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drawings/drawing3.xml" ContentType="application/vnd.openxmlformats-officedocument.drawingml.chartshapes+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drawings/drawing4.xml" ContentType="application/vnd.openxmlformats-officedocument.drawingml.chartshapes+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5.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4C484" w14:textId="1061E453" w:rsidR="0049652F" w:rsidRPr="00B957DB" w:rsidRDefault="0049652F" w:rsidP="00DD3E59">
      <w:pPr>
        <w:spacing w:line="460" w:lineRule="exact"/>
        <w:jc w:val="both"/>
        <w:rPr>
          <w:rFonts w:ascii="標楷體" w:eastAsia="標楷體" w:hAnsi="標楷體"/>
          <w:b/>
          <w:sz w:val="36"/>
          <w:szCs w:val="36"/>
        </w:rPr>
      </w:pPr>
      <w:r w:rsidRPr="00B957DB">
        <w:rPr>
          <w:rFonts w:ascii="標楷體" w:eastAsia="標楷體" w:hAnsi="標楷體" w:hint="eastAsia"/>
          <w:b/>
          <w:sz w:val="36"/>
          <w:szCs w:val="36"/>
        </w:rPr>
        <w:t>壹、市議會主管</w:t>
      </w:r>
    </w:p>
    <w:p w14:paraId="5FB3F4D0" w14:textId="5ABB661A" w:rsidR="0049652F" w:rsidRPr="00B957DB" w:rsidRDefault="0049652F" w:rsidP="00DD3E59">
      <w:pPr>
        <w:pStyle w:val="ac"/>
        <w:overflowPunct w:val="0"/>
        <w:adjustRightInd w:val="0"/>
        <w:spacing w:line="460" w:lineRule="exact"/>
        <w:ind w:firstLineChars="200" w:firstLine="480"/>
        <w:rPr>
          <w:rFonts w:ascii="標楷體" w:eastAsia="標楷體" w:hAnsi="標楷體"/>
          <w:b/>
          <w:sz w:val="36"/>
          <w:szCs w:val="36"/>
        </w:rPr>
      </w:pPr>
      <w:r w:rsidRPr="00B957DB">
        <w:rPr>
          <w:rFonts w:ascii="標楷體" w:eastAsia="標楷體" w:hAnsi="標楷體" w:hint="eastAsia"/>
          <w:sz w:val="24"/>
        </w:rPr>
        <w:t>市議會主管僅臺南市議會1個機關，依地方制度法第35條規定，議決市法規、市預算、市特別稅課、臨時稅課及附加稅課、市財產之處分、市政府組織自治條例及所屬事業機構組織自治條例、市政府及市議員提案、審議市決算審核報告、接受人民請願等議案及行使其他依法律賦予之職權等。茲將</w:t>
      </w:r>
      <w:r w:rsidR="001135ED" w:rsidRPr="00B957DB">
        <w:rPr>
          <w:rFonts w:ascii="標楷體" w:eastAsia="標楷體" w:hAnsi="標楷體" w:hint="eastAsia"/>
          <w:sz w:val="24"/>
        </w:rPr>
        <w:t>1</w:t>
      </w:r>
      <w:r w:rsidR="00D54A5F" w:rsidRPr="00B957DB">
        <w:rPr>
          <w:rFonts w:ascii="標楷體" w:eastAsia="標楷體" w:hAnsi="標楷體" w:hint="eastAsia"/>
          <w:sz w:val="24"/>
        </w:rPr>
        <w:t>1</w:t>
      </w:r>
      <w:r w:rsidR="003342B7" w:rsidRPr="00B957DB">
        <w:rPr>
          <w:rFonts w:ascii="標楷體" w:eastAsia="標楷體" w:hAnsi="標楷體"/>
          <w:sz w:val="24"/>
        </w:rPr>
        <w:t>3</w:t>
      </w:r>
      <w:r w:rsidRPr="00B957DB">
        <w:rPr>
          <w:rFonts w:ascii="標楷體" w:eastAsia="標楷體" w:hAnsi="標楷體" w:hint="eastAsia"/>
          <w:sz w:val="24"/>
        </w:rPr>
        <w:t>年度決算審核結果說明如次</w:t>
      </w:r>
      <w:r w:rsidR="00F6133D" w:rsidRPr="00B957DB">
        <w:rPr>
          <w:rFonts w:ascii="標楷體" w:eastAsia="標楷體" w:hAnsi="標楷體"/>
          <w:sz w:val="24"/>
        </w:rPr>
        <w:t>（</w:t>
      </w:r>
      <w:r w:rsidR="0039545B" w:rsidRPr="00B957DB">
        <w:rPr>
          <w:rFonts w:ascii="標楷體" w:eastAsia="標楷體" w:hAnsi="標楷體" w:hint="eastAsia"/>
          <w:sz w:val="24"/>
        </w:rPr>
        <w:t>歲入、歲出決算之審定及各項差異之原因分析等詳細內容，請至審計部全球資訊網/總決算審核報告/總決算審核報告查詢平台查閱</w:t>
      </w:r>
      <w:r w:rsidR="00BF18F7" w:rsidRPr="00B957DB">
        <w:rPr>
          <w:rFonts w:ascii="標楷體" w:eastAsia="標楷體" w:hAnsi="標楷體" w:hint="eastAsia"/>
          <w:sz w:val="24"/>
        </w:rPr>
        <w:t>）</w:t>
      </w:r>
      <w:r w:rsidRPr="00B957DB">
        <w:rPr>
          <w:rFonts w:ascii="標楷體" w:eastAsia="標楷體" w:hAnsi="標楷體" w:hint="eastAsia"/>
          <w:sz w:val="24"/>
        </w:rPr>
        <w:t>：</w:t>
      </w:r>
    </w:p>
    <w:p w14:paraId="15C3A8E1" w14:textId="334EF490" w:rsidR="0049652F" w:rsidRPr="00B957DB" w:rsidRDefault="00382FAE" w:rsidP="00DD3E59">
      <w:pPr>
        <w:overflowPunct w:val="0"/>
        <w:spacing w:beforeLines="20" w:before="72"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w:t>
      </w:r>
      <w:r w:rsidR="0049652F" w:rsidRPr="00B957DB">
        <w:rPr>
          <w:rFonts w:ascii="標楷體" w:eastAsia="標楷體" w:hAnsi="標楷體" w:hint="eastAsia"/>
          <w:b/>
          <w:sz w:val="28"/>
          <w:szCs w:val="28"/>
        </w:rPr>
        <w:t>一</w:t>
      </w:r>
      <w:r w:rsidRPr="00B957DB">
        <w:rPr>
          <w:rFonts w:ascii="標楷體" w:eastAsia="標楷體" w:hAnsi="標楷體" w:hint="eastAsia"/>
          <w:b/>
          <w:sz w:val="28"/>
          <w:szCs w:val="28"/>
        </w:rPr>
        <w:t>）</w:t>
      </w:r>
      <w:r w:rsidR="0049652F" w:rsidRPr="00B957DB">
        <w:rPr>
          <w:rFonts w:ascii="標楷體" w:eastAsia="標楷體" w:hAnsi="標楷體" w:hint="eastAsia"/>
          <w:b/>
          <w:sz w:val="28"/>
          <w:szCs w:val="28"/>
        </w:rPr>
        <w:t>計畫實施之查核</w:t>
      </w:r>
    </w:p>
    <w:p w14:paraId="6B335D9C" w14:textId="0DD06717" w:rsidR="00C61102" w:rsidRPr="00B957DB" w:rsidRDefault="0049652F" w:rsidP="000960C0">
      <w:pPr>
        <w:overflowPunct w:val="0"/>
        <w:spacing w:line="460" w:lineRule="exact"/>
        <w:ind w:firstLineChars="200" w:firstLine="480"/>
        <w:jc w:val="both"/>
        <w:rPr>
          <w:rFonts w:ascii="標楷體" w:eastAsia="標楷體" w:hAnsi="標楷體"/>
          <w:spacing w:val="-8"/>
        </w:rPr>
      </w:pPr>
      <w:r w:rsidRPr="00B957DB">
        <w:rPr>
          <w:rFonts w:ascii="標楷體" w:eastAsia="標楷體" w:hAnsi="標楷體" w:hint="eastAsia"/>
        </w:rPr>
        <w:t>業務計畫</w:t>
      </w:r>
      <w:r w:rsidR="003C7A75" w:rsidRPr="00B957DB">
        <w:rPr>
          <w:rFonts w:ascii="標楷體" w:eastAsia="標楷體" w:hAnsi="標楷體" w:hint="eastAsia"/>
        </w:rPr>
        <w:t>3</w:t>
      </w:r>
      <w:r w:rsidRPr="00B957DB">
        <w:rPr>
          <w:rFonts w:ascii="標楷體" w:eastAsia="標楷體" w:hAnsi="標楷體" w:hint="eastAsia"/>
        </w:rPr>
        <w:t>項，下分工作計畫</w:t>
      </w:r>
      <w:r w:rsidR="008C15EF" w:rsidRPr="00B957DB">
        <w:rPr>
          <w:rFonts w:ascii="標楷體" w:eastAsia="標楷體" w:hAnsi="標楷體" w:hint="eastAsia"/>
        </w:rPr>
        <w:t>8</w:t>
      </w:r>
      <w:r w:rsidR="001F3EA3" w:rsidRPr="00B957DB">
        <w:rPr>
          <w:rFonts w:ascii="標楷體" w:eastAsia="標楷體" w:hAnsi="標楷體" w:hint="eastAsia"/>
        </w:rPr>
        <w:t>項，包括議事業務管理、召開定期大會及臨時大會等重要事項，</w:t>
      </w:r>
      <w:r w:rsidR="00C61102" w:rsidRPr="00B957DB">
        <w:rPr>
          <w:rFonts w:ascii="標楷體" w:eastAsia="標楷體" w:hAnsi="標楷體" w:hint="eastAsia"/>
        </w:rPr>
        <w:t>其中已執行完成者7項，尚在執行者1項，</w:t>
      </w:r>
      <w:r w:rsidR="00C61102" w:rsidRPr="00B957DB">
        <w:rPr>
          <w:rFonts w:ascii="標楷體" w:eastAsia="標楷體" w:hAnsi="標楷體"/>
          <w:spacing w:val="-8"/>
        </w:rPr>
        <w:t>主要係</w:t>
      </w:r>
      <w:r w:rsidR="00C61102" w:rsidRPr="00B957DB">
        <w:rPr>
          <w:rFonts w:ascii="標楷體" w:eastAsia="標楷體" w:hAnsi="標楷體" w:hint="eastAsia"/>
          <w:spacing w:val="-8"/>
        </w:rPr>
        <w:t>永華議政大樓增設耐磨地板工程等案尚待執行。</w:t>
      </w:r>
    </w:p>
    <w:p w14:paraId="4371B483" w14:textId="2286B687" w:rsidR="0049652F" w:rsidRPr="00B957DB" w:rsidRDefault="00382FAE" w:rsidP="00DD3E59">
      <w:pPr>
        <w:overflowPunct w:val="0"/>
        <w:spacing w:beforeLines="20" w:before="72"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w:t>
      </w:r>
      <w:r w:rsidR="0049652F" w:rsidRPr="00B957DB">
        <w:rPr>
          <w:rFonts w:ascii="標楷體" w:eastAsia="標楷體" w:hAnsi="標楷體" w:hint="eastAsia"/>
          <w:b/>
          <w:sz w:val="28"/>
          <w:szCs w:val="28"/>
        </w:rPr>
        <w:t>二</w:t>
      </w:r>
      <w:r w:rsidRPr="00B957DB">
        <w:rPr>
          <w:rFonts w:ascii="標楷體" w:eastAsia="標楷體" w:hAnsi="標楷體" w:hint="eastAsia"/>
          <w:b/>
          <w:sz w:val="28"/>
          <w:szCs w:val="28"/>
        </w:rPr>
        <w:t>）</w:t>
      </w:r>
      <w:r w:rsidR="0049652F" w:rsidRPr="00B957DB">
        <w:rPr>
          <w:rFonts w:ascii="標楷體" w:eastAsia="標楷體" w:hAnsi="標楷體" w:hint="eastAsia"/>
          <w:b/>
          <w:sz w:val="28"/>
          <w:szCs w:val="28"/>
        </w:rPr>
        <w:t>預算執行之審核</w:t>
      </w:r>
    </w:p>
    <w:p w14:paraId="7C26D130" w14:textId="508A98BA" w:rsidR="00416B18" w:rsidRPr="00B957DB" w:rsidRDefault="00416B18" w:rsidP="00DD3E59">
      <w:pPr>
        <w:pStyle w:val="ac"/>
        <w:adjustRightInd w:val="0"/>
        <w:spacing w:line="460" w:lineRule="exact"/>
        <w:ind w:firstLineChars="200" w:firstLine="480"/>
        <w:rPr>
          <w:rFonts w:ascii="標楷體" w:eastAsia="標楷體" w:hAnsi="標楷體"/>
          <w:sz w:val="24"/>
        </w:rPr>
      </w:pPr>
      <w:r w:rsidRPr="00B957DB">
        <w:rPr>
          <w:rFonts w:ascii="標楷體" w:eastAsia="標楷體" w:hAnsi="標楷體"/>
          <w:sz w:val="24"/>
        </w:rPr>
        <w:t>1.</w:t>
      </w:r>
      <w:r w:rsidR="003342B7" w:rsidRPr="00B957DB">
        <w:rPr>
          <w:rFonts w:ascii="標楷體" w:eastAsia="標楷體" w:hAnsi="標楷體"/>
          <w:sz w:val="24"/>
        </w:rPr>
        <w:t>歲入預算數26萬餘元，決算審核結果，審定實現數59萬餘元，較預算增加32萬餘元（123.63％），主要係</w:t>
      </w:r>
      <w:r w:rsidR="003342B7" w:rsidRPr="00B957DB">
        <w:rPr>
          <w:rFonts w:ascii="標楷體" w:eastAsia="標楷體" w:hAnsi="標楷體" w:hint="eastAsia"/>
          <w:sz w:val="24"/>
        </w:rPr>
        <w:t>廢舊物資變賣收入增加</w:t>
      </w:r>
      <w:r w:rsidR="002A4F1B" w:rsidRPr="00B957DB">
        <w:rPr>
          <w:rFonts w:ascii="標楷體" w:eastAsia="標楷體" w:hAnsi="標楷體"/>
          <w:sz w:val="24"/>
        </w:rPr>
        <w:t>。</w:t>
      </w:r>
    </w:p>
    <w:p w14:paraId="78342934" w14:textId="4A3613D3" w:rsidR="00416B18" w:rsidRPr="00B957DB" w:rsidRDefault="00416B18" w:rsidP="00577F38">
      <w:pPr>
        <w:pStyle w:val="ac"/>
        <w:adjustRightInd w:val="0"/>
        <w:spacing w:line="460" w:lineRule="exact"/>
        <w:ind w:firstLineChars="200" w:firstLine="480"/>
        <w:rPr>
          <w:rFonts w:ascii="標楷體" w:eastAsia="標楷體" w:hAnsi="標楷體"/>
          <w:sz w:val="24"/>
        </w:rPr>
      </w:pPr>
      <w:r w:rsidRPr="00B957DB">
        <w:rPr>
          <w:rFonts w:ascii="標楷體" w:eastAsia="標楷體" w:hAnsi="標楷體"/>
          <w:sz w:val="24"/>
        </w:rPr>
        <w:t>2.</w:t>
      </w:r>
      <w:r w:rsidR="003342B7" w:rsidRPr="00B957DB">
        <w:rPr>
          <w:rFonts w:ascii="標楷體" w:eastAsia="標楷體" w:hAnsi="標楷體"/>
          <w:sz w:val="24"/>
        </w:rPr>
        <w:t>歲出預算數7億1,007萬餘元，決算審核結果，審定實現數6億5,108萬餘元（91.69％），應付保留數860萬餘元（1.21％），保留原因詳「（一）計畫實施之查核」說明；合計決算審定數為6億5,969萬餘元，預算賸餘5,037萬餘元（7.09％），主要係</w:t>
      </w:r>
      <w:r w:rsidR="003F771C" w:rsidRPr="00B957DB">
        <w:rPr>
          <w:rFonts w:ascii="標楷體" w:eastAsia="標楷體" w:hAnsi="標楷體" w:hint="eastAsia"/>
          <w:sz w:val="24"/>
        </w:rPr>
        <w:t>人事費及各項經費結餘。</w:t>
      </w:r>
    </w:p>
    <w:p w14:paraId="611BE117" w14:textId="77777777" w:rsidR="000960C0" w:rsidRPr="00B957DB" w:rsidRDefault="000960C0" w:rsidP="00DD3E59">
      <w:pPr>
        <w:pStyle w:val="afa"/>
        <w:overflowPunct w:val="0"/>
        <w:spacing w:beforeLines="50" w:before="180"/>
        <w:rPr>
          <w:rFonts w:hAnsi="標楷體"/>
        </w:rPr>
      </w:pPr>
      <w:r w:rsidRPr="00B957DB">
        <w:rPr>
          <w:rFonts w:hAnsi="標楷體" w:hint="eastAsia"/>
        </w:rPr>
        <w:t>貳、市政府主管</w:t>
      </w:r>
    </w:p>
    <w:p w14:paraId="05972333" w14:textId="77777777" w:rsidR="000960C0" w:rsidRPr="00B957DB" w:rsidRDefault="000960C0" w:rsidP="00DD3E59">
      <w:pPr>
        <w:pStyle w:val="afb"/>
        <w:ind w:firstLine="480"/>
        <w:rPr>
          <w:rFonts w:hAnsi="標楷體"/>
        </w:rPr>
      </w:pPr>
      <w:r w:rsidRPr="00B957DB">
        <w:rPr>
          <w:rFonts w:hAnsi="標楷體" w:hint="eastAsia"/>
        </w:rPr>
        <w:t>市政府主管</w:t>
      </w:r>
      <w:r w:rsidRPr="00B957DB">
        <w:rPr>
          <w:rFonts w:hAnsi="標楷體" w:hint="eastAsia"/>
          <w:szCs w:val="20"/>
        </w:rPr>
        <w:t>僅臺南市政府1</w:t>
      </w:r>
      <w:r w:rsidRPr="00B957DB">
        <w:rPr>
          <w:rFonts w:hAnsi="標楷體" w:hint="eastAsia"/>
        </w:rPr>
        <w:t>個</w:t>
      </w:r>
      <w:r w:rsidRPr="00B957DB">
        <w:rPr>
          <w:rFonts w:hAnsi="標楷體" w:cs="Times New Roman" w:hint="eastAsia"/>
          <w:kern w:val="0"/>
          <w:lang w:val="x-none"/>
        </w:rPr>
        <w:t>機關，下設智慧發展中心及人力發展中心等2個單位</w:t>
      </w:r>
      <w:r w:rsidRPr="00B957DB">
        <w:rPr>
          <w:rFonts w:hAnsi="標楷體" w:hint="eastAsia"/>
        </w:rPr>
        <w:t>，掌理整體市政之推動、建置資訊網路環境與辦理公務人力訓練及研習等業務。茲將113年度決算審核結果說明如次（各公務機關歲入、歲出決算之審定及各項差異之原因分析等詳細內容，請至審計部全球資訊網/總決算審核報告/總決算審核報告查詢平台查閱；重大公共建設計畫執行情形之查核，請參閱戊、伍、重大公共建設計畫及採購執行情形之查核）：</w:t>
      </w:r>
    </w:p>
    <w:p w14:paraId="122E07F7" w14:textId="77777777" w:rsidR="000960C0" w:rsidRPr="00B957DB" w:rsidRDefault="000960C0" w:rsidP="00DD3E59">
      <w:pPr>
        <w:pStyle w:val="afd"/>
        <w:spacing w:beforeLines="50" w:before="180"/>
      </w:pPr>
      <w:r w:rsidRPr="00B957DB">
        <w:rPr>
          <w:rFonts w:hint="eastAsia"/>
        </w:rPr>
        <w:t>一、單位決算部分</w:t>
      </w:r>
    </w:p>
    <w:p w14:paraId="0AF43732" w14:textId="77777777" w:rsidR="000960C0" w:rsidRPr="00B957DB" w:rsidRDefault="000960C0" w:rsidP="00DD3E59">
      <w:pPr>
        <w:pStyle w:val="afc"/>
        <w:spacing w:beforeLines="30" w:before="108"/>
        <w:ind w:firstLine="280"/>
      </w:pPr>
      <w:r w:rsidRPr="00B957DB">
        <w:rPr>
          <w:rFonts w:hint="eastAsia"/>
        </w:rPr>
        <w:t>（一）計畫實施之查核</w:t>
      </w:r>
    </w:p>
    <w:p w14:paraId="55F62FF0" w14:textId="77777777" w:rsidR="000960C0" w:rsidRPr="00B957DB" w:rsidRDefault="000960C0" w:rsidP="000960C0">
      <w:pPr>
        <w:pStyle w:val="afb"/>
        <w:ind w:firstLine="480"/>
        <w:rPr>
          <w:rFonts w:hAnsi="標楷體"/>
        </w:rPr>
      </w:pPr>
      <w:r w:rsidRPr="00B957DB">
        <w:rPr>
          <w:rFonts w:hAnsi="標楷體" w:hint="eastAsia"/>
        </w:rPr>
        <w:t>業務計畫12項，下分工作計畫24項，包括自治法規制（訂）定、修正、廢止之審議、訴願業務、重大施政計畫執行進度之管考、健全資訊網路環境、有線廣播電視業及公用頻道之輔導管理、發展原住民計畫、推展客家語言文化及經濟發展、推動人力資源管理、員工待遇、退休、撫卹業務及改善市府行政中心辦公環境等重要施政項目，其中已執行完成者14項，尚在執行者10項，主要係2025臺南市耶誕跨年系列活動等案尚待執行。上開各項計畫具體執行成效，包括採購稽核監督機制連續8年（106－113年）獲行政院公共工程委員會考核優等；SOA城市數據交換整合平臺獲第</w:t>
      </w:r>
      <w:r w:rsidRPr="00B957DB">
        <w:rPr>
          <w:rFonts w:hAnsi="標楷體" w:hint="eastAsia"/>
        </w:rPr>
        <w:lastRenderedPageBreak/>
        <w:t>11屆（2024）縣市創新應用組－智慧城市創新應用獎；民治市政中心節能改造獲內政部評選為「建築能效等級近零碳建築第1＋等級」與「鑽石級綠建築等級」之公有建築物。</w:t>
      </w:r>
    </w:p>
    <w:p w14:paraId="6099DB8F" w14:textId="77777777" w:rsidR="000960C0" w:rsidRPr="00B957DB" w:rsidRDefault="000960C0" w:rsidP="008A2613">
      <w:pPr>
        <w:pStyle w:val="afc"/>
        <w:spacing w:beforeLines="10" w:before="36"/>
        <w:ind w:firstLine="280"/>
      </w:pPr>
      <w:r w:rsidRPr="00B957DB">
        <w:rPr>
          <w:rFonts w:hint="eastAsia"/>
        </w:rPr>
        <w:t>（二）預算執行之審核</w:t>
      </w:r>
    </w:p>
    <w:p w14:paraId="0988E0D5" w14:textId="77777777" w:rsidR="000960C0" w:rsidRPr="00B957DB" w:rsidRDefault="000960C0" w:rsidP="000960C0">
      <w:pPr>
        <w:pStyle w:val="afb"/>
        <w:ind w:firstLine="480"/>
        <w:rPr>
          <w:rFonts w:hAnsi="標楷體"/>
        </w:rPr>
      </w:pPr>
      <w:r w:rsidRPr="00B957DB">
        <w:rPr>
          <w:rFonts w:hAnsi="標楷體"/>
        </w:rPr>
        <w:t>1.歲入原編列預算數</w:t>
      </w:r>
      <w:r w:rsidRPr="00B957DB">
        <w:rPr>
          <w:rFonts w:hAnsi="標楷體"/>
          <w:kern w:val="0"/>
        </w:rPr>
        <w:t>1億778萬餘元</w:t>
      </w:r>
      <w:r w:rsidRPr="00B957DB">
        <w:rPr>
          <w:rFonts w:hAnsi="標楷體"/>
        </w:rPr>
        <w:t>，經追加預算</w:t>
      </w:r>
      <w:r w:rsidRPr="00B957DB">
        <w:rPr>
          <w:rFonts w:hAnsi="標楷體"/>
          <w:kern w:val="0"/>
        </w:rPr>
        <w:t>3,859萬餘元</w:t>
      </w:r>
      <w:r w:rsidRPr="00B957DB">
        <w:rPr>
          <w:rFonts w:hAnsi="標楷體"/>
        </w:rPr>
        <w:t>，</w:t>
      </w:r>
      <w:r w:rsidRPr="00B957DB">
        <w:rPr>
          <w:rFonts w:hAnsi="標楷體"/>
          <w:kern w:val="0"/>
        </w:rPr>
        <w:t>合計1億4,637萬餘元，決算審核結果，審定實現數1億2,535萬餘元，應收保留數136萬餘元</w:t>
      </w:r>
      <w:r w:rsidRPr="00B957DB">
        <w:rPr>
          <w:rFonts w:hAnsi="標楷體"/>
        </w:rPr>
        <w:t>，主要係</w:t>
      </w:r>
      <w:r w:rsidRPr="00B957DB">
        <w:rPr>
          <w:rFonts w:hAnsi="標楷體" w:hint="eastAsia"/>
        </w:rPr>
        <w:t>原住民族多元產業發展2.0計畫補助款中央依實際進度核撥</w:t>
      </w:r>
      <w:r w:rsidRPr="00B957DB">
        <w:rPr>
          <w:rFonts w:hAnsi="標楷體"/>
        </w:rPr>
        <w:t>；</w:t>
      </w:r>
      <w:r w:rsidRPr="00B957DB">
        <w:rPr>
          <w:rFonts w:hAnsi="標楷體"/>
          <w:kern w:val="0"/>
        </w:rPr>
        <w:t>合計決算審定數為1億2,672萬餘元，較預算減少1,965萬餘元（13.43％）</w:t>
      </w:r>
      <w:r w:rsidRPr="00B957DB">
        <w:rPr>
          <w:rFonts w:hAnsi="標楷體"/>
        </w:rPr>
        <w:t>，主要係</w:t>
      </w:r>
      <w:r w:rsidRPr="00B957DB">
        <w:rPr>
          <w:rFonts w:hAnsi="標楷體" w:hint="eastAsia"/>
        </w:rPr>
        <w:t>部分補助計畫中央實際核定數減少</w:t>
      </w:r>
      <w:r w:rsidRPr="00B957DB">
        <w:rPr>
          <w:rFonts w:hAnsi="標楷體"/>
        </w:rPr>
        <w:t>。</w:t>
      </w:r>
    </w:p>
    <w:p w14:paraId="632603B9" w14:textId="77777777" w:rsidR="000960C0" w:rsidRPr="00B957DB" w:rsidRDefault="000960C0" w:rsidP="004A3F41">
      <w:pPr>
        <w:pStyle w:val="afb"/>
        <w:ind w:firstLine="480"/>
        <w:rPr>
          <w:rFonts w:hAnsi="標楷體"/>
        </w:rPr>
      </w:pPr>
      <w:r w:rsidRPr="00B957DB">
        <w:rPr>
          <w:rFonts w:hAnsi="標楷體"/>
        </w:rPr>
        <w:t>2.以前年度歲入轉入數</w:t>
      </w:r>
      <w:r w:rsidRPr="00B957DB">
        <w:rPr>
          <w:rFonts w:hAnsi="標楷體"/>
          <w:kern w:val="0"/>
        </w:rPr>
        <w:t>計1,331萬餘元</w:t>
      </w:r>
      <w:r w:rsidRPr="00B957DB">
        <w:rPr>
          <w:rFonts w:hAnsi="標楷體"/>
        </w:rPr>
        <w:t>，決算審核結果，</w:t>
      </w:r>
      <w:r w:rsidRPr="00B957DB">
        <w:rPr>
          <w:rFonts w:hAnsi="標楷體"/>
          <w:kern w:val="0"/>
        </w:rPr>
        <w:t>審定實現數526萬餘元（39.57％）；應收保留數804萬餘元（60.43％）</w:t>
      </w:r>
      <w:r w:rsidRPr="00B957DB">
        <w:rPr>
          <w:rFonts w:hAnsi="標楷體"/>
        </w:rPr>
        <w:t>，主要係</w:t>
      </w:r>
      <w:r w:rsidRPr="00B957DB">
        <w:rPr>
          <w:rFonts w:hAnsi="標楷體" w:hint="eastAsia"/>
        </w:rPr>
        <w:t>札哈木‧原住民創意中心工程案補助款中央依實際進度核撥</w:t>
      </w:r>
      <w:r w:rsidRPr="00B957DB">
        <w:rPr>
          <w:rFonts w:hAnsi="標楷體"/>
        </w:rPr>
        <w:t>。</w:t>
      </w:r>
    </w:p>
    <w:p w14:paraId="4469C0D3" w14:textId="77777777" w:rsidR="000960C0" w:rsidRPr="00B957DB" w:rsidRDefault="000960C0" w:rsidP="004A3F41">
      <w:pPr>
        <w:pStyle w:val="afb"/>
        <w:ind w:firstLine="480"/>
        <w:rPr>
          <w:rFonts w:hAnsi="標楷體"/>
        </w:rPr>
      </w:pPr>
      <w:r w:rsidRPr="00B957DB">
        <w:rPr>
          <w:rFonts w:hAnsi="標楷體"/>
        </w:rPr>
        <w:t>3.歲出原編列預算數</w:t>
      </w:r>
      <w:r w:rsidRPr="00B957DB">
        <w:rPr>
          <w:rFonts w:hAnsi="標楷體"/>
          <w:kern w:val="0"/>
        </w:rPr>
        <w:t>10億9,209萬餘元，經追加預算4,513萬餘元，並因</w:t>
      </w:r>
      <w:r w:rsidRPr="00B957DB">
        <w:rPr>
          <w:rFonts w:hAnsi="標楷體" w:hint="eastAsia"/>
          <w:kern w:val="0"/>
        </w:rPr>
        <w:t>辦理進駐首府大學致遠樓相關設施修繕維護保養</w:t>
      </w:r>
      <w:r w:rsidRPr="00B957DB">
        <w:rPr>
          <w:rFonts w:hAnsi="標楷體"/>
          <w:kern w:val="0"/>
        </w:rPr>
        <w:t>等事由</w:t>
      </w:r>
      <w:r w:rsidRPr="00B957DB">
        <w:rPr>
          <w:rFonts w:hAnsi="標楷體"/>
        </w:rPr>
        <w:t>，</w:t>
      </w:r>
      <w:r w:rsidRPr="00B957DB">
        <w:rPr>
          <w:rFonts w:hAnsi="標楷體"/>
          <w:kern w:val="0"/>
        </w:rPr>
        <w:t>經動支第二預備金1,581萬餘元，合計11億5,304萬餘元，決算審核結果，審定實現數9億9,691萬餘元（86.46％），應付保留數7,000萬餘元（6.07％），保留原因詳「（一）計畫實施之查核」說明；合計決算審定數為10億6,691萬餘元，預算賸餘8,612萬餘元（7.47％）</w:t>
      </w:r>
      <w:r w:rsidRPr="00B957DB">
        <w:rPr>
          <w:rFonts w:hAnsi="標楷體"/>
        </w:rPr>
        <w:t>，主要係</w:t>
      </w:r>
      <w:r w:rsidRPr="00B957DB">
        <w:rPr>
          <w:rFonts w:hAnsi="標楷體" w:hint="eastAsia"/>
        </w:rPr>
        <w:t>人事費賸餘及各項業務費結餘</w:t>
      </w:r>
      <w:r w:rsidRPr="00B957DB">
        <w:rPr>
          <w:rFonts w:hAnsi="標楷體"/>
        </w:rPr>
        <w:t>。</w:t>
      </w:r>
    </w:p>
    <w:p w14:paraId="281738B8" w14:textId="77777777" w:rsidR="000960C0" w:rsidRPr="00B957DB" w:rsidRDefault="000960C0" w:rsidP="000960C0">
      <w:pPr>
        <w:pStyle w:val="afb"/>
        <w:ind w:firstLine="480"/>
        <w:rPr>
          <w:rFonts w:hAnsi="標楷體"/>
        </w:rPr>
      </w:pPr>
      <w:r w:rsidRPr="00B957DB">
        <w:rPr>
          <w:rFonts w:hAnsi="標楷體"/>
        </w:rPr>
        <w:t>4.</w:t>
      </w:r>
      <w:r w:rsidRPr="00B957DB">
        <w:rPr>
          <w:rFonts w:hAnsi="標楷體"/>
          <w:kern w:val="0"/>
        </w:rPr>
        <w:t>以前年度歲出轉入數計1億4,752萬餘元，決算審核結果，審定實現數1億2,935萬餘元（87.69％）；減免（註銷）數295萬餘元（2.01％）</w:t>
      </w:r>
      <w:r w:rsidRPr="00B957DB">
        <w:rPr>
          <w:rFonts w:hAnsi="標楷體"/>
        </w:rPr>
        <w:t>，主要係</w:t>
      </w:r>
      <w:r w:rsidRPr="00B957DB">
        <w:rPr>
          <w:rFonts w:hAnsi="標楷體" w:hint="eastAsia"/>
        </w:rPr>
        <w:t>永華市政中心大樓緊急發電機設備汰舊更新委託規劃設計及監造技術服務</w:t>
      </w:r>
      <w:r w:rsidRPr="00B957DB">
        <w:rPr>
          <w:rFonts w:hAnsi="標楷體"/>
        </w:rPr>
        <w:t>等案經費結餘；</w:t>
      </w:r>
      <w:r w:rsidRPr="00B957DB">
        <w:rPr>
          <w:rFonts w:hAnsi="標楷體"/>
          <w:kern w:val="0"/>
        </w:rPr>
        <w:t>應付保留數1,520萬餘元（10.31％）</w:t>
      </w:r>
      <w:r w:rsidRPr="00B957DB">
        <w:rPr>
          <w:rFonts w:hAnsi="標楷體"/>
        </w:rPr>
        <w:t>，主要係</w:t>
      </w:r>
      <w:r w:rsidRPr="00B957DB">
        <w:rPr>
          <w:rFonts w:hAnsi="標楷體" w:hint="eastAsia"/>
        </w:rPr>
        <w:t>T</w:t>
      </w:r>
      <w:r w:rsidRPr="00B957DB">
        <w:rPr>
          <w:rFonts w:hAnsi="標楷體"/>
        </w:rPr>
        <w:t>abe</w:t>
      </w:r>
      <w:r w:rsidRPr="00B957DB">
        <w:rPr>
          <w:rFonts w:hAnsi="標楷體" w:hint="eastAsia"/>
        </w:rPr>
        <w:t>札哈木樂原通路據點行銷整合計畫等案仍待執行</w:t>
      </w:r>
      <w:r w:rsidRPr="00B957DB">
        <w:rPr>
          <w:rFonts w:hAnsi="標楷體"/>
        </w:rPr>
        <w:t>。</w:t>
      </w:r>
    </w:p>
    <w:p w14:paraId="1DE7AB0F" w14:textId="77777777" w:rsidR="000960C0" w:rsidRPr="00B957DB" w:rsidRDefault="000960C0" w:rsidP="000960C0">
      <w:pPr>
        <w:pStyle w:val="afd"/>
        <w:spacing w:beforeLines="30" w:before="108"/>
      </w:pPr>
      <w:r w:rsidRPr="00B957DB">
        <w:rPr>
          <w:rFonts w:hint="eastAsia"/>
        </w:rPr>
        <w:t>二、提供臺南市政府籌編年度概算參考之建議意見</w:t>
      </w:r>
    </w:p>
    <w:p w14:paraId="5B9A2B79" w14:textId="77777777" w:rsidR="000960C0" w:rsidRPr="00B957DB" w:rsidRDefault="000960C0" w:rsidP="000960C0">
      <w:pPr>
        <w:pStyle w:val="afb"/>
        <w:ind w:firstLine="480"/>
        <w:rPr>
          <w:rFonts w:hAnsi="標楷體"/>
        </w:rPr>
      </w:pPr>
      <w:r w:rsidRPr="00B957DB">
        <w:rPr>
          <w:rFonts w:hAnsi="標楷體" w:hint="eastAsia"/>
        </w:rPr>
        <w:t>依審計法第70條及預算法第28條規定，審計機關應提供以前年度歲入、歲出、財務（物）經營管理、附屬單位預算（包含營業及非營業）等預算執行之有關資料，</w:t>
      </w:r>
      <w:r w:rsidRPr="00B957DB">
        <w:rPr>
          <w:rFonts w:hAnsi="標楷體" w:hint="eastAsia"/>
          <w:spacing w:val="-2"/>
        </w:rPr>
        <w:t>及財務上增進效能與減少不經濟支出之建議，供臺南市政府籌編年度概算之參考。茲將113年度所提建議意見，摘述如次：</w:t>
      </w:r>
    </w:p>
    <w:p w14:paraId="4482B6AB" w14:textId="77777777" w:rsidR="000960C0" w:rsidRPr="00B957DB" w:rsidRDefault="000960C0" w:rsidP="000960C0">
      <w:pPr>
        <w:pStyle w:val="afc"/>
        <w:ind w:firstLine="280"/>
      </w:pPr>
      <w:r w:rsidRPr="00B957DB">
        <w:rPr>
          <w:rFonts w:hint="eastAsia"/>
        </w:rPr>
        <w:t>（一）厲行各項開源節流措施，已連年產生歲計賸餘，總體債務餘額續創市縣合併以來新低，惟自籌財源比率逐年下滑，且因推行輕稅措施，房屋稅課收入減少，復因中央銀行數度升息，造成債息支出大幅增加，允宜合理化稅賦負擔，蓄積財務資本量能；另參考財政部與臺北市及高雄市作法，研議適時發行永續發展債券，提升資金管理效益。</w:t>
      </w:r>
    </w:p>
    <w:p w14:paraId="65A6A5AC" w14:textId="77777777" w:rsidR="000960C0" w:rsidRPr="00B957DB" w:rsidRDefault="000960C0" w:rsidP="00956E38">
      <w:pPr>
        <w:pStyle w:val="afb"/>
        <w:spacing w:line="470" w:lineRule="exact"/>
        <w:ind w:firstLine="480"/>
        <w:rPr>
          <w:rFonts w:hAnsi="標楷體"/>
          <w:szCs w:val="32"/>
        </w:rPr>
      </w:pPr>
      <w:r w:rsidRPr="00B957DB">
        <w:rPr>
          <w:rFonts w:hAnsi="標楷體" w:hint="eastAsia"/>
          <w:szCs w:val="32"/>
        </w:rPr>
        <w:t>臺南市近年歲入規模逐年成長，歲出規模亦相應增加，自104年度起歲入歲出相抵均為賸餘，112年度歲計賸餘更高達74億1,394萬餘元，復因勵行「撙節優先、開源並濟」策略，致力降低</w:t>
      </w:r>
      <w:r w:rsidRPr="00B957DB">
        <w:rPr>
          <w:rFonts w:hAnsi="標楷體" w:hint="eastAsia"/>
          <w:szCs w:val="32"/>
        </w:rPr>
        <w:lastRenderedPageBreak/>
        <w:t>整體債務負擔，截至112年底止，1年以上公共債務未償餘額494億元，占前3年名目國內生產毛額（GDP）平均數之比率為0.23％，未超過財政部公告比率0.75214％之上限，且未滿1年公共債務均已償還，又加計基金自償性債務，及其他應付債務後，總體債務餘額為528億7,839萬餘元，已較104年底減少43.74％，為市縣合併以來新低，且獲財政部債務管理考評為優等，顯示債務管控已見成效。惟近5年度（108至112年）自籌財源由375億3,192萬餘元減少至358億6,153萬餘元，占歲入決算數比率更由43.39％下降至32.15％，「開源績效」考核成績亦因「稅捐徵收達成率及其稽徵績效」得分降低致逐年下降。經查該府自108年7月1日起推行輕稅措施，將90年7月1日至105年6月30日建築完成之房屋，標準單價調回102年（即73年）評定之標準，漲幅歸零，自105年7月1日起建築完成房屋，調幅為102年（即73年）評定標準之58％，致109年度房屋稅查定稅額較108年度短少18億5,089萬餘元，之後年度雖因大樓建案增加查定件數及稅額相對增加，惟整體查定稅額均未及108年度之開徵數；復依財政部賦稅署112年8月公告之各直轄市、縣（市）房屋標準單價相較73年期房屋標準單價增幅允應大於145％，各地方政府尚有努力調高空間，惟臺南市增幅僅50％居六都之末；另查公共債務未償餘額雖創新低，總體債務餘額亦為合併以來新低，惟受中央銀行升息政策影響，112年度債務付息支出較111年度增加2億7,691萬餘元，增幅高達8成等。允宜適時調整房屋稅標準單價，合理化房屋稅負，蓄積財務資本量能；另參考財政部與臺北市及高雄市作法，研議適時發行永續發展債券，以調整債務結構，提升資金管理效益。</w:t>
      </w:r>
    </w:p>
    <w:p w14:paraId="452E925F" w14:textId="77777777" w:rsidR="000960C0" w:rsidRPr="00B957DB" w:rsidRDefault="000960C0" w:rsidP="00D50DEC">
      <w:pPr>
        <w:pStyle w:val="afc"/>
        <w:ind w:firstLine="280"/>
      </w:pPr>
      <w:r w:rsidRPr="00B957DB">
        <w:rPr>
          <w:rFonts w:hint="eastAsia"/>
        </w:rPr>
        <w:t>（二）為改善市民生活環境，每年編列地方發展經費，辧理區里公共設施、設備暨各項活動，以帶動地方發展，惟經費支用公開資訊未確實更新且公告格式未臻一致，或部分里別全數經費均為辦理觀摩活動，或未依實際參加人數本節約原則核銷等，允宜劃一資訊公告內容與格式，將經費支用公開情形納入區里業務考核項目，或針對各項經費支用妥擬支用上限等規範，或研謀修訂地方發展經費作業規範，以督促各區公所強化資訊公開的透明度及正確性，促使各區里經費多元使用，增進公帑支出效益。</w:t>
      </w:r>
    </w:p>
    <w:p w14:paraId="26B22D04" w14:textId="77777777" w:rsidR="000960C0" w:rsidRPr="00B957DB" w:rsidRDefault="000960C0" w:rsidP="000960C0">
      <w:pPr>
        <w:pStyle w:val="afb"/>
        <w:ind w:firstLine="480"/>
        <w:rPr>
          <w:rFonts w:hAnsi="標楷體"/>
          <w:szCs w:val="32"/>
        </w:rPr>
      </w:pPr>
      <w:r w:rsidRPr="00B957DB">
        <w:rPr>
          <w:rFonts w:hAnsi="標楷體" w:hint="eastAsia"/>
          <w:szCs w:val="32"/>
        </w:rPr>
        <w:t>民政局為改善市民生活環境、增進行政效率、提高生活品質，訂定「臺南市政府民政局地方發展經費支用要點」及「臺南市政府民政局各里辦公處地方發展經費作業規範」，每年編列各里13萬元之地方發展經費，另編列專案補助經費，俾供各里於經費不足支用時得申請專案補助，以加強辦理區里公共設施、設備暨各項活動，進而帶動地方發展，109至112年度計編列地方發展經費預算4億8,504萬元，其中屬專案補助者計1億1,400萬餘元（23.50％）。惟查地方發展經費作業執行情形，核有：部分區公所網站公告地方發展經費運用情形未確實更新且各里公告格式未臻一致，相關資訊公開之規範闕如；地方發展經費支用於特殊節慶活動或社區營造等觀摩活動比率偏高，甚有</w:t>
      </w:r>
      <w:r w:rsidRPr="00B957DB">
        <w:rPr>
          <w:rFonts w:hAnsi="標楷體" w:hint="eastAsia"/>
          <w:szCs w:val="32"/>
        </w:rPr>
        <w:lastRenderedPageBreak/>
        <w:t>部分里連續2年度全數經費均辦理觀摩活動，不符地方發展經費用途之均衡性及完整性；為明確地方發展經費支用項目與範圍，訂定地方發展經費作業規範，惟間有觀摩活動及特殊節慶活動餐費未依實際參加人數本節約原則核銷等情事。為增進政府經費支用透明度，確保行政資源有效運用，達帶動地方發展改善市民生活環境之目標，允宜劃一資訊公告內容與格式，將經費支用公開情形納入區里業務考核項目，督促各區公所強化資訊公開的透明度及正確性，或研議針對各項經費支用妥擬支用上限等規範，督促各區里經費多元使用，或研謀修訂地方發展經費作業規範，以健全計畫審核及經費核銷機制，增進公帑支出效益。</w:t>
      </w:r>
    </w:p>
    <w:p w14:paraId="1C75B883" w14:textId="77777777" w:rsidR="000960C0" w:rsidRPr="00B957DB" w:rsidRDefault="000960C0" w:rsidP="00552DDE">
      <w:pPr>
        <w:pStyle w:val="afc"/>
        <w:spacing w:line="440" w:lineRule="exact"/>
        <w:ind w:firstLine="280"/>
      </w:pPr>
      <w:r w:rsidRPr="00B957DB">
        <w:rPr>
          <w:rFonts w:hint="eastAsia"/>
        </w:rPr>
        <w:t>（三）文化建設發展基金受疫情影響，古蹟景點收入驟減，自110年度起基金累積賸餘已轉為短絀，且疫情解封後古蹟景點遊客人次及營收仍未恢復過往水準，允宜積極探究癥結原委，調整行銷策略突破營運瓶頸，提高古蹟景點遊客造訪率及多元化收入，增進基金營運績效</w:t>
      </w:r>
      <w:r w:rsidRPr="00B957DB">
        <w:t>。</w:t>
      </w:r>
    </w:p>
    <w:p w14:paraId="6B344D0F" w14:textId="77777777" w:rsidR="000960C0" w:rsidRPr="00B957DB" w:rsidRDefault="000960C0" w:rsidP="00552DDE">
      <w:pPr>
        <w:pStyle w:val="afb"/>
        <w:spacing w:line="450" w:lineRule="exact"/>
        <w:ind w:firstLine="480"/>
        <w:rPr>
          <w:rFonts w:hAnsi="標楷體"/>
          <w:szCs w:val="32"/>
        </w:rPr>
      </w:pPr>
      <w:r w:rsidRPr="00B957DB">
        <w:rPr>
          <w:rFonts w:hAnsi="標楷體" w:hint="eastAsia"/>
          <w:szCs w:val="32"/>
        </w:rPr>
        <w:t>經查文化建設發展基金近5年度（108至112年）預算執行結果，除109年度收支產生賸餘101萬餘元外，其餘年度均為短絀，金額分別為465萬餘元、2,970萬餘元、2,823萬餘元及327萬餘元；且自110年度後累積賸餘轉為短絀，截至112年度累積短絀已高達4,442萬餘元，經以折減基金填補短絀後仍達3,150萬餘元，營運績效欠佳。復查，該基金主要營運項目計有古蹟觀光收入、考古中心收入、文創紀念商品收入、古蹟活化委外經營收入及其他收入等5項，其中以古蹟觀光收入占比最高，文創紀念商品收入次之，惟受新型冠狀病毒肺炎（COVID－19）疫情影響，民眾出遊意願降低或因應防疫政策短暫閉館，古蹟景點遊客人次大幅減少，肇致相關古蹟觀光收入、文創紀念品商品銷貨收入自109年度之1億4,670萬餘元降至110年度之1億321萬餘元，比率約為29.64％；疫情解封後，觀光旅遊產業已漸復甦，據交通部觀光署行政資訊網公開資訊列載，臺南市主要觀光遊憩據點遊客人次自110年度之915萬餘人次暴增至112年度2,217萬餘人次，各觀光遊憩區增加比率逾50％者計有13處，整體成長幅度高達142.16％，可見疫後國內旅遊顯著回溫，惟據文化局近5年度（108至112年）古蹟景點旅遊人次統計資料，赤崁樓、億載金城、安平古堡及安平樹屋等古蹟景點112年度旅遊人次仍低於疫情前之108年度旅遊人次，且各該古蹟景點112年度旅遊人次雖較110年度增加，惟增加比率分別為55.56％、12.86％、46.72％，及25.85％，幅度卻遠不如臺南市整體成長情形，又安平小鎮、臺南孔子廟等主要觀光遊憩據點遊客人數雖顯著成長，惟鄰近安平古堡、樹屋及愛國婦人館等古蹟景點卻未因具地利優勢之磁吸效應，讓遊客進場參觀，顯示渠等古蹟景點缺乏吸引遊客來訪誘因；另依文化局統計所營古蹟景點之展售部近5年度（108至112年）收入情形，除台灣船於112年3月間結束營運及億載金城尚在整修，致挹注基金收入減少外，安平樹屋及延平郡王祠等2處亦仍未回復疫情前營運水準，可見古蹟景點經營遭遇瓶頸，亟待研謀善策妥為因應。</w:t>
      </w:r>
    </w:p>
    <w:p w14:paraId="507D1FA0" w14:textId="76869499" w:rsidR="000960C0" w:rsidRPr="00B957DB" w:rsidRDefault="000960C0" w:rsidP="000960C0">
      <w:pPr>
        <w:pStyle w:val="afb"/>
        <w:ind w:firstLine="480"/>
        <w:rPr>
          <w:rFonts w:hAnsi="標楷體"/>
          <w:szCs w:val="32"/>
        </w:rPr>
      </w:pPr>
      <w:r w:rsidRPr="00B957DB">
        <w:rPr>
          <w:rFonts w:hAnsi="標楷體" w:hint="eastAsia"/>
          <w:szCs w:val="32"/>
        </w:rPr>
        <w:lastRenderedPageBreak/>
        <w:t>綜上，為有效提升基金營運績效，允宜積極瞭解古蹟景點營運面臨劣勢及威脅，搭配及強化新型態宣傳行銷策略或管道，或串聯KOC</w:t>
      </w:r>
      <w:r w:rsidR="007C01B1" w:rsidRPr="00B957DB">
        <w:rPr>
          <w:rFonts w:hAnsi="標楷體" w:hint="eastAsia"/>
          <w:szCs w:val="32"/>
        </w:rPr>
        <w:t>（</w:t>
      </w:r>
      <w:r w:rsidRPr="00B957DB">
        <w:rPr>
          <w:rFonts w:hAnsi="標楷體" w:hint="eastAsia"/>
          <w:szCs w:val="32"/>
        </w:rPr>
        <w:t>key</w:t>
      </w:r>
      <w:r w:rsidR="00F578EB" w:rsidRPr="00B957DB">
        <w:rPr>
          <w:rFonts w:hAnsi="標楷體" w:hint="eastAsia"/>
          <w:szCs w:val="32"/>
        </w:rPr>
        <w:t xml:space="preserve"> </w:t>
      </w:r>
      <w:r w:rsidRPr="00B957DB">
        <w:rPr>
          <w:rFonts w:hAnsi="標楷體" w:hint="eastAsia"/>
          <w:szCs w:val="32"/>
        </w:rPr>
        <w:t>opinion consumer；關鍵意見消費者）行銷觸及多元受眾，提高旅遊動機並拓展客群，並透過連結在地產業或文創能量，或以跨域、跨際合作模式推出聯名限地商品，創造網路聲量及打造商品話題性，減緩因裁撤據點對業務績效造成影響，並提高古蹟景點遊客造訪率及多元化收入，俾提升基金營運績效。</w:t>
      </w:r>
    </w:p>
    <w:p w14:paraId="6B331B9B" w14:textId="77777777" w:rsidR="000960C0" w:rsidRPr="00B957DB" w:rsidRDefault="000960C0" w:rsidP="001E11A5">
      <w:pPr>
        <w:pStyle w:val="afc"/>
        <w:spacing w:beforeLines="30" w:before="108"/>
        <w:ind w:firstLine="280"/>
      </w:pPr>
      <w:r w:rsidRPr="00B957DB">
        <w:rPr>
          <w:rFonts w:hint="eastAsia"/>
        </w:rPr>
        <w:t>（四）虎頭埤風景區連年收入不敷支出，雖積極規劃辦理多項行銷活動，並撙節各項支出，惟票價近30年未調整且免費票逾半數，基金收入未達預計目標，為期提升園區營運績效，允宜秉持使用者付費原則，檢討多年未調整之門票價格，並加強以點線面串聯鄰近景點，形成旅遊路線，增加遊客造訪率，另宜研議結合湖濱旅館BOT案為園區整體委託經營之可行性，期提升園區營運績效，俾利永續經營發展。</w:t>
      </w:r>
    </w:p>
    <w:p w14:paraId="22B70B63" w14:textId="77777777" w:rsidR="000960C0" w:rsidRPr="00B957DB" w:rsidRDefault="000960C0" w:rsidP="00D50DEC">
      <w:pPr>
        <w:pStyle w:val="afb"/>
        <w:ind w:firstLine="480"/>
        <w:rPr>
          <w:rFonts w:hAnsi="標楷體"/>
          <w:szCs w:val="32"/>
        </w:rPr>
      </w:pPr>
      <w:r w:rsidRPr="00B957DB">
        <w:rPr>
          <w:rFonts w:hAnsi="標楷體" w:hint="eastAsia"/>
          <w:szCs w:val="32"/>
        </w:rPr>
        <w:t>虎頭埤風景區隸屬於臺南市觀光發展基金，為預算法第4條規定非營業特種基金之作業基金，依規定應本財務自給自足原則，設法提高業務績效，達成年度法定預算賸餘目標，惟查該園區業務收入不敷支應業務成本與費用，106至111年度業務短絀數（不含業務外收入）達299萬元至804萬餘元不等，截至111年底止虎頭埤風景區累積短絀已達1,045萬餘元，且除110年度因湖濱旅館BOT案廠商解除合約沒收履約保證金1,535萬餘元而產生賸餘820萬餘元外，其餘年度短絀金額達255萬餘元至718萬餘元不等，112年度觀光發展基金收入亦不敷支出，短絀289萬餘元，無法達成財務自給自足之原則。</w:t>
      </w:r>
    </w:p>
    <w:p w14:paraId="633C9507" w14:textId="77777777" w:rsidR="000960C0" w:rsidRPr="00B957DB" w:rsidRDefault="000960C0" w:rsidP="00D50DEC">
      <w:pPr>
        <w:pStyle w:val="afb"/>
        <w:ind w:firstLine="480"/>
        <w:rPr>
          <w:rFonts w:hAnsi="標楷體"/>
          <w:szCs w:val="32"/>
        </w:rPr>
      </w:pPr>
      <w:r w:rsidRPr="00B957DB">
        <w:rPr>
          <w:rFonts w:hAnsi="標楷體" w:hint="eastAsia"/>
          <w:szCs w:val="32"/>
        </w:rPr>
        <w:t>經分析該園區106至111年度門票收入情形，106至108年度預算數原編1,481萬餘元，109年度起降至1,200萬元，惟各年度執行率介於48.45％至76.41％間，主要業務收入無法達成預期目標，又分析106至111年度入園人數，除110年度因疫情影響略有減少外，其餘年度為322萬餘人至394萬餘人次間，雖未大幅漸少，惟持免費票人數均占入園總數5成以上，且票價自83年以來亦未曾調整，加以園區內湖濱旅館BOT案自107年迄112年已逾5年仍無法完成招商，原有之住宿、餐廳、販賣部等停止營運，未能收取權利金，經營項目欠缺多元，無法吸引遊客過夜或長時間駐足旅遊，復受疫情影響，致門票、露營區租金、遊艇租金等各項收入均無法達成預計目標。另據觀光旅遊局111年度觀光成果發表報告載述，虎頭埤風景區鄰近景點新化老街111年及112年截至8月底，觀光人數分別為168萬餘人次及113萬餘人次，惟虎頭埤風景區旅遊人次僅占其21.75％及25.78％，顯示新化老街觀光旅遊效益未能擴及鄰近之虎頭埤風景區。</w:t>
      </w:r>
    </w:p>
    <w:p w14:paraId="262E12FF" w14:textId="77777777" w:rsidR="000960C0" w:rsidRPr="00B957DB" w:rsidRDefault="000960C0" w:rsidP="004D4923">
      <w:pPr>
        <w:pStyle w:val="afb"/>
        <w:spacing w:line="470" w:lineRule="exact"/>
        <w:ind w:firstLine="480"/>
        <w:rPr>
          <w:rFonts w:hAnsi="標楷體"/>
          <w:szCs w:val="32"/>
        </w:rPr>
      </w:pPr>
      <w:r w:rsidRPr="00B957DB">
        <w:rPr>
          <w:rFonts w:hAnsi="標楷體" w:hint="eastAsia"/>
          <w:szCs w:val="32"/>
        </w:rPr>
        <w:t>復查園區於73年興建青年活動中心，因建物老舊斑駁且漏水，於108年2月18日起停止營運，為活化該中心，主管機關觀光旅遊局辦理虎頭埤湖濱旅館BOT案招商，雖曾於107年12月24日簽訂契約，惟因區內之保安林解編事宜遲未完成，廠商於110年3月31日終止契約，觀光旅遊</w:t>
      </w:r>
      <w:r w:rsidRPr="00B957DB">
        <w:rPr>
          <w:rFonts w:hAnsi="標楷體" w:hint="eastAsia"/>
          <w:szCs w:val="32"/>
        </w:rPr>
        <w:lastRenderedPageBreak/>
        <w:t>局復於112年3月8日委託辦理「臺南市新化區虎頭埤風景區保安林區解編規劃及執行作業」，雖於113年間已完成保安林解除編定事宜，惟遲未完成招商營運，該建物閒置多年未拆除，除影響環境景觀外，恐有病媒蚊孳生衍生登革熱之風險，亦影響遊客駐足前往意願，加以園區停止提供各項餐飲及相關販賣服務，每年至少減損300萬元之收入。</w:t>
      </w:r>
    </w:p>
    <w:p w14:paraId="509B983A" w14:textId="77777777" w:rsidR="000960C0" w:rsidRPr="00B957DB" w:rsidRDefault="000960C0" w:rsidP="004D4923">
      <w:pPr>
        <w:pStyle w:val="afb"/>
        <w:spacing w:line="470" w:lineRule="exact"/>
        <w:ind w:firstLine="480"/>
        <w:rPr>
          <w:rFonts w:hAnsi="標楷體"/>
          <w:szCs w:val="32"/>
        </w:rPr>
      </w:pPr>
      <w:r w:rsidRPr="00B957DB">
        <w:rPr>
          <w:rFonts w:hAnsi="標楷體" w:hint="eastAsia"/>
          <w:szCs w:val="32"/>
        </w:rPr>
        <w:t>觀光旅遊局為期提升園區遊客人數，111至112年度規劃辦理多項行銷活動，惟營運績效尚難有效提升。允宜秉持使用者付費原則，檢討多年未調整之門票價格，並盤整風景區之獨特觀光競爭力，有效利用自然及文化亮點等觀光行銷利基，強化觀光發展及定位，加強以點線面串聯鄰近景點及場域，形成旅遊路線，增加旅客旅遊人次，或研議評估結合湖濱旅館BOT案為園區整體委託經營之可行性，期提升園區營運績效，俾利永續經營發展。</w:t>
      </w:r>
    </w:p>
    <w:p w14:paraId="7C2BCFDE" w14:textId="77777777" w:rsidR="000960C0" w:rsidRPr="00B957DB" w:rsidRDefault="000960C0" w:rsidP="00F9431D">
      <w:pPr>
        <w:pStyle w:val="afc"/>
        <w:spacing w:beforeLines="30" w:before="108" w:line="480" w:lineRule="exact"/>
        <w:ind w:firstLine="280"/>
      </w:pPr>
      <w:bookmarkStart w:id="0" w:name="OLE_LINK1"/>
      <w:r w:rsidRPr="00B957DB">
        <w:rPr>
          <w:rFonts w:hint="eastAsia"/>
        </w:rPr>
        <w:t>（五）環保局推動廢棄物源頭減量計畫，惟平均每人每日一般廢棄物產生量逐年遞升至112年之1.533公斤，且較全國當年平均數為高，減量措施仍待精進，允宜研議調整一般廢棄物處理費徵收方式，使其與垃圾量妥適連結，俾有效執行垃圾減量，降低政府清除處理成本，減輕財政負擔。</w:t>
      </w:r>
    </w:p>
    <w:p w14:paraId="37D27FF2" w14:textId="77777777" w:rsidR="000960C0" w:rsidRPr="00B957DB" w:rsidRDefault="000960C0" w:rsidP="00552DDE">
      <w:pPr>
        <w:pStyle w:val="afb"/>
        <w:spacing w:line="480" w:lineRule="exact"/>
        <w:ind w:firstLine="480"/>
        <w:rPr>
          <w:rFonts w:hAnsi="標楷體"/>
          <w:szCs w:val="32"/>
        </w:rPr>
      </w:pPr>
      <w:r w:rsidRPr="00B957DB">
        <w:rPr>
          <w:rFonts w:hAnsi="標楷體" w:hint="eastAsia"/>
          <w:szCs w:val="32"/>
        </w:rPr>
        <w:t>臺南市自102年起因焚化爐老舊處理量下降，開始出現民生垃圾暫置情形，復因垃圾量增加及持續收受處理一般事業廢棄物，排擠民生垃圾處理量能，更加劇垃圾暫置問題。惟查臺南市近5年度（108至112年）平均每人每日一般廢棄物產生量，分別為1.367公斤、1.428公斤、1.453公斤、1.541公斤、1.533公斤，呈現逐年增加趨勢，且112年較全國當年平均數1.359公斤為高，顯示廢棄物源頭減量措施仍待精進。又臺南市現行一般廢棄物清除處理費徵收係以用水量計算並採隨水費附徵方式為主，未與垃圾量連結，且不符合使用者付費或污染者付費原則。按隨袋徵收係以「專用垃圾袋」為計量工具，隨垃圾量計徵清除處理費，較符合公平合理原則。爰臺北市自89年7月起全市實施一般廢棄物清除處理費隨袋徵收政策，一般廢棄物回收率由89年4.79％，提升至112年度之70.27％，為六都最高，新北市則自97年起由深坑區率先實施隨袋徵收政策（99年12月全市實施），一般廢棄物回收率由97年37.47％，提升至112年度之63.56％，100至112年度臺北市及新北市平均每人每日一般廢棄物產生量，普遍較未實施隨袋徵收之臺南市少，而一般廢棄物回收率則高於臺南市，顯示採隨袋徵收方式可提供民眾減少垃圾量產出之誘因，有助於「垃圾減量」及「資源回收」政策之推動，進而減少焚化與掩埋等垃圾處理需求。另據環境保護局委託綠信環境科技股份有限公司辦理「112年臺南市推動廢棄物源頭減量及強化分類回收計畫」期末報告列載，臺南市111年度一般廢棄物清除處理費收入為9億9,092萬餘元，清除處理成本為11億1,036萬餘元，短差1億1,943萬餘元，而現行隨水費徵收方式換算臺南市市民每人每日平均需負</w:t>
      </w:r>
      <w:r w:rsidRPr="00B957DB">
        <w:rPr>
          <w:rFonts w:hAnsi="標楷體" w:hint="eastAsia"/>
          <w:szCs w:val="32"/>
        </w:rPr>
        <w:lastRenderedPageBreak/>
        <w:t>擔之清除處理費為1.03元。如改採隨袋徵收方式，費率訂為每公升0.39元時，收支可達平衡，而每人每日負擔之垃圾處理費僅0.69元，與隨水費徵收方式相較，將可同時達成民眾垃圾產出量減少、每人每日負擔垃圾處理費減少，且降低政府清除處理成本等財政負擔之三贏成果。允宜參考臺北市及新北市等作法，推動以專用垃圾袋計量徵收垃圾清除處理費，透過以量計價、以價制量等方式引導民眾落實源頭減量及資源回收；並研議調整一般廢棄物處理費徵收方式，使其與垃圾量妥適連結，俾有助於垃圾減量，將可同時減少民眾負擔之垃圾處理費及政府列支之廢棄物處理成本，達成環境永續及減輕政府財政負擔等目標。</w:t>
      </w:r>
      <w:bookmarkEnd w:id="0"/>
    </w:p>
    <w:p w14:paraId="218329FA" w14:textId="77777777" w:rsidR="000960C0" w:rsidRPr="00B957DB" w:rsidRDefault="000960C0" w:rsidP="00552DDE">
      <w:pPr>
        <w:pStyle w:val="afc"/>
        <w:spacing w:beforeLines="50" w:before="180" w:line="480" w:lineRule="exact"/>
        <w:ind w:firstLine="280"/>
      </w:pPr>
      <w:r w:rsidRPr="00B957DB">
        <w:rPr>
          <w:rFonts w:hint="eastAsia"/>
        </w:rPr>
        <w:t>（六）工務局為配合節能減碳政策，前於102及105年度換裝14萬餘盞LED路燈，惟已屆保固期，其維護費用將隨燈具老舊而逐年增加，加重政府財政負擔。按新北市政府導入PFI制度推動建置節能路燈，具有節省公帑相關成效，允宜研議參採相關案例，評估將後續路燈維護等公共服務運用PFI制度委託民間機構營運之可行性，引導民間資金多元投資公共建設，提升公帑支出效能。</w:t>
      </w:r>
    </w:p>
    <w:p w14:paraId="3FEE251A" w14:textId="77777777" w:rsidR="000960C0" w:rsidRPr="00B957DB" w:rsidRDefault="000960C0" w:rsidP="00552DDE">
      <w:pPr>
        <w:pStyle w:val="afb"/>
        <w:spacing w:line="470" w:lineRule="exact"/>
        <w:ind w:firstLine="480"/>
        <w:rPr>
          <w:rFonts w:hAnsi="標楷體"/>
          <w:szCs w:val="32"/>
        </w:rPr>
      </w:pPr>
      <w:r w:rsidRPr="00B957DB">
        <w:rPr>
          <w:rFonts w:hAnsi="標楷體" w:hint="eastAsia"/>
          <w:szCs w:val="32"/>
        </w:rPr>
        <w:t>行政院為引導民間資金多元投資公共建設，提供多元公共服務並帶動社會經濟發展，持續推動「民間財務主導公共建設（Private Finance Initiative,下稱PFI）」制度。按PFI制度係指政府與民間機構以長期契約方式約定，由民間機構投資興建公共設施資產，政府於營運期間再向民間機構購買符合約定品質公共服務。政府由公共服務生產者，變成公共服務購買者，且該制度以計畫整體生命週期成本最低為目標，並由政府分期付款，降低各年度財政負擔。工務局為配合政府節能減碳政策，前於102年辦理「擴大設置LED路燈專案計畫」及105年辦理「水銀路燈落日計畫」，將鈉氣燈、日光燈及水銀燈換裝為較節能之LED路燈，共計換裝14萬1,267盞LED路燈，惟上開專案換裝之LED路燈已屆保固期，工務局113年度編列預算8,514萬餘元辦理路燈維護作業，較112年度之7,418萬餘元增加1,096萬餘元，約14.77％，主因係路燈隨使用時間增加，需要汰換燈具或維修之頻率亦隨之上升，致維護費逐年攀升，益加重日後財政負擔。按新北市政府為紓解政府財政負擔並滿足市民之公共服務需求，於103年推動替換節能路燈導入PFI制度，辦理「新北市徵求民間參與節能路燈換裝暨維護案」，並透過定量評估方式計算其VFM值（Value for Money），評估該案採用PFI制度為31.8億元，將比傳統政府採購方式40.7億元節省約8億9千餘萬元經費，獲致良好節省公帑成效，為我國首次將PFI制度導入路燈換裝及維護之案例，亦可供其他地方政府參採運用。允宜研議參採新北市政府徵求民間參與節能路燈換裝暨維護等相關案例，評估將後續路燈維護等公共服務運用PFI制度委託民間機構營運之可行性，引導民間資金多元投資公共建設，提升公帑支出效能等目標。</w:t>
      </w:r>
    </w:p>
    <w:p w14:paraId="2E1222A6" w14:textId="77777777" w:rsidR="000960C0" w:rsidRPr="00B957DB" w:rsidRDefault="000960C0" w:rsidP="0029799B">
      <w:pPr>
        <w:pStyle w:val="afc"/>
        <w:ind w:firstLine="280"/>
      </w:pPr>
      <w:r w:rsidRPr="00B957DB">
        <w:rPr>
          <w:rFonts w:hint="eastAsia"/>
        </w:rPr>
        <w:lastRenderedPageBreak/>
        <w:t>（七）為合理反映土地市場交易行情，逐期調整公告土地現值及公告地價，惟間有行政區或已完成之重大建設及整體開發區公告土地現值及公告地價占一般正常交易價格之比率偏低，或間有地價區段未覈實反映市價之漲跌等，允宜通盤檢討並衡酌各重大開發區之發展情形，合理調整公告土地現值及公告地價，以適時反映土地現況與發展趨勢，兼顧稅賦公平及財政收益。</w:t>
      </w:r>
    </w:p>
    <w:p w14:paraId="08C809BB" w14:textId="77777777" w:rsidR="000960C0" w:rsidRPr="00B957DB" w:rsidRDefault="000960C0" w:rsidP="0029799B">
      <w:pPr>
        <w:pStyle w:val="afb"/>
        <w:ind w:firstLine="480"/>
        <w:rPr>
          <w:rFonts w:hAnsi="標楷體"/>
          <w:szCs w:val="32"/>
        </w:rPr>
      </w:pPr>
      <w:r w:rsidRPr="00B957DB">
        <w:rPr>
          <w:rFonts w:hAnsi="標楷體" w:hint="eastAsia"/>
          <w:szCs w:val="32"/>
        </w:rPr>
        <w:t>地政局依據平均地權條例及地價調查估計規則等相關規定，辦理地價調查、區段劃分、區段地價估計等相關作業，據以編製土地現值表，作為評定公告地價及公告土地現值之參考。113年1月1日公告轄內13,718個地價區段土地現值及公告地價分別調漲3.65％及5.62％，公告土地現值占一般正常交易價格比率為90.24％，公告地價占一般正常交易價格比率為18.33％。惟查地價查估作業執行情形，核有：為合理反映土地市場交易行情，逐期調整公告土地現值及公告地價，惟間有行政區公告土地現值占一般正常交易價格比率未達9成，且全市公告地價占一般正常交易價格比率呈現下降趨勢，或部分已完成之重大建設及整體開發區等地區，公告土地現值及公告地價占一般正常交易價格比率，仍低於全市平均水準；適時劃分全市地價區段，惟仍有部分地價區段未覈實反映一般正常交易價格之漲跌；定期公告土地現值及公告地價資訊，惟部分地政事務所毗鄰區段之公告土地現值及公告地價顯有落差，或住宅區價格低於工業區等，地價評定未臻合理公平；另依地價調查估計規則辦理地價調查，惟部分地價區段未依規定採用不動產買賣實價登錄案件，卻選取其他基準地價區段推估區段地價；適時斟酌地價之差異劃分區段地價，惟將部分地價不相近、情況不相同或不相近之土地，劃為同一區段地價，未能合理評定區段地價等情事。鑑於公告土地現值及公告地價分別為土地增值稅、地價稅課徵依據，為期公告土地現值及公告地價合理反映土地市價變動情形，符合稅賦公平，並有助於抑制土地投機，促進土地有效利用及實現土地正義。允宜按市價變動情形，通盤檢討公告土地現值及公告地價之合理性，並衡酌重大開發區、商圈及繁榮道路之發展情形，依據開發進程合理調整公告土地現值及公告地價，及加強跨所毗鄰區段地價之檢討，參考各土地使用類別予以調整，強化地價評定之合理性，以適時反映土地現況與發展趨勢，俾兼顧各區域間稅賦公平及增裕市庫收益。</w:t>
      </w:r>
    </w:p>
    <w:p w14:paraId="7D2A1316" w14:textId="77777777" w:rsidR="000960C0" w:rsidRPr="00B957DB" w:rsidRDefault="000960C0" w:rsidP="0029799B">
      <w:pPr>
        <w:pStyle w:val="afc"/>
        <w:spacing w:beforeLines="30" w:before="108" w:line="470" w:lineRule="exact"/>
        <w:ind w:firstLine="280"/>
      </w:pPr>
      <w:r w:rsidRPr="00B957DB">
        <w:rPr>
          <w:rFonts w:hint="eastAsia"/>
        </w:rPr>
        <w:t>（八）為強化公共衛生及預防保健，於轄內各行政區普設衛生所，惟部分衛生所醫師長期出缺，支援醫師無法長駐，或部分停用或低度使用之衛生室未積極規劃活化措施，且間有醫療費用因未依標準申報遭核減等，允宜參考他市縣長期派駐專任醫師，並規劃活化策略，及加強督導醫療費用申報作業，以提升醫療基金整體營運績效。</w:t>
      </w:r>
    </w:p>
    <w:p w14:paraId="522B301F" w14:textId="77777777" w:rsidR="000960C0" w:rsidRPr="00B957DB" w:rsidRDefault="000960C0" w:rsidP="000960C0">
      <w:pPr>
        <w:pStyle w:val="afb"/>
        <w:ind w:firstLine="480"/>
        <w:rPr>
          <w:rFonts w:hAnsi="標楷體"/>
          <w:szCs w:val="32"/>
        </w:rPr>
      </w:pPr>
      <w:r w:rsidRPr="00B957DB">
        <w:rPr>
          <w:rFonts w:hAnsi="標楷體" w:hint="eastAsia"/>
          <w:szCs w:val="32"/>
        </w:rPr>
        <w:t>衛生局為均衡醫療資源，於轄內37個行政區設置衛生所，提供民眾門診醫療及預防保健等服務，增進市民健康，並設立臺南市醫療基金，強化公共衛生預防保健及提升衛生醫療水準。依該基</w:t>
      </w:r>
      <w:r w:rsidRPr="00B957DB">
        <w:rPr>
          <w:rFonts w:hAnsi="標楷體" w:hint="eastAsia"/>
          <w:szCs w:val="32"/>
        </w:rPr>
        <w:lastRenderedPageBreak/>
        <w:t>金近7年度收支情形表列載，門診醫療等業務收入（不含業務外收入）扣除業務成本與費用，業務短絀金額介於之1,066萬餘元至1,813萬餘元間不等。惟查基金營運管理績效，核有：部分衛生所醫師長期出缺，所提供之門診服務便利性不足，且偏遠地區醫療資源匱乏，難以獲得適當之醫療服務，影響民眾健康；部分停用或低度使用之衛生室未積極規劃活化措施；部分衛生所未依全民健康保險法之醫療服務與藥物給付項目及支付標準申報醫療費用，致申報之醫療費用遭核減等情事。綜上，為降低部分衛生所醫師出缺致偏遠地區醫療資源不足之衝擊，及短期內尚難改善衛生所組織修編或提升醫師待遇情形下，允宜參考他縣市與醫學中心合作，長期派駐專任醫師駐診，並提供預防保健及巡迴醫療服務，或積極規劃低度使用之衛生室相關活化或運用策略，充分發揮公共設施資源使用效益，及加強督導各衛生所覈實辦理醫療費用申報作業，以提升醫療基金整體營運績效。</w:t>
      </w:r>
    </w:p>
    <w:p w14:paraId="5DE1FC49" w14:textId="77777777" w:rsidR="000960C0" w:rsidRPr="00B957DB" w:rsidRDefault="000960C0" w:rsidP="001E11A5">
      <w:pPr>
        <w:pStyle w:val="afc"/>
        <w:spacing w:beforeLines="30" w:before="108"/>
        <w:ind w:firstLine="280"/>
      </w:pPr>
      <w:r w:rsidRPr="00B957DB">
        <w:rPr>
          <w:rFonts w:hint="eastAsia"/>
        </w:rPr>
        <w:t>（九）為兼顧公共建設與考古遺址保存，建置文資查詢系統等因應措施，惟近年公共工程屢因發包後發現考古遺址而停工研商保存對策，致延宕興建期程及增加工程預算成本，允宜研謀因應，俾順遂達成計畫目標與建設效益。</w:t>
      </w:r>
    </w:p>
    <w:p w14:paraId="4198735B" w14:textId="77777777" w:rsidR="000960C0" w:rsidRPr="00B957DB" w:rsidRDefault="000960C0" w:rsidP="000960C0">
      <w:pPr>
        <w:pStyle w:val="afb"/>
        <w:ind w:firstLine="480"/>
        <w:rPr>
          <w:rFonts w:hAnsi="標楷體"/>
          <w:szCs w:val="32"/>
        </w:rPr>
      </w:pPr>
      <w:r w:rsidRPr="00B957DB">
        <w:rPr>
          <w:rFonts w:hAnsi="標楷體" w:hint="eastAsia"/>
          <w:szCs w:val="32"/>
        </w:rPr>
        <w:t>該府為帶動區域發展及平衡城鄉差距，每年持續投入鉅額經費興辦公共建設，據行政院公共工程委員會公布資料統計，近</w:t>
      </w:r>
      <w:r w:rsidRPr="00B957DB">
        <w:rPr>
          <w:rFonts w:hAnsi="標楷體"/>
          <w:szCs w:val="32"/>
        </w:rPr>
        <w:t>6</w:t>
      </w:r>
      <w:r w:rsidRPr="00B957DB">
        <w:rPr>
          <w:rFonts w:hAnsi="標楷體" w:hint="eastAsia"/>
          <w:szCs w:val="32"/>
        </w:rPr>
        <w:t>年度</w:t>
      </w:r>
      <w:r w:rsidRPr="00B957DB">
        <w:rPr>
          <w:rFonts w:hAnsi="標楷體"/>
          <w:szCs w:val="32"/>
        </w:rPr>
        <w:t>（107</w:t>
      </w:r>
      <w:r w:rsidRPr="00B957DB">
        <w:rPr>
          <w:rFonts w:hAnsi="標楷體" w:hint="eastAsia"/>
          <w:szCs w:val="32"/>
        </w:rPr>
        <w:t>至</w:t>
      </w:r>
      <w:r w:rsidRPr="00B957DB">
        <w:rPr>
          <w:rFonts w:hAnsi="標楷體"/>
          <w:szCs w:val="32"/>
        </w:rPr>
        <w:t>112</w:t>
      </w:r>
      <w:r w:rsidRPr="00B957DB">
        <w:rPr>
          <w:rFonts w:hAnsi="標楷體" w:hint="eastAsia"/>
          <w:szCs w:val="32"/>
        </w:rPr>
        <w:t>年</w:t>
      </w:r>
      <w:r w:rsidRPr="00B957DB">
        <w:rPr>
          <w:rFonts w:hAnsi="標楷體"/>
          <w:szCs w:val="32"/>
        </w:rPr>
        <w:t>）</w:t>
      </w:r>
      <w:r w:rsidRPr="00B957DB">
        <w:rPr>
          <w:rFonts w:hAnsi="標楷體" w:hint="eastAsia"/>
          <w:szCs w:val="32"/>
        </w:rPr>
        <w:t>市府所屬機關辦理公共工程，其決標件數及金額，分別介於2,682至3,399件及155至228億餘元。又臺南為臺灣歷史人文發展重鎮，為兼顧公共建設與文化資產保存，針對建築工程於申請核發建造執照階段納入遺址等文化資產禁限建審查，並建置「臺南市開發行為涉及有形文化資產查詢系統」，以利工程主辦機關或開發單位及早採取因應措施。經查臺南市指定、列冊及疑似等3類考古遺址共289處，於前揭年度間市府所屬機關辦理公共工程，計有赤崁文化園區改造工程等14件，總決標金額27億3,852萬餘元，因決標或開工後始發現用地涉及考古遺址，須配合文資程序研商保存對策，導致工程停工、展延工期、延誤開工、終止契約或變更設計增加工程預算等，影響興建效益之發揮。再查該府擘劃興建之大眾捷運系統，區分先期路網與遠期路網，合計13條路線，總長度277.45公里，考量財政狀況優先推動先期路網，截至113年8月底止，除第一期藍線完成可行性評估與綜合規劃，進入設計階段，及第一期藍線延伸線完成可行性評估，進入綜合規劃階段外，其餘先期路網仍未完成可行性研究，尚無實質工程進度，據第1期藍線綜合規劃及第1期藍線延伸線之可行性研究等報告列載，前揭2路線預估工程經費分別高達372.83億元及674.22億元，該府未來須面臨籌措鉅額捷運闢建經費，財政負擔相對沉重，惟查先期及遠期路網均有路線涉及考古遺址，影響長度分別為23.21及35.19公里，潛藏未來施工不確定性、變更設計、調整工程配置或變更路線、增加工程預算等風險。鑑於該府為減輕財政負擔，近年厲行各項開源節流措施，減債漸有成效，然而卻屢有公共建設於工程開工後因發現考古遺址而停工研商保存對策，因考古遺址埋藏於地底，不如古蹟、歷史建築等存在地面上較易</w:t>
      </w:r>
      <w:r w:rsidRPr="00B957DB">
        <w:rPr>
          <w:rFonts w:hAnsi="標楷體" w:hint="eastAsia"/>
          <w:szCs w:val="32"/>
        </w:rPr>
        <w:lastRenderedPageBreak/>
        <w:t>察覺，</w:t>
      </w:r>
      <w:r w:rsidRPr="00B957DB">
        <w:rPr>
          <w:rFonts w:hAnsi="標楷體" w:hint="eastAsia"/>
          <w:spacing w:val="-2"/>
          <w:szCs w:val="32"/>
        </w:rPr>
        <w:t>工程主辦機關非文資專業，事前容易疏忽查詢用地是否涉及遺址，俟工程發包得知用地涉及遺址後，始與文資主管機關研商因應措施，往往須再籌措經費辦理施工監看、進行搶救發掘、變更施工方式或工程配置等，導致工程須長期停工，延誤興建期程，並增加建設成本，進而影響該府施政效能及加重財政負擔，允宜以事前防範為原則，督促計畫主管機關落實用地文資調查，並與文資主管機關建立橫向聯繫與控管機制，完善公共建設計畫前置作業，俾順遂達成計畫目標與建設效益。</w:t>
      </w:r>
    </w:p>
    <w:p w14:paraId="108E470C" w14:textId="77777777" w:rsidR="000960C0" w:rsidRPr="00B957DB" w:rsidRDefault="000960C0" w:rsidP="00552DDE">
      <w:pPr>
        <w:pStyle w:val="afc"/>
        <w:spacing w:line="450" w:lineRule="exact"/>
        <w:ind w:firstLine="280"/>
      </w:pPr>
      <w:r w:rsidRPr="00B957DB">
        <w:rPr>
          <w:rFonts w:hint="eastAsia"/>
        </w:rPr>
        <w:t>（十）為加速去化焚化再生粒料，推出CLSM專用廠認證制度，且提高焚化再生粒料於CLSM之添加量，惟焚化底渣去化壓力仍沉重，允宜參酌其他市縣作法，評估擴大應用方式及再提高焚化底渣添加量之可行性，以降低施工成本及減少土石資源開採，並加速去化垃圾焚化廠焚化底渣，達成實現循環經濟目標。</w:t>
      </w:r>
    </w:p>
    <w:p w14:paraId="3D485ACC" w14:textId="77777777" w:rsidR="000960C0" w:rsidRPr="00B957DB" w:rsidRDefault="000960C0" w:rsidP="00552DDE">
      <w:pPr>
        <w:pStyle w:val="afb"/>
        <w:spacing w:line="450" w:lineRule="exact"/>
        <w:ind w:firstLine="480"/>
        <w:rPr>
          <w:rFonts w:hAnsi="標楷體"/>
          <w:szCs w:val="32"/>
        </w:rPr>
      </w:pPr>
      <w:r w:rsidRPr="00B957DB">
        <w:rPr>
          <w:rFonts w:hAnsi="標楷體" w:hint="eastAsia"/>
          <w:szCs w:val="32"/>
        </w:rPr>
        <w:t>環境保護局統計轄內垃圾焚化廠焚化底渣及再生粒料產出與去化情形，截至112年底焚化底渣貯存待處理量及焚化再生粒料待去化量分別為17萬7,841公噸及1萬8,501公噸，焚化底渣去化壓力沉重。復據臺南市城西底渣處理廠（供料機構）焚化再生粒料銷售、貯存及使用情形統計，焚化再生粒料110至112年使用數量以衛生掩埋場非與鋼材接觸用工程材料及衛生掩埋場覆土9萬5,690.12公噸為最多、控制性低強度回填材料7萬9,364.60公噸次之。另該局為提升市府所屬機關使用焚化再生粒料意願，推出焚化再生粒料控制性低強度回填材料（下稱CLSM）專用廠認證制度，自111年1月1日起市府所屬機關辦理公共工程所需CLSM應由該局認證合格之再生粒料認證廠提供，以確保品質，截至112年底止，已有7家拌合廠經認證合格。依臺南市政府所屬各機關垃圾焚化廠焚化再生粒料使用作業要點（下稱焚化再生粒料使用作業要點）第10點規定，公共工程之控制性低強度回填材料每1立方公尺至少使用400公斤之焚化再生粒料；並自111年1月1日起，應由再生粒料認證廠提供，並應符合相關工程規範品質要求；但因再生粒料認證廠供應不及者，始得由非再生粒料認證廠提供。參據高雄市政府及嘉義縣政府規範所屬機關（構）學校使用（垃圾焚化廠）焚化再生粒料作業要點第12點公共工程使用CLSM，分別規定每1立方公尺使用800公斤及600公斤焚化再生粒料為原則。另據桃園市政府運用再生粒料於土方置換之成本分析，焚化再生粒料改良土方經計算包含使用石灰、耕耘機等材料，單價為415元/</w:t>
      </w:r>
      <w:r w:rsidRPr="00B957DB">
        <w:rPr>
          <w:rFonts w:hAnsi="標楷體"/>
          <w:szCs w:val="32"/>
        </w:rPr>
        <w:t>m</w:t>
      </w:r>
      <w:r w:rsidRPr="00B957DB">
        <w:rPr>
          <w:rFonts w:hAnsi="標楷體"/>
          <w:color w:val="000000" w:themeColor="text1"/>
          <w:vertAlign w:val="superscript"/>
        </w:rPr>
        <w:t>3</w:t>
      </w:r>
      <w:r w:rsidRPr="00B957DB">
        <w:rPr>
          <w:rFonts w:hAnsi="標楷體" w:hint="eastAsia"/>
          <w:szCs w:val="32"/>
        </w:rPr>
        <w:t>，採一般路基挖方及填方工法單價為512元/</w:t>
      </w:r>
      <w:r w:rsidRPr="00B957DB">
        <w:rPr>
          <w:rFonts w:hAnsi="標楷體"/>
          <w:szCs w:val="32"/>
        </w:rPr>
        <w:t>m</w:t>
      </w:r>
      <w:r w:rsidRPr="00B957DB">
        <w:rPr>
          <w:rFonts w:hAnsi="標楷體"/>
          <w:color w:val="000000" w:themeColor="text1"/>
          <w:vertAlign w:val="superscript"/>
        </w:rPr>
        <w:t>3</w:t>
      </w:r>
      <w:r w:rsidRPr="00B957DB">
        <w:rPr>
          <w:rFonts w:hAnsi="標楷體" w:hint="eastAsia"/>
          <w:szCs w:val="32"/>
        </w:rPr>
        <w:t>，採用再生粒料新工法約可節省97元/</w:t>
      </w:r>
      <w:r w:rsidRPr="00B957DB">
        <w:rPr>
          <w:rFonts w:hAnsi="標楷體"/>
          <w:szCs w:val="32"/>
        </w:rPr>
        <w:t>m</w:t>
      </w:r>
      <w:r w:rsidRPr="00B957DB">
        <w:rPr>
          <w:rFonts w:hAnsi="標楷體"/>
          <w:color w:val="000000" w:themeColor="text1"/>
          <w:vertAlign w:val="superscript"/>
        </w:rPr>
        <w:t>3</w:t>
      </w:r>
      <w:r w:rsidRPr="00B957DB">
        <w:rPr>
          <w:rFonts w:hAnsi="標楷體" w:hint="eastAsia"/>
          <w:szCs w:val="32"/>
        </w:rPr>
        <w:t>。按該局已於113年7月間修正焚化再生粒料使用作業要點，將公共工程之CLSM每1立方公尺至少使用400公斤焚化再生粒料，提升至600公斤。鑑於焚化再生粒料除可使用於土方置換及作為控制性低強度回填材料外，尚可作為道路級配粒料底層及基層或基地填築及路堤填築等用途，允宜參酌上揭市縣政府使用經驗，妥為評估擴大焚化再生粒料應用方式，並追蹤焚化底渣添加量提高後之使用情形，適時研議再提高用量之可行性，以降低施工成本及減少土石資源開採，並加速去化垃圾焚化廠焚化底渣，達成實現循環經濟目標。</w:t>
      </w:r>
    </w:p>
    <w:p w14:paraId="1BD009DF" w14:textId="77777777" w:rsidR="000960C0" w:rsidRPr="00B957DB" w:rsidRDefault="000960C0" w:rsidP="00800BE5">
      <w:pPr>
        <w:overflowPunct w:val="0"/>
        <w:adjustRightInd w:val="0"/>
        <w:snapToGrid w:val="0"/>
        <w:spacing w:beforeLines="20" w:before="72" w:line="460" w:lineRule="exact"/>
        <w:jc w:val="both"/>
        <w:rPr>
          <w:rFonts w:ascii="標楷體" w:eastAsia="標楷體" w:hAnsi="標楷體" w:cs="Times New Roman"/>
          <w:b/>
          <w:sz w:val="32"/>
          <w:szCs w:val="28"/>
        </w:rPr>
      </w:pPr>
      <w:r w:rsidRPr="00B957DB">
        <w:rPr>
          <w:rFonts w:ascii="標楷體" w:eastAsia="標楷體" w:hAnsi="標楷體" w:cs="Times New Roman" w:hint="eastAsia"/>
          <w:b/>
          <w:sz w:val="32"/>
          <w:szCs w:val="28"/>
        </w:rPr>
        <w:lastRenderedPageBreak/>
        <w:t>三、重要審核意見</w:t>
      </w:r>
    </w:p>
    <w:p w14:paraId="1717679D" w14:textId="77777777" w:rsidR="000960C0" w:rsidRPr="00B957DB" w:rsidRDefault="000960C0" w:rsidP="00E4104C">
      <w:pPr>
        <w:pStyle w:val="afc"/>
        <w:spacing w:beforeLines="30" w:before="108"/>
        <w:ind w:firstLine="280"/>
        <w:rPr>
          <w:color w:val="FF0000"/>
        </w:rPr>
      </w:pPr>
      <w:bookmarkStart w:id="1" w:name="_Hlk138672352"/>
      <w:r w:rsidRPr="00B957DB">
        <w:rPr>
          <w:rFonts w:hint="eastAsia"/>
        </w:rPr>
        <w:t>（一）近年歲入決算持續超收，惟自籌財源比率下滑，又預算連年編列短絀，收支相抵後決算則呈賸餘，且預決算差異數逐年擴大；另為辦理各項公共建設積極爭取計畫型補助款，惟間有計畫未能依計畫期程辦理，致短收金額仍鉅，且仍有部分機關歲出預算執行率偏低等，有待研謀精進。</w:t>
      </w:r>
    </w:p>
    <w:p w14:paraId="77EE9CF7" w14:textId="089C117C" w:rsidR="000960C0" w:rsidRPr="00B957DB" w:rsidRDefault="000960C0" w:rsidP="00E4104C">
      <w:pPr>
        <w:pStyle w:val="afb"/>
        <w:spacing w:beforeLines="30" w:before="108" w:line="440" w:lineRule="exact"/>
        <w:ind w:firstLine="480"/>
        <w:rPr>
          <w:rFonts w:hAnsi="標楷體"/>
          <w:b/>
          <w:spacing w:val="5"/>
          <w:kern w:val="0"/>
          <w:szCs w:val="16"/>
          <w:lang w:eastAsia="zh-HK"/>
        </w:rPr>
      </w:pPr>
      <w:r w:rsidRPr="00B957DB">
        <w:rPr>
          <w:rFonts w:hAnsi="標楷體" w:hint="eastAsia"/>
        </w:rPr>
        <w:t>該府自籌財源比率逐年下滑，又計畫型補助收入短收金額仍鉅，且部分機關連年歲出預算執行情形欠佳，前經函請檢討改善，據復：將持續辦理各項開源措施，適時調整稅基及加強稅籍清理，以提升自籌財源，並定期追蹤各機關預算執行落後情形，督促積極趕辦，加速市政建設時程。案經追蹤結果，該府近年歲入歲出規模逐年擴增，自109年度起均編列預算短絀，執行結果，歲入歲出決算數均為賸餘，賸餘數分別為1億366萬餘元、19億8,899萬餘元、29億447萬餘元、74億1,394萬餘元及71億5,400萬餘元，且預決算執行差異數由109年度62億1,769萬餘元，逐年擴增至113年度115億1,806萬餘元（圖1），又近年歲入決算數持續超收，且超收金額逐年擴大，而自籌財源占歲入決算數比率仍呈下降趨勢，且為辦理各項公共建設積極爭取計畫型補助款，近5年度（109至113年）依中央主管機關</w:t>
      </w:r>
      <w:r w:rsidR="00E4104C" w:rsidRPr="00B957DB">
        <w:rPr>
          <w:rFonts w:hAnsi="標楷體" w:cs="新細明體"/>
          <w:noProof/>
          <w:kern w:val="0"/>
        </w:rPr>
        <mc:AlternateContent>
          <mc:Choice Requires="wps">
            <w:drawing>
              <wp:anchor distT="45720" distB="45720" distL="114300" distR="114300" simplePos="0" relativeHeight="251910144" behindDoc="0" locked="0" layoutInCell="1" allowOverlap="1" wp14:anchorId="4CA1D7A9" wp14:editId="0695E386">
                <wp:simplePos x="0" y="0"/>
                <wp:positionH relativeFrom="margin">
                  <wp:align>right</wp:align>
                </wp:positionH>
                <wp:positionV relativeFrom="margin">
                  <wp:align>center</wp:align>
                </wp:positionV>
                <wp:extent cx="4129200" cy="3265200"/>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9200" cy="3265200"/>
                        </a:xfrm>
                        <a:prstGeom prst="rect">
                          <a:avLst/>
                        </a:prstGeom>
                        <a:noFill/>
                        <a:ln w="9525">
                          <a:noFill/>
                          <a:miter lim="800000"/>
                          <a:headEnd/>
                          <a:tailEnd/>
                        </a:ln>
                      </wps:spPr>
                      <wps:txbx>
                        <w:txbxContent>
                          <w:p w14:paraId="15596729" w14:textId="77777777" w:rsidR="00E4104C" w:rsidRDefault="00E4104C" w:rsidP="00E4104C">
                            <w:pPr>
                              <w:jc w:val="center"/>
                            </w:pPr>
                            <w:r>
                              <w:rPr>
                                <w:rFonts w:ascii="標楷體" w:eastAsia="標楷體" w:hAnsi="標楷體" w:hint="eastAsia"/>
                                <w:b/>
                                <w:bCs/>
                              </w:rPr>
                              <w:t>圖1  近5年度預決算比較</w:t>
                            </w:r>
                          </w:p>
                          <w:p w14:paraId="21D74B9D" w14:textId="77777777" w:rsidR="00E4104C" w:rsidRDefault="00E4104C" w:rsidP="00E4104C">
                            <w:r w:rsidRPr="00E141E1">
                              <w:rPr>
                                <w:rFonts w:ascii="Calibri" w:eastAsia="Times New Roman" w:hAnsi="Calibri"/>
                                <w:noProof/>
                                <w:kern w:val="0"/>
                                <w:sz w:val="20"/>
                                <w:szCs w:val="20"/>
                              </w:rPr>
                              <w:drawing>
                                <wp:inline distT="0" distB="0" distL="0" distR="0" wp14:anchorId="55B81570" wp14:editId="121B3AC3">
                                  <wp:extent cx="4044835" cy="2569845"/>
                                  <wp:effectExtent l="0" t="0" r="0" b="0"/>
                                  <wp:docPr id="426232573" name="圖表 426232573">
                                    <a:extLst xmlns:a="http://schemas.openxmlformats.org/drawingml/2006/main">
                                      <a:ext uri="{FF2B5EF4-FFF2-40B4-BE49-F238E27FC236}">
                                        <a16:creationId xmlns:a16="http://schemas.microsoft.com/office/drawing/2014/main" id="{18C8C4C2-31C4-47D4-B390-25175FAC31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B7C96F5" w14:textId="77777777" w:rsidR="00E4104C" w:rsidRDefault="00E4104C" w:rsidP="00960F85">
                            <w:pPr>
                              <w:spacing w:line="180" w:lineRule="exact"/>
                              <w:ind w:leftChars="59" w:left="142" w:firstLineChars="53" w:firstLine="95"/>
                            </w:pPr>
                            <w:r>
                              <w:rPr>
                                <w:rFonts w:ascii="標楷體" w:eastAsia="標楷體" w:hAnsi="標楷體" w:hint="eastAsia"/>
                                <w:sz w:val="18"/>
                                <w:szCs w:val="18"/>
                              </w:rPr>
                              <w:t>資料來源：整理自臺南市各年度總決算審核報告資料。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A1D7A9" id="_x0000_t202" coordsize="21600,21600" o:spt="202" path="m,l,21600r21600,l21600,xe">
                <v:stroke joinstyle="miter"/>
                <v:path gradientshapeok="t" o:connecttype="rect"/>
              </v:shapetype>
              <v:shape id="文字方塊 5" o:spid="_x0000_s1026" type="#_x0000_t202" style="position:absolute;left:0;text-align:left;margin-left:273.95pt;margin-top:0;width:325.15pt;height:257.1pt;z-index:251910144;visibility:visible;mso-wrap-style:square;mso-width-percent:0;mso-height-percent:0;mso-wrap-distance-left:9pt;mso-wrap-distance-top:3.6pt;mso-wrap-distance-right:9pt;mso-wrap-distance-bottom:3.6pt;mso-position-horizontal:righ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vsWLwIAAB8EAAAOAAAAZHJzL2Uyb0RvYy54bWysU1FuEzEQ/UfiDpb/ySZLtjSrbKrSUoRU&#10;KFLhAI7Xm7WwPcZ2shsuUIkDlG8OwAE4UHsOxt40jcofYj+sHc/Mm3lvxvOTXiuyEc5LMBWdjMaU&#10;CMOhlmZV0c+fLl4cU+IDMzVTYERFt8LTk8XzZ/POliKHFlQtHEEQ48vOVrQNwZZZ5nkrNPMjsMKg&#10;swGnWUDTrbLasQ7Rtcry8fgo68DV1gEX3uPt+eCki4TfNIKHq6bxIhBVUewtpNOlcxnPbDFn5cox&#10;20q+a4P9QxeaSYNF91DnLDCydvIvKC25Aw9NGHHQGTSN5CJxQDaT8RM21y2zInFBcbzdy+T/Hyz/&#10;sPnoiKwrWlBimMYR3d/e3P36cX/7++7nd1JEhTrrSwy8thga+tfQ46QTW28vgX/xxMBZy8xKnDoH&#10;XStYjR1OYmZ2kDrg+Aiy7N5DjaXYOkAC6huno3woCEF0nNR2Px3RB8LxcjrJZzhySjj6XuZHRTRi&#10;DVY+pFvnw1sBmsSfijocf4Jnm0sfhtCHkFjNwIVUCu9ZqQzpKjor8iIlHHi0DLihSuqKHo/jN+xM&#10;ZPnG1Ck5MKmGf+xFmR3tyHTgHPplj4FRiyXUWxTAwbCJ+HLCFR6NAizPlbSUtOC+Pb2LcTh09FDS&#10;4bZW1H9dMycoUe8Mij2bTKdxvZMxLV7laLhDz/LQwwxHqIoGSobfs5CexKDJKQ6lkUmux453nHAL&#10;k+C7FxPX/NBOUY/vevEHAAD//wMAUEsDBBQABgAIAAAAIQCsZUSL2gAAAAUBAAAPAAAAZHJzL2Rv&#10;d25yZXYueG1sTI9BS8NAEIXvgv9hGcGb3W1tisZMiiheFasWettmp0kwOxuy2yb+e0cvehl4vMd7&#10;3xTryXfqRENsAyPMZwYUcRVcyzXC+9vT1Q2omCw72wUmhC+KsC7PzwqbuzDyK502qVZSwjG3CE1K&#10;fa51rBryNs5CTyzeIQzeJpFDrd1gRyn3nV4Ys9LetiwLje3poaHqc3P0CB/Ph912aV7qR5/1Y5iM&#10;Zn+rES8vpvs7UImm9BeGH3xBh1KY9uHILqoOQR5Jv1e8VWauQe0RsvlyAbos9H/68hsAAP//AwBQ&#10;SwECLQAUAAYACAAAACEAtoM4kv4AAADhAQAAEwAAAAAAAAAAAAAAAAAAAAAAW0NvbnRlbnRfVHlw&#10;ZXNdLnhtbFBLAQItABQABgAIAAAAIQA4/SH/1gAAAJQBAAALAAAAAAAAAAAAAAAAAC8BAABfcmVs&#10;cy8ucmVsc1BLAQItABQABgAIAAAAIQDhCvsWLwIAAB8EAAAOAAAAAAAAAAAAAAAAAC4CAABkcnMv&#10;ZTJvRG9jLnhtbFBLAQItABQABgAIAAAAIQCsZUSL2gAAAAUBAAAPAAAAAAAAAAAAAAAAAIkEAABk&#10;cnMvZG93bnJldi54bWxQSwUGAAAAAAQABADzAAAAkAUAAAAA&#10;" filled="f" stroked="f">
                <v:textbox>
                  <w:txbxContent>
                    <w:p w14:paraId="15596729" w14:textId="77777777" w:rsidR="00E4104C" w:rsidRDefault="00E4104C" w:rsidP="00E4104C">
                      <w:pPr>
                        <w:jc w:val="center"/>
                      </w:pPr>
                      <w:r>
                        <w:rPr>
                          <w:rFonts w:ascii="標楷體" w:eastAsia="標楷體" w:hAnsi="標楷體" w:hint="eastAsia"/>
                          <w:b/>
                          <w:bCs/>
                        </w:rPr>
                        <w:t>圖1  近5年度預決算比較</w:t>
                      </w:r>
                    </w:p>
                    <w:p w14:paraId="21D74B9D" w14:textId="77777777" w:rsidR="00E4104C" w:rsidRDefault="00E4104C" w:rsidP="00E4104C">
                      <w:r w:rsidRPr="00E141E1">
                        <w:rPr>
                          <w:rFonts w:ascii="Calibri" w:eastAsia="Times New Roman" w:hAnsi="Calibri"/>
                          <w:noProof/>
                          <w:kern w:val="0"/>
                          <w:sz w:val="20"/>
                          <w:szCs w:val="20"/>
                        </w:rPr>
                        <w:drawing>
                          <wp:inline distT="0" distB="0" distL="0" distR="0" wp14:anchorId="55B81570" wp14:editId="121B3AC3">
                            <wp:extent cx="4044835" cy="2569845"/>
                            <wp:effectExtent l="0" t="0" r="0" b="0"/>
                            <wp:docPr id="426232573" name="圖表 426232573">
                              <a:extLst xmlns:a="http://schemas.openxmlformats.org/drawingml/2006/main">
                                <a:ext uri="{FF2B5EF4-FFF2-40B4-BE49-F238E27FC236}">
                                  <a16:creationId xmlns:a16="http://schemas.microsoft.com/office/drawing/2014/main" id="{18C8C4C2-31C4-47D4-B390-25175FAC31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B7C96F5" w14:textId="77777777" w:rsidR="00E4104C" w:rsidRDefault="00E4104C" w:rsidP="00960F85">
                      <w:pPr>
                        <w:spacing w:line="180" w:lineRule="exact"/>
                        <w:ind w:leftChars="59" w:left="142" w:firstLineChars="53" w:firstLine="95"/>
                      </w:pPr>
                      <w:r>
                        <w:rPr>
                          <w:rFonts w:ascii="標楷體" w:eastAsia="標楷體" w:hAnsi="標楷體" w:hint="eastAsia"/>
                          <w:sz w:val="18"/>
                          <w:szCs w:val="18"/>
                        </w:rPr>
                        <w:t>資料來源：整理自臺南市各年度總決算審核報告資料。</w:t>
                      </w:r>
                    </w:p>
                  </w:txbxContent>
                </v:textbox>
                <w10:wrap type="square" anchorx="margin" anchory="margin"/>
              </v:shape>
            </w:pict>
          </mc:Fallback>
        </mc:AlternateContent>
      </w:r>
      <w:r w:rsidRPr="00B957DB">
        <w:rPr>
          <w:rFonts w:hAnsi="標楷體" w:hint="eastAsia"/>
        </w:rPr>
        <w:t>核定或通知編列之計畫型補助收入預算數逐年上升，執行結果，決算數分別為224億8,242萬餘元、238億2,149萬餘元、230億3,201萬餘元、252億3,698萬餘元及306億4,730萬餘元，惟因部分計畫未能依計畫期程辦理，致扣除超收部分後短收金額均逾15億元（圖2），亟待檢討精進年度預算編列與估算作業，避免預決算差異數持續擴增，並</w:t>
      </w:r>
      <w:r w:rsidR="00EB7109">
        <w:rPr>
          <w:rFonts w:hAnsi="標楷體" w:hint="eastAsia"/>
        </w:rPr>
        <w:t>強化</w:t>
      </w:r>
      <w:r w:rsidRPr="00B957DB">
        <w:rPr>
          <w:rFonts w:hAnsi="標楷體" w:hint="eastAsia"/>
        </w:rPr>
        <w:t>計畫執行進度追蹤與管控制度，俾有效發揮以中央補助款挹注建設經費之效益。又推動各項施政業務，歲出持續擴張，歲出預算數由109年度1,007億9,446萬餘元，增加至113年度1,202億24萬元，增幅19.25％，整體歲出預算實現率均逾8成，保留數額及比率亦呈下降趨勢，惟整體歲出經費賸餘數由109年度57億1,751萬餘元增加至113年度69億5,206萬餘元，增幅21.59％，且有部分機關歲出預算執行情形仍未改善等情事，經函請檢討改善。據復：籌編年度預算時，將考量當年度歲入情形，審慎控制歲出預算規模，並持續透</w:t>
      </w:r>
      <w:r w:rsidRPr="00B957DB">
        <w:rPr>
          <w:rFonts w:hAnsi="標楷體" w:hint="eastAsia"/>
        </w:rPr>
        <w:lastRenderedPageBreak/>
        <w:t>過促參招商與資產活化、合理調整稅基與規費</w:t>
      </w:r>
      <w:r w:rsidR="00E4104C" w:rsidRPr="00B957DB">
        <w:rPr>
          <w:rFonts w:hAnsi="標楷體" w:cs="新細明體"/>
          <w:noProof/>
          <w:kern w:val="0"/>
        </w:rPr>
        <mc:AlternateContent>
          <mc:Choice Requires="wps">
            <w:drawing>
              <wp:anchor distT="45720" distB="45720" distL="114300" distR="114300" simplePos="0" relativeHeight="251912192" behindDoc="0" locked="0" layoutInCell="1" allowOverlap="1" wp14:anchorId="66578016" wp14:editId="518B16DC">
                <wp:simplePos x="0" y="0"/>
                <wp:positionH relativeFrom="margin">
                  <wp:align>right</wp:align>
                </wp:positionH>
                <wp:positionV relativeFrom="margin">
                  <wp:align>top</wp:align>
                </wp:positionV>
                <wp:extent cx="4159885" cy="3385820"/>
                <wp:effectExtent l="0" t="0" r="0" b="508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885" cy="3385820"/>
                        </a:xfrm>
                        <a:prstGeom prst="rect">
                          <a:avLst/>
                        </a:prstGeom>
                        <a:noFill/>
                        <a:ln w="9525">
                          <a:noFill/>
                          <a:miter lim="800000"/>
                          <a:headEnd/>
                          <a:tailEnd/>
                        </a:ln>
                      </wps:spPr>
                      <wps:txbx>
                        <w:txbxContent>
                          <w:p w14:paraId="3DDDA738" w14:textId="77777777" w:rsidR="00E4104C" w:rsidRDefault="00E4104C" w:rsidP="00E4104C">
                            <w:pPr>
                              <w:jc w:val="center"/>
                            </w:pPr>
                            <w:r>
                              <w:rPr>
                                <w:rFonts w:ascii="標楷體" w:eastAsia="標楷體" w:hAnsi="標楷體" w:hint="eastAsia"/>
                                <w:b/>
                                <w:bCs/>
                              </w:rPr>
                              <w:t>圖2  計畫型補助收入執行情形</w:t>
                            </w:r>
                          </w:p>
                          <w:p w14:paraId="7B64E32F" w14:textId="77777777" w:rsidR="00E4104C" w:rsidRDefault="00E4104C" w:rsidP="00E4104C">
                            <w:r w:rsidRPr="00E141E1">
                              <w:rPr>
                                <w:rFonts w:ascii="Calibri" w:eastAsia="Times New Roman" w:hAnsi="Calibri"/>
                                <w:noProof/>
                                <w:kern w:val="0"/>
                                <w:sz w:val="20"/>
                                <w:szCs w:val="20"/>
                              </w:rPr>
                              <w:drawing>
                                <wp:inline distT="0" distB="0" distL="0" distR="0" wp14:anchorId="733C3109" wp14:editId="67321D54">
                                  <wp:extent cx="4030980" cy="2667000"/>
                                  <wp:effectExtent l="0" t="0" r="0" b="0"/>
                                  <wp:docPr id="1354428612" name="圖表 1354428612">
                                    <a:extLst xmlns:a="http://schemas.openxmlformats.org/drawingml/2006/main">
                                      <a:ext uri="{FF2B5EF4-FFF2-40B4-BE49-F238E27FC236}">
                                        <a16:creationId xmlns:a16="http://schemas.microsoft.com/office/drawing/2014/main" id="{D533C280-4B99-4356-A601-AABA780D90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86C8C17" w14:textId="77777777" w:rsidR="00E4104C" w:rsidRDefault="00E4104C" w:rsidP="00960F85">
                            <w:pPr>
                              <w:spacing w:line="180" w:lineRule="exact"/>
                              <w:ind w:leftChars="59" w:left="142" w:firstLineChars="53" w:firstLine="95"/>
                              <w:rPr>
                                <w:rFonts w:ascii="標楷體" w:eastAsia="標楷體" w:hAnsi="標楷體"/>
                                <w:sz w:val="18"/>
                                <w:szCs w:val="18"/>
                              </w:rPr>
                            </w:pPr>
                            <w:r>
                              <w:rPr>
                                <w:rFonts w:ascii="標楷體" w:eastAsia="標楷體" w:hAnsi="標楷體" w:hint="eastAsia"/>
                                <w:sz w:val="18"/>
                                <w:szCs w:val="18"/>
                              </w:rPr>
                              <w:t>註：1.短收數為扣除超收部分之短收金額。</w:t>
                            </w:r>
                          </w:p>
                          <w:p w14:paraId="27473EAD" w14:textId="77777777" w:rsidR="00E4104C" w:rsidRDefault="00E4104C" w:rsidP="00E4104C">
                            <w:pPr>
                              <w:spacing w:line="240" w:lineRule="exact"/>
                              <w:ind w:leftChars="210" w:left="504" w:firstLineChars="53" w:firstLine="95"/>
                              <w:rPr>
                                <w:rFonts w:ascii="Times New Roman" w:eastAsia="新細明體" w:hAnsi="Times New Roman"/>
                              </w:rPr>
                            </w:pPr>
                            <w:r>
                              <w:rPr>
                                <w:rFonts w:ascii="標楷體" w:eastAsia="標楷體" w:hAnsi="標楷體" w:hint="eastAsia"/>
                                <w:sz w:val="18"/>
                                <w:szCs w:val="18"/>
                              </w:rPr>
                              <w:t>2.資料來源：整理自臺南市政府財政稅務局提供資料。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578016" id="文字方塊 3" o:spid="_x0000_s1027" type="#_x0000_t202" style="position:absolute;left:0;text-align:left;margin-left:276.35pt;margin-top:0;width:327.55pt;height:266.6pt;z-index:251912192;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tqrNAIAACYEAAAOAAAAZHJzL2Uyb0RvYy54bWysU11uEzEQfkfiDpbfyeYXNqtsqtJShFQo&#10;UuEAjtebtbA9xnayGy5QiQOUZw7AAThQew7G3jSNyhvCD5btmfk83zczi5NOK7IVzkswJR0NhpQI&#10;w6GSZl3Sz58uXuSU+MBMxRQYUdKd8PRk+fzZorWFGEMDqhKOIIjxRWtL2oRgiyzzvBGa+QFYYdBY&#10;g9Ms4NWts8qxFtG1ysbD4cusBVdZB1x4j6/nvZEuE35dCx6u6tqLQFRJMbeQdpf2Vdyz5YIVa8ds&#10;I/k+DfYPWWgmDX56gDpngZGNk39BackdeKjDgIPOoK4lF4kDshkNn7C5bpgViQuK4+1BJv//YPmH&#10;7UdHZFXSCSWGaSzR/e3N3a8f97e/735+J5OoUGt9gY7XFl1D9xo6rHRi6+0l8C+eGDhrmFmLU+eg&#10;bQSrMMNRjMyOQnscH0FW7Xuo8Cu2CZCAutrpKB8KQhAdK7U7VEd0gXB8nI5m8zyfUcLRNpnks3yc&#10;6pex4iHcOh/eCtAkHkrqsPwJnm0vfYjpsOLBJf5m4EIqlVpAGdKWdD4bz1LAkUXLgB2qpC5pPoyr&#10;75nI8o2pUnBgUvVn/ECZPe3ItOcculWXNE6aRElWUO1QBwd9Q+IAhSvcagWYBVfSUtKA+/b0Lfph&#10;7dFCSYtNW1L/dcOcoES9M6j5fDSdxi5Pl+nsFQpE3LFldWxhhiNUSQMl/fEspMnopTnF2tQyqfaY&#10;8Z4aNmMScz84sduP78nrcbyXfwAAAP//AwBQSwMEFAAGAAgAAAAhAI2DxrnbAAAABQEAAA8AAABk&#10;cnMvZG93bnJldi54bWxMj0FLw0AQhe+C/2EZwZudbWuKxmyKKF4VqxZ6m2anSTA7G7LbJv57Vy96&#10;GXi8x3vfFOvJderEQ2i9GJjPNCiWyttWagPvb09XN6BCJLHUeWEDXxxgXZ6fFZRbP8ornzaxVqlE&#10;Qk4Gmhj7HDFUDTsKM9+zJO/gB0cxyaFGO9CYyl2HC61X6KiVtNBQzw8NV5+bozPw8XzYba/1S/3o&#10;sn70k0Zxt2jM5cV0fwcq8hT/wvCDn9ChTEx7fxQbVGcgPRJ/b/JWWTYHtTeQLZcLwLLA//TlNwAA&#10;AP//AwBQSwECLQAUAAYACAAAACEAtoM4kv4AAADhAQAAEwAAAAAAAAAAAAAAAAAAAAAAW0NvbnRl&#10;bnRfVHlwZXNdLnhtbFBLAQItABQABgAIAAAAIQA4/SH/1gAAAJQBAAALAAAAAAAAAAAAAAAAAC8B&#10;AABfcmVscy8ucmVsc1BLAQItABQABgAIAAAAIQBBNtqrNAIAACYEAAAOAAAAAAAAAAAAAAAAAC4C&#10;AABkcnMvZTJvRG9jLnhtbFBLAQItABQABgAIAAAAIQCNg8a52wAAAAUBAAAPAAAAAAAAAAAAAAAA&#10;AI4EAABkcnMvZG93bnJldi54bWxQSwUGAAAAAAQABADzAAAAlgUAAAAA&#10;" filled="f" stroked="f">
                <v:textbox>
                  <w:txbxContent>
                    <w:p w14:paraId="3DDDA738" w14:textId="77777777" w:rsidR="00E4104C" w:rsidRDefault="00E4104C" w:rsidP="00E4104C">
                      <w:pPr>
                        <w:jc w:val="center"/>
                      </w:pPr>
                      <w:r>
                        <w:rPr>
                          <w:rFonts w:ascii="標楷體" w:eastAsia="標楷體" w:hAnsi="標楷體" w:hint="eastAsia"/>
                          <w:b/>
                          <w:bCs/>
                        </w:rPr>
                        <w:t>圖2  計畫型補助收入執行情形</w:t>
                      </w:r>
                    </w:p>
                    <w:p w14:paraId="7B64E32F" w14:textId="77777777" w:rsidR="00E4104C" w:rsidRDefault="00E4104C" w:rsidP="00E4104C">
                      <w:r w:rsidRPr="00E141E1">
                        <w:rPr>
                          <w:rFonts w:ascii="Calibri" w:eastAsia="Times New Roman" w:hAnsi="Calibri"/>
                          <w:noProof/>
                          <w:kern w:val="0"/>
                          <w:sz w:val="20"/>
                          <w:szCs w:val="20"/>
                        </w:rPr>
                        <w:drawing>
                          <wp:inline distT="0" distB="0" distL="0" distR="0" wp14:anchorId="733C3109" wp14:editId="67321D54">
                            <wp:extent cx="4030980" cy="2667000"/>
                            <wp:effectExtent l="0" t="0" r="0" b="0"/>
                            <wp:docPr id="1354428612" name="圖表 1354428612">
                              <a:extLst xmlns:a="http://schemas.openxmlformats.org/drawingml/2006/main">
                                <a:ext uri="{FF2B5EF4-FFF2-40B4-BE49-F238E27FC236}">
                                  <a16:creationId xmlns:a16="http://schemas.microsoft.com/office/drawing/2014/main" id="{D533C280-4B99-4356-A601-AABA780D90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86C8C17" w14:textId="77777777" w:rsidR="00E4104C" w:rsidRDefault="00E4104C" w:rsidP="00960F85">
                      <w:pPr>
                        <w:spacing w:line="180" w:lineRule="exact"/>
                        <w:ind w:leftChars="59" w:left="142" w:firstLineChars="53" w:firstLine="95"/>
                        <w:rPr>
                          <w:rFonts w:ascii="標楷體" w:eastAsia="標楷體" w:hAnsi="標楷體"/>
                          <w:sz w:val="18"/>
                          <w:szCs w:val="18"/>
                        </w:rPr>
                      </w:pPr>
                      <w:r>
                        <w:rPr>
                          <w:rFonts w:ascii="標楷體" w:eastAsia="標楷體" w:hAnsi="標楷體" w:hint="eastAsia"/>
                          <w:sz w:val="18"/>
                          <w:szCs w:val="18"/>
                        </w:rPr>
                        <w:t>註：1.短收數為扣除超收部分之短收金額。</w:t>
                      </w:r>
                    </w:p>
                    <w:p w14:paraId="27473EAD" w14:textId="77777777" w:rsidR="00E4104C" w:rsidRDefault="00E4104C" w:rsidP="00E4104C">
                      <w:pPr>
                        <w:spacing w:line="240" w:lineRule="exact"/>
                        <w:ind w:leftChars="210" w:left="504" w:firstLineChars="53" w:firstLine="95"/>
                        <w:rPr>
                          <w:rFonts w:ascii="Times New Roman" w:eastAsia="新細明體" w:hAnsi="Times New Roman"/>
                        </w:rPr>
                      </w:pPr>
                      <w:r>
                        <w:rPr>
                          <w:rFonts w:ascii="標楷體" w:eastAsia="標楷體" w:hAnsi="標楷體" w:hint="eastAsia"/>
                          <w:sz w:val="18"/>
                          <w:szCs w:val="18"/>
                        </w:rPr>
                        <w:t>2.資料來源：整理自臺南市政府財政稅務局提供資料。</w:t>
                      </w:r>
                    </w:p>
                  </w:txbxContent>
                </v:textbox>
                <w10:wrap type="square" anchorx="margin" anchory="margin"/>
              </v:shape>
            </w:pict>
          </mc:Fallback>
        </mc:AlternateContent>
      </w:r>
      <w:r w:rsidRPr="00B957DB">
        <w:rPr>
          <w:rFonts w:hAnsi="標楷體" w:hint="eastAsia"/>
        </w:rPr>
        <w:t>、審慎辦理舉債及發行公債等多元措施強化開源能力；另以「量入為出」為原則，在確保財政穩健下就機關支出需求之必要性與合理性進行審查，避免重複、低效或不具急迫性的支出項目占用財政資源；並按季檢討各機關計畫型補助款入庫情形，促請積極加強計畫執行進度，及將各機關向中央爭取補助經費情形列為考績考列甲等人數評核指標，以督促各機關積極向中央爭取補助，提升行政效能，另持續向各機關宣導預算編列應以當年度能夠支付數額為基礎覈實編列，若無法於年度內執行完畢，則請確實依各年度預計支付數額採分年編列預算方式辦理，及定期提報局處協調會議，督促各機關執行落後部分檢討改進並積極趕辦。</w:t>
      </w:r>
    </w:p>
    <w:bookmarkEnd w:id="1"/>
    <w:p w14:paraId="1808B302" w14:textId="77777777" w:rsidR="000960C0" w:rsidRPr="00B957DB" w:rsidRDefault="000960C0" w:rsidP="00E4104C">
      <w:pPr>
        <w:pStyle w:val="afc"/>
        <w:spacing w:beforeLines="30" w:before="108"/>
        <w:ind w:firstLine="280"/>
        <w:rPr>
          <w:color w:val="FF0000"/>
        </w:rPr>
      </w:pPr>
      <w:r w:rsidRPr="00B957DB">
        <w:rPr>
          <w:rFonts w:hint="eastAsia"/>
        </w:rPr>
        <w:t>（二）中央對直轄市及縣市政府計畫及預算考核結果，臺南市政府各面向考核成績均逾85分，且總成績較上年度進步，獲增撥補助款，惟有部分考核項目成績逐年下降，或連年受扣減分等，有待檢討改進。</w:t>
      </w:r>
    </w:p>
    <w:p w14:paraId="20C81032" w14:textId="77777777" w:rsidR="000960C0" w:rsidRPr="00B957DB" w:rsidRDefault="000960C0" w:rsidP="00E4104C">
      <w:pPr>
        <w:pStyle w:val="afb"/>
        <w:spacing w:line="450" w:lineRule="exact"/>
        <w:ind w:firstLine="488"/>
        <w:rPr>
          <w:rFonts w:hAnsi="標楷體" w:cs="Times New Roman"/>
          <w:spacing w:val="2"/>
        </w:rPr>
      </w:pPr>
      <w:r w:rsidRPr="00B957DB">
        <w:rPr>
          <w:rFonts w:hAnsi="標楷體" w:cs="Times New Roman" w:hint="eastAsia"/>
          <w:spacing w:val="2"/>
        </w:rPr>
        <w:t>該府112年度中央對直轄市及縣市政府計畫及預算考核結果，因財政績效與年度編製及執行面向，與部分考核項目成績下降，或受扣減分，影響整體績效等，前經函請檢討改善，據復：將持續落實開源節流措施，強化稅基，並加強管控新建與既有建築物無障礙生活環境，及落實強化對民間團體補助案件之審核管控機制。案經追蹤結果，該府113年度經中央考核結果「社會福利」、「教育」、「基本設施」、「財政績效與年度預算編製及執行」等4項成績，分別為91、94、98及87分，總成績370分，較112年度增加5分，獲增撥獎勵金2,193萬元（表1），實際總核撥數185億1,215萬餘元。經查其執行情形，核有：1.財政績效與年度預算編製及執行面向考核成績已較上年度提升，惟考核細項中開源績效考核成績卻逐年下降，尤以自籌財源占歲入比率下降為最；2.社會福利及基本設施考核成績呈成長趨勢，惟其中無障礙生活環境考核成績卻逐年下滑，且對民間團體補（捐）助案亦因對除外團體認定過於寬鬆遭連年扣分；3.致力營造優質教育環境，教育面向考核成績連創佳績，惟學生健康檢查及水域安全基本需求項目考核成績顯著下滑，有待積極檢討成績驟降原因，以保障學生生命安全與健康成長（表2）等情事，經函請檢討改善。據</w:t>
      </w:r>
      <w:r w:rsidRPr="00B957DB">
        <w:rPr>
          <w:rFonts w:hAnsi="標楷體" w:cs="Times New Roman" w:hint="eastAsia"/>
          <w:spacing w:val="2"/>
        </w:rPr>
        <w:lastRenderedPageBreak/>
        <w:t>復：1.積極採取「撙節優先，開源並濟」策略，謀求改善財政體質，並函請各機關確實研議改善考核成績下降原因，及提出各項改進策略，如財產孳息（租金或權利金）屬多年期契約者，將收入分別認列歸屬於各該年度，以避免前後年度收入落差，或地方稅自113年度起不再辦理應收數保留，並註銷以前年度保留數，以避免保留數高估等，期提升考核績效；2.工務局已自113年度起加強針對新建與既有建築物無障礙生活環境管控；社會局則訂定「團體申請補助計畫書／成果報告檢核表」，並加強宣導社福主題須具體明確，預期效益須與活動名稱、目的相呼應，以確保政府有限資源最適運用，另輔導各團體就涉有社福宣導或關懷弱勢等名義之活動間應至少達總活動時間1／2以上等，亦將加強審核計畫內容，遇有計畫書內容不完整或公益性及業務宣導時間占比過少者，應請民間團體補正，以提升補（捐）助經費之執行效益；3.將加強對各級學校游泳池之監督與輔導，定期檢查游泳池安全設施與救生員配置情況，確保聘用體育署檢定合格救生員。</w:t>
      </w:r>
    </w:p>
    <w:p w14:paraId="3622180B" w14:textId="77777777" w:rsidR="000960C0" w:rsidRPr="00B957DB" w:rsidRDefault="000960C0" w:rsidP="001E11A5">
      <w:pPr>
        <w:overflowPunct w:val="0"/>
        <w:spacing w:beforeLines="50" w:before="180" w:line="460" w:lineRule="exact"/>
        <w:jc w:val="center"/>
        <w:rPr>
          <w:rFonts w:ascii="標楷體" w:eastAsia="標楷體" w:hAnsi="標楷體"/>
          <w:b/>
          <w:szCs w:val="28"/>
        </w:rPr>
      </w:pPr>
      <w:r w:rsidRPr="00B957DB">
        <w:rPr>
          <w:rFonts w:ascii="標楷體" w:eastAsia="標楷體" w:hAnsi="標楷體" w:hint="eastAsia"/>
          <w:b/>
          <w:szCs w:val="28"/>
        </w:rPr>
        <w:t>表1  臺南市一般性補助款考核結果</w:t>
      </w:r>
    </w:p>
    <w:p w14:paraId="55013B95" w14:textId="77777777" w:rsidR="000960C0" w:rsidRPr="00B957DB" w:rsidRDefault="000960C0" w:rsidP="00F14BD6">
      <w:pPr>
        <w:overflowPunct w:val="0"/>
        <w:spacing w:line="240" w:lineRule="exact"/>
        <w:ind w:leftChars="100" w:left="440" w:hangingChars="100" w:hanging="200"/>
        <w:jc w:val="right"/>
        <w:rPr>
          <w:rFonts w:ascii="標楷體" w:eastAsia="標楷體" w:hAnsi="標楷體"/>
          <w:bCs/>
          <w:sz w:val="20"/>
          <w:szCs w:val="28"/>
        </w:rPr>
      </w:pPr>
      <w:r w:rsidRPr="00B957DB">
        <w:rPr>
          <w:rFonts w:ascii="標楷體" w:eastAsia="標楷體" w:hAnsi="標楷體" w:hint="eastAsia"/>
          <w:bCs/>
          <w:sz w:val="20"/>
          <w:szCs w:val="28"/>
        </w:rPr>
        <w:t>單位：分、名、新臺幣元</w:t>
      </w:r>
    </w:p>
    <w:tbl>
      <w:tblPr>
        <w:tblW w:w="5020" w:type="pct"/>
        <w:jc w:val="center"/>
        <w:tblCellMar>
          <w:left w:w="28" w:type="dxa"/>
          <w:right w:w="28" w:type="dxa"/>
        </w:tblCellMar>
        <w:tblLook w:val="04A0" w:firstRow="1" w:lastRow="0" w:firstColumn="1" w:lastColumn="0" w:noHBand="0" w:noVBand="1"/>
      </w:tblPr>
      <w:tblGrid>
        <w:gridCol w:w="607"/>
        <w:gridCol w:w="668"/>
        <w:gridCol w:w="674"/>
        <w:gridCol w:w="661"/>
        <w:gridCol w:w="665"/>
        <w:gridCol w:w="665"/>
        <w:gridCol w:w="665"/>
        <w:gridCol w:w="825"/>
        <w:gridCol w:w="888"/>
        <w:gridCol w:w="1064"/>
        <w:gridCol w:w="1453"/>
        <w:gridCol w:w="1400"/>
      </w:tblGrid>
      <w:tr w:rsidR="000960C0" w:rsidRPr="00B957DB" w14:paraId="0661D49D" w14:textId="77777777" w:rsidTr="00971F8B">
        <w:trPr>
          <w:trHeight w:val="540"/>
          <w:tblHeader/>
          <w:jc w:val="center"/>
        </w:trPr>
        <w:tc>
          <w:tcPr>
            <w:tcW w:w="296" w:type="pct"/>
            <w:vMerge w:val="restart"/>
            <w:tcBorders>
              <w:top w:val="single" w:sz="4" w:space="0" w:color="auto"/>
              <w:left w:val="single" w:sz="4" w:space="0" w:color="auto"/>
              <w:bottom w:val="single" w:sz="4" w:space="0" w:color="auto"/>
              <w:right w:val="single" w:sz="4" w:space="0" w:color="auto"/>
            </w:tcBorders>
            <w:noWrap/>
            <w:vAlign w:val="center"/>
            <w:hideMark/>
          </w:tcPr>
          <w:p w14:paraId="2B5797F3"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年度</w:t>
            </w:r>
          </w:p>
        </w:tc>
        <w:tc>
          <w:tcPr>
            <w:tcW w:w="655" w:type="pct"/>
            <w:gridSpan w:val="2"/>
            <w:tcBorders>
              <w:top w:val="single" w:sz="4" w:space="0" w:color="auto"/>
              <w:left w:val="nil"/>
              <w:bottom w:val="single" w:sz="4" w:space="0" w:color="auto"/>
              <w:right w:val="single" w:sz="4" w:space="0" w:color="000000"/>
            </w:tcBorders>
            <w:noWrap/>
            <w:vAlign w:val="center"/>
            <w:hideMark/>
          </w:tcPr>
          <w:p w14:paraId="5A6D106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社會福利</w:t>
            </w:r>
          </w:p>
        </w:tc>
        <w:tc>
          <w:tcPr>
            <w:tcW w:w="648" w:type="pct"/>
            <w:gridSpan w:val="2"/>
            <w:tcBorders>
              <w:top w:val="single" w:sz="4" w:space="0" w:color="auto"/>
              <w:left w:val="nil"/>
              <w:bottom w:val="single" w:sz="4" w:space="0" w:color="auto"/>
              <w:right w:val="single" w:sz="4" w:space="0" w:color="000000"/>
            </w:tcBorders>
            <w:noWrap/>
            <w:vAlign w:val="center"/>
            <w:hideMark/>
          </w:tcPr>
          <w:p w14:paraId="251C2CE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教育</w:t>
            </w:r>
          </w:p>
        </w:tc>
        <w:tc>
          <w:tcPr>
            <w:tcW w:w="650" w:type="pct"/>
            <w:gridSpan w:val="2"/>
            <w:tcBorders>
              <w:top w:val="single" w:sz="4" w:space="0" w:color="auto"/>
              <w:left w:val="nil"/>
              <w:bottom w:val="single" w:sz="4" w:space="0" w:color="auto"/>
              <w:right w:val="single" w:sz="4" w:space="0" w:color="000000"/>
            </w:tcBorders>
            <w:noWrap/>
            <w:vAlign w:val="center"/>
            <w:hideMark/>
          </w:tcPr>
          <w:p w14:paraId="44F40ED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基本設施</w:t>
            </w:r>
          </w:p>
        </w:tc>
        <w:tc>
          <w:tcPr>
            <w:tcW w:w="837" w:type="pct"/>
            <w:gridSpan w:val="2"/>
            <w:tcBorders>
              <w:top w:val="single" w:sz="4" w:space="0" w:color="auto"/>
              <w:left w:val="nil"/>
              <w:bottom w:val="single" w:sz="4" w:space="0" w:color="auto"/>
              <w:right w:val="single" w:sz="4" w:space="0" w:color="000000"/>
            </w:tcBorders>
            <w:vAlign w:val="center"/>
            <w:hideMark/>
          </w:tcPr>
          <w:p w14:paraId="61EADF71" w14:textId="77777777" w:rsidR="000960C0" w:rsidRPr="00B957DB" w:rsidRDefault="000960C0">
            <w:pPr>
              <w:widowControl/>
              <w:spacing w:line="220" w:lineRule="exact"/>
              <w:jc w:val="center"/>
              <w:rPr>
                <w:rFonts w:ascii="標楷體" w:eastAsia="標楷體" w:hAnsi="標楷體" w:cs="新細明體"/>
                <w:spacing w:val="-10"/>
                <w:kern w:val="0"/>
                <w:sz w:val="20"/>
                <w:szCs w:val="20"/>
              </w:rPr>
            </w:pPr>
            <w:r w:rsidRPr="00B957DB">
              <w:rPr>
                <w:rFonts w:ascii="標楷體" w:eastAsia="標楷體" w:hAnsi="標楷體" w:cs="新細明體" w:hint="eastAsia"/>
                <w:spacing w:val="-10"/>
                <w:kern w:val="0"/>
                <w:sz w:val="20"/>
                <w:szCs w:val="20"/>
              </w:rPr>
              <w:t>財政績效與年度</w:t>
            </w:r>
          </w:p>
          <w:p w14:paraId="0A8AE3DF" w14:textId="77777777" w:rsidR="000960C0" w:rsidRPr="00B957DB" w:rsidRDefault="000960C0">
            <w:pPr>
              <w:widowControl/>
              <w:spacing w:line="220" w:lineRule="exact"/>
              <w:jc w:val="center"/>
              <w:rPr>
                <w:rFonts w:ascii="標楷體" w:eastAsia="標楷體" w:hAnsi="標楷體" w:cs="新細明體"/>
                <w:spacing w:val="-10"/>
                <w:kern w:val="0"/>
                <w:sz w:val="20"/>
                <w:szCs w:val="20"/>
              </w:rPr>
            </w:pPr>
            <w:r w:rsidRPr="00B957DB">
              <w:rPr>
                <w:rFonts w:ascii="標楷體" w:eastAsia="標楷體" w:hAnsi="標楷體" w:cs="新細明體" w:hint="eastAsia"/>
                <w:spacing w:val="-10"/>
                <w:kern w:val="0"/>
                <w:sz w:val="20"/>
                <w:szCs w:val="20"/>
              </w:rPr>
              <w:t>預算編製及執行</w:t>
            </w:r>
          </w:p>
        </w:tc>
        <w:tc>
          <w:tcPr>
            <w:tcW w:w="520" w:type="pct"/>
            <w:vMerge w:val="restart"/>
            <w:tcBorders>
              <w:top w:val="single" w:sz="4" w:space="0" w:color="auto"/>
              <w:left w:val="nil"/>
              <w:bottom w:val="single" w:sz="4" w:space="0" w:color="auto"/>
              <w:right w:val="single" w:sz="4" w:space="0" w:color="auto"/>
            </w:tcBorders>
            <w:vAlign w:val="center"/>
            <w:hideMark/>
          </w:tcPr>
          <w:p w14:paraId="0D54921E" w14:textId="77777777" w:rsidR="000960C0" w:rsidRPr="00B957DB" w:rsidRDefault="000960C0">
            <w:pPr>
              <w:widowControl/>
              <w:spacing w:line="220" w:lineRule="exact"/>
              <w:jc w:val="center"/>
              <w:rPr>
                <w:rFonts w:ascii="標楷體" w:eastAsia="標楷體" w:hAnsi="標楷體" w:cs="新細明體"/>
                <w:spacing w:val="-4"/>
                <w:kern w:val="0"/>
                <w:sz w:val="20"/>
                <w:szCs w:val="20"/>
              </w:rPr>
            </w:pPr>
            <w:r w:rsidRPr="00B957DB">
              <w:rPr>
                <w:rFonts w:ascii="標楷體" w:eastAsia="標楷體" w:hAnsi="標楷體" w:cs="新細明體" w:hint="eastAsia"/>
                <w:spacing w:val="-4"/>
                <w:kern w:val="0"/>
                <w:sz w:val="20"/>
                <w:szCs w:val="20"/>
              </w:rPr>
              <w:t>總分</w:t>
            </w:r>
          </w:p>
        </w:tc>
        <w:tc>
          <w:tcPr>
            <w:tcW w:w="710" w:type="pct"/>
            <w:vMerge w:val="restart"/>
            <w:tcBorders>
              <w:top w:val="single" w:sz="4" w:space="0" w:color="auto"/>
              <w:left w:val="single" w:sz="4" w:space="0" w:color="auto"/>
              <w:bottom w:val="single" w:sz="4" w:space="0" w:color="auto"/>
              <w:right w:val="single" w:sz="4" w:space="0" w:color="auto"/>
            </w:tcBorders>
            <w:vAlign w:val="center"/>
            <w:hideMark/>
          </w:tcPr>
          <w:p w14:paraId="007653E8" w14:textId="77777777" w:rsidR="000960C0" w:rsidRPr="00B957DB" w:rsidRDefault="000960C0">
            <w:pPr>
              <w:widowControl/>
              <w:spacing w:line="220" w:lineRule="exact"/>
              <w:jc w:val="center"/>
              <w:rPr>
                <w:rFonts w:ascii="標楷體" w:eastAsia="標楷體" w:hAnsi="標楷體" w:cs="新細明體"/>
                <w:spacing w:val="-4"/>
                <w:kern w:val="0"/>
                <w:sz w:val="20"/>
                <w:szCs w:val="20"/>
              </w:rPr>
            </w:pPr>
            <w:r w:rsidRPr="00B957DB">
              <w:rPr>
                <w:rFonts w:ascii="標楷體" w:eastAsia="標楷體" w:hAnsi="標楷體" w:cs="新細明體" w:hint="eastAsia"/>
                <w:spacing w:val="-4"/>
                <w:kern w:val="0"/>
                <w:sz w:val="20"/>
                <w:szCs w:val="20"/>
              </w:rPr>
              <w:t>額外提撥</w:t>
            </w:r>
          </w:p>
          <w:p w14:paraId="567D97F0" w14:textId="77777777" w:rsidR="000960C0" w:rsidRPr="00B957DB" w:rsidRDefault="000960C0">
            <w:pPr>
              <w:widowControl/>
              <w:spacing w:line="220" w:lineRule="exact"/>
              <w:jc w:val="center"/>
              <w:rPr>
                <w:rFonts w:ascii="標楷體" w:eastAsia="標楷體" w:hAnsi="標楷體" w:cs="新細明體"/>
                <w:spacing w:val="-4"/>
                <w:kern w:val="0"/>
                <w:sz w:val="20"/>
                <w:szCs w:val="20"/>
              </w:rPr>
            </w:pPr>
            <w:r w:rsidRPr="00B957DB">
              <w:rPr>
                <w:rFonts w:ascii="標楷體" w:eastAsia="標楷體" w:hAnsi="標楷體" w:cs="新細明體" w:hint="eastAsia"/>
                <w:spacing w:val="-4"/>
                <w:kern w:val="0"/>
                <w:sz w:val="20"/>
                <w:szCs w:val="20"/>
              </w:rPr>
              <w:t>獎勵金</w:t>
            </w:r>
          </w:p>
        </w:tc>
        <w:tc>
          <w:tcPr>
            <w:tcW w:w="684" w:type="pct"/>
            <w:vMerge w:val="restart"/>
            <w:tcBorders>
              <w:top w:val="single" w:sz="4" w:space="0" w:color="auto"/>
              <w:left w:val="single" w:sz="4" w:space="0" w:color="auto"/>
              <w:bottom w:val="single" w:sz="4" w:space="0" w:color="auto"/>
              <w:right w:val="single" w:sz="4" w:space="0" w:color="000000"/>
            </w:tcBorders>
            <w:vAlign w:val="center"/>
            <w:hideMark/>
          </w:tcPr>
          <w:p w14:paraId="2B3AB5EB" w14:textId="77777777" w:rsidR="000960C0" w:rsidRPr="00B957DB" w:rsidRDefault="000960C0">
            <w:pPr>
              <w:widowControl/>
              <w:spacing w:line="220" w:lineRule="exact"/>
              <w:jc w:val="center"/>
              <w:rPr>
                <w:rFonts w:ascii="標楷體" w:eastAsia="標楷體" w:hAnsi="標楷體" w:cs="新細明體"/>
                <w:spacing w:val="-4"/>
                <w:kern w:val="0"/>
                <w:sz w:val="20"/>
                <w:szCs w:val="20"/>
              </w:rPr>
            </w:pPr>
            <w:r w:rsidRPr="00B957DB">
              <w:rPr>
                <w:rFonts w:ascii="標楷體" w:eastAsia="標楷體" w:hAnsi="標楷體" w:cs="新細明體" w:hint="eastAsia"/>
                <w:spacing w:val="-4"/>
                <w:kern w:val="0"/>
                <w:sz w:val="20"/>
                <w:szCs w:val="20"/>
              </w:rPr>
              <w:t>增減補助款</w:t>
            </w:r>
          </w:p>
        </w:tc>
      </w:tr>
      <w:tr w:rsidR="000960C0" w:rsidRPr="00B957DB" w14:paraId="00798958" w14:textId="77777777" w:rsidTr="00971F8B">
        <w:trPr>
          <w:trHeight w:hRule="exact" w:val="339"/>
          <w:tblHeader/>
          <w:jc w:val="center"/>
        </w:trPr>
        <w:tc>
          <w:tcPr>
            <w:tcW w:w="296" w:type="pct"/>
            <w:vMerge/>
            <w:tcBorders>
              <w:top w:val="single" w:sz="4" w:space="0" w:color="auto"/>
              <w:left w:val="single" w:sz="4" w:space="0" w:color="auto"/>
              <w:bottom w:val="single" w:sz="4" w:space="0" w:color="auto"/>
              <w:right w:val="single" w:sz="4" w:space="0" w:color="auto"/>
            </w:tcBorders>
            <w:vAlign w:val="center"/>
            <w:hideMark/>
          </w:tcPr>
          <w:p w14:paraId="72262F26" w14:textId="77777777" w:rsidR="000960C0" w:rsidRPr="00B957DB" w:rsidRDefault="000960C0">
            <w:pPr>
              <w:widowControl/>
              <w:rPr>
                <w:rFonts w:ascii="標楷體" w:eastAsia="標楷體" w:hAnsi="標楷體" w:cs="新細明體"/>
                <w:kern w:val="0"/>
                <w:sz w:val="20"/>
                <w:szCs w:val="20"/>
              </w:rPr>
            </w:pPr>
          </w:p>
        </w:tc>
        <w:tc>
          <w:tcPr>
            <w:tcW w:w="326" w:type="pct"/>
            <w:tcBorders>
              <w:top w:val="nil"/>
              <w:left w:val="nil"/>
              <w:bottom w:val="single" w:sz="4" w:space="0" w:color="auto"/>
              <w:right w:val="single" w:sz="4" w:space="0" w:color="auto"/>
            </w:tcBorders>
            <w:noWrap/>
            <w:vAlign w:val="center"/>
            <w:hideMark/>
          </w:tcPr>
          <w:p w14:paraId="3DEBB3C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329" w:type="pct"/>
            <w:tcBorders>
              <w:top w:val="nil"/>
              <w:left w:val="nil"/>
              <w:bottom w:val="single" w:sz="4" w:space="0" w:color="auto"/>
              <w:right w:val="single" w:sz="4" w:space="0" w:color="auto"/>
            </w:tcBorders>
            <w:noWrap/>
            <w:vAlign w:val="center"/>
            <w:hideMark/>
          </w:tcPr>
          <w:p w14:paraId="165C8D39"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排名</w:t>
            </w:r>
          </w:p>
        </w:tc>
        <w:tc>
          <w:tcPr>
            <w:tcW w:w="323" w:type="pct"/>
            <w:tcBorders>
              <w:top w:val="nil"/>
              <w:left w:val="nil"/>
              <w:bottom w:val="single" w:sz="4" w:space="0" w:color="auto"/>
              <w:right w:val="single" w:sz="4" w:space="0" w:color="auto"/>
            </w:tcBorders>
            <w:noWrap/>
            <w:vAlign w:val="center"/>
            <w:hideMark/>
          </w:tcPr>
          <w:p w14:paraId="77A2727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325" w:type="pct"/>
            <w:tcBorders>
              <w:top w:val="nil"/>
              <w:left w:val="nil"/>
              <w:bottom w:val="single" w:sz="4" w:space="0" w:color="auto"/>
              <w:right w:val="single" w:sz="4" w:space="0" w:color="auto"/>
            </w:tcBorders>
            <w:noWrap/>
            <w:vAlign w:val="center"/>
            <w:hideMark/>
          </w:tcPr>
          <w:p w14:paraId="2E0DFFE5"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排名</w:t>
            </w:r>
          </w:p>
        </w:tc>
        <w:tc>
          <w:tcPr>
            <w:tcW w:w="325" w:type="pct"/>
            <w:tcBorders>
              <w:top w:val="nil"/>
              <w:left w:val="nil"/>
              <w:bottom w:val="single" w:sz="4" w:space="0" w:color="auto"/>
              <w:right w:val="single" w:sz="4" w:space="0" w:color="auto"/>
            </w:tcBorders>
            <w:noWrap/>
            <w:vAlign w:val="center"/>
            <w:hideMark/>
          </w:tcPr>
          <w:p w14:paraId="6A1EC4BD"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325" w:type="pct"/>
            <w:tcBorders>
              <w:top w:val="nil"/>
              <w:left w:val="nil"/>
              <w:bottom w:val="single" w:sz="4" w:space="0" w:color="auto"/>
              <w:right w:val="single" w:sz="4" w:space="0" w:color="auto"/>
            </w:tcBorders>
            <w:noWrap/>
            <w:vAlign w:val="center"/>
            <w:hideMark/>
          </w:tcPr>
          <w:p w14:paraId="396E6A9D"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排名</w:t>
            </w:r>
          </w:p>
        </w:tc>
        <w:tc>
          <w:tcPr>
            <w:tcW w:w="403" w:type="pct"/>
            <w:tcBorders>
              <w:top w:val="nil"/>
              <w:left w:val="nil"/>
              <w:bottom w:val="single" w:sz="4" w:space="0" w:color="auto"/>
              <w:right w:val="single" w:sz="4" w:space="0" w:color="auto"/>
            </w:tcBorders>
            <w:noWrap/>
            <w:vAlign w:val="center"/>
            <w:hideMark/>
          </w:tcPr>
          <w:p w14:paraId="5BFCEEB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434" w:type="pct"/>
            <w:tcBorders>
              <w:top w:val="nil"/>
              <w:left w:val="nil"/>
              <w:bottom w:val="single" w:sz="4" w:space="0" w:color="auto"/>
              <w:right w:val="single" w:sz="4" w:space="0" w:color="auto"/>
            </w:tcBorders>
            <w:noWrap/>
            <w:vAlign w:val="center"/>
            <w:hideMark/>
          </w:tcPr>
          <w:p w14:paraId="115EA89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排名</w:t>
            </w:r>
          </w:p>
        </w:tc>
        <w:tc>
          <w:tcPr>
            <w:tcW w:w="0" w:type="auto"/>
            <w:vMerge/>
            <w:tcBorders>
              <w:top w:val="single" w:sz="4" w:space="0" w:color="auto"/>
              <w:left w:val="nil"/>
              <w:bottom w:val="single" w:sz="4" w:space="0" w:color="auto"/>
              <w:right w:val="single" w:sz="4" w:space="0" w:color="auto"/>
            </w:tcBorders>
            <w:vAlign w:val="center"/>
            <w:hideMark/>
          </w:tcPr>
          <w:p w14:paraId="77776978" w14:textId="77777777" w:rsidR="000960C0" w:rsidRPr="00B957DB" w:rsidRDefault="000960C0">
            <w:pPr>
              <w:widowControl/>
              <w:rPr>
                <w:rFonts w:ascii="標楷體" w:eastAsia="標楷體" w:hAnsi="標楷體" w:cs="新細明體"/>
                <w:spacing w:val="-4"/>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62A03" w14:textId="77777777" w:rsidR="000960C0" w:rsidRPr="00B957DB" w:rsidRDefault="000960C0">
            <w:pPr>
              <w:widowControl/>
              <w:rPr>
                <w:rFonts w:ascii="標楷體" w:eastAsia="標楷體" w:hAnsi="標楷體" w:cs="新細明體"/>
                <w:spacing w:val="-4"/>
                <w:kern w:val="0"/>
                <w:sz w:val="20"/>
                <w:szCs w:val="20"/>
              </w:rPr>
            </w:pPr>
          </w:p>
        </w:tc>
        <w:tc>
          <w:tcPr>
            <w:tcW w:w="0" w:type="auto"/>
            <w:vMerge/>
            <w:tcBorders>
              <w:top w:val="single" w:sz="4" w:space="0" w:color="auto"/>
              <w:left w:val="single" w:sz="4" w:space="0" w:color="auto"/>
              <w:bottom w:val="single" w:sz="4" w:space="0" w:color="auto"/>
              <w:right w:val="single" w:sz="4" w:space="0" w:color="000000"/>
            </w:tcBorders>
            <w:vAlign w:val="center"/>
            <w:hideMark/>
          </w:tcPr>
          <w:p w14:paraId="5C569406" w14:textId="77777777" w:rsidR="000960C0" w:rsidRPr="00B957DB" w:rsidRDefault="000960C0">
            <w:pPr>
              <w:widowControl/>
              <w:rPr>
                <w:rFonts w:ascii="標楷體" w:eastAsia="標楷體" w:hAnsi="標楷體" w:cs="新細明體"/>
                <w:spacing w:val="-4"/>
                <w:kern w:val="0"/>
                <w:sz w:val="20"/>
                <w:szCs w:val="20"/>
              </w:rPr>
            </w:pPr>
          </w:p>
        </w:tc>
      </w:tr>
      <w:tr w:rsidR="000960C0" w:rsidRPr="00B957DB" w14:paraId="4F913BDB" w14:textId="77777777" w:rsidTr="00971F8B">
        <w:trPr>
          <w:trHeight w:hRule="exact" w:val="339"/>
          <w:jc w:val="center"/>
        </w:trPr>
        <w:tc>
          <w:tcPr>
            <w:tcW w:w="296" w:type="pct"/>
            <w:tcBorders>
              <w:top w:val="nil"/>
              <w:left w:val="single" w:sz="4" w:space="0" w:color="auto"/>
              <w:bottom w:val="single" w:sz="4" w:space="0" w:color="auto"/>
              <w:right w:val="single" w:sz="4" w:space="0" w:color="auto"/>
            </w:tcBorders>
            <w:noWrap/>
            <w:vAlign w:val="center"/>
            <w:hideMark/>
          </w:tcPr>
          <w:p w14:paraId="51969C4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109</w:t>
            </w:r>
          </w:p>
        </w:tc>
        <w:tc>
          <w:tcPr>
            <w:tcW w:w="326" w:type="pct"/>
            <w:tcBorders>
              <w:top w:val="nil"/>
              <w:left w:val="nil"/>
              <w:bottom w:val="single" w:sz="4" w:space="0" w:color="auto"/>
              <w:right w:val="single" w:sz="4" w:space="0" w:color="auto"/>
            </w:tcBorders>
            <w:noWrap/>
            <w:vAlign w:val="center"/>
            <w:hideMark/>
          </w:tcPr>
          <w:p w14:paraId="19F7440A"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94</w:t>
            </w:r>
          </w:p>
        </w:tc>
        <w:tc>
          <w:tcPr>
            <w:tcW w:w="329" w:type="pct"/>
            <w:tcBorders>
              <w:top w:val="nil"/>
              <w:left w:val="nil"/>
              <w:bottom w:val="single" w:sz="4" w:space="0" w:color="auto"/>
              <w:right w:val="single" w:sz="4" w:space="0" w:color="auto"/>
            </w:tcBorders>
            <w:noWrap/>
            <w:vAlign w:val="center"/>
            <w:hideMark/>
          </w:tcPr>
          <w:p w14:paraId="3DFA018F"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323" w:type="pct"/>
            <w:tcBorders>
              <w:top w:val="nil"/>
              <w:left w:val="nil"/>
              <w:bottom w:val="single" w:sz="4" w:space="0" w:color="auto"/>
              <w:right w:val="single" w:sz="4" w:space="0" w:color="auto"/>
            </w:tcBorders>
            <w:noWrap/>
            <w:vAlign w:val="center"/>
            <w:hideMark/>
          </w:tcPr>
          <w:p w14:paraId="3B1AA131"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98</w:t>
            </w:r>
          </w:p>
        </w:tc>
        <w:tc>
          <w:tcPr>
            <w:tcW w:w="325" w:type="pct"/>
            <w:tcBorders>
              <w:top w:val="nil"/>
              <w:left w:val="nil"/>
              <w:bottom w:val="single" w:sz="4" w:space="0" w:color="auto"/>
              <w:right w:val="single" w:sz="4" w:space="0" w:color="auto"/>
            </w:tcBorders>
            <w:noWrap/>
            <w:vAlign w:val="center"/>
            <w:hideMark/>
          </w:tcPr>
          <w:p w14:paraId="07A6B144"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2</w:t>
            </w:r>
          </w:p>
        </w:tc>
        <w:tc>
          <w:tcPr>
            <w:tcW w:w="325" w:type="pct"/>
            <w:tcBorders>
              <w:top w:val="nil"/>
              <w:left w:val="nil"/>
              <w:bottom w:val="single" w:sz="4" w:space="0" w:color="auto"/>
              <w:right w:val="single" w:sz="4" w:space="0" w:color="auto"/>
            </w:tcBorders>
            <w:noWrap/>
            <w:vAlign w:val="center"/>
            <w:hideMark/>
          </w:tcPr>
          <w:p w14:paraId="20EB36BA"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91</w:t>
            </w:r>
          </w:p>
        </w:tc>
        <w:tc>
          <w:tcPr>
            <w:tcW w:w="325" w:type="pct"/>
            <w:tcBorders>
              <w:top w:val="nil"/>
              <w:left w:val="nil"/>
              <w:bottom w:val="single" w:sz="4" w:space="0" w:color="auto"/>
              <w:right w:val="single" w:sz="4" w:space="0" w:color="auto"/>
            </w:tcBorders>
            <w:noWrap/>
            <w:vAlign w:val="center"/>
            <w:hideMark/>
          </w:tcPr>
          <w:p w14:paraId="7A9F39CF"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403" w:type="pct"/>
            <w:tcBorders>
              <w:top w:val="nil"/>
              <w:left w:val="nil"/>
              <w:bottom w:val="single" w:sz="4" w:space="0" w:color="auto"/>
              <w:right w:val="single" w:sz="4" w:space="0" w:color="auto"/>
            </w:tcBorders>
            <w:noWrap/>
            <w:vAlign w:val="center"/>
            <w:hideMark/>
          </w:tcPr>
          <w:p w14:paraId="4979BBE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87</w:t>
            </w:r>
          </w:p>
        </w:tc>
        <w:tc>
          <w:tcPr>
            <w:tcW w:w="434" w:type="pct"/>
            <w:tcBorders>
              <w:top w:val="nil"/>
              <w:left w:val="nil"/>
              <w:bottom w:val="single" w:sz="4" w:space="0" w:color="auto"/>
              <w:right w:val="single" w:sz="4" w:space="0" w:color="auto"/>
            </w:tcBorders>
            <w:noWrap/>
            <w:vAlign w:val="center"/>
            <w:hideMark/>
          </w:tcPr>
          <w:p w14:paraId="5E2A5094"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2</w:t>
            </w:r>
          </w:p>
        </w:tc>
        <w:tc>
          <w:tcPr>
            <w:tcW w:w="520" w:type="pct"/>
            <w:tcBorders>
              <w:top w:val="nil"/>
              <w:left w:val="nil"/>
              <w:bottom w:val="single" w:sz="4" w:space="0" w:color="auto"/>
              <w:right w:val="single" w:sz="4" w:space="0" w:color="auto"/>
            </w:tcBorders>
            <w:vAlign w:val="center"/>
            <w:hideMark/>
          </w:tcPr>
          <w:p w14:paraId="1862186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370</w:t>
            </w:r>
          </w:p>
        </w:tc>
        <w:tc>
          <w:tcPr>
            <w:tcW w:w="710" w:type="pct"/>
            <w:tcBorders>
              <w:top w:val="single" w:sz="4" w:space="0" w:color="auto"/>
              <w:left w:val="nil"/>
              <w:bottom w:val="single" w:sz="4" w:space="0" w:color="auto"/>
              <w:right w:val="single" w:sz="4" w:space="0" w:color="auto"/>
            </w:tcBorders>
            <w:vAlign w:val="center"/>
            <w:hideMark/>
          </w:tcPr>
          <w:p w14:paraId="06500590"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90,575,000</w:t>
            </w:r>
          </w:p>
        </w:tc>
        <w:tc>
          <w:tcPr>
            <w:tcW w:w="684" w:type="pct"/>
            <w:tcBorders>
              <w:top w:val="nil"/>
              <w:left w:val="single" w:sz="4" w:space="0" w:color="auto"/>
              <w:bottom w:val="single" w:sz="4" w:space="0" w:color="auto"/>
              <w:right w:val="single" w:sz="4" w:space="0" w:color="auto"/>
            </w:tcBorders>
            <w:vAlign w:val="center"/>
            <w:hideMark/>
          </w:tcPr>
          <w:p w14:paraId="46F2115F"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12,000,000</w:t>
            </w:r>
          </w:p>
        </w:tc>
      </w:tr>
      <w:tr w:rsidR="000960C0" w:rsidRPr="00B957DB" w14:paraId="3E6B7DB7" w14:textId="77777777" w:rsidTr="00971F8B">
        <w:trPr>
          <w:trHeight w:hRule="exact" w:val="339"/>
          <w:jc w:val="center"/>
        </w:trPr>
        <w:tc>
          <w:tcPr>
            <w:tcW w:w="296" w:type="pct"/>
            <w:tcBorders>
              <w:top w:val="nil"/>
              <w:left w:val="single" w:sz="4" w:space="0" w:color="auto"/>
              <w:bottom w:val="single" w:sz="4" w:space="0" w:color="auto"/>
              <w:right w:val="single" w:sz="4" w:space="0" w:color="auto"/>
            </w:tcBorders>
            <w:noWrap/>
            <w:vAlign w:val="center"/>
            <w:hideMark/>
          </w:tcPr>
          <w:p w14:paraId="11B2324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110</w:t>
            </w:r>
          </w:p>
        </w:tc>
        <w:tc>
          <w:tcPr>
            <w:tcW w:w="326" w:type="pct"/>
            <w:tcBorders>
              <w:top w:val="nil"/>
              <w:left w:val="nil"/>
              <w:bottom w:val="single" w:sz="4" w:space="0" w:color="auto"/>
              <w:right w:val="single" w:sz="4" w:space="0" w:color="auto"/>
            </w:tcBorders>
            <w:noWrap/>
            <w:vAlign w:val="center"/>
            <w:hideMark/>
          </w:tcPr>
          <w:p w14:paraId="7C408378"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91</w:t>
            </w:r>
          </w:p>
        </w:tc>
        <w:tc>
          <w:tcPr>
            <w:tcW w:w="329" w:type="pct"/>
            <w:tcBorders>
              <w:top w:val="nil"/>
              <w:left w:val="nil"/>
              <w:bottom w:val="single" w:sz="4" w:space="0" w:color="auto"/>
              <w:right w:val="single" w:sz="4" w:space="0" w:color="auto"/>
            </w:tcBorders>
            <w:noWrap/>
            <w:vAlign w:val="center"/>
            <w:hideMark/>
          </w:tcPr>
          <w:p w14:paraId="52008815"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323" w:type="pct"/>
            <w:tcBorders>
              <w:top w:val="nil"/>
              <w:left w:val="nil"/>
              <w:bottom w:val="single" w:sz="4" w:space="0" w:color="auto"/>
              <w:right w:val="single" w:sz="4" w:space="0" w:color="auto"/>
            </w:tcBorders>
            <w:noWrap/>
            <w:vAlign w:val="center"/>
            <w:hideMark/>
          </w:tcPr>
          <w:p w14:paraId="7971604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97</w:t>
            </w:r>
          </w:p>
        </w:tc>
        <w:tc>
          <w:tcPr>
            <w:tcW w:w="325" w:type="pct"/>
            <w:tcBorders>
              <w:top w:val="nil"/>
              <w:left w:val="nil"/>
              <w:bottom w:val="single" w:sz="4" w:space="0" w:color="auto"/>
              <w:right w:val="single" w:sz="4" w:space="0" w:color="auto"/>
            </w:tcBorders>
            <w:noWrap/>
            <w:vAlign w:val="center"/>
            <w:hideMark/>
          </w:tcPr>
          <w:p w14:paraId="0D8744AF"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325" w:type="pct"/>
            <w:tcBorders>
              <w:top w:val="nil"/>
              <w:left w:val="nil"/>
              <w:bottom w:val="single" w:sz="4" w:space="0" w:color="auto"/>
              <w:right w:val="single" w:sz="4" w:space="0" w:color="auto"/>
            </w:tcBorders>
            <w:noWrap/>
            <w:vAlign w:val="center"/>
            <w:hideMark/>
          </w:tcPr>
          <w:p w14:paraId="1962ACB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93</w:t>
            </w:r>
          </w:p>
        </w:tc>
        <w:tc>
          <w:tcPr>
            <w:tcW w:w="325" w:type="pct"/>
            <w:tcBorders>
              <w:top w:val="nil"/>
              <w:left w:val="nil"/>
              <w:bottom w:val="single" w:sz="4" w:space="0" w:color="auto"/>
              <w:right w:val="single" w:sz="4" w:space="0" w:color="auto"/>
            </w:tcBorders>
            <w:noWrap/>
            <w:vAlign w:val="center"/>
            <w:hideMark/>
          </w:tcPr>
          <w:p w14:paraId="7989AD37"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403" w:type="pct"/>
            <w:tcBorders>
              <w:top w:val="nil"/>
              <w:left w:val="nil"/>
              <w:bottom w:val="single" w:sz="4" w:space="0" w:color="auto"/>
              <w:right w:val="single" w:sz="4" w:space="0" w:color="auto"/>
            </w:tcBorders>
            <w:noWrap/>
            <w:vAlign w:val="center"/>
            <w:hideMark/>
          </w:tcPr>
          <w:p w14:paraId="31C72007"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87</w:t>
            </w:r>
          </w:p>
        </w:tc>
        <w:tc>
          <w:tcPr>
            <w:tcW w:w="434" w:type="pct"/>
            <w:tcBorders>
              <w:top w:val="nil"/>
              <w:left w:val="nil"/>
              <w:bottom w:val="single" w:sz="4" w:space="0" w:color="auto"/>
              <w:right w:val="single" w:sz="4" w:space="0" w:color="auto"/>
            </w:tcBorders>
            <w:noWrap/>
            <w:vAlign w:val="center"/>
            <w:hideMark/>
          </w:tcPr>
          <w:p w14:paraId="3F246890"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w:t>
            </w:r>
          </w:p>
        </w:tc>
        <w:tc>
          <w:tcPr>
            <w:tcW w:w="520" w:type="pct"/>
            <w:tcBorders>
              <w:top w:val="nil"/>
              <w:left w:val="nil"/>
              <w:bottom w:val="single" w:sz="4" w:space="0" w:color="auto"/>
              <w:right w:val="single" w:sz="4" w:space="0" w:color="auto"/>
            </w:tcBorders>
            <w:vAlign w:val="center"/>
            <w:hideMark/>
          </w:tcPr>
          <w:p w14:paraId="72CC22B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368</w:t>
            </w:r>
          </w:p>
        </w:tc>
        <w:tc>
          <w:tcPr>
            <w:tcW w:w="710" w:type="pct"/>
            <w:tcBorders>
              <w:top w:val="single" w:sz="4" w:space="0" w:color="auto"/>
              <w:left w:val="nil"/>
              <w:bottom w:val="single" w:sz="4" w:space="0" w:color="auto"/>
              <w:right w:val="single" w:sz="4" w:space="0" w:color="auto"/>
            </w:tcBorders>
            <w:vAlign w:val="center"/>
            <w:hideMark/>
          </w:tcPr>
          <w:p w14:paraId="1C5DC956"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60,000,000</w:t>
            </w:r>
          </w:p>
        </w:tc>
        <w:tc>
          <w:tcPr>
            <w:tcW w:w="684" w:type="pct"/>
            <w:tcBorders>
              <w:top w:val="nil"/>
              <w:left w:val="single" w:sz="4" w:space="0" w:color="auto"/>
              <w:bottom w:val="single" w:sz="4" w:space="0" w:color="auto"/>
              <w:right w:val="single" w:sz="4" w:space="0" w:color="auto"/>
            </w:tcBorders>
            <w:vAlign w:val="center"/>
            <w:hideMark/>
          </w:tcPr>
          <w:p w14:paraId="5501BAE3"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7,500,000</w:t>
            </w:r>
          </w:p>
        </w:tc>
      </w:tr>
      <w:tr w:rsidR="000960C0" w:rsidRPr="00B957DB" w14:paraId="5CAECC53" w14:textId="77777777" w:rsidTr="00971F8B">
        <w:trPr>
          <w:trHeight w:hRule="exact" w:val="339"/>
          <w:jc w:val="center"/>
        </w:trPr>
        <w:tc>
          <w:tcPr>
            <w:tcW w:w="296" w:type="pct"/>
            <w:tcBorders>
              <w:top w:val="nil"/>
              <w:left w:val="single" w:sz="4" w:space="0" w:color="auto"/>
              <w:bottom w:val="single" w:sz="4" w:space="0" w:color="auto"/>
              <w:right w:val="single" w:sz="4" w:space="0" w:color="auto"/>
            </w:tcBorders>
            <w:noWrap/>
            <w:vAlign w:val="center"/>
            <w:hideMark/>
          </w:tcPr>
          <w:p w14:paraId="3CC2BAD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111</w:t>
            </w:r>
          </w:p>
        </w:tc>
        <w:tc>
          <w:tcPr>
            <w:tcW w:w="326" w:type="pct"/>
            <w:tcBorders>
              <w:top w:val="nil"/>
              <w:left w:val="nil"/>
              <w:bottom w:val="single" w:sz="4" w:space="0" w:color="auto"/>
              <w:right w:val="single" w:sz="4" w:space="0" w:color="auto"/>
            </w:tcBorders>
            <w:noWrap/>
            <w:vAlign w:val="center"/>
            <w:hideMark/>
          </w:tcPr>
          <w:p w14:paraId="15875A8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86</w:t>
            </w:r>
          </w:p>
        </w:tc>
        <w:tc>
          <w:tcPr>
            <w:tcW w:w="329" w:type="pct"/>
            <w:tcBorders>
              <w:top w:val="nil"/>
              <w:left w:val="nil"/>
              <w:bottom w:val="single" w:sz="4" w:space="0" w:color="auto"/>
              <w:right w:val="single" w:sz="4" w:space="0" w:color="auto"/>
            </w:tcBorders>
            <w:noWrap/>
            <w:vAlign w:val="center"/>
            <w:hideMark/>
          </w:tcPr>
          <w:p w14:paraId="04A9716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10</w:t>
            </w:r>
          </w:p>
        </w:tc>
        <w:tc>
          <w:tcPr>
            <w:tcW w:w="323" w:type="pct"/>
            <w:tcBorders>
              <w:top w:val="nil"/>
              <w:left w:val="nil"/>
              <w:bottom w:val="single" w:sz="4" w:space="0" w:color="auto"/>
              <w:right w:val="single" w:sz="4" w:space="0" w:color="auto"/>
            </w:tcBorders>
            <w:noWrap/>
            <w:vAlign w:val="center"/>
            <w:hideMark/>
          </w:tcPr>
          <w:p w14:paraId="7370F76D"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94</w:t>
            </w:r>
          </w:p>
        </w:tc>
        <w:tc>
          <w:tcPr>
            <w:tcW w:w="325" w:type="pct"/>
            <w:tcBorders>
              <w:top w:val="nil"/>
              <w:left w:val="nil"/>
              <w:bottom w:val="single" w:sz="4" w:space="0" w:color="auto"/>
              <w:right w:val="single" w:sz="4" w:space="0" w:color="auto"/>
            </w:tcBorders>
            <w:noWrap/>
            <w:vAlign w:val="center"/>
            <w:hideMark/>
          </w:tcPr>
          <w:p w14:paraId="4FD0FD78"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325" w:type="pct"/>
            <w:tcBorders>
              <w:top w:val="nil"/>
              <w:left w:val="nil"/>
              <w:bottom w:val="single" w:sz="4" w:space="0" w:color="auto"/>
              <w:right w:val="single" w:sz="4" w:space="0" w:color="auto"/>
            </w:tcBorders>
            <w:noWrap/>
            <w:vAlign w:val="center"/>
            <w:hideMark/>
          </w:tcPr>
          <w:p w14:paraId="1F98BB9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94</w:t>
            </w:r>
          </w:p>
        </w:tc>
        <w:tc>
          <w:tcPr>
            <w:tcW w:w="325" w:type="pct"/>
            <w:tcBorders>
              <w:top w:val="nil"/>
              <w:left w:val="nil"/>
              <w:bottom w:val="single" w:sz="4" w:space="0" w:color="auto"/>
              <w:right w:val="single" w:sz="4" w:space="0" w:color="auto"/>
            </w:tcBorders>
            <w:noWrap/>
            <w:vAlign w:val="center"/>
            <w:hideMark/>
          </w:tcPr>
          <w:p w14:paraId="41613EE9"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5</w:t>
            </w:r>
          </w:p>
        </w:tc>
        <w:tc>
          <w:tcPr>
            <w:tcW w:w="403" w:type="pct"/>
            <w:tcBorders>
              <w:top w:val="nil"/>
              <w:left w:val="nil"/>
              <w:bottom w:val="single" w:sz="4" w:space="0" w:color="auto"/>
              <w:right w:val="single" w:sz="4" w:space="0" w:color="auto"/>
            </w:tcBorders>
            <w:noWrap/>
            <w:vAlign w:val="center"/>
            <w:hideMark/>
          </w:tcPr>
          <w:p w14:paraId="4AB74D2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87</w:t>
            </w:r>
          </w:p>
        </w:tc>
        <w:tc>
          <w:tcPr>
            <w:tcW w:w="434" w:type="pct"/>
            <w:tcBorders>
              <w:top w:val="nil"/>
              <w:left w:val="nil"/>
              <w:bottom w:val="single" w:sz="4" w:space="0" w:color="auto"/>
              <w:right w:val="single" w:sz="4" w:space="0" w:color="auto"/>
            </w:tcBorders>
            <w:noWrap/>
            <w:vAlign w:val="center"/>
            <w:hideMark/>
          </w:tcPr>
          <w:p w14:paraId="7518C40F"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6</w:t>
            </w:r>
          </w:p>
        </w:tc>
        <w:tc>
          <w:tcPr>
            <w:tcW w:w="520" w:type="pct"/>
            <w:tcBorders>
              <w:top w:val="nil"/>
              <w:left w:val="nil"/>
              <w:bottom w:val="single" w:sz="4" w:space="0" w:color="auto"/>
              <w:right w:val="single" w:sz="4" w:space="0" w:color="auto"/>
            </w:tcBorders>
            <w:vAlign w:val="center"/>
            <w:hideMark/>
          </w:tcPr>
          <w:p w14:paraId="5226784C"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361</w:t>
            </w:r>
          </w:p>
        </w:tc>
        <w:tc>
          <w:tcPr>
            <w:tcW w:w="710" w:type="pct"/>
            <w:tcBorders>
              <w:top w:val="single" w:sz="4" w:space="0" w:color="auto"/>
              <w:left w:val="nil"/>
              <w:bottom w:val="single" w:sz="4" w:space="0" w:color="auto"/>
              <w:right w:val="single" w:sz="4" w:space="0" w:color="auto"/>
            </w:tcBorders>
            <w:vAlign w:val="center"/>
            <w:hideMark/>
          </w:tcPr>
          <w:p w14:paraId="28E1D766"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w:t>
            </w:r>
          </w:p>
        </w:tc>
        <w:tc>
          <w:tcPr>
            <w:tcW w:w="684" w:type="pct"/>
            <w:tcBorders>
              <w:top w:val="nil"/>
              <w:left w:val="single" w:sz="4" w:space="0" w:color="auto"/>
              <w:bottom w:val="single" w:sz="4" w:space="0" w:color="auto"/>
              <w:right w:val="single" w:sz="4" w:space="0" w:color="auto"/>
            </w:tcBorders>
            <w:vAlign w:val="center"/>
            <w:hideMark/>
          </w:tcPr>
          <w:p w14:paraId="7B112B15"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- 5,345,000</w:t>
            </w:r>
          </w:p>
        </w:tc>
      </w:tr>
      <w:tr w:rsidR="000960C0" w:rsidRPr="00B957DB" w14:paraId="78536088" w14:textId="77777777" w:rsidTr="00971F8B">
        <w:trPr>
          <w:trHeight w:hRule="exact" w:val="339"/>
          <w:jc w:val="center"/>
        </w:trPr>
        <w:tc>
          <w:tcPr>
            <w:tcW w:w="296" w:type="pct"/>
            <w:tcBorders>
              <w:top w:val="single" w:sz="4" w:space="0" w:color="auto"/>
              <w:left w:val="single" w:sz="4" w:space="0" w:color="auto"/>
              <w:bottom w:val="single" w:sz="4" w:space="0" w:color="auto"/>
              <w:right w:val="single" w:sz="4" w:space="0" w:color="auto"/>
            </w:tcBorders>
            <w:noWrap/>
            <w:vAlign w:val="center"/>
            <w:hideMark/>
          </w:tcPr>
          <w:p w14:paraId="38E16432"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112</w:t>
            </w:r>
          </w:p>
        </w:tc>
        <w:tc>
          <w:tcPr>
            <w:tcW w:w="326" w:type="pct"/>
            <w:tcBorders>
              <w:top w:val="single" w:sz="4" w:space="0" w:color="auto"/>
              <w:left w:val="nil"/>
              <w:bottom w:val="single" w:sz="4" w:space="0" w:color="auto"/>
              <w:right w:val="single" w:sz="4" w:space="0" w:color="auto"/>
            </w:tcBorders>
            <w:noWrap/>
            <w:vAlign w:val="center"/>
            <w:hideMark/>
          </w:tcPr>
          <w:p w14:paraId="39CD960D"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87</w:t>
            </w:r>
          </w:p>
        </w:tc>
        <w:tc>
          <w:tcPr>
            <w:tcW w:w="329" w:type="pct"/>
            <w:tcBorders>
              <w:top w:val="single" w:sz="4" w:space="0" w:color="auto"/>
              <w:left w:val="nil"/>
              <w:bottom w:val="single" w:sz="4" w:space="0" w:color="auto"/>
              <w:right w:val="single" w:sz="4" w:space="0" w:color="auto"/>
            </w:tcBorders>
            <w:noWrap/>
            <w:vAlign w:val="center"/>
            <w:hideMark/>
          </w:tcPr>
          <w:p w14:paraId="1F0239EE"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w:t>
            </w:r>
          </w:p>
        </w:tc>
        <w:tc>
          <w:tcPr>
            <w:tcW w:w="323" w:type="pct"/>
            <w:tcBorders>
              <w:top w:val="single" w:sz="4" w:space="0" w:color="auto"/>
              <w:left w:val="nil"/>
              <w:bottom w:val="single" w:sz="4" w:space="0" w:color="auto"/>
              <w:right w:val="single" w:sz="4" w:space="0" w:color="auto"/>
            </w:tcBorders>
            <w:noWrap/>
            <w:vAlign w:val="center"/>
            <w:hideMark/>
          </w:tcPr>
          <w:p w14:paraId="337524B2"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98</w:t>
            </w:r>
          </w:p>
        </w:tc>
        <w:tc>
          <w:tcPr>
            <w:tcW w:w="325" w:type="pct"/>
            <w:tcBorders>
              <w:top w:val="single" w:sz="4" w:space="0" w:color="auto"/>
              <w:left w:val="nil"/>
              <w:bottom w:val="single" w:sz="4" w:space="0" w:color="auto"/>
              <w:right w:val="single" w:sz="4" w:space="0" w:color="auto"/>
            </w:tcBorders>
            <w:noWrap/>
            <w:vAlign w:val="center"/>
            <w:hideMark/>
          </w:tcPr>
          <w:p w14:paraId="300D943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325" w:type="pct"/>
            <w:tcBorders>
              <w:top w:val="single" w:sz="4" w:space="0" w:color="auto"/>
              <w:left w:val="nil"/>
              <w:bottom w:val="single" w:sz="4" w:space="0" w:color="auto"/>
              <w:right w:val="single" w:sz="4" w:space="0" w:color="auto"/>
            </w:tcBorders>
            <w:noWrap/>
            <w:vAlign w:val="center"/>
            <w:hideMark/>
          </w:tcPr>
          <w:p w14:paraId="13FBA367"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96</w:t>
            </w:r>
          </w:p>
        </w:tc>
        <w:tc>
          <w:tcPr>
            <w:tcW w:w="325" w:type="pct"/>
            <w:tcBorders>
              <w:top w:val="single" w:sz="4" w:space="0" w:color="auto"/>
              <w:left w:val="nil"/>
              <w:bottom w:val="single" w:sz="4" w:space="0" w:color="auto"/>
              <w:right w:val="single" w:sz="4" w:space="0" w:color="auto"/>
            </w:tcBorders>
            <w:noWrap/>
            <w:vAlign w:val="center"/>
            <w:hideMark/>
          </w:tcPr>
          <w:p w14:paraId="37B85A58"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2</w:t>
            </w:r>
          </w:p>
        </w:tc>
        <w:tc>
          <w:tcPr>
            <w:tcW w:w="403" w:type="pct"/>
            <w:tcBorders>
              <w:top w:val="single" w:sz="4" w:space="0" w:color="auto"/>
              <w:left w:val="nil"/>
              <w:bottom w:val="single" w:sz="4" w:space="0" w:color="auto"/>
              <w:right w:val="single" w:sz="4" w:space="0" w:color="auto"/>
            </w:tcBorders>
            <w:noWrap/>
            <w:vAlign w:val="center"/>
            <w:hideMark/>
          </w:tcPr>
          <w:p w14:paraId="366EB717"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84</w:t>
            </w:r>
          </w:p>
        </w:tc>
        <w:tc>
          <w:tcPr>
            <w:tcW w:w="434" w:type="pct"/>
            <w:tcBorders>
              <w:top w:val="single" w:sz="4" w:space="0" w:color="auto"/>
              <w:left w:val="nil"/>
              <w:bottom w:val="single" w:sz="4" w:space="0" w:color="auto"/>
              <w:right w:val="single" w:sz="4" w:space="0" w:color="auto"/>
            </w:tcBorders>
            <w:noWrap/>
            <w:vAlign w:val="center"/>
            <w:hideMark/>
          </w:tcPr>
          <w:p w14:paraId="5072AE05"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12</w:t>
            </w:r>
          </w:p>
        </w:tc>
        <w:tc>
          <w:tcPr>
            <w:tcW w:w="520" w:type="pct"/>
            <w:tcBorders>
              <w:top w:val="single" w:sz="4" w:space="0" w:color="auto"/>
              <w:left w:val="nil"/>
              <w:bottom w:val="single" w:sz="4" w:space="0" w:color="auto"/>
              <w:right w:val="single" w:sz="4" w:space="0" w:color="auto"/>
            </w:tcBorders>
            <w:vAlign w:val="center"/>
            <w:hideMark/>
          </w:tcPr>
          <w:p w14:paraId="5A8AC64A"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365</w:t>
            </w:r>
          </w:p>
        </w:tc>
        <w:tc>
          <w:tcPr>
            <w:tcW w:w="710" w:type="pct"/>
            <w:tcBorders>
              <w:top w:val="single" w:sz="4" w:space="0" w:color="auto"/>
              <w:left w:val="nil"/>
              <w:bottom w:val="single" w:sz="4" w:space="0" w:color="auto"/>
              <w:right w:val="single" w:sz="4" w:space="0" w:color="auto"/>
            </w:tcBorders>
            <w:vAlign w:val="center"/>
            <w:hideMark/>
          </w:tcPr>
          <w:p w14:paraId="18E5E1DF"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17,544,000</w:t>
            </w:r>
          </w:p>
        </w:tc>
        <w:tc>
          <w:tcPr>
            <w:tcW w:w="684" w:type="pct"/>
            <w:tcBorders>
              <w:top w:val="single" w:sz="4" w:space="0" w:color="auto"/>
              <w:left w:val="single" w:sz="4" w:space="0" w:color="auto"/>
              <w:bottom w:val="single" w:sz="4" w:space="0" w:color="auto"/>
              <w:right w:val="single" w:sz="4" w:space="0" w:color="auto"/>
            </w:tcBorders>
            <w:vAlign w:val="center"/>
            <w:hideMark/>
          </w:tcPr>
          <w:p w14:paraId="4616EB72" w14:textId="77777777" w:rsidR="000960C0" w:rsidRPr="00B957DB" w:rsidRDefault="000960C0">
            <w:pPr>
              <w:widowControl/>
              <w:spacing w:line="220" w:lineRule="exact"/>
              <w:ind w:rightChars="20" w:right="48"/>
              <w:jc w:val="right"/>
              <w:rPr>
                <w:rFonts w:ascii="標楷體" w:eastAsia="標楷體" w:hAnsi="標楷體" w:cs="新細明體"/>
                <w:kern w:val="0"/>
                <w:sz w:val="20"/>
                <w:szCs w:val="20"/>
              </w:rPr>
            </w:pPr>
            <w:r w:rsidRPr="00B957DB">
              <w:rPr>
                <w:rFonts w:ascii="標楷體" w:eastAsia="標楷體" w:hAnsi="標楷體" w:hint="eastAsia"/>
                <w:sz w:val="20"/>
                <w:szCs w:val="20"/>
              </w:rPr>
              <w:t>- 5,287,000</w:t>
            </w:r>
          </w:p>
        </w:tc>
      </w:tr>
      <w:tr w:rsidR="000960C0" w:rsidRPr="00B957DB" w14:paraId="0C2AD349" w14:textId="77777777" w:rsidTr="00971F8B">
        <w:trPr>
          <w:trHeight w:hRule="exact" w:val="339"/>
          <w:jc w:val="center"/>
        </w:trPr>
        <w:tc>
          <w:tcPr>
            <w:tcW w:w="296" w:type="pct"/>
            <w:tcBorders>
              <w:top w:val="single" w:sz="4" w:space="0" w:color="auto"/>
              <w:left w:val="single" w:sz="4" w:space="0" w:color="auto"/>
              <w:bottom w:val="single" w:sz="4" w:space="0" w:color="auto"/>
              <w:right w:val="single" w:sz="4" w:space="0" w:color="auto"/>
            </w:tcBorders>
            <w:noWrap/>
            <w:vAlign w:val="center"/>
            <w:hideMark/>
          </w:tcPr>
          <w:p w14:paraId="31AB45BB"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113</w:t>
            </w:r>
          </w:p>
        </w:tc>
        <w:tc>
          <w:tcPr>
            <w:tcW w:w="326" w:type="pct"/>
            <w:tcBorders>
              <w:top w:val="single" w:sz="4" w:space="0" w:color="auto"/>
              <w:left w:val="nil"/>
              <w:bottom w:val="single" w:sz="4" w:space="0" w:color="auto"/>
              <w:right w:val="single" w:sz="4" w:space="0" w:color="auto"/>
            </w:tcBorders>
            <w:noWrap/>
            <w:vAlign w:val="center"/>
            <w:hideMark/>
          </w:tcPr>
          <w:p w14:paraId="129EE862"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91↑</w:t>
            </w:r>
          </w:p>
        </w:tc>
        <w:tc>
          <w:tcPr>
            <w:tcW w:w="329" w:type="pct"/>
            <w:tcBorders>
              <w:top w:val="single" w:sz="4" w:space="0" w:color="auto"/>
              <w:left w:val="nil"/>
              <w:bottom w:val="single" w:sz="4" w:space="0" w:color="auto"/>
              <w:right w:val="single" w:sz="4" w:space="0" w:color="auto"/>
            </w:tcBorders>
            <w:noWrap/>
            <w:vAlign w:val="center"/>
            <w:hideMark/>
          </w:tcPr>
          <w:p w14:paraId="7545BC15"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7↑</w:t>
            </w:r>
          </w:p>
        </w:tc>
        <w:tc>
          <w:tcPr>
            <w:tcW w:w="323" w:type="pct"/>
            <w:tcBorders>
              <w:top w:val="single" w:sz="4" w:space="0" w:color="auto"/>
              <w:left w:val="nil"/>
              <w:bottom w:val="single" w:sz="4" w:space="0" w:color="auto"/>
              <w:right w:val="single" w:sz="4" w:space="0" w:color="auto"/>
            </w:tcBorders>
            <w:noWrap/>
            <w:vAlign w:val="center"/>
            <w:hideMark/>
          </w:tcPr>
          <w:p w14:paraId="0F4D7295"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94↓</w:t>
            </w:r>
          </w:p>
        </w:tc>
        <w:tc>
          <w:tcPr>
            <w:tcW w:w="325" w:type="pct"/>
            <w:tcBorders>
              <w:top w:val="single" w:sz="4" w:space="0" w:color="auto"/>
              <w:left w:val="nil"/>
              <w:bottom w:val="single" w:sz="4" w:space="0" w:color="auto"/>
              <w:right w:val="single" w:sz="4" w:space="0" w:color="auto"/>
            </w:tcBorders>
            <w:noWrap/>
            <w:vAlign w:val="center"/>
            <w:hideMark/>
          </w:tcPr>
          <w:p w14:paraId="293188D6"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w:t>
            </w:r>
          </w:p>
        </w:tc>
        <w:tc>
          <w:tcPr>
            <w:tcW w:w="325" w:type="pct"/>
            <w:tcBorders>
              <w:top w:val="single" w:sz="4" w:space="0" w:color="auto"/>
              <w:left w:val="nil"/>
              <w:bottom w:val="single" w:sz="4" w:space="0" w:color="auto"/>
              <w:right w:val="single" w:sz="4" w:space="0" w:color="auto"/>
            </w:tcBorders>
            <w:noWrap/>
            <w:vAlign w:val="center"/>
            <w:hideMark/>
          </w:tcPr>
          <w:p w14:paraId="6C5B30E3"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98↑</w:t>
            </w:r>
          </w:p>
        </w:tc>
        <w:tc>
          <w:tcPr>
            <w:tcW w:w="325" w:type="pct"/>
            <w:tcBorders>
              <w:top w:val="single" w:sz="4" w:space="0" w:color="auto"/>
              <w:left w:val="nil"/>
              <w:bottom w:val="single" w:sz="4" w:space="0" w:color="auto"/>
              <w:right w:val="single" w:sz="4" w:space="0" w:color="auto"/>
            </w:tcBorders>
            <w:noWrap/>
            <w:vAlign w:val="center"/>
            <w:hideMark/>
          </w:tcPr>
          <w:p w14:paraId="016F68AF"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w:t>
            </w:r>
          </w:p>
        </w:tc>
        <w:tc>
          <w:tcPr>
            <w:tcW w:w="403" w:type="pct"/>
            <w:tcBorders>
              <w:top w:val="single" w:sz="4" w:space="0" w:color="auto"/>
              <w:left w:val="nil"/>
              <w:bottom w:val="single" w:sz="4" w:space="0" w:color="auto"/>
              <w:right w:val="single" w:sz="4" w:space="0" w:color="auto"/>
            </w:tcBorders>
            <w:noWrap/>
            <w:vAlign w:val="center"/>
            <w:hideMark/>
          </w:tcPr>
          <w:p w14:paraId="2A0FAA90"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87↑</w:t>
            </w:r>
          </w:p>
        </w:tc>
        <w:tc>
          <w:tcPr>
            <w:tcW w:w="434" w:type="pct"/>
            <w:tcBorders>
              <w:top w:val="single" w:sz="4" w:space="0" w:color="auto"/>
              <w:left w:val="nil"/>
              <w:bottom w:val="single" w:sz="4" w:space="0" w:color="auto"/>
              <w:right w:val="single" w:sz="4" w:space="0" w:color="auto"/>
            </w:tcBorders>
            <w:noWrap/>
            <w:vAlign w:val="center"/>
            <w:hideMark/>
          </w:tcPr>
          <w:p w14:paraId="360F1781"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520" w:type="pct"/>
            <w:tcBorders>
              <w:top w:val="single" w:sz="4" w:space="0" w:color="auto"/>
              <w:left w:val="nil"/>
              <w:bottom w:val="single" w:sz="4" w:space="0" w:color="auto"/>
              <w:right w:val="single" w:sz="4" w:space="0" w:color="auto"/>
            </w:tcBorders>
            <w:vAlign w:val="center"/>
            <w:hideMark/>
          </w:tcPr>
          <w:p w14:paraId="7C056FE3" w14:textId="77777777" w:rsidR="000960C0" w:rsidRPr="00B957DB" w:rsidRDefault="000960C0">
            <w:pPr>
              <w:widowControl/>
              <w:spacing w:line="22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370↑</w:t>
            </w:r>
          </w:p>
        </w:tc>
        <w:tc>
          <w:tcPr>
            <w:tcW w:w="710" w:type="pct"/>
            <w:tcBorders>
              <w:top w:val="single" w:sz="4" w:space="0" w:color="auto"/>
              <w:left w:val="nil"/>
              <w:bottom w:val="single" w:sz="4" w:space="0" w:color="auto"/>
              <w:right w:val="single" w:sz="4" w:space="0" w:color="auto"/>
            </w:tcBorders>
            <w:vAlign w:val="center"/>
            <w:hideMark/>
          </w:tcPr>
          <w:p w14:paraId="77A24CA6" w14:textId="77777777" w:rsidR="000960C0" w:rsidRPr="00B957DB" w:rsidRDefault="000960C0">
            <w:pPr>
              <w:widowControl/>
              <w:spacing w:line="220" w:lineRule="exact"/>
              <w:ind w:rightChars="20" w:right="48"/>
              <w:jc w:val="right"/>
              <w:rPr>
                <w:rFonts w:ascii="標楷體" w:eastAsia="標楷體" w:hAnsi="標楷體" w:cs="Times New Roman"/>
                <w:sz w:val="20"/>
                <w:szCs w:val="20"/>
              </w:rPr>
            </w:pPr>
            <w:r w:rsidRPr="00B957DB">
              <w:rPr>
                <w:rFonts w:ascii="標楷體" w:eastAsia="標楷體" w:hAnsi="標楷體" w:hint="eastAsia"/>
                <w:sz w:val="20"/>
                <w:szCs w:val="20"/>
              </w:rPr>
              <w:t>21,930,000</w:t>
            </w:r>
          </w:p>
        </w:tc>
        <w:tc>
          <w:tcPr>
            <w:tcW w:w="684" w:type="pct"/>
            <w:tcBorders>
              <w:top w:val="single" w:sz="4" w:space="0" w:color="auto"/>
              <w:left w:val="single" w:sz="4" w:space="0" w:color="auto"/>
              <w:bottom w:val="single" w:sz="4" w:space="0" w:color="auto"/>
              <w:right w:val="single" w:sz="4" w:space="0" w:color="auto"/>
            </w:tcBorders>
            <w:vAlign w:val="center"/>
            <w:hideMark/>
          </w:tcPr>
          <w:p w14:paraId="28637FCE" w14:textId="77777777" w:rsidR="000960C0" w:rsidRPr="00B957DB" w:rsidRDefault="000960C0">
            <w:pPr>
              <w:widowControl/>
              <w:spacing w:line="220" w:lineRule="exact"/>
              <w:ind w:rightChars="20" w:right="48"/>
              <w:jc w:val="right"/>
              <w:rPr>
                <w:rFonts w:ascii="標楷體" w:eastAsia="標楷體" w:hAnsi="標楷體"/>
                <w:sz w:val="20"/>
                <w:szCs w:val="20"/>
              </w:rPr>
            </w:pPr>
            <w:r w:rsidRPr="00B957DB">
              <w:rPr>
                <w:rFonts w:ascii="標楷體" w:eastAsia="標楷體" w:hAnsi="標楷體" w:hint="eastAsia"/>
                <w:sz w:val="20"/>
                <w:szCs w:val="20"/>
              </w:rPr>
              <w:t>－</w:t>
            </w:r>
          </w:p>
        </w:tc>
      </w:tr>
    </w:tbl>
    <w:p w14:paraId="61F85C01" w14:textId="77777777" w:rsidR="000960C0" w:rsidRPr="00B957DB" w:rsidRDefault="000960C0" w:rsidP="00F14BD6">
      <w:pPr>
        <w:overflowPunct w:val="0"/>
        <w:spacing w:line="240" w:lineRule="exact"/>
        <w:ind w:left="900" w:hangingChars="500" w:hanging="900"/>
        <w:jc w:val="both"/>
        <w:rPr>
          <w:rFonts w:ascii="標楷體" w:eastAsia="標楷體" w:hAnsi="標楷體" w:cs="Times New Roman"/>
          <w:bCs/>
          <w:sz w:val="18"/>
        </w:rPr>
      </w:pPr>
      <w:r w:rsidRPr="00B957DB">
        <w:rPr>
          <w:rFonts w:ascii="標楷體" w:eastAsia="標楷體" w:hAnsi="標楷體" w:hint="eastAsia"/>
          <w:bCs/>
          <w:sz w:val="18"/>
        </w:rPr>
        <w:t>資料來源：整理自行政院主計總處109至113年度中央對直轄市與縣市政府年度計畫及預算考核成績表。</w:t>
      </w:r>
    </w:p>
    <w:p w14:paraId="0FEE6CF4" w14:textId="77777777" w:rsidR="000960C0" w:rsidRPr="00B957DB" w:rsidRDefault="000960C0" w:rsidP="00E4104C">
      <w:pPr>
        <w:overflowPunct w:val="0"/>
        <w:spacing w:beforeLines="50" w:before="180" w:line="520" w:lineRule="exact"/>
        <w:jc w:val="center"/>
        <w:rPr>
          <w:rFonts w:ascii="標楷體" w:eastAsia="標楷體" w:hAnsi="標楷體"/>
          <w:b/>
          <w:sz w:val="20"/>
          <w:szCs w:val="20"/>
        </w:rPr>
      </w:pPr>
      <w:r w:rsidRPr="00B957DB">
        <w:rPr>
          <w:rFonts w:ascii="標楷體" w:eastAsia="標楷體" w:hAnsi="標楷體" w:hint="eastAsia"/>
          <w:b/>
        </w:rPr>
        <w:t>表2  六都學生健康檢查及水域安全基本需求面向考核成績</w:t>
      </w:r>
    </w:p>
    <w:p w14:paraId="48D69745" w14:textId="77777777" w:rsidR="000960C0" w:rsidRPr="00B957DB" w:rsidRDefault="000960C0" w:rsidP="00F14BD6">
      <w:pPr>
        <w:overflowPunct w:val="0"/>
        <w:spacing w:line="240" w:lineRule="exact"/>
        <w:jc w:val="right"/>
        <w:rPr>
          <w:rFonts w:ascii="標楷體" w:eastAsia="標楷體" w:hAnsi="標楷體"/>
          <w:bCs/>
          <w:sz w:val="20"/>
          <w:szCs w:val="20"/>
        </w:rPr>
      </w:pPr>
      <w:r w:rsidRPr="00B957DB">
        <w:rPr>
          <w:rFonts w:ascii="標楷體" w:eastAsia="標楷體" w:hAnsi="標楷體" w:hint="eastAsia"/>
          <w:sz w:val="20"/>
          <w:szCs w:val="20"/>
        </w:rPr>
        <w:t>單位：分、名</w:t>
      </w:r>
    </w:p>
    <w:tbl>
      <w:tblPr>
        <w:tblW w:w="5000" w:type="pct"/>
        <w:jc w:val="center"/>
        <w:tblCellMar>
          <w:left w:w="28" w:type="dxa"/>
          <w:right w:w="28" w:type="dxa"/>
        </w:tblCellMar>
        <w:tblLook w:val="04A0" w:firstRow="1" w:lastRow="0" w:firstColumn="1" w:lastColumn="0" w:noHBand="0" w:noVBand="1"/>
      </w:tblPr>
      <w:tblGrid>
        <w:gridCol w:w="1842"/>
        <w:gridCol w:w="1392"/>
        <w:gridCol w:w="1393"/>
        <w:gridCol w:w="1393"/>
        <w:gridCol w:w="1393"/>
        <w:gridCol w:w="1393"/>
        <w:gridCol w:w="1388"/>
      </w:tblGrid>
      <w:tr w:rsidR="000960C0" w:rsidRPr="00B957DB" w14:paraId="5E668CA2" w14:textId="77777777" w:rsidTr="00E535AD">
        <w:trPr>
          <w:trHeight w:val="284"/>
          <w:tblHeader/>
          <w:jc w:val="center"/>
        </w:trPr>
        <w:tc>
          <w:tcPr>
            <w:tcW w:w="904"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B76089B" w14:textId="77777777" w:rsidR="000960C0" w:rsidRPr="00B957DB" w:rsidRDefault="000960C0">
            <w:pPr>
              <w:widowControl/>
              <w:spacing w:line="240" w:lineRule="exact"/>
              <w:ind w:rightChars="20" w:right="48"/>
              <w:jc w:val="righ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年度</w:t>
            </w:r>
          </w:p>
          <w:p w14:paraId="2A351AA5" w14:textId="77777777" w:rsidR="000960C0" w:rsidRPr="00B957DB" w:rsidRDefault="000960C0">
            <w:pPr>
              <w:widowControl/>
              <w:spacing w:line="240" w:lineRule="exact"/>
              <w:ind w:leftChars="20" w:left="48"/>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政府別</w:t>
            </w:r>
          </w:p>
        </w:tc>
        <w:tc>
          <w:tcPr>
            <w:tcW w:w="683" w:type="pct"/>
            <w:tcBorders>
              <w:top w:val="single" w:sz="4" w:space="0" w:color="auto"/>
              <w:left w:val="nil"/>
              <w:bottom w:val="single" w:sz="4" w:space="0" w:color="auto"/>
              <w:right w:val="single" w:sz="4" w:space="0" w:color="auto"/>
            </w:tcBorders>
            <w:vAlign w:val="center"/>
            <w:hideMark/>
          </w:tcPr>
          <w:p w14:paraId="524BFAFD"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109</w:t>
            </w:r>
          </w:p>
        </w:tc>
        <w:tc>
          <w:tcPr>
            <w:tcW w:w="683" w:type="pct"/>
            <w:tcBorders>
              <w:top w:val="single" w:sz="4" w:space="0" w:color="auto"/>
              <w:left w:val="single" w:sz="4" w:space="0" w:color="auto"/>
              <w:bottom w:val="single" w:sz="4" w:space="0" w:color="auto"/>
              <w:right w:val="single" w:sz="4" w:space="0" w:color="auto"/>
            </w:tcBorders>
            <w:vAlign w:val="center"/>
            <w:hideMark/>
          </w:tcPr>
          <w:p w14:paraId="47E8ADF3"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110</w:t>
            </w:r>
          </w:p>
        </w:tc>
        <w:tc>
          <w:tcPr>
            <w:tcW w:w="683" w:type="pct"/>
            <w:tcBorders>
              <w:top w:val="single" w:sz="4" w:space="0" w:color="auto"/>
              <w:left w:val="single" w:sz="4" w:space="0" w:color="auto"/>
              <w:bottom w:val="single" w:sz="4" w:space="0" w:color="auto"/>
              <w:right w:val="single" w:sz="4" w:space="0" w:color="auto"/>
            </w:tcBorders>
            <w:vAlign w:val="center"/>
            <w:hideMark/>
          </w:tcPr>
          <w:p w14:paraId="44662EA6"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111</w:t>
            </w:r>
          </w:p>
        </w:tc>
        <w:tc>
          <w:tcPr>
            <w:tcW w:w="683" w:type="pct"/>
            <w:tcBorders>
              <w:top w:val="single" w:sz="4" w:space="0" w:color="auto"/>
              <w:left w:val="single" w:sz="4" w:space="0" w:color="auto"/>
              <w:bottom w:val="single" w:sz="4" w:space="0" w:color="auto"/>
              <w:right w:val="nil"/>
            </w:tcBorders>
            <w:vAlign w:val="center"/>
            <w:hideMark/>
          </w:tcPr>
          <w:p w14:paraId="1F187B4F"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112</w:t>
            </w:r>
          </w:p>
        </w:tc>
        <w:tc>
          <w:tcPr>
            <w:tcW w:w="1365" w:type="pct"/>
            <w:gridSpan w:val="2"/>
            <w:tcBorders>
              <w:top w:val="single" w:sz="4" w:space="0" w:color="auto"/>
              <w:left w:val="single" w:sz="4" w:space="0" w:color="auto"/>
              <w:bottom w:val="single" w:sz="4" w:space="0" w:color="auto"/>
              <w:right w:val="single" w:sz="4" w:space="0" w:color="auto"/>
            </w:tcBorders>
            <w:noWrap/>
            <w:vAlign w:val="center"/>
            <w:hideMark/>
          </w:tcPr>
          <w:p w14:paraId="093F59D9"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113</w:t>
            </w:r>
          </w:p>
        </w:tc>
      </w:tr>
      <w:tr w:rsidR="000960C0" w:rsidRPr="00B957DB" w14:paraId="183DA0D2" w14:textId="77777777" w:rsidTr="00E535AD">
        <w:trPr>
          <w:trHeight w:val="28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E028A" w14:textId="77777777" w:rsidR="000960C0" w:rsidRPr="00B957DB" w:rsidRDefault="000960C0">
            <w:pPr>
              <w:widowControl/>
              <w:rPr>
                <w:rFonts w:ascii="標楷體" w:eastAsia="標楷體" w:hAnsi="標楷體" w:cs="新細明體"/>
                <w:kern w:val="0"/>
                <w:sz w:val="20"/>
                <w:szCs w:val="20"/>
              </w:rPr>
            </w:pPr>
          </w:p>
        </w:tc>
        <w:tc>
          <w:tcPr>
            <w:tcW w:w="683" w:type="pct"/>
            <w:tcBorders>
              <w:top w:val="single" w:sz="4" w:space="0" w:color="auto"/>
              <w:left w:val="nil"/>
              <w:bottom w:val="single" w:sz="4" w:space="0" w:color="auto"/>
              <w:right w:val="single" w:sz="4" w:space="0" w:color="auto"/>
            </w:tcBorders>
            <w:vAlign w:val="center"/>
            <w:hideMark/>
          </w:tcPr>
          <w:p w14:paraId="432419E3"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683" w:type="pct"/>
            <w:tcBorders>
              <w:top w:val="single" w:sz="4" w:space="0" w:color="auto"/>
              <w:left w:val="single" w:sz="4" w:space="0" w:color="auto"/>
              <w:bottom w:val="single" w:sz="4" w:space="0" w:color="auto"/>
              <w:right w:val="single" w:sz="4" w:space="0" w:color="auto"/>
            </w:tcBorders>
            <w:vAlign w:val="center"/>
            <w:hideMark/>
          </w:tcPr>
          <w:p w14:paraId="5B01E451"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683" w:type="pct"/>
            <w:tcBorders>
              <w:top w:val="single" w:sz="4" w:space="0" w:color="auto"/>
              <w:left w:val="single" w:sz="4" w:space="0" w:color="auto"/>
              <w:bottom w:val="single" w:sz="4" w:space="0" w:color="auto"/>
              <w:right w:val="single" w:sz="4" w:space="0" w:color="auto"/>
            </w:tcBorders>
            <w:vAlign w:val="center"/>
            <w:hideMark/>
          </w:tcPr>
          <w:p w14:paraId="72A0E2DF"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683" w:type="pct"/>
            <w:tcBorders>
              <w:top w:val="single" w:sz="4" w:space="0" w:color="auto"/>
              <w:left w:val="single" w:sz="4" w:space="0" w:color="auto"/>
              <w:bottom w:val="single" w:sz="4" w:space="0" w:color="auto"/>
              <w:right w:val="nil"/>
            </w:tcBorders>
            <w:vAlign w:val="center"/>
            <w:hideMark/>
          </w:tcPr>
          <w:p w14:paraId="212C70FC"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683" w:type="pct"/>
            <w:tcBorders>
              <w:top w:val="nil"/>
              <w:left w:val="single" w:sz="4" w:space="0" w:color="auto"/>
              <w:bottom w:val="single" w:sz="4" w:space="0" w:color="auto"/>
              <w:right w:val="single" w:sz="4" w:space="0" w:color="auto"/>
            </w:tcBorders>
            <w:noWrap/>
            <w:vAlign w:val="center"/>
            <w:hideMark/>
          </w:tcPr>
          <w:p w14:paraId="40F743A5"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分數</w:t>
            </w:r>
          </w:p>
        </w:tc>
        <w:tc>
          <w:tcPr>
            <w:tcW w:w="682" w:type="pct"/>
            <w:tcBorders>
              <w:top w:val="nil"/>
              <w:left w:val="nil"/>
              <w:bottom w:val="single" w:sz="4" w:space="0" w:color="auto"/>
              <w:right w:val="single" w:sz="4" w:space="0" w:color="auto"/>
            </w:tcBorders>
            <w:noWrap/>
            <w:vAlign w:val="center"/>
            <w:hideMark/>
          </w:tcPr>
          <w:p w14:paraId="68EAF172"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名次</w:t>
            </w:r>
          </w:p>
        </w:tc>
      </w:tr>
      <w:tr w:rsidR="000960C0" w:rsidRPr="00B957DB" w14:paraId="103EAE98"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0F4F5C2D"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新北市</w:t>
            </w:r>
          </w:p>
        </w:tc>
        <w:tc>
          <w:tcPr>
            <w:tcW w:w="683" w:type="pct"/>
            <w:tcBorders>
              <w:top w:val="single" w:sz="4" w:space="0" w:color="auto"/>
              <w:left w:val="nil"/>
              <w:bottom w:val="single" w:sz="4" w:space="0" w:color="auto"/>
              <w:right w:val="single" w:sz="4" w:space="0" w:color="auto"/>
            </w:tcBorders>
            <w:vAlign w:val="center"/>
            <w:hideMark/>
          </w:tcPr>
          <w:p w14:paraId="728FF38D"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single" w:sz="4" w:space="0" w:color="auto"/>
              <w:left w:val="single" w:sz="4" w:space="0" w:color="auto"/>
              <w:bottom w:val="single" w:sz="4" w:space="0" w:color="auto"/>
              <w:right w:val="single" w:sz="4" w:space="0" w:color="auto"/>
            </w:tcBorders>
            <w:vAlign w:val="center"/>
            <w:hideMark/>
          </w:tcPr>
          <w:p w14:paraId="177F53D3"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87.5</w:t>
            </w:r>
          </w:p>
        </w:tc>
        <w:tc>
          <w:tcPr>
            <w:tcW w:w="683" w:type="pct"/>
            <w:tcBorders>
              <w:top w:val="single" w:sz="4" w:space="0" w:color="auto"/>
              <w:left w:val="single" w:sz="4" w:space="0" w:color="auto"/>
              <w:bottom w:val="single" w:sz="4" w:space="0" w:color="auto"/>
              <w:right w:val="single" w:sz="4" w:space="0" w:color="auto"/>
            </w:tcBorders>
            <w:vAlign w:val="center"/>
            <w:hideMark/>
          </w:tcPr>
          <w:p w14:paraId="0ABF72D6"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95.0</w:t>
            </w:r>
          </w:p>
        </w:tc>
        <w:tc>
          <w:tcPr>
            <w:tcW w:w="683" w:type="pct"/>
            <w:tcBorders>
              <w:top w:val="single" w:sz="4" w:space="0" w:color="auto"/>
              <w:left w:val="single" w:sz="4" w:space="0" w:color="auto"/>
              <w:bottom w:val="single" w:sz="4" w:space="0" w:color="auto"/>
              <w:right w:val="nil"/>
            </w:tcBorders>
            <w:vAlign w:val="center"/>
            <w:hideMark/>
          </w:tcPr>
          <w:p w14:paraId="6DA54385"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nil"/>
              <w:left w:val="single" w:sz="4" w:space="0" w:color="auto"/>
              <w:bottom w:val="single" w:sz="4" w:space="0" w:color="auto"/>
              <w:right w:val="single" w:sz="4" w:space="0" w:color="auto"/>
            </w:tcBorders>
            <w:noWrap/>
            <w:vAlign w:val="center"/>
            <w:hideMark/>
          </w:tcPr>
          <w:p w14:paraId="781C45F7"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2" w:type="pct"/>
            <w:tcBorders>
              <w:top w:val="nil"/>
              <w:left w:val="nil"/>
              <w:bottom w:val="single" w:sz="4" w:space="0" w:color="auto"/>
              <w:right w:val="single" w:sz="4" w:space="0" w:color="auto"/>
            </w:tcBorders>
            <w:noWrap/>
            <w:vAlign w:val="center"/>
            <w:hideMark/>
          </w:tcPr>
          <w:p w14:paraId="6FB51049"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w:t>
            </w:r>
          </w:p>
        </w:tc>
      </w:tr>
      <w:tr w:rsidR="000960C0" w:rsidRPr="00B957DB" w14:paraId="011E7F0F"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4FBCAA40"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臺北市</w:t>
            </w:r>
          </w:p>
        </w:tc>
        <w:tc>
          <w:tcPr>
            <w:tcW w:w="683" w:type="pct"/>
            <w:tcBorders>
              <w:top w:val="single" w:sz="4" w:space="0" w:color="auto"/>
              <w:left w:val="nil"/>
              <w:bottom w:val="single" w:sz="4" w:space="0" w:color="auto"/>
              <w:right w:val="single" w:sz="4" w:space="0" w:color="auto"/>
            </w:tcBorders>
            <w:vAlign w:val="center"/>
            <w:hideMark/>
          </w:tcPr>
          <w:p w14:paraId="13DC3976"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single" w:sz="4" w:space="0" w:color="auto"/>
              <w:left w:val="single" w:sz="4" w:space="0" w:color="auto"/>
              <w:bottom w:val="single" w:sz="4" w:space="0" w:color="auto"/>
              <w:right w:val="single" w:sz="4" w:space="0" w:color="auto"/>
            </w:tcBorders>
            <w:vAlign w:val="center"/>
            <w:hideMark/>
          </w:tcPr>
          <w:p w14:paraId="0295200A"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87.5</w:t>
            </w:r>
          </w:p>
        </w:tc>
        <w:tc>
          <w:tcPr>
            <w:tcW w:w="683" w:type="pct"/>
            <w:tcBorders>
              <w:top w:val="single" w:sz="4" w:space="0" w:color="auto"/>
              <w:left w:val="single" w:sz="4" w:space="0" w:color="auto"/>
              <w:bottom w:val="single" w:sz="4" w:space="0" w:color="auto"/>
              <w:right w:val="single" w:sz="4" w:space="0" w:color="auto"/>
            </w:tcBorders>
            <w:vAlign w:val="center"/>
            <w:hideMark/>
          </w:tcPr>
          <w:p w14:paraId="2DFACDA4"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95.0</w:t>
            </w:r>
          </w:p>
        </w:tc>
        <w:tc>
          <w:tcPr>
            <w:tcW w:w="683" w:type="pct"/>
            <w:tcBorders>
              <w:top w:val="single" w:sz="4" w:space="0" w:color="auto"/>
              <w:left w:val="single" w:sz="4" w:space="0" w:color="auto"/>
              <w:bottom w:val="single" w:sz="4" w:space="0" w:color="auto"/>
              <w:right w:val="nil"/>
            </w:tcBorders>
            <w:vAlign w:val="center"/>
            <w:hideMark/>
          </w:tcPr>
          <w:p w14:paraId="09AFD44A"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nil"/>
              <w:left w:val="single" w:sz="4" w:space="0" w:color="auto"/>
              <w:bottom w:val="single" w:sz="4" w:space="0" w:color="auto"/>
              <w:right w:val="single" w:sz="4" w:space="0" w:color="auto"/>
            </w:tcBorders>
            <w:noWrap/>
            <w:vAlign w:val="center"/>
            <w:hideMark/>
          </w:tcPr>
          <w:p w14:paraId="396FDED8"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90.0</w:t>
            </w:r>
          </w:p>
        </w:tc>
        <w:tc>
          <w:tcPr>
            <w:tcW w:w="682" w:type="pct"/>
            <w:tcBorders>
              <w:top w:val="nil"/>
              <w:left w:val="nil"/>
              <w:bottom w:val="single" w:sz="4" w:space="0" w:color="auto"/>
              <w:right w:val="single" w:sz="4" w:space="0" w:color="auto"/>
            </w:tcBorders>
            <w:noWrap/>
            <w:vAlign w:val="center"/>
            <w:hideMark/>
          </w:tcPr>
          <w:p w14:paraId="13C4D4A5"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18</w:t>
            </w:r>
          </w:p>
        </w:tc>
      </w:tr>
      <w:tr w:rsidR="000960C0" w:rsidRPr="00B957DB" w14:paraId="5B67DC44"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09FD1002"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桃園市</w:t>
            </w:r>
          </w:p>
        </w:tc>
        <w:tc>
          <w:tcPr>
            <w:tcW w:w="683" w:type="pct"/>
            <w:tcBorders>
              <w:top w:val="single" w:sz="4" w:space="0" w:color="auto"/>
              <w:left w:val="nil"/>
              <w:bottom w:val="single" w:sz="4" w:space="0" w:color="auto"/>
              <w:right w:val="single" w:sz="4" w:space="0" w:color="auto"/>
            </w:tcBorders>
            <w:vAlign w:val="center"/>
            <w:hideMark/>
          </w:tcPr>
          <w:p w14:paraId="4C5BE0FD"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single" w:sz="4" w:space="0" w:color="auto"/>
              <w:left w:val="single" w:sz="4" w:space="0" w:color="auto"/>
              <w:bottom w:val="single" w:sz="4" w:space="0" w:color="auto"/>
              <w:right w:val="single" w:sz="4" w:space="0" w:color="auto"/>
            </w:tcBorders>
            <w:vAlign w:val="center"/>
            <w:hideMark/>
          </w:tcPr>
          <w:p w14:paraId="7BD31B17"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93.8</w:t>
            </w:r>
          </w:p>
        </w:tc>
        <w:tc>
          <w:tcPr>
            <w:tcW w:w="683" w:type="pct"/>
            <w:tcBorders>
              <w:top w:val="single" w:sz="4" w:space="0" w:color="auto"/>
              <w:left w:val="single" w:sz="4" w:space="0" w:color="auto"/>
              <w:bottom w:val="single" w:sz="4" w:space="0" w:color="auto"/>
              <w:right w:val="single" w:sz="4" w:space="0" w:color="auto"/>
            </w:tcBorders>
            <w:vAlign w:val="center"/>
            <w:hideMark/>
          </w:tcPr>
          <w:p w14:paraId="6CC34D52"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90.0</w:t>
            </w:r>
          </w:p>
        </w:tc>
        <w:tc>
          <w:tcPr>
            <w:tcW w:w="683" w:type="pct"/>
            <w:tcBorders>
              <w:top w:val="single" w:sz="4" w:space="0" w:color="auto"/>
              <w:left w:val="single" w:sz="4" w:space="0" w:color="auto"/>
              <w:bottom w:val="single" w:sz="4" w:space="0" w:color="auto"/>
              <w:right w:val="nil"/>
            </w:tcBorders>
            <w:vAlign w:val="center"/>
            <w:hideMark/>
          </w:tcPr>
          <w:p w14:paraId="1B7A2852"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nil"/>
              <w:left w:val="single" w:sz="4" w:space="0" w:color="auto"/>
              <w:bottom w:val="single" w:sz="4" w:space="0" w:color="auto"/>
              <w:right w:val="single" w:sz="4" w:space="0" w:color="auto"/>
            </w:tcBorders>
            <w:noWrap/>
            <w:vAlign w:val="center"/>
            <w:hideMark/>
          </w:tcPr>
          <w:p w14:paraId="38698A10"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96.0</w:t>
            </w:r>
          </w:p>
        </w:tc>
        <w:tc>
          <w:tcPr>
            <w:tcW w:w="682" w:type="pct"/>
            <w:tcBorders>
              <w:top w:val="nil"/>
              <w:left w:val="nil"/>
              <w:bottom w:val="single" w:sz="4" w:space="0" w:color="auto"/>
              <w:right w:val="single" w:sz="4" w:space="0" w:color="auto"/>
            </w:tcBorders>
            <w:noWrap/>
            <w:vAlign w:val="center"/>
            <w:hideMark/>
          </w:tcPr>
          <w:p w14:paraId="43E24B19"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11</w:t>
            </w:r>
          </w:p>
        </w:tc>
      </w:tr>
      <w:tr w:rsidR="000960C0" w:rsidRPr="00B957DB" w14:paraId="3FE26EDC"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3A7A02E8"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臺中市</w:t>
            </w:r>
          </w:p>
        </w:tc>
        <w:tc>
          <w:tcPr>
            <w:tcW w:w="683" w:type="pct"/>
            <w:tcBorders>
              <w:top w:val="single" w:sz="4" w:space="0" w:color="auto"/>
              <w:left w:val="nil"/>
              <w:bottom w:val="single" w:sz="4" w:space="0" w:color="auto"/>
              <w:right w:val="single" w:sz="4" w:space="0" w:color="auto"/>
            </w:tcBorders>
            <w:vAlign w:val="center"/>
            <w:hideMark/>
          </w:tcPr>
          <w:p w14:paraId="75CE4ED4"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98.0</w:t>
            </w:r>
          </w:p>
        </w:tc>
        <w:tc>
          <w:tcPr>
            <w:tcW w:w="683" w:type="pct"/>
            <w:tcBorders>
              <w:top w:val="single" w:sz="4" w:space="0" w:color="auto"/>
              <w:left w:val="single" w:sz="4" w:space="0" w:color="auto"/>
              <w:bottom w:val="single" w:sz="4" w:space="0" w:color="auto"/>
              <w:right w:val="single" w:sz="4" w:space="0" w:color="auto"/>
            </w:tcBorders>
            <w:vAlign w:val="center"/>
            <w:hideMark/>
          </w:tcPr>
          <w:p w14:paraId="06B2FEF9"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93.8</w:t>
            </w:r>
          </w:p>
        </w:tc>
        <w:tc>
          <w:tcPr>
            <w:tcW w:w="683" w:type="pct"/>
            <w:tcBorders>
              <w:top w:val="single" w:sz="4" w:space="0" w:color="auto"/>
              <w:left w:val="single" w:sz="4" w:space="0" w:color="auto"/>
              <w:bottom w:val="single" w:sz="4" w:space="0" w:color="auto"/>
              <w:right w:val="single" w:sz="4" w:space="0" w:color="auto"/>
            </w:tcBorders>
            <w:vAlign w:val="center"/>
            <w:hideMark/>
          </w:tcPr>
          <w:p w14:paraId="1BEC55EC"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90.0</w:t>
            </w:r>
          </w:p>
        </w:tc>
        <w:tc>
          <w:tcPr>
            <w:tcW w:w="683" w:type="pct"/>
            <w:tcBorders>
              <w:top w:val="single" w:sz="4" w:space="0" w:color="auto"/>
              <w:left w:val="single" w:sz="4" w:space="0" w:color="auto"/>
              <w:bottom w:val="single" w:sz="4" w:space="0" w:color="auto"/>
              <w:right w:val="nil"/>
            </w:tcBorders>
            <w:vAlign w:val="center"/>
            <w:hideMark/>
          </w:tcPr>
          <w:p w14:paraId="54A912CE"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98.0</w:t>
            </w:r>
          </w:p>
        </w:tc>
        <w:tc>
          <w:tcPr>
            <w:tcW w:w="683" w:type="pct"/>
            <w:tcBorders>
              <w:top w:val="nil"/>
              <w:left w:val="single" w:sz="4" w:space="0" w:color="auto"/>
              <w:bottom w:val="single" w:sz="4" w:space="0" w:color="auto"/>
              <w:right w:val="single" w:sz="4" w:space="0" w:color="auto"/>
            </w:tcBorders>
            <w:noWrap/>
            <w:vAlign w:val="center"/>
            <w:hideMark/>
          </w:tcPr>
          <w:p w14:paraId="75433B08"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95.0</w:t>
            </w:r>
          </w:p>
        </w:tc>
        <w:tc>
          <w:tcPr>
            <w:tcW w:w="682" w:type="pct"/>
            <w:tcBorders>
              <w:top w:val="nil"/>
              <w:left w:val="nil"/>
              <w:bottom w:val="single" w:sz="4" w:space="0" w:color="auto"/>
              <w:right w:val="single" w:sz="4" w:space="0" w:color="auto"/>
            </w:tcBorders>
            <w:noWrap/>
            <w:vAlign w:val="center"/>
            <w:hideMark/>
          </w:tcPr>
          <w:p w14:paraId="2F3C85B6"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13</w:t>
            </w:r>
          </w:p>
        </w:tc>
      </w:tr>
      <w:tr w:rsidR="000960C0" w:rsidRPr="00B957DB" w14:paraId="392CA713"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6CC3BC4B"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臺南市</w:t>
            </w:r>
          </w:p>
        </w:tc>
        <w:tc>
          <w:tcPr>
            <w:tcW w:w="683" w:type="pct"/>
            <w:tcBorders>
              <w:top w:val="single" w:sz="4" w:space="0" w:color="auto"/>
              <w:left w:val="nil"/>
              <w:bottom w:val="single" w:sz="4" w:space="0" w:color="auto"/>
              <w:right w:val="single" w:sz="4" w:space="0" w:color="auto"/>
            </w:tcBorders>
            <w:vAlign w:val="center"/>
            <w:hideMark/>
          </w:tcPr>
          <w:p w14:paraId="2C1B894D" w14:textId="77777777" w:rsidR="000960C0" w:rsidRPr="00B957DB" w:rsidRDefault="000960C0">
            <w:pPr>
              <w:widowControl/>
              <w:spacing w:line="240" w:lineRule="exact"/>
              <w:ind w:rightChars="20" w:right="48"/>
              <w:jc w:val="right"/>
              <w:rPr>
                <w:rFonts w:ascii="標楷體" w:eastAsia="標楷體" w:hAnsi="標楷體" w:cs="新細明體"/>
                <w:b/>
                <w:bCs/>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single" w:sz="4" w:space="0" w:color="auto"/>
              <w:left w:val="single" w:sz="4" w:space="0" w:color="auto"/>
              <w:bottom w:val="single" w:sz="4" w:space="0" w:color="auto"/>
              <w:right w:val="single" w:sz="4" w:space="0" w:color="auto"/>
            </w:tcBorders>
            <w:vAlign w:val="center"/>
            <w:hideMark/>
          </w:tcPr>
          <w:p w14:paraId="376F12C9" w14:textId="77777777" w:rsidR="000960C0" w:rsidRPr="00B957DB" w:rsidRDefault="000960C0">
            <w:pPr>
              <w:widowControl/>
              <w:spacing w:line="240" w:lineRule="exact"/>
              <w:ind w:rightChars="20" w:right="48"/>
              <w:jc w:val="right"/>
              <w:rPr>
                <w:rFonts w:ascii="標楷體" w:eastAsia="標楷體" w:hAnsi="標楷體" w:cs="新細明體"/>
                <w:b/>
                <w:bCs/>
                <w:kern w:val="0"/>
                <w:sz w:val="20"/>
                <w:szCs w:val="20"/>
              </w:rPr>
            </w:pPr>
            <w:r w:rsidRPr="00B957DB">
              <w:rPr>
                <w:rFonts w:ascii="標楷體" w:eastAsia="標楷體" w:hAnsi="標楷體" w:cs="新細明體" w:hint="eastAsia"/>
                <w:color w:val="000000"/>
                <w:kern w:val="0"/>
                <w:sz w:val="20"/>
                <w:szCs w:val="20"/>
              </w:rPr>
              <w:t>96.3</w:t>
            </w:r>
          </w:p>
        </w:tc>
        <w:tc>
          <w:tcPr>
            <w:tcW w:w="683" w:type="pct"/>
            <w:tcBorders>
              <w:top w:val="single" w:sz="4" w:space="0" w:color="auto"/>
              <w:left w:val="single" w:sz="4" w:space="0" w:color="auto"/>
              <w:bottom w:val="single" w:sz="4" w:space="0" w:color="auto"/>
              <w:right w:val="single" w:sz="4" w:space="0" w:color="auto"/>
            </w:tcBorders>
            <w:vAlign w:val="center"/>
            <w:hideMark/>
          </w:tcPr>
          <w:p w14:paraId="3B306B42" w14:textId="77777777" w:rsidR="000960C0" w:rsidRPr="00B957DB" w:rsidRDefault="000960C0">
            <w:pPr>
              <w:widowControl/>
              <w:spacing w:line="240" w:lineRule="exact"/>
              <w:ind w:rightChars="20" w:right="48"/>
              <w:jc w:val="right"/>
              <w:rPr>
                <w:rFonts w:ascii="標楷體" w:eastAsia="標楷體" w:hAnsi="標楷體" w:cs="新細明體"/>
                <w:b/>
                <w:bCs/>
                <w:kern w:val="0"/>
                <w:sz w:val="20"/>
                <w:szCs w:val="20"/>
              </w:rPr>
            </w:pPr>
            <w:r w:rsidRPr="00B957DB">
              <w:rPr>
                <w:rFonts w:ascii="標楷體" w:eastAsia="標楷體" w:hAnsi="標楷體" w:cs="新細明體" w:hint="eastAsia"/>
                <w:color w:val="000000"/>
                <w:kern w:val="0"/>
                <w:sz w:val="20"/>
                <w:szCs w:val="20"/>
              </w:rPr>
              <w:t>97.0</w:t>
            </w:r>
          </w:p>
        </w:tc>
        <w:tc>
          <w:tcPr>
            <w:tcW w:w="683" w:type="pct"/>
            <w:tcBorders>
              <w:top w:val="single" w:sz="4" w:space="0" w:color="auto"/>
              <w:left w:val="single" w:sz="4" w:space="0" w:color="auto"/>
              <w:bottom w:val="single" w:sz="4" w:space="0" w:color="auto"/>
              <w:right w:val="nil"/>
            </w:tcBorders>
            <w:vAlign w:val="center"/>
            <w:hideMark/>
          </w:tcPr>
          <w:p w14:paraId="4B8F8C55" w14:textId="77777777" w:rsidR="000960C0" w:rsidRPr="00B957DB" w:rsidRDefault="000960C0">
            <w:pPr>
              <w:widowControl/>
              <w:spacing w:line="240" w:lineRule="exact"/>
              <w:ind w:rightChars="20" w:right="48"/>
              <w:jc w:val="right"/>
              <w:rPr>
                <w:rFonts w:ascii="標楷體" w:eastAsia="標楷體" w:hAnsi="標楷體" w:cs="新細明體"/>
                <w:b/>
                <w:bCs/>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nil"/>
              <w:left w:val="single" w:sz="4" w:space="0" w:color="auto"/>
              <w:bottom w:val="single" w:sz="4" w:space="0" w:color="auto"/>
              <w:right w:val="single" w:sz="4" w:space="0" w:color="auto"/>
            </w:tcBorders>
            <w:noWrap/>
            <w:vAlign w:val="center"/>
            <w:hideMark/>
          </w:tcPr>
          <w:p w14:paraId="5D076C0C" w14:textId="77777777" w:rsidR="000960C0" w:rsidRPr="00B957DB" w:rsidRDefault="000960C0">
            <w:pPr>
              <w:widowControl/>
              <w:spacing w:line="240" w:lineRule="exact"/>
              <w:ind w:rightChars="20" w:right="48"/>
              <w:jc w:val="right"/>
              <w:rPr>
                <w:rFonts w:ascii="標楷體" w:eastAsia="標楷體" w:hAnsi="標楷體" w:cs="新細明體"/>
                <w:b/>
                <w:bCs/>
                <w:kern w:val="0"/>
                <w:sz w:val="20"/>
                <w:szCs w:val="20"/>
              </w:rPr>
            </w:pPr>
            <w:r w:rsidRPr="00B957DB">
              <w:rPr>
                <w:rFonts w:ascii="標楷體" w:eastAsia="標楷體" w:hAnsi="標楷體" w:cs="新細明體" w:hint="eastAsia"/>
                <w:b/>
                <w:bCs/>
                <w:kern w:val="0"/>
                <w:sz w:val="20"/>
                <w:szCs w:val="20"/>
              </w:rPr>
              <w:t>69.0</w:t>
            </w:r>
          </w:p>
        </w:tc>
        <w:tc>
          <w:tcPr>
            <w:tcW w:w="682" w:type="pct"/>
            <w:tcBorders>
              <w:top w:val="nil"/>
              <w:left w:val="nil"/>
              <w:bottom w:val="single" w:sz="4" w:space="0" w:color="auto"/>
              <w:right w:val="single" w:sz="4" w:space="0" w:color="auto"/>
            </w:tcBorders>
            <w:noWrap/>
            <w:vAlign w:val="center"/>
            <w:hideMark/>
          </w:tcPr>
          <w:p w14:paraId="00C8FA08" w14:textId="77777777" w:rsidR="000960C0" w:rsidRPr="00B957DB" w:rsidRDefault="000960C0">
            <w:pPr>
              <w:widowControl/>
              <w:spacing w:line="240" w:lineRule="exact"/>
              <w:jc w:val="center"/>
              <w:rPr>
                <w:rFonts w:ascii="標楷體" w:eastAsia="標楷體" w:hAnsi="標楷體" w:cs="新細明體"/>
                <w:b/>
                <w:bCs/>
                <w:kern w:val="0"/>
                <w:sz w:val="20"/>
                <w:szCs w:val="20"/>
              </w:rPr>
            </w:pPr>
            <w:r w:rsidRPr="00B957DB">
              <w:rPr>
                <w:rFonts w:ascii="標楷體" w:eastAsia="標楷體" w:hAnsi="標楷體" w:cs="新細明體" w:hint="eastAsia"/>
                <w:b/>
                <w:bCs/>
                <w:kern w:val="0"/>
                <w:sz w:val="20"/>
                <w:szCs w:val="20"/>
              </w:rPr>
              <w:t>22</w:t>
            </w:r>
          </w:p>
        </w:tc>
      </w:tr>
      <w:tr w:rsidR="000960C0" w:rsidRPr="00B957DB" w14:paraId="2721FDFF" w14:textId="77777777" w:rsidTr="00E535AD">
        <w:trPr>
          <w:trHeight w:val="284"/>
          <w:jc w:val="center"/>
        </w:trPr>
        <w:tc>
          <w:tcPr>
            <w:tcW w:w="904" w:type="pct"/>
            <w:tcBorders>
              <w:top w:val="nil"/>
              <w:left w:val="single" w:sz="4" w:space="0" w:color="auto"/>
              <w:bottom w:val="single" w:sz="4" w:space="0" w:color="auto"/>
              <w:right w:val="single" w:sz="4" w:space="0" w:color="auto"/>
            </w:tcBorders>
            <w:noWrap/>
            <w:vAlign w:val="center"/>
            <w:hideMark/>
          </w:tcPr>
          <w:p w14:paraId="01125727" w14:textId="77777777" w:rsidR="000960C0" w:rsidRPr="00B957DB" w:rsidRDefault="000960C0">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高雄市</w:t>
            </w:r>
          </w:p>
        </w:tc>
        <w:tc>
          <w:tcPr>
            <w:tcW w:w="683" w:type="pct"/>
            <w:tcBorders>
              <w:top w:val="single" w:sz="4" w:space="0" w:color="auto"/>
              <w:left w:val="nil"/>
              <w:bottom w:val="single" w:sz="4" w:space="0" w:color="auto"/>
              <w:right w:val="single" w:sz="4" w:space="0" w:color="auto"/>
            </w:tcBorders>
            <w:vAlign w:val="center"/>
            <w:hideMark/>
          </w:tcPr>
          <w:p w14:paraId="37A62A8A"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98.0</w:t>
            </w:r>
          </w:p>
        </w:tc>
        <w:tc>
          <w:tcPr>
            <w:tcW w:w="683" w:type="pct"/>
            <w:tcBorders>
              <w:top w:val="single" w:sz="4" w:space="0" w:color="auto"/>
              <w:left w:val="single" w:sz="4" w:space="0" w:color="auto"/>
              <w:bottom w:val="single" w:sz="4" w:space="0" w:color="auto"/>
              <w:right w:val="single" w:sz="4" w:space="0" w:color="auto"/>
            </w:tcBorders>
            <w:vAlign w:val="center"/>
            <w:hideMark/>
          </w:tcPr>
          <w:p w14:paraId="7CBAD2E3"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96.3</w:t>
            </w:r>
          </w:p>
        </w:tc>
        <w:tc>
          <w:tcPr>
            <w:tcW w:w="683" w:type="pct"/>
            <w:tcBorders>
              <w:top w:val="single" w:sz="4" w:space="0" w:color="auto"/>
              <w:left w:val="single" w:sz="4" w:space="0" w:color="auto"/>
              <w:bottom w:val="single" w:sz="4" w:space="0" w:color="auto"/>
              <w:right w:val="single" w:sz="4" w:space="0" w:color="auto"/>
            </w:tcBorders>
            <w:vAlign w:val="center"/>
            <w:hideMark/>
          </w:tcPr>
          <w:p w14:paraId="26394334"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97.0</w:t>
            </w:r>
          </w:p>
        </w:tc>
        <w:tc>
          <w:tcPr>
            <w:tcW w:w="683" w:type="pct"/>
            <w:tcBorders>
              <w:top w:val="single" w:sz="4" w:space="0" w:color="auto"/>
              <w:left w:val="single" w:sz="4" w:space="0" w:color="auto"/>
              <w:bottom w:val="single" w:sz="4" w:space="0" w:color="auto"/>
              <w:right w:val="nil"/>
            </w:tcBorders>
            <w:vAlign w:val="center"/>
            <w:hideMark/>
          </w:tcPr>
          <w:p w14:paraId="7DD3FBBA"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3" w:type="pct"/>
            <w:tcBorders>
              <w:top w:val="nil"/>
              <w:left w:val="single" w:sz="4" w:space="0" w:color="auto"/>
              <w:bottom w:val="single" w:sz="4" w:space="0" w:color="auto"/>
              <w:right w:val="single" w:sz="4" w:space="0" w:color="auto"/>
            </w:tcBorders>
            <w:noWrap/>
            <w:vAlign w:val="center"/>
            <w:hideMark/>
          </w:tcPr>
          <w:p w14:paraId="486D069B" w14:textId="77777777" w:rsidR="000960C0" w:rsidRPr="00B957DB" w:rsidRDefault="000960C0">
            <w:pPr>
              <w:widowControl/>
              <w:spacing w:line="240" w:lineRule="exact"/>
              <w:ind w:rightChars="20" w:right="48"/>
              <w:jc w:val="right"/>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100.0</w:t>
            </w:r>
          </w:p>
        </w:tc>
        <w:tc>
          <w:tcPr>
            <w:tcW w:w="682" w:type="pct"/>
            <w:tcBorders>
              <w:top w:val="nil"/>
              <w:left w:val="nil"/>
              <w:bottom w:val="single" w:sz="4" w:space="0" w:color="auto"/>
              <w:right w:val="single" w:sz="4" w:space="0" w:color="auto"/>
            </w:tcBorders>
            <w:noWrap/>
            <w:vAlign w:val="center"/>
            <w:hideMark/>
          </w:tcPr>
          <w:p w14:paraId="19A341DA" w14:textId="77777777" w:rsidR="000960C0" w:rsidRPr="00B957DB" w:rsidRDefault="000960C0">
            <w:pPr>
              <w:widowControl/>
              <w:spacing w:line="240" w:lineRule="exact"/>
              <w:jc w:val="center"/>
              <w:rPr>
                <w:rFonts w:ascii="標楷體" w:eastAsia="標楷體" w:hAnsi="標楷體" w:cs="新細明體"/>
                <w:color w:val="000000"/>
                <w:kern w:val="0"/>
                <w:sz w:val="20"/>
                <w:szCs w:val="20"/>
              </w:rPr>
            </w:pPr>
            <w:r w:rsidRPr="00B957DB">
              <w:rPr>
                <w:rFonts w:ascii="標楷體" w:eastAsia="標楷體" w:hAnsi="標楷體" w:cs="新細明體" w:hint="eastAsia"/>
                <w:color w:val="000000"/>
                <w:kern w:val="0"/>
                <w:sz w:val="20"/>
                <w:szCs w:val="20"/>
              </w:rPr>
              <w:t>1</w:t>
            </w:r>
          </w:p>
        </w:tc>
      </w:tr>
    </w:tbl>
    <w:p w14:paraId="5E19E325" w14:textId="77777777" w:rsidR="000960C0" w:rsidRPr="00B957DB" w:rsidRDefault="000960C0" w:rsidP="00F14BD6">
      <w:pPr>
        <w:overflowPunct w:val="0"/>
        <w:spacing w:line="240" w:lineRule="exact"/>
        <w:ind w:left="900" w:hangingChars="500" w:hanging="900"/>
        <w:jc w:val="both"/>
        <w:rPr>
          <w:rFonts w:ascii="標楷體" w:eastAsia="標楷體" w:hAnsi="標楷體" w:cs="Times New Roman"/>
          <w:sz w:val="18"/>
          <w:szCs w:val="18"/>
        </w:rPr>
      </w:pPr>
      <w:r w:rsidRPr="00B957DB">
        <w:rPr>
          <w:rFonts w:ascii="標楷體" w:eastAsia="標楷體" w:hAnsi="標楷體" w:hint="eastAsia"/>
          <w:sz w:val="18"/>
          <w:szCs w:val="16"/>
        </w:rPr>
        <w:t>資料來源：整理自行政院主計總處109至113年度「中央對直轄市與縣市政府年度計畫及預算考核成績表」。（名次係為22市縣之排名）</w:t>
      </w:r>
    </w:p>
    <w:p w14:paraId="222BF589" w14:textId="77777777" w:rsidR="000960C0" w:rsidRPr="00B957DB" w:rsidRDefault="000960C0" w:rsidP="00E4104C">
      <w:pPr>
        <w:pStyle w:val="afc"/>
        <w:spacing w:beforeLines="20" w:before="72"/>
        <w:ind w:firstLine="280"/>
      </w:pPr>
      <w:r w:rsidRPr="00B957DB">
        <w:rPr>
          <w:rFonts w:hint="eastAsia"/>
        </w:rPr>
        <w:t>（三）為配合能源轉型趨勢與再生能源推動策略，推廣設置太陽光電系統，惟部分案場之用地未於法定期限前取具土地使用同意書，或部分案場間核有範圍毗鄰現象，且面積合計後已逾2公頃等，逕予核准申請，審查過程涉有違反相關法令，增加業者售電收益不法利益之情事，經監察院彈劾糾正。</w:t>
      </w:r>
    </w:p>
    <w:p w14:paraId="0B773C40" w14:textId="3E0745A5" w:rsidR="000960C0" w:rsidRPr="00C85550" w:rsidRDefault="000960C0" w:rsidP="00E4104C">
      <w:pPr>
        <w:pStyle w:val="afb"/>
        <w:ind w:firstLine="468"/>
        <w:rPr>
          <w:rFonts w:hAnsi="標楷體"/>
          <w:spacing w:val="-3"/>
        </w:rPr>
      </w:pPr>
      <w:r w:rsidRPr="00C85550">
        <w:rPr>
          <w:rFonts w:hAnsi="標楷體" w:hint="eastAsia"/>
          <w:noProof/>
          <w:spacing w:val="-3"/>
        </w:rPr>
        <w:lastRenderedPageBreak/>
        <w:t>為配合能源轉型趨勢與再生能源推動策略，該府推廣設置太陽光電系統，以改善環境品質，並達到節能減碳之效。有關臺南市轄內申請設置太陽光電設施案場之審核機關，其申請設置面積未滿2公頃（俗稱小二甲），興辦事業許可機關為經濟發展局（下稱經發局）；面積2公頃以上未滿30公頃者，除須先取得</w:t>
      </w:r>
      <w:r w:rsidR="00C85550" w:rsidRPr="00C85550">
        <w:rPr>
          <w:rFonts w:hAnsi="標楷體" w:hint="eastAsia"/>
          <w:noProof/>
          <w:spacing w:val="-3"/>
        </w:rPr>
        <w:t>前</w:t>
      </w:r>
      <w:r w:rsidRPr="00C85550">
        <w:rPr>
          <w:rFonts w:hAnsi="標楷體" w:hint="eastAsia"/>
          <w:noProof/>
          <w:spacing w:val="-3"/>
        </w:rPr>
        <w:t>經濟部能源局</w:t>
      </w:r>
      <w:r w:rsidR="00C85550" w:rsidRPr="00C85550">
        <w:rPr>
          <w:rFonts w:hAnsi="標楷體" w:hint="eastAsia"/>
          <w:noProof/>
          <w:spacing w:val="-3"/>
        </w:rPr>
        <w:t>（於112年9月2</w:t>
      </w:r>
      <w:r w:rsidR="00C85550" w:rsidRPr="00C85550">
        <w:rPr>
          <w:rFonts w:hAnsi="標楷體"/>
          <w:noProof/>
          <w:spacing w:val="-3"/>
        </w:rPr>
        <w:t>6</w:t>
      </w:r>
      <w:r w:rsidR="00C85550" w:rsidRPr="00C85550">
        <w:rPr>
          <w:rFonts w:hAnsi="標楷體" w:hint="eastAsia"/>
          <w:noProof/>
          <w:spacing w:val="-3"/>
        </w:rPr>
        <w:t>日改制為經濟部能源署）</w:t>
      </w:r>
      <w:r w:rsidRPr="00C85550">
        <w:rPr>
          <w:rFonts w:hAnsi="標楷體" w:hint="eastAsia"/>
          <w:noProof/>
          <w:spacing w:val="-3"/>
        </w:rPr>
        <w:t>核准之籌設許可、農業局之農地變更同意函及經發局之出流管制規劃書核定函等，最終申請開發許可尚須送都市發展局核定；面積30公頃以上者，除需取得前揭機關之相關核准文件外，其最終申請開發許可尚須送前內政部營建署（於112年9月20日改制為內政部國土管理署）核定。經查經發局對民間業者申請小二甲農地設置光電設備之審查與核定情形，核有：1.部分案場之用地未於法定期限前取具土地使用同意書，卻予核定該案場之興辦事業計畫，相關審核結果，涉有違反法令，增加業者售電收益不法利益之情事，核有重大違失；2.部分案場間核有範圍毗鄰及屬同一興辦事業計畫等疑義，且案場面積合計後已逾2公頃，惟未針對農業局所提出相關疑義及會議主席裁示先行撤除毗鄰案場並督促業者釐清案情，即逕行核准相關案場之興辦事業計畫書，涉有任由業者分割案場面積，藉以規避送中央審核之情事，顯有重大違失等情事，經本處依審計法第17條後段規定，報請監察院依法處理，嗣經監察院於114年2月提案彈劾經發局陳前局長等相關違失人員、114年3月提案糾正經濟部能源署及臺南市政府。</w:t>
      </w:r>
    </w:p>
    <w:p w14:paraId="784F0E8E" w14:textId="77777777" w:rsidR="000960C0" w:rsidRPr="00B957DB" w:rsidRDefault="000960C0" w:rsidP="00E4104C">
      <w:pPr>
        <w:pStyle w:val="afc"/>
        <w:spacing w:beforeLines="30" w:before="108" w:line="470" w:lineRule="exact"/>
        <w:ind w:firstLine="280"/>
      </w:pPr>
      <w:r w:rsidRPr="00B957DB">
        <w:rPr>
          <w:rFonts w:hint="eastAsia"/>
        </w:rPr>
        <w:t>（四）配合國家再生能源政策，推動養殖漁業附屬設置綠能設施，惟漁電共生業務缺乏跨機關橫向聯繫與合作機制，致部分案場久未完工或動工等缺失遲未改善，或未建立試營運期間案場養殖實情稽查機制，或多數案場未通過養殖事實查驗，且未及時函請業者改善等，亟待檢討改善。</w:t>
      </w:r>
    </w:p>
    <w:p w14:paraId="0BEE5D58" w14:textId="2B6EEB88" w:rsidR="000960C0" w:rsidRPr="00B957DB" w:rsidRDefault="006E2AD5" w:rsidP="00E4104C">
      <w:pPr>
        <w:pStyle w:val="afb"/>
        <w:ind w:firstLine="480"/>
        <w:rPr>
          <w:rFonts w:hAnsi="標楷體" w:cs="Times New Roman"/>
        </w:rPr>
      </w:pPr>
      <w:r w:rsidRPr="00B957DB">
        <w:rPr>
          <w:rFonts w:hAnsi="標楷體" w:cs="Times New Roman"/>
          <w:noProof/>
          <w:color w:val="000000" w:themeColor="text1"/>
          <w:kern w:val="0"/>
        </w:rPr>
        <mc:AlternateContent>
          <mc:Choice Requires="wps">
            <w:drawing>
              <wp:anchor distT="45720" distB="45720" distL="114300" distR="114300" simplePos="0" relativeHeight="251906048" behindDoc="0" locked="0" layoutInCell="1" allowOverlap="1" wp14:anchorId="1AA030B3" wp14:editId="70BFF28F">
                <wp:simplePos x="0" y="0"/>
                <wp:positionH relativeFrom="margin">
                  <wp:posOffset>3033395</wp:posOffset>
                </wp:positionH>
                <wp:positionV relativeFrom="margin">
                  <wp:posOffset>6748668</wp:posOffset>
                </wp:positionV>
                <wp:extent cx="3446145" cy="2169795"/>
                <wp:effectExtent l="0" t="0" r="0" b="190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6145" cy="2169795"/>
                        </a:xfrm>
                        <a:prstGeom prst="rect">
                          <a:avLst/>
                        </a:prstGeom>
                        <a:noFill/>
                        <a:ln w="9525">
                          <a:noFill/>
                          <a:miter lim="800000"/>
                          <a:headEnd/>
                          <a:tailEnd/>
                        </a:ln>
                      </wps:spPr>
                      <wps:txbx>
                        <w:txbxContent>
                          <w:p w14:paraId="6A639060" w14:textId="77777777" w:rsidR="006E2AD5" w:rsidRDefault="006E2AD5" w:rsidP="00A95ED6">
                            <w:pPr>
                              <w:jc w:val="center"/>
                              <w:rPr>
                                <w:rFonts w:ascii="標楷體" w:eastAsia="標楷體" w:hAnsi="標楷體"/>
                                <w:b/>
                                <w:bCs/>
                              </w:rPr>
                            </w:pPr>
                            <w:r w:rsidRPr="003B4DAC">
                              <w:rPr>
                                <w:rFonts w:ascii="標楷體" w:eastAsia="標楷體" w:hAnsi="標楷體" w:hint="eastAsia"/>
                                <w:b/>
                                <w:bCs/>
                              </w:rPr>
                              <w:t>表</w:t>
                            </w:r>
                            <w:r w:rsidRPr="003B4DAC">
                              <w:rPr>
                                <w:rFonts w:ascii="標楷體" w:eastAsia="標楷體" w:hAnsi="標楷體"/>
                                <w:b/>
                                <w:bCs/>
                              </w:rPr>
                              <w:t>3</w:t>
                            </w:r>
                            <w:r>
                              <w:rPr>
                                <w:rFonts w:ascii="標楷體" w:eastAsia="標楷體" w:hAnsi="標楷體" w:hint="eastAsia"/>
                                <w:b/>
                                <w:bCs/>
                              </w:rPr>
                              <w:t xml:space="preserve"> </w:t>
                            </w:r>
                            <w:r>
                              <w:rPr>
                                <w:rFonts w:ascii="標楷體" w:eastAsia="標楷體" w:hAnsi="標楷體"/>
                                <w:b/>
                                <w:bCs/>
                              </w:rPr>
                              <w:t xml:space="preserve"> </w:t>
                            </w:r>
                            <w:r>
                              <w:rPr>
                                <w:rFonts w:ascii="標楷體" w:eastAsia="標楷體" w:hAnsi="標楷體" w:hint="eastAsia"/>
                                <w:b/>
                                <w:bCs/>
                              </w:rPr>
                              <w:t>臺南市漁電共生案場營運及廢止情形</w:t>
                            </w:r>
                          </w:p>
                          <w:p w14:paraId="08A6A2E6" w14:textId="77777777" w:rsidR="006E2AD5" w:rsidRPr="00596DA7" w:rsidRDefault="006E2AD5" w:rsidP="00A95ED6">
                            <w:pPr>
                              <w:spacing w:line="240" w:lineRule="exact"/>
                              <w:jc w:val="right"/>
                              <w:rPr>
                                <w:rFonts w:ascii="標楷體" w:eastAsia="標楷體" w:hAnsi="標楷體"/>
                                <w:sz w:val="20"/>
                                <w:szCs w:val="18"/>
                              </w:rPr>
                            </w:pPr>
                            <w:r>
                              <w:rPr>
                                <w:rFonts w:ascii="標楷體" w:eastAsia="標楷體" w:hAnsi="標楷體" w:hint="eastAsia"/>
                                <w:sz w:val="20"/>
                                <w:szCs w:val="18"/>
                              </w:rPr>
                              <w:t>單位：場</w:t>
                            </w:r>
                          </w:p>
                          <w:tbl>
                            <w:tblPr>
                              <w:tblStyle w:val="af1"/>
                              <w:tblW w:w="5000" w:type="pct"/>
                              <w:tblLook w:val="04A0" w:firstRow="1" w:lastRow="0" w:firstColumn="1" w:lastColumn="0" w:noHBand="0" w:noVBand="1"/>
                            </w:tblPr>
                            <w:tblGrid>
                              <w:gridCol w:w="1302"/>
                              <w:gridCol w:w="892"/>
                              <w:gridCol w:w="892"/>
                              <w:gridCol w:w="1039"/>
                              <w:gridCol w:w="1005"/>
                            </w:tblGrid>
                            <w:tr w:rsidR="006E2AD5" w14:paraId="7746B631" w14:textId="77777777" w:rsidTr="006E2AD5">
                              <w:trPr>
                                <w:trHeight w:val="340"/>
                              </w:trPr>
                              <w:tc>
                                <w:tcPr>
                                  <w:tcW w:w="1269" w:type="pct"/>
                                  <w:vAlign w:val="center"/>
                                </w:tcPr>
                                <w:p w14:paraId="7BC3F3D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類型</w:t>
                                  </w:r>
                                </w:p>
                              </w:tc>
                              <w:tc>
                                <w:tcPr>
                                  <w:tcW w:w="1738" w:type="pct"/>
                                  <w:gridSpan w:val="2"/>
                                  <w:vAlign w:val="center"/>
                                </w:tcPr>
                                <w:p w14:paraId="276F9332"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營運中案場</w:t>
                                  </w:r>
                                </w:p>
                              </w:tc>
                              <w:tc>
                                <w:tcPr>
                                  <w:tcW w:w="1993" w:type="pct"/>
                                  <w:gridSpan w:val="2"/>
                                  <w:vAlign w:val="center"/>
                                </w:tcPr>
                                <w:p w14:paraId="7E6EAF44"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已廢止農業容許者</w:t>
                                  </w:r>
                                </w:p>
                              </w:tc>
                            </w:tr>
                            <w:tr w:rsidR="006E2AD5" w14:paraId="068E34F4" w14:textId="77777777" w:rsidTr="006E2AD5">
                              <w:trPr>
                                <w:trHeight w:val="283"/>
                              </w:trPr>
                              <w:tc>
                                <w:tcPr>
                                  <w:tcW w:w="1269" w:type="pct"/>
                                  <w:vAlign w:val="center"/>
                                </w:tcPr>
                                <w:p w14:paraId="6EC8649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核定機關</w:t>
                                  </w:r>
                                </w:p>
                              </w:tc>
                              <w:tc>
                                <w:tcPr>
                                  <w:tcW w:w="869" w:type="pct"/>
                                  <w:vAlign w:val="center"/>
                                </w:tcPr>
                                <w:p w14:paraId="18C8F41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農業局</w:t>
                                  </w:r>
                                </w:p>
                              </w:tc>
                              <w:tc>
                                <w:tcPr>
                                  <w:tcW w:w="869" w:type="pct"/>
                                  <w:vAlign w:val="center"/>
                                </w:tcPr>
                                <w:p w14:paraId="7049D9F8"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區公所</w:t>
                                  </w:r>
                                </w:p>
                              </w:tc>
                              <w:tc>
                                <w:tcPr>
                                  <w:tcW w:w="1013" w:type="pct"/>
                                  <w:vAlign w:val="center"/>
                                </w:tcPr>
                                <w:p w14:paraId="5C3BEC56"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農業局</w:t>
                                  </w:r>
                                </w:p>
                              </w:tc>
                              <w:tc>
                                <w:tcPr>
                                  <w:tcW w:w="980" w:type="pct"/>
                                  <w:vAlign w:val="center"/>
                                </w:tcPr>
                                <w:p w14:paraId="01E69928"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區公所</w:t>
                                  </w:r>
                                </w:p>
                              </w:tc>
                            </w:tr>
                            <w:tr w:rsidR="006E2AD5" w14:paraId="20859C8D" w14:textId="77777777" w:rsidTr="006E2AD5">
                              <w:trPr>
                                <w:trHeight w:val="283"/>
                              </w:trPr>
                              <w:tc>
                                <w:tcPr>
                                  <w:tcW w:w="1269" w:type="pct"/>
                                  <w:vAlign w:val="center"/>
                                </w:tcPr>
                                <w:p w14:paraId="18922892" w14:textId="77777777" w:rsidR="006E2AD5" w:rsidRPr="005075FD" w:rsidRDefault="006E2AD5" w:rsidP="00E4104C">
                                  <w:pPr>
                                    <w:spacing w:line="280" w:lineRule="exact"/>
                                    <w:jc w:val="distribute"/>
                                    <w:rPr>
                                      <w:rFonts w:ascii="標楷體" w:eastAsia="標楷體" w:hAnsi="標楷體"/>
                                      <w:b/>
                                      <w:bCs/>
                                      <w:sz w:val="20"/>
                                      <w:szCs w:val="20"/>
                                    </w:rPr>
                                  </w:pPr>
                                  <w:r w:rsidRPr="005075FD">
                                    <w:rPr>
                                      <w:rFonts w:ascii="標楷體" w:eastAsia="標楷體" w:hAnsi="標楷體" w:hint="eastAsia"/>
                                      <w:b/>
                                      <w:bCs/>
                                      <w:sz w:val="20"/>
                                      <w:szCs w:val="20"/>
                                    </w:rPr>
                                    <w:t>合計</w:t>
                                  </w:r>
                                </w:p>
                              </w:tc>
                              <w:tc>
                                <w:tcPr>
                                  <w:tcW w:w="869" w:type="pct"/>
                                  <w:vAlign w:val="center"/>
                                </w:tcPr>
                                <w:p w14:paraId="3A2B2ECA"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3</w:t>
                                  </w:r>
                                  <w:r w:rsidRPr="005075FD">
                                    <w:rPr>
                                      <w:rFonts w:ascii="標楷體" w:eastAsia="標楷體" w:hAnsi="標楷體"/>
                                      <w:b/>
                                      <w:bCs/>
                                      <w:sz w:val="20"/>
                                      <w:szCs w:val="20"/>
                                    </w:rPr>
                                    <w:t>2</w:t>
                                  </w:r>
                                </w:p>
                              </w:tc>
                              <w:tc>
                                <w:tcPr>
                                  <w:tcW w:w="869" w:type="pct"/>
                                  <w:vAlign w:val="center"/>
                                </w:tcPr>
                                <w:p w14:paraId="25AECA19"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5</w:t>
                                  </w:r>
                                  <w:r w:rsidRPr="005075FD">
                                    <w:rPr>
                                      <w:rFonts w:ascii="標楷體" w:eastAsia="標楷體" w:hAnsi="標楷體"/>
                                      <w:b/>
                                      <w:bCs/>
                                      <w:sz w:val="20"/>
                                      <w:szCs w:val="20"/>
                                    </w:rPr>
                                    <w:t>9</w:t>
                                  </w:r>
                                </w:p>
                              </w:tc>
                              <w:tc>
                                <w:tcPr>
                                  <w:tcW w:w="1013" w:type="pct"/>
                                  <w:vAlign w:val="center"/>
                                </w:tcPr>
                                <w:p w14:paraId="3D8BE09F"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1</w:t>
                                  </w:r>
                                  <w:r w:rsidRPr="005075FD">
                                    <w:rPr>
                                      <w:rFonts w:ascii="標楷體" w:eastAsia="標楷體" w:hAnsi="標楷體"/>
                                      <w:b/>
                                      <w:bCs/>
                                      <w:sz w:val="20"/>
                                      <w:szCs w:val="20"/>
                                    </w:rPr>
                                    <w:t>3</w:t>
                                  </w:r>
                                </w:p>
                              </w:tc>
                              <w:tc>
                                <w:tcPr>
                                  <w:tcW w:w="980" w:type="pct"/>
                                  <w:vAlign w:val="center"/>
                                </w:tcPr>
                                <w:p w14:paraId="3A350ECD"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2</w:t>
                                  </w:r>
                                  <w:r w:rsidRPr="005075FD">
                                    <w:rPr>
                                      <w:rFonts w:ascii="標楷體" w:eastAsia="標楷體" w:hAnsi="標楷體"/>
                                      <w:b/>
                                      <w:bCs/>
                                      <w:sz w:val="20"/>
                                      <w:szCs w:val="20"/>
                                    </w:rPr>
                                    <w:t>0</w:t>
                                  </w:r>
                                </w:p>
                              </w:tc>
                            </w:tr>
                            <w:tr w:rsidR="006E2AD5" w14:paraId="27779FCF" w14:textId="77777777" w:rsidTr="006E2AD5">
                              <w:trPr>
                                <w:trHeight w:val="340"/>
                              </w:trPr>
                              <w:tc>
                                <w:tcPr>
                                  <w:tcW w:w="1269" w:type="pct"/>
                                  <w:vAlign w:val="center"/>
                                </w:tcPr>
                                <w:p w14:paraId="40D38B0A" w14:textId="77777777" w:rsidR="006E2AD5" w:rsidRPr="005075FD" w:rsidRDefault="006E2AD5" w:rsidP="00E4104C">
                                  <w:pPr>
                                    <w:spacing w:line="280" w:lineRule="exact"/>
                                    <w:jc w:val="distribute"/>
                                    <w:rPr>
                                      <w:rFonts w:ascii="標楷體" w:eastAsia="標楷體" w:hAnsi="標楷體"/>
                                      <w:sz w:val="20"/>
                                      <w:szCs w:val="20"/>
                                    </w:rPr>
                                  </w:pPr>
                                  <w:r w:rsidRPr="005075FD">
                                    <w:rPr>
                                      <w:rFonts w:ascii="標楷體" w:eastAsia="標楷體" w:hAnsi="標楷體" w:hint="eastAsia"/>
                                      <w:sz w:val="20"/>
                                      <w:szCs w:val="20"/>
                                    </w:rPr>
                                    <w:t>室外養殖地面型</w:t>
                                  </w:r>
                                </w:p>
                              </w:tc>
                              <w:tc>
                                <w:tcPr>
                                  <w:tcW w:w="869" w:type="pct"/>
                                  <w:vAlign w:val="center"/>
                                </w:tcPr>
                                <w:p w14:paraId="0E89D2DB"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2</w:t>
                                  </w:r>
                                  <w:r w:rsidRPr="005075FD">
                                    <w:rPr>
                                      <w:rFonts w:ascii="標楷體" w:eastAsia="標楷體" w:hAnsi="標楷體"/>
                                      <w:sz w:val="20"/>
                                      <w:szCs w:val="20"/>
                                    </w:rPr>
                                    <w:t>1</w:t>
                                  </w:r>
                                </w:p>
                              </w:tc>
                              <w:tc>
                                <w:tcPr>
                                  <w:tcW w:w="869" w:type="pct"/>
                                  <w:vAlign w:val="center"/>
                                </w:tcPr>
                                <w:p w14:paraId="586AD554"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c>
                                <w:tcPr>
                                  <w:tcW w:w="1013" w:type="pct"/>
                                  <w:vAlign w:val="center"/>
                                </w:tcPr>
                                <w:p w14:paraId="1586D315"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c>
                                <w:tcPr>
                                  <w:tcW w:w="980" w:type="pct"/>
                                  <w:vAlign w:val="center"/>
                                </w:tcPr>
                                <w:p w14:paraId="705C7EC1"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r>
                            <w:tr w:rsidR="006E2AD5" w14:paraId="24BB45E6" w14:textId="77777777" w:rsidTr="006E2AD5">
                              <w:trPr>
                                <w:trHeight w:val="340"/>
                              </w:trPr>
                              <w:tc>
                                <w:tcPr>
                                  <w:tcW w:w="1269" w:type="pct"/>
                                  <w:vAlign w:val="center"/>
                                </w:tcPr>
                                <w:p w14:paraId="333A9F0B" w14:textId="77777777" w:rsidR="006E2AD5" w:rsidRPr="005075FD" w:rsidRDefault="006E2AD5" w:rsidP="00E4104C">
                                  <w:pPr>
                                    <w:spacing w:line="280" w:lineRule="exact"/>
                                    <w:jc w:val="distribute"/>
                                    <w:rPr>
                                      <w:rFonts w:ascii="標楷體" w:eastAsia="標楷體" w:hAnsi="標楷體"/>
                                      <w:sz w:val="20"/>
                                      <w:szCs w:val="20"/>
                                    </w:rPr>
                                  </w:pPr>
                                  <w:r w:rsidRPr="005075FD">
                                    <w:rPr>
                                      <w:rFonts w:ascii="標楷體" w:eastAsia="標楷體" w:hAnsi="標楷體" w:hint="eastAsia"/>
                                      <w:sz w:val="20"/>
                                      <w:szCs w:val="20"/>
                                    </w:rPr>
                                    <w:t>室內養殖屋頂型</w:t>
                                  </w:r>
                                </w:p>
                              </w:tc>
                              <w:tc>
                                <w:tcPr>
                                  <w:tcW w:w="869" w:type="pct"/>
                                  <w:vAlign w:val="center"/>
                                </w:tcPr>
                                <w:p w14:paraId="6AF4307A"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1</w:t>
                                  </w:r>
                                  <w:r w:rsidRPr="005075FD">
                                    <w:rPr>
                                      <w:rFonts w:ascii="標楷體" w:eastAsia="標楷體" w:hAnsi="標楷體"/>
                                      <w:sz w:val="20"/>
                                      <w:szCs w:val="20"/>
                                    </w:rPr>
                                    <w:t>1</w:t>
                                  </w:r>
                                </w:p>
                              </w:tc>
                              <w:tc>
                                <w:tcPr>
                                  <w:tcW w:w="869" w:type="pct"/>
                                  <w:vAlign w:val="center"/>
                                </w:tcPr>
                                <w:p w14:paraId="34F49D1A"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sz w:val="20"/>
                                      <w:szCs w:val="20"/>
                                    </w:rPr>
                                    <w:t>59</w:t>
                                  </w:r>
                                </w:p>
                              </w:tc>
                              <w:tc>
                                <w:tcPr>
                                  <w:tcW w:w="1013" w:type="pct"/>
                                  <w:vAlign w:val="center"/>
                                </w:tcPr>
                                <w:p w14:paraId="273BADC3"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1</w:t>
                                  </w:r>
                                  <w:r w:rsidRPr="005075FD">
                                    <w:rPr>
                                      <w:rFonts w:ascii="標楷體" w:eastAsia="標楷體" w:hAnsi="標楷體"/>
                                      <w:sz w:val="20"/>
                                      <w:szCs w:val="20"/>
                                    </w:rPr>
                                    <w:t>3</w:t>
                                  </w:r>
                                </w:p>
                              </w:tc>
                              <w:tc>
                                <w:tcPr>
                                  <w:tcW w:w="980" w:type="pct"/>
                                  <w:vAlign w:val="center"/>
                                </w:tcPr>
                                <w:p w14:paraId="3785D7F9"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2</w:t>
                                  </w:r>
                                  <w:r w:rsidRPr="005075FD">
                                    <w:rPr>
                                      <w:rFonts w:ascii="標楷體" w:eastAsia="標楷體" w:hAnsi="標楷體"/>
                                      <w:sz w:val="20"/>
                                      <w:szCs w:val="20"/>
                                    </w:rPr>
                                    <w:t>0</w:t>
                                  </w:r>
                                </w:p>
                              </w:tc>
                            </w:tr>
                          </w:tbl>
                          <w:p w14:paraId="3F75453F" w14:textId="77777777" w:rsidR="006E2AD5" w:rsidRPr="000860AA" w:rsidRDefault="006E2AD5" w:rsidP="00A95ED6">
                            <w:pPr>
                              <w:spacing w:line="240" w:lineRule="exact"/>
                              <w:rPr>
                                <w:rFonts w:ascii="標楷體" w:eastAsia="標楷體" w:hAnsi="標楷體"/>
                                <w:sz w:val="18"/>
                                <w:szCs w:val="16"/>
                              </w:rPr>
                            </w:pPr>
                            <w:r w:rsidRPr="000860AA">
                              <w:rPr>
                                <w:rFonts w:ascii="標楷體" w:eastAsia="標楷體" w:hAnsi="標楷體" w:hint="eastAsia"/>
                                <w:sz w:val="18"/>
                                <w:szCs w:val="16"/>
                              </w:rPr>
                              <w:t>註：1</w:t>
                            </w:r>
                            <w:r w:rsidRPr="000860AA">
                              <w:rPr>
                                <w:rFonts w:ascii="標楷體" w:eastAsia="標楷體" w:hAnsi="標楷體"/>
                                <w:sz w:val="18"/>
                                <w:szCs w:val="16"/>
                              </w:rPr>
                              <w:t>.</w:t>
                            </w:r>
                            <w:r w:rsidRPr="000860AA">
                              <w:rPr>
                                <w:rFonts w:ascii="標楷體" w:eastAsia="標楷體" w:hAnsi="標楷體" w:hint="eastAsia"/>
                                <w:sz w:val="18"/>
                                <w:szCs w:val="16"/>
                              </w:rPr>
                              <w:t>統計時間：截至1</w:t>
                            </w:r>
                            <w:r w:rsidRPr="000860AA">
                              <w:rPr>
                                <w:rFonts w:ascii="標楷體" w:eastAsia="標楷體" w:hAnsi="標楷體"/>
                                <w:sz w:val="18"/>
                                <w:szCs w:val="16"/>
                              </w:rPr>
                              <w:t>13</w:t>
                            </w:r>
                            <w:r w:rsidRPr="000860AA">
                              <w:rPr>
                                <w:rFonts w:ascii="標楷體" w:eastAsia="標楷體" w:hAnsi="標楷體" w:hint="eastAsia"/>
                                <w:sz w:val="18"/>
                                <w:szCs w:val="16"/>
                              </w:rPr>
                              <w:t>年底止。</w:t>
                            </w:r>
                          </w:p>
                          <w:p w14:paraId="10EE60AD" w14:textId="77777777" w:rsidR="006E2AD5" w:rsidRPr="000860AA" w:rsidRDefault="006E2AD5" w:rsidP="00A95ED6">
                            <w:pPr>
                              <w:spacing w:line="240" w:lineRule="exact"/>
                              <w:ind w:firstLineChars="200" w:firstLine="360"/>
                              <w:rPr>
                                <w:rFonts w:ascii="標楷體" w:eastAsia="標楷體" w:hAnsi="標楷體"/>
                                <w:sz w:val="18"/>
                                <w:szCs w:val="16"/>
                              </w:rPr>
                            </w:pPr>
                            <w:r w:rsidRPr="000860AA">
                              <w:rPr>
                                <w:rFonts w:ascii="標楷體" w:eastAsia="標楷體" w:hAnsi="標楷體" w:hint="eastAsia"/>
                                <w:sz w:val="18"/>
                                <w:szCs w:val="16"/>
                              </w:rPr>
                              <w:t>2</w:t>
                            </w:r>
                            <w:r w:rsidRPr="000860AA">
                              <w:rPr>
                                <w:rFonts w:ascii="標楷體" w:eastAsia="標楷體" w:hAnsi="標楷體"/>
                                <w:sz w:val="18"/>
                                <w:szCs w:val="16"/>
                              </w:rPr>
                              <w:t>.</w:t>
                            </w:r>
                            <w:r w:rsidRPr="000860AA">
                              <w:rPr>
                                <w:rFonts w:ascii="標楷體" w:eastAsia="標楷體" w:hAnsi="標楷體" w:hint="eastAsia"/>
                                <w:sz w:val="18"/>
                                <w:szCs w:val="16"/>
                              </w:rPr>
                              <w:t>資料來源：整理自臺南市政府農業局提供資料。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030B3" id="文字方塊 2" o:spid="_x0000_s1028" type="#_x0000_t202" style="position:absolute;left:0;text-align:left;margin-left:238.85pt;margin-top:531.4pt;width:271.35pt;height:170.85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9aqJgIAAAAEAAAOAAAAZHJzL2Uyb0RvYy54bWysU12O0zAQfkfiDpbfaZqQttuo6WrZZRHS&#10;8iMtHMB1nMbC8RjbbVIusBIHWJ45AAfgQLvnYOy0pYI3RB4sO+P5Zr5vPi/O+1aRrbBOgi5pOhpT&#10;IjSHSup1ST9+uH52RonzTFdMgRYl3QlHz5dPnyw6U4gMGlCVsARBtCs6U9LGe1MkieONaJkbgREa&#10;gzXYlnk82nVSWdYhequSbDyeJh3Yyljgwjn8ezUE6TLi17Xg/l1dO+GJKin25uNq47oKa7JcsGJt&#10;mWkk37fB/qGLlkmNRY9QV8wzsrHyL6hWcgsOaj/i0CZQ15KLyAHZpOM/2Nw2zIjIBcVx5iiT+3+w&#10;/O32vSWyKmmWzijRrMUhPd7fPfz49nj/8+H7V5IFjTrjCrx6a/Cy719Aj7OOfJ25Af7JEQ2XDdNr&#10;cWEtdI1gFfaYhszkJHXAcQFk1b2BCkuxjYcI1Ne2DQKiJATRcVa743xE7wnHn8/zfJrmE0o4xrJ0&#10;Op/NJ7EGKw7pxjr/SkBLwqakFg0Q4dn2xvnQDisOV0I1DddSqWgCpUlX0vkkm8SEk0grPXpUybak&#10;Z+PwDa4JLF/qKiZ7JtWwxwJK72kHpgNn36/6QeWDmiuodqiDhcGS+IRw04D9QkmHdiyp+7xhVlCi&#10;XmvUcp7mefBvPOSTWYYHexpZnUaY5ghVUk/JsL300fMD5QvUvJZRjTCcoZN9y2izKNL+SQQfn57j&#10;rd8Pd/kLAAD//wMAUEsDBBQABgAIAAAAIQB/udGp3wAAAA4BAAAPAAAAZHJzL2Rvd25yZXYueG1s&#10;TI/BTsMwEETvSPyDtUjcqE3kNiXEqRCIK4gClbi58TaJiNdR7Dbh79me4LajeZqdKTez78UJx9gF&#10;MnC7UCCQ6uA6agx8vD/frEHEZMnZPhAa+MEIm+ryorSFCxO94WmbGsEhFAtroE1pKKSMdYvexkUY&#10;kNg7hNHbxHJspBvtxOG+l5lSK+ltR/yhtQM+tlh/b4/ewOfL4Wun1Wvz5JfDFGYlyd9JY66v5od7&#10;EAnn9AfDuT5Xh4o77cORXBS9AZ3nOaNsqFXGI86IypQGsedLK70EWZXy/4zqFwAA//8DAFBLAQIt&#10;ABQABgAIAAAAIQC2gziS/gAAAOEBAAATAAAAAAAAAAAAAAAAAAAAAABbQ29udGVudF9UeXBlc10u&#10;eG1sUEsBAi0AFAAGAAgAAAAhADj9If/WAAAAlAEAAAsAAAAAAAAAAAAAAAAALwEAAF9yZWxzLy5y&#10;ZWxzUEsBAi0AFAAGAAgAAAAhADxf1qomAgAAAAQAAA4AAAAAAAAAAAAAAAAALgIAAGRycy9lMm9E&#10;b2MueG1sUEsBAi0AFAAGAAgAAAAhAH+50anfAAAADgEAAA8AAAAAAAAAAAAAAAAAgAQAAGRycy9k&#10;b3ducmV2LnhtbFBLBQYAAAAABAAEAPMAAACMBQAAAAA=&#10;" filled="f" stroked="f">
                <v:textbox>
                  <w:txbxContent>
                    <w:p w14:paraId="6A639060" w14:textId="77777777" w:rsidR="006E2AD5" w:rsidRDefault="006E2AD5" w:rsidP="00A95ED6">
                      <w:pPr>
                        <w:jc w:val="center"/>
                        <w:rPr>
                          <w:rFonts w:ascii="標楷體" w:eastAsia="標楷體" w:hAnsi="標楷體"/>
                          <w:b/>
                          <w:bCs/>
                        </w:rPr>
                      </w:pPr>
                      <w:r w:rsidRPr="003B4DAC">
                        <w:rPr>
                          <w:rFonts w:ascii="標楷體" w:eastAsia="標楷體" w:hAnsi="標楷體" w:hint="eastAsia"/>
                          <w:b/>
                          <w:bCs/>
                        </w:rPr>
                        <w:t>表</w:t>
                      </w:r>
                      <w:r w:rsidRPr="003B4DAC">
                        <w:rPr>
                          <w:rFonts w:ascii="標楷體" w:eastAsia="標楷體" w:hAnsi="標楷體"/>
                          <w:b/>
                          <w:bCs/>
                        </w:rPr>
                        <w:t>3</w:t>
                      </w:r>
                      <w:r>
                        <w:rPr>
                          <w:rFonts w:ascii="標楷體" w:eastAsia="標楷體" w:hAnsi="標楷體" w:hint="eastAsia"/>
                          <w:b/>
                          <w:bCs/>
                        </w:rPr>
                        <w:t xml:space="preserve"> </w:t>
                      </w:r>
                      <w:r>
                        <w:rPr>
                          <w:rFonts w:ascii="標楷體" w:eastAsia="標楷體" w:hAnsi="標楷體"/>
                          <w:b/>
                          <w:bCs/>
                        </w:rPr>
                        <w:t xml:space="preserve"> </w:t>
                      </w:r>
                      <w:r>
                        <w:rPr>
                          <w:rFonts w:ascii="標楷體" w:eastAsia="標楷體" w:hAnsi="標楷體" w:hint="eastAsia"/>
                          <w:b/>
                          <w:bCs/>
                        </w:rPr>
                        <w:t>臺南市漁電共生案場營運及廢止情形</w:t>
                      </w:r>
                    </w:p>
                    <w:p w14:paraId="08A6A2E6" w14:textId="77777777" w:rsidR="006E2AD5" w:rsidRPr="00596DA7" w:rsidRDefault="006E2AD5" w:rsidP="00A95ED6">
                      <w:pPr>
                        <w:spacing w:line="240" w:lineRule="exact"/>
                        <w:jc w:val="right"/>
                        <w:rPr>
                          <w:rFonts w:ascii="標楷體" w:eastAsia="標楷體" w:hAnsi="標楷體"/>
                          <w:sz w:val="20"/>
                          <w:szCs w:val="18"/>
                        </w:rPr>
                      </w:pPr>
                      <w:r>
                        <w:rPr>
                          <w:rFonts w:ascii="標楷體" w:eastAsia="標楷體" w:hAnsi="標楷體" w:hint="eastAsia"/>
                          <w:sz w:val="20"/>
                          <w:szCs w:val="18"/>
                        </w:rPr>
                        <w:t>單位：場</w:t>
                      </w:r>
                    </w:p>
                    <w:tbl>
                      <w:tblPr>
                        <w:tblStyle w:val="af1"/>
                        <w:tblW w:w="5000" w:type="pct"/>
                        <w:tblLook w:val="04A0" w:firstRow="1" w:lastRow="0" w:firstColumn="1" w:lastColumn="0" w:noHBand="0" w:noVBand="1"/>
                      </w:tblPr>
                      <w:tblGrid>
                        <w:gridCol w:w="1302"/>
                        <w:gridCol w:w="892"/>
                        <w:gridCol w:w="892"/>
                        <w:gridCol w:w="1039"/>
                        <w:gridCol w:w="1005"/>
                      </w:tblGrid>
                      <w:tr w:rsidR="006E2AD5" w14:paraId="7746B631" w14:textId="77777777" w:rsidTr="006E2AD5">
                        <w:trPr>
                          <w:trHeight w:val="340"/>
                        </w:trPr>
                        <w:tc>
                          <w:tcPr>
                            <w:tcW w:w="1269" w:type="pct"/>
                            <w:vAlign w:val="center"/>
                          </w:tcPr>
                          <w:p w14:paraId="7BC3F3D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類型</w:t>
                            </w:r>
                          </w:p>
                        </w:tc>
                        <w:tc>
                          <w:tcPr>
                            <w:tcW w:w="1738" w:type="pct"/>
                            <w:gridSpan w:val="2"/>
                            <w:vAlign w:val="center"/>
                          </w:tcPr>
                          <w:p w14:paraId="276F9332"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營運中案場</w:t>
                            </w:r>
                          </w:p>
                        </w:tc>
                        <w:tc>
                          <w:tcPr>
                            <w:tcW w:w="1993" w:type="pct"/>
                            <w:gridSpan w:val="2"/>
                            <w:vAlign w:val="center"/>
                          </w:tcPr>
                          <w:p w14:paraId="7E6EAF44"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已廢止農業容許者</w:t>
                            </w:r>
                          </w:p>
                        </w:tc>
                      </w:tr>
                      <w:tr w:rsidR="006E2AD5" w14:paraId="068E34F4" w14:textId="77777777" w:rsidTr="006E2AD5">
                        <w:trPr>
                          <w:trHeight w:val="283"/>
                        </w:trPr>
                        <w:tc>
                          <w:tcPr>
                            <w:tcW w:w="1269" w:type="pct"/>
                            <w:vAlign w:val="center"/>
                          </w:tcPr>
                          <w:p w14:paraId="6EC8649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核定機關</w:t>
                            </w:r>
                          </w:p>
                        </w:tc>
                        <w:tc>
                          <w:tcPr>
                            <w:tcW w:w="869" w:type="pct"/>
                            <w:vAlign w:val="center"/>
                          </w:tcPr>
                          <w:p w14:paraId="18C8F41E"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農業局</w:t>
                            </w:r>
                          </w:p>
                        </w:tc>
                        <w:tc>
                          <w:tcPr>
                            <w:tcW w:w="869" w:type="pct"/>
                            <w:vAlign w:val="center"/>
                          </w:tcPr>
                          <w:p w14:paraId="7049D9F8"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區公所</w:t>
                            </w:r>
                          </w:p>
                        </w:tc>
                        <w:tc>
                          <w:tcPr>
                            <w:tcW w:w="1013" w:type="pct"/>
                            <w:vAlign w:val="center"/>
                          </w:tcPr>
                          <w:p w14:paraId="5C3BEC56"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農業局</w:t>
                            </w:r>
                          </w:p>
                        </w:tc>
                        <w:tc>
                          <w:tcPr>
                            <w:tcW w:w="980" w:type="pct"/>
                            <w:vAlign w:val="center"/>
                          </w:tcPr>
                          <w:p w14:paraId="01E69928" w14:textId="77777777" w:rsidR="006E2AD5" w:rsidRPr="005075FD" w:rsidRDefault="006E2AD5" w:rsidP="00E4104C">
                            <w:pPr>
                              <w:spacing w:line="280" w:lineRule="exact"/>
                              <w:jc w:val="center"/>
                              <w:rPr>
                                <w:rFonts w:ascii="標楷體" w:eastAsia="標楷體" w:hAnsi="標楷體"/>
                                <w:sz w:val="20"/>
                                <w:szCs w:val="20"/>
                              </w:rPr>
                            </w:pPr>
                            <w:r w:rsidRPr="005075FD">
                              <w:rPr>
                                <w:rFonts w:ascii="標楷體" w:eastAsia="標楷體" w:hAnsi="標楷體" w:hint="eastAsia"/>
                                <w:sz w:val="20"/>
                                <w:szCs w:val="20"/>
                              </w:rPr>
                              <w:t>區公所</w:t>
                            </w:r>
                          </w:p>
                        </w:tc>
                      </w:tr>
                      <w:tr w:rsidR="006E2AD5" w14:paraId="20859C8D" w14:textId="77777777" w:rsidTr="006E2AD5">
                        <w:trPr>
                          <w:trHeight w:val="283"/>
                        </w:trPr>
                        <w:tc>
                          <w:tcPr>
                            <w:tcW w:w="1269" w:type="pct"/>
                            <w:vAlign w:val="center"/>
                          </w:tcPr>
                          <w:p w14:paraId="18922892" w14:textId="77777777" w:rsidR="006E2AD5" w:rsidRPr="005075FD" w:rsidRDefault="006E2AD5" w:rsidP="00E4104C">
                            <w:pPr>
                              <w:spacing w:line="280" w:lineRule="exact"/>
                              <w:jc w:val="distribute"/>
                              <w:rPr>
                                <w:rFonts w:ascii="標楷體" w:eastAsia="標楷體" w:hAnsi="標楷體"/>
                                <w:b/>
                                <w:bCs/>
                                <w:sz w:val="20"/>
                                <w:szCs w:val="20"/>
                              </w:rPr>
                            </w:pPr>
                            <w:r w:rsidRPr="005075FD">
                              <w:rPr>
                                <w:rFonts w:ascii="標楷體" w:eastAsia="標楷體" w:hAnsi="標楷體" w:hint="eastAsia"/>
                                <w:b/>
                                <w:bCs/>
                                <w:sz w:val="20"/>
                                <w:szCs w:val="20"/>
                              </w:rPr>
                              <w:t>合計</w:t>
                            </w:r>
                          </w:p>
                        </w:tc>
                        <w:tc>
                          <w:tcPr>
                            <w:tcW w:w="869" w:type="pct"/>
                            <w:vAlign w:val="center"/>
                          </w:tcPr>
                          <w:p w14:paraId="3A2B2ECA"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3</w:t>
                            </w:r>
                            <w:r w:rsidRPr="005075FD">
                              <w:rPr>
                                <w:rFonts w:ascii="標楷體" w:eastAsia="標楷體" w:hAnsi="標楷體"/>
                                <w:b/>
                                <w:bCs/>
                                <w:sz w:val="20"/>
                                <w:szCs w:val="20"/>
                              </w:rPr>
                              <w:t>2</w:t>
                            </w:r>
                          </w:p>
                        </w:tc>
                        <w:tc>
                          <w:tcPr>
                            <w:tcW w:w="869" w:type="pct"/>
                            <w:vAlign w:val="center"/>
                          </w:tcPr>
                          <w:p w14:paraId="25AECA19"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5</w:t>
                            </w:r>
                            <w:r w:rsidRPr="005075FD">
                              <w:rPr>
                                <w:rFonts w:ascii="標楷體" w:eastAsia="標楷體" w:hAnsi="標楷體"/>
                                <w:b/>
                                <w:bCs/>
                                <w:sz w:val="20"/>
                                <w:szCs w:val="20"/>
                              </w:rPr>
                              <w:t>9</w:t>
                            </w:r>
                          </w:p>
                        </w:tc>
                        <w:tc>
                          <w:tcPr>
                            <w:tcW w:w="1013" w:type="pct"/>
                            <w:vAlign w:val="center"/>
                          </w:tcPr>
                          <w:p w14:paraId="3D8BE09F"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1</w:t>
                            </w:r>
                            <w:r w:rsidRPr="005075FD">
                              <w:rPr>
                                <w:rFonts w:ascii="標楷體" w:eastAsia="標楷體" w:hAnsi="標楷體"/>
                                <w:b/>
                                <w:bCs/>
                                <w:sz w:val="20"/>
                                <w:szCs w:val="20"/>
                              </w:rPr>
                              <w:t>3</w:t>
                            </w:r>
                          </w:p>
                        </w:tc>
                        <w:tc>
                          <w:tcPr>
                            <w:tcW w:w="980" w:type="pct"/>
                            <w:vAlign w:val="center"/>
                          </w:tcPr>
                          <w:p w14:paraId="3A350ECD" w14:textId="77777777" w:rsidR="006E2AD5" w:rsidRPr="005075FD" w:rsidRDefault="006E2AD5" w:rsidP="00E4104C">
                            <w:pPr>
                              <w:spacing w:line="280" w:lineRule="exact"/>
                              <w:jc w:val="right"/>
                              <w:rPr>
                                <w:rFonts w:ascii="標楷體" w:eastAsia="標楷體" w:hAnsi="標楷體"/>
                                <w:b/>
                                <w:bCs/>
                                <w:sz w:val="20"/>
                                <w:szCs w:val="20"/>
                              </w:rPr>
                            </w:pPr>
                            <w:r w:rsidRPr="005075FD">
                              <w:rPr>
                                <w:rFonts w:ascii="標楷體" w:eastAsia="標楷體" w:hAnsi="標楷體" w:hint="eastAsia"/>
                                <w:b/>
                                <w:bCs/>
                                <w:sz w:val="20"/>
                                <w:szCs w:val="20"/>
                              </w:rPr>
                              <w:t>2</w:t>
                            </w:r>
                            <w:r w:rsidRPr="005075FD">
                              <w:rPr>
                                <w:rFonts w:ascii="標楷體" w:eastAsia="標楷體" w:hAnsi="標楷體"/>
                                <w:b/>
                                <w:bCs/>
                                <w:sz w:val="20"/>
                                <w:szCs w:val="20"/>
                              </w:rPr>
                              <w:t>0</w:t>
                            </w:r>
                          </w:p>
                        </w:tc>
                      </w:tr>
                      <w:tr w:rsidR="006E2AD5" w14:paraId="27779FCF" w14:textId="77777777" w:rsidTr="006E2AD5">
                        <w:trPr>
                          <w:trHeight w:val="340"/>
                        </w:trPr>
                        <w:tc>
                          <w:tcPr>
                            <w:tcW w:w="1269" w:type="pct"/>
                            <w:vAlign w:val="center"/>
                          </w:tcPr>
                          <w:p w14:paraId="40D38B0A" w14:textId="77777777" w:rsidR="006E2AD5" w:rsidRPr="005075FD" w:rsidRDefault="006E2AD5" w:rsidP="00E4104C">
                            <w:pPr>
                              <w:spacing w:line="280" w:lineRule="exact"/>
                              <w:jc w:val="distribute"/>
                              <w:rPr>
                                <w:rFonts w:ascii="標楷體" w:eastAsia="標楷體" w:hAnsi="標楷體"/>
                                <w:sz w:val="20"/>
                                <w:szCs w:val="20"/>
                              </w:rPr>
                            </w:pPr>
                            <w:r w:rsidRPr="005075FD">
                              <w:rPr>
                                <w:rFonts w:ascii="標楷體" w:eastAsia="標楷體" w:hAnsi="標楷體" w:hint="eastAsia"/>
                                <w:sz w:val="20"/>
                                <w:szCs w:val="20"/>
                              </w:rPr>
                              <w:t>室外養殖地面型</w:t>
                            </w:r>
                          </w:p>
                        </w:tc>
                        <w:tc>
                          <w:tcPr>
                            <w:tcW w:w="869" w:type="pct"/>
                            <w:vAlign w:val="center"/>
                          </w:tcPr>
                          <w:p w14:paraId="0E89D2DB"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2</w:t>
                            </w:r>
                            <w:r w:rsidRPr="005075FD">
                              <w:rPr>
                                <w:rFonts w:ascii="標楷體" w:eastAsia="標楷體" w:hAnsi="標楷體"/>
                                <w:sz w:val="20"/>
                                <w:szCs w:val="20"/>
                              </w:rPr>
                              <w:t>1</w:t>
                            </w:r>
                          </w:p>
                        </w:tc>
                        <w:tc>
                          <w:tcPr>
                            <w:tcW w:w="869" w:type="pct"/>
                            <w:vAlign w:val="center"/>
                          </w:tcPr>
                          <w:p w14:paraId="586AD554"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c>
                          <w:tcPr>
                            <w:tcW w:w="1013" w:type="pct"/>
                            <w:vAlign w:val="center"/>
                          </w:tcPr>
                          <w:p w14:paraId="1586D315"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c>
                          <w:tcPr>
                            <w:tcW w:w="980" w:type="pct"/>
                            <w:vAlign w:val="center"/>
                          </w:tcPr>
                          <w:p w14:paraId="705C7EC1"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w:t>
                            </w:r>
                          </w:p>
                        </w:tc>
                      </w:tr>
                      <w:tr w:rsidR="006E2AD5" w14:paraId="24BB45E6" w14:textId="77777777" w:rsidTr="006E2AD5">
                        <w:trPr>
                          <w:trHeight w:val="340"/>
                        </w:trPr>
                        <w:tc>
                          <w:tcPr>
                            <w:tcW w:w="1269" w:type="pct"/>
                            <w:vAlign w:val="center"/>
                          </w:tcPr>
                          <w:p w14:paraId="333A9F0B" w14:textId="77777777" w:rsidR="006E2AD5" w:rsidRPr="005075FD" w:rsidRDefault="006E2AD5" w:rsidP="00E4104C">
                            <w:pPr>
                              <w:spacing w:line="280" w:lineRule="exact"/>
                              <w:jc w:val="distribute"/>
                              <w:rPr>
                                <w:rFonts w:ascii="標楷體" w:eastAsia="標楷體" w:hAnsi="標楷體"/>
                                <w:sz w:val="20"/>
                                <w:szCs w:val="20"/>
                              </w:rPr>
                            </w:pPr>
                            <w:r w:rsidRPr="005075FD">
                              <w:rPr>
                                <w:rFonts w:ascii="標楷體" w:eastAsia="標楷體" w:hAnsi="標楷體" w:hint="eastAsia"/>
                                <w:sz w:val="20"/>
                                <w:szCs w:val="20"/>
                              </w:rPr>
                              <w:t>室內養殖屋頂型</w:t>
                            </w:r>
                          </w:p>
                        </w:tc>
                        <w:tc>
                          <w:tcPr>
                            <w:tcW w:w="869" w:type="pct"/>
                            <w:vAlign w:val="center"/>
                          </w:tcPr>
                          <w:p w14:paraId="6AF4307A"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1</w:t>
                            </w:r>
                            <w:r w:rsidRPr="005075FD">
                              <w:rPr>
                                <w:rFonts w:ascii="標楷體" w:eastAsia="標楷體" w:hAnsi="標楷體"/>
                                <w:sz w:val="20"/>
                                <w:szCs w:val="20"/>
                              </w:rPr>
                              <w:t>1</w:t>
                            </w:r>
                          </w:p>
                        </w:tc>
                        <w:tc>
                          <w:tcPr>
                            <w:tcW w:w="869" w:type="pct"/>
                            <w:vAlign w:val="center"/>
                          </w:tcPr>
                          <w:p w14:paraId="34F49D1A"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sz w:val="20"/>
                                <w:szCs w:val="20"/>
                              </w:rPr>
                              <w:t>59</w:t>
                            </w:r>
                          </w:p>
                        </w:tc>
                        <w:tc>
                          <w:tcPr>
                            <w:tcW w:w="1013" w:type="pct"/>
                            <w:vAlign w:val="center"/>
                          </w:tcPr>
                          <w:p w14:paraId="273BADC3"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1</w:t>
                            </w:r>
                            <w:r w:rsidRPr="005075FD">
                              <w:rPr>
                                <w:rFonts w:ascii="標楷體" w:eastAsia="標楷體" w:hAnsi="標楷體"/>
                                <w:sz w:val="20"/>
                                <w:szCs w:val="20"/>
                              </w:rPr>
                              <w:t>3</w:t>
                            </w:r>
                          </w:p>
                        </w:tc>
                        <w:tc>
                          <w:tcPr>
                            <w:tcW w:w="980" w:type="pct"/>
                            <w:vAlign w:val="center"/>
                          </w:tcPr>
                          <w:p w14:paraId="3785D7F9" w14:textId="77777777" w:rsidR="006E2AD5" w:rsidRPr="005075FD" w:rsidRDefault="006E2AD5" w:rsidP="00E4104C">
                            <w:pPr>
                              <w:spacing w:line="280" w:lineRule="exact"/>
                              <w:jc w:val="right"/>
                              <w:rPr>
                                <w:rFonts w:ascii="標楷體" w:eastAsia="標楷體" w:hAnsi="標楷體"/>
                                <w:sz w:val="20"/>
                                <w:szCs w:val="20"/>
                              </w:rPr>
                            </w:pPr>
                            <w:r w:rsidRPr="005075FD">
                              <w:rPr>
                                <w:rFonts w:ascii="標楷體" w:eastAsia="標楷體" w:hAnsi="標楷體" w:hint="eastAsia"/>
                                <w:sz w:val="20"/>
                                <w:szCs w:val="20"/>
                              </w:rPr>
                              <w:t>2</w:t>
                            </w:r>
                            <w:r w:rsidRPr="005075FD">
                              <w:rPr>
                                <w:rFonts w:ascii="標楷體" w:eastAsia="標楷體" w:hAnsi="標楷體"/>
                                <w:sz w:val="20"/>
                                <w:szCs w:val="20"/>
                              </w:rPr>
                              <w:t>0</w:t>
                            </w:r>
                          </w:p>
                        </w:tc>
                      </w:tr>
                    </w:tbl>
                    <w:p w14:paraId="3F75453F" w14:textId="77777777" w:rsidR="006E2AD5" w:rsidRPr="000860AA" w:rsidRDefault="006E2AD5" w:rsidP="00A95ED6">
                      <w:pPr>
                        <w:spacing w:line="240" w:lineRule="exact"/>
                        <w:rPr>
                          <w:rFonts w:ascii="標楷體" w:eastAsia="標楷體" w:hAnsi="標楷體"/>
                          <w:sz w:val="18"/>
                          <w:szCs w:val="16"/>
                        </w:rPr>
                      </w:pPr>
                      <w:r w:rsidRPr="000860AA">
                        <w:rPr>
                          <w:rFonts w:ascii="標楷體" w:eastAsia="標楷體" w:hAnsi="標楷體" w:hint="eastAsia"/>
                          <w:sz w:val="18"/>
                          <w:szCs w:val="16"/>
                        </w:rPr>
                        <w:t>註：1</w:t>
                      </w:r>
                      <w:r w:rsidRPr="000860AA">
                        <w:rPr>
                          <w:rFonts w:ascii="標楷體" w:eastAsia="標楷體" w:hAnsi="標楷體"/>
                          <w:sz w:val="18"/>
                          <w:szCs w:val="16"/>
                        </w:rPr>
                        <w:t>.</w:t>
                      </w:r>
                      <w:r w:rsidRPr="000860AA">
                        <w:rPr>
                          <w:rFonts w:ascii="標楷體" w:eastAsia="標楷體" w:hAnsi="標楷體" w:hint="eastAsia"/>
                          <w:sz w:val="18"/>
                          <w:szCs w:val="16"/>
                        </w:rPr>
                        <w:t>統計時間：截至1</w:t>
                      </w:r>
                      <w:r w:rsidRPr="000860AA">
                        <w:rPr>
                          <w:rFonts w:ascii="標楷體" w:eastAsia="標楷體" w:hAnsi="標楷體"/>
                          <w:sz w:val="18"/>
                          <w:szCs w:val="16"/>
                        </w:rPr>
                        <w:t>13</w:t>
                      </w:r>
                      <w:r w:rsidRPr="000860AA">
                        <w:rPr>
                          <w:rFonts w:ascii="標楷體" w:eastAsia="標楷體" w:hAnsi="標楷體" w:hint="eastAsia"/>
                          <w:sz w:val="18"/>
                          <w:szCs w:val="16"/>
                        </w:rPr>
                        <w:t>年底止。</w:t>
                      </w:r>
                    </w:p>
                    <w:p w14:paraId="10EE60AD" w14:textId="77777777" w:rsidR="006E2AD5" w:rsidRPr="000860AA" w:rsidRDefault="006E2AD5" w:rsidP="00A95ED6">
                      <w:pPr>
                        <w:spacing w:line="240" w:lineRule="exact"/>
                        <w:ind w:firstLineChars="200" w:firstLine="360"/>
                        <w:rPr>
                          <w:rFonts w:ascii="標楷體" w:eastAsia="標楷體" w:hAnsi="標楷體"/>
                          <w:sz w:val="18"/>
                          <w:szCs w:val="16"/>
                        </w:rPr>
                      </w:pPr>
                      <w:r w:rsidRPr="000860AA">
                        <w:rPr>
                          <w:rFonts w:ascii="標楷體" w:eastAsia="標楷體" w:hAnsi="標楷體" w:hint="eastAsia"/>
                          <w:sz w:val="18"/>
                          <w:szCs w:val="16"/>
                        </w:rPr>
                        <w:t>2</w:t>
                      </w:r>
                      <w:r w:rsidRPr="000860AA">
                        <w:rPr>
                          <w:rFonts w:ascii="標楷體" w:eastAsia="標楷體" w:hAnsi="標楷體"/>
                          <w:sz w:val="18"/>
                          <w:szCs w:val="16"/>
                        </w:rPr>
                        <w:t>.</w:t>
                      </w:r>
                      <w:r w:rsidRPr="000860AA">
                        <w:rPr>
                          <w:rFonts w:ascii="標楷體" w:eastAsia="標楷體" w:hAnsi="標楷體" w:hint="eastAsia"/>
                          <w:sz w:val="18"/>
                          <w:szCs w:val="16"/>
                        </w:rPr>
                        <w:t>資料來源：整理自臺南市政府農業局提供資料。</w:t>
                      </w:r>
                    </w:p>
                  </w:txbxContent>
                </v:textbox>
                <w10:wrap type="square" anchorx="margin" anchory="margin"/>
              </v:shape>
            </w:pict>
          </mc:Fallback>
        </mc:AlternateContent>
      </w:r>
      <w:r w:rsidR="000960C0" w:rsidRPr="00B957DB">
        <w:rPr>
          <w:rFonts w:hAnsi="標楷體" w:cs="Times New Roman" w:hint="eastAsia"/>
          <w:noProof/>
          <w:color w:val="000000" w:themeColor="text1"/>
          <w:kern w:val="0"/>
        </w:rPr>
        <w:t>前行政院農業委員會（於112年8月1日改制為農業部）配合國家能源政策方向，以「農業為本，綠能加值」為主軸，推動農業設施結合綠能。農業局配合前揭政策，推動養殖魚塭結合綠能設施（下稱漁電共生），截至113年底止，臺南市已取得綠能設施容許使用同意書（下稱綠能容許）投入營運之漁電共生案場計91場（表3）。惟轄內多數漁電共生案場未落實養殖申報、或實際養殖與經營計畫書不符等，致案場養殖事實查核通過率偏低，前經函請檢討改善，據復：針對查核結果未符合規定者，限期1年內改善，請業者每季依改善計畫檢送相關養殖事實單據，並辦理現場抽查作業。案經追蹤結果，核有：1.「假養殖 真種電」或魚塭遭掩埋廢棄物等情事屢經媒體報導，且間有室內養殖屋頂型漁電共生案場於109至110年間</w:t>
      </w:r>
      <w:r w:rsidR="000960C0" w:rsidRPr="00B957DB">
        <w:rPr>
          <w:rFonts w:hAnsi="標楷體" w:cs="Times New Roman" w:hint="eastAsia"/>
          <w:noProof/>
          <w:color w:val="000000" w:themeColor="text1"/>
          <w:kern w:val="0"/>
        </w:rPr>
        <w:lastRenderedPageBreak/>
        <w:t>取得農業用地作農業設施容許使用同意書（下稱農業容許）及建築執照逾2年遲未完工或未動工，已逾法規所定期程等，又漁電共生業務涉及諸多機關，惟缺乏橫向聯繫與合作機制，且乏專責單位督促落實業務職責，致上開相關缺失長期存在遲未改善；2.間有113年度以前案場依當時再生能源發電設備設置管理辦法，尚未取得綠能容許，逕以農業容許向經濟發展局申辦同意備案文件，再以同意備案文件向台灣電力公司申請案場試營運，肇致農業局無法掌握轄內養殖生產設施附屬設置綠能設備情形，且試營運期間尚乏稽查養殖實情等機制，未能確保案場落實養殖計畫；3.農業局督導各區公所就其核定且營運中漁電共生案場進行養殖事實查核，惟多數案場未通過查驗，又間有區公所尚未回報案場實際養殖情形，且未及時函請業者改善等情事，經函請檢討改善。據復：1.定期邀請相關機關單位召開跨局處會議，以解決建築執照逾期、違規填土及裁罰等議題，且追蹤列管案場之養殖事實查核進度，並規劃增補審查及養殖事實查核人力，期擴大稽查量能並導正違規案場；2.針對新核定、營運中及施工中漁電共生案場訂定相關處理原則，並請區公所清查所轄案場數量及建置情況，適時辦理試營運案場養殖現況查核作業；3.已明訂營運中案場之查核機制，並協助區公所執行查核工作，另區公所業已函送查核結果，並通知申請人限期改善。</w:t>
      </w:r>
    </w:p>
    <w:p w14:paraId="527FA0E8" w14:textId="77777777" w:rsidR="000960C0" w:rsidRPr="00B957DB" w:rsidRDefault="000960C0" w:rsidP="00E4104C">
      <w:pPr>
        <w:pStyle w:val="afc"/>
        <w:spacing w:beforeLines="30" w:before="108" w:line="470" w:lineRule="exact"/>
        <w:ind w:firstLine="280"/>
        <w:rPr>
          <w:rFonts w:cs="Times New Roman"/>
        </w:rPr>
      </w:pPr>
      <w:r w:rsidRPr="00B957DB">
        <w:rPr>
          <w:rFonts w:hint="eastAsia"/>
        </w:rPr>
        <w:t>（五）為提升市民觸及原住民文化機會，設立原住民族文化場館，惟間有場館近半館藏文物近3年未曾展出，或尚乏明確績效考核指標，且辦理展覽未建立民眾意見回饋機制，據以作為未來策展規劃之參考，有待檢討改善</w:t>
      </w:r>
      <w:r w:rsidRPr="00B957DB">
        <w:rPr>
          <w:rFonts w:cs="Times New Roman" w:hint="eastAsia"/>
        </w:rPr>
        <w:t>。</w:t>
      </w:r>
    </w:p>
    <w:p w14:paraId="380DE938" w14:textId="7296529E" w:rsidR="008114FF" w:rsidRPr="00B957DB" w:rsidRDefault="000960C0" w:rsidP="00E4104C">
      <w:pPr>
        <w:pStyle w:val="afb"/>
        <w:ind w:firstLine="480"/>
        <w:rPr>
          <w:rFonts w:hAnsi="標楷體" w:cs="Times New Roman"/>
          <w:spacing w:val="2"/>
        </w:rPr>
      </w:pPr>
      <w:r w:rsidRPr="00B957DB">
        <w:rPr>
          <w:rFonts w:hAnsi="標楷體" w:cs="Times New Roman" w:hint="eastAsia"/>
        </w:rPr>
        <w:t>為提升臺南市民眾觸及原住民文化機會，學習多元文化，該府原住民族事務委員會設立札哈木會館、原住民文物館及西拉雅文化會館等3館，並結合動、靜態體驗，113年共辦理9場次特展，參與人數15萬餘人次，113年度編列預算150萬元，執行結果，執行數120萬餘元，執行率80.14％。經查其執行情形，核有：1.為展現原民文化及歷史脈絡，原住民文物館及札哈木會館計收藏原住民各族群395件文物，經統計111至113年度展覽文物數量計242件（表4），扣除重複者16件後，計展出226件，仍有近半館藏文物未展出，影響民眾接觸與認識原住民族文化之機會及場館作為原住民族文化推廣與族群教育平台之功能發揮；2.該會就西拉雅文化會館僅口頭要求每年須辦理1場以上之展覽，尚缺乏如入館人次、開館日、策展人員參訓時數等明確績效指標，據以規範該館年度績效；3.該3館113年度計辦理9場特展，參展人數高達15萬餘人次，惟未建立民眾意見回饋機制，難以作為未來策展規劃或內容調整參考等情事。經函請檢討改善。據復：1.文物展須較嚴苛之環境條件，該2館自111年度起因館舍整建，受限向外租借展覽場地條件不一及設備不足，又部分早年購置文物背景資料尚未釐清，且近年已轉向以敘事方式結合部落合作等方式辦理策展，文物展較不切合近年展示趨勢，將持續評估文物展示與策展敘事轉向策略之結合，並於場館整建工程完成後研議辦理；2.西拉雅文化會館非</w:t>
      </w:r>
      <w:r w:rsidR="008114FF" w:rsidRPr="00B957DB">
        <w:rPr>
          <w:rFonts w:hAnsi="標楷體" w:cs="Times New Roman" w:hint="eastAsia"/>
        </w:rPr>
        <w:t>原住民文化發展中心核定補助之輔導會館，係由該府直接</w:t>
      </w:r>
      <w:r w:rsidR="008114FF" w:rsidRPr="00B957DB">
        <w:rPr>
          <w:rFonts w:hAnsi="標楷體" w:cs="Times New Roman" w:hint="eastAsia"/>
        </w:rPr>
        <w:lastRenderedPageBreak/>
        <w:t>管理之場館，為避免淪為蚊子館，將積極辦理平埔族群文化相關活動，並參酌相關計畫研訂制定績效指標，以提升管理效能；3.將設計以民眾導向之滿意度問卷調查，透過線上回饋表單系統，蒐集回饋作為未來展覽規劃參考。</w:t>
      </w:r>
    </w:p>
    <w:p w14:paraId="6B156938" w14:textId="77777777" w:rsidR="000960C0" w:rsidRPr="00B957DB" w:rsidRDefault="000960C0" w:rsidP="00D43515">
      <w:pPr>
        <w:overflowPunct w:val="0"/>
        <w:ind w:leftChars="177" w:left="425"/>
        <w:jc w:val="center"/>
        <w:rPr>
          <w:rFonts w:ascii="標楷體" w:eastAsia="標楷體" w:hAnsi="標楷體"/>
          <w:b/>
          <w:bCs/>
        </w:rPr>
      </w:pPr>
      <w:r w:rsidRPr="00B957DB">
        <w:rPr>
          <w:rFonts w:ascii="標楷體" w:eastAsia="標楷體" w:hAnsi="標楷體" w:hint="eastAsia"/>
          <w:b/>
          <w:bCs/>
        </w:rPr>
        <w:t>表4　111至113年度運用館藏文物展出情形</w:t>
      </w:r>
    </w:p>
    <w:p w14:paraId="2F726A9A" w14:textId="77777777" w:rsidR="000960C0" w:rsidRPr="00B957DB" w:rsidRDefault="000960C0" w:rsidP="000F1962">
      <w:pPr>
        <w:overflowPunct w:val="0"/>
        <w:spacing w:line="200" w:lineRule="exact"/>
        <w:ind w:leftChars="177" w:left="425" w:firstLineChars="200" w:firstLine="400"/>
        <w:jc w:val="right"/>
        <w:rPr>
          <w:rFonts w:ascii="標楷體" w:eastAsia="標楷體" w:hAnsi="標楷體"/>
          <w:sz w:val="20"/>
          <w:szCs w:val="20"/>
        </w:rPr>
      </w:pPr>
      <w:r w:rsidRPr="00B957DB">
        <w:rPr>
          <w:rFonts w:ascii="標楷體" w:eastAsia="標楷體" w:hAnsi="標楷體" w:hint="eastAsia"/>
          <w:sz w:val="20"/>
          <w:szCs w:val="20"/>
        </w:rPr>
        <w:t>單位：件</w:t>
      </w:r>
    </w:p>
    <w:tbl>
      <w:tblPr>
        <w:tblStyle w:val="af1"/>
        <w:tblW w:w="10250" w:type="dxa"/>
        <w:tblInd w:w="-5" w:type="dxa"/>
        <w:tblLook w:val="04A0" w:firstRow="1" w:lastRow="0" w:firstColumn="1" w:lastColumn="0" w:noHBand="0" w:noVBand="1"/>
      </w:tblPr>
      <w:tblGrid>
        <w:gridCol w:w="530"/>
        <w:gridCol w:w="4806"/>
        <w:gridCol w:w="2148"/>
        <w:gridCol w:w="878"/>
        <w:gridCol w:w="978"/>
        <w:gridCol w:w="910"/>
      </w:tblGrid>
      <w:tr w:rsidR="000960C0" w:rsidRPr="00B957DB" w14:paraId="30D7D9FE" w14:textId="77777777" w:rsidTr="006E2AD5">
        <w:trPr>
          <w:trHeight w:val="284"/>
        </w:trPr>
        <w:tc>
          <w:tcPr>
            <w:tcW w:w="530" w:type="dxa"/>
            <w:vMerge w:val="restart"/>
            <w:vAlign w:val="center"/>
          </w:tcPr>
          <w:p w14:paraId="53706717" w14:textId="77777777" w:rsidR="000960C0" w:rsidRPr="00B957DB" w:rsidRDefault="000960C0" w:rsidP="000B5558">
            <w:pPr>
              <w:overflowPunct w:val="0"/>
              <w:spacing w:line="240" w:lineRule="exact"/>
              <w:jc w:val="center"/>
              <w:rPr>
                <w:rFonts w:ascii="標楷體" w:eastAsia="標楷體" w:hAnsi="標楷體"/>
                <w:sz w:val="20"/>
                <w:szCs w:val="20"/>
              </w:rPr>
            </w:pPr>
            <w:r w:rsidRPr="00B957DB">
              <w:rPr>
                <w:rFonts w:ascii="標楷體" w:eastAsia="標楷體" w:hAnsi="標楷體" w:hint="eastAsia"/>
                <w:sz w:val="20"/>
                <w:szCs w:val="20"/>
              </w:rPr>
              <w:t>項次</w:t>
            </w:r>
          </w:p>
        </w:tc>
        <w:tc>
          <w:tcPr>
            <w:tcW w:w="4806" w:type="dxa"/>
            <w:vMerge w:val="restart"/>
            <w:vAlign w:val="center"/>
          </w:tcPr>
          <w:p w14:paraId="1A2FD2B2" w14:textId="77777777" w:rsidR="000960C0" w:rsidRPr="00B957DB" w:rsidRDefault="000960C0" w:rsidP="000B5558">
            <w:pPr>
              <w:overflowPunct w:val="0"/>
              <w:spacing w:line="240" w:lineRule="exact"/>
              <w:jc w:val="center"/>
              <w:rPr>
                <w:rFonts w:ascii="標楷體" w:eastAsia="標楷體" w:hAnsi="標楷體"/>
                <w:sz w:val="20"/>
                <w:szCs w:val="20"/>
              </w:rPr>
            </w:pPr>
            <w:r w:rsidRPr="00B957DB">
              <w:rPr>
                <w:rFonts w:ascii="標楷體" w:eastAsia="標楷體" w:hAnsi="標楷體" w:hint="eastAsia"/>
                <w:sz w:val="20"/>
                <w:szCs w:val="20"/>
              </w:rPr>
              <w:t>展覽名稱</w:t>
            </w:r>
          </w:p>
        </w:tc>
        <w:tc>
          <w:tcPr>
            <w:tcW w:w="2148" w:type="dxa"/>
            <w:vMerge w:val="restart"/>
            <w:vAlign w:val="center"/>
          </w:tcPr>
          <w:p w14:paraId="37B2BB60" w14:textId="77777777" w:rsidR="000960C0" w:rsidRPr="00B957DB" w:rsidRDefault="000960C0" w:rsidP="000B5558">
            <w:pPr>
              <w:overflowPunct w:val="0"/>
              <w:spacing w:line="240" w:lineRule="exact"/>
              <w:jc w:val="center"/>
              <w:rPr>
                <w:rFonts w:ascii="標楷體" w:eastAsia="標楷體" w:hAnsi="標楷體"/>
                <w:sz w:val="20"/>
                <w:szCs w:val="20"/>
              </w:rPr>
            </w:pPr>
            <w:r w:rsidRPr="00B957DB">
              <w:rPr>
                <w:rFonts w:ascii="標楷體" w:eastAsia="標楷體" w:hAnsi="標楷體" w:hint="eastAsia"/>
                <w:sz w:val="20"/>
                <w:szCs w:val="20"/>
              </w:rPr>
              <w:t>展期</w:t>
            </w:r>
          </w:p>
        </w:tc>
        <w:tc>
          <w:tcPr>
            <w:tcW w:w="2766" w:type="dxa"/>
            <w:gridSpan w:val="3"/>
            <w:vAlign w:val="center"/>
          </w:tcPr>
          <w:p w14:paraId="5ECB1B01" w14:textId="77777777" w:rsidR="000960C0" w:rsidRPr="00B957DB" w:rsidRDefault="000960C0" w:rsidP="000B5558">
            <w:pPr>
              <w:overflowPunct w:val="0"/>
              <w:spacing w:line="240" w:lineRule="exact"/>
              <w:jc w:val="center"/>
              <w:rPr>
                <w:rFonts w:ascii="標楷體" w:eastAsia="標楷體" w:hAnsi="標楷體"/>
                <w:sz w:val="20"/>
                <w:szCs w:val="20"/>
              </w:rPr>
            </w:pPr>
            <w:r w:rsidRPr="00B957DB">
              <w:rPr>
                <w:rFonts w:ascii="標楷體" w:eastAsia="標楷體" w:hAnsi="標楷體" w:hint="eastAsia"/>
                <w:sz w:val="20"/>
                <w:szCs w:val="20"/>
              </w:rPr>
              <w:t>展覽文物件數</w:t>
            </w:r>
          </w:p>
        </w:tc>
      </w:tr>
      <w:tr w:rsidR="000960C0" w:rsidRPr="00B957DB" w14:paraId="09AFC75D" w14:textId="77777777" w:rsidTr="006E2AD5">
        <w:trPr>
          <w:trHeight w:val="284"/>
        </w:trPr>
        <w:tc>
          <w:tcPr>
            <w:tcW w:w="530" w:type="dxa"/>
            <w:vMerge/>
            <w:vAlign w:val="center"/>
          </w:tcPr>
          <w:p w14:paraId="63D2BCF0" w14:textId="77777777" w:rsidR="000960C0" w:rsidRPr="00B957DB" w:rsidRDefault="000960C0" w:rsidP="000B5558">
            <w:pPr>
              <w:overflowPunct w:val="0"/>
              <w:spacing w:line="240" w:lineRule="exact"/>
              <w:jc w:val="center"/>
              <w:rPr>
                <w:rFonts w:ascii="標楷體" w:eastAsia="標楷體" w:hAnsi="標楷體"/>
                <w:sz w:val="20"/>
                <w:szCs w:val="20"/>
              </w:rPr>
            </w:pPr>
          </w:p>
        </w:tc>
        <w:tc>
          <w:tcPr>
            <w:tcW w:w="4806" w:type="dxa"/>
            <w:vMerge/>
          </w:tcPr>
          <w:p w14:paraId="26A730F6" w14:textId="77777777" w:rsidR="000960C0" w:rsidRPr="00B957DB" w:rsidRDefault="000960C0" w:rsidP="000B5558">
            <w:pPr>
              <w:overflowPunct w:val="0"/>
              <w:spacing w:line="240" w:lineRule="exact"/>
              <w:rPr>
                <w:rFonts w:ascii="標楷體" w:eastAsia="標楷體" w:hAnsi="標楷體"/>
                <w:sz w:val="20"/>
                <w:szCs w:val="20"/>
              </w:rPr>
            </w:pPr>
          </w:p>
        </w:tc>
        <w:tc>
          <w:tcPr>
            <w:tcW w:w="2148" w:type="dxa"/>
            <w:vMerge/>
          </w:tcPr>
          <w:p w14:paraId="770E04D0" w14:textId="77777777" w:rsidR="000960C0" w:rsidRPr="00B957DB" w:rsidRDefault="000960C0" w:rsidP="000B5558">
            <w:pPr>
              <w:overflowPunct w:val="0"/>
              <w:spacing w:line="240" w:lineRule="exact"/>
              <w:rPr>
                <w:rFonts w:ascii="標楷體" w:eastAsia="標楷體" w:hAnsi="標楷體"/>
                <w:sz w:val="20"/>
                <w:szCs w:val="20"/>
              </w:rPr>
            </w:pPr>
          </w:p>
        </w:tc>
        <w:tc>
          <w:tcPr>
            <w:tcW w:w="878" w:type="dxa"/>
            <w:vAlign w:val="center"/>
          </w:tcPr>
          <w:p w14:paraId="6FDB8949" w14:textId="77777777" w:rsidR="000960C0" w:rsidRPr="00B957DB" w:rsidRDefault="000960C0" w:rsidP="000F1962">
            <w:pPr>
              <w:overflowPunct w:val="0"/>
              <w:spacing w:line="200" w:lineRule="exact"/>
              <w:jc w:val="center"/>
              <w:rPr>
                <w:rFonts w:ascii="標楷體" w:eastAsia="標楷體" w:hAnsi="標楷體"/>
                <w:sz w:val="20"/>
                <w:szCs w:val="20"/>
              </w:rPr>
            </w:pPr>
            <w:r w:rsidRPr="00B957DB">
              <w:rPr>
                <w:rFonts w:ascii="標楷體" w:eastAsia="標楷體" w:hAnsi="標楷體" w:hint="eastAsia"/>
                <w:sz w:val="20"/>
                <w:szCs w:val="20"/>
              </w:rPr>
              <w:t>合計</w:t>
            </w:r>
          </w:p>
        </w:tc>
        <w:tc>
          <w:tcPr>
            <w:tcW w:w="978" w:type="dxa"/>
            <w:vAlign w:val="center"/>
          </w:tcPr>
          <w:p w14:paraId="542E9ABF" w14:textId="77777777" w:rsidR="000960C0" w:rsidRPr="00B957DB" w:rsidRDefault="000960C0" w:rsidP="000F1962">
            <w:pPr>
              <w:overflowPunct w:val="0"/>
              <w:spacing w:line="200" w:lineRule="exact"/>
              <w:jc w:val="center"/>
              <w:rPr>
                <w:rFonts w:ascii="標楷體" w:eastAsia="標楷體" w:hAnsi="標楷體"/>
                <w:sz w:val="20"/>
                <w:szCs w:val="20"/>
              </w:rPr>
            </w:pPr>
            <w:r w:rsidRPr="00B957DB">
              <w:rPr>
                <w:rFonts w:ascii="標楷體" w:eastAsia="標楷體" w:hAnsi="標楷體" w:hint="eastAsia"/>
                <w:sz w:val="20"/>
                <w:szCs w:val="20"/>
              </w:rPr>
              <w:t>原住民文物館</w:t>
            </w:r>
          </w:p>
        </w:tc>
        <w:tc>
          <w:tcPr>
            <w:tcW w:w="910" w:type="dxa"/>
            <w:vAlign w:val="center"/>
          </w:tcPr>
          <w:p w14:paraId="1AF37A84" w14:textId="77777777" w:rsidR="000960C0" w:rsidRPr="00B957DB" w:rsidRDefault="000960C0" w:rsidP="000F1962">
            <w:pPr>
              <w:overflowPunct w:val="0"/>
              <w:spacing w:line="200" w:lineRule="exact"/>
              <w:jc w:val="center"/>
              <w:rPr>
                <w:rFonts w:ascii="標楷體" w:eastAsia="標楷體" w:hAnsi="標楷體"/>
                <w:sz w:val="20"/>
                <w:szCs w:val="20"/>
              </w:rPr>
            </w:pPr>
            <w:r w:rsidRPr="00B957DB">
              <w:rPr>
                <w:rFonts w:ascii="標楷體" w:eastAsia="標楷體" w:hAnsi="標楷體" w:hint="eastAsia"/>
                <w:sz w:val="20"/>
                <w:szCs w:val="20"/>
              </w:rPr>
              <w:t>札哈木會館</w:t>
            </w:r>
          </w:p>
        </w:tc>
      </w:tr>
      <w:tr w:rsidR="000960C0" w:rsidRPr="00B957DB" w14:paraId="1662C06C" w14:textId="77777777" w:rsidTr="006E2AD5">
        <w:trPr>
          <w:trHeight w:val="284"/>
        </w:trPr>
        <w:tc>
          <w:tcPr>
            <w:tcW w:w="7484" w:type="dxa"/>
            <w:gridSpan w:val="3"/>
            <w:vAlign w:val="center"/>
          </w:tcPr>
          <w:p w14:paraId="377FF11C" w14:textId="77777777" w:rsidR="000960C0" w:rsidRPr="00B957DB" w:rsidRDefault="000960C0" w:rsidP="003970EE">
            <w:pPr>
              <w:overflowPunct w:val="0"/>
              <w:spacing w:line="240" w:lineRule="exact"/>
              <w:jc w:val="center"/>
              <w:rPr>
                <w:rFonts w:ascii="標楷體" w:eastAsia="標楷體" w:hAnsi="標楷體"/>
                <w:b/>
                <w:bCs/>
                <w:sz w:val="20"/>
                <w:szCs w:val="20"/>
              </w:rPr>
            </w:pPr>
            <w:r w:rsidRPr="00B957DB">
              <w:rPr>
                <w:rFonts w:ascii="標楷體" w:eastAsia="標楷體" w:hAnsi="標楷體" w:hint="eastAsia"/>
                <w:b/>
                <w:bCs/>
                <w:sz w:val="20"/>
                <w:szCs w:val="20"/>
              </w:rPr>
              <w:t>合計</w:t>
            </w:r>
          </w:p>
        </w:tc>
        <w:tc>
          <w:tcPr>
            <w:tcW w:w="878" w:type="dxa"/>
            <w:vAlign w:val="center"/>
          </w:tcPr>
          <w:p w14:paraId="42518D19" w14:textId="77777777" w:rsidR="000960C0" w:rsidRPr="00B957DB" w:rsidRDefault="000960C0" w:rsidP="000B5558">
            <w:pPr>
              <w:overflowPunct w:val="0"/>
              <w:spacing w:line="240" w:lineRule="exact"/>
              <w:jc w:val="right"/>
              <w:rPr>
                <w:rFonts w:ascii="標楷體" w:eastAsia="標楷體" w:hAnsi="標楷體"/>
                <w:b/>
                <w:bCs/>
                <w:sz w:val="20"/>
                <w:szCs w:val="20"/>
              </w:rPr>
            </w:pPr>
            <w:r w:rsidRPr="00B957DB">
              <w:rPr>
                <w:rFonts w:ascii="標楷體" w:eastAsia="標楷體" w:hAnsi="標楷體" w:hint="eastAsia"/>
                <w:b/>
                <w:bCs/>
                <w:sz w:val="20"/>
                <w:szCs w:val="20"/>
              </w:rPr>
              <w:t>242</w:t>
            </w:r>
          </w:p>
        </w:tc>
        <w:tc>
          <w:tcPr>
            <w:tcW w:w="978" w:type="dxa"/>
            <w:vAlign w:val="center"/>
          </w:tcPr>
          <w:p w14:paraId="4D9ECE53" w14:textId="77777777" w:rsidR="000960C0" w:rsidRPr="00B957DB" w:rsidRDefault="000960C0" w:rsidP="000B5558">
            <w:pPr>
              <w:overflowPunct w:val="0"/>
              <w:spacing w:line="240" w:lineRule="exact"/>
              <w:jc w:val="right"/>
              <w:rPr>
                <w:rFonts w:ascii="標楷體" w:eastAsia="標楷體" w:hAnsi="標楷體"/>
                <w:b/>
                <w:bCs/>
                <w:sz w:val="20"/>
                <w:szCs w:val="20"/>
              </w:rPr>
            </w:pPr>
            <w:r w:rsidRPr="00B957DB">
              <w:rPr>
                <w:rFonts w:ascii="標楷體" w:eastAsia="標楷體" w:hAnsi="標楷體" w:hint="eastAsia"/>
                <w:b/>
                <w:bCs/>
                <w:sz w:val="20"/>
                <w:szCs w:val="20"/>
              </w:rPr>
              <w:t>128</w:t>
            </w:r>
          </w:p>
        </w:tc>
        <w:tc>
          <w:tcPr>
            <w:tcW w:w="910" w:type="dxa"/>
            <w:vAlign w:val="center"/>
          </w:tcPr>
          <w:p w14:paraId="605E229D" w14:textId="77777777" w:rsidR="000960C0" w:rsidRPr="00B957DB" w:rsidRDefault="000960C0" w:rsidP="000B5558">
            <w:pPr>
              <w:overflowPunct w:val="0"/>
              <w:spacing w:line="240" w:lineRule="exact"/>
              <w:jc w:val="right"/>
              <w:rPr>
                <w:rFonts w:ascii="標楷體" w:eastAsia="標楷體" w:hAnsi="標楷體"/>
                <w:b/>
                <w:bCs/>
                <w:sz w:val="20"/>
                <w:szCs w:val="20"/>
              </w:rPr>
            </w:pPr>
            <w:r w:rsidRPr="00B957DB">
              <w:rPr>
                <w:rFonts w:ascii="標楷體" w:eastAsia="標楷體" w:hAnsi="標楷體" w:hint="eastAsia"/>
                <w:b/>
                <w:bCs/>
                <w:sz w:val="20"/>
                <w:szCs w:val="20"/>
              </w:rPr>
              <w:t>114</w:t>
            </w:r>
          </w:p>
        </w:tc>
      </w:tr>
      <w:tr w:rsidR="000960C0" w:rsidRPr="00B957DB" w14:paraId="30D53E7F" w14:textId="77777777" w:rsidTr="006E2AD5">
        <w:trPr>
          <w:trHeight w:val="284"/>
        </w:trPr>
        <w:tc>
          <w:tcPr>
            <w:tcW w:w="530" w:type="dxa"/>
            <w:vAlign w:val="center"/>
          </w:tcPr>
          <w:p w14:paraId="657CAB7A" w14:textId="77777777" w:rsidR="000960C0" w:rsidRPr="00B957DB" w:rsidRDefault="000960C0" w:rsidP="003970EE">
            <w:pPr>
              <w:overflowPunct w:val="0"/>
              <w:spacing w:line="240" w:lineRule="exact"/>
              <w:jc w:val="center"/>
              <w:rPr>
                <w:rFonts w:ascii="標楷體" w:eastAsia="標楷體" w:hAnsi="標楷體"/>
                <w:sz w:val="20"/>
                <w:szCs w:val="20"/>
              </w:rPr>
            </w:pPr>
            <w:r w:rsidRPr="00B957DB">
              <w:rPr>
                <w:rFonts w:ascii="標楷體" w:eastAsia="標楷體" w:hAnsi="標楷體" w:hint="eastAsia"/>
                <w:sz w:val="20"/>
                <w:szCs w:val="20"/>
              </w:rPr>
              <w:t>1</w:t>
            </w:r>
          </w:p>
        </w:tc>
        <w:tc>
          <w:tcPr>
            <w:tcW w:w="4806" w:type="dxa"/>
            <w:vAlign w:val="center"/>
          </w:tcPr>
          <w:p w14:paraId="7ACB42A8" w14:textId="77777777" w:rsidR="000960C0" w:rsidRPr="00B957DB" w:rsidRDefault="000960C0" w:rsidP="008114FF">
            <w:pPr>
              <w:overflowPunct w:val="0"/>
              <w:spacing w:line="240" w:lineRule="exact"/>
              <w:jc w:val="both"/>
              <w:rPr>
                <w:rFonts w:ascii="標楷體" w:eastAsia="標楷體" w:hAnsi="標楷體"/>
                <w:sz w:val="20"/>
                <w:szCs w:val="20"/>
              </w:rPr>
            </w:pPr>
            <w:r w:rsidRPr="00B957DB">
              <w:rPr>
                <w:rFonts w:ascii="標楷體" w:eastAsia="標楷體" w:hAnsi="標楷體" w:hint="eastAsia"/>
                <w:sz w:val="20"/>
                <w:szCs w:val="20"/>
              </w:rPr>
              <w:t>「府城原味衣衣情」－臺灣原住民族群服飾文化特展</w:t>
            </w:r>
          </w:p>
        </w:tc>
        <w:tc>
          <w:tcPr>
            <w:tcW w:w="2148" w:type="dxa"/>
            <w:vAlign w:val="center"/>
          </w:tcPr>
          <w:p w14:paraId="62C910FA" w14:textId="77777777" w:rsidR="000960C0" w:rsidRPr="00B957DB" w:rsidRDefault="000960C0" w:rsidP="003970EE">
            <w:pPr>
              <w:overflowPunct w:val="0"/>
              <w:spacing w:line="240" w:lineRule="exact"/>
              <w:jc w:val="center"/>
              <w:rPr>
                <w:rFonts w:ascii="標楷體" w:eastAsia="標楷體" w:hAnsi="標楷體"/>
                <w:sz w:val="20"/>
                <w:szCs w:val="20"/>
              </w:rPr>
            </w:pPr>
            <w:r w:rsidRPr="00B957DB">
              <w:rPr>
                <w:rFonts w:ascii="標楷體" w:eastAsia="標楷體" w:hAnsi="標楷體"/>
                <w:sz w:val="20"/>
                <w:szCs w:val="20"/>
              </w:rPr>
              <w:t>111.7.26</w:t>
            </w:r>
            <w:r w:rsidRPr="00B957DB">
              <w:rPr>
                <w:rFonts w:ascii="標楷體" w:eastAsia="標楷體" w:hAnsi="標楷體" w:hint="eastAsia"/>
                <w:sz w:val="20"/>
                <w:szCs w:val="20"/>
              </w:rPr>
              <w:t>－</w:t>
            </w:r>
            <w:r w:rsidRPr="00B957DB">
              <w:rPr>
                <w:rFonts w:ascii="標楷體" w:eastAsia="標楷體" w:hAnsi="標楷體"/>
                <w:sz w:val="20"/>
                <w:szCs w:val="20"/>
              </w:rPr>
              <w:t>111.10.30</w:t>
            </w:r>
          </w:p>
        </w:tc>
        <w:tc>
          <w:tcPr>
            <w:tcW w:w="878" w:type="dxa"/>
            <w:vAlign w:val="center"/>
          </w:tcPr>
          <w:p w14:paraId="569D4107" w14:textId="77777777" w:rsidR="000960C0" w:rsidRPr="00B957DB" w:rsidRDefault="000960C0" w:rsidP="003970EE">
            <w:pPr>
              <w:overflowPunct w:val="0"/>
              <w:spacing w:line="240" w:lineRule="exact"/>
              <w:jc w:val="right"/>
              <w:rPr>
                <w:rFonts w:ascii="標楷體" w:eastAsia="標楷體" w:hAnsi="標楷體"/>
                <w:b/>
                <w:bCs/>
                <w:sz w:val="20"/>
                <w:szCs w:val="20"/>
              </w:rPr>
            </w:pPr>
            <w:r w:rsidRPr="00B957DB">
              <w:rPr>
                <w:rFonts w:ascii="標楷體" w:eastAsia="標楷體" w:hAnsi="標楷體" w:hint="eastAsia"/>
                <w:b/>
                <w:bCs/>
                <w:sz w:val="20"/>
                <w:szCs w:val="20"/>
              </w:rPr>
              <w:t>106</w:t>
            </w:r>
          </w:p>
        </w:tc>
        <w:tc>
          <w:tcPr>
            <w:tcW w:w="978" w:type="dxa"/>
            <w:vAlign w:val="center"/>
          </w:tcPr>
          <w:p w14:paraId="69D48D32" w14:textId="77777777" w:rsidR="000960C0" w:rsidRPr="00B957DB" w:rsidRDefault="000960C0" w:rsidP="003970EE">
            <w:pPr>
              <w:overflowPunct w:val="0"/>
              <w:spacing w:line="240" w:lineRule="exact"/>
              <w:jc w:val="right"/>
              <w:rPr>
                <w:rFonts w:ascii="標楷體" w:eastAsia="標楷體" w:hAnsi="標楷體"/>
                <w:sz w:val="20"/>
                <w:szCs w:val="20"/>
              </w:rPr>
            </w:pPr>
            <w:r w:rsidRPr="00B957DB">
              <w:rPr>
                <w:rFonts w:ascii="標楷體" w:eastAsia="標楷體" w:hAnsi="標楷體" w:hint="eastAsia"/>
                <w:sz w:val="20"/>
                <w:szCs w:val="20"/>
              </w:rPr>
              <w:t>34</w:t>
            </w:r>
          </w:p>
        </w:tc>
        <w:tc>
          <w:tcPr>
            <w:tcW w:w="910" w:type="dxa"/>
            <w:vAlign w:val="center"/>
          </w:tcPr>
          <w:p w14:paraId="1A39A756" w14:textId="77777777" w:rsidR="000960C0" w:rsidRPr="00B957DB" w:rsidRDefault="000960C0" w:rsidP="003970EE">
            <w:pPr>
              <w:overflowPunct w:val="0"/>
              <w:spacing w:line="240" w:lineRule="exact"/>
              <w:jc w:val="right"/>
              <w:rPr>
                <w:rFonts w:ascii="標楷體" w:eastAsia="標楷體" w:hAnsi="標楷體"/>
                <w:sz w:val="20"/>
                <w:szCs w:val="20"/>
              </w:rPr>
            </w:pPr>
            <w:r w:rsidRPr="00B957DB">
              <w:rPr>
                <w:rFonts w:ascii="標楷體" w:eastAsia="標楷體" w:hAnsi="標楷體" w:hint="eastAsia"/>
                <w:sz w:val="20"/>
                <w:szCs w:val="20"/>
              </w:rPr>
              <w:t>72</w:t>
            </w:r>
          </w:p>
        </w:tc>
      </w:tr>
      <w:tr w:rsidR="000960C0" w:rsidRPr="00B957DB" w14:paraId="7056138B" w14:textId="77777777" w:rsidTr="006E2AD5">
        <w:trPr>
          <w:trHeight w:val="284"/>
        </w:trPr>
        <w:tc>
          <w:tcPr>
            <w:tcW w:w="530" w:type="dxa"/>
            <w:vAlign w:val="center"/>
          </w:tcPr>
          <w:p w14:paraId="7FCB6713" w14:textId="77777777" w:rsidR="000960C0" w:rsidRPr="00B957DB" w:rsidRDefault="000960C0" w:rsidP="000F1962">
            <w:pPr>
              <w:overflowPunct w:val="0"/>
              <w:spacing w:line="220" w:lineRule="exact"/>
              <w:jc w:val="center"/>
              <w:rPr>
                <w:rFonts w:ascii="標楷體" w:eastAsia="標楷體" w:hAnsi="標楷體"/>
                <w:sz w:val="20"/>
                <w:szCs w:val="20"/>
              </w:rPr>
            </w:pPr>
            <w:r w:rsidRPr="00B957DB">
              <w:rPr>
                <w:rFonts w:ascii="標楷體" w:eastAsia="標楷體" w:hAnsi="標楷體" w:hint="eastAsia"/>
                <w:sz w:val="20"/>
                <w:szCs w:val="20"/>
              </w:rPr>
              <w:t>2</w:t>
            </w:r>
          </w:p>
        </w:tc>
        <w:tc>
          <w:tcPr>
            <w:tcW w:w="4806" w:type="dxa"/>
            <w:vAlign w:val="center"/>
          </w:tcPr>
          <w:p w14:paraId="393E350B" w14:textId="77777777" w:rsidR="000960C0" w:rsidRPr="00B957DB" w:rsidRDefault="000960C0" w:rsidP="008114FF">
            <w:pPr>
              <w:overflowPunct w:val="0"/>
              <w:spacing w:line="220" w:lineRule="exact"/>
              <w:jc w:val="both"/>
              <w:rPr>
                <w:rFonts w:ascii="標楷體" w:eastAsia="標楷體" w:hAnsi="標楷體"/>
                <w:sz w:val="20"/>
                <w:szCs w:val="20"/>
              </w:rPr>
            </w:pPr>
            <w:r w:rsidRPr="00B957DB">
              <w:rPr>
                <w:rFonts w:ascii="標楷體" w:eastAsia="標楷體" w:hAnsi="標楷體" w:hint="eastAsia"/>
                <w:sz w:val="20"/>
                <w:szCs w:val="20"/>
              </w:rPr>
              <w:t>《原文物語‧典藏織識》臺灣原住民族群歲時祭儀暨文物特展</w:t>
            </w:r>
          </w:p>
        </w:tc>
        <w:tc>
          <w:tcPr>
            <w:tcW w:w="2148" w:type="dxa"/>
            <w:vAlign w:val="center"/>
          </w:tcPr>
          <w:p w14:paraId="2285CBA0" w14:textId="77777777" w:rsidR="000960C0" w:rsidRPr="00B957DB" w:rsidRDefault="000960C0" w:rsidP="000F1962">
            <w:pPr>
              <w:overflowPunct w:val="0"/>
              <w:spacing w:line="220" w:lineRule="exact"/>
              <w:jc w:val="center"/>
              <w:rPr>
                <w:rFonts w:ascii="標楷體" w:eastAsia="標楷體" w:hAnsi="標楷體"/>
                <w:sz w:val="20"/>
                <w:szCs w:val="20"/>
              </w:rPr>
            </w:pPr>
            <w:r w:rsidRPr="00B957DB">
              <w:rPr>
                <w:rFonts w:ascii="標楷體" w:eastAsia="標楷體" w:hAnsi="標楷體"/>
                <w:sz w:val="20"/>
                <w:szCs w:val="20"/>
              </w:rPr>
              <w:t>113.2.2</w:t>
            </w:r>
            <w:r w:rsidRPr="00B957DB">
              <w:rPr>
                <w:rFonts w:ascii="標楷體" w:eastAsia="標楷體" w:hAnsi="標楷體" w:hint="eastAsia"/>
                <w:sz w:val="20"/>
                <w:szCs w:val="20"/>
              </w:rPr>
              <w:t>－</w:t>
            </w:r>
            <w:r w:rsidRPr="00B957DB">
              <w:rPr>
                <w:rFonts w:ascii="標楷體" w:eastAsia="標楷體" w:hAnsi="標楷體"/>
                <w:sz w:val="20"/>
                <w:szCs w:val="20"/>
              </w:rPr>
              <w:t>113.3.17</w:t>
            </w:r>
          </w:p>
        </w:tc>
        <w:tc>
          <w:tcPr>
            <w:tcW w:w="878" w:type="dxa"/>
            <w:vAlign w:val="center"/>
          </w:tcPr>
          <w:p w14:paraId="01E190CC" w14:textId="77777777" w:rsidR="000960C0" w:rsidRPr="00B957DB" w:rsidRDefault="000960C0" w:rsidP="000F1962">
            <w:pPr>
              <w:overflowPunct w:val="0"/>
              <w:spacing w:line="220" w:lineRule="exact"/>
              <w:jc w:val="right"/>
              <w:rPr>
                <w:rFonts w:ascii="標楷體" w:eastAsia="標楷體" w:hAnsi="標楷體"/>
                <w:b/>
                <w:bCs/>
                <w:sz w:val="20"/>
                <w:szCs w:val="20"/>
              </w:rPr>
            </w:pPr>
            <w:r w:rsidRPr="00B957DB">
              <w:rPr>
                <w:rFonts w:ascii="標楷體" w:eastAsia="標楷體" w:hAnsi="標楷體" w:hint="eastAsia"/>
                <w:b/>
                <w:bCs/>
                <w:sz w:val="20"/>
                <w:szCs w:val="20"/>
              </w:rPr>
              <w:t>128</w:t>
            </w:r>
          </w:p>
        </w:tc>
        <w:tc>
          <w:tcPr>
            <w:tcW w:w="978" w:type="dxa"/>
            <w:vAlign w:val="center"/>
          </w:tcPr>
          <w:p w14:paraId="457C8327" w14:textId="77777777" w:rsidR="000960C0" w:rsidRPr="00B957DB" w:rsidRDefault="000960C0" w:rsidP="000F1962">
            <w:pPr>
              <w:overflowPunct w:val="0"/>
              <w:spacing w:line="220" w:lineRule="exact"/>
              <w:jc w:val="right"/>
              <w:rPr>
                <w:rFonts w:ascii="標楷體" w:eastAsia="標楷體" w:hAnsi="標楷體"/>
                <w:sz w:val="20"/>
                <w:szCs w:val="20"/>
              </w:rPr>
            </w:pPr>
            <w:r w:rsidRPr="00B957DB">
              <w:rPr>
                <w:rFonts w:ascii="標楷體" w:eastAsia="標楷體" w:hAnsi="標楷體" w:hint="eastAsia"/>
                <w:sz w:val="20"/>
                <w:szCs w:val="20"/>
              </w:rPr>
              <w:t>92</w:t>
            </w:r>
          </w:p>
        </w:tc>
        <w:tc>
          <w:tcPr>
            <w:tcW w:w="910" w:type="dxa"/>
            <w:vAlign w:val="center"/>
          </w:tcPr>
          <w:p w14:paraId="54C04CFB" w14:textId="77777777" w:rsidR="000960C0" w:rsidRPr="00B957DB" w:rsidRDefault="000960C0" w:rsidP="000F1962">
            <w:pPr>
              <w:overflowPunct w:val="0"/>
              <w:spacing w:line="220" w:lineRule="exact"/>
              <w:jc w:val="right"/>
              <w:rPr>
                <w:rFonts w:ascii="標楷體" w:eastAsia="標楷體" w:hAnsi="標楷體"/>
                <w:sz w:val="20"/>
                <w:szCs w:val="20"/>
              </w:rPr>
            </w:pPr>
            <w:r w:rsidRPr="00B957DB">
              <w:rPr>
                <w:rFonts w:ascii="標楷體" w:eastAsia="標楷體" w:hAnsi="標楷體" w:hint="eastAsia"/>
                <w:sz w:val="20"/>
                <w:szCs w:val="20"/>
              </w:rPr>
              <w:t>36</w:t>
            </w:r>
          </w:p>
        </w:tc>
      </w:tr>
      <w:tr w:rsidR="000960C0" w:rsidRPr="00B957DB" w14:paraId="6FB29443" w14:textId="77777777" w:rsidTr="006E2AD5">
        <w:trPr>
          <w:trHeight w:val="284"/>
        </w:trPr>
        <w:tc>
          <w:tcPr>
            <w:tcW w:w="530" w:type="dxa"/>
            <w:vAlign w:val="center"/>
          </w:tcPr>
          <w:p w14:paraId="3138BDF3" w14:textId="77777777" w:rsidR="000960C0" w:rsidRPr="00B957DB" w:rsidRDefault="000960C0" w:rsidP="000F1962">
            <w:pPr>
              <w:overflowPunct w:val="0"/>
              <w:spacing w:line="220" w:lineRule="exact"/>
              <w:jc w:val="center"/>
              <w:rPr>
                <w:rFonts w:ascii="標楷體" w:eastAsia="標楷體" w:hAnsi="標楷體"/>
                <w:sz w:val="20"/>
                <w:szCs w:val="20"/>
              </w:rPr>
            </w:pPr>
            <w:r w:rsidRPr="00B957DB">
              <w:rPr>
                <w:rFonts w:ascii="標楷體" w:eastAsia="標楷體" w:hAnsi="標楷體" w:hint="eastAsia"/>
                <w:sz w:val="20"/>
                <w:szCs w:val="20"/>
              </w:rPr>
              <w:t>3</w:t>
            </w:r>
          </w:p>
        </w:tc>
        <w:tc>
          <w:tcPr>
            <w:tcW w:w="4806" w:type="dxa"/>
            <w:vAlign w:val="center"/>
          </w:tcPr>
          <w:p w14:paraId="68DBCFE4" w14:textId="77777777" w:rsidR="000960C0" w:rsidRPr="00B957DB" w:rsidRDefault="000960C0" w:rsidP="008114FF">
            <w:pPr>
              <w:overflowPunct w:val="0"/>
              <w:spacing w:line="220" w:lineRule="exact"/>
              <w:jc w:val="both"/>
              <w:rPr>
                <w:rFonts w:ascii="標楷體" w:eastAsia="標楷體" w:hAnsi="標楷體"/>
                <w:sz w:val="20"/>
                <w:szCs w:val="20"/>
              </w:rPr>
            </w:pPr>
            <w:r w:rsidRPr="00B957DB">
              <w:rPr>
                <w:rFonts w:ascii="標楷體" w:eastAsia="標楷體" w:hAnsi="標楷體" w:hint="eastAsia"/>
                <w:sz w:val="20"/>
                <w:szCs w:val="20"/>
              </w:rPr>
              <w:t>「多元包容祥和自主」中華民國文化展覽－原民館「原洋．走進臺灣看原視界」</w:t>
            </w:r>
          </w:p>
        </w:tc>
        <w:tc>
          <w:tcPr>
            <w:tcW w:w="2148" w:type="dxa"/>
            <w:vAlign w:val="center"/>
          </w:tcPr>
          <w:p w14:paraId="53C35C02" w14:textId="77777777" w:rsidR="000960C0" w:rsidRPr="00B957DB" w:rsidRDefault="000960C0" w:rsidP="000F1962">
            <w:pPr>
              <w:overflowPunct w:val="0"/>
              <w:spacing w:line="220" w:lineRule="exact"/>
              <w:jc w:val="center"/>
              <w:rPr>
                <w:rFonts w:ascii="標楷體" w:eastAsia="標楷體" w:hAnsi="標楷體"/>
                <w:sz w:val="20"/>
                <w:szCs w:val="20"/>
              </w:rPr>
            </w:pPr>
            <w:r w:rsidRPr="00B957DB">
              <w:rPr>
                <w:rFonts w:ascii="標楷體" w:eastAsia="標楷體" w:hAnsi="標楷體"/>
                <w:sz w:val="20"/>
                <w:szCs w:val="20"/>
              </w:rPr>
              <w:t>113.</w:t>
            </w:r>
            <w:r w:rsidRPr="00B957DB">
              <w:rPr>
                <w:rFonts w:ascii="標楷體" w:eastAsia="標楷體" w:hAnsi="標楷體" w:hint="eastAsia"/>
                <w:sz w:val="20"/>
                <w:szCs w:val="20"/>
              </w:rPr>
              <w:t>3.9－</w:t>
            </w:r>
            <w:r w:rsidRPr="00B957DB">
              <w:rPr>
                <w:rFonts w:ascii="標楷體" w:eastAsia="標楷體" w:hAnsi="標楷體"/>
                <w:sz w:val="20"/>
                <w:szCs w:val="20"/>
              </w:rPr>
              <w:t>113.5.31</w:t>
            </w:r>
          </w:p>
        </w:tc>
        <w:tc>
          <w:tcPr>
            <w:tcW w:w="878" w:type="dxa"/>
            <w:vAlign w:val="center"/>
          </w:tcPr>
          <w:p w14:paraId="08AD8E13" w14:textId="77777777" w:rsidR="000960C0" w:rsidRPr="00B957DB" w:rsidRDefault="000960C0" w:rsidP="000F1962">
            <w:pPr>
              <w:overflowPunct w:val="0"/>
              <w:spacing w:line="220" w:lineRule="exact"/>
              <w:jc w:val="right"/>
              <w:rPr>
                <w:rFonts w:ascii="標楷體" w:eastAsia="標楷體" w:hAnsi="標楷體"/>
                <w:b/>
                <w:bCs/>
                <w:sz w:val="20"/>
                <w:szCs w:val="20"/>
              </w:rPr>
            </w:pPr>
            <w:r w:rsidRPr="00B957DB">
              <w:rPr>
                <w:rFonts w:ascii="標楷體" w:eastAsia="標楷體" w:hAnsi="標楷體" w:hint="eastAsia"/>
                <w:b/>
                <w:bCs/>
                <w:sz w:val="20"/>
                <w:szCs w:val="20"/>
              </w:rPr>
              <w:t>8</w:t>
            </w:r>
          </w:p>
        </w:tc>
        <w:tc>
          <w:tcPr>
            <w:tcW w:w="978" w:type="dxa"/>
            <w:vAlign w:val="center"/>
          </w:tcPr>
          <w:p w14:paraId="05301E1C" w14:textId="77777777" w:rsidR="000960C0" w:rsidRPr="00B957DB" w:rsidRDefault="000960C0" w:rsidP="000F1962">
            <w:pPr>
              <w:overflowPunct w:val="0"/>
              <w:spacing w:line="220" w:lineRule="exact"/>
              <w:jc w:val="right"/>
              <w:rPr>
                <w:rFonts w:ascii="標楷體" w:eastAsia="標楷體" w:hAnsi="標楷體"/>
                <w:sz w:val="20"/>
                <w:szCs w:val="20"/>
              </w:rPr>
            </w:pPr>
            <w:r w:rsidRPr="00B957DB">
              <w:rPr>
                <w:rFonts w:ascii="標楷體" w:eastAsia="標楷體" w:hAnsi="標楷體" w:hint="eastAsia"/>
                <w:sz w:val="20"/>
                <w:szCs w:val="20"/>
              </w:rPr>
              <w:t>2</w:t>
            </w:r>
          </w:p>
        </w:tc>
        <w:tc>
          <w:tcPr>
            <w:tcW w:w="910" w:type="dxa"/>
            <w:vAlign w:val="center"/>
          </w:tcPr>
          <w:p w14:paraId="21FFDC49" w14:textId="77777777" w:rsidR="000960C0" w:rsidRPr="00B957DB" w:rsidRDefault="000960C0" w:rsidP="000F1962">
            <w:pPr>
              <w:overflowPunct w:val="0"/>
              <w:spacing w:line="220" w:lineRule="exact"/>
              <w:jc w:val="right"/>
              <w:rPr>
                <w:rFonts w:ascii="標楷體" w:eastAsia="標楷體" w:hAnsi="標楷體"/>
                <w:sz w:val="20"/>
                <w:szCs w:val="20"/>
              </w:rPr>
            </w:pPr>
            <w:r w:rsidRPr="00B957DB">
              <w:rPr>
                <w:rFonts w:ascii="標楷體" w:eastAsia="標楷體" w:hAnsi="標楷體" w:hint="eastAsia"/>
                <w:sz w:val="20"/>
                <w:szCs w:val="20"/>
              </w:rPr>
              <w:t>6</w:t>
            </w:r>
          </w:p>
        </w:tc>
      </w:tr>
    </w:tbl>
    <w:p w14:paraId="30EED3F0" w14:textId="77777777" w:rsidR="000960C0" w:rsidRPr="00B957DB" w:rsidRDefault="000960C0" w:rsidP="000F1962">
      <w:pPr>
        <w:overflowPunct w:val="0"/>
        <w:spacing w:line="200" w:lineRule="exact"/>
        <w:ind w:leftChars="-5" w:left="-12"/>
        <w:jc w:val="both"/>
        <w:rPr>
          <w:rFonts w:ascii="標楷體" w:eastAsia="標楷體" w:hAnsi="標楷體"/>
          <w:sz w:val="18"/>
          <w:szCs w:val="18"/>
        </w:rPr>
      </w:pPr>
      <w:r w:rsidRPr="00B957DB">
        <w:rPr>
          <w:rFonts w:ascii="標楷體" w:eastAsia="標楷體" w:hAnsi="標楷體" w:hint="eastAsia"/>
          <w:sz w:val="18"/>
          <w:szCs w:val="18"/>
        </w:rPr>
        <w:t>資料來源：整理自臺南市政府原住民族事務委員會提供資料。</w:t>
      </w:r>
    </w:p>
    <w:p w14:paraId="6456FF02" w14:textId="77777777" w:rsidR="000960C0" w:rsidRPr="00B957DB" w:rsidRDefault="000960C0" w:rsidP="00E4104C">
      <w:pPr>
        <w:pStyle w:val="afc"/>
        <w:spacing w:beforeLines="50" w:before="180" w:line="450" w:lineRule="exact"/>
        <w:ind w:firstLine="280"/>
        <w:rPr>
          <w:rFonts w:cs="新細明體"/>
          <w:bCs/>
        </w:rPr>
      </w:pPr>
      <w:r w:rsidRPr="00B957DB">
        <w:rPr>
          <w:rFonts w:hint="eastAsia"/>
        </w:rPr>
        <w:t>（六）</w:t>
      </w:r>
      <w:r w:rsidRPr="00B957DB">
        <w:rPr>
          <w:rFonts w:cs="新細明體" w:hint="eastAsia"/>
          <w:bCs/>
        </w:rPr>
        <w:t>為利民眾共享及公平利用政府資訊，向法務部領用主管法規共用系統，惟律定臺南市法規草案預告期間較短，另間有機關訂定之法規未於該系統揭露，或部分法規未檢討明定對外作成行政行為之主管機關名稱，或僅以書面方式供民眾陳述法規草案意見，有待檢討改善。</w:t>
      </w:r>
    </w:p>
    <w:p w14:paraId="7881D4CD" w14:textId="1EC6155E" w:rsidR="000960C0" w:rsidRPr="00B957DB" w:rsidRDefault="000960C0" w:rsidP="00E4104C">
      <w:pPr>
        <w:pStyle w:val="afb"/>
        <w:spacing w:line="450" w:lineRule="exact"/>
        <w:ind w:firstLine="480"/>
        <w:rPr>
          <w:rFonts w:hAnsi="標楷體" w:cs="新細明體"/>
          <w:bCs/>
        </w:rPr>
      </w:pPr>
      <w:r w:rsidRPr="00B957DB">
        <w:rPr>
          <w:rFonts w:hAnsi="標楷體" w:cs="新細明體" w:hint="eastAsia"/>
          <w:bCs/>
        </w:rPr>
        <w:t>該府為利民眾共享及公平利用政府資訊，向法務部領用主管法規共用系統（下稱法規系統），並訂定臺南市法制作業準則等規定，據以規範市法規與行政規則之制（訂）定、修正、廢止、施行、適用及解釋等法制作業程序，113年度編列維護系統預算17萬元，執行結果，執行數15萬餘元，執行率91.39％。經查其執行情形，核有：1.依行政院秘書長112年10月23日院臺規長字第1125021127號函示，法規命令草案應至少預告60日，較短期間者並應於草案內容公告時，一併公告其理由，惟臺南市法規草案預告期間仍以至少7日為原則，且未公告期間較短之理由，影響利害關係人意見表達權益，允宜參酌中央規定，研議調整法規草案預告期，並公告較短期間應公告理由之可行性；2.間有法令規章僅於各該機關網站公開而未於法規系統揭露（表5），影響政府資訊主動公開之完整性與民眾查詢之便利性；3.該府法制處已函知該府所屬各機關之轄管法規應依規定修正涉及對外作成行政行為主管機關名稱，惟仍有23項法規逾1年遲未修正，影響行政行為責任歸屬；4.民眾已廣泛應用資訊設備及網路表達對公共政策之意見，惟該府僅以書面方式供民眾陳述法規草案意見等情事，經函請檢討改善。據復：1.將請各機關對於涉及人民權益影響重大之法令，參酌中央規定適度延長預告期間，針對預告期間較短之法案載明理由，以維護民眾權益；2.將函請各機關於下達行政規則時須副知法制處，並研議新增相關規定，俾利完善法規系統之完整性；3.已函請各機關應於114年10月1日前將修正後自治條例及自治規則函送法規會審查，及於114年10月31日前完成行政規則修正；4.將函知各機關於辦理法規草案預告時，</w:t>
      </w:r>
      <w:r w:rsidR="004A372D" w:rsidRPr="00B957DB">
        <w:rPr>
          <w:rFonts w:hAnsi="標楷體" w:cs="新細明體" w:hint="eastAsia"/>
          <w:bCs/>
        </w:rPr>
        <w:t>於公共政策網路參與平臺辦理上架作業，並於法規系統建立超連結至該平臺，俾利蒐集各方意見及提升民眾參與之便捷性。</w:t>
      </w:r>
    </w:p>
    <w:p w14:paraId="27CDBDF3" w14:textId="77777777" w:rsidR="000960C0" w:rsidRPr="00B957DB" w:rsidRDefault="000960C0" w:rsidP="00D43515">
      <w:pPr>
        <w:spacing w:afterLines="40" w:after="144" w:line="460" w:lineRule="exact"/>
        <w:jc w:val="center"/>
        <w:rPr>
          <w:rFonts w:ascii="標楷體" w:eastAsia="標楷體" w:hAnsi="標楷體"/>
          <w:b/>
          <w:bCs/>
        </w:rPr>
      </w:pPr>
      <w:r w:rsidRPr="00B957DB">
        <w:rPr>
          <w:rFonts w:ascii="標楷體" w:eastAsia="標楷體" w:hAnsi="標楷體" w:hint="eastAsia"/>
          <w:b/>
          <w:bCs/>
        </w:rPr>
        <w:lastRenderedPageBreak/>
        <w:t>表5　未於主管法規共用系統公開揭露之法規明細</w:t>
      </w:r>
    </w:p>
    <w:tbl>
      <w:tblPr>
        <w:tblStyle w:val="af1"/>
        <w:tblW w:w="10206" w:type="dxa"/>
        <w:tblInd w:w="-5" w:type="dxa"/>
        <w:tblLook w:val="04A0" w:firstRow="1" w:lastRow="0" w:firstColumn="1" w:lastColumn="0" w:noHBand="0" w:noVBand="1"/>
      </w:tblPr>
      <w:tblGrid>
        <w:gridCol w:w="879"/>
        <w:gridCol w:w="1248"/>
        <w:gridCol w:w="8079"/>
      </w:tblGrid>
      <w:tr w:rsidR="000960C0" w:rsidRPr="00B957DB" w14:paraId="7B034048" w14:textId="77777777" w:rsidTr="00801F60">
        <w:trPr>
          <w:trHeight w:val="340"/>
        </w:trPr>
        <w:tc>
          <w:tcPr>
            <w:tcW w:w="879" w:type="dxa"/>
            <w:vAlign w:val="center"/>
          </w:tcPr>
          <w:p w14:paraId="1AFCE853"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項次</w:t>
            </w:r>
          </w:p>
        </w:tc>
        <w:tc>
          <w:tcPr>
            <w:tcW w:w="1248" w:type="dxa"/>
            <w:vAlign w:val="center"/>
          </w:tcPr>
          <w:p w14:paraId="736971D8"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主管機關</w:t>
            </w:r>
          </w:p>
        </w:tc>
        <w:tc>
          <w:tcPr>
            <w:tcW w:w="8079" w:type="dxa"/>
            <w:vAlign w:val="center"/>
          </w:tcPr>
          <w:p w14:paraId="2F41666D"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法規名稱</w:t>
            </w:r>
          </w:p>
        </w:tc>
      </w:tr>
      <w:tr w:rsidR="000960C0" w:rsidRPr="00B957DB" w14:paraId="3D917F28" w14:textId="77777777" w:rsidTr="00801F60">
        <w:trPr>
          <w:trHeight w:val="340"/>
        </w:trPr>
        <w:tc>
          <w:tcPr>
            <w:tcW w:w="879" w:type="dxa"/>
            <w:vAlign w:val="center"/>
          </w:tcPr>
          <w:p w14:paraId="46C5FE72"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1</w:t>
            </w:r>
          </w:p>
        </w:tc>
        <w:tc>
          <w:tcPr>
            <w:tcW w:w="1248" w:type="dxa"/>
            <w:vMerge w:val="restart"/>
            <w:vAlign w:val="center"/>
          </w:tcPr>
          <w:p w14:paraId="34BF31A8"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民政局</w:t>
            </w:r>
          </w:p>
        </w:tc>
        <w:tc>
          <w:tcPr>
            <w:tcW w:w="8079" w:type="dxa"/>
          </w:tcPr>
          <w:p w14:paraId="25E0D67F"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臺南市政府民政局地方發展經費支用要點</w:t>
            </w:r>
          </w:p>
        </w:tc>
      </w:tr>
      <w:tr w:rsidR="000960C0" w:rsidRPr="00B957DB" w14:paraId="10A5042F" w14:textId="77777777" w:rsidTr="00801F60">
        <w:trPr>
          <w:trHeight w:val="340"/>
        </w:trPr>
        <w:tc>
          <w:tcPr>
            <w:tcW w:w="879" w:type="dxa"/>
            <w:vAlign w:val="center"/>
          </w:tcPr>
          <w:p w14:paraId="11C80424"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2</w:t>
            </w:r>
          </w:p>
        </w:tc>
        <w:tc>
          <w:tcPr>
            <w:tcW w:w="1248" w:type="dxa"/>
            <w:vMerge/>
            <w:vAlign w:val="center"/>
          </w:tcPr>
          <w:p w14:paraId="41538E0D" w14:textId="77777777" w:rsidR="000960C0" w:rsidRPr="00B957DB" w:rsidRDefault="000960C0" w:rsidP="000B5558">
            <w:pPr>
              <w:spacing w:line="320" w:lineRule="exact"/>
              <w:jc w:val="center"/>
              <w:rPr>
                <w:rFonts w:ascii="標楷體" w:eastAsia="標楷體" w:hAnsi="標楷體"/>
                <w:sz w:val="20"/>
                <w:szCs w:val="20"/>
              </w:rPr>
            </w:pPr>
          </w:p>
        </w:tc>
        <w:tc>
          <w:tcPr>
            <w:tcW w:w="8079" w:type="dxa"/>
          </w:tcPr>
          <w:p w14:paraId="3D7D72AC"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臺南市鄰長遴聘實施要點</w:t>
            </w:r>
          </w:p>
        </w:tc>
      </w:tr>
      <w:tr w:rsidR="000960C0" w:rsidRPr="00B957DB" w14:paraId="3A942534" w14:textId="77777777" w:rsidTr="00801F60">
        <w:trPr>
          <w:trHeight w:val="340"/>
        </w:trPr>
        <w:tc>
          <w:tcPr>
            <w:tcW w:w="879" w:type="dxa"/>
            <w:vAlign w:val="center"/>
          </w:tcPr>
          <w:p w14:paraId="259E2E6E"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3</w:t>
            </w:r>
          </w:p>
        </w:tc>
        <w:tc>
          <w:tcPr>
            <w:tcW w:w="1248" w:type="dxa"/>
            <w:vMerge/>
            <w:vAlign w:val="center"/>
          </w:tcPr>
          <w:p w14:paraId="40680402" w14:textId="77777777" w:rsidR="000960C0" w:rsidRPr="00B957DB" w:rsidRDefault="000960C0" w:rsidP="000B5558">
            <w:pPr>
              <w:spacing w:line="320" w:lineRule="exact"/>
              <w:jc w:val="center"/>
              <w:rPr>
                <w:rFonts w:ascii="標楷體" w:eastAsia="標楷體" w:hAnsi="標楷體"/>
                <w:sz w:val="20"/>
                <w:szCs w:val="20"/>
              </w:rPr>
            </w:pPr>
          </w:p>
        </w:tc>
        <w:tc>
          <w:tcPr>
            <w:tcW w:w="8079" w:type="dxa"/>
          </w:tcPr>
          <w:p w14:paraId="716E9697"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臺南市未立案宗教場所清查作業要點</w:t>
            </w:r>
          </w:p>
        </w:tc>
      </w:tr>
      <w:tr w:rsidR="000960C0" w:rsidRPr="00B957DB" w14:paraId="7FF1FF7A" w14:textId="77777777" w:rsidTr="00801F60">
        <w:trPr>
          <w:trHeight w:val="340"/>
        </w:trPr>
        <w:tc>
          <w:tcPr>
            <w:tcW w:w="879" w:type="dxa"/>
            <w:vAlign w:val="center"/>
          </w:tcPr>
          <w:p w14:paraId="60640997"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4</w:t>
            </w:r>
          </w:p>
        </w:tc>
        <w:tc>
          <w:tcPr>
            <w:tcW w:w="1248" w:type="dxa"/>
            <w:vMerge/>
            <w:vAlign w:val="center"/>
          </w:tcPr>
          <w:p w14:paraId="78D0CD8E" w14:textId="77777777" w:rsidR="000960C0" w:rsidRPr="00B957DB" w:rsidRDefault="000960C0" w:rsidP="000B5558">
            <w:pPr>
              <w:spacing w:line="320" w:lineRule="exact"/>
              <w:jc w:val="center"/>
              <w:rPr>
                <w:rFonts w:ascii="標楷體" w:eastAsia="標楷體" w:hAnsi="標楷體"/>
                <w:sz w:val="20"/>
                <w:szCs w:val="20"/>
              </w:rPr>
            </w:pPr>
          </w:p>
        </w:tc>
        <w:tc>
          <w:tcPr>
            <w:tcW w:w="8079" w:type="dxa"/>
          </w:tcPr>
          <w:p w14:paraId="7D6AA968"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臺南市政府殯葬設施審議委員會設置及作業要點</w:t>
            </w:r>
          </w:p>
        </w:tc>
      </w:tr>
      <w:tr w:rsidR="000960C0" w:rsidRPr="00B957DB" w14:paraId="6DA2E5BE" w14:textId="77777777" w:rsidTr="00801F60">
        <w:trPr>
          <w:trHeight w:val="340"/>
        </w:trPr>
        <w:tc>
          <w:tcPr>
            <w:tcW w:w="879" w:type="dxa"/>
            <w:vAlign w:val="center"/>
          </w:tcPr>
          <w:p w14:paraId="01E2DF8A"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5</w:t>
            </w:r>
          </w:p>
        </w:tc>
        <w:tc>
          <w:tcPr>
            <w:tcW w:w="1248" w:type="dxa"/>
            <w:vMerge w:val="restart"/>
            <w:vAlign w:val="center"/>
          </w:tcPr>
          <w:p w14:paraId="77A65A1E"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教育局</w:t>
            </w:r>
          </w:p>
        </w:tc>
        <w:tc>
          <w:tcPr>
            <w:tcW w:w="8079" w:type="dxa"/>
          </w:tcPr>
          <w:p w14:paraId="43DC1874"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臺南市高級中等以下學校發生疑似食品中毒事件應變處理要點</w:t>
            </w:r>
          </w:p>
        </w:tc>
      </w:tr>
      <w:tr w:rsidR="000960C0" w:rsidRPr="00B957DB" w14:paraId="4C07A382" w14:textId="77777777" w:rsidTr="00801F60">
        <w:trPr>
          <w:trHeight w:val="340"/>
        </w:trPr>
        <w:tc>
          <w:tcPr>
            <w:tcW w:w="879" w:type="dxa"/>
            <w:vAlign w:val="center"/>
          </w:tcPr>
          <w:p w14:paraId="1D548E6E" w14:textId="77777777" w:rsidR="000960C0" w:rsidRPr="00B957DB" w:rsidRDefault="000960C0" w:rsidP="000B5558">
            <w:pPr>
              <w:spacing w:line="320" w:lineRule="exact"/>
              <w:jc w:val="center"/>
              <w:rPr>
                <w:rFonts w:ascii="標楷體" w:eastAsia="標楷體" w:hAnsi="標楷體"/>
                <w:sz w:val="20"/>
                <w:szCs w:val="20"/>
              </w:rPr>
            </w:pPr>
            <w:r w:rsidRPr="00B957DB">
              <w:rPr>
                <w:rFonts w:ascii="標楷體" w:eastAsia="標楷體" w:hAnsi="標楷體" w:hint="eastAsia"/>
                <w:sz w:val="20"/>
                <w:szCs w:val="20"/>
              </w:rPr>
              <w:t>6</w:t>
            </w:r>
          </w:p>
        </w:tc>
        <w:tc>
          <w:tcPr>
            <w:tcW w:w="1248" w:type="dxa"/>
            <w:vMerge/>
          </w:tcPr>
          <w:p w14:paraId="4FE8D4B9" w14:textId="77777777" w:rsidR="000960C0" w:rsidRPr="00B957DB" w:rsidRDefault="000960C0" w:rsidP="000B5558">
            <w:pPr>
              <w:spacing w:line="320" w:lineRule="exact"/>
              <w:rPr>
                <w:rFonts w:ascii="標楷體" w:eastAsia="標楷體" w:hAnsi="標楷體"/>
                <w:sz w:val="20"/>
                <w:szCs w:val="20"/>
              </w:rPr>
            </w:pPr>
          </w:p>
        </w:tc>
        <w:tc>
          <w:tcPr>
            <w:tcW w:w="8079" w:type="dxa"/>
          </w:tcPr>
          <w:p w14:paraId="323590FA" w14:textId="77777777" w:rsidR="000960C0" w:rsidRPr="00B957DB" w:rsidRDefault="000960C0" w:rsidP="000B5558">
            <w:pPr>
              <w:spacing w:line="320" w:lineRule="exact"/>
              <w:rPr>
                <w:rFonts w:ascii="標楷體" w:eastAsia="標楷體" w:hAnsi="標楷體"/>
                <w:sz w:val="20"/>
                <w:szCs w:val="20"/>
              </w:rPr>
            </w:pPr>
            <w:r w:rsidRPr="00B957DB">
              <w:rPr>
                <w:rFonts w:ascii="標楷體" w:eastAsia="標楷體" w:hAnsi="標楷體" w:hint="eastAsia"/>
                <w:sz w:val="20"/>
                <w:szCs w:val="20"/>
              </w:rPr>
              <w:t>臺南市政府教育局所屬各級學校暨專設幼兒園地方教育發展基金以前年度賸餘款使用要點</w:t>
            </w:r>
          </w:p>
        </w:tc>
      </w:tr>
    </w:tbl>
    <w:p w14:paraId="5C188027" w14:textId="77777777" w:rsidR="000960C0" w:rsidRPr="00B957DB" w:rsidRDefault="000960C0" w:rsidP="001058B7">
      <w:pPr>
        <w:spacing w:line="240" w:lineRule="exact"/>
        <w:jc w:val="both"/>
        <w:rPr>
          <w:rFonts w:ascii="標楷體" w:eastAsia="標楷體" w:hAnsi="標楷體"/>
          <w:sz w:val="18"/>
          <w:szCs w:val="18"/>
        </w:rPr>
      </w:pPr>
      <w:r w:rsidRPr="00B957DB">
        <w:rPr>
          <w:rFonts w:ascii="標楷體" w:eastAsia="標楷體" w:hAnsi="標楷體" w:hint="eastAsia"/>
          <w:sz w:val="18"/>
          <w:szCs w:val="18"/>
        </w:rPr>
        <w:t>註：1.抽查機關範圍為臺南市政府民政局及教育局。</w:t>
      </w:r>
    </w:p>
    <w:p w14:paraId="32F92E69" w14:textId="77777777" w:rsidR="000960C0" w:rsidRPr="00B957DB" w:rsidRDefault="000960C0" w:rsidP="001058B7">
      <w:pPr>
        <w:spacing w:line="240" w:lineRule="exact"/>
        <w:ind w:leftChars="151" w:left="362"/>
        <w:jc w:val="both"/>
        <w:rPr>
          <w:rFonts w:ascii="標楷體" w:eastAsia="標楷體" w:hAnsi="標楷體"/>
        </w:rPr>
      </w:pPr>
      <w:r w:rsidRPr="00B957DB">
        <w:rPr>
          <w:rFonts w:ascii="標楷體" w:eastAsia="標楷體" w:hAnsi="標楷體" w:hint="eastAsia"/>
          <w:sz w:val="18"/>
          <w:szCs w:val="18"/>
        </w:rPr>
        <w:t>2.資料來源：整理自臺南市政府主管法規共用系統、臺南市政府民政局及教育局網站公開資料。</w:t>
      </w:r>
    </w:p>
    <w:p w14:paraId="01B26FB2" w14:textId="77777777" w:rsidR="000960C0" w:rsidRPr="00B957DB" w:rsidRDefault="000960C0" w:rsidP="006E2AD5">
      <w:pPr>
        <w:pStyle w:val="afc"/>
        <w:spacing w:beforeLines="30" w:before="108" w:line="480" w:lineRule="exact"/>
        <w:ind w:firstLine="280"/>
      </w:pPr>
      <w:r w:rsidRPr="00B957DB">
        <w:rPr>
          <w:rFonts w:hint="eastAsia"/>
        </w:rPr>
        <w:t>（七）積極建立媒體溝通管道及服務平台，強化新聞曝光效能及落實市政宣導，惟辦理臺南好YOUNG跨年晚會系列大型活動，未能掌握活動性質及規模，據以投保適足之公共意外責任險，或悠活臺南市刊分送對象及數量核有地址錯誤及未依索閱點人流數合理調整，或LINE官方帳號採購案付款條件缺乏彈性，相關執行經費未於網站資訊公開等，尚待檢討改善。</w:t>
      </w:r>
    </w:p>
    <w:p w14:paraId="3573BBE8" w14:textId="5AF9A25B" w:rsidR="000960C0" w:rsidRPr="00B957DB" w:rsidRDefault="000960C0" w:rsidP="006E2AD5">
      <w:pPr>
        <w:pStyle w:val="afb"/>
        <w:spacing w:line="466" w:lineRule="exact"/>
        <w:ind w:firstLine="480"/>
        <w:rPr>
          <w:rFonts w:hAnsi="標楷體" w:cs="新細明體"/>
          <w:bCs/>
        </w:rPr>
      </w:pPr>
      <w:r w:rsidRPr="00B957DB">
        <w:rPr>
          <w:rFonts w:hAnsi="標楷體" w:cs="新細明體" w:hint="eastAsia"/>
          <w:bCs/>
        </w:rPr>
        <w:t>該府為落實市政宣導、提升行政效率，編印悠活臺南市刊行銷市政發展與城市亮點，並運用市府LINE官方帳號等多元社群媒體管道宣導施政成果，確保民眾獲得充分資訊；擴大舉辦耶誕跨年等年度重要城市活動，促進民眾參與，建立媒體溝通管道及服務平台，強化城市行銷效益，彰顯城市形象。113年度於新聞業務－新聞傳播及綜合企劃項下編列3,790萬餘元，截至113年底止，執行數1,525萬餘元，執行率40.25％。經查其執行情形，核有：1.辦理臺南好YOUNG跨年晚會系列大型活動，宣傳地方形象與特色，滿足市民娛樂需求，惟未能掌握活動性質及規模，據以投保適足之公共意外責任險（表6），且未依規定陳報活動成效檢討；2.發行「悠活臺南」市刊以宣導相關政策及重大活動，提供民眾實用訊息，惟分送對象及數量核有地址錯誤、或未依索閱點人流數合理調整，且取消寄送市區高（國）中小圖書館，影響市刊發送效益與閱聽觸及率；3.透過LINE官方帳號提供民眾即時訊息傳遞，惟採購合約內容缺乏彈性，加購價格條件有欠合理，影響訊息傳播運用靈活性與經濟效益，且相關執行經費未依預算法第62條之1等規定於網站資訊公開等情事，經函請檢討改善。據復：1.跨年晚會系列活動因低估參與人數，致未能投保適足之公共意外責任險，爾後將參考歷年參與人數及相關活動規模，並綜合考量活動地點特性、宣傳力道及趨勢，適切預估參與人數據以辦理保險事宜，並建立活動成效及問題改善檢討機制據以陳報，以符公共安全原則；2.將不定期檢視相關派送點地址正確性，俾利即時更新，並依索閱點需求滾動式修正市刊派送數量，提升市刊閱聽觸及率；3.將於次年度採購時修正付款條件，以保障市府權益，並自114年1月起，將相關執行經費資訊於市府網站揭露。</w:t>
      </w:r>
    </w:p>
    <w:p w14:paraId="33FC8E9F" w14:textId="6CC48D62" w:rsidR="000960C0" w:rsidRPr="00B957DB" w:rsidRDefault="000960C0" w:rsidP="00FB15DE">
      <w:pPr>
        <w:pStyle w:val="afc"/>
        <w:spacing w:line="440" w:lineRule="exact"/>
        <w:ind w:firstLine="280"/>
      </w:pPr>
      <w:r w:rsidRPr="00B957DB">
        <w:rPr>
          <w:rFonts w:hint="eastAsia"/>
        </w:rPr>
        <w:lastRenderedPageBreak/>
        <w:t>（八）</w:t>
      </w:r>
      <w:r w:rsidRPr="00B957DB">
        <w:rPr>
          <w:rFonts w:cs="新細明體" w:hint="eastAsia"/>
          <w:bCs/>
        </w:rPr>
        <w:t>為確保工程品質，成立工程施工查核小組定期查核所屬機關工程品質及進度</w:t>
      </w:r>
      <w:r w:rsidR="001058B7" w:rsidRPr="00B957DB">
        <w:rPr>
          <w:rFonts w:cs="新細明體"/>
          <w:noProof/>
          <w:kern w:val="0"/>
        </w:rPr>
        <mc:AlternateContent>
          <mc:Choice Requires="wps">
            <w:drawing>
              <wp:anchor distT="0" distB="0" distL="114300" distR="114300" simplePos="0" relativeHeight="251904000" behindDoc="1" locked="0" layoutInCell="1" allowOverlap="1" wp14:anchorId="4B70D8C5" wp14:editId="6157DF77">
                <wp:simplePos x="0" y="0"/>
                <wp:positionH relativeFrom="margin">
                  <wp:align>center</wp:align>
                </wp:positionH>
                <wp:positionV relativeFrom="margin">
                  <wp:align>top</wp:align>
                </wp:positionV>
                <wp:extent cx="6544310" cy="3081655"/>
                <wp:effectExtent l="0" t="0" r="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4310" cy="3081655"/>
                        </a:xfrm>
                        <a:prstGeom prst="rect">
                          <a:avLst/>
                        </a:prstGeom>
                        <a:noFill/>
                        <a:ln w="9525">
                          <a:noFill/>
                          <a:miter lim="800000"/>
                          <a:headEnd/>
                          <a:tailEnd/>
                        </a:ln>
                      </wps:spPr>
                      <wps:txbx>
                        <w:txbxContent>
                          <w:p w14:paraId="08903920" w14:textId="77777777" w:rsidR="001058B7" w:rsidRDefault="001058B7" w:rsidP="001058B7">
                            <w:pPr>
                              <w:widowControl/>
                              <w:overflowPunct w:val="0"/>
                              <w:autoSpaceDE w:val="0"/>
                              <w:adjustRightInd w:val="0"/>
                              <w:snapToGrid w:val="0"/>
                              <w:spacing w:line="240" w:lineRule="atLeast"/>
                              <w:jc w:val="center"/>
                              <w:outlineLvl w:val="3"/>
                              <w:rPr>
                                <w:rFonts w:ascii="標楷體" w:eastAsia="標楷體" w:hAnsi="標楷體"/>
                                <w:b/>
                              </w:rPr>
                            </w:pPr>
                            <w:r>
                              <w:rPr>
                                <w:rFonts w:ascii="標楷體" w:eastAsia="標楷體" w:hAnsi="標楷體" w:hint="eastAsia"/>
                                <w:b/>
                              </w:rPr>
                              <w:t xml:space="preserve">表6  </w:t>
                            </w:r>
                            <w:r w:rsidRPr="00BE460E">
                              <w:rPr>
                                <w:rFonts w:ascii="標楷體" w:eastAsia="標楷體" w:hAnsi="標楷體" w:hint="eastAsia"/>
                                <w:b/>
                              </w:rPr>
                              <w:t>2025臺南市耶誕跨年系列活動投保</w:t>
                            </w:r>
                            <w:r>
                              <w:rPr>
                                <w:rFonts w:ascii="標楷體" w:eastAsia="標楷體" w:hAnsi="標楷體" w:hint="eastAsia"/>
                                <w:b/>
                              </w:rPr>
                              <w:t>公共</w:t>
                            </w:r>
                            <w:r w:rsidRPr="00BE460E">
                              <w:rPr>
                                <w:rFonts w:ascii="標楷體" w:eastAsia="標楷體" w:hAnsi="標楷體" w:hint="eastAsia"/>
                                <w:b/>
                              </w:rPr>
                              <w:t>意外</w:t>
                            </w:r>
                            <w:r>
                              <w:rPr>
                                <w:rFonts w:ascii="標楷體" w:eastAsia="標楷體" w:hAnsi="標楷體" w:hint="eastAsia"/>
                                <w:b/>
                              </w:rPr>
                              <w:t>責任</w:t>
                            </w:r>
                            <w:r w:rsidRPr="00BE460E">
                              <w:rPr>
                                <w:rFonts w:ascii="標楷體" w:eastAsia="標楷體" w:hAnsi="標楷體" w:hint="eastAsia"/>
                                <w:b/>
                              </w:rPr>
                              <w:t>險情形</w:t>
                            </w:r>
                          </w:p>
                          <w:p w14:paraId="1FEC47BC" w14:textId="77777777" w:rsidR="001058B7" w:rsidRPr="00214786" w:rsidRDefault="001058B7" w:rsidP="001058B7">
                            <w:pPr>
                              <w:widowControl/>
                              <w:overflowPunct w:val="0"/>
                              <w:autoSpaceDE w:val="0"/>
                              <w:autoSpaceDN w:val="0"/>
                              <w:adjustRightInd w:val="0"/>
                              <w:snapToGrid w:val="0"/>
                              <w:spacing w:line="240" w:lineRule="atLeast"/>
                              <w:ind w:rightChars="-23" w:right="-55"/>
                              <w:jc w:val="right"/>
                              <w:outlineLvl w:val="3"/>
                              <w:rPr>
                                <w:rFonts w:ascii="標楷體" w:eastAsia="標楷體" w:hAnsi="標楷體"/>
                                <w:bCs/>
                                <w:sz w:val="20"/>
                                <w:szCs w:val="20"/>
                              </w:rPr>
                            </w:pPr>
                            <w:r w:rsidRPr="00214786">
                              <w:rPr>
                                <w:rFonts w:ascii="標楷體" w:eastAsia="標楷體" w:hAnsi="標楷體" w:hint="eastAsia"/>
                                <w:bCs/>
                                <w:sz w:val="20"/>
                                <w:szCs w:val="20"/>
                              </w:rPr>
                              <w:t>單位：新臺幣元</w:t>
                            </w:r>
                          </w:p>
                          <w:tbl>
                            <w:tblPr>
                              <w:tblStyle w:val="110"/>
                              <w:tblW w:w="10120" w:type="dxa"/>
                              <w:jc w:val="center"/>
                              <w:tblLook w:val="04A0" w:firstRow="1" w:lastRow="0" w:firstColumn="1" w:lastColumn="0" w:noHBand="0" w:noVBand="1"/>
                            </w:tblPr>
                            <w:tblGrid>
                              <w:gridCol w:w="851"/>
                              <w:gridCol w:w="1191"/>
                              <w:gridCol w:w="1320"/>
                              <w:gridCol w:w="1320"/>
                              <w:gridCol w:w="1320"/>
                              <w:gridCol w:w="1320"/>
                              <w:gridCol w:w="1320"/>
                              <w:gridCol w:w="1478"/>
                            </w:tblGrid>
                            <w:tr w:rsidR="001058B7" w:rsidRPr="00F36687" w14:paraId="031D202F" w14:textId="77777777" w:rsidTr="00812D26">
                              <w:trPr>
                                <w:trHeight w:val="354"/>
                                <w:jc w:val="center"/>
                              </w:trPr>
                              <w:tc>
                                <w:tcPr>
                                  <w:tcW w:w="2042" w:type="dxa"/>
                                  <w:gridSpan w:val="2"/>
                                  <w:vAlign w:val="center"/>
                                </w:tcPr>
                                <w:p w14:paraId="4688B93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活動日期</w:t>
                                  </w:r>
                                </w:p>
                              </w:tc>
                              <w:tc>
                                <w:tcPr>
                                  <w:tcW w:w="1320" w:type="dxa"/>
                                  <w:vAlign w:val="center"/>
                                </w:tcPr>
                                <w:p w14:paraId="063706A5"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14</w:t>
                                  </w:r>
                                  <w:r>
                                    <w:rPr>
                                      <w:rFonts w:ascii="標楷體" w:eastAsia="標楷體" w:hAnsi="標楷體" w:hint="eastAsia"/>
                                    </w:rPr>
                                    <w:t>日</w:t>
                                  </w:r>
                                </w:p>
                              </w:tc>
                              <w:tc>
                                <w:tcPr>
                                  <w:tcW w:w="1320" w:type="dxa"/>
                                  <w:vAlign w:val="center"/>
                                </w:tcPr>
                                <w:p w14:paraId="0806A53D"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15</w:t>
                                  </w:r>
                                  <w:r>
                                    <w:rPr>
                                      <w:rFonts w:ascii="標楷體" w:eastAsia="標楷體" w:hAnsi="標楷體" w:hint="eastAsia"/>
                                    </w:rPr>
                                    <w:t>日</w:t>
                                  </w:r>
                                </w:p>
                              </w:tc>
                              <w:tc>
                                <w:tcPr>
                                  <w:tcW w:w="1320" w:type="dxa"/>
                                  <w:vAlign w:val="center"/>
                                </w:tcPr>
                                <w:p w14:paraId="01FDB89B"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21</w:t>
                                  </w:r>
                                  <w:r>
                                    <w:rPr>
                                      <w:rFonts w:ascii="標楷體" w:eastAsia="標楷體" w:hAnsi="標楷體" w:hint="eastAsia"/>
                                    </w:rPr>
                                    <w:t>日</w:t>
                                  </w:r>
                                </w:p>
                              </w:tc>
                              <w:tc>
                                <w:tcPr>
                                  <w:tcW w:w="1320" w:type="dxa"/>
                                  <w:vAlign w:val="center"/>
                                </w:tcPr>
                                <w:p w14:paraId="7D9FC28F"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22</w:t>
                                  </w:r>
                                  <w:r>
                                    <w:rPr>
                                      <w:rFonts w:ascii="標楷體" w:eastAsia="標楷體" w:hAnsi="標楷體" w:hint="eastAsia"/>
                                    </w:rPr>
                                    <w:t>日</w:t>
                                  </w:r>
                                </w:p>
                              </w:tc>
                              <w:tc>
                                <w:tcPr>
                                  <w:tcW w:w="1320" w:type="dxa"/>
                                  <w:vAlign w:val="center"/>
                                </w:tcPr>
                                <w:p w14:paraId="74F7E740"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28</w:t>
                                  </w:r>
                                  <w:r>
                                    <w:rPr>
                                      <w:rFonts w:ascii="標楷體" w:eastAsia="標楷體" w:hAnsi="標楷體" w:hint="eastAsia"/>
                                    </w:rPr>
                                    <w:t>日</w:t>
                                  </w:r>
                                </w:p>
                              </w:tc>
                              <w:tc>
                                <w:tcPr>
                                  <w:tcW w:w="1478" w:type="dxa"/>
                                  <w:vAlign w:val="center"/>
                                </w:tcPr>
                                <w:p w14:paraId="656F8A65"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31</w:t>
                                  </w:r>
                                  <w:r>
                                    <w:rPr>
                                      <w:rFonts w:ascii="標楷體" w:eastAsia="標楷體" w:hAnsi="標楷體" w:hint="eastAsia"/>
                                    </w:rPr>
                                    <w:t>日</w:t>
                                  </w:r>
                                </w:p>
                              </w:tc>
                            </w:tr>
                            <w:tr w:rsidR="001058B7" w:rsidRPr="00F36687" w14:paraId="2BAD0416" w14:textId="77777777" w:rsidTr="00812D26">
                              <w:trPr>
                                <w:trHeight w:val="20"/>
                                <w:jc w:val="center"/>
                              </w:trPr>
                              <w:tc>
                                <w:tcPr>
                                  <w:tcW w:w="2042" w:type="dxa"/>
                                  <w:gridSpan w:val="2"/>
                                  <w:vAlign w:val="center"/>
                                </w:tcPr>
                                <w:p w14:paraId="0F68563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活動名稱</w:t>
                                  </w:r>
                                </w:p>
                              </w:tc>
                              <w:tc>
                                <w:tcPr>
                                  <w:tcW w:w="1320" w:type="dxa"/>
                                  <w:vAlign w:val="center"/>
                                </w:tcPr>
                                <w:p w14:paraId="30C10741"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南科童趣</w:t>
                                  </w:r>
                                </w:p>
                                <w:p w14:paraId="78400FB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嘉年華</w:t>
                                  </w:r>
                                </w:p>
                              </w:tc>
                              <w:tc>
                                <w:tcPr>
                                  <w:tcW w:w="1320" w:type="dxa"/>
                                  <w:vAlign w:val="center"/>
                                </w:tcPr>
                                <w:p w14:paraId="4CA7EE25"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總爺親子</w:t>
                                  </w:r>
                                </w:p>
                                <w:p w14:paraId="6167D549"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午野餐</w:t>
                                  </w:r>
                                </w:p>
                              </w:tc>
                              <w:tc>
                                <w:tcPr>
                                  <w:tcW w:w="1320" w:type="dxa"/>
                                  <w:vAlign w:val="center"/>
                                </w:tcPr>
                                <w:p w14:paraId="676E352C"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搖滾耶誕</w:t>
                                  </w:r>
                                </w:p>
                                <w:p w14:paraId="09FAC92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演唱會</w:t>
                                  </w:r>
                                </w:p>
                              </w:tc>
                              <w:tc>
                                <w:tcPr>
                                  <w:tcW w:w="1320" w:type="dxa"/>
                                  <w:vAlign w:val="center"/>
                                </w:tcPr>
                                <w:p w14:paraId="7503B3C8"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南瀛耶誕</w:t>
                                  </w:r>
                                </w:p>
                                <w:p w14:paraId="2A14FEF6"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童樂會</w:t>
                                  </w:r>
                                </w:p>
                              </w:tc>
                              <w:tc>
                                <w:tcPr>
                                  <w:tcW w:w="1320" w:type="dxa"/>
                                  <w:vAlign w:val="center"/>
                                </w:tcPr>
                                <w:p w14:paraId="0285EE3A"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南瀛草地</w:t>
                                  </w:r>
                                </w:p>
                                <w:p w14:paraId="6710C5C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音樂會</w:t>
                                  </w:r>
                                </w:p>
                              </w:tc>
                              <w:tc>
                                <w:tcPr>
                                  <w:tcW w:w="1478" w:type="dxa"/>
                                  <w:vAlign w:val="center"/>
                                </w:tcPr>
                                <w:p w14:paraId="0980C25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臺南好Y</w:t>
                                  </w:r>
                                  <w:r w:rsidRPr="00F36687">
                                    <w:rPr>
                                      <w:rFonts w:ascii="標楷體" w:eastAsia="標楷體" w:hAnsi="標楷體"/>
                                    </w:rPr>
                                    <w:t>OUNG</w:t>
                                  </w:r>
                                  <w:r w:rsidRPr="00F36687">
                                    <w:rPr>
                                      <w:rFonts w:ascii="標楷體" w:eastAsia="標楷體" w:hAnsi="標楷體" w:hint="eastAsia"/>
                                    </w:rPr>
                                    <w:t>跨年晚會</w:t>
                                  </w:r>
                                </w:p>
                              </w:tc>
                            </w:tr>
                            <w:tr w:rsidR="001058B7" w:rsidRPr="00F36687" w14:paraId="3912997A" w14:textId="77777777" w:rsidTr="00812D26">
                              <w:trPr>
                                <w:trHeight w:val="20"/>
                                <w:jc w:val="center"/>
                              </w:trPr>
                              <w:tc>
                                <w:tcPr>
                                  <w:tcW w:w="2042" w:type="dxa"/>
                                  <w:gridSpan w:val="2"/>
                                  <w:vAlign w:val="center"/>
                                </w:tcPr>
                                <w:p w14:paraId="2782907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參加人數</w:t>
                                  </w:r>
                                </w:p>
                              </w:tc>
                              <w:tc>
                                <w:tcPr>
                                  <w:tcW w:w="1320" w:type="dxa"/>
                                  <w:vAlign w:val="center"/>
                                </w:tcPr>
                                <w:p w14:paraId="56ED023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5D7AE1C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5千人次</w:t>
                                  </w:r>
                                </w:p>
                              </w:tc>
                              <w:tc>
                                <w:tcPr>
                                  <w:tcW w:w="1320" w:type="dxa"/>
                                  <w:vAlign w:val="center"/>
                                </w:tcPr>
                                <w:p w14:paraId="4E347B6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4E6F6F7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6千人次</w:t>
                                  </w:r>
                                </w:p>
                              </w:tc>
                              <w:tc>
                                <w:tcPr>
                                  <w:tcW w:w="1320" w:type="dxa"/>
                                  <w:vAlign w:val="center"/>
                                </w:tcPr>
                                <w:p w14:paraId="24141FE5"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13萬人次</w:t>
                                  </w:r>
                                </w:p>
                              </w:tc>
                              <w:tc>
                                <w:tcPr>
                                  <w:tcW w:w="1320" w:type="dxa"/>
                                  <w:vAlign w:val="center"/>
                                </w:tcPr>
                                <w:p w14:paraId="33184AB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45F8177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6千人次</w:t>
                                  </w:r>
                                </w:p>
                              </w:tc>
                              <w:tc>
                                <w:tcPr>
                                  <w:tcW w:w="1320" w:type="dxa"/>
                                  <w:vAlign w:val="center"/>
                                </w:tcPr>
                                <w:p w14:paraId="59AA06A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6ACE1240"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5萬人次</w:t>
                                  </w:r>
                                </w:p>
                              </w:tc>
                              <w:tc>
                                <w:tcPr>
                                  <w:tcW w:w="1478" w:type="dxa"/>
                                  <w:vAlign w:val="center"/>
                                </w:tcPr>
                                <w:p w14:paraId="7E9F1C6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25萬人次</w:t>
                                  </w:r>
                                </w:p>
                              </w:tc>
                            </w:tr>
                            <w:tr w:rsidR="001058B7" w:rsidRPr="00F36687" w14:paraId="76021998" w14:textId="77777777" w:rsidTr="004A372D">
                              <w:trPr>
                                <w:trHeight w:val="20"/>
                                <w:jc w:val="center"/>
                              </w:trPr>
                              <w:tc>
                                <w:tcPr>
                                  <w:tcW w:w="851" w:type="dxa"/>
                                  <w:vMerge w:val="restart"/>
                                  <w:vAlign w:val="center"/>
                                </w:tcPr>
                                <w:p w14:paraId="1996BE5B"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r w:rsidRPr="003C3647">
                                    <w:rPr>
                                      <w:rFonts w:ascii="標楷體" w:eastAsia="標楷體" w:hAnsi="標楷體" w:hint="eastAsia"/>
                                    </w:rPr>
                                    <w:t>依規定應保險內容</w:t>
                                  </w:r>
                                </w:p>
                              </w:tc>
                              <w:tc>
                                <w:tcPr>
                                  <w:tcW w:w="1191" w:type="dxa"/>
                                  <w:vAlign w:val="center"/>
                                </w:tcPr>
                                <w:p w14:paraId="47116527"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每一意外事故體傷責任</w:t>
                                  </w:r>
                                </w:p>
                              </w:tc>
                              <w:tc>
                                <w:tcPr>
                                  <w:tcW w:w="6600" w:type="dxa"/>
                                  <w:gridSpan w:val="5"/>
                                  <w:vAlign w:val="center"/>
                                </w:tcPr>
                                <w:p w14:paraId="01625693"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1億5,000萬</w:t>
                                  </w:r>
                                </w:p>
                              </w:tc>
                              <w:tc>
                                <w:tcPr>
                                  <w:tcW w:w="1478" w:type="dxa"/>
                                  <w:vAlign w:val="center"/>
                                </w:tcPr>
                                <w:p w14:paraId="349FEAD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rPr>
                                    <w:t>2</w:t>
                                  </w:r>
                                  <w:r w:rsidRPr="00F36687">
                                    <w:rPr>
                                      <w:rFonts w:ascii="標楷體" w:eastAsia="標楷體" w:hAnsi="標楷體" w:hint="eastAsia"/>
                                    </w:rPr>
                                    <w:t>億5</w:t>
                                  </w:r>
                                  <w:r w:rsidRPr="00F36687">
                                    <w:rPr>
                                      <w:rFonts w:ascii="標楷體" w:eastAsia="標楷體" w:hAnsi="標楷體"/>
                                    </w:rPr>
                                    <w:t>,</w:t>
                                  </w:r>
                                  <w:r w:rsidRPr="00F36687">
                                    <w:rPr>
                                      <w:rFonts w:ascii="標楷體" w:eastAsia="標楷體" w:hAnsi="標楷體" w:hint="eastAsia"/>
                                    </w:rPr>
                                    <w:t>000萬</w:t>
                                  </w:r>
                                </w:p>
                              </w:tc>
                            </w:tr>
                            <w:tr w:rsidR="001058B7" w:rsidRPr="00F36687" w14:paraId="357D1494" w14:textId="77777777" w:rsidTr="004A372D">
                              <w:trPr>
                                <w:trHeight w:val="20"/>
                                <w:jc w:val="center"/>
                              </w:trPr>
                              <w:tc>
                                <w:tcPr>
                                  <w:tcW w:w="851" w:type="dxa"/>
                                  <w:vMerge/>
                                  <w:tcBorders>
                                    <w:bottom w:val="double" w:sz="4" w:space="0" w:color="auto"/>
                                  </w:tcBorders>
                                  <w:vAlign w:val="center"/>
                                </w:tcPr>
                                <w:p w14:paraId="499CC47B"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p>
                              </w:tc>
                              <w:tc>
                                <w:tcPr>
                                  <w:tcW w:w="1191" w:type="dxa"/>
                                  <w:tcBorders>
                                    <w:bottom w:val="double" w:sz="4" w:space="0" w:color="auto"/>
                                  </w:tcBorders>
                                  <w:vAlign w:val="center"/>
                                </w:tcPr>
                                <w:p w14:paraId="1E2A8644"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保險期間最高賠償金額</w:t>
                                  </w:r>
                                </w:p>
                              </w:tc>
                              <w:tc>
                                <w:tcPr>
                                  <w:tcW w:w="6600" w:type="dxa"/>
                                  <w:gridSpan w:val="5"/>
                                  <w:tcBorders>
                                    <w:bottom w:val="double" w:sz="4" w:space="0" w:color="auto"/>
                                  </w:tcBorders>
                                  <w:vAlign w:val="center"/>
                                </w:tcPr>
                                <w:p w14:paraId="606DA18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3億400萬</w:t>
                                  </w:r>
                                </w:p>
                              </w:tc>
                              <w:tc>
                                <w:tcPr>
                                  <w:tcW w:w="1478" w:type="dxa"/>
                                  <w:tcBorders>
                                    <w:bottom w:val="double" w:sz="4" w:space="0" w:color="auto"/>
                                  </w:tcBorders>
                                  <w:vAlign w:val="center"/>
                                </w:tcPr>
                                <w:p w14:paraId="68DB05D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rPr>
                                    <w:t>5</w:t>
                                  </w:r>
                                  <w:r w:rsidRPr="00F36687">
                                    <w:rPr>
                                      <w:rFonts w:ascii="標楷體" w:eastAsia="標楷體" w:hAnsi="標楷體" w:hint="eastAsia"/>
                                    </w:rPr>
                                    <w:t>億400萬</w:t>
                                  </w:r>
                                </w:p>
                              </w:tc>
                            </w:tr>
                            <w:tr w:rsidR="001058B7" w:rsidRPr="00F36687" w14:paraId="55D71EF2" w14:textId="77777777" w:rsidTr="004A372D">
                              <w:trPr>
                                <w:trHeight w:val="20"/>
                                <w:jc w:val="center"/>
                              </w:trPr>
                              <w:tc>
                                <w:tcPr>
                                  <w:tcW w:w="851" w:type="dxa"/>
                                  <w:vMerge w:val="restart"/>
                                  <w:tcBorders>
                                    <w:top w:val="double" w:sz="4" w:space="0" w:color="auto"/>
                                  </w:tcBorders>
                                  <w:vAlign w:val="center"/>
                                </w:tcPr>
                                <w:p w14:paraId="1A8B4011"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r w:rsidRPr="00F36687">
                                    <w:rPr>
                                      <w:rFonts w:ascii="標楷體" w:eastAsia="標楷體" w:hAnsi="標楷體" w:hint="eastAsia"/>
                                    </w:rPr>
                                    <w:t>實際保險內容</w:t>
                                  </w:r>
                                </w:p>
                              </w:tc>
                              <w:tc>
                                <w:tcPr>
                                  <w:tcW w:w="1191" w:type="dxa"/>
                                  <w:tcBorders>
                                    <w:top w:val="double" w:sz="4" w:space="0" w:color="auto"/>
                                  </w:tcBorders>
                                  <w:vAlign w:val="center"/>
                                </w:tcPr>
                                <w:p w14:paraId="6B259EE5"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每一意外事故體傷責任</w:t>
                                  </w:r>
                                </w:p>
                              </w:tc>
                              <w:tc>
                                <w:tcPr>
                                  <w:tcW w:w="1320" w:type="dxa"/>
                                  <w:tcBorders>
                                    <w:top w:val="double" w:sz="4" w:space="0" w:color="auto"/>
                                  </w:tcBorders>
                                  <w:vAlign w:val="center"/>
                                </w:tcPr>
                                <w:p w14:paraId="1D4DA56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46CF8E7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2399B64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5,000萬</w:t>
                                  </w:r>
                                </w:p>
                              </w:tc>
                              <w:tc>
                                <w:tcPr>
                                  <w:tcW w:w="1320" w:type="dxa"/>
                                  <w:tcBorders>
                                    <w:top w:val="double" w:sz="4" w:space="0" w:color="auto"/>
                                  </w:tcBorders>
                                  <w:vAlign w:val="center"/>
                                </w:tcPr>
                                <w:p w14:paraId="5AF2F1C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353312CD"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5,000萬</w:t>
                                  </w:r>
                                </w:p>
                              </w:tc>
                              <w:tc>
                                <w:tcPr>
                                  <w:tcW w:w="1478" w:type="dxa"/>
                                  <w:tcBorders>
                                    <w:top w:val="double" w:sz="4" w:space="0" w:color="auto"/>
                                  </w:tcBorders>
                                  <w:vAlign w:val="center"/>
                                </w:tcPr>
                                <w:p w14:paraId="03650756"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5,000萬</w:t>
                                  </w:r>
                                </w:p>
                              </w:tc>
                            </w:tr>
                            <w:tr w:rsidR="001058B7" w:rsidRPr="00F36687" w14:paraId="5A527DEE" w14:textId="77777777" w:rsidTr="004A372D">
                              <w:trPr>
                                <w:trHeight w:val="20"/>
                                <w:jc w:val="center"/>
                              </w:trPr>
                              <w:tc>
                                <w:tcPr>
                                  <w:tcW w:w="851" w:type="dxa"/>
                                  <w:vMerge/>
                                  <w:vAlign w:val="center"/>
                                </w:tcPr>
                                <w:p w14:paraId="38CB064D"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p>
                              </w:tc>
                              <w:tc>
                                <w:tcPr>
                                  <w:tcW w:w="1191" w:type="dxa"/>
                                  <w:vAlign w:val="center"/>
                                </w:tcPr>
                                <w:p w14:paraId="5FBD9063"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保險期間最高賠償金額</w:t>
                                  </w:r>
                                </w:p>
                              </w:tc>
                              <w:tc>
                                <w:tcPr>
                                  <w:tcW w:w="1320" w:type="dxa"/>
                                  <w:vAlign w:val="center"/>
                                </w:tcPr>
                                <w:p w14:paraId="06590CB2"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2148BD44"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7E91A0C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1億4</w:t>
                                  </w:r>
                                  <w:r w:rsidRPr="00F36687">
                                    <w:rPr>
                                      <w:rFonts w:ascii="標楷體" w:eastAsia="標楷體" w:hAnsi="標楷體"/>
                                    </w:rPr>
                                    <w:t>00</w:t>
                                  </w:r>
                                  <w:r w:rsidRPr="00F36687">
                                    <w:rPr>
                                      <w:rFonts w:ascii="標楷體" w:eastAsia="標楷體" w:hAnsi="標楷體" w:hint="eastAsia"/>
                                    </w:rPr>
                                    <w:t>萬</w:t>
                                  </w:r>
                                </w:p>
                              </w:tc>
                              <w:tc>
                                <w:tcPr>
                                  <w:tcW w:w="1320" w:type="dxa"/>
                                  <w:vAlign w:val="center"/>
                                </w:tcPr>
                                <w:p w14:paraId="33D30D80"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42B9BB58"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1億400萬</w:t>
                                  </w:r>
                                </w:p>
                              </w:tc>
                              <w:tc>
                                <w:tcPr>
                                  <w:tcW w:w="1478" w:type="dxa"/>
                                  <w:vAlign w:val="center"/>
                                </w:tcPr>
                                <w:p w14:paraId="6A55029F"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1億400萬</w:t>
                                  </w:r>
                                </w:p>
                              </w:tc>
                            </w:tr>
                          </w:tbl>
                          <w:p w14:paraId="29B5EA14" w14:textId="77777777" w:rsidR="001058B7" w:rsidRPr="00F71E51" w:rsidRDefault="001058B7" w:rsidP="001058B7">
                            <w:pPr>
                              <w:widowControl/>
                              <w:overflowPunct w:val="0"/>
                              <w:autoSpaceDE w:val="0"/>
                              <w:adjustRightInd w:val="0"/>
                              <w:snapToGrid w:val="0"/>
                              <w:spacing w:line="240" w:lineRule="exact"/>
                              <w:ind w:leftChars="2" w:left="142" w:hangingChars="76" w:hanging="137"/>
                              <w:jc w:val="both"/>
                              <w:outlineLvl w:val="3"/>
                              <w:rPr>
                                <w:rFonts w:ascii="標楷體" w:eastAsia="標楷體" w:hAnsi="標楷體"/>
                                <w:sz w:val="18"/>
                                <w:szCs w:val="18"/>
                              </w:rPr>
                            </w:pPr>
                            <w:r w:rsidRPr="00F71E51">
                              <w:rPr>
                                <w:rFonts w:ascii="標楷體" w:eastAsia="標楷體" w:hAnsi="標楷體" w:hint="eastAsia"/>
                                <w:sz w:val="18"/>
                                <w:szCs w:val="18"/>
                              </w:rPr>
                              <w:t>註：1.</w:t>
                            </w:r>
                            <w:r>
                              <w:rPr>
                                <w:rFonts w:ascii="標楷體" w:eastAsia="標楷體" w:hAnsi="標楷體" w:hint="eastAsia"/>
                                <w:sz w:val="18"/>
                                <w:szCs w:val="18"/>
                              </w:rPr>
                              <w:t>活動日期為113年度，</w:t>
                            </w:r>
                            <w:r w:rsidRPr="00F71E51">
                              <w:rPr>
                                <w:rFonts w:ascii="標楷體" w:eastAsia="標楷體" w:hAnsi="標楷體" w:hint="eastAsia"/>
                                <w:sz w:val="18"/>
                                <w:szCs w:val="18"/>
                              </w:rPr>
                              <w:t>參加人數係依據</w:t>
                            </w:r>
                            <w:r>
                              <w:rPr>
                                <w:rFonts w:ascii="標楷體" w:eastAsia="標楷體" w:hAnsi="標楷體" w:hint="eastAsia"/>
                                <w:sz w:val="18"/>
                                <w:szCs w:val="18"/>
                              </w:rPr>
                              <w:t>臺南市政</w:t>
                            </w:r>
                            <w:r w:rsidRPr="00F71E51">
                              <w:rPr>
                                <w:rFonts w:ascii="標楷體" w:eastAsia="標楷體" w:hAnsi="標楷體" w:hint="eastAsia"/>
                                <w:sz w:val="18"/>
                                <w:szCs w:val="18"/>
                              </w:rPr>
                              <w:t>府於活動次日發布之新聞稿。</w:t>
                            </w:r>
                          </w:p>
                          <w:p w14:paraId="42E1DA35" w14:textId="77777777" w:rsidR="001058B7" w:rsidRPr="00F71E51" w:rsidRDefault="001058B7" w:rsidP="001058B7">
                            <w:pPr>
                              <w:widowControl/>
                              <w:overflowPunct w:val="0"/>
                              <w:autoSpaceDE w:val="0"/>
                              <w:adjustRightInd w:val="0"/>
                              <w:snapToGrid w:val="0"/>
                              <w:spacing w:line="240" w:lineRule="exact"/>
                              <w:ind w:leftChars="152" w:left="700" w:hangingChars="186" w:hanging="335"/>
                              <w:jc w:val="both"/>
                              <w:outlineLvl w:val="3"/>
                              <w:rPr>
                                <w:rFonts w:ascii="標楷體" w:eastAsia="標楷體" w:hAnsi="標楷體"/>
                                <w:sz w:val="18"/>
                                <w:szCs w:val="18"/>
                              </w:rPr>
                            </w:pPr>
                            <w:r w:rsidRPr="00F71E51">
                              <w:rPr>
                                <w:rFonts w:ascii="標楷體" w:eastAsia="標楷體" w:hAnsi="標楷體" w:hint="eastAsia"/>
                                <w:sz w:val="18"/>
                                <w:szCs w:val="18"/>
                              </w:rPr>
                              <w:t>2.</w:t>
                            </w:r>
                            <w:r>
                              <w:rPr>
                                <w:rFonts w:ascii="標楷體" w:eastAsia="標楷體" w:hAnsi="標楷體" w:hint="eastAsia"/>
                                <w:sz w:val="18"/>
                                <w:szCs w:val="18"/>
                              </w:rPr>
                              <w:t>應</w:t>
                            </w:r>
                            <w:r w:rsidRPr="00F71E51">
                              <w:rPr>
                                <w:rFonts w:ascii="標楷體" w:eastAsia="標楷體" w:hAnsi="標楷體" w:hint="eastAsia"/>
                                <w:sz w:val="18"/>
                                <w:szCs w:val="18"/>
                              </w:rPr>
                              <w:t>保險內容</w:t>
                            </w:r>
                            <w:r>
                              <w:rPr>
                                <w:rFonts w:ascii="標楷體" w:eastAsia="標楷體" w:hAnsi="標楷體" w:hint="eastAsia"/>
                                <w:sz w:val="18"/>
                                <w:szCs w:val="18"/>
                              </w:rPr>
                              <w:t>依據</w:t>
                            </w:r>
                            <w:r w:rsidRPr="000302E6">
                              <w:rPr>
                                <w:rFonts w:ascii="標楷體" w:eastAsia="標楷體" w:hAnsi="標楷體" w:hint="eastAsia"/>
                                <w:sz w:val="18"/>
                                <w:szCs w:val="18"/>
                              </w:rPr>
                              <w:t>臺南市辦理大型群聚活動安全管理要點第5點第17項附表</w:t>
                            </w:r>
                            <w:r>
                              <w:rPr>
                                <w:rFonts w:ascii="標楷體" w:eastAsia="標楷體" w:hAnsi="標楷體" w:hint="eastAsia"/>
                                <w:sz w:val="18"/>
                                <w:szCs w:val="18"/>
                              </w:rPr>
                              <w:t>規定</w:t>
                            </w:r>
                            <w:r w:rsidRPr="00F71E51">
                              <w:rPr>
                                <w:rFonts w:ascii="標楷體" w:eastAsia="標楷體" w:hAnsi="標楷體" w:hint="eastAsia"/>
                                <w:sz w:val="18"/>
                                <w:szCs w:val="18"/>
                              </w:rPr>
                              <w:t>。</w:t>
                            </w:r>
                          </w:p>
                          <w:p w14:paraId="6D7CEE08" w14:textId="77777777" w:rsidR="001058B7" w:rsidRDefault="001058B7" w:rsidP="001058B7">
                            <w:pPr>
                              <w:widowControl/>
                              <w:overflowPunct w:val="0"/>
                              <w:autoSpaceDE w:val="0"/>
                              <w:adjustRightInd w:val="0"/>
                              <w:snapToGrid w:val="0"/>
                              <w:spacing w:line="240" w:lineRule="exact"/>
                              <w:ind w:leftChars="152" w:left="700" w:hangingChars="186" w:hanging="335"/>
                              <w:jc w:val="both"/>
                              <w:outlineLvl w:val="3"/>
                              <w:rPr>
                                <w:rFonts w:ascii="Calibri" w:eastAsia="新細明體" w:hAnsi="Calibri"/>
                                <w:b/>
                                <w:sz w:val="20"/>
                              </w:rPr>
                            </w:pPr>
                            <w:r w:rsidRPr="00F71E51">
                              <w:rPr>
                                <w:rFonts w:ascii="標楷體" w:eastAsia="標楷體" w:hAnsi="標楷體" w:hint="eastAsia"/>
                                <w:sz w:val="18"/>
                                <w:szCs w:val="18"/>
                              </w:rPr>
                              <w:t>3.資料來源：整理自</w:t>
                            </w:r>
                            <w:r w:rsidRPr="00BE460E">
                              <w:rPr>
                                <w:rFonts w:ascii="標楷體" w:eastAsia="標楷體" w:hAnsi="標楷體" w:hint="eastAsia"/>
                                <w:sz w:val="18"/>
                                <w:szCs w:val="18"/>
                              </w:rPr>
                              <w:t>臺南市政府</w:t>
                            </w:r>
                            <w:r w:rsidRPr="00F71E51">
                              <w:rPr>
                                <w:rFonts w:ascii="標楷體" w:eastAsia="標楷體" w:hAnsi="標楷體" w:hint="eastAsia"/>
                                <w:sz w:val="18"/>
                                <w:szCs w:val="18"/>
                              </w:rPr>
                              <w:t>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70D8C5" id="_x0000_s1029" type="#_x0000_t202" style="position:absolute;left:0;text-align:left;margin-left:0;margin-top:0;width:515.3pt;height:242.65pt;z-index:-25141248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2CINQIAACYEAAAOAAAAZHJzL2Uyb0RvYy54bWysU11uEzEQfkfiDpbfyf7kh3SVTVVaipAK&#10;RSocwPF6sxZej7Gd7JYLVOIA5ZkDcAAO1J6DsTcJUXlD+MGyPTPfzPfNeHHat4pshXUSdEmzUUqJ&#10;0Bwqqdcl/fTx8sWcEueZrpgCLUp6Kxw9XT5/tuhMIXJoQFXCEgTRruhMSRvvTZEkjjeiZW4ERmg0&#10;1mBb5vFq10llWYforUryNJ0lHdjKWODCOXy9GIx0GfHrWnB/XddOeKJKirX5uNu4r8KeLBesWFtm&#10;Gsl3ZbB/qKJlUmPSA9QF84xsrPwLqpXcgoPajzi0CdS15CJyQDZZ+oTNTcOMiFxQHGcOMrn/B8vf&#10;bz9YIquS5pRo1mKLHu/vHn5+f7z/9fDjG8mDQp1xBTreGHT1/SvosdORrTNXwD87ouG8YXotzqyF&#10;rhGswgqzEJkchQ44LoCsundQYSq28RCB+tq2QT4UhCA6dur20B3Re8LxcTadTMYZmjjaxuk8m02n&#10;MQcr9uHGOv9GQEvCoaQW2x/h2fbK+VAOK/YuIZuGS6lUHAGlSVfSk2k+jQFHllZ6nFAl25LO07CG&#10;mQksX+sqBnsm1XDGBErvaAemA2ffr/qo8Xiv5gqqW9TBwjCQ+IH8NW61AqyCK2koacB+ffoW/LD3&#10;aKGkw6EtqfuyYVZQot5q1Pwkm0zClMfLZPoyx4s9tqyOLUxzhCqpp2Q4nvv4MwZpzrA3tYyqhSYO&#10;Fe+o4TBGMXcfJ0z78T16/fney98AAAD//wMAUEsDBBQABgAIAAAAIQCTErRu2wAAAAYBAAAPAAAA&#10;ZHJzL2Rvd25yZXYueG1sTI/NTsMwEITvSLyDtUjcqA39UQnZVAjEFUSBSr1t420SEa+j2G3C2+Ny&#10;KZeVRjOa+TZfja5VR+5D4wXhdmJAsZTeNlIhfH683CxBhUhiqfXCCD8cYFVcXuSUWT/IOx/XsVKp&#10;REJGCHWMXaZ1KGt2FCa+Y0ne3veOYpJ9pW1PQyp3rb4zZqEdNZIWaur4qebye31wCF+v++1mZt6q&#10;ZzfvBj8aLe5eI15fjY8PoCKP8RyGE35ChyIx7fxBbFAtQnok/t2TZ6ZmAWqHMFvOp6CLXP/HL34B&#10;AAD//wMAUEsBAi0AFAAGAAgAAAAhALaDOJL+AAAA4QEAABMAAAAAAAAAAAAAAAAAAAAAAFtDb250&#10;ZW50X1R5cGVzXS54bWxQSwECLQAUAAYACAAAACEAOP0h/9YAAACUAQAACwAAAAAAAAAAAAAAAAAv&#10;AQAAX3JlbHMvLnJlbHNQSwECLQAUAAYACAAAACEAcKdgiDUCAAAmBAAADgAAAAAAAAAAAAAAAAAu&#10;AgAAZHJzL2Uyb0RvYy54bWxQSwECLQAUAAYACAAAACEAkxK0btsAAAAGAQAADwAAAAAAAAAAAAAA&#10;AACPBAAAZHJzL2Rvd25yZXYueG1sUEsFBgAAAAAEAAQA8wAAAJcFAAAAAA==&#10;" filled="f" stroked="f">
                <v:textbox>
                  <w:txbxContent>
                    <w:p w14:paraId="08903920" w14:textId="77777777" w:rsidR="001058B7" w:rsidRDefault="001058B7" w:rsidP="001058B7">
                      <w:pPr>
                        <w:widowControl/>
                        <w:overflowPunct w:val="0"/>
                        <w:autoSpaceDE w:val="0"/>
                        <w:adjustRightInd w:val="0"/>
                        <w:snapToGrid w:val="0"/>
                        <w:spacing w:line="240" w:lineRule="atLeast"/>
                        <w:jc w:val="center"/>
                        <w:outlineLvl w:val="3"/>
                        <w:rPr>
                          <w:rFonts w:ascii="標楷體" w:eastAsia="標楷體" w:hAnsi="標楷體"/>
                          <w:b/>
                        </w:rPr>
                      </w:pPr>
                      <w:r>
                        <w:rPr>
                          <w:rFonts w:ascii="標楷體" w:eastAsia="標楷體" w:hAnsi="標楷體" w:hint="eastAsia"/>
                          <w:b/>
                        </w:rPr>
                        <w:t xml:space="preserve">表6  </w:t>
                      </w:r>
                      <w:r w:rsidRPr="00BE460E">
                        <w:rPr>
                          <w:rFonts w:ascii="標楷體" w:eastAsia="標楷體" w:hAnsi="標楷體" w:hint="eastAsia"/>
                          <w:b/>
                        </w:rPr>
                        <w:t>2025臺南市耶誕跨年系列活動投保</w:t>
                      </w:r>
                      <w:r>
                        <w:rPr>
                          <w:rFonts w:ascii="標楷體" w:eastAsia="標楷體" w:hAnsi="標楷體" w:hint="eastAsia"/>
                          <w:b/>
                        </w:rPr>
                        <w:t>公共</w:t>
                      </w:r>
                      <w:r w:rsidRPr="00BE460E">
                        <w:rPr>
                          <w:rFonts w:ascii="標楷體" w:eastAsia="標楷體" w:hAnsi="標楷體" w:hint="eastAsia"/>
                          <w:b/>
                        </w:rPr>
                        <w:t>意外</w:t>
                      </w:r>
                      <w:r>
                        <w:rPr>
                          <w:rFonts w:ascii="標楷體" w:eastAsia="標楷體" w:hAnsi="標楷體" w:hint="eastAsia"/>
                          <w:b/>
                        </w:rPr>
                        <w:t>責任</w:t>
                      </w:r>
                      <w:r w:rsidRPr="00BE460E">
                        <w:rPr>
                          <w:rFonts w:ascii="標楷體" w:eastAsia="標楷體" w:hAnsi="標楷體" w:hint="eastAsia"/>
                          <w:b/>
                        </w:rPr>
                        <w:t>險情形</w:t>
                      </w:r>
                    </w:p>
                    <w:p w14:paraId="1FEC47BC" w14:textId="77777777" w:rsidR="001058B7" w:rsidRPr="00214786" w:rsidRDefault="001058B7" w:rsidP="001058B7">
                      <w:pPr>
                        <w:widowControl/>
                        <w:overflowPunct w:val="0"/>
                        <w:autoSpaceDE w:val="0"/>
                        <w:autoSpaceDN w:val="0"/>
                        <w:adjustRightInd w:val="0"/>
                        <w:snapToGrid w:val="0"/>
                        <w:spacing w:line="240" w:lineRule="atLeast"/>
                        <w:ind w:rightChars="-23" w:right="-55"/>
                        <w:jc w:val="right"/>
                        <w:outlineLvl w:val="3"/>
                        <w:rPr>
                          <w:rFonts w:ascii="標楷體" w:eastAsia="標楷體" w:hAnsi="標楷體"/>
                          <w:bCs/>
                          <w:sz w:val="20"/>
                          <w:szCs w:val="20"/>
                        </w:rPr>
                      </w:pPr>
                      <w:r w:rsidRPr="00214786">
                        <w:rPr>
                          <w:rFonts w:ascii="標楷體" w:eastAsia="標楷體" w:hAnsi="標楷體" w:hint="eastAsia"/>
                          <w:bCs/>
                          <w:sz w:val="20"/>
                          <w:szCs w:val="20"/>
                        </w:rPr>
                        <w:t>單位：新臺幣元</w:t>
                      </w:r>
                    </w:p>
                    <w:tbl>
                      <w:tblPr>
                        <w:tblStyle w:val="110"/>
                        <w:tblW w:w="10120" w:type="dxa"/>
                        <w:jc w:val="center"/>
                        <w:tblLook w:val="04A0" w:firstRow="1" w:lastRow="0" w:firstColumn="1" w:lastColumn="0" w:noHBand="0" w:noVBand="1"/>
                      </w:tblPr>
                      <w:tblGrid>
                        <w:gridCol w:w="851"/>
                        <w:gridCol w:w="1191"/>
                        <w:gridCol w:w="1320"/>
                        <w:gridCol w:w="1320"/>
                        <w:gridCol w:w="1320"/>
                        <w:gridCol w:w="1320"/>
                        <w:gridCol w:w="1320"/>
                        <w:gridCol w:w="1478"/>
                      </w:tblGrid>
                      <w:tr w:rsidR="001058B7" w:rsidRPr="00F36687" w14:paraId="031D202F" w14:textId="77777777" w:rsidTr="00812D26">
                        <w:trPr>
                          <w:trHeight w:val="354"/>
                          <w:jc w:val="center"/>
                        </w:trPr>
                        <w:tc>
                          <w:tcPr>
                            <w:tcW w:w="2042" w:type="dxa"/>
                            <w:gridSpan w:val="2"/>
                            <w:vAlign w:val="center"/>
                          </w:tcPr>
                          <w:p w14:paraId="4688B93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活動日期</w:t>
                            </w:r>
                          </w:p>
                        </w:tc>
                        <w:tc>
                          <w:tcPr>
                            <w:tcW w:w="1320" w:type="dxa"/>
                            <w:vAlign w:val="center"/>
                          </w:tcPr>
                          <w:p w14:paraId="063706A5"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14</w:t>
                            </w:r>
                            <w:r>
                              <w:rPr>
                                <w:rFonts w:ascii="標楷體" w:eastAsia="標楷體" w:hAnsi="標楷體" w:hint="eastAsia"/>
                              </w:rPr>
                              <w:t>日</w:t>
                            </w:r>
                          </w:p>
                        </w:tc>
                        <w:tc>
                          <w:tcPr>
                            <w:tcW w:w="1320" w:type="dxa"/>
                            <w:vAlign w:val="center"/>
                          </w:tcPr>
                          <w:p w14:paraId="0806A53D"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15</w:t>
                            </w:r>
                            <w:r>
                              <w:rPr>
                                <w:rFonts w:ascii="標楷體" w:eastAsia="標楷體" w:hAnsi="標楷體" w:hint="eastAsia"/>
                              </w:rPr>
                              <w:t>日</w:t>
                            </w:r>
                          </w:p>
                        </w:tc>
                        <w:tc>
                          <w:tcPr>
                            <w:tcW w:w="1320" w:type="dxa"/>
                            <w:vAlign w:val="center"/>
                          </w:tcPr>
                          <w:p w14:paraId="01FDB89B"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21</w:t>
                            </w:r>
                            <w:r>
                              <w:rPr>
                                <w:rFonts w:ascii="標楷體" w:eastAsia="標楷體" w:hAnsi="標楷體" w:hint="eastAsia"/>
                              </w:rPr>
                              <w:t>日</w:t>
                            </w:r>
                          </w:p>
                        </w:tc>
                        <w:tc>
                          <w:tcPr>
                            <w:tcW w:w="1320" w:type="dxa"/>
                            <w:vAlign w:val="center"/>
                          </w:tcPr>
                          <w:p w14:paraId="7D9FC28F"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22</w:t>
                            </w:r>
                            <w:r>
                              <w:rPr>
                                <w:rFonts w:ascii="標楷體" w:eastAsia="標楷體" w:hAnsi="標楷體" w:hint="eastAsia"/>
                              </w:rPr>
                              <w:t>日</w:t>
                            </w:r>
                          </w:p>
                        </w:tc>
                        <w:tc>
                          <w:tcPr>
                            <w:tcW w:w="1320" w:type="dxa"/>
                            <w:vAlign w:val="center"/>
                          </w:tcPr>
                          <w:p w14:paraId="74F7E740"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28</w:t>
                            </w:r>
                            <w:r>
                              <w:rPr>
                                <w:rFonts w:ascii="標楷體" w:eastAsia="標楷體" w:hAnsi="標楷體" w:hint="eastAsia"/>
                              </w:rPr>
                              <w:t>日</w:t>
                            </w:r>
                          </w:p>
                        </w:tc>
                        <w:tc>
                          <w:tcPr>
                            <w:tcW w:w="1478" w:type="dxa"/>
                            <w:vAlign w:val="center"/>
                          </w:tcPr>
                          <w:p w14:paraId="656F8A65" w14:textId="77777777" w:rsidR="001058B7" w:rsidRPr="00F36687" w:rsidRDefault="001058B7" w:rsidP="00761455">
                            <w:pPr>
                              <w:overflowPunct w:val="0"/>
                              <w:adjustRightInd w:val="0"/>
                              <w:snapToGrid w:val="0"/>
                              <w:spacing w:line="200" w:lineRule="atLeast"/>
                              <w:ind w:left="216" w:hanging="216"/>
                              <w:jc w:val="center"/>
                              <w:rPr>
                                <w:rFonts w:ascii="標楷體" w:eastAsia="標楷體" w:hAnsi="標楷體"/>
                              </w:rPr>
                            </w:pPr>
                            <w:r w:rsidRPr="00F36687">
                              <w:rPr>
                                <w:rFonts w:ascii="標楷體" w:eastAsia="標楷體" w:hAnsi="標楷體" w:hint="eastAsia"/>
                              </w:rPr>
                              <w:t>12</w:t>
                            </w:r>
                            <w:r>
                              <w:rPr>
                                <w:rFonts w:ascii="標楷體" w:eastAsia="標楷體" w:hAnsi="標楷體" w:hint="eastAsia"/>
                              </w:rPr>
                              <w:t>月</w:t>
                            </w:r>
                            <w:r w:rsidRPr="00F36687">
                              <w:rPr>
                                <w:rFonts w:ascii="標楷體" w:eastAsia="標楷體" w:hAnsi="標楷體" w:hint="eastAsia"/>
                              </w:rPr>
                              <w:t>31</w:t>
                            </w:r>
                            <w:r>
                              <w:rPr>
                                <w:rFonts w:ascii="標楷體" w:eastAsia="標楷體" w:hAnsi="標楷體" w:hint="eastAsia"/>
                              </w:rPr>
                              <w:t>日</w:t>
                            </w:r>
                          </w:p>
                        </w:tc>
                      </w:tr>
                      <w:tr w:rsidR="001058B7" w:rsidRPr="00F36687" w14:paraId="2BAD0416" w14:textId="77777777" w:rsidTr="00812D26">
                        <w:trPr>
                          <w:trHeight w:val="20"/>
                          <w:jc w:val="center"/>
                        </w:trPr>
                        <w:tc>
                          <w:tcPr>
                            <w:tcW w:w="2042" w:type="dxa"/>
                            <w:gridSpan w:val="2"/>
                            <w:vAlign w:val="center"/>
                          </w:tcPr>
                          <w:p w14:paraId="0F68563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活動名稱</w:t>
                            </w:r>
                          </w:p>
                        </w:tc>
                        <w:tc>
                          <w:tcPr>
                            <w:tcW w:w="1320" w:type="dxa"/>
                            <w:vAlign w:val="center"/>
                          </w:tcPr>
                          <w:p w14:paraId="30C10741"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南科童趣</w:t>
                            </w:r>
                          </w:p>
                          <w:p w14:paraId="78400FB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嘉年華</w:t>
                            </w:r>
                          </w:p>
                        </w:tc>
                        <w:tc>
                          <w:tcPr>
                            <w:tcW w:w="1320" w:type="dxa"/>
                            <w:vAlign w:val="center"/>
                          </w:tcPr>
                          <w:p w14:paraId="4CA7EE25"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總爺親子</w:t>
                            </w:r>
                          </w:p>
                          <w:p w14:paraId="6167D549"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午野餐</w:t>
                            </w:r>
                          </w:p>
                        </w:tc>
                        <w:tc>
                          <w:tcPr>
                            <w:tcW w:w="1320" w:type="dxa"/>
                            <w:vAlign w:val="center"/>
                          </w:tcPr>
                          <w:p w14:paraId="676E352C"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搖滾耶誕</w:t>
                            </w:r>
                          </w:p>
                          <w:p w14:paraId="09FAC92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演唱會</w:t>
                            </w:r>
                          </w:p>
                        </w:tc>
                        <w:tc>
                          <w:tcPr>
                            <w:tcW w:w="1320" w:type="dxa"/>
                            <w:vAlign w:val="center"/>
                          </w:tcPr>
                          <w:p w14:paraId="7503B3C8"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南瀛耶誕</w:t>
                            </w:r>
                          </w:p>
                          <w:p w14:paraId="2A14FEF6"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童樂會</w:t>
                            </w:r>
                          </w:p>
                        </w:tc>
                        <w:tc>
                          <w:tcPr>
                            <w:tcW w:w="1320" w:type="dxa"/>
                            <w:vAlign w:val="center"/>
                          </w:tcPr>
                          <w:p w14:paraId="0285EE3A" w14:textId="77777777" w:rsidR="001058B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南瀛草地</w:t>
                            </w:r>
                          </w:p>
                          <w:p w14:paraId="6710C5C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音樂會</w:t>
                            </w:r>
                          </w:p>
                        </w:tc>
                        <w:tc>
                          <w:tcPr>
                            <w:tcW w:w="1478" w:type="dxa"/>
                            <w:vAlign w:val="center"/>
                          </w:tcPr>
                          <w:p w14:paraId="0980C25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臺南好Y</w:t>
                            </w:r>
                            <w:r w:rsidRPr="00F36687">
                              <w:rPr>
                                <w:rFonts w:ascii="標楷體" w:eastAsia="標楷體" w:hAnsi="標楷體"/>
                              </w:rPr>
                              <w:t>OUNG</w:t>
                            </w:r>
                            <w:r w:rsidRPr="00F36687">
                              <w:rPr>
                                <w:rFonts w:ascii="標楷體" w:eastAsia="標楷體" w:hAnsi="標楷體" w:hint="eastAsia"/>
                              </w:rPr>
                              <w:t>跨年晚會</w:t>
                            </w:r>
                          </w:p>
                        </w:tc>
                      </w:tr>
                      <w:tr w:rsidR="001058B7" w:rsidRPr="00F36687" w14:paraId="3912997A" w14:textId="77777777" w:rsidTr="00812D26">
                        <w:trPr>
                          <w:trHeight w:val="20"/>
                          <w:jc w:val="center"/>
                        </w:trPr>
                        <w:tc>
                          <w:tcPr>
                            <w:tcW w:w="2042" w:type="dxa"/>
                            <w:gridSpan w:val="2"/>
                            <w:vAlign w:val="center"/>
                          </w:tcPr>
                          <w:p w14:paraId="2782907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參加人數</w:t>
                            </w:r>
                          </w:p>
                        </w:tc>
                        <w:tc>
                          <w:tcPr>
                            <w:tcW w:w="1320" w:type="dxa"/>
                            <w:vAlign w:val="center"/>
                          </w:tcPr>
                          <w:p w14:paraId="56ED023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5D7AE1C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5千人次</w:t>
                            </w:r>
                          </w:p>
                        </w:tc>
                        <w:tc>
                          <w:tcPr>
                            <w:tcW w:w="1320" w:type="dxa"/>
                            <w:vAlign w:val="center"/>
                          </w:tcPr>
                          <w:p w14:paraId="4E347B6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4E6F6F78"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6千人次</w:t>
                            </w:r>
                          </w:p>
                        </w:tc>
                        <w:tc>
                          <w:tcPr>
                            <w:tcW w:w="1320" w:type="dxa"/>
                            <w:vAlign w:val="center"/>
                          </w:tcPr>
                          <w:p w14:paraId="24141FE5"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13萬人次</w:t>
                            </w:r>
                          </w:p>
                        </w:tc>
                        <w:tc>
                          <w:tcPr>
                            <w:tcW w:w="1320" w:type="dxa"/>
                            <w:vAlign w:val="center"/>
                          </w:tcPr>
                          <w:p w14:paraId="33184AB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45F8177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6千人次</w:t>
                            </w:r>
                          </w:p>
                        </w:tc>
                        <w:tc>
                          <w:tcPr>
                            <w:tcW w:w="1320" w:type="dxa"/>
                            <w:vAlign w:val="center"/>
                          </w:tcPr>
                          <w:p w14:paraId="59AA06A7"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超過</w:t>
                            </w:r>
                          </w:p>
                          <w:p w14:paraId="6ACE1240"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5萬人次</w:t>
                            </w:r>
                          </w:p>
                        </w:tc>
                        <w:tc>
                          <w:tcPr>
                            <w:tcW w:w="1478" w:type="dxa"/>
                            <w:vAlign w:val="center"/>
                          </w:tcPr>
                          <w:p w14:paraId="7E9F1C6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25萬人次</w:t>
                            </w:r>
                          </w:p>
                        </w:tc>
                      </w:tr>
                      <w:tr w:rsidR="001058B7" w:rsidRPr="00F36687" w14:paraId="76021998" w14:textId="77777777" w:rsidTr="004A372D">
                        <w:trPr>
                          <w:trHeight w:val="20"/>
                          <w:jc w:val="center"/>
                        </w:trPr>
                        <w:tc>
                          <w:tcPr>
                            <w:tcW w:w="851" w:type="dxa"/>
                            <w:vMerge w:val="restart"/>
                            <w:vAlign w:val="center"/>
                          </w:tcPr>
                          <w:p w14:paraId="1996BE5B"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r w:rsidRPr="003C3647">
                              <w:rPr>
                                <w:rFonts w:ascii="標楷體" w:eastAsia="標楷體" w:hAnsi="標楷體" w:hint="eastAsia"/>
                              </w:rPr>
                              <w:t>依規定應保險內容</w:t>
                            </w:r>
                          </w:p>
                        </w:tc>
                        <w:tc>
                          <w:tcPr>
                            <w:tcW w:w="1191" w:type="dxa"/>
                            <w:vAlign w:val="center"/>
                          </w:tcPr>
                          <w:p w14:paraId="47116527"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每一意外事故體傷責任</w:t>
                            </w:r>
                          </w:p>
                        </w:tc>
                        <w:tc>
                          <w:tcPr>
                            <w:tcW w:w="6600" w:type="dxa"/>
                            <w:gridSpan w:val="5"/>
                            <w:vAlign w:val="center"/>
                          </w:tcPr>
                          <w:p w14:paraId="01625693"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1億5,000萬</w:t>
                            </w:r>
                          </w:p>
                        </w:tc>
                        <w:tc>
                          <w:tcPr>
                            <w:tcW w:w="1478" w:type="dxa"/>
                            <w:vAlign w:val="center"/>
                          </w:tcPr>
                          <w:p w14:paraId="349FEAD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rPr>
                              <w:t>2</w:t>
                            </w:r>
                            <w:r w:rsidRPr="00F36687">
                              <w:rPr>
                                <w:rFonts w:ascii="標楷體" w:eastAsia="標楷體" w:hAnsi="標楷體" w:hint="eastAsia"/>
                              </w:rPr>
                              <w:t>億5</w:t>
                            </w:r>
                            <w:r w:rsidRPr="00F36687">
                              <w:rPr>
                                <w:rFonts w:ascii="標楷體" w:eastAsia="標楷體" w:hAnsi="標楷體"/>
                              </w:rPr>
                              <w:t>,</w:t>
                            </w:r>
                            <w:r w:rsidRPr="00F36687">
                              <w:rPr>
                                <w:rFonts w:ascii="標楷體" w:eastAsia="標楷體" w:hAnsi="標楷體" w:hint="eastAsia"/>
                              </w:rPr>
                              <w:t>000萬</w:t>
                            </w:r>
                          </w:p>
                        </w:tc>
                      </w:tr>
                      <w:tr w:rsidR="001058B7" w:rsidRPr="00F36687" w14:paraId="357D1494" w14:textId="77777777" w:rsidTr="004A372D">
                        <w:trPr>
                          <w:trHeight w:val="20"/>
                          <w:jc w:val="center"/>
                        </w:trPr>
                        <w:tc>
                          <w:tcPr>
                            <w:tcW w:w="851" w:type="dxa"/>
                            <w:vMerge/>
                            <w:tcBorders>
                              <w:bottom w:val="double" w:sz="4" w:space="0" w:color="auto"/>
                            </w:tcBorders>
                            <w:vAlign w:val="center"/>
                          </w:tcPr>
                          <w:p w14:paraId="499CC47B"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p>
                        </w:tc>
                        <w:tc>
                          <w:tcPr>
                            <w:tcW w:w="1191" w:type="dxa"/>
                            <w:tcBorders>
                              <w:bottom w:val="double" w:sz="4" w:space="0" w:color="auto"/>
                            </w:tcBorders>
                            <w:vAlign w:val="center"/>
                          </w:tcPr>
                          <w:p w14:paraId="1E2A8644"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保險期間最高賠償金額</w:t>
                            </w:r>
                          </w:p>
                        </w:tc>
                        <w:tc>
                          <w:tcPr>
                            <w:tcW w:w="6600" w:type="dxa"/>
                            <w:gridSpan w:val="5"/>
                            <w:tcBorders>
                              <w:bottom w:val="double" w:sz="4" w:space="0" w:color="auto"/>
                            </w:tcBorders>
                            <w:vAlign w:val="center"/>
                          </w:tcPr>
                          <w:p w14:paraId="606DA18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3億400萬</w:t>
                            </w:r>
                          </w:p>
                        </w:tc>
                        <w:tc>
                          <w:tcPr>
                            <w:tcW w:w="1478" w:type="dxa"/>
                            <w:tcBorders>
                              <w:bottom w:val="double" w:sz="4" w:space="0" w:color="auto"/>
                            </w:tcBorders>
                            <w:vAlign w:val="center"/>
                          </w:tcPr>
                          <w:p w14:paraId="68DB05D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rPr>
                              <w:t>5</w:t>
                            </w:r>
                            <w:r w:rsidRPr="00F36687">
                              <w:rPr>
                                <w:rFonts w:ascii="標楷體" w:eastAsia="標楷體" w:hAnsi="標楷體" w:hint="eastAsia"/>
                              </w:rPr>
                              <w:t>億400萬</w:t>
                            </w:r>
                          </w:p>
                        </w:tc>
                      </w:tr>
                      <w:tr w:rsidR="001058B7" w:rsidRPr="00F36687" w14:paraId="55D71EF2" w14:textId="77777777" w:rsidTr="004A372D">
                        <w:trPr>
                          <w:trHeight w:val="20"/>
                          <w:jc w:val="center"/>
                        </w:trPr>
                        <w:tc>
                          <w:tcPr>
                            <w:tcW w:w="851" w:type="dxa"/>
                            <w:vMerge w:val="restart"/>
                            <w:tcBorders>
                              <w:top w:val="double" w:sz="4" w:space="0" w:color="auto"/>
                            </w:tcBorders>
                            <w:vAlign w:val="center"/>
                          </w:tcPr>
                          <w:p w14:paraId="1A8B4011"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r w:rsidRPr="00F36687">
                              <w:rPr>
                                <w:rFonts w:ascii="標楷體" w:eastAsia="標楷體" w:hAnsi="標楷體" w:hint="eastAsia"/>
                              </w:rPr>
                              <w:t>實際保險內容</w:t>
                            </w:r>
                          </w:p>
                        </w:tc>
                        <w:tc>
                          <w:tcPr>
                            <w:tcW w:w="1191" w:type="dxa"/>
                            <w:tcBorders>
                              <w:top w:val="double" w:sz="4" w:space="0" w:color="auto"/>
                            </w:tcBorders>
                            <w:vAlign w:val="center"/>
                          </w:tcPr>
                          <w:p w14:paraId="6B259EE5"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每一意外事故體傷責任</w:t>
                            </w:r>
                          </w:p>
                        </w:tc>
                        <w:tc>
                          <w:tcPr>
                            <w:tcW w:w="1320" w:type="dxa"/>
                            <w:tcBorders>
                              <w:top w:val="double" w:sz="4" w:space="0" w:color="auto"/>
                            </w:tcBorders>
                            <w:vAlign w:val="center"/>
                          </w:tcPr>
                          <w:p w14:paraId="1D4DA56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46CF8E7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2399B64A"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5,000萬</w:t>
                            </w:r>
                          </w:p>
                        </w:tc>
                        <w:tc>
                          <w:tcPr>
                            <w:tcW w:w="1320" w:type="dxa"/>
                            <w:tcBorders>
                              <w:top w:val="double" w:sz="4" w:space="0" w:color="auto"/>
                            </w:tcBorders>
                            <w:vAlign w:val="center"/>
                          </w:tcPr>
                          <w:p w14:paraId="5AF2F1CC"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3,000萬</w:t>
                            </w:r>
                          </w:p>
                        </w:tc>
                        <w:tc>
                          <w:tcPr>
                            <w:tcW w:w="1320" w:type="dxa"/>
                            <w:tcBorders>
                              <w:top w:val="double" w:sz="4" w:space="0" w:color="auto"/>
                            </w:tcBorders>
                            <w:vAlign w:val="center"/>
                          </w:tcPr>
                          <w:p w14:paraId="353312CD"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5,000萬</w:t>
                            </w:r>
                          </w:p>
                        </w:tc>
                        <w:tc>
                          <w:tcPr>
                            <w:tcW w:w="1478" w:type="dxa"/>
                            <w:tcBorders>
                              <w:top w:val="double" w:sz="4" w:space="0" w:color="auto"/>
                            </w:tcBorders>
                            <w:vAlign w:val="center"/>
                          </w:tcPr>
                          <w:p w14:paraId="03650756"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5,000萬</w:t>
                            </w:r>
                          </w:p>
                        </w:tc>
                      </w:tr>
                      <w:tr w:rsidR="001058B7" w:rsidRPr="00F36687" w14:paraId="5A527DEE" w14:textId="77777777" w:rsidTr="004A372D">
                        <w:trPr>
                          <w:trHeight w:val="20"/>
                          <w:jc w:val="center"/>
                        </w:trPr>
                        <w:tc>
                          <w:tcPr>
                            <w:tcW w:w="851" w:type="dxa"/>
                            <w:vMerge/>
                            <w:vAlign w:val="center"/>
                          </w:tcPr>
                          <w:p w14:paraId="38CB064D" w14:textId="77777777" w:rsidR="001058B7" w:rsidRPr="00F36687" w:rsidRDefault="001058B7" w:rsidP="00761455">
                            <w:pPr>
                              <w:overflowPunct w:val="0"/>
                              <w:adjustRightInd w:val="0"/>
                              <w:snapToGrid w:val="0"/>
                              <w:spacing w:line="200" w:lineRule="atLeast"/>
                              <w:jc w:val="distribute"/>
                              <w:rPr>
                                <w:rFonts w:ascii="標楷體" w:eastAsia="標楷體" w:hAnsi="標楷體"/>
                              </w:rPr>
                            </w:pPr>
                          </w:p>
                        </w:tc>
                        <w:tc>
                          <w:tcPr>
                            <w:tcW w:w="1191" w:type="dxa"/>
                            <w:vAlign w:val="center"/>
                          </w:tcPr>
                          <w:p w14:paraId="5FBD9063" w14:textId="77777777" w:rsidR="001058B7" w:rsidRPr="00FC3831" w:rsidRDefault="001058B7" w:rsidP="00761455">
                            <w:pPr>
                              <w:overflowPunct w:val="0"/>
                              <w:adjustRightInd w:val="0"/>
                              <w:snapToGrid w:val="0"/>
                              <w:spacing w:line="200" w:lineRule="atLeast"/>
                              <w:jc w:val="center"/>
                              <w:rPr>
                                <w:rFonts w:ascii="標楷體" w:eastAsia="標楷體" w:hAnsi="標楷體"/>
                                <w:sz w:val="18"/>
                                <w:szCs w:val="18"/>
                              </w:rPr>
                            </w:pPr>
                            <w:r w:rsidRPr="00FC3831">
                              <w:rPr>
                                <w:rFonts w:ascii="標楷體" w:eastAsia="標楷體" w:hAnsi="標楷體" w:hint="eastAsia"/>
                                <w:sz w:val="18"/>
                                <w:szCs w:val="18"/>
                              </w:rPr>
                              <w:t>保險期間最高賠償金額</w:t>
                            </w:r>
                          </w:p>
                        </w:tc>
                        <w:tc>
                          <w:tcPr>
                            <w:tcW w:w="1320" w:type="dxa"/>
                            <w:vAlign w:val="center"/>
                          </w:tcPr>
                          <w:p w14:paraId="06590CB2"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2148BD44"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7E91A0CE"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1億4</w:t>
                            </w:r>
                            <w:r w:rsidRPr="00F36687">
                              <w:rPr>
                                <w:rFonts w:ascii="標楷體" w:eastAsia="標楷體" w:hAnsi="標楷體"/>
                              </w:rPr>
                              <w:t>00</w:t>
                            </w:r>
                            <w:r w:rsidRPr="00F36687">
                              <w:rPr>
                                <w:rFonts w:ascii="標楷體" w:eastAsia="標楷體" w:hAnsi="標楷體" w:hint="eastAsia"/>
                              </w:rPr>
                              <w:t>萬</w:t>
                            </w:r>
                          </w:p>
                        </w:tc>
                        <w:tc>
                          <w:tcPr>
                            <w:tcW w:w="1320" w:type="dxa"/>
                            <w:vAlign w:val="center"/>
                          </w:tcPr>
                          <w:p w14:paraId="33D30D80" w14:textId="77777777" w:rsidR="001058B7" w:rsidRPr="00F36687" w:rsidRDefault="001058B7" w:rsidP="00761455">
                            <w:pPr>
                              <w:overflowPunct w:val="0"/>
                              <w:adjustRightInd w:val="0"/>
                              <w:snapToGrid w:val="0"/>
                              <w:spacing w:line="200" w:lineRule="atLeast"/>
                              <w:jc w:val="center"/>
                              <w:rPr>
                                <w:rFonts w:ascii="標楷體" w:eastAsia="標楷體" w:hAnsi="標楷體"/>
                              </w:rPr>
                            </w:pPr>
                            <w:r w:rsidRPr="00F36687">
                              <w:rPr>
                                <w:rFonts w:ascii="標楷體" w:eastAsia="標楷體" w:hAnsi="標楷體" w:hint="eastAsia"/>
                              </w:rPr>
                              <w:t>6,400萬</w:t>
                            </w:r>
                          </w:p>
                        </w:tc>
                        <w:tc>
                          <w:tcPr>
                            <w:tcW w:w="1320" w:type="dxa"/>
                            <w:vAlign w:val="center"/>
                          </w:tcPr>
                          <w:p w14:paraId="42B9BB58"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1億400萬</w:t>
                            </w:r>
                          </w:p>
                        </w:tc>
                        <w:tc>
                          <w:tcPr>
                            <w:tcW w:w="1478" w:type="dxa"/>
                            <w:vAlign w:val="center"/>
                          </w:tcPr>
                          <w:p w14:paraId="6A55029F" w14:textId="77777777" w:rsidR="001058B7" w:rsidRPr="003C3647" w:rsidRDefault="001058B7" w:rsidP="00761455">
                            <w:pPr>
                              <w:overflowPunct w:val="0"/>
                              <w:adjustRightInd w:val="0"/>
                              <w:snapToGrid w:val="0"/>
                              <w:spacing w:line="200" w:lineRule="atLeast"/>
                              <w:jc w:val="center"/>
                              <w:rPr>
                                <w:rFonts w:ascii="標楷體" w:eastAsia="標楷體" w:hAnsi="標楷體"/>
                              </w:rPr>
                            </w:pPr>
                            <w:r w:rsidRPr="003C3647">
                              <w:rPr>
                                <w:rFonts w:ascii="標楷體" w:eastAsia="標楷體" w:hAnsi="標楷體" w:hint="eastAsia"/>
                              </w:rPr>
                              <w:t>1億400萬</w:t>
                            </w:r>
                          </w:p>
                        </w:tc>
                      </w:tr>
                    </w:tbl>
                    <w:p w14:paraId="29B5EA14" w14:textId="77777777" w:rsidR="001058B7" w:rsidRPr="00F71E51" w:rsidRDefault="001058B7" w:rsidP="001058B7">
                      <w:pPr>
                        <w:widowControl/>
                        <w:overflowPunct w:val="0"/>
                        <w:autoSpaceDE w:val="0"/>
                        <w:adjustRightInd w:val="0"/>
                        <w:snapToGrid w:val="0"/>
                        <w:spacing w:line="240" w:lineRule="exact"/>
                        <w:ind w:leftChars="2" w:left="142" w:hangingChars="76" w:hanging="137"/>
                        <w:jc w:val="both"/>
                        <w:outlineLvl w:val="3"/>
                        <w:rPr>
                          <w:rFonts w:ascii="標楷體" w:eastAsia="標楷體" w:hAnsi="標楷體"/>
                          <w:sz w:val="18"/>
                          <w:szCs w:val="18"/>
                        </w:rPr>
                      </w:pPr>
                      <w:r w:rsidRPr="00F71E51">
                        <w:rPr>
                          <w:rFonts w:ascii="標楷體" w:eastAsia="標楷體" w:hAnsi="標楷體" w:hint="eastAsia"/>
                          <w:sz w:val="18"/>
                          <w:szCs w:val="18"/>
                        </w:rPr>
                        <w:t>註：1.</w:t>
                      </w:r>
                      <w:r>
                        <w:rPr>
                          <w:rFonts w:ascii="標楷體" w:eastAsia="標楷體" w:hAnsi="標楷體" w:hint="eastAsia"/>
                          <w:sz w:val="18"/>
                          <w:szCs w:val="18"/>
                        </w:rPr>
                        <w:t>活動日期為113年度，</w:t>
                      </w:r>
                      <w:r w:rsidRPr="00F71E51">
                        <w:rPr>
                          <w:rFonts w:ascii="標楷體" w:eastAsia="標楷體" w:hAnsi="標楷體" w:hint="eastAsia"/>
                          <w:sz w:val="18"/>
                          <w:szCs w:val="18"/>
                        </w:rPr>
                        <w:t>參加人數係依據</w:t>
                      </w:r>
                      <w:r>
                        <w:rPr>
                          <w:rFonts w:ascii="標楷體" w:eastAsia="標楷體" w:hAnsi="標楷體" w:hint="eastAsia"/>
                          <w:sz w:val="18"/>
                          <w:szCs w:val="18"/>
                        </w:rPr>
                        <w:t>臺南市政</w:t>
                      </w:r>
                      <w:r w:rsidRPr="00F71E51">
                        <w:rPr>
                          <w:rFonts w:ascii="標楷體" w:eastAsia="標楷體" w:hAnsi="標楷體" w:hint="eastAsia"/>
                          <w:sz w:val="18"/>
                          <w:szCs w:val="18"/>
                        </w:rPr>
                        <w:t>府於活動次日發布之新聞稿。</w:t>
                      </w:r>
                    </w:p>
                    <w:p w14:paraId="42E1DA35" w14:textId="77777777" w:rsidR="001058B7" w:rsidRPr="00F71E51" w:rsidRDefault="001058B7" w:rsidP="001058B7">
                      <w:pPr>
                        <w:widowControl/>
                        <w:overflowPunct w:val="0"/>
                        <w:autoSpaceDE w:val="0"/>
                        <w:adjustRightInd w:val="0"/>
                        <w:snapToGrid w:val="0"/>
                        <w:spacing w:line="240" w:lineRule="exact"/>
                        <w:ind w:leftChars="152" w:left="700" w:hangingChars="186" w:hanging="335"/>
                        <w:jc w:val="both"/>
                        <w:outlineLvl w:val="3"/>
                        <w:rPr>
                          <w:rFonts w:ascii="標楷體" w:eastAsia="標楷體" w:hAnsi="標楷體"/>
                          <w:sz w:val="18"/>
                          <w:szCs w:val="18"/>
                        </w:rPr>
                      </w:pPr>
                      <w:r w:rsidRPr="00F71E51">
                        <w:rPr>
                          <w:rFonts w:ascii="標楷體" w:eastAsia="標楷體" w:hAnsi="標楷體" w:hint="eastAsia"/>
                          <w:sz w:val="18"/>
                          <w:szCs w:val="18"/>
                        </w:rPr>
                        <w:t>2.</w:t>
                      </w:r>
                      <w:r>
                        <w:rPr>
                          <w:rFonts w:ascii="標楷體" w:eastAsia="標楷體" w:hAnsi="標楷體" w:hint="eastAsia"/>
                          <w:sz w:val="18"/>
                          <w:szCs w:val="18"/>
                        </w:rPr>
                        <w:t>應</w:t>
                      </w:r>
                      <w:r w:rsidRPr="00F71E51">
                        <w:rPr>
                          <w:rFonts w:ascii="標楷體" w:eastAsia="標楷體" w:hAnsi="標楷體" w:hint="eastAsia"/>
                          <w:sz w:val="18"/>
                          <w:szCs w:val="18"/>
                        </w:rPr>
                        <w:t>保險內容</w:t>
                      </w:r>
                      <w:r>
                        <w:rPr>
                          <w:rFonts w:ascii="標楷體" w:eastAsia="標楷體" w:hAnsi="標楷體" w:hint="eastAsia"/>
                          <w:sz w:val="18"/>
                          <w:szCs w:val="18"/>
                        </w:rPr>
                        <w:t>依據</w:t>
                      </w:r>
                      <w:r w:rsidRPr="000302E6">
                        <w:rPr>
                          <w:rFonts w:ascii="標楷體" w:eastAsia="標楷體" w:hAnsi="標楷體" w:hint="eastAsia"/>
                          <w:sz w:val="18"/>
                          <w:szCs w:val="18"/>
                        </w:rPr>
                        <w:t>臺南市辦理大型群聚活動安全管理要點第5點第17項附表</w:t>
                      </w:r>
                      <w:r>
                        <w:rPr>
                          <w:rFonts w:ascii="標楷體" w:eastAsia="標楷體" w:hAnsi="標楷體" w:hint="eastAsia"/>
                          <w:sz w:val="18"/>
                          <w:szCs w:val="18"/>
                        </w:rPr>
                        <w:t>規定</w:t>
                      </w:r>
                      <w:r w:rsidRPr="00F71E51">
                        <w:rPr>
                          <w:rFonts w:ascii="標楷體" w:eastAsia="標楷體" w:hAnsi="標楷體" w:hint="eastAsia"/>
                          <w:sz w:val="18"/>
                          <w:szCs w:val="18"/>
                        </w:rPr>
                        <w:t>。</w:t>
                      </w:r>
                    </w:p>
                    <w:p w14:paraId="6D7CEE08" w14:textId="77777777" w:rsidR="001058B7" w:rsidRDefault="001058B7" w:rsidP="001058B7">
                      <w:pPr>
                        <w:widowControl/>
                        <w:overflowPunct w:val="0"/>
                        <w:autoSpaceDE w:val="0"/>
                        <w:adjustRightInd w:val="0"/>
                        <w:snapToGrid w:val="0"/>
                        <w:spacing w:line="240" w:lineRule="exact"/>
                        <w:ind w:leftChars="152" w:left="700" w:hangingChars="186" w:hanging="335"/>
                        <w:jc w:val="both"/>
                        <w:outlineLvl w:val="3"/>
                        <w:rPr>
                          <w:rFonts w:ascii="Calibri" w:eastAsia="新細明體" w:hAnsi="Calibri"/>
                          <w:b/>
                          <w:sz w:val="20"/>
                        </w:rPr>
                      </w:pPr>
                      <w:r w:rsidRPr="00F71E51">
                        <w:rPr>
                          <w:rFonts w:ascii="標楷體" w:eastAsia="標楷體" w:hAnsi="標楷體" w:hint="eastAsia"/>
                          <w:sz w:val="18"/>
                          <w:szCs w:val="18"/>
                        </w:rPr>
                        <w:t>3.資料來源：整理自</w:t>
                      </w:r>
                      <w:r w:rsidRPr="00BE460E">
                        <w:rPr>
                          <w:rFonts w:ascii="標楷體" w:eastAsia="標楷體" w:hAnsi="標楷體" w:hint="eastAsia"/>
                          <w:sz w:val="18"/>
                          <w:szCs w:val="18"/>
                        </w:rPr>
                        <w:t>臺南市政府</w:t>
                      </w:r>
                      <w:r w:rsidRPr="00F71E51">
                        <w:rPr>
                          <w:rFonts w:ascii="標楷體" w:eastAsia="標楷體" w:hAnsi="標楷體" w:hint="eastAsia"/>
                          <w:sz w:val="18"/>
                          <w:szCs w:val="18"/>
                        </w:rPr>
                        <w:t>提供資料。</w:t>
                      </w:r>
                    </w:p>
                  </w:txbxContent>
                </v:textbox>
                <w10:wrap type="square" anchorx="margin" anchory="margin"/>
              </v:shape>
            </w:pict>
          </mc:Fallback>
        </mc:AlternateContent>
      </w:r>
      <w:r w:rsidRPr="00B957DB">
        <w:rPr>
          <w:rFonts w:cs="新細明體" w:hint="eastAsia"/>
          <w:bCs/>
        </w:rPr>
        <w:t>等事宜，惟間有查核前未規劃查核重點，或未考量工程施作規模等妥適安排現場查核時間，或作業未以現場查核為主等情事，有待檢討改善</w:t>
      </w:r>
      <w:r w:rsidRPr="00B957DB">
        <w:rPr>
          <w:rFonts w:hint="eastAsia"/>
        </w:rPr>
        <w:t>。</w:t>
      </w:r>
    </w:p>
    <w:p w14:paraId="7AF84459" w14:textId="669D6360" w:rsidR="000960C0" w:rsidRPr="00B957DB" w:rsidRDefault="001058B7" w:rsidP="00FB15DE">
      <w:pPr>
        <w:pStyle w:val="afb"/>
        <w:spacing w:line="430" w:lineRule="exact"/>
        <w:ind w:firstLine="480"/>
        <w:rPr>
          <w:rFonts w:hAnsi="標楷體" w:cs="新細明體"/>
          <w:bCs/>
          <w:highlight w:val="yellow"/>
        </w:rPr>
      </w:pPr>
      <w:r w:rsidRPr="00B957DB">
        <w:rPr>
          <w:rFonts w:hAnsi="標楷體" w:cs="新細明體"/>
          <w:noProof/>
          <w:kern w:val="0"/>
        </w:rPr>
        <mc:AlternateContent>
          <mc:Choice Requires="wps">
            <w:drawing>
              <wp:anchor distT="0" distB="0" distL="114300" distR="114300" simplePos="0" relativeHeight="251901952" behindDoc="0" locked="0" layoutInCell="1" allowOverlap="1" wp14:anchorId="41121815" wp14:editId="3EFA3F2E">
                <wp:simplePos x="0" y="0"/>
                <wp:positionH relativeFrom="margin">
                  <wp:align>right</wp:align>
                </wp:positionH>
                <wp:positionV relativeFrom="margin">
                  <wp:align>bottom</wp:align>
                </wp:positionV>
                <wp:extent cx="4099560" cy="2468880"/>
                <wp:effectExtent l="0" t="0" r="0" b="0"/>
                <wp:wrapSquare wrapText="bothSides"/>
                <wp:docPr id="11" name="矩形 11"/>
                <wp:cNvGraphicFramePr/>
                <a:graphic xmlns:a="http://schemas.openxmlformats.org/drawingml/2006/main">
                  <a:graphicData uri="http://schemas.microsoft.com/office/word/2010/wordprocessingShape">
                    <wps:wsp>
                      <wps:cNvSpPr/>
                      <wps:spPr>
                        <a:xfrm>
                          <a:off x="0" y="0"/>
                          <a:ext cx="4099560" cy="2468880"/>
                        </a:xfrm>
                        <a:prstGeom prst="rect">
                          <a:avLst/>
                        </a:prstGeom>
                        <a:noFill/>
                        <a:ln w="25400" cap="flat" cmpd="sng" algn="ctr">
                          <a:noFill/>
                          <a:prstDash val="solid"/>
                        </a:ln>
                        <a:effectLst/>
                      </wps:spPr>
                      <wps:txbx>
                        <w:txbxContent>
                          <w:p w14:paraId="64088A0D" w14:textId="77777777" w:rsidR="001058B7" w:rsidRDefault="001058B7" w:rsidP="001058B7">
                            <w:pPr>
                              <w:spacing w:line="300" w:lineRule="exact"/>
                              <w:ind w:leftChars="-59" w:left="711" w:hangingChars="361" w:hanging="853"/>
                              <w:jc w:val="center"/>
                              <w:rPr>
                                <w:color w:val="FF0000"/>
                              </w:rPr>
                            </w:pPr>
                            <w:r w:rsidRPr="004A372D">
                              <w:rPr>
                                <w:rFonts w:ascii="標楷體" w:eastAsia="標楷體" w:hAnsi="標楷體" w:cs="Arial" w:hint="eastAsia"/>
                                <w:b/>
                                <w:color w:val="000000"/>
                                <w:spacing w:val="-2"/>
                                <w:szCs w:val="20"/>
                              </w:rPr>
                              <w:t>表7</w:t>
                            </w:r>
                            <w:r>
                              <w:rPr>
                                <w:rFonts w:ascii="標楷體" w:eastAsia="標楷體" w:hAnsi="標楷體" w:cs="Arial" w:hint="eastAsia"/>
                                <w:b/>
                                <w:color w:val="FF0000"/>
                                <w:spacing w:val="-2"/>
                                <w:szCs w:val="20"/>
                              </w:rPr>
                              <w:t xml:space="preserve">  </w:t>
                            </w:r>
                            <w:r w:rsidRPr="004A372D">
                              <w:rPr>
                                <w:rFonts w:ascii="標楷體" w:eastAsia="標楷體" w:hAnsi="標楷體" w:cs="Arial" w:hint="eastAsia"/>
                                <w:b/>
                                <w:bCs/>
                                <w:color w:val="000000"/>
                                <w:kern w:val="24"/>
                              </w:rPr>
                              <w:t>113年度工程施工查核結果統計</w:t>
                            </w:r>
                          </w:p>
                          <w:p w14:paraId="36A4FB27" w14:textId="77777777" w:rsidR="001058B7" w:rsidRPr="004A372D" w:rsidRDefault="001058B7" w:rsidP="001058B7">
                            <w:pPr>
                              <w:spacing w:line="240" w:lineRule="exact"/>
                              <w:ind w:leftChars="-59" w:left="566" w:rightChars="-42" w:right="-101" w:hangingChars="361" w:hanging="708"/>
                              <w:jc w:val="right"/>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單位：件、％</w:t>
                            </w:r>
                          </w:p>
                          <w:tbl>
                            <w:tblPr>
                              <w:tblStyle w:val="SGSTableBasic11"/>
                              <w:tblW w:w="6379" w:type="dxa"/>
                              <w:tblInd w:w="-147" w:type="dxa"/>
                              <w:tblLook w:val="04A0" w:firstRow="1" w:lastRow="0" w:firstColumn="1" w:lastColumn="0" w:noHBand="0" w:noVBand="1"/>
                            </w:tblPr>
                            <w:tblGrid>
                              <w:gridCol w:w="1461"/>
                              <w:gridCol w:w="977"/>
                              <w:gridCol w:w="977"/>
                              <w:gridCol w:w="977"/>
                              <w:gridCol w:w="977"/>
                              <w:gridCol w:w="1010"/>
                            </w:tblGrid>
                            <w:tr w:rsidR="001058B7" w14:paraId="7D7DBE75" w14:textId="77777777" w:rsidTr="004A372D">
                              <w:trPr>
                                <w:trHeight w:val="397"/>
                              </w:trPr>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7243C641"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工程預算</w:t>
                                  </w:r>
                                </w:p>
                                <w:p w14:paraId="2D19A992"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金額級距</w:t>
                                  </w:r>
                                </w:p>
                              </w:tc>
                              <w:tc>
                                <w:tcPr>
                                  <w:tcW w:w="693" w:type="dxa"/>
                                  <w:vMerge w:val="restart"/>
                                  <w:tcBorders>
                                    <w:top w:val="single" w:sz="4" w:space="0" w:color="auto"/>
                                    <w:left w:val="single" w:sz="4" w:space="0" w:color="auto"/>
                                    <w:bottom w:val="single" w:sz="4" w:space="0" w:color="auto"/>
                                    <w:right w:val="single" w:sz="4" w:space="0" w:color="auto"/>
                                  </w:tcBorders>
                                  <w:vAlign w:val="center"/>
                                  <w:hideMark/>
                                </w:tcPr>
                                <w:p w14:paraId="4C8B068D"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查核件數</w:t>
                                  </w:r>
                                </w:p>
                              </w:tc>
                              <w:tc>
                                <w:tcPr>
                                  <w:tcW w:w="1954" w:type="dxa"/>
                                  <w:gridSpan w:val="2"/>
                                  <w:tcBorders>
                                    <w:top w:val="single" w:sz="4" w:space="0" w:color="auto"/>
                                    <w:left w:val="single" w:sz="4" w:space="0" w:color="auto"/>
                                    <w:bottom w:val="single" w:sz="4" w:space="0" w:color="auto"/>
                                    <w:right w:val="single" w:sz="4" w:space="0" w:color="auto"/>
                                  </w:tcBorders>
                                  <w:vAlign w:val="center"/>
                                  <w:hideMark/>
                                </w:tcPr>
                                <w:p w14:paraId="0C873820"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查核成績甲等</w:t>
                                  </w:r>
                                </w:p>
                              </w:tc>
                              <w:tc>
                                <w:tcPr>
                                  <w:tcW w:w="2030" w:type="dxa"/>
                                  <w:gridSpan w:val="2"/>
                                  <w:tcBorders>
                                    <w:top w:val="single" w:sz="4" w:space="0" w:color="auto"/>
                                    <w:left w:val="single" w:sz="4" w:space="0" w:color="auto"/>
                                    <w:bottom w:val="single" w:sz="4" w:space="0" w:color="auto"/>
                                    <w:right w:val="single" w:sz="4" w:space="0" w:color="auto"/>
                                  </w:tcBorders>
                                  <w:vAlign w:val="center"/>
                                  <w:hideMark/>
                                </w:tcPr>
                                <w:p w14:paraId="3A80E27E"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查核成績乙等</w:t>
                                  </w:r>
                                </w:p>
                              </w:tc>
                            </w:tr>
                            <w:tr w:rsidR="001058B7" w14:paraId="1C28AFF4" w14:textId="77777777" w:rsidTr="004A372D">
                              <w:trPr>
                                <w:trHeight w:val="415"/>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5C0081AB" w14:textId="77777777" w:rsidR="001058B7" w:rsidRPr="004A372D" w:rsidRDefault="001058B7">
                                  <w:pPr>
                                    <w:widowControl/>
                                    <w:rPr>
                                      <w:rFonts w:ascii="標楷體" w:eastAsia="標楷體" w:hAnsi="標楷體" w:cs="Arial"/>
                                      <w:color w:val="000000"/>
                                      <w:spacing w:val="-2"/>
                                      <w:sz w:val="20"/>
                                      <w:szCs w:val="20"/>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A7B5E02" w14:textId="77777777" w:rsidR="001058B7" w:rsidRPr="004A372D" w:rsidRDefault="001058B7">
                                  <w:pPr>
                                    <w:widowControl/>
                                    <w:rPr>
                                      <w:rFonts w:ascii="標楷體" w:eastAsia="標楷體" w:hAnsi="標楷體" w:cs="Arial"/>
                                      <w:color w:val="000000"/>
                                      <w:spacing w:val="-2"/>
                                      <w:sz w:val="20"/>
                                      <w:szCs w:val="20"/>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09D220E3"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件數</w:t>
                                  </w:r>
                                </w:p>
                              </w:tc>
                              <w:tc>
                                <w:tcPr>
                                  <w:tcW w:w="977" w:type="dxa"/>
                                  <w:tcBorders>
                                    <w:top w:val="single" w:sz="4" w:space="0" w:color="auto"/>
                                    <w:left w:val="single" w:sz="4" w:space="0" w:color="auto"/>
                                    <w:bottom w:val="single" w:sz="4" w:space="0" w:color="auto"/>
                                    <w:right w:val="single" w:sz="4" w:space="0" w:color="auto"/>
                                  </w:tcBorders>
                                  <w:vAlign w:val="center"/>
                                  <w:hideMark/>
                                </w:tcPr>
                                <w:p w14:paraId="5D4453BE"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比率</w:t>
                                  </w:r>
                                </w:p>
                              </w:tc>
                              <w:tc>
                                <w:tcPr>
                                  <w:tcW w:w="977" w:type="dxa"/>
                                  <w:tcBorders>
                                    <w:top w:val="single" w:sz="4" w:space="0" w:color="auto"/>
                                    <w:left w:val="single" w:sz="4" w:space="0" w:color="auto"/>
                                    <w:bottom w:val="single" w:sz="4" w:space="0" w:color="auto"/>
                                    <w:right w:val="single" w:sz="4" w:space="0" w:color="auto"/>
                                  </w:tcBorders>
                                  <w:vAlign w:val="center"/>
                                  <w:hideMark/>
                                </w:tcPr>
                                <w:p w14:paraId="214D9178"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件數</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7D25C38"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比率</w:t>
                                  </w:r>
                                </w:p>
                              </w:tc>
                            </w:tr>
                            <w:tr w:rsidR="001058B7" w14:paraId="6801A757"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5FF2F4C9" w14:textId="77777777" w:rsidR="001058B7" w:rsidRPr="004A372D" w:rsidRDefault="001058B7">
                                  <w:pPr>
                                    <w:overflowPunct w:val="0"/>
                                    <w:adjustRightInd w:val="0"/>
                                    <w:snapToGrid w:val="0"/>
                                    <w:spacing w:line="240" w:lineRule="atLeast"/>
                                    <w:ind w:leftChars="-59" w:left="566" w:rightChars="-27" w:right="-65" w:hangingChars="361" w:hanging="708"/>
                                    <w:jc w:val="center"/>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合計</w:t>
                                  </w:r>
                                </w:p>
                              </w:tc>
                              <w:tc>
                                <w:tcPr>
                                  <w:tcW w:w="693" w:type="dxa"/>
                                  <w:tcBorders>
                                    <w:top w:val="single" w:sz="4" w:space="0" w:color="auto"/>
                                    <w:left w:val="single" w:sz="4" w:space="0" w:color="auto"/>
                                    <w:bottom w:val="single" w:sz="4" w:space="0" w:color="auto"/>
                                    <w:right w:val="single" w:sz="4" w:space="0" w:color="auto"/>
                                  </w:tcBorders>
                                  <w:vAlign w:val="center"/>
                                  <w:hideMark/>
                                </w:tcPr>
                                <w:p w14:paraId="06A5B85C"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1E9E6622"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131</w:t>
                                  </w:r>
                                </w:p>
                              </w:tc>
                              <w:tc>
                                <w:tcPr>
                                  <w:tcW w:w="977" w:type="dxa"/>
                                  <w:tcBorders>
                                    <w:top w:val="single" w:sz="4" w:space="0" w:color="auto"/>
                                    <w:left w:val="single" w:sz="4" w:space="0" w:color="auto"/>
                                    <w:bottom w:val="single" w:sz="4" w:space="0" w:color="auto"/>
                                    <w:right w:val="single" w:sz="4" w:space="0" w:color="auto"/>
                                  </w:tcBorders>
                                  <w:vAlign w:val="center"/>
                                  <w:hideMark/>
                                </w:tcPr>
                                <w:p w14:paraId="3DC0EF7B"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81.88</w:t>
                                  </w:r>
                                </w:p>
                              </w:tc>
                              <w:tc>
                                <w:tcPr>
                                  <w:tcW w:w="977" w:type="dxa"/>
                                  <w:tcBorders>
                                    <w:top w:val="single" w:sz="4" w:space="0" w:color="auto"/>
                                    <w:left w:val="single" w:sz="4" w:space="0" w:color="auto"/>
                                    <w:bottom w:val="single" w:sz="4" w:space="0" w:color="auto"/>
                                    <w:right w:val="single" w:sz="4" w:space="0" w:color="auto"/>
                                  </w:tcBorders>
                                  <w:vAlign w:val="center"/>
                                  <w:hideMark/>
                                </w:tcPr>
                                <w:p w14:paraId="2DB02650"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29</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9BAA2BA"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18.12</w:t>
                                  </w:r>
                                </w:p>
                              </w:tc>
                            </w:tr>
                            <w:tr w:rsidR="001058B7" w14:paraId="509EC374"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227D926B"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查核金額以上</w:t>
                                  </w:r>
                                </w:p>
                              </w:tc>
                              <w:tc>
                                <w:tcPr>
                                  <w:tcW w:w="693" w:type="dxa"/>
                                  <w:tcBorders>
                                    <w:top w:val="single" w:sz="4" w:space="0" w:color="auto"/>
                                    <w:left w:val="single" w:sz="4" w:space="0" w:color="auto"/>
                                    <w:bottom w:val="single" w:sz="4" w:space="0" w:color="auto"/>
                                    <w:right w:val="single" w:sz="4" w:space="0" w:color="auto"/>
                                  </w:tcBorders>
                                  <w:vAlign w:val="center"/>
                                  <w:hideMark/>
                                </w:tcPr>
                                <w:p w14:paraId="4666D63B"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46</w:t>
                                  </w:r>
                                </w:p>
                              </w:tc>
                              <w:tc>
                                <w:tcPr>
                                  <w:tcW w:w="977" w:type="dxa"/>
                                  <w:tcBorders>
                                    <w:top w:val="single" w:sz="4" w:space="0" w:color="auto"/>
                                    <w:left w:val="single" w:sz="4" w:space="0" w:color="auto"/>
                                    <w:bottom w:val="single" w:sz="4" w:space="0" w:color="auto"/>
                                    <w:right w:val="single" w:sz="4" w:space="0" w:color="auto"/>
                                  </w:tcBorders>
                                  <w:vAlign w:val="center"/>
                                  <w:hideMark/>
                                </w:tcPr>
                                <w:p w14:paraId="72357A96"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8ACAE94"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86.96</w:t>
                                  </w:r>
                                </w:p>
                              </w:tc>
                              <w:tc>
                                <w:tcPr>
                                  <w:tcW w:w="977" w:type="dxa"/>
                                  <w:tcBorders>
                                    <w:top w:val="single" w:sz="4" w:space="0" w:color="auto"/>
                                    <w:left w:val="single" w:sz="4" w:space="0" w:color="auto"/>
                                    <w:bottom w:val="single" w:sz="4" w:space="0" w:color="auto"/>
                                    <w:right w:val="single" w:sz="4" w:space="0" w:color="auto"/>
                                  </w:tcBorders>
                                  <w:vAlign w:val="center"/>
                                  <w:hideMark/>
                                </w:tcPr>
                                <w:p w14:paraId="63B20E66"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6</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0DF467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13.04</w:t>
                                  </w:r>
                                </w:p>
                              </w:tc>
                            </w:tr>
                            <w:tr w:rsidR="001058B7" w14:paraId="28EAC0D2"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75BD27E2" w14:textId="77777777" w:rsidR="001058B7" w:rsidRPr="004A372D" w:rsidRDefault="001058B7">
                                  <w:pPr>
                                    <w:overflowPunct w:val="0"/>
                                    <w:adjustRightInd w:val="0"/>
                                    <w:snapToGrid w:val="0"/>
                                    <w:spacing w:line="240" w:lineRule="atLeast"/>
                                    <w:ind w:leftChars="-30" w:left="565" w:rightChars="-33" w:right="-79"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1,000萬元以上</w:t>
                                  </w:r>
                                </w:p>
                                <w:p w14:paraId="74AFF4C5"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未達查核金額</w:t>
                                  </w:r>
                                </w:p>
                              </w:tc>
                              <w:tc>
                                <w:tcPr>
                                  <w:tcW w:w="693" w:type="dxa"/>
                                  <w:tcBorders>
                                    <w:top w:val="single" w:sz="4" w:space="0" w:color="auto"/>
                                    <w:left w:val="single" w:sz="4" w:space="0" w:color="auto"/>
                                    <w:bottom w:val="single" w:sz="4" w:space="0" w:color="auto"/>
                                    <w:right w:val="single" w:sz="4" w:space="0" w:color="auto"/>
                                  </w:tcBorders>
                                  <w:vAlign w:val="center"/>
                                  <w:hideMark/>
                                </w:tcPr>
                                <w:p w14:paraId="1D4E2A8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59</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C1FB0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48</w:t>
                                  </w:r>
                                </w:p>
                              </w:tc>
                              <w:tc>
                                <w:tcPr>
                                  <w:tcW w:w="977" w:type="dxa"/>
                                  <w:tcBorders>
                                    <w:top w:val="single" w:sz="4" w:space="0" w:color="auto"/>
                                    <w:left w:val="single" w:sz="4" w:space="0" w:color="auto"/>
                                    <w:bottom w:val="single" w:sz="4" w:space="0" w:color="auto"/>
                                    <w:right w:val="single" w:sz="4" w:space="0" w:color="auto"/>
                                  </w:tcBorders>
                                  <w:vAlign w:val="center"/>
                                  <w:hideMark/>
                                </w:tcPr>
                                <w:p w14:paraId="5EC7CC53"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81.36</w:t>
                                  </w:r>
                                </w:p>
                              </w:tc>
                              <w:tc>
                                <w:tcPr>
                                  <w:tcW w:w="977" w:type="dxa"/>
                                  <w:tcBorders>
                                    <w:top w:val="single" w:sz="4" w:space="0" w:color="auto"/>
                                    <w:left w:val="single" w:sz="4" w:space="0" w:color="auto"/>
                                    <w:bottom w:val="single" w:sz="4" w:space="0" w:color="auto"/>
                                    <w:right w:val="single" w:sz="4" w:space="0" w:color="auto"/>
                                  </w:tcBorders>
                                  <w:vAlign w:val="center"/>
                                  <w:hideMark/>
                                </w:tcPr>
                                <w:p w14:paraId="31F6805E"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11</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8A7656C"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18.64</w:t>
                                  </w:r>
                                </w:p>
                              </w:tc>
                            </w:tr>
                            <w:tr w:rsidR="001058B7" w14:paraId="4839EC75" w14:textId="77777777" w:rsidTr="004A372D">
                              <w:trPr>
                                <w:trHeight w:val="521"/>
                              </w:trPr>
                              <w:tc>
                                <w:tcPr>
                                  <w:tcW w:w="1702" w:type="dxa"/>
                                  <w:tcBorders>
                                    <w:top w:val="single" w:sz="4" w:space="0" w:color="auto"/>
                                    <w:left w:val="single" w:sz="4" w:space="0" w:color="auto"/>
                                    <w:bottom w:val="single" w:sz="4" w:space="0" w:color="auto"/>
                                    <w:right w:val="single" w:sz="4" w:space="0" w:color="auto"/>
                                  </w:tcBorders>
                                  <w:vAlign w:val="center"/>
                                  <w:hideMark/>
                                </w:tcPr>
                                <w:p w14:paraId="50F3F0EF"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公告金額以上</w:t>
                                  </w:r>
                                </w:p>
                                <w:p w14:paraId="396EE6F4"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未達1,000萬元</w:t>
                                  </w:r>
                                </w:p>
                              </w:tc>
                              <w:tc>
                                <w:tcPr>
                                  <w:tcW w:w="693" w:type="dxa"/>
                                  <w:tcBorders>
                                    <w:top w:val="single" w:sz="4" w:space="0" w:color="auto"/>
                                    <w:left w:val="single" w:sz="4" w:space="0" w:color="auto"/>
                                    <w:bottom w:val="single" w:sz="4" w:space="0" w:color="auto"/>
                                    <w:right w:val="single" w:sz="4" w:space="0" w:color="auto"/>
                                  </w:tcBorders>
                                  <w:vAlign w:val="center"/>
                                  <w:hideMark/>
                                </w:tcPr>
                                <w:p w14:paraId="6E9EE838"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55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13F946B"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43</w:t>
                                  </w:r>
                                </w:p>
                              </w:tc>
                              <w:tc>
                                <w:tcPr>
                                  <w:tcW w:w="977" w:type="dxa"/>
                                  <w:tcBorders>
                                    <w:top w:val="single" w:sz="4" w:space="0" w:color="auto"/>
                                    <w:left w:val="single" w:sz="4" w:space="0" w:color="auto"/>
                                    <w:bottom w:val="single" w:sz="4" w:space="0" w:color="auto"/>
                                    <w:right w:val="single" w:sz="4" w:space="0" w:color="auto"/>
                                  </w:tcBorders>
                                  <w:vAlign w:val="center"/>
                                  <w:hideMark/>
                                </w:tcPr>
                                <w:p w14:paraId="5F2DB23F"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78.18</w:t>
                                  </w:r>
                                </w:p>
                              </w:tc>
                              <w:tc>
                                <w:tcPr>
                                  <w:tcW w:w="977" w:type="dxa"/>
                                  <w:tcBorders>
                                    <w:top w:val="single" w:sz="4" w:space="0" w:color="auto"/>
                                    <w:left w:val="single" w:sz="4" w:space="0" w:color="auto"/>
                                    <w:bottom w:val="single" w:sz="4" w:space="0" w:color="auto"/>
                                    <w:right w:val="single" w:sz="4" w:space="0" w:color="auto"/>
                                  </w:tcBorders>
                                  <w:vAlign w:val="center"/>
                                  <w:hideMark/>
                                </w:tcPr>
                                <w:p w14:paraId="771C11DF"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0AE682F0"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21.82</w:t>
                                  </w:r>
                                </w:p>
                              </w:tc>
                            </w:tr>
                          </w:tbl>
                          <w:p w14:paraId="713111FA" w14:textId="77777777" w:rsidR="001058B7" w:rsidRPr="001B56CB" w:rsidRDefault="001058B7" w:rsidP="001058B7">
                            <w:pPr>
                              <w:overflowPunct w:val="0"/>
                              <w:adjustRightInd w:val="0"/>
                              <w:snapToGrid w:val="0"/>
                              <w:spacing w:line="200" w:lineRule="exact"/>
                              <w:ind w:leftChars="-41" w:left="505" w:hangingChars="335" w:hanging="603"/>
                              <w:jc w:val="both"/>
                              <w:textAlignment w:val="baseline"/>
                              <w:rPr>
                                <w:rFonts w:ascii="標楷體" w:eastAsia="標楷體" w:hAnsi="標楷體" w:cs="Arial"/>
                                <w:color w:val="000000"/>
                                <w:sz w:val="18"/>
                                <w:szCs w:val="20"/>
                              </w:rPr>
                            </w:pPr>
                            <w:r w:rsidRPr="001B56CB">
                              <w:rPr>
                                <w:rFonts w:ascii="標楷體" w:eastAsia="標楷體" w:hAnsi="標楷體" w:cs="Arial" w:hint="eastAsia"/>
                                <w:color w:val="000000"/>
                                <w:sz w:val="18"/>
                                <w:szCs w:val="20"/>
                              </w:rPr>
                              <w:t>資料來源：整理自臺南市政府提供資料。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121815" id="矩形 11" o:spid="_x0000_s1030" style="position:absolute;left:0;text-align:left;margin-left:271.6pt;margin-top:0;width:322.8pt;height:194.4pt;z-index:251901952;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gDXgIAAJIEAAAOAAAAZHJzL2Uyb0RvYy54bWysVM1qGzEQvhf6DkL3Zm2zSR0TO5iElEJI&#10;AknJWdZKXoH+KsneTV+m0Fsfoo8T+hr9pLUTk95KL7JGM/vNzPfN+Oy8N5psRYjK2TkdH40oEZa7&#10;Rtn1nH55uPowpSQmZhumnRVz+iQiPV+8f3fW+ZmYuNbpRgQCEBtnnZ/TNiU/q6rIW2FYPHJeWDil&#10;C4YlmGFdNYF1QDe6moxGJ1XnQuOD4yJGvF4OTroo+FIKnm6ljCIRPaeoLZUzlHOVz2pxxmbrwHyr&#10;+K4M9g9VGKYskr5AXbLEyCaov6CM4sFFJ9MRd6ZyUiouSg/oZjx60819y7wovYCc6F9oiv8Plt9s&#10;7wJRDbQbU2KZgUa/v/98/vWD4AHsdD7OEHTv78LOirjmVnsZTP5FE6QvjD69MCr6RDge69Hp6fEJ&#10;iOfwTeqT6XRaOK9eP/chpk/CGZIvcxogWWGSba9jQkqE7kNyNuuulNZFNm1JB9TjepQTMEyP1Czh&#10;ajz6iXZNCdNrjCVPoUAefJshL1lsyZZhMqLTqsndIpm2OY0os7OrIHMwdJ1vqV/1hbF6z8/KNU9g&#10;MbhhvKLnVwr41yymOxYwT6gPO5JucUjtUDTXylPSuvDt7VuOg7zwUNJhLlHc1w0LghL92UL403Fd&#10;Ay4Voz7+OIERDj2rQ4/dmAuHBqEtqirXHJ/0/iqDM49YoWXOChezHLkHynbGRRr2BUvIxXJZwjC8&#10;nqVre+95Bs+MZUYf+kcW/E7JhCG4cfsZZrM3gg6xg6TLTXJSFbUzwwOfUCMbGPyiy25J82Yd2iXq&#10;9a9k8QcAAP//AwBQSwMEFAAGAAgAAAAhAPg7MA/cAAAABQEAAA8AAABkcnMvZG93bnJldi54bWxM&#10;j0FLw0AQhe9C/8Mygje70dYQYiYlFCv02EYQb5vsmESzsyG7TdN/39WLXgYe7/HeN9lmNr2YaHSd&#10;ZYSHZQSCuLa64wbhrdzdJyCcV6xVb5kQLuRgky9uMpVqe+YDTUffiFDCLlUIrfdDKqWrWzLKLe1A&#10;HLxPOxrlgxwbqUd1DuWml49RFEujOg4LrRpo21L9fTwZBFdN+/IyFO9fH66uihc25Xr/inh3OxfP&#10;IDzN/i8MP/gBHfLAVNkTayd6hPCI/73Bi9dPMYgKYZUkCcg8k//p8ysAAAD//wMAUEsBAi0AFAAG&#10;AAgAAAAhALaDOJL+AAAA4QEAABMAAAAAAAAAAAAAAAAAAAAAAFtDb250ZW50X1R5cGVzXS54bWxQ&#10;SwECLQAUAAYACAAAACEAOP0h/9YAAACUAQAACwAAAAAAAAAAAAAAAAAvAQAAX3JlbHMvLnJlbHNQ&#10;SwECLQAUAAYACAAAACEAvz64A14CAACSBAAADgAAAAAAAAAAAAAAAAAuAgAAZHJzL2Uyb0RvYy54&#10;bWxQSwECLQAUAAYACAAAACEA+DswD9wAAAAFAQAADwAAAAAAAAAAAAAAAAC4BAAAZHJzL2Rvd25y&#10;ZXYueG1sUEsFBgAAAAAEAAQA8wAAAMEFAAAAAA==&#10;" filled="f" stroked="f" strokeweight="2pt">
                <v:textbox>
                  <w:txbxContent>
                    <w:p w14:paraId="64088A0D" w14:textId="77777777" w:rsidR="001058B7" w:rsidRDefault="001058B7" w:rsidP="001058B7">
                      <w:pPr>
                        <w:spacing w:line="300" w:lineRule="exact"/>
                        <w:ind w:leftChars="-59" w:left="711" w:hangingChars="361" w:hanging="853"/>
                        <w:jc w:val="center"/>
                        <w:rPr>
                          <w:color w:val="FF0000"/>
                        </w:rPr>
                      </w:pPr>
                      <w:r w:rsidRPr="004A372D">
                        <w:rPr>
                          <w:rFonts w:ascii="標楷體" w:eastAsia="標楷體" w:hAnsi="標楷體" w:cs="Arial" w:hint="eastAsia"/>
                          <w:b/>
                          <w:color w:val="000000"/>
                          <w:spacing w:val="-2"/>
                          <w:szCs w:val="20"/>
                        </w:rPr>
                        <w:t>表7</w:t>
                      </w:r>
                      <w:r>
                        <w:rPr>
                          <w:rFonts w:ascii="標楷體" w:eastAsia="標楷體" w:hAnsi="標楷體" w:cs="Arial" w:hint="eastAsia"/>
                          <w:b/>
                          <w:color w:val="FF0000"/>
                          <w:spacing w:val="-2"/>
                          <w:szCs w:val="20"/>
                        </w:rPr>
                        <w:t xml:space="preserve">  </w:t>
                      </w:r>
                      <w:r w:rsidRPr="004A372D">
                        <w:rPr>
                          <w:rFonts w:ascii="標楷體" w:eastAsia="標楷體" w:hAnsi="標楷體" w:cs="Arial" w:hint="eastAsia"/>
                          <w:b/>
                          <w:bCs/>
                          <w:color w:val="000000"/>
                          <w:kern w:val="24"/>
                        </w:rPr>
                        <w:t>113年度工程施工查核結果統計</w:t>
                      </w:r>
                    </w:p>
                    <w:p w14:paraId="36A4FB27" w14:textId="77777777" w:rsidR="001058B7" w:rsidRPr="004A372D" w:rsidRDefault="001058B7" w:rsidP="001058B7">
                      <w:pPr>
                        <w:spacing w:line="240" w:lineRule="exact"/>
                        <w:ind w:leftChars="-59" w:left="566" w:rightChars="-42" w:right="-101" w:hangingChars="361" w:hanging="708"/>
                        <w:jc w:val="right"/>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單位：件、％</w:t>
                      </w:r>
                    </w:p>
                    <w:tbl>
                      <w:tblPr>
                        <w:tblStyle w:val="SGSTableBasic11"/>
                        <w:tblW w:w="6379" w:type="dxa"/>
                        <w:tblInd w:w="-147" w:type="dxa"/>
                        <w:tblLook w:val="04A0" w:firstRow="1" w:lastRow="0" w:firstColumn="1" w:lastColumn="0" w:noHBand="0" w:noVBand="1"/>
                      </w:tblPr>
                      <w:tblGrid>
                        <w:gridCol w:w="1461"/>
                        <w:gridCol w:w="977"/>
                        <w:gridCol w:w="977"/>
                        <w:gridCol w:w="977"/>
                        <w:gridCol w:w="977"/>
                        <w:gridCol w:w="1010"/>
                      </w:tblGrid>
                      <w:tr w:rsidR="001058B7" w14:paraId="7D7DBE75" w14:textId="77777777" w:rsidTr="004A372D">
                        <w:trPr>
                          <w:trHeight w:val="397"/>
                        </w:trPr>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7243C641"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工程預算</w:t>
                            </w:r>
                          </w:p>
                          <w:p w14:paraId="2D19A992"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金額級距</w:t>
                            </w:r>
                          </w:p>
                        </w:tc>
                        <w:tc>
                          <w:tcPr>
                            <w:tcW w:w="693" w:type="dxa"/>
                            <w:vMerge w:val="restart"/>
                            <w:tcBorders>
                              <w:top w:val="single" w:sz="4" w:space="0" w:color="auto"/>
                              <w:left w:val="single" w:sz="4" w:space="0" w:color="auto"/>
                              <w:bottom w:val="single" w:sz="4" w:space="0" w:color="auto"/>
                              <w:right w:val="single" w:sz="4" w:space="0" w:color="auto"/>
                            </w:tcBorders>
                            <w:vAlign w:val="center"/>
                            <w:hideMark/>
                          </w:tcPr>
                          <w:p w14:paraId="4C8B068D"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查核件數</w:t>
                            </w:r>
                          </w:p>
                        </w:tc>
                        <w:tc>
                          <w:tcPr>
                            <w:tcW w:w="1954" w:type="dxa"/>
                            <w:gridSpan w:val="2"/>
                            <w:tcBorders>
                              <w:top w:val="single" w:sz="4" w:space="0" w:color="auto"/>
                              <w:left w:val="single" w:sz="4" w:space="0" w:color="auto"/>
                              <w:bottom w:val="single" w:sz="4" w:space="0" w:color="auto"/>
                              <w:right w:val="single" w:sz="4" w:space="0" w:color="auto"/>
                            </w:tcBorders>
                            <w:vAlign w:val="center"/>
                            <w:hideMark/>
                          </w:tcPr>
                          <w:p w14:paraId="0C873820"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查核成績甲等</w:t>
                            </w:r>
                          </w:p>
                        </w:tc>
                        <w:tc>
                          <w:tcPr>
                            <w:tcW w:w="2030" w:type="dxa"/>
                            <w:gridSpan w:val="2"/>
                            <w:tcBorders>
                              <w:top w:val="single" w:sz="4" w:space="0" w:color="auto"/>
                              <w:left w:val="single" w:sz="4" w:space="0" w:color="auto"/>
                              <w:bottom w:val="single" w:sz="4" w:space="0" w:color="auto"/>
                              <w:right w:val="single" w:sz="4" w:space="0" w:color="auto"/>
                            </w:tcBorders>
                            <w:vAlign w:val="center"/>
                            <w:hideMark/>
                          </w:tcPr>
                          <w:p w14:paraId="3A80E27E"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查核成績乙等</w:t>
                            </w:r>
                          </w:p>
                        </w:tc>
                      </w:tr>
                      <w:tr w:rsidR="001058B7" w14:paraId="1C28AFF4" w14:textId="77777777" w:rsidTr="004A372D">
                        <w:trPr>
                          <w:trHeight w:val="415"/>
                        </w:trPr>
                        <w:tc>
                          <w:tcPr>
                            <w:tcW w:w="1702" w:type="dxa"/>
                            <w:vMerge/>
                            <w:tcBorders>
                              <w:top w:val="single" w:sz="4" w:space="0" w:color="auto"/>
                              <w:left w:val="single" w:sz="4" w:space="0" w:color="auto"/>
                              <w:bottom w:val="single" w:sz="4" w:space="0" w:color="auto"/>
                              <w:right w:val="single" w:sz="4" w:space="0" w:color="auto"/>
                            </w:tcBorders>
                            <w:vAlign w:val="center"/>
                            <w:hideMark/>
                          </w:tcPr>
                          <w:p w14:paraId="5C0081AB" w14:textId="77777777" w:rsidR="001058B7" w:rsidRPr="004A372D" w:rsidRDefault="001058B7">
                            <w:pPr>
                              <w:widowControl/>
                              <w:rPr>
                                <w:rFonts w:ascii="標楷體" w:eastAsia="標楷體" w:hAnsi="標楷體" w:cs="Arial"/>
                                <w:color w:val="000000"/>
                                <w:spacing w:val="-2"/>
                                <w:sz w:val="20"/>
                                <w:szCs w:val="20"/>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1A7B5E02" w14:textId="77777777" w:rsidR="001058B7" w:rsidRPr="004A372D" w:rsidRDefault="001058B7">
                            <w:pPr>
                              <w:widowControl/>
                              <w:rPr>
                                <w:rFonts w:ascii="標楷體" w:eastAsia="標楷體" w:hAnsi="標楷體" w:cs="Arial"/>
                                <w:color w:val="000000"/>
                                <w:spacing w:val="-2"/>
                                <w:sz w:val="20"/>
                                <w:szCs w:val="20"/>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09D220E3"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件數</w:t>
                            </w:r>
                          </w:p>
                        </w:tc>
                        <w:tc>
                          <w:tcPr>
                            <w:tcW w:w="977" w:type="dxa"/>
                            <w:tcBorders>
                              <w:top w:val="single" w:sz="4" w:space="0" w:color="auto"/>
                              <w:left w:val="single" w:sz="4" w:space="0" w:color="auto"/>
                              <w:bottom w:val="single" w:sz="4" w:space="0" w:color="auto"/>
                              <w:right w:val="single" w:sz="4" w:space="0" w:color="auto"/>
                            </w:tcBorders>
                            <w:vAlign w:val="center"/>
                            <w:hideMark/>
                          </w:tcPr>
                          <w:p w14:paraId="5D4453BE"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比率</w:t>
                            </w:r>
                          </w:p>
                        </w:tc>
                        <w:tc>
                          <w:tcPr>
                            <w:tcW w:w="977" w:type="dxa"/>
                            <w:tcBorders>
                              <w:top w:val="single" w:sz="4" w:space="0" w:color="auto"/>
                              <w:left w:val="single" w:sz="4" w:space="0" w:color="auto"/>
                              <w:bottom w:val="single" w:sz="4" w:space="0" w:color="auto"/>
                              <w:right w:val="single" w:sz="4" w:space="0" w:color="auto"/>
                            </w:tcBorders>
                            <w:vAlign w:val="center"/>
                            <w:hideMark/>
                          </w:tcPr>
                          <w:p w14:paraId="214D9178"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件數</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7D25C38" w14:textId="77777777" w:rsidR="001058B7" w:rsidRPr="004A372D" w:rsidRDefault="001058B7">
                            <w:pPr>
                              <w:overflowPunct w:val="0"/>
                              <w:adjustRightInd w:val="0"/>
                              <w:snapToGrid w:val="0"/>
                              <w:spacing w:line="240" w:lineRule="atLeast"/>
                              <w:ind w:leftChars="-30" w:left="5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比率</w:t>
                            </w:r>
                          </w:p>
                        </w:tc>
                      </w:tr>
                      <w:tr w:rsidR="001058B7" w14:paraId="6801A757"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5FF2F4C9" w14:textId="77777777" w:rsidR="001058B7" w:rsidRPr="004A372D" w:rsidRDefault="001058B7">
                            <w:pPr>
                              <w:overflowPunct w:val="0"/>
                              <w:adjustRightInd w:val="0"/>
                              <w:snapToGrid w:val="0"/>
                              <w:spacing w:line="240" w:lineRule="atLeast"/>
                              <w:ind w:leftChars="-59" w:left="566" w:rightChars="-27" w:right="-65" w:hangingChars="361" w:hanging="708"/>
                              <w:jc w:val="center"/>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合計</w:t>
                            </w:r>
                          </w:p>
                        </w:tc>
                        <w:tc>
                          <w:tcPr>
                            <w:tcW w:w="693" w:type="dxa"/>
                            <w:tcBorders>
                              <w:top w:val="single" w:sz="4" w:space="0" w:color="auto"/>
                              <w:left w:val="single" w:sz="4" w:space="0" w:color="auto"/>
                              <w:bottom w:val="single" w:sz="4" w:space="0" w:color="auto"/>
                              <w:right w:val="single" w:sz="4" w:space="0" w:color="auto"/>
                            </w:tcBorders>
                            <w:vAlign w:val="center"/>
                            <w:hideMark/>
                          </w:tcPr>
                          <w:p w14:paraId="06A5B85C"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1E9E6622"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131</w:t>
                            </w:r>
                          </w:p>
                        </w:tc>
                        <w:tc>
                          <w:tcPr>
                            <w:tcW w:w="977" w:type="dxa"/>
                            <w:tcBorders>
                              <w:top w:val="single" w:sz="4" w:space="0" w:color="auto"/>
                              <w:left w:val="single" w:sz="4" w:space="0" w:color="auto"/>
                              <w:bottom w:val="single" w:sz="4" w:space="0" w:color="auto"/>
                              <w:right w:val="single" w:sz="4" w:space="0" w:color="auto"/>
                            </w:tcBorders>
                            <w:vAlign w:val="center"/>
                            <w:hideMark/>
                          </w:tcPr>
                          <w:p w14:paraId="3DC0EF7B"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81.88</w:t>
                            </w:r>
                          </w:p>
                        </w:tc>
                        <w:tc>
                          <w:tcPr>
                            <w:tcW w:w="977" w:type="dxa"/>
                            <w:tcBorders>
                              <w:top w:val="single" w:sz="4" w:space="0" w:color="auto"/>
                              <w:left w:val="single" w:sz="4" w:space="0" w:color="auto"/>
                              <w:bottom w:val="single" w:sz="4" w:space="0" w:color="auto"/>
                              <w:right w:val="single" w:sz="4" w:space="0" w:color="auto"/>
                            </w:tcBorders>
                            <w:vAlign w:val="center"/>
                            <w:hideMark/>
                          </w:tcPr>
                          <w:p w14:paraId="2DB02650"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29</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9BAA2BA" w14:textId="77777777" w:rsidR="001058B7" w:rsidRPr="004A372D" w:rsidRDefault="001058B7" w:rsidP="00D31C9A">
                            <w:pPr>
                              <w:overflowPunct w:val="0"/>
                              <w:adjustRightInd w:val="0"/>
                              <w:snapToGrid w:val="0"/>
                              <w:spacing w:line="240" w:lineRule="atLeast"/>
                              <w:ind w:leftChars="-36" w:left="565" w:rightChars="-35" w:right="-84" w:hangingChars="332" w:hanging="651"/>
                              <w:jc w:val="right"/>
                              <w:textAlignment w:val="baseline"/>
                              <w:rPr>
                                <w:rFonts w:ascii="標楷體" w:eastAsia="標楷體" w:hAnsi="標楷體" w:cs="Arial"/>
                                <w:b/>
                                <w:bCs/>
                                <w:color w:val="000000"/>
                                <w:spacing w:val="-2"/>
                                <w:sz w:val="20"/>
                                <w:szCs w:val="20"/>
                              </w:rPr>
                            </w:pPr>
                            <w:r w:rsidRPr="004A372D">
                              <w:rPr>
                                <w:rFonts w:ascii="標楷體" w:eastAsia="標楷體" w:hAnsi="標楷體" w:cs="Arial" w:hint="eastAsia"/>
                                <w:b/>
                                <w:bCs/>
                                <w:color w:val="000000"/>
                                <w:spacing w:val="-2"/>
                                <w:sz w:val="20"/>
                                <w:szCs w:val="20"/>
                              </w:rPr>
                              <w:t>18.12</w:t>
                            </w:r>
                          </w:p>
                        </w:tc>
                      </w:tr>
                      <w:tr w:rsidR="001058B7" w14:paraId="509EC374"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227D926B"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查核金額以上</w:t>
                            </w:r>
                          </w:p>
                        </w:tc>
                        <w:tc>
                          <w:tcPr>
                            <w:tcW w:w="693" w:type="dxa"/>
                            <w:tcBorders>
                              <w:top w:val="single" w:sz="4" w:space="0" w:color="auto"/>
                              <w:left w:val="single" w:sz="4" w:space="0" w:color="auto"/>
                              <w:bottom w:val="single" w:sz="4" w:space="0" w:color="auto"/>
                              <w:right w:val="single" w:sz="4" w:space="0" w:color="auto"/>
                            </w:tcBorders>
                            <w:vAlign w:val="center"/>
                            <w:hideMark/>
                          </w:tcPr>
                          <w:p w14:paraId="4666D63B"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46</w:t>
                            </w:r>
                          </w:p>
                        </w:tc>
                        <w:tc>
                          <w:tcPr>
                            <w:tcW w:w="977" w:type="dxa"/>
                            <w:tcBorders>
                              <w:top w:val="single" w:sz="4" w:space="0" w:color="auto"/>
                              <w:left w:val="single" w:sz="4" w:space="0" w:color="auto"/>
                              <w:bottom w:val="single" w:sz="4" w:space="0" w:color="auto"/>
                              <w:right w:val="single" w:sz="4" w:space="0" w:color="auto"/>
                            </w:tcBorders>
                            <w:vAlign w:val="center"/>
                            <w:hideMark/>
                          </w:tcPr>
                          <w:p w14:paraId="72357A96"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8ACAE94"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86.96</w:t>
                            </w:r>
                          </w:p>
                        </w:tc>
                        <w:tc>
                          <w:tcPr>
                            <w:tcW w:w="977" w:type="dxa"/>
                            <w:tcBorders>
                              <w:top w:val="single" w:sz="4" w:space="0" w:color="auto"/>
                              <w:left w:val="single" w:sz="4" w:space="0" w:color="auto"/>
                              <w:bottom w:val="single" w:sz="4" w:space="0" w:color="auto"/>
                              <w:right w:val="single" w:sz="4" w:space="0" w:color="auto"/>
                            </w:tcBorders>
                            <w:vAlign w:val="center"/>
                            <w:hideMark/>
                          </w:tcPr>
                          <w:p w14:paraId="63B20E66"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6</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0DF467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13.04</w:t>
                            </w:r>
                          </w:p>
                        </w:tc>
                      </w:tr>
                      <w:tr w:rsidR="001058B7" w14:paraId="28EAC0D2" w14:textId="77777777" w:rsidTr="004A372D">
                        <w:trPr>
                          <w:trHeight w:val="520"/>
                        </w:trPr>
                        <w:tc>
                          <w:tcPr>
                            <w:tcW w:w="1702" w:type="dxa"/>
                            <w:tcBorders>
                              <w:top w:val="single" w:sz="4" w:space="0" w:color="auto"/>
                              <w:left w:val="single" w:sz="4" w:space="0" w:color="auto"/>
                              <w:bottom w:val="single" w:sz="4" w:space="0" w:color="auto"/>
                              <w:right w:val="single" w:sz="4" w:space="0" w:color="auto"/>
                            </w:tcBorders>
                            <w:vAlign w:val="center"/>
                            <w:hideMark/>
                          </w:tcPr>
                          <w:p w14:paraId="75BD27E2" w14:textId="77777777" w:rsidR="001058B7" w:rsidRPr="004A372D" w:rsidRDefault="001058B7">
                            <w:pPr>
                              <w:overflowPunct w:val="0"/>
                              <w:adjustRightInd w:val="0"/>
                              <w:snapToGrid w:val="0"/>
                              <w:spacing w:line="240" w:lineRule="atLeast"/>
                              <w:ind w:leftChars="-30" w:left="565" w:rightChars="-33" w:right="-79"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1,000萬元以上</w:t>
                            </w:r>
                          </w:p>
                          <w:p w14:paraId="74AFF4C5"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未達查核金額</w:t>
                            </w:r>
                          </w:p>
                        </w:tc>
                        <w:tc>
                          <w:tcPr>
                            <w:tcW w:w="693" w:type="dxa"/>
                            <w:tcBorders>
                              <w:top w:val="single" w:sz="4" w:space="0" w:color="auto"/>
                              <w:left w:val="single" w:sz="4" w:space="0" w:color="auto"/>
                              <w:bottom w:val="single" w:sz="4" w:space="0" w:color="auto"/>
                              <w:right w:val="single" w:sz="4" w:space="0" w:color="auto"/>
                            </w:tcBorders>
                            <w:vAlign w:val="center"/>
                            <w:hideMark/>
                          </w:tcPr>
                          <w:p w14:paraId="1D4E2A8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59</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C1FB05"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48</w:t>
                            </w:r>
                          </w:p>
                        </w:tc>
                        <w:tc>
                          <w:tcPr>
                            <w:tcW w:w="977" w:type="dxa"/>
                            <w:tcBorders>
                              <w:top w:val="single" w:sz="4" w:space="0" w:color="auto"/>
                              <w:left w:val="single" w:sz="4" w:space="0" w:color="auto"/>
                              <w:bottom w:val="single" w:sz="4" w:space="0" w:color="auto"/>
                              <w:right w:val="single" w:sz="4" w:space="0" w:color="auto"/>
                            </w:tcBorders>
                            <w:vAlign w:val="center"/>
                            <w:hideMark/>
                          </w:tcPr>
                          <w:p w14:paraId="5EC7CC53"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81.36</w:t>
                            </w:r>
                          </w:p>
                        </w:tc>
                        <w:tc>
                          <w:tcPr>
                            <w:tcW w:w="977" w:type="dxa"/>
                            <w:tcBorders>
                              <w:top w:val="single" w:sz="4" w:space="0" w:color="auto"/>
                              <w:left w:val="single" w:sz="4" w:space="0" w:color="auto"/>
                              <w:bottom w:val="single" w:sz="4" w:space="0" w:color="auto"/>
                              <w:right w:val="single" w:sz="4" w:space="0" w:color="auto"/>
                            </w:tcBorders>
                            <w:vAlign w:val="center"/>
                            <w:hideMark/>
                          </w:tcPr>
                          <w:p w14:paraId="31F6805E"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11</w:t>
                            </w:r>
                          </w:p>
                        </w:tc>
                        <w:tc>
                          <w:tcPr>
                            <w:tcW w:w="1053" w:type="dxa"/>
                            <w:tcBorders>
                              <w:top w:val="single" w:sz="4" w:space="0" w:color="auto"/>
                              <w:left w:val="single" w:sz="4" w:space="0" w:color="auto"/>
                              <w:bottom w:val="single" w:sz="4" w:space="0" w:color="auto"/>
                              <w:right w:val="single" w:sz="4" w:space="0" w:color="auto"/>
                            </w:tcBorders>
                            <w:vAlign w:val="center"/>
                            <w:hideMark/>
                          </w:tcPr>
                          <w:p w14:paraId="58A7656C"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18.64</w:t>
                            </w:r>
                          </w:p>
                        </w:tc>
                      </w:tr>
                      <w:tr w:rsidR="001058B7" w14:paraId="4839EC75" w14:textId="77777777" w:rsidTr="004A372D">
                        <w:trPr>
                          <w:trHeight w:val="521"/>
                        </w:trPr>
                        <w:tc>
                          <w:tcPr>
                            <w:tcW w:w="1702" w:type="dxa"/>
                            <w:tcBorders>
                              <w:top w:val="single" w:sz="4" w:space="0" w:color="auto"/>
                              <w:left w:val="single" w:sz="4" w:space="0" w:color="auto"/>
                              <w:bottom w:val="single" w:sz="4" w:space="0" w:color="auto"/>
                              <w:right w:val="single" w:sz="4" w:space="0" w:color="auto"/>
                            </w:tcBorders>
                            <w:vAlign w:val="center"/>
                            <w:hideMark/>
                          </w:tcPr>
                          <w:p w14:paraId="50F3F0EF" w14:textId="77777777" w:rsidR="001058B7" w:rsidRPr="004A372D" w:rsidRDefault="001058B7">
                            <w:pPr>
                              <w:overflowPunct w:val="0"/>
                              <w:adjustRightInd w:val="0"/>
                              <w:snapToGrid w:val="0"/>
                              <w:spacing w:line="240" w:lineRule="atLeast"/>
                              <w:ind w:leftChars="-30" w:left="565" w:rightChars="-21" w:right="-50"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公告金額以上</w:t>
                            </w:r>
                          </w:p>
                          <w:p w14:paraId="396EE6F4" w14:textId="77777777" w:rsidR="001058B7" w:rsidRPr="004A372D" w:rsidRDefault="001058B7">
                            <w:pPr>
                              <w:overflowPunct w:val="0"/>
                              <w:adjustRightInd w:val="0"/>
                              <w:snapToGrid w:val="0"/>
                              <w:spacing w:line="240" w:lineRule="atLeast"/>
                              <w:ind w:leftChars="-30" w:left="565" w:rightChars="-27" w:right="-65" w:hangingChars="325" w:hanging="637"/>
                              <w:jc w:val="center"/>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未達1,000萬元</w:t>
                            </w:r>
                          </w:p>
                        </w:tc>
                        <w:tc>
                          <w:tcPr>
                            <w:tcW w:w="693" w:type="dxa"/>
                            <w:tcBorders>
                              <w:top w:val="single" w:sz="4" w:space="0" w:color="auto"/>
                              <w:left w:val="single" w:sz="4" w:space="0" w:color="auto"/>
                              <w:bottom w:val="single" w:sz="4" w:space="0" w:color="auto"/>
                              <w:right w:val="single" w:sz="4" w:space="0" w:color="auto"/>
                            </w:tcBorders>
                            <w:vAlign w:val="center"/>
                            <w:hideMark/>
                          </w:tcPr>
                          <w:p w14:paraId="6E9EE838"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55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13F946B"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43</w:t>
                            </w:r>
                          </w:p>
                        </w:tc>
                        <w:tc>
                          <w:tcPr>
                            <w:tcW w:w="977" w:type="dxa"/>
                            <w:tcBorders>
                              <w:top w:val="single" w:sz="4" w:space="0" w:color="auto"/>
                              <w:left w:val="single" w:sz="4" w:space="0" w:color="auto"/>
                              <w:bottom w:val="single" w:sz="4" w:space="0" w:color="auto"/>
                              <w:right w:val="single" w:sz="4" w:space="0" w:color="auto"/>
                            </w:tcBorders>
                            <w:vAlign w:val="center"/>
                            <w:hideMark/>
                          </w:tcPr>
                          <w:p w14:paraId="5F2DB23F"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78.18</w:t>
                            </w:r>
                          </w:p>
                        </w:tc>
                        <w:tc>
                          <w:tcPr>
                            <w:tcW w:w="977" w:type="dxa"/>
                            <w:tcBorders>
                              <w:top w:val="single" w:sz="4" w:space="0" w:color="auto"/>
                              <w:left w:val="single" w:sz="4" w:space="0" w:color="auto"/>
                              <w:bottom w:val="single" w:sz="4" w:space="0" w:color="auto"/>
                              <w:right w:val="single" w:sz="4" w:space="0" w:color="auto"/>
                            </w:tcBorders>
                            <w:vAlign w:val="center"/>
                            <w:hideMark/>
                          </w:tcPr>
                          <w:p w14:paraId="771C11DF"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12</w:t>
                            </w:r>
                          </w:p>
                        </w:tc>
                        <w:tc>
                          <w:tcPr>
                            <w:tcW w:w="1053" w:type="dxa"/>
                            <w:tcBorders>
                              <w:top w:val="single" w:sz="4" w:space="0" w:color="auto"/>
                              <w:left w:val="single" w:sz="4" w:space="0" w:color="auto"/>
                              <w:bottom w:val="single" w:sz="4" w:space="0" w:color="auto"/>
                              <w:right w:val="single" w:sz="4" w:space="0" w:color="auto"/>
                            </w:tcBorders>
                            <w:vAlign w:val="center"/>
                            <w:hideMark/>
                          </w:tcPr>
                          <w:p w14:paraId="0AE682F0" w14:textId="77777777" w:rsidR="001058B7" w:rsidRPr="004A372D" w:rsidRDefault="001058B7" w:rsidP="00D31C9A">
                            <w:pPr>
                              <w:overflowPunct w:val="0"/>
                              <w:adjustRightInd w:val="0"/>
                              <w:snapToGrid w:val="0"/>
                              <w:spacing w:line="240" w:lineRule="atLeast"/>
                              <w:ind w:leftChars="-24" w:left="565" w:rightChars="-23" w:right="-55" w:hangingChars="318" w:hanging="623"/>
                              <w:jc w:val="right"/>
                              <w:textAlignment w:val="baseline"/>
                              <w:rPr>
                                <w:rFonts w:ascii="標楷體" w:eastAsia="標楷體" w:hAnsi="標楷體" w:cs="Arial"/>
                                <w:color w:val="000000"/>
                                <w:spacing w:val="-2"/>
                                <w:sz w:val="20"/>
                                <w:szCs w:val="20"/>
                              </w:rPr>
                            </w:pPr>
                            <w:r w:rsidRPr="004A372D">
                              <w:rPr>
                                <w:rFonts w:ascii="標楷體" w:eastAsia="標楷體" w:hAnsi="標楷體" w:cs="Arial" w:hint="eastAsia"/>
                                <w:color w:val="000000"/>
                                <w:spacing w:val="-2"/>
                                <w:sz w:val="20"/>
                                <w:szCs w:val="20"/>
                              </w:rPr>
                              <w:t>21.82</w:t>
                            </w:r>
                          </w:p>
                        </w:tc>
                      </w:tr>
                    </w:tbl>
                    <w:p w14:paraId="713111FA" w14:textId="77777777" w:rsidR="001058B7" w:rsidRPr="001B56CB" w:rsidRDefault="001058B7" w:rsidP="001058B7">
                      <w:pPr>
                        <w:overflowPunct w:val="0"/>
                        <w:adjustRightInd w:val="0"/>
                        <w:snapToGrid w:val="0"/>
                        <w:spacing w:line="200" w:lineRule="exact"/>
                        <w:ind w:leftChars="-41" w:left="505" w:hangingChars="335" w:hanging="603"/>
                        <w:jc w:val="both"/>
                        <w:textAlignment w:val="baseline"/>
                        <w:rPr>
                          <w:rFonts w:ascii="標楷體" w:eastAsia="標楷體" w:hAnsi="標楷體" w:cs="Arial"/>
                          <w:color w:val="000000"/>
                          <w:sz w:val="18"/>
                          <w:szCs w:val="20"/>
                        </w:rPr>
                      </w:pPr>
                      <w:r w:rsidRPr="001B56CB">
                        <w:rPr>
                          <w:rFonts w:ascii="標楷體" w:eastAsia="標楷體" w:hAnsi="標楷體" w:cs="Arial" w:hint="eastAsia"/>
                          <w:color w:val="000000"/>
                          <w:sz w:val="18"/>
                          <w:szCs w:val="20"/>
                        </w:rPr>
                        <w:t>資料來源：整理自臺南市政府提供資料。</w:t>
                      </w:r>
                    </w:p>
                  </w:txbxContent>
                </v:textbox>
                <w10:wrap type="square" anchorx="margin" anchory="margin"/>
              </v:rect>
            </w:pict>
          </mc:Fallback>
        </mc:AlternateContent>
      </w:r>
      <w:r w:rsidR="000960C0" w:rsidRPr="00B957DB">
        <w:rPr>
          <w:rFonts w:hAnsi="標楷體" w:cs="新細明體" w:hint="eastAsia"/>
          <w:bCs/>
        </w:rPr>
        <w:t>該府為確保工程履約品質，依據政府採購法第70條第3項規定，成立臺南市政府工程施工查核小組，定期查核所屬（轄）機關工程品質及進度等事宜，該小組113年度查核5,000萬元（查核金額）以上採購計46件（不含複查2件）、1,000萬元以上未達查核金額計59件（不含複查1件）、公告金額以上未達1,000萬元計55件，合計160件，占當年度可查總件數1,171件之13.66％，查核成績列甲等計131件、乙等計29件，分別占當年度查核件數（不含複查）之81.88％及18.12％（表7）。經查其執行情形，核有：1.查核前未規劃查核重點，不易即時掌握重點項目遂行查核作業，影響查核深度及品質；2.施工查核未考量工程經費或施作量體規模安排適當之現場查核時間，或部分案件之現場查核與書面審核時間相同等，難謂符合以現場查核為主之規定；3.部分外聘查核委員實務專業評量等第為佳或佳佳，惟實務專業分數低於當年度外聘委員中位數分數屬後段優秀人員，且受聘次數偏高，有欠合理；4.間有施工查核外聘委員因故無法出席，致委員查核人數低於規定等情事，經函請檢討改善。據復：1.參考高雄市政府及行政院公共工程委員會工程施工查核作業參考基準，依工程屬性預先提供查核重點予委員參考，並訂定臺南市政府工程施工查核小組作業指引，強</w:t>
      </w:r>
      <w:r w:rsidR="000960C0" w:rsidRPr="00B957DB">
        <w:rPr>
          <w:rFonts w:hAnsi="標楷體" w:cs="新細明體" w:hint="eastAsia"/>
          <w:bCs/>
        </w:rPr>
        <w:lastRenderedPageBreak/>
        <w:t>化前置作業規劃，以提升查核效能及工程品質；2.已明定查核應以現場施工作業為主，並依工程經費、類型與規模規劃查核行程，妥善安排查核時間，確保查核效能；3.將委員受評量評分與出席次數等納入遴聘考量，以提升查核品質與專業性，截至114年5月底止，受聘5次者實務專業評量等第均達佳佳水準；4.已增設備選委員名單，並於查核前確認出席情形，若委員臨時不克參加即啟用備取人員機制，以確保查核作業之公正性。</w:t>
      </w:r>
    </w:p>
    <w:p w14:paraId="2162FB53" w14:textId="081B0A9E" w:rsidR="000960C0" w:rsidRPr="00B957DB" w:rsidRDefault="000960C0" w:rsidP="00FB15DE">
      <w:pPr>
        <w:pStyle w:val="afc"/>
        <w:spacing w:beforeLines="30" w:before="108"/>
        <w:ind w:firstLine="280"/>
      </w:pPr>
      <w:r w:rsidRPr="00B957DB">
        <w:rPr>
          <w:rFonts w:hint="eastAsia"/>
        </w:rPr>
        <w:t>（九）</w:t>
      </w:r>
      <w:r w:rsidRPr="00B957DB">
        <w:rPr>
          <w:rFonts w:hint="eastAsia"/>
          <w:color w:val="000000" w:themeColor="text1"/>
        </w:rPr>
        <w:t>為提升城市安全防護，永續</w:t>
      </w:r>
      <w:r w:rsidR="0025321B">
        <w:rPr>
          <w:rFonts w:hint="eastAsia"/>
          <w:color w:val="000000" w:themeColor="text1"/>
        </w:rPr>
        <w:t>臺</w:t>
      </w:r>
      <w:r w:rsidRPr="00B957DB">
        <w:rPr>
          <w:rFonts w:hint="eastAsia"/>
          <w:color w:val="000000" w:themeColor="text1"/>
        </w:rPr>
        <w:t>南，幸福宜居，持續規劃及興辦各項重大公共建設計畫，惟整體計畫預算執行尚待提升，且建設經費多仰賴中央補助，然中央預算遭刪減或凍結，勢將影響各項計畫推動與預算執行進度，有待研謀因應，俾順遂計畫之執行及增進市民福址</w:t>
      </w:r>
      <w:r w:rsidRPr="00B957DB">
        <w:rPr>
          <w:rFonts w:hint="eastAsia"/>
          <w:color w:val="000000" w:themeColor="text1"/>
          <w:kern w:val="0"/>
        </w:rPr>
        <w:t>。</w:t>
      </w:r>
    </w:p>
    <w:p w14:paraId="6D5075B1" w14:textId="77777777" w:rsidR="000960C0" w:rsidRPr="00B957DB" w:rsidRDefault="000960C0" w:rsidP="00FB15DE">
      <w:pPr>
        <w:pStyle w:val="afb"/>
        <w:spacing w:line="450" w:lineRule="exact"/>
        <w:ind w:firstLine="480"/>
        <w:rPr>
          <w:rFonts w:hAnsi="標楷體" w:cs="新細明體"/>
          <w:bCs/>
          <w:highlight w:val="yellow"/>
        </w:rPr>
      </w:pPr>
      <w:r w:rsidRPr="00B957DB">
        <w:rPr>
          <w:rFonts w:hAnsi="標楷體" w:cs="新細明體" w:hint="eastAsia"/>
          <w:bCs/>
        </w:rPr>
        <w:t>該府為擘劃城市發展，拓展基礎工程，開發重大建設，提升城市安全防護力，永續臺南，幸福宜居，每年均編列預算持續推動與民生攸關之公共工程建設，其能否如期如質完成，發揮預算功能與效益，攸關臺南市發展與競爭力。該府113年度可支用資本支出預算數達5,000萬元或核定計畫總經費達1億元以上之重大公共建設計畫計75項，計畫總經費667億餘元，其中中央補助356億餘元，占計畫總經費53.48％，年度可支用資本支出預算數194億餘元，截至113年底止，累計執行數135億餘元，執行率69.54％，其中預算執行率未達80％計有40項；又114年度重大公共建設計畫之中央補助經費亦占計畫總經費54.69％，顯示重大公共建設經費來源多仰賴中央補助支應，惟行政院114年1月23日第3936次院會決議列載114年度中央政府總預算案經過立法院審議，因相關部會之預算遭刪減或凍結，各項政策推動將受影響，復據該府114年4月1日市政會議114年度中央政府總預算遭刪減及凍結對市府影響評估報告，114年度獲中央核定補助計畫經費420億餘元，其中中央補助款357億餘元，預估需由市款協助經費148億餘元，占中央補助金額41.65％，項目包含污水下水道建設計畫等重大建設。重大公共建設從計畫核定、執行、完工驗收、營運使用等，常須歷經多年，因此需分年編列預算執行，然重大公共建設經費半數仰賴中央補助支應，惟按上開行政院院會決議及該府預估補助計畫之中央補助金額需由市款協助約4成等，倘重大公共建設補助經費未能順利核撥，勢將衍生投入自籌經費增加或延宕（中斷）後續計畫執行，影響重大公共建設計畫執行成效及市民福祉，經函請檢討改善。據復：已督促所屬確實檢討執行率偏低原因，及研議因應改善措施積極辦理，以嚴密預算之執行，提升預算執行率；各局處均密切與中央部會聯繫，並於工程或財（勞）務辦理發包前，確實掌握補助款可能遭刪減金額及撥付進度，衡酌實際需要評估是否縮減發包金額，並於招標文件或採購契約載明相關彈性條款，目前中央各部會已陸續向立法院提解凍報告，將持續滾動式檢討各項計畫之執行，並積極與中央各部會密切聯繫，各項計畫以攸關市民生命財產及民生經濟為優先，並考量在建工程資金銜接及針對未發包工程排列優先順序等原則辦理。</w:t>
      </w:r>
    </w:p>
    <w:p w14:paraId="42BFFFA3" w14:textId="77777777" w:rsidR="000960C0" w:rsidRPr="00B957DB" w:rsidRDefault="000960C0" w:rsidP="0025321B">
      <w:pPr>
        <w:pStyle w:val="afc"/>
        <w:spacing w:line="480" w:lineRule="exact"/>
        <w:ind w:firstLine="280"/>
        <w:rPr>
          <w:highlight w:val="yellow"/>
        </w:rPr>
      </w:pPr>
      <w:r w:rsidRPr="00B957DB">
        <w:rPr>
          <w:rFonts w:hint="eastAsia"/>
        </w:rPr>
        <w:lastRenderedPageBreak/>
        <w:t>（十）為國土永續利用及落實城鄉均衡發展，公告實施臺南市國土計畫，並陳報功能分區圖草案予中央主管機關審議，惟計畫實施迄今，於氣候變遷、活動斷層等災害潛勢現況已與計畫之分析情境存有落差，亟待檢討因應</w:t>
      </w:r>
      <w:r w:rsidRPr="00B957DB">
        <w:rPr>
          <w:rFonts w:hint="eastAsia"/>
          <w:spacing w:val="-2"/>
        </w:rPr>
        <w:t>。</w:t>
      </w:r>
    </w:p>
    <w:p w14:paraId="5ABEDF43" w14:textId="01B090C8" w:rsidR="000960C0" w:rsidRPr="001058B7" w:rsidRDefault="0029799B" w:rsidP="001C5622">
      <w:pPr>
        <w:pStyle w:val="afb"/>
        <w:spacing w:line="430" w:lineRule="exact"/>
        <w:ind w:firstLine="480"/>
        <w:rPr>
          <w:rFonts w:hAnsi="標楷體" w:cs="新細明體"/>
          <w:bCs/>
        </w:rPr>
      </w:pPr>
      <w:r w:rsidRPr="00B957DB">
        <w:rPr>
          <w:rFonts w:hAnsi="標楷體" w:cs="新細明體"/>
          <w:noProof/>
          <w:kern w:val="0"/>
        </w:rPr>
        <mc:AlternateContent>
          <mc:Choice Requires="wps">
            <w:drawing>
              <wp:anchor distT="0" distB="0" distL="114300" distR="114300" simplePos="0" relativeHeight="251677696" behindDoc="0" locked="0" layoutInCell="1" allowOverlap="1" wp14:anchorId="7399A2E0" wp14:editId="585AC2A5">
                <wp:simplePos x="0" y="0"/>
                <wp:positionH relativeFrom="margin">
                  <wp:align>right</wp:align>
                </wp:positionH>
                <wp:positionV relativeFrom="margin">
                  <wp:align>bottom</wp:align>
                </wp:positionV>
                <wp:extent cx="2588260" cy="2728595"/>
                <wp:effectExtent l="0" t="0" r="0" b="0"/>
                <wp:wrapSquare wrapText="bothSides"/>
                <wp:docPr id="9" name="矩形 9"/>
                <wp:cNvGraphicFramePr/>
                <a:graphic xmlns:a="http://schemas.openxmlformats.org/drawingml/2006/main">
                  <a:graphicData uri="http://schemas.microsoft.com/office/word/2010/wordprocessingShape">
                    <wps:wsp>
                      <wps:cNvSpPr/>
                      <wps:spPr>
                        <a:xfrm>
                          <a:off x="0" y="0"/>
                          <a:ext cx="2588260" cy="27285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06C6CA" w14:textId="06909A84" w:rsidR="001C5622" w:rsidRDefault="001C5622" w:rsidP="00F71100">
                            <w:pPr>
                              <w:spacing w:line="0" w:lineRule="atLeast"/>
                              <w:ind w:left="649" w:hangingChars="270" w:hanging="649"/>
                              <w:jc w:val="both"/>
                              <w:rPr>
                                <w:rFonts w:ascii="標楷體" w:eastAsia="標楷體" w:hAnsi="標楷體"/>
                                <w:b/>
                                <w:color w:val="000000" w:themeColor="text1"/>
                              </w:rPr>
                            </w:pPr>
                            <w:r>
                              <w:rPr>
                                <w:rFonts w:ascii="標楷體" w:eastAsia="標楷體" w:hAnsi="標楷體" w:hint="eastAsia"/>
                                <w:b/>
                                <w:color w:val="000000" w:themeColor="text1"/>
                              </w:rPr>
                              <w:t>表9 臺南市國土功能分區城鄉發展地區涉及活動斷層及地質敏感區彙整</w:t>
                            </w:r>
                          </w:p>
                          <w:p w14:paraId="240516AA" w14:textId="77777777" w:rsidR="001C5622" w:rsidRDefault="001C5622" w:rsidP="001C5622">
                            <w:pPr>
                              <w:spacing w:line="0" w:lineRule="atLeast"/>
                              <w:jc w:val="right"/>
                              <w:rPr>
                                <w:rFonts w:ascii="Calibri" w:eastAsia="新細明體" w:hAnsi="Calibri"/>
                                <w:bCs/>
                                <w:color w:val="000000" w:themeColor="text1"/>
                                <w:sz w:val="20"/>
                                <w:szCs w:val="20"/>
                              </w:rPr>
                            </w:pPr>
                            <w:r>
                              <w:rPr>
                                <w:rFonts w:ascii="標楷體" w:eastAsia="標楷體" w:hAnsi="標楷體" w:hint="eastAsia"/>
                                <w:bCs/>
                                <w:color w:val="000000" w:themeColor="text1"/>
                                <w:sz w:val="20"/>
                                <w:szCs w:val="20"/>
                              </w:rPr>
                              <w:t>單位：公里、公頃</w:t>
                            </w:r>
                          </w:p>
                          <w:tbl>
                            <w:tblPr>
                              <w:tblStyle w:val="af1"/>
                              <w:tblW w:w="5000" w:type="pct"/>
                              <w:jc w:val="center"/>
                              <w:tblLook w:val="04A0" w:firstRow="1" w:lastRow="0" w:firstColumn="1" w:lastColumn="0" w:noHBand="0" w:noVBand="1"/>
                            </w:tblPr>
                            <w:tblGrid>
                              <w:gridCol w:w="785"/>
                              <w:gridCol w:w="1147"/>
                              <w:gridCol w:w="909"/>
                              <w:gridCol w:w="912"/>
                            </w:tblGrid>
                            <w:tr w:rsidR="007F0084" w14:paraId="721866E0"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72434515"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項次</w:t>
                                  </w:r>
                                </w:p>
                              </w:tc>
                              <w:tc>
                                <w:tcPr>
                                  <w:tcW w:w="1528" w:type="pct"/>
                                  <w:tcBorders>
                                    <w:top w:val="single" w:sz="4" w:space="0" w:color="auto"/>
                                    <w:left w:val="single" w:sz="4" w:space="0" w:color="auto"/>
                                    <w:bottom w:val="single" w:sz="4" w:space="0" w:color="auto"/>
                                    <w:right w:val="single" w:sz="4" w:space="0" w:color="auto"/>
                                  </w:tcBorders>
                                  <w:vAlign w:val="center"/>
                                  <w:hideMark/>
                                </w:tcPr>
                                <w:p w14:paraId="19BE21DB"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斷層名稱</w:t>
                                  </w:r>
                                </w:p>
                              </w:tc>
                              <w:tc>
                                <w:tcPr>
                                  <w:tcW w:w="1211" w:type="pct"/>
                                  <w:tcBorders>
                                    <w:top w:val="single" w:sz="4" w:space="0" w:color="auto"/>
                                    <w:left w:val="single" w:sz="4" w:space="0" w:color="auto"/>
                                    <w:bottom w:val="single" w:sz="4" w:space="0" w:color="auto"/>
                                    <w:right w:val="single" w:sz="4" w:space="0" w:color="auto"/>
                                  </w:tcBorders>
                                  <w:vAlign w:val="center"/>
                                  <w:hideMark/>
                                </w:tcPr>
                                <w:p w14:paraId="2E257F57" w14:textId="77777777" w:rsidR="001C5622" w:rsidRDefault="001C5622">
                                  <w:pPr>
                                    <w:tabs>
                                      <w:tab w:val="num" w:pos="720"/>
                                    </w:tabs>
                                    <w:overflowPunct w:val="0"/>
                                    <w:spacing w:line="0" w:lineRule="atLeast"/>
                                    <w:jc w:val="center"/>
                                    <w:rPr>
                                      <w:rFonts w:ascii="標楷體" w:eastAsia="標楷體" w:hAnsi="標楷體"/>
                                      <w:bCs/>
                                      <w:color w:val="000000" w:themeColor="text1"/>
                                      <w:kern w:val="0"/>
                                      <w:sz w:val="20"/>
                                      <w:szCs w:val="20"/>
                                    </w:rPr>
                                  </w:pPr>
                                  <w:r>
                                    <w:rPr>
                                      <w:rFonts w:ascii="標楷體" w:eastAsia="標楷體" w:hAnsi="標楷體" w:hint="eastAsia"/>
                                      <w:bCs/>
                                      <w:color w:val="000000" w:themeColor="text1"/>
                                      <w:sz w:val="20"/>
                                      <w:szCs w:val="20"/>
                                    </w:rPr>
                                    <w:t>長度</w:t>
                                  </w:r>
                                </w:p>
                              </w:tc>
                              <w:tc>
                                <w:tcPr>
                                  <w:tcW w:w="1216" w:type="pct"/>
                                  <w:tcBorders>
                                    <w:top w:val="single" w:sz="4" w:space="0" w:color="auto"/>
                                    <w:left w:val="single" w:sz="4" w:space="0" w:color="auto"/>
                                    <w:bottom w:val="single" w:sz="4" w:space="0" w:color="auto"/>
                                    <w:right w:val="single" w:sz="4" w:space="0" w:color="auto"/>
                                  </w:tcBorders>
                                  <w:vAlign w:val="center"/>
                                  <w:hideMark/>
                                </w:tcPr>
                                <w:p w14:paraId="6F92E998"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面積</w:t>
                                  </w:r>
                                </w:p>
                              </w:tc>
                            </w:tr>
                            <w:tr w:rsidR="001C5622" w14:paraId="0478BFA9" w14:textId="77777777" w:rsidTr="00081D44">
                              <w:trPr>
                                <w:trHeight w:val="20"/>
                                <w:jc w:val="center"/>
                              </w:trPr>
                              <w:tc>
                                <w:tcPr>
                                  <w:tcW w:w="2574" w:type="pct"/>
                                  <w:gridSpan w:val="2"/>
                                  <w:tcBorders>
                                    <w:top w:val="single" w:sz="4" w:space="0" w:color="auto"/>
                                    <w:left w:val="single" w:sz="4" w:space="0" w:color="auto"/>
                                    <w:bottom w:val="single" w:sz="4" w:space="0" w:color="auto"/>
                                    <w:right w:val="single" w:sz="4" w:space="0" w:color="auto"/>
                                  </w:tcBorders>
                                  <w:vAlign w:val="center"/>
                                  <w:hideMark/>
                                </w:tcPr>
                                <w:p w14:paraId="2D2F868E" w14:textId="77777777" w:rsidR="001C5622" w:rsidRDefault="001C5622">
                                  <w:pPr>
                                    <w:tabs>
                                      <w:tab w:val="num" w:pos="720"/>
                                    </w:tabs>
                                    <w:overflowPunct w:val="0"/>
                                    <w:spacing w:line="0" w:lineRule="atLeast"/>
                                    <w:jc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合計</w:t>
                                  </w:r>
                                </w:p>
                              </w:tc>
                              <w:tc>
                                <w:tcPr>
                                  <w:tcW w:w="1211" w:type="pct"/>
                                  <w:tcBorders>
                                    <w:top w:val="single" w:sz="4" w:space="0" w:color="auto"/>
                                    <w:left w:val="single" w:sz="4" w:space="0" w:color="auto"/>
                                    <w:bottom w:val="single" w:sz="4" w:space="0" w:color="auto"/>
                                    <w:right w:val="single" w:sz="4" w:space="0" w:color="auto"/>
                                  </w:tcBorders>
                                  <w:vAlign w:val="center"/>
                                  <w:hideMark/>
                                </w:tcPr>
                                <w:p w14:paraId="1349ADB6" w14:textId="77777777" w:rsidR="001C5622" w:rsidRDefault="001C5622">
                                  <w:pPr>
                                    <w:tabs>
                                      <w:tab w:val="num" w:pos="720"/>
                                    </w:tabs>
                                    <w:overflowPunct w:val="0"/>
                                    <w:spacing w:line="0" w:lineRule="atLeast"/>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19.63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0C99D478" w14:textId="77777777" w:rsidR="001C5622" w:rsidRDefault="001C5622">
                                  <w:pPr>
                                    <w:tabs>
                                      <w:tab w:val="num" w:pos="720"/>
                                    </w:tabs>
                                    <w:overflowPunct w:val="0"/>
                                    <w:spacing w:line="0" w:lineRule="atLeast"/>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109.97</w:t>
                                  </w:r>
                                </w:p>
                              </w:tc>
                            </w:tr>
                            <w:tr w:rsidR="007F0084" w14:paraId="6FF2DCF3"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275D757C"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770EDA3"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新化</w:t>
                                  </w:r>
                                </w:p>
                              </w:tc>
                              <w:tc>
                                <w:tcPr>
                                  <w:tcW w:w="1211" w:type="pct"/>
                                  <w:tcBorders>
                                    <w:top w:val="single" w:sz="4" w:space="0" w:color="auto"/>
                                    <w:left w:val="single" w:sz="4" w:space="0" w:color="auto"/>
                                    <w:bottom w:val="single" w:sz="4" w:space="0" w:color="auto"/>
                                    <w:right w:val="single" w:sz="4" w:space="0" w:color="auto"/>
                                  </w:tcBorders>
                                  <w:vAlign w:val="center"/>
                                  <w:hideMark/>
                                </w:tcPr>
                                <w:p w14:paraId="52596D04"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4BB81462"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1.17</w:t>
                                  </w:r>
                                </w:p>
                              </w:tc>
                            </w:tr>
                            <w:tr w:rsidR="007F0084" w14:paraId="31CD8C75"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53133EF4"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w:t>
                                  </w:r>
                                </w:p>
                              </w:tc>
                              <w:tc>
                                <w:tcPr>
                                  <w:tcW w:w="1528" w:type="pct"/>
                                  <w:tcBorders>
                                    <w:top w:val="single" w:sz="4" w:space="0" w:color="auto"/>
                                    <w:left w:val="single" w:sz="4" w:space="0" w:color="auto"/>
                                    <w:bottom w:val="single" w:sz="4" w:space="0" w:color="auto"/>
                                    <w:right w:val="single" w:sz="4" w:space="0" w:color="auto"/>
                                  </w:tcBorders>
                                  <w:vAlign w:val="center"/>
                                  <w:hideMark/>
                                </w:tcPr>
                                <w:p w14:paraId="2462E70A"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六甲</w:t>
                                  </w:r>
                                </w:p>
                              </w:tc>
                              <w:tc>
                                <w:tcPr>
                                  <w:tcW w:w="1211" w:type="pct"/>
                                  <w:tcBorders>
                                    <w:top w:val="single" w:sz="4" w:space="0" w:color="auto"/>
                                    <w:left w:val="single" w:sz="4" w:space="0" w:color="auto"/>
                                    <w:bottom w:val="single" w:sz="4" w:space="0" w:color="auto"/>
                                    <w:right w:val="single" w:sz="4" w:space="0" w:color="auto"/>
                                  </w:tcBorders>
                                  <w:vAlign w:val="center"/>
                                  <w:hideMark/>
                                </w:tcPr>
                                <w:p w14:paraId="014640A8"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4.53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F2B0E39"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57.13</w:t>
                                  </w:r>
                                </w:p>
                              </w:tc>
                            </w:tr>
                            <w:tr w:rsidR="007F0084" w14:paraId="49F73E14"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35922B2A"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3</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38EA8C0"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觸口</w:t>
                                  </w:r>
                                </w:p>
                              </w:tc>
                              <w:tc>
                                <w:tcPr>
                                  <w:tcW w:w="1211" w:type="pct"/>
                                  <w:tcBorders>
                                    <w:top w:val="single" w:sz="4" w:space="0" w:color="auto"/>
                                    <w:left w:val="single" w:sz="4" w:space="0" w:color="auto"/>
                                    <w:bottom w:val="single" w:sz="4" w:space="0" w:color="auto"/>
                                    <w:right w:val="single" w:sz="4" w:space="0" w:color="auto"/>
                                  </w:tcBorders>
                                  <w:vAlign w:val="center"/>
                                  <w:hideMark/>
                                </w:tcPr>
                                <w:p w14:paraId="52EC93F5"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58F4FF69"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57868BF0"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2D15646D"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w:t>
                                  </w:r>
                                </w:p>
                              </w:tc>
                              <w:tc>
                                <w:tcPr>
                                  <w:tcW w:w="1528" w:type="pct"/>
                                  <w:tcBorders>
                                    <w:top w:val="single" w:sz="4" w:space="0" w:color="auto"/>
                                    <w:left w:val="single" w:sz="4" w:space="0" w:color="auto"/>
                                    <w:bottom w:val="single" w:sz="4" w:space="0" w:color="auto"/>
                                    <w:right w:val="single" w:sz="4" w:space="0" w:color="auto"/>
                                  </w:tcBorders>
                                  <w:vAlign w:val="center"/>
                                  <w:hideMark/>
                                </w:tcPr>
                                <w:p w14:paraId="28BA774D"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木屐寮</w:t>
                                  </w:r>
                                </w:p>
                              </w:tc>
                              <w:tc>
                                <w:tcPr>
                                  <w:tcW w:w="1211" w:type="pct"/>
                                  <w:tcBorders>
                                    <w:top w:val="single" w:sz="4" w:space="0" w:color="auto"/>
                                    <w:left w:val="single" w:sz="4" w:space="0" w:color="auto"/>
                                    <w:bottom w:val="single" w:sz="4" w:space="0" w:color="auto"/>
                                    <w:right w:val="single" w:sz="4" w:space="0" w:color="auto"/>
                                  </w:tcBorders>
                                  <w:vAlign w:val="center"/>
                                  <w:hideMark/>
                                </w:tcPr>
                                <w:p w14:paraId="147F8650"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B506D85"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4EA91139"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5FB36382"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w:t>
                                  </w:r>
                                </w:p>
                              </w:tc>
                              <w:tc>
                                <w:tcPr>
                                  <w:tcW w:w="1528" w:type="pct"/>
                                  <w:tcBorders>
                                    <w:top w:val="single" w:sz="4" w:space="0" w:color="auto"/>
                                    <w:left w:val="single" w:sz="4" w:space="0" w:color="auto"/>
                                    <w:bottom w:val="single" w:sz="4" w:space="0" w:color="auto"/>
                                    <w:right w:val="single" w:sz="4" w:space="0" w:color="auto"/>
                                  </w:tcBorders>
                                  <w:vAlign w:val="center"/>
                                  <w:hideMark/>
                                </w:tcPr>
                                <w:p w14:paraId="7FFD4C96"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後甲里</w:t>
                                  </w:r>
                                </w:p>
                              </w:tc>
                              <w:tc>
                                <w:tcPr>
                                  <w:tcW w:w="1211" w:type="pct"/>
                                  <w:tcBorders>
                                    <w:top w:val="single" w:sz="4" w:space="0" w:color="auto"/>
                                    <w:left w:val="single" w:sz="4" w:space="0" w:color="auto"/>
                                    <w:bottom w:val="single" w:sz="4" w:space="0" w:color="auto"/>
                                    <w:right w:val="single" w:sz="4" w:space="0" w:color="auto"/>
                                  </w:tcBorders>
                                  <w:vAlign w:val="center"/>
                                  <w:hideMark/>
                                </w:tcPr>
                                <w:p w14:paraId="337018F2"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12.21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6E79B887"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4B0DFBDB"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47068D0D"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6</w:t>
                                  </w:r>
                                </w:p>
                              </w:tc>
                              <w:tc>
                                <w:tcPr>
                                  <w:tcW w:w="1528" w:type="pct"/>
                                  <w:tcBorders>
                                    <w:top w:val="single" w:sz="4" w:space="0" w:color="auto"/>
                                    <w:left w:val="single" w:sz="4" w:space="0" w:color="auto"/>
                                    <w:bottom w:val="single" w:sz="4" w:space="0" w:color="auto"/>
                                    <w:right w:val="single" w:sz="4" w:space="0" w:color="auto"/>
                                  </w:tcBorders>
                                  <w:vAlign w:val="center"/>
                                  <w:hideMark/>
                                </w:tcPr>
                                <w:p w14:paraId="615E014A"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左鎮</w:t>
                                  </w:r>
                                </w:p>
                              </w:tc>
                              <w:tc>
                                <w:tcPr>
                                  <w:tcW w:w="1211" w:type="pct"/>
                                  <w:tcBorders>
                                    <w:top w:val="single" w:sz="4" w:space="0" w:color="auto"/>
                                    <w:left w:val="single" w:sz="4" w:space="0" w:color="auto"/>
                                    <w:bottom w:val="single" w:sz="4" w:space="0" w:color="auto"/>
                                    <w:right w:val="single" w:sz="4" w:space="0" w:color="auto"/>
                                  </w:tcBorders>
                                  <w:vAlign w:val="center"/>
                                  <w:hideMark/>
                                </w:tcPr>
                                <w:p w14:paraId="6E645E5A"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0.31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B84A72C"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5F850366"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7283D53A"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7</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697F5A6"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口宵里</w:t>
                                  </w:r>
                                </w:p>
                              </w:tc>
                              <w:tc>
                                <w:tcPr>
                                  <w:tcW w:w="1211" w:type="pct"/>
                                  <w:tcBorders>
                                    <w:top w:val="single" w:sz="4" w:space="0" w:color="auto"/>
                                    <w:left w:val="single" w:sz="4" w:space="0" w:color="auto"/>
                                    <w:bottom w:val="single" w:sz="4" w:space="0" w:color="auto"/>
                                    <w:right w:val="single" w:sz="4" w:space="0" w:color="auto"/>
                                  </w:tcBorders>
                                  <w:vAlign w:val="center"/>
                                  <w:hideMark/>
                                </w:tcPr>
                                <w:p w14:paraId="4EB7CA94"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2.58</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BE37178"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51.67</w:t>
                                  </w:r>
                                </w:p>
                              </w:tc>
                            </w:tr>
                          </w:tbl>
                          <w:p w14:paraId="0CE0552C" w14:textId="77777777" w:rsidR="001C5622" w:rsidRDefault="001C5622" w:rsidP="00C779FB">
                            <w:pPr>
                              <w:spacing w:line="0" w:lineRule="atLeast"/>
                              <w:ind w:left="864" w:hangingChars="480" w:hanging="864"/>
                              <w:jc w:val="both"/>
                              <w:rPr>
                                <w:rFonts w:ascii="Calibri" w:eastAsia="新細明體" w:hAnsi="Calibri" w:cs="Times New Roman"/>
                                <w:color w:val="000000" w:themeColor="text1"/>
                                <w:sz w:val="18"/>
                                <w:szCs w:val="18"/>
                              </w:rPr>
                            </w:pPr>
                            <w:r>
                              <w:rPr>
                                <w:rFonts w:ascii="標楷體" w:eastAsia="標楷體" w:hAnsi="標楷體" w:hint="eastAsia"/>
                                <w:bCs/>
                                <w:color w:val="000000" w:themeColor="text1"/>
                                <w:sz w:val="18"/>
                                <w:szCs w:val="18"/>
                              </w:rPr>
                              <w:t>資料來源：整理自臺南市政府及經濟部地質調查及礦業管理中心提供資料。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99A2E0" id="矩形 9" o:spid="_x0000_s1031" style="position:absolute;left:0;text-align:left;margin-left:152.6pt;margin-top:0;width:203.8pt;height:214.85pt;z-index:25167769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optlQIAAGQFAAAOAAAAZHJzL2Uyb0RvYy54bWysVMtOGzEU3VfqP1jel0lGBJIRExSBqCoh&#10;QIWKteOxGUt+1XYyk/5Mpe76EXxO1d/otT0ZKFRdVM1iYt/HuQ+fe09OeyXRljkvjK7x9GCCEdPU&#10;NEI/1PjT3cW7OUY+EN0QaTSr8Y55fLp8++aksxUrTWtkwxwCEO2rzta4DcFWReFpyxTxB8YyDUpu&#10;nCIBru6haBzpAF3JopxMjorOuMY6Q5n3ID3PSrxM+JwzGq459ywgWWPILaSvS991/BbLE1I9OGJb&#10;QYc0yD9koYjQEHSEOieBoI0Tr6CUoM54w8MBNaownAvKUg1QzXTyoprblliWaoHmeDu2yf8/WHq1&#10;vXFINDVeYKSJgif6+fX7j8dvaBF701lfgcmtvXHDzcMxFtpzp+I/lID61M/d2E/WB0RBWM7m8/II&#10;2k5BVx6X89liFlGLJ3frfHjPjELxUGMHD5b6SLaXPmTTvUmMps2FkBLkpJL6NwFgRkkRM845plPY&#10;SZatPzIOdcasUoDEMHYmHdoS4AahlOkwzaqWNCyLZxP4DSmPHqkAqQEwInNIaMQeACJ7X2Pncgb7&#10;6MoSQUfnyd8Sy86jR4psdBidldDG/QlAQlVD5Gy/b1JuTexS6Nd94kB6nShZm2YHvHAmD4y39ELA&#10;A10SH26IgwmBR4WpD9fw4dJ0NaZSWIxa4768lEU7ICxoMOpg0mrsP2+IYxjJDxqovJgeHsbRTJfD&#10;2XEJF/dcs36u0Rt1ZuDBprBXLE3HaB/k/sidUfewFFYxKqiIphAbEgxufzkLeQPAWqFstUpmMI6W&#10;hEt9a2kEj/2NxLvr74mzAzsDEPvK7KeSVC9Imm2jpzarTTBcJAY/9XPoPIxyotCwduKueH5PVk/L&#10;cfkLAAD//wMAUEsDBBQABgAIAAAAIQDxT2Sn2wAAAAUBAAAPAAAAZHJzL2Rvd25yZXYueG1sTI9B&#10;S8NAEIXvgv9hGcGb3VhKqzGbEkSFHm0E8bbJjkk0Oxsy2zT9945e7GV4wxve+ybbzr5XE47cBTJw&#10;u0hAIdXBddQYeCufb+5AcbTkbB8IDZyQYZtfXmQ2deFIrzjtY6MkhDi1BtoYh1Rrrlv0lhdhQBLv&#10;M4zeRlnHRrvRHiXc93qZJGvtbUfS0NoBH1usv/cHb4CraVeehuL964PrqngiX652L8ZcX83FA6iI&#10;c/w/hl98QYdcmKpwIMeqNyCPxL8p3irZrEFVIpb3G9B5ps/p8x8AAAD//wMAUEsBAi0AFAAGAAgA&#10;AAAhALaDOJL+AAAA4QEAABMAAAAAAAAAAAAAAAAAAAAAAFtDb250ZW50X1R5cGVzXS54bWxQSwEC&#10;LQAUAAYACAAAACEAOP0h/9YAAACUAQAACwAAAAAAAAAAAAAAAAAvAQAAX3JlbHMvLnJlbHNQSwEC&#10;LQAUAAYACAAAACEAoTaKbZUCAABkBQAADgAAAAAAAAAAAAAAAAAuAgAAZHJzL2Uyb0RvYy54bWxQ&#10;SwECLQAUAAYACAAAACEA8U9kp9sAAAAFAQAADwAAAAAAAAAAAAAAAADvBAAAZHJzL2Rvd25yZXYu&#10;eG1sUEsFBgAAAAAEAAQA8wAAAPcFAAAAAA==&#10;" filled="f" stroked="f" strokeweight="2pt">
                <v:textbox>
                  <w:txbxContent>
                    <w:p w14:paraId="4906C6CA" w14:textId="06909A84" w:rsidR="001C5622" w:rsidRDefault="001C5622" w:rsidP="00F71100">
                      <w:pPr>
                        <w:spacing w:line="0" w:lineRule="atLeast"/>
                        <w:ind w:left="649" w:hangingChars="270" w:hanging="649"/>
                        <w:jc w:val="both"/>
                        <w:rPr>
                          <w:rFonts w:ascii="標楷體" w:eastAsia="標楷體" w:hAnsi="標楷體"/>
                          <w:b/>
                          <w:color w:val="000000" w:themeColor="text1"/>
                        </w:rPr>
                      </w:pPr>
                      <w:r>
                        <w:rPr>
                          <w:rFonts w:ascii="標楷體" w:eastAsia="標楷體" w:hAnsi="標楷體" w:hint="eastAsia"/>
                          <w:b/>
                          <w:color w:val="000000" w:themeColor="text1"/>
                        </w:rPr>
                        <w:t>表9 臺南市國土功能分區城鄉發展地區涉及活動斷層及地質敏感區彙整</w:t>
                      </w:r>
                    </w:p>
                    <w:p w14:paraId="240516AA" w14:textId="77777777" w:rsidR="001C5622" w:rsidRDefault="001C5622" w:rsidP="001C5622">
                      <w:pPr>
                        <w:spacing w:line="0" w:lineRule="atLeast"/>
                        <w:jc w:val="right"/>
                        <w:rPr>
                          <w:rFonts w:ascii="Calibri" w:eastAsia="新細明體" w:hAnsi="Calibri"/>
                          <w:bCs/>
                          <w:color w:val="000000" w:themeColor="text1"/>
                          <w:sz w:val="20"/>
                          <w:szCs w:val="20"/>
                        </w:rPr>
                      </w:pPr>
                      <w:r>
                        <w:rPr>
                          <w:rFonts w:ascii="標楷體" w:eastAsia="標楷體" w:hAnsi="標楷體" w:hint="eastAsia"/>
                          <w:bCs/>
                          <w:color w:val="000000" w:themeColor="text1"/>
                          <w:sz w:val="20"/>
                          <w:szCs w:val="20"/>
                        </w:rPr>
                        <w:t>單位：公里、公頃</w:t>
                      </w:r>
                    </w:p>
                    <w:tbl>
                      <w:tblPr>
                        <w:tblStyle w:val="af1"/>
                        <w:tblW w:w="5000" w:type="pct"/>
                        <w:jc w:val="center"/>
                        <w:tblLook w:val="04A0" w:firstRow="1" w:lastRow="0" w:firstColumn="1" w:lastColumn="0" w:noHBand="0" w:noVBand="1"/>
                      </w:tblPr>
                      <w:tblGrid>
                        <w:gridCol w:w="785"/>
                        <w:gridCol w:w="1147"/>
                        <w:gridCol w:w="909"/>
                        <w:gridCol w:w="912"/>
                      </w:tblGrid>
                      <w:tr w:rsidR="007F0084" w14:paraId="721866E0"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72434515"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項次</w:t>
                            </w:r>
                          </w:p>
                        </w:tc>
                        <w:tc>
                          <w:tcPr>
                            <w:tcW w:w="1528" w:type="pct"/>
                            <w:tcBorders>
                              <w:top w:val="single" w:sz="4" w:space="0" w:color="auto"/>
                              <w:left w:val="single" w:sz="4" w:space="0" w:color="auto"/>
                              <w:bottom w:val="single" w:sz="4" w:space="0" w:color="auto"/>
                              <w:right w:val="single" w:sz="4" w:space="0" w:color="auto"/>
                            </w:tcBorders>
                            <w:vAlign w:val="center"/>
                            <w:hideMark/>
                          </w:tcPr>
                          <w:p w14:paraId="19BE21DB"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斷層名稱</w:t>
                            </w:r>
                          </w:p>
                        </w:tc>
                        <w:tc>
                          <w:tcPr>
                            <w:tcW w:w="1211" w:type="pct"/>
                            <w:tcBorders>
                              <w:top w:val="single" w:sz="4" w:space="0" w:color="auto"/>
                              <w:left w:val="single" w:sz="4" w:space="0" w:color="auto"/>
                              <w:bottom w:val="single" w:sz="4" w:space="0" w:color="auto"/>
                              <w:right w:val="single" w:sz="4" w:space="0" w:color="auto"/>
                            </w:tcBorders>
                            <w:vAlign w:val="center"/>
                            <w:hideMark/>
                          </w:tcPr>
                          <w:p w14:paraId="2E257F57" w14:textId="77777777" w:rsidR="001C5622" w:rsidRDefault="001C5622">
                            <w:pPr>
                              <w:tabs>
                                <w:tab w:val="num" w:pos="720"/>
                              </w:tabs>
                              <w:overflowPunct w:val="0"/>
                              <w:spacing w:line="0" w:lineRule="atLeast"/>
                              <w:jc w:val="center"/>
                              <w:rPr>
                                <w:rFonts w:ascii="標楷體" w:eastAsia="標楷體" w:hAnsi="標楷體"/>
                                <w:bCs/>
                                <w:color w:val="000000" w:themeColor="text1"/>
                                <w:kern w:val="0"/>
                                <w:sz w:val="20"/>
                                <w:szCs w:val="20"/>
                              </w:rPr>
                            </w:pPr>
                            <w:r>
                              <w:rPr>
                                <w:rFonts w:ascii="標楷體" w:eastAsia="標楷體" w:hAnsi="標楷體" w:hint="eastAsia"/>
                                <w:bCs/>
                                <w:color w:val="000000" w:themeColor="text1"/>
                                <w:sz w:val="20"/>
                                <w:szCs w:val="20"/>
                              </w:rPr>
                              <w:t>長度</w:t>
                            </w:r>
                          </w:p>
                        </w:tc>
                        <w:tc>
                          <w:tcPr>
                            <w:tcW w:w="1216" w:type="pct"/>
                            <w:tcBorders>
                              <w:top w:val="single" w:sz="4" w:space="0" w:color="auto"/>
                              <w:left w:val="single" w:sz="4" w:space="0" w:color="auto"/>
                              <w:bottom w:val="single" w:sz="4" w:space="0" w:color="auto"/>
                              <w:right w:val="single" w:sz="4" w:space="0" w:color="auto"/>
                            </w:tcBorders>
                            <w:vAlign w:val="center"/>
                            <w:hideMark/>
                          </w:tcPr>
                          <w:p w14:paraId="6F92E998"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面積</w:t>
                            </w:r>
                          </w:p>
                        </w:tc>
                      </w:tr>
                      <w:tr w:rsidR="001C5622" w14:paraId="0478BFA9" w14:textId="77777777" w:rsidTr="00081D44">
                        <w:trPr>
                          <w:trHeight w:val="20"/>
                          <w:jc w:val="center"/>
                        </w:trPr>
                        <w:tc>
                          <w:tcPr>
                            <w:tcW w:w="2574" w:type="pct"/>
                            <w:gridSpan w:val="2"/>
                            <w:tcBorders>
                              <w:top w:val="single" w:sz="4" w:space="0" w:color="auto"/>
                              <w:left w:val="single" w:sz="4" w:space="0" w:color="auto"/>
                              <w:bottom w:val="single" w:sz="4" w:space="0" w:color="auto"/>
                              <w:right w:val="single" w:sz="4" w:space="0" w:color="auto"/>
                            </w:tcBorders>
                            <w:vAlign w:val="center"/>
                            <w:hideMark/>
                          </w:tcPr>
                          <w:p w14:paraId="2D2F868E" w14:textId="77777777" w:rsidR="001C5622" w:rsidRDefault="001C5622">
                            <w:pPr>
                              <w:tabs>
                                <w:tab w:val="num" w:pos="720"/>
                              </w:tabs>
                              <w:overflowPunct w:val="0"/>
                              <w:spacing w:line="0" w:lineRule="atLeast"/>
                              <w:jc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合計</w:t>
                            </w:r>
                          </w:p>
                        </w:tc>
                        <w:tc>
                          <w:tcPr>
                            <w:tcW w:w="1211" w:type="pct"/>
                            <w:tcBorders>
                              <w:top w:val="single" w:sz="4" w:space="0" w:color="auto"/>
                              <w:left w:val="single" w:sz="4" w:space="0" w:color="auto"/>
                              <w:bottom w:val="single" w:sz="4" w:space="0" w:color="auto"/>
                              <w:right w:val="single" w:sz="4" w:space="0" w:color="auto"/>
                            </w:tcBorders>
                            <w:vAlign w:val="center"/>
                            <w:hideMark/>
                          </w:tcPr>
                          <w:p w14:paraId="1349ADB6" w14:textId="77777777" w:rsidR="001C5622" w:rsidRDefault="001C5622">
                            <w:pPr>
                              <w:tabs>
                                <w:tab w:val="num" w:pos="720"/>
                              </w:tabs>
                              <w:overflowPunct w:val="0"/>
                              <w:spacing w:line="0" w:lineRule="atLeast"/>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19.63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0C99D478" w14:textId="77777777" w:rsidR="001C5622" w:rsidRDefault="001C5622">
                            <w:pPr>
                              <w:tabs>
                                <w:tab w:val="num" w:pos="720"/>
                              </w:tabs>
                              <w:overflowPunct w:val="0"/>
                              <w:spacing w:line="0" w:lineRule="atLeast"/>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109.97</w:t>
                            </w:r>
                          </w:p>
                        </w:tc>
                      </w:tr>
                      <w:tr w:rsidR="007F0084" w14:paraId="6FF2DCF3"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275D757C"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770EDA3"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新化</w:t>
                            </w:r>
                          </w:p>
                        </w:tc>
                        <w:tc>
                          <w:tcPr>
                            <w:tcW w:w="1211" w:type="pct"/>
                            <w:tcBorders>
                              <w:top w:val="single" w:sz="4" w:space="0" w:color="auto"/>
                              <w:left w:val="single" w:sz="4" w:space="0" w:color="auto"/>
                              <w:bottom w:val="single" w:sz="4" w:space="0" w:color="auto"/>
                              <w:right w:val="single" w:sz="4" w:space="0" w:color="auto"/>
                            </w:tcBorders>
                            <w:vAlign w:val="center"/>
                            <w:hideMark/>
                          </w:tcPr>
                          <w:p w14:paraId="52596D04"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4BB81462"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1.17</w:t>
                            </w:r>
                          </w:p>
                        </w:tc>
                      </w:tr>
                      <w:tr w:rsidR="007F0084" w14:paraId="31CD8C75"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53133EF4"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w:t>
                            </w:r>
                          </w:p>
                        </w:tc>
                        <w:tc>
                          <w:tcPr>
                            <w:tcW w:w="1528" w:type="pct"/>
                            <w:tcBorders>
                              <w:top w:val="single" w:sz="4" w:space="0" w:color="auto"/>
                              <w:left w:val="single" w:sz="4" w:space="0" w:color="auto"/>
                              <w:bottom w:val="single" w:sz="4" w:space="0" w:color="auto"/>
                              <w:right w:val="single" w:sz="4" w:space="0" w:color="auto"/>
                            </w:tcBorders>
                            <w:vAlign w:val="center"/>
                            <w:hideMark/>
                          </w:tcPr>
                          <w:p w14:paraId="2462E70A"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六甲</w:t>
                            </w:r>
                          </w:p>
                        </w:tc>
                        <w:tc>
                          <w:tcPr>
                            <w:tcW w:w="1211" w:type="pct"/>
                            <w:tcBorders>
                              <w:top w:val="single" w:sz="4" w:space="0" w:color="auto"/>
                              <w:left w:val="single" w:sz="4" w:space="0" w:color="auto"/>
                              <w:bottom w:val="single" w:sz="4" w:space="0" w:color="auto"/>
                              <w:right w:val="single" w:sz="4" w:space="0" w:color="auto"/>
                            </w:tcBorders>
                            <w:vAlign w:val="center"/>
                            <w:hideMark/>
                          </w:tcPr>
                          <w:p w14:paraId="014640A8"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4.53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F2B0E39"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57.13</w:t>
                            </w:r>
                          </w:p>
                        </w:tc>
                      </w:tr>
                      <w:tr w:rsidR="007F0084" w14:paraId="49F73E14"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35922B2A"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3</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38EA8C0"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觸口</w:t>
                            </w:r>
                          </w:p>
                        </w:tc>
                        <w:tc>
                          <w:tcPr>
                            <w:tcW w:w="1211" w:type="pct"/>
                            <w:tcBorders>
                              <w:top w:val="single" w:sz="4" w:space="0" w:color="auto"/>
                              <w:left w:val="single" w:sz="4" w:space="0" w:color="auto"/>
                              <w:bottom w:val="single" w:sz="4" w:space="0" w:color="auto"/>
                              <w:right w:val="single" w:sz="4" w:space="0" w:color="auto"/>
                            </w:tcBorders>
                            <w:vAlign w:val="center"/>
                            <w:hideMark/>
                          </w:tcPr>
                          <w:p w14:paraId="52EC93F5"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58F4FF69"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57868BF0"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2D15646D"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w:t>
                            </w:r>
                          </w:p>
                        </w:tc>
                        <w:tc>
                          <w:tcPr>
                            <w:tcW w:w="1528" w:type="pct"/>
                            <w:tcBorders>
                              <w:top w:val="single" w:sz="4" w:space="0" w:color="auto"/>
                              <w:left w:val="single" w:sz="4" w:space="0" w:color="auto"/>
                              <w:bottom w:val="single" w:sz="4" w:space="0" w:color="auto"/>
                              <w:right w:val="single" w:sz="4" w:space="0" w:color="auto"/>
                            </w:tcBorders>
                            <w:vAlign w:val="center"/>
                            <w:hideMark/>
                          </w:tcPr>
                          <w:p w14:paraId="28BA774D"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木屐寮</w:t>
                            </w:r>
                          </w:p>
                        </w:tc>
                        <w:tc>
                          <w:tcPr>
                            <w:tcW w:w="1211" w:type="pct"/>
                            <w:tcBorders>
                              <w:top w:val="single" w:sz="4" w:space="0" w:color="auto"/>
                              <w:left w:val="single" w:sz="4" w:space="0" w:color="auto"/>
                              <w:bottom w:val="single" w:sz="4" w:space="0" w:color="auto"/>
                              <w:right w:val="single" w:sz="4" w:space="0" w:color="auto"/>
                            </w:tcBorders>
                            <w:vAlign w:val="center"/>
                            <w:hideMark/>
                          </w:tcPr>
                          <w:p w14:paraId="147F8650"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B506D85"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4EA91139"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5FB36382"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w:t>
                            </w:r>
                          </w:p>
                        </w:tc>
                        <w:tc>
                          <w:tcPr>
                            <w:tcW w:w="1528" w:type="pct"/>
                            <w:tcBorders>
                              <w:top w:val="single" w:sz="4" w:space="0" w:color="auto"/>
                              <w:left w:val="single" w:sz="4" w:space="0" w:color="auto"/>
                              <w:bottom w:val="single" w:sz="4" w:space="0" w:color="auto"/>
                              <w:right w:val="single" w:sz="4" w:space="0" w:color="auto"/>
                            </w:tcBorders>
                            <w:vAlign w:val="center"/>
                            <w:hideMark/>
                          </w:tcPr>
                          <w:p w14:paraId="7FFD4C96"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後甲里</w:t>
                            </w:r>
                          </w:p>
                        </w:tc>
                        <w:tc>
                          <w:tcPr>
                            <w:tcW w:w="1211" w:type="pct"/>
                            <w:tcBorders>
                              <w:top w:val="single" w:sz="4" w:space="0" w:color="auto"/>
                              <w:left w:val="single" w:sz="4" w:space="0" w:color="auto"/>
                              <w:bottom w:val="single" w:sz="4" w:space="0" w:color="auto"/>
                              <w:right w:val="single" w:sz="4" w:space="0" w:color="auto"/>
                            </w:tcBorders>
                            <w:vAlign w:val="center"/>
                            <w:hideMark/>
                          </w:tcPr>
                          <w:p w14:paraId="337018F2"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12.21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6E79B887"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4B0DFBDB"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47068D0D"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6</w:t>
                            </w:r>
                          </w:p>
                        </w:tc>
                        <w:tc>
                          <w:tcPr>
                            <w:tcW w:w="1528" w:type="pct"/>
                            <w:tcBorders>
                              <w:top w:val="single" w:sz="4" w:space="0" w:color="auto"/>
                              <w:left w:val="single" w:sz="4" w:space="0" w:color="auto"/>
                              <w:bottom w:val="single" w:sz="4" w:space="0" w:color="auto"/>
                              <w:right w:val="single" w:sz="4" w:space="0" w:color="auto"/>
                            </w:tcBorders>
                            <w:vAlign w:val="center"/>
                            <w:hideMark/>
                          </w:tcPr>
                          <w:p w14:paraId="615E014A"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左鎮</w:t>
                            </w:r>
                          </w:p>
                        </w:tc>
                        <w:tc>
                          <w:tcPr>
                            <w:tcW w:w="1211" w:type="pct"/>
                            <w:tcBorders>
                              <w:top w:val="single" w:sz="4" w:space="0" w:color="auto"/>
                              <w:left w:val="single" w:sz="4" w:space="0" w:color="auto"/>
                              <w:bottom w:val="single" w:sz="4" w:space="0" w:color="auto"/>
                              <w:right w:val="single" w:sz="4" w:space="0" w:color="auto"/>
                            </w:tcBorders>
                            <w:vAlign w:val="center"/>
                            <w:hideMark/>
                          </w:tcPr>
                          <w:p w14:paraId="6E645E5A"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0.31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B84A72C"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7F0084" w14:paraId="5F850366" w14:textId="77777777" w:rsidTr="00081D44">
                        <w:trPr>
                          <w:trHeight w:val="20"/>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14:paraId="7283D53A" w14:textId="77777777" w:rsidR="001C5622" w:rsidRDefault="001C5622">
                            <w:pPr>
                              <w:tabs>
                                <w:tab w:val="num" w:pos="720"/>
                              </w:tabs>
                              <w:overflowPunct w:val="0"/>
                              <w:spacing w:line="0" w:lineRule="atLeast"/>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7</w:t>
                            </w:r>
                          </w:p>
                        </w:tc>
                        <w:tc>
                          <w:tcPr>
                            <w:tcW w:w="1528" w:type="pct"/>
                            <w:tcBorders>
                              <w:top w:val="single" w:sz="4" w:space="0" w:color="auto"/>
                              <w:left w:val="single" w:sz="4" w:space="0" w:color="auto"/>
                              <w:bottom w:val="single" w:sz="4" w:space="0" w:color="auto"/>
                              <w:right w:val="single" w:sz="4" w:space="0" w:color="auto"/>
                            </w:tcBorders>
                            <w:vAlign w:val="center"/>
                            <w:hideMark/>
                          </w:tcPr>
                          <w:p w14:paraId="4697F5A6" w14:textId="77777777" w:rsidR="001C5622" w:rsidRDefault="001C5622">
                            <w:pPr>
                              <w:tabs>
                                <w:tab w:val="num" w:pos="720"/>
                              </w:tabs>
                              <w:overflowPunct w:val="0"/>
                              <w:spacing w:line="0" w:lineRule="atLeast"/>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口宵里</w:t>
                            </w:r>
                          </w:p>
                        </w:tc>
                        <w:tc>
                          <w:tcPr>
                            <w:tcW w:w="1211" w:type="pct"/>
                            <w:tcBorders>
                              <w:top w:val="single" w:sz="4" w:space="0" w:color="auto"/>
                              <w:left w:val="single" w:sz="4" w:space="0" w:color="auto"/>
                              <w:bottom w:val="single" w:sz="4" w:space="0" w:color="auto"/>
                              <w:right w:val="single" w:sz="4" w:space="0" w:color="auto"/>
                            </w:tcBorders>
                            <w:vAlign w:val="center"/>
                            <w:hideMark/>
                          </w:tcPr>
                          <w:p w14:paraId="4EB7CA94"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2.58</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BE37178" w14:textId="77777777" w:rsidR="001C5622" w:rsidRDefault="001C5622">
                            <w:pPr>
                              <w:tabs>
                                <w:tab w:val="num" w:pos="720"/>
                              </w:tabs>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51.67</w:t>
                            </w:r>
                          </w:p>
                        </w:tc>
                      </w:tr>
                    </w:tbl>
                    <w:p w14:paraId="0CE0552C" w14:textId="77777777" w:rsidR="001C5622" w:rsidRDefault="001C5622" w:rsidP="00C779FB">
                      <w:pPr>
                        <w:spacing w:line="0" w:lineRule="atLeast"/>
                        <w:ind w:left="864" w:hangingChars="480" w:hanging="864"/>
                        <w:jc w:val="both"/>
                        <w:rPr>
                          <w:rFonts w:ascii="Calibri" w:eastAsia="新細明體" w:hAnsi="Calibri" w:cs="Times New Roman"/>
                          <w:color w:val="000000" w:themeColor="text1"/>
                          <w:sz w:val="18"/>
                          <w:szCs w:val="18"/>
                        </w:rPr>
                      </w:pPr>
                      <w:r>
                        <w:rPr>
                          <w:rFonts w:ascii="標楷體" w:eastAsia="標楷體" w:hAnsi="標楷體" w:hint="eastAsia"/>
                          <w:bCs/>
                          <w:color w:val="000000" w:themeColor="text1"/>
                          <w:sz w:val="18"/>
                          <w:szCs w:val="18"/>
                        </w:rPr>
                        <w:t>資料來源：整理自臺南市政府及經濟部地質調查及礦業管理中心提供資料。</w:t>
                      </w:r>
                    </w:p>
                  </w:txbxContent>
                </v:textbox>
                <w10:wrap type="square" anchorx="margin" anchory="margin"/>
              </v:rect>
            </w:pict>
          </mc:Fallback>
        </mc:AlternateContent>
      </w:r>
      <w:r w:rsidR="001C5622" w:rsidRPr="00B957DB">
        <w:rPr>
          <w:rFonts w:hAnsi="標楷體" w:cs="新細明體"/>
          <w:noProof/>
          <w:kern w:val="0"/>
        </w:rPr>
        <mc:AlternateContent>
          <mc:Choice Requires="wps">
            <w:drawing>
              <wp:anchor distT="0" distB="0" distL="114300" distR="114300" simplePos="0" relativeHeight="251675648" behindDoc="0" locked="0" layoutInCell="1" allowOverlap="1" wp14:anchorId="45DBAA8A" wp14:editId="7912C09D">
                <wp:simplePos x="0" y="0"/>
                <wp:positionH relativeFrom="margin">
                  <wp:align>right</wp:align>
                </wp:positionH>
                <wp:positionV relativeFrom="margin">
                  <wp:posOffset>3945890</wp:posOffset>
                </wp:positionV>
                <wp:extent cx="4251600" cy="2084400"/>
                <wp:effectExtent l="0" t="0" r="0" b="0"/>
                <wp:wrapSquare wrapText="bothSides"/>
                <wp:docPr id="8" name="矩形 8"/>
                <wp:cNvGraphicFramePr/>
                <a:graphic xmlns:a="http://schemas.openxmlformats.org/drawingml/2006/main">
                  <a:graphicData uri="http://schemas.microsoft.com/office/word/2010/wordprocessingShape">
                    <wps:wsp>
                      <wps:cNvSpPr/>
                      <wps:spPr>
                        <a:xfrm>
                          <a:off x="0" y="0"/>
                          <a:ext cx="4251600" cy="2084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B01776" w14:textId="77777777" w:rsidR="001C5622" w:rsidRDefault="001C5622" w:rsidP="001C5622">
                            <w:pPr>
                              <w:spacing w:line="0" w:lineRule="atLeast"/>
                              <w:ind w:left="673" w:hangingChars="280" w:hanging="673"/>
                              <w:jc w:val="both"/>
                              <w:rPr>
                                <w:rFonts w:ascii="標楷體" w:eastAsia="標楷體" w:hAnsi="標楷體"/>
                                <w:b/>
                                <w:color w:val="000000" w:themeColor="text1"/>
                              </w:rPr>
                            </w:pPr>
                            <w:r>
                              <w:rPr>
                                <w:rFonts w:ascii="標楷體" w:eastAsia="標楷體" w:hAnsi="標楷體" w:hint="eastAsia"/>
                                <w:b/>
                                <w:color w:val="000000" w:themeColor="text1"/>
                              </w:rPr>
                              <w:t>表8  臺南市國土功能分區（陸域）涉及氣候變遷情境（最小統計區）災害風險第4級及第5級面積彙整</w:t>
                            </w:r>
                          </w:p>
                          <w:p w14:paraId="5280FA09" w14:textId="77777777" w:rsidR="001C5622" w:rsidRDefault="001C5622" w:rsidP="001C5622">
                            <w:pPr>
                              <w:spacing w:line="0" w:lineRule="atLeast"/>
                              <w:jc w:val="right"/>
                              <w:rPr>
                                <w:rFonts w:ascii="Calibri" w:eastAsia="新細明體" w:hAnsi="Calibri"/>
                                <w:bCs/>
                                <w:color w:val="000000" w:themeColor="text1"/>
                                <w:sz w:val="20"/>
                                <w:szCs w:val="20"/>
                              </w:rPr>
                            </w:pPr>
                            <w:r>
                              <w:rPr>
                                <w:rFonts w:ascii="標楷體" w:eastAsia="標楷體" w:hAnsi="標楷體" w:hint="eastAsia"/>
                                <w:bCs/>
                                <w:color w:val="000000" w:themeColor="text1"/>
                                <w:sz w:val="20"/>
                                <w:szCs w:val="20"/>
                              </w:rPr>
                              <w:t>單位：公頃</w:t>
                            </w:r>
                          </w:p>
                          <w:tbl>
                            <w:tblPr>
                              <w:tblStyle w:val="af1"/>
                              <w:tblW w:w="5000" w:type="pct"/>
                              <w:jc w:val="center"/>
                              <w:tblLook w:val="04A0" w:firstRow="1" w:lastRow="0" w:firstColumn="1" w:lastColumn="0" w:noHBand="0" w:noVBand="1"/>
                            </w:tblPr>
                            <w:tblGrid>
                              <w:gridCol w:w="1030"/>
                              <w:gridCol w:w="889"/>
                              <w:gridCol w:w="891"/>
                              <w:gridCol w:w="891"/>
                              <w:gridCol w:w="890"/>
                              <w:gridCol w:w="891"/>
                              <w:gridCol w:w="890"/>
                            </w:tblGrid>
                            <w:tr w:rsidR="001C5622" w14:paraId="4C0AEAAD" w14:textId="77777777" w:rsidTr="00081D44">
                              <w:trPr>
                                <w:trHeight w:val="20"/>
                                <w:jc w:val="center"/>
                              </w:trPr>
                              <w:tc>
                                <w:tcPr>
                                  <w:tcW w:w="809" w:type="pct"/>
                                  <w:vMerge w:val="restart"/>
                                  <w:tcBorders>
                                    <w:top w:val="single" w:sz="4" w:space="0" w:color="auto"/>
                                    <w:left w:val="single" w:sz="4" w:space="0" w:color="auto"/>
                                    <w:bottom w:val="single" w:sz="4" w:space="0" w:color="auto"/>
                                    <w:right w:val="single" w:sz="4" w:space="0" w:color="auto"/>
                                  </w:tcBorders>
                                  <w:vAlign w:val="center"/>
                                  <w:hideMark/>
                                </w:tcPr>
                                <w:p w14:paraId="390518E4"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kern w:val="0"/>
                                      <w:sz w:val="20"/>
                                      <w:szCs w:val="20"/>
                                    </w:rPr>
                                  </w:pPr>
                                  <w:r>
                                    <w:rPr>
                                      <w:rFonts w:ascii="標楷體" w:eastAsia="標楷體" w:hAnsi="標楷體" w:hint="eastAsia"/>
                                      <w:bCs/>
                                      <w:color w:val="000000" w:themeColor="text1"/>
                                      <w:sz w:val="20"/>
                                      <w:szCs w:val="20"/>
                                    </w:rPr>
                                    <w:t>功能分區</w:t>
                                  </w:r>
                                </w:p>
                              </w:tc>
                              <w:tc>
                                <w:tcPr>
                                  <w:tcW w:w="2095" w:type="pct"/>
                                  <w:gridSpan w:val="3"/>
                                  <w:tcBorders>
                                    <w:top w:val="single" w:sz="4" w:space="0" w:color="auto"/>
                                    <w:left w:val="single" w:sz="4" w:space="0" w:color="auto"/>
                                    <w:bottom w:val="single" w:sz="4" w:space="0" w:color="auto"/>
                                    <w:right w:val="single" w:sz="4" w:space="0" w:color="auto"/>
                                  </w:tcBorders>
                                  <w:vAlign w:val="center"/>
                                  <w:hideMark/>
                                </w:tcPr>
                                <w:p w14:paraId="1398B2B4"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淹水災害風險面積</w:t>
                                  </w:r>
                                </w:p>
                              </w:tc>
                              <w:tc>
                                <w:tcPr>
                                  <w:tcW w:w="2095" w:type="pct"/>
                                  <w:gridSpan w:val="3"/>
                                  <w:tcBorders>
                                    <w:top w:val="single" w:sz="4" w:space="0" w:color="auto"/>
                                    <w:left w:val="single" w:sz="4" w:space="0" w:color="auto"/>
                                    <w:bottom w:val="single" w:sz="4" w:space="0" w:color="auto"/>
                                    <w:right w:val="single" w:sz="4" w:space="0" w:color="auto"/>
                                  </w:tcBorders>
                                  <w:vAlign w:val="center"/>
                                  <w:hideMark/>
                                </w:tcPr>
                                <w:p w14:paraId="640C6EFE"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坡地災害風險面積</w:t>
                                  </w:r>
                                </w:p>
                              </w:tc>
                            </w:tr>
                            <w:tr w:rsidR="004144DD" w14:paraId="447950DB" w14:textId="77777777" w:rsidTr="00081D44">
                              <w:trPr>
                                <w:trHeight w:val="20"/>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59D9D7F9" w14:textId="77777777" w:rsidR="001C5622" w:rsidRDefault="001C5622" w:rsidP="00266A0D">
                                  <w:pPr>
                                    <w:widowControl/>
                                    <w:rPr>
                                      <w:rFonts w:ascii="標楷體" w:eastAsia="標楷體" w:hAnsi="標楷體" w:cs="Times New Roman"/>
                                      <w:bCs/>
                                      <w:color w:val="000000" w:themeColor="text1"/>
                                      <w:kern w:val="0"/>
                                      <w:sz w:val="20"/>
                                      <w:szCs w:val="20"/>
                                    </w:rPr>
                                  </w:pPr>
                                </w:p>
                              </w:tc>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153F3F3B" w14:textId="77777777" w:rsidR="001C5622" w:rsidRPr="00A4130C"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kern w:val="0"/>
                                      <w:sz w:val="20"/>
                                      <w:szCs w:val="20"/>
                                    </w:rPr>
                                  </w:pPr>
                                  <w:r w:rsidRPr="00A4130C">
                                    <w:rPr>
                                      <w:rFonts w:ascii="標楷體" w:eastAsia="標楷體" w:hAnsi="標楷體" w:hint="eastAsia"/>
                                      <w:bCs/>
                                      <w:color w:val="000000" w:themeColor="text1"/>
                                      <w:sz w:val="20"/>
                                      <w:szCs w:val="20"/>
                                    </w:rPr>
                                    <w:t>小計</w:t>
                                  </w:r>
                                </w:p>
                              </w:tc>
                              <w:tc>
                                <w:tcPr>
                                  <w:tcW w:w="1397" w:type="pct"/>
                                  <w:gridSpan w:val="2"/>
                                  <w:tcBorders>
                                    <w:top w:val="single" w:sz="4" w:space="0" w:color="auto"/>
                                    <w:left w:val="single" w:sz="4" w:space="0" w:color="auto"/>
                                    <w:bottom w:val="single" w:sz="4" w:space="0" w:color="auto"/>
                                    <w:right w:val="single" w:sz="4" w:space="0" w:color="auto"/>
                                  </w:tcBorders>
                                  <w:vAlign w:val="center"/>
                                  <w:hideMark/>
                                </w:tcPr>
                                <w:p w14:paraId="366970C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風險級別</w:t>
                                  </w:r>
                                </w:p>
                              </w:tc>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06179068" w14:textId="77777777" w:rsidR="001C5622" w:rsidRPr="00A4130C"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sidRPr="00A4130C">
                                    <w:rPr>
                                      <w:rFonts w:ascii="標楷體" w:eastAsia="標楷體" w:hAnsi="標楷體" w:hint="eastAsia"/>
                                      <w:bCs/>
                                      <w:color w:val="000000" w:themeColor="text1"/>
                                      <w:sz w:val="20"/>
                                      <w:szCs w:val="20"/>
                                    </w:rPr>
                                    <w:t>小計</w:t>
                                  </w:r>
                                </w:p>
                              </w:tc>
                              <w:tc>
                                <w:tcPr>
                                  <w:tcW w:w="1397" w:type="pct"/>
                                  <w:gridSpan w:val="2"/>
                                  <w:tcBorders>
                                    <w:top w:val="single" w:sz="4" w:space="0" w:color="auto"/>
                                    <w:left w:val="single" w:sz="4" w:space="0" w:color="auto"/>
                                    <w:bottom w:val="single" w:sz="4" w:space="0" w:color="auto"/>
                                    <w:right w:val="single" w:sz="4" w:space="0" w:color="auto"/>
                                  </w:tcBorders>
                                  <w:vAlign w:val="center"/>
                                  <w:hideMark/>
                                </w:tcPr>
                                <w:p w14:paraId="510B95A9"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風險級別</w:t>
                                  </w:r>
                                </w:p>
                              </w:tc>
                            </w:tr>
                            <w:tr w:rsidR="00896A17" w14:paraId="23E70316" w14:textId="77777777" w:rsidTr="00081D44">
                              <w:trPr>
                                <w:trHeight w:val="20"/>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7D1FC0F0" w14:textId="77777777" w:rsidR="001C5622" w:rsidRDefault="001C5622" w:rsidP="00266A0D">
                                  <w:pPr>
                                    <w:widowControl/>
                                    <w:rPr>
                                      <w:rFonts w:ascii="標楷體" w:eastAsia="標楷體" w:hAnsi="標楷體" w:cs="Times New Roman"/>
                                      <w:bCs/>
                                      <w:color w:val="000000" w:themeColor="text1"/>
                                      <w:kern w:val="0"/>
                                      <w:sz w:val="20"/>
                                      <w:szCs w:val="20"/>
                                    </w:rPr>
                                  </w:pPr>
                                </w:p>
                              </w:tc>
                              <w:tc>
                                <w:tcPr>
                                  <w:tcW w:w="698" w:type="pct"/>
                                  <w:vMerge/>
                                  <w:tcBorders>
                                    <w:top w:val="single" w:sz="4" w:space="0" w:color="auto"/>
                                    <w:left w:val="single" w:sz="4" w:space="0" w:color="auto"/>
                                    <w:bottom w:val="single" w:sz="4" w:space="0" w:color="auto"/>
                                    <w:right w:val="single" w:sz="4" w:space="0" w:color="auto"/>
                                  </w:tcBorders>
                                  <w:vAlign w:val="center"/>
                                  <w:hideMark/>
                                </w:tcPr>
                                <w:p w14:paraId="4639C028" w14:textId="77777777" w:rsidR="001C5622" w:rsidRDefault="001C5622" w:rsidP="00266A0D">
                                  <w:pPr>
                                    <w:widowControl/>
                                    <w:rPr>
                                      <w:rFonts w:ascii="標楷體" w:eastAsia="標楷體" w:hAnsi="標楷體" w:cs="Times New Roman"/>
                                      <w:b/>
                                      <w:color w:val="000000" w:themeColor="text1"/>
                                      <w:kern w:val="0"/>
                                      <w:sz w:val="20"/>
                                      <w:szCs w:val="20"/>
                                    </w:rPr>
                                  </w:pPr>
                                </w:p>
                              </w:tc>
                              <w:tc>
                                <w:tcPr>
                                  <w:tcW w:w="699" w:type="pct"/>
                                  <w:tcBorders>
                                    <w:top w:val="single" w:sz="4" w:space="0" w:color="auto"/>
                                    <w:left w:val="single" w:sz="4" w:space="0" w:color="auto"/>
                                    <w:bottom w:val="single" w:sz="4" w:space="0" w:color="auto"/>
                                    <w:right w:val="single" w:sz="4" w:space="0" w:color="auto"/>
                                  </w:tcBorders>
                                  <w:vAlign w:val="center"/>
                                  <w:hideMark/>
                                </w:tcPr>
                                <w:p w14:paraId="308D99DF"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第4級</w:t>
                                  </w:r>
                                </w:p>
                              </w:tc>
                              <w:tc>
                                <w:tcPr>
                                  <w:tcW w:w="699" w:type="pct"/>
                                  <w:tcBorders>
                                    <w:top w:val="single" w:sz="4" w:space="0" w:color="auto"/>
                                    <w:left w:val="single" w:sz="4" w:space="0" w:color="auto"/>
                                    <w:bottom w:val="single" w:sz="4" w:space="0" w:color="auto"/>
                                    <w:right w:val="single" w:sz="4" w:space="0" w:color="auto"/>
                                  </w:tcBorders>
                                  <w:vAlign w:val="center"/>
                                  <w:hideMark/>
                                </w:tcPr>
                                <w:p w14:paraId="4354C399"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第5級</w:t>
                                  </w:r>
                                </w:p>
                              </w:tc>
                              <w:tc>
                                <w:tcPr>
                                  <w:tcW w:w="698" w:type="pct"/>
                                  <w:vMerge/>
                                  <w:tcBorders>
                                    <w:top w:val="single" w:sz="4" w:space="0" w:color="auto"/>
                                    <w:left w:val="single" w:sz="4" w:space="0" w:color="auto"/>
                                    <w:bottom w:val="single" w:sz="4" w:space="0" w:color="auto"/>
                                    <w:right w:val="single" w:sz="4" w:space="0" w:color="auto"/>
                                  </w:tcBorders>
                                  <w:vAlign w:val="center"/>
                                  <w:hideMark/>
                                </w:tcPr>
                                <w:p w14:paraId="25E09847" w14:textId="77777777" w:rsidR="001C5622" w:rsidRDefault="001C5622" w:rsidP="00266A0D">
                                  <w:pPr>
                                    <w:widowControl/>
                                    <w:rPr>
                                      <w:rFonts w:ascii="標楷體" w:eastAsia="標楷體" w:hAnsi="標楷體" w:cs="Times New Roman"/>
                                      <w:b/>
                                      <w:color w:val="000000" w:themeColor="text1"/>
                                      <w:sz w:val="20"/>
                                      <w:szCs w:val="20"/>
                                    </w:rPr>
                                  </w:pPr>
                                </w:p>
                              </w:tc>
                              <w:tc>
                                <w:tcPr>
                                  <w:tcW w:w="699" w:type="pct"/>
                                  <w:tcBorders>
                                    <w:top w:val="single" w:sz="4" w:space="0" w:color="auto"/>
                                    <w:left w:val="single" w:sz="4" w:space="0" w:color="auto"/>
                                    <w:bottom w:val="single" w:sz="4" w:space="0" w:color="auto"/>
                                    <w:right w:val="single" w:sz="4" w:space="0" w:color="auto"/>
                                  </w:tcBorders>
                                  <w:vAlign w:val="center"/>
                                  <w:hideMark/>
                                </w:tcPr>
                                <w:p w14:paraId="343EB183"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第4級</w:t>
                                  </w:r>
                                </w:p>
                              </w:tc>
                              <w:tc>
                                <w:tcPr>
                                  <w:tcW w:w="699" w:type="pct"/>
                                  <w:tcBorders>
                                    <w:top w:val="single" w:sz="4" w:space="0" w:color="auto"/>
                                    <w:left w:val="single" w:sz="4" w:space="0" w:color="auto"/>
                                    <w:bottom w:val="single" w:sz="4" w:space="0" w:color="auto"/>
                                    <w:right w:val="single" w:sz="4" w:space="0" w:color="auto"/>
                                  </w:tcBorders>
                                  <w:vAlign w:val="center"/>
                                  <w:hideMark/>
                                </w:tcPr>
                                <w:p w14:paraId="642CC0A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第5級</w:t>
                                  </w:r>
                                </w:p>
                              </w:tc>
                            </w:tr>
                            <w:tr w:rsidR="00896A17" w14:paraId="0AEC70F3"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706E1C9C"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合計</w:t>
                                  </w:r>
                                </w:p>
                              </w:tc>
                              <w:tc>
                                <w:tcPr>
                                  <w:tcW w:w="698" w:type="pct"/>
                                  <w:tcBorders>
                                    <w:top w:val="single" w:sz="4" w:space="0" w:color="auto"/>
                                    <w:left w:val="single" w:sz="4" w:space="0" w:color="auto"/>
                                    <w:bottom w:val="single" w:sz="4" w:space="0" w:color="auto"/>
                                    <w:right w:val="single" w:sz="4" w:space="0" w:color="auto"/>
                                  </w:tcBorders>
                                  <w:vAlign w:val="center"/>
                                  <w:hideMark/>
                                </w:tcPr>
                                <w:p w14:paraId="4B4C80A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36,451</w:t>
                                  </w:r>
                                </w:p>
                              </w:tc>
                              <w:tc>
                                <w:tcPr>
                                  <w:tcW w:w="699" w:type="pct"/>
                                  <w:tcBorders>
                                    <w:top w:val="single" w:sz="4" w:space="0" w:color="auto"/>
                                    <w:left w:val="single" w:sz="4" w:space="0" w:color="auto"/>
                                    <w:bottom w:val="single" w:sz="4" w:space="0" w:color="auto"/>
                                    <w:right w:val="single" w:sz="4" w:space="0" w:color="auto"/>
                                  </w:tcBorders>
                                  <w:vAlign w:val="center"/>
                                  <w:hideMark/>
                                </w:tcPr>
                                <w:p w14:paraId="50F0B42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26,622</w:t>
                                  </w:r>
                                </w:p>
                              </w:tc>
                              <w:tc>
                                <w:tcPr>
                                  <w:tcW w:w="699" w:type="pct"/>
                                  <w:tcBorders>
                                    <w:top w:val="single" w:sz="4" w:space="0" w:color="auto"/>
                                    <w:left w:val="single" w:sz="4" w:space="0" w:color="auto"/>
                                    <w:bottom w:val="single" w:sz="4" w:space="0" w:color="auto"/>
                                    <w:right w:val="single" w:sz="4" w:space="0" w:color="auto"/>
                                  </w:tcBorders>
                                  <w:vAlign w:val="center"/>
                                  <w:hideMark/>
                                </w:tcPr>
                                <w:p w14:paraId="3D3B1C92"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9,829</w:t>
                                  </w:r>
                                </w:p>
                              </w:tc>
                              <w:tc>
                                <w:tcPr>
                                  <w:tcW w:w="698" w:type="pct"/>
                                  <w:tcBorders>
                                    <w:top w:val="single" w:sz="4" w:space="0" w:color="auto"/>
                                    <w:left w:val="single" w:sz="4" w:space="0" w:color="auto"/>
                                    <w:bottom w:val="single" w:sz="4" w:space="0" w:color="auto"/>
                                    <w:right w:val="single" w:sz="4" w:space="0" w:color="auto"/>
                                  </w:tcBorders>
                                  <w:vAlign w:val="center"/>
                                  <w:hideMark/>
                                </w:tcPr>
                                <w:p w14:paraId="1FC3EAED"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25,283</w:t>
                                  </w:r>
                                </w:p>
                              </w:tc>
                              <w:tc>
                                <w:tcPr>
                                  <w:tcW w:w="699" w:type="pct"/>
                                  <w:tcBorders>
                                    <w:top w:val="single" w:sz="4" w:space="0" w:color="auto"/>
                                    <w:left w:val="single" w:sz="4" w:space="0" w:color="auto"/>
                                    <w:bottom w:val="single" w:sz="4" w:space="0" w:color="auto"/>
                                    <w:right w:val="single" w:sz="4" w:space="0" w:color="auto"/>
                                  </w:tcBorders>
                                  <w:vAlign w:val="center"/>
                                  <w:hideMark/>
                                </w:tcPr>
                                <w:p w14:paraId="3A18506D"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
                                      <w:color w:val="000000" w:themeColor="text1"/>
                                      <w:sz w:val="20"/>
                                      <w:szCs w:val="20"/>
                                    </w:rPr>
                                    <w:t>17,162</w:t>
                                  </w:r>
                                </w:p>
                              </w:tc>
                              <w:tc>
                                <w:tcPr>
                                  <w:tcW w:w="699" w:type="pct"/>
                                  <w:tcBorders>
                                    <w:top w:val="single" w:sz="4" w:space="0" w:color="auto"/>
                                    <w:left w:val="single" w:sz="4" w:space="0" w:color="auto"/>
                                    <w:bottom w:val="single" w:sz="4" w:space="0" w:color="auto"/>
                                    <w:right w:val="single" w:sz="4" w:space="0" w:color="auto"/>
                                  </w:tcBorders>
                                  <w:vAlign w:val="center"/>
                                  <w:hideMark/>
                                </w:tcPr>
                                <w:p w14:paraId="51D246A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
                                      <w:color w:val="000000" w:themeColor="text1"/>
                                      <w:sz w:val="20"/>
                                      <w:szCs w:val="20"/>
                                    </w:rPr>
                                    <w:t>8,121</w:t>
                                  </w:r>
                                </w:p>
                              </w:tc>
                            </w:tr>
                            <w:tr w:rsidR="00896A17" w14:paraId="2E4F5360"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2BB5C151"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農業發展</w:t>
                                  </w:r>
                                </w:p>
                              </w:tc>
                              <w:tc>
                                <w:tcPr>
                                  <w:tcW w:w="698" w:type="pct"/>
                                  <w:tcBorders>
                                    <w:top w:val="single" w:sz="4" w:space="0" w:color="auto"/>
                                    <w:left w:val="single" w:sz="4" w:space="0" w:color="auto"/>
                                    <w:bottom w:val="single" w:sz="4" w:space="0" w:color="auto"/>
                                    <w:right w:val="single" w:sz="4" w:space="0" w:color="auto"/>
                                  </w:tcBorders>
                                  <w:vAlign w:val="center"/>
                                  <w:hideMark/>
                                </w:tcPr>
                                <w:p w14:paraId="76C60C4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20,353</w:t>
                                  </w:r>
                                </w:p>
                              </w:tc>
                              <w:tc>
                                <w:tcPr>
                                  <w:tcW w:w="699" w:type="pct"/>
                                  <w:tcBorders>
                                    <w:top w:val="single" w:sz="4" w:space="0" w:color="auto"/>
                                    <w:left w:val="single" w:sz="4" w:space="0" w:color="auto"/>
                                    <w:bottom w:val="single" w:sz="4" w:space="0" w:color="auto"/>
                                    <w:right w:val="single" w:sz="4" w:space="0" w:color="auto"/>
                                  </w:tcBorders>
                                  <w:vAlign w:val="center"/>
                                  <w:hideMark/>
                                </w:tcPr>
                                <w:p w14:paraId="26D0EC9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16,753</w:t>
                                  </w:r>
                                </w:p>
                              </w:tc>
                              <w:tc>
                                <w:tcPr>
                                  <w:tcW w:w="699" w:type="pct"/>
                                  <w:tcBorders>
                                    <w:top w:val="single" w:sz="4" w:space="0" w:color="auto"/>
                                    <w:left w:val="single" w:sz="4" w:space="0" w:color="auto"/>
                                    <w:bottom w:val="single" w:sz="4" w:space="0" w:color="auto"/>
                                    <w:right w:val="single" w:sz="4" w:space="0" w:color="auto"/>
                                  </w:tcBorders>
                                  <w:vAlign w:val="center"/>
                                  <w:hideMark/>
                                </w:tcPr>
                                <w:p w14:paraId="381006C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3,600</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E128E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4,867</w:t>
                                  </w:r>
                                </w:p>
                              </w:tc>
                              <w:tc>
                                <w:tcPr>
                                  <w:tcW w:w="699" w:type="pct"/>
                                  <w:tcBorders>
                                    <w:top w:val="single" w:sz="4" w:space="0" w:color="auto"/>
                                    <w:left w:val="single" w:sz="4" w:space="0" w:color="auto"/>
                                    <w:bottom w:val="single" w:sz="4" w:space="0" w:color="auto"/>
                                    <w:right w:val="single" w:sz="4" w:space="0" w:color="auto"/>
                                  </w:tcBorders>
                                  <w:vAlign w:val="center"/>
                                  <w:hideMark/>
                                </w:tcPr>
                                <w:p w14:paraId="2DEA341A"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2,405</w:t>
                                  </w:r>
                                </w:p>
                              </w:tc>
                              <w:tc>
                                <w:tcPr>
                                  <w:tcW w:w="699" w:type="pct"/>
                                  <w:tcBorders>
                                    <w:top w:val="single" w:sz="4" w:space="0" w:color="auto"/>
                                    <w:left w:val="single" w:sz="4" w:space="0" w:color="auto"/>
                                    <w:bottom w:val="single" w:sz="4" w:space="0" w:color="auto"/>
                                    <w:right w:val="single" w:sz="4" w:space="0" w:color="auto"/>
                                  </w:tcBorders>
                                  <w:vAlign w:val="center"/>
                                  <w:hideMark/>
                                </w:tcPr>
                                <w:p w14:paraId="0CDDA6A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2,462</w:t>
                                  </w:r>
                                </w:p>
                              </w:tc>
                            </w:tr>
                            <w:tr w:rsidR="00896A17" w14:paraId="18D058B7"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343E4345"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城鄉發展</w:t>
                                  </w:r>
                                </w:p>
                              </w:tc>
                              <w:tc>
                                <w:tcPr>
                                  <w:tcW w:w="698" w:type="pct"/>
                                  <w:tcBorders>
                                    <w:top w:val="single" w:sz="4" w:space="0" w:color="auto"/>
                                    <w:left w:val="single" w:sz="4" w:space="0" w:color="auto"/>
                                    <w:bottom w:val="single" w:sz="4" w:space="0" w:color="auto"/>
                                    <w:right w:val="single" w:sz="4" w:space="0" w:color="auto"/>
                                  </w:tcBorders>
                                  <w:vAlign w:val="center"/>
                                  <w:hideMark/>
                                </w:tcPr>
                                <w:p w14:paraId="53A78D26"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14,808</w:t>
                                  </w:r>
                                </w:p>
                              </w:tc>
                              <w:tc>
                                <w:tcPr>
                                  <w:tcW w:w="699" w:type="pct"/>
                                  <w:tcBorders>
                                    <w:top w:val="single" w:sz="4" w:space="0" w:color="auto"/>
                                    <w:left w:val="single" w:sz="4" w:space="0" w:color="auto"/>
                                    <w:bottom w:val="single" w:sz="4" w:space="0" w:color="auto"/>
                                    <w:right w:val="single" w:sz="4" w:space="0" w:color="auto"/>
                                  </w:tcBorders>
                                  <w:vAlign w:val="center"/>
                                  <w:hideMark/>
                                </w:tcPr>
                                <w:p w14:paraId="5DDED7E6"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8,693</w:t>
                                  </w:r>
                                </w:p>
                              </w:tc>
                              <w:tc>
                                <w:tcPr>
                                  <w:tcW w:w="699" w:type="pct"/>
                                  <w:tcBorders>
                                    <w:top w:val="single" w:sz="4" w:space="0" w:color="auto"/>
                                    <w:left w:val="single" w:sz="4" w:space="0" w:color="auto"/>
                                    <w:bottom w:val="single" w:sz="4" w:space="0" w:color="auto"/>
                                    <w:right w:val="single" w:sz="4" w:space="0" w:color="auto"/>
                                  </w:tcBorders>
                                  <w:vAlign w:val="center"/>
                                  <w:hideMark/>
                                </w:tcPr>
                                <w:p w14:paraId="490D7E6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6,115</w:t>
                                  </w:r>
                                </w:p>
                              </w:tc>
                              <w:tc>
                                <w:tcPr>
                                  <w:tcW w:w="698" w:type="pct"/>
                                  <w:tcBorders>
                                    <w:top w:val="single" w:sz="4" w:space="0" w:color="auto"/>
                                    <w:left w:val="single" w:sz="4" w:space="0" w:color="auto"/>
                                    <w:bottom w:val="single" w:sz="4" w:space="0" w:color="auto"/>
                                    <w:right w:val="single" w:sz="4" w:space="0" w:color="auto"/>
                                  </w:tcBorders>
                                  <w:vAlign w:val="center"/>
                                  <w:hideMark/>
                                </w:tcPr>
                                <w:p w14:paraId="25B61154"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1,140</w:t>
                                  </w:r>
                                </w:p>
                              </w:tc>
                              <w:tc>
                                <w:tcPr>
                                  <w:tcW w:w="699" w:type="pct"/>
                                  <w:tcBorders>
                                    <w:top w:val="single" w:sz="4" w:space="0" w:color="auto"/>
                                    <w:left w:val="single" w:sz="4" w:space="0" w:color="auto"/>
                                    <w:bottom w:val="single" w:sz="4" w:space="0" w:color="auto"/>
                                    <w:right w:val="single" w:sz="4" w:space="0" w:color="auto"/>
                                  </w:tcBorders>
                                  <w:vAlign w:val="center"/>
                                  <w:hideMark/>
                                </w:tcPr>
                                <w:p w14:paraId="54C37EEF"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229</w:t>
                                  </w:r>
                                </w:p>
                              </w:tc>
                              <w:tc>
                                <w:tcPr>
                                  <w:tcW w:w="699" w:type="pct"/>
                                  <w:tcBorders>
                                    <w:top w:val="single" w:sz="4" w:space="0" w:color="auto"/>
                                    <w:left w:val="single" w:sz="4" w:space="0" w:color="auto"/>
                                    <w:bottom w:val="single" w:sz="4" w:space="0" w:color="auto"/>
                                    <w:right w:val="single" w:sz="4" w:space="0" w:color="auto"/>
                                  </w:tcBorders>
                                  <w:vAlign w:val="center"/>
                                  <w:hideMark/>
                                </w:tcPr>
                                <w:p w14:paraId="6AE9723C"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911</w:t>
                                  </w:r>
                                </w:p>
                              </w:tc>
                            </w:tr>
                            <w:tr w:rsidR="00896A17" w14:paraId="582B247B"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0BE8342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國土保育</w:t>
                                  </w:r>
                                </w:p>
                              </w:tc>
                              <w:tc>
                                <w:tcPr>
                                  <w:tcW w:w="698" w:type="pct"/>
                                  <w:tcBorders>
                                    <w:top w:val="single" w:sz="4" w:space="0" w:color="auto"/>
                                    <w:left w:val="single" w:sz="4" w:space="0" w:color="auto"/>
                                    <w:bottom w:val="single" w:sz="4" w:space="0" w:color="auto"/>
                                    <w:right w:val="single" w:sz="4" w:space="0" w:color="auto"/>
                                  </w:tcBorders>
                                  <w:vAlign w:val="center"/>
                                  <w:hideMark/>
                                </w:tcPr>
                                <w:p w14:paraId="6624B30C"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1,290</w:t>
                                  </w:r>
                                </w:p>
                              </w:tc>
                              <w:tc>
                                <w:tcPr>
                                  <w:tcW w:w="699" w:type="pct"/>
                                  <w:tcBorders>
                                    <w:top w:val="single" w:sz="4" w:space="0" w:color="auto"/>
                                    <w:left w:val="single" w:sz="4" w:space="0" w:color="auto"/>
                                    <w:bottom w:val="single" w:sz="4" w:space="0" w:color="auto"/>
                                    <w:right w:val="single" w:sz="4" w:space="0" w:color="auto"/>
                                  </w:tcBorders>
                                  <w:vAlign w:val="center"/>
                                  <w:hideMark/>
                                </w:tcPr>
                                <w:p w14:paraId="28F5C42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1,177</w:t>
                                  </w:r>
                                </w:p>
                              </w:tc>
                              <w:tc>
                                <w:tcPr>
                                  <w:tcW w:w="699" w:type="pct"/>
                                  <w:tcBorders>
                                    <w:top w:val="single" w:sz="4" w:space="0" w:color="auto"/>
                                    <w:left w:val="single" w:sz="4" w:space="0" w:color="auto"/>
                                    <w:bottom w:val="single" w:sz="4" w:space="0" w:color="auto"/>
                                    <w:right w:val="single" w:sz="4" w:space="0" w:color="auto"/>
                                  </w:tcBorders>
                                  <w:vAlign w:val="center"/>
                                  <w:hideMark/>
                                </w:tcPr>
                                <w:p w14:paraId="7771E79F"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114</w:t>
                                  </w:r>
                                </w:p>
                              </w:tc>
                              <w:tc>
                                <w:tcPr>
                                  <w:tcW w:w="698" w:type="pct"/>
                                  <w:tcBorders>
                                    <w:top w:val="single" w:sz="4" w:space="0" w:color="auto"/>
                                    <w:left w:val="single" w:sz="4" w:space="0" w:color="auto"/>
                                    <w:bottom w:val="single" w:sz="4" w:space="0" w:color="auto"/>
                                    <w:right w:val="single" w:sz="4" w:space="0" w:color="auto"/>
                                  </w:tcBorders>
                                  <w:vAlign w:val="center"/>
                                  <w:hideMark/>
                                </w:tcPr>
                                <w:p w14:paraId="67CFC375"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19,276</w:t>
                                  </w:r>
                                </w:p>
                              </w:tc>
                              <w:tc>
                                <w:tcPr>
                                  <w:tcW w:w="699" w:type="pct"/>
                                  <w:tcBorders>
                                    <w:top w:val="single" w:sz="4" w:space="0" w:color="auto"/>
                                    <w:left w:val="single" w:sz="4" w:space="0" w:color="auto"/>
                                    <w:bottom w:val="single" w:sz="4" w:space="0" w:color="auto"/>
                                    <w:right w:val="single" w:sz="4" w:space="0" w:color="auto"/>
                                  </w:tcBorders>
                                  <w:vAlign w:val="center"/>
                                  <w:hideMark/>
                                </w:tcPr>
                                <w:p w14:paraId="288A53B8"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14,528</w:t>
                                  </w:r>
                                </w:p>
                              </w:tc>
                              <w:tc>
                                <w:tcPr>
                                  <w:tcW w:w="699" w:type="pct"/>
                                  <w:tcBorders>
                                    <w:top w:val="single" w:sz="4" w:space="0" w:color="auto"/>
                                    <w:left w:val="single" w:sz="4" w:space="0" w:color="auto"/>
                                    <w:bottom w:val="single" w:sz="4" w:space="0" w:color="auto"/>
                                    <w:right w:val="single" w:sz="4" w:space="0" w:color="auto"/>
                                  </w:tcBorders>
                                  <w:vAlign w:val="center"/>
                                  <w:hideMark/>
                                </w:tcPr>
                                <w:p w14:paraId="5DBA891E"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4,748</w:t>
                                  </w:r>
                                </w:p>
                              </w:tc>
                            </w:tr>
                          </w:tbl>
                          <w:p w14:paraId="0A2361B2" w14:textId="77777777" w:rsidR="001C5622" w:rsidRDefault="001C5622" w:rsidP="00081D44">
                            <w:pPr>
                              <w:spacing w:line="0" w:lineRule="atLeast"/>
                              <w:jc w:val="both"/>
                              <w:rPr>
                                <w:rFonts w:ascii="Calibri" w:eastAsia="新細明體" w:hAnsi="Calibri" w:cs="Times New Roman"/>
                                <w:color w:val="000000" w:themeColor="text1"/>
                                <w:sz w:val="18"/>
                                <w:szCs w:val="18"/>
                              </w:rPr>
                            </w:pPr>
                            <w:r>
                              <w:rPr>
                                <w:rFonts w:ascii="標楷體" w:eastAsia="標楷體" w:hAnsi="標楷體" w:hint="eastAsia"/>
                                <w:bCs/>
                                <w:color w:val="000000" w:themeColor="text1"/>
                                <w:sz w:val="18"/>
                                <w:szCs w:val="18"/>
                              </w:rPr>
                              <w:t>資料來源：整理自行政法人國家災害防救科技中心提供資料。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5DBAA8A" id="矩形 8" o:spid="_x0000_s1032" style="position:absolute;left:0;text-align:left;margin-left:283.55pt;margin-top:310.7pt;width:334.75pt;height:164.1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OMBlQIAAGQFAAAOAAAAZHJzL2Uyb0RvYy54bWysVM1u1DAQviPxDpbvNNnVtpSo2WrVqgip&#10;KhUt6tnr2I0l/zH2brK8DBI3HoLHQbwGYyeblhZxQOwha8/PNz/+Zk5Oe6PJVkBQztZ0dlBSIix3&#10;jbL3Nf14e/HqmJIQmW2YdlbUdCcCPV2+fHHS+UrMXet0I4AgiA1V52vaxuirogi8FYaFA+eFRaV0&#10;YFjEK9wXDbAO0Y0u5mV5VHQOGg+OixBQej4o6TLjSyl4fC9lEJHommJuMX8hf9fpWyxPWHUPzLeK&#10;j2mwf8jCMGUx6AR1ziIjG1DPoIzi4IKT8YA7UzgpFRe5BqxmVj6p5qZlXuRasDnBT20K/w+WX22v&#10;gaimpvhQlhl8op9fvv34/pUcp950PlRocuOvYbwFPKZCewkm/WMJpM/93E39FH0kHIWL+eHsqMS2&#10;c9TNy+PFAi+IUzy4ewjxrXCGpENNAR8s95FtL0McTPcmKZp1F0prlLNK298EiJkkRcp4yDGf4k6L&#10;wfqDkFgnZjXPATLDxJkGsmXIDca5sHE2qFrWiEF8WOJvTHnyyAVoi4AJWWJCE/YIkNj7HHsoZ7RP&#10;riITdHIu/5bY4Dx55MjOxsnZKOvgTwAaqxojD/b7Jg2tSV2K/brPHDhKlkmyds0OeQFuGJjg+YXC&#10;B7pkIV4zwAnBR8Wpj+/xI7Xrasq18pS0Dj4/lSU7JCxqKOlw0moaPm0YCEr0O4tUfjNDXuBo5svi&#10;8PUcL/BYs36ssRtz5vDBZrhXPM/HZB/1/ijBmTtcCqsUFVXMcoyNCUbYX87isAFwrXCxWmUzHEfP&#10;4qW98TyBp/4m4t32dwz8yM6IxL5y+6lk1ROSDrbJ07rVJjqpMoMf+jl2Hkc5U2hcO2lXPL5nq4fl&#10;uPwFAAD//wMAUEsDBBQABgAIAAAAIQDvbEo93gAAAAgBAAAPAAAAZHJzL2Rvd25yZXYueG1sTI9B&#10;T4NAFITvJv6HzTPxZpc2iAV5NMSoSY8WE9Pbwj4BZd8Sdkvpv3c96XEyk5lv8t1iBjHT5HrLCOtV&#10;BIK4sbrnFuG9ernbgnBesVaDZUK4kINdcX2Vq0zbM7/RfPCtCCXsMoXQeT9mUrqmI6Pcyo7Ewfu0&#10;k1E+yKmVelLnUG4GuYmiRBrVc1jo1EhPHTXfh5NBcPW8ry5j+fF1dE1dPrOp4v0r4u3NUj6C8LT4&#10;vzD84gd0KAJTbU+snRgQwhGPkGzWMYhgJ0l6D6JGSOP0AWSRy/8Hih8AAAD//wMAUEsBAi0AFAAG&#10;AAgAAAAhALaDOJL+AAAA4QEAABMAAAAAAAAAAAAAAAAAAAAAAFtDb250ZW50X1R5cGVzXS54bWxQ&#10;SwECLQAUAAYACAAAACEAOP0h/9YAAACUAQAACwAAAAAAAAAAAAAAAAAvAQAAX3JlbHMvLnJlbHNQ&#10;SwECLQAUAAYACAAAACEAI1TjAZUCAABkBQAADgAAAAAAAAAAAAAAAAAuAgAAZHJzL2Uyb0RvYy54&#10;bWxQSwECLQAUAAYACAAAACEA72xKPd4AAAAIAQAADwAAAAAAAAAAAAAAAADvBAAAZHJzL2Rvd25y&#10;ZXYueG1sUEsFBgAAAAAEAAQA8wAAAPoFAAAAAA==&#10;" filled="f" stroked="f" strokeweight="2pt">
                <v:textbox>
                  <w:txbxContent>
                    <w:p w14:paraId="64B01776" w14:textId="77777777" w:rsidR="001C5622" w:rsidRDefault="001C5622" w:rsidP="001C5622">
                      <w:pPr>
                        <w:spacing w:line="0" w:lineRule="atLeast"/>
                        <w:ind w:left="673" w:hangingChars="280" w:hanging="673"/>
                        <w:jc w:val="both"/>
                        <w:rPr>
                          <w:rFonts w:ascii="標楷體" w:eastAsia="標楷體" w:hAnsi="標楷體"/>
                          <w:b/>
                          <w:color w:val="000000" w:themeColor="text1"/>
                        </w:rPr>
                      </w:pPr>
                      <w:r>
                        <w:rPr>
                          <w:rFonts w:ascii="標楷體" w:eastAsia="標楷體" w:hAnsi="標楷體" w:hint="eastAsia"/>
                          <w:b/>
                          <w:color w:val="000000" w:themeColor="text1"/>
                        </w:rPr>
                        <w:t>表8  臺南市國土功能分區（陸域）涉及氣候變遷情境（最小統計區）災害風險第4級及第5級面積彙整</w:t>
                      </w:r>
                    </w:p>
                    <w:p w14:paraId="5280FA09" w14:textId="77777777" w:rsidR="001C5622" w:rsidRDefault="001C5622" w:rsidP="001C5622">
                      <w:pPr>
                        <w:spacing w:line="0" w:lineRule="atLeast"/>
                        <w:jc w:val="right"/>
                        <w:rPr>
                          <w:rFonts w:ascii="Calibri" w:eastAsia="新細明體" w:hAnsi="Calibri"/>
                          <w:bCs/>
                          <w:color w:val="000000" w:themeColor="text1"/>
                          <w:sz w:val="20"/>
                          <w:szCs w:val="20"/>
                        </w:rPr>
                      </w:pPr>
                      <w:r>
                        <w:rPr>
                          <w:rFonts w:ascii="標楷體" w:eastAsia="標楷體" w:hAnsi="標楷體" w:hint="eastAsia"/>
                          <w:bCs/>
                          <w:color w:val="000000" w:themeColor="text1"/>
                          <w:sz w:val="20"/>
                          <w:szCs w:val="20"/>
                        </w:rPr>
                        <w:t>單位：公頃</w:t>
                      </w:r>
                    </w:p>
                    <w:tbl>
                      <w:tblPr>
                        <w:tblStyle w:val="af1"/>
                        <w:tblW w:w="5000" w:type="pct"/>
                        <w:jc w:val="center"/>
                        <w:tblLook w:val="04A0" w:firstRow="1" w:lastRow="0" w:firstColumn="1" w:lastColumn="0" w:noHBand="0" w:noVBand="1"/>
                      </w:tblPr>
                      <w:tblGrid>
                        <w:gridCol w:w="1030"/>
                        <w:gridCol w:w="889"/>
                        <w:gridCol w:w="891"/>
                        <w:gridCol w:w="891"/>
                        <w:gridCol w:w="890"/>
                        <w:gridCol w:w="891"/>
                        <w:gridCol w:w="890"/>
                      </w:tblGrid>
                      <w:tr w:rsidR="001C5622" w14:paraId="4C0AEAAD" w14:textId="77777777" w:rsidTr="00081D44">
                        <w:trPr>
                          <w:trHeight w:val="20"/>
                          <w:jc w:val="center"/>
                        </w:trPr>
                        <w:tc>
                          <w:tcPr>
                            <w:tcW w:w="809" w:type="pct"/>
                            <w:vMerge w:val="restart"/>
                            <w:tcBorders>
                              <w:top w:val="single" w:sz="4" w:space="0" w:color="auto"/>
                              <w:left w:val="single" w:sz="4" w:space="0" w:color="auto"/>
                              <w:bottom w:val="single" w:sz="4" w:space="0" w:color="auto"/>
                              <w:right w:val="single" w:sz="4" w:space="0" w:color="auto"/>
                            </w:tcBorders>
                            <w:vAlign w:val="center"/>
                            <w:hideMark/>
                          </w:tcPr>
                          <w:p w14:paraId="390518E4"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kern w:val="0"/>
                                <w:sz w:val="20"/>
                                <w:szCs w:val="20"/>
                              </w:rPr>
                            </w:pPr>
                            <w:r>
                              <w:rPr>
                                <w:rFonts w:ascii="標楷體" w:eastAsia="標楷體" w:hAnsi="標楷體" w:hint="eastAsia"/>
                                <w:bCs/>
                                <w:color w:val="000000" w:themeColor="text1"/>
                                <w:sz w:val="20"/>
                                <w:szCs w:val="20"/>
                              </w:rPr>
                              <w:t>功能分區</w:t>
                            </w:r>
                          </w:p>
                        </w:tc>
                        <w:tc>
                          <w:tcPr>
                            <w:tcW w:w="2095" w:type="pct"/>
                            <w:gridSpan w:val="3"/>
                            <w:tcBorders>
                              <w:top w:val="single" w:sz="4" w:space="0" w:color="auto"/>
                              <w:left w:val="single" w:sz="4" w:space="0" w:color="auto"/>
                              <w:bottom w:val="single" w:sz="4" w:space="0" w:color="auto"/>
                              <w:right w:val="single" w:sz="4" w:space="0" w:color="auto"/>
                            </w:tcBorders>
                            <w:vAlign w:val="center"/>
                            <w:hideMark/>
                          </w:tcPr>
                          <w:p w14:paraId="1398B2B4"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淹水災害風險面積</w:t>
                            </w:r>
                          </w:p>
                        </w:tc>
                        <w:tc>
                          <w:tcPr>
                            <w:tcW w:w="2095" w:type="pct"/>
                            <w:gridSpan w:val="3"/>
                            <w:tcBorders>
                              <w:top w:val="single" w:sz="4" w:space="0" w:color="auto"/>
                              <w:left w:val="single" w:sz="4" w:space="0" w:color="auto"/>
                              <w:bottom w:val="single" w:sz="4" w:space="0" w:color="auto"/>
                              <w:right w:val="single" w:sz="4" w:space="0" w:color="auto"/>
                            </w:tcBorders>
                            <w:vAlign w:val="center"/>
                            <w:hideMark/>
                          </w:tcPr>
                          <w:p w14:paraId="640C6EFE"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坡地災害風險面積</w:t>
                            </w:r>
                          </w:p>
                        </w:tc>
                      </w:tr>
                      <w:tr w:rsidR="004144DD" w14:paraId="447950DB" w14:textId="77777777" w:rsidTr="00081D44">
                        <w:trPr>
                          <w:trHeight w:val="20"/>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59D9D7F9" w14:textId="77777777" w:rsidR="001C5622" w:rsidRDefault="001C5622" w:rsidP="00266A0D">
                            <w:pPr>
                              <w:widowControl/>
                              <w:rPr>
                                <w:rFonts w:ascii="標楷體" w:eastAsia="標楷體" w:hAnsi="標楷體" w:cs="Times New Roman"/>
                                <w:bCs/>
                                <w:color w:val="000000" w:themeColor="text1"/>
                                <w:kern w:val="0"/>
                                <w:sz w:val="20"/>
                                <w:szCs w:val="20"/>
                              </w:rPr>
                            </w:pPr>
                          </w:p>
                        </w:tc>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153F3F3B" w14:textId="77777777" w:rsidR="001C5622" w:rsidRPr="00A4130C"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kern w:val="0"/>
                                <w:sz w:val="20"/>
                                <w:szCs w:val="20"/>
                              </w:rPr>
                            </w:pPr>
                            <w:r w:rsidRPr="00A4130C">
                              <w:rPr>
                                <w:rFonts w:ascii="標楷體" w:eastAsia="標楷體" w:hAnsi="標楷體" w:hint="eastAsia"/>
                                <w:bCs/>
                                <w:color w:val="000000" w:themeColor="text1"/>
                                <w:sz w:val="20"/>
                                <w:szCs w:val="20"/>
                              </w:rPr>
                              <w:t>小計</w:t>
                            </w:r>
                          </w:p>
                        </w:tc>
                        <w:tc>
                          <w:tcPr>
                            <w:tcW w:w="1397" w:type="pct"/>
                            <w:gridSpan w:val="2"/>
                            <w:tcBorders>
                              <w:top w:val="single" w:sz="4" w:space="0" w:color="auto"/>
                              <w:left w:val="single" w:sz="4" w:space="0" w:color="auto"/>
                              <w:bottom w:val="single" w:sz="4" w:space="0" w:color="auto"/>
                              <w:right w:val="single" w:sz="4" w:space="0" w:color="auto"/>
                            </w:tcBorders>
                            <w:vAlign w:val="center"/>
                            <w:hideMark/>
                          </w:tcPr>
                          <w:p w14:paraId="366970C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風險級別</w:t>
                            </w:r>
                          </w:p>
                        </w:tc>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06179068" w14:textId="77777777" w:rsidR="001C5622" w:rsidRPr="00A4130C"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sidRPr="00A4130C">
                              <w:rPr>
                                <w:rFonts w:ascii="標楷體" w:eastAsia="標楷體" w:hAnsi="標楷體" w:hint="eastAsia"/>
                                <w:bCs/>
                                <w:color w:val="000000" w:themeColor="text1"/>
                                <w:sz w:val="20"/>
                                <w:szCs w:val="20"/>
                              </w:rPr>
                              <w:t>小計</w:t>
                            </w:r>
                          </w:p>
                        </w:tc>
                        <w:tc>
                          <w:tcPr>
                            <w:tcW w:w="1397" w:type="pct"/>
                            <w:gridSpan w:val="2"/>
                            <w:tcBorders>
                              <w:top w:val="single" w:sz="4" w:space="0" w:color="auto"/>
                              <w:left w:val="single" w:sz="4" w:space="0" w:color="auto"/>
                              <w:bottom w:val="single" w:sz="4" w:space="0" w:color="auto"/>
                              <w:right w:val="single" w:sz="4" w:space="0" w:color="auto"/>
                            </w:tcBorders>
                            <w:vAlign w:val="center"/>
                            <w:hideMark/>
                          </w:tcPr>
                          <w:p w14:paraId="510B95A9"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風險級別</w:t>
                            </w:r>
                          </w:p>
                        </w:tc>
                      </w:tr>
                      <w:tr w:rsidR="00896A17" w14:paraId="23E70316" w14:textId="77777777" w:rsidTr="00081D44">
                        <w:trPr>
                          <w:trHeight w:val="20"/>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7D1FC0F0" w14:textId="77777777" w:rsidR="001C5622" w:rsidRDefault="001C5622" w:rsidP="00266A0D">
                            <w:pPr>
                              <w:widowControl/>
                              <w:rPr>
                                <w:rFonts w:ascii="標楷體" w:eastAsia="標楷體" w:hAnsi="標楷體" w:cs="Times New Roman"/>
                                <w:bCs/>
                                <w:color w:val="000000" w:themeColor="text1"/>
                                <w:kern w:val="0"/>
                                <w:sz w:val="20"/>
                                <w:szCs w:val="20"/>
                              </w:rPr>
                            </w:pPr>
                          </w:p>
                        </w:tc>
                        <w:tc>
                          <w:tcPr>
                            <w:tcW w:w="698" w:type="pct"/>
                            <w:vMerge/>
                            <w:tcBorders>
                              <w:top w:val="single" w:sz="4" w:space="0" w:color="auto"/>
                              <w:left w:val="single" w:sz="4" w:space="0" w:color="auto"/>
                              <w:bottom w:val="single" w:sz="4" w:space="0" w:color="auto"/>
                              <w:right w:val="single" w:sz="4" w:space="0" w:color="auto"/>
                            </w:tcBorders>
                            <w:vAlign w:val="center"/>
                            <w:hideMark/>
                          </w:tcPr>
                          <w:p w14:paraId="4639C028" w14:textId="77777777" w:rsidR="001C5622" w:rsidRDefault="001C5622" w:rsidP="00266A0D">
                            <w:pPr>
                              <w:widowControl/>
                              <w:rPr>
                                <w:rFonts w:ascii="標楷體" w:eastAsia="標楷體" w:hAnsi="標楷體" w:cs="Times New Roman"/>
                                <w:b/>
                                <w:color w:val="000000" w:themeColor="text1"/>
                                <w:kern w:val="0"/>
                                <w:sz w:val="20"/>
                                <w:szCs w:val="20"/>
                              </w:rPr>
                            </w:pPr>
                          </w:p>
                        </w:tc>
                        <w:tc>
                          <w:tcPr>
                            <w:tcW w:w="699" w:type="pct"/>
                            <w:tcBorders>
                              <w:top w:val="single" w:sz="4" w:space="0" w:color="auto"/>
                              <w:left w:val="single" w:sz="4" w:space="0" w:color="auto"/>
                              <w:bottom w:val="single" w:sz="4" w:space="0" w:color="auto"/>
                              <w:right w:val="single" w:sz="4" w:space="0" w:color="auto"/>
                            </w:tcBorders>
                            <w:vAlign w:val="center"/>
                            <w:hideMark/>
                          </w:tcPr>
                          <w:p w14:paraId="308D99DF"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第4級</w:t>
                            </w:r>
                          </w:p>
                        </w:tc>
                        <w:tc>
                          <w:tcPr>
                            <w:tcW w:w="699" w:type="pct"/>
                            <w:tcBorders>
                              <w:top w:val="single" w:sz="4" w:space="0" w:color="auto"/>
                              <w:left w:val="single" w:sz="4" w:space="0" w:color="auto"/>
                              <w:bottom w:val="single" w:sz="4" w:space="0" w:color="auto"/>
                              <w:right w:val="single" w:sz="4" w:space="0" w:color="auto"/>
                            </w:tcBorders>
                            <w:vAlign w:val="center"/>
                            <w:hideMark/>
                          </w:tcPr>
                          <w:p w14:paraId="4354C399"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第5級</w:t>
                            </w:r>
                          </w:p>
                        </w:tc>
                        <w:tc>
                          <w:tcPr>
                            <w:tcW w:w="698" w:type="pct"/>
                            <w:vMerge/>
                            <w:tcBorders>
                              <w:top w:val="single" w:sz="4" w:space="0" w:color="auto"/>
                              <w:left w:val="single" w:sz="4" w:space="0" w:color="auto"/>
                              <w:bottom w:val="single" w:sz="4" w:space="0" w:color="auto"/>
                              <w:right w:val="single" w:sz="4" w:space="0" w:color="auto"/>
                            </w:tcBorders>
                            <w:vAlign w:val="center"/>
                            <w:hideMark/>
                          </w:tcPr>
                          <w:p w14:paraId="25E09847" w14:textId="77777777" w:rsidR="001C5622" w:rsidRDefault="001C5622" w:rsidP="00266A0D">
                            <w:pPr>
                              <w:widowControl/>
                              <w:rPr>
                                <w:rFonts w:ascii="標楷體" w:eastAsia="標楷體" w:hAnsi="標楷體" w:cs="Times New Roman"/>
                                <w:b/>
                                <w:color w:val="000000" w:themeColor="text1"/>
                                <w:sz w:val="20"/>
                                <w:szCs w:val="20"/>
                              </w:rPr>
                            </w:pPr>
                          </w:p>
                        </w:tc>
                        <w:tc>
                          <w:tcPr>
                            <w:tcW w:w="699" w:type="pct"/>
                            <w:tcBorders>
                              <w:top w:val="single" w:sz="4" w:space="0" w:color="auto"/>
                              <w:left w:val="single" w:sz="4" w:space="0" w:color="auto"/>
                              <w:bottom w:val="single" w:sz="4" w:space="0" w:color="auto"/>
                              <w:right w:val="single" w:sz="4" w:space="0" w:color="auto"/>
                            </w:tcBorders>
                            <w:vAlign w:val="center"/>
                            <w:hideMark/>
                          </w:tcPr>
                          <w:p w14:paraId="343EB183"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第4級</w:t>
                            </w:r>
                          </w:p>
                        </w:tc>
                        <w:tc>
                          <w:tcPr>
                            <w:tcW w:w="699" w:type="pct"/>
                            <w:tcBorders>
                              <w:top w:val="single" w:sz="4" w:space="0" w:color="auto"/>
                              <w:left w:val="single" w:sz="4" w:space="0" w:color="auto"/>
                              <w:bottom w:val="single" w:sz="4" w:space="0" w:color="auto"/>
                              <w:right w:val="single" w:sz="4" w:space="0" w:color="auto"/>
                            </w:tcBorders>
                            <w:vAlign w:val="center"/>
                            <w:hideMark/>
                          </w:tcPr>
                          <w:p w14:paraId="642CC0A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第5級</w:t>
                            </w:r>
                          </w:p>
                        </w:tc>
                      </w:tr>
                      <w:tr w:rsidR="00896A17" w14:paraId="0AEC70F3"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706E1C9C"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合計</w:t>
                            </w:r>
                          </w:p>
                        </w:tc>
                        <w:tc>
                          <w:tcPr>
                            <w:tcW w:w="698" w:type="pct"/>
                            <w:tcBorders>
                              <w:top w:val="single" w:sz="4" w:space="0" w:color="auto"/>
                              <w:left w:val="single" w:sz="4" w:space="0" w:color="auto"/>
                              <w:bottom w:val="single" w:sz="4" w:space="0" w:color="auto"/>
                              <w:right w:val="single" w:sz="4" w:space="0" w:color="auto"/>
                            </w:tcBorders>
                            <w:vAlign w:val="center"/>
                            <w:hideMark/>
                          </w:tcPr>
                          <w:p w14:paraId="4B4C80A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36,451</w:t>
                            </w:r>
                          </w:p>
                        </w:tc>
                        <w:tc>
                          <w:tcPr>
                            <w:tcW w:w="699" w:type="pct"/>
                            <w:tcBorders>
                              <w:top w:val="single" w:sz="4" w:space="0" w:color="auto"/>
                              <w:left w:val="single" w:sz="4" w:space="0" w:color="auto"/>
                              <w:bottom w:val="single" w:sz="4" w:space="0" w:color="auto"/>
                              <w:right w:val="single" w:sz="4" w:space="0" w:color="auto"/>
                            </w:tcBorders>
                            <w:vAlign w:val="center"/>
                            <w:hideMark/>
                          </w:tcPr>
                          <w:p w14:paraId="50F0B42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26,622</w:t>
                            </w:r>
                          </w:p>
                        </w:tc>
                        <w:tc>
                          <w:tcPr>
                            <w:tcW w:w="699" w:type="pct"/>
                            <w:tcBorders>
                              <w:top w:val="single" w:sz="4" w:space="0" w:color="auto"/>
                              <w:left w:val="single" w:sz="4" w:space="0" w:color="auto"/>
                              <w:bottom w:val="single" w:sz="4" w:space="0" w:color="auto"/>
                              <w:right w:val="single" w:sz="4" w:space="0" w:color="auto"/>
                            </w:tcBorders>
                            <w:vAlign w:val="center"/>
                            <w:hideMark/>
                          </w:tcPr>
                          <w:p w14:paraId="3D3B1C92"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9,829</w:t>
                            </w:r>
                          </w:p>
                        </w:tc>
                        <w:tc>
                          <w:tcPr>
                            <w:tcW w:w="698" w:type="pct"/>
                            <w:tcBorders>
                              <w:top w:val="single" w:sz="4" w:space="0" w:color="auto"/>
                              <w:left w:val="single" w:sz="4" w:space="0" w:color="auto"/>
                              <w:bottom w:val="single" w:sz="4" w:space="0" w:color="auto"/>
                              <w:right w:val="single" w:sz="4" w:space="0" w:color="auto"/>
                            </w:tcBorders>
                            <w:vAlign w:val="center"/>
                            <w:hideMark/>
                          </w:tcPr>
                          <w:p w14:paraId="1FC3EAED"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25,283</w:t>
                            </w:r>
                          </w:p>
                        </w:tc>
                        <w:tc>
                          <w:tcPr>
                            <w:tcW w:w="699" w:type="pct"/>
                            <w:tcBorders>
                              <w:top w:val="single" w:sz="4" w:space="0" w:color="auto"/>
                              <w:left w:val="single" w:sz="4" w:space="0" w:color="auto"/>
                              <w:bottom w:val="single" w:sz="4" w:space="0" w:color="auto"/>
                              <w:right w:val="single" w:sz="4" w:space="0" w:color="auto"/>
                            </w:tcBorders>
                            <w:vAlign w:val="center"/>
                            <w:hideMark/>
                          </w:tcPr>
                          <w:p w14:paraId="3A18506D"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
                                <w:color w:val="000000" w:themeColor="text1"/>
                                <w:sz w:val="20"/>
                                <w:szCs w:val="20"/>
                              </w:rPr>
                              <w:t>17,162</w:t>
                            </w:r>
                          </w:p>
                        </w:tc>
                        <w:tc>
                          <w:tcPr>
                            <w:tcW w:w="699" w:type="pct"/>
                            <w:tcBorders>
                              <w:top w:val="single" w:sz="4" w:space="0" w:color="auto"/>
                              <w:left w:val="single" w:sz="4" w:space="0" w:color="auto"/>
                              <w:bottom w:val="single" w:sz="4" w:space="0" w:color="auto"/>
                              <w:right w:val="single" w:sz="4" w:space="0" w:color="auto"/>
                            </w:tcBorders>
                            <w:vAlign w:val="center"/>
                            <w:hideMark/>
                          </w:tcPr>
                          <w:p w14:paraId="51D246A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
                                <w:color w:val="000000" w:themeColor="text1"/>
                                <w:sz w:val="20"/>
                                <w:szCs w:val="20"/>
                              </w:rPr>
                              <w:t>8,121</w:t>
                            </w:r>
                          </w:p>
                        </w:tc>
                      </w:tr>
                      <w:tr w:rsidR="00896A17" w14:paraId="2E4F5360"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2BB5C151"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農業發展</w:t>
                            </w:r>
                          </w:p>
                        </w:tc>
                        <w:tc>
                          <w:tcPr>
                            <w:tcW w:w="698" w:type="pct"/>
                            <w:tcBorders>
                              <w:top w:val="single" w:sz="4" w:space="0" w:color="auto"/>
                              <w:left w:val="single" w:sz="4" w:space="0" w:color="auto"/>
                              <w:bottom w:val="single" w:sz="4" w:space="0" w:color="auto"/>
                              <w:right w:val="single" w:sz="4" w:space="0" w:color="auto"/>
                            </w:tcBorders>
                            <w:vAlign w:val="center"/>
                            <w:hideMark/>
                          </w:tcPr>
                          <w:p w14:paraId="76C60C4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20,353</w:t>
                            </w:r>
                          </w:p>
                        </w:tc>
                        <w:tc>
                          <w:tcPr>
                            <w:tcW w:w="699" w:type="pct"/>
                            <w:tcBorders>
                              <w:top w:val="single" w:sz="4" w:space="0" w:color="auto"/>
                              <w:left w:val="single" w:sz="4" w:space="0" w:color="auto"/>
                              <w:bottom w:val="single" w:sz="4" w:space="0" w:color="auto"/>
                              <w:right w:val="single" w:sz="4" w:space="0" w:color="auto"/>
                            </w:tcBorders>
                            <w:vAlign w:val="center"/>
                            <w:hideMark/>
                          </w:tcPr>
                          <w:p w14:paraId="26D0EC9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16,753</w:t>
                            </w:r>
                          </w:p>
                        </w:tc>
                        <w:tc>
                          <w:tcPr>
                            <w:tcW w:w="699" w:type="pct"/>
                            <w:tcBorders>
                              <w:top w:val="single" w:sz="4" w:space="0" w:color="auto"/>
                              <w:left w:val="single" w:sz="4" w:space="0" w:color="auto"/>
                              <w:bottom w:val="single" w:sz="4" w:space="0" w:color="auto"/>
                              <w:right w:val="single" w:sz="4" w:space="0" w:color="auto"/>
                            </w:tcBorders>
                            <w:vAlign w:val="center"/>
                            <w:hideMark/>
                          </w:tcPr>
                          <w:p w14:paraId="381006C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3,600</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E128E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4,867</w:t>
                            </w:r>
                          </w:p>
                        </w:tc>
                        <w:tc>
                          <w:tcPr>
                            <w:tcW w:w="699" w:type="pct"/>
                            <w:tcBorders>
                              <w:top w:val="single" w:sz="4" w:space="0" w:color="auto"/>
                              <w:left w:val="single" w:sz="4" w:space="0" w:color="auto"/>
                              <w:bottom w:val="single" w:sz="4" w:space="0" w:color="auto"/>
                              <w:right w:val="single" w:sz="4" w:space="0" w:color="auto"/>
                            </w:tcBorders>
                            <w:vAlign w:val="center"/>
                            <w:hideMark/>
                          </w:tcPr>
                          <w:p w14:paraId="2DEA341A"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2,405</w:t>
                            </w:r>
                          </w:p>
                        </w:tc>
                        <w:tc>
                          <w:tcPr>
                            <w:tcW w:w="699" w:type="pct"/>
                            <w:tcBorders>
                              <w:top w:val="single" w:sz="4" w:space="0" w:color="auto"/>
                              <w:left w:val="single" w:sz="4" w:space="0" w:color="auto"/>
                              <w:bottom w:val="single" w:sz="4" w:space="0" w:color="auto"/>
                              <w:right w:val="single" w:sz="4" w:space="0" w:color="auto"/>
                            </w:tcBorders>
                            <w:vAlign w:val="center"/>
                            <w:hideMark/>
                          </w:tcPr>
                          <w:p w14:paraId="0CDDA6A9"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2,462</w:t>
                            </w:r>
                          </w:p>
                        </w:tc>
                      </w:tr>
                      <w:tr w:rsidR="00896A17" w14:paraId="18D058B7"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343E4345"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城鄉發展</w:t>
                            </w:r>
                          </w:p>
                        </w:tc>
                        <w:tc>
                          <w:tcPr>
                            <w:tcW w:w="698" w:type="pct"/>
                            <w:tcBorders>
                              <w:top w:val="single" w:sz="4" w:space="0" w:color="auto"/>
                              <w:left w:val="single" w:sz="4" w:space="0" w:color="auto"/>
                              <w:bottom w:val="single" w:sz="4" w:space="0" w:color="auto"/>
                              <w:right w:val="single" w:sz="4" w:space="0" w:color="auto"/>
                            </w:tcBorders>
                            <w:vAlign w:val="center"/>
                            <w:hideMark/>
                          </w:tcPr>
                          <w:p w14:paraId="53A78D26"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14,808</w:t>
                            </w:r>
                          </w:p>
                        </w:tc>
                        <w:tc>
                          <w:tcPr>
                            <w:tcW w:w="699" w:type="pct"/>
                            <w:tcBorders>
                              <w:top w:val="single" w:sz="4" w:space="0" w:color="auto"/>
                              <w:left w:val="single" w:sz="4" w:space="0" w:color="auto"/>
                              <w:bottom w:val="single" w:sz="4" w:space="0" w:color="auto"/>
                              <w:right w:val="single" w:sz="4" w:space="0" w:color="auto"/>
                            </w:tcBorders>
                            <w:vAlign w:val="center"/>
                            <w:hideMark/>
                          </w:tcPr>
                          <w:p w14:paraId="5DDED7E6"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8,693</w:t>
                            </w:r>
                          </w:p>
                        </w:tc>
                        <w:tc>
                          <w:tcPr>
                            <w:tcW w:w="699" w:type="pct"/>
                            <w:tcBorders>
                              <w:top w:val="single" w:sz="4" w:space="0" w:color="auto"/>
                              <w:left w:val="single" w:sz="4" w:space="0" w:color="auto"/>
                              <w:bottom w:val="single" w:sz="4" w:space="0" w:color="auto"/>
                              <w:right w:val="single" w:sz="4" w:space="0" w:color="auto"/>
                            </w:tcBorders>
                            <w:vAlign w:val="center"/>
                            <w:hideMark/>
                          </w:tcPr>
                          <w:p w14:paraId="490D7E60"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6,115</w:t>
                            </w:r>
                          </w:p>
                        </w:tc>
                        <w:tc>
                          <w:tcPr>
                            <w:tcW w:w="698" w:type="pct"/>
                            <w:tcBorders>
                              <w:top w:val="single" w:sz="4" w:space="0" w:color="auto"/>
                              <w:left w:val="single" w:sz="4" w:space="0" w:color="auto"/>
                              <w:bottom w:val="single" w:sz="4" w:space="0" w:color="auto"/>
                              <w:right w:val="single" w:sz="4" w:space="0" w:color="auto"/>
                            </w:tcBorders>
                            <w:vAlign w:val="center"/>
                            <w:hideMark/>
                          </w:tcPr>
                          <w:p w14:paraId="25B61154"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1,140</w:t>
                            </w:r>
                          </w:p>
                        </w:tc>
                        <w:tc>
                          <w:tcPr>
                            <w:tcW w:w="699" w:type="pct"/>
                            <w:tcBorders>
                              <w:top w:val="single" w:sz="4" w:space="0" w:color="auto"/>
                              <w:left w:val="single" w:sz="4" w:space="0" w:color="auto"/>
                              <w:bottom w:val="single" w:sz="4" w:space="0" w:color="auto"/>
                              <w:right w:val="single" w:sz="4" w:space="0" w:color="auto"/>
                            </w:tcBorders>
                            <w:vAlign w:val="center"/>
                            <w:hideMark/>
                          </w:tcPr>
                          <w:p w14:paraId="54C37EEF"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229</w:t>
                            </w:r>
                          </w:p>
                        </w:tc>
                        <w:tc>
                          <w:tcPr>
                            <w:tcW w:w="699" w:type="pct"/>
                            <w:tcBorders>
                              <w:top w:val="single" w:sz="4" w:space="0" w:color="auto"/>
                              <w:left w:val="single" w:sz="4" w:space="0" w:color="auto"/>
                              <w:bottom w:val="single" w:sz="4" w:space="0" w:color="auto"/>
                              <w:right w:val="single" w:sz="4" w:space="0" w:color="auto"/>
                            </w:tcBorders>
                            <w:vAlign w:val="center"/>
                            <w:hideMark/>
                          </w:tcPr>
                          <w:p w14:paraId="6AE9723C"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911</w:t>
                            </w:r>
                          </w:p>
                        </w:tc>
                      </w:tr>
                      <w:tr w:rsidR="00896A17" w14:paraId="582B247B" w14:textId="77777777" w:rsidTr="00081D44">
                        <w:trPr>
                          <w:trHeight w:val="20"/>
                          <w:jc w:val="center"/>
                        </w:trPr>
                        <w:tc>
                          <w:tcPr>
                            <w:tcW w:w="809" w:type="pct"/>
                            <w:tcBorders>
                              <w:top w:val="single" w:sz="4" w:space="0" w:color="auto"/>
                              <w:left w:val="single" w:sz="4" w:space="0" w:color="auto"/>
                              <w:bottom w:val="single" w:sz="4" w:space="0" w:color="auto"/>
                              <w:right w:val="single" w:sz="4" w:space="0" w:color="auto"/>
                            </w:tcBorders>
                            <w:vAlign w:val="center"/>
                            <w:hideMark/>
                          </w:tcPr>
                          <w:p w14:paraId="0BE83422" w14:textId="77777777" w:rsidR="001C5622" w:rsidRDefault="001C5622" w:rsidP="00266A0D">
                            <w:pPr>
                              <w:tabs>
                                <w:tab w:val="num" w:pos="720"/>
                              </w:tabs>
                              <w:overflowPunct w:val="0"/>
                              <w:spacing w:line="0" w:lineRule="atLeast"/>
                              <w:ind w:leftChars="-20" w:left="-48" w:rightChars="-20" w:right="-48"/>
                              <w:jc w:val="center"/>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國土保育</w:t>
                            </w:r>
                          </w:p>
                        </w:tc>
                        <w:tc>
                          <w:tcPr>
                            <w:tcW w:w="698" w:type="pct"/>
                            <w:tcBorders>
                              <w:top w:val="single" w:sz="4" w:space="0" w:color="auto"/>
                              <w:left w:val="single" w:sz="4" w:space="0" w:color="auto"/>
                              <w:bottom w:val="single" w:sz="4" w:space="0" w:color="auto"/>
                              <w:right w:val="single" w:sz="4" w:space="0" w:color="auto"/>
                            </w:tcBorders>
                            <w:vAlign w:val="center"/>
                            <w:hideMark/>
                          </w:tcPr>
                          <w:p w14:paraId="6624B30C"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1,290</w:t>
                            </w:r>
                          </w:p>
                        </w:tc>
                        <w:tc>
                          <w:tcPr>
                            <w:tcW w:w="699" w:type="pct"/>
                            <w:tcBorders>
                              <w:top w:val="single" w:sz="4" w:space="0" w:color="auto"/>
                              <w:left w:val="single" w:sz="4" w:space="0" w:color="auto"/>
                              <w:bottom w:val="single" w:sz="4" w:space="0" w:color="auto"/>
                              <w:right w:val="single" w:sz="4" w:space="0" w:color="auto"/>
                            </w:tcBorders>
                            <w:vAlign w:val="center"/>
                            <w:hideMark/>
                          </w:tcPr>
                          <w:p w14:paraId="28F5C421"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1,177</w:t>
                            </w:r>
                          </w:p>
                        </w:tc>
                        <w:tc>
                          <w:tcPr>
                            <w:tcW w:w="699" w:type="pct"/>
                            <w:tcBorders>
                              <w:top w:val="single" w:sz="4" w:space="0" w:color="auto"/>
                              <w:left w:val="single" w:sz="4" w:space="0" w:color="auto"/>
                              <w:bottom w:val="single" w:sz="4" w:space="0" w:color="auto"/>
                              <w:right w:val="single" w:sz="4" w:space="0" w:color="auto"/>
                            </w:tcBorders>
                            <w:vAlign w:val="center"/>
                            <w:hideMark/>
                          </w:tcPr>
                          <w:p w14:paraId="7771E79F"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114</w:t>
                            </w:r>
                          </w:p>
                        </w:tc>
                        <w:tc>
                          <w:tcPr>
                            <w:tcW w:w="698" w:type="pct"/>
                            <w:tcBorders>
                              <w:top w:val="single" w:sz="4" w:space="0" w:color="auto"/>
                              <w:left w:val="single" w:sz="4" w:space="0" w:color="auto"/>
                              <w:bottom w:val="single" w:sz="4" w:space="0" w:color="auto"/>
                              <w:right w:val="single" w:sz="4" w:space="0" w:color="auto"/>
                            </w:tcBorders>
                            <w:vAlign w:val="center"/>
                            <w:hideMark/>
                          </w:tcPr>
                          <w:p w14:paraId="67CFC375"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19,276</w:t>
                            </w:r>
                          </w:p>
                        </w:tc>
                        <w:tc>
                          <w:tcPr>
                            <w:tcW w:w="699" w:type="pct"/>
                            <w:tcBorders>
                              <w:top w:val="single" w:sz="4" w:space="0" w:color="auto"/>
                              <w:left w:val="single" w:sz="4" w:space="0" w:color="auto"/>
                              <w:bottom w:val="single" w:sz="4" w:space="0" w:color="auto"/>
                              <w:right w:val="single" w:sz="4" w:space="0" w:color="auto"/>
                            </w:tcBorders>
                            <w:vAlign w:val="center"/>
                            <w:hideMark/>
                          </w:tcPr>
                          <w:p w14:paraId="288A53B8"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14,528</w:t>
                            </w:r>
                          </w:p>
                        </w:tc>
                        <w:tc>
                          <w:tcPr>
                            <w:tcW w:w="699" w:type="pct"/>
                            <w:tcBorders>
                              <w:top w:val="single" w:sz="4" w:space="0" w:color="auto"/>
                              <w:left w:val="single" w:sz="4" w:space="0" w:color="auto"/>
                              <w:bottom w:val="single" w:sz="4" w:space="0" w:color="auto"/>
                              <w:right w:val="single" w:sz="4" w:space="0" w:color="auto"/>
                            </w:tcBorders>
                            <w:vAlign w:val="center"/>
                            <w:hideMark/>
                          </w:tcPr>
                          <w:p w14:paraId="5DBA891E" w14:textId="77777777" w:rsidR="001C5622" w:rsidRDefault="001C5622" w:rsidP="00266A0D">
                            <w:pPr>
                              <w:tabs>
                                <w:tab w:val="num" w:pos="720"/>
                              </w:tabs>
                              <w:overflowPunct w:val="0"/>
                              <w:spacing w:line="0" w:lineRule="atLeast"/>
                              <w:ind w:leftChars="-20" w:left="-48" w:rightChars="-20" w:right="-48"/>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4,748</w:t>
                            </w:r>
                          </w:p>
                        </w:tc>
                      </w:tr>
                    </w:tbl>
                    <w:p w14:paraId="0A2361B2" w14:textId="77777777" w:rsidR="001C5622" w:rsidRDefault="001C5622" w:rsidP="00081D44">
                      <w:pPr>
                        <w:spacing w:line="0" w:lineRule="atLeast"/>
                        <w:jc w:val="both"/>
                        <w:rPr>
                          <w:rFonts w:ascii="Calibri" w:eastAsia="新細明體" w:hAnsi="Calibri" w:cs="Times New Roman"/>
                          <w:color w:val="000000" w:themeColor="text1"/>
                          <w:sz w:val="18"/>
                          <w:szCs w:val="18"/>
                        </w:rPr>
                      </w:pPr>
                      <w:r>
                        <w:rPr>
                          <w:rFonts w:ascii="標楷體" w:eastAsia="標楷體" w:hAnsi="標楷體" w:hint="eastAsia"/>
                          <w:bCs/>
                          <w:color w:val="000000" w:themeColor="text1"/>
                          <w:sz w:val="18"/>
                          <w:szCs w:val="18"/>
                        </w:rPr>
                        <w:t>資料來源：整理自行政法人國家災害防救科技中心提供資料。</w:t>
                      </w:r>
                    </w:p>
                  </w:txbxContent>
                </v:textbox>
                <w10:wrap type="square" anchorx="margin" anchory="margin"/>
              </v:rect>
            </w:pict>
          </mc:Fallback>
        </mc:AlternateContent>
      </w:r>
      <w:r w:rsidR="000960C0" w:rsidRPr="00B957DB">
        <w:rPr>
          <w:rFonts w:hAnsi="標楷體" w:cs="新細明體" w:hint="eastAsia"/>
          <w:bCs/>
        </w:rPr>
        <w:t>政府為因應全球環境及氣候變遷之挑戰，確保國土安全及國家永續發展，於105年5月1日施行</w:t>
      </w:r>
      <w:r w:rsidR="000960C0" w:rsidRPr="001058B7">
        <w:rPr>
          <w:rFonts w:hAnsi="標楷體" w:cs="新細明體" w:hint="eastAsia"/>
          <w:bCs/>
        </w:rPr>
        <w:t>國土計畫法，嗣於107年4月30日公告實施全國國土計畫，作為地方政府擬定直轄市、縣（市）國土計畫及國土功能分區之上位指導原則，並依土地資源特性，規劃國土保育、海洋資源、農業發展及城鄉發展等4種功能分區，促使國土利用更臻明確。該府為國土永續利用及落實城鄉均衡發展，以「大臺南宜居城」為發展願景擬訂臺南市國土計畫，並於110年4月30日公告實施，嗣於113年8月13日陳報國土功能分區圖草案予內政部審議，按前揭草案圖資所列，功能分區劃設總面積約483,104公頃（圖3）。經查臺南市國土計畫推動及執行情形，核有計畫公告實施迄114年3月底止，已逾3年11個月，惟氣候變遷、活動斷層等災害潛勢現況與原計畫之分析情境存有落差，據行政法人國家災害防救科技中心112年11月公布AR6（聯合國政府間氣候變遷專門委員會第6次氣候變遷評估報告）氣候變遷情境災害風險圖資分析，於全球暖化增溫1.5℃情境下，淹水及坡地等災害風險程度較高之陸域區域，其中位於淹水災害風險等級第4級（風險次高）及第5級（風險最高）之功能分區面積，共36,451公頃，另位於坡地災害風險等級第4級及第5級之功能分區面積，共25,283公頃（表8）。又據經濟部地質調查及礦業管理中心113年12月公布資料，臺南市除已公告活動斷層敏感區之新化、六甲及口宵里等3條活動斷層外，尚有未公告活動斷層敏感區之後甲里、左鎮、木屐寮及觸口等4條活動斷層（圖4），其中國土功能分區之城鄉發展地區涉及活動斷層線長度共19.63公里，涉及活動斷層敏感區面積共109.97公頃（表9），影響國土計畫之城鄉防災及住宅部門空間發展等作業執行，經函請審慎評估將各類差異情形納入國土計畫通盤檢討，俾兼顧國土保育與城市發展。據復：將修正國土功能分區圖，並於臺南市國土計畫通盤檢討時一併更新及補充新及補</w:t>
      </w:r>
      <w:r w:rsidR="00D34AF5" w:rsidRPr="001058B7">
        <w:rPr>
          <w:rFonts w:hAnsi="標楷體" w:cs="新細明體" w:hint="eastAsia"/>
          <w:bCs/>
        </w:rPr>
        <w:t>充氣候變遷、活動斷層等資訊，暨研擬各行政區之氣候變遷調適計畫及土地使用管制規範，以符實際。</w:t>
      </w:r>
    </w:p>
    <w:p w14:paraId="675D179C" w14:textId="330BB8CD" w:rsidR="000960C0" w:rsidRPr="00B957DB" w:rsidRDefault="00EF0919" w:rsidP="00415122">
      <w:pPr>
        <w:pStyle w:val="afd"/>
        <w:spacing w:beforeLines="20" w:before="72"/>
      </w:pPr>
      <w:r w:rsidRPr="00B957DB">
        <w:rPr>
          <w:rFonts w:cs="新細明體"/>
          <w:noProof/>
          <w:kern w:val="0"/>
        </w:rPr>
        <w:lastRenderedPageBreak/>
        <mc:AlternateContent>
          <mc:Choice Requires="wpg">
            <w:drawing>
              <wp:anchor distT="0" distB="0" distL="114300" distR="114300" simplePos="0" relativeHeight="251681792" behindDoc="0" locked="0" layoutInCell="1" allowOverlap="1" wp14:anchorId="449E0888" wp14:editId="390904FB">
                <wp:simplePos x="0" y="0"/>
                <wp:positionH relativeFrom="column">
                  <wp:posOffset>1067435</wp:posOffset>
                </wp:positionH>
                <wp:positionV relativeFrom="paragraph">
                  <wp:posOffset>4517390</wp:posOffset>
                </wp:positionV>
                <wp:extent cx="4474210" cy="4221367"/>
                <wp:effectExtent l="0" t="0" r="2540" b="0"/>
                <wp:wrapTopAndBottom/>
                <wp:docPr id="36" name="群組 36"/>
                <wp:cNvGraphicFramePr/>
                <a:graphic xmlns:a="http://schemas.openxmlformats.org/drawingml/2006/main">
                  <a:graphicData uri="http://schemas.microsoft.com/office/word/2010/wordprocessingGroup">
                    <wpg:wgp>
                      <wpg:cNvGrpSpPr/>
                      <wpg:grpSpPr>
                        <a:xfrm>
                          <a:off x="0" y="0"/>
                          <a:ext cx="4474210" cy="4221367"/>
                          <a:chOff x="0" y="0"/>
                          <a:chExt cx="4476134" cy="4051848"/>
                        </a:xfrm>
                      </wpg:grpSpPr>
                      <wpg:grpSp>
                        <wpg:cNvPr id="31" name="群組 31"/>
                        <wpg:cNvGrpSpPr/>
                        <wpg:grpSpPr>
                          <a:xfrm>
                            <a:off x="0" y="354014"/>
                            <a:ext cx="4476134" cy="3444745"/>
                            <a:chOff x="0" y="354014"/>
                            <a:chExt cx="4476134" cy="3444745"/>
                          </a:xfrm>
                        </wpg:grpSpPr>
                        <pic:pic xmlns:pic="http://schemas.openxmlformats.org/drawingml/2006/picture">
                          <pic:nvPicPr>
                            <pic:cNvPr id="34" name="圖片 34"/>
                            <pic:cNvPicPr>
                              <a:picLocks noChangeAspect="1"/>
                            </pic:cNvPicPr>
                          </pic:nvPicPr>
                          <pic:blipFill rotWithShape="1">
                            <a:blip r:embed="rId10" cstate="print">
                              <a:extLst>
                                <a:ext uri="{28A0092B-C50C-407E-A947-70E740481C1C}">
                                  <a14:useLocalDpi xmlns:a14="http://schemas.microsoft.com/office/drawing/2010/main" val="0"/>
                                </a:ext>
                              </a:extLst>
                            </a:blip>
                            <a:srcRect l="4570" r="16296"/>
                            <a:stretch/>
                          </pic:blipFill>
                          <pic:spPr>
                            <a:xfrm>
                              <a:off x="661924" y="661652"/>
                              <a:ext cx="3223261" cy="2880000"/>
                            </a:xfrm>
                            <a:prstGeom prst="rect">
                              <a:avLst/>
                            </a:prstGeom>
                          </pic:spPr>
                        </pic:pic>
                        <wps:wsp>
                          <wps:cNvPr id="35" name="文字方塊 9"/>
                          <wps:cNvSpPr txBox="1"/>
                          <wps:spPr>
                            <a:xfrm>
                              <a:off x="3589885" y="403744"/>
                              <a:ext cx="752814" cy="272946"/>
                            </a:xfrm>
                            <a:prstGeom prst="wedgeRoundRectCallout">
                              <a:avLst>
                                <a:gd name="adj1" fmla="val -58890"/>
                                <a:gd name="adj2" fmla="val 57745"/>
                                <a:gd name="adj3" fmla="val 16667"/>
                              </a:avLst>
                            </a:prstGeom>
                            <a:noFill/>
                            <a:ln>
                              <a:solidFill>
                                <a:srgbClr val="9966FF"/>
                              </a:solidFill>
                              <a:prstDash val="sysDot"/>
                            </a:ln>
                          </wps:spPr>
                          <wps:txbx>
                            <w:txbxContent>
                              <w:p w14:paraId="00ACB2E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觸口斷層</w:t>
                                </w:r>
                              </w:p>
                            </w:txbxContent>
                          </wps:txbx>
                          <wps:bodyPr wrap="square" rtlCol="0">
                            <a:spAutoFit/>
                          </wps:bodyPr>
                        </wps:wsp>
                        <wps:wsp>
                          <wps:cNvPr id="37" name="文字方塊 10"/>
                          <wps:cNvSpPr txBox="1"/>
                          <wps:spPr>
                            <a:xfrm>
                              <a:off x="369302" y="2996461"/>
                              <a:ext cx="889973" cy="272946"/>
                            </a:xfrm>
                            <a:prstGeom prst="wedgeRoundRectCallout">
                              <a:avLst>
                                <a:gd name="adj1" fmla="val 99110"/>
                                <a:gd name="adj2" fmla="val 17558"/>
                                <a:gd name="adj3" fmla="val 16667"/>
                              </a:avLst>
                            </a:prstGeom>
                            <a:noFill/>
                            <a:ln>
                              <a:solidFill>
                                <a:srgbClr val="9966FF"/>
                              </a:solidFill>
                              <a:prstDash val="sysDot"/>
                            </a:ln>
                          </wps:spPr>
                          <wps:txbx>
                            <w:txbxContent>
                              <w:p w14:paraId="7C584A11"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後甲里斷層</w:t>
                                </w:r>
                              </w:p>
                            </w:txbxContent>
                          </wps:txbx>
                          <wps:bodyPr wrap="square" rtlCol="0">
                            <a:spAutoFit/>
                          </wps:bodyPr>
                        </wps:wsp>
                        <wps:wsp>
                          <wps:cNvPr id="38" name="文字方塊 12"/>
                          <wps:cNvSpPr txBox="1"/>
                          <wps:spPr>
                            <a:xfrm>
                              <a:off x="3574137" y="2208909"/>
                              <a:ext cx="807634" cy="284297"/>
                            </a:xfrm>
                            <a:prstGeom prst="wedgeRoundRectCallout">
                              <a:avLst>
                                <a:gd name="adj1" fmla="val -140309"/>
                                <a:gd name="adj2" fmla="val 145612"/>
                                <a:gd name="adj3" fmla="val 16667"/>
                              </a:avLst>
                            </a:prstGeom>
                            <a:noFill/>
                            <a:ln>
                              <a:solidFill>
                                <a:srgbClr val="9966FF"/>
                              </a:solidFill>
                              <a:prstDash val="sysDot"/>
                            </a:ln>
                          </wps:spPr>
                          <wps:txbx>
                            <w:txbxContent>
                              <w:p w14:paraId="621E5B92"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左鎮斷層</w:t>
                                </w:r>
                              </w:p>
                            </w:txbxContent>
                          </wps:txbx>
                          <wps:bodyPr wrap="square" rtlCol="0">
                            <a:noAutofit/>
                          </wps:bodyPr>
                        </wps:wsp>
                        <wps:wsp>
                          <wps:cNvPr id="39" name="文字方塊 13"/>
                          <wps:cNvSpPr txBox="1"/>
                          <wps:spPr>
                            <a:xfrm>
                              <a:off x="2494176" y="354014"/>
                              <a:ext cx="876638" cy="272946"/>
                            </a:xfrm>
                            <a:prstGeom prst="wedgeRoundRectCallout">
                              <a:avLst>
                                <a:gd name="adj1" fmla="val -11100"/>
                                <a:gd name="adj2" fmla="val 143059"/>
                                <a:gd name="adj3" fmla="val 16667"/>
                              </a:avLst>
                            </a:prstGeom>
                            <a:noFill/>
                            <a:ln>
                              <a:solidFill>
                                <a:srgbClr val="9966FF"/>
                              </a:solidFill>
                              <a:prstDash val="sysDot"/>
                            </a:ln>
                          </wps:spPr>
                          <wps:txbx>
                            <w:txbxContent>
                              <w:p w14:paraId="41ABDCE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木屐寮斷層</w:t>
                                </w:r>
                              </w:p>
                            </w:txbxContent>
                          </wps:txbx>
                          <wps:bodyPr wrap="square" rtlCol="0">
                            <a:spAutoFit/>
                          </wps:bodyPr>
                        </wps:wsp>
                        <wps:wsp>
                          <wps:cNvPr id="40" name="文字方塊 14"/>
                          <wps:cNvSpPr txBox="1"/>
                          <wps:spPr>
                            <a:xfrm>
                              <a:off x="3300519" y="1137553"/>
                              <a:ext cx="1011240" cy="467260"/>
                            </a:xfrm>
                            <a:prstGeom prst="wedgeRoundRectCallout">
                              <a:avLst>
                                <a:gd name="adj1" fmla="val -76711"/>
                                <a:gd name="adj2" fmla="val 103565"/>
                                <a:gd name="adj3" fmla="val 16667"/>
                              </a:avLst>
                            </a:prstGeom>
                            <a:noFill/>
                            <a:ln>
                              <a:solidFill>
                                <a:srgbClr val="9966FF"/>
                              </a:solidFill>
                              <a:prstDash val="lgDashDotDot"/>
                            </a:ln>
                          </wps:spPr>
                          <wps:txbx>
                            <w:txbxContent>
                              <w:p w14:paraId="7946AD8F"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口宵里斷層及地質敏感區</w:t>
                                </w:r>
                              </w:p>
                            </w:txbxContent>
                          </wps:txbx>
                          <wps:bodyPr wrap="square" rtlCol="0">
                            <a:noAutofit/>
                          </wps:bodyPr>
                        </wps:wsp>
                        <wps:wsp>
                          <wps:cNvPr id="41" name="文字方塊 15"/>
                          <wps:cNvSpPr txBox="1"/>
                          <wps:spPr>
                            <a:xfrm>
                              <a:off x="896584" y="563289"/>
                              <a:ext cx="938437" cy="448605"/>
                            </a:xfrm>
                            <a:prstGeom prst="wedgeRoundRectCallout">
                              <a:avLst>
                                <a:gd name="adj1" fmla="val 112326"/>
                                <a:gd name="adj2" fmla="val 150633"/>
                                <a:gd name="adj3" fmla="val 16667"/>
                              </a:avLst>
                            </a:prstGeom>
                            <a:noFill/>
                            <a:ln>
                              <a:solidFill>
                                <a:srgbClr val="9966FF"/>
                              </a:solidFill>
                              <a:prstDash val="lgDashDotDot"/>
                            </a:ln>
                          </wps:spPr>
                          <wps:txbx>
                            <w:txbxContent>
                              <w:p w14:paraId="277D3BC4"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六甲斷層及地質敏感區</w:t>
                                </w:r>
                              </w:p>
                            </w:txbxContent>
                          </wps:txbx>
                          <wps:bodyPr wrap="square" rtlCol="0">
                            <a:spAutoFit/>
                          </wps:bodyPr>
                        </wps:wsp>
                        <wps:wsp>
                          <wps:cNvPr id="42" name="文字方塊 16"/>
                          <wps:cNvSpPr txBox="1"/>
                          <wps:spPr>
                            <a:xfrm>
                              <a:off x="0" y="1390662"/>
                              <a:ext cx="890178" cy="448605"/>
                            </a:xfrm>
                            <a:prstGeom prst="wedgeRoundRectCallout">
                              <a:avLst>
                                <a:gd name="adj1" fmla="val 188296"/>
                                <a:gd name="adj2" fmla="val 211971"/>
                                <a:gd name="adj3" fmla="val 16667"/>
                              </a:avLst>
                            </a:prstGeom>
                            <a:noFill/>
                            <a:ln>
                              <a:solidFill>
                                <a:srgbClr val="9966FF"/>
                              </a:solidFill>
                              <a:prstDash val="lgDashDotDot"/>
                            </a:ln>
                          </wps:spPr>
                          <wps:txbx>
                            <w:txbxContent>
                              <w:p w14:paraId="0A6A8893"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新化斷層及地質敏感區</w:t>
                                </w:r>
                              </w:p>
                            </w:txbxContent>
                          </wps:txbx>
                          <wps:bodyPr wrap="square" rtlCol="0">
                            <a:spAutoFit/>
                          </wps:bodyPr>
                        </wps:wsp>
                        <wpg:grpSp>
                          <wpg:cNvPr id="43" name="群組 43"/>
                          <wpg:cNvGrpSpPr/>
                          <wpg:grpSpPr>
                            <a:xfrm>
                              <a:off x="2871480" y="2954425"/>
                              <a:ext cx="1604654" cy="844334"/>
                              <a:chOff x="2871480" y="2954425"/>
                              <a:chExt cx="1604654" cy="844334"/>
                            </a:xfrm>
                          </wpg:grpSpPr>
                          <pic:pic xmlns:pic="http://schemas.openxmlformats.org/drawingml/2006/picture">
                            <pic:nvPicPr>
                              <pic:cNvPr id="44" name="圖片 44"/>
                              <pic:cNvPicPr>
                                <a:picLocks noChangeAspect="1"/>
                              </pic:cNvPicPr>
                            </pic:nvPicPr>
                            <pic:blipFill rotWithShape="1">
                              <a:blip r:embed="rId11" cstate="print">
                                <a:extLst>
                                  <a:ext uri="{28A0092B-C50C-407E-A947-70E740481C1C}">
                                    <a14:useLocalDpi xmlns:a14="http://schemas.microsoft.com/office/drawing/2010/main" val="0"/>
                                  </a:ext>
                                </a:extLst>
                              </a:blip>
                              <a:srcRect l="78190" t="81087" r="17385" b="6649"/>
                              <a:stretch/>
                            </pic:blipFill>
                            <pic:spPr>
                              <a:xfrm>
                                <a:off x="2905955" y="3173038"/>
                                <a:ext cx="316726" cy="620726"/>
                              </a:xfrm>
                              <a:prstGeom prst="rect">
                                <a:avLst/>
                              </a:prstGeom>
                            </pic:spPr>
                          </pic:pic>
                          <wps:wsp>
                            <wps:cNvPr id="45" name="文字方塊 19"/>
                            <wps:cNvSpPr txBox="1"/>
                            <wps:spPr>
                              <a:xfrm>
                                <a:off x="3129793" y="3137687"/>
                                <a:ext cx="836298" cy="246298"/>
                              </a:xfrm>
                              <a:prstGeom prst="rect">
                                <a:avLst/>
                              </a:prstGeom>
                              <a:noFill/>
                              <a:ln>
                                <a:noFill/>
                                <a:prstDash val="sysDot"/>
                              </a:ln>
                            </wps:spPr>
                            <wps:txbx>
                              <w:txbxContent>
                                <w:p w14:paraId="340635FC"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活動斷層線</w:t>
                                  </w:r>
                                </w:p>
                              </w:txbxContent>
                            </wps:txbx>
                            <wps:bodyPr wrap="square" rtlCol="0">
                              <a:spAutoFit/>
                            </wps:bodyPr>
                          </wps:wsp>
                          <wps:wsp>
                            <wps:cNvPr id="46" name="文字方塊 20"/>
                            <wps:cNvSpPr txBox="1"/>
                            <wps:spPr>
                              <a:xfrm>
                                <a:off x="3129793" y="3341111"/>
                                <a:ext cx="1344299" cy="246298"/>
                              </a:xfrm>
                              <a:prstGeom prst="rect">
                                <a:avLst/>
                              </a:prstGeom>
                              <a:noFill/>
                              <a:ln>
                                <a:noFill/>
                                <a:prstDash val="sysDot"/>
                              </a:ln>
                            </wps:spPr>
                            <wps:txbx>
                              <w:txbxContent>
                                <w:p w14:paraId="6D51E26E"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活動斷層地質敏感區</w:t>
                                  </w:r>
                                </w:p>
                              </w:txbxContent>
                            </wps:txbx>
                            <wps:bodyPr wrap="square" rtlCol="0">
                              <a:spAutoFit/>
                            </wps:bodyPr>
                          </wps:wsp>
                          <wps:wsp>
                            <wps:cNvPr id="47" name="文字方塊 22"/>
                            <wps:cNvSpPr txBox="1"/>
                            <wps:spPr>
                              <a:xfrm>
                                <a:off x="3131835" y="3552461"/>
                                <a:ext cx="1344299" cy="246298"/>
                              </a:xfrm>
                              <a:prstGeom prst="rect">
                                <a:avLst/>
                              </a:prstGeom>
                              <a:noFill/>
                              <a:ln>
                                <a:noFill/>
                                <a:prstDash val="sysDot"/>
                              </a:ln>
                            </wps:spPr>
                            <wps:txbx>
                              <w:txbxContent>
                                <w:p w14:paraId="796886A6"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涉及活動斷層行政區</w:t>
                                  </w:r>
                                </w:p>
                              </w:txbxContent>
                            </wps:txbx>
                            <wps:bodyPr wrap="square" rtlCol="0">
                              <a:spAutoFit/>
                            </wps:bodyPr>
                          </wps:wsp>
                          <wps:wsp>
                            <wps:cNvPr id="48" name="文字方塊 23"/>
                            <wps:cNvSpPr txBox="1"/>
                            <wps:spPr>
                              <a:xfrm>
                                <a:off x="2871480" y="2954425"/>
                                <a:ext cx="561342" cy="246298"/>
                              </a:xfrm>
                              <a:prstGeom prst="rect">
                                <a:avLst/>
                              </a:prstGeom>
                              <a:noFill/>
                              <a:ln>
                                <a:noFill/>
                                <a:prstDash val="sysDot"/>
                              </a:ln>
                            </wps:spPr>
                            <wps:txbx>
                              <w:txbxContent>
                                <w:p w14:paraId="3A0295B3"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圖例</w:t>
                                  </w:r>
                                </w:p>
                              </w:txbxContent>
                            </wps:txbx>
                            <wps:bodyPr wrap="square" rtlCol="0">
                              <a:spAutoFit/>
                            </wps:bodyPr>
                          </wps:wsp>
                        </wpg:grpSp>
                      </wpg:grpSp>
                      <wps:wsp>
                        <wps:cNvPr id="32" name="文字方塊 26"/>
                        <wps:cNvSpPr txBox="1"/>
                        <wps:spPr>
                          <a:xfrm>
                            <a:off x="19811" y="3821457"/>
                            <a:ext cx="4291905" cy="230391"/>
                          </a:xfrm>
                          <a:prstGeom prst="rect">
                            <a:avLst/>
                          </a:prstGeom>
                          <a:noFill/>
                        </wps:spPr>
                        <wps:txbx>
                          <w:txbxContent>
                            <w:p w14:paraId="1035D690" w14:textId="77777777" w:rsidR="007B0CC5" w:rsidRDefault="007B0CC5" w:rsidP="007B0CC5">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資料來源：整理自經濟部地質調查及礦業管理中心網站資料，套繪QGIS。</w:t>
                              </w:r>
                            </w:p>
                          </w:txbxContent>
                        </wps:txbx>
                        <wps:bodyPr wrap="square" rtlCol="0">
                          <a:spAutoFit/>
                        </wps:bodyPr>
                      </wps:wsp>
                      <wps:wsp>
                        <wps:cNvPr id="33" name="文字方塊 27"/>
                        <wps:cNvSpPr txBox="1"/>
                        <wps:spPr>
                          <a:xfrm>
                            <a:off x="382674" y="0"/>
                            <a:ext cx="3583317" cy="278000"/>
                          </a:xfrm>
                          <a:prstGeom prst="rect">
                            <a:avLst/>
                          </a:prstGeom>
                          <a:noFill/>
                        </wps:spPr>
                        <wps:txbx>
                          <w:txbxContent>
                            <w:p w14:paraId="7C750051" w14:textId="77777777" w:rsidR="007B0CC5" w:rsidRDefault="007B0CC5" w:rsidP="007B0CC5">
                              <w:pPr>
                                <w:spacing w:line="0" w:lineRule="atLeast"/>
                                <w:jc w:val="center"/>
                                <w:rPr>
                                  <w:rFonts w:ascii="標楷體" w:eastAsia="標楷體" w:hAnsi="標楷體"/>
                                  <w:b/>
                                  <w:bCs/>
                                  <w:color w:val="000000" w:themeColor="text1"/>
                                  <w:kern w:val="24"/>
                                </w:rPr>
                              </w:pPr>
                              <w:r>
                                <w:rPr>
                                  <w:rFonts w:ascii="標楷體" w:eastAsia="標楷體" w:hAnsi="標楷體" w:hint="eastAsia"/>
                                  <w:b/>
                                  <w:bCs/>
                                  <w:color w:val="000000" w:themeColor="text1"/>
                                  <w:kern w:val="24"/>
                                </w:rPr>
                                <w:t>圖4  臺南市活動斷層線及地質敏感區示意</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449E0888" id="群組 36" o:spid="_x0000_s1033" style="position:absolute;left:0;text-align:left;margin-left:84.05pt;margin-top:355.7pt;width:352.3pt;height:332.4pt;z-index:251681792;mso-width-relative:margin;mso-height-relative:margin" coordsize="44761,40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fheCwcAAGwlAAAOAAAAZHJzL2Uyb0RvYy54bWzUWstu20YU3RfoPxDc&#10;O+I8OCSFyEFq10GBoDWSFl3TFCWxoUh2SFn2PkDQfkC66aZAt1120U3/Jslv9MwMSZGy1NiK7VgB&#10;rJDUzHDuveee+xg9fnIxT63zWJZJno1s8sixrTiL8nGSTUf2D9+fHPi2VVZhNg7TPItH9mVc2k8O&#10;v/zi8bIYxjSf5ek4lhYWycrhshjZs6oqhoNBGc3ieVg+yos4w5eTXM7DCrdyOhjLcInV5+mAOo4Y&#10;LHM5LmQexWWJp8fmS/tQrz+ZxFH13WRSxpWVjmzsrdKfUn+eqc/B4eNwOJVhMUuiehvhDruYh0mG&#10;l7ZLHYdVaC1kcmWpeRLJvMwn1aMonw/yySSJYi0DpCHOmjTPZL4otCzT4XJatGqCatf0tPOy0bfn&#10;p9JKxiObCdvKwjls9OHfPz/8/drCA2hnWUyHGPRMFi+LU1k/mJo7JfDFRM7V/xDFutB6vWz1Gl9U&#10;VoSHnHucEqg/wnecUsKEZzQfzWCeK/Oi2dermYIwXs90XOJzX80cNC8eqP2122lv2n03wpF14cjO&#10;wjGXO4Sb/XckXO2TcSWwu1HC7uQtYnambxGzSKIh/mo84OoKHj7uN5hVLWRs14vMr7XGPJSvFsUB&#10;oFuEVXKWpEl1qd0QIFWbys5Pk+hUmpsOtGBAA613v7/98MsbCxaFEdUMNchMCZVIz/PoVWll+dEs&#10;zKbx07KAA4NW1OhBf7i+7b3vLE2KkyRNLZlXPybV7OUsLIBmov1SfVmLCu9f854N2jKeeZxHi3mc&#10;VYZqZJxC6jwrZ0lR2pYcxvOzGJ4jvxkDXhForsL7CplklbF9KaMXEEBxD3c94B+vJoIG2rHCYVnJ&#10;uIpmjWzN/o1iSnjbBv8SggQU6oQj4VK41LypwSGjlFGhdoMB1Pcd/NPKa/wFWpZl9SzO55a6wOax&#10;Qa2h8Px5WRnXaobUSjdb0QqHDZRrgavLRp24u6LQG9GRthO2oJbtYMZtMPP+7Zt3f/32/u0/7/74&#10;1QqUNPVIRUhWdfFVDoqp3bkcbtEbc/3A97GmYiCHeXzNgT2X+nBqozePBlzbqPW/K2pbxuNp/CJf&#10;ZGNl4aMwTfNFR486FIxr0Ifjn2CRyTxFZDkPU+vA9f2gCT2dQbQ7yPVaCpl2xrDuGCKEIVLsU5tP&#10;E+PKeuEwy5VHQGXhMM3UZ5mnyVg90zdyenaUSgubGtlBIMTJSQ2W3jC14HFYzsy48rI8zjXA8Va1&#10;KCi4Ubu6qi7OLnRA0RSvnpzl40tYaokoO7LLnxehoh1ZpUe5Dsp6J8XTRYW9agCu5tSLA2z3hTpv&#10;I+oQu3aEnQiYA7sqb4SCOVxTG6PxVwAh8GBT7a53DLsgIEYOZCkdRPVQRzzX1QG2P2aPUKd3v0LQ&#10;fqAOSbKJjz2uI5rclSygxZuRnccJA5QV7KgDstG0GQ5b2DmeaLIq6nMaaF+9I7Yj4NtmA9uBx11h&#10;5N1b5LWh6Rp8l+WK7yafn++CzchjO/Id5QEnHioJIK+b6rbA84RgQPt98N0BAd99LMwSzhy39o4u&#10;OPeI8VbB6RrAKx9IoOXIhjdRnk7LdqE85qA6BJoBPALuc10N4RXlEYcQqt6qa1DhUfGRxPiTMjxP&#10;eKQO9V1U9WOtw1xRV4ndQZ8feulUpXvI8q6X6BlJrxlzHwrz8bYj0I+52iA7ANAPhOubwswVjPpr&#10;ETdgPlcRWaOP+8LR77mbiAugowg0iWYXWH30uY5gtY90B+0f+tosaZ/oD7bYRH/aajugD7ymiI8F&#10;jhBrLQFkf8SrQy6/a+T5ftvd6IKqhzxKSOBtIMf9Q16bJd0W8upWpip2dde17l5yqMagpW7N4oGu&#10;R2/UmqW+R7hvkEIDl3NaB58mOSPC4cKtmyA+58y06cJh26XdusSqlbllkZbp+g1b1dPD3950MtE2&#10;qi1RdzJNH6nfmtzrTiZc9f87mZ5P0LxSJyk+cXyENNXU9JjqreFERQheR75dups0QDLumi4dw6IO&#10;aoVev4QRlbmZMCqoo67xfQuuK226h9rdxOnARv5va8ibVvwENXwAmlB1F9JfAcP0FOcz9J2bwovr&#10;609Q3IbGYqfTuGO/0JypXDONfDB1THtq1ksj6c4Nw64hGUcJu9YxxGkY+jUodHQJ/UAt2SbRtxUY&#10;7+HAgW9u/dI2vbyxSzLis5rLXJde6f3uhSXbhHSfLLm5nUrbdO2Gltya9TSJE1qXjKvACfaFnRXR&#10;PjhyveXTmFUap89oOonrPbgq21w9mWRgh+qJBD5oVsdOnxIc1fZjJ/gWKQ88WdsXSUmgOXnXrKMT&#10;PLcdnZG9PMVoq5R+KGyRd0O3Yz4Vnumo1F3cxt9wmMuQHtYG8dQp9y053FaDtInZ7fCgdh/8pEfn&#10;rvXPj9Rvhrr32rFWP5I6/A8AAP//AwBQSwMECgAAAAAAAAAhABdoqbhVaQEAVWkBABQAAABkcnMv&#10;bWVkaWEvaW1hZ2UxLnBuZ4lQTkcNChoKAAAADUlIRFIAAAPUAAACtQgGAAAAKQumzwAAAAFzUkdC&#10;AK7OHOkAAAAEZ0FNQQAAsY8L/GEFAAAACXBIWXMAACHVAAAh1QEEnLSdAAD/pUlEQVR4XuydBVQc&#10;WfbGgRB3QzO6O7Yzuzs7u7M7sju7+9+xzMQn7iEhToSEECXEJ+6eTNzd3d3dlaCBhAQIEL//c1+n&#10;O/AKa2gp+X7nfAf6VTXQ3VWP+ured68LAQAAAAAAAPLMy5dExYsTubiYBADQPzjVAQAAAAAAsAGT&#10;Jr0204mJ8lYAgB6BoQYAAAAMxLNnz+Qhp/L8+XN6+fIlrVu3lhISEuTNAGgKs5nu10/eAgDQKzDU&#10;AAAAgEF4+vQpBQa+Q23atJY3OZzIyEiaNGkSde78DjVv/m9q3/4PVL9+DWrYsDLdvn1b3h0ATWA2&#10;1PHx8hYAgF6BoQYAAAAMQrNmtSkhwZU2by5MkydPlDfbHY6OjxgxgkJDQ2nEiDIUEPDRq0sRF0pN&#10;NX198cKFhg8vT02bfkcvXryQfwQAqgZrpwEwHjjlAQAAAAMwadJEmjy5pMXAtm79V3kXevz4MT18&#10;+FAetgn37t2jO3fuUGhoWbp9O5/l78hMFy7kp5Ytm4iUcAC0ABckg6EGwHjglAcAAAB0zJMnT6hV&#10;q2a0fHmxdIZ19OhSFBsbK/YJDw+n9u1bU5cuFWjUqLLUokVVYYBtRZs2zWj48HLUqdN7tHRp+r8j&#10;K0VGulGHDh9S7969Ea0GqufOHRhqAIwITnkAAABAh8TExFDr1s2od+8KlnRq2az6+fHa5T/TjBkl&#10;KDn59TZOu+7U6X1KTU2Vf2yu6NvXU/H7rdHDh67Ur195CghoSUlJSfKPB0AVjBsHQw2AEcEpDwAA&#10;AOgEjkYPHDiAWrb8msaNK00pKa4Kc5pWL1+aJI+z2IT7+3+V58hwfHw8zZjxOtU8L+L13/36eVDL&#10;ll9S06ZVaNWqVfKvA8BpmM301KnyFgCAnuH/UAAAAADQMNu2baMmTb6nX3/1oqtX3RVGNLeKjXWl&#10;gIAm8q+zCm6FNXWqbQy1rPnzi5G/f3VRMRwAZ1KxoslMu7mZ1lIDAIwD/0cCAAAAgMZISUkR7a86&#10;dvw9HThQUKRpy4bTFuJ1z3mBK3pHRLgpfq6t9Py5CzVv/o38awFwGCkpr6PThw7JWwEAeof/GwEA&#10;AABAA5w/f5569OhB7dr9maZNK03x8VmndNtCvXu/k+5vuHnzJrVqVVlU3375KhTHqdejRo2iqKgo&#10;OnnyJHXq9C7dunWLNm/eTEOHllf8TFtr2bKitHz5cmrQoBL16hUs2nMB4Ci++MJkpsvzoQ4AMBz8&#10;nwgAAAAAKoPN6qNHj2jx4kXUoEEN6tLlXZoypSQ9e6Y0lPbUggXF6OrVq+JvYhPdqtXnlJjoQj16&#10;+FBoaDkaNKgMbdpUmB4/dhHfd+78voiWBwdXoIEDy2a6RtvW4qrlfn7/oZAQT/F3NGxYE8YaOARz&#10;dPrMGXkLAMAI8H8hAAAAAKgANtFHjx6lDh1aUrt2f6Jx40rRtWvudkvnzok4pbpp05/F33fmzBk6&#10;eLCgYh+1KG2Rtbt33ah163/Q7NmzKTk5WX6rAbAJXIAMlb0BMDY4/QEAAAAnwlW0o6OjaeLEiRQY&#10;+CFt3FhEmFjZLDpTHG3mCuING1YWkWh5u1rF5vr48QLUpcv71KdPN2rSpDItW7ZM/ggAyDWlS5vM&#10;dPXq8hYAgFHg/zgAAAAAcBBsTPfv30+rV6+mpUuXCl24cIFWrFhBe/cWUphCNejEiQI0ePBACg21&#10;/3poe4iNdXKyK12+7E7Tpk2TPxIAcgWXEDBHp1HZGwDjwv9pAAAAACDB64UfP35MDx8+pLt371JY&#10;WJhYS3zu3Dk6ceIE7du3TxTd4oJcK1euFF/XrFlD69atE2aZI6Fmw5xWu3btEr2ZzQW9zJw6dYq2&#10;bCmiMINq0ezZJSg8PJ9iXEvi1Pm2bf8iPlMA8srq1WiVBQAw/YcBAAAADAcb2tTUVIXhTSuOGrNx&#10;Pn36NIWHh1NSUpJ4Xk5lDceOHVO1odaLeG11kyaN5LcfAKsxR6cbNJC3AACMBP93AQAAAHSFObKc&#10;kJAgClKxueW1yg8ePBBtndgscxSZi2xxJFoN7N27l7ZsKawwgJDttX9/QWrZ8kuaP38+PX36VP4o&#10;AMiWhQtfG2oUkwfA2PB/FgAAAEDz8Npks1lev349HThwQKxV3rp1q0jFZnG0mdOt1UiLFi1EOyrZ&#10;/EH209mz+Skg4BPauHGj6K89cGB/atbs/5ASDrKEDbTZTAcFyVsBAEaD/6MAAAAAmiUlJcWyfpmr&#10;ZVubaq0WqlX7n+qqextBvK76ypX8tGNHYTpwoCBFR7tRz54+qslcAOqjQgWTmXZ3x9ppAIDpvwkA&#10;AACgSXhtM5tpraftxsbGUvfuHgqzBzlHnCnQpMn3tGzZUnqGfF6QhiVLXkenb9+WtwIAjAj/5wAA&#10;AAA0B6855vRurUak01K9+nf06JGrwthBzhNnCwwbVoY6dnyf4uLidHGcgbxjNtNNm8pbAABGhf9r&#10;AAAAAJoiJiZGrJHWAz17dqdFi4opDB2kDrGx7t/fh0aNKk0NG1aSPz5gIFq0MJnp/PnlLQAAI8P/&#10;LQAAAABNwQWkbt26JQ9rjn79QmnSpJIKEwepUzt3FqY5c+bIHyMwCObo9Pr18hYAgJHh/xAAAACA&#10;ptixY4fmKzG3aNGEVq1C32ktiQuYhYaGyh8lMACzZr021AAAkBZMCwAAADQDr2Pl1lfcCkvr1KlT&#10;Q2HYIPWrfftPRE/zvMLHcuPGNalNmxZ07949m/xMYD/MZnrAAHkLAMDo8H8HAAAAQBNwVe+1a9fK&#10;w5qkdu0vFWYNUr/u3nWjhg1r5bmtFlen37KliChGN2VKKQoMfJdatfqOTp06hQJoKmPLlteGOo8f&#10;OwBAh/B/BwAAAED1cKVl7jWtFwIC2tDZs+704IErvXypNG6QehUWlo9ataonf6Q5hovqNW78AyUn&#10;p/+5XAAtMPBt6t+/n/wU4CQ4ccBspps3l7cCAIBpBgcAAABUzePHj3XTIssMv5ZJkyZR+/ZtqH//&#10;8grTBqlbfn7/kT/STLl9+zbNnj1bfOZhYWHUosXX9OSJ8meydu0qRB06dBBp4MD5jBz52lDraPoB&#10;ANgQnr0BAAAAVbNs2TJhqvVK06YfKYwVpF7t2lWQdu3aJX+MmRIQ8DFt3VqYWrTwE1Xd/f2/okWL&#10;Sih+rlmctdC69V8pNTVV/lHAwZjN9MSJ8hYAADDBMzcAAACgWrZs2ULXrl2Th3XFoEGDKDgYUWqt&#10;qGvXCjlaQ80R6XPnzlH79u0pIcGFkpJMz+cU/+zS/HltdbNm36JYmRMpVQqVvQEA2YMpAgAAgGq5&#10;cOEC7dmzRx7WJYcOHaI6dT6jOnU+pbp1P6O6datTUFAgBQZ2oAYN6lDr1r/L0IRxKyc2XydPFlBs&#10;g+yjdu3+SCNHDhdp2VllTvj7V6H580tQt27v0KNHyp+TnR4+dKX27ZvJPxY4gDp1XpvphAR5KwAA&#10;vIZnbAAAAEB1cJ9proQMTISGhtDly/ktZouN9KZNRahu3U+pUaNGFBTkqTBkkP307JkLjRhRipo0&#10;+T7Dtf1PnjyhLl1+p3ieNYqKcqPx48fJPxrYme3bX5vpefPkrQAAkB6esQEAAADVobciZHmF34sa&#10;NSrS7NnF6elTF2rc+CORDs+weWvb9i2FIYPsr9u33SgwMFB8Dk+fPqUxY8bQkiVLyM/v3xQT46bY&#10;3xoNHVqaoqKipCMB2JOHD1+b6f/9T94KAABKeMYGAAAAcgSvG7169aqoVBweHk6xsbHyLjZh06ZN&#10;FB0dLQ8DItqxYwf98stfaffu3enGV6xYQUeOFFSYMsj+at36b+IzaN26Dl25kp/OnrVN+j33vOaf&#10;fffu3XSfNbAPXAPObKZLlkRVbwBAzuAZGwAAAMgRmzdvFgXC+AKfdeLECdq5c6e8W55go45Ub+sZ&#10;Pnw4HTsGQ+0MLVhQQrS62ratsGJbXsXZCN26eVGvXj3kjxzYmPz5Xxtq1IIDAOQUnq0BAACALNm6&#10;dSstX76cIiMj5U20du1akZ7Nacd5hSsaI9U7d8TFxYnWTLIhg+wvXs++ZEkxxbitdPGiO82aNUv+&#10;yIEN+e6712Y6MVHeCgAAmcMzNQAAAJAhZoN74MCBTE0uj3Pk+syZM/KmDOF1phnBP4d/V3JysrwJ&#10;5IChQ4fS4cOIUOtRLVv+PdPzD+SdmJjXZvrUKXkrAABkDc/UAAAAQIZwVDonBnfv3r10/PhxeTgd&#10;XFyJfx6v9eV2Q7dv36aDBw8KE23WgwcP5KeBHMCfUZcuPgojBmlf69cXFucNsB/u7iYz/eGH8hYA&#10;AMgenq0BAACADGGTm1PWr19Pt27dkodF5Jp/Dq+15igbG2l+fOXKlRyZdZA9z549oy5d0DZLb0pJ&#10;caFmzSojOm1H/vUvrJsGAOQNnrEBAACADOFock7hi36OpHElcCY1NVUYZy5iJgODYFt27dpFPXuW&#10;UxgySFtavLgotW79OfXt60PTppWgFi2+opSUFPnjBjZi9erXZjqHK1YAAEABz+AAAACAAk6/tiZC&#10;zbCZ5ucsW7ZMmHGzuQb2ZfDgQTRkSGmFQYPUrfv33ejlSxd69syFQkPL0oYNG8TNJi7wx+3RgP3g&#10;1SVmM92kibwVAAByDs/oAAAAgAKONnOUGagfNmEhIX2odu1PqV69P1J8vKvCvEHqUnh4PmrUqBYF&#10;Bv6emjf/L507d07+WIEdKVXKZKaLFkW/aQBA3uBZHQAAAFBw7NgxpJtqEK6iXqfOFzR4cDkR/ZSN&#10;HOR83bqVj/z9vxRV9IHjuXjxdXQ6Pl7eCgAA1sEzOwAAAKDg9OnT9OjRI3kYaASuoF658hc0dmxJ&#10;GGuViIuM9e7tQW3bthWF5IBzMJvp//xH3gIAANbDMzwAAACg4NKlS/Tw4UN5GGiMq1evUt26fxbr&#10;dGWDB7lQ3brzKDLSvhXSf/utODVr9l8aOXIoJSYmyh8RcCBHj7421AAAYAswnQAAAMiQ8+fP4+Jf&#10;B3Ba8fff/5tSU5VGD3KxmKt790opttlC3bt70ahRo+SPBTgBXitt/ry/+UbeCgAAuYNnewAAAEDB&#10;hQsXRKVvoG2qVfuKtm4tojB6kAvt2/eFMFdubk/tkhaflORCQUGd5I8EOAE2015erw016i0CAGwF&#10;z/gAAACAghs3blB4eLg8DDRGw4afKIweZFLRognCXH399R7FNlto+PDyFBUVJX8kwAkUKfLaTEdH&#10;y1sBACD38IwPAAAAKLh79y5d5HK4QNO0adOCNm5EhDojmQ1WSkp+xTZbqHXrv8kfB3AC3bu/NtPn&#10;z8tbAQAgb/CMDwAAAChITk6m7du3y8NAY3BRsjZt3lGYPaNrxYoqaYpTKbfnVZxCzoXIgHPh1G7z&#10;5zx5srwVAADyDs/6AAAANM7Lly8zVNrtbJC5ldLSpUstunz5smjfk3ZfM1zMivcB2ubKlSs0aVJJ&#10;heEzukqUiBcmq1OnEYptthAXgQsODpQ/DuBgypQxmenSpU3rqAEAwNbwrA8AAEDDsPFdtmwZbdu2&#10;LZ22bNlCmzZtog0bNtDmzZtFG6y4uDixP8MmOiwsTPSbXr16tTDPa9eutZjtdevW0dmzZ+VfBzRI&#10;w4YfKwyf0WWOWkZFeSi22UJPn7pQy5Z15I8COJDr119Hp1FfEQBgL3jWBwAAoFHYFLPxjY2NlTcB&#10;YKFhw4YUG+umMH1G1cmTf7RrujeLDXWLFtXljwI4kC+/NH3Gb78tbwEAANvBsz4AAACNsmfPHpG2&#10;DUBW8E2XkyftU3hLiypc+JEwWv/732bFNlvp5s18tHz5cvmjAA7EfNOEI9UAAGAveNYHAACgQXhN&#10;NNY4g5zAx8qsWSUUps+Iun37DYvRevFCud1W6tbNm548eSJ/FDRp0iQKCfGkpk2/FY9TU1MpISFB&#10;3g3kkY0bTZ+xqyvWTgMA7AvP+gAAADQIr5s2r4cGIDvq1PmLqDwtGz+jqXTpWGG0vvxyr2KbLRUU&#10;5Ct/BHT//n0aObKM2D50aBlKSUmhZs1+oFatvsywMCDIPW5uJkNdHVn3AAA7w7M+AAAAjbF//346&#10;deqUPAxApgQGBtL9+64K42c0maPTDx8WU2yzpVavLkq7du1K9xk0bdqE4uJMn8H58/mpUaOKdP26&#10;O1265E6NG9fADTIb8fjx63TvlBR5KwAA2Bae9QEAAGiIa9eu0apVq+RhALLE399PFMqSjZ+RNHdu&#10;fbsXIzOL08kHDChrSfv+9dchNHiwKTptVtqMgWvX3KlRo5/kjw3kgr59XxtqAACwN5hqAABAQ1y/&#10;fl20tgLAWvz83leYPqPpjTduCZNVt+48xTZ7aPr0EjRu3Dhq2fJrungxf7Yp9wcPFqSOHTtQQMBH&#10;1KHD+7RixQr5YxRwevj06dPpxo0b8ibA7+QrM40SEwAAR8AzOAAAAA3AkemVK1fKwwBkCZuvWrX+&#10;QocPF1QYOCOJzazZaCUkFFVst4c4Sh0b65qtkU4r3t/8/YAB5alHj2Dau3dvunTwOXNm08GDhahB&#10;g8rk5/dNpsbbiNSqheg0AMCxYLoBAAANwFWauQUPCheBjODj4sKFCzR69GhKTEykp0+f0oEDB6h2&#10;7a/pl1++oeXLHWMg1axz5z4UJsvN7ZlVBtfZun/fja5cyU/Nm1elLl060Z07dyg4uBslJLiKFP6R&#10;I0tS48Y/yIeEIeHserOZ3rlT3goAAPaBZ2sAAAAqhiNT3B4LBYuMTXx8vOg7PmnSRNq0aRPNmvUb&#10;Var0H6pV66/UpcubtHhxMTp1qgCNH1+KRowoRQsWFNOUcbS3Pv74tDBan312TLFNK+KIN6eRL1ny&#10;uqDa1avu1KBBFdqxYwfFxcXJh42heOcdk5kuxm8PAAA4CJ6NAQAAqJiDBw9SZGSkPAwMwsiRI6lR&#10;oz9Q//7l6NixgiJiGRbmTrGxbpSaqjRdUMYyRy6jo8srtmldz565iBsq3btXoMuXL8uHkCG4cOF1&#10;dDo6Wt4KAAD2g2diAAAAKoaj08A4PH/+nIYNG0q1an1OTZt+SFu3FkakOY9atapSmnW1yu16EWcn&#10;zJgxQz6kDEGBAqbP9/PP5S0AAGBfeAYGAACgYlBwyDhwWn/Vqn+n6Gg3mGgbysMjWpitdu3GKrbp&#10;SXzMBAd7UlBQkDieuPaCEahf/3V0+vlzeSsAANgXnoEBAAColISEBNq+fbs8DHQIm+kaNX6g+Hg3&#10;hVGCcq+01b3v3i2n2K438TrrhQuLUceOH1K3br66Xy6yfPlrM71kibwVAADsD8++AAAAVMrWrVtR&#10;jMwAPHz4kOrW/bPhW1vZQ0uXVhdmK1++J4ptehcXp5s7d658uOmG06dfm+lKleStAADgGHjGBQAA&#10;oFLQd1rf9OrVi7p3705Nm35Ajx8rDRGUd7m4vBSGKzS0l2Kb3jVoUCk6fvy4fNjpggULXptpru4N&#10;AADOgmdcAAAAKoT7TqekpMjDQEdUqfIPunsX66XtpUePChmiGFlmunPHjQID35YPO80TEvLaTP/l&#10;L/JWAABwLDzjAgAAUCFc3fvly5fyMNARN27coKVLiyqMEGQbBQYOE6arTBnuz6zcbgT17u0pH3aa&#10;5q23XptpX195KwAAOB6ebQEAAKgQGGr9ExMTQ7NmlVCYIMg2Mqd7T5/eTLHNKBo0qDw1b/5fio2N&#10;lQ8/TXH1KpGr62sz3a8fEaZHAIAa4NkWAACACkH/aX3Cafxt27al6tX/QY0afUy3b+dTmCAo72rd&#10;evwr8/XS0Cn1/Nrv33elQYMGyIeiZvjww9dGmhUVJe8BAADOg2dbAAAAKoQNNSp864fz589T/fp/&#10;ogkTStONG+4K4wPZVu7uj4X5Gj68k2Kb0RQeno/mzZsnH5Kqp1u39Eb6m2/kPQAAwPnwTAsAAECF&#10;rF27lhITE+XhTHn8+DF169aN+vTpI28CKmDy5InoMe0gbdnyf4hOp9GhQ4Xo7Nmz8iGpWo4dS2+k&#10;8+cnunRJ3gsAANQBz7QAAABUCEent2/fLg+no3fv3tSzZ0/xPRvwkydP0rRp0+jQoUPyrsDJbNiw&#10;gW7dQnq3I1SwYIowYrVqLVJsM6IuX85Pe/bskQ9JVcFLvP/xj/TrpFkbNmCtNABA3fBMCwAAQKVk&#10;tY563LhxdOnSJbEmlyPTLDMDBw5Mty9wPlzRu3Xrd+nKFXfRKisiIh+Fh7vTrVvudO1afnr+XGmE&#10;oNzJbMaSkgorthlRO3cWplOnTsmHpFN58IBo1SpT9DmtgTbr669hpAEA2oBnWgAAACpl/fr1il7U&#10;Fy5cEOZ548aNljGuBp62InivXr0s3wP1wJ9Rv379aPDgQeKGyPTp02nZsmXis+zY0RfpyTbQmTMf&#10;W0yZvM2oSk52pa5d28qHo1N49IioXDmlgWa9/TbR5csw0gAAbcEzLQAAAJXy7NkzEaXmr8ycOXNE&#10;Snd27bS6d+8uDwGVs2LFChozpjRMdR715Zf7hDnz8bmj2KZXTZlSilq3/hulpiq3sUaOLEvHjx+X&#10;DzmHwlPYF1+kN9DFixN16sSZBPLeAACgHXimBQAAoGLu3btHhw8fFt8HBwfLmzMkbfo30A4BAe3o&#10;2jWss86tnj51s5i1a9feVmzXozZuLEzbtm2jiIgICg72UWzfsKFwjucNW5OcTFSxojISXbQoUWqq&#10;vDcAAGgTnm0BAADYAC4iduDAAdq1a5e4wF23bh3t378/22hyTjCvpR48eDA94MWH2QBDrU04E8Hf&#10;//cKUwTlTG+/fV0YNi5KZpRIf58+ZSnqVWNm/hoc/I4YP306PwUF/Z5CQkxFCx0Jd/v75BOlkS5Q&#10;gGsJyHsDAIC24dkYAABAHuGq2pyyy4bIvJ6Zxa2sVq1aJQyxvBbaGsyGum/fvvKmDOnRo4c8BDTC&#10;t9/+X6apu1DmYgNtNm68jlrerkfFx7tSy5b+6Y6fLl06ULdu3tSqlb9NbuZZA/86bjqQ1kSXLk3E&#10;BcYd/KcAAIDD4BkZAABAHti5cycdOXJEHk7H8+fPaevWrbRjxw55U47g32Gu5p0TQkJC5CGgEerV&#10;q0dxcehXba2OHfuLxcTJ2/SqxERX8vNrlu744bmG5Wi47ZWb22sjXbAg0R1exg4AADqHZ2QAAAC5&#10;JCYmRpjdnMIp4Ldu3ZKHs4UN+5kzZ2ju3LnypgwZNGiQPAQ0wnff/ccw6cq2VMmS8cLI/fTTGsU2&#10;vWr69FJOLzbGTJqUPio9YYK8BwAA6BeekQEAAOQSTsW2Nq1y5cqV8lC2cHSbo9OcQp4TJuCKVrNU&#10;rvylwjhBWSs+vrjFzD1+nF+xXa8KCPhIPnwcDrfBMr/3XGwsh1MUAADoBp6RAQAA5IKwsDA6d+6c&#10;PJwtHG02FxHKjri4OFq9ejUtXryYkqzoLcPrthMSEuRhoAHq1fuTwjhBWcvd/bEwdB9+yOejcrte&#10;1aHDh1bf0LM1xYqZzLSXl7wFAACMAc/IAAAAckFuotPMnTt3KD4+Xh62wD/TXMhs7dq1ufode/bs&#10;yXZdN1AnHTr4KowTlLmGDOlqiZAaLVV+8eKiFBxcnm7evCkfRg6Bu3G9fu/lrQAAYAx4RgYAAGAl&#10;x44dE2uac8PTp0+FWU7mJq2v4JZb9+/fpxMnTtCyZcvyHF2+dOkSLVq0SB4GKoezEPr2LaMwTlDG&#10;ev7c1WLoRo0KUGw3gsaPLyGyZRzN7duvzfTYsfJWAAAwDjwbAwAAsAI2v+Y2VrnlyZMntGHDBvFz&#10;WJzWza232FTbAq4IPmbMGHkYqJwLFy7Q3LnFFaYJylilSsW9MnUcHlVuN4ICA9+WDyO7w9Fos5ku&#10;w/d/AADAwPBsDAAAwAq4qndERIQ8rCq4eNnQoUPlYaBy1q9fT+fPG6eoVl60adO3FlOXkFBEsd0o&#10;Cgx8Rz6M7E6nTq8NtRM6dAEAgKrg2RgAAEAO4ZTsXbt2ycOqgyPg/fv3l4eByhk6dAg9fao0TVB6&#10;paa6Wwxd+/ajFduNpFGjSpG/f71c1VrIDWmj06tXy1sBAMB48GwMAAAgh5hTvXkd9NWrV+m5SsMz&#10;fHHdp08feVgBp5j/+uuv9OzZM/H9qFGjHHZhDpScPn2aKlX6Jw0eXIZSUkyGiQttRUe70ogRpahX&#10;r/J04kQBhakykvj9KFAgRRg6N7enhitElpF4mcDChQvlw8kuvPmmyUwXLChvAQAAY8IzMQAAgBxw&#10;+/Zty5pnTvvmllkbN260jLFOnTolP81p9OjRQx5S0LNnT/G6OD18+vTp4u/v3r27MNjAefBn0rlz&#10;Z6pX7wuqV+9/NHjwYLp37x6tWLGC9u4tpDBURtLVq+9Y1k0/e+am2G5EBQZ+SAcOHMiwtR6fyznt&#10;X58dL168jk4fOyZvBQAAY8IzMQAAgBySVfSW21Rx5FotsDHOjuDgYFFkLS3nz58Xxg2oj5Yt3zV8&#10;RLZ8+Shh6D77jNvCKbcbUXxMrFpVlNq0+czS456zZ9q0+QsFB3tQt25e4vt69X6hRo1+Fm35duzY&#10;IR9e2dK7t8lMu7rKWwAAwLjwTAwAAMAGcM9oNdGtWzd5KB2LFy9W/M1cFItTxWWTDZxP8+Z1afPm&#10;wgozZTSZI6SpqcZOfc9IL164UKtWfyN//2+pW7e3KSkp/fbnz13oyJECNHy4BwUHe9PJkyflwyxL&#10;3NxM7/2oUfIWAAAwLjzDAgAAsAHbtm2Th5zG7t27szXUHE3nfczrwGNjY6lv377ybkAFXLx4kSpX&#10;/iJX0encPEetiosrbUn3lrdB1mvo0DIUGupBkydPori4OFHMkFvuZQRPJ+abGQAAAF6DaREAAGzE&#10;mjVr5CGnwNHloKCgbA01Ex8fb0n75q+ZXUwD59K1a1e6dSufwhBlp8OHC1KrVp7UtKmnYpsWFRw8&#10;UBg6d3deE6zcDuVOJ08WoAULilP//p7k7/9v+fBLt3Yaq0EAACA9PJMCAADII1z0x1wB3NncuHGD&#10;/P39KTQ0VN6kgKPTvN+GDRtowoQJ8magArZv30YDB5YV/7ITElwt1b+z04YNRSg01PS8sWNL0JEj&#10;XJZZuZ+WVKRIkjB1M2c2VmyDbCNOFb9y5QpNmzaVDh8+LI7B//3PZKY55TuLMhIAAGBIePYEwGnw&#10;P2tes5lVoScA1I7ZTCcnJ8ubnAIXI0tISMg2Qr1u3Tqxz9atW9OlfgPnwZXW69atRTVr/odq1/4r&#10;LViwgOrX/5NYG7tkSTEKDPSggAAPqlXLm5o396TOncvRpEklxfa0pujZMxcKCipnSffmr9Wq+SjM&#10;k9ZkjpImJWEtub3EN2xWry5Kd++6UefO79CUKbct7/vp0/IRCwAAgGdPAJzGsmXLKDIyUpgRXrsF&#10;gNbg45aPX7W0mZozZ44wygyfX9wrOyPM66cZmGnnw23LOnZ8g86cyU9Pn5qMDRuawYNLW0xxYGB5&#10;CgszpX1zcanERFeKi3Ojc+fyk59f+pTuefOKK/pVr11bmEaPLqUwUFrR8uVVX6V78/8K5XbI9jp/&#10;vqRYr87v+5tv7qa2bT8V7QIBAAC8hmdMAJwCR6Zv3bolvueLeTYlDx8+lHcDQLWwiebjVi1mlM+n&#10;UaNGWTI+Hjx4IIxaRnBUfcCAAeJ7GGrnwmvvx48vpSgeFh/vRsOGlbY8ZhPdsWN5helh1aiRPvo8&#10;Z04JOnVKWQW7Xj1fxZhW5OLyXBi71q3HK7ZB9pGLywvxnufPn0BPnpiOwXbtPiE/Pz/VLHEBAABn&#10;wzMmAA6H+1/K7TrYBHALn6NHj6YbB0CNmG8CqanvNK+BNvegNbN9+3ZhmPfs2ZNunG9eTZkyRXwf&#10;ERFBw4cPT7cdOI46df6mMNOs2Fg3WrSoWLqxunUzNsStWnmke8wR6mPH0htqTgOvVi3j56tdnNJu&#10;TjtOSCii2A7ZXl99tefVe/6Srl9PfyxxdgTfsJk0qRS1aPEL2uwBAAwNz4wAOAzzWtMTJ07Imyyw&#10;oV6xYgX+QQPVwjd/1BadSUpKynLNNEejw8PDLY/79+9PMTEx4nuu7I2CZM6B58TAwIxN7oYNheni&#10;Rfd0Y23aZFytu02b9IZ68eJidOBA+iJkGzcWoUOHtFmY7OjRzyyGWt4G2V7r1v1oeb+PHv2LYnta&#10;rVpVlMaNGyvmIPzfBgAYEZ4NAXAIHAVjo5yTtdLcDxPrqoFaWb16Nd28eVMedipsprNrecX7sLEe&#10;OXIk9evXzzJ++/ZtkR0CHA8XsuvTx0thUlgjR5YSad/mx/HxrtSrl6lqtyx/f890UW7+fsiQMun2&#10;WbasKN25Y33rLTUof/7Hwtz9+ON6xTbItpo7t57FTNeqtUixXRYfazduuFNIiC916vR7RTYMAADo&#10;HZ4NAbA75rWm1lTzNj/HHEUDQA2sWrUqXaRXLXDrqzt37sjDGZJRFGnIkCE0a9YseTgdnE7+66+/&#10;it81c+ZMrLu2ATwntmnztsKksHr3LkfJya6Wxzt2FKIDBwop9mNt3VqEbt9Ob5YbNvROV/2bW25V&#10;r+6Tznjzulj5Z6lNe/Z8bTF4qan5Fdsh26l371DLe/3hh1x8TLlPdmrb9jPUQwEAGAqe/QCwOxyZ&#10;zi56lhF8sckG5uDBg/ImABwOV82OjY2Vh1UB34DiCDSnEHMhsrRruxMTE9Ptmxn8/KyWY/D21NRU&#10;8bN79Oghvgd5p2HDjxWmhMW9pzkqbX7MbbJ4HbS8H+vxYxf6/vv0hcn69i1Dt2+/jnCzjh4tQFWr&#10;+lLt2hxNLE9BQeWpQwcPkbYr/0y1yNX12ato6ULFNsh2mjzZ32Km//vfrRmu68+J+FjkSLVa50oA&#10;ALA1PPsBYFeuXLki+k3nhePHj9Py5cutinADYCvMa6a5araaWbRoEYWEhNC1a9fE1/379wsTnNXa&#10;ahl5X45cm3/G3bt3LeP88zODI+CcWp7TiLneuXjxAlWv/r0oxphRVL9u3f8qTAlry5bCdPbs64hs&#10;48bein3Sqlu3cnTv3msDzdHpevV8RGXmtPvJj83PzWjc2frppzXC4Lm5Pcu1wYOy18iRHS1mun79&#10;OYrt1opv/LRs+aVoiwkAAHqHZz4A7IbZiNjCCPNaQ/5ZGaWrAmAvzMcwH39agv9uNsE7d+606vwL&#10;Dg4Wz+vTpw/17NmTxo/nFkWmn5cW3ufSpUuWquKcgXLjxg0KCwujTZs20a5du6hv374WM27kNdpV&#10;q/4gonZr1hQhP7/3qWvXrunez/r1f1IYElZqqgtVrGgqWLZ0adFso8hsiOX2WRERbrRkSdbPY3HP&#10;6mnTiivGnS2zyTt+/FPFNsg2mjKluaXX9Dff7FBsz634hk6HDu9leBMJAAD0BM96ANgNjixzwSNb&#10;wUXK2NzgrjdwFFyATGtmmuEUcDbHuYFvWt2/f58ePXokbxKwkZ42bZowyosXLxZfBw4cKCLis2fP&#10;Fss0ZOTI99mzZ8VzjVB48Kef/pMuVZvbDTVv/r64aWFaQ90m07XMw4aVoh49yoq0bHlbRtq0qbCl&#10;cBkbbC5WduxY9pW9+e+rX9+bevcuS40aeVNMTPpUcWfoxo23LIZa3gbZRpMmvU7zrlJlhWJ7XnXz&#10;Zj6aOXOGfEoAAICu4BkPALthj9ZCfAG6bt069KsGdoWPsy1bttChQ4fkTZqADTVHiO0BR6LZQMsm&#10;OTPYmHMxs7Twc2/duiW+njlzJt02vdGzZw86eTJ9H18WFxkLCSlPTZt+SElJSjNi1t271pnbfv3K&#10;UIsWntSzZzm6dCnnRbw4pZoj6Rcv5qdz53L+PHtp6NBAGGo76tSpTyzvb8WK6xTbbaGnT12oQYNK&#10;8ikBAAC6gmc8AOyGPQy1mVOnTtGaNWvkYQDyBBvpbdu2abbCPBvpGTNmiAhy79695c02g9uGXbx4&#10;UR7OEI5Cd+/ePV2aMxc1Yzgazqaai6npFX6NtWp9rjAbalVysgtVrpw+ddwZun27Agy1nZSQUNSS&#10;5v3HP5626/r0nTsLUa9eucuWAQAALcCzHQB2w95rnhMSEsTvQLVhkFvY5HF6M6cpcxXvrVu3avp4&#10;YpPLBfzU1rbmyJEjdPr0afH9oEGDRJaJGa7if/78ectjXofNfeu1/DnI8DHWu7eHXY2LLVWpkvMN&#10;NctsqLXyvmlF3t53xPtavDjPE8rttpa//xeKOgwAAKAXeKYDwG5wVeCrV6/KwzaFW/hs2LBBmAgt&#10;RhSBc+C0ZS6UxTdk2OxxZFdrF3x79uyxFBFjTZkyha5fvy6+V9trSfs3TZ06VdRXMMOFz9hEp92X&#10;z+devXrR9OnTLeNaZ/nyZTR6dCmF2VCj6tatoBhzhsyG+sED9RVM07LM0Wlepy5vs4e46F2TJg3l&#10;UwIAAHQBz3QA2A02KStXrpSH7QJHwo8dOyYMEl+s8+8GQMac1cARUXtmT9gbXnc8b968dGN882rY&#10;sGHCkKotusvp5/x3cTo6Vw/nv/XAgQPCNE+aNCndvub0cL7hYb5ZMHnyZNXdJMgNfANk5crsq247&#10;W9Wrm6qLO1tFiiQK4zdlSgvFNij3ckYqfWhoGbTSAwDoEp7lALArnEbrSPiiOz4+XpimkydPypuB&#10;DmFjzGt6s4P7SNt7GYKj4MwMNpqZVeJWI3xu8npq/tvNa6dZbKjTZrKw6Uxrns2FCLm6uB5o0cKP&#10;Zs9Wd8S1f/8yquhL/cc/nhTGr3Hj3xTboNzLGYbaVHW+onw6AACA5uFZDgC7wpFArubrDHbv3k07&#10;duzQRWQLZAy3tdq8ebNIGeZ10JwRwZFNrtDNbZw4W4EL2PGyAN6up2OBC3lpzVTLcI/a2NhYOnz4&#10;sIhW8+sZOXKkvJtYPjJhwgR5WBXwMcXLTfirWdnBEfchQ8opTIda9OCBK9Wp4+30tctVqy4Xxu+/&#10;/92m2AblXo4y1Hz8bN9emFq1+oK6d+8i+tUDAIDe4BkPALvCkaj169fLww6DzTxHJZECrj84++He&#10;vXvycDo4GpqYmCgP6wZzpFfv7Nq1i65cuSIPOxUuNPbjj/8WbapGjiwtoro1avxNfK1Z869iPbt5&#10;3klrtNlU1K79qWhRJRsQNWnv3kL044++lJzsqtjmKHXsOEIYv88+O6bYBuVejjLUQUG+NGbMmPQn&#10;DgAA6Aye8QCwO2xocxK1sRe8npT/hqioKHkT0Cic4r1371552JBwr2yOeOoZXnfN6eI5gQ3ruXPn&#10;xHptbs/Fa7JzSnJysshsyQ42CX37lqdnz5QmgvXihQstXFiMAgLepGbNPiR//99RmzbvUoMGn5Cf&#10;3weiP6/8HDUqJcWFatXyFq+zVi0fEbVevbqoGJf3tYe+/XazMH5//esRxTYo93KEoeZjvE2bJvKp&#10;AwAAuoNnPQDsjj37UecUNvSbNm0SacDONPfANjj7Jo3a4Ch1Tg2n1uCq4CtWrJCHxefPGQrcdovT&#10;wfk94PXXbHY55Z/XzDN9+/YVaf/Z0bVrJ/L3f48GDiyTbV/smjW/p/Pn82vGGOdFBw8WpEaNvEUa&#10;OK+D3bevEAUFlacaNXzp+nV3xf62lIvLC2H8li+vptgG5V6OMNTz5hXP0XkHAABah2c9AOxORhfD&#10;zoLTMLklj5bXnRodXq+atu2S0Tl79qwwknrEXHyN18UvWLBArK9mg2xuF8Ytt7hOA5/PGd1gMafE&#10;Z7QtLRzJXrXKVH2bjWOjRlm3+OFU7rFjR9OPP/6LNm8urDATRhBH4Tt3Lkc7dtjn9T9+nN9i/Jy9&#10;lltvsreh5htNfn7/kU8bAADQJTzzAWB31FZZmS+GuZAVK7sLbaA+eO20mo4nZ8LHMLfK0jNcuIxb&#10;4kVGRor18Nacs0uWLKGLFy/Kw+ng+aBTp/RtooKCvHOU+s00a/aBwlAYRWx0e/cuR0uW2L4V2Hff&#10;bXxl/PhcV26Hci97Gmo+Jrp2fduSIQIAAHqHZz8A7A4bajWkfaeFL8rN7bX0miqrR9hcqe1Yygo+&#10;zmbPni2iq7/99puIlvLab2tMYWZw5kf//v1t8rP0CpvwKVOmyMPp4Pfv22//j+7de118i03B4MFl&#10;6Icf/p1tdfgaNX6khASlsTCK+L0aNqw0+ft7iKg1S97HWvHPdHF5KUxfRISnYjuUN9nTUAcFVaDw&#10;8HD5NAEAAN3Csx8AdofXI6rVBHGkk43JjRs35E1Ahdy+fdtpbdhyw4gRI2j79u2iQrW5j/LWrVuF&#10;sc5NlN1s7PiYnThxorwZZEB2VdD5hlrHjr6ZGsGDBwtQ377eVKvWX6lbt8B0PbMZTktv3vx9w6cl&#10;c1XwESNK04QJJalyZR9KSMh9dfAFC2pbotNGf1/tIVsbav6Mfv3Vg1q0+DeW4wAADAfPhADYHS1E&#10;FblgGVdLBupGa8XIuMI8G7q4uLh04xzBmTlzZroxM9wzm58zYMAAUXU6LbzWl7cNHz483TjIHD63&#10;586dKw+ng9dCyyYhI3F164CANxRt+EJDQ+jOnXyK/Y0qXkPboYMH1avnTefO5Vdsz05mwzdgQA/F&#10;NijvsrWh7t+/rKhlAAAARoRnQgDsDqddcjEwtbNnzx46cOCAPAxUBKffag021RmZ5yFDhshDliJc&#10;nNXx8OFD8X1aHTlyRNygAtbB751sgs3we96li5fCJGSmdu3ekn8ENW36ISKpGejhQ1caPboUrVyZ&#10;8zXWhw//zWL48J7aR7Y21D16+MinBAAAGAaeCQGwO5wCxsWEtAAbttyk4gL7wlHpdevWCZOpNRIS&#10;Emjx4sXysKX6NBtkjmCbjzuuWM29k3EcKuH3i/tMWwtH+jNL/ebMlOXLc274OnR4I91nw89fsSLn&#10;zzei/Py8RMsteTwjFSmSKMxerVoLFdsg28iWhppverRr95e0pxQAABgKng0BsDvr168XUSAtsGbN&#10;Gk2lFBsFTvXW0tppM3wscZo2t/qSuXz5sjB53AKKi4uZC5YxnBLOj7klFnhNjRr/ptDQ8lSt2n+z&#10;7RWdlqSkpEwNdd261TJdP52R+vb1TNd2j/tex8Tkfr2wEXTvnhtVqpS+krpZzx+40IskF3qRanoc&#10;E1OOihZNpOTkgop9IdvIloaab5Q0aVI/7SkFAACGgmdDAOyOlta9qn2ttxG5du0aHTx4UB7WBGym&#10;uQhZTpk+fbqlDdadO3do6tSp8i6GhU3xyJFlxb+u1FQX6t7dm/z86lNERIS8q4JJkyYp1qObadz4&#10;Y6tSizmafeHCBcvz+fNKSlLuB6XXggXF0mUC8Hse+ZE3RfhUsOj5Y+XzIHXr/n1Xat68cbpzCgAA&#10;jATPhgDYHS2ZVC39rUaAb8Ro9TMJCwsT1bitZfXq1ZY100j7fk2fPn0oPNw93cX8kycu1KcPR6yr&#10;yrunY9asWRn2xa1S5TuaM6e4wiRkJf6dVap8YVnL3rAh/27lflB6sYFu0sTb0p4spmI5YaK/LbiZ&#10;vN3CX5nqjKPYkPoUHe1KHTp8KKSVDDQAALAHPCsCYHe0YojYvGjlbzUK/HlkFllUO2PHjs11O7a0&#10;KcXARM2a32UaSb52zZ3q1v0y04Jtd+/eFevS09K2bWvatKmI4mflRNHRblSv3p/FzQ++aTJ9egnF&#10;PpBSjx+7UHBwOVrUsYww0GNLtRepx2vXVhSPI//srXgOpD6dOlWAWrSoLVrOwUwDAIwOz4wA2BWO&#10;MOYmSucsYKjVQ2xsLO3YsUMe1gTx8fEi3ZvhGzVcRyCj9dB8s2Dbtm0ipT0zMwhMNGhQX1SNli/u&#10;zXr0iCOgH4n3Pi38HvM6dS5oV61aRWrY8BPq08dDmHD5Z1gjXne9bFlR6tTpDbp40frWUEbVyxcu&#10;wjxf8vqAXFxe0g8/rKfYWmXF2Itnyv0hdSk5mYvM1Ut3jgEAgJHh2REAu8Ltss6dOycPqxYYavWw&#10;bNkyzay9lzFXleY0Zf566tQp6tu3L4WEhIixQYMGUe/evalfv36iAjjvs2/fPvnHgDTcv3+fhg0z&#10;raHOTM+euVD79m+lu4nHNzS6dOlCAQFv0qNHmRtyyDGK/NBLmGcXlxfk7p5CsXVNZvrR5oJWFYeD&#10;HC82061afY6bfwAAkAaeIQGwK8uXL5eHVA33oeY2X8C5mNtk6R1u08ZmGheoOaNevcr09KnyQl/W&#10;zJnFqXLlr8U6duaHH/4Is6YCPRhRTJjn055/FNHpMfVMxchOtSpD1av70A8/VFA8B3Ku+CbVwYMF&#10;qU2bv1KXLp00e5MTAADsBc+WANgNra5JXrt2LZ08eZK2b98uooabN28WKbuXLl2SdwV2gs00V3XW&#10;M7Nnz860lRPImNTUVAoK8lBc9GckXq87dGhZatHiPVq6FH2ina2khYWFeV5b9icaW7Id3XznbVGE&#10;LOJTTwoIKE8DBpShHj3K5uiGCeQYbd9eiJo1+z+R8QEjDQAAGcMzJgB2gw2RVtsdcWSLC0Pxuku+&#10;iOfCK0ePHqUTJ07IuwIbw9FaLd6IySncP5nTvdlQA+tp164dHTpUQHHxD6lXj8/kE2b6QPl/iMj0&#10;Z58dpYgKPmKM0mQO8Jr03r2zTuuHHKOUFBdq0aI5jDQAAGQDz5oA2A2O8CYkJMjDmkZLPbW1yp49&#10;eygxMVEe1gV8o4aj0myqQe7g869OnT8rDACkXnEk+qb3m8JMs+5WMa2bTtmX/sYIZxW0aZOzDATI&#10;vmrb9lNxMxkAAEDW8KwJgN3QY5SR079lQ82PuX3Is2fP0o0D6zH3nZbfYz3AfZDZTPPNAj2+PkfC&#10;7ch69fJUmABIXXr5zGSmw7zfoHwuT6lo0QS6H1RSmOmHI4sp9u/fvzTFx6NwnBrk7/+lfNoBAADI&#10;AJ41AbALfGeb1yLrDa40zIYvMjKSNmzYIL5fuXIlbdy4UfSk5cdc2RxFpnIHF4QLDw+Xh3UB33CZ&#10;M2cOjRgxQrRxQq/pnMHnHLcWk9fU//zz1woTAKlHz+NdhXFmNS88hVxdX9Cj5YXE47jGZRT7s7jP&#10;OK+nlschx6tr1w/SnW8AAAAyhmdNAOwCF5XSq6nkdF02zdwaSYYjj7du3RItn/iGgl5Tl+0Fv29G&#10;4PLly8Ikgqzp1auX6PN89mx+6tPHi1q1epdq1PhcFBrjNliyCYCcLzbFdyuWs5jpT9xP03Wvt+lu&#10;aBnxOPIzL8Vz0qpOHR9UZFeBeD073ygGAACQNTxrAmBzOHq7adMmedhwcESS3we+uYB08Jyhx2UC&#10;GcE3Wn777Td5GKQhIKA99emD9bRa0IsEV4rvU4KivvSwGOnxpdqQiwsJLZpd0zT+to8w3PLz0+r+&#10;fVdq3dqT6tf3oSdPlNshx6lp0/ryaQkAAECCZ0wAbIp5DSy3zAImOP2d35Pbt2/Lm0Aa+KYDp80b&#10;AU5fnjVrljwMXrF//34RhZYv8CF1KbZ2WYp831St26yjHn+lgi4pwki/8cYtenCyGEX4+optL5KV&#10;PyMzLVlSlIYNK6UYhxynJk0ay6cmAAAACZ4xAbApXLQLa0OV8I0GTvHlyucgY9hk8hpqI2Beiw+U&#10;8FKKatX+Lio+yxf4kDr0+Iy7qYe0TwW64PkRdS46nH7ndoXCvStQKdd7VLRoIp3e9wlFvPXKbP/e&#10;h55b+XlyJHv69BJUsWKFbKPakH3UqtVX8ukJAABAgmdMAGzGsWPHaOvWrahgnAW8dnbFihXyMCAS&#10;xciuXbsmD+uSmJgYUdTOaPDccO7cORo9enSG88TUqVOpQ4c3KDVVeXEPOV8vX7hQ5B89hUkO96nw&#10;qg2WKa37gw8u0P3bJcV4hA8baZPhfrStYJ4M8dKlRalyZV/y8/OkS5fcFdsh+6lp0+ryKQoAAECC&#10;Z0wAbAJfJO/atUseBhlw584dXVZAzytGWipw6NAhIaPAyx1q1/6CBg70pJ07C9OFC/mpZs2/WrZz&#10;G6y6dX+gyZOR4qtGPbvlRjHfl7ekdXcoOkqYaa7cvWPLNxTfu0S6tG9WXJtSRHkw0rIuXsxP48aV&#10;osuXYaodpaAg3wxvfAEAAHgNz5gAWA3/g+WU1SNHjtCWLVuEEeJUb5Bzrl69igqqabh37544lozC&#10;okWLxDFgBDgrIyjIm54/T3+xfv68OwUFdaEFCxZQ377l6Nkz5QV9bjV+fAlq2tSHRo8uRffuuSm2&#10;Q9nr2R1Xiv7idZExTuceWiKQxpdsTcc9PqUGDWZTXNvSlu2Rn3hTytYCIoot/yxbiat/16zpoxiH&#10;7KPu3b1gqAEAIBt4xgTAatg8X7lyhR4+fChaSOEfbu44evSoiMwBU7ssIx1HY8aMETcRjEDdun/L&#10;NOV39Ogy5O//Zqbbc6tq1Uym6+5dN+rWrSzVretNc+cWV+wHZaAXLhT979fR6APlv6AP3C9Y0rtd&#10;XZ9RXLvXRvputbL0wsr10XmRn5+3YgyyjxYvLk4XLlyQT2kAAABp4BkTAKtBMSXbwe+lkYxkRnAR&#10;qr1798rDuoA/29jYWNFP+eLFiyLdn9dPDxw40BCfe3x8PM2YUVJxoW4WG+k6dbxtWoBsz55CtH59&#10;YcU4G+vWrT2wPjsLpWwvYDHKO8r912KiixR5RDWqL6GUvQUowvd1obEXDm5r9euvpalFC0/FOGQf&#10;8bnStWsn+bQGAACQBp4xAbCKHTt20NmzZ+VhkEsiIiLowIED8rCh0OPaaTbL69evp27dutH48ePF&#10;TQMu2sdp7ZzuPWXKFPkpuqR169YUF5d1ynVsrBv16FFWMZ5bcep4rVoZRzETElzp5599KTS0jOh3&#10;LG83shLGFRNG+VD5z8nV5QXd9HqLgjyGUMKeohT1ibelyBh/TV6Xt0JjuRH3pA4KKqcYh+ynBw9c&#10;DTNXAQBAbuEZE4Acw2YAhcdsj9HSndNy6tQpunTpkjysWaKjo2nEiBHUo0cPw98oYRo3bkxJSVkb&#10;V75oHzHCdsXIOLX70KGCivG0Skx0pXbtPKhxY286caKAYruR9DzGlSI/YMNcgVaVqfyqavdLun+4&#10;5GsT7etL9zuVpBePlM93lA4dKkD79mX9uWal+Hg3YcrlcShzJSe7UMeObeTTGgAAQBp4xgQgWzi6&#10;xlHEuLg4eROwAfy+2qo/tblIHBtVLZh0PaW8Dx8+nEJCQig1NVXeZFg6d+5MMTFZR6gPHChIp0/b&#10;xtT+9lsxqlo150WrOMrq7++lGDeC7lYulybqXIGqFVomzPRbb92g++3YTJvGU0/kVzzX0UpKcqF+&#10;/UpTZGQ+xbacqlYtH6pa9XXmwq5dhejCBXc6dcr5r0/NGjOmND1//lw+tQEAALyCZ0sAMoX/iXKv&#10;3HXr1uEfqh1hQ8nG8unTp/ImqzD/nGfPnol1uvv27RM9r9X62XHrsISEBHlYs3CBPk7xHjx4MIrN&#10;vYL7TV+7lnWbo4iIfLR3b+4jjyxO865a1ZeOHrUuFZmN/IQJma/x1qOex7tazPJ1r3dF9e5irg+F&#10;mf7uu80U26CM2BbbqIxV76U9xVkErVt70vTpJcRjNsNDh5ai1auLKvZNK26z1bChJ7Vp4yGqvQ8b&#10;Vorq1PGlBg28aMCAMjR7dnGqXt2Xjh0rSEeO2Oamjt40ZUpJioqKkk9tAAAAr+DZEgAFvJ6Vjdma&#10;NWt0Ez1UO/yeb9q0SR7OMfw5rVq1ipKSktKNmz/LxMTEdOPOhqPyemyTxa8rODhYHjYsu3fvFmZF&#10;vkhPKy581LlzecW4NQoNLUvR0dZHL6tU8VW089KznsWazPRNr7ctBcdcXF6ISHXqUXeL0b7XwXYp&#10;+LZUjRo+dOdOPgoMLE8PHvBjX8s2Nv/163vTwIGlxeNBg0rTggXFFD9DFu/Tt28ZGjq0NE2d6pyb&#10;K3PmFKcffqhAHTqUFzd5bt7MJ24iqOGGBp8fLVv+Rz61AQAAvIJnSwAUrFy5UleRQy3A0c2dO3fK&#10;wzlmz549ot9vRrCp5s9ULe1PzJF0vd6s4fXTnCUATEyenL05q1vXi54+VY7nRBx5rFIl52neZnFP&#10;YzZm8rislBST6eLot7xNS3pywWSYTWaajTTR1VPv0oPgEpbU78gPvenJNetvTDhKXA1+8eJiYm3v&#10;w4eu1KzZ64rf3J965coi1KSJlzDaY8aUssqQ8r61a/tQfHzWa/55CYM1PzcrzZhRnOrV8xFfOcuC&#10;27ytXVuExo4tSYMGlcm2FoCjFBrqQw8ePJBPbQAAAK9mSgDSwb2lN27cKA8DB5DbdmQcleb06exg&#10;050X024reL349evX5WHdwEXW5s6dKw8blo4d31RcoMsKC8tHw4aVzpVR6djRQ5heeTw77dtXiAID&#10;PTI0UGzWDh4sKExNgwbedORIQapRo4JmW26l7ssvDPMVz/dERNrd/SklnS1siUhH/9ODHp/OOjVf&#10;bWJj27z5a0O9ZEkxcfz061eWIiKyXrefmfjz5bXWGRUv45/Nv4/TyP38PEV2Ay8zGDLEFBG3VpMm&#10;laThwzM3/RwZ5jZhvXqVpVWritLEiSXEscgRbN6Wm4yM3IqNfmBggHxqAwAAeDVTApCO5cuX53kt&#10;L8gdhw4dEn17rYWNck4LYd28eVNEq50VHX706JFYSqB3eC01ziMTzZp9oLhAz0jdupWjWbOKK8az&#10;0pw5xURVb3k8p2IzXbmyj0gVbtnSmxo29KKff64gvrKh5grlZsPDkfAZM0xreLWk6G/KC9N8x6cC&#10;nfX8WBjqpOOFTGb6TR96oeGU94AAD2Eur1xxp/37Cym250Z8M4XXXDdu7EMbNhSxjDdq5Jmuvzln&#10;OPCxwUXNatZ8nXqeE3GknavMZ2am0yomxpWuXMlPt26506NHriIKz5kVfL5Mnuy447F582/kUxsA&#10;AMCrWRIAC2x29LiuVStw2ndOIs0y1ka2OXWPn8O/z5GYU7311nNahl/nkCFD6PTp0/Imp8Lv++3b&#10;t2nv3r1ivX1ISB9q0qQB1anzHdWp8zehunV/pKCgLrR582Zxkyazz4pfI2/jgncsvhG0bds2unPn&#10;Dj158kRsY23dupW6dct5Ovbo0SUpOLicSH+Vt8k6eza/SO+Vx+0lNlDNmzvu9+VVbNYi/+gljHOb&#10;ouNEivdU7+aWFlkRb/vQyxfK52lJ3Fecj5eBA8tkGFXOq3gdNhcta9TIWxxv8nazOnTImTlm8XHE&#10;xdFu3857hJmNNb9+R9QB6NevXKbzAQAAGBmeJQGwwBfZzopcAhO5MZxchd3az81sblNSUuRNNod/&#10;161bt8TvM8La/GvXrlG/fv2s/kzsxbFjx+jbb/+POnb0FSnMW7cWprg4V0uELSPt319QFPrii/W2&#10;bd+iunX/TBUr/pMaNPijeNy9e3nq0aMc9exZTnzlfXfvLkwjRpSmPn3Kied161ZePM6p0TCL07d/&#10;/NGXevYsK9bKyttZ06aVoJ9+8rH6Z+dVvMbW0b8zt4p4z2SmvymwU5jpJk1mUvQ33CqrAkV9lXMD&#10;aHSZzwl5PK1OnsxPP/+ccap4WrHx/eUXb1FhPLufmRPxz7h9200se/juO1+qV8+Ltm2zTaReFmeD&#10;8A0zAAAA6eFZEgCB2WAB58Jrizkt2xrYpPJnx/3CrYE/c46I2yuSyj///Pnz4m/jdcVGglO+ORrs&#10;DPg44DXcVat+TQEBb9HOnYWEeZYvkNWu+/fdRFpr27aeIqXXPG6qOuyh2N8ROn68gFirK4+rSSIy&#10;/aEpCl2n0Hxhpvv0CbFEqx8OUfffr1XFxbmRn58X9ehRVrHNrO+/98m2L3tuxWae/wZOg7eFWZe1&#10;cCEMNQAAZATPkgAIYKjVQ24qYHNUe9myZXT//n15U7bw2u3Vq1dbHRnPCi6Uxq/j4sWL8iZdw+8h&#10;96EeP368Q/t/802Vrl0DqVatz6h//7J07Jh+euqyOQgOLktNm3qJFFfuIRwVlfd02dyqTh1vevBA&#10;WchMLYr+2rRmOqjoEGGm+/frYani/fictgqPaVHt278ulMY3sqKj3YTZ5YJnvF5f3t/W4nPEHing&#10;I0aUMkSGEQAAWAvPkgAIjGioR44cKSKJrMmTJ8ubnQZHAVasWGG1qeb92VTzGlZrYSPOn//Vq1fl&#10;TVbDBp0LnznSUKoBXpvOx5IzKphXqvQNRUbarp2PWmUPo2CtkpNdqXp1H9FKK+37HR7uRps2FXbq&#10;Z5AwrYgwzrUKLaQbXm/Tzvr/osj3fMTYkyvOuwlhJHHlb64GXr++j0jF5h7T3Gfd399TZF3I+9ta&#10;rVvbJ3uje/d35GkHAADAq1kSAAtGM9RsfszMnz+fJk2aZLWJtRfcviw366m5/3FuItxmjh8/LqLV&#10;/DOy66XMf9vRo0cpOjpa/D428rye++DBg/KuusacOt+rVy+rPy9bwL+/c+fsW1NBttXq1UWpWjUf&#10;atvWQ6Sgd+hQXoxx2q8z2mu9SHERxnl7uX+bekwfe+dVWyxfenwVZtpR4hsqzvj8uY+7n583de5c&#10;TrHNFurW7Xfy1AMAAODVLAmABSMbambhwoXCHKoFrsLNn4m1EWcuAHbq1Cl52Cr4d/LvPnz4sKL9&#10;Exu4c+fOie0xMTE0Y8YMERlnI86p3kaCDXTv3r1p8eLFub6JkVf4s5g9O/eto6C8yVzczfyYi6px&#10;kTZ5P3vLnNbt4vKSunUbRBG+/NiXXmZTKAvSvq5edSd/fy+xhlrexhXzubc2VyyvWtVbZFecP5+f&#10;IiJydpOFs0KWLi2KtlkAAJAJPFsCYIFNkZFgQ53WBHERKTaHaoLNLLceYvMaFRWVoz7V/Jzdu3fL&#10;w7kiMjJStFLj328WHyds4szINyaMAqd282vnz8WZcCZB06Yf0r176l3XazS1bOkp1s7K4/ZS0jxT&#10;qvc/8h+gkiXvU8zPpmrezxNwTOhZUVFu1KVLeRo5spSIUKfdxr2uz53LT7VqeYuI+cmTBcSNn3nz&#10;itGyZUVp5MiS1KtXmSyXUfDNorZtP6MjR47I0w4AAIBX8IwJgIXly5fLQ7qGWxvxulczbK7Vag75&#10;bztz5gzt2bPHYmx5nTVX6L5x44Ylis37caTYkZF2tb5n9mTKlCnUt29fp0WlZXjdOl8wyxfEkHPE&#10;UcG6dX0oIeH1GBuXRYuKUv/+paljx/Lk5+dJ7dp50MCBpenhQ+XPyKlePDKlel/1elekej+6XVA8&#10;fvArshb0Ll4vba7gX6WKN1WtWkFkSBw8WEC0rfvttxJZVvi/dCk/tWjhRRcvZlysjovv8VwHAAAg&#10;c3jGBMDCpk2bVGMQHMHUqVNFBDYtbFR37NiRbkyN8OfUs2dPio2NFUXMOMV7165dwlhxyrejUPNN&#10;CHvANy54rbTajpH9+/fTpUsZXxRDzhFHDGvX9qIhQ8qIIlU1a3KqbQF68CB95PruXTfRPzg3n9/L&#10;Zy4UUcGXbnu/SeHeFeg/n26niPdMLbPkfSF9iaPSrVqZKor37l2Gdu4sLNK4+/UrIwqg5TRD4to1&#10;dwoKUq673rixMDVtWpFSUlLk6QYAAEAaeNYEwAKnPHPfYKOwbdu2DNs6sVHNrP3UlStXhIHkPr/O&#10;5tixYyLK7kzi4uJo1KhR8rAuuXz5MgUHB4u17WqDMxdu3crZmkhInapRw5cePrQuRTvifZN5LuCS&#10;SiVc778qQlaBkrcjW0HPOn06P1Wv7i2iz6zq1X0VKd851fjxJSk2Nr355myKZs1qy9MMAACADOCZ&#10;EwALvPZ28+bN8rBuYdOcUZo7t3uS11czvHa4f//+Yvvs2bNp1apV6bY7Ci6ExUZWDdFhNpkcFdc7&#10;3FZt6NChTqninRP27t1LS5cWU1wsQ9oRp4lzFDurFN20ehBaXJjnv+c/KAqRPY7OJx7fraKMNkL6&#10;EhcJi4lxEwXG6tTxobNn8yv2yanGjCklsiTSjvXuXd7ptSEAAEAr8MwJQDo2bNggD+kajjhmBKdP&#10;h4aGUkJCAiUmJoo03zlz5qTbx9Fm9t69e8LQjx07VkSmzT20nQlH+W3Ru9qZcMEd83s5YsQIebOA&#10;U6rHjx8vD6uG5ORkCgh4Q3GxDGlL9+65Uf363rRvX8Es+1mb102vK1tRrJse0Le7qcr3+96KfSH9&#10;iQuONWrkRePGlVRss0b8c37++Q1q08aD6tTxoqpVfahSJV/6+Wdfq7tLAACAUeEZFYB0GM1QDxw4&#10;kFJTU+VhAUeB2WT16NFDmGoZbpXEfZsdAa/37tOnj+hPzan52fWIdhTz5s0Tf5MWuXnzprihsnLl&#10;SnGzhD/rrNqNhYSEZLhEQC3Url3dKf1vIduKjfSiRcWoSRNvOn4849TtyM89X7XIIvroo7MU8aEp&#10;9RstsiBr9eiRK6WkuIqUcc6S4AyJqVNLKOqLAAAAyBieTQGwwKnMXJjMSHAEunv37or07pzA6b9s&#10;wuydBjxkyBAh/nwyM//OYu3ataIwmpbgyu5sjqdPny7eU4aNNd+w4M9Tvllx4MABmjVrluhT7uyM&#10;gKzg5Ro7dxZSXDBD2hQbmylTSoi0Xo5am1PBX3AhMp8KdM7zI2GoY/xNLbIeX8Eaesg2un49H02Z&#10;MkmeYgAAAGQAz5wAWDD3PDYa3FOZC5HlBo5isxGzJ2zieL23OS2ZbwCoBV67y4XatAJXrOX3kI/1&#10;tPBjNtKyYTavU+d0e35uUlJSuu1qgl/DxImlFRfHkPZ1/nx+mjvXtEY++p8ewkBPKNmabr37hkj1&#10;jqmGddOQbeXv/6U8xQAAAMgAnjUBsMAX5Fu2bJGHDQGnunMUODeR6jVr1giTa6/qzxs3bhSmzvy3&#10;cao53wBQwxq3sLAwzd2E6d27d6ZV3Pft22e5ccHiyDWvT9YCM2fOpFOncl+cCFK3atXypuePTdHp&#10;3sVDRSGyuzVM0WleUy3vD0F5Ed/AkbN1AAAAKOFZEwALbNCMlvKdFnNxKnMasDXwc9hUOypay1Wn&#10;1VCFlVPmeR26luDPKrcZCWqmevX/Ki6KIf1ozJiSdOctH7rjbVo7PXZsW2GmI//kpdgXgvKqX38t&#10;a/flTAAAoAd41gTAAqezcoTOyLBJ5ajko0eP5E3ZwhFkXptr68JuXPiMo8Bs+M1Rao5GqsFQM3Ka&#10;tBaYOHEiRUREyMOahdex9+7tqbgohvSjM7sKCgP9Q8GN5Or6XLTH4sfPH1jXuxqCcqI2bT6TpxkA&#10;AAAZwLMmABY4vcuoKd9p4Uh9biPVzLhx40Radl44ePCgaOHEUW9uTXXhwgXauXOneDx8+HBReTy3&#10;f5+t4CUC3DJLi4aaIy96ilJXqvQ1paQoL4oh/ejR8kLCQLu7PKZ33r4qvr/XrpRiPwiyhebOLe70&#10;/zEAAKAFeNYEwIJRi5JlRNo1y7lh0KBBIqKcFVzkatKkSbRo0SLR85oj4+a1u5zSzdWoM4IzCdRQ&#10;WZv/Ts5omD17trxJE/BNCT2wYMECmjathOKCGNKX4ruWtLTKOnXgE1Nl79Puiv0gyBbq2PFDpHwD&#10;AEAO4FkTAAts8Hbt2iUPGw4uQpVXs8VmnItfZdTLk99nNs+jR48WacdcZVyLxV84Un769Gl5WDOo&#10;qVp6buHjrG7dfyguhiH9KfJjU69pvyLTKPWqu/he3geC8ipuz9aly9t08+ZNeboBAACQATx7AmDh&#10;9u3bdObMGXnYcERHR9OAAQPkYasxt1xKW4370qVLijGtwq9v8ODB8rBmSFvNm6XFaMzdu3dp8OCy&#10;iotiSF96csVNGOi/5T9M173fEa2yYKgheygo6E2YaQAAsAKePQGwwNFGNaQSqwFbrQvmaLfZrKWm&#10;porItF7g1lNjx46VhzUH95jWarS6atXv6BFaJuleEW/40GWv90S6d7duA4WZvlsTN1Ig22v8+LKU&#10;mJgoTzUAAAAygWdPACzwmt/M+vMaDVsZaubixYs0depU8TN5nbpeOHz4MG3fvl0e1hTmLAItptyP&#10;Hz+eFi0qprgghvSllJ0FhIH+2P2MMNQRfUuYqnvHo7o3ZHsdO1aADhw4IE83AAAAMoFnTwAsaN0c&#10;2RJbGmqmb9++uojmpoXXiGs9dZ17aGs1vXHkyJEUGZlPcUEM6Uuc3n3J831hpitXbiEeR36M3tOQ&#10;fZSU5EKNGjWUpxsAAACZwLMnABY2bdokDxkWrUYt7QVHcjkNMCEhQRhQfn+0XsCO/37u561mKlX6&#10;N9Wr92eqUeNzqlbtC6pc+Sv66ad/0Y8/fkOBgW9QYiKilHrVs2cuFPNzeRGNLu76gFxdn1L0f0yP&#10;5X0hyJYKCPhEnooAAABkAs+cAFhYuXKlPGRYpkyZoukK1jJLly7NdeXy+Ph4YaC5KjmnGXNrNa1H&#10;prlWAPehzktrNHvTtWtX2rChiOJi9+VLF3r+XHkRDOlHN264U/smXsI8h3tXoMIuSXTkwKfi8YN+&#10;aJEG2Vd+fv+RpyMAAACZwDMnABbYdAESkWk2kJymrReWL18uel6vWLFC3pQt/F48f/5cHtYs5hsE&#10;XDPg0KFDtHv3bpo1a5bqbhJ07uytuNCFjKGZM0tQWAVTJe+33G4KUx31J1PbrBePlftDkC3Vr18Z&#10;iouLk6ckAAAAGcAzJwACjtTBUL/G1muonQ23RGNTbc3r4pZMXJWc07z1BPcB56I73MLs8uXLdOXK&#10;Fdq5cyedOnVK3tVp8A2M7t3LKy50IWPo1qvCY2/luy7WTj+cXFQ8TjlSQLEvBNlaDx640MKFC+Rp&#10;CQAAQAbwzAmAgNs6seECJji9OSoqSh7WLNy+a9y4cXTs2LEMo9Tz5s2z9GNmE82vf/PmzfT48WN5&#10;V13C0WquWq4WIiIiqE8ftEUyojiln83znnL/FGZ6xsQmohBZ9Le4wQI5RqNGlaSTJ0/K0xIAAIAM&#10;4JkTAAEi1OnhtO+FCxfKw5omJCREfDX3xTbD0esRI0ak2dN4cJRaTTeU+DMZNKi04kIX0reEma7g&#10;Iww1m+n8+R9T1FceKEQGOUyHDhWkgIAAeUoCAACQCTx7AmABhjo91qRHawHz6+HIw7Bhw8T3bKw5&#10;Iq2nNdK5Zfr06fKQ0zhz5gz99huKTxlNidOLCPNcueAqYahjDpYVjx+ORL9xyP5KSXEhf/+Kqi7W&#10;CAAAaoNnUAAEbKgySgU2MlwFWk+krfL922+/WVK8OToLSBRtUwt79uyhnTsLKS54IX2LU7uve79L&#10;hz0+p2//248ifH0p4j1vEbmW94UgW+vUqQLUp093eToCAACQBTyDAiB49OiRqooyqQE2nXpZQ3zn&#10;zh2FYUSf7fTwGnO1wC3s7t51U1zwQvoWR6PzuTylkSU7UphPBfH4eQJ6jUOO09KlxahNm1aIUgMA&#10;QA7h2RMAAbfICAsLk4cNzf3792n48OHysObgC6Pu3bvjAikbRo4cKQ85DU4/v38fRspIivzEi8K8&#10;3yAXl5c0YUIrYabPfuuh2A+C7K3z5/PT6tWr5WkJAABABvDMCYCAKzpzJWiQHj2kfScmJqrKLKqV&#10;X3/9VR5yGo0a1aQXL5QXupA+9SzGVRjoVkUnmNpkjS0mHndtBUMNOUd+fv9OV7wSAABAxvCsCYBg&#10;2bJlKEyVARzZ5b7FWoZTmTkDQQ3w+8lF0OLj4+VNTmfgwIHykNNo2PATrJs1kKL/W/5VZe+X9Nln&#10;R8T3kX/0ookTS1BwcDk6cqQAxccjYwFynLhAmZ/f9xQdHS1PTwAAANLAsyYAAlT4zhiO7g4ePFge&#10;1hRymyxnwb2euRUZr0s3t/BSE5yNsGvXLtqyZQutWbOG5syZQ1OmTKHIyEh5V7sTHOyjuMCF9Ku0&#10;facfn8snHj+NMhnoR49caPHiYtSqlQe1a+dBz58rnw9B9tCTJy7Up48XHThwQJ6iAAAAvIJnTAAE&#10;HKEGStiMPnz4UB7WDJx14CzzGhUVZfn+woULwrCaC6Hx+6q2Nd03btygq1ev0q1bt8TfzlH9Q4cO&#10;Uf/+/eVd7cru3btp2zZU+DaKUnYUEAa6S9FfycsrQlT65l7U8n6s27fz0axZxRXjEGQvcaZMv35e&#10;NGjQIHmqAgAA8Gq2BECAlllKevXqRQkJCfKwpuCIMFf4djQLFiygUaNGifdw6NChtGjRIhGZZkPN&#10;a/W10uOb/87U1FR52K4EBARQVFQ+xYUtpE/FNi4jDPVVr9/R4VZ/E4Y6vnfGPcjZ3IweXUoxDkH2&#10;1rBhpVWzdAgAANQEz5IAiEjh2rVr5WFDw+m+Bw8elIc1B5tYNoWOXh8vG2Zeh859sDlKPWDAANGm&#10;Te3wTSb5dTgCP78PbLJ+GkXNtKGY/71eP21ulfU0LOOWaZUqeWfaTi083I06diyvGIcgW4jX88NQ&#10;AwCAEp4lAaAzZ86g8Ega+AaDM4yUvbh37554PZcuXZI3Wc2JEyfEzzKL1xxnRNr37+zZs6IY2dOn&#10;T9Pto3Z4/bSj0/0PHz5Mq1cXUVzMWqPr1/NR48Z/ID+/plS37mcUG5uxAYPUobs/mQ01UeRWD/F9&#10;ZjdUqlb1ydBQ8/68xnr48FKUnKx8HgTlVceOFaAZM6bLUxYAABgeniUBoHXr1qmiaJVa2Lt3r1jH&#10;qif4JsHUqVNFhe3ccv36dRFdNq99zurGQ9pxNa6XzgncaszRf3elSl/R06fKi1lr9Msvf7P83Xxe&#10;t279rmIfs06fzk8tWnhSp07lae7c4nT8eAFKTVXul53OnMmf4fM2by6U4XhGunDBnYYMKU0JCcpt&#10;elaEjw/tLv8vYagTLxcWhvrZq4Jkstg4N2zobXk8YkQpatbMi1q18qKRI0vRrVv5qGFDL5oyJeOU&#10;cdalS+7UoYMHBQWVEwY8LAzLC6CcqW3bT1XZoQEAAJwJz5AAoMK3hFYNYE7o06ePpTCYtVy8eJG2&#10;bt1qecxtpq5cuZJuHzNpDbW5qJc5qt27d2+aNm2aqBzr6FR0a+CbB46E0+L79ctb32FudfPDD9+n&#10;+7ndunWhyEg3kQK+fn0Rmj27OK1aVZQ6dvSgceNKiXHW9evutHlzYWHSAgI8Mo2SptWzZy5Ut663&#10;+Hk9epSl3r3LWrb16VNWtHuqWdNHVAuWn5tW8+cXE4bw2jV38XXsWGOsE36RbKrw/XPB1cJQx9Yz&#10;raeW90urU6cKUEhIGRo4sAzNmZNxgbKVK4uKaHb16r60Zo0p46FXr7Lis5g0qQQ9fuwibtxER+ej&#10;rl3LUZUqvjR4cGnFz4GgtOLzPSjIW/wvAAAAYIJnSAAMY6hXrVqVLl159erVCuPMFZ65oJZeSWt0&#10;5dduhqOaXBmc07R53fOYMWPEeNqIdExMjIh4p4XNMaeXcxEyLkhmhn8Gm2qO/JvhwmTbtm0Tv4PT&#10;xjP7W5xJXqL5uaFv3750/nx+xUWsLE757d3bgyIj89GDB27CrLL5Ze3ZU0hknKSFP5d//et3VLmy&#10;L504UUBEgDkNPKv2S/x3zJyZeZTTrKNHC9CGDYUtj3v2LEvR0W6i1ZOfn5cYY/PWuXPWNwrq1k1f&#10;1bpSJV/xPHk/vSlli6nCN6+fbtFisihIFvmFp2I/WfyZJyUpxzNScHBZ6tq1PI0Zk/lNiqgoN3Ej&#10;Qx6HIFk8zzRv/l26OQYAAIwMz44ApDM6eoQNxd27d0XFaYbNG4sjpGyauFWSGTZ4ajR3toLfA+6t&#10;PXfuXGGOucd22nR/fq/4Pbl586Z4zGuIOaJsxmyo2SRzBXQ21pMmTbIUHONCXg8ePEj3HvL3vJ95&#10;jNcJjx8/nkJDQ8X7zT8zt1Fze8CvmdtmZZbObi23b98Wxx9HoDNaWvHkyRO6f/8+Va1alQID3xBR&#10;ZvkiNu3FbNWq34jK48HB3Wj06FFUv34tqlnzr1S79l+oWbOGGR6/NWtWoxEjyih+XmaaNq24MMvy&#10;uKwOHcqni2SfPFlAGHGOTt+/b0pb5uh3p07pDfWDB66W5/FXNvtpt9+750bBweUUv09vinjTl8Jf&#10;rZ+OjSxtSvd+9b7ZUtndnGjZ0jPHqfkQFBLC5ysAAACGZ0ZgcHg9lC2KVamVpKQkYRCzMsqzZs0S&#10;5mn9+vUiuqpn2Lzxa125cqV4zKl7bKrNDBs2TJg/ht8vft/MadkTJkywFCHj/Th9/LfffhMGPaew&#10;obSVUbUHbFT5dXFfdr4JYAv49c6fP5+GDx8u0uT55oM5S4IzAfi9nDFjhrhBwcdr7dqVaPz4UvTo&#10;kdJYcVQ5N+9fjRrf5SiF26wGDV6v081IBw4UpMaNvWjGDGUUOzS0DA0e/DrayWauV69yIqKenOwq&#10;iq5x6jGnJfP2+HjXDNONu3UrS+fOZR+x16pePDale7NKucZRTNVyWRYks6f45kmVKhWyzFqAILNm&#10;zuTzFQAAAMMzIzA4x48f120rDK5ezuaDTWROOHXqlKrX9NoD2eBylNl842HJkiWiQje/fxylzqyi&#10;tzXw+8uGUq3we3Hy5El5OE/kxgDfuHGDfvzx31Sv3p+oceOPqVGjT6hZsw+pcuUv6fz58/Lu2VKv&#10;Xr1so5RpNWtWcWrf3pP8/b2oQwdPYYinTi0h1lDy9nbtPKwyX7dv5xMpxbVq+dBvv5Wga9fy0+TJ&#10;JcW2efOK09Wr7ornsOrU8XGKwXSE7rUtJQz07/JdEVHqiDd9KOIjbyInvd6ZM01F6eRxCJK1Y0ch&#10;mjdvnjzNAACAIeGZERgcjsSpKd3WVphbRWUWlQYm2OCaDd+OHTuEiTbDJporXXNqtq1uuvCxljaF&#10;XG1wdH7NmjWW5QG2IDeG2tbwTYyYGGW7JWt044Y7VavmI6Lnfn7Zr/PNSrz2e/hwU1Sai5plZpq5&#10;gNqhQ/o0ebxeenPZb0W6d9g8H2GuU/c777UePFiQNm58vR4egrJS69Z/k6cZAAAwJDwrAoOjx4Jk&#10;3O+YTYzRos25ITw8XBRn47R/fs/SrvF9/PixWA9tS/gGB0fB1Q6/F7bqm60GQ71p0ybavbug4qLY&#10;WrHx5erQmRngnIpbN82YUVKkjM+bV0yx3SyOgpuLm+lJD0cWfVWM7AW5uj6jiPe9nJbubdagQWUo&#10;PBwttKCcqW3bv8jTDAAAGBKeFYGBuXPnji7bX/CaaWvW9RoZXiPN4kreGRXMsgcTJ04UVb7VCr8P&#10;uTX9/Lo4Rd78Xsop9c6AC57VqPGvHFUQd5TYKP/yiy9NmKBcgy2rVq30Bcv0oIgKPnTR8wMRnd61&#10;+V/CTCdvyvsNj7woMdGVatb0pm3bConHvN7dmQYfUre6dXuT+vXrrcsMNwAAsAaeFYGBUWu7orwQ&#10;HR0t0pSBeuH08YULF8rDqoGj9tOnT5eHs8XcVqxfv36i2Bibck615uUHzqRly3dFVFm+INaKuHjZ&#10;oEGlRbVweRuLjV9CgqvotS1vU6Oex5uKkY0t2Y7c3J5SbH1T7+mXVqxJt6eaNfOkzp3L048/VqCH&#10;D5XbIcgsbrfWqVMbecoBAABDwTMiMDCc7q0nQ83Vkp0dDQTZc/36dZo8ebI8rBoiIiLEccQaMWKE&#10;vDlTOEWeq3irCa7iP2pUzttlqVX79hUUBcqOHXu9xpijp1w8rVUrT2rf3kOYwKlTTYXO1CxulcUG&#10;2tXlOfXqFiq+v1tVXS3C+L3l1mZGaF0G5U2tWjWWpx0AADAUPBsCA7N8+XJ5SNNwqjfQBmvXrhWG&#10;Ve0t27iA2unTp+XhdFy+fFkYb349jx49kjc7jYoV/0tt276VZV9rrYmrhF+6lJ8uX3anDh08aPHi&#10;9Ouvly4tQj16lFNtqvK9gJLCQE8t2ZyOe/yF4lqbKn2/zCT67mxNnlyCtm4tLKq7c2/wJ0+U+0DG&#10;1pw5JahVq7+LrhoAAGBEeDYEBoX77e7du1ce1jS2rMwM7A+vvRs7dqxIjXbU+m1r4QyOIUOGiHXm&#10;ixYtSreNW1vxMcdGOiUlRXWvoWrVLxQXv1oXp66HhJSln37ypZQUZZ9u1q1b7hQQ4KE6U/00zE2Y&#10;58ml/MXa6aM/fiYex/yo7ihw7dre9MMPFahGDR/xvg8eXMbSPg2CWHzTjudJAAAwIjwTAoPCZtpW&#10;rZDUwIEDB2jz5s3yMNAAXI2dDWtUVJS8STWwseZ11ZzS/euvv1KrVq1o9uzZ4qaAWpdNVKz4T8WF&#10;r1F09GhBWrq0qGLcWeIINLfJuuX9Frm4vKT33rtEEe95U4SvL73QmDnlnuJssjkNX94GGU984yo4&#10;+A0KCwuTpyAAADAEPBsCg8L9p/WEec0rK20vZaANzAW9tFB1nqvja2GtfsWK3+oq3dsacQGzatV8&#10;6e7djKPYjtbdn8qLaHQR1yQRnb77U1lT3+lD6qm8bo3YRP38sw/Fxanj/YWcJ67Y37RpfXn6AQAA&#10;w8CzITAgHBHU2/ppM9wiiNOIgfZgU82F5UaNGkW3b9+WNzsd7kvNEWouqKa29O6MWLVqJQ0eXF5x&#10;AWwUsamuWtXX0gbKWXqRbKrqPbJER2Gmz677SDy+519Ksa+W9Pixi2INO2Q8cfp/8+ZN5OkHAAAM&#10;A8+GwIDcunVL1+lZHD3koldqTcUFWcPF5dRUYI6PI27zxWnpWutv3rjxHxQXwEYSm+pmzbwV445U&#10;1D89hIHuUHQUff31bpH6zVJrITJr1Lixc99byPniIoEhIX3kqQcAAAwDz4bAgLDZ5LWfeoWjh5w6&#10;zMb60KFDMNYag6PA3E9cDXAVcjb3R44c0eRx1LTpR6orzuVIcToqt9OSxx0lfu/ZTI8p0Z7CvStQ&#10;XFdTz+ln95T7alEDB5amiAht9P+G7KOWLb/WRMYOAADYC54NgQHRW//prODKzGzQpk6dKm8CKoOj&#10;v+PGjaPBgwfLm+wKnwtr1qyhmJgYyxj3lO7Tpw+NGTMm3b5agyvvHjtm7OJRDRs6L4oaU70s3fGu&#10;QPlcntDHH582Racr+Cr206q4L/iAAdrvcw7lXv7+deRpBwAADAXPhsBAsHHg6PTGjRvlTbomPDyc&#10;fvvtN3kYqAyu1H7u3Ll0N3u4r/PZs2fpyZMn6fa1Fbz0gTMZ9u3bJyLRycnJlh7Z8fHx8u6agzNR&#10;Wrd+h+LjlRfCRtEvv/goxhwljkbPL1NXrJ1O2l9YPE45qM1CZBmJMwBCQ8sqxiFj6M6dfJq/6QgA&#10;AHmFZ0RgILZs2aKrVlk55cKFC7Ry5Up5GKiMnTt3CvNsZv78+RQSEkK7du0ShcqOHj2abv+88ODB&#10;A/GzJ06caBnjYn1spPV0w+nmzZsibX3TpiKKi2GjqG5db9G/Wh63t5Lmmgy0u8tjKlcuWnzPkvfT&#10;sp48caFBg0orxiFjaMKEknT37l152gEAAEPBMyIwEJzqbcS1TmzIzpw5Iw8DlWE2tMeOHRNfT58+&#10;bYlW83Frq1ZVbKL5Z+m5jgDDNw26dPGmwEBvWr1aPT2ZHa0mTbxFJFUet7dMxccqiOj01bPviO8f&#10;rXZuxXFbi99XvmEhj0P617lz7tSgQSV52gEAAMPBsyIwEGyojcj69etFcTKgfnjtcmBgYIY3fvbs&#10;2UMzZ86Uh3MMt+LitG427HqH37+ffvoXpaYqL4SNJC4K1rmzh2Lc3np+31UY6GoFl5Gr63OKbWwq&#10;Rqa3AnH8ejp1cl7RN8g5io11oxYtGhimFgsAAGQFz4zAIPAaVCOnPffu3Zv27t0rDwMVwsXAMrtQ&#10;Y0Ns7Xpq3r9Hjx4OL3bmLFasWEGNG39Md++6Ki6EjSbukduxo+MN34MBxYWB5sreX/1lD0X4+lL0&#10;N47/Oxwh7vUtj0H6VufO78jTDgAAGBaeGYFB4EJLHP0zKmzQeB3u+PHjMzVrQB0sWbJEVGfPCK4E&#10;3qtXL3k4HbyP+TNet26dSO82yjq/KVOmUEhIOd1FQnOrnTsL0dy5xRXj9hab6TDvCvRevkuWtdNP&#10;buRT7Kd1hYaWpu7d9XmjAMpYZ86406+//ipPPQAAYFh4dgQG4MqVK6KCMiA6deqUzdbiAvvBUerY&#10;2Fh5WDB9+nTRF1qGTfScOXOob9++FBoaKj5nNtRGYcOGDTR4MFoYmXX1qjt16uRBL14ot9lTD4cW&#10;Ewa6pOs9cnF5SREfeYn11PJ+WteBAwWof/8yNHx4Kdq8ubBiO6Q/Xb/uTg0bVpenHgAAMDQ8QwKd&#10;k5CQYNi105nBhkvvBam0Dpvj7t27Z5hNwGNsltNu46g0p4OfPHlSPOaCZtamhmsdf39/+vVXGGqz&#10;QkLKOjw6/eKxqRjZyjJVRDGy7dv/Lcz1gyElFPtqXWfPutOaNUXFDYvq1X2dUvgNcpw426NJkxoZ&#10;zskAAGBkeJYEOoZNxrJly/APUKJnz57yEFAhXIRs8eLF8rCAW6GxqWbTzevjJ0yYQE+fPpV3MwxN&#10;mtSjgQPLI9Vb0qRJJahePW+KinIThs/e70/U1x6vKnu/pCJFkijm2/LCYL9wQtsue6tlS09KTDSt&#10;03/40JWaNPGiPXsK2f09hhyvVauKUkhIT1xLAABABvBMCXQKR+c4Mo1/gErk6CZQJ+ZIdGYp+vgM&#10;TdW8v/vufzRpUknFRTBkEhu8n37yoR9+8KWmTb1ERPXRIxe6cSMfzZ1bjBISlM/JjZ7Fmip7DyjR&#10;Q0Snn6ea1lLf66bPz4bXT9+//7rwHb/P69YVpaCgcnT4cAHF/pA2tW1bIeratSvmWwAAyASeLYEO&#10;4X98bKaR1pwx3DbJyBXPtUR8fLyo0A2UsJkODOxMd+7or9iVvZSS4iJM9ahRpWjLliJ05EhBCg4u&#10;R0OG5D1VPuJ3PnTHuwKd8/iIqlRZQRE+PrpcO23WiRP5ReRSHg8Ly0dDh5aiOXMcm24P2VZ842n4&#10;8LLUu3d3eeoBAACQBp41gQ7hNNmpU6fKw4aH2wmZI54w1Orn3r174rPKqCe1keEbZj/99B/q2PFN&#10;WreuiOJCGLJeq1cXoe7dc1cdPSbGjW5OMhUi+8j9HE0t6UcRFdhMV6CUw/kV++tFfCOCb1DI42Y1&#10;b+6JFHANKjnZhWbNKkHNm39HN27ckKcfAAAAEjx7Ap0RHh5Ou3btEtWOZ8yYIW82NEbpQ6wHuJge&#10;Fxl7/vy5vMnwpKamUps2bysuhKG8ae/egqKQmTwua9euQuTn500XLrhTo0ZeQmyeD3l8LlK9v/++&#10;vqlV1vveiufqSVWr+ijG0oojnEuWFBGVwOVtkDo1eXJJ8vevQzdv3pSnHZBHIiIiDN26FAA9wzMo&#10;0BGc4s1FyMxMmjSJZs+ebei1T6tWraK9e/fSvn37RAEroH5iYmKEmUZkWgmfyz16eFJ4ONK87aH5&#10;84uJaLU8bhabw5CQMqLAWdeu5UQENq5pGWGgC7s8osKFkyhaFCKrQDWq+9CRI/pZS/z4Mad5F6Ax&#10;Y0qJ9+Ds2ZxF35csKUbBwWXp7l03xTbI+eLCcpyi37jxG7Rz5055ygE2onXrv4sU+nbt/OVNAACN&#10;w7Mp0BEbN25URPRmzZpFw4cPF98/evRIsV3PcM9pTn8/f/48Xb9+nZKSkuRdgMq4e/euSPM20nFq&#10;DXw+b9+Onr/20pMnLtSxY3lFKjNHW5cvL0oNG6aPOr98YSo8NqNUUxGdvn3eV6ybvt+ulEh1rlvX&#10;i8LDtW0kL17MT126lKcaNbxFv2ku5nb0qHU3Ch48cKVevbKP/kOO1dSpJahaNR9Rpb1jxw9wE9OO&#10;tG79V/GeL15cjEaNGiVvBgBoGJ5RgU5ITk6mtWvXysOCBQsWiMJOkydPpj59+ojUIyPAacOZVYi2&#10;BZcvXxY9rfl39OrVS3wNCQmhuLg4eVeQDXwht3DhQkSms6FNmzZ0+zai0/ZUZGQ+6tDBM91Ygwbe&#10;tHx5McW+Eb6+FC7aZBG9/fZ1inzfW1GIrHlzDxo/vmS6tcRsMJOSXlfIVqs4chkQUF4xbq2ePXOh&#10;Dh1y/3Pi47V9U0Jt4htHAQEeNH/+68JxU6eWor59e1B0dLQ87QAb0KHDB5b3unfvN8TNYwCAPuAz&#10;G+iEdevWibWV2XH79u1Me/vqEVsb6ocPH9KgQYPEz2UDKEdS2QxyX+Rx48alGwdZw+/nuXPn5GGQ&#10;Br5Z8+OP3ysujiHba+DA1+t+7993oVq1lOuhn983RacjvCtQuyJjKWZVWVMhsoPK6O2OHYWoShVf&#10;mjChBK1aVYS++86XfvzRR1TKlvd1ttj4R0S4ib7SFStmvU46p+IIf4cOHsJYDxlSiqZPL043b+aj&#10;atV8qVOn8rR/fwFq395DFDrjdPq0zzNFx23zd0B8M8dF9GZPTk5/Q4c/d37vO3ZsI089wAaMGPH6&#10;Jh0vn2jcuKK8CwBAo/CZDXRCTntOc1SV1xUbBVsZ6pMnT4o12NOnT6fY2Fh5s4KZM2eK9lwgPVyU&#10;hW9ELFq0SNyY4PeUP6Oc3AwyOm3bvk3R0YhOO0JpDTUbjTp1lIb6buVywkC7uTyj295vish05Efe&#10;WVa13rKlMC1bVlTsw2axYUMv6tmzHAUGetC9e0qDw/2y5Z9hL3HUsnv38iIav2hRcXHRL++TW3Er&#10;LS741qKFF12+nJ8uXcpPrVt7CAPHj/mGA6fZx8a6UbNmXuI548aVpIAAT7FWu3Xr9BkDUO7ENQJq&#10;1/YWNzbkbWbxMdqkSV15+gF5gOvZXLiQ/ubZ6NGlkA0AgE7gsxroBDbUOYGLlt25c0ce1iV884CN&#10;m7Vw1PnBgwc0cuRIYfY4XX7atGk5umFhhvfl5/K6bWuep3f4PQkLC6PExES8L1YyYMAAWrEi84JZ&#10;kG20cGExITa8sbGuwuBxayx5vwhfH7rp9aZI934a6SbM9bOo3KVx8++qWdOXDh0qSO3bl6fq1X2p&#10;Zk0fEUns06dclgYoL+LlA/yzR4woRVWr+tLDh8p9bCG+OVC1atY3G8xq1syTmjb1pj17CorHjRt7&#10;CkMu7wflXHx89elThkaOLKXYlpEOHSpATZpUwxxtAyIjI8X6dPk9Pn/eXXRjAQBoHz6rgU7IqaHm&#10;qCBXAzcCY8eOzVGbCr5oiIqKEr272TyzeN35/fv3FSnd1vDkyRMaMmQI+l6nAZXWc0/z5k1p1aqi&#10;igszyLZq0aK8MLM1avgKc5uRmX1y2l0Y6D+7HycXl5cU16qUeCzvZ43YbI4YUZrCwtzTjZ8/n1+k&#10;i1+8mH48L+LfxW2/unQpS9Wr+1DTpuqJAPPfZjbeS5cWpSlT0q8/h6wXV1nn4nLyeFbi/Tt37ixP&#10;Q8AKeAlYQMAn4oaG/P6yWrT4Sn4KAECD8BkNdEJODDWbQy76ZBSySvdmE81p3Px+8Jrn+fPni/XR&#10;9oKj3WzSjQy//tWrV8vDIAdwdW+uMs3FrI4dU67RhRwoXmPs40tXvX4vzHRzvynCTEf+2ZSqbC+1&#10;auVBtWr50rRpJRTbMhJfxI8aVYr8/b3Iz8+TOncuT4MHl6Hhw0uLGwY8pnajyhWonz5VjkM5V1IS&#10;Zz8olyzkRK1bf56jm9IgYzgj8OBBU6ZFRurU6SNkAQCgA/iMBjqB10Vn94+P05a5fZQROHjwIG3Z&#10;skUeFvAaXjbbu3btcmi0vn///vTbb7/Jw4aBI/8gd4SGhgojxK2H/Pw+UL0R0rOStxYQBtrTNVKk&#10;e0f/20M8fuqg9lgNGmRv3OvV46izF61Y8TqjITWV12S70v37jvk7baEmTbwzje5B2YvXxfO6df7s&#10;5W05UXIyP/8/8nQEcsjgwYNFgT/5fTWrR4/fwVADoAP4jAY6gdel3rp1Sx62wKlHRkq3zaj9Eq+p&#10;ZiPtzGJh3BPciP9AT5w4Yajq8vbg5s2bokr/0aNHxRpf+eIMcowi/+AlDHQp1/t0+uTH4vv4vjmL&#10;GttCXMzrzp3M1xQnJLhSp07lFONa0+HDBWjYsNKKcSh7cbE3Xi9dt663uIkib7dGfFNGXrJ08eJF&#10;6tjRn0aPHpluHKRn9OjRdP165ks12rf/oyGvBwDQG3xGAx2xYsUKecjCkSNHaNu2bfKwLuE+0CNG&#10;jEg31rNnT9F2yNn/vC5duiQqhRsRvpmwc+dOeRhkA2dR/PLLL+L45Zti3377LU2bVlJxcQbZX09O&#10;5xMGulKhVXTHqwJF+HLf6bytnbZWbJbq1vWh9esLK7ax2FC3bZv7ns9q0ezZxenatczX/Y4aVZLq&#10;1fNFBDuNOHMlNLQM/fCDL92/72qTTBb+GT17etLhw4fF/8+GDSvRmDGlxHHINR2aN/8XqlVnQtu2&#10;rbM8Pv38EP0HQA/wGQ10RFbrqDds2CAiXEaAU4vNbZjCw8NFVPrq1avybk6B/64+ffrIw7qH1+8H&#10;BARQ165dafv27eJ9sOeadb3QrVsXCgh4i+LjXenqVXdRKIjXlGZ1kQbZRy9fmNZOX/D8SKydDqo+&#10;xBSdDnVcdNos/vwbNfKioKByIlrNrbgWLSpGkZFudOmSu6joLD9Ha+IsjIwKac2dW4zq1PGhzZuL&#10;iF7Ww4e/rlzNKc4cwW/Y0FvRpkiv4tfMBrdRI2/y9886eyG3YlM9cmQZaty4Gt24kf7nP3zoSu3a&#10;tZanLsMTExNDQUFvKt7LtAoK+n2eCp8CANQBn9FAJ3ArLC6AkRmc7jxjxgx5WHdwNK9fv34i3Zuj&#10;1AMHDnR6VFomq2JpeuTp06fiNZsN9ObNm8V6cv6cuF83yJxffvnebq2MIOv05JIpOl3CJV6snY76&#10;wtPh0WlZbHS4l/XRowVExLBHj3KiZ7YtIpPOFt8UCAtLv/6UC/L165f+ZgFHZOvUqSDam9Wq5SMi&#10;szzORdx69ChL165lnnKrZfFnPGFCSVG4Lat1uvYW/x2NG/8gT12Gh6PPfE7K71da7dxZSLToBABo&#10;Gz6jgU7Yv3+/iMZmBUduz5w5Iw/rinnz5onejmzgrl27Jm9WBUYy1Hxjg18vtyDLCE5/z6x4HDBl&#10;NDRo8IlI45UvxiDHKuItX2Gg2UzPn19HfB/bBGt87aG7d90oNLSs6P+9b18hy3inTh7ZmpS0iorK&#10;J/paHz+ur8r4bGIDAz1o27aM0/4drcGDy1Lr1tVo6NCh4qY2R12N3NGBi79On5595gpnUXB7TzXB&#10;/7P79g0RnSX4/zYv1WrXrp4lMMHFXJOTk+WnAWBo+IwGOoHTuTkKnRU8IY4fP14Yay7MpbbIbV5J&#10;SUkRa0ynTJkib1IVXGX87Nmz8rAu4eONC9hkBRtu/IPOHD6ua9b8J02dWoLCwvLRmDGlqW7dTykk&#10;xLG9g7m4TkxMPlq6tBjVqMF9mn3ol198qHp1X2rShNswedGUKcqLSE5PZgPARmjevOKajZ6ygV5Q&#10;uq4w1HcHlxWPtfpa1C5uDzdiRCnRI/unn3zF+9ypU3navfu1ubZG9ep56+qmVO/eZenECfXdJOBI&#10;+dChHjRunOnva9fuE9GSUi4QqncCAlrmuLJ6UNAbWWYXOgq+CdKpUwB17vye+D9z6lR+mj69JIWH&#10;5xM3ttq0+Yz8/H6g/v3LUffub4jsMr6GdGSnFADUCp/NQEdktYY6LZyCy5FqNjK9evUS6eJah++M&#10;a8WY8T8gI/QDN0ens+PJkyeGqkCfG/jChaMFTZs2EpW+GV6PntOLttyKI4X37rnSd9/50oIFxUVK&#10;8YYNRejZM5NJZrNsXs/Nj/kiuk4dX6pd25sqV/alKlV8KDCwvIgsBgWVF9FGP7/c9cR1ph4tLyQM&#10;9Ifu58nH5w5FvO1DEW/5KPaDbCM+rvmYCQ4uRx06eIixNm1MX3Oj1FRXqljRlxo18qH27b1EmnSl&#10;Sj4iXZyNQ3y88jlq1YwZxWn5cm1U+ec5gddcBwX5UOPG9UT7v8DAQLHsR8906PC+4r3ISpMnl6Km&#10;TRvTnj175B/lMFq2/IoSE7O+6cQ3RfkzNc/13bp5U7duXtSkSRNq1qyZ/CMBMAx8hgAdsX79enko&#10;W/hCfdKkSVmm5eYV/h337t2j3bt3C+PEvyuthg0bRvv27aOoqChLMbHMYDMaGxtLJ0+eFKlI/Pwx&#10;Y8Zo7qYAp3lxT2o9393dtGmTaPGUE7iAi5qKx2mB2rX/orjgsbW4+NOsWcVp0KCyOY7Gmo22+cIr&#10;7bb9+wvSypWm3shcTGnHjsLiq/wz1CYuRhbm/Qad9PgzjereQZjrlB3qixDqSZyqzca6QQMfcYNm&#10;z57cRaezUrt25cUx3rixNy1Z8rpnt1qVlOQi3gt5XAviOeHKFXeRfdC9+9s0Z85sioiIkKc1zcPp&#10;3qtWFVe8/uzE78/mzYWpXbtPHbZcjQMQGzdupMaNq4iotPw35VQ8z/M83qXL7ykoqIP8ayxERkZS&#10;3749xP97APQEnwlAR3Cv38TERHk4R3C6Dxua3E50Bw8eVBjltGLTy5Mpm+uMxP9YeT1tRoZbFqcR&#10;s6HmCKhW09b57+a+4fx6+L3TI/zarEn14/dk0KBBhu3VbS1NmnyouLCxhfjiaPv2QlS/vg+NGmXb&#10;NcIc3eZI4apVRejHH31p+/bC1LGjJ9Wo4U2VKnnTjh22N015VdLMwq/WTr+k8aVaC3ONdG/HKaMb&#10;M7ZWSooLDRlSWhhseZua1LlzObp3z3kFyGwl/jz5PR8+vDQ1bvyjrub7hg2r5ClziN+bAQPKULNm&#10;jUT2lq3hgAR33AgI+AP16lWOjh4taLPzi3/Ovn0FqWHDauLGQloaNKhOPXqYbpJ17crFHAHQD3wG&#10;AB3Bk+/atWvl4RzD5ocN7fLly+nUqVN07tw5unDhQpZVKPl3cqR19OjR8iaQQ5YsWaK7lGeu4J3b&#10;jIfTp08LM67H6IUt4ZtKdev+WbTUki9sstOcOcVEL+PatX2oWjVfqlvXm5o186Z27Txp8uSStGaN&#10;faN1W7cWSRcRuXUrH125kp8CAjwoLk5dhiHyD16WYmQnhv5JfJ960BgtmYymNWuKiDoAK1YUofr1&#10;vcVyBXkfZ+nyZXcKCFDP32MrJSW5Uteub9OIEcPlKU5zcMS3X7/cL01IK163zPUqZswoTaNGeVKv&#10;Xm9TmzZ/tSz5sYbJkydS69Z/FdHv5cuLiloY8u+zpTha3b+/B/Xu3Z22bt1KnTu3ogMHClq2d+/u&#10;q/sCucBY8JENdARHmdetWycPW01YWBjt3LlTTIRr1qyhIUOGiEJmcqSY118PHjxYmG+QN9hETp06&#10;VR7WJLZaI879uqdNm6ar6IWt4XoIbdu+nS7CwN/zGmeucCyP37/vJgqJHTxoikrYKjJhC02cWCLX&#10;RafsKY5Izy9jKkYW8Z4PRbynzZRbKGfint7m6tkcbWvSxFtEDOfMKU5HjhSg+Hg3evTI1aG94Pl8&#10;ZoMvj+tJe/cWoubN/0U3btzQ7Jy/cuVKOnPGfjfbeA1zaKgnhYaG5Pg94uvCX38tq/hZjhBHo3mt&#10;9c2b6VvX8f+d8eO5d/rPIvXf/Fr4K2dZ5vS1AaAW+MgGOuLx48e6L/ahZ/gmhR7+kcTFxdnsOOQo&#10;LN/M0UKxOWfB7Wm4AjhfbDVq5EUtW3pQt27laO3aIsI816rlTb/84k0NG/pQSEhZ1aaMdulS3qqW&#10;SI7Qi1RTde8v8+8ld9cn4vsHodavj4S0K7745wrhkZFc+bigONc6diwvKoc74obUuXP5RYE/NvHy&#10;Nr2Jz//Bg8tT8+Y1NPe/kI1rs2Y/K16TPcQ3fHr0SJ/VZm53tWDBAstyOP6b2rZtlassJkeIbxTx&#10;uvrmzf+PWrb0o7ZtP6U+fTzJ37+65j5/YGz4iAY6gk0HR5WBNuE15iEhIfKw5jCvx7clHK1GwbLM&#10;adCgLrVq5UmPHikvWrQiTjfPLuqXkuLgC8OXpgg1G+k/FDgrvvKYYj/IcOIewsHBOS/WZ634XDh7&#10;1p1q1fKx2+9QqzjdOSioizzNqZbu3bvQwIFlxLpw+bXYS1yh3rxOmZfeNW36rahWz6nV/fuXp65d&#10;36dffy1DGzaoo1e5Ndq5sxDVrVtLfpsBUC185AIdwXclOVoFtIutjagz4DRkW78O7sXMSwxAxvDd&#10;/KpVfxBVtOWLE62I10+nNdS8ppovBgMDy9Evv/iKas+Bgen3cYQ83KKEkTbJV7EdMp74gr9GDV+q&#10;WdP66uCRkW7iGOYaArzWNKMCVlFRbiLVfPz4koYz02a1aPG1PM2pkqCgIFGdW/77HaFWrf5OnTu/&#10;Q507v0t37zr4ZqOdxS0aEaUGWoGPWqAj2FCvWrVKHgYagtcesyHVMocOHaK9e/fKw3mGo9T4B5se&#10;fj8GDBhAnTsHiMc1a36u2Qtw7jvMBsXPz5NGjChDa9cWFevvuBe2eR+uAs5j8nPtKV47/XPBNfRg&#10;YHF6+VS5HTKWLl7ML9ZUm5cncOGy0aNLieJa8r6yfv21FAUFlaNGjbypVSsP0QKLl2XwWm3zPufP&#10;5xfLNOTnGk2//Vaczp49K095qoILso4aVU7xt0N515IlRejAgQPyWw6AKuGjFugI7uFsq7WrwDms&#10;WLEiV1U81QKbaWvbZeUUTm+bMmWKPGxY+Hz/6advRIGx+fOLi/dn1qxZdOuWOtdIZ6ecFEkbObJU&#10;tvvYWmyoWfI4ZExxRXx5rT/3VuY2cIsWZR6t5kr2bJ7lcY5WjxpVStQ96N69HFWp4uPwLAw1itfX&#10;Nm/+H5vcRJ04caLNs/cWLVok1tM7ej4ykvRQ+R0YAz5igY7gC+qbN2/Kw0BDcIuymTNnysOagC98&#10;bJ3qLWPvn68l6tX7P0u6KH+tUePvVL06r6PLPlKmVXF/bE4F5HZfY8aUpL597Vu9Njm5EAw1ZFGb&#10;Nh6iVoE8bhanaHPhv82bi9C2bUXE99yWjpcscMHArMxXeHg+h2dfqF1cDG7evJLUufN71KZNM6vN&#10;9b1798jf/3+0a1dhWrWqKLVv7y9qfOSVR48eUceOHyr+Xsi26t27t/zWA6BK+IgFOuLgwYPyENAg&#10;WjONXAiP/+aePXtSVFSUvNmmLF26lG7duiUPG5IGDb5XXIAYSffuuZK/v5di3Ja6c8cHhhoS4ptW&#10;nK4tj2ekgwcL0ZEj6msBp2XdvJmPBg8eJE+DmcLmm3svp72J8eCBC/Xs6UsNG1ai4OAuVi+v4gyy&#10;xo1/pKCgd0UEXf4bIdvKvJQJALXDRyzQEZs2bZKHgAbRmqHu3r27XVK8M4Jbw3EbLUBUp843igsQ&#10;I4nTbjk9Vh63pU6f/gSGGhKqWdOHkpOV42rVpUvvZRkR16J69nyTmjevQs+ePZOnQwWtW7cQafby&#10;zzDr9u181KbN30QUOyfwft26ZZ6dANlenF0AgBbgIxboiJUrV8pDQINwpFcr3L9/nwYPHiwP25XQ&#10;0FBKSkqShw0D31SoVu0ftGCBsfshR0S40cyZ9n0Pduz4Nwy1wcWRSC4SxsXC5G1qU0pKIWrWbLrl&#10;mL1y5V3FPlrXkSMFaPXqrIuvzp8/j2bOLKF4rqzHj11o0CBPatr0B9G/edmyZXTkyBG6fPmy/CPp&#10;1KlTtGePc6p5G1Xt238ifwwAqBI+YoGO4HRYoH369u0rD6mSfv36iWj63bt35U12hSMFRi1OxmmM&#10;NWr8U6wtlC8+jKZp00qIKJM8znr6lNeU+1KLFh6KbdZo504YaiOLsyAaNfKh6Gj1F/p7441blmPV&#10;rAoVeHmMcl8ti6PugYFvk7//j+TvX5VatWol+jCPHDmSWrSoT61afUuDB5e3KjrPnzOvYQ8Lc6dz&#10;5/LT6NFlaMiQIenmXi74yP2x5edC9hEX1/T3r5/uMwBArfBRC3QEDLU+4Iqk3HdZzURHR4uWIc6C&#10;jby5QA2nm3PF6zt37si76YpGjepQaGh5SkxUXnwYUS1bemZ60dy1aznRy5dbGrGpvnfPTVw0nzhR&#10;UKxvzWm08cCBf8BQG1iRkflo+vSSinG16MkTd/rnP3enM9ElS96nXbv+lem5oTclJrrSlCmlhRm2&#10;ZXX0xYuLUfv2LS3rrP39vzLMe+pscVaIn59tKrwD4Aj4yAU6Yt26dfIQ0CBsDKdPny4PqwZzNW9n&#10;/rPbuXOn+BvM4jRw/pqTtXVapUmTj3BB90r8PnDlZHncrM6dy1N8vJvYjy+yuRp4xYq+tGJFMdqw&#10;oQj171+G9uzJvKIyp/jeuJGPjh//1GJUmjf3tLRL4p8ZG+tKly9nHCGH9CFegztnjn2XFeRGfFz/&#10;/e8HyMXlpeX4dHd/LAy2vC+Ue6WkuFCnTr+n8+fP07x56jsO9KjLl92pUaOfxU1yALQCH71AJ/Dk&#10;c/HiRXkYaBRnFt7iiC+vi+a+nWmNvdlIs44dO5buOc5Abn8yd+5cevjwYboxPcEZAW3bvi0iZkY3&#10;1leuuNPYsa8jh2xw074n3Jf76tXMzUWLFp60ZElRsYZS3sZq2dKbFi4sRm3bfmUxLMeOFaBatXyo&#10;WTMvGj++FM2dW5waNLBvlXHIuerduyw9eqQcd5b4GO/VKzRdRLpQoWQ6efJPin0h24g//6+//lTX&#10;7QjVpICAP8r/+gBQPXz0Ap3ABicuLk4eBhqFK2fLhtGecBEWNs9spNkwc4E7XkLA68jY3JuNdEbF&#10;WtTCoUOHxN84YsQIeZOuqFiRU+GUFyJG0u7dhahSJV+qVcuXfvyxAnXp4kHNmrEJLi7eG04Z5JRw&#10;+XlpdehQQWrd2ouSktKPP3jgSoMGlRbfX7/+TqYp3/x7+vYtQ/v3F1Rsg7SvuDg38vPzVow7S0eO&#10;fJbOSOfL94z27ftCsR9kezVubN9uApBJPKc2bvyD/C8PANXDRzDQCZzuzdV/gT64cuUKjRkzRh62&#10;G8HBwRQbG0sJCQmKVO7k5OR0j9UO34xgHjx4QIcPH6YlS5bQ4sWL5d00CbfGGzasrOJCxIh68sRU&#10;pddcoI0vxvbtK0h+fl7UsKFXtoaaxb2Fa9c2XSyfPZufatb0pjZtPEVRMx4LD/fO1FBz+jf/LvSj&#10;1Z+6dStHnTp5qOaz/fDD8+nM9NKl1Q1/U81R4rmgY8fyinHI9uL6IM2a1ZX/7QGgevgIBjqBo4my&#10;EQLahdOuuXpp7969qVevXsJg27PXM6dL57Qfp9oZOnSoiFLPmDGDdu3aJaqQc+Tanu+fo/jllxqK&#10;ixBIKTa75vXO2Wn69OKiIjivlU1ISL8tNrZspoaaI5i8Llseh7StqVNLiAwIZxrWly9cKGFCUXoW&#10;60oFCz6yHIPffrvJpoW3oOyVlORKAwaUUYxDtteePQVFezIAtAYfwUAnoMK3/hgwYICo9s2FtjjK&#10;yqZw4MCBIopsSzgCfeDAATp9+rS8STdw0TI9FCyrXr2a4iIEyrsyM08JCUUzNdSsnj3L0YEDhRTj&#10;kHZ19Wo+2rDBef2G+ViMeMOHInwqCLm4PBfHX1gYbt44Q3FxrjR+vHorvetJI0Z4UFJSkvxvDwDV&#10;w0cw0Akw1Prj6tWrtGXLlnRjbKanTp0qzPXu3btzlJXAhboiIiJowoQJ4nmc3m1eEz1o0CCxdnrD&#10;hg2il6demT9/vi4KllWq9LPiIgSyn548yZepoWbj8/33FRTjkLY1cWIJ2rfPeTdJEmcXFkZ6Zdcq&#10;4usf8p2l1NSctXmDbK+NG4uIau/yOGRb3b/vSq1aVZb/5QGgCfgoBjoBhlp/xMTE0LJly+RhARtp&#10;cxGu7OB92DTv2LFDPC8nJlxvXL9+nfbu3SsPaw7OWujQoUKO05mhvIlNc2aGOibGlb7/HlFDPclU&#10;FMkr04wFRyjCx1cYaVeXZ+Lrnc4oiOVMVa3qQ48eocK3PWWqR/FvQ16bAH3ARzLQARxZzMx4Ae3C&#10;0ehp06bJwxbi4+MzNNQhISE0evRosa1Dhw4iMm10OK2dK5jrgbCwMBozppTiogSyjzIz1NyjFoZa&#10;XwoKKkvnzjkvGvxwdDFhogP+MorCvN+gm95vU8TbMNTOVIsW6qn0rldt3lyETpw4Lv+rA0Az8JEM&#10;dABXM962bZs8DHRARobZDBfZkrc/ffpUpHSb2bhxI0VFRaXbx4hwCzL5vdIyLVr8TnFRAtlHmRlq&#10;Lg713XdI+daLLlxI39vcGWIzHf57X3JxeUmf5DstHt9rZ2rhBjlHQ4fi/be1eO48ebIARUe7iW4N&#10;ffpwRX3t1zgBxoWPbKADuJgUm2qgP7IygZs3b063xpoNNkejOVXczMKFC0UkG2T9XmoJ/pyrVEH/&#10;WUcpM0PN6t69nGi9JY9D2hO3WnNmm6wnJ9yFgZ73W11xvF3y+kA8fonlHU7V6NHIBrKlOL07IOBj&#10;Onr0KO3cuZPatGlMgYEddNGFAxgXPrqBDlixYgXWnugQvknCBcgyg+/osknkzz46Olp8Lxcx43ZY&#10;/fv3p3nz5tHly5fTbTMa3IJMD9SqVYUuXHBeWqrRlJ2hlsccqcjIfPTwoZtiHLJOHCVr185DMe4o&#10;vXj8au30mxydJnrP7ZIw049WOq84GmQS95o/dqyAYhyyXvx/a+zYcrRt21b53xoAmoaPcKADUJBM&#10;n3ABquwyD3iNNRvpSZMmZRqJfvz4MSUmJop+1kZm1KhRFBcXJw9rjlGjRopUuYsX81P9+n+k/fsL&#10;Ki5cINsoPr5EloZ6zpxidPSo/d//pCQXWrasqPg+KsqNjh8vQL/84kODB5ehHj3Kie8rV/Ylf38v&#10;atrUk2rX9qGmTb2EGWjVyiPbIlv163tR3bo+NGNGCcU2I6h6dR9RZVged4Qe9C9uaZH1QdEL4lg7&#10;7PF38VjeF3K8wsLcacmSYopxyDqFhblRt26dxDUNAkBAb/BRDjROamoq7du3Tx4GGof7T9vaAOsl&#10;5Tm38LnC78H+/fvlTZqCX0e9epWpZcsmIk2uXr2/ijVp8gUMlHft3ftVloaaU4Q7drR/lLp6dV/a&#10;tasQ9elTlubPL0abNhWme/deG0COsCYmmh4/eOCargr8tWvu1L69B7Vs6UU1avhSnTreVK+eD82a&#10;VdyyT40aPsJ0d+zoQR06lHdq6rMz1KVLecWYIxT5By+TmX7Lh056/0kcZ+Vdo8VYwnjTDRTIubp/&#10;340mTnTu2no9qE2bT0WNFwD0CB/lQOPwOpTw8HB5GGicfv360b179+ThPGF0Q82wAV2wYIF4Lzhy&#10;rwfYYLdrhyJl9tDo0e2FyXF15YI5yu2sZs3sWwX46VNe32ubauJsms2aOrUEtWrlJSqV//CDr7gp&#10;w+Nr1xahCxdMfXcrVeKWQcqfoyetWFGUVq50fAQywtdHGOf7FzgL4iUtL1ONrnq+S+Hepmi1vD/k&#10;HPHNqk6dnHPDRS/atKkQbdq0Sf7XBYBu4CMdaByke+sPNn19+vSxeVpUWkP98OFDOnjwoGELgRw5&#10;coR69OghKqKHhoaK84jbz+WFX3/9lQYOHOiU99TP7wPFRQyUd9WuvUAY6oYNZyu2mbVgQXGRel2z&#10;pjc1b27bwlY1a/rQ5Mkl6fFj5TZbiaPZnFJufsymmqtds9nmVFcu1iU/Ry/imwhNmji+73TSvMLC&#10;NFd8c604vtxcntFt7zct0eqXyDhRlerV8xJVqeVxKHvxDTl//0ryvywAdAUf7UDDcPoMFyQD+mL8&#10;+PGiyJitYUPN6t69O40cOZImT55MZ86ckXczJLdv3xbmmguXWfPeswk/e/aseF+3bt0qsgr4+5s3&#10;b8q75gm+ucK/69GjR6KK+/nz5+nUqVOW7VWqfKm4kIHyrnLlYoThmTevrmJbWoWH5xOm7NatfOLi&#10;W95urXgdtJ+fN23f7vyiVAMHlhVr9uVxrYurs1er5kNxcY5dO/086VV7LJ8K4tjK5/LEsoY6dR+K&#10;DapVjRp50caNhRXjUObiugRNm1ZESyyge/iIBxqGL965ZRbQF/ZKzeYbMGn/sSUlJYnfhZsyJszV&#10;0jlynRlsaLld2bBhw8R7x5kEXFk9ISHBsg/3vB4yZAhdu3Yt3XOzgpdtHDt2jNasWSMKzQ0dOpR6&#10;9uxpuQnC4mUAvI17ix86dCjdcfLTT18rLmagvMu8fvrMmT8otmWmnj3L5bnAFa91lsecJY64cxQ3&#10;PFxfpnrhwqLp1pHbW08u5aPoLz0sZrqYy0MqUCCVLrz3oRh7npC3Ywayjzjlu1u3ctSggTd164bU&#10;b2s0blxpm2faAaBG+IgHGmbt2rV5TlMF6oL/+djLUGcERzu5VzV4DRtmzhJg+Pw6efKkKBDH0esp&#10;U6aIiHRW511ycrL4DM+dO0fbtm2j+fPn09ixY0X7Mo6CpzXJPDZu3DhatGgR7d69m27duiWqtWeX&#10;Ns4/p2LFr4QRZ5MdHGzfdbxGldlQ37+f8160bEC5YrY8nlMtXVqEGjfOe5TbluLU6LZtPXXXc7tZ&#10;M8e8z6nH8lui0L2LhdIt77dof5cv6PFx03icf2nFcyDnKyoqH9Wt6y0q68vboOzVocPHMNTAEPAR&#10;DzQM1k/rD25vxQbLUbBxc6SB1wpsgs2mlyPNWRloGc4EWLlypXgeZ5Fw9JoLh/F4dkY5J7DhHzSo&#10;LCUludKAAeVo795CqPJtJ5kNtbVrbHnt8Y4d1qdrJya6UFBQeVV+nlwcrXFjb9H+ZsSIkqJNV3z8&#10;66jqpEklxBinvfPjGTOKi3ZU/H1ysgt17Zr7mwz20LJlRWjlSvtX0n4W6SoKkF3x+r0oPvb++xfo&#10;2RM3ivD1NZnsCr5EVh5fkP3Vp09pUf2dj3t5G5Qz9evHLftgqIH+4SMeaBS+QOdUU6AveF2so9c1&#10;c5TUFkYP2J8bN25Qz56IRjtCbGpXr65ETZvOUGzLTmzAmzf3oO3bc77mslu3slSlio9oeyVvU4u4&#10;gBm3EGrf3pPGjStJhw6ZCjVdu5aPevUqK74fM6ak6IvdsaMXNWr0Bu3eXYhq1fqC9u7dS/Xrf0p9&#10;+pjel23bCote6tberLCVuNhbXJwdI48vXSj6P+WFaQ7zfpO83CKoceOZdLdaOUu0+l4A2jGpUWyi&#10;Udk77/L3/waGGhgCPuKBRlm1ahUmKh0yZ84cunv3rjxsN3hNNUdhOc0YqJ8aNf7lNAMCWa9Jk9hc&#10;5uwGSIcOHM1RjqtVMTHcn7fEq7Ze3pa/nW9EdO3qITIp+H8U3wRK+7+Kv+dlEVyPYPjw4dSgwSd0&#10;6ZIpqp2VuNL54sVFac2aIuJ35CUNl58fFFTOrtHHiAqmtljtio4VWQ5Ll1anJ+fdxFhsg7Ka+qyN&#10;Jr6xpcdCfI5SRIQbdejwoeimAYAR4CMfaBA2P9u3b5eHgQ5gc+uoipijRo0S64Jt3e8a2I9Zs2aJ&#10;PsHyBQykXnG/Z47GyuMsjviyGW3XzoP69Suj2K52DR9emipWrGCJ9B48WJBq1vw7RUZGyoduprDB&#10;btasAXXo8LaIZnfpUoGqVPmaJk9+vW591aoiVLPmj6IIJ9caCAxsTx06tKU5c4pbbYoTE11FK7Bj&#10;xwrazdQ+HFZMGOdhJTqLvtKLZtSkey1Ki7Gozz0V+0Pq0cyZxenoUbTIyq14TmvR4t+iOCcARoGP&#10;fqBBeO20o0wXcCyOWM9sLpp19epVeRNQOWw++vRxTCElyDZi08Zrj+X+1I8euVKlSr6iejZXBedq&#10;wvJztSDz333jRj6qWbOafMhaxeHDhy31Ctq2bSN6//btW45CQkLkXQVXrlyhdu3eVvxNWYkzBlJS&#10;lOO2En/ebJx3lftGRKZ//P26VynevhRTqZxif0hd+u47X7v2fde7duwoLG56AWAk+OgHGoP75R44&#10;cEAeBjqAK25z1NierFu3TphpXoMPtEezZh/Rhg0ZRzsh9YqjorVrv0795pTj9u3LC1Mt76tFTZlS&#10;kqpV+86q4n3ZwTePGjWqm237uRo1vqZHj0xGVv67MlLVqr52LfoW8a63MNCmgnYvKfJjL/H4yY3s&#10;09oh54qjq506eSjGoZxryJByYjkHAEaCj36gMVDZW79MmjSJoqKi5GGbwWuz07ZsmjlzJj18+FDe&#10;DaiYJk0+VlzAQNrQoEFl6N49N1Hxulo1H81GpDNSmzYcJXYOXFCxfv36VLPm/2jkSO57q/z7zGLD&#10;FBhov2JTcc3KCPP8VYF9wlBfXPy+eJx60F2xL6Q+PXzoRgMHam/phVrEmR8tW9aXT1EAdA+fAUBD&#10;3Lx5U/TABdnD64I3bNhAU6dOpaFDhwqzqmaio6NpyJAh8rBd4PZNTGxsLA0YMECYa+6TzC27gLqp&#10;Vaum1WtGIXXoyhV3qlLFl/z9Pe2acuxomSqavycfqk6BU007daqg+BvNGjq0FN28aZ9iU1F/NUWi&#10;BxbvLsz0BxXOm1K93/NGWyyNiI/lVq2wpCa34roHly5dkk9LAHQPnwFAI3D6m9Gj0xyJ4MqxFy5c&#10;kDcJ+D3itlNsEGfPni324zTqlJQUhxb7shZOk+S/z5mtqzgyPn78eNFCa9euXSLNMi4uDpXkVUbP&#10;nj3p2DEUzIHUoYQELvD1Ce3bt08+VJ1GUFAXCgvLOL26Xj1vu6R7J28rIMzz0Xf/Sic9PyVXl+eW&#10;ddNkh98H2U/cS10eg7IXn1fNm1eRT0cADAGfBUAjnDt3jq5fvy4PG4b79+8L03n+/HkRTTUXqWET&#10;umfPHgoNDRXbeY1wRiZw4cKFFBYWJg+rAjZJtlx7mBf4pgOv01+xYoUles2aOHGivCtwAk2b/iHL&#10;lFYIcpRiYlypWrXPM5xvncnjx4+pZ09lJe3z591FNXV53BYy95XmNdNryvwsKnvz42f39bFG3kji&#10;LBJ5DMpeiYku1KtXL/l0BMAQ8FkANMKyZctUd+HiKMwR3LRtGPgGA4/16NFDpMFn17uZI9VsEtUG&#10;9xNXe+YBH3f8fgcHB1NSUpK8GTiQJk0+UVzIQJCjdepUfqpZs4pqW+Ps2LGDatb8nA4cKGj5e3v3&#10;LkupqcrXklfFNTCtmw5uOVCkeh8q/w/x+OntjKPkkHq1e3dhWr8ebQlzo/nzi1NERIR8KgJgCPgs&#10;ABqALw7u3LkjDxuKvKZEc9Ri4MCB8rBT4dfDr0srDB8+3LA3ddQAZ2m0aMFrVZUXMxDkSA0bVl4T&#10;c0G9enVo3boi1KTJ6wrrtpRokVXBlyL/4SnMdDnXGGGm77UsrdgXUr82bSpCV67kV4xDWYvPg9BQ&#10;zgoBwJjwmQA0gNojmI4gr4aaU5nVZl6PHDlCJ0+elIdVC6+v1sJFtF7hmgCInkDOFl88t237lmbm&#10;gr///VOKj7dP6vXzB67CQLf5Ybww1De93xGPX2LdtCZVr54XltRYqbt33cjf/yuaP3++fOoBYBj4&#10;bAAqh4ts2bOVklZgM8GR+tzCqcrmNdhqYcyYMZScnCwPqxZOr9fKRbQe4SyVXr3K0erVRVHpG3Ka&#10;Ro8uRSdOnJAPT1XC836PHuUUr8FWivrCg8Jf9Zw2FyJ7fA4tsrSqqlV9YKitVMuWX1g6hwBgVPhs&#10;ACqHo9N5iczqidGjR8tDVsHre+bOnSsPOw15Xbja4b8Xhtq5cDu4xYsX0759prWhEORIcR9nP78P&#10;5MNStdSu/TM9fqx8HbbQi9TXxcjaFR1Lm8p9L75/8Uy5L6R+jRxZkn79Nes+5lB6XbzoTiNHjpBP&#10;OwAMB58RQMWEh4eLtGBgYsaMGfKQ1XBFbbWgthT07IChVgcXL16kJUuKKS5uIMjemj69lGa6TTx4&#10;8IBatbJPmyxWTKVyopp3PpendMv7LfH93V/KKvaD1C8/P0+aMqUEzLSV4voE8+bNk089AAwHnxFA&#10;xXDP5dz0Tuaq2Jyey5XB9QKnatui1+mIESMoMTFRHk4Ht4gyt4uyp4HUoqEGzof7gwcGetGjR8oL&#10;HAiyl9hs1Kv3F7vOibakWrXKNGlSSWrQwNfmSySSVxQU0ehZpRuJdO+P8p01pXufR7q31rRhQ2Ga&#10;ObOEYhzKXjwn8PppAIwOnxFApfBFi7XFyNgosmHk4lHcRmrTpk2iMrMM/2xOG505cyaNHDlS9HDW&#10;AtOmTZOHrIYrJfPNhrTwe2E20KyVK1eK8cmTJ4ubE9xyi6MyZiN+5cqVdM/PLVozqN27d5eHgJPg&#10;G21NmtSiLl18RRqufKEDQbbWjRvuNHjwYPlQVCVce6Rv3/Li737yxIVq1/YRrbPk15QbPfi1uDDP&#10;68tWFGbaze2pKfXbF/2LtabYWDdq184Tkek8aNKk0iKbEgAjw2cDUCmxsbF0/PhxeThDUlJShIkO&#10;CQlR9AlmE5rWLJqV1mjzuuIlS5ake54asZWh45sI165dE+aa34vdu3fLuwj4PWETzb+X05qGDh1K&#10;ffv2FY/zup6b0Zqh5r+XK3lqad233qlc+QsYasgh+u23EuLmotrh4n0BAW8pUr254FSfPmUpISF3&#10;Fb/ZdN2tVE6Y513lvxFmukCBVAr7h2kd9ZPz6DutNVWsWMFua+yNIr5hVbduTfk0BMBQ8NkAVApH&#10;p7MzLqmpqcLk9erVS6SB5gU2j2zI+WeqFb5pYCvYHHJfar4ZkRlbtmyhtm3bCgMuw9F9Tg3PC3Kk&#10;XO1wZsPVq1fFe9e7d2/auHGjvAtwMJ07+ygucCDI1lqzpgg1bvwH+fBTJXXq/Cwu8uXXwHr40JUG&#10;DSqjGM+JIt7xFsaZ10q7uLykU6c+oehvy4uxh6NR00BrunEjH4WEYM27LdSq1efyaQiAoeAzAaiQ&#10;7NK9OUrAJpoN4aNHj+TNuYbNNP9MNktypNtaOCU1MjJSmMY+ffqIYmB5rVbu6NR0No9z5syRhy0c&#10;PHhQmMvbt2/Lm7KF284sX75cHtYM/FnyDYfg4GCRMo+2GY5n+/btImooX9xAkC0VFpaP6tSpkef5&#10;2xHw/86GDT9RvIa0Cgqyro3Wy2dczdtXtMcq7xpN7+e7IL6P+runMNMJU4oqngOpW5y9wIXIkOpt&#10;G/36aymkfQNDw2cCUCFcfCsjk8ZpypxuzBFTexoYjtqyqR4wYAD169dPmCZOHc8qmpsW7hnNRpMj&#10;yuaiavx62FjnpaANP59T4R3F0aNHaf369fJwOvgik1/rggULaNKkSfLmDOHWR/ycvLwXaoFfw40b&#10;N8SNE35NfKwAx8DLD+LjlRc3EGRLtWv3jibMNNe84JZeW7cWVryGtAoM9FCMZaXo/zNFoVs2mijS&#10;vAu7JQmDzWMpuwso9ofUrw4dylF4OFL0bSW+QdG8+X/lUxIAw8BnAlAhK1assHzPhmX//v3CrCxc&#10;uDDdfvaGI+Fc3IzhaC0XPOOiNGYjyCaZI7j8t5n348h2ZmaRzemUKVPE96tXrxb78Xq3nMKFwRYt&#10;WuSQ1ldRUVEiIp6TKuv8d12+fDnLjAEubsZ9sLlQHBuh5ORkeRddoLV14VqmQ4f2WD8N2VVJSS7U&#10;vn0r+dBTJab+2MrXIKt6dZ9MU8IzEhtnXjvNZrqIS4Kl9/SzcDfFvpA2VL26N6WkKMeh3GvWrJIi&#10;aw8AI8JnAVAhEyZMEGuj2ZywduzYkaFBdQZcPZUjz1zIjAubcZq4OUrL0XP+yuYxM8yvidOF+TXx&#10;91lF29k8nzx5Mt0YFwTLa0p6doSFhYkovTWYbyaYI7UcteaounlszJgxdPr0aflpusL82oH98fP7&#10;RXFRA0G2VM+eZR2aFZQXqlWrpPj7M1Lt2r6KgmWZ6VmUqzDPE39pJQz1cY/PxOOXOXw+pD7xzZSA&#10;AKR721r8fnbo8H6OMxkB0BN8FgAV8ttvv9GDBw/kYdXAazfZOKWNsrKpvnTpUo4uvtIWW2NDzgaM&#10;0/VkoqOjRfGvXbt2id/H7wvDXx2xXod/L988sOZmhvnmAEeseQ15ZhFrPYMotWOoW/drxUUNBNlK&#10;z5650E8/8TGmfqpX/yedPZuztlgdOngqxjJT1OemddLFij0UhcjueFeguz+jkJWWVbeut1UZClDO&#10;lZrqQl26vEVDhgyUT1EAdA2fAUCFZFWQTK9wVJ4jwjNmzBDtrPguJ0fB01Yvnz17tliry2vIrTG5&#10;eYFT1G/evCkPgyyAoXYM9er9SXFBA0G20p49hUSWjRbo1Cln1e7Xri1CM2bkrJDfiwRTdPrOBxXo&#10;jMcnNKhEsCk6jWUWmlatWj45zlCAcq7TpwtQ8+b/J4IJABgNPguAyuACTxcvXpSHdQ8bZI5cc1R6&#10;w4YNNGrUKJFC7ijjnBkcQed14yDnwFA7hiZNPlJc1ECQrdSixe+dPv/mBL6AHzeulOLvz0iNGnmJ&#10;KJo8LuvlU1Nl74i3fMjd/QlNL+UnzHTMT9ZVCIfUp8mTS1B8fO56kUMZa+7cYjRgQD9NzBcA2AM+&#10;E4CKMLfL0kJFVSPB67j5RgfIGTDUjsHf/3eKCxsIsoUeP+aqvc3kQ06VVK/+d0pOVr4GWc2be1Cf&#10;PjlL1474nanndMX/rRVrpw97/E0Y7Bc5MOOQunXuXH4aN66kYhzKnY4cKUDt2rWWT0sADAWfDUBF&#10;rFu3TtVrp/XM48ePLa2fWBwdDwkJoZ07d1JiYqKImIOcAUPtGNq1e1txcQNBtlDXrt5iTlQ7LVo0&#10;py1bsm6TxeIbBE2aeNPx49mvs74XUEqY6WVTqgkzXa3gMvE4eQtaZOlBJ04UoEmTcpb2D2WviRPL&#10;ikw+AIwMnw1AJfDFy969e+Vh4CAePnwo1m/LbN26VRRB40rrIGf06tVLHgJ2oF8/L8XFDQTlRqNH&#10;l6Hly4uK7xMTXalq1Yry4aY6OnZsR0uWFFO8lszUrJkn9epVNsv1s09vuwnzvNP738JMe7hGi8fR&#10;31jXuxpSrxo29BIF9+RxKHfivu/WtD8FQI/w2QBUArdTckTlapA5/fr1k4dALoChdgxTp5ZWXNxA&#10;kDW6cSMfNWjwiSi8yPPft9/+HzVr9kG6YpBqhDsoDB9u3fHPRnrlymKiB3FGpjpxVmFLj+k6hRYI&#10;Qx3mZXqc0f6Q9jR6dEnq168MWmbZUIsXF1X9fAGAveGzAagEXjuNgg7OhdO8Qd7gwnJ9+/aVh4GN&#10;4aUhq1aZIooQZK3YIPbs6UnNm7+Xro0ho4X/Q3Xq1MqVKRo5shSdOlUg/XNfulDUX0ztsfZ4/5Nc&#10;XF7QVa/f0fwy9cTYs2g3xc+BtKeoKDcaMABm2tZq3fpvmpgzALAnfDYAFXD16lU6deqUPAwcDK/9&#10;xZ3WvBERESHamwH7cuHCBdqxI/3aUb5QfPrU1As0JcVViL/nMVxEQml1/rw7TZo0ST6sNAFfvNev&#10;/1fFa8qJ/P096PTp/OJ8iIpypcRIU4o3Fxwb+3NbEZVmTSnlL8bvd0PxKr3o+nV30TZNHodyL14m&#10;snr1avkUBcBw8BkBnAxfHCxfvhx3+JwMV1afOnUqCmrlkQMHDggB+8At9ZYtW0ZBQUHUsuU71Ljx&#10;H6hOnU9FpeMqVb6kWrW+Jz+/utShQyvq1Kkt+fs3oJo1f6AqVb6gBg3+SKGhXrR0aRG6csUdJlvH&#10;2rKlEI0fX1IUYOK+y3LKcps2b9OzZ8/kw0sT8NKo4cNzVq1bVp06XvTkiQstXFhUrKcOf5Xi3bra&#10;GGGk87k8pVMefzKZ6U45a8UFaUM1avhQXByyDWypYcNKoyAZAK/OCOBkzpw5Q1euXJGHgYPgNG9z&#10;Ze9bt27R06dP5V2AFSxatIiSk5PlYZANfEONxX3Y9+/fL5aADBs2jIKDgy3H59ChQ2nt2rWiAExu&#10;j1P+HTzfjB49mho0qE61a/+FgoJ8adOmIgrTBWlTy5YVo4YNa1JsbKw4hnbv3k0TJryOtD56xD2m&#10;W8iHhmaoXv1n8Rrk150T1avnTZGR+ejnn30peXsBYZwr/26cMNMlXe9bDHbqvuyrgUPaEM9rtWv7&#10;0LVr7optkHXim7APH7qKr/y+tm79mXx6AmBI+AwBTsTcdxo4DzYsyA6wDRzlHzhwoDwMsoCPvT17&#10;9lhu7HCWBBuh+Ph4evLkiUN60vPv4ZtJP/30T4qNRQRH62rS5MN0cxpHort1K0/79xei1q1/Rz16&#10;lKfp06enOwa0RLt2bylec07F7bPat/ekdu08KKKCL4V7V6A73hXIzeWJ+Mqp38+TXBXPg7SrxEQX&#10;GjTIugJ2kMk8//prGRo2rAwNHVqGhgwpQz17elOjRvWoQYMq1KBBZbp27Zp8egJgSPisAU4kJiYG&#10;a6edDLfL4n7T8+bNg7HOI+ZIKiBKSUkRtRFkuAAUm1euhM59zzmCqKY1aI0bf0IPHsBQaEU3brgL&#10;g8mtrvgxR19r1aokf6xiOUC9ejXF93IRMi0xcuRI2rYt+77T2cncHuvjfKfpj+4nLdW95f0g7YvT&#10;km/fRnTaWm3cWJiOHDkin4IAgAzgswY4EY5Oa/niRk/MmTOH5s6dKw8DK+AbEvweYk0ViUh92uJs&#10;3GfefMOBjzVHRJ5zA/9dHMXE+mr169q1fFS7dm3xmXXq5EuRka4ihV+vNwZ5Xmnf/g3F+5AbRf7O&#10;m8K83yAXl5eiqjeb6bi2iGLqTdu3F6KmTb3p+XPlNihr8f+AJk1+1u18AoAt4bMGOAk20itXrpSH&#10;gRPgz4KNDv5x5B1OXz558qQ8bCgWLFhAo0aNokOHDolji9cr9+/fn+7fvy/vqkr69QulJk0+ovXr&#10;i+BCVMUaObKMpbDYvHlzqVevHqq9UZNX+HXVqPE3SklRvg/W6sUTF5Ha3b94D7F2etvn/xVrpxcu&#10;KEb372PJg1507lx+CgoqpxiHcq5jxwpQ166d5dMRACDBZwxwEhs3bhRpocD5LFy4EIXhbMT169dp&#10;1apV8rAhCAsLEzdmfvvtN1EIik00p3Xz0g4twsXRqlb9j+hXHB6eD1FrlWnmzBJ09+5d+WPTJbVq&#10;VaELF2xTKCxhTFERkebItJvbc4rw9aVrvr70yy8+NHYs2mTpQTxXcQE6zFl516BB3LsbwQYAsoLP&#10;FuAEeHJiQw3UAaLTtoMjSfx+6jVSlhnm120+jrifORtsPcBV28ePH0+//PJXYTi4t7V80QU5XsHB&#10;3vJHpUu6dOlCc+cWV7z+3Iqj08c9/iKi0zF3ygpz/Wh5ITp4sCAtWVJMsT+kLbGJrlvXW/RIlrdB&#10;1osLVQ4fPlw+LQEAaeCzBTgBLvTA7XGA8+EWRFOmTJGHQR4YPHgwJSUlycO6hqt0JyYmysO6g28U&#10;NG/eXPQxPny4oOjpK1+AQfbXxYvuVKeOsviY3uC+63372i5tN65ZaWGgz3p+TB4eUcJcpy1G1qyZ&#10;J61ejRZyWlb16t50+nQBxThkvSIi3Cgw8C3atWuXfGoCANLAZwxwAmiVpR443TsyMlIeBnnAaBF/&#10;Npk9e/aUh3UNf75btmyhSpX+Sb17e4rq0vLFGGQ/de3qSR07dtR9z/caNb6kZ8+Urz83ehblKszz&#10;yjJVaVbpRhT5kbd4nLwlvflq0MCb/P29FM+H1C+OTrdq5akYh6wT187o1asCtW/fEoVzAcgBfOYA&#10;B8OVSlGMTD2gzZPtMdp7OmLECEPXQ2BT179/P2re/H16+BAttxylmzfdaeBAD2rQoJousyMOHDhA&#10;s2fbKNX7Jad6V6Bb3m+Kyt6m6LSyVRanCvv5edH587ZZrw05VkePFrTdMWNQ7d5diFq0+JkiIiLk&#10;UxIAkAl89gAHc/DgQdH7GKgDLhoF8s6ZM2fowoUL4nvuFRsfHy/voluMdgMhM7jiNPc7PncOPV8d&#10;pevX81Hv3mVow4YN8sehefr06UPR0bapup28uqAwz55ukWLt9I3fvyMeP5ei3z/+6EsBAR40cWIJ&#10;OnUKplprqlbNx2YZDUZSTIwrtWv3Z2rS5Adq06aVfCoCALKBzyTgQDhNcvny5fIwcCLBwcF069Yt&#10;wxXRshVsog4fPkwhISF09OhRWrFiBS1atMjSzkfvcHSWq3oDEzzH1a9fk1asQEEge2nevOLUs6cX&#10;Vav2H1qzZo0uo9NMYGAgxcXl3VA/f2CKTh/1+EyY6b+8fVQ8jg8podhX7P/chcLC8tH33/tSQgIy&#10;LrQivgkydWrGnymUtfr186DHjx/LpyAAIIfwmQQcCBcju3r1qjwMnAin4E+bNk2sgeVIIxts7qNs&#10;5BRea+D3bNOmTfKwYeDigrhJpoQrM48ZUxpta2ysZcuKGqZDxNatW2nZsiKK98AacXExLjwW7s1t&#10;skiI22TxmLyvrHbtPMXz9+4tRIsXFyN/f09R8VjeD3K+rl1zp+HDSyvGoezFc3RAwMfy6QcAsAI+&#10;m4ADWbZsmTwEVMa9e/foxIkT1LdvXxo9erS8GUjMmjXLkuptRMLDw1ETIRPmz59P3bp5iYiffBGn&#10;J92960ZXrqRPc2cjtmFDzswgpzXn9MbDzJnFaefOnfJbrVvq1fuT4j2wRrH1y4ho9HWvd6lZ4ek0&#10;t3x98fjpneyN8YkTBahJEy8aO7YUHT5cQFSPfvxYuR/kfPXuXVZUpJbHoew1bVopWr9+vXzqAQCs&#10;gM8m4CCePn2KSJbG2Lt3r4jAnjp1St4EXsGp8hzVN2olUD6nef04yJjbt29Ts2YfUGKi/lJnBw0q&#10;S1WrfkGtW79DQUFB1LTpRzRyZGlq3fpdmjatBDVs+LEwZXv2FBI3FSZNKkWLFhWjrl19qH37N6lr&#10;V18KCvKhatX+TsOGlRE3H3755XMKDvahGzfSV01ng37uXH765Zeq8lusW6ZPny6yHOT3Pad68ciU&#10;6r2r/L/IxeU53fQ2rZu+1yZ3P3PChJLUvLkXPXigv2NZ66pTxyfHN6Wg14qJcaOuXQPlUw8AYCV8&#10;RgEHsX//fkMVatILbBg5ChsaGipvAq/YvHmzKLZnRIzWIiw38LKKypW/pAsXtF/kiSPRlSt/RSEh&#10;ZS0ZR+Z6AXxTiW+u8PHAmS69evWg8ePHU/fu5ennn78SPZVPnz4tlpPwe8Li/bhne2xsrKV9H29v&#10;2rQhjRlTSvxONtfVq39OrVu3EDdm9Q7PJ7VqfUEhIeXyZJJifionDDRX9X6d6p2+qre14r7rY8aU&#10;VIxDzlXr1mhzZq14vXmrVn8zTL0TAOwJn1XAQXDvaVx4axejVHLmYzQqKoqGDh1KM2bMEK+bo7DZ&#10;Hbscpc5uH73B6d5Tp06Vh0EG8I2phg1r0apVRfNkkpwlvhlQteo31KJFE3Gc379/X36JmZKQkCAP&#10;5QheK92oUR2qV6+67osm7tu3j2rXrk7TppWkHTsK09Onys/AGr14bFo7vb/8l8JM35rwhjDTTy7k&#10;vV8696nW4jGsZ3GrM3kMMmXF9Or1Jg0Y4EmrVhUT9QCuXMkv2u1xBojR/mcDYC/4jAMOgg010C5s&#10;LPV8Ucv/WO/cuSNeJ7cSM0fLeJxb8vA4p+9mxsCBAw33z3nMmDG6rbBsD/j46Ny5M/XtW1Zx4ad2&#10;devGJspYx7cjadXqXWFSbWVUI973ehWdfk7Vqi4T5jriI2/FfrnRqFGl6N49pH2rRWvXFhZF4+Rx&#10;yIXatv2zmLfMiouLExl3T548kU9BAEAe4DMOOACevLhiKdAugwYNEqmZeoLTTRcvXizMcr9+/WjH&#10;jh2ZppRyOuvkyZPFvnxnW4bNNke1jYRRshZsDbdWCw72tZl5soc4Qsotk/hv5DXOqH9hX+rW/VTx&#10;GeRWiTMLCzP9Tf4d5Ob2jCLe9haPX9qoON7RowVo48acFZyD7K/q1bOv2G5UtWr1hXyqAQDsAJ9x&#10;wAFwFeRr167Jw0BD6GGtLP/93OaJI6v8ekaMGCGi0tYyYcIEEZHmHsxp0cN7ZA19+vSRh0AOCQsL&#10;Iz+/91RZNTk11YWqVPk31apVkwIDvalixf/Kfz6wMbVrf674HHKjFymmQmSHy/+Nwn0q0JYvvhWP&#10;kzcWVOybW23aVITOnNF+PQC9qF49H8UY5EJLlxYVNy8BAPaHzzrgANauXYvCDxpn3Lhxmo1Qnz9/&#10;ngYPHiwML7d44sh0Xo0vryHl3t3MrVu3xFpi7j0cEhIi76pbEKHOG5wuHxDwjuJC0NmaOLGkJZX/&#10;8ePH8p8N7EC9en9WfA65UcS7PsJAu7o8p9/luyK+j/jQNqneZg0YUIaePVOOQ85R+/aeijGjizNs&#10;OnVqJZ9mAAA7wWcesDNspNF/Wvv89ttvml0vy5ForiJsaw4dOiT6dc+dO1e8N2zSuarxjRs35F11&#10;ybRp0+zyvhoJPoYaNvyUQkLK082b+VSRBn75cn7q06e3/KcCOxES0puWLCmq+Bys1fNkU3S6YeFZ&#10;ohDZgY7/EI9f2Nj8Vq2KFk1q0axZxWjTpsKKcaPq0iV3Cgz8PbVt+yVdvXpVPtUAAHaCz0BgZ7iH&#10;MUcEgbZho/jo0SPL48zWGqsR/rs5Qu0IuHCbUVK/+bxmUw3yBh8r3CqqZcsWFBpaTnGR6GilpLhQ&#10;QEB7+c8ENobrMlSr9h2NHl3KJgY1plJ5Cvc2tckqVuwhRVTwociPbV+Ru21bVJRWg7g3e5066q7F&#10;4Gj9f3tnAR3Vtb3xJLhrIELlvb62r+1z+z/XGlA0uJPgDgGCu7tT3Ckt7lAciru7JzjBAiFAu//r&#10;O+kMybnxjNw78/3W+hbh3DuTmTtzb8539z57h4X906OLpxJiVnAGEieD6t6YOBBrM23aNHsFbER8&#10;+/Tpo+9iajp16qQPOQ3UDEDk2tNBX+Ft27bpwyQTbN++XRo0eFeuX898e6OMauvWnDJz5kz9pREH&#10;M2bMaDl6NLvh+GdErx74qmj0N4Uqquj0wYhfq/+/uOZn2DczQqr31Kn5DeOU61W5cqA8fMhq6zbd&#10;uOEnw4Z5V2FQQswCzkLiZNguyzMZMWKESvfFOuKvvvpK32w6Vq5cKZs3b9aHnQaOydq1a/VhjwI3&#10;WFgbwfEgwlKqVEnp0CFARaH0iaOz9PBh/L/duhXn5+oC0Blg9erMV8uOO+Wn2mLZotMFC96Nb5MV&#10;VMKwb2bVvn1R+e67nIZxyrVq27ao7NnjuEJzniC0yLJqnRdCrA7OQuJkuH7aM4GZmjVrllJGKmW7&#10;GpiUbt1cuy4UxwittjwVFiVzLtHR0VK27H9k2rR8hsmjoxUV5Sc1a1aXZs3CZPr0afpLIU6gbNmS&#10;Kr1e/yzSo+9/XDcNTS4YKnv9fy8HP46PTsedd3yWQ/fuRWTy5PyybFkeU1ao9xY1asRCZDYh5X3M&#10;mIKyZcsW/RQjhLgInI3EiaBQ04YNG/Rh4kFMnTpVVby2Al27djW0unImsbGxqm3H0qVL9U2WBzco&#10;0DqMOB9kO4SHBzosWn39up/07FnUvvby1i0/+eKLv6mIKXE+WDPfuHHDTKdO4/OLfC++x3S+fNFS&#10;yBeR6Xhzfad+YcP+jhB+59KleSQ62kdq1+ZaaneoSRN/+eqrvIZxb1VMDDInWuunGSHEheBsJE4E&#10;ayzRUoh4LojAWqX6d2RkpMuLaGHy7Imp0TDUSPsnruH06dNSo8avZPHiPJkqQnT1ahapWLGs9OrV&#10;S/buza7ay/TrV5iFfFzEjRs3pFKlP8r69ZlP9Y7dm02Z5ysjkeotKuUbqd73mhc07OsMhYQEG8Yo&#10;5wk31KZPzyezZ+fL1DXA04RjMWBAMbl06ZJ+uhFCXATORuJE9u7dq6rXEs9l1KhRllq35I405YcP&#10;H6rfa6XK6EmBTIRNmzZJ9+7d1fsZOXKkvgtxMgsWLJA6dT6UffsyVswqNPR9+3P17dtXQkNDZc2a&#10;NYl+B3EeVav+xmFmyBaN/u1v90sWn5fxa6ZfGfdzhmDu2rTxN4xTzlPp0sEOaa/miXr1ykcaNiyj&#10;n26EEBeBM5E4ERYk83xQPdtK0a158+apKtyuButhcays3E4LJvrq1asqlZ24D3yH+vXrK126FFcT&#10;SX1ymZKqVPlCfzriInBDbdw4x0SP485kUQb64fS8Kjo9t2BVpxQhS07lywfJlSuOX6NNJa/q1ZkR&#10;kJJat35PP+UIIS4CZyFxIjTUng0miFiXbCXQwg3pru7g5s2bEhERYdlItTui+yR5cHOjbt0P01zY&#10;KjraV6pVK6c/DXERuBEyaFDm+4wnLETW7o3B9nTvqN+4Zk0zCthhmYA+TjlHly9nkTp1AmTChAKG&#10;bdRrNWz4D/2UI4S4CJyFxInQUHs2WEOLFGCrgVZf7ooUP3/+3LLGFKneVlkv7y0gO6R69V+ptdD6&#10;BDOhHj3ykcaNf6JuKBH3EZ9yb/x80iNbS6zIa8XlelAJuVj8LfX/l49c05O4TJlg1Y9aH6ccr7Aw&#10;f+nQwT/dmSjepi1bcsjgwexBTYi7wJlInMiKFSv0IeIhwEi7usBXZoDx+Pbbb5WZHTNmjNsMNYAp&#10;RaTaauZmxowZlmiR5m0gBb969fekWbO3pVatj6RWrV/IzJn55ezZbNKxY3Hp3LmzzJ8/z6UV7knS&#10;jB8/Tvr2zXiU2pbq/eJyFtVzunrO2fFVveu6LmJcsWIQDZ4LhLT6Q4eyO2zNvScKN3ZatvxQRo8e&#10;7da/6YR4OzgjiZNAVWP2BfRcrBJlhQHE2mWkpu/atUvf7DZu375tmWNoAzdRzp49qw8TE4D2hLt3&#10;77b/f//+/TJ+/HiJi4tLtB9xPwMGDJA9e3IYzEFadOvjoipCvXxZKcnt80SZ6Zv/LGbYz5k6ejSb&#10;zJvn/N7o3qzbt/1k2DDHrLf3ZLVq9aHHddAgxIrgjCROAtW9jx8/rg8TDwDm9Pz58/qwaUA0evbs&#10;2cqwoodvTEyMvosp2Lhxo8yZM0cfNi1og5fQtBHzgBtHa9eu1YeJSRk6NP0Vsp8fi49OP5qeR/z8&#10;Xsr0QrXV/10dwYyO9pMBA1wXEfdGoSXZ48fGceq1hgwpKAcPHtBPLUKIG8BZSZwEWmYhCkc8iylT&#10;pqieuGbk3r17yuyj6JhVelL26dPHMm3H0DZr0aJF+jAxATgvccODmB9kDSAlXzcIqSkyKEgZ6BUr&#10;Sqp0b/x8O6SIYT9n6/lzH+naNeNp61TKqlmzuDxy0Xp4qwg3jb78soCcPp1Nrl/PIp07vyXr1q3T&#10;Ty1CiJvAmUqcBCbejx490oeJxUHU16xrlfB9s1prKqyjxjG1SusxrMcl5gMF44g1QO2Js2ezGkxD&#10;Soo7lfXHyt7BksXvuUwuGKb+//1z477OFnqgz56d1zBOZV7Hj2eTtm3Tn73g6YKhrlWrvKxdu0aG&#10;DRts2qwzQrwVnKnESbDCt2di9jZZ+/btc1tbrIyC5RGoPG4FrLbu2xvADSQUuSPW4NChQ/L11+kz&#10;pLdK+isDfW9rQdUiCz/f+LNr107bVLZssMvTzL1F1aoFyfffG8e9Xfi+NWv2O/1UIoSYBJypxEnQ&#10;UHsmKKhjdmbOnCmzZs3Sh00NUtStEKlmhNp8IMsBmRnEGnz++Wdy5UoWg2lISapV1vuBUrv2dPl9&#10;tj3KUOv7uEJXr/rJmDHsh+wMLV2aW5YuzWMYp+J7nzdo8Df9VCKEmAScqcRJ0FB7HoikTps2TR82&#10;JeiRvXPnTn3Y1GANuNlTd8eOHasPETeDyuvbtm3Th4lJqVHjVwbDkJpgoONOZZEsWeLkWPGPlMHW&#10;93G2ECUMCQlidNoJQlS6WrVAefDAuM3bdeeOn4SGlmY1b0JMDM5W4gSQgkhD7XkgOh0VFaUPm44H&#10;Dx6oaK8V05MnTpyo2lOZdR24FY+pp4ObHFxTaA0iIyNVb3DdNKSkx+Nzx6+X/t5HfHwkfi31e4GG&#10;/ZytxYvzyIIF6UtVp1LXxYtZVW/v6GgWIrMJ3/WnT32kYcM/S/36pUyfuUWIt4MzlzgBpCDSUHsW&#10;MHhWMFNI98Z65BcvXuibLAGOM6LrCxYs0DeZgnnz5rEdnsnA+mlcc4n5qVDhn/LypdFApKQbvyou&#10;kSWCpXfvrpLTJ0YZ6hcX/Az7OVOvXvlI48bFGJ12sKpXD5AJEwpIXJxxm7fq5MlsUrduGalfP0Ri&#10;Y2P1U4gQYkJw9hIngLvwx44d04eJhUGxrzVr1ujDpuHp06dqHemKFSv0TZakZ8+ecu7cOX3YFJi5&#10;0rs3wvXT1qFBg/cMBiI1wUzfKuWvWmW1zztIpXv/8MK4nzNVvXqg3L+f9ggqC2ulrhcvfKRdO38e&#10;K009ewapv+eEEOuAs5c4ge3bt3PC7WEcPXpUmWozgvWjMHmelvaKauWbN2/Wh90Oblrs379fHyZu&#10;4OHDhzJ+/Hh9mJiQJUuWyIwZ+QwGIiV9Hxu/fvrKr0qodO8d/n+VyDdcu34ar3nhwrQXy4qJia8E&#10;jl7VMI36duq1vv02pyxblvZj6+k6eDCbtGnTXD91CCEmB2cwcQKrV6+mofYw0OrlwIED+rBbQZor&#10;TOfs2bP1TR4DipSZLcUaxWGskP7vDfTu3VuZamJ+atT4rcFApKbHM3MpQ32hytuyv9hv1c+3yhQ1&#10;7OcsXbuWRcLDk++LjBRwpIPbft6zJ4e0bu2v1r8ePJhdxo3LT1OdgqZOzaeOkz7ujcL3p1WrDzl3&#10;JMSC4CwmTmDp0qW8KHoYW7ZskQsXLujDLuW7775Ta3ixxhhGAqbuyZMn+m4eBc4jrAnHDQ2zgNdz&#10;//59fZi4mHHjxqlsIGJ+4uLipEOH9BcSu/Hn+P7TWbM+l/mFqqifY/dlM+znLK1blztZQ41U5Xbt&#10;isonn8S38DpyJLt07lxEnj6NTw2HQbp4MYt8+mmwtGnjzwrWSWjEiEKyc2cOw7g3Kjz8bXYrIMSi&#10;4CwmTgAFyWioPYtr167JjBkz9GGXgRRj9Ja+cuWKquKNFl7e8h3D++zbt68yUO5+zzt27JApU6bo&#10;w8TFzJ07V4YPH64PE5Oyc+d3cuRI+o2w6j8dhHTvH6RMjiXqZ1cXBsPrRvq27f/r1+eS3r0Lq8rU&#10;J05kk/DwojJ7dl5VbK1SpSDD4yFEsXv3LmIY93bhs+zfv5B06lRUnj0zbvcWIaOhSZMm+mlDCLEI&#10;OJOJE2CFb88DbSvcmea7atUquXnzpj7sVezdu1d9BuvWrXOLscZ3ABWliftA9Xp8B8xcIJAYadmy&#10;mTx5kvaiXhDMFgz004051Prp64ElJDLYteunbUJqckSEvzRtWkwGDixoH0eUumPHIrJ6dU6pUCFY&#10;7t5N+j1OnJhfWrTwl8ePk97u7YKZrlUrQOrUCZSrV7MYtnu6Vq7Mzeg0IRYGZzJxAgsXLtSHiAfg&#10;TkONiBxbA8WDG1b4LB4/fqxvcipI9fb2mxru5OzZs+pzZ7q9tcBNkPr1f57uas4Ph+VVhrpd88H2&#10;/tP3Wxcw7Ocq7d+fubW+sbE+UrNm+tPevUm4iRIaGmAY93SNH1/AtEVPCSGpgzOZOAFE0IjngXXL&#10;rjZxNiZMmKAipCSe58+f29eQI/3d2eCcRso5cQ+o9o7zzx2ZCSTj4JpVs+av0h2dhm7+O379dIEC&#10;96SE3xX18/ND6U8bN5PKlXNPhN1KCgsrZi/05g3CUgEuXyHE2uBsJg7m8uXLcubMGX2YeAAw02PH&#10;jtWHXcKQIUNoJjRQKA79qmGsBw0aJF27dlVR5NjYWH3XTIFjjwkPj797OHXqlDRo8BaPvwVBBfZ2&#10;7TIWccT66dvli4iPz/cyqUCYMtT6PlYS2ml16+a6CuVW1ejRBeTs2ayGcU/UN9/kkdatf+5xLS8J&#10;8TZwRhMHs3btWodP6Il5cGbaN9bn4vmhTp06KYPYo0cPFZmDqSPJc/HiRWW4EEV2VBsl9B7HZwFD&#10;R1wPopshIaWkR49i0rz5W/pmYhEOHjwotWt/JLdv+xkMRXJ6fiKLMtCRbwdJSM6v49dPB1k7ulu9&#10;egBbaKVBWGt+5076MxqspgcPfKV37x7MPCPEA8BZTRwI+tOyIJln40xDjedmFC5zIDU+s4YaLX7w&#10;WTAq7V7q1q2tWg1hXWWLFm/qm4mFgGmoUOFPEhWVNqMU9ZviylD/5S/b5XLAm8pQ3+/kvvXTjlDD&#10;hgEur1BuRSHdu2nT4h5/rDp1esMly5UIIc4HZzVxIDDTvEBan3v37snOnTtVcbnx48fL4MGDVUrx&#10;xIkTldHq1q2b/hCH4Eyz7i3AUKOtWHqAaUY0Gp9xw4YNpV+/fvLo0SN9N+JCUPF2+PDXbYZatXqD&#10;NzcsDj6/6tVLq1ZTurnQBTMd9UGgKkYWkbe/W9plOVK1ahWXc+e8I43ZEbpwIYv061fYMO4pQnS6&#10;VSu2ySLEU8CZTRwEKjReunRJHyYW48aNG9KnTx/1ed65c0ffrIphOavaNg115vnyyy/TbKjxWSO1&#10;vnPnzrJs2TL1uaLP9JEjR/RdiYv5+OOPE6XHtm5dQmUAEetTpsz/5PLl5FsjvYj0izfUq4spQ32m&#10;+LsS9YuMrcM2g+7e9ZP27f0N41TKGjSooIwZ87pFmSfp4MHsbJNFiAeBM5s4ANx5Z6q3Z7B69WoV&#10;rXQHNNSZB4Y6OjpaH04E0k+xNh3ZB3pGCVr8bNiwIdEYcT2hoaHKiNgmoOHhQeqzIdYHfy/Ll/+T&#10;PH1qNBrQ7QpFlKH+85932NtlRffPb9jPKkIVZ6wL1sep1FWxYpClMxOS061bWWTixAn6qUEIsSg4&#10;s4kDQOue3bt368PEggwbNizTa3AzCg115knJUOM87d69u6oM/vTpU32zHRSHGzlypD5MXAQMV926&#10;HySaSI8aVTjNmQfE/CAbpE2bpKt2w0Bf/t2bykwPyd9W/T+9PazNpurVA2X//hyGcSplVarkmYZ6&#10;6NCicuXKFf20IIRYFJzZxAEsWrRIpQIT6zNjxgxZunSpPuwSkHpMMsfkyZPl/v379v8jTRhVhrEu&#10;Gi219Ih0UuDxQ4cOVT/DnGMpx4kTJ/TdiJNYtWqVrF+fO9EE9ODBbKoXOPEcSpf+W5JmCQa6WeAY&#10;ZagvBbxl+XZZEN5nhQqeaQ6dqe7diyTKVPEUNWv2a/10IIRYGJzZxAEw3dtzgJlC8TF30LdvX32I&#10;pBNEqLEGGuvTEI3GMd2+fXu6+nyi3ziyBdCqbO7cuSoF3NbOzF3ZC95ErVq/MBiPZ898pFy5T/Rd&#10;iYUpVeqfhshz1M8DlIG+FlhCCvveUT8/WZjTYEisqKgoP6lbN1D1o9a3UUmrUSPPq/Y9dWp+Wbx4&#10;sX46EEIsDM5u4gAQoSaeAVomwZS5A7RpIhkDKaRYFx0eHi7Tpk1TvaMdWRV648aNqojZpEmTGCl1&#10;IsgImDw56fZIDRq8q+9OLMwXX/wlkVn64WV8dDo8/xB50+9ifB9qpHs/M34XrKgVK3JL374FZc2a&#10;xNkXVNLati2nLF+exzBuZU2YkF+6du2inwqEEIuDM5xkEkzalyxZog8TiwJDjdZL7gDpyiT9wECj&#10;lVnCVG9nsX//frXG+sCBA/om4gBwY2Ts2KQr+86YkVfOnj2rP4RYlDp1Pkz0+d78RzFloH18vpds&#10;Ps/Vz7ereUbrJFSs/uabvKp1lqdFXJ2lChWCPepY9e9fTC0dcuSNXkKIOcBZThwAI9SeAwy1u1K+&#10;58yZk6Y1vt4MClOhRzRSr0ePHq3SsNHyypWgXgILyDkHpOovXZp0VCouzkdatmyqP4RYlI4di9s/&#10;2x9exUenx7zZVK2drpVzpuV7TydU+fJBqtq3Pk4lrUePfKVPH8+4mQLNnp3XbbVZCCHOB2c6cQCY&#10;0KNvMbE+KGLlrgj1ggULXBJltSJoZYbIMKL48+bNU8fq+vXrLr/bj8qsY8aMoaF2EjVq1JDIyOSL&#10;ENWo8SuXf+bE8WDZxLx5ee2f683/+duj07ZWWZFvBhk+f6vq66/zqAi1Pk4lraNHs8uuXZ5TFb1h&#10;w7/qpwAhxIPAmU4cBFJAN23apA8Ti4HWSv3795eoqCh9k9NBoZKbN2/qw17NyZMnlXn96quvTGOk&#10;WI3dOaA/eMOG7xgmown15Zf5mcXhAdSsWVZevYr/TL+Pi49ODyzYQZnpd7OcVv9/tj2b4fO3ssqX&#10;96wUZmdqz54ccviw9T9/fN6tW7/LLEZCPByc8cSBLF++PMX+tsQaoDBS165d7ZWdUYzKFeD7c/Xq&#10;VX3Ya0G/6ClTpiijZSbwnUAmA3EsVatWkIsXsxgmpQmFtO+PP/6f/lBiMRLeOHk4Mq8y0Hv8/6QM&#10;9bmAdyTyzWDDZ291nTqVVfr1K2QYp4w6diybhIUFGMatpq+/zssuMIR4ATjjSSZAGioulitXrlT/&#10;Hj9+XPWsJZ7DrFmzXGao169fz6JLP7Yug2lFSrcZQRFCpH4D3HwhjqFdu7T1G+7cuajcuXNHfzix&#10;EC1avGn/PGGmzwS8J18WbCBHiv9S/f/pt56T7ptQNWt63o0CZwkRfX3MSkJ0OizsH/pXnxDigeCs&#10;Jxlk7969qpUO0lARQYOhhswWTSOZY8SIES5b14yCTMeOHdOHvYrz588rM23m8whFyTp16qRuoOG1&#10;xsbG6ruQdILr6MSJSbfL0oXexdWqVdafgliIatUqyfPnPvLypq8y0D/xO6ei0xcD3pLIIGsbqZS0&#10;bVt2mTo1n2HckWrb1l/KlCkhAwcWkhcvjNutoAcPfGXkyKSr/VtF169nkX79+upffUKIB4KznmSA&#10;y5cvq6g0wJpXGOnVq1fruxEPAL2Nk1qziTXzAwcOVN+DpLZnBNykOXjwoD7sNSBCj/XrZgfmb9iw&#10;YbJ582Z1A4DVWzMPisxt3572qGS3bsV5I8PCvHjxQmrV+oXc/MRfrgWiGJlIoF+kMtcPBznXcLpb&#10;jRu/rm6u6+FDX3nyxFdOnMjY+mHcbKpVK1D9fOZMNgkJCbakqcbNlhYtihnGraTw8J+qm6+EEM8H&#10;Zz1JJ0jztrXpsUWmd+zYoe9GPARUlrZFS7E+fu3atSoqiZZNYPfu3dK9e3eZP3++9sikgQnATZik&#10;CmwdPnxYdu7cqQ97BajejerZVgTfh6Q+T5J2GjZsqCbR+qQ0Od275ys1alTTn4ZYiGFDh8j1oGCZ&#10;W6iaMtQ7/P+iDLV4eOEuGMV69QKkadPi8u23ueSrr/JKkybFpWrVIKlXr7jUqBEoPXsWlokT80ts&#10;rPHxyQkpxojqJmw7h3MKpnrNmtyG/c2uMmWsm6mwZEkeWbhwof6VJ4R4KDjzSRq5ePGiMs8wPZg8&#10;v3r1Sv0f0WriucAsIWqKf4cPHy4nTpxI0jz169cvVTMMcz548GB1QwaRbx2ke2/fvl0f9nj69Onj&#10;8l7SjuTLL7+0Zyngu4GbK6l9F8hrUOCtQYN3DZPS1NS5c3EW8bMwNz/5TBnoXD5P7K2y7tb1rqJd&#10;a9fmSrY91I4dOVX/6qtXUy7UZ9ORI9mkV68ihnEY7dKlS8iwYQWlUyd/6devsEyalF+No98zouL6&#10;Y9wtFB+0coQaaf337t3Tv/KEEA8FZz5JA2ilhJZGupFiRW/PB9Fp/XNPDkStYb5xsyUpULXalqZ6&#10;7do1ZbBhCNBuDY/t0qWLVxnquLg4dQysXsgPN9tgqlHADu9nzZo1MmfOHH03kgwVK34hd+4k33s6&#10;OWHSHRLyhzSfn8RcwECjCBnMdK+/dlX/f5WOLAVvUEyMjzLJc+fmlfPnsxq2J1SbNsXUOaGP2/T4&#10;sa/ajqj1d9/lkObNi0ndugFSv775qmkPHVpQzpxJ+f2aWXPm5FU1Nggh3gHOfJIKtki0mYskEfOA&#10;tdW2dHCdiRMnJupvjRs19evXV2OIcCZnxD0RVE5H1N9T1pihSJmtKjnS161+k8BVoKr9oEEZj0pu&#10;2JBT3agi1uLhqNHKQGP9dJM84+T6G8GqVRb7NBuFNdX37vlJq1bJr72Ov7kUZBhPSbY+4KVKBUud&#10;OsHy5IlxH3dp/PgCMmOGddfSI+o/YMAA/WtPCPFQcOaTFIDhgZn2JqNDMg4yFmASkwMFrPbs2aMP&#10;KzOW0Gh7Ohs2bJDevXt7ZGQR7yml7wBJDOpPbN2adMprWhURESgPHz7Un5qYFJwjMNOHiv1afHx+&#10;kCvBb6r/x+7LWCEub1D8+ujkq+Bv2pRLDh7MbhhPq5AhMmBAYcO4O1W6tHXXUN+44Sf9+/fTv/qE&#10;EA8FZz5JBlQhZWSapAesr0bl55SYOnWqPqS+YzBh3lDhG23IJkyYoA97DDB2yEQgaWP27Nly/HjG&#10;jQCEFNaSJf+tPzUxKZeC31AG2sfnlTLU+DmyhHXNkysEQz14cPJtpEaMKGiPOGdUFSsGSa9eheXs&#10;WeekWh85kkVKlSohFSsGSnS0cXtC4f1WqWLt70RoaAX9q08I8VBw1pNkYGSapBe0vUpt3VRSxchs&#10;DBkyRJYvX64PewxYZ4z2SJ7MrVu3VL0FkjYaN67tkDRfpIfimk3Mzfb69ZWB/nf2jWrt9Jai/1T/&#10;//6p8TOlEmvHjhwyeHDSyyNq13bMOujLl7OqCuRHj6acLfD0qY9UqoSq5AHSpEkx+frrPKqIWkqV&#10;+j//PL6FV3S0r1rmgfXbz54Z94OWLcsj8+ZZN+UbWTdp7fxBCLE+OPNJEuzfv18iIyP1YUJSBMWo&#10;UuuNm1o68NChQ5NMC7c648aN8/g2IkhlRWE5XjvSTufOEarwkj4hTa9gykND3/PIZQSeAD6X2iEV&#10;lXneUPS/ykz/OsvB+L7T4163eaJS1jff5FHttSD0sx4zpoB8/XVead3a37BvZoTq4t26FZEvv4yv&#10;Bp5w24MHvlKvXqC9pRfWbx87ll216ypXLumoMlqDzZmT2CBjzTaqjoeGFlf9szGG34XfPXFiAcPv&#10;tZKQMeAp9UEIIamDM58kASIdnJiR9ILiSEl9b7B84MGDB7J69epUDbUnrsFFmvuUKVP0YY8Dn/HA&#10;gQP1YZICaC+2YIFjDNW5c1klJKS8/iuIm0GmV8WK/5SrQcHKQGfxiRMfn+/lemAJifrIMZFVbxRM&#10;6K1bfnLqVPZMp3snpadPfWXv3hyqeviUKfnlu+9yqt9ZrlwJFWnW94fKli1hGEPUGn22kzPIJ09m&#10;k2rVgqVmzSCpWDFYTpxwTsq5K9W/P96vcS5ACPFMcOYTDbTyQaSRkPTSrVs3OXTokEpthimGunfv&#10;rlK5Z86cqbal5Y8s1uDev39fH7YcWBuO9+/pad5YN42q3vjc2Hs0/YSE/F+KqaLpEfq/TpkyWf8V&#10;xE3ExMRIjRq/kCv/KKbMdNnAxcpIoyBZZFCw/JCMMaPMI5ybiEZPmlRApXh37lzUsI9NAwcWkosX&#10;ExtirM02Y69rZ6pDh5/ppwIhxIPBmU80Nm7cKI8fP9aHCUkVtE06ffq0qg6fFuOcHIjoDB48WB+2&#10;FDDTqF5+6tQpfZPHgRsnWPuOfuIk/SBFfsqU5AsupVc9ehSXy5cv67/Gq9i1a5fKiMEShHnz5kn7&#10;9u31XVxCixZN5dKU3MpMX+r3hkr1XlvkE/X/5yezGD47ytwaO7aAXL+e/Oe2e3d21b5r0aI8KhV8&#10;164cMn16fsN+nq4mTf6knwqEEA8GZz5JgK3nNCHuBiYtM6bcnaxYsUK9/jt37uibPI6bN2+qStUk&#10;4+B7Mm1a8i2B0iukpdav/3MVHfVWqlb9i6xcmVul0+LYrlqVS6pU+a3MmDHDpdeVscOHK/N84zcB&#10;kitXjFTLOUf9/8HgvIbPjTK/qlcPTDZ12yYY6UOHssvo0QWlbt3AZAuPebIaNfo//VQghHgwOPNJ&#10;AhCdvnHjhj5MiMvBxDc6OlofNjW4IQUjjd7Crpy0u5PDhw+rdcAk4+C70qTJ24ZJaWaENNXy5b0z&#10;ShQRESHffpvLcExwowHVm7/44q+ydu1a/WEOZ9++fXLkg0BloLds/oeKTqsWWUHGdbaU+VWtWoBc&#10;uGD99c2uUMOGf9NPB0KIB4Mzn/wICkctWbJEHybELWDZgZUKXE2ePFmtl3758qW+yWOBEcS6eVw7&#10;SOaoWrWywwsrPXrkKzVr/kqePXum/zqPplmznxiORULhOLduHSx3795VSzOcweef/0MaNHgv3kC/&#10;FSRZssRJhZwL41tk/VgdmrKOlizJrSLO+jhl1Pz5eT2+bgghJDE4+8mPLFq0iG0OiKmwQrVvVLbG&#10;69y9e7e+yaOxReMnTZqkbyLpBK3m2rVLut1OZoV+uTVr/sJy2R4ZBTe0atX6heE46Orfv7AMG1ZI&#10;Ro8erT+FQ/j44/9KdJRfvKF+L0B8fH6QK4FvStRvWdXbigoLK24Yo4xCFkhY2Kf66UAI8XBwBSAi&#10;cuzYMVWBmRAzMWrUKLl48aI+bBpQDR9RaW+M0OIGAoo9kcyDHuXnzzsvlRQtfsLC3pVbt27pv9rj&#10;qFv3Qzl+PG3HEmthGzf+iYSEfJ5oiQZucIwfP16aNGks1at/ooqbpYfQ0Fry8cf/k7O/iE/33vP3&#10;P8j+Yr9VP8cszWl4HZT51a1b8pW9qdcaNaoIi1MS4oXgCuD1wAyw7zQxI6gW7qwIUmaAMUF01lvT&#10;2q5du5bh7AG01ZozZ45KtV26dKl6noMHD+q7JQuqV3taWj2ix4MGOXfCjjRnRMGXLVum/3qP4eTJ&#10;k7J4cW7De09N/foVknbt2kiLFo2lXLn/SJ8+xeTUqWz2FPxq1X6t/6pkQYG++vXfl+EN/ZWBfjwv&#10;l2TL9lymFqwXn+791Pj7KfMLGQ36GJVY3bsXlfXr1+unBCHEC8BVwOtZvHixV0bYiPmB2UKPY7OA&#10;G094Tb179/bq5RE4Bkj5Ti84Znjs1q1b1b/oXQ1jjQhg37599d0N9OrVS2UEwJA7k6FDh6rXh+JW&#10;aN/26NEjfReH8vTpU+nY0TUppSNGFJZmzZrpL8Ej+Pjj/6RagTk5PX3qq4QKzfq2wYOLpqm/erVq&#10;v1WZAA8e+Mj1oGCJ+mWAPHqURxUjuxLwJouRWVRDhxZSFeP1ceq10Ge7Tp3a+ilBCPEScCXwajAp&#10;XrVqlT5MiNuBeTVL9WhERHv06CELFy706kwOmF8Y2nPnzumbUgUtnGBQkU6bFDDLKHCGvsFJrctG&#10;e67hw4er459UdBw90DGONPyM9EFH4S7cXOzcubOKwNvA60bF+SFDhqjXhpZo6X3utNCy5ZuGSaqz&#10;tG5dbqlXr5r+EixP2bJ/NrxXRwgp81Wq/C7Fm0jly/9dwsNLyIQJBZWpjwwKlrt1Ckv//h1lq//f&#10;1P9fPfQ1PDdlXnXuXFjatSsmixfnMWyjXguZHOg77awCf4QQ84OrgVeDyaGZIoCEABgWmBdnGJf0&#10;gh7BMGowad4Mosk4Drdv39Y3pcr+/fvVY0+fPq1vMoBOA999912iMRx7PH7Xrl3q/127dk303YiL&#10;i1PbMTZt2jRlzPF60wMej8ryKX3nsA2mHvvahMdkFjxHRIRrItQ2bd+eQ7744tMU36+ZQVRf5/PP&#10;/2l4n44S+lnXqVND/5XqfEBBz4QZBi9v+qpodNzFLKoYGX6+Vtc5Reco56lhQxaQS024edS+/Vuc&#10;RxLi5eCK4LUgzRsTAULMRp8+fVRk0N3MmjVLpfxa1XRkBJhXFCjE+vB+/frZjSP+n9pxQIQX+x45&#10;csQ+hug+xtIavbAZYxtfffWVGkvY+unUqVPy9ddfq2vY/PnzDc9/5coVgylPClRox3vF4zOSDYFU&#10;8OnTp6vH9+/fX40hAn/hwoVE+6VWYRvf9T59/A2TVWcLPXWxPhj9kq0EPuuOHYuprIFWrZpI8+aN&#10;ZMOGDTJokHPaGqH9WO3aHxlMAz7z0qX/JjNn5pP161/3vX44PI8y0T+89BE/nxfq5yfzjH2xKfPq&#10;669zy/btLCCXmvr1C1BFbQkh3g2uCF4LJlFIoyTETCCy6O5CZDB0SE/etm2bvskjQYQXqc6dOnVS&#10;NxAmTpwo3377rb5bkmBd9LBhw9TxQuVvm7ldu3atOo4wvzC9aQXr04HtM0iqyI0t7Ruv9/z58/pm&#10;xYQJE/Qh9bgdO3aoxyIDAn3OcVMxtRsFacFWYA3Rczx3z549f4xcxt+QSAkcr5Yt3zBMVl2lfv2K&#10;qpR7q4Dj2qlTgHz5ZX6ZNSuf3L/vK0OHxqda6+/NEWrb9g1DzYQGDerJ2rW55flz4/6RwcHKRK9v&#10;8F+pnHN+fDGyF8b9KHNq+fLcUr9+oGoBpW+jEqtRo0qJzgtCiHeCK4LXgjWqhJgNmA93V3FGASIY&#10;JG/AVigM0VobSNGGqU4NRGLxWKTFA0SMbQYShb0QecWa5oRrklMDxn7QoEHqOU6cOKFvtpNaIUU8&#10;HsYL65+BrTI5IpmOMNBJgTW2Z86cUT8jjTsqKsp+THTwGkaMGKGinLiJ8fHHH0tsrHHC6grBiCLC&#10;Wr16ef1lmgasq0fxOqw1P3LkdQVuZys6Gi3HaiZ6LZUrl1amS98XenUf66dLyMt7vnItqIRcCniL&#10;xcgspLNns8igQYWcdnPGk3Tvnq/07Nkj0blBCPFOcFXwShA12rt3rz5MiFvBTZ7t27frwy4HZshb&#10;bjjZor1JjSFyikgvfkakGGnXuNmB7TCqejo8tk2ePFmNYb00IsjYLz0GFhFqR1TVRqYDIuMDBgxQ&#10;EWP8m9a0c0cDM4i114iIo5o5osEococUebwmGPHjx4/L+PEF3DqRv3Ili1St+ttUU9SdBW6AVKhQ&#10;SipVKiPly5eUcuX+KmXL/lfKlPm3OjZTpuR3edTwxg2/RDeXkIUxfHjyLZRu/LG4RAYHqc8xyO9q&#10;fOusRUz3tooaNy4m0dEsHpeakJkRHv62KZZmEULcD64MXgn7ThOzAWMBA2YGYBznzZunD3ssuqEG&#10;c+fOVeM2Q4ybcLboM7R8+XL9IQaQsg2581qD333x4kW3voa0UqdOLVmxIunIp6uEitbNmv1E9XR2&#10;NZUr/1X9fptgnl++jK8i7K4bDfi9FSv+Ub0+ZG7061c4xdcS+Waw3PhLcXnwIK80yP1l/FpqF98E&#10;oDKuChWCDGNUYh0+nE1q1QrhkkFCiB1cHbwOrJdE6hwhZgJRRLP8gYa5R7EpTwTmEuf/+PHj7ebY&#10;WdcDfd0pSRmk3Y8aVcgwgXWHUCRt+vRp+kt0GojQ9+1bxPA6zCBExgcPLiILFuQ1bNMV+VaQRH4Y&#10;KEFBV6Vjvv5M97aQcBOnQYNAwziVWKNHF5bIyEj9FCaEeDG4OngdmzdvdltKHyFJcfnyZVXEyUzA&#10;cHoSM2fOVOZ5zJgx6sYFIrZWiNp6E4gKDx9ewDCBdYcQhZ0woYA0adJEf5lOoXbtD5Wh0V+HGbRx&#10;Y045dCibYVzX4xm5lIF+fiqrapc1pWAoDbWFVKZMkDx4wHTvlITif866AUsIsS64QngdTPcmZgJR&#10;ORSiMtt3EmterQ6ift27d1d9mVFAzGzHmBipWjVE9u/PbpjIuktbt+aUkJDSTv3uVK9eVi5dymL4&#10;3WbRpk0w1Kl/Jrbq3pGRgeLjI+rnm/8uZtiPMp+aNfOXM2eyGsap13r82Fdq1DBv4UJCiPvAVcKr&#10;uH//vmzatEkfJsStIHLqzAl7RkARK6uDddCI/hNrUb36L1Ncp+tqoZpvhQp/SrWyug7OafTlxk2z&#10;u3fvqmrw169fl2HDhkipUp/KqlUrpUKFP8qJE6mbVXfp+nU/ad++qCpOpm9LpB/iq3tDn/97lSwo&#10;VCl+/bSJPkcqaaHtWseOru8DbzVFRAQYerETQgjAVcKrgJnmukZiNmbPni23b9/Wh92K2VLQMwLM&#10;DKpmu6u6NckYISH/Np0Ri4nxlfr1f64McWqgqF+TJg2kUaOfyaBBRWTmzHyyeHEeWb48j+zbl0Ou&#10;X88q9+/7yXff5TDd+0yoixezSMWKgWlq0RXdI78y0M+2ZJdrgSXkemAJufEPRqetoJCQAHn0iKne&#10;KenmTT8ZOnSIfqoTQogCVwqvwltaARFrYeuFbCaQhu4JDBs2TPV1RgV1tjixBg0b1nB5e6i0CMay&#10;Xbs3Ze3atYleL27YoP923769pWzZv0nv3sUkKiqViK7JhZ7grVv7p8nwfx8TH52+XamIHD36kfwq&#10;yyH1/4fj8xj2pcynUqWCTbt+3wzCOdC1a5DKcCSEkKTA1cKrWLp0qT5EiClAe6UtW7bow24B5sBs&#10;Bj+z3Lt3T62nRo9nVPon5mXbtm2yaJE5zRgm15MnF5DQ0PekQYOfSfPmb0m7doGycGFelRqelmiu&#10;mRUX5yNjxxZQJuvixbStqbWleuPYFC8eKSeKfxj/f4sfC29Ry5bFDWPUa02YUFC1TySEkOTA1cKr&#10;2L17tz5EiClAlAtGApHUrl27uiVNGWs+R44cqaK67vj9zmbHjh0yadIk0/T7JsnTpMlP0hQdpRyr&#10;MWMKyMmTqVf0tgmmGeY5ukt+efXKVxYWrqDSvZ9tN++6cOq1Dh7MLnPnpt4OzVv19CnWTkfolydC&#10;CEkErhheAyJUhw8f1ocJMR2DBw+Wly9f6sNOZ8SIEXLs2DHTFUhzNJ4WffdEFi5cKOHhAYYJLuVc&#10;zZqVT65eTVtkGnp+PKsy1C9v+8mYMU3lTPH35FKJt3kzxCJq0qSYSu/Xx6l4jRuHG0Wv9MsTIYQk&#10;AlcMr2Hr1q1cA0MsgbsKgnmL0fSW92l1+vbtK2fPpt3cUZnXwIGFVVROH09Otz71l8igYPWzj88r&#10;Za6jOjKF2CoKDeVNq5TUrNnv9csSIYQYwBXDa2BBMmIV3GH4Nm/erFKiPR1UYHbH8SUZo1q1X1t+&#10;XbJVtGxZbmnZMn2VuaN+HqgMddTvisvfs21VhvrFfWsXZPMWDRhQSPbsyWEYp+KFvtNNm9bXL0mE&#10;EGIAVw2vAOmzNNTEKrjD8JmxF7YzmDNnjkRFRenDxKSgj3ifPuyR62yhynOFCvGR5vQIZvrG34rJ&#10;gU9+I1cD31CGWt+HMp+Qkh8Skv7P25s0cGAR07WzJISYE1w1vIL9+/erNdSEWAFXG2qsnb5w4YI+&#10;7HHghoGrjy3JPCNHjpDx4wsaJryU44TiVFOn5jeMpyYY6Njd2cTXNz7dm4ba3Hr50kfati0qZcqk&#10;vYq7t+ncuazSqtUHMnDgAP1SRAghSYKrh1eA6LQ3RN+IZ+DKHtDXrl2T4cOH68MeyaFDh2Tx4sX6&#10;MLEAZcv+S2JijJNfKnNCOv3z5z7Sv3/hdBcSw/4w0I8e5ZHCvnfUz8/Wsrq3WYXPq2LFILlzx08Z&#10;a307Fa/mzX/FQmSEkHSBq4dXwHRvYiXQNssV2CK2ntgiKym6dOmiDxGLgIKSTZqwerSjFRpaXLp3&#10;L6zaZenbUtOdCkWUie7WrZf8Iuth9fOr+76G/ShzqHr1ALl2LYthnEqsrl2LqlobhBCSVnD18AqW&#10;L1+uDxFiWlzV97JXr15y5MgRfdhjYbq3tVm2bJl8+WX605Kp5FWrVqBhLK1Sxch+HSA+PiLlcyyM&#10;N9T3aKjNqIcPfaRnz8KGccooFGu7c+eOfvkhhJBkwdXD44mLi5MtW7bow4SYFlcYP/S69rbzwhXH&#10;lTiXsLBacvkyo2yOUtmyGStMFbMipzLQ1w4Hio/PD/Hrp38SZNiPMocqVAiSBw94syMtun7dT4YP&#10;H6JfegghJFlw9fB4rl69KmfPntWHCVEpz1gr9eTJE7WWGOtrBw0aJD169JBu3bpJp06dlAlDqrCr&#10;UsCQfu1s4/fll1/K3Llz9WGPB6n0rKVgbfD5lS//J7bScoDiKz1nzATf/Bj9p0tI3UJTJb9vtPr5&#10;yazchv28WfiOQmvW5JYnT1xjZvGZwjyjgnfNmkFSt26QNGgQKEuW5DHsSyUtHMPQ0P/olx5CCEkW&#10;XD08npUrV3rNGlGSNGib9ujRI1m/fr2MGTNGevbsaTfL3bt3l8mTJ6uCVdevX1fGGVkNL168UGYb&#10;3x2MIQ179+7d+lMbwGMOHDigD6eZ58+fKzPvLKZOnarMtDcaS7RgwmdNrE1sbKy0a/eGYSJMpV2x&#10;sUhtLSxbtuQ0bEuLVES6RLBcCPiJ7C32B1b3TiAYssqVA6V9e3+lXbtySv36gar4m76vIzVhQgFp&#10;2LC4LF5M85wZjRuXXzZt2qRfdgghJFlw9fB4Fi1apA8RDwGmENFlZCFgLfDmzZuVYUQkEmYZws+I&#10;Ok+fPl327duXqZsreG4855IlS+Tx48f2cbRkg0nFtr59+8rAgQPl7t27iR6bVmDsDx8+rA87BETg&#10;J0yYoA97Fbgx4o03EzyNDRs2SJ8+RS1RpKxAgftqnfHx4z83bHOXWrcuJo8eZSxq+jI63lAfm/aB&#10;+Ph8/2O7rIyljnuiSpUKNhzbuXPzyoIFeQ37OkI4B/r1KyQREUUN26j0qU2bd7ym6wUhxHHgCuLR&#10;YOLMCt+eAYzwyZMnZcGCBdK7d2+7YYZZRtG5o0ePKhMLg42ItDOJjIyUfv362V/D2LFj5fbt2/bt&#10;MO47duxI9Ji0gufFe3A0uAmA6Ly3s23bNjl+/Lg+TCzIvHnzpGdPf8Ok2GwKDr6qDHWZMksM29yh&#10;77/3kZo1M16M7OY/iykT/f77J+zrp2+HFDHs541CO6oOHZL+TtapE5DuG0DYf/ZsoxG/c8dXGjUq&#10;JpUqBUmNGoGye3cOwz5U+oRiZKdPn9YvM4QQkiq4ing0SL9l31n3gbTpW7duyZUrV5ThRVQJhhhp&#10;t6NHj5aRI0fKiBEj1L9Dhw5VZhLpzjajapMtLXvjxo1y8eJF0/eIRIo4otQZwRnrp5HqPmzYMH3Y&#10;K0Fa/6xZs/RhYkGwllqPBJpRS5aUUYa6aFHcdDNud6X27cuu1thu3JjLsC0t+j42Pjp9r00BZab/&#10;l2N9fHXvh+b/HFyhmTPzyunTWQ3jUOfORaVp0+JSr16AdO2auO83ekOPGVNQ/dygQXEVbR4+vKBK&#10;GYfR++ab+DRurMlG+6vZs/PJ1asszucoRUb6SbNmDfVLDCGEpAlcSTyamzdvMhrlYpB+bVufDMEs&#10;w8AgaotWFEiVhiFG9kBKsjoZMcYxMTHqpoIjQRo8bkh4wjF1BEjPx00cYn1KlvyHJYqTPXmSSxlq&#10;SN/mSsXFxResQoRa35ZWxSyOr+69evWn8WnsxT6UyDeY7m0T1k4nd3xhoCFs37Ahl4wfn19q1y4u&#10;tWsHSceO/jJlSn5p27aY7NuXQx4/9lUmG/viMZ06FZXPPgtWVdkxrj83lTk1afIHFQAghJCMgCuJ&#10;R4O+pc5O//V2YAJXrFghffr0USZy0qRJqqiXt4NIOwqMpYdz5845dInCwYMH1ZpumunXREdHy5Ah&#10;bIniCbRs2VRu3za/uYApwlpjGNC7dwsZtrtKn38eLM+eGcfTI7Ve+p0gCQy8Lv/Itln9P2Z5xgqb&#10;eZqWL88jffqkrdczTPLSpbnl7l2/NKeBv3iBftLMBHC0xo0rKHv27NEvL4QQkmZwNfFoFi5cqA8R&#10;B4AIMyLRMNADBgxQadgkMYjK37hxQx9OEdz8wY0JR3DmzBnV7oskBssPvLFlmCeCZSTr1mUsddnV&#10;KljwnjLU//nPt4ZtzhaqS3fqVFiGDCkoZcoEp9nA6fr+1Y+GOqiE5PF5JNcCS0hkcMbabnmaLl3K&#10;Il27siiY1fT0KVLsq+qXFkIISRe4ongsWLuLNGPiOJA+jx7NqJSMIleM/ifPgwcPZPbs2fpwimzZ&#10;skUVWsosUVFRKkLOyLSRwYMHy9OnT/VhYkFwY69VK2u0azp79h172vfTp64pIAXjjBsOFSsGy9mz&#10;8et6mzQpnmxKcmq6E1JUmemxLZvIdZjpoBLyoF8+w35mFKK7zlwegBsVKEimj1PmVvfugSozjBBC&#10;MgOuKB4LClhx4uwYUGEbkegpU6aYviCYWcAxQwQfUbS0GFtkUyA9O7NgnXpG1m97OrbPg9FpzwFr&#10;Htu1s06ENEeOZ8pQ/+1vWw3bnKFFi/LIwoWJexKjGNa5c0kXzUpRP8RHp2/+rZj4+r6S/vk7qv9/&#10;7+TeypnRsmW5pXVrf6lYMUhatSqmejTDWOv7ZVaIcvbunbZUb8ocws2VQYP8ZfXq1fplhRBC0g2u&#10;LB6LI9eiejOPHj1SRgStokj6iI2NlV27dqnjB7OcsHd1QjZt2qQKh2UWZAzgd/GmhxFkVOAmG9Pg&#10;rQtuTIWE/EWaNPmJNGjQQOrX/0CGD3ffmuT06ty5n9qj1LGx2QzbHS1Uh37wIPEac0RRw8OLStWq&#10;6bsR8aBrPmWgr10OUq//OlK/f5bx1lvOVkyMj7Rq5a+Ke9kixyj8NW+esQVVZlWpUqBKq9fHKfOq&#10;bt1PuFSNEOIwcGXxSBCNoqHOPEibhwGhQcs8MNczZ85Uhnf8+PFy//59Nb5mzRq1brpDhw4qmp1R&#10;UACtevXqsnXr1jRFxL0NHPeVK1fKgQMH9E3ExOC7jEJyWG7SsuWbUrlykGoXdOlSBqKsJlBAwHW7&#10;qX7xwjltj1B4DH2mv/oqb7LrpYcMKSS3bqW9oJtaO/1mkHz44VH5d/YN8a2ynhj3M4vQo/nBg8QF&#10;vJDqPmpUQbl3z3GFvfCcTZvGV+aOjTVup8ynGTPyq0wuQghxFLi6eCRol3Xq1Cl9mKQDmGiYENyc&#10;II4DBgFV0AcNGqSO7/Dhw+2twjJ6vG2fFZY4wKDj5/79+ysTT+K5dOmSOi5YX07MD86D1q1bS8WK&#10;f5CBAwvJgAHxfXthYDp2tG7xJ7wHW8Xv3LmRsWLcJ7NavTqXMnj6eEJhTfWXX6Zx/fOP6d6xO7Kr&#10;1326+Pvq/8mZdTPoiy+Ck0zvvn/fT8qXD3Loemcch5Urc0vJkkGyZQsrnptZSPWuX/9z3nQmhDgU&#10;XGE8kkWLFrF1UybAZBa9pNPb9olkDlQFR2o4bgal9djb1gajCFpCkKKPNe94Pmz/6quvEm33RnCs&#10;evbsqQ8TkzFnzhyV1n3hQtJRaKTynjqVeso0Ki/rUUpXC22OdPN2505h8fH5QZnT998/YXhMRoWb&#10;DUuX5pEGDQJSNbvYjhsV+/dnN2zT9XhGLmWgd274k7oZgJ/vNSto2M8s2rkzp1o/ro/b9OiRr1Sp&#10;4px09caNi2W46BvlXM2fn1/Cwj62Z4cRQoijwFXGI2G7rIxjW4fLlCj3gCIpiDKnpUCZzUxjnXtq&#10;HDt2TO2L4nLI4PBWUKWemJumTX9qmAwn1CeflFBrVmFWERFs3ryYtG3rLzduvE5hhoktWzZIypcP&#10;dpvB6d69sISExL+GjRsTt/c6cuQje+p3yZIrDI9Nr+7c8ZP69QNkz54ciY5DSkLKd//+qRfTiiwR&#10;LJFBwXK42K+kTI4lylC/iHLvjYqUdPJkNpkzJ+W10njfOGb6eGZ14EB2qVw5WK3h1rdRrhduHKEw&#10;X58+xaR580b6pYYQQhwCrjgeByJ127dv14dJGkFkGmsWiXtJi/HD+vb0flYPHz6UyZMnq9ZnMO7e&#10;RlqOK3EvVav+JtkIK8Y7dfJX/zZrVkz27o1fu/r0qa+0aeMvzZoFqP2GDSsgu3fnkC5diqjCVPrz&#10;OFtILa1UKb7wF8x969bGNPU5c6rbTXWlSsggMT5PakIUf/ny3FKuXPpvHIwZU0BOnEg50v/qYXy6&#10;d8zaHDK/cJX4tdTvOSe6m1YhlbtjxyJy9KjxtV+65Kdag6WUmTBjRj6pWzf+e+Jo4bWVLRus1rHr&#10;2yjXa+DAADly5Ig8efJEv8wQQojDwBXH49i7dy8vnhnAlubNyLQ5SCk1Geu/sD2z/TNXrVqljPWK&#10;FSs8aonE2rVrpVevXuq9YS05Uvxsa+ZoqM3PggULUkxFbtHCX6pUKSEXLxpTwrdsySHNmxeXdu38&#10;1f9Hjy4o0dGOj0RCt2/7KcOOlkx16wZKjRpBytjCpI4YUUiN2/Zt0qSYWtusP8fo0c3tpnrMmGZq&#10;DPuhqBbeI4poIZKM9k+NGhWXFi3if1dERBGJiCiqouBffZUv2RsQKQmFy9DuCeuK9W023W+dX5no&#10;vn07qTR1/PxwXPLp1M4U3uOmTTmlc+ei8uSJj0yZkl/9XLt2kIo2R0ZmkZCQ4FT7TY8cWVClfevj&#10;jlD16kGs+G0ihYVV1C8vhBDicHDF8ThY3TtjdO7cWc6fP68PEzeBzwOmcMeOHfb10TDA+/btUwXN&#10;tm3bpj8kQ8BoHjx4ULp27apSwmGucVMFKef4/TCg2AZzitdkBfA+bIXecHNt1KhR9kJtNNTmBzf3&#10;2rRJX1unhEpoLhEtTKo4VWb1+LGPVKsWqKLfCSPD+N39+xeU8+ezJnod8ZHLIAkLCzSY37Zth9hN&#10;9d69v1Pm2RZhnT8/r9SqFaAej8fZHou05uTWmKdViJyjrRYi6clFt5HqHfl+oDLT/8i2Jb6691Pj&#10;fs5WXBxaHQWqGwz68YOBbt++qOozrW9LSleuZJFevYoYxh2hOnVSX79OOV83b/pJ375FVEtKQghx&#10;NrjyeBwoSEbSx7Bhw5RxI+YBFbphLHbu3KmKi/Xr10++++47ZQydmaqNvtlYZ623Sps9e7ZMmjQp&#10;0ZhZwTFKipiYGLl69ao+TEwIbhq1avVGpswJHosCXUmNZzYld+bMfHL5cvoNbVhYMTl3LqvcvZs4&#10;KvzTn+62m+qPP37H8Dhnaty4/PLNN8aosy3de1aVGup1HSz+G4l8K+M3OjIjGH9UetfHMyJ8/rVr&#10;Oz5tHUsP6tWjoXancOz37s0uzZpVV0U+CSHEFeAK5FHAhLDPbPoYM2aMikoSkhwjRoyQ6dOn68Om&#10;JTlDTazFsmXLlNnTJ81p1fjxBWTt2tyJxhDZ/eyzEhISEqjShvXHpFVIGa5YMSjd5gnpwCVLllCF&#10;1e7ejY9Co2o51kHnzPnkR1P9g4p06o91pmrUMBrMR+NyK0NdKMdd9brw8+3Kzons6oI57dmzsNSq&#10;VVxF0rduzaFSvPX9MipnHN8yZYJSXLtNOV9duxZXRWnZFosQ4kpwBfIokO6dkT6+3sqzZ89oPkiK&#10;IDK+bt06fThTIPp96NAhfdhh2FK+ifUpW/bPKu1ZnzinpvjotDEFuEeP+CgnDBvSwR8+ND42rUIl&#10;Z6QZ6+Np1axZ8X2gK1UKVv/itdp6VPv5PTG8dmfq+PFsan326dOvo+4q3fudIPV6fptl/4/VvZNf&#10;b+0o3b7tK82aFZcbN7JIVFQWVcX9668ztk48KSG9HX2q9fHMCKn/3bu75mYDlbRWrcolffr01i8h&#10;hBDidHAV8hgwgeb66fSxceNGOX78uD5MiDK9MKYXLlzQN2WY27dvq+fEOuYvv/xS9uzZo+/iELDW&#10;m4bac+jQoYOqSJ3cOt+kBPNVvnyQVK0apNJ7bWasTp3XkVgU++rbN3NpxCgMpo+lVVhTjXXBFSq8&#10;TqOOjs5v71GNf1+9cr6BtQl9u7/6Kv7mxd3qhZSBvhL4ltTMOUv2Fv2DMtj6Y5yh1atzS58+hQzj&#10;jtTkyfmladNi8tlnwVKqVHCmK8HfvJlFFcDTxynX6MSJrNKkSRP90kEIIS4BVyKPAZFpGur0wUge&#10;SYoXL16o7wYMcEa5e/euPH78ONEYKpNjWQbAema0/XIG3bt35/fawyhd+r8SGZkxcwmTiBZa+Lli&#10;xdemsGHDYnLkiLH1UmpCn2cUPFq4MK8yY/r2zCouLpvdVPv6vnJYZDY13bnjK+PGFVA/wzzf/Edx&#10;9TouBLyjzPXjLxOnzztTJUs6p5hcQmENPIqd4UYNqrPr29MjFDqz3YygXC+cx3PmzNEvG4QQ4hJw&#10;JfIYYKixdoakjZcvX6riU4QkxBZFhuFNL2hPNXbsWPV4VNbG9ws/J1RCYKidsUQD1clpqD2HU6dO&#10;SceOmSuGhZZTME6TJuVXa3K3bMkp8+alzQDhcZiwL16cV1q2LCYtWxZVRmzPnhxOM7t37xayFykr&#10;UuS2035PQiENvlq1AIk7mUUZ6O9W/p/6/RuL/lf9/4dU2lE5UlhTjore+rizVKFCiUTH+OFDX6lZ&#10;s7hUrhwsoaEBUr16gKxZk1umTo1P069Xr3iiXtZI/+/alSnf7lTjxn/ULx2EEOIScBXyGJjynT5g&#10;dtCCiRAbR44cUb3I9QrfacGWIh4dHa1vShacrydPntSHMw3WfdNQewbINmjbNvm2TmnVypW5Zfbs&#10;fCrFGv9HQTCsGd6xIz5ynZxs620XLMireh3DSOv7OEs3bhSzm+p33jlj2O4MTZqUT/Y2i0/3fv/9&#10;k/ZiZHcqud4s1q4doG5+6OPOECpDV678+qZNrVooWvc6DXzfvuzqBsyqVbnVUgIUTAsLKy7R0T6y&#10;aFEeqV8/QH2f9OelXKOhQwtLt26d9MsHIYS4BFyJPApM0B8+fKgPkwTAaPTp04dtskgili5dKr17&#10;986wEYWhhhlPD3iMrUc0otUDBw50yJptGmrPoEqVP8rixXkcFp0NDy8qFy++LrqFlOJ58/Kpvs+I&#10;XCOKHRISrPoywzShWBiqgWe233NmtHPnn+2m+n//W+ewY5GcUJxs4Z+ClIlGuvdvs8YXI/s+xriv&#10;s4U17vgsnJ36bdPIkQVly5ZcKhqNFG59u004RvgXhhuF5Xbvzqki2s7+bKikNWFCIdmwYYN++SCE&#10;EJeBq5HHYItQcyKdPDg2MC4XL17UNxEvB9+LzJw7MMcRERH6cJrB74ZgrrEcITPQUFufIUOGyI4d&#10;OQ2TZ2fo00+DpVOnorJvX8rRandp+/a/JDLV+nZHa17bwj8a6ldyLaCE+lnfx1WCoc5sdkJaBUPc&#10;q1cRJX0bZU5hmUKTJg31ywchhLgUXJE8hnv37smWLVv0YfIjNsNz7tw5fRMhqjL206dP9eE0YzPD&#10;mQVrt21Ra5umTJkikZGR+q7J0r9/fxpqCzNp0pfSpk3m1kynR6j8DTOFSOjChXnk8uXko5Pu0rBh&#10;beymulu3nobtjlSD+sXlelC8kYbut3dc/+f0qmZN130PKGtp2bI80rRpA17rCSFuB1clj+Hbb7/l&#10;hTUZbGYnKipK30SIAhW5kzLEMLi4EZNc8TCcd+vXr5crV64k+XhHADM9ZswY9fyLFy9O9TxHfYDU&#10;9iHmpWLFf8j9+5lrY5QeofJ3xYpI8Q6SadPyqerd+j5mUIcOA+ymeujQNobtjlL79v5SxC9SThX/&#10;uaz76C1p3DhAWrYsLvXqBUh0tJ/cvesnYWHFpH17yLnRXLS20scoateuHNKuXUv90kEIIW4BVyaP&#10;geneSWNrgXTr1i19EyGJmDVrlqxbh5TSeJDxge8OitdNnjxZpWLbzjFkPGDN85IlS+TgwYOycuXK&#10;ZE23I0Hv6tSq09NQW5u4uDgpXfpvcuBA+ltaZUZILa5ePchlhbAyov/+d73dVONnfbsj9OqVr/13&#10;JFwXjDXNAwYUVjcczp2LX1eesIe2ozV9ej7Zu9ecafiU+/T8OYrGleY1nhBiGnB18hhQVCkj2NZu&#10;eiIwQDBEtt6/hKQGotEwy/PmzVOG2XZuoIc01iZ37drVXkTszp07+sNdAgx+Suukaag9g2rVKqlq&#10;3PqE2lmqUSNQmUZ93Gxq336g3fD+/vd7HF4Ma/78Kuq58+R5lOpzh4Q4z1BPnZpfTp927U0Vyty6&#10;etVPGjf+P7f97SGEkKTAFcpjgKFOahKNMURpYSoR+UjYEggRNUS2jx8/nugxngDWw8L4PHv2TN9E&#10;SLKglzS+N4sWLdI32XFFJDo1tm/fLj169NCHFQlvBOg0bNjAKa26iOOpUaO6DBxYyDCpdoYQlR42&#10;zDW/yxHavPkfdlNdqND9VI1vevSzn51WzxsSssCwTdfo0QVUJXR93BH6+uu8cuhQdsM45V26f99H&#10;uncvJu3a/Uzq1Klqir8/hBCSEFytPAaknS5cuFBFZWGc16xZo0zB6tWrZdu2bWo7IlubNm1S6akw&#10;0tgHa0exLvPQoUP6U1qWGzduqBZGuJFAiKeydu1aZf4RVbcVMJs9e7aqEJ2Uoa5WrYrqV1qy5D/U&#10;NWDVqlXy1Vdfyc6dO/VdiRvB9bt8+f+TEydcF53EWuDz593XHisjWrGilN1U+/h8LzduFDfskxHZ&#10;nvPu3bTdYGjVyrHrnG3r2bG2PTradRkKlLmEnu+jRxeVdu1a0UQTQkwNrloexfPnz5VRhrF+9OiR&#10;vjlZnjx5kmJEzkocPnxYGYykDAUhnoZtyYYtEyUsLCxRhXCkqO/fv1/tW736b9RlD9G8Aweyq36y&#10;N274SZ06H+pPS9xIq1at5NIl15rb8uWDDWNWUFRU8QSmGu3G2hr2SY8ePsyT5PrplFSjRuK071ev&#10;fOSbb3LLvXu+Mnp0filZsoRUqBAoz54ZH5uUxowpaBijvEvz5uWRunU/lZs3b+qXB0IIMR24cpEf&#10;QZXi5cuX68OWAute0TKIEBIPbpbt3r1bravu3NnfMHGLifFRJpyYgwoVSsvhw45L8308JbfcKeMv&#10;ke8F2ttA3W1ijLx+8UWwql6tj1tBML5vvnnJboTffvuixMZm7BgmrCSub0tO4eH+8vDh60hy796F&#10;Zfr0/Cpl+8KFrOr13b/vJx07FlXr1FPqKx0W5i9nz7r2ZgplDqHYWIMGf5e2bRuojEIGBQghVgFX&#10;MZK9GLMdAABpOUlEQVSAM2fOWHI9NdKhUCRqxYoV+iZCiIjs3btXduzIaZjEQTVq/EPfnbiBvn17&#10;q8rO+ueTFsG0PduWXSLfD5Cbfy4ukT8Nshto6FzAu1I+5yJZWaSU+v+TbxJ/FzCZHz++oHoeCP9P&#10;a4TWLOrVq2uiaHXr1sPS/R5+9rOz6Y50P32KCP/rKDUi0Z07FzXsB6Ed2uefB9tfV1SUn8TGxke1&#10;sY79k0+C1c/64yjP15Ah/nL37l39skAIIaYHVzGSABQsQ8p4wsJlZgd3cTt37qx69RJCkqZatQpq&#10;TZ4+iYMaNnxH3524kGXLlkn16n+U/v0Lp9sAPtuaXe41LCSRQcGJDPSZ4u/K2qKfyEdZj8nqop/J&#10;miKfiY/PD2qtMbY/mpjb8FwNGgRItWpBUqFCsFSqFCgdOhgzGsyuu3cLS86cMXZTnT17rFy9mvZ0&#10;9vhjJBIVlb510XPn5pWtW3PK4MEFJTy8mOpXre+TcN8BAwpJ1apBUr9+oLRoUUwaNSqu+l/b2nFR&#10;ni9bpsLjxygIWFi6du2oXxoIIcQS4GpGNC5duiS7du3Sh00JzHS3bt3k3Llz+iZCSAJq1vxlsmat&#10;bdsgVQiLuB5k15Qr93/JfjZJ6cnM3HLrU3+59d9idgN9LfAN+VmWM4kitPH6QfL7PpCzAe8kMtyv&#10;7qde7Kp69UC5eDGLYdwKmjChod0cQ+++e1pevkze5EJIE7ft/+JF+t43ossoJtamjX+aComFhhaX&#10;kydpnr1VkZF+EhpaWZo2/Ze0atWMRccIIZYGVzaSBGjBherfZmfw4MGyY8cOfZgQojFwYBHDpM6m&#10;lSvzyPXr1/WHEBcwduxY2bMnh+EzSUrfx/jIzX+9NtFQ0zxjJYtPnFwNfEM+z75KcvrEyAdZj0vp&#10;HMslNM9kOVz8V4n2v/VZMXkRmbKxtAmpx61b+6fL7JtJMNC/+MURu0n29f1eYmKSP9aHDv3Svq++&#10;LS3avDmnPHxoHNeFyCRuVixenMewjfJsPXrkIxs25JIWLX5FE00I8RhwhSNJgAu9rQWXGcHrQw9e&#10;GH9CSMrAtB0+nHwLptOns8qoUaNk69atUrt2WalWrZT+FAr0r+7Qob3UqPFLCQt7TwYMKCb1678n&#10;R44c0Xf1atCCMDY2Vh82gHaF9eq9b/g8dCGafOO3xe2muH/+iERR6J9mOS/N84xOZJxfK1iiu+cX&#10;SaEQVkLB7DVoUFwqVw6STp2KSJ06AZY11DYdO/ZBgmj1D7Jp078M+0BhYV+qfX77W1TFN253hE6e&#10;zCYhIUFy7Vr6IuCU9dW1a4AMGNBPXR+ePn2qXw4IIcSy4CpHkuHBgweqb7UZQTsgvD5CSOqgYN+9&#10;e8lHJWGixowpIEuX5lFRyatXs0itWrX0p5EvvvirKqCU0GDhsZ06+UuNGr+Wjz/+WKltWxR08k6w&#10;ZAZroTt29Jcvvkhc7A2T6M8//5e0bNlChg4dKkOHFkrVrEb9Ckb69fpoH59XyvRl83kmB4r9Vq4H&#10;JjbQ0UPy2QuLpfbcSQmfZ6lSwfLtt7ksWZgsOeF9JFxb/de/bjPsYzPdkyaFGrY5Qjdv+qnIdEpV&#10;vinPE2pXNG/+K954JIR4LLjakRRAgTIzpSVhzTR6TMfExOibCCHJUKPGX9JtjMLDg2T79u1y9epV&#10;2bJli6qr0KdP8mnjEMw4hBTmatV+l+JNr/v378ujR4/0YYeBbgWVKv1BRowYYR+DoUVf15ReV0Z4&#10;/vy57NmzR12fGjR4126YKlX6varx0LdvH5k4caLUrfuBMqnr1+eSTZtyJvuZPF2VQ+6UKSqRb8Qb&#10;6S75+iiz949sW1Rq9+LC5e3R59sVi8qLy1nkBwebtHLlgpMtYmdl/fa3++ym2s/vpaoMbttmG793&#10;r4DhcZnVpk25pEKFIHnxwriN8mwdP55NFi1apF82CCHEY8DVjqTA2bNnVQVaM4DJKiLTFy9e1DcR&#10;QpIB502TJj8xTPLSoqlT88mMGfklIiJAunYtlqwBTEowDrVrfyRlyvxVypf/PylZ8h/q3/r1P5A2&#10;bd6U4cMLSb9+RaRt2zb6S84UeL/t2rVV5h+vF+npISF/kObNfyIDBxaSqVPzS1hYVf1h6Qa/p2zZ&#10;z2XcuHHSsWOg9Orlr97voEGJezx36BAokybllyNHUu+L/DLK1x5pvhr4puz2/5PUzD3TbvRK5lhp&#10;334/PL/h8Y4U+iq3bFlMFc5CtL1dO+tV/E5Oo0c3S5QyP3RoG4mOzm//v76/I4T+0+k5fyjP0dmz&#10;WWTSpEn6JYQQQjwGXO1IKiAydeHCBX3Y5cyfP1+WL1+uDxNCUiA6OlomTEhs8lytlNKPa9b8hf6S&#10;M8yzZ8+kSpV/yfbtSffbtqlhwxr6Q1MFrQRDQv5PNm3apP5/584d6dGjaLK9vdOjuHN+ElnidVr3&#10;6iKfJzJ8dXNNe53WXSJYXt5KPn3fkWrUqJiEhgbIkye+yhCuWJFH1q7NZdjPipozp7rkyfPIfoxz&#10;5nz248/IyDLun1mNGlVQFizIaxinPFfI1hk+vKiEhv5LXrx4oV9SCCHEY8BVj6QBdxtZRMoHDBig&#10;okKEkLQzdepUOXEi+YJk7larVugR7BhQSHHbttQNbsWKf9QfmiLt2rWT9u1LyLNnMOPvSoUKn0lY&#10;2LsSE2N87rTq0Zg8cqdqEYn8WaAyylcC35LPcqxWqd2LC1eQjUX/I+VzLJJLgW+p7Td+HyDPdrn+&#10;c7Slr2Pt/Lp1ueWLL9Le09kKGjOmaaL2WlWrzjXs4wgNG1ZQrl1zzY0Qyv3CevnWrT9kRh0hxCvA&#10;lY+kAUxUsU7QHeDOLlK9zbSWmxArgCrSXboUTzY6bAa1a1dcf9kZBjfcWrV6y/A7dIWGorJ28uB5&#10;qlb9o7RpE6x6dHfuXExFm2yPz0ixrhdXfeXGn4pL1DtBiYqMQSWzr7Sbuk+zr5GzAe8l2h53zhwV&#10;oT/7rIQMH15Avf8zZ1xv7p2lR4/yJKoCfvHim4Z9MqvhwwtK+fJBhnHKM4TrwejRBaRNmw+ldu3P&#10;pWnTBipjhhBCvAFcCUkaQDEfTM7dQadOndhigpB0gshI377mX/caFhYoFSr8R0V9UTAM4OZZixaN&#10;pVKlP0vlyn+QihX/KSEhpaVWrUpy6tQp/a0mombNMqkW00rOUD98+FAqVfqjNG36jkNSuVEo7MUl&#10;P7n1SXzv6CuBb8qeYn+UmYVqy+XAt+Sv2bbbI6O5fGLkZPGfx5vod4Pk8azc8kMCE28GIVpdtmyw&#10;1KoVICNGFJQuXVIuUmclxcTkkly5XlcBX7y4rGGfzCh+PX+QVK0aaNhGWVfonhAe/lPp06eX6orC&#10;LDpCiDeCKyJJIytXrpS7d+/qw05l5syZsm0b2psQQtIKJnUVK/4h3VFUd6hDB3+5f99XXr70UcXD&#10;NmzYoF775ctZ7WuvE6p79yKyfv16/S3buXHjhiqipf+ehKpT50P9YTJ37lxVvA3F1NJ93H7wkacr&#10;c8iNP8M4I/ps0+so86LC5ROlFufxeaRaXiUU9nu2J5t6PsPvcLOaNfOXWrWCpUqV18W1WrQoZtjP&#10;ysL7Cgy8Zv+MunfvadgnM8Lzo22WPk5ZU1eu+EmtWuVpogkhXg+uiiSN4I8G2mi56o8HotLdu3fX&#10;hwkhqYDK/CtX5jZMAM0opFLXrh2g1ug+fuyrIsMpGVpsq1//5/pbTkSZMn9Osdfv/Pl55bvvvrPv&#10;v3//fpk8uYDx9/74/2cbs8ujiXnlyVe55OYfAyQ6vEAis6xrbuEaMqtQLfXzz7OcSGSih+VvI4eK&#10;/SbR/lEfBsr9dkn8fhOpQYMAdZNj3LiCicbM/JozqjJlltg/s9BQVGc27pNedexYVCpXDpKDB1Ov&#10;9k6ZX5cvZ5GGDf/NpWiEEPLjlZGkg1u3bsmaNWv0YacwePBg9fsIIemjcuV/WsroIEW7Tp1AuXMn&#10;bUWbJk4sKO3bh0vTpo0kLOw96dnTX1q1esNePLFt27Zy/Xry646vXvWTLl26qH137twp7dsHyoMH&#10;aFvlJ5HvxBcJu/Uff4NRTqiLgT9V/64t8ol8kMA0J9S/sm9S+5TJuVS2+f/99eODgyW6R35LfUaI&#10;rFapkngNcJ065l6fnxlVrz7b/jl+9tkqw/b0qnnzxOvwKWsK3/fNm3NIgwbVtKsuIYR4L7hCknSy&#10;ZMkSuX//vj7scLB2mhCSPpBB0r07Cn0ZJ4NmFlKtW7cuJhs2pN6WCZPaK1eyJDLNGAsPD5L+/ftL&#10;RESEzJ2bz/C4hPu2bFlCWrZ8Q2Y0KCZRvw2QqPfijXRCrShSSvrn6yzBflcln+9DKeAbncAw/yA7&#10;/P+qDHX8/19JDp+nMqVgfWmdZ7jsKfYHw/PdrlhEXmWiMrjZ9M03eVU1Y/wMszhyZMEUMwOspoT9&#10;qt9//4Rhe3q0a1cOWbo0j2GcspYiIt6SJUvcU0+GEELMCq6QJJ2gH6uzU79RAG3VKkQFCCHpoVq1&#10;yvLgga9hImgFwehGRPjLjRvJR5dTEh5/8WJW9f6Tipw+mZ5bIt+CcU68vvlq4BtyOuB9ecfvrOpD&#10;bDPIKCL292xb5O0sF+WNLFckyC9Sdhf7oyoedqb4uwbDnFjBcrd6EbnXrJDpios5SrgJgjXVlSoF&#10;Sv36AdKxYxGJikpbloFVtGhRObupzpXriWF7WoUbDhERRWTMmAKGbZQ1hB7srsrQI4QQK4GrJMkA&#10;qMa7evVqfdghHD58WHr37q0PE0JSYciQwYnWuFpRkZFZZOhQx76Hlzd8E5noM8Xfk+kFa6ufs/vE&#10;/lgs7Af5W7atUsj3nqrEfbh44nXOSenGX4rJw5F55dV9X3m6NKe8vJZFGXlU9zZjYTFn6skTH6lX&#10;zzPXVG/Z8ne7qc6X72G63+Phw9mkbVt/KVUqWJo08axCbt6ihw9Ru+G/KqBACCEkMbhSkgyyY8cO&#10;OXfunD6cKQ4cOCDdunVzavSbEE8D50vXrp1k2rTk05ytpEWL8kqlSkGqCJa+LSO6+Y/4tlX1c09O&#10;tMY5Im8/uRr4pr3CdiK9FST32xdQxcIeTcojz3dnk7gzjnk9nqhu3YqodcJhYZ65rvrUqfftVdqz&#10;Z38uL1+mPRJfo0agiubr45Q1dO2anzRq9InExcXpl15CCCE/Xi1JBrFV/X7yBGlwmScyMlKtfWTV&#10;TELSDnonlyz5d9m8OfW1x1YS1uK2b19UbtxIu3FJTjaTbDNEAwp3SNJEf/8K0Ww/jzSEztbTpz5y&#10;4UJWdSPEU4/fkye5EtyQeZWm94njUrJksGGcsoaWLMktdetW4U1+QghJAVwxSSaA+V24cKE+nG7u&#10;3bsnHTt2ZDoVIakwZMgQ+fLLL9XSiPr160u3bgHy/LlxIugJgqnu3r2wYTy9utesoME8R74dJHGn&#10;ssqLM/H9rvXHUBlTmTLBMm9eXsO4p+jBg3yJshweP0650Bi+W7Nm5ZfKlYNl9eqU96XMJbTwCw9v&#10;RzNNCCGpgKsmySQvX77MVJGy2NhYFZnO6OMJ8QZu3LghlSv/Vvbvzy47d2ZX6d3e0IYHvY4dEaWm&#10;XCMUJ3v40JpF8dKjLFni7KY6Njb13tLR0b7Sq1dhOXeOywasos2bc8rSpUv1SzEhhBANXDWJA7hw&#10;4YJs2rRJH04VRLgRmebaJEKS58iRI9Ky5ZteuQ4TUWoYkYoVg+X8eZoRM6tfv0IyZYq1+mtnVFhD&#10;7ef3UhlqX9/vJSYm9SUXgwcXUsXb9HHKvGrV6ue82U8IIamAKyZxEMuXL5fo6Gh9OEW6du0q165d&#10;04cJIT9mfzRsWF/69GFl4JcvfZSp1scp86hFC3+pWzdAwsP9Ze/e1KO2nqDs2Z/ZI9VPn+Y0bE+o&#10;Xr2KGMYo8wo388LD36KhJoSQVMBVkzgIRJuR+h0TE6NvSpKvvvpKVq5cqQ8TQkRk586dUq/ez+Xq&#10;1Yz1ZPY0Ib29dWt/wzhlPs2YkV8Z65kzPaPqfEqKi8tiN9R+fq9SXFO9Zk1uGT/+dR/qTZtySe3a&#10;AYb9KHNo4MCiKvuOEEJIyuCqSRwIiorBVKdWXAwp3ohOE0ISg2hIpUr/kK++yusVa6TTIkSKmjYt&#10;LlFRXEttFaG6dUiId2QUPH+eTXx9X9mN9d69vzPsY1NERFGJjfWR/v0LycCBheTWLT+pVSuQqeAm&#10;EJYqnDyZTfr0CZCmTX8nrVo11C/PhBBCkgBXUeJgbO20UkqTwrrpx48f68OEeDU4Z0qX/odcucKo&#10;dEK1aVOU66ctpkWL8sjevTkM454qmDFf3/g11WjPtnTpF4Z9IFTk79q1qDJutrXmN29mkU6dmA7u&#10;bn35ZQFp0aKFug7bRAghJHVwFSVO4Pr160lWx4SJXrBggTLUDx480DcT4tX06dNLVZbVJ3reKlT3&#10;njQpv4wZ8zpNlrKG4uJ8JDQ00DDu6frFLw7bI9WTJ9c3bE9K4eFF5e5dZl+4U48f+0qDBqVoogkh&#10;JAPgSkqcxL59+2TNmjUqWm3T4sWL1bYXL17I1q1b1djx48f1hxLidXTqFJFofaW3C6mxrVoVk+3b&#10;eYPBakI1+ipVguTgwexeUfFbV+nSy+ym+uzZnxq2J9SePdll8OCChnHKdVq1Krc0aFBNFYEkhBCS&#10;fnA1JU7k/v37Ka6nxlpqmOqoqCh9EyFeQ40aNWTWrPyGiZ63avfu7DJ8OE2GVYX1/82aBUjNmoHS&#10;urX3VajHTYT8+e/b078fPEj+3G7YsLhhjHKdtm/PIWFhlRmZJoSQTIArKnEz+EO2ZMkSWbt2Lf+o&#10;Ea/j1KlTMmBAYcNEz5vVrFlxVYhMH6esJRhLpOyPHu2dN0dy546xm+rvv/c1bEdxsrp1aajdpXHj&#10;Ckj79m30SzIhhJB0gqsqMQEw0jdv3lTG+vnz5/pmQjyWli1bqEJF+mTPWwUTVrp0CcM4ZT21b19E&#10;unQp6hXts5LSixevW2rlzv3YkP5+756flCoVLCtW5DY8lnKu7t71lRo1KuuXY0IIIRkAV1ZiImCm&#10;N23apNLAN27cKLdu3VL9rQnxVMLC3jNMtL1ZL1/6SMmS3tFuyVOFyCtaQVWsGCTR0cbIrDfp3r2C&#10;KkINU50370PDdgg9u/Uxyrnq1SuAGXGEEOIgcGUlJgVGev/+/faCZohgE+JJ9OvXT3bu9J7WQmkR&#10;bi6ULcsItZWFjIvQ0OLSu3dhZl+oavXF7JHqN964ZNgeFkZD7UrNnp1XRowYoV+OCSGEZBBcXYkF&#10;wJ3kgwcPKmN99OhRfTMhlgPZGM2avWWY7FE+0qgRDYbVhRsjLVsWVRWU9W3eqIMHf2U31T//+Qn7&#10;+Lx5eaVXr0KG/SnnaPny3NKyZRP9ckwIISQT4ApLLMaFCxfslcGZskWsysyZM+TEiWyGCR/lIwsW&#10;5JXJk/MxFd7ievXKR+rUCZBnz4zbvFEJTfWHHx5TyxvKluXyBlcI38WOHd+QMWPG6JdiQgghmQRX&#10;WmJBYKR37typjPXp06f1zYSYnlatmkhMjHevL01JX36ZX8LCiktISJBhG2Udoc/y5MnJt43yNi1e&#10;XDZB+vdFZahRnIw3j5yrPXtyyPz58/XLMCGEEAeAKy2xON99950sXLhQXr58qW8ixLSEhJTk+tI0&#10;6NKlLNKgAVsLWVU7duSgoda0aFE5u6nOmTNaHZ9y5XjjyFk6ezarNGhQVb8EE0IIcRC42hIP4OnT&#10;pypafe7cOX0TIaYD66dbtHjbMPGjklarVv5y5w6j+VZUVJSftG1bzDDu7dqz5/d2U5037yMZObKg&#10;XL+exbAflTnNnJlXBgzor1+CCSGEOBBccYkHcfLkSWWst2/frm8ixBRguUKVKn+Tx49pENOquDgU&#10;Kisu33yTl6mxFlS1agFy/z6/77quXHnD3lLLzy9W1q1jATdHacaM/NKkSXX5+uuvWWuFEEKcDK68&#10;xMPAH89r164pY338+HF9MyFu5cGDB9K/fxHDBJBKWTDSK1fmllKlmBprJV296idt2hTj8oZkFBOT&#10;wx6p9vN7wRtGDtCFC37SoUO4fuklhBDiJHD1JR4KjDUKlsFYb9y4UfW1JsTdlC9fSh4/Nk4CqbTp&#10;3LmsqlAZjYe51bBhMWnYMECqVw+QihVLSOfORQ37UPEaMuRn4uPz/Y+m+qV8/71xHyptwrFr2PBj&#10;RqUJIcSF4ApMvACsWYWxvnHjhr6JEJdx6NAhGTaMPWczq23bcsrRo2w5ZmZVqhQk7dr50xymQeXK&#10;BcuMGYXt6d9Zsz6X779ninx6he9aixa/UNdZQgghrgNXYeIl4I71nj17ZMmSJfLs2TN9MyFOp06d&#10;EHnxwjgRpNInpH5HRbGAk1l186afDBhQSMLCAg3bKKPQIm7QoEJSrtxvEpjqOHnyJJdhXyp5jR5d&#10;UC5cuKBfdgkhhDgZXIWJl4H2WsuXL1dp4EwLI66kQYN3DZNAq+jVK18ZM6apYdzVevrUV2rUoFEz&#10;s9A//ODB7LJjR07DNippDRxYSObOzStxcX729G8oMjLAsC9l1IoVuVU1b/5NJ4QQ14MrMfFSHj58&#10;qNLAURmcEFfQvn2wYSJoFb377mk1wS9a9KZhmyvVqVNRVfVbH6fMozp1AuTBA+M4lbR27cohoaGv&#10;W4vFxmazG2pErK9fp6lOTa1a/UJevXqlX3IJIYS4AFyJiReDu9m7du2ShQsXSkxMjL6ZEIexYcMG&#10;2bDBmimc27f/xT7BP3r0I8N2V+jixazSsmUxadHC37CNMo9QLK58eRaNS6suX86qWsLFxiYex3pg&#10;f/9b9vNu69a/GR5LxX/funcvJnv37tUvuYQQQlwErsiEKGMNU71u3Tp9EyGZ5unTp1Kv3geWNBmY&#10;2NvWdX7++UrDdlfo2jU/KVeOJs0KKls2WObPz2cYp5JWlSrJf68xHhAQaY9U37tX0LCPt2vWrPyy&#10;bNky/ZJLCCHEheCKTIgdFDRZvHgxU8eIw9i9e7c0bvyuZfvwFi9+Q03o8+R5nOzE35nCeunGjYu5&#10;5XdT6Vf79swgSI9at079eBUpctseqb5ypYRhuzcKyz46dnxLZsyYoV9yCSGEuBhcmQlJBCqAY211&#10;dHS0vomQdHHixAnp0MG66x979+5in8g/e5bdsN3ZatasmFpfqo9T5lWLFq/XAlMp69UrH/nii2B5&#10;9sw31RtGuXLF2M9FrLHWt3uTHj/2lSZNfif379/XL7mEEELcAK7OhBj4/vvvZenSpbJp0yZ9EyFp&#10;4vLly9Ky5ZuW7cP74EFe+wR+5syahu3O1t692WXVqjyGccrc6tq1qGGMSl5HjmRXUf3Fi3MbtiXU&#10;y5eo/h2/9MLP76XExWU17OMNunzZT2rWLKeW0RBCCDEHuEITkiwXL15U0epHjx7pmwhJlrt370qz&#10;Zj+xrJmGbK17kG6aWvTMGVq7NrdqkaWPU+YWsgouXMhq6e++q7VhQ065fj31vuo4D9GfOv5G1yuv&#10;OsbXrmWRLl0CpGHD/6ob3oQQQswDrtSEpAgKlq1evVpWrVrFHpckVZYsWaLM9MuXxkmhVXT69LsJ&#10;0kvdEwmjobamkMY8bFhBiYhgpDqt2r8/u0yblrZCbs+fZ7efm3nyPHLLzS5X69YtP6lWrZLExcXx&#10;bzAhhJgQXK0JSROIOiJafe7cOX0T8XJOnTolbds2l9DQ92T9+pRTN62g3Lkfqwn7f/+73rDNVdqz&#10;J4cy1fo4ZX5VqBAkT57wZkhaBVNcv37aay08eJDPnkGSPXusvHiRenTbqjp1Kps0a/YbGmlCCDEx&#10;uGITkmbwRx39LmGsWQmcHDp0SGrU+KWMH59fnj2LnxjrE0Kr6fnzLPYImDvXaaI/L9KH9XHK3Hrx&#10;wkc6dWJ0Or0KDQ1I1/Xj4cPXNQ5grj0p/RvZPRMn5pc2bX4q3bp15d9aQggxObh6E5JuXrx4odpr&#10;bdmyhXfOPQiszVu+fLn06tVLOnbsmKxCQ0OlXbtA+eabvCrFVZ8QWllYm4lJ+t//vsWwzZW6c8dP&#10;wsKKG8Ypcwvt4Xr0KGwYp1IW1lB36OCvjh8MJa4rMMkpmeyEkWrI6n2q8V6nTcsv9etXkFu3btFI&#10;E0KIRcBVnJAMc+bMGRWtfvnypb6JWADcDHn8+LH06dNHGeWePXvK8ePH9d2SpH///tKs2dty967n&#10;pLZ269bzx8k5bhIZt7tSZ89mk0GDChnGKfOrXLkg+88wSbGxKRtDKl4w0x06FJUBAwrLkCGFpG/f&#10;wtKzZxGpXz9QSpUKVsdRfwyULdtzu6mOjs5v2G4F4SZC27Y/lX379umXWkIIISYHV3JCMgUKpSxc&#10;uFCuXr2qbyIm5ebNmzJmzBhloseOHStRUVH6LmkCEZSGDetJ+/boJWucJFpJMDy2SfnEiQ0M210t&#10;ROc++STYME6ZX5UqBdmjqzCETZoUk5CQIOndO+nI9enTWaVRo+LyzTd5aLyTEXovly+f9PmAY50t&#10;W6z9ZtjRox8a9jGr8HmfO5dVWrb8SO7cuaNfYgkhhFgAXNEJcQgbNmyQNWvWME3NpKBv6YIFC5SJ&#10;njx5sjx58kTfJcPguTt2DDKYgX37slvGaH/wwXG7oda3uUtduhSxdLV0bxUMclhYgDLRs2e/rl79&#10;xRdB6vOEAbx6NYtcuZJFnjyBAQ9U2+fOzSc1awZKw4YB8uCB52R+OErduhWR6Ojkj0vRorfs5/C2&#10;bX81bDebdu3KIU2a/J9MmTKFfzcJIcTC4KpOiMNAv2qkgJ88eVLfRNzE8+fP1ZroiIgIuXbtmtPW&#10;vK9YsUIGDCikTPXs2XlV1OXTT/8nGzbkSjSJxPaYGOPk0p06dep1m6wnT3IatrtL8+bllTlz0tZO&#10;iDK/JkwoIDt25JD+/Qurz7Vdu6JSo0aQ3Ljhl2i/mBhfVaRLf7y3a+7cvHL8eHbDuE24tmTP/tR+&#10;Lh869EvDPmbQlSt+0qnTGzJ58iSnXY8JIYS4DlzdCXE4+/fvV0XLUOSKuAek4mNtdL9+/dQ6aVfQ&#10;qVMnVaxs3rx5Urfuh6rAGXrMYqK7bl0u6dIFUbvPpEKFUoZotjuVJcsLNQH/5z83G7a5W8OHF1SR&#10;TrZhsr5QAbxXr8LStGmxVL//XD9vVOvWqR83bP/Zz87YTfXmzf807OMuHTmSTVq3/rn07t1d3egk&#10;hBDiGeAqT4hTQKEyRKtREZy4FqxpR2q3O4rF2SIu+LdHjx4SEvJ7ad06WIYMGWLfhmj29OnmiLye&#10;OvWeffJt1tY7SBOuVStQWrTwV6nAKN6k70N5lhDN1se8XZ06FVFp8vq4LpjqIkVs6d8/yM2b7m1j&#10;hteDGym4JjMiTQghngeu9oQ4DRg6RKovX76sbyJO4NmzZ9K1a1dZtGiRvsl01Kzp/nRMTHRz5oxP&#10;ES1fHsfMuI+ZhHW3q1fnVn2/q1YNlPnz8xr2oTxDPXq41wSaUThfka2hjyend945a79Ztm7dx4bt&#10;rhBuhrVr9zM5fPiwfgkkhBDiIeCKT4jTWbZsmZpQ8O688zhy5IhKuUaBMLOD70GbNsGyeXPOVFM4&#10;nakTJ963T7hfvky8jtUKGjmyoNStW1ylEuvbKOsK58SQIUlXBPdm4bhUrJh2Qw29++4p+zm+Zcvf&#10;DdudKfTSbtXq53L79m39EkgIIcSDwFWfEKcDA3X+/HlZv369vok4gHHjxsnQoUMtdcMCk8zZs2fL&#10;N9+4L8rq5/dSTbS/+GKpYZtVhIrSzZsXlx49uObWU3Txop+sWZPbMO7tOn48a7qvFzDhxYtH2U31&#10;hg3/NuzjLHXvHiAXL17UL32EEEI8DFz1CXEZmzdvlqVLl1rK+JkZFH3DurydO3fqmyzB1KlT5dix&#10;bIaJqCt0+fIb9km2vs1qWrkyt3z++X8lLOw9mTKlgGnXglOpa9Sogqp1ltkq4ZtBERFFMnxcPvro&#10;qP18X7AgxLDd0UJ7rzZt2uiXPEIIIR4IrvyEuBS01EIKOMkcWJ+OVliO7CftamJiYlTqtzvSvv/+&#10;9y1qcv3Tn54zbHO3cDwePvRVKaP6tqSE6uk2tm7dKuXL/1nu37deCjsF01hUvvsuh2Gc8pGmTYsb&#10;xtKq+Orfp+2FysaNa2zYx5Hq168Ye0sTQoiXgCs/IS7nxo0bqgK4O6pQewow01ZYL50aXbp0kVOn&#10;shompM6WLVp15sy7hm3uFgxV69atpVy5f8nWrfF9sRF1nj49v+pjbPv/o0e+6t+yZf+mH1apXPn9&#10;DEfzbIqMzCJ37vjJ06fxhkTfTjlWaKs0a1ZeKVUqSG7eTL2atbepRYtihrH06r//XW8/9zt16mvY&#10;7ig1afIH/ZQkhBDioeDKT4hbgBmEqY6NjdU3kVRAC6o5c+bow5akSpW/ycGD2eXiRdcZCJhDW6TK&#10;jOnRffsWkS+//FIdn+7du0t4eIDUqfOh7N69Wzp2LCYnT2aVNm2CpGTJT6Vhw3dk6tQp+mGVadOm&#10;Sf367xueO62Ki/ORkiU/l4YNG8oXX5SWMmX+Itevu+4z8kaFhhZTa4SHDi3EGxhJqH17f8NYRlSx&#10;4td2U129+mzD9swKn127di31U5IQQoiHgqs/IW4DKXEw1YhYk9Q5e/asWjN9/PhxfZNliY6OlvLl&#10;y8usWa7rS718eSk1mc6VK8awzQxKmMIN0A7NVndg7ty5Mn36dLl7926ifRKyYcMG2bdvn5w+fVo6&#10;dw40PH9qQmR77drcqgWbjTt37kjFiv+W9etzGfanHKOQkBKmvMFjFjkiQm1Tu3aD7aba0UUJR4wo&#10;IMeOHUt0ThJCCPFccPUnxK3AKKBv8tWrV/VN5EdwjAYPHiz9+vXzyIJuISEVpF27QAkLe1/atQtS&#10;vVv1SaojVa3aHDWRLlHiimGbswXD1K9fUbvGjy8ot2752ddLI7o1YEDhTGVuoH1aXFyc+hkGfN68&#10;vIaIJ9K4K1b8i5Qt+1+pXPlP0qzZT6R+/Q+kbNn/SLlyn6gIt/5dw3OWLfuJqkCN58Nrjo1FAab4&#10;16//Dip9mjgxv0yblk8dR5v0fbxZn39eQl0boKTqC7RoUVQqVAiSDh38pXTpoFTrCAwc2F5dB5o0&#10;GWvYlhnVr/8/w7lDCCHEc8HVnxC3g8nHypUr5cSJE/omr+fRo0dqvfSpU6f0TR7Fixcv1L9Ia4Zp&#10;Q5VcfaLqKGXLFqsm0l269DZsc7ZOnMgmo0ePVlFn6MqVKzJ27BgpX/6vUqvWLyQk5A9Spcpv9cOT&#10;LhCdXrFihf3/TZs2kvDwYOnYMVC6dvWXNm3ekN69i6rfnV5wroaF1ZVq1X4tFSv+V+rVqyW1a9eS&#10;smX/KS1bviXXrjEtPDNq2rSYhIUFSK1aQdKlS1H2GE+gtWtzqbTvjh3xHfaXKlWQyfF6e3i4v/1m&#10;3PPnPlKmTLDhOXStXv2pYSyz6tYtczfECCGEWAtc/QkxDZs2bZLly5fz7v6PbNu2TaXdoj2WN4FU&#10;5S+/LGCYqDpKWDsNQx0ZmfGqwRnV8uW55eDBg/pbdji4CZMSthsYjgTf07p166hMg3r1PpIGDd6V&#10;e/f85MEDX1m/Pqe0bPmG1K37kdSq9UsVldePDZVYN2/6KePYqFFx2bSJqfa6Fi3KI9Wrxy9pWLIk&#10;t1qmkHB76dIlDI9xhVq1Qu0CQggh3gKu/oSYCpipxYsXe7WpPn/+vKp+PWPGDH2T19Cs2dtOS3m1&#10;rZ2Mi3O9qZs4sYA8ePBAf7sOZeTIkRmKPjsatMhr3ryxVKr0hZw7d87eRgjrvydPdt4NE6vq3j1j&#10;VgbSlnEelCsXpArF6du9Xdu25ZTatQMkNDTAcL3AmmssT9Af42zVqVNSPxUIIYR4MLj6E2I6UKgK&#10;xcru37+vb/JotmzZooqOYd2rt7cUa9Sokdy+7XjDGxeX1W6o9W2uUN++/k7vT4vvkNlvSFWt+nuD&#10;AfI2wSA3bfq21K37gVSu/DspU+YTOX8+q9y96yfPniXet3z5IDl2LDtNdRI6dSqbnDmTzTAONWtW&#10;zKXfM7QAHDdunP51J4QQ4sHgLwAhpgTpozDVT5480Td5HLNnz5YqVarI1q1bM2yE8LhevXpJ586d&#10;nW7YXMGoUaPk+PGkJ8mZ0cmTP3eroW7T5m39rTocGGqzg5oJrVunvsbVk9WkyU8S9ZLHOVypUiUp&#10;VaqkfPopCsO9rnzfurW/tG/fXkqX/otLDaLV1atXEWnfvqhh3FkaODDAI66/hBBC0g7+AhBiWmCq&#10;UVzp8OHD+ibLgwg0bhjA/OzatUv69++v0mLTC9oZYZ01Ho/IPiboQ4cOVSnjKGhmVSIjI2XuXMe3&#10;0po9u7oy035+yAAwbne2atb8pf5WHQ4iZFZoRYce2wcOZDccI2/Qrl05ZPz48fohsYNaEujPjn1R&#10;Gb5mzY/UeHh4uFpbrT8flbRw8+HTT123lrply48yfFOUEEKINcFfAEJMD4qVbdy40TTFuRCBQJ/R&#10;bt26qfRsGH4UmsLrXLNmTYoRCkTc8ThIr2oOEwyDbUv7PnDggFy8eFGlvqMidMI0cBhO7AfznBTY&#10;F4alT58+lkwfx3GaMiW/YcKaWdWvP0UZ6ooVvzFsc4UqVfqd/lYdDs6TKVOm6MOmJCzsXcMxsrrQ&#10;0mnLllzSpk1wsuZ38OCCsnPnTv1w2MFnGBERX3Br9ux8qvo9qFmzpty4kfRzUkmrbVvXVEtHhfGw&#10;sP/qHyUhhBAPB38FCLEEiLihX7U7QSsUpCLDyH733Xfy+PFj9boOHTokLVu2VIYaUWZsR19tmEJE&#10;jCGYbphbKLW14dj/1q1bcubMGZUGjiJtaLWU0HDDMKWlUvO1a9fsj7l8+bK+2bS0aNFCrl93fAum&#10;PHkeKUM9aVKoYZsrVK7c/+lv1Skga8EK9O7dS65eNY9BvH49/a8FvbjR13vfvhwqItq+fZC6GYYb&#10;a40b/0QZ7MGDkXr8hurZjX3Hj8+vbsqlRNWqv5bbt32lalWkeb+OeuL59ddAJa/w8KISE2Mcd7Ta&#10;tn1PoqKiEn2GhBBCPB/8FSDEMjx8+FClSacUAXYGMM1Yn9y3b1+VYp0UmPAOGzZMBgwYoKLJ06dP&#10;l0mTJinji3+XLl2aJgPsLNCbeN26dfqwaQkJCXFKASbb+unDh39l2OZswWyVLv1X/a06BSusowYx&#10;MTHSuXPifsKu1MaNuVR/47lz80qjRj9TKdWtWpVIdZ0yiodt2JBLOncuIo0aNZCQkD/LtGnTpEqV&#10;30nXrp3t7w+ZJhUr/kf1kce1o0OHDtKyZXP1+aSWOXL9+nW1n56+X6XKx6rPsv6aqKS1f392qVUr&#10;UDZuzKn+jyJmtn7VjlSHDj+RuLi4RJ8VIYQQzwd/BQixFIjewlRjIu5skJKNqHC/fv1UdDotwPRj&#10;Eoz1kc+fP9c3uw2kiKP4mRXApLRdO+eYLJuhjomJn1y7UrhBEBLyuf52nQJMGFL+rUDlyuWSbBnl&#10;bD165CufffYftawCkUXbjbrVq1erKHBSpnrEiILSoMF7UqZMKfU4ZKK4GlyL+vYtZHhtVPLCOvSe&#10;PQtLpUqBMn/+fJVOf/lyFunXr7BMm5ZfVqzIo4z3wIGFJTra+PiU9N13OWTUqAJy4UJWdVOFEEKI&#10;d4G/BoRYDkSDkQaNlGhHg7WL69evV6Z4zpw5GVq3jdd35MgRNbnC86SW4u0qkG6OSJnZqVu3hkRH&#10;O95gvXzp59YK30+e+Eq7di30t+s0JkyYoFKPzQ6K6XXoUNxwvJwlmKvw8CCpWrVSsl0EYLDLlPmX&#10;vR3TzJl5pVq1f5hmbXqZMh+rKLn+3qjkhbTvBg2qq+OHJTWDBg1UWQLI3tm8ebMsWbJEZRc1bvxH&#10;+e67nKpN2cOHvrJpU07p1i1QOncOkkaN/iodO7aXiIiO0qFDuLRp01ImTpyo+r43bfp7GTiwn/5R&#10;EUII8XDwV4YQSwLTunbtWhVNchSIKsMA79mzx2GVWpHmDSOL50XFcnemBOI9RUREJJu2bgawBr1v&#10;36JJRgczq4sX33Srocb62bFjR+tv2WngZhC+dxm5KeRqKlf+XK5dS//65YwI2Q9p6RwQ38aqgmpf&#10;Va9ePX2zW4ERbNjwHcN7o5LXqFGFVBp9auBzv3379o+t3VrLtm3b1JhNyZHadkIIIZ4J/soQYmlQ&#10;XRstZjLKvXv31NpnVN12RsTbBkwNzCKqcnfq1ElN0twBXgfeL4zWhg0b9M0Zpm7dD1Rf3Ro1fim1&#10;an0u3bp1VdG8HTt2GNaApgRuQEREdFDPh5RcXKYePPBVUUV9gpxelS69TJnpwMBrhm2u0J492VUk&#10;zJXAGOAmCgromRksSejTx7n9gjt2DJB69T6Q4cOH678+Rbp06ZzmJR+upFq1L1TBM/19UkmrceM/&#10;6IeQEEIIyTT4K0OI5UF65sKFC9MVHbAV/EH/ZlebDbzOLVu2KKODImYw9e4ArXjwGhBBRwpkZujW&#10;LXHKLioZX7yYVb79NpeMHVtAevXyl9at35SwsPekWrVfq2rXpUv/U6pWLSdNmzaWVatWJYqkYv15&#10;1aohUrHiP6RmzRrSu3cRwwQ5vSpW7KYy1D16YG2xcbuzNX9+XmUcXQ2OpdmLlFWpUtZp5hBr13ft&#10;yi5NmjTRf62lQQX/Tp1Y8Tutatfup9K9uzWq3xNCCLEO+CtDiEfw4MGDNFUA3759u4oQY30p1su5&#10;m0ePHsm4ceOU4Zk6daq+2SVgHaltvTdeQ3puTADcnFi6NI9hApuSkNINA4WWQ4hEnzyZTfXtrVz5&#10;ExkyZIj+K6RZs58YniO9yp37iTLUy5eXMmxzhUaPLqQixu4AmRHJrRc2A/Xrf2A4Xo5S27ZvyMiR&#10;w6VNmzamOOcdSadO7eXKFce3l/NE4ZozcWIBVTiSEEIIcRT4K0OIx4B1hehVffz4cYMpxP87d+4s&#10;M2bMMGwzCyhsg4h17969pUePHqqXMF4zosi2XtIJlXAcNwkc8b7Onz8vPXv2VM+J15OW9bdIoUU0&#10;Wp/AZkSY9B4+nF369y8sZcv+RWbNmqki+I0a/USZb0Qb0fIG/0JoHxQb6yvPnqVexCxr1jhlqK9d&#10;CzRsc4XQi9hdBepQ2RhV681KlSqfOiVCje8T+jkDZGKgS4AngZoM4eHOqYjviXrxwkeaNkUPekII&#10;IcQx4C8MIR7HsWPHVLQ64bpHTKYPHTqUaD9PwtEpvbg5gTR6PC+MPQq24fihIrNOjRo1VIq3PnnN&#10;rGCGrlzxkwkTCkhERFHp0qWodOhQVMLD/aVDB3811qlTUenWDeP+9orMycnP76Uy1M4oeJYWYY25&#10;I256ZBQzt01r2LChumGiH7PM6vTprDJw4ED1O/BddmdRQGdRvbrre6pbWV26BHnk94AQQoh7wF8X&#10;QjwSrIveuXOnmjihCNesWbP0XTwKRxtqHayx/u6771RKOKLh+H1oF4N/Q0J+bpi0ulojRxZMtXCZ&#10;r+/3bjXU9erhOLkP3FQyK6jYP2NGPsMxy6ywFAHr1pHujp7yngaWsAwbxp7UaRHO+3bt3pP27Zum&#10;KfOGEEIISQv4K0OIx4IoNQRTbfvXU0FquCtBpBXHE2vW27Rxf2Gkjh39DWMJhcm0j88PTjXUW7fm&#10;MIwlVK1aH+qH0aU4+6ZLZnFE4TldHTsWUzeDkGqP949igJ4EjCEyRFq0eDPVG0reru++y+7QzgaE&#10;EEIIwF8ZQrwCpDDDVHsiMLe9evXSh13C2bNnZenS3IbJq6sVEZGyoX750tfeg9pRhhprfpcvzyOt&#10;WhWXsmWDpXVrf7l7N/leyvGpue6je/fubk05T43q1SvJwYPZDcctMwoNfT/R70CGxahRo0x9HDIC&#10;iq198cU/pUKFv0j9+jWkTJl/y7FjKS+B8CZdu5ZFQkP/o9ryEUIIIY4Ef2kI8Ro81VCj0JJtnair&#10;wTE9f94xBckyI6yh1scS6vnzbHZDrW9Lq2DEsc539epcyjxXqBAk+/e/NoAokIZiavrjbKpU6a/6&#10;4XMpSPk2u5GsXfsjw3HLqBYvziN16tTRf4WqsYAibZ7M/v37VZs2/Zh4q86cyZru/uOEEEJIWsBf&#10;GkK8Bk811DBJ3bp104ddwqRJk+TOndQrbDtbqRnqp09zZshQo9ja/v05ZM2aXNK4cTGpWzdAmejk&#10;otyIVCf8f0yMj0yalF8uX84ilSv/Uz98LgUpz2Y31Pge79mTXR33hw8z/r1avz6XitYmBfpyow4A&#10;qth7Ktu2bZM5cxy/Jt3KQh9qd/SBJ4QQ4tngrwwhXgGqU6OolqcCs4S0dlfTuXMHefIk48bHURo9&#10;uqBq3TVsWEG5dCmroWL09euBaTbUMMHLl+eWhg0DpGHD4rJsWR7Zvj2HbNyYy7CvrkGDCqnI6Dff&#10;5JVx4wpI/fqBKnJdu3aAlC5dUj98LgWt2MwODH9YWF2pVq20VKlSVtq0KSHz5uVL9gZGUurZs7i0&#10;adNaf+pEYO0/2tOdO3dO3+QxtGz5luHYeLOwRKNBg7/rh4kQQgjJFPgrQ4hXgCq/iFCjQJEnghRW&#10;d7y3sLAaqg+0Pnl1tU6dyiZjxhSUlStzy/Tp+eTTTxNHig8c+I0y07lzPzE8FsJke9q0fFK/foCU&#10;LRskR49my1CRJzzP2bNZ5f59P3n82Ff1ysb4/fu+UrNmTf3wuRRUu7caWPOKdm3Nm78pNWr8Ulas&#10;SH29PvqXpwV33YRyFRUq/F31bNePjzcrNPRf+mEihBBCMgX+whDiNaAi7rp162Tjxo2mT31NL6he&#10;fP78eX3Y6VSq9Im8eGGcuLpb4eFFlblFxLp9e3+pX7+sMtT580ep9PBdu3LI48c+MmpUAaldO1Cl&#10;c584kS1dkdD06Nkz3yTX87oCFKyCeUSla6vTokUT6dMn+XXqy5bllkqV/i/VtkgPHjyQESNG6MMe&#10;BVLaGzZ81yk94q0q3Chr2NA95yEhhBDPBH9hCPE6zpw5IwsXLvQoU40o3r59+/Rhp1OmzJ8zFMl1&#10;tm7d8pWGDQOlXbtiyiTPm1dVGeqf/vSMlC8frCLHKCwG0+0sE51Q0dG+Uq9ePf3wuQRUgEeGhifQ&#10;smXLJL9vGOvbt5CEhYWl6bzG+YLe154ObiyEhPxBfc/1Y+bJunrVL8nvCRQa6t5MEUIIIZ4F/roQ&#10;4pXcvHlTFi9erA9blrt378q3336rDzsdTNb1CasZ1bdv5x9Tvo9KlSpB0qVLEVVsTN/PWTp3Lpsq&#10;4OYOzN5/Oq2gmFiDBu8aboAMG1ZEKlf+n5w8eVJ/SLKgMn6/fv30YY/k0aNH0qjRO6aodeAKDRni&#10;L3PmzJEOHVpIy5YfyZUrWdTyC3xv5s/PIw0bVtEPESGEEJJh8NeHEK8FkeqlS5emKaJldqKiomTz&#10;5s36sNOpWvW3hgmtGVW37jRlqH/zm42Gba7QyZPZZObMmfrhcwldunTRhyxJhQp/U2n6CY/rkiW5&#10;VW/pjNC3b1+JiYnRhz0SZChUqvS5hIcHmKLNnTMVHv4z+/vGGvyePXtKgwbVpXnzX7rtHCSEEOK5&#10;4K8PIV4N1pUi/dvqIIX1wIED+rDTKVv2v3Lrlp9hUms2/eY3B5ShfucdpPobtztbaOPkjpT8q1ev&#10;eoyJCA9vK1988VcZMKCwHDyYXdauzSV16nyo75ZmkKWC6P2oUaPUmmpvAMa6efO3Dd9PTxHWi7ds&#10;Gaa/bUIIIcRp4C8QIV7P2bNnZdmyZaqVjlVBBfMbN26oaDsikoi+wSxg/eyaNWvUjYPUCjVlhCpV&#10;fqvaQukTW7MpOPiqMtSVKo2QChWCkl1f6Qy1axcg5cv/zy2ZEEeOHJH169frw5YmLi5OOnfuJJMn&#10;T5bDhw/rm9MNzPTIkSPV+dK9e3e1FMQdn5UrQMS2Y8dAw3fUU3TxYhaZPXu2/rYJIYQQp4G/QIQQ&#10;EYmNjVWm1KoT6TFjxqhe23369FE3CADeC9oCYX318OHDlWGIiIhQpgE9eGG6M0v9+u8bJrVmVMGC&#10;95ShHj68tezfn12qVHGNqdi1K7uUK1dWP2wuY+7cuXLw4EF9mCSB7XzB+lt3rXd3NvXr11Ut5vTv&#10;qScImSdNmvzBKTcOCSGEkOTAXyFCyI8gwrtt2zZ92BKEh4crw5ye1z9u3Dh9KN20aPETw8TWjMqW&#10;7Zky1CtWlJILF7LIV1/lNezjDA0bVlgqVfqD1KlTST90Tgc3Uryl8Jajwblk5YyV5Khf/+duWfLg&#10;Ct2+7SvdunXT3zIhhBDiVPBXiBDyI4hQLVq0SFUTthKIqDVr1kxF19LDhAkT9KF006lTCcPE1ozy&#10;8flBGeqTJ9+XNWtyybFj2Q37OFPVq5fSD53TGT9+vNy6dUsfJmng2LFjsmnTJn3Y0qAA26BByffw&#10;trrQmq5Tp0762yaEEEKcCv4KEUISAFOK1O+HDx/qm0zJoEGDVKXyjJDR6sgJGTTI3zCxNaNgpqG4&#10;uCwyf35euXDBdZWOERFs0aKpfuiczqlTp2TJkiX6MEkDOG6RkZH6sFpWgTZUVmT//v0yZ04+w/fT&#10;UxQT46tS2gkhhBBXgr9ChBANFD2CqTY706dPV9HpjJJZQ42I19ixBQwTWzPKZqjx87Rp+eTyZdcZ&#10;6rg4H+natat++JzO7du3VQVrkn46d+6sKmInBEXQUHsANQi2b9+uUsKR1QJZYd0uCrndu2f8fnqK&#10;5s/PJwMG9NffNiGEEOJU8FeIEJIEqIx8/Phxfdg0rFixQkaMGJGpImozZszQh9IF0omnTMlvmNia&#10;UQkNdXzKt+sKM8XG+qheuK4E3wtPXQfsCvB5JTy3sB4dRhpgHDeycJMEx9gmsxd/a9z4p4bvpicJ&#10;mSAdOqCCv/lvbhBCCPEc8FeIEJIM69ats1fMNgvPnj1Tk/0pU6bom9JNZqLbABHQiRPNb6ivXQtK&#10;ZKhPnMgmixe7pigZhLZirjbUq1evlm+//VYfJqkAMwbjrLde6t8/5cgnslpgqs3MnDnmP1czq+vX&#10;/aRevY/1t04IIYQ4DfwFIoSkANYnHzhwQB92C+iPi0k71nE6ArRUyizVqv3a9FWDhw5to8x0rlxI&#10;4fWRW7f8ZM4c1xnqZ898HNKiLD2kZgBJ0ly+fNlgjEePHm0YSwjWqjvyvHQW3boVN3w3PVEREW/r&#10;b50QQghxGvjrQwhJhT179rg12rd27Vp7S6zMpHjr4GYBquIidRVROURR0ccarZYGDhyoCp4NHTpU&#10;GYqJEyfKtGnTVFQbldDxWBh8tOvauTOHYVJrJlWo8I0y1G++eUn9H2uaJ092XbTu8WMflZ7vSlBU&#10;6/Tp0/owSQO4gWZbDrFs2bIUz/2FCxe6/GZJRmnUyLNTvm1q2vR3+lsnhBBCnAb++hBC0sB3332n&#10;oleuBmYX6aeONNI2bAWVUhPSYLEW98WLFxIbGytPnz5VBcnwL1S//geGSa2Z9P77J5Sh7tq1t31s&#10;2LBChv2cpevXfR2Sop8e8FnZ1vyS9GNbF41jmNy5h+2OyPJwBUeOHJHVq3MbvpueqPDwn+hvnxBC&#10;CHEa+OtDCEkDmFQjMgtD6Qru37+vJuxnzpzRN5kOVD/escN9Uer27f2la9ci9t7Sz575JtperNgN&#10;ZaiPHv1I/f/RIx+ZMcN17YNGjSogFy9e1A+b00HaNyq5w/T16NFDmcMhQ4aoyt/ITMD3y9N6LTuK&#10;1ApbzZs3T86fP68PmxZknly65LrK9o7Uw4e+8vKlcTwpXbyYRdq3b62/fUIIIcRp4C8QISQdoJ1W&#10;chErR4GCUl26dEl1Um8mGjZ8121rqRs3jl8b2qBBcWnUqLh88UWwbNmS0749Z84YZaivXw9U/z99&#10;OqssW+a6aF3nzkXd1tccxbJSqvQ9YcIEZaxPnjypbyLJ0KtXL3XMkupTbVbwPZg923XLHByl69ez&#10;SN26tSU0tLwsX55bvv/euA+Eaw9Md2jop/pbJ4QQQpwK/hIRQtLBpUuXZM2aNfqwQ4CBRiTp66+/&#10;1jeZnrZt26Q5iuRIvXrlI+XLByUaw+T6s89KSExM/P9tFb4fPIg3FEuX5paTJ13XNisiwl8/XKYC&#10;N4hGjhxpye+dO5g1a5Yy1HolcDODzBpX3kRylMaNK2S/cYF17aGh/5KTJ19H2mG427b9QDp3Libj&#10;xxeUGzdu6G+dEEIIcSr4i0QISSerVq1y+HpqVAjGJP369ev6Jktw8+ZN6du3sGFC7GwtXJhXVe3W&#10;xzt0KCKnTsVPvG2G+vnzeBM9cGAhuXEji+ExzlKHDoigm5/x48crs0jSBgrNjRkzRh82JYcPH5YN&#10;G3IZvptmFSLRgwf7S5s2zfS3IqGhITJhQkHZujWnNGlSV2VgoFVWs2a/0XclhBBCnA7+chFCMgBS&#10;vx2Vkg0jAzONQlJW5eXLlyq1WZ8YO1tLl+aRO3eM4y9e+EjJksEyfHgRu6F++TLeeLdr5y937xpN&#10;uLMUHh6gHy7TMmnSJFXdnaQOIvsptdMyEy1atJDLl62zhvrWLd9kMwBw3B89eiRjxoxKtPzGUddj&#10;QgghJD3gLxchJAPAQMJUp7Q+NTWePHmiikOhLY+z12W7gpCQPxgmxs7W4cPZpUuX5I38/v1Bykz7&#10;+r6UI0eyS8eORWXvXtcWUGvR4k39UJmaXbt2Sbdu3TziO+lMUPTt7t27+rApqVTpD26rcZARjRpV&#10;WI4fP66/DUIIIcR04C8XISSDoGUUTHVG2LJli4puoViQp/Dxx/91+aQdUfHHjxNX9U6oWbNqKEOd&#10;N+8D2bAhp1uidLVrf6gfKtODImXDhg3Th0kCcP5a5aYDzs3kCnqZUa1bv6e/BUIIIcSU4C8XISQT&#10;YG3itWvX9OFk2bdvn5qIe2IBqJUrV8r+/fGtq1ylWrXiK3cnp3/8Y7My1H/72zbDNlepdOm/6IfK&#10;EuB7+vz5c32Y/IhV0r1B2bJ/Nnwvzazw8Lf0t0AIIYSYEvzlIoRkAqR+r1ixQh9OErTCWrBggT7s&#10;MWAN+MSJrm3NU758CcNYQtnWT+/c+X+Gba4QqpB//PH/9ENlCe7du2cp0+hKzp07JwsXLtSHTQm6&#10;EixenNfw3TSzWrVihJoQQog1wF8uQkgm2bRpk8TExOjDdpAWOnjw4Aynh1uJhg1/ZpgcO1OVKiVu&#10;mZVQT57kshtqV6ei2xQX5yOlSpXUD5MlQJEnGmojKIiF44KbaVYAa+Lnz89n+G6aVceOZVPXS0II&#10;IcQK4K8XISSToLgYCoslxYMHD9Tk+9ixY/omj6RixT8aJsjOVO3ayad8DxvW+seCZCgcZ9zuCj14&#10;4Ce1atXSD5MlmDNnjorEktdgeUdERESmihG6GltLO9zsGjiwsDx44CsHD2aX58+N31czqFOnN/S3&#10;QAghhJgW/PUihGQSRKCTij4vX75cpXlbuR1Wemnfvq28fGmcJDtL4eHFDGM25c37UBnqUaOaG7a5&#10;Svfv+0mdOnX0w2QJGJ1OzNy5c6Vv3772QoJRUVH6LqYE16clS5aojIPTp09LlSrl5cCBA6oqf4cO&#10;gRIba/zeulNNm9bV3wIhhBBiWvDXixCSSTBZTViYDBPXXr16efR66eRYv369bNmS0zBJdpb69y9s&#10;GLPJlu4dGYk+0MbtrtCJE9mkd+/e+mGyBDTUr4GJ7ty5sz0NHi2zxo4dKzNmzNB3tRRLly6VO3dc&#10;15M9NQ0ZUkCuXLmiv0xCCCHEtOAvGCEkgyDys2jRIpXWbeP+/ftqwo1/vRG876FDCxgmys7SkCGF&#10;DGNQXJyf3VDr21yptWtzWSo9OCE01Inp2rWrMtC2dnf4XK1+jJYtWya3b5vHUDdt+lvLtCIjhBBC&#10;AP6CEUIyACbTSPOOjo5W/8ckcMqUKdKzZ0/LFCtyFmFhqNBrnCw7Q1OnJl1VfN68KspMFyx4z7DN&#10;lVq6NI9lDQLWCnvrjaGksBnoUaNGqc/UEwz1tm3b1Lrqdetyy65dOeTWLT958cJHLdtwdSG/8+ez&#10;Snh4O/0lEkIIIaYGf8UIIenEZqaR/gliY2PVxBrpzkSkTJm/yPffGyfMzlCfPkmnfPv4/KAMdYMG&#10;Ew3bXKlBg4pY1lAjCovvdUKhYvT169ctG3V3FOjPfevWLenWrZu+yZLs379fFaFr27at1K1bV6pU&#10;qSJNm74tx45lV2usR48uKJ07+0utWr+QLl38nWK2R40qKM+ePdNfGiGEEGJq8FeMEJIOMJGGmbYV&#10;GkOEB5E8TgRf07lzhMvWZfbvn3TKt81QX7/uvvXTULNm71jWUOvgO4+q3/Pnz1ffeU/g8ePH6pxO&#10;D6jqb7vBcOnSJX2zx4DvLUx2jRoVZOfOnXLhwgU1jv7b7dq9IUuW5JH163PJ6tW5ZcOGXIbvfnqE&#10;Vll9+1qz1gAhhBDvBn/JCCHpAJNKpHkjQtenTx/LFyVyBhs2bFBtefRJszMUGmo0zAn7T+vbXK3W&#10;rd/yGEMNYCATVrq2MngvKDTWo0cPZY7v3cPygLSxd+9eu6n2RnBz5dChQ7J161bZsWOHtG7dKlPn&#10;fPv2P0v3jQ1CCCHEDOAvGSEkHVy+fFlOnDihJtJI+SRGcMNhypSChkmzM1S5srEP9dChbZWZLlz4&#10;jmGbqxUW9q5HGeqYmBhVJ8Dq3L17N1E/afybnqg7MlNwDUhYkNCbwfKXSpV+J9Om5Ut327xLl/xk&#10;5Mjh+lMSQgghlgB/zQgh6eDgwYMqMm1bP50UmJx7kolKL3jvLVq8aZg4O0PlygUbxgICIpWhbtdu&#10;sGGbq1W79kce9V2AgZw5c6Y+bCls5jlhf/inT5/KkCFDlFG2ZZ6MGTMmxbXi27dvV6nQJB58z3F9&#10;7NixvVprffNm2pZ9rF6dS+7cwc0vQgghxHrgrxkhJB2cPHlSraFG6rdulGCysb4Q2zHZ9mbq1v3A&#10;MHF2hsLD/Q1jtvXTt24VNWxztWrV+pV+aCzNihUr5OLFi/qwZcB5i8gyItQJwbkMkz116lT1M/Tw&#10;4UO1b1I3z2DGsU2/BpB4cFxq1frIcD7oQvHCRo3+kuKNC0IIIcTM4C8aISQDIPUbVb1t5hlavHix&#10;moQDjHvzJLFOnRqq/Y4+gXakFi/OLWvW5E40FhOT0zTrp6HKlf+qHxpLY8U1w48ePVL9lvHaFyxY&#10;oG9OEUROk3rPqHSO9dfHjh3TN5EfOXz4sHTvXsxwTiTU3bt+Mnw4070JIYRYF/xFI4RkEqTBXr16&#10;NdFYVFSUKtrjrQwYMEBu305bymdG1aaNv6E916efrlZmOleux4b93aG2bVvph8ay4GYRPlcrYWtp&#10;d/z4cX1Tmpk0aZIqvKWDiucw1UgTZ5X/pOnXr6+MGpV0JX5o+PAi6lpJCCGEWBX8RSOEOAGkPCJK&#10;7a3Mnj1btcLRJ9Dnz2dNd9Gi5DR1al65cCFrorHs2WOVoT5+/OeG/d2h8PDW+qGxLIMGDbLkWtdT&#10;p07J3Llz9eF00aVLF1UNPCHoQQ3BsKNQIUmaevVqqUi0fm5A3boF6bsTQgghlgJ/0QghTuL8+fOy&#10;efNmfdgrWLRokezcmSPR5Pmbb/JIeHhRFVmuUiVQqlYNlmbNikmfPoXl8GGj+U5Njx75yPjx+e3/&#10;j4l53S7rhx+M+7tD7dpZP0L98uVL6d+/v+o/bVU6deqU5Fro9GCrDN6vXz972zBUtIepJsmDpS8D&#10;BhQxnBvDhxdSfa4JIYQQK4O/aoQQJ4I+rd6Y+o2o4ODBheTrr/PKlCn51eS5fPkgg9FFynZcnI8M&#10;GFAoRVONxz144CtLl+aRvn0LS9u2/lK+fLDMmZPXvs/AgR2Umc6ZM8bwe9ylli2b6ofGUty4cUNF&#10;YJHebOUCXEjL3r9/vz6cbnAMsMTDlkaeXNEykpiyZf8tsbH6ueFZFfAJIYR4J/irRghxMqiMfP/+&#10;fX3Yo6lVq7xs3JhLjh7NLhcvZpMHD5JO+bQJBcxgkGGE793zU+niS5bklg4dikrdugFSp06gMui7&#10;duU0PNYmX99XylAPHdrGsM0devrUR6VJWx0UjZo2bZqKVFsVmN6kiotlFESo+/btS0OYRm7duiUD&#10;BhS2nxv9+gXIyJEj9d0IIYQQy4G/bIQQJ2NbT+1Nk+9atUIMBjM1lS0bJCVLlpBGjYrLkiV5JSYm&#10;PjKt75eUsJ8t3fvZs+yG7e7Qpk051c0UT+DSpUvKkKI3s9XAzaykWmUR14Fr3xdffCJt2wapdlp1&#10;61bVdyGEEEIsCWZ9hBAXcOXKFVm7dq0+7LHUrp1+Q50ZLV5c1lTtsqB58/Jmqrq0GUEqP8zpvXv3&#10;9E2mBa8XrbOIOfC2m4uEEEI8G8z6CCEuYt26dR5nsJKjVq3KBoPpTH344TFlpuvUmW7Y5i6NHl3A&#10;I6OitvRps6eAw7TZotPEHNy+fVvWr1+vDxNCCCGWBbM+QogLQQrw06dP9WGPo06dWmlO186sUNjM&#10;Fp2+ciXYsN1d6t+/kMf2J0aE2sxGFaa/d+/eav031u8S92Nb+sIiboQQQjwJzPoIIS7kxYsXsnTp&#10;Un3Y46hbt47LDPXVq0E/GmqkkRq3u0vt28Pcey5oC2fWomvoGX316lV9mLiRxYsXW7KPOSGEEJIS&#10;mPURQlwMojSRkZH6sEdRp05Nlxlqf/+bylD/9a/bDNvcqdDQn+uHxeMYO3asaqllJqKiolR0mpgL&#10;XPcIIYQQTwOzPkKIi0EfW0f0xDUzoaGh8uqV0WQ6Q7Z07+PHPzBsc6datnxbPywex6tXr0yV+j1q&#10;1Cjp1KmTygQh5sGW7k0IIYR4Gpj1EUJcDNYQevrk0lWG+vbtIqar7m1TzZq/1A+LR3Ljxg1TmGr0&#10;hjbD6yBGcONl0aJF+jAhhBBieTDrI4S4gU2bNsnDhw/1YY+hYcOGEhdnNJmOVqlSK5SZ/uUvDxm2&#10;uVshIb/XD4vHcuDAARk5cqQ+7FKwjMKsa7q9HRRiZHVvQgghnghmfYQQN4Bo2rJly/Rhj6FBgwYu&#10;MdS5cz9Rhnrp0i8M29ytkJA/6IfFo4mIiHB7BXtGqM0Jlrns2rVLHyaEEEIsD2Z9hBA3sXz5cnn+&#10;/Lk+7BG4KkJtS/d++dLPsM3dKlXqb/ph8WiePHkiXbp00YddCg21OVmzZo3Exsbqw4QQQojlwayP&#10;EOImYEBgqj2RJk2aSGys0WQ6Urt2/VGZ6axZcVPCuN2devLEV0JCyuiHxeMZOnSoXL9+XR92GbNm&#10;zZIdO3bow8TNoGUWIYQQ4olg5kcIcSOYaKJgj6fRrFkzefbMaDQdKRhpGOo//hGppMbt7tTt21mk&#10;e/eu+mHxeFBwD6nf7sTdv58YWbVqlT5ECCGEeASY+RFC3AgKKR06hIJankXz5s0lJsZoNB2lFy+y&#10;2NO9XdXvOj26e9dPWrdurh8Wr2Dv3r0yf/58fdhldO3qfTcyzMy6detUNg4hhBDiiWDmRwhxM6tX&#10;r9aHLE+rVq0kJsbXYDQdpd69uygz7ev70rDNDHrwwFfCwuroh8UrQM/hzp07y+PHj/VNLuHrr7+W&#10;27dv68PEDZw4cULWrl2rDxNCCCEeA2Z+hBA3g57UMCGeRNu2beXRI+cZalt0etasmoZtZtDhw9lk&#10;6dIl+mHxGlBsDwXC3PG9Pnz4sEdX0LcSuLYRQgghngxmfoQQN4MINdaeehItW7Z0Wsr3nDnV7Ib6&#10;1SvnmfbMaNmyPCqd35u5fPmyW0w1eryfPXtWHyYuBlW9V65cqQ8TQgghHgVmfoQQNxMVFSU7d+7U&#10;hy1N48aNnVLlGwbax+cHZaYHDOhg2G4WzZmTT/Xe9XauXbsmvXr10oedCgr93bx5Ux8mLubkyZNu&#10;rfhOCCGEuALM/AghbgZVvj0tNTI0NFRevDAazcwqICDStK2yEmr8+ELy6NEj/bB4JevXr5dp06bp&#10;w05j165dsmHDBn2YuBhPu6YRQgghSYGZHyHEBJhl8lm58m+lZs1fSp06H0nduh9KWNh7Ehb2rtSs&#10;+QupVOn3Ur36r6Vatd+ofWrX/oXUro39PlL/1qoV/zMe26FDoMOrb69d+7E91fvw4V8atptJI0YU&#10;oaH+kZcvX0q3bt30YaeBFHOkmnvaMgqrYZZrGiGEEOJMMPMjhJiA5cuXy7Nnz/Rhl1KrVi2Jjjbn&#10;muTnz7OKj8/3ykxXqvSVYbvZVLfuB/rh9WrQysqVKfDoRY3CaMQ9xMXFyebNm/VhQgghxOPAzI8Q&#10;YgLu3bvn9kJKzZu/aTCGZlGOHE+Vmc6ZM8bhkW9nqH//IlKmTBmVzk9E7t69K8OGDdOHnQYMNXEf&#10;iE7zu08IIcQbwMyPEGICENHZvXu3PuwyUBl5584cBmNoBn3xxTJ7qndsbDbDdrNq7dpcUqXKv2ks&#10;fvx+9+jRQx92Gkz5dh8PHz5UGTeEEEKIN4BZHyHEJMDUuouQkH9LXJzRFLpbDRtOsJvp1as/NWw3&#10;u54+9ZHGjX8qK1Ysl3PnzqlWQq5uI2UGoqOjZfbs2fqw09izZ48y1cT1XL16VY4ePaoPE0IIIR4J&#10;ZnyEEJOwcOFCfcglxBdxCjKYQXerU6e+djPdrx9SeI37WEUbNuSSb77JI127BkqdOjX0j8DjuXPn&#10;jsyfP18fdhq2wmTE9aBV2pEjR/RhQgghxCPBTI8QYhLcVRV38ODBsndvdoMJdKfq1JlmN9PNm48y&#10;bLeqYmJ8JCysnv4ReDzbt2+Xffv26cNOpXv37voQcTK3bt1S1zGkfRNCCCHeAGZ4hBCT4A5DjWJR&#10;LVu+YTB+7tSvf33AbqZDQycZtptZ33/vIydOZFP/6tuQUt+tm79LI7VmAdFiV1fdnjNnjqxcuVIf&#10;Jk4AdQIWLVqkKntz7TohhBBvArM8QohJ2Lhxo8vX13711Xy5eDGr3fS9ehUfRdXNoLP1/Hk26d27&#10;i2TNGmc306NGNTfsZ2ZNnZpfypcvLVOnTpVWrZpLhQr/k9at31QVv2Gm587NJx07+ntl5BSGGv2o&#10;XQmOM4qhEeeD+g+ubItGCCGEmAXMAgkhJgEpsU+ePNGHncrhw4elT59C0rVrEenQobh8/vm/5JNP&#10;/uOy1lSHDv3yx/7SP9iNNHTu3E8M+5pdlSv/Xj+86gYJCpE1a/a2tG9fXEqVwrF17U0TM3DmzBmX&#10;rWnG7zl48KCMHj1a+vTpo28mTsAd2TWEEEKIGcAskBBiElAF+vr16/qw08HvjIyMtLd3Cgn5g8Es&#10;pkdPnuSSs2ffkb17fy/ffvtf+eqryjJmTFNp02aofPHFcnnvvdPi5/cykYGG0Gt62LA2hueziipU&#10;+It+aMmP4EbRiBEj9GGHc+nSJZV6vHPnThbGciE01IQQQrwVzAIJISbh3r17smvXLn3YpcCMzJiR&#10;32AW06Np0+oYzHJy8vX9XmrVmikvX/oansdqqlDhn/rhJD/y7NkzGTp0qD7scGyR8C+//FLfRJwI&#10;lqtw7TQhhBBvBLNAQohJQCrw4sWL9WGX0rz525lO91616rMkjPNL+f3v90rbtkNl5sxasnHjv+Xi&#10;xbcMj7WyIiLa64eT/Iir21hFRKDNGnEV7mr5RwghhLgbzAIJISbCnamT5cp9LM+eGY0ilbo2bMgp&#10;W7Zs0Q8p+TE63aNHD5k7d66+yWl07txZHyJOAp/v1q1b9WFCCCHEK8BMkBBiIpYsWeLyashg1apV&#10;8s03eQ1GkUqbxowpIN27d9MPKxGRr7/+2uWGC9FwW00A4lywTMTVxRQJIYQQs4CZICHERKxdu1ZV&#10;hXY1lSv/TrXM0o0ilXbNnZtXKlT4r35ovZ5OnTrJ/v379WGnMmDAAImJidGHiYNBKj+yarh+mhBC&#10;iLeCWSAhxEQgUuxqQ33nzh0ZO7agwSBS6Vd4eHH98Ho9gwYN0oecDiPUruHo0aOyYsUKfZgQQgjx&#10;GjADJISYCBQlc3XKN9a3XrmSxWAOqfSrZcsS+uH1WnBjaMKECaqFlauZMWOGzJw5Ux8mDgRR6eXL&#10;l+vDhBBCiFeBGSAhxES4uijZ7du3pXbtDw3GkMqYatT4vX6IvRIUqkKq91dffaXSgl0Nfqc7IuPe&#10;wosXL9S1ytU3/wghhBCzgRkgIcREuNpQlyz5T3n+3GgMqfQLa9DLli2jH2KvZPjw4epmjTvp3bu3&#10;PkQcxN27d2X37t36MCGEEOJ1YBZICDERzjbUcXFxsn79ehk3bozUrh0ijRq9azCGVMZ08WIWadas&#10;mX7IvZL+/fu7fQ0zCpM9ffpUHyYOANep58+f68OEEEKI14FZICHERDjTUN+7d0/q1ftA9u3LLvfu&#10;+TEy7WANG1bILenNZuTbb79VhcHwnXMXMHwRERGsQO1gcKNk5cqV+jAhhBDilWAWSAgxEc401OXL&#10;/4km2omqXfsX+iH3amCor1y5og+7FBh6vI6bN2/qm0gmcOZ1ihBCCLESmAUSQkyEsyaqKB40eHBh&#10;gwmkHKeQkL/oh92r6du3rz7kFhChhqkmjuHJkycqA4EQQggh8bNAQoiJcJahRipyePgbBhNIOUbf&#10;f+8jERHh+mH3WmC6Zs+erQ+7jS1btqj2cDDWeG0kYyDdG9coptETQggh8WAmSAgxCSigtGbNGn3Y&#10;YZQu/Vdl/HQzSGVcP/yA3tNvSGjoe3Lw4EH9kHstqAC9Y8cOfdjtwEwPHTpUHyZp5OHDh27pK04I&#10;IYSYFcwICSEmYd++fXL//n192GGULfuxxMUZTSGVca1enUsWLFigH2qvB5Fgd1f5Tg70xyYZY8mS&#10;JRIbG6sPE0IIIV4LZoSEEJPgzOg0qFjxDwZDSGVONWr8Sj/MXg8yLcy8ZhmvjdXY08/GjRvlzJkz&#10;+jAhhBDi1WBGSAgxCYsXL9aHHMaLFy+kf/8iBkNIZVyvXvmoNHqSmC5dusjVq1f1YVNw4MAB6dy5&#10;sz5M0sDq1av1IUIIIcTrwayQEGISnFWQDDRsGCqXLmU1mEIq47p1y0969eqlH2qvZsKECbJp0yZ9&#10;2BTMnDlT+vXrpw+bHkTTsRQE/6K39tGjR9W1AkJWy+XLl+XGjRtOjbqjS8DChQv1YUIIIcTrwayQ&#10;EGICMGFdu3atPuwQNmzYIL16FTUYQipz2rIll9v7LJsNs7TK0pk1a5YMGDBAHzY9KO4G44ybFDYT&#10;fffuXfv2x48fy6lTp1Q6NiqZOwv83ujoaH2YEEII8XowKySEmAAU+4mJidGHMwTMua0g1LFjx6Re&#10;vY9k8eI8rPDtYHXtWkwePXqkH36vBRFSs66dnjx5sjx79kwfdgtY2pGWwl7Lli1LV4sqZ2W4HD58&#10;2Gk3+wghhBCrg1khIcTNwIhkdjKM5zh58qR6nlWrVinh5+3bt6vtp0+flvr1y8n48QVVqyfdHFLp&#10;V+vWJfSPwevp06ePipqaDTMUIsPvR7bIt99+q87NqKgoOXv2rL6bHDp0SG1Pr4lNj/lOD5m9NhFC&#10;CCGeDGaFhBA3ExcXpyLUGQVVlbG+8dy5c6maBpjuBg3+KVeuZDEYRCp9atLkJ/rh9XrwXRw1apQ+&#10;7HbMYKht5/miRYuU8d27d68yqwkj5ziHM2pg8Ty7du3ShzPFxYsX7TflCCGEEGIEs0JCiJtBBe6M&#10;VPiGQTh48KAsX75c35QqLVq0kClTChpMIpU2oZ93lSof64fV60FxLBQmMxs4v27fvq0PuwQUEkPU&#10;Hr9/x44dibbdvHlTli5dqiLXMMQw05kx/nj8kydP1M9Y9pGZ5wK3bt1Sa7QJIYQQkjSYGRJCTEB6&#10;o1KIBOIxqPibUTCJb9PmPXn82GgYqeSFlPnmzd9WnwFJzNChQzNt4pxBp06dnJIOnRq2JRiIHCPS&#10;a6ttoAPDDdOf2SJ3qJ+A9lb4vQkF054R8FgzpvATQgghZgGzQ0KICUiPod63b5+KSic3OU8PKI7U&#10;pEkV+fbbXAbj6A5FRWWRY8eyyf37foZtZlGzZm+rNenEyNixY+0RUjMBQ+0OMpI94gzSc32xAXOe&#10;kccRQggh3gRmh4QQE4Bq3JGRkfpwIhD5w/pLVN11ZBQQzzVs2DDp1s3fbQXLbt/2lZYtP5Tw8HDZ&#10;unWrhIbWl0aN/iIPHxr3dadiYnykYsUy+iEkP7JixQrTmMiEYA01Uq9dCdpY6Sne7iIjkeaVK1c6&#10;rPMAIYQQ4qlghkgIMQFIR03JiMAMYFL88OFDfZPDgKFv0OBfKlrtSmMNkxoWVkZFxBKCCHzdup/I&#10;q1fGx7hLK1fmkq+++irR6ySvGTFihD5kClCnYNKkSapPtv49cwaOqNzvSBKurU4OXIMuXLig0tNR&#10;5PD48eMOvXFHCCGEeCKYIRJCTEJyhckQJcIE11WT2+nTp0ujRv+RAQOKqhRs6MSJbNK1a3FlcO/e&#10;9TUYzYwKvbGbNftdsunr27Ztk5Mnsxse505VqvR7l30WVmPgwIESHR2tD5sGFPFDtNqZ66nx3bCl&#10;S8PIm4WkDD5eK3qpYxsqkCfVxosQQgghyYPZISHEJNgKGCU0a6gCjHFnGoDkQIVfFDNCkaMDBw7Y&#10;2/s0bPipw9Y4DxlSTFWGTo4hQ4aYrsXXuHEF5fz58/pLJT9mFUREROjDpgKmGjeNHA3OUVsRsDVr&#10;1iRpYN0JMmASVjpHRgpe4+7du5O9oUUIIYSQlMHskBBiImDUEI3G5ByRaayZNls0FK/HEZHq/fuz&#10;y8CB/fSnT0T16pXl5UvjY90pvJ4vvvi7/lLJjyAlPrV6AO4Ehfh69eqlD2cavGeYdTMDA40bZVFR&#10;USkuMSGEEEJI2sDskBBiMr777jt7pMuskSPb+uaMRo9jY30kNPQ/qd4sqFmznOGxZtDQoYVcshbX&#10;ijg7pTqzIHqM9cGOAks11q5dq25+mSnFOynwueCGHa4tqZ17hBBCCEkdzAwJISYBJtVmpNEj2sym&#10;BOD1NW5cTTZuzJmuImbYt127d9JUYK1OnZKGx5tBKJTWtOlP0vQevIn9+/fLlClT9GFT8eDBA7XW&#10;2xGgWCDMOdYhI/JrBXCdSWmZBSGEEELSDmaGhBATgaiRlSJHeK39+/eX9u2D5cULo/HUBTPdp0/R&#10;NLcTqlfvM8NzmEXPn6OFFguUJQRmDRHq9evX65tMRc+ePWXkyJH6cLrBTSXUGSCEEEKId4JZISGE&#10;ZBqs927ZspH06PGGHD6cXVXv1g0o1LNngCq8llbq1v3c8Bxm0uXLWaRhwzr6y/Z6UEwOPamxfMGs&#10;NxwGDRokT58+1YfTzLVr19Q6ZBRhM/vaaUIIIYQ4B8wICSHEYdgqHTdqVFMaN/6TtGv3lnTqFCwR&#10;EcHSpMkf5ejRo/pDUqRmzbIGE2s2jRxZSE6fPq2/dK9n586dar2yWXtTHz58WDp16pThOgXDhg2T&#10;ixcvqp9XrlwpJ0+e1HchhBBCiIeD2SAhhDgNRCdRqCkuLk7flCaqVaucbLTbLMLrq1nzI9OveXcX&#10;WBKAtdVmBFH07du368OpAgPdt29fe/Qd/5qtTRYhhBBCnA9mg4QQYlpGjx6t0qp1E2s2HTqUTbp2&#10;7WLa9GZ3ghsN48aNM22kunPnzql+bk+ePEl0wwTrxBOyZMkSe7SaEEIIId4DZoKEEGJa7t69KwsX&#10;5jEYWDPq1KlsUrNmTf0tkB8ZO3asKSthz5s3L8V0bRhuVAWHib5586Ya69atm6rsfeDAAVXpnW2o&#10;CCGEEO8Es0BCCDE1zZr9xmBezaquXYvJ7t279bdARKRHjx76kCmwVSZPCKLRqESPlPCvvvrKPob9&#10;YJxhqGfPnq1aZtla3RFCCCHE+8AMkBBCTM3XX38t8+fnNZhXM+rZM18pW/YT/S14Jbao7rZt29T/&#10;ddNqJvDaIESjUYUeP+/du1fWrl2bKNV7wIABaluXLl0kKipKjVmt1R0hhBBCHAdmgIQQYnrmzZsr&#10;EREtpU6dz6VBg79LRMR7MnduXomJ8TWYWnerf/+icv36df0tJAvaL+3bt09Ftvfs2aPSiM+fPy93&#10;7tyR27dv67ubHrxumE5Eb8G6devU//G+zAravoHY2FhVif7+/fuJtmN9tC0SjVZbqF5OCCGEEILZ&#10;HyGEWJLHjx9Ly5YtpG7dStK69c+le/dicuFCFnn50mhyXannz32kYsVP9ZebJDBo6NX8/PlzVQkd&#10;ws9XrlxR5nrXrl2q1zH2W7p0qTJ6qJpu5ogojLSnGU5bSjdSwLds2WIw3IQQQgjxTjD7I4QQywOD&#10;CSO6fv16adAgRLp3D5AffjCaXVepWbM309RGK61rb23tx65evaoivnjc4sWL1Trfe/fuZbiXsjNA&#10;T268Lk8Cxxrghkd6e6kTQgghxHPBzI8QQjwOpFy3bfuu23pYz5iRP03p2mk11MmBVGWkUmPdL54L&#10;aeOoOu1KcOMAJtN2AwGVsFE52+rgBoYNrKU2000LQgghhJgDzPwIIcQjQdp0RMTbmYpUX7qURSZO&#10;zC/DhhWUr79Oe2G006ezysqVK/WXZCCzhloH/ZK3b9+unhdp18+ePdN3cThYH/3tt9+qf2E6bdWw&#10;rQhS7BGNhnAMly1bxirehBBCCEkWzPwIIcRjOXz4sPTqFWgwvGkRTHGzZnXlxo0bar32kSNHpH79&#10;/8i2bTkN++qaPTufDB48SH85BhYtWpQoEupIEL1GCvzChQtV0TNnRK5RgR1ruwHM54ULF9TPaJFl&#10;K/RlBRCBxnGyGeiNGzeqcRwzM69XJ4QQQoh7wcyPEEI8mokTJ8qUKfkMpjc1of+1vg4a5mrgQLRO&#10;St6kN2/+lkp5TosRQ3ErGHVngtfx8uVLFUW2RVvTIhhMW6Xu5LD1ZQa2fs7R0dESERGhxvA8uGlg&#10;dmwR6JMnT6qf9c+dEEIIISQpMPsjhBCPp2XLRnLjhp/B/CYnVOpu3ry2/jR2ELFu0OALmTkzv9o3&#10;4WOnTcufrqJc7kgntvVOTkq27TCVkZGRao02CqEtWbJEvdbLly+rfdBiatKkSYmed/78+cpUo0Ac&#10;Wn+dO3dO7t69q8y5mU0qbhzgvdlSvQkhhBBC0gINNSHEK0D0tEWLXxqMc3J68cJHatf+PNUo85kz&#10;Z6RRo9oSEREkDx/G98RGIbTKlX+X6mNtoG2WldKj9+7dqwxy9+7dlXFOCrx3GFPbMcD7s1XKNjMw&#10;/TTUhBBCCEkrNNSEEK9h5swZMn162lO/N2/OKUOHDtWfJkkePHggjRtXlwUL8qjHzp6dXy5duqTv&#10;liRIx7atQ7YKaNU1ePBgfdgO0ryR+p0Q3DiIiopKNGY2cKPAGWvNCSGEEOKZ0FATQryKOXNmS58+&#10;xdJc+XvwYH+ZNm2q/jTJMnv2LOnWLVju3fOVkiX/o29OloTRXKuAtd9IB9c5duxYkr2aEf0183pq&#10;VPhGUTK2xyKEEEJIWqGhJoR4HahEHR7+0zT3qO7UKThd638fPXok1ap9JmPGjEnVJNvWLVvRUNte&#10;d8Jjg4rliLYn916wFhtrr80EXivWh6NoGyGEEEJIeqChJoR4JSgqFhb2qezfn91goHUNGFA4XYba&#10;BlKH0YtaTyPGc61atUpFa/Hvpk2bkoz0WgH0vbbdDLAZ05RAarytJZUZsL3+W7du6ZsIIYQQQlKF&#10;hpoQ4rXAAGIdcLt2b8uDB0YjDb165SP16/872YhrWoCBRmTW1o4K8qTU4tu3b9vfFwqWpYaZin5t&#10;2LAh2cJqhBBCCCGpQUNNCPF6kILct28PadnylzJ/fl45cCC7nDmTTaZPzy9hYZ+raDZJmbi4uDQb&#10;U9xcQKTaXdhujuA1wNx7yo0NQgghhLgeGmpCCEkAoq0wfNOmTWMasBNBanhmov4ZxbbuG0IVdvTZ&#10;JoQQQgjJKDTUhBBCXA4KgCGq7UrQnuzcuXNy+PBhddMkqdZehBBCCCHpgYaaEEKIy4G5deVa6oSR&#10;aciqReAIIYQQYi5oqAkhhLgFtNe6f/++PuwUbAYeafxI83ZHujkhhBBCPA8aakIIIW4B1c9tLbcc&#10;BdqTrV27Vj3v5cuXE227efOmHD161KWRcUIIIYR4NjTUhBBC3AYMsG6qEU1OCWxfs2aNaj22c+dO&#10;Va0b/bzxPFgXje0w68uXL1frpcGJEyfs6d5nzpzRn5IQQgghJEPQUBNCCHErMNVI/169erV89913&#10;cvr0aTl06JBs27ZN9u/fr0wzioihMjj2w9izZ8/kxYsXcvfuXTl//rw8ffpUf1pDRW/sTwghhBDi&#10;SGioCSGEeCyIZMNQo9c4IYQQQoijoaEmhBDisTx+/NgeoSaEEEIIcTT/D3GbUcs32+W3AAAAAElF&#10;TkSuQmCCUEsDBAoAAAAAAAAAIQA9MpNBkD8EAJA/BAAUAAAAZHJzL21lZGlhL2ltYWdlMi5wbmeJ&#10;UE5HDQoaCgAAAA1JSERSAAAGvQAABMUIBgAAAB1cHcwAAAABc1JHQgCuzhzpAAAABGdBTUEAALGP&#10;C/xhBQAAAAlwSFlzAAAh1QAAIdUBBJy0nQAA/6VJREFUeF7s3QVYVdn6BnBK7O6Y7u47M/fO3P/M&#10;3Dttd2AhKGEn2N1j5+jYNWN3F3Z3IIqChIAISJfv//mWF4aztyjNiff3PN+jnr04HI/nHLbr3d9a&#10;ViAiIiIiIiIiIiKzFBMD/N//AVZWf1fp0kBoqHYkERGR6bPS3kBERERERERERESm79EjoHdvw8BL&#10;avLkx8eIiIjMDUMvIiIiIiIiIiIiM+TjA5QqZRh49ewJJCdrRxIREZkHhl5ERERERERERERmaMAA&#10;w8Dro48eL3dIRERkrhh6ERERERERWZikpCSkpKRob7YYCQkJSE1NVb+fP/93jBs3BjGcBSYiM/Tv&#10;fxuGXseOaUcQERGZF4ZeREREREREFsTX1xe9e7tg4MAB8PPz0x42a/J3Hz16NLp06YDBgwdj7969&#10;cHb+N9zcPsDatWuxdetWrFq1ComJidovJSIyObJnV9myfwdelSsD0dHaUUREROaFoRcREREREZGF&#10;kO6uIUMGwMOjFvr3fw4uLs3NPvg6ceIEZs2ahaNHj8LJqT48PF7EsmWlMHBgLTg6/h/69n0enp41&#10;4OLyKdzd34O7+/vw8OiLsLAwPJIZYyIiE3X3rmGX1xdfSKevdhQREZF5YehFRERERERkASTA2bRp&#10;E1xc/oGzZ+0RGmqDQYMk7GmHyMhI7XCTJcFecHAwgoKCcP36dTg6NkD37q+iRYum6Nv3RQQF2eLR&#10;IyvExlrDy6sYvL3tEB5uAz8/O4SF2eDYsaIqCGvbthEGDx5oVs8NEVmWw4cNQ6/69R93fxEREZkz&#10;hl5EREREREQW4OHDh+jUqRlmzCiHpCT5r6AVbt60RY8eb2Djxo3a4SbLy8sLzs7fwMXln3By+o/q&#10;aNu7txh69XoeCxaUQUrK4797ZiWBmASC8+ZVQO/ez8HZuQM7vojIJG3dahh6ubpqRxAREZkfhl5E&#10;RERERERmLioqCp6efdGr1yu4e9fWIOCZNq0cnJyaI8nE17xKTU1VXV5btmxBt25vYdeu4jh0qBiC&#10;g23U3zU62hrJyfqQ62l16VIRdOr0KaZPn87gi4hMzrJlhqGXh4d2BBERkflh6EVERERERGSmJKi5&#10;ffs2OnfuhB49XsH580VU0JUx2JHl/Nq3/ybTvb3u37+PcePGwcWlNZycWmL06NEICQnRDis08fHx&#10;WLlyJRwdm6Fjxzbq8bVr918cOlRUF2Jlt1JTrfDXXyXRpctbcHPrpJ4jCdeIiEzBpEmGode4cdoR&#10;RERE5kfO5ImIiIiIiMjMSOfWrFmz4ORUGwMHVoevr50u8JKKjbVC164fYKusg5XB1atXVYDk6Fgf&#10;PXu+gPnzy2LevHJqmcAOHepi4sSJBuMLQ3R0NFxdO6Bbt9cwc2Z5jBlTCT16vIyRIysjMlL/d81J&#10;yXPm52eDPn1k/7Mv4Orqirlz56quMiIiY9ajh2HotXKldgQREZH5kbN4IiIiIiIiMhOJiYlYt24d&#10;OnZ0QNeub2LVqtJqaT9tmJNWssfV2LGV4O7eCWvWrFFBl7NzC7i6fqICpMWLyyAqylqFP1Ly+/Xr&#10;S6Jr1zfQp08fJCcnax9Cgdm3bx86d34bly49DvRk+UJ5fNldxjArFR9vhXPn7DF9egV06/Y6HB3r&#10;YebMmYiNjdU+LCKiQicrstataxh6HTmiHUVERGR+5OydiIiIiIiITJgsY3j37l1MmDAB7ds3QefO&#10;72HSpApqP6sndXdlLDl+9qw9Bgyopjq6Bg2qhjlzyuLePRvEx/8ddmm/RpZK7Nr1LUyZMrnQ9rua&#10;MmUSPD1f1D2+/Cr5PrLkYWSkNRYuLK2WjGzXrgnmzJmDiIgI7cMjIio0oaFAmTKGoVdAgHYUERGR&#10;+ZEzdyIiIiIiIjJBcXFxmDFjBpycnODs/G/07l0LixaVQViYterg0oY2mZWEOYmJj5c6lF+zEiJJ&#10;+LNnT3G4uHyOP//8U/vQ8p0EbV27umPcuIq6x1YQJX//iAhrzJ5dFj17voh27erB0dERvXv3xsCB&#10;A7Fx40btQyYiKjBduxoGXt9//7j7i4iIyNzJ2ToRERERERGZCNlLaufOnejevRs6dPgPevR4FVOm&#10;VMC5c0WyHFjlVUmwNn9+GTg6/owTJ05oH2q+kufB2bktpk4tp3tcBVmPl3y0gpdXUcyaVQ79+lVV&#10;+3+5u78Hd3c31YFHRFSQLlwAihQxDL327tWOIiIiMk9ylk5ERERERERGTLqa/Pz8MHjwYLRu3UAt&#10;Xzh8eEXs3l1c7V/1pCUIC6oSEmRPsApwdm6F6Oho7UPPN/KcdOzYodA6vbSV9m8gHWBS3t52GDiw&#10;Gtq0+RlTp07l8odEVCBSU4EffjAMvP75z8e3ExERWQI5OyciIiIiIiIjJMHO7Nmz0bp1azg7/1N1&#10;Ef3xRxnExDwOVgor6MpY8hgCA23RtevrWLx4sfavkG9kaUfZT2vBgjK6x2QMlbZk5LJlZdCrVy20&#10;adMA/v7+2r8GEVGeWr7cMPCysQF8fbWjiIiIzJecjRMREREREZERkJArNTUVJ0+eRJ8+fdC27Y/o&#10;3v0VTJpUDlev2hpFyPWkksfl6VkNnp59tH+lPCHPi9alS5fg6PgNTp2y1z0eY6t796zRu/cL+O23&#10;CU/8uxAR5QVptq1RwzD0kr29+LFDRESWRM7AiYiIiIiIqJBICJKQkIDr169jxIjhaNWqATp1+hxD&#10;hlTE2rUlkJSkD1GMsSZOrIK+fXto/3qK/B3Dw8Nx48YNJCcnaw8raYGfVMZgaMOGDWjevDFu3ryZ&#10;Pu7+/fto2bIeRo+uoDretI/FGGvXruJo2/Z73Lp1C0lJSZgzZw62bduW6fNBRJRd2i6vKlWAhATt&#10;KCIiIvMmZ99ERERERERUQCS0SUlJQXx8PA4d8kKnTs5o2bIx3N0/woABVTB1almEhT1evlAbnBhz&#10;zZhREd27u2n/usq9e/fUUoSdOv0D/fr1VSGfBD8SXoWGhqpAbNCggWjduiXatnVQ4d+DBw/Uc9Sq&#10;VX30718JLVs2QFRUlNo3rG3blhg8uApiY/WPw1jrwQNreHo+h/79PXHx4kW4uX0IV9cP4enpoZ4H&#10;+XuxC4yIckrCrZo1DUOvuXO1o4iIiMyfnH0TERERERFRPpIwQ/agunz5MubMmQ13945o0+YHdOny&#10;NoYPr4wNG0rC39/G5IKujLV7d3G0b98IsbGxBn93Cbh69OgMT89a2LixBLp0eUcFWK1a1UWnTp+p&#10;cnH5GP36PY+xY8tj3Ljy6NPnebRp8yNatGiCPn1qITraCoMHV0bLlvVV9etXC4GBNrrHYOx14EAx&#10;9Oz5Mlq3ro3mzZvCze0D9OjxIjp1+hTt2v0Hv/8+V4WBRETZtX+/YeBVrRoQE6MdRUREZP7kzJuI&#10;iIiIiIjykIRcEv74+Phgy5bN6NbNDQ4Ov6Jjxy8wYEANTJlSDps3l8DDh/pgxFTL19dGdS9t3brV&#10;4LnYvHkz3N0/wMWLRdQ4b+8iWLCgDBYvLg0fHzv4+tqqACvjfmUpKVZYubIUJk8uh9Oni6pjcXFW&#10;mDevrPra0FBr3fc3lbp/3xqLFpXGyJEVMHhwVdy4YYe7d22xalUpdO36Lpyd2yEwMJBdX0SUZfJx&#10;Ua+eYeg1dKh2FBERkWWQs24iIiIiIiLKBQkoZG8mWX5Plq7r3bsHHBwawsnpK3h41MKoURWxbFkp&#10;FXgkJ1sZBDzmUvL3mjSpAlxd26jlG9N07eqIyZMrmOXfOTclz4eEexlv8/GxVR1tDg71cOTIEbXs&#10;o3TKMQAjoqcJDjYMvMqWBe7f144iIiKyDHJmTURERERERDkUERGBLVu2oFevrmjb9nu1fN+wYdWw&#10;YkUpeHvbmdS+U7kt+ft27PiZCmzEw4cP1TKFW7eW0I1lPbliYqwwbVpZtfSho+M3qvPr+vXr6vmU&#10;8IvLHxKR1sqVhqHXL7887v4iIiKyRHJWTURERERERFmUmpqKmJgY3L17F/v378cvv3yDzp0/wG+/&#10;lVfhTliY6e01lVclAV+vXq9g5syZKqBZtGgROnd+H76+drqxrKdXQICtej2NGVMebdv+gKFDB2LM&#10;mOFqL7R27Zrhzp072pcmEVkgaazVLm04d652FBERkeWQs2kiIiIiIiLSSFuyMD4+Xi1bGBoainPn&#10;zmHNmjX466+/sHr1aixbtgwNG36KHTuKc/m+/+3F9fvv5dCtm7vq8urSpTXmzSuD1FT9WFbWSp7T&#10;WbPKYPToihg5shLGjKmAbt1exdGjR7UvWSKyQBERQJEifwdexYoBCQnaUURERJZDzqKJiIiIiIjo&#10;f2QPJemiOXDgADZt2qQCrrRau3Ytdu/ejatXr6r9lqTq1v0Ca9aU0oUVlloXLhSBm9v7GDt2LDp0&#10;+Br79xfTjWHlvKRrzs3tU/j6+mpfukRkgfbuNezyql1bO4KIiMiyyFkzERERERGRUZJuq5SUFLWP&#10;UWJiIuLi4tTSgrKPlnRe+fv748aNG/D29oaPjw9u3bqlwgAJrWT5wYCAAPj5+eHmzZu4du0aLly4&#10;gFOnTqkumYMHD2LPnj3YsWMHtm7dig0bNqR3cUnJbYcPH1ZfI/cl31ceT0bR0dGoU+efWLGitC6c&#10;sNSSrq4//yyFTp0+h6fnCxa93GN+VFiYNXr0eAk9enRVr3sislypqY9Droyh1/z52lFERESWRc6a&#10;iYiIiIiI8pQEVbIsoCxxJwGVdESFhYXh3r17CAoKUmHU7du3VRh1/fp1tWzgiRMncOjQIezduxfb&#10;tm1LD6FkGcGM3VYZS46tW7cO69evV79KSTeWfF3a18qvaWM2btyIzZs3q0BLwq5du3apzi35nrI/&#10;lwRhEojJ45a9u7Qhl5YEYbVr/xOLFzP0yliyJN+RI8Vw6xb38srrkmU0t20rDk/Paujdu5f2JUlE&#10;FiQkBChZ8u/Aq0QJ4O5d7SgiIiLLImfNREREREREuSbLAkrnlYRXEihl7Jp6Wsk4CaQkjJKwa+fO&#10;nSqEkuUFJQQ7cuSIus+zZ8/i0qVLqrtFvk9ISIgK1GJjY1XAJr9KSRCVFrZJRUZGqtvk8UkYl5fS&#10;Or2WLGHoxSq4kuBr3bqS6NDhF9XJSESWafZswy6vzz/XjiAiIrI8csZMRERERESULdIBJUsOSvB0&#10;+fJltUxgWogl3VT79u1T3Vuy5KAEVNLdJcsRSgAlwZQsVSgB1LM6qYydhGkSei1dWkYXTLBY+VkP&#10;H1pjyJAaaN++vupWlKU/ichyhIYCdnZ/B142NsCqVdpRRERElkfOlomIiIiIyIIlJyerCXMJo+TX&#10;tMoYSsmvElRJB5Xsb3X8+PH0kEuWDpTuLNkr68GDB1laFtBcyPNRu/aX7PRiFXhJt1doqA2mTi2v&#10;9k/r1KmNCpslXLaU9x+RpZK9vHr1Muzy+uADIClJO5KIiMjyyNkyERERERFZGJkUl8lxWTZQ9rdK&#10;2wdLfpWSICttqUHZ90p+3bRpk0HQJcGXdHFJWGapk+yyN1mjRp/Cy6uYLpRgsQqikpOtcOGCPSZP&#10;rowuXd6Gs3NdzJs3T4XPGUmQvXDhQhWMaY8RkWm5dcsw8JLasUM7ioiIyDLJWTIREREREVkAmegO&#10;Dw9X+2JJoCXhleylJftmyW1Xr15VSxVeuXJF7Z91+PBh7N+/X9XBgwdVQCb7aYWFhXHS/H/kuWnb&#10;9i1ER+vDCBarICs11Qp+frZYtaoU3N3fR79+vbFo0SL1Xj927Bg8PXujc+d34eT0nQq6JbAmItMT&#10;Hw+8845h4PXtt9pRRERElkvOjomIiIiIyIzJMoV+fn7pnVrS0SV7cN24cUMtbZhZl5bcnrHIkDwn&#10;Y8aMQb9+NVS3jTaEYLEKoyT8On68KCZOrIBBg55H167voVOnL9C378s4ebIopkypCGfnf6F167oI&#10;DAzUvqyJyIjJj+Lp0w0Dr+LFgQsXtCOJiIgsl5wVExERERGRmQoODlZLE0rYJcsU+vr6qn2oGGLl&#10;XkJCApo2rYeZM8uq/ZW04QOLVZiVkmKFmBgr3L9vA39/W4SF2ajXaWysFc6etUfnzh9g5cqV/Cwg&#10;MiHXrgHW1oah1+jR2lFERESWTc6GiYiIiIjIzEh315kzZ1TYtWXLFty8eVPdRnlHloFs2fI9nDhh&#10;rwscWCxjLgnEFi4sAyennzB9+nTV9UlExi0pCXjrLcPAS5Y5TEjQjiQiIrJscsZLRERERERmRDo3&#10;bt26pQIv2ctHljCkvCXPaZMmDTF4cGV2ebFMsqTja86ccujT5wW0alUHkyZNwN69exmOExkhacjs&#10;08cw8CpRAmBeTUREpCdnu0REREREZCYSExNx/PhxrF27Ftu2bUOSXBpOee7o0aNo1uwjHD7MLi+W&#10;6ZbsRRcYaItRo6qgb9+a6NjxXyosT01N5V5+REbk9m3AxsYw9Bo/XjuKiIiIhJzpEhERERGRGYiL&#10;i8OmTZvSO7xiYmK0QygPBAQEoEGD7zFyZAUVGmiDBBbL1Co11QpJSVZYtqw0nJy+wqBBgzBo0AAM&#10;GTJYLY9KRIVHsuf33jMMvD7/XDqOtSOJiIhIyBkuERERERGZgZCQEBV43b17V3uI8kh0dDSaNKkL&#10;T89qCA210YUHLJYpl+z1tW5dCQwbVhPTp5fDxInl4ej4f9i/f7/2rUBEBSQkxDDwKlZMLr7QjiIi&#10;IqI0cmZLRERERERmQMKu1atXIzIyUnuI8oAEXk2bNkHPnjXUknDcy4tljiWv6/j4xwFYYqKVCr8c&#10;HJogKipK+5YgogLg5mYYen377ePuLyIiInoyOaslIiIiIiIzcPv2baxZswYPHz7UHqJc8vf3R8uW&#10;TdGtWy34+NjqggIWy1wrMtIavXq9AC8vL+3bgogKgJ3d34GX7OvFLi8iIqKnk7NYIiIiIiIycY8e&#10;PcKlS5ewdu1a1ZFEeefs2bOoV+879OtXDXfuMPBiWV717VsDU6ZM0b41iCifDRtm2OX14YfaEURE&#10;RKQlZ7BERERERGTCJPCSJQ2ly2v79u3qz5R3mjVrhj59qiAqyppLGrIssvr1qwJnZyftW6PAyWcb&#10;P9/IUiQnP96/K2PotXWrdhQRERFpyRksERERERGZMAm81q9fj40bNyImJkZ7mHLJzc0NXbo8rwsC&#10;WCxLqe3bS6B9+29x4sQJ7dujwMTHx2PIkCHo1q0bhg0bhoMHDzIAI7M2d65h4FW+PJCaqh1FRERE&#10;WnIGS0REREREJkgmfMPDw7F69WoVenEvr/zRoEED1emlDQJYLEuplBQrjB5dHu3bN0dcXJz2LVIg&#10;Jk6ciJ49X8Ts2eXQv38NdOz4D3Tq5ICRI0diy5Yt6rPw5s2b2i8jMklP6vLavVs7ioiIiJ5EzmCJ&#10;iIiIiMgESeeD7OElgZf8nvJHnTp1MGpUBV0QwGJZUkVHW6NXrxfQqVPHQgm+XFw6Yty4CkhNtUJi&#10;ohXu3rXBhAkV4OFRHV27voG2bRvB2flbLFmyBImJiewCI5M2fz67vIiIiHJKzl6JiIiIiMjEpKSk&#10;qO4GCb24pGH+cnBwYKcXy+JL9rM7e7aI6rZycmqLhIQE7Vsl36SmpqJFiyaYPLmc7jFJABYQYAMv&#10;r2IYO7YKWrVqACenX7GVmx+RCZOQK2PotXmzdgQRERFlRs4UiYiIiIjIhMgE8K5du/DXX38hODhY&#10;e5jy2OnTp9GixXuYOrUszpyxx7VrdoiI0IcCLJa5l4RMgYG26N79Vfzxxx/at0q+kM+51q3rom/f&#10;mggNtdY9poyPTd6fgwZVhovLJ1ixYoX2rohMQs+ehoFX6dLaEURERPQ0cnZIREREREQmQpbsOnfu&#10;nJoIlv1ruIRX/pPnWPYN+uGHb/HTT1+hUaNP0bNnTdy/r594Z7HMvRISrNC/fzUMGjRI+1bJMXmP&#10;JScnq8ro1KlTcHL6F4YOrYj4eP1j0ZYEX0ePFkWnTl/j8uXLXOaQTE50NFCihGHotWaNdhQRERE9&#10;jZwZEhERERGRiQgNDVWB1759+ziZW4DkuU5KSkJkZCR8fHzw889fYdasMrpJdxbL3Ov2bRu4uPwD&#10;Bw4c0L5NckSCrm7dusHBoTFatWqq3l9+fn7o3bs3OnbsCBeXT3H9up3ucWRW/v626N27JtzcPoKT&#10;U2MEBARovyWR0fr3vw0Dr8qV5eePdhQRERE9jZwVEhERERGRCZDgZfXq1di4cSMDr0Ikz329er9g&#10;zJgKugl3FsucSzqphg+vCEfHNnn2GTRnzhx06/Y61qwphYEDq8DZ2RGtW9dBv35V4O7+Dlq2rI9+&#10;/aohOlr/eJ5Uaft8SVA2aFANdOzYVl0sQGTszp4F7OwMQ6/bt7WjiIiI6FnkrJCIiIiIiIyc7OMl&#10;HV5SCQkJ2sNUwEaOHIG+favgxg07NcmunXhnscyxZGnDnj2fV0FVXpk/fz7c3N6Ht7cdbtyQLq3n&#10;MGhQJfW9rlyxw4gR5dG/f0UEBekfz7MqIMAGffrUgru7C5c6JKOWkgLUrGkYeH3yCbu8iIiIckLO&#10;BImIiIiIyIjJRO3p06dV4OXv7689TIUgJCQEP//8E1xcXsb+/cVU8KWt1FQrJCfrS25PG6OdpGex&#10;jLXk9XrihD06dfoy10sGymfapUuX1P6Esrxhx44NMWtWOfXeiImxQkqK/vvntCRI69nzNfTo0Q3x&#10;8fHah0JU6CTYql3bMPCytgbi4rQjiYiIKCvkLJCIiIiIiIyYr6+vCryOHDmiPUSFSDpHOnZ0gqPj&#10;6xg1qgJ27iyGLVtKYNeu4li4sAx6964Kd/cX4Ob2kip39xfRufML6NmzOmbPLovwcGvdBD2LZawl&#10;odf8+WXQpk0bFVSlSGtKDq1ZswZOTv+Cq+snaN68MVq3boShQ6up7i7t982LunixCHr2fAUeHn3V&#10;YycyJtI4mTHwkpo5k11eREREOSVngEREREREZKRiYmJU4LV9+3YuzWWE5N9kwoQJqFv3VzRo8G/8&#10;+usvqurVqwcHBweMHj0av//+O+bOnYsZM2aosU5OTqhd+xtMnFhBdbZoJ+gzlgQN8fFWuH/fGoGB&#10;NvDyKobjx4vqxrFY+V3yWty5szgcHH5FixYN0apVM9WtJZ9NDx8+1L41MiWhU48eXTF5ckUcPlwU&#10;I0eWx8SJ5RAamr8h8Nq1JdCx4/eqS5PIWJw/D9jbGwZeP/zAwIuIiCg35OyPiIiIiIiMUGxsLFav&#10;Xo1169blqquC8p90fd2/f1/tvZaVTpKFCxfCze1F3L1r+8RlDuW2pCQrXLhgD0/PKmjd+h00a/YR&#10;atf+Er17V9eNZ7EKoqQTa/r0MpgwoTyGDq2Mjh2/QLdur6JPn15Zet0LCZ2cnL7FwYMFG95K6OXi&#10;0hyRkZHah0RUKGJjgVq1DAOvSpWA6GjtSCIiIsoOOfsjIiIiIiIjI+HJtm3bVJeXdHuReZGJ/yZN&#10;flTdXlFR1gbBl+z7dehQMfTpUw2tWr0LB4eW2LRpE+bPnwc3txdw9WoR3YQ+i1XQlZhopV6LR47Y&#10;o3PndzBmzOhnhvNyfOrUKejW7XUEBdno7jO/Ki7OCh4eL2LUqJHsmCWjkJQEfPutYeAlHV/ctpOI&#10;iCj35AyQiIiIiIiMjCwbJoGXdA+Redq4cSMaN/4G/fpVg7d3EdXZJUHCyJEV0KLFh3B0dMSFCxfS&#10;xz948AAtW76PdetK6ib1WazCKgls9+4tBheXT7Fv377016uES/L55e3tjaCgINy+fRuTJk2Es/M/&#10;sWFDwb6GT50qCmfnL7gvIhkFaYps316/j9fixdqRRERElBNyBkhEREREREYkISEBa9aswYEDB1TH&#10;F5mvmzdvok2blujQ4U2MHVsBS5eWRr16n2Pr1q26jhR5LfTv7wknp9cQEpK/+x+xWNmplBTppKqJ&#10;IUMGp79e7927B2fnpnB1/Qjt23+HDh3+D337voitW0uobkbtfeRnyTKhnTp9orrM4uPjDd5XRAVJ&#10;PtYnTQKsrQ0DL1dX+YzXjiYiIqKckDNAIiIiIiKzJKGBLCN3584d+Pv7q24DmYiV26RrxhgnPyXY&#10;2LJlC9auXavCLzJ/sheSdPW1bNkIDg7voHnzJkiSta+eQG7/6aevMW1aWd3EPotVmLVyZRk4ObVA&#10;XFycKk/PPvD0fBGnT9vj1Cl7nDljj6go/dcVREk32p9/lkLnzu9hyJD+CA8P14XKRPlNXnJr1gA2&#10;NoaB11dfPd7fi4iIiPKGnAESEREREZmlsLAwFSZIrV69Ov33aSXBUrSR7Rh/5coV9dgkpOOkrOU5&#10;fvz4U8NO2RPpxx//DxMnltNN7LNYhVnXr9vB1fUT7N27F0uWLEaXLu/j7Fnj2n/uxAl79Or1Btq0&#10;qY/NmzchlkkDFSBZrbZ0acPA65VXgMhI7UgiIiLKDTnzIyIiIiIyK9ItJXvJ7Nq1S4VdEn7FxMTg&#10;4cOHqqKionD37l21hODu3btVp40xBEzSiSaB18GDB7msIT2RBGJ16nyJqVPZ6cUyroqPt8Lw4VXQ&#10;tm0LODp+g7VrSyI1VT+uMEs6voKCbDB7djl06fIO/vxzlfYtRpQvgoOBGjUMA6/y5WWJW+1IIiIi&#10;yi058yMiIiIiMgvSBRMQEKA6DSQ82rRpE7y9vTMNkGTZQwnFJGQ6c+aMWpKrsCQmJmLDhg1qLyf5&#10;PdGTyGv5hx++wbhx5XUT+ixWYdfVq0XQp8/LmDKlAhIT9ceNpfz9bdC169vYv3+/9i1GlOfkmhoH&#10;B8PAq0gR4PBh7UgiIiLKC3LGR0RERERk8iQo2rFjhwq7ZE+sS5cuqQ6uZzlx4gTWrVunwq+0rq+C&#10;JkGGdKXJY4+IiNAeJkrH0Itl7BUXZ2XUgZfU0qWl4eRUX3UEE+UnCbxWrTIMvGxtgZUrtSOJiIgo&#10;r8gZHxERERGRyZJlCWXictu2bSo0unDhQraCKwkRZF8vCcrk6/Nijxd5TJl1l2nJuIsXL6rvffny&#10;ZaNYZpGMV1JSEn788d/c04vFymHdvm2LLl3ew9KlS/h5S/lOctVatQxDr1atgGycphAREVE2yVkf&#10;EREREZHJCgwMVF1asjTgrVu3shw2ZeTr65seOuXk69PI18qSibJc4rFjx544oSqBnFR8fLzaa0w6&#10;zeR7nzx5Ui3PSJQZeT3Nnj0bjo6v4/p1O91kPovFenrJHmO//14GHTs2Vhc7EOUnCbaaNjUMvCQA&#10;Cw3VjiQiIqK8JGd+REREREQmSbpeZGlC6dKS3+fUw4cPsX79emzcuDFHE6Hyve/evZu+vKIEcGld&#10;Y5GRkSqYu379Ory8vFRAJ8fSau3atTh9+jQDL3omeS3Vq/c5Fi8urZvMZ7FYz64bN+zQpcv76ufG&#10;ky5KIMpL69cDNjZ/B17W1sCGDdpRRERElNfkzI+IiIiIyCRJQCXBkbe3t/ZQtoWHh6uJUAmuZH+w&#10;Z5EJ07i4OBVmSWAmj2Pr1q24ffs2AgIC1J83bdqUHnKtWbMGmzdvVh1d586dU3uOSWea/B04+UpZ&#10;cfz4cTg7vwJ/fxvdZD6LxXp6RUdbY+TIqnB1bZOjixuIssPXFyhf3rDLq3VrgNe3EBER5T85+yMi&#10;IiIiMknSSSWBkgRPeUE6siSc2rNnT6b7gklAJd9XliVMC7R27dqlljVM+5oHDx6kd3xduXIFoaGh&#10;apI1N0snEklH4U8//RsrVpTUTeizWKyn15IlpeHs/ItaxpYoPyUkAF9/rV/W8N497UgiIiLKD3L2&#10;R0RERERkkiQEkJBKAqi84uPjowIr6cTSdmBJB9i+ffvSO7ek80YCLi0Jt+R+ZDk6orwiYetPP32N&#10;lSsZerFY2pL9uu7cscW2bSWwenUpnDtnj6Qkuc0Oa9eWhIvLJ+qzW/u5TpSX5NqX7t0NAy87O2Dd&#10;Ou1IIiIiyi9ydkhEREREZJKks0qWFjxw4ID2UI7JhOiRI0fU5Kh0fsleW/J9JPDau3evuv3s2bNc&#10;lpAKXKNGDdG583MICuLyhixWxgoOtsH06eXRvfvb6NChLjp2bA0Xl08xZEgVdO/+JpycfsKMGdMy&#10;7eAlyiubNhnu4yU1cKCcW2hHEhERUX6RM0QiIiIiIpMUERGh9uGS5QXzknSQyf5bsnzhtm3bsGXL&#10;lvR9u6SDi6gw/Pe/32HgwIqIi9NP+rNYlloPH1pj2LDq6NChMTZu3Ijg4GDEx8eriyH69++JefPm&#10;wt/fX13AQJSfrlwBSpc2DLz++1/p0tWOJCIiovwkZ4lERERERCbn7t27KoSSks6svJa2b9fRo0dx&#10;6tQpnDt3Tu3bxe4uKiwSvDZs+AXGjq2Aq1eL4Pr1Irh9204XArBY5liPHlmpZQoXLiyDsDAbtXTh&#10;oUNFMXhwDTg7/6Q+p4kKizQRSsCVMfB67jnZK1Q7koiIiPKbnD0SEREREZmcixcvqn217t+/zyv4&#10;ySJI4Hro0CE0bPgd2rV7S5WT0+tYurQ0UlL0IQGLZU61Z08xtS9Xmzb10Lfv8xgwoDqcnb+Ch0cf&#10;XL16lRckUKHasEG/j5esvMyXJRERUcGTs0ciIiIiIpMjy1XJ8oPSkUVkKWRi/969ezh8+DC8vLww&#10;adJvaNHiAyxcWFp1fmmDAhbLHCokxAZduryFYcOGqc/+pUuXYNKkcWp/Re7TRYUtIuJxV1fG0KtX&#10;L+0oIiIiKihyBklEREREZHIePHigljZ8+PCh9hCRxZAJ/5kzZ6BBg3/A0fENrFxZSi37pg0NWCxT&#10;LOlgPHnSHp6eVdGhgwMDLjJKkycbBl7VqgHh4dpRREREVFDkTJKIiIiIyORERkaq0CsqKkp7iMii&#10;pKamqu6vadOmokmTjzFgQBVs2VIcMTFWSE3VBwkslrGXhF0BATYYN64inJ2/gKurEwICArQvfaJC&#10;d+8eYGv7d+BlbQ0sW6YdRURERAVJziiJiIiIiEyOLGsooZfs6UVEUHvbnThxAq1aNUXjxh+jZ8/n&#10;8fvvZRAXpw8VWCxjrEePrLBvXzH89lt5uLp+gnbtmqolDBMSErQvd6JCJ/t1TZpk2OX19tsAX65E&#10;RESFS84siYiIiIhMTnx8vAq9goKCtIeILFpa+DV58mQ0avRPjBlTCeHhNrqAgWWelZBQBIcPf64C&#10;JO0xY62jR+0xdmxl9Oz5Ojp0+Brdu7tgx44diI6OVvvYERkj2VK0QgXD0GvrVu0oIiIiKmhyhklE&#10;REREZHIYehE9nYQF586dRf36n2PNmpK6oIFlnrV79zewsUlGlSrBaN/+d9y8+YJujLFUcrIV/vyz&#10;FFxcPkXnzq5YsWI5/P391d5dDLvI2C1fbhh4vf/+4+4vIiIiKlxypklEREREZHLi4uJU6BUWFqY9&#10;RET/c/36dTRo8Bk2bCihCxxY5llNm64wmIifMaOTbowxVHy8FSZNKg8np6/xxx/zkZiYqH35Ehmt&#10;8HCgTBnD0GvOHO0oIiIiKgxytklEREREZHLSQq97sos8Eel4eXmhceP66NevJh4+1IcOLPOr+/fL&#10;oXz50PRJ+CJF4nHz5ou6ccZQu3cXQ7t232Hv3r1qSU4iUxETA7z1lmHgVaMG9/IiIiIyFnK2SURE&#10;RERkcri8IVHmZIm4evX+iaFDK+HaNTtd4MAyzzp48J+wsnqUPhH/5ZeHjHZvrxkzyqFz547s8CKT&#10;IsHWhx8aBl7W1sDChdqRREREVFjkbJOIiIiIyOQkJCSo0OvmzZvaQ0QW7+zZs2jW7EP4+DDwsqRy&#10;dp6tWW7NSTfGGOrKlSJwd/8Aq1f/xb27yGTExQEvvmgYeEm1bw+wWZGIiMh4yBknEREREZHJke4A&#10;Cb1kcp+IDJ07d06FXtevM/SylIqIKANr69T0ifjSpSMRGFhVN84YauHC0ujYsalappbIFKSmAu+8&#10;ow+8mjQBmNsSEREZFznjJCIiIiIyOcnJySr0OnTokPYQkcULDg5G7dr/wsSJ5ZGYqA8dWOZX27f/&#10;12Ay/ssvvZCaqh9X2JWcbIXx4ytg0qTfkCpJApGRk1Br+XJ94NWw4eMwjIiIiIyLnHUSEREREZkc&#10;mSyV0Gvbtm3aQ0QWT5aM8/I6iHr1Pse4ceWMMvxg5V3Jvl3t2s0zmJAfNaqvbpwxVHS0FXr3flN9&#10;fhOZAlm6UBt4vfceAy8iIiJjJWedREREREQmac+ePdi4caP2ZiICcP/+fTRsWA/Ozq/A25vLHJpz&#10;xcQUh719bPqEvL19HGJiiurGGUNFRFijc+eP1Oc3kbGTLq8PPzQMvJ5/XjuKiIiIjImcdRIRERER&#10;FRjpQJGSPbkePHiAe/fuITY2Vt2WXVeuXMGaNWu4RBbRE+zevRsdO76K3buL6YIHlnnVnj3/ZzAp&#10;/913O3VjjKVu37ZDx46f48iRI9qXLJHRuXXLMPCysQEuXNCOIiIiImMiZ51ERERERE8lgVRKSspT&#10;S4KnJ5XsvSWh1t27d3H06FGsX79eBVWytFXGunDhAvz9/REfH6/uLy0cexK5Xe5b9i2Sr42MjNQO&#10;IbJ4d+7cQZMmn2PXruK64IFlPiVLV/7nPzszTMw/wsyZHXXjjKV27iyBtm1/REhIiPYlS2RU5Hqa&#10;IkUMQy9nZ+0oIiIiMjZy1klERERE9FQHDhzQhVSZ1erVq7F27VqsW7dO/V57+4YNG7Bz505cunQJ&#10;oaGhqtNLbss4Vkq6VM6dO6cmRiUIS0hIQEREBG7cuIHDhw9j69at6WPDwsK0D5nI4kl43KmTM8aP&#10;r6T2fNKGDyzzqLCw8ihePDp9Ur5o0TiEhFTUjTOW2revGNq1+1599hMZszlzDAOvokWBmBjtKCIi&#10;IjI2ctZJRERERJQpCZokWJKg6dixY6qOHz+ufpXOrbTb5PcyxsvLS4VkUgcPHlQdXA8fPsy0aysj&#10;GRMYGKiWvdq8ebMKybShmnSJSbeYBGcyTrpZiOjJ5D3j6PgagoNtdOEDyzzq+PFPDCbmv/12t26M&#10;MdXVq3bo0OErXL58WftyJTIa0uVlb28Yes2YoR1FRERExkjOOomIiIiInkg6RbZs2aKCpqyEVnkp&#10;bUlF2fvL19dXdYZlXPqQiJ5NuiCbNPkMW7ZwiUNzLOngc3efYrC04fz57XTjjKmCgmzg7Pwlzpw5&#10;o325EhmNP/80DLyqVtWOICIiImMlZ51ERERERDoSLskSg9IpIt1UDJqITI+8jzt37ogZM8qqvZ+0&#10;AQTLtCsqqpTBxHzJklG4e7eabpwx1e7dxdGu3Xfs0iWj9sUXhqHXkiXaEURERGSs5KyTiIiIiEjn&#10;1KlTKvC6evUqAy8iEzZ69GgMH14V8fH6AIJluiVdXkuWtDCYmH/nnfNGHW7KY540qRI6d+7Anytk&#10;tJKTH+/flfG9RURERKaDP7qJiIiISOfBgwfp+3hxYpLItM2aNQtduryAiAhrXQjBMt1KSLBD9ep3&#10;M0zMP8LUqW66ccZUoaHW6NPnRaxZs1r7MtVJTU3FsmVLMGTIAJw/fx7R0dHaIUT5Qvbuyhh4/eMf&#10;2hFERERkzOTMk4iIiIgonUw07tixQ4VeCQkJ2sNEZGJ27dqF1q3fga+vnS6EYJlubdr0i8HE/Msv&#10;+6hOKu04Y6oLF+zh5PQVvL29tS9TA3KxxeLFi+Hm9iEGD66Bzp3fhbu7S/rx5ORk3LhxQy3fSZSX&#10;5DqfChUMQ68jR7SjiIiIyJjJmScRERERUbpz585xWUMiMxIaGoqGDb/GsmWljXrpO1bWKyGhCF54&#10;4WaGiflUTJzYXTfO2OrEiaJwcvoOAQEB2pepgf3796NDh++wdGlpFeT9+WcptG37IxITE9WFGb//&#10;PhcdOvwbQ4cOUX8myivXrgG2tn8HXtbWj4MwIiIiMh1y5klEREREpMTFxWHt2rXw8vJi4EVkRubM&#10;mQM3txdx966NLohgmV7dvPmCWs4wbWK+QoVQJCba6sYZW508KZ1e3+Lu3bval2g6CbEcHZtjxIiK&#10;SEl5/HXya+fO72Djxo24ePEi2rf/D8aPLw8np29w6NAh7V0Q5Vjv3oZdXm6yYigRERGZFDmDJCIi&#10;IiJSy0Tt3LlTdXlFRERoDxORCZOl4Bo1+gf27y+mCyJYplddu/5mMDHv4jJdN8YYy9vbDq6un+DE&#10;iRPal2g62b/L2fkr+PsbBrQDBlRB+/bt0b79j/jtt4qIjbXC+PEV0aFDQ1yT9hyiPFC1qmHoFRen&#10;HUFERETGTs4eiYiIiMjCSVfXsWPHVOD1rGWniMj0+Pn5oXHjr7FpUwldEMEyrZKlDTNOyhcrFovb&#10;t2vpxhljJSZaYfjwqujduwsuXLig6yiWLi9ZstDDozri4gy/dvv24ujY8XOMGVM+/djDh9YYPboK&#10;OnVqojrAiHLDy8sw8KpeXV6T2lFERERk7ORMkYiIiIgsmEwyXr58WQVeJ0+e5P4oRGbo+vXraNny&#10;Y7W8nDaIYJlWnT//jsHE/CuvXDepvdrOnLHHkCFV4eTUGPHx8er1KXt13bt3D8OHD4eb2wfYubO4&#10;2ssr49fJ3/HKlSJISvr7NhkTEfE4+HJ0rP3UDjKip5H89T//MQy9Bg/mfl5ERESmSM4UiYiIiMiC&#10;Xb16VQVeMlkoSxwSkflZs2YNXF1fRlCQ8e/7xMq8JOTp3HmywcR8r15jdeOMvTZvLon27f+Lhw8f&#10;qtfn3Llz0bHjv9Cly5vw8iqW7RAvKsoakydXhLNzQ7VfWHh4OHbv3o3169fjwIED/NlGz/TgAWBv&#10;bxh6RUVpRxEREZEpkDNEIiIiIrJAsqyUr6+vCrwOHjyI5ORk7RAiMgPyXndzc8LIkZWRnKwPDFim&#10;U8nJNihePDp9Ut7ePh4PH5bUjTP22r69BNq3/w4rVqzAwIEecHb+JxYtKgMfHztdh1dW68EDa/Tv&#10;/zy6dnWDk1MDuLl9hC5d3kWnTl9g2rQpiIyM1L41MnXp0iXs2LFD/cruZ8ug7fJq2pRdXkRERKZK&#10;zg6JiIiIyMLIJJ63tzdWr16NXbt2qaWliMj8yET/nDlz0KTJxzh8uJguKGCZVgUEVDOYmH/rrUu6&#10;MaZQd+/aYvDg59Ct27sYO7Yydu8unutAVsKyo0eLok+flzFjRln4+tqpPcR27CiBrl3fw/jxYxAT&#10;E6N9i+iEhISgbdtGcHX9GI6O32D79u04fvw47ty5ox1KZuLKFaBoUcPQ68YN7SgiIiIyFXJ2SERE&#10;REQWRgIv6fA6fPgwAy8iMzZo0EA4Ob2O6dPLIy5OHxSwTKck1Ona9bcME/OP0K/fSN04U6noaCuE&#10;h9sY7NGV25Ln6MEDG4MATZZKlCUT3d3fg7t7J4wbNw6zZ8/GsWPHVBek1owZM9CrVy3cuGGHnj1f&#10;QseOX6BLl/fQseNXGDFihHY4mYGffzYMvGrXlouDtKOIiIjIVMhZIBERERFZkKCgINXhdejQIS5p&#10;SGRmpJNl1apVmDlzpurwatToGyxeXDrbeySxjK9SUqxQq9bt9Il5a+tkXLv2qm4cS18Shp09a48l&#10;S8pg8ODn0bv3K3By+i/27NkDf39/BAQEpC9j6OHhgb59q6susZMn7XH8eFGcPm0PT8/KaN/+R9y7&#10;d0/7tiMTtncvYGPzd+BlawuEhWlHERERkSmRM0AiIiIishCxsbHYtGkTtm7divj4eO1hIjJSERER&#10;uH79On7//Xd06tQOTZv+jB49uqiOzatXr2L//v2YO3cuGjX6Ce3avYFu3V6Am9srah+vwEAbXQjA&#10;Mr2Kji5m0I1SqVKIbgwrayWB1rRp5dXyhY6O36Jdu/9i0qSJ6udjhw5t4OlZ1aBbbP36kmjd+ie4&#10;ubXBgwcPtG9PMlGSc370kWGXV9u2QEqKdiQRERGZEjmDIyIiIiILIF1dclX7mjVr1AQ6ERUuWVpN&#10;ukskjL5586aaTJc/S+dJXFwcpk+fDnd3d7Ru7YBmzX5F69bvokuX5zByZCUsWlQW/ftXgavrS+jQ&#10;4Q107PgKOnd+ARMmVMCtW3aIjLRWFR+vn/BnmWatWtXIYHK+efOlujGsrFdMjDXOnbPH+fP22Lq1&#10;BPr0eQHdur2B/v1r4tYtW9UdljZW3kuy1GGnTp1UJ2VKSsoTl0Yk0zJ6tHRM/v2ekt+HSJZMRERE&#10;Jk3O4IiIiIjIAqTt4+Xj46M9REQFRPbQk6VFZ82ahe7du8PB4Qe0aPEhHBzeRcuW76FZs4/U75s3&#10;/wBOTq9ixIgqakm2LVtKqOXZZA+ktIl4We4uKMgW3t528POzVce4jKH5VqlSUQZLGx4//qluDCvn&#10;9fChNe7ds1VBccbAK61WrSqFbt3eROfOEj53xsCBA7Bt2zbtW5xMRFCQdEsadnlNn64dRURERKZI&#10;zt6IiIiIyMxJ14h0eHl5efHqdKJCIN1cixYtROPG36NFi/fh5vYSJkyoiDVrSqo9gy5etFddJ0eP&#10;FlOdJ8eP26sg60mT7yzLq+DgygaT8+XLhyEpyVY3jpV/Je/F6GhrnDpljylTKmDSpApqacRdu3Zp&#10;3+5kAmQZw4zvqcqVZU9E7SgiIiIyRXL2RkRERERm7s6dO6rLK4Tr9hAVCFmmMCkpCZcvX8aMGTPg&#10;4NASTk6vY86ccvDxKYKICGskJT25o4TF0taQIQMNJujr1l2rG8MqmJL3rOz3JZ1hfftWRa9evbRv&#10;fzJyklPa2BiGXqdPa0cRERGRqZKzNiIiIiIyc2fOnMGGDRuQkJCgPUREeSgyMhLz5s1D+/YOaNHi&#10;U7Rt+5bab2vkyMq4dKmIWpJQO4nOYj2rSpT4e2lDG5tkhIZW0I1hFWxJ6NW9+yvo2rUrwsPDtR8F&#10;ZMQ+/NAw8GrcWPY91Y4iIiIiUyVna0RERERk5nbv3q2KSxsS5Z/g4GA0a1ZXhVy//VYBBw4Uw82b&#10;drh/34ZhFyvH5ev7HKysHqVP0NeseUc3hlXwJfvnyXu8d++X0bFjGxV4k/Hr398w8CpRQj67taOI&#10;iIjIlMnZGhERERGZMQm6Vq9ejVOnTmkPEVEekX3z2rZtjZ49a6q9uGT5M+0kOYuVk6pTZ12GSfpH&#10;8PAYoRvDKpySpQ6vXy+Cbt1eQ/v2bbF+/XoEBQWhf//+OH78uPZjggrZoUOAvb1h6DV7tnYUERER&#10;mTo5UyMiIiIiM/bgwQO1n5ePj4/2EBHlAQmWBw8eCGfnV3H+vD336WLlWUl4Wrz4w/QJemvrFISH&#10;l9GNYxVeSRfnuXP2GD68EpycvkKbNvXRtevrcHSsj/Pnz2s/LqiQyClQxYqGgdcrrwCxsdqRRERE&#10;ZOrkLI2IiIiIzNjZs2dV6CWdKESUt+7fv49evXqhceOPsXZtSd2EOIuVm7p69TVYWaWmT9LXqnVb&#10;N4ZlHBUVZY1Dh4piwYIy2Ly5hAq+pk6dqv3IoEIQE6Pfx6tUKeDGDe1IIiIiMgdydkZEREREZiop&#10;KQlbtmzBwYMHuZ8XUR4LDQ1FvXq/oGfP6li0qAyXNGTleT3//C2DpQ3Xrq2rG8MyrpJOz8REK/Tt&#10;Wx3du3dDYmKi9qODClBUFPDee4aBl9SWLdKlqx1NRERE5kDOyoiIiIjITPn7+6suL29vb+0hIsqF&#10;W7duoU6dH9G/f1UEBdlwSUNWnldcXFEUKZKQYWnDJMTEFNWNYxlf7d1bDE5O/8LYsWOQkpKi/fig&#10;AhISArz2mj7wGjuWgRcREZE5kzMyIiIiIjJDsbGxWLNmDbZv385JN6JcioqKgpOTExwdHdGmTRvU&#10;rv0NBg6shAcP9BPeLFZe1KpVjQyWNpSuL+0YlnGWBOE9eryE4cOHaz9KqIDcu/fkwMvNDUhO1o4m&#10;IiIicyJnZERERERkhqS7S7q8ZM8hIsqdOXPmwNX1JXh4VMagQZUwfnxZJCToJ7tZrLyqN9+8ZDBZ&#10;f/36K7oxLOOs1FQrDB36HJo3bwJXVxckM2UpUAEBQJUqTw68eA0QERGR+ZMzMiIiIiIyQzt27MC2&#10;bduQmpqqPURE2SST1t9//38YOrSCWsqQyxmy8rNkfzhb26QME/byOa4fxzLOktDrzBl79OtXGW3b&#10;/oqwsDDtRwrlk717gWLF9IHXoEEAT4eIiIgsg5yREREREZEZ2rBhAw4cOKC9mYhyaP/+/Wjf/g3c&#10;vGmrm+RmsfKyhg3rbzBhX7v2et0YlnGXdIJ6etZA69YNEBoaqv04oTwmHVzDhunDLqmJE7mHFxER&#10;kSWRszEiIiIiMkNbtmxRk/RElDdkb7zvv/8OW7eW1E1ws1h5VSkpVqhQIcxg0v7Chbd141jGX6dP&#10;F4Wj43e4desWHjF1yRfytMbEAF99pQ+7bGyAsWO1X0FERETmTs7EiIiIiMjMyOSa7Od1+PBh7SEi&#10;yqGkpCT88MO32LSphG5ym8XKqxo+3BNWVo/SJ+6trVO5nKaJ1v79xdC69S9o1ao5Bg0aiMTERO3H&#10;CuWCBF5ybU+ZMvrAy94e8PJihxcREZElkjMxIiIiIjIzMrEmodfp06e1h4goG2RPvJiYGBw5cgRr&#10;165Fy5bv4sYNLm/Iyp9KTrZGxYqhBpP3U6e66caxTKPu3rXB6NHlMWZMeXTs+CV8fHy0HzGUQ+Hh&#10;QNOm+rBL6u23gcBA7VcQERGRpZAzMSIiIiIyM3FxcSr0OnHihPYQET2DdHSFhYWpJUJ/+eUH/PLL&#10;V2jT5h04OLyHAQMqqeXntJPbLFZe1Pbt/4W1dUqGbpVYJCUxZDX1io62Qs+eL2HhwgXajxvKBuna&#10;SkgANm/WB11Sspxh8+bs7iIiIrJ0cgZGRERERGZGljdcvXo1vGRtHyJ6JnnPREZGYt6839G8eWPU&#10;qfMl3N1fwPDhFbFjR3EEBdkgKMgW4eH6CW0WK6/qhx+2Gkzir19fWzeGZXoVHW2N7t1fwerVf2k/&#10;eigLJMRKTQVOngRq1dKHXVLlygFbtzLwIiIiosdnYERERERkhnbu3Ik9e/Zob841CQeio6ORkpKi&#10;PURksvz8/NCgwXdwdX0ZkyaVw86dxRERYcW9lFgFVvfvl4O1dXKGrpUUxMUV1Y1jmV75+trB3f19&#10;HD9+XPvRQ1ng5wd8840+6Err7mrSBIiP134VERERWSo5AyMiIiIiM3Tw4EFs3rxZ7UmUVyTwWrNm&#10;Dfr27YsBAwYgJCREO4TIJG3duhVubi+qji7thDWLld8l4Wrz5ksNJvP/7//2IDVVP5ZlenX+vD06&#10;dfoM3t7e2o8eeorISGDMGH3QlVY1agD5cG0PERERmTg5AyMiIiIiM3T9+nUVUEVFRWkPZYl0ciUm&#10;JhqEZvJ7CbyGDx+OQYMGqYrn5dVkBi5evAgXl5cQGMjQi1XwFR1dHCVLPswwof8IV6++rhvHMs06&#10;cqQonJy+wr1797QfPaSRnAwEBACTJwNly+qDLim5fexYIDFR+9VEREREj8/AiIiIiMgMhYeH46+/&#10;/lLhV3b5+/tj9OjRKuBauHAhEmTneAD3799Xt92+fVt1eXl4eOC3335THWBEpszX1xcdOryB27dt&#10;dRPWLFZ+l6vrNINJ/W+/3cWlNc2ozp0rCheXT9nplQm5tsbXF5g/H/jyS33IlVb29oCrK5DDa3mI&#10;iIjIQsgZGBERERGZIenKWrt2LQ4cOKA99FTS3TVs2DDVxbVgwQL069cPU6dOVR1daX8WEnTJvmES&#10;fIWFhWnvhsikSNDbps0H8PIqipQU/aQ1i5VfJeHWiy/eNOjyOnPmfd04lunWyZNF4ez8Je7evav9&#10;6LFIcp1MeDhw4sTj5Qtr1dIHXNr67LPHe3sRERERPYucgRERERGRmTp//rxa4jApKUl76ImSk5Mx&#10;b9689G4uCbYOHTqk/ixBmPw6d+7c9PEyRm7jRB6ZutjYWDg4NEenTi9j9uyyCAmxQXi4DUJDbRAU&#10;ZIvAQFsEBNjB398Ovr528PEpoiouTj/BzWJlpwIDq6Jkyaj0yf0iReIRG1tMN45luuXlVQwdOvwf&#10;AgMDtR89FkFCLlmK0N8fWLsW+OGHzJcuzFg2No/37dq0SZZc1t4rERER0ZPJGRgRERERmSlZglCW&#10;OJQulqeRcCsoKAhz5sxRIdaWLVsMliw8e/YsZs+erQK0tKUORWhoqBrv4+OTfhuRqXr48CFmzpyJ&#10;xo2/hrPza6o6dHgd7du/iXbt3kbbtm+jdet30KrVe2jR4gO0bPkexo+vgMRE/SQ3i5XV2r79v7C2&#10;Tkmf6P/+++1c2tDMys/PFl27voE//pin/dgxe7GxwLx5wFtv6UOtzKpaNaBtW2DPnsdLHxIRERFl&#10;h5yBEREREZGZkoBq06ZN2L17N1IyuUxaAjFZtlDCK1nSUJYslKURsyIqKkp93alTp7SHiEyWdDAu&#10;WrQIy5YtU0Hvxo0bsWPHDuzZs0d1Pp45c0btlbd9+3Y0bvwPLF5cGqmp+oluFisr5eIy3WDCf//+&#10;r3RjWMZTEkhmN5SUz4f+/WtizJjh2o8bsxUfD2zZArz+uj7U0laRIsBLLwG//gqsWsWgi4iIiHJH&#10;zsCIiIiIyExJt5Z0YUm318mTJw3CLDkmHVyyJ9eAAQPUmAcPHhh0eD1LTEyMCr0kVCOyNPJ+mjNn&#10;Nlq3fhv79xfL9kQ4iyVhyPPP+2YIAB4hMLCabhyr8Eve38HBNpg6tTzmzy+b5aVN5esuXLBH587v&#10;YseO7dqPEbOTnAwcOgR8/DFgba0PuNKqRAngiy+AsWOBmzcfh2TZOP0gIiIiypSchRERERGRmZNO&#10;LO0yh9IFJvt0TZw4EZGRkQbjsyouLk6FXmtlkw4iCyT75fXv3w+dO78Ib2873YQ3i/W02rXrO4Mg&#10;4JVXvBEfX0Q3jlX4tXdvMXTr9hocHZuiTZsfMX16Wd2YJ5XsCzh48PPo27eH2jvQXMnKx5s3A7/8&#10;og+40qpKFcDZ+XE3V3AwQy4iIiLKH3IWRkRERERmTpY23LZtG7Zu3YpkuQwbwIkTJ1RgdenSJe3w&#10;LJPgTO5j4cKF2kNEFiMiIgItWzbCkCFVstz9wWJJl9fPP28yCAXGjOmtG8cq/JL3tQRegwcPVu/3&#10;hQsXoGfPV3DkSNGnLm0aHW2N336rBBeXJs/cW9PUyKnEtWvA0qVAu3ZA2bL6kCutatUCRo9+HIwR&#10;ERER5Tc5EyMiIiKifCZLBspSaNlZOjCv+fn5qW6vwMBA9eerV6+qwOrAgQPaoVkmAZrcx/Tp07WH&#10;iCzKjRs30Ljxp9i4sQSXOWRlqQ4c+Bfs7JIyhAOp8POrpRvHKvzy97eFi8tn6T/Do6OjMWzYELi4&#10;fIoVK0rr3vMpKY+XQpwxowI6dPhJXWRiLmSV5GPHgI8+Auzt9QFXxipTBhg0CMhhMzkRERFRjsgZ&#10;GRERERHlEQmBfH19cfr0aTXJJXXkyBEVLMm+VwcPHsS1a9fUsoAFTfbfkmUIL168qP4sIdyECRMw&#10;depU1QmWEzIBKHuCyf0QWbLHAXAfeHjUQFKSftKcxcpYcXFF8dpr1wwCgvbtf39q1xCr8GrevNJo&#10;1+5Hg/e8LG26aNFCuLp+iuPH7dU4Cb/OnrXHjBnl0LXrO3B2ro/Dhw8bfJ2pkrwvIABo3hywsdEH&#10;XBmrWDGgZ0+52EZ7L0RERET5T87giIiIiCiXJDSSsGvz5s2qm0rCpS1btqjlBGVZQQm89u/fj+3b&#10;t6vja9aswcmTJ3H//n0VPhUEmZSXx3f8+HH1ZwmspkyZgmnTpuXqMYwfPx6jRo3S3kxkcc6fP48m&#10;TT7C0aNFdZPmLFbGOnz4c9jYJKeHBEWKxCMgoJpuHKvw6+5dGxVs/f7779q3vPq52rt3V4waVQlB&#10;QbbYuLEk3N3fR69eXbFixQqEhYVpv8QkxccDcm1L8eL6gCutSpQA/vUvwNMT8PbW3gMRERFRwZGz&#10;OCIiIiLKBbna+9ChQyrM2rlzJ4KCgpCYmKgmw9IqbWlDCcdkPxAJvCQYW716tQrEZMnB3ARPWSHf&#10;f+/evdixY4f6szzG/v37q8eRG/PmzcOwYcO0NxNZHPksqF37X1iwoIxu4pzFylhjx/YyCAwmTOih&#10;WyKPZRy1dGlJtGpV94nLE8tt0sktSx/27PkanJ2/wYwZ0xEvKZEZkL/yrl3Ac8/pQy4pCcHatgU2&#10;bgTu33+8zxcRERFRYZOzOCIiIiLKIQm0du3apcIrWbYwO8sEynKDsg/Qpk2bVGAmSx8m5PMu7+fO&#10;nVPfSwIv6UKT/bhkr6/c2LBhAwYOHKi9mcgiNW9eG7NmldVNnLNYGeuTT04YhAdXr76hG8Myjtq7&#10;tyjatPlZ+1ZP9+DBA4wePRIrV67EpUuXnhiOmSJZhblZM8DaWh92yW3t2wO+vtqvIiIiIip8chZH&#10;RERERDkggZd0TknglZvgSO7nypUraslD6RTLzyvEZQlGCb3Cw8MxceJETJo0STsk22S5RNnXK787&#10;1YhMQaNG32PuXHZ6sTKvrVt/MAgQypR5gAcPGJQaay1fXgqtW2ceepmjzZuBGjX0YZfUxx8De/dq&#10;v4KIiIjIeMhZHBERERFlk1zJff36dRUg+fj4aA9nm9yfLIsoAZqXl1e+BUj37t1Tj9nb2xuDBw9W&#10;+43llgRp/fr1Q3R0tPYQkUWJjY1F3bpfYvny0rqJcxZLKjXVCj/9tNkgROjefYK6XTuWVfiVkGCF&#10;/v0rw83NVft2N0uyPKEsV2hrqw+7SpcGFiyQpZG1X0VERERkXORMjoiIiIiySbqxJDzas2dPni5l&#10;JHt9SfAlk+f5ISQkRD3utKUNpcMst+7evavuKyAgQHuIyKJIx2ejRp/gwIFiuslzFkvq3Ln3YGeX&#10;mB4k2Nom4d69yrpxLOOow4eLwsHhF4v5+dahw5OXM3RwAIKCtKOJiIiIjJOcyRERERFRNkjIdfjw&#10;YbUcYZxsepGHZNlBCaUCAwO1h/LEzZs3MXfuXHh6emLMmDF5sodYcHBwngVoRKbs8uXLaNHifXh7&#10;2+omz1mslBQbfPPNXoMwoUuXybpxLOOpBQvKoHnzJtq3ulk6dAgoUkTf3fXXX9qRRERERMZNzuSI&#10;iIiIKBvSurxkL6u87PIScn9btmxR3V4PHz7UHs6xlJQUhIWF4Y8//lAB1YgRI1TXV16QoE7u85DM&#10;mBFZsGPHjqF167cRFaWfPGexjh//1KDLy9o6Gdevv6obxzKemjOnrEWEXrKs4euvGwZer70G3L8v&#10;5yXa0URERETGTc7kiIiIiCiLJJTavXu36vKSICk/SNgl93/q1Klch2qyN5js3yV7d0mQ9ueff+L0&#10;6dOIiYnRDs0xuS8JvbZv3649RGRRVq1aBReXV5GcrJ88Z1l2PXpkhX//e59BqNC37yh1u3Ysy3hq&#10;2bLSFhF6uboaBl6yp1doqHYUERERkWmQMzkiIiIiyiLZa0u6vM6cOaM9lGck6Fq/fr0Kp3ISeknQ&#10;Jd1XFy9exKZNm9TjlUDK19cXifmwA70s8SjLJa5du1Z7iMiiTJw4ER4eNZGSop88Z1luSbA1fbqL&#10;QahQokQ0bt9+TjeWZVx14oQ92rT5Hj16dEPfvr20b3mzcOECULy4Yei1cKGcS2hHEhEREZkGOZMj&#10;IiIioizau3evCpGSZS2gfCKhlYRe2e30ksd06dIl9bXyGKV27dqlljWUrrTs3Fd2yHKPgwYNwpIl&#10;S7SHiCyGvL/69++PMWMqIjVVP3nOstwKDKyKUqUiDUKF7t0n8HViAiVdm4sWlcaYMZXQsePn2re9&#10;yZPrYGQZw4yvzU8/fbzcIREREZGpkjM5IiIiIsqCBw8eqCDp3Llz2kN5bseOHep7SaCUFdKBtnnz&#10;ZvU18rXBwcGIjo5WAVp+k+4x2SNs7ty52kNEFiMpKQmurs6YMaMcl6xjpZe8FurWXWcQKrz11iXE&#10;xRXVjWUZb125YodOnb7Uvu1NnoODYeBlZwf4+WlHEREREZkWOYMjIiIioiyQUEn2xcqvvbwykgl0&#10;WS5Qvt/Ro0cREhKiOkmkJMy6efMmjh8/rpYtTOvskvEBAQH51tGVGekwGzduHH777TftISKLIXvb&#10;NWnyI5YtK6WbMGdZbu3b9zVsbJIzBAup2LXrW904lnHX0qWl0bp1fe3b3qSNHg1YWxuGXvPmSdeq&#10;diQRERGRaZEzOCIiIiJ6hvv376tgycfHR3so38heWV5eXulLFa5Zs0ZVxj9v2bJFhWISdklQVhgk&#10;ZJs2bRrGjh2rPURkMUJDQ9Gw4afYtau4bsKcZZl1715FlCwZZRAqODnNZiegCdakSeXg5uamfdub&#10;rOBgoGxZw8Dryy8fL3dIREREZOrkDI6IiIiInmHTpk0qaCroLir5fhJmydKK165dw8WLFxEeHq4C&#10;MemwKojlC7Ni1qxZGDlypPZmIoshgbiDw7u4eNFeN2HOssxydJxrECpUqBCKgIBqunEs468JE8qj&#10;R48e2re9yfrxR8PASyoigl1eREREZB7kDI6IiIiInuLSpUsq8Lp165b2EP3PypUrMXToUO3NRBZD&#10;PiccHd+Av7+tbsKcZXm1Y8d/YW2dahAqrF7dgF1eJlrjxlVA165dtW97k7R5M2BjYxh4nTmjHUVE&#10;RERkuuQMjoiIiIgyIXtnSeC1f/9+o+mqMkayn9igQYO0NxNZjDNnTsPF5WXExOgnzFmWVWFh5VG9&#10;+l2DUMHBYSEDLxOu334rh5YtW5r8xS9yGvPWW4aBl6MjO7yIiIjIvMgZHBERERE9gSwjKIGX7JuV&#10;kpKiPUwZ7NmzBx4eHtqbiSzG2LGj0aNHLaSm6ifMWZZT8u//4YenYGX1KD1UsLVNRHh4Wd1YlunU&#10;nTu26Nu3Ktq3/w/mzZunffubjOnTDQOvkiUfL2tIREREZE7kDI6IiIiINGQvrc2bN2P9+vUGgZfc&#10;nlb0N9nPqG/fvmqvsZyS5zQoKAgxMTEGz6/saRYREcHnnIzanDmz0azZB/DwqIK1a0siNtYq084e&#10;uT0x0Qq3btli9+7i2LSpJOLjrXXjWKZV8u86ePAgg1DByioFa9bU141lmV5JoPnHH6Xh6PgNbt++&#10;rf0IMHrx8cCbbxqGXlOnakcRERERmT45eyMiIiIijaioKNXlJcsbJiQkIDQ0FKdPn1a3Sa1bt07d&#10;JoFMWggmyx/Kn2W8pQU0gYGBKvTy8/PTHsqyHTt2qPuQGj9+PC5fvozly5en3zZ27Fj13BIZK3nN&#10;uri4oE6dr9Cly3MYNaoiTp2yR3CwDcLDrVXItXRpKfTpUxWdOz+P1q3fQb16X6Fevc9x5Egx3SQ7&#10;y7TKz6+WJvB6BEfHubpxLNOs8HAb9OlTA23aNFA//03NokWGgVeZMkAurlMhIiIiMlpy9kZERERE&#10;Grt371bh1urVq9ODrjVr1qjOrw0bNqg9rDLeLpX2ZzmWmJiovUuzFhISooKpK1euaA9l2fDhwzF0&#10;6FD1/A4YMAD9+vWDp6cnpk+frvZUkz/LvmHJycnaLyUyGhJ4P3z4EBMmTECdOr+ibt2v4Oj4Btzc&#10;XkazZh/jl19+QLNmTdVnhoTr8t6R0OvixSK6SXaW6ZR0efXvP8wgVPjii8Nc7tKM6sKFInB2/hKd&#10;OnVUP+PlZ9HTLnDJ2Ble2B3i0rD++uuGodfSpdpRREREROZBzt6IiIiISOPatWuqm0u6j65evYrI&#10;yEiDCSv5vez5deHCBezatQtbt27F0aNHVVgmoY10fFmSsLAwFXp5eXlpD2XZyJEjMWfOHPV76ZqT&#10;MCDj8yhddxJ8DRkyhMEXmQx5b8hng7w3JBTW7g/YvHlddO36PO7ds9FNsrNMp6KiSqJ6dX+DLq+9&#10;e/9PN45luiUB5unT9ujR4xW0alUf7dq1wLlz5wzez2nk59fkyZMxatTjn2vjxo3F6NGjcP78edWx&#10;LEsBy3mF9vMgv+zcCVhb/x14lS8v+5ZqRxERERGZBzl7IyIiIqI8IEHNgQMHsH379kK9orswyOSd&#10;hF4SEuaETAIOHDgQCxcu1B5KJ8+pdMdI8CV7fBGZOl9fX7Rq9Q7OnWOXl6nX6dMfGnTRvPPORd0Y&#10;lumXdPR5e9th+fLSGDKkMtq0qW1wsYf8nHrw4AG6dOkID49aGDGiIjw9n8egQdUxZEhVdOz4JVq1&#10;qgMHh1/Rvv1/MG7caBWKOzo64NSpU/ly7iB32bixYZfXuHHaUURERETmQ87ciIiIiCgPSPeRdHnl&#10;ptvJVMXGxqrQa2kO1kuS50328JIw686dO9rDigSKct/yPcaMGZMvE4NEBSk4OBiNG9dHp04vs8vL&#10;xEuCkC5dJhl0ec2e7aQbxzKvio+3wm+/lYOj43fw8fGBt7c3PD37wsGhCXr3flmFY/LaSE5+3CWW&#10;kmKF27dtMWtWWSxZUhrz55eBo+O/0br1TxgwoDLatv0RN27cyPOfbz4+hoFX0aLSiaYdRURERGQ+&#10;5GyNiIiIiPKAdCvJnl7Hjh3THjJ7sgyhBFILFizQHnomCbrka2WZyCdN9kngJfcrY1asWKE9TGSS&#10;pKvR3f0FHDxYTE2MayfUWaZTCQl2KFo0Nj1UKF48GjdvvqgbxzK/io21gqdnLTg6fgsXl08xeHB1&#10;zJlTBr6+trqx2pIwbPXqkliwoDSioqwwZkwldOjQTC2vfO/ePVVP+pmYHfLlzs6GoVfLlvJzVTuS&#10;iIiIyHzI2RYRERER5QHZm2PTpk3Yv3+/9pDZkgk56fKSbi0PDw/Mnj1bO+SZJCwcMWIEhg4dqpaF&#10;0tq4caMKvJYvX649RGSSAgMD1R52bm4vIiSEXV6mXrdv14KVVWp6qPDSSzeRnGytG8cyv5LA+v59&#10;a3h5FVWdXdrj2amwMBuMHFkZ7dp9h3bt/oN27b7HkSNHchV8XbsG2Nv/HXjJvl6HDmlHEREREZkX&#10;ObsiIiIiojwg3U7r1q1T+3NYCj8/P7Us4e7duzFs2DBMmzZNOyRL/P391Z5egwcPRlRUVPrtiYmJ&#10;6v6nTJmiOr6IzEHnzi7o2PFVjBxZSXWKaCe/86KSkqzw4IENYmKs2UmWz7Vhw68GnTQ//7xJN4bF&#10;ykpJ99e+fcVx6FAxTJxYHg4OtdGhgwM8PHrh/PnzWL9+ndoHLC4uTvuxopOcDHz/vWGXV5Mmj7u/&#10;iIiIiMyZnFkRERERUR6QgEaWNzx9+rT2kNk6dOiQ6sKSLi/5ddKkSdohWfZ4PxRPtb9XTEyMum3J&#10;kiXqfrMywUdkKlq3ro2FC8uoYEo76Z0XlZhohREjKqBBgxpo2rQ6Nm8uoRvDyrtyd59iECwsW9Zc&#10;N4bFym5JIL5wYWlMn14ew4ZVg7v7B+jR41V06/aq+jn5LPv2ATY2f78upePr4kXtKCIiIiLzI2dT&#10;RERERJQHJKiR0EvCG0sgSy6tWrUKnTt3hqOjI/r06YNbt25ph2XL2bNnVfAlyyTeuHFDhWmLFy/O&#10;1fJORMYiPj4ea9euRdOmH2LfvmK6Se68qOho2WOoEhwdq2HVqlKYPLksGjeukW/fz9IrMdFW7eGV&#10;FiwUKxaDpCQuWcnK25JuzaAgGxVojxpVCe7u7k/9uRgfD3z4oWGXl5ubdhQRERGReZIzKCIiIiLK&#10;JVna8Ny5cyr0CgoK0h42SzLhtnDhQjRr1gz9+/dXAZXs75VTsnyh7HUkSxzKVeyjR49WXV4SFBCZ&#10;gz/+mI82bd7G1Knl0pc1TEh4vAxhXnR9RUdbw929Mjp1qooDB4qpiXK538GDK6JDhyp58j1YhnXm&#10;zAcGwcL775/hcpKsfCt5bW3fXgLt2jWEj4+PulBk9erV6NOnO4KDg9XnjGRh0giW8XVZvjwQEqL9&#10;RCIiIiIyT3LmRESUr2Sy8vbt22rZLyIic5SSkoKDBw+qwGvbtm0W83mXnJycHkwFBASoX1euXKkd&#10;liUyWbdgwQK1f5eEXidPnlQdX/Pnz3/q1exExiYiIgJXr15V++/I8p/yq7yGHzx4gAYNfsKUKRXU&#10;vj3yX7E9e4qjQ4eqaNq0Jjp2fBxU5TSYSkmxwqBBFeDqWhUnT9qn3y6T5Pv3F0OLFtVx9uzft7Ny&#10;X/LcdugwxyBc8PAYoRvHYuVlRURYo2/fmnBy+hqdO7+LHj1eRs+eL6BXrx7q/1yXLwPFixuGXoMG&#10;cS8vIiIishxy1kRElK9kb5u0ieDw8HDtYSIikyaBl0xsy5XW169f1x42W9KVtXXrVhVSnThxQv1Z&#10;urPGjBmjfp9VEgbs379fBVwSdq1bt04t/yZ/lu4x/twgYxcVFaXOccaOHY0WLX5Gw4b/QLNmH6JF&#10;iw/h4PAuGjX6BMOHD0eLFr/Cze0leHsXUf8Nu3HDVu23NXp0Bfz5ZykMG1YRLVrUQP36NdRyhE2b&#10;1kCbNtXQsWM1DBlSETt3FtdNfmesU6eKolmz6ti+XT/u4UNreHhUgptbFcTGWuuOs3JW8fH2qFHD&#10;Lz1YsLZOwdWrr+vGsVh5XZGR1jh0qBju3LFTSx6eOGGPHj1egZvbQNSsaRh4ffqp7Dmq/eQiIiIi&#10;Ml9yxkRElG8SEhJU4LV9+3Zs2rQJa9asgZ+fX7YmRImIjFVa4CWfc9LZYSkdSfL3lKvJpbNLurPS&#10;btuxYwcGDBigOl2ySu5HlkWcOXMmHj58iJCQEHW/06ZNw/379y3mOSXTI+//ffv2oX79/6J163cw&#10;fHgl/P57GWzYUBJHjxbDuXNFce6cPbp1q4LmzWth1qyyuHHDLn3pu0WLSquurJs3H9+Wmmqlxq9e&#10;XQrLl5fG0qVl8McfZdTXjR5dHk2aVMfly48DsyfVmDHl0bNnlUyX1pMur3btqmH+/DK6Y6ycVVBQ&#10;VVhZPUoPF954Q34O6MexWPld0uk5bVo1PPfcIYPAy8YmHs7OU+Hh0QN79+7l/8GIiIjIIsgZEhFR&#10;vrly5YrqfpD9baKjo9V/tmRy+MwZ2e+AE5lEZLpk4sjLy0t9pnl7e2sPm7XQ0FAVVI0YMUJd3JAm&#10;LQi7ePGiwfinkedQviZtLxK5SEL+LEvBERkrOYeZMmUymjf/AL/9VkF1b8neXNqJaAlA+vevhH79&#10;KqlQK+MxX19b1dG1YkWpZwYlshxiz56V0bp1Vd2xtJJOLgnetLenlUyKS4gm3/PWLTvdcVb2a9Gi&#10;VgYBQ69e43RjWKyCKPl8cXcfZvB6tLJKxXffDcTQoTUwbFg1dOhQWy1FTERERGTu5AyJiCjPyWTQ&#10;3bt31WSwTGimXVUo+7+kLXcoy1nFxcVpv5SIyOjJZ9qRI0fUZ9m1a9e0h82afL6PHDnyiUsPxsTE&#10;qMBK9uHKKvkZIUskhoWFqT8fPXpU3ce5c+d4cQQZJXld7ty5Uy1h+OefJZ+5B9fw4RXQq1dl3e1S&#10;gwfLHlxV8PCh/pi2JDz79deautvTqk+fShg2LPPQSyoszAadO1fBhAnldMdY2avkZGtUqRKYHjDY&#10;2ibi2LFPdeNYrIKogwf/BRubZIPQ65NPVuDcueIqEJOQvVu3t9CpUzPMnTtH7ZspF6rI/82IiIiI&#10;zI2cIRER5SmZDLp3755aylCWutL+Z0qO37x5U+3ZIkseyvJVRESmQgKv48ePq8BLOposLZiRzl0J&#10;pc6ePas9pJ6LpUuXquOrVq1SHWHPen5keTgJvdJ+FiQlJan9j0aNGqV+T2Rs5Lymfv1fMGFCeV33&#10;1pNq6NCK6Nv3yaHX9et2cHCQZQuf3XnVt28lNGhQQ3d7Wg0YUBGDBj099JKAbujQCujTp6LuGCt7&#10;FRpaAVZWKekBQ6VK99QeX9pxLFZ+l7wW5fX3d+D1CNWqncG6daXTu0jl19On7dXypp6eL8LJ6Wu0&#10;b/8dHBzqoXfvzjhw4AB/5hIREZHZkDMgIqI8JYGXLGkogVd8fLz2cDqZ4Ny4caMKvyQEe9bEKBGR&#10;MZBOJAm8ZPlWS7RhwwYVUmVGOnjlggYJvqQbbMmSJWqvrsysW7cOnp6eiIyMTL9NlsKVr5cr0YmM&#10;jXR3tm79Nq5ceXZQJRPNsrShdHtpj6VVw4Y1sXdvcd3t2pIOLdm3S3t7WmUl9Dp7tihataqOdetK&#10;6o6xslfbtv1g0FXzj38c1Y1hsfK7kpNt8MMP2wxei2XLhmPXrlcRH68fLxUZaY1r14rg5MmiWL26&#10;NIYOrQoXl08xcuQIJCYmaj/yiIiIiEyOnPUQEeUJ6X64ceOGCrG2bt2K2NhY7RAdGSNX+csEsnQN&#10;aLvCiIiMiYQwaR1elmrOnDlqP6+nkYsYQkJCVMevBGTjx49XSx9qpaSkYNy4cU/s6pKvkwsoiIyJ&#10;vLbbt28PD4/M99bKWFFRVujSpQoWLCitO5Z2vGXLajh//tkdQm5uVbFmTeZhlez5NXZs5uGa1Jw5&#10;ZdC8efVnLsnIenY1abLSIGhYu7aubgyLlZ8lnaaTJnUxeB3a2SVi1apGurFPK9nvb+/eYnB1/ZgX&#10;mxAREZFZkLMcIqJckyv0ZY8umQyWK/S1k5dPI5Oess+XTG7KfWQlLCMiKmjyOSefcadOndIesghy&#10;UcKWLVtUB9bs2bO1hzN16dIlFWDJc6eV1tGlDRGl+1duDwgIMLidqLDJBT6//PJjlvfE8ve3hbNz&#10;VezaVUx3TOrgwWJo06Y6bt16dteYdHqNGpV5qDVyZHl4eDx5GUWpuDgr1Qn2tG4xVtYqNraYwdKG&#10;pUtHIDlZP47Fyq+SLtJ9+742eB1KNW++NH1Jw+zWyJFV0a5dIyxfvhy+vr4q5Jfuba7GQURERKZG&#10;zm6IiHJM/hMkE5rS3SWh1Z07d1SIlV0yieTv76+6AmRZrIiICP4Hi4iMhgResgyffEZZ6meThH0S&#10;RMlkmEyCZZV8vi9YsABDhgzBsWPHVFevj4+PWgp32LBhmDFjhq7Ld/369ep78SIIMjbyev755x8w&#10;a1YZ3YTxk+rSpSJo06Yarl17cqg1ZkwFuLpWQXS0/pi2Bg6sgB9/rJnpPmIHDxZFu3bVEBFhrTsm&#10;JUuadetWVe3poz3GynpJoDBlirtB0PDpp8dyHDSwWNktea1dvvwmihePyfA6fIT33z+jAlnt+KzW&#10;3bu2mDq1Inr2fBnOzj+ga9fOcHXtgDFjxmg/ComIiIiMmpzdEBHlmJ+fn7p6f8+ePYiOjtYezhaZ&#10;SJZ9vqSTQAI0udKfiKiwpS3TJ3tZPW1vKnMnn8sSROUk9JOlb+Vrn1RyTEv2e5RjR44c0QViRIXp&#10;cej1IyZOzFqnl5dXUTRrVhMBAba6Y1LdulVSyxJmFmRlrFu3bOHoWE11h2mPSfn726FRoxrYsqWE&#10;7piU7O8zeHBFDBuWebcY69mVkFBEdXZlDL1mzuykG8di5UdJ4CVLadrbxxu8BsuUicDVq6/pxme3&#10;5P7v3bNV+wwuXVoW8+aVQdu236v/oxERERGZCjmzISLKEbkCXwKvnTt3ag/lSnx8vME+XznpHCMi&#10;ygvSjZTWgSqfTZZs9+7dKojKafAn4aG3tzdu376Na9eu4dy5c7hy5Yp2mCKdZNIFJt9v3rx5KmjI&#10;LgnnAgMDceDAAXUxhQRpsoSuLNnEII1ySl5X9erVxdChFXWTxU+q3buLo3nzmggPt9Edk6CrVatq&#10;qvMqq11C/fpVRuvW1XS3S8nyeo0aVcfMmWUzvb8//iiN+vVrIDT0yd1grKeXPK9du/5mEDa88sr1&#10;LIWWLFZuS15n8+e3hZVVqsFrsEiROKxZU083Pi9K9vvy9KyJjh2dstXlTURERFSY5EyGiCjbZNIn&#10;rSMrPyaCJeiSpbQk+Nq1a1e29ggjIsoLd+/eVYGXfNbJ51xOOpzMiYRdEkKNHj1aeyhfSPewfP7L&#10;9/Ty8sr28y/dwv3799d1lsn+YvJvSpRTPXv2QJ8+1XWTw0+qtNArLEwfeslSYo0b18D+/UUzDam0&#10;Jcsq/vprzSeOl9vkuOz99eDBk0Ot4GAbdOlSBW3bVlNBnEyiJyZaYceOEhg/vjz693+859f+/cXU&#10;ZPeTvo8lV3BwJYPAwcYmCbt3f6Mbx2Lldcl7cebMjrCxSTYIvOzt47B//1f5+l69c8cWPXq8CFfX&#10;TggPD9d+JBIREREZHTmLISLKtsuXL6tAKiAgQHsoz8gEp1yRL8Ha5s2b8eDBA+0QIqJ8cevWLfXZ&#10;I6FLfgT7purkyZMqOLp69aq6GOHPP/9Uezo+adkjOZ6YmKi9OVukw2vy5Mnqe8qFEFkNvqQTWfYg&#10;GTlypOr2kj3ZoqKi1HKJcl8MvSg3Fi9eDHf3F3QTw0+qAweKoUmTmirg0h7burUEnJ2r4uZN/bHM&#10;Sjq02rSpjs2bi+uOSd24UQT16mW+xKFMjF+6ZIdu3SqjefPqaN++Gpo3r6F+dXOrgm7dqsDdvYr6&#10;c8uW1dRkt/Y+LLm+/NLLIHB4881LSE19csDIYuVlLV3a3OC1J1WqVBSOHftMNzY/ysfHDv36ScdX&#10;KwQHB2s/FomIiIiMipzBEBFliyxtIYGXLBOV1QnI3JArCmUvHem4kD3ECuJ7EpHlunPnTnrgxS5T&#10;QxJCDRgwAEOHDsXUqVPTu6dkKcK050o6dWVJwYEDB6rgKbfLISUkJGDUqFGqQyuzZQklXJOLMWRp&#10;XFk2ccKECfDw8MDFixfTx8jjmjVrlnrsEoARCXlNR0REZOvcQoLU9u3fwP37zw47zp8vgtatq+PK&#10;FTvdsf79K6JPn0qq00p7LLOSzqxhw8qjdeuqumNpx2XpRQm1AgL03WVpFRhog1mzyqqlEKXL6+ZN&#10;O8TEWKuvj421xrVrdurx/fJLTYSEPPvvaQm1ceMvmiXlEhAUVFk3jsXK6/rzz0a6wKts2fvw8XlR&#10;Nza/SgLzkBAbDBhQHe7u7upnMxEREZGxkjMYIqIsk0kh2RdFQq/MJh/zg/zHavv27er7ytX+Odnf&#10;hYjoaeTzTfackoBd9q9i4PVkEiRJACWhklz8IAGhBF/jxo3DnDlz8Ntvv6WHYYMHD87xHmAZyfKG&#10;cn8STmhJ4DV27FiDJQzlsV26dMkgyJCOveHDh2PFihXZCjiEdPYMGTJE/f0K8mcf5b+xY8egYcPv&#10;0bhxQ/XaCQsLe+Y5hgS5TZt+pAIt7cSwtmSS2NW1Kv78s6TB7fHxVmpvrfXrn9yRlVnJxPPp00Xg&#10;4FANhw8X1R2XkpCqQYMaGDmywlP3mpLlC592XJZI7N27kuoAy8+l00yh5O9fokS0QejQrNkyi39e&#10;WPlf69fXhq1tYobX3iOULh2Be/cKPnCV17u3tx26d38FLi4d2fFFRERERkvOXoiIskyWM5TgSTqu&#10;CppcpX/mzBn1/ffs2aM9TESUK1euXFEBjgQsuV2Wz5xJYCST/mlXecfExKiLIaSzK2PwNG3aNNV9&#10;ld2A6UnSQq+lS5eqpSfTyH0vX75cHTt8+LDqDA4KClL7gWlJ6DVixAgsWLAgW49JQhC5/7RgTYK8&#10;9evXY9u2baobUDoDyTTJspwNG36LxYvLYOLECujS5Tm0bPkJOnRor7oVM3udyGupSZNPcOzYk0On&#10;jCXBknRedexo2Jm1bFkpta9WTpYPlPscPLgCGjSo/sQuMZmY9vIqhmbNqmPv3mK649mpGTPK4qef&#10;aiE5WX/MkmrChO4qbEgLHsqUCUdc3LP//Vms3NSKFU1hbZ2i6zD09n5FN7agSj5fZElWT88a6NSp&#10;Nff4IiIiIqMkZy5ERFkikz/r1q1T9ayroPOLPIYbN26o4EuWPJR9WoiIckM+V6R7ST5XDh06xE6e&#10;HJKfC2nLB+b1HowSMsydO9cgVPP09FQdZ/J7Cb4yCyjSSFAnj03CONmLTDrTZs+ejevXr6vHLuHd&#10;jh07MH/+fLU8ouwlJnuYjR49Wn0P2SdMAjVZyjHj45CS+yHTc+LECTg4vK86F+S/RVFR1ti1qzgG&#10;DaqCFi3eR7NmjbB3717da0tej/Xr/0ON1U4IP6kkgGrcuAZOnLBXf46MtFb7aU2fXg5JSfrxzyqZ&#10;dL51y051kI0fX053XEruV77n/PlldMeyUxLs1a1bI0tLOZpzlSoVkSF4SMXatXV1Y1isvKy//moI&#10;G5tkg8DL3j4OPj4v6cYWdMlnUFiYDfr0eV79XNV+RhIREREVNjlrISLKkqtXr6pJ4SddQV+Q5D9W&#10;8hjkscgyZLzKnohyQ7o9pMNLOoWko5RyRpYelGUFJUzKD2nB1N27d9WyihJGSEgZGhqapX836VSW&#10;gGrKlCnq1/79+6vQTGrkyJGqg0tul7+DHMsYask+YWmTerLspSzZKI9F9gaTxyBjMrvaXR6b/Mzi&#10;cpnG5+DBg2jb9m3cvm2435Z0T0knw8CBleHg8B4aNWqA06dPp7/O5N/yp5++xsqVpXSTwU+qmBjp&#10;9iqPrl0rqYBNOrBkycCgoMz33HpWyaSzfP+GDWtg61bDJRLlmI+PHerVq4kVK7L2GDMrWYaxb99K&#10;aNq0Oh4+tFK1fHkpjBpVTnWcacebYyUk2MHWNik9eChaNA6pqZYdArLyt3bt+hZ2dhmXNARsbJJw&#10;/34F3djCKvmc2batOJydf86TZYyJiIiI8pKcsRARZUnack6F1eWlJcuPyVX5En4dP35ce5iI6Jmk&#10;q2vLli3q842hRO5I962EPxJCGSPp2pLHJ/tDyq/S5SMdOxJ8SNAlt928eVP9bJGfc9LZ5ePjo8Kt&#10;p13FvmjRItV19qQOQQkCZR+xtJBNllbk68x4SJDVsuVHuHTJMPRKK+mWOneuCDw8qqBt27fQsmVL&#10;TJo0CceOHcMvv/wHCxeW1n3Nk+rxcoNF0aFDVbRsWQM9elTG1atFcr0flIRzY8eWQ4MGNdU+XtHR&#10;Vti0qTg8PSuqwEuWVZSQSvt12Sl5jIcOFVMhnTx+Kekwa9++Onx9s780oynWlSuvGywxV7VqgG4M&#10;i5VXtW/f12oJw4yBl9Tt28/pxhZ2SbdX165vqIs/iIiIiIyJnK0QET2TdEJIuCQTeMZEJiZlIlMe&#10;2+7duzmZSERZlracnXx+yLJ1lDvSeSXhkbGSPdskfNq0aRMGDBiAlStXph+T8EvqaeHWk8i+ZtIp&#10;NmfOHO0hJS0IPHv2LJYsWZLeSXb+/HntUCoEsuRlo0Y/YsaM8khN1U/oppUcW7++BAYNqoQuXZ6H&#10;g8O7aNjws2wtHfh4SUJbXLlS5In7cOW0IiKs0atXJTRpUgNNm9ZA27bV0bNnZSxZUirXgVfGiomx&#10;VsFaaOjj6ty5Mq5dK6IbZ461fft/Dfbz+s9/dujGsFh5UVeuvIHixWN0HV6+vsYXeEklJFihV6/n&#10;1M9UIiIiImMiZytERM8ky0nJxLBcAW9sZJIyMDBQPT7p1pCJSyKizMgSZdLhIUsayueGfH5kN+wg&#10;vbTlA2WPLGMkPxvGjh2bvmShhF+5JcsWyn0dOHBAe0iRJXhlvxO5IENeY7IEonR8SfAloSsVvqVL&#10;l8LR8XWcOmX/1M4rOSbhl3R/xcVZ4/Rpe6NY3k8el4RogYE2KoyKj7dGcvLj27Vj86pkortbNwnW&#10;stbpZup16NAXBqHXm29e1o1hsXJbsbH2qFIlyCDwsrZORlhYhXx9P+em5HGtX18S7dp9r7qoiYiI&#10;iIyFnK0QET2TTM7J5LBcFW2MZDJR9laRxygT2b6+vtohRGTB5DPi3r172LVrl/qckJJl7eQzjYFX&#10;zshyfr///rvqcvrjjz9UuCMBUHBwsHao0ZDAU/anlD3B8uLnmYRZaSGW3K/W8uXL00OvNHIRiYyX&#10;581Ylgu2ZPI6dnLqgJ49a6iuKe2kLktfEvb16VMZzZpV0x0zx4qIKG2wvGGJErK3rX4ci5XTkvDo&#10;3XfPG4SrUmfOvP/ULlRjKLkQYMaMcnB0/E4tG0xERERkDORMhYjomWRSWCaJ/f39tYeMhjxG6UTb&#10;uXOneqynTp3SDiEiCyJLz0kAnvaZkBaKy2eDHGPYlTvStZTWNSUle1cdOXJEO8zsSXg2ePBgjB49&#10;2uA1JXvFyfMyc+ZMFbalkTEbN25Ux6Q7jgqfLN3csOF3mDKlnOqS0k7qsvS1Zk0p1KtXQ3e7OZYE&#10;Evb2selBhJ1dIhITbXTjWKyc1rJlzWBl9XewKuHX5s0/GW2Hl7bi4qzQu/cLmDx5svbjlYiIiKhQ&#10;yFkKEVGWrFu3Tu2bZewTxfL40vb52rp1q5qQ5NX0ROZN3vfyPpcwSzpu0kIuqbVr16pN1uUYZY88&#10;r2nPbdrv0zx48EAFNz4+PgZfY2kk0Jo2bRpGjhxp8LNm0qRJqqNLwkGtW7duqefu4sWL2kPqSnlP&#10;T08VjIWGhqqfYdKNZOw/e02dBOItWryHXbuKG31nhTHU9eu2aNCgBuLj9cfMscqVC8uw5FyK2ntJ&#10;O4bFyklJsPXGG1cMOrx69hynG2fMJRcLjBtXBV26dDbKpfCJiIjI8shZChFRlhw+fFhNIMvkm7GT&#10;yUHp8Ejbs0cmD2VJqbSJWyIybRnDGAmzrly5gs2bN6cHXfKel2AhL5awszRpz+u1a9dUmDNs2DAV&#10;wgwaNAjz589Xz6kEPbGxsSq4WbFihUV/rt6/f189D/L6y0iWfpTbZd+vjOS5kp+nmQWGafuO9evX&#10;L72LTp57U/jZa+oGDhwIF5eX4eVVjMHXMyo42AZNmtTEjRtFdMfMsVxdp+m6cLRjWKyclI/PSwbL&#10;GpYpE46YmGK6ccZcEtxdvGiHbt1eU0v+8mJDIiIiKmxylkJElCWyT4tMJsv+XqZCJgm9vb3TJ8PX&#10;rFmjJsfj4+MtepKWyJTJe1f2SJJlCjMuWyjLycn7O+P+SZR90n0kIZeELQMGDMDEiRPVnl3yq3Qu&#10;pQUxEhD89ttv6veBgYHau7EY0lEsz4G87jL+XLlx44a6/cyZMwbjw8LCMGTIEIwYMeKJV8RPmDBB&#10;hY0yaSg/dyV0lPuRkJETiflL/g2dnZ3h7v4CfH1tTWZpscIoCb2aNauJa9fsdMfMsU6c+NggmBg8&#10;eJBuDIuVkxo0aLBBl1e3bhNN9rPn5El7uLh8qvbNJCIiIipMcnZCRJRlEhp5eXmZZGAkS0xt27Yt&#10;vfvrwIEDiIyM5LJRRCZE3qsSGqQFXbJflywBx/dw3pBQRcIsuVJbQhsteZ5lqUgJuzJ2Im3YsEE7&#10;1GJIF3Ha8yDP2/r161Wn8ZgxY9RtcuGF/Jzx8/PD7Nmz1W0SKsrXPYk8t1Jp+4ANHTo0/f7TwkZZ&#10;apjLdeaf5s2boWfP6ggNtTbZyef8rsBAWd6wpgq/tMfMtTKGXrVrr9cdZ7FyUg0b/mkQeh079qlu&#10;jKlUYqIVRo+uDHd3pyde1EFERERUUOTshIgoy/bs2aMmm031anOZsJWlpo4dO6b2+ZG/i0zWyjJo&#10;pvp3IrIU8v49f/68et9u2rRJt2wc5Z58DkqYJV1dT5uwkn+LoKAgtdejBI+W/Pkpz8W5c+fU0o+y&#10;r5cEX/IcSrC1fft29dzIMQms5HYJtKQzLrOgdsqUKarbK205w5CQELWE5Ny5c1WQltb5NWvWLO2X&#10;Uh6RJSvr1/8VfftWRXg4g68nlQSCrVrVwKFDprUMW24qY+j18sveuuMsVk7qX/86YBB6eXu/ohtj&#10;SuXvb4suXd7BjBkzMv05R0RERJTf5MyEiCjL0pY4lA4pUycTkRJ27dixQ/2d9u7d+9RJXiLKPpnw&#10;kD2gZJL/zp07iIiIyFFAIl8jy8TJe1U6jSj/SKAo4cy4ceO4J1oOpAWCshyhkPBKnsu0Ti1Z2lCW&#10;i5SfOdIFJu+JtK4uMX78eDU+sz285P6XLVumlprMyXuJskY+s+rV+wm9elXDnTtc6lBbCQlW8PSs&#10;hL59K+qOmWtlDL3Kl7+vO85i5aQ+//ywQegVHFxFN8ZUSj4nIyOtMWVKObi4NOQ5BBERERUaOTsh&#10;Isoy2e9CJp3lqnZzcvnyZbV0465du9R/0HhlIlHupHVVyr4OGffdkl9lmVHpXpHJfhkj4YAEzvL5&#10;IpP/MpEvXy8lf5Yx8t6Ur5UuTcp/+/btU6HKszq+KGvkNS0Bl3RsTZ48We3nJcsUpgVhEjIuWLAA&#10;J0+eVH+WizGeRt4zMk72saP8I59TjRs3Qpcuz+HECXukpuoneS21ZHJ7yZLSaNiwhuqG0x43x7Ky&#10;Sk0PJkqWfKg7zmLlpEw99JLPAlnW0NvbDjNmlEfPni/A2flnzJkzhxdmEBERUaGRMxUiomyR5QBl&#10;8tmcyOS6dKFI8CX7sdy7d4/BF1EOyXtH9t2SJURl+bvTp0+r7tCYmBi1T9TGjRvTg7C0kveefLZs&#10;3rwZW7duVZP+smye/FmOy33dvHmTEygFRP4NDx8+rMKYSZMmcf+oPCbPr7wfpCNMQmBZ0lD27pKg&#10;UZZIlAD4aeLj41XodfToUe0hiyPPpYSAV65cUa9Z2a9TPivkNSvdcvJZJD/fc3pBi4TutWv/Cnf3&#10;FxAWZhnhTlbr4UMr9O5dCc2aVcPDh+b/3JQtez89mChWTDo59WNYrOzW11/vMwi97t6trhtjjCVh&#10;V0qKFXx87NQ+Xi4un8PZubW6sEN+thEREREVJjljISLKFj8/PzUJbY5X/8s+HjLhLn8/mUDLuOQU&#10;EWXNw4cPVUgl7yWZ2NeSiejQ0FDcvXsXt2/fxrVr11T3qHRxSWeYhF2yF5KU7CN46dKl9KXiqGDJ&#10;v4cEXzNnzmTgWACk+zGzZQ0zOnXqlAq9LJkEWHKByuzZs1G//jdo2fJ9ODm9gQ4dXkfz5h+gUaMf&#10;0KlTBzRo8A80a/YRGjf+Qf1sf9Jn0tPMmzcPTZt+hMmTy6sJXu3EryWXTHp7e8v+PVXg4FANPj62&#10;ujHmVM8955seTBQpIhcC6MewWNmt//53u0HodefOc7oxxljS+Srdnm5uH6JLl044ePCg9uOTiIiI&#10;qNDIGQsRUbaZ4xKHaSTo8vLyUn9HuWJcrqgnoqyRCXtZck06vKRDgkyf7PElAYt06eWkU4bylvwb&#10;SBAjyyPmJ3kvS0BkjP/m8tki3aG//voV3N1fwpw5ZXHsWFEVSsXEWOHAgWL4/fcymDChHFatKoUN&#10;G0pg2rSyaNv2bTRo8KP6fLp+/brap1Q6wSSE9/X1hb+/PwICAhAeHq667aZPn47mzd/H4sWlGHg9&#10;pa5fL4KBAyuibt0amDOnjNk+V6+9djU9mLCxkXBaP4bFym799NNmg9Dr1q0XdWOMsUJCbODu/j5m&#10;zZrFi2KIiIjI6MgZCxFRtsmktkyEGuNkWF6Qv5fsv5K23KFMgJnr35Uor8h7RCaSJTCWyWMyDzKZ&#10;NXz4cLX8HrtfC5/8ewwePFgtiZgX5H0rAZcs/yfdl2fPnsWyZcswZswYFaxdvXpV+yU5Jt9Hfp7K&#10;0oM5/ZkqQVzTpo3g5PQ6Zswoi9BQa9VxpJ2Qlcp4uwQx167ZYfz4CnBze0l1b9Wv/wUaNPg36tf/&#10;Gk2afIJGjT5T1bDhd2jZsglatXoXf/1Vint5PaPkeY6OtsKiRWXQsmV1nDxZVD1nJ0/aw9W1iqpl&#10;y0rh5s0iiI9/3CGivQ9TqKJFY9KDCWtrhl6svKlff91oEHrdvPmSboyxlbyHf/+9LJycmjDwIiIi&#10;IqMkZy1ERNl25MgRrF69OseTVqZCrgCXcE8m8WUy39z/vkS5IUueSlC8e/duToKYGfn8k26vFStW&#10;aA9RAZO97+Tf4tChQ9pDWSLvTVnKVy7s2Ldvn/o3HT9+vFrGUu5XatiwYZgxYwY8PT3V76OiorR3&#10;k20SqHXv3gUNG34GFxdHFbLlxPTp09C58/MqWNFOxGalZLI2ONgG587ZY+/eYti4sQQ2by6h7u/U&#10;qaKqY0y6w2bPLquOm2vXUn6UBFpDhlRAixbVsXBhaTRqVAMDBlTC6NEV0LFjVTRrVgNNm1bH6NHl&#10;4etrh/BwG919GHNZWT1KDybKlHmgO85i5aRq195gcqGXdNT261dT7flJREREZIzkrIWIKNs2btyo&#10;9uuxBNLZIOvUS/Alew7JcocMv4gMyXtC9t6SMFz29CLzs3jxYhWIcNnKwiMhlfwbLF26VHtIR96T&#10;EiyFhISobi0JyRYuXIgBAwakh1vye+nokuWp5GfciRMnEBkZmf4zTjq+ZNzhw4e1d59lcn8DB3qi&#10;Tp0v0aPH82opwlat3sHp06e1Q7OkV6+e6N27Gq5etUNEhDVDKSOrO3ds0atXZbRqVR1//FEaiYmP&#10;b5dOMC+vYvjjjzLqeN26NVGnTk0sXvz3GGOus2ffMwi9GjT4SzeGxcpJ1amzXhN6vawbY2x16VIR&#10;dOjwX/j4+Gg/oomIiIiMgpy1EBFlm0yO5WYSzNTIlfGXL19WE/pylb3s/8Hgi+hvslzZ2rVr1T54&#10;ZH7kM3DmzJkqAJGOPip48jNInv+pU6eqfw/5GSQXZcjeU/L+k24sPz8/tTzh5s2b1fKHQ4YMSe/g&#10;6t+/P0aOHIn58+dj+/btarJSAmr5+swsX75cfa10PeeEXCTSvXtXuLq+hGXLSiMoyBZxcVbo1asm&#10;PD375agj9Pbt22jUqA7atXtL3c+4cRVUAJbZEoesgi35dwgPt8a1a0WQnKw/LnXvng3++qskZs4s&#10;h9atq2PcuPJISNCPM6aqWfNOhmAiFZs3/6Qbw2LlpOrWXWcQel2//qpujDFVUpJ0dFaGs7Mj/y9E&#10;RERERkvOXIiIsk1Cr5xepW3KJOySDre0ri+5gp2IHk9Ey/tClk0j8yJ7MElQIuGH/BtT4bh27Zr6&#10;N/Dw8FBh1JIlS1QQKZ1aGbu30gIuCb1WrlypgugbN24gIiJCe5dPFRwcrL6X3EdOJzYXL16Edu3e&#10;VB0+GSdNt28vjsaNv8D58+e1X5IlErzu3LkTY8eORdu2zeDq+rLar0s7Ocsy7pKlJrdtK4527aph&#10;wICKePDAWjfGGCoysiRsbRPSQwk7u0RERJTSjWOxclKNG680CL2uXXtdN8ZYSkLtdetKwtn53xZ1&#10;8SMRERGZHjl7ISLKNpn4lGWWLJFcWX/q1CnV1SLPw5UrV3J0tTqRuUhOTlZ7ee3YsUN7iEycBP0S&#10;oEhJ4J/T8IPyhoTL0uklHVvjxo1T+27JkoXShSx76cnFKLJ3Vm7JzzQJzSRMk26tnAgMDFRLGs6f&#10;X1aFGxknTiMjrTFwYDX07t0jx/efRjrc6tb9ETNmlNVN0LKMv2QSfffu4nBxqYq2bashLMz4gq8Z&#10;M1wMljZ8881LujEsVk6rTZs/DEIvWUpTO8YYSt6r0lXbufM76oILIiIiImMmZzBERNm2ZcsWNcl2&#10;7949i5wElb+zTNSl7fUlASD3uSFLJd1d8j7Ii8l2Mh6yF9SwYcPg6emJgIAAi/ysN0YSSMlyhk9b&#10;ljC35L4HDhyIBQsW5PjfXc4T2rZ9CzduPHnpwb17i6NNm7fRpYubCvNyevGIPD4np/YYOrTyE78P&#10;y/hLQtGLF4uga9fKaN++Gnx9n/yaKYySx1Gu3P0MocQj3Lr1vG4ci5XTcnGZbhB67d//lW6MMZSf&#10;ny369HkOvXr1UBcAEhERERkzOYMhIso2WdJCJrmlbt26pT1sMWSSztvbWwWA69atU8tP5XSCkMgU&#10;yetd9hqSTq/cdmxYmgcPHuDMmTPqM0RCJXket23bpvYNvHDhQqFOKgUFBanAa/DgwfD39+fnmoWR&#10;f2/pIpPgK6fh2okTJ1C37ufo378aYmL0E6iy35Mse9inTy00bfpPtSyjdBPmZM+4/fv3qWUUz52z&#10;130flunUlStF0KtXZTRoUBP79hUziuDr4MF/qj280gKJypWDkJKiH8di5bR69hxnEHqtX19bN6aw&#10;S5aP7d37eXTq1CHbS+USERERFQY5iyEiyjaZrN28ebMKvbimO1SXl+ybIs+HTPTldJKQyNRI8Csh&#10;jUxWU9bIc3bo0CHdPkxp1a9fP/XrqFGjVCiW0w6YnJKOvUGDBmH48OFqiTqyTLIPmLwO5deckGUH&#10;69f/LyZOrPDUkED2cVq3rhSGDq0GB4d30aTJfzB69Gi1Z5efn1+WXv9xcXFo27YFBg+uipgY41se&#10;j5X1kqUvx48vh/r1a2Dw4AqYNKkcxo6tgJkzy+HixYIPNf/9730GgcTw4Z66MSxWbmrw4EEGr7H5&#10;89vqxhRGyef2nTt2OH3aHn36PA93d3fExMRoP36JiIiIjJKc0RAR5YhsQC8hT1hYmPaQRZKujEuX&#10;LqnnRPZWYdcLWYKHDx+q17wsT0ZZI1dJy5KBEyZMwNWrV3Hx4kWcPHkS586dU8dkUkl+P2bMGBU6&#10;rF+/PksT/zkl953WVSYhg3R3Segly9eS5ZJuL+n2k/AzJ12He/fuRcuW72L9+pLP7NiR44mJVrh+&#10;vQiWLSuDAQOqwdHxDTRt+hUcHJpg/Phx6j0iyzo+iTxW6bSuX/9LLFpU+pnfj2XcJZ2Bf/5ZCsOG&#10;VUC/fpUxdGhF9OxZGXXr1sS2bcV1e8TlV8XH28PePj5DIJGKpCQb3TgWKzc1blwvg9Br4sRuujEF&#10;XbGxVpg7tyw6d/4Azs5fwdW1A2JjY7UfvURERERGS85qiIhyRPZ7kclu2c+HHpOJN5k0luUOpRMu&#10;PDxcO4TIbMjrXSai165dy+XvskG6UkaOHKmWjtu1a1emgZZ0jC5evFgFX6GhodrDmZL7k/FZWYJI&#10;xi5cuFBtSn/lyhUMHTpUBR3Z+X5kvrZv365ef3fu3NEeeqbg4GC0bt0M/fpVR0KCflL1aRUXZ6X2&#10;dfLyKorffy+HLl2eV/uDtW/fJtPPGrl9zpw56Nz5Jdy7x2DCHEo6TWTyXX4NC7PB5Mll4eBQHT17&#10;ViqQf+MmTVYahBENGvylG8Ni5bZmzHAxeJ2NHt1XN6YgS7othw+vinbtflKd/D4+Pgy8iIiIyOTI&#10;mQ0RUY6k7WWVnJysPWTRZOJNJow3btyo9vmScJDIHEn3h0yISGcjZY98RsgEvQQKspdXZiT4kmUQ&#10;x40bl+lkfxoJsE6fPq2WhktbKlG6thYtWpTpkkTHjh0zWFpRunrY4UVppJNTXn8S0Ga320tejw4O&#10;DTFlSnndpGp2S0KwHTuKo06dL54a5kqHZJMmH6vluLT3wTL9kg6+AweKoUuXKmjUqAY6dKiGGTPK&#10;wt/fVjc2txUVVQKlSkUYhBE3b76gG8di5bbmzHEyeJ2NHOmhG1OQtXFjCbRu/bPqRH/WeQcRERGR&#10;sZIzGyKiHJErwNesWaO9mf5HJgs3bdqkliaTJSD5H0cyN7LUmHR7SgBO2SfPn4RMkyZN0h4yMH78&#10;eBVIZdYRliYyMlLtBzZkyBCcOnVKBVoSeMnXyn3IRQoStEmXmSydOHbsWDV+6tSpqpPn4MGDar9G&#10;oozkdSGvoZs3b2br55iMb9DgM+zfX0w3qZqTOn++CH799atMH4O8P9zdO2HgQNnXS//1LPMoCb5k&#10;HzgJvyZPli7AqmjUqDr8/PI2+JoyxR1WVo/Sg4jKlYMLbFlFlmXVzJmdDEKvESMKd984CZJbtqzP&#10;/YmJiIjIpMmZDRFRjshktwRflLno6Gi1zCE7vsjcyMTz0aNHVZDCiZGck+ULJXjKbCJfSCglocOz&#10;Om0kRJMwy8PDQy2bKCQIOHv2rOrWkfuQX//44w/Mnz8f06ZNU8F8VFSU9q6I0kk3twSpss9bdpbs&#10;lXMEZ+fX1bJ02knVnJSPjx1+/fVfmYa/aSHb9u0ldF/LMs+SEEq6vHr3rgR398q647mpqlWDDIKI&#10;y5ff0I1hsfKiRo7sZ/BamzSpi25MQdbkyeXRsmXDp56XEBERERk7ObMhIsoRmdC6deuW9mbSkOBL&#10;ur127typPURkkmQiRLqK5DNAuoko52QvLdlD62n27t2rAqusdGHJ582sWbPQv39/+Pr6pt8u+4jJ&#10;/osMKCknZMlLT09PVc8KX4WM6devN8aPr4DkZP2kak7q7l1b1K79T8THx2u/nfpMmj59Onr1qsUu&#10;Lwsr6fw6dcpe7fUly7Jpj+ekli9vCiur1PQQomrVACQnW+vGsVh5Ub17jzEIvf78s6FuTEHW6NEV&#10;4eLiyNCLiIiITJqc2RARZZvsDyMT3k+afCK9ixcvqm6vrEwWEhkzmQS5ffu26vCS5U0TExO1QyiL&#10;5LmTvZJWrFihPWRAOrGke2vChAlqqVRZilA6xKZMmYLZs2frlp2TcEs6uqQOHDjAfRfNnPxcWbp0&#10;KXr06IFVq1Zlun9bbu3Zs0eFrxKgPoss79uw4ddYubKkbkI1pxUQYIO6db9Q++FpSZjr6OiASZPK&#10;qRBE+7Us867ERCuMGFEejRtXR3Bw7jsL//GPIwZLG86b146vK1a+VYcOcwxCr8OHP9eNKai6f98a&#10;vXu/jI0bN2g/ZomIiIhMipzdEBFlm0x6S+jFydSskWXgZBkxXjVJps7Pz0+99zds2MBl8XIprYPr&#10;0qVL2kM6J06cUGMzlnTdyK9p+3JJ0JBGllOVPbvk+MSJExEREWFwf2Qe5GeKLFPZuvXb6NGjBjp1&#10;ehnNmtVX4Vdek/3n5DWXlZ9jJ0+ehIPDO/D2ttNNqua0wsKs0bLlezh9+rT226mlPevW/QYLFpTR&#10;fR3L/EsCqZAQG3TrVgWtW1dFfLx+THYqIKCa2mepSJE4WFmlID6+iG4Mi5VX1bjxSoPQ6+rVwltK&#10;U/ZOdHT8Rl1cQ0RERGTK5OyGiCjbzpw5oya+M9tbgwxJ4LV//37tzUQmRTpK5H2/ZcsWvvdzQS4W&#10;kOdQurekUyur3XISZB0/fhzXr19PD7ik2/bgwYPpS895eXmlj5f7PXLkiAq+JKQk8yNdV3Xrfoc5&#10;c8ogJcUKvr52aj8WB4f30bNnD1y7dk37JTkiF7rI6+jw4cPaQ080ZMggeHjUVHsuaSdVc1pRUVZw&#10;dHw9fb+6jCT0+vXXr7BsWWnd17Esp65etUPHjlUxffpTws9UKzxcVhxBn1VF4BvVEfR+dQS+XgPB&#10;31RG4mVbg7EPH5bCiRMfs8uLla+1ZEkLdOkyCc2bL8d33+1CYGBV3ZiCqitXiqBTpy+4fD0RERGZ&#10;PDm7ISLKNuk6kOXNsnLFt6WTSWkJCs6fP689RGRSLly4oF7Lsp8X5YyEhbI0oQQI8qtM1udW2h5r&#10;kyZNUve7cuXK9M/mK1euqNv27dun/TIyA97e3mjX7k3cuPG4o0om55OSrHDoUDH06lUdjRt/gY4d&#10;nVR3VG46syWclddRVsLu2NhYtGjRAAsW5G0AJXuDeXhUQs+ePbXfUoV/tWv/CytXltJ9HctySkLW&#10;xYtLo2HDGpkucxg5oyQCatZEQI1augr+d2WkxOm/hsXK75LPbnn9pqTYFGrIunFjSbRr9wOCgoK0&#10;H7NEREREJkXOboiIsk2W62PolTXh4eEqKJBl4YhMlUxky+tY9vXh+z7nZP8tCQ+2bt2a53v8yb5G&#10;f/75p7r/hQsX4vfff1fdXyNGjEB0dLR2OJk4eR82aFAPAwdW0U2Syp+joqzh5VUUvXpVQ5s276Nt&#10;27aqSzAnZs2apV5Xz3rvy+vMyckJDRp8gb17i+smVHNbf/xRGnXq/Eu3n+i9e/fQpMnHOHy4qO5r&#10;WJZVDx5Yw929Cjw8KureFwnHiyDg+RrpIdfxyp/hStW3MgRfNRF32F53nyyWOVdQkA2WLCmFM2eK&#10;oGvXtzFlyqQ8Pz8hIiIiKmhypkNElG2ynNaaNWu0N9MTBAQEsDuGTJ4s0SnveU6E5I4sDyd7cOXX&#10;VdTy77No0aL0fb9WrFiBmJgY7TAyA9Il+MMP3+D335+ylJtM9CdY4cQJe/TvXxVNmnyuOgIlIM0O&#10;6RSU15OES5mRLrDffvsNzs6vqo6r3O6r9KSSLrbevaujXr16OHbsWPr3lp+zLVq8j+PHGVhYekm3&#10;zI4dxdG6dXV06VJZTejL7cnB1gh8r5oKt/yr10LzYstgZfUI1lapWP6vpunBV9BXhbe0HItVkJX2&#10;XunT53m0afMj3N3fQ8eOrdVFTkRERESmTs54iIiybdu2bWpPGno26eyQ0EuWXyIyNdLZIV1JacHt&#10;szo96OmkQ3bgwIGIiIjQHsozsozduXPnVJcp/73MlwQ9dep8iQsXiugmM7UlHS8SfsmeV7IcYp8+&#10;vbP1M0kCLdmDbuTIkdpDihxft26d6rZaurSUrsMmL8vf3xZDhlRGnTr/h1OnTqnvHxUVhTp1/o3R&#10;oyuqYEz7NSzLKpnMP3iwKHr0qIx69WrgysUiCGlYMT3YWli+DaytkmFlBbz++hWE7KiQfizMqbzu&#10;/lgscyv5jN6ypTg6dfoHBgzoj8DAQLWKh3Tr8ryBiIiIzIGc9RARZZtM3MoyZ/Rsd+/eZacXmSzp&#10;SJLXr2xqzomQ3PH19VVdXnPnzs3S3khET3Px4kW0aPEBfHwe7+eVlUpJebzfl5vbi2jSpIkKRrNC&#10;JkSl00v29spIlhlcsGABmjVrpjqtZs8uq76H9vvmZclkbWysFfr3r4yWLT9SXV/SvTZx4kQ4Ob2B&#10;mBj917Asr+R1EhpqjUGDKmLu1zXgX+PxPl7bKv2AolZxKvAqWjQWfj41EPRZlfTQK+Gqre6+WCxz&#10;K7kAwtX1I0ydOiVX+z0SERERGSs56yEiyjaZBD99+rT2ZnoCWQ5Knq+nLQtFZKy2b9+uXr9c1jB3&#10;EhMT1dJvw4cP1y03KN2gsmTsgwcPDG7PjAQQV69eVSEa/10sl1xI8fPPX2Pv3mK6Cc2nlYQB167Z&#10;oUePmmjY8Jdn7jc5Y8YMFXjJ/nCyLOKcOXPQtGlT1KnzHVq1+gAuLi/D07Oy6qyRDhvt98uPkr+D&#10;dHSdP2+PceMqwNX1RTg4vIvJk8vle+jGMp1Se9ttLJYeaPlWfwEv2d5QgZfU+vW1ETWzpNrLS44H&#10;/6cKUhP098NimVPt3l0MnTp9ivnz52V7qVsiIiIiUyFnPkRE2SITbTIJfv/+fe0hegKZyJbny9vb&#10;W3uIyKjJe1xeuxKysMsrd2T5NQkOpEtWnkvZj0mWIBw0aFD6/lvSBXb79m3tlyoyfvny5WpM2vi0&#10;4lKzlkmuzv/55x8wbFjFbC8nKOMDAmxUt9Svv36HCxcuZPoeHzZsmHqdSVfYr7/+ovbsGjmyPJYv&#10;LwVvbzskJz++v+w+hryotO8rAdidO7bqsWjHsCy3Uh9aGXRx1Su2Ru3jJTV2bC9ETfk78Ap4rTqS&#10;H1gDhfA6ZrEKqoKDrdGr1ytqqVp2eBEREZE5k7MfIqJs2bBhg5oIz2yCjAzJVZTyfB0/flx7iMio&#10;7d+/X712eSVw7snk0uTJk3WBlYRY0rUlodiAAQOeeDzj7TJRJfuBZQy/5N+JLNOdO3fg4PAOTp58&#10;9r5e2pKwSJYCHD68IurX/xzTpk3T3r0ir7nevXvjhx++Q58+VXDnjk2hBFwsVnYrYniZ9FBrRjk3&#10;WFmlqg6vt9++iIdrSyCgRo30QCz+pB0eFVCnIotVGBUZaYWhQyuhXbsmau8uIiIiInMmZ0BERFkm&#10;+3fIJPjly5e1h+gp9u7di/Xr1/OqSjIZEmqvWbMGp06dYsCdRyQ8PHToEJYuXYodO3ao/dIyPrfS&#10;zSXLHEo3mHRv7dy5EwsXLlSdNosWLVLBmCxnKPchYdeuXbsM7p8sj7ymmjVrhDFjKuQ4iJIuKena&#10;6tDhdXVf58+fN3hdymv1p59+QrduNRAfr/96FssYK3aXfXrgda7q+yhuFa0CLzu7MDT/9l1cr/k4&#10;7JIx0auKYdKkcvjhh5rYs6d4jt9LLJYxlVreM8oaS5aUVnvbdev2Btq2bYjr168b/BwhIiIiMkdy&#10;RkRElGVyVbmEXjI5S1knk9tp3V4MEMgUXLp0Sb1mJWgh4yDLy6V1d40aNUp7mCzU2bNn0aTJx9i8&#10;uUSuJuuvXrXDsGEV0KjRJ3B0bKf2jJNQTToLv/nmUyxaVDpX989iFUSp5S5v2yCg1uPA6271x+FW&#10;n1KjYW2VgpZN2+Ps+9XTO7z2NqiCwYMrokGDmvDwqIyff66F2Fhr3f2yWKZSsq9hSIg11qwphR49&#10;XkLbtg3QvXt3dcGN7C9KREREZAnkzIiIKMuk84BLG2afPF/SHSfPnUxQSreGTCZKeCj/AZWS30vA&#10;IN100hHG55gKS2pqqlrGVN7vfB0WPvk3iImJSd9bSZYl4r8LpZHXQq9eveDpWVktX6WdAM1OyWSp&#10;dLrI5H+9ep/hxx+/ww8/fIsePWoiNlY/nsUyqnpkhZT71gh4q1p64DWo9BCcqvIR/KvXwoF2/0LE&#10;2NLpHWCnPq6OBvVqoWfPSmjfvjqGDKmIJk1qYN++Yvr7ZrGMvCTwlbBr5MgK6Nz5XRV2jRs3DnFx&#10;cdofG0RERERmT86QiIiyTJY727Nnj/ZmygIJEmSpOAm+slKyJCKvyKTCcPPmTfUaDAkJ0R6iQnDx&#10;4kW1h5enp6cKI4m07t69i19++RcWLy6tmwjNSSUkWOHMmaJYtqwUFi4sgzt3bHVjWCxjq+R71gh4&#10;8+8urg0V68DWKhGVrYNxtMo/0m9X9WJNhF+2w/r1JXDzpi1u3LBT3Y5t21ZXy8Gxq5FlSiWv10uX&#10;iqBXr5fQoUMrtUQyO/WJiIjIkslZEhFRlsiVgjIRfv/+fe0hyoZbt27hyJEjak39sLAw9efAwEA8&#10;ePAgfSmpEydOqH19ZJyEZUQFRV5vmzdvxsaNG/naK2TS3SV7ekl31/DhwxEZGakdQpRu5syZ6Njx&#10;FTV5r50QZbHMvVJjrBD0ZZX0UGtfpX+jiFW82seraNFYbJzzKwJe+V8gVrMmYrYW1d2Hn58tBg6s&#10;iHr1aiAqSv89WCxjrYgIa/Tp8zz69Omt/i9BREREZOnkLImIKEvSludj91HBOH36tHq+OdFNBUlC&#10;WHndyf5RVDgkbJT9EwcMGAAPDw/MmTNHLXlK9DSy7GXjxvUwdmwFpKbqJ0VZLHOt1GQrhDmVSw+8&#10;LlZ9Lz3wsrVNxuzpTghrVyH9ePD3VfAoWX8/UsHB1nByqp5nXZMsVn6XfN4fP26Pzp3fw759+7Q/&#10;GoiIiIgskpwpERFlyfbt27Fp0ybuJVNAZI+vtWvX4sKFC3zOqcDIPl6yLA6vFC48W7duTe/uCggI&#10;4Pufsuzw4cNo2vRjrFlTgsuzsSyi5HUeNalUeqB1psoHqGodqAIvG5tk/DahK8L7l0nfxyvos6pq&#10;GUTt/aSVLG1Yv34NdkyyTKZ8fW3RpcubGDZsKC9MJCIiIvofOVMiInommXSV/bzOnDnDCdgCJEGj&#10;LDXHZeaoIMjSpdLlJXt6UcGT9/nBgwdV4DV16lTEx8drhxA9lfx8HjFiONzcXsKNG9yHi2Xe9SjV&#10;ClFzS6QHXjeqvYpXba//L/BKQbeuvyFy4t+BWOCb1ZFwKfP3hXTMjBtXHu3aVWO3JMtk6vZtW7i7&#10;v6c69YmIiIjoMTlTIiJ6Juk2kMlw2deLCs6hQ4fU8/6krhuZ3ExJSVFXdcbGxqplEGU/MPkzg0nK&#10;LnnN7NixA+vWreNSeoVEJqwk8BoyZAhu376t9vyTfb2e9P4nyszDhw/RuHEdDBpUBQkJ+glSFssc&#10;Sjq8Ek7apQdad6q/gJbFl8DK6pGqpk2WI/qv4ukdXgEv10DcsSK6+8lYKSlWGD68AiZPLsfQi2Uy&#10;5e9vi86d31XLIhMRERHRY3KmRET0TDIZvnr1anYcFbAHDx6o0OvIkSMq4BIScMl/bL28vFQnmCyB&#10;KGPSSv4sS1wFBgZyspyyTAIWeY97e3szNC0kQUFB6N+/vwq+Mta0adMYRFK6tAsenka6slu2fA9n&#10;ztjrJkhZLFMvCbySfGwR8Hp1FWjdrVELvUuNUR1eEnj98MNWPDxQHAG1/hd4vVATMRuL6e7nSTVz&#10;ZlnUq1cTUVGZL4HIYhlThYTYoGvX19X/FYiIiIjoMTlTIiJ6KunukqUNT58+zcnwQiDPe8ZAK+33&#10;su/S/v37cfLkSVy9ehV3796Fj48Pjh49qpZElDFp/2737t3jpDk91YkTJ9jNaSRkWUNfX181gTVn&#10;zhwVfEn3DtHevXvRrl0z1KnzT3h49Mbu3bvV576/v7+6KEU6A/38/LBr1y60afM2Ll1i6MUyr0oK&#10;skHEBFmy8HGgdbf64zpX5X28ansNb755BaFe5RHw5uNATCpiWOks73F39GhRNG9eHdeuPb0rjMUy&#10;loqNtUKvXs9j4sSJ2h8ZRERERBZLzpSIiJ7q+PHjnAwvRBI0StfWgQMHsGfPHhViSbdXZgGk3C6T&#10;nxJ0SSi2YcMG9e8ny9ZJF49MqGf2tWSZ5PWwceNG1SHI14Zxke4vCb3k/UyWKzw8HKNGjUKDBp9h&#10;1KgKWLCgDIYOrQwHh/fQqNFnqF//S/zyy3/w66//h/r1v0D9+p/D1fVlBAdnvn8Ri2VK9SjRCnHb&#10;iiKg5v+6t/4XeG2q+Ita1vB29RdwscbbCPGqgKAvq/xvTE2EuZVTe39p7y+zknDM1bUq3NwqIylJ&#10;f5zFMraS1+ycOeXh5NSMF8gQERER/Y+cKRERZUr+8yRLnknwxclw0yR7fMmV/9IhIOHX+vXrcenS&#10;JS59SOkkCJXXhnQLknGRz10PDw+1lClZJuneatKkCdzcXsSKFaXT9xqS/br8/Gxx4YI91q0rgalT&#10;K2Dp0tLYt68YDhwohitXimS5u4XFMuZKOFkE936q9Pf+XDVqwbf6i+hachLsreJhZZWKFiWWPD5W&#10;q0b6mJAmFZEar7+/Z9XOncXRvn01uLpWwalT9rh6tYja70s7jsUylgoKkiUO31QrPBARERHR47Mk&#10;IqInkj1DZC8vWVKPXV7mQfZtOnjwoAoyZQlE2RvsWXvDkPm7f/++Cr1CQkK0h8gIDBo0CNOnT9fe&#10;TBZAAq8GDX5E27ZvY9u24gyxWGZfqdFWiD9RBBEjyiCsbQUEflAtPcSS8q9eC1PKdkYZq4j/7eEF&#10;2NomYdCAwQhtXiF9XNAXVZDyUH//WS0Jvrp0qYLGjWugWbOaaNOmKt9/LKOtxEQrjBhRBYMHD9T+&#10;GCEiIiKySHKWRESkI90FaeGILKvFLi/zIf+W8m8qgaYEHbKk3dOWSyTzJ3sCyWshMjJSe4iMwODB&#10;gzFp0iTtzWTmZJnarVu3okmTj9X+QmkdXiyWWdUjK6Q8tEaynw2ippRCwIvSqfV3R5fBUoaVauM9&#10;u/Owsnr0v8ArFa++6o35s9ohYlzpv8e/UgPxJ3O3J5cEXNLdtWdPcYwcWR7ff1+LoRfLaEteq+PG&#10;VUL//p7aHyVEREREFknOkoiIdCQUkcDr4sWLDEPMVHJyMq5fv66WQpH9nGRpO/5bW6YTJ06oZS8T&#10;EhK0h8gIDBw4EL///rv2ZjJz8m/esuWH6NOnOuLi9JOcLJapV9JNW9x3LYegz6oa7NWVsbwqf4Vx&#10;ZXrhp6JbYG2Vkt7dVaFCKJYubYGIY6UQ8lPlv7/mhZqI2VBM971yU7t2FUedOjUxYUI5tayo9jiL&#10;Vdglodf48RUxYMAA7Y8SIiIiIoskZ0lERAZkuTu5ulyCENkPisybLG23c+dO1elz4cIFLndogfbt&#10;26c6//hvb5xkEuvPP//U3kxmLCoqCvXr18O4cRUQHa2f4GSxTLkepVghalZJBL5aXRdyeVd7DaPK&#10;eGBDhdqqu2t82Z6wsUpKD7uku6tNmwWIOFsa993KGX7969URu72o7vvltuLjrbB0aSk4OFRDo0Y1&#10;sH59Cd0YFqswS7oQp08vj27dXLQ/ToiIiIgskpwlEREZuHz5Mvf3sTDS9XXs2LH05Q4ZdlqW3bt3&#10;qyLj5OnpiT179mhvJjN15coVtG7dAp07P4+bN+24pBrLrCo10goRg8sYLGF4ssqnWFGhOXqWGo/y&#10;1vfV8oX2VvHYXPGXx8FXmR4oVSIK//3vDpw89hEeLi2OgJqyDOL/wq6aNRFSvxISLuXf+0Xu99Ch&#10;Ymqfr19/rQFfX1vdGBarMGvz5hJwdv5J+yOFiIiIyCLJGRIRUbobN26oZQ1lPy/ZT4Qsh/x7p+3t&#10;JJ1fXOrOckhXp4SeZJz69euHM2fOaG8mIyfLxYaFhakLSbLSRSmfubJ/W/PmX6glDa9eLZJvE/gs&#10;VoHXIyvErCmGoM+rpodV/jVqoV2JP1DS6mGGTq6/y6HRItz553Nq7Lkf3kPEsDII+uffXy8V+FZ1&#10;xO2zx6OkJ3zPfCgJFrp2rYyGDWvCxaUKli4tjcRE/TgWq6BrwYKy6NrVUfujhYiIiMgiyRkSEZGS&#10;FngdOHCAnT4W7M6dO2qfL1nuLi4uTnuYzExAQIAKOmVPNzI+8h7s27ev+nci4ybB1smTJzFz5kz0&#10;6tUdLVv+gGbNPkTLlu+hXbvm8PPz035JOjnWp08vODm9hvXrSyIqylo3oclimWKlplghbndRhDSp&#10;aNDddeH/2TsL6KbStQunAoUWWupN2vGZO3PvXPf/2lwdg8F1cFrcXYu7O4PD4O7u7u7Qoi116sV5&#10;/7W/kgAnFFpo2sh+1toLmu+cNDmW029nv2/AL+RfRbZojK4n8sUXW2X27O8lZp2/pA4vIQn1vV9Y&#10;z6SQYEkZWUIeF3CPLRjRSUlOMnGil/Tq5Ss1a+qlWjW91KkTJMeOFTVbnqIKSj/+WFKaNq3O/ryE&#10;EEIIIU/vkAghRG7evKkmvpHwevDggXaYOBi3b99WxtfmzZt5PNgxSPehbB6SXihxSawPnIswvZKS&#10;krRDxErABGNkZKS0a9dSqlb9jbRq9b6MGOEjixaVkN27iym1b2+Qxo3rS0ZGxgvrxsTEyLhx46Ri&#10;xb9L69bvys6dbkx3UTYvHMOP4p0kbXZxiflbwAtm1dWg92WYZ1vxckoymV2+vnEydGhbiT3uK6lT&#10;PeT2X19Mc72oYImr7Cv3z7ma/d6C1qNHOjl82E127CgmnTv7Sf36gfL4sflyFFUQunzZVRo3/oOc&#10;PHnyhc8ZQgghhBBHBHdIhBAHAxN0RmEC7tChQ7Js2TJV0o4JLwJwbGAyFsk/9Hqi8WWfJCcnq32M&#10;HkL8ZrB1cuHCBWV6YV8R6wPnDYzjypX/Ix066OXgQTdJTnaShw+fTUTCADhzpog0aPCpjB8/3vT5&#10;O3XqVKla9Utp3vw9WbiwpMTFORfqhDkm8I8dc5MTJ4qqcm0036hc64lOnjzWySP06xpaUuKr+0r0&#10;z/QvmFU39dm6GvSB/KPodpXqgn760zNy/sAnElfVV6I+Qp8ubaorWKI+0cudbl6SsaS4PIh0Ub/L&#10;7DUUsvbtc5Pvv9fLxYuFb8ZRjqmEBGdp0eIXsnbtWu1HFSGEEEKIw4E7JEKIAwBz6+LFi8rg2rFj&#10;hypdt2bNGpXugvbv32/2DXRCrl69qo6P3bt356onDbEtsF9hevHct16OHDmiTK/U1FTtELECUBa4&#10;fPm/yLBhPpKU5Gw2CWkUDKU5c0pI9er/pz6HFy5cKDVr/lKmTvWSqCjnQjeYYLahXFv16galJk2C&#10;ZNw4L9mypZjcueNU6K+Psl49eaiTlKElJfY//hL1HkyrF5NZkUEfyBDPdvLHIvvlP0U3ycWgn8jZ&#10;wJ9JnZ9Nl/mzq0jsAH+J/vRFgwxKaOQtWVuKyoPLLvL4ORPZWgWzu1WrAJk5s6TZGEUVhFJSnKRl&#10;y89k1qxZ2o8qQgghhBCHA3dIhBA7JyUlRZWqg3mxYsUKZXihjCF6j8AIY98m8ipwjODYQeKEaSD7&#10;IT4+Xu1X7F9iveBaDdOLxqT1gZKgNWpUlvBwP8nIeH0PrsxMJ+nXL0AqVvxKKlb8j0yYUEqZYdrl&#10;CkMXLrhK7dp6mTrVU5Vrmz7dU8LCAqRKFb00bRog48d7yZEjbvLggfm6lGMKaat7x4pIXFk/M8Pq&#10;hv4d2eb3hTT3GCO+zvEv9O362n2t3PwgRKI+NMjt3wS9sF7MPwIk9QcPlebS/j5rF86NLl181fmi&#10;HaOoghASup06vSdDhw7VflwRQgghhDgcuEMihNg5MLdQvjAxMVGVL0Rih+YFyS04VtDbC4mge/fu&#10;aYeJjbJnzx5lgtP0tm42bNigTC/uJ+sC10UkJatX/5UqXaidfMxJN264SLVqwdK4sV6io3NOhhW0&#10;fvyxpJQta5CUlGeP3bunk5s3XWXFCnf57rtgqVzZIIMG+ahlmPxyXGHf3z/lKnFf+0vUu89KEd7S&#10;h8gin8ryb7fN8q7LNXHT3X3B7HJyeiRffrlOjh/9hcSW83/RKAsxSNo0d3mcnl0qUfs7bUFISyLl&#10;VaGCwWyMogpC+BLF5MmlpGXL5ixLTgghhBCHB3dIhBA7Bt9Eh1mBtAAhbwr+eEZaEMcRDVPbJy4u&#10;TqW8zpw5w/1ZyNy9e1eZyig3+7ISoitXrlSmF/stWhePHz+WBg3qSd++vnlKa8EwWLHCQ+rU0cvu&#10;3cWswjzCZH2HDv7St693jq8HKbWdO4tJ6dIw7IJk1qySOS5L2beSh5V4weyC1vh+I790PfG0T9cz&#10;owv64IMrMnVqPbl66B1J6uIl0b98Md2V1M5LHtwq/BKfbyOkvGbPLin16+ulZUt/s3GKKgjhHDp6&#10;tKg0bfp/cv36de3HFiGEEEKIQ4E7JEKIHRMVFaUmtyMiIrRDhOSJ48ePq2OJiRPbBsbKtm3blJkC&#10;U5wUPDBMMCH1448/Srdu3ZSpBeH/vXr1kv79+8uQIUNk5MiR0rt3b+nSpQu/tW1lIPVartwfZfFi&#10;D7OJx9cJJajatfNT/X+iogq/jBteD17L0KE5m15GJSc7y7hxpaRcuWAZMaKU3L5d+K+fKiA90UlK&#10;v5LPkl2GEDkW+Bv1/2U+5aSI7r4p0fX556ekZ8+ecmrn55I610Ni/hLwYrIL+sggGevdbDbZZRRM&#10;46VLPaRaNYNMmuQlWVmvL3VKUZbS1auu0rLl56p3JCGEEEKII4O7I0KInYIEAcqXrVu3jhOm5K2B&#10;WYK01+rVq7VDxIYwGuHo5cWUV8GBbQ2TESXxBg4cqIwsGF3z589X/dXOnj0r69evV/tm2rRpyvDq&#10;16+fdO3aVbZu3cp9ZWUkJydLvXqfSXz8m01wp6Y6ScWKmCT3VJPm2vGC1rRpnlK2bLB6XdoxrWCM&#10;bd9eTMqUCZYmTQKVWbZ9e3F5+NB8Wco+hH0e+yWMq+yE142gEPmb6w5x16XLBK/GqrThGt/SUvv7&#10;mXL9UogkTiglMX8NlKiPDaZ1shUsUe8ES+q4EvIowbbTXUbdvQsT21/Cw19vGlOUpYVEbuPGX0tC&#10;QoL2Y4sQQgghxKHA3REhxA7JzMyUtWvXKpPizp072mFC3ojLly+rSXn0hyO2B0rkrVq1SvWJelkp&#10;PWIZYmNjZfbs2Sr5AKNrwIABcuTIEUlLS3utmYVU2OuWIQXPtWvXJCzsJyolpZ10zK06dfKTgQN9&#10;3+o58ksDB/pIxYr6XL8WTO4nJDjL8uUeUrWqQSpVCpbwcD+ZP7+EXLrkarY8Zbt6lKaTmH+iB1e2&#10;eXVTHyJ/dN1vKl9YVHdXftCHqvHb/xco0Z/A6NKkugwhElvaTzLXusmjlNcbq7akpCQnqVlTLytX&#10;upuNUVRBa+1ad2nUqJqkpKRoP7YIIYQQQhwK3B0RQuwITI5iMm7ZsmVKN27c0C5CyBuDCXiYXjBO&#10;iO1x+vRptf/Q04tYFqRrT5w4IcOHD1dGV+fOnWXGjBnqmozziNg2hw8flkaNPn6rZEetWkEyd27h&#10;98bat89NatXK7jGmHcuN0NPs4kVXadEiQL77Lljq1QuSMWO8JMXOzA1H08NEnSTU9Zao4GdJrWv6&#10;9+TXLkdMhpeHR6rs2/snSZ3koUl0hUhUSLDEfucnadM85EGMs9nz24suXXJRqU0kvrRjlhASlUeO&#10;FLWKhChlfcKXDpo3/4W61yOEEEIIcWRwd0QIsRNQOgu9evCHDspkobwhEwIkv0FqpbCNE2NPpNu3&#10;bzOxlEtSU1NlyZIlsmfPHl4XLAi2La6/4eHhyuxCecJ9+/apXng0u+wHpPTq1/9U0tPNJx1zo9hY&#10;Z9UD6MCBNzOa8kMw21JTsxNnDRoESlaW+TJ5EcyvzEwn2bSpmDK/li3Le78zqvCE4+HJPZ3cO+0q&#10;sf8JkKgPXyxNGKn/QDydkkWne6IMr/fei5DUOA+5/cfAF82u4GBJm+khj1Oc5Mkj899jT4LxtGqV&#10;u1SoYDAbs5Rq19ZLrVoGGTTI22zMKOxLnI/axyn7F45JfJkiNPRr9nMmhBBCiEODuyNCiI2DSdbo&#10;6GjVvwtmxPnz5zm5SiwKymZu2rRJ+3CBgfKKONYhvBYkz7Zv366STPfu3dMu7vDgeoDtg2sEt49l&#10;wfbt3r270pUrV9hP0U6BiVmr1udy69abJVhu3nSRGjUMcuyYm9lYQSgiwkUmTPCSVq0C5ZtvguX6&#10;dRezZd5USUnOKvmyfHkJszHKOvUgxkli/usvUe+blya8EPSJfOO2RpUxNBpeP//5ScmIcZPonwc9&#10;t2yw3OnpKQ/jnQo9vVgQQrJr4EBv6dzZT+rUCTIbt4QGDCgl5csHS/fuflKuXPALYzCw27Xzk86d&#10;fZVgxK1bx5KLjqioKBdp0eLn6ktOhBBCCCGOCu6MCCE2DNIbMB8w+Y8eXvj2OSGWBqW9cMwVVspq&#10;9+7d6venp6fL2bNnVcIR5TzxGNJMeIxppmfAFDca4twulgXb99ixYyrlBeNr5cqV6mf0WST2A5LU&#10;1av/Us6fL2I24ZgbZWU5FUrSC2bEwoUlJDQ0SL77ziBDhnir3lza5d5GJ08WUX2+Dh8uHEOPyoOe&#10;6CRthrtEvaMpTfhU00rVExfdfVM5Q+gf/9gmdyOLPE2CZS8X/dtAeXDDscpZRkU5S4MGQVK69DtS&#10;vXqQxMW9eB6h19edO+br5UVxcU6yd6+bLFqENJleGjTQy9SpJSUtTSfNm6OcqEHatfOXKVNKypQp&#10;ntK4caD6uUmTIOnY0V9atvQ3e07K/oUvVTRr9iuVMieEEEIIcVRwZ0QIsTEwqZqRkWFKdkGY5Ge6&#10;ixQUMLuMKauCNlqTk5PV796wYYP6GecDhOP//v37smXLFjW+efPmQjPlrAkkj2AEbty4kYZXAYHt&#10;nJCQIH369FHmFzRp0iTtYsSGwXlVqdJv39jYgflUtapeNm4sbjZmScXEOEnTpoEyapSX3L+f/Tq0&#10;y7yN0G+obNlg6d3bR/1fO05Zj1R5S/Tieq5n1+Wgj6SVx0gJdIqSi0GfyE39O/IH1/0q4VW8eLps&#10;3/53ydjj9pxJFiwxX/rLEwfc19h+p0+7yvjxntK6dYD07p1dbhCPz5lTQsqUCZYyZUJUkvL774OU&#10;UaV9DuPyOBe1jy1e7CGlS4dIaKhBGVg9evgpEwxjKGEXGeksPXv6SteufqpEab16wdKxo59kZurk&#10;wQOdLFhQQkqXDpZvvw2RSpUM6v9Igml/F2V/unPHSTp0+FA6duzAvw0JIYQQ4rDgzogQYkMg2fW8&#10;2YV67ejlxclsUtDA7MIxiNRXQYFjHQYOzoGcjnljvy+8NpQ9hEHsyJw6dUptC5gwpGBZvXq1yfDC&#10;tZvYDzC9ypb9s6xd++amVaNG2eZTQfbemTmzpEqH3L6df+UMn9eZM65qgv3IkaJmY5R1KXU8DK9n&#10;aa167tPEWffgaaLriRicb0iE/kO5GRQip374mWTucpPbv0b/rmcmWVxlX3nsgIbX84LBhMRkmTIG&#10;OXeuiBw/XkSdAz/84CXHjhWVESO8VapTmwSDcO7DiIIxdvGiq+lxnEdVqgTLpEleEh/vLPfuZRtd&#10;z5vUqgfbUwMMryEx0fkFYw19A3v1QqlDf2nWLFC6dPGX0NBAWb7cvnrtYRusXOmuDD9sy8GDS6mf&#10;r17NvsalpTnJ4cNFC/Q6W9jCMbFtW3Fp0uQ3qscoIYQQQogjgjsjQoiNgMl7TPhDUVFR2mFCChQc&#10;jzBTYDAVBDCzli9frn4nEl2v486dOyqJBsXExGiHHQJsA2wvlrgpHFBOEqYXSs8S+wIp0q+//qdM&#10;n+5pNuGYW/34Y0kJCwuS6GjLGFBaYVK9YcMgWbzYMr22MNGKSfZu3fwlK8t8nLIOPXmsk+QBJV8o&#10;Y1i52EJTvy7I1zdeatSYI2fW/1Si3n1Z6cNgSe755se+vSk62ln12YK59dVX78jAgT4mgwrned26&#10;QS+YLhi7ds1VmjULUCUJ69ULku3bi6tlVq92VwmvDh38JTPz7UtG4ncZz8dhw7zVa8G5ql3O1oT3&#10;cOKEmzIcK1fO3l4w+Fq0CFTpOJRY/d//3lHbsm5dg0qgnj7tOGY8jNAePd6V/v37az++CCGEEEIc&#10;AtwVEUJsAEz4Y+IUE9gsVUGsAfTTwvF46dIl7VC+g1QXjBv8vqSkJO1wjqDvDtI2WO/MmTMOde5g&#10;Uh79/tBTypHetzWB7T516lQJDw+XrKws7TCxYbBv69SpqSaR37REYGqqTsqX18uSJSXe+DlyK0ym&#10;jxlTSvUeSk83H88PoWwaUmToOaQdy62wHWJinJWZCONg9+5idjFBby3Ctkzq5GUyr64HvSP/LbLR&#10;ZHY5Oz+QA/t/Lw9inCSxVakXUl1KwQa5/X8B8pimpplw7F665CIjRpSS69ezjWxs71atkLLyfWHZ&#10;8HBf+e67YGnVKkD1wGvd2l/69/eWcuUM0rhxkCoPGhdn/jveVvv3F5Xq1fXSoYOfMkW0468TriPp&#10;6U4qeWbpa1ZOwu+9csVVvvwyWKpWDZGWLQNl1izza87Ro0WkTx8ftT+uXHFRPdBwvS7M116Qwntc&#10;tMhDGjYsK4mJidqPMEIIIYQQuwd3RYQQG8DYxwjlDHMq60ZIQYLjEIYKklSWPiavXbumjn+U6svr&#10;74L5YzTMdu/erUok2jvYRlevXlXv+fLly9phUoAgCYm0F0ptEvsB59iQIUOkRw//t+pdhQnZ5s0D&#10;VWkyS03E4nn373eTWrX0qryhdjy/tGdPMalSxaD6lOX2vWA5COYAJqNRkis0VC/ffhss33yDCe0A&#10;iYqy3LZxJCHhldTF02RkXQt6V/5SZLfJ8HJzy5QL5z+WuGo+GrML/w+W238JkPsR5iX6qJwVFeWi&#10;UlwTJni98HjTpgHK1E1JyT72hw0rJV9+GSLt2/upsnyWOt7xuzZvLqbKHA4YUCpPhjJ6hZUvHyzl&#10;y7+jyjG2besnFy4UkdRUJ7l61VVSUpyUKWap127UgQNF5euvg1U/s+vXnSUjw3wZrfCaFi4sIU2a&#10;BEqVKnpJSsrujWYUDEC8D1zLLf36C1K3bztL69afyLRpU7UfYYQQQgghdg/uiAghVg4m19asWaPK&#10;GmICnxBrISUlRRkrSH1ZCiQqcPzDNHibxNK5c+fUa924caNkZmZqh+0K437Zvn27dogUAiNGjJB+&#10;/fqp5CGxH+bMmSONGn3yVqX8bt1yVkbRtGmeFus5g8no7t19VSk17Vh+6vJlV6lQAZPh/rJyZXGV&#10;KNNOIBsnmFG27eZNF9mxw03Gj/eU9u39VY+zGjUMUr9+oJrITkx0UsmXzp393spYdHjBVEzTSXxd&#10;b5ORdTnoQ/lrkV0mwyswMEoiL74ncRV9X0h2RX+slztdPOXRc72iqNwL6ceuXX0lNDRA/d/4eFhY&#10;oEyZ8qw8JEqPTp7sKZGRli91inNw1Sp3qVEDJrjnC68rJ+EaV6kSEmL+sn69h8ydW0LatQuQOnWC&#10;pGbNIKlTRy9Vq+qlfHmDHDxY1Oy8zy/h2gHDrV8/H2WSa8dfp/Pni0inTv7y7bchUrt2kLRqhX5n&#10;/uo5UQ6xdOlgGTrUW6XvYIwhaXr2bJE8mYPWpkmTvKVp0/pvdf9MCCGEEGKL4G6IEGLloB8RJrBv&#10;3bqlHSKkUEFqCsfmoUOHtEP5BsrC5VdiCb3wli1bpnqDIT2Z19SYLYCJDZQ1XLFiBUvqWQnG3l5I&#10;GhL74cSJE1Kjxi8k7S0NgYkTvVQKCxPR+W18YZIYk+kVKxrkzJkiZuP5rfh4J2nYMEAlQtq0ye6x&#10;M3CgtzL1xo71ki5d/JQphnJuoaFBqs9O5coGlcBAEgNpkuefD6mX778PllOnLDeRbs9CuuvuHleJ&#10;+tBgMrJuGUJku98XUkKXqvp4BQZGS/wNH4n5V8Azw+tjvdy/ZHkDxhEEE6hWrSA5e9ZV/YxzHIbL&#10;ggUeZssWpObPL6F6kH39dYh89RXOVz9lkGuXg/mM8xQmF5JDz4/hveD6B1P6zBlX6dvXR5VtnDu3&#10;ZL6frzCe8AUBXFfu3jUfz61QVnb8eC8ZPNhbpe0glD1EUnXcuFLqCwJVqgSr91G3brBUrIhUmU++&#10;X5sLSvv2FZXQ0K9VxQRCCCGEEEcCd0OEECsGk/JIpmCi/sGDB9phQgoVHJ8wWJDCspSBZCxNmF/H&#10;f2pqqnq9eE6UnrPU6y4M8F5gsOC93bhxQztMCgkYkaNHj5YePXrQiHwNOIaxvSAkm58XHrOm8xV9&#10;UipV+r0qv6edaMyrRozwViknGFSY0M2PCePsUmbFnxpqBTfBjteObYJ+OugfVKmSQSpXDlb/fv99&#10;kISH+8iaNe4qGYbybtr1nxcmmpH2mjEj/yfR7V1PYEhMdX9mdulD5ETAL+SHUqFyUx8i2/y+kD98&#10;ul9uXw6Q2K/8n6W7fhokD6PNzQ/qzYSyee3a+ask1KFDxeTHH0sqE2nDhuJmyxakcG4dPVpUlVjt&#10;1ctP2rQJUKZSdLSzGoNw/UAqCmlLPK59Dq2QvkJPP5zv587lr8mOxFX16sGyd6+b2Vh+Cu8BKdTT&#10;p4tKQoKTzJtXQqpWDZbjx23TeM8ucfiZKkdOCCGEEOJI4G6IEGLFxMfHqwls9OchxBqBuYJjNCMj&#10;QzuUL6xdu1Y9f34C42Hr1q3qeU+fPm03ZUNRZhLvadeuXVZlDjg6KKeJ8rRIe+3fv1877FDguESZ&#10;R5jPCQkJEhsbKzdv3lQpuEWLFsmECROka9dO0rhxfalcubR8992/lapU+U5atmwiY8aMUZN3kZGR&#10;kpSUlO89+vDa8LpgaGG/5VQSCst17NhBGjf+yCyd9KaaM6ek6jfTq5fPW/f1wbpIXjRsGCg9evja&#10;dHmuFi38pUMHP5tNWhSGnjzUScqwEiYj66b+HRni2V6K6O6KTvdYepUMV4mvmL8GyO0/PUt4Rf8+&#10;UB7Q8Mp3nTlTVCUcGzQIksaNg5QhjH5f2uUKU+jLBXMLCac6dQKV2QwjfvjwUpKcbL58TsLz1K6t&#10;l92789fUQ9lTlCbUPl4QQhIMpQ/Rmy052bbOD5h4vXvrZdKkSdqPMUIIIYQQuwZ3Q4QQKwWTbUh5&#10;oRSbvUzKE/vDWOJw8+bN2qF8Yd26der5c5p8flPwfDAg8NwHDx6U+/fvaxexGWAkwHQ0lm7Mr1Qc&#10;yR/Gjx+vDK+xY8datP+dtYJrRFxcnBw4cEBCQ+vKN9/8XUqX/quULft/Ur78n6RChT9IrVo/l9at&#10;31OJg0GDvFXyCSWoJk/O1pgxpdTEI8bDwn4i5cv/Ub777i/yzTdfSMuWTWXhwoWqzOqxY8fk1KlT&#10;EhERIbdv31am/IULF+TkyZNy9OhRtcyWLZtlxYrlMnPmdJkwYZxMnz5N5s6dI3379pJvvvmnfPfd&#10;/yl9++3f5euv/yGhoXVk1KjhsmPHDrX+mDGj5KuvvlCvY8mS/E1QoYxf9epB0rRpoEpDodxYXs0v&#10;GFzoEYR+NWFhlu3jVRDavr241KunVz3CtGOUuWB4pc94lvC6EvSRVC620NS/q2jRu9KndzeJr/Os&#10;x5cyvH4dKA9jbWtC35aE89jajVukTNHny3j93bWrWJ6vP0hHtWzpLz/88Kxn2ZsKvxsJLxhe334b&#10;rMoPapcpCKHv2aRJntKqVaDq/7Vypbtcv+6Sq35ohS0cc4MG+cvgwQO1H82EEEIIIXYN7oYIIVZK&#10;WlqampC/cuUKUxvEqjly5IgyXCxhHGESG+fBvXv3tENvDc6rs2fPqhQOyjQiAWYr55qxDBx6kyHZ&#10;hW20dOlSiY6O1i5KCpnBgwdLt27dVILIEcCxCaMLptPChQukXr3aUr783yQs7BPp2TN7MhRm0Y4d&#10;xdSEJiYP4+OdVW8Y9KB61SQresckJTnLlSuusmGDu5qY7dsXSSCDtGr1rkpe1av3mVSr9mtlqFWq&#10;9DupVesXEhr6qTRp8pFapn37YOnQIVg6d9ZLly566dTJIB07GqRr1yCZMMFTtm4tLuvXu8vs2SVV&#10;H6oBA/ykW7cgads2WFq2fF86ddKrSeFLl7J79OS3srIwSemt+nChLBre44kTbrkqe4hJWPTTadw4&#10;UOrUCZI7d2zfxMB7Ro8wljh8vVTCa4yHyciKCPpQSrutUr27YHiVLJkiWzb9U1InYJlg03IJtXzk&#10;oR0cK1ThCyYLSiaWL29Q/fyio98stYrnWbnSQ8qUCZauXf3UdRCpJe1yBanERGcZPtxbpfZwfUa5&#10;VvwfQgqssF9fTlq2rISEhpaxmftbQgghhJD8AHdChBArBZPxmMhmDxhi7aDMGI5VSzTKhtkFUwrG&#10;Tn6XMjOC3l5ISKHXF8qaWfvEAF4fkjNI12G7o9wbUiwoGUesjy1btkjnzp2VgWvtx9bbgITh5cuX&#10;ZerUqRIWVkcqVfqDMpqGDfNVqaUbN1wsVmYPE6RIAsE8u3KliJw4UVT27y8mR44UlQsXiqhSYhhD&#10;KUIs+7JJ2Ne9NphOaWl5T169qSIiXKV/fx+pVStI9cbq3NlfGYWZmS83J/D6MblZrZpBxozxyrey&#10;i9agxo0DJDzctss0WlqP7+kkqW0pk5F1PegdKee2zJTwCgm5LheOfSIJjZ8tExUSLMm9PQvsmKYc&#10;Q7GxzjJ2bCnVJwy9/JAYw7VTu9yrhM+MmjXxBYNSVncty8jQyY4dxWXoUG9lyPXv7yuhoUHSrp2f&#10;2bLWoG3bkJb9X75XTCCEEEIIsWZwJ0QIsVKQPLFEWTdC8huU30TKaMOGDdqhfOH48ePK+IIxZSlj&#10;586dO7JmzRpTDz1rPO9gmOB1Gs0uvN7z58/btZFiDyCti/KGEL7MYC/guIPhjdKBs2bNVL23UKqw&#10;RYsP1EQlSkBZ22SlrQo9gZo391eGFlIF+/e7mfWWgSnXq5evKi2mXd/WhRKHtWsbJCbG2WyM0snj&#10;BzpJHljSZGZdDPxEKhVbZDK8DIabcunghxJXye+Z4fWhXjKW5G/fJYp6XnFxztK3r49UrYr+YEGS&#10;mJh742vBghLSsmWATXyGwDSeN6+EVKlisEpjftUqDwkLK6v9CCeEEEIIsWtwJ0QIsVJgeq1YsUL7&#10;MCFWCdJSMGJgyliC2NhYVUIR5ld8fLx2OF9Aqmz79u3qfezbt08lV6zFUMJr2bt3r3ptMP/Qp8hS&#10;yTeSP+DYQUnDUaNGKcNrwIABKqFnyxj7c23btk1atGgqFSv+R2rU+KUqDzhhQin1jf7UVCernPiz&#10;dWFi9coVF2V+Va4crMyvKVM8VZptzx43VUqsVi29LFqUv33GrEFI55UuHawm0FHiUjvuyMJxkTar&#10;uMnMuhz0sfzc9aTJ8AoOviHnd/1EYv/p/3SZYLn9myC5u7coE16UxYWSf7g+hYUFKvNFOw5pj0N8&#10;fnTr5isdOvgrM1+7vLUJrx/ldpFqs8brE/q0tWlTX/txTgghhBBi1+BOiBBipSDNgfQMsX4wuQ1T&#10;5tKlSxITE6MddgjQzwumFMxaGDSWAKU+165dq4wf9AuyBEitnTlzRplr69ats4pyhzAZUMIQ7xsl&#10;8vAaiXWDpOChQ4ekR48e0rNnT/V/W99v6B/XuHGYVKz4B2nQ4FPp0ydQFi4sIcePF1XlnrQTbZRl&#10;hAnW06eLqtKH33+vlypVstWgQaDMmVPSbg3HhQs9pFo1vertg75u2nGH1BOd3D3o+kJ/rhv6d6WZ&#10;+xjR6R7Lxx9flAuHPpbYfxkNrxCJ+SJA7l/j9qMKTuh/GBoaqHp04WeY2Cjfis+OOXNKSP/+3sqs&#10;37mzmNy+7SyDB3urdBjSXrZwPcM1ee1ad6lcWa/em3a8MIXXM3CgnwwbNlj7kU4IIYQQYtfgbogQ&#10;YqWgDwwmuQt7wp3kDPYNSnsZkxxGzZgxQ5XIc7R9FxERocwilN3LzMzUDucLMBOMxpelSh0CmGqr&#10;V69WvwclBO/evVvg+xPvFb8brwHvGaXkCvo1kLyDYx9fWMC1YMyYMSrtZQ/AeG3VKliWL3eX27dd&#10;zCbXqMLRgwev70dmL1q82EMqVjRI+/Z+cvJkEfXetctA9+/rJDraWfUWsrZJ6PzUwxSdRH8e9LSH&#10;17vSvsRg2ev/Z7mhf0e6vd9Xbhw0SOzXLxpejzRlMSnK0lq61EPKlw+W2bNLyo8/lpC6dYOkQoVg&#10;1auwQYMg6dPHV+rXD1JJ1e++C5ZGjYJkyRIPmzl3cf0dPryU1K4daDZW2MrIcJLu3d9Vf5cQQggh&#10;hDgSuBsihFgpxjJrtp4OsGeQbsLEdnh4uDIlUOIPpeeQ7OjatatERkZqV7FrYMhER0cr4wvbIz09&#10;XbtIvoAyhDAVMAlvqVQZwO/Zs2ePqaQgzkkk2aKiovKl5xe2V07Pg2MLJeTwu1HW0JLvk+QPxsTn&#10;0KFDpUuXLhY/PguaqlWrqJJT2lJUFFWQun7dVU2a16sXpNJuW7cWl5s3XVQZNCQOjxxxk0GDvKVh&#10;w0Bp2jRQJk3yVL2F7O24ffJQJ/FPe3Td0ofI5FKhKt0V4nJdIj79UKKCgyXqJ/pnJQ3/FCgPY2l4&#10;UQWv69ddZMAAb2nVKkDatfOXwYN9ZNkyD7l61VX1JkQJRPx744aLLFhQUi5cKGIT5yteY1ZWds/F&#10;pk0DpE8fH7NlCltpaU7SteuHsmDBAu1HOiGEEEKIXYO7IUKIlYKeQpjwZt8e68VoeqEU5fOgDBiM&#10;sL59+8qVK1deGHMEUBIQ/eiQlEI6yRKgdxjOj927d2uH8h0YGTCeUL7RWGZw165db3VupqWlyZEj&#10;R9TzoGyjEZjcN2/eVGk5Y8osJ2OMWA/YRzgWYXb37t1bTp8+bVepPBzr5cr9RdascTebVKOoghaS&#10;XCtXukvr1v4q+QUTrFmzAGnSJEBq1NBL48YBsny5h+plg5KInTr5yfnzRcyex1aFyfaUsR6mBNd2&#10;v3+Ik+6R6HRPpFq1eZI2w900BsX+x1/uR7KkIVV4QhoqJcVJ0tPtx3hNSdFJz56+UrOmQaXWUJpR&#10;u0xhK9v0+kDmzp2r/VgnhBBCCLFrcDdECLFSjh49qia9YawQ6wQTwTC9xo0bpx1S5Q379++vevrA&#10;NHE0YPzB9IL5ZYnybjAUTp06pc6R+Ph47bBFQUlL/F4ksZ43rHIDSt9hfSTVYKLhedALDn270K/L&#10;+BhML0v1LSP5S0pKisycOVNdCyZNmqQMWXsD53H9+p/mWE6OogpLd+44qV5BEyZ4ycSJnrJvn9sL&#10;KRGkwNDvDClFTABr17dFPYhyNhlaEUEfyk9dTotOJ/Lee1clcZfXM8MrOFgSQr3lcab5c1AU9ebK&#10;zNTJDz94SsWKwaqfF5Km2mWeF65J6EVo/Ay9c8dZXav27Clm0c/VmBhn6dTpfZkzZ472Y50QQggh&#10;xK7B3RAhxEo5e/asmvxGiTVincB46dOnj0p2vAyYXZgIh4HhaGDboOcWjC8YPEi8odRbfqZfkIrC&#10;ObJx40btkEVBqgemJso4ouzhzp071fvLyMhQRqj2PeJn9ATDOY3lsd7+/ftV+Ue8dpTDW7RokRpD&#10;whNlMWF2a5+HWBfYP9jvxnKmW7dutdtytC1btpROnQIcpncUZV86fryoVKlikK1bi5mN2ZpwDsaW&#10;flbWsLnHGGV4ubllyr6Nf5Tbv83u8YWShiljPOQJz1mKyjfBRFq1qoT07u0jlSsbVKL0daUY0ZsM&#10;pjyuQTVrBknz5gEqgVq7tl49hv5lixZ5SMeO/rJ2bXF5+ND8OfIi/L4zZ4rI7Nle0r17sISGfiXH&#10;jx/XfqwTQgghhNg1uDMihFgpERERakI/r0kSUrDA0OrWrZv2YQUMy+7du8u8efO0Qw4DjCBjf7pV&#10;q1bJiRMn8s3IhekAwwnPW9DgdyNhdvjwYdW/DO8PWr9+vXpNBw4cUGlNpLrQFwxJGYzj/yj/aDS0&#10;1q1bp4xRTEjgXKfRZRvA+IShi303YMAA1c/PnhkyZIiEhX0iu3ZZ9lvpFGUJYRK4a1dfad/eXxIT&#10;ra8EWV5076SrKcl10P/34vy0rGG/3l0lqU0p01hiQ2958sh8fYqi8i4YW6dOFZWOHf2kXLlgqVUr&#10;SA4dcjNbTiv0Kxs/3ktq1dLLtGmeMmuWp/To4Sc//lhSzp4tosZq1DBIWFiQtGkTqJaDofa65Nir&#10;hM/pZs1+I02b1pAJE8ap+1DeWxJCCCHE0cCdESHESomKilKT5DANiPWC9E6XLl1e2t8Jj40ZM0al&#10;wVACzVHBH9vR0dHK8EHKCckvJJ1gGJ05c0Yl4l62/V4HnhcmE8yHwgSvAyUcz507p5JaW7ZsUWYW&#10;klsQ/n/w4MGXlnnEOQ7jJL+MQGJ5YFqOHz9e7Tf0yXCEErQw+erXryO1a38uO3faflqGcjxdu+ai&#10;+u5gshkmmHb8dcKkd2EnHR8lO5lMrWv6d+V9lysq5fXnP++Vu7uKqnQXxqJ/HiQPY+2jlCNFFbYy&#10;MnTSo4evhIbqpVIlg+pNpl3GKFwnbt92ke3bi8u8eSWkUaNA1XNw/vwSL/3CCMok7txZXK5dc1XX&#10;lw0biqt1vv9eL+vXu6v+hdp1XqWkJCdp2/YD6dOnt0PcmxBCCCGE5ATujgghVgomyDEhnpaWph0i&#10;VsSNGzekc+fOqoeVFpghKFWHyXEYPY4OJs6RjoIxhHTWypUr1XbBcY7/7969WxlH2KYwCWH4oiwg&#10;yiJi3ee/qYqfUR4Q6+7du/eF31OY4DXitcHEw+vGpMPLSh4amTJliiqPl9M4sS5wfCLZiXKGhw4d&#10;cqj9hvPxf//7t6xY4W420UZR1i5MRk+Z4qkmoDdtKp6j8YWExdWrrnL0qJuagF6woIT88IOXSl/0&#10;6eOj/o9SZPv2FZO0tOzn1T6HJYTUVuz//E1lDSd4NVaGl7PzQzmz/zOJ+tCQbYi9a5Cs3UXM1qco&#10;6s2EsqjffIPeXR6SkJCdFEV/wJ49faV+/SDp3NlP0tNhjjlJbKyzKnsYGhokTZsGyqBB3nLqVJEc&#10;rzda4XoSEeGq1sO1Cv0I4+Kcc32dOXCgqDRq9IXcunVL+xFOCCGEEOJQ4O6IEGKlwOzChP7L0iHE&#10;ekCCCabWtWvXtEMmJk6cqEqgwQwh2WBboP8RjnP8cY5ygEhFwQRCcg4JGhz/SIbBIEPvK5RJ3LVr&#10;lyofuHnzZmWYLVu2TJlLtgr6eU2YMEH7MLEycKziWDSWM4yJidEu4hB8+eV/ZO1aml6UbQqpif79&#10;fVRpspkzS6qJa+NYdLSzrFnjLuHhfiplgYnr8uWDpUIFg5p47tLFT7p185UaNfRSrpxBJT5atgyQ&#10;Vate39PnrfVEJ4ltUbowO8l1Ux8iHzhfVqbX7353SNIXFDclwJLaepmvT1HUGwnXDBhQ//tfyAuP&#10;NWkSIM2aBcro0d6qNGG9eoFSvbpBGjcOUCUKjxwpqsyql6W7ciOYZKdPF1ElWcuV0+fKNIuKcpaR&#10;I72lRYtGTHkRQgghxOHBHRIhxEpBuTNM6F+4cMGh0gS2BkrzYSIcia6cQCk/pMGQEiE5g+Mcxzu2&#10;1bZt21Ti68qVK6oPGEojbt26VZlfmzZtkh07dqieWSg1Z6vA+OvVq5c6z4n1AoNr1KhR6jxftGiR&#10;MsAcFZheW7awvCFlu8Ik9MyZnlKtml4ZWaNGeUvHjv7SoEGQVKlikDZt/FVPnAsXisidOy9PWKAM&#10;2blzRVTyq2ZNvaxebVkjONvUyja8rgW9o0yvowG/kfeKR8qJ/T+X6J/rs02vdwxy77yL2foUReVd&#10;SG+Fh/tK5cp6mTw520zG9QDXiKZNA+TgQTd5+FAnixd7qGvIyJGlVPIL5nh+lULt189HpcxeZXrh&#10;Ne3d6ybt2v1EwsK+K/SS34QQQggh1gDulAghVgoMgDVr1qhUC00v6yUuLk5Nhp8/f147ZAKl+mBu&#10;9O3bN88JEZifMHaQiHKE4wCpLfRAg8nwfDLOWDYQhgNkD6k5HBcok4dznFgfOMZQirN79+5K6D9n&#10;D8fd2wDTa88eN7NJN4qyJWFCGqZWu3Z+EhoaKAMHesuWLcUlKspFTWJrl89JWHb48FISFhYox48X&#10;NRvPD90756LMLJhaN/TvyKcu56V28RmqxGHEhx9IfC0fU8orvqqvSoVpn4OiqLwJ14ixY72kdOlg&#10;OX26qMn8xuNIfcEMe/4xpL9gqN+65SLJyTn3/MqL8DwNGwbKrFklX2q+Q3j8/HlXad36U+natbOq&#10;DuIIfysQQgghhLwO3C0RQqwYTIajhJsjJwusHRgXML1Qnu9VoIRf7969ZfDgwZKVlaUdfinHjx+X&#10;gQMHqufHpPu8efMc4o9Z9PbCe0ayy57f79WrV9X7PHLkiHaIFDIoDTRjxgy1f8aNG6eMZ3s+FnPL&#10;V1/9R/bvp+lFUUbdu6eT+vUDVV+fQ4fy+dx4rJPo3weaTK3vi81WJQ11uscy4u+tTI8r/UQvjxLz&#10;Z7Kdohxdu3a5Sc2aQTJ58ouGE/oCVq0aLLNnlzRbJ7915Yqr1KhhUL3CtGNGwWjr2zdIWrZspvpu&#10;EkIIIYSQbHC3RAixYlDaDX2NcmuSkIIHSSxMjKMf1etAGgzLzp8/XztkBsr3ocwfTDKU8cM6uf09&#10;tg7SNKNHj5YePXrYdV+CU6dOqX2K85xYDzCocd5h36Cc5sOHD7WLOCR3796V//3vXzJxYimziTeK&#10;cmQhIVavXpA0aRIkERH5VF7wiU715zKaWtNK1ROd7okyvT755LxknHB7Zni9a5CsXUXMn4OiqDcS&#10;ev59/XWIZGbqVIqzWjWDSl2VKWOQUaO88pQIfVPFxztJvXr6HE0vmHGnThWVZs1+rb4kRgghhBBC&#10;noE7JkKIFQOzC6YX0kTEOkEKD2ULhw4dqh0yA0mRFStWSJcuXeT69evaYQUm2JHug+E1adIkdQxg&#10;PWj27NlqIj41NVW7mk2D9wZzYeHCheq94Wcc93ivMBXtFfQpw3tEiUyS/xjPm7wAwxWGF85RmJF5&#10;Xd/e+fLLf8nAgTS9KEqrpCRnKV/eIL16+Uhqqvl4XpW+qLhEBWf38boa9J6461KV4eXk9FCiIgMl&#10;+vOnfbwMwZI60cNsfYqi3lxr17rL118HS0KCk1SpopdOnfylRw8/1csLpQy1y1tCeA1IlWVmvtz0&#10;gvE2cKC/NGkS5vCllwkhhBBCtOCOiRBixRgn/1GjnVgn2EcrV65UvZlyQ3JysoSHh6uyhVFRUS+M&#10;od/XiBEjlBGC59SmnJC0wNiECRNeeNxWuXnzpiohh2+o9uzZU703pLuwDVAK0t5NL/Ts69atmzom&#10;SP4BIxrmMs6xAQMGKEP6xx9/zFViFhNHEydOVKZzXvvvOQJt2rSRNm2CC2zSj6JsSRcuuErZssHS&#10;o4ev6hGWUx+e1+nRHZ1EfWI0tULkF64nTCmvsWOaSVzFZ328Ehp5y5PH5s9BUdSbKzHRSdq185dK&#10;lQxSoUKILF/uocyn27edzZa1hJAwa9s2QBnpS5aUkDlzSsi4cV4yfLi3DBniLQMG+Ejv3r7KFAsN&#10;DdV+VBNCCCGEODy4qyKEWDkwvZgEsW7u3LmjDJrt27drh17KxYsXlbkDo2zKlCmyd+9emTNnjkqX&#10;YLIdPZ5y+tbm5MmTbdoMwvs6ceKEKl+I94r3YhRMoCVLlki/fv2UWbFt27Yct4M9MHfuXGXuZWZm&#10;aofIGwCza9++fSp5ieMJvbimTp1qOr5y2zsN5jKOwT59+nDfaMD2KFPmz7J8ubvZJB1FObpgcl26&#10;5CphYYFSo4Ze+vb1kb173eRxHk2p5P4lVYILplaPEn1UDy8YXv/733pJGevxrKzh54HyOMN8fYqi&#10;3l6RkS6yaJGHrFnjXiDlDJ9XbKyTNG4cKPXr66VBA72EhemladNAad48UFq0CJCWLQOkdesAadMm&#10;QKpV+5/2o5oQQgghxOHBXRUhxMqB6RUfH699mFgRxhKHQ4YMyZVJg3RYenq6MniMxg/+xc94/FUl&#10;1ZKSktTyKIFoixjLFiLZBZMQjbdR6hHJHEyo471je0Kv2g72AAxMpJFyc8yQnMH2u3r1qjJKcWzh&#10;PIyMjJS1a9eqJB3MZPTEy0uZ2IiICLUeTGnun2fgnKxTp7b07u1jNklHUVS2kIQ8dMhNatcOlO+/&#10;18vQoaXkxg2XXE2cP87SSdTHBmVqRQa9L266LGV4eXvHS9oxd5MZFvW+QR4lvLzsGUVR+SMY2W+a&#10;2Hwb4XfeueOsyqbi39RUJ9XbKyvLSe7ezb7GPHigk3373KRhw39rP6oJIYQQQhwe3FURQqyYBw8e&#10;KJOA5c+sG0wEI62FCff9+/drh3ME66Wlpan9+zqzywiWQYIFvwuJFFvi8OHDykiYNm2aeu25eb/2&#10;DLYDTa+3A18IQPlCmMbdu3eXy5cvq7KgSHzhHPnhhx9U7zQYYkhu5db4wrG5ZcsW9Rx4Lkc/Vp8H&#10;Kc2mTT80m6SjKOpFYWJ627ZiqjdQ7doGVZJsyhRPmT7dU06fLvLSyfQ7PZHyyk5y1Sk+XRleUOSV&#10;dyX64yBTH6/05cXM1qUoyrEEM71Roz/JrVu3tB/VhBBCCCEODe6WCCFWDHrQwPSCMUKsm4cPH8qo&#10;UaNUskTbqyu/we/CZDwm+23BMIF5i21jTOGkpqaqY/ratWs28fotBUpaoowetg/JG7g2Tp8+XZld&#10;KBMKY+v5HnhIfuF469Wrl6m8IZZDKdKcQNlRnFPDhg1Txg7MZTw/jNrc9ANzFJDIrFjx97J/v5vZ&#10;BBxFUeZKT3eSTZuKS/36gfLttyFSunSINGkSKJGRri8s9+SRTqJ/+qyX1xDPdqq04eefn5TYsn4m&#10;wyuxdSmz30FRlOMJvb/at39f3esQQgghhJBn4G6JEGLFwBiA6YUScMT6gZmDtAmMDEv3AjImy3B8&#10;WDvnz59Xr3XVqlXK4Dl69KgyIPAYepuhrKOt9ih7G/C+w8PDVcqP5J5Tp04pI8pY5hNmlzaJhZ9R&#10;0hBlNJG+RClJpL20yz3PypUr1XOiVGn//v3Vv5hIwnoot0mygVH9v//9UwYN8jabgKMoKmehtxdK&#10;HGZmOkmVKgYZN85LHj16Np7Q0NtUvvBi0CdySx8iQz3bye1If4kKzi55GPWuQZ7kokwiRVH2L1xT&#10;0HMsLKzCK7/UQwghhBDiaOBuiRBixeAPGJgaljZQSP6ACfXo6Gg1cY6ydZY0cjDx/OOPP6rfdeXK&#10;Fe2wVWFM3cCE2Llzp0rPwEjA48OHD1djeC+Oxrp161QykBMVeQO9unDM4Fx7lYmFcwSpSCwzceJE&#10;ZYC9zLzCcjNnzlTPCbML11tjXzms7wj95fICtsWXX/5DRoxg2oSi3lTz5pWQBg0C5eZNF/Xzw2gn&#10;if44O+V1OvBn4qVLlN3+f1HGV9TPnqW/HkSxjxdFUc8UF+csrVt/IvPmzdN+XBNCCCGEOCy4UyKE&#10;WDFJSUk0vWwMTAijr5CxlJ8l9x1KrsE0gYm0aNGil07oWwMwFRYsWGAqMzd27FhTST9sLySejMaX&#10;JbeXtYEeZ0bzhuQemMnYbiiZmVuQLsQ6SIjhvEQiE/9HkgtpO4wtX75cmVzk1eAcrVz5t3LmTBGz&#10;yTeKonInlCWrVMkgEyZ4qd5eiU1LmVJeVdwWiE73RIrosuT6b98xGV5Rvwwyex6KohxbSHsNGeIn&#10;zZuHaT+uCSGEEEIcFtwpEUKsGJY3tE1g5Jw7d05NpKPUoaV6suH3wDyaNm2a+l19+vRRRqk1gte6&#10;b98+1SdJ+xpRnm7SpEnqPcCAcJT+SeghhfcMk5TkHhxL27ZtU9sut/3zsA4SdShzCMMLhtnUqVNN&#10;BhhKcDLNlTtwrjZt+qGaqNdOvlEUlXv98IOXNG8eILf3FZEoQ3b5wmMBvxIn3UPR6UQGDeogiS1h&#10;hmWbXumripk9B0VR1I4dxaR+/YoO3SeXEEIIIeR5cJdECLFiYHbB9EKvKGJ7YEIeE/NIY8XExGiH&#10;8w1M1l+7ds2UpEIJQVsD72Hu3Lnq9TuKyYtjAmkjJL5I3oDZi4Tj0KFDtUPEwlSrVk369/cxm3Sj&#10;KCpvunTJVerUMcjRvwSajK1/Fd2iDC8kvVKSSkjUO9npL4hGM0VRWuG6EB4eJG3aNNd+XBNCCCGE&#10;OCy4UyKEWDHHjx9neUMbJz4+XpVQg5lz6NAhi6ZJ7t69KyNHjjSVarPk77IEKIHYtWtXhznekXBD&#10;ymjz5s3aIfIacGzv3r1bHesnTpzQDhMLgWO2dOm/yIoV7mYTbxRF5U3x8U7SoYxebj4ta3gw4A/i&#10;onugTK+FCytJfB0fk+GVscrNbH2KoqiEBPT0+lhWr16t/cgmhBBCCHFYcKdECLFijKYXzAxiu8DE&#10;QTk1TNCj95Yl+wahtImx3CFMpMIudQJzAsfv1atX5fTp07Jnzx5Vmi4iIkKVMXzemMO2wet2FNML&#10;DBgwQGbOnKl9mOQCHNu9e/dWprIlzymSDc7Vhg0bSps2Bnn40HzijaKovOnRI50c+euzlNdPXM4r&#10;w6to0SyJWehn6vEVFWKQJzznKIp6ieLinKRVq5/wC1SEEEIIIc+BOyVCiBUTFxfHnl52wqNHj0ym&#10;zg8//GBRMwqT02vXrlW/CwZYQRoC+N14b3i/N2/elEGDBqnXgVJ0KOWHJBf+xc94fPz48ZKcnKyW&#10;Hz16tAwcOFClSewdbCcI7x/v2dZSedYAthl6ceE42rhxo3aY5DPoU/j113+XpUs9zCbdKIrKu1CW&#10;7Oafs02vQ/6/l+K6DGV6Va06X6J/oX9qhgXLvbMuZutSFEVBMM979gyUpk1DtR/bhBBCCCEOC+6U&#10;CCFWTFpaGk0vO2Pr1q1qkv7ixYvaoXwFxhOMAPyuyZMnqx5IlgDGAwwro9l169YtmTBhgsnsgsk1&#10;e/Zs1XMMiS8si+VgiKGHF8r7Ybl+/fqpfx2hPEt6erqsWbNGndvGBCC2C8k7MHSx/YYPH64dIvkI&#10;zu+KFctL9+6+THlRVD7p4R0nif4829xa5l1OdLrHyvTatPzfEvWRQT0eV95Xnjw2X5eiKMqoFStK&#10;SFhYNe1HNyGEEEKIw4K7JEKIFXPnzh2aXnbGzp07VcoJpk9BgN8HU2DJkiVvnC6DIQOjBmUHUZIQ&#10;yayTJ08q46ZHjx6mJJcxvQWja+jQoerYfd3vxHOj3OHgwYOVcZGUlKRdxK7A+8W2QdotPDxcbTMk&#10;3MibATMGx9yQIUO0QyQfQQnOOnU+l8hIV7PJNoqi3kz3L7lI1LvZ5lbvkt2V4QXd2hYkUe9klzZM&#10;Hl7CbD2KoiijMjN10rGjQTp37qj96CaEEEIIcVhwp0QIsWISExNpetkZY8eOVQbP68yg/AKmAMwp&#10;GANImeWljN69e/fkypUr0rNnT7X+84JpA8MLPalgVqG3EtJdPF5fTUJCgjIFkWhDSgnbmCmvN4em&#10;l+XBcVqmzJcyalQpVY5NO+FGUdSb6d5JV1Pfro4lBolO90SZXncWeJoev3uYRjNFUS/XvXs6GTvW&#10;W0JDv1QliAkhhBBCSDa4WyKEWDE3btxQJgLSNcT2QXk/TNCvWrVKO2RRUNpwypQpKlWEhNbrgJFw&#10;6tQpk9kFY2v9+vWyYcMGWbp0qezbt09u376dJwONZAODa9iwYcowhKlN3h6UyIThSizDggULpFGj&#10;j+TWLWezCTeKot5cqRM9nvbtCpELgT+RT13OK+MrsV0p0+OPkpzM1qMoinrwQCcTJ5aSBg2+VBUT&#10;CCGEEELIM3DHRAixYo4fP65ML6RBiO0DExMm0uHDh7VDFuf+/fsycuRIZRCg71ZOwJhDCsmYnjl7&#10;9izNrXwG2x/7Yfr06Ux55QPoBwdjFuYurpUQjmN8WYDH7tuB7Ve+fDnp29ePKS+Kykc9THCSqE+y&#10;+3ldDPpEIoI+lBuGEPn2w1US8+8Ak+n15J75uhRFObZgeM2a5SlhYf9S/XsJIYQQQsiL4K6JEGLF&#10;bN++XSVrODFuH1y9elWZSXv27NEOFQgorderVy8l9OXSGgIwClCqEImwyZMnKxOB5D/Y7mPGjJFR&#10;o0bx3M4HYM4ae8kZhfKbEBKK5M05ceKEVKnyBzlxoqjZpBtFUW+uO92flTBs7DFevi66ViL1H8jN&#10;EJhd2Y9H/z6QZjNFUS8I14Q1a9wlLOwLWbx4kfZjmxBCCCGEPL1zIoRYMfj23ubNmwus/xOxLOiN&#10;g5KBMJQKC6TNUFoP5hZMLiM4xvC6YB4cPXqUx5wFwXEwYsQIlfTSGo8k78TGxqptOWPGDJk9e7bM&#10;mTNHlZDEsYwvDZA3p3HjRtKpU4DqG6KdeKMo6s30MNpJoj7KTnmdD/pMvJzuqF5eNYN+lFvvZRte&#10;UMoYD7N1KYpybMH0mjvXU+rVqyGZmZnaj21CCCGEEPL0zokQYsWghxLSXpwYtx9QYhDl2ArTVEJf&#10;L6RgYA7AgMFrWbNmjTIJtm7dyuPNwmRkZEjv3r3V9if5D1KMMJeHDh36grFLcg+uASivW6nSH2Xx&#10;Yk68U1R+6cljnSTU8Vam1i19iHzjtloZXujltXnzP+X2X4ylDYPlQRz7eVEUZa7bt52ldetPZOfO&#10;ndqPb0IIIYQQ8vSuiRBixaxbt46ml50B02vcuHHahwucVatWKZPrwoULcujQIfV/JGUK04xzFBIT&#10;E9X2ZuPx/Af9vJCiQ5oRCTDyZiARWq7c36RnT3+mvCgqH3XvpKtEvWdQxtY2v39KMV2GMr0CA09J&#10;7J6SEhWcnfSK+XsASxtSFPVS3b+vkw4dQtT9DiGEEEIIMQd3TYQQKwVG1+rVq2Xfvn00veyIadOm&#10;qR5EhU1WVpYMGDBACaXgBg4cqB4jlgcJGpheZ8+e1Q6RtwDXSXxRANv24MGD2mGSBxYvXixNmnwk&#10;UVEunHinqHwSUl5xlXxN5Qv/47bxacpLpFOH0hL9l0DT2IOrzmbrUxRFQY8e6aRTpyBp166t9uOb&#10;EEIIIYQ8vWsihFgpKDu3cuVKNUFO7Af0GEJpu/v372uHCpxjx45J586dlUmwZ88e7TCxADiv0X+q&#10;a9eukpaWph0mbwgMr3Pnzqljed68edphkkdmzZolTZp8KCkpnHinqPxS1raiqmwhTK2FPpVFp3us&#10;DK8PPtgiR0aWlKiQ7LG48r7y5IH5+hRFUUYtWFBSGjSoIg8ePNB+hBNCCCGEODy4YyKEWCn4I2bF&#10;ihVMg9gZO3bsUP20bt++rR0qcGAUHD16VPXzghlDLAuMTmPvtPXr12uHyVuAPl7du3dXKUprMJSt&#10;CZQsvXnzppw/f14uXbok165dU9cflH+Mj4+XpKQkZcCiNCSWjYmJUX0HGzeG6cWeQhSVH3p8Vydx&#10;Zfyye3kZQuSLottMvbx6d/mH3P7zs15e9y+5mK1PURT1vGJinKVx4z/I/v37tR/7hBBCCCEOD+6Y&#10;CCFWCiYgly1bpiYpif2A/QnTg/vVMYCJAHMBkxKjR49W+37RokU0ZvIRbEtjHy+YOORFTp48KVWq&#10;/FVq1/651Kr1c/n++19ItWq/kerV/yjVqv1NatT4r9SqVU7q1aslDRuGSdWqf5eGDT+WMWN85O5d&#10;84k2iqLyqCc6udOzpKl04VTv+uKse6RMr1/8Yp5cbOBjSoAl1PVhSVGKol4rfD537WpgXy9CCCGE&#10;kJeAOyZCiJWSmZkpS5YsUd/QJ/bD9evXlfGxd+9e7RCxADiPYDLt2rVLGVCWBGk5mFtjxoyRbt26&#10;mUpHGoW+adu2bZNHjx5pVyVvCNKKy5cvV9v38OHD2mGHB4ZrtWplpH9/fzlxoqjS0aNusndvMdm1&#10;q7hs2VJc1q51l6VLS8icOSVl6lRPWbXKXSIiXOXxY/NJNoqicq/MTJ3MnFlS2pbTS+Q7BmVqXQ16&#10;Xz5zPaMMrxIl7si+VR9J1If6Z728IllSlKKo1yvb9NLL4MGDtR/9hBBCCCEOD+6YCCFWSnp6uixe&#10;vJjJBTsDJsyAAQNk6NChcvfuXe0wyWdOnTqlDBGUlERZN0sBIwvJTPwu7NuFCxfKqlWrVF++nTt3&#10;KvPa0qabowHDy7h/sb3xM3kGtkffvr2lVav35dq115dLQ7rEKO0YRVF5E0zjQYO8JbS2Xg7/KtvU&#10;uqXP1nivJlJMlymDBnWQhHpIeWUbXllb3VQqTPtcFEVRWiUnO0mrVj9V956EEEIIIeRFcMdECLFS&#10;0FcFphd6rRD74fjx4zJ8+HA1Ub9p0ybtMMlnUNoN2xqpK/QpssT5BHMBSTL8HvTsYlPxggF9qbp2&#10;7SqDBg0y2+apqanqiwOODPoHVq36G1m92oNGFkUVsJDyqlcvSOZWCpBbT0sXzvepJjNK1VX/X/Fx&#10;WUnd4y5RH2QnwKJ/GiSPktlDj6Ko3CkrSyfdu+ulc+eO2o9/QgghhBCHB3dMhBAr5ejRo8r0Qm8v&#10;Yh9kZWWZUkeTJk1SpQ6JZYmMjFTbfOnSperfDRs2aBd5a5Agwz6dMGECSxcWEElJSWqbY58OGTJE&#10;xo8fr8pKom/ayJEjTaUlp0yZ4rAJO/Q4w4TYgwfmk2UURVlWmZlO0qqaXq68n214RQZ9IJ+6nBN3&#10;XZrMKVUjO931bvYYlL6wGFNeFEXlWvgyy549btKo0T/Ul4AIIYQQQsgzcMdECLFStm7dqkwvR52w&#10;tVdQex+T89yvBQPMEZgfmzdvlsmTJ0t4eHi+pb2QLjpz5oxKG/Xv358GdQESHR2tziU0cB83bpwy&#10;HCdOnKjMZPw7f/58mTt3ruqtlpGRoV3d7kH6sE2bNjJypA9TXhRVCMpKd5LdfwtShtZNfYg0cx+r&#10;+nhB7doMkZh/BJgMr/haPE8pisq70tN10qbNx+q+hxBCCCGEPAN3S4QQK2Xjxo2yYsUK9qmxM1DS&#10;EAkVTNoTywMjCqkf9Dy4ceOGMsBye15hGRhbERERcuDAAVm7dq3MmzdPmWcoUYlyiXi+Xr16SUJC&#10;gnZ1YkGwb+7fv//KZN3hw4eVIZmcnKwdsntw3DZsGCqTJnlxMp2iCkF3jxSRW8HZSa4dfv+Q4roM&#10;ZXgZDDclal2gRL2XXdYwKjhYHiWyrCFFUXnXw4c66dDhHendu7f2NoAQQgghxKHB3RIhxEpZv369&#10;ErEvYmNj1UQ8TE1ieTD5jxTWtGnTlEEyY8YMNTnwurQXDJNhw4aZyuQ9r759+6oyekgTHTp0SJkv&#10;xPpAiVica4mJidohuwdmb4MGdWTyZC+zSTKKoiyrR2lOcvuPgcrUuh70nvyxyD5TymvBjMoS80//&#10;pymvYMnaWtRsfYqiqNcJX2jZsqW4NG78J9m+fbv2NoAQQgghxKHBHRMhxEqB4YVkCbEvkFBB/yEY&#10;MblJG5G3A2UkYXjBwHr48KFKbcG4QvIrJ27duqXMkkGDBsnOnTvlwoULEhUVpRJDr0oWEevi2LFj&#10;KlXpiL0u7t69K3XrVpcpU2h6UVRBK3VcCVPpwnFeTUWne6IMr7Jll0nqTHfTWEIdb3nCnnsURb2B&#10;rlxxkVatfqL6mhJCCCGEkBfBHRMhxEpBD6IlS5bQGLFDduzYoYwXpL6I5Vm9erX07NlT0tPT1fk0&#10;c+ZM1evpZWXvYJKNGjVK7Z/XpcGIdWM0OGF+ORpZWVlSp05VmTbN02yijKIoywjJi7tHXSXqg+zS&#10;hejlZXC+qQwvZ+cHcmn/hxL9mf6p6WWQB1edzZ6DoijqVcJ1JiNDJ1276qVx41D1eU8IIYQQQl4E&#10;d06EECsFxsjixYuZLLFDYmJi1GT8/v37tUPEAhw5ckRtb2PfrcjISJUAQm8vLfv27VPL7tmzh4az&#10;jRMfH6/25d69e7VDdk9mZqbUqlVB5syh6UVRBaVHSU4S/fMgZWrd0L8j9d2nPi1r+ERGjWohiS1K&#10;qZKGGE/uX1KePDZ/DoqiqFfp8WOdjB9fSho0qMj+wIQQQgghOYA7J0KIlbJ161aaXnYKSo+hL9Si&#10;RYu0Q8QCnD9/Xpkf169fVz/DzJo3b5567ODBgyZzCyUMw8PDZeTIkaoUIrFt0MsLPdl27dqlHbJ7&#10;kGqsWfM7WbCgpNmEGUVR+S8YWEmtYWplly5c7lNWnHSPlOn1hz8ckDvLSpoML/T7epxm/hwURVGv&#10;ElJea9e6S6NG/8fewIQQQgghrwB3T4QQK2XDhg2ycuVKpk3sEOzTCRMmyJgxY2iuFAAHDhxQBhdM&#10;ECMwHkePHq0SX/gXJQ1R8hC9vJAQIrZPUlKSMr2QmnU0UlNTpVq1/8qyZSXMJs0oisp/3b/pLFHB&#10;2WUNoStBH8q/im6WokVTZPeKd0wJsKgQg9w9XMRsfYqiqNcJKa+BA32kdu0a/PuBEEIIIeQV4O6J&#10;EGKFPHjwQJYtWyZnzpzRDhE7YdWqVcpwQSKDWA706EKqq1+/fmZ9D/CzMfEFLVy4UO7cuUOj2U6A&#10;6YVzbPv27dohuwf96qpU+ZusW+dhNmlGUVT+K2Wsh8nwGuTZUa7r35ErQR9Jx1+VkVO/fmp4GUIk&#10;sVUpefLIfH2KoqjXCUmvmBgnad/+fWnTpo3cv39f+/FPCCGEEEKe3j0RQqwQ9HxCaUMmTuyXc+fO&#10;KaOFxqZlgbGFBNekSZNeambhsXv37imjmdgXMDCR3EOpWEcD/esqV/69bNtW3GzSjKKo/FfMPwOU&#10;qXVd/6646B7Ir1yPy8WgT+SGIURuPTW8bv8hUB4lO5mtS1EUlVvB+Dp/voi0afOhNG3aUPWtJYQQ&#10;QgghL4I7J0KIFYLeQzC9UKKK2CdIIPXo0YN9vSwIDK0VK1bQXHRQkHaC6eWIfS9iY2OlcuXfyc6d&#10;NL0oytJ6gNKGT42tnX5/V328dLonsiC8sulx6O6+omrCWrs+RVFUXoTryK1bLhIeHiChof+Ts2fP&#10;am8DCCGEEEIcGtw1EUKskEuXLinTKyMjQztE7IgZM2ZI3759WZ7EQiDpg5TXnDlzXpryIvZNSkqK&#10;dO/eXdatW6cdsnsiIyOlWrVfy549xcwmyyiKyj89eayT+AbeytS6qQ+R0m4rlenl5xcrCbuzH4fO&#10;/DVQLatdn6Io6k0E4ys9XSft278nw4YN094GEEIIIYQ4NLhjIoRYIQcOHJClS5fSDLFzNmzYoHoO&#10;oRQZyX8OHjyoUl7Xrl3TDhEHAElZmF6rV6/WDtk9O3fulCZNPpCkJJZSoyhL6lGsk0QFBytja3/A&#10;n8RJ91CZXmXLLpM7Hb1Mptf4KoGSkMDzkaKo/NOjRzoZMcJXmjRpwr8ZCSGEEEKeA3dLhBArZMuW&#10;LWqi9tGjR9ohYkdcvHhRmTInT57UDpG3BMmu3r17y/Dhwx0q5YX3mpmZyckPEUlLS1MlRFeuXKkd&#10;sntatmwq3boFsZQaRVlQSG5F/UyvTK1b+hD51m21qbThxf0fSdRH2WPnQoIlrFqQbN9ejOckRVH5&#10;JlxPzp1zlXbt3pfmzZvKw4cPtbcDhBBCCCEOCe6WCCFWyJo1a2T37t0ONVnviOCP0z59+sikSZO0&#10;Q+QtiYuLU4bi5s2btUN2C46nsWPHqveNBOHp06e1izgU6enpEh4eLsuXL9cO2TUPHjyQb7/9l0yZ&#10;4mU2QUZRVP7pIVJehuyU11a/L0Sne6RMr9/97qCkzSxuSnnFtfSWZs0CpHHjAFm71l0es8whRVH5&#10;JBhfV664SJs2n8iAAQO0twSEEEIIIQ4J7pQIIVYGjK4lS5bIlStXtEPEDoHBCZPi+vXr2iHyFqC0&#10;YefOnSU+Pl47ZJfgurFixQp1LC1btkwlnFDa7+7du9pFHQYk3nr27Kmup45EVFSUlC37f7J1K/t5&#10;UZQllbG6mMnYauY+9mnK67FsXf2FRL1rUI9H/zxInjzUKaOrRw8fqVLFIM2aBUmHDv4yZkwp2bjR&#10;XZKTnZgAoyjqjYXrx/btbtKixS+kXr3a6h6YX5wkhBBCiCODuyRCiJWRkZEhixcvlsTERO0QsUOw&#10;vzExP3HiRJazzCceP34sCxculP79+ztMmT8YPDC8JkyYoH6G8YGfUdrPUSc+srKypFevXjJ37lzV&#10;3yslJUUpOTlZbZ9Tp07J/v37VTlZmM83btxQx46tg/dUrdqvJCLCxWxijKKo/BFKG8aW9VPG1o2g&#10;d6SYLl2ZXn//+w7JWONmMsPudPZ8Yb1r11xk/HhPqVpVL999Z5AvvwyW1q0D5NSpIkyAURT1xoLx&#10;FRnpLL17+0j9+v9S9zWOev9HCCGEEII7JEKIlYHJWJhemKQl9g3+GD169KgyJ6ZPn24XE+7WAMq7&#10;IekEI9ERwHEUERGhjqNz586px3AswQBDqRtH7fGA42DIkCFqu7xMSAJCKAWJn1EK0R5M0lmzZkm3&#10;boGSmWk+KUZRVP7oUQZKG2YbW9mlDUWcnB7JurVfSsw3/k/HguVBhLPZus8rNVUnYWGB0rx5oMTG&#10;0qimKOrtdP++TiZP9pR69f6jvgDGvy0IIYQQ4ojgzogQYmWcP39emV5IbhD75uzZs2rSffTo0Q5d&#10;hi6/uXz5sjIxYCjaCzC2YIgjvYQJDBg69+7dk6SkJNmxY4d6v0gMPm/a7N27Vz2O5RwVbKebN2+q&#10;8qHR0dGq3CW+UPD8NsE2GzdunHTt2tUutlXDhnVk+PBSZhNhFEXlj5CoSBntYTK9tvt9IUV0d6VU&#10;qUS5c6Ck6fH42j5m675M6ek6KVMmWBYtKmk2RlEUlVfB+Jo6taQ0bfpbCQ/vxi9SEkIIIcThwF0R&#10;IcTKOHz4sDK97CFxQF4ODIyYmBhlSAwaNIgGZz4CQ2js2LHSt29f7ZDNguMFJfq0SSWjYNYMHDhQ&#10;GWDPr7Nx40Zlqjpq0iu3LF26VG1HmM+2vq1gnpcp838yffqLJdUoiso/PXmkk5hvsksb3tJna6Pv&#10;f+WPv9onyf2Nplew3N1RxGzdnFSpkkHmzqXpRVFU/uno0SLSvv0HMnz4UO3tAiGEEEKIXYO7IUKI&#10;lbFz505ZtWoV+zvZMejjhX5Tffr04bcv8xkYiChtOGbMGLvpZWDsz7VgwQJVum7o0KEyZcoUWbdu&#10;nSpniB5VeK+4ZqSnp8udO3dUirB79+4qwcTSNjmD7TZ58mRV4tDWDS+A46Fq1V/L/v3FzCa/KIrK&#10;H8H0ivpEr8yt04Gfy0ivVsr4ivzjexL3tM9X1Ed6eXDt1aUNjXr0KNv0mjUr92Y10mZGaccoiqKM&#10;mjrVS9q0qae9XSCEEEIIsWtwJ0QIsTKQzti2bRsnqu0U7NeZM2eqSfYrV65oh8lbAuNnzpw5yiRa&#10;vXq1XRhfMLjwflCq72Wg5OGWLVtUecPnE2D9+vVThhnJGRwj2FajRo3SDtkcuLZ0795NunQxqEl0&#10;7cQXRVH5oycPdKYShgcC/ig63SMZ7tlaGV/Gx2P+FiBPHpuv+zLNnFlC6tQJkogIV7OxlwlGV2Sk&#10;q8ybV1IuXszdOhRFOaZmzvSS9u0bam8ZCCGEEELsGtwJEUKsCEzYr127Vvbt22cXk/XEnKtXr6qS&#10;czA3iWXAeTRjxgy1ndEjr7DPJfx+GFNIZN26dUv1l8pL+VKUakRqS/s+8HNcXJx06wajo4uMGDFC&#10;mTh4zykpKS8sS14OykL27t1bIiIitEM2B/b5d9/9TebNK2E26WVJYQI+K0snt287y4ULReT06SIS&#10;He1M442yWz1veu0L+LPodCJOukcSWek90+OJod5m6+UkpLzGjfPK9Tlz546TtGwZIGXLGqRzZ3+m&#10;vSiKylFIkDZvXotfpiSEEEKIQ4E7IUKIFYHSZOjnBWOE2B8wKVCiDuX3YIAQy4HeRuiXZjQYUVJS&#10;axpZGmPvth9//FHt8+dTWOg7BgMsN68pPDzcLImE9S5duqTeH8YjIyNz9VzkRZCOW758ufZhmwP7&#10;HgnhsLCP5fp1F7NJL0sJk+2XL7tIz54BEhr6qVSq9BcpX/5vEhb2iSxd6sHJeMou9eThM9PrcMDv&#10;lekFRR8JfGZ6tfUyWy8n1awZJH37+srdu+ZjWj1+rJNp0zylbNlgOXeuiDRvHiD37pkvR1EUBe3f&#10;7yZhYX+VgwcPam8dCCGEEELsFtwJEUKsiDNnzijTC+YXsT/i4+OV4bF06VLtELEAMBZRGhDGEJJS&#10;mzdvlnv37mkXswj4Ri1MCOxvJLEmTJggO3bskNOnT6s0J8wWGGEw414Hlh09evQLj8XGxqrnhrGX&#10;lJT0whjJHdhH2IbYL7YOjuty5b6S4cN9zCa8LCmku5o3f1eqV6+mUoa3b99WPeUGDBgg9ep9JseO&#10;FTVb53V68EAnMTEukpjoLA8fmo9TVGHr8b1nptdOv388Nb2eSML5UqbHExrk/lzcurWYVK+uly1b&#10;ipulvWByxcW5yO3bLhId7SLXr7uqlFevXt4qUVm3bpBs315M4uOd1bLa536dcI6lpzspg/r+ffYI&#10;oyh7E0zxHj3ek0GDBjLtRQghhBCHAXdChBArYuvWrbJy5UomNuwQ7FPs265du0pCQoJ2mFgQJKpg&#10;OsH8QgnAzMxM7SL5DvYxfh9+r7YXFyYdFi5cqEoSpqamvjD2MlB+b8iQIaafcSxNnTpVHUvG58Zj&#10;vG7kjbS0NGV6HT16VDtkcyD1V6HCH+XgQTezCS9LCRPsY8eWknLlvta+HHn48KGEhtaS/v39cp1C&#10;gdmF/kTh4b7SuHGgNG0aKO3a+cuUKZ7qm+pnzhSRK1dcJSHBOdfPmVthsv/GDReVnEFSzmgCaJeD&#10;UlKclJmHbQ1jTjueF+F3oFQd3l+/fj6ydq273Lrloh7L6fdTha97p1yUsYUeXpWKL1Sml4dHmmRG&#10;FTWZXvGV/czWe5V69/aR0NAg2bfv2TmM5Nf8+SWkSZNAdU40ahQozZoFSqVKeklLyx5v0CBQqVmz&#10;ANm8ubhkZjop4yyn4wePYxkcxxERLjJ8eClp1SpAOnQIkDZtYKb5yoIFJeTyZVd1nsEUexMzjaIo&#10;6xDO+dWr3SUs7O8ye/YsfrGSEEIIIQ4B7oQIIVYCJqxXrVolR44c0Q4ROwB/ZPbq1UtmzpzJb1oW&#10;AujzhdIuMDmQwLI06NuF34VklxaUL4XhhVKXuTkWcNwMHjzY9DOuFf369ZOhQ4eqn9EfDObasGHD&#10;ZPbs2XL48GH1+2HuwXygGfZyjGm5U6dOaYdsCuzfwYMHSvfuAZKZaT7hZSnBpOrSJUCZuy9j9+7d&#10;Uq3ar+TEiWdpL0y+YQId60KYnMekekyMs4wd66VSK7VrB6lJ9zlzSkrnzn5Ss6ZeKlY0SJUqwVKr&#10;ll5N7vfr5y1xcW9nOBmVkaGT0aO9pH79QPU76tbVq98L80GbusFr7tHDT8qXNyh16uSv0m7a58yt&#10;rl51kY4d/dTvrVYtSCpXDpawsEBp2/btnpeynHAMx/zXXxlbkUHvSxFdljK9fve7g3L3QBGT6XWn&#10;m6fZuq8Sji3sexi9yclOynAaMaKUSoB16+Yr+/cXk127ism0aSVVqsu4HpY7f76ItGrlr86PLl38&#10;ZOBAH7UuTDAYusZl0Xtv8WIPtUzbtgFSv75eqlXTq+MNv7t7dz9lNlepYpB69QKVEQczdtgwbxqx&#10;FGXDwvVlyZIS0qrV59KhQyuWWCeEEEKI3YO7IEKIlYAeRCh7h2/sE/sDJdQwwR4REaEdIgUEyodi&#10;Hxw7dkw79EbASMPEwcvSWsZSllqDDcui9BvSW7mddEBpxhkzZph+hsnxfPoLSSX8rjFjxkifPn1M&#10;fcNgRmCZefPmqePv5s2bNMCe4/Lly2o7XbhwQTtkU8BQL1Pmr/LDD7nvIZQfwgQ6ShvCaH0ZWVlZ&#10;Uq3adzJkiK+kpTmpdMnRo0VVP6JevfykZ09fGT3aW4YM8ZZGjYLU5Dv6gGFyTvu7YOZdu+YiO3YU&#10;k3nzSijDCakUJMO0y+ZVs2eXlHLlgmXOnBLKPICx0K6dnzIQ8HqeT7ng2/LlywfLoUNFJSLC9akh&#10;4afen/Z5Xyc8L1I2lSvr5fjxospQQJJt27biUqWKXgYM8GF5RyvUY/TzesegjK2D/ujn9ViZXgP6&#10;d5LYMn7ZptcHBnmUZL7u6xQZ6SJVq+LY9lemFMwnJL1yk7TCsYJjp39/b+nUyU8aNgxUzwUzGQYx&#10;ji9MeleubJAOHfzUsYfj+WVGOZ5r0aIS0qWLrzKAv/kmRJYudafpRVE2LFxHTp0qKu3bfyKjRo1U&#10;97CEEEIIIfYK7oAIIVZCTEyM6ueF9AGxLpCkgSGJ3kz4F4kaJG9WrFghUVFRr03rYPIXJsWkSZO0&#10;Q6QAWbNmjTKCXre/XgVMI6SoNm7cKOHh4SaDadq0aS/054KJjfHJkye/sD7SXUh5Xbx48YXHteD3&#10;wCA7efKken4YNM+PzZo1S70XJMnGjx+vzC7jBAZex6FDh9SxOnHiRGWyoRQinmfv3r3qtRFRqVps&#10;E5S/tGVgrNap8zOJjX27ZFBGhpMqIQhzKTdmCybSa9f+XB1TObFnzx6pUOHnqnwa+hDVrq1XSS5M&#10;ymMyvXnzAJVQGT/eS5Vb0/6OnJSSopOyZQ3KcNKO5UVI1LRuHSA//GCeyoF5gNeHZfAzUl/t2/tL&#10;ixb+pmXQX6lMmWCZNauk2fqv07VrrhIaGihbtxY3G1uwwEOVskP5ORoN1qUH151Naa7xno2V4eXq&#10;ek+SLnpKVHCwejz2Gz95kguj6mVCOqtPHx+VxoLBmxvD62XCcbNypbsyUGGiwfDC8TZuXN7McZRQ&#10;LFMmRD0Xj0WKsm0Zrwuhof+Wa9euaT+yCSGEEELsBtz9EEKsBEyCw/RCnxliXcCowOT4yJEjpUeP&#10;HjJ8+HAZPXq0SuDAeEAK51WpnePHj+dY6o4UHMuXL1f74XnTC0bRnTt31HmXmxSU8Tmw72EoLVu2&#10;TPXnwmPos/U8GB80aJDp55SUFLUcznPt78JrunfvnkpjwcQYO3asOtaMv+t5Qw3gZzy30XRDmutl&#10;4PfAtE1KSlLmGJbt27evREZGahd1ODZv3qy2B/aLrYLylXXr1pbevf1yZVTlJJTS69/fV2rU+KWE&#10;hv5EBgzwlYkTS8mkSd6ydGkJOXbMTZKSnNUEOBJeMGz69PGVcuX+q15DTuD8wjb++uuPpWHDANUL&#10;Kz/6cWHiDqXXmjcPNBvLi5Cwql7doHp5acdu3nSROnUMynjCz5goLFfOoMq8GZfB62jb1lelcrTr&#10;v05IrSF1g9+jHcN2Rt+mwYO932q/Uvmv1Gnupn5ev3U9pEyvX/7yhGSsKmYyw5IH5N0EtYRwfF69&#10;6qp6fiH11bmzrzp/tcu9SijziTKI16+/nalOUZR1COnOLl3ekyFDBprdixJCCCGE2Au48yGEWAko&#10;UYYJdEx8E+sB+wXGFswOozGBPxIhmCXow4bkDgyKrVu3KoPheTDpC5MMybAHDx68MEYKFmOy58SJ&#10;E+pnJLamTJmi9i9SfLt27cqx3Av2N9JdWB/9s543SlBeDo+PGDHihXWQ8jKWIAQoq4jlzp07p37G&#10;8XDlyhXZtGmTSoqhd5fRxMIxg+sBXiuOs5dNTOBYw3tC6cLn01vGNBp6mMHYgckGQw6vxfj869at&#10;e+G5HA0YNT/++KM6b5HELAxwPcG+zemYyw3oD/fVV/+RevU+VmX67tzJ+8Q0Jsb79QuQ0qX/JqtX&#10;r1Z9B2vVKi1hYd9LWFhNqVr131K9+q+VGdaixXvSrNn7Urfuz6RChb+oc+J14Pj873//LR06vCPp&#10;6blPc71KSL/UqBGkehdpx/IiJLSQhHlZyiwpyUkqVgxWyRuYUEjetG79LOVlVMeOvtKli/njr9Py&#10;5R6qPOLzJtrz2rKluNSooZd164ozYWNFiv5lkDK2IoI+FJ3uidLgwe0loZ53tukVHCwPrpgbmYUp&#10;Y4rzZaVDX6eKFbN73L1p4oyiKOsTypc2bFjd7AtVhBBCCCH2Au56CCFWK44ltwAA//RJREFUAspA&#10;rVy58pXfmicFQ3R0tDIc9u3bp8rCwcx41X5JSEiQH374QZkJRvMLj8F8gMGBx19VAowUDDAsUeoP&#10;BiSMJuxblAWEcTlu3Di1n+bMmWNmXAKcnxiHeaRNiiH1B+MTBpYRGCk9e/ZU6SojMJrwHEhyIZkF&#10;ow0/41+YXHhs//79ylB7mcmVW1Da0Ghu4bn79esno0aNUq8dBtj27dsdMlGamZmpSoxiXxm3D7ZL&#10;YZnRuMYYXwdKpk6fPl3tnw0bNqjjAKUtz58/r3qO4ToCAx77DmVVsazRxERyD++rUqV/SMeOwbJ3&#10;r5syabSTXDkJKa+wsE/U73wZOBZPnTol8+fPV9dC9I6DOZbbhFx4eA9p2vR9GTnSN0+v61XKyNDJ&#10;N98Ey/r15qUBXydM/N+44SLr17tLgwZBMmbMy8u9wWiqXz9AlThE/zGUMUTpR+1zob/YyJGlzNZH&#10;OcRdu9yka1c/WbjQwyyxNWZMKWnUKMDs8efVqZOvtGgRoAw47RhV8HqcpTOluQ4GoJ+XiIvLAzm8&#10;/Temx2O+yHvqz5qFfnco63nkiBvNV4qyEyFpHBr6rcTFxWk/sgkhhBBC7ALc9RBCrARMwiOV8TaT&#10;3eTtQWpn4MCBpsloGCR47HXA/IDpgZJ2mFSH2YAkCSbV+/fvzz5KVoDRhESyC/sW6SqjwQTjw1i6&#10;0JjEMoIx7E+t+Yn1jAbT2rVrTY/DXJs9e7Z6HONGYFjgd+P4QKoLfbkOHz6sXgOeN7/Offxu9BOL&#10;j49X3+LFsfc2aSJ7ANsWPc6wT1COFF8w2L17t0paFRbY/9hPKI8J4xQGLHr/oZzl88acUcZEIo4d&#10;mLe41sAkS0xMVO8PpTGbN28iNWr8WpUnPHzYTZUSfN1ENUoOoqwhzDVLMGHCeGnZ8t18KWtoVHS0&#10;k1SrFiKnTxc1G3uVsC3mzi0hYWGBUqWKQXr08JHMzJwNJZhNKKNYt26gTJ9e0mxb3r8PU8Ag/fr5&#10;yNWrLsqMw2Mw9/buLSb16wcps6xx40DVA+3514E+Sy8zy55XWpqTVKhgUKYbTDTtOFWwuhNe0mRu&#10;3Qh6R74vPlvc3dMk/XRx0+N3+pv3h7NlrV1bXL7/PkgaNgxUx7Z2nKIo29PBg24SGvo/9SU/Qggh&#10;hBB7BHc9hBArARPuxrJrpHC4ceOGMjYwwXzmzBm1P/Ja+sM4+Yz9iSQRngupCGI9oJ/VpUuXzNJ7&#10;2NcwHFAW8HlQ9hD7MTY29oXHjT26kHwxmkowSJEag0GBxM7zqTD8H8fY7du3X5omyy9w7MEY0b4/&#10;Rwb721im1FpAqhDm1fPHgrHkIY4RNJmPiIhQxyv+vXXr1mvLIWKfb9myRWrVqig1avxK+vYNUGWM&#10;Nm1yl507i8muXcVkx47ismdPMdm/v5hs2OAuQ4f6SOXKv1OpMkuAhGNo6CeSnJyzuZRXxcQ4SaVK&#10;IbJwYQnVswg9x06eLCoREa5y+7aLMoteVo4NCa/Q0CAZOrSUXLni+tJl8iKYV4sXeyhjqlYtvTRq&#10;FCS9evlKt25+UqtWkHTr5iubNhWXunX1EhX1LCWG3123bpBs3fr6pBrW//57gxw5UsTMdKMKVlEf&#10;6JWxdV3/rpwO/LlcDXpPun/SW9ImZ/f5ijIES+Y6N7P1bF04TypWNMjGja8/XimKsn6hn2Vo6D/V&#10;vQUhhBBCiD2Cux5CiBWAyXZ8Yx+TmqRwQG8cpChgVB0/flw7/EZgv2Ky/Xnjg1gvSGihPCXKWj4P&#10;0n4oVfi82QBzE+XpcLygVCD2NcwyLIfj6MCBA/mW3MorMFJQLo88Y+zYscqgXLBggTKRrOGcRLlA&#10;lJ60RAoU5hfKrLZt20q+//4/UrXqn6Vatd8qVa2Kf3+jTLFq1f4kjRvXV6U1LVXmEedCnTqfy+XL&#10;Rcwm3t5USD116uQnNWvqpX59vdSsCdPJoMwllCxEsqptW3+ZNs1TLl92Na0Hww99tKKj8977LCfB&#10;iEpIcJbt24vJlCme0revj0p+rV7toZIxu3cXk9q19XL9+jPTa8kSD6lc2ZArIxDPX7VqkOop9rYm&#10;HfXmSp9XTJlat/Qh0qHEYPnQ+YqcCPyV6uEV/Vm2GRb1qV4eJZmvaw/CeYPEIY1XirJ94TOrc+cP&#10;ZcSIIa/8Ig0hhBBCiK2Cux5CiBWAb9rB9EpOTtYOkQIANe1RWgy9cVASrrDMClK4YL+j3BzMAiMw&#10;wlBqDj2Unj8u8H+YYSiFiV5LMLtgqgwaNEgldAoTJJomTJigfdihgZGJ/QVD0pj4spTJk1sWLVqk&#10;rjvoNWYpYH4hfZiammoSEoooiYgvWeAzx9LbAcnXqlV/rZJm2om3txF6YSHdtX17cZX0Onu2iOzb&#10;5yabN7vL8uUeMnSot1SpEiRNmwbI6tXuKmkFQwqlDfOz1OLrhBKMVasa1OvDz0ihIQEWHu6baxML&#10;xh2MvVOn8s84pHKvJ490EvWTbGPrWtC74qK7p/p5/SFov0S9bzCVNoyr6Ge2rr0Ihi56e7HEIUXZ&#10;vmBer1njLvXr/+uFfrSEEEIIIfYC7noIIVYAJmQxCWvJkmfk5WASGJPhKGuHBAgNL8cFhieSW8/3&#10;4Zo6daoys3CcPA+OE/RqM/ZeGjJkiFy8eNEqzmH0kUOCyNJmhq2BfZaUlCRLlixR+ww9FAsTXPNh&#10;luamZ6AtA+O4cuW/yIoV7mYTb5bWnTtO0r8/zC+kwIJUGcIjR/LWB+xtBdOrWjW9nD+fbVjt3eum&#10;Ul5Hj+btdVSurJf+/X2YtCkEZe4uqlJeMLamedVThhc0blQTifosKNv0+kgvDxNen9yzVZUvb5A+&#10;fXj8UZS9CEnjZs1+/cIXvQghhBBC7AXc8RBCChlMTKPnE0pAWUPJLUcCBsXkyZNV8gOGBXFs9u7d&#10;q8wQNPbGeYmJAJhaCxcuNDs3YaCcPn1aJarWrFljVQbTyZMn1ftAAo2Yk5WVpcym2bNna4cKlLVr&#10;16pymkhe2TM4N+rUKS+zZ5c0m3QrCGGSHomwtWuLv9BXq6CEhBvKG9686SKxsc7SpYu/NG8ekOuU&#10;l1Hr1xdXaa/o6IJ/D46u238MNKW5vJySlOHl7p4mWSeKmMyw+Or2bQiVKRMiY8aUMnucoijbVGoq&#10;TK/fqb61hBBCCCH2Bu54CCGFTFRUlCptiIl2UnDAxMB2hzlw+PBhJryIjB8/XpU3vH37tgwfPlwd&#10;GzC1cio/h2MGvRCs7dhBKg1GLhJNxBwkOrF9cN4XJitXrnQY06tly2YyZoxXno0eexBKLtaooZeF&#10;C0uokoZIbF28+KzPWG6Fbff118Hyww+eZmOU5fTgupPJ2FroU+VpyuuJdOo4QOIr+T41w4Ll7um8&#10;71NbUpkywdK9u6/Extpvmo2iHEkJCU7SqNGf+TcQIYQQQuwS3PEQQgoZlDZcunSp6r1CCo5Lly6p&#10;FA+MLzZxJkajCOUNUeoSx8aJEyds8rw09iGbNm2adoiIyKZNm9R+TkhI0A4VGLjmDBgwQPWAs4aS&#10;mJYiNjZW2rZtI7Vr/1zmzy9h10mYnJSZqZOwsADV1wslFi9dcn3j7fDNNyHSq5eP2eOU5ZQy3sNk&#10;ev2pyF5lerm4PJD4yz6m9Ffsv/3N1rM3HTpUVL79NlhatAiQlSs9zMYpirIt4bOpW7d3pFGjWjJ6&#10;9Gi5c+eO9iOcEEIIIcRmwR0PIaQQQdoIpdFgfJGCAxPO48aNkz59+uSY4iGOx9y5c1WyCwkpJDBt&#10;9ZuveN0zZ85UqTVtWUYiMnHiRNWDzZLbBqUxYWghMTh27Fh1XP3444+qVCaMdvQRRJIQpSjtERyD&#10;Bw8elKpVv5I2bd6RHTvc5OFD80k3R1FGhpOcOlVU0tLeLiXTooW/tG/vLwkJzmZjlGUUW9rPZG65&#10;6u4q0+tPf9oryb1LZj8eHCwZq4qZrWePSklxkn79fOT77/Uyc2ZJVbJz5Up36djRX7ZscYxtQFH2&#10;Inz54upVV5k711Patv1YGjasrr6oQgghhBBiD+COhxBSiCBdgpTXlStXtEPEgqAXE1I9rGNPngcm&#10;iDWWK3wTzp07p0wVey+dl1fS0tLUdlm1apV2KN/A8dOtWzdlOg4bNkwZXEh19e7d25QixP/Rc82S&#10;xlthgoRk7dqVpF8/P4mLc37jZBP1opKSnOSbb4Kla1dfuXYtd729Hj3SSXKykyQlOUt0tLPqMXbl&#10;iqtDlprMq7J2FpWokOyU1w19iOh0j5Vu3/KXqI8M2abXp3p5ct98XXsVjqdRo0qpHl8tWwZIxYoG&#10;VXYTj2mXpSjK+oXPguvXXaRly5/LunXrtB/nhBBCCCE2Ce50CCGFyK1bt9S3/uPi4rRDxAIkJibK&#10;nj17pGfPnirpcffuXe0ihNgFO3fuVOaOLZZntCRnz55V2wWG1IgRI1QfNyT88jPxCaMRv2PRokXq&#10;Z2PvN1xvMjIy1Jcd7P3ag+OucuV/ydy5Jcwm2Ki3U3S0izIaGjUKksmTPSUxMef0GMzGSZO8JDQ0&#10;SOrWNUjt2gYpVy5Y6tULUvvmwQPzdahsPYx3kqif6E0pr9+5HlS9vD788JIkD3qa8jKESHwVxys3&#10;iUnyW7dcZPv2YnL+vKuMGeMpzZsHSkwME4gUZYtCqcOOHT+TtWvXaj/OCSGEEEJsEtzlEEIKkTNn&#10;zqikFyZCiWWBwYiEhXHCG+XrCLFXTp06pY71WbNmSXp6unbYYUGy6sCBAzJ//nwZOXKkuhZgO23e&#10;vFm76BuDJCme8/Lly9ohh2Hv3r1SqdLvZPVqd7PJNertBCMLZRKnTPFUaZvWrQPk6lXz1BdMCRhb&#10;TZsGSvfuvrJ2rbtSZKSrjB3rJZUrG9S/d+7kbJo5suIr+pqMrYuBn0hxXboqbbhp7b8lKuRpyusj&#10;vTzKMF/X0RQX5yRlyxpU2gtJMO04RVHWrawsnXTp8rHd9xklhBBCiOOAuxxCSCGC1BHKbNlriStr&#10;AiUkMRGN/mlIddhDCTtCcgJJm+XLl5tMXpTyvHfvnnYxhwXnv7GcJXp8wRCPjo5+o+sCnic+Pl6O&#10;HDmi+nYhSdqvXz958OCBdlG7BtsOvRIrVy4jFSr8WQYN8pX7DlT2raAF8wspr0qV9DJggLeatMTj&#10;2OYXL7qq3l8wItq29ZX4+BcTOEjqbN1aTCpUMChD7PZtlqB8XunLikmUIbus4ZnAn8ktfYicDvyF&#10;+BSLk/SVGMs2w5I6eHG7PT0W1693lypVDLJihYfZOEVR1i2cw3PmlFQlDuvXryQdO3ZgeWxCCCGE&#10;2DS4yyGEFCIrVqyQgwcPah8mFuDGjRvKAEAKgxBHACZETEyM9O/fXx37ffr0kf3792sXc3hgWPXo&#10;0UP120K52byag9im6BGIbQyhn1dkZKR2MbsHJl+ZMn+TAQN85ejRIpKebj6xRuWvMFF58mRRKVMm&#10;WJlX48d7yaBB3lKpkkG+/TZYTp0qkmPvLqx744aLVK1qkI4d/V6aFnNEPXmok6ifBZmMrY+dL0hT&#10;93HK+Lr04ccS9cHTkofvBcvjp0YjpZOHD3XStauftGkTIJMne8m0aZ4ydaqnDBtWSkaMKCUREa5m&#10;61AUZT1CShMlShctKikdOrwj/fr15pcyCSGEEGKz4A6HEFJI3LlzR02wwowhlsdYcgyJL0IcCaSZ&#10;IiIiZNiwYeocGDx4sCr3SZ6RlJQkY8eONZlWs2fPVtssp+QXUrowyZDowr9I0yUnJ0tWVpbDThLh&#10;OPvuuy9k+nRPs8k0ynKCeQXDqm9fH/nuu2BlgC1d6qFKIGqXfZliY52lQYNAadEiQPVn0o47kp48&#10;0klsGT+T4dWxxEDVxwtaXfYbU/pL9fKq6Hi9vF6nhAQnqVEjSJXdLF06RMqWDZHq1fVSurRB6tfX&#10;y7Bh3nL6dBGWQKQoK9fQod7Svn1Lh72fIYQQQojtg7saQkghcf78eWV6sZ9XwYAykl27dlWT0oQ4&#10;IjAlTp48qUwalPPbsmULJzSeA9siNTVV9UEzprbQ3wJJub59+0rv3r3VY02bNjWNw0gcMWKEKm3o&#10;6OD4qlLlG5k0iaZXYQjmF9I2d+9m/187/iplZOikVq0gadvWX9LSzMcdRWlT3U3G1l7/v0hRXZbq&#10;4+XllSQZUW7PTK/gYLl/4cWSkdSzYzAz00nu3cvuPQeDC8fkqlUeqpxmrVp6GTzY26GPM4qyZuHz&#10;oGdPfxk3bizvEQkhhBBis+DOhhBSSKDHzvr161XvHWJZ0JQZk/zTp0/XDhHiUCC5hJ5248ePV6bN&#10;mjVrtIs4PMZtNHToUJO5BfXq1UsaN24s9evXl507d6pkFyaEckqDORrYFs2aNVSlzLSTaJT1Cymd&#10;ypWDZe3a4mZjjqD7510k6j2DKcllcL75NOUlcunShxL1ubHkYbBkrHHLs7Ho6ML2Qt+5HTuKybff&#10;hkjnzn5y5EgRs+UoiipcIeVVs+Z3EhUVxfsbQgghhNgsuLMhhBQCMLpWr16t+nnxDwrLs337djVp&#10;PW/ePFm6dKlMnjxZpTloOBJHBcf+3Llz1XkxY8YMfpv3JeDabDS1ICSZYIShfxcxB9to1KiRMmCA&#10;N8uX2aDQ+6tpU39p185PkpPNx+1dMf/xNxle1YvNEZ3usTK8unTpJwmNvU0pr5h/+9PwekvdvOki&#10;YWGB0qRJgFy+zF5yFGUtunLFRZo2/b0cOHCAf58SQgghxKbB3Q0hpBBISEhQpQ2vXbumHSL5DCat&#10;FyxY8EJiA5PW+Pfy5cvaxQlxGDChgaQXzgX0s7p37552EfJ0Ox07dsx0/YBxTszBdpo5c6Z07Rqk&#10;Eh3ayTTK+hUd7SzffWeQTp18JS4udz3B7EEpQ0qYTK0Vvt+ZDC9v7wRJXlbyuV5ewfL4vvn6VN6V&#10;malT/b/GjvWiSU5RVqITJ4pKgwb/VCkvQgghhBBbBnc3hJBC4Pjx48r0evDggXaIWAAYX3fv3lVC&#10;WuPUqVNq8vrixYvaRQlxONDbC+cDSoBGRESYkk2ODrYBei727NlTbZ8ePXqoawjJGZio9ep9Jtu2&#10;FWcaxkYVF+csZcoYpF07f4mPd7L7/fgw0UmifqpXplZk0Hvi7xSjDC8YX7duBpnGoHtHmUrKT40d&#10;6ylNmwZKerr5GEVRBa8jR9ykTp0vJT4+XvvxTgghhBBiU+DuhhBSwMB0wcQgenqRwiEtLU1NZI8a&#10;NUrtD0IcnevXr6ueVcY0E9KRjlz+E6m32bNnq23RtWtXZZTTCHw9qampUrFiOalf/1O5cIH9emxV&#10;aWk6qVhRL02a6GXZMg+zcXtS8iAkubJNrcbuE58aXiLjxjSR6D8Emsbi6/rYvQFY0NqwobjUrq2X&#10;s2d5raAoa9Dhw25St+6XEhcXp/14J4QQQgixKXB3QwgpYBITE1XKC4kKUnhs27ZNTWgvXLhQTdRy&#10;Qps4OsnJycrgMZYATUlJ0S5i98AERxIX7x9C3zMa43nj5MmTUq/eTyUiwtVsQo2yHaFE5ddfB8vg&#10;waXMxuxFjzJ1EvWzZ0muVh6jRKd7KHr9TUld6fGsrOH7Bnmcab4+9faqXTtI+vf3locPzccoiipY&#10;LV7sIXXqfKfuBwkhhBBCbBnc3RBCCphLly7JkiVLlNFCCg+kWCZOnKhKumGSf8yYMWqSn+YXcVSu&#10;XLmizoXx48dLVlaWQ50LeK+Y5Bk4cKDaBgMGDKAZ/obANGzQ4DO5cYOmly3r/HlXqVHDIDExzmZj&#10;9qL0mcVNxtY1/ftySx8iDdwny6qV30r0r4wpr2B5FG++LpU/mjjRUxo2DJQbN1g6kqIKU6dOFZVW&#10;rT6T4cOH8t6HEEIIITYP7nAIIQXMwYMHZcWKFarPFCl8MNG9dOlS6datmzLAdu/eLUlJScoU4x99&#10;xJFIT0+XPn36qDKHjtS7Cu8b5RxhdnXv3l0OHDjA6/NbANML5Q2PHClqNqlG2Y4yM3VStapeoqLs&#10;0/R68lgnMX/zV8bWTX2I/NL1uOz3/5P6ObGjl0QFZ5th8d+zrKEldeeOk1SoYJB169zNxiiKKjiN&#10;HeslDRvWVl96IoQQQgixdXCHQwgpQGCioJ8XjBViXWRkZMjQoUNVSTNjX6N58+Y5dF8j4higfB9M&#10;ruHDhyvj99y5c9pFbJIHDx6o3lw5gXP70KFD6j2jrOOsWbNeuTzJHdeuXZOyZf8j/foFmE2qUbal&#10;ChWCZfbskmaP27ye6CT1B5QvzC5rOMizg+rjVVKXIqc//Nz0OJS1m+atpVWnTpCMHFlKHj0yH6Mo&#10;yvJ6/FgnQ4Z4q5QXv/RDCCGEEHsAdzmEkAIkLS1N9fM6f/68dohYAcbJ/8OHD8ugQYOU8cW69sSe&#10;wTEPs8to9s6cOdPmE454T5GRkcrI6tmzpyQkJLwwjgkd9FYcNmyYet8wu5HuJPkDjp/Zs2dJo0Yf&#10;SUaG+eQaZTuqVk0vvXvbX9LpUapOon+bXb7wStAHEuJ8TZle/v4xEr/bx1TyMPpTgzx5YL4+lb8a&#10;ONBbwsIC5eJFlkSlqMIQkr2dO3+sKl8QQgghhNgDuMshhBQAmATEpOq2bduU6cUJVutnz549ygSA&#10;UUmIvRIfH6+O8wkTJsjWrVtz7DVoK+U+cW2dMmWKek99+/ZV5Qr79+9vMr5gaiNtC7MLhhhKGcIk&#10;I/lLdHS0VKz4J5k0yVNSUpzMJtgo21CtWkESHu6rUgDaMVtW5upipiRXz5I9Rad7okyvMaObye2/&#10;B5h6ed07zT5TBaEzZ4pK/fpBcukSTS+KKgyhjG1o6F/5pUxCCCGE2A24yyGEWBhMFEdERCiza+XK&#10;lXL69GmWjrABYABg4hz9fgixV2AC4Tg/evSodkiBEoEwgGESITk1bdo09XNKSop20UID19jMzEzT&#10;OdujRw9Zt26dGrt165aEh4er5ObJkyelX79+qpwhEm00tC0HPuPGjh0r1av/Xnr39rM708RR1K2b&#10;j3Tu7CcP7CjthNRaXAU/ZWxd178rIc43lOHl5ZUksat9TSmv2G/85clD8/Wp/Nf580UkLCxIrl2j&#10;6UVRhaFVq9ylTp2vVAqeEEIIIcQewF0OIcTCoFcUDK8tW7YwUWBDrF27Vk30Y/8RYq9gggNG0ZEj&#10;R15IcuH/SIENHDhQjY8aNUpGjx6tTCOcFwMGDHjheQoDvMb79+/LmTNnpFu3bsrMQmLt+XPW+KUD&#10;JL7wPvB+rly5YhOpNVsFhhfMVHzerVq1Slq3fkfS080n2Sjr15w5JaVdOz+5e9d8zFZ1/4KLRL1r&#10;UMbWQp/K4qR7qEyv3r27S+yX/qYE2L2jRczWpSyjNWvcpWHDQImKYrKOogpa2f28fKVZswa8NyKE&#10;EEKI3YA7HUKIhYmLi1OmV2xsrHaIWDELFixQyZasrCztECF2A4yJXr16qVKAxhKASE3h+IeJhBKA&#10;J06cMKVTMSGCMRhIhXlu4HUgxYV+XEZT7vLly9rFTMTExKg0271797RDJJ9Zv36d1K5dSdq1ayfN&#10;mjWT0NCfyOXLTHDYoubNKyFNmwZKcrL9lKi809PTZGyVd1uiDC/o2q4QkxkW952fPHlkvi5lGfXq&#10;5SOtWgVIUpL9HGcUZSs6ebKoNG/+a9m+fZv245wQQgghxGbBnQ4hxMJcvXpVmV5MDNkW06dPV+kQ&#10;JEkIsWcuXLigzC1o//796l+kuebMmaMMMC0wjmCIoWRgYZRqxWtCXy6YXX369JG9e/fy28lWAhJe&#10;X331hXTv7i9DhvhJ9+7BMmCAv8THO5tNtFHWr3LlDNK7t4/cv28+Zot6cl8nUe9nG1uXgz4Wd126&#10;MrwaNJgid/qXNJlhGSvczNalLKfTp4tI1ap6mTTJSx7RbKSoAhFKvZ475ypdu74nLVs24t+phBBC&#10;CLErcMdDCLEwKL2FXl5MGNgWKJOGyf+HDx9qhwixO1Dyr379+tKwYUMZNmyYSqjmZCTh8X379inT&#10;CX2yCgoYbJGRkcqQg2bMmMHz04rAcbF48SKpVevnsn+/myqZZJR2so2yfmG/Va5skMhI+yk5l7Wt&#10;qMnY6lqi39OU12PZufOvcvtvAdljIcHyMJqJo4IUymfWqKGXceNoelFUQQkJ7PbtP5Q2bVpIUlKS&#10;9iOdEEIIIcSmwR0PIcSCYBLw0KFDqj8UJ2dti/Hjx6s0C8tSEkcAhlJ4eLiMGDFCHjx4oB02A9cz&#10;lEXs0aNHgaQhMSEzdepUU18u9Oki1gM+65C4K1fuCxk5shSNLjvQw4c6qVrVYDd9lpBqSGzmZTK9&#10;/lt0gzK9/P1jJG6nj0QZgtXjSR29RJ6Yr09ZTrduuUjdukFy8iT7qFFUQQhGc//+gdK6dWNJSUnR&#10;fqQTQgghhNg8uOshhFgQ9MvZuHGjbNq0KcfUBLFOjh07Jt26dVNGAEpUcv8RewflCidPnpzrYx1G&#10;FEyo+fPna4fyDRhqW7ZsUQY0zkd8gaAwSiqSl4NjBQbk4MEDpWLF38uQIb4SE2MfJomjC8ZlxYoG&#10;uXDBPvqxPbqjk+jPg0ym17GA38hnLuekWbMxkhDq/fTxYLl3msdvQSsx0UmqVzfIxo3FlDmpHaco&#10;Kn+1c2cxadjwH3Lq1CntxzohhBBCiF2Aux5CiAW5deuW6ud18eJF7RCxAWJiYqRfv35qYh99j3Jr&#10;BhBii4wbN04d69euXcvVsQ7zae7cucqQio+P1w6/FXhumClIk+E1wYzLysrK1esiBQP2xdatW6Vs&#10;2b9I+/YhsmhRCfXtce3kGmWb2r69mNSqpZekJPso9Xd3L0obZqe51vt9JZFBH8jxgF/L6cU/ldu/&#10;fmqG/SpQHqWbr0tZVrhu1KwZKIMGeauEoXacoqj8U0qKk+rjFR7elVVICCGEEGK34M6HEGIhkFBY&#10;s2aNSnkxmWC7oOzH0KFD1cT76tWrVXqPEHsEya3+/fsroyk1NVU7/FLu3r0r3bt3VyUH8+vcSEtL&#10;k5kzZ6q+XX369JHz58/zGmplwPDauXOnlCnzbxkxwlsSE53NJtYo29aQIaWkRYsA+zAyUdqwqTHN&#10;FSJ/LLJfvi/+o9zQvyNRHxtMZljygJIsbVjAio93ljZt/KVevSDZtKk4S6NSlAWF82vBAg8JC/tS&#10;bty4of1oJ4QQQgixG3D3QwixAJgQPHnypEp5RUVFaYeJjZGZmSmzZs1SxtewYcPY8JnYLTdv3lQm&#10;FlJfuentZbzW4dyACZIX0C9vxowZMm3aNMnIyFCm2e7du1WfsK5du6pShgXRL4zkDezzCRPGS5Uq&#10;v5X+/f3VpLV2Yo2ybW3Y4K76efXs6SMPHpiP25ruHXOVqHdgboXIdr+/SxHdXdXPa9J/wyQqOPtx&#10;6EEkSxsWpJKTnaR/fx/5979D5Pvv9TJxoqd9mKwUZYVC6dD9+92kRYtfqnsvfpmIEEIIIfYM7oAI&#10;IfkMJgRhdMHwOnz4MMtx2QnYj8ePHzdNyHMyntgr+/fvVymrHTt25Or6BbNq1KhRyizLTUIM586+&#10;fftMPfPwuxYuXKieA+YZDLe4uLhc/W5S8CD9WqHC76VXLx+5f998Yo2ybZ06VVTKlTPIsGGlJC3N&#10;yeZ7LD2+p5O48n7K1LplCJHv3JaLTvdEdLrHcmzJL01mWFx5X3nC0noFqjlzSkqlSgY5cqSozJvn&#10;IdWqGWTdOnebP+YoytqEc+rYsaLSps2n0q9f71x9qYkQQgghxJbBXRAhJJ9BKmjFihWyceNG1kq3&#10;QyIjI009vgixR/DtXxhQ6NWVnJysHX4pSD9i+enTp2uHTBi/EDBmzBh1Dv3www/K3Fq2bJn6GaYZ&#10;jGVeN62bo0ePyjff/E3atAmRtDTzyTXKttWoUaC0b+8vCQm238sLE70pYz1MSa4fvb8XJ90jlfKq&#10;Xn2OJPX2NJU2zFztxtKGBSwkuxo0CJR797J/Dg/3UaUOmR6lqPwTShru2lVMGV69enWX9PR07cc6&#10;IYQQQojdgTshQkg+gv4269atU6YX+tIQ+wOGACboMTlPiL2C6xdSjePHj89Vry4YWuvXr1eprbNn&#10;z77weFZWlkRHR8vmzZuVsYWeYQcOHDCZW/fu3ZMzZ87k2mAjhQsSem3b6mXFCg/237FD9e7tI82a&#10;BajEzdWrLjadunkY5SzRn+qVqXUu8DP50OWyMrw8PNLk3OGfSPTPg7INsY8M8ijVfH3Kspo7Nzvp&#10;lZmZbbBGRzurn4cN82aZQ4rKB8FQXr7cQ5o1+40MHjyAf5sSQgghxGHA3RAhJJ/AxO2mTZtk6dKl&#10;EhMTox0mdkJCQoIyvdirjdg727ZtU8c6DKncgLKFAwYMkJ49e8rkyZNl8ODByuTCcxg1YcIEuXPn&#10;jnZVYgOgrCHSfBUr/l6GDPE2m1yj7EPos9S0aYBUraqXRo2CZPv2YvLokfly1i6YdYktS5nKGjb3&#10;GK0ML6hLl36S2Cp7DEoZ7WG2PmVZxcY6S+fO/tK2rd8LfeM2biyuyhxOm1ZSUlOdaKxT1BsKxvGM&#10;GaWkYcO/y9SpU9nDixBCCCEOBe6ICCH5AGqjb9iwQZYsWSK3b9/WDhM74uLFi2ryPjExUTtEiF2B&#10;CRIYVzA6ctPDDqmuy5cvq/MDKTEYX0i9okfY6dOn5erVq+rLAcT2wL6tXbu2tG4dIrt2ualeT9oJ&#10;Nsp+hHTAtWuu0r27r3z/fZBMneopt265SGSkq0RF2Ub66/5FF1O/rt1+f5WiuixleH300UVJOuUl&#10;UZ9kj0V/ppeHcTyeC1obN7pLhQrBcuJEkRceh8m1Zo27VKxokK5d/WTkyFISF+dsE8ccRVmLYCTP&#10;mIHyof+Wbdu25iqxTwghhBBiT+CuiBDylqBE19atW5XhxfSP/YMJfEzqI/VAiL0TERGhShYuXLhQ&#10;JVlzY+rDIINJQuwDfKGjQ4cOEhb2iZw9++IENWXfevhQJ5Mne0qVKgapWVMv33+vl1q1gmTcOC/J&#10;ynq2HIyKzEydREa6qJKI9++bP1dB6slDncRV8jUlueoVn2ZKef04+3tJqO9jGkub6c5eXoWgqChn&#10;qVcvSJYseXnK7tChojJliqdUqJBtfp08WVSZX9rlKIp6UTC8UDo0LOwfquQ+E16EEEIIcURwZ0QI&#10;eQswsbt7925ZvHixSjEQ++fWrVvK9EKKhRB7B9c4HOvG8oTox0Uch2PHjkm1ar+T1q3flVmzSjJt&#10;4YDCPj93rogcPuwmR464yerV7lKunEF69fKVKVO8pH9/H2nb1l+aNg2UevX0Si1bBsicOShPZ/58&#10;BaH0BcVNptYB/z+Iq+6+Mrz+/e/NkrnDTaKCs1NeMV/4y+PnzDuq4ARDdcSIUtKunb/6v3bcKCQL&#10;0eerbl2DhIbqZcGCEmbLUBSVLXz5YP78ktKo0V/VlzEJIYQQQhwV3B0RQt4QYykvGF6XLl1issGB&#10;wB+SMABQ1pIQewdpVvTqwjHPflyOAT7PsN+bNWsqnToFqD5Pr5qYphxHMMHOnnWV0qWDpXRpgzK8&#10;YIju319Mjh51k2PHiqpyiGXLBkufPr4Fns55nKaT6F/os3t56UPkpj5ERnm1lOJF0+XI4V9LzH/8&#10;nxpiwZK1xY1GbiEJ2x0GFgytjAzz8eeFY+jUqaIyeHApCQ0Nki1binO/UdRzQto2IsJVBgzwl/r1&#10;/6v+NmVJQ0IIIYQ4MrhLIoS8IWlpaTJp0iTZvHkzS0c4ALGxsXLkyBHZsmWL/Pjjj8oAOHv2rHYx&#10;QuwKGB/jx49XxzuOf5r79g16rqEPG/Z39epfSd26P5X16905wUyZCeUNMzNf3gsLx8upU0WkcmW9&#10;dOzor5Ji2mUspbQZ7qaU12KfSrLMp7wyvrb89Z+SPKaEaSyxibc8eWy+PlUwuntXJ+HhftKoUUCu&#10;y2HiuGrVyl8aNw6U6OiCNVMpyhqFc+L2bWeZPt1TWrT4pbRu3UjOnDnDv0sJIYQQ4vDgbokQ8gbg&#10;jwnjxOCECRPUxDCxXw4fPmwq7wZ17dpVBg8eLOnp6dpFCbEbcF2bOHGiOubRy46Gl31z9+5dqVfv&#10;e6lf/zPp0kUv06eXlNOni8ijR+YTbRSVGxn7NqHcIY4lS5mnMFD27CkmuxZ4yM13sksXngn8qXjr&#10;EsTDKVWW+ZRTya6o4OBs0+sjvTyIoGlSmIqOdpFatfSyaVMxs7FXCQYZymt26+YrO3cWV/2LtMtQ&#10;lL0Lxz363E2c6CWtWv1UGjSoKPPnz5esrCztRzshhBBCiEOCuyZCyBuAPl6LFi2STZs2qQlhJL44&#10;IWy/4A/JLl26SExMjKSmpqrJYZY2JPYMjP0xY8aYEo28vtk/e/fuVcmuffvclIlgKYOCciyhNGaj&#10;Rv7SunWgREa6mI3nRSjhtWKFhxw8mF2WEMYJJn379vWRcuWCZe9PnppahhBp7zFEdLonqpdXs7rt&#10;5MavgkxjKcNK8PguZG3Y4C4VKhhUzy7t2Ot0/bqzKp9ZvrxBxowppY4L7TIUZY/CsX7jhov07+8r&#10;oaFfSN26VWXlyhWq+gjv0wghhBBCnoG7J0JIHomOjla10k+cOKEmhnfu3KkmhmfNmqVdlNgJc+fO&#10;VekuJvqIIwBDd/To0aaShiyTY//gc23YsGFSvvwfZePG4mYTbRT1NkpMdFKJr06d/NWErXY8N1q2&#10;rIT06+ctFSsapEYNvYwb5yX9+vlImTIhyvw4OKakydTa6vcvcdU9UIZXyZLHpe1/3pUbSHph/P8C&#10;5FG6+fNTBSektbDvGjQIeCPzEevcu6eTVavcpVKlYJk0yZOJL8ruBcNr1ixPadbstxIWVktOnTql&#10;voRHSH6CvwFGjRqlKpocOHCAZiohhBCbBXdQhJA8cP/+fVm2bJmsXLnSNBGMfzds2KAmiKdPn05j&#10;xMaJi4uTGzduqD8ksW/x89SpU1XSi/uW2Du4xhkTXuzh5Rhgn1eu/K20bPmOjBjhowwK7WQbRb2t&#10;bt1ykWrV9NK/v48yLLTjOQkGx9SpnlKtmkFat/aXgweLyNKlHvLdd8HK8Bg/3lMeZOjk9l8ClKl1&#10;Tf+e/LXILmV4ubrek9Urv5Cr/8weg4Z9HSRTpnhKOo2vAhP2IRJdKHGZkaGTefNKSJUqetm5M2+l&#10;DbXC865a5aFMzwkTvOTKlSJMfVF2JZQXPnu2iDJ2e/b0k/r1/y0zZsxQn9uEWIILFy5Iy5Y/l86d&#10;g6VRoz9L69atVJKQEEIIsTVwN0UIySWY/N24caNKeWlL28Ec2bp1q6nHF5MRtsm6deuUudW5c2fp&#10;1q2b9OjRQ/2M/Yp/tfudEHvi0aNHMnLkSHW8nz9/noaXg4DPrlq1PpcrV1zYv4uymGBQrFzpIbVr&#10;B8nFi65m4znp+HE3qVo1WCW7jMcnnisry0mSkpzl8SOdZG50M5laS33Km8oafvnlOkmd6ZHdz8sQ&#10;IvH1fGTRQg8pUyZYunf3k6QkGryWEvYVylmOGFFKevXylbCwIFWCEmm/mjX1MmeOR74YVHiO/fuL&#10;yrffBqsE4IIFJcyWoShbE65x6HfXs6evVKlikK+/DpY//OE3cvnyZd6bEYsC06tNm0/UF6DwWd2l&#10;S5A0adKYxx0hhBCbA3dVhJBccu/ePWV4Xbx48aU3fjC60BMFE8aTJ0/WDhMrBykuGFvoz4YJ/yVL&#10;lqhvU545c0auXbsmycnJL93vhNgD+Naw0fA6fvw4jXsHYsSIEdK69TuSlkYDgLKsrlxxVcbEtGme&#10;qsSddvx5PXyok4MHi8ngwd4q5XX37suPz0epOon6WK9MrUtBn0igU9TTsobJcutskER9nj0W9aFB&#10;7l90UZPJSE6gn9TYsaXU79E+J/XmQpJrxoySarK+enWDfPNNsLRo4S+7dhWTM2eKSOfOfrJsmUe+&#10;bnfsU/SO++qrEBk61NtsnKJsSampOhkxwkuqVjVI3bqBcvJkUZkypaQ0bvx7VW2EEEty+PBhadPm&#10;I9M9IT63W7b8TAYNGqRdlBBCCLFqcGdFCMkl69evV6YX0hA5AVNk9+7dauIY9bBRFi88PFy6d++u&#10;/n2+LCKxLpDiQsIL+9kWwLF269Yt9cfJmjVrZOHChbJ06VJVfz0lJUW7OCE5glKeMHtx3Tp27BjN&#10;XQejb9++0r59iGRkvNxUoKj8EtI/gwaVkkqVDNKxo5/cuuVstgyEsnft2vmr8oVffx0ikyd75ZgK&#10;ShmPJFd2ymuoZ1tTyqthw4mS2L6UaexOT0+Rp/2jYJIsWYJ+UAbVJ+zq1TfrM0Y9E7bp8eNFpEsX&#10;P1V6slUrGF1uBdZrC8dH2bLZRqZ2jKJsRZcuuSpj+NtvDbJ1azFTzzv826FDiLRq1Ur7EU5IvoI+&#10;1u3avSeZmc/uCdesKS6hoX+T06dPaxcnhBBCrBZ8ihFCcsHVq1eV4RUZGfnaCWGMHzp0SE0gQ336&#10;9JGxY8dKz5491c9btmzRrkKsBEz8o6xhenq6dshqgEGBY7Fr166mY0wrmHdoQIx0GiE5gXTjzJkz&#10;TSU82cPL8cD+bt26tQwb5vPa5A1F5YdgTuze7aZSQKdPFzUbv3tXp0rg1aoVJCkpTso0MU78avUo&#10;UWcqXXgq8HNx1j1Shpe3d6JknSsiUcEGNRb9m0B5lPHiusbyYd98Y5BmzQJk06biLy3videLHmQ4&#10;P3Iy3iidHD1aVOrWDZLKlfUSG+tUKNtqzpyS0rWrb556xr2JcJzgOM3puKSovArH0ooVHtKoUaBK&#10;oeLapz2+xo/3kurVK0udOrVl/vz52o9zQvKFXr16SYcOwS98YQHHYo8eflKrVjX2kyOEEGIz4FOM&#10;EJILVq1apVI0uU1pYSIR5RCRHjJOIuMmceDAgTJ9+nTt4sRKOHnypJr8Rz1zawLpQiTQkMgwGlv4&#10;f0REhDLocFxCWA4pL/SeMy4HUyO3xy1xHJAQhMGLY2TatGmSkJDA48QBwT6vW7eqzJxZ0myCjaIs&#10;pR073FSPpxs3zHt73bjhLLVrG2TTJnezseeF4zWx+bMkV2TQB/Jr16Mq6TViRCuJr+1jGkub5Z7j&#10;8Q2DpG1bf9U3JzzcV6ZPLymZmdljKNXXu7eP1KplkIYN9TJ8OFNEzwvb9Nw5V5XE69bNV+rVCywU&#10;s8uo1as9pHXrQElNzTm1unq1u/Tr5yOjRnlJUtKzx5GqmTLFU9LSzNd5Xjgm8F7r1jXImjWvPkYp&#10;KjeCiTppkqdUq6aXvn29lcH+susVrlWLF5dQ5kNo6D/5JSViEVq2bCY9ewaYXcvT05E2DJb+/ftr&#10;VyGEEEKsEnyCEUJeA/6oQH8n9PJ6G2BIjBkzRn744QftELESYHbBBECyr7BBCgfJm379+pkMLPx/&#10;+/btuTInYLii5CHWQ9qQqS8CcD3buXOnOi6QBoyPj9cuQhyAXbt2yZdffiH//e+/pHbtn8m+feaJ&#10;G4qylDZscJdGjYLk9m3zsoLoyYSShq8yLqBH6U4mU+tK4EdyPegduRz0kXz93lpJWfWs5GHM3wNM&#10;ZQ1fpUOHikijRgGqBxVKK65b5y7duvlJ6dIGWbTIQyZM8JQqVYJl1KhSZpOBjiS895s3XWTzZneV&#10;rGrSJFD+978Q+fbbYDlypPCuIzAJYGb16eOjXuPhw27Spk2AEvZn+/b+Mno0+iQFS4UKerWfO3b0&#10;l2HDvKVDB3+pXNmgjrvmzQNlyRKPl6b+UI4T63z1lUE9x+jRNEGpNxeOWZxLvXr5SrlyBlm6NGdz&#10;/nnB/GrV6jOVyGHqhuQn+Puyfv2qsmJFCbPjDscmygI3aPAfSUxM1K5KCCGEWB34BCOEvIbMzExV&#10;Tg7/vg0wMUaMGCGTJ0/WDhErYfPmzao04J07d7RDBQIMCfwBix5dRqOrR48eynR9VS+5VwEDD88D&#10;s5XfCrV/jClTXK9QCjMtLU1OnTqlSndigsR4XOFnHg+Oy/Dhw6Vly3ekb18fVeJNO7lBUZYUUlw5&#10;mV7oHVKjRpAsWFDilRPAqdPclal1Sx8i37itlj+77pUbQe9klzv8ILusYdQ7erl7tIjZuq8SSjpV&#10;qaKXr74Klu++M0h09DPzbdAgbylXLlj13Fm/3l2VG9uxo9hr+1bhfbzqvdiC8PqNpk/9+ga1fWB0&#10;wSjULlsYSk93ktKlQ2TChFKyd6+bMq/Q46tu3UCpWTNImQrlyoXI0KGl1HuBQVe+vEEJCZvr152V&#10;0dW2rZ8yNxcu9FDmGZZFzzcYEl27+inDC9sB7x9GqPZ1UFRuhGNr27Zi6jjFdebCBfNrYU7CMTl7&#10;dglp3fpjqV+/rvqSGyH5AfpCN278Z7l58+X9NnGNRNoLX6YkhBBCrB18ehFCXsONGzeU6YWJ5LcB&#10;6yOpM3v2bO0QsRKmTJki4eHhBfYHJEwHCL8vOjpaZsyYYeqvNHLkSImKisoXY2Lv3r3qOdFrLj+e&#10;j1gn2Lfnzp0zGVvPC6UMYaCityBKZcKEJ44LyltWrvw7VdLL1ifjKdsTDISmTQMlLu7FNBcm1KZP&#10;95Q6dQwycqRXjsfmk8c6if5DoDK2Lgd+JCV1KaqX1789N5n6eEGJLd88iWM0PLSPnzlTRJkpZcsG&#10;S5kyIcpMQcLI2HsMevhQJ1lZOrlyxVWZY+PGecmYMaXk5MkiNpcSw/vJynJSKSmYXZigh2H0OqOv&#10;oIXSW6VLZ6e3KlYMlurVgyQ5+dk4ji2YVdg32nW1gvGF3mAocwlzoWZNg5Qpg/0dLCtXuqt/O3f2&#10;NTt+Kep1wvmEc2fyZE91XOE4MpZTzYvwPJcvu0jLlp9J27ZtJDU1VfsxT0iewN8Q+Bs0PDxI9SzU&#10;HnPG4w5lYBs2bMi/JwkhhFg9+PQihLyGY8eOKdPrbSeJMzIy1OTz2rVrtUPECsDNO765Zumea0hs&#10;oQ/XiRMnZMGCBdK7d+8XjAkksm7fvq1d7a1A4gel7NAHLCkpiX+o2Ck4bnAcde/eXfbt26fKGMLc&#10;wLWHEC39+vWVJk3eV5P42okNirKUMGnWpo2/9Ozpa5pYw2PJyU4ydqyXVK4crAyWV5lDj+7pJOrd&#10;bHNrt99fVB8vmF5du/aV2G/9s02vDwzy6LmeTZbSuXNFpHz5YOnXz1siIlzlwIGi0rq1v0qy1aih&#10;l4oVYYwFK9WurVcThpjkfpmhZg1KS3OSjAwnk4E3bFgpadwYaZRglWyz1tcNbdpUXCW3sI21Y3nR&#10;ihUeUr9+kDpOK1UyyLhxnqb3jT5gSHktW8Z+XlTehGMoNtZJBg/2lkqV9DJ/fnaaULtcboV1UWa0&#10;c+cQadq0kerpS8ibgL9N0bu8UaM/y+7dOaf/cQyjJ2do6Nfqb1lCCCHEmsGnFyHkNWDieNmyZbnq&#10;o/QqLl++rCakYXYQ6yMiIkLtH/T1yi9gLsEsxR8G169fl5kzZ5oMruxv04XLoEGDVMLr1q1bFjWj&#10;8PthhuB3w9jD78MfyG97XBPrwdiTLjIyUjtEiBkJCQlSvnw5mTHj7SaIKSov2rmzmCont2aNuzKM&#10;UOILZQNhMMA8WrXKw2wdre5HOJvSXKO9mivDC8bX+cOfSNQn+uxeXv/yV4kw7bqW0NGjbqonVOPG&#10;QdKsWaAqzzhrlucLSSNo9uySUrmyXvWX2rixuNWlpa5edVb7ARo5spSsXu0htWqFyJAhpXL85r+1&#10;6W1MhOfVtauPNG8eILGxz8p8YRt8/XWwSoFFR7+8/BdFvUwwCy5ccJVWrQKkQgWD7NvnZrbMmwrl&#10;N2F8NWpUX33JjZC8gL890XO8UaM/yowZJV97Dc3IQBr2Axk/frz2qQghhBCrAp9chJDXsGPHDvXt&#10;pzftqQRwQ4mEF/pFvW2ZRJL/YP8sXLhQ7R/0QHpT8DzGJNfZs2dVuUSkx2BE4LlRXg69dLZt26Ym&#10;nN/mmHoTkPJCTzmj+QVt376dxpedcPHiRbVPOelBXgeuUWFhDaRJkw/l8OGiZpMaFGUp7d7tpsoD&#10;VqyY3U+pQoVglXpA8isxMTthpF3neT2+q5Pbf8oubYh+Xu84X1Oml15/S+4eLvKstGHzNy9t+CaC&#10;ITJ1qqd06eIraWnm40bB6Gva1F+qV9crE+z+/ZxLKeaHjImtnJ4fj6P0H/TDD55SoYJeevf2UfsF&#10;+6devUCrM+cKS61b+0nr1gGSkGA+RlGvEs6v4cO9lSGekJD/hil60rVu/RNZsWKF9uOekFdy+vRp&#10;CQ39j6xcmbvkIT4zBg/2kQYN6lj0y5qEEELI24JPLkLIazhy5Igqb/g2fZ4wCY1+XhMnTtQOESsA&#10;+3bAgAEybdq0PBtAuOGHkYnebzA2+/fvbzKUULpw3LhxqofSzZs38/zclgLpMyQPR48erV4n/kgu&#10;aAOO5C/379+XXr16sbk0eS24DnXt2lmaN/9Ajh8vqiYw7t3LeVKcovJb6HeVkuKUq/5KWiU2K2Uy&#10;to4G/MaU8mrXbojc6expGktfUtxsXWvSpEmeyvhq1y5Ahg71Vgm39PT86xEFEw49rPbuLSZr1njI&#10;9u3F5cKFIpKc7KxKGKakZP979GhRCQ/3Ua+jZk29Mr6ME5+8LrwoJBHR00v7OEW9TidOFJXatYMs&#10;dvzgXO3XL0C6du1CI4Lkif79+0n37nrVF1F7XOUk9HWsW7cyv8hLCCHEqsGnFiHkNcCsgOn1NumJ&#10;8+fPK3Ph0KFD2iFiBRjLwp08eVI7lCOYOE5MTJStW7eaTC6UK0SSCyaSLdTWh9k3depU9dqXL19O&#10;48tGwQTH5s2bVZoQJj0hrwLXuerVfyXr12ebAigv1759kJw/z95elHXryV2dydS6GvS+/MTlvDK9&#10;ihXLlOh9Aaax278NMlvXGrV1azFp3txf6tYNVMmqrl391OS1drncCEYVjC6YVDExzuq5wsICpUoV&#10;JOkMUqkSeooZpEWLQJOQWgoN1cv33wdJ27b+qpeV9nmpbGG7VqmSv2XpKMcQkpKjRnlLzZpBFjWR&#10;9+xxk0aN/iTz58/n/TzJNY0bV5O5c/NW5vryZVfV1ysuLk77dIQQQojVgE8tQshrwLeYYHrFxsZq&#10;h3IF/vAYMWKESnohjUGsCxgGqEuO0oO5+cYazC4cC1gHZlHXrl1l7NixcubMGcnMzNQubvXg/cyb&#10;N89U6hApMGJboFQm9t+kSZP4DV/yWpYsWSL1638qW7YUV0mPoUN95Kuv/iH9+vmpEkzayQ2KshYl&#10;NMxOeaGsYa1is56mvB5L9w695fZfjaZXsCQPK2G2rrULPb6aNg18415R+OZ9t25+Mn68l3Tp4qfK&#10;R27fXkwSE51VCUX0F7t40VXmzi2pyiriX5QxXLrU442NNkfS6tXuUq+eXvVl0o5R1MsEgwvn3rJl&#10;HipFiXNNu0x+Cp/f8+eXkEaN/qrK8vN+kOSGhg1Ly9ateUtGR0S4SljYf1V/aEIIIcRawacWISQX&#10;rFy5UjZt2vRGf0DADMGE9L59+7RDxAq4ffu2Mq6QlHkd+EbbjBkz1P7s2bOnSnShT5atA6MLpR3x&#10;vjAhbi1lGMnrwb7CMZlb05YQJFRDQ2tL3bo/lebN35cqVX4rNWpUlXr1PmOKgbJaYQI56idByti6&#10;FPSxOOseKNPr889PSspED1PKK/ZLf9X3S7u+tSsiwkVq1jTIyZN5T1wi5dW9u5989VWIVK2ql9at&#10;/WX/fp7L+Smk4VACUvs4Rb1MMKCQhhk2rJTUqKGXkSO9CuRLJSgZO3Omp4SGlpbo6Gjtxz8hZjRp&#10;UlHWrs2bIQvTq3Hjv6tS+YQQQoi1gk8tQkgu2L17t0p75bVcBMwE9HQaNGjQW5VHJJYDhibKwsXH&#10;x2uHTCChd+DAAVMJw4ULF+b5WLAFZs2apd7jm6YaScGD4xC9vHCNoVlJcgu+wLFhwwYZNmyYuraB&#10;unXrSM+eAQUyMUdRedX9S84qxQVj66D/76WI7q7q5bV52b8l6iN9tun1iV4eJZmvawvKyED5PPTU&#10;yvvkOHqBoVTh4MGl8rwu9XrFxzvJt98Gy4gR3mZjFPW8YM7HxTnLzJklpWHDQKlVK0g2bLBMH6+c&#10;hN/fps1PZPbsWTl+WRNfkkJp9/Hjx0j79s3lxIkTvId0UJo2rSrLl+ctHX36dBGpX7+sJCcna5+O&#10;EEIIsRrwqUUIyQXXr19Xpld6erp26JXExMQoE2H9+vXaIWIFwMxCYmvKlCkv/cMQj8EAQnlK7MeJ&#10;EydKamrqS5e1B7KyspQBuH//fu0QsVIwSYFrE45PlKm0RzOW5C+4fj1/DcP/MQHWvXt3lfzKzHQy&#10;m+CgqMLUk8c6if5ddsoLpQ2h5T5lxadEvKTPL25KeSV18TJb15a0cGEJqVNHr1JaSG9px3PSzZvO&#10;0rChXpU41I5Rb6/du92kbdsASU3N27UR+zAlxUlu3HBVCRztOGU/gtl1546TLFpUQhnQ6KM3bZqn&#10;ZGaaL2tpwfieMwem2z9l1apVL5hZ+ALmunXrpGXLRtKw4d+lR49g9WWXBg3+I4sXL1IVLWh+OQ64&#10;/2vY8GvZvbuY2XH0Ks2b5ykNGtSy27+HCSGE2Af41CKE5AKYASj7dvPmTe3QK9m6dasyETIyMrRD&#10;xApAgg9mQWRkpHZIpfSw/1D6EEkapCEc4Q/BgQMHqh5lNE9sB+yr5cuXS4cOHWTbtm3aYUIUuH6h&#10;zO6QIUPUeT5hwgRllA4fPlyqVPmffPPNF9K8+XuFMklHUa9SxuJippTXKp/SMq1UPWV8bf/sHxL1&#10;vkE9Hv0TvTy2g2O3VSt/adYsUGbNKiEJCbkzWZKTnaRVqwD54QdPszHq7bVpU3Hp2NE/T0Yk+iWi&#10;h1Pz5gGqFxh6KGqXoWxfMJgiI11l8eIS6rytUsUgAwd6y82bLmbLFqTQSwxlDhs1+pcyufD5jy9u&#10;dunSTpo1+5WMG+cjBw+6yd27OtXTDz3+mjf/pdSv/0/54YdJ/BvAQcDfvw0b/kWuXMlbr8JBg/yk&#10;ceOG2qcjhBBCrAp8ahFCcoHR9HqZOfIq0GtnwIAB2oeJFQBTC5O9SHEh8WUE31pDQm/06NHKEEMK&#10;zJFMyx9++EGZfCzHaTtgMmPNmjVStWpVZWigjwO/fUmM4FiIioqSkSNHSuXKv1Pf6h4wwE86dHhX&#10;mjX7SDp0eEcmT/aUUaO8ZdIkrzxN7FKUpfX4nk6iPn5avtAQIkFOt8RJ90B+9P7e9BgMsTvh9mH4&#10;JCQ4S/fuvlK6dLCEh/vI9euuKi2EJAnGMUGNCe3nz1MY1Ugi9ezpa/Z81NsL5gD6eWHba8eeF/YR&#10;9h8MLqR9qlc3SN++3srIbNfOX5mT2nUgJIRmzPCU8eO9VB8oXoOtV9jHOB/Pny8i69YVl65d/aRh&#10;wyC1r3v18pHY2MI1u57Xgwc6mTbNS0JDv5Bp06aqL0c1b/6rl/b7w/uKjnaRsWO9pF69KpKZmam9&#10;lSB2Bv4OHjx4sLRp86ncueNsdky8SrNne0r9+rXUcxBCCCHWCj61CCG5AAYATK+8ln2bPn26+kY9&#10;sT7Onj2rTK2DBw+aHsPN+549e6Rbt26qd9eRI0ccIt31PCtWrFDbJSEhQTtErBAYGjt27FApr379&#10;+qkSdV26dJG5c+cqk/7WrVuqb0NSUhKNMAclIiJCKlf+rzRt+oHMnl1STZBjMgz/Io2AfzHhhfJb&#10;nGylrEnKRGjmbTK3upboJzqdqF5edapPl6jg7PRX1EcGeZj4ckPBVrV3r5tUrmyQBg0CpVMnPzl8&#10;uKisXu0uPXr4KXNr0CBv2b69mFy75io7dxaTunWD1M/a56HeXrt2uUmHDv7quqkdMwpjy5Z5KLOr&#10;cuVg6djRT6UncAxfvOiqEkBI08A4M15rjUZD//4+UqGCQSk0NEhdp3FtNhqdlHUIqSik/jp1CpBa&#10;tfTq/GzTxl8l+vJa+rKgBIMcr691659KWNjfZcwYn1eW2sS1pE6db17Z55jYPvh7YPXq1dKkyZ9l&#10;3Tr3PN/7Xb3qIs2a/Vq2bNmifWpCCCHEasCnFiEkF+Bb8uibg9JQeWHt2rWqvCGSYsR6gJGF/lx9&#10;+vRRvWwAzAGU+4LhM3XqVIc1fdC/Dtvg6tWr2iFiZeCPVpi0xmMWx3ViYqIsXbpUleXE40bBDDt2&#10;7BiNLwcEpmj9+p/Khg3F8zyxQVGFqYd3dBL1Xnb5wguBn0gR3V1legUF3ZLEoV7Penm1s+1eXi8T&#10;DI9Ll1xl1y5MQgdK3bp6ZZz06+ctgwd7S4sW2X2D0AOsXr0gadPG75WmDPXmWrzYQzp1enV5w3Pn&#10;ikjt2tn75+LFIi8YVlhv3Dgv+f57vXqe/v19VaoL5edatgyQGjX0ytSEITZtWkm1X9u185MDB4qq&#10;fUrzq3AF42jrVjfp0sVPGV09e6I0YFFJTzdf1hqF4w/lFg8dKvpacy4uzklat/5Ujh49qr2VIHYE&#10;vgzVsOF3MnOm1xt9buCc6NEjQHr06KF9akIIIcRqwKcWISQXoE8OTC8YI3kBZfIw4Yy+KZxsth5u&#10;376tTIFNmzapEh74ppqxd9fOnTsdupY9SjnCqL1y5Yp2iFgRuJ4cPnxYXV9g4GoTiTDaDx06pHrR&#10;YfICZTxxjJ8/f/6F5Yj9k5aWJvXqfS+9egWpskzayQuKslZlbnQzGVutPYabUl47tvztWcnDDw3y&#10;MMV8XXsSJq1Xr/aQY8deLEuWmekkCxeWkDlzSpqtQ+WPYmOdpUyZYGV45GQ+4fEZM0pKlSr6HEsg&#10;YplVq9yld28f6dbNV1q08JcGDYKkWzeUxHuxtBhKHIaGBkr9+npVGnHu3BIqZaR9Tsrywr4ZMMBH&#10;qlfXq7TfiRNFzZaxN/XoESRDhw7m3612zIgRw6RLl3ckKenN7gnxmdSnj7+0adNG+9SEEEKI1YBP&#10;LUJILli/fr0qb5hXMwQT0TC8MNnsiKXyrBWYmDALYHANGjRI/R/915KTkx3+jzwc4zC9YKgQ6wTH&#10;6N69e9Vxq+1JlxMwM9HDrmfPnhIbG6sdJnbOuXPnpEqVv8vIkT6v/aY3RVmL4r7yM5lexpRXsWKZ&#10;cu+si+nxhLreIjmYERT1tkKCrm1bf5WUgaGVkOCkUg7GcZhZ8fFO0rx5gISH+5mtn5MwaYznyyk9&#10;BpNr/Xp3leorWzZEfvyxZI6mG2UZ3b7topJ5lSrp5fjxojnuK3vTxIleUr/+v6VTp7Yyc+YMVdof&#10;VTFw7wk9ePBAVcNg3y/bJD09XcLCysiyZSXe+JqC9YYO9ZGmTUO1T+9QYF7nxo0bMnnyD+oLtPjC&#10;If6ORkl59Fru1KmdLFq06IXeZziH8GU0LOvocw6EEGJp8KlFCMkFb2p6Adxcjhs3Tk1Qo88O66QX&#10;PqtWrZJ69epJu3btlOmF/l5vsm/tlf79+6vmxtwm1gkmGnA9GTlypJp8yC1InqLM4ahRo0xlPYnj&#10;ALO/fPn/kwED/FQ/Bu0kBvp8oCzXmTPZZba04/YivLek/2fvLKCrurI3HsUhEDeq005H2pF2pp22&#10;M9OZ+VdwCBpCgDgJrgkRQnAv7hR3d3cv7k6QBAhOCC7ff30nvAe5D0I8T/ZvrW8F3rn3yZVz7z3f&#10;2XvfsNHX1WFNM/49etRe1eQZMqSsQXoyUcHr+TMrJH2UHs210/VzWFk9VaZXs2Y/40rlF2aYtxee&#10;JGeMkhGJ8lJVq3phxIgyKtUka6kFBLihf/+y+vbERFskJDiiTh1PXM+nunI9epRDeLgbLl2SY72g&#10;xAivyEgXlXqShqclXQ/u37fC6tXF8fPPLmjb9kOEh/8FLVo0USnhOXGqbduWCAn5Bk2b1ld1gAXT&#10;guMZTZt+hqQkw/vA7OjQIXuEhn6NpUuXWpx5w9/LuslDhgxGSMj3aN2a58lf0axZfURFdUBo6Pdo&#10;1uyPiInxQJMmX6B//35qsiJT0POcCQn5CU2b+mLWrJnZeo4TBEEQsgevWIIgZAGmCGN6w5wOFHM2&#10;z7x58xAdHa2iviZPnoyDBw+qmT6WdqNYmHCmFWcscj8EBARg7ty5ePDggXYxi2fFihXKVLlw4YK2&#10;STACBg0apKLxXp05mFX279+v1uU+lr7H8ti7dy/8/KojPPw9TJlSWtUL4sAHZ7Hz4bxRo9/D3/8P&#10;6NDBUw3yagc5TEWpqdY4dcpO/barV21w7Jg9Fi4sibp1PeDj46lq5tSokf6X/69e3VPVS/L35wCF&#10;u2rr27cszp2zy3Swk2YZ35/LMPqDUXRLlpRQ9XksJSogv/Rgrx2SvLyUuRVTKkGlNaTptW/7H/VR&#10;Xpe/dTFYTyTKS9Wr54aePcshPt4JlSt7qn9HRzsr05zRWO3bO6s+ZNeu/Et7x8/y8fFA585OKvpI&#10;2y7KW3FSRFycE6pW9URSUnr/rl3GUvT0qZW6P+jf3xk//+yEESPKYvBgR3XvMGqUA8LC/obo6Paq&#10;5rVEfhk/zAzRoUMrDBrkpPoV7f7OjlgLbNiwcggO/k5FBOZ0jMSU4HMTx2/i46MRFPRvtG37EebP&#10;L6FShzP16cyZpdR5sWxZcXX/yPvA5ctLoEWLPyA09CsEBv4Af/9KGDjQEWPGOCA8/HN06xav6mgz&#10;aozis508nwmCIOQNvGIJgpAFGKZO04spCnMKb2AY5cUZVpwpR1MhLi4Oo0ePVjV3JMw9/+BNZHJy&#10;sjILuN35NykpSbb3G+CDK4/NiRMnyjYyMnRRXtOnT9c2ZQlG740cOVKZ74mJidpmwQLgTNMePbqh&#10;Tp2KqFXrb2je/F00avQ7NGxYD6tWrVJpX318qiI62lUNeGkHOoxd16/bwNfXHXXreqF2bS/UquWp&#10;ZuvXreuparKsX18cmzcXU1Fd8+aVxMaNxbFiRXFs2lQUiYl2uHXLWr3evLmrWnfgQAc1oHH3rrWa&#10;8X/unK0aFGV9npAQN2WWNWzojlq1PJQCAtxVbR+mO3tdRJ0oa7oZWwZJnumm1+9tD76o5wXcGVXi&#10;henlhdQJJQzWE4nyUl26OKJDB2dVh4v1uNq2dUZMTHp9r7Q0a7Rt64Ju3coZrJfXYiQqzXjW+Boz&#10;pgy2bSuKU6fs1evsw5iqjH0a+zfW6eH3Y/8t5nv2xG3Wr19Zta3Pn7esCK/MRINEFx2tuy/g3127&#10;iiIhwR3h4V8gLMwP3bt3xfr169XAPZ+9eM/J5wjJHGEccDJjWNg32Lq1aK6Pbd1kH/Y9zZp9hri4&#10;GPVsba77msfxmjVr0LhxBXTu7K7uGTnB6tXtyH9r+1z+PznZFgcOFMHSpSWUUXj5so06f3buLIqO&#10;Hd9DUFAFhIb6IzS0ofo7bdo0VXKBYsYgeRYXBEHIGeyJBUHIIgsWLFDGV17U5eINzPHjx/XRXxzE&#10;ZtoI5n1m9JeQN9BI5AAujUVuZ6Z227lzp6QSyAI0RhgRJDM3jQv2Gewv7ty5o23KMnyIYlrPLl26&#10;qFz0gmXCOm+s9TVjxgysXLkyw7nepEkTtG7tmeuZwAUlzkTv1s0RU6eWwo4dRdGwoYeqh7NlSzGs&#10;WVNMDRBzwCE76XyY3mrOnJIIDHRTqcvq16fclcFVo4a3SnPGdGdTppRS0R4czGCU17FjdiodWpMm&#10;bhg2zMHgfUVv18M9dkj6wFMf0VXkRT2vfv1aIvkz9/TX3/XE0zTDdUWivFRMjJOq6xQS4o5164rh&#10;p5+8VMQVBzI56Mm0g4sWFYz5mpxsg3HjSr8w2Gnme6JePUareqk0jBSjzmjuM/KM0byjRzuoiDTt&#10;e4ler6lTS6JGDS91zcitKWApYsrgo0ftMHt2acTGlkd4+N/QoUM7xMXFon37dmqSVUxMR5w6dSrD&#10;PYhQ8HDibYsWH+dpKlad+dm+/XsIC/sPoqLaY/z48Wqcw5zMmuXLl6vorqFDHXD3ruF2yInYxzBb&#10;AK8ls2aVxoIFJTFunAOaNfsUYWH/Q0jIdwgJqavu1QVBEITsw95WEIQswtzNNL2YGiAvoQFz7Ngx&#10;TJo0SZkMsbGxKj+2KZlf/A2cPcbUWZs2bVIDqLw5ZC00/nvdunX49ddf1e+8ePFivqVA4MxCzjKj&#10;0UXTJioqSm8o0iy4efOmdhXhDXA/8XjkcZnXx7yQM3h883ju27evtinb8Hzt2rWr2scsvixGsKCD&#10;Ezvq1q2DXr2cTGLQjwO6NWt6oFkzNwQFuaFKFS8VpZVXgxIczFu8uLiK7Pr116LKYFu9uhgOH06v&#10;+6WLqNAtz+/DyBAORp8+bbopIgtLz55Y4fK/XPSGF1WxyCKV3vDiwReGl6c3UnycDdYVifJaNLJp&#10;eP/wg7eqdfTjj14q1WGvXuXQoIEH/P3d1Wx/7Xr5KfY3rDu4e3dR7N5dBOfP26kJCnx9y5aiyvyi&#10;8R8U5K5SuDJy9fJliVp6mxjJy8kKQ4aUkW2VQ/E43LSpGHr08ES/fq6YOLEMRo8uh6iod9CuXUvJ&#10;slGIcLt37NgOvXu75/nxzfdjhCnTXg4d6oiWLT9RaQ/HjRuXb8/8BQUn0O7ZswcNG9ZHnz5l83zb&#10;acX3P3LEXmUk4MStHj2c0Ljx/2HEiBE5MhKvXbumMntkdz1BEARzgD2rIAhZhLWfaHqdO3dO25Qn&#10;cKDx0qVLGD58uBqIjo+PL9CbFH4+o0doDN2+fVv9mxFpvFnlYDtF84Pbga9z0Hzx4sUYMmSISoWn&#10;M5j43TmrT1e/jOJrbKO4HI29Pn36qJlgNMd4E8fP5fsy2kAn/p+iAUjxO/G7UUw5ye1DU43v079/&#10;f7XNdN+DA/r8fvye/N4FtR3NCdY805mGNEZM/cHF1GHxY+4PHv95Ac8pRkHqUn4y7Z0gMPqvTp2v&#10;1cCV9mHc2MSaEmfP2qFSJS/MmFESiYm2aoC3MOuRpaTYqLSH06eX1L/GgUDODq5Xz0OlSeNgNc2x&#10;/B48MUXdGVZSX8trl8tfccztIyR6vIs67tNwufILM8zLC49O2RisKxLltWgksSYL+xaer6NHl4af&#10;H+sAemHDhmJGF0XFCLS9e4uqlK2MSOvevSxCQ93QtKmbMvDYZ2rXEaVvtyFDHNS1hClute2irIvn&#10;CY8zXvd06d4OHbJHhw7vIiioCsLDG2Po0KFqcp25psIzRlg3KjCwkpq0o91neSXdJKCbN20wb14p&#10;NG36JxX5xfENU3gO53fksxGfh1inrmvXBAQH11PpO6OiyqtoW+1vzm/xGjN5cil06PA+goP/p57H&#10;swLHPrZs2YLQ0LoIDv4erVs3V/Wc8yJjkSAIgqnAnlQQhCzCG/M5c+aoiKX8vHHje9NYo9FA44gh&#10;7fn5eYTpzoYNG6ZPtUjjiP9m7TGmQGMqtB49eqBbt27q/zStdCZW586dsWjRIuzfv1/N4OONIg0s&#10;XS5qiq9dvnxZRcsxGox1Y2iWvWqG6aLcaFxR/GyaaXyNaQkpnZGmM7Ze1c8//6yiuVgfjTfXEp2U&#10;e3hjzOi8fv36qW3M/S/p8AoHPoTxuOd5mpf9Afs11irke/O82759e56+v2B68Jxv0OAvKj2W9uHb&#10;WMSBFZpyTDHo7++hIrtOncp66sL81IULdggMTE+DOG5cGaSlWWHevBLw8/NQ0SEtW7qoKAxGiPzy&#10;S2kVMTZokINEhb3QpX+46aO53rE5i09sD+OU+wdI8vbSm2FJv3NXEWHadUWi/BZr2DCFanZSpRam&#10;aOD0719WH33ao0e5Qhm4NXaxtg775JUr888QsGTxms0JIawlNXp0WbRq9Rs0afJP9aybVxO5hMwZ&#10;P/4XtG//Aa5cKRhTl+bXvn1FlNkZFlZVGZ1Mq22s8N6XYw/h4T5o0uRfKsVghw7llXl34oR9oZvh&#10;N29aY+jQsggI+AEDBw7MdKIi6+q1aBGKsLC/YcAAZ2zcWBTdurkjJOTfOHDggHZxQRAEs4U9qCAI&#10;2YDmDlP2FcSgMB8CaDZxMJpGUX59Jk0Mmhk0k5hWcd++fWoQXJemkNEljHBjvTGafvw/C7kePnxY&#10;mVu5+V5MqXb16lVlhvEz165dq2Yh8XNpjPFzmKqQ32Xz5s3Ytm0bduzYoZY9ePCgWo9mGqPQhPyF&#10;0Xh8OKX5NXnyZGVmCgUDjSldX5Bf0XZXrlxR0V7cv4yclFpulgtTudSuXQOxse44cMDeoCh3furc&#10;OTts315UzRLXiabQypXFMXNmSQwY4IC2bV0QEeGKqlW90bWro6q9wqLg2vcqLHFQfP78koiNdVLp&#10;xSpV8oavrwfatnXG7dvWatYu64sx8qtxY3cVMcJIDA5IMxXZxYvG81sKWk/vWiHpQw9lbM1zrAZr&#10;q6eqlteQpk1w0fOF4eXphftrjdeQFYmMUexLmaa1Vi0vjBxZJkNKVpoRTN16/bpl9j3cFl26OKJR&#10;I3eji9wzR9EAu3bNBqtWFVMmTHh4oHr2kzTb+QfHFIKDq2PSpIJN3Zme9tAGM2eWQosWv0NEhL8y&#10;lpiNpXfv3uq5gxknWFuWx8DJkydzNa6QFfhMxUwxHMfYuHGjyhTTrFlDhIb+Q9Ul4/0bo/GZRYD1&#10;6rS/qTDF+8vp00uhVauPVdTXqFGjtD9PPa8HBFRGnz5Oql/X/YYzZ+zQtOlnKvpLEATBUmAPKAhC&#10;NqDZQgMov2/IdHDwccCAASoKatq0aSo1AWf2MLUfDSeKKf+4XHbh4Dln+zCSitFaTDNRUL9LME14&#10;nE2YMEEZI3xokWi6goGpLLjN89P8JnwQ5EOnLr1qTnLHC+YBo43r1q2GoKDfYtKkUvlifOlmfjP6&#10;iWn/dPVn0lOHeaJGjXTVreupT8/VooWrMrpYV2HKlFKqxo72fY1BuvROx47ZY/Lk0qruDtP9vDrY&#10;xIFWtjN1GmvJcDvw97NmmPb9LEX3NxbRR3PFle6k6njR9LrUy1WZXaqWV20noAAH7UQicxH7H6aB&#10;bdDAHUuXFlfRakzXyEhZ9j1t2rjo0zhq1zVnMSVunTqe2LOnqMX99sIUtzWPt27dXBEe/rlKg8f6&#10;Q3LfmfdwMml4+F/VxCLtfigI8R7ywgUbjBhRFr16OaN7d1d06eKBTp28EB39Dtq3fx8tW36k0vAt&#10;XbokX9Je8rg6evQomjdvgpCQ/6JJk6/QpMkXiInxVrXnjhyxU/eUxt4H8Psx6mzGjNIICfkWbdu2&#10;wtSpU9UYEbPdBAfXRXy8u5pk9ep6J0/aq2Ng6tQp8vwuCILFwB5QEIRswLR5BWl6EUZccCbPq2kA&#10;GfFB6Wpn0YDo1auXqgdGU2LKlCkqGoffdcGCBSpCi//nbKrBgwerZWl08f0404pGWkH+JsG0YXSg&#10;Lt2hRATlP0zzyW1dEHnY2Q8kJyer/oF9zMSJEyWS0kJhSs3BgwchMPC3OHo0bwdKOPM0Ls5RGVrN&#10;mrkqE4uRUSNGlMGhQ3bKKFq8uIRKOcWC3jTHaBrduWOtzCRjH5TIrhYsKKGiwSZMKG3RNXdu9Syt&#10;T234ie0hZXgVK5aG5N+7619/erNwUwyJRKYsmu1xcU7w9fVEo0aeqoYV07CeOmUHPz93REY6Y8uW&#10;ovky0cEYlZxsi5YtOQDvmCH6TVRw4v3A/v32iIx8ByEhfiqjSH6YHpYKnx26d++O3r1dVaSQdvsX&#10;pHjvxr6F9d74XRhZee+eNVJTrVWk6bhxDqp+VmxsTI4m9GYGM5SEhVVBfLwHDh60V5FcNAHT0qxN&#10;8p5Sl2q3Uyd3tGr1oaqfxmi1nj1dVSTl65bn9m3a9I9o0SJCGaEF8VwpCIJQmLAHFAQhGzDyoaBN&#10;L8LP483ahQsXVDg+62dRjPxgDZ7FixerXNk0v7S1rl4VTTKmSaOJtnDhQuzZswcPHjzQfpwgvJUT&#10;J06oY2r58uXaJiEPYdpBbmem4ihIGAlKw1xnbp46dUq7iGABMN1QzZo1ERnpnmmaFw4Wnjxph6VL&#10;S6h0g28aMOVyNLJiYx1VZBdn2DP1jW4gxBQHHvJCjGBj+kNLNryolCrOenOrtPVtZXp96HJCH+V1&#10;rbGjwToikSh7evDAGuvXF8OiRSUzDI6eO2eLoCA3ZcA3b+6G2FhnDBhQFiNHOmDWrFLYuLEY9u8v&#10;gmPH7FRdMFNPBci0uPHxjqhWzVNNrNC2iwpWV6/aYOBAR5WCrVmzEBWVU9DP2+YIJyc2bVoHc+aU&#10;MPp7LN4j0nRv1+59BAfXVqUO8uoY4LhHRMRnqp/Tfq4pi/fOjPw6c8YWe/YUUSaedhmduH05ia1P&#10;HxcV9dWkSX2VapKZjLTbmVmFeA6KAS0IginD3k8QhGywc+fOQjG93ga/D2fr8MaEg5QcsKZ4o3v3&#10;7l0l/p/tFJc1tt8gmBY8hmiyMgpJZorlH6xlR+OJaUwLGvYRjOrjfmaEKfs+efixPGi8Vq36LUaP&#10;flkLgg/ZiYl26NmznBogZTrC2rU9ERLijvr1PVXUFmfSnj5thxMn7DB2bBn1GlNI1avnpdJpMZLr&#10;TeaYJen8eVv4+3tg06ZiBm0WpedWSP59ej2vjc7f6lMbTvhtA70R9uiUDEyLRPkpGu+M+hozpgxa&#10;tXJBQIAb6td3V6lmq1b1Qu3a3qoPDwjwQOvWLli+vLjBexi7eB1jvcr27V3U7+I1ytjNAEsRB+Uv&#10;XrRF585uaNz4R0REhKl0y/LMmnNYyiAs7G8mkzo5PX2fDfr2dUTDhhVVDe/M9j/bGBWWWc1jtrds&#10;2Qx9+7rJuY70SDuafxMmlEFcnDuCgv6HyZMnqUwfrF3PZ/uAAB+EhX2LoKA6KvpSEATBFGGvJwhC&#10;Nli3bp1Rml6CUBgw9z4NmXnz5mmbhDyCDx/cxoUZkckHSaZH5fdg2kOmeRUsB17vWGw8OPhj7Nlj&#10;j7t3rdCwoTt8fb30aaG2bCmCs2dt1UztRYtKKFMrPNxV1eficoxk4gBpdLSTSmPEWgNieKWLA1Hc&#10;Tqwno22zJD08ZquP6AosPloZXtRer8/STa93vPDUwiPhRKKCFvtppsVi9ABTzLL+4JkzdirtLE0x&#10;1lpkv69dz5i1dm0xVScyONhVfXcZBDc+paUx5WERREW5ITCwqspMImQPTkhkPfDAQF9ER3tlGq1v&#10;jOL37dzZCY0a1Xvj5Mq0tDS0bNlSGTPBwX7qOWXjxo2qjanZ+XzKWsVjxoxB8+Z/UJOxtJ9jyWLf&#10;xzpmjORt0eIThIT8G61a/Qbt2r2DsWMd1MS1Ll2c0bjx9/j111+1m18QBMHoYW8nCEI2WLNmjZhe&#10;gvACPoSMHTtW1X6iASbkPSdPnlQPcUxnWpiwz2ORZEZ88fssXbpUu4hgxjDCr3HjRmjUyEvN9m/f&#10;3lnVEnhdLQQOktLUYtosplFhcXDWa+DAqRhdhlqzpjhq1/bC6dOWPRjz5IYVkrzTTa/T7h+ietHZ&#10;cLK7gkSPd9Vrl//nYnCsiUSiwhNr8TBSqmtXR5NJdbhiRTE0auSOmBhH3L375jRgIuMQj6vu3Z3Q&#10;uLG/PHtnEW4n1msKCamP5s1/h+HDy5qcMa0T67i2afOBKs+g3f+ckNe2bUuVCpGptefPL4m4OA9E&#10;RPwJQUEVEBhYCc2a/V7VumrS5AssW2b86R0LS9wuFy/aqElp169bq/Pu1cwO6edgFfVMKgiCYEqw&#10;JxMEIRsYa3pDQSgsGIFEE6Rv377aJiEPYF8THR1tNNuX6VNZF5BGp2BZcIDhiy8+VxFbyckyWJhX&#10;4gzbKlW8sl1ThulpLl2ywe7dRTF7dknTH8x5boWrEY646JGeyvCChzcGOUbg4ovUhg932qllDNYT&#10;iUSFIvY5rOH400+eKh2itt1YxJR5hw/bo3t3R2V4xcU5Wnz9RFMSU1E2afI3pKamam9LBA18ZmDt&#10;qpCQf2LAAEdcuWJj8pONWH+Q+3/Lli0q/d6ZM2eU+RIREY5WrT7CqVP2qi+ieK7TtOFkoiVLSqh/&#10;M40fI7xMfTsUpthfRke7oFEjf+0hJwiCYNSwFxMEIRtcuHBBTC9B0MDon169emlfFvIA5qHn9t2x&#10;Y4e2qdDgdynslItC4cD6kD/99D/ExDghNdXwwViUfa1enR7pdeGCnUHbq+Lg8oABDggOdkOtWh6o&#10;WDG9vk7Tpq4ICHBH//5lDdYxNcVEdkZsqc76Gl6v6vkjw+VFIlHhaNmy4qrfqVrVE3XruiM42AMb&#10;NhhfXUJep/r2LYt69TxRubKXqkHGCQPa5UTGK5oZbdq8q9IsC2+GYxNLlixBYOB/MX58abMxdrn/&#10;+/Qph3r1aiMs7Gu0avUxWrb8Ldq29cbx41KPr6BE85l19i5fvqw99ARBEIwW9mCCIGQDznSn6ZVZ&#10;sVRBsDQYhZSQkKB9WcgDmJueBtPNmze1TYUG01ryO/Xo0UPbJFgAV65cwY8/foeYGGdVC0D7YCzK&#10;njgb2cfHS6UfOnzYDpMnl0ZkpDNq1vRApUre8PHxRv36nggKckdEhDvatXNG795lVe00Ri/cuGGN&#10;du1c4evrZvDepqavvtqCElZ3cMDtjxkMr9RJJfBcZmmLRIUuDjC3besMf38PdOjgjIkTS+POHSsE&#10;BbmqPopmmHadnIhRGYwei4hwQ2SkCzp1ckJAgIeacMHI1vBwd/UaP1u7rk6XL9sgKsoZ1ap5YuXK&#10;YmJ2mbA4qYOmx5tqOwnpE3NpSgwf7qAinrTb0JTFdHszZ5bE7t32uHnTWt33sO6bdjlR/onbvUWL&#10;j/U10wRBEEwB9mCCIGSDS5cuKdNLbroF4SUbNmxATEyMigIR8paBAweq9IaPHj3SNhUanE06f/58&#10;leJQ9rn5c+DAAVSo8D0qVPg3xo8fr/b/+fPnUbHiN1i+3Phm9puaWBtNF4VQp44nmjZl+i0n9O9f&#10;ThlgW7cWQ1KSrZq1zYFgXRof3exmDuQy5WRoqKvBe5ua3NwuwcrqOWysnmKqYx3cGlwazx6+/K0i&#10;kahwtWuXveqvZs8ulaEvYj/EWo+M/mJURmKiTa7O21mzSqB6dS8VyRoe7gofH0907uyESpU8VTrY&#10;Ro3cVJ8ZHe2EnTuLGAzynz1rizZtOHnAU6V4y813ERW+WG+oSZO/Yu/evdpbFAHAiRMn0KBBLVXT&#10;6uFDw+1nDnr1vkdU8OL9Jye7tWjRQnv4CYIgGC3swQRByAZS00sQDOEAOCN/+NAl5A1Pnz5VqVy4&#10;XdevX290fU5aWpr6bgsWLNA2CWYAjzeqX79+qFLlKzVbvmNHZ2V0saYC2ypU+BGdOjnLIEQuxYGE&#10;tWuLYcuWoipqgeZWdrbpjRs2KsJi0aK8ibAoTJUqdQdWVlB6//1TePzY1mAZkUhUeAoMdFMDn9rX&#10;KfZlEyeWwvffe8HPzxO9e5dT0cDZ6c+okyftEBTkocx87bo013TvSWOLn1W9uqeq18VokLt3rdG3&#10;bzk0beoGHx8P3Lpl+P4i0xP3d8eOTmjUqFGh3Q/r7ot0Mgb4PQ4ePAh//4qIj3fCvXuG204kygvx&#10;HBw5sgwCAupoD0NBEASjhT2YIAjZYO3atZg9e7bR3OwKgjHA2k40QGbMmKFtEnIA+5eRI0eqbcrU&#10;kU+ePNEuUujwO3bv3l1F+El/aH4wZ3+NGpURGvohJk0qrQYaOaDINHo8JsnmzZsREfGepJgpZHGA&#10;2M/PAydO2OKRCde94oCKre1jven117/uxJMnNgbLiUSiwhFNrR9+8MaoUWUM2rTLLV5cApUreyrj&#10;irVgtObVq8vS6Oc1htFat29boVs3R9Su7ZGl/ozvy2jYKlU80aaNi0oNy3qHgwc7qGuWdnmR6Yom&#10;Z6tWHyIiIhxLly7Fvn371ASxgoD3uayXVb9+Lfj61sK0adOMIuvLvXv3EBhYT6U8NtcIL5HxiHUb&#10;AwMraA9DQRAEo4W9lyAI2YA32cuWLZNBXkF4BZ4PkZGR6Nmzp7ZJyAHHjx9Xhte6deu0TUbF7du3&#10;1ff89ddftU2CiVO/fn20a+eO8+czmg6cQV+hwr+wY8cONGjghzZtvLI0MCnKP3EgMDzcTaVGrFDB&#10;S6UC27+/CO7ds1Z1wm7dsn7jgLMx6e7d4nrDi/rPf1bh6VNrg+VEIlHBi+Y6Uxcy5eCOHUUM2l+n&#10;69etERDghuBgdyxYUEJFaNHgojhAf/CgPWJjnVTdrhYtXNGihRvCwtLTFnJwVft+mYn1Zho3dkON&#10;Gp44ftzOoF1k+uJ17OBBO8TGuqBVq98iNPQr+PnVRO/ePVWt0fwiKSkJoaHBCAn5Gv36lcXgwWUR&#10;EfFXdOwYhfv372sXLzBouv388wC1La5dk2ulKP915IgdAgP/T3soCoIgGC3svQRByCIc2J83bx42&#10;bdokppcgaKAhzBpPcm5kHz64crbmw4cPcefOHcTHxyM2Nla9ZswwAq1Tp07o37+/tkkwcWrV8sG0&#10;aaUNHng5WBkby7otn6B1a0+Vlk+7jKhgxYFARjRw0JemJFOPVavmrQywSpW81SAwzS/tesam06ff&#10;y2B61ajB+qmGy4lEooIVz0P2J9HRzhg0yCFb5yWvGZ06OaJWLU+0beus6n516OCMdu2clVHPWl3z&#10;5pVEQoKTMhT277fPcYSW1PyxDDEikJNtkpNt0K9fOURFuSMgwDfPDSg+z5w+fRoNGlRWRtvevUXU&#10;8cXjf/fuImjfvjz8/eth48aNKuMFo87y+xmI788av9SyZUsREPA/zJ1b0mAbiUT5oYsXrREY+F2+&#10;H+eCIAh5BXsvQRCyCG9m58yZo4roysVeEDJy6dIlFfVz8+ZNbZOQCexLJkyYoLadTkwZeOrUKe2i&#10;Rge/+4oVK1SUn7EbdEL2qF27NsaMKWvwwEtxwCc52ValodK2iQpfjKDYsaMo1qwphhEjHFC3Lk0v&#10;458Fvm3b3zOYXo0bj5EBbJHICDRiRBmEhLjjzp2c9yMnTthj1qySGDrUAcOGOaj3PHAg3UTQLisS&#10;ZUc3blijXbv30K1b1zxNOUgTLSCgLnr0cFJG26ufyeOW19UBA8qhWbM/wt+/Mlq2jFB1UBkJnx9p&#10;F2l09erVE35+1ZTCw/+KsWPLGHw3kSi/xHTmwcHfyLO+IAgmA3svQRCyCG82Wc/r7Nmz2iZBsHh4&#10;A0zDZtu2bdomIRNu3LihTK6BAwcqU501CvLyoT2/0dVzGzVqlLZJMGHq1auLAQOcDB54RaYjDspx&#10;gDk42NUkBpYXLaqYwfRq3bqPwTIikahgRaOL6QYZ4aVtE4mMQby+rVxZHCEh3+LQoUNITU3N9eRU&#10;3oc3bdoUHTqUR2qq4We++tlXrtgoQ5d15Lp0cUZIyFdo27aFur/PK/h72rdvi7Zt38ekSaUwbVop&#10;VStP+31EovwUIyzDw/8iae0FQTAZ2HsJgpBFOLg7a9Ysmd0iCK9BZ37wHBGyDgtjc7sxUs4U0UWq&#10;xcXFqfSMgunz+PFj+PjUwPjxMshpymLEV7NmrujRw9GgzRg1dmzjDKZXly4dDZYRiUQFJ/Yhvr4e&#10;aN3aRaVP1baLDEUT5N694jhx4kOcP+9p0C7KH3EwPiHBHf7+lVQUFLMQ5AbW727S5Avs2ZM9Y4lR&#10;V7t2FVFmWXBwI6SkpOTJRDaaDOHhn2Pfvux9H5EoL/XkiRVat35fJjoKgmAysPcSBCGLsEguB/RZ&#10;x0YQhIzQ8GDE0i+//KJtEt4AzYUuXbpg2LBhuZ6VWpicP39eGXdbt27VNgkmBI9BzpKOiGiCRo1+&#10;h4MHZXDFlHX6tB0aNvTAxo2mUXete/cOGUyvoUPDDJYRiUQFo7t3rREW5qZ06JCdQbsoo54+tcah&#10;Q79Ds2YD4e6epPqwRo3GGiwnyj8xImvr1qLo3t0ZkZHtcmw2HT16FAEBFVUazuzUr3tViYm2iInx&#10;RkBABZXy8ODBg7mqOdajRw906OBu8DkiUUGK50N8vIt63hcEQTAF2HsJgpBFDhw4oEyvnN5EC4I5&#10;w/Sf8fHxGD9+vLZJeAN8sKZZxL7FlOFEgE6dOqF79+4mbd5ZOhs2bEDNml8hNtYNy5eXyPFgj8g4&#10;xH1Yr55ntvcjl8/uOnmhVq36ZTC9JkzwM1hGJBLlvy5etIW/vztatnTBnj1Sd+tN4na5edMBc+dW&#10;w1/+sitD/0U5ONxAWlpRg/VE+att24oiNPRL7N+/X3ub81YuX76MkJB66N7dRUU6at87O6IJN316&#10;KcTFlUdIyD/QqFF1tGnDlIktEBPTDqNHj8TYsaOxcuUKlS0jMzp37iyml6jQxXvD3r2d0Lp1a+0h&#10;KgiCYJSw9xIEIYusXLlSmV4yqCsIhjBqiaYHo5aEN0PTnDM+e/fujcjISDVbzhxSpp4+fVoZeMeO&#10;HdM2CUYOj8ndu3ejevX/ok8fR5UmSAY5TVtMQTNgQFk0a+Zi0PYmcZ9fvmyrUiLWr++u6pRol8lP&#10;sYbXqwPG06bVNlhGJBLlr2gYVK3qichIF5w8aSfXgteI2+TWrTIYMKA57OweGZhdL/UMc+ZUN1hf&#10;lL/iPUxcnBcaNqyJmJhIZSxNnDge8+bN0df84n1PWloaLly4gDVr1mDcuDHo1q0z/P3rIDraE7du&#10;WefJsc/3YMpDRn6NHu2A/v0dMWCAI/r2dUTXrs6qBljTpn9GfHys+j6vg+MOrC/WrVs5g/cXiQpK&#10;uvp1bduWV5NcBUEQTAH2YIIgZJEFCxZg3rx5YnoJwmvgA+SIESOU8SW8mRMnTihzqGvXrhgzZgz2&#10;7NljFn0K07bExsZi5MiR2ibBSGFK0u3btysDtmbNr9Gli9RtMRelplqjZUtXDBmS9bpsHJSrXdsD&#10;bdu6qBo+jRq5F2jEV0xMQoYB419+8TdYRiQS5a8aNPBAXJwTbt4sWNPbVPT4sS3GjWsEZ+crrzG5&#10;0mVt/RR//ON+9OzZHklJHgbvIcp/nT/P/VQGPXp4ICbmHXTs+C7atfsAzZp9hrCwBkhI6IywsDoI&#10;CfkarVp9rJbp3t0DQ4aUU+tq3y+/RCOBKRlbtfot2rVr9dpJcIwC8/Pzwfz5JQzWF4kKSrdvW6FD&#10;B2+Ehwfj1q1b2sNUEATBKGEPJghCFqHhtXHjRu3LgiC8gIWjJc/3m6G5RWOQdbw409Sc4G+bP38+&#10;oqOjce/ePW2zQjezllGBQuHCfdGjRzfUr/8pWrZ8D1OmlEJamhhe5iIO2vn5eWDTpqzX8+rduywi&#10;Itxw4YItfvmlDGrV8kR0tBO2bi2CBw/Sl+EA3bVrNkhJscWVK7ZITLRTf7XvlRN16xaVYeB4xIhg&#10;g2VEIlH+qk4dTyxZUtzgdUvX06c2mDOnBt5774yByZWu5/D2Po/Q0GE4evRjg/VFhS9evw4ftkOP&#10;Hu7o1csF06aVwq5dRXH/vuGyBa39++3RocMHCA9vjMOHD2copcB765YtP8b163KPJio8MVKxQYPa&#10;uH79eobnCUEQBGOGPZggCFmAN5+zZ8/GkSNHtE2CILwgMTFRUtxlAtMacvusXr1a22QW3LhxQ/2+&#10;adOmKXOLtRF4LKxbtw6jRo1CXFycSuk4fPhws4huM2UYcejj8wUWLiyhUuHlRRofkfFo/fpi8PHx&#10;xL17hm1vUpcuTmje3FXVMXn82AqzZpVCQoIT6tb1QI0aXlizphgmTCiNqlW9UK1auqpX91R/27d3&#10;0htjWZUu7ZPu//36tcwwiDxoUITBOiKRKH9Fs3vlSjG9dHr40B4bN34NJ6cUZWxpzS5GdX344QmM&#10;GROAp0/FlDAF6epWGtt9DyersJZY48b/h969e+L27duqZq6/f1306SOpDUWFI2aAmDKlNFq0+J1k&#10;8xAEweRgTyYIQha4e/euMr04iCsIwuthijuaHjQ1hIzQBOrZs6dKJce0cuYIjSw+EEVFRal87zwW&#10;KBpdPXr0UOkchwwZol6T1BiFy65du1Cv3p9x8KC9wQOuyLTFwbzOnZ0QHu5q0JaZund3VPW8Xp31&#10;ztooPEYGDiyLwEB3ZXANHeqA1atLYPXq4tiwoRgGDSqLWrW8cPp01iO+aLQOHOiApk1dsG5dcfWd&#10;hw0LyzCY/N13cejY0QkbNxbLkGaR34nat6+IMubWrCmu3k/7GSKRKHvieVazpie2bct6hKg5a+3a&#10;7/Dll1tfa3bxtfffP4358yvjyRNJBSnKG3GiCk3nNm0+QPPmYfj1118RFvYlzp3L+vVVJMorXbxo&#10;g6gob/j7V8CAAQPw9OlT7eOEIAiCUcPeTBCELHDp0iXMmjULd+7c0TYJgvAKND0SEhLMOoUdI5qY&#10;Y583/ydPnlT/fh2PHj3Cvn37sHTpUnTs2FGZPfy/OXP+/HmVwnH69OnYsmULzp07l+FYYOQXtwPT&#10;twiFx9WrV1Gr1vdISHDBgQNFcPWqTYaoG5Hp6tYtaxWxNWJEGYO2zDRqlAPCwtxw+/broxVOn7ZT&#10;ac9eNcVoNsXHO6J+ffdsHT8nT9qhTh0vdOjggnr1PFR0ybffZoz0+vbbbmjVylW1jxxZBnPnlkC1&#10;ap6oXt1LRbExDVtQkDvq1/fA5MmlDT5DJBJlTwsWlFS1/FJSLNvE2br176hYcSGsrJ691uwqXz4R&#10;ffq0xpMnr+8rRaLc6sQJO1Xnq379+oiKclMTPbTLiET5ra5dneDrWxtXrlzRPkYIgiCYBOzNBEHI&#10;AkePHlWmlzkP5AtCXrBnzx4V6ZOUlKRtMnkYycS0cDRtWLuK5g7/3a9fP2WAsZ3RbjpDbMaMGfpo&#10;p8GDB+PAgQMWkdYvs9/IWmbcHmvXrtU2CQXMoUOHUL9+LQQFfYyIiPcxcGA5pKUZPvSKTEvHj9uh&#10;cWN3HDmSMYqPKQsvXbLBwYNFXruft24tpqK5uH5W0z4xFWKHDk7KjOrc2VFFZd248fYB81On0k2v&#10;7duLqs+dOrU0AgMbZxhcjozsrN6fUWasT0Zzq1cvR8ycWQrz55dU9cratnVBpUre2LOniMFniESi&#10;7Cky0gnt2rlY7AD7+fPeCAoaqVIWvi66y9k5BVFRXTNEnopE+SFegwcNcsC3336CIUPKZvmaLBLl&#10;lXjP2KbNe1i7do328UEQBMFkYI8mCEIW2Lx5s0pvKGHdgpA5urpOy5cv1zaZHDzfU1JSVPQSzTyd&#10;ycXaVLq0fXPmzFH/pinOPqJbt24qlR9rWPF1vnbmzBkxzF/A+gSdO3dGr169MG7cOGzdulW7iFCA&#10;3Lx5Exs3bkT//v1Rv/5nOHBA0h2asjgwtmpVMVSs6I1hwxzQq1c5xMU5qkioJk1cULu2pzKQgoLc&#10;sGVL0QwDaRzoZsQW1+Fgh/a9Xyeuf+2aDRYtKoH27V0QGOgBPz93FTmoXfZVrV1bXJlY+/e/NKsW&#10;LKicYYC5Xbue6nXWCrtwwRaJiXYZ0hgysmzsWAcEBLirNInazxCJRFkXI0sYccmoyuxEbZqDaGJ1&#10;6hQHB4ebBkYXZW//EF27RuH6dUeDdUWi/BJrrjZq5KGit7VtIlF+68wZWzRp8jmuXbumfXQQBEEw&#10;GdijCYKQBZYsWYL58+dnGsEgCMJLU6Nv377aJpOC57wuJaFONLuYqpAG1o4dO3Dx4kX1e4cNG6ba&#10;ufzo0aOV8UXREHtT6kNL5dmzZyoCLiYmBrGxsco4lMkEhQ/TUQYE/FYNfGoffEWmpeRkGwwdml6D&#10;y9/fAy1auKq/8fFOWLIkPUIqIcERdet6IirKGb/+WkQfuTBpUmk0bOiRo/RmNKQYRca6YC1auLx2&#10;ZjpTJ/76a1GEhbmiSxdHVb9E17Zy5f8yDDQ3bz7AYH2t+L179CinBuu1bSKRKGtifT6mC42Lc8Ll&#10;y9k/901V7KMWL66ATz45bGB06dSyZT9cuuT62v5MJMpPTZxYGqGhHlmehCIS5aXWrCkGf/9KuHfv&#10;nvaRQRAEwWRgjyYIQhaYN2+eRCQIQhbZvXs32rZti1OnTmmbTAaadjRlNmzYgJ07d6paVDS4Xmd8&#10;8/W9e/eq1IZsf1WCIbptQwORZqGuViINMZqE/D9nFtJUZGpZ/pVtmX9s374dNWp8pVLoMJ2c9sFX&#10;ZHriAC1rcG3eXFSZUYcP2+POnfTZ4mzjfl6+vAQ6dnRWhlHt2h4YONBBDXrTLLt2LWczy/neGzYU&#10;U4ba8uXF1Ws0pvjZjOpiFBijzViLa9++jFGFmzb9I8Ngc2josEwHmtnG96TJ1qqVRHqJRNnV5cu2&#10;6Nkz3TQeMKAsbt60zvScMyelppZE06YDX1u3y87uEapUmY9r18pZzPYQGZ9iY53U9e3VCGeRqKDE&#10;VNJ+frUkU4kgCCYNezRBEN4CB2KZuswcaxQJQn5w69YtNGzYEE2aNFFRUFu2bMGjR49MyriYNGmS&#10;ityikSXkD9u2bVOm19ChQzFkyBD06dMHXbt2RadOnTJE2bFGnMw0zB94fQsLC0T37s6vrfMkMl9x&#10;MPfuXWvs2lUEw4c7oG1bZzRp4oaJE0vlKr0ZDbXevdPrcLF2F+tu+fp6KLMrMtJZGXF8XVsXZ9eu&#10;v2QYeG7ceGymA878nJYtGcXmjhs3cmbSiUSWqp07iyhzOiLCFYsXF7eoCQ9nzryLzz7b+5q6Xc/x&#10;l7/sxrZtf8ezZ9KniApXQUGu6NTJ0eBaKRIVhLp0cUGTJqGSjUMQBJOGPZogCG/h+vXryvSSQVdB&#10;yBq8QR40aJAyvZjqkMYFjYzJkyfjwIEDKjLK2GH6Qn7vK1euaJuEPOL27dvo16+fSgU5ePBgZTTO&#10;nTsXK1asUJG1Bw8eVMcL90NycrJ2dSEPoOnVoEEFTJ9e0uCBV2RZ4mxypjXMi1nljDJr3txVGV1M&#10;dTh7dimsX19MpTfULqvToUO/yzAAXb/+xExNL6Z8oolWt64HUlPf/L4ikchQ3bqVQ4cOzjh3zjbT&#10;88wclLagKG73L4X7a4oqw+v9908ZRHe5uFzB8OGhePBA6lqKjEONG7uhXz+JNhQVvHgf2KLFH7Bg&#10;wQLtY4MgCIJJwV5NEIS3cOTIEWV6MVJFEISssWfPHmVWHD9+HCdPnsS0adP0Bhj/smYW09YZ6wyy&#10;y5cvqwgjpjUUCg9G2nE/MMWkkPekm14VMXeumF6ivBMH6VgbiEZXVmsEnT79XoZB6Fq1pmc6w52f&#10;kZhoi+bNXdCmjaQ3FImyo59/dlDnjS7tqTnq2WMr3O5XCkme3nrF/zZWE+H1DBUrLkZSkofB+iJR&#10;YYrpgAcNKiuml6jAxdTRgYH/0qefFwRBMFXYqwmC8BY2b96M2bNnG+3gvCAYI6zNFBkZiXHjxqn/&#10;M7VhWlqaMpEZBaZLW8faWcuXL9fXwyoM+Lkc/KcY2UnDjnX8+P3XrVunXVwoQJhLnrXVuD8K6/gw&#10;Z3jM+/n9B0uXptdfEokKS5cuuWYwvapUmffWFGMPHjDaywU+Pp4GbSKR6M1aubIYQkPdcOmSrUGb&#10;OYhGwZ2BNLy8Mphex90/RmnrW/p0hrGx8Xj4UKK7RMYlRjJXr+6JadNKieklKnBNmVIKDRv+ICn+&#10;BUEwedirCYLwFlavXq2iUjg4KAhC1qBBMXbsWPTs2dPAMGZbSkoKNm3ahP79+ysDLDo6Gr/88ouK&#10;CsuPc+306dPYsGEDFi5ciJUrV6p/00ihKUcTjin2+B10daR0ptypU6e0byUUIDxWunTpguHDh4vp&#10;lQ/wXKtX7+8qIkf70CsSFaRu3SqdwfT64YelePr0zaYXBwJXrSqOmjU9MXVqKYN2kUj0ZjG6NyzM&#10;DUlJ5ml6PT5rg6Tynulm17ueOP1/H+iNr3/br1N9TLduUZlGk4pEhaVbt6xQv74nDh4UQ1ZUsLp/&#10;3woJCc5o06Z5vjyPC4IgFCTs2QRBeAvLli3DmjVrZMBVELIJazPFx8fj7t272iY9PK9Yr4kpRBnR&#10;Q7OJ0V+s6ZSampqj847rXLhwQRlcjNKcOHGi3shi9Jbu3zS5evTogaFDh2Lq1KnK4GYdqfPnz6t6&#10;Uzn5bCHvYb0vHkfy8JX3MJLO1/fP2Ly5qMwmFhWqHj60y2B6fffdajx9+ubUiDxeFy8ugRo1vNQg&#10;jbZdJBK9XowiadzYHd26OeLhQ8N2c9CdESX0Jtfhlp/g305rcPHF/1uV6ofg4BGZmuoiUWGKE5Ei&#10;Ilxx964co6KCE++lhgwpC3//CmrSpzwHC4Jg6rB3EwThLSxevFhFhciFXxCyx8aNG5WRdevWLW2T&#10;ATy/aI7t27cvQ+2vnKRWePLkCbp27ZrB6EpISFBGGD+D9bpu3Lih0i0+fPhQzBQjh4Yk9yP3q5C3&#10;MArT17c62rb1xJgxZXDvnuFDsEhUEKKJxfo6OtPrH//YlKnp9fSpFQYMKIsaNTzF9BKJsiieZ7Nn&#10;l0TDhu44ftzOoN0c9PSOFZI+fBHl5emNpn8dCFfrSzjm/rH6/54//Rk3b5YxWE8kMhZ16uSk6lUy&#10;ha+2TSTKD/HaMGqUAxo1+hG7d++WcS9BEMwC9nCCIGQCL/iMFtmyZYtc/AUhm2zbtg0xMTGqTlZ2&#10;oLnRu3dvtW5mpheXY0rEkSNHqlSFPE8vXbqkTC2aJIzSZLQY64uJsWW6bN++Xe1PGpRC3nPx4kXE&#10;x8eiWrUvMWRIOYn4EhWarK2f6E2vr77akqnpdf++NYKCPNC6tbMcsyJRFnX3rhX8/NwxeLCDivjS&#10;tpuDbg8rmaGO1wG3P+Jr+43Y5PKN+v+lv7nhmUzwEBmpOKHDx8cD/fuXlfSbogLTkSN2aNLkb1i1&#10;apWMeQmCYDawhxMEIRM4UL5gwQLs3LlTbgAEIZvs2bNHmRWMsMoOV69eVdFZc+fOfeN5x9fXrl2r&#10;3p8pCl+txRUaGorw8PBMDTPBdLhz547arzwuhPyje/fuiIh4D3fuSDodUeHIxual6fX3v2/L1PTi&#10;wGBCgiN8fd3x5Ilhu0gkyigOoPfrVxYhIW44edI8o7yeXLNG8h/clbl14UMv9Pi0A864v4fDbr/D&#10;eud/phth3p54dNI8a5mJTF9Hjtijbl0vnDghx6io4DRyZBkEBNSSCYaCIJgV7OEEQcgEpn6aP3++&#10;SrkmCEL20EVcMc1hdmDqwY4dOyIuLg6PHj3SNisY5cWaXP369VN1ie7du6fWYw7yNm3aKCNMMB+i&#10;oqKwfPly7ctCHkJz2t//D2rARfswLBIVhGxtH79iem3HkydvNr04gD90aFnUrOmhDDBtu0gkyqiZ&#10;M0vA19cDs2aVNMvoSP6mm5Fl9BFeu6r9GfZ2j/B90eU4514eFz100V+eeCSGgshItXp1cVXP6+ZN&#10;mYAkKhjxHqp7d0eMGDFcMqMIgmBWsJcTBCETOJg+Z84cHDt2TNskCMJb4PlDs4LpB7MDo7gmT56s&#10;DDMaWa/j3Llzqv3EiRMZXudn0vAaPnx4htcF04YGaK9evd4Y+SfkHk7yqFfvR0yZUsosB0RFxi87&#10;u5em1xdf7Hir6TVoUFlUr+5ptmnaRKK80p07Vqr+HWs3Pnxo2G4OenrVGknl02t5Jf/ZHe2b93zR&#10;nzxH85ID9GbYlR+c8eyR4foikTGoX79yaN9e6nmJ8l5paVZYsKAEpkwpjTlzSmLbtqKqJirvobp0&#10;ccWkSZO0jwaCIAgmDXs/QRAy4cqVK5g1a5ZKryUIQvZhba5u3bppX86UmTNnKkOrZ8+eqh6XFhof&#10;jARjpJcWpmVISEhQtb4E86Fv376qxpuYXvkHt21YWBji493wSAYERYUgO7tHetPr8893Zmp60Zg9&#10;dMgegYFuaiBf2y4SiV5q5cpiqF/fA6dOmWdaQyptQTG9sXUs/CMUKXJf9SWO1ldxxO0Tfdu9JcUM&#10;1hWJjEXNmrkgNtZJJnOI8lRXr9qgSxcXNGr0PRo2rIkGDSojMPDfaNXqI7Rr9z6aNfsjpk2bJs9Z&#10;giCYFewBBUHIhDVr1ijTi6nUBEHIHqmpqcq8mjp1qrYpU0aPHq3Wu337tsHNN00wXQ0vFtvVwjSH&#10;sbGxyjgTzAedEcpoJCF/uHjxIqpU+Q+GDHGQdHGiQpG9/UO96fXXv/6KJ08yT0HG45Qz4gMC3Aza&#10;RCJRumgQd+rkiK5dHc02euT5Myskf+72wtjywoBOzVWEF/uSuFLx+tSGNzuXlkhmkVGrY0cntGvn&#10;oqIztW0iUU7EPq9nT1c0bFhbZS9i6QA+T9+6dQvz58/DtGlTkZh49o0lBQRBEEwV9oKCIGTCokWL&#10;sG7dOoOBd0EQ3s6ZM2eUUXHgwAFtU6YkJyer9QYMGJDhBpxpFxjdxbYRI0a8tthuWlqaighirS/W&#10;Ejt+/DhSUlK0iwkmxq5du/RGqJD3XLp0CT4+FRAX54pbtwwfmEWiglCRIg/0ptdf/rLrrabXkydW&#10;aN3aBcHBYnqJRG/S9evWqFXLA7Nnm2/q2rtzXkZ5na79HsqUuan6kY9sj+Gs+7vpbV5eeJIidZJE&#10;xq3z521RtaoXOnRwxtWrcryKcidODlqzpjiaNPkr1q5dK2NagiBYFOwJBUF4Axw8Zz2vs2fPapsE&#10;QXgLvKnm+dOpUycV8ZUdWERXF9mzfft2FdE1dOhQ9X/WdTp69Kh2FT2MymQ9Ly77qlhXTG70TRdG&#10;IXE/8q+Q99CYDgn5CMeOZUx9lZJijdRUw4dokSg/ZGPzRG96/fnPe95qejENJ02vkBBXgzZz0Llz&#10;tipCh3XLevcui5SU9HSPNC5oTu/fb497914uz+1x65Y1Ll+2RmKiraQpFakBz6goJ0REuOqPH3PS&#10;86dWSJ1QAknlvZSxdeEdL/j+Y5K+H2le8me9GXZ3cnGD9UUiY9SlSzaoXt0bW7ZIKk5RznT7thW6&#10;dnVW6QuDg79B69YtXjtZVBAEwZxhjygIwhs4f/68Sm0okQWCkH2YNiE3ZpPO5NApKioKnTt3VukL&#10;3wZNM5pfjx8/VpFiNN+4Lo1swTRhWsPIyEhs27ZN2yTkAYyG9PH5QdV94e0hI2j69y+HsLAPEBnp&#10;oopfax+oRaK8VHKym36gmvr++2V48iTzWe40f/r2LYu6dT0M2oxdHJDat89enWu611jDhUYVC8uz&#10;rgtn+7dr54z4eCe0b++MChW8ULmyhzLBKlf2Qv36Xuq1hg3d1DZIb/dGtWrl4ePjrf4fEZHz85eG&#10;d7Vq6Z9RsaIXfHw8zDZSyFx14IA96tTxwOrVxcxq3/G3PDplg6QPPFU6Q11aw5nv1dSnNSxulYbN&#10;zl+nt73niUenMzfRRSJjEdOQ1qjhhVWrxKgVZV/sH6dPL4mAgO8xd+5c3L17Vz0b5+R5XBAEwZRh&#10;rygIwhvYsWOHMr0kv7EgZJ9ly5Yps+r69evapizDCLEbN24oA4s36jm9WadRQtPs5s2b2ibBhOA+&#10;5DF14cIFbZOQS3huhYWFokULbwwa5KCKqFeo8C3GjRuHatW+waJFMvAiyl/Nn185g+nVtOnALA3S&#10;b9tWDNWqeZpU/ROaWj4+nggJccdPP3mjTh131KxJ08oblSqVVzP8IyLcsHBhCTx8mD6AxUHQJUuK&#10;o0MHF7Ro4Yq5c0siMdEOw4Y5oE0bV6UFC0ri5El7nDljh9On7TBtWim0bOmqTKsWLVyQkOCIgQMd&#10;kJiYtYif4cNLq0g6ftb48WUQFuaGoUPLGCwnMl7FxzuqNGnmVMuL0V3XAsu9YnalG14TKjSAtdXL&#10;aNEGxcbra3ldbeyo6n5p30skMkYxQrN6dS/V92blOigSvSpGejdr9geMHTtWmV2CIAiWCntFQRDe&#10;wNKlS9XAfU4H2gXBUtHV1Ro1apS2qVA4ePCgMkuuXLmibRJMCBqouppuixcvVmk6pH/OOxid2apV&#10;K/z000+oVauW3lxs1qyZivhiVIoMvojyS9HRXTKYXsOGhRos8zoxBWdYWLoJpG0zVi1eXBKNG3tg&#10;06aiajZ2nz5lMWBAWcyeXRJr1xbDjh1FlDGmXS8nohk4alRpREY6o3VrVzRt6oZatRgpRrPNAzVq&#10;eKJSJZptnti9u6g6x3Xn+ZkztqhUyQsbNqRHgPbv74D69T3w44+e+OWX0ngmJoJRKyWFtYE8MW9e&#10;CYM2U9WTG9ZI+sQjg9l18RMPXPT0xjTH2rB6YXqVt03EOY/y6cv81h1PTcgUF4momjU9MWFCabnv&#10;EmVLnODQpYsrmjcPVlkyBEEQLBn2jIIgvAbeJDDK68yZM9omQRAygSbE/v37lTFx8uRJbXOhcOLE&#10;CfV95Hw2fRj117NnT5XqkPu0b9++Km2HkH/wnK5Ro4aKArtxw/ABWyTKC/n6vqzDQ61b90+DZV4n&#10;pgfs3NkRgYFuBm3GKA5gDh3qgIAANyQnZy3iKi/Fz9+zxx5LlxZHUpKNMrNpijAiiGkTf/jBGw0a&#10;uGPduqIqyowpFnv1KqcfeL140QYJCU6oU8cbly69TBd344Y15syRqARjEs3K+vXdsxzZZ+x69tgq&#10;g9mV9KEHLm1wgXO5y5hZzkcZXwudKqGU1S386vqFftnb/UzHEBeJdGrQwA39+pWTyQWibGnXriII&#10;Df0au3bt0t7OC4IgWBzsGQVBeA0ctKfpxfRqgiBkHRoQNCMGDx6sbSo0EhMT1Xc6dOiQtkkwUW7d&#10;uoXx48er/dq9e3dlhhlLvnpdKk5j+C55Bc/rGjX+htWrJc2hKH/03XerM5heZ8++Y7DMm7RxY1EV&#10;vXT3brqpw0HCvXuL4PhxO6MxYfidrl61xuDBDspIovFlLN+NYjqtbduKomtXR7Rv74KgIHf8+KM3&#10;Klb0VpFor37Xs2dtEBjojri4crh/3xr37nGA1h116nhh9uxSRvW7LFXcn6wHx5SWNC+17aYmHlNJ&#10;v9VFeHkh+St3TBtbB7a2j1R/YWv1GJPL1VfpDBM93tEvd/lfrnhmBr9fZHnq1q0swsPdVJ1HbZtI&#10;pBX7SEaId+zojaioDmb1DCIIgpBT2EMKgqCBA6dMa7hkyRIJCxeEbLJ161YVhUOjyVhITk5W5gjr&#10;9Gnh+c66fY8fP9Y2CUYOH+gmTpyo9i3VpUsXrF69Gps3b8aBAwdUDbeC7sNpvq1ZswZTpkxR6QHN&#10;6aGzcuVvVaod7YO2SJRb0RD65JPDGUyva9fKGSz3Jt28aY2gIDf07VsWV6/aICrKCXXreqk6WadO&#10;vYxGKiw9fmyFyEhGR3miSRN3VVfr1i1rg+WMSTQM588vgUWLShikWuTgGtNJ0hhjmkQaYzTBoqOd&#10;4evrblb1o0xR3D+LF5dAvXoeWLHCPCYq3F9vr4/cOvHBb/DXP//6Sn/xDF/abcE2ly9fiQTzxpX/&#10;uUhaQ5HJKjU1PcXh9OmlJNpL9FZxosOUKaURHPx/OH36tPYWXhAEwSJhDykIggYOfs+bN0+iQgQh&#10;m3DAn7W8+vTpo20qVBgVRFOEhgi/IyM4L168iLlz5+prRFE0vwTTgv016y+OHj0a8fHx6vjjPtWl&#10;P+zWrZuqBVYQ5hOPn4EDB6rP5ffg33Xr1hXIZxcElSv/hNhYZ4MHbZEot7p3ryg8PJJeGcR+jocP&#10;7QyWe5M4IDh+fGnUquWFypW90KqVq6qV1a6dCyIjHQttwJBm15UrNsog8vNzN7v0f1evWmHevJKY&#10;MKGMStV4+rQtQkNdMXNmKYNlRQUjHl/Hj9ujShUvjB5dxqDdFKWivN71UkbWBQ9vlLa6pe8rrK2e&#10;4s92uzOYXUnveOFKVWc8f2L4XiKRKalHj7Jo2NBLXTuYylfbLhJRPDZWrSqOJk3+ismTJ2tv3wVB&#10;ECwW9pKCIGi4evWqSm3IgVJBELIGB/Z3795tVLW8dDx48EB9r65duyIhIUH9m6YIjYkePXqo1/ka&#10;I4ME04XHII0npuJjP75hwwa1jzt27KjSbY4dO1ZFX+UV/DxGCt6/f19FlvXu3VsdR4sXL1bH3LBh&#10;w9T/+begjLesoEu9yO+uE81g/o47d+7gxo0bSElJUa+/SuPGjVUkh/ZhWyTKrW7ccECJEnf1A9kf&#10;fnjCYJm3iYM+R47YYceOoqq+FF/burWYinZh1EtBm02MlGJNlurVveDn56nSGXImtnY5cxLNxV69&#10;yqqItrQ0445kM0fxGN+/v4gyvFjnjpEi2mVMTc+fWeFWr9LpNbw8vTHTsWYGc7x9qV4qpaEunWFK&#10;VWc8OmUDFPD5LhLlh3hODxhQFjVreqnUuGJ8ibTifcXYsQ4ICfkGgwYNNJpnDUEQBGOAPaUgCBqY&#10;Ao2m18OHD7VNgiC8AQ6a9+/fHz179tQ2FTocvB86dCji4uIwaNAglb70/Pnz+kF9miM0J3799Vfc&#10;vn1bHhjMCEb5DR8+HFFRUWofjxgxIlf7l8c5TSHWfVy4cKGKatRFCnbq1AmLFi3SL0sTiRFoPO5o&#10;vO3cudPASMov+D3T0tLU76cBePbsWfWdmX501apVmDNnDsaMGYN+/fqp7637Da+Ky75Ky5Yt0bGj&#10;mF6ivNexYx+pAWzdYHbjxmMNlsmJWAulb99yaNzYzSBFX34rPt4RzZu7KsONBhijvrTLmKMuXLBB&#10;RIQbYmLMo5aUKSk52RZVq3qqumxM+altNyUxSuvRcVtcb1pWb3hRf7A7oDe8PrXf/zK6y9sL11uW&#10;xXMzN5ZFliWaXteu2SA83BXVqnmqFL7aZUSWrfPnbdGs2R8kwksQBOE1sKcUBOEVOBi6fPlyrFix&#10;QtskCEImcICdA+U0jE0NGtxMg6cb7GeUi2B+0IDi/s1KykFd5BOjxpKSklS6W0aK6Y4RRgoynSJN&#10;r19++SXTGnaMnurVq5da78iRI9rmLMHaZIxi030nmlmXL19W5i0jK/ft26dMuJEjR+qjGbWi8cfI&#10;N5pcrH/GKEeaXkOGDFEGGM9dbpuDBw+q5ViX7FX4W8X0EuWHJk/2zVDPa/ToAINlcqqjR+1Uva8x&#10;Y8oUaLTXxo3FVM2ry5dtDNrMXRs2FENAgDtatHDB7dumbb6Ykk6ftkPt2p7qWDfVqMKnd62Rtqgo&#10;kv7oniFl4XkPb1Qoulj1D3Z2j/CPLzfjxD9+k97u5Ym0+cUM3kskMlUxomvLliLw9/dQdRMDAz1U&#10;9CbT9mqXFVmueE/Duo1NmlRTzwaCIAhCRthbCoLwChxQZJ2fo0ePapsEQcgERr9wYJ0pDk2Ra9eu&#10;qYF//gbW+xLMD6YcpMETGxuLK1euaJuVEcYaYadOnULfvn1VhNarhhFNLqZJXL9+vYqeymo0ME0v&#10;ptDk+yUnJ6toL5pYNNZ05hpNLJqtPPZYgJpRh5yAwZmb/EyaZnwPGla6qDWd+UYxkozvT/OWRhaj&#10;22bPno0tW7bgxIkT6vcyxSK/C7cDP/918PWEhM7w9a2nIsMItwvXqV69MmJinAweukWi3Kp5858z&#10;mF4rVvzPYJmcioNCkyeXQq1anmpGtLY9P8SorjlzSiEszA137hi2m7uY5nDTpmJo1swVAQFuuHtX&#10;jK+CELf78OFl1ED5pUumZ7Y+vWGNy39305hd5XHO411len1hvwO//90B7N//RzzYaqdfJvkv7pLO&#10;UGQ24vUjPt4JDRp4qKjN2bNL4+pVG0ltKDIQj4kePdzQtm3bt07mEwRBsETYWwqC8Arnzp2Tel6C&#10;kAM4WM9BeFOui7V582YxvcycS5cuKeOI5hD/TWgEMa0tTSJdlFT37t0xadIklQpz7969ytTNyQMl&#10;TSRGX/E9mVpx5syZKmJs4MCB6jvQrNJGZOnMLJpYNLoYYcW0nIxUmzp1qkqhuGnTJuzZs0cZWjTS&#10;aErlFv4+fq8GDX6L2rV/h7ZtW2PlypUYP348fHx+QpMm7+PkSXuDh26RKLf64YflGUyvvXs/NVgm&#10;N7pyxQatW7sgIcEx36O9ODjZpIkL6tXzRI8e5Uw24iYvdOiQvTL+unWz7O1QUOKxvWxZMTVYfuWK&#10;6RmN15swlWG6kXXC/WOMLRuA7+zX4M92u3DG4z31+r3VRfHouA2SvD1fRHl54e7M4gbvJRKZmnj+&#10;cmJG06YuaNTIHQsXllBGtnY5kUgnml7x8Z7quUYQBEEwhL2lIAivwEFvRnpxtr8gCFmHqdWio6O1&#10;L5sUrOfFKCCaH4L5QqOI+5nmEmvQ6aKlaDAxqmr79u15VnuLKQkHDBiQIaUgTSyaSzTDJkyYgBkz&#10;Zqiorm3btqlUhTk12HIDP2/JkiWoW/cvmDmzJObNK4lu3Zzg7/8HNGjwKXr3dsSqVcXz3TAQWaY+&#10;/XTfK6bXU1y86G6wTG61enVx1KnjodIOatvySjR2OnZ0RMuWrlizprgYPUhPveTv746ffy6rj/g6&#10;d84WCxaUwLRppVT6x9f1K8eO2WHkSAcsW1Zc1afSLcO/Fy/aonfvcliz5uW+5OsnT9pi2bISFhtZ&#10;lpZmhXr13JXZakr11Fi/6+FRW2Vg0cg66v47OFlf0fcJFSosxr1DRZD0Lo2ul/W9+O9roeUkyktk&#10;8uK1YtKk0qhSxQtt2zpj7Vq53xK9XTRFx451QIsWLfLsuUUQBMGcYG8pCMILeLMwf/587Ny5U9sk&#10;CEImcMCcg/k0DUwdRtQwfVxBmw5CwcL0hBMnTlTRVsOGDcPZs2dVusL82O98X9a8419GfuXHZ+QW&#10;RrrVrPlPDB9eTp9Chyl2UlJslGTwXpRf4qCNq+tl/QB3iRKpuHnTwWC53OrBAyt0714OISGuuHfP&#10;sD0vxCiv6tU9MWNGSRmwfCH2HdwejD7y9fXA4sUllDETGuqO5s1dERTkamDQnDplhxo1PNGhgwtC&#10;Qtzh4+OJ7duL4v59K8yaVRLVqnmp1Ik0Mbk8j6GtW4sgPPw9VK/+d4wdWwapqS+NMkvRgQOsAeSO&#10;w4dNIyKX++fhQTtc+dEFSeXTI7cuenjjX/brVF9QpMgDzJ5dHU9uWePe3GJIeu9FdNcLw+tKJRc8&#10;l2uTyAy0fHlxFR08fLgDrl9//UQAkUgrXvvGjy+Dpk0j3pi2XBAEwZJhbykIwguY0oypDVnbRxCE&#10;rMPISEbNMErG1FmwYIHJp2kUhOxw/Phx1K79PXr0cMKdO5YZISEqPD1+bIvBg8PRtOkg/PTTYnz3&#10;3Ro8fJg/g/b799sjONgNLVu6IDExb+p7cXBy//4i6NOnHIKDXRER4WqS9ZTyUzTSt24tqrYR601R&#10;M2aUQq9ejvDzc1eGpG5ZGpJ+fm6qfuDdu1Y4csReLVe/vgcqVvRGw4buaNfOBRUqlFd1b7hPGb0X&#10;HPwRWrdujb59+6iI1ZYt31GRE+vWFVNm0IkT9jhwwB4nT9qZbSTYrl1F0LChmzJftW3GJp43qeNK&#10;vIjeelnDa1a5GihqdR+Ojtewbt0/cbtvKYNlkn/rgTsjS+LZY8P3FYlMUYGBbqp+16t9oUj0NnFy&#10;R+vWH6o6xIIgCIIh7C0FQXgR5bV+/Xo14M10VIIgZJ379+8ro2jevHnaJpODdZ74Ww4ePKhtEgSz&#10;g+duo0Z1EBvrplKIaR+oRSJzEw2S9u2dVbQQa6YwolG7THbEQcratT3Qvr2rMnV+/bWIwTKidHFW&#10;Ok2s3buLqFR8PXo4KpNQtw8YFRYb64TwcFecOGGXIdphy5aiKkViu3ZuqFLlPwgLC0P9+j+gYcM/&#10;oFGj36NVq5aqT2Mk7b59+1RNxAYNasHP71v4+/8RAQGfoGHD3yMw8GO0auWtIs4YxWpOERXr1xdD&#10;QIA7bt0y8r78uRXSFhTTpyo871EeC5yqoFGJsbC1eoz33z+Jkyc/wP01RfQpD5Xe98T1sLJ4dv81&#10;7ykSmaDY/zDVK6Ngacpr20Wi14nHDfv5CRPKIDj4R5mwLQiC8AbYawqCACAlJUVFeXHGuzGmnhIE&#10;Y+b69evKKNq/f7+2yWTgec9aSv379xfTS7AYeM42aPAHlTrMnAZ/RaLMRIN3+PAyKnpo4MCyuUrf&#10;efOmDWrU8MLatcX0qUFFWdP8+SVUGsPz521V/8MaX35+Hmpbvtof0Sw7ftweUVGuqFbtvzh27Ji6&#10;Zt+5cwfnzp1T12vthDW209TndT05ORlHjhzBhQsXsGnTJsTFxaBWrX+hdWtvVevtdfuNn8/X+dna&#10;tleXSUuzxrZtRTFtWmk1AMmIttu3rdXr587Z4dEjw/XyWvyOjC4cMsQBQUHuuTZy81XcZjOL69MZ&#10;Uu1K9YKN1ROV0vCLL3bg6lVHPL1pjeTfeehTGd6ML4MnjKCU65TITMT+g5MwatXidcihQPoKkemL&#10;x83mzcUQFfUOgoP/g8mTJ2e49gmCIAgvYc8pCBYPcyCvWLECixcvVmnaBEHIHhxwioyMVFFSpsiV&#10;K1cwZ84cxMTEqHpeGzdulNzogkXw5MkTNGhQBSNGOLx24FckMlfRKJg+vZSqo7JxY1GD9szEdXfu&#10;LKpMjQsXbNGwoQcuXjT+lHLGJho1rVq5qEFfpiKsU8cTv/xSJoNpwzpe3E9BQR+hUSM/nDp1StuN&#10;5YjExETExHSEn98flVl15EgRfW0xmqJz55ZE374umDix9GujYDnwuHNnEbRr54XatT9HnTrfw9e3&#10;IurW/TNCQz9ERMR7aNTod5g0qZTBunkpfg/WA6LxyiivXr3KGfUEhvsbiiDpw4zpChc6VoaD9Q18&#10;/fUm3L1bHPfXF8GlL9z07TfaORj1bxKJciIa+axL2K9fWZWmTtsuEmnFfvDwYTs0b/57xMfH4/Dh&#10;wzJZWxAEIRPYewqCxcOZn4zy4gOwIAjZZ/bs2SqVkKkZRUxrunPnTmV2URMnTpQUEYLFMWLECDWg&#10;LHWIRJYmmiv9+5dV0UbXr2dt0JE1p2Jjy6FuXU/4+Hjhxx+90bq1a6YRQaI369QpO3Tr5ggfH0+V&#10;7pAml67t3DlbxMW5ombNf2DAgAF5PjGNg4Vjx45FvXr/QuPGnyAqyhMzZ5ZSEWB16nyJZs2aonbt&#10;/yI62k3td933YmTg0qXFVR2x8PAmauCR8J5i7969GDNmjIoa79atGxo0+CO6dnVR6RnzemJBeqRI&#10;UZWqk8dxYqJdrqIW81vPUq1w+Z+u+pSGCaVj0LNMe1zw8MZcp2pI3OqdXsPrlSiwy/92xdM0w/cS&#10;iUxds2aVRESEG65ckXsvUdbEdMrR0R5o06aVmF2CIAhZgL2nIFg0HKRftmwZlixZoma8C4KQPXjT&#10;zdlmXbt21TYZNUyFNG3aNBWhNnjwYJXilANWgmBp3L59G9WqfaXScmkfsEUicxcjtMLD0yNk3mYY&#10;MBKoaVMXhIS4qwHL5ctLICHBCXPmlDRYVpR1MR3g0qUlcPXqyxpbNOFpPvn4VFTR5Pk1wMfrPtMk&#10;rlmzBm3atETt2pURFRWpIsrYxlSKVar8W9UTo7F5546V+ne9en9R9z3atIqvwucKpp5q1Ki+ivpi&#10;zS3tb8+NaMT5+Higd+9yGcxCYxT36+3upfV1vEaXDVQpDVnDq0/ZNrhIk0tFgL2s4XXV1xFP7mTN&#10;jBaJTE29e5dF27auqr6htk0kep2OHbND48Y/4MyZM9rLjSAIgvAa2HsKgkVz8uRJFeVlqmnZBKGw&#10;efjwoaqBNXz4cG2T0cL6HgMHDlTfe968eZkOWgmCuXP+/HlUq/YdZs/O3zRcIpExioPx8+aVQL16&#10;HsrIelMata1bi6FRIzcEB7thy5Yi+uX4903riHIm1kkbPtwBlSv/S12vC5LXTYDjBBlGbE2eXBqd&#10;O7Ou2DdYvny5drE38uDBAwQFBWLAAGeD35ob0RisU8cL27YVMWgzNj3cba+P4Nrt+hc4W6eoGl5U&#10;l5bRSPpEV7/LG8kfeeDuzOJ4/hYTWiQyVTHq09fXA8OGlZXrhyjLmjWrFBo1qqO9xAiCIAhvgL2n&#10;IFgsTJPCCC/O7jS1tGyCYCycPn1amUeXL1/WNhkdPM+3bt2qUhl27twZu3bt0i4iCBYFa9nVqvUN&#10;mjT5AAcP2hs8YItEliAOOo4aVUal2EtONkw1tW+fvWrr2tURBw7YyyBlPmrt2mJo0eIdlV5wyJDB&#10;RhGBzSgz1vusW/cbNG0ariLPsgvTHYaFfaBSNmp/c051/rwt/Pw8cfKknUGbMenZfSukVHHWm1q+&#10;xaboDa+fvl+MpIovDa8r37vgSYpEd4nMW6tWFYefnztOnDDuc1dkPGKkcVycMwIDG2ovL4IgCMIb&#10;YA8qCBYLc/AzyssUBusFwRjhQBDrYMXGxuZb6qG84v79+6p2Bw06XTrDtLQ0Navb2L+7IOQXLVo0&#10;R5s2nrh82UZqEoksWjduWKNNGxdERztlOBfS0qxRvbonYmOdVD0N7XqivFVsrCv8/OqqervGYHjp&#10;4KSZ1NTU10aCZYWrV6+ifv0qiIrywNy5pbBiRQmcPWubq353w4biaNbM1ahTGzJa62Z7B72ptcSp&#10;gkprSMOrTJlbOJTwiT6loarfdUMML5H5q1+/cmjRwhV378rxLsqa9u61R1jYF6oshyAIgpA12IMK&#10;gkXCAfCFCxdi06ZNMuAtCDmEaQE7duyIESNGGP15xBRuNLyonj17ok+fPujUqZP6O2nSJBw4cMCo&#10;BtgEoSAYO3YMgoN/o0wv7QO2SGRpmju3JCpX9lK1pfj/x4+tEBTkpoyFK1fkHMlv0QCKjHTH7Nmz&#10;tF2VycN7JNYJa9GiCapW/Qdq1PgSwcG/xdSppXJkWrG+HM1YRh9q24xFz59Z4Va30kjyTje19rt9&#10;hndszr6I8nqGKePr4dIXbnpD7OERiXoRWYa6dXNEZKQL7t8X00uUNfXrVxYBAQGSnUgQBCEbsAcV&#10;BIvk0KFDKsrr2rVr2iZBUNAAoTlq7GZOYcHtMnr0aERGRppEtCTTma5fvx4zZ85UEV9jxozB3Llz&#10;MW7cOBWpRjOsV69eWLBggRqYyulsbkEwJW7evAlf379hw4aiBg/YIpGliakNGzTwxOLFJbBxYzFV&#10;56tpU1c1w1pSGua/aP60aeONzZs3a7sqs4H3TqyFyki2IUOGqDSO3bq54NKl7KU93LWrCOrV88Sx&#10;Y8ZpFD27Z4VrjRz1UVwn3H+Dr+y36NMa/uPzzbhQNb2Nut6srMF7iETmqv79yyIiwg23b4vpJXq7&#10;OAGnVavfqGdXQRAEIeuwFxUEi+Pu3buqjsm2bdvE0LBwaGwwzd2KFSuUgTNgwAAVBcR6TzRCWPuJ&#10;xcrlODFk+/btyijitjM1aGjqorp05ub+/fsxcOBAFblGI49RYCNHjsSxY8eUYSYI5giP/5CQhhgx&#10;okyu0myJROage/esEBXljGrVvFC/vgc6dXJUdZPE8Mp/cRvv3FkUoaG/wY4dO7RdlVnC/pf3HrVr&#10;V0BCAqM+DLfL68Rt9fPPDoiJcVKDodr2whYjvG50KKM3tM57lEeD4hNgZfVcGV5F7B9ga9Uv9YZY&#10;8qfueHJVBv9FlqP0ml6eSEzMntktskz98ktpNGxYRZ5HBUEQsgl7UUGwKGhe7N69W0V43LlzR9ss&#10;WBCJiYmqsDiLk9O8ocHF///yyy/q+Fi5cqX6P9sePHigXd2iYWSXLk2gOUVEcQDqxo0b2LdvnzLG&#10;dccGI8BYA1DMT8EcocEbHe2hBvy1D9oikSWJZsKZM7bYsaMojh61z7IJIcqdaNxMnFgagYGfwNe3&#10;Fm7fvq3tpsyaNWvWwNf3M5w8mbWorSdPrFCliid69zbO6KgHu+yQ9M7LKK7zHu8gpMQIvenV8vf9&#10;cfFFykOV1vCgHSDGssiCdP26NWrW9MK2bRJlL8pcvDdv1+5dVUpAEARByB7sSQXBomARag5mM0pF&#10;BrBNF0brzZgxAwkJCejatauqz5YVY4oDKazjNnToUBXN06VLF2zZskUVGH9dPadz584p04MGmfAS&#10;bve4uDhV08uc4TG1d+9edZzwOODvZjQg0yPy+Fu0aJE6nmikM1WRIJga7PdCQ4PRtasLHjwwfNgW&#10;iUSi/BQH9IYPd4CPzxcq4v7evXvabsrsYT/csGFddOnirAwt7TbS6sABe/j5eRhllMjT21ZI/suL&#10;Ol3lPTHg782xw/VvSPR4D4ElxuCfxdbjdPkP9IbX/TVFJJJSZJGqXdsT48eXNnhdJHpVv/5aBP7+&#10;FXDr1i3tpUMQBEF4C+xJBcFioMm1detWZXplxSARjA/uQ9Zjo+FCE2LQoEFK/DeNCZpXry6blpam&#10;DLIjR46o5aKjo/XLMpKLJmhmcPCF6e7WrVunbbJIuE2HDx+utuH58+e1zWaLzvyaNGkSevfurTf9&#10;dJFgFP/drVs3dVxJ/yKYCkxP6uf3KVasKC4DjyKRqEB17ZoNevZ0Qo0aX6lr5+smH1kKrDMcEfEu&#10;LlzI3Mh6+tQKAwY4oHlzV6Pss1MnFtenLdz73WcoWeIO3rU5g72uf8I5j3dx2l1neHnh9s+ljPI3&#10;iET5LZr9TKM7apSDQZtI9Kp69y6HevVqaS8ZgiAIQhZgTyoIFsPNmzcxe/ZslT9fME0mTJigDIb4&#10;+HhcuXJFmTAcJGEkFk0HGhEsgE6zavDgwer/rM3FdWherVq1CsnJyaqIeFYi/fjeNDjGjRuXpeXN&#10;HRqOplrHK6/gccAINx5jTJHKdIhJSUmqX2EaRF1EGAeweJwJgjHDdK6soXP1qo3Bg7ZIJBLll3bv&#10;LoKoKA9Ur/4/NanEkg0vcu3aNfj4/IC4OBfMnl3itRFfNLwaNXKHr68nuncvZ9Be2HpyyQZJ775M&#10;W9ilfkd9SsMv7Lcj0eNdfduNmDJ49tDwPUQiS1CvXmUREuKGM2eyltJUZLmKjXVGYGCg9pIhCIIg&#10;ZAH2pIJgEXCgeuPGjapWk0RhmCYHDx5UhsK8efMMCrly/3LAoG/fviptIWvU8O/8+fPVft+5c2eO&#10;9/vAgQOVifH06VNtk0Vx//59VfeMRqKlb4s3wUG7s2fPqrzruohCbjdBMFamTp2K4OCPxPQSiUQF&#10;pmPH7JXZ3qRJoEoNLJOK0tmzZw/at2+LmjU/R+fOLjh9OmPUV2SkEyIi3LBhQ1GkplobbNfC1PNn&#10;VrjerKw+iutU+PsoXfq2MryouY7V9IbX9ZByePbI8D1EIkvQw4dWKj0p6xjSyNa2i0Q63bxphTZt&#10;PlCTdgVBEITsw95UECwCRgUx8uLYsWPaJsFEoHFFI4Hm1+sGSPgazTBGLtD0ovnwuuWyC2s38XMt&#10;PWpn1KhRajtYWoH57KKLPqThSoPwyZMn2kUEwWiYPn06AgM/xqVLYnqJRKKC0dy5JVGz5v/UvbmQ&#10;Ed4/nDx5EjVqVEGLFuVV/S6mAJw5sxTq1fPEypXGmYqWtbyS3nkR5fWJB2LbxesNr++KrNUbXlf+&#10;54pn9wzXF4ksRayfymjNtWuLG7SJRK9q69ai8PevqDKLCIIgCNmHvakgmD0chGbKu4ULF6q0ZIJp&#10;QrOF0Vs0XjIzszhgkJcG1a5du9Rnsj6YpULjhtuekZKWnoIoqzDai5FegmCspKSkoHbtymjd2hN3&#10;7hg+bItEIlF+qFcvVzRpEpzpvZylw5qzjRv7o2nT9zBrVklUqeKFgQMdjNLwoh5stdcbW2cj30HJ&#10;kneU4VXMKg2bXL7WR4DdW13EYF2RyJJ0/74V6tQR00v0di1dWgK+vtUla4ggCEIOYW8qCGYPa3kx&#10;yos1AwTThhFcbzO98hrOruJncoDYUhk/frzaBjlNEWmJ9O/fX6XbFARj5cyZM/D3/zO2by9q8KAt&#10;EolE+aUOHTwRFxet7ZIEDZzA1bRpOL777j1ERzurtGjabWkMYmrDK1Wd042t9z3RPrDHiyiv5+hS&#10;Olpvhl2r74Tnks5NZOHasqUY/P09sH+/vUGbSEQxhW1CgitCQ79EkyYhUlZAEAQhh7BXFQSzhubI&#10;pk2bVKoxiVAxfbgvab4UZMTe6tWr1WdevXpV22QxxMfHo1evXnIOZYOePXuqenCCYKxcvHgR9et/&#10;rdKnaB+4RSKRKK/17JkVpk8vhYCATzBmzGhtlyS8BqbYDg19B+fO2RhtlNeT69ZIes9DGVvb3vkS&#10;NjaPlen1W9vDSHR/R72e/Gc3lQJRu65IZGkaPtwB4eGuSEszbBOJ1q0rhiZNvkDz5k1x7NhRlW2l&#10;ICf7CoIgmBPsWQXBrGGUjkR5mQ+s2UUDauXKldqmfGP48OHqMzt27GiR0V737t1DdHQ01q9fLzfd&#10;2SA2NhZDhw7VviwIRgPr6fj6/gcrVqSn2Hn0yMpoB1VFIpHpa/fuIvDz+wOGDBms7ueEt+Pj44OY&#10;GBdlGGq3p7Ho3oKi+miuHo4d9LW8fiiyVP/6naEl5foiEsEKAwaURbNmrngqUY8ijbZuLYJWrT5C&#10;WFhIgU7wFQRBMFfYuwqCWcN6TLNnz5a0bGYCTZfOnTurqKOCgjOstm7dqmpasTacpXH58mVERUXh&#10;2LFj2iYhE7jNRo+WmeyC8cIaAY0a+alB6LCwD9Gw4e8xdWoZg4dwkUgkygtNmVIKNWt+J6massiS&#10;JUtQr96fcPCgvdEaRs/uWSHpXU9lbF309IaLzWV9asNJ5errTa/7G6WWl0jEyUUNG7ohIcHRaM9p&#10;UeFp0CAHBAY2kBpegiAIeQR7V0EwWxihwiivHTt2SISKGaGLvCpoYmJiMGTIEO3LZs/p06ctvqZZ&#10;TuA2GzNmjPZlQTAaeF1kylLW9uK1snbtWujTx9ngIVwkEolyqxs3rNGxoxvi4mK0XZHwGmgM1qhR&#10;Gb16ORptRAgH7e8MLqk3tmh67XT5HKWtbuGvdr/iokf665e+cVN1v7Tri0SWpCdPrBAZ6YzQUDcV&#10;9aptF1m27t2zQkyMFwYM6C8TQwRBEPII9rCCYJZwMO/EiRMqyospDgXzgSnjGEVT0HTp0kUZGZZW&#10;14qpQfm7aSILWUdML8HUaNasKWJj3Q0exEUikSg3Ymq+Ll2cUanSdzh48KC26xFeQ3JyMurV+8yo&#10;B8efPbZC0u/clbF1xuM99CzfQRld+1w/RbfSUS/MMC/cW2a8v0Ekym/RHL51yxp163ogMNAdmzYV&#10;lSgvkYHmzy8Jf/8KKsOKIAiCkDewhxUEs4QzZBYsWIAVK1ZIlJeZ0bVrV6WCZtu2bcrIuHHjhrbJ&#10;rGGKUP5uSbWQddjncJtJekPBlGjXrh1atfIy6toxIpHI9JSYaIeAgI8xf/58bbcjvAbeb3377ddo&#10;3twNt29bG+UAOb/T3anF9VFe48o1UmkNQ0sM00d4Ucm/d8ezu4bri0SWolOn7FC9uifatXPG3r3G&#10;m6pUVLg6fNgeoaFfqgnbljbBVhAEIb9gDysIZsnt27dVuqZTp05pm/IMDmzTXGO9MBbklhuU/Ifb&#10;mFFehRFB8/DhQ3Ts2BFjx47NkZHKdXisMPLw0qVLKu3m4cOHjf644fcU0yt7MCqO22zKlCnaJkEw&#10;Wrp164amTd9FSopxDrKKRCLTE0302bNLom7dL3HlyhVttyO8Bt5nRkS8g6pVvdC6tSuWLStuXJMR&#10;nlvh0VkbvbGV6P4uytskvqjlBUSV6qZvu96knOH6IpGFKDXVGjVqeCI62gnXrlkbtItEOvG+e+TI&#10;MvD3ryjZVQRBEPII9rCCYHbQXDhy5AjmzJmTI3MiK9CoYMRPdHS0Gtym+vfvr8wvIf/gdo+MjFSG&#10;ZmEwYsSIt6Y45DHH4+Du3bvqppX/pmHGY1J3rFD8Hfxr7Ok3N27cKKZXNmFaIm4zRskJgqlw/Phx&#10;VK78X7Rp44lly0qogutifolEotzo3DlbBAd/hN69e+fbPbk5wcl0tWpVRrduTkhJsYKvrxvq1/fG&#10;5Mml8Pix4fYtaPGa8OSqDZK8vdLreHl4Y2jZJrCyeq4ML2urJ1jkXEmf2vDhLjuD9xCJLEE8VxYu&#10;LIF69Tywf7+9QbtIpNX69cXQuPF/ce3aNe2lQRAEQcgB7F0FwezgAyPTGlJ5DR/Yz58/jwEDBqhB&#10;7bi4OGzatAlTp05VEUjdu3dXBsfb4He8deuWytt8+vRp7N69W73PokWLJJdzJnD702j8+eeftU0F&#10;wvXr19V+nzt3rrZJwe938uRJdOrUKYPBpVOfPn1Ujaxjx45h3bp16rVz585p38YAvm9hDRYtX75c&#10;fU9GqQlZQ2dw8hwXBFMiJSVFXctq1/4C0dFuWLy4uFEMtIpEItPU2rXFULPm3+V6mAV4n8e0yI0b&#10;/w7JyTb6bdi/vwNq1/ZC166OKnJEu40LUo8v2CDpdx56w2uxUwV9hBeNr5ofzsDFF1Fel//ngmeP&#10;DN9DJDJ30fDasKEoatb0xIgRZdQkIu0yIpFW9+5ZoW3bD9C9e7dMJ9gKgiAIWYO9qyCYHYyuYSTQ&#10;vn37tE05hibV2bNn1UxVDmbHx8dnMNV00WVsGzVqFFJTU1WkD6NjaBbQCONrFCN7ZsyYkcEMYdQP&#10;U+fxb+fOneVGJxM4IMBtVliMHDlSfT5TaOrg/uf+1u3Xnj17YuXKlcow4vedPn06Fi5ciLS0NP06&#10;Z86cUcuyqDuNLy7Xo0cPdYzRVOPxtWfPHpWikyba4MGDC+W4WLx4sfqeWTFzhXSYEpLnMs93QTBF&#10;Nm/ejPDwcNSs+TmWLi1u8GAuEolEWdHEiWXQsGE1bRcjaOB9JCfA+fh8g1GjyuDp04zbcePGoqhW&#10;zQPt26enSSvwKFymNDxmq09bSMNro8s3sLJ6pje8fvznElz53kUf5XVvYTHD9xGJLEDnz9vCx8cT&#10;AwaUNa7UpCKj14IFJeDv/6OkAxYEQcgD2LMKglnBh0ZG0dD0etVgyCk0uzjznRFcOrOLETp8XQs/&#10;e+3atfq0dTozi7PmqVdNLormBg0wmgmPHj1SafBY5JttTItWGAaHKbBz585CNb24r7hfaWxxn+sM&#10;UZ1xOXPmzNceH1p0UWPc10OGDFHr0/Tq0qWLOs4YRcioNr6uO6a2bdtW4BFfNODE9MoeujpovXr1&#10;UinjuO0Ker8JQm5hZEaNGl/g0CFJyyMSibIvDvb26OGEdu1aabsXQQPvBatU+Q+6d3fCw4eG25K6&#10;edMKFSt6oU0bF/TrV1YNrBfEgPrzZ1a4O7V4BsNrhdP/wc7qYXpKQ+tn+OyTfbjs+9LwSqnirIwy&#10;7XuJRJagCRNKo1UrF6njJcq2UlOt0L79O6q8gCAIgpA72LMKgllBQ4KG14YNG7RN2YID1Ew7yOga&#10;Dl4z+oo3H2+r2UWjipE5W7ZswapVq5RhMG3aNEyePFlFAXEwnDM5GYX2ulQv/P66z1ywYIGklHsN&#10;q1evLlTTizAKgt+B32XgwIF6g4O1nLIKj6V27dqp/cx0jdSrZhmPQR4jjAijqda3b1/1OYmJiRne&#10;J7/Rfe7bjn3hJTyPGdmXkJCg7z+YuvTixYtiHgomA6Naw8PfV+lWtA/lIpFI9DZdv26NNm28Ci0l&#10;tanAe7969aoiPt5ZDXhqt+OrunTJBvHxTqhTxwMNG3rgwIH8nZTw9LY1rgWVy2B4jSwbpI/u+uc/&#10;12PmZB9cruaqX+bSn9zx5IoM9ossU3fvWqNaNU8MHFjWoE0kyoo6d3ZB69bNZcKkIAhCLmGvKghm&#10;Beth0fRidFZO4GA1IzN0RkbXrl1VirqsRO7kJVOmTNFHDjH9Hb+XMcCbrydPnigDpKC3iY45c+YU&#10;uulFc5MRWfwejAJctmxZjrZHWFgYAgMD1fuMGzcu0/dgmy7ikMYp90NBQOOmW7du2peFLMDzhTXc&#10;2J/ExMSofcfovaVLl6o+Sh5mBGOmadOmiIx0k5peIpEoW2L9mqVLS6B9ew/UrfsPlapZeDPMEuHn&#10;90cVuaXdlm/S/ftW+Oknb0yeXMqgLa/0cL8tkj5Kr9+lM7yo9qV6wsbmMeLjY/H0jjWuhb40xZJ/&#10;54FHh7L+O0QicxLTkg4Y4ICQEDccP25n0C4SZUWTJpWGn19lmfwsCIKQS9irCoLZwAHkw4cPY968&#10;edkyibgebypYk0sXmUFDgzWZCspY0MLvxIgxprvj92FNJ5px/F2FNVBO04Uz/2nEMV0j/27dujVT&#10;oyY/oMFU2KYX4bFx7dq1XKWhpInFNJes6ZWVY5bL9OvXT3+MXrp0KV+PB6bf5Gdt2rRJ2yRkAx4j&#10;3HeM8HzVAPvll1+UUV/Q55AgvA0es/Xq1ULv3k548sTwgVwkEoleJ9aaWr++KPz8/oRGjRqqlOD5&#10;eZ9iDjBTQIsW5VWEiHZ7vkmcjPDjj97o3z9/okke7rZFkren3sza5fo5fmt7BDtcP1fG19x/V8OT&#10;W9a4/H8vUxom/9YTDw/IQL/IMsVUo0uWlEDt2h6YNatkwdfdE5mNUlKsERT0Lxw9elSun4IgCLmA&#10;vaogmA0cOGaqOEZRZJW7d+9izZo1+qgdGhC//vqr0aQg42/i9+EDse77FfQNUGpqqkrLxog3fodR&#10;o0apwXpdGsbx48fnyvjJLrq6Z+bAoEGD0L9/f+3LmcJjgiaUzjihCZhfMCUnIw55ngh5B81Spj6N&#10;jY1V+3DYsGHKsM+K8SkIBcH9+/fh6/tnrF1bTAZuRCJRlnXlijVatnwHsbHR2m5FeA28n4+IiEB8&#10;vBsePDDcnm8S++UKFbzQs6ejQVtu9eS6NZI+cdcbXrM8a6KEVapKaVjc6i62uP5DmVyXvnB7GeH1&#10;e3c8OiqGl8hytX+/PWrX9sSoUWVUxJe2XSTKqhgtHRvrhri42AIdYxEEQTA32KsKglnAh0ZGQjG1&#10;4fnz57XNGeCyTC1Gc4ypxhi1xEFnphEsSDMpO/CGh3XCdJFf/L78vceOHVPGBI0omnc0p/IyaoTm&#10;CrcPP5Pq06eP/v25rVi3iK9PmDChwLYdP4ufee/ePW2TyUHDi8ZXTmCKydGjR6v9w+OZEUM0TtLS&#10;0rSLZhvuS0aR0ZQZO3as3HDnEzyGaVrq0lZSTKnK42L48OG4ceOGdhVBKBCGDBmCsLAPcPGipKkS&#10;iURZE42YyZPLoGbN79U9ifBmrl69ii5d4lG7dgU0aPBHrFhRPNsTDKpU8c4X0yulupPezEqq644y&#10;JW++qOFFPcPcltVetrOG15duyijTvo9IZElq0sQVsbFO2TKvRaI3acaMUggM/DfWr19fYGMsgiAI&#10;5gZ7VEEwCxghMXv2bJUX/03QrLly5QqmTZumBpcZKcN0fUlJSSZzM0HzYdWqVejcubN+kJyROKy5&#10;RAOP/2cqxA0bNuD27dva1Q3g+73ptx86dEi9HwuQ79q1S6V/1BpqXJfRdVxu8+bNr30vpgF83es5&#10;RWe08XcPGDBAfTft9zJ2+H3Pnj2rfgOP25zCfazbFrrjgYPVuYFRjjSPdefIrVu3tIsIeQzPQ9b+&#10;mjhxojK0deY2z0FBKAzatm2Lli291GxT7YO4SCQSvU7XrlmjadN30LdvX22XIrwCJy1FRISgefP3&#10;MHy4A5YtK6FSo2m359sUFOSGmBjnPK27+DjJGknvpqc1vPSZO0YNC4SV1XNleNlaPUGj4uNUlJcu&#10;peHlr93w9Jbh+4hElqbq1T0xdKiDwesiUU7ESRA9e5ZDo0Z+JjfOIQiCYCywRxUEs0A3UM+BYy00&#10;XBITE1XECs0BmkNz5sxRBlhemjEFCSNENm7ciP379yvzhIPmjPah2aVLOxgXF/fa7cH6ZYwI4jbg&#10;svyrjZq6fv26ivKh4cWH88zQ1fpixNHp06fVa9yu/F6MQuN7rFixIs9u2Ph9tm3bpt67Z8+e6rdO&#10;mTJFu5hRQ4OQ35vbmMdmTuF2ZgQgjVz+Ze0Mvu+JEye0i74V7h8eQyNGjFDvwfc0JUPYnNi5c6fa&#10;B9wfglAYhIaGom1bjxwNxIpEIstTej2b4qhb91/q/lp4MydPnkT9+p9h1arsR3e9qmPH7FQ6tQ0b&#10;ihm05VT31xVBkle6qXVnZEmULn1LH+U1rVy9VyK8vHAjqgye3TN8D5HI0vTwoRUqVvTC2LFlDNpE&#10;opxq3z57hIX9Ddu3b9deRgRBEIQswN5UEMwCGiE0vXTRRqxHwvRsjAJi5AQHkBkdxaikmzdvalc3&#10;O5jikWYTf/fWrVvVNmE0nC6lo84UY2o9mlVMW8hUNFx2yZIlKoKKrzP9SlZgSj1uX9ZGY0q2lStX&#10;KoOR0kWlsRZXXhsofD+aM/yuprJf+Z2Zzi4hIcHAbMwtNDT5vtz3HHTi8c99furUKf0y/HxuKxor&#10;NDynTp2qNy110WJMlSkpDQsPnXnJdKU8b/P6vBGEtxEQ0BgxMa4GD+AikUj0Ot2/b4UOHTzRqlUr&#10;uWa9BU4yatCgMiZOLJ0r0+vmTWtUruyFhQtLGLTlVDc7l9YbW4v6VYS19VNleP3bfs3L+l2/9VCG&#10;GHLx3UUic9LevUXg4+OJ7duLGLSJRDkVrw8DBpRF/frVTGacQxAEwZhgbyoIZsHdu3eVuUW9Wh+H&#10;YqowDvzndZo9Y4fRb0OHDlVmxoEDB5SZxe3BSB5GevGhm9uDaQtpTHXs2FFJt90YRZad7UWDTJdm&#10;j39/+eUX9R243Zm2ja/v2LEjWxFf+/btU99p5syZuHDhwmujznQp/lh/zFRglBq/M6P1srON3wbf&#10;i8blq8c/9398fLwyUrgdmXZIt49YP4rRcjxnJk2ahOXLlyM5OTlPv5OQfXgs6/YfzWmeR4JQkPj5&#10;1Ufv3s4GD+AikUikFQfmdu8uivr1//zaDANCRng/GxQUgP79y+HJE8PtmVUxNWKzZm5ISbExaMuJ&#10;nj+yQvKn7unm1jte+OqzzfoorwnlGugjvB7ssDdYVySyVLGGV0iIC+LjnXDvntS2E+Wt7t2zQlSU&#10;B1q3bonU1FTt5UQQBEHIBPakgmAWMJ0bB/FZg4imzuLFi1UKvHPnzln0gDEjiRjNReOI2+ZNA+iM&#10;KKExwmUY5cV1GGGSHV6tS3Ts2LEMkUKMvGM0EffR5MmTs1RvjLBWmc6g4d/evXtj2bJlGX4Dvyfb&#10;xo8fn2FdY4bfXxddldfGF41Bmrw0sJg6kQVwdQYK0ykOHDhQ1UU7c+aMigzjfqIxKRgPPKZpEOvq&#10;D0pdNaGgqVOnNsaOLWvw8C0SiURasaZU9+5OCApqqO1KBA2caFa3bkU0bfquSkuYm0gvRpYkJDgZ&#10;vJ5T3e5dSh/Nldi5POzsHulNr0SPd9PbynsZrCcSWaqY1nXAAAcEBbnjyBExg0X5o/377dGixccI&#10;Dw9U4yx5nSlGEATBXGEvKghmAVMZMk0b0+wJGWE4PKN4JkyYoNIOvilt3Z07d1TEXH5Bo4dmC40e&#10;mnD8LpmZPTTGaHbRSOO/WbNq+PDhevOGNcMYNUaDja8xssyUoBE4atQo9Rv52/IL7m+aJq8zOwXj&#10;hhGZPLazahILQl5Rs2Z1zJ1byuDBWyQSibRKSbFGWNgHJldftaDhpCRf32qIj3dFYqKtwXbMjmiW&#10;/fijN7p1czRoy4mePbDCpb+56U2vsH8M1RtezUr8jIse6a/f6CA1i0QinW7csEa1ap6YMkXul0T5&#10;J5qrEyaURocOHggM/A6LFi3SXl4EQRCE18BeVBDMguvXr6uaXjRuBENoLulUmPDzaVAy2ojGFQf1&#10;+X+aMtpoo7Vr1xoM+HN9Ri916tQpQwQYI9SYwtHUoBHFqDr+BjFsBS00fHlsSL8mFCQcmK1WrTLW&#10;rStm8OAtEolEr4rmy9KlJVCjxnfqXlx4M8w+UaPG37BjR1GD7ZhdXb5sg4oVvTB2bGmDtpzozkBG&#10;eXnpTa+T7h/iQ9sTsLV6jP2un+pTGz69abiuSGSpunbNGtWre2LVquIGbSJRbsXr65kzdujUyQ2h&#10;oV+hXbu2mD59msrUIgiCILwd9qaCYPIwkoXp3ObPn1/opo6QNZhaT5dyTxe5xdpSTPnHiD3Wn+rX&#10;r5+qOfW6NIs3btxQaRJnz56t6n4xms1U971uW+zevVvbJFg4TNHKY0NyuAsFCfvXmjX/i507pSC7&#10;SCTKXGlp1mjd2hMREeHarkTQsH37dvj6foZTp+wMtmN2xIHQefNKokULV1y/nvsaQg/22yHpA890&#10;Y8vLE5Or+CLR/V0ccPsjupeJ1Ed5Xa2fN1FlIpG56P59K9Sp445hwxwM2kSi3Ij9/KxZpdCs2R/h&#10;719LjXdoJwgLgiAImcMeVRBMHqbkY5TXwYMHtU2CEXP16lVVi23Pnj0q1SHTL7JmF6O2dGYY61KZ&#10;qpmVVRjt1b17d5WekekaBUHHpk2b1HmQn2lHBUHLhQsXULfu1zhwQEwvkUj0ZnFQbuvWoqhb92/q&#10;fk7IHKZ/DAv7jYoO0W7L7Iiprvz93dG1q2OuaoKp93pghcv/cdVHeB3u+AkcytxE7WLTcU5Xx4t6&#10;z1Mtq11fJLJk8fwbMKAsmjd3M2gTiXIq9vGjR5dBUNC/MG7cOInsEgRByCHsVQXBpKEh8uuvv2LO&#10;nDlyQ2AmcJ+y0PfmzZtVmi1LgNFtrHXGiDVB0MGIRzG9hILm+PHj8Pf/M06cyF00gkgkMm9xYK5/&#10;f0f4+vqa/QSl3MIJTs2ahaN7d2c8fGi4LbMqbvNjx+xQtaoXJk3KXR2hZw+tcKWK80tj6ycP/O2v&#10;2/W1vOY4Vte33eqZu88SicxVhw/bKxP65s3cmdkiEUUjdcmSEggN/RLz5s2Ta6sgCEIuYM8qCCYL&#10;bwJYB4lRXmvWrNE2C4LJkJSUpMyN/v374969e9pmwUJhpKPUexMKmv379yM4+GNcuGBr8DAuEolE&#10;OqWmWiMi4j2Vnlp4M0zD3rlzZwQGfoz164vlODqLhlfHjk6oWdML7do5q9Rq2mWyKn6HW3FlMkRy&#10;1f/PRFhZPVeGV8WiC3Heo/zLWl5phu8hEomskJxsCx8fT2VUaNtEouyK14jw8C8wduwYyQAjCIKQ&#10;S9izCoLJwhuBhQsXqlpekuNYMDY4yHHq1CmsXr1aGbMzZszAkiVLsGXLFhw6dAiJiYkZIni2bt2q&#10;DA4OOAsCYd/GY0KMUKEg2bFjByIi3kVKio3Bw7hIJBJRT59aYeTIMqhZ89+qDqDwZljLiykg584t&#10;qYwr7bbMqlauLI7gYDf06lUON2/mrn9+sN1eGV3K1PrAE4ObhMPO7pEyvIpb3cU+18/0hteDHfYG&#10;64tEonQ9emSFypW9MG5cGYM2kSi7iovzQmho0GtrmguCIAjZgz2rIJgkjPLSmQlXrlzRNgtCobN2&#10;7Vp9bTLWKYuNjUVkZKT+NYr/HzNmjDK8Dhw4oFIc7ty5U/tWgoUyatQodZzIg49QkKxYsQItWpTH&#10;rVu5G1QViUTmK5riwcEfqXsY4c2w1ln16v9FQoILbt3KXfqzlSuLok4dT4SHu2L58uIG7VkV0xpe&#10;/ufLOl5rI/+FEiVSX6Q1fI7J5Xz1bTeiyuQ4Mk0ksgQdO2aP2rU9sW2b1EEV5V49ezojLCxIJnQL&#10;giDkAexZBcEkodFFw+v06dPaJkEwChjZFRcXp2ZAMz0do3VSU1Nx9epVXLhwQUWBLV26VBldrxph&#10;e/bs0b6VYKH07t0bCQkJKmpQEAqKX375Ba1aeanUZdqHcZFIZDmi2XHunC3OnLHLEKHE14cOLYtq&#10;1b6XSRmZcPToUdSp8xM6dnRHcnLuJxEwum748DKoXNkbMTFOBu1ZEffdnUEl9abWlv/9A+XKXtfX&#10;8apXfArOe7yj2i79zQ3PHhi+h0gkShfPybZtnREb66T+rW0XibKrqVNLoXHjuqoOpCAIgpA72LMK&#10;gkmyd+9eZXrJYLBgrDB6Kzo6OkMKw9dx584dZeJyNjCjvO7fv69dRLBQunfvjhEjRkgRY6FA6du3&#10;L9q08cS9e2J6iUSWKg7gDhvmAD+/T5WGD3fAqlXFceSIvaol1bq1Bzp16qTtPoQXpKSkwNe3Kjp3&#10;dsWVK7k3vHSaNKkUGjRwR7t2Lpg8uXS209DenVxcn9bwnPs7+Mx+j97w+tp+I067f6A3xB7stZMo&#10;L5EoE924YY3q1T0xc2YpgzaRKCeaNq0UGjWqgwcPHmgvK4IgCEI2Yc8qCCbJ3LlzMXv2bO3LgmA0&#10;HDlyRKUvPHPmjLZJELJEr169MGjQIDG9hAKFqVjbtXPHw4eGD+Mikcj8NX9+SXTo4Akfn7+rCWaM&#10;/qxW7TvUrPk5/P3/oCJBa9X6CsnJydruQ3hRc7h16+Zo2bI8zp+3Ndi+uRHNyNmzS6JJExdUquSF&#10;yEhnpKYaLqfV01Qr3OpSGkneXnpTa6nzTyhidV8ZXrZWD7HJ5Rt92+1+pcTwEokyEdOVBga6oVkz&#10;VyQl5e15LrJcsVZmQICvRHoJgiDkAexZBcHk4AAwH8L37dunbRIEo4FpDJmucM2aNdomQcgSPXr0&#10;QP/+/cX0EgqUVq1aITLSDU+eGD6Mi0Qi8xVNjqQkGzRt+h6CghqrNMy8/lBM08yodE7kadIkVEV5&#10;ybXp9TCtYfXqX2L16uL5YhzxPX/+2QGtWrmqAfcTJ+wMlnl12UdHbXHpT+5I8kw3vC54eOOQ2+/V&#10;3yEO4bCyeoZuZaJw0SPd8LoWVA7Ppf8Xid4oRrvWru2hUhseOiQRkaK8EY+juDgvxMfHyfVVEAQh&#10;D2DvKggmx+7duyW1oWD0MK1hTEwM5s2bp20ShLfChx3W85o4caI8+AgFSmhoCGJjXTLU8BGJROat&#10;hQtLolevcujUyRmVKv1H1SN9E3JNypzJkyejTZt3cP16/qSI5cDolCml0LatCxITbTMdcE+dXAJJ&#10;H3joI7hOe76PCkUWo5TVbSxwqqxe49+z7u+lL/OxB57ezJ/vLRKZi37+uSzCw91UzcPMzj+RKDva&#10;urUogoP/gbNnz2ovK4IgCEIOYO8qCCYFja45c+Zg3bp12iZBMCo4KzouLk4ZtIKQXVjrjTXhNmzY&#10;IAOMQoHSsGFd9O/vaPAwLhKJzFOXL6dHdwUHB6FFi2YqPbNcd3JO+/at0KdPuXwdDJ87tyTatHFF&#10;WpphG/XsoRWutyirN7uoFZ/+H5ztr+hreBW1SsMSx58yLJM6JX+i00QicxHPj+bNXdC9u5NBm0iU&#10;UzF6MCHBBa1aReDJkyfay4ogCIKQA9jDCoJJsXz5cmUiPH78WNskCEYFC9DGx8eraK+dO3fKAJKQ&#10;LZhGijXhjh07pm0ShHzF17cyJk0qY/BArhMHfBgFxvSHjx+n69GjjOJrbGf9GS4rg6gikfFq3ryS&#10;qFr1G1y8eFHVo5L7lZzDbVe16v8wbJiDwXbOK7FvrVzZC82bu+HOnZevnTxph4sXbZBywA6XPnfT&#10;pzPk32k1a6OI3QO94WVl9Rx/ttuNsx7v65e5M7gknkuEr0iUqXg/06qVmF6ivNW6dcXQqNH3+rTC&#10;giAIQu5hDysIJgMHgWl4yQxUwRTgMcpUnKzr1bFjRxW5IwhZ5fDhw+rYuX79urZJEPINDnhXr/5v&#10;9OlTVg2ET5pUGqNHl8GgQQ4qcqFbt3Lo3NkJHTu6ol07Drq+iyZNfoOQkN8iKOiTF/oY4eEfomXL&#10;d9G+vYdKlci0aSNGlFHRCSdP2krqRJEoH8TB2AcPDF/PTFy+TRtvREdHSdrwPODXX39F3bp/xvr1&#10;xQ22dV6JkwoqVPBG375l1T7n/xMSHOHj44kGPp449Z7ny+itDz3xS2t/FCmS0fCKK9UJie7v6Je7&#10;1a00nkkdL5Horbp92woVK3pi8OCyBm0iUU41cWIpNGhQGffv39deVgRBEIQcwh5WEEyGRYsWSS0v&#10;wWRYvXq1ivJitA7Ni9u3b2sXEYQ3snDhQnXcsDacIOQlvIayXs/x48exZs0aDB8+XKViZTpNHnPf&#10;f/9PVK78BSpV+gY//vhvVKlSAfXr10FYWAjatm2DLl26oF+/fhg6dKiqOTd79mwsWbIEq1atUmJE&#10;Nl/75ZdfMGTIEPTo0R1NmoSiWrVK6j0bNPgUERHvoWNHN/TvXxaLF5fA0aN2uHFDIsJEopyKET5R&#10;UW4ICfkN2rTxxIABZVV9rmbN3lX/Zuok7TrU8uXFUbv250hMTNR2FUI2efToEUJDg9ClS/7WROS+&#10;pOnFukL8HNaBadHCFT16lMPFcSX1RtbO97xR678tYG39WG94FbNKwxrn7zKkNLzRykEML5HoLeL9&#10;CfvZChW8EBXlrI+yFInyQkOGlIWfX3UZ5xIEQchD2MMKgknAKBkaXpcuXZIoL8HoYLrNPn36qEFj&#10;KioqSg0eM73h/Pnzce7cOTluhWxBI4LHkKRyFbIDH5Z5zDx8+BCpqanYtWuXMqY6d+6s75t0RrxO&#10;fK1Tp06YMGECjh49qlKzcvCW78PIL76nTuzHstuXcXnd+nxP1jucO3cuGjduhIoVf8L33/8XPj5f&#10;oEmT9xEV5YrYWGdMm1ZKzaZmekQxwkSiN4vnx7VrVmjXzg0//fQ99u/fD1/fevjxx/9DzZo10LJl&#10;C2VqbdhQzGBdnl/9+5dD06YRcq3JA5KSklRfRiMxP/stRsv6+XkgOdkGhw7Zw9fXA5Ure+L8WVtc&#10;+tZVGVnnPL1Q68t2KqpLZ3h5WZ/DAbc/vjS8vD1xf429pDQUibKg8+dt8NNPnoiOdsKtW4btIlFO&#10;xbTgsbHu6N+/t/ayIgiCIOQC9rKCYBKsXLlSankJRgvT2ejSGPbo0QOTJk1SqQ05cCwIOaF3794q&#10;+kZm/AmZwTQojCplRBWNrVfNLK0SEhIwfvx4rF+/XtUMSElJUcWyc2Jk5QW6z+V34GDxvn370L9/&#10;f2WEVajwLXx9P0P79q4YPbq0GhDQDhKIRCIrXLhgg6ZN30Xlyv/V14DUGc38e/PmTdSr9yMWLixh&#10;sO7Dh1YIDf1I3bMIuad//75o1uydN0bV5ZWYzpDp1RjdRdMrJMQdEyaUxoMtdnpDK9HzHXxdZIPe&#10;8PqhyDKcdXtX3578hRueXLPOV3NOJDIn+fu7oWNHZ7kfEeVYnGjC1OGM0p0ypaTKcHD1qjUGDnRA&#10;QMB36t5cEARByDvY+wqC0UPjgIYXZ68WxsCcILyN0aNHq+iJs2fPyjEq5ArdYCWjBJkeThB06Ewi&#10;Rl8x3a82WospB2fMmKFSFm7btg2HDh3SvoVJsXfvXnTt2hWVK3+L9u3d1AC9dgBBJLJ0nTtni0aN&#10;fofTp09rTyEFJ4s1bOiLCRPKqAG3MWMc0LKlN1q18kaHDq6oX/9TNXFHyB18VqlY8b8YNszBYB/l&#10;h9LSrPDjj16IjHRBvXqeOHXMDpf+nR7ldd69PM65l8dZ9/fwN/vtcLZOwUn3D18YXl5IqeaMZ2mG&#10;7ykSiV4v9p3ff++NSZNKGbSJRBQnECQl2WL+/JLK2Fq1qjhWry6OhQtLYurUUliwoCQSEpwREPA/&#10;+Pr6wt+/KsLD/4KIiM/QsGEdjB07Vt3fC4IgCHkHe2hBMHo4gCdRXoIxw5nUsbGxavCZaQ6ZvkvM&#10;LyG7MOKlZ8+eeiODdb0E8yEnfQKPiatXr2LKlCn6mlsUTXZGlTJCytxhqsaKFf+N+HgnPJG6MyIL&#10;FAdcaXJo60RxkC0x0RYBAR9jw4YN2lNHD6NAIyLexciRDmjY8PcICgpCmzZtULky6+xVxPXr17Wr&#10;CNmEM/SrVv0KGzcWNdh/+aVdu+xVfSHW8np41FYfxTXHsRr+Yvcrzrq/i7Me1Dt6w+t2Hxm0F4my&#10;q8uXrREU5IbkZGuDNpGISkmxQZs278HXty4aNGgAPz8/vXT/DwgIwJ49e/TXjVu3buHkyZMZriWC&#10;IAhC3sEeWhCMGs6cZO2PHTt25GjAUBAKCg5Oc9BJV8+LRq2kNxSyw927d1VKQ52xkZycrF1EMFHY&#10;F0ydOlXVzMoMXbo/1uNasGCB3kxn6lQeGzS6aIZeu3ZNu6pZs2nTJlSt+jX69SsnqYVEFiOaWkx9&#10;1LWrI0JDP8Do0WX06ej498EDK8TFuaBOHR/tKZMBRn7Wrftn+Ph8qSJC2ccQXeSokDu4Df39fREX&#10;56zMSe1+zG+xJteVSs7K2Lrg4Y0/2O5Xtby+sd+A83rDyxtXazvh+VPD9UUiUeaKinJCy5YuBq+L&#10;RDqlpFijefPfq0wMgiAIgnHAHloQjBrWJ6B5wJkwgmAKMMprwoQJ+qgvQcgOmzdvVscNI3n4V8x+&#10;84CpBtknvKl2DlNaMj3ZmDFjMqQsZI0rSe2bDuuRVanyDXr2LGcw2CASmaM2bCiKsLD3UanSD+jW&#10;rZsyrtatK6o3vAYOLIvq1b/Grl27tKdLBth/sPYfzS8hb2HfPXHiBPj7/x7btxcz2IcFoUfHXkZ5&#10;zXesoq/jZWP1GDtc/6aP8kpbWjjfTyQyZR05YocffvBGly5y7yF6szghq3t3F3TsGCX1mAVBEIwE&#10;9tCCYNQsXboUc+bMkQE/waS4ffu2GrTmIJUg5IShQ4eqY0jSupo+ly5d0keALlu2LEMbH4xTUlKU&#10;wcl2RnMNGTIEu3fvlofm1zBx4kSEhHyI1FRrfcSLSGSOYirD2FgX1K/vq4/MqlmzJqKinFUdL9bj&#10;qlbtnzKrvBDhs8nFixdRpco/MHz4yyi8ghSjvG60ddBHef1UdMkL0+s5qpSYrzfDUho7GqwrEone&#10;LJ7PCxeWQJUqXoiPd0RKiuEyItGr2rSpGMLDv1CTX+UeXhAEofBh7ywIRgsjZhjllZiYqG0SBKOF&#10;N7m//PKLqr9z+fJlbbMgZAn2fTRB7t27p20STAQOiD548EClJNSZXmvXrtW3sVbX4MGD1eudOnVS&#10;KfwkJWrmcLtVqvRPtG3rruoTXblio+odFcZgs0iUn7p2zQb16n2mokR1XLhwARUrfgd//09Rs2ZV&#10;nDhxIsP5IRQsTElcpcqPKsUkI++0+7Ag9OyxFZLe81DG1iG3P8DK6pkyvexsHmHJH35KN8M8vbAg&#10;2lEZqdJXikRvF8+TvXuLoHp1Lwwb5qDuM7TLiERasY+dPr0UgoP/pyavyaRtQRCEwoW9syAYLVu2&#10;bMHs2bNx//59bZMgGC00ujiIPXPmTG2TIGQZpqHiccSoQcH0oHl17tw5lZ6Qhte6devU/ty5c6eK&#10;7JoxY4b6P2t2MfpLzK6sc/jwYXTu3Bm1av2I4OCPEBvrinXriuHOHYn+EpmPjh+3R82af1Xm+Kuw&#10;nh/T4AqFCyc4JSQkoGnT93DmjK3B/isoPTxkp4/m+tmhuT61YY3vZyPpXU/1+sGPPREd7YyEBEfM&#10;n19C+kmR6C06e9YWVat6qXTKT54YtotEbxInQPTt64yAgMo4cuSI9tIhCIIgFCDsmQXBKGGUFw2v&#10;HTt2yCwZwWTgIMjo0aPVQLakNRByw/nz55UpwtR4gunA61VycjI6duyoj+DiADUjMvj/gQMH6s0u&#10;RoQyEkzIGexjJ0+ejICAANSt+xVatCiPn392xOnTtkhLEwNMZNriQGuDBp9i37592kNfKGR0dbzq&#10;1fsTZswoZbDvCkrPn1ohxcdJGVtn3d/FhzYnlOFVrFgaDg/7RG+GzfqHB2rX9sSPP3ojNtZR+kaR&#10;6C0KDnZF+/bOuH/fsE0kepuuX7dGhw7vqDq9giAIQuHBXlkQjA4+THLm+7x58/Dw4UNtsyAYLdev&#10;X1cD2qxDJwi5gccSI4SWL18uxr+JwP1048YNZWjFx8erwWpdeso9e/aovoFm2KRJkySCLw/hdmfa&#10;t169eqFOnWpo0OAzdOjgiWnTSiM52VaZBzLIKzI1Xb1qjbp1/6RqRgnGA/ubo0ePolq1LzFqVOlC&#10;7VueJFkjydNLGVsbXL6FldVTZXpVqLAI10LKpZte3p44v7kIUlJsULu2ByZMKG3wPiKRKF08n48e&#10;tUP16p6YN6+EQbtIlBUxHWa/fk6Iiekgz3CCIAiFCHtlQTA6bt68qaK8Tp8+LTcKgknBgvIc1KZh&#10;IQi5gX3f8OHDlVFy5coVbbNghNDg6t69O+Li4pCUlJShjSbXmjVrZAA7n3n8+LGKrKPxWKfOdwgM&#10;/Bg9ezpj48ZiuHrVRtVb0A5OiETGqEmTSqNKla9U3SjBeDhz5gwqVvwnevd2wqNHhvutoKSivGo4&#10;p9fs8iiPykXnv4jyuoczW99B0ofpdb4u/d0NT+9a4fZta1WfaOrUUlKfSCR6jXh/MGdOSdSq5Yku&#10;XRwlykuUK23aVAxBQd/g+PHj2suIIAiCUECwRxYEo+PAgQOYNWuWSnEoCKbCkydPlEHx888/a5sE&#10;IcdERkZi7dq12pcFI2T16tVqf7HmlFD4MFKc6Q+DggLh5/d3RES8h0GDyuHYMTtJfygyat29a41O&#10;nVzQpEmw9rAWChGmo61Y8f8QF+eE1FTD/VZQYt/18KCtPn3hPrfPUMzqHqysnqNO7am4GV1G33Z7&#10;wMvIruHDy6BxYw9lfLHujPZ9RSJL1tixZVCzpqc6Tx4/NmwXibIi9s83b1pj1qzSCA39WpXqEARB&#10;EAoH9syCYFQwumHp0qVYvHix1EQSTAqmNaPptW7dOm2TIOQYpjjcsGGD9mXByOAkDZ7/Q4cOlQhl&#10;I+Pp06cq/eGwYUNRr56PSn/YsaOHmtEt6Q9FxqZ796zQq5cTqlb9Vgx0I6NLly7KPL90ycZgvxWk&#10;GOV15b8uytS66JGu+U5VULbYdRxf9hu94XX5Gzc8f/JyPQ7kjxnjgLp1PTB3bgmkplpL1JdIBCsV&#10;1eXj44WhQx3E8BLlSLyP5LHDCK+oqHcQGvpvjB49SsazBEEQChH20IJgVKSkpKgoL0kBJZganMlF&#10;g4LpOQUhL2BKPBopTKckGC80uVh7jec/r2GC8cL0h5s2bUJMTAzq1Pk3goI+Rt++zmqQ4s4dif4S&#10;Fb62bSuqann17t1bTaYRjANGjlaq9LVKO6ndZwUp9lGpk0roja35jlUw2CECFz29se0vf8e1sBe1&#10;vDy9cHdGMYP1mcKtXTtntGnjgqZNXbF4sdQtEolWrSqOBg08cOVK4RraItMUJ0/t3l0EAwY4Iyzs&#10;S3Tt2gWHDh0Sw0sQBKGQYS8tCEbF3r17VT2v+/fva5sEwWjhTe348eORkJCg0hwKQl7AdHk0vVJT&#10;U7VNghHBwVDWkBoyZIi2STBiWINt3LhxCAsLhZ/fX9GiRXnMnl0KZ87YqQEM7aCGSFQQYqRX376O&#10;8PP7FFWrfoMhQwbhxIkTMnhWyISGhqJFC69CreNFPdhprwwtGlun3T9AeZuzsLN6jHFOjfSvq1pe&#10;37pmiPJ6VUuXlsAPP5RHhQpehW7iiUSFLRrJPXqUVUYw+19tu0j0JnESwaVLtpg6tTTCwz9H27at&#10;sGzZMu3lQxAEQSgk2FsLglGxatUqrFy5UqUjEgRT4dGjRyrKY8SIEdomQcgxa9asUabX3bt3tU2C&#10;kcAorz179qj9dPbsWW2zYALwfuPYsWOIj49DzZo/qOivESMcpO6XqNDEFEk0XydOLIM2bbxQs+bf&#10;0L59W1XzVih4Ll26pNJNzptX0mBfFaSeXLVGkne6sXXeozwaFR+n6nhRwdVHIOl9j3TTy9sL95YV&#10;NVj/+nUbtG/vDF9fD/j7e6Bbt3JISpLIFpFli5Nc6tXzwNixpSXdpyjLouG1Y0dRtGr1MYKDf1Bj&#10;AMwmIAiCIBgP7LEFwWjgwC6jvDijVRBMCaYw4KD3qVOntE2CkGMuX76sjqukpCRtk2AkMLKTEZ49&#10;e/bUNgkmCFOK/vLLL6hd+5/o2tUFKSkyICwqXN26Za1S0LVt660iv4SCZ968eWjTxkMZ4dr9U5C6&#10;/XNJfR2vTqXjYGUFJadyKbjcJL3GF5VS2QnPXlOXaOHCEggM9EB4uBsmTSoltYtEIlhh7NgyCA52&#10;Q2KirUGbSKQTJ0FdvGiLvXuLYteuomoSRLNmf0DPnj2QmJiovWwIgiAIRgB7cEEwCjhbfsOGDaqe&#10;F1MOCYIpsX79emVOCEJOoWG6ZcsW/Prrrzh9+rSqa5icnIyOHTuqATfBOGENP57769at0zYJJgyj&#10;92rXroQWLbxx4IC9mtGrHQARifJTHGCj6XrsmD1WrSqGtm09Ua3aP7WHqlAAMJK/QwfXQo38fP7Q&#10;Sh/Jdc7jHb3hZWX1DJ2/jH2Z1vArNzx/g5m1f789/Pw8VO0i1vMaOdIBK1cWx9atRXHtmhj8IsvT&#10;w4dW8Pd3Q58+5Qr1/BYZt3hsTJxYGk2b/hFhYX9HaOg/EBr6vaq9yWwvgiAIgnHCXlwQjAJGeXFg&#10;d/fu3coAEwRTgsctB0UEISdcuHABkZGRetFEefXfU6dO1a4iGAmMTOZ+okEpmBeMtGzc2B8hIb9R&#10;A8NifInyW4y8SUuzwpEj9vj553Jo2vR9NGjwR9Sq9S+0atUcR44c0R6mQgEQEhKCyEiXQhsUf/7M&#10;ClcqOKuaXYzyWur8k970ci57BRc+fVHLy9sL9zfZG6yvf5/nVrh71xoHDhTB4MEOaNDAHbVqeaJm&#10;TU9ERzvh9m3DdUQic9a8eSXQqJGHMoS1bSKRTg8eWKk0hv369cOZM2dw/fp1lRlAam0KgiAYN+zF&#10;BcEoYJ0CRnndunVL2yQIRs++ffuUOTF27FhVl+78+fPaRQTBAEZzrV69GoMHD1bHD6O8+Nrx48ex&#10;d+9e7Nq1SyktLU27qmAksO5adHS0PPiaKQ8fPkSXLl3g7/8HTJ1aStX+0A6GiER5oY0bi6FHD1eE&#10;hHyE+vU/g4/PdxgzZoyKOuR1QSaEFR6FbXrdaOegDC8aW6fcPoCD9Q1leNnYPMHEKn76KK9rjR0N&#10;1s1MNPKZPpOGV1iYGy5dkmgvkeVo2bLiqF3bE6NGlZFUn6JMdeiQHRo2/EndEwqCIAimA3txQSh0&#10;Hjx4gPnz52Pz5s3yUC+YJLwJnjhxoqrrQ/OCio+PVwNWNHNpYHBWmBS4FXRs3LhRf6wwPQajue7f&#10;v69dTDByZsyYgdjYWO3LgplBY7pu3b9g2LCyasavdkBEJMqNjh+3Q3DwR4iICMOkSZOwadMmuV8w&#10;ItjPt2zphTt3Cr6m1+OzNiqCS2dsOVpf00d5feh4HEm/SW9L/sgDj5Oz//2ePrWCj48nhg1z0A/8&#10;83fy9RMn7DBtWilMn16qUH67SJRfWrOmGOrU8cDPP5dV0bXadpHoVbF+V4MGlbSXBkEQBMHIYS8u&#10;CIXO0aNHlTFAU0AQTBUatszrzeOYBi4HSbt3764GxGlsMBokISEBEyZMUNE7kgPcsmENKB4XO3fu&#10;VIObYvibJpMnT0ZcXJz2ZcHM4PnJKN7q1b9Gz56OSE01HBQRiXKqHTuKoF69P6t6joLxwSwUFSp8&#10;h9mzSxnsu/zUs3tWSP6Tuz7Ka1y5hnrDy976AQ7/9g8vzDAv3OxYBshBJBqj15jmMDbWCVevWqvo&#10;l7ZtXdT/g4LcUaOGJ6pU8cacOSUN1hWJTFXt2jkjKspZ1fTStolEr+r+fStERbmiWbOm2kuDIAiC&#10;YOSwJxeEQmft2rVYtmwZnjx5om0SBJOGA6Wpqak4ePCgOs6nTJmij+75+eefVcoiwTJhdGCPHj3Q&#10;v39/MUBNGJrYnTp10r4smCk0qStV+gbx8S44dcrOYHBEVHi6etUGycmZp2djOrezZ+2MLk3lzp1F&#10;ERDwWxw+fFh7yAlGQnBwMFq08DbYd/mpayHl9BFe1DmPd1Cv2BRYWT1HM4dB+tcv/9cFz3ORno31&#10;jFjbq0MHFwQEuKNrV0d06uSMxYtLoHVrZ4SGuuPsWVuD9UQiUxSjtevXd8f48WUM2kQirRgF6+9f&#10;CZcuXdJeFgRBEAQjhz25IBQqHOydM2eOSv8mCJYAU9ht375dDZQzQmThwoXKGBMsDx4HNEAXLFgg&#10;NaFMFBqXnTt31r4smDGMxqlTxwcREe9jw4ZiykjRDpKI8l+PHllh6dISWLu2GG7etEZsrBvCwz/A&#10;pEmlcfiwvZqdzWWuXLHRp6RktEpIyG+yHLHDfXvtmrW+lhPfj5EB/LxOndxUnTe+zvRYK1aUUHW5&#10;kpJss1X76fp1ayQkuKJOnQqS8cCICQsLQ/Pm5Q32X37p6R0rJL3nqUyts+7v4k92u3HM7WOcdy+P&#10;piVfGl5JH3riyYXMzd6siGZwr17lMHSoQ4boF6aAa9/eBadPi8kvMg8xnWz9+h5qsoG2TSTSidfx&#10;uXNLIijoX2riqiAIgmB6sEcXhELl2LFjKrXh1atXtU2CYLYwAiwpKUmlQKTpwYHzkydPivFhYTx9&#10;+hTjx49Xx8DZs2e1zYKRw7SU3Hc8jwXLgf33vXv30LZtazRu/DtV88bYIofMXUwvOWBAWfj4fIGa&#10;Nb9A+/YeaNTod2jSJAw+Pt+jYcPfo3NnV/TtWw5NmvwGHTp4YvjwskhIcELt2n/B7NkllTG2ZEkJ&#10;JCamm1Q3blhj7NgyWLiwJKZNK40ePZwRG8uURu+jWzcndO7sgshId0RHu6JTJyf89NO/0Lz5O2rZ&#10;AQPKwcfn70o03rju8uXFlfGm/e468ZihWTZ4sANq1Pg3jh8/LmlujZTp06ejTp3PMXVqaYP9mB96&#10;/sQKl//lqje2qhadq6K73rM9hTPu7+OizvDy8sTd6cUN1s+peB5oDduDB+1Vza+goPT6R9LXiUxd&#10;o0eXQbNmrmpChLZNJNLp3j0rtG79MQYNGiTXZkEQBBOFPbogFBq8geDMmUWLFqnBX0GwNGhynThx&#10;QkWKREVFYcSIEap2hGA53LlzR0X9MdpLHqpMizNnzijTKzExUdskWACMVB83bixq1fpcRUfooolE&#10;+SMaDuPGlVERJ506uaBq1a9Vv8nJU5w8MHv2bGVEX7t2DWvWrEGlSv9C9epfonfv3hg6dAiqV/8/&#10;VKzI1/6OiIj3lPlFde/uqIzLmBg3VKnyD9So8Xe1jI9PZURFtVcTs+rXr44GDepg4sQJ8POro5Zh&#10;loLIyHaoWvUrJRoj7AuWLl2K4GB/ZcZ17eqMQ4fsM/wORo8xwqBfP0e0bVse9et/iqlTp0r/b4Rs&#10;27YNrVq1QpUq36JPn3J4nIsUgtnR/bVFkOSVXsdrl+tfYGv1SF/La9V//6M3w64FlsPzAog0vX7d&#10;BosWFUf16l7YulWiY0SmLabs7NzZycDgFYl0Yl9Pk79+/cqSjUUQBMGEYa8uCIUGB/c5aHDgwAF5&#10;2BcsGkYNrFixAh07dkTPnj0l4suI4aAq07Hu2bNHiQOsuYF9H83OLl26qPcWTAPut6FDh6oUpVKP&#10;0nJhX71q1SrUqPEtunRxeWtNKVHWxQFJDjw9fWqFWbNKoV69P6FixX+qFHOhoR9i2rRp2t2RAWYQ&#10;oAmlu57yLydYcbLV6NGjlUlG0ys8/H1ljsXFxeDQoUNqHRrab7ovpdnJFJeEy/AaoK31wc9h/bdG&#10;jeqhadMPVEQZjw1GfjHFIiPRAgJ8MWTIEMydO1elPRYKH+5X3ovRwKTZVbfu5yqKcMaMUgVqat9o&#10;WVZvbP3Bbr+K8qLhVePHWS/TGv7GPVd1vHKi778vj86dHQ1eF4lMSa1auaioX+3rIhFTGHNyTbt2&#10;HyEw8N/qevCmewFBEATB+GHvLgiFBgcXOINWZtAIQvrg2YQJE1TkCE0wwTiZMWOG2kc60ahk6ovD&#10;hw/n+MFoy5Yt6r10A6mC8ZOWlqb2GSduCJYNz3umpvPx+QlRUe4qbZ52IEWUfY0bVxodOnggKsoN&#10;der8GV27dlWTpdq3b4vIyA65niRAE2zBgvkYOPBnZVrl9WQTHhe8v+3YMVJFfYWF/QatW3sjIOAT&#10;9OvXFw8fPszxNUPIO7gP2J8zatDH519o0uQDNG36Ljp2dMf8+SVx797Lmm4FoWdpVkj+rYcytpjG&#10;sJjVPWV4eXufw5Wmzi9MLy/cHpC1unR5qZgYJ7Rr51yg20MkymvFxzuiXTsXOY4tQNzH58/bYseO&#10;oti3rwiOHrXDrVvW+pqfr9ZkvXvXCn37loW//48YO3ZMhkkzgiAIgmnCHl4QCo1du3Yp00se+gUh&#10;nSVLlqiB9Js3b2qbhEKGDz4XL15UqSijo6Nx+fJlVZdt48aNiIyMVPuN5ldODEsO3iYkJKiIL+kP&#10;TYMxY8aolKS5HXgXzAf2CXXr1lQ1ndasKS4DarkQB6RoPDRu7I+EhE7Yv3+/yQ4+MTKMg2fbt29X&#10;aRd5zXjw4IF2MaGQ6NatG+rWrYD69f+sarNdvmyDmzdtVD2Xgj6H+XlXG5bTR3NFler2IsrrKc7u&#10;fwdJnp7pbR944vkjw/XzW+fO2cHPzxO7dxcxaBOJTEWNGrmhV69yBX5+iwpeV6/aoE2bj9Co0Q8I&#10;CPgeAQH/RatWf0RMzDvo3NkdPXuWw6BBDkoxMV7w96+g0trKs5ggCIJ5wKuBIBQaTAnEQX5BENJh&#10;tBDNk/Pnz2ubhEKCqetWr16tDA5ddBfT2r0KZ+zrorVoirFfu3v3boZl3gYjhvgZYngaP3wYZlrD&#10;vn37apsECyc9ArCdiuaZObNUgdUAMjdNnlwK1ap9iRs3bmg3sSDkGYyurlXrK0yYUAY7dxZRZqv2&#10;WCxIpc0viiTv9FpeB91+hxJWd1WUV/9+LXDpK1d9lNe9VYVjOjHVaPXqnsow0LaJRKagDRuKoU4d&#10;D+zaVTjnkKhgdeBAEYSGfolNmzapiUlnz57FypUr1aTrSZMmqXqfMTHt0aZNOIYPH6YmN4rhJQiC&#10;YD7waiAIhQIHiXnDcfDgQW2TIFgsNDwYNbR161Ztk1BAsBbL9evX1Yx8mhqM6qKZxdRaycnJahCW&#10;y2jhQ9LAgQP1xlhsbKwyv7gO+7u3wRoyXG/fvn3aJsHIYOQG99WyZcu0TYKgov84kFKr1ucYPrxs&#10;gdYCMnXt3VsEI0c6ICLiffTs2cNko7sE04ADoQ0b/gEnT9oZHIsFrSfXrJH8+/S0huc9vPG+7SkV&#10;5fXOO2dxrQtrfKWbYcl/dcXzV1JyFbS6dy+HFi3cDF4XiUxBAQFu6N7dUa7LFqKzZ+0QHv4XbNiw&#10;Qdv9K/jspqv3KWaXIAiC+cGrgSAUCkwLRtOLA8KCIKRz+/ZtVSNq8eLF2iYhn2H6qZEjR6pIrVej&#10;urJjXHGw+86dO6o+DE0y3XvwPefPn69dPAN82Orduzc6der0WlNNMB5SUlLUfqVRKQivg+fwmjWr&#10;Ua3aVyp9zp07hoMxooxiFEl4+PuoVOkbBAcHqqg5QchPeM9Vvfo/MX9+wdfH0upqA0e9sRVTujOs&#10;rJ6pKK+dU/6qj/6inqYarluQWreuKIKDPQxeF4mMXSkpNqhTxxPr10v6YUvRunXFEBz8tdRMFgRB&#10;sFB4NRCEQuHIkSPK9OIAsSAI6WzevFkNph89elTbJOQxjNb59ddfldHFVHU6g2rs2LHYvXu3GgzL&#10;jfnEdVNTU3HgwAH06tVLvTf/nRk7d+6U/W8CMDUv91Nujg/B/KGRvWPHDlSr9h906OCJU6dsDQZk&#10;LFWcZT9qVBm0b++JmBg3LFxYAqmpVmjb1guRke3l3BIKjDp1qmD48MJN13d3cnG94UVtcP5GpTb0&#10;+WYmkj5+UcfL0xv3lhQ1WLegNX16SYSEiOklMj1t2VIUfn4eOHJEUhtagpiutls3V8THx0gUlyAI&#10;goXCK4IgFAoc3F24cKEaeBYEIZ39+/erwXTmFBfyFj7w0Mhi6sgePXroo7liYmIwevRoVUeNkVpc&#10;Li8fjvheTFvJCD6mroyPj8eFCxe0iynYHzJCbMCAATLoa8QwGo/HjyC8DZ7/jPysW9cHLVqUx4ED&#10;9jLDHFaYM6ckfHz+joiIcAQGBqBx49+hWbN3Ubv2XzBz5kztZhSEfKNOnQqYPr20wTFaUHp21wrJ&#10;f3BXptYFD29MLlcPFz29sc/tUxz+0yd6w+tagKNR9B2dO5dD69aS3lBkelq0qAQaNvTAhQsyAcXc&#10;9eyZFRYsKImgoH+qyUeCIAiCZcKrgiAUCkzftnHjxjwdXBYEU4f1omiM0BQW8oYHDx5g+vTpymzi&#10;tqXRxb+sx8TtrTO68hO+/61bt7B27Vr1+T179lSfq4V55WnANWjQ4I3554XCZ8yYMeoYEoSswqj2&#10;hg0boFWr8rh+3dpggMaSdPeulTK4fv65v+obnzx5ou4HGXnLQvNi+AsFSa1aP2LhwsJLb5hSzVlv&#10;bAUXHwlrq6eILpWgjC9Ktb3niaePDdctDIWEuCAmxsXgdZHI2DVuXCmEhLghLc2yr8GWoL177dG0&#10;6R8xadKkfH/GEwRBEIwXXhUEocA5d+6cSm14/PhxbZMgWDT3799X5syiRYu0TUI2YTQVo7h0aQuZ&#10;YnDLli1q8JnmUmGxd+9e9X1GjRqlIkBWrFiBQYMGITo6Wr3evn17+Pn5oV27dipCTDA+uN+4r+Qa&#10;JmQH1oKrWfNHJCQ44+ZNyx10O3/eFoGBH6tof0EoTNiXV6v2L2zYUNzgOC0IPdhth6Ty6ekL1zn/&#10;C0Wt7qs6XtbWj3H004/1ZljagmIG6xaWqlf3wKBBZQ1eF4mMXS1bOiMhwckoIiZF+Sfu32HDnNCs&#10;WdPXTjAUBEEQLAdeGQShQOFsG0YwcFBfZvMKQkYYlZSQkCCDgXkA01nQmKDRRZMrr9MW5hR+h5Ur&#10;V+rNOCo2NhZDhgzB9u3b8fDhQ2XMMR1i3759C9WgE14Pr13cb+PHj9c2CUKm7Nu3D5Ur/wutWnmi&#10;b9+yKt3hrVvpgzTagRtz1dOnVoiJ8UB4eKhR9MmCZcL7rVq1qqFNGy9cvmxjcJwWhK6HltUbW3+1&#10;3wkrq+fK9KpfbSIufviixte7Xnj20HDdwtDDh1b48UcvrFpVOCahSJRTnTtni+r/z95ZgEd1Z+9/&#10;EhIkSBLiE6hs293adn27u93t/n/d7daAYMEhBHenuENwdyjuxd3d3S14iEBCiBGBAOf/vN8wU7iD&#10;RGaSkffzPO8TuN+5I9e+M+e955yKgarknSPNt46ipCSdzJtXQnr29JKuXf2kZcvfqp7NhBBCHBvM&#10;EoTkKyjxhSyv48ePM9hBiAZDpte6deu0QySH3Lt3TxkTK1as0A4VODCyLl68KLGxsaqP18uuhXv2&#10;7FHv/8yZMy8dJwUH9sewYcOUMcl9Q3JKcnKyykL9+uv/SLlyf5cWLd6WcePc5eFDxzG/0NOratX/&#10;qBKzhOQnhpKarVu3lhYt3pEbNwrG8HoU5SyR+ixja6v3V0bDC38vNnnfOJY8yc1qrgtRUc4SEhIg&#10;t24VzDajqNwI50+nTt7Spo2Pw5cXtkfBjB80yFtq1KgitWrVlHbt2qnffrxpkBBCCGYKQvIVlIOC&#10;6fXgwQPtECEOT0pKivTq1Uu2bNnywnIEaQzZSiT74C4/mIi2mFWKoNygQYNU2UNkfxHrIjIyUpmS&#10;nMtIXrhz544qdVqhwpfSsaNeLlxwsZoAtyX1888lpEqVryUxMVG7SQixGPgONW/ePPnhh/9Is2a/&#10;kr17ixTI+YbXvN+rlDK1bgeUkaAiy54ZXiK9uvWWyPezSh5GlgmUp1aS5QUNHeopHTv6FMg2o6jc&#10;6swZVwkK0jND0U516FARadDg33L06FHtJZ8QQoiDg5mCkHwFzcrXrl2rXUwIeS4DAMbw/v371d8x&#10;Y8YYy+AdPnyYxlcOgMmO7YaSYrZIXFycdOnSRQXFbdG4s2cuX76sji2Yk4TkFfT7CgkJUYH4TZuK&#10;yaNH9p31NWFCaQkNra3dDIRYlI0bN0r16r+XMWM8JDKy4LKVHqfrJOrjAGVshfv9SkrpEpThVajQ&#10;Qzlf/ZdeXsmzrStI//XXZaVPn9ImyynKWhUX5yTBwQHSvbu3xMebjlO2LXxX+vHHAOnUqYP2ck8I&#10;IYSo2YKQfANB26VLl8qRI0e0Q4QQEUlNTZUBAwZI165dVek0ZPkg8wvZSgiww/x43vSylj5V1gqy&#10;cPr27SvTp0/XDtkMK1euVPt+5syZ3NdWAvbDtGnT1DlKiLnAd6ROnTpJjRp/lH79vOTePWd58sT+&#10;zC98nt69/aRjxzbaTUCIRenfv7+0bl1WlcPSHpf5paeZOrnX/JdeXtWLLjRmeU2Z0EgiP3iW5RWo&#10;l8cJpusXpL75poysXOlmspyirFGpqTpp0MBX2rb1k7i4gjO5KcspIcFJOnZ8S5YsWaK93BNCCCFq&#10;tiAk30AWCzJXLly4oB0ihDwDfb3u37//Qi3ypKQkZYRt377daHzgMYsXL1Zl1sirWb16tdp2KB1p&#10;q6A2PYyv8+fP0/iyAnBuwvBCFiYh5mbXrl1SufIP0qLFWzJ1aim5e9fJroyv69cLSaNGH8iyZcu0&#10;H50Qi4Jjrn79jyQyspDJcZkfepKmk7gGnkbD65Lf+xLgHKkML2/vO3J7kr9xLHFkcZP1C1K4DpUr&#10;V0bOnHExGaMoaxPmzNGj3aVxYz85daqwyThl+8rM1MnUqdjH/5Xr169rL/eEEEKImjEIyTdiY2OV&#10;6XXr1i3tECHkNSDIjrKH8+fPl9OnT6teT4aSh6NGjdI+nDwHeuZgO61Zs0Y7ZDNg/yNjDccAGzMX&#10;POhDhGOKWcvEUqCP39ChQ6Vy5e+kRYt3ZOHCEpKUZHvmF4JSO3cWk61bi8nZs4Xl4kVXmT69lFSv&#10;/l/28yL5DrK+YbjGxuZ/1kdmvJPcreBtNLWgPiV7iZMuU5leYT07S9TvnpleZfSSGZ3/7/F1mjev&#10;uHTo4CspKaZjFGVtOn/eVSpVCpBVq5iZaI9CFjxKQTdu/E+ZM2eO9lJPCCGEKDBrEJJv4C4cmF73&#10;7t3TDhFC3sDzRhfKHaK8Gv5948YN7UPJc6Bk2IQJE2TYsGE23X8pKipK7W/0RUT/H/b4KjjCw8PV&#10;vkhISNAOEWJWHj16pEqylSv3H+nUyV9OnHCVx49NA0DWqjt3nKVp0/fk++//n9So8bnUqvVnqVLl&#10;XzJy5EhmrZJ8BXNmixYtZORIr3w/h56k6iTmXz5Gs+us3ydywvcziQgoI7WLzpGSbvflVvVAidRD&#10;ZeReCw95+sT0eQpSc+aUkI4dfVSZuNRUJ0lL0+X7dqSo7ApZXp07+6ryd9oxyraFm38SE52kU6ey&#10;0q9fP36XIIQQ8kowcxCSb5w7d06V6ULfIkJIzli7dq0MHDhQDhw4oL7go0xoly5dVN8q8noOHTqk&#10;TIpr165ph2yKsLAwo/GJGwhIwTBp0iRVMpOQ/CIiIkKaN28udep8IpMnl1IBZ20gyNqEwNS5c67S&#10;vr1e3aiBG59gGEdHRzNIRfIVGF4LFy6U6tV/Jxs3FjM5Vi2tlMXFjIbX1T+9Kx94XhS98y056PNX&#10;uR1QRg58+rlxPOqjAHmSZPocBa2ICGcpV66sNGrkJ61b+0rr1t4yaZK7JCfTVKCsS+jZV6lSoMyY&#10;UcpkjLJ93b7trAyv0NCqEhcXp73cE0IIIUYwcxCSb6Af0caNG1meixAzcPjwYWV60UR+M+jnhR5M&#10;tl4CIz4+XpYvX64y12B8oa8byX8M2ZaE5DfI8K1Y8XPp08dH7t0r2PJnCCyiXOH27UXlwgWXF0ov&#10;ovTQhg1u0rjx+1KzZpDs3btX+1EIyRfwm2PWrJlSo8bvZeJEd1VyU3ssW1KZ0U4S+X5Alqn1rl4m&#10;9WysyhkW0z2QikWWyTX/d54reRgoaXutt//Q/v1FpG1bH2nRwkdGjvSQcuUCVblS7eMoqqCUmqqT&#10;gQM9pU6dADlwoKjJOGX72r+/qNSuXVlOnTqlvdwTQgghL4CZg5B8AXdZIjMBWSqEkLyza9culW2S&#10;np6uHSIvYfXq1cr4sgejCEG87t27q54/vIkg/4HptWDBAu1iQvIFZM2XL/+NdO3qJxERLvLwoWlQ&#10;yNKCcTB4cGmpW/cTKV/+K+ne3feF95GerpO2bctKixbN5eHDh9qPQIjFQTYhsgAGDRogwcF/lBkz&#10;SuZ7OT4YwbHVvIyGVlRrP/H3jxJnXabM96zxQn+vyLf1kn74RfPYGgVDG+8RgvmFkofax1BUQQjn&#10;d9++paVpU39ZtKiEOla1j6FsXyib3KHDr2TixAnMGieEEPJaMHMQki+gjxdML5S2IYTknZ07dyrT&#10;KyMjQztEXgJ6n8Gs2LNnj3bI5sCPvOPHj6vPs2nTJu0wsTDY7osXL9YuJiRfwPl/8+ZNqVmzstSr&#10;94kMHuwtR48WzrcAH4Lda9a4SY0af5Bly5apstUNGnwox44VVqXOkIG2fHlxCQ39jSxdulT79gnJ&#10;FzZv3ixVqnwlrVu/I6tWuRWIOZxx1NVoakX/0U8m9Guqsry+LLzzheyuO//zlQfri1i94fW88F7b&#10;tfORTp18TcYoKj+FYzEpyUmWLCkuVaroZdOm/C9hSuWfDN9BGjb8f+q3ECGEEPIqMHMQki+ghwNM&#10;r7t372qHCCG5AGYHTa/sg2wDZEaNHTvWLu4MxGdAbymUuLx8+bJ2mJiRzMxMNXedOHFCtm7dqkyv&#10;IUOGaB9GSL6CDHqUO61fv47UrfuxDBjgo3poWTqbJSbGWdq2LSN169ZV7yMxMVFq1aoqoaEfSvPm&#10;70iLFm9LlSqfS6tWzZjlRQoElL0KCvpcRo70VIKcUyUAAP/0SURBVMer9hjODz19rJP4Du5Gcytp&#10;o5t8/PEZZXqNcm9rNLweLLXNAD2yOYOC9DJ5srvJGEXlp1audFPHYs2aAaqEKUrvah9D2ZcePdJJ&#10;//6+0r59W7v4TUcIIcQyYNYgJF+4evWqMr1Yio0Q87B+/XpVro9Bxeyze/duZVgg68seSEtLk4ED&#10;B6rj4Pbt29phkgdQNhLleMeMGaOMRRw3+IteXgMGDJB9+/ZpVyGkQMCxumXLFqlWrZLqoTVlirvE&#10;xztbJGsEzzloUGkpX/67F77PPXr0SHbs2CEjR45UhjCuRyy9SgoCfCdq3DhU+vXzUcaM9hjOL2VG&#10;OUnku1m9vKL/4Cczx9YVne6pKm243fv/qeVRv/eXx0mm69qCDh8uLLVq6eXUKVeTMYrKL6HUbvny&#10;eunfv7ScPu2abxnPVMEK30WOH3eVZs3+xGwvQgghrwSzBiH5wv79+2Xt2rXqzmRCSN6ZMmWKMjuQ&#10;hUKyR3JysuqFtWTJEu2QzZKSkiL9+/eXXr16qZJnxDwgaA+Ta/DgwTJv3jzZsGGD3Lp1S21vnnPE&#10;GklNTZVZs2ZJpUr/kg4dysi+feYvl4Ysso4d/WX06NHalyfEKkhKSpLKlf8uK1YUNzl+81NJ40oY&#10;s7xi+njLp5+eUlleZZ1vyGW/99XyuHql5akNBulhJpYrp5e+fb1oMlAFqtRUJ/nhhzIyd25JkzHK&#10;voWStR07lpWePXtqpwFCCCFEgRmDEItjuAt5+/btTEEnxAwguInME3syb/IDXItmzpypMnWQJWUv&#10;xMXFqYyvHj16qKxaknciIyOV6XXt2jXtECFWC75jwZxt166VhIR8JHPnllJBQW2wKLeCidazp5e0&#10;a9dO+9KEWAXx8fFSufJfZPNmN5PjN7+UtrOwKl2osrk+CJCNC78Wne6JMr2qFVtoNMOS5xTce8yt&#10;cA0YMsRDmjb1k+vXXUzGKSo/dfeus/zwQ6CsXm175xKVN6Wl6aR9+1/J+PHjtdMAIYQQosCMQYjF&#10;wV3x69atYzkoQsxEeHi4Mr1oIucc9GXCtjt79qx2yKZBoA9mHrL/0OOLx0beSEhIUD3zcK4RYmvg&#10;e9fUqVOlWrW/q75GycnmMb4ePNBJhw56ml7EakGmV6VKn8uaNQUTBH90rZDR8FKlDf/oL1/9ZrMy&#10;vIro0mSXz7+yxsoGyqMbBdNvLC9CdkWFCoEydWops2eSUlR2hOPu/n0n2by5mDRo4CctWvhJREQh&#10;k8dR9q07d5ylZcvP5OLFi9ppgBBCCFFgxiDE4qDvw9KlS+XYsWPaIUJILkC5NRg3JOeg3wf6MqE8&#10;pL2BYN/QoUNVxtfp06e1wyQH4DiBgXjy5EntECE2AYxvZNlXqPC5DBtWWgUJtUGjnGr4cA/57rsv&#10;5c6dO9qXI8QqQCZ8jRrfy8yZ+V/u7PFdJ4n+s5/R8Lrzta/6e8jnz/KW83WpX2y6cexeew+T9W1B&#10;Eya4S8OG/pKSYjpGUfmhHTuKSLVqARIa6i9dunjLnj1FacA6mLC/164tJk2a/MD+oYQQQl4JZg1C&#10;LA56oPz888+8E4cQM4DzCIbXuHHjtEMkmyDzFFk89hi4hfE1atQo1bvM3rLZ8huYh5s3b9YuJsSm&#10;QE/V6tX/T4YO9ZbY2OxnlqB/V2RkITl3zlWOHy8sa9e6Sb16H8nq1au1L0GI1YAsx7ZtW8vIkR7q&#10;GNYe15YSenPFVir9i+H1g7fER3hI5zJhcltfRg74fC4nfH//bDxQHl7N/rloLYqPd5KKFQNl4kR3&#10;kzGKsrQwfw0c6CnBwXoZMsRTzpxxpdnlgMI+v3atkHTvHqh+67CyBSGEkFeBmYMQi3P//n1lel2/&#10;fl07RAjJAREREcrwQv+mjIwM7TB5DY8fP5aYmBhlYvTq1Uv1a7LXaxKMr2HDhiljDyYpfxDmDmQE&#10;zp07V7uYEJsC5//hw4elevX/SliYl5w6VVjCw13lyJEiMn9+SVm+vLj6d0rKL5lgmZk6GTXKQ5o0&#10;eU8aNvy11KnzqdSs+Sdp27YNryfEqsHxOWvWLNXTbt06N3Usa4OmltDDS7+UNYz53E8eP0S/meGi&#10;0z2V5sXHy+2ALDMMiv/R3SaD9bGxTlK9ul4OHixiMkZRltT164VU767WrX1l5cri+XZeU9YjXDNR&#10;0nD27FLStu0H0rx5iNy8eVM7BRBCCCFGMIMQYnGQTQHTCz1nCCG5Bz2bYNgge5K8GQS/YHYdOHBA&#10;ZcahXB1Mw8mTJ6u+V/ZcEiM5OVmVOsTxcuXKFe0wyQY430aPHq1dTIjNgWvhnj175Kuv/igVKnwi&#10;NWr8XoKD/yTff/8v+eGHf0rVqn+SXr38ZNmy4rJkSQnVB6xu3U9kyJAhar2rV6+qmy7s+ZpJ7AeU&#10;px05crjUrv2ZOqbzw2BK3VHYaGol/+Qm4eHvSrFiD6SwLl1+Ll3ZaHrd+cZbniTkvdRoQejJE52U&#10;L6+X4cM9TcYoylLC+Rsc7C+dO3tJTIztZUhS5lFSkpPK7qpXr6KsWrVK3VRNCCGEvA7MIIRYHARL&#10;YHrhRyghJHegVB0Mm71792qHiAYEZsPDw2Xx4sXSr18/td0GDx4sW7dutcuShq8CNxrgc2Mb3L17&#10;VztM3oBh2xFiLyxZskSaNm2qen2dO3dOfS+DkAnWqVN7qVLlr1Kp0j+kUaO6MmPGDElLS9M+BSE2&#10;waNHj2T8+HHSoMFv5OTJwiYBVHNKlTas8Utpw4dxyEpZJTqdSPviw43Lo//uJ5lRth20HznSXVq2&#10;9FMGmHaMoiyhHTuKSq1aAXLhgovJGOUYSkhwki5d/KVx4zpy+/Zt7eWeEEIIeSmYRQixOAimsAcE&#10;IbnnwYMHKmMHmSe80/7lIJMhISFBmYIo7Qejq2fPnjJz5kw5f/68w5bkioyMVBluY8aM4Y0HOWT4&#10;8OHqOHLUY4fYHxcuXFDHNG5GehmpqamcY4jdgOO5fv1aMn68p8X6eyEL5cGaIkZjK+ZLX9m88StV&#10;1rCEU5Kc9/8wa+zdAHl4vpDJ+ramlBRk3ehVrz/tGEVZQk2b+kqPHl75krFJWZ9gsA8d6iU1awY7&#10;1I2LhBBC8g5mEkIsCoKFGzdulG3btmmHCCHZAOfQqFGjVKAyKiqKAfjnwLYwZHVNmTJFGYPYToMG&#10;DZITJ06o3laOvr3w+U+fPq22y8qVKxnQzgHjx49X2y0zM1M7RIhNcuPGDXVMo9cfIY4Avg9061ZG&#10;Hj0yDaaaQ4+TdBL1YUCWsfWOXlKPFZZf//q8sZdXlhkWKEkTi5usa4vCdqxQoYxs2VLMZIyizCmY&#10;XP37l5a6df1l5Uo3k3HK/oVjYOnS4hIa+m9Vlp4QQgjJCZhNCLEoCBYuW7ZM9u/frx0ihGQD9KJC&#10;kPLgwYMOb+A8T2JioqxZs0b1nMH26d69u6rxjqbG6ONFfgHX4QULFqiMr0uXLmmHySvANsOxlZ6e&#10;rh0ixCaB2YVjGjcKEOII4DuCJU2vlNluxiyv2NDSsnhxFVXW0E2XLAe8P1fLoz7yl8w7tl3W0KDM&#10;TJ18/30ZWbCghMkYRZlTEya4S716/rJ2rZvFMjUp6xWu2bjONGv2Z5k0aRJ/AxNCCMkxmFEIsSgo&#10;LYJ+XmfOnNEOEULewKZNm1SA8siRI/yy/wz0ppo8ebLaLtCECRPk2LFjLN33BtCbBz2qwsLCVLlM&#10;8mb27dunjjFkDBJiD+zevVsd0ywRRBwBZDZ37NhRwsJ8lFmjDarmVcjyiiyjzzK2PgyQjDQX+fzz&#10;/cr0+qLwbqMZdq+Fh8m6tiqUGvv22zIyY0YpkzGKMpdgeAQF6WXatJIsa2jnSkpyknnzSsjWrcXk&#10;+nUXuXvXWa5dc5FRozwlNPQrdQMaq1QQQgjJDZhpCLEoyMaA6cXsAkJyBkwumBS4S5mZS78wa9Ys&#10;FbRdt26d3Lt3j9smBxj6+UybNo0majaIi4tT2+vs2bPaIUJskhkzZkjv3r153SQOQUpKitSuXU4W&#10;LixhkcB5ytKiv/Ty+tpHrl59W5ydM6WELkku+D3r5aUPlMwY+8jygh4+RKZXoMyfz0wvynKaNauk&#10;hIQEyL17TiZjlH1p06ZiEhLytdSr9500bfpXadv2t9K8+Z+kTp2K6vs3DS9CCCG5BTMNIRYlPj5e&#10;mV7Xrl3TDhFCXgOyS1Cyb8eOHTQongPbpUuXLtK3b1+VvUSyD344btiwQRk5PK7eTEZGhvTs2VOV&#10;0eS2IvYADK+ZM2dqFxNilyCjMTj4j7J9e1GTQGte9SRdJ1HvZ2V5KQUGytZ/fSU63RP5uvAGuR3w&#10;rORh7dIm69qyYHY1buyvsjO0YxRlDq1a5SbVqull0qRSLGvoAMI1pU6dCqrnKCp37NmzR7XFQAyJ&#10;370JIYTkBcw0hFiUyMhIZXrhjnlCSPZBzxWYE1FRUdohhyciIkJtmxEjRjBjIYegvxcyvbD9jh8/&#10;rh0mGgYOHKhKaPJOU2LrIDMW5z1KHBLiCOC3R5Uq/1Cls8yd6ZV+wNVoeMU185CY//hIREBZGVGq&#10;vZzz+9g4lrqhiMm6tipsw4oV9TJkiKfJGEWZQ0lJOqlUSS9jxnhYrA8fZV3auLGY1Kv3P94gTQgh&#10;xOxgpiHEouCunWXLlrEnCiE5ZPv27ewn9Apw59+VK1fU9pk+fbp2mLwB9D8bO3asyiTEduSdlK9m&#10;9OjR0qdPH5pexOZBmSBcM3FDBSGOAG7yaN68mYwaVdqsGSMwf+619MgytsoESsYJF9my/P/ksM+f&#10;jBleygwLKS1Pzfi6Ba0bNwpJcHCgHDlS2GSMosyhlSvdpHFjP7l509nsRjVlnYLR2bOnXhYtWsTf&#10;I4QQQswKZhpCLMrFixdlxYoVkp6erh0ihLwGQxm65ORk7RB5Vqpv27ZtahvhGkNyBsqGoGdc165d&#10;ZefOnfyh+QpQCg7H2KNHj7RDhNgU6IOIcp3otUqII3D48GGpUeP3qlyaOQPoTzN1Evl+QJa59Z5e&#10;nmTqpEqVJVJSlyB7vL/IWv62Xh5eKmSyrq0K2++HHwKle3dvsxqIFGUQ+sVVrhwggwZ5Smam6Thl&#10;n9q7t4i0b/8b9VuOv0UIIYSYE8w0hFiUEydOyOrVq3mXPCE5ZP369SrYjkbs5OXgujJ37lyW6ssl&#10;uBlh8uTJavsdPHhQO0xEVCk4bB/2jyO2DAJJU6ZMkZEjR/L7GHEYBg0aIJ066c1eJu3JA50xmyv6&#10;736SlFRCnJyeiJsuWU74/i5r+V/85YmZX7cgtXBhCWnYMEBu33Y2GaMoc+jQoSJSu7ZeIiJ4jDmK&#10;cF1p2vTP0q5da1Y2IYQQYnYw2xBiURAwRMYKISRnTJw4UQXbMzIytEPkOZCB069fP5WxdPXqVe0w&#10;eQPoiYaeVdh+6PlDXuTOnTs0n4nNg/O8R48esmDBAu0QIXYJjN7q1SvJlCkeJoHWvOrhVWej6ZW+&#10;s7Ds3v0P0elEPip01rg8tmZpk/VsVVlZXnoZPNjTrBlzFGVQRoZOmjTxlfr1A+TuXZpe9i5cR9at&#10;c5Pmzf8oM2fOYDUFQgghFgGzDiEWBdkqKEFGCMk++PLfq1cvGT9+PEs9ZAOU60J/KmwzBHdJzoiL&#10;i2N/tFewb98+tW0ePHigHSLEZoiIiFDHMY5nQhwB3LBQqdKXsm5dMZOAa570VCcx//UxmluZqToJ&#10;ClqmTK8aRRcYl6fttJ++V4MHe0iTJv6SkmI6RlF5VWSks1SurJc2bXxl+/ZiLJ9px4qPd5I1a9xk&#10;5syS0qrVZ9K/fx/Ve5EQQgixBJh9CLEYCNb//PPPsmfPHu0QIeQ1GEqq3bhxQztEnuPhw4fG8nxQ&#10;ly5d5P79+9qHkWyAfj/Yhps3b6bR+hxjxoxR24U/yoktY5hTeH0kjsK8efOkXr2P5exZV5PAa170&#10;9LFOIgMDs8yt9/WSklRMSpZMEGddplz1fydr+VuB8vSJ6bq2qIQEnZQrFyizZpU0GaOovCgtTSfz&#10;5pVQx1fnzt4SHe3MTEI7VmKiTvr00Uvdut9J/fr/kbCwgczwIoQQYlEwAxFiMVCWDaYXe+0QkjOQ&#10;4dWnTx+WNnwFMGXi4+NVST4EcleuXKkMMBoTuQcZcqNHj1bbc9GiRez784wtW7aobRIdHa0dIsRm&#10;mDNnjgwYMICGNnEIbt26JUFBf5OpU0uZPYieGYt+XlmmV2xdT7l5s4zodE/F3ylSIgKysrzufOdj&#10;9tctCOEzVKmil44dfeThQ9NxisqtNm8uJt9+GyhNm/rLoEGekpjoZBfnDPWiTp92lR49vKVrVz/p&#10;0sVP6tX7QcLDw5XZxe8jhBBCLA1mI0IsBu4ohumFH5+EkOyBMmoo1TdlyhT+IHgFCxcuVEYETC+U&#10;5iPmAcfb4sWL1bZdunSpdtghwTbp3bu36htHI5DYIrh5IiwsTH766SftECF2yapVq6R+/Y9UIF0b&#10;hM2rUrcWNpYwTJ7rJg0aTFWlDb9w2WVcnjCyhMl6tqgFC0pI/fp6uXTJhYYEZTYdPlxYKlYMVD3i&#10;4uOd5YmdZEVSLyopSSc//viWNGvWVP22QGUOVDDhb1tCCCH5BWYkQizGxYsXZdmyZcy+ICQHTJo0&#10;SZkOV69e1Q45PAkJCSoDDtsHmQs0ISyDwVQ8d+4ct7GIHDlyhOcksVnu3r2rjt/t27drhwixO5C1&#10;3LlzJxk0yFsyM00DsXlVbMPSWeZWYKAkxRQXnS5TmV7dS/Z/ZnoFSvpO85ZULAjdu+ckFSvqZcwY&#10;d5oSlFnVp09p6d7d2yKmNGU9OnfOVZo3/4McPnxYe5kmhBBC8gXMSIRYBARKd+zYIRs2bOAdPYTk&#10;AJQ2HDp0KM3i58D1ZN++fcbsruvXr2sfQswIjr3+/fur7X327FkaXyIq2wvbg9uC2BpnzpxRxy5u&#10;RCLE3klNTZVatcrL7NmWybYyZHNFfRggu3f/QxleOt0TOej716zlv/U3WcfW9PixTkJC/KVTJ2/J&#10;yDAdz42QKXb/vpPExTnJo0dZ/9c+hnIMTZlSSurUCZARIzwsYkxTBS8Y5cOG+UjLlk1V+XlCCCGk&#10;IMCsRIhFQK3mNWvWyJ49e7RDhJDXgLKGffv2pen1rLRcenq6jBo1SgVtR4wYof5PLA+u4SNHjlTb&#10;ff/+/Q5/8wJKsmBb8I5VYmvs3r1bHbuJiYnaIULsCsxTON5r1PhMtm8vahKIzaueZPxiekWW1Uu3&#10;uv1VPy93p3jj8tjqXibr2ZJgRg0b5iGNG/vKmTOuZjOnYmKcpXVrP6lZM1C6dPGSn38uwT5hDioY&#10;IrNnl5QGDfwkPNz2syKpF4X9u26dmzRr9hdVapYQQggpKDAzEWIRcFcPesIcPXpUO0QIeQ3Tpk2j&#10;6fUseHX69Gnp1q2bEgx0RzdeCgKYsAiYHzx40OG3/4ABA1SmISG2Ar6LIUtx7Nix2iFC7A5kgVeo&#10;8A8ZN87DIiX5UuYUM5YwRHnDy/7vyzvOV+QPLkeMplfSFDeT9WxJx44VlipV9LJ4cQmzGV54npUr&#10;i0uVKgGybFlx6djRW6pUCZTp00uZPJZyDJ044SoNG/rJ1asuJmOUbQsZne3bfyBDhgxhdQRCCCEF&#10;CmYmQiwCsjF+/vlnVVaHEJJ90NNr4MCBDm16paWlyYwZM5TZMmjQIElKStI+hOQjw4YNU/siIiLC&#10;YY0vfO4xY8ao7UCILYDeRmvXrlXHLG4gIMTe2bVrl4SGfiy3bjmbBGLNobuVvJ5leQXKvXkecjPg&#10;bbni/ysZ5d7mWZ8vvWScsN0gfkpKVh+vfv1KS3q66firBFMrNdVJ0tKcXjDKkpKc5PRpV5kzp6Q0&#10;a+YrYWGexrGaNf2lY0cf1fcH61rCpKSsV4sWlZSmTf0kNpZ9vexJKI26eXMxadTo/yQ8PFx7iSaE&#10;EELyFcxOhFiElJQUZXpdvXpVO0QIeQ0o5Td69GgVsLRXYCDg7j8InxMGH4zy5ORkuXz5sspM6NKl&#10;iyqRas/bwVbAPoD5aAieO6LxFRUVpT7/okWLtEOEWB2GMm84ZufNm8e7rYlDsGTJEuncWS8PHpgG&#10;Y82hyDL6LHPrV3oZPbqVfOW6VW4FlP2lz9dvAuRxkul6tqKffioljRv7y+HDRbKV5YXHwKw6daqw&#10;MrCQwbVuXTHjWJ8+XlKhQqBUqqSXdu28JSXll3XnzCmhMsqCgwOlfXsfGTXKQ2X9wGzLzmtTtq3x&#10;4z2kdWtfZXhqxyjbFAyvxYtLSuvWH8vEiRO0l2dCCCEk38EMRYhFSEhIUKZXTEyMdogQ8hrQt2rc&#10;uHF2a/agV9TKlStV1gyMlJ49e6rA7PNCptvNmze1q5ICJCMjw5jpdOTIEYcyvnDM9urVSx2rjpyB&#10;SWyH27dvq7KwKE9KiCOA63RwcDkZMaK0STDWXFJlDWFw/T5APv98n+h0Iv8rvNFoesX8w9dkHVtS&#10;bKyz1KvnL40a+cmhQ683vjCGPl3z5pWQxo391HrffltGJkxwNz5m5EhPCQ7WS3T0qzPv0DcMPb7w&#10;uFq1/GXgQE9JSzN9HGVfWr68uDrOVq8uLqmppuOU7eniRRdp0eJ3Mnz4cPWbgRBCCCloMEMRYhHu&#10;3bunTC9kbhBCss/UqVOVsYASf/bIpUuXjMYWTBSUc5w+fbosXLhQNm/eLNeuXXMoQ8WWQLYIfsxi&#10;/82cOdNuj1EtmMvwmXkTB7F2cO2MjIxUx2u/fv1YGpY4DLhRpkqVP8umTVmZRubW08e/mF73RruL&#10;i0uGMr0CnSOMpldc81/K99mqYGY1b+4jzZr5yaVLLi8YX/g3+vVcu+Yiq1e7SatWvlK5sl769/eU&#10;li19pGlTX9m1q4jExTmrx1654qIyx/BY7eu8TBs3uqnMLzy/doyyL8XHO6njpVo1vXTr5iXXrhVi&#10;iUsbFrK8pk1zlxYtGqheooQQQog1gFmKEIuAoAsChbwrnpCcgSwaew6wHzt2TH2+W7duaYeIDYCg&#10;Oq7tKD/Zp08fuXjxot1mJQL0MTOUiKMZS6wZnIdbt241npsoyUmIo7Bz506pV+9jSbJQecGkKW7P&#10;zK1AiTvkoQwvne6pNHcbZ1z+6MarM5psSQ8f6iQkxE+VHYyLc5LMTJ1kZOhk585i0ratj9SsGajM&#10;rh49vOTePSeJinKWoKBA6dLFWxlhLVv6yb59RWXcOHeVwXX9eiGT13iZ1qxxkypVAiU8nKaXowiZ&#10;fjVqBKj+XhMnusuJE4UlPt5ZGWCvyzSkrEvIzuzWLUCVpyeEEEKsBcxShFiEc+fOyYoVK7SLCSFv&#10;4MGDB8beSfaIoc9MYmKidojYCDB/rly5IoMHD1b7cuzYsXLmzBm76xuEu1UHDBigMmZQOosQawXz&#10;xuzZs41ZmMyyJ47G5MmTpUOHt1VPKG1A1hyK/CAgy9wqq5fJExor08tZlykX/T7I6uf1qb/KBtOu&#10;Z6tCRheycHr2LC29e3tJmza+UrOmXn780UuVPny+bxpMstGj3aVVKx/1NzTUT+rU0Uv16gGydm32&#10;srwg9P1q1MhfJk8upUot0vRwDKG84ahR7lK3boAywJo08ZNp00opo1X7WMo6dfNmIWna9C+qYgch&#10;hBBiLWCWIsQi7N+/X9auXatdTAjJBrhTbvHixdrFdsHGjRtVYNaes4McBZhcW7ZsUaUqDcF2ZPna&#10;C4ayhuHh4dohQqwCGNAo64bMrq5du8qGDRu0DyHE7sENCk2aNJQRIzwtUiIt875OIgP1WX27/usj&#10;/v63lenl4XRPIgKyShveqeJlsp6t6+RJV6lcOSurq18/L9m/v6jJY14mZIYhYwdZYNqx1wm9v4YO&#10;9ZSKFfXSoYOPJCTkbH3K9oUsr1GjPFSZy9mzS1jkfKbMr717i0r9+v9RPd0JIYQQawGzFCFmB0EY&#10;BF42bdqkHSKEZIOhQ4fKiBEj7LKc2rJly6RHjx7axcSGQcPqRYsWSffu3VXg/cCBAzaf9YVMNnwW&#10;GF/2eB4S2wc3DuzZs0eVM+zfv7/cuHFD+xBC7B7MNWvWrJaaNT+TbduyZ8rkVA+WFjX27UqYWVKc&#10;nDKV6fVl4e3G5ffDSpqsZw+KjHSWhIT8Ldt49y7KJZaROXNKMtvLQTVsmKcqlZmSYjpGWZcSE51k&#10;yZIS0qTJ56rqAyGEEGItYKYixOwgEIPANurrE0JyzvTp05UxlJqaqh2yeebOnasyg4j9ER8fL1Om&#10;TFHZUYcPH9YO2wwoZRgWFqayZ+zxHCS2D75nLViwwJhhmZKSon0IIXYPbkjAeRAc/AeZOtXdYlkh&#10;d4K8jObWrWt61csLplfvkr2M/bzSD7qarEflXrVrB8jQoaUttk8p61ZMjLPKMDx/nueVtWvMGC+p&#10;X/9r6d27q7oJjhBCCLEWMFMRYnbS0tLU3fG824eQ3AHDAMHMixcvaodsHpgiI0eO1C4mdgJKm+DY&#10;nTZtmpw/f17NA1evXrWZnljojTRmzBiVPYNsL0KsDRheyATu3LmzrFy5UjtMiMOA0rMVK/5Vpk4t&#10;pUrqaYOx5lLke1mlDSPLBsrkyY2M/byu+P8qq5/XZ/4m61B5U3CwXqZNY6aXIwum1/jx7jwGrFi4&#10;7nbuHKgqIxBCCCHWBmYrQszOvXv3lOkVHR2tHSKEZAP0p+jbt69SZmamdthmwV3Zo0ePVg3niX2C&#10;gDxMo27duinjCAYYNGrUKLl+/brqATZnzhwllGazpjKImLOGDBmi3ve+ffus6r0RAnANbdOmtVSp&#10;8mtV0pAQRwbzSLNm76pyeNpgrLn06JazyuSCuRVbp7QEBt5Splegc4Qx++teSw+T9ajcKyKikNSq&#10;FSCXLrmYjFGOo3r1/OTHH72Z7WeFevxYJ3FxzrJ2rZu0aPF7trQghBBilWDWIsTs4K5+lDfEHfOE&#10;kNyxdu1aZRYkJSVph6wOmAMoaYESWzC9o6KilMFx6dIlOX36tBw7dkz1edq+fbsy8lDikNgvML5i&#10;Y2Pl2rVr6hiAudWrVy+jAYZjAP2/YC7duXNHu3q+gyw0mHEoKdq7d285e/Ys+3gRqyMxMVHmzZun&#10;Srm1aaOXcePGaR9CiEOBTK9y5f4uPXr4yblzlimDdq+9u9H0uhvs9ay04VMZWapdlukVGChp+wqb&#10;rEflTsjqadHCR9q185H0dNNxynHUrJmvdOrkowwW7RhVcML+mDHDXVq1+lQaNvx/MnbsWLu6QZMQ&#10;Qoj9gJmLELODXl4I2BNCcs/NmzeVQRAZGakdsgpgCmzbtk0ZBQYz401C+YuePXvK3r17tU9H7JyI&#10;iAhZtWqVxMTEqP+jhCdMLxikBQWOYZQQHTx4sDo+f/rpJ1WekRBrAibyihUrpHLlr6RevY9l7Fh3&#10;adcuUMaPH699KCEOx7lz5yQ0tK40bvy+rFnjJg8fmgZp86KoT/2NGV0wv37yCBEn3SNZ4/V91rJf&#10;6eVxqul6VO507pyL1KgRINu3F2VZOwdX1aoB8uOPNL2sTYmJOmnb9gN14w1ucCSEEEKsFcxchJgV&#10;Qz8vBrUJyRvImIIpgKwTawSGAYwCZOysWbNGNm7cqEwwnPtHjhyRkydPyuXLl5XZgawfZKwhEwwZ&#10;oCwbR44ePaqOn4IyvXAsLliwQJ1jgwYNUr3HYC4QYm2gP16dOp/K+PGecvWqizx6hIBTIDO9CHlG&#10;amqqDB8+TIKD/2jW/l6ZsU4qkwvmVlwjT9n38T/kdkAZWVQ6WM75fZjVz+vDAJozZlS3bl4qy+vB&#10;A9MxyrEUGuonHTv6SFJSVgagdpzKf2E/LFxYQho2rMCKPoQQQqwezF6EmA0EstEHZfny5eoHKCEk&#10;96CUFfoioTSgNWIwvdhXhuQGHNcFYXqhX97WrVulX79+6vWRlcwf7sRaQYnQSpW+kDlzfgnko79J&#10;u3Z61TuPEJIFfoMsWrRIatb8TKZNKyXJyU4mAducKq6+pzHLKzPKSYoXTpI5nrWfy/wqI7H1Spus&#10;R+VOGRk6qVRJL6NGedDkoOTKFRcJCtLLkCGe6tjQjlP5L5jR7dp9ICNGjNBeggkhhBCrA7MXIWYB&#10;AfAbN26oLK/jx49rhwkhLwFBGgTckdV19+5dVfoNPY5geCE7CllUaNSOUofW1mMI7wfvD/2ZCMkp&#10;+WV6oc8AjINdu3apcwnHK1538uTJ6rwixJpp1KiRdOni/0LAD8Hgjh39ZdiwYdqHE+LQ4HqPMrXB&#10;wV9IWJiPxMY6mwRtc6Loz/2M5lbUNV/Vy8tFlyHXA97KWl4mUDJj8m6uUVmaNMldGjXyl1u38rbf&#10;KPvR0aNFpGJFvYwf704jtICF7T9hgruEhFRWN5ARQggh1g5mMELMQnx8vDK8tm/fztJlhLwElFND&#10;CTVklkydOlUFLBGAR48rmEfI6jIIfbKw3NALC/9+9OiR9ikLHPRC6t27t3YxIW8EN0fg2DZ3zzqY&#10;sRkZGeomjKVLl8qAAQNUCcMOHTpI9erVVWZieHg4SxkSqycsLEwaNvy1HDtW+IVgH/7dubOfDBky&#10;RLsKIQ4P5oCDBw9K5cr/liFDvHKd8fU4WSeRvwrIMrw+85f/frVRdDqRwro0uRWQZYRF/9WPgXgz&#10;KTzcVapW1cvcuSXZw4l6QbNmlZT69QPk/HkXnm8FKJRW7trVV4YOHaq97BJCCCFWCWYwQvIMgoer&#10;V6+WlStXqmAjIeRFkpOTVfDdYGIh8A7jC0F5lFrbsWOHCtIcPnxY9u/fLzt37pQtW7bIunXrZOHC&#10;hbJ7926rNJMnTZqkDDlCcsqJEyfManrh/ICRhrv8Bw4cqJ4bZteMGTNUVtmlS5fU/zdv3qxdlRCr&#10;A8dzxYoV1V3VKGf4fOAJQb8uXfzUnEIIeTn4TlWx4hcycmRpefAg58bXgzVFJVKf1c8reaqbFCny&#10;QJlef3U5YMz+SggrabIelXOhdGvjxr7So4eXpKSYjlOOLRwfjRr5qSzA7duLmoxT+aPoaGdp3Pgf&#10;Vlt2nxBCCNGCGYyQPIE7KhG0RJZXdHS0dpgQIiK3b99WQXgE3JOSkqyuVGFuQf8MZKkRklMMphfO&#10;jbyAclaHDh1SmZN4PmRPLliwQP0oR5lQAygjiqzEVatWvbA+IdYIbiYKCgqSn38uYXJnu8H0YmlZ&#10;Ql7Pnj17JDj4HzJ5skeOewLFfOFrNLfOHvlQdLonyvSa4RmStTwwUB7H59xMo0x1756zVK8eKGvW&#10;uJlc7ygKSk/XSatWPtK8uZ9ERhYyGacsr/v3naRVq9+q79yEEEKILYAZjJA8gbuRkY2yZs0aq8xE&#10;IcQaOHv2rMoyuX79unbIptm4caN07dpVu5iQN5JX0wvzTUREhCrxhudBqc3Tp0+rPgMvM5VhjiHD&#10;EkYtIbZAjRo1pG9fH5MgcJbp5Su9evXSrkIIeQ7ME8uWLZOqVf8oM2aUUuW5tIHclykz0lkiy+qz&#10;Shv+1l8qVfpZGV5QxLPShlGf+JusR+VO2C916vjL8OGeLG1IvVI4Tr75JlCVO9SOUZYXMu5ww83i&#10;xYu1l1pCCCHEKsEMRkieQCARWV7nz5/XDhFCnoGyhejVdefOHe2QTYNsGph5hOSUkydP5tr0QgYX&#10;yhbCcEXgH/NPdnrejRgxQpXkJMTaSU9Pl6CgCvLTT+4vNb169PCW9u3ba1cjhGiA8TVv3lypWfN3&#10;sn17MZNA7ssU393dWNowcqmfFCr0SBleHxU6Y8z+ut+rlMl6VO41bJiHNG3qJ3FxziZjFAVh7vvu&#10;uzIyfz5Nr4JQcrJO2rd/h2XCCSGE2AyYwQjJEwg2wvRCKR5CyMvZvn279OjRQ5VYsycMZRt5/pOc&#10;Ysj0QrZWdrl586bqhQejFeuuWLEiR+cUjDKYzzDK0PuLEGtl7dq10rjxB3L9eqGXml5Dh3pIzZo1&#10;tasRQl4CbtDr3r2LtGtXVhIT31ySMOZzP6O5VTNoruh0T5Xptc/nb8+WB0r6UReT9ajcCyXrgoP1&#10;MnKkp6Smmo5TFOa+778vK8uXFzcZoyyv6dNLSd26FeT+/fvaSywhhBBilWAGIyTXoITU8uXLVXCG&#10;EPJqlixZokwve/uhAMMB5gP6lBGSE1CKEMfOrVu3tEMm4DibP3++yuyCaYVyurnpjXf16lVVBhF9&#10;6FAWkRBrBMd1rVrVpHt335eWY0Pgb8GCElK+/NfaVQkhrwAZ9yEhH8mFC64m55RWkb8JMJpeRYs+&#10;MCltGPmJvzx9YroelTdt3lxMKlbUq1KUT7h9KY2yMr30MnasaQY0ZXl17Bgoffr00V5aCSGEEKsF&#10;MxghuSY1NVVleYWHh2uHCCHPYQjw79q1Sztk06SlpanPFRkZqR0i5LUYzglkb2lBOao9e/aobCyU&#10;JERmFh5rMLtyC8wE3PE/atQomTBhglqG/1+7dk127NghCxYskMmTJ6ubOZi9SAqKnTt3qlJsly8X&#10;Mgk6GXT2rIvUqvU77aqEkFeArOLatX8rx44VNjmfnldmvM5Y2nC6f6gxy+tt56ty+5np9WBFUZP1&#10;KPNo+vSSqsxheDgz6agXBaOrb19PadXKX/WX0o5TllNERCFp0+YDuXDhgvbSSgghhFgtmMUIyTXX&#10;r19XptfDhw+1Q4SQ54iOjlZB+3Xr1mmHbBr0ncHnunTpknaIkNdy5syZF0wvGFIol7l06VLp3bu3&#10;GoOQkbVy5Up1DuU0s+tV9O3bV2V74Y5VQ6lErXCu4rVfZsoRYknq1q0lffr4SHq6aeDJIIy1aPG2&#10;jB8/Xrs6IeQloKdqzZp/kIMHi5icTwY9fayTO//zMWZ53Qp4S/7puksZX+f8fmMsbfgkw3RdyjzC&#10;ta1GDX/p3NlbDh8uwoweyqiEBJ0EBQXK0KGezATMZw0c6CUhIbUY8yGEEGJTYBYjJNfs379fBSgJ&#10;Ia8nIyNDBdgXLVqkHbJp8LlgEKA/EyHZBZlcyHoMCQmRYcOGydChQ5XRBQMKQrYVsgcfPXqkMq7M&#10;ZXYZQBYZXhMlE3HsxsTESEJCgspcvHfv3gtGGLLCzP36hLwKZDPWr/+hnD/v8tpgLwJ+ffp4SaVK&#10;lbRPQQh5CXfv3pUaNf4gBw68OksrZUkxiQzMyvI67Ptnuer/jtwIeFv+7bpdbga8pZZH/933tecm&#10;lXfFxjpLvXr+0qSJn9y58+YebJRjqEEDf+nQwUcyaDrnm/BdY/x4d6lX7xveBEYIIcTmwGxGSK5Z&#10;tWqVLFu2TLuYEKIBd8Yhu2Tx4sXaIZvGYHrBRCAkO6AcLjKoOnToIDVr1pSOHTuqXl0zZ86Uixcv&#10;SmJiojLFLAlMrFe9Bo7psLAw6devn0yfPl0d3yjlS0h+0L59e2nXLvClvby02rmzqJQr91+76xVJ&#10;iCVA/8hatVDe8NWZXjH/8DNmeZV1uSHvOF+R6wHvqIwvQ2nDuPqlTdajzK+0NJ388EOgLFtW3GSM&#10;ckx9802gDBvmYbKcsoySk3UyaVIpCQ39SjZv3qy9pBJCCCFWD2Y0QnINShui9wkh5PXYq+mFzwVT&#10;gD+GyOuAyXTjxg0ZPny4Ol7Qo2vv3r3y4MEDZTK9yoAqKNDnC0IGGN5vt27d1N+pU6dqH0qIWcky&#10;vfTy+LFpAEqru3edpEWLd1Q/OkLI60FJ3bp1P5GzZ1/e0+vB2qLGXl4TvJqJTvdE9fL6rNBxiXhm&#10;eEFPHpiuS5lHGze6SZUqeqlUqYxUraqXxo395dw59vaidHLsmKvUrat/ba9Lynw6cKCItGr1qYSG&#10;/j9ZsmSx1X1PJ4QQQrIDZjVCcg1MrxUrVmgXE0I0oEwbTC97K2+IzwUzAFmfhLwMHCPICEbJwJ49&#10;e8rhw4eVoWQLJQPxHnfv3i3r169X5UlxrKNEFiGWAudJ27ZlspXphcd07uwnLVq00D4NIUTD1q1b&#10;pWHDD+T69ZebKDH/9jWaXr8tdFL18YLp1a1Ef2OW1/3O7ibrUeZT586lpVMnH1mzxk0OHSoiKSlO&#10;LCVJKVWsGCBdunjzeMgHpaTopFcvH2nSpIHExsbaxPd1Qggh5GVgZiMk19D0IiR7oC8RyqUtWLBA&#10;O2TTwLyAEbBkyRLtEHFw8CP5ypUryuzFMYL+WcjqstUfzzB28TlgSqAEIyGWoFOnTtk2vRD8mzmz&#10;lFSs+B/t0xBCNOD3StOmv5L7951NzqX0A65Gw2vx21WNWV7QOd+PjFlemczysqiqVw+QoUNLS2am&#10;6RjluEpP10lQkF527355liZlPiHLfOBAL6lVK0hVO7DV7+yEEEIIwOxGSK5ZuXIlyxsSkg2Q7QLT&#10;y94yvWDmGQwN4nig3Mnx48flyJEjcu7cOdWTC5lcc+bMUX26cGz06NFDzp49a/M/nPH+cccrPtOh&#10;Q4e0w4TkGZipVar8IHPmlFLN47XBqJcpPt5Jatf+VLZt26Z9OkLIcwweHCYdO5YxLR36VCd3f/Ay&#10;GlsfuFwwGl4fFTprLG0Y/6M7s0wsqDt3nKVWLb1cuOBqMkY5tubOLSFNmgTIw4emY5R5NW9eCQkJ&#10;+UauXbtm89/bCSGEEMxuhOSaq1evqmwvNIcmhLwaeza9YG7Mnj1bO0TsGPwQhsEFA+hVGj9+vNy8&#10;eVM91tZ/OF+/fl2VNcR5jEyvhQsXah9CSJ6JiIiQ6tX/LocPF8l2cD0jQyedOgWoPnmEkJeD/qNB&#10;QV/LzJmm5QkzjrhIZKBeGVvb/P5PXHQZRtNrj88/jGbY4wTT848yn3DNQx+vgQM9s5XpSjmOGjf2&#10;lV69vLI9L1K5E24IaN/+NzJx4kSb/95OCCGEAMxwhOQa3OWPXi0wvvbt28cvSIS8AkNPL3sLlsP0&#10;QibPjBkztEPEDsE1/syZM8Ysrm7dukl0dLSkp6dLWlqaEv6N48KeGDhw4AuGHuY9QszNlClTpEWL&#10;d+TWLdPya68SgoCTJ7tLcHAlfgcj5BUcPHhQatb8TE6ffjGLCOfP3UreytS6rS8jvy96zGh4FdOl&#10;yGW/97NMr9/4y1OW3LO4fv65uDRsGCBXrrjQ4KCMqlHDX0aO9DRZTplPON/27CkqjRr9Q32vJ4QQ&#10;QuwBzHKE5AkEWVDeCsbXpk2bGHQh5CWkpqZK7969VRlAGGD2cp7A3MDnmjp1qnaI2BG4wQFlC2Fw&#10;wvRB1uL58+e1D7Nbdu7cqT73xo0bVYYbIZagZs2K0r+/d7ZLGxp0/ryL1K37CY9NQl5BWNhA6dnT&#10;Tx5oenKln0SWV1Yvr+W+QS/08mpTfJQxyytpcnGaMPkglK+rWTNA2rb1lbg4J5NxyjFVuXIATS8L&#10;Cj30Fi8uIe3afSBt2rRQv1MJIYQQewAzHSFmwVDqEOWsCCEvgtI6Q4YMMWaKrF27Vh48eKAyYzIy&#10;MmzWCIPphQy2yZMna4eIHYBj8vbt20aza9CgQarOv6ORlJSkyhoePXpUO0SIWUCP1KpV/yRHjhQ2&#10;CUi9SQgUd+rkLyEhITY5jxBiSfD9qkqVf8vcuSVNzp177TyMxtZ/i2w0Gl6FdBlyzv+jrLEyennK&#10;XkL5ppgYJwkKCpS1a91oNFJKP/wQKBMmuOf4hhAqe9q7t4g0bPgvGTZsmPpNSgghhNgLmOkIyRWG&#10;Pi3IAMBfBL9XrVqlAjdYRgh5kczMTLl//76MHDlSBdCfL5eG/8fFxWlXsXpwrvfv31/1byL2Ba7p&#10;S5YsUcdnz549JTw83KED6shoRFlHzm/E3GBeqFTpnzJ6tIfq0aUNSL1JCAzv2lVUqlT5hzpPCSG/&#10;cPLkSale/Xdy7NiLhjLKFRqyvKB1Xt9KYV2aMr26lBgktwOylicML0nzJZ/VsKGvdOzoY5KZRzmm&#10;qlXzl1atfGXwYGZ7mVswEocO9ZaWLZvQ8CKEEGJ3YLYjJMegZ8uhQ4dk27ZtsnnzZtm7d6/ExMRI&#10;cnKyyvY6e/asdhVCyDNgHNy4cUP1mIBmz56tjIWIiAjtQ60eGABhYWEyZswY7RCxYRISEtQdnzgu&#10;UZIThq2jg+xMbA9kbRJiTmAqt279lty/n/tyXsnJaECvl06dOmqfnhCHBr9VQkI+MimXlzzdzWh4&#10;Hff9vTK51nl9J266ZDnt92nWWGCgPE40Pd8oyyoyspCUK1dGFi4sYTJGOZ5gfrZp4yNdunibjFF5&#10;07ZtRaVx43/IsWPHtJdOQgghxObBbEdItkGA+/Lly8rYWr58uWzYsEEJGV5Ydvr0afUXPb4IIdlj&#10;z549Kph+584d7ZDVg2sCzJHhw4drh4iNghK1KGcI4UewI2d3PU98fLw6Tw3zG7ZLYmKiWs5tRHIL&#10;biKqWbOqTJnikedsknXr3KRSpb9JVFSU9mUIcVi2bNkiISEfSlSUs/FceZKpk5j/+ihj65r/2xLo&#10;fFPGuLeSiIAystfn70Yz7H6YaUlEKn9UpUqgTJtWSh4/Nh2zRuH6/ehRVn8k7RiVNyEb6dtvA6Vn&#10;Ty+TMSr3wrk1erSntGvXkn28CCGE2CWY8QjJFgjqITgPUwtGl+HLEZajxwuWQ8uWLVOleggh2WP7&#10;9u0qmH7v3j3tkNUD02vUqFGqXxmxbbAvceMCjsV+/frxOq4Bcx2MwIkTJ6p/owwMypKi5CH68xGS&#10;GyIjI6V27b/KoUM57+WlVVKSk7RrV0Z69eqpfRlCHBb0paxc+W8qa8hgLD8Kd5bIsnplbK30qiA6&#10;3ROlSR6NjWUNI8sEyuN7pucZlT9q0MBPCf2G8npDgKWF9xcZ6Sxdu3orY+bqVRdVqtZWDDtr17Zt&#10;xaR2bb3q96Ydo3Kv2FgnadXqd7Ju3TrevEUIIcQuwYxHSLa4dOmSMrVQG9/Q0wRBv/379xsNL2R/&#10;2WK2CiEFCUxkGA1JSUnaIasHP5LQz2vgwIHaIWJD4Jq+adMmZeKMGzeOJs4rgOGFcxVlfYcOHWrs&#10;ybd7927tQwnJFhcuXJAGDX4j4eEuJgGpnAp3wy9ZUlyCg79UWYiEkCxQgrlVq3eUGYFzJWFgSWM2&#10;178L71B9vKB/Ft4lNwPKquV3q3jJU5oWBSZkTTVokNXb6+FD03FrEkyv2bNLyHffBUpwcIA0b+4n&#10;nTt7y7hx7nLlSiGTx1M508SJ7tKhgw9NRDNr6dISUq/etzbZU5oQQgjJDpjxCHkjMLKWLl0qW7du&#10;Nd4JhEyvNWvWGA0v3CWUlpamXZUQ8gZQHhSB89TUVO2QCXfv3lXl1U6dOiW3bt0yGtAFBa4HkyZN&#10;UplBxDZBj6pFixapY3DmzJnsWfUakJWD7dStWzcZMWKEbNy4Ubp37y4DBgzQPpSQbIHvUc2avSsx&#10;Mb+UXsuL4uOdpVWrt9VxSQjJIjo6WmrVqiQdOujlToSzRP3OXxlbJ3x/J666DGV4uegeyh7vfz4z&#10;wwLlIc2KAteJE0WkdWsfSUnJXYYPbgRAxpWlM8Vg0LVr5yvNm/vIvXvOMmGCu3Tv7iWVKull+HBP&#10;9T6061DZ15o1bhIaGiBJSaZjVO4UH+8kXbqUlZEjh2kvl4QQQojdgFmPkNcSExOjTK21a9e+EAxF&#10;Y2iD4YW73gs6+E6IrbJkyRIVSM/MzNQOKWAswRA7f/68ysQxBN3xt3fv3sqMTk5O1q6WL+C9TZ06&#10;VZleLI1he+C4Gjt2rDquYL4+fvxY+xCiAXMibvowHO/oF4PzMTumNSFacP61bl1GUlJMg1K5EYK7&#10;uHu7cuX/MfOekOeIiIiQqlW/lMVtvJSpBXOrd8leotM9VaZXaLFpxtKGsXVLy1MaFQWuEycKS4sW&#10;vnLpkqsyvmBgwWB6/jEwlNLSnOT+fWe5fbuQ7N9fRIYN85Rly9wkLMxTOnf2kR07ilrM+MLzHj1a&#10;WOrW9ZeDB4u+MLZqVXGpU8dfZeDCDKP5lTthuyGLbvx4d5MxKudCxty0aR7SsGEldTMXIYQQYq9g&#10;5iPkpSCgd/XqVZXhhbvZnze8wsPDjYbXkSNHGCglJA9MmzZN+vbtq12sAutXrlyROXPmSK9evZTJ&#10;NXr0aHVeIvCOXmDINsHyPn36yNmzZ81mPKF0aXaMbLzeTz/9pF7fXK9N8gf0kBs+fLg6fg4cOMD9&#10;l0uQfYltCPOLkJzSqFGIhIV5mzUgi6yxVq3eUqVKCSFZYI5DD8bVf3nbWNrwT66HjaUNt3v/n3H5&#10;o5vmybyk8qYHD3RSrVqA6ufUsqWv9Orlo4ysTZuKqUyVgweLyOTJ7tKli480buwntWrppXJlvdSq&#10;FSBVqujVuvXr+6l1z5xxtUh5vMREnerl1ayZr8kYXm/MGHcJDtZL06Z+smvXi6YYlX2VL69X21m7&#10;nMq5YAw3bfpXdQMzIYQQYs9g5iPkBRBox10/O3bsUKYWAutYZuDmzZtGwwu9KAgheQPGFe72Rx8l&#10;3Im8b98+VWYOwRmDoQVjCWUNX2ZMREVFKfMC2Tq5PSfT09Nl/fr16nVQqg2vi/cFc+1lr/k8s2fP&#10;pullQ2A/oTTmoEGDVAm03B4zJAtkaGJbvq6vHR7D84NouX37tlSq9HfZs8e8gVAYaHPmlJJKlf6t&#10;ruGEkCwOTJlqNLYO+H4uzrpMZXjpXSLklv6trCyv6l4m5xRVcEJm1/r1bjJqlLv07eulDKzq1fWq&#10;bxbMrZAQf+nXr7QsWlRCDhwoKklJL5ZCRAZYgwZ+0rChn/Ts6SVbtxYzW48wZOj26uWlDLZLl17e&#10;lxFZSsgAa9nSR2WtnT/vosywzEyd3LnjLLGxzpKammWQadelftG335ZR+1m7nMq5fv65uNSr942k&#10;pKRoL5GEEEKIXYGZjxAj+PKD3lwwtFDqCkH257M9YmNj1djy5csZSCHETAwZMkSZTIbShTAiwsLC&#10;ZMaMGXLs2LFsBczRTw/r9e/fX+Lj47XDb2Tv3r3qtQcPHqx6dM2dO1dll8F4u3Hjxmtfn6aX7YDr&#10;+blz51Q5Phwr165d434zAydPnlTnz/PnHrYr5lRk0fXo0UPNqYQYQIb8iBHDpWnT98zWz+t5xcY6&#10;SevWb0vv3r14jhOC+e/hQ4n53zfK2IoIKCvBRRcZs7zGlW1hNMMyTr7cvKCsQzCRrl8vJKNGecju&#10;3UWzVTIwLU0nS5aUkObNfaVmzQC1nvYxORVuLli+vLhUqBAoZ8+6moxrlZDgJPXq+av3gH5fXbp4&#10;S4sWWVlo7dv7SP/+pZVxhs8Dow+lGq9fzzLItM/laIqIKKQy+LKznak3a968EtKkSTX2YieEEGL3&#10;YOYjRIFyZjC8YGihfBoyP7QkJiaqwB3+EkLMA8zl6dOnq3Pv6NGjqlxabkqGImMHxhn6fB0+fDhH&#10;gc4zZ86ooD0ygAzA5Ib5BoME49rngxmHrNAJEyao19SOE+sChheu8djPY8aMUeUNiXlAPy9sV9wU&#10;AhBIQFlglC3FckPmJCEGli1bJrVq/VZWrnSzSFATgdMNG4pJrVq/V8ciIY5O5p07Evmr95Wxtcn7&#10;a3HRPVSGV/GiSXL8vd9lmV5v6SUz9sVMIcq+FBrqJ1OnlspzSVlki7Vr56NMK+3YqxQf76wy0rBe&#10;s2Z+MnduSRk/vpQMHFhaQkP9pUkTP9m8uZiMGeMh9eoFSN26AbJnT5E8v1dbV7NmPvLjj94qO047&#10;RuVcs2aVlNatQ1XshxBCCLFnMPMRokCQHP27mMFFiO1y584d1ccFQXaUSISBlh1gXmGd8+fPv7A8&#10;OTlZ9REzBPTXrFmjSiDCDDME8w0BfZpe1gtMGWTkYV/Nnz//pTc1kNwDk3rUqFGqzCEMBpjAMKCn&#10;Tp0qly5dUqUPkUFJCIiLi5NatYJk+HBvixheBiFbYORIL6lZswJNbuLwJM+Za8zmmurRUHS6J8r0&#10;Cv39dIksG5hV2rB2aXnKwLpdC4ZSo0b+0qOHt/Tu7SVDh2ZlWGkf9yYdP15YlVeMijJPpm5yspO0&#10;auWjnhNCZlr58oEyY0ZJhze9KlYMVNtDu5zKnbZsKSYNG/5Lrl+/rr1MEkIIIXYFZj7i4ODu/1On&#10;TqmANkqpMXBNiG2DALwhowe9wrID7vZDkB6l2LQ8fPhQxo8fL9WqVZNmzZrJsGHDZNq0acokR1lE&#10;GGbPl0El1gWC3ej5hoy9zZs3c19ZAMyb6IOJcw4lQSdPnqyCCViOG0mwHD3zCAG4njZv/o5cu1bI&#10;osFMPPeNG4WkZcu3ZciQMJ77xGHJjI2VyF9/aDS9bvq/JVWKLpaiRVLl+N+eZXnpAyXjbM7ND8q2&#10;hGyrceM8pFs3b+nc2Ud++CFQhg3zMHnc64SbFUaO9FClErVjeREydMPDXVQWGa7f1av7S9u2Psqo&#10;27mzqEXnC2sWeqZNmODusJ/f3IqPh8H6ifoNRwghhNgzmPmIA4MACEqrwfA6ePCgPHr0SPsQQogN&#10;AvMKgfaVK1dqh14Jejyhl9fLgJE2a9Ys6dixo8yZM4fmuI1w+fJl6devn/Ts2VPOnj2rHSZmBOYw&#10;5tOoqCijuYDzBGXsYDgy04YYqF27sowdWzpfAnh4jQ0b3CQ4+M+yc+dO7VshxCFIGDzEaHiNcW8l&#10;J/0+U8bXwj9Uk4gyWVledyt5yVMLZl5S1qmQEH9lgmmXv04ZGTpp0sRfxo93Nxkzp86fd5XRo92l&#10;QQN/CQkJkCtXCpk8xhHUubO3NGwYIJcv05Q2h9BHtGXLz2h6EUIIsXsw8xEHBUE59A+C4XXixIlc&#10;9RAihFgfN27cUFlbKKeWEyMbZRFRhu11GDLIULYNQX5ineB6vnv3bmW2DB06VG7fvq19CMkH0NsL&#10;hiNKjTLLhgAYoZUrfy0rVuRfqaYHD3QyZIi31K9fTVJSUrRviRC75uHZcxL57nvK2Dru93txd4qX&#10;3xQ6J0d9/2g0wqDULUVMzh3KvpWaqpPKlQNk69ZiJmOv0507zhIcHCjR0eYpbfgmIfMLGWmTJ5c0&#10;GXMEoVRvhQqB0rWrt8kYlXOhJGeLFr+Xffv2aS+XhBBCiF2BmY84IAiIHjp0yGh4MRhHiH2AcxuG&#10;VJ8+fXLctwm9nmBovc7MQsAW2QIw1WCmMIBqfWD/ofSkwZxEPy9SMKCnHvbD9u3btUPEQYERGhT0&#10;7xwHWfMqlMxq1uw9GTx4ML/zEYchMzlZov/7tTK1IgLKStWii1UfL53uqXR9a4DR8Ir+k788TTc9&#10;byj71qFDRVSJQpSa1Y69SsienTevpFSsqM+XbF0IrzNmjLs0bOgnt29n/70WlPB+7993lthYZ2VY&#10;acdzox49vKRLF5pe5hDKc/btCxOxE296JoQQYtdg5iMOBr7coJQhDK8zZ84w+EGIHZGZmSkjR46U&#10;MWPGaIfeyJYtW1SA/v79+9ohEy5evKgei5KIsbGx2mFSQCCzD0aXoYdUTjL9iPkx9PlKTk7WDhEH&#10;5ebNm1Kp0t9l//78zSpBEHLp0uJSvfo/5dq1a9q3RYjdgd874U2bGY2tRZ7B4qrLUKaXh/M9Oa7/&#10;fdZYoF7SDrianDOU/WvTJjdVOnDaNHeVtZUdEwt9t2C+1K7tZzJmSeF1y5XTqz5kkye7y5IlJdQy&#10;7eOsQTDmatcOkGrV9FK3rp/qS7Z+vVuu3y/W++67QOnXz9NkjMqdpk71kJYtG6nfjYQQQoi9glmP&#10;OBgwumB4ob8L+/IQYl/A5MCd/ChtmFNwbUCAPrul8K5fvy5du3aVXr16SXh4uHaY5DMZGRkyY8YM&#10;tQ+Rjcfre8GzaNEilXVJiIE9e/ZInTqfFkhvlnv3nKRTp0Bp27blazN6CbEHzkyZKreeGV6Hff8s&#10;Pk4xz7K8nsg49xZGM+z+j+7s5eWgunvXWXr18pKKFQNl8GBPycw0fYxWyFyC8TRypGX7eb1MN264&#10;SPfu3qoPWeXKehk92kPS85ChCDNp3bpiKotq4kR3OXy4iFkys5AJ17y5r6xe7SaLFpWQPn28pE4d&#10;f2na1Fd27CiWY/Nr1So3CQ0NkPv3TceonAsljzt1ek9mzJiuvWwSQgghdgVmPuJAJCQkKMMLjUsZ&#10;ECXE/kAgs3fv3qqHUE6Jjo5WZQthfmWXxMREle2F3lHnzp3TDpN8AmYn9jn2H0vpWQ8TJ06Uvn37&#10;ahcTB2bu3LnSsuW7quyTNhCVHzp0qLDUqvWZbNiwQfvWCLELVM/iDRvkYpm3lKl1M+At+abw+meG&#10;l0i5IqvkVkBZNRbzha88TjE9TyjHEkyVOnUCZOnSEpKR8cvyl2V+3bhRSOrW1cupUwWXHYj3tWNH&#10;ESlfHn2+3HNlfMH4GDnSQ6pX1ytTqnVrX/XvSpX08uOP3jJ9eimZO7ekyoKLjXUyWf9VwmNR+nHy&#10;5FLGZTC5jhwpLAMGlJbq1QOkXTsfuXDB9Y3mF8bPnXNR72nAAM+X7g8q59q2rZg0bPgls74JIYTY&#10;PZj5iIOAH4G4w3jlypWqpwQhxP5Atg8yfZYsWaIdeiMwxXv06KGyhLILzHMYX0OGDFFZX8z4yn9Q&#10;msRQ0nD//v0sWWslJCUlKTN4/Pjx2iHiwCxevFiaNPlAYmIKxvR6+BCBTk+pVesHefDggfbtEWLT&#10;YP6bNX26bPnwI2Vq3Q4oIz1L9FU9vGB4eTrdk1N+nz3L8gqU9H2uDKRTylwZPNhDgoP10r+/l4wf&#10;76GyqIYOLa2yliIjC6ksMDxu7FgP+f77QHUt1T5PfgrH7fbtRZUhhCy17duLSXJyVr8m7WO1wntv&#10;2dJHmjTxkw0biklqqk4SE53k0iVXWby4uHTt6i1t2vhKixZ+0qqVr1SpEpCt58V7QtYYyhlGRJhm&#10;M6el6VQ2WadO3qr0YYcO3qoU4svOQWzvjh29pXr1QPX4W7dMn4/KnX76qZR07NicGd+EEELsHsx8&#10;xEFAYBpZXidOnGCWFyF2CgLtMD82bdqkHXoj+PGDrK1Vq1bl+BqBnkUo44Yss9TUVO0wsRDoWTJr&#10;1iyWNLQysB8WLlyojOArV65oh4kDc/z4calR4w9y+nTBZQncvOmijLdRo0bRJCd2A276CQsbJKP/&#10;8qncfla6cKv3V+KmS1GGVyFdpvzkUd9Y1jBxcMmXBtspxxQMrX37ikjv3l7SsKGfdOrko3p3IWup&#10;bt0AadTIXzp29JOGDf2VCaNdvyCE97x3bxGpX99fmUj4276972t7RsLAw+dD+UFkX70s2wrLkpOd&#10;JD7eWfUOg8mXndKP+/YVlSpV9LJunZvJ2PNKSHCSzZuLSYcOPlKjhl5WrCj+wrmI12/TxkeaNvVT&#10;xl5KihPPVTMJ23bCBA8ZNGgA539CCCF2D2Y/4iBcvnxZmV7M8iLEfomJiVEGCM737IJMofv378ut&#10;W7eU6TVt2rRcmSf37t1Tr71+/XrtELEA2G8LFixQ23zjxo3aYVKAoC8e9guyegh5npSUFKlU6Sv5&#10;+ecSJsGo/BKCXkuWFJfg4M/l4MGD2rdIiM2B7zDNmzeWrhV/I7f0gc/KGpaVP7gcMZY1rFBkhUQE&#10;ZBleMV/6ypMk03ODorSC8XPgQFGZMaOkjBnjIVOnlnypUVSQQhbWuXOusmdPUZXBBbNo7Vo3uXTJ&#10;RQnldA2ZWiNGeEiLFr5y5kz2shznzCkp33xT5o29vrCdqlULkCFDPN/4WIPu33eS8ePdVSZZ1ap6&#10;VfqwQQMYeAHSuLGfHDxYJFvvkcq+cByMHl1ahg0blqvfeoQQQogtgdmPOAC4kwf9G7Zs2aIdIoTY&#10;EQbT6+7du8Zl+FGDjCAoPj5eDhw4oLJQJkyYIEOHDpV+/fqpsoboB4V1V69enasfQjBh8Hz4IUUs&#10;C/blmDFj1P7aunUr79a0MmBCIssLBgchWoYPHypt2pSVO3cKpsQhhB4ww4Z5SeXK/5EbN25o3yIh&#10;NgOO3+DgIOnUMlAuvafPKmv4THt8/iHeTnekrPN1ueD3m6wsrzJ6eXiOpdIo+9SDB04yaJCnVK6s&#10;V1lXULNmATJsmKfcvFlIGjTwk6FDPU3We5XCwwupDLL580uajBkEk6tJE19p395H7t7N2byGuWjj&#10;xmKybFlxWbq0uIwb5y69enlJeLgLDS8LCNu7T5+31Q2OhBBCiL2D2Y84AAh0I8vrwoUL2iFCiB1h&#10;ML3Wrl2r+vfNnDlTlbAaOHCgMrYwZlDPnj1l4sSJsmbNGtULCtcHrP/o0SPt02abXbt2KfOMJQ4t&#10;B4yUsLAwYw+v3BiUxLxgHyC78urVq2r/wPyFYAQToiUiIkKqVfuPzJxZqkAzBqKinOXHH/XSpEl9&#10;VgEgNsn58+elcuX/SfeufnK2spexdOH6z76VNiVGqZ5eO33+JRu9vzaOJQwtKU8L8LyjKEsLpQiR&#10;yXXhgotcvOgiy5cXl9q1A5QxBTMMpQW167xKMJ769y8t9er5mYwZdOxYYQkODpRt24qajOVGNLss&#10;p9RUJ+ne/R2ZPHmy9nJKCCGE2B2Y/YgDcPLkSVmxYgUD0YTYObGxsS8YW3379pWxY8fK/PnzZfv2&#10;7RIeHq6ywHAtsIRZYugphrJ7xPygBCXMypyWsCSWA1l206dPf+G8g/bt26d9KCEKXHtnzJghISEf&#10;yfHjhU2CUvkp9BZDfy+Uts3LDQ+E5DfoQ1q58vfSt6+3xPxczGhq3fz4LfnLhwfFWfdY2hYfaezv&#10;Bd0t7y1PM0zPA4qyd92/7yx16/pJaKifyvjSjr9OyAz77ruX9/VKSNBJpUp6CQvzfOk4ZV1Cr7Z2&#10;7T5WN0MTQggh9g5mP2LnpKeny9KlS2XPnj0WCXITQqwHBODj4uJUfwvcuY+gEErh5de5j9dB2b1B&#10;gwbl22s6AtiWMFG6desm3bt3l4SEBO1DSAGRmJioTC4EEKKiopSxjP52PP7J68B1uXbt72TBgleX&#10;jMoP4Y569H6pXfszVZaTx63tAtMS80Pjxo2kWbNmUqNGdalfP0Tat28vVatWkrp166obY+yFBw8e&#10;SIUKf5NF40pJ5DtZZQ0j39LL9qlfik73VKmJ2ySj6RX1mb9k3nEyOQcoyhGEa33z5r6q9KGhv1d2&#10;hQyu0FB/CQrSS/36fhIWVloiIgopk2vGjFLSoEGAREXx3LIFwfRq2fL3snnzZu0llRBCCLE7MPsR&#10;OwelPxCMQxCcEEIszeHDh1U/o+joaO0QyQUwuNB/DcbKyJEjmbFrZeB4R0lPewomk/yhdu1vZfHi&#10;EiZBqfwWAqDTprlLhQr/lNOnT2vfJrERMOdWqvS56hfXtm2gdO7sJx066KVBgw9k4EAvadHiHalS&#10;pZLq5YIb4mwdmHyVg76T0x89M7ygLn5SJvCG6HQi/3bdJjf838pa/l4A+3hRDq1z51wlOFgve/YU&#10;MRl7k2CYXblSSFauLCE9enhLy5Z+EhLiJ1Wr6qV8+UBV/pBZXrYhg+nFPu+EEEIcAcx+xI7BD8LV&#10;q1fL1q1bVQYIIYRYGhjsMGjQK4zknoyMDHXDAgxEmCrbtm1jjygrZNy4cdK7d2/tYkLeSI0a/5G5&#10;c0taRf+SBw/Qt8Vb9UfiDQu2BzIH27dvK23bllW92tLSnNRxhb9Xr7qogDR6+wwfXloaNvxAgoK+&#10;VXMLShLbIvh9M2L4cJn0hz8ZDa8733vLvLk1lOHl5xwl4f7vG8dSFhe1ivOMogpCiYlOqp9Xx44+&#10;kpxsOp4T4TxCXyhcVzB/DRniKVeuuJg8jrJO3bnjLE2b/lX1BCaEEELsHcx+xI65fv26CppGRkZq&#10;hwghxCKgPNaAAQNk8ODB2iGSTZCha+jdNXPmTFWqkmXHrA/sE+wnHO+E5BT0XPzxR70kJZkGpgpC&#10;SUlO0rWrnwQF/WCzZogjguvQhg0bpGLFv8qKFcVfae5gObL60EeuTx8vad36LSlf/jtZtWqVzd1Q&#10;ceLECWne4H25Zcjw+pVeIs/5iYvLQ1XWsHfJ3kbDK2FwiVduE4qyd+HY79mztDRv7idHjxY267lg&#10;uKZol1PWq9jYLNPr4MGD2ssqIYQQYndg9iN2CoKky5YtU1leDJYSQvKTc+fOKcPm9u3b2iHyGtCD&#10;bfr06Sqzq3///hITE8PrtxWDbAMc5+PHj9cOEfJGcKd19ep/kFOnXE0CUwUhBDCvXSsk7doFSqVK&#10;5eXOnTvat0ysEPQQDAr6QoYP95RHj0z3q1bYz9CtW4Wkd28fadLkfalc+QebuEEOcyJuCpk3b57U&#10;++YvRmMrvqO79OzZR2V5ldLdl4u+H2T18fpdgDxOMd0GFOUoOnCgiFStGqB6N5rT8KJsU2vWuElo&#10;6P+TS5cuaS+vhBBCiN2B2Y/YKejLgCwv9IMhhJD8JDExUZkBuIOcZI/ns7vWrVunylUR6wbzLPaX&#10;LQSLifUBk7t8+S9l1ariJoGpghTMkC5dfOWHH/4rUVFR2rdNrIyffpouzZr9Sh4+NN2Xb9KTJ+j1&#10;4yJNmrwnu3fvsupS6Cj5+/XX/ye1a/9Watf+VEaXe+eZ6RUoSVfcpGTJ+8r0qlF0/i9ZXoNKmnxm&#10;inIURUQUkqCgQBk4sLSkppqOU44llLht3/4DGTt2DG+oI4QQ4hBgBiR2yIMHD5ThtXPnTn6pIYTk&#10;OwjmDhkyRPU7Iq8HZaWQ3QXzBL2hcNc+r9vWDfbZrFmzVEYe9pk1B4qJ9YKSdAjeX75sHZleBiEb&#10;ICVFJ927e8u33/5H9Wkk1sv8+fOkWbP3cp3FcfNmIQkN/Y18/fV/5Ntvv5KRI0da5RyE9xQcHCyd&#10;O/tLWqpOIv/mm2VuvRUoJ3b/VpU1LK5Lkot+v87K8vokQB4/MP28FOUIQh+/5s19pFMnH0lIcDIZ&#10;pxxLmB/69tVLkyYNVJyIEEIIcQQwCxI7A9kByBJYvny5pKamaocJIcTiIDj1008/KUOAvJqrV69K&#10;r169lOG1Zs0am+ur4qh0795d7bN+/frJ3bt3tcOEZIv69WtJWFhpycgwDVAVtBAgQ6C0Rw8f+eab&#10;r1SPWGKdHDp0SGU/3bmTu8A2jr8BA7xkyJDSMmSIpwQF/VuVSLdGvvvuO+ne3Ucyo3USqdcbM73G&#10;vttCZXl9XXij3A7IyvK6194910YgRdm6LlxwlRo19LJxI8saUjo5fdpVWrT4nezevVt7WSWEEELs&#10;FsyCxI7A3eZo7owsrytXrmiHCSEk3zh79qwyBpDNQF7EcHOCwThhCTHbIT09Xe23o0ePaocIyTbr&#10;16+XunU/lpMnrSvLSytkfPXp4yXff/+FOuatMQPIUcG1qHHjxlK58l9k0CBPk32XG61a5SZBQZ9L&#10;3bp11DH6ujK7OBbwuwNlB6Ojo2Xfvn1y8OBBleltblCqfc+ePfLtt99K585+cqect9HwivrIXyIC&#10;ykin4oNlhkeIcXnmHdPPR1GOov37i0pISIDcvl3IZIxyLCHrb/x4D2nRoq7V3tBACCGEWALMhMSO&#10;SE5OVoYXfnQSQkhBgoDYqFGjZPDgwa8NnDkS2CYpKSkybNgwZZzMmDGD28bG2Lx5s9p36FuX3+D4&#10;wfFC48H2WblypdSv/6GEh1u36QU9fqxTPWG+++4LOXbsGI8/KwD7YOvWrdKo0QeyfLn5esJhX48e&#10;7aGMznr1PpKhQ4eYlG+FqYUbNRo2bCD/+9+/5bvv/iUVKvxNGjb8jdSr97HUqlVDHj169MI6eQG9&#10;E7/55ktp2PDX6u/A6m8bja3oP/jJ/s1/lTN+n6hl1wPeUn9j/u5r8tkoypF06FBRqVtXL9evu5iM&#10;UY6jtDRc0z2lceN/qSpAhBBCiCOB2ZDYCfhRunbtWvWFxpw/NgkhJLfAgEffo8jISO2Qw4DgJITS&#10;hTBMunbtqoSSVAwe2w7YVydPnlSG16BBgyy67zCHo/QlgsuGbAqUKx47dqwqrYisB3O9vsFIw2uY&#10;6znJm0F2THDwl7JoUQmTIJU1CneKjxrlLlWr/kkGDhxoYoSQ/AXbv2PHDtKnT2llVGn3V16Fcmhj&#10;x7rLDz98JRcuXJBbt27JsmXLZPLkyVKu3LeqnGKXLn4ycWIpOXiwiNy4UUiVVzx8uLAyp8x18x2u&#10;SU2bNpXWrctI164+0r2bj1xVhlcZiQzUS/oRV/n66w1SQpcoR3z+9MwMKyN3y3ubfCaKciTt2VNU&#10;6tf3Z6aXA+vhQ50MGeItISHl1U0ShBBCiKOBGZHYAfjxi1JiyPKKiIjQDhNCSL6DQPrixYuVSYCy&#10;q44GgnUwJ3bs2KGChehvhm2BoGFBZAmRvGHI8BoxYoRFA/44bwyZgDhmkOVg+D8Mrx49eqh/Dx8+&#10;PM99lvBaMPLwOjDULFGWzBLg3EIj9ri4OJXhbjAHbY3mzRvIpEnuJoEqaxWMEJh0oaEfSvPmzVgm&#10;qQDB8Y/sqnnzSprsJ3Pp8OEi0rFjoMreqlPnU2na9D1p1eod6dvXS44fL2zyeAhZBW3aBKrrVF6A&#10;8Y/5E/1natT4nXTr5qPKgW79a6AxyyuuoackJRVXvbx0uqfyN5e9RtPrXhMPk/dGUY6ktWvdpHFj&#10;X3nwwHSMsn89eWI4Br6Uw4cPay+xhBBCiEOAWZHYAQg8wPDatWuXdogQQvIdBKC3b9+ugvNz5syx&#10;qElgjeDz4u54fP5u3bpJr169VHYElhHbA1k5yM6zdIYX5nKYTzhuYLL17NlT/RvHz+rVq9VxhYzB&#10;JUuWqKAyji38P6fgM6DM5vjx49XzG4y0e/fuaR9qVcCkw3uEcYz3+7ywDNkoyIhDwBzbxZL7yhw0&#10;axai+mzATNIGrKxZe/YUkXbtykr58t/KnTt3tB+LWBgc1wsXLlQZVdp9YwkhWwDK7nE6fbq7BAV9&#10;rc7F3IDrXNu2beX77/8p//3vV1Kt2u/lwoVCcnBHUbmtf2Z6/TpAnj7UybZt/1aml7dTjFz1/9Uz&#10;00svybPcTN4XRTmCYHbcu+ck1aoFyNCh5un1R9me0I+ze/e3Vd9ga/8uRAghhFgKzIrExsEXmW3b&#10;tsnSpUtzFfwihBBzg0wmZKVMmTJFO2TX4HqMgDsyuxCIR4YOslH4g9N2gdFiMIeQeWApUALUYHJt&#10;2bLFmM108eLFl5YsRpYXHjtx4kSZNWuWLFiwQH0PMKz7OjA+cuRIZeTt379f9efBc2Wn5Cbey7x5&#10;81T5sjc91lzgdWAIDh06VL1PXFsmTZokN2/elOPHj6ttAGMQYyin2r9/f2VQwkDcsGGD1WawdesG&#10;I9VLHj0yDVhZs2B+oGRWt26+Ur78Vw6ZyVuQ4Hxo166d9O7tZbJvrEHXrxeSZs3elQED+ufqGtGz&#10;Zw/59tv/SNu2emnY8H3p3NlXmW6ZsU4qwwvGVmwlbxXcr1lzrhTVpcp+n78aM8Bi65aWpzZ2TlFU&#10;XoUsy8WLS0jLlj4SFBQorVr5yvnz1t8zkjK/8J1ixoxS0rDhf9V3SEIIIcRRwcxIbBwEoJDltWfP&#10;Hu0QIYTkOzAJEIRHFoqjZQHg88LoQuAd12VsC2K7wHQaN26cMlNwc0luArjZAc87evRolXGFcobZ&#10;AccWjKsBAwaoO3n79u1rNH4uXbqkffgL4PXwuZB9aChRh9fHcYvP/CpwYw3WMWRXIfssPj5e7t69&#10;a7Fszhs3bsjKlSvVe4NgYr2srB5e//Lly6qkKkwww7bB+4RBhs9lqf2XW2DM9eoVIGlpTiZBK1sQ&#10;ymYNGeIplSp9KQcOHNB+PGIhcByjvGS/fqVN9ok1CKbo+vXFpGbNz2TFihXat/9acI0JCvqfdOni&#10;Iz17+svq1W6ycqWbMrgeXnQ2ml7xbdzl4UMXcS91TwaW6mIsa3innLc8zTR9TxRlz0Jfv9atfaRh&#10;Q38ZMMBL5s4tKTduuJg8jrJ/4Vq5YkUJadLkH+q7EyGEEOLIYHYkNgx++CIghOCqtZclIoQ4BuHh&#10;4SrQvH79eu2Q3QIDAtkO+Nzoj4Q+ScR2wdyK7CfsS5i3+/bts4hhgudMSkqSvXv3qmPnyJEj2odk&#10;GzwXjjs8D7ILXwVKjs2dO1c9DkYZemKBY8eOqWXIOHsZOManT5+uHoMeorNnzzaaXxCy4czN7du3&#10;ldEFMw+mXGxsrPYhbwRmDPYh3iMy2/DZYSwiS6ygjbDOnTvI4MG2l+n1vJCBg88QFPSlOo4tZX6S&#10;X8Ax27Urzgtvk/1hLcIxPWRIaQkO/k5dS98Erks4H3GNqVz5zzJypKmhF1vP05jN9ThBJ7GxXlLK&#10;KcFoeN3+daA8Zv8iygGF7MqgIL1s3lzMZIxyHMHw2r+/iLRq9VtV8pkQQghxdDBDEhsGd0TC8MKd&#10;z4QQUtAg8xSlxZANgj5I9g6Cj+np6TJjxgwVVEdgHqUdiW2B/Yj5FPsSRsvMmTOV2QLTC+ZIbowR&#10;mER4rtcdDygRaDBkYEAhayq3IPsJz4NMw1e9X3xGlCbE42Ba4WYZw2ORrYWygejFpwWfZf78+Wq9&#10;nTt3qmVYD2Vz0EsU733IkCHa1XKN4bxCeULsh7zc1IPnunLligoAjRkzRvr06aPML3wWlJNESUgY&#10;fSiBCMPmVdvOEjRoUFWmTy9lEriyNaWm6mTYsNJSpcpfZerUqcxwzSPXrl2To0ePvrAdnz8ucZyG&#10;hNSTAQNMjSFrEbK9TpworMocTps2zfjeteBz4XtDw4ahUrVqBalSpbJ07+6n+tFonzPy3Wf9vN4K&#10;VM8/dGhHKe0UZzS9IioFmqxDUfYuGB3jx5eStm39JDnZdJxyDOGaeOGCq7Rt+xvp1asnW14QQggh&#10;z2ZJYsMg4ATTCw3pCSGkIEHwatOmTSpI/abyavYAPi8ybVFCDZ/ZkTLbbBkEjGFEwZBCZtTGjRuV&#10;AWQohQehzOCiRYteW+rvVeC4QL8tlNjDc73qblsEelHeDkLmVF4DFPg8eD1kbGnBc1+4cMHYmwzn&#10;6ctAz6znzSsE3RGAN6yHUmVaUwj//+mnn1SJRXOA1zx8+LAy0nBeWaKsJPY/eoEhq8TQRw1GGHoQ&#10;Yvs9bzbAvLeUidOoUXXVd0MbvLJFZWToZM6cklKnzifSqVMHiYiI0H5ckk3q1q0tNWr8TgYPDlPX&#10;CRyrw4cPl61btyozGCZulSp/VqX/tPvBGoTg65UrLtKlS6DUrl35lZleuBYvX75c6tevLeXKfSmd&#10;O/tLjRqfKQM1U1OiECULI8s+M71+HSCPHzuJr2+U+DpHG02vuCaeJu+FouxdKDNbsaJepk61j7mE&#10;yp1iYpzlxx/fls6d21ltH1NCCCEkv8EsSWyYtWvXyqpVq7SLCSEk30GZNgSOX3dXt72AQCRK3iFY&#10;DrMEJgexPrCfYmJi5Pz586r0GswZHKN16tSR9u3bK1MFmT8wemDsLFiwQJXDy2mWIkwZrANjCdlJ&#10;OC7w3PiLvlcvAxlSGD937px2KFfAvINZh/PweRAknzBhgnotZGBu3rz5lSXoDFlg2Gb4LAYjEIYW&#10;1nuZ+YRlGEMJwpxsNwRlkMGFTDpsAzwHem8ZTCj05Lp69epLX9Oc4D3v3r1bZWvCgMRrw3TDcmxL&#10;bFPsU5SBNLwX/MUYtvnChQtf2mMsO7Rq1VTGjfNQJoE2gGWLQsbBjh1FpUOHslKhwj9VPxFLGYb2&#10;DK5PPXp4S40af5CxY8dI+fL/lS5d/KRWrd9KpUrfyv/+92/p1cvHZPtbiyIjC0m7dmWkXr2arzS8&#10;UKoUx39w8B+lU6cAad8+UK5cKSQHDhSRxETTHncpS4oa+3nd711KkpKKi5NTplQtsshY8jBlHku7&#10;UY4lzB2zZ5dQvbxw3mnHKccQbhIYNMhHGjWqrbL2CSGEEJIFZkpioyDggiwvR8ioIIRYNwiiI7MF&#10;pdpeV87NHkBm7ahRo1RwHJkiuQ14E8sBUwKGSVhYmNGAQuk+/B8GV8OGDZUZBdMF2VyvMoHeBF4n&#10;ISFB9uzZYzSIkKG0bNkylaEEg+3WrVvKQMH7eb7X1pw5c5RRBGPOHOD1YdoYwHuDsQQzx5CJ+CZT&#10;CtsCJo/BeBo8eLD6bG86xpEdhXM/O2UIYYJgW2A/GIzB5/cPShDChDLXdskJeE3DfoRBiFJ9hveH&#10;fYV9hn5gyBDENjK8f5hfuQHHR//+PpKWZhrEslUhCIs7zseP95BatX4nAwb0f+PxQ7LA3AkDuFq1&#10;KjJmjIcsWFBS2rR5W3r39pXYWGc5e9ZVBg3ykt69feTGDesMcGP/jx1bWqpW/f6VPfhwDejRo7s0&#10;b/6urFxZXOLjneXmTZfXmr8xX/gYM7qQ6XVgxV/ESfdYVpUul7XsXb1kxpqaZRRlj8K5kp6uk4kT&#10;S0lQUKBMnOhu8hjKcYQbBdq1e++VlQUIIYQQRwUzJbFR1qxZo0wvQggpaJDphOCvI/QXnDVrlvqs&#10;+/fv1w4RKwCl/HAcYh/BBNqxY4c6PlNTU9U4DBeMoaRgXoCpdPnyZaNBhGygI0eOqIAuxmCM4vWR&#10;OWYw35BVZgDBCZQTzGtZQwMwjQylCWGuwZgxGEv4vpBdYw9mHfqCwezKrvGEMp/4fIaSdsgu02b4&#10;4PWRPfZ81hnKLJ45c0atZ9g/BQ3KRGJ7GbK+UPIQRhey0NDjDcsg9C5EBmFOjiVsT8iQMYZtXaPG&#10;7+XYscImQSxbF+48X7/eTRo1+kCaN2/EcoevAecrMk2rVv2f1Kz5O2nbtqycOOGqAtv37zvJo0e/&#10;bFdk073OHCpoRUY6S/Pmb6vz5WXA2OvTp7cqg7l8eXH1ebTPoVXmXSeJDMzK8or5l6/K6jrr95F8&#10;WOisRARkGWHRX/iarEdR9qqHD3XSsqWPNG7sJzNnlpLkZBq+jqw7d5ylbdtfq+8UhBBCCPkFzJTE&#10;BkFACYYXAi6EEFKQIGiPoD4C+m/KJLEHkP2BbBhinaCMIYwIZOW8zLSJjIxU4yhlmNt+mMigQnAB&#10;zwOzCUba86C8jMEcgdCPZ8SIEerfAO8LhheMr+yaUW8CZhKykZYsWWJ8XWQtHTp0yOIlApF5bjCy&#10;Dh48qP6NLEiDoYcMMmS/GR6D3mDWnv2D93706FGTa9qdO3fk/v37apuGh4erz4Rsvvj4eBXQRxlE&#10;GHj4nob9jP2L4wXHJY4Vw76BWQrj7L///afqYWTNRkZedOqUq+rtVK3at2p7mut4t3VgAOMahD5d&#10;9evXk5Yt35VJk9zlwIGiLy3vZwuCgTV1qrsEB3+tzhEtuA40ahQizZq9L2vWuGXL8IJi65Q2Znk9&#10;vOYsSbOKK7PLYHhBKQtY2pByDGGuCAvzkCZN/GXXrqIm45RjCcfDsWOu0rz55yxtSAghhGjAbEls&#10;EASxYHq9LKBHCCH5BQK/yKRBENdcvYmsHZgpKOVGrBOYUchughHxMhB0nzlzpjpm0XMIICsJ2Trz&#10;589X5sTr5laYGTCssD76TsHk0HL8+HE1juNk3bp1yvQw9PBC4B+mCMwf9NAyF4sXL1bPj5J5ML6Q&#10;hZZfxhK2KTLLDIaOIUsKJRVRghmfFfsExld+vaf84NSpU8ZtDkMLRhaMR2SEocwleqHhs8PcwuPw&#10;d+nSpeo4wzGI/of169eXVq0C5d492zQ63iRDucMhQ7ylWrW/y9y5LzejbR3MhSjvCQMYZrpB0dHR&#10;Kmtyy5Yt6hzBOP4dHPydtGtXVkJDP5SmTX8lhw8XybYJZK1Cdl/nzgHStm1b7eZRoG9fvXofy8GD&#10;2f+sT9J0Evl+gLGs4ZPHOjl58lOpWnSR3DaUO3xPL49TTNelKHvU48c6qVQpQMaPZ0lDKqvM5eDB&#10;PtK6dQu7nFsJIYSQvIDZktgYCBjB8MKPR0IIKUgQzEdgH6WZLJ1NYi0sXLhQBbmJdYJSYc8bWi8D&#10;vWZgUsCUgWGzatUqo2ED4XiGcXTlyhVlHhmyU27evGnM2EJGE47/l4Hl6EuFUnkGEAA3lBuEMYfz&#10;BgaIuUAGG94zSg0WBAbjy5Ad9dNPPxm3J0xCezTFYZbC4MS+xj7F8YTSiMhkw/c0XCvmzp2rDC4c&#10;Yy/rd4iMn9q1fy/r1xfLthFgi0L5rXnzSkndup/KgAH9VNaPPbFv3z6pWPHvEhz8RwkO/qsEB/9Z&#10;qVq1P0j9+h9KSMjHUrv2pxIU9DepW/cT6dPHV65cKSTh4S4SHu5qF/sewfgJEzwlJCTkhYw+fDdA&#10;mdc6dSpLv36+Oeph92B1UVXOEOZW4vASykQNCflJ/uGy55ceX1X8Rew0U5KitEK502+/DZSVK91M&#10;xijHEa6FN28WkgkTPKRRo/+y5DohhBDyEjBrEhsDQSUEU+wtYEAIsS0QyEKpPxhAuMPdUYBRgUA+&#10;sU5QZg7G0urVq7VDRpCthdJ/gwcPVn+xP2FMwKxC5uLo0aPVcxhMm3Hjxhn3O7J4chtcgPHzvLkG&#10;E81eQXlAlG9DNlNuy0g6Argzu02bNtKgwW9k0aISKltGG9yyF8EU2bixmDRp8oG0adNclYq0B2B+&#10;duzYXnr39pFt29xk0yY32bLFTf17585icuGCq5w/7yr79hWRpUtLyJEjRSQjw3T72LoQhN22rahU&#10;q/bPF3q44caBKlX+KQMH+si1ay4m671OcaG/lDZ8+swsc3NLliGlOhmXP7jJ0oaU4wjlTytWLKMy&#10;JrVjlGMIc+mcOaWkdetPpHHjSg7RT5kQQgjJDZg5iY2BQB7kKFkVhBDrBFksCNy/zlywR/B58bl5&#10;DbYesC8QeIaZhfK/2D8ItL6OY8eOqT50MLhQfuz5rC0YNujThTJk6LkDYwyl69CnKiEh4YXnyQkG&#10;0wtZXsgMsXeQ7cEeTm8GGfw4xlq0eFsSEuyzzKFByGg6fryIKu1Xs2ZFlelm66Bcably/5ZZs0qa&#10;fF5HU1yck7RuXUZCQ+urTMcJE8ZL1arfS/fuAbnqVRbX2NNobj1O0ElCQknR6UTmetZSy24HBsrT&#10;x6brUZS9KiLCSRo29Je7d3N+PlH2IVxLmzf/g8yYMeOl/RMJIYQQkgVmTmJDILsLWV7Pl0wihJCC&#10;AL1qUCIOpcwcCZSWhXEBY4QUDFFRUaqsHErKoU8UfvjDvEIfJUM5vTftHxhlMMmyA7Jx0Lsrr0Yn&#10;3hOC/ChBmNfnIvYFynE2bvy+3LvnbBLgskddv15Ievf2k2rV/qOMZVs+H2bPniUNG/5abtwoZPI5&#10;HU3I9lq92k2++uod1ausdeu3ZMwYL7l6NXfbJr6Tu9H0enTTWYKDFyrTa63Xd1nL39GbrENR9iqc&#10;X+3be0vnzj7q39pxyv6F/b5nTxFp0uTzAitnTQghhNgKmD2JDYEeIjC9cEc7IYQUFCjvBnPBHvv0&#10;vImdO3eqz/6qfk7EMiDDChlZI0eOfKFEIMoNDhs2TGVhwQBDBlV2zSxCrAX0kWvT5i1JSnKcu/fv&#10;33eS0aM9JTj4L6oUJsxlWwN9/8qV+6dMmuRu8vkcVadOFZaqVQNVSUf0H9KOZ1ePE5wk8n19lrn1&#10;rl4eP0JpwyRlep32/VQtj/oNTS/KcYTej5Ur62X+/BImY5T9C4bX0qXFpVWrT9VNXoQQQgh5PZhB&#10;iY2AEkFohI5yS7Z8RywhxLZBKS708Ro+fLhDXov27t2rzBZsB2JZYCxeunRJZXL16NFDbfewsDBl&#10;PF6/fl2SkpKUwYVguSMei8R+GDRokLRuXVaiohwj08ug9PSs3iS1a38mQ4cOsambCZDlHBwcJD16&#10;+CgDT/vZHFU3bxaSkJAA2b+/qMlYThTX3EMi9YHK3EoIKykREQGi0z1Ruh2Qlf0V/Vt/k/Uoyh61&#10;a1dRqVhRL6NGeeTJTKZsV5cvu0jr1h/LxIkTbGquJIQQQgoKzKDERkDDb2R5oawTg3uEkILg8OHD&#10;0q9fP2U+3Lt3TzvsEBh6RqGPC7EM0dHRsnTpUhk8eLDa1jBZ16xZI7du3WKmM7FLbt68KZUr/08G&#10;DvSR1FTHMlAQwN2wwU2VCOzQoZ2kpKRoN4/VgRvRhgwZLE2avCfh4S4mn8mRFRNTSBo18pPt24uZ&#10;jGVbj3US+cGzLC/080rWSffu/UWneyrvFrpiXH43yMt0XYqyMz14oJNKlQJl+HAaXo6s/v29JCSk&#10;tsOVlSeEEEJyC2ZQYiOsXbtWBQHf1KeEEEIshaFn0uXLl7VDDgN6SWEb2EJg1tbAD/mJEyeq7dul&#10;SxdVsvDEiRP8gU8cApTmrFHj7zJrVil5/Ng04GXPevJEJ/v2FZWWLd+V0NA6EhkZqd08VgMMr2nT&#10;pkn16r+Xn38uzt46GqFfW926ejl8uIjJWHaVNN3NaGwlz3ZTy4oVS1GlDVd4VcgaCwyUtJ2uJutS&#10;lL0JfbzatvWRxETHuiGC+kWHDxeWxo2/kJMnT2qnJEIIIYS8AsyixAZACjsMr/DwcGZ5EUIKDARl&#10;YUgg89RROXv2rNoGiYmJ2iGSR2CmYtuilC+2L4LLhDgKON6nTJkioaEfyoULjhfMh3mE8k0//hgg&#10;Vap8K6dPny6w77x4XZRORS/BmJgYiY+PV/sH16imTZtIvXofyYwZjmdOvk7YfykpOtm0qZhUrx4o&#10;Fy/mPgPuXhuUNswyve418ZQb18qosoZlnW4YSxtG/dlPnj4xXZei7Em7dxdR59Pu3XkrF0rZrjIz&#10;ddKvX2k19xBCCCEk+2AmJTYAyt6gtOH9+/e1Q4QQkm8g48aQgeOo4OYDGDMIhhLzgqAyehsNGTKE&#10;ZQyJQ4JzoGbNyjJ9urvKftIGvxxBd+44S9++3lK16v+TdevWmd34gpmFvoAwGHG9wfW8Xbt20r59&#10;e/W3WbNmUr9+fbUfatX6f1K37qcSHPz/1LJatX4v7drp5eDBwioQqX3vjiocq1u2FJMOHXykalW9&#10;1KnjL2lppo/Llp7qJPpfPkbTC1rz2++V6bXX+2/GLK+HFx2r/x3lmAoODpBevbxosDuwJk92l5CQ&#10;r+XixYva6YwQQgghrwEzKbEBduzYIcuWLZNHjx5phwghJF/56aefVJDQUa9HN27ccOieZpZm8+bN&#10;avvGxsZqhwhxCBo3bizDh5d2aFMlJcVJxo71lODgP8vMmTPznPWJ9ffu3Stt27aRatX+IfXqfSxN&#10;m/5KWrcuKz16+MvAgX7Sr1/W39GjvVSJyZUri8vOncXk9OnCsnhxCRk+3FuVYMR7075fR9exY4Ul&#10;NNRfOnf2losXXeXhQ9PHZFepm4tIZJmsfl7Rn/tKzL+zDLAx7q3khl/ZrOV/8GNZScrutW5dMQkJ&#10;CZCbNwuZjFGOoXv3nKR9+/dkwYIF2mmNEEIIIW8AsymxcnCH68qVK9Vdqea+25UQQnIK+grClFi+&#10;fLl2yCGIjo6mKWNBIiIipGvXrjJ69GiZPHmyClSjxC8hjgIyjYYP93Jo0wuCcYISgrVr/1Z69+6d&#10;q+zP1NRU2bRpk4SE1JYaNf4gPXv6yYYNbhIR4SJJSU7qNbCdnxcyKpC59Lypgn9jOY0WU2Fb9ezp&#10;JbVq+cujR6bjOdHjVJ1E/db/WYZXoDy8XEhOHPqtbPH+j0QElDGWNoxr6WmyLkXZm/r391TZk44+&#10;FziyYHzWrh3EPsKEEEJILsBsSqyc5ORkVdqQpbQIIdbCmDFjpEePHg5pxMfFxdH0siAwVUeOHKm2&#10;sUH9+/eXrVu3OuTxRhwPlJDt3t1PMjJMA2COJgR7t24tKk2bviehoaGSlpam3VwvAGNs165d0r17&#10;d/X4qlXLSaNGH0ifPj5y6lRhSU01fQ0q94IJuHlzMWnY0F9++qmUyXhOdb9TKWV2wdiK7+auenb9&#10;9a/7xU2XIqd8PzGWO8w4y8wXyv7Vq1dpadfOl6aXgwrfAbp2DZQ2bVrlOduZEEIIcUQwoxIrB428&#10;YXqhBwEhhFgDyMaBGXHy5EntkN2D3or47Ldv39YOETMBcwvlMyH0UAsLC1PbnBlfxBFYvHixNGr0&#10;viprpA2COapOnnSVtm0DJSjoG3U9WLRokYwbN0569eqlenGhJGTdurUlOPhLCQn5SNq2LSPDhnnL&#10;8uXF5cqVQnnOQKJeFMwulHrs399LatYMkDZtvPO8jdO2FJHIt7IMr8hfBcjjRJS5LCZubslSTJci&#10;V/x/lTVWJlD1/dKuT1H2JBhdVaoEyKRJpRy2v6MjC/t/1CgPCQmpwBufCSGEkFyCWZVYOehvsnr1&#10;6lyVdSGEEEsAU6Jnz56qDN369etVfytHyMJJSkqSIUOGKAMGxh/JHwxGIzIMo6Ki1JyIMpOE2CMo&#10;yRcU9KUsWVKC5fSeCdvh/n0nGTnSQzp00CtTq1OnANWPq29fXxk82EsFCNeudZOYmELqDnltiUIq&#10;78I2RWbXgAGlpWZNvYSG+smJE66q9KP2sTnSU53crVnamMmVtstV7bslSyrLF4V3yXm/D42lDeO7&#10;5T2jjKKsXchKrVw5UHbvLsrrmIMpPR2Gl6fUr/+VHDx40CF+XxFCCCGWADMrsXLWrVsne/bs4Rce&#10;QohVcefOHWV6wYzA3379+snMmTMlPj5e+1C7YP/+/apkFj7vlStXeE3OZ3ADyPMlD/v06aN9CCF2&#10;Q9OmTaVTJ3+WONQIpktampOkpDipv+jJhQwj9tvKH9286SzBwQESFBQoZ8+65Dm7yyBkdUV9nNXL&#10;K+ozf3mSlrX8g3cuyFnfj4xmGPSEJSopB9D+/UWlUSM/uXOHGb+OpmXLikvdut/LkSNHWNaQEEII&#10;yQOYWYmVs2bNGtm7dy8DrIQQqwPXJWQ/HTp0SCZMmKDMCJhf9gR+cE6bNk19ttGjR6vPS/IfHGsx&#10;MTGqpOaOHTtU36PExETtwwixCzZu3CihoR/J3r28y5+yHiUk6KRaNb2cO+diMpYXpSwqZuzllTKn&#10;mFp265Ze9K635EbA22r55sD/SCYNL8pBVL++n3Tq5J33LErK5jRokLe0atWchhchhBCSRzCzEism&#10;MzNTVq1aJYcPH6bpRQixWnB9gtBnxd4ycNBTEYYXgtAoM8trccFz6tQp9lUjdg2CXQ0aNJBmzd6R&#10;qVNLMfBJWYVSUnRSr16g7NpVxGQsL7pX75fShg+fGWqdO4fJfwpvNpY1HF2+NQ1gyiGE8nYVKuhV&#10;T0Ie846l+/d10qrVp3LgwAHt1wJCCCGE5BDMrsSKSU9Pl6VLl0p4eLh2iBBCrAqYQdOnT5dBgwZp&#10;h2wWBJ779u0rw4YNY19FK+Lhw4fK9Nq1a5d2iBC7ATc+dezYQWrV+q1ERjqbBMcoKr+VlKST4OBA&#10;uXDB1WQsL4r6MMBoej1+ls2l19+SLd5fGZenJpjXaKMoa9XWrUWlcWM/uXmzkMkYZd9ascJNQkL+&#10;x6oShBBCiBnA7EqsmKtXr6osA5ZwIoRYOzCFRo4cqWQvXLx4UZkrFy5cYIaXFYF9gf0yduxY7RAh&#10;dgWO9aCg76V3b2/e8U8VuC5dKiSVKunl3j3z9RlKP+IikWX1yti6185Dnj7RyalTn4hO90TO+n2i&#10;ll/XvyVPmO1IOYhatPCRLl28Vc9C7Rhlv8IcP3q0u7Rv31IePXqk/TpACCGEkByCGZZYMVu3blWm&#10;F+72JYQQawY/0JAVNWnSJO2QzTJ48GDVO4o/Pq0LzIkwvZYtW6YdIsTumDJlirRqVVbCwwvR+KIK&#10;TMjy+vFHL/nhh0CzHodJE4ob+3lF6vXy8Lyz/N//bZEPnc/KzYC31PLYDp5mfU2Kslbt319EKlYs&#10;I6tWufGYdzChrGWXLr+S2bNn80Y7QgghxAxghiVWCr7srF69Wvbs2aMdIoQQqwPlWGFEwKi3BwxZ&#10;XsePH9cOkQJm7ty5at/ExcVphwixO1BmtXz58tK5sx97e1EFokePdNK1q5d8802gJCebjudFCcNK&#10;GksYZplfgfKB6wXpWmLgL6UNdxc2WY+i7E0wuVq29JEff2SWlyNq5criUq/e/yQqKkr7NYAQQggh&#10;uQAzLLFSkpOTVT+vmzdvaocIIcTqSElJUUbEhg0btEM2B246GDp0qPTs2VOZecR6MJQ2HDNmjHaI&#10;ELsF19fy5b+UsWPdefc/la/C8TZmjId89x0ML/OVNTQoNqS00dxKmuamSh1GBJSRw75/NC5/8qzP&#10;F0XZs9LSdFK1ql5Wr2aWl6MJN7QMGOAtP/7YnllehBBCiJnALEusFGQXIGMCgQ5CCLF2YNTDjEBZ&#10;VlsGPzY3bdqkPkt4eLh2mBQw69evV/smLS1NO0SIXYMMxzp1PpWDB4swIErlm1Byq21bP5k0qaRF&#10;jruYf/tlmVtlAuXpI530/LqPXPV/97nsrzLylBmOlJ0LpkezZr7SsqWvxMeb31ymrFO4pmLf79hR&#10;VJo2/SurSxBCCCFmBLMtsUJQymblypWyc+dO3u1DCLEJDJleMIxsGZh3vXr1Ur3JHj9+rB0mBQjm&#10;wz59+khYWJh2iBCHIDQ0VJo0eU+2bi1mEjyjKEvowgUXqVRJL7GxpmN51dMnOon8lV4ZW3GhnpKZ&#10;6SylSiXI10U2/mJ6/dFfxAJmG0UVtJ480UlCgpMcO+YqTZr4St26etmypZhFzGXK+pSZqZMzZ1yl&#10;Tx8fadXqd9KuXRt5+PChdtonhBBCSC7BjEuskAsXLqgsr6SkJO0QIYRYJYaeXjDsbRXccDB+/Hjp&#10;0qUL+0VZIdgnOMYOHjyoHSLEIYDxW69ePWnbtozZeytR1Ms0apSHfPttGYv0k3t43sVobiXPcJNV&#10;q34QJ6fHMrxUe+PytJ3s50XZn2B4DB/uIZUrB0rTpn7Srp2v6ulkifOMsj7B2Jw82UOaNPmbtG3b&#10;St3onJmZqZ3yCSGEEJIHMOsSK+TAgQOyfPlyfvkhhNgMuDsRGVJz5szRDtkM+/fvV6YKrsHE+kCG&#10;FwxJQhwZZKCWK/dvmTatlEkgjaLyKgRj09KcJDXVSR48cJKePb2kbVtvk8eZQ8kz3X4xt7a7SrVq&#10;C8RFlyEnfX+btbysXh7T3KXsTDC2xo4tJSEhAbJoUUlJZc86hxMy/Fq3/kgWLlzIqj6EEEKIhcCs&#10;S6yQHTt2qBJhLK1FCLEVHj16JAMGDJAJEyZoh2wCg2k3fPhw9VmIdWEon4meXoQ4MgiQjRkzRho3&#10;fl+uXStkEkyjqLzoyJHC0qmTt3Ts6CMdOvhIw4Z+snt3UZPHmUPxHUs9M70CJf28i/j6xoiHU5xc&#10;9n9fLY/5rw9LvVF2JRzP48aVklq1AmT27JLM7HJQobRlly5vy9ixo2l6EUIIIRYCsy6xMlBeC0G9&#10;ffv28UsQIcRmgGnUv39/mTZtmnbI6sG1dvHixcpUiYmJ0Q4TK+DIkSNq/9y/f187RIjDAWO+WrUq&#10;0q2bnyQmOpkE1CgqtwoLKy3ly+tl/Hh3mTy5lGzeXEyVYtM+Lq968kgnMf/yzTK93guQNXO+E51O&#10;xNc5Sq4FvKOW3/nGx2Q9irJlXb9eSKpVC5C5c2l4Obpmzy4lDRrUkIyMDO0UTwghhBAzgBmXWBkI&#10;ZKxatUpOnTqlHSKEEKsFplfPnj1l7ty52iGrBobX4cOHlaGyYMECZthaKfPmzVP7CDeGEEJEoqKi&#10;5Ntv/0/GjvVg8JQym7p391bSLje30rYWNpY2jG/nId9/v1qZXnrnW3Iz4K0s0+v/aHpR9qUxY9yl&#10;dWtfiY11NhmjHEtLlpSQ0NAg3sxFCCGEWAjMuMTKSE9Pl6VLl8r169e1Q4QQYrXg2gVTYsmSJdoh&#10;qwY3GKBP1Lhx49hH0YoZMmSIMlWZAU1IFjgXtm3bJrVqfSYbNhQzCahRVE6F0mv9+3tJ7dp+JmPm&#10;1NMnOrn7vXeW6VUmUOL2e4iPT4wyvRq7Tf7FDOvsbrIuRdmqYmKcJShIL0uXlmDZTkpWriwuoaGV&#10;JDExUTu9E0IIIcQMYMYlVkZsbKz8/PPPEhcXpx0ihBCrxdBzacuWLdohq+X8+fPSvXt3GT16tDx4&#10;8EA7TKyIYcOG0fQiRAOM+q5du0jr1u9IRAT7e1F5U0qKTpo29ZVFi4qbjJlTGedcJPItvTK2YmuW&#10;likTG4pO91SK6lLlnN9HRtPrSbLpuhRli4LJNXq0h7Ro4SsxMbxWUzo5edJVmjb9m+zfv187tRNC&#10;CCHEDGDGJVbG6dOnlemVmpqqHSKE2CEI4ttDID8hIUGZXui9ZAvcuHFDevfuLcOHD5fk5GTtMLEy&#10;Zs6cqTLyWN6QkBeBYV+zZiXp29dbmRbawBpFZVfx8U4SGuonFy64moyZU4kjSxiNraQlbvLhh+dU&#10;llfDYlPldkDW8rgmnvKUZTspGxAMraQkJ2Vi3L5dSN2AgL/QjRsuEh7uIsuWFZfgYL0sXlycWV6U&#10;EnolDh3qJZ07t+J3W0IIIcQCYMYlVsbOnTtl+fLl/PJDiI0B4wp33cOwRqmKO3fuyLVr1+TMmTOy&#10;fft21S9q4sSJMnbsWGW0DBo0SHr16iVdu3aVbt26yciRIyU8PNxme0pFR0cr0wuf29qJjIxU237g&#10;wIESHx+vHSZWCO6ExfHFMjCEvAjmnnPnzkm5cl/I9Onu7O9F5Vo3bhSS+vX9LW563Q16VtpQX0YO&#10;f/EnKVEoUZlea72+My5/dJ3ZMI6gjAydXL7sqswhmADacVsQPkP9+n5SrZpeKlQIlIoV9VKxIv4G&#10;SuXKeqlUSa/Oq3Hj3OXhQ9P1KcfV3LklpV6973izMyGEEGIBMNsSK2P9+vWyd+9e7WJCiBUBcysq&#10;KkoFGnfv3q368E2bNk1GjBgh/fr1U0YWAvTPC8tRom3UqFGqfxQMsBkzZsi8efNk7ty50qdPH/W4&#10;FStW2GRvKWwLvH9rz1qDOYd90bdvX/VvYhskJSWpTK+VK1dqhwhxeHDdxQ1Tdep8Itu2FTUJrFFU&#10;drRkSXEVqE9IcDIZM5eepOsk8p2s0oaRb2f9nedRS7yc7spFv9+o/0d9GqAep12Xsm0hwyk83FUm&#10;T3aXbt28lRo08JcaNfRSvbpehg3ztCnT/skTnezbV1QmTHCXunX9ZceOorJhg5vs2FFMae/eonL4&#10;cBE5dKiIyv6yVVOPsoxSU3XSr5+f9O/fy+p/OxFCCCG2CGZcYkVkZGSooMWlS5e0Q4SQfAY9qpAR&#10;dPbsWdm1a5cKtk+fPl1laGkNLRhWMLMwvmTJEtm8ebMcPHhQLly4IHfv3s1W9lZ6erosXrxYBfYn&#10;TZokMTExuf4RhNfDez9w4IAy5/IDbCO8d2sG+yIsLEyZXrdv39YOEytnypQp6nyDAUYIeZGHDx/K&#10;jz92kjZt3lbltLQBNop6leLinGTBgpLSvr2PdO3qZVHjIX1/YWM2150wb5npXVeVNDzo+1fj8ger&#10;ipisR9m2kpOdZPhwT1Xir2VLPxkwwEt69/aWsWM9ZOfOojJ/fkmpUSNA1qxxM1nXGpWWBsPCU6pV&#10;C1BZXuPHe5g8hqJepUePdLJ4cQlp0OC/qr8wIYQQQswPZl1iRcTFxal+XvkVpCbE0YAZBHMZhhZ6&#10;UMEEuXr1quqlB5Nq3bp1MnnyZNXr6XlTq0ePHtK/f3+VyYWMrmXLlimTB+si0IhypObozYX19+zZ&#10;o0rv4XWRQYYSiXjPr3tujKEvFcojbty4Ub1Xw3sfOnRotky3vIDXR6lAvK61cu/ePRkwYIDat9im&#10;r9uexDqBMQxjFZmRhBBTUP6zXr1q0q2bv8TEOJsE2qgXlZJSXE6f/kTmz68hoaHT5ejRP5g8xt6F&#10;bBVkqlSooJe2bX3k1i3LlRVEps/9rqWM5ta06qFSSPdQZnvWkYhnvbxUacNoHrv2JBxjw4Z5SKNG&#10;/qq31YMHTmqZQTguoH79vKRxY1+1TPsc1iK8zwcPdDJiRNbnWbXKTe7dc7aoUUzZj3D8oIzs0KG+&#10;0qzZ5zJlymT+HiGEEEIsBGZfYkUggA7Tiz1LCMk9BgMId87t2LFDnVMoIzh+/HhlWhkyfbp3726S&#10;sYWA+pAhQ2T27NmyadMmOXLkiNy4cUMZJmlpafnWay82NlZljBnKJA4ePFhlmiE76fkfR3hP+/bt&#10;UxlmhvKIEIw7lEnFc/Ts2VMZc5YEZgRe11rNCPTtwn6FeQnDi9guU6dOtfqMQkIKCswPERERUqHC&#10;f6RvX1+5c4fmwes0fXp9cXJ6rPpJQd2748YN08fZs06ccJV69fxVWTYEZLXj5tSTVJ1E/9U3y9z6&#10;IEBqfzdHbffCunTZ4/PFM9MrUDJ53NqVDh0qrPpdIYvrdYbW7NklpXLlQLl2zXLGa161a1dRqVMn&#10;QJUznDevhMk4Rb1OOLY7d/5AWrUKVb/THj16pJ3GCSGEEGImMPsSK+LYsWMqgwRZHYSQ14PsJZQA&#10;RPnBrVu3qtKAEyZMUL2anjeyYPog2wk9tGbNmiWLFi2SVatWqXUOHTqkShDeunVLGSPW1kvrwYMH&#10;6j0iuwyBfnweZFTNnDlTfVbDZ8QymHunTp1SWWwGkMGGcXw2SwIzDq+Dvl7WBrbHyJEjVfbc5cuX&#10;tcPExrh//7461rgvCXk1yPqtXv1/0ru3v9y+TQPhVTp06M/i7PzIaHp99tkJycx0nO0Fk+unn0pK&#10;rVoBKvtGO25upe1EacNAZW7F9fCU3/72pNrurro0Oer7x6x+Xr/1lydpputStquhQz2kUydf1cNI&#10;O/a8kpKcpHt3L2nRwsdiBmx6uk6io52z9fxxcc6qZ9e6dcVkypRS0rGjj1SvHiADBpSWI0eKvNbA&#10;oyitUlJ0MmiQv7Rp00jd3EgIIYQQy4IZmFgR27dvl/Xr1zPNnTgkOO5hOiFrCGYPyg+i5Gd0dLTK&#10;gjxx4oQ6R+bPny/Dhg17wdhC1hZ6bY0bN04WLlyoDC1keiFr0lB20BzlBwsKvG+YN7t375affvpJ&#10;Zayhh9jq1avl+vXrr/xsuOMf2+fw4cPaIbOCkozYB8iwsyZSU1NlzJgx6r2dOXPmpduI2B44ppHx&#10;RQh5OcjuDQsbJDVrfiZr1xYzCb5RWUpPd5VSpe4bTa+SJRMkPt4xevPA5Nqxo5j07VtaunTxypYJ&#10;kBc9zdTJ3XLexmyu8DXvStGiaWq7/7fwRtXXS5lhDT0t/l6o/NPDhzpp0sRXpk4tlS2TaNq0UvLd&#10;d4Fy6pSrzJlTSrZuLWaW0oHooXTsWBFp2dJXgoICZc+eIq88zrZvLyZhYZ5SrpxeatdGzy4YFehD&#10;5v3GbDWKeplwzKxYUVyaNPlaLl68qJ2yCSGEEGIBMAsTKwHBWJQvQ2CfEGtEax5BKPcHowMlAE+e&#10;PCk7d+6UNWvWqF5UMJ8WLFigTCqUvYPmzZun/o/ygSg5iMA1MrBGjx6tjCyU8UPfJZQfRGZOt27d&#10;XjC3ICzDOhs2bJCjR48q0wfZHzDLHAXDtn8TMH2wzVDm0FLgvSDTDPvMmkDpR5igyJDDsUnsB5T9&#10;xHWCEPJykAFdq9ZnsnBhCRV01gbgqF/0j3/sMZpeOt1TOX/+1yaPsTfBABg92lOqVNFL+fJ62bzZ&#10;8sZo+hFXiSybleV1t6qXdOs8wLjdl5aubOznlcnMRLvStWsuUqNGgGzfXtRk7GVC+UD0l0M5xNat&#10;fVUWIjKrpk9/tWmWmamTTZuKyfXrLsrIQsYYTKuePb1k4kR3OXeusAwe7KkMLPSt69TJW6pWDZCT&#10;Jwu/YHwhC6xXr9LqcXgMsrvCw10kNtZZEhOdeC2lcq3btwtJ27Yfy5QpU7L1+40QQggheQezMLES&#10;kMWB8mQoE0aItYDjET2jUDoQfaKQYYRSgciqQhnBl5lSz2dfoYcSygui31Tv3r2VkYX/wyDBc+C5&#10;YHjhR8CcOXOUOQPzd926dSpbC/XOYVigVBOylpD9xR8LOWP48OGqvJ+lspwM/byw/6wFlIidNGmS&#10;Oj7Rl43YFzDIcT0hhLwclJqtW/djOXfO1ST4Rr2oLl0GPWd6iaxZ853JY+xJMA7mzy8pwcEBsnx5&#10;cWWAaR9jCcV3LmU0tu6vKylvv31NbW8fpxi56P9rtTzmPz7yNJ/eD5U/gvHepImf3L+fvfKZKAEH&#10;gwslBe/edZZ580qq9UND/WToUE/j45D9tXdvUZUZ1ry5r+qzBXNt1CgPadDAVxo18pd27XylQQN/&#10;qV1bL/XqBaieYQkJThIf7yS9e5eWqlX1av2MDJ3cu+csLVr4SuPGfrJmTf6dF5T9Ky1NJ6NGlZYW&#10;LWqxbzshhBCSj2AmJlbCpUuXlOmFoD4hBQlKC6KMHgwug4EFgwtl4mBOIUsLGVvoP7dx40Y5ePCg&#10;Kh137do1uXv3rsouspTBQnLOtm3blPmIbDhLgNKTOEbu3bunHSoQYHhNnz5dZXjBNCX2x/jx42l6&#10;EfIaUBa4atU/yZ492cuucGTt3v0P0emeGE2v4OCFJo+xFyEjZu/eItKokZ+MHu3+yswZc+txsk4i&#10;39NnGVt/95PNm78SZ+dMtb3blRhhLG2YPMlN5BUl5yjbE44vGFYjRuStZGhyspPMmFFSvv++jDJq&#10;hw3zlOBgvdSqpVflCocOLS3bthWTHj28pGFDf2nRwk9Wr84qQxgRUUjOnnWVCxdc1fFveM6oqEIy&#10;fLinVK+ObMdAld2FzLKTJ11fWfaQonIqHEubNrlJw4b/lh07dminakIIIYRYEMzGxApA5squXbtU&#10;dsujR4+0w4RYDEOZQhx3p0+fVmUJUaoOJgb+ohfUnTt3lBHGDCvb5MqVK2p/oseZJVixYoXK6rMG&#10;oxM94aZNm6Y+L66pxD5BeVNkjRJCXk58fLxUqfKl6j+jDcJRL+ruXS/x8Ig3ml6urhmSkWGfGXLo&#10;j4SMmIYNfZWRoB23lFKWFTNmeSWNLS71609X27qM80254P+hsc9XZkz+vSfK8jp1qrAqobl1a97N&#10;d2TL/Pijt9SrhwwuHxk/3l0uXXJVpQwNZQfx7+joQnL/vnO2+oClpDjJ6dOFZcgQD2nf3kdOn6bh&#10;RZlXly+7SPv2H8jEieP5O5oQQgjJZzAbEysAhgMCx8ePH7eKwDGxf1BeAdlc6KuFEoPPlylEXy00&#10;2X38+LF2NWKDIAMLWU/IyrME69evtwrTC8frrFmz1DGM7LaCfj/EckyYMIGmFyGvATeq1K5dWWVH&#10;aINw1IvKzHSSDz8890KJw5s3y5o8ztaFvkToZ/Tll2Xkxg0Xk3FL6eljncSFlM4ytsrqJfaAp5Qo&#10;kaiy62Z51vnFDJtQ3GRdynYFw6tmzQDp3dtLlRTUjudGsbGF5MwZV2VWmdOcwnM9eGDe56QoZBaO&#10;Hu0lLVrUt1i1DUIIIYS8GszIxApAWTiUNoyNjdUOEWJW0BcLxkDXrl2VOTBgwAD56aeflEmAMnXJ&#10;yck0C+wMmOroo2apnluXL19WxxKCrAUFMrxwDcX7WLVqFY9hOwf9ANEnkBDycnANhDHcvbuegdxs&#10;qHz5FS+YXqNGtbar7YZMmLlz0cdLL/Xr+6u+RTDBtI+zhDLjnCTyvQCj6TW5aiO1jd2d4uWS/wdq&#10;efQf/ORJium6lG0qOtpZqlXTy4ABpSUuLn+OM4qyNh06VESaNPlc/cYmhBBCSP6DGZlYATt37pQ1&#10;a9Yw7Z2YHRxTMCM2bdoko0aNUhldyPpZu3atKluYnp7O484BgNGJvmyWMINiYmKU2XTr1i3tUL6A&#10;z2QwvJYvX87j2QHAvkbPQULIq8F3y3r1PpabNwuZBOOoF7V4cVXR6Z4aTa+SJRMlOdn2S0PCuEOP&#10;oiFDsnogoSTc+fOuqndR9+5e+dLT68GiX0obooThVf9fSYWiK+Svrgfk9rPlicNLmKxH2aYePdKp&#10;nlodOvjQ8KIcVjgPhg/3km7dOvF3CSGEEFJAYFYmBUxGRoasXLlSTp48qR0iJNekpKQoYwulCw1Z&#10;Xb1795YtW7ZIQkKCRcwPYr0cO3ZMHQNRUVHaoTyB4wh94HCMFcSPOrz+5s2b1WdbsmQJS3I6AOg9&#10;iP2NDGlCyKtBX69Klf4iq1bZvnljacH8+eyzEy9ke/Xvj7K9po+1FSUnw8wrLiEhAVKnjr/s2VNU&#10;fU5o4kR3adHCR5Xf0q5nTqG0YcwXvkbT69qMt+SM38dy2e892ePzhXF5xrn8K7dIWVYwVWGw7tqV&#10;9z5eFGWrwvHfrNkfVfUJQgghhBQMmJVJAXP37l2VpXD79m3tECE5BqXsli1bZjS6kN21f/9+ldVF&#10;Q8BxiY6OVsfDvn37tEO5BobTqVOn1PNOnDgx341UvN7evXvV60+ZMoXHt52DEpbh4eGqf1y/fv20&#10;w4QQDZj3K1f+syxdyiya7GjJksqi0z02ml5ubsly/34pk8dZu2DUbdtWVFq29JWqVfXSp09pycj4&#10;ZRxGV9euPtK+vbfFTb2M8y6qpCGMrbuVS0unDkPkDy5H5bzfh0bD6045b3nyyHRdKktZ/aZ0sn9/&#10;YWnQwE/tt4QE08dZiyZMKCWdOnkr01U7RlH2Lpyvhw8XllatPpawsIHqdzkhhBBCCgbMzqSAQYYX&#10;MiXQS4mQvJCUlCQDBw5UJsCMGTNU01wEiglJTU1VmX7QkSNH1I+wvJpUc+fOVcca+ishYzU/wXs/&#10;c+aMev1x48bR8HIAkLWK/Q0lJiZqhwkhGvAdAJleK1YUNwnMUaZ6/NhJPvro7AvZXkOGdLK4MWRu&#10;JSY6qfKFHTt6SXR0IZNsLmR6zZ5dQhliZ864mqxvNj3VSXxb91/MrZle4usbrbZrv1I9jMsfLC1q&#10;c9vY0rp0yUVl5zVo4C81awZIxYp6qVtXL126eEv79r5Ss6a/yTrWoIQEJ6lQQS/TppXiPqUcTri2&#10;Hj9eWNq1+410795VHj58qJ2WCSGEEJKPYIYmBQyam27cuLFASoMR+wAGwMGDB6VHjx4qC+LcuXN5&#10;NjSIfWHIysLxAdMAx8rYsWPl0KFDuTKMNmzYoJ4Hhn1B/Ki7cOGCMZORd1E6BihfiX0+fvx47RAh&#10;Dg1M4AEDBkinTp3k8uXL6pqOPrFjxoyRChX+LgsWMNMru9qx41/i7PzIaHo5Oz+W+Hjbyva6c6eQ&#10;NG/uJz///Or9npqqk169vKRSpQCpXdtf5swpaXaTQmV5BQZmGV5f+sraVd+qTDpXXbqc9fs4y/T6&#10;0F+epJqu68h6+FAnwcEBqidWp04+0rWrt+zdW0QuXnRVGXvI0itfPtBkvYIWAv6jR3uofl6Rkewj&#10;SDmWcMwPGOAjTZr8TX78sb2kpaVpp2pCCCGE5DOYpUkBgmAtShueOHFCO0RItkAm17x584wGALK9&#10;CHkVuOagpCoCon379lXHTc+ePWXWrFly9erVbGUG7ty5U0JDQ5X5UBDm6q1bt6RLly7Sv3//AjHc&#10;SP6CHoSTJ09WBivKGuKYhWFLiKOD6+/WrVvlm2/+Ki1bviXt2+ulUqUvJDi4stSr97Fa1quXr4SH&#10;s19SdvXkiZN88smpF7K9KlRYoQL62sdao2CYbN1aTBo18pPt24uZjD+vGzcKqYycAQNKS5UqeklK&#10;Mn1MbgUDLb69x7NsrkB5sKKI1K49R23PULdpxiyvpEnsN/e8sN369/dUxlFcnJM8fowMxKzlhseM&#10;G+cuFSsGSs+eXpKYaPocBaXISGepVEkv8+eXMLuBSlHWLGTTDhrkK6GhddTNhPxtQgghhFgHmKlJ&#10;AYI+XjC90HeBkJyCu7nDwsJUEHj58uW5ytghjgmCpTDAYmNjVT8uHEMwkmCAzZw5U1JSUl6afbpj&#10;xw6VTVCrVi117OV3WUOUaWzUqJF6r8zwcgxQqtVQ1tCgOXPmaB9GiEOBa/jUqVNVzy5kffTtW1qZ&#10;FpMmeUiPHj5y9qyLpKc7qWAcA9A505kzH4tO9/Q54+up9O/fzaq3I97blSuFpEcPL2WINGniqwww&#10;7eO068DMu3DBVZXRM2fvtyfJOoksm5XlFflhgMRE+Yizc6Y46x7JBq9vs5a/o5dHN5xN1nVkpaQg&#10;yytQli0r/kqjFft1/Hh3adPGR2rUsJ4yh506eanSi8gitOZzhaLMrfPnXaRp07+oqiuEEEIIsR4w&#10;U5MCBOXGli1bJunp6dohQt7I8OHDVQD4+PHjBZJxQ+wDHDu4BoWHh6vsLYMBhnJZuD49ePBAPW7x&#10;4sVqbNKkSXL69Gn1765du8r27du1T2kR0J8G5RmrVaumjDdk+0RFRWkfRuyM6OhoYylNHKcwWnm9&#10;I44IbkTATQm44aB9+/ZSo8bvZNasknLiRGH5/vtAGTrUQ5lcyAzRBuWonCkoaNkL2V5OTo/l9OmP&#10;TR5nLbp1y1latfKVGjUC5PJllxwdAzAoJk1yl8qV9ZKebjqeG2UccjVmcyWElZRRo1qr7fhnl0MS&#10;EZC1PK6RJ80RjcaMcZfmzf3l3r3Xm4EwxNascZPy5fUmPdsKSps2FVMZg23b+sqoUR6yfLmbPHhg&#10;+jiKsieh5CjKGrZr14rfTQkhhBArA7M1KSAQvECwePPmzdkqKUbI8yxcuFAFgo8ePcov2cSswFTY&#10;t2+fDB061JhZgwww/J0/f74xAwxZYiipCYMsPj5e+zRmBWU7De8hLi5OVqxYYXxvvXv3lj179uR7&#10;1hnJH3B9M2QjogwnshAJcRRw7UNJ2bp160rFin+Xxo3fk3btAqV583dl+fLiyjSAtm0rJtWrB8j1&#10;668PllPZ08OHheTdd69ojK8nEh3tY/JYa9DOnUWlQoVAiYrKXS+l9evdJCgoUO7eNc/xc79nKWNp&#10;w7QLheWLL3arbTjWvZXRDMs4xbKbWg0aVFpatPCX1FQnk7HnhXMe5mZISICEhPip7CrtY/JbhqzB&#10;sDBPqVYtQMqVKyOtW/vK7t1FTB5LUfai06ddVB8v/A4hhBBCiHWB2ZoUELhjHaUNkTFB04LkBPRe&#10;QgAYvbx47BBLgOMKQslM/JCD4YTMVG3JQ5QYxLE4ZswYix2LqI3fq1cv9TpoDP38ezt79qzK/jJk&#10;p3Xr1k2Vvtu0aZNcvnyZdfXtBOxvZHoZjE6WBCb2Dq5vTZs2le+//1JCQz+Ubt28ZcWKEvLoUVYm&#10;l7bPT3y8s3z3nV6VOcRjtIE5Kue6f7+kuLklvWB8ubqmvbLsXEEJ7wf7vWrVgFxn/Vy65CK1aumV&#10;WZHXbK8nGTqJ/oOfMrai/uwnV8+/rUpEuumS5YzvJ1mm1/t6eZz4emPH0XTgQGH57rtA6devdLaO&#10;MTxmx46i0ratj9Sq5Z/rfW9uGcpmogwjsge7dvWW5GTTx1GULQtzMDJsO3cOUJnXlvoNRAghhJDc&#10;g1mbFBAI1sL0Sk5O1g4R8kquXLlizG7hF2xS0OAYRBYCjslr166pZeY0mpDVYzC87t69qx02kpCQ&#10;8EL21/OaNm2aMsuI7YP9jH2KDFdC7JWTJ09KxYoVpWXLt2XVquISG+ucrSA4yhxWrx4oJ08WNhnL&#10;iWB6vKkflKPo8uX3pFChzBeMr3feuWoVZfmwjzZtclNZWk2b+snYsR4mj8mucHytW+emMocmTSqV&#10;p8/36HohiQzM6ucVV7e09O/fQ22337mclFsBZdXy2BreeXoNexSM7c6dfSQpKftmILbh1asu0qaN&#10;nzRo4Gd12/To0SJSu3aAnDqVt2sSRVmTMEf27OkrjRt/IaGhddV3U0IIIYRYH5i5SQGAbIn169fL&#10;jh07tEOEvBSYC8hcQcC3b9++LIlJrAZkJPTp0+cFo2nKlCnah+WY1NRUdazj+dDXKaegLNiSJUtU&#10;BhieAxlgeB5tthqxHZAhjX15+PBh7RAhdgHm9ipV/iO9e3vLlSs5K1UXHu4qdeoESHj4i2XjEAhH&#10;b52bN10kJcXptYHxM2dcpWVLX2nSxF8WLy6RLbPN1gRTYfr0UspgaN3aT2bOLCn37796u4wb11x0&#10;uicvGF9//vNBefw4++aEOYX3GRXlLB06+Ej58mVUHyUor5k+eN6pU0uqMolv6in1KuE5EkeUMJYw&#10;vP2lv5T1ua62WXO3ccblyVPdTNZ1dKEsYLt2vjkyvSBs8yNHCku9ev5y5ox1mUuJiTpVdrV5cz+Z&#10;O7eE6n+kfQxF2YIMGYy4zg4Y4CV161bmDViEEEKIlYNZnBQAyF5YtmyZnD9/XjtEiAkwvK5fv66C&#10;vTAXGLQn1gbMiJUrV8qxY8dk6tSp0r9//zxlIiJbLCwszCz9wlCCcfLkydK1a1ejKbdx40Z58OBB&#10;nt4jyX9oehF7Z+3atdKw4W8kMjJnhhdKLdWp4y+dO3urwByEknVz5pSUkSM9pE0bX6lVq4wqhYby&#10;aXfuOJmUSMT/R4zwkCpVEKT2UcYXssy0r2XrmjzZXb7/PlCCgwMkNNRP/Rtmw/37r/6sVaosNjG+&#10;vvturTx5kjODIq/C/jpwoIjaj0FBepPxvGru3JJSrpxe0tJMx7KjzFgno7EVGahXPb12+fxLfHTR&#10;ciPgrazlZfXy5IHpuo4s7NeJE92lXbucZXpBONdPn3aVJk18Zf/+oibjBS2UWx040FMqVtTLsGGe&#10;6jqjfQxFWatwbsbEOKkbUX78MUA6d9ZLkyZfyMGDB7XTNyGEEEKsDMzmpAC4ffu2Km3IviQkO5w7&#10;d04FemEkZGRkaIcJsSq2bt2qzNncljnEekOHDlWGV3h4uNmMKZw76KE4ePBgY/bX6NGj5ebNm8pI&#10;NtfrEMtB04vYOyhtWK/ex3LxousrM49eJjy+YsVA2b27qFrv7l1nadbMT374oYyULx+ogs54zIoV&#10;xVXwuUEDfxkyxFOuXXNRj4du33aWhg0DZMaMksr0qFy5jOoZpH0tWxbu0m/f3lf69CltXHbhgovU&#10;q/f6EmwwFv72t72qN9XzxlflyktytJ9yI8P+wXtYudJNGjbUS8uWPmbvk4TnHz7cUxmeuekLh/eY&#10;uqnIM9MrUO53KyUn6n4mtwPKyNWAd43LEycWN1nXnoTtgOMMys6xARNozJhS8sMPgdK9u3eOMvbw&#10;/Jcvo7yhr9Ss6Z+r/WZpGbbH/2fvPKCqurI3Ti+C9I6J6WUmkzqTTKZl8p+ZRBMrRRC7WMGuKPZe&#10;Yu8tlqixRVGjxt5iN/YaOxawoaIgIEW//9qHQOReCyDlvcf3W+tb6DvnvnLfLeed7+y9W7XyUikc&#10;JepU24eiDFWyeKRdu9dRv36Yqm88c+ZM9VuCEEIIIYaP3M1JKSCTGhLpRQODPAupkyQRKhL1IhO+&#10;hBg6OaaXRFgVFEmVOH78eGVsHDlyRNtcZEjqQ6kBJrXx5LXk/JIfsfKeaX6VPGI8yvct34scA09C&#10;7pnyfe3evVvbRIjJUKdOMAYPdivQBPauXbaoXdsfGzbY49Ytc4wc6YKgIH8cPqw3cmSSfeFCh9/S&#10;jnnh3DlL3L5tpowgmThPSjJX9aKCgiqoelHa7Q1VOamnJIWa1Fy5csUc589b5oksWbfOHiEhfti8&#10;+XczTybhZV/Mm+f4zCiUv/99Sx7TS0ywZs0mPDbiSyb75TtMTTVXf7UGiLzfnGi7HFPrUbNEdPGi&#10;JebOdVTRafL9hIX5ok8fV91zFYXE/AsL8yv0d/4wwwzXKnnmRnPd2uUEe9tkDHbqpIwv9fhLfsiI&#10;fXJEnTFLvpObN83xzTcuKnpQTKwePdxVXavERAvcvWvx2Fp58n02aOCDmTPLFzjKKyVFTFxP1Knj&#10;XeQmaFHp2jULFYUWHu6DXbtMy0SnTFtyTR40yA2NGzdglhVCCCHECJE7OilhZNAk6Ws2b96sbSIk&#10;DxIJ2L17d0Z4EaNCrm99+/Yt8A9E6b9gwQJlahw4cEDbXGzs3LlTnWMS/SUGsyxKSE1NpflVQly6&#10;dCk37aSoW7du2Lp1qyoMLgbYo99DjunFtDLElJHrYJMmryMhIf/mgERmhYX5oEkTH7Rt64WAAH8s&#10;XOio6/eopN5OrVq+6NTJU9WHkgiwnDpiYtIEBvrjxx8NNypHDKPLly1x5oyVMv26d3dXn0UiucQI&#10;kIn2hg39MGdOeWWEJSSYY9w4ZwQH+yExMe9zde0qNVp8sWaN/TPrmL3++glNxNdD9O3bPY8RJVFz&#10;Eyc6q/0qqRM7dvTAxo126j3Lezl61Bo9e7qp9ytReP36uarUlB07eqrH5PPIZ8uu2+WnTLnatX0x&#10;bZqT7v0UlcaPF7OmAs6etVRpLQtiuoqyks1yUxte/bs3Fi+urvaPndk9HPB6Tz1+5VNvoBgMu9KW&#10;fPdnz1qhUiV/deyNGeOMsWOd0bOnuzJZpU6aRFzKdyjHofSXY2HbNlv1/YrhpX3O/EiOpQ4dPDBm&#10;jIuuzRCUkmKOgAA/dUzv3as34CnKkHXzphmaNfsYP//8s/Y2TQghhBAjQO7opIRJSkpSqQ1PnDih&#10;bSIkl5s3b6Jnz55Kd+7c0TYTYrCIgdS/f39lVjwtbaA8ntMmf1euXKkMDbk+FtQwe17k9U6dOpWb&#10;VlEiwBYuXKjSK+bU/nr0veZ8Nq3EpBGJaUbj7NnIPho2bJja31K3UKIEJf1kTv21IUOGKINLroGy&#10;f2l6kbJASkoKatb8F5YscSxQRI9EkWzfboeZM53UBLy2/XGSqJ66dX0REeGpoqIefa7gYH+sXFm4&#10;qJ/ilhhTU6Y4qegReZ8ysS6GghhdkkKtd28PrFlTDuPHO6vUhb16uaNpU29l5M2dW163X+X5WrTw&#10;UpE5sh8k4kbbJ0f371ujYsVzeSK+zM2zMG9ecG6EVnS0h4r2advWA8OHuyI83AuNGvlg2DAX9Osn&#10;EXW+CA31RePG3ggKElPLD02aeKNTJw/1eHi4NyIjvRAU5Ksi77TvoTi0alU5NGvmrSIGJVWm1Jd6&#10;VuTbo7q/xzrX9LoR5Yb//neN2jfvWB7Kffx2r+Iz7UpDctyIOSnReGIai8l1/frv35ecR3FxFsrk&#10;XL68nDI2a9XywYkT1pgwwQkhIdmpRxMTC/cdizEpr9munYeuzRAkZrwYtpMmmdb3Tpm+5Dr+7bdO&#10;CAurUuh07YQQQggpXeSuTkqYixcvqkndGzduaJsIUUiKrwEDBqgor+vXr2ubCTFoxDgSE2PWrFkY&#10;PXo0tmzZgrNnz6rjOscwEhNj27ZtWLNmjTI+pI+YGbNnz35qeruS4Ndff8WYMWPU+ZcTfTR9+nRl&#10;gEn6Q4kMmzFjBqZMmaJSMY4bN07VBhs6dKgy/HIMG4lYkigm8mQmTZqk9tUvv/yS53FZHLJ69Wpl&#10;euV8B2KGLV++nOkNSZmgdevW6NjRR0VyaCfjSkKS7rBOHT+V8k7bVtqSyUhJTxgR4ZVbq+zChce/&#10;T0kVOGuWI5o29cLAgS44dsxa1ydH33/vqAwoSTUnhtORI9n1zrT9ROnpVnjzzeN5jK9y5e7i2LG3&#10;VKSUvLfoaPdH+pth4kQn1KrlpyLyVq2yf+Jzi5EixtjAga5ITta3F5fk/cTHW6h9tGiRg3qvK1c+&#10;O/JNbfvADDcauGWbWxX8sC/mvdz90tlhcK7plbrdtKJ91q61R2CgH5o29cGoUS64evXp0ZmxsVbK&#10;pJJtxAySKMSCRtQ9KvnOco7bghiUJSkxT/v0+f1coChDlpxTUhNz505bdOnih+joLlzARgghhBgp&#10;cncnJYgMmvbt24dly5YxXR15LLLCW0wDmXCPj4/XNhNi8GzcuFGlNxTjViK+Hk1dJ4/lGBk55tDI&#10;kSPVXzFAMjMztU9XqkiKve+++059nkc/h5hbcp6K0SWRSiNGjFDG19ixYzF58mTVLv0kcok8mRwT&#10;S2oXPgm5JkoNzOHDh6vIV+l/7NgxbTdCTIp169ahadPXMGqUK27ffnLUUXFJ0rNJva+SNF3yK3lP&#10;YkpJVFdxmIKrV9srE0GMp6cZEnfvloOra0Ie48vN7Rp6935dRWgVx3srKYnRNWyYK2rW9HvqPshR&#10;1l1zxL3um21ufeKDKpWXqf1hY5aG/V7vq8fjP/LGAwM8np5HEiEphk5BDCcxYqW2nBxn+TEUnyWp&#10;IyZRguPHG140lRw7kkJV0opq2yjK0CT32W3b7NC27Wto0eLfaNu2jcq8QgghhBDjRO7wpASRCAZZ&#10;vS71vLhqiGiR9AkSNSLp1ST9JY8RYozIcSvmlfyVYzouLg6XL1/GokWLVLTOwIEDMX/+fFy9elVF&#10;SomJMW3aNINOHyLvTYwWOT/F4HpSNJqk4NuxY4f6TPLZDPkzGQISASj7SqLr8oOkmpTjhhBTR66h&#10;siCgWrX/Q/funrh3Tz9BV1ySCXyZqB461PWJZps8LpP3UrPnaakAi0OSTq5hQ19cuvR7OsaiVmSk&#10;p6qvlZRkhhs3LJWB9ehnlH/Lflq+/F2Ym2fkMb68vQ+gfv0X82UWGbJWrCinasP9+GO5Z36/9w9Z&#10;5UZz7fr8L7C0TFf74l2rA7jom/34zeZPPp6MVdHRnujXr3SjmMQ4Gz3aBcHBPgZ1zMl3LceQRAxu&#10;3Wqna6coQ5Ecq3Ifk8jN9u1fQ79+fVSmlZJOtU4IIYSQokXu9KQEyanndfToUW0TKePIwHrOnDnK&#10;8NqzZ4+2mRCTRCKpDh06ZHARXoVBzmGJzsgx8UzhMxU3V65cUfuL90RCHs/x48dRrdq/lQFVFFEh&#10;+ZGkdapTx1fVIdK2ibLTP5mjVy8PtGnjhchIbxw6VHJp6+7cMUOrVlLzyhN37hSuFtKztGSJg6q7&#10;1aGDFxo39kGfPm55IrfE8Bo3zgn16vnis88awMIiS2N8LUWrVl64du3p6e4MWWKgDB/ugsqV/ZGW&#10;pm9/VLejnXNNr74fdP89taHj76kN7y02TuNDjndJT3ntmiWuXPndaJXHpfbagAFuum1KUvI+li1z&#10;UNGJKSn69tLSuXOWqs7ZhAnORh31SJm+Tp2yRteuFdGkyf+hf/++SE5O1t6KCSGEEGKEyJ2elCBH&#10;jhxR0Q5Sw4aQHGSyXNJ3yeSvRAISQowLMbhyUvXNnDmTq0PzidR2k322f/9+bRMh5DfmzZuH5s1f&#10;wYULFsUeKSNmTtOm3oiO9nii0SHvYdAgV1Sq5K/qVtWv74P27T1x5Ih1iRhz8vq7dtko40uMqfPn&#10;iyfiS4yE1q09MHiwK2rUqIAFCxxz9/+hQ9YIDvbHd985qs/ctWv/PKaX6KOPBqNvXw/d8xqT5HMG&#10;Bvpj5cpyqs7N444/SVmYY2ydeelVWFpkR3mZmT3EFo9//tbmj4cFSAFoKBKTKzzcC1Wq+KNaNX9U&#10;r+6vUn9KlGFMjIMydWbOLK/briQl56zUCZP3qW0rLYn5JnX0Onf2NMgUqRSVo4QEc3TrVgHt2rVU&#10;WSkIIYQQYjrI3Z6UEDIpunLlSmzZskXbRMo4EgEoNbxmz579xLRphBDDROozfvvtt8q8WbBggcGc&#10;w5JeMiMjQ70fQ02VKvtO9tvOnTu1TYSQ35A0qZUrf4nu3b2wd6/NY42HotKyZeVUlNfBg9mv87jX&#10;krSGzZv7YNIkZ9V+86aFiniRGls//1wy0TzyuhcuWKFbN3cEBvohMVHfpyhVt64PoqI8c/fH9Onl&#10;lQmS056ZaYGgoPnK6Pnd+MrExx/3QlZW8USjlYQk2mvIEFfUr++LmjX9ddF/sj/uzbXLNba+fz8k&#10;9/P/wfIoLv2W2vDq54ZjyORX+/fboHp1P3Tq5Ik5c5ywenU5TJ7sjNBQP7UvmjXLPgdKO6Vgamp2&#10;jbtOnQzHYP31V2vUru2HNWvsH3sNoShDkBjG330nEbtf0/AihBBCTBC545MSQtJ4SWrD06dPa5tI&#10;GUdqvMnE78WLF7VNhBADRlKgjB07VqUlldSGpY2YW7du3cKBAwdUxNmgQYMwevRoxMbGarsaBDKZ&#10;Hx0djU2bNmmbCCGP8NNPPyE8vDHCw9/A6tXFN5Hctas72rXzUq8xf76jqskjqd0e7XP2rBVCQ33z&#10;pCyTifcOHTxVusOkpJIxeWQfXLligdatvTBqlIuuvSglzy/mx7lz1khMNMfo0c4q6ufRPomJ5fHO&#10;Owd1EV9RUYNKJAKuuCQTw2JidO/uriKbHm17kGaG+He8lbF12c8fvXx65X7u9g7DciPAkiY46J7X&#10;0FWvno/6zFev/h7hJn9/+cVWmbtSW067TWlIji05PsX8lagVbXtpSNLFhYb6Y98+W10bRRmCZPHG&#10;t9+6oEWLP+O772YY7OIwQgghhBQeueuTEuL8+fPK9BLzi5AcZJA9ZswYDBgwgCnRCDES5LxNSEjA&#10;wIED0bVrV4OIVJJo4rlz5yoDXdSjRw+MGzcO3bp1w+TJk7XdDQKJRJMoV6Z1JSR/yPkcHv46Vq2y&#10;LxZzadIkJ5UyMCzMDw0a+CAgoAJGjnRWxkdOn1mzyqNq1Qq6bePiLBEQ4I916+x1bcUlMd7atfNE&#10;+/bFG+Vy8qQVatXyU/W9WrTwRsuW3ggJ8dX1u3LFCy+8EKszvnr16qWiwbT9jUnffuuEr7763eh7&#10;+MAMdyc65Bpbca/54ZLvC6hXbiZszFKx3P2r7Mdf9kP6WcMwiAoiqZElRuetW+bFZjIXleLiLFQN&#10;uV693LFhgz0GDnRV719SlW7ebFfi73/PHltlGopBrm2jKEPQDz84oEmTf6t62qzBSwghhJgmctcn&#10;JcTu3buxZMkSGhskDzdu3FCTWBs2bNA2EUIMlPj4eGUqic6dO6dtLhVkYYWYXd999x0uXbqkotDk&#10;fiP1gPr27Yu0tDTtJqWOTDT07t0by5Yt0zYRQh6DpCsVoz0s7E/o0cNbN5H3vJKokZs3zXH7trmK&#10;8BITrEkTH8TH/27YfPONK4KDfXTbxsZaoWZNPxUdpm0rSkk6uZzIqYsXLZQRJekYtf2KWmJ+SITP&#10;nDnlMWOG02MjfbLTLlbAm2+eyGN6WVhkYsSINkYd8bVggYOq45bz/8wEM8RV8Ms1vIY1boe9Xh8i&#10;1udFjHJunWuG3ajtrgwy7fMZujZutFO1vMaNy07jqW03JMlxNW+eI5o180ajRtkRatOmOWHAADcE&#10;B/upSD3tNsUp2WcREd55zHKKMhTJ+TxsmAv69evDCC9CCCHEhJE7PykhZCX7+vXrtQ+TMs62bdvU&#10;RPWFCxe0TYQQA+TIkSMqnaGYNWJ+lQRS++rYsWOq5sCTfqCPGjVKGehSI/BR9u/fr64xx48fz/O4&#10;ISCmV//+/VUUNCEkf4iZ/cUX/0GfPsUb3SS6d88MVav6Y/ny342sIUPcULVq3jR3N26Yq8iOqCgP&#10;lf5P+zxFobQ0M+zcaYvevd2VGbdggSOGD3dFQICfatP2L03Fx/vgj388rIn4eoBJk5oYvIHyJP30&#10;Uzn873/+ue//XoxtrrF1KcoXrq438Irlaez1+vPv0V9+FXD/QMkaLkWp8HCpleVpFGalvEeJthTz&#10;Oed8EPNaIsCGDy/e9J9aLV/ugBYtvPKkQKUoQ9K0aeXRpEkN3L59W3uLJYQQQoiJIHd9UkIsXboU&#10;W7du1T5MyjgTJkxQKdIkzRchxHARs0nSGIqBNGzYMKSkpGi7FClSm0sMq++//17VvcpJWzh8+HAV&#10;NbxmzRps375dRRHnvK8RI0ZonwZ3795VbVLby9CQqBWpOyZpGQkh+WPHjh2oUeNjLF1avBFVOapf&#10;3wedOnmoGijy/+PHrdGggS+2bs2u1yMRYWJ4tW/vpdq02z+PJKpLJu5/+cUG7dt7qvfSuLEXmjf3&#10;Ru3afiqqRSKvtNsZguLjvfHGG3kjvqyt72PJkqpGaXzt2mWDSpUq4O7d7NSG8X/wyTa2XvHDrp1/&#10;zv2MDeyn5xpe16p44IGmJpwxaehQqfnjhfPnLY3yOxN17+6BqChP3eOPSqIYt22zxaJFDpgxo7zq&#10;P3OmI27ezK5nJn/FAM/pL9cCiR4TPfp4jiTyUs7Vc+eY3pAyTIlB3K7dHzFr1qwnLiYjhBBCiHEj&#10;d31SQkgR8k2bNmkfJmUYWV0mk9Hr1q3TNhFCDAiJrFixYoU6XydOnFisJnVsbCzGjh2ral3J6/Xs&#10;2RMzZ87EgQMH1HsYMmSIijKT1IqS5kyizqSf/H1SmtTFixerPhIxZkiI6TV06FCVkpEQ8mxOnTqF&#10;SpU+U9FWYjZpJ/KKQ8ePWyEkxE/V8pIJcIko6dDBCy1beql2SfNXo4Y/duzINsGeRxKhcu2aJVas&#10;cFBpFHv2dEe7dl4IC/NF48be+OUXW2WEyaT7vXvmBh9JcvFiBbzwwoU8xlf58nexc+fHur6GrmvX&#10;zNGsmY/6TjKTzX43tqp5IDBw4W+f7yFWulfObqvgj8wrxl3HTI41qd0m0V537xZPBGNxq18/N4SG&#10;+iI5Wf/+5TyaPdtRnd9Swy8y0gdt23qraEqpWyfn3cyZ5VWKRHmOPXvs1PkvqeFCQ/1Ue5s2ekPt&#10;yhVLBAf7YuPGkqvvR1EFkdzLxo93QYcOkQY3NiaEEEJI0SB3fVJC7NmzR0V7saYXEeQ4iImJURPR&#10;JZUijRBScORclULXcq5KGr7iNLyuXLmizCx5LYnmOnHihIoo065ClfcgEVzXrl1TKQ+lnldcXNwT&#10;7y9Hjx5Vzyl/DQl5vxKd9u2332qbCCEa5DwJDPwXoqK8kZSkn8QrLsnkoNTokdpZ165ZqBSD9ev7&#10;4ocfHFW7pDaU2kcTJjgjPl5f56ogGjbMVb2O1AZr3doLo0e7KLNt927b3EgzY9Phw3+Ai8vNPMaX&#10;h8c1HDz4J11fQ9fKlfaoW9cXq6c7/p7asKMvzMyy1OdyN7+e+/j1asWffrMkJBEhObW9tG3GoKNH&#10;rdGihTciIz11degmTnRWEVlS/0uitq5ft1DpSaUW1+nTVmjb1ktFdU6Z4oT+/d0QGOiPRYscUbmy&#10;v4qCGzDAFbVr++Z5TjGtlyxxUGlRc64RFGVIksUVP/zggMjIdzFx4oQnjp0JIYQQYtzInZ+UEGfP&#10;nlUTpjdu3NA2kTKG1LHJiRqRtF7yf0KI4XHv3j0VdSXnqkTrFvcP42XLlqnXkmiOokSiSiUqTKLU&#10;JB3ipUuXitW8yy+yP6UW2dSpU7VNhJDfEEM7NDQQ9er9EdOnOyEpSR+xURKqXt1PRY106OCJpk29&#10;cx8XU2z+fEcEBfmhSRMfVWfr0CEbFRGSmmqGzZvtVI0fifqQekMysX7smA1OnMhOj3bhghXOnLHC&#10;mjX2Kl3h+PHOuHr1+cwzQ5NEdpUvfzuP8fXyy2dw7lxFXV9DlpittWtXwOymHr+ZW/7Y2Piz3Civ&#10;ILsFuY/fHeug295YVb++t0r5d/Gi8R2Xcn7mpAeVmntiaMnje/bYqnNWIrmeVLNMTGw5T3PO5c6d&#10;PVGtmh+6dfNQqQsXLnRQEV29ermrc19SjgYGZkeNSQTY3r02uuekqNLUnTvmGDXKA+Hh/8LkyZOQ&#10;lpamveUSQgghxESQuz8pIaQ+i5herOtVtpGJ5nnz5qmJ7UWLFtHwIsRAuX79uqq3J2kDf/nlF120&#10;VXGwcuVKdW2QKK6iRNIISorDnCgyqRHWp08fVedr+vTpymxLSEjQblbs0PQi5OmMHDkSAQH/h/bt&#10;/VSdnJwJ69LQhg12apI8LMwHt27lTVsnk+I3blhg8WJH1Knjo0yx1avtcfiwNcLC/BAQ4K8UHu6L&#10;1q2z06aJJGpIHpPIMZk8b9JEothKx9QrTonxEBNTHVZW6XmMr9deO4krV/Tp4QxVku5PjI9+//HL&#10;Nbfaew5Tn8XCLBPL3KpkP/6yHzLjTed7PHvWEjVr+qJVq+z6Xtp2Q5ccf0uXikHlp0ws+R5r1/ZR&#10;aQwLkrZRTOvFix1yz1FJsbpsWTl06+aOkSNdlCkv5rWYZSkp2a+rfQ6KKi3J8ThnjhMaN/5SZeCR&#10;sTEhhBBCTBcZAZASIj09HT/++CNWrVpVIpOnxPCQY2DatGlq0nnNmjU0vAgxUGSRgtTN6tatG86c&#10;OVNi12y5Lsj1QSKzihr5DHfu3FFRXhLttXDhQgwfPlx9RnnNfv36ITk5WbtZsZJjek2ZMkXbRAgB&#10;EBLyMaZMcVZRFYYwgXzzprmaMNc+/qiSk83QpYuHMghOnbJS6dPWrrVXUV3Ll5fDokUO2LfPRqVd&#10;k78bNtirlInnz1sZfI2u59XkyeEwM3uQx/h6552DuHbNXdfXUKXMzSi33DSGEQ5js1M2ml/HJd/f&#10;UhtWNR4jL7+SCMUqVV7AqlXldG3GIIlw6dzZXdXmat7cC/Xq+eDUKWtdv4JKrksSBWYI1yeKepr2&#10;77dBRMQH+P7774s9cwMhhBBCSh8ZAZAS4ty5cyrSKzY2VttEygBSl0fqccjk8saNGznYJsSAOXDg&#10;gDpX5bpdkmzZskW9bklHXeXU/JJ0q4mJiSVm8sl1UCJZGOlFiJ4BAwagefNXcPt2/iMxDEVS66du&#10;XR+0a+elIrgOH2aaM5EYA8OGtYOFRWYe4+vvf/8Zd+8aR/0j+Qwzxjrnml7TXBqqz1DJdmXuY8lz&#10;7XXbGbvEsG3a1EfVvNK2GYsuXLBU6Qz79nVXKUmfZWBTlKno1i1z9O/vjc6d2xhEem9CCCGEFD8y&#10;CiAlgEzsSfqotWvX0uwog6SmpmLcuHEqTZqktyypCWVCSOEQk1pMoHXr1pXo+Xrw4EH1ulevXtU2&#10;FSvyGXPqiUnk18yZM9V7kVqUYgBKZJi8J4lWLcr9IfdDSbHISC9CfkfOCzHAQ0L+ggULHJ5Yb8dQ&#10;JaZI06ZeKs1hz57uWLfOPvczyCR7aaZoNARlZUnEzUCYmWXlMb4+/3w9UlLsdP0NTfL9RTTzzjW4&#10;zvi8ivet9mG9x+fZj73mh8zrxmsMPUmSCrBVq99r2Rmr5FyU89DYrisUVRjJ/Uhqy/Xo4Y/Gjavh&#10;0KFDRTqOJYQQQojhIqMBUgLIynmJ8jp16pS2iZg4YnhJ+i4xvPbu3UvTkxAjYfLkyar2VUlGXcXF&#10;xSnj6fTp09qmYkdqG8jrS61BeQ+Pk0SeyL1s+/bt2s0LBU0vQvRILcGvv/43OnXyRlqafhLP0CX1&#10;fmrV8lURJTkpz5KTzbFwoQP69XPD0KGuJlm3qyAS46t165EwM3v4iPH1EFWqLENGRt56aYYmMUs6&#10;dvTEmHezTS+trlX2wEMTNFTk2I2M9NE9TlGU4WrHDlu0afMOoqLaqmw7NLwIIYSQsoOMBkgJcPLk&#10;SSxevBhJSUnaJmLC3L17V9XM6dq1K/bv38+BNiFGhCxW6NGjhzJlnlXsWs5tiYgSFYR79+7h2rVr&#10;uc8v6RTFXJJ0g6WJvC8xwC5evIj4+HgV5SWrYydMmJBrgEnNswULFjxXVJqYXmPGjGF6Q0IeoXbt&#10;aujb1xWXL1vqJvCMQbdvWyAw0A9RUZ5o2dIbkZHeaN7cGwEBfqhd2wcNGviqGmXa7cqaMjIsER4+&#10;WWN8AY0bT1WmmLa/oUiMzKFDXfB/n72FkU5t8hhep/wroN3//BES4qdqR/Xv74azZ/Xf9apVdmjU&#10;yBu1avmhY0cP3Lunfx1DU1iYtzL7tI9TFGWY+vVXK3To8Cb69++jFqESQgghpGwhIwJSzMik3oYN&#10;G7BmzRqaHmWIO3fuqNXaYngdO3aM3z0hRsiuXbuUwbNjx44nnsOZmZlqUYP0k8gwMYmehdwXNm/e&#10;rEw12UYiqCZNmpT7/9u3b2s3MQjkfd+4cUOZYWJU5Xxm+XdholhzTC+JqiOEZNO/f380afIGVq0q&#10;Z5SpACUSaOlSB7Rp44UpU5wwb155zJ3riPPnrdCsmRc6d/ZAerp+u7Ko+/dt8N//rs5jeom+/PIn&#10;pKTY6vobgsT0mjrVCSEh/4WlWSY+td6GCc4t0P61dhjUzQOTJzvjp5/KYfp0J3To4IXAQH+0bOmF&#10;adOc0KePG5o08UFQkB8GDHBTfZo08ca4cc661zEkyXlYubKfivbStlEUZXg6f94SUVEvoWPHNipl&#10;OSGEEELKHjIqIMWMrJiXdFAFjQAgxotEiMgkdvfu3VXkBiHEOJEIrJEjRyrzOi0tTdusondlglrM&#10;n++++06lMR08ePBTI8OkLSYmRplFEjklaU9znmPo0KEqcupJBpshIe9RrnWrV69W7/3bb7/Vdnkm&#10;NL0I0SPXmgED+qFWrQ8wfryzURpfj5OkN6xXzxd79tjo2sqypI7Xp59u1RlfL798GrduOen6l7bE&#10;9JKaUJ9/vjJPasaVKz/H/ft5+yUmmmPtWnt06OCJiAhvZYRKBOCKFeWQkpLdp3t3D3Tq5KF7HUPS&#10;7t22CA/3wZkzxhl9SVFlSXJdGTDAB5GR4bh586b2FksIIYSQMoKMDEgxIxOYYnrdunVL20RMEImC&#10;kLRfPXv2VLnDCSHGjaQp7datmzK/Ho1mkoguOc/FEDty5IgysySVrRhAs2fPVibQoEGDMHfuXBUZ&#10;df/+faxfvx79+vVTfWbNmqUeE8RAysjIMAqzS4vsk1WrVqnPJLW5nmb4aXnU9DLGz05IcSHn0cyZ&#10;MxEU9CFGjnQ1+sgoMQ0kvaFECGVm6tvLuhISXPHRR3t0xtdLL53FjRuGF10kqRkfTcvo6Hj3iQad&#10;TECnpooBZqFq1Ekk4KPt7dpJRKBhR3pNmuSEzp09de+doijDkiwSWbmyHJo3/zM2bdqkvbUSQggh&#10;pAwhowNSzPz6669YtGgRJ/RMHPl+xeCU6C6ZCL9+/bq2CyHESNmyZYsydQ4ePKj+L9d1idSSc10W&#10;NORc38XEmT59uuorZtg333yj/i0RYNJf/i2PXbhwoVDpAA0V+Sy7d+9Wn2/atGna5ici240dO1al&#10;duQ9kpC8yDmxYsUKVKv2dwwe7KrMA+0EnzEoOVnqIfmoz2AMtZtKS2lptqhZc5HO+HJzu46bN110&#10;/UtTFy/65XmPr732a6GPz1693NG2rUehty8JSbpOiVCjYUtRhqvERDMMG+aGpk3/hsGDBxVoERYh&#10;hBBCTA8ZIZBiZvv27Vi5cqX24SJFUuFIBMHp06e1TaSEyDG8pCYPo/oIMS3EnJEafWJeSUpCMXd6&#10;9eqF5ORkbVcVsSXXAymaLdtJCkSJAJMaXteuXVM1wEyRnPqVBUl1KJP648ePV/vUlExAQoqSiIgI&#10;dO7spdLBaSf5jEHTp5dXdZtiY5ka7lnKyjJH584DdcaXo2Mi4uO9dP1LQ2JOjR4dmef91as3Q9cv&#10;v1qwwBFVq/pj0aJyujZD0d69tmjSxBc3b5rr2iiKKj0lJZnh0iVLrFtnh549fVC/fiB++eUXkx1r&#10;E0IIIST/yGiBFDMy8JL0hleuXNE2PRZZlXTnzh1cvnxZRRMcPnwYZ86cUZOlUh9MuxpeJliXLl2q&#10;XmPx4sU4f/58nnZS/EjdLonikLRlkgqNEGJ6yLkt0Vti6ixcuJA/qB+DGFdr165V+2jevHnaZh05&#10;kV4FMb06duyImjWrYMSIEdomQkyO0aNHo1q1f6J9e1/cuaOf8DN0SY2nevW8MWmSYaevMySJqTR8&#10;eFuYm2flMZZsbVPx009f6PqXtOT9ffjhL4+8t4c4d66irl9+dfWqOQYMcEVwsD82bLDXtRuCtm2z&#10;Rbt2nkZrPFOUKSk7haE9evTwRYsWf0bTpp+iUaP/Q8uWTVQmBUIIIYQQQUYOpJhJT0/Hjz/+qFIc&#10;Xrp0SdusIgXWrFmDJUuWKNNKzKunSZ5H+onRFRMTk/u4mF3Lly9X/z516pT2ZUgxIAbksWPH1ARv&#10;//79VcQdIcQ0kfNdruGPW3xAfkf2TU6NL6ltJvtMappJjUO5Xu7bt0/do+TeKDWLpJ/cy561T8UU&#10;q1GjOgIDP0J0tCe++uorteiDEFNEIkXDw8PRsOGbqp5QcrK5Qad/e5JOnbJCUJAftm+307VRT5Z8&#10;1+PHN9cZX+bmD9CjR+9SrS0l0WiP1vNydb35XMembCs16/r2dcc33zg/13MVlWJiHFCzph9q1/ZF&#10;//5u6t+s6UVRpSu5Nty6JSa5Gxo3/jeiojqpTAqSUUHG5rJw+FljSUIIIYSUHWQEQYoZGXzJ5N7q&#10;1auVIbVt2zYVISCTdVu3blUmljwu7VIvRiK6xAhLSUlR20lf+Sv/l0GdTCDu3btXmWRSZyY+Pl5N&#10;jsjrSB95rmXLlmnfBikG5DuTCdvevXur74gQQki2QSW1iOT6+Dh16tRJpWyLiopSiz7yU3dh//79&#10;CAt7D4sXO2DaNCc0afI6KlX6EtWqVUP16tVRpUoVVK5cGZUqVUJgYKCqMUaIsVKvXj20aVMBO3bY&#10;GvVE+6JFDmjXzgu3bzMtXEElE7yLFtXIYzBl6wEqVLhQavWlYmMr5Hk/n322QdenoMrIMMPAga5q&#10;MtsQjvfQUF906eKp6nh16JCt7793NAhDjqLKoiS6a/RoV3To8DLCwoLUYt/8ZggghBBCSNlERhGk&#10;hJBJvQMHDugit3bs2KEMk6JYmSRGmqyYF4lBRooPiWCQyduJEydy0E0IIRrkuigLMiQtZGJiolqF&#10;K/coWcixYMEC1KpVCwMGDMDUqVMxePBgdOvWTdVMk0UEkhpRosIevbaOGTMGnTp5q3RpMikqESQL&#10;FzpixAhXjBnjjKlTnTB3rqNS27YVVPQtIcaIpAitXftdHDpkbdST7HKeBgf7YMwYF6P+HKWtAwf+&#10;BCurdI3x9RB2dvewdu1/dP2LW0FBC/K8j1GjWun6FFRJSeaqZpZcy592rMgxldMu/9682Rbt23sq&#10;w+y778rj8mUL3TYFldQGqlPHF/v22ajXkMl20dPeF0VRxaeVK8uhSxdf1KlTDbNnz2KUPyGEEELy&#10;hYwkSCkgk383btwoEqNLy/3795XpJZFgEvlFihaZhB02bFhuXR9CCCEFR+5Rch3t3r07Bg4cqGoX&#10;TZkyBUOGDNFFhs2ZM0dFcvXu7f7MiccVKxxQo8Y/Wd+SGB0ykdeoUSNUrfopevXyRFqa/vguTWWc&#10;scSd3k64/l9P3BlWXteu1fnzVggI8Mfy5Q66NqpgEvPllVdOa4yvbNMpImKcSjmo3aa45Ol5Nff1&#10;LS0zceWKl65PQSXX9ZEjXRAe7v3YCDapZ/fllxVQrZo/vvqqAv73vxdQtao/6tTxQ7duHoiO9kDr&#10;1t6qPSLCC4mJhTe/unb1QJs2XirloraNoqjilVwLLl2yxM6dthgxwgVRURVQv/6XalFUfrICEEII&#10;IYTkIKMLYoJIekSJIpNJRTHByPMjBqXsy169eqlJWElFSQghpPA8aeGHTGzI4pANGzagR48earLj&#10;v/99V9U20k6QaDVrlhMCAys/8bkJMUTkeP3uu+/QosVLWL683GMn/ktKMun48IEZkqbYI/4dH8S9&#10;5Yu4Cn6I86uQV+/6ICPuyWbL7dtm+Pprf/To4Y6UFH07VTDJ99KtW9/HpDt8CE/PK7h1y+mZiwKe&#10;V6mp1pp6Xgm6PoXVrFmOqFLFH6mp+rYNG+xRt64/Nm60x/jxzuqYWrGiHO7dy94vYgqKSbV2rT3a&#10;tfNEpUr+qFvXp8DHnUR0BQf7YsAAV4NIs0hRZUlyLksK62bNPkadOoGoU6eW+t0t2Ws4piOEEEJI&#10;QZERBjFRJJ2U1AtbuXKlSidFno8jR46oidfo6GicOXOGg29CCCkhTp8+jdDQd3DlypMn2HN0+LA1&#10;AgP/rupjEmIsrF+/HlWr/g1DhriVmOH1MMMMD9PN8FBSt2WY4UGqGdLPWeJmZ2fEvfoYk+txet1P&#10;97yPKvt89MO6dfa6Nqpw2r//XdjbJz8m6usBgoPnISmpnG6bolJ8vFee1/zHPzbr+hRW585ZIjzc&#10;B/37P95wEgNVamxpH9fq1i1zrFljr9Ie1q7to1Inavs8SVevWqBWLX9s3Wqra6MoqniVmGiOzp0r&#10;YvDggSwdQAghhJDnRkYYxIS5cuWKivg6efKktonkExl0r1ixQkV3SQouiaIjhBBScvTt2xdt2/rn&#10;ywy4cMESDRr8CTt37tQ+DSEGiSxSCgz8EgMGuCE5WX9MF6VkJX3mTXMk9nTSG1hP0GXfCjjs9Q5m&#10;udaBt3kcHMzuYq/XB7+1++NGPTfd6+RIzIv69b0xZoxr7uvn1EiSz3r7tkW+zmsqr9LTLfHRR7sf&#10;Y3xB1fqKiamGjAxL3XbPq8GDO+WJMJszJ1TX53kkNRmrV/fD8eO/v3c5ZiSKq29fV3To8GzTK0en&#10;T1uhRQsvTJlSPk8EnNSFXLXKHvv32yAtzVw9d2qqOe7dM8eMGeURFuaHo0etdM9HUVTxSc7R6dOd&#10;0LBhTdy+fVt7mySEEEIIKTAyyiAmTGpqqor2Wr58OdLT07XN5BlIiq1p06Ypw0v+Mpc4IYSULBJV&#10;W6tWLYwc+fjV/1rdvm2OyMiKWLBggfapCDEYZDwhC5O6do1GpUr/Rbt2FRAXV/QmhUpVKBFd982Q&#10;cdISN4LcEVfBX2dsPapLvi/grM+r+NnjH/jV+01lelW2WZEnrd2L5udy+1/5i7fudR9Vly4e6N7d&#10;A5s326koHklNJ3WYxMBo0cIb06eXVyaYdjvq6ZLr4dSpjWBnl6ozvuS7+sMfDuPqVc8iTXlYvvzt&#10;3NewsMjA+fMv6Po8j8SA6tnTXUV1iTkl771rVzd8/bUfqlf3x6BBTzZYtZJtxcQKCPDDpk12uHHD&#10;XKUtbNDAGw0b+qBmTT9UruyvXkv+iho18sXAgW7qtbXPR1FU0SvH1N6+3Q4REe+psRuzqRBCCCGk&#10;KJDRBjFhZNAYGxuror02b5YUJCS/yL5buHChMrwk0otpFgghpOSR2l7BwX9Tk5b5mbyVGi5dusjE&#10;5UDtUxFiMAwbNgy1an2ADh380b+/O06dssrX8V0QPcg0Q/L39rjyV+/Hpis85fM61nt8jt1eH2Oj&#10;x2cY79wCLcuNwz9ttsDSLEMZG37ml3Dc5y3VP8Ru7m/G10O8ZvFr7vPc6uyse+1HtXq1PQICfFWa&#10;w9BQXzRr5o2ICC+MGuWiTIjGjX1w5YqFbjsqf0pIcEONGoseU+sLsLFJQ5cuA3Dvnp1uu8JIUijm&#10;PLedXTLS0oo+ImrfPlt1rJw8aYWEBHN89ZW/Mkl37rQtcFSg3A/ExBJjq1o1f7Rp441OnTwxbJgr&#10;vv22PEaPdsGQIa7KHJs/3xHbttnla3EFRVEFl9zjJIVhQoKFiq6U1KNLlzqgc+cKaNr0U/Ts2ZW1&#10;yAkhhBBSZMgIhJg4Yt6sXbsWMTExKvKLPBvZZxs2bFCGl0TKccUZIYSUDocPH0azZq+qyU/tBMrj&#10;JJOigwa5o1WrVtqnIsQgECO3bt0wjB3rUqQRTpK28N5iO9xbZouU1ba41cZFZ3SJzvi8gn5O3eBi&#10;fktnkjxOTma3cMr7VbXtQKcuOO6dbYJlyx/J859dr0tW8j/OTJDIzOBgX4wb54yMDH07lX/t3PkX&#10;VKx4Tvf9iTw8rmHt2v8gKyt/19HH6fbt8nmMNX//C7o+RaHUVFm44KkivmrU8Ed4uC9mz3YstCn8&#10;66/WKrqrcWNvXL9Oc5WiSkNy/u7ebYu2bV9Dq1Z/RIcOL6N9+1fQtGllDBgwACdOnODvbUIIIYQU&#10;KTIKIWUAyY0t5s2uXbs4oHwGsn+OHTumDK8pU6YgMzNT24UQQkgJ0bp1a7Rv75fvCXGZWJk40Rl1&#10;6lTRPhUhpY6MMQYNGojw8NexbZut7vgtjOSYf5Bmhiv/8NIZXKJY35dwyPtdXPR9EXs9P0QFi9jH&#10;RgXl1UP4WVzCl7YrcdDrXVzy1T+vGF7Xv85/jaUnacECBzRo4IMTJ4o+aqisKSPDHO3bD4Wt7eNS&#10;Hj5AWNgs3L3roNsuP1q6tEqe4+bzz9fp+hSV5Br+9dcV0LixL86ft3ysYZpfybaDB7uqWl0TJzrp&#10;2imKKn5JetEuXV5Ep04dcODAAYwZMwZjx47FzZs3OTdBCCGEkGJBRiGkDJBj5EiawzNnznBw+RTO&#10;nTuHbt26YdSoUUhLS9M2E0IIKUFq1qyOMWNcCrTKX2pDBAX9GRkZGdqnI6RUkZTTNWr8HYsWORTo&#10;mH6SspLMkTSjHK5KCkOdKVUBv/q8iT9b7VJmRRuHkbjsVwE7PD6Bn8Vl9ZiT+R14WNyAj0U8XrM6&#10;hXesjuAT6+3oVr4fTnq/rns+Mbri3/bF1b974c4oR1UvTPueCiqpnyRpDwcPdkNamr6dKrhOnHgD&#10;H3+88zHGF/DKK6dw8uRrum2epYiIMXmeZ8WKSro+RSWJyJoyxQlz5zrme8HD4yTnmKQObdHCS9Xw&#10;iokpp+tDUVTxSK7tUqvy6FFrDB/ujiZNquHixYva2yIhhBBCSLEgIxJSRpCIpY0bN6qIr0uXLmmb&#10;yzxiBB4/fhw9evRAv379cPfuXW0XQgghJcjVq1dRs+a/cOCAjW4y5Wm6eNES9eq9g927d+c+l6T3&#10;lXvfhQsXClyjMTk5WS0cWbdunbqH9urVDfXqBaFu3UD8/PPPXEhC8oUcJ2PHjkFk5MtqIlB73OZX&#10;MpGfcckCd/qW15lS531ewjjnCAxzao9XLM/A0exuHqNCjK8Lvi9ik8e/MNK5LS4+NoIrr+Lf8sW1&#10;ah64O84RWan691MQSdTNunX2GDrUFVu32uamPZw61UlF4uzeXbBznXqyZL9On14fXl5XdMaXs/Mt&#10;bN78zwIZry+8cD53e3PzrAJtWxqSmkFbt9qhXTtPhIX5MLUhRZWQ7twxx5w5TujQ4SVERr6L5s3/&#10;hhYtgrB+/XrtbZEQQgghpNiQkQkpQ4jxtXLlSlXfS2pKkGzS09PVPpGUhoMGDcKtW7e0XQghhJQw&#10;cr9q2fJlXL9esDo0t26ZqzpgI0aMUJE1EuVcpcp/UL36X1Gt2t8wceLEZ6auzcrKwoYN6xEaGogq&#10;Vf4PAQEfoVmz19G27UsYMMAdo0e7on9/N9Ss+QmmTp2q7iPE9JAFMLIg5uzZs7hz506BDVNBzC5Z&#10;3d65c0fUrPkxvv3WudCGwYM75kiaWg5x/v65ptRl3wo44fMW5riG/RbBldfgsDZLh7/FJXxssxMd&#10;HIfmy+iKe8Ef8X/wxfVKnshKNsPD50gv96gSE80QFOSHbt3cERrqhxo1/BAQ4Itq1fzRqpUXTp9m&#10;isOiVmJiefz3v2tgYZGZ57iwsMjAvHkhyMzMnxlkZZWeu62dnfyG0PcxFEmtvO++K4/gYH+0bOmp&#10;UqsV9pyjKCr/kjqNvXp5Izy8Gvr374d9+/apzCky5uICIUIIIYSUJDI6IWUMWTkvE4AnT57UNpVJ&#10;kpKSMG7cOGV4yX5hSkNCCDEMJkyYgA4dfJGSUjDTKzPTDKNGuaFOnT8hJOQDtGjxMsaMccXGjfZq&#10;IlQeX7p0qfbl8iBRYqGhH6JfPy9Mn+6Ew4etER9vidu3f58gliiV7793RIMGb6Np0yYYOnQoFi9e&#10;jJ07d2L//v3Yvn074uLitE9NjASZoKtbty7q1fsjwsLeRY0a/0J0dBecPn1a2zUXMcX27t2rIsal&#10;bokgfyVisWPHCoiJcURSkv6YfaYemiFpVjlceccnjzkV61NRRW95WFzTmF0P8IrlaUQ6jMFaj/+q&#10;6C6dseVXQaVFTGjshttRzrgzwhFJMxyQvNAe9/daISvlMe/jOXX+vBVCQnwxebIT1q61V7Wbxo51&#10;wfLlDir6jcZE8UhMoNGjI2FpmaE7Tho2/BZ37pTXbfOoEhMd89Tz+ugjiaLV9zMEyTEkUYQNG/qo&#10;4+t56oFRFJU/ybhrzx4bDBjggyZNAnD48GHt7ZEQQgghpESRUQopY8iEzIoVK1SaJlnJXpaRaDcp&#10;ois1vHbs2MEVaIQQYkD07t0bUVHeqi6EdoLlWZIJmL17bbBtm62K/Mp5XCZAR450Q0hIlaemsZUo&#10;MzHHJFWi9rkflTzfli22GDrUHV27VkDTpq/nmiTyt0aNjzFq1EgkJCRoX8IkkYg3iWoyhfGFTNqJ&#10;0fXDDw7Yvt1W1Rdq394P1atX13ZV3L9/HwMG9ENw8AeIjKyIoKBKmDRpEurVC0Dfvp5ISCiYeZuj&#10;pOnlEFfRL9eoksiufd4fYIvnP3DJtwI6Ow5S5oWYETZmaahvPx0bPD7XGVzZyo7gSmjhgqSJDnhw&#10;T/96xSk5L8eNc1bGV8+ebioqQNuHKj6tWvU/uLnd0BhfwMsvn8aGDf/GgweP/z7EMPu9/0NERQ3S&#10;9TEEyb1i7tzyaNbMG23beqjjTduHoqii14YNdmjR4iNER3fCoUOHtLdHQgghhJASR0YppAxy7tw5&#10;FdUkNUrKqtEjE3OS4io6Olqtyi6r+4EQQgyVkJDqGDbMtchX6ktRdYnOmjVrVm7KHVkQIvcFSYco&#10;CyLCwgLRo4dXvqJyJLJA3qNEU8gk67VrFjh92hpXr1pg9uzyiIh4BYGBlbBnz26TvdfI55KoNknh&#10;V6PG39TCmich+1qiqg1tX0j6wpy0l/K3evVK6NHDE4mJvxsBXbt6oGbNmti2bZv6HHK8xMfH49q1&#10;axgzZrSqJScm2eXLlhg40AM9e3ph0CB3XLjwdPP0UT1IMUPmZQukbbPB3VEOiHv5d8PrpM8bGOMS&#10;CUuzdDia3cEur0+UCdbdsS9esjyLVR5f6k2uP/riRoA77k50ROY1czzMzD5mta9bUpLXPnLEGoGB&#10;fpg/37HIz2/qyZJ9f/Lka6hY8ZzO+BIzq02bkVi9+gtdysN//GNLnn6bN/9D99ylKflc9+6ZY9cu&#10;G9Sp44devdyQ+pz15yiKyr8mTnRBZGTjQqUAJoQQQggpDmSUQsogsgJbJqSkjpWsTC6LSGorSWko&#10;E1eEEEIMCzFFgoL+rAwq7eTK8yojwwyzZzupSK5mzZqiVatWiIyMQPv27REQ8AkaNWqEpk1fxblz&#10;Vs9tDsj2Z89aYcgQdwQFfaIirZ9m9ojxIunwNm3ahLVr16o6k/K+BgwYgAsXLjx129JCxhTz589H&#10;YOBnaNWqIrp29Ubz5k1UmxiIJ06cUJ9n9uzZ6Nu3r9rfjRrVxo4d27VPVSqIaSURWSEhX6Jr12jc&#10;vHlTRfpVr/53HD+et8bU6NEuaNjwbQQEfKwWzkiduBo1/org4D+jYcO3sGxZuVwTR46ztLTsv9rj&#10;4nESQyp1tR2u/s0bcS/8bnTlaIPH/+EFy9g8RoWj+R387CERXy/gnM9Lv/d/0R83W7giZZUtMiXS&#10;8TmP4+KQpDgMD/fGwYNFf45TT1d8vDc+/njHY4wvwNw8A6tWfZHbV65hPj6P1oqTBQL5N3FLQmJw&#10;9ezpjiZNvBES4lOo6GCKogqvZcsc0KxZgPb2SgghhBBSasgohZRRZBJKor2k7ogppCHKLzJhKKkM&#10;xfCS2itckUYIIYbHmjVrUL/+28WW/kyislavtseIER6qptCQIR5o1OgtfPONKxo3fhPjx7uqPtrt&#10;CiuJQhg/3gVBQR+hbt2qqFOnKgIC/oUWLRqje/dohIeHICjo3wgI+ItKjVi//h9Rt+6f0KHDixgx&#10;wh2tW1dE9ep/wy+//KLdVaWKpG3s1as76tZ9B1OnOqmaTVu32iEw8M8ICfkfatb8C0JD30f9+n9A&#10;ixavokcPP7W/O3b0R+/ePbVPV2KI+ThmzBj89NNPCAqqrL77YcPc0LjxGyolpez/5s1f1aW3FAPr&#10;0CEbdOzoh+DgDzFokCuWLHFU9akOHrQpdNRS+glLXPnIW2d0ifZ7f4AFbkEquutRc8LKLB1V7JZh&#10;pUflPJFdNwLdkX7Y8I0kMSZatPBG167u6jyX6K8lSxzwww+OGDLETf3/eU1n6slKS5Pj+BvY2qbq&#10;jC8rq3RMmNBMRXylplrDxiYtt03qgmmfq7SVmGiBxo190KWLu1pkoG2nKKp4JaZXo0aVtLdaQggh&#10;hJBSQ0YppIwi5o8YXmJ8Pa0ou6lx6dIldO3aFRMmTEBGhvxwJ4QQYmhIZFPbti+oSBnt5EpRSSbU&#10;cyRmhRg2kp7w+nULZXgV9YS7RCMsWuSAadOcMHWqM2bOdMLw4S5KYhhJqrcVKxyUeRIba4Vff7VG&#10;enr2exODoHdviRYL1O6qUkHGEFLzqmbNL9GmTUWsWWOfa/gkJZnju+/Kq9SOy5c7YM8eW5XuTwwj&#10;6SP7tXdvqenUTfu0RYpEbJ06dUq3sOfq1asICPg32rWroOpvdevmgxMnrNR7273bFjExjjh+3Dr3&#10;/Wq/R3n/ycnm2LTJHikp+vb86kGaGVJW2eHOoPKIe0kiu/yVcSUpDGe6NkBLh3F4yfIczM2ycmt2&#10;iezMUvGJ9U6s8/hPXoPsFT8kfVsODx/zng1VEk0paQ7lnOjRwwNVq/ojLMwHX33lh3793IrUeKb0&#10;kmN52bIqsLX93dT6XQ/x1Vc/Yv/+d2FuLsdg9uMSIaZ9ntKWXFvbtPFCjx5ujz1nKYoqesn1Q+6T&#10;cn/v2tVfLeAhhBBCCDEUZMRCyjAyEbR582YV8SQpiEydpKQkDBw4UElSSBFCCDFMmjRpgqFD3ZUJ&#10;pZ1oMSXJBG1+J2kXLnTE//7371KPUBbDa9SoUSqaq29fT1y6VPBUZz17+qJv317apy4SUlNTVeri&#10;kJCvEBLyZ0ydOjVP+/LlyxEe/qaK2Nq/30aZnNr3V9ySml3XAzxyja5Hddj7j3jN8uRjTAigiu0y&#10;bPP8m2Ybf1z7whPpJwv+PRiC+vRxQ9u2nqhVyxc//lhOGd0SsdOxoycWLHBUhti6db+bqlTRa9as&#10;OmjefEIeczVHjo538/x/7txauu1LW2KOLlzogNBQP2W0a9spiipaieG1YkU5DBnihQ4dXkeTJiG4&#10;ePFinnstIYQQQkhpIqMWUsa5ffs2Fi1aZPLRXhLVNX36dERHR5v8ZyWEEGNGrtchIdWUyVPU0VbG&#10;rJ07bVX6w/T0dO0uK1HOnDmD0ND31PdT2Ei8bt380KlT+yKvUTZz5gzUrPmx2k+DBnli2jRnBAV9&#10;jCFDhqjUxt9//z3q1g1Anz5ehX7vhdHDTDNkJZgj/aA1brV1RVzFvGbXCZ+3EOU4BPXsZ+Kc7ys4&#10;7P0OXrE4nWs0+FtcwlSXxrjsm9fsuv6VJ1I32uChEUdEnThhjW7d3BET45Ab2bV3rw3Cw31Qs6Y/&#10;qlf3V6nrbtwonlSn1O/asOFz/OlPB1WUl9b8ytG5cxV12xmCDhywRqNGPpg+3UnXRlFU0UnGZZs3&#10;26FVq3fQo0cPfPfdd7h+/br2dkwIIYQQUqrIyIWUcWRyUWpb7Nq1q8gnnwwFWRW/atUqdOnSRUW2&#10;mernJIQQU2D79u2qntXBg4Zfl6gkdeGCBRo0eBtpaWnaXVaiSGR4jRp/waZNdrr3mF/NmOGEmjX/&#10;oVIOFwa5j0v0dlxcHJKTkxEfH6/MuOrVK6FLF0/Mn19emVqJiebo3dsHrVq9gMDAv6haXaNGuajU&#10;kcVtqD64Z4akaeVwvYYH4l7OSV/4u9l12a8CVnv8D29bHf0twibbaKhtPwexPi/hvO9LaOc4DHNc&#10;w3DJN7t/jtl1s7kr0nbaFPtnKCnlpBnVPiaGWM+e7qhd2xcnjTSSzdiUlmaNJk0mq7peWsNLjtO0&#10;NMOrmSVRgGJ2hYT4qpSw2naKop5Pco7dumWB2FhLVZ80IuJDDBw4gKUCCCGEEGKwyCiGlHFk4ujn&#10;n39GTEwM7t69q202euTzHTp0SBles2fP1tX2IIQQYhjI9VoWKAQF/RPDh7upOlbaiZeyrOvXzREe&#10;/kapm17yPQUE1FA1l7RGRX4ldb6Cgz/G2bNntU//TOT1165di9DQmggL+0T9DQ7+Fxo1elvtn6FD&#10;XXNfR96f1N26eNESBw7Y4sIFK1WDRPt+nkti2EjdtQPWuDPSEbfauSAhzB1X/uyjS12ozC7fCjjp&#10;/Qbq2s+Evdm9RwyFh3jX+gD6O3XFGZ9XdduJrnzqhfSjVoXe78YmMTHatPHEjz9mR4E9zhyjil6y&#10;j5cvrwxb21RN1NdD1KixyOC+Azk2JkxwRo0afvjuOyekpjIqkKKeR3KOi8n1/feOmD7dWS0W6dDh&#10;bTRt+jfUr19V3YP5m5oQQgghhoyMaghRq6WXLl2qoqBKu1ZIUSOF7Hv16qXqj3A1GiGEGCZiZEh9&#10;yVq1/oqxY12QlMRJS62OHbNSaQUNwfSStMiRkS/h5s3CfU/799uiVq2/qOisgpCZmYmdO3fiiy8+&#10;Q58+7tiwwV6lWVy+3B7HjlnjzBkrJCcX7j0VVumxFrj2H0+dQfWozvq8jLHOEehWvh8alfsWbuY3&#10;8kTQeFvEY4xzK5z3eUm3bdyLfrhe1QN3JzvgQRmLYpGJ1jp1fNGqlbeqHzNpkhO6dfNQtb5KoxZb&#10;WdOECc0ek+rwIT77bANSU211/UtLMkF/+LA1mjXzRv36Pli1yl7Xh6KoZ0tqdC5e7IBvv3VC27Zv&#10;o0GD/6FNm/ro1q29GqPt378fCQkJ2lszIYQQQojBIaMbQhRHjhzBDz/8YFI5ue/fv4/Ro0erfOOS&#10;+ogQQohhsmfPHmV4TZzoXKK1loxJYhR9+eVLqFMnEL1798Y33wxR97jU1NQ8+1Jqfq1btw7R0Z1R&#10;r14AAgL+g+DgSmjcuDY6dmyjths+fDjGjh2LZcuWqfSABeXOnTv48st/4vvvy+veZ360d6+YXh/n&#10;2/RasmSJ+gxVq/4NYWHvolWrF3HlSsmaW49KJtnTz1ri7jgHxL0iqQs1kVw+r2O311+w0/Nj9dhk&#10;l6awMUt7TLq4LPzFahf2e32Q1+h63Re32rog7WcbPCxjRtejkpRaM2aUR5UqFRAV5alqfLVt64nq&#10;1Suga1cP1a7dhio63b3rgOXLv8Lbb0sKzrzHrr//BcTGVtBtU1qSc3LNGnuEhfkpo3TSJGceHxSV&#10;T0lEtJjFHTu+ggYNqiAqqhMmTJiAixcvsiwAIYQQQowSGeUQopBJMplU2rBhg0kMbuUzrF69Gp07&#10;d1ar0gghhBgmYrrUrh2MAQM8kZqqn4yhsiWRDDVrVkCfPp7o1MkXHTv6ISLiJXTr1k3tR7nviQHW&#10;vn07NGz4Fjp29MXkyS6IiXHEnDnlMXq0G7p390KHDv7o0MEP7dpVQNOmr6FRo7q4evWq9mt5KvJa&#10;bdu2Vs9z757+vT5Lu3bZIijorzh//rz2qfMgryOpiQMDP0GvXh74+Wc7nDljrdIuFXeKNUlZ+DDL&#10;DOmnLJG2xxrpxy1xM9IFN1u44uo/vX6r0/W70bXCvTL+afMzKlqeh7v5DTiYJ6G8+R3MdqmDi74V&#10;MNG5GczNMn+LnMnCy5Zn8INbIC74vvi72fWaL1JX2SLruoV6fe17KksS83v5cgeVsq5lSx989ZU/&#10;tmyxU9/79u22Ku2hTNRqt6OKXklJDqhUaYUu1aGHx3UcPfq2rn9p6dQpK7Rt64WOHT1VxFeRpzKl&#10;KBPUuXNWGDjQAw0b/gejR49Q4wFJXWgK8wGEEEIIKbvISIeQXE6dOqWivU6fPm30A93Y2FhVx2vG&#10;jBkml7KREEJMiZkzZ6J581dx+rSVbjKG+l23bpmhaVNvTJnilB1plG6GlSvtERLyIUaMGIEpU6Yg&#10;NLQSIiJewaZNdqpd+xyyndRKE927Z45Dh2wQFeWP+vVDcOvWLe1X81QSExNRpcrfVHpB7es8S2Je&#10;BQR8inPnzmmfNheJ0G7fvj3q1v2TSnlZrBPYD8yQusUGiQPK43pND9wId8PVT7wRVzFvFNfjdMbn&#10;NfQr3w1WZum6aBjRnywPqvSG0veUz+tY6/E/HPJ+V/c8ib2dkJX4mPdWBjVjhhNCQvzQqJGPMjGq&#10;VPHHlSu/G50nT1qjeXNf3L5detF+ZU0ZGZbo2HGI7vh2dU3Axo2f6fqXhuT4SEgwV6lP27b1KHZj&#10;nKKMXefPWyE6+iU0bVoXR48e5W9mQgghhJgMMtohJBcZ6K5fv15FfKWkpGibjQapdzJo0CAMGDCA&#10;dbwIIcSAkTR5QUH/xdSpTEWVH02e7ITq1f2xfn12zZrMTDNMm+aM8PDX0azZa2o/XrhgWaDJ3pMn&#10;rdCy5UsYNGhAgSa8pG/r1pHo1ctT95zP0t69NirKbNCg/tqnVYgZFhT0pYpG27zZDllZ+ufIjyRS&#10;K+OCBTLjsyOn0k9a4nYPJyQ0cEXyfHvcqOeGuIr+OgPqWTrh/SZmutbDV7bL4WR+R2MEPISnxTW8&#10;YnEa7R2G4ZD3e7rtf5c/rv3PE2nbrAv0nZmykpPNEBzsj7FjndWx2aWLB3r2dMtzfcg2vXwKXVOO&#10;KpzkGB01qhXMzB7kOebt7ZOxatUXuv4lJXlfv/xigylTnDFkiJtKbzh3bsHNeIoqS5Jr7eDBnoiI&#10;aKhqYBNCCCGEmBIy4iEkD/fu3UNMTIxKcyipDYyRY8eOqbSGBw4c0DYRQggxICTKKzz8DcTHW+gm&#10;ZCi9JNppwAA31Kzph5Ury6nJXjG+btywUCn/CmMOyXPMmlUeVav+XVfXU6K+MzMz1QISkdYU27lz&#10;J+rX/wMSEwtmPsj7lPptISGVdJHlMvaQmmVt2lTAdUnz9wQzSB4XU+thWnYqQomSutnaBdc+90JC&#10;C1ckDiqPq3/3VjW34l/3w9VPfHT1t54kSVcoaQcXuAWjrv13+Mx2I4LsFuCizwu46FMBf7Xarpv4&#10;F7Ormt0SrPKohF993sRZn1dxWffc/ojz98eVT71xs5Ur0rba4MF9/Wcry5KUhUFB/li6tByOHLFG&#10;cLCfSu35aJ9LlyyUMSaRitrtqeKVnHcrVlTSpDoEbG1TMXNmPV3/kpBEtYo5Kikww8J88eOP5dR1&#10;UduPoqhsyTV00CB31K9fCYcPH9bdhwkhhBBCjB0Z9RCi48SJEyrN4eXLl7VNBs/9+/fRvXt3DB06&#10;VDc5RwghxHAQM6VZs8YYNcq1eFPXmZhkX40c6YKgID8sWeKgay+MpBZOaOh7qn6WIDU9evTogfr1&#10;66J27X+iTp0PUKfOR2jYsAESEhJyv0Opx1a16qeFiqoQ065GjY/zpFWU52vSpDFCQz9UEWQ5x8XD&#10;TDPcneSAhAZuqq7WnbGOuDvaEVfe9UVcBX9c/atPnhpbBdEmj39jkXtNtHUYiWq2S/C61a941+og&#10;3MwTdBP7H1rtUduc83kJn1pvVY9ZmqUjqNwCzHYNwyVf/fOL0ZU8pxzSj1ohI9YSWVct8JDH+xMl&#10;33mtWn7o2dMd0dEeCA721RkYYnJIysNJk5x021PFLzG+JKWhpWXelJ7W1vcxZEhHXf/ilqRrlTSY&#10;w4a56Nooivpdcu4eOWKjUho2aRKKI0eO0PAihBBCiEkiox9CdIhZtHbtWixevBhJSUnaZoNGUiJJ&#10;lNf+/fu1TYQQQgyIuLg41K79ITZvttVNzFBPl0z6S/o3iYiRlF5PiobKr+T5Jk1yRu3a7yIw8CvU&#10;qPEp2ratoNIprl5tjwMHbFRKxQ4dfFCtWiUVFS7IeKFRo7oYPNi1wO9BonjEaBs7dqy6d+/evRut&#10;W7dGixavqNeU6LG0Xda43d0JVz7wyY6S0hlKT9dZn1fwg1sA1nn8RxlVqz2+wCzXMBXJdcL7LRW9&#10;ZWOWponYerLet9qPMPvZuPhbJNhOr09x3je7XtejuvJnbyQ0dkXSbHtkJZoXeN+Ude3aZYtOnTzQ&#10;po3HY6NAZX9GR7ujffuCp9akikbyHezd+z4cHPKm97S0zETv3j1KNF2tXL+6dXNHy5aehYp2paiy&#10;oDt3zDFvniPatv0D2rWLyLOAhRBCCCHE1JARECGPRcwuSXP4008/GU3ElKxUmzZtGnr16oX09HRt&#10;MyGEEANBrtf9+/dDRERF3LpVsNR4VLZkonfOHEc0bOiDtm09nnuyV6JpxNwaP94FMTEOuHvXXE1c&#10;P2rY3L5tjnbtfBESUktFVksNzWHDhqFjR39VH0T7nE+TvP+RI11Rteo/EBr6CZo3fw2d2vthXT8X&#10;XP3CC9cqeyLuxacbXRJZdcr7NZz3fQk/e/4D71rth7N5Il63OoW3rI6qf5ubZcHKLB0O5snqr7VZ&#10;OkY7t1LG11K3qrDONb0kqis7ssvCLAMe5tdUm5XZfYTafY9tnp/igm9FxPq+pLbVvhdlyr3ih5Q1&#10;tniQqv+8VMEkx54c008yDM+csUSjRt4qyifnMekrkWKrV5fD8eNWT9yWKhrJ/j19+hVYWmbkMb4s&#10;LLIQGTm6xPa/vM62bbaoW9cXly5Z6topqixLzo8LF6zQvbsf6tWrghkzpiE1NZURXoQQQggxaWQk&#10;RMgTkZpYkuZQ0hwZA2LUSZSXGF+EEEIMl/j4eAQH/weLFzuU2MSoKUqMga1bbdGsmRdatfIq9jSR&#10;8l0dPGiD1q1fQJ0676FWrY/QtOlr6N3bI4/5kB/Jc13dY43VdTyw/QtvnHzDD+dfEpPr8UbXMrdq&#10;8LO4hPes9qOy7Qqc8nlVRVw1LPct7MxSYGGWpYvMepLEzJrpUk89736vD7DL62Ns9vwnlrlXwSL3&#10;ABz3flsZWxIpJoba402ubMX/2Rv3Ftoh47yFqi+m/ZxU8UiiFiQN4qhRYtI6Yto0J4we7YLu3T0Q&#10;GOiHdu28VH0w7XZU0Ss2tgLc3a/nOcfMzR8gNHQOMjP1kXrFITHp5RooRqiY89p2iiqrunfPDH36&#10;+CMiohHOnz9vNItZCSGEEEKeBxkJEfJEZAXY6tWrsXTpUrWi25CR9zpnzhxER0fnpl0ihBBimIwb&#10;Nw6RkS8hLq5kJkRNWdlpxmzQvLkX+vd31bUXteT1xHA4ftwGu3fb4sYNi2caXrLNvR/skbLKFlf/&#10;6o0rH/kgzv/x5tajElOrtcNIFbGVt77WQ/iYx+GEz1uI9XkRQbYL1OMvWsTiQ6u9sDG7ryK0PrTe&#10;i+9dQ3HM5w/Y6vl3THdpgIPe7z2h9lY+9II/Egc54VakM5Ln2+FB2pMjkajilUSBdezooWp7ff11&#10;turU8UHnzh4YMcIZ9er5qONUux1VPLpxwx2vv35CYzA/ROXKy5GaWvwpbOU8XLvWHpGRXsr0PHzY&#10;RteHosqi9uyxRePG/1SLWQkhhBBCygoyEiLkqUiBeYn2WrVqlcGuDBPD69ChQyrKS4wvQgghholc&#10;r7ds2YKAgE+wYIEjDYMikuxHiZqrWdPPoPbpwwdmyLxijoRGrtkRXE8xumJ9X8Qx77cw1Lk9fC3i&#10;4Gp+E/Zm9zRmF5SZJZFa9mbJWO/xudr2ou+LOOD9gUo9KP8+5/uKkvxb+zp6+SOuoj/iXvD7LcrM&#10;X6VVvDPEEdf+64FrlT2QstoGWVct8CCZJoqhSI5zMb4kTWZqqrn6Kyk6xYBt2tQbAwe6FnvkI/W7&#10;5PtISnLAG2/oja+///1nZGQU3wKH7Nc2w8yZTirSr107b3Tu7K7rR1FlTRLlNXCgB5o0CWI6Q0II&#10;IYSUKWQ0RMgzOXPmjDK+jh07ZnADZnk/e/fuVYbX2LFjkZmZqe1CCCHEQFi/fj0CAv6BYcPcmHqs&#10;iBUba4WAAD9s2WKvaystJS+0e0q6wiqobz8DPcv3VukD93p9ADfzhDwml6VZOvqX74oxzpHwMr+C&#10;71zq4qxvdspBMbi0z5lfXf3CE3enl0PaDmtkJZrjYboZHiSZIeO0JTJ/+78hmYdU/iQmV+/erqhf&#10;3xdbttjxOywFJSWVw2efbdQYX8D77+9Tbdr+z6sjR6wxbJgLmjf3xtdfV8CXX1ZA5coVsGKF4VwH&#10;Kao0JGMsGWs1bPg1o7wIIYQQUuaQEREhz0SMpXXr1inj686dO9rmUkPelwzixfAaOnQoDS9CCDFg&#10;sg2vTzFypAvSWPuoyJWcbI7evd0RGirF6n3UZLC2T0kqK9EsT2TXed+KqGS7ArZmaTA3e5AnEiTa&#10;cYAyvrZ7/hWVbFZgsFMUvnHuiFifijrD6ql60xc3m7nielUPXK/mgZvNXJB+2lJFnD1IMcODu+Z4&#10;mKl/r5RpSI55qfPVt687+vVzw4gRrkhN1fejilf374sBv1BnfL366ilcveqh619YSWRfhw4e+Oqr&#10;Chg71llF+Un0HyP8qLIuiXz85hsPNG78FXbt2mVwi1YJIYQQQoobGRURki9ksLxkyRIsXrzYYMyl&#10;ixcvKsPrm2++4WCeEEIMFEmNO2nSJNSs+TFGjHBRE5XaCRrq+SVRLQ8emOHQIWtER7ujRg1/DB3q&#10;oh7T9i0J3f/FKteMGuXcGpZmmbpUhSJJVzjEqRPO+7yIy34VlPmlM7Me1Ut+ytxKCHdF6k5rZWg9&#10;zDDLjs7Kyt4Pj0r7vijT1alTVqqeU716vvjiC3+Ehvri5EkrXT+q+PXggTlatBinq8Xn4nITCQlF&#10;U3tQrm1RUZ7qe+a5TlHZSkgwR8+enqhfvzqOHj3K38iEEEIIKZPIyIiQfJOYmKiivTZu3Fjq9b3i&#10;4uKU4TVw4MBSfy+EEELyIpMsokuXLiEkJASNG7+BWbMcaXiVkCTSQfZ3eLg3mjf3UtEP2j7Frbtj&#10;HXKNqup2i3+b/M7RA/iYX8ZM1/q46PuC3tjKqa3l54/kmfa4v88SSWMdkLaXBgb1ZEldr4YNvRAV&#10;5Y5ff7VGSIgfTpwo3YjHsiy57nTsOERndovxFRv7wnMbVRcuWCIy0gvt23s893NRlLFLTODdu23R&#10;ocNLaNgwTC0OJYQQQggpq8gIiZACcejQIWV8bdiwodRWjt28eVMZXt26dUNGRoa2mRBCSCki94aU&#10;lBQMGNBfRXd17+6poo+0EzRU8WvjRlvUru2Ls2dL3ixKmlwu18Q66fM69nu/p/4e93nr8SZXTirE&#10;V3xVlFjqJhtkxJrrnpei8qNNm+zQoIEvjh2zpiFSipKJ+D59uuuMLzu7ezhw4E/P9d1I3baAAH/U&#10;r++DfftsdO0UVVYkC4qWLHFARMR76vdxWlqadmhGCCGEEFKmkFESIQVm27Ztyvg6f/58iRtf9+/f&#10;R5cuXRAdHa1tIoQQUkLItV8WHRw7dgxTp05FbGwskpOT1aKEH39chi+++DdataqI7793LLX0epQZ&#10;4uMt0Ly5N1auLKdrK25l3TBH3Mt+jzG4HjG6XvBH3Ot+SF5gDzw0Q9ZNM5WuUPtcFFVQbdlii6Ag&#10;f7Rq5Y1jx2iIlLYmTw6HhUWGLr3ptm1/LfQ9QiLJRo92Qffu7qha1R8rVjggIcGCNb2oMidJ7dqs&#10;2ScYOXKkdrhGCCGEEFImkVESIYVi1apVyvi6deuWtqnYSE1NVavXxPC6e/eutpkQQkgJIIbXhQsX&#10;EBwciAYN3kb79v5o3PhNVK78DwQFfYTIyIoYNcoZN24wSqe0lZYm6cU80LKll1oJ/jxRFYVR5iVz&#10;XPvKE/Gv+yHuJf9sE6yiP+Lf88HtXk7Iuq7fhqKKQmKkiOneuLE3Ll2y1LVTJSu59sydGwJLS6nt&#10;90hNP6v7WL/+3891bZLrXJ8+bggMrICgoAro0cNd14eiTFnHj9ugceOvS/R3OSGEEEKIISOjJEIK&#10;hdTR+vHHH5XxVRIpFNLT01X9Lonyio+P1zYTQggpAcTwmjRpEqpX/wS9e7vhwAEbNVl5+rQV1q61&#10;x759tkhM1E/IUKWn/fttVJq3Nm08VBSEtp2iTFHXr5sjMNAPI0e66Nqo0tOiRTVhY5Oax/iytLyP&#10;jRv/9dzG1969tuq+1LSpt66dokxZZ85YomnTf2Lfvn3aYRshhBBCSJlERkmEFBoxu8T0kqiv4kxz&#10;KAbbqFGjlOF15coVbTMhhJASICsrSy0+CA19D5MnO+kmXSjD1dattmjXzhNffeWPWbMclflV2JRi&#10;FGXounPHHPXre6NdOy9cuMAoL0PThg2foVy5JF2qw61bP32u65JEs3bv7oEOHTx0bRRlyrp3zww9&#10;e/qifftWrHdNCCGEEPLbKImQQiNGl9T1EuPr6NGjxWJ8yXPOnz8fnTt3xu7du4vlNQghhDwdWeTQ&#10;p08f1KnzDhYvLvdcK/Kp0pGkeBs92hmRkd6oVs0fgwa5svYNZXKSOk99+7qidWsvFeV4+bIl0tP1&#10;/ajS1Z49H6J8+cQ8ppdEgO3d+0Gh7y/y3ffq5a4Mfm0bRZm6fv3VCpGR72LZsmXaIRwhhBBCSJlD&#10;RkiEPBdiQm3YsAGLFy9WNbeKmv3796sIrwULFtDwIoSQEkYibbdt24aAgMpo3Ph1LF1aTjfRQhmX&#10;rlyxxNixzggO9se1a4yCoUxLYnxERXmgc2dPtG/vhfr1fTB/viOSk81p8hqYJKVh+fJ38hhftrZi&#10;fL2v65sfpaSYIyrKE/37u+raKMrUFRdngVat3sbcuXO1QzlCCCGEkDKHjJAIeW7E7BLTS1aWFWV9&#10;r2vXriE6OhqDBw9mqgZCCClhsq/BnREQ8BcMG+aG2FjLQq/ApwxLMTGOCA31xe3b5ro2ijJ2HTxo&#10;g4YNvdGypSfq1pU0h54q8mv0aBcaXwamdes+f2yqwwMH3i3w/UbqenXp4oHoaHddG0WZsiSNa7du&#10;fmjePBQpKSna4RwhhBBCSJlDRkmEFAnXr1/HokWLVH2vojCopHaMmF29evVCcnKytpkQQkgxkZ6e&#10;joMHD6Jmzf+hffsKWLOmnKqVop1koYxTUjNn1qzyaNTIm2nfKJOXpDhs1swbTZp4o2FDX/zwgwNS&#10;U/X9qNLThg3/hp1dch7Ty84uBT///PcCGV/Sd8oUJwQF+am6hY+2yXXv7FkrfPONq0qBePVq3naK&#10;MlaJkR8d7YumTRvi7Nmz2iEdIYQQQkiZREZKhBQZV69eVcbXpk2bVEqswiJpDCU1g9TxOnnypLaZ&#10;EEJIMbFu3To0bFgbtWu/i0GDPNTEYEEmHSnD15kzVujY0RPt2nmoiWBtO0WZoqSmXUiIH0JCfPHj&#10;j0zTamhavLgG7Ozu5TG+LCwy8e23DQt0nbp+3QJt23opk1Miv+QxuYfNmeOIwEA/dOjgiVatvBEW&#10;5qNMMN7fKGOUpHGVVMVSx2v7dlu0bv0HLF++XDukI4QQQggps8ioiZAiQ8yq06dP44cffsCBAwcK&#10;bXzFxsaia9euykBjHS9CCCl+5Ho9e/Zs1Kr1AYYNc8XPP9upSRXtRAtl3EpIMEfPnu6oV88HV64w&#10;0oEqWzp+3BrVq/uraC9tG1X6mj8/SGd8iXr27IXMzPxfr/butUXTpt4q6is21grjxjkrw2viRGcV&#10;FRMXZ4nu3T0RGOirTAPt9hRliBKD9tYtc/zyiy0GDPBGmzZvomXLjxAZ+S6ioqJw//597dCOEEII&#10;IaTMIiMoQooUmTgVw0uMr2PHjhXYtJLthw8fjm7duiEpKUnbTAghpIiR6+4PPyxErVofY9YsJ9a8&#10;MVHdvGmO7t3dERTki2PHrHXtFGXKkqifJk280LevG+7cYS07Q9W2bX+Fq+tNnfH11Vc/Ii3NRtf/&#10;cZLIsMmTnRAQ4IcaNfxUPbe5cx1zI79Ekv6wTx93NGjgk+dxijJUSbRqly7+aNz4C7Rp00LV0o6P&#10;j1fpqKW+NiGEEEII+R0ZQRFS5Eg9rp07dyrj6/z589rmp3LkyBGV1lAG8IQQQoqfNWvWIDj4z5gx&#10;w4m1bkxUErU3ebIzatWi4UWVTSUmmqv0htOmlWcUq4Hr+PE38Oqrp2Bm9jCP8fXRR3uQkOCm6/84&#10;JSebY/Vqe6xaZf/ENL0TJjijQQNv3L+vb6MoQ1OvXp6oX78ufv31V+0wjhBCCCGEaJARFCHFQkZG&#10;BlatWqVWod27d0/brENqd/34448YOXIkevTogTt37mi7EEIIKWISExNRv34whgxxo+FlokpPN8NP&#10;P5VDnTq+WLSIad2osikxugYOdEWjRj6qrp22nTIsJSY64eOPd+iMrzffPI7UVFtd/4JIDLBjx6zQ&#10;uLEPpk8vr2unKEPTgQPWaNbsE5VFhRBCCCGEPBsZRRFSbMhk6uLFi5X5lZN2QdIdSiSYmGKSe1wk&#10;NbwkKuynn37CsGHDlPG1dOlS7N27F9evX0dmZmaB0yQSQgh5OrK4oFmzcLRqVZGTwCYmSVG5e7et&#10;qmHTu7cbGjb0QZ8+birtl7YvRZUFiak/fLiLMn8PHsxfmjyqdHX/vtRgWwwzswePGF8P8a9/bURW&#10;VuFTVEqq1+hod7Ro4cXFHpRB6949c2zbZofOnV9EmzattcM4QgghhBDyBGQ0RUixcuXKFSxatAir&#10;V69WqQs3b96sUmlJBJgYXTlau3Yt0tLSlDl28eJFlR5xyZIlqm3FihU4deoUjS9CCCkiLl++jJYt&#10;wxER8ZKaAH5c6ifKOCXG1sKFDggL81UT/P36ueGHHxyQklL4SWKKMmbFxVmgeXMvZf7OmlWedQuN&#10;TO3aDdNEfD1ARMQYXb/8asECB1Xri4s9KEOWRKf27euDpk3/hh49uuHmzZvaoRwhhBBCCHkCMqIi&#10;pNiRaK0ck2vdunXYsmWLiuI6evSoMsLOnTunor+0SISX1ASTaDHZVqLCCCGEPB+ysKBBg1ro2LEC&#10;jh5lfSdTk6TtCg/3xujRzozsoiiYoX9/N7Rp44XVq8vhl19sVP3C48d57TMmhYZ+n8f4MjfPwoQJ&#10;zXT9nqUbN8zRurUXxo97ddzyAAD/9ElEQVR31rVRlKEoM9NM1R9s1Oj/sHXrVjx48EA7lCOEEEII&#10;IU9BRlWEFDsSoSVRXJJKqzCD9p9//lmZXlLzS56DEV+EEFI4ZJFBSEgldOjgjxMnrBnhZWKSiTKJ&#10;7Kpb1xtpafp2iiqL6tjRA02a+CIiwgcNGviiWjV/ZYJdumSp60sZpjIzLfDOOwfz1PeyskrH2rX/&#10;0fV9mtats0NwsB/On+d3Txmm5N49caILmjT5JxYsWMDfvYQQQgghhUBGVoQYPDLYv3TpkooWk1SJ&#10;EiFWGPOMEELKMhJR27x5Y0RH++LiRUsaXiaokyet1KT+xo32ujaKKquKj7fEkiUOiIlxwOrV9jh1&#10;ygqhoT4YOtRF1czR9qcMU6mptnjhhdg8xpez8y2cOfOSru+TNHiwKyIiPNUCAW0bRZW2ZGw2apQr&#10;GjX6n8qOwt+7hBBCCCGFQ0ZXhBgNSUlJ2LBhg4r6Wrlypfo/IYSQ/CHpZIOCPsKuXTa6iRbK+CX1&#10;P2bMKK9qecm/te0URWWfJ0eP2mDCBGcEBPhj8WJHXR/KcHXu3Iuws7uXx/jy8YnD1aseur5aXb1q&#10;gcaNfZT5qW2jqNJWSooZevasgObNQ7F9+3ZGeBFCCCGEPAcywiLEqJAVb3FxcarOV0xMDFJTU/mj&#10;gBBC8sGUKVPQrl1F3LrFyAZT1P37ZujWzQNdu7ozio+inqCNG7PT24k5HBrqj0WLaIAYk+TatmfP&#10;hzA3z3zE+HqIP/3pgIoE0/Z/VDt22CE01A/Dh7uo1Ja8TlKGIqm/OXOmExo0+AKxsbH8bUsIIYQQ&#10;8pzIKIsQoyQhIUFFfInxtWXLFpw+fRqZmZnaboQQQn6jUaNaGD/eWU2uaCdcKONXSoo5Wrf2xJQp&#10;Tro2iirrknR2cXGWmD/fAS1aeGPHDlvs32+De/f0fSnDlphV8+cH54n2En322QZkZDy5VteVKxbo&#10;1MkDTZv6ICjIDzt3Pt0ko6iS0oULlmjd+j1MnTqFKQ0JIYQQQooAGWURYrTcvn0bBw8exPLly5UB&#10;JtFfmzdvxsmTJ3Hnzh1td0IIKbPs27cPISHvYft2TvKZqpKTzdGypRe++46mF0U9qmPHrBES4ouQ&#10;ED989VUFtGvniVu3LHT9KONRVpY5OnceqDO+Klde/tSIL6nhdvasFXr1cseQIa5cBEIZhL7/3hH1&#10;61fFzZs3tcM3QgghhBBSCGSURYhRI+kfJMJLfiQcOnQo1wBbtGgRVqxYgR07dqh0iOnp6dpNCSGk&#10;TJCVlYWoqCh06VJBpcDTTrZQpiGZzG3VygtTp9L0oqhHJbXu5Nz46adymDbNSUX4MLWd8Ssz0wLN&#10;m49X6Q0fTXUYHDwfGRlPNjXlu5eabpGR3qx/SJWq5FiU61Fk5HuYN28u0xoSQgghhBQRMtoixGSQ&#10;HwoyuStRXpIPfevWrcoAEy1btkxFgd29e1e7GSGEmDSHDx9G7dofYvVqe070mrDE0Oza1QO9e7vp&#10;2iiqLGvXLhvUqOGP7t09MHKkC2bPLo+0NH0/yviUlmaDunVnaiK+HqJevZlPNLTk8REjXNChg8cT&#10;+1BUSSg21hKdOr2B3r174P79+9rhGyGEEEIIKSQy2iLEpMnIyEB8fDz27Nmjor9EGzduxMWLF5kz&#10;nRBi8qSkpKB+/VD07evFSV4Tl0zejh7tjKZNvWhuUtQjkvPh4EEbDB3qgiZNvNGwoY+abNb2o4xT&#10;aWnWqFZtSR7jy9z8AVq0GPdYU+voUWuEh/tg3jxHXiupUpPUmOvd2xdt2oQzLT8hhBBCSBEjIy5C&#10;ygQSBSYr6I4fP66iviT6a9WqVTh//ryKDiOEEFNk06ZNCAt7F4cOWesmXCjTkkzeLl9uj9BQ38dO&#10;9FJUWZecIzNmOKJZMx+V5pALAUxHKSl2+Pzz9RrjKwtdu/bLU7fr/HlLdOzoibAwH9y9a657Hooq&#10;bsl16OhRG3TvXgHh4bVx4cIF7dCNEEIIIYQ8JzLyIqRMIeaX1PeSHxgxMTHK/JLaX1euXNF2JYQQ&#10;o6dVq+YYMMAd6en6iRfK9CTRK40a+agaRto2iqLMcPmyBVq29EJQkL9K+aptp4xXiYmOeP/9fXmM&#10;LwuLLPTq1TM3omv4cFcEB/siLu7JNb8oqriUkpJTY/BddOjQCtevX2cdL0IIIYSQYkBGX4SUWSS9&#10;4aVLl3Ijv7Zs2YIbN27wxwchxCSQ61tAwJ/xww8OuokXyjQlEV7jx7sgKMgXixY5IjNT34eiyrok&#10;8qddOw9ER3vg3j19O2W8un3bCe+9l9f4koivHj36qO+9f393REV56LajqOKWLD4aNMgbDRpUwoIF&#10;85GWlqYdthFCCCGEkCJCRmCElGnE4MrMzFRpDxcvXqzMr5UrV6rIL5pfhBBj5vTp0wgO/hA7d9rp&#10;Jl8o05VM4kvtorp1fVGjhh+CgvzUJG9iIlN5UVSOVqywR+3avjh+nKlfTUkS0XXzpjNefvmMzvjq&#10;0OEbREX5oGNHDy4IoEpcktKwVas/YtWqn/gbkxBCCCGkmJERGCHkkZpfsbGxuebXxo0bkZGRoe1K&#10;CCFGgdQsDA7+CDt20PQqa8rIMEN8vCV277bF+PHOaNXKC1FR7rkpviiqrGvXLjvUqeOLY8dsdG2U&#10;8Ss+3guurgl5jC8zs4d49dUfULXqC6he3Q8NG3pj82beH6nil0RhDx/uhvDwWiqrCCGEEEIIKV5k&#10;FEYI0SCRXydOnFDGlxhgYoQRQoixsW/fPoSGvotff7XSTcBQZUdidMnEbliYL2sYUdRv2rjRXp0T&#10;En2hbaNMQ1eveuLtt4/qjK+3316LGTM80aOHOwIC/HDyJO+RVPFJ6nhNnOiMRo3+hz179jDKixBC&#10;CCGkBJCRGCHkMeREfq1Zs0aZX3v37uWPFEKI0SDXqwEDBqBduxdVHQntJAxVtiS1bAYPdkPjxl4q&#10;CkzbTlFlTWPGOKN5c28cO0bDw1Qlhv+9e3b48MNfdMbXxx/vREJCOXTr5o5GjbzVNVK7PUU9j+T4&#10;i4lxRMeOL6FRo8/Vb0r+liSEEEIIKRlkREYIeQoPHjzA7t27lfG1ZMkSXLp0SduFEEIMjnPnzqFm&#10;zb9i/nxHTuZRSrt22aJ+fR8sWOCoa6OosqbUVDPUr++NXr3cVCSGtp0yHaWm2uCzzzZqjC/gtdd+&#10;xcqVLqhe3R+xsZa67SiqsJJx19GjVujSpQK6dOmiUhrKb0pCCCGEEFIyyKiMEPIMZFVefHw8li5d&#10;qsyvnHpf9+7d03YlhJBSJyEhAdWq/Q+9enmqiV3tZAxVNiWTcHPnOiIw0E9FuWjbKaqsacuW7Lpe&#10;J07Q8DB13b9vjRo1FumMLx+fUwgMfAtbt9rqtqGogurWLand5YLWrf+Axo3/hYYNQ3Hq1CntMI0Q&#10;QgghhBQzMjojhBSAlJQUbNu2Ldf8Onr0KFNVEEIMim+/nYr27SsgLs5CNyFDlW2J8fX9944qnVeV&#10;Kn6qxldamr4fRZUFyaKAatX8MGSIq66NMk01bz4eZmYP8hhftrbx2LjRXaWj0/anqPzqzh1zdO/u&#10;g4YNa2Pu3LkqTT4hhBBCCCkdZIRGCCkEYnStX79eGV+LFi1CbGwszS9CSKmTkZGBr7/+F8aOZSQP&#10;9XjJxO7Zs5bo3t0dzZv7ICzMB1lZ+n4UZWqSYz9HmZlmqFXLF/Xr+2LxYgcaHmVEYvx37DhE1fV6&#10;1Ph66aUzKg0ijwOqMJLj6ptv3FGvXjVcvXpVOzQjhBBCCCEljIzSCCGFREyuK1eu4Mcff1TmV0xM&#10;DM6ePcuc7YSQUmPz5s2oU+dPOH3aSjcpQ1FaHTxogyZNvNGzpysyMvTtFGUqEjPj2DErtG3rif37&#10;bbB8eTlleHXt6qEWCdy7Z67bhjJNiUHRsuVYnfH1xhvHcecOax5SBZMcT5s22aFFi4/Ub0JCCCGE&#10;EFL6yEiNEFIEJCUlYfXq1blpD2XiOTExkdFfhJASQ1LpNGxYD4MHuzFyh8qXxAiQFIcNGvigXj0f&#10;JCVx4p8yTa1bZ4+qVf3QooU36tf3UVFelStXUAoJ8cPevazpVJZ0/rwlPvxwki7VYcWK55CY6MiI&#10;LypfkuPk6lULtG37Ovr27asdlhFCCCGEkFJCRmuEkCJCDK5bt25hxYoVKupLzK+DBw8iKytL25UQ&#10;QooUuf7Mnfs9Gjd+E2vX2usmZijqSZJJu927bREe7otly8rp2inK2JWeboagIB907uyJtm290KSJ&#10;L/r1c8fEic4YOtQVffu6swZiGZKkthw50hnVq/shPHyMzvh6/fVfkZxsT+OLeqrk+Lhzxwx9+3qg&#10;SZNKzPRBCCGEEGJAyIiNEFIMSF2dX375RRlfYoJJfndGfRFCiou7d++iSpV/Y/Jk1vKiCi5JzzRw&#10;oJuq86VtoyhT0JgxzqhZ0x/h4d7YvNmOhkYZ1q1bFmjSxEeltZw3rzxeffU7nfH16quncPt2ed22&#10;FJWju3fN0b27Nxo0CML27du1wzJCCCGEEFKKyIiNEFKMSM2vlStXKvPr559/VmkQaX4RQoqaDRs2&#10;oGHDt1TKJu3EDEU9S2IAfPONK7p189C1UZSxSyK9bt+2UNFcQUF+2L6dqQzLsuR4GDfOGVWq+KNW&#10;LT/07++Kt9+eDjOzrDzGV7lySTh//kUapJROckzMn++IBg0Cce7cOe2QjBBCCCGElDIyaiOEFDOS&#10;7uLYsWO5KQ+PHDmiIsFofhFCigK5ltSpE4z+/d05OUcVSgkJ5mjXzktFPWjbKMrY1aePmzI4vv7a&#10;H7Vr++LYMWtdH6psKSXFDMOHu2DCBGd8950jAgL8UaPGtzA3z2t8WVpm4NSpV3lvpXIlx8Lly5bo&#10;1OkFREVFaYdkhBBCCCHEAJCRGyGkhEhJScGOHTuU8fXjjz/i4sWLzP9OCHluJIL066//hrlzHXWT&#10;M1ThdPDgn5CSUjaiQTIyzDBrVnlUreqP2FhGClKmp8BAX5W+UxYG9O/vpgwPbR+q7EnMi337bNG6&#10;tRe6dXNT18KOHYfAwiKv8WVtnYYNGz6j8UUpyX2ydeu3ERHRADdu3NAOyQghhBBCiAEgIzdCSAlz&#10;/fp1rFmzRplfmzZtQmJiIqO+CCGFRmoGBgV9iDNnrHSTM1TBlZDgAnf3a3jxxfPYv/89k57ozEnR&#10;JNEvrAdHmaJSU81Qo4YfVqxw0LVRZVvXr5ujUydP1K3rg5s3LXIfHzGiDays7ucxvkSzZoXpnoMq&#10;W5J75ujRrmjQoAZ/uxFCCCGEGDAyeiOElAIS4XXixAksW7ZMmV+HDx/G/fv3+QOKEFJg9u7dizp1&#10;/qQmd7UTNFTBlJVljn/+c9MjE51ZmDGjHh480Pc1BSUmmqN5c28MGuRq0uYeVXYl52716v6IiaHp&#10;Rf2urCwzDBzoiqAgX1y4oI9wXbGiEuzs7mmMr4fo3z/aZO8H1LMlqYA7dnwBXbp00Q7FCCGEEEKI&#10;ASGjN0JIKZKamoo9e/Zg0aJFWL58OS5dukTjixCSb+R6MX78eLRv/6JKzaSdoKEKpgkTmulSW23Y&#10;8G+TNISuX7fAqFEuCAjww40bv0c5UJQpKT09O9Jr8WKaXtTvOn7cGvXr++LHHx2eeH3/5ZcP4ex8&#10;S2d81anznVogoe1Pmbbu3zfDgAESGVgbd+7c0Q7HCCGEEEKIASEjOEKIASDpydauXauivn7++Wfc&#10;unWL5hch5JlIhGitWtUxcqTzEyfuqPzpxInX4eh4N88EZ4sW40xuv8bFWWL27PIqwis01A9z59IM&#10;oExTcu6uX2+P0FBfHDpkrWunyp6Sk82xdastevRwR61avrh27emG/6lTr+HFF88ps+tR46t58/Em&#10;d2+gniyJDBwzxgWNGn2N48ePa4dihBBCCCHEwJBRHCHEQJCUh/JDKifl4dGjR5Genq7tRgghCrlm&#10;fP/9HDRq9BYndJ9T6elW+PjjnXkmNmWiMznZXtfXmHXrljl69PBAYKAfvvnGRaU35MQtZYpKSjLH&#10;pElOKrXhgAFuKkpD24cqe1q2rBxq1fJDvXo+OHDAJl/Xv7t3HfH667/qjK+oqEH52p4ybkk6y+HD&#10;XdC48X+xYcMG7VCMEEIIIYQYIDKSI4QYGJLycPfu3cr4WrVqlUqhwagvQsijyDVh4cKFCA7+SEXt&#10;aCdpqPxLJi07dRqcJ8LL0jIDx469qetrrJJJu9hYS1XDpnp1P+zZY6PrQ1GmpNmzHdGsmQ9mznTC&#10;7dtMRUdlS0yvoCC/Z0Z4aXX/vhXeffdAnvuEuXkWBgyQ2k76/pRpKDPTDMuXl0PLlh9gxYoV2qEY&#10;IYQQQggxUGQ0RwgxUOLj41XUV0xMDC5evEjjixCiyMrKwujRoxES8j6mTHFiLa/n1I4dn8DePjnP&#10;ZObgwZ2UUaTta2yS6BapZRQV5YHwcB+VzmvnTltdP4oyNXXp4oE+fdwZiUPl0b59NggL88Xp01a6&#10;tmdJIoL/9Ke8xpelZTqmT6+v60sZvy5csMLAgV5o2vRTDB8+XEXXE0IIIYQQ40BGdIQQAyYtLQ3r&#10;1q3LTXcok92EkLKLRILWq1cH4eFvICbGwSSMmdJUYqITXn75TJ5JzA8/3KNW9Wv7GqPOnLFStbta&#10;tvTCggXlER9vSROAKhP67rvyiI72QFqavo0qu1q40EFFel29WrBIrxzdvesAP79Lee4ZFhaZWL68&#10;Mq+tJqSDB60RFVUR4eG1sGnTJhpehBBCCCFGhozqCCEGTmZmJvbt26eMr40bN6r/E0LKHhLt2bRp&#10;E0REVFSr1bWTNFTB1bTpRJiZPcidvLSzS8a5cxV1/YxRkr6rZ093BAT448QJ1nyjypbmz3dEp06e&#10;SE7Wt1FlV/36uaNBA5/nMqiuX3eHh8f1PMaXg8NdrF//b11fyvi0fbst2rV7Ex07tsPly5eZaYMQ&#10;QgghxAiRkR0hxAiQH1xnz57F4sWLVcrDq1evarsQQkyc6OhoNG36KusxFZF++KGmqsny6MTlrFl1&#10;nmsy1FAkdUjGj3dWabwOHeLxQpU9TZzojN693RkNS+WR1GcKDfVFixbeaNXKC1u22On65EcnTrwO&#10;F5dbee4fTk6J2LPnQ11fyjh044aFihBt2fJ9DBjQT2XbIIQQQgghxomM8AghRsTt27dVIWWJ+jpy&#10;5AgyMjK0XQghJoZEd/bp0wcNG76FdevKmYQpU9q6etUTfn4X80xYBgQsRGZm4VJeGZru3jVHRISX&#10;Mr54vFBlUW3aeGLIEFfd41TZVnq6GZYtc8CYMS5o394LnTu76/rkR3JdPXjwHdjYpOW5j7i7X8fJ&#10;k6/r+lOGLTHHhw93R926VTBnzhz+viKEEEIIMXJklEcIMTLu37+P/fv3K+Nr5cqVTL1BiAkj5/bA&#10;gQMRHv4m1q2zo4FRBJJ9WKPGojwTlW5uCbh+3UPX11glK9YbNvTBypXldG0UVRZUvbqfMjYY6UVp&#10;JfcAUWSkF6ZOddK151fyHNu3/xUWFhl57icvvnget2456/pThqWc4yAhwQKzZ5dHs2Z/xbZt2/ib&#10;ihBCCCHEBJARHyHESLl27RpWr16tzK8dO3YgNTVV24UQYuSMGzcOdeu+o1IyZWXpJ22ogmvPno9g&#10;bf376nyZsFyz5j+6fsasa9cs0aCBL9asoelFlU0NG+aCsDAfDBzopq6fly5Z0gCjcnXvnhnCw71V&#10;9LS2rSAS02TRohp5akOK3nzzOK5dM52FFKYmuRbExDige/eXERn5Hho3/i8mTZqA9PR07TCMEEII&#10;IYQYITLqI4QYMQ8ePFBpDqXWV0xMDM6cOYOsrCxtN0KIkXH37l3069cPdeq8g3nzHGl4FZFkgjIw&#10;cEGeyclateaZ3GT49evZptfatfa6NooqC5K6dnL8t23rgcBAP7Rs6Y19+1jfjspWRoaZqus1c2Z5&#10;XVthNG1aA5iZPcxzb/nkk51ITCya56eKTnK/X7zYAeHhf8c333yDtWvXIiEhgRFehBBCCCEmhIz8&#10;CCFGjvxIkwnyjRs3qqgv+fGWlJTEH2+EGBlyzt65cweDBw9GcHBNtGz5Etavt1OTt9pJG6pw+vnn&#10;v8PCIit3UlLqscTGvqDrZ+xiekOKypZcP6OiPFT9pnPnrHTtVNnVmDHOqFnTH5cvW+raCqqsLHNM&#10;mtT0McbXDmRmmuv6U6WnI0ds0KrV+5gxY7paPEgIIYQQQkwPGfkRQkwE+eEWGxuLJUuWqMivAwcO&#10;sBAzIUZASkqKOm/btm2D0NBP0LLly5g+3Rlnz1qxhlcRKjPTApUrr8gzIdms2USTjKK7c8ccLVp4&#10;Yfr0wteroShT0IEDNirSa+FCB10bVbYlKS9bt/bE3LlFE42VkWGJqKhBee4xovff34srV7x1/amS&#10;lYynTp60Rq9evmjfPkKNvQghhBBCiGkiI0BCiImRlpaGXbt2qaivFStW4NKlS1zJSIiBIYb0Tz/9&#10;hKiojggI+BcaNHgL/fp5Yu1aO9y8aUGzqxi0Y8fHsLDIzJ2ItLa+j3PnKur6mYJSUszQubMHBg92&#10;1bVRVFmRRHlFR7ujRw93dU5o2ymqSxcPjB/vonu8sJKIr6ZNJ+oivl555TROn35F158qfsl14MwZ&#10;Kwwf7omIiPfRvHltlQ6eEEIIIYSYLjISJISYIGJy3bp1S5leYn6tX78e9+7d03YjhJQQkrpQzkup&#10;uXfu3Dk0aNAADRu+hc6dfbB8eTlcuWKJ+/ezVyJrJ2yo55dMREqaqUcnIbt0GWiy+zstzQzdu3ug&#10;e3d3XRtFlRUlJ5sjNNQPCxY4mOy5Tj2fxPTq2dNNRfwW1TGSlmaDTp0Ga4yvh/DyuoYjR/5QZK9D&#10;PVlSs23ZMgdMmOCCAQPcERHxIRo0CMKOHTuYAp4QQgghpAwgo0JCiAmTmZmpVjMuWrQIMTExKuWh&#10;TLoTQgqOnE8SRTl37lyMHz8eY8aMwejRozFy5EiMGjVK/R02bBhGjBihJP8Xyb87deqE0NAghIZ+&#10;jdDQD9G2rT/27bNRRpd2soYqeq1YUQnm5r/X8rK3TzLJWl45Sk83w5AhrujUyVPXRlFlRZLmMyjI&#10;D+vWsbYd9XhNmeKERo18ULu2LzZvttO1F1bp6Vbo2bOXLtWhq2sCtm79VNefKhqJofjrr9YYNMgL&#10;jRp9jvDwEPTv3wvbtm1TNVMJIYQQQkjZQEaHhJAyQGpqKnbu3KmivlatWoW7d+9quxBCNEhkVlxc&#10;nDpnxMzq0qULOnfurDR48OBcsyvH/MqR/D/nMfk7btw41K1bBxERL2DAAFds326LpCQWti8pJSfb&#10;46WXzuaZeIyKGqzrZ0oS06t/f3dGelFlWomJ2abXkiWM9KIeL0l9d/asJQYNckNwsC+Sk7NrfW3b&#10;Zoddu2xx/LgN4uMtVdSg9NVu/zTJMTd2bEtdqkNb21QsX15Z1596Pt29a4YZM5zQqtU7iIwMx9Gj&#10;RxnRRQghhBBSRpERIiGkjJAzgZ8T9SUp1vhjkJC8SDRXbGwsJkyYgD59+iA6OlqZXN26dcPq1auR&#10;kJCg6uZJTS6JmsyP5Ny7fv066tQJQVjYuyoCJy6OdbtKQrKP+/btlmfC0d//Em7eLLoaLoaonPSG&#10;YrJq2yiqrEhS1nXoIGk+PRhVSz1VEnnduLEPqlXzQ40a/oiM9ELTpj6oX98PQUEV1GM1avghMNAX&#10;der4YOhQ13wdUw8emGPZsiqwsMjQGF9p+P77EI4DikCyD8+fl8g6P9StWx2LFv2gFvvxNw4hhBBC&#10;SNlFRoqEkDKG1PaSGl8S9SW57WWSn5CyjJhSe/fuxcSJE9GzZ8/caK6hQ4di3759qj5eUaQFTU9P&#10;x8aNG1Gjxhdo2fIVfPddebWqXDuBQxWdLlyogHLlkvJMNk6c2MzkJxpTU83RpYunqlWjbaOosqR1&#10;6+xRv74Prl2zyPP4vXtmWLmyHJYtK4cLFyzx4IF+W6rsSO4Jx49b4aefymHPHlt1vFy5YqGiwI4c&#10;sVaP/fyzHX74wRE9ergrUywgwA8xMc9OnSnPvXnzP2BtnZbnXiT/nz07TNefKphkEVFUVEW0adMC&#10;ly5dotlFCCGEEELUSJEQUgaRSf7Dhw8r42vlypXMc0/KHCkpKcroGjt2rIriEpOre/fumDNnDk6f&#10;Pq2iuYpr4iQ5OVkZajVqfIp27SogJsYBKSn6iRzq+ZSZaY6vvvoxzyTjP/6xWa281/Y1NckE/tSp&#10;Tqhb15eT+VSZ1tGjNqhVyw+7d9vmPpaRYYZRo1xQvbq/Uv36voiI8EafPm4qRZr2ObQSE+PmTXNM&#10;m1YePXu6K2OtoKnvKONVzvc/dKiLigy7fj2vofo4yTbbt38CB4e7ee5JZmYPMHZshK4/9WxJJOfO&#10;nTbo1OkFREQ0Zep2QgghhBCSi4wYCSFlFJnQv3nzpkp1uHjxYpw9e1aZYYSYKhKtdfLkSVWPq2vX&#10;rsrokvSFM2fOVOeCpCwsLqNLi5xrEkHWtm0bVKnydwwb5sZJ0yKWrKw3N3+QO7loaZmOnTv/outn&#10;qpLoBIlwkWgWbRtFlRWJwSXG1qxZ5VXazzVr7NC7txtCQvywerW9qq9444YF5s1zVOnrtmyx0z3H&#10;oxLzIi7OHFFRnqhUyQ/VqknaO3/07eumIsbENJOaetrtKNOT1Ixr184TEyc669oeJzl2Tpx4Hc7O&#10;t/MYXxYWWejVqycXKORDsg9TU7NN6x49PNGs2V/RsmVztZiIEEIIIYSQHGT0SAgpw8gE//3791XK&#10;NYn6Wrt2rUp/SIgpcfnyZUybNk1FcuUYXcuXL8fVq1dVes+SMroeh7z2kiVLUKfOO5g9u/xTJ0uv&#10;XTPHjBnlaY7lQ6mpNvD2jsszsRgePsXk0xo+KjlOoqI8VE0jbRtFlSWNH++E0FA/NGniqwwwMakW&#10;LHBUkSI5feTa0LKlFzp39sjzuCghITuyR/pIW/fu7srsEtND/i8Gs0T8BAf7ISTEFx06eGHzZnvd&#10;+6BMS/Ldd+nigfr1vXVtT5IcQxcu+MPHJz7P/UkWaLRpM6JM3aMKIxkDdejwGurWrYbhw4eqhUxM&#10;004IIYQQQrTI6JEQQtTEu0R6ScTXokWLcPTo0SKpYURIaSGRVPv370ffvn2V0dWlSxd8++23uHDh&#10;gsEd23L+de0ajYCAj7Bhw+OjDM6etUD79v4ICPgzrl/Xt1O/SyYNhw5tn2dC0csrHrdu5W81vilJ&#10;JvbDwrxVtIu2jaLKiiSCZts2WxXNJbWanmQsfPONK1q39lLRWmJojBzpgogILzRo4I1GjXzQo4cH&#10;li8vh+Bgfxw6ZJNnW+kvkV7799uoCEvpzyhL09eKFeUQGOine/xZunzZF76+l/Pcp8zMHqJTp8FP&#10;PD7Lsg4dskLXrt6oV+9rjB8/XqWgJoQQQggh5EnIKJIQQhQy8S5GwebNm1XUl5hfUuurNKNgCCko&#10;cgwfOXJEmVxidkm9rn379qnHDflYlvcWFhaETp28cft29iTt8OEuahL2/n0z9OvnikqV/ouvv/4H&#10;li59/ESqTJSJuSGTsUlJ2f/X9ikLun7dHebmmXkmE8UEK4v7Y8cOWzVBv3KlfZn8/BRVEB0+bI3w&#10;cG/Mn++AGzfM0aKFD3r1clfp1Pbts8HXX/vh668rqDSITzuf5Pr99df+GD3aRddGmZYWLnRAQEDB&#10;TS/RnTuOqFDhgs74iowczVSHv41pjh2zUmZzy5YfokGD+iobhSGP5QghhBBCiGEgI0pCCNEh9Y0k&#10;5ZqYXz///HOpp4Aj5GnkGLZ79uzJrdXVr18/XLx40aiO29jYWFSvXhnR0d6qRkjNmn9B5cr/ROfO&#10;3qhV631s3boVX3/9T8TEZJteMiGUo/h4C4wd64w2bSqgWrW/okmT17B2bdlLryUThYGBC/JMIP7l&#10;LzufOkFtypJ0maNGOaNWLV/UqeODCxesyuy+oKhnSRYN1K3rjapV/dChgyeqVpWILus8fXLSHGq3&#10;fVQJCRbqOX74wUHXRpmO5HiRdJgtWnjp2vIrScX71lvH1L3qUfOradOJZdL4yhnTbNpkrwzn8PB/&#10;omHDBjhw4IBRjecIIYQQQkjpIqNLQgh5IvIjMyfqKykpiT84icEhx6SYtAMHDlRm14ABA/Drr79q&#10;uxkNUmcsOLgm6tf/A4YOHYr4+HjUqhWM8PCGquZeWNifVG0vmQyTCTepb9Gq1Yto0OAP+Oqr/2HY&#10;sGHKPKtS5TN8952TbkLJ1HXmzEswN8/InTi0tEzH1q2f6vqVJUnatTVr7NXkbPXqfsocZV04inqy&#10;YmMt0b+/Ky5dstC15Udnz1ojKMhPlwKRMi1JFHanTp4YONBV11YQpaba4q23juqMr3bthpUp40vM&#10;LolOjo72R3j4Z2jVqpVazMTfHoQQQgghpKDICJMQQp7K3bt3c6O+bty4oSJqCCltZBIkIyND1aHL&#10;SWO4e/dubTejJD09HcnJydqHMWXKFLRu/SI6dvRB585eSlWq/B3t27dX5+ajNGxYB506+SEtTT+x&#10;ZKqSycH69afnmTT86qvlun5lVWJ+zZxZHvXq+SAiwhNXrlggOTk7GkxMsGdFr1AUlT+dPWulUt4d&#10;OULTy5Ql183Ond3RuLH3c18/09Ks8eqrJ3XGV/Pm403e+JJ9Jwbi2LGuaNr0b4iMjMStW7fyjGkI&#10;IYQQQggpCDLSJISQZyLmwo8//qiMr5MnT9L4IqWKGF4JCQno2bOnMrymT5+O+/fva7uZHPK5ZdXz&#10;yJEj0aJFCwQGBiAmJkbbTSHRXgEBf8GyZWUjvZZMmp069UqeyUI7u3s4e/YlXd+yLNlPy5aVU9EJ&#10;der4q/pEUnsoONgPLVp44vhxaxpgFPWcunTJUtX92r3bVtdGmZa2b7dDaGh2KsvnvW7ev2+FP/7x&#10;kM74ksUcWVnmuv6mINlnkjK0Xz8PNGxYBZs2beJvDEIIIYQQ8tzIaJMQQvJFVlYWNmzYoIyvbdu2&#10;Md0IKRXEgF26dKkyu3r37o0zZ85ou5DfosWaNGmMCRNcnnsizhgkUUzBwfPyTBR+/fWyMvHZCyMx&#10;ts6cscKGDXaYM6c8xo51QffuHmrytnp1X8yb56j2qXY7iqKerWvXLFC9uj/Wry97dRXLmuRaOmKE&#10;C0JC/IokIksivt5556DO+IqMHF0kz29oOn3aCtHRFdCkSRjOnj2rHcoQQgghhBBSKGS0SQghBWLL&#10;li3K+Fq9ejUyMzO1zYQUC2KySrobie7q0qULJkyYwNXATyEtLQ0NG9bFhAnOJjlRptX58y/kmSC0&#10;tr6Py5d9df2oJ0sMwiNHrDF8uAtq1fLFiBHOSEkxp3FIUQVUQoIFqlXzx8qV5XRtlGlJro8zZjih&#10;dm3fIrtWSsTXG2+c0Blf4eGTTeZ+nh2dbYX27V9FRERLpjMkhBBCCCFFiow6CSGkwBw8eFAZXytX&#10;rlS1hBj1RYoTMbckrZ9Ed/Xo0QOnTp3SdiEaEhMTERDwN3Tt6oVx41ywdautyUyWaSVpnz77bMMj&#10;k4MPERo6R9ePyp/kOJk71xHNmvkgNNQH585ZISODKQ8pKr86f94KNWtKekPW9DJ1ybVxwAA3NGrk&#10;VaTXyPR0SXV4WGd8hYR8b/SpDmU/xcZaonPnl9GpU9vH1jAlhBBCCCHkeZCRJyGEFIrjx4/n1vli&#10;ShJSXEiavnnz5inDS2pZpaSkaLuQxyBGoew3qf0VGhqERo3exK5dtkU6KWcoOnu2IszMsnInBW1t&#10;U3Hq1Ku6flTBdPSotUp5KPW+JFXbwoWOJmucUlRRShYZ1K3ri4sXLXVtlGkpMdECjRr5YPJkJ13b&#10;80qMr/ff36sxvh6iWTOJdDde40tqePXs6Ye2bZszwosQQgghhBQLMvIkhJBCIxPrUl8pJiYG9+7d&#10;0zYT8lxcv35d1e2Kjo7GwoULGVFYSO7cuYPAwGomWd9LTJh//3t9ngnBwMAFun5U4ST1apYuLYe+&#10;fd3wxRcv4OJFC9y/b4Z794x3wpWiilNyTZo1qzxatfLG7ds8T0xdZ89aISjID5cuFY/BmZ5uibfe&#10;OqozvurXn46sLAtdf0OXnB/jx7shPLwGLly4oB2uEEIIIYQQUiTI6JMQQgqNmBCSRm3RokVYvHix&#10;+gHLOkvkeZHj6uTJk+jatWtuOkMaXoVHIjFDQ9/Dpk12ugkoY9e1ax55Uj85OCQhLs5H148qvMQo&#10;HT/eCR988Ee0avUi+vb1RFSULw4dsmbkF0X9JjlPJLKrY0cPVc9r9GhnZGXp+1GmI7n+DRzoitDQ&#10;4q0fmZ5ugT/+8ZDO+Prqqx9VNJi2vyHrzBkrtGz5PlatWsVxHSGEEEIIKTZk9EkIIc/N7du3sWbN&#10;GpXq8NChQ/whSwqNHDs7d+5U0V3Dhg3D3bt3tV1IAZG6e8HBn2DFinImFekln2XMmIg8ptf//d9a&#10;XT/q+SQT9126eKNDhw6YMGEC2rVrh5CQYERGvojp051w4ULxRDhQlDHp0iULfP21Pzp29MK8eY64&#10;e1ffhzItSdRrp06e6NXLTddW1BLj66OPdue534nxVa1aDFJTbXX9DVFiEs6Z44jmzWtybEcIIYQQ&#10;QooVGYESQkiRkJmZiZ9++kkZX+fPn2fEFykwWVlZyjyV+l1jx47F/fv3tV1IIUhLS0NERAt06eKH&#10;uDjTMSiysszxyiuncycAzc2zsGfPR7p+ZU0ZGWa4dcsCN29aqH9r2wuq69fNVaSgLGjIQSYs+/Xr&#10;h+DgqoiIeAk7dhjHpCtFFZcmTHBGhw6e2LTJXkV8MQrS9JWSYq6+8x9+cNS1FYcyM83xwQdS4yuv&#10;8SUpfpOSHHT9DU137sj+egvTpk3j4jhCCCGEEFKsyAiUEEKKjPT0dGzevFkZXz///LMyMQjJDzIB&#10;Mm/ePGV4zZo1Sx1LpOiIi4tDWFh1dO/ujVu3TKPOTEKCS57JP3//i7o+ZVEzZzojIuJlREa+hBEj&#10;3JTR+bgIP4ngSk/PXn2vbXtUY8e6oHLlfyAjIyPPMSXnrNSLa9y4Ibp29URs7ONfh6LKglatskdA&#10;gB9q1fJHkybeWLfOXteHMi3lmF6LFpWM6SWSGl+ffbZBY3wB77+/F4mJ5XX9DUm//mqNpk0/xYED&#10;B/LcSwghhBBCCClqZARKCCFFikR8HT58WBlfYoDJ/wl5FpIis0uXLpg/fz7N0mJADIpevXqhbt13&#10;cP688Ud7ibnSrt2wPKvdW7Ycq+tXFtWrlzeCg4Pw7bffom7d6mjbtiK2brVDZmZ2u+w7SUk4aZIr&#10;Onf2x969Nnm2v3HDAleuWCgzTNSrlzsiI1tqD6lctm7dis8//1jV+zp+3Fr3fopL8jnOnLHG6dPW&#10;uHjRCteuWSA52fyZJh5FFbXknBk82FXV8Vq6tByqVvVXZrG2H2VaSkszQ8eOnuq717YVpzIyLBAU&#10;NP8xxtc+XLnipetvKFq5shwaNPhSjfcIIYQQQggpTmQESgghRY6kNpSVnGJ8ScrDxMREbRdCcpFU&#10;aSNGjFCm19WrV7XNpAiQul41a36MYcNckZqqn4wyNklqQy+vK7mTfRYWGTh48B1dv7ImmYQdMcIV&#10;oaEh6ntPSEhAx44d0KDBHzF5sgtiY62wfr29MqhCQ6ugUqUvMH26s9pWjgsxwCIjK6JFi1fwzTee&#10;KnqlefNXVOTuk5BrfceOHREcXAPR0X5ISCiZSML4eAu0bPkSmjZ9HU2avIHmzV9FRERFdOzoh3Hj&#10;3HDqlJVuG4oqDs2d64iGDX0RHu6DwEB/1K7ti5gYw083Rz2fZCFBly4eaNWq5I2mzEzL34yvh3mM&#10;rz/84SguXvTT9S9tSardgQO90KdPV+0thBBCCCGEkCJHRqGEEFIsSGTJhQsXsHjxYixduhTXr19n&#10;Dn+SBzkezp49i0GDBiE6Ohp79uzhMVJMyH5t2DAY3bp5Y/x4V4wZ44pjx0ouKqeolZZmDTOzrNyJ&#10;PienRKbWgxk2bLBDWNifEB3dJfe7l7SECxcuRFDQf9Gs2WsICfkzunWLVtfksLBQDB7sjo0b7TFg&#10;gLsyuOrUqYWJEyeiYcMw1Kr1Kb7++j9PXZm/fft2dOvWDadOnUJAwH+UsXr/vv69FbWk1ljdun/C&#10;smXLsGrVKrXIYvLkyejVqyeqVv07xo93xr172WkctdtSVFFJrjtr19qjTh1fnDplid27bbFvnw2P&#10;uzKgHNOrdWtPXVtJSCK+JMLZzOxBHuOrYsWzOH/+RV3/0tTZs5Zo1ep9bNy4UXsLIYQQQgghpMiR&#10;USghhBQrEuW1fPlyZXxduXJF20zKKPfu3VMT8WJ2DRw4EL/++isNr2JGTMVu3bqgRo3/KWPEmGvO&#10;aOt5vfHGCV2fsqjNm+0QEvLpY9PKXr58GTExMdi7d29uCtEVK1YgOPi/CAj4BMHBX2LcuHG4eFFq&#10;o2Vz5swZZUw/6dyUxxcsWICePXsqc00iwgID/4xZs8rnplMsLm3aZIfg4L+oyOJHkffRqVM71Knz&#10;jqptJv2021JUUUmO84gIL/Tt606jq4xJzP2oKA907OihayspZWZaoGvXfnnuh6IKFS7g4ME/6fqX&#10;lmS80aTJ/9RiOEIIIYQQQoobGYUSQkixIwbH6tWrsWjRIpw+ffqJE6jE9JHv/tixYxgwYIAyvOSY&#10;SE1N1XYjxYQYH8HB/0H//p5qwi452UzVQkpKyo5Y0E5UGarOn38hzwRfWNhsXZ+yqMOHrVGnznuP&#10;Nb2ehBhgha2jl56ejq5du6r0pIKc31OnTkVY2LtYtqyc7v09TnLcXbpkqeqBSfShpCWU1IVJSeYq&#10;5eLdu2aIi7PEr79aqT4zZzqhXbsX0LZtBTRoUE/7lhT3799XEQU1alTC6NGu6hg3puObMh6J0dW5&#10;swe6d/dQKdy07ZTpSupjNmzog5UrC7eAJD3dDCtWlMP335fH8uXlkJKi75MfPXhgjr59u8PCIjPP&#10;fdHX95JaIKLtX9KSKK+OHV9Fjx5d1aIEQgghhBBCihsZiRJCSImQkpKiJiElBdXJkyd1q/OJ6SPm&#10;1vz581XtriFDhuD8+fM8DkoYSUEXGPgZWrV6CX36eKJzZ39ERLyCHj18lPHw4IF+wsoQ9cMPNfNM&#10;7k2b1kDXx1glE5+rV5fDggWOWLzYEQsXlldataocdu60w9WrFqp21+NMnLNnrVC//h9ULa+SQOrx&#10;de7cWdX1ykEMt8GDB6N589dw5syz62rt32+DFi1eRZ0676J27fdQt+4f1badOlVA165+6NTpBVW3&#10;q06dPykzrVatj9G+fVtER0ep4/lJiAH3/fffIyDgM3WcHzlio9tnYliI+ZuSYm40xz5leDp+3AoB&#10;AX6YN8+R0V5lSHv3WqN69Qq4fNlC1/Y0ybVGru8NGvggNNQPzZr5oH59XwQH+6JPHzckJBTcpJc6&#10;l2PHRsDSMuO3++IDRESMMYjrmty7GjX6N/bt26e9TBNCCCGEEFIsyEiUEEJKjLS0NGzYsEEZXwcP&#10;HqThUYaQlDbDhw9XE+Q//vijMkFJySNGgJiNgwcPQFRUW0yZMgWzZs1CSMjXiIryxbffOuHiRUvd&#10;pJWhKShofq7hZW6ehcOH/6DrY6xatcoetWp9gOrV/64Mm6Cg/0PNmv9C9eqSgvBDNGjwNrp188PM&#10;meWVCSY1hHbtssX69faYO9cRoaGfqEinkkCieOWcnj1bIu1+586dOwgLq6bMVKlvJBENIpmAFUnk&#10;ldTbks87fLgbQkNr4PDhwyoKVAw0Sbs4ffp0FTX23XffYeXKlbntsmgiv+TUDWzZMhytWlXEmjXl&#10;sG2bHZYudcD06eUxapQrevb0RZs2L2HWLEcVcbF1q516r9rvhaKeJDmmp051Qt26vipy58ABG2zf&#10;bodNm+xV9GVBDQzKOBQba4nGjX0RHu6FgQNdMXSoC6KjPdC/vxumTHHCoUM2um1EssBEzC6JDpw0&#10;yRknT1pj715bTJvmhMhIL9Sr562iXLXbPUtyHE6fXh9mZg/RuPFUpKcbRt3O27fN0aFDRTXuIIQQ&#10;QgghpCSQkSghhJQoYnRJbSExvvbv31/otFrEOJDvd9u2bejevTv69u2rJq2J4SE11Xr16oWaNb/A&#10;kCHuBp2mSyaQy5VLzjW9bGzScOWKp66fsUqiRQIDv9QZw7JoQIwfSRUr31WtWv+H2rXfVRFQ8jc4&#10;+CPUrfsn1K9fu8QWFIipNG3aNPTo0QPJycl52o4fP47w8LrKpGvZ8mWltm1fRFSUP5o0eV39f8QI&#10;dzRq9CZ++umnPNsWNdeuXUPz5o1VpFho6PuoVeufCA8PU1GngwYNQkREBIKCPkZAwH9VtJlEmP38&#10;s12x1yWjTEdyzezRw11F79Sr54vatbMVHu6NH35wwL175rptKOOWRPVJzcBx45wRFeWJTp08MWCA&#10;Ozp39lR13iT6T0xP7XZTpzqjWTNv3LypPyY2bLBD7dp+uHKl8ItPduyQhQ/61y0tiRnXvfuLGDVq&#10;pPbSTAghhBBCSLEgI1FCCClxxAiR1fxifC1fvhyXLl3SdiFGjkyGJyUlqWgNiQQZN26civ5gPTfD&#10;ZtKkSYiMrIi7d/WTcYYiMb0eTW3o6HgHaWnPTqNnLJIIgTp1gp4arSXnkZhMZ86cUUaYpPlLTEzE&#10;L7/8oiL5Sgp5H/Hx8eocX7t2rbZZpTSVtLaLFy9GTEwMxowZg44d26lafjNmzEDDhnXQqVMHFTFW&#10;3IhpeOLECRV1KvtO9m/O9UjqzEiqRnkfkoKrXr3aaNToLRWFtmSJpJh0xPz55TFnjhN27LDNE7kj&#10;/xbDQ6IZJLJH0pZJP9HGjXaM8ilDkrSj69bZq8jLU6escfy4DYYPd0FAgC/mz3dUET6bN9sbVSpZ&#10;6umS8zsnTapIrgXy98YNc2WChob65knzKt97mzae6N7d/bHXhkOHrBES4oerVwtvehma5NrYuvVb&#10;6h5ACCGEEEJISSAjUUIIKRUkEkEmZ5ctW6bS3ZVUDRpSMshkvNT1kcnwNWvWPHUCnxgOu3fvRmjo&#10;ezh3znBNpAcPzPOYXn5+F3V9jFkjRriiWbOmRhMFe+7cOXWey7W8oIjpZIhGuJhiYtSFhVVH1aqf&#10;omrVv6FatX+iSpV/oHNnL2VsyET28ePWmDWrPAYN8kSzZm8gMPDPqFr176hR43OlFi1eVpPf2u+Y&#10;KjvKTn1YHo0a+aronpo1/dG8uTc2bLB/rOlBmYbku71wwQrdurmjVq3fja+DB20QFuaLNWvsdduI&#10;9uyxRXBwBVy/XrA6YYYsGU9ERr6LzZs3ay+1hBBCCCGEFAsyEiWEkFLl8uXLWLJkiYr6iouL0zYT&#10;I+Pq1auYP38+oqOj0a9fP5XO0BAntcnjke8qKKgyxo1zNdhIhKtXPfKYXn/84yFdH2OW1Ovq1aun&#10;9qsxSGTxwtChQ9G7d28V1WWKSIRYjgF5+vRphIZWVTXX6tf/Axo2fBs1avwLvXv3wrx583D06FFk&#10;ZmaqvlJ7TNJOSm0n7XdMlS1JasPJk50wZYqzMj06dXJH06beOH/ecBcXUEUjierr2tUDISG+KtVh&#10;ixZe6NrVHUlJjzfD4+Mt0KSJD4YMcS1UXS9D1N69NmjW7GO1QIIQQgghhJCSQEaihBBSquSkwVu5&#10;cqVKeSXpp0qqHg0pGmRCWAzLKVOmKLNLJN+ltsYPMQ6GDRumUhzKZJ128soQtH79v/OYXl99tVzX&#10;x5gVGfkKZs6cqf1aDBI5xwsb5WWsiAl28eJFVZNS6lPeunXrsfcsqclWr14QJk50NlgDmSq40tPN&#10;kJKSncowOdkc69aVw+jRbjh5Mv8GlkQK1qnji19+sdG1UaYlifiSaM/evd1Rvbqfivp62vcu/WNi&#10;HJQpKvXg5HjT9jEmyeeROpWRkbVNdmEEIYQQQggxPGQ0SgghBoFMJG7atElFfEkNGP44NnzEsJTa&#10;bCNHjlQT3126dMGqVatUqkpGdxkvUhuqRo3KWLGinEGm3xoxok0e02vChGa6PsaqpCQzNGjwNg4e&#10;PKj9WgwSqSEm5z7Tl+qRa+CcOXMQHv6mit7QfteU8enWLXP06+eBjh1fRPfuvmjfviKCgj5E5cr/&#10;Qr9+nsjM1G/zOH37rZNKdSjPp22jTFM3blioeo3jxjk/M4JLTPIjR6xRp47fE9MgGovEHO7Z80WM&#10;HDmC40JCCCGEEFJiyGiUEEIMBlktLymhJEpoxYoVNL4MlPT0dKxfvx6DBg1SE959+/bF1q1bce/e&#10;PW3XYuH27dvah0gRExgYiHnznAzS9AoNnfOI6fUQFy/66foYq06csEZo6LtGkwZKUvp1795d+zD5&#10;jZs3byIg4B8YMcJFTXprv2/KeHT6tCU6dPBH9epf4Ntvv8XYsWMxffp0tfDj0KFDqF79r+jc2Rej&#10;R7ugf38vDBjghXHjXPDTT/a6SL99+7LrOrVv74cWLV7FqFGuJlXDiXp+iYEaHe2Bdu08dcePMenX&#10;X61UakMZIxJCCCGEEFJSyGiUEEIMClkJKhOFMTExWL58eYkZKeTZiNm1Zs0adOjQAaGhoRg8eLBK&#10;RymPF/cKXokk2b59OwYOHKjSJ44YMUIZAzm1dkjREhISgokTXQ3S9HrxxXO5ppeV1X2DfI+F1a5d&#10;tggO/hCXLl3SfiUGiaT3E+M7p44V0TNjxgxUq/ZX9OrlSWPDSCUGRM+e7qhW7Stcu3ZN+xWr+9/x&#10;48fQtm1rNGhQFxERzREe3ghVq1ZGp04vIisr7/NdvmyJr79+CTVqVMG3305FjRqfY/r08kZtblBF&#10;Kzlm5JirWdNfGUfadmPR7NlOCA8P4D2CEEJKGJlP2bdvH27cuFEk12BZnHzhwgUl1mEnhBgDMhol&#10;hBCDQyaQrly5olIdLlmyBFevXtV2ISXM6tWrVUSXTHBLzae2bduqKI/iJiMjQ6UI69Onj3rt3r17&#10;Y+fOnerfIjHetmzZot2MPCd169ZF9+5eBmkomZk9yDW9ype/o2s3ZklUSM2af1E/UI2BnJpecn0g&#10;j0eM+b179yIk5AOsW2en+84pw9cPPzigevWPceTIEe3XmwcZu+TUd5O/cp+UKC6tmbVsWTl1nks9&#10;OEGiJbt183lm2juqbElqxvXqJWarn+4YMgaJWdy3rzdGjhyuOVMIIcS0kOw0YWFh+OKLL4pdsgA1&#10;P0hUurm5ORwdHdGrVy/06NEDUVFR+ZKUndAij1lbWyu9+eab2mZCCDE4ZERKCCEGS1JSkor2EvNL&#10;IoqKO5qI5EUm5CTiTowmmdgeNWoUYmNj1fcwfvx4VcNL6j8VB7I6bfbs2ejatat6bUkjJSvLciYU&#10;JfJr//79yvTKMb/kvZGiITIyEq1avYh79/QTWaWtR+t5+fpKRJS+j7Fq1qzyqFLlb0ZTI0sMHfkR&#10;/c0332ibyCPIZEijRnUwbJi7LuqHMmylpEiaOS9Uq1alQGMQWVXdsmULjB3rksewEGNryBA3NGpU&#10;K/d+Jve6pk1fY40vSqcBA9zw9df+Rmt69enji4kTJ2pPD0IIMSkkM02FChVgZia/U4pXkkEgP3z1&#10;1Ve524hRVr58ed1zPUkyB6NFTK+c9ldffVXbTAghBoeMSAkhxKCRiaPNmzcr4+v48eO5k0RlEZlg&#10;TkhIUFFwYjY9mqpA9otERclkuQxKCzI59yiy3cWLFzFy5EiVRlAMpdGjRyM+Pl69Rs7z3rlzR7V1&#10;69YNQ4cOVYaYpFAQs0oGyoVNeShG2+TJk5XZJaba999/r15Lnkv7fPJ/2SenTp1SE+/Sf8qUKbmr&#10;50nhEROxWbNXkJhoWOnY7t+3ymN6/fe/EmGk72esmj7dCdWqfWY0aTvlHJQajD179lTnPHk8sp9W&#10;rlyJunX/iAMHbHTfO1X8ErMxOdkMv/xio2pq5dd8PHbMGnXqvIMdO3Zov9anIt/5tGnT0KTJ67h5&#10;83cza+NGOwQGfoRNmzbl3tNkBXb79v5ISqLpReXV7NmO+PJLf9y9q28zdN28aYHOnV9U0QaEEGLK&#10;aE0vBwcHZTIVlSS6Kue582N6Xb9+HRYWFqq/h4eHmh+Q59GaW0+S/Jb/4x//iIoVK+KDDz5Qz0nT&#10;ixBibMiIlBBCDB4xW6QIthhfEvkl5k5ZQvJmi6kkE2Ni7IjZ9P/snQV0VNfXxSO4OwRtC4UqpdQo&#10;dQNK0SAJBAkhENzd3Yq7u364u3txK+7u7tDzrX35v2HmvZlk4vMm+7fWWck8t3lz79n3nANBCo5m&#10;iD3Vq1dXf7XPSJXUrVs3uXjxon5ToXLgwAEldmj7WLNmjUVw0oNpEN8Q4aGlGtSOC0IYjgPH27Vr&#10;V7UMjn/06NGyYMECleoLKSutBczHjx+r6DEtsmvhwoUO960Hy2B9bBvrYhszZszQL0bCQbVq1aRJ&#10;Ex81UlvvyIpNW7y4iI3o1ajR34ZlzGzDh6cQP79iphK9jh07pr534X3fxDUwSCEoqJL06ZNGXrww&#10;3nta9NmmTQmlc+c00qRJFpWmsGrVD2XzZudSTUIca9Eio1StWkV/S8ME3wmkMVy6NInaFoSLpk19&#10;pG3bVja/fxMmTJBq1fLI6dPehv3T4rbdueMhjRunk7FjUxjmubpNm5ZMqlf/U06ePGnzvSCEEHfD&#10;WvTKlCmTqv+JaVFl6NuGR/RChhRt+Tp16qg2B/rfO3bsUIbazdp89L+16ZqhzZoiRQo1P3369Gqb&#10;FL0IIWYDLVJCCDEFcK4ivR2Erzlz5qiIIncGTu+NGzda6mjBUNtq3759SgTbuXOnLF26VEVCQfQK&#10;Dg5WwhKEqlWrVinhCgIU6l+FBhrBGMHevXt3tQ8IVWjshidaDA1jLI86RIcPH1brr169WmbNmiXD&#10;hg2THj16WIQ0vWkimfZ58eLFqk6Qs/u2Buvcv39fORC1bUMIRA0ybJM4j6+vr0ybltzlanoFB4+w&#10;Er3+k0mTKhqWMbMhFVrNmlVNFdGKqFN83w4dOqSfRXRg0AYEl1OnKG5El+GdZf3eOnYsnoSEvCc1&#10;awarwRCnTp2SBg3qSZMmmVXqQixz+HA86ds3lfTrl0pFYunfexCqevXqqb+dYYLfpDJlfpGRI98I&#10;FitXJhI/vy9U1Lo1+A318ystXbqkN2UaO1r02dWrnlKvXkaZNCmZYZ6rGp7hhQuTSK1aX6rarxFp&#10;zxFCiJmAMKWJXpkzZ7b0O4OCglTUV0QN6bEBSg04K3phcPAPP/xgWR7+Aj2//fabZf7p06f1sxUU&#10;vQghZgctU0IIMQ3oOCM8f968eUr8Qqo/dwON22XLllmEoC5dusjBgweVUwznb+080D7fuXPHIo4h&#10;nRIapYh8QopCTNOirvSG6VoKQ+wHjjiIbVHhoNCOTTM48XEOSIGGc0RnACLmli1bVIQWIvnCI7SF&#10;BraBdIzTpk2zXAOkXiTOgetXunRpmTcvqcH5G9v2+ef/WIler+XIkdyGZcxscLw3a9bIVKIXOvr4&#10;js2cOVM/i+hA9GqpUr/K1KnJDffeXQ3vkKtXveTvv1NLmzYZZP78pFEq7Ny+7SGjRqWQLl3SyKxZ&#10;yaRly4zSqFFW6dIlrezalUA6dswg/v5l1XOqsXfvXqlY8TO1Xv/+EJpzSYkSf0np0iWkZs2c0rFj&#10;OrV+hw7ppG3b9Kq+IQaTRISBAweoFIft26eVOnVySL16b0Zc6xkyZIg0bJhV7txhikPaW/vnn4RS&#10;smQWVe/xwQPjfFe05889pH377Gqwk1milgkhJDI4Er0CAgIsQhHmQywKy7y9vS3rRET0QnStp6en&#10;WjZt2rSq7WkN2iAQsjA/VapUqv9tD4pehBCzg5YpIYSYDognEL1gyFntDkAMQt0DLb0foqNwbs6K&#10;ULgmGMmFdbEN1EHT6qEh3aF1dJUWdYXpWtScs/sxG0ijiHOFuEac48SJE1Kq1Heydasx4iG2LVOm&#10;ixbRy8vrZZQ6z2PbcK179Uot3bp1sesUd1UwohTfMaRGJWEzYsQIqVs3h1y/7n7ixrNnHrJgQRKZ&#10;PTuZHDoUX2bMSCbdu6eR+vWzSaFCP8nvv/8qFSt+KiNGpIhw6lR8T1CTa82aRKreVtOmmaRQoR/l&#10;jz9+Udv29S0lkyZNkqJFC0nZsl9IiRLfqIEy1r9v+H4hArhIke+lUKGflQMJzhz8Drdo0VwKFfpD&#10;ba9o0cJSpkxptU0MuIkI2Obw4cOkcOE/pFevXjbimzWIQPP1/UFmzjRPRA8t+g2/cb17p5batTNI&#10;kSJZZNy4t88HvgsQfV3tdxrHjO9+cLAvo+wJIXECZ0QvZENB+yMsQx2tyIheGDirLVuhQgVD/x5Z&#10;Y+LFQ41kDylZsqTDwQkUvQghZgctU0IIMSVooM2fP19mz54tZ86c0c82DaiLhVzamiCFhiwi2PQN&#10;VGfAOhB5+vTpo7aFWlr4HJeBoIdrsWLFCv0s4oDmzZtL48aZ5d4913LKw5EWL94zi+iVKBGcx8bl&#10;zGqo89S5czolikTk+x9b4Fj379+vvmcQG0jooM5T+fIFlTjkas7qyBi+n8OGpZLixb+VokW/k3Ll&#10;8kuxYt9KqVIlZeTIkcoBBGfOwIEDxd//M5kzx/mIL1yn48e95Z9/4kvz5hnF1/dLKVGigPj55ZPi&#10;xf9QA0TgGEI6X4hMAPtC9PLZs2ftfp8wDes4GvChRSlr/0c32AdEMUSFnTnD9Je0t6ZFSw4bllIq&#10;VfKRpk3TyYkT3tKihY/UqFFQWrbMpqKr9OvFpl296i0NG76vBnMRQoi744zo5eXlpaK4wjJt+YiI&#10;XiiBkChRIsuyGOiqp1+/fpb58EE4auNQ9CKEmB20SgkhxLTAqYUaKYj42rx5s2miI3CcEOq6du2q&#10;HMVIMYhaI4iYiCpQrFZLXditWzdZt26dEsDMco2iCqR5xDWYPHmyw5Fs5C3oLJUq9Y2sWJHY4MSK&#10;bXv4MJF4er62iF6pUqGun3E5s9qjR57SvHlWmThxov62uDzoMGMAAr5rYdURJKJSy9ap847cveta&#10;wnJE7dUrD7lyxUvVzsKgC4BIY0fg/CFYDRqUWu7f97Qrfmm1ubZtSygtWqSXSpU+lYoV80rhwr+5&#10;9bu8fPkiMm1aMrvXhEb7v/9LKtWrZ5LChd+RatWqqTTRVar8qSIqEV3Zrl16adLkXWnaNLuKHB43&#10;LoVMn55MVq1KLN26pZGmTbNK27YZ5O5dr3CJ7lgW0Zl37njJtWte6nuL9xf+Pn785n+kbW3ePLPa&#10;z+XLXjJiBKI8Q+Jcu5MQEvdwJHrVqlVLMmTIYLA0adJYBKQECRIY5mumpR50RvTSBs9oy8HgC9Dz&#10;yy+/2Cyjt0yZMqnlKHoRQswOWrGEEGJq0Jn+999/lfCF9H747GjEUmyCY4KjbufOnZZ6XWiIbt26&#10;NdoceBjxPmrUKLUfLaUhanmdP3/eJa9RdIDzRM0wnDtqssSV844oTZo0lkaNssj9+0anV2zbjRup&#10;xcPjP4voVaTIYsMyZjY4DevWfU+lYjMjePciZRzeMRCbiWNQcxCRUEuXmjvaC8IMIrA6dEir0gyW&#10;LFnYqd8zvIcxYKV48e+lQYOssmNHApvrgO0OHpxS2rVLp+pcITXgtWvX5P79+5ZILnelbt260rSp&#10;j4q0NfOzQYsewzMxcmRK+fXXL9V3Ad+lHTt2SEBAOalR4wcJCPCX6dOnS/fu3aViRT+pWLG8BATA&#10;ykrlyhVVWuvKlUsokezx4zffNZgmMsMgYkPgevToTX2ukye9pXPnNKpeXr16n0jNmt9Kw4a5pX79&#10;j6VBgw+UyNa4cS6pVKmUEuIqVvRX87FOzZp+DlN6EkKIu6AXvR48eKAGszoyRKInTJhQLV++fHnD&#10;fGtD+9oZ0QuDW7VaXprpRS9kk9GLXHorUqSIWpaiFyHE7KD1TAghpgedfkROIdIANaqQPspVwLFh&#10;tBdSMVrX60I6sJgc/YpR94jA0Op7QSREgzwuiEC4zlOmTFHnvX37dv1s8j+OHz8u5cp95bJp1+bN&#10;K2ERvGBDhtQyLGNmu3HDS4KCPpDly5frb41pgKCO79msWbP0s4iONm1aS+PGWeXmTS/Ds2AGg6N8&#10;1apEUr36+1Kq1J/qtxf3PzwgvW/NmjWkXr3sMnt2UuVsh5MdadzKls0vtWvXVgM3IlpPy4xAEMX1&#10;RBrHhw/dIxKQFnWGNLht2mSU9u3b2zw3cIyePn3aKVEYA4Bq1PhWWrbMpKxDh/QyenRKFeE9eXJy&#10;adkys9SqlV+lTgwJ+UaqV/9BAgMry9y5c2XPnj1y6NAh1Z5ErVQM5EKmBfx/9+5dtX18X1HjEes2&#10;bFjHKSGcEELMjF70unHjhiRPntwgKEXEkA0mLNEL/fxSpUoZ1tWLXo0bN7bMS5w4sTpGWLJkySzT&#10;4a8AFL0IIWYHrWdCCHEbEF2AqB4IOuj8x6agA6EFo6mmTZtmiepC3mykj4tN0CjHcWgC3KBBg+To&#10;0aPKWRFaOiqzA4fQ4MGD1TnjfGPz2XBF4CjDqHDUCHn40OhocwUrXHiJlej1Wvbv/9iwjJntyhVv&#10;qVjxU+VANDOIMsD37NSpU/pZxAoMfChZ8luZPz+JEnv0z4MrG0TxgwfjS61a70qDBg30pxYu7t27&#10;pwZjBAR8JpMmJZe//04tJUt+o9LyxlVnOdovJUv+KGvWJDJce1rcNkRdQYTCIJXIgIFYSLGNVFjI&#10;PhAUFCRBQSWlWrVS0qlTJxU9dufOHZU+UaspEx7QBl65cqXaBiGEuDv2RC+kCYSYFFnDoN6wRC8M&#10;PNALXnrRC9Hy2jHGjx/fpp1uvT4GOACKXoQQs4PWMyGEuBUYYYpICQhfhw8fjlFxA/uCcIT0Ar17&#10;91aOXzgTRo8erQS5mDyWsEDDFWnUMFpYS32IY8WoXTg4XOlYowo8G3Dw4FzxjOCeuEo6zGPHjknn&#10;zh3V6GmIpeiY4HjxPMXEMSJSskqVz6VNm3SycWMiefr0jWNb73CLTUuS5IFF9PLyeik3b6YyLGNm&#10;O3PGW8qU+UI9C2YGEaRIcYh3C6Jco/vZNSt4z/r7+0lQUB7ZsCGRy33f7BmisFB77uZNT2nSJJME&#10;BFSMEmEKz0j//v2latWPpHFj1ATqHOefGzwbiPYymyBKi15r1SqdBAZW0T8ukQbfNwx+0VImEkII&#10;cR696IX2L9pH6GtGxtAXdCa9IaLEvb291fxEiRIZRC+815GCXJtevHhxm3d9s2bNLPMQzQsoehFC&#10;zA5az4QQ4nagcbhx40YlfEFEiO40gmg0IpJo3759FlEFjdNly5ZZCtm6KmiQIyUVrhOEOghgsHHj&#10;xikhxN2iv27fvq2cq5rQh0i3AwcOxHr6rCpVfFXtmlq13pNKlT6WUqW+luLFf5bKlf2kZcsWMmDA&#10;ADXyDjngUdsGkXk45qhyTuE+jxgxQsqXLy1lynwlLVpklCtXbAvdP3vmocQwvRMuJgzHET/+M4vo&#10;lTDhI1OIBOGxdesSqwiX2I4GjQrQ+Ub0DoQvRFYS++AdW6rUrzJ/flKXf55v3fKU5s0zSI0auaR2&#10;7XelePFCUR7F0blzZ1UTCGkP4zpIg1y3bnYlMurvBS1uGt4RSEc4efJk/eNCCCEkFrEneqG/hhpb&#10;kbGQkBC1/bBEL/g6sCz2PWHCBIPohdIPKVOmtExHW8s6He6vv/5qmYc2PKDoRQgxO2hBE0KIWwIx&#10;B6H6EL42bdqkRKmoBoIDInKQjsy6XteGDRv0i5oGNHQnTZqkGtda9Ne6detU9FF0i4cxCTojEJFQ&#10;7B3nCUO6HwgOMS304dksX/4bFWGFeh2nTsWT1asTy9SpyWTYsBTSo0dqadEis4SE5JIKFfJKmTJf&#10;SokSBeTPP7+X4sV/l2rVAqR9+zYybtxYWbp0qaxdu1bVLkP6NKTJun79uhL7kEYMnbKwRnL/+++/&#10;Urp0UalfP5v06ZNGpk5NIR06pJNGjbJIw4ZZ5Pr1mHfCXruWVry8XllEr0yZULfPuJyZbfz4FPLn&#10;nz/EugAbVSAtFlLU4bt18uRJ/ew4D36jqlcPlKZNM8vVq65f16tz53RSuPAfShwfO3aseq+Q6AOR&#10;gOXKfSMTJiRX9dP094MW9+zlSw+VgnjJkiVO1e4ihBASMzgSvTSRKF68eJIqVSqnTBObYM6KXgDp&#10;CpHFBf1Za9EL/feAgADLNM1q1qyphCy0R3PlyqWmob6XNmCXohchxOygBU0IIW4LHPuIjJkzZ45K&#10;Z4fGWlSA7UJAQMNSq9fVp08fVWPBXYQhCD+IgMJ5QfjCeaL+AyIT3Cn9IRr6Fy5cUPW+2rVrp84T&#10;f//55x/V6I+J+4mUkpUqfSInT8YzOLlgGN0NZxcEMdTbOnQovixenERGjkwpAwaklt6900jXrmmV&#10;MAVxrE6ddyUo6EOpWDGvlC79lZQo8a0UK/a9FCv2oxQr9ouK0AgJCbaImRDd9PcTwgui4cqXLydl&#10;y5ZSqbZq1aolv//+q8ycmdRwjNFte/bkFU/P1xbR65NP9hmWMbuNGJFKihX71eY+mB0MCkB9GHy/&#10;9M9YXAcCu6/vt7JzZwLDs+AqhnfO9evecumSt4SEvKsGCfA+xgy4zogcr1btA7l40dvlIwFpMWOd&#10;OqWVqlX/kKCgShSeCSHERQhL9Prjjz9UfwspwDEQ0ZFhQAMysHh5eYVb9NLQi14YrKR9Tpw4sTLt&#10;M/p26AcnTZpUff7yyy8tfV+KXoQQs4PWMyGEuDVwHCHiABFfGB0LJ2xkQMMQjU2IIxAFMOId09yZ&#10;W7duKdFQi4qCCDZ16lR13lFRz8VVQEcEUXt9+/a1RH+hHtuJEyei9TzxPCFl2J07kYugQjTAkyce&#10;cvu2l1y+7K1qRB09Gl/27EmgosiWLEkiM2cmkxEjUkqnThnVPkuX/lqCgwNVdB++J2GJfIULF5IO&#10;HdIY9h3dtnz57+Lh8Vb0qlRpgmEZs1v//mmkUqWy+ktuehD5iu8SBHPyFgjrEKZPnLAvdruCzZuX&#10;VCpX/lj8/PJJsWKfSJUqVeTgwYP6UyHRSPnyZVStRQx80N8fWtwzCNFbtyZUA1zq1q2rf1wIIYTE&#10;AmGJXoULF1bL4b2dMGFCh4Y+N7KuRKXoNXHiREu6RPT3Fi9ebCN8/fzzz5b/sawGRS9CiNlB65kQ&#10;QuIEaHguWLBAFi5cqOqFhHe0OgSeIUOGWOp1QfRBtFdc49ixYypXuJb+EFEc69evV2n00EjHyGNE&#10;D2np9CAkoSOAhjJGuGniEa4/BBZElGE6RrYhugiGZbV0C7EFzmX69OnSpUsXdZ6oTQTnPc4tqunQ&#10;oYM0a5ZFObP0Dq7otNu3PWXp0sTSv38qqVUrp/j6fimVKpWRGTNmqBQZuAf67wlEr7Zt0xq2Fd02&#10;cSLScvxnEb369WtgWMbs1rNnBqlTJ9jmersDeN/iO4R0s+QtK1eulOrV88iVK96GZ8FVbOTIFFKk&#10;yK+yd+9eJXZpgx5IzIF6mwEBeWX3bteNCKTFrCHq7//+L5lUrVrJbdLhEkKImXFW9IKIhc9JkiSR&#10;cuXKSYUKFSR//vyW5aJD9AL4W7lyZUvfGnXHtegua7OuK0zRixBidtByJoSQOAOivBYtWqSivnbt&#10;2uVUukM4/bVIBYgTaEjGdM0nVwTXYOvWrdKvXz9L+kO9IRIOhoa2Zqh91rZtW7UO/tfMehnNsNzw&#10;4cOVc/jQoUOx4txB52DPnj0q+kur24aUjxD5kOYxsuD5QmqJwYPTyKtXRudWTJgWIbZ8eRLp3z+1&#10;NG6c7X9pEf+QsWPHqHN9/PixOtY3olc6wzai27p3b2ERvGBr1/5oWMbs1q1bBmnSpJ7+ETE96Pjj&#10;e4N3L3nLjh07pGLFz2T/ftcVMzp3TqsijbQIULzP4XghMQfeu8WK/SXt26dlikOaMjwHZ896S8OG&#10;76vapIQQQmKX8IpemTJlUoNa9u3bp9rI2nLRJXqhP2s9mBRti/79+6voL23Zzz//3MbHQdGLEGJ2&#10;0HImhJA4BYQKNDBnz56tIr8QuRRaSjdEMWlp7rTCruQtaDQj+gnCyNGjR9W1hTMXQiHEKji6UVMN&#10;UVNIqYB0kCNHjpRRo0ap/9Fwx/QpU6ao6Llp06ZZlsUyPXv2tIhqENj0kUcxBfZ79epV9cwguk0T&#10;QXH8J0+ejHBUGjpJlSqVlrlzk7qMQ/PuXS/ZsSOBqhlWv3528fP7XAICfKVVq5by9ddfS7VqGWX6&#10;9GQyeXIymTs3iaxcmUSWLk0iCxcmk/nzk8rcuclkzpxkaiQ6lpsyJYVMmpRCxo9PIRcuRCyqJSRk&#10;qJXo9Z/cvp3CsIyZDfe+deuM0qNHV/0jYnrQgYZoPHTo0Fj7/roiiHAtXbqwDB+e2vA8uILduOEp&#10;NWvmlFWrVlqOGe89DEYgMQsK0DdtmsllfiNosW8YJNOzZ1oJDq7MgViEEBLLhFf0cmTRJXo54vvv&#10;v7fZrnU7naIXIcTsoNVMCCFxEq1OFaK+Nm3apNLw6bl48aISXIYNGxZhUYNEDbgPcJq7AhBJke5r&#10;3LhxFkEOnQqIeagbt337dlUHDJ2dsKLBkA4yIOAbVaND79RyBXv82EM2bUosY8emkD590krTphml&#10;Zs2MUqdOJmU1amSSoKA3hv9r1swkISFvrFatN8vUq/fGqlXzkXbtIhYlVrr0/9mIXvr5ZjfUYEOK&#10;yY0bN+ofEbcAojYEbKQxJW8JCCgjPXtG7DsRnQZxZdy45FK8+A/KkQNWrVql3nW4lyRmwXuhatUP&#10;5Ny5iA0aoLmnXb7sJXXq5FNtWUIIIbGHs6IXBoZikKcjg7AUU6LXjRs3JHXq1Go5rZ6YNRS9CCFm&#10;By1mQgiJs0C8QHQS0sPAoQcwwgkN1TNnzki7du1UVA/SIpLYBc7W3bt36yfHKnhW4MRHVBs6IEh7&#10;iOfFOt0j0oFBrNu8ebOKCEOtM3QaIIYhyhBRcEFB78vJk/EMDi1XMjjBkQYRhhHm1vby5RvTT9cv&#10;07hxBunRI2JRLT//vNqtRa+9exOIn18+9T5yR+bNmyedO3dWaTLJWxo0qCNNmvjI8+fGZyI2Dd/X&#10;li191DtMi4TWUtKGFhlNoh78zjRp0kRq135Xzp1z7d8JWszYm/SG8VREdYMGeShEE0JILBOW6IV0&#10;hqjf5YyVLFnSsl50iV4YzFuiRAnLcqhbrs/GQNGLEGJ20HImhJA4D0ZRI+ILzjw0WuGgReMSDUWk&#10;tCOxC6Lw4Hy9e/eufpZLgc4CxCxEb0HgwnOFdI2IcLEWwXr06CHdunVTn319faVWrSxy/76nwbHl&#10;TvbggafUqZNBpkxJbpjnjOXLt8utRS/UdapY8VP5999/9Y+VW4D6f3j2kQqVvAWFxIOCcsu//7qW&#10;mAHRq127DNK1axeLEwSCF95dJGa5cuWKlCjxgwwdmpLpDWnqGdi+PYHUq/eJVK1aXP7+u48lGpMQ&#10;QkjsEJboFVGLLtELgy7jxYunlkmZMqXqu+qBAFeqVCmpUqWK+kzRixBiNtB6JoSQOA+iuiB6QaRA&#10;QxGRXxC+UFfq0KFDhpFPJGZBqkAIRGhsmxV0fiBoIKIQnZUBAwbI2rVrpWLF8tKtWzq3d2ZeuuQt&#10;wcGZZPnyJIZ5zlj27KfdWvQ6cCCBVKiQV44fP65/dNwCiMD4Dh88eFA/K06DQRXlyv0ia9YkNjwT&#10;sWkQvTp3TisdOrS3/P7BcQLRC04cEnMgOrJiRT+pVu0DGTQotezdG19Fz+rvGS1uGL6bHTpkkMaN&#10;GzPqkhBCXAR7ohf6rfAnRMaQTh9EpeiF/mjatGkty8yYMUO/iF0oehFCzAZaz4QQEudBiD9ybKMe&#10;0+rVq+XOnTvKmYDoBIhh+/fvp3MhFtm2bZtymD979kw/y5TAiQxDBJuv76+ycmXEhCAz2fnz8aR6&#10;dR/ZvDmRYZ4zlibNDSvRC99F4zKxZRAsX7x4U5cL4sWAASlV6in9cqHZP/8klLJl88v58+f1j4tb&#10;oEVrLlq0SD8rToN0pxUqFJYpU5Kp1KH65yK2bObMZEqEXbBggUX0GjNmjIrWw32EQ4V1LmMOXOvJ&#10;kydLQIC/BAbmkZEjU8qtW54qgvbCBW/599/4cvBgfLl61ZuCmJvb1ateUqNGQdm5c6f+MSGEEBJL&#10;WIteSZIkkapVq0pwcHCU2eeffx4lohcGLuXJk8cyH6kUX758abOMI5DNhKIXIcRMoPVMCCHkf8Cx&#10;ZC1u4X/UkYLwBVGMEV+xAxzlcLS+ePFCP8vUHDhwQCpU+FwOHYpvcGy5m6EWDUSvDRsiFtGSMuUd&#10;i+jl6ekaohfELjic589PIj17ppZq1TJKyZJZpGjRrDJyZPJwRe/t2JFIypb9Qi5duqR/TNyG/v37&#10;q1Sf5C34jUH0VLVqeWTt2sThemai03r3Ti2FC/9k4wjBsSLV3qxZs9T7eNiwYaqmIYk5MPBjwYL5&#10;UqJEAWnSJIs0bZpNKlX6WPz8Ppdy5fJLcHBumT07qeF+0tzD0Fbo0CG9VKlSjgOxCCHEhbAWvaLb&#10;Iip63bhxQ/Lly2eZlytXrlCj99H/Hjt2rErVj3SIlStXtqz70Ucf6RcnhBCXAy1oQgghYbBy5Uol&#10;fHFke+yAIu1wsjo7Es0soDNRo8b7cvmyl8G55W4G0QvpDeHY189zxpImfWAleuF7aFwmJgyppY4f&#10;jy+LFyeVbt3SSLVqmaRs2czSqlVamTcvqUrjOHRoCmncOIM8eWJc35Ft2JBIfH2/UR1SdwWRtG3a&#10;tHE78TqywHndrFlTqV8/h1y7FvvvAghv/funkj///MGuqIXBH0jTindy586d3TYlp6uC64+0y336&#10;9JGhQ4eq6HSkP8LAnIYNGyohTH9Pae5hLVpkksqVK6p0sYQQQlwHa9HLy8tLfHx8JEuWLFFmyZMn&#10;j5Tohd+NDz74wDId6Q2PHTumX9UGlHuwFtusrXfv3vrFCSHE5UALmhBCSBgsXrxYNSA5sjZ2wCgz&#10;NNrdTXQcMWKENGqUTe7e9TQ4t9zNtEivjRsjlt4wUaLHFtErWbK7hvnRaU+fesjp0/Fk0aIkStyC&#10;0OXnl1kaN06vhK7Hj98IBdryR4/Gl3LlMsuOHQkN23JkS5cmkTJlflTp7twVDB6A6OUuaUqjklu3&#10;bomv728yZkyKWE9zuHp1IqlRI5e0adPKYXQzpsNZotX5Iq7BxIkTpWZNpBwy3lea+a1t23RSrVo1&#10;/W0nhBASy+hreiGtt5bOPiqsQ4cOkRK9ENH1/fffW44PpRuw3dC4d++exIsXzyB4ffbZZ3YHRRFC&#10;iKuBFjQhhJAwmD17tmzatEk/mcQQqCWDqAJ3E70wUr9t20xKNNE7t9zNUOMKote2bRETveLFe24R&#10;vXLkOGWYH9WGujhLliSRKVNSSKdO6SQgIJMUL55FOnRII5s2JZKbN70cpqJDfS8/Px8ZMiSlw2Vg&#10;mKfNh3hWrtwfcvcuBD33ZNy4cdKlS5cwO9lxFYhH9etnkxs3YifaC8/ixYve0qBBdmnatLEqWB4a&#10;eB9369ZN2rZty8gTF2HcuLFSr957hntLcw9bvjyxVKnyl5w+fVp/6wkhhMQiEIEGDhyo2rkDBgyI&#10;8gFeqLFavXp1ZZs3b9bPtuHMmTMqBTVs+/btlukQ5tq1a6fabM62xQcNGqTaefXq1ZMGDRoon8jD&#10;hw/1ixFCiEuCFjQhhJAwQHj/ihUr9JNJDLF06VIlernbqLKuXbtK587plUiid265m2mi1+bNzkc/&#10;aQZnvIfHK4vo9dVX2wzLRMYgcCGSC2IWornmzUsmEyYkl/LlM0uZMpmlR4/Usm5dIrlzx7HQpTes&#10;36RJerl3z34U38GD8WXs2BQycmQK2bkzgcyZk0zKlfvdbUUvdP5bt24tM2bM0M8i/+P8+fPi5/ed&#10;qsmEaK/btz3VcxKeNJkRNXwHVq5MLC1aZJayZX+Xmzdv6g/PABwmSKuH0cdwiNARH/sgerhOnXdj&#10;PVqQFj2GqOP27dNL1arl5NQpDP4ghBBCCCGE2AMtaEIIIaFw9uxZVc/LGScgiR6QIgKi19atW/Wz&#10;TE3z5k2kV6+0TgspZrYrV7ykRo1MsnhxEvUZtbGcFfuuX09jEbxgxYrNNywTXsP+EdWyYEESaddO&#10;S1noo9ISInVhuXI+UqNGhghH4R06FF+JZv/8k0DdX+wP4sX9+55y5Eh8adQog5Qv7yP+/j5Su3YG&#10;6d07tfj7F3Pb0ZNIhYfvMNKpEPtARKpfv74EBeWWjh0zSsOGWaVKlY+kVatMsndvArl2zVseP/aM&#10;8vcFxLWxY1NKpUqfSK1aNeTEiRP6QwuV69evK9EL9xcpdUjscfDgQfHz+0zWro1YRC3N9e3+fQ9p&#10;3Tqz1K9fiym3CSGEEEIIcQBaz4QQQhwAh8KSJUtUpBGdC7EL0kW0b9/e6XQMZqBevWAZNCi1wanl&#10;jgaBq2HD9FK3bgaZMSOZEnoCAzPKqFEppH//VHLnjv2IKNjWrV/biF7Vq480LBOWQShA9MONG54y&#10;e3Yy6dUrtQQGZpISJbJIgwbpZfPmRHLlireK5rp3z0uuXn0jMOi346xBLCtTxkc6dkwrffqklm7d&#10;0kibNumkUaOMEhzso/aLfVy86KUEturVIbqVc9v3zIYNG5QogtpVxDEQPfGbU7NmoKqptX79eilX&#10;roSUK/elBAfnkXbtMsrQoSlVZJb2XOufvfAYtjNwYGopVuw7mTx5UpgpDe2BdzJq0f3999/SsmVL&#10;lT6HxA6Ihi5TpogMHpzScK9p7mH4ziNyum7dz2T37t36R4AQQgghhBDyv9YzIYQQB8ABvWjRIpXe&#10;8NChQ27rkDYDU6dOVU5zd7oH1auXl3Hj4o5zskePNBIUlElZSEgGqVsXAlAmCQ7OKO3bpzUsr9mk&#10;SQE2ole7dh0NyzgyCF0nTsSTOXOSSvfuaZTQVbp0FmnUKL2q2XXpknekhQNHhlSOzZunl+7dU8uI&#10;ESllwoQUMmtWMlm8OKkcPx5PLYN9r16dWF2LkJAa+kfEbVi1apWKBkJRbBI+njx5IkeOHFH1HFBb&#10;oXTpr2TQoJQyaVJyGTYspaxaldjw7Dlr1655SWDghzJx4sRIDSiA0NWmTRvp379/pLZDIgeufb9+&#10;fVXa3GfPjPeb5h6Gun916nymImgJIYQQQgghRtByJoQQEgqPHz+WjRs3qhSHK1eulPv379OpFwsg&#10;4gGi14sXL/SzTEulSn/JjBnJDQ4td7WHDz1VSsHz5+OpqKqbN73k+nUvmTYtmZQsmUVFWWnLYjpq&#10;bK1fn1hKl+5qI3oFBDSUgQNTyfDhKeX5c+N+kEbw8OF4KqKsbdt0Uq2aj5Qtm1kaNUonCxcmUY7+&#10;6BK6ImoDBqSRunVr6x8Rt+Dly5cycuRIVcMOAg6JHMOHD5cyZX6SChWKSVBQoFSq9LHMnJksQiLH&#10;w4ce0rKlj/j6/hapFL4HDhxQ72eIcyR2Wb58uQQEfBKh+ok0cxh+30JCvpJevXq5Xa1TQgghhBBC&#10;ogK0nAkhhIQBoouuXr2qhC9EfR0/fpzCVwyDND5wqrpT6iw/v19k4cKkBodWXDPUv0KKvwMHEqjP&#10;d+++SfmHFIhIh/jJJ2NtRK/ixStJw4YZpUyZLGpdCFhI07Z1ayIZMiSVtG2bVtXnKlYss0qpuHNn&#10;QrVNLSWcK9qAAWmlXr06+kfE9OD7iugkfHcXLlzI92YUgGuIwRe4ts+ePZPBgwdJmTJfqJSd9kRg&#10;R4ZlEQFZv34OKVu2uNpmRHj16pVKPdujRw+3isQ1K3gm6tQJkVq1csr8+UldTuCnRd5QI3Lp0iTS&#10;qFEuJXwRQgghhBBCbEHLmRBCiJMg6mvNmjVK/Prnn3/0s0k0gggCOM5RO8ZdKFOmgEptp3doxTV7&#10;8MBDWrRIpwQqCFYBAZmkceP0cuZMPBWVVaLETBvRa+XKgiptYOnSPip94c2bHtK6dVopVy6zlCyZ&#10;WQYOTCm7diWQ27ddL6LLkfXv756i15QpU9T3dtu2bUocIVEPrquvb3Hp3DmNqp2nf7bsGaLC+vdP&#10;I2XKfCl169ZUgzoiKkjidxH3GCloiWvw4MED6dWrh1SokFfGj08eoShAmmsbfvtatcoo9eq5Z4Qw&#10;IYQQQgghkQGtZkIIIeEAI9kRdQTha926dRF2FJLwcebMGeVYvXjxon6WKUGUBqIztmxJZHBmxUVb&#10;ujSxqvVVr15GqV49k+ze/SbqC/bnn4tsRK8hQz6XChUyK2Hr1i1PtS7ErqNH46kR8Pptm8G6dUsv&#10;DRs20D8mpgbfVXxn582bp59FopDTp09LmTL5ZdWqsN8lED+2b08o3bunlbJlv1GDOCL7G4Y6bbjP&#10;mzZt0s8isQjE0GnTpomv75cyenRK074b44rh/hw4EF/OnPF2KioZy7do4SONGzfW33pCCCGEEELi&#10;PGg1E0IICSdwEl64cEEJX1HhNCRhc/fuXWnZsqVKLekOQMTz88sne/e+FXfismHUOiKzkIbwxg0v&#10;9Vmb98svq2xErzJlPpXixTNLx45ppU4dHylRIrOKDtNv00xWu3ZOGTdurP4xMTWohdimTRu5deuW&#10;fhaJIvDb06FDB2nVKpPNd0ZvcKJD7OrUKZ2ULfulFC36m2zdujVK0hE+fPhQiV6I6iOuBe7vokWL&#10;pEKFz2T5ckYVu6ohInnixBQSFPSL1K79lXTsmF66dUsrs2cntfu91lL6tmyZUWrXDtbfdkIIIYQQ&#10;QuI8aDkTQgiJAHA2njhxQglfO3bs0M8mUcyLFy+U6HXo0CH9LFOyd+9e5Yg8fJiiV1hWoMBmG9Hr&#10;66/fE39/H1XDaO3axHL2rJfp03fVrJlLFi1aqH9MTA0ivLp27SpPnz7VzyJRBNK+li5dUMaOTW54&#10;pjS7f99DevdOI+XLfy4BAeVkz549UXpPIKx0795d2rVr51Y1F92Fly9fSufOnaRGjfdl3rykjPhy&#10;QUM9y9q1v1Q1Y/H9nDx5klSvXlVq1vxG+vdPJevXJ5ZHjzzk+PE3NSzPnfNW0ZrBwT9Ix44d9bec&#10;EEIIIYSQOA9a2oQQQiIInH27du1Swhdq1jDiK/qAkxai1+HDh/WzTMnmzZslIOBTOXEivsEBRrO1&#10;vHn32Ihed+96GpYxs8GJWaNGLpkzZ47+MTEteDeOHTtWevfuzfdiNHH9+nUpXPhn6d49jTx/bnyu&#10;tGdrwoQUUqpUQRWVDAEkOrh8+bKK9lqwYIF+FnEBnj17Ju3atZWyZfOrqMAFC5Iq4cReFBEt5m3L&#10;loQSEvKVigDXwHsTAwcCA/0kJORradz4PalbN5/06pVGGjfOJYGB5WX79u3R9p0mhBBCCCHEzKCl&#10;TQghJBLAMYHoIwhfy5YtowMimkDdGHdKb7hixQqpXPkjOXs2nsEBRrO1XLmO2ohebdqkNSxjZkNd&#10;sqpVP1Tp5twF1BNq3769jBgxQj+LRBEzZsyQVq0yyOXLbyIdIXDpny28X2rVek+lzoxO8RH3+++/&#10;/5Zu3brpZxEXAfcIaZmrVasqRYv+JEFBeVS07IsXxueGFnOG7y3SGAYGFlFpnK3Bd/b58+dq+oQJ&#10;42XYsGFSubK/1KlTS548eWKzLCGEEEIIIeQtaG0TQgiJJIhquHjxohK+lixZEiV1Uogt58+fV5EE&#10;+OsObNmyRcqV+1xGj07B0fZhmI/PBRvRq2jRLIZlzGwHD8aXChU+dZsoRnD16lX1fcX7kEQP586d&#10;kz///F78/D6TwMCPlICBuk2aAAZDOrvy5X+Xa9eu6VePcpDuF/ccqQ7HjRsnR48e1S9CXAC0TyCi&#10;jBo1SkJC3pNLl7wM7yRazBl+/9u1yyZdu3ZRwmRoQATDwCq2MQkhhBBCCAkdtLYJIYREAXBGwLEI&#10;4Qv1mkjUcvDgQeVQvXPnjmUaHD8TJ06UHj16qCiZW7du2azjyuDY69WrJ82bZ5EHD9wrXV9UGhyC&#10;qVLdshG9goJ8ZMOGhIZlzWZPn3rIypWJZdCglOLr+4VKV+cuaCK1u9Tgc0Xwm4P3IcSmSZMmSZEi&#10;v0upUl9LkyaZpWXLjFKvXg4laiBCNjqjvDTgsB8/fry0bdtW3XtY69atVUTazZs39YuTWGb9+vUq&#10;reqFC96GdxMt5uzUKW+pWbOASpVNCCGEEEIIiRrQ2iaEEBJFwLEI8QXC18aNG8MctUucZ+XKlcqJ&#10;qqWPhGg0aNAgNa1Vq1YWJyscvHC0wgkMEeHFixcx4vANL6tWrZLKlT9WtVXspSWjvbHnz70kefJ7&#10;NqJXq1bppHDhLEo00i9vJps+PZmULFlAfv/9V6lUqZJ6Vt2Ff//9V30fEQFLoh+84/BOfPjwoQQE&#10;BIi/v780b95MGjduFGNRITgGzbDPS5cuqXSH1u9mWMeOHVUkoCu+l+MSSD1av352uXGDkV6xadu2&#10;JZTq1b+XU6dO6W8RIYQQQgghJIKgtU0IISQKgbNv3759SviaM2eOXLlyRb8IiQAzZ85UjlNcXxhS&#10;M+Ez6qjBeXr//n0V8YCoAohemqMVhsiDwYMHy4IFC5RjSduGtZM2ph2wU6dOVaPs7983OsFob+3J&#10;k/iSOPFDK9HrPzlzxluaNEkvRYpkUQ5D/TqubhA5Hz/2kDp13pE+ffoocTymn7/o5siRI+q7xwgf&#10;8vTpU9m5c6dMmDBBevbsaXkv4xlxt+feLOD3r3TpotK9e1qm141FQ5R3p04ZpE6dYA6SIoQQQggh&#10;JApBi5sQQkg0gBH38+bNY42vKGLs2LEqoguOIYhXcJpC4AoNpP5at26dDB8+XAlhiDKwFsOsbe3a&#10;tfrVo5WRI0dK7drvqvo7ekcY7a09eJBYEiR4YhG90qZFbSIPefTIQ9q0SSsVKmQ0rOPq9uiRp/Tq&#10;lUZ8fb+Vs2fP6h8N04OItYEDByqxmRA9z549k969e6t3MkXR2AFRXkFBueX48XiG9xMt5mzOnKRS&#10;pcqfcubMGf0tIoQQQgghhEQCtLgJIYREE3DoIeJr//79HNEeSf7++28lWuEvRCpEbkWE58+fy7Fj&#10;x2TNmjUya9YsVRMMzvn+/fvrF41WsL+GDXPI8+dGRxjtrd29m0zixXtuEb2++mqbmg6xENFeffum&#10;Mqzj6rZnT3wpVy6/VK5cSZo0aSzTpk21pO00OxD4ly5dqr6jSOFJiD1Q/xKi17Rp0/jbGMPgXRMS&#10;EiyDBqWSly+N7ydazNirVx7SvHkO6dOnl/4WEUIIIYQQQiIJWt2EEEKiCTiAN23apCK+Hj9+rJ9N&#10;nARO0caNG0uFChWUMx2CVVSC2mB9+/bVT45WkOarZcusFL3CsFu3Uomn5yuL6FW2LKL7IIZ5SoUK&#10;mWXzZvOlN3zyxEOGDk0pLVr4SPPmmaRs2fxy6NAh/SNiSlCrCd9RiMmEhMaUKVPUs/LgwQP9LBKN&#10;XLhwQfz8Ppe1axMZ3k20mLPbtz2lfv0PZds2DOQghBBCCCGERCVodRNCCIlGUGtq9uzZsn79eo5o&#10;jwBIEzl06FCpXLmytGvXTu7evatfJNIMGTJEpduKSTp06CAdOvjIixdGZxjtrV244KPqeGmiV7Nm&#10;PdX0q1e9pHTpzHLnjqdhHTPZrl0JpUyZL1X0oTsABy4iMq9fv66fRYgNqK8I0WvHjh36WSQamTx5&#10;stSokVOuXPEyvI9oMWeo59mwYR7ZsGG9/hYRQgghhBBCIgla3YQQQqKZkydPqjSHhw8fZrHycHDp&#10;0iVp06aNsmXLlkWbaIiaX927d9dPjlaaN28uffqkUymO9M4w2lvbtKmgRfCCDRtWU00/fDi+lCiR&#10;2bC82WzFiiRSvHgBuXHjhv4RMSWbN29mrSbiFKi5CNELg0JIzNGxYwdp0iSL4V1Ei3nr3j2TtGrV&#10;hHVfCSGEEEIIiWLQ4iaEEBLNQOjasmWLEr42btxIB0cYQNxCFECrVq1URFR0R42MHDlSunXrpp8c&#10;rTRs2FCGDElN0SsM69+/gY3otWRJYTV927aEUqKE+R238+YllWLFCsqjR4/0j4gpQeo0CBkQqQkJ&#10;jSNHjqhnBTUvQwO/l/h+3Lt3j7+dUUDLli2kXTvzDxgwu+G3v3//NFK5chl58eKF/jYRQgghhBBC&#10;IgFa3YQQQmIACDkHDhxQwhejIEIHIhdSGfbo0UOePHminx3lQPTq2rWrfnK0AcdtnTp1ZOzYFPL6&#10;tdEZRntrlSuPtxG9du/+TE1/EyFlftFr5sxk8tdf38nLly/1j4kpwXsOQgZq1hESGkj5i2fl+PHj&#10;+lkWIAZotb9gSEXLGmARB789QUGB0r9/OsO7iBaztnVrQgkJ+VrWrVunv02EEEIIIYSQSIJWNyGE&#10;kBgCDry5c+equjfRlarP7KCGV+fOnVWEF0b2xwQQvbDPmOL58+dSvXqgTJ6cXP77z+gMo721XLmO&#10;2ohe5869EbpWrEjsFqLX+PEppXTpP/SPiCnBOw2CPsQJ1OEjxBEQeUeNGqXqvzlK7QmBZsSIEep5&#10;wrITJkywRP9evXpVRX9hUAS2hWcPEdXPnj1jNFgoILqubNmCsmpVYsO7iBaztnFjIqlRo6B069Yl&#10;Rgb3EEIIIYQQEpdAq5sQQkgMsnfvXhXtdebMGQpfOuCwHDRokHKEnjt3Tj872oBDtVOnTvrJ0QYc&#10;XNWq+cmMGckMjjCarfn4XLQSvf6TR48Sqem7d7+p6WX2SLkRI1KJv38J/SNiSiDmIjqzbdu2cvny&#10;Zf1sQiz8+++/SsxasWKFfpaFTZs2qWXWrl1r+a1E+kw8X5iOvxDA8Mz17dtXRRdi8MLgwYNjbMCE&#10;mcA1bNOmhTRtmllu3/Y0vItoMWvPn3vI1KnJpGbNb2Tr1q3620UIIYQQQgiJBGh1E0IIiUEQ7YW0&#10;ThC+IOxQ+HoDUhoOHDhQjeQPq8ZLVDNmzBhp3769fnK0gWi2ypVLyuzZFL3CslSpbltEr3jxnsqr&#10;V15q+vXrnuLrm1muXjW383bUqFRSvvxf+kfElOzcuVOJEbt379bPIsQGTdC6ePGifpYCv5N4J/fp&#10;08eQ+hPpDVetWiUzZsxQ0V/Dhg2TAQMGKLELUbv4DcFvCesk2XLr1i0pUaKALFyY1PAeosWOPXvm&#10;IV27ZlDPLyIVCSGEEEIIIVEDWtyEEEJiGDjjVq9eLbNnz5YrV67EaeEL0V179uyRNm3aqFH7O3bs&#10;iPHrMX78eBU1EFPAaVu5cjGZNSsZ0xuGYk+fxpNEiR5bRK9kye7K69dvRK67dz2lYsUssmNHAsN6&#10;ZrIxY1KJn5/5RS9EeSHK5u+//9bPIsQC3u0nTpxQz0rr1q3VYAd7LFq0SIliEGrCiya+rly5Uj8r&#10;ToO0yhUq5JXjx+MZ3kO02LNp05JJjRrfybBhQwwCLyGEEGIGrl27pgYqYWBnZEFbEamv0W5ZsGBB&#10;hPwCWAc+BrQz9+3bpwYb28suMG3aNHXczoD02ahD+/jxY8u0Y8eOSa9evQzHiIHNNWvWDPN6YMAL&#10;2sUYuHX+/Hn9bAt37tyJckPfzVkw2AymP089SHNfr149OXr0qH4WIbECWtuEEEJiATQ00HiIq8IX&#10;zleL7oKDsn///g5ru0Q3MS16wbFVu3aIDByYRl6+NDrBaG/sxIl3JV68ZxbRK0OGyxaR8OFDD6le&#10;PbMsWZLEsJ6ZbPRoiF7F9Y+I6dBqeW3cuFE/ixALhw8fVulru3fvrjr59n734ABA5Auep/CIANgW&#10;nkOkOUS0FzvctmzZskUqVfpUzp2j6OVKhjbA9OnJJDj4uxhN60wIIYREBWh/YeCql5eX5M2b12H7&#10;TgPz0NaDLwQp/+/fvy8HDhxQdc/R9vv8888lRYoU4uHhIUmTJrUrzmAbKBmxefNmlUEHA51mzZql&#10;yiQ0btxYfvrpJ8maNaskT55cvL29JVmyZPLDDz8YamgWLlxYMmfObDPNEU+fPlXHtG7dOvUZ51C8&#10;eHH59ddflSCmnTP+NmjQQPLnz6/asda1ZjEP54NMB5MnT5avvvpK4sePL0mSJFHtV0ekTZs2ym3+&#10;/Pn63dgFx5woUSJ1LcO6r8OHD1fXaOnSpfrZhMQKaG0TQgiJJTBSCKOOIHydPn061IaEO4FRT8uW&#10;LVNCU8eOHWXDhg2xmooKohcizWKSsWPHSlBQHjlzxtvgBKO9sTVrfhZPz5cW0atEibmWeY8fe0hI&#10;SCaZPdvcqbqGD08tlSuX0T8epgOjE9FRDW2UIiEYsYvnZOrUqXYFrSNHjsiIESOUMIZRr86mfIND&#10;AaIOflPatWsX4ylyzQCcQ+XKfS67diU0vIdosWt79iRQtb0oehFCCDEjaIdNmjRJUqVKpQSrhQsX&#10;WsQttM0Q/YPIp8DAQClXrpwSij799FPJlCmTEssglMAyZswoP/74ozRp0kSJMsiOYg9su379+uLp&#10;6WkRjdKnTy85cuRQ2ylQoIBKk41jQt1MRxFXv//+u+TMmVM/2S560evkyZOSOHFi+eeff5QvAe1P&#10;HBfqz+IazJkzR0WS1a5dW/k5EHGGa/DZZ5+pc06TJo389ddfqt2LSLnQwH6/++47Vcc2sobjxP4R&#10;/eYM8NNg/4sXL9bPsuHUqVPqXpQtWzbO+LSI64OWNiGEkFgEo33QeELD4+DBg3Ydge4CRnIhEgSN&#10;LYzERy0tjMyPbVAXBk7Wq1evqkYnItAQdYZjQ3qt27dvqzQAd+/elXv37qkGOAwN6EePHinxEg1h&#10;NGitR3OFBtapUKGoDBuWSl69MjrBaEj9FygeHv9ZRK8RI4It854/95BGjTLI5MkpDOuZyQYOTCvB&#10;wZX0j4fpuHTpkhIzIFoQ4gi8J+EYsBcVeObMGfUe7tatmxoI4sjRoQe/oVo6xKFDh7rEb4orgmtf&#10;osT3MneuuQcKuKMtW5ZEAgOLqDYSIYQQYlYg+HzyySeSMGFCVXsV/WKIU++//77kyZNHPvroI8mX&#10;L58StkqUKCF//PGHElQmTpyo2m/hEUvs9bnRX8f2UOPVGX755Rf5+OOP9ZPtYi164f9vvvlGGjZs&#10;qHwGEHuaNWumjikkJESdG3wGWbJkUQIegLiFqDMIf8uXLw+Xzwf7RQRbVAC/Bo7XWdHrvffeU4Ki&#10;/nrDbwXRUTNNuIRZT7c21n0mMQ1a2oQQQmIZjILCKCE0PlCPRN+oMDs4P6QfwIgrOCaRegCRba5y&#10;nvPmzVPHBYcrDIIcDDVnEAEGwyg1LYoA5wFDKgcYotU6deokXbp0ka5du6r0BKhthBRdw4YNk9Gj&#10;R6uRZkhjAIPIhs81atSQGjVyyIULjPayZ02a9LYIXrDTp7Nb5r144SHNmqWXcePMLXr17p1OGjas&#10;rX8kTQcEYHxn0MElJDTwe4AoLrwzkWYGjgP87du3r6r15azjH44RDETAOxbvb6S1CY8DIa6B616s&#10;2I8ycWJKw3uIFrs2b15SqVKlqHKQEUIIIWYGwhNELURtYSApBoWivhYGKekHiG7atEmJJIgSCg/Y&#10;jr5GFezs2bNqeyiboJ8H0/sekAYRKQadwVr0wiCrePHiSaFCheSdd95REWYYrAV/B8QdpFLENIhe&#10;2mAsiF6IhHO2nWsN9lu3bl3V34qsQZjEsTsjeqEGPfZtnQoR9xJtcIhemAe/x5AhQ0K16tWrq2Up&#10;epGYBi1tQgghLgAaYVqhVXdKdYiIJm1kPxqIqLPibMqqmEJLOQDBEUVzkSYLjXCE86Nhu2bNGlV/&#10;DfnCkZYReaoR4g9D+gaIZohMmDlzpkXUgtAFZyyELwhgqGEDQQx/YUgvALGscOGvZdSolJZaVbS3&#10;VqTIYhvR6+HDt/W7UAelRYt0MmSIuR24nTtnkPbtW+kfSdOB7zSedwi/hISFNtAA70QMJMBzg89I&#10;QeMMeN7wfsY7FIMTsJ7ekUFswe9b+fKfq1R6+vcQLXZty5aEUqPGt8oRRQghhJgdDEqCYBIWERW9&#10;UB7COrLIWdNnA/j++++V8OUM1qIXrFGjRiqqCwIS/APg33//VakcmzZtqpaFT0AjsqIXUilmyJAh&#10;0pYuXTq1vbBEL4h4qOX1xRdfWKbBZ4LPiGrTRC9EjoUFUj1iWYpeJKZBS5sQQoiLAEceBBYUcnU2&#10;tZOrAtEOKc8w0goRIGicEiOo7VWz5nty6pT7RnshKgsilX56WJY79782oteTJ29r0WB7LVumk4ED&#10;UxnWM4vdueMpDRtmk8GDB+gfC1OCjh6Ei127dulnEWIDBhHgWcHoUKS0gWCKwQbODIjAbwsiCrE+&#10;IsZQDJyEDq5Zv379pEmT7HL/vvFdRIs9w4CXuXOTSFDQbypFEiGEEBJXiKjohZIEEFL0hjYltofa&#10;Wfp5MEQpoTZW6tSpVd0t1LZCysHkyZPbmD1hSl/TC2JP1qxZlchlnZYbpQ8Q6Va5cmUlhmmp3yMr&#10;ev38889qMK3ekKVGyzDjyOCLQTvQetrx48f1u7EhICBA7RfRcwBtyXHjxqlrhrTimuiFQWgYPBya&#10;4fgoepHYAK1tQgghLgQaVAsWLFDRRBhNY0Yw4h6NGqQDRPq/w4cPu03kWlSDhm/FiiVk4sQUblnb&#10;69kzDxk+PKX07Ztatm5NKPfuecrr18bl7FnWrOdtRK/nz98Kg6jp1aQJ0hsmN6xnFjt1Kp4EBn7g&#10;dHSLq4PUcr169VLRN+gg4dnGX6T6QJQkhI7169eriJMDBw7Inj17VKQk0p0itR3S06EDyXeF+wOn&#10;A6Ja8BeE557jNxKCF4qDM52hc0BMrFevhgwalMrp9y8tZuzxYw9p0ya7dO3axSnRlxBCCHEl0IaD&#10;0BMRIip6OcKZml4YkKv5KDJlyiQffvihSrkNQ70trG9PmLIWvZDJBsIWIsXQj0NKQwhu+B1v0KCB&#10;5M6dWw0CxDLFihVT1yiyohfELT0QniDglSxZ0u49wDEPHz5cLYP+mbPtbQwuwz5HjRql1sF5IUou&#10;SZIkKh2kdXpDiIaIdgvNIJRR9CKxAVrbhBBCXAyMXEfIORoGzjZOXAU0rqZOnWoZhc+Ry2HTp08f&#10;qVXrXblxw8vgEDO73bnjJbVrZ5S//soi5ctnllq1MsqMGclUpNbJk/FkwYKkcvWq/fNOm/aGRfBK&#10;kOCxvHz5drknTzykTp2MMmtWUsN6ZrGjR+NL5cofqxFw7gDeVWfOnFGdMnz/nTWkths4cKD6Hx3Q&#10;7du3M1UdcQhS5uBZ0aeoIY7B96lTp47Srl1GJbLo30U05wyCIX6zJk9OLsuXJ1aDOPTLhMcePULd&#10;kVQSGFjYMpKaEEIIMRPXrl2TnDlzSu/evW3a76jhhYgirQa2PatataoSQxAtpZ9nbdi2HvSfsL61&#10;+fv7q+0VKFDAMA+ilJ5PPvlEKlWqZPmMAXpY317GHWvRC313/I/0f4j2QopE1PHSamAhFWHSpEmV&#10;QJQsWTI5f/68Er0wHULSlClT7Bpq3NoD20Q6cD3oeyGbDvaFchJ6li9frvbZuHFjJQg6AzL14Jhx&#10;bhDwEPGF80BaxAQJEsi5c+fUcprohWg2ZGsIzbp160bRi8QKaHETQghxQdAogPCFhocZhC8cIxpB&#10;iNiA0xspGtHYJWEDYbB8+e9l7tykblfbC4JWtWqZZNmyxLJrV0Lp3TuV+Pv7KMGqevVM4uubRbp2&#10;TSOXLxvTOyZJ8sAiemXNelZevXorej144CGBgZllzZpEhvXMYgcPJpCKFfNa0l64C+hU/fPPP7Jj&#10;xw7VIcI7DCMiYZiHz6hbCIHMOg88In808QsRY2vXruU7hFjAMwMnA+qA4RlhWsPwgSLkVat+JBcv&#10;Gt+1NOdsx44EEhz8rTRqVEOCgn6RVq3ekc2bE0Y4em7ZsiRSrdrvKjUQIYQQYkaQarBo0aJK1ChU&#10;qJBFFEG7/9tvvxUfHx+HljZtWrVe+vTpDfOs7bPPPtPvVpYsWaIirD7++GPJly+fsk8//VRtD0KU&#10;Ng0GsaZOnTr6Tcj7779vMx0CjjOiF1K6oz6tVocdqQJRr/vKlStK1Nq7d6/qw0DEQgQZhEGIXlg/&#10;NLt+/bp+twrM69y5sxIVEbmFmmHWhnSO+mmwJk2aSPXq1Q3Tmzdv7lAEK1++vOV4EAn3zTffWOqA&#10;oSyDBmt6ETOAFjchhBAXBGHkaHihQYVGliuDY0UKszZt2qiGHdIZMlIjfHTu3EmaNcsc6ZHjrmYn&#10;TsSTgAAf2bbtjTiFFI47diSUqVOTybx5SZVoVapUFmnTJq3cvPn23OFE9PJ6aRG98uXbJa9fv51/&#10;+7an+PlllsOH4xv2aRbbtSuB+Pl9bukckjejQpEmBKIXhA3kgH/48KF+MRIHwQhX6wjBo0eP6hch&#10;oYAUQhUq5FURtvp3Ec05mzcviVSpUlw5sSDed+rUXurU+VwGDkwjW7YkVPUr9etohpS8//yTUNau&#10;TaSWQ3rbJk1ySs+e3dheIoQQE4GxqHhtm8mie/wsSjIg0ghRRRCcIPrgtw3CF9LuOTKkP4cYAgFF&#10;P09veiB6YX9IjYj+AwziErY3dOhQyzRYrly57IpeOFak/dNArSqsb6/voYleqN8FccvaLl++bJhm&#10;bUjnDdELEVTwk2DgFgwRaajVhb4gPjtKc4z9om+Ea/rrr7+qlIGIrrNnqFUW2nwIWPHjx1fRZ/bA&#10;9cSATGRUwHXYv3+/SmGIaDbr9oomek2fPl0WL14cqqGmGEUvEhugFU4IIcRFQUMDEVNoEDpqBMU2&#10;aMSNHj1aOSHRwHRmtA8xgqgYf//8cuCAeUUce4aaW2XL+sj9+47FvP3740uZMj4yf34Sy7Rr1zCi&#10;7G09r0KFltqMpj94MJ6ULJlZORL12zOLbdqUSMqXL6Ccp8QWdKpQ8wudpJ49e6qUdiRug44yOtao&#10;w4DfG0R8EedBO6JKlY/k2jX76WRpoRuisNu0ySRNmjS2OH3Q/lm4cIHUrRsowcE/yKBBKe2mjzx4&#10;ML706ZNegoO/l9q1P5ezZ71lzpxkUq1acTVCnhBCiHlA5v5PPjGXxURSCUQ8IeVgjhw5JE2aNKpu&#10;b1hEpqYXRK+ECRPKxo0b5cSJE8rQVsT2kDpdmwbDMelFL/yGo9YVIqc04HcJS/RCfSqIQOExHOOw&#10;YcMkZcqUcu/ePcs2IXj9+eefYfp5sF/4WzTRCyIeQJaMihUryq1btyzLNmrUSN577z2rtUVl4sFA&#10;QtTCRb2z0EQva3BcEMkyZ85sqcOroYle4TGKXiSmQUucEEKIC4MUYEhziEakK6U51NIZwvGIdIbI&#10;J42GFIkYaMT6+5eWIUNSGxxmZrXr172kTp0MMnx4CsM8vVWrllGGDk1l+bxjxxc2oldAwESb1I/T&#10;piWT4sWzGLZjJlu1KrGUL/+jGpVI7IN0IRA5kNKDNZwIQJQNfm8gfCGFjKP6B8QWRI0HBeWR27cp&#10;eoXXkKZ38OCUUrlyEbvva/x+I91RlSqFZejQ1HLpkrf6vUJk86JFSaROnbzSrFk9Wbp0qQQG/iGz&#10;ZiWToUNTSkhIuQgVtCeEEBJ7YKyCdR/FDLZnj/4sog8IMX/88Ydqw4dFZEUvvagSmulFL0RgIfJq&#10;1qxZlmkYXIVl7UWWaaLXpEmTLGIa0rnjOKwFNhhStKNGsfYZEW/9+/eXVKlS2aRODI/oBUFOL3rB&#10;F4PorQ8//NDSnrAWvbBdCF4QudBmhv/GWdELEXLYLpZF3VHUBxs0aJBlPvw+6JvpDef00UcfqfIN&#10;+nmICCQkJkFLnhBCiAuDxsnOnTuV8IXGmSsIXzgGNOQQhYHismiousJxmZ3WrVtL48bmjl6ytsOH&#10;40mVKj4qxaF+nt6CgjJK69bp5NGjNyPqp0ypYNNZa968h43oNXhwKilWLKthO2ayJUuSiJ/f7zaj&#10;84gteK8gEgKp7WC8VgSg0486SBC+kJYGtRVI6GAkc92677pdCt3othUrEkvz5u9JYGAJJVo54k27&#10;aJtUr15WGjfOLd27Z1C/UyEh36iURhBnscyAAf0kKKiQquU1cSIGc7DtRAghZoKiV9hA3HDm9y2y&#10;ohcivRDJfuDAAWUot4Dtoc+gTYNlz57dIHohowQEHaRV14AghPUhUumxrukF0BYNDg421BuDGPTj&#10;jz+Kr6+vzXTU/EIEnHXEVHhEL7R79aIXOHbsmOTPn1+lWATWoheO2c/PT0WZaVHqzoheOJ7ixYur&#10;/eIe4V6OGzdOpU20V+/MGtR1y5s3r839R/8N2yEkpkFrnhBCiIuDxhNyTGOED0bdxCZoBCGNIZyN&#10;ffr0sQnRJ5FjzJgxUrduDrlzxz2ckkePxpfAQB9Vu0Q/T29z5yaVEiWySIcOaWXr1kTSqNHfNp21&#10;ESOCLcu+STOVzvSiF87Z3/8vjvR3AkRXaCI7a6ARgM47HBX4LcLIXOIYXKuWLVtIr15pQ607RTNa&#10;x47ppHnzpqq4fFgOPMzHSOZVq1ZJixaNpEqVIjJw4ACbGhhwBGIAE0bCMzqeEELMB0Wv8AOhxJ4h&#10;ch/CCupG6edp5gitphd+TzXu3Lmjtgdhx5r333/fIHrNmTNHPD095fTp05Zp8G1gfXv11PWiFwbl&#10;JUqUSA1gweAr7BugbQoxDgOEcV6aoIU+TIYMGWzaBOERvXCcmugF0SpfvnwW+/jjjy3/p0+f3mb+&#10;p59+arMs6piFJXpVqlRJ7RP+J7RtYNq9CgkJUcJdlSpVxN/f32KBgYHqPPSiF3xX33//vbpXqFtG&#10;SEyC1jwhhBATgFHCaJyh8RFWwyi6QAh/mzZtlJNRG21Eoo5Dhw5JUFBuOXnS2+B4M6OdOxdPatTI&#10;KP/8k9AwT28Qso4diye1a2eQgAAfyZlzsU1nbe/eTy3LIkKqUiUfGTYs7LSJrmxTpyaXSpXK2e1Y&#10;ESNwOmPkJsSv9evX62eTOAbEg06dOqlIL3sjcslbIKyXK/eTzJiRzPAeooVurVtnleHDh+kvaZig&#10;fQQBjMIWIYS4F+j+ooS1mSymf4ogSKHWlFYbCyIQBJPwmr42lTXYB+prIaKqatWqyiC+YL0CBQpY&#10;psGQxlAvesGfgeOyHnyIfga2qa9fBaxFLwg6tWvXli+//FKlQkQkWf369ZW/BlFXiLZCzWZsf8KE&#10;CWr95s2bq3SB1jgjemEe9ov2BNoWQ4YMkYYNG0bKGjdubLcOO86rXr16SgxEikKcY8GCBVXtMxwD&#10;RD7U98I549yxDAzzfXx8LKJXxowZldgFK1u2rBLZZs+erd8dIdEOWvOEEEJMAnIjI80hwvjDGnEc&#10;laDBMnXqVNU47NatmxrJFJP7jyvAQebv/6OsX5/IJpWfWe3aNS+pXTujTJiQ3DDPkSG14/798SVz&#10;5r02oteJE6nl7l1PWbgwiUqZ2KFDGnn92ri+mWzMmJQSFFSV36VwgA4nUnTgXbR48WL9bBJHwHdG&#10;ew5Onjypn010oLZE1aofysGDCQzvIZpj2707gYSEfKkG/BBCCCEkbNBGK1y4sIoosha9qlWrpqKf&#10;nLWkSZOGKnqhbfPuu+/aWI4cOZQ4kzZtWsO89u3b26z/008/qcgn635YgwYNVERSWKLXli1b1Dmh&#10;xhXSB0LkgX8EA7HeeecdVf8K1wARZlq0Gs4ftc6scUb0QjsX+7UGghXSGUbUHGUOQtRcggQJ1P4g&#10;fOE6fvvttzJ27FhV1wvRXjhviHsYfAbDtiB04VpClMP/WL9u3bryzTffKMELwh8HS5PYwPabQwgh&#10;xOU5c+aMEr5Q5ysmQLh+165dlXNxwYIFDhtJJPKgwVuxor9MnJjC9IIO7Px5b6lf/01dE/280Ozl&#10;S0/x8blkI3r5+78j1av7iL9/ZrcQvGCDBqWROnVC9I8BCQN0sCZPnqzeSQsXLtTPJnEAjHbF/R8/&#10;frx+FrHDtm3bpFKlT2T/fope4bFu3VKLv3/ZUJ1RhBBCCHnLvn37lGDStm1byzQIJXrRKSxSpkwZ&#10;qugFEQXtQWvDAGEILhgYpZ9n/VsOoQvbR9SUNZUrV5ZUqVLZ9XdoohfEtv79+6v/tQgoiF/YB0Qt&#10;fIbQg7/Lli2zrA9xCzXArHFG9Bo1apS6ntaUKVNGiXMRtd27d9tsTwPHsXHjRpWWEZFqEOysRUH0&#10;wZAW0XoalkHaRoh6QBO9cMze3t4qOxAHeJLYAi16QgghJgKNBjRUIHydOHFCPztKgcjVsmVL1Ug9&#10;fvw4R+jEAEg30KpVJnn50uiAM5MhUm3s2BTi65vZqZpe1vboUSJJluy+RfBKkeK2qvO1YkViWbMm&#10;sbx6ZVzHjNa9e0Zp0aKZ/hEgToBOGUYN4v2Eel8kbgHHA0Qvprl0DhQQL1cuv4oi1r+HaI6tW7c0&#10;0rlzBzprCCGEECeA8FO8eHFVV0qL8gLRIXohLSH8E9aGyGwILp07dzbMs+4vQLjCcgcOHLDZJlLx&#10;ZcuWTYk7eqwjvSCKoa550aJF5YcfflDLw09y9+5dFRGFCC+kOLRuP+TJk0f69u1rs01nRC/Mh3hk&#10;Da4xhKa9e/eGywYOHKjOYdeuXTbb09OvXz8l5OH4IbpBwMT/yPiTO3dum9TN2C62uWbNGvUZopcW&#10;dffFF1/YjZojJKZAi54QQojJQKMDjTUIX1HdkECjC40XNBbhVEQ4O/ZBp0/MMHr0aKlZM6dK5ad3&#10;wJnJEIkFhyFqdIU3VeOlSxnFw+O1RfQqW3amYRl3sNats0iPHt31jwBxEtRxwjtq2rRp+lnEzUEK&#10;Gdz7mIp4Njtw9JQr97msW5fY8B6iObZevVJL/fq12P4hhBBCnAAiEmpioQa49W9ndIhe8INADLI2&#10;7Ns6ysjakG5PA/+nS5dOCVfW/PXXX6pGVViilyYGISoMNbmxLYhdEL5CQkLk+++/l/nz56u6V+iv&#10;QCTDMcydO9dmm86IXqiV9cEHH9hMg+iFlIpHjhwJlw0fPtwp0QuiJdIz4jwDAgJUTTT8j1IMWB/X&#10;HuA6QeBDrTJtcDREr7x586oUlThn1AVjO4rEFmjRE0IIMSFoPKHBgXSHUQVGzXfp0kU5E1u1aqVy&#10;SIfWCCNRD5yTFSrklaNHwxcd5Wp2+7an1KqVQbp2TW2YF5Z17draJrXhmDGBhmXcwerVy6FEZRIx&#10;8A7EuwqdaKQzIXEHDMzAvUcEEwmboUOHSmBgHjl50ty/KzFtvXunltq1g+msIYQQQsIAAgjEDwgm&#10;EHqsiQ7RC5Fk586dszGIbhBlunfvbpintRkRpYSoK6Qy1Gex+fXXX1UNK3v+D2vRC9lwIKylSZNG&#10;CV6YjmwtvXv3VtNz5syprgOmw78CAQj/Hz161GabYYleOD4Ieag1Zg1EL03cC49hHWdEL9yvkSNH&#10;qv/RhsQxaNFsX3/9tYrkAlOmTFHzrNM4aqIXzgl+JewXIiPbUiQ2QIueEEKICUGjA6IXCqVGFjRM&#10;e/XqpZyIPXr0UCOWHDW+SPTj719Ypk1LZnDAmcnOnYsnVav6qHSE+nlh2Wef7bERvXbuzG9Yxuz2&#10;+LGH1KiRSxYvXqS//cRJ8A5E5xbvrdatW8vVq1f1ixA3BJ3mTp062dSKII45deqUlClTUMaPTxHu&#10;qNu4bj16pJHmzZvQUUMIIYSEwaRJk5TAgfTjeqJD9LIHMgFA1NEEG3sgSwCOU0vHZw0EL4g29vwg&#10;1qIXIrYKFiyozmnFihXKJ4MoMaQERIQU0gCuXr1aKlasKB07dlR+lrRp0xoiy8ISvS5evKj2uXLl&#10;SpvpEL0yZ86sUjyGx3CcYYlemIdltAGFBw8eVJ8fPXpkmT979mzZtGmTxIsXT10va/FQE73QdsL0&#10;WrVqqetdqVIlu7XSCIlO0KInhBBiQtCQ2LNnj2q8XL9+XT87XCClHhzHGH2ExgkdPLELGofdu6c1&#10;dV2vS5e8lei1alX4RC/U80qe/K5F8PL2fi7375tbALRn1655SbVqeWTVqlX620/CAd5Vt2/fVu8v&#10;dDqJ+4OC2bjfM2bM0M8idsDAmJCQ9+T0aUZ5hcfu3PGQVq18ZOLEiWwTEUIIIaFw5coVJYDky5fP&#10;ED0FIHoh1R3+OmsQWiIjej158kQd1+HDh5W/ZN68eer3HNFciFSyd5xIbVi1alW7v/v69IbWPhP8&#10;r33WDCCqDIIWRCrU/rKuhQXCEr2GDBmi9qmfj+0h7eGlS5fCZWjThCV6ITUjltEEKkR44fPly5fV&#10;Z5zb5s2b1f20lwrSWvQCOHaku8Q2PvnkEw5SJDEKWvWEEEJMChpOc+bMUTmjIwIaIchHDQciGnD2&#10;Gn8k5unTp480bZpFRQPpHXFmsRs3vKR69UwydWpSw7zQbOXK38TT85VF9Hr33ROqPph+ObPb8eMQ&#10;BT9UnQYSOTTRCyMqifuDCK+WLVsqZwYJmw0bNiiB/cCB+Ib3EM2xDRyYUipWLKVGRttzfhFCCCFE&#10;VO3vL774QhIlSuRwIC5ErAoVKqgBas5akiRJwhS98BuNZRFx9fvvv0u2bNmUuAIBDobUe1pavzp1&#10;6qi6VgkSJLAbCYZ6VZgHockemuiFc8GxOWNlypRRg7WQAhERX3rCEr1QSwvnoEdLb4h54THtWjgS&#10;vdDeQcrGUqVK2bR9sA5SOgL4nrAd3BtcE2vgSypQoIASP63Xx/khOg7bwXPg6HwJiWrQqieEEGJi&#10;0EDD6CV97uywwGifzp07K2fxkiVLKHi5EBiZX736+3L9uqfBEWcWe/QINb0yyuDBKQ3zQrOgoFE2&#10;qQ2XLfvDsIw72MaNicTf/zM5duyY/vaTcID3FvL2I70hOpXEfcH9Ra1J/GadOHFCP5s4AHUiy5T5&#10;VebPT6IGEBw+HM/UAypiwh488JAmTXKq9LMUvAghhBDHaPWqBgwY4PA3E0JRVKU3hGDy3XffqX1a&#10;mxZ5FBAQoAaQLly4UGWxwSApLQqrXLlySoy6e/eumobta4IQtgHBB7XC7IHBxhDLwmOodTV58mS1&#10;bQhuekITvbA/CInW9bI0tEgviIzhMdTgCk302rFjh7oW2Kf1vbROW4nILrTHtag1+JRw7ePHj2+5&#10;jrVr17b7LCDKy965EhJdoGVPCCHExKDhAdELtW2cAQ08jPyG47Bdu3Zy/vx5/SIklkGx3bJlC8iJ&#10;E+ZNR/XqlYc0apROOnRIa5jnyFBv5p13TlmJXv/JzZtpDMu5gy1ditF/X6nRkSRioDN19uxZ9S6z&#10;l5efuAe4z0ipogleGNVLnAeRkP7+haRv31TSrFkmqVjxU2nRIqOcP++t3tOXLnnJ4cPx5eHDN+9g&#10;/bsqLtrKlYmkatXf1bUjhBBCiGPQTkPJhdBo2LChLFoUvjrGzZo1sxsdBfbv3698H/aEldDYuHGj&#10;zXEMHz5cKleurAbPLV68OFoEGfheZs2apZ+sqF+/vjpPR4OPISzp0wcCCGmoExZeIAIi1SBqhTkC&#10;11yr3+UMOL7GjRvLTz/9JL6+viqNJCGuAlr2hBBCTAwaSQg3X7t2rX6WDWgUIgS9f//+ynE4dOhQ&#10;FhN1YcqUKSIzZyY3rRMSEQVdu6aRRo3SG+Y5shMn3lNClyZ6vf/+UXn+3LzCX2i2eHFSKVPmG4pe&#10;kQDvPtQj7NChgyFHPnEP8Ls1ZswY9ZuFlIasAxB+UDS9fHlfKV36GylXrqwaeVykyG8SGPihtGyZ&#10;QSpX/kSKFftOGjXKLGPHJpcbNzyVGGbW357IGs67V6/UUq9eLbuOJkIIIYQQQojrg9Y9IYQQE4MR&#10;SRC9li5dqp9lAY5DpFFDZBcchxjlFN6RUSRmqV49SFq2zKicj3qnnBkMjsNhw1JKcHBGwzxH1rJl&#10;N5vUhk2b9nJbx+uiRRC9vqboFQkgdEEMGTZsmH4WcQNwfwcPHqzu8YwZM9SgDQid+M5AyNmyZQvr&#10;ejkJUkMiglgD13H27NmqvgVq4UFMrF+/npQs+a1UqfKhNGqURU6edM8BB2EZot5q1iwgu3fvtrmG&#10;hBBCCCGEEPOA1j0hhBCTAscV8kMjveHOnTv1sxWI5kJeZjgOe/ToITdu3NAvQlyQvn37SoMGWVVt&#10;LL1TzgwGsWr69GRSuXJGp4QrLPPzz6ttRK9du/IZlnMXmzEjmfj5/c5oy0iA91/btm1V3n7ifmiC&#10;17p169Rn7XfM2pCOBgIYiTpQU7Jo0d9k48aEhveWuxt+hwYMSCXBwRUZPUoIIYQQQoiJQQufEEKI&#10;CYHD959//lGC19atWw2RW/iM0d3I94zoLuR+phPHPBw+fFhq1swlFy96GRxzZjA4D+fNSyoVK/rI&#10;y5fG+Xp7/txbsmY9Z1PP6/79pIbl3MFwbYYOTSlVqpRk+qxIgHcgimZ37dpVP4u4AWPHjlXC1pkz&#10;Z1R0l5biEFFfiMJBvSVMGzFihH5VEglQx6FUqd9lz54EhneXu9vdu57SosV7Mn/+fEObihBCCCGE&#10;EGIe0MInhBBiMuCM2bZtmxK8UMRVD5zB+/btU4VKkdIQDkI6cMwFIvLKl/9etm1L6FSklCsaUvhV&#10;qOAjT54Y5+nt+vU04uX1wiJ6ffYZCiIbl3MHgwjYt29qadeurcPCxSRscO1Qzwt1Con7gShI/H5B&#10;2Dp9+rSlHuXjx4/VfNz/gQMHSvfu3fWrkkigiV67d8c90WvLloRSpUqhUAu8E0IIIYQQQlwftPAJ&#10;IYSYCNTwQronCF6I9LIGwhYcgpgH5yCchLdu3bJZhpgDOHTLlCkj06YlN63otW5dIvH3zyy3boWd&#10;onHYsBCb1IY9ezY3LOMu9vy5h3TvnkF69uypv+0kHOA70r59e+nXr59+FnETEK2MwRu9e/dWtSvx&#10;u/bvv/+qefi9mzBhgnTu3Fm/GokkpUoVkfXrExveXe5s+J3t1y+NBAUFMO0sIYQQQgghJgetfEII&#10;ISYB6QlRbwOilub404AD8MqVK8oJ3KpVK7UMBDJiXqpXry7t22eQV6+MDjoz2NatiaRChcxy+bK3&#10;YZ7eihRZYpPacM2anwzLuIs9e+YhXbtmpOgVSfDOGzNmjBJF7ty5o59N3AStthfu86BBgyxRyxA9&#10;R48eTdErGvD1LSadO6eTAwfiy6VL3nL1qrfcuOEt9+55yePHnvL06Zv3GAT816+N7zgz2pkz3tKg&#10;wUeyfft2/eUghBBCCCGEmAy08gkhhJgA1P5ZsWKFErPOnTtnMw/Ov7Vr1yrHYJcuXeTEiRM284k5&#10;QdquunWzKQej3kHn6oZR86tWJVaRXrdvhx7pBafpu++etIhenp4v5cKFzIbl3MUeP/aQ1q2zqHpU&#10;JHIgDSjqPOG7cvPmTVX/acuWLSr9K96TrJlmfhB1g980RC1bp+nFoA4M8IAQRqIW1AL18/tTfH2/&#10;Fj+/fFKhwmdSpcpHUqNGLqlXL4c0apRFWrXykY4dM8iYMSnkwgVvhxHJeL8fPhxf/R6Etlxs26JF&#10;SaRKlaIU0AkhhBBCCHED0MonhBDi4jx58kQWLlwoc+bMkQsXLlimwwF47949GTlypBK8MOodyxL3&#10;ALXYqlb9UK5f9zI46Fzd4NicOjWZVKqUKcxItXPnskrSpA8solfy5HfkyRP3rSdz86aXBAXlUd9n&#10;EnkOHz6s3n+aQQSD4f+2bdvKtGnTZN68eUoMu3z5MiNgTQ6ETNzz/fv3q3s8fvx4/SIkitAER1zv&#10;lStXyowZM1R7A+kmEWHXpEkTKV++qNSsmVMGDkyjxK0bN7xk586E0rVremne3EeaNcsk1ap9IKVL&#10;fy21ar0rW7e6Xp3KR488pUePDNKwYYg8ffpUfxkIIYQQQgghJgMtfUIIIS4MisrDYTt37lwVyWCd&#10;2gnOKIx0h2N31apVNqPgifnB/SxXrqCsXZvI4KRzdYNTc+zYFEr0Civ91fz5xcTD47VF9PL1neVy&#10;TtGotP37E0i5cp8rpz2JPHgXIrILIiIiveCoh2EaoukQ/dqpUyeVHg8iCZbju9KcQJDA/bQWOG/f&#10;vq1fjMQQ+B7hngwdOlT8/ctKtWofSoMG2SQ4OI/4+ZWTunXrSNWqVZTwjPps9evXlZCQnLJ6dWJ5&#10;+NA2TSL+Pnny5m9Mvv8xKGPIkFQSFFRUvZP5biCEEEIIIcT8oLVPCCHEhVmwYIESvKxT7iBSYerU&#10;qcrphxHXiF4g7kn58qVl6NCUYQpHrmZwWi5YkFQqVPBR6fz0862tVq0hVvW8RFav/tmwjDvZpk2J&#10;VNSDddQmiV4weACOd7wzx40bp4QyEvVA2EAaXtSeRDrCqGbfvn02UX0Y9LF48WLeTxcAQvO6deuU&#10;AIb7by/qHN/Dtm3biL//Z9KwYTZp0yazdOmSUbp2zSBdumSQVq0yS7du6eTcubDrQEaVYV+1an0l&#10;ixYtouBFCCGEEEKIm4DWPiGEEBcGNbwuXbpk+Xz69Gnp2LGjGuE+e/ZsOvvcnJCQEOnaNa28fGl0&#10;1rmyQaTr3Tu11KiRIcxR+x98cNiqntcruXjRfet5wZD6q0yZL+T48eP6202iAUSi9OvXT70zkQKW&#10;kUHRw+PHj6VHjx42otSwYcNk+/bt8vLlS/3iEQb1K7X0lZpBDCPmYfPmzfL333+rqD1EYLZu3VoZ&#10;PpcuXUxatsyoor70786oNvxOjRiRWqpVKyV3797VHyYhhBBCCCHEpKDFTwghxIWBsAXRC3VM1qxZ&#10;oxx8cAxB/CLuT9++fVVNFKR80jvsXNmQtqpu3QzSq1dqwzxru3Ahs3h4/GcRvXLlOiZPniQ0LOdO&#10;tmMHRK8v+R2OIc6fP6/em4iY5SCB6AGCV//+/ZVwgVqE165dk+nTp0uvXr3UtUf0V1SBCElrwQsC&#10;2I4dO/SLEZNy4MABqVTpM1mzJlG0RzgfOxZP6tf/VNUrY5QXIYQQQggh7gNa/IQQQlwYiF4HDx6U&#10;gQMHKgfflClT7KYNIu7JwoULpWbNnHL/vqfBYefKhuMNCckgw4enNMyztqFDQ2xSGwYFjQ4zMszs&#10;tmZNYilZ8htGHMUQSAeLml4QkEnUgyguXFuIT4jqsgYp7xBdh7qTiLiLCq5fv24RvCCqnTt3jmKm&#10;G4F72aBBA6lRI6eMH59c9uxJEG11vsaMSSm1a1dRaTkJIYQQQggh7gNa/IQQQlwYpIeCM7Fdu3bK&#10;ocjRyHGLEydOSPny+eXqVS+Dw86V7coVb6lWzUeWLElimKcZnJh+flNtRK9584oblnM3W7YsiZQo&#10;8S3F6xhk0KBBKp0aiVrwe7RhwwYlQOGvPVavXq3mo8YXBA3Up4QQGRnwXhwxYoTa7o0bN/SziclB&#10;ZDu+rxUr/iVVqnwkdeq8Iz17ZpA1a5JEWdpDRJE1a/a+jB07Rr97QgghhBBCiMlBq58QQoiLAsdP&#10;+/btVZQXRiKHR/DCss+ePVOj68OzHnEtcO9KlfpJNm5MZHDaubIdPhxfKlXykTNnvA3zNHvxwkve&#10;f/+olej1n1y+nMmwnLvZrFnJpHjxH/i9jCHwHoU4MnXqVP0sEgnw/J45c0ZdW4iK9qKt8BuEdLwQ&#10;MJDycMKECWp57XcN1r17d1m6dGm4hTCIaNjWv//+q59F3AA8X4giRA031OSrXj1IDQDp1Cm9PHxo&#10;fK+G1+7d85A6dT6VLVu26HdNCCGEEEIIMTlo9RNCCHFRHj16JDNmzJBTp07ZdSg6Ak7effv2yYIF&#10;C1R6PNRbIebF17eY9O4dem0sV7PVqxOJv3/mUFNSXbjgI97eLyyi14cfHoz2Gi6uYNOnp5By5Qrp&#10;bzOJJlA7DeKIPvUeiTj4PVq2bJm0atVKiVqOfmO0iB3U+mrTpo26D0jZO3HiRCV2oQ4Y5mP6pk2b&#10;9Ks7BGkT+/Tpo/YPYYS4P3jm0K4pVuwH6dcvZaR+K7DurFlJpUaNb+XIkSP6XRFCCCGEEEJMDlr+&#10;hBBCXBQ4DCFa/d///Z/MnTtXNm7cqEa1oxaQPREMy2O+tg6Wh4Nx69at+kWJicAI96ZNM8qrV0bn&#10;nSsahK6JE5NLYKCPYZ619e7d1Ca1YceO7QzLuKNNnJhC/Pz+1N9mEk0gigg1pe7fv6+fRcIJfnd2&#10;7typIm8gVI0fP17u3bunX8yGK1euyJw5c5RIdvnyZf1sFQ02atQotT38zoUlYuEYIHhhefzGkbjF&#10;8uXLxc/vM1m5MrHh3eqsXbjgLfXq5ZWBA/uH+bwRQgghhBBCzAda/oQQQlwYpHyCo/Cff/5RTkOI&#10;WBC05s+fL3v37pWrV68qsevs2bMqsgvz1q1bJzdv3lTpgbAMHIks1G5eJk2aJI0aZZanT43OO1e0&#10;Z888pHv3NNKgQXrDPM0gjP3yy2qb1IarVv1iWM4dbdCgNFKzZmX9bSbRAN6NEGgGDx5sd6AACRv8&#10;jiCVIAZPdOzYUYlNvXr1kh07dkRZik78ziH9JLZ99OhR/WwbcE8ROYZlhw4dqj6TuAO+xy1aNFd1&#10;vo4fj2d4vzpjW7YkksDA3+T8+fP6zRNCCCGEEELcALT8CSGEmAQ4Bh8+fCgXLlxQdSggcMEWLVqk&#10;/q5YsUJu3Lhh49xFdAPm7dmzx2ZbxDwcP35cqlf/QC5c8DI471zR1q1LLJUr+0jv3ikN8zS7cSO1&#10;pE173SJ6xY//VK5edSySuYu9eOEhrVplkl69eupvM4kGMCgA4giiQ0j4gKC1ZMkSlX5QS02IVIYQ&#10;pRCdFdXg9613795KWENqX0doIhzSIeKYkCqRxC2QTrNEiaLSvn1GuX/f0/CeDc0w4GL27GRSqVJR&#10;h2k5CSGEEEIIIeYGrX9CCCEmBY5H1KtBrZqTJ0/aHXWPaUhHhWiv0ByJxHVBOstSpX6QnTsThFoj&#10;y1Vs3rykUrx4Zrl717EzcuXKX8XT85VF9Pr++w2mOLfI2vnz3hIc/L5KuUeiHwwIQN2nu3fv6meR&#10;MED0MEQlGMQv/NbY+42JSo4dO6buF6Jbw4rMe/LkiTo2iHKo8YXfQYicJG6ANo+v789K+Hr40Piu&#10;dWT37nlK8+bvSN++vfSbJIQQQgghhLgJaP0TQghxcxDthbSIu3fvjnanJYl64PwtWrSoLFmSxBTC&#10;0KlT3lK+fBY5dCi+YZ5mTZr0tqnnNXNmWcMy7mgnTsSTqlU/VOlKSfSCKI4OHTrImDFj9LOIE+C9&#10;A/EJwtLmzZv1s6MNDNDAPmfNmqXqgdn7zcKxQexq2bKlinoeO3asJe0iIsaI+4Pn4siRI1Ks2Pcy&#10;eHAqef3a+L61Z2fPxlP1vFjrlBBCCCGEEPcFrX9CCCFuDhyEcPDMmzdPjYgn5qNYsWIqJVNootfL&#10;lx5y9Gh8uXLFS1698lBOQCwf2jrRYbdve0qtWhlk8uRkhnkwHE/27Gcsghcivs6ezW5Yzh3t3Ll4&#10;Ur36+7JmzRr9LSZRCBziuMYQQnbt2qWfTZwEAlL79u1VekN74lN0gBpdELRw77Bf1KXUR33huNq2&#10;bauW0ep7wUaMGBFjx0liH9zr+fPnSWDgh3L4sHP1vQ4fji+1a+eX/fv36zdHCCGEEEIIcRPQ+ieE&#10;EBIHQHov1PZihIk5KVGihEybltyhgPX0qYf06ZNaKlTILAEBPhIcnFFatswgf/+dWkaPTiFz5iRV&#10;tbaOHYuvltWvH5WG7XfokFbatElrmAf755/8NlFeH310UJ4+TWBYzh3twgVvCQl5X9XfI9EDHOGI&#10;TIIIMm7cOCWikIiDARO4lgcOHNDPijYgal2+fFkGDBig9j1s2DD5999/5eXLl2o+7vG5c+dk1apV&#10;snbtWiWAwZjGMu6BtM0lShSWYcMc15DUbN+++NKiRU6pVauSqn9KCCGERJQnW7fJvV69Xdf69ZdX&#10;9+/rDztaQLssOlJMR1X0Po7PXj3ae/fuqTqxEQWptm/evKmfrAYZIxrdWVCz3R36KzgHXA+zncvh&#10;w4fDfcx43leuXGn3uYpqMPgPz5O9Z42EDnoAhBBC4gg7duxQaQ4vXryon0VcnJIlS8qIEansil6Y&#10;tmFDIiV4zZyZTHbvTigLFiSVfv1SSvPm6SQoKKOUL+8jZcpklkqVMkvduhmke/c0smhRknDVQnHW&#10;EGE2alQKqVIlk2EerH37DjaiV6NGfxuWcVd7E+mVW9atW6e/xSSSoEOLzgDecRBKhg4dGu4ODDGC&#10;jlaXLl2ka9euMR5FBWfH+vXrVZ0v3FMIW9YDN3A86HBi3uLFi23WJXGHPn16S6NG2eTZM+M7VzPM&#10;69kzozRp0kDVySSEEEIiAtoeT9ZvkEuZs7q8XS1cRF5G84AgXA+kEk+ZMqVMnz7dEJ3vLGjzIa31&#10;xo0bVXvviy++kGzZsjnd9sR+Hzx4oPwcaCvOnDlTpcH+4YcfJG3atPL9999bBk9pFClSRNKnT28z&#10;zREQsgoXLiz79u2zTEOGgaxZsxqOEX2RZMmShToYC2IJzrVChQqSMGFCGT16tH4RC3369IlyO3r0&#10;qH43BgoUKKAG3jrLtm3bxMMDA1wjPsga1xmC0sGDB1UNbPRBChUqJD4+Pna3i/t+584dVRcYg0q7&#10;d+8uf/75p7oveI7CAvfunXfeUc9JeJ7diRMnSuLEiZVgGd2gP4vrqj0jeI4bNWoklStXdpjFCYMF&#10;8fxHl6FvZgbQCyCEEBJHwA/m6tWrZc6cOaoxoW+gEdfF399fOnRIp1IYInWhZvh844an1KuXXipV&#10;yqQ+Wzv6IIjB2ffggadcv+6lIr2WLk2shLBSpTLLrFn2UxA6YxC3cAyPH3vIkSPxZf78pDJiREoV&#10;cdasWXrx989sWOflS0/5+ms0iN+KXlu2FDAs566GejIQveDIJ1EHGv8QubSUd6hF9fTpU/1iJIKg&#10;E4nrGlUjbsMLnAanT5+WTp06qY7W1KlTVcd02bJl6rgQEaZ3ZJC4w4UL56VMmS9l+nTHKYDx+1en&#10;Tj71zBBCCCERBf3n27XrGgQmV7Vn/0Rvmm8t+v7jjz8Wb29v8fX1tbQXMQ/+BzjmNUPNXWQPmDJl&#10;imrDQdDImzevZMqUSQlFXl5e4unpKVmyZFHL2Gt7YrsBAQGSK1cuyZkzp+TIkUMyZMggqVKlkqRJ&#10;k0q8ePHUdhIlSiQ///yzTJs2TUXz6Lf1xx9/qHWdAf0KCA/awEUIbBDMevfurQbd4bxwXDjHjz76&#10;SIkSEPEQWY7p2Dciw5B556effpKMGTOqY8Tx9uvXT65du6bfpQXsF9cEy0eFYXs4jrCAkIlzcZbI&#10;iF4zZsxQ9zxNmjSSPHlySZAggeWccY8h1J06dUotiyj/PHnyKLEK1xHHiXuNZePHjy+//PKLEmIh&#10;nIUFhEscM2oEOwvuZ8GCBdXzFxNoohfqHgP0gZDNBNMg8Nnz6WEwIK4HriGW0z8DkTV8180AegGE&#10;EELiEGhswekzf/58NSqGuD4nTpyQb7/9UoKDfaRRo4xSu7aP1KyJFIY+Ehjoo8QuX9/MqpaW3tHn&#10;yCBYIRILKQjv3HFuPQhcZ854y7JlSWTixBQqdWLTphmlalUfKVcus5QsmUUJaY0apZPJk5PL3r3x&#10;Dds4ezabeHuj4fZG8MqS5by8eOFlWM5d7cyZeFKzZi5Zvny5/jaTSID3mlYDCh3v8IzUI2EDQQnX&#10;F6NmYxN0+tAp1oQu/B01alSMpBYhrgscSXCG1KqVy+Hv4OrViaVatV/k7Nmz+tUJIYQQp7ERvbK/&#10;I88PHTbYswMH5UaFALXM1Z9+lmd79hqWCcsezZ5jEa4ezZ1nmB+a3WnfIcZELw1EvHTs2FE52BE1&#10;A5EI1+q7775TETGIZoIYpTnhre3bb7+V5s2bq+gZCCYQgOw58jUwDxlsIDhBMBo8eLCMHz9erY/t&#10;IdoHaQvDGhD122+/KfHEGfSiFwbbZc+eXQkwX331lTpPHNfChQuVAIcBxuXKlVPRUjgOHBuuAbYB&#10;0WvkyJFy6NAh1YcJ7VwB1qlTp45KxxhZQzsI98HVRC8MWMS6w4cPVxFee/bskfPnzytxUQ+eNSxb&#10;qlQpmTx5supX41oiNXp4Bj1CqEQEGQQcRPH99ddfoVpwcLBlPew/JCREv8loQRO95s2bZ5mGti/u&#10;4ZkzZ2yW1cA6uN+1atVSguD169cNz0JkzQygF0AIISSOgcYZGmQQvxyFRBPXAU7eRo2yyIABKWXs&#10;2OQqOgvpC5cvTyzr1yeS/fvjy5UrGG1jdPSFZtu3J5TSpTNLv36plAimTX/xwkNu3vSUo0fjyerV&#10;iWT8+BTSo0dqadAgg1Su7KOELT8/H2ncOJ0MHZpStm5NqNL23b7tZbMde9a1ayubKK+mTXsZlnFn&#10;O3YsnlSp8lGEOgPEMegsYjQfRBB0uJ1J2UHCBwRFZ9KERDcQNBHxhXu9aNEi/WwSR8FI6uLFC8jU&#10;qbbRy4j8wu9l/fofSe/ePcJ0LBFCCCGhYSN6vfOefraF148eyw3/imq5mzVqyn8RSLn9eOnSN/vJ&#10;+b68OH1aP9shD4aPiHHRC6CNNmHCBCUiIHoLkfpony9YsEAJE6jDumvXLpV6DYPU0I6DM1+L4Iks&#10;GNCL7UFQcgZEgX3++ef6yXaxFr1wTohEQvYcpJzD/xBpkD4ZqRR79OihIo1wHbTsHogoQgRTRMpM&#10;YL+NGzfWT44QOEZEQ0VG9Lp06ZISi/TnEhnRC9cL6zqTghrLYFkIZREFQiSELmznww8/VOcZlmF5&#10;gBSXWG/37t36zYZJs2bNVIRgeCxdunRqf3h+9PM0c5RusGHDhkp0jqsDBNEbIIQQEgdBIwWNHRTF&#10;pBPItZk1a5Y0bpxFnj83iiiRMTgDW7VKJ40aZVBpofr2TSXduqVR0V81avhI6dJZ5K+/skixYlmk&#10;YsVMKnoL4tadO17y9OmbaDH9NkMzLP/ZZ3usRK/Xsnr1z4bl3Nl27kwgFSp8oVK1kagF7zGM8IMw&#10;gxR4GP2J9xzfb5EHoyw1QdEVwKhYiByM6CMa+J536NBW2rTJINeueVlS7+7Zk0Dq1/9A/v67T7hG&#10;/xJCCCH2cFb0Aq8fP5brpX3fCF9VA8MtfGFfTzdvebOvXLnl5dWr+kXsEluiF8Axr1q1SkXGhBVp&#10;tWnTpgiJXkhF9+mnnxoMwgS2hzR5+nkwfZYbRKQhQssZrEWvvn37qog1RNDgb5kyZdR5ayIepuMv&#10;Uj1qbVWIXki/eP/+ff2mwwTb+uSTT1TUTmQtMDBQHXNkRK8LFy6oY0IkljWORC88BxCKUIfXEe3b&#10;t1frIjIO9dccGYRGCKZY9oMPPjDMt2cQWa3BvUKfBtcBoiUEIesUnKEZ1kVUItZ97733JHfu3AaD&#10;iLZ//36bfWrUrl1bRQJCHEa6dmcMaT5xvr///rthnmb6a67hSPRC6nqkjXTWIFabEXhgCCGExEG0&#10;tAAotIo81MR1QSh7dIhesEGDUqi0hMWLZ5USJTJLs2bpZMaMpLJpUyI5fdpb7t59I3A5qpMSHjt1&#10;KockTox0BG9Er0SJHsqDB0kMy7mzrVyZWPz8fgk1bzuJHOiUotPVunVrJX6hYwpxn4QfdFKRChdR&#10;XhhBGJGOOiExBZxmf/31o9SsmVNatfKRoKA8Ur58fvH3LxpqMXlCCCHEWcIjegElfPn5vxG+KleR&#10;1xHIsvJ4+fI3+3s/jzw/dkw/20Bsil4A18iZbDIRFb02b96s0hLqDTWWsD2ICvp5MIhew4YNUwIL&#10;+gmZM2dWKQoxsMva7A2SsRa9kDUHg6+qVKmiBAFteZwz0shh4B22be1jiazoFdUW3aIXnoGdO3cq&#10;4Q+RShCJkJLcEajDhXUhGmn3K2vWrGqa9T2EADR27Fi1Pf39RX00CI766fraXkh/ibpUuH/OPKfW&#10;IG0gni9E90Fc1Qz3G9uEwIQ6cYj8swfSVOKZ0YtQoQHhFNdBizQLD45EL9QHwzaRmhMRj6EZlsN3&#10;zozAA0MIISSOggYaRiRh1I2+sCtxHeB0ji7R6+VLpBHwkkePPKNE2ArN5swpaZPasHLl8YZl3N0W&#10;Lkwq/v7FVS5yEr2gcY+RoB06dFAdWBT8RQ524jyok4Rrh847nllGzRFXRjkib99WBeshdg8aNEh9&#10;748fP85nlxBCSJQQXtEL/Pf0qdwo/z/hK6RWhCK+Hq9c9Vb4Ohm6SBTbopezRFT0coQz6Q21aLDQ&#10;zJ4wpa/ptWTJEiWyQNjJlCmTJZoIn5MlSyarV6+WokWLqrY0iKzohbR4eiC8YToGMjsCAh0EvmNO&#10;iKV6Iip6/fnnn5ImTRr1f+rUqaVkyZJKJEL9LXtA1MFyxYsXt2mvIR0mtmEN7gNEpvz589tMB4i4&#10;Q6RYaMDnVa1aNRWJiOclICBASpcuHaqVLVvWsj5qh+GYIBpZg+uM61WzZk2b6XpQB0wTvVBfDSn5&#10;QzN8N3BNkJLy3XfftdnWgQMHVMRaaH68sEQvZwaGYjmKXoQQQkwHfkDRaMFIH4Qs0ynkmiAPOmp6&#10;RYfoFZMWEjLMRvRavPhPwzLubjNmJJMKFcrYHUFIoh680zAiDx1PiDedO3em8BUOIBj2798/1M4U&#10;Ia4IHCj47VyzZg3bNoQQQqKMiIhe4L9nz+RasRJqvVtVq8l/YaT+04P9Pt2y9X/CV+ipDmNS9EIb&#10;sVevXoaIGRwv5oVmGzZsUA51DE7Rz9ObHmQjQLpra7ty5Yra3pAhQwzztOOD8x/9MBhSHkLQwDQY&#10;6o5hfaT11mMteuG4Ua8LaexQwwvTETUEEQORRu+//74SwiD0ICoI+46s6IWsC3pwzL/++qsSRJD2&#10;Tw9S2KEOFI4Vg5zDag9h4BDEKogkMOwXEVXaZ5wTsBa9sE2cU/369dW+MB37g9CFNIQ4RgiC8eLF&#10;UwN57QFhEOudPHnSZrpe9MK+6tatq6YhhaYeZ0QvgOcJ/UOtvhlMO0e9YV84doC2JZ4Z3Ef9tbx3&#10;755a1p44aU1QUJB6bnBdcKy4VqEZohcBIuAQMaeB40dqTqRYDC2NKEUvQgghcRr8YCP8GsKXvqFB&#10;XAOMJDO76PXihbdNasMkSR7IpUtoOBuXdWfr0yedVK1aydBQJtELrjdGy0H4Gjp0aKidA/IGdKaQ&#10;HtJeJ5oQVweOGLRrWD+REEJIVBJR0Qu8fvpUrvuWVeveCKgc/oiv16/l8fIVloivFw6id2JS9MLA&#10;WTjF4ZBfv369ZToiXxAlBBHIkUEUwroJEyY0zLO2d955x2afYOnSpUqM0Bu2hzRz+un16tXTb0KJ&#10;D8HBwZbPEIawfmiiF4QYiGoQgCAoQARDWxlROIhcwzlBfEFNbohjEIK2b9+uRC+sDxEM69ozRG7Z&#10;A+thIJo9IGaMGTPG7ro4j+HDh6u0+s70PSEOIv0jIuVhuPYZM2a0fNYi6DTRC0IfUhBCnMHnfPny&#10;qb9bt2612Z/2jCADhx601xAxV7BgQdX3sAb7wX41sE1EkyHlur3zQbtv/HhkknEO+L5wXIsXL1b7&#10;hiAFIQz9RM0QtaeJXjhWLN+kSRP9pizXBIMFQ6NcuXLy5ZdfKiEUkWa4b6HZrVu31HqInkM0nAb8&#10;d9gfaoOFBkUvQgghcR40GtBIQ0Ph4sWLdhsRJPZwB9Fr/frvbaK8vvhip7x44WVYzt2tV6/0Urt2&#10;iP4WkxgA7zU02CF8oZYh33P2wShGFJvu0aOHulYYuUiI2YDjCk4Me6PDCSGEkIgSGdELIMJLE75u&#10;1gyJUMSXlurwMoQvO6kBY1L0wvEgkgfCFKKC2rVrp6bDqY90wxB7HFnTpk2VQ71Lly6GedY2adIk&#10;/W5V/xgCEwQntO9hWqQWom20aTCkw0MtJT2IkrEWMLDNsEQviFw4Z+t+hBY5hGloR2vgszYd5wFx&#10;qESJEiq6DAahEKISRDJ8dlR/FPvt2rWr2vZvv/2mRL3IGERGfWpCe1inN8Q5IJIO/QMtogv3+8cf&#10;f5Rly5ap84TYhemo6WUNIrwwXUsBac3evXtVuj+IO9gH0lPjXCNjGODoTPtv4cKF6rjQ7zl8+LAS&#10;+XBtkC5Su7+4XhC9cO0hkmIZe2UKsD62hWsRGqjL9fvvv4d7AGajRo2UAAe0VIoQz8Lqz4YleuE7&#10;hHMOzSh6EUIIMT1oGOBHGsKXvR9yEnugkQHR6+lTo4hiBkOtsLZtO9mIXk2b9or2GmKuaM2aZZVu&#10;3brpbzGJIdAxQCMfYg7SnhFb0GHVxC5EeSHdSHg7ZYTEJviOI7oLbZn9+/frZxNCCCGRwkb0ypJN&#10;nm7YqF8kTBCxdbVQ4TepDgMjlurwyYaNb44hlzHVYUyKXhrwJVSqVEk5yH19fZ0SHSJT0wsCFZz5&#10;iLDRcFTTC+kG9aIXrmH69OmlX79+lmmaOGPPF6KJXohKQnq78BjEIIheKVKkUMeoiWY//fSTFClS&#10;RLW19UKaNdjvgAEDlPCCdIYQibAO2u0Q6PBXi0xq0KCBijqzjlaCSILjx/+I5EI6v/CKXtgHjkO7&#10;BviLdI7Wx6zV9NKLXojWwnR70WjW542/Wi0wvfDirEGkwv12pv/Ss2dPy/OHfUOohRCJaYjOwzQI&#10;e7heEOwwfeDAgfrNKBDliPnWz6Me3L/PPvtMfU+0c4bohH3YM6RS1JbDs4llsQ3U8dKOKSwciV4Q&#10;+pAq0lkza0YoeGAIIYQQBRoz8+bNU6H41qOUSOyC0UZmFr1evkSjbZ+V6PWf7N2b17Ccu9uzZx5S&#10;u/a7MmGC82kXSNSDTjhSQUDY2b17t8MOZlwDtc7atm2rrguKcPO6ELOBZxajkCF4QdRmO4YQQkhU&#10;g98ai+gFy5ZDHq9fH+52E1IbXi9WXG3jesWK8jq8qQ7/+08eLV7y5hhyvi/Pjx/HRDUvNkQvgN9d&#10;iEiaSBMWkRW9sO4HH3yghATYxx9/rKYhskubBoNAoBe9EFUFEWrixImWaWg/YH2IRHo00atQoUIS&#10;GBgYLjt27JgMHjzYUNPr559/VmnrwhIIsd+pU6daRC+tzhMi2iGOtG/f3vL8ISIIEWwA0yCKIQUh&#10;BDbsB4JgREQv7Hvjxo2qv2Bd08saR6JX7dq1lZgV1ndEE70gmoa1rCNwn50VvTSR9ubNm5ZpSPGI&#10;VJNIYwk00QvHg/4Rtjtz5kypVq2a1ZZERo0apa5XaOC5ypYtm7pfGtg21kXqR2vLkyePfPLJJ5br&#10;gGsKQQ/3HMdsr8abPRyJXnEFeGEIIYQQC/hBRYMPP/jENTC76HXkSB6bKK8PPzxkWCYu2PXrXhIc&#10;nEul1iOxCwR+dMpbt26tcrfHddAJ/vvvv1WO/OvXr+tnE2IK4NhB+wWF2yl4EUIIiQ4Molf2d+RS&#10;jnflycbwR3xBpLpesrTazs0aIeEWvsDjpctUxNml3B/I8xMn1DZjS/TSOHDggFO/w5EVvSBIfP31&#10;1yrFHuzbb79V24MopE2DISWdXvQ6ceKEmo6UiBoYFIf1IezosU5vqIH2RsWKFW2Ww/OBPkb37t1t&#10;piN7AmoyWW87PKIXMvLoRS8AcRERQKibBaxFL7SLsCzEE01si6joZU14RS/U+ipWrJjNNHtootf3&#10;33+vRCdc6/Aa0keGJnrhGiKLDq6nVoMMaQ7x2Z5hPtIK4n8MqMK9griaP39+yzZx3KVLl5bPP//c&#10;Zl96MDAL0WgQzTRwL+Dr0fPFF1/YiF5aPTEY7klYz4yGXvRCHxgRbfbMuqaas8u5OvDCEEIIIRYw&#10;6glOIzScnGmskugHo30geiFSSC+kuLohhSEK71pHebVq1dWwXFywEyfiS5UqH9l0lkjsgVpVEHkw&#10;8tLZjoO7gjRwWuQbIWblzJkzalABUgcRQggh0YGN6PXOe/Jsz543wleWbPJk/Xr94mHz339y9fdC&#10;b1IdVg+OmPC1fKVcyppdLuX5QF6cOx/ropceXDN7hsghOPGROk0/TzNHRDa9IUQViGaoxaShpeGz&#10;N/hXL3rhMyKoqlatqvoR2rFevXpViUUQuaynd+7cWaXOsxZjwiN6oY2uiV7Zs2dXbR4YBMPVq1db&#10;PiOyDNFE2mesd/z4cctnpNmPSdELYgumIX16WOBaQfTS6o5FxMJKb4hrCLELdbo0EQn/OzLMx3OC&#10;/xEBhmOsUaOGqsWm3Tc8C/gcFBSk350NaKNie4cOYQDwG3AvkEoRx2VtENWsRS8ImFgXzzyEJ2fR&#10;i16ovaedt96KFi1qWQ/PkH6+ZtiGWYAXhhBCCLEBjTkIXxzx7xqgIdSwYRZ58sQopLi6PXsWX3Ln&#10;PmIler2SjRsLGpaLC3bkSHypXPkjlRqBuAbIvw6xB0WUQ+tYuys4Z4zWw2hUiNPh6UQR4mrAaYYU&#10;zXyOCSGERBdoO1mLXuDZ3n0q2gv2eM2acLcpkerw2p9/qW3eqBgQbuEL+3s4d64l4ut2w0axKnpd&#10;vnzZpt5TgQIFlBNfbxAn4ETXImf0Vrx4cf2mLUD0QqQWBAQM2oVhn9he//79LdNgiHzSi15DhgxR&#10;QgaibzS6du2q1reXCs5a9MJ5oU4XxASIXIiuCgkJUdP79u2ramohoguiFmoxAaSjg1hljTOiF7aJ&#10;/SJSC2II0itCKImMJUmSxCBY2SMqRC/8j2lIyxcWmuhVqlQpJVrhuoTXkEoxNNEL+7h165aqL5Yj&#10;Rw6V9hH/w++FdiT+4rNmELx++OEH9T/WA7NmzVLPHu49gPDo7e0tkydP1u3tLdhvuXLlVEpN6/uN&#10;+4FovLx589oYni1N9MLyZcuWVdcRomd4sCd6ffPNNzJu3DgbQxSiPdELQjAGiGrm4+ND0YsQQoi5&#10;wUiSOXPmRCjVAIl60JivXz+bPHhgFFJc3Y4efV+8vFD49o3olSHDFXnxwsuwXFywEyfiSbVqeWTR&#10;okX6W0xiCXQe0TFGxBfee3EJiF1I6YJzh/Bn1gLFhGigoDdEr9CcR4QQQkhksCd6gac7d8ql93LJ&#10;pXdzypP1G2zWcQqkOixR6k2qw5Ba8vp5+IQv8Gj+/DcRX1rqxVgSvTp27Kic+xcvXlSfEYGDelYQ&#10;n5w1iA1amj57aDW9nDW96OXn56cc/dap2po3b65SBYYleqHPkDx5cpVacN++fUo8Q9QaBB4IDMiY&#10;gxpc2JYWSVavXj0lNljjjOiFzBTYb2wQFaLX6NGjlSCEumZhoYlef/31lxKZUGsrvIZaW6GJXhq4&#10;5rj/EIXA0qVL1XHOmDHDJtsRnkNE81kDoRTnOWXKFPV5+vTp6r5funTJZjlrIL7ieuprcSEdI87X&#10;nkHAw3Eiskz7PuB7FB7siV4BAQH6xVTUoj3RSy/gQ5Cj6EUIIcTUYJQ0HEd79uwx/NCRmAeOPLOK&#10;XuPGVbGp59WsWS/DMnHFIHpVrfoh0xu6GNeuXVPCDzqnYXWQ3AW81zFaD2JX7969VSeV73pidjBA&#10;BCOq+SwTQgiJLhyJXuDp1q1K9ILw9CQi7f3//pNr/0t1eBOpDiPQLn20YOGbdIuxJHohNSAErz/+&#10;+MMyDaJX+/btbZYLCwgEoYleiKSCqGZtaAfAUd+zZ0/DPOsavriHefLkUQKJNTVr1lT1m+xFjGui&#10;F9IiQrjA/xAi8Pe3335TfQjUFMO5atODg4Mt60NkQ7SONc6IXshKge1ZA1GxSJEiETakO3SGqBC9&#10;cC0nTZrk1OBCTfTC+eqj05w1rOuM6IUoLUS8DR06VH2G+Pnll1+q48cAVU34wmdkw7AG8zJnzqyu&#10;DfaTO3dude9DA5GFODZ79bsARClEKloLbrhmiPbCeqhDffr0aXU8+vsHsc9RnS2KXoQQQogdVq1a&#10;pVIc2hvpRGIWjBAzo+j1+rWn5Mp13CJ4eXq+lp07vzAsF1dsz56EEhDwqRw5ckR/i0ksgsb83Llz&#10;lQCETllYnSR34NGjR+p8tYLMhLgDKEzuTPocQgghJKKEJnoBS8SXSnW41uA0DguV6rBI0f+lOqwY&#10;buEL+7vbtVusiF7Yd79+/VRdJUQ7aUSH6IV96esgIf0cHPXDhw83zLMWE5B+EcuhHWyNv7+/ZMiQ&#10;IVTRC4MX0ZebNm2a/P3330okw35xPGPGjFG1vEqXLi05c+ZUwpwGorwgXFjjjOjVoEEDdT2tQdpH&#10;RJd9+OGH4TIIGzgH63sTGtaiF66fFrkXHtErPGiiV+HChVXGIYg84TUIOs6IXkhtD5EMqQo1cB8K&#10;FiyoRCYtAwbOZ+zYsVZrvmHBggVq/WHDhqnlV65cqV/EAvxp6dOnV9vGceEzzhWCZpcuXdQ0RCLi&#10;np44ccLyzsA9wzQ8awDPIL5LiA6zfq+UL19efH19LZ+toehFCCGE2AGFYCF6MeVV7APRq27dbHL/&#10;vlFIcWU7dgx52t9Geb3zzil5+DCxYbm4Yjt2JJIKFfLKuXPn9LeYuAALFy5UQtCKFSsMDXx3A+93&#10;nKuznV5CXB04Y9BmQTF3QgghJLoIS/QCT7Zulcu5civxK6IRX9eLl3wT8VUzRP4Lw4Gv58HwEbEi&#10;ekH8yZQpk/z+++82IlN0iF6bNm1SgpG1Yb9w1EOo0c/TInoA0hIilZ0+HV3JkiVVfSV7UTPWohdA&#10;fw6CF9KkQ/zCgDKAdggi3ZBCHBFDEFLwzKRNm1bGjx9vs01nRK8PPvhApVK0BqIXRIrwoqWEdLb9&#10;r4leR48eVYIgrhnOJaKiV2jnCTTRCwJORPtiEI+cEb2WLVumjhXCkzW4zyNGjFD7x/FiGQwG14O+&#10;FO4/5iMay94zYw1qY+E6QgjFM4ZorU6dOinhTBPBPv30U0mXLp08fPhQrYMILjxniFLEfBjqxyVN&#10;mtQSuYj9QlCD8GUPe6IXnh+km7S2jBkz2hW94AuEAKkZIiQpehFCCHELMGIaDTbrRiuJedAoCgnJ&#10;KTdvmqsW1qRJFW1EL39/5L02LhdXbMOGxFK+/OdOpXcgscOECROUGKSNZHRX0BnFeWp1BggxO+j0&#10;Q/TasmWLfhYhhBASZTgjeoEnGzbIJQhf2XLIk7Vr9bPDBqkO/yj8RvgKrhEu4Ss2RC9cl4EDB6qo&#10;JAhS1kSH6IU0gz/++KONIcUcHPUQFfTzEIEG4NeAOPb1118bMtoUKlRI8ufPb1cwsRa9IDhAaEA6&#10;PGSLwHSUhoBAkChRIhW9g2uB9HnoU0AcwjKISLcmLNEL1xTCCkQKa/AZ0UW4RuExiB/Oil64NhDb&#10;IHRhHYgxqDGF6+dI9EIfd+vWrQ77ujhXiD+O0EQvnLM+Ss1ZQ80rZ0QvCFs4BwhI+uukGc7fehlN&#10;2ATYfqlSpdR8bMtZtO8Irp216AUQqYbnB5FdmsgFMA3fH3yG2IbPWtQY7gWiwaxFXWv0ohe+U7in&#10;9qxYsWKW9TTRy55R9CKEEOIWHDhwQDmRHDVcSMyA0TcQvW7cQD5vo5jiivb6tYcEBY2yEb2mTcMI&#10;JOOyccXWrUss5crlt0l1QVwL3BvkyUfnxVEH1B04c+aMtGzZUo1MdefzJHEHdObRXtm5c6d+FiGE&#10;EBJlOCt6AVXjC8JXjnflyeo14Y5eQarDq4WKvEl1GFDJaeErNkQv9FfhOC9Tpox+VrSIXvaAIACn&#10;/MiRI/WzLNy/f1+JGRAf9Pzwww9KiLLXNrYWvVAPF+cKUQuRL0j5hpR8qAkGAQLbhwADYQx9iunT&#10;p6vlUUfYmrBEr3v37ql9oh6UNRC9IMQ0btw4XIa0eKGJXhC0cH3mzJmjrj2WRYRa9+7dLdFHwJHo&#10;FRa4JvaeDw18P0JCQlT6Pc1QGw7XznpaWNa0aVOH11Rj9OjR8tNPP4Vq+fLlU+dZoEAB9Rn16gCu&#10;E1IeQniESIfoRn3UoD0wQAuiqlYDTi96gd27d6t5iJpEPw3/I7oLy125ckUtM2PGDHVcqF2H9Ix4&#10;DtG3s4de9ELdMIiz9gxpPzXwGXXl7ZmZMkHBC0MIIYTYBT/Ms2fPZrRXLINORJ0678rt2+YRvV68&#10;8JLMmdEgfiN4JUz4RB49SmRYLi7ZypWJxc/vS4peLg5SfyAKCqPt3BmcJ4Qv68LehJgVjL6F6MXo&#10;RUIIIdFJeEQv8GTjJrmc50O5lPN9ebI2gqkOS5ZW+7sVUksJYWER06IXHPNIjYYoGzjV9UD0gsDT&#10;tWtXpw3rRIXohfuFNgLmgbZt2yoBwdrBr/HFF1+oelz2/B7WohfEK2RN0Gp/QQRCmjykokM7RIsy&#10;Qsp0LIeUexB8NNFEIyzRCwN5sE99avzoSm8IQQPXHWIOrgXqVeG89URE9IJfCeJMmzZt9LMM4J7B&#10;/4H+GKKiINog1Z8e3Cfca6SYRKS/vWUiw8yZM9V5WouVuFd9+/ZV0wMDA9XzDnET0U+OhCcNpNLH&#10;tUVUILAnemlo6Rfv3r2rrh1SZuKeADxfEPewLQisEOUcAQEQoqH2/Mc14IUhhBBCHIJGEaO9Yhek&#10;N6xV6z25edM8oteJExgd9jbK6+uvtxmWiWs2bVoyCQgoZrdhS1wLjGhEahJ7HT13AcW70Zm8fv26&#10;fhYhpgLOETgd2FYhhBAS3diIXlmyyf3+A8K0GxUD3iyfNbvc7dzZMD8su9e3n0XEulHezzBfbzf8&#10;/GJM9ILwgNRqcMBDrLIHhBREbuXIkcNpw/bCEr0gQOB3H6IEBqtB+IBQUKlSJdWO9/Pzk5w5c6pp&#10;EJ4QrQSxKDg4WL8pJSz4+PiotrE9NNGrdevWMnXqVKcMAhmEMdRqwjHpCUv0+uWXX9Q+9UD0Qoo7&#10;/A2PIaVjaKIXBBaIKSdOnAg1KhEpG7GdlStXqsgwXBucJ8QYnAv+4jOmY7AnBtj16dNHrYO0lPbA&#10;8riHGHCtnTeiqBAZ5qheFqKhEGWXOnVqtTwMKS4hhO3fv98mOi0iVKtWTT2H2v6xvbp166ppFStW&#10;tIijR44cUcIXIr5wbe1dOwie7777rnz11VeW+43vC0Q99MWs18F1w7MLQUwTUFEfDuKVJjTimOrV&#10;q6fuqRYBZg8IbLguFSpUUIKsdX2uyFpo+3UVjN8eQgghxAr8QCPEHaOU7P2Ak+jnTU2v9+X6dfPU&#10;9Bo/vrKN6NWgAfKoG5eLK/bffx4yalQKCQmpEmaOcRL7HDp0SEVBoSaBu7730FFFx/7q1av6WYSY&#10;CrxTly5dqkbF2hudTQghhEQVSvRq3NQiKrm0Zc0uz/bu059ClIJ+KpzzSP/mSLyB6IUIHwgbzpqj&#10;9IbYB7b1/fffK3EsQ4YMKtoFaQUhCmBf+KzV9YKI06NHD9mzZ48MHz5ciQyIoMJ2BgwYoMQYpDpE&#10;akOIGVjOHhAikOovPAah4eDBg2q7SEOnJzTRC9NwTv7+/vpZFtHrr7/+CpehBlloopezQPzB+eG+&#10;Q+zJnDmzEhOzZ8+u7gn+4jOmQwiCKIVr8OuvvxrOFXXOIEJiPZxvggQJ5KOPPlKp+yBqhdUPQ7sP&#10;ohrSAqJfA1EJkWG4z9g/npUbN27oVzMAn1ezZs0shnSVOOZvvvlGHQMEOa0ellZfyxoIhZiP+4Ln&#10;St/fx3GinYpoOo3t27er48QzDPEKaQ8///xzyZIli7pPNWrUsOwHg2aRklG/3bDAfqtXr66uLbaJ&#10;c4oqs64B5qrAE0MIIYSEChy/GEHtaJQNiV7QiAoOzi1XrphD9Hr1ylMKFtxkJXq9ljlzShmWi0v2&#10;4oWHDBiQWjXG9Y1k4pqgA4z7ZV202J3Ae6VVq1Yyf/58/SxCTAVGHKONEp40O4QQQkhEeXnjhlz9&#10;4SejyORKljW73Ovzt/xnR1CJSpBSrkiRIuq32BGIoILwFB6QLg71j/SgHwVRomDBguLr66tqFiHd&#10;HFLRQUBBKkBHPgssj8ghbYBMoUKFJFmyZEp0QMQQIoSievAMor0gZNhLbx+a6AXQF9HXAQNVqlSx&#10;e23CYtWqVUqE2rcvckIo7sHRo0dVPwLCTOXKlVXkE0Q+iHSIUsJfTEOEG0Stdu3a2RWfsB1cHyw7&#10;ePBg9TmyfWXsB3XUcK9z585tN5WlHtx3CJ8Q8TJmzCiffPKJ1KpVS4lNOB60M5G+c+7cufpVLeBe&#10;lS1bVm0HEXDOgO3Wrl1bXTMIk6VKlVL3d9CgQQ6fi/CCc4OYi1pg06ZNizJDSk9XB54YQgghJFQw&#10;ogQ/yBiNEtlGCAk/KBYaFPSBXLxoDtHr8uWMkijRI4vohf9v3EhjWC4u2ePHntKiRVaVNo+YA6Sa&#10;QGcOaTaiugPsKmDEICLa7HXECTELGLGNNgrbJ4QQQmKK169eyev7913XHj6U/9y0/RpR0E7Q6nDF&#10;JI76ERA1YGy/RB9RdW2xHWfSJeJehzcai0Qf8MQQQgghYYJUWHD+RtWIE+I8b0SvD+XiRW+DmOKK&#10;Nm9ecZvUhqVKzTEsE9cMolfTpjlkyJAh+ttLXBR0biZOnKiivTByL6o6Ta4EUnXg/Pbu3aufRYgp&#10;wPcSohdG3jpyKhFCCCGEEELiFvDEEEIIIWGCXMkYSX3s2DH9LBLNoFCoWUSvFy+85Z13TlkEL0/P&#10;V7Jixe+G5eKavRG9sqs0FcQ8ID1Kx44dVYSeOwr+GInYuXNnmTJliluKesT9wYht1B1FGmZCCCGE&#10;EEIIAfDEEEIIIU6BkdRwLpGY5cyZMxIY+LGcO+f6otfhwx/YRHllzXpWHjxIbFgurtmTJx7SqlUW&#10;VSyZmAsUe0Y01MaNG91OGML5jBkzRrp06aIKdBNiJvD8Hj58WA3IQTpSQgghhBBCCAHwxBBCCCFO&#10;AacvnEskZnkjen0iZ8+6tuj1338e0qlTWxvRy99/imG5uGhPn3pI+/aZpWfPnvrbS1wcONYRoQfh&#10;686dO/rZpgdFiLUUjoSYBXwvr1y5otok7ihIE0IIIYQQQiIOPDGEEEKIU6C2FBxM7pjmy5U5e/as&#10;VK3q+qLXs2fxJH36axbBy8vrpRw/ntOwXFw0TfTq0aOH/vYSE/DgwQNp3bq19O/fXz/L9EDsguj1&#10;77//6mcR4rJoaQ2XLFmi0pASQgghhBBCiAY8MYQQQohT3L17l2mEYoFz585JhQqfy+HD8Q1iiivZ&#10;unU/2kR55cu3y7BMXLVbtzylZs2cMnr0aP3tJSZh8+bNShyaN2+eW0WV4FzatGkjCxYs0M8ixGU5&#10;cuSIzJ49Wx4+fKifRQghhBBCCInjwBNDCCGEOMXr16+V6LVt2zb9LBKNnD9/XipW/FyOH49nEFNc&#10;xZ49iy958+6xEr3+k65dWxuWi6t29Gh88ff/TLZv366/vcRETJ06VQlfSAnoTsJXp06dZOLEifrJ&#10;hLgkaIvMnz9fli5dqp9FCCGEEEIIIcoTQwghhDjN4sWL1ehqEnMgvWGVKp/ImTOum95w5878SujS&#10;RK/kye/K9etpDcvFVfvnn4RSuvSXcvXqVf3tJSYCqV0HDx6shK/Vq1frZ5sSpInD+SCSjRAz8PTp&#10;UzUAB9FehBBCCCGEEKIHnhhCCCHEaeC0h7PpyZMn+lkkmjh16pRUq/aBXLjgZRBTXMEePUooqVPf&#10;tony6tixvWG5uGyrVyeWEiUKyMuXL/W3l5gM1A8aOnSotGzZUo4dO6afbTpu3rypRC93OBcSN9Da&#10;Iffu3dPPIoQQQgghhBDliSGEEEKcBim94Gzau3evfhaJJk6cOCHBwbnlyhXXE73++89DevduYlPL&#10;K336K3LvXjLDsnHZVqxILCVLFnSrlHhxGURHdenSRdq1ayc3btzQzzYVSJ8K0QvvGUJcHbxDN2zY&#10;IHPnzuX7lBBCCCGEEGIXeGIIIYSQcLFo0SLW0ohBEIFRq9Z7cuuWp0FMiW27di2txI//zEb0Gjas&#10;pmG5uG4QvUqX/o5OWjcB9/HWrVtKLOrYsaPcv39fv4hpuH79ujqPAwcO6GcR4nJotUXXrFmjn0UI&#10;IYQQQgghCnhiCCGEkHCxa9cuVdeLDvyYAXVL6tbNIffuuZbo9eKFl3z88QEbwevLL7cblqN5yJQp&#10;KaRMmd/1t5aYnIsXLyrBCJEnZgXvcQh3o0aN0s8ixOW4dOkSUxsSQgghhBBCQgWeGEIIISRcIMIB&#10;TifUtokLjBgxQmrWrCHVqwdK5cr+Urmyn7JKlcpLhQq+4u9fUsqXL6H+r1TJX0JCakr9+vXV8sHB&#10;1aRGjeoSHBwkQUFVJTCwklStGqCsSpUK/9sOtucvVatWVKZt+81+/KV48d+ladNM8vSpUUyJLUNa&#10;w27dWqr6XZrg5e39Qg4d+tCwLM1Dpk1LIWXL/qZ/tIjJefbsmbRq1UqGDx+un2Uqxo0bp8Q7RH0R&#10;4srs379fDbpBilFCCCGEEEIIsQc8MYQQQki40Op67d69Wz/L7bhw4YKULfuFNGuWSTp3ziB9+qSV&#10;AQPSyMCBb2zMmJQyeXIKmTIlpYwdm0r69Uujlm3a1EdatMgobdtmkLZtM0qHDhmkS5f00qtXOunT&#10;J5307ZtO+vVLK4MGvdlO//5ppG/ftPL332+mDR6cRu0HNnFiCrl61UsJTXoxJbbswIGPbQQv/N+h&#10;Q3vDcrQ3AiHua82aVfSPFzE5SLU2cuRIad26tbx8+VI/2zSgnhfEO4hfhLgy27ZtU6LXq1ev9LMI&#10;IYQQQgghRAFvDCGEEBJu4HSaN2+efrLb0ahRI2nc2EeePzeKGY7s9es35koiVVTaq1cekjr1DZu0&#10;hjlzHpPnz+MZlqV5yPXrXlK/fnYZM2aM/vEibsDdu3dVlNSsWbP0s0wDBjJ069ZNunbtqp9FiEuB&#10;tseKFSv0kwkhhBBCCCHEArwxhBBCSLjZsmWLzJkzx63rej169EhKlSoks2YlUyKWXsyIiwYhr0iR&#10;xTaCV9Kk9+TBg2SGZWlv7PJlb6ld+10lernz9yWugoiTYcOGSefOnU0b7XX+/Hlp2bKlqWuTEffn&#10;zJkzKsr8xo0b+lmEEEIIIYQQYgHeGEIIISTcXLx4UY24fvz4sX6W2zBjxgypVetduXbN0yBkxFVb&#10;s+YnQ1rDGTPKGZajvTVExg0dmkr8/L6U8uXLy7Jly/SPGjE5hw4dUtFeZhWNFi9erI7/ypUr+lmE&#10;uAQYMIA2x8KFC/WzCCGEEEIIIcQGeGMIIYSQcHPnzh014vrWrVv6WW6Dn1856dQpnRIt9EJGXLTz&#10;57OIl9dLmygvX99ZbpvGMSrt2TMP2bo1oarzVqZMSVUrjrgPT548UaKRWWti7dy5Ux3/yZMn9bMI&#10;cQn27Nmj2hw3b97UzyKEEEIIIYQQG+CJIYQQQsINnLxwQCHiyx05d+6clC79nezdm8AgYMRFu3s3&#10;hSRJ8tAmyitJkvvy9CnreDlrEAd37EggzZv7SIkS38ny5cuZ7tBN0Op6zZ8/Xz/LFOD427ZtqyK+&#10;Xrx4weeSuBxaHVE+m4QQQgghhJCwgBeGEEIICTeoXQPR6/Tp0/pZbsHgwYOlYcMscu8eUxvC0qS5&#10;bhPh5eHxWm7eTGVYjha6Qfh69MhD+vVLJeXL55eGDRvK06dP9Y8fMRnHjh1TohfEIzMCIaF///7q&#10;HFq1aqXOhxBXAu2N3bt36ycTQgghhBBCiAF4YAghhJBw8/r1a+WE2rt3r36WW1CxYhnp1StNnE9t&#10;+ORJAkmbFoKXbR2vmTPLGJalOW94rpYuTSL16mWTIkV+lj/++E0CAgJUpNCcOXPk4MGDjGgwEaiF&#10;BcHo/Pnz+lmm4dWrVzJixAh1HpcvX9bPJiRWQXtj+/bt+smEEEIIIYQQYgCeF0IIISTcwCEPJ9TK&#10;lSv1s0zPvn37pEKFvHL0aNxO3ff8ubfkynXUEOE1enQ1w7K0iNn1657Sr19KGTw4pXTokFYqVfpY&#10;atbMKcWLf6uEFGIODh8+rMSiBw8e6GeZCrzTW7ZsyehD4nLg2Txy5Ih+MiGEEEIIIYQYgMeFEEII&#10;CTcQvRYsWGDaGjaOwHm1a9dOpTZ89swoUsQVe/nSWz744JBO8PpPevVqaliWFjX2+rWHPH7sIWfP&#10;xpPatd9VQgoxBzt27FBiEWodmhnUTYJ49+jRI/0sQmIF/CZrkeUwQgghhLgW+K2OaE1YrPf8+fMI&#10;rRvTICtCVB6n1saJ7Da17dg7Pu3eYL4zYHnNNHB/7K2P7WKfYaEdH8pjuDI4TnvXMLbBdYvo9yuu&#10;Ay8LIYQQEiF27typUrG5E/fu3ZMyZf6UCROSKxFCL0zEBbt2LZ34+FzQCV4idesOVDWp9MvTotY2&#10;bUok5crll3PnzukfT+KCoBM3ZswY6dixo8t35sJCS9PoboMZiDnBd+vQoUMWwevq1av6RQghhJAY&#10;B85npILesGGDSxvSbseEoxy/1QkSJJAuXbqEuy38448/io+PT4SOExlnpk2bFiUW1sA1iCEfffSR&#10;lC9fXp49e6af7TTYzuPHj1WJiCZNmkiOHDlkzZo1+sXsoolHEECwjevXr8vq1atVPd5vvvlGkiRJ&#10;Ips2bbJZB4KVh4eHjB071ma6I8aNGydVq1a1EbNwb9u2bWuzHI4jX758UqhQIZvpenCt1q5dK999&#10;9506V0fZJE6ePKkGVEelLV26VL8bh+DadurUST7++OMwn4WYBn2z+PHjq3vuLPAjjBo1Ktps9OjR&#10;+l26JPCuEEIIIRECDig4oiLSSHVF0HirV6+eNGyYTa5d8zSIEXHBTpx4V1KlumUQvCpUmEzBKwYM&#10;QuuYMSmkdOnCjLYxCeh4oiOIeljuwJAhQ1TnOTIdekIiAxwtFy5cUINq0MZYsWIF34eEEEJcBvwm&#10;tWlTR9q2/Ug6dPjQJa1du4+kc+eG8vDhQ/3hRzl3796VAgUKKHHls88+k0uXLhn8AxBfLl68aBA9&#10;IiN6/fzzz0oM0Fu8ePHUseCvfp7esNy7774bptABP0FgYKB4eXlJ+vTp5dixY5ZjRl8AzwSuNVKd&#10;YxAt/CT//vuvbNu2TYkvPXv2VNcI62Ofnp6eSqT69NNPpV+/fnYjqa5du6bOEYIWBKaMGTOqdTXD&#10;+WEbGTJkkK+//lqaN28up0+fttkGjgnLTp482Wa6I4KCgtTymugF8RTXCfcPQoomau7fv18SJkwo&#10;t2/flrNnz1qi9dB/wCA6nHOxYsXUtrA+rnGvXr3snif4+++/1bKJEiWSxIkTR9pwbVKnTq3fjV1w&#10;3NOnT1f3pkiRIpZzf+eddyRdunThsoIFC9qNfitatKi6Xs7ajBkzLOv+8ssvkjJlynB9R3D9teuA&#10;66q/PpE1PHdmAB4WQgghJEKgUQOHFBp27sC8efPE3z+fbNiQyCBGuLtB0Dp8OI8kToyG8Vuxy9Pz&#10;tQQHj4yzUW8RMVxLpMa8ft1LNm5MLFu2JJKbN73kyRNPefHijbClXwd265an9OqVWgIDP5TSpUuE&#10;azQXiT3Q0cUIPIwSNTvoTA0aNMgt6pMRcwJnyuLFi1XbAqN04UgLTyefEEIIiW7eiF4hsnlzInn5&#10;EmnhXc/WrUsknTvXiRHRC8DRD2EFDvtUqVLJqVOnbH6/Dx48qJzv+kikyIheENBwL/SGPj1EpXXr&#10;1hnmWRvEOUQxYbCXM/vHMjiP5MmTq/X++ecfNQ2Dc7y9vZVogv1qohQ+Q3TANAg/mTJlks8//1wG&#10;Dx6sorQgFIUGto3oMkQfffnll0o4wQDd4sWLS5o0aVRbHf6Y0I79zp076lhmzZqln2UXa9ELAhWE&#10;HIhpaI9p4hn6Pt9++634+fmpa4hzHDp0qLqmH3zwgTpviCKI7MKgQBxnaMcINNELQh/OKbKGtPPO&#10;iF5od/bu3VvdIwi21vckd+7ckiVLlnDZTz/9ZFf0qlSpkmTPnt1gOGeIqPrpaANrpEiRQj034QHH&#10;gOuA5wVC4v379w3XKLJmBuBlIYQQQiIEGglwTJ05c0Y/y5Q0a9ZM2rVLL0+fGgUJdzUINGfO5JDa&#10;tQdL/PhIf2ArePXu3cShSEMzGq7nwYPxpX37DOLnl09Kl/5WfH2/lYCAT6Ru3RzSrJmPDB+eUrZu&#10;TShnz3rJ/fuelgi6fv3SSIkS30j9+lmlRImCqnNBXB90jiASTZw4UT/LdKCzinNBqpSwOqeERAdH&#10;jhyxtCv4DBJCCHFFNNFr2zbXHSi5cWPMil4a27dvV2IDRI8DBw5YpocmeiFSCWIHhCC9QWAJL1Om&#10;TFHCC4S30EB6QRxTeOso41gRBQQhC/VwcY379+8vAwYMkGHDhsn48eNl4cKF6lxx3l988YWULl1a&#10;v5kIA9EMYpQz4BriHK1FlNDQRC/4eerWrSu5cuVS0fcQXfA/QLrCtGnTqpSESIX4/vvvK5EF34v3&#10;3ntPateuHaagp0cTvaKq/4ssHGGJXhDjSpUqpfZbpkyZWBFyILYtWbJEP9kGHF/79u31k52iYcOG&#10;KjIrNs7NFcDbkBBCCIkQaNzAOYWc1O5A7do1pGvXdDYiDwQJROicPest27cnkOPH4xs6FWYznN/l&#10;y5lk8uQKkivXMUMqQxgEsOnTyzGlYTjtwQNPadgwu2o4I60AnLYYJbd7924ZPny4GklYvnwJqVDh&#10;KxXR1aBBNjl8+M0ztWlTQunXL7U0b55RypQpojoOxPVBRB6EIqTFcAcnfZs2baRbt25uE8FLzAO+&#10;P4jyWrRokVt8lwghhLgnFL1C5/jx41KjRg2bVHahiV5aZJQ927dvn83yzjBw4EAVeRVa1gL4MSDi&#10;ZMuWzWHKvdBA5AyinebOnaufZQPaM99//32ERC/UTUKklN5QVyxp0qSG6bDly5fbbAMpJXEd9dMd&#10;oYleEBsh6kG8xF+IiBAHIYZh35gOQ5TX+vXr1bqa6IU6x+FFE70QSYZrGllDX9yR6IV7smPHDhV5&#10;h8jErl272o3OignCEr0gLOK69O3bVyZNmuTQ8P2yhyPRa8+ePRISEuK0nThxwmZ9s4C3ISGEEBIh&#10;0ECE6LV161b9LFPSrl07adkyk5w+7S0XLsSTs2fjyYgRqVR0TnBwHilR4lepWze7KYUgCF337iWX&#10;7du/km++2SpeXi8NQpdmSZM+kD178pryPGPTcL127Yov5ct/oRqojkBnAek4MErQz89XGjXKImPH&#10;plSCF561kiV/UQ1xOn3NAe4ncvFD+IK4aSbwDkcnCXn5MbIS9QzwTse5hKf4MyFRAYRWPH9w0BBC&#10;CCGuCkWv8BOa6AVxAv4E1L/SW0SOHyndsM3Q+lKIQkOKwsjU5HVGLIuM6IVoMqR+1BvS3UEs0U+H&#10;IfIKYh/EQgxMxmAiXPeRI0cqoUOz8+fP63ensE5vCGEPNbsgIEL40IQTtNdgn3zyiarbpaXkjwrR&#10;C+eG+lVRYUivaA8M8NOuH/pu1s8Jzje8UWqRISzR67ffflPXJVmyZAaDEIl7g/8hitnDkegFYRDb&#10;xTXAdQrNsNzmzZtt1jcLeBsSQgghEQINPTSkEOLuDkBo8PX9XipW/EzKlftCpaQrW7awis7ZsmWL&#10;zJw5U6pXz23oVLiyPXqUWHbu/EKqVRsjqVLdNAhcevv44/2yf/8nFLwiYKjj1aZNBgkKqqp/tByC&#10;dBGIMPTzKyIVK5aSpk2bKMEstE4acT3QuYRQhALNZgJFuHHcekOKFhShJiQmQYF0d6oTSgghxD2h&#10;6BV+QhO9IlrTyxE///yzfPrpp/rJNmjCR2gDFaOCyIhejggrveHKlSsNEXN6q1Onjn41hbXoBXAt&#10;EdEGUbJw4cJqGuY1btxY1RvD9cNfiCpRIXrZS2+IwXmdO3cOVWREeuypU6eqwYhhgWcR/R179bNR&#10;1+uHH36Isciv0EQvnC/qceEe6OvRQZzDtf7rr7/UZ72opRGW6IXrFhYUvQghhMRJ0IhD7Rf8UEdl&#10;QzU2QbFXNKzgfIPQZd1wql69ujRrltHQqYhOe/Agqdy8mValIzx3LrucPJlTDh/+QHbtyicbNxaU&#10;5cv/kFmzysiYMdWkV69mUr/+AClefJ589tkeSZXqlkHUMtp/kiXLOaladZwcOPCxYf805w2iV7du&#10;acXPr5jNM0Xcn6tXr6rOk9kGAGDUJzr9p0+fVpFdqIGwc+fOUDuVhEQXiH5lpBchhBBXh6LXWyAO&#10;oO0YltgQU6IXjgdOfk2gsQf2hTpUefPmdUrcwPIYDIbIM/1xYn1k8HBkyKJQsGBBKVGihGGe3uy1&#10;v9E2Qj/D2pCGPE2aNIbpMGwD9wL7RcQSaqzhuu/atcuyzW+++UYaNGhgsx8N6/SGgYGB6v/u3bsr&#10;MQipDCGejBs3Tok16PsUL15cLQMhLjKiV58+fdQ27YleSFeJqDxcQ/39wnHieuAYIHSGVcctNFCP&#10;DdvBoO7oAPVqp02bZnOOoYleEKRwPPC36YFgh2cA9yg0KHoRQgghEQSNPghD8+fPNzQA3Y1bt25J&#10;sWK/yNSpyQ2diui0r7/eKvHivRAvLxhSEr5SQpVRvAqP/ScpU96RH35YL+vXfy8vX3oxsiuKbMGC&#10;pFKu3M/6x4e4OWfPnlUdP3Q2zQI6xMhhjw4eIr5YQ47ENmhHoPA7RigTQgghrgpFr7eg1g8c94UK&#10;FVICjbVPQBNgYEi3B+c56j9p02CIgkJtJYgX1tOtTS90hAbEKewHx7NmzRq7NmHCBLUMxBn9vKNH&#10;jxr8Gvj8xx9/qHW6dOli02ZesGCBEmRCM6yHa6SfrjeIInoyZMigUthZG7aFbeqnYxsYwGsNBBO9&#10;uPHll19KkyZNbJbTsBa9cF8+/PBD+fPPP1XGm3fffVfVXYWwhbR3iIhq3769SqmISDY8a5iHKDRE&#10;f9mzli1b6nep6NmzpzovRPvjfuM8NENUE4QhCHX4Xz9v0KBBanDyzZs3beaFp2+DiDWIQ0WKFFEC&#10;0ZgxY9TgwIjYqFGj7A7gguClvxehiV5IHYnl9c8jwHXCvLZt2+pn2RCW6IXvJeaFZhS9CCGExFnQ&#10;0J0zZ47dH2N3IiiomjRqlFkePDB2KqLTfvxxrR3RKmIG0ezbbzfL2LFV5fr1tBS6othQN6137zRS&#10;vXoV/eND3Bx0uCB6OVsk2hXAO3vGjBmq84ljhwBmL80HITHJqlWrVLSXu7cpCCGEmBeKXm+BUxyR&#10;QPHjx5e0adPKsmXLLPPwe46oIhiicOA8h/ChTYOhHhEiiKyn6a1ChQo2+wyNf/75R+0nojZ+/Hj9&#10;JlWbBNE5NWvWVMsg6kkb6Hbo0CHVlnZkaGNnyZJFRZbp5+kN/Qk9moBkLaqUL19ekiZNajOtUaNG&#10;SvjSi17z5s1Tx4wsNhr58+dXx2UP6/SG1kIJrgEEQUSPodaXdTsNn/GcaZFeqEX2+++/K8P9w/a+&#10;+uor9dlRKnj0QyAAYVs4VkQx6Wt0hdfq16+v341dcG9xjyDy4X9E3SVJksQgKuoNNbW058Z6Op5n&#10;e9k/HIleSMt4/fp1i0FwxH3E9qtVq2azDY1Lly6pbWGwWGiEJXrlzp1bRTyGZliOohchhJA4CRom&#10;aNDaa6S5C7Nnz5aKFfPKtm0JDR2K6La//lpgEK/CtteSNOkDyZTpsrz//jH55ptt0rx5Dzlx4j0K&#10;XdFoT596SKtWmVS6OBK3QAcQnUek9jAbGIULoQHHb29UIiExhVYnFKOmKXoRQghxVSh6Gdm7d68S&#10;Z+DE79evn4rQQupsX1/fUA2iDkQC/XRrg+PeWSBaQSxAWwIi3C+//KIiqJCVITRDxAyc+6G1hdE2&#10;gd8jderU6rh3796tX8QA1olMTS/sB9FH1tir6QWRxZ7ohYwOuB6oP6wB0a5169Y2y2loohf6Bahr&#10;7qwNHTrUInpZRx/t2bNHbQ+100OjQ4cO6tnBceJ+4Vwg5GG7OF+kMMT/MK3+V8mSJS3TsAyOGf8j&#10;8guiWY0aNfS7MYABf3hGsD2k6QwPEJIQiffdd9/pZ9nFkeilCWeaQUjFfcA1sL5v1iBdKNaFSBYa&#10;jkQvnCvEZGcNgqcZwduQEEIIiTBo0KLxZ9bRH2GBFAklS/4sAwemklevjB2K6LbatQfLu++ekg8/&#10;PCz58++SggU3y2+/rZK//lokZcvOkkqVJkrduoOkd++mMm9eCTl48CN58CCJvHjhLS9fesrr1zDj&#10;dmlRb/fueUrDhtlUXSQSt0CHCR2tIUOG6GeZggMHDqjjx6hBQmIL1JZDe+LChQv6WYQQQojLQNHL&#10;PhgMi2geRMk4IwgBCA6pUqWKksEu2EZISIikT59epbpD9BQc/mE57LFerly5lJgVVipFLIv2Stas&#10;WdV+9GKCnqgQvRA51bx5c4v9+uuvkihRIptpiP6yJ3pBTIL4hxpfGoi6Q1pCe2iiF2qt/fTTT8qs&#10;/3dkuO4QaJD20Lqml7OiF+4VxDl8tzTRS6v/VqBAAXW98XwBLbUfxC+AQVMot5EwYUI1kA+RUrhm&#10;YYleGLSINJia2IQUh+EhqkSvWrVqWcQ7GJ5dRMj99ddf6vtr7/lFxByEvbBwJHrFFfA2JIQQQiIM&#10;GnLI7RxdBT9jEwh6yFHdooWPPHrkaehMxIRBsGJ0ljnszBlvCQz8ONyjxIh5wfsPHbMRI0Yo0Qgd&#10;LjOC+go4fnSyCIktMEoZ3yE4IQghhBBXhaKXY/AbDoHDkYiFeda1O6NS9IJg9cEHH8jXX3+thBCk&#10;yUMUGYSc0MAgVwgDiFBzFqQ33Lhxo36ygagQvVKkSKHSA2qWPXt2dV7W0/LkyWNX9AoODlZ1uaxF&#10;DyyLGlr2sE5vqIGaXkgbaQ1SACICyFooghiVOXNmle5Sw1nRq3bt2ur4Ic7pRS/cH1wDCFTAWvTC&#10;9UWKP6TXRIQZ7rszoheuB6IItYix2BS97NX0wvWFyFe0aFElIlsDH1W2bNnUfQ8Lil6EEEJIJMFI&#10;LjiqoqKx6kogYicoKI/s3RufwhMtTNu1K4H4+v6kijiTuAFGekIsgiGNCjpaZmTXrl3qHKzz/RMS&#10;k6ADj/oCeqcKIYQQ4mpQ9IoYSMkGkQD1rbS0baGJXqNGjVJtbWf5999/laiAqCGNdu3aKWEhtEGJ&#10;Wmq9U6dO6WdFmqgQvSKa3hD7xvUtXLiwTR8FghAiiuyhF72QDQKfb926ZblH+Dtu3Dh136zT72Hf&#10;iH4bMGCAZZqzohcENBw/xBlN9EJqxq1bt8qWLVtk4MCBMmnSJPUZoim2WadOHfV5xYoVKtIMmYfw&#10;GWIk6nM5Er0gJhUrVkzdc6RCxOBt/O9KopcGzl27/ho3btxQ16dz5842y9pDL3ppUXP2rEqVt3XJ&#10;f/jhBxX9aM9+/vlnqz24NngbEkIIIZECjdE5c+a41QgSFDEtXbqQDBmSiukBaU7ZokVJpUSJn2Xd&#10;unX6x4m4KRs2bFBiEYR/e511s4BOKpwCy5cv188iJNrBdwfOEKQ21I9QJoQQQlwNil6hg3TZ+nbx&#10;sWPHlGMdYoS1uORI9EJfPCyxyhqsj7YsUtxZD0DE/9gnooTspS5EZBqEi/z589ud7wit7aJFpyMF&#10;HcQze4aoHERX6adrhkgmR0DcwjXCeWiGSCqktrOeBl+MXvRC1FTu3LlV+jxrfHx8VO0ze+hFry+/&#10;/FKlrMS2IITgvuD5R0QXUiRCaER9MERXIWME7uXYsWMt23NW9Prjjz9U9Br2C9EL6RsRvRUZgxCm&#10;B/cNqSAhBE2ePNlST9ZVRS8cL9I+Wgt4WB7nd/jwYZtl7aEXvSB45syZU6pXr25jSZMmVVFlGnhm&#10;cayVK1e2MdxfbMMs4G1ICCGERAoUfJ09e7bDQptmBKOJ6tXLLjdueBk6ETSaPbt0yUvatcso/v5f&#10;yujRo00b9UOcA50Q1PCC6DVr1iz9bNOBUZnIwa93OhAS3SBNDdoQSLPJ9yYhhBBXh6KXYxCRAiHA&#10;WlTZtm2bZMyYUbJkyWLj8AeORC9Mh9Pd2XYBxBgIMVoKPGsQMYRtIXJMD0QnzEMUWnhA2yVlypTS&#10;uHFj9RnlHrCd5MmTq1R8zliyZMnUOnv37tVv3gJEL4hBqDemGUQMiCXW07AtvegFMQ3i0fDhw222&#10;CcHMUQ1qa9ELAzkhuCAyqlGjRur+ITK/Zs2aSgxDCj7Unvr222/VfULKR+wP2S80nBW98ubNq7aP&#10;5wBCIkTEyJojMRFZBXBu2rPlyqIXQHpJ3GNcexzzRx99pK6VM98Ne6JXQECAfjElSNsTvfTfS9wn&#10;il6EEELiFBhdBIfV7du39bNMCRp5fn5FZfjwVPLqlbETQaM5sufPPWTChBRSufLHUqNGZbl+/br+&#10;8SJuADoAa9asUYIX8sc76lSZCaT3wIhNZzpQhEQlGD08b9481Y7ASGFCCCHElaHo5Zg+ffpIggQJ&#10;lOiAPjUGiMHpDmc5ooL02BO9EBUGAQeDsZxl+vTpyklvT0DAcSDFH4SDEydOWKYjIg37hrM/vO0P&#10;iFwQLLT6ZJrohTaNs+A8wxK9IJRMmDDBxipWrKhELv30iRMnKiFKAykPsX2kMdfAdUaNqJkzZ1qm&#10;WaOJXhBJEDWHqDCILBC/kOFCSyGJqK98+fIpkQvCFkCEFuZt377dsj1nRa/33ntPiTsaEHggKEJs&#10;i4j179/fZvuh4eqiFyK6sB7ERAjI+N+egGsPil6EEEJIJIHohbRE7iJ6oT5Z1aofqsgdfQeCRgvL&#10;kA5z/frEEhycm/Vp3BQIQ6gXgHQeEL/cgf9v7z7ApCrP///TRCkWRCUxGkv8Go0a2z9qYozfaL4m&#10;dlEUQVH60kFEYWGlN0UUooiogIgGuQSW3qWDrHQEKdJ7XaogiLn/1+fxd9bdMzO7O7Ozu7Mz79d1&#10;PRcwZ2Z25sywc+b5nPt+1BdeX8aAgrZt2zYXeGkyhdAVABDrCL2CU9cXhRdqh6fPcwVemtR/+OGH&#10;Q84T+EMvhTYKUxS4aD/nhk4yVAh0xx13BEzSe7Qcg0Kvm2++2bXh032rWkmBgMKacOgxemuTeT8v&#10;v0KvYIKt6RVM27Zt3b7NHOjpsSuU1DqqwXihl1fR1blzZ1e9prWg9FxVyffEE09YkyZN3GvbuHHj&#10;jH2gdu+67c6dOzPuL7ehl16bzGuB6TEraFMYc/3114c19JqqAi23Yi300j5WOOvtV/154403uud1&#10;3XXXuX3itdXMCaEXAAB55E1Yqcy/qNMHuw4O2rWr5Kp2/F8gGIzcjDVrzrIaNf7oFv9F/NEX+a5d&#10;u7qWKPGie/fuAe1PgPykz9vly5e7dSgUHod7ljUAAIWB0Cs4L/hRiCD6XNcJLdlN0KtqSSGXjgk0&#10;HnvsMXcfuV0vV8fkWrtJIVlOwYqqsnS9v/3tb25dJ/0cVYiFQ49p2LBhLpCZOHFixuX5FXppHaWn&#10;nnoqy1Bwp+DKf/nTTz+d8Xqruk3hxAsvvJDl/vbt2+fWgwq1jq9/TS99P1CgqBM5Nd8jCsT0sxSE&#10;aR5IQ7Q/FLBkPoEpN6GXwlKFP5n3gxd6jRkzxv28cIZe36IWeul9pYouvS91n48++miW979CMN1W&#10;1w/nhMtgoZf+z3n/37wRKvTSa5n5ejfddBOhFwAgsWzdutVNWuX2bKxYpgPVZ5992IYPL+cqdvxf&#10;IBiM3Iy0tLPtmWf+mvElAPFDB/86W1WtDfv37+/fXGSpTUabNm2CLj4O5AetEaEqcbXf+f777/2b&#10;AQCISYRegRRcaJ0hBSGRVG3r2Ppf//qXm2hXhVhu72PChAnuNgphcrqNjm9ff/11d32NV155xYUk&#10;4VCllNYOu/baa7PcNr9CL4Uf9913X5ahCjOt8+W//P7773fHVqKTitQi0t/GcPPmze62s2fPznK5&#10;J3Po5YVBWuu8atWq9qtf/crtw969e9tvf/tbmzx5snvNdRtR1whVAmWWm9BLayPrOlon3uOFXrff&#10;frsLY8IZqhorSqGXKq/0ePV3hZmqsFOLSO/7mP5U+Kjb6jUNVaUXTLDQy7ufzEOXBQu91L5St/eG&#10;LiP0AgAkFJ15og/fcA8aY5EOzGrWvN6+/fasgC8PDEZuR2pqOatS5bGMs+QQH7Zs2eK++Cnw0vB6&#10;2McDtX1R6KXnpS/hQH7SpJHCLoVe8VAlDgBIHIRegQYNGuQmz0NVEIWi+YNPP/3UrR2lkGPgwIG5&#10;PvlKJxeed955dtVVV2VbTSb6TqZKJbUFVLWXJvMrVqxoU6dOzTEs8+hxdenSxT1Ora2UWX6FXsHk&#10;pr1hjx49XGvD3bt3Z7l85cqV7nVKS0vLcrnHC70UOimA0d/V3lDreunf69atc5dpnH/++fa73/3O&#10;KlWq5PahWvBVq1Yty/3lJvSqW7euu28vsBMv9FLVlu4znHHxxRfHdOil11vvH4Vb3r5UW0atQ5Z5&#10;H3g6duzorqOqPbUOVfiU22ovf+ilajydrB5szJs3L+N2+veQIUOCjnBCt8Km34YAAOSJDma0DlZu&#10;OtKJrAAAP3RJREFUD1BjlSa0q1Wrai+//Gv74YfALw8MRm5H//4V7IUXqvvfYijC9GVaa3hpLS8t&#10;Fj1t2rQi/zsvMz0XnWH52muv2dChQ/2bgajRxIgmmRR46WzXePp/BACIf4ReWalKSwHLn/70p1yf&#10;BKsQSuHN73//exc4aC0wtYXPbQClyjIFLgpw/AFUZjrGUOCix6brqkpl2bJl7mcpaFPYUqVKFVdx&#10;ntPxiAIktQZUC0Y/L/RSJZnWpsrN0Mlm0Qq99Ni9VnR6DVSNprW3/M9J+0phklrpBZO50ksBpvaT&#10;1kxTmKfAQ6+1juG+/fZb1ypR44033nD7Rrfr169flvvLKfTSY1Z7y9tuuy1Lm2sv9PKvd5Ub9957&#10;b8yFXnqeCoa1LxQSetVVtWrVcvtIJ4P56f7vuecedz2trabXRO97PTe9b/U+8L++fi1btnQ/Kx46&#10;MkVCvw0BAMgT9epWv+WirkaNJ61Fi8tsxQqqvBh5GykplaxJk8b+txiKMLVaURWUFr+OZ2pNoi9R&#10;QH45dOiQO9taEyk5fVkHACDWEHr9QhPxqtRRNcmaNWv8m7PQJL5OeFErQrXK02S+2uHpsnDaHOtE&#10;NLXzUygSqtW4QgRtUyChdn4KJ/RvhQYeBThqcaj70ePRMXCoijGFMKp20vNUCOTnhV6RjHBCLwVa&#10;qjYrV66cC9hatGjhWg8qCLnmmmvcMZbWKdNzCtaRQsGVAhMtTxGMF3p99NFHLqTJaehEwAMHDrgg&#10;TIGg2ipmllPopf2tNcO0VnLmY0Iv9Pr73//uKpzCGXqtCyr0UlVZTqGXnssdd9zh3ofaFw8++KBr&#10;O6mgMNRxsLYrlNX11f4xM72HVdGmx/zII4+4/R+KTmTUfaiqLJz/Y/FCvw0BAMgTHeR5C9YWVepv&#10;/cwzt9iyZQRejLyNkyeLWdOml7svJIgPOjtPVV76YhfvdNapqtiA/KIv55rgCjXhAgBALPNCr/Hj&#10;y9quXSVjcowdW7ZAQi9VTWnyvXHjxkEn8HWyWIcOHewvf/mLCzc0AX/hhRda9erVbebMmbmuDPPo&#10;+rqt7icpKSlLZVh6erqb5FcQoLaHuo4qyd59991sWykrdFJwoeurQkonf2VuU6jn1aRJE/c8/Wtk&#10;ebzQS5VP2ue5Gfq5oUIv3Y8CLVVrad/peai6S0GQF5YpgLviiitcoPLMM8+4/ax9oMopVQhpX6md&#10;oYIuBWEKsi677DIX3oVqw6hwRKFYbkfZsmXd49frr8fitdHz5BR6ea37NmzYkOVyL/RSkKcqvXCG&#10;3mfRDL30+s+fP991w+jWrZtbX0sBqZ6zHmPlypX9NwmgcFUt8nfu3OnflIWCY63Npn2i11Ht54PR&#10;a9u3b1/XqlMBqPZjsGoxhdJaF073p8eqYDJaI1jFY6zR7AwAAHmivr5aRLao0UGyDgR00KD+4XXr&#10;/o/t21ciIMRgMMIZO3aUtPr1f+f60yM+6CxEhUGqao13at+Yuac7EE2aOJg7d64LvXSGNQAARY0C&#10;g7ZtW1jbtv+0lJTYHO3a/dO6dm0TMtyIFlUWqXIr2IS76HKFLKq+0TpTCkgUzOS2jaGfdxyh6ib/&#10;2sk6rtA6U5qQb9iwoQt89PyDhXF+OtbXOlcKhdQOTs/Lo9srONN6SqEed7TX9NL8hJ6HqoNUDVev&#10;Xj138p2euyrldeKQnq8C2MzBob6rKMCZPHmy+/c333yTEZLpcj0/f8CUmcI4nZwUztC+UzCnx+iX&#10;U+il1uoK7Pz7VaGXXgd1E9LzC2eoveFdd92V5f6yk1PoJarK0nUyD4VIassZrPLPz2s9mZMPP/zQ&#10;3e8nn3yS43tX2zZt2uTWPbv11luzvA8y0/9BhdN6T2hNr2iNRYsW+X9UzNHsDAAAeaLAq6hUeukg&#10;UWdB6UD4+eerW7VqD1j16n+2GjVusN69L7TTpwNDDAYjnDFpUhl75pm/5OoAGEWDvkQo9JoyZYp/&#10;U9xRhaLOFgzV3gXIC03sKPDSRE92X+QBAIhV+vzSZL8myWN5FNTJJf7Awk9BSqgJ+Uho/we7P12u&#10;EEVVXZEeY6hSKVj7Zf07u2NjBRTbtm3LcV9kpmBHtwl1v3oewZ5ndvTzFYR4j19/at1yhWR79uwJ&#10;+bPySsFKsKpC7RdVL2XXWi/Yc9TjVlVUqDA1O6ouVKVcbmk/qy1jdj9Lj0fB144dO9xrpvdZfuxP&#10;Bbm6X//7Lzt6HylIRiDNzgAAkCeaCNbZTbFMBxBqd1Clyl3WsuWl1qtXRfvoo/Nd64f588+xNWtK&#10;ubZ0/gCDwQhn/PhjMXv77QpWp06dsL70IPappUVKSor16tUrrr9Y6ExMrV2m9i28hxFNej/peEHr&#10;PvjPzgYAAACAaNEMDQAAeaL1X2I99Bo/frw999wtNnjwufb998VdOPHf/waGFgxGXsahQ8WtQYOr&#10;XY9txBe1hFAYpKFq0XilYOKLL75wz/Ozzz4jnEDU6KxVtVdRpVc47X8AAAAAIByaoQEAIE80GRzL&#10;7Q21AOiTT/7V3n//fDt1KjCoYDCiNbZuLWnPPnuzrVq1yv82RBxo3769C4O0iHE8U/A1bNiwjOca&#10;rF0JEAm1NST0AgAAAJCfNEMDAECeaCHLWA69BgwYYI0bX2X79xcPCCkYjGiOOXPOsSpV7g6rDzeK&#10;DoVAH330UUJUP+k9rP72rVu3tp49e/KeRlToPaXQS2tmAAAAAEB+0AwNAAAR00SoJrDUPjAWqWKh&#10;bds29tZbF9iZM4EhBYMRzfHhh+db9eqP+t+GiBMKvVTZmij0+33x4sXueatiluALeaGFyidMmMCa&#10;XgAAAADylWZoAACImBd6aSIrFmli7dVXX7Y+fS6wn34KDCkYjGiN06eLWUrKxdakSWP/2xBx4PTp&#10;0y782bRpk39TXFNQkZKS4iq+evToYf3797eVK1f6rwZkS5/FWv9Txwtbt271bwYAAACAqNEsDQAA&#10;EdNEliaxZsyY4d8UExTKqb1h06ZX2pEjgUEFgxGtcehQcWve/DIbOHCg/22IOKBKJ4VeiVjtdOTI&#10;Efvkk09cm0PtA43333/ffzUgpC1btrhjhfXr1yfk/yEAAAAABUezNAAAREyL0Wsia9++ff5NMWPp&#10;0qX29NO3WVpa6YCggsHIy/jvf4vZsmVnWdu2F7lRs+YNlpaW5n8LIg588cUXLuxJVAoqNNQydtSo&#10;UZacnGwnT570Xw0IatmyZTZy5EjW8gIAAACQ7zRjAwBARDQBqkXpR4wYEdNnbqsa7ZFH7rbPPjs3&#10;ILRgMCIdCry2bi1pSUm/swce+D/75z8fsPr167l2cIgvCnrU4i+RQ6/MVK2jfbFt2zb/JiCAjg/G&#10;jRsXsxXhAAAAAOKLZm0AAIiIJoLHjh1rEydOjOnQS6pUecA++eT8gOCCwYh0aI24Tp0q2uOPP+L+&#10;LyB+7dq1y4U8kyZN8m9KSN76Zqmpqf5NQBb63ajWoKoIX7t2rX8zAAAAAESdZm0AAIiIt57XokWL&#10;/JtiitopPfron23EiHIBwQWDEclQldeGDaWsfv1rmPhPAHPmzHEhT3p6un9TQlKQ0bp1a+vSpYt/&#10;E5BBJ8Oo9bGOE1TpderUKf9VAAAAACDqNHMDAEBE1MZNk1kbNmzwb4opK1assKefvtWWLGFNL0Z0&#10;hkKvN9+sYJUrP047wzinift27dpZmzZtYr6itaBoP2iNM63rxT5BKFrzbfTo0a4iXNWBAAAAAFAQ&#10;NHMDAEBENIml0EtncscqTcgOHjzYGjb8nR06VDwgvGAwIhlqbdimzSXWsGFD/1sOcUbrFqrKa+bM&#10;mf5NCUm/U/fu3WvdunVz1V6EGQjl8OHD7hjhu+++828CAAAAgHyjmRsAACKiVkWa0Dp69Kh/U8xQ&#10;FU6TJg3s7bfPtzNnAsMLBiOSoffSSy/92lW6IH7t3LnTBV5du3Yl3Pl/1C72jTfecIHXjBkz/JsR&#10;BQoW46GCTscGqghcvXq1fxMAAAAA5BvN3AAAEJETJ0640Ov777/3b4oZS5YssapVb7VJk8oEBBcM&#10;RqTj+++LWY0a19vXX3/tf8shTqhKRW0NO3To4IIemO3Zs8fat2/vgsChQ4f6NyOXvFArc7Clv+tE&#10;ElVFTZs2zVUWqnXwoUOH3PqZWkdNJ3EUpTBs//797hiB0AsAAABAQdLMDQAAYdPE25w5c9xZ3LHq&#10;+PHjVrNmdevU6RI7fTowuGAwIh3Tp59jTz11l/8thzgyZswYF+4o6IHZjh073P5Q6KWTCRAZBVir&#10;Vq1ygfnu3bvdySPbt2+36dOnu4BIY9y4ce79p89X/Ts1NdX9W3/X7WK96lDHB7t27bLJkye7Nb30&#10;HAEAAACgoGjmBgCAsOmMc03AaaIuFumM+X//u4/VrXutLV9eOiC0YDAiHf/9bzF7440K9uijD/rf&#10;dogjQ4YMcSHPyZMn/ZsSzubNm92+eO211+zgwYP+zciBQqD09PQs4ZaCLC/k0lCoNWvWLFdhmPl2&#10;WlNu4sSJNmnSJFf95YViCs9ilZ6rHufIkSNdi1AAAAAAKEiavQEAIGyaBNWklia3Yo3Ogu/Zs4fV&#10;qHGjjR5dzoUU/uCCwYh06P3Uvn1Fq1Wrlv+thzjSs2dPa9OmjQv4E917773nQq9jx475N8UtBU5q&#10;a6m2gnlpKaj3z/r1623EiBHuM3PUqFG2bNkyd2LGxo0bXailYCi377O9e/e6+5k3b55/U0zQ/lKL&#10;Rj3Gffv25WnfAQAAAEAkNHsDAEDYNHGnM9ULkybTFHBlPuNd/546dapVrnyntW59mY0dW9Z27ChJ&#10;8MWI2tB7KTn5YktOTs7yfkT8UNih13fKlCn+TQlp0KBBLvRKpABjy5YtGe0E8/K8tZ6VV821YsUK&#10;FwrlhR6LKsIUosUiL5QbP358TFejAQAAAIhfmr0BACAsR44ccZNaWo+koGnC79ChQ7ZmzZqMNU40&#10;1Prpm2++cWuI6N+qTOjYsaM1aFDZmjX7vb333oW2ZUtJO3MmMMRgMMIZWh/u5Zcr2aeffup/eyJO&#10;aD1AVXnpd0xeQ4p40KVLF+vcuXOewp+ixFt3y/t8UTVWOAGO1oEbO3Zsxn18+eWX7j0VLfqsi8X1&#10;NFW9pselE2Ki+XwBAAAAIByavQEAICwrV650E3kFORmsyVaFbbNnz3Y/W2e5a22UtLQ0W7Bggavu&#10;0voho0ePth07drjra2h9lOHDh1uDBs9bs2Y32qBB51l6enEqvxgRj6NHi1tS0u9cwIr49fnnn7vq&#10;Jv0+SWT6Pd+2bVsbOnRoQoReajmowEonVuhzRiGOPnP0OfPtt9/awoULs90P2l/Tpk3LCMxU8aTP&#10;rmjyqqm+//57/6ZC5a3ltW3bNv8mAAAAACgwmr0BACAsM2fOdAFTdhN/0aSWhUuWLHGTaWqrqBZR&#10;/rPIvVaHGsFoLRpNYiclPW5t2lxpkyeXsRMnAgMNBiOnsXdvCXvuuZvdexLxS4FCu3bt3O+cgvpd&#10;F4tOnjxprVu3dr/zE4FOpvACK42lS5dmnOjhjVCfM7pc4Zius3btWtu1a5drlRltqjrTz1A4FysU&#10;9s2fP9+FhP7PZwAAAAAoSJq9AQAgLOPGjXPtBPObJpp1RrtajGki7auvvnLtk/JCVRs9enS3pKR7&#10;7Z13Ktq+fSWo+mKENb755ix7+OF7XJCK+PbGG29Y+/btC7SqNdYoYOnQoYPbF4kQ/qlKS2GSPit0&#10;goVCPzl48GBGhZWqvb777rsst9N7RJdruyqQ83Nf6b7nzZvngshYeW/qs1nPXa0cY+UxAQAAAEhM&#10;mr0BACAsCr0mTpzovziqNNG6bNkyN4mmn7dv376oTSLqvnVGelLS09au3eW2YsVZ9tNPgeEGgxFs&#10;9OlTwR588D7/2wpxRr9vunXr5tYGTPRJfK3RpFaP8bgf9DrreXktcdWOUNVeoZ7r3LlzXfWfPpv0&#10;OaLwW58pCsd02axZs6L2WRWK7l9tGL0ALtRjLUg//vijOzllzpw5/k0AAMQdffZ7XUZidYSzHmm0&#10;qdJ9wIABUW/xnFd6XI0aNXLHcLml4y51gMjPoeOoULRdx5vRGvnRhQCIRZq9AQAgLJrU0lon+TWx&#10;d+DAgYw1URYtWpTn6q5Qtm7daikpr1rjxjfbF1+Up90hI8exalUpa9jwSmvevJn/7YQ4o0oftfVT&#10;RU1+/a4rKnTiQTyFXno9VbmldbtUQayQS217NRTcrFq1KuRrrss1iaRqLq/doW7vVXmtX7/ef5N8&#10;ockRvTe9oG3z5s22ZcsW27Bhg33zzTeuvaLW1tq5c6ft378/3187TaCo8kzrawIAEM/0Gazvqvo+&#10;HMtDxzXZhSn5RcdJbdq0sWLFitm7777rLtOxiZYaCHecOHHCf/fuGP3jjz/O9VDXGI+Ok/S4Pv30&#10;0yz3mR0d+1122WX5OnTSVSiPPfaYVapUKWpD7duBRKAZHAAAwrJ69Wo30RZqUjBSCre0foomHXVw&#10;qjPZo/0z/DRRN2jQQEtKut969qxkGzaUpN0hI+jYv7+EtWz5a6tcuTJnyCWACRMmuKBHZ0QmMoUl&#10;nTt3dhVv+f37uKAoCNJkkD7HNMmglnwKrhTYaE0ur6VhTnTmrdb7UjtE3dfixYvzPVzKTJNKasGo&#10;z0svgNPwnlvmoceWX/S+mD17tvvs1mQSAADxTN8DvJNOdBwQi2PGjBmuMj23xzTRogqzV155xQVL&#10;devWzTgu0nGkLgt3aH1Uv8mTJwdcL7tx0003Zdz2/fffd5ctX748y31mR8c5LVu2tIYNG7rb/u//&#10;/q/7dzRHdo/nnnvusXPPPde1Gw81nnnmGffYdF/+bZlHuXLlrFkzTt5EYtAsDgAAYTl06JA70NdB&#10;bTToQDI9Pd21TNSkmSbnCvIAXT9fE4dNm9axl176vY0fX9ZOnw4MPRiJOzZuLGVt21ayxx//h6ua&#10;QPzTRIFCr+PHj/s3JRSdYav9oGAoXkIvVSvrM+zo0aPuDGg9Lw2vzWE4dH19FuozK9zbRoN+pk4Y&#10;0VnP+hzVc9JknN63qppWa2A9X3225lfVtPabQmJNQgEAEO+80Mu/vmcsUTV7QYdehw8ftipVqliJ&#10;EiWsQYMGWU4S3L17t/u+He4Iduyik47UscU/brnlFrv11lsDLs8cnFWvXt3OOeeciPaLvgMqWPr3&#10;v//t35SvFHqpGiw7eq1DhYSZqdKL0AuJQjM5AACERZNsOtDXWWR5pckytTtQWySdLa8z8Atj4lAU&#10;5n3wwQCrV+9v1q9fBTtypHhA+BGPQ+uZbdpU0mbPPsfmzj3Hvv32LPfcqXj7ZaSkXGwPPHCvqz5E&#10;YliyZIkLe/bu3evflFC0tmK8hX9al0ufN4lCrQ/1ma0QLD8oaFN1mc4qBwAg3hF6BVK3lj/84Q8u&#10;8OrVq1ehrCd255132p///Gf/xRk073D99dfbQw895N+UK6FCLz1XVbqrxXVuhtpPh9MZgNALiIxm&#10;cgAACJvaKSmoygtVEHhn3KulVLCe3QVNgZsqGurXf8ratbvMVqw4y4VC/hAkHoaq2RYuPNt69vyV&#10;NWp0i9Wp8zerU+ceS0r6kzVter29+WYlW7y4dNw+/9yO9etLWZ06v8/X9mCIPQoItKaXApJENmnS&#10;JBd6aY2owjohIZo0UaWWhlqnLFFo/TJ9zmpCKto0aaPWkDoe0BneAADEO0KvX+j7u1oXnnXWWXbp&#10;pZcW6tqeOYVeqvoqX768e6z6M9S4+OKLg3a0CRV66fjnwgsvDGirGGrcfffdYa21ptCrYsWKbt+G&#10;Gu3bt3f3PWzYsIBtmccFF1xA6IWEodkcAADCprOU1C4p0gNpTShr0lH3sW7durDOdioIahX10ktN&#10;rGnTm+w//znXTpwoFleVT0ePFre+fS+0pKS77OWXm7r1WFTRsmfPHlu1apVNmDDeGjdOssaNb7Wh&#10;Q8+1H38MvI9EGR9+eJ499NC9Cb+2U6LZtGmTC3tU8ZXINLGjL9LJycku2Dhy5Ij/KkWGzsTVSQ2a&#10;qEqkqk1NrGjia968ef5NeaLPbX1eaH+qYhsAgERA6PULVRYpSHnuuedcm+XMtH+aN29eYCe25hR6&#10;qSq9ePHiLvTp0aNHlvHoo4+60EjHvKEq1XIKvVRBpqr37IZaMEYSeunnlixZMuTQ89J1VGnn35Z5&#10;6DqEXkgUms0BACBs6qWtg/3sFl0NRpUCmmzUQbiqxbTeSKzSl4Thw4dbrVoPWPfuF9vSpaXjIvj6&#10;4Ydi1qdPRatT5xF38B2sV7ro+Q8b9h+rV+8emzPnnID7SZTRosVl9uKLL8RcMIv8pQovhV5q3Zbo&#10;VCmkL/jaH+3atXNBR1Gkzx59bqkFTTxUreWWgspotSTWJI1OANC+nDZtmrtf/V8JNjkEAEA8IvT6&#10;hY6ndKKY/3uSvl/+4x//sIsuuqjAWoXnFHo98cQTLpzSPIbfyy+/7AKh7Np55xR61a1bN8vlwdx3&#10;330RhV6XXHKJO8Eo1OjTp497bDNnzgzYlnnocRJ6IVFoNgcAgLDpwFYH++G0MNBtNOmm2+ls+4I6&#10;6yuvVq9ebS1bNrGGDW+3vn0r2KJFpV1rQH844h/HjhW3LVtKBlxemEMVW4MHn2v16j1g8+fPz3Hi&#10;V9tbtmxprVv/JmGrvd5553x7+OH7g35BQvwaOnSoC3mKyu+p/KbfBdu3b7fOnTu7to+ff/55TJ+0&#10;EIzWjNTnT1EN7SKlkEpV1aNHjw67BaFed1Vmq+Jx8uTJbv95QyeuaMIvp88RAADiCaFXzoYMGeKq&#10;j9555x33HUon4ORl+Ol4RutcderUKeOy7EIvVaSprWG3bt38m5x//etf7vFmF0YVZujFml5A+DSb&#10;AwBA2DTJFU7opbPAFy1a5G6TlpZW5M4K19lqWn+sUaM6Vq/e3ZaS8mv7z3/K286dJVyrwCNHitvh&#10;wyXswIEStmRJadcSUGuCNWt2k02YUCZm1sVasOBsS0q6w1JTR+V6olJn7zVteqMdPx54f4kwNm0q&#10;YfXr/84mTpzo3zWIYwMGDHChV7ghQbzTxMO7777r9k2HDh0CzuyNZfqdN2vWLNdat6h9BuWFF1zp&#10;81efw7mhzzyt46bfewrMNPR5rwm+3bt3u4mfYOtdAAAQ7wi9sqfv+qVLl7annnrKhTv169e3MmXK&#10;RDyuuuoq/4+wQ4cOuZBHJ2d6QoVeOg7q0qWLa/2n/RLM9ddfbzfccEO2349zCr3+7//+zx1jZjdu&#10;uukmQi+ggGg2BwCAsHmh19ixY/2bAmhyUWtG6foqqy/Kk436kvPtt99anz69rUaNh6x+/T/bSy/d&#10;aM2b32JNm95qSUl3Wq1af7caNR6xjh3b2dtv97ZGjW63iRPLBoQpBT22bi1hrVpdbb169QxrslJt&#10;rBR6nThRPOA+E2GopWWHDhXtwQcfKFIT/MgbVTFpHat+/frxuvvo978CkVhe80yPURMiWjPyq6++&#10;cq1cp0yZ4j6zxo8fn5CvqSZENOESqqWtqCpM7QpVFabPbF1fC7+r3U92E0EAACQKQq/Q1Mrwiiuu&#10;cEGVTrgRHVcMGjQox6EwyAuVMl8+bNgw/48JGXpVqFDBKleunDFSUlLccc/ll1/uQqlQYdOll15q&#10;SUlJ/ouzyCn00rbcjEhCr/Lly7uTzUKNp59+2t33Sy+9FLAt8yhbtiyhFxKGZnMAAAibJr+WLl3q&#10;Dvh1BrgmFYNNiClc0Zn1up4mH+NlotGbUNVZ85pIVbtGBXuLFy92E4ReKzw9/3793rHGjW+1adPK&#10;BAQqBTXUjvGtty6yBg1eyPgCklv6otGixTV26lTg/SbKUPXe00/fFrMT/MgfWrNIwY4CHmSlSRRN&#10;JOjM2VjjVXRlbsU3YcIEN/T39evX+2+SEDQ551Vb+z+vdTKKLtfnuXcdTe74rwcAQKIj9ApOa8D+&#10;8Y9/dOFL9erV/ZtzVLNmTXdb3U9OQoVeZ599tl199dUZ49lnn7W33nrLXVfrXQWjE3vKlStnn332&#10;mX9TFqFCLx1D6fv/5s2bczVUjRXO8ZVCL39wlpdB6IVEoZkcAAAiooM1nc2ltn868FfwlTnU0t+9&#10;loYKvMI5uIsnCr7eeaevC74mTy7jKof8oUp+DrVWHDu2rNWrd0/IcDI7mthu1eoyO3Mm8L4TZWg9&#10;s5SUivb888/5dw/imP6vdOzY0bp3716kK1Tzg/aN2t1pfa9Y401G6cxiTWTod7A+jzR0Zm24vwPj&#10;hZ6/1nLUvtFkmLcftE/0WupyfWZrHbtE3UcAAOSE0CuQ2l/fcsstVqpUKddG8Lnnwv/OFI3QS0OV&#10;Xd7QMWB6erq99tprtm3bNnvwwQdd15bMdGykx6yTV7MTKvTKbzqW9a9xpvdexYoV7Te/+Y0L0TJv&#10;0wlMWp9Mz1X70n/bgnpPAIVNMzkAAOSJJoMXLlzoDv5VGaGJNU2YrVixwl22cuXKhJ9A00F3375v&#10;u+Br6tSCrfjaurWkNW/+B+vf/72IKu3U6iE5uVKBh3WxNr788hyrUuU21/YOiePzzz931V6a4EBW&#10;H330kbVp08Z/caHT5IZ3sgWyUsClz2lNiHgVX/PmzXP7S2cpJ/pnNQAAOSH0ykqtkW+88UY766yz&#10;bMyYMa7FYGGFXsHW9BJ9B1alv9r7ffDBB1m26QRPhXU5dUPxh146nurUqVPQkbkTgpZ3ePvtt0MO&#10;hVrh2L59u1ubS6HXli1b/Jvdsdw777zjgq+6dev6NwMJQ7M4AADkmQ4k1QJMXwBGjBiRUf2lMCyS&#10;oCUe6UyzPn3etkaNbnHBV0GESMePF7OOHStZ48a1wj6g9uhguVevCwPuO9GGXq9XX63kvpAhcejM&#10;UFV68XssK034aM0zfVkvbN46VKtXr3ahjipaC2qipyjSSRgKvPQZ7bWB1L4j8AIAIGeEXr9QUHT9&#10;9de7MEnrgOpYQutbxVroJTpR94YbbrD7778/y+V/+MMf3HPIqauDP/RStwN/60BvKAD06CQx//bM&#10;Y8+ePZl+Smj6LqIwq0yZMm6NsmCBl0fX7d+/v5UsWdL+/ve/2+7du/1XAeKeZnEAAMgTTTiqR7YO&#10;rPUFwBtqEcAkWlYKvvr27WONGt1mX3xRzrXN84cr0RoKaT777FyrXfshV20Xqdq1a9uAARcE3H8i&#10;jtTUsvbQQ39167gh/qWmproqL32p5HdZVgrRtW90Rm9hUpsWnWjhfe54f1ebPl6z0DQZonBQ+0pV&#10;X946lAAAIHuEXr/YsWOHXXzxxa7Di3fcFauhl3Tt2tXdbuPGje7f2k+qiMrNd7tgodf5559vR48e&#10;zTJU6RUs9Fq2bJkdPnw4Y/Tp0ydXoZfXQUdrlOn6jzzyiOtqkF1Ip+M8tatWNdp5553n1izr27ev&#10;uwxIFJrBAQAgYjqQ9ha+zzxU9cWEY3AKvgYO/Mjq1LnH+va9wE6cCAxXojFmzChjDRve6hblzctr&#10;oS8gX3xRPuD+E3GcOlXMOnS4yB5++G5XIYH4pRCgXbt27ixJqrwC6Yt2z549rX379v5NBUot+fQZ&#10;pEkGTSAoyFHgpYovZE/7SCesKNTlPQ4AQO4Qev1Cxw/+biKxHHrpePGCCy7IuN2TTz5p55xzjru/&#10;nAQLvXRffjo+DhZ6bdiwIcv1BgwYkGPope451157ravYKl26tOuiowBMQZaq9kPROl96HRTyqRqv&#10;cuXK7mcpoHzzzTc5TkZC0AwOAAAR04G0F3TpTCJNQOogKi8hSyLQ/lFoUrPmI5aS8itbtqx0VNsd&#10;btxY0lq0uM569Mh7W7YXX3zRxo0rF/AzEnWcPq2WkRfao4/eS6uIOKbQq23btvbuu+/m+f9QvFJY&#10;omqvsWPHFto+0hp7Cr1Yaw8AABQEQq/sxXLope/g+m5bvnx5d5KUAq+XXnopV8exBRl66SRZ3be2&#10;n3vuue4+vPWFv/76axeCKQALZefOnXb22Wdbhw4d3L/1/PR8b7/9dnefet5PPPGE+zlAvNLsDQAA&#10;EdOBo8741yDoCo/2l0KT5s2bWsOGt9mbb15oBw8WDwhZwh3btpWwV1653N1vNM7i0heDKVPKBvyc&#10;RB0KJ1XxlZx8iT35ZGW3Pg7ij/5/akJDoY7Cr3Xr1vE7zke/93v37u32kdb2KowvzmrTotdJa3oB&#10;AADkN0Kv7MVK6KXXSW0Lr7vuOtcNwLN3715XNaXgSOFPbn6eFGTope8crVq1siVLlgScUKwTjXX/&#10;27Zty3KbzPyhl0fh16ZNm+y+++5zx/C5CfuAokqzNwAAoBBp4lgHr9WqPWmtWv3WPvjgPBeq+MOW&#10;3AwFXq++epnVq1fbtW+IBkKvwKHga9euEtas2WVWq1Yt/y5DnNAXTLUHadOmjQt2vP7/+Jl30sP0&#10;6dPd/hk4cKD/KvlOX9YHDRrkgsnsFvQGAACIBkKv7BV26KX1XlXFpEBL11G45X+tqlSp4rZ9/vnn&#10;uT6pLVjoVaJECfvjH/+YZVSqVClo6HXHHXfYvffemzGuueaakKGX6HEFe2xqWaj2htkFVqFCL0+o&#10;+wbiiWZuAABADNCXEq0fVKPGw9a06fXWrVsFmzy5jB0+/HPI4g9e/GPt2lL28stXWqNGSXbs2DH/&#10;3UdModfo0bQ39A+9JvPnn2PVqt1sEyZM8O82xBFVMKWkpLgvt6+//ro7M1KtRfAz7Z9u3bq5aq+C&#10;oipZBV0dO3Z0gVuXLl1s5MiRUf3dBwAA4Efolb3CCL0UAN12223uMm/861//cpVSmcMh/b1u3bpu&#10;e7ly5VxotXLlykz3HJo/9FKgpEqvYENrZ3m80CvUCBV6BaP3ngI1BXzZySn0AhKBZm0AAEAM0cH4&#10;iBEjrFGjRlajxiPWrNnvrVWr31jbthfZxx+fZwsWnG3r15eyTZtK2caNpWzdulL2zjsXWLNm17qe&#10;5Kq8iKbatWvbkCHnB4Q+jGJ25kwx69r1Qnv88X+6NmuIXwpZFHolJye7PxW0DB8+nLMk/58hQ4a4&#10;faIv7vm9T3T/qirTz1PY9t5777k12BR66XdnbhYjBwAAiAShV/YKIvRKT093161atWpG1ZbGRRdd&#10;5E6ICtZy+/jx43b33Xe767355pvuOmp9WLx4cbfeVU7Hr17o1adPH/+mAqE5ArU8LFWqVI7rShN6&#10;AT/P2AAAgBilL1Xqu92jRw974YUa9vzz1ez555+yGjWesBdffMSNGjUet+eeq2rvv/9+1AMvqVev&#10;nvXuXSEg8GH8PNLTi1nTppe7wDGnL0so2rzXV39++OGHLvzSF2iYWyvBawM5evRo/+ao0b7XJMVr&#10;r71mnTt3zrJNVV4KvRR+ZdfyBQAAIFKEXtnLz9BLx4Fq4a/794IuVT799a9/dWtcBTv+022WL19u&#10;5cuXd60Ox44dm7FNr+W1117r7qdv377ZrlOuY11dT11QQl0nP+hnaV0vnYiqn6/nntPPJ/QCfp6t&#10;AQAARYgOcjXRrn7lGvndzqtBgwbWtu0luWqxmIhD+2XSpDJWrdottmDBAv/uQ5xSZZFCL51Nqi+i&#10;+Dl00pfrXr16+TdFjfZ19+7dXbg2b948/2Z35qsmovS7EQAAINoIvbKXU+il77I6jlaXDG/ou+2D&#10;Dz7oQp3sKvZ1W7W0VtB111132fjx47M9Dtd9eWHR1VdfbevXr/dfxb2eqhZTxZcqv7TvgoVKCsTU&#10;VlD3df/991vDhg2jOoJ9p9dzU4vGK664wv3catWq+a8SFKEX8PNsDQAAQEjNmze3V175tWvl5w98&#10;GD+PU6eKWadOF9lTTz1WKF8uUThWr17twheNGTNmBP2CnGi0vp0qvvIrdNLkhva3JgD8dHbvV199&#10;5aq98qPqFQAAwAu9NMaMGROT44svvojZ0Esuv/zyjEqtzOOmm24KWq2VmSr+c7qOpKWluTW7Spcu&#10;bY0bN87xOH3o0KFWoUIF9zjURjuYU6dO2RNPPGEVK1a08847L6rjwIED/h9nV155pXs8WidMXSZy&#10;i9AL+HmmBgAAICR9YWrR4hr74YfAsIfxy/juu5JWr9419t57/dyEf05frFD06TVeuHChderUyQUx&#10;qvRL9Ndda3qpAu7zzz/3b8oVr32hJpSCTWhoP/vbGopupyBME1BUXAIAgPyiY44VK1bYuHHjYnqs&#10;XLmyUI5Lb775ZnfSZHY+/fRTS0pKsurVq7vqJXUW+fjjj12oFC167l27drUdO3bkej/o56syTMeh&#10;2dH95cfw0+OZMmVKttVswShAe/bZZ936w0Ci0iwNAABASDrYbtDgTlu3rmRA0MP4ZSgU7NWrgjVo&#10;cLU9//wzOX5ZQvzQ/xGtqadARhMMiUxf2IcNG+aqvfbt2+ffnC2djaywrG3btm5fap/6K8Z0+Rtv&#10;vBEwMaDXQIHXpEmTgoZlAAAAAIDEoFkaAACAbNWsWc2GDDmXdb1yMb79tpTVqXON9evXz78bEcf2&#10;79/vApnp06f7NyUcLfSt4OqDDz7IdQCldoT9+/d3VWIKu3QGsBd+aZ0uL+RS5aku0/5WqDZ58mQX&#10;dGktiDlz5lhqampAIAYAAAAASByanQEAAMhW+/btLTm5kv30U2DIw8g6FAwOHnyeVa7895he4BrR&#10;pddaYQyv+c/VXmqrk5yc7NodZketDLWA+axZs9z+05pcXmilxcdTUlJc1ZjX1mXbtm3uegq3VNml&#10;EEx/zp49277++mt3OQAAAAAgcWl2BgAAIFvqW1+37l9t8eLSASEPI3Ds31/ckpN/Zc8++6h9//33&#10;/t2JIkxVTMGCHAUuqkxSUAOzvXv3unBqwoQJ/k2O/l+oSqt79+6uuksLbSskUwCW2aZNm9z9LF++&#10;3AWK2se6vlooKihTW0MFbN6C8gq/AAAAAACJSzMzAAAAOWrV6mVr3bqSHTsWGPIwAsfy5aWtatWb&#10;bebMmf5diSLKC3I0/vOf/2Rpu6eFohXc0FrvZ2prqAothVqDBw+20aNHu0Bq7dq1br9pXS5t79u3&#10;r1u4/PXXX3etIYO1Q1QY5u13Dd3njBkzMva1gq+tW7e6MJL9DwAAAACJTbMyAAAAOdq5c6c9//xT&#10;roJp0KDzbdSo8rZixVm2ZUsp27u3hB09Wtx++OHn9n7+ACgRx8GDxa1Zs9+6CftgE/koOk6ePOnW&#10;mFLg4q1VpbZ7+vfAgQPdWlL6u4Ic/MLbT126dLFOnTpl7DMNBV4rV650IZWG//+I2hkeO3bMDhw4&#10;YJ07d3b3kZaWZkOHDrW5c+cSbgEAAAAAgtKsDAAAQK6ozWFKyqvWokVdq137SatZ8x9Wr95frFGj&#10;W6xFi2utW7df2yeflLclS0q7EMwfBCXSUPg3cmQ5q1r1Dtu4caN/V0bshx9+sO3bt9u6detcyzcF&#10;B6tXr7ZVq1bZt99+a5s3b3aVNAcPHrSjR4+6ceTIkYw1kRAeteFT4KKgpn///i78VeCi/avqLi/E&#10;UcWS1pvCLxQWpqenu7+fOXPGtYbU+1brbum9Gyq40nt86tSpGS0LR44c6d6/am+ofwMAAAAAEIpm&#10;ZQAAAMKmCevjx4+7oOXLL790a+yoRVnz5nUsKekua978WnvzzUqWmlrO5s8/29auLWX79pWwH38M&#10;DIjidaSnF7eWLS+3Vq1aBlSyREJBgRcEjBgxwkaNGuUCBO9PhQPedv/44osv3OukgExt+tQSLlTo&#10;gF+sWbPGhVrTpk0Lur8U0Oj/AaJD4diUKVPc+1tBrt6vev8qvB07dqx7rwMAAAAAEIpmZAAAAKLC&#10;a1O2ZcsWGzBggCUnt7FGjepagwYPWePGt1qLFv9jKSmXWmpqeVu/vpQdO1Y87tshTplSxqpUudMW&#10;LVrk311hUYWRJv/VSk9VRtrPwcbp06dddY1XDaY1lBQcLFiwwIUJCg28EGzWrFm2fv16F4IpuKEa&#10;LND8+fNd6OVVLCF/aT/r/amw0QsZFYCNGzfOXb5s2TL/TQAAAAAAyKDZGAAAgHyjiqI9e/a4ijBV&#10;I73+enerU6ey1a9/l7Vrd6V9+ml527y5ZEBYFC9D1V4vv3yp9e7d279rwjJz5kw3+Z+XijGFCGrX&#10;pzZ8X3/9tU2YMCFLJdjEiRPtq6++ckGYwodglU2JRvtDoZcqjZD/vvnmG/d+zFw9t3TpUnfZ6NGj&#10;XSUYAAAAAAChaDYGAACgQKklXFpamvXr188aNapqzZv/3ubNO8d++ikwNCrqQ+0c27WrZB07dvDv&#10;hrCoSmvMmDH+i/NMr4XWAFMrOVWReRU1GgrZ1BJRocOmTZtcEJaX0K0o0n6h0qvg7N+/3733NmzY&#10;kBG66k+9R6lEBAAAAADkRLMxAAAAhcJbF6xz507WuPEfbfr0MnbmTGBwVNTHxx+fZ1WrPpinwEhr&#10;SuVH6JWZXg+vGmzjxo0umJw6dar7uV4QpvaIWltM4YQCs3hx4sQJN/zVbWr9qNBLfyL/qZJr8uTJ&#10;7r128uRJ/2YAAAAAALKlmRgAAIBCpRaIb7/9ljVqdJt9+eU5cbfO19dfn21PPfX/uTW2IjVjxgwX&#10;OBU0hUAKt1TppGqvefPmZQRgCsPmzp3rArKiXIWj1pvdunWzLl262CeffOLejx49r9atW9vw4cOz&#10;3Abh89b88/6utelURagqLlEb1M2bN7t1u/T+OnLkiO8eAAAAAADInmZiAAAACp0qPN5+u7c1aXKj&#10;LVx4doEFX2o/uGLFWTZpUlkbMaK8ff75uTZ2bFn7+uvSdupU4PUjGTt2lLQXX7zetQ6M1Pz5810Q&#10;4K9EKmheCLZ161a3LpjXDlGtENUeUW3pTp8+7b9ZzNqxY4elpKRY9+7dbfDgwS7gGjBgQJbn8NZb&#10;b7lqL1WCITIKD9UqU2vHrVy50q1R54WnGgp1M/9bgWpRDlIBAAAAAIVDMzEAAAAxQRU27du/Zs2b&#10;X2urVp2V78HXDz8Us/ffv8AaNrzV6td/1Jo1q2XNmtWzBg2etqSkO61z50q2fHnpPK81dvRocWvW&#10;7Arr06eP/ynn2vr1610YEEtBgFe5s2/fPlu8eLGNHz/ePcbU1FRbvXq1q9TJS0vH/KZ9qXXlFHQp&#10;/NLzUdiigEsVRx49P12m0Aa5p3BUAZcC21mzZmUEWgpI9afaZKqVpqoFdZmqCFXttX37dhc6FnbA&#10;CwAAAAAoejQTAwAAEDNUTfPqqy3tlVeusv37i+db8KX7TU0tZ3Xq3OvCGrVa0wS81hE6fPiwm6xv&#10;1KiONWjwJxsw4Dz7/vufb+O/n5zG8ePFbfDgc+35529wlUSRUiCooEAtBmORAgqFSAqIvCoeBRmT&#10;Jk2yhQsX2rZt2zKCjFgJMxRiKcxS6OI9Jv3Zvn17++CDDzIu80IvrW+G3FPbSO99MHLkSLf/vOBL&#10;wahXTadgVP/3VO0JAAAAAEBeaDYGAAAgpiiAatSolnXqdIkdOxYYJEVjbN1a0po1u94GDvwo5GS7&#10;Lh87dqzVrPmQtW59pc2YUSbgfkINBWRqm9ihQyWrUuVOe//9/i5QywtVIak9XKxTWKTgcM2aNRkt&#10;7bywQwGjQrFFixa5ajC1Q1Rlz65du9xQxZX+rfaJCvi0XpiG7ktrPel2aquo2+q6Cksi1aNHD+vd&#10;u3dAO0aFkwq5FHaJrqN/q3JJz+3AgQPuMe3duzfL7ZCVAs8pU6Zk/Ftrd3nvA72eAAAAAABEm2Zl&#10;AAAAYo7CkFq1nrB+/S5w6275Q6W8DAVSn31W3urXr2zp6en+Hx1A4UaHDh0sKekOe++9810Fmv8+&#10;/ePkyWIu8HryycdsxYoV/ruMiIIgBQaHDh3yb4ppqgDbv3+/rV271hYsWODCkNGjR2cJw3IzVC2k&#10;240aNSrL5RMnTnSt8bSft2zZ4n6WWiuqOi4Uvb8UZC1ZssS/yQV2bdu2ddVe3333nbuewk9RIJv5&#10;ZyuECxWaJjq9Tgo9FRQeO3bMhbbaZ2lpaTFT7QcAAAAAiC+alQEAAIhJWguoXr27bdKkMhG1Fgw1&#10;Tp8uZq+/fon16vVGrtecUrChx1OjxqOWnHyZDR9e3q31FepxaVtqalmrXv1O1+YtGvQYFBrMmDHD&#10;v6lI0fNQIKVWlgqnFDxqKFDSnwr1FDxp29GjR92fx48fd5Vyup3+VIWXKq5UDab94Q/Q1FJPAZla&#10;6ils87/Ow4cPt+TkZBfGBDN06FAXdqnVYUpKSkY12IQJE9zP0mNUyKafpco1QpxAWrPLe78q6PRe&#10;GwWJAAAAAADkB83KAAAAxCQFCT179rSXXrrWDhzIuboqt+PEiWKWnHyNffTRR/4fmSO1aOvX712r&#10;WfM+a936Khs2rLxt2VIy4GdoHDlS3Jo3v8xatGjmv5uIzZ492wUHVBdlpVBLIZrCqD179tjmzZtd&#10;6KKQSvtLbRXXr1/vrqc2hd27d3eVXP4wzKNgrWvXri74Umim96KCL92Xwk/RbVUxpsv0uoS6r0Sl&#10;/bV06VIXQGofaT+qWk/tKQEAAAAAyA+akQEAAIhZmjivU+d569btQjtzJjBYimScOlXMunS51Lp0&#10;6exa74VLAYja6L399ltWu/bj1qTJTfbOOxVs7dqzAh7jhAllrGrVP0WtOsur9opW9Vi802uloFIV&#10;X9pvaoOo0EphVk7hi4Ivtbb0qrj0Guo+MrdN1DaFObpcIRsC6T2roFH/l9Umcu7cuf6rAAAAAAAQ&#10;FZqNAQAAiGnTpk2zBg1ut82bg1dUhTvUknDixDLWoMEdNmTIxxG3ptPt1HpPVT4vvPC0JSXdaX36&#10;XOAqvLy2h1rbq23bi61Bg1r+m0dEP1Nt+1S5FOnjTkQKXhQUfvrpp269LlUQ5jbw1H7WWmQKtlat&#10;WhWw31XhpQBNbQ+1nhgCaR8pbNQ+VHUcAAAAAAD5QbMxAAAAMU2BxQsvVLe2bSuFbCUY7lBF1tCh&#10;51rt2g+5tnd5pTWmvvxyutWqVdnatr3C0tLOzvhZU6aUtcqV/+Sqw/JKgcuyZctocRgB7TuFVt26&#10;dbOJEyf6N4fktTBcvHixf1MGrTmm61DFFJxaTmr/qN2hPzQEAAAAACBaNBMDAAAQ81RBU7fui9aq&#10;1ZW2fPlZASFWJOPIkWLWuXMla9DgRdu2bZv/R4ZNk/lqh5ec3MqaNLnZRo4sZ6dPF7OdO0tYw4ZX&#10;WefOnaKy7pMCNgUIVBWFT6+R2hBq/23dutW/OYBaHKqCa9y4cdm+drpfr9pLa4vhF9ofCgO1z1es&#10;WOHfDAAAAABA1GjGBwAAoEjQ5HmTJo2sefPrbOLEshktBPMyFEilpPzK6tZ9xtLT0/0/MiJa8+mz&#10;zz61WrXus9dfr2Dbt5ewjh0vsTZt2kSlysVb1+vLL7/0b0IuqK3hpEmTbMyYMW6dqexMnz7d7evc&#10;BFleGJmWlubflLD0f0HreHlrnuW0vwEAAAAAyAvN9gAAABQZmkT/97/7Wv36d9ngwecGhFjhDgVn&#10;u3eXsJYt/8fee6+f/8dFTMGU2hDWrl3VmjW7zl588TobPny4/2oRUXCmEEFreyEyqsjTPtRrFMrq&#10;1avdddT+MjdhpSrB5syZ40IeWk+aq6TTe1T7cMeOHbnahwAAAAAA5AWhFwAAKHIULgwb9h9XSdWz&#10;ZwXbv794QJgV7hg06FyrX7+6q9aJJq319MEHH1jdurVt6NChNnnyZNu+fXuuA4ADBw7Yvn37bNeu&#10;XbZx40ZbuXKlzZs3z7XRI/TKG1VkKZDRPvZTW8MRI0a4arrs2hr67d69OyPkSVQ//PBDxrpzqqZT&#10;wAgAAAAAQEEg9AIAAEWSQqO1a9fac89Vsdatf2MzZpyTp3aHY8aUs9q1n7DDhw/7f1Se6bGqpd53&#10;333nwiqFAaNGjbLNmzdnG6ho/SNd1z90HwpkDh486L8JwqCqQb0OI0eOdH/PbNasWRltDXMbUIpe&#10;T702aosYzu3ihQJaPX/tO+1Dve8BAAAAACgohF4AAKDIUqhw7Ngxe+21dlav3l/szTcvsL17I6v6&#10;GjhQlV7P52rtprxQ27s9e/bYuHHjXDCggGDGjBn2zTffuHZwaqW3cOFCFxh4ayHt3LnTjhw54ipo&#10;dHsFK3ruiRiqRNv+/ftdiKg1vryAZtu2bW6/aw2qSPbxqlWrXJCmKr9Eon2l6sPU1FQ7dOhQRPsO&#10;AAAAAIC8IPQCAABFnkKguXPn2gsvPOPWz1KrwsOHA4OtUGPt2lLudkOGfFxgE/X6OarUmjlzZkAl&#10;lzcUHlAtk7/0Oihs9CroVPmlvyuUPH36tP/queK1OFQby0SiQFbPW+uaAQAAAABQGAi9AABAXFB4&#10;oUn3QYMG2XPPVbZWrS6z3r3PtwMHitlPPwUGXRo//ljMhg8vZy1bXml16tTO9yqvYLyKrZwG8o/2&#10;r9b1UuCl4Gvp0qUZ1XSRUEWe7ieRwh/tKy/sW7BggX8zAAAAAAAFgtALAADEHbU8/Pjjj916X0lJ&#10;d1hy8sXWq1cFGzjwPBs7tqyNG1fW3n33fHv11cvshRcetHfffddOnjzpvxsgYmvWrHEBUH6sERcL&#10;FHKpEs5bk84LvNSuU604AQAAAAAoDIReAAAgbmlCfvHixda3b19r3Lix1ajxrNWq9ZjVrv2Qvfhi&#10;NXe51nQCok1VgwqA5s+fnxEMxQsFXlqDTiGXquMy/zvS6jgAAAAAAKKB0AsAAADIB0uWLHFBUGG0&#10;zcwvCrVUyaXnNXr0aPenAq+9e/e6vxMiAwAAAAAKE6EXAAAAkA8UdnlrexX1CihvbTlVrc2aNctV&#10;sWntsokTJ7rnmJqa6v7UZQAAAAAAFBZCLwAAACCfqApKYVB6erp/U5GitckUdE2dOtVVdGmsWrXK&#10;VXiNGTPGxo0bZ1u3bvXfDAAAAACAAkXoBQAAAOST48ePu7AoLS2tSFd7zZgxwwVdei5e6KUxYcIE&#10;/1UBAAAAACg0hF4AAABAPlqxYoULiFQtVVQp7Bo1apQdO3bMxo8f76rXRo4c6aq9AAAAAACIFYRe&#10;AAAAQD5SUKSAaMGCBW5NrKJo7NixLrhTu8a1a9faunXrWL8LAAAAABBzCL0AAACAfLZkyRIXGu3Z&#10;sydm2hwqgFP12aZNm2z9+vV24MCBkKGcrqcKL4V3qvjSc5k4caL/agAAAAAAFCpCLwAAACCfnT59&#10;2q1/lZqaaunp6f7NBUahliq0du/ebVOnTnXhlVoVemt1zZ071z3WYBTWaY0yBXfe7QAAAAAAiCWE&#10;XgAAAEABOHLkiGsTOGbMGDt48GDQii+FUsEuz4luo2qszZs32+rVq93YsWOH+5mnTp1yYZUqumbM&#10;mOECK41x48a5Nbm0TUHX8uXLXZCl6+g23v1qu+43LS3NVXvptqr4WrNmjf9hAAAAAABQqAi9AAAA&#10;gAJy6NAhGz16tAuXFEwpaFq4cKELmry2gRq6jiqxpk+f7oImBVSTJ0+2mTNnuvBJt9O6WhpLly7N&#10;CKM0VE2W+b4yD7Uk1M/buXNn0FaG3333nbve4sWL7cSJE+7nebdVWDdlyhTXqvHMmTP+mwIAAAAA&#10;UOgIvQAAAIACdPToURceqVpKAZUCLYVRs2fPtgULFti8efNs1qxZNm3aNHc9BV8KxfSngi9Vi+l2&#10;ur23xpYCMoVox44dc+0LT5486doorl271hYtWmQrV650/w4WdGWmyi49Bi9405+6varIvOovAAAA&#10;AABiFaEXAAAAUAgibWUoup2qrfKj4krhllfdpbW+cgrKAAAAAACIFYReAAAAADJofS+FXV7wpSov&#10;AAAAAACKAkIvAAAAABlU2TVp0qSM0EutEQEAAAAAKAoIvQAAAABkceDAARszZowLvXbv3u3fDAAA&#10;AABATPr/ATwg51SJlLwWAAAAAElFTkSuQmCCUEsDBBQABgAIAAAAIQD/kz5u4gAAAAwBAAAPAAAA&#10;ZHJzL2Rvd25yZXYueG1sTI/BasMwEETvhf6D2EJvjSyntY1jOYTQ9hQKTQolN8Xa2CaWZCzFdv6+&#10;21N7HOYx+7ZYz6ZjIw6+dVaCWETA0FZOt7aW8HV4e8qA+aCsVp2zKOGGHtbl/V2hcu0m+4njPtSM&#10;RqzPlYQmhD7n3FcNGuUXrkdL3dkNRgWKQ831oCYaNx2PoyjhRrWWLjSqx22D1WV/NRLeJzVtluJ1&#10;3F3O29vx8PLxvRMo5ePDvFkBCziHPxh+9UkdSnI6uavVnnWUk0wQKiEV4hkYEVkap8BOVC3TJAZe&#10;Fvz/E+UP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BFB+F4LBwAAbCUAAA4AAAAAAAAAAAAAAAAAOgIAAGRycy9lMm9Eb2MueG1sUEsBAi0ACgAA&#10;AAAAAAAhABdoqbhVaQEAVWkBABQAAAAAAAAAAAAAAAAAcQkAAGRycy9tZWRpYS9pbWFnZTEucG5n&#10;UEsBAi0ACgAAAAAAAAAhAD0yk0GQPwQAkD8EABQAAAAAAAAAAAAAAAAA+HIBAGRycy9tZWRpYS9p&#10;bWFnZTIucG5nUEsBAi0AFAAGAAgAAAAhAP+TPm7iAAAADAEAAA8AAAAAAAAAAAAAAAAAurIFAGRy&#10;cy9kb3ducmV2LnhtbFBLAQItABQABgAIAAAAIQAubPAAxQAAAKUBAAAZAAAAAAAAAAAAAAAAAMmz&#10;BQBkcnMvX3JlbHMvZTJvRG9jLnhtbC5yZWxzUEsFBgAAAAAHAAcAvgEAAMW0BQAAAA==&#10;">
                <v:group id="群組 31" o:spid="_x0000_s1034" style="position:absolute;top:3540;width:44761;height:34447" coordorigin=",3540" coordsize="44761,3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4" o:spid="_x0000_s1035" type="#_x0000_t75" style="position:absolute;left:6619;top:6616;width:32232;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wYwwAAANsAAAAPAAAAZHJzL2Rvd25yZXYueG1sRI/NasJA&#10;FIX3Bd9huAV3dRItRVJHEUF0FUjaRd3dZq6Z0MydkBlN8vZOodDl4fx8nM1utK24U+8bxwrSRQKC&#10;uHK64VrB58fxZQ3CB2SNrWNSMJGH3Xb2tMFMu4ELupehFnGEfYYKTAhdJqWvDFn0C9cRR+/qeosh&#10;yr6WuschjttWLpPkTVpsOBIMdnQwVP2UNxu5J3PNzekwFZej+U6H/Vmn+ZdS8+dx/w4i0Bj+w3/t&#10;s1aweoXfL/EHyO0DAAD//wMAUEsBAi0AFAAGAAgAAAAhANvh9svuAAAAhQEAABMAAAAAAAAAAAAA&#10;AAAAAAAAAFtDb250ZW50X1R5cGVzXS54bWxQSwECLQAUAAYACAAAACEAWvQsW78AAAAVAQAACwAA&#10;AAAAAAAAAAAAAAAfAQAAX3JlbHMvLnJlbHNQSwECLQAUAAYACAAAACEAXnScGMMAAADbAAAADwAA&#10;AAAAAAAAAAAAAAAHAgAAZHJzL2Rvd25yZXYueG1sUEsFBgAAAAADAAMAtwAAAPcCAAAAAA==&#10;">
                    <v:imagedata r:id="rId12" o:title="" cropleft="2995f" cropright="10680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文字方塊 9" o:spid="_x0000_s1036" type="#_x0000_t62" style="position:absolute;left:35898;top:4037;width:7528;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1XZxAAAANsAAAAPAAAAZHJzL2Rvd25yZXYueG1sRI9Ba8JA&#10;FITvBf/D8oReSrOppSJpVtFIi3gzCT2/Zp9JMPs2za6a/vuuUPA4zMw3TLoaTScuNLjWsoKXKAZB&#10;XFndcq2gLD6eFyCcR9bYWSYFv+RgtZw8pJhoe+UDXXJfiwBhl6CCxvs+kdJVDRl0ke2Jg3e0g0Ef&#10;5FBLPeA1wE0nZ3E8lwZbDgsN9pQ1VJ3ys1Egt99cVhvzOX7ty332dP4psnKu1ON0XL+D8DT6e/i/&#10;vdMKXt/g9iX8ALn8AwAA//8DAFBLAQItABQABgAIAAAAIQDb4fbL7gAAAIUBAAATAAAAAAAAAAAA&#10;AAAAAAAAAABbQ29udGVudF9UeXBlc10ueG1sUEsBAi0AFAAGAAgAAAAhAFr0LFu/AAAAFQEAAAsA&#10;AAAAAAAAAAAAAAAAHwEAAF9yZWxzLy5yZWxzUEsBAi0AFAAGAAgAAAAhAHbjVdnEAAAA2wAAAA8A&#10;AAAAAAAAAAAAAAAABwIAAGRycy9kb3ducmV2LnhtbFBLBQYAAAAAAwADALcAAAD4AgAAAAA=&#10;" adj="-1920,23273" filled="f" strokecolor="#96f">
                    <v:stroke dashstyle="1 1"/>
                    <v:textbox style="mso-fit-shape-to-text:t">
                      <w:txbxContent>
                        <w:p w14:paraId="00ACB2E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觸口斷層</w:t>
                          </w:r>
                        </w:p>
                      </w:txbxContent>
                    </v:textbox>
                  </v:shape>
                  <v:shape id="_x0000_s1037" type="#_x0000_t62" style="position:absolute;left:3693;top:29964;width:8899;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P8WxAAAANsAAAAPAAAAZHJzL2Rvd25yZXYueG1sRI9Ba8JA&#10;FITvhf6H5RV6MxtbqhLdBFELgfZiFLw+ss9sbPZtyK6a/vtuodDjMDPfMKtitJ240eBbxwqmSQqC&#10;uHa65UbB8fA+WYDwAVlj55gUfJOHIn98WGGm3Z33dKtCIyKEfYYKTAh9JqWvDVn0ieuJo3d2g8UQ&#10;5dBIPeA9wm0nX9J0Ji22HBcM9rQxVH9VV6ugsuXmYnbbt9O6/EhxnC528rNW6vlpXC9BBBrDf/iv&#10;XWoFr3P4/RJ/gMx/AAAA//8DAFBLAQItABQABgAIAAAAIQDb4fbL7gAAAIUBAAATAAAAAAAAAAAA&#10;AAAAAAAAAABbQ29udGVudF9UeXBlc10ueG1sUEsBAi0AFAAGAAgAAAAhAFr0LFu/AAAAFQEAAAsA&#10;AAAAAAAAAAAAAAAAHwEAAF9yZWxzLy5yZWxzUEsBAi0AFAAGAAgAAAAhAH0w/xbEAAAA2wAAAA8A&#10;AAAAAAAAAAAAAAAABwIAAGRycy9kb3ducmV2LnhtbFBLBQYAAAAAAwADALcAAAD4AgAAAAA=&#10;" adj="32208,14593" filled="f" strokecolor="#96f">
                    <v:stroke dashstyle="1 1"/>
                    <v:textbox style="mso-fit-shape-to-text:t">
                      <w:txbxContent>
                        <w:p w14:paraId="7C584A11"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後甲里斷層</w:t>
                          </w:r>
                        </w:p>
                      </w:txbxContent>
                    </v:textbox>
                  </v:shape>
                  <v:shape id="文字方塊 12" o:spid="_x0000_s1038" type="#_x0000_t62" style="position:absolute;left:35741;top:22089;width:8076;height:2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LbYvgAAANsAAAAPAAAAZHJzL2Rvd25yZXYueG1sRE/NisIw&#10;EL4L+w5hFrzImqog0jXKIggiglp9gCGZbcs2k2wTa317cxA8fnz/y3VvG9FRG2rHCibjDASxdqbm&#10;UsH1sv1agAgR2WDjmBQ8KMB69TFYYm7cnc/UFbEUKYRDjgqqGH0uZdAVWQxj54kT9+taizHBtpSm&#10;xXsKt42cZtlcWqw5NVToaVOR/ituVkEcLXb+NOFz8ETH//1NH6jTSg0/+59vEJH6+Ba/3DujYJbG&#10;pi/pB8jVEwAA//8DAFBLAQItABQABgAIAAAAIQDb4fbL7gAAAIUBAAATAAAAAAAAAAAAAAAAAAAA&#10;AABbQ29udGVudF9UeXBlc10ueG1sUEsBAi0AFAAGAAgAAAAhAFr0LFu/AAAAFQEAAAsAAAAAAAAA&#10;AAAAAAAAHwEAAF9yZWxzLy5yZWxzUEsBAi0AFAAGAAgAAAAhACwgtti+AAAA2wAAAA8AAAAAAAAA&#10;AAAAAAAABwIAAGRycy9kb3ducmV2LnhtbFBLBQYAAAAAAwADALcAAADyAgAAAAA=&#10;" adj="-19507,42252" filled="f" strokecolor="#96f">
                    <v:stroke dashstyle="1 1"/>
                    <v:textbox>
                      <w:txbxContent>
                        <w:p w14:paraId="621E5B92"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左鎮斷層</w:t>
                          </w:r>
                        </w:p>
                      </w:txbxContent>
                    </v:textbox>
                  </v:shape>
                  <v:shape id="文字方塊 13" o:spid="_x0000_s1039" type="#_x0000_t62" style="position:absolute;left:24941;top:3540;width:8767;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x+jxQAAANsAAAAPAAAAZHJzL2Rvd25yZXYueG1sRI9PawIx&#10;FMTvQr9DeAUvUrP+obRboxRRkF7U1Utvj83r7uLmZUmixm/fCILHYWZ+w8wW0bTiQs43lhWMhhkI&#10;4tLqhisFx8P67QOED8gaW8uk4EYeFvOX3gxzba+8p0sRKpEg7HNUUIfQ5VL6siaDfmg74uT9WWcw&#10;JOkqqR1eE9y0cpxl79Jgw2mhxo6WNZWn4mwU/LpBrMrxNlv92N06jqan3eF8VKr/Gr+/QASK4Rl+&#10;tDdaweQT7l/SD5DzfwAAAP//AwBQSwECLQAUAAYACAAAACEA2+H2y+4AAACFAQAAEwAAAAAAAAAA&#10;AAAAAAAAAAAAW0NvbnRlbnRfVHlwZXNdLnhtbFBLAQItABQABgAIAAAAIQBa9CxbvwAAABUBAAAL&#10;AAAAAAAAAAAAAAAAAB8BAABfcmVscy8ucmVsc1BLAQItABQABgAIAAAAIQAogx+jxQAAANsAAAAP&#10;AAAAAAAAAAAAAAAAAAcCAABkcnMvZG93bnJldi54bWxQSwUGAAAAAAMAAwC3AAAA+QIAAAAA&#10;" adj="8402,41701" filled="f" strokecolor="#96f">
                    <v:stroke dashstyle="1 1"/>
                    <v:textbox style="mso-fit-shape-to-text:t">
                      <w:txbxContent>
                        <w:p w14:paraId="41ABDCE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木屐寮斷層</w:t>
                          </w:r>
                        </w:p>
                      </w:txbxContent>
                    </v:textbox>
                  </v:shape>
                  <v:shape id="文字方塊 14" o:spid="_x0000_s1040" type="#_x0000_t62" style="position:absolute;left:33005;top:11375;width:10112;height:4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dfvwgAAANsAAAAPAAAAZHJzL2Rvd25yZXYueG1sRE9ba8Iw&#10;FH4f+B/CEfY2U0XGqKZlTBRhyvDyA86a08tsTkoSa92vXx4GPn5892U+mFb05HxjWcF0koAgLqxu&#10;uFJwPq1f3kD4gKyxtUwK7uQhz0ZPS0y1vfGB+mOoRAxhn6KCOoQuldIXNRn0E9sRR660zmCI0FVS&#10;O7zFcNPKWZK8SoMNx4YaO/qoqbgcr0aBKat2N23296/L7LPYuO+f/e53pdTzeHhfgAg0hIf4373V&#10;CuZxffwSf4DM/gAAAP//AwBQSwECLQAUAAYACAAAACEA2+H2y+4AAACFAQAAEwAAAAAAAAAAAAAA&#10;AAAAAAAAW0NvbnRlbnRfVHlwZXNdLnhtbFBLAQItABQABgAIAAAAIQBa9CxbvwAAABUBAAALAAAA&#10;AAAAAAAAAAAAAB8BAABfcmVscy8ucmVsc1BLAQItABQABgAIAAAAIQCt9dfvwgAAANsAAAAPAAAA&#10;AAAAAAAAAAAAAAcCAABkcnMvZG93bnJldi54bWxQSwUGAAAAAAMAAwC3AAAA9gIAAAAA&#10;" adj="-5770,33170" filled="f" strokecolor="#96f">
                    <v:stroke dashstyle="longDashDotDot"/>
                    <v:textbox>
                      <w:txbxContent>
                        <w:p w14:paraId="7946AD8F"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口宵里斷層及地質敏感區</w:t>
                          </w:r>
                        </w:p>
                      </w:txbxContent>
                    </v:textbox>
                  </v:shape>
                  <v:shape id="文字方塊 15" o:spid="_x0000_s1041" type="#_x0000_t62" style="position:absolute;left:8965;top:5632;width:9385;height:4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GokxAAAANsAAAAPAAAAZHJzL2Rvd25yZXYueG1sRI9Ba8JA&#10;FITvQv/D8gq96SZSSkjdBBsU2kMPNUqvz+wzCWbfht2tpv++WxA8DjPzDbMqJzOICznfW1aQLhIQ&#10;xI3VPbcK9vV2noHwAVnjYJkU/JKHsniYrTDX9spfdNmFVkQI+xwVdCGMuZS+6cigX9iROHon6wyG&#10;KF0rtcNrhJtBLpPkRRrsOS50OFLVUXPe/RgFcqw32RviJlma7Pj9UR34c9gq9fQ4rV9BBJrCPXxr&#10;v2sFzyn8f4k/QBZ/AAAA//8DAFBLAQItABQABgAIAAAAIQDb4fbL7gAAAIUBAAATAAAAAAAAAAAA&#10;AAAAAAAAAABbQ29udGVudF9UeXBlc10ueG1sUEsBAi0AFAAGAAgAAAAhAFr0LFu/AAAAFQEAAAsA&#10;AAAAAAAAAAAAAAAAHwEAAF9yZWxzLy5yZWxzUEsBAi0AFAAGAAgAAAAhAGHgaiTEAAAA2wAAAA8A&#10;AAAAAAAAAAAAAAAABwIAAGRycy9kb3ducmV2LnhtbFBLBQYAAAAAAwADALcAAAD4AgAAAAA=&#10;" adj="35062,43337" filled="f" strokecolor="#96f">
                    <v:stroke dashstyle="longDashDotDot"/>
                    <v:textbox style="mso-fit-shape-to-text:t">
                      <w:txbxContent>
                        <w:p w14:paraId="277D3BC4"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六甲斷層及地質敏感區</w:t>
                          </w:r>
                        </w:p>
                      </w:txbxContent>
                    </v:textbox>
                  </v:shape>
                  <v:shape id="文字方塊 16" o:spid="_x0000_s1042" type="#_x0000_t62" style="position:absolute;top:13906;width:8901;height:4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WROwwAAANsAAAAPAAAAZHJzL2Rvd25yZXYueG1sRI9BawIx&#10;FITvBf9DeEIvRbNKKboaRaRb2mO1UI+PzXOzuHlZk+hu/30jCB6HmW+GWa5724gr+VA7VjAZZyCI&#10;S6drrhT87IvRDESIyBobx6TgjwKsV4OnJebadfxN112sRCrhkKMCE2ObSxlKQxbD2LXEyTs6bzEm&#10;6SupPXap3DZymmVv0mLNacFgS1tD5Wl3sQpez4Vvsnfz9XLoLoX8+N3K+alW6nnYbxYgIvXxEb7T&#10;nzpxU7h9ST9Arv4BAAD//wMAUEsBAi0AFAAGAAgAAAAhANvh9svuAAAAhQEAABMAAAAAAAAAAAAA&#10;AAAAAAAAAFtDb250ZW50X1R5cGVzXS54bWxQSwECLQAUAAYACAAAACEAWvQsW78AAAAVAQAACwAA&#10;AAAAAAAAAAAAAAAfAQAAX3JlbHMvLnJlbHNQSwECLQAUAAYACAAAACEApCFkTsMAAADbAAAADwAA&#10;AAAAAAAAAAAAAAAHAgAAZHJzL2Rvd25yZXYueG1sUEsFBgAAAAADAAMAtwAAAPcCAAAAAA==&#10;" adj="51472,56586" filled="f" strokecolor="#96f">
                    <v:stroke dashstyle="longDashDotDot"/>
                    <v:textbox style="mso-fit-shape-to-text:t">
                      <w:txbxContent>
                        <w:p w14:paraId="0A6A8893"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新化斷層及地質敏感區</w:t>
                          </w:r>
                        </w:p>
                      </w:txbxContent>
                    </v:textbox>
                  </v:shape>
                  <v:group id="群組 43" o:spid="_x0000_s1043" style="position:absolute;left:28714;top:29544;width:16047;height:8443" coordorigin="28714,29544" coordsize="16046,8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圖片 44" o:spid="_x0000_s1044" type="#_x0000_t75" style="position:absolute;left:29059;top:31730;width:3167;height:6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7GTxgAAANsAAAAPAAAAZHJzL2Rvd25yZXYueG1sRI9Pa8JA&#10;FMTvBb/D8oRepG4U0ZJmFREUL5aa2J4f2Zc/Nfs2ZLcm7afvFgoeh5n5DZNsBtOIG3WutqxgNo1A&#10;EOdW11wquGT7p2cQziNrbCyTgm9ysFmPHhKMte35TLfUlyJA2MWooPK+jaV0eUUG3dS2xMErbGfQ&#10;B9mVUnfYB7hp5DyKltJgzWGhwpZ2FeXX9MsoyFY/n2+ny/syfW0Oxf6jnxza+USpx/GwfQHhafD3&#10;8H/7qBUsFvD3JfwAuf4FAAD//wMAUEsBAi0AFAAGAAgAAAAhANvh9svuAAAAhQEAABMAAAAAAAAA&#10;AAAAAAAAAAAAAFtDb250ZW50X1R5cGVzXS54bWxQSwECLQAUAAYACAAAACEAWvQsW78AAAAVAQAA&#10;CwAAAAAAAAAAAAAAAAAfAQAAX3JlbHMvLnJlbHNQSwECLQAUAAYACAAAACEA90+xk8YAAADbAAAA&#10;DwAAAAAAAAAAAAAAAAAHAgAAZHJzL2Rvd25yZXYueG1sUEsFBgAAAAADAAMAtwAAAPoCAAAAAA==&#10;">
                      <v:imagedata r:id="rId13" o:title="" croptop="53141f" cropbottom="4357f" cropleft="51243f" cropright="11393f"/>
                    </v:shape>
                    <v:shape id="文字方塊 19" o:spid="_x0000_s1045" type="#_x0000_t202" style="position:absolute;left:31297;top:31376;width:8363;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naQwwAAANsAAAAPAAAAZHJzL2Rvd25yZXYueG1sRI9BawIx&#10;FITvQv9DeAVvmlVUZDXKUmotvVS3Ba+P5LlZ3Lwsm1TXf98UCh6HmfmGWW9714grdaH2rGAyzkAQ&#10;a29qrhR8f+1GSxAhIhtsPJOCOwXYbp4Ga8yNv/GRrmWsRIJwyFGBjbHNpQzaksMw9i1x8s6+cxiT&#10;7CppOrwluGvkNMsW0mHNacFiSy+W9KX8cQre7OtpPvko9vXSt5kpS118HrRSw+e+WIGI1MdH+L/9&#10;bhTM5vD3Jf0AufkFAAD//wMAUEsBAi0AFAAGAAgAAAAhANvh9svuAAAAhQEAABMAAAAAAAAAAAAA&#10;AAAAAAAAAFtDb250ZW50X1R5cGVzXS54bWxQSwECLQAUAAYACAAAACEAWvQsW78AAAAVAQAACwAA&#10;AAAAAAAAAAAAAAAfAQAAX3JlbHMvLnJlbHNQSwECLQAUAAYACAAAACEA8kp2kMMAAADbAAAADwAA&#10;AAAAAAAAAAAAAAAHAgAAZHJzL2Rvd25yZXYueG1sUEsFBgAAAAADAAMAtwAAAPcCAAAAAA==&#10;" filled="f" stroked="f">
                      <v:stroke dashstyle="1 1"/>
                      <v:textbox style="mso-fit-shape-to-text:t">
                        <w:txbxContent>
                          <w:p w14:paraId="340635FC"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活動斷層線</w:t>
                            </w:r>
                          </w:p>
                        </w:txbxContent>
                      </v:textbox>
                    </v:shape>
                    <v:shape id="文字方塊 20" o:spid="_x0000_s1046" type="#_x0000_t202" style="position:absolute;left:31297;top:33411;width:13443;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OjnwwAAANsAAAAPAAAAZHJzL2Rvd25yZXYueG1sRI9BawIx&#10;FITvQv9DeAVvmlWsyNYoS6m1eFG3hV4fyetm6eZl2aS6/nsjCB6HmfmGWa5714gTdaH2rGAyzkAQ&#10;a29qrhR8f21GCxAhIhtsPJOCCwVYr54GS8yNP/ORTmWsRIJwyFGBjbHNpQzaksMw9i1x8n595zAm&#10;2VXSdHhOcNfIaZbNpcOa04LFlt4s6b/y3yn4sO8/L5Ndsa0Xvs1MWepif9BKDZ/74hVEpD4+wvf2&#10;p1Ewm8PtS/oBcnUFAAD//wMAUEsBAi0AFAAGAAgAAAAhANvh9svuAAAAhQEAABMAAAAAAAAAAAAA&#10;AAAAAAAAAFtDb250ZW50X1R5cGVzXS54bWxQSwECLQAUAAYACAAAACEAWvQsW78AAAAVAQAACwAA&#10;AAAAAAAAAAAAAAAfAQAAX3JlbHMvLnJlbHNQSwECLQAUAAYACAAAACEAApjo58MAAADbAAAADwAA&#10;AAAAAAAAAAAAAAAHAgAAZHJzL2Rvd25yZXYueG1sUEsFBgAAAAADAAMAtwAAAPcCAAAAAA==&#10;" filled="f" stroked="f">
                      <v:stroke dashstyle="1 1"/>
                      <v:textbox style="mso-fit-shape-to-text:t">
                        <w:txbxContent>
                          <w:p w14:paraId="6D51E26E"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活動斷層地質敏感區</w:t>
                            </w:r>
                          </w:p>
                        </w:txbxContent>
                      </v:textbox>
                    </v:shape>
                    <v:shape id="文字方塊 22" o:spid="_x0000_s1047" type="#_x0000_t202" style="position:absolute;left:31318;top:35524;width:13443;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E18xAAAANsAAAAPAAAAZHJzL2Rvd25yZXYueG1sRI9BawIx&#10;FITvQv9DeAVvmrWola1RltJW8aLdFnp9JK+bpZuXZZPq+u+NIHgcZuYbZrnuXSOO1IXas4LJOANB&#10;rL2puVLw/fU+WoAIEdlg45kUnCnAevUwWGJu/Ik/6VjGSiQIhxwV2BjbXMqgLTkMY98SJ+/Xdw5j&#10;kl0lTYenBHeNfMqyuXRYc1qw2NKrJf1X/jsFH/btZzbZFZt64dvMlKUu9get1PCxL15AROrjPXxr&#10;b42C6TNcv6QfIFcXAAAA//8DAFBLAQItABQABgAIAAAAIQDb4fbL7gAAAIUBAAATAAAAAAAAAAAA&#10;AAAAAAAAAABbQ29udGVudF9UeXBlc10ueG1sUEsBAi0AFAAGAAgAAAAhAFr0LFu/AAAAFQEAAAsA&#10;AAAAAAAAAAAAAAAAHwEAAF9yZWxzLy5yZWxzUEsBAi0AFAAGAAgAAAAhAG3UTXzEAAAA2wAAAA8A&#10;AAAAAAAAAAAAAAAABwIAAGRycy9kb3ducmV2LnhtbFBLBQYAAAAAAwADALcAAAD4AgAAAAA=&#10;" filled="f" stroked="f">
                      <v:stroke dashstyle="1 1"/>
                      <v:textbox style="mso-fit-shape-to-text:t">
                        <w:txbxContent>
                          <w:p w14:paraId="796886A6"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涉及活動斷層行政區</w:t>
                            </w:r>
                          </w:p>
                        </w:txbxContent>
                      </v:textbox>
                    </v:shape>
                    <v:shape id="文字方塊 23" o:spid="_x0000_s1048" type="#_x0000_t202" style="position:absolute;left:28714;top:29544;width:561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9kOwQAAANsAAAAPAAAAZHJzL2Rvd25yZXYueG1sRE/Pa8Iw&#10;FL4L+x/CG3jTtMMNqcZSxqbDy7QbeH0kb01Z81KaqPW/N4fBjh/f73U5uk5caAitZwX5PANBrL1p&#10;uVHw/fU+W4IIEdlg55kU3ChAuXmYrLEw/spHutSxESmEQ4EKbIx9IWXQlhyGue+JE/fjB4cxwaGR&#10;ZsBrCnedfMqyF+mw5dRgsadXS/q3PjsFW/t2es731a5d+j4zda2rz4NWavo4VisQkcb4L/5zfxgF&#10;izQ2fUk/QG7uAAAA//8DAFBLAQItABQABgAIAAAAIQDb4fbL7gAAAIUBAAATAAAAAAAAAAAAAAAA&#10;AAAAAABbQ29udGVudF9UeXBlc10ueG1sUEsBAi0AFAAGAAgAAAAhAFr0LFu/AAAAFQEAAAsAAAAA&#10;AAAAAAAAAAAAHwEAAF9yZWxzLy5yZWxzUEsBAi0AFAAGAAgAAAAhABxL2Q7BAAAA2wAAAA8AAAAA&#10;AAAAAAAAAAAABwIAAGRycy9kb3ducmV2LnhtbFBLBQYAAAAAAwADALcAAAD1AgAAAAA=&#10;" filled="f" stroked="f">
                      <v:stroke dashstyle="1 1"/>
                      <v:textbox style="mso-fit-shape-to-text:t">
                        <w:txbxContent>
                          <w:p w14:paraId="3A0295B3" w14:textId="77777777" w:rsidR="007B0CC5" w:rsidRDefault="007B0CC5" w:rsidP="007B0CC5">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圖例</w:t>
                            </w:r>
                          </w:p>
                        </w:txbxContent>
                      </v:textbox>
                    </v:shape>
                  </v:group>
                </v:group>
                <v:shape id="文字方塊 26" o:spid="_x0000_s1049" type="#_x0000_t202" style="position:absolute;left:198;top:38214;width:42919;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1035D690" w14:textId="77777777" w:rsidR="007B0CC5" w:rsidRDefault="007B0CC5" w:rsidP="007B0CC5">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資料來源：整理自經濟部地質調查及礦業管理中心網站資料，套繪QGIS。</w:t>
                        </w:r>
                      </w:p>
                    </w:txbxContent>
                  </v:textbox>
                </v:shape>
                <v:shape id="文字方塊 27" o:spid="_x0000_s1050" type="#_x0000_t202" style="position:absolute;left:3826;width:35833;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7C750051" w14:textId="77777777" w:rsidR="007B0CC5" w:rsidRDefault="007B0CC5" w:rsidP="007B0CC5">
                        <w:pPr>
                          <w:spacing w:line="0" w:lineRule="atLeast"/>
                          <w:jc w:val="center"/>
                          <w:rPr>
                            <w:rFonts w:ascii="標楷體" w:eastAsia="標楷體" w:hAnsi="標楷體"/>
                            <w:b/>
                            <w:bCs/>
                            <w:color w:val="000000" w:themeColor="text1"/>
                            <w:kern w:val="24"/>
                          </w:rPr>
                        </w:pPr>
                        <w:r>
                          <w:rPr>
                            <w:rFonts w:ascii="標楷體" w:eastAsia="標楷體" w:hAnsi="標楷體" w:hint="eastAsia"/>
                            <w:b/>
                            <w:bCs/>
                            <w:color w:val="000000" w:themeColor="text1"/>
                            <w:kern w:val="24"/>
                          </w:rPr>
                          <w:t>圖4  臺南市活動斷層線及地質敏感區示意</w:t>
                        </w:r>
                      </w:p>
                    </w:txbxContent>
                  </v:textbox>
                </v:shape>
                <w10:wrap type="topAndBottom"/>
              </v:group>
            </w:pict>
          </mc:Fallback>
        </mc:AlternateContent>
      </w:r>
      <w:r w:rsidRPr="00B957DB">
        <w:rPr>
          <w:rFonts w:cs="新細明體"/>
          <w:noProof/>
          <w:kern w:val="0"/>
        </w:rPr>
        <mc:AlternateContent>
          <mc:Choice Requires="wpg">
            <w:drawing>
              <wp:anchor distT="0" distB="0" distL="114300" distR="114300" simplePos="0" relativeHeight="251679744" behindDoc="0" locked="0" layoutInCell="1" allowOverlap="1" wp14:anchorId="1A0459EC" wp14:editId="3AE98264">
                <wp:simplePos x="0" y="0"/>
                <wp:positionH relativeFrom="column">
                  <wp:posOffset>883920</wp:posOffset>
                </wp:positionH>
                <wp:positionV relativeFrom="paragraph">
                  <wp:posOffset>288925</wp:posOffset>
                </wp:positionV>
                <wp:extent cx="4864100" cy="3954780"/>
                <wp:effectExtent l="0" t="0" r="0" b="0"/>
                <wp:wrapTopAndBottom/>
                <wp:docPr id="18" name="群組 18"/>
                <wp:cNvGraphicFramePr/>
                <a:graphic xmlns:a="http://schemas.openxmlformats.org/drawingml/2006/main">
                  <a:graphicData uri="http://schemas.microsoft.com/office/word/2010/wordprocessingGroup">
                    <wpg:wgp>
                      <wpg:cNvGrpSpPr/>
                      <wpg:grpSpPr>
                        <a:xfrm>
                          <a:off x="0" y="0"/>
                          <a:ext cx="4864100" cy="3954780"/>
                          <a:chOff x="0" y="0"/>
                          <a:chExt cx="4864137" cy="3944644"/>
                        </a:xfrm>
                      </wpg:grpSpPr>
                      <pic:pic xmlns:pic="http://schemas.openxmlformats.org/drawingml/2006/picture">
                        <pic:nvPicPr>
                          <pic:cNvPr id="13" name="圖片 13"/>
                          <pic:cNvPicPr>
                            <a:picLocks noChangeAspect="1"/>
                          </pic:cNvPicPr>
                        </pic:nvPicPr>
                        <pic:blipFill rotWithShape="1">
                          <a:blip r:embed="rId14"/>
                          <a:srcRect b="17047"/>
                          <a:stretch/>
                        </pic:blipFill>
                        <pic:spPr>
                          <a:xfrm>
                            <a:off x="599620" y="473595"/>
                            <a:ext cx="3548180" cy="3292282"/>
                          </a:xfrm>
                          <a:prstGeom prst="rect">
                            <a:avLst/>
                          </a:prstGeom>
                        </pic:spPr>
                      </pic:pic>
                      <wpg:grpSp>
                        <wpg:cNvPr id="14" name="群組 14"/>
                        <wpg:cNvGrpSpPr/>
                        <wpg:grpSpPr>
                          <a:xfrm>
                            <a:off x="0" y="0"/>
                            <a:ext cx="4864137" cy="3944644"/>
                            <a:chOff x="0" y="0"/>
                            <a:chExt cx="4864137" cy="3944644"/>
                          </a:xfrm>
                        </wpg:grpSpPr>
                        <wpg:grpSp>
                          <wpg:cNvPr id="15" name="群組 15"/>
                          <wpg:cNvGrpSpPr/>
                          <wpg:grpSpPr>
                            <a:xfrm>
                              <a:off x="0" y="2424613"/>
                              <a:ext cx="1076959" cy="1080275"/>
                              <a:chOff x="0" y="2424613"/>
                              <a:chExt cx="1076959" cy="1080275"/>
                            </a:xfrm>
                          </wpg:grpSpPr>
                          <wps:wsp>
                            <wps:cNvPr id="29" name="文字方塊 8"/>
                            <wps:cNvSpPr txBox="1"/>
                            <wps:spPr>
                              <a:xfrm>
                                <a:off x="0" y="2889574"/>
                                <a:ext cx="1076959" cy="615314"/>
                              </a:xfrm>
                              <a:prstGeom prst="rect">
                                <a:avLst/>
                              </a:prstGeom>
                              <a:noFill/>
                              <a:ln w="28575">
                                <a:noFill/>
                                <a:prstDash val="sysDot"/>
                                <a:extLst>
                                  <a:ext uri="{C807C97D-BFC1-408E-A445-0C87EB9F89A2}">
                                    <ask:lineSketchStyleProps xmlns:ask="http://schemas.microsoft.com/office/drawing/2018/sketchyshapes" sd="3597573597">
                                      <a:custGeom>
                                        <a:avLst/>
                                        <a:gdLst>
                                          <a:gd name="connsiteX0" fmla="*/ 0 w 1608041"/>
                                          <a:gd name="connsiteY0" fmla="*/ 87969 h 527804"/>
                                          <a:gd name="connsiteX1" fmla="*/ 87969 w 1608041"/>
                                          <a:gd name="connsiteY1" fmla="*/ 0 h 527804"/>
                                          <a:gd name="connsiteX2" fmla="*/ 268007 w 1608041"/>
                                          <a:gd name="connsiteY2" fmla="*/ 0 h 527804"/>
                                          <a:gd name="connsiteX3" fmla="*/ 439831 w 1608041"/>
                                          <a:gd name="connsiteY3" fmla="*/ -184431 h 527804"/>
                                          <a:gd name="connsiteX4" fmla="*/ 670017 w 1608041"/>
                                          <a:gd name="connsiteY4" fmla="*/ 0 h 527804"/>
                                          <a:gd name="connsiteX5" fmla="*/ 1095045 w 1608041"/>
                                          <a:gd name="connsiteY5" fmla="*/ 0 h 527804"/>
                                          <a:gd name="connsiteX6" fmla="*/ 1520072 w 1608041"/>
                                          <a:gd name="connsiteY6" fmla="*/ 0 h 527804"/>
                                          <a:gd name="connsiteX7" fmla="*/ 1608041 w 1608041"/>
                                          <a:gd name="connsiteY7" fmla="*/ 87969 h 527804"/>
                                          <a:gd name="connsiteX8" fmla="*/ 1608041 w 1608041"/>
                                          <a:gd name="connsiteY8" fmla="*/ 87967 h 527804"/>
                                          <a:gd name="connsiteX9" fmla="*/ 1608041 w 1608041"/>
                                          <a:gd name="connsiteY9" fmla="*/ 87967 h 527804"/>
                                          <a:gd name="connsiteX10" fmla="*/ 1608041 w 1608041"/>
                                          <a:gd name="connsiteY10" fmla="*/ 219918 h 527804"/>
                                          <a:gd name="connsiteX11" fmla="*/ 1608041 w 1608041"/>
                                          <a:gd name="connsiteY11" fmla="*/ 439835 h 527804"/>
                                          <a:gd name="connsiteX12" fmla="*/ 1520072 w 1608041"/>
                                          <a:gd name="connsiteY12" fmla="*/ 527804 h 527804"/>
                                          <a:gd name="connsiteX13" fmla="*/ 1095045 w 1608041"/>
                                          <a:gd name="connsiteY13" fmla="*/ 527804 h 527804"/>
                                          <a:gd name="connsiteX14" fmla="*/ 670017 w 1608041"/>
                                          <a:gd name="connsiteY14" fmla="*/ 527804 h 527804"/>
                                          <a:gd name="connsiteX15" fmla="*/ 268007 w 1608041"/>
                                          <a:gd name="connsiteY15" fmla="*/ 527804 h 527804"/>
                                          <a:gd name="connsiteX16" fmla="*/ 268007 w 1608041"/>
                                          <a:gd name="connsiteY16" fmla="*/ 527804 h 527804"/>
                                          <a:gd name="connsiteX17" fmla="*/ 87969 w 1608041"/>
                                          <a:gd name="connsiteY17" fmla="*/ 527804 h 527804"/>
                                          <a:gd name="connsiteX18" fmla="*/ 0 w 1608041"/>
                                          <a:gd name="connsiteY18" fmla="*/ 439835 h 527804"/>
                                          <a:gd name="connsiteX19" fmla="*/ 0 w 1608041"/>
                                          <a:gd name="connsiteY19" fmla="*/ 219918 h 527804"/>
                                          <a:gd name="connsiteX20" fmla="*/ 0 w 1608041"/>
                                          <a:gd name="connsiteY20" fmla="*/ 87967 h 527804"/>
                                          <a:gd name="connsiteX21" fmla="*/ 0 w 1608041"/>
                                          <a:gd name="connsiteY21" fmla="*/ 87967 h 527804"/>
                                          <a:gd name="connsiteX22" fmla="*/ 0 w 1608041"/>
                                          <a:gd name="connsiteY22" fmla="*/ 87969 h 5278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1608041" h="527804" extrusionOk="0">
                                            <a:moveTo>
                                              <a:pt x="0" y="87969"/>
                                            </a:moveTo>
                                            <a:cubicBezTo>
                                              <a:pt x="4788" y="26648"/>
                                              <a:pt x="42146" y="2541"/>
                                              <a:pt x="87969" y="0"/>
                                            </a:cubicBezTo>
                                            <a:cubicBezTo>
                                              <a:pt x="154144" y="-4379"/>
                                              <a:pt x="211069" y="4526"/>
                                              <a:pt x="268007" y="0"/>
                                            </a:cubicBezTo>
                                            <a:cubicBezTo>
                                              <a:pt x="297382" y="-63415"/>
                                              <a:pt x="381486" y="-101000"/>
                                              <a:pt x="439831" y="-184431"/>
                                            </a:cubicBezTo>
                                            <a:cubicBezTo>
                                              <a:pt x="533340" y="-133341"/>
                                              <a:pt x="608795" y="-33331"/>
                                              <a:pt x="670017" y="0"/>
                                            </a:cubicBezTo>
                                            <a:cubicBezTo>
                                              <a:pt x="802033" y="-17126"/>
                                              <a:pt x="888847" y="48640"/>
                                              <a:pt x="1095045" y="0"/>
                                            </a:cubicBezTo>
                                            <a:cubicBezTo>
                                              <a:pt x="1301243" y="-48640"/>
                                              <a:pt x="1350961" y="40522"/>
                                              <a:pt x="1520072" y="0"/>
                                            </a:cubicBezTo>
                                            <a:cubicBezTo>
                                              <a:pt x="1570663" y="-9749"/>
                                              <a:pt x="1616992" y="43084"/>
                                              <a:pt x="1608041" y="87969"/>
                                            </a:cubicBezTo>
                                            <a:lnTo>
                                              <a:pt x="1608041" y="87967"/>
                                            </a:lnTo>
                                            <a:lnTo>
                                              <a:pt x="1608041" y="87967"/>
                                            </a:lnTo>
                                            <a:cubicBezTo>
                                              <a:pt x="1615330" y="119849"/>
                                              <a:pt x="1602861" y="157432"/>
                                              <a:pt x="1608041" y="219918"/>
                                            </a:cubicBezTo>
                                            <a:cubicBezTo>
                                              <a:pt x="1627449" y="322763"/>
                                              <a:pt x="1597666" y="381799"/>
                                              <a:pt x="1608041" y="439835"/>
                                            </a:cubicBezTo>
                                            <a:cubicBezTo>
                                              <a:pt x="1606727" y="487944"/>
                                              <a:pt x="1580290" y="529620"/>
                                              <a:pt x="1520072" y="527804"/>
                                            </a:cubicBezTo>
                                            <a:cubicBezTo>
                                              <a:pt x="1340570" y="534538"/>
                                              <a:pt x="1282900" y="496875"/>
                                              <a:pt x="1095045" y="527804"/>
                                            </a:cubicBezTo>
                                            <a:cubicBezTo>
                                              <a:pt x="907190" y="558733"/>
                                              <a:pt x="866191" y="499629"/>
                                              <a:pt x="670017" y="527804"/>
                                            </a:cubicBezTo>
                                            <a:cubicBezTo>
                                              <a:pt x="518556" y="553398"/>
                                              <a:pt x="453141" y="479899"/>
                                              <a:pt x="268007" y="527804"/>
                                            </a:cubicBezTo>
                                            <a:lnTo>
                                              <a:pt x="268007" y="527804"/>
                                            </a:lnTo>
                                            <a:cubicBezTo>
                                              <a:pt x="188927" y="546587"/>
                                              <a:pt x="159139" y="508120"/>
                                              <a:pt x="87969" y="527804"/>
                                            </a:cubicBezTo>
                                            <a:cubicBezTo>
                                              <a:pt x="39110" y="525735"/>
                                              <a:pt x="1406" y="489157"/>
                                              <a:pt x="0" y="439835"/>
                                            </a:cubicBezTo>
                                            <a:cubicBezTo>
                                              <a:pt x="-2709" y="357132"/>
                                              <a:pt x="23820" y="304049"/>
                                              <a:pt x="0" y="219918"/>
                                            </a:cubicBezTo>
                                            <a:cubicBezTo>
                                              <a:pt x="-63" y="171652"/>
                                              <a:pt x="9249" y="145764"/>
                                              <a:pt x="0" y="87967"/>
                                            </a:cubicBezTo>
                                            <a:lnTo>
                                              <a:pt x="0" y="87967"/>
                                            </a:lnTo>
                                            <a:lnTo>
                                              <a:pt x="0" y="87969"/>
                                            </a:lnTo>
                                            <a:close/>
                                          </a:path>
                                        </a:pathLst>
                                      </a:custGeom>
                                      <ask:type>
                                        <ask:lineSketchNone/>
                                      </ask:type>
                                    </ask:lineSketchStyleProps>
                                  </a:ext>
                                </a:extLst>
                              </a:ln>
                            </wps:spPr>
                            <wps:txbx>
                              <w:txbxContent>
                                <w:p w14:paraId="0C3A8BB1"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海洋資源地區</w:t>
                                  </w:r>
                                </w:p>
                                <w:p w14:paraId="3D0DB555"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230,344公頃</w:t>
                                  </w:r>
                                </w:p>
                                <w:p w14:paraId="51F241EA"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（47.68％）</w:t>
                                  </w:r>
                                </w:p>
                              </w:txbxContent>
                            </wps:txbx>
                            <wps:bodyPr wrap="square" rtlCol="0">
                              <a:spAutoFit/>
                            </wps:bodyPr>
                          </wps:wsp>
                          <pic:pic xmlns:pic="http://schemas.openxmlformats.org/drawingml/2006/picture">
                            <pic:nvPicPr>
                              <pic:cNvPr id="30" name="圖片 30"/>
                              <pic:cNvPicPr>
                                <a:picLocks noChangeAspect="1"/>
                              </pic:cNvPicPr>
                            </pic:nvPicPr>
                            <pic:blipFill rotWithShape="1">
                              <a:blip r:embed="rId15">
                                <a:extLst>
                                  <a:ext uri="{28A0092B-C50C-407E-A947-70E740481C1C}">
                                    <a14:useLocalDpi xmlns:a14="http://schemas.microsoft.com/office/drawing/2010/main" val="0"/>
                                  </a:ext>
                                </a:extLst>
                              </a:blip>
                              <a:srcRect l="19893" t="81587" r="68984" b="4169"/>
                              <a:stretch/>
                            </pic:blipFill>
                            <pic:spPr>
                              <a:xfrm>
                                <a:off x="264521" y="2424613"/>
                                <a:ext cx="552450" cy="438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g:grpSp>
                        <wpg:grpSp>
                          <wpg:cNvPr id="16" name="群組 16"/>
                          <wpg:cNvGrpSpPr/>
                          <wpg:grpSpPr>
                            <a:xfrm>
                              <a:off x="3334355" y="428319"/>
                              <a:ext cx="1301666" cy="1074906"/>
                              <a:chOff x="3334355" y="428319"/>
                              <a:chExt cx="1301666" cy="1074906"/>
                            </a:xfrm>
                          </wpg:grpSpPr>
                          <wps:wsp>
                            <wps:cNvPr id="27" name="文字方塊 10"/>
                            <wps:cNvSpPr txBox="1"/>
                            <wps:spPr>
                              <a:xfrm>
                                <a:off x="3609227" y="887911"/>
                                <a:ext cx="1026794" cy="615314"/>
                              </a:xfrm>
                              <a:prstGeom prst="rect">
                                <a:avLst/>
                              </a:prstGeom>
                              <a:noFill/>
                              <a:ln w="28575">
                                <a:noFill/>
                                <a:prstDash val="sysDot"/>
                                <a:extLst>
                                  <a:ext uri="{C807C97D-BFC1-408E-A445-0C87EB9F89A2}">
                                    <ask:lineSketchStyleProps xmlns:ask="http://schemas.microsoft.com/office/drawing/2018/sketchyshapes" sd="2520121416">
                                      <a:custGeom>
                                        <a:avLst/>
                                        <a:gdLst>
                                          <a:gd name="connsiteX0" fmla="*/ 0 w 1599348"/>
                                          <a:gd name="connsiteY0" fmla="*/ 87969 h 527804"/>
                                          <a:gd name="connsiteX1" fmla="*/ 87969 w 1599348"/>
                                          <a:gd name="connsiteY1" fmla="*/ 0 h 527804"/>
                                          <a:gd name="connsiteX2" fmla="*/ 932953 w 1599348"/>
                                          <a:gd name="connsiteY2" fmla="*/ 0 h 527804"/>
                                          <a:gd name="connsiteX3" fmla="*/ 932953 w 1599348"/>
                                          <a:gd name="connsiteY3" fmla="*/ 0 h 527804"/>
                                          <a:gd name="connsiteX4" fmla="*/ 1332790 w 1599348"/>
                                          <a:gd name="connsiteY4" fmla="*/ 0 h 527804"/>
                                          <a:gd name="connsiteX5" fmla="*/ 1511379 w 1599348"/>
                                          <a:gd name="connsiteY5" fmla="*/ 0 h 527804"/>
                                          <a:gd name="connsiteX6" fmla="*/ 1599348 w 1599348"/>
                                          <a:gd name="connsiteY6" fmla="*/ 87969 h 527804"/>
                                          <a:gd name="connsiteX7" fmla="*/ 1599348 w 1599348"/>
                                          <a:gd name="connsiteY7" fmla="*/ 307886 h 527804"/>
                                          <a:gd name="connsiteX8" fmla="*/ 1760274 w 1599348"/>
                                          <a:gd name="connsiteY8" fmla="*/ 525688 h 527804"/>
                                          <a:gd name="connsiteX9" fmla="*/ 1599348 w 1599348"/>
                                          <a:gd name="connsiteY9" fmla="*/ 439837 h 527804"/>
                                          <a:gd name="connsiteX10" fmla="*/ 1599348 w 1599348"/>
                                          <a:gd name="connsiteY10" fmla="*/ 439835 h 527804"/>
                                          <a:gd name="connsiteX11" fmla="*/ 1511379 w 1599348"/>
                                          <a:gd name="connsiteY11" fmla="*/ 527804 h 527804"/>
                                          <a:gd name="connsiteX12" fmla="*/ 1332790 w 1599348"/>
                                          <a:gd name="connsiteY12" fmla="*/ 527804 h 527804"/>
                                          <a:gd name="connsiteX13" fmla="*/ 932953 w 1599348"/>
                                          <a:gd name="connsiteY13" fmla="*/ 527804 h 527804"/>
                                          <a:gd name="connsiteX14" fmla="*/ 932953 w 1599348"/>
                                          <a:gd name="connsiteY14" fmla="*/ 527804 h 527804"/>
                                          <a:gd name="connsiteX15" fmla="*/ 87969 w 1599348"/>
                                          <a:gd name="connsiteY15" fmla="*/ 527804 h 527804"/>
                                          <a:gd name="connsiteX16" fmla="*/ 0 w 1599348"/>
                                          <a:gd name="connsiteY16" fmla="*/ 439835 h 527804"/>
                                          <a:gd name="connsiteX17" fmla="*/ 0 w 1599348"/>
                                          <a:gd name="connsiteY17" fmla="*/ 439837 h 527804"/>
                                          <a:gd name="connsiteX18" fmla="*/ 0 w 1599348"/>
                                          <a:gd name="connsiteY18" fmla="*/ 307886 h 527804"/>
                                          <a:gd name="connsiteX19" fmla="*/ 0 w 1599348"/>
                                          <a:gd name="connsiteY19" fmla="*/ 307886 h 527804"/>
                                          <a:gd name="connsiteX20" fmla="*/ 0 w 1599348"/>
                                          <a:gd name="connsiteY20" fmla="*/ 87969 h 5278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599348" h="527804" extrusionOk="0">
                                            <a:moveTo>
                                              <a:pt x="0" y="87969"/>
                                            </a:moveTo>
                                            <a:cubicBezTo>
                                              <a:pt x="4796" y="47417"/>
                                              <a:pt x="42257" y="4563"/>
                                              <a:pt x="87969" y="0"/>
                                            </a:cubicBezTo>
                                            <a:cubicBezTo>
                                              <a:pt x="321281" y="68537"/>
                                              <a:pt x="549246" y="15924"/>
                                              <a:pt x="932953" y="0"/>
                                            </a:cubicBezTo>
                                            <a:lnTo>
                                              <a:pt x="932953" y="0"/>
                                            </a:lnTo>
                                            <a:cubicBezTo>
                                              <a:pt x="1046096" y="32946"/>
                                              <a:pt x="1270176" y="-1764"/>
                                              <a:pt x="1332790" y="0"/>
                                            </a:cubicBezTo>
                                            <a:cubicBezTo>
                                              <a:pt x="1404309" y="-9603"/>
                                              <a:pt x="1457487" y="14940"/>
                                              <a:pt x="1511379" y="0"/>
                                            </a:cubicBezTo>
                                            <a:cubicBezTo>
                                              <a:pt x="1562886" y="-3659"/>
                                              <a:pt x="1601307" y="42215"/>
                                              <a:pt x="1599348" y="87969"/>
                                            </a:cubicBezTo>
                                            <a:cubicBezTo>
                                              <a:pt x="1584473" y="160500"/>
                                              <a:pt x="1594814" y="219479"/>
                                              <a:pt x="1599348" y="307886"/>
                                            </a:cubicBezTo>
                                            <a:cubicBezTo>
                                              <a:pt x="1621980" y="369557"/>
                                              <a:pt x="1681441" y="425934"/>
                                              <a:pt x="1760274" y="525688"/>
                                            </a:cubicBezTo>
                                            <a:cubicBezTo>
                                              <a:pt x="1702503" y="494646"/>
                                              <a:pt x="1640096" y="469154"/>
                                              <a:pt x="1599348" y="439837"/>
                                            </a:cubicBezTo>
                                            <a:lnTo>
                                              <a:pt x="1599348" y="439835"/>
                                            </a:lnTo>
                                            <a:cubicBezTo>
                                              <a:pt x="1598031" y="492116"/>
                                              <a:pt x="1561650" y="525252"/>
                                              <a:pt x="1511379" y="527804"/>
                                            </a:cubicBezTo>
                                            <a:cubicBezTo>
                                              <a:pt x="1438371" y="520502"/>
                                              <a:pt x="1357645" y="533161"/>
                                              <a:pt x="1332790" y="527804"/>
                                            </a:cubicBezTo>
                                            <a:cubicBezTo>
                                              <a:pt x="1253983" y="561137"/>
                                              <a:pt x="1030933" y="545519"/>
                                              <a:pt x="932953" y="527804"/>
                                            </a:cubicBezTo>
                                            <a:lnTo>
                                              <a:pt x="932953" y="527804"/>
                                            </a:lnTo>
                                            <a:cubicBezTo>
                                              <a:pt x="659294" y="575319"/>
                                              <a:pt x="214186" y="526720"/>
                                              <a:pt x="87969" y="527804"/>
                                            </a:cubicBezTo>
                                            <a:cubicBezTo>
                                              <a:pt x="40488" y="529115"/>
                                              <a:pt x="-1746" y="489119"/>
                                              <a:pt x="0" y="439835"/>
                                            </a:cubicBezTo>
                                            <a:lnTo>
                                              <a:pt x="0" y="439837"/>
                                            </a:lnTo>
                                            <a:cubicBezTo>
                                              <a:pt x="7972" y="396409"/>
                                              <a:pt x="6482" y="367396"/>
                                              <a:pt x="0" y="307886"/>
                                            </a:cubicBezTo>
                                            <a:lnTo>
                                              <a:pt x="0" y="307886"/>
                                            </a:lnTo>
                                            <a:cubicBezTo>
                                              <a:pt x="-16060" y="227171"/>
                                              <a:pt x="8909" y="112109"/>
                                              <a:pt x="0" y="87969"/>
                                            </a:cubicBezTo>
                                            <a:close/>
                                          </a:path>
                                        </a:pathLst>
                                      </a:custGeom>
                                      <ask:type>
                                        <ask:lineSketchNone/>
                                      </ask:type>
                                    </ask:lineSketchStyleProps>
                                  </a:ext>
                                </a:extLst>
                              </a:ln>
                            </wps:spPr>
                            <wps:txbx>
                              <w:txbxContent>
                                <w:p w14:paraId="55D78526"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國土保育地區</w:t>
                                  </w:r>
                                </w:p>
                                <w:p w14:paraId="481BE62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87,981公頃</w:t>
                                  </w:r>
                                </w:p>
                                <w:p w14:paraId="71598730"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（18.21％）</w:t>
                                  </w:r>
                                </w:p>
                              </w:txbxContent>
                            </wps:txbx>
                            <wps:bodyPr wrap="square" rtlCol="0">
                              <a:spAutoFit/>
                            </wps:bodyPr>
                          </wps:wsp>
                          <pic:pic xmlns:pic="http://schemas.openxmlformats.org/drawingml/2006/picture">
                            <pic:nvPicPr>
                              <pic:cNvPr id="28" name="圖片 28"/>
                              <pic:cNvPicPr>
                                <a:picLocks noChangeAspect="1"/>
                              </pic:cNvPicPr>
                            </pic:nvPicPr>
                            <pic:blipFill rotWithShape="1">
                              <a:blip r:embed="rId15" cstate="print">
                                <a:extLst>
                                  <a:ext uri="{28A0092B-C50C-407E-A947-70E740481C1C}">
                                    <a14:useLocalDpi xmlns:a14="http://schemas.microsoft.com/office/drawing/2010/main" val="0"/>
                                  </a:ext>
                                </a:extLst>
                              </a:blip>
                              <a:srcRect l="35234" t="81276" r="52493" b="3859"/>
                              <a:stretch/>
                            </pic:blipFill>
                            <pic:spPr>
                              <a:xfrm>
                                <a:off x="3334355" y="428319"/>
                                <a:ext cx="609600" cy="4572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g:grpSp>
                        <wpg:grpSp>
                          <wpg:cNvPr id="17" name="群組 17"/>
                          <wpg:cNvGrpSpPr/>
                          <wpg:grpSpPr>
                            <a:xfrm>
                              <a:off x="3836708" y="1842775"/>
                              <a:ext cx="1027429" cy="1056520"/>
                              <a:chOff x="3836708" y="1842775"/>
                              <a:chExt cx="1027429" cy="1056520"/>
                            </a:xfrm>
                          </wpg:grpSpPr>
                          <wps:wsp>
                            <wps:cNvPr id="25" name="文字方塊 11"/>
                            <wps:cNvSpPr txBox="1"/>
                            <wps:spPr>
                              <a:xfrm>
                                <a:off x="3836708" y="2283981"/>
                                <a:ext cx="1027429" cy="615314"/>
                              </a:xfrm>
                              <a:prstGeom prst="rect">
                                <a:avLst/>
                              </a:prstGeom>
                              <a:noFill/>
                              <a:ln w="28575">
                                <a:noFill/>
                                <a:prstDash val="sysDot"/>
                                <a:extLst>
                                  <a:ext uri="{C807C97D-BFC1-408E-A445-0C87EB9F89A2}">
                                    <ask:lineSketchStyleProps xmlns:ask="http://schemas.microsoft.com/office/drawing/2018/sketchyshapes" sd="3263669058">
                                      <a:custGeom>
                                        <a:avLst/>
                                        <a:gdLst>
                                          <a:gd name="connsiteX0" fmla="*/ 0 w 1578119"/>
                                          <a:gd name="connsiteY0" fmla="*/ 87969 h 527804"/>
                                          <a:gd name="connsiteX1" fmla="*/ 87969 w 1578119"/>
                                          <a:gd name="connsiteY1" fmla="*/ 0 h 527804"/>
                                          <a:gd name="connsiteX2" fmla="*/ 263020 w 1578119"/>
                                          <a:gd name="connsiteY2" fmla="*/ 0 h 527804"/>
                                          <a:gd name="connsiteX3" fmla="*/ 263020 w 1578119"/>
                                          <a:gd name="connsiteY3" fmla="*/ 0 h 527804"/>
                                          <a:gd name="connsiteX4" fmla="*/ 657550 w 1578119"/>
                                          <a:gd name="connsiteY4" fmla="*/ 0 h 527804"/>
                                          <a:gd name="connsiteX5" fmla="*/ 1490150 w 1578119"/>
                                          <a:gd name="connsiteY5" fmla="*/ 0 h 527804"/>
                                          <a:gd name="connsiteX6" fmla="*/ 1578119 w 1578119"/>
                                          <a:gd name="connsiteY6" fmla="*/ 87969 h 527804"/>
                                          <a:gd name="connsiteX7" fmla="*/ 1578119 w 1578119"/>
                                          <a:gd name="connsiteY7" fmla="*/ 307886 h 527804"/>
                                          <a:gd name="connsiteX8" fmla="*/ 1578119 w 1578119"/>
                                          <a:gd name="connsiteY8" fmla="*/ 307886 h 527804"/>
                                          <a:gd name="connsiteX9" fmla="*/ 1578119 w 1578119"/>
                                          <a:gd name="connsiteY9" fmla="*/ 439837 h 527804"/>
                                          <a:gd name="connsiteX10" fmla="*/ 1578119 w 1578119"/>
                                          <a:gd name="connsiteY10" fmla="*/ 439835 h 527804"/>
                                          <a:gd name="connsiteX11" fmla="*/ 1490150 w 1578119"/>
                                          <a:gd name="connsiteY11" fmla="*/ 527804 h 527804"/>
                                          <a:gd name="connsiteX12" fmla="*/ 657550 w 1578119"/>
                                          <a:gd name="connsiteY12" fmla="*/ 527804 h 527804"/>
                                          <a:gd name="connsiteX13" fmla="*/ 263020 w 1578119"/>
                                          <a:gd name="connsiteY13" fmla="*/ 527804 h 527804"/>
                                          <a:gd name="connsiteX14" fmla="*/ 263020 w 1578119"/>
                                          <a:gd name="connsiteY14" fmla="*/ 527804 h 527804"/>
                                          <a:gd name="connsiteX15" fmla="*/ 87969 w 1578119"/>
                                          <a:gd name="connsiteY15" fmla="*/ 527804 h 527804"/>
                                          <a:gd name="connsiteX16" fmla="*/ 0 w 1578119"/>
                                          <a:gd name="connsiteY16" fmla="*/ 439835 h 527804"/>
                                          <a:gd name="connsiteX17" fmla="*/ 0 w 1578119"/>
                                          <a:gd name="connsiteY17" fmla="*/ 439837 h 527804"/>
                                          <a:gd name="connsiteX18" fmla="*/ -201194 w 1578119"/>
                                          <a:gd name="connsiteY18" fmla="*/ 506233 h 527804"/>
                                          <a:gd name="connsiteX19" fmla="*/ 0 w 1578119"/>
                                          <a:gd name="connsiteY19" fmla="*/ 307886 h 527804"/>
                                          <a:gd name="connsiteX20" fmla="*/ 0 w 1578119"/>
                                          <a:gd name="connsiteY20" fmla="*/ 87969 h 5278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578119" h="527804" extrusionOk="0">
                                            <a:moveTo>
                                              <a:pt x="0" y="87969"/>
                                            </a:moveTo>
                                            <a:cubicBezTo>
                                              <a:pt x="-4380" y="40587"/>
                                              <a:pt x="42319" y="1459"/>
                                              <a:pt x="87969" y="0"/>
                                            </a:cubicBezTo>
                                            <a:cubicBezTo>
                                              <a:pt x="109735" y="7945"/>
                                              <a:pt x="200687" y="-6941"/>
                                              <a:pt x="263020" y="0"/>
                                            </a:cubicBezTo>
                                            <a:lnTo>
                                              <a:pt x="263020" y="0"/>
                                            </a:lnTo>
                                            <a:cubicBezTo>
                                              <a:pt x="414801" y="-5376"/>
                                              <a:pt x="465678" y="17142"/>
                                              <a:pt x="657550" y="0"/>
                                            </a:cubicBezTo>
                                            <a:cubicBezTo>
                                              <a:pt x="874432" y="28357"/>
                                              <a:pt x="1288005" y="13815"/>
                                              <a:pt x="1490150" y="0"/>
                                            </a:cubicBezTo>
                                            <a:cubicBezTo>
                                              <a:pt x="1538373" y="901"/>
                                              <a:pt x="1583099" y="40359"/>
                                              <a:pt x="1578119" y="87969"/>
                                            </a:cubicBezTo>
                                            <a:cubicBezTo>
                                              <a:pt x="1576333" y="160400"/>
                                              <a:pt x="1561993" y="222553"/>
                                              <a:pt x="1578119" y="307886"/>
                                            </a:cubicBezTo>
                                            <a:lnTo>
                                              <a:pt x="1578119" y="307886"/>
                                            </a:lnTo>
                                            <a:cubicBezTo>
                                              <a:pt x="1586596" y="325668"/>
                                              <a:pt x="1587074" y="415008"/>
                                              <a:pt x="1578119" y="439837"/>
                                            </a:cubicBezTo>
                                            <a:lnTo>
                                              <a:pt x="1578119" y="439835"/>
                                            </a:lnTo>
                                            <a:cubicBezTo>
                                              <a:pt x="1578604" y="485879"/>
                                              <a:pt x="1542459" y="525508"/>
                                              <a:pt x="1490150" y="527804"/>
                                            </a:cubicBezTo>
                                            <a:cubicBezTo>
                                              <a:pt x="1080580" y="524426"/>
                                              <a:pt x="770519" y="581445"/>
                                              <a:pt x="657550" y="527804"/>
                                            </a:cubicBezTo>
                                            <a:cubicBezTo>
                                              <a:pt x="478682" y="512991"/>
                                              <a:pt x="329662" y="492931"/>
                                              <a:pt x="263020" y="527804"/>
                                            </a:cubicBezTo>
                                            <a:lnTo>
                                              <a:pt x="263020" y="527804"/>
                                            </a:lnTo>
                                            <a:cubicBezTo>
                                              <a:pt x="226422" y="530395"/>
                                              <a:pt x="110109" y="519823"/>
                                              <a:pt x="87969" y="527804"/>
                                            </a:cubicBezTo>
                                            <a:cubicBezTo>
                                              <a:pt x="40478" y="527016"/>
                                              <a:pt x="-1459" y="485422"/>
                                              <a:pt x="0" y="439835"/>
                                            </a:cubicBezTo>
                                            <a:lnTo>
                                              <a:pt x="0" y="439837"/>
                                            </a:lnTo>
                                            <a:cubicBezTo>
                                              <a:pt x="-90181" y="475241"/>
                                              <a:pt x="-166769" y="487717"/>
                                              <a:pt x="-201194" y="506233"/>
                                            </a:cubicBezTo>
                                            <a:cubicBezTo>
                                              <a:pt x="-146995" y="467536"/>
                                              <a:pt x="-23394" y="340816"/>
                                              <a:pt x="0" y="307886"/>
                                            </a:cubicBezTo>
                                            <a:cubicBezTo>
                                              <a:pt x="-12138" y="228042"/>
                                              <a:pt x="-4181" y="183699"/>
                                              <a:pt x="0" y="87969"/>
                                            </a:cubicBezTo>
                                            <a:close/>
                                          </a:path>
                                        </a:pathLst>
                                      </a:custGeom>
                                      <ask:type>
                                        <ask:lineSketchNone/>
                                      </ask:type>
                                    </ask:lineSketchStyleProps>
                                  </a:ext>
                                </a:extLst>
                              </a:ln>
                            </wps:spPr>
                            <wps:txbx>
                              <w:txbxContent>
                                <w:p w14:paraId="12A4238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城鄉發展地區</w:t>
                                  </w:r>
                                </w:p>
                                <w:p w14:paraId="3DF43C93"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51,053公頃</w:t>
                                  </w:r>
                                </w:p>
                                <w:p w14:paraId="5DC4AC44"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（10.57％）</w:t>
                                  </w:r>
                                </w:p>
                              </w:txbxContent>
                            </wps:txbx>
                            <wps:bodyPr wrap="square" rtlCol="0">
                              <a:spAutoFit/>
                            </wps:bodyPr>
                          </wps:wsp>
                          <pic:pic xmlns:pic="http://schemas.openxmlformats.org/drawingml/2006/picture">
                            <pic:nvPicPr>
                              <pic:cNvPr id="26" name="圖片 26"/>
                              <pic:cNvPicPr>
                                <a:picLocks noChangeAspect="1"/>
                              </pic:cNvPicPr>
                            </pic:nvPicPr>
                            <pic:blipFill rotWithShape="1">
                              <a:blip r:embed="rId15" cstate="print">
                                <a:extLst>
                                  <a:ext uri="{28A0092B-C50C-407E-A947-70E740481C1C}">
                                    <a14:useLocalDpi xmlns:a14="http://schemas.microsoft.com/office/drawing/2010/main" val="0"/>
                                  </a:ext>
                                </a:extLst>
                              </a:blip>
                              <a:srcRect l="68410" t="55575" r="18934" b="30490"/>
                              <a:stretch/>
                            </pic:blipFill>
                            <pic:spPr>
                              <a:xfrm>
                                <a:off x="4027319" y="1842775"/>
                                <a:ext cx="628650" cy="4286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g:grpSp>
                        <wpg:grpSp>
                          <wpg:cNvPr id="19" name="群組 19"/>
                          <wpg:cNvGrpSpPr/>
                          <wpg:grpSpPr>
                            <a:xfrm>
                              <a:off x="109833" y="395933"/>
                              <a:ext cx="1301714" cy="1058411"/>
                              <a:chOff x="109833" y="395933"/>
                              <a:chExt cx="1301714" cy="1058411"/>
                            </a:xfrm>
                          </wpg:grpSpPr>
                          <wps:wsp>
                            <wps:cNvPr id="23" name="文字方塊 9"/>
                            <wps:cNvSpPr txBox="1"/>
                            <wps:spPr>
                              <a:xfrm>
                                <a:off x="109833" y="839030"/>
                                <a:ext cx="1076959" cy="615314"/>
                              </a:xfrm>
                              <a:prstGeom prst="rect">
                                <a:avLst/>
                              </a:prstGeom>
                              <a:noFill/>
                              <a:ln w="28575" cmpd="sng">
                                <a:noFill/>
                                <a:prstDash val="sysDot"/>
                                <a:extLst>
                                  <a:ext uri="{C807C97D-BFC1-408E-A445-0C87EB9F89A2}">
                                    <ask:lineSketchStyleProps xmlns:ask="http://schemas.microsoft.com/office/drawing/2018/sketchyshapes" sd="2051753375">
                                      <a:custGeom>
                                        <a:avLst/>
                                        <a:gdLst>
                                          <a:gd name="connsiteX0" fmla="*/ 0 w 1598315"/>
                                          <a:gd name="connsiteY0" fmla="*/ 87969 h 527804"/>
                                          <a:gd name="connsiteX1" fmla="*/ 87969 w 1598315"/>
                                          <a:gd name="connsiteY1" fmla="*/ 0 h 527804"/>
                                          <a:gd name="connsiteX2" fmla="*/ 510160 w 1598315"/>
                                          <a:gd name="connsiteY2" fmla="*/ 0 h 527804"/>
                                          <a:gd name="connsiteX3" fmla="*/ 932350 w 1598315"/>
                                          <a:gd name="connsiteY3" fmla="*/ 0 h 527804"/>
                                          <a:gd name="connsiteX4" fmla="*/ 1324935 w 1598315"/>
                                          <a:gd name="connsiteY4" fmla="*/ -251952 h 527804"/>
                                          <a:gd name="connsiteX5" fmla="*/ 1750235 w 1598315"/>
                                          <a:gd name="connsiteY5" fmla="*/ -524901 h 527804"/>
                                          <a:gd name="connsiteX6" fmla="*/ 1532716 w 1598315"/>
                                          <a:gd name="connsiteY6" fmla="*/ -251952 h 527804"/>
                                          <a:gd name="connsiteX7" fmla="*/ 1331929 w 1598315"/>
                                          <a:gd name="connsiteY7" fmla="*/ 0 h 527804"/>
                                          <a:gd name="connsiteX8" fmla="*/ 1510346 w 1598315"/>
                                          <a:gd name="connsiteY8" fmla="*/ 0 h 527804"/>
                                          <a:gd name="connsiteX9" fmla="*/ 1598315 w 1598315"/>
                                          <a:gd name="connsiteY9" fmla="*/ 87969 h 527804"/>
                                          <a:gd name="connsiteX10" fmla="*/ 1598315 w 1598315"/>
                                          <a:gd name="connsiteY10" fmla="*/ 87967 h 527804"/>
                                          <a:gd name="connsiteX11" fmla="*/ 1598315 w 1598315"/>
                                          <a:gd name="connsiteY11" fmla="*/ 87967 h 527804"/>
                                          <a:gd name="connsiteX12" fmla="*/ 1598315 w 1598315"/>
                                          <a:gd name="connsiteY12" fmla="*/ 219918 h 527804"/>
                                          <a:gd name="connsiteX13" fmla="*/ 1598315 w 1598315"/>
                                          <a:gd name="connsiteY13" fmla="*/ 439835 h 527804"/>
                                          <a:gd name="connsiteX14" fmla="*/ 1510346 w 1598315"/>
                                          <a:gd name="connsiteY14" fmla="*/ 527804 h 527804"/>
                                          <a:gd name="connsiteX15" fmla="*/ 1331929 w 1598315"/>
                                          <a:gd name="connsiteY15" fmla="*/ 527804 h 527804"/>
                                          <a:gd name="connsiteX16" fmla="*/ 932350 w 1598315"/>
                                          <a:gd name="connsiteY16" fmla="*/ 527804 h 527804"/>
                                          <a:gd name="connsiteX17" fmla="*/ 932350 w 1598315"/>
                                          <a:gd name="connsiteY17" fmla="*/ 527804 h 527804"/>
                                          <a:gd name="connsiteX18" fmla="*/ 518603 w 1598315"/>
                                          <a:gd name="connsiteY18" fmla="*/ 527804 h 527804"/>
                                          <a:gd name="connsiteX19" fmla="*/ 87969 w 1598315"/>
                                          <a:gd name="connsiteY19" fmla="*/ 527804 h 527804"/>
                                          <a:gd name="connsiteX20" fmla="*/ 0 w 1598315"/>
                                          <a:gd name="connsiteY20" fmla="*/ 439835 h 527804"/>
                                          <a:gd name="connsiteX21" fmla="*/ 0 w 1598315"/>
                                          <a:gd name="connsiteY21" fmla="*/ 219918 h 527804"/>
                                          <a:gd name="connsiteX22" fmla="*/ 0 w 1598315"/>
                                          <a:gd name="connsiteY22" fmla="*/ 87967 h 527804"/>
                                          <a:gd name="connsiteX23" fmla="*/ 0 w 1598315"/>
                                          <a:gd name="connsiteY23" fmla="*/ 87967 h 527804"/>
                                          <a:gd name="connsiteX24" fmla="*/ 0 w 1598315"/>
                                          <a:gd name="connsiteY24" fmla="*/ 87969 h 5278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598315" h="527804" extrusionOk="0">
                                            <a:moveTo>
                                              <a:pt x="0" y="87969"/>
                                            </a:moveTo>
                                            <a:cubicBezTo>
                                              <a:pt x="2223" y="30795"/>
                                              <a:pt x="42754" y="13647"/>
                                              <a:pt x="87969" y="0"/>
                                            </a:cubicBezTo>
                                            <a:cubicBezTo>
                                              <a:pt x="199226" y="-14538"/>
                                              <a:pt x="331385" y="46382"/>
                                              <a:pt x="510160" y="0"/>
                                            </a:cubicBezTo>
                                            <a:cubicBezTo>
                                              <a:pt x="688935" y="-46382"/>
                                              <a:pt x="816444" y="47392"/>
                                              <a:pt x="932350" y="0"/>
                                            </a:cubicBezTo>
                                            <a:cubicBezTo>
                                              <a:pt x="1052657" y="-111908"/>
                                              <a:pt x="1176806" y="-98989"/>
                                              <a:pt x="1324935" y="-251952"/>
                                            </a:cubicBezTo>
                                            <a:cubicBezTo>
                                              <a:pt x="1473064" y="-404915"/>
                                              <a:pt x="1578168" y="-363884"/>
                                              <a:pt x="1750235" y="-524901"/>
                                            </a:cubicBezTo>
                                            <a:cubicBezTo>
                                              <a:pt x="1703177" y="-451458"/>
                                              <a:pt x="1604949" y="-354091"/>
                                              <a:pt x="1532716" y="-251952"/>
                                            </a:cubicBezTo>
                                            <a:cubicBezTo>
                                              <a:pt x="1460482" y="-149813"/>
                                              <a:pt x="1366766" y="-75025"/>
                                              <a:pt x="1331929" y="0"/>
                                            </a:cubicBezTo>
                                            <a:cubicBezTo>
                                              <a:pt x="1416306" y="-620"/>
                                              <a:pt x="1473711" y="3994"/>
                                              <a:pt x="1510346" y="0"/>
                                            </a:cubicBezTo>
                                            <a:cubicBezTo>
                                              <a:pt x="1567639" y="273"/>
                                              <a:pt x="1601532" y="38996"/>
                                              <a:pt x="1598315" y="87969"/>
                                            </a:cubicBezTo>
                                            <a:lnTo>
                                              <a:pt x="1598315" y="87967"/>
                                            </a:lnTo>
                                            <a:lnTo>
                                              <a:pt x="1598315" y="87967"/>
                                            </a:lnTo>
                                            <a:cubicBezTo>
                                              <a:pt x="1609523" y="142383"/>
                                              <a:pt x="1594742" y="185479"/>
                                              <a:pt x="1598315" y="219918"/>
                                            </a:cubicBezTo>
                                            <a:cubicBezTo>
                                              <a:pt x="1604959" y="298388"/>
                                              <a:pt x="1588509" y="332731"/>
                                              <a:pt x="1598315" y="439835"/>
                                            </a:cubicBezTo>
                                            <a:cubicBezTo>
                                              <a:pt x="1596919" y="501530"/>
                                              <a:pt x="1567535" y="523666"/>
                                              <a:pt x="1510346" y="527804"/>
                                            </a:cubicBezTo>
                                            <a:cubicBezTo>
                                              <a:pt x="1421985" y="540232"/>
                                              <a:pt x="1407198" y="518269"/>
                                              <a:pt x="1331929" y="527804"/>
                                            </a:cubicBezTo>
                                            <a:cubicBezTo>
                                              <a:pt x="1157627" y="564447"/>
                                              <a:pt x="1085570" y="500413"/>
                                              <a:pt x="932350" y="527804"/>
                                            </a:cubicBezTo>
                                            <a:lnTo>
                                              <a:pt x="932350" y="527804"/>
                                            </a:lnTo>
                                            <a:cubicBezTo>
                                              <a:pt x="803411" y="537967"/>
                                              <a:pt x="656301" y="515832"/>
                                              <a:pt x="518603" y="527804"/>
                                            </a:cubicBezTo>
                                            <a:cubicBezTo>
                                              <a:pt x="380905" y="539776"/>
                                              <a:pt x="181959" y="513728"/>
                                              <a:pt x="87969" y="527804"/>
                                            </a:cubicBezTo>
                                            <a:cubicBezTo>
                                              <a:pt x="38637" y="519070"/>
                                              <a:pt x="1069" y="486384"/>
                                              <a:pt x="0" y="439835"/>
                                            </a:cubicBezTo>
                                            <a:cubicBezTo>
                                              <a:pt x="-4245" y="370043"/>
                                              <a:pt x="3188" y="265023"/>
                                              <a:pt x="0" y="219918"/>
                                            </a:cubicBezTo>
                                            <a:cubicBezTo>
                                              <a:pt x="-484" y="157552"/>
                                              <a:pt x="55" y="116278"/>
                                              <a:pt x="0" y="87967"/>
                                            </a:cubicBezTo>
                                            <a:lnTo>
                                              <a:pt x="0" y="87967"/>
                                            </a:lnTo>
                                            <a:lnTo>
                                              <a:pt x="0" y="87969"/>
                                            </a:lnTo>
                                            <a:close/>
                                          </a:path>
                                        </a:pathLst>
                                      </a:custGeom>
                                      <ask:type>
                                        <ask:lineSketchNone/>
                                      </ask:type>
                                    </ask:lineSketchStyleProps>
                                  </a:ext>
                                </a:extLst>
                              </a:ln>
                            </wps:spPr>
                            <wps:txbx>
                              <w:txbxContent>
                                <w:p w14:paraId="5D1196E0"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農業發展地區</w:t>
                                  </w:r>
                                </w:p>
                                <w:p w14:paraId="06D5F7F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113,726公頃</w:t>
                                  </w:r>
                                </w:p>
                                <w:p w14:paraId="5996FB2D"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（23.54％）</w:t>
                                  </w:r>
                                </w:p>
                              </w:txbxContent>
                            </wps:txbx>
                            <wps:bodyPr wrap="square" rtlCol="0">
                              <a:spAutoFit/>
                            </wps:bodyPr>
                          </wps:wsp>
                          <pic:pic xmlns:pic="http://schemas.openxmlformats.org/drawingml/2006/picture">
                            <pic:nvPicPr>
                              <pic:cNvPr id="24" name="圖片 24"/>
                              <pic:cNvPicPr>
                                <a:picLocks noChangeAspect="1"/>
                              </pic:cNvPicPr>
                            </pic:nvPicPr>
                            <pic:blipFill rotWithShape="1">
                              <a:blip r:embed="rId15">
                                <a:extLst>
                                  <a:ext uri="{28A0092B-C50C-407E-A947-70E740481C1C}">
                                    <a14:useLocalDpi xmlns:a14="http://schemas.microsoft.com/office/drawing/2010/main" val="0"/>
                                  </a:ext>
                                </a:extLst>
                              </a:blip>
                              <a:srcRect l="19702" t="29562" r="69177" b="56503"/>
                              <a:stretch/>
                            </pic:blipFill>
                            <pic:spPr>
                              <a:xfrm>
                                <a:off x="859096" y="395933"/>
                                <a:ext cx="552451" cy="42862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g:grpSp>
                        <wps:wsp>
                          <wps:cNvPr id="20" name="文字方塊 37"/>
                          <wps:cNvSpPr txBox="1"/>
                          <wps:spPr>
                            <a:xfrm>
                              <a:off x="46993" y="3704614"/>
                              <a:ext cx="2850515" cy="240030"/>
                            </a:xfrm>
                            <a:prstGeom prst="rect">
                              <a:avLst/>
                            </a:prstGeom>
                            <a:noFill/>
                          </wps:spPr>
                          <wps:txbx>
                            <w:txbxContent>
                              <w:p w14:paraId="102EC085" w14:textId="77777777" w:rsidR="007B0CC5" w:rsidRDefault="007B0CC5" w:rsidP="007B0CC5">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資料來源：整理自臺南市政府提供資料，套繪QGIS。</w:t>
                                </w:r>
                              </w:p>
                            </w:txbxContent>
                          </wps:txbx>
                          <wps:bodyPr wrap="square" rtlCol="0">
                            <a:spAutoFit/>
                          </wps:bodyPr>
                        </wps:wsp>
                        <wps:wsp>
                          <wps:cNvPr id="21" name="文字方塊 38"/>
                          <wps:cNvSpPr txBox="1"/>
                          <wps:spPr>
                            <a:xfrm>
                              <a:off x="642289" y="0"/>
                              <a:ext cx="3583940" cy="289560"/>
                            </a:xfrm>
                            <a:prstGeom prst="rect">
                              <a:avLst/>
                            </a:prstGeom>
                            <a:noFill/>
                          </wps:spPr>
                          <wps:txbx>
                            <w:txbxContent>
                              <w:p w14:paraId="6C9C799E" w14:textId="77777777" w:rsidR="007B0CC5" w:rsidRDefault="007B0CC5" w:rsidP="007B0CC5">
                                <w:pPr>
                                  <w:spacing w:line="0" w:lineRule="atLeast"/>
                                  <w:jc w:val="center"/>
                                  <w:rPr>
                                    <w:rFonts w:ascii="標楷體" w:eastAsia="標楷體" w:hAnsi="標楷體"/>
                                    <w:b/>
                                    <w:bCs/>
                                    <w:color w:val="000000" w:themeColor="text1"/>
                                    <w:kern w:val="24"/>
                                  </w:rPr>
                                </w:pPr>
                                <w:r>
                                  <w:rPr>
                                    <w:rFonts w:ascii="標楷體" w:eastAsia="標楷體" w:hAnsi="標楷體" w:hint="eastAsia"/>
                                    <w:b/>
                                    <w:bCs/>
                                    <w:color w:val="000000" w:themeColor="text1"/>
                                    <w:kern w:val="24"/>
                                  </w:rPr>
                                  <w:t>圖3  臺南市國土功能分區草案劃設面積示意</w:t>
                                </w:r>
                              </w:p>
                            </w:txbxContent>
                          </wps:txbx>
                          <wps:bodyPr wrap="square" rtlCol="0">
                            <a:spAutoFit/>
                          </wps:bodyPr>
                        </wps:wsp>
                        <wps:wsp>
                          <wps:cNvPr id="22" name="文字方塊 19"/>
                          <wps:cNvSpPr txBox="1"/>
                          <wps:spPr>
                            <a:xfrm>
                              <a:off x="2018874" y="2629526"/>
                              <a:ext cx="1027437" cy="450217"/>
                            </a:xfrm>
                            <a:prstGeom prst="rect">
                              <a:avLst/>
                            </a:prstGeom>
                            <a:noFill/>
                            <a:ln w="28575">
                              <a:noFill/>
                              <a:prstDash val="sysDot"/>
                              <a:extLst>
                                <a:ext uri="{C807C97D-BFC1-408E-A445-0C87EB9F89A2}">
                                  <ask:lineSketchStyleProps xmlns:ask="http://schemas.microsoft.com/office/drawing/2018/sketchyshapes" sd="2520121416">
                                    <a:custGeom>
                                      <a:avLst/>
                                      <a:gdLst>
                                        <a:gd name="connsiteX0" fmla="*/ 0 w 1599348"/>
                                        <a:gd name="connsiteY0" fmla="*/ 87969 h 527804"/>
                                        <a:gd name="connsiteX1" fmla="*/ 87969 w 1599348"/>
                                        <a:gd name="connsiteY1" fmla="*/ 0 h 527804"/>
                                        <a:gd name="connsiteX2" fmla="*/ 932953 w 1599348"/>
                                        <a:gd name="connsiteY2" fmla="*/ 0 h 527804"/>
                                        <a:gd name="connsiteX3" fmla="*/ 932953 w 1599348"/>
                                        <a:gd name="connsiteY3" fmla="*/ 0 h 527804"/>
                                        <a:gd name="connsiteX4" fmla="*/ 1332790 w 1599348"/>
                                        <a:gd name="connsiteY4" fmla="*/ 0 h 527804"/>
                                        <a:gd name="connsiteX5" fmla="*/ 1511379 w 1599348"/>
                                        <a:gd name="connsiteY5" fmla="*/ 0 h 527804"/>
                                        <a:gd name="connsiteX6" fmla="*/ 1599348 w 1599348"/>
                                        <a:gd name="connsiteY6" fmla="*/ 87969 h 527804"/>
                                        <a:gd name="connsiteX7" fmla="*/ 1599348 w 1599348"/>
                                        <a:gd name="connsiteY7" fmla="*/ 307886 h 527804"/>
                                        <a:gd name="connsiteX8" fmla="*/ 1760274 w 1599348"/>
                                        <a:gd name="connsiteY8" fmla="*/ 525688 h 527804"/>
                                        <a:gd name="connsiteX9" fmla="*/ 1599348 w 1599348"/>
                                        <a:gd name="connsiteY9" fmla="*/ 439837 h 527804"/>
                                        <a:gd name="connsiteX10" fmla="*/ 1599348 w 1599348"/>
                                        <a:gd name="connsiteY10" fmla="*/ 439835 h 527804"/>
                                        <a:gd name="connsiteX11" fmla="*/ 1511379 w 1599348"/>
                                        <a:gd name="connsiteY11" fmla="*/ 527804 h 527804"/>
                                        <a:gd name="connsiteX12" fmla="*/ 1332790 w 1599348"/>
                                        <a:gd name="connsiteY12" fmla="*/ 527804 h 527804"/>
                                        <a:gd name="connsiteX13" fmla="*/ 932953 w 1599348"/>
                                        <a:gd name="connsiteY13" fmla="*/ 527804 h 527804"/>
                                        <a:gd name="connsiteX14" fmla="*/ 932953 w 1599348"/>
                                        <a:gd name="connsiteY14" fmla="*/ 527804 h 527804"/>
                                        <a:gd name="connsiteX15" fmla="*/ 87969 w 1599348"/>
                                        <a:gd name="connsiteY15" fmla="*/ 527804 h 527804"/>
                                        <a:gd name="connsiteX16" fmla="*/ 0 w 1599348"/>
                                        <a:gd name="connsiteY16" fmla="*/ 439835 h 527804"/>
                                        <a:gd name="connsiteX17" fmla="*/ 0 w 1599348"/>
                                        <a:gd name="connsiteY17" fmla="*/ 439837 h 527804"/>
                                        <a:gd name="connsiteX18" fmla="*/ 0 w 1599348"/>
                                        <a:gd name="connsiteY18" fmla="*/ 307886 h 527804"/>
                                        <a:gd name="connsiteX19" fmla="*/ 0 w 1599348"/>
                                        <a:gd name="connsiteY19" fmla="*/ 307886 h 527804"/>
                                        <a:gd name="connsiteX20" fmla="*/ 0 w 1599348"/>
                                        <a:gd name="connsiteY20" fmla="*/ 87969 h 5278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599348" h="527804" extrusionOk="0">
                                          <a:moveTo>
                                            <a:pt x="0" y="87969"/>
                                          </a:moveTo>
                                          <a:cubicBezTo>
                                            <a:pt x="4796" y="47417"/>
                                            <a:pt x="42257" y="4563"/>
                                            <a:pt x="87969" y="0"/>
                                          </a:cubicBezTo>
                                          <a:cubicBezTo>
                                            <a:pt x="321281" y="68537"/>
                                            <a:pt x="549246" y="15924"/>
                                            <a:pt x="932953" y="0"/>
                                          </a:cubicBezTo>
                                          <a:lnTo>
                                            <a:pt x="932953" y="0"/>
                                          </a:lnTo>
                                          <a:cubicBezTo>
                                            <a:pt x="1046096" y="32946"/>
                                            <a:pt x="1270176" y="-1764"/>
                                            <a:pt x="1332790" y="0"/>
                                          </a:cubicBezTo>
                                          <a:cubicBezTo>
                                            <a:pt x="1404309" y="-9603"/>
                                            <a:pt x="1457487" y="14940"/>
                                            <a:pt x="1511379" y="0"/>
                                          </a:cubicBezTo>
                                          <a:cubicBezTo>
                                            <a:pt x="1562886" y="-3659"/>
                                            <a:pt x="1601307" y="42215"/>
                                            <a:pt x="1599348" y="87969"/>
                                          </a:cubicBezTo>
                                          <a:cubicBezTo>
                                            <a:pt x="1584473" y="160500"/>
                                            <a:pt x="1594814" y="219479"/>
                                            <a:pt x="1599348" y="307886"/>
                                          </a:cubicBezTo>
                                          <a:cubicBezTo>
                                            <a:pt x="1621980" y="369557"/>
                                            <a:pt x="1681441" y="425934"/>
                                            <a:pt x="1760274" y="525688"/>
                                          </a:cubicBezTo>
                                          <a:cubicBezTo>
                                            <a:pt x="1702503" y="494646"/>
                                            <a:pt x="1640096" y="469154"/>
                                            <a:pt x="1599348" y="439837"/>
                                          </a:cubicBezTo>
                                          <a:lnTo>
                                            <a:pt x="1599348" y="439835"/>
                                          </a:lnTo>
                                          <a:cubicBezTo>
                                            <a:pt x="1598031" y="492116"/>
                                            <a:pt x="1561650" y="525252"/>
                                            <a:pt x="1511379" y="527804"/>
                                          </a:cubicBezTo>
                                          <a:cubicBezTo>
                                            <a:pt x="1438371" y="520502"/>
                                            <a:pt x="1357645" y="533161"/>
                                            <a:pt x="1332790" y="527804"/>
                                          </a:cubicBezTo>
                                          <a:cubicBezTo>
                                            <a:pt x="1253983" y="561137"/>
                                            <a:pt x="1030933" y="545519"/>
                                            <a:pt x="932953" y="527804"/>
                                          </a:cubicBezTo>
                                          <a:lnTo>
                                            <a:pt x="932953" y="527804"/>
                                          </a:lnTo>
                                          <a:cubicBezTo>
                                            <a:pt x="659294" y="575319"/>
                                            <a:pt x="214186" y="526720"/>
                                            <a:pt x="87969" y="527804"/>
                                          </a:cubicBezTo>
                                          <a:cubicBezTo>
                                            <a:pt x="40488" y="529115"/>
                                            <a:pt x="-1746" y="489119"/>
                                            <a:pt x="0" y="439835"/>
                                          </a:cubicBezTo>
                                          <a:lnTo>
                                            <a:pt x="0" y="439837"/>
                                          </a:lnTo>
                                          <a:cubicBezTo>
                                            <a:pt x="7972" y="396409"/>
                                            <a:pt x="6482" y="367396"/>
                                            <a:pt x="0" y="307886"/>
                                          </a:cubicBezTo>
                                          <a:lnTo>
                                            <a:pt x="0" y="307886"/>
                                          </a:lnTo>
                                          <a:cubicBezTo>
                                            <a:pt x="-16060" y="227171"/>
                                            <a:pt x="8909" y="112109"/>
                                            <a:pt x="0" y="87969"/>
                                          </a:cubicBezTo>
                                          <a:close/>
                                        </a:path>
                                      </a:pathLst>
                                    </a:custGeom>
                                    <ask:type>
                                      <ask:lineSketchNone/>
                                    </ask:type>
                                  </ask:lineSketchStyleProps>
                                </a:ext>
                              </a:extLst>
                            </a:ln>
                          </wps:spPr>
                          <wps:txbx>
                            <w:txbxContent>
                              <w:p w14:paraId="49F2914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劃設總面積</w:t>
                                </w:r>
                              </w:p>
                              <w:p w14:paraId="79BCBD7D"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483,104公頃</w:t>
                                </w:r>
                              </w:p>
                            </w:txbxContent>
                          </wps:txbx>
                          <wps:bodyPr wrap="square" rtlCol="0">
                            <a:spAutoFit/>
                          </wps:bodyPr>
                        </wps:wsp>
                      </wpg:grpSp>
                    </wpg:wgp>
                  </a:graphicData>
                </a:graphic>
                <wp14:sizeRelH relativeFrom="page">
                  <wp14:pctWidth>0</wp14:pctWidth>
                </wp14:sizeRelH>
                <wp14:sizeRelV relativeFrom="margin">
                  <wp14:pctHeight>0</wp14:pctHeight>
                </wp14:sizeRelV>
              </wp:anchor>
            </w:drawing>
          </mc:Choice>
          <mc:Fallback>
            <w:pict>
              <v:group w14:anchorId="1A0459EC" id="群組 18" o:spid="_x0000_s1051" style="position:absolute;left:0;text-align:left;margin-left:69.6pt;margin-top:22.75pt;width:383pt;height:311.4pt;z-index:251679744;mso-height-relative:margin" coordsize="48641,39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UB1RAcAAEwlAAAOAAAAZHJzL2Uyb0RvYy54bWzsWs2O21QU3iPxDlb2&#10;bezr/6gzVenQCqmCUQti7dhOYuo/rp3JzB6pggcoGzZIbFmyYMPbtH0NvnOur53MJJSEaTu0rdSM&#10;7djH556f7zvn3Ny5e17kxlkqm6wqj0bWbXNkpGVcJVk5Pxp98/WDW8HIaNqoTKK8KtOj0UXajO4e&#10;f/rJnVU9SUW1qPIklQaElM1kVR+NFm1bT8bjJl6kRdTcruq0xJezShZRi1M5HycyWkF6kY+FaXrj&#10;VSWTWlZx2jS4eqK+HB2z/NksjduvZrMmbY38aATdWv6U/Dmlz/HxnWgyl1G9yOJOjegALYooK/HS&#10;XtRJ1EbGUmZXRBVZLKummrW346oYV7NZFqe8BqzGMi+t5qGsljWvZT5ZzeveTDDtJTsdLDb+8uxU&#10;GlkC38FTZVTAR6/++u3VHz8YuADrrOr5BDc9lPWT+lR2F+bqjBZ8PpMF/cVSjHO260Vv1/S8NWJc&#10;dALPsUyYP8Z3dug6ftBZPl7APVeeixefrz9p+/pJx/Ech7Qa6xePSb9enTqLJ/jfGQpHVwz1+oDC&#10;U+1SpqNOSPGvZBSRfLqsb8GnddRm0yzP2guOT3iPlCrPTrP4VKqTNZvb2uYvfnn+6sdnhmXT6ugJ&#10;ukk9EtGSHlXx08Yoq/uLqJyn95oakQ2fsS02bx/T6cb7pnlWP8jy3JBV+23WLp4sohputjhg6ctu&#10;qUiLS2G1xVoqZE+qeFmkZatyUKY5Vl2VzSKrm5EhJ2kxTRFS8ouENYwmjYwfQ2MDOWf5puOT3rja&#10;yrSNF+RPUlrrqQzQINy2BJgbhp5AKCGSHN92Q1eJ0qFmu05gIbpUqIlQiECwkXTAwJqyaR+mVWHQ&#10;AZSEXmyJ6OxR06rY0rd0iilVWEfoqXKCY65PD51DjvanziGO1mvLoS2ZEE2uOYf6hLqyOPfy4tj2&#10;By1OOMLxVLBHE+07y/S90A2V7ywzMIXfeffSEjeeHsBi1/M7wGJVg3IaHfw4uxL+e6EqZxUCicQO&#10;GS6wHIWqL58/e/H7zy+f//ni15+MDlr5TsJVoz3/rAJScrqQhB3RrwJfBEHo+hxaO6znWa5tbSLl&#10;noEfTcqKQIMTNS+N1dFIBC4cQjm59hWlyknULIyzCBTbXDQnVdslXF4if4bF0FF7Pj1ntkEKQzJd&#10;mlbJBQywAgfj+e+XEWGvbPP7FVM240R9b9lCG87O4ZlOOnyoEAO5+b9BfhueVHHRIT8uwCAEg+8J&#10;8jPsDsgPZ1phEILwgLmB5QYgdRCOF4QBQBO84FheSCY4jBaE57jCYlrYQAeNLa4rHLejBcfG+9nc&#10;PTJcTY5qWSZEWQM1kGrzpPNalHw3MmZFjmIRgW8EbqizjWkEoTmI5DVVeZZQPvGJnE/v51KlzAP+&#10;x69pFlGSqquBa6Jggjkgp1G3q+N1OZRga8mIW9WVlAtfsBl9LdNZjnWAno1pvpSPIxCzJXwqx5r2&#10;HuqxgN6Eqj05rQCBQp0mGXEjK2EkGRzlOriNHwLz3kI1xydRPkfZP83hy43aQqu+pgnT52UmHco3&#10;xTbbWdXTuaJZ1VPgsVdlatu2Y7vgMKocRGBbXbTpCLFs0/I8vIqKVFCJE5r8mjWC3SVijYJ2COkD&#10;bVgwVTeEZW+egpBpWyjIYh+RBgCcfTjI9kyUVRAKOwWBH1pdjdcb0hSej3RgQ958Iuop98MkItG3&#10;fR0R4cL7RkRGjBFEi5anllnJ1ckGL9musBGuzEvCBwIQ3AmHuAq8ZAPbD+elXZChkwW55BGqEug4&#10;ro+RRgf6uq/WrYjuVj7y0s3hpR5YNS9xX7tnQ2QHtuebyEKincARvm56dIhY6IMc6iMUMbmeq4rn&#10;dWLaJWONmXZIeafM1HeUG82RIpRDmGnNDGj87TC4Sk2DKW8+NXEJTXb4QKmpr/s0NXFB9l71SK+h&#10;Ji/A4JSpyXWp+SZqstBFqZbJNlGkHs5NDiCByuCdyOOJwOubJhwLHsf0iDF0OB/JibuhG9U09YMn&#10;TU5cxexJTpYZBjbqIHAT5vYhDrlD76kJ7Y6POZOmJkRrh7j9xG6HhDVi2iGjD7N30TJhyVtaps6C&#10;e3dMazYAKZlq1PP2J3dGXNRo/ptyfl1DPA6HD5igEPkbQzzBQ6D3iqDURK7bvuEhnm8KZiQRuh6O&#10;wEheaPmohdEsoTg1O4w4ZHMHrRb6oZ1ww0M8DPm4WSI+4nqgB4qPfHQThnhvY6KFkmgLPGN3DNF6&#10;QN/geCE1+0Ry2Jz01MbJgM/Y9zBdC8UXxZ3AHFQB+D/E3cbcGDrhVt3Hb05sSVk1E6WjYXeEceT6&#10;gJUkvfk5IzJzm1cO3evyHPRwqjrtilxddtguaNTppia4x/VeNzX5zw7ptjqvqxV7Ow4BOm9xiBp8&#10;kwZ7Dn7xCxXMe8F5lAYe4F/h75AoPKnQe9TYbhEWZ+Q1JArtbFz7FmS3i3BdPh3qVCQ81dn4yQ6n&#10;fvfzIvpN0Po53zX8COr4bwAAAP//AwBQSwMECgAAAAAAAAAhACgubQOc2AEAnNgBABQAAABkcnMv&#10;bWVkaWEvaW1hZ2UxLnBuZ4lQTkcNChoKAAAADUlIRFIAAAJGAAACiwgGAAAAE6tHBgAAAAFzUkdC&#10;AK7OHOkAAAAEZ0FNQQAAsY8L/GEFAAAACXBIWXMAABcRAAAXEQHKJvM/AAD/pUlEQVR4XuydB1jT&#10;V/fHfzjZICrO7vWv7du97HCT4LZ1j7pFRSEB3AvrrFVJGA7cW4GE4QAUSNi4R9227r0nsvn+n3ND&#10;AiRBcRCR3s/7nMcY7s2hCXK/77lnCAKHw+FwOBwOh8PhcDgcDofD4XA4HA6Hw+FwOBwOh8PhcDgc&#10;DofD4XA4HA6Hw+FwOBwOh8PhcDgcDofD4XA4HA6Hw+FwOBwOh8PhcDgcDofD4XA4HA6Hw+FwOBwO&#10;h8PhcDgcDofD4XA4HA6Hw+FwOBwOh8PhcDgcDofD4XA4HA6Hw+FwOBwOh8PhcDgcDofD4XA4HA6H&#10;w+FwOBwOh8PhcDgczn+M4GCh8osYIJjpvyaHw+FwOBzOK4GECQkUtbdQJdJXqK72FszJNnsLluoA&#10;wVprO30F2x0+wjcqudCSLN5XaK6aJ4hV84WxapkwKV4uTHgmkwkT1TJhvMpH6Kf2E1rF+Qkt6HXV&#10;PkKrOB+hRbJM+Ch5mWCj+x5WCub0/R0JFqqBiyoOh8PhcDjPire3UIkEBIkJEhVB8wWL7XMFKxI5&#10;cTKhCQkSta/wOxM3cmFynExQxMmE8Dg5sz0qmXAlXiZcVRWYWi7cUsmFu8xkwh2VD/vzsUomZOhb&#10;nE+h6f9d+1yBPaTXiaPX0r62xm6Sz3g5830pzkfYEScXwmJ9hVVxPsJklUwYS987/TckyIQmewOF&#10;WnPXfGblvflrS7dI5+re6qZVugZ3raz/nnA4HA6Hw6nAFBU/FOk5uEawipcLH1DkRSUXJEzwyIWQ&#10;OLmwWU/s3CkQOA+ZUPERMlU+Qr7KRwBZop+AlAAByX6FlkTmLyDZX/MnGa0zav6VkBRQGUn+ldjf&#10;6U/N3ysj0d9Mt077OszoOd8CH1rfBf7UMgEqMrmQpxVaKh/hIf03qGXCnW3+Ftdmrv/6qldQs/Oe&#10;ipbbpQonmZtSNNZTKXJyC2n55ejwDjbe6qbmbr7O1Ukw0fum/15yOBwOh8N5TaBrI+11F0V9UgKE&#10;t3bME1qqZcJwiqBQtCdWLiSo5cKleLlwo0D0pDPBIxPy1XIBCb6FIkcrQJi48TcrECyVkRhQHYkB&#10;1RDvK0DtWwkJAZZIXGClsQBL0OvE+1XB/pAmOBDaCgeULXFA0Rxpy99GvF817A/+CQfDRPgnQYoz&#10;qZNwSu2OpEX2OKV2Y38/nTwWx3b0w35FU8T7VkbiAhvsVzTDAWVzpK14G4kBVswH+34DLDXmr/me&#10;EvwqIaFAZGmFFYkm+m9Zs+otjItwgtfm1pAqRXBXOGW7K0QZUoX4rlQpviVVii5LFOI0iUIUKlE4&#10;T3MPdnb1DHFuOVrR9oO5252sWJQpuGu1gigTv6LjcDgcDqe8QNGMwEChKkWAKM8mcb7QVC0Thqh9&#10;hXlxPkK0WiZcUheIH7VMeFRwJZVPwoeiPCyyUyRyk+BnxkRRgn81JARYMPFBYmXfpu+RuMAaRyK7&#10;McFybtd03Dwdjmsn1iExwAK7Vn2A9LsnkfXoKrP0O8eRuEAjVjLunUFO5l1m2Y9v4N9ET6QE1sbj&#10;u/+w5/Jy0pGXm4GMB+exc8W7yLh/lv09LycDudkPkXH/DJIW2mHP+s+R+eCi7nW0Psj/o9vHkH77&#10;OG6d2Yrrp4JwKEzMBNop9Qgc2daVCbODIb8gfpE9ZKsbMUEkUTrDM6w1vMLbwDPcGV4RrZlYIvMI&#10;c4ZUKYZUIcqUhDiluytEd6VK0U2pUnRJEuK0Q6oQbZAonCdKFeLfJaHixhRlIsHEr+Q4HA6HwzER&#10;LBKk1kSCopcKDom+QtN4ueAaJxP8VXIhTkURIF/hNsvFkQlZdKVE4kcrgDTix4xFU1iUR26GhAVW&#10;2LX2YxwMdcI/CZ7YF9QYSQttcO3Yajy8vh9ZDy8h69EVpN85gbQV7zAxk5fzGHm5mSByMm4z4bR3&#10;w1fIz81mzxG0hoQJCSMSN0U5mzoZKUvqICfrXrHnszNuYefK95noKUpu1kONj41fI7/AL1HUR152&#10;uu75/LwsnE4eh5QltZH54Dxysu4jJ/MO+17v3z2FuYoWcAtqBs+wtliR9gc2H16KxckT4BXaBhKF&#10;iAkij1AyZyaYPMLFGotwgkeECO5KJ4oy5UkUogyJQvTAg6JMCtFFidIp3CNUNEWiFHfwUrR5q9/K&#10;puYugV9X5YnfHA6Hw+G8BOhApWhQ6nzBQi0XPo33FQbGyYXAOLmQrJYJl9Vy4U5BFCibhA7L5yka&#10;/fGvorlq8qvMBMcBZQucUo/EPwmSgqspa6TfPsqECAmH3Kz7OJ00BilLHA3ESXbmnQLRcrPY8xS9&#10;0Qqj3KwHRZ6/oxMtJEi05Odl40zKBKM+stKvYefK95gQK0pR8VUaH8jPZVdx5IPWFCUrLxszw9pi&#10;RFATjInoiMOXU5Gdm4m76dcxfktnjAxpoYkUKcVMJI0KawPfeE/MiRmGMRGd4BXWFqPC27FIE4km&#10;zwhnXZSpYF+GJFR8T6oQX5OGOO12VzotcVc6uUqCxI29tjtZFbmC43A4HA6H8ySMCSGVXFiikgkH&#10;qfIqniJBciEnXl6Y4KzJnzFDvC9FgqozsUM5Pafi3XF+9yx2zURXUJrrrDvIzX7EhIfmmsuqWKQF&#10;yMfZAkFB0ZuivCzRYgph9CQfj7MfYsqWXzE8qAnGRfyKaw8vsOdz83IwbrPmebeQlsyGBzXFmPCO&#10;uJN+AxnZj/Ag8y7O3DyCI5fTsO3oasyPc4W7ohUTU7TeXdkKktBWkIZp8pdIOEmUolyJUvxIqhTf&#10;5lElDofD4XCeAiVJP1EI+Qi5LPm5QARRQnGCXxWdCKIo0LHtvyN5cU3c/DeMiQoSCbk56chOv1Zw&#10;BfUN8nOzdOIgN/vBMwsKU4gWU/i4ee80xhcIoPGbf8OtR1eQlZuJ+xm34R3ZC56hrTE6vAMzj9DW&#10;mLKtJx5l3kNefh7y8/ORk5fN1j/IuINtR1YyMTUqrJ1mT5hm35jw9proEV3HhWmu47RRJYnCiSJR&#10;GRKlSBdVkoY5LZEoRMM9wlr+r0vQDxbe3k2r6P+ccDgcDodTIYEgmO0NFKpSjlCcn/CbSi74qWTC&#10;frVcuK6WCw9UMiFHW4KuEUIUCarCEqGTFtmxSM+FPX/i7kUVMh5cRHbGbTy+dxo7V76L7PTrxURA&#10;bua9lyYoTCFaytxHfh5OnIlkwsVN0RKeoc5M+Eza2g2zdgzGtQfncffxTdwrMHp8/cEFzN4xhK3x&#10;juyNqZF9mICasX0Ath9fj9vp13TrtUavM34zXcu1hEfBtZzWtFdwHuEilq8kDWNVcTnSUPFDqVJ0&#10;Q6oQ7ZQonOZKQ5xFLpvbWVKPJf2fIQ6Hw+FwXmuCu2p6B1HPIJVMGBrnI2xSyYSL8XLhHuUH6UeE&#10;6KqMEqN3r22E4zEDcOXIMty/thv/xEvYYa8vHEgcMUGRfrXY8y9NUJhCtJjABz2/8/ASjA5tQ2KE&#10;RXRGhjTH0E0/s0hPVk6Gbq0Wyj+iXCRaMyK4OTO6YqP90cfW6i9nZOdlYcKWLsXylejKjXxsObIC&#10;q3fPxrSo31mkySusjU4sFbl+y5IqRHckCtFRd6V4iSRU3FOqFNdz2ft1VYFfuXE4HA7ndYSuyGg0&#10;RbxMaKySC9NVciFB5SNci5ezJon52saHuqsxf3PsWf8Zjkb3RLxvJdaz5/Hdk+zaKz8/lx24Z9Om&#10;aKq5iiYam0BQEBXBR25uBqJTveHFhIqm+oyMBAxFeNKLvLYWykkyFDlOLAmbhBHlJuljbI/WB13Z&#10;ZWSn40HmHZy7cwKpZyKxaZ+MJXRrxZpnWEHrgAh29ZYrVYruS1hvpVahdOUmDRF/wlsDcDgcDqfc&#10;Q2IoaaFQg67IqHpMJROOqmXCLZVMyKQoUGFUyAzxflVZd2Y6vC8e9MPDmwfZIZ758GKRxOhHusM2&#10;Py/H6GFPlLWgICqCj5ycxwhRucGD8nyUIlaSb2phRKKoKJS7dC/jpkFFnPYKjnKUtNdu5NddKXok&#10;VYivSxSiRGmQeIZHqHNTj9QuPC+Jw+FwOOUDGrFBydNxcqGNSib4xcmEU/G+rJN0TtHmiQl+lVlX&#10;5l1rG+GfeHdcPb6GJU/vWf8lO+C1UM+fZznsibIWFERF8JGV/QjLo36HNKQlJAUCxy2kFbsaGxvR&#10;yUC0EJk5jwuq1ZqytWQjgltAGuqsuUrLz9ffYnTPk3zk5GUVqYjTrKcqN2oX8FfsUMzaPghjIzpi&#10;dHhbjIpoo2tAWZDEfUuqEB+WKMR+khDxb+4bWtThkSQOh8PhmBR4C5VWegvmNJA0TibI43yFw9RT&#10;iPKFtGKI5Qr5VUG8L3WQNse5XdNw/+pOdvhTyXzhYf91sZL5Zz3sibIWFERF8JGZ/RDyLb9BEtKC&#10;CSNq6Eh5PhSZmby1B7vmoqqzokZXXpSgTWtoLZlnaBsmckgYkQgqzZ5n9hGm8bH1yArceHgJR6/u&#10;RsTfS/BnjAs8lM4FFW/UeFLETKJwyvYIFd8taAkQSHPfPIIoksTnvHE4HA6nDKADhjpOq32FH9R+&#10;wp9qmbCXXZP5FIihgnyheL/K7EA+GtkD146vx/0rKUhb+Q4yH2j65WjJLYeNESu6j4ysR5gZ0Yk1&#10;d6RE6D3nY3H38Q1mVElGomPS1u6s8oyMHlNF2tX753TrtHb70VUmjKZF98OUbb1Kted5fOw4vp5V&#10;zE2N7I2JW7oy0aRpPNkWC5LGsWo5lrzNrtzE8IygxpTiHEmo+La7wmmfR6h40pgQ8SfUK0n/Z5rD&#10;4XA4nGemoM/Q+7G+wsQ4uZBa0F8ok017p8iQr0YMqeWVkbDAHBcPyJFx/7Rm3EV+Hju8d65636CU&#10;/mUd9kRZCwqiIvig3J/JW37TNXe8+uC87mtUSTYmogOGbvpJV31Gj0eHtUdWTuEYkqKQMKLrOLom&#10;K82eF/HhGtwMbopWTBRp8pV+07QKyLiF3ed2YMO+eZgRPYBFsyiSRInbVOEmDRU/Zv2SFKIIN6Wo&#10;t5fSyZFftXE4HA7nmaDoEOUNxcuFX2Nlwnq1XLis9hUes4nzBf2FaKQGXZEdDBfjwr55OLFjEKsY&#10;0y+ZL+vDnuA+Sufj2u2jGBfRqaC5Y2fWuFHLkxKmjSVlU9I1iRZKwmbVZKXY87J90DUekZ+fh8yc&#10;dNZ0cu/5OCa+3ENaaircCtoAFOy9L1GI/pWGinwlijZNqOs277jN4XA4nBKhROpkX+E9ta8wPk4u&#10;7CmYRZZHpfXUa4jmkal8BCQEVMfZndPw4MY+NjqDcoR0g1GLHNBEWR/2BPdRCh/5eTh+ZhvGhLVj&#10;kRqKrjwuUvX3skWLsT2vwoeuuo1yklh1mxgSpVO2RCG6KQkRJUuVzqNGhTq/x6NIHA6Hw2GwifUr&#10;BfNEP6FTnExYq5YLl9Ry4XGits8QE0SVsWv1/+FEzECWUJ240EYvMpRveBAXUKaHfQHcx9N95OVl&#10;IeVAAEYpndmV1ILEMcguMiZFV0kW3JR9nYwel1RJRuNBSLR4hDpjBM1KK8UeU/jIys0o5oMaS1KV&#10;m1QpYnlKoyM6YFREW00zyTBnEk3pkhDRZUmIeL17sHOPscGt7HjCNofD4fwHocqyhAXCGyVFh2gq&#10;fbxvFRze0gnXjq9lQijz0SVdjyEat6HF2EGsO6jK8LDXwn083Qdr7pgyBZ4FPYxW7JzGoivayrCH&#10;mXcxeVsPFl0pWklGydF0RaVfSUZdskm0UFdsyuspzZ5X6YMq4i7cPYXU01uxJGUSez0SS3TV5rnZ&#10;mSJSeVKlmOa3HZaEOM1239LqAx5F4nA4nP8AdF0WFyB8EicX5sfJhNOUO1Q0kZryhtJWvge1rxn2&#10;rPtMU02Wn6c5XHmPodfWR3ZOOjapXOFBCcxKERMbVBX2R9TvTEj8ucMFV++fxZ3068Xs6oNz+DNm&#10;KFtDa8loZtr06P5MtNAQ2tLsedU+qCJunmokq2KjxHPttRxdtVFEStdIMpyG34oyJUrRJXel00Lp&#10;JvFXXCBxOBxOBUStFqrE+gi/0PR6ui6LlwtZdFVGV2bxcjMkLbTF0cjuuHV2Gx7dPoKkhXZsKn1e&#10;kWqhZzmItZTlYa+F+3i6D2PNHUcEN2NGlWGjwtqzuWj6UPNFKu3XVJJp1lPyNl1RsQaPRjC2pzz4&#10;GBPeAcOCftHlK0kUTqzsf9XOGVi3Z44m0hTqzAbbUtm/VCmmXKQr0hDxasmmNk34QFsOh8OpAFDv&#10;oVi58GucXNiqkgk34uVCju66TGbGulGfSZmERzf/Rk7mXXaI0CiOpEU1Xugg1lKWh70W7uPpPjTN&#10;HTvrmjtKX9GstPLoI+rYWqRn3cfth1ehPqXAnzFD4BHamgkkTUWbKE8zhkQcKlW2bOuy14X3ROJw&#10;OJzXjZ1rBVu1rzBYJRMSVTLhDl2TsWRqljtUGXs3fovTyeORuqwhMh5cLHaIvIyDWEtZHvZauI+n&#10;+9A2d3QrIgxeVFCYQrSYxsc63Trydf/xLaSdjYRM7Q4pddmmvkgkkEKpok18W6IUxbgrnXu4+TpX&#10;1/93x+FwOJxyRqKvUFvlK3iq5MLBeLlwv5gg8quKg6Etce34amSlX2cDW+kg1j+gX8ZBrKUsD3st&#10;3MfTfZAwoOaOWmFAjRLpKomMrqHGRfzG1uiTkfOIiQ1ao11Pc8woeZlES15+rv4Wo3vKsw+KGOn7&#10;yEc+y22iCreRwc3Zemmo5oqNGkhKFeK70hCnJEmoaAhVsgkC74fE4XA45Qr1PKFWnFzwKBBED7XD&#10;W1nvIZkZEgOscOMfBTsoqSEeQT2Iyuog1lKWh70W7uNJPm6y57TNHUkM8IiR4VWaMR+UqzRhS1fN&#10;HkWR9yxUpOus7aEU35eGiA9KFGJPt8ifa3OBxOFwOK+YSF/BNs6niCCi/CE/Tbl90mJ7HN8xgM0t&#10;S1lSt9jhSZTNQWyKw577YM+XwkdOxi323OF/Q1lzx5EhLdnMMcXBAGz+ewnCDwUi7NBiNqCV8mvi&#10;/1EWM3qOvkZraK3GFiP870AmWuJPFV9f0p6K4mPjXh/Mi3NlSdtagUQmDXV+JFWKTngoRFPGKJ0b&#10;coHE4XA4JiZ8mWCj9hEGx8mFndoIEYmieLmA5MW18E+CBx7d+hvZmXdwJnUi60qdnaGJHmgpi4PY&#10;FIc991HwfCl8aJ9PPuCva+7ol+DFegBRnyCt0cwxaoBIEZSxER2Z0WPvbb1w7/HNYmvJHmc9ZIJi&#10;/JbOrDqsNHsqgg9qKnnj4UW2XpevRaNHSCBp8pAeS5TikySQhq1p7Kj/75bD4XA4L5migkgtF+7r&#10;rszkAuLmC6wr9f0rqaznkBaNMDLNQcx9FDxfTnzkZtxGXn4etiSPL+hhJMa63XMMro50XamDmrDr&#10;NjJ6XFKHaRR0pabydhoxUpo9FcWH5oqt+LWcdvRIkVL/x5IQ8UGpwtnFO7iptf6/Yw6Hw+G8IEe8&#10;hWoquTCoqCAiI0GUsrQeTsQMYp2qExfaFhNFpj6IuY+C58vAx57n8JGbeQe5+bnYFDcc0pAWrAyd&#10;roaoS3RRjOXgPCln52XMMXva+tfJB+uiHdqaRavoT2mYE5vL5qEU3ZcqRPHuoaJ23t68DxKHw+G8&#10;MDS6QyUXWqrkQmS8XLhH12WFV2Y18U+8FOm3j7EKs8JD8o7ul/iLHMSmOOy5j0Ke5uN5hRGJoKVR&#10;veAe3IwJgNiTwQZVWMYO+yeJg5clKJ60/nXzMWFzZ1y6+y92HN/AOmxLlE6abtphVObPhtYGS0Kc&#10;vhfA8484HA7nuYj0FRrFyYRlKplwnZXdF0SIaMJ92vK3cP9Kmi46xMd1VHwfzyOM8jLvIDsvG3Iq&#10;1Q9qilHh7bH3fKxurZbMnHSM2/wbXIObso7TZPR4bMSvyMh+pL+82IBXEgWl2VPRfdCoERKhJDpp&#10;LEnowUVMXHmwHCQ2sJbaJFyRKsULPYJE7+v/e+dwOBxOCcTOFxqo5MJ0lUw4H+8r5FKEiKrM6AD8&#10;e0tHJPhVx76N3yK/yOiD0hySz3oQm+Kw5z4KeZqP5xNGd5GZm82aO7oGNcGYiE44fm0vyzsqao+y&#10;7rMoBx3ydBVERo+pgu1h5j2D9dm5WUxQjA5vzw780uz5L/h4VGS4MkWWTt04gGWp3mwNRZBY/lGo&#10;OEeiFJ+ThognuwWxEn8Oh8PhGEMdIFir5IJrnEw4FC8XMlICNI0Z1fJK2B/yC26fi0TGvdMFB/HX&#10;yM0qzCUqzSH5rAexKQ577qOQp/l4PmF0Bxl52Zi4pTNGhjSHh9IZ3pG92IBWrVFezF+xw3Hp3mnc&#10;fHSFNTYko8eX753G3NjhbI12/bSovpi5fRATFFShVZo95dkH9TF62T5mRPfHrB2D2Z+Tt3bHirQ/&#10;4BvvwRpKSkKd4LmZRZAeSxXiAx7BTq48QZvD4XCK4O0tVIqVCa1VciFOV2nGZpkJSFvxLi4dDNAd&#10;lnnZD/kcs/+oj2cXRnWQ+/gmbtw7za55tM0dSSC5BjfTmcumH584fJXK2GmNdj0NYqWyfxItxjC2&#10;pzz7IGFkDGN7ntXH8KCmLOGdfNx5fB0pZ7ZienQ/1nncI0wTQWIJ2sFOaskmUaeuwV0r6/9+4HA4&#10;nP8Uaj/h/+JkwlK1TLhOZfcsj8hXQIK/ORIX2eHB9b3soNP98jXhQcx9FFIefDyrMEpdWhfZj67i&#10;6NltrLmjRCnClG09NFVTSj5E9mmdr43teV4f2nlslH90O/0ath1dhYlbu7LrNa8IZ9ZFW6oQ35IE&#10;i4I8gkTf6f+e4HA4nArP9jWClVouDFPJhRMJfkIOyyOS0TyzKjgeMwA3T4cjbeW7uon3Wkx5EHMf&#10;hZQHH88ujOqxasWkA/7wol47oa3ZVQ8d1CSSXvywN4WgKHsfphBG+j6ycjNx6d6/CDngp/s8NA0i&#10;nfMlSvEFaZh4zIjQljX1f29wOBxOhSTBT/hOJRO20bVZckDBtZncDPuDf8bNf8OYGKKDbufK90s8&#10;JE1xEHMfhZQHH88qjNKW1sfjB+exNXUKa+7oFdYOS1InwyusDeva/LwVWHTwUxUXiRaq6tLH2J7y&#10;7INEy6vycT/jNmtIOSKkGVvP8o+ogi3U+ZFE2SrZXdnCiZf3czicCkuMv1Az1keYpZIJF7Xl92of&#10;gVWZnds1A5mPLul+YWalX3/iIWmKg5j7KKQ8+HhmYbSsPtLvn8UG1UhIQlqw/Jeg/XLW0ZnluChp&#10;CKozyz2asLkLq7aiqfJF/5ee/YBVW9Ea7XraOyqsHRMtVJ5emj3l2QeJllfhg6BO3XSl5qYo3EPX&#10;nB7hmjEjVN4vUTrNHsejRxwOpyIBCJXUPkIXlUxIYdVm1KCRXZtVRtryN1mjxqz04ofh0w5JUxzE&#10;3Ech5cHHswujBnh0/wyWbR8AKY26ULTCH1G/4+LdU7jx8FIRu8gaE86LG4E/WKXWQGb0eG6cKy7e&#10;/YetKbrn2oPzTLTM3jGEVWs9fQ/38SQf1wv2XLt/gQ2uZeK18Hotg0WPwlq11P/dwuFwOK8dcQuF&#10;j2LlwhKVTLhJeUTaarNdaz/B1eNr8E+CRDP5PrOwWzXxtEPSFAcx91FIefDxrMJo57IGeHDvNOTb&#10;esA9pAVGhLRgBy717tGHohnUy0dTUdWUmaYCq53R9QQd9iS2qLqrNHu4j9L5oCjSkctpGBveEW4h&#10;rVhiNoseKUVXpUrR/NHhHerr/57hcDicco+3WqiikglD42TC8QRfISe5oElj4gJr/Jvoicf3/mEH&#10;2Nm0Kc91SJriIOY+CikPPp5HGN2/dwaztnZjOUXPmjj8pPUvc5RGSev/yz4oX6moD8pTouiRR6g4&#10;UxIi2icJde7qDe9K+r93OBwOp1yi9hUaqnyFFWq5cI+SqymfiMZ4JCy0xu2z2wqHvObnPfchaYqD&#10;mPsopDz4eB5hdO/eGUyO7MUO2CcdxKY47LmP0vug5O5iwqhgD0WPvCJaU2n/TUmIONBtrXND/d8/&#10;HA6HU27wFoRKCXKhc6xM2MtGeRTMNkta7MCEER1uuVn3db/8XuSQNMVBzH0U8jQfzypaytxH6kSk&#10;LqmDM+e2Y/zW7iwheERI81JUVFF1lBMzelzS+vz8PHbYUwuAkSEtS7WH+3gxH1pj0SMSR6HOOZIQ&#10;8V6p0rmLtzePHnE4nHIGqziTCXNVMuEGixKxUR4CDoU74875HUhcYIPEACt2mGl5kUPSFIc991HI&#10;03w8k2gxgY+zqZNYUv/+Q4sxbnNnlt/ypAiFKaIg3MeL+dBUuLVlo0W8wtvBI0zEBJJ7QfRIEiT+&#10;SP/3EofD4bwSYn2F5iq5kBAvFzJJFJEgSlpUE+d2z2CHXW5OOsstMnaAPe8haYrDnvso5Gk+nkW0&#10;mMLH2bTJbE9s8jiMpiRehRMWJI3G6VtHIFNLMC26H2ZtH8SMHlOV1YU7p3D9wQVWIcXswQVWMTVf&#10;NbLY+hnbB+DPGBd22F+9fw7XHxSsf8Ke8uyDSulfDx8XceHuKUyN7MOELl2veYSKC6NHStFRabCo&#10;N48ecTicV0ZB9+pxarlwSVtxRldmyYG1cPdCLPJyMjQHWNa9Eg+w5z0kTXHYcx+FPM3Hs4gWU/g4&#10;lzYFCQttERozqKCzshib9stYrx2am+aysUhF1Ubj1VGErgKryPphm2jGWEsmWoxhbE959lHyrDTD&#10;Pa/aR25eNsZv/q1YJImM5R5tYZVrN6VKp3m8azaHwzE5sXLhM5VciIiXCw9TAjS5RDTOg0rx9274&#10;RieKiCcdYM97SJrisOc+Cnmaj2cRLabwQcIofoE1Vm7uxHJSPELbIPLoKjzIvINJW7uV+hrI2JUO&#10;XQeR2CLRUtajNEzhQ39cx5P2lEcfZLrk7M30pyhTohBtHbmp+ef6v7c4HA7npQMIZnEyoadKJhxN&#10;8CvsS7QvqDGuHVuNxIW22LfxW+RmFVSePeUAe95D0hSHPfdRyNN8PItoMYWPc2neUC2wgq+ihaZR&#10;YFg7JJ/eyjo2c2FkOtFiCh/0+XqGtsG06L5MBEvDRPAIc4a7UnTMPUjUy9tb4FdrHA6nbFAHCNYx&#10;vsIclVy4oY0SqX0r40TsEGQ8OIOczHtIWlTDJAcx91FIefDxLKLFFD7Op3kjLsASfwb9xPKLaBzI&#10;ocvJeJylOVhHBDdnybxk9JgqoOhr+lDF1PgtnYutZ00Hw9ow0ZKXl6u/xeie8uyDRMtr7aNgDl7Y&#10;ocWIOLyU7aWZa+xqLUR0UxriNMM1uKm1/u8zDofDeSHU84T/U/mwq7MMbbPGlGX1ce34Gjb0lchl&#10;wsg0BzH3UUh58PEsosUUPkgYxQZYYnLQjxipcGIdr8/dPoHM7HQ268vgII74jUUj9MnIecSiFwaH&#10;fWiBaMk3ctgb2VOefTDR8rr7CGuDHcc3sD0HLyViRnR/NnNNk5gtfiwNdY6QbGz1sf7vNQ6Hw3ku&#10;1HKhXZxM+DuRrs78BKjmazpY37kYw3qUaDHlQcx9FFIefDyLaDGFDxJGMQGWGBPUBCOVYowOa4+o&#10;Y2uQfHoLQg8uRMgBfygKjB4rDy5A4r/h7OtFLenfCCiNrFccCGCiJfn05lLv4T7K3kfqmUjmR3HQ&#10;H9Oj+rKrNjZSJMyZEvD/liqc2uv/fuNwOJxSszdQsIz3FSaq5cLllAWaq7MEf3Mc2dYVqcsa6CJF&#10;uoPKhAcx91FIefDxLKLFFD7O7ZyKrYtqYFRwU7iHtmZT26n6iYbI3km/zq5kitrdx9fZ1+jKjaqe&#10;yOjxH5HG1z/KvMcO4olbu7FoVGn2cB+m8UFrJ2/tzj5vbR6SNFSkuVpTiK54KJwmea1xstL/fcfh&#10;cDhPJC5AeEslE9aq5cIj1ptIpulNdOXIUqTfOY6dq95HVvpV3WHEDioTHsTcRyHlwceziBZT+Di7&#10;cypCltSDF3VOpoRcpRjDg5pgTHhHNqRUn6zcDHZo0xrqkk32pPUEHcT0unStU5o93IdpfdA1G/2d&#10;Om6TWJKGUtUaixw9koY6B0uCmvOGkBwOp3TEywUnlUzYFe8r5FF/IlaCv/Fr3L2oQn5eDrIz7zzx&#10;ADPFQcx9FFIefDyLaCl7H1k4u/MPrF/2JjwpF6VAGD1rtdOT1r+sbs5PWs99vLgPyj+iPYevpCEg&#10;cTQkSidIw0UkkvJpGK1niKid/u8/DofD0QFBMFP7Cr+rZcI5qjqj4a/xfpVxLPp3PLp9VPdL6GkH&#10;mCkOYu6jkPLgo/Sipex9IC8LZ3ZNw7KVH8IjhMr1uTAqaf1/wQcl22flZODe41sI2idjJf3uoU7w&#10;jGBXa5c8FOLR84O6WOj/PuRwOP9xNgcKljFy4Q+1XLiuLcVXsdEednh873SxX0JPO8BMcRBzH4WU&#10;Bx+lFS2m8IHcLJzeNQ0L13wKqVYYKURsICl1vX5sZGhpRk46u27RH4xa0vonDUYtaQ/38ep8UDUi&#10;e93sdKSc3sp6WbH+R+xqTfRAqhCv5t2yORyOjphZQk21TFillgnprBRfJiB12Rs4FNEGqcvqsZEe&#10;RXnaAWaKg5j7KKQ8+CitaDGFDxJG/+6aDp/130BCuSZK54IycDokn1YG3gwShROzJ63PKziIPUNb&#10;F+SzPH0P91E+fNDakzf2wyduJLta8winhpDiXEmIU5RXhNM7+r8fORzOfwy1XPg0TiZExcuFXCrF&#10;Z12sg3/G3cuJOJ06CSlL6z7zAWaKg5j7KKQ8+CitaDGFD+Rm4p/dMzAz6CeMDG6OUWHtoToZgiv3&#10;z+LCnZNsiOzM7QPZcFMyeuyjcse528fZGhp2SkaPz985YbB+9o4h+Ct2ODuIL987Xao95dkH9Rj6&#10;L/mgtfTnpK3dsSRlEkaFtYWUrtbCKLIo3ikNafWN/u9JDofzH0HtI7SKkwl7EgsGwFLTxqOR3ZFx&#10;/yw7X86QMHqOA8wUBzH3UUh58FFa0WIKHxphNBPeiuasQomqm87eOqb5Ul4uRoW3x5CNjTE8qCkz&#10;ekydk3NKGFqqv37opp9ZVIJEizGM7SnPPkoa8GpsT0XxMXTTT+yq7tr9c4g8uppFmtyVreC1mQ2i&#10;PSINcRLp/77kcDgVHLVcGKCSCeeoFJ/1J/KrhtPJ4wtL8PNzn/sAM8VBzH0UUh58lFa0mMIHCaMT&#10;u/7AOCXlFTXH+M2/4uajy+xLz5rUa2w95a6Yao6ZKXyU5Ryz8uyDJWXnZrLyf/UpBcZEdIC7sqVW&#10;HJ2TKsS/6//e5HA4FRBq2hjnK8xUyYWb2iTruPmUZG2PrIeXdL9MXuQAM8VBzH0U8jQfpRUUFcZH&#10;zmPsSxqN0ZRwHdKCNft7lK3ZV9Ih+TwHsSlEiyl8PKugqFg+NLlHOXnZ2HM+hokld0VLjNrSmq7V&#10;rklDnEd1De5aWf/3KIfDqSBEzxcc4uRCoEouPKYk63hfM6Quqw8Va95YA7lZ93W/TF7kADPFYc99&#10;FPI0H6UWFBXER152OtSxLvAKaYmRilaYGzccmbkZ7GtFq520CbpPqnYytp6qnujqhUQLJfLqY2xP&#10;efahmWPGfRDHr+3F9Kj+bDCtZwSrZrwvVTrP452yOZwKSIy/UFMlEzaq5UJ2UkGS9cHQVrh9LprN&#10;PaMD5mUdYKY47LmPQp7mo7SCoqL4yMl+hM1RvVgPI3elCIuSJyC7IF8lMyedTV+ng7FoSffYiF/Z&#10;aAl9jK2ng5jKwkm0FJ0V+KQ95dkHCQruo5Czt45iTHgHjAxpDi8SR0pRpodCvIqX83M4FYgkufBm&#10;nEzYQp2sWZK1TMDhLR2R8eAC8nIeI3GhtcHh8iIHmCkOe+6jkKf5KK2gqCg+srMfYuOWzgXNHcUY&#10;t/lXzIkZyqqX5Gopztw6ikv3/mUVTGT0+OztY/CN99BVOJGVvP40Lt79h4mWeXEj2Gs/fQ/38Tr4&#10;oGq1BUljceLaXixOnqgZK6LplJ0rCRFt9VK0eUv/9yuHw3nNiPUVGsXJhWjqYk2iKN63Mk7GuiDz&#10;4QV2iORm3TN6uLzIAWaKw577KORpPkorKF6uj7tFfNzRPZ/Pkvonanxk3NI9T2Q9vqHxkX6t2PP0&#10;WjofRfrRFPdR+N+Rlf0Ayzd3gDSkORNG7opWbM6WptqpLXJys3VrtVBuyqjwdgWVS02eup6gg5hy&#10;VagqqjR7uI/Xw8eogoq4+xm3sW73HE1eUmE5f4pUKf5K//csh8N5TYj3Fb6Mkwlp1J+IhJHKR0Da&#10;yneR8eC87pdDWRySpjjsuY9CnubDULS8iA+9wcFFRAvl9mihfDWtj9zMog1C83VtIIr6JrIf32Q+&#10;stOvF3ue9mt8fP0EH3d1z2dlP4J/eDtICoSRVKGfcFv4Xmh5coKu4Xo6VOkgpkOXrmZKs4f7eH18&#10;PC5Iyn6QeQfhfy+BBzUJVbbCKKpYU4j/lirErfR/33I4nHJOvI/wi0ouHKRyfBJFat9KmuaNm75H&#10;Xo4mEZV4sUPS+EFsisOe+yjkaT6eSxhl3NQ9T5DPkkVLDeze8CXSbx/Fo1tH8OjGQdw6u429frxf&#10;VVzc74PLfy/GPwnuOL5jAPas/xwJ/hY4Ft0HJ2JdcCJ2MPvzWFRvJC60xdGoXrrnKbp5Mm4YEvyr&#10;I235W7h4QI4rh5fixikF7l5QISHAguXIFS0coPEPf4W3h3tIc92BV+zQM9I5+UmHpLFD9WUfxMbW&#10;cx/lw8fjnEesQSiV85M4onJ+qUJ01j3EuY/+710Oh1NOifcV2qvlwhESRSSG6HA8u3MqyyXau/G7&#10;Zz8kn/EgNsVhz30U8jQfTxZGhddcyM/DmVTNNVdR38TD6/uQsqQeLuydw4QJ/TydjBuKo1E9mGgh&#10;obNz1Qfs+9i58l2kLmuIeN9KiPcVkLy4BpIXOyDBvxri/SohwdeMPZ9Aj/0qFzHNeoPnaR97voru&#10;tVKW1EHa8jdZZSX52b32f9iz/kv8HeqEv3cMgLeyFUu81h54RQ89mpelD1UuaQ9JmqH1tBEizzKC&#10;QktZjrnQwn2UjQ8SXvsuqFglm5uiJby2sAG0VyRK8VABMNP/HczhcMoRaj+hp0omnKceRWofTRn+&#10;jVPBrHEjPTbFQcx9FFIefGiEUeEv+qJ5ZUWvubIeXmYRGhocfG73DJxSj8DhLZ3Y90ivH0/CZJE9&#10;UgIdkLjAkokWjTApGDo8X4CazEdjFKlM8BMQL9NYAjUSpVw3P42xr+uZ0eflhc9rX6uYD7omnicg&#10;bp6AhPkCYgOqY6yiBdzDWlPSrE4YUSSBIgob9s5DzMmN2Hk2GhfunMK9xzeZMJq4pSurRCoujKhy&#10;yVBIIT+fHcTSUGfWXZsOYzLKU6FO28b2UCNBSgSnNaVZz32ULx8kvjbt9WECisr5WSNIhfi6e4h4&#10;GBdHHE45BIJgpvIRXNRy4XLKgsJBsNdPbKDfGsjNfmCyg5j7KOSV+si8UyCM9HJz6GdhoR0TOhf2&#10;zcNJlSv2hzTBrtX/x8QzRWCSFtkiwb8KGxNDooNET1FhohM5BWImiZqFkkCRCyfiZMJ+lUw4qJIL&#10;+9S+QqhKJiyNlwtL4uXCUrWPsDjBRxillglDSrK4+cIQtVwYFicT5hXsY6aWCYEqmbCCxtjQNXGc&#10;XDigkgln6Psg/zTaJtlXQJy/GaaE/AJpWGt4hDkXWiiZGJ5hrTF2cycmhKZF9WUztP6KHYYZ0f3h&#10;o3ZH8AF/pJzZxmZskfnGe7JqpblxrszmxA7DfNVIdhCTsLp091+dUXUUVUDp76HHVAF15tYRtuZp&#10;603pg8rcuY8nrycf9LOx48QGHLu2m/3dXekEr800oJiLIw6n3MFEka/gopYJ11ikSC4gbdV7uH12&#10;m66vh0kOYu7j1frQjnMpgPJukhbXwO51n+LW6QhcPrwIJ2KHYO+mb1l1Iv2cUASIrqhI+JAx0VMQ&#10;AdJGcJJYM1ABcTLhsFomJMf5CCvjfITFKl9hYryv4BLnI3RT+Qpfb5cJX6jnC+9vnyu8k+AnvEN/&#10;qgOEutRYlCx1vuCQtFCoEekrVA/uKlQuyeAtVAoOFipH+gq22r1ktJf6callwtvs9f2Ed+Llwgdq&#10;mfBFjK/wZbxccEqYLwyK963ksnL5G9Onrf92x6iQFnFShdNBiUKcQw37PMOdIQ0TQRJKV23UALI5&#10;RoQ0w4iQphgd0R4TtnTGH1G/s0PRP2EUVu2cAbeQVppKp02ayiV6TFdu24+tK/Z+a8nNN17t5BVa&#10;QnWUkfVaHySMjGFsz/P6KHHGmJE9/3Uf0QWf+fk7JzEnxqVgvhoXRxxOuUJfFNF4D0pGvXspvtg/&#10;9jI5iE1x2HMfjCf5oL+TD+3zOVl3cfdCHMsDSggwR7y/OVKX1mf5OZS/o43+aK+5WMTFX/N3lUy4&#10;rJIJeykyo5IJc0n4qP2EViR6YnyEd2PkwpskTkikpM4XLEjA6P9Mvkq8vYVKCBYqX50rWC1a9UGD&#10;McqmDb0inN5xD3H+TBLu1EQSIhrioXCe6a4UL5coRXslSvFliiaRaPIIo7JsUTHBJFE6FbuO81CK&#10;2VUKNRQM3u+HnNzMYp8FQU0DS5PUq8VYErD22o+EEeW36GNsz/P6eL5RGv9dH9ru2tQHiYsjDqcc&#10;EicThqjkwlU2DNZXQMqSukgOrMWuS4ryMg9iUxz23McTfOhVjGU9vsmSnU8nj8bRyO7Yve5/SFv+&#10;BpIW2mhygOSafJyiIogiQXFy4YzKV9im8hFk7BrLX/hmh0z4mKIx6nlCrZ2+gm15Ez4vCs29cg3u&#10;aj0itFNNEkyS0FYfewWLvvYME3WShrYe5q4QL5EqRUkSpegeRZdILFH/msLrOBJPGhu/pTMbN7J6&#10;12zEnQxm127s88jJMDhYn/cgNoUwMoUPU4kWU/sgcUTRRa04kirF10YG84RsDueVUVQU0cG3Z/0X&#10;uPGPEjtX0bVK8bLqFzqITXHYcx+a50vyoWuMWIf1DsrPy2HjXE6njMe+Td8h3rcqS4im6zFKQmZC&#10;SC6Axr+QEFLJhetxMiEqXib4aEVQor/w4Q5/oX7Mn4IdXV/p/3z91yDR5BEkchi7udWbI4Ja/s89&#10;VNROGiKeIA0Rb5KGOB0ngUQjIjSCyZkdhq4hTVmUiZJ46QqOrt/CDi3CmIiOrLGk/kFMh64+FGEi&#10;kTVCm/itFGlmdYW1YaIlLy9Xf4vRPfSYRl9oe/A8bb0pfbBISwX1oY0cUXRREzkSXfUMde6q//PF&#10;4XDKGH1RtGtNIzy4vocdmjtXvf/iB7EpDnvu48k+ijQtzM/Px+mUcUhaaIuTlCe08TukLG2AxABz&#10;TW6QXGOUDF0ghO7FyQWVSibMpvYN1AE9dr7QgIugZ8Mj6AcLL6WTo0eQ6H1pSKtvpErxYEmo2Eei&#10;FMVKFU43mEgKF8M9tBW7fqOqNspPoURvEkR09VZUGFGPJX0KZ3k1ZWKKjNbTa5Booc9eH2N76HFJ&#10;87+MrTelDxIUFdkHiaPREZr5aqO2tKbP/LxbiLij/s8Th8MpI0gUxcuFq9qSfBJF966ksH+g2nyT&#10;5zqITXHYcx+MEn0UlNKT5WQ9YOLo+skgHN/RDylL6yJeXolVi1GlGCtXp6gQCSGZkKMiIeQrzFbJ&#10;hc47/IX/Rc8T3lAHCNb6Pz+c58fb27uSS3ArOzelc0O3oBaNpCHOIqlSPIGEkkQhekxCSRLqxK7g&#10;tFVwJIwo6kAT3tfuno2oY2uQdjaStQvYeTYKqWe2IuSAHzbt88GmfTKdBe2XM9GSdobWRiGtwHR7&#10;9uvv8WF5TylntpZyPffxcnxEY9e5HVi35y/WBJKu3TTiSHSWiyMOxwTEyYS+cTKNKKKckV1rPsa9&#10;y8m6g/WZD2JTHPbcx5N9FLleocf0vFpeCYe3/saaFqYE1mG5QtSCQdu3hyKFsTIhg+bgxcmE0fEy&#10;oTElRicvE2z0f2Y4ZQtFlTzDRG+4hTh/KVWK3KQKUTAl4npFtC5I6ta0CqCrGPqTJrdTqwAyuoKb&#10;Ht0Pd9Kvs2s2ynkhe5R1Hw8y7rCDePK2HizaVGxPVD/cenQF6Vn32Voyenw7/SqmR/dna562nvt4&#10;eT5mbB+AW48u49jVXZi6rQ+LMlETSKlSfEYSJO6g/zPD4XBeEvE+rKP1BRJFNPfMWPVZqQ5iUxz2&#10;3AejZB+aHkN7N3zDRrRQqf2lg744vPVXNkaDcoW0PYQoMqS9IouTCTfifYXgBD9haMw84ctIX6Eh&#10;lb/r/6xwXg0ugV9XdY9oUcd9k9OnUqVTF6lSvNAjRHzaK1wjkjRVb61Y92S6nnENbgKv0NbYdyEe&#10;OXmGpeN0EFO0yTW4GVtPNizoF4wJ78gaFOqTlZvBGhTSmtKsJ7iPl+Mjq6BC8WiBOGJNILk44nDK&#10;DpWf8JNaJvybSs0bqc+MXzUkL65ZLNpAlHwQm+Kw5z5K64Nelz6/tBVv4cSOAdi97jMkLaRIkaa6&#10;kErniyROX4qn8nkfobdaLnyaJhfqVLRqsYrKuK1ta0iCxB95hTi1liqc/pQqaTq7KJeSuCmSRNVt&#10;FEWatLUb5sa6YuvRlazBoBbqlVQW87+0lOWMMS3/RR9FxVFBzhEXRxzOy4QqiKiTMHW0pgTblGX1&#10;8ffmdqw3jUHpdgkHsSkOe+7jCT7Sr+meo8aLV44u11SR+VZhnaa1zRVZKT1FhuTC3yq5IFP5Ch3j&#10;ZcLHVD6v/3PBeb0YHf6jjSRM/LZbiOhHiUI0Tap0OkQ5SZ4RreGmoOhRM4wOb49pUb9jaepkJJ2O&#10;QMTfSzAqrP1TD2ItZXnYa+E+SueDiaPIPqxabdSWNrSWiyMO52Wg9hP+TyUXUrWJ1hRluH5yA05T&#10;6fbSuiUfxKY47LkPxhN9PL7OqgSzH99C5sOLOLd7JvZt+gEpgY66HkNsdpgmgXqvWi7MiPcTWu/Q&#10;dHS21/954FQMvLY7WXlEiN53D3f+VaoUrZWEiG7SVZskzIlVNtFVG3XhnrS1OzyUmgo3/YPYaOm/&#10;bjBqczbvTTPzrbnRwahEXn4uO+w9Q9uwDt+l2cN9lN7Hkas7MTq8A/s8R21lCdnHpAqnn/R/Hjgc&#10;TilR+woN4+RCDEUR6IolIcACV4+uRF5uFs6kTTF+EJvisOc+Su2DKstSl9VnidR0XUZ5YWzYKg34&#10;1VyT5al9hQi1XOgR5yu8p/bmVWT/NYYpnRypM7dUIZZIQ0VqD4oibaY+SS3ZgaoVRIWl/5qDmBpJ&#10;6pOdm2k0b4YO52fNmylpD/dReh+UN6b1IVWK2OBZqUK8c1So83v6PwccDucpqP9komgz5ZqwgZ0B&#10;Fri434c19iNKOohNcdhzHyX70D6fk3UfV4+swKEwZzaslSVS0yiOgusyla9wPV4u+MX5CS2oyaL+&#10;58/578EStze3etM9xLmlVOn8l1QhuqirbCso/adDmSqhVu6cAV+1B+bFjYSPyo0ZdeGmBpP/3DiE&#10;c7dpAO5JZvT435t/IyBxNFujXU975WopO+ypD49maO6T95RnH9RjqLz5WJA4Bv/ePIx9F1SYsLkz&#10;S7xn8/qCnba5R7Svo/8zwOFwSiAmULBTyYT1LAm3INH6TOok5OZompGZ+rDnPgqeL8lHfg77fJID&#10;HXH3UiLO7Z7OyuyTFtdi1YP0Oequy+TCHpVMGBvtJ3zOr8o4JeG21tnWLdy5kUewcw+JwilcohBn&#10;aBK2xayB5JRtPTEiuBmGbfqFRSPIBm/8AZ6hbY2OxcjLz4FXWDu2RrveZdNPLOJBosUYxvYU+jCs&#10;oDO23pQ+Shoia2yPqXzQoFq6giMS/w1nOWQ0wJjN3AsRr/da42Sl/9lzOBw9UoMEizi5sDTeV8hh&#10;86zmC6xaifJTtJjksOc+Su0D+Xk4qR6OBP9qSFvxLlujHcuhf11Gg1hP8fJ6zjMwYkOr+pIQcTOp&#10;QrSYzXCLELPIQ9HhtkVzj4x1czaWaGzKWWmm8KE/x+xJe16Fj+zcDEQeXa3pih7GkrdzJErRnK7o&#10;yitMOZySoFENKrkwSyUTsgq6GSOODtdFDqySSYspDnvu48k+tJ9H+p3jOKUeyQb3UgNG6juk60Yt&#10;F27EywR/lVxoSeM49D9vDudZGLG6ZU2PTa1+kIQ4zZaEiK5TvgrlI2m7a1M+Es1oO3n9QJGfZg3G&#10;Dm5TihZT+HgR0fK09S/LBz1ev2euZk24iPKO7rsHiSWAwIfOcjhGMKOmfTTjivrXUF7K/uBfWAfk&#10;pIV2JjnsuQ8NJfu4y5Knyc+jm4dwbudU7F7zsaYhY0F0qEDQUnXZuO0BwhdJs4Ua+h80h/MiDFz2&#10;o40k2OkLqULk7aEUn2Z5SJS3QgIp1BnTovpiw775OHPriO5nl1Vg0WDUIhVYVFlFFVYkWrTXPUUx&#10;tkdXgWVs+KqR9ab0wQa8vgY+7j6+icCUSSxfzCNCTMnY17xCxb/pf84czn+eBF9BpJYLl5KpAk0m&#10;4ICyGe5f3YmkhTZICLAqw8PeFIKiYvhg4zoW14BKVgm7Vn/E+hBRhEjblVotF5JVvkLv6PnC+2pv&#10;wVz/M+ZwXiYuge0sWR6SQjRSohDtoSRtEkhUtUYVUCSQQg8uwM1HV1gFFg1GpdyXkcHNmQ0PasoO&#10;55Lyf2gPRaCGbvpZt4ceUwVWSRVx+utN6aOk/B9je161j2v3z2NMWDuMCGnOKtUkIaLTvIyfwylC&#10;vL/wP5VMOETzr6jJX9rKd/Hwxj7k5WYgcaFtmR72phAUr7WPgnyNvJzHuHhAhoSA6iyhmnKIigxw&#10;Pa6SCe6UP6T/2XI4ZY23d9Mqbhud35OGOvWThIpVJI48wsWaQzesDWZED2AVU4evpODC3VMF1VQn&#10;cO72cdZlm0SLPN4D81VukKklzObFjWB7/rlxkFVh0VoyekyVXAGJY9iap61ne7iPYj7mx43EkpRJ&#10;2H8xns1lo3wxGh0iUYr3Sza2+lj/8+Vw/nPELhIasF5F1MCRDtpF9rh5OkJzQGfdL5vD3hSCoiL4&#10;2PitZrr9ifU4qGyJ5EUOunEdFNmjUR1qmTApdq7QaG+gUFX/s+VwTA111paGiLtJleIk6qgtDRNh&#10;eHATuAY1xcKksThwKaHYzzpBhz2JKJeNP2mq3Db9gsEbqGqrjdF8GrpKonwbWlOa9QT3UdwHVRZm&#10;5mTgyJWdGL/5N4042uwMaYhom8eWtjwfkfPfJXW+YKGSC2vosKUOyAkB5rh00J+Oc/aPqkwOe1MI&#10;itfcByVWUzI1NWY8FOaElKX1dE0ZKaqnkgn3430Fn+0y4Qv6DPU/Vw7nVeMV5PSOp8J5uFQhPkY5&#10;SFTmT1ds1E17YeI4HLycpPt5p8O+tGMuiNImGmshwcB9GPqgvCQi6fRmjA7TlfHnSxTidS6BX1vq&#10;f6YcToWHKtDiZMLMOJmQTWX5dD2zc+W7bHSElpd52JtCUFQUH3fOR7Mka7WsEvtcyNhke7mQoZIJ&#10;S1U+wk/Ua0r/M+VwyhNdg7tWloS2+liicJokCRFfpz5Ibkrq1twck7f2wJrds9lVz/bj6/k8tlKs&#10;Lysf2blZiD62jpXx00gYiUKcIwkRzwsO5mX8nP8WZvG+gotKJtxjOSp0+MoE7Nv0HfKy03X/qF7m&#10;YW8KQfHa+igY8Jrx4AJOqUcgbcXbiJebsatNdmUmE/LVMkGh9hNaxfgLNfU/TA6nPOMR9IOFZ4jz&#10;l1Kl2F/bB4kOZ4miFWZE98d81Qh4hdKQUyof13TXZhVVmw0rqti/k+wSKrBKWP/EGWMl7Pmv+Xic&#10;/Qgb98lYVSGV8UsU4kcewa28vL2FSvqfJ4dTIaEDViUTLtKhG+9XGbvWfAy1b2XsD/rh5R32phAU&#10;FcHHqg/Z8zf/UWJf0A/sc6BrM/psChKrd9CEez62g/O6M25r2xpSpVMLqUK8UaIQ52sEUnNNw8GC&#10;WWwkitxCWrKKKooiZeVmFvs3Q+TkZbFqq6GbfmLdt8noMa2n6ixjkKCgKMvwoCal2vNf9PEw8z6W&#10;pXlDGqot4xddkwaJ2+p/jhxOhYMql+Jkwv6Uggo0Kvu+dTqClYHv3fD1yznsTSEoKoCPnKx7SF3W&#10;AEciuyJ1+ZvFKs3iZEJaglwYtHWu8Jb+Z8jhvM64BrepK1GKO3iEiqLZHLZwZ0hCRUwUzdw+EMmn&#10;t7CqNbpmW5g0js398o33YEaPKUfp5PX9OH3rCKtqI6PHJ2/sN1gvU0vhl+DFBMXpm4dZb6Wn7SnP&#10;Pqhcv6x80Oy2qZF9MHFrV9aTipXxK8WH3EKb84GznIrL3kDBUiUTgujgpWRrGvVx+1wkS/ZNWuzw&#10;Ug57UwiKiuLj2vF1SFxgwa4x6TqzoNLsbpxMGK8OEN6nK0/9z5DDqSi4B7d6UxrcarCHQnSMCaQw&#10;McZGdISPWoJd56JZcjDN9hq84fsiFVXfl6ICq3C9y8YfWRUXiRZjGNtTnn2U1MfI2J5n9UGRJM/Q&#10;1lizZzabhUcVhfS5SEJFwXymGqdCQnfFcb7CeLVcyKKoRLxvFVw64Mf+kVBZ/ss67E0hKF5bHxma&#10;xPaMe6dxUj2CVZuRQC3SoHE7je/gzRk5/yHMRgS1/J9EIVoqVYpyPcJFGBHSjCUM02T4UWHtWCSp&#10;pMThohhLNDblSBBT+HjRkSBPWk8+qDot+tgapJzeyq7bqFJNqhRlS5XiCV2DBZ6MzalYxMuE1mqZ&#10;cI0q0Cip9/iOfsjN1vyDeaHD3hSCoiL4WFoPWY+v4drxtWzyvdq3CsslSimIEqnkwgT1IuFt/c+N&#10;w/kv4Lm5XS2pQvy7RCk+TuX91FeHco20h/aLHPamEi2m8FHWwoh87Di+nn190z45e56adUoV4uvu&#10;ilZt9D83Due1JXGe8KFKJhxkna3lAsslyrh/RveP5LkPe1MIitfdR34uzu78A4kLbfD35nZIWVaf&#10;5RJRlIhEaoJcCFLNE1qqV/IoEYfjvqHFZ1KlaJlEKcqjaxw2f60gMbv4YW9YgVV42GtGkpC5K1qV&#10;UrQU7qHHTxcUr8bH04XRi/rQzJUjaKYaddimiB01f5QoxAelipa8uz7n9WdvoGAXJxPC2VWNTGCH&#10;9+3z24v9I3nmw94UgqKC+MjLy8SRyG5Q+5qxPCL6DEig0ly6BD9hZIKPUE//M+Nw/stQ9MgjxKmP&#10;RCHeS92zPcM0VWtkbgXCKDPnse7fmJas3AyMjejEKrYo2kRGpem0r6T8H2N76PGY8I7l0kdJOUbG&#10;9jy/jzW6dZTo7R3ZC5JQJ02+kVIU5L25HW/+yHl9YU0cfYWZKpmQR9GJ2Lk08qMGcrPuFftH8qyH&#10;vSkExWvtI1Pz/qbfOYFj239H4gIbdn1Jn0ESNdOUC0Hx/kJjtbdQRf8z43A4GkYqRP8nCRbPlSjF&#10;j+l6jaJHEqUTE0bbj63D3vOx2Hs+ruDPWOw6tx0b987H2t1zsG7PXwU2B+v3zGWiZc/5GN3aJ+2h&#10;x/Qcfa006yuuD817u2rnDJaU7RHGIkvZklDxeJ5vxHltUfsKXVRy4Ta7svGvhkPhbZCytD5yCpKA&#10;dYd6aQ57UwiKCuCDrsyoDP/aibXYve4zJojo+pJHiTicZ8dtrbOtp1LcQaoQ7daMFnFmlVbjIjph&#10;8tburIM2/UnXQjSs9sbDS3iYeRcPCowe33t8kx323pG9MXFrt4J9T95z89Fl1jqA1pRmfcXysU7n&#10;g6rTyLS9pqh7uYTnG3FeV5IChE9UMuEIlYDT9c2+TT/g3pUU1lAw69HVZzrsTSEoKoKPpIV2rGHm&#10;iZhBSF3eEHFzNblEarmQr/IVghN8hR/Vah4l4nCeFU+F6P+kIc7zpUrnHM9wZ7gpWrJ8I60N2/Qz&#10;a2SYlZNR7N+rFhIUlCvjGty0VHuo+eGYiI5sTWnWExXHx7piPoolwYdSvlFrenyA5xtxXis2BwqW&#10;arkQnljQr4gGkt67FM8mte9c9cEzHfamEBQVwQdV+FEvqLj51AqhMhOjdG2mlgsnYmVCf965msN5&#10;MVyCW9lJQ5z6SZTOF7RXa9rEbDrAS0rKLqsZY0WpWD7WGfjQGkXrqN8U5Ru5K8WbvAN5vhHnNYDy&#10;imJlwliVXMjW9CuqrOtXRH10nuWwN4WgqCg+7lyIQeJCa5ZgzbpXkyjyFbapZML3+p8Rh8N5ftyD&#10;W/0sVYrUdDhT9KjoYW8sCmI6QVFRfBgKI3pMzTcjDi0p6G9EXxNlS0NF43i+EafcEzdXaKKSC1c0&#10;0QozHN/el3W2Jp71sDeFoHidfeQVVHtcORyIXas/hFpeCRSlU8uF3Hi54JfgJ7yj//lwOJwXxyNI&#10;9L4kROwnVYpzqXKN9eAJbYvIo6uRnVtcHOXlFQxfDWsDN0Urdk3EBtWGGA5T1aIbvhrSvFTrK5aP&#10;dUZ9TNjaFTcfXsG6PXOZWGL9jZSiq25BrZrqfz4cTrlBPU+opZIJcdqRHztXf4j0O8d0P/SlOexN&#10;ISgqgo99G79FVvp1nEmbxK4q6QqtYOjrPZVMcI+eLzjofz4cDufl4REkcpAEOw2VhoovUlIwHdZj&#10;wjtg9c5ZuP7wYrF/tyQoKC+JRl+4BjVlNmTjj/AKa4fs3Kxia4ncvGw2joTWlGY9UXF8rDPqgyJF&#10;+cjHg4zbbMYa5RuxEv4QcfLQoBYN9D8fDueVU7Q0n0RRwgJLXD+1qdgP/NMOe1MIitffxx0kB9bE&#10;rpXv4+/N7ZG4wBLq+Zo5Z5RPpJYJnfYGClX1Px8Oh/Py6RrctbJU6dRCGipKYHkvoa0gUYjwV8xQ&#10;BCSMZoNXFySOZYLi1I0DbDDtPzc1durGQRy/tgeByRPZEFVaT0aPFydPxLFre9iap603pQ/qY1T2&#10;PtaU7CNlMhs2O3FLV03UKEzMKtbcg8VL5gf9YKH/+XA4rxT1fMFZLRNu0BUai14sqlFMBBAlH/am&#10;EBQVw0de9iMkBdaE2rcqG/6qyyeSC5E7fIUf9D8XDodT9niGtvxQonQKlISK8+iKh6IcQzf9DJdN&#10;P7LGhSRajJGXn8fyaQZt+J6tJ6PH1LfHWIdpY+spmjIiuJlJfJTU4NHYnuf3UdjgsSiaPW3Y4Fnq&#10;kq3NP2J5XgrRQ48Q5z588DWn3JDsL9RXyYQ0doXmZ4aEABskL67JBEFRSjrsTSEoKoqPy38vQkKA&#10;OeJ8NA0bKZ9ILRcCYnwEXrrK4bxCXNY3reUR2nokzfVih3Vowfyv0LasISRNlNfnWZOTja2vaLPS&#10;SBiV1geZR2hBfyOl8xFews8pFwR3FSrHygQ/aiSY4CsgPqA6DoW3RurSeqU+7E0hKF5fH5qeT3k5&#10;6TidPA7JSxxZ00Y2YkUupKt8hDEx/kJN/c+Fw+GYHpdAl6oeypbOHqGiQ9pZaxKFE/ziPZGR86jY&#10;v3HC2GH/vILiPyuMtFdqYc6QhIoWeKub8l5tnFeLSiZ0p4RfaiQY71cF/yRI8W/SaNbhuuTD3hSC&#10;ogL4WPU+sh/fRObDSzga1Qvxfua6fCKVXDgbN1/opfbmw185nPKGJMTpe6lSzPKOWJJwqDPW7J6F&#10;e3r/zp+1asvYeqreoiouEkZU1aWPsT3P64OEUdn7WFNqH2RShRMTn5rWCaI7khCn1vqfB4djMrbP&#10;Fd5RyYW/tQNi9wf9iIz7Z3E2zRspS+oYP+xNISgqhI/rrBnm/SspLMma+hPF0wBYEkW+QqI6QPhZ&#10;//PgcDjlB8nGNh9LQ0XBmms1zfT4RUkTcP1BYcUaVW2NYlVbjdlAVTJ6TFVbOUaqtoytp/wc6g5d&#10;Uo6RsT3P66OkHCNje57fh/EcI2N7hm/SDKGdG+uKUeHtNOIoRJzmpfzVUf/z4HDKHBpAGusjLImn&#10;SFFBd+u7F+PYD/CZ1EklHPamEBQVwwfNO0tZUhe71n7MkqwpIsdyimTCsjiZ8JH+58HhcMofnmGi&#10;NyQK5wB2YIeJ4BbSCn/FDMOCxDHwS/BEYPIkHLu6GyevH2CVV2T0+Ni13QhMmcTW0NonracKrpPX&#10;9zNhtDBpHPwTRj91T0XxQXb06i5Mj+7HokYe4WyWGiRh4qlUMaj/eXA4ZUrsXKG1Si7cZbO4fCuz&#10;KBE77JFf4mFvCkFRUXzcv7qTDYSN+UsjiKiTuEomTEn0FWrrfxYcDqf8MmJ1y5oeCvEkj1BxtmeR&#10;irVBG76DR2hro9dG+QUVWLSmsMpLsz7XyHqCBAVVdVF1V2n2lF8f657NB/LYld3IkOYsp6vgSu2q&#10;h9KZV+lyTIc6UKgV5yPE04FN0aJ9m75H5qPLmh/SJxz2phAUFcHHg6s7sS/oB9bJmkrxVTIhN04m&#10;TNobKPC5QBzOa4j35naW7sHOrlKl8yM2Z02XnNzF6BgRY4nGT0pmNt24DlP4MBwJ8qQ9RX2wROyC&#10;KjWpUhTtspnPUuOYAKpCi5ML4+LkQg710KFGjrfObNb9kJZ02BNlLSiI19ZHxi323J0Lsdiz7jPE&#10;zdNEiuJ9hUexPsKI7XMFK/3PgsPhvD54ezetIg0W9ZaEii55hbeGu5KqsNpBfUqh+52g5fkEhSlE&#10;iyl8PL8wkio0VWqa3kbiHI/gVtKuXfksNU4Zo5YLn6rkwgU2fkLXyLGwX5HJBUVF8LG0HnIy7+Le&#10;pUTsWtMIsXOLiCK5MIzyufQ/Bw6H83oiUYjFUoXoBBtnoRSxLs7x/4Tqfi8QVIE1oYQqr3QjVV5P&#10;m2NmbE/59WF8VlpJe4r5UIjgQZVqWnGkFJ/3CGr9P/3PgMN5aQTNFyziZMLaBD8BZLoO15l3dT+k&#10;JhUUFcEHm3VWG5f/Xog96z9H7DxdJ+t0EkWBfLwHh1PhkG5q/ZMkRLSPDu+RihaYoCeOcvNzWJWV&#10;QZVXaFvk5Gbr1hWFRAtFTSgnpzR7yq+PdS/sg3KUqLeRZ3hrSsZe58HHhXDKAgiCmUoudFbJhQcs&#10;GdjH+OgPkwmKCuEjB+d2TUdCgAWSA+uw97Sgm/WNeF9hIJ95xuFUXDw2Of8gCRbtJ3FEpfx0HUSz&#10;wgISR2NpyhQcuZKG49f24sT1fczo8ZGrO7E01ZutWZQ0nhntoZlkJFponph2/ZP2PK8PKtd/HXxs&#10;P7YeXqGtIQ1zgkQpfuQe4tRP8PaupP8ZcDgvRKSvUFslF/bRwZ3oXwX7gn9mycGJC+1egaCoID7y&#10;81jjRrXcTCMyNY0bb6jlQg8ayqv/GXA4nIpFUXFEE+V1FVjK1kZHiFAFFl0zaaq8fmJGkRLXJ8xK&#10;M7ZH56OEKi/99VofJfUxMrbn+X0Y72NkbE9JPjKz05nIokRsem9pXMjIIKd39N9/Due5oUM6Vi5M&#10;1479SF3WALfObmPl5IkBVqYXFBXEx8UDciQtdmDNMZMCCkWR/vvP4XAqLjpxFNGaTYrXJBqXvlrt&#10;vzwS5Ek+/r1xCOMiOsFd2QrSMDEkSid/3tuI89KImSf8rJIJ19gsNHklnEmbwqqoEhfZGRz2phAU&#10;r7OP3Kz77LmLB3xZblGR67NzNF5F/73ncDgVn6LiSFutFn9KWeS3iwZj4oALI+M+KCl74ubObI12&#10;XIhU4dRegGCm//5zOM9EapBgofIRlNqeRXvWfcHGVeRmP0TiAmuTCYqK4CNpoQ1ysu7i0qEA1imc&#10;iaKCuWexMoHP9+Fw/sNIgsSNJQoSR2wYKiZu7YaEf8KL/Y4xJg64MDLug4b2atfrehspRPFea5x4&#10;6xPO86NLuJYJD9lIigBzXDuuuWPOybpvMkFREXwkLbRFQkB1XDwgY1eRlFOkFUVqX8FZ/73ncDj/&#10;PTTiSMzEEVWrMXH0b6E4ysrNwJiIThgW9As78MkoL4dK2kvKMcrOzTTYQ49Hh3dAZs5j/eVG12t9&#10;lJRjZGzP8/swnmNkbE9pfUhoQC0bFyLKkirFg73BE7E5zwlLuJYJiewKzbcSDm/rzAQRYSpBUVF8&#10;JC2uwSJEdH1GuVoFYz64KOJwOMUoKo4oIZv6HCkO+mP/RTX2XVRj3e45WLlzOlbtnFlgM7B61ywm&#10;jA5cjMfBS4k4eCmhwBKx70KcwR56vHb3HOy9EFeq9a+tjz1/YUXaNEyP6sfGhXiEU66R6OiolW3q&#10;6r/vHM5ToYRrtVwYqZIJWdThmq7N7l5OKHbYm0JQVAQflFeUtLgmixKROGJjPuTCJX59xuFwjFFU&#10;HFEpP10FTdraDbN3DMG1B+dx7/Et3Ht8s8Bu4U76NSYopkX1xZRtPeEd2ZvZpK3dMWvHYKN7rj+4&#10;wF6P1pRmvel8rHuJPi6wdTR8lt4/CSvfF+VKgsTu3rx8n/OsqBcJb8fJhWPankVpK95BTua9QhFg&#10;AkFRUXyk3z2JxMV2GlGkuT67mxRYf2B6ero0IyNjQ2ZmZlpOTs7dopabm2t4yc7hcCoM9G9c/989&#10;/S6g3wn0u+HP6KFOLOeIlZuLWCk/XRsZa3JIkGihCfPDg5piRHBzZto9xircNFdNHdma0qwnTONj&#10;XZn4UB5ayKr+pKHUTVt8WhIk/kj/3ONwSoTmocXKhVkqmZBPHa5VMgH7Nn5rckHxWvvI1vigvUcj&#10;u0HtW1kz5sOvSv75ffJs6mHE4XBMx4kTJ7B89XL9p3XcvHkT69YthZ/fNFy9elX/y6+Ef68fyp4a&#10;2SeLOjjTtRqVn5+/fUJ/mQnnmJnCxwvMSnvCeoo2eW/rDUmoE4vASZSiOU3VTfm4JU7pUMuEL1Qy&#10;4TKLbvhohNH+4MamERQVxEdezmPk52biRNxQ1uJAk6cl4OzOqcjPzSq2j8PhlB3Z2dmIjY3FjBkt&#10;MX78e3B1HYhp06QUsdGtuXbtGv744/9w40ZlqKIt0b/p19jq64uLFy8We61XwaHLyZi0pSvLj6FD&#10;nzpE33pUXLiZTrSYwkfZCCNqEbnj+AZ4FnbEvuQZ2vJD/fOPwzEgOFiorJILayhSlOhfqSBZ2Az7&#10;Nv1gEkFREXzs2/gde91zu6Yh3r8a4mWaZGsSSTlZhdeRHA6nbHj8+DESkhMwYfEE/ND5E3Rs3ADL&#10;XO0QHGSD4W3qICTEBosXB2D+/DEIDJwBT9c+WLrAHv6zvkKAe1PM+LQ2Ms3MkOToiPDx43Hr1i19&#10;FyYjPz8fKae3YWxEJ9ao0C2kFUtUfpz1SLemULS0YTlJUjZIVYSRIc2NCAQNhYKieanW5xYMkS17&#10;HySMysbH/YzbLPeIRY3CqHxfvMIl0IWPXuI8AQhmKh+hrUou3KMIBwmGC3vnsg7Xezd+U+aCwhSi&#10;pax9JC92YMNgz++djeQltXWi6PDWX5H16HKx9RwOp/RQ5OfIkSPYuXMns+TkZMSoYhAWGYagzUFY&#10;v2k9AgIC4Oo2GE06vwMnqT3+r0kD9P+lHsZ3rI0FU+yRny/g3r1KyMsT0Kvv/yEnxwy5uQK2uVlj&#10;ct9aCPX5HWmrhyHwnfqAIDDLFwSoa9VC6IIF+t+SySDhQ9EOaagzSyCmqEjwAX8mmrSQaKEJ8y4b&#10;f8KwTb8wG7zhB3iGtjHaF4hGjlBkhtaUZj1hGh/rytQHVfeNCmuneR8VovvSEPEv+kchh6Njb6Bg&#10;qZIJcdpmjgcUzZBx7zSLGpW1oDCFaCl7H3dY48bkpY5ICazF3kN6L/cF/4T0O4Z5ARwO5+nQlZff&#10;Wj/UGlILVUZVQVXPqrAYZgGHwVb4cLgNuvS2xfL+1kgdZoELo6ogZ4oZtgVZ4fbtyhjt7oihTeti&#10;ZKc62LvXHIDAbNcuc3zXqQ4TSunpZtggsYVr87r44b230bN+fYTa2OiEkdZOmpsjvE8fKObMYREp&#10;ylkyJdSwMHi/rybSESpiYmBhweBVGq5KouXIlZ04enWXzmjw6t+Xk1nJOg1dXZIymRk9Xp42jV3T&#10;0Zqnrdf4mML6GL3OPgJTJrOryCnberE8Iyrhl4Y4bfII+sFC/zzkcARvb6FSvFz4VSUXHifSTLQA&#10;S9w+G8WufqgHT9kKClOIlrL3Qa9LZfkqWSXdqI9daxrh/tW0Yus4HE7pka+Ww3KkOdpPtYb/chv8&#10;+WdNXLtWmUV6ls+wQ663gDxvAZiqsQ3jbPHgQSUmgMKV1hjYpy7mzHRAs6Zv4vFjMxYtildZotn3&#10;b0KlsoTvXzWgVllignNttPnpf/j+nbeRqyeKilp6pUqIaNgQUTY2OPz337rvMy+v7AsqqDx9xc5p&#10;BYNRnTBs088Fw1ebMmFkjHzks+jJwPXf6oav0mMPpXMJg2oN1w/eoPFRUoNHY3ue34fxBo/G9jyr&#10;D5eNjdlVZGDyJIwObw+PMDGLGrkrRJ3pDNQ/Fzn/cbbPFaxUckGta+a49Vfk5+cghw77MhYUphAt&#10;pvDx8OZBJC6yhWq+pldRytL6uH1+e7E1HA6n9Pz999/4XvQBwiOsmdChq69Dh6qzx1tWWmNRf3uE&#10;+Vlj4RR7ZE42Q9ZkM6zxsdNFhq5dq4L1q2wxapgjBvxSD51/bIDRnm9BLq+Bvs3roO0v9Zk4IpG1&#10;eLE9FrvYY+j3dXG4enUDQaRviRYWmDd7Nvs+6YqvU9e2WD5nRJlHkm48vASZWgKqVKPyc+0oje3H&#10;1xu9Oip9cnLJ61/HkSDG1pMPKuMPOxTIomyUy6RJahcleG3no0I4RdBGi9QyIZ1FixZY4e4lNfvh&#10;ysm8W+aCwhSipax90JpDYc5QyzVl+UkL7XD9xIZi+zgcTum5c+cOJF1/QEKCpU7oaC0tVXNtptxo&#10;w/4evc4KGzxt4du1BtRDLDFpdC1snGKL+UMcELnKCmO9aqPZF++wr7n3bIg5k2qiW9O6aC6qjTNn&#10;qrLXWL/eFuOGO6J/s3pwr1OnmAhaam+P+bUdkGVmxoye22VujiZNmiBweSA+++YjLJveFfl7piJ0&#10;0Sj9/5SXztnbxzBz+8CCyJGIVVopDgaUqaCoKMKI8ouijq3Dyev7MX7zb5CEtaL38LFHsFMPPmCW&#10;o6Mgt0hVGC3qhLycdPbDVdaCgnh9fWhKZvPzsnAidjC7PmPvoV8VXDjgB96riMN5MteuXkXonCFY&#10;O8MFDx8+ZM/l5OSwa6ngWQMQPdAK26Otiomi69crY8UIO5ZL5CFyxPatVpg8thZWLrFDp0YNERtr&#10;ifXrbHF7fGXd9drvLRrgy0/fwTH3akgZaoHBv9ZF1FAL9GtSF1J3R+zdbY59+8zx8GElDBhQD85v&#10;vMGu0x5VqoQ95ubo2bg+2v7cEAt+rYHfmn0Fha0t3OrVhV13OziLvsJU1zZQLRkM7J2KQ0ESHDiw&#10;X/8/9aVz7NrugjJ+mgHmhNk7BrOqK32MCYTnERQVRRhRlGj7sfVsvlrQPpmm6WMYNX0U7fda4+So&#10;fz5y/oNQtCjRT+jEokW+FC2yxN2LKt0PV9kIClOIlrL3oX3+4gFfJPhX1/UqOpM2GXm5mcX2cDgc&#10;Q3ynjcTUAdZoONAKo3xGYez8sRjZ+n1EDm+INYO/wMzeP2HRJHt2hZaVZYYTJ6ppcoTUlmj+1ZuY&#10;NqkWNkpsMX+yA5b/YIetNtbo07seZo6oiUcTK+HhxEo44l4d/jNrYFeSOcIW2WD1RDuMH1UXke5W&#10;GNmrDr78/g0M6tAQv7V6Cy59P8WKP7pjoUd7jKvjiM8afYAvP30XgdPssW6tLf71qIpJrR3R4ut3&#10;McOjLaSjmuFkmJQJoqy0yUhb6441Mi9kZprm3//OM1EYFdGOHex08IceWqi/BHn5eUxwDNrwPctJ&#10;IqPHFGUyJkCMrR+y8UfWUbqkHCNje57fh/EcI2N7ntdH5FGNj/uPb7HxI2xUiEKU5x7UemTX4K6V&#10;9c9Jzn8Mw2jRr7poEVEWgsIUoqXMfax6nz3/8MZBpC57A2qZJlp0eGtXZBv5f20cDqc4+w/sh52r&#10;HYSpArNKkyqhf09blkh9a1xlrJsyGr2bvIs2LT/HnAliVlUWE1MYPaL8IfozI8MM8nE1MLtJTQzq&#10;Uw9De9ZFfJwlu0qLDrfC8j/tsDPVoljUaWeaBatao2Ts3u3qY9PvNRDW1xqf/e9DzHBrB4++TbG2&#10;py2WdrPHtLa12Pd01rMq1o74H85s8cSeda4ImNCZCSKyxJUjELRmkckbQpIgCD24SFOpFibCmPAO&#10;rApracoUZouTJ2BF2nQcvJSEw1fSWLUWGT0+dDmJDWGlNU9bf+RKGg5fSWUJ3stSp7LqrqftKe8+&#10;lqf9wSrVxoX/ynofaSJvoqPuG9rX0T8nOf8hikaLWN+ihVa4c6kwWkS8dEFhCtFiCh+rPmLJ1n+H&#10;t9Fdoe1a+ynSbx8vtpbD4Rjn8JHDqO5WXSOKJlTCd061IW3liDRXC0g6v4Edfn7wm9gfe/aYw7Nv&#10;L9y5U9kg14h6EmlFEiVlU+k9CZ6TJ6thW0ihiKJo0+HD1XHieDVWgRbkYIMt6zUJ3W7d6mCUkyPa&#10;/dIQK1bYo32bhujZ5EMMb/stFs6xx5qptogdYYmb4yoj7K9uOjGkteSVw3Du3Dn9/zyTQUNSqQTd&#10;M8wZ7konNieMegCRFVZtGV7ra6q2WrM1pVlPkKCgyjHqE1SaPc/nY12Z+9h+XOODKvroGpLK9gvy&#10;tXLdg0Q8avRfpmi0iA04XVSDCYWivHRBYQrRUsY+sh/fQuqyhjgS2Q0J/lWhuYK0ws3T4cXWcTgc&#10;DdT3x3WuK/rM64MOMzqgyZgm8JrshR/b/4D3Or8F5+51mQCiqFB4mDUTOfP/cmDVYiRe1qyso3us&#10;tdOnq2LatFqsFxH9na7b5s+viS0R1vit40f44pMPkZxsgQsXqkI+1wHyQTUQ+Ic9rl6tgoC/auj2&#10;XbpUBd59aiEqSiOk6HV8/2oEzyGtmKDS+ho/rjZr/qgvjDYHDGX5hEWbLZqac7ePYWpkb1apxnrz&#10;PGcOzpPWU3Tq9R4JooF8kDDS90FGUSN3pejIqOA2dfXPS85/AIoWqWWaaBHNRIujEnMmjO4W+yF6&#10;mYLCFKLFFD5ov6ZfUWUk+mvyik6nTKBb7WLrOByOhgn+EyB4C8zqDbFG5251MHeOAyLlcvw18202&#10;o0w/GpSZaYZ//qnGHifEWmL/vsIGjfS1gD97YPHs0fhrfCO4/16HVZctDmiA/r+/jfnzHNi1G73u&#10;sWPVcPSopsT/4MHqUChsEDvYkuUYxUdpKt4o6Zpyl4r61/6dhNWVK1WgWNKYVZ0VFUXntnnBXdID&#10;23ZsQyvXVtgWt+2VCaRd57bDK7wti3ywQ/4pAuF5BEVFFkb0fhVEjbIlClF38Aq1/x5Fo0WJAdWw&#10;L+gHpCytg+zHN4v9EL1MQWEK0WIKH49uHkLiQk2/Inr/DoaJmF8Oh2PIcsVyVBlTheUQNe3ogNBQ&#10;TYk9RYCmeb+NRXL7YoJk/z4rxMVqokajR9Vjz12+XIWJF3pMYmd81zoI8Q3Bzk07sWCeM7sm0349&#10;NlbT9broa2qet4RH356YPsIVKzzsEORqg53JhblHJID85v5fsfYA9Lo+klqY0N0RsyRtkbfbu6Dy&#10;zA0LJneG/SAbVBtVDVZSK3YlaCm1xPeS7+Eb4ItxnkPx4IHhwVxW5ORmQ3lwIauyomu1pwmE5xEU&#10;FVkY6QRSmDhfonRSeQc3tdY/NzkVGBSJFtHBTp2tr5/cwBKK9Q/4lykoTCFaytpHbvYj1s4gnvoV&#10;+QrsSu3BtV26r3M4nEKysrLgOMwRZlPM0KW7HWa51MT+/ZroDeUFhSpsEFaQ60M2e2JN9HH6DkGz&#10;ZqF7m2b4Y2qtYuKGcoqWutlhsXs/JopSN6Zi3p+f6noRkdFjrUgqamtX2mL+HAcMc6nLrtHIKPK0&#10;e7c55sx4F1LXOvD1rckiTBQt2jjPFuF9rbF/hDkr+Z/fqSbObvFE7m5v1O9VC5XHVtYljuub2SQz&#10;tBjyMRbPHomjR4/qvy1lBnXGDkgcw5KxSSBpBYLRztD5efAMa4NBG75jeUlk9NgjtDXy8gzXE2xW&#10;WnAzVt1Vmj3P52NdmfsgYaTvg4zeL88IGi4rSndTipx5X6P/EJG+QvU4uRBNoijBtxKORnbH4/tn&#10;sGv1R2UmKIiyFi1EWfs4t3sm1H6VWKQowb8aLv+9WPc1DodTnGhVNEus/r8BVjgprYa4WEv4+dVg&#10;eTysK/UiWxaV0YqXW7cqY7HMHmvX1sCCWd8iLaUwokMVZCtX2mGxvz3CAsKYMIpfE4+5f9WE+/A6&#10;uHhRU6VmzLZGvIN1S1pjibwjFs3ti1X+v2PRrAlY4B0A92E/YPVqOyxf6ogDB6pD6uoI2SQHnPGs&#10;imZN6qJPs7ro1fxDHJdUQ/D0Tsjf4406g2sYiCF9IzHY0e1zrPWfrP+2lClnbx3F5C3ddVdqk7Z2&#10;YxVey1K9dRaYMgkrd87AgUuJ+PtyCqvcIqPHBy8lYtXOGWyNdv2SlCmsiovK9TXrU5+653XzQRVs&#10;S1ImwTOsNWuaKVWIgl32ulTVPz85FZS4ecKPKplwT1uJdu9KMrtCYxGjMhIURFmLFqJMfGRorhfv&#10;nN+BlCV1ES/T5BUd3zEAedmPdHs4HE5xNoRvYHlFM3raYlWgHRNEGzfaMrFy9mxVZGdrkpvJKMF5&#10;2zZrrF1ryyI2FPWhcR3ar9Ng2O0RVuja4W3MmdwHywNaImRDI1y8WJU1faQ1c+Y4sCTuoqKIXifw&#10;z9FMSBmzRTOmMX90tRe0zgZ9W9fDhDa1MNjJEYu62WFU929wIXIUBrZ8B5v+7InRbi3xUYe3DYSQ&#10;Mas0vhK6dv0O9+7d039rypSEf8LYVZFXeGvW6VlTqfajzqhqS6p0LqEJbT6LtmiqvDTrqUJs+BNm&#10;pRnb8/w+jPcxMrbneX1o+xjpc/rm3xgX0QmS0FaQKMS3pQqnn/TPT04FJLirUC1WJqxQyYR8EkYH&#10;lM2ZCKDeOy9dUJhCtJjCR+YdJhz3BX2vGQ7rK2D3ui/w+O4/uvUcDseQCxcuoIZLDUyfWJOJovv3&#10;K+nyf5b728Glf10mkM6fr4rG33yOWRNr6gTNjh1WOHKkMJpEkSW12hJzJA6IGmLFqteoh1FRATR8&#10;aB12NVZUGEVtc0TK+hQDQaS1jfM3su9ha6QV3unkAHHLOujyQwMs6mIP1RBLDOv6M7s+Uy8dApee&#10;LgiYEoDfBv/G8qZYZGiymYEgKmpvNn0T9+/f139ryhTq6rxx73w2QZ4NStXLo3lSDo6xnJ2K1fm6&#10;LRNGxnxkFOxxV7Zk6yVKkbypumkV/XOUU8GIlwsfqGTCNVZi7l8V1wrmeZHAeOmCwhSipYx9pC5r&#10;gKxHl3FK7arrV5S4yA43z2zWreVwOMDazWvxiecn6PBHB5w7X9jXZ4CkP6L1xnqQkRiRyx1YlGfn&#10;Tgv07dWINV5MUFsiPd0wR4giOpMn1cKYAbWxond9NP/uE/za9ksmqkg0LZ5nj/kuDvDt9TGC/DQJ&#10;3mTrlrQxEENFbVvgNrzrVBcOvW3xbT9rDO9hh8ujq+DG2MrY2NsWvdt8Dbc+LeAzuhOil0YjeX0y&#10;EtcmosGABkz42PayNRBDzLwFfDf6O6iSiveGMxW3Hl2Fj8qdJWJTvhFVXb2ooKj4wugRJmzW7Cm4&#10;ijzvGdryQ/1zlFOBUHsLVeJkwkxttGjX2k90VWgvW1CYQrSUuY/UyUgOrIVzu6azobCaOWhmOLd7&#10;VgmhW05ZQmMWKJk3N9d4QiXn1XHlyhXUGlQLDfpZo+YABwz9cyh7btHaRWjb6msMHFAPDx4Yih0y&#10;iiJpH1PfoHVLbPHokfG1FCHq1uVt9OnwObw6f4Etm23YNdjC4fbImGymm40WLdcIsbt3K2Hh9D8M&#10;xJDW4lfHo2nvpqjdujZGtq/J5q/R/lxvAVFDaqCL6Gss8hLhmFKCG7FjoZw/GJv+GsBynMaNGgf7&#10;PvaGgqjAKJIUvvXV9jY7dnU3xoR1KlbC/yKCoqILI+0et5AWrKcR7ZGEiiZ686hRxWX7XMExVib8&#10;wxKH/arg3J5Z7B6WeKmCwhSixQQ+zu78Awn+5qxnkeY9E3AorHWxdRzT0anTGlhbq1GjRgzq1InG&#10;u+9ux2ef7UDjxjvQocMSjJkyA2ujorBmyxaM8fbG2JmzMXFiKGbMiIFMFoPFi2OwalUMNm2KRURE&#10;HGJi4pGcnIL9+/fj+PHjOHv2LDvMb9++zQaakgh7VT1pXjeGTBiCP7vaY2zrhpg+sAt+aOkIh672&#10;mDDfjiVZk+Ap2lBx5qiaLH+ISuu7N6vPkrBJDFFFmLabtTGjztWL/rRnESUa+qp9fru3lU4UkS2d&#10;ao9//qmK39o3xNbFW+H7Z2v4z22KLYu2GESL2jSuj7odHDCghx3be3FUFYR4O+NB4gSDZo5kVJm2&#10;yWcTq4ibM3EOHIY4aHo0FRVFU8xYV+9Dfx/Sf6tMClVl0cgQSihmY0PooFc4YVjQLxgd3gFZORn6&#10;W5Cdm4kxER1ZXhLNFSMbHtSUiYqScoyM7aHHz+fDeP6PsT3P66OkHCPtHpqrRgnYBeLomJeSD5et&#10;kCBYqBzrIwyL8xGyE+RUZt4AGQ/O6n4gXqagMIVoKXsfOTi7axri/asibp5GFKWtfB8Pru/RreGY&#10;lpYtYyAIKNEqV76NN96NRMO3w2FhsROVKt0zWFNo+RCEPJiZZaNSpbuoUuUSqlb9F9WrH4G5+T5Y&#10;WqbC2loFe/soNGgQhf/7vx346qsY/PhjDFq23IGOHTdg4MCpmCWTYf22bVDExCA0JgbhMTHYHBOD&#10;LTExiIyJwfaYGKjUaiQnJ2PPnj34+++/cfLkSZw/fx43btxgfW4oEkbT5F9nEXbs2DHEx8fj0Mjq&#10;eDzJDJmTzSDvX8NA2CQmWmLTbG9M9voBMlkthIdbY3OYNYJW2WDPbnOM7V8bvdrXLzG6RKLq8N+F&#10;eUdai56qEUZU+Ta5Sy1M7l8LU+vUQsJgS4z67U3W2HHpcjtMmfA/zBv7F0ZJRqFbt45o2eRr/Ppr&#10;A8wZ7IBJDWtjfLPaODiyOhR/Go7+0FrARAmS1iXpxFXcyjiMHzUeU8dNRVe3rmgwpAG6DumK0ZLR&#10;EPUXoZFbI/wk/QnL1i9jwtvU3Em/jjkxLpreRqEijI3oiMDkiVi9ayYOXEzQzQ8jo8esmmvXTCxN&#10;ncJmlmnMGyvS/mDl+lTNVZo99Jiqwg6WQx/aqjRje9bsmsVmrY2J6ACPcBKS4hz3Tc6uPGpUAdm+&#10;RrCKkwt7NNdBlXFS5Yr8Ir0tXp6gMIVoKXsfebmZOBrVA2rfSpqRH/7VcfXYKt3XOaaHRImhwClr&#10;y2OiybKGGlY/RcLKPRINvf7Eql27Ef/oEXbShPOnWGpeHpKzs6F++BDbb97E5gsXoDh5EusPHsSK&#10;tDQEqtVYsH07FkZHY3F0NJbu2IGufcahWbMpaNduGjymerIoVnln7YI/8WBCJSZQ9kjMkRxjwXoK&#10;bVpni2AfG0zsXhs/NX4La5a/w0Z1uA/7BD69HLAuUFOlRldqoQtsMKzDL1i74Bej12k0zkP/ObIt&#10;M6wRM9wSf0hrIVJlgZ/HWsO5VT280dsWzYY44PcJ9qjuXh31fq6H2t3ssLyPDcb1rs2aOVKS94kT&#10;1RAXYcn+7uJSF95tHZG8fJCBKMrb4w3/yXN0goiiUfrXcwlrEpC2MY09Hug5kEWQqoyqwtoWvOH2&#10;BuSL5dizd49Jr4QPXEqAV1g7dtCPDm+PbUdW4Mr9s5gb5wrvyN5swjwZPZ4TMxRX7p3BnfRruF3E&#10;bj68zETLjO0D8EfU70/dQ4+v3j+Lv2KHPaOPdWXug/oYleTj2v3zuPXoCjbtl7FIG4lJiUKU5sob&#10;PlYsaPyHylfoqJILjylalLjIBg9vHtBdoxEvS1CYQrSYwkfGg3NIXf4m1HIqzTfD4a3dWHNHzqvj&#10;yy8jjQiXl2kkgi7AsqYKVk0iYeURBat1kah+6BDMsrJ0x7DTtm0G4udlGomoWo7DIQhTYW41FHaN&#10;P8HHH3vi8GHTNQp8VtatWIx9I8zxaGIlREitcfxoNRYdGt/6XUz/7n149nFEz0/r44v338Lx49Ww&#10;f785EyPR26xYdChyc2Fy9oql9RE4txlbV1T8KINsMKbDG/hrxges31HRr9HMtD6d6qNdhwb4ZKQN&#10;EyOWwyzQqGtNfOBiy/J9yGp2ckD/7nYI62uNIT3qYvqvNTF1ai2EhNiwq771/raYT2uavIFo/74G&#10;wogsbfVIbJjjie0LB2Ome3tsmLfBQBxpbf6U+ag0sRJr+Ki9Zqs8rjKqelZF+4ntceqfU/pvZZmQ&#10;k5eNdXv+YnPUJKFO+Ct2OM7fOYGxEZ30rqZ+wuiw9sjKydR/CQYJI7qKGh7UpFR7svOyWOSF1pRm&#10;PUHCqKx9kDAqyQddpxEkHKds6wFJmBMJo0cShagTnaX65yvnNYUaOqrkQmSCr5CvpmGxi2sgN6t4&#10;+ejLEhSmEC1l7YOmNZ9JnYh4P020KGmxAx5c31vk1Tivgolyf/T22Ip6b0SicuVbRoTNs1geqlY9&#10;B0uHOFj9EgUrSSSsVm9D9SNHYZadbSQmUWD5+ZgYGWkgZp5kaXl5Bs89yeLu34eFxTAmjKze7Ahr&#10;5/fY47cb9kbSjlebzGuM5QtlmPZRLXh844gZf9TElL61kKK2wLrVtnBvVg/Lm7yLwc4NEbHRmpXY&#10;0zuZkmKBjh0aslEfKUkWWNTVHlMnFu9yXdToCm2bmxU2TZ+C/atXw6nJN7qy/zt3KuO7r9/GgI8c&#10;UM2jGhMfNXvYwqaPDVza1UXrjnVZl+rW3ewg/qk+QvtaY8yg2tgcbI3l3e1w7pymazZVva0baYv1&#10;vWzhPbi5gSAqaklrXeDh0QK/OX+PeWM1ESRjlrIhBY1cGhkkZmvtXfd3cf3Gdf23tEy4/uACpkX1&#10;gzRMxKbRL02ZzKJHJBBKk8xc0UeC6O+hdXRNRy0PpNTwMUQU7RbpXF3/fOW8pqj9hW9UcuEuGxY7&#10;r2BYbMadYj8sL0NQEGUtWogy85GpeU8eXN2FlKX1NFVovmYFA2I5r5qZq1djYEQE7JOTYZGYCmvP&#10;rbB6czsqVbpvRPgUNzOzDFjViYGVKApWYyJhtSkK1Y4de7IIMmLV/vkHyn/+MRAzJdnCpCTU3roV&#10;70dF4fuoKLSOjkbP6GgMi47GxKgozN2xA4FJSdh4+DCirl1DwuPHiLt3TyeMqluMgF2n2qhSZQwc&#10;32mJ8P7WCA2YgGvXTD+bj3Kgdu7cyf6k3KgNERvwu0cf/FWzJhItLNCmxRvo2bw+hrtoegkpA22Q&#10;P1XArXGVkeBiibWutmy4K72T69fawqVBXbh2qIPfG9fDrC9rYlDjusUq1MiojxENgP1rsAP8h9TA&#10;mC6/4O9167B88Tvs6xTlCdtojSZvvYkP/vcmExvWwy3gOrwOgoNtMGNKTQzv1hbDunbGX31+gdT9&#10;fbT+sT56d63P8psmta2NTq0+wIYNtiyKdfBAdfwxyREJSw2v0chuxo7F+W1eCF7YG3Vm1Ebt6bUR&#10;JA8yKojCF4QjMjASXw3/ykAQ6cxbwG+Tf8OFixf03+4yIeX0NtYQ0TOiNTyUmmTsoqYvDoryXxNG&#10;9H+QT10/wHKyqOGjVCG67xYi+lH/fOW8hlCJvkouzFXJhbxE/0pIXGSP5MU1kZ1xq9gPywsJClOI&#10;ljL2kRhgqXk+Pw9HtnaGWqbpWUSNHDMfXir2WpxXw1t//AGznJxiQoWEjWV0PKx/3wqLGkksklSt&#10;2klY1d0Bq+aRqG5xiAkjSqqucvGigdB5VnsnKgppJBCMiCBj1j8y0uA1ill+PswyMlDl8mWYHzgA&#10;6/h41N64EVZWA1C1qieqV3dDjbdawtahO+wa/w/WA63w7e82+LR9PZbMa8qEbepT9OOwHzFm4Rh8&#10;5vUZzN3MMcpFCr+JvpjnMQNje/8O73E/ok8bMaZNehvHpNXwj0c1LJpojyBfG0RNsMKmQFvMmVOT&#10;ldh7eTlizPDakPergc1O1pjpVBMxyuL9jiiqM75jbSgX2bCRIAsCaqF954Z4o3ld9JA4YO4IB3R6&#10;uwEa/VAHtn2tmdjoOMmG9TY6ebIau3Jb/edqnWCh3J+JA8Ro/d078PzNEUGrbdi6f/6phlOnqrEm&#10;lL+2bIjMtMkGouhB4kT87PshGoU0wKQFTmje638Y3rdzMUEU5B+EbiO64X3xu3iz55v4YvAX8JR4&#10;ljhXjZ4fNHsQbt8xTQ5ZRnY6G4lBFWqSUJGmfF/BhVFJe7JzMlkiNjXJlCidyAK7Bjeqpn/Ocl4z&#10;YuVCnTiZcFIz26sq9m36gY210PYv0vK8gsIUosUUPhIXWLMo2s1/w5C4wJJdocX7Vce14+uKvQ7n&#10;1UCJqrVqBcHqo22w/nMLqp4/byAyKt2/D/M9e1D17FkIeXlMdFjV0OQlMWF05YrBnme1bs94jdZo&#10;2zaD13iamaWnY8CUKSyKNCckBPZdasDRoRuLIFWrJoV1jV6wGGyFyuMro/f03rh+veyvYm7evIka&#10;I2uwMvSaQ6zw/eAaELV5B7ErYw2iJWSjf2sCWRcHLA6wx6FD1ZlQoVlmdG21aaMt+3PzZmt4iesj&#10;YqAjprWrg61DrREks2FjQtb62yJ0tg16t62Phf72uqGwERHWcOhSg3WdJlHh3t0Ozl3tYe9RHV2m&#10;WaPbFFuIWzfE1q3WTHyR6An1Dy32vQWvaYKpo2vBrUUduDavgz861MK2UVYIWW2DIYPrYoxLE2Sm&#10;GgqjvetdUWd8bQgQYJZthiqXq8Bj6HDd6672XY23I97GFD8RHiVPRIi8N6qMq4wfB/6IWoNrGYgi&#10;MufxNM7CdOKWuHj3VOEsNbomUojZQFXKsaHxGRRJMjZ0liBh5BrcFIM3NGbrn7aHoi6eoW3YmtKs&#10;J0gYlbUPEkal9XH82l5Wws9yjUJFl9yDW72pf85yXiPgLVSKkwtdVTIhI9FPQHJgTTbfi0r1X5ag&#10;MIVoMYWPpEV2eHzvH+wLaqyZhSYXcCiiHXKzDf8fB8f0ZGdnw8YmruBqLJ9FgqxaboPVH5Gw3KFG&#10;5WvXmBAqJjJesjCiBOx5O3YYiJ+SbBtFgQ4eNHid0lilBw9QOyYGP/bti7o97LBxmC169WqErl2/&#10;x7CRDfGJqw2qjNaMpHhf+j7rwVSWLA9ezhKGO/VuiU6tv2bRG+pNtGjmeANRRLZ+3npmwfJgnQXJ&#10;gnSPQ+QhTLBoq7dWz1kNX+/x8J3kg/njZ8Gnx8dY3t4aSzrZYqxTbSxxsEdUuKZ6zKlFXfaeOHa3&#10;Y4nNdkMs0W+SPbsO69i2IbZtscaWddZIirJgV3oxy2OKfW/KDd8wkeYhdcT6XnaQtnTE7PY1MaxF&#10;XXRv2xjK+b/j3DavYqLo4KaR6DeqMSyOmzNhpP3fl2u+xKLpizB26ljU9q+NdnM+R3rKJLYnf89U&#10;tB/+mYEY0lqLcS1w81bx/4NqKmKPB7E8I8o3osiJ4kAAK1Wn8v19F9RYs/tPLEubipU7pzNbkTaN&#10;lb5TmTutoaGtNHSVrKQ99HjN7tnYd0HF1jxtffn0MYNFjOg9klLUiEr3Fc6DugZ3rax/3nJeE44E&#10;C9Xi5EKIWibkJ/pXxZFtnfFvkhdSlnJhpHs+846mq7VfVfbeJASYgyr3KOH6/tXUYq/BeXVkZGTA&#10;yirRIHdIkz+UyXoPWb0fCaueUbCSR8EiORWV7t0rIowOv7Awsty1CzG3bxsIoJJs1vbtEHJzDV6n&#10;1Jafjzcaf4ru/a0RNdkKa9ZohrDSVym3JiXNHN+NsmZ5KoP/HKz/lr00zp47C4eRDviucx2sW/4R&#10;S1LWfpfB6z8zEEUvwyIWRED85tv48vM34TjABh+IHNC2c314dHbE0B52qNPFHuMG9Idjl5qs4qt3&#10;F3uMdnXEkb+rY9NGG0zqXwsHUqojLs6ajfDQvi6N9AgL/ph975S0PXxIfaQNs2Cdrrs2boiurZsa&#10;RIrIqOv1nnWu+O6v91mkqKg4MntsBiFXwMwpbVmkSLvnsMINNq6WBoKIzMbDBssUy/TfapPxKPMe&#10;AhJHa2aphTqznkaFaIavDlj/TfHhq0FNSmzwSOjvocd0RVXSlAD99YU+jDdfJPT3PK+Pkho8Evp7&#10;hm36hTV7ZNG1UOd8d4U4sp+6qbn+ect5TSg6Fy0xwAq3zmzG6dSJBVdpLy4oTCFaTOGDRFAcDYdd&#10;aIsEPzMk+FbCv4mjiu3nvFoo2dfCIs1AFJVk1NzRwioZVapeZH+vVu0oLBMSDHKUnsW+esZrtF+f&#10;ll/0FLNITUVtsSPihlpg6zxr1kGarqWKrqIrpp5TbdFO0g5yf3mZXMsM9RkKSxcLLFtmZ+CbrshW&#10;zllgIGxehs2bMAWSkY5o4m6HEKU1vhhqhxpd7PHNbzXZbLXxkrqQutbBoBGOiBxshTWLbTFpXG30&#10;bV4PPlM0Sd6UYxS87lMsnOUF2SxntBG/g7AwaxbtIqNk78mSOkifVAnRg2yQvHKogSjSWt5ub/Tr&#10;+TN6eX6Pmkp7VLpXCdWPVsd72+pgrqwdLkaNKrZ+3PiWsByiJ4y8BTSSNkJ0QrT+22xyjl3by7pG&#10;0xXRmPAOOHwljT2fkfPIIGeHcnH+SyNBiu7RmpuiFbt+lCjEN6UR7T/RP285rwGUdB3vJ3ipfIRc&#10;yi8iQUCi4ezOqS9NUJhCtJjCBxNG8wU2JJauHHeu+pD1MeKUH6jBobn5XgMBVHrLR5UqF2FVewes&#10;xJGwmhwJyy2xqHLpkuEVXAk2/Bn6F1GJfoOoKIPXKJXl57No1+cug/BNdzvWNFEVacm+undv8cnx&#10;ZJRLM3JcTVgPsUTjMY3hs8KHjTh5GVCnZhs3G7z/TV1WWk/+jh2phs3jrbHM3Q5Hj1SHbM6HmOw6&#10;Dn95Tjba8PB5bcfyHZj9a02837YmBg2qi3//rYrt262weLE9wldZIyneQvce+MxwgNPPb7DBtFTJ&#10;VnSsCAm469crY9s2a3i71ELIGhtsXGyLsEHW2ORpizUj7JA63BJrprQ3EENao2jR6IEinUA6HipB&#10;5KIBiFw2AJeiRxusJ2s88l2DSJGFqwWuXTd9RaExqLfRip3TNInFoSL4xXshM+cxM31x8F8WRhIF&#10;tTdogxnRAzAqoi2NVMn1ULYayzthv4aEzxFsVNTpWl44Fy0vNwNn0ia/NEFhCtFS5j6y7umEEbUz&#10;UPua4crfgcX2cl49ly9fho1tCOs/ZCh6ns9oHEj16odg9V6U5gpuRhSslkTDKmw7i9ZUO3UKlW/e&#10;ZEKl8u3bWJaWZiCASrJNR48aTRAvyagyTfvYMi0N45ctQ6PuX8CvvzUipVbsCo2qpnx8NJEQfdu8&#10;3Bq7RlbHO4M1EQrq59NvVr8XPoTDtoWhlosF5owo9BsVZQWv1o747edGWLfGlkVl5kod2BgQ3z5f&#10;Yd3ctQYi51ls2+JtmDB2Ajr274g6To74ubsjvIZ/D7d2n+F353qY298Bwf1ssC5A0zGbjDpi01Xj&#10;SNc6xd6XuX85oGmT99hcNYoQSYbUgc8cB0xsWxserRxx2K06wl3fwqGNww2ETVE7ESrF7rVPXqNv&#10;37u9YyCMKGF81+5d+m/zK4MSsSdu7QJpmBM8w9pi17kdTGRM3NrNqKD4Lwojd0Ur1ghz899L2Z/S&#10;UCcq3d/rvdbZVv/c5ZRz1P5CM5VceJhYkC+TfvcEu4d9aYLCFKLFBD6yH19n7w81voz3FXAwVIyc&#10;zLvF9nJePadPn4bFzp2wDtgK6++2wtxiH8zMsgzEzsuySpUeoGrVMzA33wPrj7ahZh851uzdV+pS&#10;/bGlvEarHxeH/9u8GfZv9IZ1nz9hu2QlGoaEoMvo4ajXzZ51kt620Qo3b1ZmHZrpcNd/FZo4Hz1S&#10;Myvs0ugq+OV3G1Y9RgfxF55f4N69e/pvZ6npM7sPRve2xURpbaxfZotJQ2shdoglIgdYYXRvR/j6&#10;1kDfZvUQP8xSN8B18WgvA7FTWpN4SfBe55p477camN6tJhQbbVhEbNMmW7z5c32871wbnTs0wOTx&#10;78GlW0esXGnHSu2178Xg3+uyP7dvs2IDZ2eNqYnkpMIWAPQ6fT+rB6dv30P0goFIXuFiIGhehuXu&#10;9saXrd9j1XNFhRF9LiQ2ywt09Rq0X87yjKhXj4/aHXceXcOosPYYtP67Yrk5VMVVco6RJi+JKru0&#10;e+gx9Uwynv9juL7QR0n5P4Z7ntdHyTlGhnsGbviWiakr985ienT/gk7Y4keeoc4/65+7nHJMYKBQ&#10;NU4mBMT5CPkJfpVweGsnJiaIlyUoTCFayt5HHi4e8EOCvznrWUQC6d6lhGL7OOUDGr5KvX60cqDy&#10;jRuw2hLDrsSs2kSxvkXVqv0DQcg1EDkvy6pWPY8PP9sC6bwtmBsag/j0dANBpLXmpRRGLtHRmBOy&#10;BWZmk1k5fqVKE1H/jRF4o99H6N3TFgmuliwPhq6DSBTt3GnFytmLvkrMZks2uFUrTDImm2FmP2s0&#10;GKgp6fde7F3svdwSswW79j49arFz70449rHF5Na1MK+jA66PrYyt/a2xx9UchyTVMcGtNv7q6oDx&#10;fTtgQv83kectsIaO693EBoKntOY80JlVkr3ftSYSEjVXZUEbbfBNh7qQrbCBKskc73SuiQ4dGmKs&#10;R2106tQQEklhlIjysOjPFUvsIJ9dA1OktXQdskNDbLBkQQ3MG/AFTijdDcTMyzJK1N4wpxcbP1JN&#10;ounEXdRmLJmh/1a/Ui7fO43JW3vAI0zEOjzToFWqziLbfzGe2b6Lmr9TuT5Vga3aOROrd81itmLn&#10;dDZuZM/5WFYdpttzQcWeo6/RmqeuL8c+9l5QYe3uP1lOFhurohDlSZWi+S57v66qf/5yyimxi4QG&#10;KrlwVtO7qBpunApm/wDy83JfkqAwhWgpQx8FJfiP759G2qr3WBUadbg+qRqO/HzD8Crn1bMoPFzT&#10;m8iIuGCWl8euvqyComDlFQWrn6JgaZ+ASpUeGQicl2F0DffBp1swdVU0Vu3egz9DtiP09Gkmiqh7&#10;dY24OMPv0Yi5RkdD3H0WE0VFzbpWN5gPN8fbA2whX2PNDneqRPMPqIER823gNNkKExZZ4+Ch6tg8&#10;2lonioqaf68P4dX5Z8z26qR7H0+eOglrqTXMPc0RsD6g2HtclMzMTHw36ju49LRlE+vPelZlAilk&#10;hA1WDrXDTGlN+PerwfJ81i76ASP6NYd8ZA34T6yB6UO+NBA8pTEq3R/QfwCio60wbYk1Pv3dAVP+&#10;qIl329ZCR3cH9Olen+VYtZXUwLvN66HlgFr4pWsdllOkfUcX+9tDrbIt9hwZvXeTJtVG+JwuBkLG&#10;mB3cOAK71wwzeL40pl4xGN8OeRe1uzvAYphF4TXaGE2Tx089PkWe0QjHq4GiRpFHVsErrA3clC1Y&#10;L5+HGcaj5iQoqKpr0IbvdRGVwsow44n/FI0yXklmfD31MSprH9TH6Nl8aHoluQY303QOZ0nYopOj&#10;gtvU1T9/OeWQ4GChslom9FfLhGyqRtu16gNkPdLkGbywoDCFaDGBj7ycdPbc2bQpbEgsCaO0Fe/g&#10;8Z2TxfZwyg9OSqWBqHiamT1+DGuHrUzIVK58A9YfRMDcYi/MzB4bCJ3nNTOzHFSufJ09Nrc4jD6e&#10;YejpHgSbLkpYeUfDaiHlLUXCMkrFhFvVCxdYYnWVq1dZhdzAkBDY2rvqBJG5+QhYW/dHzQ8bo/rI&#10;6mwiO1UyWQ2zQB0Xa1T1qsp695iPMGdDUenPtYOscHtcZRaxKSqMaBQHDXZNGlmbJa8Tx44fw9t9&#10;32SvQ9Ek17murOKvKGl709BsXDN8KHaEcrANfPvUwNrFtqy8nfoXzZ/tgBVj7dj1Hr3TV65UQWam&#10;GRMfaxfawsX5awPRU5JRKf2kEZPQvf2vaN+yLhZ0qYEznlURNsEafYfURqPhtmj03Rus2qxZszd1&#10;3ampn1FkpBW++rEBmnaohwX+NbByih26NPsQY/t0Rsc2DdkV3JYIa/Y9z5tTExv/7G0gYoxZ/JLB&#10;cHm7LnrWqYn7CRMMvl5a271+OFq7fqoRRt6FESOrYVbIys4q9p6/au4+voHpUf11fY2ijq5hjROL&#10;8l/sfK1F30eBMMqUhDp39YY3Hyxb3lF7C+ZxMmEr9S5K8KuMf+LdkV+QZPaigsIUosUUPvKo8uLB&#10;BaSteIuJIrVvJVatxymfXL16FZbJyQbC56nGGjxuY6KFNXi8fBmVb92C5Q4VrGZGwqpjJKzq0xXc&#10;v0zg6Iuel2n0+lWrnmb9lCwskzV9l2pH440Px+mu0czNXeEjc8Dp01Vx4UIVXLhQFUlJFvBda4U+&#10;f1nh5/HW6PeXFXp2bYdZIz0wSjIK7h7uqNfDDn8418KVMVUMokZkdL21bfS3iI0Mw4ULF6DcuAq7&#10;Xc01V23jKqNmj5r4bsR3aD2pNVqOaQkLdwv80uF/6NTiG2wYY4vTnlUROs8a0VvqY6O8D7bMn4/w&#10;0JrsXab8Hkps1r7rYYHWWD7oGwMB9DQLGDUG9ydUQrKLBQ66WULlYott/a0xqosjSziPibFCaopF&#10;sWvE1FQLbJ43D41bfIWG3zfAxt9tEDfEEvJfa2Chlz0TRHM7OGDKpFpY/kc3A+FSkq2d8CvcBQFD&#10;qlTB5M4/Gny9tLZ1cT+893s9dBnxFVbO7oY6g2swYdRiVItyFTHSojoZwiIvlIg9NbIPzuv9H0Uu&#10;jDQ+aIxKwWDZfHeFaAMfLPsakOAnvKOSCddZ76IFVrh7IY6FAYkXFRSmEC1l7WPfxm+Rk3kPF/fP&#10;Z9dnLFq08l1k3C/bzsGc52dlRMTz9R8yIowM1miv4LZGw2rJNlhNj4aVJBpW3aJg1SQaFvZpZSqa&#10;rK1n6qJFnTp9Xey7owgNRWH0/8tW+PXUCQr1ajWsXKzQoY8NsiYX5hkZs5wpZjgmqYZDbtXZ3y+O&#10;qoIl3RwQ+tdf+Lrvx0wkmUuqYdBsG1blFdjPHl/83zsY07E29u4xx+hBbbByzFC0bPJ/TJSsX2+L&#10;33u/jQS1pmKNokYbltti5uSmBsLnabZy9ko2aLbte45YOKoXtvv5YuFCBxw+XB1nzlTFwi728OlU&#10;A3/2qIntSivsSTVnOUPBs2djxsgh2BBkg8GzbfDZ7w7o2KYWfmjliF/a1IevrAb+kDbFjAEtcSpM&#10;aiBejNmknk3gUqUKE0dyFyeDr5fG7iVMQGvnL5Gw3AUZqZPxOGUS7AZZo6F7wxeuFCwrHmTchUzt&#10;DmmoiM0FW793brHxGFwYFffhGd6aokaXRwY5vaN/DnPKEXSNFucrDFTLhSxN9+YayE4v/Ef4IoLC&#10;FKLFFD72bfweGffPYO+GL3m06DWhQ3CwoaApjb2EkSC0p+/Yv9Ci02aYmx83EDYvYlT5ZmExXCeM&#10;hg7VdGTWGiVd371bfNr81tXW+LNvM0QGbtOJiq6uXdmVW6tudizxWl8QGTOKItGflLQd1LcWDrmZ&#10;Y1MfG/TuXh8hq2wwX+KAm+MqI6SPDWIGWWHuJAes7GHHnlvia8+iRJT39OiR5vujERtS9wZYP8oW&#10;M8fXxMjenbBW2gWrvfph6eSZUK9SG4ihokbjQ26MrYxITyvWq4jaAGhfm2zTMBuM/7kG+lWvjm71&#10;7DDwfVv0/PQNfP/Z/2Hy+FpMlMXFWbL5a2OltXF3fCU07+CASe3q49qOMXCu6YCTpRBG1KPoesxY&#10;hM/rg24N6yBl+RCDNaU1GgmSlTYZY0a3wv82voGav9aE4whHPM54rP8jXm7YfT6GVWVR1Gjilq6s&#10;nL8omhwjmjH2w3NXhj15vTbHqGx9aHKMnt8HzZbz0DR7zPFQiocG8xEh5ZeCa7Qt8X5CHpWfJy2q&#10;gdwipecvIihMIVrK2kfyYgfsWf8FLuz30byunJo5vo/M+7yZY3nl1q1bsNmxw0CwlMry8mBlH81E&#10;CBsJQvPU9Nc8xSz37MGOW7dYUrXi1Cn08QyHQ604VKlyxUDoPKtVr34UVaqM0gmjQYM+KeadRm8E&#10;BtrrRnDsCLNi12W73c0xpM8XWPynJ1I3pLIZZP8bbMdGY3zRzxrq4eYGQkjfFvT5BJ4dvmSjMLTP&#10;Dfy5LiRtPmERpZ/+9xa+bvQ2lnS1Z19LdLHEhVFV4D2yFtq1aaj7HvfsscDSQHscPFgdHoOcWOsA&#10;qqCb3q8m4oZZsiiWsq8N2v3eDqkbUw0EkdYil0RisVsfzBnowCJE1FF703IbTHarxaJmEdOsccS9&#10;OvpZmrNIDtnwL6yZ3127zNG350eY592URbFWDLRj3/Pc7naYMK4VbqvG4eDGkQbCRd+ydk7Bj998&#10;ir88O7C/34sfX+zrFAXa7NuPNXu8Gz/+qflHObumYN6sDvh1+Nf4efX7+HhAQ1gPtca9+8/fPqGs&#10;eZT1AAGJozRXRaFi+KjdWPUWVW2t3T2HlevvvRDHqrS0lWv0dxJU6/fMZbPFaD0ZPabn6Gu05mnr&#10;Xxcfey/EshEqnmFtKLqWL1WKEjyCfrDQP4855QTtNRo1KmQNCxfVeCmCwhSixRQ+kgNrY+eq95gl&#10;+lVCvG8lnFSPpBcstpZTfthA12hFmh8+kxWLGD3frLQvjYwBSc7Kwtp9+9FvzBZ89UsUHOtth4Xl&#10;Hlappi9+nmTm5rtQqdJ4nTAaMuQrg++ArtNWr7bD9hAr/O1RHWe9qiJFZYHT/1bFZoUVlEEfIHaH&#10;I9LTK2H4HBtUHVUVVUdVwU/9rSEdYIV5PW3ZgNSiooiSmyWt6uOUtFqx5zt/WBuXR1dB/BBLjBfX&#10;RvfG9RHcx4ZFcs55VcWGlbZQqy1x9Kimb5BkmCNmT/4O3378Lgb2qIfZM2tieMe6LDeKvh6+xBri&#10;T99B/3atUKtXTYxyHYWwgDAEyTZh4/yNBuIoaV0SVna3x45BVtg/whxT2tRC4J/2TGyFLbNm3/ek&#10;z611wmi+e2F/Iq1Fbdb0cyLB171HXXzU9G382LIRNs3tjSMhxUv0d64ezkQTCZ2da4aj5U9foPE3&#10;n+KWapyByCFTLRmMTk7fY0QvMWZJ2iNx+ZN7IFF37I+XN4BtmA32bRiB/3Opj14zexkkNZc3jl/b&#10;w/oYeUY4s8qtIRsbs+qtp89K01SG0XqyJ1d5Ga4v9FFSjyHDPc/ro+Q+RoZ7jPk4d/sExm7uBEm4&#10;E9xCxfdGKtt+rn8ec8oBrBpNLgxQy4QsJowKIkYvQ1CYQrSUvY87TBglBzpALROQ5EdXjTXx8MY+&#10;qlcttpZTfui6fr2BWCm1kTByeEqO0VNsaCnGgFDTx+gbNzBzYxQchy6AlU80rBZsg9WEaFgNiYRV&#10;h4KcpR+iYFV/O/tezM33w94+UJd4rYkYfWvwHVBXaaoAowqzq2OqYPEMe/Z8TLQlOtayw+5dmsRn&#10;unY6erQ6lqywxTs9HGA5zIJ1WWYVbSPM0aOfNZKGm7MrNBINPl3exLWCZG2K6kR7WqHtzw3Zc3Rd&#10;NqFjbcxoXxODW32MCf0dsSXYmvlJSbHQjdug66t9e8wxsE093bgQsoiQN7FF+Sa8B9ZEnV8d2Lww&#10;anQ4b4U1pP3bQtnXHsFDPzcQRhT9GtarIQJm1YC0lSOcvnwDC3rUQGy0JatEk02ogcmfW+mE0bql&#10;1ux70A7WpYq1pbM00aI1A6zwdcf38NVXH6NPh5b4a1QH/PD1pxg9yAlJK4ZiwG+/oHvbxvjl+8/w&#10;7deN0Lnd9xjY+RcmePQFjtZC5vZB0F992HWb/tf07eqOMbgcPZpdpZ0Kl2Lrwv6wGGGOb0Z9U+6F&#10;UVZOJmRqCTzDnFnpPomCitb5mqruXsRHDvLhmzoRknBnTNjYMtdrk2ja14EuvKdReaPoNRr1L+IR&#10;Iz0fmXeQvLgm1L6VWTNHGhR7ImaQrmKPU/64e/cuamzebCBWSm36ydfPGDGqfOcOlqamGgihkiz0&#10;339R7eRJg9cpZrm5bD4bNai03kgjTgp7F33xhUh3yJOFh9vj/fecsKDnu1gyvC36tfwCSwM1g1wP&#10;/10dvzZrgFVedtjiYQ1VwVUX9Ru6ObYyq/Da5WoOv77WsHGrzqqhSJz07GPDokIkHrKnmGGjmy12&#10;RFuxWWLUQFKx2AYbltlCobCBfEINLPhDc5VHZe/anB/KLQqQvcMe371bGTE7rHSNFclWBzaCtIcT&#10;vu1iD3uP6pgSaI1tUVbYvdMco39vhgQXK6zo+xZ8xk7FkrFjsGzUCEzt1wVew9ojJMQeW4daY01P&#10;W/RrUg+9m9dHa/EbGDmyDmb2qon+dha6ijGl0gbjBtbGEn977N9vDt/ONViCeeRgB7T+uR7cPJqi&#10;a8fvsWlOXyZmzm31wrKp3TDRxRmnN3vimMIdgQGd8UPTTzBL0g61ptdC9MKBOnFzVOGOq9vH4Fbc&#10;OIwa4IQJQ8QGAqioqdYPQuyKQcjeOQWy6R1g7mqOj4fVRw+vr/HL8A9ZT6O+k/uWe2FE39/uczHw&#10;Cm3DEoyZoAj5bwujcVu6IBOaRPTH2Y9w4egWJGzqj+T5jXFg7veIkzU+GSZraq9/LnNeMWqZ8Lb2&#10;Gk0l48LIwEfmXdbZWkXvC4sW1cLDG/uLreGULxQREaznj4G4KK3pX6VdvWq45gnmoFIhKTPTQACV&#10;ZFNoaGwpB9KSWa1RFhNGDeu0RY8en2H9ensMHPgp3qzTAT2//gYz+7TA0mkL4DvRF0N6OWLVMjsM&#10;bFoXe12fnktEtn2YhU4ckdVzscS2oRZstpliqQ2UK2yw0tUO4SHWLJ+HhM/i6fZwd67DHlPUakLX&#10;2rrRG+vX1kVYYE/df0l8rCMiQh3Z47Q0Cwxo/w5ih9igRdea+H6s5rorQmmNcV1rY2rvWgj+3QYb&#10;1tkiLcGCtQKg71Hpb8N8kwhb2csO4f2sMVRUG4rfbfDee+/hm8/exi8fNEBPS0uMNDNDLwsLeHZz&#10;xI4dVmwfXSX6S2tgy1BrTOjyPfw7O6B221pQ+vYxEDBF7Y56PP5wb4PBY3/Ch6PeQOCUriw3iL62&#10;ZEp3HNw0EmMHiVgESH+vvm1fNwDN5P+Hlu0/Rw/Jd6g0vhLL+yra9bru8Lo4d7785zQ+zLyHWdsH&#10;sX49VJ7+X4wYSej1w5zhEuqEMREdcergJlzd8RdurR2BC/OdcHXq10if8DmyJn+JG1O+zLg2+dvG&#10;+ucy5xVS7BotoDJSltVn4ojExgsLClOIFlP4KBgWq5mJZoajkd2Qn68Zk8Ipn/RZudJATDyTvaAw&#10;amkkv+hJ5hxZujEgWrOSrysmjGrWbK97/NkbHVnURytuKPG4R/tuaP5+XXh0dGSl7Rvb2SJ1kIWB&#10;ENIa7U8dqvl63HBz2I0sFEfm0mrw6W2LJdPs4SV1xNJ5dhg0sC769W3Iegb5T6kBN9e3ceNGZfze&#10;+y1IO9XHlknWiJplheVeNbFgxFvY4mMN13EO+KZfTbTv6wifUQ7Y4WqFfzyqYblXP7wnaoDag6wR&#10;ttIaivU2mDGsJiaOqI2koRZYNdMOGwNssXmINWb8WhOxWzSDculqzterBlr98Aa+/foNfPrRO6xj&#10;dYsWb8LPrwbGja2NNi0aQvm7DdZ52Bbra3TtWmVM6lcL49u9h14tPsL80R1Zbs+jpIksl0hfyBQ1&#10;l3WN0WXWV1g0qQu2+vXHggm94TP6N0QGDMCKP7obrNc3KsenhOyzWzxRz70ObEbbwKGTA+x62MGu&#10;ux2qjCqcmfb20LeRmZWp/+NerqA+SzuOrYdnaGt2pUaCgnJvSsoxysnLYuMyXDb9xCq2yOgx5Spl&#10;5Rr+txpbT7k/5KekHCNje57bRwk5Rtn5ORi9tQsGh7aEl0IEn9XNoVj4M1LnN8a5uc1xadInuDX6&#10;fdwd/wnuTvoCtyd/iXtTvsLtiZ9n35v05cS9LgK/Tisv0DWaSiZsVsuFvKQFFjga3QvxflWQuND2&#10;xQWFKURLmfvIx+3z0UhcaA3q7xTvb447F3aw5znlE+rGXDsoyEBMPJO9iDDKz8f4UuQXaS05Oxu1&#10;n7F6zuqP5cWEUe/vPmWdr2le2qZeNYqJnBOSapjVpiYielmyK7Blne3Q5f0G2DnEMGpE10n05+ou&#10;Npj6vY3uebWrOeyLiCM6rNt2dIRikQ22ulqz3KLJbWth2K914SlyxKxe3yAywgoB02owMVPUxzFJ&#10;dTR1aqAbVkuREeuhFvhhgBUat66Nlu2/htVAKzT2sEHECmsMaVUXK/vYwb9HDUSOsEKg1J7lJlFy&#10;98OJlaAaYgmfrg5Y4KGpgvu9aV289elbmOhcG+4udRARYY2gIBukp2tyiqI2WmHNH7YsUkRXgZSk&#10;Tu/qojn2mNG+Dr7+ohEcO9VC6+6fo9H37+H79h9BMr4JmvX9GPJZHQ2EjXj2J1izuDuOKyXo5PQd&#10;RvZqhVUzu7OcoyvbRxusJ8G0ZmYPzJneFn6zO2K6WztsnNMbS6d2wxfNPmTXlra9bYtFi7RWaVIl&#10;/LXiL/0f+XLH7UdX8UdUX1aWTrlGs3cMYcLo2LXdLEG70Pbi8JVULE+bikVJ4xGYPJEZPV6WOhWH&#10;L6eyNU9bvzh5ApakTGItAY5dNZ2PY9f34vCNfThwcx92n43CGmVvhC/8BanzfsCJmd/i5pSvWGTo&#10;3vhPcWfi50wMkd2Z/CVuFfx5Z8qX+bcmfKm+4MGr08oN2+cK76hlwjU69JMW2eL6yU0aEbDA+gUF&#10;hSlES9n7yM/PxdGonqCButQR/GBYa+TmPCq2j1O+iNi6FZWfo7y+mD1n8nWlR4/wQUQEws+dMxBA&#10;JdnqfftQ+fp1g9d6klm5++tEkZnZFExxrouqVb1gbj4Sbi3qsAo0fdGjtX89qrKcInpMQmn2ryQi&#10;HPFoYiWM/KkOe37cFzb4tbadTiiRJbiao8YIc90hbeFWHR4fO2JDL1ss6dkAA1r/hIldvmPJ3rRe&#10;f8wI2f6R1dG+c13WWFL/0NeZtwDHkZZI2W3ORoesWmDHunhTLpN2qCuV2ZMw0r4uCabDB6tjtmtN&#10;DO9eBz1+rI9Gjd5Fz5718e1XH2H0iO9ZOf6mTbYsp4l6PM3/8y3M6vE1Fvu/zV4zytcKK92/xejB&#10;Tnjn/95Bw28bon7j+nj707fhKHJEjc410LjLRwZChyrUMtMm66I/CyZ0hrPTVziwcQR7jnoh6e+h&#10;nKX3m7+F2v1qw9bXFtbDrZnYtBlizfzQ6BaD96XAvvD6ovznGuXnQ3HQHxKlKM8jTIyZ2wdi89/L&#10;8FfsMMyI7s/+TjYtui/mxrri4t1/cPPhZdx8eKnALuPSvX8xL24EW1Oa9dceXGB9jGbvGFxmPq6T&#10;jxMbMC3WBZNiBmJO1ABsCumD1JXdcDSgDS7MbYY7U+ia7As8nPgF7k7SCKEn2YOpX+HmpC9vPZz0&#10;7Sf65zPnFQBvoZLaV/hdJROySBjtXvs/pN/9h+UXvaigIMpatBBl7ePBtT1sLb0/KpmQfvtcdLE9&#10;nPLHwMBAAyHxzPaMwojymT7esgWzYmJYBEhf/DzJJM94jca+t48lOmFkbzMI/b7/QieSPn3TGfeK&#10;XKU9zcIH1kb/fvWwoocdK2un57b0t0aLd+th74jiUaVEEkeuheKozxd2+K29A77pYYe6/a1R3b06&#10;7IZawK2vNbsWoz1Usr9wgBW+62+Nqh5VYT/QEl91scWkAVZQ9LdGxABrBPawQ+/+dTDP3x7hW61Y&#10;9+yuv73LBBH9V1MZP/Udosf0tbULbOHatg7WDLTFin52mDdG00H77JmqGDm8DuZ6OKBb1wZo8cub&#10;6N27PhsuSzlF1OOIXse9rSPknh64snUrwoLeYqJr6SB77Fk7HHGBg/HOl2+htnNtNPy6Id7+7k28&#10;//57rEKO5stRRRpde+mLnaL2T7gH5nh2gOT3llg5zfA6jRK6J08Ro8qVKhAgoPqe6rBxsYHFcIti&#10;w2MNzFtA7X522BiyRP/HvlxBwujS3X8gVTrdIGE0Orw9VqT9wXJ16EpK/zoru5TXWU9aT5Awcle0&#10;wrAy9BG5fxH8lv+MYNlXSPzzSxz743+4Nr4R7o9thPsTPtNdk92ZQsJH8/hJdn/qV/Rn1u2JXwxH&#10;sMCbPb5q2DWaXFitkgl5FBE5GTcUWelXkbTQ/oUFBVHWooUoSx8ULTqxYwDiqcu1XECcTEjKzX5Y&#10;bA+nfJGeno66q1YZiolntfx8WJdCGNH8tM83b8Y8lQqpubkGoqc01njbNoPXfZJVP3SoWHNHl8Zf&#10;4cs3O+iEUR2HruyKSV8A6RtFg1SDLVkJ/iZPumqqhDneDvDvWwMHR1RHz88di0WMtHZYUg2ivtYs&#10;QbjooU0dtLXXY2Tm7tXw7kArWA+3YAd6dWk1tPxfXSxxtMeEL2oj0tcK0YFW2LrSGolxllgSSInj&#10;9XW9jigqRB286fHWCEe0b/oDixiRWJrZpQ4WuP6K9csbsYq4kyc1e2j4q/adosRqmh1Hf1LjSErO&#10;Pnu2KhtJQt22ly2zx4oV9ppxJKNssc7ze51wcWryJey62aHeL/Vg29MW1STV8MZXb8DRyRGOLR1h&#10;MdQCw91/MRA8+nY42A0bZvcyeJ5s15rheGNKXVgmW6LNqk/wft83UKtdrWJDY/XNYaQFVuwyh98S&#10;T/0f/XJHXl4upKFOm6ShojyqUPPe1pPlHWmTmZ8nAfpJ61/2SJCMvEJhdOfOWZxPW4Gr4VNwKqA9&#10;Tk//BrcnfcEiQw8MIkNPF0Nao+u0u0xAfZl/c9KXofBuaq5/TnNMzE5fwVYlF06wEvQAc1w/uQHZ&#10;GbdZftGLCAotZSlatJSJj/Sr7O8Pru1m/Yuoy3WcTMhTy4T+PLeofBMZFYWqZ84YiIlntqdEjKgT&#10;9rcREfBLTGS9iPTFTmlNdf8+bJKSDP0/waymL9OJomrVpOj4VSNUrjxOk4Rt1wdH3Ys3XyzJqPR+&#10;bPvaSBlqgSUD7Jkw2p1sjuV97bCyux2bh0bXYZSIrb0Wo75F05vXRL63gKBBlmg3wAo9B1jBd4AV&#10;u1Jb29sW8wdawXWAFb7qa4OGrlas9JxM0rU2gpba4MqVKli1yg4PHhSO7aA8H/+5H2DFlCno91sj&#10;hC+zZpVsNBDXza0OS5ReuNAex45pBNCyRW9AMaYrZo/+DKoYS8gmOWCaWy2sLGhJoG/ky3OoI+uZ&#10;tHevpn8Tiah1a+3g51MDcS42SF2hGeFBZfYUMXLo6MAiRPbd7Jkoqdu0Lhr80AANv2uI2q1r471v&#10;3kZ6yiSd0KHrsQkuzsXET94eb1adpi+KyKiCzXnw5+gx5lu4+v6Mb9a8A+tF1gZiiIzysOqMsMTY&#10;ICt4yWsgODhI/0e/HJIPd2VrJ6lSlO4ZUSCIFKJyLYzcQ8UYGtoKHls749z5FFxKW4Hrm//A1WX9&#10;cW7G97g85n3cG9cI90kM6QkcfdHzLMaiRpO+uHzH++s39c9pjolR+Qg/xcmEh4k0G22hLZsDlpv1&#10;kOUXPZegMIVoMYEP7fOnk0azKjSKGKnkwp79vkLtYhs45Y7hAQFGjsXnMIoY1SwijC5dYs9XvXgR&#10;P4WHY3FamoHIeR4LiI+H2ePHhv6fYFZfeumE0QcNW6JqVU/2+O3aPRE/pDDv5mm2boYtu1o6d64q&#10;li21x9AP62KjxJY1YpR2c8TqvnaY0KU2tmy2xuoJmuaHJ6XVMayjCFdGV2FRqaXd7BE8wwZqT0uM&#10;b+qAQW/a4KibRpglDLXEoUPVWcn+8ePVdONJyP4+WB3bNmuutkjs9P2tFfq3+QTL/7CDcpEN5oxx&#10;wLIldpjUuRZ6/NQQIYttMGZwbch610BcpCUOHayO45JquDO+MmsdcNitOiKWWRerNCtqFCGirtiK&#10;dTbs7xRBGupSH4M7/4y5XRsiaGILnWBZNbcby/OpPrI6ixbZ9rJlURwSdzV+q8EqxSg52r6zPeL1&#10;OljvXjvcQACVZFe2j4HtdmtUP1AdZtlmEPIFWI8tLozMJpvhi1E2+HOLFdSPzTB5mf3/s3cVYE3t&#10;/3tKs42NbuwuEFsUuwUDpDukwwAlxMRAQkQkxUZRbMRCsFuvXde4Xr0Wdiv6/p/vd27COajY/v7u&#10;9XkfxnZqh+2c10+8Hwwf1QGPHz9ifvR/S4zc7MgNye+1KXRV73dkTEhI/u8njMI3WMMrvzt81vRF&#10;1LIeyMg2x+bZnXAtdSiuTWpDxdC9sPp4ENEM98tFhr5VDIlJUm6kzqg0yuRlaYzJEADVmPdqKX4S&#10;imM4ssXJnKjtCZzXJGJ0JK8j3r19hbLXT79aUPwM0fIz9vH6eSnK3jzDwUWNqaHj9kTO6+2zOP7k&#10;vFVYQYrfCi9evIBBWlolt8WvIBFGGhveC6PTUN65E13XrsW8w4dZ4uZb6PKF9UXEBFJOPpQKIQX5&#10;YPh2rgkOJ4b+7tK2pUT0MFNgJF32OLI6zofI43aYDOa6tEDCcFWJKeTlS3LYVIeLRQIV9G9kgGAb&#10;bQyx1IdTNz2sXWWISD9tzPfpjGUJS1G8oBjFXlzqhJ0ZJ6SpqjXLeVjjxIWPjAzCTFRwJlgewztp&#10;w91BF3t2KmHVXD5yU1WwZ6sSjdTEBGpgTrQq0n2FmBarjqHd2sHHzhIrchthvK8G5sxSRU6OAJP8&#10;1eHjrIMRPbVw8KAiNXo8fVJUa7RmGQ/LHVVwfbQcYq0aIMRTlx4L+6xxsDBTBYXuXBSs51KBtm0b&#10;FwO7msB5UEfY9WiKbWkeEsGSMnUwlD2VqSghAohEjUhtFIkgyYfIw9DUEHUGa6LbMF0MHWqKFTO9&#10;8KC44mw0QjI/7fSKIGxL98LRpf74t3AUnuyKpANij+cF4Ex+MPyGm0PmvgwVRfxkvshxvFw90ZAp&#10;Ktj5uhp2v+UgY5cSTFsZ48SpY8yP/m8Lcs0MzetpG7Ky12tx1CggrysdpvqxkRnlUZURG+UhGiLb&#10;mY7vqMo6JFk2c+UQpKd3wOZZHXB4eltcndhKFBEKb8QSQz+CRBg9HGdCCrDflo4znnshsK4C834t&#10;xU/CunSOcvEszjbSabVjtiwu742iHxQiLr5WUPwM0fLD9zG/Ll49vYn717Zh5xwlmkbbnsS5vnUa&#10;h4Y4K6wgxW+FrVu3QuHkyUpui19BRo1RekkJS9R8Dzb6wvoildnZ4KoPB8/ID/2btUddHSsqijQE&#10;bpL5ZWT8xyjr7vj7ffEzYZGnMux7tMXQLq3h6V4L4wIHY/0ankQYEbEQG6OO+Hg1rFnDg9WAHsie&#10;koUF0xfQkRu7l+yWjN/ImToPUX006HbXBfNoNGb8aA1abG3TTg/dGuljqKYAzm216XK3w0VdakRI&#10;zRsukIgXErUZGdQKK5NXomRhCd1HxsQ0TItRl7zj1CQhgpy0sTaXRwUVSYmtXs2jZpA7dihj9UIe&#10;RvXURoBFI0RGaCIjQ0gjYOXdtMVcEcXHXwEKyIwSYvYUVfjYdKbt9SkRQ7E1zZMaNj7bHYVJE/qA&#10;78CH3Ag5Gi0igogUXpMaKnULdbTpYgif8RqYtFgFRU+qIyh4AGaExWJ+7ATkzghD5ngP+Ll3gKvD&#10;AIwNt8XcGZOwKXMTliUsQ8akDCyd7o/uA1rA0aEDZK/LotqbauBn8CEzppwoGs+BURAX62/KYlOp&#10;DKyH68Dd3R3nzp1jfuy/GpcuX8KtW7eYT39XkGvmyPyeWsH5vU6ErO5Np8yn74nE/qubcPDqFuy/&#10;uhn7rhRi2ZFELDo4DUsOz6Qkj8lz5DWyDFn2U8svPjQDSw/HU0uAA1c348D75cnwVrIO2d+So0nI&#10;OjIdOUfjUbhnGk5umYw7+RE4OaMjrk4wobVCTyOMqSgibfRUtHzHyNDHWBol2s+jGOppdO7xCFMN&#10;5v1aip+E4lkcg+1JnNuk22pHihIeXNtGP8hvXj78OkHxM0TLT9jHgQX18eLxP7hQ7Cdu0X+7fRYn&#10;93C6yHyrwgpS/FYITkz8IvfoT7JCKu00Nly/zhI1y8+cgcm0NWgxsxAtZm6ibP6ezSg3o6mEW9Dk&#10;PRvP3ErZKG4L+ONXgxu3WcQZYm4Cd7qYheBOK4RgUqbouMrKKKs9e4Z+Fq3A5znTmWmx/WpIRNCL&#10;qGoY72aFte5aFaJGhM+iqtP5YWS4KnmnRKSQmp+504Tw76GNaQ5q2OerhMUBvVnzyMrPJXPt14um&#10;r0h90oT+GrReiXTCObTXpXYBiZaquFhu0Ox/YbKIc9OUzEUjoig9qQe25WyrsG0P26GSgmvC6AgN&#10;OtLD1laPRowOHVLE0L76WOyjghA3LUwYrEHrntYM58F5QHcE9m1EU4F+ftp0HwsyTbEwrT927hBg&#10;NZmPFl0NmbZCjBzcFCPchyMuPA7TwifCLaAeQj17wcVuIFytLGHQV4vWFGn006CeSKT4WjeAC/94&#10;VQx01MOsTVxsvCODveAgMk0Dw4f3wcwZHpgyJhwh/vZI3MDD2LlCTFvJR2CsJsZMMMfEhM6YN3M2&#10;Fk3PocNnuw9vDF42DyoTVCAfKl9BFMmOloW1TwOMiuiBIR46CJ+jiuzFkyqNenwtZi6Yia7hXb/r&#10;Npkg18yYmJjqISt6Tw5a2fMNSael7hrLXKzSyBBxj/7YsTGX/9wQWbKVyUt7IDm5CdbPaII9Exvi&#10;bGQ93BpdB08iWuDRe3FChMrPEEOVkaTT7kW2eHY3skUX5v1aip8A0qZfksSx3p7EeUFSRftyauHV&#10;89v0A/S1guJniJafsY8DCxrg8e3D2L+gAW3RL0rkvNqWxBkcE8OpTs+dFL8lXr16hVpJSWyB87Uk&#10;wkhblEqTlz+HNVeusITRoiNHUD3nATjL8MPJnVsI9U2bML2wEHGFhegb6Ii2fc3hOnoKdHXt4dRR&#10;D9dGfdy7qDw3JIoKm9cu5GFtCA8FblykjRbi3Dl5bC3gIt5TDWOHNGMJIsL0mCRs8FBHgSsPxwIU&#10;KmyXFF/PtRbCyUEXGaOFKEzh4lCQIvb6KCHSthvCbJtj42ourTmaPdkf+3L3Vdj28oQlmOQqGg9C&#10;BFtKnCpGDdDCwgUC2jkm5pQp6tizWwmFy7nIzVXBquV8+PTToYNgk3xVsc6FR+0G0oYJMWPUSLrt&#10;opwipI5PQWrMbKxJWS3ZJ0kLjp6lhtX/yGHUlCa0jmdOERfT8/kw62mIpi1qoWNPQ1h768AzUhPh&#10;szWQd16BCqLy3POOQ6NH4+cLaOpr4iIV+hxzuaXHeZg+zRntzNrQCBQxbCzfhUa6+ur48hG9iA//&#10;cBN4BbXC2n9lETyfh3qBfCxZvZh2Xn5MMFQVr1+/ht5wPSgGKOLGjRvMl78bxPec0GW9WgSv7PU4&#10;ZE1PhK2xxN93TkiW+dJaosqWl4zrOPvBXfv1uzJcv1iEf7fPQumKMJya0R7XxptQw0USGXoY9SEy&#10;9DuQuGCXRhm/vh9lPBYxHNkKN20pfjxOxXDki5I4KUUJnLKdydVxutAWb8te0A/T1wqKnyFafvQ+&#10;yO/7c2rj36MJ2DmHL6ovSuJc3BPH0RKfuworSPHboKSkBEr797MFzjeQ20zkfF29+iOkl+xkCaOl&#10;J05AJuM2S8T8CHJzC6FZWCjZt0N8KIZGeSF771EY1MzFZndRzQ9TBFXGk8EK2OOjRLvODvopIs1G&#10;SIe8krb3+RkCrMzlY2E2e4I9YdbkDDyPYrfwE6ZZCbHcQQWrXPjIT+HTiE1xkTLmvS/cLvFSRraX&#10;APNzhMiNz2Vte+FwM1p8Tc4+SfHZDNRDYrAqAvx0aBG3+C9DtrvFi4utw5WRHivEqvl86m1EXiOC&#10;6sgRRZw6pYCs0QLMm5LF2g+TM3KaU9FC6njKi5iUrVz0GqKPoZ46iF/Pw46X1Sq8nnNQEdufVpf8&#10;TkTV+AUC+jhpI5clisRM3szFwmMK4Ad98IMSs+EIHtb8I4fu/erDwrYefGcKoRGgLBFPqqGq0PfR&#10;R3hCOHV4/1rsP7Qf8iPlac3Uxb8vMl+ugJcvX+Lff//F8+fPmS99FuLrpkuOuWJIfq9twat6vRux&#10;ui/WnEhH2VvxYFW20PkSYUQiS375vRC4fiDWnpmHa+c340ZxMu4vG4lrSX3xT3Qz3H0fGXpYrl7o&#10;dxJFhOK2/XuRxmtveJsqS27YUvwckDb9oiTOCdJttTNFATdOpOHdu7f0Q/c1guJniJafsY83L0qx&#10;J0MXR5a3xa45CiSNVlaUxEkXp9EIKqwgxW+D0XFx4Lx9yxI330Kui0gYEYbGs0d85J09C7nUf1gi&#10;5nuz2uJX0OoRCmHzTKy+fJnu2zEhFKrasejQKxdLjh9H8srFSMtNw+LQ1izBwiRJJeVMECAuXI36&#10;AhFBRH5OHK5O01+JcWr49185xIzwQmFmYQURkZ+cL6ll+hgfjBW19+eOU6HbPXFUAbkRKgjsoY2k&#10;KaqIHNUE4YHmmDtpJpbMXEyjOXuW7EGE4xBMHKGO7DABkpJUMX6ABnzdtGHe1ogeY/m/zrqxPCRa&#10;qGJoQy06+0xs/ki4NF0FCxwEiBqshR0Ld7CEUHmSuqb4fG2WeBGTRIHi1vCw5b4MJi9VwZRcFWTu&#10;UcKsQi62PKiOEQlqiMoS0NfI8tNW8FnbYJIss+ctBzWDKnagaYUoYfY2Loa61sDAoc0xbS0XvJAP&#10;Y1jKk9Qjcb246BXVCzMzZ36xSHKPcxdtK4aD9mHtsXHbRty/f7/CMmSbBVsK0CSwCe3IE7oL0S2y&#10;G3JW5uDBgwco2VVSYfnKIL5ukoh7yMpe3iEre70MWd0LU7d64cnLB3QZptCpijAau94KPvnd4bum&#10;D4JX9cb0hd2Ql94FZzKscC2xD66NE4mhB2Ma4wFjFAdTkPxOpOm0aJN/H4811pTcsKX4OdiWwGlJ&#10;2/RncbBzrgqe3Tst+dB9jaD4GaLlZ+yDrLMrTR3FSbLYNbsa6UZ7uT2J0x3gSNonK6wgxW+BN2/e&#10;oP60aSxh863kphZKhFEPqw/RGjHz//4bcrMvsYTM96Z84hkIG6VDVvY/GqUi+w5NiUO/ln1QT28G&#10;Fhw6hNC4OFEUa3QHiUAhkZ0Vbnxs8OFhUxAXmz25KAziYtlMlQrvdPVsHpyH6WKYWV1EOVvS4mWS&#10;slq8WAWjAwZUEBI7F+3EuDGaiLVSR4ETF88Y0SNS32RRXwvXR8nSCNbWIGWsWcqjpooR7ho4sE/k&#10;IURIiqnJ8NbsLCFCLQzoqJJ/R8siwUeNRrBGhmpRH6O85XyEBGohbqoqMqbykJUpQLqdEFs9uIge&#10;pIE51kJae0S2R2wBSI1RqKM15owIxq7Fu1hiqDxTx6diw01ZlngRc+oKPgpuiWqJKN9xkH9JDmuv&#10;ySIqU4jEAlFkaP0NWURmCKlgYm6jPMlyJJqUtU+pwnBYZW9lTFnBR7tOdTDWLxxhE9tA3UqVdsQx&#10;RRGTfCc+fFx9cOTwEeZXo1KcOXsG6gHqFYVWuAyUhysjZWkKNhdvRtaiLAg8BbQzj7k/kgJU9VaF&#10;SqgKQpNDMXfp3I+OKCl/3wnK62EUkt/rVsjqnhi1ZiBO/rdPshyzZuhznWRR660xZUEnLEvrjJ3x&#10;7XA6tjVuxbSk7tNMMXQvmoqN/wmK2vaNX9yPbNa5/LmT4gcjL48jUzybE1icyHlZksjBngxtvHkl&#10;Uu4EXyMofoZo+Rn7oMIoXQ1FMzk0jVaUyDm5IZWjWv78VVhBit8Cu3cfgMDtO7hdM6h48DBkZO5S&#10;YaRruBn73r6tIIzW/vMP5JPOsoTM9yZ34mbw6hZARuYOsnbvxrApU9DTdghy7FRo/U7uyZNIHqpG&#10;RREpgiaGjESkrHTTgePg9nQuGHlHf/8th4x4Ie1AIyknMZM8VTHeVgOOZnoIcXTEoG6dMMq7J4q2&#10;KSM5QQN5CUsl0ZXpUS7IyRFSR+nBXQ2w2pntm5QxkI/EPip0Dhv5nUSPiN9QdrAAxduVJUNby7N4&#10;mzJOB8tj03IuTpxQwPXrslixgk/Fzvr5PIzorYUtLkpwqK2Knp0M4N5NlxaJE88jMiQ2a24TzJkc&#10;QSNaq8vVEH2Kbrb2CEtWZ4mX8gxPUcXKv+VYz1dGEjXaXcZ+Xsydr0S1R0WPq6N1GJ+KDDJCRc1G&#10;DZ06dkKzFvUQ4jUcxfOL0aFLB2oRwBQlTJLOOe2u2tB10YWzgzOOHfvQyn/sxDGU7CnB27eibADB&#10;iZMnYBBiwNqOmGSArUxYxe64z1FlOBnI+0yyj/Iof+30PuwtF7q613LR/LS+iCvyw5LDccg7mow9&#10;lwuw9/JG7L+yiZI83nu5AMuOzcL8IzMx/68kLD+cgN07p+PqhhjsT+yEk7GmVAyRmiH2XDLqC8QS&#10;Hr87adt+pPGbe1EmE05ZN5Yvf/6k+IFYHs9RKkriLN6eyHlXnMihYoN0oonxNYLiZ4iWn7GPsteP&#10;qTAignF7IufN9gRObLr3hzQaQYUVpPgtMGpUIRUNyrlFLHHzLSTGi8qCovcF2Bew6tKlCsJo482b&#10;UJxxhCVkvjd501ZDmVeC6tUfY8rSpQjPy4NJr9bwkJPDYBU+AocPx0yHVlSEENNDj8569PFuXwGm&#10;egym9TbkHZF01PQQNQR4GCE22AMBvbXh7aUD/2HadEba44jqGBdYC3Mn2sGLbA8cbNnAxSQ7Xaxe&#10;3hxB7g2xeTMXy3JV6Gyx2DrqWGipUkEUiUeRTO6kgkE1NCpElEhxOHk9aZoqFT5kQCzxIiJt92kT&#10;hQgaqI20mUL499PGVGN1WLXSR8wIDcy3F9DOs8N+iuhdWxtDeTyaattRIkR6vA1ypmVib+5elvD5&#10;FEnht2nrhtQbiClgypMIGWZtUWVc968sYpd9Oo0WlSmgnWzdo0SGkURUkLloGhM1sCF9AzInZ0qO&#10;rb5rfep2LXbdrpQxHGpESX6SyI7QToia9jWxYNECrN6wGvoh+lTomI8xx/Sc6bh06RIEHgL2dsqR&#10;CLVmPevQxxU8lT5BxSBFnDlzhvm1pCh/7STdaaNW9bYk6bTQNX3gl2cO18WmCF7Zi8xfYq5KMXpl&#10;H0yc2wwLk5pjU2xjHI5pgH/G1MWzsS3wlCWG/vdJUn33SRF2pEnJzZHNueXPnxQ/EFuncQRFiZyz&#10;O5PpzR8HFzXBm1dSYUTwtPQkds4ViLrREjhPSpI4rZnnr8IKUvxylJWVoXbtzVS8KGnuh9yVqyyB&#10;8y3kdhXXGZUhdlnFdNrW+/ehNHU/S8h8bwrHz6WdcdWqvUE3iwB0HxQCox4CBHE4VBwFDhuMQm9t&#10;iQAhLenix3OstRAdroEdxco0PUaiRaM8B2LeFG+kpwupB9GzZ9WwOEUFBwMUqV8QSUVNn6ZOi5yJ&#10;qEr1FtKzQep40uaqUafqzLFCHPBVlIwKEYuiqL6i4yhyVcIWZ6UKoklMkjIj0Sk/b22kjFGl3kTr&#10;VvGwc6cSQlpr4aiiIjJqCBHeUxOJ1qoYE6hJZ7pF2GhicbYKbAf3QM7UHOQl5bEEz5fQ1ro34vMM&#10;WALmcyS+Qlsffii6rgqJuCLt+ynblSURGSJCiPjR7a+LPbl7KhxbO+92VPDIB8lD3UmIrl4NoWun&#10;gfpmNaFnpkfTZ8RjSaO/BrieXIlIIdsjM+yqxbBTYEIv4SfnsFHGcKoUqSrP6JToSlNeBMzrZ+DG&#10;PprBK3qeHbGmD0LzeyNQPJfsffMPwaOnt3Dt2HLc2DARBxLMcG5yS5SOI91kFSfWE2PEX9FW/6P5&#10;3gX7tnQ8yE/E9lkc0+2JnMe7ZtOOKxzJbY2yVx/s5b9GUPwM0fKj9/Hu3Rv8cygWO2bLi0eA7N2d&#10;xeEzz59kBSl+Cxw4cESS7iLkd8tHtdevWQLna8kN/1CA7RG5qYIwKnn6FEpT9rCEzHdl7jtohkag&#10;WrXn9H0qKe2EjMw9tNWtQYWRm7w8FRpM8SEmiQQRF+pJQxshM1aIjSu5NPUkfodkJIezhS4c7Wtj&#10;tpMqdZmOsNSEl60Odu5Upqk2fwdt2iU2J0UbAY4DkRUmkKTrvobE8NGtiy78/bWpUCPpMrv+etS4&#10;cXx/DfibaSPWVx1TR6oj11GF1hilBwuRFSWgHkeJMaNZIudrOWOmLUvE/AiSjrXY5Xx0iBIVXJPi&#10;6WED28HIVhsN3RtWiHitn7seQgchWg6shw4Dm2Cgvwlq2hmia2gTtBrQEJOC+4tEUV8N6rNUlTqk&#10;H0WFEQo4fuI482spAfP6aR5jLhuyovfMkPzeb0LW9IEPmUtWYIXrt07ixqEluL1hCm4v8MaVaWa4&#10;MaY+no5tjseRJhXE0JcMaf1fJC3AJnVGUSZkMrR0PMiPBvEv2pHMcd2eyHkhjhgdXd7+mwQFwY8W&#10;LQQ/eh9lb57g0FIT8cDYN0WJnCgyNoV1DqX4rTB27CaJcCGsVu0FeJNXswTO15KbvEWybdugzRWE&#10;0c4XL8CdWMwWM9+RxA5AfcRUun85uatQU7OHUGM82ujXhouCAobxuB9tnxfzYIAAc1zb0PlmR/wV&#10;MWeoKnW4Jm3t5F2Gh5ghyN0JYcMD4OPWGXMmqkra3wmdhunRtNeyuFBMDrVCloOAjhdh7qcyktqi&#10;c8EVu9iIKaSPvQ7Gj9egtUq92xrCrbcu8pfzMdpJE0feD3klLMzjYtpYdRw9rIjcmSq0WHtcZC1s&#10;nbeVJXK+lIkRiYiKNWeJmB/BFRfkMSpFCLmRomhMXXs9LJ1mTx2350+fX+G4SCqtbnhd1B6vD/0h&#10;+tCYqg53u04IdOgGwQIBtGM0oTFEA2qD1Oi2eC48aAzUoBEopnApT+qZVMnzX8UYDuoF1cP41PEf&#10;jRYRMK+fBEGr+pgF5vd+HLamD1JyzLEhtQuuZznjn9gOorlko+vhwdimuB/1QQD9f4wMfYykzqg0&#10;yvjNvUiT2FMx0jqjH46NszgKRUmcWdsTOWXvPXpwdHm7bxIUBD9atBD86H08/G8XdqYoi72L7m+b&#10;w2nOPH8EkhWk+OUgRaUNGlQURoTyiheguPcIS+R8DbkpojQdoU1AxYjRrlevwJ+wjSVmvieVpuwC&#10;f/RKun8eL5uO/1DRHoy9voq4NkqWprOYYuRT/GekHKbZqCNuui7271ei3V/pk9IlN+W02MgKZ4Ck&#10;uUYO00LsOH2kOdbHlIHq2ODNw35fRRo1yh4qwBQrddqBNt9WgFzPxsj3aY4tXkJcHSlHZ7Qxj+GQ&#10;nyJs+uhh1So+3G11MXeWEPHT1ZCTIMCiBRU75kg6b4qjOtYt4dHo0unTClTQzZ3hxhI6X0ISobEZ&#10;1g3rrn+8I+17kRRkk1qldhGiaFE9Rz0sj3fA+dUhGOvVB5uzNlc4NtJJZ+BogFbmjWDeoQVGuPSA&#10;r10XHMsNgHq+AAqnFGhXGIkY6XfUh24nXWgM0IBOfx3aMcYSMe9JUmTEQJL5/NewZlDNKo0TYV4/&#10;CVxWWwojl/U8sDW5Ay5PboUHxGgxrAFrLtmfJIbKU1JnFGVSfNvPnMc8f1J8Z5D5aNsTOYd3JHNQ&#10;TNJFNGIkFUbv3r7BxR3BohEgSZx3RUmcreRcMc8fgWRDUvxyHD16FIqKh1jCiJDbYBOqP3jAEjpf&#10;Sm7GB+E1xLuiMNrz5g0EE7ayxMz3JB0J4kaOoQxcbhAVRr2bN2eJjarw7hgZ3AqTxUY3LnW5JpPo&#10;SRF0bsIHs0XiKyQe20G4Mo2P7BgBzp2Wx/qZPCx1U6FiZ85MVeSECLDNUxlBgdoo8VZGVG9NTB05&#10;lW6HdLCRGqA5EbFY7N8De324NHJEisPJIFsiqibYaCBpnCp8uumIuuu8VOjYD+ZfYf1iHhbMEWBJ&#10;mArdBhkGO2WyVpW7zz5GfzdPbH/2ZbVCX8Ntj6sjNF6NpryU/JRQku0tGTT7ev84pMYkVTguEjFq&#10;1q4RPK07o0+3lnT47IXVIXi+JwonlgdCc8iHVnviL1SjeQ3wHfngufI+KnxIcTYRRp8qqGbOavsU&#10;c5bnML+OlYJ5/STwPmwqtzjVbHZplHHZs3KjOKT8QFpnFG1y6/EUqZ/RD8fO2Zz6JBpC64sSpMJI&#10;vI/Xz2/jwMKGNFpUnMR5VZzE8SFpR+b5I5BsSIpfjinJyVAZsRTVqr1mCSMO5x34LstZQudLyV25&#10;FRzOW7rN1l02VhBGe8vKoBZTyBIzhPxJ+1AjeCPkky+Cs+wd6/WqkptWCK55IZSUdkFGZiyUlb2x&#10;wZXHEj3leWmEHFK6cZHSlYukbjyUjhENcV3vwoV/B03cGyODyDGa9B2ePKmADWkbJDdlImjWrlGT&#10;nIHMRCGOHhWJlUMHFRFgpI1Ad21s26aMvDw+NhVwUVKijAWpAoT10sTyxOUsAUJIUl/rUtdRrpq9&#10;CsljpyPQ0Q7eQxpg9y4lTLFWp2k15l9g+zplFIznYVmQCt69jz6Rn6vcdbElewtrP1/C+dPmI2Ci&#10;Poqffb7r7FtpNUWFzj9TH6mOogxPiTB6tCMCc8fPrnBcxPCyt7kpVs1ygs/cjtiU7oZhg9uhq3tT&#10;jHTtUcH/iJDMdDNsZQg1CzVUj6xOO9EIyy9D9s0UN0ySdZnPVcamo5ri7t27zK9jpWBePwmI2eOx&#10;KS27Er+eJyJDQykZfBxD/Yye3482NmeePym+I0gRV0kiZ0hxEufZrtnVsZsaGVbDkWV/sDB6Ifpy&#10;l15ej51zRGm0ogTOnR3JnFrM8yeGZENS/FKQugbTxERUe/ECvParKxFGoMXKyku2ssTOl1Du0iXI&#10;y5+n2+Or7MW2hw8lwoj4GmmO38gSM4RtXNZjfpd3mNHxPNx6FKClewH4E/eg2qLnrGU/Re6yjeAa&#10;bgKXm4xq1cahW5M2EoFASDrQUvvqYovzh7b5Hd7K8K9WjRZn+8jI4ICvqDuMpLvejKtG148fpIY5&#10;Lqqw7qdPxVD5G3NMeDcUFSnTyBFpyyfF0Rs28LBmKg/ZjgIqpubPF2DmdA3JMNoDBxTRtmEt1rY+&#10;x5IFJYiLbYyogRqIj1SjUSzx2V+6RAWpIUKsT+JhSciH90fa9kf3bsLa1pcyfkw8HIbYIO+8PEvI&#10;fE+WvKgGLT8uBC4qMO5RH+dWBVNR9HJvNBwGdsTW7Ir1UqkxszDc3hzz5w4Dd5syNKM0IUwXovn4&#10;WqjpbgAlX6UKQoWM9SCDbg3bGUKvvR4MOxtCv51+hegR6VZjCpyvZcqSFObX8aNgXj/FgF9jXmmU&#10;8fFHMeKCainL8yERRtEmL0ujTEKLY8xZta5SfCeQsRbbkjiTihI4r3fNUcTxtf2wY7YcjuS2+XJB&#10;8TNEy0/Yx5uX5Pl379NoMiRa9LYokbOG1GIxz58Ykg1J8Utx8uRJKJeU0Fuo/LkLUBQeYQkjQiXt&#10;PZC9cYMleKpK4mUkVM2k2yKF3QnrtlWIGulMrDxiZNl7MeZ3QQWmdX6EUR23obd1AfRGboLs3H9Z&#10;65VntUUvoFy0HfxZK6Gs7AcFhUBs8+BKBMLTyOq0jse9jREWWGpJnt/nowRbZWW4ystTHnxfh0Rq&#10;e5bYqyBpuCoK1vJQuJSLAE9tLJiRLRnoSupbpoxxwbV/5HDxghxt6ScDZ0NDteDdSgfL+XyE22ri&#10;0D5F2rEmPlO9ehkiOUmPNRi2KiRjO6YEjUc/TS3ETlbDlStySI8UYqKTBt022U9siLqkXulSqByG&#10;da3P2s7XkAiz0RE96YgOpqD5Xhw2TYXW/viEdURddyNcLRhJhdHVDSMR4GopORYSKXIc3B9+Lr1Q&#10;v2ctHM0NgPG0mqg/pBa0XbQxoL8pdL11IHSsxIsohkONHg1aG1DTR9K1puypLHmdGUEqTyKgKnO4&#10;royGwYa4evUq8+v4UTCvn2IgprF8abRJ6r0o4zIiApjC4E8nmZtWGmXy9m60cfa10HZKzPMnxXfC&#10;3niO0rYkTlFxIufdrrkq+OdgLHam8nBkWRu8LSMm6yJURVD8DNHyM/bx5uUD+t4PLm4mKrpO5LzY&#10;nsTxIKFe5vkTQ7IhKX4pps+bh2pv3kgEDDd7M2RkHrCEEY30WOeh2suXLNFTFVZ79gwt2o2VbMva&#10;t+LMNMNJBSxBI5NVijHttrGEUXnmdHmLKR2Ow6H3BjT1LoDy1EOotuR1he0oJJyC7L//gjd3KTic&#10;GHRpaCYZFEtcpUframGBUID8YRXdp8kypIaH1PP00FDHLm9RxGi2lSYmetpjwog+dBI9eYf79ihh&#10;9Wo+Vq9Sw7zMWsjJUcPly6KUFhFESyaqIG8xn47aGKGrhU18LtI0hBhnrIHx7hrYmMXFlgwuFsao&#10;YEpIQ5bw+BLGBI7DYntVbPLiIrKPJrZwucifz6fHkjZXFVOH6iPDWog1GcRrSRnb529nbeNjnBeb&#10;hdQJqcieko0F0xZgycwlWJm8kgo5kpKLnN6a1gIxRc2XMuuAIqZu4UocsHPPyEMhRB76AWo4sSIQ&#10;D0vGYk2iMzImWKNfV1P06tVLcoyzYmah4aBaWBxrh75dTLFprjvubR+DiKgetNBa2UuZCixxZ5u4&#10;JojULsmHylOBQ15n1hGR1NsnhVF0tU++Xn57TtOcPtmFxgTz+ikGKVW4N87Y+l6U8fNH0nQai6Tu&#10;6uG4lrgb2eKv2zGNpQXYPwo74ji1ihM5t3Ylc7AjRQF/5XdHyWx5HFzYCE9LT0g+yO/elWHnHN57&#10;QfFhqODPFi0/fh/a9Pln987Q90tMHbcnch7tTuQ0YJ678pBsSIpfitY5ORVFzLt34Nsup7VFTGFE&#10;PIB49ddD/sRZlvD5HKs/egS/STNQvfpTui2jOpsqjAapHctOpVWf/xij2m1kiaFPcU6nuwjutAld&#10;7AqgOWYrZDLvgDtpM+TPnIWmdl/weK7IHiasIIBIIfXNMNFMsvLPi/ksqjqsdYXY7C6KMhFnazLC&#10;Y6MbD+OGa9DuLv++2hgxQgu7dinhxF8KmDBWA/NiBNQlO3CoKiaacjG1pxBTfNWx1oWHf0fJYq2A&#10;hw0CHv7yV6D7IC35ZPsr3I0q1Ct9CZcl5GKipgYCm4gMIomwW2Kpguh+GliSroJp3oaID/LB9Fg1&#10;2qk2eEATzI5OpkaPi2YswtwJszEjfDLWzllbYbu7F+/GbH9HzLUVQD5YHjkTbXBt4yj8t3k07fJa&#10;NGMhXY5EyhLWfHo8yOc4aj0PBq564K/ko0auCvotFKDVCBUqKLQDhIgc3VOUQtsXjeuFo2DjZ4om&#10;gzWxMaOAHoOPlw+8fDrh7eHxyE2yh8mQ+kiNGorenk2h31afRoRIZEh9gDoEdgLUbFITAhsB4qIs&#10;MDWmH+o66VUqahQCP93G/yVU81fDnTsVr82fAvP6WR7PIlrol0Yal4rrjP7ULrSP8b3R4/37kSY1&#10;mOdOiu8BoFrqbFuLHUmc53vEHWkJop+kRf3oik44vdEOl/eMxbUjM1GSLIudqXy8ffO8wof8yt7o&#10;nyRafsI+MnXptq4fT8XO2Qp0DEhREmdvcQrnk+pcsiEpfhnOnTsHxUOHWCJG5s4dKBsWs4SRmLw2&#10;a6mAYq73KcqUliKtuBgCoWi7xEso99QpiTBqMGMzWxjlPERE2yKW+Kkq55m/wfj2B2DTaxFaWEVD&#10;X38ADAwsaCqMKX4+xsw+AjrQlfk84YvoashIESImoh52lPBoC3zQEEOsX6OJhGkNEeCvg/RZQvTR&#10;0aBeSU6KijgRqCDxS9rhpoyejQ3p74kD1LDSURSxIvVLKSNHsURPVZgwNh7eHXWQbKuCoa48NHHj&#10;QsWDS4erajjx0duNi6muPMwcrIbhw3UQE6MBr746mJ8moINmSfv/Sjc+YvvpIMHRn0aTCtIL4NS/&#10;F0Is1TDUXAe21kIcD1TAQncjhLn1wH+bw5A4Zowk/Tdjsj8yizWQd04RCcvrImsPD3vesQVQ0ZPq&#10;SN+lhJBUVfinCuG5lgerpSpQPK0AheMK4Lz/p7xRFOEhgoJ4DPW2aoELa0JwfFkAGlnWBt+Ni0ib&#10;rliWsIzuP8bFGgtiBiNtvBVcAjvAwaIjjEyMYNhLD0P7tEVT8zpoalsDVpZtUaNVDbRu3RiuQzrh&#10;5OpALJlmj0b9a0NrkBaEziqSaBJxwWaKm28h2W5sYuxHh8Yywbx+lseVGHPFu1Emm+9Ht3wnrTNi&#10;k0bSooyf3Ys27is1evwRsIZMYOZ636zZfV9sT1bCzpkcbI/joCRBxKIZHGydxkFRPIcKIiKYSDTp&#10;TKEDruyLxs0z8/HgejEuFAdgT6YOFRfl8d1Fy08QRnuz9PHi8T84tWEIdiRXI0KxbHsSZ0ZeDOeT&#10;hlqSDUnxyxCXl/dRgaO8shgyMqUsUUSooHAKstevs9b5FInYWnT0KLpYFLzfzjuEzf6QThu3qhD+&#10;SzYicGkBgnM3ImTZRoQszEdM+90swfO1nGV2Ha4m8V/kNh1cS5tGlJjPE+4czsWAHkaIGKuLRfNV&#10;UBDDwzifYUiN7YnJ4V2QEq9O3/2yeD7GdlWHt4wMemmqU3Ek3sbB9yJtQj8Nahwpfj4zbARL9HyO&#10;61LXwsasGTp2VP9syzhJS7Xor4FuHQyx1F0Fi6eq4MghRaxyE4mzEwEKGG+ghY716mDiAE3YdtTF&#10;qSAF5NqriArPx3OQOFgVK534GGdvAvt+rTEnajhy45fQY1kUNx/ZUzOQNmE2po+eBj8PRyw/KyrO&#10;JkNgZ6znolmSKpSLlSFzRwacMrEMqviv+sPq4I0Q+RaR4mijlkbUYFG/vw7So63QrEsN8J35yJ+d&#10;LzkPi71b46CfEo1q/VMwEukx1jBoY4D2nRujVe9G0BqthRUznXB6ZRDqNayDWo1qwbJXa1j1a4sh&#10;fdpiwSRbdI5qBFvL9jA2aQgVBxVab8Q8h9/CjuEdv0sqjQAx5rKl0S0jSqNMXknrjCpSnEq7F2Xy&#10;qjTSOALephVmdkrxHdBn1gUFh4wzM73St70ZlzkbS/LGo3iVFwqyOiI/UQ/rpnOwbbpILBUTwZTI&#10;ARkwS8QSiSztTtegdTj75tXCjjnKuLw3ErfOLcajm/upACF1OgcW1EdZuWG0BF8rWn64MNpLhJEB&#10;ntw5Rt8TSaMVJ3GeF8/i9AE+rcwlG5Lil6HNihUsASMhSakNWcESRYTVqj0DL3Ute51PUPbWLSw9&#10;cQIjkz6MBrF0r+hnxOSy06cR1/E8S+B8C0nh9gZnQ5bI+RjLzzBjktQnEe73VcJyR75oeKy1Bk1R&#10;bSzgYpq1GjYu5GLDmlpw7T8YDg21cDqoons1YbGXMsb01MS8bgLM7y2gxdEpEdNYwqcyktRV2vjZ&#10;SBw5FhZ9m0Db+0OnlVKwPNraq8BiqBDt+mqg7RBV1HXjVmg5J49b9tTBPl8lbHATpfgejK2OPFce&#10;HDrpokFLI1qPNKavBhVDEX00URZTMYJG1pnYXwPLZzjiwupQpI8fg9SYOKxN8sWrfdGUp1YEYXxE&#10;e8zaoAKr+QLwF/Ahc1cGcv/KQX+eJlTzBKj2phpLGHHzPswvIyk8w46GqGteA7HBA5DqYIRtXsqo&#10;byNAYthkej5I1GqDuyo14Jwzui/GWjeFaeNaaNi4Ho0Wpc0YCo0EdXg4dYK5Q1N07dMc9evXxcC+&#10;rVCc4QWd7tpIiRqCLYvcsT7ZFTVtdOiAWnE90reS1C+RtNyYOWOqHC0iYF4/mSiNadmOREUk6bT/&#10;Z0Nhv57GogLsaJN39yJbrECMaaW+elJ8A7zTDyvbZ5wsHJZ5Efbz/8PK4y9x894D/PPPX7h4dhMu&#10;n1iE4zsmoWilC9ZntsfqRE0UkAjSDJFYkjBelH4rnsWhNTqHl5rgxDoLnNnkjF1p6rh1ZgGe3DlK&#10;i5op3r3FrrmqOJxrWiEt90nR8jOE0b4o7E7Xwn+nMum67+uLrm9L4mgzzx0Tkg1J8Uuw9+hRyF+8&#10;yBIwFcTMf/+B2+KDkClPOYVLUM4rZq3zMcpeu4blZ85g+griZySqX+ppVXE0CJPZe/ciudNNlrj5&#10;Vk4124Z8RwPajk86zW6MlqX1PWRWGnPsRlVJRMOYYd0wJdgVEYGaGDlYi/ocrfPQQP7slfSmnZe4&#10;DJm+/anwEK9HzCJ7NDeko0FSOwmxWKiCFZ58jPUN/WzLfn5yPoIsOmC9Kw8m9iqSjigSLWrtI0TC&#10;TFVs3MAVzU4L0UChG5daDOwaroSG/TQg997Hh6xn6sJDkY8SsnsKMM9agPbt9GHTV4Oek/K1V6SD&#10;r/z7LvJURj8TI1jxeIh27IIr60dI6n/EHkPl6RHTASpLVESy5x0HDSINMSaiJ3TSNVDt+Xth9JYD&#10;+dPykL0pC94oUbSIUMtKA4aBeliQbINtc91oCnKLtzIMLNSQlyTyfSqeX4zljgLkOqhgbB9NuHfW&#10;RWzwQOhN0cZAR1NsSHZFozZ1EezWjR5jh2GNYGhuiJotasLOogMsrE1hZ9UOE0L7wc3FDIP7t/6u&#10;0aLBQYNx4OABPH784RpbFTCvn0yUxrRRuRvd4gxp27/3B8xB+1I+IpG0qBbn745uwJrbKcU3wjLn&#10;mNAu/eRFu6xzcM85i5PXnzI/v3heBtwsvYsrV4/h0tkCXD2ehaNF0di63B5r09tjTbwqChliiabg&#10;pnOwZZpIMO2bZ0S73IhYulASiH8OTcWOFCUcWtSMChsx3pW9LFfg/fOF0ZV947ArVYDTG4dhV6oy&#10;EUXvipM4a/aGcj7bFinZkBQ/Hf/8+y9q7NzJEi+VkTu3kCWKxJRXPgelDXtY61RG4mO08sIFTKdG&#10;jyJh1OMzwmj1pUuI7XCcJWy+B2d2/Bsx7fZgQvv9mNLhL8zsO4hOtY/pp8ESPVXlbLu6SI50p+NB&#10;yJDWsf6ayBpXMfJDxlbs8flgFUBIUlPb/JQRPVQDfx1ToGestFQG/h5NaYdZZV1jKZEzYWdTh9YI&#10;NeutK5r2HsOBgScfazYpU8+kU6cUEBenhsxMIaKjNZExR4gFiSq0PqjIWxk7fBXR0pkn8eYh0aP2&#10;VkK0amqEIXV1kDm0YpF6ZSQ2By6N1RFQrRr1fHJuXoclhsQ8sMgXhqna0JysQQVQtRfVoDFbDXL/&#10;yEE4Swj58/JQ3K8IlQBR6orMLRNHasgxdurRFEFu3fB4ZwS2zPWgoszNmYfxjnzMCBYNxJ0ZPhMz&#10;LNQQ59GKjgpp0K8WTHvWh/XgtujWvQWc7Tqi7xAT1DIzgtWAtjTK1bx1fahbqoO7hQu9FRoY5N4K&#10;NY1rgOvB/WSX2ZeS1EkNDB/4RSk0MZjXTybezaqrUDrOOP1etHHZA2k6jUVSgH0/2vjhw8iWdZjn&#10;TopvhFPmyUb2Gace2mWdh9eCcyh9UrFG6GN48gq4cecmLl0+ikun1+Cfv+bi4ObR2Lx0KNaktsDq&#10;mQJsnioSSMXx5cTSNA62TCfdb4rURHJXqgpOrrPExZ2huHFiLu5cXIkdsxVoPRMTl/dE/nhhtH88&#10;FWx7s/SwK0WWCKNXxYmcEORxZJjnjgnJhqT4qXj06BFab9jAEi4fo9zVq1AUHGSJIjEV+CehWHSA&#10;tR6TJDq1+vJlzPgCYbTpzh1MbH+QJWp+BHOHmWHRIC7cm6ljZD0upV9jwScHyxJRkDVUDWucRQ7a&#10;Z0LlsWUlV/Ku8xa3YAkawjXedejyJE1H0mbPoqqhcC4Xb958MGUkLN6ijEAvbYywqYkg5+FY9b6O&#10;Jn1qJOLHq8POpiZCQrUk3VLtXHhYHidqy//nHzlMslbH+fPyuHpVDrm5otlpe/cqIX/UB1uCfCc+&#10;fPproKYHVySuxnOoIAioo4HLI+RY77k8SbqK/EyzVoVTD1MUznZFUuhAXFwTyhJFJC1VJ0ofstdk&#10;YTTAEMYJtdAssDbUfdXB8+JRAaLipAKex4cIUVvzRtB30KSPVf1VMT1yICYE9kP8NAvMmTAEw507&#10;Q3m4Eq3TWuTWAJbdu8O/my76t60Nj6GdMC2wPy6tGwFbm3awt24PmyFtMTVkIMb798NQyzZo1aoR&#10;Wls3QJ+uLaE2VU2SvpO7KgdhihC8GB5N3zEFztdQbpQc5i+dT+cSfg2Y108mSNv+7XEtXe5Fmbyg&#10;0ZFKxMGfTHJOSqOMnz2MbN6Hee6k+EY4Zp4caJ9x6pl99jlErrrE/Ox+ER69KMO/t67h0t/78Pfp&#10;1bh2bA4OFIZg1/IBKMpuhqIUFexN5GBPIgc749/XKyWIIktbZ4iKu/fPr4viWdVogffFkiBcPz4H&#10;D/8twYtHV2j9Dynwflv2osJ+v68wmoCSZHka5do9m9ZTPStO4LRinrfKINmQFD8Nb968wbCZMz9a&#10;cP0xKm47COV621iiSExF1SOQP36atV55yp87h3XXrn1RxGjD9euY3P4oS8T8CK6wM0a8GRf9hULq&#10;dE1or6RUaaF2vocBHkZUR+pQVfRvbAC/DpqS14qClbF6Jg/LJ/ARP6YnSxQRrvAxptGpBV0EcOuo&#10;i5nT1XDurMgP6WNctZiPNa58TI7qTp20//tPFgsSBOjhL6Q3XhKNWOuhjML3wozMbjvsr4gF0wVU&#10;HG0rUJZsa/VSPtbF8jAnWBXbRyrT4yb1Ub5WQurxQ2/ko2UR48SvdHgt4fXRshg+tD3WuqogZ2xv&#10;PNoZwRJDYhIPoYY96kBvriZmhlmiResGGOvVG6sSnKHvLBI+LJJ2+oHq4LnxoNtZF3Xb1oJRviYU&#10;DyrSyI4gRwD18epQJ8XgMRzs9FbCGAs1mvYjYpbUPI3ppYl+7eqiXZsmyJ3uAIN2BqjbsA46DGmM&#10;MV690dm8GfTM9KA/RB8y92VY9U3y5+S/WRgJQ4WoF1wP49PHf1FNERPM62dluB3Zsk5plEnpE6kw&#10;YpE6YEeZvLwb2cI/z9r6s/9xl6KKMC8ulrXLPDXGPuP0K4fss/BecA7xm68hY8cNvHjN/l/Ay9dv&#10;6WtJW//F7CIRZ237F3O2X8eBy4+Yi1PcfPAc0bk7EDh3KUKSZ2FMwhjExtsjdWZH5CfXxdo4BZpu&#10;K5+GKyG1SkkcbIvjUAFzcFFT/LWqJ/1JjCf/PZaEB/8W4/Wz23Qfb8teYf/8elTwlMe3CCNSWE58&#10;nbYnci7smspRZZ67yiDZkBQ/DXMnrMREs6MwnrwKMvfvV3L7/Thlb94Et2nl9UaEvC5rwHn7lrWe&#10;mAp//YXCW7e+SBgtOX6cpryYIuZHcIVdc8zsyIWVnirCG3ExpjEXoS0E1F+ovCAgNUhnluViSYgF&#10;FRPzbQUo8RQZP4rp3EEXw811kOw9kCWKCKeP64ZhPfUwtIk+pk4Sda6R1Bf7rIlIvJDmTBWieIMy&#10;nGx1sWihCjJ1hcjsLISqu6g4uaY7l9ZKHTn8YXjs2jAeSoYrU4PKTcO5yM/l08JwMviWpNlWruTj&#10;8D5F5M/hIyVQiHlhAqxYwUfAdBXIj5SjM7/c7VXwKrpi1IxEukhnXc6EYTiZF4hou86IGNIehxf7&#10;USG0NM4eh/J8Remz5T5YMMUW3W2ao1VibXTs2ZQOadVyVoPQ40NdFJN1LPSh20cbadFWqOlpAO5W&#10;LhTPKiBl+mAsnmqHwaNM0dxWF+rWQkwcqorQHlq0XouMdom3VMMUG1XojNJGb/OWqN+wNiYHDcDg&#10;Xm0wc5Ql8uIc0b2zMcb49EL+LCf0zGrEEkXkHy/vQ/Tqa0hSk1Fzo75JEInBvH5WhneBfRTuRRlv&#10;F7XtE3EkFUiEpDPtvQN22b1xLWa9m9XnoxMZpPhCuORcUbTPPLXALv3kO+d55zBj0z/IO3Qb64+X&#10;4lUZ+4P/uuwdfW3F4TvIPyLiyiN3sProXZz57xneslcBkVebzzzDupMvsP70G6w/8xZFp2/hwKm/&#10;cPF8MS6fWo6LB+Oxd50XNmR3Rn5SDawnESSGWNo2g4OimSLBRMTOwUVNcGJNf5wv8qFpuD0Zmii9&#10;sgGvn38YYPiu7JWowHup6RcLIyrOEjnvtidxlhNncOa5qwySDUnxU7AiZxPmdC6lIiCnyzsE9yyC&#10;3tLN4JSVVXIrrpyy/1wDt94WligirF79IbhLPz5Pjfglbb1/HzPyywmjoZ8WRtl79mCW2Q2WiPkR&#10;XGHfFHEduBjeQIDg1mq4HSaLje4qrIjRnXAZbPRvhAKfWrgdLjJkFIsFcZHydBs1DGxtgEmezixR&#10;RDgnri89KyXFyrh7VwbrFvPQp0cjxMXWxrZtH1JxYpLRHjaD9bB2jYDOVjuwSxExdTVoKk/JT5He&#10;hL3eF1YH2Whjxgw1xHurIdZRnRpXkmMilgMLbAXo3sWIptYePqyOSaPUER+nhu1blGHZywDeNXTg&#10;0VQHg9vqY3ysGjSDFalwcbVXwUIrPnX+ntlXDQs0BEgfIsTmVHcqfjKC+8G3enVMtetEfycFzv0H&#10;t8TZ/GBMixqIflYtUc+2Jpp0roeavY1odIv7XtBRxnCgNlhNksojPwN9uqBmJ0P4epnT1BZ3jzJW&#10;JjlhZ7Y3GnjXoM7WAT30aQv/6N6aWOwgmgG3wo4PM9MGqGVcE+oT1WHl2gYj3XoiKXwwWjs0oN5F&#10;aZOH0shYv+6maJpoBJ0gbZZdQPUn1cEL+jZh5DfT76tTZ0wwr5+V4bC3qVxpVPNocdu+1NPoA8m5&#10;IAKpNNq48F1cTy7z3EnxlXBc+BfXPuPUfrvMM3Cbfw4HPxL1+dEgeureo4e4cvUELpzdjMvHF+Ds&#10;3ljsXuOBDZntsSpBFxumVbQNoGJJLKBIWm5WdRxa3Bwn11rg/HZf/Hs0HjdPz6Pih3TIlQfpgvu4&#10;MJooEkaiNv1XxbM4Yw97c6rkE1FhJ1L8UOzYug8JnS6xxEB65yewtl0D7oGjLCHzMcpdvARlo8rN&#10;H7m1t6L648esdQiV9u9HydOnFYXRZyJGi44cQaLZP6zj/t4c1X42LoQoYmpHPrpqasJCQ4ikoVpI&#10;CvLEpvdu159j6RgZjO+nQdv3ye8XQuSRNTqAJYoIJ3raYv50ARZPUMF4Gw0sGquCCDdNxHlq4P59&#10;GXrGyFBZMttMPEft0AFFHDqkRIfDps8U4mKoPHb7KEmMD0cPUsOlEXLYtkmZFmR72OigczMjJE9X&#10;xRgHAyz3boKVdnx41tdBvw4GmGMtxDoeD8FeWti+TZm24WcME2J7kTIeP65O9/nXCQVoOatQc0Nj&#10;KyGO+itgzlBVBNUykAxwJbyxaTS8jbQR49QVD0tEKbVB1q3QtWsLdE9ojOpPq6PRqBpo2aEh6vSo&#10;iTq9DWHqWpsWWQs8BVD2U8JAC1OJoCA1U1OCByB+lCW6dmlBfYeU9inB27cz+iU0w6LZtrSOKdNO&#10;E3oD1WikjJxzkvabP1iAwhQ3tG/XFDVMjNCrpzG69muOftYtMTKwO7R7aoPvwacpslrNa8LA0gDc&#10;TdyKsaK3HAiiBBWGx34NJ2ZO/C7RIgLm9fNjuBvdouu9aJMntNhYKowoxdYFotqrFheko0G+I+yW&#10;nNNwyDh9ixReu88/i3/uVazd+ZV4A+Dugwe4cuUoLp4uwJW/snByRwxKVjpjfUZbrIkXYmM5sVTy&#10;vsBb3AlXkixHHaxJgffuuWo4XzScpuBIVOnB9RJa/L1zDp+oJMk+3717Swu8ybo7SRqN+BclcHpU&#10;1Vm0whuQ4ofh9KmzmNbtCEsMlGe82WV0CMun7flMQVMZFXcehJzcPyxhxOGUgRezmrU8ofLu3dj9&#10;6hVmrPogjLoP/bSP0dxtRUjtfJ91vN+bo9qsoOmmu+EyVHCcCZbHrGFGSPEfxhJAHyNpY987XAlz&#10;+wix3J+PnHgBZoSFs0QRYfb4eCwMFqBkmzIVOuQM3bkjQyM5f/0l6kpLSxXCxU5XMouNcNM6I2RE&#10;hyOyvxHdZ6ybKOpCCpf7mRpi93AlxERoYMAAA7RtUgPh7po4dUIBC7NqIy44AHnefAzrqI/Y/uqY&#10;oq+OVfF83Lsng7WreDQ1Rgqzy8pE+yLF2zP91TArQRUWkXwaOapjK6CFzikje7PqiAJa1EZwd2M6&#10;0DU/3gmFc9zg4dAJgsUq1MBRM1ITdeyNwF/Fp5GmZ7ujsHKOI7Zku1OHavK6uANN30MDa2faUhHW&#10;b4gJGg2vCc1FqggL74G/lgXg5V6RFYBnzzro0k/kr1T+b+HZvznqtKqFIK9uGObbBr5uXWDn0A5G&#10;rY1Qo70hdLroUOPGyDG9IHdFji2KxgkkgvNrqR2qjd2HdjO/jl8N5vXzY3gytql2aZTJHSKMmALh&#10;j+V7YSTuTLsb1eyT46qk+AI4pJ9sbZ95+ol99nkE5Z7Hk5dlzM/ub4WXb4Fb9+7i8uUj+PvUalz9&#10;Kx1/FY1F0bKhWJtuijXxApZtACnwJvVCJLJUMluBFmkT76TipOrYMVsR147G496VQjx/eAlvXj2i&#10;Dt507EkyB0WJnH+LZ3B0mOftY2AerxTfHzf/u4kp/bezhMDHOLbLXtRJW1+lQbF8p/xKhBGgoHIM&#10;cpcus5bnFRdjz5s3FSJGnxNGKZu2INP8Bes4vzen9+3DEjqkgPevgA8O1aRDa0QnLZpSOhmoQOtu&#10;NnjzMGqAFta6qlLPoqSOqshRFWBDFo++6+N/8bAwLpUljAiTJrri+fNqVBiJo0QkOrRxoyiVRoRS&#10;Xp6ow+zMGXlacD3apQ58LMxoNxhJmxHvIXITJl1kZFjsEX9FGjXx76AN35raSJyphkOHFKl9gI+L&#10;DpYmq+DECQVMslDH3FQh3TYRQmvieJjkqk6XE//F5sQIMd1Cjab6SI3TgAhRPVCUtRDHcv0riKJ3&#10;h8fD2UgHc0dZSJ4rnOuG9bNcwFvLg+coM6hZqUE4TAhDC10sTrDFuIC+tPh65kg7lGR50QJocaFz&#10;/WEGWOuhTs+7i5UWOoQ1QC03Q+zOGY7FUX1pwfeQ7iZw7aaLQDtRCk1M4h7uZ90OkYG9oUsMKs1r&#10;wWF4G9qOb96uBer1NQLPhQdFP0XomevRLrnywki5QBkyYz/tGv45tg5sjaMnjjK/jt8E5vXzY7gR&#10;Y6p8N8pkz4Nx4oiR1M+IkJyLx9TLyPjZ3Whjy6r+B16KTwGoZp912sk+8/Qzx+xzmFxwFS/ffJ/c&#10;8c/Gk0f/4fLlg/j71CpcPZaKw5tDsHXJQKyd2xzbUtSw730n3C6Scns/8oS4d9N5cHN4tHD7r/xu&#10;OFVgTR+XzKpGjSqLEjnbDqdzquwqyjwuKb4vnj59iin2a1gi4HPMMn8FV8sNUN26myVuypPUGykK&#10;K2/j5w/LZy0vKCrC3rIyxJWPGA35tDDK3rsPSWb/so7xe3JelzIssNFlCSMmibs1GelBvHqiNTTg&#10;2koXxrWN0MmoBp0wP9FbA+tW8jAhVAMOtfXo3DTyzg8eECB90iwsT1yOvKQ8rEhaQR8nB7ojK1SA&#10;Tf5c5EaJWunFJB1luSoqiAtUw5Y8Lvx6adNBtVvWc1GwgUc74nb5Kko8dpq5iOwCCB+MlUGCoRom&#10;amigV2dD+LTRoTYAJBI1b54AM6aoYYy3Jp49q05rlyJtNXE0QJE6cv/9txzd//rlPPg6ayM1VYg1&#10;a0Qib32BqJ2/zxBVnF4RyIoYuZvUQ94Ea/r40GI/hLr0xoLJdsib7UCLnZs718DRXH+sSHSEgY0W&#10;2g+rTwfQLppihxCX7mjdvpEoShPDoS7dyxxUcMBXCds8lcHbwoVhXwN06KqLZHsVOpqEmGS2ceBj&#10;rUfFVGearRY87Ttje4Ynmneqhw5dG8O4Xx30HdaCRrG43sp0HyRNpjJCBdUfV5eIIrnLclAOFHXl&#10;fRXJ+Qnrg9NnTzO/jt8M5vXzY7gSU0OxNLpFZmmU8VsyCuO+VBhREmEk6kwzfnU30iQMMRxZ5rmT&#10;4gvhnX5Yzi7rbATpSHPKPoe0kuuSgutXb95i6f5byNr5H+btFpE8XrL/VqXi6e27dzh27QkW7LmJ&#10;7PfLf26d77GPHPJzz23kHXlYIev9+PkrXL95GWfO7sbE7LmYMHssZqU4Yl5yV+TNaoDCBEWabtvO&#10;KO4maTg6E47UFyVyyrYlKcy6MKtulav9yx2CFN8ZZWVlmBmUh5wub1lCoKqc3ekWevnmQ/7i3yyR&#10;IyYvdh2qVXvDEkaysjegVLSvwrKqRUXY9/btF0WM4hcXINv8NevYvifndCrFAV/RvDKSklkfwsNW&#10;Xy4VQvnufFp8vc1biAwrIR0E66ioiCF8Pm3r72HcCgljZtLJ86OttbExl0ujPrnzVOAwTE9SH0TS&#10;Vf/+K4tr1+QoZw1XpUXRxGTx7xFyWBKqQoWK+Gzt3aWEm7KymNxQHYucVRDko4/oMXVohGnTWi7t&#10;vOroxJfckI3L1UGtdeFh0kR1WPfWh1VXfQw218fyUD7yx/Mx3U8NDx5UpxEqEgU6eVIBmeECut56&#10;L31MDnLB/PlChHbSgms9XSTFqNLjIe8jKlk03X6SGxerx3VjCaOyAzH05/6FPvCw74SSTC/c3BJG&#10;n1s41RYm9rWwPdMTg+1bw8PNDJoDNPBq/zgUpXvSYu2GPWvTbjWhlRB+XXVozda1UXIo9lWCwgV5&#10;aDiqIsyVB393LrpbCaFqLYTAnYun732mSG3XsQBFrPTkYcEkK8wcaYmDi/1QdmAcDi/1g3VAaxRn&#10;ekHdRhU1zQ2hY60NmXsVW/TJ4Npvac+vFVwLDx68n1bwncG8fn4MxEPuTqTJiNIo45ePJFEjKQnf&#10;d6a9vRdlkoUYc0XmuZPiC+ESU6zokHk6xS79VJlLzjmsPHwbb94Lo6cvy+A67wwsU07AKvUk5aCU&#10;E3DJPlNpuq3s7TssP3QbtumnMXiOaPnPrfMz9kGsKr2X3oR19n/wnHccQdlbMTozF9NzknHxYAIO&#10;rPdEYU4XrEk2wroZ1Wi90u5EDvYnc7AzkfNiUUpn95iYmOrMc/cxMPcvxfdD1vTVyDB/xhIBX8OJ&#10;nf5C0xlrKi2qrv7sGbj1K3fGVq5dDPkz5yXLamzdin3v3lW5+JoUakf23cQ6nu9N0qGXZ1ef3lyJ&#10;I/Tly3I0vUTEA4nShFjURn7cZFh0b4mcHAFiJ6lhlJ0P8hLzsHfpXqxNXYu9uXsREW6IE+/rg27d&#10;koWN5QdhVJ6bN3GxzFcFyUNVETZKC2EjNbFiCR+TAtTpdHuyDBEvfj21Md5fA+fPydNC7NGjtOHv&#10;q4OwoZrwsBFUaHMf5sbFYT9FaiWwNpOHAb0N4DFIhxYlB1h2QE5YIOaN9sNoeyt0atUc/q66iLbV&#10;QNJgVToehERfkj1rIG2UO5Y4qmOtkIeA5tpUPBEbgREJfDpmhBeogFPB8tjqycPl96M/mEyMHgTV&#10;Waq0e4z8njB6EK4XjoZmPw0cyw2gabcF02ygPUATKVFD0cO9MTT6akBllArUB6vDylwHL8qZarrb&#10;a8AoUhcDHPgVaolIrdNi0olXrvDdroMeNrjyMLxHTdj0b4+BfiZ0f5MCB0DdQh3q1moYYtcKugO1&#10;oOuqQzvPygsjmkorUYZ80JeLI3J+omZ/n9b8ysC8fn4KpZHGPUqjTJ7SOiOpMKIsFXemibrTNt+O&#10;MZcWYH8rHOP+4jpknCywyzj9zi3nHIrPPZC02795+w6HrjzG3r8fYt+lR5TkMXlOLJ7Kg7jB/3v/&#10;JfUy2vu3aPnPrfMz97Hn70fYe+kZdl96iR1/v8Hef0SdcA8eP8I/107h73ObcenEQpzYPRVZc22w&#10;ILUnElO9no5MXdiUed4+Beb+pfg+WJe7jUZ7mALgW0giT369t0A7v4jlVaS8qhgyMvdZwohQSWcv&#10;FPaIOt60N2/GfiKMqlh8PS1lHeaZv2Edy49gjIsTCvK52LNHqYKIIQKJiJsFYwT0hkuiPKnDVLEl&#10;ewutEyrMKESD+rVhPbAP4mZoSdYjaav9+ytui1BcQzQ5Uh1z4oTISBTSeqFJVs2wfL4onfbyZTXM&#10;SxRg06aKbftjfNtjpH8LmPbSov5C5W/KJrbqsLQ0QLsGNVBcrIxLl+SwbLrI3To3uB+rvokMWiVj&#10;RtbPXY/0CXMR7j0aDtatETZKE+O9NDDZXB3RIRr0eNcv5YHnzoVCiDydpUa2SYrUt6W6sEQR4ZsD&#10;49A2uD4sw00wdlx3DHFvicNL/KBmqUbHcTwoGQt7j3YQWgtpq72hqSE0R2vSAbLcjVzouKjhwPva&#10;LjKctpVJLYQN0IN3uajYMkdVRFibIdZSD2OHtEGUXwQSh9WBeQsj9GtXD3EjLOBiZYbCOe44stQf&#10;8aMGYWB/U5ha1oVCkMglnKTt+LP4LGFU7VU18Md8iMZVlW3D2n7VqI+qgnn9/BRKY5oZlEYZ35cO&#10;lP3A8p1pdyONz5DZcszzJsUXwmL6Wb59xunT4hlpx/99wvzc/nE4eRvwyTkKr8ztcMw8caHPondf&#10;9EFjbk+Kb8f+XYcR1/kc68b/vZjW+SEGO62C8rGTH27Z796B36vyQmxCBZXjUFq7C3pEGAFV8jHa&#10;ePMmJnTZw9r/jyCJrG3brMYSMWLevCmLEm+ROzQhiU50bNsavsMsMXtmB1hYGCDGQQPJsaq0q0zc&#10;1SXm0aOK1HSRvDbcTQczJqohJ02AcSM1kJMhgHuPhijKKcLc2JG00Hn9ah4SbVSps3X57SzIEaD7&#10;YFXJXDMSMdK156LVAB4Gd9CiXXXE12jXTiWsXKGG8a7dMX+EC+ZNnMUSRpWRiKX503IQ6TQUixap&#10;IMFaDesieNg4kou6blwqKK6MlKPF3YSLxw1giSLCY3n+qOGgQ+ufSJcZmSRvaK8PnjMPPYOb4Z+C&#10;kbAPbQudzjrQ7qMF/Xb6qNG8BjRi1WG0VAvqU9TR1UpII0ELnYSI7q+NOCc+xrhx6X7JCJPhwxwk&#10;x1yYWYgB/QfA0N2QFnhr9dCCsWkDdO7cHP5h5tCL1IZRTyMsnGKHrh2NJakyIsoU9yiyhBH5x8v6&#10;Mv8iUq8UnRb9w6JFBMzr56fwLq45tzS6xQnani5KH7GEwp9G8TkgYvFulHHprbFNPzvoXIrPwC37&#10;gqZ9xuk7pFXfY/5Z/PfwFfNz+0eBBJw2HC+Fc87fsM64CLvM82u9192ocuE1AXObUnwbzp8/jynd&#10;97Ju/D+CM8wuoE30KsjcuUNv2/InTkOBe4IlisSUU/gb9bwmUdFTFefrCeNWsfb5o5je+TE2FwpY&#10;gkhMEv0h0+tXO/MxsqcWFUek+DfdTUijO5vWc2k3mEUrA3RpYgTHbnqYEqKOrEwhjh9XwNIlKghx&#10;06JiY6+SEnzbayPWWh1jrDVp51uBl65EnMyc1BuTPdSRN5UPv0HaiDDVxIQJGggbWQtmo/gSA0Qy&#10;rmNsMh8ZHYR4Va0aCng8ZNvrYlFgf8yKiKNCiyl8qsodC3cgOqIBCoI/RGiCHfjo79sfcSMikRyZ&#10;gOTIREwIDMTr/eNYwsgq3Jh2dfXopo2j/orI9+BCx5FPO8G6DWmO2lZGyJw4DE161kKd+rWh2VsT&#10;RsZGNNXF9+BRMUXqp4gwOh6kgMDu2jCzVMNEOxUMbG+AML+wCsebEjWKeh5F+vRBG+t69Px07NcY&#10;sSED0WS6EfVQUjyqiBqeBtAdqQNVV1UIvAUQTBewBJFEGI39MmE0IGIAXrz4sfYtzOvnp3At1EDp&#10;bnSLBaQAm3SnSR2wP5BG0aJMnjyIadmSed6k+ELY55w3ts84+ZgIo+DcC8zP7B+JnD3/gTiA22Wc&#10;euOQcXJmn1kXqlx4TcDcnhRfj7t37yJl7VpMjluNKZ2PsW7+P4bvMKrbTtTI2Yhqr19Daf1uKAj+&#10;YokiiTiSu474tTsrCKOelQijFefOY5rZ6Ur29/1IUoOkqHtGx/OY0H4foq0i6agMpigiqaQNC3nY&#10;4aOMN+Oq0fEgpE2euFxvducivL8mlo0WpaxI+z7pFltkrwIHMz1072aEgHramBqmTrdD6nXW5PBg&#10;3Ukf9qZ6cBukixinnkjwtpLc5DdnbUaIgy7d97FjCshdrIKjxxVgOPzDjZrrz4WdgzViHLURN1EN&#10;Vj17YlbULOxavIslcr6WceOcMDlEnb4fUqe02E4FM8PjKiyzc/FOrEv2YQmj4dHtwXXjIsVV1EZf&#10;5K6MdEc+tg9XQphlPXg7dkbb3o3Ry8KYtuvX7VIDrUwaw6irPn1/JDI1/H3t0ErP2tjgpkIjVsZt&#10;9REZEFnhGLbO24pd83zw7tB4WA5rhTZ9G0HJW4nuX9tbG9UfiWqIFA4riEwc33Joyo6ky5hiqPw/&#10;bmQ5V+7PkBvExdV/rjK/kt8dzOvnp0AKsO+Oazn6XrSoAFsqjD6QRtGijJ+VRpkMkbbsfyMcMs4M&#10;JsNjHbPPY/jCc1QULNp3i3Z9kbEglXWGkU4y8hpZhixLuHDfTdpJRlJxpHOMicrW+R33QR6PWH4R&#10;TvPOwT7j1AvHjJMeX1J4TcDcjxRfB/I/1bmrVkmExepLlxDll4/kTjdZguBHkPgMOQxdC5WdB6Cw&#10;9yiUdPawRJGYtRsWYtLidZ+MGI0ftZa1j+9FIoYmmC3DEpsWGGE+GDu9lXF/rAym97bGrEjRmA5C&#10;EglavlyFzhAj4kAcOSFc58SFTw0e/NtpoHPNGjR9JX4tz5FPHaxXpfGxbh0PaclCHDzwYXYZEUge&#10;A3QwuZY6ptVUR/L4aJYoCQtqgyU5KhhuogMfD3UIg0UjPwiNfIywOH4xXW6EWxAWTV/AWv9buCo5&#10;H3PHJcLftSvC+2iiX3sDpExVxQIfAcYOrI91c9dVWD57cjz2LajYup+f4gjZUbLo1l8bO92U4NxK&#10;F7fCZOh5nuXXAdNHWGDFTEcqZi6sDqFF0uuTXdHYrDZNSZH5YhGuPJo2W+qojik2Aij5KmFA396s&#10;SFjahHha0/T32lAEBHXBwum2mD/JlhZ+Kx8Rpclkb8hC6CiEioMKFA9Xnjpj/vuSiJHJKJMfWlsk&#10;BvP6+SmQG/6dqOYD7kW/L8CuRCD8iSQjQUjL/r1ok5d3oo2Dis3NpS37X4sYoLpd+okAh4xTL4mH&#10;0ZDUk+gadxRd4o7CbOoRDJx9Ao9esLu8Hr8og8XsE3QZsixh5xlH0CP+GObvuYnXlQxLq2yd33Ef&#10;ZPvD0k7BKecC7DNOP3XION6Oed4+B+Z+pPhykAtyZl4eNU5kCoyMbbsRaVmALPOXLIHwI5jU6Tq6&#10;BK8Ed9NWKNcjUSG2MKpW7TVadx7xUWG08dYtTOx4kLXtb6VYEC21aU4dqssLHUJi5BjWpgCrV+jQ&#10;DrDt27nwHqJLTRuZy5IbvL+xKlrXNICZvj4y+vGwyJKLpUO4OOKrQCMda0J4KC7m4a+/PogiUj+0&#10;MoWPI4cUsWuXEvz9tKn/EVOczE8ZhjWreejvqUrrc8Q3YD07PayavYq1/PdkzghXKkhmO6rSsSKO&#10;9np02OzCJAEthDYf2Arb5m2rsM7KWXkozvSn7fnnV4eg7GAMugU2hJoLDz3rGWJQK33MtRMivI82&#10;2g1thF4BzTFxRD8qouYn2mBO7BA83BGBVuF1abu+3Ag5HPJXxGpPZVg4k8JvHsZHjMfqlNVwdnOG&#10;m6Ob5BhyZ4RKBBkRWo93RuDtwRhkxluh95SmUI1VBc+bB41+GlAdpkpTakwRxPxHhJTyiKp7GbUc&#10;1fK3E0YEt8eY1L0XZXxfKow+kAqjcS1RGmn85n6k8bQLgVW3l5GCgZg8yDtknoqzzzj1hkRIpm68&#10;ig0nSlF4shQFJ0qx9cx9OjCWCfLctjP36TJkWcKNJ0qx6dQ9XLz9vNIhspWt8/vt4x6NmBH7AId5&#10;52GXfqrUNvPEFxeyMfcjxZdj+bp12P74MUsUibnr5UtMn7sOE7vsY4mFH8VxnQ+hSdhc8BsvZwkj&#10;Qnn5i5LHzK60hEWFtH2euc2vJelq+5QgEpN44HQy1EOXmh3Qp/lAOFg3ou3fzOUISSotuq8Guuhp&#10;I4jDkdBdTg4RHYS0bX68pS6sh9aVzBwjKbS1I3i0G404Wu/aroQFsQLMnjqMpsD2LN0jERpTx45E&#10;kxCRmSK58ZJi64bWmpgTM0eyDInsxI8YwxI238rFI53oe1wWrIIHD2SQNlGIqX1UMbqtEPGdeejb&#10;VhNt7NpIuvLEXB4Xir3zfej8Mho1SnSiAifZSohhPY3Rxr8+Vs50Qt5MR6hPV8faOc54uS+aeh8R&#10;QVNaNAZ1zY3oe1YOVICpIx9K/opQd+CjnVkDBHkHwbyfERY48LHamYd+g/ohe0oWpoda0XZ8ZjrP&#10;K6IjfBy6wLR/PTr+w6ibPtSj1VkiqLJ/vJyqR4sI+43v90OLrsVgXj8/B9J1VRppfFZcgM0UCX8q&#10;H9JidON3D6KNc2/E6H5RXawU5eCdfljZPuN0nm36qXeuOeew/dx95mf2j8PRfx7DfT6pLzoD+/TT&#10;+6xTTn2xJwRzm1J8Gbbt2IH1//7LEkOVseDGDYwbtRIJZldY4uFHkAgSnzYLoSnYIokOVUam8/XE&#10;oI2sbX0tZ3e6iel9e39SEJXnq3HVaFH14mF8ZFgLMXmAOs4EybOWI9zppYS+qqoVhJFrJzUaCSKu&#10;1SkTLZAWGU4n2O8sUUJw/2a00Hr0IC2szBaN+SCkYz+W6WNetiZ1xR49ejR4gR9uzIoj5GEbrI7U&#10;VFXMifWlXVjEM2muQ33q40Pa7Zni5lu4MNSGvr/N00RWAfHjBNTtm7w/Ny4XIVYuGB82Hu2s2qEg&#10;vQC7l+zGjkU7kDXBq4IwIR5HGi5CRLtxsSGiHXW4Js9vXuAGY/t60N6oCl9fcwwcZYLZkUMQEGgu&#10;mZNG2NO3MdLGD0GBGw/RTnzEO/LpUN5t7lw60611Xw1Ms1cRmWSmOFTYN0mrxUda4l7xWKRGW2Fo&#10;n7YYFNISwkyhpOao0n/vOKj+sDp42VUXRqTzLnd9LvOr+UPAvH5+DqQAuzTSeDkVAdQBmy0S/kSS&#10;80AL0qOM90lb9r8B7tN38+0zT++xyzxDW/UPXnnE/Mz+USB+R8sP3oYLKbxOP/nWPuN0plX8XiXm&#10;efscmNuVouo4dvw4lp86xRJAn2POnoNwNE9HhvlTlpD4ESSu0v3r5UNR4SxLFBH2svkgjIj549he&#10;BaxtfA1jzUpQ4FKDJWi+hOSmS9rTiaApdOPS4mrxazu9leA5UBOzRnIxazQXLm3V4WyihbEjG+Pi&#10;RXlaS0QcrrcVKmOxqwrm2BjikJ8i5s4VYqyHJuaNFtAhrW4uuvD11kHWUh50HAQSfyJSa6NvLYBF&#10;Kz2sXsxDUqIatm5VxsSRQxFr1xbjojUww1UNiWGTWeLmWzjNywZLg1VQUqAsEkZTVdFNU5MKo3B7&#10;H8ly6VPTYTrIFHVsayKonwHWuKli9zxv3NgkEkD/bhwFfQdN2LhzMdFTB4OiTDBlej/c3hqGeiGG&#10;4K/lQSdYh47j0BymWcGXidQYTR89kG5nglcX3AmXoX+L0T21aGSPnP/1HlxMceGJ0pajTJA53Ror&#10;0x2RmjgEToM6wsOxE41I3dwchh1ZXqifr8uUQax/ymuUoeylDIVAkc/RZxnDge90358SLSJgXj8/&#10;B3ibypVGtoi6F2X8ikSNpMLoA2l6Mcrk+v1wUwHzvElRRVinHxbYZ566TDyMPBacxflbz5mf2T8K&#10;pBg7tfg6yGgU24xTr+0zTsSYph+WY563z4G5XSmqhqtXr2L+7t0s0VMV7nzxAtytW2GwqBAjepTQ&#10;zjKmqPgRjG1/Gsb6q1hGkA6hhZJjK37yBOPa72at+yUkkapJXWJxIUQ04uN78HFEddqqP7OfyIxx&#10;ZQgf/h7aSE5Wpa7QS6eq4O9QOazx4CFshBZ27lRG3mI+/AdqI2GQGp1BNt9WgKlD1LFo4kT071Yf&#10;/s7aiAjTQI/eqtDyVK7gYk2EQWAcH2mThUhtIqQdcCSaNXuoKrx1dZASo0pduclQ2cykQSxx8zmm&#10;jR6BCdam2JixkfVaTIgN9V0io0fIQNk9u5TgKi9PhZGtYU3ayi9eltT8tPFqQ/2APJ34mDdMAD/z&#10;2sifNBBRg3WhHKRA3a01J6vTQa3y5+WhtFuJOkvzC3mQKZWB/Fn5CiM4antpo02bxrAe0haeIWaw&#10;79cSo3pqUWfuVKemiLdtQv8mO4crYVB3LfTpqg2DHrpYP9cFxVle6OvTAvVdaqBtmybo3K45BvZo&#10;DbM2zcBfxTZyrPDvLQe8EVWPFBEaBBvg2r/XmF/PHwbm9fNzEBVgtxhGOrDo8NRKBMKfSpHxpfHj&#10;BzEtajLPmxRVhNPsM+r2GadK7bLPw3PBWdx5TIZnfACp47l45znO3XyG87dEJI9JjU8Zu8mL/v+i&#10;9MlrKrCqus7vtI8Xr99iyoarcMimEaMXjlmnXDlf2JFGUH7fUlQNDx8+RHpBAUvwVJVEfCjt2UMT&#10;OTIZdXXkAADYgElEQVSlpTCNycc0sx9nCFmepHYouGUR9FQ3g8Mpo8LIwjWPumGTYyv47z/EdjjO&#10;Wq+qzDR/jlkDzWiEhyluvpUkjePrboxJY9Rx5bIctm3lYvFiFSxZpIKVTnyY1zHCoLb6KBjHQ94C&#10;PjIyhLBvrode9QwRFaiB9DQhHdC6eIkKOrmp0yLj6lEV3auJONKwV0HsUFVa8Lx2BQ9PIqtTurfT&#10;QbitJuaoqmLv3g+O2vnLG7DEzac4c2Q0Lo1QQIqrPiaOHYBl83rDx3kQAhx8EOs3CmPtW4uGzcYI&#10;MNdLiH37lODeTgPLh3Fpgfo8r/bUUFG8vT1L9qCvQ18q5pQDFNDNjYtmbjzalVbLVwu9urSGp1sn&#10;NO1fF20dGkK5SBnVXleDMEtIB7bK/S0HJR8lGn0hAmlDqiutOSImkC27N8CgPoa02L3ESxlpvqZY&#10;6aSCVfZ8arL532hZbPVSRseWtbFkmh2NVm1J80Cnzs3Q3LgBenYxgbN3Oxi3bAC1aWpMKVThn/J2&#10;ZfoemOLnYyQptIKtBcyv5w8F8/pZFdyONu14L8r4sbQAuyLfn4/Hj2KMOzDPmRRVhGPGuVoOmacf&#10;Eg8j0qr/hNG59ezVW4St/Bs+i84hYMl5SvJ49Iq/8fQlW4GQOWakkJn4IfktFi3/uXV+p30QYURa&#10;9e2zzsMh4/QTh8yTXZjnrCqosHMpPovXr19j7ooVEiHxNdz24AGU9u+v4NajdPwULF1WYW7nByyx&#10;8SOY3vkJrButAVfpKI0gTVi4lR4bqZea2uEUa/mqktgTEKNFpqj5Hsy0FmJN3AxEDaiBjBghFs5T&#10;QW6uCs6elcdIRy0ssVfBLCdVFCZzMcJSC9s9lRHnpIZbt2ToWS7ZrYTuY3mV3nyrj62OJq48BA5U&#10;p2NH8gbxMaG2BvxttOm+yYBb4iM0YYwGVq7kIy+Hj8ULVOgA2KIiHvXyYQqgj9HPshsdQLtwkgCJ&#10;iWp0BIqHri6mNVBDTh8BdvsrIXe+CiJDNVG0UZROW5PKo1Er8blY510TC6fNo9sjNU8+Zt3hVUOT&#10;ij1i7Kjiy4X/6E60riglYigtyjYcq0vHfRAvIUG2ALK3ZCH3jxytpyJpw1Z962OwTSs6U40Wbyc5&#10;wS2wI2aH9sQkCx3qdl2S6Yk43040MkVSa+RY+naphYOLfGk3nJe1Oc6tCkYr2/rQG6YH7R7a1DTS&#10;qIUR1Cd9uvBax0UHwmFCKniYf5/KaDXB6qel0MRgXj+rgrtRrRrcizJ+JB4NIqVoVhotSI82eXov&#10;yrQf85xJUUXYZ57saJ9x6jERAqHLLlABUR4ktbT+eClWHL6D/CMiksfkuVeVhGZIa+eZ/55i9dG7&#10;WPl++c+t8zvt48HzN/BeeA5EKJLzYpV5qi7znFUFFXYuxWeRs3Ildr96xRI7X8LNd+9C8dAhtr/z&#10;27fQXrUNfn22UPNDpuj4EZzZ8TI61MhHnUYLUfTwIbbcu4eJ7Q+xlqsqyWiPXeVGd3wtiXAgZo4k&#10;IlHgoSZ5/mSgAl5Ei0wec4NU6FiPlHgB+jXTQ2A7LTg00EWwrRbmOghxLkQeIX21kJyhgq5EEFVy&#10;w1UIlkc/Fx7m2qogN04Fm9ZxMcFCD0G1a2F2Y1V4DdGhheNrxvKQHKyKNS48+LfVxgJbAUIcbRBj&#10;3w5Rrq1Y4udjXDJzIUaG1sUKRz7iI9Uw0UYdBUE82kVH3u8yEo2J46OoSCSIxCQDbTcFfXDBJizx&#10;4iJgUDfE+7ljUPtaSBo7GPZD2mNCYH9aX8TsEjuywg+D40wqtMvz5olEETkXavZCTA7uL1k+Z7oN&#10;kiYOwtNdkTi4yA8D+7TC092RWDB+CI4EKON2uMhGIainFhx7GMDNuT28bczxav84BLt1R90eRqjZ&#10;pCaadq8H1TQhZO7KVBBCCqcUIH9RXvT4tAL0PbShYqcC3U46FYrAK6NyiDJ279/N/Hr+cDCvn1XB&#10;4xhTjdIok1tSYfSBH4SR8fP7kS0dpCaPXwn79BPW9pnE3PEcYtZephGTPxmX7z6HJ+lIyzpPXK//&#10;84g/pcY8Z1UBc7tSfByrNm7E1vv3WULnS0lmkCkcP84WRu9Z/fFjNJmxGhM7/8USHj+KY9rshrdv&#10;LIoePUJU++2s16tKUl+02V2VJXSqSiIOyM9cRyGWu+jScRajvfshL52PTaEiYUDSOnGDVNHKRIdO&#10;i+d5cmnEh940Yzg0YqIQoACl4Uqi2pn3LfcVbqxBCghw5tHZZssD+LAx18Opkwq0g21W6ybI6lyb&#10;egmRuiLSFXftmixNb0W10sBOJSXMtxFgrX9z5Pq2QcboEJYA+hhnRozDiNCaiB6mgfHjtbDFW/Se&#10;xBPrJ1noIXnscNj2MMTr19UqfDJWzBO5e4s5Y4ghLoQqUPPL4Xad4ePXGW7WnTDKqwdt1d+e4Ymb&#10;W8IqiKPt2Z6QuScSKCRiZOPZBkohijTtZuZSH1vTPOhyxAdp/RxX+piKoQQb7F34wWF7SawtavWo&#10;AbceRuhrZgTHXprw9+uMogxP3N4ajgEOLdGxa1OYdW0KPUs9CGezhZFqoqrksZ67Loy6GUFtkJpE&#10;qH2KnSM6/xTfIiaY18+q4O7oBvy7kS1OPyLt+tKWfQnFJo+lUS1Ci2OkJo9fDsRUt8845WWXfuoF&#10;8TCK33KtUnfoPwmHrjwStepnniERo0PuWWf5zNNWFTC3K0Xl2Ll3L9ZcucISOV9Dkq6SP3OGJYiY&#10;lL/4N3r55GN2p9ssAfIjSEwoIyzXIapDMeu1qvMd1jgZsATP50gmxec78mCmq4MBDXTQr6kegvpo&#10;ItRGAJdJKrCbxEcLVwEau3FpPQyzNqgykpSZop9ihaJqMs29pxMfp4NFFgCkbilyqAacTbVQEqiM&#10;aaO0sKNlS8xt00BybMcDFLAsl481q3iY2EQdG7lcWswtfn2+bzeWAPoU50ychDB/TTqF/mKoPNYM&#10;4WG5PR/XRslinQsPJ5Ysgfugpli9ikdThY8eiXyYluXwcTJINPFeTFJzNHOIGqaE94evszmmhgyk&#10;4mZVshMWTLaFl0Nn7F/oi61ZHrhfPBZb5nqAu41LxUiX2Q1xed0INPDSg/4AHZoKEwsfIm5yZ4ha&#10;8DelusOsczNJtxvhnvnDoTFFHSN9e8DcuSG2pnsg2KU7anY2QG/zltg9bzhq2RqiQ4/GENgIoOCv&#10;ADU3NdqOT/+VcWDYyxDqw9WhGa6JBo2NULebbqVRPSaJp1RUStRPT6MRMK+fVcFtv8a80qgWJQ9o&#10;izpbIPyZbPleGBm/vhtlMgHppl/cOPTHIyamWNYh4+Rou4xTL8lcsLnFN/CqEhPEPwVv377DltP3&#10;4Db/HGzTT8E+4+TqAV84PFYM5ralYOPUmTNYeuwYS+B8LVdfvgz58+dZQuhjVN28C+4WBcg2f1WJ&#10;EPn9uNy2OUv4MElSYQd8lbDUio/JbXhw4iqhp44mbLlKaGzGg6K/QqWRnvIkIqeTVSeoe6tDZowM&#10;VP1UMTBwIOyC7RAWHobZk2ZTE8TpkdPR0b4jalsLMclKSCNBpF4n1LI1dg9XQkA9PlJ7i9rOZ3aq&#10;gSUmzRBerwbSjYRw6qiLtDgh3K10MNFSHYvsVOBQUw8Z3kIUBHHpdgo81KmvEVMAfYzkmOxsa8Cy&#10;bwNEueogsJ820iKFiArTgP1Aczj1bCWqZ7LVQE6qACHBWnRmW2qCEHt9lLAysCHW++hhlpUWwt3N&#10;sWueN0x6NEDjRvWpMCLChYigDq2NMW+CDR3NoZopRKvJddAnqhmUtylDOEeI4nmeWBXvhE6DGkPL&#10;SQuFqW4VokvL0uyxZaE72vZuBB+nLnTsBxFPJ/ICsWy6A3Q9dKG1RA3dQpuib38T9HZpBrtB7SUj&#10;RurWqwPDYfrQ7awLfQs96A3Ug9wVOVR/Vh1aa1UR4twdaeOs0LRlPRj0M6DRIubfuDJ2HNURb968&#10;YX5NfwqY18+q4FpoO6XSaOPc0iiTd1JhJGZLKhJLo03K7kWZzLoSY67IPG9SfAaBsy4oOGafjrdN&#10;P/XGJeccVh6+w/y8/nEgtUfEw8g2/eRbh6zTs/ts/LLhsWIwtytFRdy4cQPziotZ4uZbuOL8echd&#10;vswSQJ9itRcvUHfOWkR2OcASIr8bF1t1ZQkhQiI8TgQqYf6Q7phgtoj6K7kbDqFt6B5ychhayxJ8&#10;Nz7rRiimfKg86njXwYDgAXAIdYD9CHssTVhK29dzpuZgQ9oGlggRc7J/KLwd6mKWnchXiThnZ9ob&#10;YEjzWnBQVqKz1o75K2KtsTEyWzTDyCaNaB1QdrYAbna6sDPQQ3iwJrx76mBWjCryF/GRn82n3WpR&#10;bi6s/TG5KXMTnTFGjjHaPxrJ0cn0edJuHzqoCQ4cUKSmlDdvyiItQoiEMDUEBGhj9y4lrAvlYaev&#10;MoIs1BHpqYGctNoY1L059TbqUkOHRnSI8/T0UIsKwmbhNFv072mK/t1aQWWJCrTHaEHmjgxUp6ui&#10;RtMaMOnWAEFO3cH14ILrxcXSafaSwusXe6PR3ao52gyvj7YDGmHE8O70+QOLfFGnaW1MDhwAK6/W&#10;MFykSaNAyluV0d/DGN72nem6Ib7dEeLbDYIsAWRvyorqiP5SgGChAKb9G6CDayO4DDVDcEg3un9F&#10;/w+z6D5Fo0AjXLp8ifk1/WlgXj+rgguz6ircizJJLI02efNA6mUk4Xth9I6Ixhsxpl/1H/s/GqHL&#10;rynZZ55eap9x6p1T9llErPobaSU3kLFDxLnF1zF/781K02vkuQV7b9JlxMun7biOrJ3/4fDVx5UO&#10;eK1snd9pH+S9h634m3oY2WecfmWXeWqMeTG+KkfL3I8UH/DkyROkrV3LEjbfytxTpyB74wZL/FSF&#10;stevo/OIlUg0+4clSH4XxvWxxX5fJewZrowdXjxs9eBjkXU7TDRPQqLZtQrLjjCeD2uhPkaa5tHf&#10;mw3tJroJxnDA8+WhlW8rOI9wxpjwMViWuIwlOL6EpHtrReISLHFQxa7hPMwN9aGjQLKnZCMryAYT&#10;u9bGzpYtsdXEBL5NGtN29AhrTYxqrQXv1jrYtlYZ//4rS6M3xCQyaogmtnmrI2XMeNa+ynN2dDKW&#10;O6limycXoW4hKFlQUuH1uaHDqdgS/5WJL9Pu3UrIzBQiL5tPo1LhNgJMsVRDp3aG8OyjA+POBhgo&#10;EKBvc22cWhEkEkKTRYNbxcKI1AmRyJG3gzn6+xhDfbI6dNx0YGRshJrNakJ9gDrqDjGAQR9dtOvd&#10;kEab0idb4eXeaNwtCkeoSw9sS/fE0Vx/ZI0fhsNL/GA92RQKJxXQoGdtjBnVE9FzekLxkKiYW2m/&#10;Ejq0bQrHQR3RdUA7zJtghyat6kIjRgO1V2hDd6IWjMyNYNmzDTrYNIZuoA5UxqlUMJb8FFuFt8Lh&#10;vw4zv6Y/FczrZ1WAGHPZu1Em4feijV++78SS8n0BNmFpdIvCd3HNuczzJsVn4LjwL65dxslC+8zT&#10;cM4+hxmbrtLJ9WIu2neTdm5VJihIlxeJMJFlxMsv3n8TuQdu48T1j0++Z67zO+1j4d6bCFl2AY7Z&#10;tPD6hf1c4mGEL/YwImDuRwoRysrKkJaXR52gmcLmW7no6FHI3rrFEj1fQv6eQ7C3Xke7wJjC5Fcz&#10;0/wF0jo/pJ5G88zLMK9LGWsZMVM7368wIsWhaxzkR8rDNdAVW7Or3gL/JSxIK8DmrM2s57dkbcHM&#10;0dMwYkALBLZWp+k1El26FSZLLQj2BCrh4kU56qi9NEoFuS4GdBTH9vnbK2xn56KdFYa8OvXvi4Gd&#10;28Ld3ACZkzIqLLt36V7MnNqIWgAcPqyIDWu5GOemAdtGepikoYHg7tpYaK8Ch55aVCAR12kSeQvs&#10;r44eHQ3Qs0ddvD0UQ4XQ+VUh6O7VDHOjrOjvz/dEIT54AOq1N0KrYfVRo3UN1CJsVAtaPbVQq2UN&#10;av5IUpKtOzTCWK/esBncDuYdWsDdsRPO5AfTsSIdfBtCf5g+XUbfSp8aMZotqofS7WNwb/sYqKeI&#10;iqg1EtRxYmUg+nUzhalxUwzoY0pF0uyIIRjj0wvde7RAnf4GSAgfhCYm9VG7SS2oDlVlCaDK2G5U&#10;O1y8dJH5Nf3pYF4/qwJwONVvRxq73Isyfk7dr6XpNEo6FiSmJe5GGh+QjgX5CpDCYvvMk/vJTDBS&#10;cHzi3yfMz+sfh9iCK9Tc0T7j9DPHrNODmOesqmBuVwoRFq1aRR2qmaLme3Devn2QefCAJXa+lNXe&#10;vIHR/AKM6r7juw59/ZWc0uEvTAqfxBItP4Mk1ZXh1YW25w/VFmJwPUPkhNhjdqAbEkNHYIsHFxs2&#10;8JCcKKS1SYXeOqxtLIxNw2gLY6TY1sLSGSKfoXWp65BipYlY60ZIioivsPz0sKmw6aSHpk0NoddJ&#10;F416amFptgrshurBo7MOljmooNhLmdoXlE9LHvBTRKtWBjBraygpiiYT7TuFNsL0kRZ4UDwW3Toa&#10;o0vzBrDq1AKafTSh0V+DRuJIGq1OnTqo2awG+A58WszsMKgD9Lvqo/ZUPexf4IPiTC+6PbJt9c0q&#10;ooLptxzw8/iQvS4L3loeauZqo/no2mjgVQNaaeoYGmFKU3oL02wwZVJ/hPh3RfPW9fF0dxQdLzJv&#10;kg26dGqOZ3ui0M60KUzaNoCOnQY0PISQH/HBeZtJUpC9au0q5lf0l4B5/awq7kS36F8aZfKUmBpK&#10;hdEHPhrfEqWRxlcexLQQMs+ZFJ+Bw6L9KvaZp0+TcSDu88/ir2t/tjAiHk4jqbkjEUanHtukn/xq&#10;51DmtqUACrZuxaY7d1iC5nsxY+dOVHv1iiV0vpYyd++idXQ+ppudZwmN/zWSKFNiuKj+5mdzfmwW&#10;TgcpYIalBp3LljJ6jOQ1koZbHLcYGTO9MGpYaxz0VUShlxZ9vnhBMeYGOSPfpyli+mjArZMu9V86&#10;FshDzoREun6ebysqaNJGiVr79y3bh+ix0RD4CGjhuLqdAOaN6sCpaQO0tdBBy346GNxbU9LGX56k&#10;eDzXTgXpA4SYaKSBWeGDJemz7AnD6M8jS/wRNbwvNXYkXWqNTeuiQXMdcN250GuvB0NTQ+oVJBMu&#10;Qy0Nhtt0Qf0WdeAxrDPeHYrB1PEDkJ1gjXVZzui9qLGkrZ5byIXCcQUqjjTWCtFpVCNY92uHJ7si&#10;qVv2g5KxtDib/P5ib5TkMRFMG+e4oWO7ZjDv2Bzd+jZD/b41YNq+IToOaYjVSc4YGNSMVXBPOgoD&#10;YgPw9h07iv4rwLx+VhUPY0zblEZL3a+ZfD8WpPRhTOOvspv5o+GSc0xon3H6un32eXjMl85JI8KI&#10;OGm/N3d85DD3aGPmOasqmNv+07H/0CHkX7jAEjPfk6nbt1MzR6bA+VYq/XUCg51WY27nhyzB8b/A&#10;BLPLmOw1h06LZ4qWn8XZkXFYO2ctrTsi3WPM1wnJ8c3xG4ZZXv3p75ne3ahYIaKF1CWVFzHnQxWR&#10;NiaaCiLy+xqvWjRlZ+tiA2drIaIt1eEfo4puxgaw5/MxrmljzEsXYPU8URqvMo7pJhpLclRZEbNq&#10;a2JejHWFouvHOyOwNN6ets2TyAypMyIO2JMD+oPrxoXQSojufZpDo58GDLrowbJPaxi1NcDk4AEw&#10;69QMzuHtIXNfhhZVy1+Rg8IZBSqKZG7JQD1HFQljBsEoRA/RPn1p7dG+BSJ/I5JWW5PhDINAXeh3&#10;0Uez1vVg1bctLCxawT+4C/zsu6KNaWMY+OtB00sTKi4qqNWgFrVfaORmgH5eH4QREWwNvBsgMj4S&#10;L168YH5NfxmY18+qojSmmUFptPFDqcljRb4/H/chjRh9OexTT6g6ZJx6YJ99AZ7zz+La/ZfMz+sf&#10;hXvPXsNrwTmQuXFkTIpDxnED5jmrKpjb/pNx4cIFLDp4kCVkvjdnb9v2Q4QR5du30FmxFQG9t/40&#10;9+zvwWmdTiAtSpR6+l8iadNf7qpXQbisd+XhVbnUF6lRGmnVDRvduUgcrIoB7WujXzMDKqZIW75n&#10;Xx2sX8nDYFNN9K+rjYh2AtoRxxREZHjuiUAFbPdSxgjn7rDu2ARLpthgxggL2kpPxMmldaEwHlwb&#10;TW3qoLuZsSSCJE61TZrQBwYd9FGvVS3Uq1cHxs0aQaePFm2Vb9GuPob0bguVXFHqjAydFUeKyD+t&#10;OA20btkYo917YbitOSYHDcCaJBe0Mm5MH5P2+8SwQTC1rEtNNvlOfNSpVxvtOzRByxaN0MqiHqy9&#10;TamvEUntWVi3RP3+NegAXBLJEhs7avhoYEzCmN9KEInBvH5WFXdHd+DfizK+TlNplQiEP5XkfBDB&#10;WBrT5qvvYX8syABZh4zT90jEiAijfysRRqQ4mbSwL953C0sPiEgek1EclRUzk4Lok9efYtnB27Tw&#10;uSrr/Op9kNcIbjx4JRFG9umnb1mnXxIwz1lVwdz/n4o7d+7ANz6eJWJ+BBOJMHr3ji1qviOrP3qE&#10;ZlNXYVKnEywR8rtxptkFZIzLYYmO/wUuT1yO5KGq2OqpjL9D5XA8UAHZtgLMstLDLOe2SPXsionW&#10;RmjfVh+DumljmSOfummvtudhsZcKRjtrYcoUdfpX27yZC09ZWdgIeTjqV9HI8UVUNcQPUkdIdy0M&#10;NTfAngXD6agOInZGufWk7tRE/JB0lmdQB1rUXNO0JmwHtMfg3m2QH+9E01w5E21wdlUw3K06oUmb&#10;ugh07IYeg5tBs5cmrT0ybG0IVXdVqM5WRfXH1SWiSP68PHr2NUZq5FAkjxmCKxtG0K43caRI/Jhw&#10;QLdWUPRVBN+Rj4FWLTEjzAK2lu2h1V0Lmr01qfhRs1TDjnnetHDcIqAZVAer0loiiwgLXPv3GvPr&#10;+duAef2sKqj7dVTzA6RFXdSJxRYJfyJpajHK+NG9mFZNmedMis/AJu1kHYfM0w9I6shr4Tncf8o2&#10;93rysgzO2WcwMPkEhsw5SWmRfAJOWWdYA2cJyIBXIliGpZ2CZUrV1vnV+3j6UrT8+VvP3o8DOQf7&#10;9JMXSaqRec6qCub+/0Q8f/4c3VatQu9Nm1gi5kcwbutWlpD5UVQ4fwF9vPOR0ukOS5D8Dkzr/Agz&#10;AlNZgqOqTB6bipSouaznfxZTYlIwecxkuPi7wNzRHHZedhg1YhStPRIvkxGbAa4nF5EWaljuxEeo&#10;nxYcLfUQFa6Jf/6RQ0aGkP61Nm7gYmYYH8tz+VjlVjFitMKJj2DHLsgeJkDvYQ1QME80roPwxPJA&#10;rJjpiPWzRM/d2hqGevb6qN++FiK9+6Be+9poNrgu9SwiA17JMhtT3OBo2RXbM7zwsCQC08MHomHL&#10;OlQgmbRqCP4qfoVokU6eGhwtO8Kgoz6atq+H4f6dsWHuh2MQ89rGUfB26gxhsFDiOk5+ajiqomG7&#10;OlBxEPlUkfomDVchRod2h5GXJnSH6cIu2g5X/7nK/Hr+VmBeP6uKmyObc0ujjQtpJ5ZUGEkoEUYT&#10;WzZjnjMpPoNhWWeakpQREUZkcOrTV2xB8ebtO+z5+yGKzz3AjvMilpx7gD0XH+JNJS7ZpIP+aukL&#10;7LzwECXvl//cOr98H29Fyx/75zE8iOt1xhk4pJ/abfGV40AImPv/0/D27Vu45eWBU1b204TR1M2b&#10;WQLmh/LdO6gX7oTnwI3INn/NEie/khGW2RVExJcwa9I8DG7lh3G+E1mv/W70d/ZDiZcyHX0S56KG&#10;VV48DHfUwSwbVZw/L0//UvPnC/Dff7JYPoVPncFXjuGjKEg0kHeGhRpamzRB947GNELDFCTEmDFl&#10;7BAaMXq1L5o+d3XDSBh20od6rDq0RmnR6NHxZQGSdY4u9ZcMm02JGIK8OEdMHzkQLe1rQ5gulIgi&#10;mQcyaGRdGz07maDVgHoYObIbrVkS74dQnMrbPNedtvmPDuqJRu3rQn2guqSQ2sBXHf3tjcH340Ih&#10;UIE+R0a79B3RF/fu32N+NX9LMK+fVQUVRlHGm8TCiCkQ/lSKhJHJ49KIlu2Y50yKz8Ah7UxLUmRM&#10;hJHv4vN4Uokw+lNAxBYRTu45onEgdumn1hOfJ+Y5qyqY2//TMGXdOlR/8oQKiJ8ljCb9bGH0ntWe&#10;P8cwz0mYZH6QJVB+BdM7P0b6xIq+PlUl8SEKbbMC0dYZWBq3DEmjMhDePxPrUtezlv0dSGqRfIYM&#10;RIK1KhbOV8HGNVxsD1LGfA8BHVAr/iuVFCrTmqRcdxUaTdqYyqWdaUHdtTGgtRFKMr1Yoqg8N81x&#10;x4wRlpLfd80bjp6OLeiQ2NqNalGTxk1pbsiaMAz2AzvgwpoP89HEAsfUqg50QrWhFq+GRov00X5K&#10;fYz36wdbh7ZQsVOhDts2Q9pRYTQnYijdR6hrD4nRJNkGiUhljh9Gn2/WtzbUfQS0sJoM91X2VqZO&#10;16SmqFtwN7x4+fvVEn0MzOtnVSEeC3IvyuStSBgZs0TCn8jHIsPLpw+jW/ZmnjMpPgPHjFPd7DNP&#10;P3HIPo9RKy7Srqw/FUQYFZ+7L5qTlnbynUPW6SUD0g9/tZ06c/t/EpaVlECunAP1zxJGMVu2sETL&#10;z+KE9eux7p9riA5eiSSzf1li5WdynvkbJEekUOFAWt6XJSzDqtmrWKKCkHgMiR+TZfq3tceQNv7U&#10;XHG6XxodtDvV7BiWzvw2d+wfyYnBE3BvjAxGtNdCZrQAc+KE2BrExW5fJaxYxMf27crYGaREI0S7&#10;fJSwq0gJ61fwqKkjee52uAz2l5twXxnJOI7HO0X1RjuyvJE53hrLZzhQMaJrroswz14I9+wFix6t&#10;EebRi0aKyg+HJbR2boV+/VtiYPdWaN2mMaaFWsBrmDndbtcBTdHHvCWdwdbFshn1KLq+aTStOyI1&#10;T6TW6NHOCPTsbAK3oZ1oKm+EWw8McW+FjjYNIT9SThJBIum0Pfv2ML+WvzWY18+qgswCK41umXYv&#10;2qRMKow+UCyM7sWY9GGeMyk+A8fMU33Ewmjsqr+Zn9U/DjvPP3g/QJbMSTuTbhW/V4l5zqoK5rb/&#10;FOz76y/wTp2qIBp+ljCK3LSJJVh+Fqds2CA5jnk79iNi6DrqVM0ULT+DUzoQIbOUjvrwaD+DjgsZ&#10;0WkxS1AQTgr5YPpIUm+D2w1HQXoB/X3h1CUI67wCs0Z/XfTpZ9E9wB0l3kpY1EsF6x15OBmogMMB&#10;irQ7bYm9CnXXFtcUXR4hh8xYATas59HHMwep4bCfIoKsWiPYuTttwS8vZv4pGElTY+WfO5sfjA6t&#10;m9ERILWa10KthrXoyA4P6850edLOX7dRbTTuWYu6WJN1SI0QSdcVpLhSAeXg2R5DLdoibpQlLq4J&#10;RVGGJ5yGdETz1g0Q49eP+hOR9UZ69EAHyyaoPdQIwQHdkJY8lKbpDi72g5u9GRr1qIUmXepiXuww&#10;aLqqQjFIEXGZcb9sGOzXgnn9rCpEwsgk44MwkpJQNCLF+FlptMlQgFONed6k+AQc0k9Z2GeceuqU&#10;c4HOCCMFzSsO3aHjMwiXH7yNtcfuSrq2yoM8R14jy4iXzzt0m3Z+nb7x9KPjOpjr/C77WHbwFqYW&#10;XIVz9lkyDuStY9bpTKkw+jJcvnIF+nv2sETDzxJGYYWFrH3/FL57h+mFhRWOZferV4jLLsD4brtY&#10;wuVncJLZAQT3n4nAVkvp72Q8SNTgecielFNhbEeIm8gYkXD2mEz4Dx1L55yJnysfUfpdmTIpBbPs&#10;VKjw2eDKg7upLjLs9JE6Mhjr565HgqeFxA+JcKqLOh1i6+igj6TIJOox5GrlijDvUbiyfoREAO1f&#10;6EvTWWSwa3lhRBjs0h26Zrqo2aYmajYVzUczbGuAFk0bYnGsHU151RtoiJubw2gR99SRA9G8ZX1E&#10;+fdBE8ua+Pf9UFkimNyHdUIdV11aN2TQWQ8JYyypkeSjHRHwsOqGMZ590dfWBAMGmKLx8JrImGSN&#10;bekeyJwwDAaW2ujQpQmWJthBxYOPNZvWML+W/xNgXj+rCiKM7kWbZEmFUUVSYRRl/KI00tgjz5oj&#10;wzxvUnwEMTGobpdxxtk+49Rz1/kXMDb/Enom/AXz6UfRZYaIHacewcDZJ/Coki6vxy/KYDH7BF1G&#10;vHyn6UfQPf4YcvbcxOv3Bc2fW+d32sfA5ONwyDoL+8xTbx0zT2VLhVHV8eDBA5hs3MgWDT9RGIX+&#10;ohojUmA+kyGMxCy8fRshnmmI63iRJV5+BccOnAf7Pp6Swuz4sfHUeXplUj4iOxdgauh0lvD43Unm&#10;oo3q34CKnoN+ikh0aImt8z7Mg1sctwgB5jqIaKNJl9njr4S8PD5So4TImpwlmb9GZrER36Bzq0Jo&#10;nc+KmU7UXZopiggzJlihRosaaNi0LrS7aUOrlxaUPZUxqFcbdOjeGP17msKifytalF2vXl3omOvQ&#10;eiTihi0cKsSqBCfJtmKDB6JW41oY1KcNnPzbo0lwTVjatkJMZi8kxQ6Cdf92OLDIFwsm2+JYbgBe&#10;7RcVZJMIV5BbNxi0MwDPmYf4rHjm1/J/BszrZ1VxIbCuwr1ok6TSaOM3D6WDZCUUC6N7ES28pcLo&#10;C0CEkW3GKS/7jNPPneedx+SCqzQSs+roHax+T/L7hhOleFVJl9frsncoOFFKlxEvT9Zdc+wuzt58&#10;hko0S6Xr/C77WHn4NmJJxGjeOVJ4XeaQdWZWn40XFJjnrapg7uf/M169eoUBK1eyBcN7/ixhFPCL&#10;UmlktlrS5s2s4xFz481bMKqRBOtG+bQwmilWfiZJG39Ymw/DXolAGm7ng5humxHf8TIyJmayhIeY&#10;KZFpNALDfP53oKtFLyp6SN1QYIca8Lb1rPB64phpuDRCji7zZlw19G+lgxs3ZDFnYsXOO9ehNrRw&#10;umC2G0sMlefplUGoYVIDLZo1RM3mNaHfSx88Fx5MTRpBa7AG7K3bw2FIB7TzqgMNWzXIh36YWUba&#10;7Jt3rgs3l47YkOyKlYlOGOfXl6bxYkcNgPucdlA8pAilE4pYm+GMiOF9cH51CE25kQiU+BiWzrBH&#10;fLglaneriYR5Ccyv5f8UmNfPqgLppnL3ok3G34syeSUSRlJxRCgRRpEtvKTC6AtAI0ZpJz2JMHLM&#10;PocZhf8wP6t/HEjazYV0pWWcem2fcXqidcwpeeZ5qyqY2/7/infv3iFw5UpUe/2aJRjE/FnCaPhH&#10;IlY/muS9E9dt5vGU54SFWyEjcwd6qgUINt32S4fTJne6iQnOaZjino4o32hE2CRjUpcdmOq0GCOd&#10;IzAheIIkorQxfSNmR6QhZtg8JJpdxUSfisNafwfOj5uP9gN0aJfZKmc+POx1sHUrl5pEipfJGOlH&#10;RdGDsdXx7yhZBPpo46+/FDA9yoW+x5IFJXS5AGd/FM7xpAaPTDFUnqQgmtQUkfqiBpa1oOekS0eC&#10;EKdpna462D1/OO4WjUE3n4YVZpSVn1VGhsw2bl4PXE9l1HLRhoNFB9ToYgh/h64wN2tBi6yPLw/A&#10;EPvW8BhuBrPgRjAb2RC7FnvTY7i1JQw2/dtj8YIs5tfyfw7M62dVQYRR6biWMVJhVJFSYfSVYAqj&#10;6YX/4MVrdg3OnwISOcrc+Z8oYkSF0ckJUmH0eczauBHVPzPR/mcJI7dfFTF6+RKpxcWs4ynPfe/e&#10;odew5SCfDBmZe7BosJIlWH4F0zs/wUyzv5E5fr5ERCyNXwovG29E9FyOyR2O0C438fJRPSvvbvuV&#10;7OnaE9t9lPAsqhqCmmtjnq8A24uUMXuWPkZ62mCptwkO+IuMHad6WCElwAV9ujZFrLo6Rtp6oUMH&#10;Y9h7NoannSt87IcjyCcITS1rYqhlGySEDcLr/ePwbHcUSxzd3RaOsV69YRxcB7puutDoq0FnkRHh&#10;09W2CW3hT5g8ELKjZVnCiFDFQYV2kNHfYzgwaGNAo0n67fWh46GDbl2NUZzphZY9G6BGuxqo2aUG&#10;bDzbYtsCD9qlNmiCCdzHuONN2f9WoXVlYF4/qwp2xIgtEv5ESoXRV4IpjGZskgqjrF1SYfQlWL93&#10;L+SvXGEJBSZ/ljBy/EXt+tWfPkX6jh2s42Fy0+3b0DPaTsWRgvzfiGp7iCVUfgUjBrPTZ5syN2Gw&#10;mWsF6wFiYjnBtvIRI19rJvmt3LFwB0y66OJcsDz2Bylh2Xw+DoUoUofrjDQhboyWxYvoalg+hI89&#10;w5VQ5CVASqAb5oxLRvaULDrYNibKBRNHRCFnag4WzViEXv1qoHpkdTpOgxRWN2/RABMD+rOEEWHS&#10;mMFoMNmQjvYwbGkoapcPlcOaRGfoDdRGS5vakBvxoZW+PEm9EaH4dzJupEazGjA0NYTmGE0quAZ0&#10;b0VnrjUyrou1ac5YnuRAa6AsR5pi6ryp1Ej1/wOY18+qQhQxMo6WCqOKlAqjr0R5YeSQfQ4T1l3B&#10;80qEEanjuVL6An/feY5L70keX7n7AmXsxUGqeMhokUt3XuDv21Vb51fvgzS3EbdsqTCqOo6dPg3h&#10;sWMskVAZf5YwsvtFEaPqjx8ja88e1vFUxqSC3ZCVu07FkbaghLbSM4XKz+aYDhsQ6TYNS+JyJYKD&#10;pJfsLRwrRIsi2m1BQVoBbecP7Z6OBVMX0WUj/SIxM3wmS7T8DBIB17qFPjapcTGoiz5tw5/nIUCe&#10;Bx/rgnm0G40Mie1f1wDePWuhT6uasGhjiFmDVZFQRw1O3fohZVwyhnUzQXcjI8RoaNAUlrVTKwit&#10;hdBrr4fa9WpjhGsPligibtijg3tAfZI6BPMEMGptRCM+eh30aLTIzKEBdaImKTPiRE2m3RMBREQX&#10;IXlMXhMLI7Js9bHV6Ww1tZlqUJ+ojj5dTFG7SS3EjbSkJpSrE53hFeqI/QfJp+n/D5jXz6oC1hyZ&#10;0nEmgUQEiFrU2SLhT6RUGH0lxMLIIfP0c9vMs/AjztfvZ4aVx/NXbxGx6hIClpxHcO4FSvKYdLE9&#10;rcQQkswxKzx5DyOXX0TgUtHyn1vnV++DDJ0l4kgqjKqG6zduoFZJCUsgfIw/SxhZ/yph9OgRcvbv&#10;Zx3PxzjMLw8czlsqjmpqbESS2XWWWPn5fIcYm6wKosOl58gKyyR3+g8Lpy9CycIS6m8UOTgbUwOS&#10;Eeo4liVYfiYthvSHWxMhoiM1MC9bgF2blLA5iYtNcVzkR/Ox1omH/h0N4GWui4HtasHLVgeT+6sj&#10;X5OPsLqaGNqnLQLsu8DDogNqd9JCi3b14WPbBRp9NKjI0W+jj2j/vrQbTNylRnyEdmR70zqfmq1r&#10;opZxLejZ6UHZQxl8Zz6WTLPD9gxPqDiLZpiRVBllJZEjIqaEw4QioRRdjabUNMdqQv6CPBo1qwcD&#10;M1Fhd9uBbbF8+fL/OY+iqoB5/awqEMOpfifKxP1etPFzqTD6QKkw+kqUF0b2WWcRtvJvPKtkJAjx&#10;+Vl5+A4Wkan0ZJL9/lv0MXmusin2xFvoxPvJ94v336zSOr96HySNRhrWpMLo83jy5Anar1vHEgef&#10;Yte1a7G3rIwlEL43B/2iVJrM3btYePgw63g+xu2PH6NO4wIqjKg40krH5A5HKxErP5dRtiK3bDGn&#10;+qWwlokw20gjR/Fml2l90tiOG1GYUcgSKz+LOZPnYLMHHxMc+WhtoQavaCGKipTx4kU1+tdZlsjH&#10;lFB1eDnqYFD7WmjXuiFmJ+phhLc+ZgWrItVOiMX2AiSOtsTl9SMQFNiFmioS9+o6devAqIUR9Fvr&#10;o27T2rDq2xZzIofSmWqLptghI8Yaq+KdoDNcB4a9DaFcpAzDXoYwbG2ABo3qYm6UFRoMMILAUfDR&#10;dBqhfIi8pDaJiCf9jvpo4FSTjhdxtTMDbzgXpiNM8eTpE+bX8f8NmNfPqkIkjIw9pcKoIqXC6CvB&#10;rDGaufmatMZIKow+ibKyMtiQwbDv3rHEwacoe+sW9DduxOCCAkzdsgUF//3HEgvfgwN+UcRI9vp1&#10;LD1+nHU8n2LWniNQULxIhVG1ai/Q33YyIqzWItP8OUuM/CzOMDuLab6pEtExzW9OhddJJ51b+1jJ&#10;79nmbzDNd65keeId5G8Zjdz4Dym5H8l5E2cj0MUIO3cqY26qEGEjNRFkqYFmXXRx65YsthZycTpE&#10;AfsDFBE/RQ1WFo1h1rYpRo/Uw7ZtXGzezMXg7i0xepgJTX2VT5Pd2RaOOk1roWaTmjBobSASSO30&#10;6U97q/YSR+tL60Khb62PFl3qw7CHIU2DaXfXRvvOjfHuUAwurA7BybxA6FhosgQRIUmvlW/llw2T&#10;hVFXIyyNs0fZgRg6F42IqhVrVjC/jv+vwLx+VhVSYVQ5pcLoK8EURtKuNKkw+hzGrl6Nai9esITB&#10;F7GsDIpHj6Lphg3wLChA2p492PHsGUs4fA37/iJhJHf1KpafOcM6ns/Re9wqVKv2moojZe4pzD94&#10;FAmLChE5YCPmdr7PEi4/g8EdF1CjQyI8iG9Red+llE53ENh2geT3qK7raVqNzFVLHDUX7p0mIjks&#10;nSVgfgR3L9mNQncVnA6RR0agEAlxati1UwmJAapwHaCOfC8+zofI41lUdcQOVMeg1vpoUrc2hvVr&#10;h07tmmHUYC0cO6YA60ENYdGlOY0ClRdGz/ZEoVmLBqjRvAZqNahFx38YGhtSM0di1kjGetzeGo6E&#10;8EGoaV6DptJq169No0yE9pYdqHN1326m6G9pgqad69CuNWICKa4vErNajKjOiHSoCWwEsB3Wjjpi&#10;b05zx4Derah549FjR5lfx/9XYF4/qwqpMKqcUmH0lZAKo4qQCqNPI3vrVsjcucMSBd9KUp8jLCpC&#10;l4IChG/cSAXGvrdvWSKiKuzxi1JpJGLks3gxgjdtgtemTbArLIRlYSF6bN6Mfvn5KLx1i3WshDtf&#10;vEDTVmskKbVGJuuw4/lzmnbMKN6FaP9VVIwwxcuPJJnvNmZQKhVHZHJ9ZI98yWshnXPgYzYLaZ0f&#10;Y5bZDUR13YDxFnnwbz0f4QMzsCJpBUvA/CiSomvPJg1wN1yG+helDRcid5EKfFx1EDZUKBn/IWZs&#10;fzX0qm2EtUku6NfFFMlDVBFo3QglWV5oZ9wAnds2x4u9FVvyB/Y3hX5bfRoFMmhlgFpNaqKucS3U&#10;alQTZ1cF02X+LRyFVsaNUbduHVqkTZY3NDFEkxb10c2rEY02tbSsS1NxRDDV7GgIvhsPmn0qjyCR&#10;Auxwr15UqM2ZPASeo9pD10P3/2VdUXkwr59VBbPG6H4lIuFPpFQYfSWYwkhq8Ags2HuznDCSGjyK&#10;sf3QIShduMASBD+CcleuwHDjRlht3IgZW7fSFnemoPgYu/yqkSCfYb2CAqy5epV1vIRL/joNLu/k&#10;+5TaGziPWlnh9cSVhfBrNw85Xd6yRMyPIulEGzs0FUEuQRhrvkbyPBFpkb2XY05EBnJiFyB60EJM&#10;ds7CkrilLOHyo7k6ZTVm9NJF2TgO3sVw0L2FEZbYquDqSDn06aqNl9HVqGha5SAaKtvWuAG8hnbC&#10;pjnu2JrmgRG9dLEsuAUVN8R9eoJ/vwqiiJDMOBvcpw08HM2wfpYrLq0bgZtbwmj67M0B0VgOQlJ3&#10;1LxJAyp8iOEjiTARMaXRT4OaPtJo0Ag5NO9ZB/Wa1kGLFg3Bc+VVEESkAJv4HblHu2Pa5Bj4uFrB&#10;wXkwYmJD4DjKEe9oL+7/XzCvn1UF8mhXWqi4K00qjESUCqOvRIWRIDnnMWnDVczfcxMLCPeKmLP7&#10;P1rg/LFiZvIaWUa8/Pw9/9GC5r+uPfnogFfmOr/LPrJ3/YfRK/6GU/ZZ2GdIR4KIcfbiRWgdPMi6&#10;2f8MEkdp5UOHYFxQAK+CAhqR8SwshP3mzRi0eTP6bNqEzps2oWVhIeoXFIB34gRrG78LDYqKsOzc&#10;OZYwIhyRsB7Vqz+j4khe/jLSig9UeH3e3r0Y0n4kUn9qeu0dMsyfItv8FeI6ncUU1yzMmzL/l/kV&#10;Mblw+kIssVfBVg8ubcm/GCqPdCtRpMhzmAArXXn4b7QsxnTXoB5H3gNFIohwRZwjhrSvgYSAriwx&#10;xCQxd3x76NMu2A9LImDcrBHq1KmD2g1rQ6uHFo0wkcGyCkEKFaJBRPyQ9Bxp05cZ877g+r0wUghQ&#10;wLrN65hfwT8CzOtnVcF2vmaLhD+REmEULZ2V9kUoP0TWOecCYtZeoakkIhCyd4uYufMGFu+/Vamg&#10;IM8t2X+LLiNePmvXDTrc9eg/lYuWytb5XfaRseMGxq25TIWRXYZ0iCzBnTt30OgXpaf+P1Jz717M&#10;O3aMJYz2vHmDdj1WSFJqNeptxrYHDyoss/LCBXTq4ILglut/avSI7GuyexpLmPxqzolOQv8mBghu&#10;oUXno03spYHlNiooHMaFR2dtTO6viTvhMnDt2wm5I9tSgSMWMmQWWlfTuvCxMWeJnC8lKbDeMNsV&#10;bds0QVvTJjSVJhgmQK1GtagPUmWpsibN6lMRxPXgQtFfkf4kppBKQUrYvXc382v4R4B5/awqENNY&#10;vjTaZOa9aOPXRBhJI0YmuD9OJIxKo4xf3I80diHpRuZ5k+ITcEg/ZWGfceqpQ/Z5RK+5zPys/nFY&#10;f7xUNCst/dRbx+yzGX+yMHrx4gW65+ezbu5SfhsFR49i9r59LHG0+vIVqKofeC+O3mGwZx5rGZJW&#10;bNstECNbr2cJmB9BIooGN4tCgNM0ljD51Yx2GoKnkdWx10eJRolICq3IQxkZqkL0a6OPwBb1cCtM&#10;BgmD1LBgghVLzJAp9enjrGnnF1PsVIUv90ajW5cWMGvfDCr2KnCxMsOKBEcYNTeiNUY6XXRoITVT&#10;GPHceGjfvgkVTaQjjaxLllP2UqZt+zt27WB+Ff8IMK+fVcWVGHPF0miTjHvRJmUPxpmgtBKh8Kex&#10;nDB6dj/C2JJ5zqT4DJyzT/e1zzz9hAijMfl/UxPEPxXENHLV0fdDZNNPvbX/gyNGZMyAB2nLLytj&#10;3dil/HYqnzmDqZXMVouZvxnVqz+g4khW9iZmri5hLVPy9Cms3AIxrcNplpD5nszpUoa+9ZZBVvYG&#10;ZGX/Q7j37xU1Wu3TiFVg/SiiOk2vje2ngaW2AtwOl6HP54V3YAmbV/uiqbgR/05crP/bNJq13Me4&#10;f6EvVAepUmGj11OHRo1Iyq1j62Y0pUZa+5WGi5yuy1OnpzZqmdaAXj9tWn9EUmvEw6i2W20qlJav&#10;Xs78Ov4RYF4/q4proe2USqOMl92LMnkrFUYf+FiUVnx6L8akD/OcSfEZ2Gee7GifceqxffZ5jFh+&#10;Ec/+YGH0lrppl8JVJIxgl356xYD0G8rMc1ZVMLf/v4TYdetQ/ckT1g1dyu9HMmNubGFhBdFDBs32&#10;GCoaNEuorbezUs+nPWVliIhcSDvI/q+984CK4uriuDX29Gp6L18SIb2bboqaaETZgjX2lmaMCpJi&#10;iok9FnZmKXZFBbtgw15RgZ3ZQu996X1h73fuW5bA7CKogJT7O+d/3Cxv9oVh9s2d+26RGjQNIa93&#10;y6Hf45ugQ4eCqjpLd97xJyye7WljoFwPYXmAA2NvgbMTu8KZiRaPkVX+w3uCa//bIHtWh6r3lO8+&#10;wgwfNGhSD/zIjJq5yr4w9p3/AT+5H3Df9YfRX70NDv97AopO2jaLtaeCE3Pgjxmfw4Y/5Sy13/q+&#10;bMAbrPYRxhdZW4BU1yPv3w+93+xd8333drDedz3odLpWn31WG9L1s76kfP98j0xXx724hYaGkdRA&#10;aKuqMozc+nwuPWdEHXzFif9T8GKOTG2A8Wv0dluCtCVORebAKDSMeC3IVdpjo9W6XtJzVl+kn91S&#10;8D16FDonJtrcyEkNr04pKTDZ358ZRFajZ29KCtx935Eq4+iDwb41fm7VidJS+P7jzTZGzbUKjaKP&#10;H9sE7dtbgsFRHTrkwi23LIM+/5sI+z332xgqTa0V301jcUVo9Khfvgn+fPO2KiPo15dvgw9euo9l&#10;qlnf2zz6bjBXGi7Y0mPsp8+AS7euMK1dOyanHj3g2cceA+fXe4O3+2CI2f29jSFUl0I2TWGlAD7s&#10;6wB39LuD1TuyBlRjfSIUBlxjPaR73r4H7nrvLlbTCMdgXaOFHgulX8U2hXT9rC9p7s/0zHR1OI5G&#10;ERlG/4kZRq6O+VnuL74lPWdEHQxbrX1CwQvMMBq3Rg8FdlqClJkqYHdoJmud4XfBInyN8Tildrq1&#10;Yjy0NrkQtl/MgG2V4+s65nrPUVY5PjQ+H0b76EHG60DBay4p1obfKD1n9UU6f0vgTGgo9NJobG7g&#10;pMZTx+xsUPr61miZsnDnMbaVZjFKsmGup/1ec/7R0TDvrWAb4+ZqhWn6/Z7goX37oiqjqLq6dr0E&#10;jz3sCUE+QTbGSlNp3T9r4Z9B90DktzcwoydI1h0Oj+leZQQd/ro7zPz8Nvj2i1vhH9mNkPZjR7g4&#10;uSucXj2hyojxm/4M/PzWTdD/vrvhoyd7w/t33A4Ln3sOVn51C3gOvQn6vtYHvH4ZxrxHGI8kNYLs&#10;KWL7t/Dpuy/Cwy8/CL2UvVgRyLvfuZsZPtj/DI2fXopeLGsNt9AeevYheOypR9g2GgZgz5g7Q/p1&#10;bFNI18/6kun+yo2Zrg6hFHhdU3k/s6y0XKP7S89KzxlRB8582F0KTshCw2jsaj2k55dJr1fmRXJR&#10;i9B/WSgMWqFhGrAsFJRqEfKLbQ0pjNXB9HenVQIM/DesXsdc9zkqDcKItCIY46MDuVoPCk6IdVJF&#10;3SQ9Z/VFOn9zJyYuDu47ccLmxk1qfHUoLISBGzbA8ZKSKqNn8FhsNGtmBslNt5yHbRGRNoYR6h/v&#10;XQ1SBBKNoqGvz4auXa0B4PbVvn0pzJ+xyMZgaSqd2nAKTm44CZum9AWPT3rDyn69q7xHhyf1hkXT&#10;p8M/P/wKvzjdBX98cRvI3rsLQqZ0gakfPwCrpr0Ny3/6Ev4YcDsUu7aHxYNuhQ8cH4Rxfe+GN55+&#10;hBlFsz+5A6Z/cBe8+3of6P9mH1bAUWoESYU1jeZN7Q/P/e9JuPf1e6H3671Zyr51q+yGaTewYOtO&#10;P3RidY7u/OBOeO7lJ2DlypWwZPUSmLtwLsTGxkq/km0K6fpZX7JmvnhTpptjNNUwqimrYZT1q0Mf&#10;6Tkj6mDE4ks3KzgxW+4ZDl/76CA2s0R6vUJZhRmC9NkQKBjhgJjFhK/xPRN2XpWAKfRR6UVwUJsF&#10;+yvH13XM9Z4Dq14jaXllMHa1DjDmSs4LuSO8z94tPWf1RTp/cyY7Oxte2LPH5oZNajphzab3N26E&#10;oPx8ZvAcysmBh5/cV2WQvPrBNjhVS0Vw18lbbQydKxH2PPtp/AZQnzwNjm/8Bh065NgYRFbdeOM6&#10;WPP3WhuDpam1YMQHMPuDV2DmOx/CDwNeg9WTPgL13D+rfs7/NQ9cZ90BQWO7g9Ob98Dw9x6BKR/d&#10;B99/fA8MfeshyPypI6yT3wirnG5lRlXo1C4Q/31nVgxy76geoHjrPnB47ikoOf1fgDZqvvsAG8No&#10;7R8yePrFR1lhRxTGEPV+ozcr6ohCj1DXiV1ZTzTcSsMaRw98/AAYs4zSr2KbRbp+1pcoNIxcHbPz&#10;0RCwYyC0VVkNo0xXx6el54yoA4thJMTK1Qb4erUeYjOLpddrmwK9SuPX6gE9aBh75cKFPCE9Z/VF&#10;+tnNlbKyMhi4ZcsVN4YlNYIqKuCVLVtgv9HIDB7+eDB06RLJDBI0Vv70PWhjFKH2JifD7EE7bQye&#10;+sizbxn8MGY1vP7hv9D5hmgbQ6imzCzWaPqI+dDvnYWwaVHTtQC5UqFnyXf4beA7pjuM+vJWcBtw&#10;L7z02tNw3zu94dNPPoWJw+Qw7svPIW+OJUhbO+0GcPv0dlg55Gbo/9J9sPEvOSTum1EVtI3CZrAf&#10;jXrexjBaPvsreNrxMXjwuQfhlZefYTWMsIhj9zHd4eahN7M4I0zfx//GdP6HHR8C+SS59KvYppGu&#10;n/Ulyf2ZBzLdHLPIMKopdj5cHXIL3J+56of7Noti6ZkbFbwQgjE1Y1brQZdcIL1e2xRFZRXw7aZw&#10;ZhjJeTFP6WF4VXrO6ov0s5sjZrMZpm/dCu1LS21v0qTrpv9t3w67k5KY0SOf7ldlmDz69F7WX01q&#10;GKHWXwyF394+b2P4XE5oFM2atJFt4Y1z969qaGtf5XDTTV7QuXMc3HLLEujcOQY+fGuajUHS2ApU&#10;BwI/yxX4UY7g9esym59bdXL9SfAe/ii8OugWeOC9u+FRxwdh2ISX4LMP3oLVf61mY5bOWQoqp5vh&#10;F9k78O4LT4DXsJtg+eBbYPLAZ5mnSNgyrYYBVHjCFRL22m6tYbPYl998Gv736cOw+Mcv4eFXHmRF&#10;Hh9wfIC1Buk2rhvzFGHcUe+BveH+T++Hffv2Sb+ObRrp+llfjO7PP5vp5pDDPCR2DIS2qkqPUXK2&#10;e5+bpeeMqAPMupLzmgsyTgejfXQsoLmtM293DGBdJxknFCh5/VXXgJB+bnPk3337oGNWls2NmXT9&#10;9XBAAGyLimJZarfcdpIZJxjfM3P5bhujyKq1wZfgz3fCbAwge8JWH7Mmb4TjpaXsWEtD2x12DCKL&#10;evQ4AJ06JVS+DoR3Hn4X3nltoI1B0thaPlkBmmldmZfn0tReMEk2CrYtte+5OuB5AP4Y6wI/f3IH&#10;DH7tQZB99jL0feMdOLrmKPs5BpGvX7CevV40cwb4L1SC0wfPQ96x2VB8yg0GffyKjREUunkqzJz6&#10;Efw593PYukwJpyqDumN2fwdZQbNY37RVrkPAZdCbzBh66JmH4LaBt8Htn97Oeqfd99F98Pq7r0N5&#10;uW0cZFtGun7Wl0y3F15FzwgZRv8JY61YzJVrH03WXy9edZxsm0W5JqSHjNMckHNaGOGlh5VBibAj&#10;JKNKmPW1T2OEUnsxO+VY98fIxlQdcymDZXnpUwqhwvYQu8c0pzkwU+173whQYowRJxQpeFGJ9yPp&#10;easP0nmaG3tOnYIu0dE2N2RS89E9R4/COlGEKX+iwVLOjJK77zvM4o+kRpFVHnuPwx99Q6oMIKxe&#10;jZ4hqVH0wRM/QEB6ek3D6pIGunXX2hhFqI4djdC9+xHo1Wsb3HgjpvMXwX13LAPefaGNQdKY4sZ/&#10;DHHfd67KQpv6/l2wdcQd4Pmz7f/HQa+DsGHsc7B/TE/g53Gwbdk2WOG+wm6/N+7Xhaw2UfWts+qv&#10;UXq/6eDo+BT0cX4Ibhl8Czzy9gPg+m0/9rO/vxsIqft/ZK9jd38PH0562tLmY0I3eOzDB1h1aywG&#10;6fjuE/DLz+7Sr2ObR7p+1pc0V8fBRlfHgsq6PaTKyteW0gUOxzPmv3HVJWfaLN9uju8m58UNCl4w&#10;K9Q6lrH17j8X4d2/LXrzzwsw4N8wyLWT5ZVXXM4ywnCMdfw78y/ABwsvsV5mGOwsxd4xzWmO9/65&#10;yLLVlJ56jDEqlauEWX2DoJP0vNUH6TzNiVCdDm65eNHmRkxqfrr17FlYEhQEvR84UGmkVMB49+01&#10;DBqsc7T6fDDM37qDpfB7Hj4Lswfshp8/OAE//cXBs48NgxVvZzCjSN23FN5++Gfo2XOcXQNr8u87&#10;oH37EhvDCIX1jKoHZt9wgwHmDXkeTm08ZWNoNJY2Ld4Ef3x2G+wY0ZMZRrj1FTi6ByT+0AnUEz+F&#10;7cv9meGzaeEG8Br7Oph/bsey1rZ/fT/4/Dzf5vOswq23vcvH2niIqku7bTo89b/H4YFPesOtX9wK&#10;R/ixkFRZLXuS7D3IDprFXg93fgN6jOrB2nxg8UbUgAEvwpCvXoGfpw9l7XaImkjXz/qAPcCMbo4T&#10;sCcYa5pqx0hoe3KwGEWuaCD12QqqF6+6SHGbZerS8C5KXlwoV2vLhnvpYO6OaNZQdePZNCZ8jXWC&#10;sAO9FHwPPSzVx284mwqbz6eBJrHAboNXe8c0pznws+ftjoXhXnqQqTQVCrX47yd7w7tIz1t9kM7T&#10;XEhKToZHDx+2uQGTmq96hobCB6NcWQVqvLJuvPlsVQwS1j/6YtTv0KnTj9Cu3c/Qrfs0cFVvgWMl&#10;JbBJFNkYn/MXYPw7HKj7lsBbD7lD+/Zu8Llyno1RhMKttT6vb7cximrTV47OwP+8xMbQaCwtmvkn&#10;JM7oBEkzOoHv+71gz9CeoJtuqWmEujClJ2z7+uEaXiWrNoxzhGPrjtl8Jhp2C36czWoRSY2h6sK0&#10;fPQa+S5SwLhxb7PYItxy+2XyZzDa5S02ZvMCBTz5xsOsVhEaT/IJr8C0GX2rDKjtGzykX0kCr/Or&#10;QHB3uiFzruOfRjdHaiBbJYthlOnqaM5yc/A2L3ztqttatVnGjVN1dvEUfpJxQgkaA+vPpkmv1zbH&#10;iYgcGOVjaQsi5wT//juvri2I9HObAwUFBfDWjh02N15S89cNOh30egxrG1kMkmGT/Zghs3BHAHTo&#10;MJsZRVb17DUZ9qWm1jB4/li8HRSf/AaPPjMNhk1ZCIdzc22MIqs2arTQo6fGxgiqqXK48ebTMHDE&#10;avhmyMc2xkZj6dvhYyHhh05wYXJX2PjUjXDY5b/ijnWp1K09q5pt/ax93D6YIRsEU4d+AJmHf7Ix&#10;hC6niB3fwl/TB8DHD9wL/d53hNEjLIbRZPl7cN9r90If+UNwRD22RoHItAMz4dDBA9KvJYHX+FWQ&#10;5P5i9wy3Plsy3RzNuH1EhpHlHFT2jCvPcnVcjE12peeNqAtf345yTpwg44RipZcelh5MgBKTrRem&#10;LXEpPp9l6Dlz2BZECL7atiDSz73eYLCnDBvDVlTY3HRJLUPd/YOqmsx26y7AFn04fO3G1TCKUOgR&#10;WnXYtkntlWj6PzurPFTVhU1l//fSbpi1ag/sz8xkY7//cTzbwpIaMY2hteNfZ0bOkbHdYdy7d8PR&#10;8fU3jFAnJ9/OgrWPrDkC0/q/CPtXjWaeH6nhU5e2LXSB+1+4H/o81hs+/KgP/Dnrc/b+584OLMj6&#10;6TcfsfncQI8JkJ+fL/1qEnh9XwWWdiDPn892t8TVSI2Etig0jNB7lunmWJrl6jArWPViZ+l5I+qB&#10;ghOGyHmhEAOOf9kZA8VltttNbYl4YzGr6YQp+zJOSB6zULhVes7qg/Rzrzeu/v7QvqjI5mZLakGq&#10;qICeb/+3zdVvmB/8ts4P2refW8Mw6tp1GmyPibExdq5EJ8rK4MW3LaUC2rc3wa23H4Ghk3eBz7kL&#10;Nr3buIMBsODbmTZGjFRH1x4Fj1884M/v/4CFU3+2+XldwtpEe8bcDiHfdoFZ394BH35wPywYaynQ&#10;eCXaP/4u2D7qDjg1sQccVo22MXrqI2wxgvWKnn/rcegxugdM+P5N2LdiFLzz5vMQsHI0pB+caXPM&#10;ro0rpF9LohLp+lkfcv94+Tajq0MiZqSRt+g/oWFkdHMsyZrjODXIve9Vxci2eeS85k05J+RhkUes&#10;4VNUWtMwwvjmhKxiVvyxutCAqLBjQ6G/KafIBHHGknof05zmwGDsiWsNllpGnJA3hBcek56z+lB9&#10;7uuNz8GD0CktzfZGS2px6nr0LHTqlMgMls6dY0F15CS8+v4PzEuERlHHjjNhzOzlNobO1chXZ4BX&#10;P9gM7t77Lrv1hqn+34z7zsaQsYp3XQbffToE3J5+DjI7doScDh3A+3+ONuNQvos3wvJvJlel1FfX&#10;5sWbWGXq6O87w7wJt8GYt+6G/WN6MGOn3L0dJM/oBNtH9ITp/e6EzRN62RhEUp2b2BXmf/B8vfuh&#10;WRW2eSpMmdAXnnjzIdY49oWPHgflpFdYBew/vxkA+cfm2ByD22inT5+WfjWJSqTrZ33Aqs5GV4c8&#10;Ku5YU5ZAdIeiLFdHpXu7dh2k542oB0pO/7CC12ajITB+jR5yi0w1Llg0lNy2R8E3m8JZKjsKX7v6&#10;R0GhxIhCsI8ZttqYuSUSvttsGV/XMc1pDizy+OPWKEBDUcGJ+XK15j3pOasPNSa/jhw8dQq663Q2&#10;N1hSy1WvL/8r+vjaB/7MMJm3YTtM/t0bVh46amO41KVtERHwb2AgLPDfCfPW+8Ncry3w08qN8P3i&#10;dTBtvg9M+NULxszhwOWHlTBsyjIYMmERqI6ervEZvy/2sDFkqgyaf9aBzxP/q9qPM7drB24P3muT&#10;Nr9xwRrYPvZBODepK7zz0ivg/ac3e//4uuOw8vtpcHrSTXBpSleocG8HR8d0hxkP3AmxlUHW2M7D&#10;2+sm8PS8CT585iHYJLvJxhCSylfRCzxuuQWmDeoDv0/6GPKP2xo09jTk01fh3tfuhcdefwje6/cc&#10;rPldBp6/DmU/qzjnDhV2DC3PJXMpG+0ySNfP+mB0dfgs09WhgHmMaCutSpUZegVGtxf6Sc8ZUU9c&#10;/tXeJueETJkntgXRQUpuaY0LFrO2MFvL83gyeJ+0CF/jeyV2srwwUwzjdNacSgGvE/U7pjnNUVJW&#10;AfMD4kDpdW21jGpMfp0QdTq48+hRmxsrqWWrS5gIN3QxMDujY8cMWLLnmI2xU1+tuXAJuveYahOn&#10;VJfuvHsinDSZqj7nD09LNWl7OuR9CH547VnmKUrt1AkSOnWCX+68k22NWcdwvyyDsGndIea7zpAx&#10;syP83e9WGPTMQ+C7eDMs/EUGO0b3hMhvO8MY5d1wYEx3GPzo3fD97bfDu4/2huxZHeD0+O7wzduP&#10;wIrnn4PjL7wAnu8/WMMIwrR96+vc2R0geHJX2DOqJzgNvhdeffZhmPvZHTB72gtwYf0kG6OmutDo&#10;cXj2Kbjz4zvB4fNHoffAu0Dv9w37WfaRWfDep8/BnJkf1zgm99hs2Ld3l/TrSVRDun7WBabqZ8xx&#10;mGhN1SfD6D9Z2oE45me5Oz4vPW9EPXFSBd8k54VomVoPY1brIDy1SHrNtinKTBXAH0tiKfvOnFAm&#10;8xDcxqngigPYpJ/b1KSlpcHT/v42N1VS61Cvsf95jZ5y8Lcp1lhf/b7BH9q1c7cxfOrSo09PqdHU&#10;1m1V7R6j5T/MYOn1x8Z1hzMTu8Gh0d1h1hu9a9Q/CuAD4MTEm2DloJsh/JsbIOXHTuDSrSs43X47&#10;/OZ2GxwY1wO+eeUhcH76Sdg5oidskfcE17duZg1ff/vkbnD9whnmKCbAdgcHWPX647BDdksNw+j8&#10;pK6wSXkjex0ypQvM/fx2GPzhvTBr2h3gPuN2cP/+dlB81RsOrRppYwxVF7YEecjxQegytQs88fyj&#10;LPNM2DIVls4ZBK/IH4P2c9vD+KmWDLVjnuNYrNHWJeMgJydH+hUlqiFdP+uCpeq7Uqq+PaFhlOnq&#10;kJH6+7N3Sc8bUU9Gzz/RS86LJ2W8FkZ76+BcTK70mm1TlFcA+F3IgJGWWkZmBS9u7K8KvuKUfenn&#10;NiVFRUXwwdq1NjdTUutR57g46HpjMDOMOnQogBcU38HO+HhmpPhFRbH6RlIjyJ6OFBbCV+P/hpfe&#10;dYM3Pv4Z+g74DT4c8if0d/kbvhq3GOTTl8PImatgnLsaJv/hDd8uXMu22axzWfXj4iU2W2No+HhM&#10;H8MywaTbWKcm9IDDPodrjFdNlcFelx4gTOsCSz7sBZPbt4exnTrB18/cAptkvcC7z3Ow28GBGTn4&#10;GWtHPg6rZs4C/3/92PFBq4Ng5bB7beaSqmBOBwj6tjts+bsX7PDuCWlpHeH91x6Aj97uw2oVSY0h&#10;qb6SvwRPvfcwqNycYPvi4fDsM09Ct/HdoOfInnCj8kZ45IsHYcibz8OjfR+G+T8NhE3rfaRfUUKC&#10;dP2sC0zVN8518LWm6kuNg7YstpU2x1HMdH/lRul5I+rJOFVwdzmv3eysEswjvfUsdsdOQek2A/7q&#10;pyJzmZGIzXVlKiHEyTetp/S81YX0c5uKiooKGOXjA+3LymxupqTWpZ6z0NtjZsZRj0cD4aGdO8E3&#10;PBzeXbIEtuj1zGBBA2nxrv0w+Q8vWLx7fw2D6WR5OauDNPl3L1i4Yy/MWrURJs3zqlNT/qyMZaqW&#10;nTbtl99sPEXH1h6D/V/bBkEfnHg/eEwcAAe8DtQYjwHXK8d/BqqBN8LYzp3g/XvvBPd+t8GyATfB&#10;wKcehgBHRxj56oNQ7NqebY2t+m6SzZyqb8fZzFddGKT94cv3w2+/3QYLf70VoqM7A+92M/NQbV8g&#10;szGC7Cl4/ST4/L2XQNb/DXjJ4Rm47+X7oJdLL+g+rjvc6norPOLwEDzx2MPwxW29wOn15yA6Olr6&#10;NSUkSNfPusBUfaPr8+esqfqZdgyEtiY8B6yek6XAY0DapL5XfN8iKsHq1wq1uMiZE0zDvfWw6RwV&#10;eTQWlMHYypR9uYeQMYaPumKXpPQzm4p5vr7QITvb5iZKan3qmJkJ3e86UplSXwY9F+6EW44dg07J&#10;yfB7QABLqx8w/NeqApD474Dhv7H3cRus3zB36NBhDvuZNautvsLst4m/clWG0YQp39sYResw6FoS&#10;BG2a2x5WzP7dxqCxCuOOfhg6BsZ37AgTOnYEl9t7MiNowxd3wfyXnoGAyiy0C5O7wc6VO22O3+2x&#10;G85PtoyxpxVf3QJvvfUgvPHofeD89B1sKw6NJfyZ76THWYba2bUTQdgyzcYgsurHMR/DYe5r2L5k&#10;BDz6+KPQb2A/eGL8E3DD9Bvglim3wB2KO6CXby/4+PEbYcbw4dKvKGEH6fpZF5Sqb185FqOoIsfN&#10;0Tt+4X1U9fpqcfKFjgpO8428svr1HP9o2HA2jbXd2Hg2FfwvZtTaSgN/hmNwLGrTuVTYEpwOQlLt&#10;7TqkxzTHOVafTAEXtRYUrJmsWKDgtK9Jz1tdSOdpCjbt3w+dqTFsm1LPRbtYnSG84rrfdRQ6Go3s&#10;fee9e4E/fhI6dvzJxqDB91ceOgIdOsyyMXiuRFhhO7CyyOOU8f+l6y+duxS8Pb0hMDAQ5rr9BNOc&#10;bgFuVA+I+PYGODupBwSqA20MGq9fFsOGBetAPU8F6nk8DH2zL7jc3Qt2KywFHHF7bfazz7BYJfxv&#10;3E7zGvk0ePz4I4tPws/csmQL+yzVhM9sDCKrFspuhbEf3g0Tn7gRXruvN1ycbNmWQ6X+2AkOrBwJ&#10;TgNehYLKDDVsJFt40rXKKArf/g1M/doZZMrPQfatDFJSUth37/S509Dl+y7QZXoXuMPpDuixuwfc&#10;9eutoNPppF9Twg7S9bMuKFXfVqy449wXIHOOgynL1WF++NTHrqqdFVGJTC1+KecsRR5xC+nfQwmw&#10;MiiR/YuZW8V2DArM5PI6nlw1FrXicAJ4HEmC8zF5UG7HaLF3TPOcIxG+3RwOLl6syGOxUi2MvNLM&#10;NOk8jc25sDDodeGCzY2T1LrVobAQejwaUBmIbbZsr2GVbFGEfhMt/dOkwnT8Odwmm/evVNifbd2l&#10;S8wwWrZijWUrbP5KSExMrHFt7j+6Hx6d9ij0GNMdZE79bD1E43+Afl/1hTk/3Q0/T7kL5P16w+Hx&#10;3eHMhG5VRgtun414s3fVfy/58haI/6ETS90/MaEX/DPgTvh58POwduK7LHhbahBZ9d1nd8LCwbfC&#10;53fdCoN69QLZi3ezJrTWn+8ecws8/tn9cHLteGYIYf+0L19+BkpPu0HxKVdYuuAPyMvLY6n3JlPN&#10;0ib8Nh4eGPkAdI7sDN2Pd4f3pr0HZjtrFGGLdP2sC+Mcx08oVd9W1uKO6W4O04L6UnHHa8JFrXsJ&#10;ixni1tH0jeHSa7ZNgun81sw0uVrzi5O7cIP0vF0O6ec1JnHx8fDAsWM2N81mI7PZ9j1Sg6nH6kAW&#10;gI1XXdcbL7DAbHy/e9AR6Nz5+xrGDP73uksh4H3mHHTqNMPG2LkS3XLbpKrCj3+uUMOi3xdBaWnN&#10;ch9WSkpKQBRF8PP1q/LsoBa7LYZTp07B756/w9qNvWDulNth5vQ74HRQN7g47T9vDmqD3JJVdmTC&#10;bXB6Us3YJeyDhtt0UkNIqg2zb4RP37sXvu7UCSa/cCv8/tmtkPiDxQtl1R9f3ApPfHk/5B2bDSe9&#10;x4OL4+MQvH4K/DB1DCQnJ0t/tRq4/OwC7417D+Lj41kbHqJ+SNfPy+Hr265j5myHaZmuDiWUql9T&#10;eWgYuToUZro6DoZ27a7oYZ6QMFp9obecE41oGI3x0UFyjv3Fra1QbgbYHZYJI30smWlyXtxwpZlp&#10;0s9sLHJzc+HlXbtsbpbNSS+sWwej9uyB/+3dC11DQqB9ebnNmDatigpobzKxli2dUlPZdmgXjQa6&#10;nTsHPY8fh1sOHoR79u6FxwMC4PmAAHg1IAD6BgbCpwEBMGTfPhi5ezc88dzWqvT9nl/7QYe8PJi5&#10;ciWMnLkEbrjhO5aSj/+OdVvJDBlM73/t/ZGV7UTcmcHUoYNrZep+3erWbTq4e29jsUrcwYOwKzCw&#10;3obA6VOnQb1MDcv/Wg6CILD31qxbA6LYBbZv7wkjB9wDaybcBN4uN4HP6GchaFxNI2jbxD7w21CH&#10;qtggFFbAxsay1cf98N7tIE7rUuO93eN7wowPb4dNTj1YUUjr+5zTzbByyM3sdYlbe3jni1vhj9mf&#10;sy21Ye86wrJZX8GRI0ekv4oN6CEiL9GVI10/L0eM+4NdM10duUxXhwqLh8TBxkBoq0IPGtYwypz9&#10;4ivS80ZcIaPVJ3rJVRqDXK1nW2mh8dTo8EJsHoxBw4hlpomXlGtCekjP2+WQfl5jgK78wVu2NHuP&#10;TL+AgKog3T3JyfDHvn3wxd69cG9gIHSKj2/2//91ymyGLiEh0P3UKbjxyBG47cAB6B0YCI8GBECf&#10;vXvhzYAA+DAwEAYEBMDQwEAYERAAk/buhR8DAuDnvXvhr717Yen+/aA6ehTWBAfD1vBwdp4O5ebC&#10;8ZKSGvWC7AkLLTr++Bsr9ohX3g1d9XCDRoTv9+5lP9+o0cBfvtvZv/jfS/cFwS23Ta7qsfbgo0Ph&#10;34BAeHzIVLjzsylwx4Bv4fZBP8HtX82G24a6w63yP+AW5d9wy8jFcNNYFdw40RNu/9YH3Nb7whp/&#10;/wZpjBoSEgLPf9gb3njvXvjirXtZvM/kD+6HzIAAWDfuxRrGTdasjvDt67fBmiG9YNfInqxNSHUj&#10;yaqyeniQrEKjak1loHihawd45c3ecHffuyFw5WgYP+A1GD/iKzh79qz0f5toIKTr5+XInPrKjZmu&#10;DpcwnsYSeE2GkVVoGGW6OmRnzu5zr/S8EVfIR/+E9FBwmn3OnAijvPUQpM9u0yn7SGJ2CYxjmWl6&#10;DMDOcFkd9YD0vF0O6ec1Bj9s2wbtS0psb9TNTNUNo+o6XVEBGzQaGLd1K3SJirI5rsXIbIan16yB&#10;rRERcLKsjP1e0t+1MfXnwYPMQ9TzQ0zfr/QafeEPn1QaRtWF7UPuvm9yjS0xzEj7ctR06LC6ANpt&#10;gjrVfoMJ+szfB6fOX5ReklcNelnWrVsH333/HSxeugh+/upxtsW1YujdcHhsDwga1x22jOkBRa7t&#10;mRH01UO3wf9euBUWLV0E+/btgzkzpsP3476Cf0c9D2cndmNB2oZvbmDVstGQypndgRk9U5S94M+R&#10;PW0MI6s2Km5klbF102+AAR+8zAyjqVOnUIHGRka6fl6OtDkvPGqc45DNvCN2jIO2LEs7kD7haDxK&#10;zxtxhYzwjukq4wW1s0pTMcJbD1uD08CE+0lYCbrcDAfELNgdmgl7wizC1/vFLPYzKehFDk8rgn0a&#10;Y9X4uo5pjnMUlJTDtI3YTFbPArAVnDDkSgKwpZ/X0HgEBrJ0bZubdDNUbYZRdS09eRJuPXfO5tiW&#10;pHsPHwbvkBCb360xdaKsDB7fs4fN3/XMRdZYFq++Tp2S4Imffq5Rawjlq9NB5864tVYzXuj2J2U2&#10;BpA9dVtmgLk+O1gR0cbkwsULMLT/PcyoQSNl8IjBMGf5HHhjwIOwZnQPVv36x+E9ob9b/xrHoYEV&#10;GhoKC5cuhCnzpsD0X6bDxyM/gke+uh02D+8JvSZ0g/u/ug8Oj+3OPhe9SqcndIPd4+5kQdvL+t0C&#10;cz65B7b8rYDhg98Df3//Rv9difobRgDt2me69RmEcTRkGP2nqhpG+K+r417zPx9d0Q4HYYdxquDO&#10;MpUwV86JpS6eevA4kgillcZCfkk5KNUifL40FL5cHsbUf2koKHkR8ottYwqwwevGc2kwZKUGBv5r&#10;GV/XMc1xjuKyCtZgVq7WYc80k1ItzLuSAGzp5zUk+8+eha6RkTY35uaq+hhGqM0GAzy2d2+L3lrr&#10;GRYG8w4dsvndGks/Bway2KSq+eX/tQq5tfci2JWQUGP8wexs6HXjJFvDqO8kGyOohpdoXSm8Mn83&#10;XAzTSC/HRmO1/2r4YOBdME1+I7j86sLey8zMhCEzh0AfRS+4e0I3uHPMnVBWViY91IazwWfh5kk3&#10;w8PTH4ZTp0/Biy8/A7uWDocdi10getd38NPX/cDpIwfYMl8GwesmQXLgDFj8+0yKF2oipOtnbQju&#10;z9xgdOvzR2ZlKxCjGxlHVmVbahiVG137LDUv/YRS9a8ZgPZyThjJmqZ66mHe7piqxqroTdkvGmFX&#10;aCbsDbPI4mkx2vW0YG0hqzcHx9XnmOY4h6nCDOvPpMEITx3IONGs5IXdH/0TWG8rXPp5DYVoMMDt&#10;58/b3JCbs+prGKH2G43wzqZNLWKLsDZhgcUxW7eyytLS368hhdtiD+3bV2PuGwzh0KW7prJVSDbM&#10;W7/H5rjpf3uzVHuLUeQOve8fAU/8qLYxhqzquUSAv9btqjXjrDERtSL8uOpH2Ba4reo9DPLeFbAL&#10;VOtVEBUVVWP85Thx9gQEXwpmr2fOnAmeP30Cfj++At8Nfg62LnABfs5ASN3/I7z5/FPwVf9362Vw&#10;EQ2DdP2sjfhvX+uW6eawz+j2gjmLGUVkGKHQW4SGImbqZbk5TPJ1atdReu6Iq0DBiW8reDFf5qln&#10;W0j2vChtDW1yoaU1iFoPSl5IGMMLt0rPW21IP6shSE1LgycPHrS5ETd3fWQn1uVywu0hF19f6JiW&#10;ZvNZLUXoxflg40Y4lJNj8/s1lObs3QvtS0tt5u457T+v0WPP7GEB3NJjVx0+Dl+McoN73hkFPVz3&#10;QbsN5TYGUfu1RdD37x0g6g3SS7HFg206Bn7yKEx36QVfvn8XyOSvw4jh78KfM2QwSfEhBAdbDCii&#10;aZCun7WR5v7y3RluDvG5tI1WQ2gYYap+pqtDoXHO859IzxtxlSg8tPfIeTHDmrKfkFUsvXbbHJkF&#10;Jpi8HuOMLBWwsd6T9LzVhvSzrhWMc3jPz8/mJtgS1E2vh/lHjtjcnOvS3MBAVqhQ+nktRhiUvXMn&#10;bIuKsvndrlVHCgrgvv37bees9Fh1u/VUZauQEvhpZU2v0brQMPhixQ7ovuCSjTFk1c0LL8Ey3702&#10;RQxbE1hX6fjx46x6dWFhIfMQxcbGwqFDh6RDiUZGun7WRpr7828Z3RxZYUepcdDWxTLS3Bxycua8&#10;8Kj0vBFXidNyoadMJYbIeD2M9tFBcGye9Nptk/y2OwYUlgDsEmcPzTfYQkV67uwh/ZxrARvDjvT1&#10;hXYtuP5Pl4iIq4q94S9cgLuPHrX5vJakO06eBPft22HB3r0N5kH6YfduVvtIOpdVPf/YAe3alTPj&#10;6O77DrLU/7VhAry1cAd0XhFjYwhZ1WF1PvRbsB0io6jxKdF0SNdPe4BTu46Zbn2msMKOc8kwkopl&#10;pM3pE54x441e0nNHXCVDFp7qJuO0a2WcYB7upYMFgfEsc+uwzn7WFr6HP8M4n0DBogDByLK8ItOL&#10;7Kb72zsGXzfHOQ5os0CXXAA+p5JhhBczjCpknMYHz5P03NlDOs+18NuOHdChoMDm5tfSdEN0NLjv&#10;329zk69LO+Li4Hl/f1YIUfqZLUkd09NhzYULNr/flQqNnLsPHbL5/OrC9P3uDxys3FIrh4m/7YC1&#10;oWFww7+RNsaQVbcvOAfq7fuZIU4QTYl0/bQHYGFHN8f1RleHimwyjKpUlZGGFcBdHQPT3Pv2lJ47&#10;4irBzDQ5J7greLFU6amDr1Zq4O2/LrCsr1w78UZ5xeXwxb9h8NZfF+C9fy4yvfP3Bfhw4SXwOZkC&#10;ZXasFnvH4OvmOMfHiy6B94lkVtPpv0KPwkUnX6FeF510nqtl45Ej0CkpyebG11LVOT4eZu3bZ3Oz&#10;r0tB+fnw2caN0CE/3+YzW4owoNxpwwa7MT9XomlY6bweRmIP1V5o376YGUc333oa9qakwMDlfjYG&#10;UUevbBi02B8SEhKklx9BNAnS9dMe6AnJmOOgzXV3BCO1Aamhyoy0CqOroxrc+3aVnjviKnF3d+8g&#10;5zXD5LxQiJlpGHTMH02CDWdTqzLUqoNd6bEjPTZnRSMF5XUiGVafSoFL8fksc0yKvWPwdXOcY83p&#10;FAiJz4e4zBIYvwYLPbKGsrnKVZo+0nNnD+k8V8OpkBDo2ZJjbGoRGnq4FSS94dclLJw4yd+/qhdY&#10;S1T7sjJ4w9eXteSQ/n710QGjEW6v59YiBmb3/N/uqkBs+XR/8I+Ohh4L/4stuufvE7BhL8XUENcX&#10;6fppj2RXx6eNrg5ZFF9UU1i7yJKR5lia4eo4E9ypeWyD4rJC8zTLTFOHw4S1elbLp61TXGqtZ8Qq&#10;YJcqOGFqfeKMpJ9zpUTHxMC9J0/a3Oxai7An2LTt221u/PXRP0ePwk0XLth8ZkvSwwEBsEGrtfnd&#10;6tL4HTuuqM5T962HoUOHHGYYdeuuga3hETBC7Q8d+TRQLPOD1NRU6aVHEE2OdP2UgoUd0+c6yDLd&#10;HItYo1Q7BkJbFW6hWSpeOxRmub7Qn5rHNjAjvGNuVvBCjFxtYB6jS/EUgI31jNaeSYXhGGfEixUK&#10;LmwbVgqXnjsp0s+5ErKzs8ERCx3audG1JnXMyICJfn5wWlKduT5aL4rwUC1ZWS1FNwcHw8Ljx21+&#10;t9oUkJYGt1ypsVxRAT3f3F7lNfpU7gdL/f1hR8BB6WVHENcN6fopBVQvdja6O/6R4epgshR2tDUQ&#10;2rIsPdIcs3LcX3pEeu6IawQ7yCs4YQ8WNBzprYN9mky7Ac5tDU1iAYzy0TGvkYIXEp2XhN0lPXdS&#10;pJ9RX7CI3oCtW21vcK1UHY1GGLNly1UZR2govO7ry7anpJ/bUnRDbCxM27GjXv3VRm3fbnN8fdTt&#10;yBno1CmZtQkZP34TGI1G6WVHENcV6fopJcn9xe6Zrg6nst0rg4ypcWyVcCsNs/QyXR1C09yfqVcM&#10;LHEFTF0a3kXBaZbKVJpy9JB4nUhhcTkpOaWQkFUCiZXC10nZJXaNJnwLg5zx59bxdR2D7yXnWMbU&#10;Z3xTzpGcXQJCYgFMWKcH9KTJebFI6SF8UlffNOnn1QdsPzB169YWfaO/GnXIyYHhvr71Mg6kwkDm&#10;YZs3t5i+cfaEGWQDNm1itYmkv59Vu5OSoNfV9pKrqIDnv/gd9u8/Lb3kCKJZIF0/paTNftkhc06f&#10;PIovksrBGnhtznJz2IgGpPTcEdeIO0AHOSdOkKuEYvSO/LYrFnIKTfDHnlj4wTcCftoWyYSvf94Z&#10;A4WltjFI5RXAUt3n+EXDj1ss4+s6pqisAn7dFdMs53D1t8yBfdawnpGc05TL+bC/ndx9L9s3Tfp5&#10;9WHZvn3QMSvL9sbWBoTGgWzzZjh1NW00zGZ4GWNv7Hxui1FFBThu2wa7EhNtfz8AUGC5Aukx9RB6&#10;pL7x84Pc3Fzp5UYQzQbp+lkd8HXqmOHm+CMGF9M2mq1ysHSBq2Np5hyH2TDuxc7S80c0ADK19nWs&#10;8oxZWJPWGSA5pxTWnEqBFYcTweNIEhO+9j6ZAsV2srwwU+x8bB5wR5Ng1ZH6HYNeKe8TzXeOlUeS&#10;mJE43FMHCtZUVnNqUh1p+9LPq4s9p06xOj/SG1tbUofCQhiyaROcNJlsDIO69EoLjzeyqvfhw+Ad&#10;ElLjd9seGws9Ll2yGXtZlZfDswEBcJxaWxAtAOn6WZ0k9/7dM1wd92fNfcFs7SAvNQ7aqljgNfOi&#10;UeB1oyJTBd8u54RE3DYa5a2DsIR86TXcJonNLGatUiztQYRchVr3pPTcVUd6/OUI0WrhlosXbW9u&#10;bVDti4vhi40bWb80qfFzOb0QEGDzWS1VPTQa+O3gwarfbcgVeou6RkTA7O3bWZsLgmgJSNfP6mS6&#10;Oj6d6epozCdvkV1R4HUTME6V1F3OiYEyTmse4aWD7Rcz2LZSW6eorBxmbImsTNsXSuS8MM7J17fW&#10;tH3p8bWRnJwMjx4+bHNza8vCQoifXWEhxOdbkWGE6pSSAqO3boXNOh10EwSbn9sTxqa9uGcPnA8N&#10;lV5mBNGska6fVsC9XQfjHIeJuI1mSUm3NQzasqoCr+c4hFHgdSMyTgVYAXuejBPLlJ56WHIgAUrs&#10;tNJoa2DaPhaWxO00OSea5Zy4G4PVpefPivR4exQUFMBbLT02ppGEN/mPNmyAY8XFNkaQPT3TSrbS&#10;qqt9URHcUc/ro4dWC/N27oSSkhLpZUYQzR7p+mkF3J+5wTinz06jm6OZ2oBIRYHXTQi0l3toBst5&#10;sVDuqWcBygWltq002iJCUgGr72TZThPT5CvDanVdSo+VUl5eDnJsDFuP1g5tVdgk9b2NG+FIYaGN&#10;ISTVE4GBNse3BeHW45s7d4JGq5VeYgTRYpCun1ZS5rzysNHVIdVa1BH7gtkaCG1XVYHXrn3mUOB1&#10;I+PCaZ+QcWIWGgCjvLUQnV4kvY5Z89W9YZngdyEdtl/KYPK/mA47QjJAl1JoNwXe3jH4GpvVltrx&#10;Stkbfz3nQAPRup2m4FhPuVq306rPYQ+37duZR0B6oyNJVF4Ob23axHqlSY2h6npk3z7bY1u5bgwN&#10;hYW7d4PJZJJeXgTRopCun4i7e7sOmXNeGJHp6lhC22j2ZSlf4FBkdHP4lAKvGxlLnJH2opzXARZ6&#10;PKTNsjFCsF0IZoQtCIyHxQcsWrQ/HpYeTIDTUblQbqePmb1j8DW+Z6/9iL3x13MOtp12MrlqO03B&#10;i7tq206rMYmE1YcOsZYY0hsdqRZVVMBrmzezrvJSg8iqB9qQxwiz9z7Yvh0MERHSS4sgWiTS9RMJ&#10;n/pYF6Ob4/pMN8cK2kazLxZ4Pccxrcj9xQek549oYEZ4B3VV8IJaxmkqhnvpWEq7PW9LW0RIyq+x&#10;nabkQh6Wnj9EepyVoxcuQHe93uZmR6pDZjO8tHUrHMjKsjGKUPe0suDr2nRrcDCsCghgW7EE0VqQ&#10;rp9I6qxX7zK6OiRQUUf7wsDrLFbx2jEo5fvne0jPH9HA4PaQkhemyDmxGIsazvaLghI73pa2SPXt&#10;NGwqW1t2mvQ4JDwqCu4+c8bmZkeqp8xmcPDzg8CMDBvD6PZW3luuQ24u9Pf3h5jYWOllRRAtHtv1&#10;s137LHfHgbhNRIaRfeWwwGsHk3GO4x+C+zOXLThMNBCs0CMvFqJnZOxqPWTml0mv5TZJfbfTpMdl&#10;ZmbCc23Eq9HYenbHDtiXmlrDMLqpFRtGd54+DasPHGAtYwiiNWKzfqradc5we8HT6OZQnk3xRXbF&#10;DEZXh+IsN8cBFF/URGChRwUnxKNnBLeOQuKp0KMVLPZo2U5jXqO0Eat0D0nPX/XxmELdb9s2mxse&#10;6er11K5drH8YGkWnKiqgRytM18cGu05+fpCUlFT9ciKIVod0/TT//tgdGXMcIljQNXpG7BgGbV3W&#10;+KIsii9qOoYsPNVNwQvbZZxoRu8IBiUf0BrhkC6L9RA7Fp7NMrqk4ENtdEYxBOmz4KA2i42v6xhT&#10;uZn9rL7jr+ccqH2aTPjBNxKwzpOME8oUau0kd3foUP38/fc5ZpiwZQtLPZfe+EjXpsf27oWd8fGs&#10;EGSPQ4dsft6Sde/x4+AbFFTzoiSIVkr1tRN7du75Z9qoDDfHsjx3W4OARPFF1w0nX+go57XfKnhM&#10;S9eD0yoBBq/UwJfLw6D/0lBQ8CLkF9sGgJZXmGHj2TQYslIDA/4NY+PrOia/pJw1af18aWi9xl/P&#10;OQb+GwYylQA+J1NgjI8e5LwW5LzmuJOkd5r1c1Z6eUHHtDSbGx+pYfRwYCCsDwuD7seO2fysJapT&#10;WhqM8POD9PT0mhckQbRiqq+dr22O7zZ/qU9QqvvrUOL6JOTMebaaUUDbaqiq+CI3ii9qclzUoqOc&#10;E/IUnuEw0lMLXieSWYuQbVgXKDQTyky2nhZsvor1f3Zg/aCLWBPIossdgx6b3WGZbEx9xl/POfwu&#10;Wo6JSCuE8Wv1LDtNptIUKLjQ16qfOzZnWRksWLcO+m/YAO1LS21ugqSG0T1790IXUbR5v0XJbIaH&#10;g4Jg14kT0kuRIFo91dfOr3j982NVZ9PWLZ4PZ38dCtFub0HmjMcg56cnIdv1+WoGgoONwdBWVBVf&#10;5Oo4kOKLmhgnVfBNMpVGxHpG2FD2bHSu9Hpus6BH6fc9saCwBGGXyzw0i9DLZj131nGpaWmwYvt2&#10;6IfGEW2nkeyoc2IiTPDzg+zs7JoXGUG0EazrJoYkKDw0C5w5XfkQ71iYv+44RB70hRzfORCzYAjE&#10;/fSixUia/TRkufWxMRjaiiobx6ZTfNF1YOrSvV0UnEaF9YxcPHWwMiiR6hlVgh4ljD8a4akFmRqN&#10;I0Hv5C3cbT131cempqbCcn9/eG/DBpubIqkNq6ICnjxwAA6ePVv9ciGINod13XTmw+5S8EIkJv24&#10;eGphpyaH/RxzomPFi5Cwj4O0Nd9BzB+fQ+KM/0HWj49D9pz/QVYb8R5hELolvsjRnDnH8TDFF10P&#10;3N07KDyFIXJOKJarDaxvGsbqEBZKTBUwwzfCUtOIF8tkaq0znjM8ddKxKSkp8Plff9neHEltUl1i&#10;Y+E7f3/Iz6dsT4Jg9xuA9gpeVLL6cGo9TFpngNTcUulQgIpyyNScgILApZC7ejKk//URpM54CrJn&#10;PgnZbSAeCfujZbo6lOXMcZgN7u06SW/bRBMwiAu9T6EWU6190wwphezaxK2kk5E5EKTPhqMGi44Y&#10;slmWF6azS1uIIJgZJj0GX+N79jLD7I1vTnNgq5SftkWCAj1GvLZCzgn+I7xjuuJ5kx6DJCYmwrOU&#10;tt+mhdupWM/qxIUL0suDINosuGYq1p65UcYJh+W81qxU62BVUCKrG2fFuu4eDc+FE7ElcCyuHHyP&#10;hcN6n/WQsvV3iF+qgGi3t1t9PFJlfFFBptsLr0rv10QTMc59Z3clLxyU8aJ5hLeOBSMjhaUVLEvr&#10;7b8uwPsLLjG9+88F+GhRCMvYKrNjUeQVl9scg6+/WB4GuXYyw+yNb05zvDP/IvRfFgpDPQRw8TKA&#10;QiWkK9S6J/G8SY+xkpiURIUe26i6RUTAnB07oKjItikzQbRl2rWD9gou9G2ZSiiQexpYxq+YVADV&#10;V1+7a/WCUPhKHQV5AJAcZYDYw5vBuGkWxP7zVauMR8JttBz3FyBrjoMQ9deLN0nv10QT4e4OneRq&#10;0RXr9WDa/j8B8VBRYWbeFzQcVhxOBI8jSUzYjJU7mgTnY/PsNnjFrSfpMfgae7EVm2xbjtgb39zm&#10;wLir6RvDwcVTDwpONMk58ReswyE9pjpYsO9ZMo7ajNqXlcFLe/ZAcFiY9FIgCAIAnJx8OyrVGg8F&#10;J5Yr1Fr4ZVcMlJTVXHvtrdWWtT0ZSqplFpdUAMQKFyB+rwrSVn/bauKRmFFkKXZZbnR7YRk22ZXe&#10;r4kmZCiveVPOafIxzgj3fY0F1B6kOnvCMlmNJEuskRCNAYTSMVJwW+1/bagjfFtVD60W5u3cCaWl&#10;dmIlCIJgDPPQPKrghSQWdK0W4ZAu224Yw5WSV1gCMeePQMr2hZDkMQ6if3kfUn54ErJxq60FxiNV&#10;ZqOVZLo5foXPXNJ7NdGEKJaG3yhTCQa8aDFt/1xMLqsMTVhIyyuFbzaGVzaWFUwKtTi6Pn2tEhIT&#10;4ZlW2MqCBNC+uBje3LkTNDqd9M9OEEQ1cKWUq8Uf5OhxV+vhu83hkFVokg67ZtJT0yHm2E7I2PY7&#10;xC2RQ0wLqo+U6Wr5N9cSX5REafrNAGySKlMJahknsLR93GYi/gNT99eeTgGlujJ1nxfOF5XaxjPZ&#10;Iz4hAZ4+cMDmxkpquboxNBQW7dkDJlPDL+4E0dooLKsABS+cwbVT6amDzefSpEManOQoPSQd3Qz5&#10;W2ZB8qIhkOr6AuT99Djkznmm2cYjZc9l/5qNcxy2xbj3ZUk+xPUEoL2S1wyQ80KJwtMAUzeEQ3ha&#10;oV2vEb6FKf0pOaWQnFPK/rW8LmGpl/bco/g5+DMcU6/xzXCOqPRimLjOABg4KOeEspCEvBqBg5cj&#10;Lj4enjx40OYGS2r+wvgh6+sOhYXwwfbtYIiIkP6JCYKwA66RF+LzMT6zFNfOsav1EBJXwLzw9Vl3&#10;2Wdc4dqOFJUDZJQCxGSZ4MzJ03Bhw2KIWDkR4v/4FJJ+fBayZj7R7OKR0FuU6epYanRznAC+7aqK&#10;CRPXkTF82F1yXoxGw8iZE+C33TFQXGYbzFxeAXBYlw0/74iBOX5R4LY9mmmWXySrFI3ZbFLwc/7Y&#10;E8vG1Gd8c5wDvUbLDiYABg5i6v6CwDiwE+tdK7FxcWQctUA9tW4dPL5nD9waHAyrAgKgvLx+nkKC&#10;IICl42ODcjkvst2I+fvi4ICYBb/tqt+6i1zL2u66PQZ+3pMEPwekg6uvCItWboC4rX9D8qoxEO3e&#10;F1JnWOORnqtmpFyfeKTK+KJs46yXnpXen4nrBG6nyVXCaryAnXktTNsYbveiQwPhTFQu/HsogV3w&#10;Sw8mMC3aHw8eR5PsGlMlZRWgOpLExtRnfHOcwwxmuBSXD2N8dCzW6OvVOojJKK4xpi5i4uLg8VbW&#10;Jb616yV/f1i2bh3ExMRI/5wEQdRBgrEEJq6z9Jwc6a1l8auno3Jg+eH6rbvI1aztZ+2t7QeSwOOk&#10;EUowHiklCaKPbIU0358hbrEMYlzfqIxHeqoqHinLkiFmY8A0hjAjDbfSsuY4nEhyf7G79P5MXCcw&#10;BV3OC3J0eSrUBpi1LQryqAp2DbBdCnrS0GuE4o4mskKYV0J0bCw8fviwzQ2Y1Px055kz4BMYCPUJ&#10;tCcIwpYNZ1NhOPab5PXMy1NQz9jMpgKjBBPCtRB7YC1krP0eYv8eDPE/OYLxR6yPVDMeqTGNpMpq&#10;16asOQ4/UbXrZsYQH8O9cl6Mk/F6GOmlhdCEArtxRm0VtIGOh2fDcE8RZGo9TFijh1jjlXmNkOiY&#10;GHiMjKNmq45ZWTDEz48V6yQI4upIzyuDbzdjNq+OJa7s1WTWGhPUHCgoq4BYTTAk7l4BqZ6TIWZe&#10;P0j88X9NEo+U547ZaI7ZWa4OfaT3ZeI6M8I9qKuc12y2Zqdhsa0r9Yi0dvKLy2G2XxTGGYGLWgf8&#10;saSrOkeR0dHwaFCQzU2ZdH3V+8QJ2BQURF4igrgG8OuzJTgd8D6C2WhYJNduX7RmSnZOHkSf3g/J&#10;fvMhccUoiHF/x9KvjaX+/xePhFtgUiPnSlW1jeba5yRtozVDnHx9O7qoxdFyTlOKxR5nbo2E0moV&#10;RwlLmsURvcVrhLFG49FrlHnlXiMkIioKHjlyxObmTGp6dUxPB6WfH6SlNX4qMUG0duKMxSy7GdfI&#10;EV5aCBSM0iEthvyMFMg45Q+F23+FrJUKyPztbSia8yTkYSuSBohHsm6j5bg5/BQ8rl1n6X2ZaAaM&#10;8NY9JOeENEytHO6phW0X0tlFHSAYYZ8mEwJFI0SmFdl1iWIbkUO6LNgblsnGo/A1vmevwau98c19&#10;DsyyKCxtGK8RgsbRw0eP2tyoSU0ksxkePHIEdhw7Jv3TEARxFeBSiGui0lMLMk7Hek2uP5PK1tGr&#10;XXevdG2PaMA5jkTkw/7wItitKwDe7zh4LF4CO93HQNgvAyHhJ0fWiuRa4pGs22hp7n0cpPdjopmA&#10;3eOVvLhLodZWyNVaVgkbUyz/DoiDv/bFwoLAeDgRkWO3xxhmCCw7lAB/7oll41H4Gt8rspM9YG98&#10;c5/D6kFrKK8REh4ZCQ8dO2Z70yY1qjonJ8NYPz8wGlvu0yxBNDfijSUwfq0esPSLkhdZ/82FgfHX&#10;tO42xdpe9xzxsPBgCiwIyoRVQUlw+vhJSNq1HNI8J111PBJto7UQcDtNoQ4bjU1lFWo9y06z14G+&#10;rYPFIWf7RTaI1wjRR0TAg2QcNY0qKuDxgwch8PRp6Z+BIIhrAFdAzxPJLNga10ZcI+2l1LcmsnJy&#10;IfpUICRv+wsSV4y8onikqm00V4dZtI3WzBnChTws54RE6/4w650mvRraOPgwEiT1Gl1Fhlp10Dh6&#10;4Phx2xs5qcF0Q1wcTPPzg9zcXOnpJwjiGglPK2JrIa6Jw9UiHNY3TLPYlkJKQgJEH/aFtE1uELd4&#10;GMS6vs7qI2XPeqpGPJK1X5tlG61PVjZtozV/nHyFG2S8sEbGCxXY2+bfQ1der6ctUN1rpFTrgDuW&#10;ZHef+krQhofD/SdO2NzQSdeo8nJ4JjAQjp4/Lz3lBEE0ACWmCvh7XywoeB3ImLcoCvKKm1fdoqYC&#10;6yPFG0SICVwNGWu+gbi/B7F4JGO1eCT0IOXMdYQ0t5cvJLn3p220Zg9Aezmn6a/ghCLMTpu01gDp&#10;eS0n1bIpOR+Tx6phY12jcav1EJZYIB1yxYgGA9xHxlGDqWtUFMz094eCgmv/2xAEYR9NUgGM9BRY&#10;bNG4NXo4FUk7DQgWtYwJPQdJu/6F/LWTIW3+p6y6dokb8yKZg+cNW7Z36tIu0tsw0QwZw5+6Vc6F&#10;iVixdISXDvaLWVV/aAyuOxWZwwLcTlbqeHgOnI3OZVlbUkzlZvYzHFOf8bhN1SLmiMyB/aKRGUbD&#10;VCLzGv25N85uK5UrRTAY4N6TJ21u8qT6q73JBA5798KZS5ekp5cgiAYE41D/CYhjsUXOnBambjDY&#10;jS1qkHW3jvFNNkfWlc2BZyPgYgJ4eW8Cv/k/wbk/h8PhP8dmeyz+55127aC99B5MNEP6ugd1UvLC&#10;73KVUK7w1MG8PbFV20SbzqXBkFUaGPhvGHy53KL+S0NZBgIWQJSCW04uapGNqc943LZrKXMMXqEB&#10;BS+Ci1oLLl6WLIyDuv+MyGtBo9fDvadO2dzwSXWrm8EA7jt2QHHxtcV9EQRRNyEJeTDSUwSllwEG&#10;rdDA2NU6u+0/Gmrdvdz4pppj8/krm6OgpBxGrzbAF6pIcPKKhvGqc+aRqgu72vnCDdL7L9GMcVaH&#10;vaTgxBxsAIhekeiMIvYHFpMKWFXTjefSYHOlNp5NBf8L6XYLQmKPMb+L6axvTn3GYxNAoYXMYdWi&#10;/Qmg4LGHmh6+2xwO6fkNs/UYptPBPWQc1VvtS0vh1V274KJGIz2VBEE0AnjDxwdnpVrP4i1nbo2C&#10;rcHpbL2U0lDr7uXGN9UcV3ofRMeC5/FkVh8QtxudOW2pM6cb0s7dvYP03ks0Yz5ZGt5FzolH5LzW&#10;jI0A8Y+OFwRhCxqNlkqvOlYGf/2ZFOmQqyZUq4V7Tp+2MQJINdVTEOCvXbugtLRhjFKCIOrmeHgW&#10;87ZgnCVmpKHBQNiCt04sQDnSC5vq6kDOaXRj+LC7pPddopnj5Asd5bxunJwTyzD98setkW02y6A+&#10;bL+Uwdyock8MxNaBIdXiYWsIQrRauPvMGRtjgATQvrgY3t6xA0S9XnraCIJoRNBbNHdHFHsgRG+R&#10;x5GkNpWefyXkl5gsHRPUOpBxmgoFL/zWNwg6Se+7RAtAiTWNeKxpZGA1jS7E5Un/3kQl6E3DCqkK&#10;XCTUWvg7IJa1D2koLooi3HX2rI1h0JZ1U0gILNmzB0wmTJAlCKIpOaz7z1uEmWjYioOwz8W4PBiB&#10;bVJwy5ETsuXeAtUuaqmw7TQ+bKOcF82YdYXtQeKMJcwtKAUj8YNj8+B0ZC6cibYIX+N79qL07Y6P&#10;ymVR/YlZLXGOHFgZlGjZQ8bimJ4iHA/Plg6/Ji4IAtx57pyNgdDW1KGgAD7avp21UyEIoulJySmF&#10;73wt4QMyTgT+aBJYw4rsrqGNtu7azpHQzObAjLW/9sWxMAsMTVFyYYEjvIO6Su+3REvB3b3DcLVu&#10;oBxrGmHAmEoAzxMpdgsZ4jYbZmn1/fsifLjwEhO+xiyFXDtbcPbGv7/gIvRbHAJrTqXYbUVi75jm&#10;Mse7f1+Ez5aEwhfLw8AZ0/c99cx1aixoWG9GsEbTpo2jW4ODwSMgACoqbNOBCYJofDC4mDuaBAo1&#10;NorVwjcbI5ihYMXeGtpY6669OXyaYo6T9Zvjo4WXoP+yUNZMF7P25LxQIvcIlWP7LentlmhBKP8J&#10;6SFXiWcVap0ZU9OxKaA9w6ikrIJ9WRbvj4dlBxOY8LXqaJLdmhb2xi85GA/LDycyK9teE0B7xzS3&#10;ORbtj2dBiGgYYczRlvPpDV7o7HxYGNxx/ryN0dCa1SE3F/r7+0NsbKz0dBAE0YScicq1tEPyNLDt&#10;oUDBWGONk66JTbHuNvkcUfWbY+nBBJi+0cCylvGe4KwKCx+x/Ozd0vss0cJAy1bGixMVHNY00sOP&#10;WyIhq7BhvSCtjU3nUkGhtvRRm7zeAHGZDV9P51xYGNweHGxjQLRG3XnmDPgcOABmOwsRQRBNR0Z+&#10;GfOEY7iAMyeyDvXFJlujgviPebtj2PmS8WKFQq1ZME4VTA1jWwNDfAz3KnghGjOuMIbmkDbL7v4q&#10;YSE9txRmbo1kPYOwGuyKwwlgKm/4xeNsaGirNo46Go0wxM8PkpKSpL86QRBNDO4crT6Zwqr8y3gd&#10;TFlvAENqoXQYUY3Q+HwY6WUJulbwQo7CS/+y9P5KtFD6BgV1knFh/8g4jVnuqYOfd0ZDWSPc6FsN&#10;ZoCjhmwY5a1j7mZ0O1+IbZyO7qdDQuC2CxdsjIqWrntPnIDNQUHSX5cgiOtESEI+jK5c05RqEXZc&#10;ypAOIapRXm6GJQcS2MMxJjApuLB9mNAkvb8SLRgXtQ4rYWfi9hDuK2N0flpeKaTnl7F/0cVqJxaN&#10;eZYyK8ek55UxXXY8a7xXUTW2Xsc0wzkwDuvPvbEsdR9T+N38G68O1KmQELj14kUb46IlqlN6Oij9&#10;/CAtLU36axIEcZ3ILjTBLzujWcA1bqH9tjuWrWfGgvqviU2x7jbVHNgTs7Y5rIfEZZaweFP0Fsk4&#10;oUzBXRpKla5bGU6+wg0KTtypYKn7Wpi2IRx+3xMDv+2OAfcd0WyvuchOA1UMasMGgzjm110xTJcb&#10;j46oI4Zs+H13LPy80zK+rmOa4xwVFWbwPZ/GshHwi4H91HaGNt4T1slLl+DWS5dsDI0WI7MZHjxy&#10;BHYcPy791QiCuI6g4YBrGctC43VVFa5LyypgYWB8vdfEplh3cQ701jf2HMcuM0dp5W6Kz8lktu7L&#10;1TqzjNOEOVOl61aIu3sHFy/xCzmnKcVeL3JeZEF4eCGgZ2TZoQQoshPZjxfdv4cS2BgcW9d4LJSI&#10;dR/wCzd/X/2Oaa5zoFdt3q4YVuYAg+8mrtVDWGLjFck8fvEi3NICjaNOycnwtZ8fGI1G6a9EEMR1&#10;Rp9SyAo4YoypnBNgw1mLNxe94rj+Xcma2BTrbpPMEVn7HNh7DT1s0zYYWAKOnBMqZCphipMTpei3&#10;SpyWCz2dVZpLaAGP8NTBrpDG84C0FtDV7LY9CoZhbSO1Hlz9IyE9r/H6eR27cAFuDgmxMT6apcxm&#10;eOzQIQg4dUr6axAE0QzATvF/7cOK/pYttDn+UZBTRFnJlwO30vwvZoCLp9ZiTPJi3LAVmvul91Oi&#10;lYCp+85c2FQ5p6lAS/h730i2N0tcnpD4fJi03sDc0BhvxB9LslsLqqE4euEC3BQaamuINCN1jo+H&#10;KX5+kJOTI/3fJwiimbAnLNNyg1fr4WsfHZyPaTyPd2sBY69+8I1g672cE8xytTDPPSiI+qK1ZoZ5&#10;6x6Sc5o4tIRx/3T7RfIa1QeML8K+QrjAYJZakL5h24VIORIcDDeFhdkYJNddFRXwdGAgBJ07J/1f&#10;JgiiGRGTWQLTNmLbD9wOEsHzeLLdYGTiPzAe60REdmWKvgENozSZV+Tj0vso0cpw8oWOci5sHlbB&#10;lql18L1vBIvEJy5PiamCVUMdVhlvNGWDAcIbueni4fPn4cZmZBx1iY6GH/z9IT8/X/q/ShBEMwKD&#10;jjHVHCs2Yz22X3bGQEEDNsVurWDl6192RYMcvUV4j1SJ3uOCgQo6tgWUvPCYnBPimdfIUwu7QjLZ&#10;1tCpyBzmCcHMAxS+xkA4e9tGpnJLkFz18Uf02XA0PBtiM4vtPpnYO6YlzZGYXcIqh2MvNawi/vue&#10;WBaD1JgcOncObtRobIyUplR7kwme37cPTl28KP3fIwiiGRIgZDLPNsZF4hqPwcVB1vWtAdfEyx1z&#10;tXPEXK85zABicgGM9NJVFnQUs5Qq3RvS+yfRSrF6jSz7p5Zmqen5pewJA58ssAQ6Cl8vCIy3G9mP&#10;mQAY1V99PKY8/rEnlqVblttcdfaPaWlzYGfmsastlWMxoHH9mVSbMQ3NgbNnoZcg2BgsTaGu4eHg&#10;umMHFBU1rneMIIiGAWMiJ67Ts4c39HosOhDP1r95u2MbZU2s7ZiWNgcaUosPxLPK4BhLKueE3Vjm&#10;Rnr/JFoxslXi43JOSJWrsbKzlqUvEvXADLDudCpbcNCoHO2th1ORjVMVuzr7z56Fnk1oHLUvK4OX&#10;du+G4LAw6f8KQRDNlMSsEpixJQKUngYYqhLhp22RkJLTeFm0rYl4YzELUJfxelBwYqHCM2wQFXRs&#10;Yzi5CzfIeI23nLdUdsY2IQUltAddH3KLy9lTB6bw41PZd77hEJ3R+B6VgDNnoKco2hgxDa0eWi3M&#10;27kTSkpKpP8LBEE0U3KLTLAY44o8deDMaZnX6GIcZaHVB6xt5H0CCzrqsKAjGkbHsbyN9L5JtAGG&#10;qTRvyDnRiPup5DW6MiLTi2D6xgi2ACk99azyan4TGJb7Tp+GnlqtjTHTEGpfUgJv7toFYVqtdFqC&#10;IJoxuA208Wwqe8jF9RzbPu2kOnX1JiGrhBmSeO7knGBSqMJGU0HHNkpf96BOCl5ch14jtJLJa3Rl&#10;HNRmsUA93FLDNis7QjKq+uw0JntPn4YeOp2NYXMt6hUWBgv27IGyssYNJicIouHBmJnhavRgG9ia&#10;hLGPRP3B9h+sWaynAZxVYSK1/2jjyNTa1y/nNcIAtUtx+XAuOpcVB0Ph64tx+WCyEyCHdSCSsksg&#10;ODYPzsXU75iWOAd+Hh7HHUsCWWUK/9c+eghuogJqu0+dgh56vY2Bc6VqX1gI7+3YAfrwcOkUBEG0&#10;AMTkfJiy3gAueFPnRBi3Wg/7RaNl7brMGtfQa6K9Y5r/HHlwLDwHxq/VW+o98UKJghfGk7eojcO8&#10;Rpy43hprhB2Yq3uNcHtouFoLA5aFwqAVGiZ8jcUhsdy8FLxIN51LA6dVAnyxPKxex7TkOSwtQ6Ir&#10;440M8OOWKPalawp2nTwJ3a/BOLrl4kVYvm8flJfb/v4EQTR/UnJLYe6OKHDxxA7wWkvTa06Er1ba&#10;X6+q01hrYnWuZo7NTTEHNghfJcCQVRp2rvD+p/TUgYIXjoxTBd8kvU8SbZBhKl2tsUbYUA8vVJ+T&#10;KbDmVCoTvsb3Sk221jgGsYUm5MO6M6mwunJ8Xce09DlCEwpgEu5PcxbjctnBeFZWvinYicaRwWBj&#10;9FxOHfLz4ZPt2yEqOlr6cQRBtBCwYOO/hxPYDR1DITCjavmhRFhz+vLrlZXGXBOtNOc5cLvxr72x&#10;bAsSs/gUnFgk5zWD27WD9tJ7JNEGsec1yiumRoNXwvZL6ewLhtXEsQ7GprOprFp2U7D9xAnoHh5u&#10;YwDZ0+3nzoE6MBAqKprm/40giIYHt4P8Lmawyta4BYTtirYEp0uHEXWw6kgiiy3C+56CE44o16T0&#10;kN4fiTaMxWskZGPwGbogAzRG6TVEXIZSUwWsDEpkVbHZQuWphd2hmbbVVRsJv+PHoVtEhI0hVOUl&#10;ysmBL/z9IT4+XnooQRAtDPTqj/bWse17bFP076GEJnsQay3oUgphjA/2RGN1iyzeIqpbRFQHvUZy&#10;TuOFJeSxqjP2UMsuJK/RlYDGEZbex31+XLBGeevhmKFxm81WZ1stxtHdp0/D2oMHwYyPmQRBtGgi&#10;0opg6sZwUHoZWKHZ+XtjqQ/aFVJRYYYlrMo1eYuIOlB4hj8j54REzLBCj8e6U6kQllhgUzodwfc0&#10;iQWsgNil+PxK5bFy9Fhp1d492N4x+Lq1zCEmFUBcZjH8vCOaGUe4b421MS7FN35lbCtbjh6FrpGR&#10;zCDqaDTCUD8/SE5JkQ4jCKIFkppbCr/timFxRdgcFusVbTiTyuIcr3S9aoo1sfnNkQ8hCflwKioX&#10;RvtYtiHRW6RUa74ibxFhF0sPtdA/FTwGo+nhy+VhoFSLkGenthFG+w9ZqYH3/7kE/RaHMH248BJ8&#10;tjQU1p5OsZsmae8YfI1ZAfaCle2Nb85zYIZDYWkFRKUXwY9bImCohyVT7dvNBghPK5R+TKPhe/Qo&#10;PLxjB2wJCpL+iCCIFkpWYVmNYOvBKzTw5XINfLIk5KrWq6ZYE69mjjWNOMfHi0PYfW3saozL+i8T&#10;jbxFxGVx4UKekPNCootXODirBJi83lBrgz7c1/5zbyzbPkLN3xfLGvphR+NyOya/vWPw9bJDCa1m&#10;jpLKLIhLcXkwfWM4S+NXeunBbXsUq67aVFChRoJoPWC7D/XxpCqjCB9Y0XOEFfevZb1qijXxSuc4&#10;0YhzLAiMg2kbw0HOWTPRhBLyFhF1gl4jBR/6s1ylMaOb8dvN4ZDYRHV5WhtYjRYLhzmr8MnEAH/t&#10;i4P0PDJYCIKoP0WlFeBzIpk9YKFRhMHWK4ISocSOMUBcHgxQ/2tfrCWuyFMPcpWwX7kmhLxFRN0M&#10;8bx4h1ylEeSellYXWBMCe/EQV872kAwY5aVlAe34tLcqKIFKIRAEUS/wRr7tQjorAYIZwxi7iJ6P&#10;nCLbrSOibnaGZFpaf2BsES9mDfW49J70/kcQdnEH6CDntJOxmR5eQBPW6EGf0nQxMq0NrLKKwezM&#10;Be6pgw1Y46iMFjaCIGoHg4e3X8pgRXfRu6HktbB4fwJk5JVKhxL1ADsSfLspwlJrjlUK16j6BgV1&#10;kt7/CKJWRnlevEOmEk6zL6RaCwv3x0N8VglrgYHKKjTZzRzAt3C/11hgqhpb5zFmDCy8gvEtaI6s&#10;AhOk5ZaCx5Ektq+NGX8KXjSpjiScKCgsPlpWVpZsMpnypZ9FEETbw2QyFZWVlWUUFJYc9TmecErB&#10;a4tZLAwvwhy/aAhPtf+A2lDr1WXHt+A50Mj0xu1ITM/3xDVYiBnGaZ+Q3vcIoi7aD/fUDpKrxRyF&#10;2sBu6r9WBvvN2x0Li/bHs71vKbjjdjw8B+bvi4Pfd8fCH3ssmrc7ptZjMEhu8YF4NqY+41vWHLGw&#10;9GACpOWVsX+HsRpH2KxQLJywRpwYH59zq9lsRt2Wl5d3OxanJpFIbU+4BuBaAAA3j/UWp8l5bSHW&#10;KsKsK8x4/WlrJFtDcJ2R0nDrVe3jW+Ic1mQYbXIhy0ST8ZieL5Qree23uDMivekRRJ2M8I7pqlCL&#10;69HtiNtAck6An7ZFwi87Y1j2gL1MACychUHHf+6JZYYUXqCoyx2DF/bCwHg2pj7jW+IcpeWWp6Bf&#10;d8aAU6VxNMJTzFq8P35ucXHxRyaTqZ/JZPrUbDZ/RiKR2pzwu9+v2GT6eEFgzC8jvMQsXHcx0PoH&#10;3wj4a28cy0Krbe1p6PXK3vimmgOL4jbUHNgrrazczF4rWHq+AeQq8eygNSF3Su93BFFvZLzwipzT&#10;pGCsERYT2xmSIb0uiSsgNrOYGZdoHOHCN8ZHl7b5XOp8s9msMJvNShKJ1Gal8D6RsmSkl5CLniLs&#10;MD9zSyTFd14jx8KzYTgLuMYK15p8BRc6BHdEpPc6gqg3lkDs0F/RW4RBaxPXGiAuk9L3rwWskP3t&#10;pvCq6thjfHQZm86n/GNnoSSRSG1EW86lzx/jo0vHByZcG2ZsiQAhqUC6fBBXQFZBGduClFdmBSs4&#10;zfohC+O7Se9zBHHFWNL3hVAWtKbWsqJZpZS+f02cjsqFbzaGV3qODDDaR5epPpa0vNJzdNUqN5sV&#10;peXliqLycvYv/rd0DIlEal7yv5gxD40iF/QUeQjswSk0gXIyrpUtwWmsGCbueMg5McVFLTpK728E&#10;cVW4u7t3UHpqhyt4oQQ7EY/y1sKlOPrSXivYF+jHLZHMZY6u81FeYq7HkaSVRaXl+AQpuxoVlZbK&#10;Io1G2Zn0dPZvfmmprNzOOBKJ1Dy0MyTTffxaXTR6ivDBc9a2KNbTi7g24owlMHGdge104I6HnAub&#10;5+5O6flEAzJOldRdxgmBlvR9HWuUeiE2F85F58IZq6Jy4Wx0LiRmldhNq8T+N8GxecxbYj0GX+N7&#10;9nrj2BvfauaItoz3v5jOgivRda7wCgcXXlu6KDDOM7eo1MVsNjvXV+Vms3NRaalzSHq68z8Gg7NS&#10;q3X+PTLSOSglxTklP9+5tLycjZEeRyKRrp82n03+4+vV+nj0FGFvRcxAwwyrC3FXsJY0xXrVhHNg&#10;66RrnQMDslccTgQFj+n5BpCpNBpn/vRd0vsaQVwzMpXwlpwTMvFLjNkScl4A9x3RVcJ+YJgNEKTP&#10;ttvtGDMKMLvC1T+q6hh8/efeOLvZBvbGt6Y5MMvkWHgOhCUUwGy/qMpsNQMWciv9OyBmTUYBM46G&#10;1kdFpaVDw4zGob9HRw99OTFx6O1G49CnU1KGDo+OHro2MXGoaDQOzS8tHVpu51gSidS0Ki0tl6mP&#10;JS9mMUVsPRVhwlo9/L4nFn7eEcPaB13JWtIU61VTzXG4AeY4EZHNdjZwhwN3OuScMNLdndLziUag&#10;r3tQJ2dOWIJWOLa4mLohHOKMxTUuSOLqwMwT/KKjcYSl/xW8WPHbrqjNMWnFowDA6XIqKi11CjMa&#10;neZFRzu9mJjo1K2oyKldebnTDaWlTnfn5Dj1jYtzmhsd7XQoJcUpJT/fqai83OYzSCRS0yi/tFy2&#10;5EA8N8pbW5V9Nm2DAQ5qjdJlgbgKsKDuzK2RIOO1LERBoRa2j1MFd5fezwiiwXBW63rLOCFE6RXO&#10;3JRYiCu/hNpbNASYyo+1O4aqRGt1VvPsbRF79Cl5Y8xm8xCpTGbzkMKSkiGhaWlDfo+KGvJiQsKQ&#10;bnl5Q9qZTEPamc1MHU0m9t5jaWlDFFFRQzxjY4eEZmYOyS4pGWIymWw+k0QiNZ6Sc0td/g6I9VGq&#10;tSXoHR6yylKnCLeEiGsHe3qqjyWxSuF4fuWcGOdMAddEUyDnNcPknJCLkf5YYn1PWKb0+iSukuSc&#10;UuYuxpgjdn499Vj3KOBSXN44s9k8uLoKTabBmuzswb/HxAx+KTl5cLfCwsHtzGa76mgyDb41O3vw&#10;mwkJg10jIwfvT0sbnFxYyD5D+rkkEqnhFZlWPPLnHdFbFLxYjg8+QzwEtoUuJFJKfkOBsVmjsWk3&#10;q1kklis44TvaQiOaBCdf6OjMCTxmUOCW2pT1BojJpC21hqKgpByWH0pkmRRYwh7dwd9vCj9+OjJn&#10;otlsHoQqLCkZFJaZOejPmJhBLyclDepWWDiondl8eZlMbNzjqamDnCMjB3Hx8YMuZWYOyi4pGWQy&#10;mdjnkkikhldwbN7YWX6R+/BBB4WNYbH/ZGouNYRtKLA32hz/KJCzLbRwbLsUOM43+Cbp/YsgGg2Z&#10;l/i4nNcISi/s+6WFBYFxVX1scI9Xk1jA6nCEJVqEr8XkArtBdfgeFj2s73jMWGi9cxSw/0bX+pKD&#10;Ccwjh8YnBrxP3WA4d1SfM7mwpOTLsIyML+fHxHz5SlLSl90KC79sZzJ92Q6gbplMX3YsKfnytuzs&#10;L1+Pj/9yRkTElwGpqV/G5+V9WWgyfWkC+BJIJFKD6bg+Z/I3myNP4ncYjSJnDwHGr9HDAdHIYgvt&#10;rQ0Ns5Zc/phWNUdyIXgeTwYX1iSWbaGlKD3FV6X3LYJobNoreGGEQi0WYuS/0lNkGQtms5kV1cJm&#10;qV+uCGPpp6iB/4axpyR78Uj4HrYbwTH1GY9fhM3nWu8cXywPg1FeWrat5nUihX3ZnTlLIOGkdYZQ&#10;7zNx38yPjh74amLiwG6FhQPbmc1XLpOJHftQRsbAIdHRA1VxcQNDMzIG5paUDDSZzQPNJBLpmrVP&#10;kzl90np9CBpFGAyMzWCxITdq0PLa14aGWksud0xzncP3CufA1PzR3joYvEIDSsxC48RyuVpwx50N&#10;6U2LIBqdIZvjuyl57Wa8YaPX6NvNESyAGNPP8YbOHUsGdaW4o0mw9lRKVbfj6uB7a0+ngOpoUr3G&#10;V5jNbC+5Vc9xOoUtEqbyCvA8kcwWFzSOXLDWkZc28pOgqJ8qjaIB16KOJtOAm3NzB7yUmDjg+6io&#10;AXtTUgbEFRYOKDSZBpjM5gFmEol0VdpyPmPmuNX6CPzO4nd3lLcOft8by77f6N243NrQoGtJLce0&#10;ljky88vwgbHq4VHBaY+O8gy/Q3q/IogmY6ha+6yCE2OwOCFmqf17OJF1MyYajpLyCthwNpU9FWHG&#10;Gqt74qVLe+tA/OKe2SWYfdb/mmQy9b+hoKD/A+np/b+Miur/b2xs/+D09P5ZBQX9TSZTf5PZ3N9M&#10;IpHqJZPJPMDnRKL7aB99MivcqBLh69U65m2htbFhwa033/NpzJtUuYVmlKvET6X3KYJoWgDay1Sa&#10;SXJeLLVkqYlwUJslvX6JawS9R7hFiUXgWCFIFlyoLe3nF7Wpd1zuiHZm82fXqo4m02e35OZ+9mJC&#10;wmffRkZ+tis5+bOY3NzPCkymz0xm82dmEol0WcUZi5wWBsYvGe6pzWY1ijwEmLhOD7tCM8FOeAxx&#10;jWDc0cS1eksWGsYX8cI/tIVGNAuweJacF/xdvCPYPjpmqUWkFUmvYaIBwDL4WLxsqIeGpfO7eIfD&#10;l+v1Z567lP5NO7P5k4ZQl+LiTx40Gj8ZEBPzydL4+E/OGo2fGIuLPzGZzZ+YSSSSXZ0Mzx3105ZI&#10;f7larGBbOrzI+p5hqwui4cEsNKz7Zs1Cc/YIu6RcE3Kn9P5EENcNJW6p8WIkXqAyXmSFH3OKTTUu&#10;ZPR6GFILWZaCNrmQCV/je7VlG0jHa5MLQJdSCBn5ZWB7hP1jWsscqMj0IpbJgrWOcOEdxuKOImCo&#10;jzbhtSNJv3YvMOH2WL9rVUeTqd8tOTn9XkhK6jc5Orqff1JSv+icnH4FxcX9TGZzPzOJRGIqMZk+&#10;3XA29ftJ6wwXMZ4IM3VlnMC2d9acSmHf4yv5njfFWtKc50ivxxxiUiH4nExhWbu4habgxSw5J34h&#10;vS8RxHVH6akZLuc1+WxLjRfZ1k95tRY2+cXlLNvg44Uh8NnSUCZ8jcUM84ptsw3sjf9kcQgM+DcM&#10;1p1JtWkcWNsxrWkO7FFXXFYOuUUm8DqRDOPWWLbWmEGq1pZ8vCta3Ts+x7md2fzxNctk+rhLcfHH&#10;92dmfvxJdPTHi6KjPz6TlvZxZkHBxyaT6WOT2fyxmURqwwpPK/xq/t6YpSO9tBnovR2G2WYrNExf&#10;Lg+Dz5eFsIyqK/2eN8Va0lznWFvHHJ8vDYUhKzXss1kWGla55sQFtIVGNEtY4Ue16GEt/Pj1aj1c&#10;iM2vurAxrXJBYDxrkogNVFH4+p/AeJsmgLWNR9cpNlo8arDfaNDeMa1tDvwZgkftF7Pgu80RrN8S&#10;M0i9DPDFRsPhpy4Zx7UD+LAh1NFk+vCm/PwPHRITP5wSFfXh9sTED6Nycj7MN5k+BAASqU3qsCFr&#10;xI++4duxr6GiKp7IwL6r83ZbdC3f86ZYS5rjHEcuM8ei/fEwbQMm+oigwPpu3hFYCPegbL3+dun9&#10;iCCaDayXmodwWunNgoNhjl8UVXdtZLAYmmWvXbBsrXmHw1BvXfQrxxJmdylmW2MfXLNMpg+6FBd/&#10;0Dsj44NPIiM/WBAb+8HJ1NQPMvLzPzCZTB+YzWYSqU2ooNjUz/tE/I/j1+pC8buGD4EY84exf2g4&#10;EI1HebkZPI4kgYunJTVfzonxCk77mvQ+RBDNDmcP4RM5Lyaz9EleZDUsrF4OonEwFpSxBWOMDy7S&#10;VVtrBR/sjll+ZxJrF/J+Q6ijyfR+j/z8959PSHh/QmTk+9sSEt6PzM5+P7+4+H2TyfS+2WwmkVqt&#10;tEl5g+btiVk23FPMRm8FK5+htjTTjs6ghJPGZm9YJit4i95xBS+WOHNhUzEzWnoPIohmBzbtk/PC&#10;LAUnmORqHYz00sJhHaXwNzZl5RWwMyQTpm00wNBVAmCjSjknmAduMux6SpM5vB3Auw2lLibTu/dm&#10;Z7/bLybm3X9iYt49npHxbkZ+/rsmgHeBRGqF2qfJcPlus2GnghcqMMDamRNh6oZw2HAuFUpN9ODX&#10;2GBqPpYrwcxnF089pudvGqdK6i69/xBEs2WcKuompadmh8XVbEnhx8wDe+Bucm6xCXKKagoDjLGA&#10;lz3QAyUdf7lj2sIcVoJj82Du9mhwZk1osc9aODit1gqvnEj+tmOxCT0/fRtCncrK+vbMy+v7bHJy&#10;37Hh4X3Xx8f3Dc/K6ptXVNS3zGzuayaRWoHyTeb31UcTfxi7Wq+xNCfVsXpt32wKhx0hGSy4GL+T&#10;tX1nkYb8ntsbj7TmObCjAq5pltT8CJCrhFD5yrBHpPcdgmj2KNWRWBU7imVrqAS2kGC6p5SSsgpY&#10;fjgB5u+LZQF5KHz976EEu1twWDz2VGQuLN6fAP8ExNXrmLY2B/ZZw/fQWzfUQ2RNaJ29tBkf7opZ&#10;+nBEjlM7s/mdBlFZ2TudioreuTsr6533oqPf+S06+p2jycnvpOflvVNUVvZOmdn8jplEaqE6F5M9&#10;+JedMctcPLV5uI45qzDoFwsJivDLzmhYciABFtXyHbTSmN9zK611Dgy2/vdQIszaFgnyypYfcl7I&#10;pNR8oiXDGs3KOSEP443wKQtrT0i/EJi1gHV5XP2jwH1HNBO+/nNvnN2MhooKM2tY++vOGHDbXr9j&#10;2uIc6N7HcvnorRuCWWueeuY9GrJOf/rVw4nf3ZJW0K8dwFsNoU5lZW/1LCp665mkpLdGRUW9tT4u&#10;7i19VtZbeWVlbwEAidSilJhj+pA7mvDNlPXhh/GhAtcv/A7h1hn28fpjTyzLqKrrO4g09vccaU1z&#10;HKmcAz1EP++MZj3mnFUCKHH7jBfMcj7sLydfX0rNJ1ouTk7QUeYhLMWUVnRBj/DSwn7RKP0+EI0I&#10;Vt7FCrxomA5VWQpCYmB2/y3hG5++kKFsZza/2VDqVFT05h1G45vvxsa++Utk5JuHk5LeTCsqerOo&#10;rOxNs9lMIjV77dUYnWdtjfQc7qnLH84CrLWsfg5mnR2PyJF+vYhGJM5YDDO2RLItNGtqvnIlVbcm&#10;WgFOquCbFGphp6UirBYmrNFDWMJ/9Y2Ixge31tBbN3m9gWWtsdgjXPS9dJHv7Yv55YGoXKyY/XpD&#10;qWtR0etPpaa+7hIR8frqxMTXtUbj67llZa+bzWYSqVkqNKHg07/3xbqNWa3TDcdyI2o9qw+GRVRx&#10;SwfjXIimIzO/DObtwTIkIii9I0DBCTHO6rCXpPcXgmixYMsQuUojWIOx8ekrMbtE+l0gGhn0Hv25&#10;Jw5GeGotFbNZR2rBPGi94eCrJ1PH9cwrw9ih1xpCncrKXrszM/O1vjExr7nHxLwWlJr6Wmph4WuF&#10;ZWWvmc1mEqlZKK8I3lp7KvXr6Rsjdso4zDgLr6yqLMJsvyi2fYQZn0TTUVhazsq8sEKOljUqW8mH&#10;jWrXjlLziVbGcE4YouCFDMvNWISlBxPslosnGpei0nIWe/SDbwSM8MKu1DrAJ2SZp5j12baIlU9p&#10;Mge3M5tfaSh1Kyx85fHMzFdkUVGv+MTHvyLk5LySU1b2itlsJpGuqw7psga67YhaMsJLm44eVCyQ&#10;il4irK68+lQKrU/XAcxW23Epg9WHkvOsXpFJodb8gWVgpPcUgmjx4IWt5MLc5bxYhvWN8Ils3Wls&#10;slgEFXZyN7EsvJBYAJfi8yGkmkIT8lk1bTuH2D0GX2N1aHtl5u2NbytzhKcWwtjVevhieZglOFtt&#10;Cc52Wq0LeXN//Pf3xOV81M5sfrkh1Kms7OXbcnJefj0+/uWfoqJePpCc/HJyYeHLZWVlL5vNZhKp&#10;SSUk5L+/9GDCN+PXGE5bg6vRIBrto2OBwRfjLFv92NiUfZcSGuc7aO+YtjoHfr4uuRCOh2fDuNWW&#10;ekUYcK3kxS0jvC/dLL2fEESrob8quLuS1262LEY6+Gqlhu3hSzPVkKLSCtZvCLfd0KWNwrRNt+3R&#10;cEiXZfcLZ+8YfP3b7hgoLKU5qoNZa3/viwM3/2h2HFaUZZV8Wa0WbemgDeH+DudTZZ3KmOfnpWtW&#10;WdlL3QoLX3okI+Ml58jIl9RxcS9dyMh4Kaew8KUys/klM4nUyCozm1/eEpw+9NtNERuwcjI+CGA5&#10;Cxknsu/ArtDMqmKNJSb8TsU26nfQ3jFtcQ5sHYWfP26NJUHH4sWOAJlKPC33pHpFRBsAC3PJVZpg&#10;F58I9lSA9Y30KfaLPxJNQ3oeBmcns9R+jK9wZoUhI8DZS5f4sV/U/Ef0xk/bmc0vNIQ6l5a+cHt2&#10;9guvJSW9MCM29oWD6ekvxBYUvFBqNr9gJpEaSUcjcvr9sj3q15HeYrS1x5m18Su200mimMfrChZ9&#10;/GtfbGWwdTgGW8e7qLR9pfcPgmi1yFRhfeW8mOjijamYIszxj4J4Iy1M15vzMbmsRstob8tNA7cY&#10;0LvntEZ/7K0DiZPujcl/r53Z7NgQ6l5a6vhgerrjVzExjitjYhxD0tMdswsKHEvNZkczidRAOhqe&#10;8/GC/XHTx6/VH2ZbM3g9ewgw3FMLv+yMgVNRlIJ/vUEPEncsCZRYPNMSg5qtUIWNpmBrom0B0N6Z&#10;EybLeSEHg7HRlf13QDwYC/5rbUFcH4rKymH7pUwWnI39oIapsHJ2OFaeZdtrrx9LHHV3fF7fdgAO&#10;16rOpaUOd2RnO7wcE+Pwg8HgsDsx0SEmO9uhoLTUoRTAAUikq9SR8JyPmEG0xnBQzmnM6AHFrWKs&#10;SfTd5gjYdC6NZT8R1xeML8Uej9WDreWc5k8q4ki0SdwBOij5sN8xGBsbnmJqpufxZPb0QFx/knNK&#10;gD+WBN9sigAXT8u+f2W5hYIvN4ZvfPVYsvLO1CKsW/T8tapHaenzD2dlPT8gKur5FQkJz1/Iyno+&#10;q7T0+VKz+XkziXQFOqrPfn9BYPzk8Wv1B+ScUIGxKgq1pUjj+LUGWLg/HiLTi6SXO3GdOBOVw5JA&#10;rMHWCl7cSsHWRJtmyOb4bnK16KPktWZLc0YtbAtOB0NqIVu87AX64TtY/AuzqvSphWwsCuOUItLs&#10;H4PvRaYVsTH1Gd+W58Cy/Hjuw9OKQJdSyOqJYM819BzhFoQzV2kgeYpZX2wyeL54Mm3IjRllGGD9&#10;3LWoc2npczfn5z/3Qmrqc5MjI5/zj49/LtJofK60tPQ5s9lMIl1WUoMI0+/RIEJvND50YbDvsfDs&#10;GllVV/P9aIrvYGufA9cXs9kMQlIBTN2AOwZaGO4Tif+eoWBrgmjXrt0oz/A7FLywC/f+0SuBT3aD&#10;V2hg7Bo9FJTYurrxy4Z1eGQqkWW1Oa2yaNDyMHYDz7dzDH7OKC8tfLk8rF7jaQ4tG8MCsVUCu7lg&#10;1tosvyj2dIfp/SxA2zsCnD21af03R/770um0wbemFL7azmx+9lrUubT02ftSUp79PDLy2SWRkc+e&#10;S0l51lha+myp2fysmUSS6Igu+71/AuMnjVur388MIi9sWi3CV6sEdv2iMT92tY51eZdyLd+PpvgO&#10;tsY5Bq/UsDXkUnweW0/QKHLxiQSFSohSrNK8K70/EESbRbEy9Em5SjyFTw3YvRoLQLpvj4Yyk+1T&#10;CHo0zsfkMU/GisNJsCrIouWHE8HreDLr6CwFU2+9TiSzMfUZT3PUnGPF4UTwPpkM6XllsDcsk6XY&#10;YnFINJAs7UXCsf9a2sDN4fwrR1KcHojNfaOd2fzM1eoGs/mZnnl5zzgkJz8zNTb2me3Jyc/E5uU9&#10;U2I2P2MmkczmZw5rs/r+HRA3UWoQYfr9xLUG1oQUu7ljJ3fvE8lQSmtJDa7XHNzRZPh9T1xl/0Yt&#10;a/ch44VkZy5skPS+QBBtHqVK84acEyItmWpa+GlrJESmUxp/cySnyMSeHn/cGsmeFodU22KT89r8&#10;wWsNvm8Hxo18SEzHFiNPX61uKCl5+u7MzKc/i4l5enFMzNOnMzOfziwpebrEbH7aTGqTChTT3/lr&#10;X9z48Wv0gQpOKK9uEI1fo4ffd8fCUQO18Wiu5BaVw5KDCSwbWeHF0vKzZLw4sR20oww0grCHgtMO&#10;knOaFHyKwC+O+85oSMktlX63iGZCWl4ZM5B+2hbJUvzRg4RtFbBIpIwTS4es0QV+sDN22pOa7Hfb&#10;ATx1VSopeapnXt5TL8bEPDVOr39qa1LSU/qMjKfySkqeKgF4CkitXjHZpQ5bzqd9/Nvu2Klj1+gu&#10;bxBVFmgkmh+43ebBeqBVpuXzQqGLp24OtfsgiMthSeOfKueF3MqbK/wTEA/p+WXS7xjRjMCeUjtD&#10;MmCOP1av1bOblbWKtouXHob66I5/4h890/FU8id3JBY4tDObn7hS3VBS8kTv9PQnPkhMfGJBYuIT&#10;Z9PTn0gvKXmixGx+wkxqlTqizX2dO540aPqmiCWjvHQC1tTCa2qYSgvDPXUsY3JRYDyci8mVXpJE&#10;MwO7G6w/k8YC4bH9EBq3Mk5chAk40tsAQRASMI1fwWn+kHNCMabxY7zRskMJVdkPmNFgLChjWRJS&#10;cB88OqPYMq5S+Brfs5c1Udt4msP2iNrGR6UXQXahJbC1qKwCDuuy4I89cTB5vcWwxcwgvKHhE76z&#10;lxj9xUbDqrcPxA17JiTtrXZm8+NXpJKSx3vl5j7+dELC4+MjIx/fmpDweGR6+uO5JSWPl5jNj5tJ&#10;LV6RxtLnNp1L/fDn7bGTx68x7FDwYgEG+ct4PThVtu9AD9G4NQYWv6JLLoCYjGJ2reO/9vou1nbt&#10;NsX3o63PgePLsTFsiKUxLMYkstgiTlg7TpXUXbr+EwRRC/gU4ewhrMSnCqxtgZlRmK02ZJWGbdds&#10;OJsKJjtf6vziclBwIny6JBQG/hvGhK/RuLLXKdve+P7LQmHQCg3NUY/x1jk2SubAe9OF2DxWMwb/&#10;XjjGGqiN5f7lnFgydLXuYD+/yOkOp1I/vDM+H1P2H62vuhQXP3p/Ts6j78XFPfp3XNyjJ9LSHk0r&#10;Ln602Gx+1ExqkQrS5by04kjigOkbIxaN8NSGYeFXq3cIr52R3jr4dnMEC6beL2Zhc1EY+G8oa4J8&#10;LdduU3w/2uoc+DfCOU5E5LDsNGfe8pCEWchj+Ki7pOs+QRB1gEW+5Jx2LXu68NSzJ0U5J8CMLZFw&#10;RJ9t92kHi0NiSwvMeHD1twhf/74nttZmhtLxmHE1d8flGyZKj6E57M9RVm5mx8zeZmkq+fXq/7bZ&#10;rO1GnL20kV+uNyx/KzB2yP/Op73ZM6MEY4seqY+6FBc/8nhq6iOj4uIeWR8X94ghJ+eR4uLiRwCA&#10;1AKUnlvyhF9I2lt/7IkfNXF9hK+CE/MsRUQt3iGsvD5hrQFm+0XDluB0iM6wFGY0lZvhz0a+du0d&#10;Q3PUfw48Bt87YshmWYLOmJZvaQx7wmmJ8IB0vScIop5MWBN5p5zX7GDl4tU6GOGpBf+L6eyGS7Qs&#10;sEnknrBMmLcnFqasD2fudLY1gl4kSzxZibOP7tiATRF/vrE/buBTF1Jf71Jsfqyd2fzw5dSluPjh&#10;u7KzH/4oNvbh3/T6h4+mpDwcm539cHFx8cNms5nUDLU/LOMl1ZHkT7/3jfh1lI942oX1MLP1Di0+&#10;EA8nI3LYFi3R8ghLyIdpG8KZUWQp4BgWovQ09JGu8wRBXCFDfAz3KviwvehdwOrYo7x1sE9jZE+N&#10;RMsDt9lCE/JBfSwJZm6xZLNhET70ImFQpsVjIJY4+WgPDtxkcH3zYPKnz1zKfKWd2fzg5dS1qOjB&#10;p5OTHxwdHf3guuTkB8WsrAeLzOYHzaTrrsj0kse3BWe+tuxgwqczt4R/+/Vqnb+Lp2jEuDOZ2uId&#10;wizUyesM4Opf0ztEtEwuxeXDtI1WoygK/76RLirhLen6ThDEVTJsheZpGac9ySot8zpWO+egNouV&#10;lSdaLlgPaXdYJvy2K4ZlGOFW25BVuNWGHkI922qTq8X8YT76gM99I79580jSR8+GZbx0Y1rxY+0A&#10;HpCqa1HRA/dkZT3wYVTUA38JwgPBSUkPZGVlPVAE8ACQmlSnY/KeXnMy8Y2/9iUM/mZD5LzRPvog&#10;JS/mozGE26joKcT+WJjF+L1vBEuwOB+bR97gVgAziqp5iuS8EK1QhQ6UrusEQVwjylWaPjJVWAjb&#10;p+a0rKw81i0xFphY8B8G+WGdDHu2Er6F5enZmEpdbjyClXLx59bxdR1Dc9R/DgQ7m+M8GJ+QVVDG&#10;AjSxaS3GJkxdHw4jsbK2h8i2VyxGUjjI1ULmUB/d/i/Xhf/+3r6YwS8eS3rzgfA8rJZ9f3Xdkph4&#10;/9tHj94/5+jR+zdGRNyvMRrvNxYV3V9kNt9vJjWadgtpDvzxlHdn+8WMnrjOsHKkpxiM8YHY2R4N&#10;IWz5g1uo6CUcv8YAP/iGw7ozqZCYbb9W2ZVeV01x7dIctnPg51gho4ggmhill+4NuUojsC8cfvE8&#10;tTB/XxxwR5Ng2cEEVq4e62VIwdL03LEkFrOA41D4urbxGF94JjqXtcJYesAyvq5jaI6rmwOzjFB4&#10;jOfxZMgrNoEmsYBlwKCRhNsrLp6W6troSZKpLT3aMGtJ5qkN/WqNgf/M1zD+7UMJ7z8fku54U0rx&#10;w90KC++979Kle/tcunTv+wbDvbPj4+89GB9/b3xh4b2FZvO9ZlKDSJ9S/LDvhYwXFx1I/PD7zRFT&#10;vvbRb1WqxTjW9xAD63ncJrUEUeMW+FerNKzPFqbbY82rRfvjwPN4EpTa8RJd63VVn/E0R8PMgQ80&#10;mK0WllgA0zZYAq3JKCKIJkTGafopOCFqxJpoFnOEqfxYNOzbTREsC6K2TAvcrvlxSyRrXIjC17/u&#10;irE7Huty4Fadm380q+pcn2NojqufAw0gjDf6bXdMjUUZx2Hav9eJFJjlF8mCtvEGi5ltlhuurjK7&#10;rdKb5K0L/GJ9+G+f7oyRv3Mw5r1Xj8e9+JQ2/Yn7MzJ6O+t0vdVxcb0vZGT0Liws7G02m0lXqLNR&#10;uU/4nk1zWB4U99a83XFfTF0X8esob90hBSfkWf4GBlb5HD192NbHuk22ICAeNp9Pg192RrO/NWYt&#10;zfGPYm1/8G+Of2cpDXFd1TWe5rj2OTDb9I+9sawp7Heb0VMkklFEENcDOafpL+dFPfZVw221MT46&#10;CBSMFJ/QisGFHIO2fc+ns1RjvOFOXGdgWzOYycS8SZjh5hlu6dmmFjKdvcSgIasNyz/fbBjbb3fU&#10;h5/s0L425ojh6W3h4ffFpqffU2A232Mm2VVIbPbD20KMz3ocSHz974CYT2b4hk+auNawfLS3NsBF&#10;LUShx84SKK9j5x5jw7AaNf5N8GaJ3gS8kSbXsk1GtB6wyCsaVbgWu/hEYFXrWIVKIKOIIJoaOa95&#10;U84JoSwNFDu8q0XYGpxm9+mTaH2k5ZXC8fBs5vpHb9LUDeEw2kfPnljRY2E1lLB6OgZxyzihxFmt&#10;vTTUR+utXCP+MHmjtv8v+6Le/jco+aWdwRlPaRKLME7mrraohMzC+/AcrDqY8sqfe2Lfn7E5fPSE&#10;tbo/RnvrNrvwWhHjhIZ7Y9C0np1T9Aqhxw4zCdGDhzFh6AnyPpkCZ6JyIKfItnAg0TrBRt8zt0ax&#10;OnMuLMRBkyJXiU7S9ZogiCaCGUcqIZi1m0BvAS+ypqYYEEi0HbBxqJBUAH4X02FBYBzzWKChhFlu&#10;2LDSEp9k2XrDQG5LDzcDKNRhRhe1eGGUt3b9hDV69x98DSN/2x314ZID8S97Hk/o4xeS/sRJMevB&#10;tIKCu81m8x0tWbHpBfcE6bIf8jub/sSak/HP/rs/+aX5++Le/skvwmnyBsOsMT7adUpeK8g5oYSd&#10;G4kRhF459M7hOZ283gDfbY6AebtjYfP5dBASC6h5axtEn1IAP25FT5EI2PhbwYmpClXY+HbtoL10&#10;rSYIoglRrLr4jMxDPMlqoqCHgBfB+0QyKyhItE0wqwZ7O+3VGFmwKHozpm8Mh/FrDWy7R+mpBSVm&#10;SLHXeiY0BtArwt5Ti9qRXtqg0T7a9eNW6/+ZvF7/nduO6C9+3x3z3sKD8a8sOpj0wsaz6U9svZj+&#10;eKA+++GYtIK78/PNdwLA7U2t/Pz8O3H+wJCUh9GQU59MeXZpYNyLC/fHvIb/v7/tjvtw2nr9pCnr&#10;DTPGrjEsRgNohFq7F40gS2yQJUYL6wkxI0hlMYLQoEQj6DvfCHb+ft8dAz4nU+CA1siC49PzqLFz&#10;WwUDsWvWKUJPkZBGRhFBNCNceFbn6ADe1LBCNhpHmCmBN0dsZhieWmi3lD2+hz/TJheALrmQib1O&#10;KYSMfPsNE2s7xkBz2FDbMY0zRyEbh82G8V/8u1tBQykqowiC9NnAHUvGXk2s9xNmSDGtEqqE3hE0&#10;ENADiYY28zB5/mc0KdSaaBdeGzLKS9w4yku7ZoyPuGLSWt2MqRvCv/luc6TMfUfs+7/tinn3n93R&#10;ry7al/SCVMsOJfRBg2rzhbTHtp5Of9z7ZNJT/x5MegGNLelYi2JfWBAY9+Jv26Pf+WV7zHvV5eof&#10;89nk9brpk9brZnztI64Y5aNdN9Jbd8BFrQ1j2WFo8HlHWLxj2JBZbfEC4e+GvyNuN361ymIIYQr9&#10;pHUG+GZzBAuMXn44EfwvZcCGM6ksVsiQavke4d8O/8WGovao7W/YOH9zmqOp5sDvFZbVwENORebC&#10;1A24PW0p3qjghCQ5HzaOjCKCaGYM84q4Hytko7sfbwLOnMAy1r720TGXv73YI3zvl50x8INvBNt+&#10;Qc3YEsGyLQ5oa+8LJD0GX/+80342h73xNEfjz4Hv2WslUWqqgHm7Y1gWHHpCUGgIWF/jFtGUDeGs&#10;zg7GLLl46mAY86JYMuHQmMCn5OqGkwJV6XXCgGTmjeK1sUpeDJPKRS2eQANmtLfOZ7S3bvVIT62/&#10;ktdeUvCiRjoWpeDEUCWvE+QqjQk9OxYPz39Cow3nrzJ6uP+MHssWmCXmCo069JahFwg9Z5PXh7NM&#10;zp+2RYHbdqw2nQanI3Mgzlhcda4wpRszl7A/IY7DbCTcOsHzdKV/j6b4m9McjTcHXiP7NJmsdtz4&#10;tdjYW4Thq9EoEuOVXJhCuh4TBNFMcFoS/ICCF7cqeG0Fe0LmRVh8IIE9TRFEfUjOLoGwxHw4rMuC&#10;bRfSQX082dII1y+KZcJ9symcNTZFw2nMaj0zNtB4wqdnNECqG1DVxYwpJovHpoaqfmaR1bCxlSXg&#10;GVWX0YOVxPH/Fxt74k0Ng9S9T6SwSuNB+iy4GJcP8dWMIIK4HJjxu180smB7a0NYOSdGyDnxC+k6&#10;TBBEM2Pi+rhbZJy4XqHWmlihOV6EfwLjITGL0oaJayM9v4z18MIq3dhpfEdIBnidSAb+WDL8ExjH&#10;PE/49G4xoCzCZqj4LxpTWNcHDSo0XmqIva+3/HytnnmsrMf/J3zvP13O6MH4j5iMYkjPo2ueuHbQ&#10;c7jjUjqM8sJMT6tRJGgUnPi2dP0lCKKZMsI/5mYZL3jK1WKJwpN1bmfu4QRjifQ7TxANDhoksZnF&#10;TLg1Vd2YQk9UbcKfo2GDHivr8bUJyxUQRGODbT+wDAqWQ0HvJm4VO6vEs2QUEUQLRPlPSA85Ly5T&#10;8GIhax/BifDrzhgWkE0QBEFcnpxCE3ieSGZlUCzFU/Ug9xDODFVrn5WutwRBtBDGqYK7K3nhdzkn&#10;5GGdDTSOMJhQU/lEHm8sgQo7HRPxnexCExsTU+0pHbcnajsG38Of4Zj6jKc5Wvsc0tEWcopMzItk&#10;HW9VfJb9Y/C92uewPaDhfw/b8TRH650jIcviVce4zJVBiSwUATN9mVHECYHOnPg/6TpLEEQLw8kX&#10;Oip4Ya6CF7OwXD0GZGO22tBVAov7sJeZgdkdW4LT2aLg5KGBYSqBCVO7sf0IdpiWgh2m8Wc4pj7j&#10;aQ6aoz7H0Bw0R13jG2qOoR64JupBTC6EfwLi2FqJSSwKT22Fktfsli+PflC6vhIE0VJxd+8g44Tv&#10;5LyYPpwZR1pWy2b2tiiWnioFGyaeicqFfw8lwuL9CbDkgEWL9seDR1ASlNhJA8cARY8jSbBwf3y9&#10;xtMcNEd9jqE5aI66xjfEHHgs/jvDNxK+2RjOCnxihXglry1V8MJGl9Vnb5MuqwRBtHig/XAvYbyC&#10;F5KwKBkaR5PXGVhdDlwkCIIg2iqmSuNqynqsZi2wzDMFJ+ZhnKZ8Zdgt0tWUIIhWAgC0H+klyBW8&#10;GMfK2PNaGOmtha3B6ZBL/dUIgmiDoNd8Z0gGjPbWsjVx+GpcG8U0F0/dnHGq4M7SdZQgiFYEGkYA&#10;0HEkrxkgV2kEa3813EvHQMM06v9EEEQbIqvQBGtOpVRmnllqFCk5IXaEtzAS10pcM6XrKEEQrQwA&#10;6IAa4RP5opITghRq0ayoTOfH9gdCcgHLzEAPkm0uhyWbIzG7hGUWYVYHCl/je7Vlf0jHY8VhNkeR&#10;ieaoYzzNQXNIsXcMzVH/OVB4TJyxBJYcTGDxlnJMx/di6+C54WrNe9Z1Urp+EgTRCqn0GjGNXRt7&#10;j5LXbFDyYpHSOxxL3LPsDKVaZNtr9hYazPAYrtbCgGWhMGhFGBO+dlFrIc9O9oe98V8sD2WNOzed&#10;S2N7+1LsHUNz0Bx1jac5aA4p0mOGrNKwrFz0EGH1dGtvSQWvNSt4IWCkh+656mukdP0kCKINoFwT&#10;0kPOaf5UqEUjxh1hHyA5J8CSA/F2446KSsvBfUc0fLcpgjXXROHruTuiobC0fuNxQcKmnNh7yH7j&#10;R9tjaA6ao67xNAfNIaXqmM2WZrPTNmDGmQgyTmAPgph5psAOAZywabT6Qm/p+kgQRBvF3d29g4ta&#10;nCC3BmWrteDiqYX1Z1LBWEBxRwRBtHzwQQ894aN9LHGVbK3jhFwZp1nktFzoKV0XCYIg2jmv0n4k&#10;54RQF2w+q9azxQMLnUVlFNndViMIgmgJJGaVwLKDCaznGa5trBEsLybIOM0MLIIrXQsJgiCqUK7U&#10;PqtQa/Yp1FqT0svSRuQ73wg4HZVL9Y4IgmhRlJWbITg2j225yVRYyRof+rQVcpV4dtgKzcfS9Y8g&#10;CMIuWOVVptJwCl7IQXczprGO8tKC7/k01jndHuhRKiqrYLEB1YU1QuwkmDBw0cKWJBbVfQzNQXPU&#10;NR6hOWiOgtJyyMgrg10hGTBujZ7FTlZ6iQrkKs26Yat0D0nXPYIgiMvi7g4dlJ7iRAUvxGC9I7mn&#10;nj1xzdwWCZHptltrJSYzeJ9MhhVBCazUPgpfe51IhuIy6WhMowU4H5sH3NFkVkOpPsfQHDRHXeNp&#10;jrY9h+pIEjtWfTwZZm2LsjSB5XXgglm3vJAsV4uuyn9CekjXO4IgiHoj89C+LuOEowq1zoQZHGgc&#10;oVsay+dX31pj2R/bo+Hbahkj+HrudvsZJphBgpkkP221ZJbU5xiag+aoazzN0XbncPWPhm82hbM4&#10;Isw6wzAA3DpTqrVmmYfmgpzT9peubwRBEFeFwuP8PQqVaHdrLbuQstYIgrj+5BWXw36tEcav0YOM&#10;F8HF0jC7QKHW+ipWhj4pXdcIgiCuCZuttWpZaxHpRXZriBAEQTQ2GHfEss4OSbPOaOuMIIgmQKnS&#10;vCFXCccUvLYct9acOREmrTfAAa2RPbERBEE0Fbi1djIiB37ArDPcOrMUbDTLVJqLSl4zQLp+EQRB&#10;NAqj/73QW6YS1HJOzMYnM2xEiyX2sVp2DNY8IucRQRCNTHJ2CaiPJbMWIri9bynYKGbLec26IbR1&#10;RhBEU+Pk69tRzgljZZxGVHpWNWBkwY/Hw3NqBEnGZhZDVHoRRGcUM2HBSPwXO1vbs6Gw8aPNMelF&#10;7L3amkvajKc5aI76HENztJg58K3k7FLWFDY4Jg9mbcN4R9w6M4DS0wBytRit5IVxuDZJ1yuCIIgm&#10;Q6YKfkqh1m5X8No8l8rAbHyC448lQ2pOKatH8tuumBoZJpidMnNrZJ39jWyyUurooURz0Bw0R+ud&#10;o7isAqZuMMAwD0ufMzmuNT4RWLAxX8GLu5zVYS9J1yeCIIjrAjaiVXDCdwpOiFV66kHuafEe/eAb&#10;CScjc1iHawSXRnwStMrOQ2EV1cdVV21Ix9EctR8gHUdz1H6AdBzNUfsB0nENOUepqQI0iQUwxz+K&#10;rS2Y/IG1iRS8mOjMh82iXmcEQTRLXDx0LynU4i6FWluo9I5ggdnYjBYLs2XkU1o/QRBXTmZBGWy9&#10;kM7S8JmXiBlE2mI5LxxTcsL70nWIIAiiWYFPbgqVMBef5Fi12Vq8RwRBEJcD23uci84FN/8oVhrE&#10;4iWKwG20NIVa/ANbF0nXH4IgiGbLcLXmPQWnPYpPdi7eGHukwwq0sOJwAkRnFLHeRgRBEFIwHikh&#10;qwQ8j1dmnHFaQA+0Qq0tkXPieQWnG9IOoL10zSEIgmj2uPyrvU3Baf5A7xHGHikqM9cmrzfAnrAM&#10;SMsrg5TcUkjO+U9J2SXsPTuxmuy91FzLmPqMR7C2knVcfY6hOep/DM1R/2Nojvodk1NkgkO6LJiy&#10;3rJWsJYemHHGC8lKXlw4eoOut3SdIQiCaHGM4DVvKjjtHoVazMEnP3SJo/cIM0yGq7Uw3FMLI720&#10;oFSLLOMEu2Hb23IrKClncQY4BptDoi43Hp88t11IhxGe+NRZv2NoDpqjrvE0R8PNYc0+w4wzfUoh&#10;/LEnlv3c0vg1EteJfCWnOahQh34gXVcIgiBaNFiWX8EL4+WcoFOotawhLQZSyjnLAjlzaxTM3xcH&#10;CwLj4d9DCWyhlFJsqmBl///cGwt/B8Qx/bU3FpYdtD8eF2WsirswMB7+2mcZX9cxNAfNUdd4muPa&#10;55i/Nw5WBiVCSVkFZBWYYMOZVBjtrbNsm7Hq1VqznBej5SrxB8o4IwiiVaNQhz4pU2k4BSekY881&#10;LAyp4ESYURmcnVtkkq6tBEG0QnCL7VRkDszaVi24Go0iTsxy5sI2DluheVq6fhAEQbRKsCGtTBX2&#10;pZwTT2Jqv8VlrmdbaugxEpMLWUYKQRCtjxJTBeiSC2HJAUvTV6uXSMlrS2Uq8ZKC1yv7ugd1kq4b&#10;BEEQrZ4vV2tvk/GaOTKVkICuc1wcWc8jTy1wR5MgJrOILaIEQbR8sEhjbGYReJ9IhjE+lm0zbPrK&#10;isLyYopCLS4a7mO4V7pOEARBtDkUKs3LMi5sk5wT063Za3JOC+PWGGDD2VSIMxazDJb0PPtFIjGz&#10;BX+GYzBjprowINResoy9Y6xzSDNlahtPc9AcUuwd05bnSMsrhdxiE6TnlcKW4DQYvwa/25XZZpZY&#10;oiwFL+wdoRY/oBR8giCI6jj5dhymEj9V8JpDCl7MYYump4FlqGC2mkwlwPi19jNfMFMGAzcHr9DA&#10;UA+BacgqDUv39T2fBiY7K7m9Y/D1KG8dzVGPY2gOmqO28ZhxhsaPkhdhlJeWBWp/uxm3ykSQe+pB&#10;6RWB3+t8BSeeUvCi8sVxwZ2lywFBEARRCeu7phJHyzjxAmstgtlraj1bmDHl94g+2yZAG1N+Z/tF&#10;sdon32wKZ5q20QDfbY6AfRr7DSztHYOvZ/lF2W1gaW88zUFzSLF3TFuZY45fFHyzMZx9rmWrTABn&#10;lcVIUlRWrWatPDhBq+A034xW63pJv/8EQRBELYzyvHiHjBfnyFVh4Qq1rmw4q3yrY8GaWOskODaP&#10;ZbVYwaVd2oiy7gaW9o6RjvoP++NpDnvYH09z2MP++JY3B4LfSWz2iun5+F2V43fWUrXapODFODkn&#10;zFNwofdJv+8EQRBEPZF7Gh6R88IKBS8kKXhLgDYr/uYpwt/74uBCXE0DiSCIpge30rBA44qgRBjl&#10;pQOlp8UgUqp1LLBaxmtWKVZdfEb6/SYIgiCuBoD2Ml54RcZrNit4IQOrZmM2CxlIBHF9wXgjbXIB&#10;K/qI2aTYE5F9N9U6wO+qnNPskKtD32nnDh2kX2uCIAjiGnHyhY5KXv+Jkhd34KKrkBpIAXEQGp/P&#10;nl6tYPwEVuSVCivu1rYrgCUCrmQ8Bq9Kx9d1DM1R/2Nojvof0xRzYDyRsaAMLsbmw6L98XYNIgUn&#10;7pR76j+lekQEQRBNgLs7dJKr9J8q1OJOOSdkYuwRLsq4OGOANj69YgG5/OJyCEsogPVnUsH7RAp4&#10;nUhm4o8lwbrTKVBSZrv0l5rMsP5MChtTn/EYc3ExLh98TqaA+rhlfF3H0Bw0R13jm+scWYUm9vPv&#10;N0fA8MoYIqtBxL6LvLhLxhs+w++o9HtLEARBNDKXM5CwKe3SA/Gsh9O41TqYvD4cZmyJhO99I2Dq&#10;hnCWcXO57Jqp6y2ZOCh8Xdt49EgFaIzwg28ETNtYv2NoDpqjrvHNYQ70HCEVFWaWCYpG1D+BcZby&#10;GZXFGckgIgiCaIZIDSR5tS02rJ0ya1sk7AnLZAXnCuzcIKTg9oKp3Gz5t9rr2sBsnaqx9TyG5qj/&#10;MTRH/Y+51jnQWLJmqpWVmyGzwASHdFnwy64YGO5p6XpvKcxIBhFBEESzR2ogyTjRjJkxLl4GtsWG&#10;3qIt59MgIau46mmYIIialJabITW3DHZcyoBvN2OqvWXLjBVmJIOIIAii5TFOFdxZtkr8TKbSYpuR&#10;JAUvlqIHyVJJW8uKz/17KJHVW8FMNnxqJoi2jiXlvojFHE1Ya/muKLBStXcEFmksl3NCupIXdyvU&#10;2s/HqYCqVRMEQbQ0nHx9O2LtFAUnLpCpNBEKXlvAjCNPA8grm9ViscjDumwwFphYk0uCaEvg1llO&#10;kQnOx+bB4gMJMMIT6w6hQWSwbEdzIlaqTpRzAq/gxLfxoUP6PSMIgiBaGO7u7h2wa7dCrf1Ozonn&#10;5Lw2G1sUWINHMZgUezltPpcGUenF7MlZ6kTCMI2UnFJIzC6BpEpZX6PXyZ7PqbZj8D17YR+1jac5&#10;pKNrH09zSEf/Nx6FjV4z8i3CBq/7RSPM3RENw9VaFj9k8azqsVJ1jowTw2S85udhHuGPulMdIoIg&#10;iNYJ9meSqbXOCl44gPVWZLxYgVsF1m22EV46WLQ/AY5H5EBmfllVLBIGorrviIbpG8NZqjIKjSnM&#10;dAsU7PebKiotBzf/msfga1f/aLtZQvbG0xw0hxR7x1xujjJTBfyyMwYmrzOwbWT0lFrlgokKlY1d&#10;ZZxYoVCLGUpec0zBa0co1obfSB3vCYIg2ggYI6FQix8oVOJqOS8mYMNa9qTsFQ5KvFGotTBlg4HF&#10;W+hSitjTexEWvTNbth/QUMKtN5S9m5cVDGS1jqtS+RWOpznsYnc8zVEDvF6xOnVkWhFsCU5n6fjY&#10;2NWZbZehdygcO92XyHkhUcEJa+Se4odO7sIN0u8LQRAE0UbAatrDPcIflauEWXI+7CRL9+dFE8vA&#10;qfIiaeGPvRiLlAXZRRSLRDR/sAJ2VoEJTkbkwOKDCZWeIh0M9zLAcJ8I7F9WIefFbDknauSc+KfM&#10;S3wcvwvS7wdBEATRVgFoP3VpeJcR6EVSCysVam2cgtfmWYtGojcJtx2mbjCAx9EkOBudywK20YtE&#10;EM0B9GJiIUZDShGsOZUC320Or9oqY54hjKvjtUVyTkiS8+I6uYdmsJMq+CaKHyIIgiAuC8tm40Lv&#10;U/LCOLlaPIRpynJeW5XyzzqH2zOSSi1bbQTRVKD3ErPKwlOLwO9COszxj2I1uyyp9gYWOyTnRJOc&#10;x9pDYSflvDBLyQuPkXeIIAiCuCrGBUNnZw/xVTkvLJZzQriC12bLVUK5JWAb45GqGUlHkuBkZE5V&#10;5g8aS/ZA4wkDu6tnCOHrzIIyu1lFCAbVWsfV5xiao/7HNPc5rMLjrcouNIGYXAAbzqSy9h243atE&#10;7yZLs7cUYlTy2lwFL8YreWGVi6f44QjvoK4UTE0QBEE0COhFUq6JvFOm1jgrVBpvvOFgSrOcE8qt&#10;8UhoJGGmD/Zpw1YkWCQP06gLS2sG0mKm2+T1BnySr8oOUnAiTFxnYIGyUvBY/4vpMNrbUlqgPsdg&#10;yYFJ62iO+hzTHOdAQ2pXSAZMWKOHUd5aNtdILx0zgEZ561gVd/wXrzmrMYT1h+RYq4sTU+UqIUih&#10;1o0e5qW5n7xDBEEQRKPS1z2o0xg+7K7ajCS5pwFkvBacOYHd+JYcSIAAwQgxGcWQW2xicSAL98ez&#10;4pJ/7Y1j//66MwYWBMTbbVWCN+Jjhmz4c28c/LorFubttghTsGs7Bt9bEBgPP++Mqdd4mqN5zYHB&#10;09jg9cctkcygGrvakimJGWV4bUmMoXw5LyTLeTFQoRKnOy+/9D/KLCMIgiCuC/aMJKVam6PgxHLM&#10;/rFst+lBWelJwm0PDIw9F5PHtlKwDADeBOsCHU54Q7an2pCOq2s8zWGr2rjWOaTD8L8xkJ/FC6UV&#10;we7QTFZPa/waVmwRXHDL1jucZZQpeGzmKuYpeCFJoRYD5GpxwhBeeIxVpaatMoIgCKK5YM9Iwpgk&#10;GSeWWVss4L94k0Mjacp6Ayw7lAgHtEaIN5awLZX6GElE6wCzyHCLLTGrBI4askF1NAm+3xzOgqdZ&#10;7JqXnhlD2AgZDW2lWpuLGWXOnLhVxgujXFTBD1hadJAxRBAEQTRz3IOg0wjvs3fLee1gOS8uU3DC&#10;RQUvpss5sVDOi5YAWRaXpAcX9CZ5a1lG0drTqXA+JhcyC0xV3qQKqXuBaHHgnxD/lmj84t/2fGwu&#10;+1tjNXWMIcIAfrwWqrbI1DqQcUKJghezZFxYpFwlrJardSNHq8UHK/uVkTFEEARBtEzQkzTCO6ar&#10;i1p0VHCab2ScZjc++SvUIvajsvEmYd8qvFm6b48GrxMpcEibBRFpRay4JGYqoaehOpihZCwoYwX9&#10;UPga37NXOgDfszc+q7D2mky1HUNz2Ed6TJyxGI6FZzND6LddsSyQGv/G+LeuqjGEcWkqoVzOi7kK&#10;XpOi4LVH5WphnpLXfqRcE9IDDW3pdUUQBEEQLR4AaI+BsbbeJCEDvUkyzupNshpKelaxGLORpm4I&#10;ZwG8W4LT4GJcPrtBp+eVsgw39Djg9hwKY1AwYNfezRu3bjBuZZiHwMahZJzAsqS2XUgHkx3vlL1j&#10;8PW4NXq7GVX2xreGOTADTaEWWTbYjpCMqnFoQGE9IRyfnF3CepJV/3ug8P8LDSGlpwHk+Lf1ZtWn&#10;Qc4JhXJOzJSpRFHBazg5L8jl6gsPOvkKN2AmpPT6IQiCIIhWjdWbpPAIfUGh0kyXq0Q/BccCuDNk&#10;nFAg4wSTHCsWVxpLlq03i8fhax8dzN0Rw0oD4M2b9cCqFBpGaDhJPSG4nYOZTnjDxzGYNTd+rR6m&#10;bAhnAb/2DAr0Uv3gGwHjVuvZeBS+xpTxAjtNS+2Nb4lz4Ln6aVskM3TQKMXxo320rL3GpnNpkJZX&#10;BuGphax21aazqSxLDcfI8G/AiSDjdSBX/+cNlHFCBRpCCrVoxP58zHPIC98qOO1r3y6M74bXgvT6&#10;IAiCIIg2C3qTMH5knCqpu7On4VUZr5moVIseCl5zBrdXsLeVTCUUo2fkP0PJEqeExf3QA4FejRm+&#10;kcyztPFsKrtpYwNR3NJBrwimhqMnCT0c1Y0HqQElhTXNLbc0z63+ujZqG3+5rK3ajqmN2sZfbg78&#10;nU2VY6zZYdLR+N/4OXiu0LhEAwi3MvFc4jldcjCBxQaxLTGsSeSlq/QGWZoQD/eJtBRb5MRS3BqT&#10;89o09AhhnBBupcrV4ju4PYaeQ/ybS68DgiAIgiDsUWkoYcVi3F5RrBQGKlTCXJlK2I4eB/Q8yDix&#10;QMGLpbjVgzdkTOce4RMOI70NMNxLDyMqiwKOW6ODebtiwftkCgRqjHAxLg8MKYWQU1ReZTCh0GBC&#10;o0BqLLQ20BBEwwi9Qvh7Y5o8xgWFJRbA2egc1l7D+0QKqzM1bUM4886N9tHBKG89jPQxgIt35ZaY&#10;NVBapTHLObGosjEr9iI7pODEBQpeVA5Vhzw7ZHN8N/xburu7U18ygiAIgmgoMO4E40+Ua1J6uHho&#10;X1fymol4A5bx2u1yXkiwZL4J2XJOKHLmNBWsGCArOhkOSi8DuGB3dWYsWUoGYLwMxij9uisG/gmM&#10;h/VnUllVZzQOLsXlVbWfwPgZq4pKy5kBVR8PTVOC/x9WzxEaO9b/XzT8rAHRVsMHf0f8XfF3xt8d&#10;txYxMxCNSDw3GNeF6fLokWPxXtbCnZyAKpZzQp5CrcUtsUQFL56U8+IG7EOmUGs/HrM5/tZPloZ3&#10;oa0xgiAIgmhqANrjDdhiLIX0UHgKzyi99Z8oOWGmgtd4KzjxMHqX5GoxE2/mbCtOJZirgrytW3Je&#10;lm254cxwQk8TCgOHdcxbgsbD75UVmxcfiIcNZ1NZnM3mc2kQKBjhXEwuKzNwITaXtUHBLajahEZK&#10;bnG5jaobX1ZhyQIcL/0MFPaiE5MK2Lw4P/5/bD6fBhvPpQF3LIlVFMf/37k7ollcEBqCVYYPk8Xw&#10;wd8dDUd55flAY5IZQCpNKfPIcWKWnBeT5SohVKYS/eSc4C5Xiy64JTZwvq7X1L3hXSzeIOpSTxAE&#10;QRDNErxJ480aPRdOy4WeGOCrVAsKBSfOlnlotsh4IdBSpVtMlnO4JWfxMqHh5MwJFRg8jB6S/7xN&#10;VllimiwGVGV5AfRAeVdu21VW+EZPVG1C78x3myNr6HvfSLbVZzW+rJq5LYptYY208zkoi7Fjmd9q&#10;7LD/L/b/aTF6rIaP1RBEo9BiHAol+DvLOTFbwYlGhVpMZUYkJwaxIopq8Q/mkeM1747h42/FIHnK&#10;FiMIgiCIVgO0t27FYdwSBnlPXRt+o4ILfVvmpemnVIk/KHitm5wX1zl7iLucOVEn58QUOS9kouFk&#10;MZ7EfGY8WTxPVd4nzISryp5DY8oq9MSwFPWaspQjqKn/jK//hMHMNY+1eHasYnPxOksPMYvKK/+/&#10;iuU8K3+ABl82FkpUqrWpck5IlHGaA84ewlYFr/1NrtL86OKp7T9cLb4zWq3rrfwnpAcaQJ8s3cu2&#10;wigmiCAIgiDaKOhlwk7saDihp6m/Krj7aLWul8JL+8JwteY9F1XYh7iFpOCFnxSewk8yD8FN7iFs&#10;lam02zHGScFrzss51sw0hRlUTEI6GiWVcU+XldX4qq7qP6/8HKwebvlsNo+Agc4nWYyVh+Cv5DWc&#10;ghfnsHgfTvONkg/7SMkJ77uowvrK1ifdbjF8gio9P9CRtr8IgiAIgrgGrF4nqyxGFGrIwlPd0PDA&#10;WCeWjr48qOcIb91DuBWlUIsfoIFytcLj8XPw83Br0DrHfx4ey/8Dbh9a/9/I6CE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CaCf8HtycCcAFOehUAAAAASUVORK5CYIJQSwMECgAA&#10;AAAAAAAhAKdjFF1xbQIAcW0CABQAAABkcnMvbWVkaWEvaW1hZ2UyLnBuZ4lQTkcNChoKAAAADUlI&#10;RFIAAASrAAAC5AgCAAAAT8IhXAAAAARnQU1BAACxjwv8YQUAAAABc1JHQgCuzhzpAAAAIGNIUk0A&#10;AHomAACAhAAA+gAAAIDoAAB1MAAA6mAAADqYAAAXcJy6UTwAAAAGYktHRAD/AP8A/6C9p5MAAAAJ&#10;cEhZcwAAIdUAACHVAQSctJ0AAIAASURBVHja7N1ldBtH1wDguyCWBWZmCjMzNw02aZomZWamN02Z&#10;mb8yt0nTpm2atGmYmZkcMzOIpaXvhxxHlmV7ZZJd3+f45ES7s7NgWdq7M3OHEAQBEEIIIYQQQgh1&#10;A6SvDwAhhBBCCCGEUAfBCBAhhBBCCCGEuguMABFCCCGEEEKou8AIECGEEEIIIYS6C4wAEUIIIYQQ&#10;Qqi7wAgQIYQQQgghhLoLjAARQgghhBBCqLvACBAhhBBCCCGEuguMABFCCCGEEEKou8AIECGEEEII&#10;IYS6C4wAEUIIIYQQQqi7wAgQIYQQQgghhLoLjAARQgghhBBCqLvACBAhhBBCCCGEuguMABFCCCGE&#10;EEKou8AIECGEEEIIIYS6C4wAEUIIIYQQQqi7wAgQIYQQQgghhLoLjAARQgghhBBCqLvACBAhhBBC&#10;CCGEuguMABFCCCGEEEKou8AIECGEEEIIIYS6C4wAEUIIIYQQQqi7wAgQIYQQQgghhLoL2tcHgBBC&#10;CCGEOhdOEPYUWf5INxwvt5lZnhPAzgmuBSgCpCShlZJDQpQTIpRXxPj5+pARQmIRgiC0vhaEEEKo&#10;GxIE4VSFve6lXk5GqaW+PigEZypsnKe7GwkJPfzl7bTTo6XWXy4aRBa+o5cuWSfz0eVpFMsLa7ON&#10;356ryjQw5TaO9+YOkSQgWEElaaUP9wsYHa7y9akghJqCbYAIdWrbCkyHSqxGh3C+2h7rJ5FT5IhQ&#10;xZhwpZ+U8vWhXZZWbd9TaMk0MDUOrsLGxmtkYSp6UoQqxb/T3d8g1BoZNY6VGTW7Cy1lVq7Szhkc&#10;vMdiMopQS0i9lPSXU0NClHPj1H0DFb4+ds/yiyvWbzux49C5orJqg9EKADVGy6Yfn46OCDTc8TBz&#10;5AQhkxF+akLjJx09jB4+WDp8sK8P2QOTg0tels6JC1e2zonpFdAuQWCmwfHjhWqRhWfFqTtVBJhe&#10;43jhQOnhMmuVnW9ZDbwAxRau2GLdVZQfpqTHhSs/HBvm69NCCHmGESBCnQ7LCZ+fqfojoyat2sG6&#10;3NPsBACAL89WkQCJOunsWPVD/QKklIfRvDV2LnlZesPla2ZEDQtRetzpLVsK/s0xuS1U0kTWjcmN&#10;HefBEst7xytOVNgqbW53DBYAePFQmVZK9g+Uvzg0yOND95BvL7TVFWvivFZcrHloV7HbQoqAc4sT&#10;tbLmo+gsg2P471kezv3quBjN5aaex/cU/3Shxq0MCfDXlVHDQpWNVX7Fmpxj5Ta3hcNCFGtmRIs5&#10;6/t2FP2e4d7gEKakj1+bIGbzPr+kl1q5ZotJSNBKqSAFlaSV3t5T38TpQCO/0y8nhM2J04g5JKfF&#10;G/O35JvFl3ez86rYFH0b31gfKbV+fLLySJlVzBUDADsn2DmuwsaBgTlYavu/U5VaKZmsk96Yorsm&#10;Sdu2x9YCFqv9+993bth1Ij27uLLGw6XmBQEABItVKKuo+wRiDxwBAJBKqYRYelA/xa3X0Unxvj6V&#10;WlkGRmT4BwC/pte81D4RYBd1rMz21L6SEw0+i1qjyMKuSDesyTbOidO8OyqEIglfnyVCqB6MABHq&#10;XH6+UP3K4bKmn8LyAGnVjneOV/50oealYcFz4724vW4TZVb27u2Fe4qsTd901Tj4HYWW8X/lzIxR&#10;fT4hXEJ2dOoplheW7i9tuJwT4FiZbXxk+/ZT4gEe3VOyZ35cO9W/rcDUcGGRhd1RYB4X0WanxvBQ&#10;buPKbdy5KseabFOsn+SJgYFXJ3T0W85Xvj1X9fWZqgwD08p6ahz8oVLbodLi5w+WTYpUvjI8WCfz&#10;wfdvucESqFH+teHQy5/82cIqHA7uXBp3Ls2+dlPgyZ0Czwu8g6R9HFA9f7BUfOGV6YZnBgd5fHbW&#10;3ZRb2Ud3F2/KN3vV21M8Cyv8crFmY67phWFB1yT6/tkHQqgOfgIi1FlwvPD4nuLH9pSI74RTYuXu&#10;2V70xZnKjjzO85X2MX9m7W4u/HP1T4553KpsE9PCzkUtVmBmGtvphycrOuAA0msc35+rao+az1Xa&#10;K2yeT+3XizVeVuaFbCNz346iu7cXejdCqAtam20cujJzyb7S1od/rirt3MoMY59fMp4/4EXQ0koO&#10;lnt3zcGE+7689dN1ADBuRM/W1ykZMgAAGEvRuRUj83Y9xdqqO+x03JRa2T3FVvHlK+38uhyT+PL/&#10;VetzjGNXZW/Ia6/wr06FnXtgZ/EdWwvsbEd/BSCEGoMRIEKdxddnqxr2JGwWD/DCgbLf09vxpt9V&#10;uY29al1uCwaKZNQwV6/Lc3Adegfw4/lGL8veYmuBqS3v7BvzxtHy9qj2f/tLGlu1Iddkaec7rVWZ&#10;xod2FfH/0URilTZu8ca8W7cW5hjb6x3i4OHzM1X9VqQfKLa09+n83/pjSfd/9eTPO7PLDJtP5Vaa&#10;rBEh/pNG9mpltaqnHgSAqrTfBc5Wk/n3+V9HFe5/kWPa/XQa2lvo9U6Xt+dTki7hvWPlt2wprLCJ&#10;6tXcJtZkm65al1dt77g9IoSagBEgQp1Cgcnx3MGylm3LA7xwqLRjgqv7dxRVtjRPwLFy28bcjnv0&#10;bmG4L0431Tq6vaDlg83Eq7Lzj+0ubn09bk6UNdroYWKFPzPEJiRssZUZxrx2C5B8aHu+eeQfmVvy&#10;OyKSKbZwc/7N+/RUZTsl5T6eXTpy6bIHv92SX1n7d2dnuA/+OQwAD9w0rTU1k4nxdHICx1jKTn9z&#10;aZlQeeHX8yvHVab9Lggd96CH44V3j3v9kGVPkaXY8h9894r0+uGyN49VdHx73JEy27Q1OeVW1tcX&#10;ACGE4wAR6hx+bSSHeICMXDo4aGSoMtpPUmxhN+WZ3jlWUdbgwW2Zlf/0VNXD/QPa9SDtnLDPU28r&#10;EmBxiva6JG2KXkoCcbzC9tmpyg15HuKrB3eVTI5Sy2kSAB7q5+9xL9U27gdPbaH39tZLKM/pBMJV&#10;Hj7K0qoZpsn76o9OVl6brKWIdk9RsDLD8MLQoDZM37o5z9R0RpK/Mo3Xp+haUPOAQPnYiNpcLxwP&#10;BSbmVKU9vcbhsfAje4r/nC4qaU3rhSqpheJyqPjLW36dvz1b9dzB0o7srSwAvHiorNDMvDQsmGzT&#10;t+Krf+x79c/9dsb9jfL7vrSXrh3TNzVGKZdabI4W1Q2yOVcAgLXiDAj17uYFxly47zlj/o6IkS/R&#10;cn0HXMBcE5NW43Usx/Dw84WaxwcEtu3BRPtJOuCUW+mzUxUfnOzQgQOuso3MrVsLfpkapZJgCwRC&#10;voQRIEKdwppsY8OFEhKOLUyQ0bXflBFqyc099GPDVdP/yalu0BC3PtfY3hHgzgKTxzm2Xh4edHvP&#10;y+HciFDlsGDFY3uLl6e5h7Vmli80s/FaKQA8PSjI414yahweI8DHBgSqvblpeO9EMy0D2UbmXKW9&#10;d/tnBbRzwjXr89fNjmmrCp/cW9J0gb3FlmIzE6ry+n50aIii4e/lj/Sae3d6aMbcU2RlOF7SIRk1&#10;IlSSxt4wbeWLM5XPHyjzScfWr85WUwQ8NyS4TVImVppsc99ctedCgce1F4qqjmQUD0oIvf/GaW99&#10;+XdLdiCXK+64AQBKj3/icb0xb0van/ujJ36mDm33qSPWZbewW8GqTEObR4CB8s5+T7WvyPLq4Xbp&#10;ly7egRLbiwdL3xoV6uuLgVC3hs9gEOoUzlV5eBj/QF//uvCvTrxWOt9T8s8Cc7t3rfG4C62UdA3/&#10;nEiSeHqg57urog7pfFVhZTfkNt/Jc3VWu/eWdDpebssytLC9paFiSzO/a06AH0TPS9as+Yna65M9&#10;t79Z2P/IUMBvz/ks/HP6/Ez1b+lt826c8uKvjYV/Tm+sOgAAV185rGX1S0YNJVUqh7nYUnKosTI8&#10;Y87ecKOxcF87XjIAB8d/fKqFzVnpNcyBEh+MWvQhhhfu31nEdII/2R8u1GzOw2Q8CPkSRoAIdQoe&#10;uzeaGplvelKUKlUvdfuJ9VEHJF4QPA5B9JNSDQ8yVS/tmEEgHnurKmj3q/zNuWpbh6Sn4wGu/Dun&#10;Tar64Hh5w4ZYWYM30FpPrcot1lgPzE5wM9kG9hdbn9nvy/DP6eHdxReqWzUnm521AcDfT8/3VzfV&#10;sr3ldC7DclFhAYnRIS3Yi/y6qwHAmL+j6WK0IkgR0AZJR5twttJe2YrMIl+faZc8vZ3Wm0fL8lvx&#10;oDBARqXqpcOCFaPDlP0CZElaiYpueZP1Y7uLzR2eHRohVKez91hAqJvoFyA/2mBC3i/PVt/SQ+/s&#10;M+lqUqR6UqS64w8yTiNtuNDICG8eLX96UJBbBzY5Te64qr2mwmsaLwgfnfIw2cODfQPerJ+Z08wI&#10;+4qtE9p5YkCnSju/Kc80JapVvzieF9465n5qCoqYFq3+K6teyHehmjlRbu0XqGiTg2cbSRgvo7r8&#10;RM9GB7dwQ574+cTb1ex/8k5cmyCnW/JwNs+Y+dqRx18d/nm4Pnjd0qsnv/Sb0eq52bnGYv9y04n7&#10;pg98e+l1V931nld7ISLCZFPGCzxbeuKTJopR8oCEmb/TMu3J0rTDxadv7jOXJNr+ifPytFal9NxV&#10;aLFzvKx7TAzI8kILck3TBAwLUSxM0lwVr/E4g+LZStt356q3FpjzTd7FlsVWbnla9R29/L3aCiHU&#10;VrrFBx9Cnd/sOD+Py0f8kbX8QrXR0SkyaI+LUCk93fF/cqrq+k0FGTVt1suxlXIMjhPldreFPfXS&#10;R/sHNPzI+yWtusMO7IZNBWzr5t4yMXzDWOWWHrp7+3jIuvHZ6TZr4ljhKXt+lJpWtChW6VRm/JNj&#10;a2n8J6OIOI1kcJB8dJjS+TM0WJGolWilLbws1Q5+WYvekIWm3OcP3GdlzU/tvc3MGAcnhP7+2GyZ&#10;pNGkOF9vOQkAvRIjvR15KJsxBQAsFWc4a6MzahKUPP6KnyTKoAJj6V0bn33r4FefHlvOt3WCUKOD&#10;+6V1kzpUOfhWxpBdyLfnqqq9TOPcP0B24fqkP6+MXpikkzYSJ/f0l789KvTINQlLBgYovGwS/L9T&#10;VR08PxBCqE6X//JG6L9hZqxfY9+ej+wpSfw5/fXDZRk1DsbXTRXDQj23KW0tMI/8I2vamuydBWaf&#10;z/i00VMa0peHBQOApsGt+epsU7mtXYYmSkj3T1gB4J1j5a1J/f+/fR5ywEyLVvcLVAQ3yIG5t9jS&#10;+nnbrSz/d5bhV09D1N7rwFwOVpa/WG1v+ofx/mR3F5ovVHv92ycBeuml304Mz70pef/V8Wtnxfwx&#10;Pcr58/fM6D3z49OuT1o3M3pShFIt8bqN9On9ZaVejpWttlc+vf8OHngAYHjHs/vvsbKWyX1jf7h/&#10;Ot3IjfvpvPLCSqOfWrFozihvzpyUX7cAAKrOr2i0DEEmzlkj08Ya7KZ5f91fZTMAwCdHl61K2+zt&#10;pWjaoVKro9XhwwrfRYAd/GH+w7lq8YUJgOuSNRvmxIpPvvVw/8CNs2L8vEnWVWRht3XIlDwIoYaw&#10;FyhCnUKUn+TtUSGP7G40x+MHJys/OFkpo+CRvgGLkrXBSrptc8eLtGJaVM9lFysaeZZ8vNy+YEM+&#10;AIwJUzw3JDhFL+34HlYcL7x73L11giRgZJgSAObF+33bYJr49Tmm61PaPnN9pEoyJUr15dlq14Xv&#10;n6i8p7deK2vJZ6+d5f/IdB/dRwD0CZABwKhwxarMeskVSizcxlzj9FiN+F3sKjQ/tfdy2s9DJdYz&#10;VZ6bdkMUlPOSdoyzVY7Rf2Y3XebwNfFRai9GwzIcP399vrdHEuNH/zgpItW/mRSyA4MVy6dF2Vj+&#10;1q2FW/PNXt3s/5FpvKe32N5xDs7+5J5bXJdU2sveO/bMkwPfWDAiNbfcuGTZzoYPAngBHvl+26+P&#10;zn701it/XrVb5L7oYYPo+BjGVl2dubqRImT89OUyv0iTwzL7j7tr7Jffrkt3vR/lFzo0vK+3F7wx&#10;P59vg+DteIW9zMoGKXxwL1TY/rm7XBU1lz7K1YxY9Xujw7zdRbJetn5WzNhVWeJj2zWZxmnRfmJL&#10;I4TaDrYBItRZLE7WXZPYzM26nYM3jlX0+zVz+t856dX2dppIumkbZseom+vts6vIOmVNTvyPF//O&#10;NHRMqpU6x8ttNQ2aBtR0bV+3hzxNmPHdufZqB3i4f4CkQS+7+3cWt+wXl+1pBvZp0WqVhAKAmTEe&#10;3jxu8WezzlY5vj9fU/fTaPinpI8uTKDbYuoCH/rcy0QgBMCMGPXBBQnNhn915DS5fGrk26NCvBov&#10;+cLBMqu4vxpe4N87ttTBuw8hvlhz5puz73I899isIY/M9Dwlw46zeQAQEqhVyKXN7shJNm8mAJgK&#10;G40YI0e/oQzqy3DswtUPF1vcH8Q8tOXVKlvbJCgqsbBrc9smmeSrh8vapJ7OLM/oMItO26uXkd9M&#10;jGjZjhJ10jdHeJFeaEeh2SffYgghjAAR6kQ+Hhv2wehQMUOrjpfbR/2Zfe2GfJF3im0oyk96clFi&#10;jLr5p+asALdvL4r58WJ6jaPDvub/yPDQX/HZIYEEQQBAqFLiL3PvLXm60p5WZRdTubcC5PQ7I4Pd&#10;Fm7MM+ebve55KAjC0/tKGy6/p3dt6+XMOL+GXbaOlFpbOfKwobdHBh9fGN/Vwz8rw73i5cRoN6Xq&#10;vp3UkjvjG1J073jZY3Z/saiJCs5WHDtffcpzDSXbfzj3oSDwb14/7sErBzYsUGawrtx3niTJd5++&#10;3rlEQlMqhUyjVpDOX65KSahVIJOCs7uBXK649ipBECrP/exxj5Fj3tYlzOQFYcbvd2XU5DUsUGU3&#10;LNnxTpt8FOwobLPeg9u7QUfE9d5MvdDsg8imzY33E//ZUGbjc40dMT8QQsgNRoAIdS6LkrWZNyTF&#10;+YkaP7S90NJreXq2saNTsKgk5MFrEt4cESwyD8ioP7I+P1PVAUGgjeW/aTDchSLgxtTLnTx76D20&#10;eKzOasu5E1zNS9BqpO6/zBl/57K8d6G7ycHv9hQVuKaKHR7iPkrTzsP/tXTCtMY8sbc0+eeLli6e&#10;yX1znnf3/ZMilG+ObMncCU6Lk7XzE7zo7fbNuebbJw2O6neOP91EgZ1FG9ZkLhcE4f2bJ149LLlh&#10;gWdX7AaAK8b1u+Gq0QdXvZy755P07R9c2PJedHggAGi/fD/g3L7A9MMBFw6onn9ScecNAGCrybCW&#10;n2xYlT71Ol38DEEQbvjniVxjYWOHtD3v4Ipza1t8GZ0EQfjem1FtTSuycLvbLp7snIq8SdTpcb5Z&#10;8fykVGPTh3p0rn2eviGEmoYRIEKdjowi910dl3dz0vTo5mcpMLPC6D+yKmwdOqTE6eYe+rybkr+Z&#10;GCYm8eELB8s+b7vUlI3Zku/hTs5t0qrXPXVS+qnt5k93I6WIP6ZHuy0ssXIeZyxswsEyDzPFxfnR&#10;QS4JYOZ4yii7so3mGXdlZIS4ny52khS1LcALwu3bi8SX10mJZVMjW7nT5wcHiS+8Kc/SbIz92anX&#10;m61nVdZPu4s2AsCKR2cNinNvjnam51TIpW/977qo8MDGKiEUcsXt16ueeAAAbBVnGxZQhgyJGLYU&#10;AJ7b/fGRkjNNH9I7h761sq266U+rdhwpa9XEiW5e9rI1uMsptnjxp9ovqLVTyNyQ4kUEWNCx4yER&#10;Qk6YCQahzoggCAlBfD850sEJpyptD+4sSq9ptKsMw8OC9Xlb5/pg8j2SIGbGaqbf5Fdj5189XPZz&#10;k4n1XjhUNjpM2SdQ7BiqFvgt3cMB3JCqc32ZopdpJUQNU69BssTKbSswTYhol1kW+/jL+gfIjlfU&#10;u+tduCHf4/yKjbl3e0HDhc8NCSZcEgJdGat+YJd7mYs1jlILG6wU9Wl/S6pu6eB6kUCljXvuYOn6&#10;XA+h9ZCVmacXJXZMd9D+AbLfp0c1XUYlOg9hiTdZMQDguaH1rnPLhKgkD/X1//Ck2CbZC9X2AY3f&#10;ixeYcs5VHRdTzzdn36cIamTY5L2vXT/wyR/O5FUAQLBWeeytG0N0Xs+EqU+YrY2dlr/rf4acDc4l&#10;qvCRsZO/AoDndn208sK6ZmswM9Y39n/54ugHWnwl14huse8XIDtR0Xy0ea4Sm6HaksqbSWKMrc/o&#10;ihDyHrYBItSpSSliUJBiz/z49OsTPxoTKmvkT/ZMpeO31k2N1RoUQfjLqXdHh+bdlLz7qtj+AY3G&#10;eAs35HlTsXcqbOwGT4HKpAjVoRKL64/OUyrO9mgrcyII4qcp7uPHOAHEz6BYYmGrHR760PKC4Hpe&#10;5yrtKToPUeUzB0qb3wcAAEgpwk9Kuf7EaKTfT4r4flJ4w8JVdr7Yy1CqxSjS/cAa/ojPjuvVHAAJ&#10;GsmiJC/aNJpwdYIX/euOlzfVzBWuiv5wzIq+/kNF1CR8c/a9E+UHaYrc+dLiCL3q9cVjcj+7K1Sv&#10;bllYS1KyqHHvxc/8HQDk+uTYSZ8TBLHqwqbfRIR/ADA+athjQ24RU7Ix358X1ZtgWLDiywmiElra&#10;eeGD4xViSnZRvQO8eNj0V2ZrPwnFP4tBCPkKtgEi1DX4SamFSdpZcX4vHCj7wVOXxWVp1de00X1q&#10;i0kpIkkvWzc7+kyFffKanIYFKux8ntER5efF7Yh4/+YYPQ40nCcu4//fWab3RvHy9pniPEhB35Ci&#10;+elCvVsr8cMiVzVyT3bbNlFdGfeJSyvSGIIgJkZ4biz67lzVs0OCvazPxzheePeEF7f7N6Xq2mrm&#10;lUSdNExJFYnrkre/2HJLD8+TlJSaHMFqqVamf2TAS9X2ih/Pf3ysfH9Tpyxwn5x8+dkhH0b7xaf/&#10;351SmoLWIQhCGdCzx+JDBCklSPpo8Zklu95rdqupMaOeHXVvkFLsRBce7S2ylNtEtRotGRwYq5FF&#10;qGgx/Qx/vlD9sKdEwf8NSVovPnLfO14xt3VDAUOUdPaNSQCgaJ+PU4RQ62EEiJDvXbs+L6tBPrSh&#10;wYqPx7k/wFbS5FujQvJMjq0F7vf0WYbmM6pZmJbnYlmTZXjV02iZAwvi3ZaQBNEnUL5xdsxUT0Fg&#10;uY2Lap/5n35q3fxgDl74K9N4rTc5DMQjCOKloSFuEaDYA+P4ViasL7VyR0utA4NbPrxHRpO9/WWn&#10;G3SWO1ji3WjGzqDUyorPYiMh4cb6vYhbgySIuXGaz8TNQnGktNE2wPm/nDxabJybGrRsQW+9PPDB&#10;fi9U2sp+SfvicFmj8zQwvOOD48+9N+bn1od/dSiJCgBOlaVd/88TTZecHj/2yaG3h6mDAIC1WDKW&#10;vlG9c//g3asphdfvyd9Ft9U728OHBMsLsprPhJlvZkutTLDCi/kku5BRYV50902rdqzLMU6PafnH&#10;NEEQiuZmDEII+RY+nkHI94wMn21k3H425zd61zIl2sNwNdfBFNJGhmbtKmo05Z3HkTB9XfpzRqgk&#10;DQ8y28hkVHvuypio9XwvdbqiLVM4XD7+KpuYAT9N+z2jHXvSKiXkuyNb0lyWZXC0fqSM+I6gjaE8&#10;tYN1+FwkbSCzxovs86PDlG3bjjEuUuy9eJ6ZtXi6vmdLzbvzaiwMv/xUierlbdetPE0QRIAi+P5+&#10;z7418ruhwWM91kYB9WC/59vwROok6WOdoZ1HsxImbLrmu/cnLglTB7Em84VHnz845IqyVf8yFZU5&#10;733p7b7sLL8qS1QEGKWmdTIKAJ4YECimvADwxJ6S9rg+nYFSQurEJOy6dClu31q4oxtMkoFQd4Zt&#10;gAj53pBgxeEGqe2q7TzLCx7TbDR72y2nCX8ZWWl3L/fDueqnBgbKKPdbgQvVtixPkzJNirp8t9ov&#10;UE4RwDVoRNyUZ0rQeejW1dgsdG09O10t8ckhmrC32FpuYwPl7fXBuDhZ99S+UtEzM9fyduJyj863&#10;LuV6mYU94Sl07xUga8sL1CHWZHvxVhkf4XWulKaNCFHsv1ps0iaPj3J+O305UHHGgavOlc3rGfTd&#10;VT2DleH39l06z3zT6syf95fsEODyJ8Ddff4Xq0lq23NxktPSv+Z9OuTHq92Wz02cdM+ARTHaCABg&#10;jaaMF96pWL+FN19uNK7cuC1+6UNe7evfHJNF3N/P6yOCnX13E3WyWD8629h8R9A9Ra3qLN3JxWok&#10;x8vFfgiwAly7Mf/+3v5Lh3iRwBYh1IVgGyBCvjchUtlwIQ9w0+Z8zlPAtCKtuuFCtUuvG4Ig7uvj&#10;ISozscLLh9z7EzKc8NQeDw1EBMDtPS8PQ6JJIlDhof/Y+ycqsgwebiw25npuw+wV0C65QFe0RSIc&#10;ToDvzla3x+E5kSSxdlaMV5vU2LlfL7ZBihozK/x6sYWnVmFlb91a4HHVyNDWJo7veP96EwEObkXX&#10;WY/kNBmnkYr8afgAiOH4j/a7p1OysvyykyXaV3fcuuqs2cGFqiLv6vO/t0d9PyVqLgkkAEyImDEk&#10;ZKzII2wBP6nqr6v+r+7lVUmT11391RvjH4/RRjAGY9qTLx0cNr3sj39cwz8AsOXkm9MzvdqR+CQl&#10;w4Ivf6hOjBSV49fICJu9mTm9a3l6kHexHC/AR6cqR/+RtT3/P3tNEOrOsA0QId8bFqL02GS3Od8y&#10;bU3OomTtiFCFhCQA4ECJ9cszVRc8dbyM1tTrdXlTqs7jJFdfna0+VGqdHaeJ9ZMAwMkK26pMY46n&#10;BsAQBaWs3//tjp76VxrUWe3gJ/+VMzvOb06cX4RaAgAVNu63dMOyRtIthomblsAr2/PNhWYP2TUe&#10;7+8f0/iMC28cKW+YIuLvbMMTA0V1G2uZ/oHyFJ30QrXYLKCnKm2cpzaP14YH+zXereu1w2UN0428&#10;d7xyYZKu6d2tzTZeqN9aaGT40xV2eyNNt6PClNCcD45XLL/QfHz+7cRwlbTRIWpp1Y6F60Ulkn1n&#10;VEgTqYbMDFdq82JutL6drJHzZImpqpHJP60s/92xohWnSq7vF/r2tKRARch1KfdMi75qR8H6K2Ov&#10;ae8DS/GPuyJ2tFKiuL3fgnhdFAAwBkPWqx+Wr9nAWxvt+F307YrE154WuYsqO7c5X1TXxDAlpXb5&#10;67i7l/5bcTPIL91fMjmq5VPCyKjOO/htXIQqWk3nejM1PABcrHEs3FgwIFB+Ry/dnDhNx0z9ghDq&#10;ABgBIuR7cpr8YEzojZsLG646VWk/tV/UCK77etdr9FNLyIWJfr+me2juOF5uP17eTGYRAuDrSe4T&#10;GDzQN+Drs1UNJxc2scLyi4blIpqqeuplYaq2/9hZ6Wn8noomnhjY1GPvsxX2hjk5LlQzJ8qt/QLb&#10;sWlr5RWRA3/NFNkX9L1jnrNWLk7WNjE+7Uyl/fPT7qdWYGKsLN/0qLZ8M5sveoLmvgGyIEXzv82z&#10;VY6zVc1HvE1fECPDby8U1Umv6V6CBm+GVKbqpVKqc/WU2Z1T3XQBK8t/daTw5xPFtwwMe2lCfKAq&#10;dH7izR1wYARBfDB5qfP/TI0h+81PSn//R3A083uvOXhU/C5WpFWL/Kt5ZkiQa/rWGI00SSu5KGL8&#10;Z76XAVKDi9CardvdkoGB9+wsbsGGx8pt9+4ofv1I+bRo9fUp2h76dpzTFSHUMTrXdxtC3dbkKPVt&#10;PXQt3nx8uHJS/UfXBEG8NzosVNHCvH9z49RDPPV/+2VqpLoViTF+mBzeVon161hYflOeh5aBGL9m&#10;0vrd0sgFF9lc0GIhSsmsWFF59vJMjj3FHpJtjg1XNB3ITYjw0DTHCPDOsXJoOz9Ojmjz32Z78yoC&#10;jFF3usyQv58R9TzIyvKfHiyIenfPW7uyO/LwOJst/dk3DwyaWrL8z2bDPwCw5YuazsTpbxEpPZ2m&#10;R7v/fYls2WMFeOVQq/LudmbzErXDQ1r+bCvPxH59tnr8qpypq7NfPlR2vKzr5QFGCNXBCBChToEi&#10;iJeGBT/UtyUzZfX2l3450cOE3TRJHLgmIcL7NrcpUarPJ0R4XNXTX/7LtMjgFgWWf06Pim6HmQBX&#10;ZxprPN3WX5+ia3rDGI00QePhFn9zXrsnwftwbJha0nzstLPAc6tXs0N6RoQq1Z4mZf7+fHWbHL+M&#10;ItbPig5TdboAqVlm8RNBAER2sgjQwnD7870YFGpl+SY61rYHgiCKl/8JrNiWNMFmNxw5IaZklsFx&#10;pFxUGmE/CdlwKoK7eulFdmD84kxlh12ujvf1xHB/WWvfEicq7J+cqpz2d+7AXzMe3V28vcDMtFOC&#10;L4RQu8EIEKHOgiaJpwcHLZsS0U/00CMS4OZU7bpZMdpG7vPkFHF0YcLCRI3IP3UlTTw7OPDnKZFN&#10;lBkaoth5VdziJI34CZ+StdINs6LFjBlrAY+zpdMEXJ/S/Mx+A4M8dGcqt3HrvEkW0gIyiri7dzPR&#10;PscLnzVyM5qqb+YdIqPIKzxNGWJmhHJrq/q5kQBXxfudvDZhQFDXywEDAKXenH5niwAzK62sl7fa&#10;s1M7NJcjKZPJQr3bY8XWXWKKiU/R9OyQwIZN02EqSU+dqM9VBw8FJi/mC+laghT095PDRU8M0YwC&#10;M7ssrWbhhvzey9Of3ld8uBRbBRHqMjACRKhzmRylXj875vtJ4TNj1f6yRv9CY/zom1K1u+bFvTky&#10;tNmhSh+NDds4J2ZBgiZU6TlQJAFSddJ7e+tPXptwf9+AZg9SL6feHxN2aEH8fb31vfwbm30QZBQx&#10;Jkzx8djQnfNi+7dPwFBhZXd5yuGepJPKRIzguq2H3uPyL8+2wQQMTXtiQGBok0lx0qrtF6s93IlG&#10;qmi5iIQTs+M8dDQVAO7d4UW/OwAgAEIUdE9/6ZUx6ueGBJ67LvHz8eG6Vjcj+EqRxYsIsLMl9sis&#10;9O4Ou3+YOkrb0UO2Qm/wLuuMYd8RMcXW5Yp6KEMAXJ+s87hqSrTYiT3u21kkCP/ZRq1hIcpPxoW1&#10;VRDoVO3gvzlXM+Of3OG/Zy5Pq7YwXiRbQgj5BPEf/phD6D8go9qeVuNIr3E4H/1LSCJJK+kfpBCT&#10;gcOjApPjVIU9vcbhzDDpJyETdNI+ATJ/WcsTtBgc3KkKW0YNU2Wv/eJP1Epj/aRdcbI49N/23bmq&#10;/+0TNZQOAL4YHzY3XuPrQ74su8r6+9nSSguTW2MrMzMGO2t2cKVmptLKeOyG98qk+KXjxM492FY4&#10;q21fzzHQ2K0FSUj89bReRykVtE4jDdCreqVG3La46ToPlFhmrxWVCVZJE5k3JBGehqfmGh1DV2aJ&#10;vOPJvSlJzCMkN4VmZsCvYue3eGFI0D19WtLtv01syjXdu7PIq2Gx4klJeLhfwE2pusCWfk8hhNob&#10;/nEi1Kkl6GQJ4joviRShlkao23gwnkZKjQpTjQrr0CuDUAukichK2mnF6hWPj2p0PsnTJabz5eYS&#10;E1NscpwrM1VZ2Unxem+qbxuUQq5MigOCoDUaWqeRR4bR/jpFbLQ8OkIWES4NbMkhfXVGbJv8Xb30&#10;RCPZiaL9pIOD5YdKRQ0m3J5vnhYjKl1Ti1XafdlQNiVavXZG9HWb8r2dH0IMBw9vHat493jFkwMC&#10;7uztr2xF8jCEUDvBCBAhhFB3YePbpdGjBQRBqG6uBUYrJV2HtB08t6+0uiQsIFyt8JPQUoVUrlb4&#10;SSUymUQGAL1D1L1DWj6XXRsauPG3pk6cZQWLWTDWgN0uWM2C3S4ZOKyJ8iwv7C4SNREICfC/JpMk&#10;TYtSi4wAH95dfCZa3eVS3XolWS/bMz/+4V1FqzKN7fFXwQnw+tGK149WfDsxfHrMf/xiItTlYASI&#10;EEIItVafX9JLrW3cqnN4QXyUy6Qm/x5cc+DcXo8l48IS48MSlDJlZFB0TEicUq6UUJKooBiK8sGI&#10;TcFiFsxGweEAu12wmPj8XK6sWCjK5y6e40qKwFh/9k6FUvfvwSZq+yfbWGUXFaFomhvcdm2y9rWj&#10;5WKS6VTa+Uob95/vxCiliE/Hh9/cw3rfjqLcdst/c+vWwoGB8p+mRPznrydCXQj+NSKEEEKdUZWD&#10;iwJR+UizitKzitLdFv7yzGqdWtfxh2289Sq+pLCtavtGdFqm65pL/xukoAcFie0I+sGJyleGB7fb&#10;RepEhoYoDl0T/8Xpyo9PVpbZ2qVv6tFyW69fMv6dETUwWEFgYyBCnQB2zkYIIdRdSEXOCuc97ORW&#10;pw0zzDG8cFzcNIAEwCP9ApstNl90ap+vzlZZ2c7SZ7gD3NXb//TixDdGBAe1aLpXMa5cm7cy3cBj&#10;AkKEOgGMABFCCHUXzU6l2GLtF1u2mMnavtNaNopps3Q7H56oFJmuUicj/URMcTAvQezkqACQZ+zC&#10;eYNa5pYe+tOLEndcFRPrR7fHW/qBXcVfnanCLPQI+RxGgAghhFAXEBkU7VV5s83kmwP1JgIkFE1N&#10;07c6s0ZkPbNiRaXu1MqoiRFiJwa8f0dx94xVUvXyAwsScm5KemNEsIpu49bt5w6W/Zvjo2cTCKFL&#10;MAJECCGEPOjqd/8VhnKf7Fewieq3WUvS6EBHo4NLqxGbnuTZIWLH7E2LEZsx9USlvdTa9pMldBUk&#10;QdzSQ595Y3LxrSkP9/Nvw0nkb91adLbCmzcJQqitYQSIEEIIeVBk8eWMbQ1FBkaJLzxvzDW9Yvv6&#10;5DiVL75HxCSILExIG+2X+9S+EpGVhCioZhOB1rk6UexQQAD4O9NH7aidzJJBQTk3JefelPTUwEBZ&#10;W9w5XrMh39fnhFC3hrlAEUKo1okyK0USvQPkvj4QhDwI0oU0XSAxIvnGybf2jOurkCpI0mdPeKUj&#10;J0hHThAcdsFqtf3wqePfP8HeaIMPERbZ2Ko9haKmAQSAfoFe/M0qaXJGjHptjqjQ7oXDpTf31NGd&#10;b5BnxyMJQkYRj/YPeKivv4nh/+9U5aenKpmWNpOX2bivz1Te3svf16eFUDeFESBCnULvX9KbLkAC&#10;hKroG5N18xM0CklT93YWhh/6e2bLDiNSJVk/O2ZXofmeHUUN186IVb85IrSJzStt7NhV2R5XHbg6&#10;XiUhp63JLjC3sFfV6UWJADDmj8yqBqkh3hgRMlPcKKCGB/zE3pJ9xVaTg7e7TBMmowgVTQ4LkX8y&#10;Llzd+NVek2V4en+pmB1RBBHjJ1mUpL02SdNYMvQ3jpT9nOZ51JOUJI4ubL5R5WS5dfGmgsbWPjUw&#10;4IYUPQDcuqXgYKm1BZcLLv0Wbt6cf7jM/Z5eRRO75sVLKc9nV2Bmpq3Jabh8+9zYQAX90sGy3zLE&#10;jvhq2l/ToxJ1jTYr9fUmvO9siUCig2MaLiQJctHEG6YOmaFRamQSed27y1JytvjA56Ej7lUGpXbk&#10;QfbenHVfnO62OJ1UKiOkMuWDTyvue1IwGtmzx20/fcGfP+1WXjJstMd6sgyOYtHzK740LEhkSae5&#10;cX4iI0CGh4vV9h7++FToMooktDLq6cFBjw0IOFlue3xP6flqewvqefFQ+bVJWrXUB1NWIoQwAkSo&#10;UygTca9TYuUeKy95al9JvEb64djQgUGK1tTmkZImASBFJ/VYw7ILNS8PDZZSjUZEZyvtHjcMVlBK&#10;mgCAChvX4mNzKrdxlQ2mh7ZzXj+ItjD8dZvyD5ZYWU+b2jnBznHrcs1JP18cEaL480rPGThsnCD+&#10;dIot7IES65N7SwaHyJdNjlQ2CCxNDN9EbZvzTJOjmhm/tOKioYka6k612s638rfgsYYygN/Sq69P&#10;0XvchBc8vy2dx2RkWntIdZp+LyhoLxpzStp6hvdWCtAEqhRqs9UEAMmRKYsn3ZwYkaxX60ny8j10&#10;2dGfKk7/wRiLObsRAKTqMOXEJR12hIVW5qyRufdk2YOnykJk9PhAxePJ+v5aOaHT1zYMWsxcSRGz&#10;6W/73yvBZAAAyYhxHqt6bHeRyJ2GKKg4jXcpXidEik0GAwBfnKn6YExYh13DLkRGkUNClFvnxlyo&#10;tj+wq/h0hXdxoIMX/s42LkrW+fo8EOqOMAJEqIthBUircVz5d+7UKNVXE8JldNv39QpU0FEqOq9B&#10;Yx3DQ5GFjfGTNrbh1nyzx+XvjQ7tVLMA7ysy37C50Mg0n2aeF2BPsTXl54vrZ8XEaaUi6m6Ggxf2&#10;FllTl6e/MTx4cYpO/IYvHixrNgLcWyy211w7eeZA2fQYvwB55/1mUXrz95LTydoASZK8b/YjMaGx&#10;wboQteJyo7e56HT5sZ/MRScchkIQ6kWtFadWhgy7U6IK6IDDEwRhyp4CZwDOClBgY5flG5flG/US&#10;MlopuSVac2usxk+pouMS6Tsfkd/2gFBRxmZlUI30Aj0pOpwot3H9VmTUveQEwfNznfqIS08fmvXr&#10;RcOzQ4LEvKsVVHfMrUCRRE9/+YZZMRtyjbduFRu3O/160YARIEI+0Xm/pxFCTRAANuSZx/yZtW5W&#10;bEBbT+BLEsRLw4Nv2VLYcNWJclsTEeDqbM85vseFK316terZV2y5ZkOBg/ei2bDawY9ZlbVrXlyc&#10;pg2CQACwc8Ije0pKrOwj/Zufw9op39xMUsSMGsf5Kh9HLFZW+PhE5QvDxGZl7Hh+Ei/u0S9Ue3E9&#10;t8yNaTZ1qFZGfXyi4pUjLU/ROWHAZOd/OIe14uSv1Wkb7NU5nK3RDrQCZy8/sSJs5H1tcfGaUWRj&#10;z3mKmasYvqrG/vCpssdOlyWoJCP9FffEaYf6K4jgMGmw57a19TlGo+gRZpwAxZZ2zNjJAxwotlwZ&#10;60X+mG6IJokZsZrd82ST/sq2i5vCEQD2l1jLLGyQEu9FEepo3fF5FUL/GTkmdvrf2RW2tr/7GR7i&#10;uYvpT+cbvdfMNjjyTR6OJEhBSTpNHgULwy/akO9V+OfE8DD6jyw7K/rWRoQ3jlYcEj0ez8IKx8ua&#10;KrziYk1nmLvgizNVF6paMiioY2hlXjwuYXhIEz3ASSOltLJmflp//JzDkrt+6bnvZ5/6v2GFO9+2&#10;FJ9sIvxzKjn4pbUiQ1z1rTgwXhi4LbfpdyAnQJqJ+T7XMGxHXtDajEm78o5Ue84Q89KhsvY+YK+8&#10;fazC14fQNSTpZH9M9yJjrQCwv6SFY5IRQq2Bz10Q6ryGhiiC5BQAZNQ4LtY4PA5wyjGxt20p+GtG&#10;TLO1jQ5TaJsbcx90qTlRJ6PClFTDbPg7iywGB6fxVM/Jcs83cx+PDWu6C2i/QFmkSgId4sp/cqye&#10;rqOCIubG+40NV7G8sKvIsirT0LCLKCvA5NU5O66KJZsMaGUUMdlllJGDF9KqHTlGzy14t24p2Dc/&#10;TmQuhKUHStfObPQXvaPALKaSxoQpqSZGlorHA7xyuOynKZFebdXHXzajkVnatheYzQ069Y0MVegb&#10;CajUkqZ+OzRJjAxV7C0We9N5oMSarPNujFnTknStakampEpL6Tl7pRcRHSXXtuHxN4YkYNWwsGl7&#10;CoziBuWWO7hdFdbkRv7wc01ipwHsGGerHGnV9rZ9J3SMAyWW3YUe3u25Roe9wYOwpYMCo/xa281h&#10;ULBifLhyu+g8rlmGztXXGqFuAiNAhDqvx/sHjIuojSUsLL+z0PLo7uIKm3tUtq/E9t3Zqlt66puu&#10;7YWhwX1EJ0IkCeLV4SG3bvXQETTbwPQN9HDz/W+uh9x6EhImRDSTdOGOnv4LvJmhq8WOlFrOeeon&#10;OTBI/u3E8LBLN6PXJGmfHhR0zfq8tBr3wmk1jnPV9l5NJgbUy6hvJ0W4LuEF4WS57abNBQ1zG5Za&#10;uQMl1knNDfBzOlXeaHtUhY09XdmqlrchIYqvJkS0poY6G/PM2/NN4yPFzrsNADf20N3YQ+dx1cjf&#10;szIa3CMuGRg4NLSFXYunRavFR4D7ii03eDNcs1mtn1cgZMhtOeueFFnYL25s9LRXJUp/4Bkg2+s5&#10;i2DOIlRxIwKUWVfELzhQuK1c1OUdoJP5STx8knx+ulLEEN2OtjbbmNy/60WA+4utbx0T2+v4gT5t&#10;MDcDSRBPDQzcXpgrsnyWoXNF+wh1E9gLFKGuQUmTV0SrN86OiVB5eHDz0anKNt/jmEYG73lsa2J5&#10;YaOnCDBa3YkeM925zUOWgjAltXxqRFj9togwFf3nlVEqT61Jt28t5Jsd71UfSRD9gxQ75sV5XPvL&#10;RbGzINh5IavG8/Py785Ve58PtR09f7DMwXW+u3gAAJjsTR7IzXnmznYi6uhhIkuGj3k0fs4nEqU/&#10;X3LMsXIqe+qb9jgewZQu7B7Jb+0pGM8GSKmtY6Je6xkgJuXqI4meH1p9eKIzdrn84kyVvZO9E8SQ&#10;UV48cchso+a4MJUXH/sFZmwDRMgHMAJEqCuJVEu+nBDesBWh0MyuSKtu232pJWSg3MMT+l/SPUQs&#10;J8utZk/5994Y2dT8gR2s0NNUhM8NCdbLPNyvBCnot0d6mIA708C0bOClTkaNj/AQVHvVe3PpgRKP&#10;y7flt6oLaJs7X+346UK1r4/CsyCFF7enNQ5+S17nurYSVWBAv0VNl6Fk2oSrvw0echtBUuzp79l1&#10;N4C5kD/0Dnv6u7Y9GKHmlHBgOggMOEqFPWP5rM9B4JekBGwYGRHS5LjHWCV9baSHln8by1eLTyTS&#10;gars/IE2HbFW2Q7jtxsaFuJF127xbeNN8/Nmir9O9egKoe4DI0CEupjBwYqhwR6+1JdfNLTtjkiC&#10;eHOEh6SOGTVMicW9387BUg+DAOUkjA33or2lXa3PNXm8r/QYlTk11n/1eHkL+1venqpruNDACLZG&#10;EsxISdBK631Kby+w8A1G71gY/lT91Pkaqe8/298/Xlll61zz6TlpZVQPvReDnX5q62crrRc06KYm&#10;1qqjh/e49V+/6GGC3cBsfZg/+Drwzj9Ynj/4BnvgVeDapt8dX7Je2D8VmKrLiy48wx+/XeCsE4NV&#10;pybFTG58ZOlNUZ47fi/dX9IZ4z8AAPj+XHUb1mYRMWVF6w3wZnDvYdGJqRBCXZ3v7xIQQt660lPO&#10;jIuikxaK19gEdOcbDDlbn+NhHojoVicVaEM/n69uuHBQkNy/8Wm+/OV0kqc5AH8T3W/TjbyRyegc&#10;jTwGd/Bwb+96PeU4AUobNB0sS6t2S+owL94PfK3Mxr1zvOXTHrSrZ4cEiS+8Jd/SdBbWjifXRel7&#10;zPK4KmjQLfHzvqAVOr78NLNmvpC9zq0Af+ZHZvfS1h+DwJrg9IMgNAgmS9YIOwYKxrNBMnrT6KgX&#10;Uv0b9ggNkVFLUjwMOeN54Ze2fpLVhtbmmErac9qJdqIQ3RE0rdphaYshmCaHF49+vOmmihBqMxgB&#10;ItT1eOzYU2nni5qcMu5itf1Uha2xH48J2aQUofPUmvRPTr0hfwYHt6/EQxvg80NF3WfnmZgmDuxs&#10;pU1MJU0TBGGzp36S/QObSe0wMdJDC6H4NHdutnjq8EkRoGm8v9z0GPdY7r0GielXZda7aZZRxIBA&#10;r7N61ti5Jn4Lpyqa/y1oG7xVfrxQk9fJkjo6DfYy6+nLh30zOYGx8TvpsDGPuC2hZH7xV30RMe5x&#10;kqS5i6vZtYvA6CkbByWj+t4JAPaTRVyF1+9kjmHS1mwuOHiCoNVEn089F3KUCXvG8vnLQeCf7xH4&#10;17DwoPrdAp9L9Zd5mjy9yMJ28j6B6z2Ndu7kdDKxd3o2Tli6v7T1e8w2evFXH6HqRA8KEeo+OlGS&#10;BoSQSP0buX89V2kPa3xahXt2FDdR59hw5cor3OdxIgni7VGhd2xzzwi6Ntv4+oiQuqyG+4o93Ecq&#10;aWKyuBSXbx4tf/Noo41FOil54fqkVl6xxh5rxzbXSpniKf+7wcHbWL6xBr3GmB3cZ6erGi4fGNRU&#10;ZlEBIEBGVdgvRwI/XKh5bUQwTdbuneGFtPoTl0+OVCm9mffcaUehdcfqnCYKlNya0nQNEyJUZyrt&#10;F11y1Tg44el9Jd7ODNEBtDJqeIhC/ERku4us35+rurmHXmT5tmJtvKOgVB0SPubxwl3vOF8qQnon&#10;zP+KlmsE1sbufV5I/6uxDcmk+aQ+kS0zl0z/AXjB7/bByvm9Zf3DoDk1uYW5Ow8d/OA7Y0FJQGr8&#10;4k0/UIETBP0oqNrjeYPTD/KVe4mer88I8zs7WT53f+GeShsADNBK7433fCUf3FUEnduXpytv8tSX&#10;uzO7taf+1cNiW+NXZtTc00ffmnkvWF549oAXYWSCtoOmAkIIucI2QIT+O8raYdjV7Di/hh8TFXY+&#10;w+VGf0eBhwgwVt0FvtfDmzvIYKXnx2RetVTU2LmDJZaxq7I9rl2c1NR0bSwvPNTfvb9clUuqjNWZ&#10;BiNT72imx6htbTpzvXivDA9y69K1Mc+8v7iFTabt6tNxzcc8rl48VHZGRENoRwocsFiiDgEg/HvO&#10;SV68gpZrBGMe8/vUJsI/UIXTw54SeKHm5a3g4IDljZ8fLJnybV7cW4avDgKAwNj40mzeVCWYq/iK&#10;fK4wTXBYAWDdfS98N2z+lifeMBaUAEDF+cwj//czkBTR7wuAxtN+FK4Qdo8RTBcCZfTucdGPJ+pV&#10;FPHFAM/ZoWwsv7tIbExOEqCTkU38xGkk4n/ED5tNNzCHSzvj+7kJD/YNkIjuacnwMGdtbms6u/6W&#10;XnOywoshCV1xlkWE/gOwDRChLilUSRd31IgUnYysbJCd71iZNUVf+829w1OvyKcGBfr0CtXDC9Cy&#10;zmXh3qQ1dyq2sCHfXhBZWELClOimWkodnHBFlPq5A/V6IX5+uvLZIbVJer46W+VW4fRo9bK0Fo5U&#10;bKXxEeoJEcqt9Z8ILNlXsu2quJZW2V5ClXSgnCoX/dDEwgrXbMjfMDsmsnWPNjgvpxJpAknLkhb+&#10;ZC27oE2cCAB8wW52450gNHFGBDX0KaDk9oN55l9Ouq4QTIxgZwGAPb3d/t2Drqvk931Pp4ykZe6t&#10;5Yc+/rHPjVcp9KFC8jOQ9mKj+7TlC7tHCX0+JcOvfrtP0JIUf/9GEkWe8WZCy0mRqp/brm35raPl&#10;7x4XOwXFnxnGwcEtnIvSV3oFyMTnr6q080NXZv4zM1r8/LFOnCD8lWl8ZHeJ+E0oAoZ4k60UIdRW&#10;sA0QoS6J6cDhMi8P85ARdH1u7ZC2XKMjvcEkdSqauCLG98lIOr93RoY0PTlBWo0jQi1R1+/V+cmp&#10;Kpavjclz6s+nfEW0Wu1NKvY29/bIELcuqGerHF+fafv5KluJIol/Z0Z7tUm5jRv1R+axVmSFyTcx&#10;T+zx4v64WVJthDZxosCz7O5n2Q23NRn+ARE9kYq7grcxFfesbrhWeXUfAGCPr3dbzpfnAkDYwF5u&#10;yxmzdfWNTwAAEXMH0LpmDvTUvfyJewTO0lj4xwvCPdsLQbQro0X1MBdpTpwXta24WNM5Jwa0sbzR&#10;wTl/3CaxXDYl0quEKzZOmLw656bN+Rer7Szf/HcNxwsXq+3Xbci/d4d3/XjHRSj1Ml9+XiHUbWEb&#10;IEJdkuvAsPZ2daL2oV3FbiOS1uWaGE6QUMR2T11A4zWda3A/SQABLWkGzG/PRCaLkjTXJuuaLUaT&#10;xJMDA9yaASttfLCS3JRnqnLUu9VzZo7JMvgs/0qkn/TmVN1XZ6tdF75/onKSuEGhHSnaTxLrJ/Eq&#10;a4WNgyv+zp0b5/fGyBCv7lxNDPfrxZqn97dLRhn2wOtC2m/NFKJk1PBnAMD0/VEut0ETMUnQIWoA&#10;4NL2u63hLu6HUdcG9/UwCrT48KnsbftjJwyHEZuFXYObOYDKHQRnBcpz61mNncsxie3UQJNwVYJG&#10;ZGEx4jRSCQkis2CaWWFttmleqw9ga7552hoPI2+rbFxOqz92nh0ceH/fgLqXgQp6TJjS2xRW63PN&#10;zid9d/fSX52g0ckoBU2QBCGnCACwcTzDg4XltxeYPz5RWdCiPimLk3StPFOEUMtgBIhQ18M08lA2&#10;rsm8JpvnxHjbq6eOv5wqtbrHnIdLrSPClB7nIn+oX4CoegEA4JOxYQsS2/J+TrwLVfaZsU21VZaY&#10;Pd/WSMhWpTCXkPDS0OBbezafWaTIzALA7Fg/twjwl4s1D/UL+OhEva5rNAEzYlvY9Do7Tv3VhIjW&#10;nFSdZwYHLU+rMbs8Myi3cUv2tWXbV5sgCOLAgviw7y6IaOSo568s419ZxvkJmmcGB2qllJImCMLD&#10;+4HlBSvLl1u5L85Ufne+Hfvl0sOXMllrwVbVRBmy/32kOpzJqap+drOnKi612zLuYx25nNMAENw3&#10;lSBJgXcPktbf/+KdJ/8hVbFC0FQo29j4tZYSw/4BaaMfC39mGEG0sWFKhZd5mJompcgH+waI7wi6&#10;Mr2m9RFgtYM/Xt5xI0t/vSIq8ac0tzHDIn1+purzM1Ut2LBpYUp6Vhx2FUHINzACRKjrOd1IRoqe&#10;Ae01pP7pQYEPNxjdsbfYMixUcaDE/bmyiiY62/c6RRAUAQ0TK2YbHU1veNzTpdZICWlLJ7GSUcTI&#10;UOX3k8JFphKtsHEAEKaS6KREtePyCXx4ovzBvv5u/W/nJfg5H8/zbTfYrAXkNLlkUOAz9UPWbQWd&#10;NH/Gc0OCXjjYkqa5PzIMf2TUzsMxIVzp+teXb2QzDI7T3gxsaw2CIKWL9zuWDQN7tecSmji6312C&#10;IFQ+vs5zDTKqNohtEAFCRS5vqiDVAQE94svPpLuttFVWb3n8jSnvLyUGfCdsjPTc0E7QxNBVhCqx&#10;seNnef7VI15kj5zdDh8vi5K04iPArQWWfBPTyhGhHe/rieHXbijoPNNtvDc6xNeHgFD3heMAEep6&#10;NniakypIQam9nwNApEXJuoZ1b8o3HS+zVjRIEtND3xlzu0311Atxb5FFaDxYEgRhY66HFs4rmxvi&#10;KCUJ158wJTUhXPn0oIC065Nyb0peMS1S/EwSdYf33JB6ozHNLOwssrhl6JkTV9su0fpeZK10Ry//&#10;LpEMFgDu6e2foGntoW4rtPzfqaq6n9XZxg4L/+pIrzsAMs+tyvSY1wDA/NdZ+/YsjwWU83oBAFdw&#10;FgQPXSH5igIACOrpeVKWsyv/tVYbCFIGQ1Z5Wk8Qw/4h9MOaOPISC2v2pgvh3Pi27zIQrqK9eqjz&#10;04XqNj+G9jY+Qn1rD52vj6LWwkTNxMhO1zMcoe4DI0CEup5NeR7CklRd+w69C5K7j3o6VmZfdtHQ&#10;sOTD/fxF1dixHh3goQdavplrYhhYiZXzOMHGwib7rIYq6bybk11/jl+buOKKqIf6BWrFZ52/5GxV&#10;bSBxRYPUFwvX57stGR3WiVIUvjI8yNeHINae+XF67381HSDWz7vQVLJ4L8jd3+dEj+vJkIGCja16&#10;8O/GNnRGgOzhfzyuFYrSACCwp+dGPIHjfxi9EAAI/5EgafBXNnIboWtmiOD33nSRHROmaNsuoE4U&#10;SSwd5EXf9dWZHrqttrRnQNs7V+W5d8Orw4NvSdV6WVnbi1JRb4/EBkCEfKkzfuchhJrwb7bBY/PC&#10;PX3aN+56pL+H2R2WN5h1wF9GipwIvoP1CZB7vD/blGdqbJMNOZ7HJvXy90Ejp7+cUtfvtu/Wdrkw&#10;wa+uabHEqyaV9jE5Sj0uvGvkeScI4vi1CRrxk6Z1iG1zYxK9nCqNIEjJol0QOfbyIlJGD34MAKpe&#10;3CI0NvUFAYqRMQDA7PnV43q+8CIABPXy3AYIALaK6lPL1xAESUw4efm+glTA+DOkpnfTx2xl+U9O&#10;epEqdmqbZgF1tSDRi9Aoy8jsLXLv2CzpNCGg0eE5rQ1BEK+PCHmwry8f0iko2DAnVtYOYTxCSDz8&#10;C0SoK8kzMffu9JBuO1ErmRChatddX5fsoQWrYQqNVL3MY1aMzsBji8oLB8suVHkY7JdndPxvn4ex&#10;Sf385RpfTLdAEMQLw5p6aj7XJTWFtQMnC2nigF8d1mUe88tp8ujCBL2ss3wn7pwX29O/JXmbCIKS&#10;TvmCHPmS8yU1/m1CorQfKTR9e6SJk6/9D+u54Yi7eAAAAhuPAAFg+5J3AIAgZRB9OwBAwHhi4nlS&#10;3vwbIMcgMgdnrXnt0AXUKVhJK73JjfBjF+wICgAEQSwdHLRsSoRPnnhEqemTixID5JiEAiEf6yzf&#10;dgihZr1woHTUH1lWT607zw4OIts57qJIQkzmg7t6NZ/f0lc2zI5peI04Aa78J+98Vb1m1SyDY9Lq&#10;HI83pj9MCfdViHtV4wkwZBSMDmvfRwAtkKSX3dO7874f3PhJqb3z44MVPp6dLFJFn1oUn+Jl6189&#10;BEmnLpTMX08mziGjJwNA5WNrofGEp4Ts0u0457lHNF94HgCU/jp1WHBjlXAOZsWM2wGA7PEyDP6D&#10;GPwbQYt6Q74jOv8KAIwJUwQq2it4IAnimUHB4suvzzFa2c44MaAYk6PUJxYlDAtuYXbolrkuWbt7&#10;XpxPnqAhhNzgYxiEOq87txdKL806UGnj2EZu4ebEqcVMv37N+jy6uTkMeuplv14R1dja23vqn97f&#10;VMo+fxk5xfs+Wk/vL3npUPOZAE8tajSX4P/2lbxwsKkaHuijv7N3gJ+UGhuu3NFgUiwTw0/4KzvG&#10;TxLnJ5FSRFq1I8fIeGxFGxosD/WqmaBNqSRkkJzyODRxUZKuxelJnTbkmvv8kt5ssSZ+Cx493C/g&#10;23NVHTh7Zav4y6m98+Nu31ro7cxpbWXJwMB7+/i38lfpRGjj6LFvAYDho73Mmab+OqT9QwFAsJk8&#10;poEBABB4ruAcFdEjpH8PU1GjVRUfPWOpqFIG6MnAcSIPssLKrs32Yh6IK2Pbt4f5/ES/pw+IzUpq&#10;5eDnC9V39OqMw57FCJDTq66M3lNkuWdHUbmtff9EFTSsuiK6X5C8vZ9UIoREwggQoc6r2t78A+Z+&#10;AbIPx4SJqa1SRG1hyqbuA25I0b5wqNTReJF+gXLK+y94g4M3eLuNlzXUzU3305SIfr9kVDUYJMML&#10;kGVgmp1I/bcronzYx5UgiHdHh964uaDhqnnxrc2Pb+eEhlM+tp5ORr0+IuTR3Z1uMsDG+Emp5VMj&#10;/8w0PL6nxNaBnWlHhyneGhkSr5G2+RtMtbCv/Vyp9fczjRaY3xsAmH2/N1EJX5pNRfQI7puSsW6H&#10;xwLq8OA5P76j8Nd5dWyHy6xeNaLNEPGoqzU0UipATlWIDod+u2jouhEgAFAkMTZCdfia+N1FliX7&#10;SvJM7TJ++LNxYTNi/WSdZpAkQgiwFyhCXdqECOXK6VHtkRnPIylFxmuayjh6YyfIMtc0GUVuvSrW&#10;y8TvAAA0AccWxnfYpW7MRE+jPaUk9Avs0N5cXpkfr4nqIjNDOFEksSBRu39B/A0pHfF+HheuXDsj&#10;auUVUQnadhlDS4Wogz6bG3bgHvVdQzwWUM5MBQD2xIYmKuHzzgBAYEp8w1Vhg/ss+Ouz24+sDuqV&#10;5O3xf3DcixwwffxlIcr2fSORBPGmNzkqT1fZ06s7etqPNqegySlR6gNXx2+YHXNdUpu950eEKFZd&#10;GZV9Y9K8BA2Gfwh1NtgGiFCXJCFhycDAO3v5d3D2ucVJ2ucamT5bLyOnRnWuieA9CldJds6Lm78u&#10;N9so9oF3gJzcODs2XOX7MIYmIVhBuTXWLUrWiZ9gsOPJafKdkSELN+a3vqqOFKak3xkVekdP/Tfn&#10;qn84X93m9euk5C09dPMTNEmtGfInmiTe3/+VqdrHxlg3XTR+euByv1CVhFTLBJ7jM480sTmXdxoA&#10;/F0iQKlaNeje65JmTvBPim3ZIeUYHUfLbeLLX9N2wUkTpkZ6MZ6WF+DTU5XvieuF0clRJNE/UN5/&#10;TOirI4LPVtp3F1m25pv3l1i9qiRKTU+KVE+JUvUNkAf7rsM8QqhZ+PeJUBejoombUnW39NBF+7Xv&#10;BIAe3Ziqe+VwmcdM44ODFc2OM+wkItWS3fPjvzxd+e7xCjPbVE8/KQkP9Qt4sG9AmwzNaj2CIF4b&#10;EXL71kLXhU3PT9gZjA5XjgxV7C327m6yM0jRy94aGfLkgID1uaafLtQc9yZi8ShRK5kfrxkfqRoY&#10;5IOpMii9Qn1NX/U1fZnMSseRAuu2TMexIgAAvpl+j3zuGQDQxoTHTBgWM25YxIgBgT0SKUmrbiHy&#10;TcwV0ZfDLYKARE1TwfDMdh4E6CSliF+mRjZdJkBO1X0eKF0evsgoYsucmMa2okgiQNaSJCgKmvDr&#10;wOwpCpocFKwYFKx4qF8AAKRV2QstbJmVrbRzZRb394m/nApUUIFyOkxFhSsl2hadIEKo42EEiFCn&#10;MKm5B89RajpOI+3lLxsaopBRTTX4kETztTUmrrkZqBU0uShJm+9purnbeuiarX9kmKLcu4E/7saG&#10;K42M16OzGp6XhCTu6xuwOFm3Od/0T7ZpX5GlxiUpvZImRoYq58b7jY9QBTWeezBMQTe81C2eUSBJ&#10;J21YWw+9e5w/K9ZvSpTKNbNjjwbzE44MVSRo3Tes64o5MEgu974frKuBQXKlxP00e/s3+kiCJol3&#10;RoU+6ynHhqS5pwYjQhWxGvdfn7ZjJ3APVNDXp+iuT9EVmpnj5bYDJdajZbbjZVZHc+9lOUXEaSQ9&#10;9bLeAbIeennfQFknyYMvifeXxPurFvSpfU1Ssmtf4Q1lYK7iK/LrAkJCH07IlIR/BKkPBwCSoq5a&#10;/kFbHcOoMNWozpfAliCIiS39/CQJondA5+2P3TLJelmy3gczoCKE2hUhCL6fNgohhHyu0sY5c7vL&#10;KKL9Ms6j/5ICE1NmZe28UGRm62LyMBVNEhAop7RSCt9ICCGEOiGMABFCCCGEEEKou+i8yQMQQggh&#10;hBBCCLUtjAARQgghhBBCqLvACBAhhBBCCCGEuguMABFCCCGEEEKou8AIECGEEEIIIYS6C4wAEUII&#10;IYQQQqi7wAgQIYQQQgghhLoLjAARQgghhBBCqLvACBAhhBBCCCGEuguMABFCCCGEEEKou8AIECGE&#10;EEIIIYS6C4wAEUIIIYQQQqi7wAgQIYQQQgghhLoLjAARQgghhBBCqLvACBAhhBBCCCGEuguMABFC&#10;CCGEEEKou8AIECGEEEIIIYS6C4wAEUIIIYQQQqi7wAgQIYQQQgghhLoLjAARQgghhBBCqLvACBAh&#10;hBBCCCGEuguMABFCCCGEEEKou8AIECGEEEIIIYS6C4wAEUIIIYQQQqi7wAgQIYQQQgghhLoLjAAR&#10;QgghhBBCqLvACBAhhBBCCCGEuguMABFCCCGEEEKou8AIECGEEEIIIYS6C4wAEUIIIYQQQqi7wAgQ&#10;IYQQQgghhLoLjAARQgghhBBCqLvACBAhhBBCCCGEuguMABFCCCGEEEKou8AIECGEEEIIIYS6C4wA&#10;EUIIIYQQQqi7wAgQIYQQQgghhLoLjAARQgghhBBCqLvACBAhhBBCCCGEuguMABFCCCGEEEKou8AI&#10;ECGEEEIIIYS6C4wAEUIIIYQQQqi7wAgQIYQQQgghhLoLjAARQgghhBBCqLvACBAhhBBCCCGEuguM&#10;ABFCCCGEEEKou8AIECGEEEIIIYS6C4wAEUIIIYQQQqi7wAgQIYQQQgghhLoLusVbCoIgGIy+Pn7U&#10;ORBAajStqYCz1/j6HFBnQdAKkpK2eHMLY2V41tcngToFCSlRSuQt3py3O3ibzdcngToHkqT91K2p&#10;gDcafH0OqLMgVGqCbHkbTDXDCYKvzwF1DmqalJBECzYkhJa+iQRBqEgcAg6Hr88d+R6h0wac2tWa&#10;Gk7/0NPXJ4E6i8gxb+niZ7Z48wc3v7Ixe4+vTwJ1CnMSJ745/okWb17008qMZ9/09UmgTkGZFD9w&#10;02+tqaF6Qm9fnwTqLDSrdpI6/5Zv/ne6keV9fRKoU9gxJnJsoLIFG2IvUIQQQgghhBDqLjACRAgh&#10;hBBCCKHuAiNAhBBCCCGEEOouMAJECCGEEEIIoe4CI0CEEEIIIYQQ6i4wAkQIIYQQQgih7gIjQIQQ&#10;QgghhBDqLjACRAghhBBCCKHuAiNAhBBCCCGEEOouMAJECCGEEEIIoe4CI0CEEEIIIYQQ6i4wAkQI&#10;IYQQQgih7gIjQIQQQgghhBDqLmhfHwBCbYOWhxCUTGAtrL3c18eCujA/UhIl1wIAw3MXbVW+PhyE&#10;EEKojaXIaZog0m2MXfD1oSAf6dAIUH7nHNms6XUvBZ4zzL0PRLz5yOQQv3dfdBw5YX3hMwCQPzJT&#10;NnGm48he6ws/AoD8nvmy2dPJgCC+oozZecjy/tdg4zr4OiKfoBUh/qnX+oWPlekTSErqXCgIgrXs&#10;lCFvS8X55QJr9qpCglLETvrCdYm1Mq348CtxU390XVhy/GOpX6Q+4SrnS9ZeY604UXFumcBZnUs0&#10;0VcEpC6WqEI5xmytOF108FWBs/n6aqGmDPKPW9xj5sCwfmG6iLqFDtaRVnJuc8GRn0/9aRJa8qkS&#10;qwx4bvjd8QHxgsBnVea8d/Dr06Zi56pZMSMXp14Zpgkz200nS8+/c/SnCocJAKRA3Nlr7rT4sX5y&#10;TY21ek/BkbeOLQeAAJn284n/c25rcVhzzaUrz6w5aSx02+MXYx/3VwX8k7X7h/NrAWDl9NcBYHPG&#10;ri/S/nX+v0562cUlh78FgP7q0KVjHgKAD4+v2F10wrnWWfjXs2t/z9kNAO8OuyvaP9ZtX4vWLf1l&#10;+qsA8MiOd/Mt5RMDU+4ZcjMAPL/7o7PGIl//SjuFwHmTwq6b47bQXlaadvcr3lZFauRxzz6oGdCb&#10;kiusebklK9eW/7kVAGJfud2vR18AODX/QQBI+ugZeURw+fbNRR+vcW6Y9H9L5KFhlpysjEffdy6J&#10;eHyB/4gx1vyC9IferK2dInv/+j5BEJkffhSxcLEsNNBt75zNQsmV2e99YdxzBiii1/J3SZrO/fKr&#10;mg2nfH2N/4ukUvW7n4gvbv32fe7YOa/2ILvhRum4qYRax1eVMXu323/6AQColB6K+x+pKyPwnPmh&#10;e1TvfEzIZKalj4HBCACqN98llH6mpQ9TMZGKOx+vLck4uLw8xz+/8hezAUC66CrpyOmuuzM9fLfq&#10;9XcJhcr5ki8pcmxawx444usL3b1M0MpujNdNCVSGq2iCIJwLq+1chsG+ssj8WVa1gW9JOLgoTH1v&#10;rDZeLa1ycGuLTE+lVQLAjRHqB+N0ADB4d76zmJyE3SMjXTf8Ndvwdr4BAG4IUj2UogeAu0+UHjY6&#10;ACBEQq0dFra/0nb/2XIAGK2Xf9Ar8IzRcdOJ0rrNJRSxb0RE3S52Dg8vsbALTpYCwIGRkRQJw/bk&#10;cwL0U0q+GRgCAD9lGz7MNyQo6V8HhrqdwtxDRR/1CopWXo6J9pdZX8ms/mdYmPOljRPOm5mvs2v2&#10;G+y+/jW2mQ6KAIlAP/Xrj8uuuMp1ocBxQBAgNP+GIxRySf+RVFyq9Y0vwMZTERGS/iP58mIAUL1z&#10;n2LhXc5iVFicpPdQMsTP9PA7HX0hUYfTJy0KHfIoJVG5LScIQhncVxncN7jfPfm7nzHk/Cu+ToKk&#10;VWGDXZdwDiMAuC2kz+uk6nDXhdrYSfrE+RfXzAae0URNjZ7wXt0qRUCKwr9Hxr/XgMD7+pohD+QE&#10;+cTAG6/tN58i3T8PpbS0d0S/3hH9buu74H9bXttSdNyrmmNUQX/M+1QlUztfhukih8eO6PPdLE7g&#10;50QMfH3yUpKo7YefEJycEpCwcO0TDAjPD7tjfp/aj8pQbXhKaM9gZcDjez6W0tI+Ef3rKh8GsKD3&#10;nInLry+0VLjuNCUkNVQbcaQyy/nSucmZ8vS6/9fhL8W0o6OHOlfNKE+viwCdS7bmHqg9wqDE1NDe&#10;bidIEoSzmFwiAwCtXON8qZQofPTL7HQi7rjOGZ65suXneF0RTfT97TN1ah/nK3lknG7YaKbyjprt&#10;J9WJydpBI+sKanoPUMTHmDMuOF8SKjp42hyCptW9+mc89SEwPAAoY2K0g0bS2rS6rQiC0A4aSRCE&#10;RP+9X++BiphIt/2X79jsP2hkyNXFxj1nFKnR+mFjObvVsPe8ry/wfxRF0b1Hii9O+n3r1QMqxaNP&#10;ymbdWLttSCydOoSQyW1ff0Goda77FTgWAOiewwiFUr7gKts3PwIAnTqY0AQQEppQ+7kWlgwA2bSr&#10;jXfO4XMLqbAo9+MnCLrHEEKtq33ZG6ST5lu/eMW+YoWvr3W3QAG82TvosSR9w1U6GTUoSDkoSPlI&#10;on7ewcK9Vd49rV4Y5vfzsFCSIAAgHCS9/OVqGXXfqbJQpWRQkNK1pJQg3JYcKq19aH5NnNa5alSA&#10;whkBailiUJCyt7/8vYyqTDunlVGDgpQ8XW/kGsMJ/QMUFElICVBS5JgwNQCQp0oDaWpoiLLcwnAC&#10;AEBPvdxZuQngw3yDgibdDgMAZDTZL0Aer5bWLam2885jqFsyCuCGWO303flbK62+/n22jfYfB6iR&#10;yu9ZoN/9r1v415Jj1frL7766/iJCvuB2ALAs+7w8uq/1l68BQD7/RiJc0+7nhXzKP+X6iJHPNgz/&#10;XJG0PHr8O5qYK8VXyzPG0z/0dP7wnAMAys58U7c289/FzlWG3E3OJYyp6PQPPS/+NQcAZNoY/+TF&#10;AFT4yBcAwFx8+PQPPXO2PAgAisCeElWE+MNAHenD8U9dN2Bhw/DPlZ/c76Ppr4wK6uFVzVfFjFTJ&#10;1DXW6pHfzZnw4zUAQJLk3NC+APDk2MdIgjyRf6zfNzNf2PwaAPQM69XXPz5EopjTcyYA/HDk595f&#10;X7ns6C8AMCZ2VF2dvMD3+mbG/BU3mx1mAHiy37Xenq+VtaV+PT316+kL1z/jXDI8tvZerW9Y38a2&#10;enjTy7OXXbf25CoAsDP22cuum73sOqZF7aLdh3pkSsPwr2V04wc5w7/ji67f03OE6dxxgqQSXny+&#10;2Q1VfeMImgYASq5U9BT1KXTy+psPTpxqPH3G+fLgxKkHJ06t+HcbAOiGDwYA7dABAGC+eFEwMj65&#10;sKhVaFIyZR4AWH/6oHpCb9tf3wOAZNwVdesFq7F6Qu/qCb1rJvevWyi//klQyj3WZ3p8seG2K/jS&#10;PEKmUDz8XN1yvqbSWU/1hN7A1n5WWD5+qnpCb/uabwFAcdczoJT5+nJ0Cx80Ev65ClHS/46ISFZK&#10;vKr5td4BJEHsKjJTf6X973gpANwRp9VRRBObbMwzEavSiFVp96TVPr5M8qvd6RUB9Z4eyijyf8kB&#10;TVTFCQIAqElitr72zRkrpQapJACQfenTabi2Nq6Ll9MAkGZ0pK7LHLop27lw4Kas1HWZuZbawn9m&#10;1jiPbfKhy/1rFuzKD1iTvr/EIqWIT/sHt9PvqOO1YwRIBKrld1/tv/Nv9dPPkiptm9QpX3RD/cMn&#10;gSAAwPb+7yCAffUq52IqLLz9zgv5nEybGDrkcZGFo8e/QytCvN2FInCgs1upvar5h9z2movWstMA&#10;INNEUVIVLdcBQFXaGgAw5m/mWRsAOBeizuaOlCvHJYwVU5Iiqa9nvyshKPGV9wvpCQAGm7GScxQ7&#10;jM6Fyfo4AFBI5ACw+eJmu8CtyN7lXBXrH5usi6EpCQBszdrDgvB37j4A0CrcPz/PmEqMjAUARsaP&#10;af1FCFXoAYDlmITgZD0l9Vgm225Is1ZaGAsACCCkWSvTrJU4fqRpUXfd1lZVqVP6AoCjssy077xg&#10;YUr+XQsAtFrZ7Ib64ZcfH2j6iApHmbxqR2alYGedLx2ZlY7Myor12zm7VR4WrR6eGHzVVAAoW/tP&#10;h15N1EbImFBSrgYA9uAuAOCOHwYAQqludkO6f//GVvGZ+czBzQBABoc2Ww8A2P/51fkfwq/59zBq&#10;pT5+0vubC/+ctDLqo95BXlUeKKEAYFmhkRdgfYkZACQUGUB78UUJAEFSCgBYXhgW7P5Y/6oIdRPh&#10;JMMDACgoctylDcPkdIJaCgAXzA7nktF6BQBYWT5IQQOAQ4ALNjbdVvv5dtHGXrCxTHNfZpUc/1ZW&#10;NQD40f+dDJrteCaKm29SL32ODAhrwzrp8BjJNJeeSCRJEJ5OQSoVXSXqeoL63UdSXvyKA3vc4u0u&#10;osa8DgCGvJ08axFRnKBkOgAQuMtPxO2GTF9fJ9S8G/otEF+YIIil3rS5Baovf5UKAKvSNq9K23yq&#10;OgcAKNLDF6RSdvkmzMSIGsKqUbTBw7VAVRAAFBmKACBRG936ChEA0EFq/ajRbVun4KgdgiIwrMhN&#10;VH16AEDV/i0AoO7Xp8W75mvsVft2A0DYDddq+g7lHfbiXzACbDekdzfQXqGiYl1f8sXFjg2rHds2&#10;Nruh8qnXofHbX8FsEn8MhKr5gBO1lW/6eAjqauzcxWo722Dg37QIdaTMi7cfRRIAkG4V+4nUkJoi&#10;/OW00cGVW1m9nEqov/dABf1oTKNfc4wgAICcJvsH1zYeJvhJ4zVSADhmcgCAlICBwUoby58st8lp&#10;8gqdHFoqVEICAC9i5FpX0ZVygQo8T5Ck6qkXmKObfH0syGdIqV4XN81tIc/aqjNWm/L3qCJHBaQs&#10;dFsb2OfG4uPvAe8QuQuCpKWaKAAoPvSG63JVyBBaEcRYSq3lJy4djUQZPEgZPEiqiRQEviZns68v&#10;D/LC1OBewRr3J9ani07fv/H5YsYyK3zg69NepKl6H5LXDr7+leO/sNCSIZ1Ldr7bYacWowmf6tJ3&#10;1BVJkM5VW3L2cQI/TBMplyoKqvKyDYVR+uhY/5hDlene7m5kxMB4fWyvgMQOO8HOL+Ku60ja988i&#10;5dFhAFC+eYN++CRVamxrqqpYuy1w/JSQGXMBwHT2tFAt9hMVeavho22uIB3YRvvcChbvcp7Vq/nC&#10;ecsbS+stImnJmMkAwGWf5fNq+8IJNjOpCSITvPkbpyXOepjdW+oyPpBh0fTQkfK7HgQAviRXKMF8&#10;y+0rRkoNCXFvWDtWbh26K48FSJHThyfHqCX1gq5ZIerPcmtasK8TFoZYldZssWAFNS9cDQCrCk0C&#10;wM3BKgA4UmrTK8lQlSRBJcmw1/YZ5gSBIojb4rSPnavwWNXeIsuVMX4xSok/TZZaWBVNjNfKFAoa&#10;APLNLACM0MgAoNTCHqqyDgtVTgtRra9uaqBjuIp2Htu6ostPNHr6Sa+Rki/2DASA86b/Ttf3rhQB&#10;8sU5hEpDxcawWYGtrw11UeqwEW5LBIHP2/64sWArABjyNxM8+PdwDwIlyjDGJDb7gjqstmedw5Tv&#10;ujxk0CMAYMjenLvjwUvVBsZP/8n5/6r0v63lRygpjkHtMkbFeYiRlu54p5ixAMDfhUej9n724JgH&#10;3ArIaamJ9W6sPA3kfT1qx6MWG0t+zT/U3qc2IWbYhJhhHlfJKOlHk58BgEHfzzWz9hFRQwDgXNHp&#10;C4aCMTHDB/snrIQt3u7u6ZH3tvcZdTEUETRrhq8PAkBKKmMSAaDm4DkAUManAEUA18Jn2BWbd/KM&#10;nZTIAKBiyzZfn1v3Yv7fA3x+XptXS/bpJelb26/KvuxSz0yZQvXSBwBg/fpZ+7LawTW2H95S3PWi&#10;8o57gSDEVq7yc9ZTPXUgMLXPC+RX3wdXAwDwhkrzm0t8dT27jzg/D8+hRu/Jd7bZXbCxx2scowPr&#10;jb6L9fNuKKC3+gcq/ghUAID0rzRGgDnRGgDYUm4eEKjo5w+pWtnGytpv2FILW2RmBgYrp+s9Zxfb&#10;X2a+Msbvan+5jqa2Fhr7BSiGBSiNHAcA+RYGABI1UgDIsjLrK633A4wOVcKFiiaObXiI6o8QFQBE&#10;r82oW/jipbF/GUbH9Yf/O2mu2z0CFBgHl5dtW/4dPaCXfMb1raqLYcz/977f06/Ipy5sVT2oK1ME&#10;9XJbwpiKnOGfU9Hh1/Sp1xD1v6VoqVr0cxsicuwbAFB57jcQ6nVsKD32fw5DrsNcUreEtVWVHv00&#10;fORSAKg4/Z2vrw3yTqJ/nNuS/MrcC6bLv98txacfbLCVhJKClxGglKTuGXWf8/9Hcw50QAS4L/vA&#10;poubAOC5Kc+4rXKwjje2vQUAdpYBgAnJkwHgVNmFPGMxAPQJa0lHwU/3fFZuqegVlDy//zXtfWpd&#10;QtDCifKQ2uHojqpyqd43Ty39RqaQEqm9JN92sshRXiwNDFX0CLOeLmxZbXyVrWrP9oDx0wSOLfkd&#10;u4B2KIFrl6xLkgFjFbfUfjTVRYCCw2r94EkAYDMu1pVkdhyQLSylB00WXzlvMdk+WQIA4DI+wrHx&#10;ZyIoSjJgnFBVxB07Ib421DKT9R76PTIunT/PVNrcIsAISTt2QgaAM+W2LzKqAMA5+i5VKwOAHTU2&#10;CUnMi/Sb7q/4KOtyC+QbmVW/BSvvS/X3WNW6SttLAEMClDo5tbHCFuYnHRGkLDQxAJBpZQFgrE4O&#10;ABkWptLOAUC4tJlTO1xi+TG7BgAKGS5RVhsifXmuYkq4Ok4rO2t0lDD/naTu7TgOkK+qtHz1UcWQ&#10;UdXjrrZ9sbZN6nT8sb1jrgvqtGiZe492xlpWf0GremmTtIqS+gFA8fEP3VaZivZUZ/9tKTt4eU+s&#10;rfLiMsZaAQD+PbzOyoh8S9mgk16VtdL1pfFS+hZXhOhH4HUsPJP69fRjue0e+NW5YCxcnrNnec6e&#10;hqs44J2rnH1Z9RIVAERqwnr5xwNAfFCilvT6AfC/hUeW5+w5XHy6w06wk4u4+ca6/5dv3OCrw9AP&#10;GQEAjoryoBsnOaoqAEA7eFBrKnRO/2DOuMAWeTHoC7UBR7skoLf/+FnNtQ2ySXGsY902x7ptfFq9&#10;XjCOnX97VzvjcNYDLvEGe+GUfcUXAEDF9CIi/ztpFTutfn4esq26Pk6wc7yZqfcTSHv9HecULaOO&#10;j446PjoqWNJUcFFgZT8uNH5cWPv1qpWQADAjQBmnoAFgYP1wdFWx2dp40HXY7OAFYXCoEgCOm+1n&#10;axwAEK6WGOxcEcMBwCC9HACCKWpGgBIA9LJm2r1yzYzz2Fy7Smwqt36cXQMA/TW+79jfhtoxArR9&#10;84vlpa+hoi0nTxRKDba1y1xeC4LHQZn/oZGayI1U6f6d0baTresSFgCAwHO8Q2w/+OrMdQCgCh3q&#10;upDw/jYa/cdwfKOP7T1+cPEu5QkQ9R3Mci0ff+/kJ/cDgAUDFt428k7nklR9bEdfqf8WeZ9wdfLl&#10;rgplf7bNA9DG8I764/Fc3jh+A/sDgF/P/ikvvalO6gUAfkNbFQE6CWxr33WoGQENJjpqu7savqrc&#10;9SWhUonc0PbFJ7yj8W9b0dlr2IMneXMNANCp/dvqpFBjPPYCdY2oHjpfof4n3fXnisPF4ut3fpfJ&#10;CQAAPUX2C1L0C1L4kWKDCwVJ+EkpAHiqd+ANSXoACFZK4l2SwbAC/N+FyiZqsLO1Z1NhZXeX1g6I&#10;TauxA4CEgF4BCgCYGe23tF8QACgk5ERNSyYgOVZpA4AotVRJYS5Q37G8s/zyC553zrJN9A0AANDr&#10;ahdXlntfMfqPkKijG7bScKzIB6hE+PAnAKDizI8gOtuHsWAbAEjV4UBQHFP7BakKGQwABCUnKCkA&#10;8Nx/Z/Twf4aVsVocZtcfG1Pv/kYl9XBvJD7oyihPBwApJQEAAmBA9JC6VQzrAIAQVTAAxMtrx46W&#10;GIrLLk3vHqeLAoAQVRAA2BgP717nvBRni0625goMUocopEoAGPHdValfT08rOQcAsQFxrakTxT/x&#10;aN3/bcX5xgPNp0Zolr04FwBkoZGElAYAdc9kAOAZBgAq9u6uLUSTQADppwAAW3EpAMjCggDg/INP&#10;7o4dnP7MywCgiMapkroAKsY9ibpga7M2QL601HnXTgaEAgAVFS92SwvDpZ/1vIog6MRUAOBNRjE1&#10;cYVZAEAPGyqmMGoNjaR97/MtLA8AU3UKAIiW0wAgCAIr+oHFfWFqAGB5wTkLX6mFAYCe9aPWr/MN&#10;TdRgu9TCXObgN16azv5sjR0ARvnJAIAXais/UWYFgFmhYh95uNpdY3POPfhsbNtMbtcZdKVMME58&#10;eh5fXUbqggAAOF6w2wiFSv/tr7ZVX8tmXA8AzKn9fNp/Z6QmcsOzNp6xuC1xfRk+1H3gkyAIjKWs&#10;2ZoBgJLVzpkj90+NnfwNANir0ouOvO5cGDpkCe8wAUDpic9ct7JXZQIAScv9oqYac9fVZKzTJkwP&#10;HnivVB2mS5xFEKTAMfZqr/Mrova2eP0zTRfQyD181jOc2BSIy7N2zugzN0QT+vfM9+2cVRCEumcT&#10;p0vPjogZfv3Qm0JUQSMSxgCAyW7cW3DUAnxuRVZ0QNwLE/83I3vv+JSpAJBVlVtXJwHEz1NeiAtM&#10;1Cn1ALBk32ciD6aOjJT8MvUlAMgqzyi1VgOA0Was4mwAUGAqTQ7pMUgf9+ulwgtSrxwbMRAAtmTu&#10;/jq9+XzxCChSO+RyqF+88q82qbXqwCGB5wiSGrL3L8OJA4GT5gBAxeb1AFC+fHfS/wAA+v39BSWX&#10;ywKDAaD638NAgjI2CQAsWRkAYLpwBgDUST3rGgnlYWG9fnkTADiL+cJdr/r6wqHm0BRo/STD+lER&#10;0bzJyBw4IuQVgeh5QeoIRdV83gUqOlW55G12/N/0iFnuJaQKv/c/BgCBZ02PPeK6xvrlS/T7q9ye&#10;sSrufpzQBpBBMYIg2H/9tG45oVI76wEA4+MPuW7CnT0hSeovHT3LSrzSunEbqBlR7dxx8WClbaZS&#10;8mCvgKEB8lS9HACOlFlzHJf7sxwYEQkAFoafc6z2znxIkMK58EKVLUIjA4CDxbU3dXlmJlgpSdTJ&#10;01xSbl6wslvzTRMjPc8gYuEFPYDBwdXwQo2Dq7axOjl9wOwAgFSdHAAKLk0Nv6vU3C9IMSnKD9Ia&#10;bVQcG6o6oIwEgMPl1o/yLncEYwXYW2QeE66eFuW3JOM/ksC2a0SAwiXOlzVPPKL78ifny8rkEf7p&#10;BwmpTH7V7YIg8MaqmlsebdXOUOeWs+3uJtaStEIdMdxtoSF7s8CKejAJQDjfV6rwS5UQtc+0AEAR&#10;WJszjbrwi+t7krOV2E3FUlVIUJ/bjLnr8vYu0cRPBSD1KfMAQBD4tL9muSWVQV3Cs0NudluSX5Fj&#10;5cU25x4pPbf74rZRieOTQlMFQdh2fuOE1KnO98wtm17ct3iZTqGf0utKQRB4gb9lzWMW4AHgkU2v&#10;rFz4lVKqGp8yVRCEEkPR7f88Dpc+BgGgf9RgAOAF/sV1z2XU5Lvt1O3T0vkf138JgnTWQBDEQL8w&#10;QRC2X6idX+d4ybnx8WN7BveoKxymiwzTRQLA2crMhpU3rN/1ZfcU9+wdlOLyM+ayNf+2SbVsfk3a&#10;/5Ymv/GaNDDUGf5ZcjKznvkUADiDKffb96NueUid2p8gCEHgc7/6wHI+y29ssvMXYSssBQBrbpEg&#10;CIRUpuwX5fxNkUq1bvhEAGAMNYLwitvvzu0X7bqwO/9+fUW+8Cr5jfWfWN0JAGB55W7Hlt3e1mZ+&#10;d4nf+3+AVCEZv5C3mR0bl0mnLIa6XzpJkf3GA4DAsc6FdSNu+BPpXGEmFR4PLu8EMmEAAAg8b/30&#10;GXbbvsv1UBJnPU6u9Tg2/yGbfSPIlHSfXuzJM76+ut0UcelfoRXpE2YdKsrWSqPV0uGhKkEQOEG4&#10;41gxuHyADAlRAIDBzjl//wCgk5HOhSAIMTqpIAgbi2vHFafZmIGCMFsvX5tncP2oeSG9ckKEyuMn&#10;z+ESa3gMveZS8pgSK6uVUcVmBgCG62SCIJwy1g5GW1VpvU8QQmkS6n1b1dbjXBKgoAIUCgAwMJyQ&#10;W+8b7fNC4+gwVbyya8RNYhAt/igXBKEicQg4xD4OV3/+pFsuUIHjKuIHAi/iAAgAmgZBAPbScwUJ&#10;DTwPHA8AQBJA00AQIACwjKgKUZsidNqAU7taU8PpH3q2yZHETPrSL9J9Fub0f66xVYjNUUGQ9f68&#10;BUEAgXNfyHNAEARBCgLUhnYERRDE5Ze14wAJABB4VnyHUgQAkWPe0sXPbPHmD25+ZWP2nhZv7iQD&#10;4tVhd87sM9d1oSAIM5ctyrB5N1GShKQJggBBcPCshKQEQWCdfdcB6NpVwAks5/JRTAJBk7Tzm5nh&#10;WeHSt7PEZaQNz/Ocp29tmqAIAjhB4AW+bhNeEDiBl9QfqCMIgjOvjXOtc78USQoALM+5FXaWoQiS&#10;JAhnAddDYniubnMAYPmWTjjQ1uYkTnxz/BMt3rzop5UZz77p1SZDDv0jC6qdZNJw5sjJGXcBwOjs&#10;w65lbPk5h0fPb8kBUSRB0/7TR/X44G1LVvrRCZezTxE0BSQFBADHCc4vSoIgaApcpo8nJDQACCwH&#10;JEG4DtQRBIHlLq91PimgKCAJ180BAEiCoChn+Vb9YrogZVL8wE2/taaG6gm9RZakxw5Uv/ij6xLX&#10;HgRuy20/vmP//gevj4YkwTnZqbNbO0kCywJBAFV/OB/LAk3X/seJooAgPBTmeeD5y5W7jQSrq4er&#10;fYO5v+xmNKt2kjr/lm/+d7qRFXVfIVyV3HAhsSpt1/DIYSEKEgAIEAQwOrir9hfuqGphVgUpWfvu&#10;ZJxfPAAkgGtCGQGAEUBa/y3s/MUTAMylLzmKAMqlsHApXygASAngAdgGbxaaABKAE2rT2zhfOius&#10;XQW1M+AQABKXOp0H47hUoaT+4HvnvpxlWAH4S5u7btJJ7BgTOTZQ2YINu0gsK4B7VwfXl7wADhxk&#10;hUDiF9Mw/OMcRlvlefGVCDwraqEgCILL56/AuX2LCaJbilCncvymVQAgoSRUg8QGG8/84234BwCM&#10;y5uHccn1ItRf5YoHweHp/cPwzd92s0K9wNB1E8+buxTmQajLRuOxMCe4x3auxVw37570swZKA0Pq&#10;Xhb/uKaNd8DxAueoWL0tr/9nUTff4zcuybijNl+/wHL1M/w5u7/Xe4NdfskJAud+++hemOOg4S+T&#10;FwQeuzP4QGMpiAmCkF//iGPbeiGnxLsaeR54R72XACAI0DDNj9uSunkpPBa+XDnfTD2YT8h3rLMS&#10;5bRLiE6AXk5vGxe1q8gy7kBBCyp0NGh64T1FSs3GTnWBXMPCjW3rFhO6vnRbJdSvxK1CxlP9rmWE&#10;zhf7tVLXywSDkGeEJHHm7w0XZ66/GXtgIvHkErlcIqfcW8D4L3d/+tD+T1taK+oW4h5f4nqnXn1g&#10;f7vsRoCcl749eddtxp0XW18Z6oSoZC86xRAUrbjzSV8fMupK6oV/lxAEMTZc9UEP30xeijoeRoDo&#10;PyKw521Ug8yN1Rnr7VVeNAAi5FGNpWpV5lZfHwXq1KgwpSIyuu5l1d4tjuyK9toZLxg2nMAUGv9V&#10;hKdk+uyFg8b7F5rfuJ+vcm/uoweM8vUho/+I+5L1qfIu0j0QtQ5GgOi/QKKOCh38YMPlhQdebOUE&#10;8QgBgF4VsOa6X6YHix3Gg7qhHu+9RrgMiypavs7XR4T+O9gLh0z33cGdOcNs2G685xqBqTfTMqlQ&#10;U4Px0wm1AZokFsT8dyY8QE3ACBB1fQQdM+nzhouzNt7JM16P2kLIIwkleevK15yz8CHUkHrAQNeX&#10;1XsO+PqI0H+H5b3X6wbgCSUV7LnDbgUkA7EZEIm17GJVxD8ZytUXh2zLtTXIKDM3SOHrA0QdAZt6&#10;UZfnn3K9XOc+h7Uhe4u5qLUJIVE3lPr1dAAIl2sXp0y9fcitrqsktOTZfoufO/6Tr48RdToRjyyg&#10;5ZezsZX8vZKvarMpvFF341i/lT2V47qEz8qq9zInD/rW24SKxjZAJNaNp8ucYd/hatvOMsvUsHpT&#10;7fXSy319gKgjYASIujapOip08CMNl+ftfgL7f6IWK7TVfHjyjzFRw1NC66VkuGbw4pdP/Mx0y/Tl&#10;qAlRt97r+rLkl/W+PiLUhfG5+XxuflMFivLclhCalqSDR92Ta6vf9kKzWwQoo8k4GZVl79aJnbuD&#10;rhEBkr0idD9+5fy/IPB8abFtxSr7j2sBANS031dvSnr2Jf1D+PJCx979psdfASurXfs5FRpteGIp&#10;u/UYAPh9uUQyaIzt19/sf2/T/vxZXc0Cz1UNmaXb+Tupqv305CvLmMOnLO99IZQZtRu+oQLDXI+E&#10;K8mjQqIEga+ee62QbwK1wn/HHwIIVSPm4owUvkBGjH6TpCSuiwRByFp3s8C1cFqblKu3AoC56HD+&#10;nicBIP7K3yTKwKqLf5eeeD9q7AfK4L4V538rP/05AMRN/VGqiazJ3lB8+M2Uq7fyjO3i6isBgJT4&#10;Jc1ZLQh82h9TAARaGR499l15YA+SktqrMirSfqs8/xMAhA76nzZuat1+reVn83Y9mXzVP7VnwToY&#10;a3ll2m81WX9jKOsTjMB/cmz5x9NfcVsuo2QM68W767Mxj/aJ6GdjbJP/uMu55PbY8TcPv+XLA9/8&#10;mLUTAL6euCQ1OPXJrW/tLT3zx5VvhmhCAYDl2Apzxd6Co++eWOFaGwnEtmu+oUhqxh/31jDmH6e+&#10;FO8fc8PfT2SZSz8Y9cDgqMGv7f1M4Pmlo+9z3Wr0ipu+Hf+/5NAeZrtp2qrLq3Zf+wMA3L3p5dMV&#10;6R4PPlkd+u3M2gnxWI6tsFT8fGrVqtx9AHB3/MTrh97kWnjO73e9NOLefhH9juUeeWDvR88NuG5q&#10;ytR39n72V+7+un2NXnETAFBAfDZxSd+QXjqVf4Wp7HDhsaf3/J+ZEzu7bCdEUPWGVPRd/k0TheWR&#10;MXUzBB67/mrz7uxm69dPG5b44hLXJYeGz035+llN70HOl47yUmt+ScbSN7gKMwAM2f8XAJy7+wnT&#10;8YuSOH3/X74DgOMLb2ZyqqXhAYlvPq3p149Sa2yFOYXfLiv69q+6agduW04plNb8zNNXP1pXj6vK&#10;PbstOdmRi6+35uecvvohAKBDtKmfvapO7kGpNLaC7NI//8l7/wcQIOrxxaFXX5P25Is1O48BQMrX&#10;L2h69z/3wGOmQxm+/nV1fVaj+xLSi0E9mpUbXF/avv/QsfZfKiVe8fjLVEQCSOVCcZZtza+O31YA&#10;gN9PfxFyhX3dD/ZvlwOA+pOvyJBo++rv7D+vAACQSzQ//QMAzKkD1peec1aoev1NKrE/X1lhumux&#10;205ND92iXPoSGRzlegB8zjkypgcAmJ67mz+XRfhr/b74DQTecPs8MGBbevsye5pXMEziXQR4bny0&#10;XkYfK7dOP1LkXLJ6QMiwYNXEnXlnrYyOIs5PjrMwfPzW7BApdWJCjLOMwcGV2Nhvs2u+KzK5VZgg&#10;oz7sFzw2SEmTRKaReeJU6bqK2ndCmIw6Nj4GAP53rOT7UrNzYebEWJKAuC3ZAsBV/orPhoQdKDXP&#10;OVZyV4zmxdTAShs770Dh9nHRbnv56nzlsznVAJA2IUYjpSqsbK+duQBwdmy0v6JefLSjzPxDnvHb&#10;gaEmhkvcmgMAKprcMiy8t06ukpKFJmZZnuHp8xUswGsJ+lsT9XedKFldbAaAfweFDgxU3nawcG1L&#10;51psP10jAiRomgyOBACuIJOKiKdCoumeA/nSXGbDKd3m3+mIeADgcs5TMany2fP4siLLC18IDp4M&#10;jqRTezojQMnIqaQ2gDl/CmhJbVXZ5wBA4HkAIIMiSLXKuZBK7EWnDpCMGV595XVkQIizcB2uoEBw&#10;2KjIRMVtCy0vfkOPTSaDIwWeBxbDPx/Qxc9RhfR3W2jK22UpO9TiOiWqUACg5bral8ogiSqElvkB&#10;AK3wl6hCKamfcxWtCJCoQimZtm6rwF53lZ/5giBIiSq0brbApDmrKamKtdewtiqZPiF82BJrxVlr&#10;2RFKppWoQnnWxpgKAYBnrc4NAYCxlAkCpwodqAodKNPGlx7/wNdXupvKNnmYYktCSUF0BCgjyAkp&#10;UwCAF3g/gjIKHAAoJPJAdfBDox9YmbPPyjM6hT5QHSylpQDgrwoIVAcbbTUKiTJUG94rvE+oKvCJ&#10;vZ/UVciD4K8OkpC0lJYBY47WRgaqgwNVgVnm0mhddKA6uMZaHaQODlQHA0BRdT57afY2rVIXqA6W&#10;S+oN8HAWk9DSxo6fJmlnmXJTmVKqCtWGvxrSk978ysrc/c6zAID8qhxBEABAANAqdIHqYI1CAwBq&#10;mTpQHby49zxnBOgsDAAkwOrZ7ycGpwBAXmV2uC5qWvLUCmPJS8eW+/oX3nlRMrksNBIArHkZAlMb&#10;Kkv1AbLQSJ5j2ZpKv94D/XqDtn+fQ2PmAcM7C5MSKQAQNOV8SdAUIaN6L/8/ZWwiZ7faCrIVUfHx&#10;S5dUHzpkPVU7CZgiOoGgKFloJKGgBSvr3NCVROdPV1TIQiM5mw0ACKV06K61pFQucJw167wyvkfM&#10;gw8YTp2o2XScVmtkoZExj91+cud9ACD1D5CFRpJSichTRu2HDIwAAL6iACxGABBYhgjSqz/5naCl&#10;gt0i1JSSEUmKu5awJw/w57PIgHBCoSSVtc1EhD6EDIwglLXfg1RctLM2Ovlyt1RSG0AGRgBIGu4U&#10;KNpZg+sqviiLK86W9B4lnTrfdu4dKimFDIzgq8sw/OsABw32hgsDZRSYxNYQK6VS9XIAGBeugiO1&#10;C/1ldIiSfibVf/GxEpogQpS0ieEBgCKJECUNANk1jgStNEknGx2qOrIl+6Sh3hPA5UPChwYpAKDc&#10;wvbSy34eGhawLtO56uZglbOGW2N1dRFgkJJWS8iR/vI9lTY5RYYoaX8ZDQBKCRmipEkC6Ev7daW+&#10;NCtGnEbqLKCjyGqOD1TQQfULB8hoGU2GKGmFgwAAOQHF0+LUUkoQhKwaR5xW+kSPgItGx1cFRrWU&#10;ClHSb/UIdEaAzusgozpj1pXOeExNMDx0X3niAObEXoKiVU89AzRNhccBQPX1i6tGX2NbvRwAFDfc&#10;DmopezwNAOjByQBARGpIbQAAMHvO1FVVNWZh1ZiF1eMWudZfNWZh1ZQreLuVjkmWDBlYNXhmeVRf&#10;5vB2ALDv2FAe1bdm9h2WH34CAOm0OQCgfugBALCu+gZ4kWeA2gytCAsb/rTbQo6x5mx/wFeH5J96&#10;jdsSTeQ05xwVF/+anfb7BGtlGgBooibXFbBVnLu4eubF1TPzdz9Rt7Ds+OcXV88oPfENAAT3u5Og&#10;sFN+u1g1693zt69z/Vk5/XXXAmaHueFWjU3N7FGArDapGkmQM8PrZQpRydT9A+I8bvVXxvZhPy1Y&#10;fmwFAExIGOu2NrssHQBGaSMBQCVVAkAvTRgA6JV6ACg2ldaVfGjd0il/3jPlz3taf60+3ffliGXX&#10;rjj6C0lST0+oN/nY3L8edO6l0lNg3Cu0Z291vZ4UaonSGf498vfjU/68Z/WpVQCweNANMsyyI8Lp&#10;ux44OvGGoxNvqFvCGUwHB155dPY8gedloZGKuMgmNlf1ilPGJgLAiasXHxl7TfWR3QRFpbxd+7bX&#10;ze5fl85UGqgHgN2xg3fHDrYX5QFAzvtf7I4dfP62ep+66oHJpFTOORz7R0w4OvEGa24GAKS8frnl&#10;XNNvmLJ3rK8vG/LA+skbhhuvNtx4NbNhk2TsZIKW8saqmoXjDYtm8MZKgqRUT73ZbCVUSu3HGhWR&#10;SGhEZRAxLp5VPaE3c3wXADAHN1RP6G168G5m60YAkAwYDgDSqdMAgDt31NdX6L/AwbXk9tTKerHV&#10;gpDaibgUNNlLUS/snxmupknP35gp23Oovy6W2VgAWNYv1HVVkIRyhn+3HiiK3JhZbmX95fRNwbV7&#10;uS5W5/zPmAiVWwzzUc9GJzM8bWGIVWmx/9Z2QHj5aCmxKu2RjEoAmKqV1x1ktIICgOANmcSqtEIT&#10;AwC/5xqIVWmT9xW41hajlqqlFMcLQf9kxG/NPldtB4A3+gbXFUjWySb7d/aEOl0sAgQAsHOO3ZsB&#10;gAyNpEaEO+/GuFO5AMAePQAAhFRGBGnYE/sBgE5IAgAqPgYAuIJMqGj+yT2fXi6UFQGAM2hsiNm0&#10;HwDI4BAIUtE9hwo8b3n1S19flO4ofMTzlKTeBICCwOdufQgEn7XHStVhqpDhrkv8osY5/8PZqwCA&#10;MRcCgEwdLqa2spMfOf9D4J1xl+WvuvwxMr/fAre1Tw+/p7GPYBZgc8FRAFDL/NxWHc45AAA9A5N1&#10;lMRPoQWAAUE9ACBAFchyTIa1sp3OhQP4Nn0TABDgRQxMkdTdg+t1FpVSMgAQBGFz2QUAWJ+2yblc&#10;RWHrUMtZTuYKLAMAygHRTRRTxCXVlj+VBwKYzp4CAGlg7e1X0LSpAMAaqwBAEhoiZr/KXlEAIDB2&#10;rtQCANUHdjorJFz6UIXeMMfXl6dLkdK6bafdfuiRI5reSGjdOBQyMQ4ABGMV1FjAwQg5ZwGADI1t&#10;dkMqJRkABJsZAKi+Lc9Gw+zbDgBkZCIZHSoZMwcArN9/2LbXtXu6WN1M73q5p4/zXG+6gI4PVwMA&#10;JwgAkOxXr0eJn5R6Odm/iW1PR+VgOAAAgABJREFUVNgAoHdgvcfcgZea5iwMZxdgbY5he5G5hBcA&#10;QALQK1AuXBqKL61/8AODlAPVUvDSogg/AHBwAgCEqUR9DY1Sy5ynXMHyALAxzwgA/nJKS10+oPvj&#10;OvukGl0wAgQgg4MBADie1Kk8F5DJmINnAICO7w06GRUZDwBcYaGo2qUk4acFAMHuufsBn13MleSS&#10;MoXqmdsAABx2KLOLqhm1HW3MlZoo97YRU/4ec/Fu3x5Y2PBnXF+StKz2fwILAJXnlxfufbEibaWY&#10;qqTalNpNBWxibhd8g4QuZP2PRCnl4btE8CYNzNiARADYlbYFAOIDE9zWJoWkxmsiGtuWb+T3frjw&#10;OAD0COk5JjDVuaRPRP8eigApLcuqaN8RVleE9AEAg827SVZGRg3WU7K6l+SlAUvOK5lprXx11wev&#10;7vrAzHXhvvT2olxbQU5jP26FeZapW8Xb2TY7CBHvTEpW77E0azDYCnLsxbVpRQInzASAsk1rAEA7&#10;rmeztQGAMrreG9iaU5uy0nVO8/CFN9ARnf1mqBPhPfweyRB9vdf6IPcSllbdh5AqPw9LRfR3oOKT&#10;AYA9vgsA6P5jmy3fGKG4gr1wkKBoxb2PEBI5X1nMp+W25oyQk8HRTCzX10/WcGEB40UEmKKWAMCe&#10;AgsApGjdvzSvi/JrYlsj4+Fr7pyVqbFzAPBKn6AoKXXzufIJ+wvWl1sAIEhKAoCV5e2cAACSBg2M&#10;t8VovL1E02P8AOD39GoAmKdvSUYlo6cm0znRmjhFpx5q16kPriHppGkwhVAsuBsAbOtWNFFSKDSy&#10;uWl0dDLdI4oekQIA7Jl6yZSVr94NAI6d29gNF+oWyq6dJ79uKqkNEFgHe/6U56o5wfL1F35LX1XM&#10;ux0AbOt/8/VV6XYomb9boAUArL2mDft/SrUxIQMeBQBSoha/Fc85pJpoSqZvrICp0D1AlajDnDsq&#10;P/uDwNV+hSuD+5NSVXC/uwHAVnmxxVltUNOqGvRaDNfVu51VSDx8GbC8F4HK2NhRAHAg98CY5EkS&#10;st7nLcMxEkpyf++rvD3steXn3xGEPpEDLlZlAUBxTVG4LqKvfzwA5FfVyxB4U5/5BofxQNGp9UUn&#10;Wnmtru1z1RWJE4bGjayxVj/wb71+gE/1X8QK3I9pm7NMxQ035HlOKVPd2//axmrOd5h+urABurij&#10;k25oYm1d3hcnR3Hh4dHzW7ajyFuvYwwmw/7D1RuPtf6w899emf/25QdSBE0BQPmmbWHzbgoYN6Hg&#10;nTb4duOsZkqhCpk9vfVVdResh5tvwr9epySyQQTIpR0GL0mnXkn17MGX5Dv+WNPCQ5VQVHwfAHBs&#10;WycZfgWVlNqa83ZsXkenDJUMmwEA7IVTrakK1TlRYx8R5t5YQrjklwtuEKVU2zkT58WDzgAZBQCb&#10;i01jI1UzAxRvXKyqW8XyQpRaekuoF/dRTrcfL/llSFiiVrZrbNSMfQVnzLVfu2opBQAOAfbnGa+I&#10;1SwOVn3hkkWGF4R7k/0vVBd7tS8lSQDAj8WmxSn6KyLUcL689ZfdxvJymrwtulM/+epibYCqex5W&#10;3fWQwPPM8f2WJ/6v6cJcbjYA0Kn96IREAGAObHFdq7zxXuWN90r6pbgu9Hv7BUn/kQBgePAePqO0&#10;sZqZ9Qed/xF4zvz6p76+Kt1O6KBH6zK1OAk8l7/zaeDbLJeg1C8qqO/tQX1vd47iE6ny7C8kSUeO&#10;fMXj2tBBSyJHvx05+u3gAZeH/ElUoc4d0S5xoy5xVujgR0mJkrGUZay/HnOBtpOTee7jTPSqgJH+&#10;iXUv50YObrgVI7qpSkpQ/aMHA8D6giMAQFMSjUsQmFZy1mgzXNFzhr/CX2SFdVielUvkk5ImAsCO&#10;9K0AMDRiIABkGut9883oPXvRwOsGhPX1tv6GkkN7Do0bCQA2h5WvnzlmwYBrFw28LlQT6nHDM8Vn&#10;AWBawgSPa+eG9PlszKPOnyBv/ta6rbCrr4u+9S7d4IGtr6ohgpYAQM2WczzLavoMIdriAXbxqhW8&#10;wx5x+w2kDMczi8Wd3++2RDp8iutLMtp9tCeb7nXIJBkxXb7gXumEWS0+TqpHMkFLufyLXMZFAKCC&#10;QltcFQCwh/bV/d/288etqQrV+aXMw2h2mUvr7qhQ9w/eQ+VeJOAJpEmdjAaA5WVmAOgXUK+Xwf5i&#10;MwDc38Pr77jfC02vnS7neCHGT7p9TFQPZW3nzKsDlABwocq+q9wCAIuj6rX4na2wAcCCSO8CTgVN&#10;AsD+ahvD8dEaqZryYphDY1Zk1thY/uFEvaItamsnXSwCNL//bM19N1dNGFsz685mC3MnswGAHtKD&#10;Tukv8Byz97Tr2qq506rmTrMu3+y6sPqOxc7soFxaU11G+cIy3mwAAMFihkLMVdWh1BET9Unz3BYy&#10;llKCFPwix3v8kahEjbtzZSk+kvbnrLQ/ZzEWL54GGfO3A4Ay1PPNmTK4nyZ6gi5hhiZqdN1Ca/lZ&#10;547spss9XkqPfVqV/g8AkBKFwBgBtY/tOXsbLnxpwuMDApMT1CHTo4bdNOxWt7UVpjIbL7bbXoTC&#10;HwBMNmM+YzlbcJIgiFn1k8EcyDsMDRoexeB4DgB0cp3RZthbcAwAhsePBoCLxiLXYk/+/eSiFbf8&#10;fHqV+Jq/nvh0XV6cKaGXQ8eXNr068NvZm85vDNGG/TznA9dNbvntzkUrbjlVfNZjhemm4n0Zu4I1&#10;ngeVBSsDB0QNnpAyZULKFDmNEULzTt1zy+GZM/O/+7XNa9ZM70WQJGusBgfHGmsAQBoa2OpawV5a&#10;UX3ogDQgxK/XgI6/XF2UY6/7fJJU4kAyoXaEJ9UjSdJvtOtagXWwh71u57d+8YLhzmmWN5d4u2Ed&#10;OqU/APAleXx5BQCQYXGg8HoUVh0+J5/LPQcAfHkBfzazja5ld3ehxkP34B/7BDnv/iOk1ECtey9Q&#10;Z39LkW4KUQHAsVJLho012Dm1lOqvlLhUZS0yMdHej80DgOczqhYdKLSyfKCC3jom0hlJXR3pBwB/&#10;5xn+r8QMAGMj1K5hzJLT5SwvjA73IgIc5SejScLG8jW8UGXnACC5LZ58lTD81hKzSkr2Dey8+WC6&#10;WATo2HOYWXOUzzSIKcwc2wMAkuGjCKmcL8yGynoNRNyRIu5IEeTXe6Oz60/zVaUAIOnXv8nj4O3/&#10;LgcAMOMIwI4W1PPGhgul6rCYSZ829uMXPs7bvfCs1WHMcBgzQPCiNzznMJSf/qmxtZnrri0//Z3b&#10;QoGz1+7IpQGTtVaUn/kGACiJGhOBtp+TpuKCKveJlSP1Mb/M/XDttd+/P+0Ft1WCILy2/V3x9Qeo&#10;gwCAJun3ht0tk8oAYG79Pp+v7P2Y5VoyDIzlOQCQSeT7M/fsKz/PC3yAOhAAimvqPbrKNpUcMxXn&#10;OURn9QYoMBReLEtz/piYeh+PFp556fC30GB45ClzyTFTsanxFvgvzq5ubNWXWduGL18MSDRbTont&#10;dDFb5MXvtAmxL982Ovvw0MMbASB84QIA4KzmhHceIKUyAJBFeP3szKOCb75rfSXdin39loYLNV//&#10;q3jkIeUTj6nfc/+W4dJPQXPDvRriiyv4iwV8Xsv7vFE9ewEAGRajvOde5xJ6QMuTwQAAs/NfABBq&#10;qlpTCXJVwvAb890/LhYk6LImxa7sG5JxRZxGVi/VHMMJqwu8eO48OcIPAPQyemXfEOdguN66ejct&#10;z1+oaMFhB9BkX7V0ZbH5yr2FABCqlLwYr6cABgQrAWBSqPqb1EDnSHKNSyNbuo09Wuldq8zDcToA&#10;MDP8yr4hzjkbEjQyr2pozLtp7ZWVra10sQjQjWD2fM8hsCwAsCfTAIAKigAANjtLZJ18YTEAyBZM&#10;EFkedTcEeen2l6AAgGfrfdyUn603EzR/eZJrEkDUwHonuyHb+R+JOlrkJqgFVl9KRCmG1WFZX3xS&#10;fPkJQSkAIKGl45InhWkjAaBneB/Xd0AxY8uoaPRRdxMpN0svTVS4v+CIgeeqLbXfNCXmRvuui/T8&#10;4e9nrX7I+bOvwTTxznjVq/kwAOBoyVmT/fItRV1mI2c9tDeZRVFTCAIABI4HAIHn6pYoIi/3zRMa&#10;f+IQMG4GAFBKv6Bpc0mJBAC0Y5pPBmPJznd9KYuqnevZNWFSzdZTluyLvr46XUqlQbB5CPJls++Q&#10;XnkLIa/XxCHwvP3Xr1q5Q8Hh6XG2yy+RikmpX54BACoqDgBIfYhk9FzBYQMAycCWJ4NB7eSe06Vc&#10;g/RC0Rrp1QnahvPU/ZxZneFNItCeWikAhCjpaVFqlYQEgGRNvUeE64vNHN/oSBa5p06SSXK6fFbi&#10;iSmxcoLYXmE5WW4FgNFhqggZBQCCIAwOVkyNqv0rkNH1TuHT9GqvLs60aD8AUEnIaVFqZ3fQ2d7P&#10;4uAxlNpabT9b2amTOHTtCJDdkePstEkE6gCA6tEXAASW4cuqAEAoNLN5ac6S3GmxPQocW/4BAOnw&#10;qeDfNo8B0H8GY6sEAHXYUCAllDxQpo0GAHNRvfH3rLXUYbrcDmO5tJaS+wOAKnSo2J3xdmf0GNL3&#10;bl+f93/ZR6dWnikUNX6G5/mb/7ib82ZM5oDwfgDwz7l/B/20YNKKWwCAIAiSqPep+83hHzxuSwKM&#10;DOkBAEarhy4PB7P2OP9zyJAPANXWagDgBT7L2o7PzgmAQQFxAMB52W7pAOGL/V9ffsk6nJdiWmAK&#10;ACyOGdN+x9x9SIJ1BE0DgPlgDgA4KssBQNk7GQCUCQkAwDMOR0aFJbs2qpf1DAUC1D37AABrNjpz&#10;wADA4fFX7+8zKe+r/wOAgPETm92vNb0QAEiJjFBIAEA/dDQAsMYawVJvuGzJyr99fYW6FI4zPXW9&#10;yLTD7P71zPbWJsHmMtIBgFBpQEoDSRKhsQDAl+UBALt/LQBQPUcARYFC5kxCw6VnA01SCf0AwLTk&#10;lpqZo6w/fQgAVE/s69vpZFrZJUdLxJQssTB3nS3zqnJ/KQUAo3fkatZmfJJWBQCTdPVunvMc3Mos&#10;zx33CIB+gQoA2FtUr7/JRRvrnJvhxjC1lABnVhoeIEhBA4DBwWvWZmjWZjiXz6mfvfOHIlOx2Yts&#10;bVISAKDXlmzN2ozXTpYBwKjg5kekbzfaAYAiCX+KAIApEX4AYGP5mvoZdL7LFdVj0Ve6WC5Qdxwr&#10;2CyEUu2/5R++JJsMiQUAyzcfQk1twwubmUFHJQMAc2in26baNbXjjGtm10sgaf3tH+VDTxMEKemZ&#10;yuxubQI99F9ScfZnbcwkuX9Sz0UHSFoOAKzDaCpy/+rN2XJf0pzakVdVWX+EjXqWpKQ9Fu5kbTW0&#10;XOs2tYNMnxg39QcAcJiKig7WSyFTeXZFYJ8btfFX5O1+0jmZBGoPt6xb8uvcT+ICYpsow7COpeue&#10;O+nNoFASiIExwwDgeP4xAHBwDgAggJDVzwi6pvDoYzXFIdp6GRRu6DXnhl5zAEAQhPXp2xpWfqjg&#10;2LWDbwAAg7UGAIoslfEA2WXuU0G8PP5JB2cHgJd2vudcIqcVK6941fn/BeuX1hYbdqfVYQaAj0+u&#10;3Fl43OPpPDdl6XOX/l9mrncdvp/6ovNdfefmlxq7Gmty9z8i8M7o18SYTXaTWqZ+Z/Y795ZejA9O&#10;EgTB23bFbivlzRcEmxUATi14zLlEotfV5RpljQZ7YSEAmNMuygJDEp97Ou6JhyiFCgDKt2wAAOOx&#10;8/ayYllQ6JB//7GX5suCIwWBT3/1OUJaO3SHt1oAoGrv/pj7QJ3Sl1BLBFNTt1OWE5k84yCl0pFn&#10;dnMmA63RA8DJ29wH6hf98kfMw/eTkpYPEutuuJPp5pduUT3zNUE1ep8mCDx7cq956ZMt24X8lnvl&#10;868BANufvzB7dgq3saQ2UPv3fuAchEIjCIL5zccAwLLsM824+YRSo9t8QuAYgpIIDhuXdorqWTu3&#10;JJeZCQD8xYsAQLokgyE0Gr+PP3P+3/jAPb6+ot3a23kGXoA3BoU0Nj87AOSZmfE7chlvJp+SUYQz&#10;OWc1wwHAwTILpPoPDHLPof1mZtW1Ce5ZMe1zat8/vCDccdo9QF2VY1gYr/1iWNgXEAYAgiCszjFe&#10;pVcAgI2vPcSdBeaJUeobozVfFtfrtrqiwPhwstjcM84LYmV5APi7zPwCQJxW6k+RlVxTF6LCyjCc&#10;IKGI8lmJxWY2TC0BgLsPFbkVeyer+vlegWpJJ21s67jDEmw23mRw+xEzfxEACDwvWC2C1SLw9X8l&#10;AlSOHM9VlQuMg/APFxw227pfrW9e7iLPHct2bsicSHOrik4d4vwBAMFmcS4EAMiz8HkZgtVCT+xf&#10;u4ndLlgtbn0kBIYRrBbB5sV4WdQmOMbCOYxe/bh0xWwez1h5xspfmpiBZ208Y+U5BgCsZYdLj37C&#10;MxaCoASOYawVeVse4Blj3VbO+2C7Icv50pnDM2fTAzxjETiGlChKjn7mMObzrA0AeM7BM1aCoBWB&#10;vRWBveX6REEQauvhWQAoOf2Z8yUp9Xp+GySeQeCmr7rn+Y0vGu0mtn6eT0HgbYztYM7BPt/PWVPi&#10;3fOgGGWgjbHaGOuekpMA4OAcNsZqZ20LwgezPGtjrM6mMADYlL3bxlidyV3srN25lY2xWhzm7w5/&#10;9+yBzxtWvrbsnLOM2WEGgJPFp2yMtW4yQI7nnGtjAuOTQnokhfSQU1IH67AxVpZnnEuSQnoAgLNY&#10;pD7auUQjd/+S5gW+7nhsjNXKWA/nHhr/2y0A4DwLG2NNDE5xbk4B6dyL89QYjrExVoZzAECJ3bD+&#10;9D82xgoAHMCoZYtNdhPDMdEBsSa76UzRGRtj9Wqixa6FNRrq/Zi9HsUncBxntXBWiyqxt7r3EHXv&#10;IQDA2+3OhZzVwlnMxlNH9w+cDKwAAGcXP2w4eZR32AlawjvshpNHL/7vdQAAB3/q2tvtRQU845Do&#10;gzmbtWjZ94aNZ1Sj4niblbNaeIcDAEx7MjmLmbNapMH+AMA5VzG1fx08w3BWC2ezAgBbaTp+7SLW&#10;ZBQ4jlSoOJs18/1XLAcz6oo5t+Ir7aX//sM1/BJHjWO3H66ZO/T/2bvP+CiKNgDgz+zu1Vx67yQQ&#10;eu+9dwFBigI2xC72/tq7oih2VEBRVBQREESU3nsntJCQ3uv1srvzfrgjl1wuuUu9kDz/Hx/uZmdn&#10;Z/fC3T47jb96lhr1tm6911GzUSjK1b/+gO6JunQSoUY9NeqZkFimXR+mXR/iE0DTs/WLH6cGLTAM&#10;yFUAYF77qZiYCgA0Od/8y0fUqKe8GSileq322TtofhHbtgs16oVr50BjAgAhP4sa9UTlD4RQs5Ea&#10;9SCK1vKZdn3KD1r+B0DNJmqscmfFW6hRT03Nuu/cDWpJptr7r6QDuXq9RbRcb6qilJoEscQsPHQ4&#10;J+a/aym16f8JAE+Gext40cCLKUYBAHarjQZepADd5JxREA28aBEpAJzWmlPUZmuURSm17mL9V2IW&#10;uuxIu1DlMdNtZ/KO5+tNgmgRqZEXv7pS+mlG2fhwlYEXjxfY/jy25mgMvNg7VAEA1tKsa/y+cKlI&#10;z4tGQQQAXrQdzrqLeP3o1oqN85GZBWrgReuyhCd1FrVZMPBigpIDACMvGnjRdD0UFCoUVSbQ0H9T&#10;NBaBpxCk5Iy8+Nn5wlW5OgCwiNTAi6brHV+XXys18CLfLH/dSJ1/dCmlRe36gbnB5t9HNy7i5xt4&#10;bl99Sji/yq3Vh1FrEDVssV/8lDrv/tj2t/9LPVDn3f0YSV/fKADQ8qbDmuw6l4Oag5vbjf5g5LN1&#10;3j3np7XJr3zg6ZNAzYIyIb73tnotkFg6ql6zpECQio0Np0aTmNi4S6VzIweoXltBdeqyKYMb9UCt&#10;mc/6vYxfrddIsO++6arTVchRK7RnWNTwoLosZH+D9wJFCKEGVSpatpe4O3EUQgg1kUKtUNgUE+rw&#10;u48YEz6Q3fq0p08YIdSIMAJECCGEEEI2xu9+Mu/dVf9yEELNVjMdnogQQgghhDxCvJxZ/0IQQs0W&#10;RoAIIYQQQggh1FpgBIgQQgghhBBCrQVGgAghhBBCCCHUWmAEiBBCCCGEEEKtBUaACCGEEEIIIdRa&#10;YASIEEIIIYQQQq0FRoAIIYQQQggh1FpgBIgQQgghhBBCrQVGgAghhBBCCCHUWmAEiBBCCCGEEEKt&#10;BUaACCGEEEIIIdRaYASIEEIIIYQQQq0FRoAIIYTc5c1IgiVKT9cCIYQQQnXHeboCCCGEbgw9/ePW&#10;zPwKAP45/9dTh7+mnq4PQqg1kM6bIRs5vZ6FaB68G0T80kLIBiNAhBBCrrFAVk790Pp6YpepP5xf&#10;f0ab6+lKIYRaPmnPIWxCn/qWwrIg8p4+FYSaC+wFihBCyLUQhb9S6mV9TQj5bNK7xNNVQgghhFAd&#10;YASIEELItdHBHSu+DfUNj1QGebpSCCGEEKo17AWKEELItbt73+6Qsnry+6P+uBcH1qAmQKSconus&#10;V5co/dVc/fEUarJ4ukYIoZpMD1FO8ld4uhZ1l6znl2aWmVvuLxxGgAg1HMIBANDajjRgCMNSkQeo&#10;5TcN4QAoUMHTp41avmCpd3RQnENimF9kmCIwx1Dk6dqhFo7xV/Tb8ackINj6VjQZjk+eYU4u9HS9&#10;EELOxUrZ9UOiPF2L+ioQxe+zNJ6uRWPBCBChhkDYmOGf+LQZCwBmTcaVPye4uZ931NjYMZ8BABUs&#10;KVvuNhSfcu9o8oTpm6WqCAAovvxH9uFXPX3+qIUL9w13mv7ZiKdnb/2fp2uHWrjua74uD/8AgJEp&#10;uny39NTo2+tRJEKoEaWZBb1FUEpYT1ekXi6UGj1dhUaEESBCDaDN6GWqqCHW11Lv6I63Hby0ZrDL&#10;vbwjRsSM/tT6mrCS+Ck/XVwzXDQXu9wx4WZb+AcAAR1mEVaSdeBFT18D1JLdl+D8oUa3qF5RXsGZ&#10;ugJPVxC1WJI4P6/2XRwSveI7eg2I0x255unaIYScO1NoHBTulaW1LDqR5+m61M7zHQMGhioB4Ki+&#10;JU8eixEgQvWlihxRHv5ZMZwbfd+JJHzw64TY51MkhPGJHF56bUPN+4UPfF3qHVExReoTBwg1Gm9G&#10;MqbjxPK3X+5Z+siIJ8rfLh6yaN5/r3m6jqjFYlXyit+T5aQB/jrACLBV0L70ApE6+5IJ8/P5cgOR&#10;3cCDzVqwMxrzoHCvIAW7oVjv6brUzovEHwDS1GZKW+4oQJwLFKF6YyOHvOWQRN1YdCio811Sr1CH&#10;RG3eURe7MTK/+Jsc0iy6bE9fBNSStfGLYRjbjwUvWJZd/W/NsR/Lt/aO6R+pCPR0HVsmNsi2/AbI&#10;WsqPtdzWK4zxlhIvfAaN3GPhqU7n+E/FeX+yBsO/Zuuk1gwAMpYZqpJ6ui61E+MlBYAMbQufbqql&#10;/Kgg5CE+seMlikpz4lORT9o4w8VuRBLUdYFDWln6Dl7vIpaLGPAKK/GqmMKbtdkHX/b0ZUAt2aSI&#10;XuWvdWa9hdK3z6zhBfuv4zM9b/V0HVsaouS6/vF50Ogx1rdBE4b12bvWe2B7T9er7rgo3y5rlsY8&#10;+oD1rSwssO+ev2QdgutXKmqlSJivzzd/Md7+nq4IqtY1tcn6YnK4ytN1qZ0QJQcAO8pa8iBAwAgQ&#10;oXoK6fmIQ4qh+DKvy6x5r4AOczh5pZ8u3liWtc/1WD7fNuMdUgrPfCPyN1gXC3RjubnrzeWvd13Z&#10;AQA80N1XdpQnTuoyNdYL1wZsMIqu4X12rffrO6hSYkxc959/7PrbZ0ygzNMVrO35sG0/eKLftk3+&#10;A4cSxn7XIQsK6f3X+rC7b6pH0egGQGKD2d4dpDeNKf/HjejHdoqpe4Fhft7LNjK+2PWgWbumtz0l&#10;7Bl0I7XTjveRMYQAQKauhbcBNt8+GEzXQDYhVjiXIl4t9XRdbkxenGR4R1GnF06kg64lD2b1IEVQ&#10;T7lffMUUUeDTtj3gckf/eMdGQm32XpHX1rxXQPvbWWmlZ2m8oaTo0mpPXwbUknX0iQxU2aO7D0//&#10;bH3x3KEvDrcfLWVt3Xse7Hzzi8dWeLqyLUTXH5bLgkKrphOW8xsweMCBbfkbNyY/v8TT1XRL6F2T&#10;Yh99VBoU4nQrK5O3feXV0lMnjGdyqyvBnFJ8bt5DVdN1l5M8fXKoGjKJbMpkyfDpJDiICQglMqXT&#10;XFQQaEmuWFzInz5o3vKHmObWfCEkzM972QbGFx85NXfJJsEkiDKWaStvvrFGVf2DbH+uqRqzp+vS&#10;uJrjpyK7Z4py0SI22DbXBZ96Rfvyq/yeC56u141Dxfl8/4mkzyAikQIANehM//6tffpdMIuerllL&#10;4xM7ySHFrE4VXE3mKfGOVwR3rpgiCpbsI++5PJx/+5kOKSVX/6SiydOXAbVkfYM7lL8uNZQWWWwN&#10;znpR2J+8d3T7sda3U7tN/+Lcn1nGEk/XtyVgJJIatrJyZfitcwPHjU1d8kn+z/95urLV8hnaKe6V&#10;F707dK45G2FZRlbT+Yo6c9nBY54+G+QGhkin3iSdfBsb34VwEpfZCcuSoEgmKJJr30M+5yEhO4U/&#10;vMfww5egqbb3HQnzxda/G8jpAsOAMK8IZXOMNarTJcDWySLd2MLbTppdL1DF03eqXnurPPwDAK5N&#10;e9+VP0jG9PB01W4Yfv+tkw4cYQ3/AIAovOTT53j/cGM8ML6x+MU5TpGfc+R9l3sFtLvZIcVQcFY0&#10;l7rcUebbxiGl5Mo6T18D1MLd0sE+C2hyUUrFTc/v/9TE2+7VOIZb0GmypyvbikgDgtu/8273Td96&#10;9Y31dF0cMUHyjsvf6bbqe5fhH2ohZJxswUKftduUT7zPte/pTvhXFRsRL7tlge8f+5VvvEcinTTx&#10;kVBf72821Rz+CVnJnr4WyO602gQAKil7AzUDxss5ADAL4pWWHgE2s48kUKq4/0HCOK4gSaRyr9de&#10;Lt0xu2lqIZ02gOs5mKqLLQf38EdT618gifCRjhvKte/BXzlt3rqH5jXiqC3VZ89w0U7WBpANG2Oe&#10;O9n065bGO3RrI/NtJ/Gq1LVJMGt1eQdd7qgI7umQos7Y6XIvVfhIhqs0/sdQdNmsTfX0ZUAtWYTM&#10;p3NEt/K33x//seJWjcifzTnXL7qf9e1tPW/74eKWTGwGbEI+3Xr3/P33ot07kl54S8g3eLo6AABt&#10;XlsUMX8eI22w2f+kCQEdP3bSReLaB0s0+694+nQRSOfMkt/2EOMfWv+iAIBI5dLhUyWDJph3bzQs&#10;eQdMtrtwEurrvfxvRuVXw75CZpL28bt91x3w9CVBNvvUJuuomNvDVG+klnq6Om4JV3AAkFjUwqeB&#10;geYWAcpmjmWUzqcM4uI6MD1CxTONu6wk0zXCd8U3bMT1R6pPP23a/o/2yVdpad072skfne31+DPX&#10;JyyeS1/UaD9aYlr+ZyOdgnTM1Oo2yaaNwgiwAcn9Hefls+jdWhe7alNeaYrrz8UvwfGT1eYc9vQ1&#10;QC1cp5CO5a91Ju32wssOGZ7f9eHWeaulnBQAOJab3m7UF+cb68sNOUUYNmj0+IB9wzJXfJ/+8Q/A&#10;e6y3f/CsUW2efUIWGtmwxTJyqU+3PlXTOe8bbILBloeJjlC+8A7XuV+Dl0wkUtm42ZJB44xLXzXv&#10;2ElCfL1XbGG8fGvYRUi/on3qHlpc5umrguyyry+oMDDcC2oTAXaUS0pFMdcsNH2dQ+QcAFxs6YMA&#10;oblFgFxEdA1bJR3iTY0aASpYvzW/Mr6VZmiUjZ0EXzCa25+tW5GyuyarnnulYgrx8la9/AotzjP/&#10;2TiPqarvfcFGt2mUI7ZWMt94hxRjySWXe7FSf4my0gToFkORYHT9hy13criLnr4GqIWbGTuk/HW+&#10;vqhqhmyz5lT26QEx/a1v7+k9/9fL/xZZdJ6ueKvDyBQxDz8ccvNN1z5cWrRxHzTtOsZefeLiXnzC&#10;r++Q+heFbhSSyROVi14jCu/GOwSj8lO8tJQduE4ydBIjryngt4V/RaWeviqokkyDLQKMV7gON6YE&#10;KuZEe48MUkZ723oQmAQxVW3ZW2z4L0f3R6GuCb7WeislMo4BgIPalj/DQvOKAEV1aQ1bhYIidwuq&#10;E6/X7ncI/6xkIyYYBn/HH6xLbxPlg/dVTSQsq3z62caKAIVqOy6LBbm1KQi5wMoCHFJ0WUfc2Mtx&#10;DAOvzXHncIRxnALeXJbm6WuAWjIlww2Ms9/T/3nGeePeK3uW/D1vtYSVAIBSqry1/YSvErEZ0DPk&#10;kbGdln5Sdufhq68uNpxPb4IjcuE+bf63KGzqLZ4+ddSk5A88IL/t0SY4ECGMbKyLEUBC+hXt0xj+&#10;NUfJJlsjXrCMrS7PGD/52HCvB9r4+lcZKyhjmQ7+sg7+svva+uktwppU9fJ09SF1g8VmQ72loyK9&#10;54Z6tfeTsQzRmoVMre0WOkvbwgcBQnOLAE1/7VA++izhnIwfEIry+F2N2+NfOnpadZskA0fUIQIk&#10;bX3ZqLZON7HhUY10FkLyZabnAKebzPuPN9JBWyepyrGzk0XvuilP5uPY0M2b1e4cjpE4rqhjMRR6&#10;+hqglqxnYHulzMv6mhcsf6budpot3aS+mH+5e3hX69t7e8/7+fKWMr7lD6Jotnx7D+yz+c/sNb9k&#10;fLzcku/W10sdELkk/PabY595jJUr618auoEonntRNmm+OzmpKAiXjwspqWLKBSEnDURbPMCExjDh&#10;8WxCPNuuK+Mb7E5R1REyrmifvocWlnr6qiAnRApnCgw9ghX+ci5MwuRaRACQMaSfStrWRzopUDkp&#10;SuUjZd0pSilh70nwvyfB/0yB4eNrpb/maC1iHdsEVRxzW7hqUaxvj+BKt1UqKdsxwFaZTH0LXwwQ&#10;mlsEKF4tNP23WT7ZydNEw4rGX2mKrXZm1Lr1c2BU8moLlDTYKHkHZfc+Grh/D5E7RgtCVqpx5W+N&#10;dNDWiYqOPdQpbdquV0A8fQ1QSzY6unf56xx1ThFf7biIt/Yu/XX2Mo7hAEAp85rRduQPl7d6uvqt&#10;XcRt88JmzEh5/6O8NVuooUHvZhjwG9Ov7WvPKaLi6l8YurEon/ufdNK8mvNQ3sKfPWjZus68rbpJ&#10;zk6Vv2K7d5ROnCUZOJrxD4FaEjKvap/E1r9m7WyZ0RpoHR0RaxLEQDnrX795QXsEK1YFK76ndHOa&#10;+occ7d5CQ5F7g58jpOzQQMXCSO/x0a5v6ZMb9juzWWpeESAAaB94Hb4WZROnlbcEigad/rsvjZ+v&#10;aexDi+npbEi40038hbq0ngln8kS91uncNkJho3XIzDOW3n6rz1dfsyH2Fio+5VLZHQ/QEnwq35As&#10;escPUaoKdzn+yaTJckjhZL6udgIAEKs0qkiUwbw+09OXAbVYo+NHlL8+kF7TgmznNFnnchJ7RdrW&#10;7Lm319y1STt0Ysv/BW3mGJmi3WuvRN4z/+qr75XtPQ1CAzyiUnSIjn/jcf+BIz19csgDFM88V3P4&#10;R80my7Gdhq8/oFnudlERzl4ynH3bIHtfdsc9ssm3uR8HClkp2sfvwqlfmrmtpcY7AAAg2rsua4RU&#10;hyFkWhvfaW18ASCl1LwxW7NPbco38DqLff6YYAnjLWGCldwEP8W4MFU7P3ebXnK05pKG+LZs5ppd&#10;BAgA2ofe1Hf+VjZhJNuum3DxpHHtFprXFJNca175n/+mrVXXsRHyMs1b9tetTPPWTfJb5jpJ37m9&#10;8U5EOJJa0meSbP5ISZ+hVKs2H9tn2XSq/sUiB7zJcWCqMqxPyVUXDa2CMd8hRaKKADeIgmMEKPOJ&#10;NRTiJ4saRVefyAg/W2d1kYp/XNxcc/4vjyz/dsanDGEAIEgVMqf9+O8v/e3pk0AAAIro+G7ff1d8&#10;YEfKK58aU7LrXA4XqIp+8q7I2xd4+oSQZ0gmj5XddGcNGfjUi/p3nxGT6jRA3cSbln9rWvOT4okX&#10;ZGNmuswu5KRqH72dljjp5MwnHgXGWcdCwWPT5LZmmZpGfxQY7yd90i/wyYYr8HxJy58GBppnBAgA&#10;4oVcw4U1AI3e7lfpoOcL9N9+obx/UcUgUCwr1jzyFJjq+MWhfWEx266dpHuluZLNx/bpnl7c2Kdj&#10;+nm36efdjX2U1sxYdMEhRRnSy+VegrnUos2RqOytzZzcXxHY11Dkop1Zn3dCEdChYopX2MDSlA2e&#10;vgyoETEAsaowQkiKxq3pghpQn4ge5a8LNQXntS66Lewvvno573KnsE7Wt3d2nb760hZLE09JiaoX&#10;MGRMwM4x6Su+yv7id75EW6t9iYILnDqs/VtvMTJ5rXZELQYJClA+9m51WylvNm3+yfjpJ/U9jNZg&#10;ePs187b1qpc+J97+1eWiJp3modugzPmfsXbRPZ6+WsiuwHTjTalyqAwjwKbCRAZKbh4gGzuOUbgY&#10;UC5kp5s277DsOUeLG2W2ccN735v37fV69kU2NJQKAn/mlPbVD6CwHp0nDULZTQvlj86Qz5xPlHKq&#10;Mxp+Xm5a3tAjZCQM2yFBvnAs16EbITWNDaMWs/nkEfPqvcK1jAbpEdSa6YscF2OQeoWy8mDB6GJV&#10;QEPRpYoRIAAEdp6Tuc9FBFhydUtgp0rdb3zjxmcfeY0KreKrqnV6tvucBf0XAMDOpF0P72n0x0YV&#10;TavQBfRKyTV3dvny6IrPpi62NgOG+0VNjB6wKQOXrGxeYhY+HDH3zqRXXi7efIia3FhriyFevdt2&#10;+uIjeVhjzV6Gbgje3/5BZM7v0KhJr//8DcvfDdbmLxw5rb5zivd3a5kg5x1kiMyLCQgQy2r3IAN5&#10;xBXjjRcBXtC3/MUAoTlEgPIX5ng99CJh3JoLiOs6SDb+Vmoxqx+/r5F6Ngr7k9X7723YMo2frzd+&#10;vr4xagsAJDY44N91xMvPzfySXiO8Fj5nPntUM+9xWobLdtWdYMjV5Rz3Cu9bnkIYLnrER6n/3lXz&#10;juq0rT6xoyqmeEePJpyC8jX1djYWn7To8iVe9jESDCcP7HxX4blvPX0lUKNo6xVqDf8AYHCbQbCn&#10;6Q4dIfXqEtG9/O3aM+vc2Wt7fuKl3Audr08KKuEaa74rVB+cUtVpyVLzC3nn7nzIcLGmFSMkwX7t&#10;v3jFf8AIt8tGLZNs/qzqhudRs0H3ykP8sRMNe0RaWqa+a6rP6n+qO67Xi29pHlwAInbsbO4ECucK&#10;Dd2CFPUvqsnk6W+8qLUOmPoXUR+qr59VPfKym+FfOSKR+n61SvbguAasCfGWE29FDf9AWcu7GSlb&#10;c4HEWwGS+l5/EhscuH+H++GfvXbd+/vvXg/yhhyY2woVXVrtkOIV0lvm07bmvUqvbbIYKo0hZCXK&#10;mBGu+8/o8h3bCUO6P8hI3JpIBt1w5ieMKX8tl8gjuKbrgDcgwj4LqNao+Tf/vJs7vrf/C51Jxwt8&#10;ckHSv6l1HD6NmoA0OLTPP3922/Al5+dkWjxGKYv+350Djm3H8A8BS+S3P+d0CxUF/eIXGzz8s9Gb&#10;1LffRI3On1OzCX24gYM8fWmQWy7caJ0q03StYhozT7YBcmPbyqfcUefdVc+/b1q5E8xu9GOpEVEp&#10;/Q9sYALCXOY07dygue8tMLv6yyAgWzBO9fJ7Lpd8oBaz+oUHLb/XdZk+CROwte4rLzNBYT6rP1fP&#10;erB+169VU2fs5I0lnNw+XIEwbNspv1/4dSDQmv5OSq6sC+lxf8UU76jhgR3mF13+uYa9Mve/7BM1&#10;mpHYIwGGk8eNX5m8ZQ7Q+v5HQM1KACeb17fS1+Og4C7rchrnTquK8bH9y1+nFLvVBdTqWFlan59m&#10;NU0lUf359hww8PSulKVvZ3+2AaytKQT8Jvfs/MkXjBSH/CEAAOVTT5Fqlnw0/vyJZUcjTmsHekPZ&#10;XRN81+wlxMnjcuUzr6tnjoemXoQJ1dpvRfpb2/p5uhbuEim9Vu/I4obguTZAhvh9X6+OkYST+K77&#10;op61ILG+ARcOuRP+AYBs9HT/fX8AcbEIm+rLl7zfWOLOin9EIvVdslK1uI4xGNexPVHVq/1H0qcf&#10;LilXL5TP2Pe8QxojUXSed6Tm/fJPLzVrHef2CB/4kldYjU/cRWPVEFER1Cl21DJPXwjUwKbGO/4l&#10;9Il0Pc9QQxkcN6z89fbkfZ6+GKhxxT/xstcQ28p+ykGxXb9cjuEfKicZf7vTdP7yMdPKHxr98Pml&#10;hmUvOl1rl/EPlwwf6dmLg9yRrWmsYXWNsQjzldYxESh4MgKUNcAQEa5Lv3rtL2MD9u4hriK6itiI&#10;OO8fP6ypSjf3kE2ZU7ta3PoAdPKpS/XvGVuv0wcgnES2cHQ9C2nldNn7iy794ZBIWFnbaRtr3jFz&#10;7wtVE2PGfAJsTd3l804sMRZfcUhURQ0O6fWEp68Eakj393K86xrQdmjTHHpcWA8ZJyt/uzYJ13ZH&#10;qJWSzpoIrPPOYvrFrzVNHcy//w2C8zYZ2dzba1kY8oAyS6O0025P05oaYUbDM61m6WyPRYBVl92r&#10;U/UZly1yNZDdM4owtb4C0uFjIcaruq2ql96pVUgJAIRhAzb+W4f6cx261vncy0k69ax/Ia1czrG3&#10;TWWpFVMIIXK/dn5tb61hL33BsezDjpNrs5y8/c0uFl5L2XoHbyhxOFxwt3tlvp08fSVQw5gUMyjQ&#10;O9ghUcE0Uaf9kW3so2su514sEVvFmHiEUFWKB993ektjXPulmJJe+/LqqOy2oZQ6mfSF6zCAxEd7&#10;8Pogd1xthOlALSIdfzJ70O6G/yP8u7S1RICeGwdYj8itgSoAqqffqct+DKO8e67+zeVOtvlJ2NC6&#10;TJlNpHJgmdouV1rbUBM1FtGcsmVe+5n/sVJVeRohJHLIK2Wpf1Gh2hk+iy//LPUKC+pWafEiiSos&#10;qPO9hReWV3s0iyZl653tpv3BsLIKh2NiRn6UtPEmT18L1ADu7TqjaqKEbaJ5m3qH2h8tHc1L9PTF&#10;QAh5iFRGqmkANK137PkiGTOQCQhqqCObNv8Lhgpj6Yu0tCCLhDgJ9iRDxphTfvD0lUI14Sm9VGLs&#10;6N9gfctFSsO3plCA0xrzvlzdsDCv+pdZLqPR+qw2N55fDQIALBeOlk281//EVjY4wkXOc6fLZiwI&#10;utoQ60D4qoisjrPTSsdOdBoBKh+YXodGRQAgLCu9ta/5l6N1PpvCLv0l4zv5frLKZc7i6Tdx0Qk+&#10;ny+t87FQVYK5NGXL/ITplXp+EsJEDnk3c++T1e9Hc08tlQd2U0X0q7AXCe75UA0RIACY1clZB16L&#10;Hv5+xUSZX1xQl3sLE2vaETV/Q4I7dYnoVjVdyjbF4gqdVaFxwfbJbHdc3enp64EQ8gzpVOeDREy7&#10;1tIcx2VvFbc/wbRpgH5JVtRgNG+uNMeM9tX7fZb946SSg4ebf/rB05cKuXChQSPArenaouvLmY45&#10;nJU/Kd5P1mDhTEnrmAYGPL4ahI3JABTcmdCJaszgziK2bpCM6GgvVluq++7DmvOrn3ms/DUTEeM0&#10;j2zmgvLX2sUfWlIu1lAgf+2afo19Ag/VEy/X63zURqrVuJXTZKJFJW7lRLVhKkvKPuzYquwXN4GR&#10;eNe0G+Uz9ztOtM1KFEGdXSxKWXZtU1naDodE//azPX0ZUH3d2WVa+Wu9yT4TukwiD2z8jqDjEuyj&#10;i7NKMg67txY8QqjlUdzzitN08/rGWt+4BuLlDKorq5rOdewPgXWZSQE1pZ/y9Q1VVKmJv+mkfSI9&#10;C4Xph3LqUZ6jtBtwCfu6aR4RoCd4Pbqo/LVuxWIh+UrN+S17j1ku2pZtYGRy+SNTquYhgYHlr82b&#10;/6E6bU0l8mbDkt/K3zHhbUCBCyjf2IqvOlk4WxU5pua9eENe3slPHRKDezzg6mg056jjMEKpd6Qs&#10;oIenLwOqu3ZewUPihpS/XX36d6PF3ot4eHCXxq7AsHD7QvDnCi67s0u4RDEzqt/c2CEDfWNrzikn&#10;7IyIvnNjhwz1j2vsE0EI1YtUQpTOIysh6ZJHasQnn3OaziXgGPjmLkvfMCvsCZSOOpDlkLinxPBf&#10;lrZO5TkqNfKljTC7TPPULHqBeoCfgutgX/LY+N1Ovw0u+k9Kxww1/bVN0qmv9a182m3GLyvN2CGZ&#10;05eR2rqVCnnpYmqhpEO3GgpkQoMc2uLYrmHCsaYbWo0anmDM2v9q5NA3K6ZF9H9anbqh5v2Kk9aF&#10;9n68YgrjxvLfvD6nJOkv/wR7kxEhTEjXOzP2Pu3pC4Hq6M7O07jr4/00xrLlFzb0Du3Y9/rULL0j&#10;e67PO9N4Rw9gpR1C7J0jtia56AI6O2bwwj63x/jHMtd7v+er87459v3P1/Y45PTjFO8OfWxI7EDZ&#10;9dUsDWb9xYLLT257K483AEKouZE4H3hsOfYfGD0zUMr81ypJdydTIjPR7eHwkdqXh5pOQ3Wt3J6l&#10;O+1sffnpx3PSA+KCFPUNao7kt6Lfo1baBsh1rfwEWmNgwl0MQZSOHW3ed7j8LRPj+LTb63F7N07D&#10;Lz9IZwwgNS6pxPgEsr0i9L99bS/huccA3eDUmY43zZwikEhUNe8lGAu1WYcrphCG9Qob7vJwZemO&#10;s8jK/Du63As1T76sZGpn+1w+u1MPqQXzpXx7Q1y/CrN0VidMqvpp/Jv/TP/i+V7za1uBSXHDJJyt&#10;J4LBpNuVW1O0uXLsq2+Oe7lNYBxTYfBziE/oK2Ne+GbUC/IKPy7jQrttnbNidLuR5eEfACikyt6R&#10;vbbOW93Hty6zZyGEGhWROL+BsZw65KkqWfYcoaKTQIJtE+mpKiE35TfEAK5CA3/T8Wynmwwifep0&#10;fv0PcaqstUwECq02ApTfbu/Dad7+O4TKicLFVEJct27ihVRRY2u1Y1S+3MTOFTMwIfZl5S3/HJfd&#10;NNNlNZR33G5YtqH8rXTgeFA00XR/qJEIJicDFVjO9ZxDZWnbHFJ8Ioe43MtQ6DhVIytpyEmxUFNa&#10;0PUWhcT2p8IL/FfHVwHAiZLU8gyBXoEuC3lzyKP9YvrFBbVd0Of2cSG1m5hhfJz9ocPprNMm6nx2&#10;YgLw49jXBrcZVN10xCPajvh92icBrBwA7m0/8ZPJ7/op/Z3mVEiVP9zyVYIqpOmuMkLIDVyvdk7T&#10;hcRkj9WJF0HvZL4DJjTcY1VC7lGLNF9f3/F1c47l1tBD86dc7bYcXS2Kc2anurUsBw8tsheodPow&#10;2YwpJMBXuJRm+HK5mOo4YxWopPKbbKuIUkq17yxT3jfD5RyebEgU0znMtGWt4tb7rSnKB59Qb7W9&#10;ZgZGM3JleWYhNYvt2A5c4QaOoM9/XDGFiQgUk3MrHbdHjHzBXVy7KCG3wPjTGn7PeU9fYFQzJw+6&#10;iBsTeFj0jl3bpT6ulzkSjI4PvRg3ok3UPN3SYWL56+OZJ64ZSwEgQ19Ynihh2JpLGBjUbnhbexTX&#10;J6bftvxafGN0DEkof709o9qpiSdG9O7fZmDNRbUPaf/9Te9vu7p70WAXI1olrGT5pPcn/HG/kbaW&#10;8fcINX+kwkPtSozOB1zplr7DqHwb6uj8FedfXFTgqz52YvwabBUK1HiO5OmmxtX9L2RbtnZXkYvp&#10;ZOYfz7kwtk19+oIWGlrRz1BLiwCVix9Tzr0+iWLPwbKpN6nvepA/UumrhI2s0OGTt4hXC+Wz73On&#10;cPmEm0x/HiiPALl29rsl7+eeLX9t2PgD8ZGwka6nOmD8A0Bv5i8e564PL1Q8covuqa/KM0huGerz&#10;wYdE7gUAkh4gGzNJ/9Unhg9Xe/oyI4Qa2K3xo0J87Ldc3560/TfXGNXliayrRwnPDKgUbiX41aKD&#10;5diQLr4Ke0vd/moiQAlh3h//qjsFdgjp0CGkgzs5Q33DB4S035N3oSEuJEKoATD+znscUK3aabpw&#10;5lxTTKJvctJJj1R4/o6arb8L9HWOAIuM/Kzjrif8LODFNy4Uft4nzI0inStpoOUGbggtqhco0yNc&#10;MWdBpRQvH9XHrztkk80fWf5azM0AAOLl7bJwAOCG9hcu28fkEG9/pr3tyRPXwz4+x/T7NtncKYRl&#10;XRZIZArJnL7aJfZmQPm0u0B6fUcZo3r1VWv4Z8vPSZQPPkoiG+wxG2oETj53p0MXHHByx45wZm22&#10;y70YqWPnOhHn1bgxzes8tfz1pdwLB4uuWl9rzPYn7hJWoiLVfmlPjOjZNbxSt89IVS1+CG/qaG+B&#10;vJiTmGYsdZotVhko42QNfvoP95jX4GUihBqeGwt3IVTVwXp0sHz1fKHavSk6v0hX78yr+8oTWRaM&#10;AG9Mitk3V427uJj2TPcKfcSljHzW3eXvdF+8y/QKIxK3lmHgOnalGqP5sG2VUsIwykV3AwCJVAFn&#10;H78nJKbIxt7kToEAoLzrEX6PfSEKIlMwQQHW15JRndhAxxs4IlXIpoz01BVGLjFSJ5O+CBbXfdN9&#10;24x3SNFku57cTBnkON+sYGmYOZFRUxoQEN8hzD6h+Y/nN5S/LrYYLLx95r3RQdXOe/7kAMf+liHe&#10;tRhf1y3Y3l63N+t4ddmmRQ1ojCvQI6aPV+OvdogQqi9Zg63rXReuBuygZkttFuu24/58/VcZavfz&#10;P34qV1unQC611GxpTc83WtQvLpHKqkm3h2dMbDjjbQuxqMVk/uWYzy9vu1k+o1BJxnU3/vaXdKBt&#10;0WTp6GkAHymfvL18GCF/4Sgt0rGx7na+Ytu0BZOZakuJys9W5qxBxs/+AgCQVXc6Df8AHjUURWB3&#10;i7ZSXwXBpKa8iwiQkXjL/dpW3JFSqs3aBq4oQ/s5HM5QiCNFbzyP9LN3Xsgty9mStr/i1vPZp3vF&#10;9Le+7hXe/a+CxKol3NlubGxgG4dEpUyVIPdNMjqZnchBgiIwyt8+7nRfWrVPHwa4GgFYZ35Sb52x&#10;pP7lIITqT7ic6DS9ui6X3ICBTLDrsetushzeRgtLnWxw9rxeKHDdXwZ5XHGdojK9RXzwZG6tdjlv&#10;4L++WvpsJ9cTpznYn1/fiWRuLDd8BOj1yWNUrdMv/gm0JvOhg/K5Cx0yiNoy4VwmALC94pRPLBBL&#10;7C0kVG8AhkiGTnX/cLJJ0/Uf29dvIAoFEFDc+nB5iv7Hn5g+EYxfsJsFEi8VCZDrf/jEa9Eb1hT5&#10;tBnWCNCyP5GaDETmOLGH+dhRNwtHTU+Xs+/yujG13Uu0aOqwFwDkn1qSf2qJp08a1UuozLt3ZM/y&#10;t+svbzFW7md1Of9yeQTYO7YfnP3VoQQpkHt6O+9F2Tese1LqPpd1uLmDvQm6UJN/vORa018HBp/u&#10;I9RsiMUap+kkJBQuXayarnzwCaZN7SYfroF+SYl583YnR3cWf1KtxnWJyNM0IlWbBB+Z6xFSFf2R&#10;oU6s/ewsz10qujvWN1hZuxhnW0krWgoCPNkLtMI841RXu35rlLdYXxCWU8xcqFzwmO+6r4Al5vXH&#10;+AunHTLrPv0YTCKTEOb/10bZ6OmKW+xrZBn/WA5c7f4+uO6dxZQ8sfB6qwulAEAN9m8fy/azinm1&#10;WIaLsJzsnomGjzZS0XZBaPlA5yKTYcPvDvlNWzcIh1MdclKhdv89yo8FAJRvRRMfIdQMvTDgAe56&#10;B0iDWb/6wmaHDOeKUspfxwU5mWR4UbdZYT72vu5lBnujX6cwt+7JRsbaRzIfSDvszi4NjuL4IoSa&#10;DTHV+cQbXJ/unqoSiQggMicRoJiX56kqoVo5lFu7EXoCpUuSiut2rK9SXXd+cZCoM9d2lxuaxyJA&#10;ajCIJQUAQAVeu/irWu2rW/ImAFBKzYd3W4MZSed+3ICuAFB6yz3Gf/4Si/LEsiIhM0X7ynOmZeuB&#10;Aa+3nrbua7l8jk9NolTkky/qX/9Relu/6pa0coqL6wg+0rKFi8SyIirw5r3bgIL68fvF0kLKWwy/&#10;f0/zSiQDBtfqdJR3PwOCaN6zjYqiWFqgW7y0fJP+mSW6ZZ8JOWliWZFQkGX842fNffZZ+Aw//WoN&#10;hvnL52p1RCEpWchJBwBRpzb8tKa+nyVCqK7khBl2vX0PADZf+qeId3wMeb5CR1+GEAKVvrK8GG52&#10;1+nlby/knP/7yn/lb9v7x7hTh5gK2bZcO1BD5hMZxxrpUqjNOIQVoeaCmp23h0gGTYRa3DQ1JNn0&#10;WU7ThatXalkS8oxNubX7kk8sNp6t6yqCa9NrHQGqza1oGhjwZC9QXuQvHpUOvkn78UviqYyq26nZ&#10;KKSkcB07V91k/GKj6Z+djL+3cDzb59fF0qETAcDvt58LO/cHjVF7/8sO+aVTBsuGTABrtPnyy8KR&#10;1PJNyvseq23F5fMnGr/+q7jrqPIUyz+Jxf+Mvn5FCRtau4loiVwKAJo7n3W61fDOcsM7y51uMq87&#10;XLR/KBvtJ1QzSS6fdo3xVjEBjl1Sab62ZPBUtl+kcD4XNK20DVDq3YaV46yqVVDRVJos8nWfSqsF&#10;i1WFSFi3Zo1y37x2Y1Ry21zEoij+eH5j1Txak/1XkwGGEFKxuezVgQ/4ewWUv/3gyHdRPpHlbwMV&#10;zpdir2hm7FDp9ek9zbz5VGFNqzL8mXbgnsEPNuxFAIDzmafVQut6/opQs2Z2/v+RDY4h4aE02wPN&#10;btKxc52mC6mXmr4yqA7+LavdXOX/FNT9ViTRwKdrzDHetfjJzmtNS0GAJyNAAtLBNwGAeZXz582W&#10;Y7vUtz3vf/APNrp91a00WSOABgDUc58LTB5lnRzF671Fuic+Br7SdEMk3E/13ju2Mg/vqxj+gZzj&#10;2nSGWpKOnWr8+q/qtkpm9a+4foNbV0IqJ/G+NKXy4wqGcGO7S0f0JvJK875QC285eZHfc4HmlQAA&#10;5BmEvGr/R6kXLpL0ivP+8Asn23gqHMqs7bm3GBJVfPtbNte/nBZJm3Mk9b8F9S+nhXm0/cRHhj/e&#10;qIfYe3VXkr6garrOZB+ezjCMFBgj2L7lvDnZ2LYjy7fuubr7SOEVoUK38AAv16PhZ3afUf76aOph&#10;dY29ytP0JRbeLOEaOBL+8Njy+heCEGowgsgf3swNnFJ1C9envyV7U1PXh2PKJ8yriJqN4qVkD1wf&#10;VHt6S+2mAz1ZWK/VrU6XGN2PAE2CqBZb10gEz0WAEtuhqaW+z30N33+iuP95Qoji5jslfQbRwkoN&#10;YlynftbJVChvUT/5QsVNxL8uTUBcXE2zXSnnPVSHMr2eu0/74EcVU1RfvSq/aabz3POBWsyl82YK&#10;h9NclMubqbnuC7C0ZLXp+tvaEIITcjiSEraxwz8A+OGC80dLpYJRpCJz/XMZG9h2c6FtYdKPRzzn&#10;JbMtQCJS8bOTPwNAstr+cMdLpurvE3lUnVXDccNV9kUjNmW4GARoocKTm57+YsbnDXjiOWXZJ4rw&#10;Hg6h5kX/0zIfZxGg4p7HLX9vhqa9XVY8eD+RSKqmm/c3eSyK6krN1y4CPKe11Odwx3TmaW5nPlvQ&#10;6tZS9lgEaP+fXO8QRf/2L7K5D7A+/gDARSVAVILTbMY/foOcSh+w/N6xdTgcExzB9gwRTuc73xoV&#10;UYcyZRPmaclHcP3rlB3Vrtrwz3b1pN4fLikdNsudwlFVFk0yFQXC1G5OqlZCl+WZiUCaM54KZt4s&#10;beiGr4qu5F88XFjtaJbEzNPdontbX3cP7WqNAKMlysGx9tX51p/5M1GdCQAlgjmtKCU2MN6a3s4/&#10;roYIcHxQR3+lvRPp6axTLqu6vejqsdQjfWP712oQdXVMvGnWxsdbaWd0hJox8UqG03TGL4zr258/&#10;WmnNGMMvn1YdclJn5p17Kr0nIJ2y0GlOy57dnr5OyF1aEQSRskxTPYKvzTOKHXmtaykI8GAEyA2J&#10;BgCxNB/4BniMpH3tcZ+PV9VwOyKqi3VvfuyQ6HX/S3U7nHz2HN1pZ10rWcIG124QoA3DAMsCb+uC&#10;7P3mYtcXsE170taHJtdilUxUkTbnqHfkoPqX0/KUpm+vfyEtjAhw08/zNs//uZHK15v1T2x/r4YM&#10;l/IvlkeA3SJ7QOI6APhi0nvs9acYIhWXJ9rHEGaXZZVHgD2j+/5SeYHBimZ2tz9ISsw6m2YsdafC&#10;d2x/ffW41/vE1DcI5EV++M/zyiw47hSh5ocXhPRENqZL1S3Kh55UH5sLFQYkW7YdaryKyO6eW3Vl&#10;LACgosCfaMTjogZ3It/QP0zpZmaf+sWKIdJaPOX/pRjbAJuKbPwoADD+/k2DlGb547T4Yi4bEl5d&#10;BuOPvzhMeUL8VXU+nGTYSAAnEaDyqVvqViBhGOmcXuZfjgMAaefNtWnnzl7e/3tBvfB/DXD5WiVD&#10;4WmMAKvijSVmdZKna9EcZVh0PX6Y7qmjJxXbF4ToFdOPALSTe3cIsY+RXnX0+2uGwvK3JwuvDIof&#10;Zn3dMaBNDSV3DrZ3mtie5nrlwHK3b3t99djX+7YZ4P4uVfX/cZaex57qCDVT2sfu8t1wvGo606ar&#10;9OYZ5g1/NkUlWFZ+x4tOt5g3fQ+tbAb/G92WLI37EWAvf/mReny+fVS16LZjMNeuh2oL4LEBP7JZ&#10;DwCAeV+DTSyufe2p6jaJRbn6D79zPPMeUXU+FhPufF/prIW1LMnO6+FnrC+8F38CAGJBRg0jJMXC&#10;LABg+w+s/3VrtbRZ+ODQCbMmq/6FoAa3t6TSoF+WMN9P/7JiyvKLf1d8m1RqHwroI/OurtggRhKk&#10;snfcOpiTWKta3bH99UMpB2q1SzmRir2+vxnDP4SaM1pmpCbnbSOKR18jkUGNXgMCPmv/rW50umkd&#10;Lmd1g1mZX4vOlgODFe5ndrJ7qLuhJgDoazlGsQXwUAQo5wjLUSry+zPqX5iVZXO19y5C5rWqQ5aV&#10;C+dCXTFyJXeTk34RjF/dVxdgYzuDhAUArnNHANB+vIRqS6vLrP/pGwBg/YJkd41ooOvX6ugLTorY&#10;96yK0mtbPF0F5ITeXOlXc5R/XKCX/d5r8Z4lRXylu7Tssuzy14Fe1Q7Oeaj7reXdOA1m/dmSa7Wq&#10;FQW4Z+fb+67ure3pWARz/1UzDbj8A0LNnvph57NpEIZVvf8tSBv3NlL5xGOMv/PBNaZ/fhQzcj19&#10;eVDtGIRaBFqzI73dz+xgUawvU5tBCkUYATYNolAAAFAKtCmuOPELqJqoueO1wuju5f/E/MKKW0tn&#10;zTOuqzTBlPbNSvn5v50EnMUdhlTMU3GTkJ3ikEJ1ZRUzF0Z3B4sgXzSZ8fIBAH7PmRrOiD9j26p4&#10;4ClAdSSWpeKAN0elV9d7ugrICYOlUoC3ZNrH9sjNpF+TvMch/zW1PQKUcJLeKue3UGM72GfD2nR+&#10;Yx3GZFOAB3a/tytpl/u7mCzG4T/P1/JG93dBCHkKTckRclKdbmKj2qveb8hpgR1Ip46VTru/uq3G&#10;n37w8KVBtWcQavE7o5QwS7vWcXqhlzoEuJ/5WpnJ1MqWggCPRYDBPgAAIoXa/CnUTHJL7+o2sVFt&#10;PXKadaC461EAEIuyxcyiGrLRUqPxrx8BgI2MgZjaLT+IypUmY7RTiS7/nGgpq385qMFphUq9JSvO&#10;Svrmng/1ouOU2RrKZ5Wkl7/tHuJ84VN/hV/5680ZR+tWNxFg0Z7F53LOupPZwpvH/bagxKx1JzNC&#10;qDnQPjSPWpx32OZ6jfD6qFGCQMm0icqnlla3Vf/16zQnvxbFoeZBX8tA6+G2fmN9ZbXaBQB+6BES&#10;5iVxP//BvNbYI8wzEaBs9hAAMO/7q94l2Sluvae6TYTlJKNrvfK7B8QomZAwANB/+4XLSWwNK/4C&#10;AMKw3m+86EbRyAld/gneVOLpWjQjZckbPF0F5BwFuJx7oWp6sbZwUzWR2/mc8+WvR7QfXTXD7Ii+&#10;Us7+y5pUyy6gFQkAd/7z0pmsMzVnM/Gmuzc8mu/edKMIoWaClqmNf3xV3VZJn1Gqb1eDt7zBjscQ&#10;xSMPez35UXXbhfQL5vUbPH1VUF1QgNP5tZh1U8KQtUOiQiS1mNXz3Y6Bd8TVbkzWgZLW2CfFMxGg&#10;dOBwADBuasgWGLZDx5qOOG6qR860Vnzee8W6Qp15ywmXmYXzyWJJHgBwPeo1F1+rRvmCs8s9XYnm&#10;wqIvLE5a6+laoGolZjtpZHtyxzt8NX3pT5eklr8OrdDWV+6+QfbuVfuTdpXUb1IWg8gv+PflU5kn&#10;q8tgNBvu++upE6XptSkVIdQsmL5dwaddqm4rl9DT56etkgG9a1OkcyTAV/Xl97JZD9eQR/fS42DB&#10;NURvVBszareMmZ+MTZ7Q5l73xgT+0iv0+Y4BtRoBCABbSzECbBoyVtJzOKWiZeO5BivTm2P8AmvY&#10;Lul7A7QBcr2HAQA16MSsPNe5zYLuvQ8AgBqwP1XdlaY0ZEP0Da0sdStQ/E1tvs7nO95+pRVdO1Fw&#10;ubr86Rr7HAm+MicPRINV9rlkfk1qgDGxepG/97/Xj2c4mTveYDY8+PdzRyusaYEQurHonrhbKKm2&#10;4yXjG6R8Z4XXe5+Ab10bA1lGftfdPqv+5jr2rSGX9oWFYmaOpy8GqrvVBbVee10lYb/pF3Z6RPSd&#10;oc7HPclY5sMOgQUT4+e2qd0EMFZ6i+Dpq+IBHlgPkHgpAAAsFmi4xTfk90wibE1txGzbLuAvhZJm&#10;PfWcYc1K5YJFmv89Cxa3roxp/R4x/Q7L2QvuZEZOCcaigvOrgrve5emKeJjIG/LPfO3pWqCa7Ci+&#10;+mrllEXb3+Cr7y+eVXFBCIVjBNjLJ1LO2W/ULhfXvQtoRTrR8uC2N78e+3K/mP7liQazftGW/x0u&#10;uurBq4cQqidaqtU9vUD16U+Mt/M5NggrkQwc5/vbUPP+raZfl4nJbq8tpJLLZ98hmTCdDY2tOaPu&#10;05f4I0c8fSVQveSa6xJuMYT0CFCsGhz5hVlIVpuLK0zdGSVj431lXD2Wj9c33KQkNxBPRIAqHwCo&#10;YbG7OlDMWuDioBKpbOIQ06+1mLCu6RneWGl4Y2UtdjBaLAfO1CI/cqbowkqMAEuSN4lmHBLZrJkr&#10;99I8lnooWVNTZ4FUvf1pvYSV9PeJPKq235A93OuO8tlE04uuZRob7NPXipaHtr/91diX+8f0BwCD&#10;WffoPy8fKLxc74IRQh4mXkvTvfG46u1lRF7tFHREppCNmSEdfbN49azl1AnLkf+Ek84X62ISoiS9&#10;hnD9hnLdBxKp65XfjL9/afkLu+3c8Cz1m3XTW8r2DKrXOoFVaVrfRKDgkQhQMiYBAIRrVxqwTBIc&#10;6jKPdMyEZh4B1kD9zOOqt95hFCpPV6QF4g0Feac+D+31qKcr4rkrYCzLO77E07VALhgrR4DP7/+0&#10;5q4CRlFIzr/SNqS99e3gyH4VI8D+cfbxw7+dW9ewVdWKloe3v/3lmJe6hXV94t9X9xdcqn+ZCKHm&#10;QDhxSvv4PK/FKxjfmpaDJ4RhE3qyCT3lcxYCgJifLhZmA7XdZxOfACY0xp2or5z+81fM6zeUl4Bu&#10;XOZm9hkey2mNE4GCR8YBSocPBwDT32sasEz1wgWlc+eUv+UzrqhfeMj+Nulc6dw5+q+XNf3JNhTz&#10;b7toIXZ8byxFF3/mzRpP18JjCs59K/Kt9/RvFAbR8vS/r5ksRgBYuv+LbKPrdTsu5tm7iPeO7Vf+&#10;OoiTSVn7ehI7cxNdFlVbWtHyyI537tn87N587KaOUIsiXEnWPHIrn16Lhn0mJIbrPJDrMsj6j43u&#10;4H74R0VR98Yi85/rMfxrGShAYmEzmnlld34rnU2jydsACUiH3QQA5q3HGrBU/kDlFkWjXjhnH3NC&#10;9Vp+Pz6ERtUSLeqM3U/Hjf/W0xXxAEPRpaKLP3q6Fsgtf2cc/XvVDPfzny1Nm3L9dZS3vaPEwvY3&#10;EWJ7/KczabJ0jbKslla0nK7HChMIoWaLZuVpH7xN8fgLsgm3NuqBhMwrulcXideyPX3GqCH9mVbW&#10;Jajhlg+pnw1FtVidoiVp8jZAfyWRKanJIF4t9vS5I2Snyzmgztjv6Vo0NSry2QdfAdoaZ8FqDa6U&#10;ZJS/9pIorS8IwF2DFpan/3vhHzNtsEm5EEKthcFieP8t3esPC/kZ9S+sKmoxG9d9p7njFgz/Wp7f&#10;C5tRx8srBounq+AZTR0BMr7+AEBN9Vp4CqFGQLP2PydYaj1J8Q0t79RXhuKG7wGImon8Co17XjLb&#10;YkocwxKwz5m24moDrAOBEGqdLHv2au6aZvzlM6ptsNmkqMCbj2xXLxhv/OJTT58fahQX9Rax2fTp&#10;NfHNpSZNrMkjwJhQABBLsAEQNTuCufTa1gX1L+dGoc0+Upj4nadrgRpRjsH+Tcux3JiAdgAwNaQr&#10;qbBcUr62UbqAIoRaC6PF+N23ZXPHG3/6RCyoV3sgNWjNB7dqHpqmf+EJmlXo6RNDjYUCNJ/ZNw3N&#10;pypNq6kjQNnUAQBg3rPJyTaxUk8kyuPi1LWDV6z+jMXnc48v9XQtmgJvKM7Y9zz2/2zZDKJwMedc&#10;+dvuYV0A4OHB9lmyTqUd0wjYIwPdkKiAvZebE63BuHKFes4k7QvzzQe2ifnp7u9KtaX8xZP6j58p&#10;mz5E/9IzYlIt9kU3IrHZRIClJqHV3jo39Uwwkr7DAMC8c3fVTcK1a2xYdPlby6GzAGA5e5aNbm9P&#10;PLWvhsJFo46RewEAtVioxf6ZUrPrtQf5C4elIVPsReXl8pdPAUy1Vy8702UhjvUpyWf8Q66fXQoA&#10;WC6flnToadtqcNENml4PiSlvhgoBHhVFsdDJzEXC9lQq8IS1fabUqBNL1MLlNMqbCSe9XqUC8Tw+&#10;8q9JYeJ33lGDvcL617+oZkvkjan/LRSM+JfQ8l3Iu9gpvJv19cA2Q+SXtkQF2Ndc/u70L56uIHIL&#10;r9PxWjWn8vF0RepFNBstpbXuAWQ8l8vrNJyXd8VEyvOas1drWxRqAvyRM/yRJwGAhPlKeveVDJvO&#10;detNvHyr5qRGnWn1Usvpw0IiThnV6mTr+DY+Ek/XAvZlta6xPxU1eS/QoAjRZOR3JFfdpF74hOXq&#10;RSoKlDebD+0xLl8LANpXP+RTLlNRoLzFvH+H4f1VNRTOnzlJRZFazIbVP4sXi8z7/gMAatQbf1jr&#10;smLqRa8J2amUUmoxGX76WkwtNH79h+XCaSqKVOBNe7Za/q715KX6r76mBi0AiKVF+k+/AwDdK0tE&#10;dQkAUL3G8ImLFdjMO7dRUaCiYPhlOQAYf/2N8hYqiua9/9E053P36z95m+o0ACCqS9RPPQrFBiEx&#10;V//FJ7bEkgLN4083yufaotBr/95j1mTVv6DmiYpC6o6HjaW4QnercLTQPk9ylG94qDKg4taTpfis&#10;/cZQuuP44a6jzy+6r/TgfnNhnqerUzuWsmLNmTOXX372YLfh2d/U5aGD7tJFhxRt8kUht5XO4X6j&#10;oLll5i07dC8+Kpw/4DxDXqrx518x/GudNqW6XtCoCWzMab1LYTV1G2Bxj5Ggqibo1/Blo6pMK5xv&#10;KB0x283C1bMegUgllJhALwCAet4zJM6PXit1a+cyS8mAaUxHf/FaGZhsjW9lE+4kkV5Ub4ES162I&#10;VRmXrTMuW0c6+9ELtjrwh84UdxnBdAsUzxW53F331Ie6Dz4HC0CxEQCMX/9p/GUT8ZHRjGp/9gyf&#10;/mn49E/HxCU/G5b8XIf6t2LilT/HJcz4T+YT5emaNDBKxYw9z+hzD3u6IqiJpGnsLb0yTv6/nvPL&#10;3xZqCkotzWhCNuRS6eZTpZtPAYAkxi960V2BI8dL/P0ZibTeBTc8KgqWkmLt+XNpX32pO5JWcROj&#10;ksnjI6MemuN+aaX7Dvr2qdQvQ3sKV3hC6Ab2YnrpbQm+bIVB6dWRskQlYWtVuNos8G50MxUBfi5s&#10;vW2ATb4eoABQ1pjzrmZVuqFxN/y7TrzkOJkVrXcDcXn4Zz+KG+GfTV7lRTPLLLRRrx6qIGn9+IRb&#10;tsm8Iz1dkQZDqZi+83FN5g5PVwQ1nWK9/dtGKVGO6Diu/O3KIys9XTvkAiOXAscA7zjgzZJemvLc&#10;pynwKUiY8HsmRN/3OKtSsnKlp+sLosXMazQ5a77P/PJPqqv05JTxksviQuKefyBg2ITaFpv399aY&#10;xx+vNIPRhj9rWwhCqPnQWcSQrW41/94a6b2mf3itCh+6M+2codWO73NXk0eACN04kv4cl3DLfzLv&#10;ltASSEUhfcejmuzdnq4IalJ5hhKRigxhAIBhKnX7/zP7uKdrh1xo++YLbd98IevX77JXbDBnFFNT&#10;lSeAFjHnm39yvvkHAHxGd4h99FFV556MVEbceLLeUCil1GLmtborbz1fuv6Uw1Yik6j6xse/9Ix3&#10;515OdxfNJpdzupiTCg0ZKcqYtraTLi3UHE5qshNECHlQqanWsVwJj9NEuYYRIEI1SfpzfPzEXxQh&#10;PZryjqrBUSpe2XCzRZPi6YqgpmYCmpR3sUNYF4d0SqnW3Hp7v9xYIufeFzn3PgAwF+enL/8895v/&#10;QBSgShcn9c7L53YuAgA20itm0fyI2fcAyzbeFxelFESh5MD2q+8tNV+sMnE/w/hO6tbhjXelQaHV&#10;7CuqTx1K+XCp7kiqO4fTJF4ujwBLT55orGuNEGpm3OnP6SDTghGgaxgBIuRCytZ54f1eDuw8z9MV&#10;qbsLvwykPM6a0EodzzhRNQJcf/I3HprHbNyoivTvPou9/3HOx98hXRoQ0u65t9o++wblBfXZI6lL&#10;P9fuczKtmpClu/bit9f+9y3huJA7R8Y+/KQ0MNStA7uH15Zl/vRt1sfrqCBUndM9aP6Qts++znn7&#10;ENb50J3cTb+mvv8tn6Ot1XzwxVv+Dp002fq6bNfBhr7kCKFmqthcu3CuGPt/ugcjQIRcyzn2dlnq&#10;trgJ3xC2OU66UANDYWLylrlA8Qux9dpZcHF+lcQPzv/h6XqhauV8sTnni81ELpW1DY5cOCv8ljsq&#10;biWEIRLGr8/Qnj8NFc0mQW/IWbcq84vfxZLKSztSoBY+b8X2vJXbGZnUa2C72EX3+fUdVudaaZMv&#10;Xvv4I82uy6LR5Bi8MRBy56j4p15hlQrCOZ/sLe3bj3O+28SX6KBOHbSK/j4qfmRgZAoAKNq9v2k+&#10;CISQx+WZardwcXEt87daGAEi5BZ9wZGLvw2Ln7haHpDg6bq4hYpC2s4ntFk470trV2p0Mum2jjd4&#10;ul7IBWo0GxOzkp/6NOX5L1hvL9WQhJj77vXp3q9iHkYqY6SymIWPxyx8nNeUmbJz075dWrzpOJgr&#10;RGgURKNZs/vC+d1PMkqpJCww/J7JUbc/5GY18v76JePrteaMAlFrdNhEFFz047eGzbqD8/NlnAV+&#10;gk6dumxpwc97eLWmboGfnUhLTx0LGDhcc/msJaNZzCOPEGoCte2skqKpy+z9rRBGgAi5S7Rorm6+&#10;xa/N1Kjh73q6Li7oiy6kbbtXMJV6uiLI8wq0jmO0rhUk8RSHSdwwqEXgi9Wlm06UbjrBqGTSkOCg&#10;2UPDZ82VBVeaqZjz9uU6+HZe8rX4ntFcXFJ6aH/mDz8Zz2RXzCPqzaaUnNSXV6S98YMk0M9vcu/Y&#10;Bx6WhUY7HNGUn5W1+oeidQfMRcXU6NiDgAvxjnnirsDREyRBQU4DP13KhfRl36p3n7cUlkLD/aGV&#10;7T8eMHB42eEzHv00kHOyu++Uz3nY+Tap3Gkyie7ku8X50kRCxlXtA7d7+pxQs5BjqV2bXjb2AnUP&#10;RoAI1QYVSq9t0OTsC+/7P7+2kzxdGycEsy591yJd7jFowDsvdCMrNDsOAf1o71JPVwrVkag1GbWZ&#10;mR+syfzwN0mQjzw2Nuyu8aFTbquYh5HK5WHhYTNmh82YbSktNucX5v7xS/66HUKRveGXWgRzblH+&#10;ym3532+TBPkKBtsm49mco4PGmXNLqj54l3cOi7rnDr/BQ2Sh4U7H+BUd2Jbzy3rt0Ut8gboxzr1o&#10;1664Z54q+vc/j34CyDkiVxCFqna7MAxUs0tti0It27UyU5yvzM3Mxa7mFkZWGAEiVGuCsShz/zMF&#10;id9FDXpDEdzN09W5XivemHd8acnVP6iAy3wjOxHo2YxT3aNtc/HzAr+zBGeFvfGJ1JJfZsk/qzl2&#10;9uqzS+VR4V7920fdMVfVsWfFXBK/AIlfQNv/vR733Eum3GzdpaSc338p+++sPQcFS4G9U6WoNZu1&#10;lfpQKbpHRt9/r0/vnvKI6Kq1oIJQsG1D7sp/9Neu8gWNO92UMTFHc/GU9vgVD1xthJDnGIVadAU9&#10;q8d1s92CESBCdUNNJZeS/5mrDO4V1udZZUh3D1ZFsOjzTnxWmrJRtODwGOTEiczj5RGgxqTBOUBb&#10;GGrgDUkZhqSMwp93cIFeivg4/4n9wmfNlfgGlOdhOIkiKlYRFRs0dqyg1+pSrpbu2VewZZshMdtp&#10;maqh7aPuXuDdo6ss2MlazIJRn7dpbcGanfqUa0JJ0z1ySlmyhJpxmgeEWpcrZaZOAXI3M5fhTDDu&#10;wQgQoXqgoj7/RMo/c+X+HQM63hnQ/uYmPr6xNKXg7DearL2iGWM/VK0tWccWwH0AIFJx8a7Fnq4O&#10;akR8kU5TdF5z7Hz6W9/L24apenUNGDsgaMxNjMQ+jzGrVPl07enTtWfMI48aMlN1l65qT9tXclf1&#10;6e3dtbPTwI9XF2f/vqZ4y0H95WRR54EH7ZrtlzxxURFCTerb7iE+MntX855udwEFgCcT/G+L8Sl/&#10;u7dA/1Uq3iA5gREgQvVHjSUXsw+9mHfifVXksID2t3mF9W7U4/GG4pKkdWXp241FiTjeD7l0rjRj&#10;wcYnx0b2PliUtCPntKerg5qIMTnXmJxb+Mf2JMUHqi5tfYb2Cxoz1Ltb34p5FFFtFFFtgsaOraEc&#10;fVpSwaatRf/u0V9Ig9p0x0IIoTpYeq3s4LAoXxlbh32HByvLX+/I032f3ijDklsAjAARajCCuazs&#10;2uaya5ul3vHtb9nceAfKPbmk9Op6T58uupEcKrh0qADbT1opauA1xy9rjl/OWrqaC/Px6dnNf9zA&#10;gBEjZUHhNeylPnO08O+9Jfv3Gy5kevoMEEKtyAWNaci+jAPDousWBFrtyNNNPZxtEPGhlXMYASLU&#10;8Cz67PoXghBCDY7PVRdvPVC89UAyWaLoGu0/aKjvkK7K2LjyDPr0tJKdx4p37TanFXu6sgihVipR&#10;Y65PELg9VzftCIZ/NcEIEKHGgF86CKHmjYLhXIbh3K/Z33q6JujGZ/57k5ia7nSTbPbtbHyPquli&#10;YZZxxVKnu1CtxtMnhDwvUWMetC/jUO2DwO15GP65hhEgQg2PChZd7kmJV2ijFM4b9fm4JjJCCKHm&#10;QszINmc47/wiHTkKnEWAoCs1b/3H0xVHzdpFjXngvowjw6J93A4Cd+bppmHnTzdgBIhQYxCv/Xu7&#10;p+uAEEIIIXQDu6Qx992bcXxEtI/UdRC4K083BcM/9zCergBCCCGEEEIIOZGkNffana5xtRbo3nz9&#10;5ENZGP65CSNAhBBCCCGEUDOVorN02ZWus1S7/NXBAv34Q5lGjP7chhEgQgghhBBCqPnK0FsStqfq&#10;nQWBR4oMow9kmnB15NrACBAhhBBCCCHUrOUY+eht1wx8pVDvVLFx+L4ME7b+1RJGgAghhBBCCKHm&#10;rtgkhGy9ZrweBJ4vNfXfk27G8K/2cC5QhBBCCCHUKEStmmpLq6ZTndrTVUM3JK1F8N6SrJ3cNk3P&#10;99yVJtS/xFYJI0CEEEIIIdQo9G+/DfC2p2uBWhReoPLNVwkFbPyrM+wFihBCCCGEELpxYPhXPxgB&#10;IoQQQgghhFBrgREgQgghhBBCCLUWGAEihBBCCCGEUGuBESBCCCGEEEIItRYYASKEEEIIIYRQa4ER&#10;IEIIIYQQQgi1FhgBIoQQQgghhFBrgREgQgghhBBCCLUWGAEihBBCCCGEUGuBESBCCCGEEEIItRYY&#10;ASKEEEIIIYRQa4ERIEIIIYQQQgi1FhgBIoQQQgghhFBrQSildduTUmrZdQCo6OlTQM0Ax0lHDK5P&#10;AZqMPZ4+B9RcyAM7SpShdd49sTCpQF/i6ZNAzUKoV2CnwLZ13t2Yla2/nOLpk0DNAuOl9BvQuz4l&#10;WA7hzxyy4foOIhJpnXf/N0/L4903AgCAgYGKQClbhx3rHgEihBBCCCGEELqxYC9QhBBCCCGEEGot&#10;MAJECCGEEEIIodYCI0CEEEIIIYQQai0wAkQIIYQQQgih1gIjQIQQQgghhBBqLTACRAghhBBCCKHW&#10;AiNAhBBCCCGEEGotMAJECCGEEEIIodYCI0CEEEIIIYQQai0wAkQIIYQQQgih1gIjQIQQQgghhBBq&#10;LTACRAghhBBCCKHWAiNAhBBCCCGEEGotMAJECCGEEEIIodYCI0CEEEIIIYQQai0wAkQIIYQQQgih&#10;1gIjQIQQQgghhBBqLTACRAghhBBCCKHWAiNAhBBCCCGEEGotuDrvSSmlx2YBiJ4+BdQsMP3X12f3&#10;dbMXefoMUHPR79G7Yob3q/Pupi2fiSknPH0SqFlgOgyWjXugzrvrt17RfHvU0yeBmgU22jfo06n1&#10;KcHyz12ePgnUXHCjPycynzrvnrLhYdFi9PRJoGYhcsTzipAOddix7hEgAEDxPowAUYPI2I+37Mim&#10;y231us0Sc64IVw55+iRQs0B8Q+qzu5CjMe1L8/RJoGaB6xBUzxJozmFPnwRqNkS+PntrM4+LZp2n&#10;zwE1C4JJU7cdsRcoQgghhBBCCLUWGAEihBBCCCGEUGuBESBCCCGEEEIItRYYASKEEEIIIYRQa4ER&#10;IEIIIYQQQgi1FhgBIoQQQgghhFBrgREgQgghhBBCCLUWGAEihBBCCCGEUGuBESBCCCGEEEIItRYY&#10;ASKEEEIIIYRQa4ERIEIIIYQQQgi1FhgBIoQQQgghhFBrgREgQgghhBBCCLUWXBMdJ+Je4tvZzby0&#10;7CJkf1eLwuWdSNx9AEBTloApCwBA1Y9Ez61UZsqnJP7xSikXnwIAUPQgXd8ETgW8jiZ9CqU7AACC&#10;bibBI2z5eC3N2QTaYwAArB9p/6q9hJIzkLuqUk0S3iWcHDTXaObn1gTS7g2QeNu26jNp2jIAPQCA&#10;3xgSfhPl9ZD0cvnepNPHlWp47TMwplYq36cviZwHAPTqUrCkAwB4DyVRt9CsjaDeAwDQ/h3CKujV&#10;d8FSWLE0WnISctcCmBryM20GGDnb495pnW+ZIfNREoYBAMFiMRZrD3/+eeqW07UtrdvCSX4xUdbX&#10;mtzc5O0HNUlFABDct03HqeMq5jz88U+WMmNY//aDnrpf4R9Umpqy87WPjblaTiUb9OydFXOe+21T&#10;wviRcn/vQ4tX8TozAPR/Zq7MW1VwISm4c4JDBY5/s8aQrQEAqY/XgKfnUUHY/+ZKABj00p3GMvWp&#10;LzYAwIDn50mVXoc+XMVrzZHDOg9YdJ/cz1+bn3vo02UFx1MBIH5av8g+Pa0FmtSasz9vMubqAEAZ&#10;7dvn3jkAcHTpL6YSXcfZo4K7ttPk5J5etqliHTiVdNCzdwFAzunzV9cfsiYOfW1h/qXLV37bDwBB&#10;vWI6TZ+Qey4x6Y+Dw964r3zHwitJSZsP8mVmT/9R1B3Xcww37E7GP5JwEgCgVKRGnXBivXnXarC4&#10;+L8jmfSopM9NYnG68cfnlU/8KmZfNK58EgBIVGfF3R+LRZnGn55TPvFLeX4x/axxwwegLpKMvksy&#10;eK6Yl2T87lEAkEx7StJ9vJBxzrTqWbbTYNmMl4nci5r0lr0rLWd2Kx/7qYY6UItZOLXRvGMV12uC&#10;dOKjYnGG8av7AIBEd1HctYTqSw0f31bpfPtNkE54EgD0i6crHvkBOM7w4SwAYGK7yO9YIqSfMf/7&#10;teK+ZXzSYfNvrwMA222U7ObnhfPbTBuWgEwuf2IN4+VPAESDxrj6aZpxWfHM70TuY/j2fpqfDgDy&#10;ez9jwtpbtn1tObJRduurbMJgalAblsyRjJonGXKnY+V1JcTLnz+zxbzpM+A4+Z0fMrE9CWGo2WDe&#10;sYw/tIFEJCju+ZxPOW7+5WUAkIy4VTJsgWXXN5YD6z39h1OJ97vDWG9F+VvtD6f5E/lO/tjGhvg9&#10;OFISH0AUEluSReAz1GWr9pl+T6vtQbnB/qq5/crf6raes/ydY33t9/n4ijn1my5JB0VyQbZfJaFU&#10;r193RjitAQCvZ3pLYoMAoPTR/wBA9WQ/Lt7ffClb/+V5AOD6Bfm9MIbz8+KLtaXv/sefKq1auOHA&#10;FS7MX9I2+HrhOsOWC/yhEk9/JjcqtuN84te2/C3NOy1c+8t5zoTZJLCTPWfheeHqn67Lb3sL6TgH&#10;RDO99p9waTUAcANfBQCad1K4thkYCdf/RQAQLv5Ky5LAN4Hr9zQoQ6D4Mn/0A6IMZzvOdihQuPwH&#10;LbnAxk0joT1BsPDH3rOmc/1fAoal2UeEovNct4Vixj4xaxcAMHFTmNDeQvpOmr0fAEhQT7bdNADg&#10;j34Aoqm8Pjb6Av7Sr2AuBQCu2wPgFQr6fP7sMtu5dLqT+LaxXwFdjnCu0m0k2+0BEjcegEDGXv7U&#10;FwA823Ee8WsH+gIQLaCKqHQm+kJQBtkuRfZ+rtdjFTfyxz8GXsv1ehyiR4A2W0j8keYd9cQfSC0E&#10;97pD5htZ/tZYklZ45lenOf06TA7ufTunCGBYKQBQKooWvTb9cN7R7yy6glodVKIKC+17d/lbTfqR&#10;spRdAABAokY+XzGnNvNk6dX/5EEdI4Y/ySkCNGkHcg8vo7xRHpQQ1HVmeTZdbmLJJfsdS9SI55VR&#10;fQGg5MKmgtM/AxUUQZ0Cu95clrxLk3EEAPzbT/SK6FmatF2bdRwYLmzgwz5xwyz6wvzD3+pyTllL&#10;AELUqYfUqXsihz5FOKm1ZH3BleILG4EKABDUbY48MN5YlFJ47nfbJWo3ThXVp2L9M3e/7+lPuC6a&#10;KAJkAodB5E1uZibZ/4i1igBDp5HYOwGAqpMg62sAIMoYa0o5mvmTY8rFp0jkg6Tb2/bjBg6ml96n&#10;qR8R/14VM5O2D9OC/fTEdGCUldJjgQrv0oPTQHfCltLmbsJKgTfYI8DImaAIs+/S/inx9INQsJl4&#10;dyWxdxJziVgxAnSoYfYvjhFg6AxbHm0yzfgSAIiqPYm9E4JH0b29AIBEzyUSH5r2JVgKK1f1TjC/&#10;IR6eCvoLDf/pekiP+6cOfPIhhZ+/44YYmL7i69KM9I0Lnyo5l+V+ge0nj44ePLT87chX4dTKVXte&#10;WuYXF9Hn/nsq5jy+bE2PhbcMfuphhmUBIKR7h7hxI9dMv1OXVeaQM3X/oW7z5vhEh+dfTLq8ZjcA&#10;dJs3yzs84tKmLR2nTnaowLnf/rJGgIyE63P/PYLFsv+tlUCh3wP3MhLJmW83iWZhwKMPMyy7743l&#10;/Z65c+Bj97ISCQCEQIfYEYN2v7r43A9/R/Tr1udeex0GP/N44rp12xZ9JA/wstbt1PI/TSW6IS8+&#10;6h0evvvVDx3q4BMZas1Wlpl9db3tm7f3vXczHHft71EWrdE3NrzP/fecXbMm6Y+DDic76g3d3w89&#10;m7btlAf/KuqGTegjm/8hExBVMZFYN015XjLhcX7fj6YNH9VQAuMTzITEA6GE5ZiQeBIUw4S3FXOS&#10;iVTBhMQDEGu6PX9IvFePibo3RjEqfyYkHiz6iuVQbRHTpof8gRWEYa01kc58E7i3K5bg/EQiO7K9&#10;pxlWLpKHxDMh8SQ4mhZkyAbPZELihSv7Heus8LEVSBgmOJaoAtl2fYSrJ4hUzoTEU00+kUiZkHhO&#10;FWiNAIlCxYTEU99g4CRe7xwhUlucw/qFK59er39nEpHImZB4JixByE8HALbTKCKRCblXAYDrdwuR&#10;KqkogkRqO+XKqKaQeAcxPsEAoHjsJ7ZNn/JPQXbb+yCIYl4KExLPeQWY4WUAYLz8mZB4xsvX0387&#10;Ff5g2spDfpovSwirmGjckeoQATJRXiF/zpfGBVctgQv3l/ePtbxYXLDwd/5kkfuHZmK9fW6zR4A+&#10;t/UzJefmjf8B1ELFdACwXCnymtxZFm+vpN/9w0pX7Nf8b598dDuvfglwPQL0GttZ1j9K+98Z/Zfn&#10;vRb1CHh5EmFZAJACyAfHFT6xzrj2qkPhfFmprGu015CO5Sn+D47U7Ugsum2Dpz+cGw7Ljf+WRA4h&#10;hJQniYwUqkaArIIb/gETN6FiGk3a4DIC5EYsYdpOsb0JH0AiB/M7HmY6zwcAkTBwbTMwnO1t2i7g&#10;FNzUXwnDAQAEdZHEjhFPfGbdWpGYfZiWXGC63UWCulIqwslPQDACAOl0G2GlIm8k2mym83ym3XTz&#10;LwNBNJOIgUyH2aIh3xoBMh3mMB1mAgCTdUjM2AYADoeQ9l4k7HtJSN5A4ieTwI5QdAmuR4AkZhQT&#10;Odhek8JEKI8ACSuZtZ14X4/xgrpI2k21/DmFxIxmooZB8RXKG0hIj0oXsOQq8W9nuxSFZxzP9MxX&#10;kpvX2QLOoC5Mm3H8wbfES6s98ofiEmGlsRPf8+swsWKi9tr+qhFgQKep4cOflXgFVi1EHtg2sMdt&#10;2qyTyWvvdv/QnMIvqPcd5W+Det9h0eRfWDmBinzF9PLMkWNesv6NKUM7+3WYfHnVVJlPVKUSAMIH&#10;P3Jh5UTCyrvc9x+ntFVVGdrZv+uMK6tnyfwig3rf4d1uzMUVE4EKquiBgT1mm0rT9QWXOt61Uept&#10;+97zaTM0/Z8XSi5tCex9ByFEMKrVqXsCetzKylTlx4oc+dzVtQsM+Rd94kf4tB2pTtlXHgF6RfR0&#10;qP8NGgG2hF6gJGaO7WRCJzhsEg/NEPcMEPcMsKccXWBLYRSky+sAAPl7xX3Dad4uACDtnwHWHlGI&#10;ewaJJ+4FwUyCh0LMg+Xp9MpS8dBUaiokrIz0/d6WquxLWCkAAKcAaXilaqT/IB6aRLO3ACsnHV6v&#10;+XTE4/PFg+PEg+NAc9FhE+NvOxEaOLDSFVBEAvFxXtq5p8Ujc8CYB1Jf0vZZT35ODWrEe4tGvfE/&#10;J+HfdX7RMbf//UtI/4TalAoAoC8u+3n87ceXLweAXvfcJff3Lt/0+8x7fx5/+8/jbzerDQMfvZdh&#10;2dM//PrD0JnX9u6RKBSj3nqhPOeRL7+05sw9ctWaMuq154jE/t/txNc//Tz+9r1vLbG+tWbWXLPd&#10;8wlGEwAQhiGE+HYKZiQSAJCoFN7tAhmWzTt/huFI3/tvZyWS06vW/Djq1uQdO1mJtPcD9l8pXWHR&#10;igHTNt37DKW0y8yZqqigiufY5fbx3uHhvNFwYe0/DqfvnxBtfSFRyh02xU7o5fSKnVn1x29TFuYl&#10;npd6eQ1+flFjfeSNhhs4Xf7QDw7hX0VEIudG3Se793P3yyQMJxn/cNV0SkXt//rr3hxDjRoikUtH&#10;31VdCZIBNxOGFXKu6F4aaFr/FmFYyagHdG+M1L01llIRAPQfz9K9MVLIumzNr32+t37xVMqb2YhO&#10;XNsBQtpJAJAMng0sx/afBQDmXStcVlsy5p6qiYzSVzL+3oop0hFzreGf7tWh2hf7iZoiwnBc38li&#10;cQ4AMBEdAICExBCJjPJmMfMS+IUSqRIACMNwXYebdvyke2Ok8ftHrKXp3p+se2Mk1autb9kO/a3h&#10;n+Hru7Uv9OWTDhDCcINtrZeMl59k1O0N+vk3DL9PJkTufswh/KuKTfAL33Wf0/DP/ilEBYRtuEcy&#10;1EVRTmWPX5Y7bZWgN8nahnkttN/UFi/ekTNxRc7EFYa1tp8V08msnEkrNX+fIgzje9fgmov1uX8I&#10;YVndtgvZo5ZpdyYyUs73UfvDMt2ey9bC9d8mlifmTFxR9sMBAPAa00XSvy7n0loRpt1M6dy9TNTQ&#10;iuGfU0ynOySztzuEf26RBZC4iQAgnPzc8t/DAECiR4AsqLrs7JhPCcNBwXnLX7PF0hQi8wVlqGXj&#10;TH6b7VuOP/iWZeNMMfcwcEoS1BUACGGY2EnOi5N6kbD+Tk4npLvtRVylTjc094Rl40zh1DJgOHbE&#10;ByCt9rmPmHPcsnGmZeNMYY/9bof4d7KGf5Ytt1s2zADeSLyjSGCX8gz8vhctG2eK+WcBgBYnWTbO&#10;5Hc9UbVwa8mWjTOZkD7W8I/f/gh/4nMAYHs8UOuPoEkEdJvdeeG/DuGfU6GDHome+K7T8M92GRnW&#10;O7pfl/t31aEaV9fec+WXuabSDIl3SPv5v5WnF55ec2X17CurZ+cd/yGozx2E4Uou/nPl17lmdY7M&#10;N9Kvo73d6Mrq2VfXLgAAqV90cM/5EUMetYZ/l3+aeXXtAlGwKIPbK0JszeAynwjv2CEVK+AdM1Dq&#10;HSaY9cnr7sva/QEhTOTol5xWNXPHW1d+nafNPM7KvCOG13TPzBvV1spfWT0bbkwtIQIE2fVf06AB&#10;ANJKm4yZYEgGQ7I9xZRjS+FUwHAAIJ65F3QX6OUPAQAYrtKXoCEJCjZA6VkAID4Vbn8NmVB2CC59&#10;DADken4SNceeQVr5m9SUA2XHaPJHAEDkIS5OR5sI6lOgPgWirvIGKfWz9aQlyrhKWwhD+v7mvDRd&#10;EpTspHn/AgAJ6AMtQttpQ3rdPd9lNlYivXXtcqmvV60Kp4JQcC55/ysrRJ4HAO829s+r8GJKwbnk&#10;gnPJgZ1iObkCAE59/1tpcnbmoRMA4BVq/9DV2TnWnBa10Zoi9/MP621/NK7NKSo4l6xOt/XUsmYW&#10;DLz1rWCxAAAhBAiJGWr7w1P4+gS0iwKA3DPng3vGyby9AeDS+n+KL6Wf+34DAPjFxNrPQhQ16QXJ&#10;Ww5SkQJAYLdK4U2v++YDwJmf15pLDQ6nH9qvg63CPo7PFMZ/8CYjZateMX1ecc6JCyeXrQGA4Pa1&#10;Drk9i/gEyWa8TDiZi2yEcN3Gcz1Hu18y13U0cM46WRi0tDDDGvBwcdX+lyRefgBA9WVUUywk7qOC&#10;Rcw8R4uyaVG2NQMtyaNF2SBYyosVMy+LWYkAwPhHWo5tAgC2/RAS0oZI5FRfKiQecF3nLuOY0DZV&#10;0yUDZlXK1tF2909L80FXBgY1AHDtB4pJBwCAi+sOAGx4AgCIOZdBEJhAe+8jruck0KtpUTZV2zoU&#10;0eIcWpQNVLS+ZaO7WV8Ilw6BXi1cOgQATIC9j5ZkdHO62WKJ9/8GR1x6zOf2voxc4iKzNxO8ehbr&#10;5/obiVFIg5fPIQFSlzkdCMlq86FMIbUEAKS97HGXkFpqOZFrOZEr5tpam6nGbDmeo379AAAwUo4d&#10;GVBtZTqrJOH+AKD99Qx/vsjw2yUAYMPsd+Fiqd5WeLr9N8tyIrfs2d2C1gAA0t4YAbqDYRJmSmZu&#10;5Ya/C4ogF1nb3ya55R9u0MtEGeRe4ZUQqZ+1sUVM2UIzd9CCc4ThmNCe1eaXeAGAkPIPLTxLL/8O&#10;AMQvnhadpyVJthzqNFp0HsxqorT/YjJtqw082L5POiZJfYn/9Z8Pv8q/I2YNLTovnPqEmrUAQKqP&#10;AMGipUXnadF5Wma/6+M625praN5JWnyBmkoBgPjbf45pWTItOg8WHQAAb6BF52lpUtWybSUXnSdy&#10;2zUXM3aJZ76ivIF4hYDLW7um5d9xSse7/ooZ97pE5bpiyrDuof3vJcR1RCBRhbSf/3ttK2PR5utz&#10;z+YfXQEAElVoeTqvK9DnX9DnX7BoczlFAACUJm/T55xVp+wGAGWoPUrX51/QZhwtSdwIAAHdZwX3&#10;vRsAdBlHDQWXtBlHRZMGALyj7I09wT0qDXlQBLYHAIs2T5N2sOTiZgBgOLnTqppK0/U5Z3IOfO5Q&#10;ASeoYK28Pv9G7VvXEiJAwkgAACwaYCQgcf/b8PrTNaEYAEB/vRs3qXKPS3kAAFplgJNoHRpky0/D&#10;xgEALT4FAODtrLXEWk/BAHWj6koYKejSAQDk4Y5b/XvZz8gJCwCAIgJahEFP3+dmTlYq7bZgkpuZ&#10;nfKOcXJjxEpsd/aC2VKe6PJ57eDnF7p5UNEsmHVawjCEYTrffLM10adteEjH9gBQlJRZ3kBHRREA&#10;rMEqYRifBNd//zFjegS1bw8Aib9srrq146RJAJC8YwfDcWFD21bcJPVSBXWLq65YU0kZAFibK28g&#10;srlvE4WPOzkJIbIFXzv5fqguv8xLetNjbmauSshNAQA2phvbaZBYkK57urvx20dcH1ThCwCUNwuJ&#10;uwGAiego6TMZAKxdMd3BDpxZNZEJjmc725uJmA4jK26lvBkACCfjk44CABPXHwBIVBcAEPNTAICJ&#10;7goAQsoRAGCie7p7CSgFADAbAaDirQnxCWZi3B1V3rhkJCrlaf8nR3GB3u5kV87qJI0PdScnAHCB&#10;3qoHe7mZ2RF1O6PR9g3G+Ff7EISobP+pqc4EANTE16ImIgUANk5Vi11aK8m4b7lh71YczFYdduSn&#10;3NA3iF+860KrQS22WJ1JmAEA/J5nzT8PFtO3V7uDKAAA03kecEohebPlj4n87iec5/SJBQCqywcA&#10;EtStuvKYoK4VW+EAgPjGAwDVZgNAxTCyEsIAABVrN9qcqK4/gKBCna9YJSZbhwUSNhBA5DfNMf/Y&#10;C4z59Su0IcVOfD928gfywLZu5o8e/6Z11J87FCGdpD5RbmauiApmgOtf7FUIJg0AhPRZQBhJ/vEf&#10;Er8bm7nzbccSqAgA1lgRAKil0u20zNd+Y+zTdoQ8wP4fxKjOAACpb5R37BDepL7044zzXw+roaoM&#10;IwEAvpbjHm84TRQBilk/iheec/qP8nrHzKXHa1G0vCMwEjDkUnMJAICi0hcH8R9CAieCrI09xa8v&#10;CZwIvkPcKpwNgKBp1L8XAIDGRZRPJP4AALn/AgATVKmtgCgSSPg80mUxANDCgy4O6jeCBE4Eryq/&#10;/T4dAIDqrlFtKpH6gqzSQzLCcCS25XTyrEFw7/ig9h0cEg9/9vWXHUd+129y7tnTDpv6P3xfxe6X&#10;9RE+oGPE0E7KMD+H9Au/bP1p7JwNdzxRnhIQ3yZiaKeIoZ0qZoseNNivXaTrwwAAQNLWLQAQMiAm&#10;ICEBACx6fWivtuG9+wJAWVJ2dXsxnD0+UYR7d7p1DGEIABSczihPH/zEYwCQundP8YUMh91lgV4+&#10;0dEmdVnytl0A0GWW49jdUW892SKeGpWfsJxNGOiQxp/9V/tiP+2TnU1/vl11DyahFjflXO+pda4a&#10;v/dnqikgErn8nq+4gdOsd2A1HavLUNn8d6zj64TkI7QoS0g/TViJdPwiAOB3LXfnoFSwSIfdQRRO&#10;7telk59yubuYcYmatESuIv5hbGg8AIiZFwGA6zgIAPhTfwMAUboVLFVbQ1EghJHd/mF9CmkwhDBK&#10;mfvZve8bUDWRCqL+wCXR4OSm1vuuASAlrsutWCM/TjopmosPAADzMfsoaEnPENnUNpJRVdriqNvB&#10;4nWmQ+k5U78rmPdzeQob5i2b2kZ6U0xDXNPWi8jcHdRKOIWbOatlzBMz9gIA2+N+ttcTVH0NTDWN&#10;OxX2/Q+oSLwjJZN+BNFC1ddAtDjNyYQNAgB6bSsAQI31ZDtV6s5N/NsCgFh0EQQTUQQAZ/8WonJ/&#10;Ju4mdvRXRKIEdToYCqstVO7HRAxjImq6uef/vc+y8RYx9R+oJWvJxDteSPuHGkoAQDJ+GYkcQUuu&#10;QJX7WM9ipbXo+iT3b1sxWLISBUvJxc35x1cZCx2bQwlhYibVbtgbIaw8MCF04AMAYNbkladLfaO9&#10;owd4Rw8AwhSdXQsAXuHd2kxbatEXWjQ5Fb+dpN6RitBuvgnjAKD0wiZ3DhrYzd4vT5t20KIrZFhJ&#10;m6mfeEf1NxZeES06p3spgjsGdLo5cuzLAFB86e+aTorhvKMHqKIH1Nj60qw11d1c8Q5IX+n8X1Wa&#10;WkSAJHIuAEDREdBcBgDiN7bS1p5LSb/VJNgej5Fub5N+q0nX99y6OuOuMH1XElZGi0/RjFU1Zyas&#10;HABo/t8AQENHlbcNAgCJmkV6fEb8elB9Nr3yrouD9vyU9FvNxFbp6eTdCwCo7iIpSwQAEmLv+k8F&#10;EwCQTs8BaarJXT0ndrDjLXtJatrh9360lJl0mSV/3fM/h60ybx9FYMNMFzHj+6/mrF3ZdtxIh3RD&#10;vqYoMaP0Sk55Sp+F985Zu3LOWvuf98W//gKAbndPcetIABlHTgJAaPeOjIS7tmeHUa2JHTJAGRIA&#10;ANq8PJe7q0KCHzj534RP3iKEXPxrkz6v2L4pNBQAck47eaLhHR4CAPqikpyDVwGg7dhKfXiManV4&#10;r96+sS2nQxfXY6x1fFpFpo2LQVcGAm9qJYpAAACAAElEQVTZ/yvVl1bcRAiRT3/BzcL5c/8x/pGS&#10;2nQcrYhqS/RfLaDaQiLzks1+WzLp4Zrzyx9YKRkwGwDMWz4Wk08CgOWwbSoIqivlz+x056DC5X1E&#10;quT63lwxUcxPEUuymMhOxDfYZQliYToAMKHxTGg8AAhJh4EwbNsBAMCf2wMAIPd23jnWzctSnEn1&#10;JUxwGzdbbpsPJt5LluDYd4Mv0GQkfFA4fV1m1yWWnFKHrVyAN9clwM3yraJOPBX2452MQmpKytH/&#10;fLk83e/+YaEr5/u/MrZWpTlFi82Ww/mW4/a7cOWAdqEr54d8fWvTXlFUL/yuJ2hJMgCwvR5ih7xT&#10;c2Yxc5dwbhUAkOBukmlrQVltUzYTNQQAhKxDAACcHDjn/0+poZBpfwtRVpgnL7gPAEDJZZpzHAjD&#10;hA+ylxnSgxv1MdtmDPAmy84nbd2ynB49pCc3cTk3saYHXrT0Ci1KrDnidcpaMpswHSjPb5lPLTpg&#10;pZIJ3zJtZzTg59L0gvreYZ1yrKLktQvS/nk+e+/iK7/Os6hzHLZ6RfSsVdjT8e6NHe/aIPOPFcz6&#10;tL+fKU8P6Dq97eyVbWevZFhZ/vEVxef+BADf+JEJt64ub+iz6nzffx3mr2FlKt6oyT36Tc2HMxWn&#10;8oaygO6zWJntgSOvL0r+836RN7FSr7gZXwZ0vaW6fSOGPx0z6V25fxtD/qXCU7/WcBRW5t129sq2&#10;s1YQ9ka98fb483wFYao8Q9W622EJACByOgDQosNQsBcASFClxj167Tt6dTFV2ycnpGmr6dXFNP17&#10;d8qmV5faXlx6HWiNz3hUQ4DhQDCB8RLl9YTzAqm9yyXN3UwvvkrLEokyggxY5zhY0eGgqcvo1cW0&#10;wLGHHuPbCwCI+qJYdhIAaFCFsfuCHsouAABh6/1osNnziXOMQIou2Xv8GwvUVXeR+9Sr2aHcsS9X&#10;HV6yIu/MJZc5k3fuPLxkxeEl9rk3zq7cbCgt7bPwbpmvW+Fo3vGrABAzsB/DcSk79/F6U9SAwYoA&#10;XwAwFJW63N2s0x37wrZywLZHF1v7YlkVXr4EAD1vn1O1aTSoSzsAMKl1JrUaAFhZpS6dR7/6GgD6&#10;3H13g1zM5oDtMsYhhZbl0oLrTaO8RUjc5pCBieoOjFsdQc07VgKAZKS7PZarollX9B/PEfOvEk4q&#10;Hb+ITehbQ2bjN7ZJXPgLe6wvhEu2yT+F7IvgHsuObwGA61n5OYVgNm/9nLAS6cQnXJYgFmUCABPX&#10;mwnvSC0GMecq8Q8lMhU1amhxjphzgTAs22mwy3KqxVtMG94lrIQbcW/dC2kEpqs5Ra/W1KrAxTvp&#10;oV22ah9oRAAAtVj8npNe2VxM7UZ5lX12gJp5ACh+eAstNpan6/6+UPbhXt2qs41y7pdyyj7cq/7E&#10;9UBT5A6qyRTOfONezgzh5Jd1PAyvs2y+Tcw+BABsh1nswNdqzi4cf1849gkVzMQnRjLpJ5A5ezbB&#10;KklAewCgeUdo7nFCGCbG+SMwmrodAEi4fT4YJqw3ANDcE2JhIgAw8fbhG7ToIn/oLTFzP3AyyZRf&#10;QFbtbCW0LFU49YVw6ov6fwpOrsCpL4RTX4g5hwCAliXzf82h2lwA4Ea8T2JqPxlPkzCVZeYedPEX&#10;ogxx7FSvTtmry7bdNosWfc6hr53s5sagwXIFp37h9UUAUHz+T1NJSnm6Nv1I7qGvcg99RUULAKRv&#10;eyXvyHcAoAztFDfjG9vcswAAUHRuXdG5ddl7l1z64SbRYqz5cJQ3lib9x0oUPgn2n3hjweUrP9/K&#10;64sYVho15jXv2KFO980/+l323o9NJWmKkI7xt3xTw2mKFsP1yjdQ7+Im5+kIMOJuh9spWnYJLK6b&#10;OK4j1rUWqCWL8joAgJBhQOzxFU39ll5dDBUjwPTV9OpiyHAzAnwbtKkAAKFjas5JImcCAKgvgc8A&#10;Yu0PoKwQAWrO0bSv6Kl7AIAoIyCgptKqiQA5au0FChwQERwng6Hi6UcopeBqKFoL4BCWAEDRJXtI&#10;RsVad2py37EvVx3+aHn+WccIMGpUt+HvPtzv2XnlKSk7dh7+aPnhj+xPIqlZSNtzAACkSre6Z2gz&#10;igGg7biJrESSfeRK+v69AOAdEQEAhiKNy93NOv3hJba5sP07Vxr/ueWxVywGgyIgMHqoY4fG0D7t&#10;AUCbm+UbHwIAEkWlodKnl202lpV5hbScNsCq83+KxZV6xgopzla2YN0a6yimnhFLarEYiROclJp0&#10;hqXzaFkOYTnZgs9qyMsn7heL0gGAbWdrJKeFmbYXqSfdPKCYkyKkOFnYij+7EwCIRO6yBJp0AAAk&#10;/acDgJhzBSxmJiQOAEAUJKMWUL0GACR96t45FgD4M3WZjK6RmNMKypYfyJ6yLG/QSt3XNV1nNsDJ&#10;f3zDX/bHnaZf06ggOu4VXruJrNSfHhCKdQCgvKdSF3T93xfLFu9rkAiQ6xXkt2y8z5IR5Snmy7ll&#10;i/epP3E1wAHViJrKhEu/8f/cbVk7Rjj5aU1Z9QXCxTWWv2+3rB0rnP7M3QNUZVHz/y4Ukv8GALbz&#10;PPBtV3N24dwyft9LVDAT31imq5Nh7cQnGgCoWUv82lF1OgCwHeY4L+rMMiqY7VNwSXxsAyAZKbWo&#10;AQACKoz10OWJF1fz/y2kJjVwMhLh/N4dbBHg58KpmuZtZno9yQ58DYL7QS1ZS7ZGgABAy65aNtxM&#10;S1MBgBv6JnDK2hbYeCz64sKzf1z97a6LKybkHv6q5syc3M8hRZdb6YvCos2pupd1BWY3FZ7+pThx&#10;EwD4tKv0RECbcTT30Je5h76koq1dN+fA0uz9nwGAV1jnwAqzuWRsezVj26v5x1daI0nXRzz5EwAw&#10;lX+sjUVJl3+eYypNZ1gudsoSpztqMo7mH1+RuulJAPAK7yoPqPY/hcgbcw99mXf4q/JpzG44Ho4A&#10;SfwCx6S8bbXZnyVAAIDp+yPT6/oC6LKGnO+Elp4CACZgeA1ZAAAipwAA+PdgBm8G6zxRXt0dMxpt&#10;TVVEUvtOiapehFMCANNjCdPpNQAg8sqnaThvXXinpnMRWtqK8M1EaI+OvRfc0WXWzTVnO/jhN6Lg&#10;7rMi0WLv6KLLKEzZcwAAGJbNSzxDLdV+3Zg19r8BwWQxlpUCwMAnKi05YC4x5J1LBIBOtzk+towf&#10;ORwA2k0Yf+ufPwAAw3KRoztWzJB13N1Y4obgZMCbOw/z3OzEKArmf9y+OZNXaqamFpN0xjOqj8/L&#10;Ri2g2lLDqqcAgMhcTKchZF8GALbTUKgHy75fnKTqSi0H7KtdiZlnKm2t8BTPNhlMYAwACJmXAIBE&#10;tAcAovSTzXjR2h2UaefeMGxb4VV+pAxq/tzW+pxjgzGKuX2/LXtxN3/E9U1JxWXi7VfyYqWnOZR3&#10;/PPjOtS6s6vxeBoAqKb2cmsMIWu/vEKpW2OZuAg/n5n9VFN7ul8lyt+od0hNybLtXuHgq+UBRg34&#10;gy8Jh16jecfqfjBlJDd8ifTmDUAF4eDr1jk2uQ7V9uNl+zwvuXkj+MTRlL9o+i4AYNs760fnHQUA&#10;RKqSTPudsWYI7Oi0QKrPoXn252sk0NYMxY3/muv3DAAQubOlnkQeANjq5yx1B9t+Ott5HhPQoc4l&#10;MBHDubHfcMM+AHMpv+dZACByv/JTaA4ytr+Wuf01bZZ7I6qqNHNZStNd71XLIcQlV/4BAImi2m7t&#10;EcOe6XjnBpl/fP7RbzSpBwDAL35Una+AsThZk2Z/JqWKHth2xjdx07+yaHJTNz0BAJxMVbGN0YGh&#10;0NaFnpU2o8C+wXk2AiSgjHZIosW1iQAlkba5oS6/Ty+9Y3t0JHevjaI8ald0BQDwvv5E0yFMKvgP&#10;AMC/Z8V1Aq/vGAkA1Dq7FKsCAHr1c3rpHVp8HACY4CoNfRJbg0MdIjHi3wMAwJBHL71DLy8GAJB4&#10;gbziVFqUXv642v25AAAg+szaHrcZMhU7jt/1j68w4ZWzex6Br83kddZiJIy1QbXgZEbVrbzR9gkq&#10;/H3g+sMwweRigjJ1ckHe+URwj1jhXtBiMOWdsLUVZJ84AwDaPNsdJyPhAEDq7QUAgsWizyyzF0Hh&#10;yLJlAJAwYTIjqdTSfmbVGgDoNG2qrEK7hCzQyzc6BgAOfvTZntc/yDl5AgDaT670xG7nC4vFai6m&#10;X9s4ALAY6jrVbUvEn99T7TapAgDE4izB2m0yMBaUPgDAhLUF6yoLFgsAMO0HAQAYdQDgchpS8dw2&#10;AOA6DAOZsx8twhCVH7haQp0//a+ocTKpnXnXT/YD5V6fG8C6YL1MCQBC1kUAELOTqckWSIiZiQDA&#10;JfQHAP7MVt1bY/Rf3gkARFpTW6KotvUBIYERAMCExQOAWHlApmndDbn8btNQf38QAFiVgo1z/ajR&#10;OgUopZQ/VWw+e/22z4sFABIiAwDRYBYLTdbGSTZABQBssBcAUIsbz0rkhEhYAOCPFLvOjJoSFZh2&#10;UyCwE3hFgkUNZakAAKpw0GQBAMitt+m2+0OqzWI6zCCBHZnwwQBA888AAHF2K8+E9AUAqs4Qjn4o&#10;nP4K4PoU6M6I538of23rO6rJFI5+KJz8HACIzA+YKl8UDAsAVF27OxmxfMkK61eoNeARa31XYCfz&#10;Z2JGkugRQCS0+DzljVBdyHojcBnkVJ0nBq5Py+k+szobABiJ3CfW+Tw9vu3HyYMS5IFxAGAsSQMA&#10;zst5H3gqWgSTFgAYhZ8tiTAAoC9Mrpit6Pz68tecKtg7bqjUJxIALFrbD5wisNrFq6S+tnmtRMEC&#10;LZdnxy8SUvWeRp/m/v5M9EIAoLyeXvsIAEjUrSDxIb5DwXDN9c68hvJ6wimZvqvEy6+CdaF2Yx4Y&#10;K3250OID1piCBE+iRbttqT5dgbmXdHwKAKDkFACxjqOlaV+CpRAMeSSgLw3saw+wvdpD2Bwm+i4A&#10;AF4PxXsg8g4AACKBkMnW40D+9TEkQaPAXAQAUHwQ+FJbondPAKDqizT1EwAgsQtAHkxCxoBFa69r&#10;xie047PEYUpf/4Hg05eETQEAmr+j0T/Sxpd3znEKE1WMfX4F1tlqBMaSMnAbK5W0nTR88IsLGJYV&#10;zGZDUTGA7esvbsxQXmcCgGs7D2pysr3DI8Yu/t+JZb/1uH0WABRftf/pBnfu1HaSBQCyj1fqRnji&#10;mx+nfPWRO9WggiiYTaxUBgCCySzkmU1qtczHp/hqBgCUXszV5uWqQsMGP/fQ6W/W9X/yDgDIPXPO&#10;oZDEH7YNf+55Qog1RCyX9OcBw9vFCv+ATjMnnP7ONl+IT2QoAJg06qNLfgUAg740vHefTtNn7nrG&#10;3odEl1laeOVqSOdKj3UDEtp0ufOmfo/MA4CMg076ELZe2mLLwdWSwRWnvCPy+W8xUV0YVQAAmP77&#10;lpZk0xkvE6lS8chK0JewMT0BgD/1N9WVSsc/wsb0UDy5monsAgBU56KhyXJhn7VPFddhEH/W8T87&#10;E9ZW+eLfVF+me6HG7k+CYDn8h2yc48QztCBVzE9mQtoCgHHTp6q+swBAce9nQCjjHwEA5r22QfNi&#10;zmW2TS8AENPPABA2rq/tjApsqyCCVAmSasdC82e201laIlfJ719G869yPaYAgHDir0qVKcmhmkLi&#10;XZeV0Fo8fm+RoDWyKrm0e7jhcqk1UdojAnQiAJgv2e5+mEClclYn76cGAYBYpqepJv2KC/SpKYQQ&#10;33eGCXk6SXQAABi3XKMpevO1PFm7cL+XRxEF5/1IfwCwXLXPBMOF+SomtwcAocT+eE4xub330/0Z&#10;hYzygimxft2hUYMz5NKyVOLbRjJ8sZC5mwR3BQAx9zgtvsz2XsREDSPtZrMRtkF6VJsuXtvKdprL&#10;DXnVQnmm650AYF0/3QEbNRQAxJTNwvnlIPFmez5MWAmwzp/4iJk7aVk68Y0BABLYDQDEwgvC+eUA&#10;DNP9PsLJmcjroYIiiMSOZaLHWqdLFbJ2MgnTAACkKhI7FgDAoq+YEwDApKG5R6xp/IWfpV3uAABu&#10;wMtC0UXrCEax4DgTV7uJkWwlA4hZe6hgJnJ/tv+LIFEQTg4AtMyNdrNmidcV0cpxjshXaqUI6OLY&#10;3isK5tp2fRQMxabSDJlfdMiAe9XptjHDsoB433ZjAMBUmm4suCLzjYoa/TKnDPRrNxoA9AXVzrlQ&#10;cHxV2JBHlOE9fNtPkPm24RR+AKBNP6QIsnfaLE3616x9VqoKAQBDXiIAKILahQ95klP6A4AoWPQF&#10;TkbIe0X04pQBwX0WAABvKDUV2x4fcMpAa1WtwScAEEZiTQGAsqs35N21JyNAEjTHsfXZkAvmWvxU&#10;0OiZBIDkbre2RlP1BaJqR/wHUnciQGqiJx4g/VaCVyzTexUAgFktnrjbtnReOUs2qC+DTwcImQDX&#10;I0ASdzcBAEppWSI9MZf4jLE9W7Ku9Ve8HwCIxI9KbVP/MxEzIWImAACvEy+9DeL1B6ISFdP7RwAA&#10;Koj/2np1Ml0/sb4QD02EMlsjPvHuBACgtX3n0vy9JGYmhI6DzPWValt2BgIq3d4xHWxzY4qF+yDF&#10;eb/nG0vG/hOiIDCs/dmBf2w0q+Csy6mHDWrvkD/3zElTic798uW+3lNXfgAA2ry8f59+mdfbW/Ym&#10;ff6m9cU3vcfvennxhKVvhXbtNvmLbgBQlpH+31NvsdfD757z5/ecPx8A1t1ZaSKQq+sPaF7L9Q51&#10;q5k66d9/Ok6dfmXLJhABAAxlZTIfn9LLthaSPW98PP6j16MH9I8e0B8A9EVFO19ybBgxawxAKRAS&#10;N7Vv3ulKX6Zp+490nDqp062TyiPAkO6dAUCTays/e/dlqLy8hNXRL7+b8mWlP6QOM8Z3mDEeAPLP&#10;J25/3sVUt62NeeePFSNAQgjXdyYAiMUZ5s1LaM5VADBveFc65Vk2ujsAULPecvh34cI+ADD/9b5k&#10;4mNsXH8AEEuyjd+6mlRGXSRkXWQjOzGdhsLZuv8g8YfWSkdXORalxj/eVD68CgCgJI/f/yM78Fa2&#10;6zgAoBaDeetnNPuKNaNYlMG26UUFs5h5hQRFEqUfAAhpZwFsjZmEYdhOg0BXzXMZk9G07g3ZtOfZ&#10;8I4Q3pEKFv7kZvN/y5nYrpUq8+sLivvdWuKiFRKKtKxK7nVXN8Na2y2O7wOD4AEAgKI3bR1opV1D&#10;g76+BQAsBeqip/8EACjgDfuvKIYk+M63ddM1ns8w/n0VAEpe/i/4m9mSyMCgj6cDgKDWl7xm74ir&#10;GBCvGBAPALqjSXC9bTB41WwAEDSGkk+2i8muhy6jJiYc+5Ab8SEJ78uF9wUAseCseOEHkAcw7WcS&#10;Vbhk+NsAQKlIT30BlBcOvc6E9SP+7SRD3wQAMGv5Q286lsj5gLUpL/ckANgWWCeEiao20BJT/mZ7&#10;PQQATHBXAIBi65+rCPmnIWIg29a2HBEJ7ioZ8yUAgMgLp7+Gsus3eN5RtvSyVFGbbS2HGfMlAIiF&#10;ifxf1+MWzTUx6yATMYjpPM96xyle+w9KU6CWbMcCMK8dIyZtYNrPZLvMt13MxJ9p6eXaFthMXFxV&#10;08BsRXBHRYhjj9nCEz9B7RWe+S1yxDPyIPtNmn+nm/w73QQAhSd/ytj2mjykk8wnPHrsawBg1uTl&#10;7P9MGdzeaVF5x5YHdL1Z6hsVN8XW963w1C+m0tSKESCIQsm5daGDHgIAU3FK3pFvQwfcHzrgXgCg&#10;olBw4genJYcNsj395PUlaf88L/K2O0BlWOe4aZ8BgKHgsjbtEACwMpU1BQBOf9K9wVabbEKE1n45&#10;ICtKKf03FKDu/fuZATvBv9JgOXrtJ3r5SfcrT8LvAgBaegIM5wAAFF2JX1+wNtwFDAEAmrcORA0A&#10;ABdMgm8C62oNQoVFHpkACL+VqGJBn0kzVwA1AAB4DyCqTgBAc34AAPAdQZRx1FICRdtImG1YMxXN&#10;oEkE/RkAANUAa4Rmyw9AQu8AhqX5myBwHLn+AIwa86DkekOfshvx7VPxYkLuKhJ+d6WrUbgFLNe7&#10;Y4XcSlgFLTsG+kQAAGUv4tuDWspAe5H4D6SiEfLWAABwkSR4HM1fB4KmvDTKa6HsOJhT6/xJufVp&#10;Tiysz+5LK0z97NKEZf/rdHOl76zkbdt2Pr9U7u9zxw7H2Xt/m3VPzgG35kKMHNlR7ucDAJRCydW0&#10;kkRbLOQdHxjSvdLKqqn/nRT0vCxQmXDzMN+IiNzEC8nrjwAAK2PbTOpTMWfOsYtBXeIlSlnGnkRz&#10;iQ4AQgcmqML8rSWoovxD+yYAQPIGJ01n/l1DA9rFFidnlJzLAYDosd2kKkXGnvPmEtvzTqm/otOs&#10;0arQkKKryVf+PCCaBQAI6hPjGx3GG81pW08DQPy0/oQBY4m6IDE1emh3AEjbdprXmb3bBIb0bAsA&#10;qdtOCToLAPh3jQhoF2Us1WbtvgAArIxrM6k3FSHlr6PWQpI3HQUBACB+al9tXlH+0Wttp9seEosW&#10;Pu9ssj6jFm2tNZj4xesdZ9Z9ajXDikXCmf/cyal4cTMbXukHRrh23PCJfUYfyZBZslsdY1rt873B&#10;oHWn/FohobGE5cS8VKg4WJQwTHgctZjtM5TWA9NhoOLuz3Qv9q9/UbbahcURhhFzr4HY8AO9SFAE&#10;kSrEoiwwGetcCNfvZvkddV88UPP9iZLnajHmMKbgJYeU/PvWGjdcAQDVwj4B70902JoeXGkW/qjM&#10;55jKM12VrT5Q9uRul8dlOivlw9oAgP77i2Cm0rFhXNsAANB/c0H5QKXhSabjuZJOfoyXHACoKJov&#10;5Qv7KnXRlE6Nkg9pRySs4WCSeV2FZo1gidftXbmoAEtaoX7VeSgTAMChcL5YCwJwwbYBq5bUIsu+&#10;AtC3kEGAXIegiP0P1KcE80q3x54RVrrAsbeLeGktf/Dlqnml9zjGHjRpg2Xf866PIvVn288kymAx&#10;c7+Yvc9+7PibSFA3alILF38Ds/2XnYmZwIT0oIZC4fJa4DUAAKwX22Y8AAjZh0AwsNGjAUC49jeI&#10;ZgBgI0eAPIDqC0HhTwgrlqRQbTobPRIAhOT1AACcNxs7VihOZAO6AICQcxj0OQBAgvswPjHUrCHS&#10;CgOkDUVCzkHrUhBM1OhKyydadKLFwCjtnQKosUTM2l3pZP06sQnTCGGE5C206AwAkPDBjDIUzBoh&#10;wzox6TBGGVS+I9t2BgDQsjSx9BIbW+n3SEj7F3g98evIxE8kQISULXUI/yRzD5HqB8W5dPaL/qLZ&#10;3UfbPZ9yHH6ivbb/6np3/phJ/PSvfOIrTYQhisLZpd3d2BdYmY9Pm6EAoL62RzDrWKm3T9wwEIWS&#10;pH/9O0yumNNUkq7PPw8AfgkTvMK6GYqTSy5toYJJogpVRfYBgJLLW6qW7x030ieqt2A2lF7Zaiy5&#10;BgAS73BVRC/BpFWn7gUAVu7vEztIn3/RVHINAKS+UQGdpjEMW3xlm7HwEgD4t58EhBiLkg2Fl/0S&#10;xpePDDSVZurzbC0uqsh+EpV9JSTBpOb1JTL/2Io1cVq9JtNu9ipVdN867Oi5CJBwzIRchzTx8BQo&#10;PdyI1wk1mqaMAJURvnfvXSf1cj1LXlHSldWj76Z8I04Qihpck0WA8sdWc+0qhUNUU6h7eWh5/xbJ&#10;0NmyOY4rZTVSBNjYiG+I8o095rUvWw6s83Rdmk4riQBRE2iBESDynBsiAvSNHxU33XFpDVNZ1sUV&#10;45v0YqEa1TkC9NxMMFWXAQQAA44WQK7ps8u2PPAib3YxoY6xrOy3KQ9h+IeqI6adcEgh3kGSITNt&#10;bxTe0gmLPF3HBkM1hbrneraq8A8hhFDdMJwiZvJih0RR5C+tmubpqqGG4bEIkPjf5JgkWsDUAD2d&#10;UGuQvufk2Z9/qznPX/c/Zda4Nb85ap3Me1ZXndBMNucd5fN/Kh//QfXBCeIbXqeCmyVRBFcPTRBC&#10;CCEACB/6ZNVpQsuubLXOfYpaAM9FgFGzHFJo1uY6lYRaHcIwM/74qPeCO2vONue3FT0fqdfa06iF&#10;Ky0Qs53MNsZEdmXaDvZ05RBCCCEP8IrsG9x7vkOiRVeYtgV7F7ccHooAiQTCRjuk0ayfPX010I1h&#10;zNKnogcMdCfnyJf+F9q3ozs5Uetk3vJJncdCI4QQQi0MYSVtpjquL00pTf7jfk9XDTUkD0WAjLM5&#10;PAxXPXop0I0htG/bLrMcV6dJ27v7i/iRKwZNNZY4Lj186/rviNRz411R8yac28MfX1//chBCCKEW&#10;IGLY0xJloENi6aXNxqIbdcUL5JSH7oy9nS1JbMrz6KVAN4ZOc6YSQiqmFCYlrb/1Rd5g0qQWrhw0&#10;2yE/w3FB7eM8XWvUfJlWv2hc9Si1GBzSLftXmX5/uU5FIoQQQjceZViPoJ7zHBLN6py0rf/zdNVQ&#10;A/PMivBMzN0OKTR3h+NS7O6Le5nEzgMAoCZ6dD4YLgAAGX4CAOiF/0Hhv9ZcpPdaUMXbj2jMgqPT&#10;AADC7ibtHwUAeniCbembNo+TmDtp4tPWJeBJt+Xg34uefQpK95TvTnr8BL6VlkKiJxeR3l9A2i80&#10;bQkAQOclJGgkvfI25K63VsaeM+17IgmFiOvLoVhKadIyKFxrz9FxCQmbCECAmunZ56DkP2j7Eom8&#10;BUrP0LP3AACEzCYdX6DGHDg6xSOfoAdFD+jpkJK6fW/5a3OZk6lf4qb0Lzif7LLkiV+9GN6n0oy6&#10;3w+YCQATvng+esggIMRYUvbn3EX6XLV1a+9HZ/RacBdhCG8wHvz48ytr9wNAj4en9rrjzp/GzRO0&#10;FgCYt2OVTKX6bdp9+rxiAJj0zcuR/fsCIdrcvG1Pv1WUmAEAw95+sN24caXp6etn2xbD7PPErO5z&#10;54o8v2rIrf7dwqYv/xIAfpl0l6lYy8jZCZ++aC2k6PKVvx9+1VzkGLp4RfrNWb+ClXIAkH3syJYH&#10;3gORAsCCI/Z5IM///tvJr/8U9Lz1bUDH6MnL3pX7+QClafv2b3vsIwAY9+lTUQOH/PPUs7kHUiKG&#10;d5jw4btbn3gp59ClqFFdx73/Rsahg9GDHAfLHftyeb9H7gWAxDW/H/3kN1YuvXPPrwBw+IsvLv60&#10;y5N/NzWglD/xL39mF1H6glxJ/MJoQTo1asCglQyZVauS5AuXsgmDqaFU/8Z4AAC5l9fru6i6QP/u&#10;TQAAMi+vN3YBgO6F/sq39hCJwnZ8s5Hfs9y848eKRcnmv8V1myCknjZ+/4TXG7upplD/zmQAAIbz&#10;evegrZA3dhOZfaS+acM7sunXVyOgoqguNK9/W7h0fX2dwCivZ/8EAPPmDyz7bX8Jstte53pOBk4G&#10;vMmyZ6X56F9ez25wOCnxyl6m/fX1oCgVdaXG7xfRrCQA8Hr/KADo3hoLOjXXfaRs3mIA0L09HrSl&#10;snlvcN0nAycFkReSjxm/edCa2fHa8xbCSfRL5tCCVBIaq3xyLQDol94qm/4826b39Txm4fx207p3&#10;wWKWTXucG1xpdIruxQHQ6vvxSqZGBL82AwCyR37j89JQ1bgu+Xf+zl8oAICgtbOkcaEFD//OhPkG&#10;vlppkZXsvl8CgHJRF78HRgHHAC+W/XxAt/gUiBD0y63S9kHa3efVz+wBgKA1t0jbhWt3Jqqf2w0A&#10;kv7hwV/dAgBFH/1rWnMVAEigMvzfBZTSnMHLwGKbXSl0772sUlawcG3wCscHc7q/LnpN6wQAmrUn&#10;tN+fDt+ysOLWwnc3mv/MVP2vn8/8gcAQPqus4O7faaYBUMMiUsmsfwBASNsuHn0PACCkt2TEh+K5&#10;74VLqwFAMmwxhPXhd79AfKLZ3o/Y9rLoxaT1wsVfQHScEYTt9TjTfiYQhlp0/L/3gda2niQ7fjnj&#10;3wEIAcFk2f4olFwAAMmU30ERKFxZL56xrTfATV1L5AFizmFh/0uS2TsAgOry+S1zbVunbyQSFRSc&#10;s+x+QnLzepD68LueoIXnQBkpuelHAOB3P8u0u5mJGmrZMBMspcAqJLdsBt5kWT/ZWhrknqSBHYmk&#10;0uwmYsZeJno4AAhH3qNyf67Hg/ZtZo1l43RQhknGfQOKQCqY6NGPhLR/oEWLGf8GYViHxJQNDwOt&#10;49pvoQMeCuw+mxAimPUp6xaaNbZ14ML63x/Ycy4AUJHP+O91TfoBAIib/qU8sN2lVdMob+IUgQnz&#10;fuG1+Um/3QEAgV3nhA66nxCGN5Re+XUe5Y2BXWaEDHwQAC6umAAAsZM/UoZ3MxYmXdu4qM1NSxRh&#10;XTVpRzK3v2o9XOykxcqIHsbi1GvrH2gz6QNFRM/yGhYc/77wzJqE237hvCq1fGrTDhNW4hXVR526&#10;P2vHWwDgEzcyasxLhOEoFQtPrs4/8T0ARI9+RRU39MovcwVDMQC0nbVS6huZvHahWZ3p6Q/TBY9E&#10;gFIIH+uQRDN+qWNhg/YyFSOxYTvowbGgTSTKWACgrL27KZFHgLLSGo7WuwYSNceW2asPmP8FACLx&#10;J8pYaPcKtUaAsjBQxgKrrHiXQWThjqUxCqKMpR2egczvQFATWQhRxlLOGwBI5Zwg8SfSoAq7x5I+&#10;X1Ht0/TAYAAR+m9l/PvA9WYu0n+1eOoeUnyQJDwJ8nB6VgFgING3E2UslJ5uhTc+Ae0SHFLSDh2p&#10;+Pbi+nWdZsysmBLZpyfAr64KBq/QAN+YCIfEO/asCmxvWzRcFRqy4MD674fN1GeXjlz8WM875pZn&#10;m7T0A6+gD099vUHup/JrEzXlm9c3zn8JAHyiwuQ+PgzHAsC8nStDOnUqL2reP6t/m7Ew/8RVZZCf&#10;b0yEd0RIeWkDHnlAqlKJgkAYwso4a60YlgGA+f99H5iQUF7IwoMbv+t3E6+2Pz3xi4+av+NHidwW&#10;XbSfMjXq7KDvet5MebHi2Q155sl+D93/280LixLToof3mP7Tp6zUtkBLl9kzAzt2WDP+vtLszC4x&#10;EZEDeuQeSGk/ebRvTETU8J45hy5F9O7uGxORdpCverlkPl7WRLm/DwAQhljfynwcpxRrdngzVReA&#10;Gmh+Wp3LYOL6EqUfUfpBQBgU5wJhiNIPFL5sQh8h6QQQQpR+1pxE6VceARIlSG9+WTSb+H326W2J&#10;zIso/YhcZdtL4eOsEF8iq/AVx0nLNwEA6xUgf3Cl6ccn+ZP/AgAb08m6lRt5rzUClI65gxs09//s&#10;3Xd4FEUbAPB3dvf6XXovJCGQkNB7772JUhWkqSgqKnZFUewNVLACKsonilIEFZHeu7TQCaGk9359&#10;d+f7447kklySS72U9/fk4bmbnZmd3YS7fXdmZ6w96lKFdPRzYmGObQ22LbGp1l350l/ad4ZCZpIl&#10;nRCGAhBOUvRWMvFVSa/i/x1c2yGyh1eUrRkAgDcTTgIMCwCEYa01MCyRq4sPE4DpM50Jbqf/ZDKR&#10;KkrXQwhGgETNcSFuAEAYwnopuRA3j29Gpw9cCwBsgIYLcSNyjlFLLXlsad7v7T6v+Jl8z+fHcH6u&#10;eQv3c/4aLsSN9bb+t2VLvpV28LFUpR7b0RoBsgwX4kYpBZsBGlywK6uWEzlXdr+sp9KSyHgoCMeU&#10;ykA0Eo91E1TD21r+ODkvTcCBx5N6fQEZ1b1NjOwhXu2JJggAGK+Olqt7wsmJJoh0mAdXfwYAovQG&#10;TRDh5ESqseS0YHu+zHR81PzbYBCKw3Ju0AqmpfUWAwFvyeTt5l8Ggilbcv8hYrNWu3TCRtOfEyH7&#10;KlEHgNKbDR5ojQCVfox3BwAguV4AYN2dRF3cWk0IkShAmwYARB0IMlfCyigAYThLZsLJicKLaILY&#10;bguFY0uAMEQTBLyhuLb8BFAHEmmJp5CIwtNaXKKCkocJxnxQB0gn77Z+QAHA0M/Fbbk07Zizf3V1&#10;xb/v03Kv0pdYWRc2GjKvV6/C0DFL3dqMtryWAEQ9vOPSt/15Q37EjN8VPtFF47nCJ6+6s+3lnGt/&#10;S9W+Mtcg96jx2Rc2EoaVuQYxhAUA315P+Pex3oOQqH3bPrr34td9WJlG5lr8+5KovWWuQaIhDwAk&#10;ah+ZaxDTUmYJwggrcY0YwbAS0awHAInK27Zg0NDFbpGjpC7+ErWPbeONKi/CSmSuQZYxsZ7tpwUP&#10;f6P4XA14XhHQ8c5fCyVKT5lrUGC/Z+N3LQYAqcZP5hrEsBJo8JwxClTqBqT0DQYoOFmdqghHXNoA&#10;gHjyQXFPNC28RRgJafFMBSVo/lVxX0dxX0d63NIFR8DTOiSVeJdYrpe4dwSXStZYpIZ0S23ivo7W&#10;UowEXO3PIkivfWTd9a0V1hR9mrivo3hkKBBCNK1A3R2IC+PWGQgRz84T97anWSeAMCRwDs05BIYs&#10;YKTgfx9wPsS7LwDQ68vq+FfV4KhD3AlT+o+2IDHd9m3apSulMgR0rcJambrMnFUdR1l+lCGuHq1a&#10;AcBv9z38bfsR2TdvSpTKttPHqoLcO9w/GQB2vbRkZYeRMb+sJwzTcXbxJW+Lfv1KVRs8rL0l/Pt9&#10;0sOrOo3OuHqVlUg7z5tWlIHhuICBbQCAU0qlarXdtgUPa28J/369Z9bqzmO0GekyF02nWSXur/d8&#10;aYZErtBlZ6/sOOrH/lMopUpPL7mrS1GGTfc//l3XcSnnzktVqt4vPQwA3Z+ZxUplSafPrOwwcuvs&#10;hQDg2zZaGeSSHnMNAEL79QKAkIGDACCgU3sA8O/SFQBSTly3nCVLtQffWbqq46jza/6qlz+Ehoh4&#10;BDAu1u8PLqJncToh0qnv2i2iWzqp8Pn25ou7AUA2/qWKKieM9P737VeyfHrh0xGFT0fw16zXJfrl&#10;UwufjTaf2UoYTjJkniVR0sX6Ncy4B1obOfQJQgh/7q/CZ9qYj/8GAGxY58IXO2nft17GGVbPK3yx&#10;k3HXD5a3hU9HFD4bTdOuE8Ion9tYQWu5zqMBwLj3u8KnIwxrnyuqufDFTpYMQsw/tm/LI8QeKXw6&#10;QvfpJABggzswoW0t6WJ+huWQC5+OALGad6abNnl0MNvG3e6mxC7LLT/ER+720CAAyF13JLH9srwt&#10;JwDAdUZfcKnk1rB0kPXiiWvlDg6w7M7yOv+HU4ldlue8tatstrQXfrXkNG6KV/RtTQjJ/mRHUrcv&#10;+NRc1kWh6N3SkX0hxxFv638oxjOiRLrKh/HpbreIacMo89YpIPBE7s60trnT6hJqCf/4g4tMP/eA&#10;9POE4bgx3xH3Npbwz7zlXtOv/ak2DRhW0tnmIs0rGggHAMS9qA0214ecorhVnBwAqAOrqDMhw8rb&#10;ZN400rS+P9VlAoAYt920vj9/ZLGdw1zf37S+v2nzGDbyQWBYasw3/zZI/G85AEiGLa/3X1Q9kboE&#10;eXedUyrRkBOfuOfd6lQHIHUNtoR/d/555cJXvQ3pVwnDtZz0A5EolL5tCSFxGx+++E3/gqTTABA0&#10;rPiZC5+uc23rIazEt+c8AMg4/dOlVUN5YyEnd3UNH1rBrjmlFwBI1N6c0hsApJqAsiGZaNZfWjko&#10;btPDAKAO6h73x/xLKwfp0i4DQF7s7ksrB9kOfGU4ReDAFwAg++IfF77um3xgGSHENWxQUQaP9hNZ&#10;mQs0Ks6IAOWt7SSa86pTlWYgIQwAQN5RMKdD3lkAIC6RFRWhPBiTwJgEpjQAAMIV3bEkQRNK5SXB&#10;8yprgWitzVi8lj3T7qMSH2FF+DxrTiGvRPHCS9bdyYLAY6jlbhPknQFTCs06DABE1QKAp+m7AID4&#10;jgWXKAAAXRIYLtfSr6SJkyiq0AFFKdWl51l+QgZ2tgScGRfjDJkF2vRMAHAPD/JtH8FIJAAQf/g/&#10;fUZ+/L4YAFD7eBdVwkql7R8tcUMhpI/1CzX52GVdWm5W7E0A8I4Mt80T2r8XAMhcy/0QaXuf9U80&#10;7VSsNjUn4+o1AHALD7bN03rkSABIOHREn56XdyvZ0j3i3q64s86QXVCYnBX3z34AcA8NBoDAbl0B&#10;IOnoGX1GftLJGAAgDBPYp136yTsAENx7AADI3VwAIGzQEMIxMncVAOTE3bacJUu1pgKdLj2P1zbf&#10;FefYlp2KXjMRfW03MV4hoNLYL2Y20oQLAEDkGtBUdD3NeAaXW0lZAi9cPwUARCoHAADCRg+jogAA&#10;wFiv760fnoYCoKJ45YBw54xw8zQYdWC6e1/fbASjDgSzbbX8+X8AgKjKvw6TyxlXPwCA1OsAQAsy&#10;AYBovMGoA+PdQdqiUOJthcQ71k9I1jOwJr+g5kb9RGe76WJCoeWHdVcSlgGAgiWHxVRD/svWxxwY&#10;pbTimuUdrQNYWC81OMCyO8trWmAWEwpptp0PCjFXb81ZKBAJAwDGf+KFO/nmq5kAwIQqHNkXchzx&#10;uDt+SqICl1bF6YRhe5fzCLQ+g2bF0Pw7AEC82hUlMy7WPwnxxh9gyhMzLgIAUfiyLaw9zDQnFvTp&#10;NOUkAJDgAcX7YjhwjwQA4n531m5p8acc4WTg0hoAmKBhlu5l4lr5U/1E6c1GTLO/TZ8BunTrCDDB&#10;ALp0MNm7+NSlgy4d9BmMSyAAgGCm2hT+wkqglAoGYBpB9041hI5bxnCyUokJ21+mYjX73hUe1rs2&#10;Odf+Foz5BQknAECi9lHcveOgTbnA67NzL24BAFamYWWulnS5R6hLSPF3KCNRMawUAAoTz5gLU3Mu&#10;bKJUVHiGV7DrooGsqoCOACD3irCbzazNKLhzXDBpAYCKolmbQUUeAChvNGszBGPx34ZE48dIlQCQ&#10;cfZXwZCbc/VvACBsiZtlFQelDZATIkASWPoZU8g+C7Q6K3cTtugrgQIA8IVVroJ1pwDAa4HXgdQF&#10;WNcSWwPHgyykynUqA0HTtkrHUfxKWeJqHgquQtJfNG0/AND07QAA7l2J9wQAoDnV6jVFVRHcrUvZ&#10;RIbjirrUrAsJiBQAOEWJC5SBr74ETPFv1r/L3VuqFABAn5IPAKy0xJVWcJ8+AODZNgjKofYPKJvI&#10;qUpUwskVAGAqLAQAKtKY9etj1v9qzCv9JSdzKY4zLeM/9VlZxUcEwLAsb7j7mAdDuLtNlbkqZRoV&#10;AGjT0qGRY1t3VTzzs+2PdHLJh905e5fCPG+3Nia0MwAI1w8BAOtZ4pdIWE4+q/Iee2tIVt5WhpPP&#10;/rTSSorb4+4HACAIAABqVyKRg1FLM24Cw4LGFQDE+PMAwPWazrTqaj67W7/sfv7whsqrDWoHANRY&#10;UG4GjVeJ98ZCMeE8TbzgeMtLc7E+myHkZ1W/kubHZUoPxk9eUY67Q7BoLg8ANNtcKt1+oSC5xM+d&#10;z9OakrJYFyUJriRcrB5qEgDAY/U4ULFZz/wVH/yBdsW5ej+FTRzj2QYAxLSzAMD4l+z0c28FjKzi&#10;4kRqc7NSWTR8zqZPnhAo9UQZrwO4exNKYf1/zXi1BwDG1+bbliseqMlFTgYAJmpqlQ6NtJ1dK6dI&#10;zLgCACB3ZXy6ARVM63qb1w+A6kZEDZl319lKv3alEjPPrdemxlS7Tk7jZ31lM1CfEMKWfBSz6AlD&#10;Vl4c/Ht1Kh5UJRgLBLMeAPz7Pg0AqSe+jVnRJfXkKkfaoPTvCAAqv/bWvTP2BjgQBgAIVPQ0QdG3&#10;MxUsd6+o5Vhs8wQOfY2wdfJ5WEfq/zlADgJLL9JN76ytVlWl0Wtv0RufAK3wP6fUi4Q9B6KZ3vkC&#10;AIjfA4QQSD9AvfoSAOBcbDrogDBSGjSzotpYFQl7DijQ2yUGBpBWiwFKPyQNXoMIp6amHEhaczcf&#10;C5o+cLfvkeYfI8qSM09k/CFm3J2qPmsv5QuJzAtCpgMAjfuyVk5a41KYkFs2URPglXuleCJZv/bR&#10;pTKknDnl+C44hazz/PsA4NzqLaU2/TnnZYZjRLPQesyASuthZXK/nsV3VS19hhVIPHVS4+cHABH3&#10;DBZMplLBoV3b5i1mOFYwCeXmoHTf81+USlMFu2lCerR94B4ASPyvog934W6oQxiGlctu7NrRavhI&#10;mUZjCYB1mfkVlHUJDgge2oGTNeh7pYzanQ3vUTKtxJBC1jfUTjGxnAjQtyUAmE//yUb0Z/yK7zhS&#10;3kQ4KRvu0AqW5aGiSBjGbiXSkU/Swmzx5kn+2hFLCtd1HNd7Ktd5HADwcacAgKg9AYCaDMLlvZKB&#10;j0g6DDUf2axfs1C15ABRuiqeXGv89RX+ZCUjeKXD5pLgTmz0MAAwbVziYMuF2xd1n0xxMHMpxC1A&#10;Ou4Ztt1QAKCFWeKtGOg4HACIQiObtQwAjP97obE8BMhn2YmZJaN8zf/e/ezyYIm09Dcyfyqn2nsk&#10;HCufYmc1VPVLvQDAfDZZSNBWo1pJpC8ACKl55oRMaaCnfGxr/beXauUUqca25yNDAKDw4+N53+zz&#10;eHG0rJW/7/aZ6RN/BQOO9a1trNIy8FK8uY3x7Uz8usG14qflCcNxg6sy3LFktxh/ehmc+wpA5KJn&#10;lVuEMDQnDtT+xLMtADD+3UCfDZZBnoQBAGoqJFI1hI2AUx+QwD4AAIIJHLvCZtzCiEc7R3LaPzft&#10;5wGAmHBQiF3Pdp5PJAp2zFq6Yx5NOVLbv4YGgVN5+/V6olSiIed20oGPa1JtqWd2Uo58kXpiFVCq&#10;9ImutKxL+GD5mZ+tb6iQuPONkLGfyL3CI6b/Fvvbg1RwKAg35sQrvCIBQB3cw1yQJtH4lujkJIxL&#10;2ABVcA+GkwMAr6/+h60FK1EUhZqNQr33AUq9CVd6SB7N/rd2KhfzwJwCfGYFWYjCj0QuIq1fsL4P&#10;mgAANP0AmHMBAFRRNq06DaKZafEgsOXeCSMSDYlcRCJftX2ykRoyiO9gUJR+aIH4jiCRi5jQ4iU1&#10;idyH6fsnE/IwpZTeXAPmlBIFvMeQFk9YfgAAqB6StwMAMBzoEkB3vrZ+J42JSLNvxJZKaz1yRPEb&#10;Am0mlF4tMOVCFS5QZGrVwDdfGvjmSwxX+mrMnGcwZunM+ZUPdDy1eiUhZMyK90iFd9MtNH6+AHB1&#10;606NfwCr4FqPGmXIL6i0FACY84zGLB1fYL89jITtMGes5UcTVjzD1b3ff3nP6uVKT8/kM2dOfPxj&#10;RSfbZA11/Pq0ZBj2+NKfAMAlzF/h6Zkbf0fQVfQR3GrUqEk/r5zwfYO+TyHmlu7GZLxLDDFiooeU&#10;ykAL0kGwHwGyQW0BQLh5TsxLJQoX4n23G9BsMO35mkjlsrFPQrWZ9aZ9K4lEJh3xUKktXJu+km7j&#10;bcegSvrNkvSYTCRy/sJO05aPAIAJaA0ANDfZfPkQAEgGPQQAYNDpV0wXtTmElcgfXCYd/XjFTZDe&#10;86qk82gAMB1ey5/8u25+J6V/HdIRT7IBbaguT//DAuCtf3JEIpd0Gy/pNh5Io1nqU0i1M9jMbf7A&#10;4tfvDi77ccFnVOv5CADdiVjRzLstGEgkpR9J8HhxqMeLQ2WDq7lGjrSDDwAISVrjuUQAUA2v/nV2&#10;KS73dbe0DQAKPz6Tt/44AMiiAn13zmFDGtkDNg0f8YwGhqXZ12hOLAAQl9CiTbQwBQBIYA1uWvFa&#10;MGaBsZJLakJFyLvFeLUF13CQamj6uRKbBROkxxCZGwADwNDYLQ7e7hGvbQLCsL1fcySzXWz3F9ju&#10;LzCe0WDMNf/9AAAQhuVGfc+2mljtOhuykDEfs7LSI7oTdiy+299VO0ReLxhybYdWlkebdAYAvDoX&#10;T/ucc2172omVAKD0a9dmzjbOgcdBAUCXEqP0i2YkSqV/e1NBSqmtDCdred83vt3mEkLSTq7mdTUa&#10;Y5Jy+EsACBy6GBy46msg6v3rU2Fv5C5fnTuR1UO18eKZh8Tzlmsdlrh1AEsImrYXAIhX8WTZxJhJ&#10;M4+AzAtcy43pqSlHPPOQePYhoDYXhWn/gr3HEWn8L+KZh8QrxZ9K1JgtxlgeiaY09lUo2QdNgmeQ&#10;6LctP9b86VssL8TcM/V2xhqa1EtXS6WEDulbtOa7S7hP2SLxe886Xr8hL3/rnIVb5ywUzLzjpUrJ&#10;jU80a7UuQcFSlarSzFKVEgCyYm4zHBc6prNM45J0/ETl+6gMJ5MO+eB1y49Hm+LRxfvf/Dj71k0A&#10;uL3/hC6twm9oCmkx5wCg3dRxAFAQn2HSFrabMZph2LSYSgb1JR47ceCNzw+926AjQCH5RqkU4uLL&#10;tLIORmL8WzEeLUplMB9cY7cq4uFHVB6UN9H0BJp8BQC4iOLrJ/Pe/wGAZODDUAOmnd8DgHT086XS&#10;Db++ql86wbit+FQbvntUuHEcAKjZZImapF1GA4BweY94+xIAML4RlthJTI7Vf3KvkB4HANLRzzKt&#10;u1fQAO0b/ajlEUFtTe+VOki4edLww5MAAFKFGH+xKF0syNIu7qNd3AdEodqV1zPzxcyiWypF5L3C&#10;NW/0ZTu6Kud11Ey0c/LN16s51lpIzzPHpnEeammYb6lN6fM2pM/boPutmh130m5+AGC6lmY+lAkA&#10;kpYOXYo5Ivub3Za2Wd7mPbUn+7PdVBClwV7emx8g7g16QEGjw/j3AACan0gLEgGAcbNZK8uUL17f&#10;SjgF+Hat62aImZeJZyTj2Q4AaMp/pbbysVuBlQCnAMLw1/5wtM7U08AbGY/WDuYvi9+9gN+9QEw9&#10;AQA054rp9xHA6wkh7IAPiFfnalfbMHm0vU8TXGosDORe22EuSJVqAuz+1HWTsmI2CSadS0vbwVY0&#10;5ciKpL3vAYDMNTByzp+O1KNNu8Ap3DXBvQGgIG5/qa2iYEra/1HS/o+ur7s/5fDnNWyzISvWlJ+i&#10;8GotdWk0z6vXdwRI/MsM5tYmVO8hQDtaPMN020aivqkoD58P6X9Cxj8AAHcfIyTewyxD3klgieX1&#10;6O3vAIonTrBDNEL6n5D+l+3gMXrtTeDtrVxUcBHS/4TsvSWKp2wGAEIY4jWpVHZ67T169ZMSSfnW&#10;4Iek7amdM9YI3dx2oFSKS2DgtK1fRT8wosv8ybN2ri9bJO3sVYeqBgAAwcTf2nHi1o4Tlqf7bPVd&#10;8vCE9R92fd6BIW0i3fnaEigzCqICuXcSAKDT9KkAcOH3PwAASCUP5PR+Y86E9R92fdb+AxImneGX&#10;sTNEofQlctKxmNQzlwAgfERfqMzN/QcAoO2kqQBgNhgMefnhw4YBQGbszYoLpl+8dHb1b+fXbKx0&#10;F85k1InppQ9EMW+V7IF3pJNeUzz1v1KbKKWmA+vt1sSGdQYA4A2y6e8StwAoORkMLcgSky5CDWlz&#10;xZRrZZPF9DtC/BWaVTwZFdXmWvr62KBoAACGYaIHAwDbqrdsyt0JHlgOABi/MKrL1y+bIuQkA4Bs&#10;/PMV7J/mpvOnfgcAyaBHHG8127KTavEO1eId1TlkwcxfPQYAhJNKOtl09VOR5mXSvMzq1OkshYJ2&#10;R+n7JoRl3J8aFLh7gdf74yyTstjSnYgV71T/yzFvpf0Ra4Yt1w1brvPnq3n25F1CAYC4SWQDggCA&#10;cZFXr56yjKfjLW2zvtcwhZ+czFm6kwqitIWXYkpUjWpHpXi0AQDCKVj/HgAAEiVxLz7D/NnlAACc&#10;rHp1s21mS0at5YZ8VWlOmnEOGI6JegAAhNTSsxuIifsII+F6vkYIodkXHJ2ShNfxZ7+uyQABMX6X&#10;GL+LapOt7w1ZpnW9LQtLcCNXWiYvbTL8+9qZP98tcmT0vF3l/VRvR14dpoVPWh06tvKn2QVjXu71&#10;naWe2SMMl3Hulzv/vAwAEoW7V8cHKq1Hn3oJALw6TweA/PgyN9ZFIePM2owza3VpNXhM3UbmmZ/B&#10;ZhKahq+eI0AOAkuvYE5vrqlWVXYQVQh49SSulY8wtro77wtpv4yETgcAkHkCZzONQfa/tKDylcRL&#10;E/Or0EdH9aBLAgDS+hkAANFUvEl7GbSx5RRrNHe+a13cP0czY0ufFr9OnUZ8+taAN58vNR0LAFza&#10;tFmfke9o7SVps7JL7KVjh7CBAz1btRTtzQVCS8Zasb8dFszFX1cFySXWBmUVpe9n6zMLjPl5wX36&#10;iQKfdOAKABCoZCyBb7vosIED3YJD7W8WafoZ+3HapQ1bAMC3XQdVoCtUKOnug4KG3GzRwJu1Bk4m&#10;B4CcKynQJAiX95dKIQoXSe9p0oGzLc/O2RITL4DB/oAFplUPACByF0nPyYx/JAAwHiVuBBp+qXxI&#10;Eq2sR8uw7mUHj0u8eQoAGJ+W4OZD1O6WidTZ1n0k3e615nDxUr1/XLloBxMUDfpC4cj/AIAN7WJ/&#10;8pu7zMe2AEDpR3EsY+DvzrUtZpX825DIiXcYuPk72PIyx1woxB4FAKbT2GrW0GAUrKja9F15bx2o&#10;Uv5SDL/EmtOqOYjUiitxKUMNPAlTcF4uAOD6QE/354cAAOuiJIHVjBMq4L17etD1lxgfZeHS06Yb&#10;qQCgGBFe41pRMca1JQCQoD7sgA+sKbY9ftpkKEiupAreZrKDkkP7iGsICehJ/CrvQqQZMQDA+Ham&#10;2bFUl1p6sykPAJjISQAAorHUOCkqKXcqWjHOoT6iSnFdnpdMO8R2fBwEPf/PbAAgMleQOjQFbmPB&#10;cHU1eYlgKPE8i8w9RBPSRxVU7upcIl98AZx57uei14xE1WrymvYLTgJhc67+rUu7AgABA23WTyq7&#10;whxhjDnx+szrAKAJ6cUb8o25t+v6TKaf+bHUITdw9RsBSn2JpPRofpr2U7Xro7qr1qkLiQQAwKUt&#10;AIAp18HixOvuFCwnZ9CTM6il405ackxL0m8O1lZC7GdVOIobXwMAuEQAkdGsQ9ZURgoAVIXfeaVR&#10;gR5Y8rltcFUBXWb6wde/cSSnXUn/nbO8YCUSAGAkHADkJ6Zl37ptSZe7agBA7qkCAF1Odqnit/YW&#10;9/emXbTeZJK4yAFA6ecGAPnJNtfKIr2xazcAGPLyxXImd4nbvdPywjL/p9zFBQD06SWG5OXeugkA&#10;gT16AgAwBOyFkclHr5r1OgAI6tUdAPKTkwDAKzoa7g5JBQB9dh4ApB62xpCxO3YAQPp569On+fFJ&#10;0CQY//7cslxBpajA678sd3451r81ABi3fV60fh3jHWqbQUyKpWaD3bJMUFsAoPnpUJhbcRvEREd7&#10;s8XEq9SkAwBpz3uJmz8AUG2OZQE9WpAOANJOQ8W8FACQDp8HDFM80qHCbmcxIx4ACCdhWnYAAMob&#10;AYAJigQAtt0wABAzbtK8DDE/FQBIYBQAEFdfAKDabPs18kYA4DoOBgC2jbXXVMwq8dfFXzkMAGxg&#10;G2jk+HOZ2Z86Onwj/+dj5lNpDmYuj+7vinqeqcn6KcqN8AEAbpx1vCg1C3xaHgDIO4UAByAnrJ8r&#10;APAX8yStvQFAKNSnzf05be7PQoEeAOQTWkFtk7byZziWa+cJAGKmAQAY9yos6oMqwciIWygACEeW&#10;8P8+LN7eAwAkqL9NDsofLmdBCMJaQiAx71Zxbt3d4cpKfwAATg4AYC6kBUnFpQDArRUAQN6d4oK5&#10;18FUAABirnVMvuV2ldXd4VTUlF88BRcjo2YdABBNCwAgLtZnHMRsm1XLdclici2s205Fgah8SMhg&#10;ABBz7956Jo2mk8e5zAXWTzBO5Q0AlglXBLNOl3l3OBsrAQDZ3XUdBGPxzXp9+hVtsvV6gwpGZWAn&#10;hpO5R44BAEOadQS7Psv6F2ipmZGqAMBSSuriDyIvmrW6lAsAYMy+aVkLvtosK0YAgNwzHAAYmQbs&#10;3bQtiD/q7LNeBfXbl60ItpNYkydNjTcBRACWDDgOCZuJS3sAEJN+KdpO/KdaVnWn6f9YU2S+0Pp9&#10;AKDmAuI/DgAgZSfN3gEAhC8ETgHKEl9mNOFH0upZ22VJS54/DWltXaaZpu0uTs/bT/NjiUvJYeg+&#10;Y4g8FABoZok7uzTtZwLvAQBIvMFwiZrzicSF6fgDzTxEQh6sl19MI5Ow98z2pxaN/Oytihf602Vl&#10;bHxggTG3amuESFTyXous05cdf3+tSa+XKhTT/vrm9sEj/h3bA0DykZiM87d1WZlKT68Ryxbf2n+4&#10;w/QpAJB6tvRAgp3PfdgyZhjDsgBwZcOuPs89zUqlI1YsyktICBvUHwBi/9pnm//23pNtJ00y5pf7&#10;WOzVLXv7vrSQk8kmbfgs7dIVv44dAeDWgYO2ef5btXbYB0tcQ4P7vvWwxt+HYe3c5aFmMePK1YAu&#10;XVoM7nJt0+7Ybbu6zpvTavRAbXaqb4doANDn5cbviAEA8e6sJ3cOnwSAq//sjJp8HwDosrOhaTAZ&#10;DN8/Lp+3sqIF7gAobzKueRL05f5qGN/WACCmXAUAMeMOABClG/H0K84h8qa/P5Ld96ZtKfnspcBJ&#10;GPcgADD+XflyESCKpi1vS+99w5HjEq4f5tqNYKIGMfmZAEDv9l4KMf9yfWdxPacY/vei4oU/uKhB&#10;ykXbGJ9wAODP/gXmCj+QDYXUUEDkGum4Zw0r5tKMW8S/jeLxH8Xky0xANACYj6wHAP7MNumgh6UD&#10;53JRA4h7IAAIN+zPx8tf2iPpOkE27iVJ13uIdxgA8Ke3gLHEV7UQexwAGPcA4mP9BiEqN+UrWyyv&#10;dR9NLJpMvOErXHZC0tJDc28ljxIVbD6T+9I+x6qsSP5XxzUzujPyEvf4XZdZp5/Je/0Qn1PIuat9&#10;v55R+OcZzeTuAMBnFdA8Y96aI4rBrSQ+bh7rJrBuKs5DQ3nRcOyGYlBrADDHZxn/vgMA+gdvqIe2&#10;Vw2NNm60XtO7ftTfMn4+//3jVW2tenIXcUAhABRujDFdS1V0CfX5/n7tvkuyHi0AwLD3ZlUrROUh&#10;nu0ss3cKcX8DXwAqXyZ0KFH52eYR0+z8n2U7P0X8uhKVLwDQ29uL0mnWJTDmgcxVcu8WMXaLpddO&#10;vPg/4dY2dsB7AMANWU7zEoh3BwDgz6+0PHcj5t8GADH9AhPUB7Lurm9cNPeeYAIq0ISDJHgAxP1T&#10;3AiGpZmXidqf6/6CoA5kWgwBAJp9HYwl7uUJJz9h7t1cvfPDdnkBAIA3Crf+Zrs8zriGcX3eIQG9&#10;ra0yV33hsWZJm3aB1+dyCrc2s/7IvrjFs+M0AEg/sVq4u5hQ66k/5t3Y49nxfgBIP7WG8iVukmac&#10;/9Wymh8V+azzG7y7zAgatljp19Gjw2QAyL64ueDOIVEwM6wkdOwnpsI0hVcEAOTfKRGD6dIuK/3b&#10;G7JvV3tVQwtzYao+47rCOyJo6GKFdxv36LEAYC4zeUzywU9dWg1lmMYxTrhe+wCJ2yAwZJb40SYA&#10;NdSgSpGemkPN+UTqQcIfAVZKs05AenHvP/EbRsIfJeGPEtcO1iS5tzUlbC64RoJN5EZN6QDAeJcc&#10;ayRk0+St5R4Rp7LWFv5oqU00dUvpzN79rJk9Sz50K1g7vpmQBQBAr30EghFco0j4o9SYQfNvACrj&#10;xtbDa4fcf/vAUWOBnRGeuuzMK5v+/q7LxOyLCVWtWapU9nrqccsPABx66xNjQb5HeKsuc2cznOTi&#10;hk3x+89Qnv779Ju6rCyftm17PvmYwt0j6b//dj7/fqmqTNmGghRrL58uOf+/lT/xBkPrkcO7PfIQ&#10;K5Fe+v2PS79st82feeEWANw+UO6Vnz45//jnq4yFhf6du3R6cAZvNJz85ruUYyWeDbu6YV/axUus&#10;RNL90Ucix47b9+b7dqtKPX0VAMIG9iUS5uTynzOuXpNpXHrMnxfSp68+J2fvy+9ZslHBem2dtPcK&#10;AKSdsd4ENeQ0pqEOFRNunte+N9p8bptob4ITqss1x+zQvjWQv1DukDzi5g2CieanicnXAAC0+WLm&#10;bZqfxoV2oPlptCDDks18aAPNT6P5aQBA89NpfhqRKQkrEZIuG35bxB8vMc8B1efT/DSqzQEq0vw0&#10;mm+9xW7a/4uYm2JbCRSNnBEFS/2UNwMAf3EfzU9jVK5ci2ianyamWn93prPbaX4aUbmLyTdM25bR&#10;vDTGJ5yadPyVfYYN75asxwQAlDcXNRsoNR/4juanMd7hQIhu+XT+xjEqmJmAaGrIN5/cZD7wMwCY&#10;tiw1H/+dGgoYn3AAwl/YaVz3qvW4LDXrrf9tjT+9aD7/LzXpGP82IArmi7sNG98DAKrNoflpVJsL&#10;AGLKDUspSefR1FBI89NAm03UnpYfZ//5lMBnF5T6oaVmfzHRnHn/ZDy3wXTLfv+eKT4j87WtOY9t&#10;B3MtrHJBEwyG47dKJbrO6mf5Ab2YPnsdn6tlXZWuM/sxCplQoE+b+iOYqXlHcuFf5ykvqIe0U3QJ&#10;E0187qoD/JksSTcfABBSrFfAhmO3AEDaxho5EEJcH+xrqZxRV3loqGZUJ0tZLsIt44H1xuspjEyi&#10;GdWJkXCGc3cKvq7Coj6NHwVdRukfUzmBR5mc1FRJiMIE9QUAmnUd+AIAsEwGQzQlZ7AQTcLp0lN5&#10;se3nMN7tqTad3/cizbO5OOF15j1PU10mkbux7ecAFcWkY8KVn0DQCzHfUyoyLQaz7WcRViLe2SPe&#10;/ItoildaptlXAEBMLf79Esui8FQEADH2TwDgL/9i2wz+4MtixiXgZGz7OcS1BdWm8cffLX0Gc65D&#10;def3ZzvNYzvNY9vPgrw44fI6IAzTZipxCaZmrXn7wzXqt3AGc2F6qR/eUDxq16zNLJuh4h8H90t5&#10;w+2/nzMXZnAKd5/ucykV828fyb60CUT+1h9P8sYCuVdr317zWalSmxKTdnJ1qeJ513fw+lzL69Sj&#10;X+jSLrNSlXeXBwBAm3w+ce87AJB2YqVg1rm0HOjVYSph2Jzr/+bf3G9biTb1PAAUJlgfAmTK685x&#10;wO1tL5jykzmlu2+vR6Uugca8xNh1pWdhMOUnGjJiq1W9ExBa3cWUKKV0h2+p5bOcxnMc4dQ0/zLo&#10;765vpio5AN2YCJwXsDajC6hofVBYHwtiPgCANAwkHiDogM8HmR/wuWCMAwBgPUEeCvo4EHOLi8ui&#10;oNSyFrrroIwAANCeBgAgClBGg/E28FllGpMKjAQkniCaQH+huLV8IRivAQCw3uA5gFCRZv4L0kDg&#10;XK11ghRU7QEA9LdBbFiLIzOjajQrw+f+vau5Xynj1SnEp22k0t0dALJv3cmJu5MVU50xiupQd7bk&#10;+nV519IBgJGzgX2jWKk042KcNsFmuUiO8e3RUu7qkp+Yln3Buke5n0rmqjJkFRgz9QAg85TLvVzy&#10;4zIpLwIA5yL17x7BSqWZV28V3rJ+OalberASLu9aOuEYl3AvfUaeKdvoGulDgeZfy2AUnKaFBwDk&#10;x2VQnlor6RbByqQpJ64Ys+0PbPDu2kLl45UdF59/PdM10kebnMsXmFwjfQCg4E62aOA5jUQV4A4A&#10;RW1zjfRxbxlk1htSjl0TjcVjGyyl8mIzLLf2rW+vpZfKoE8vMOXoi94a83SG1EJgwLW1DwAYcgqM&#10;6Y6OwRj15ZI2k0Y6mLks/fcLhPM7q1eWCQhnfENZ/zYAIKRcFdPviEl4C6YR47pPkM/8pNrFC9ac&#10;znmplhYrKoNpp5YPaMkFuMvC/cxJWXxSjv5InHAytxpVEV+Obe0KAPyxLCZCzXjKxGyDeFkLAEwL&#10;OdNCxV/KIzKGbaWxLcUfzgIA4EAy1I8LdPP6cCIhJKnfF8I1a3zOtNVIO/sSljXsuE1TjQDA9nAj&#10;UlZMM4qxhQAAGo7r6Ep5UTidy/Us0YvO/5fDdnYlLMPH5EE+DwBcP08AEBN04h198dtUvZig57qX&#10;KCvcyKepZgCQjPDj/F3NcZnWpjoVF+kVcPixmtRg+iGyJsVrk8KPSF2pWQu6RAAARkY0oQBAC+OJ&#10;ugUVDFBo6dQlxDWCFsYDKycK6zzbVJ8OpnIiK0bK+PUEqUbMvAyFt23S5UzwQCAszbpKC25achJN&#10;GDUVgj4JJC5E6U/z44CKxLU1FUygTSAu4VQ0Q8FNAIa4tqZ51wAAXFoRwtK869b1uN3bEdcWYMgT&#10;005Y52NXBBKpmmqTLZEtyH2I1JXmxxLXSAAAQUcLEwAANC0JI6GmPNCnAoBlK9WlAGGLDhMAgArW&#10;W/CcmgkaAJSKd/4FqJ0FSCUPHCOOLWlgV8yXPURT/c2iXyMMpw7oysk1uvQrpvwS12bq4N6cTGXI&#10;STBkWW9kSzWBhJOaC1JFXg8AErUPw8iM+dZb+QqvNjK3IH1OvDGreMQvYaWaFr0ZVqJNvWAutN5Z&#10;k7mHUcFsyk8krFTqEmjMSwCRl7mHgSga8+5I1X5EogAqGnPvlGqsRBPAcDLBVMhrMwBAovZjJArB&#10;pOW1lmseRuEdKXMNNBWm61Kt4YZE7cNIVObCNNGsAwBO4c7K3Ux5CVSs/nzyVdJqyk/q4G7VKNhU&#10;IkDkbM6KAFHT48QIEDUxDTkCbGhkM8J9Pp1WuPN8zsxtzm5LQ9SkIkDkbM0oAkR1rNoRYOMYq4oQ&#10;QgihumNcF5eas4Zm1eS5DIQQQo0DRoAIIYQQAvM/TWSVF4QQQhWr7xXhEUIIIYQQQgg5C0aACCGE&#10;EEIIIdRcYASIEEIIIYQQQs0FRoAIIYQQQggh1FzgTDAIIYQQQgihWqYO7hk2YQUA3Pn7pfzbBwDA&#10;p+tc397zb219rjDhCABEzPxD5hoQ+8sMmWtgi7EfW4tRMGRcv/3Pi+bCVNvawu/9RhnUpeht3rV/&#10;43e9BSBGz9vDytSWRMFYeHvrU7r0y5a3rq2Gthj1ASEsADUVpF7732QqGDTBvUMnfF60L3365Ztb&#10;nhLNhVK30MgHfwOAy9+NFgzZ7q1HBo18GwAufNkTAFxbjWgx8h3CcABUn3Uz9pepLcd+qgrrW+qQ&#10;s8784tllelEplxZ9QsZ/ZillLky/sWGuuTBN6tYi8sENmf+tTTn+FQCEjHjHJWJE/L+v593YVW+/&#10;GuwDRAghhBBCCNUypU87VqpmpWrXVoMtKQwrZaXqlvetsLxlpUpWqiYMQxjOkpOVqlmZWhXUJeqh&#10;7YxUaVsbI1EU55GqPdpPjnp4OwCwUlVRolTjF/HgBq+O9wOAa8So0PGfs1IVI5EzEoXcI6zN7K0A&#10;UGpf6uAe7Z44zCk8CWEsiYQQACCsNRsAuLQcGHbPZ6xMbalK5dc2YtYWRiK3bY/lh+FkRaXUwb3C&#10;Jn5bVErmHhIx/TcAsOzIq/tc63FxclaqJky9dsthBIgQQgghhBCqZS4hvSwvlIFdbNMZTi5R+9gt&#10;cmn18EurBpv1uQwnDRz0StkMvD73/PIul1YPo5TKXIM4lZcl/eaWBedXdM049wsA+PV9GgD8uj9M&#10;CJN/6+D55V2u/XI/AEhdA2VuYUVVxXzR4+I3/QWTlmElHh0mV3Ag3p2mA4Au7fL55Z2v/jQBAOTu&#10;YXF/PnN+eZekvR9Y8lz4ut/55V14Y15xqa4zCcMWJPx3fkXXKz/eAwAStbdb+LCik6Bp0RecBCNA&#10;hBBCCCGEUK0irDK4u+UlJ3cttTFk3Gd2C1HBZC5M16ddBABO4VFOHqO5IIUKRgBgJCpromimvKEg&#10;7mDR7uQ+bQBAl3yeCkZj9i0AIIRobMaRUsHI67MFYwEAuAT1qOBQNKH9AECbcJIKJsGQBwAMy1HR&#10;TAUjiHxRbZYmFVG4hwGAITOW8gZj9k1Loiqws/X0EBJ6z2fgJBgBIoQQQgghhGqTzDWIYSWGnDu8&#10;Sccp3Akrtd2qDujEylzKLUxFAJAoPSvcAwsAIAq2SZzSveg1IQwAUN7gSGsZTlZ5JipW60xQm3+B&#10;MGzxTiVKidKrWnXWFM4EgxBCCCGEEKpNMvcQABAMecb0q66RI13DBuTe2G2bwafr7GpUSxjOp+ts&#10;TcvBDCcBAN6Qa0lX+3dW+bb17DwTAPJu7K+74zJrM8592rbm9VBKCSFhE781Z9+qu9aWB/sAEUII&#10;IYQQQrVJ7hUJAMac24UpMQDgEjGiaFPhzYMib/LtNZ+VqqpaLStTBwx8SRPcHQDubHtBNBVa0n17&#10;z/fr+7RE6a5Pv5K4921nH33lRLMeAJQ+UYxEWePKqgwjQIQQQgjZx7Z1c31nMMiJsxuCEGpkXEL7&#10;AoA24ZQu7QIAqPw62m4tTDgBAJzCvarVCsbCuI0Px218+OI3/XOubS9KT9j1VsGd4wBg1maZC9Oc&#10;ffQOEPnUQysAQBXSp/53jhEgQs2X1F0RMqxzvzfmT1j/kWtrX2c3B9UaonaX9Jsm6TMZFBpntwU1&#10;YmxbN9+Ns1zn9/Fccx8GgQghxxGGUwZ0AgBN2ACvDtMAgJWV+D5K2PkmLfkIn4OoyBfEHy+IP87r&#10;s23TTQXJOVf+BAB1i56MVF13h8YpPKIf3hn98M6aV5V6ahUVBYaT1ryqKh9F/e+yCWFJi/nEd5xY&#10;cAWuPl/0iCdCDZl7VEBAl44BvTt4R7X2iS4eyH5YvsLZTUO1gZNIhj4kHfIIUbgCgHTCy8Z/v+T3&#10;/eTsZqHGh4129d00i/PUAIBqWBSsoVkPbQE9ftMhhCondQliWAkAuEUMt6SwshJL3pm1aWZdtlTt&#10;XUElZl1OlXaaG7sraMTbDCtRBXQuuH2oSmWFu6NJAYDYzAojmEtPJEMYVuoaWEvnierTLir9O9a8&#10;oqrCCLAGvO4h0W8BAOPZnRIJvfKUsxuEkB0yL6VXVMvAHl19OoaH9OsrUdgZbm7Iy8u6kOTslqKa&#10;YjsNk417nvEJL0ohClf5fa+J/acbN70nXDro7AaiRoONcvX9Yw7nUXwfXTUsGn6ArLlbwIBBIEKo&#10;EgqfNgBgzEu88dtsAIh66B+Gk2lalBjumLz3vdB7Pi9blnByhXcUAPD6rCrtVDTrjJk3FD5tNCF9&#10;C24fMmTFyT3D5QGd4HTxwhL67NtsyefuGE4BAIVJZ80FSaJgYlipwjvCXJAs84kCAHNeAgAYMm/I&#10;vVrJAzrB3fiQCnyl7TEWpEndQ6QuAQDA3Z3zU5d6yTbP7W0vRz38j2Xa0vqEEWD1MR7FyziSkAcw&#10;AkQNTZ8354UN6uUV2abST5bMa9ec3VhUI0xAa9nEV9mIfva3eoUpHvuOv7jT9OcyMdUJc46hxoWN&#10;dPHbOpd1Lz1Dg2pYNKzBIBAhVDm5dyQAmAvSzIWpAFB4+4hLqyHuUWONWTeL8uTe2MXrczmFm23B&#10;kFHvSd1aSNTeIm9MP/V9VferS7+o8GnjEtY/+cCH2Ve2BfR72jV8cPh930pdgwDArM3UJp92Celv&#10;yRw2/nO5TzSncAWA7MtbRN6oS72kDuwcMvojbdIZdUhvACi4fRgA0v/7qcWodzSBXSJnbGCVHgBg&#10;1mVW2pi8G7s0LXq4hg8Kn/SdRO0DALw+N+f6dktjLEz5CYJJy8nq+5ENjAARarLUXh5ekVGEVP70&#10;Tvb1BGc3FlUTUbtLRj0u6fsgYSv5POfajWCjh5l2f2PetRKMDq2PhJohtrXG75+HWRf7c9OphkXD&#10;jyRrzh8YBDYHxKsD1+89R75EHGTa9QQUxjv7sFB9UPt1AABjjvWeY8Gd4y6thqiDe9pGgACQf+uQ&#10;R/R42xRNaD+RN2iTY1KPLjfm3K7qfvNi93q2myz3CJW6BmeeWav0jXJpOUgT1h8ADJk37mx/xTaz&#10;S/hgkTfpUi8m7H7bMnlM/L+vhI5dpvRr59JyABX53Bt7kg59BgDZV7Yq/dt5tLtP4RsNAPr0K3Gb&#10;H6u0MZnnf1N4t3FvM1YT0hsAjLmJCTsWUbF052Hyvg9bjHqvnn9BhNJqfohTSukOX4DqrY3YFDAR&#10;S6HlnKK34r/OWdKxgWBGVX4vpAKf+/d29hE0TSO/ea3NhLGVfn//s+Dl65sayhDBUV8uaTNpZLWL&#10;679fIJyvheezGwGG5XpPkt37CpFV+ZF3/bqXhJN/Vndx20aD6z5BPvOTahcvWHM656V/nX0Q9YoN&#10;1/jvfpRRyyvOpt13NWvW5mYVBHKRXgGHK7/gq4Dph0hnH0SVSUd8D0H9al5PEf7wEvH6r84+LOeT&#10;PHCM3B2UWA0xX/YQTVpnH0SjQViZVO0rCkbHJwjllF6sRGnWZYnmEueZMJxUEyAKZnNhSlUaIJGq&#10;/UXBZOkOrV2tpvykDu5WjYLNfi5QRg2cjzMbIA0ErlmHjqhO7Xj8vet//VPpjZ6Eo2ed3VJUNWx4&#10;V+WSvfJp71Yj/AMAxYyPVYu3M6EdnH0cqAFhQtX+++ZXGv4BgGpwG6+fJ4EMZwdFCDV0VDAa8+Kr&#10;tD4Er8s05sWXCv8AgIq8MS++SuEfAFDBbMyLr4vwryaadwSoasuMuM0Mu8x0+cMJA2KJhOn4CzPk&#10;PDP0EniMr3l9CNm1/bF3c+NuVpAhN/6WPqXA2c1EjiLufopn1iqe+ZVx869RPV5hyuc2yh9aRtz9&#10;nH1MyPmYYGXg0QWMwtFJyZUDI73WTwYpBoEIIdT4NOcIkDC9/7G+9OlPAms0uqM6PMeA/wgAAMKS&#10;bt81798FqkNh47q7tQyrIEPm9ZsOV4acSq6SjnlcueQAG96rtqrkOo1XvXVQMuxhkClrXhtqpJgg&#10;ZeDphUTCVqmUsl+E18apIMEgECGEGplmHHUQKbDFY11I+7fqdTQm48J0s53gqBk9TYHqU4tRne9Z&#10;9TlhKvqfnnXpjrObiSrDckz7/uqPz0pHPVuLszIUkd3zsuq9I2zbAcBULQZATQAJUgadrebflbJ3&#10;K6+t9wOHQSBCCDUmzTgCpEZ66R3bBCbi3XrbOWmxoERb4tc35zl1UB0JHtHxvh++qnQpiPjDR5zd&#10;UlQBwviGqd7cqZxX5Umxq7YbqUrx2HfKRX8T76Ca14YaCyZIGXz22ZrUoOze0nvbdMBbBwgh1Hg0&#10;4wgQgCauBNFc/L7FZFC0qo8dy0NJm+eKm8Hr4epCZ58M1NQEj+g46advK72vTylNv3DD2Y1F5VBo&#10;FI9/o3xtB3Grp6iM8QlXLd4rf/QLkCqcffCozjFBqqCahX8Wii6h3rtmNu8LCoQQakya+Qe2WTw4&#10;HGymSWQ6/1wPe2VaLyl+QymNecnZ5wE1NS1Gdpr007d2N6VdOH992/ai2UHTL10055mc3V5UBmGk&#10;ox9Xf3SajRpS/zvn2o1ULz0vGToLKutARo0XE6QKOruwtmpTtG/hc2BOc7+mQAihRqLZf1obLlJz&#10;XvFbl1bgVsfXWy7dIXBc0TtqyoF0XBsH1abgkZ3uW/O13U0ZVy6sH/P4P4+8fXXLX5aU9EvXnN1e&#10;ZIdszifS0bXQOVOjNkx4XfbIl84+E6hOkCBF4JlnardOWWSAz8HZgI8EIoRQg9fsI0AAuq8NUKHo&#10;LdNjHUAdDn8i7UtcUdGjuA4Eqk2h47pPXPO13cGfGVcu/DpyPuUpAOx48oOLGzYDQMrJS85uMipD&#10;4yHp3CA+Gbh2TuiBRHWNCVUFnXym1qcUIoTII4N89s7CZwIRQqiBq/dF8BogytOUf0nAWOtbRgLB&#10;j0DCF5WWE1M3Mi3nWOu48Z1D+/KfTjThxXvOuwhG7IFBtablhN7jv15q98Iu/XLMr6OfoOa7Ew5R&#10;2L1w6cXft2aew4lAG5y6mO2zui3Bu4RNEDUKGYs31uEOGACh5rUghBCqKxgBAgDQmEeITxxw1uWw&#10;SNRrNH0rGOMrKZZ/XDwylmn1opi0FdL/V/luiIZp+2HxW95AT4ytvBRCjmk1qf/YFR/YXfgh/XLM&#10;+tFPUlPJizKRph6+7uxWI4TqG00xGL7H+Z9QlZn+mgKGHNsUrstCJrz4wRYx8yK/b2HJQkQ66V9c&#10;Zgahhgbv71qYxWtLi94QhiOtFjlUruCEeHayQ+EfALR8rijIBACatBFErbMPHDUREVMHjVn+AbH3&#10;LZt++cL60U+IJt7ZbURVJqbH6ZZNpPmp9brTrDvaj8aJ6RghIIRKyrkJBQm2PzS/5CgSQ3apDFCQ&#10;QHHFY4QaHowA70pYQY0ZRe9I8ORa3wPjO6r4jSGDXn3Z2ceMmog29w8d9em7DGsn/Mu4cmH9qMdF&#10;Ew7JapyoKN65qF0yzPBzfcwKQ006w0/P6N4bQ5Ou206SjBBCCKGmBCPAYvT0w8VTwuRerP3682KK&#10;XovXPwVqdPYRo6YgavrwEUuX2A3/0i6e/2XEfNGM4V8jx5v4k9sKX+1h2ru67nZi2vml9o0B/Ont&#10;wJtrXhtCCCGEGix8DtBG/lHx0ltM0DQwZYuXKpwmm/UGdTSR+4EqzJpSeBMEPc0/B+aE8grR64uA&#10;kRJVmJjyFyTX4ZUcaj6iHhw5/IPXGdbOf+SU82d/H/ekZebP0hgCIvbwNDbaXNOWT/jjm2UPfsC2&#10;6FSLFfOXdhu3LqWpN519hAghVB0keDDj3kaI+cbZDUEAADK3UKVPlMwjTO4dWZxKBX3aZX3G9YKE&#10;41RoKKsQK307aoK7yX3bEoZlpWqR11NR4LUZxuybuvRr+syroqnJPq6FEWBJiV+LifYXUgNlW+J/&#10;D3j0J+rWIHO3m4UAgDGb6hJp/hlI+BUKT5fYbM6iF+bidTeqLdEzRw57/3WGs/O/OPnM6Q0Tni4b&#10;/ikDXO7f+kPG1ct/zXzD2c1H1SGmxumXTmWjB8hmfMhovGpYG81OMPz2hnD1KI75RAg1UsQ9UjJw&#10;KRjzMAJ0IpV/J/e2ExTeUQqv1oxEbjePW8RIAKBUNObcNmTF5V3bkRO7C2h9T1Igcwn06PSAOrCr&#10;wjuS4WQVZzbmxBtybuXf3J977V/BmF/PTa1TTS4CJHJw6wu5x4DqaqlCNWnxEARMJq7RDuWXeRCZ&#10;B3HvACFzqPYOJP9B76wEPsOhspViPYhbL6q7AXqcwrG5i545atj7r9kN/5L+O7Vx4kLKi6XS3SJ8&#10;7//zJ7mrqy4zzdnNRzUiXD6oe6O/ZPAc6ainibSa65caNr3NH/oVRBwkjBBqtCQu3JAVIFWDMc/Z&#10;TWmOJCofnx6PuLYaKtX4OViEEEbu0VLu0dKt9fBg3lhw61DGmXWFSaegjmcMYiQqr47T3KPGK7wj&#10;HC8lc28hc2/h2nJg4OBFhfEnsmN+z43bU6ftrDdNKwJUd2Z6bgaJBozZ9ObXNP5boIYaVCcjLZ8l&#10;IQ+BzKN65YkqBFovhJaP0cQNEPs+8Jk1aIyEtJhPWj0DUjcQzfTiK5D8U12eStSgRc8cOez9RXbD&#10;v8QTJzdNebZ43b+7XFv7PvDXWpmLi7PbjmqJIJh3f8+f2iodt5DrPpEwjn6YUyryh/5n3LYc9IXO&#10;PgaEUGPCDfwE+BJTGBDv9iXeerblBn5euhipw6UguP7vE9dQZ5+Y5kii8g0Y+KJb62GElVS7EoaT&#10;ubYe5tp6mD7tcurJ1XmxO+uiqaxM49P9Ea+O97MydfWbykpcwvq5hPUz5aeknfo+6/yvddHU+tS0&#10;IsCoN0GiAQCQeZCo10nQA+L19yFja3Wq8hrDRL8PyqCaN4qwChIyCwLupdc+pImrqlOF9xgm8i1Q&#10;W585JIwEQudRjAAbvGErXjDmFx5+YyWt1YfuKhj8mXj8xKapz5UN/wL6tr1v7QqJUunQDlDjQfMy&#10;jeteNx/5TXbvq2zLbpXm568dMm39SEzEQQQIoSpjQoZUnIEoPEn46HprD9vpaSZ0uJNPSrPk1/tJ&#10;356POn7nsVIK3+iw8Z/l3zqctPddY15CzSu0Ioxnu0n+/RZyCrfaqlLq4h889HXvDtMS975bmPRf&#10;rTW13jWpCJDw+hLvNeFM1+9p+lx67Q3QxjhcjYxEf0paTKvlxklcSLv3wWcEvfA0mJMdLaWMIpFv&#10;Ed8yn7l8LY1xRXWEwPCvXm57370AQBjm4OJvQKidIDBqxojywr+EY8c3T3u+bPjn3ytq4i9fc1Kp&#10;s08Kqivi7Qv6z6dzPcZLx73IuNkfiiPmJJm2fsSf+dfZjUUIoVpAAgeynR5zdiuaHalri/B7v5J5&#10;tqyLyl3C+qnn/Jm076OsmN8BxBrWJnUJCB7xnqZFj7poqty7dfjUNen//Zhy6NO6Hr9aR5rUahD0&#10;0iKqSyqVSHz6MX13kDbLQBpQeRXyMNLvUO2Hf8WNGcT02wsuXSrPKvGB1u8x/faVDf+o9g698kod&#10;tRDVHGGZYStesIR/ANBl7sz+b80nLKl5zVHThw3/cLH98O/oMbvhX1C/9lM2rMLwrzngT/6le2eY&#10;+fD/ym4y7f5G9+ZgDP8QQk2EOpAb8CHUXh8UcoQmpG/0w9vrKPyzYFhp8LDFIaM/YCQ1GrXk0nJI&#10;xIMb6yj8syCE8e3+UMT09Yykmk/jO1eTigDBdIse7EhjPwdzQcmjlJDQ2Uy/wxC8AEj5f1LycNJn&#10;F1HX4V82AIDMi+mxFdwHlZ9DCgFzmQEnmfDHSn+6mQvp9c/oob5QcKaOTyWqJsIxQz5d2G7yJNvE&#10;rg/P6vvmo4SrURAYef+Q4R+9WW7v3/0vlA3/wif0nfT7SrtFUBNEGLbtQK7jqLJbuG4T2PaDnd0+&#10;hBCqDYTlhn9HFNWcowFVj0e7SeGTqvUoU9W5R41rNeVHTlnN+a69usxqee8XnNy1Hpqq9GvX9rGD&#10;ErVP/ZyZWtQELw1p3Lv01lek3WfgN5IwNs+nSl2Ytksg9BHx/EOQXyaCkgUzfXdbHyOsa5yC6faz&#10;eGo65B4svUndlnT+kRQtM1h8VAJN2U6vLgKTwyNIUb0jHDP4k2faT51SdlO3eXOA0iPvfFd2ik5H&#10;REwZOHLp23aXfU84evyPB+z0/oWP7zv+26XOPiWonjBBUbIH3mGDO9jf6hagmLdSiDtu3PCOmBzr&#10;7MYihFD1sUNWMO51fLMeleTScnCLEW87nt+YG28uzBQMuQJvMGVck3i0ZKVquXsLqXso49jMMUq/&#10;tq0f+OXGb7PMhalVaChhAvs/791tjuMlTLkJxrxEwVhgyLhCpGqZazArVXNKD5lbC0bqUD8kK1W2&#10;mbvt8urhgiG3Fs51fWmCESAAgJhDY+bAra7Q9mPi1rHEJlUQ022juLfkZwfjQvofAa6KPc5UFG+u&#10;gtjXie8D0Gk5IVXpUGXlTPdfxcMDQB9nm0x6/EmkpW9a0PwrNOYZKMR+vwaNSNjBHz3V4f6p5WXo&#10;9uhcADjyzmr7q7SXr9XEvqM+e89++Hf8+Ob7y4R/BDrOnzD4DRwq3CwQVy/p+GclPYrvO4h5aTTj&#10;FtuqFwAIiRcYV3+i8QIANryX4uW/+GO/GLd+BvqCau8RNUBMC5Wkv59xXVzlWRWs+qWuddoYMbVQ&#10;t/py5U/xSIn6+a6Fn54GY6N8igY5BdtmJhsyzNmtaF4U3tEt7/2y0myiWa/PuJ59eUvOlW2iubyF&#10;1BlNaD+frrMUXhGcyrPiCmWuga3v/1/srzPM2nSHGkpIyKj33aPGV5qRUtGQfi336rasy1t4fU55&#10;2ZQ+0V5dZqoCu8pcAyuukJUoI6avv7r2XsrXZA2CetVEI0CLgtP0+FDqM5VEvUEUNrMjSF1A2Ql0&#10;54oSyIATpKrhHwA1pEHs6wBA034lWdPBq3fVyrMypvdOcX8HEIv/nxC25NqUhgzxytuQ1ujnnG3y&#10;GAk76KMFHR6o5AnSu0FgFXoCW07oNXbFR8Ru+HfixOapZcI/BjrOv3fw4pedfUpQ3ZNIJX2mSO95&#10;hUisnxvUpDMf32j64wNJ/5nWCDBml373D7LJi7juE4lETggj6fOgpM+D+p+eFs7tBqG+l+JFdYEJ&#10;VgWeelp//rYjESAX4eaxoM6nT0z49TrNr+Svi3hIPZ4bKe8dnjn5dzBhEIgqR9wjmZ4vFb0Vzq+m&#10;hSlc3zec3a6mjJW7hE+rZPJ5wVSYdf731BMrRVOliwyJBbcPFtw+CABeHab69HhU6uJfQW6pS0Cr&#10;qWuurZsqmrSV1Qwhoz9ybzO24jxU4AsT/0vYschUWPnCyLr0y/H/vgoA6oAugUNfV3hHVpBZ5hYc&#10;PGxJ/L+vNpaJYZp0BGiR/jtN/x1av0tCZgKnAgBqyCgR/kUuJ3Lv6tQs2kw9KuirU4PUFXpug2OD&#10;ihKoLoFoWgMA8Hoa/zO9/gaA2dlnEFWC4dhBHz/V4X6HJhDq9uhcwjCHl6ykDswOGjKm2/ivlxHG&#10;Tvdy4smTm6eUXviBsEyHxyYMXvxSpTWjxo6EtFU+uZbIrQPXqSiIN0/pv38KtGWWReZNxvVLjNu/&#10;VDzyFRvS2ZKmmL2CTs3XfzlLTLwCtHF8XSG7mGBV0JmFzm5F9Sl7t/L64/7Me9eDGf8OGzrh+Edg&#10;zrdNYVpPJH7FXcpi7g16YU3JQoTp+7bdb7Eq41Tc6P8R1jqxGb29Uzi9lKhDnH1WmjYSPPRNrsLB&#10;kPm3j97682nKV/kyODPm98yY3/16zvfpMY+RyMvLJnMPbTXt59h1U6hY0U0l/77PVBz+UUr16Vdv&#10;bXnC0R5FG4XJZ679b6JL2MDgEW9LVOU+negRPT77yl+Fd45UtX6naAYRIAAA0NjXadxSEvEmgEiv&#10;LSneIPUnodOd2DDGtZ3oPQUyNljbeaQ3DXmBKPxp7Nsg5NWsblQfCMcM+qTc8I9SSkjpCWC6PjIb&#10;CDn85rcVB4EtRna697sVZYsDQPLp/zZNXkhLXjARlun/zqNd5s529ilBdYu4eisWrGF8I4pSxLw0&#10;/ap5NOFqRcXyMvXLpjEtO8gf+ppovAkhROGifHGLEHfM8NMLNDfD2YeFqoMJVjbq8M9C2aOl99/T&#10;M8auA+yTbtiE678DX7KTRx3A2kSAUJgsxG4sWYgwfZfUxryDRDJhK7k7twctTDYfxCcd6pw6uIdb&#10;5KjytlJRuL3tpbzYGs0ynXri24xz6yJm/C5za1FeHqV3RMjYZbf/eqa8DO4RY317PlrBXkTBnH5y&#10;deqxr2rS1PxbBy5/Nyx88g/qwHKn9A8b/9mllYPLHwTbgDStuUArJubSq8/Sq88DLXoAhmX6HwFS&#10;hRkaKRWpKZfmXLC/Oee8qE8BWrWpPphOn5cIxe8spVefx/CvUSAsM+TThXbDP0rp0eXLr2zeTO11&#10;sHR9eNaAd58Epty/veCRnSb++I3d8C/lzOnf7326dPjHkP7vP4bhXxMnVcinLlK9c6Qo/KNGrWHd&#10;C7rF/SsJ/+4Sb8boXu9n2vAaNVnXFGXDe6vePiKd+CKUfwsWNUxMsCrozLPObkXtUHQJ9d4xE9ia&#10;14SaJsmAT4hrsOU15Y3mbTOAbwQX2Y0bYYKHLylvIxX5Kz+MqmH4ZyEYC678MLog/gQtf0CKW+th&#10;Pl3m2N2k8I5sMeb9Curnjfmxv86oYfhnPWrBfOO3mZlnfi4vAytVeXeZVfMd1YPmFAGWpekNEhfH&#10;s1NzPj0+he5tBUmb7efIOQMH2ov7+1NdchUGVrEyEv2Fs88FqjqGDP38ufZT7Mz8SSk9/sWKkx+u&#10;37lg6ZXNf9j9UOs8Z8agDxeAvRgweGSnST9+Y3efqTFnf5vwFPClwj9mzA9vdJnVOD50UHUQhu08&#10;Qr30PNdvjiWBCjx//Ffty934E39WtTLz4Y3aFzoJsYepKFhSpIPmqZfFsJ2GQJVmtELO0zR6/2wp&#10;OrTw2Te7mV+VILuIX3/S6u70HpSa/5kFWpwXvc5pQvtW0C9349cHTfm1+VuI2/hQ9uWtFQSB/gOe&#10;lWr8yqa3GPURKX9lSFNB8uXVw/Xpl2qxqYn7PyhMPFVuO/suYOXutbi7OtKcP2slTN8tjualVEz+&#10;h+5pCXkHKs9svEYPdhCvfex4EEiCJwFpLiNym4zhX75Uat0/C0v4d+KD9Za3Oxd8cnmT/Z7ATjOn&#10;D1n2XKnEFqM6lxf+pV2KWT/mSSgzleiE9e+3HlnuOA3U2BGfFurlVxVzi6diEwsztS92MvzyJtwN&#10;4apB/8VD2pc6i3mpRX+cioe+Vb17kHgFOfuIUSWYYGWT6f2zJY8K8j04p1lfmKCyiJQbvbronfnQ&#10;Ysg85+w2NQt+PeyPq6SUJh9cpk27UMX6Kpew47XsS3+Ut5UwXMSMDWXT4zbOEQX7U2aYClIvfz/G&#10;gflpquzG7w/R8kf8uUeOrPU91rpm/EGrbON4Xnr1Q4ipYgfL7U/Ek/c7nJuQoAXOPiOoCkZ+u6jt&#10;fffa3XRseXH4Z7HrqaWXft9oN3P7+ycP+/yForeh47rd94P9gQrpl2PWj3ocyjw6eO/vH4f2H+js&#10;84HqhkylWLhW+dquogQqCtp3h+gW9QHeVAv1mwy6xQMMK6YVDQolGh/l4t2K59aBRFazqlFdYUJV&#10;gaeeqXk9DZMsMtBn36zmfG2CSiCcZPa5ogci6M1/6Y0NNasROUTqHqYq/2m39P/WVKWyKkjYuTj/&#10;5qHytnJKj5aTVpdK5PW5+TftdM+YC1KvrBkLYh3NpyjGfNmzvG1+/RbW0fmpRc33U5bpsNzBnPTK&#10;e/TOsursI2cPPf2oQzkJgehXm/Ovo3EZuer1qAn2F5w5+vmKkx+tL5u+e+GnF36xk04IaTt14vAV&#10;LwFAywm9JqxcbvfZv/TLMetHP1FqDQkiZWYe/Cm0f39nnw9UVxi3ALZlL8ufBBUF44bF2ufa0fTE&#10;2t2LEHdO+3J301brcxSEMGxod8ajRc1qRXWCCVcHHH6SsE35y0IeHey988FmM1Edqohk8i7C3H08&#10;1FhgPoQLHdUT94hye7GufD+yThc8uLn1SV3alfK2alr0VvmVDk1v//2soC8xfYZg1l9fP6NOV+ej&#10;Zl3hbfvTfnIyjdK3Q93tulY0149Yzh3cHPrd0NTd9M6KEkmsGwTeZz+3/2i48zUYbxUXz9hM47ow&#10;4fMr3REhLGXVIORXmhM516hVi9uMH2N309FPl5/8ZH15Bfe8sFwUxI4zS889SwiJnnyvX8e2Hq1a&#10;2Z0yO/1yzK+jn6SmEuP9iIydseM7z9YRgJocNrL04qL82T8Nv74Jhjqb+UAwm/b8aDq6ST7jXa7D&#10;aNstXKeh/Lk9zj4lCACAae0SsPtRRiZxdkPqnKJjiPe26RnjfsHlkBoUyYCPoOQkh9S/e4kc3h0l&#10;/T8uXYxUc4YfrutzRBNQ9Na0ZTwIZS7oWRytUCfco+yvrCCadab8pLrdNxXiNj0UPW8fa29+MkJI&#10;2MSvL37dq2QRMfngsuCRbxcl3PrjCXNBal2fpbgtCzo8/V/xTQobLq2H69Ji6roBNdFcI0BlKwcz&#10;0svPA9hcebsOYLqtBYkaAOx02Sn8mAGHxYuLIeWH4sQbb4PPMNBUvkcS9CS984GzTw2qyKjVb7QZ&#10;N9rupiOfrjhVfvgHAEBh38tfUEHsNOfBUlsIIZ4R9mM5a++fqfTjXoPfX+gVWYWRzKhRYILbyGZ/&#10;zvq0tE0Uki4afn4NzMY6372+wLBukdK3FePbuihNNvdrSco1w/dP0owEZ5+eZo1t4+L3zyOMsnFc&#10;71Kxpl0Eii5h3n/cnzFxPdTGeGdUK0josNIpJd8yMldoPaF29uXXm+n4mG2KZPwGMJaZJl3p4+yz&#10;0gRxKl+5R0u7m5L21sdlqmDIv7X1qVaTV9vdysk1IWOX3dn2vG1i1qXN3t0fknuEAkDi3vcKE0/W&#10;QzupaDLrsqRqO3+EruEDUw9Xa/xgfWmmESAJeNCRbOKNb8Bkc6tD05np8WvxDSepNxAXoPkAAB53&#10;b4OxMqbjxyKfBxmbrCnUROOWk06Vz/ZJWj2GEWBDNvq7NyLH2g//ji5bcWrpr5VXQWH/oq9EkXZ5&#10;aKYje0y/HLN+1BOi2c5sH+7hwc4+H6hWyRTyh5azEf0IW/pjmQ1sp3r/GH9gjfHvup00WDr5VUmv&#10;aaTk4r+EEDagjXLRDv7SbuNPL9ZHIIrKYKNd/f58iNUoal4VfyErsdPnddpaauKhsPpzFBVR9Az3&#10;2jA1c+oGMOJi8c2M0pcbuapUGlF6g9Lb2S1rFpQ+9u8vi7w56/KW+mlDYfzRtJPf+fZ4xO5Wt9Yj&#10;kpQevC7bJo0m7n2/1eRVOVe3Z55f79hOakHSnvfDJnxeNl3hGc7K3QRDbr21pKqaawQYeI9D+RLX&#10;2pRRMd3W2443IBIVDD4LBReIIgQkmhL1d/qCHjoNhtuWtzR1AzG+BTKPSnYnUQOjAhGXuGmIRn/3&#10;ZuRY+/NtHlm64tQyB8I/CwoHF38DIu3ySCVzC6VfPP9rmWf/UJMknfiKpPc0IlOVl4HI1JIRT7Hd&#10;7zNteZ8/u7vWG8D1HC8d9yLjWjzRNn96i2nbCq77PdLRCwGAsJykwyju3T7m/d+btn9T7R2hamDb&#10;uvr9MZd1Vda8KgAAEcSkRvMto+zT2uvXyZkPbMQgsBmRqCXjNxBW6ux2NF9K/45200WztqpLXtdE&#10;6vGvXVsOknvZGUNHGCZy5h+XVg6yfSKxMP7I9V/uN2TF1Wcj8+J2iYKJsffnqvCKqJ+uyOpplhEg&#10;41IqYLOL5lwAQ2zx+8DpIPMslYdIXcGzX9myhJVC+Kv0UtEABl5M+ZsJdWA2UUaGEWADNHp1+eHf&#10;JytOfepw+Gch0oNvfkOp2HXenPKypJ4/+9u4JymPFz1NHNd9rHTcC4x7oCOZGfcg2ZyvJENiDGuf&#10;pRm1Mx8ME9xGNvUtNqRzUYoQf874+1ti/CUAMG3/2nxii+y+l7iOYwCAKFyko5/luk80bf2AP7/X&#10;2SevWWDbufltms26q2peVSOl7B/htW5S5oObwICfh80Bw/X/iKh8S6UKxz4QM86UzU0ip3KRUxyq&#10;GDlM7h5mN12fWvsrQFSA8sY7/y6KfPB3u1slKi+X8CH5cSUeU9fVbwstRLPRbgQo8wxvyBFgU55P&#10;rFwOhH8AQNN22L4loY7N6lmUP3ACcDYjg3MPO1QMn2lueEZ/92bkuKqFf1Ezhj58ZhMjKf8OiwiH&#10;lqz6b9WPdjcmn/nvt3ELMPxr2pigCPnCn+UzP3Mw/LMghLAhHVWL98pmf1LTBRuUKtkjXyie21QU&#10;/lFdrmHN0/pPH7CEf9bE7GTD98/qPr9fTLPeEWO8QmQPfaNY+DPxxqHIdYtt5+a7cRbroXZ2Q5xM&#10;OTDSc+1EkJOaV4UaOKbtHKbM04YAIFz/hWbG2Pk5v7rqO0GVkLnb/2zPvb6rijXVlD79UvqJVeVt&#10;DR23tCH0FZsKku2my1wa9OK6jboPkJDoz8B/AqksoqP6ZHr5DcjYYn3POvYohfZc8WtpC6IOc6hU&#10;EYYDVUvIS7e+LbjhUClZKBhTrK+V0aTTSuISVUkRkacZB+jZaTU7mci+0asXV7X3L3rGsBFL3wEA&#10;wjIVTWQn0sNvrSIUuj42xzY56b9TGycuxMGfTZlCJZv6NtdpFGGrP6mjpOsErt1Q0/YvzPvXVmNd&#10;eOnoJyVDHiay4tDC+M9n5v1ry5lulIo3z+g+uIfrNl425U0iUxFC2JY9VIv3mI//btz4LpjqcMbt&#10;ZouN1PhunMV5OnTLsslTDW5DfpqYOWcz6PHWWJNFfHtwPXG9B+eTutlfDUibfLb+G5N66nuPjtM4&#10;uWvZTQwr9e40Pf30j/XfKlu6hFNK78iy6VLXKtzerX+NuQ+Q05AWD1Ya/gEAUQQwbW1mWCGOHbXt&#10;pMOKav0WlcWzGANf4EgJIi+efIm0/6Ly8A8AGI74DgWvydVpIarQqFWvR46zv/DDkY/thX8Eer0y&#10;2xL+OUSkh95e+d/KH4sSEk+c2DhxITVj+NdkSYbPU719SNJ1fE3CPwsiU8vufVX50ma23YAqNKDr&#10;KOWbu6WjnykK//izf2vfHmL+95tKVpsQBf7kFu1rfUwHfiyurddU1btHJEMfAqYxf5s0SETJMQrn&#10;395uOCRtfEDeqG9bowqpA7lhXxW9o/psfkfVxl6h2sJK7Q87N+TcrP/GiKbC+O2LytsaMPBFRubk&#10;22TG7Ft20+1GrQ1Ho/4wrcIFB5W4OLu1VedgXyUAABBFC7wvWrtGfruozXj76+Ec+fiLU5/ZC/9e&#10;ntXrmXLXfuTUkvCR/WL/PigabXpsRDj89kpCoOujcxKPn9g09bmy4V/Pl2f1fGreDz3uLUzOcvZZ&#10;QdXHdRoqu+dl4hVau9UyAVGKR7/jr+w3bX5XTIuvKKdvqGzyYjayf1GKmHTJuOVD4dqJKuzPpDdt&#10;ep8/8qt0wotc22EAQOQa2YRXJF3HGf9aJlw5UoWqUIX4szkZj23wWjWFVeDTAWBOzk6/Zx3k4PqA&#10;zsQffRuMObYpTPRMxrd4eW4xJ04892WJMqyc6/de5XeIWIVkyFdEZr1Uo2Yd//f9tOCOs4+4OZKo&#10;fe2mi2anjfXIv31Ql3xeGWB/fhq/nvOTD37irLYBgLachw8lqsomgHSqxhwBClrQJoLKsVG2Cb9U&#10;fQc2H1iO9eCVZrYpRap8K5fGryFt33VkKVVqzouoRL4AAIAASURBVKeJ31anhcguAiO/eTVqwni7&#10;G498sqJs+EckTJ+XH+r+5MMV1NpicMfRX74fPnbnv0+8Ixr44g0iHHpr1fVte9LP3iwb/vV48cFe&#10;Tz9GGIaVYm9AY0V8QmSTXuOiBtXdLrioQezLvc2H/mfauRK0ZZfM0kjHPSftN6MogepyTH99Yj72&#10;RzVGkAKAmHrLsPIJrsNg6YRXGO8wAGCC2ikeX8Nf3G3c+jFNu13n57R5MP57J/OxDd7fTmksywDW&#10;EXNKTvo964Q7+c5uSHMn3tgKfKFtCnFrBTYRIGiTxFv/lCxEaL93SGW37NlerxEv66AnKvLCgZdK&#10;h3+MHAR7S0MqvZx9VpoP53U0UDF+z9ttZm6yu9Gn25z0U9/z+uwqVtrcNeYIkJrFQ53BdyKRuFWS&#10;UXcHsm3mTxd5cISqJWTfnexOFwfmwrsLwTtMZ7OAsu2I0AqaqrW5kZC4Wsw7R1w7VFaGp6nbgOqq&#10;fyaRDcKSYStejJpgf72QIx/bCf8YKTtk6fPtptznSP0Ro0fA17DjiXeEEkEgTTtp50nRbs8/0Hvh&#10;4wTH1zVeShfp6CelA+fWw64IJ5MOfoTrNsG07bPiO+6cVNL/fum9rxKJdUwBpaL50E+mPz+r+cN7&#10;fMw+PmafZORj0mHzLUtZcO2GsW36m/f/YNr9Pejwer0WGLffyXhsg/fK5hsEmlNy0sb+T0yo1n1Y&#10;1BgwbWawNvN50gs/ivGlZxyR3Pcnzb5up6x3e2c3H9UHQ8bVvBv7XFsNtrvVp+vc5Ia9/HoD1Jgj&#10;QAAACmmbqnxTQnAoWCJu/WnCd3f3o6cp/5AWU6uwl4KboLta/Natm0OlzOklKzlFC07V7ilDFSAs&#10;M/Sz59pOtB/L2e/9k7JDPn7OwfDPImL0CPiK/vvkuyV6Asvo+szUvs8/RQhOf9c4cRLrvCmSWljF&#10;23GMxlt+//uUt67bLh2xoGgTpaJw9ZDx9zdpVnI1a7fHvGOl+cBa2aTFXLcJhJUQTiYd9jjXc5Lp&#10;70/541vqc12mpsr4752MxzZ4r5rCNL/hoHxabtqYtWJiYc2rQg0T8e7M9Xy16K0Yv58/bWdEH1H7&#10;E7W/sxuLnClxz9vlRoA9Hko/8xOvy3R2GxuTxh4BVovZsUlZ/IbRS2oQrV889M6XJGgiMI6eMfHq&#10;WyVq8xrhWDGjs89O88VwzOBlC9tNmWR365FPlp/6dH2pRE4lHfvDO2EDqjAPh0XEmJHka2b742+L&#10;RntBIIHOT03u/8qzzj4lqJqIi5fiqbWMb6uaV1XNBnClQwUx87bxt9eFa3WzNpFBb1y3yLxvjXTa&#10;W1xYNwBgND7yBz4UB87SLX8Q9Hj5XlPGf+9kzPvde/W0ms8Nw4SovH+/v05bSw3m9JE/g6GmwT+f&#10;npc6/EcxBdfIrQVstxdpzg0x7g9nN6QkuZdk8Odwd1osMSeO37OgZjWimqJCOU/bOvBQUp0ya9Oz&#10;YzZ5dLB/kebf77mEnYuqWGXtII1zIbdmGQFSLegSQVnZA4SsDLxHQNpm61vtZTH2cybyBYf2kLoL&#10;srYVv1d1Ih6dHSkIgt7ZZ6f5Uni7t59qf2HZI0tX2An/lNKx31cn/LNoPXo4fAvb579VYmIYACDQ&#10;6cmJA1993tnnA1WfdPSTTgz/yjLtW2X6Y2ld70VMjjV8Np3rMU52/4eEkwIAExAtHfesaYPDs+Oi&#10;8hl3xKc/st7n+/sZeY2CQMZNLmvpV9etJVKG1iwC5DPzUwd/L6bjd2ItYCJnsh0eAQBzYTJNq8rM&#10;T3WKSLjBy0Ft/WukxgJ+13yg9sMPfs8zNNfORJRMyzFs58edfSRNSnkP1DGcFAjj3GEdSUc+Ly8C&#10;9Gw3IePMj4bM61WsshYovSPsphvzanO4Ta1rps8X0aS/HcnGhL9QYgaXWx/SO/+rvPLc8/R8iRlB&#10;SPhzDjVLlwgUl9VyGm1K1sEP7VwlH1m6/NSy0oM/Ze7qCes+ChtYzfDPovWo4cOXvQKMzThPhnR6&#10;4r5Br73o7JOBaoQNc+yOT32R9LqfaTfQ0YVwaoAJaS8d+ZQl/LOmeDboJXEbF9POhPS5v4iGpj8f&#10;Jp9dkNJ3NYZ/tYKoAtleL1leS0asdHBWgnrA9nyV8bc+IENFXjiyGArLnc1YTNxL866X/RFjG1iv&#10;ZpNg1ufaTVd4t3VuwwR9ds7FLeVtDR76hlM6KtXB9p/zEk0NevxCs+wDBKApa0jr+ZXnc4mA4Icg&#10;vniaTXrlWdAmkNZP250VhoomSNpKLy0AsOnVcRtMAsZUvi8A8frnzj4xzd2Z5ZsIIf1fLu5/O/rp&#10;ilPLSvf+SV2Vkzcv924TXfM9Rk0aZyjIPbDoK6AADOn0+L2DXn/J2acBNTVE4aJ8dLWYk6j/YjbN&#10;TKh5hXZ24eojm/E+16ZG90RQpUy7k9Jn/ezzvwcZWU3Xk2ywhFxtcrdvocBU86oQsHLuvj8Je/em&#10;jEQhGfy5efuDIFbn9DJt54C+xKJETNho27fEpSUT8UCJFE5FyrkoZ6OLZycWY74Xb2939slCVnx+&#10;skThVjZdE9xNn36hytXVqsQDH7q3u9fuJlVgZ7dWQ3Njd9Zzk1TBPe2mG/NT6rklVdJMI0AwZjiY&#10;kYl+V8w5DTbTsdD4T2n8lyTiLfAbQzglMDIQzVTQQu5ZemE+iCXvWXKuTOdVjrYqfYOzzwuC059v&#10;BEL7v/QCABz9dPnJT8qEfxrF1D+/8opoU1t77DznQYZl9r/6Zcf5GP41Nfz5f9ioQUSqrM+digWZ&#10;NCGGjR5SKp1xD1K9sYc/vcm48UNadsWIapMppAOmS8e/XJRADYXC7VNcm8E1qBSVy7QvOW36Wt9f&#10;ZzPSJvgNLhTokzp8AfrqLFKCyuJGryXSEjesiW9HttvzwskPqlNb16cqzkBcgrh+S6parZhyQjjz&#10;qTNPEyrJkH1L4WvnHrd7h8npp9c4t22CsSD9xGqfnvPsbg0d/9nFbwfW85QwxXdYSjLm3qpiTfWq&#10;mY4CBSGfxm92MC/TbS1ISs1AZaLXX6UHO4p7W4u7W4h7w+mBDvT87NLhH6tmeu8FmbtDu+H1IOKK&#10;Dg3C6c82Hf5k2dHPPi8b/il8XOcc/a0Wwz+LjjOnP5N4FMO/psf0zxfa13oLt07Rai27V1XUpDft&#10;WKF7rQ9/9Xh5ebiuk1QfnJL0nQRcjTuRGIaN7qd692hR+EcFM39xt3Zxb/OOb+rheJst88HUtClr&#10;qLmphUlCoT6p1acY/tUWts0sxsfOItpsuzlM6Fhnt64Yjd3i7CagEspb4lyq8q7/xjASpcw9VOnb&#10;rigl+djX5U5XA9Bi+JJ6eOShGGEYTm53iyEjtv6aUXXNNQIEoDfedDSrzJsZ9B8oqjj6WeLH9DkE&#10;qhCHGkOpeHahM1fbRCX99+nGkx//VipR5qmaufdnpZcTPgFRI2bU6z+boX2zP63L9fGoKAhXD2gX&#10;9TBt+9KR/LJpH6g/vUSCIwGqu9yIm6/yrb2K+T9YVgIEADE3WffucMOqJ8CIcxrXOfPR9JQJq6nQ&#10;dBbbEAr0SWGfQtM5IGdTBTG9y50akRvyKagduj6pB1TmAoSz88PajJ6QqO3mIS4tnN38JsiQftVu&#10;OitVKbwiqlhZtRCWkardI0a2mbW1w1OnouZuazHm4+KtounG5icptX/N7BI+2LvLzHo7V+6tRhLW&#10;znAMSqkh53a9NaMamuAYEkeZUsGYDTIPhzKzMmbgARr7FY17u8QzfvYxxH8Waf8BMI7eYqeUhyxH&#10;+ySRU2haeU3/80eFu6ezG4Iap7xM7SvduK7DpTM+Jay0dpd5FAuzdEsnQXaVpx1TvfgXzU7QfjwR&#10;dFUZFMpJlI9+ydgM8qS8Sb9yrngNFy+tV/yprOTR3wT8+wRhGv2qoUKBIakljgOsPaxcOm1PxVkk&#10;Y34ybxjSEFbs5Hq+CjZLAtolnX7M0eoIK7lvG3ELq63mUdFsXtcXzLU3cr7BK0w+Q6lI7PWktbp/&#10;3YUvu9fVjhlW5hri33eBW8TIUlsEY4mF3LQJRyhvJBL7nW+BA1/Sp14uTKqPr6Tg0e/aTdclnxNN&#10;Di0+5yzNtw8QgIrHxlepAGn9JBmZAqEVfk55TYZhd6DDJ46HfwAAMa9jB2BDpgpzm71nI4Z/qIb4&#10;07t0z3UQTqyveVVF9F/P0C3qXY3wz4J4BKs+OCmf9ZGDw2akYx5VLbtgG/6Z936rfa4dhn9OIZzN&#10;TR72hbNbUeOjKNAnhS9zdiuaFO6+rZXmIWp/btAKZ7e09hFNUC2GfwBAGAkbMaXm9TQmVMi5ss3u&#10;Fkai4JS1fy3k3XlWuyeOdXzmXJs5f5YN/wDAkHWjVErMF90qeLwifOoaVu5WD6eKlHO1nxe3p4o1&#10;1bdm3AcIAIZrVJdAlMGOlyCEIW2ep5ELQTBCzjnIPGzd4NYJvHoDKydVCvwAAIDyWkj93tnnApVL&#10;3dJ9zp7NnLRRrviJGh5q+OVN2PCB8qWNjG+NhtOY9680bvkcavyEISGE63afqtNY46a3+CPlzkdF&#10;QqKUT60nUkVRinjjiG7VAjA06AmvmzzhQkHSkBUBe56qeVXOaX+uNqndF3gLtBaxnZ9lXEIdycmE&#10;DiPRs+nln5zdZNTg5Fze6hFtp5uEEBI9b0/M8i5Q4xHbqoBufv2eVvm2JZys0nExusTTZdJoysFP&#10;AwbZXz2LEBL18L9Xvh8tGHLq7ixFPLiJMPanus2LO1B3+60VzSYCJBrSaQ3x7gtAxJyzcMo6fzE9&#10;3J8MvwVVHJFFCAucErz7gHefmjaMivTIPcVv233LBNwHDEtN2fTYJNA7edZdFNA/YtK671hJk514&#10;HTmH2aB7bxzxD1M+s54oHZssyoZ445ju+2dAm1uLLSKcVD7tPTr+Rf23D4m3L5bY5uKpWPgr6xVa&#10;3ABdtv7TaTT9jpNOHypBuFCQPPxLtzeGOJQ5Q6s/X7cz1FGdiToymwsvmpOyU/t9B0ac+qX2uLdh&#10;Ozuw2JUFIZIeL5kzYmjGWSc2mT/3jRhjb9Z0iUr6gPU+u2n9ALA3po7x68mN+BZQbStIOGHSZkpV&#10;XmU3EYYLG/PRrX+qv3Cxd8cH/Ae+yHBVuLGuTbFzPZx+5kf3jpMV7va7fDmZJmruX1fXjOfrJgjk&#10;lB5KH/vzAhpzE4w5N+tip7XZfmc3oF60epcJnQWc9ZFi4tGVyiLAeB0AQCwUzzzDdHXaQAia9Cfo&#10;zxe9JX6jgWEBgEg9yIA9NPskPfcwmNOce/6aswnff4nhH6ojNOWW9rW+km5jpdPes11FvQKiNlv/&#10;xYM0+YYjmauBKN0UCzeIN0/pf3oe8jJAIpE9+AHXflRR86hgNvz0tBCzD0TnPz6Eigjn87MmbXEk&#10;J002ZAz7xdntBQCgmeaUTjhnbK1SeEvH/1a1IgzHDf/WvL6/IysE8kfeAWOJGa3YqCnEv0fRW5oX&#10;L5wuNSyZsIM/JBUOMif58cDbmwtd5ItfG3NAsNNCmtvQr7MbKyom7/swdNzSslsIIa5txrjF7s2N&#10;reYSjrk39wcMWeR4flEwG7Ltf+vF/m9K28f2szK13a2cwj1yzp+x62eacm/X8vlhJFEP/VvexpSj&#10;Dk3J5lxNPQL0mULavkNkJe5hEMJQweYjLOMXmjqB+A2t/9bRwjh68bESbbN9JpswxLMXGfQfTdhA&#10;ry4CMNR/C5s5j/b+Mo3G2a1ATZrAm09sNV/YJxu/UNL3wQoyUt5kWPeicG4nCHXbYUIYlm3VS7V4&#10;t3DnDBvYjihdizaZdiw37fkJDIXOPmsIoTKIRDL6ZyhnYvqKysnduFFr+H9mVJpTjNsCfIn//sQ9&#10;lLWNAAtui7f/LFU9S9+v19n5US3Ju7HLlJ8kdQm0uzV0/NLbf5Pc6/9Uo2ZzQcrlVUOjHt7BOHbr&#10;01yQWt5kGSKvj9swu/X03whjP6KRKD0iZ25M+HdR7a4UH/HAOlaqsrtJMOvyb+yuxX3VkaYbAao6&#10;knbLiFuHsp87NHU38KklUs7NgIGniSKwCvXXGDWk0+NjSs0sKl75iGn/FhCbUcWsgoTOAv+x9PpS&#10;SFpdz2exmWMkbM0rQahyunzjb2+b9vwon/kBG2ZnmjXT7q9Nu3+AulxPohQiVXCt+xa9FW6dMvz0&#10;Iq3ufDMIobrGdX2OuIVWryzj143t+YZw4m1nH0QtoIUp9NYuovKttQqpINzc4uzDcgIq8vHbX2s1&#10;7cfyMoSO+yT9v7bJB5dWYy5Dszb9yg+jImdt4eQulWbmdVkVbNWlX03c/W7wiCXlZWAlipCxS93i&#10;9t7+a2FtnBgSMuYjpW+5S8Ql7f1Q5BtBn01TjABZT9LuM+IzFNgyI4x1yWLMAsg9WKYMTw/1g34H&#10;iLK+FpYx5dITY4Ev8zed/K2YtY1Ef0Z8B9kmE5knaf8BbTGLXn4V8g47vBuEUKNBM+P1y2eyUX1l&#10;U5YwHsUzVIkZN027vwOdc3rexNxkw9rnxRuna14VQqiOMC1GMh0eqlENUVNp6nHxTm32kziHaDLv&#10;W+DsRjQRhUmnMs9v8OpY7lSoPt3maEJ639qywFRQ5fuD5sK0a2vvbTPnb1aqrDgnb6hkKY6sixtk&#10;HqE+3eaUl4EwrFvr4W3nH0o/8W3G2XXVPiGMRBV239eaoG7lHpQ2K+fatqpU6TRNLgIMf40JfRgk&#10;pe8oUEFPLy+B5HVAy4nLxQJ6eDD0+pu4RNV5I/Up4qn7QF/Os/jGBHp2MnXrybT7EtQlHm8lrlHQ&#10;cwOk76MXnwc+pT7OJ0KoPomicOmQPuVB1ZLiacQY75aqd46ZT240/fZW/bdI985IMOMK7wg1YJoQ&#10;duAHNayDMBK2/wdi2lkwZNRz84lXR7hhb0lkmVtxHnUIzYu1k8enk50K3SKJa+2tdy/yYsLeej4n&#10;DUfywU9cwvpKXQLKy6Dwjox6eHvO1X9SDi83F6Y6XrN//+e9Ok6rNPwDgMLbRxxpJyGMd9dZFeSR&#10;KD0CBy/y7DAt+8Km9DNVngLXLWJU4OBXJfZmxyly68+naWPoAISmFgEGPsa0frZsMr35Pb39GZgq&#10;+7sU8+jRodD+KxJ4X921kWafpOceAVNlN0tyT4iH+4DfZCb6XZAWP4dDGAn4jQDyOT07re4aiRBy&#10;Jr70hAdEIpP2nSFpP8z054fmk/V7fxHDP4QaMlYpGbKCSFQ1r4lI1dzon/g/xtTzETDR90uj7684&#10;j2TS345Wp/STTNgEbO1N4UYpv/9F8dZf9XxaGgjRrI3bNC9qbkXfO4ThPKLvcYscrUs+l3vt39wb&#10;e3hdefcRiDq4h1fHaeoWvR0Z/2mhTY5xJFvSgY+AUu9usyvOJvcMDxj0kneXmbm39qefWG0urGS2&#10;RcJIXFsP9+3+sKKcmT+LpB77Wpdyrrpnur41qQiQtJhaKoVmHKJXF4P2osN1mOiFeTTrOBO9BDiF&#10;w6UcI5rpzW/ojQ8AzI4VMEPqr2LGDhL2NGn5mO0S80QVhosnIdTkiWmxhp9fkk16jQ3tBgDExVc6&#10;41Ou30zjH++Jt3CpGIQQsD1eJp5tal6PBeMezg1azu9/xtmHVX2Ek9Vm+AcAhBBlrT1V2BgZc25f&#10;/2V6xPRK5hBmWIk6uLs6uHvQsMXmgjRjbjxvyKWCmQpmRqpkpWqJylvu1aoaDdBnXXUwZ9LBj826&#10;rIABz1WaU+Li793xAe+ODxgyb+gzrupSLxqyYo25CQBABRNhpVJNgCqws9K/g9KvfcX9fhaFif+l&#10;nWxMs3U0qQiQ3l5LOi6zvtHGi1ffgAyHbxrZSv5ezD1EIt8hvrU2QSjNOUevvAr5p6pcUsimN5bQ&#10;pHUQ+SbjN8paW/bx2j99CKGGR7xzSf/ZDK7bONnE14jKgxDChnZRPrvJ/N9W46Z3QZtX810ghBox&#10;wQC5tbrAo1juTWq2+3PA621TmIB+tm+JazjbvdQycYRUOhGoYIaCxLLJVKIsntCF14O9EYZU7U+q&#10;Pv0pqipd6nlHgsAiEo2vRFM7YbMxL5EKDnacAACk//e9KT85ePibrMyhudzlXq3kXq3co8bV7Pxc&#10;jPtjPhUqX1Kl4WhSESCk/CQylLj3g/zzNHENiLrqV6W7Ts9Oox5DSPgLxLNH9esBgMI4Grecpmxw&#10;uOvPHn0snHtQdB9E/CZAwXma+GPdnEGEUMNDKX/qL/7sv5KR82Ujn7KkSbpN4DqONO/8yrT3Rxyo&#10;iVCzJZz8QDhZ04cAHcRGVbJiBNEEsu0fqfIhnP1SiLG3qjunlM6yLlVv3jyeFibY2WPwUMnwr8ur&#10;Wbz+B3/4FbubuHs2M15tAUA4+Ylw8Tt7R6uQjPuVeNb93BCNhC71/JUfxraa+oNEXa89onxhelWL&#10;5F7fbsyOazHqg0rHbdYKfdrl2N9nUb6RfRE3uRVaktbSi4/S+K9qFP4Vyd5LT40Rj46lCb+BMbNK&#10;RSmvo6k7xf9miYd70pRfahT+FcnZT688i+EfQs0RbzZv+0K7uI/53DZKRQAgErl07PPK17ZzHYYA&#10;EGe3DyGEqkVXziW+zYrwVF/Ow1o59hcKt5bKLH+0vCHbmic3zn4GQU9TcQ7kEoy5t6/8MDb/9hFK&#10;6+pRJF36tcQ97wombVGKWZddjXr0mdev/3J/+snvxar0H1ZD/s2D1399oNGFf9DU+gBrThoE3oNA&#10;0EP6PyDeHeqQf4JeOkEvceAxGLwHEHVHog4Hhb1bIIY00CfTwsuQtotm7QGqL7mZBa9hoPCHvMuQ&#10;f9LZh4oQanxoXqbxh2f5iHXSCa+wwR0AgPEIkj/yrXDjqHHje2JybI33gBBqPAjH9XmX8Wlfi1UK&#10;d/YJZ5Y6+8BQAyXy+pubH/VqP9l/4IusVF2bNQvmjFM/pB7/moq8IetGyNillqfvdKkOTQNTFhXN&#10;yYc/zbq0OXjom+oWNRvNZ79+IfXkqrSjX9Z6zfUDI0AbjIrptx+kbgBAE7fQi6VGMvCQvQuyd1Hr&#10;ypcElO1KbNddAhArqj/oIabdBwAAIi+emAZ5BwAhhKpOuP6f/pPJkr5TJONfZJRuAMC26qN8ZZvp&#10;4E/mHd/QgurcMUUINT5yLyaylmcvZ2SuGAGiimVe2Jh1+c+goYvd24xjOGnNK8y/dShh1xvmuwM+&#10;CxNPxW18OOzer2WugbrkGk17Zsy5fWPjXE1If7/e81UBnWrrDGiTz9755xVTfmLNq3IWjACLkejP&#10;LOEfAJCge+nlF0HMKT87BV3V/igZ7xF3X3Gkw6f0UFdnHzFCqBEzH9lgPrFFOvVNSdd7iEQOANIB&#10;syW97zduXAJSnBoBIYRQXaGCKWHn4qT9H/r1ftKt1TCpa2A1KhEM+fnxx1IOLjPlJ5XaZMi6Efvr&#10;DO8uD+rSqtkHaKvgzqGCO4eUfh38+z2tCuzG1GC2WEPWjdRj3+Re/7dWT6cTYAR4l9SP+I8tfmvM&#10;ArGwdvdAjalFT+oQVQgNXgAJjbXvGCHUIPBm0y+vm7d/IZ+1jAnrRhiGSGTyB+ppWgjUWClYNqg2&#10;h2+VIsTlVTwgBiFbpMVQknPNzgaZzWLIAQNAl2KnbPDgCmpmAnqJiQft7ZIhLmHWlyEjSK69hwlZ&#10;CQke5Oxz09CJJm3ygY+TD3ys9Ovg3XmmwidS6hLASCpaTY1S0ZSXaC5Iy768NfvyVqDlfljwuoyU&#10;w5/VYmt1qTFxGx8hjNSn22y3iNEyz5aOh4K8PleXdjH12DeNaMW/imEEeFe3DcDKit6JMQsdmruF&#10;8wCZD/CFYKy8I5jGLSOBE4v2wrReKCauBtr4Hh5FCDmqXvriaE6afvmDbGQP2QMfMB7Bzj7m+jtw&#10;VD2SNl6+f81mZLW6ZtpdQk5hUuevQMvXvCrUTDChw5jQYRXnkQz/qho1k9ARktARFedhIyeykROd&#10;fQ4aPV1qzJ3t1oVAZG4tlL5tlT7RRCKXe7cBAEPGVdGk02dc1aVdNdbu4iVVR0VT2snVlrX7NKED&#10;XFv2VwV0YaQqVqomDMNIlJQKlDdSkReMWsGYX5h0JufSVn2mo2sSNhYYAQIAgLoXo4ksekfzLkPW&#10;9spLSXyZoZcAACgVj4yEwjOV5DfeFm98wUS+YH0rdSPtV9GY2c4+eIRQLaN3l2dQPP2rYe1zwoV9&#10;IAp1vVPh2kndkqHSe5+TDpnvzIPnpFzPe2QT37CeChE7gxoc89m0tOlrfX+dzUhr+RpAyNMldfwK&#10;9Bj+NU1i7FYwa0skBfZhXEOLM2jT4M6eUqVI1AOE4GTFzYgxN96YG59zzYELaWcruH2w4PbBmtfT&#10;GGEECABAem8AmxVLaYxD109M2N1lTwlhem4S94RVXub2lxD+OHAq61u/EXBJA0KBs08AQqg2mXat&#10;kj/8FSEMkcgVD39NdXm6z6fS1Dq+8clKuO5jJP3nOPHAmZC2ike+Ia5+lrdUFIRDPzuxPag85oOp&#10;aVPX+G2YSyS1dhkgFOqT2nwOfF1NE4+cjj/2NvAlHpBhOz8NnZ8sfp9zjT/+VslCRNJmKpCK/syo&#10;WQf6DDsbGI6orU+XUX02mO1dLMk9SfkzUlJRAH05S3kpvS1L1VPeAMY8OxkIIUqfeju3CNUzjAAB&#10;Ap8ibPGQZRr/O2gvV7kSicahbLRQjFnIdFlteUcYCfTeTQ/3dPYpQAjVJiFmj/6rmYqHvyEKFwAg&#10;SlfVoh3irRO6b58AfZ3c8SGBEcr53xWHXlSkSZeB44hvBCH1su6rwkXx1PdsUMeiBDE/zbjmKSHu&#10;XH3sHVWd+Uh6yr3f+W+dRzi25rUJBfqklp86+5hQoyQee0e4sdnOBkYqnWOdcs/8+0AQTGWzENcI&#10;yaS/yq35v0/tr/YOwI1cQwL7AICw/wUxfpf9PH3fZyInOfv0IFQnmn0ESKRMuzeK3lEq0ti3alCd&#10;A9L/oDkLiLv1Oomow6m8LRguOftEIIRqk3j9lPblbpJhs6VjXiScFACYsJ6qD//jd35m/Pc7EGpv&#10;mJxErlj4PzbYJvTS5hi+e1yMOwMATKvOisd/sswUWldYTj7lNa7PjKIEypuMm9/mD/9ehztFtYE/&#10;mZU8dmXA9vmEqdFtAgz/GiYqmGnC/rLjL6nMjfh1rad7Q3VNqHAyBV5f7iZ6d2S+yFenOEKNXHOP&#10;AJnoL8BmeDqNeQ3MaXW9U3rxKdLvQNF+Sb/tdHcLZ58JhFDtM+/+ybz3Z8WC1Ux4X0IIIUQy8jnJ&#10;yOf0384VLh+pef3yaYu5vjOL3lJKjZve4A/+VpQi3jirfb6DZPhD0nEv18WjOJJuo6UPLiMMV9QA&#10;/vRm47rXQajz5x5RrRDO5CQN+zJwz1PV/vPA8K/BMq/tUN5Ei9yQr0hlk68ghJqwJnEHqNpYFwgu&#10;2b+furY+9qu9DAk2Ax5YBbR4sfq1IYQaMlHQr3hI+2p3qiteX1Qxf43y3UOg8ax2rVzXEcplMbbh&#10;H396s/aFDrbhXxHzrh+0L7QX447V5nG5eSo/Oi2d+Xlx+Jcep3ujr3Htqxj+NS7ihYKkIV9QWp3n&#10;94Q8XVLE584+AoQQQlXTrCNA0muH7Vvx6Ph6W5tBvPF2cTMIIW2ea+a/C4SaOF2+9tVeuhX307uT&#10;gjIuvqp3DiueWA1SRdWqcvVQvntUNusL5u7YTpp+s3DJIMNPr4C5/E8ws0m3fHbh631sA9FqIozy&#10;+V9Vbx1lFJqijiPtZ1O0742heZk1qxo5h3ixIGnIF1WduJXPLkzu8AXwON0rQgg1Ms16FCjRtC56&#10;TfXJkH+8/vZtSqKX3yfRi6wtISwlTAXLYiKEGj1KxRtntC92kg6bIxm5kDAsYVi2zUDV+8fM+74z&#10;bfuy8hoYVvHSJsY/ynbAnu6L6eKNM45+euRnal/txUT2VDz2A2Gr/vlPiOze57h+s20fLDRuWGw+&#10;thl4BxZQRQ2YeLEgedQ3Af/Md3BiGD4zP6XXSqrDhR+aETZ6JpjybVOYoP62b4lrONtmRslCpNIb&#10;3CRiIsm5aSdd7V/0muvyrHBzR9k8bMdHK6q53VySYW+eBVZOfLtYD6HrM1Rv776YzIWJnFzXpxQh&#10;Z2nWESA9v4h0fN/6+thogHqdw5omfE1aPwMSFQDQ7NNA8XsUoWbAbDRtX2k+vEH2wFtcu5EAQKRK&#10;6cinud4PGH9bJFw4YL8UYWTjn+L6zyEyVVGacfPb5iMbKur3s4tS8epx7ctdpcMfkgxfQBhH54Hk&#10;Og2RTX2PqItHrvKnNhn/+JgW1rhTETUMwtnclAmr/bc8UukSEeaMvLT+39E8k2MVoyaC7baw4gxE&#10;E8j2ecOhumwwft2ZCb9Vkqf9Q0z7h6pcs0tw5TV7RlWaB6Gmp3lHgCmraeExcOkPWX+DKaned28Q&#10;97UFTQSIPBRUff0JhFCjRQuyDaueIkFtFI9+y7gFAADj4q2Yt1pIuGj48Rkw6mwzsx0Gy6a8zbj6&#10;FqXwp/8w/rGU5mdUdb/FTHrTtq/MRzbIpr7JtRtecV7iG6qY9y3j07IoRcyON3zzqJh2E1DTwp/M&#10;Sp28xvf3uYys3MsDPi03bcgaMcvg7MYihBCqpmYdAQJQKLgABRectn+xEPLOOPskIIScgyZe1b01&#10;lOs4QjbtHcvKgWxwO+Wr/wg3TlhzqDwVL//JBrYpKiJmxxtWPykmXaudBuSmG1Y9yYR2kD34IevT&#10;ym4e+aNfsVGDi4aMUrNRv+pR8VqtTiqDGhLz0fS0B37y/XUmI5Pa2ZqakzbiJzFdV/WKEUIINRQ4&#10;+whCCDmPIPBntmvfGmLa/bUlgXAyrs0Ay2tG7VEU/lGzXr/6Md2SYbUV/hURb8foP7jHsO4lqs8v&#10;u5VrN9wS/lHBbNr+mfb13hj+NXnmQ6npD64TDaUHeZqTc9JGrxVTtM5uIEIIoRrBCBAhhJxNl2/6&#10;83PdeyP4S3vKbqS8ybTzS+2i3sKFfXXVAIHnT2zRvT3UtOtru9v5mO26d0eYtn8D+kJnnyxUH0z7&#10;k9Pn/CLqi4NAc3J2+rj/iYn4B4AQQo1eMx8FWiPUmFk8H19BnLObg2pf1oXkixs3cTJJNcpSkQqm&#10;ErMjJh66dHHjRs7ewKpK8UZTYVqWbcrFX7dq09Oqd1yxfx2sq1OGakBMu21Y+TjbprdsypuMt/Wh&#10;O/7c38a/P6fp8fXQAKrNM/31ufm/v2T3vsJFDbzbqljjb28KN/5z9ulB9c20Jyn94V99vrufUcrM&#10;Sdnp9/wsJBQ4u1EIIYRqAUaA1UcTvyC+g8GjKzVm0ZOTal4hamioWdz91NLaqs2Uq9/91LLaqu3a&#10;b/uu/VZnPULIeYSrx3Qf3MP1uIcN7cSf/lu4Vo+r1AAAAE2JM3wzj23bn+swXIg7zf/3N4i4wnsz&#10;ZdqVmDHvN9dXBmXN3SrEY/iHEEJNBEaANSBoxZMjQdYSjDghHkKo9vAm/uhG/uhGJzZBuHRIuHTI&#10;2ScCOZ9xZ0L6zv85uxUIIYRqEz4HWGMY/iGEEEKo/gkmEMw1r6YEU/FMP1SfVYOK7FZeZ8+R4lAF&#10;hKoC+wARQgghhBohU7Z5y31E5WN/KxXLKyec/VK8+ovdTWLW1aLX5kMvMelnCBCoJeKd7UWv+WPv&#10;EJeQWqs5fq/1oPPj+f8+IwrP2qqZUkG8sra2akOogcAIECGEEEKoUaJ5sTQvtsqlcq7QHIdyitfW&#10;11HLxSs/19EpEWO+raM2I9Rk4ChQhBBCCCGEEGouMAJECCGEEEIIoeYCI0CEEEIIIYQQai4wAkQI&#10;IYQQQgih5gIjQIQQQgghhBBqLjACRAghhBBCCKHmAiNAhBBCCCGEEGouMAJECCGEEEIIoeYCI0CE&#10;EEIIIYQQai4wAkQIIYQQQgih5gIjQIQQQgghhBBqLjACRAghhBBCCKHmAiNAhBBCCCGEEGouMAJE&#10;CCGEEEIIoeYCI0CEEEIIIYQQai4IpbR6JSmlkPY3QDWLoyaG+N1Tk+Kxf+919hGghsK3U7RLkF+1&#10;iwu3ztK8NGcfBGoQiHsAG9Kh2sXNt3PMManOPgjUIBCNTDG4ZU1qEG/96+yDQA0FaTGEsNJqF8+9&#10;sQdEwdkHgRoEdVA3TulRjYLVjwARQgghhBBCCDUuOAoUIYQQQgghhJoLjAARQgghhBBCqLnACBAh&#10;hBBCCCGEmguMABFCCCGEEEKoucAIECGEEEIIIYSaC4wAEUIIIYQQQqi5wAgQIYQQQgghhJoLjAAR&#10;QgghhBBCqLnACBAhhBBCCCGEmguMABFCCCGEEEKoucAIECGEEEIIIYSaC4wAEUIIIYQQQqi5wAgQ&#10;IYQQQgghhJoLjAARQgghhBBCqLnACBAhhBBCCCGEmguMABFCCCGEEEKoucAIECGEEEIIIYSaC4wA&#10;EUIIIYQQQqi5wAgQIYQQQgghhJoLrtolKaU/bF8pUMHZh+BMgR6BMpnc2a1oEIZ1GVWT4s//G+vs&#10;I0ANxYwOvl0CXKpdfPudXTcLbjv7IFCDEOnWeljQoGoXP3It8Y8TN5x9EKhB8HVVvjihR01qWLJ8&#10;o7MPAjUUL8wbp1ZW/+pREJr1tTeyxbJs9QpWPwIEgK1HNpoFs7OPHTUINYwAPz0a7+wjQA1FlwB1&#10;TSLAo2knD6YccfZBoAZhRNCQmkSAF+5kfvb3f84+CNQgtA3yrGEEuPKXPc4+CNRQLJg1siYRoNFo&#10;opQ6+yBQg6BSKatXEEeBIoQQQgghhFBzgREgQgghhBBCCDUXGAEihBBCCCGEUHOBESBCCCGEEEII&#10;NRcYASKEEEIIIYRQc4ERIEIIIYQQQgg1FxgBIoQQQgghhFBzgREgqgVSTursJiCEEEIIIYQqhxEg&#10;QgghhBBCCDUXGAEihBBCCCGEUHOBESBCCCGEEEIINRcYASKEEEIIIYRQc4ERIEIIIYQQQgg1F1x9&#10;7kzCcjKpvOgtpaA1FJbNxhDGU+M2MGpA9+g+HSJ7AsD1OxfPXz2x5/yepNxUXhSqsWuGMD4u3p1D&#10;O+QUZp9PvKI36gBALpVzLAcAhXprMziGk8vklhQJK5FJZQCg1Wsp0FJb7x6RRCaVAYVCQyEAqOQq&#10;QojtfnmeZxiGYRjbFIPZUJ+nvUnSSFmWKT7VgkgLTJX8YbjJ7fy1a02CWaSO79dVxhJCjLyo50VL&#10;ikrCSFjG0oBSuzCYRbmkxE0WvVkwClXYHaoHclbGMZKit6Io6AR90Vu1RO14VbxoNghGBzOrOCUh&#10;jEgFHW/dnYyRSlgppaKW1ylYGWvbKioypMTfkijyOgE/SRoWjhC1ssTEyPlao2gvp1LCjQr2mtQn&#10;yt/bdUCv8APH4woKjf+evPrrtcR8g7mqnxEShqgUxfsVBVpgMFEAlUwi4Yr/bESR5utNAMAyRKOQ&#10;AoBObzaJxQ3UyKWjAz3bBHocuJF8OCVXoBQA3FQy230V6k18OZ+Zlpy5WqOMZRRyieU1AChlnJRj&#10;RYHmG0wAoJJy01oFSDnmcGLW5ewCIOCilJWqSqc3KeQSQojBaDbwIgAoOHZIgMeAqKD9lxP3pWQb&#10;eAEANHIJyxYfoNksaE18/f2+65hGJbe9eDAazQaT2fJaKZdKJI5ev5nNvM5gcjAzQ4hGrbBNKdTq&#10;hbu/cVeNAoAYjCajiQcAQsBFrSzKKQiCVmekAHIpJ5OVniFcrzcqFDKtzsALIgCoFDKOY7U6A6VU&#10;rSqxx4JCfck2UK3WyN/9Q5WwTIdQv+hQ/wtxSZcSM8y8AACuGiUA6A1Gk1kghLioFQCg0xnNgmDZ&#10;ZDkKy2sLURR1eqPl0FiGhPt7dgoLiE3KuJSYbjJX5zoTocal/iJAH43XT69tsk0RRGH8oiGlvkla&#10;uPt/9vRqpUJjmxgR0i4ipN2UkQ8DwLKf39h98UDVDpJhVi78McAnpCjlt50//Lj3p9enLe7ath8A&#10;jH5loCV9QFSfF2e+AwBT3hw9vMvIRycsBIAFn86OS78NABP7TJw77knb/E+Mnj+q32QAuHfxCKPZ&#10;+MOLv7io3Gx3ffDMjtbB0f7ewUUph2L2vf/Lkno77U3S1Ejv32Z0sE05mZjXc9V/FRQZ5e+6/fFu&#10;ZdMn/3Bu0+0sx3d99Ylefu7yLw/HP7Uz1pKybmzUhC5+x+/k9v7+dM6igbaZP/jrxjMjwpQytijl&#10;5b+vf3wywdnnDxXrrAn/ZOAyCVt8sRKbdeWRw88Xvd025nfHa9t16593Y750MPOaQV/6qvzisq8+&#10;dOg5S8qj0XMnh09IL0yesueRJR2f7RU8oCjznYL4EE0L2+JX0s/NP7bI2ecPFWMJufPVPD8vF9vE&#10;VnO/vKUtEajLGPK/OUMnjepkmziodysAGD+87VcA8Um5PV5Zm2F09JIdAMYH+2z4ZKZtyvb9l8d9&#10;/c8PT46a3CuyKPFOYk7L574HgHFdwze/eC8AvPPd3iU7z1i2fj6m+1Nzij/BEpJz2z3/Q6EgZq15&#10;yrbme177ZVtsctk2aBRSS06PWSvmdgpb9tx4AGCnLgWAVY+NfKBf1PW49KhX187u0+aHheOKSu07&#10;fXP+D3uufTWvVG0Pv/X7R0+P8XJXv/7lvx8cvNjfz2P/iocsm14AMBjNQ57/8UR63v6XJ3dqG1hU&#10;atPOC1O/21HHv+d6MrJTqzXfPmd7T/n7Nf++/u1Wy+vlr84YN6qHg1Xt3nNu5qKVDmYOC/Q+vOmt&#10;UokhfReYeMFHozi/+1MAWLd+7wufbQCAIHfNye0f2+ZMTs7uNvG1F2eMeGL++FKVLF7y0ztLZm/+&#10;4/CTH64DgB/ee2RA33Yzn/4iJ7vg759LfJQNmvDa/q3vlSrefezLiZn5BOD01ve8vd0siYWF+p7j&#10;X83WGa/uXgYAL7/z89q/jwR7u534630AePL5b3aevmbZNOGBt0/eTLG8LlJQoO8+/hWjWTj8+1uB&#10;gZ6WRKPR3HbY89q7wTZCTVV9RIAsIQvGPz2y972V5hzbZfSTU14u1Y1WynMz3hp7+8KzK5+qtLYi&#10;9/WbEuATYjYbl61bEugdMnPs/HsHTf9x708OFo8K62CJACMDI0ttGtl3ouXF0OgB/5zf9fO2b6Sc&#10;dNrIRzQq12u3Lx46syM5O6l1cDQA7Pnvn+1HNwNAnr6gHs55UyXlmNNzu7QNcqlqwcWjw+utkQcu&#10;Z725/yYAnC8wPDMiDAC2/pfy2clEALhYgJ02DchXvd5v69Ox4g8c54rPvbXq/JcAoBUMnw35CgB4&#10;kV9y6GUAKOS1zm4dKvZi7zbvLBhVabeMhmVufTvf3VVZQZ4WgW5JPy3ouOC7K5n5VW3GjEW/DO4Y&#10;9si03qMHRQ/Zf8GSeCcx5/nP/wIAg9naPzahlb/lxaQR7S0RoJRlFsweAAC//3X27+NXv319UnCA&#10;27Ru4d+fsN7q+viHfScvJwDAufScmpyoD2cOAoDYWxk/bzv91oJRg7qEeX5H3/92p5RjX3hkKAD8&#10;b9OphIycy6kl9vLlglEAEJ+U89xnf7316Ii2EX4fzR066KPNlq3X72Qs+mI7AKRrm8IHrFzKHd/0&#10;jq+Pm3Ob8exL33q4aha/NgMA3pw37rVvtvZtb/0aHTe6lyUCLPL6kp8ysvNWrng6IMBj2+oXP1z2&#10;e3pGbv++HYYO6UgpffvddRSoycwDwH339l3y9ZaMfDsfX48uWJ6ZUwAAidnWv/ydu86uWvvPys+f&#10;9vTUnPjrg/ABz3z15lxL+PfSou8WzL+nRQufefcP+eiH7VU6tMee+dLHXb140YMajWLBA8OolLOE&#10;f2+8vXbqpAHt2oaufP/hB1/41rnnH6G6VucR4IMDZ0wZNlsqkVWas21A5BOTX6r0aowQEhna/sWJ&#10;L32y+eNK67ToENIeAGLizh64elRz6/zMsfNlUnmoZ2DFpVoGtbG+8GtpedGzw2DbDHKJnNwdlzWo&#10;66h/zu/668y/ADB+4AMalevt5NhNJ/8EAMu9zazCnEvJsXV9tpsyBrZPaj8s2otjq/zwqlzK9mrh&#10;Vm8tTSs0HkgtcemWnG8qlYKc65W2jw1vOZZjKvkAVDOVf3DVKa2gO5R7xTZFpLRUCnKuOW2CP3/5&#10;XrVS6sithK9mDKw4/LNgGWbfu9NbPP6tqYrjQbfFp6+/kdyvV6s2Id7T2lo7jfUG0x/x6bbZenUI&#10;s7zwvDv8ckyQl6X98347UGjin0/L7RjqM7B1YFEE+F9abqlKqqG1WuHjqQaAJ77Ytjcxc2CXlkP6&#10;RPSOCFy8N8ZFxlkiwK3HrpTdUXQrfwB47qd9f8SnK7ae/N+L94QFeBRtzTXzNW9bQ6CQcF+8NmvU&#10;iK5s1b/mat3VWynn4s9TSt94/cHZM0e89s3W+6cNsWxydVX6uCjT83VFma/cST16+TYsWr3y/Xme&#10;buqDV+4cvHJHqZRZIsDV/xwVRDptUGcAIITcN7jTqq1Hyu7xwq2U25l5tilpmblHrid2Hv/K7cNf&#10;MAyjUsnbRwUDwJqfdvxvz+k8g2nlp0/06RwJULUI8OytlITj2W4+7s8/MaFPj6iU9GwA+G3TwdXb&#10;jl1OzNi46nk/T1dnn36E6lwdRoB9onq/cP8bClnl33YWzz+w2HbIewUIIQO6jvziz08NvEMj/r3d&#10;/eBu55tArUPJSz1UY3cvlhetAyMBINDNj2Wtw/lcZPJ8o0EpVwGAIAosw7aP6MYAEQEf8aoTP94X&#10;Pb29r+0DLf9n7yzD2li6AHw2nhDc3R2K1Uvd3d311m7br3Zv3d1v3d3d3QUKlCJtcXdNiPt+P5JC&#10;oEjQ0LLvw4/s7MzZ2SHZnTNzpFpcGOCKwzXefR6MhmSwaafZfvNJeJVUu8a8PYihdnQopMSD07U1&#10;qSrW9zHVG93HV8XKhnr0jm5Wz7+n1qBjPIWfFancs8ZkkrO9EYPJ09WhFXe+ub3przVdbU3qdsTY&#10;Pzchu7d0fJWev+Xqh0lnXzE5VWzctdTXkj/AZTIUAGQoCgBmxn/aHP3Euqk9u/kQCPjai6pD5F52&#10;eDyOiMfZWugDQEEhS19Py9rCOPdHUpnKcp86CplUuczli0ZeePxZ9T4Uu52SiAShRAoA/m098Ifv&#10;vA2N6TZqfVpNN6UlEhkA4HA4uYdh+7YeZDwuMiZ10KQtMen5DT/UGBgNTD1qgGQiRXX1z93UycTA&#10;okwhi8s8//CwUCIe3nmcpaldqX7jCSvGrFt1bkV1eyUUC7ecXQ4Aeew8VepzeCxbC2cCDmdj5gAA&#10;jKI8XW1DHQ09ljDTwcgGAMKiAuTOhEQCSShRNQgERrUwoBFrrP4BQBc7XXXfAUZjQYNAVVH9w8Co&#10;HBwOUV39A4Dp7ctZitp3/u2x0AQHDcr11SNIpFJv5AnN7WumAZpqUgAgKZvpZFBOHCNLQ00AKCji&#10;JqUV+npatDXQ+pTPKtOxLadeGVDJhVXpZtUlWyh+/Tm2cyunhcPbFHGFW5+G1kBIaFzm3C2367Zj&#10;jQE9Hbrq6l9UTJomtfzvno+PvZZWqanXj6jkGveqb+/WAMBkcsVSmSZdAwCCv8T16u7n7mgW/IsG&#10;2LeNOwAUsaowUCeTiR1auqjeh47uNvLFOA5XsG7LpfNHFzo6ml/aOXfs4oPfk7JqfGttWjgBAJPJ&#10;vvEgcGDv1mameg9OLO07bfvnqJr86DAwfjsaNBZoJYzqMeXX5fbFB2enFWYAwJvv7w7MPWplWsqV&#10;y9XWuwYXkqKyd1EfVa8fGRvcxrurnZGdvYm9WCIKjQ7s2krh39zJqysAhEQHyjVAMolciQY4qN2w&#10;Pi37FzBzZv43TR0D3HSZ62miSyfVXo7qDPY1KfIwlKKo/rb38pKp7S3HtjYDAO2t79Q9Hhi14ln8&#10;/RsZzys6yxIWVUdY1Tjpujzuc50v5g55PkleQsQRHve5DgBDn4zjybAlp9+JIV08y5SERGUsvB8M&#10;ANEA/+59uHvpQOWzPdu4wNnX1bpE1J4pdCpJk04BgAuhCes9LADA0daQcXIuAAzfcO1Fcq58JyeH&#10;ww8KTfT1tBjc1vXTvbIbMtej08uUnFnQ94REFhyZ0mPv/VoNwoHHUbYmJkZa6yZ2tDfWmn7uTXUl&#10;xBZxY78mKJf42hozTs4t4vBt5p+sTd9+I3ZfegGXXvxaTsAhcW/2lSl88CG8Bpc4e/B/MlRmYqwH&#10;AH8tPmiuo6GjowEA958G9eru18y+lB/NkR0zURQ1MtQBgJ0H71Qi9tnzLz26+y2Z1j+/sKxnxLMr&#10;q6VS9G3Qj5mrTslLhgxo06VjM3MzfQC4ey+AwxO8CIu7eP3d2OEdOvi7vzi/vO/UbVxhiS3Y2sUj&#10;lv09GIevwnbj3vHFeBzO0FAbAE7fev8iJGb3oXsLZw/wcLN+d3VNv4lb8v8Ih1IMjMppIFvzPEZ2&#10;XMr3SiqYK0XLlBOTFClX/wBALBU/CCy75kckNMS0/kdyJAB4OTV3t/FMy06S/sxFgQC09e4KAAHR&#10;H75GfQKAzm7tK5HD4jBSs+IzclMaoM9/NqGJzHxWNSa+i7vaFn8WS2SqN6wxHIEkPpsbn1WyDsrk&#10;iuOzufHZWOiOxkUmKzWfWz33odDcLzHM+Ir+svgqWRaojkgqzGKlZbMziktQQLNYaVmsNMzmvLHx&#10;OqAyT28nbQ1DvbI7cv9dfl/8+XhprQYA9PU0dInVswk0NdTSpFPuv4j0mXci5mcgGZFYGpuUF5uU&#10;JxBJAKC3nQkAhMZkBablAUCfDq6qSM7KZcUm5WXk1HaNgyUU+y07HxGdQSDgJ/XxOzq+Uy0FAoBA&#10;KI5NyktMqUZU50bOs2dfatbQQEeTQiaWKUzKromdpJGRjpGhTkBg9Jg5e99FJnXwcQaABw8CoxMz&#10;AaBrZx/lyrm5RfKMDg+fh9779K0SsYnJ2VExqW6uVl4etmVOxcdnR0WnpaWVWGDy+SL2T2/D2ZvP&#10;yx95S3ddPnDsAQA4O1rcP7GUrnS/ObnMqOi0+PgqNgZNjHUNDbXfvfs2Zvbe54HfAWDn2cdrtl4G&#10;AGtLo6cXV2n9MoYYGH8e9bsHWMRm3Hl36XNscEpu8ty+cx2t3Suq+WuomPiMGOXDtNyyMfRr5qKD&#10;x+Fa2vsBQGRqpCr1s4pymOxCZ3Nnd3ufgO8lb2sNsgaZRBFLxDlsxougRz6ubbs073035GFFcl6F&#10;vzz95Fg9jXNTICaDvTMo7XVCYQJLGD+7tYGWSoZ87QzpFjolpjJvEgu7OxnUd1ef/8gf+aBUrI6b&#10;odmz38Q3+JhhlA+Tz7gTf/1tTkgyN2N/280GGkYV1cQjZeffPAkPGpBkVtLMD0uUSyQy6ZQPCxuy&#10;DxiVIJPJzt4OOvMlISQxZ2YLx85tHCuqaWOi82vhk6Ts4s88qUwgFJeZvtOJBEZ1UpPpjNvL/iUh&#10;Xkp6YauNV4sPm7taAUB4TEZ0PhsADMozZO3jYKpLJbG4wvuJih4uu/T+5i86as3IZvM7bb5xZUbP&#10;Hv4uk3r7nH0e/qk6KoqdFq2NtSEAXIxUrKj+yCxso3SDvy9R0WnHLz1/9Tkqn8VN7+FXAwmOVuU8&#10;zXiCmhgL9B6+Jkwpvs7YMV0AIDgi4UdGPo8nNDLSMVT65qzecbl9S5cFswbKd5gr5+jZp3s3T9fW&#10;1ihTPnvlsTKRYB4//7Ln/JPQR9sAgEQkyNMhylDYdPJhakbe9nWTXZ0s54/rsemkYup1+Nyzcw8+&#10;WhnpyrNBVETLASvScgqVS1CAY7ffZeQUnNgz18xUb/fKCdNWNZX9ZIwmSz1qgJ+jAz98fy+WqhSs&#10;BfeLOicqbVEpUU1OlZAJ5NVTdwLAnJ3jVKmPopCQFt3ctS0eT/iRGG5jbCMv19TQBgAigfh4qyI5&#10;oZONJx7BFUeawahD/rr9I5MvRqu/57F7gHNx4viAmMJMHpbhp6nzMOvdpbQnKm6gkTGPQYyKKeKL&#10;TCb8V6BaCvJfNwABoEBYqu34/Y/KGLDlC+v4kaVPIro7mwDAiWWKVEZlUtjL2Tiju5eNUWhk+v0N&#10;V+rw6toE/IyOnl18bXrvuDPu2NNoDys9HdqqiZ16b6uGX19LJ/NzSweKxNKLY/fU7eCol1mrT+QU&#10;KexE8DUNXdbJx6lMyY0b72V1YS5gYaIHAOuWj123fKy8xNbKJCurZL/uY3jiAgA7W1MyHieUVjYR&#10;uvHq6/I8ptHPnH6VU/hzD7C5vemHqNTerd17dfc7cunF+SdBfr5OIwe2mzqhRAOsGW3crEcMav8p&#10;NPb6k6At+24umz+0s79HHQwZBkbjph6tQHkivorqX33D4bEAgEaiQHmL+hVBwOEBIJeZnZibRCZR&#10;ACA8ITS/SGHlZWNoAQB8If/ys5OXn52UyWQAoHrkG4xqkcGrifoHOMTbvCRz4GYsFTsGAEPCrY39&#10;5GcWltMFQ4EURVVU/wBAW6vsVhuXVzbn+62guBsBscp/fGkdLym6mesDAJcn3H/5w/7LHwCAQib6&#10;6dLjMwt/rRyltEVZLYQ/h8WQQgQAOgEPANmFbBIOt/Wvbj1aOPjoaxUIxG8+xwGAlYFm5dISOXzl&#10;QwIBBwB5BZy6HRm1U6z+1RgEgVEjOpUpvHi3bpzPaVQyAJw89+y/I/fS0/MAoEWzUmacMQnpAECh&#10;kHq2dKtclBRFn7+LUPG6QrEkM6sQAGZO6A0AKxYOH9GvTQcPWwB4+DQYAKgUklF1AjL9yvhhHUcN&#10;bNfC3QYA3ofEAACNRqmTQcPAaMw0lkgwO65sJBJKWb/kFJay5DYzKJu+TywRVSlWzrfkSHcHPxcr&#10;93YubbVoWgAgEglTCktca4w0y7Fb0PipzkXGhw7vNJbLZyfnp/qJFf7B7VzbA0Bsyrdzr84BwNDO&#10;40k4kjZNkyMo/7VEI1HlVxFIhCz+n/bqapyc7+lMUoog+imVMczDqBbyStAl4W3pZABgiVQy0NIi&#10;K+pnCyX86th0YTRmDAgaOATJFdfq50xAiLYUQwDgS1WKPYAAyOsLZeJMEVPdY4DxG0Ak4D20NQBA&#10;IpO5WhsAQEYOc8HtQADo3sLRxcF4Yqdmax4HH0NRBEGWDWz1+EOUtb4mAISklvi1WtApciEyGbp1&#10;UmcAWHzmVSxboZshAEv8FV4eUpnscmTyHomUSMDP6uodFJ3e1tkcAD4mZuWJxN/jstwdTdeN73Tu&#10;ZUSX1k4AEJ/FrLz/+UJxQmq+vZXB/AHNGYWs8R3dASAzr6QVFYf7eYNoNLtB7bQbFUbadD29sur0&#10;1+QaqvHKmOvSNTVpALDj9KMintDARH+MhaG7rdk9pTp5LF5wSGyL5k6jR3S8F/CtcoHbj9wbMaAd&#10;sbSbq4mupjzhR3ZRqYfq4aP3Nqyd1LWLNwmPv3bj3bJFwxfOHRKXmjtqcHsAYLF4DG6tYmJ9/ho/&#10;uG+bfj1avAn40aG1OwBwsUgwGE2AxqIBfk38WnmFVs6ty5Rk5aWDatz5dKt364E6mnorJ22Rl3yK&#10;fC2Vlaytnl1xS/5hx/lVvzZPyU4CgLSsJNnPfShLA4tWzToBQNA3xeqaDJUBgK+td0Zh+S7I/doO&#10;6dd2CAC8j3i9+dJadYxxk2OgT4m+d+VzRqGwzlSvsS3Nx7Y0B4BDQSp9Cce2sxjbzgIA/nkQux3b&#10;ivxtQVFUhspG2A7oatrOXs+FiCcCAF/MC88NPRNzKYqdXAOZ1rr2Z3qeBYDPae/TRIVV1ifiifL6&#10;UblhMwOWq3tIMH4D7G0Mwo/PAoCUdMbH8EQAyGAq1KRH73+4OBgP7Oo+7/anVwGxXds6/zu8zb/D&#10;2wAAk8W/8qXE8W/3373lH/acfdu3vSsAbLr0HoAPAFQcLmH/dGNDTQDIZ3B5IokM4ENYcufm9msm&#10;dpS3YjB5p15GAsDma58urhjat61T37ZOAMDmCBYcf17lLey8GXj4f/06NrN+vXuyvGTbnaDis552&#10;xvIbzGfxjKcdUvd4qw07a+NfC8Uqb1NXQs/W7iCPy8IXAsDnoKgxg9q1a+MBR+4qV3v+7muL5k5O&#10;NqZVCsxlcYO/xrZtWSoK0e0LivxenQaWSvR1823YehRFEERLk3r4xpvpk3oY6GtfPKJwh96097pY&#10;Vqut8iuPA6eM7OzkaHFyzxx5ycXrb2s/aBgYjZzGogFWTmvHlm29uiiXyGTSrZfWqNicySuavnPc&#10;4PYjzfXN+EJeZFLEi7DnAPAm4nVsTqJyzeS8lMuvzgGASCJ+E/4qLiu+kMMo5DDOPzuZkZ8GAD/S&#10;oi6/OpdTlH8/8A4AvPmmeEwcur3L1NCSJeQDwL2A23SaZlzqD/mp+4F35E6DiktkJ6nQZYzaMsBe&#10;X5NSsqu8P6LmWYOU2fs5jU4t+dV8Tmdp4XCRbH4aUwAAG98mAcC3dHZxhW0fUoiEEo+OTxl1nC0A&#10;o4G50vW4Pq3UTjKVSGtt7u9n0mrvl90Psqoxb7iZdJ9OLPENSy9KKZLyeRIeV8QGgJdZH2N5GXm8&#10;kkgM52IuKzfP49bB0j6G2jGhEAe1dW1jqS+PbRaUUfA8KD6mmgaB0UzOppsBAFDG/+pWYGxMRsmy&#10;ApMl4PFFSTcDwpMU36sb4Un8mxR5jNAee++P+xTTp5m1NpUUz+BsuRmYyxcCgFxyMZ/iMpG7QQsG&#10;thT9vBYKaGxKbmxKbgGLN/fMa3lpt+23Z3dt1t7WmE4h/sgtOvLkaxKLBwBXwpMyl5yb1NnDTJuW&#10;wuAeePQlic0HAKFEJr9Q9M973/PwC41K+piSCwDHAqKjs5lTOrkbaFDyuYLjLyM/puYCwIl330yj&#10;S7K38erabfL3oquvc5mS4ODY6upGDBZ376lHAJCt9CVkiKR7Tz1KTsmVuxS+CY6W1xFLpPIPaXlM&#10;ALj3/htNp2QT8vOP5L2nHqEoKl89/56SvffUo6CvCkP69f/d6tXFJykjj88XyoUUU8Dhy0vCIpIA&#10;gMkT7jn1CIcgujRyPpPTftiav0Z3dbQyFghFD9+EP/70DQDk9SPi0gCgiKtoHp2aIxJL5J8zGOzi&#10;akWl7YqFEln/aTsmDevoZmuKoujjD5H33oSp+5+JgVHvIGhN/KsAAFAUHbiyu1iq6gN3Xr+/e/sP&#10;Uy6RyqT9l3ep6PKaZNqYLhMAwNbU3supZZmzoVGBK87+o86Rw1CCRCDd3Vj1Om4lIKtfql45fnZr&#10;e5NSYcSC0otaHQtRLslZ4m+kqQjjIZLI9De/5UhkZwa7TfQptTw57FTYzeQ/J4b4n8GFYW5jm1W9&#10;ilwRq4I2vctSNefnwbZbPAy9lEviCqKmfVgk/2xLtzzT9aiKoiRS8Zy386LZWMaXRkQPiy4r/BbX&#10;uPmRZ2FzTrxQsfKCVs67FvUvU+gw+UASVwAAs3t675/aTfkUlyeac/jJmUUDfhW163rAqpufhHUS&#10;waMe2DC49bQeXqazVP1p/Bm4W+hH/NyBrBmmrWapWBOPQ9IDym5mnjz9ZGXpPTdlEIAvdzabmuoq&#10;F46fsfNFeN1EcMWoWyKfbDfQ1axxcx6PX+PZO8YfhoZGDUOQNN49QCqJOqjj6HJPfUv4uvYCZv6E&#10;USE2GiQDjZIAd4c/pHIaJBMgRlOGgCdOd5m4KHi9ujuC8XugQSOVq/4BwKLhbbQJ+L8u100MjzpH&#10;n0oauuWWunuBUQpjXXoZ9U8qlb2MSKypPAwMjD+cBsoIX4fcf3tlyfEFYikWTgOjQu6OaoZTiqZ9&#10;so5MQDEw5KQykxIZcZJfLCCam7V2pJmpu3cYfwLTBrdsb2tcezn1wexL7z4pBYnBaAxYW5aNcyaR&#10;SrFtIgwMjIr4/TTA/h1HLRy0CFejdPAYTQEiHvGwKkkCweZLvhc03ehwGHXOlsAN49/Omfxu/rw3&#10;8wUSfpmzLU1b10gqBkZZlvVrru4uYPw2tG9mX6YkO5uh7k5hYGA0Xn4/DRAAurcesGQo5gSIUT7r&#10;mlspLxBsepbQWL1pMH4/0phJT3IUgTG+c5JD88oGMfbQcaq2UIymilQqu/sxesqmm9svfJD+kvqv&#10;Z3tXEwqxRoIxmhx9e5QNl7Bz7011dwoDA6Px0nj9AAu5jJnbR5OJlC6+Pbo076McThMA/H26H7z/&#10;H0eI7e1glIKIIMv6OiiXXIrJrakwjKYOiqKprGTlkt2hu5QP3yS/aGvaVrnEgm6ugmAMDJDJZP/b&#10;/+Tgpx8AAOFJbBZ3w+yeZeo4mxtkJ2BG7BhVYKhFc3G2UC6RyWQ3PqqadR0D43dBKBTz+SIUUAqZ&#10;RKWSAACVSoDPBQDQ0ESQ33JbS100Xg1QIpOlFGYCQOzjIw+DHhxZdA6HK0keSsATVo5Z/+/pmgd5&#10;w/gjaWZaKrgWiydO44jU3SmM35Vkbvr417MrqZDGLZvdkUaseXg3jCYFXyBRqH8AALD5TeSq6V1J&#10;xFIvZTsr/beYBohRFY52ZReeePxaJUnHwFA7IpGYyeRy+MLPIXGfg6MS0/J+ZJVEbj+8bFz37j4A&#10;AN8DBCOWyAsRVwOcoxnOvRni3hKxMENoGoiWbo0u3iRovBqgMmkF6W9DnnZu2Ue50NHatVpC3Mwd&#10;dTR0BSJ+aHJkcaEmVXNQi/7ONu6xKT8ehT7JZxd4W7nTKKUyDQiEfCaPaaJryuQwfmTGAYA2Vaun&#10;d3cLQ8scRvaH6A8peekAYKatb2NsH57yjSvkAYCHhYsWTSsqLZrBZ6l7/JoQezrYKh9y+NKPY7yL&#10;Dx1M6WXqb+hhv5BjCQCR+dyZz+KqlN/bWleDoFhkyhJKvudymCIpALgbaLhqU4qriVH0SQarv4U2&#10;ANxKLCg2Q0UA+lnpdrfW1aEQPmaxL8fmskRSKzqppbFmDk/8PotFxCMDbfTSBeLADBYADLXTQxDk&#10;RoLiqYfgcUNtdAFAXtLDWhdF0eepTAAYZq8PADeSCkGGGmmQOphoygBuJRQAwCA7PUJpv9kYllCX&#10;hDeilPz8E1gCGYI4/syfIZChQTnsXF6TTq6lCkm8nDIlBhpGqjfXwFOHmnd20XNl8Avf5waFMKMl&#10;qNScrOet4xTPSYvhZgCAr6aNKc0kihmfKMwvbtjTsAUBh0/jZkRwSqmgXQ18KHgyU1T0kREFACQE&#10;392oBVvMe1cYAQBUHKmLoa9EJn2aF9zbsCUOp/gmF4qKvrPTWBKOuoezqSMQiMtogN7ViRffzkTX&#10;xVAbAC7/SOVJZQDQxcrQVlvjSWJ2BlcAACMczTQppNvR6UQCrp9DSciiF9mFuYUc/i9mqNoU4lQf&#10;e09ro/S8ohNf4lOY3JGO5vTShqkCsSSVwXEy0ikueZSSm83iFZvetzTVHeFjZ6hNT8tlngyNT2Jw&#10;AaCVkbaHse6D2IwcoRgApnraAMDJyGR5k8EOph1dLUlEfFIW4/jXBKYAexBVQbtmtmVKOBxBzUTR&#10;yaSOXqVcCh8FR6EoNLMx7tLS1cLUICYu/W7At1wGBwDauFjqaSneqmy+MCwxk8UtuS4eQXq1cCkj&#10;PzUr38RAh0QkhManZxWyAaBvS1cA+JaUyRWKWrnYKFd+GBSlfEgm4Af7e3q52bI5vICIhPeRiRKp&#10;DABwCOLrZNG9pauujmb4j6QHgVFFXIWHNgGP6+nnDAAp2QXfUhUGQfIrfohMKOIrFoiJeFyHZvZd&#10;WrnnFTBff4mJSMzCfEfUglgsYRZxP32OuXn/46fY9Oo2R6PypVH50nsRABcURYZUwsguuD6jcEZG&#10;CF27ugL/bH4PDRAAAuKCymiABHz1HCR2/X0CAFgcxsiNg+QlVvpmR5cokiz7ufmP7j1jyaGZMwb9&#10;z9bMUblhek5SaGzQgPYjg398XH1uuY2hzeFFZ4vPjus769G7a/sfHfS29f171Mp3IU+23NgCABN6&#10;/+Vp77vy+MIvCV/UPXhNFzN9ipk+pZIKrhaKCRaSptJv4dQQNxPdUgJ7HQ15mlG0vIXlmDYlq7Bc&#10;kbT38S/XJ3oDgO7GN3ItEQDejffxd9STfx4PsFfkbLLzg6s+7fpE74BkZttTX+y0KNcnemexhWY7&#10;PhBxyPWJ3giCFCdLRKWyqxO8cAiCW/MKUPTpVF8AQFa/RBDk+kRvoVh6Y8MbANjYynp6JysAcNkT&#10;EMPgXRnbjEzEK/f5elCmkwndSylezpHgdGMcYbCfiXK1e6FZA+/8AIyK4aOSGrfVI9Au9zhPIVLl&#10;h/1chgdlfFoastFd331pi2U/8iJnffoHAPpa9+1m3/dgyO7EjJLEdP9r+S+VQL0fcz0i+nRxIQ6Q&#10;1e02AUAuJ/vjyykAoEWgLW29WigR9H00XIxKtSm6S1uvFkgETx8OWdRqORFPUu7P/HeLwxjYv1ud&#10;1HLSeX7ZEGtTXQD4MO9ETDYTAP4a1npYa+eTt4NmXH4HAOumdnOyMwr96whFl35sVan0vEKRRGPc&#10;XuUOkPG45EN/adEVj7vl0N1//ql1U7s52hkqN8zOZ918Gj5nbHvlwrvPI4cef4oC7B7Wbv6INsXl&#10;y6D78PXXb31LGdXOdd5o/zNPw6eefA4A8s6cHLETAAJXjGzhZVncZCuAzZQDaTXVZ5oI3Tt4lyk5&#10;eORezUQZG+qc2D9PucTa/+8lY7vPnVWSuWQ9QN8Jm0Nj0hb9NbBdW3flygtXnLj8QjHnIZMIZUQB&#10;wJHjD4cNbm9goDVr5ck7z0MAQF7nf2vOpGUXlqmvnEGRgEMinmzT0lQs0P8N8PpN+Nh/jqAAx9dN&#10;7tOzhbx8PMBmkcS75xIGTwAAutoacpmFhRz33oqdInlJtzEbixIyAAABuLhjZvt2nvKz/wBs++/2&#10;3ovPGvRf2ORhsXmbtl+98+mbtG6V7zy+5MBDOPAQAMBBl7RkDq5VF4RSwwR6fxiNxWR2yZCl68eu&#10;V/7r491DuQKjqGzs6WrZ+xprKV5aWnRdE009AEAA5OpfITO3z78dP4W9BIA1k7bvuLR2/p6JcSk/&#10;ACAjJ2X+nombz61QFrVgyCIAyMnPGLaq+4O3VwCgd/vhBLxCf+jQvJc2VUv1jmH8jhz4kNpm/+fX&#10;P/IA4OgQt+Ly2DwusvolsvolfeObX1s106XK1b+p13947vrIFUgoJPy2Ho45bBEAGFCIAGCiSwUA&#10;GgEHAFo0EoIg4UlMZSEFLCEAWNGItnTFfp0dnWxNIwJADlMxSRrZUpFOfbG3KQC0PxzcZv/nXJYA&#10;AB6FZrfZ/3n+G0WSqEMfU+UdnnU/Rl6SmMtDVr/891Y0AAzwNdWiYoEo6osVfv9QiFSZTDr1+ZSb&#10;0VcAoKV52xZ6HvKzboaeztTquRR6ayk8YI3oJqakksVOMoEyz3VKuU0uR55a+noeg18IAGtb/Kvu&#10;IcGoFYa6islxb6tSG9FTB7c0JJe/wtVv/umF2+4CAJlE2NClmfKpg+M7a9EpUpms7+Kz778kAsCy&#10;wa1m7b7bb/7pt5/jASAmMaff/NMT112X1+cJRPgROxdsuY2i6MDunh3sTRCA8T28AOD83WDHSfvD&#10;ozMAYPXIdiVXb+FQJqi3JY0sV//Gr7riNGl/EYsPANPauABGxRhoUj09S+0Boih65UVILcX2Hr7G&#10;tNUs01azRGLJ9Cm9AWDz9is+3f6XnJIDAKtmDymuefPeR3v/uVevvwWArWsmFf9P+UJx3xHr+o5Y&#10;JxJJAOD8hRd9R6w7c+tNlZfuNHCF/NLKhUvG9dTS1JDJUP+BK8ZN34GiaOdOXl6OFh5WxnL1b+vu&#10;6z49FjOZXBKJcHKnom0rB8VTVE+PjseVH0Pez9Fcrv4tWXly5fpzADBxRKd6/7dhAABAccKSJZsu&#10;3vxY1+pfGeIZor82Si4dVPdNNxYaiwbo49KqhWdH5T8LE5s6lG9uULKm6GXrAwAUomJpc8OZf1CA&#10;yy/PAACdplXILYrNSeaL+QAgEgtic5KTCjKK22qQqM62zQDg7OPDXLHo7Ovz8nIjpc3lju7tq+oO&#10;xm9PYB5n/L0oALAyoKrYZLynYoftVGTWtyLBjcgcAGhlQMvkiQBAl0YAgIGmWgBAIeAAYIipFgA8&#10;iypQFpLHFQOAMY3Y+qfHYysTugmNBAA5PDEA6BBxWjSF2jamnQUABOdzA/M4QhkAQC5XHJjHyeJU&#10;4SKyJyJT/mGuUzVsGv88Jlj1/a/lWuW/hY7jK2/CEapq9e2gbQ8Aj+LuxPOy/4s5VyRgAICjXsmC&#10;whSPydXqrYt+SVtHrVJ2XB0sOpTbJJ2X+ZkVfzryOADoUg1sqKYNNbQYdQ8Rr3iht29mU+bU1K7N&#10;ym3yOKtg35e4t4EJAPDvX92VTznbGwHArafhT1LzNl39AADONkavc5mPswqYbD4A8ESSx1kFL3JK&#10;pRzY/zWBxRUCQD9Hs7YGWno6NADY9TwskSc8+iwCADycTOl4xUTcQE9jUUcP5ebTWylC6d5JyEzg&#10;CePyigDA06ZJP4WqxN7KpEwJh8PniGpunlAGHysjMpkIABeeBWezBdfuBQBA69Yu2tQSIwKeWLr1&#10;+H0AIJEITiYKOxcUIDQlOzQlW36Yk8cMTclOKayhtfmE8d0A4N37bwnZhS8jElPT8gDAycmiX+9W&#10;8gr7rr7KLuKeOP8UAAx1FLapHVuVbFES8PhyJTs5WAJAXj7rwvOQ808+A4CJia4+jQQY9Ukhk9dx&#10;4dmPEQpHhhWzBzXEVck4wmRFABHmt5MFYQeacs7MxqIB1jculi4AEJXwFQC6tR0EACQiudyaeHxl&#10;1oCapff3xFIxACAIoq9ZYhgzY8giAq6pDGxThoZDAABROTWlr53Or4X6dHKuQMIVSAy0yADQ1lYX&#10;AMhEvJUmpaejPgC8yWAq10/jiQHAUo/a0l7h39zcXtdEmwwAWXwxABjTSQDAF0kBoMbfQ9FPz0XV&#10;7+6PxFLT0su0pfKfnX6pZA8utLIqE0/MVVG4fGyz+Io4H1KZBEoPuI+RHw2phqF+M313AMgoSgYA&#10;d2Mf5VM6VP0hpp0qapjFVfSBWE3TegzVKWLVxI4xnMFWsaYrnUIg4COjskRiaf9uHmXO/t23RZUS&#10;kNJ2NSyOAACG9PCyolM+p+drjd/nuey86j3nCyWulgblXsWGXmKCNb2fX5mz8g/KKXysTPVrMHRN&#10;h7Y+DmVK2Ny6NJot8xaIjkmRfyARSj2dxD/9SOvprSF/nYVHxssPhUKR/Fp0OgUA4uIzlStrayn2&#10;w0eP7iKTyZ49DwUAK4PyvWpzcgoBwNBAq4uvs0gqa97nHxv/vwt5WAy5+iI7j+Ux96Tt/858ZXAX&#10;nlR4N1hZGdqZ1fsvHbG1kX8/UZmEEX2EFX8m+VbrnE+rUFlTdDZuLH6AQnHZTQlD7VLLfjpaZd8l&#10;KCoDlXEwdQSAwMi3rvY+ehq68MtDKik/fczGwQDA5DIrkaPKow2Pw/vY+1RZDaM+GHTnO/FBhWrP&#10;vt5OIz2NlUumXf72II0BSm8vVTCnEVvoa2zrYQ8A7+MKVG9YESFJzI6uBh461BaOugKRlELCj7DR&#10;6+BqAAABeaVWTOOzOD0d9Ay1KaYaJL5IKhBJzWgkA10KAHxPYwGAi6EmAESks1vZ6eARQGrkXFQc&#10;UvVwbJPOpcGXlJ1IeRqXmrDifrFFL+DlQR1BJpBnuE1Rvb4pzQQAAtPfD9W2caCVtSAd5T7h06dl&#10;5TbkSflVCseoJVm5RWVKaL+YWJMIZfcosvJU1QAntHZFEORtSJyFmbauNs1Mg5KppAaYGGqO9HOo&#10;Ugii9LxYe+Jl12Y2RCI+cPvEtkvPJXNU+pK00KVrUEkA8CYtz16ramcbeyuDzqZ6FZ31X34Rh9TW&#10;PfKPx795WSvZy1dfN3w3RvRoAQAikSQ2u7ABLtd1wmZAEKlM5uls+etZ+VRNi0rG43F8vvBzcFSP&#10;7r5dmrvG3f/0a+U3YXHJKTk21sZn/ps7ecGBlyExDT96TQRGEa/ruusJDG7xjzqaLcjJZxsbaAJA&#10;f3/Pfdfe1GsHiMsmyj/IxGzFww6V8jIfJ995oWkzUt97LoJrLGpRA9BYtqqEkrL6t5dTqfSmTiZ2&#10;ZSpIpNVQ2Zt7+ANAQMwnANCi6/xaQYrKGJxCBqewljvCAWEvAWBanzkNNXIYpSgUSHI4oor+BJKy&#10;ah6Tr6hfyK+GzcxgX9Og+a07uxomZHP6XCsJLetkqIGu74qu71rdbodlsQFgtIMhDkFefs8DgN5u&#10;hobaZAAQl7aLD0ktAgBfbaq7Pi08pehbBtvDgOatRQGAH1kcAJAHC70Tlh2dzsbjcX76GpVcd3Y7&#10;K3R915S/S0I12BhSeSs6hc9qCQBJBbwmvg6aycv8tRCv9Nh01HIsczZfUAcrAgCQXpQCAB3N/FVv&#10;YqltCwAfsj8CgK1OyQOTI2RnsdOMaEbuGhaqS8OoW1JymWVKEATpaVFqZZPyS/73zBwmqMbMMe0A&#10;4EN0Ok8oBgB9nZIf/ve4bACY18u7Wh0OLmDN23MfAIwNNMP2T/W3Ma68PpVMZJ+dF3DkLwIeFx2X&#10;8yExu8pLBIWlIgiybVbPiiqIUVQoQ0UyTAesEC0KqXWrshrg/Vd1EH/u8fV1WZ8Pn1hT9SLUwD6t&#10;E17vXf3PaAC4euuDTLVJ1OGNU7M+H876fPjXU2/ubsr6fHiDkqvhr0hkqERaxaU0NTUAQCSWvPj8&#10;DQBmTOlTbjWpDB0zdy+fLyQSCaf2zJ02uANg1DUCoXjS5jsO/zsTr6T+yTn7KEz+4a8pvcmE+tRK&#10;TLTwrRRPm9yPy0udkonZiRdS7nfnpKlh9URdNBYN8P2Xp2VKNDW0u3t3k3/W09Dt1354mQqZeWmq&#10;SAYAYy1DIoHE4halMXIAgE7VNNOuL7+C9LzU9NwUK1N7B3PnBhs9jAbmTXT+gptRqXk8exN61OzW&#10;xeVMrvjo65Sjr1OqKzCkgAsAHZ30AOBVPAMA2jgqjDzLbE6G5XIAwMmA5mhC/17Ii2XynUw1PY3o&#10;APA1jwsAQ1uYAsD7zKLnUfkAMM29snnb93TW0dcpl4NKPF3ZPMn9sBwAEIikdvsC1D3Saia0KOHX&#10;QhqhxPOzp13vMmej2cl1cuksXtan1Dd6NIO2Vp1Uqe+jZY/H4XM4meGcNADQpxmZkxVfIRTQHWEH&#10;EAS3sPnShh9DDDkJbP732LJK0e6/S6akm3r4lrEx4fFF3/OLVBGOA1DsvGUxcop4ANDBqkS3/BiR&#10;HJ2Q09LT2sZSTxVpxRwLiR+z7ppILNHUoDxeN9LLsLIgZxKJ9MI9RfSR7ltvqKK2BUSlcbhCLweT&#10;cs8m758mvbZYem1xyOrRtRz8Pxh3BwtcaWt/NpsXk82oqbwSrlx9c/DwvVdvv1ZZMz4+IzgkBgAS&#10;ErP+2XNVRflPn385ePjewcPlxCy9eOnlwcP3AoOjKmorVx2zPh/+d1KvSi7ha28KABKpLCmfjaKo&#10;mZk+CV/+pDcpl9lh+JqMjEISibBm8YhRPVsCRt1x+9V35wVnbsVlist7Kmx/843PFwMAiURo5V21&#10;qUKNwXVRmPBIhWxBYfCvFVAxO+/zkozn4yT8htjHVjuNRQN8HPLg18IFI5YfXXDm0LwTRxedo5LL&#10;2pOcfqBqPB87MwcAYLEZVnpmUYlhANDcsezP21BDZ0r3KVO6T6GRVA3sURHXXpwBACpFo5ZyMBot&#10;3/J5+8Iz/U6EAICFLmWKi2JBIZcnmvk6fubr+OoKzCwSAkBbZz0AOJOQ/yoyl0JU/DaFpSdSEUwe&#10;ALR11CMRcN8LeRG5XBIB18ZRTyyRfS/iG5IJNDIBAFhiWRZLCABj/S0rue7bFObM1/H/fk4tLing&#10;iue+iAUACgnf06ypJ89hCsuZSJ3qtN9dw4KGI8x1Hu+iFLhFztfsYJVEq8C15AcAQCOq9CTxNW4B&#10;AEx+gauGRTY7HQDctUt2BqKYMQBAJ2HZ6tXJuTeRZUqcrA0vzujZzkB7biuXJZM7lTl75l6IRLXd&#10;LxwOkWuP3toa4RFpANDZzar4LIrC+Xc/cDikTLJBVbj6PXXAystCkYRGJe2e2KWSmmKpbNbNT2KJ&#10;DAA6W6u0xsqVyHZeeEcglB+fY+ju+zsuvK3ViDcB2jV3KlNSyKybxJ5nb7zeeObxpTdVa4DfY9M2&#10;H7kLALY2xoaaqs6g7rwN23jm8cYzj389dfzqq41nHj+sWAMcMH1HVGzVewA9O/gAwKtX4U7GiuUw&#10;CqXC+C7peUXdJmwMC4snEPBrFo2okzHEKGLxR2++PfH8W0bFWT1FKBqZrPA3Gfczrk/dQwDiTIV1&#10;niDrXSUVRUXR6U+HFMVdU8uINSSNRQMs5LHSc8vunOBweCsTW1szRzqt7NIjh8cKTYlUUbizpSsA&#10;WJjYHF162dXOGwA6+JU1O9GmaQ3vOnF414kUUmXp48SSqo3iXka+ZrLqxhIMozGTzxcn53IBwFK3&#10;tqsGeRyFUztXICnkiR5E58vncwlZZcOKyFDILRIQCTgAiM5gR2VxAIBIwGUy+PAzDAwARPyvzeah&#10;LgBApxCI1XTLzxNKU/N4ALC6m131Wv5x5AkL04uSyxQaaZgc6nbscf97w11G43GlJq/xBdHfOckq&#10;i6+CSEZ0AVdVP0x3PTcAcDb0PNjtqImmhfxz8VmeTHTl25mK2sodCDHqm1MffvAEpd4gOBwyqpvn&#10;u0PT9y3qh/9ld+LYe1XTMzbToeNwCAA82TNp8tCWANC7o5uytnf4ZbhAWLXfhLJN3YLu3p/Wjprf&#10;zuV5Us7qU68BoL2fnTG5ilhBaVlMAJg/uDWoxtnguIpOfUnKScxoEivxtaFVs7J7Ji/fRDR8N34k&#10;ZfH5QhwON6pfu9pLq5LgiERupdFuRCIxDqB3r+YAMHyo/4tbG+SvVDsT3V8re9mb3zy4YPv8oUwO&#10;f8Gm8wCgo63RtT43o5oIgRGpzZdffhiXVWXNTZc+yD906extaVAvS8+Iiy3OyAIAUJk0P2Jv5ZVR&#10;CacwfHv2+/+h0j/ZEaaxaIAAsPHccqlUVV+s3Vc2qC7ZwdQBAN6EPlt/fuX556cAwFDbUChSPD40&#10;KaXUS76QV4korlAxI6dTtEApdF4mM6e4jgxFQ6ID1TmUGA0CHodY6NMAgM1XySU1IoVV3BAAyDgE&#10;AAq4IgDI5iqeMiyBBAAe/Iz/+ex7OWFFsooUYZNiGfwEpiI8QzZbBABORhoAkMMWDr4cMeqqYomE&#10;iK/2z3z/x1QAcDdv6ltGKMDmr7tUr3/k+0nVK4tlEgAwoih2SygEGgDwxSXPHwnIzsaoGn3RhGYE&#10;AFfjrq/8vOFF2msAcNK0Uq5wLa3CBMfaP5MHcsV1s3uAUS6FAvGs/Y9VrHzkRmDkL66DFTHUxw4A&#10;snPZQ3fcGbrjjlQqo1CI5lolK1NFIsnNN98ram5toQsAbK5Q2eK8o4dVKzcLf1crAAiOSQcAPB6n&#10;V5UGePTaRwDw87TUJhFiMxQrofKgkSSiYrkkSSmoTCqL9+htiaJbyFKckgd+7OCLzcIrg0LAN/cr&#10;64p8/+nnur2KQKR4wREJeACwtVEEQOYKSybHEhn69HkIAHTv2KzaF1ANiUwGAC18FaYNGjTFYn1q&#10;ah4AODqYyQ9pZBIAcLh8bTqVRiMDwJSlR6YsPRIcEgcAnf3KyS1pqEtv29y5Z7cWAJCUkS8vtLHE&#10;1sVqxd7rgf33PcxRLSzt6/SCzJ+xsvp39q6P/hDGKUzuJbwcmUglM2l+zvu0J0OEzGpbdf0uNCIN&#10;MCU//dR9lQw7rz47HRAbpLpkNztvAPgQ8Srg+/u3X58DgAZVky8WFBblAcC8kcvau7T9e9i/AJCT&#10;nyEQV6bx88VCuR3piO4T2zm1XjB4EQCgqIzJLZUE7Nyz4xKVtVmM3w57bcokF6M7wzwIeEQikV2M&#10;Vbwz6ET8EBv9ITb6A6xKFhr7W+vJC89/UywT7Oxo+5eHSW9XQwC4H5sPAHlCiUAkBYBcgRgAGDzF&#10;G/dFSjlL4Kk8EQAIxbIEtjCRI2TzJQCQwRMBwHBbPQBIKxLcicq78UOxfeRU8RalnTZF3rfmhnTl&#10;8rtJhQCgSSYArklngwCA70UJV6MuqFLzSPjhYMZ3VWrKiWfEAUAvhwH9zTqvaDaPRtIAgJCcUrO3&#10;d9mVTeZMNEw7GzbvbNjck25tpGECAJ8yPr3PDnid+goAzOilwoEWiJgxed/KSHDQth9t03+8xyQA&#10;+J4TniXEtlzql0vBcWvPvKmy2pP3UUtuVcMLd9LgVgBw52XEneD4O8HxDBYPAExLL6UfeVKOOd8w&#10;N8ttw9rZWOgBwPStt5VPXXn8FQD6d3Ff37/lmomdAYDNFaRWNZ87EBInkcoAwEiP/jaHySjiAcD6&#10;0e1HeljP7esLAO+/JHJL+zavu1vyJb/6PUUejG1pb7+/2rj2b+cEGBXjbmdWxqyRyxUExqXX7VV+&#10;ZBUKBCIA2LRwRM+WrtMndAeAR0+CeaVTDr4LiwcAWyvjGl2kFH5uth2b2XdsViqp6ZGjDwCgbVvX&#10;EV39Fozr4WCnUEQ/BCieulvmDx3SyWfUsI4A8PlrvL6eFgBwOPzHb8Mfvw1/9iIYAMaP6VZyFWdL&#10;+VUSUnNEIomRkfbupaNXzBwoP/s5PLZuh7FJse1awOpHocLqxHB68iVJ/mHs0A74Ok8ookcj9B4q&#10;/8hUeV0VAKT87Kw3UzkpT+p1uNRFI9IAAeBW4K0NZ/9lVGxCyeYW7bqy/syrM6rLNNcxkbvk/Uj9&#10;BgAsHgsANKh0Aw3dRYdmA4CBrsnySVucrN0BYOultWhVoacP3N0DAAY6xiunbGvn1UUmk+2/sVWK&#10;SpXr5HEYsanVmAti/F709jQ6Pcazn4cRACx7GJvzM2CmmQ7l5hTvm1O8L03wKq58bnwzeSFDIL4b&#10;mQsACzrbHhnhrk0jhqYUHQhWvK1DEhkAEJfFAQC+WPF1epJVTnrxtEIBAISnMOWHkWksAIjL4QFA&#10;L09jAHjwNQcApCik5fMBYIGXWUU30svDSN63FZ1tlctzOSIAwOGQtT7m0OQ5Ent5U/BWgbjCaPiF&#10;vLz1gesuJ9+vltjtYXuLBEwygbK4xZIetr0A4ErUxRR+KbNPhpjzLOFBRRJaWPivbbt+bdv1sz3+&#10;IuJJAJDCSQOATG4GABhoGBsRSxk47I0sG3ZvsMvomV6zdCh6Waz0rRH/YSEX6xsZwKZHIWO23E5K&#10;Lf81x+OLVp15PfTQY55EqqJMIg4xMdICgFfhiikUmycEgFbmpeK+fMooCAov62pxde3IxSPayGTo&#10;nZeR12NKaQ5Xo9NeBMUTCfgV4zt09LYBgNWnX3OrypojlKF8oQgAZvg6AMC+GwEA0KuVw6XVwx2s&#10;DHILOCuufSzTJCKTUcBQGNdk8kXvgxMAYMW49of+15fNFsh1SIxyad/KtUxJdk69LOIcPfVIJpP1&#10;69H8zP55Jka62dmMjUfvlqkTFBoHAPr6Ws3tzWpyDSV2bZl25fjiK8cXKxceuvWOzeEBwL7N0/75&#10;e3DAZ4WX4I/03PNX3wDApDHdDm6boaenGRuXvunQHTcrIwDg/9yofPohAgBMTfXIP/eit62ZKL+K&#10;tZXJ9gO3AGD00A4zJvQAgEfPvnxLbdKZkGrJ1O7NvMozuK2E7Q9ChCIJABgb6bRwt6nb/uDa+AKZ&#10;BgBSMYeTfKtabVEJH3B/ZqZcpMbJD1AU7b+iq1Sm6lvKWMtAs4w7H4rG5yT9WhOPIB7Wnl4OfuZ6&#10;ZiQCCQBkMmlmYeaPlO9f4oNF1dxb06ZquVt7AMCnaEUemLYubQEgJi2qgMugkci9Wg0y0tTN4zDf&#10;h73IZSk2c9wt3bQ1dHgCblhyOADYGtmY6pkxOIVR6dEAoKeh3a5ZF3Nd0xxWXnhscGJuMgCYaBnZ&#10;mTlk5qcn56cCgI2htZm++Y/U70yeSsHcfmtIBNLdjc9rIwFZ/VL1yn76GmVCBnPE0ojCqicKDloU&#10;o9I5uH4weEyRqt9hABhgq0cmllw6OIudzBYCQGsjuqVOiQepRIa+Tivqbq2j3PZRYiFXIhtgp+9q&#10;oUnD45LyeVd+5Ap+zqjkEmLyeRGFPARgmJMBANyIzf/19+muS3Uz1Mhhi95lsQCgrYmmuRY5PJuT&#10;yBYOdtQHgKB0VgpPBABdzLT06SS2QPIkldnXVo9GxKUw+EF5XADoYamjTS1xFEpni3AoaqZF5oqk&#10;j5IZADDcyQAAGDzxi/SG/gJfGOY2tplpjZuvCtr0LuujipUdaOY0QqkoUwKpIJZbTowBCkJoYejj&#10;puNoS7ck4ykAwBKxMgQ5kfk/Qgu/CdGa7PkbEDT9LdrbUI0ZEl5UYVRQQQQAmFD03XScCwWFYcxo&#10;ANAmavrpe8YXJaTyS0zNOxq3wiMlLogiqZCEJwPAq+xPAIAHpKNJGwCIYUQ767pIZOJ3ucEAQABc&#10;B5PWUlT6NudzJ5PWuJ8rgAIJP7Twm+BPTInbw6LLCr/FNW5+5FnYnBMvVKxsRSNb6Jc1nA7NKBCU&#10;txBORKCjvZmPm7mzpuLrl84ThCXkvo5KKxJX77uER2CQtz0A3A1PlMhQAOjqbKFDI2fmFaFEvLkO&#10;PTmb8SWrEADcjXVczPRffUvBEfGdnEtSg6TlMIIyy9EcyDhkgI9da3sTtljyJCQhME3xfvS3MjTW&#10;12JyBS9jMwCguYmutameVCa7E54EAP09bUgEPJPNexmfBQCtLAxaN7Py1NX8ksO8HxSbzuIDgLeJ&#10;rr2pXmxmQWQOs1jCza+K0LsjWzh2cjDJF4oPPA3zszKUSGXPYjNA3bhb6EfsnlwbCaatZqle2dO2&#10;7DOQyeKmFZRaE7TQ19LVKhUpiicQJWTVKgyBBoXUzscJAILC4pj8kkTNfs6Wfr5O1gbaP5Kz77/4&#10;wuILAaClq42ODj07lxGRkEHAIV1auQNAcnpubFop9albK3ccDklOzY7NyAeAzs1diERCRGxadkER&#10;APRo4wEAUfHpPKHIz72U8/mzgFJmCzpU8pC+re1M9GJSc+88DWrj65yclhObnodHkLZeDi187DVI&#10;xISMgltPPgskUjcrYwtzQ4FQ9C5UsZsnv9CroB9dWpaK4BX6Iym/iNvMzqyzv4cmlRwcmfQy8Luk&#10;nnOQRD7ZbqBbcz8LHo9fy9Rl9QFXzKLgaXgcAQDSs5m9N99KYatkBSrn7bLBPk6mAHDv0eeFO6sI&#10;xHJ42bju3X0AAI14LxixpPLK5Jv7ce4tAICXE5Tzfna1bkqv2WJtp1FqGE2V0dCoOvNquTScBojx&#10;B9PAGiDGn01DaoAYfzYNqQFi/Nk0sAaI8Wfz52mALGHh3h+rbDTsJzgtlJekZjE6rLleqPKS1mRf&#10;u31/9wIAkUjSYfjafDa/ksqqa4CIsynlrsLEPePFZBFT1SiSAKDjNkvXbar889fMr58yv85pXnWG&#10;zAamxhpg47ICxcDAwMDAwMDAwMD4XeCK2Xt/rMoSZAYUvL+frHC0szLVvbukvy4Rr6KQ06GJeYUc&#10;ACCRCL06eKnYqkpw/brKP4jZGdVS/zTtRharf8mFSf983Hkq7uGB4OP1P5wNBKYBYmBgYGBgYGBg&#10;YGBUG4GEvyvynyxBpvzwUdatNxn35J+9HE2PT+tGUjmwy5sIRXbi4b1aqtqmcsg44hBFDBhe5hvV&#10;29HMuhn4KrYWs1lZM16uLJAIAOBs/JNbP+7U21g2KJgGiIGBgYGBgYGBgYFRbQ5Frc0Slkr6dzX1&#10;9OecV/LPPVran5neTUVRe++HyD+4u1s3s6mDhBw4fx9E3xQAZFIRM/q0iq2oxv5GrRU55/K5eXNf&#10;rZGrfwAgA9gSfj4gtRqxmhstmAaIgYGBgYGBgYGBgVE9zkTviuOUkznjfOLBH4UKda5fG6f9w9qo&#10;Ii2ykBMRq1AmxwxqV/vuEUb2lX8QFf6QiZmqNCFquxq23oTgiADAEbL/fb8jiV8qupIMYNGnvenM&#10;1PoZ0YYD0wAxMDAwMDAwMDAwMKpBUM6rz4wP5Z6Sguxo7LZ0jiLA78S+Pkvau6oi82pAnPxDj07e&#10;ZIKqPoTlY0jDd1Akgi+Ku6JKCzzVxLTDQTxRAwBEEuHC1xu+MhJ+rSZEJaOf/SsQVyPSaSME0wAx&#10;MDAwMDAwMDAwMFSFKcg7l3iokgoiVLL7+4o8nsI/cNWUzuM9rasUe+ljlEAgBgAtLVq/9s1q00PC&#10;oH7yDxJBIS+z6qjOOJKuWddzeLIWAIgkojXvt38pT/2Tw5MKZz9eWOej2pAQai8CAwMDAwMDQ120&#10;0NOc2sUTABbcCuxspj+wteOxT9GhmYUAsLCti5OZ3umP0Z+zCvU1yOt6+Pg6W3L4wjMvw69+S5no&#10;ZtXSzaKMtNOvIid38QSAC2++jevkUebsu8iUDp7WALDzcWg8V2BII2/o4wcAZ15HTursWabylmdh&#10;8/3daTTiobffI/KKCAj0d7P+u5cvhUhg8wQHn4bei8kAgMmulq3cLZffDy4UigFg34CWZBJh+YOQ&#10;QoHIUpe+sXdzRyvD3EL2/hdhrxKzG1cIfAyMJokUla4Lny+FKhLC8WXCXd9XrPTeSydqA8B/83sz&#10;N9++n5hTSZMCsfRZSMIAfxcAGNTD7+brrzXsIg7wQ3oqupH1qcrqCEHDrMs5AkUPAGQy2aGQo8+y&#10;wypvEs7NuRl5fYjHMARROdZNYwLTADEwMDAwMH5jLDVp00e0BYAl94IczHSnj2jbpZWT69IzUhR6&#10;t3Xp0tLhZWJubAErfOsEU2NtGYriEKRrOyePc291SAR5Q2VehCTIC9+HJ/96lsMXywtPv/4WzxVo&#10;0sjyw1ehSb9WPhIYO6a/n6E+/U5UekRe0f6xHWcMaAEAIpGERCJ083deeeTZllcRfs7m00e0dXcw&#10;b7/1OgBMHNxKU4O86WWEBg75tnsyXYMsk8lwOFz/bh4jN928EZ6k7vHGwGjSoCh6NfagQMZXpXKR&#10;hLkj8t/lXrvJeCoejzv976COyy99z2dX0uTs6+9yDbBNK1dLfc20AjYAUIgEGpWko01zMzWwNNFz&#10;dDSTV0ZMbPBTOqFRWWhKIcrnAYsHUhQAcC3scbbuAICisqpNQBGCebfLRLoiEfF/nw+eT36jyt1t&#10;/nalm0N3baqO+v4bNQezAsXAwMDAwPijsLc28DLTVy7p72tvaqwtkch8ZhyetuMuAEzo5T37VgB+&#10;xM6JqxTTI+ro3fgROwv5IvlhYD4LP2InfsRO+eGEnffwI3buf1N+Qq1riVnKle1mHsWP2BmWnl9c&#10;QZuAH9/DGwCO3wmmjtv76G0UAMwaXBLz3c/DnFB6JX3FoLZ0DbJIJLGYtP+/awEAsKC3r7qHFgOj&#10;qVPAz35f+Fr1+rnC7M3hC6UyCQCQiPh3m8dok4mV1H+emJOQqnh0zBjXvYefw+19c7893RZ0Z8Oz&#10;s8v2bp2+aMFQGxtjRW0jS9LSreTTZymv7lMDXlK/B5D2zAVXc/yI4fLzosIYMSu60g4i5t0uEukK&#10;lfJy+GUV1T85I+7NlMqkqtdvPGAaIAYGBgYGxp/G0h7eyodW5noAkJbF+FbEexyZIpFINTTIDdmf&#10;NtZGVAoRAA48DAGAPS/DAcDcWKe4AplEWNulVBpoH09zAPjyLT1HID7zIlwsljrZGqlnNDEwMAAA&#10;QCqTrgqfXd1WucLsHZGLURQFACIRn3JoGpVQmQJyJ1jhgDd6YLtDO2Z5etqqfi1873HU2zcJfQfJ&#10;DzkZzyuvb+R/gKRtL//8Kendzh83qnVr+TLx64RXtRtU9YBpgBgYGBgYGH8aw3v72GnRig8TU/IB&#10;wNZSf3pL52yBiDxmj+7kA2rsnkQi+7Vw6bSuOKVtwM+hKQDQxtempYVBOJNDGbvH6K/DauwzBkYT&#10;B0XRT5kPatY2hZdy9Mc6uRKIwyE5x2dS8OXoIAjAph7ei4a2qqs+a9uPINJsKjpr1Gq7honiWoFJ&#10;7/8O3FeDS/wTcoQtYNVVhxsMTAPEwMDAwMD4A5ncxqX4872vCWkZDAA4tLDfX62d1d218sHhkH4W&#10;hsWHC268Z3MEAPBhx4Q21tjuHwaGmhHJBJfSztS4eTgr/Gp8ycLT921jiaUNv8d7Whccn/n36LbV&#10;lVwJBA0T897XzXvcBKSs1YOu52KaRWf555TCpP8F/lfjq+z9VPO26gLTADEwMDAwMP4oLt0P4fJE&#10;SyZ2pBIVCbU4UlmX1Ze4PBEOhxxY0G/3cH9197Ese06/RhDkypaxxXH1ZCj0+veCSCzF43Fvto4b&#10;6+eo7j5iYDRpSDjKdr9T+njNGkt4m//qTsJJ+WdDfc3wzWNJCACAJh75sm7Egf/1IRDqXjFBEISk&#10;ZW0z+K2u+9/FhTSz3tpOI+VhPDlCzoQXy0Qgq/ElbLQt5dubvxGYBoiBgYGBgfFHIZZIwxOziQR8&#10;y2YlCbgS2XyHWUdT0xk4HPL30FZLSzvdqR0Gmw8AZBJBg0oqLgzMZbrPPsYs4hPwuFOL+vV0tlR3&#10;NzEwmi4IgmiSdDe0OLvF94QJyaBmQp7mPvia+07+2cJE+87ffaZ42yYemu5oZVCvaRUQHEHbZYJ5&#10;j5uAo5B1PI3bbpBfjitg9787gyMV10zsIpdB74eeG+838bfLCYFpgBgYGBgYGH8aq46/AAB8aU+b&#10;XL6w2bKzAaHJOBzyz5jGtQ0oRWHiyssAUGYilVjEdZp/Ijm9gEDA75vaRd3dxMBoorD5Ch0JQRAd&#10;sv4av+MbfY54anrWQNSxhD3pbEWsF38fm73ze5NJDZGdTr4ZaN3/mWnXE8WFwx/OY0mF1RWFA1jk&#10;OuTtkDNjfMbTSBoN0Pk6B9MAMTAwMDAw/jTeZBX+iM8uPpzc2SN+z5RrM3qwhZJ5514BgI4W1d9A&#10;u06uJZPVjfnTpdgMibTEEOvU7F7J+6b+28GjgCdcd/EdADjaGDppUhtyGDEwMACggCMy/y+k05nw&#10;LKaguFCfYjzbY/0G70NeWt7VFbjl25IUVqxa7gVHpCGIwjx+wO1pOaLqBXEhArLQbejLwafGeI+l&#10;k0sMYnMun0zZuk4td1TDcVB3BzAwMDAwMDDqnguvv5UcCKW25not3SwBIK+IJy8z16NXVyZDqNgH&#10;aO5kBgAmmhQAEIokVTfkKPJHG2nTAMBSnw4AvJ+5B+XIAO69LOkzyhVbmuoO7egOAAkZhcrNMTAw&#10;GpLrX/NkACE5PKejXzufjQxNKio+ZUA1nem+Zq3Xfh/t5qoLlAFKxBNVr18fnA06niFgqF6fguAW&#10;ug1/OujEWK8xWpSS5bPsSyciuw7I3Hi28PxLYU6Gem9KdRpi1xUDAwMDAwOjgTn4KnLRsDb6uhoA&#10;8DoiCQAszXSfLx2sTVeobU8Ss6srkyWRvgqI7dLGaf20rk62xsPaOgMAVyCqsmFIDjMtk2Fppnvg&#10;7z63P8RM7ukFAF/jynZg8ukXA7q4Ewh4ADj8MGhSXx9fT8urc/p4WBsCAIst+JJVjRkbRuPBw9zQ&#10;1ETP1tqETCICQHRcWk4eMzYzTyCpefgNjIZBIJKu+Jwm/4wCBGdzOlz74WdI29bRurW9jrzcmGYx&#10;w21FFjflYeqlL8ygKmXOclxiWnGShoZhYsvpL7NCv/Nyq6xJRfAz3Yb0c+ipQ9MtLkRlsuzLJwvO&#10;3BdnMosLGY8fm0yapt77UhFMA8TAwMDAwPgD4UilT78mjeniAQDJHMGcfQ8Pzu/bpbki9/HWc2+K&#10;JNIaiF106d1LVws9HdrcQS0AgMsTdlh2ocpWUoCFx55dWD7U2drwX2tDAMjIYU488PCXPstyGFxz&#10;Qy0ACMlnH7weMGd4m2Ed3eRnZ//3kC/FFIbfAxwCfdp4jB7S3tJE397eFIcr3+gsMSkrOT3v4vV3&#10;z4N/iOvInBijbgnN5gilZf81X/J43W5EtTTWWO9v6e+g0ItMNaynuS7rw016lHbtCyOwIoHDLCd4&#10;6rdpDKFTTvbbN+TO9EwRp6IKGgh+utuQ/o49dahKup9EknP1bP7Zu+IMZpn6uSdvGI0ehyNT1H1n&#10;VYPUOHopiqL9V3SVymry/sD4wyARSHc3Pq+NBGT1S3XfRLXx0KPdG+eVzRaNuxaZyK16CbwSdIj4&#10;yyM8TOmkTme+MoVV21NVghYRf2qga19Xg06Hgz/nc9U9SDXhwjC3sc1Ma9x8VdCmd1kf1X0TNceY&#10;pNvfupevQTNTupkezRAABGI+Q1CQzEp5m/H2cdaHBuhDkOJByAAAbAlJREFUL9P2g2z7WWnbaJA0&#10;WQJmYlHi9fibH/K/qntsqk0Piy4r/BbXuPmRZ2FzTrxQ901UjR6RYK2vCQAR2QwjCslER6OIK0hk&#10;8wHAkEKy0NFIYXAKhWIAcNXXdLY20qASw+OyvuUq7LgMSERLPToAhGUzUAAtAt7eQAsAonKZAhkK&#10;AD4mugCQyuQUCBQmoHQivoOzhbGhZnoW83N8FktJk5RX/p7LFMlQAGhmpI3H4RIL2UUiCQCYapD9&#10;7E0N9empGYzQpGyGWAoANnSKLp2aW8TN4IsAwIZO1aVTiiX4mek5WhtKpbKQmIykn/arDY+7hX7E&#10;7sm1kWDaapa6Ot/AWOhrrf3fcP9Wrtpa1YiQwWLxXrwL33H0XnIuU913UO9EPtluoFvznAo8Hr8h&#10;cw9MuPzjVmpRJRXaGGusamfZwVFXuTCDk/gk/UYII6BMZQeawyKvHQ3W+SrJZecMfjRfICsbC5SO&#10;I0x1HTTAsZey7icTi/KuXcw7d0ecXqExguO1A3T3Zg3Wfw2NGhrGYxogRh3QBDXAXvb65we7GmiR&#10;AYAjkKx9lbgrMK1mohx1qXdHerqaaQJAHks49ELE++zq+SUXM97VaEdvR2MdCgBIpLIlD+P2hqSr&#10;e6iqTZPVAE3J+nPcp7Uxb0fAVWidwRayrifcPhd3DYX6ev17aNoe7HKwTKEMlb1KfrYh4jdLettE&#10;NECMBgDTAFXBUEtjw6LhA3u1qrEEkUhy79HnjQdv5bDUpu03AL+RBsjgii0PhKhSs50J/d+2Fp0r&#10;1QPJOPKO5meJeLIqAhuMh9H3V389U3yohSNMdBk4xKmPFlWnuFAmEuTduJZ39mYlup8cvdGdrVc2&#10;XEiYGmuAmBUoRpOGQMBJqumEoEfCb+vqMK2NRXEJnULY2cdpqo/ZmhcJ1+PyqyELgcV+Fmt72GtQ&#10;FL9EQy3yq7/89gWkLX6RANWxh+ltrbuqk00be72SW8Pjdvd3am+lPeFhDLea+4oIDkExa5yGpaeZ&#10;/wKv+VUGldYka01xm9jBuOWKoPXZoiLVZFePJG7GkW8nOWK2CdXI37ilja4DAOAQXDfbXgYU/f8F&#10;rW2m5WChZQUATAEjmhmdL/mTJ2oYGBiqgEOQkd2br1kyslr7fr9CIhGGDWrXu7vfjsN3j15/o+7b&#10;woDwHI6KNT9mc/rfii6jB5rT7aa6LO3FSXycfuMLI+Avh8WNTf0DgL4u/W8kvIhgpWvjiOOd+w1z&#10;GaBJ0So+KxPy82/ezDlzTfKLzWe5MB59slwqwJEauyEopgFiNF1s6OQfC9rcjsg5HJz+IYtdZX19&#10;Mn6Ml+mqDjaGWuU8v1xN6dfGe6UX8LcHpj35nhvHqSy9DJWAG+FquMzfxtm0bCw+Ah63yN96hp/Z&#10;6jfJh4PThZUqqPok/CA3o7l+5t7W5UR1RxBkiLfJEG+T5S8SDgelMwVV64E+erRxLcxntTAfeDrs&#10;uWoPO4zaM91h5Dj3iarXd9B3Pd/9zMzXsxJ41Y7kUSVcmehywk355+MxFzobtZzv/bcuVR8AvE1b&#10;3Ot1WZOspVz/WdKjPd9P8KSCGlwLAwPjD0CLRt62eOSgvm3KPcvjCQM+/4hKzY1LyGQw2Awmx0Bf&#10;W1tbw83RzN7csIWfs5ZW2U0MDQ3K2sUjvV2s5m++IMI8P9XKpZCqA6UoU6IHtrPo7FCiB05zWTqI&#10;n2lANVP3DZXP9g7L7ie+GOkySINcMiuTCXj5d+/mnLgkyazGeitaJOTFRtM9vNV9T1WAaYAYTRcD&#10;CpFKwo9pbjamuVlaPu9SZM6nFGZkDidJ2akPAU9tqoeZZg9b3dG+pmQivnKZFvrU//o6oX0cg+IZ&#10;t1MY8VmcjCJhOkcoRVFNAs5ck2xvrNHbWq+3uyGVXJkoTSpxT2/HPb0dH4RlP0plRmdyMjlCllgK&#10;AGY0kqkW2dNCs5eFTgdXA1XudHM3+83d7J99y7sUlRuewYou4guUvLpt6CQnXVprW51B9vo+tjry&#10;QnddKqYBNgyDLbpWS/2TQyKQD3c+PO7F5Fwhs1679zo3KOLN3MP+O401zQGgjPoHAD1s+/gY+U5/&#10;t4BRzaxKGBgYfwCm+lqnts7wbmZfplwqlb14/fXy3Y/PgqJ+MSlJAwB4AgBAJuA6N3cdPbBdJ39P&#10;Uum04IP6tXFxtBwycyeDV+2E3Rh1glAsvZRcWIOGH7M5/W9GtzXWWN7espO9Qg9stOofABhqmkzx&#10;Gld8KBXwCu/dzz5yXpJTk/ca98s3TAPEwPg9sDSg/dPZtvgwr0iYzxZZ6FE0aTXJV4MgSCtHvVaO&#10;ejVoW4Z+3ib9vE3q5B57eBj28DCUf2bxxBmFAhoZb22IJddSJ5ZU41lec2rWlkwgb/BbNjdguRit&#10;X3/sAlHR7A9LrvY4S8ATAQBF0UJ+PlNQSMZTTDUt8Di8oYbJ5ubL5wWsqO+eYGBgNCpM9LSu759v&#10;b19qZi+TyZ6/Dlu540o6o2rjGqFE9iTw+5PA7xb62juWj+3k76l81sXZ4tOdTW0HrcCUQLWQkM+v&#10;jcv5pxxuvxvRrYw01nSy6vBzfbmRI2EWMJ6/yjpwWpqvqvnrrxS+eGI8cVyNmzcMWEZ4DIxyMNQm&#10;u1poVq7+fcviDDwZmsWsA+M3kVi67Fn8+IsRPGEdTKB5IunwU2GhlUbu0qIRXS00MfVP7azyXUIm&#10;1NxbwMXQs61hNZLw1ph8EXND4LpMVurdhPvjnowd8nzilPf/G/tmVp8Hgw6HH2IJi9wMm9nSLRtu&#10;4DAwMNQNnUw8sXlaGfWvoID115Kjk5YfV0X9Uya9oGj0okNjZ+3Jzi4VaUNHW+P5hVUUIrZjoQbC&#10;8uvAzftzLrfPtagsxm/gKcB49/Rbz5Hpa/fXRv0DAEFoqlTQ2D3ksV9U9aCTaTgERyPTAEG0NMrx&#10;vOILeGKJSIrK+EIeXySQopj9euOlNt4FL2MKBl2L5IilwYc/P57k62Va86BeqYX8Kde+vcxkAcCL&#10;/z49G+PtaV5zaSkF/C4nQxI5opsnCq6P9BziZlizlDtZvFrlt8BQBTcNc2cDt1oKWew7P+DpBBFa&#10;qyQiqvAmP/TN65llCgWo9ErygzcZ70Y6johnp9R3HzCaAnQ8rpmNUQdrIyoBt/VFBF+GvUYbIzgE&#10;9q4Y7+fjqFwYHpk0Yu4elkBcU6nwKjS20+h1tw4vdHOxKi40N9c/tnbypJUnZA2YAgEDAD7EMmov&#10;BACcdcimuo09MgoAEA2M0Nol9yqGF/ND06sh1mdrDKYBlg8eh9OiaunQdQ11DG0NrK1NbK1N7e0s&#10;XKorh8VhJGXEJmbEJeUkpDNymOzCIi6DJ/oNFkKaAhEM3j/3Ytb3diQTq7EZLhBJD39MW/g6QX6Y&#10;xZd4Hw460t1haltLAr56m+ocgeRCaNasZ7Hwc4aTzRY1Oxq0tpXV/E7WOhqkakmTSmWPo/L73/gm&#10;DyKKAgy7GrnEx2xDP6cq3ReVkUhlZ0OzriYW1P2IY5Rmssf02gvRIuvYaVpFsxLVeCPZYta+HyfU&#10;2AGM3472NkZ/9/CZdvqF3L25mD5ulrdWDCP+fGRtfxmh7p5ilM+oHi369myhXPLmQ+ToRYdqL7mI&#10;J+w1ZduN/fNb+jkVF3bv5tv3kfv9j9/Ufd9Ni1eZ1dvIrYhJrobqvhWVoLv5kO1NhfFZtRclTMnS&#10;9FL3/VQKpgGWoEmhG+gYeVq6tXBp09zdv05katF1vZxbeTmXyo3D5hS9DLofnBCcnp/J4BSKpfW+&#10;eI9REdtD0m/GFzyf6G2rr5I95Nd01tir36KK+GXKZz6PXx+Y9ni8dzMTuipy2Hzx46j8+U9is8uL&#10;z7n2c+r6z6kHujoM8zEpN+5oGWQyNCaX+7+70U8zylp+7viauSMi69Mk35aW2nhc1ZuBOSzhjGs/&#10;7qXWxPMbo7rYatrUiZyOhn51pQFScSRtkiYZTxFJRSwxm4tF+MSoBxCAneM7Nfe0auFm4b7oNO+n&#10;OYa3odbd1SNwP59U2XlsLhYHslFioElds3iUckl4ZFKdqH9yxFLZ8L//e391tZWlUXHhsd1zPLov&#10;LmBx1X33TYUinjidV/Pt3GIIOPi7w2/jI6DZqYUw/l7t5fAiwmBAf3XfTWU0dQ2QQiTrauq1d2k7&#10;uOMYHW2VwirWHk269qAu4wZ1GQcAMpksIOzlvc+30vIzGVymusejKZLA5NvtC5jlZrKyl72ZTvlW&#10;CkKxLCqXM+VO1NeKE+NksoVehz5rUoi3hrh7mtEN6KRfNS4mV5zLF//3IvFgVE7l3tUygNkv42e/&#10;jB9tq/9PL3tLTbIOjYgrLVCGogyuOCqXO+9+9NeCii3OpWjbk19ctaknh7l5GtPplHJ+9TIUzWeL&#10;9r1L2RxUw7z2GDVAm6JTJ3J8jfwg4XrldQgIzoBi4EA1MiDr5gkLE/i5TCFTICt5uxtRDGY5juli&#10;10u51ceUV3uiT+cJsA1hjLrEVU+zuacVAFiZ6d7634BeO+8AAALwcst45afc2XtB6u4pRvnsWTVB&#10;OYVDQSFr3IL9dXsJkVTaeezGb093UKkly6DbFw6fuvaMuu++qZBaWDcrgK46VHXfSjXQ6909/0Qd&#10;aICC1FR130oVNFENkEIkW+qbje0yqVWzTurtCQ6Ha+fbvZ1vd/nh0Zs733x/x+KzMGP3Bubwj+zD&#10;P7KpZPwyT7MJHSwJOBweQCiThSYw70TmnktUNc87WyDufilM/tlXj9bBVBuHIAAQksv+XMARSqv9&#10;b72cVHD5sGL+7aev0dFU4X0alsd5lctSPUhXVBG/7ckvANDZRGuGn3kbZ10SDicDlCuQPgzLORmR&#10;9Z2F7fY0BFpEuj3V0JRiZEw1JuGrZ+hbES5GzSo5iwOkpb7nNv+tv5669O30+eT7UlS62H16D7t+&#10;v1ZoZ92lnXWXsxHHTyXdVvfIYfw5WBjrFH9u56lw96ISCTpaJTNFiUR6MDBG3T3FKAdzXXq3jt7F&#10;hzIZumT9+XwOv+YSK4AnFA+ZvPXxlTXFJX16t7I6dCc1l6nuMWgSMCUyczpJJJWJJKhYJhOjIJbV&#10;ZGrqZKKh7lupBhouXnhjujSnFpFgiHiEiBfnNXZbqqalARJweEMtw78HLvBxbVN7afXBX0MX/zV0&#10;MQAcuLr55fe3AsxjsGHhC6WrQ9JWh9TNPlhoIS+0sC6DQX0p4H4pqK0BzOts1uuHLHhYh/3CUAkd&#10;ktbR9rtN6A2aEImA4He1WOVt2rLcs2M8Jo/xmMwX86jEslbQUpkEBRQAIeAIE5tNjy9KeFeIeWRh&#10;1AoEFGtWAmGJ9TuNqlgHISq5KwuE4jFrr2YUNfZgek2TbSsnKB8+fBL0OKC+3PPCkrJDvyb4+pQk&#10;G1wwrsfC3dfUPQZNgvY22jFz/MoUfoploCj6JY3zIZf9gydm88RiKSqRoTIUlchQSXka4ihrHXXf&#10;SvWgWFlyc6IqPI1HAIcgeDxCICA4PODwtNZWFCc7qo0NSd9As3lHdXdfVZqKBkgmEIe2GTa+78za&#10;iyoGRVEUlaEooIACgHyrB4erRsiNSpg7cvlcWJ6WnbTu7PJMZhaKbQliYPzOLHSaMNB1VO3llEsl&#10;z4ddLVZ7m7YAABkqQ1EZACAIDoeUClmkrP5JZdLInC9Hvh2P4mXIS1zpVst8/8HUP4xaggBEbBo3&#10;8+Djj5kFEak5UqkMj8dBqW8vKhBJ4pMLzt//vOtzLPbOa2zgcAgOQQCQll4OxYUoiu48/qBerztg&#10;9q7UjwdwOMVTa/TIzltPPizk8GUyFLOWanjaOukCQDtnvXkVVCjkiL+ns8Mz2HFFonAmL7KQ37vZ&#10;7xEGphiSqRUXHwMIgiAIUAk0PyuytRnJxJTu6q7ZvIO6e1dn/PkaoB5Ne9W4jc62njWLif8rfCHv&#10;ZeCDZ18eJOSlybU/uQYol48A0tLOp4NXl84t+9X2SgCWJrbHl15CUXTvpXXPv71R5zhilMckd+OE&#10;XO77vFrljZFjo0Fy1aY8zmTVXpQBmbC+rfXsn9FKMdTOJq//+dt0rz/5yYy4ik5RCBS2kLUnePur&#10;gq8/N2CQ7nrec5sv0qbqlan8Lvn56vC9aGnb4ihO6oR3NcxZj4FRzPR2bm6OJm/3TBq7+fbV8MQ+&#10;668/XTcSANKymAAwxc0qIDVXY9xedXcToyxORjqTh3YZM6YzgYCTz3TKzKaOb5959NSjS69C6/zS&#10;OICRnbynTOxd5ophT3egKMhXDy5cenXy2qu43LpJWoBRe/ToxPYueu1d9GovSl1Yb15uvWkZyGf1&#10;daQ7NEL+ZA3QRt9y7ZTthromxUtHtSEmKeLw3X2JeSliafmRkeQLmSiggQlfAhO+7Li1k0Qk+dl4&#10;Lhi1SlNDp8bXRRAEQZCF49bNFQufBtw59KjOYm1h1JJjPRymtbOSoXDuc8aUx7XyV+llr/9gvBeC&#10;wMbHCWsCa5VU7W9Pk91DXPE4xN9Zr9mRYHUPEgYMMu1Yr+ofAARlBVZ0avanZYAgUlQ54D76rPDr&#10;s2fjqHjKmQ77TbTM5aX/vF8aWIhFWseoL0a1dQIABEHO/Tvo3aT9L6LS+q26/GDD6F2X35vpaBxc&#10;McRhGvZ2a0QY0Kmnd87xdLMikQiVTIIRBHFyNN+1ZfoOmayoiLd97/UzT2obvweHwMiOPhvWTKCQ&#10;SfjycizJ92YAEACYOL7bxPHdhELxt+8ps5cfT2XUwSoqhpzN5/+JSP2BIAgOh8Pj8BbaxjQyzc7E&#10;3tW6maGemYWxrbo7WF/I1zmq14bLgOQINPYrmpyEMhmyqDSQSQmb9yBOftWT04D8mRqgvaHNiokb&#10;jfXM60T3u/z0+I1Pt3jC6jkkoIAKxcJPcSEBGwbpaer8PWBBK89OtekGiUju32Fkj9YDXwQ/OHC/&#10;joNuYVQLEgEXNq25q5kmAOARmNzGYoCn0dRL3+6m12QZ8mxv53GtzeVWxCt72/dwNWhz+ksN5Njr&#10;UgNmNDf8mUXQ00wrf2l7w90fUQkWTl1tGJJ05zVfXN9XeZ1XoaovBVlF4YL4UsHo1zOm2g0d7DT8&#10;fx//iWEnq22YMJoAViaKPQECHrdoaJvFl949jsnQGbeXjMMlH5v1v533MvgiV03Ktond7az1jl/7&#10;tD84DntyqQVrQ50H55YZ6GlVqxUOh9PVpW9ZN3nlP6NPnXux+XRNfM0JCLJoXI/pk3tpaFQveziZ&#10;TPTzdQh4tCU1LX/ygv+iM7HwxXUAiqISmQQAQAoAEJubBABhad8hWBEqE4/D4RE8guCIBCIBT6ST&#10;qcZahtaG1vpahqb6Fs2cW6v7DuoOPhuSw9HkaDQnC83KkEWlglgIKApSCUjEUDqpaQmFeerud2X8&#10;aRqgqbbh8nEb7Myd60T3u/r81PUPN7hCLgDYGVjkFOVyxaLqCkEBLWAz1l5cY6Cp/++ole72vrXp&#10;EplE6dtuWCffntdfnrv6AXOGrh0IbG5lvfZLuqiiX295rGxl9W83Ww1yqd+OPp10a7pPagF/8d3o&#10;mymq6oHdrXQvjfIwoJcEhMQhSGtbHdayjmsfxO2OzFRRjq8R/cIwd2cjjTLpIvTpJPHKTleCMic8&#10;ilZ9LoUgsLGl1YrPjT2Q8W9Bd5PW+DryDa4IvoiXwKrhvrEM0OOJN04m3pSpHlUWo9GgQyLO83ez&#10;NtNXLvyWkPktOfd1VmFjyzPLF5S8Pd1+xgKl4JAf+6eeuht89Gvivbn9+nZwkZfvXjJwFYs3bP31&#10;N6mNegr1h0El4o+sn9a1Y7Nyd95URING+Xtmv1HD2v9v2fGXEdVwRujs47h/8zT9amqeyuBwOBtr&#10;o+fX1wUGxwyv6+wUGL8ilcmkIAMAoUQIAEwuI70w80tyeHEFHIJzs3BdO2mnuntaTbLixCsWgUQI&#10;YjGIRSCRgqQas8QSGref6h+lAa4as7almz+BQKwTaRKJuGerQf38h2tQNUsKpeKoxIilJxfWQGA+&#10;u2DpiYXNrJttmflfLfumQdWc1G9On7ZDDt7cHpRQ98b3TYTm+vRlfRwW9bALzWBteJrwKJ1ZSWUy&#10;Eb+3k90QL2OjClK04xDExoB2fYpPPlv0IYm59mVCBLP86NhEAm5dS6uxrcysdMtPkqNJJewc5vJP&#10;D7s7ETlz3iRKKlBQ7TQpq9tbd3PWN9etMNkOHoeMbW3ex9PwdWzh5McxLEFl08JWxppbutk3t9LS&#10;pBKz2aL9P7Ib9P/xJzLMqb6ivxRDJpAvdj0WmBlwLOY8u0YJ3DH17zeFKRKfCom99Xd/Py8rpWJf&#10;ABCJJfmF3K8JOXtuBrxOaxRK1J0vCW6OJvLPCQwOAJhQyV93T7r4NHzBzU+35/QtVv/k6GrRfC0N&#10;MA2wwfBysLi4/+/KFbAvoQl+vvaqSDM00D53dOHbT9/HqJYmfs/S0cMH+auueYaFJTo4mNLp5bz7&#10;CAS8fxu3iIfbJs3dG5qU1dDjiKGEDJVJZDXSndSLRAS5f/785w/RAAe1Gji213S6kqpWewgEoo5W&#10;WU9WAp7o6Vhzo14ZioYlh49e33/ZiFXNXFrWWI4cIz3TNdN2RSdHLj/xP6H0N/yNNQ5IBFxra52H&#10;M/w4AkkKg5/LE3+MLkhmKmbSLsYavrY6NloUKz0KQYWXE4IghlrkwV7Gg72Mi7jiLLawQCRBUcgs&#10;FJjpUagEnCGFYKpNIRJwVcox0ibPaG81o71VFlOQzxcXiaRp+XxDLTKFjNMnEQxpRIMKdNFf0dUg&#10;DfExGeJjklrAy+CKQ5MYX9PZ8lNGdFILWx17Q5qFJllPaTfy13T2GNVFC0/R16j3GGg4HN5Iw2SA&#10;4+Cetr3fpL7cEXlYDJj1XFMhncVvvfna/Vl9enVyUy4nEQlmxtpmxtp92zpl5hZdfhm5+u5nQY1y&#10;edUVW+8F9fW28XIxB4CbLyO0Cfh360ddeRH5v5ufAGDmqed6NIp/ixLPojFbbl3/mqjGDjcpRnb1&#10;27ZmIplczgL6vfsBJ+5+SEzOLmTz+rV2P+Y7t/jU3FWnnr4NMzHS7dXa9a9JfQwMSmmPOByus7/n&#10;mwsrukzYLKv4u6dDJV3cO9/X2+7XU3y+cPf+W0+CorNzGa2cLC+cWFJ8asfZR28CvuvSafbWxlMG&#10;th84oGyKL0MDrTvnly9edfraa2yVHAOjHH57DVCLTN00bY+9hUuDheuRyqQaJDJXJKyxBCaPtfzc&#10;vxO7ThzedWItO4NDcG62XlfXPLr64szld5cbZgT+VOgUgruppjtAZ3tVY1jJ9bqKzmprELU1fr5Q&#10;rasQVcgW8UVSc/1yVjRNdSimOhQAAJWT6mQWCMz0y+mYlT7NSh/aWGnX60hiyNEk1uWaVJWQCZSe&#10;dn39jFusDd4cWRSr7rvHaCBkKPQ/9CjP11Y5nboyZkbai0b7T+zpffJx6PK7tY3SUWO4EmmPrbeu&#10;zu5NpRA/pue/WTE8Mjl/ya1P8rM5fFGnHTfdTXTNjLUlEumPxNxsfs1fshjVYs7wTisXjyxTKJVK&#10;9x64c/bBpzxWSRAEYyNd5TpsNp8jFMen5R5Iyz12+0NrT/v1/xvm7GypXMfZ0SLw2jr/0evK9bbQ&#10;oZHvn/zHwc60THlKSu4/Wy8GhMeLpIr1rMKiUrlwzXXoMhQK2LyCb0lB35LWHLw1vn/bRXMHK9ch&#10;Egm7N021OWay/cwjdY9x04VfzSAafxIoDt+Yl9LrwFlOjYxsP/L8yrsOlq51ov5FxHyOiK367YjH&#10;4ddO2EasnZ+hVCY9/fz0+UdH6mQcyCTK+N5/7Z99WI/WoDPOJs68mz/M935c+awOki68j2d4Hgh0&#10;ORR4NVhV379KuBacaf7fx45H1DbVw5AjlolrL6S6GGgY7fbf1sXkD3LBx6gKGUDrJWekssr2fg30&#10;6P+M7RC3e3JXW2N19TOfJ+y96+7A3Xe3DGlDpZJGHXqIR5AJ3nanZvb8p5uPJgH3LZvxLDz51fc0&#10;TP1rMEb1aP6r+vfmXWSbgSt3XnqhrP4BgKGBjvJhVnZh8WeRRPrua2y3SVsXrTlTRpqlpeHbiysp&#10;pLJbDiQc7t6JpWXUPz5fuGTN6XYj174NjS1W/wDga2qOcjUNMkn5MIfJ2Xn+WfN+/74onZQCj8fN&#10;/6vviM61ir+AURtEkt/vt4xmp9WJHERHt/ZC6o/fVQPUomjsnL53Ut/ZJKKqhnCVs//Gln9OL/3n&#10;1BJxxbFeuHxOQloUi8PwcPA5suCsIb1W2U5QQC+/u3Lx8dE66T+CIA5WbqeX3ezl3aNOBDYFkjjC&#10;PFZNnk0MjqjPqdD94VkAsOlD8tiL4QJRDa1weULJojvRHc6HZvLFHLFs1P2o4efDecIaBnGQyGT/&#10;uxs98n4UoPAuk91szycOvyaiOALJ7SQsllptYUnqIFFkDSARyMv8lrbU81T3AGA0HHEMbl4ht8pq&#10;dhb6DzaOOTSm3pMatzTS2T+py7PFA+//r/9orxLbThGKOhrqTOrpM2DLrVFedrF7pp5ePmRiF8/N&#10;M7pmnJw7sbmjeoexqdHWy2H76knKJRKJbO22S6OXHErLY/5aPzevVJwzI0OdMhUkMtmlJ5/bDFie&#10;klJKYbOxNjm7ZUYZ54JjG6c62psplyQmZXUbs/HCkyDpLyE0HEpfiyMo592dkVc0afmJ1VtL2UPh&#10;cLg9m6d625iod6h/R4x0zGovpIhbpO77qDZoTh2sxQMA1HMcuNr2Tt0dqAntnNucWnrV3d6nrgQG&#10;hL96HPIUANo5tSISFQtLGTlJnyPevgx6cOPVue2X10/dOnLYur7zD82++eYSAJBJFAK+tja0KKAX&#10;316686bOrDdJRPL8USvWjFtPJtSNYvxnUyAQux8IfPw9t1qt7n/L9Tj4+XFyyYvwUky+3d6Ax9+q&#10;JwcATgSmu+4L3B2aoRyJ40Zcvt629/88r/bWYmhqUdvDwXu/ZBSXRDL4mlvfnv6UJquO/09EBtvv&#10;wOcUbrXD3mKUQSCThGWpZyeWRKCsbPGvIbHmUfUwfjvm7L6nSjUSEf/XoJZvlw+zoJBUqV9dXLVo&#10;jxb0/7Bvyuw+vl1bOvZp43xhxdCnSwZpExSToV3jOm6+9C6dw+/lZ2dhqlPckEYlnVwyoKf6tiib&#10;GgZ06oF1k4jEkkkqjyecMO+/o7feV9Qkt7RaWFHOhuQcRsexGwM/RykXdvD3nDrQv/hwwZhuPbuW&#10;2poL+hLXe9LWxMz8cmWalg5Rk1lU/nqHFEWP3343dvYe5UIcDnf77DIioVFPxxshWnSd2gvhiQWM&#10;ovzay2lIZMkZtRcCAIiugbpvpTJ+Mw0Qj8NP7zVj5eStGnVq7ng/8I6Vvvm8gQv+nbCJzS3ad23L&#10;sNW9pu2ZtPbS6p23dpx8dvJ1+MtMZnY71zaH558a12v6xacnp+4ck1VU7Rn/r6AAx58ejU/9UYe3&#10;09qj4+F5J60NLOpQ5p9KnkDS52rk+EuRaflVm6qHJhcNOBM24Fpk5i/aURZH2OdaZPfjX158rzpy&#10;XS5TsPV1ks2OD9MfxaRyylnIFEpk298nUza8XvwsPiVPlY4xh5wP9zsREpzzy6YTClOexHY4HPwm&#10;uupHMIMrmn0/xutYUCyrJiElMX7lcsJNdV1am6K7yGueugcAo+G4E5/F5alq1ODvbRO4a1Iz/Tpe&#10;I1jc1evrkb96tnUuE9SxWwuHI9O6ExGktZm+ubH2gbffAWDG2dcXHpWy2XsfnPAjh6nGMWxSrP/f&#10;CFPTklQiEol01j9HX3+JqaRJelYp2xBHG6OKagrFkhELDwYFRysXrvt3jK2pPgDYGuv+Pb2f8qmv&#10;EQljFuxnCSpceWzhXWp/mFFYmYXFqy+xI6aXykBAoZCu7prdmJ2yGiFmhla1FwIAUUlf1X0r1SQ1&#10;rm7kaBnVXkb98TtFgtGk0JeNXu3j3KrOJW/+S5GeQSQWztk3OY9Vjv2bibbR0jHrPoa/2nB+RVpB&#10;3SwPyJGh6KJjf99a9wyPr7MFKlMjy//mndp5ef37qA91Plx/Hheic6/F5o1yMRzlbtzZWZ9CKvWP&#10;SC/g347Nvxme/TaTVbmcF2nMF1eZxjTSKHejtmZaHsYaOjSSmR4lr0jIEUiicrhBeZyP8YWvMlky&#10;FbLECMWyXR9Sdn1I8dPX6Olm0MZY09GApksjGemQ81jCPJYwJp//KYt1PyovpoK0E8V8zGF3vhTe&#10;3JA+3Mt4mLOhnbGG8lmJVBaSxDz3Pfd4WJZEioWRrEtCC6Ny2BnGmuZquXpL01YuGlbRXCy1Y1Mh&#10;NafI1VbVOYepodbbHRMGrLv2PqUOVjPxCHJ7Vq8+Hd0qcssf0cUDUEjKY94NihOhKABwJdKJZ16d&#10;eBnZpbWjVCoLDE95kYDF7m8g/JvZD+5Xylt40+7rz4KiKm/1LT1XKpUVq/futpVZCYol0rGLDoc/&#10;2U6jlRgl7Vs1YfCcPbtXT1QuTE/Pm7joMFdUmeP0kMH+yocFhVW8jt9HJCxde3b72pJ4e21au7la&#10;Gf1IrYNvexNBk0yvTXMTLUNfp1ZeNt6eDs3VfSvVg7B6r+x7EPo5QBbxGZScXauHHh1IlBq2bZjb&#10;VHcHVMXSwHzNhC3mRlVFVKwmUpn0v+tbw+K/FHIZW6bsNNG3YPHYyhXoZNrq8RtN9M1n7ZkwcFV9&#10;udiJJJJ1Jxeunb4Hh9TZriyJRF4+cdPFp8cvvr6AZfuqEpEMPfcj99yPXATAU5tqSle8nL4WcnP5&#10;1YvnkcMT7QtO31d3fftSwP3yvmoPnyoJyeOEvOD88yLBkExw0abSiHgAyBeIwxg8qVrDxP/BiFDJ&#10;ksBV57qfUsvV8Tj8eJexK75sUfcwYDQQB69+OvDvINXra9EpTzaO7rvm6pvEWiW/sqCRX64d7WBT&#10;hcnTiK4eIrFk7KZbyoXv0/LeN46MhU2KxTP6Kx++eBN25ObbKluJpbKs7EILc8U/2r+tBxGPE1e8&#10;bsgRinqOWv/2zgbcz+B5LfycZg3v3Lq5s3K1BevO5rGqeMeZmugoH+ZWpQECwKWnn3t29Ora2bu4&#10;5MzuuW1HrsUWOlVEh17tQCZkAtHVwt3b3tfXsaWZYR3P2BsOuh6uVS9o1QsPgKZ8lwV9QMM+ozHR&#10;IKhGYAXE0lL1ymrh99AAPa3cN07fTSLWvTJ96PrWZ1+fAcDYTmPd7HxwONyheSeuvb38NS44l5Wv&#10;Q9NeOnKFhZHN7mubapP+QRWCE8NSMxNszOvYD35sz+nmBlZ7bu8QSdQQlvB3BAWIKOJHFPFrL6rR&#10;kieU5OWyay8HQxVSeNmrPq5Y3XoNEV8vbleV46nvoe4BwGg4DofG7xFLlT27qoRCJj7eMLr7iksf&#10;knNUb6WMiy49aO8UDapKX28SkbBpYqfoXXd/5P5+8SH+GFq5WLVqUaKDsdn8JZsvqNg2I4dRrAFq&#10;alJbudt+iKjMaz0+p/Dew8+D+pfk61uxaIRyhVMXX3yMqMLv3VSHTiGX7Bk+fBwskFQdfU0qQ2et&#10;PxPbeW9xiaWloYuV8TcsTbxqGOio6pRrpGXgYePdwqGFj0sbAp6oYqvfAsTaHW/tDsP/AgFXFvQM&#10;DQySxYZDdtVuNTgnL3X3vaoeqrsDVdPOpe322YfqQ/1jsgoefX0GAGtGrx3XawYOh2Nxizh8jr9H&#10;h2Wj1xybf/r0P1dsTR1WnlwYEv+lAe50+YmFEmkNg0BWQie/nhsmbqWSqLUXhYGBUQPe5X+d9WoW&#10;k6+G8KraVF1Pet34cmD8FjBY1c6+RSLiX24ZO9LHrroNAaCdpYHq6p8cJ1ujzzsmzvN3U70JRt3y&#10;99Q+yoenr7zMLlLVzOTitTfKh6MHtK2yyayN5wQVOPjx+aJ9Z59UKWHfyok4pTiiN54GqthbNk+4&#10;elMp5Xb9/KG1Hr+mAp2mpa9RYfZgKpHsau460n/U/pnHDs0/P3vgohbuHcqofyJmCiv2ceaTxYVf&#10;Tqr7blSlxcfsBeGFz3L5uWVCqVM0cB0G45duIZ54RDhyDjdyJOLsBISK1SgrJ3XfShU09j3AAS0H&#10;zBqyqJ6E776yHgFYPXpda69OYonoZcijg/f2S2SKfzmdRHMwsYvJjOVLGigoIoPPSkiLdrap+zX7&#10;Zo7Nd07ft+LMUiaX2TD3goGBoUyOqEiHql97OTWguWHzSA7mCthUSM1nG+lXO1IaAY+7tGyI79m3&#10;655+4UlUspHDAwzxtb/y72BVKhcwuN9T854GJ6yb3Nlt2qEELhZrSm1QiPjWfiUbgFyuYN+5p6o3&#10;v/subAtXUBwFdEj/ttuP3k8pL3WEMrfuB4wZ3vHX8lMXn+dWpXxqkIlt25ZaLwj5nqx6h88/+bx+&#10;xbjiwzZt3HXpVAbnTzbzqUPcLNzfx3xSLjHUNHCxdG3n4u/j2g5fXrYDmYgrLIjnpgWwYx9JuIrt&#10;VlFhgp7fVHXfTdV8ZwijuJIoruREDg8APGmEyeYa7fXI9nQiSSm7O2Lhgh/vAuMBUBT9dEf66h2a&#10;ElNmYxCxwqxAa0G9qn8cHjshN+XwvJPWZg4cHmv6zjHM0h6AHBEvLPVbA9/ytstrT/xzFVcPKUTs&#10;LJ23T9+z5NiCIh5me4OB0aDgANnVap26rm6t6wBJ6h4CjIbi0oPQ5s41zOK1eGLHsb19Ru2+F5CU&#10;La3UNdhKi7ZzRLuhPao2c8rOY22//OHwxx8iFABgUtdmVCwov1rp3sJVOYvDk5ehPFE1jI9EUtmn&#10;4OjunbyLS5bPGfTX2jOVt1q57/qwgW1JpLL2gdcef67yivv+HascWvbu/cD86mx0C0SSl6/CunYp&#10;6bCLnVlAVXanGHLaNOv6PuYTjUgx07fwtfPp6tdPX6f8WFNiVqawMKHo+w1eRiCgZVeRxOx0fs43&#10;qnFj90pYEFdqhhzJkyyMKwIAHAJTDalDreiuNII+RekJhiBIu8GEdoMBAHKTpY8uo1/C0Mx0kEoR&#10;cwd1300VNF4NcEDLgbOGLKw/+XSa5sWVd+Sfrz8/VUb9UxdZRXn5zFwjPdP6EG5pYrdzxn+Ljs5l&#10;8RvFzWJgNBEsaaZOBu7quroWRUfFmpp4CgDwZSIJWsUuEB4QGp4MABypAAsi1Ki4FZ64C0UrCshZ&#10;JaZGWm+3jvsWk7XwwuuIlPy80sZ7JBxia6g9199t9siqbf8AICg6o8f6a2wll63sfJatsc43lW0O&#10;MeqcIQPbKR9eexBQXQmb993s7O9J+KnJD+jd6uz1N58q3Zfji6UMJtfYSEe58Nu35Nj0KoIA2Znp&#10;9+1TKgL8llMPq9vhf3dcDOrsVfyj6O/viWmAKmJv4rBqxGov5zblnpWJeWJWBifxdVHUbSm/Cte4&#10;3HdbrIdfVPcNVUaRSBrILN/oT4bC8Vz+8Vw+ALhQCQus6G31yeZUAllpYxCMbPCTlsEkAAAIfwUU&#10;jaovqVYaqQY4sOWAmfWp/slk0ndfnz0JuE+n0Uf3mh4YHQAAWlRNDQo9i6FmF+HHn25N7DennoRb&#10;mNjsnnlgweHZHAH2AsbAaCBmOI1W49WLLdvLBQeIGc1kku2g9tbdKT/drWPyvt1MuBVY+K1IXCrp&#10;lhaB1lzXZYjdIE+TkujeH5Nfnkm8kcBJk1alN2I0AGkCUSGTr69Lq40QD2fTZxvGAEBMQu7niGSB&#10;SAIAlkY6ndo4UimqhnmITc7rvPaKoHSc4ZjMQncH0/uxdZlRCaNamBuUeHZJJNLAb4nVlRCdmf/q&#10;bXgPpXzu/22c1nnMBja/soB5t+8HzpzaS7nk6duwyi+kQSZ+vL1RuSQgKDols9rpxTMZXBSF4lWR&#10;yRN7rjh0B1u6UgV9HaMym34oikp5+eKi1MKv53npH1UXJSqMExelErUbr1/6sPBCVb4V0XzJzBim&#10;/PM0A8okBy0bMl6bhCu17ubVRd13UzWNUQMc0KL/zHoz/pRTyMrfdn2r/PPH2M8kPNHb2mPt1N1k&#10;EnnBgRlJWYkooOJ6CMqiCrcDb43vM6s4dHKdY25ss3Xq7v8dmSuW1ll0UDKRXHshGBh/JCQE72/d&#10;VY0dSCqMreiUDlHrkP82c62yMbudDT2WG3oAwIO4W4diLnKlfAqOOMKy51Tv2b8KaWfTtZ1N12x2&#10;xj+Bq5N5WJA99ZPH4tZSAyzG2d7I2b6GSY17b7kl+CXNzLu4rDFtnLaqd4CaNkZKG3GhoXGiGqVG&#10;WLHzSkd/TzJZsRxgbqZ/Zc+cwXP2ViLt4bOgMhrgl+jK/JOJeNydQ6WmglKp7K9VNcmsI0NRABSg&#10;ZIJOp5DYggYK8fBnIBPzJbwCdvTdwsgrIK2ZHy+adn+23bgH6r6V8sniSQIY1Y75fyJfcCJfAAAW&#10;JPwqa3o3U5oeCUfE1dAEo4FpdLFA/Wy9Zw1dXN9XIRPJBByeRqb1atZt4/hNdze92DLrIJlEBoAV&#10;Y9a5mzuvG7cBh+BIBCIC5fwj8TgciVBf4W6FEkkeo1apmarE3tJl98z9uJqaCWFgYKiOFrHaYTnq&#10;lqiC7+WWN9dyuNnrwq/qnzL9HIfc7Hmhq4HP7Z6Xy1X/ijHRND/b/WQvM3/AUDe3Xv1Qdxfg6sOv&#10;yYxy3A1CojP8nC0a3cyjKWFsVJLkLTWzhpkY0wvZu4/eVy7x9XE8vXUGEV/h/zYkOQtFS60IZGRU&#10;eHUCHvffP2M9PEo9nZavO5PHrKEPy8PHIcqHNCq2bK0qYk5O+p0ZCac6pFwZXBh2pqbqHwCAlJvD&#10;jrlf4+b1Ss+QWmUlTRdJ/4orsn+XpfsiY+MPprrvRiUa13PYQsdozdQdDXAhTQ2dOxuenV562c+l&#10;lbuDn0QqLn4wGeqZUjU07Sxcjv3vzN2NL2b2KWfS09zB7/qah7b65nXVHy0KVV9Dq/hQKqs60U0t&#10;cbB03TARW4fFwPjDEUtEbwq+lntqo/9WAo4glUmEEgFPwuNJ+EKJ4FeTUSqRurrdJhqp1J4SiqIl&#10;DcU8wc+Gy1ost6GaqPummzqn30aUmWo3POuehZZbHsPiZuSy/M301Nu9JouTcakc34XsaucOKea/&#10;i8/fvA1XLunSwev5mX8rUQI5nFLKQ2EF7qAaZMLjY0sHDSzla5qRWXDuaXCNe/v9eyljV006lh9L&#10;VXBEGj/na+3lyGH+uKHuGyqfe94G5DpSiX6XPcBGZAVKIRD2zjtFJDRE0mQURf/ePTGpIL24xFzL&#10;YN20XWaG1giCrJq4FQC0NfUAwFDb8Nfmn2ODP4Q+P7Tk0pvgh9tubq99f7o16z59yKIJGwfmcZjm&#10;WobG9RMJpgy+Lq3n9p9/4P6+BrgWBkaTRb1z8RRWhWFAC/j576KeH026WabcV9N+aYulJnSLcqOJ&#10;oCgqlom3fVzzghFe5tQQs87DnUcl8+vXhAGjShJ5wviUPEebGlpv1gn5DE5Fp/zWXlJjxzCUYQtr&#10;5e0yadmxd1fWWlmVTJOcnSyjX+weMG7j94xqe+vJsTPV/3hnY5lCmQxtPXRVbbrKwRKQ1BQ8WVPD&#10;qgM39V3tRRm0mKvrO1HdN1Q+NlrEgm4Wvu+yYgW13YPpb/J7rC80Ig1w/7xTGrQGMpd68+WJsvoH&#10;ABms/Gm7JxLwhAG+vScPnE8gEAEgOSN2961t5UrYcXsHANqlVf/2fr1uvTh36tWZ2vQnLTcFAM6s&#10;uC2RSIgEYo3DuFWXPm0Hv//6Ijz9e+1F/aY8G+7pZEp/Hpl38UfOm5zGFSLVTps62lavtbVOB3d9&#10;Aq4kHa4MhTyW8GNMwetE5s3UQkbtXuEY9Y2gFjYztedG7PWKTo19PbPc8lB2wqhXf+kT6fvb7TDX&#10;LmWFxRGxJ76Ymi8uf3J/K/P1rczXarxZjGLOPAnfNLO7GjtQIKgzP3OMRotQKus/deunO5uU00vQ&#10;aOTnN9dHRCb3ml699XEqEX9iw/ROHZuVKZdKZbbt/5bIsNAtakPPb2ptNUAC1XbULYKGgbpvpTyE&#10;uUBWrJeFtDdZ94O5K6PmsRJJeMRVu77cxOqWxqIBbp6yw8LIuvZyVCG3MGvHjfINICVSya3g+3dC&#10;HpAIZARBBCIBChU+dHbe3oWiaNfWA4Z1n3j2zfnamG4GJ4dLJGICgYjH4wet7L58zKpW7h1rLE11&#10;EATZ8NfeEet6CyRNVIvQJOOtDWjTOltP62wtkcpYAsmJt6n/BKaoqz+jbfWXdrWzM6RSiHgSoUKL&#10;BGsDmrUBbUw7y+MAArGUL5Y9i8xb9S4pjo0tczY6uDJhGjPJUse24S+dykx8nPOpZm0LxJxxb2YP&#10;s+w+x3eBvORm1OWDsRekgM3DfgO2vwqfM7ilmbF27UXVgIAvyeoeAIzyYXBKmX2aaNcqYD0Zj/Oy&#10;M3vxKmxg/9bK5QiCeDWzTf2wPz4xa8big/G5ihxrRGKpVJB0DUo+hw8Azqb6m/8d29zXkUQqZ1Iq&#10;EIhWTe1/99nnL8k1ty/w9XFSPpTWKP5Nk4Wk7wB4MkirHShFDtnAxWLgCRzhp++lVEi42w31WiS1&#10;H6TuOwPyJ29EypCazRfbLwQAHIKsc9cdbEL1/1LDTewDjtoNtotTSxqFBtizWVcvx+a1l6MiPCGv&#10;8imMDEUF4nJm0oNbD3ob/rLwZzI9FNBdd3YjCNK5ZT9PC5ew1PJ30nxtvRePXi0Q8Rfsn8ESlr+u&#10;QCOR5IGK8Tg8kUDcfGnD3U0NoQECAJFIOrrwwsTtoxrmco2Nvx7FhjspEt0Q8Dg9DdLSPg4LethF&#10;5XJbnPoiFtW7Q6acxd7m87vaGFCJFFK1cyVTiHgKET+yldmIlqYsvuRLWtG4O1FZXCzKWSNid8R/&#10;ezrsafjr7gjdXZvmMkCvpT2LZqUs8110IvLYy/yQ2kjDaEhkAIfuBm+c0U0tV8em142WPG6pSbyR&#10;nlYNhDiZ6K9fMsrTzVpLi1acFfBXiESCq7Plu3tbWCwemyd49SaCQinl5vPvjAEeHjYGupralSqi&#10;GhqU6VN7TZ/ai88XMljcTduv3vkQUd1vWI9uPsqHPH4NlZmmCQ5PMu6wLOf12hq01W8+W9dnAoJT&#10;fE+QnBDCu7kgEyIh6wBkUvsharsrVEYK7o1ICxEAQuZePOOdwOcy4KkA4K1PyehsNjgoN4hb7d2R&#10;XkaU6jZRF+qPBEMhEOYMX4ZD1N+TKtGm6xxadJ5OKvnvooDuvrsHQZD10/faVBAYpqW7v66WvqmB&#10;xfgeU349a6Ch9Xe/v6+sekDAEwDg7P2DXCFPJBXzGjBfn5Ge6fJRKxt6NBsHEYW8cwHpZQpJBJyX&#10;mSZ/ecfnY7xI9fnFbG2iFTjFj7ey044hLhbalBqof8ogCKJNI3ZxNkhb4p8wr/UUJ3V6AWEo842Z&#10;wBM1dAbOKzFXItjVzvT1KxFFMaNfz8DUv9+ObS/CYhJz1N0LjEZHWlpJzEMHO7NqtR3R2Sfk9sZX&#10;t9Z39PfQ09OsRP0rBkEQbW0NC1P9CaM7lzk1sF9rexsTbZX3IalUspmx3sFds34827lh1iAyQdXX&#10;MwJAo5UK/snm8Ot6XP9wNKzaVbcJQqBZDj6r5zdZof7JJITANYQ300GmUL9xIRvw8TerK7ZukInJ&#10;IQNwwqji3TqEH0oJao2wFYGUtYm4p62NV1hXzzdtjqmGHqVRbK2pgvr1LpFUKhDVPBpVQ/Il7os2&#10;XXfv3GMkfMlTz1zbCACIRNLhJZeOLzw3uetkHSpduVU+M1f+oaNXqZxgZDzp9JJL51fd7+M/jPgz&#10;n96LyJfyDxJJg+7hkPANEYCncbLsbfmhMvA4pJuLQc6S9iPs9ev8oitbWKYsaBswu0UrGx1q7RS/&#10;cntuZ6BxYqxHyvw2M5yN62PQMKqFCJXMefe/hrzi7bibR6LPqfu+MdSJDGDAtttcLrbXgVGKzOzC&#10;4s+2tiaWeirNcX3tTN9fXrVv6wxzM308Xs1TR21tjWmTeobe3zptgEpqCYFQKlt3WFgCT9xEPV9q&#10;DJ6io+U6WPX6FONmNqNvUYzcFMcCJv7pGCTlXplquC8b8aG7GvpmJFxKcEecIKKMsSYiYVDC+hOS&#10;/pMfEvHIMmftx97VmAHOtqOrXlntqF8DlKHo4kMzReLf4C31I+1HRGyQuZH1ofmn6SQKHocb03HM&#10;wUXniytYGFmP6D7pwsq726bt1qYqjCuKFT9Num63ZiVKYGuX1ia/bBuiqOILqUXXhYaCxWFuvLxO&#10;HSPaKMjkiba+rHCrREeDdHWi95WBbtURWTE45EAPx5zF/hv6O1np1W+0KARBrPRpR8d6JM1r09NM&#10;Pe5AGMUkctP/C9nZMNe6+OPcfz9OYe56GPEMzoiNjTT2Ooa6CIsqlYe9T/cWVTY5snbyvQsrqrth&#10;WBukUml4eBUmDHp6mhtWjHt0fImuRhV2d718nZQ1wPuPPzfYjfxJ6LeYpWJNPZ8p5v0OEWgK3QnJ&#10;eE98PAjHiiu3Mi7uAv7FZBBxVBReS3DML5SgdogovYLzYmL6TnLYaBCz5Mftjagx7U1aa1S9szdM&#10;j2xJ+202AKGR+AGmFmSeurd/Zv0ngpdDIdbQSFcqk+66sfXoogvmRtaX1zyUSEQUMu3Xang8ISEt&#10;atOUHZsurnGxdHWwdCk+1bNV/xcRil2+js06f/nxMSkrYVjXCcUVPCyc30blE3ENp5mLxML5+2dI&#10;6j8DYWPm5Nesf7vaVVJhpJ+phR51wMWwwlp4Bm7wt5nrb6VDa+ggUTYGtCczm79MLBx2KYLZUJ6N&#10;GL9yM+NVtoixsc16HFLHu77FFPByN4dsD2GoPyE4RiPhSULW4FWXr6waTiY1itc9htq5evf9XxNK&#10;4sT27+R99OqriirTiISnZ5c52Jev+3389OPG088/EjILClncn551eBxOV4dua2XUxcdp0oQeKvYq&#10;Jibt3I23gd+S8vKYhRy+9GcSHQoRr6epYWaq383Paea0vmRy2ReoTzO7N1fXjJu3PzIxs1zJOAS2&#10;rZ+qXPLsS4wax//3hUDV1XEfwfx+rZI6OALFpPt2Das2xSX4LzuQ+CsAlXlu4grC4Psxqc/CBrgL&#10;FBBEWlh5HRz7I+VLV5HLEZmOHwCYUwkPWhmti2PtT6tMTd3kpov7TWLAKG5T3R1QcDf4/oewFw1z&#10;LTKp5m6auayCqTvGvAx6SMATylX/AODB26vHnh5fcmz+v6NX/2/kCuVTLtYeVj/3/bILs4hEyqnn&#10;J99+eVJcYfbQpXgEb61v2TBDAQB7r23KLmrqviLxLMGj8NzK67Sz1QmY3tyIXJNZ1Cwv0+xF/it7&#10;2De8+ldMVzu95IXtZnk2RKpJjIr4mPd11JPxb5Ke1SZ0cLlkstK2h+wc9/IvTP3DKMO9mIxWS85G&#10;xTdcnsa4tNzaC8GoJ6LS8xISs4oP/XwdW7pYlVvTxkAr8PbGX9W/ggL2Pxsv+PRaMux/+688CYqI&#10;S88oYDF5QvlfAYcfn573/NP3ZQdvW7edM2LW3pDQuEr6c+zsk07D13aasPnUvY8/EjPz2DypUg5V&#10;gViaWcgK+Z609dxTh07zR8zaGxoaX0aCkaHOnZNLurcq31THylBHV7eUbV5qVoG6/wm/K/qt5lRy&#10;lmzobjXiWon6x8/Hv5iCi7+EQBWBe1CEJHWZAPVJZpBi4xfV9pJpVx0iCxHnkL+NIqQckB9SCLgt&#10;rjp3mulBBSreX2Ya5r/VBiA0kj1AOVuvbvzP0MrO3Kn2oipHk1aT4FfFFHIYO29t/xwdsHzCxnIr&#10;9Os40tLUliPgWBhbEwmlZvwEAnH1xC3/OziTLeTdCbh1etn1I/NPWZnaF1fQouu0dWmtSWmgvIh3&#10;3155Hfm2Ya7VyFn6LrGPVxWhU5yM6W+n+HU+/SVboKoLQSdjzb39nb2sGoURpjaNeGi4Wx93w0m3&#10;vhdgm4FqIkfEXBOx1yT6jJ2Og6e2IwVf6hFhTDUm4KrxWM7iZn9nJyYyExK46ZjZJ0ZFRGYxmq+8&#10;OLmty5Khba3N693FIDOPpe47xqiMBy++zJ/Rr/hw2dwhg+fuLVPHQIv2+uaGMtE7AWD1tssX7n/i&#10;q+ZHJ5LK3ofGZK/Le3N7A64C46bXQTExqSotQ0tk6PvQmPezYnq0dtuxcryRoU7xKRqNcnjL9L/+&#10;PfYyKEq5CYLA2V2llJaN26+IJNjrr4bgiDTDdv/kfSwnUbZOs7H6LWYVp3xAsj4RPq8BoUo5FWSt&#10;1gFVkSqQMeo8wUGfNs8fb1SruXoxcQ8eRp64zYhNHXB9t6G7ByB4oeseaqBn1S1RITF1O44VIXLZ&#10;DkQdAOhmQovWIk0Ny//IKfv9X+vcKKZ51aIRaYBSFP3n2IJDC04b6tZv7AoCgehkZBubm1QbIXFZ&#10;la1peTm1rOiUuZH1/nknVp1cklaYcfXZSW/Hln/vmdTRq8vQzuPldurLJ27OyGmIfHQhUZ+OPD7c&#10;ABf6LYjO5zI5Ih16FRFxXEzp98d6tz8TKqgy3DkOuTDAZbS3aUkq98ZBPzfDr8Yth137HpSFzdLU&#10;RraImZ0b8ikXC7CJ0UAIZOjhD1GnPkW3sTEe0sLBz87E29WcQqkXq4TnCVm1F4JRf5y4/nr6uO7F&#10;4TFbt3Ae3s3v+osvxRU0KKQXF1aWUf++hsXPXn0qOYdR3ctdP7YEV7Fvy9r5Q3pO3iqUVCO/w7PA&#10;H0Ej1m5ZNGpQv5I8hBoalH1rJ/WdtCUll1lc6O9h5+Rkodz20vPghhrmPxNtt8GFX45JBUpfA4Rg&#10;0mW9pkOJaTH+2zHk+1GoautPgaaDzKKL/CPvxCdZYL4oMF90O47gb0mZ3Izc2qFm/eRkZcbefhp7&#10;+xk7SWGS8GbJjuGPzgIAELVF9rtICYtUkYNnPiGHRomd98l0fAHAgka438p4ZWzRISWL0MtuuprE&#10;xmJTqTqNq8ccIXfVyUVFnGo/X6pLtxZ9atOcRqbNG1hze2VjffN9808MbD3wZcQrNq+Iw+dceXNR&#10;2SrM3Ni6vkcgIT1m7bnl9X2V3wgpCv97FKtKzebW2mcHu1ZeZ7yLIX95x7G+Zo1N/ZNjqU97P93v&#10;b++Gc+vHwMBoDAhl6JfUvKCk3AI2L59RXxlKYgobKKgDRs3IZ/FuPAhQLlm1YJiRlsKxhYDDXdgx&#10;09i41F7x0+chg+bsrYH6t3JqP2NjnUoqODtZ/jOtf3XFMnnCWRvO7jpwR7lQX1/r4n/ziiMp6GjS&#10;zu6fr1zh4uVXDNbvEXy+0YLg8BYDjsNPa0iyvpPt6NvF6h/CL8C/mY37frhKy89ixO13AZ4EANIC&#10;Dn9/qKKUK5M8TeGMul/gf5i96KHg2XcVpQFA/P0Xd4ZPv9xx/JfdF4rVPwBgxqaHHj0l/yw1GYyS&#10;7FQUiBOlkL6NJqSekB+S8Mh2V50rbrryMfCk4PuY0VQU1ahoXBogAKTkp605uVggrN+fqJ9Lmxq3&#10;pRAp26ftSc1NOny75tmWqWTazEELTyy53NKjw+nlN26sf8rjs7dfXPvi8/16vXE5SRmx/xydp2xq&#10;jwEATxMLVaw5opnJylbl+2pqkPHXB7udG9Oslsn96hsSAfffENd9XWu4uoaBgfHbQUBgTnv36L1T&#10;zy4e0LeDm4WpTj1dqAhLQdHo2XL4Tn5+UfGhoaHOmV1zCDgEAEb1aNG6ZalVzmu33k9ZdaoGxpNd&#10;mzvPmdFXuUQgEG3cdZ1fOiH7rMm9BnX0qsFd7Dz/dOve68ol9ramG+YNBQAyAX9l9xwqtdQ25qrD&#10;dxpofP9oiDpWOq6DAEDTqZ/FoJMETRN5OZIXgX82GpcToLoomeNY0FS4oXJWPIYicdka6QLRzVje&#10;5o+KQ1QGN1fBvU3om1PFf3BrDZyajuYqgsfmRUXnfU0sVwMNP3xDUFQEAIAjCJudV30SjKB8Ysp6&#10;UuRMEDHlJf0sNGLaGLfRID5tbYRvlGv9VdKIrECLicmK33Jh1b/jNlDJ9aVV62sb4HE4qawaVgfF&#10;jGw/nMllHnl0uLVT1TGUVSElMyEkNvDci1MiieTD97ftfbuTaxqtVBVyC7PXnFnGFQvq7xK/Kdk8&#10;cQFbpK+pUmrEVT0d7icVhueWWkQfaKt3eWyzOs/vpwppBfy3qUyGUGJAJfqba1kaqPTbmdfR2lKX&#10;Oub296qNWjEanG2+y1pbti8+lKGymc+mxAiwGBsYNcHbVO/EXz183CxqL6pyzt4KEtbo3YrRkDB5&#10;ws3/3dq9fnJxiU8zu3PbZy3denHHuknKNYOCYxbuuCyr/pKxh43JhYMLyhSOmLEzOCaNweJuXz0e&#10;r5Raed/GaYVz9r6LSKjuVfZdfmVhZjRuRMfikpGD/S/efr9oRj+vZqU2ef5aeJAvFFdXPsavIAhi&#10;2GE5xdRP07FncSEu+gI+4j9AqzPCeJq0mcJLUxgQL3lSUYYGwBX7BPLZaEjZnRLFVzM9AozsAMC0&#10;heu3Y7fLlSPhCJ/NXT7g/EEAQCkWUoNRhPwr1egv8xE5NFzsekSm7QUA5nTi83a/ccrlRrcHKCco&#10;LmTrhVX8etsJJJOoff0UhqB4BOnTok/v5r0QUEmJ93Zo8ejjDRKeuHTs+ppdXSaTJWfGvwh5tOnM&#10;sgkbB8/8b8qJJ8dEEgkAiGUyLq8e7WdyC7MXH56dx1bJN7epgQJsfpGoYmUSAXd1iHtx5F8aHtne&#10;1f7OZJ+GV/8YXNHk69+t9n0af/vHvEexY25+t/4v4J+70SKxSpOwwc2M7o721CQ00kdBU8ZUs5SZ&#10;Lg7BaREbKEYUxp8EAYHlPX0+7ZjQAOofAKx+iPlZ/R5cfhp073GQcknn9p5vr5dKDiwQiIfM/08q&#10;q7b619nP+fnVNWUK12+/EhyTBgCXnnw+d+W18ikSiXDh0IJ+/h41uJFle65Gx6YVH1IopDtn/u3Z&#10;zU+5zufg6PsfvzXMwDYRStQ/EQv/dgE+fFf11D8AacdDQKACACqWcBe9rKQmvpnCJhkVsCuqg8S+&#10;l38w9W1eiaicoJjMoEAAAAQRu26XIdXL4Y4TZ5AihuLTztbHkDYwjXfaFxQXsuXCqvozBx3Tc5qj&#10;qaO/W9trqx/8PfSfecOWTekxFY9TafoelhxuYWBRgy1KqUz66svjKVuGz/pv6q4b2z5Ef8rjlLI8&#10;1CDTNDXqJvzRr+QxchYfnp3HxuIgV8i1uDzVKzubaW5sbw0AVlrkgEl+SzraNHyHWTxx/7NhZyJL&#10;xXlHAbZ/yXDbH6iikB5OBgHTmhvWKNEFBgZGY8bVUPvDqhEbpnZtmHyAwRGp6Wy+um8aQ1UWb7kQ&#10;E1dq46U4PAwAyGSyfmM2SKtpIUIi4BeP73Hp0IIy5SkpOSfuvC8+XHPwVmJyqTcXkUg4vmvO4gk9&#10;ydVckZTI0DmrTkmUjFSV7wIAsrMZg+buw/xe6gOEEUd4MhKXXe2o8qiOh8xAEZCTs+sVmlnZbJ/Y&#10;4WfCEmaFUabQeEVkNbK2Ns1cp0JZUvT5rM3FRxKn/ahq2z8ltwwiUvIqUszGarVqhDReDRAAguNC&#10;NpxbweIw60O4Nl33v/knVkzYQqMqFgCGdRnvbO5SZUMCgcQTi3r6qJrntBiZTHr+8dEd17fmVLwF&#10;N73nX0SCSlaI1SU5M27uvimY+lc5TJXTPMiZ52899P/t3WdAFEcbB/DZa3AcvUkVUEAFERQLithL&#10;rNEklphYUzSJJtGYWKJG8yaxJCYxRaMxdmOPMRFLsGDsBUSxIdIRkF6O67v7foDgoQjX4Djv//u0&#10;uzc7O7ccd/vszjzj75T0fvcOPsZJBLzgRMr5vLpviaWUSv939IGG9QR72JyZ1kmEJ4EAJkLE47jX&#10;vsxVx6NI+xYOa17ufv37aV3at9SmYt0xDDvim4P61wNNpkKuHP/emuyHdV+TpKbl3X6oxV1RipDQ&#10;AK+jG+d9NHP0069Omv2TUi2YVNLsl2sOPF3so/dGndj2aVgb7T60d9Lz9vxxts6XcvOKe7y8uPHP&#10;pZnipPxBpFrPNcoSohq4iVAcQgidV6rYerf+8vz/+i9QN/56ZqHKMlJR/XG19apv6mNFWeW//1te&#10;tUy79meFDeT2q6P9lKWy5VRt92pumvsFX3xK/PwNH5RWaJqiQ08juo1YOXWVtYXoWQVa2LpYWVrx&#10;ubyRfSZoW/mFm2f2nN1TTwEeh9s7fLDG9WkhOfveR+tmlsuQn60BYhUj1iYIFFny9k8KM1bSF6mC&#10;Xhv3sJ4C/7uUwWjce6edu030a6EC0xzQDGBuKlUMh2U/6N5u+cCO83sFvxjq26ud14gOPvN7Be+c&#10;1K9k8/s3fnxj5rhIPr+Jvp1Ylp37fXSBDOOsTExemXjY1BW5eXVcZfn6tHhndJSrfcPd5Cz43E5t&#10;Wu77buaxHZ8GtasjTdr95If3n4ozj1y4deXqvacL+7f2OLptwcEfPmgf4CXU4APcwsHmjZGRL42o&#10;I8Nfbm5x5CtLpJgAsNHQneexLSK02oUlhA2dQzjVU9GUv3WQSOt7zkx5C7nO1SMg2JT4+qoWVz/k&#10;cA5uIKi7v+OUrLQ6sa087ABLtHj0whKeMmgnK/Q09LlsaibQ7ystP/2976d+P2uDi32jD7js03kI&#10;IcTDyfN+Tt0TA7T1bc8SEtQyWIfK95xqoN/w4glLLS2EBn9TcXcvfLZtITJ/auh4wqOXI0zjH/vs&#10;/SJS719VyRKt/uq9WzuenNQxaku8NjsBgHE8lCrWXLzLIWTRwI6b3+9jZ2P4nw8NsSz77/W0NZfu&#10;6V8VNL38ssq+45Yd3jzfv1WtJyc8HnfJ/AlL5k+4cydz6+6TF+9llJVVyhVKpYohhAgt+EKhRSsv&#10;56E9QiZPHFj/IWYt+rXO7Tv+utC1S919ryK6tY3p9ilNM9t3nPj7/M2cgjKxWCqRKQghAh5XIOA5&#10;ONh0CfCcNK5/SHvfOmtIy8gb8NoXUiXCv8ZF91lHHZ9Ald7VdAcLR7rtxKpFaXQCk1haf3GOy3/3&#10;IGQVpKi+u95sSQ7l3pYQ4tCugas4lmb2j37jtVMHKIoiPBHtPoOX+4MmbWcJT+m3knY0TCZI4zKB&#10;CJAQUlxZ+vY3ry9/69u2PiFNcLhAD/86I0BPR4/pw95zsHNZMV2jD8oTHuSn1/Oqq41DeFCkYd8I&#10;w9AHTu/YFLOpEU/Wc+d0WompRIDZlQqD19mzlcPe0cFjD2ox9w4AGBFDyOcx1z+PuX5g1vARkYFc&#10;TlN37WFZ9uz19H4r/jD2mQDdlckUR49fmfXOi3W+GhTUcuXnevV5u5tVd2/SQyfjvl400cKC/6wd&#10;uVzOlMmDpkzWetwNISQlPV+C8K9JqAb/zjs2jipreFJlllCqgdurlxUqybyzDe7C9XWsXpKW11+S&#10;SrtCgvoRQlp0aDilkDSrLPviBe8ekYQQpf9cTtFBjiKr/l1YwqHdZ9JeYxr/jDaF5t4LtIZMpZi9&#10;buax803xGzN1+HtBHnXMkzZ9yAwHOxedqxXyn/mUmSLkt3n7NMxDoyGlUvHl1gUI/7QV/ahC/0qa&#10;RpCTqP4Cuv17j+noNi/MNGJgAKjx8o+H2037OTO3lG3CHh80w2w/cr3vigP6VwXG1Suyg6GqUtXu&#10;dXnjZqryGelkFDRz+swN9S1KpXaj8evRprW7/pWAhlQv7GHtAhosxrpGEFF1muvy+X8QccN/bm5k&#10;9YU3K25gRBh7r3raQIfW/jzbhjt2Hpu0RCmrnhpN2e43tt6LJpZQtMdMpf+cxj6TTcZkIsAqa/5e&#10;s3j9+yraYF8QdbKytA72C3tio5An6BLSW5fq/hMV/Mzd57+ygMfja1NZA2Ry6bRV4y4kXW7E0/Sc&#10;ksgb99NlQBH+Dq7C+j42Ir6O85R+OapNW4fGmo0TABpJikTu98HGRetiFIa7jK5HRaVsyJytU7ee&#10;Mvb7Bn1Z8bmhHfxqVmUyRYVYqvkw8hpyufLg3xeHT1upvnHthsP17HLtXqb66qyPf9m1J1Yu17qH&#10;C8MwBYVlRcWP7+Ha24m0rQT0oXphL2tbXxDI8mzovmurlpmCctXBh5pUKwj3rVrgZFxroGhhFvlv&#10;sms7Pw+igdiFS6pumTG2bWnbPs9sOeGo/FYqW89tgtPYZEyjF6i6a2k3Xv185K4lf/G4jdh4W+GT&#10;qR27tdO3i2ZEcNQ/CTFPb+8Z2K1X5xcM2Pi7qTc+/vUDDPwzB98MbD3pr2eOvbnxVleK0iUE5HKo&#10;i9M7O6z419jvDwC0tiL25orYm+cWvhIR6qPbN0CDGIbduO/SOwfOP6uAqwV/x4wX+ke20bxOpZL+&#10;cMXBXxLTm/yEAXF3cVBfzckviRyz1F4oWPjmyFfH9+FwOJxn301kWZZh2OKSivmfbTly7R4hZFzf&#10;juqvHktIrufQ8bVf9fH1mPPtnjnf7hkW3mbtmplcDofLre9ZBcOwDMMcOnxx2Y9/FIilK2e9NOn1&#10;6kGJNja4j9nUVEP2cs+8S+VdrPPjwoRVP0BjGaYkYpNGiQqsODzf6meATOKJhssXphP3toQQ58DA&#10;ohvpDRZP/ytOsrBY5OxECFGGbuGcb89hnuxryhJKGbCWdhtqrLPaSEwvAiSEiOWVIz/tP3/Mgl7h&#10;hgyc1Hm71spEzKOoN4a9o2edAV5tCSHu9m7LJi9/e011l/oQzzYLp67Uq97alv46+3IKMnmYi9fD&#10;PeLzKr+/Ukfn9e0DA/3cdP/9q8TwCQBT1vOr/X4ii6OfjQ/w1X3wQp1+3XPxvYMX6p8l/Pp3U92c&#10;tZvbls/n/rTo5dy52w5laTEDARiE0LJWd5Iz/94ihJRKFZ/8uH/ej/s5XE6ot2vPToGhHQIG9A8T&#10;CHiEkMTE9MRbaRev3j2dcL9EomDUbjoH+tbqfln/s8TMnFo5Qjt39ie7Yggh0XFJPj1ncSiKy6Fe&#10;6dmhT1SYn59bSHufqmIxMfE3b6WeuXInPuMRo/ZZzC+pNY6jlbNtamEDg8fAsOheP3OvfUWl7n9i&#10;O2vdkmk9qmq5cts5Qmv0lILTxv7xSmbDGQpYcVFV8OkQ4kv2adTgPQNfn3z5EFcgIIQwPos4aZ/U&#10;qpBYKkL/YGwbHlhockwyAiSEsIQs37d8V+y2tXN2UJTh+7J2aR/Foaiab7Rlk5Y7652J1NmhxcFl&#10;xwR8C4qiDn5+zIJvKVNILfgWhrpHWy4unbJqvFSB2XjNCEVR3w4LeL296wu7bhZKq/OwO4kE19/u&#10;7O2ge2LAMomy9XcXjP3mAEAvaZXydp9sdbe2XP1y5NhhHfWsLeF29oe/nbiSWyzXYIrwFk42OhyC&#10;oqh3Xux26KfDOuwL+rAW1bpdeCMxpWaZJYSmmfj0vPj0PPLHv2Rp47bkiSsihmUZmt11JmHXmQRN&#10;dk/NL631viwtNNkLDImi6M4LWacO3KtL1DbyVf03Vy2yUoV8aZyGlXFc/+uRV6pRl1EqPY4ERBJC&#10;nAL8NClPCKErFMl/HW77ykuEEKXnOE7+Tk5l9dhU1iJQFrafCOyNe0YbialGgFXSCx6OXjx4/tgF&#10;ER36GbZmDoc7se/k+KRLI6PGhrfrLrQwTF+CmskeLAVCQoihqmVYZuXWT8/eu4B+n/oL0yNwMgqK&#10;osJ97R/Nj6qU0SqW5XEoG0u9/q9VNBO5MU6u/QgQAGhuWEJyxLJXt56cuuO0u53VxA6+4wZ1bOuv&#10;6Q3NtMzi/f8kbI1/kF0uqVBoMbawsETs4qhLELjlqKaXhtB4mjKZEDyHKIppNYJxCuHHTieyfEII&#10;4z+OWDoSQliGLRm1RfOaeJFuVQusZhODU9m3qz67bh07aX6UswvXeveOErm4EIqSt/1ZGNeTEKJy&#10;maAM/JxwtJgq0LSYdgRICJGrFMt+X+YT89s3M9ZZi7Trc1K/8YOmjh9UX/rj7LzUO6k3FEq5t5tv&#10;aJsGJsRMSLq88cjaUkkFRVFBXm0WTPrKUO1Mzry1aPOC8oaS5IKGotzt9K+k6XEoykZomH/nt3bd&#10;ul1Yaew3BOSftKO9vB6nj1IxykRxph71gVmT0Uxasfjz2Fufx94S8bhWFnyhBd/F2vLKN5MJIWev&#10;pCY+eHgrvWD5+0PtrC3jE7OGfvunVK4S6zqVdsjcrZsn9bezttR8F5Zlt/9zfXdKrrFPFZCWnq7G&#10;boKOvHS67wCNws5XOexPbvwqKu8SHfZB1TbF9Uw2SYsLDF5b56oFKu+uJrclmJS4qofIHB7Pxt+1&#10;4kG+Rodh2JMfLRq5bT0hhFi1VLnNoJ2iGIdI0gh9DJsPk48Aq2QUZE/4clT/DgPeG/Mxj2vIpJpP&#10;K60oXr7j0+TcVKlCVrORy+HYixx8XLzG950UEtBZvbxcIV244cM72dXpOhxF9uP7TzFIS8rFJYs2&#10;fZSck6J/VVCjm48h7yOYnJXHU7bcxyCcZmFH5pEdmUeM3Qp4DlWq6EoVTSplJeWSqi0xl5O+PHub&#10;ELJERdsRolDSBZVyfQ5RIJYNXxtt7DcKmiooKlNfDQry0ae2jJxaPyIcDkWefSfB2b7Wb25eXok+&#10;h3a0rtW16mY2fs6Miiekuywm8jLC4RFCmEqZeNIhrSoQhPpWLVD3NevmRqtIaTax9yKEOAW00jQC&#10;JOTRhQc5l695dOtMCFEGLDT2iWsKz0kESAhRMvSxhOMXky6O7/3qqD4TGukoSRm35m+cI1M++dNI&#10;M0xRRVFRRVF86ke2ltaBXoGjI8d2atc9Jz9j3q8fFlYUE0K4FDW5/9ThPV8RWuqboVgul/50YNXZ&#10;O+fkKsPPCW7m+gYbOGuCCfn+dPr88+nGbgUAPA9eCfZZPq0fl6vpQPfcYnHk53uN3WozVVZe67FM&#10;SHBLXWsihJCM/MdRHEVRA0JaHYl/5lzh/q1rZe1PTEzT59Ad2j8e/SUWIy1CM0BxiGV1ptnKNadJ&#10;pRbdCqhAEWVRHacwKRr3Dy/IrIoAXUKD0o9e0vxw/y77evyRPcY+X03n+YkAq5RJy9cfW3/o0p9T&#10;Bk7rbehMoTK5ZPHmeU+Hf08ol4mvPYi/9iDekidQMbSKobkczpjIMcMjX3Gy17dnhVQm2Ry99tTN&#10;k5VySaOeSfNkz+fyuFo89M8qlPTaEv/nmJBQH5PsO6pu27Wc2afxPBkADGPOhJ6tvJ00L+/hYvLf&#10;oqarSCyVSORWVtV5U6yEeiVQyXhUqr76xqTB9USAXUNbqa8m3NE9AhQJeF27PJ6ApLwCwxmaF6sp&#10;EUyxTLU/XcPyXJ/qLqBEXEikFRruxRZnV912svfXaEpAQgjHktt98YzAUcOMfYaa1PMWAVbJK320&#10;Yt/ynad3jOw2cnjUWENVW1xeVCETa15eplK0cvYe3Xt8t6AoG5G+v20SqXjr0Q0nb8Qg9ms8djba&#10;Dfld8M+D9HJ5jy1xS3r5zeuraeKpZmj9xawZR+/rXw8AAJgclpDj/1wbPap63mN7O5GbrVVeuY4X&#10;G4XFtfqU9ugexONyVM9IIRsR9ngOcYlEfjtT0257Twtp05LH49as5mEeiGaG6+Fg+/Uo1Tv5kl8u&#10;qvY1HOpz/R2rl8oeaX4UKvUy6TaWEOIUGNhgYY4lt/uiGf4jBglE1sY+PU3t+YwAq2QVZv0c/fO+&#10;c3sHdhw0qtd4ayt9x3d5uHivm7UxOef+1Tvnk7Lv5j8jMVErF582LYPC20b4ewS0cPI0wBvJS90X&#10;+/uFu+cR+zW2BR00vWNECNl9I2/nvQJCiIRm559OvZJZtuPV9kKB6f1PLf8nZeG5dGO3AgAAjOb4&#10;pds1ESCHw1nw7ugPVuzUrSqxTJmQkBIW1rpmi6eTbUbteRqqhPi6BQZ61azeu59F65GGdGSfMPXV&#10;9RsxjrrZoSiK37qF7aoX6ZlF0m3xim13iPKZf3Fe1+p+c2yJFgmi2Ow7Vc8AbTw8LZxF8mdktrPy&#10;susye4bfoJ58oWHS8psc07ta1VZ+WcHO2J0Hzu3vERw5MmJ0G78O+tTm6xng6xkwsMswQghNqwpK&#10;8soqSpS0khBiK7IT8C1cHT04HIPlDjp99ejRa9F3sm7TTMPzL4Ge+BQ1Ncpbw8J5JdI5R2o9NPsj&#10;pcj72wt/jAru1VaLjk9GN/fQvdVxGk2zAxqy4Vqui1ot5Jnpj0qVBRcX36/MNnYrnhOLh4Z3ae1G&#10;M+zaEzdjknBWoVHEJaaqrw4b1FnnCJAQsnrDX9vXzq5Z/XnptOHvfvt0sTde7a++Gnvprs5HdLIW&#10;jh0dVbMqFkuPXrnT+KcNdEFRFM/H2WbxIPqDnsrYVNm+G/TZOp798ttV35Sn0i5pcWOgOJdISomV&#10;PSHEObjVwzOJtQ7N5/i9EBE4Zqh3j+7GPg1G9vxHgFVkKvmpG6dO3Tjl4+TVt9OgXh36ubtoeq3/&#10;LFwuz83Zy83ZS896nnYn5fqZxNh/b5ws1bjfM+jP00Yg4HM1LDz+4N3c/2Zgr1EkUfb9PeHtMI91&#10;L7Uz9rtpmELFjPv95p8PiozdkOeNiGvhbWfCXYINwppvdj1qGsk7vYOXTulbtdw3vHXAjHU+jjah&#10;rdyUKjr3qU5u2bW3iJWqLKkRsoW1s7XycLJxFD6382g9l7ILy65cS+rauXocnUhk+faLPTccOqdb&#10;bVfuZqivhocHuDvZ5hbV+ny62VuPHNylZlWppDftO61z+6e83Fskejz7SFJKjhKz2jZ7XFsr7sj2&#10;liPbqx4WK/9JkZ9Kpi/lVz8VdOZz3eyrirGap4GpUpBKfDoRQlxDQqoiQK4Vv2Wfzj6DIlv26mFh&#10;iyHHhJhPBFgjoyh7S8ymrSc2B7r5R4X1C/fv7OMRQFGaJitrVLcfxJ+/c+7szVOFYr2yIYNuPgzT&#10;tAvowsNJZ9Lr/hsxhPySkPPH/cL9o4N6Bjo2k4/W0zILJUN33bxdgIHyAM1aG7/Hs7fbWFt4i4Qj&#10;OvgsenOAbrWVVUgLix7/19d8QU0c3rlfV39CiIOVBSHEr6XTtin9ql6SqOgsaa38Z9k5pUpVdbcU&#10;Dofy83IIsLHydLJxcbCxs7H0crc39jkDHX294e99nR9nUvl07tithy/IaV26IJVL5Lv3nRk/5vGM&#10;ppuWvz18xmpaLSpbPOsloVrKmXOXbxfpmr3T28X+/TeHqm9ZslL3B5jQ9HiejrypjsKpXejSSuWN&#10;LNXph6zgv5vs8krySLv8QGxhFuXTiRDi2asj4RC3rsFeERFa1WAOzC4CrMKybFJuclJu8kay3sXa&#10;sWtQZAe/0DYtg1s4aTEMTH8My2TkPEjOvhd//2pc8hWx2gSD0MSEPOqDAa00Kfnj2YzlVxroiJUv&#10;UfTamfBmiNtXg/1dbPVKqtYY/kzMf/OvO0VyHed6BgATZWcjtLMRPr09wM8lwO/xRDgtnG1eG9rJ&#10;2I2Fpnb1dvrDnCJPj+qBDAIBf91nU6Yt2aRbbZ/9ckg9AgwLbT2mf/jumGtVq/3C27w0vFY3vG9+&#10;+Vu3A3EpavXC1wWCx3NB30vOjk/RYuQYNB9cexG3d1vSu+3jTSxDek2hSrOJuIiVV5KKIkIIUSmI&#10;pIIQQmwcCUURDo+ydmCtnYidB3Fwo1qGVO3q3qmTeyd8ldXNTCNAdQXi4ugrf0df+ZsQ4m7nGuIX&#10;2sG/k6tdC283X3sbww/oysnPfFScm1GYmZh89XbG7TJtkotC44nystek2I643PdPPNCwzo2JeRtv&#10;P/ppSOBb4R4CnsFGh+pDoWKWHk1efhVDiQAAoBa5ip69dPPeDXNrtgwZ3OXlMzcOnNSyDx4hhJBy&#10;sXTPgX/HvdyrZst3X7yRcC/jXlaBi43Vt0snqxc+eiIuPlnHH6ZZEwZE9QiuWaVpZvbizcY9k2BI&#10;ljbUkA+rFuvvVdVM+1w1V3pFgAz7vKUnyS3Lz02I+SchpmrV0crW08nLz711G79QO6G1taW1pUAo&#10;ElqLrGyFFvWleSirKFaqFOWVZRK5pFImLiwvTM64k/EoLb0gXaZSatQUaEIUISv7NfwA8Pf43ImH&#10;tBxZzrAzo5O+jk1bP6Jt/zZOWk02aHBxmWUj9iTmVsj1rwrqoWJUNKPicsz6/hrN4AkzgOk5dyPl&#10;0uV7Ed0eP4H56as3s6cVXb6drkNtH6/eO2p4dwuLx0/norctHDVt1bqv3mrh6lCzsaJCsnj1Xt0a&#10;PLZ/p3nvv6S+5a+jlxPScox6FgFMgFlfozSoWFJeLLmTmHWHXKmjcwJFiId9iyc2PizVYtISaCbC&#10;WojCfO3rL/N1TOonZ3WcqTajUvHC7pudHKzWjmrXxceOw2nqG1VlEuXKk6l49Nc0ClWVk45PEpl3&#10;LtAkCa7AjEOppEvKag2mksjkcoVKfUu5VMGoDcdiWTZPVithjESqeJBWqL4lv6SipKLWdERZ+eVy&#10;FW1rJfBytm3t7RrSxs1NaGEnsnCwsbKztbRUu+gHE8ISMm3RrwnRKwVqMxv9uWnei9NWXtE+CFTS&#10;9IjXvji2d2nNr56VleU/u5c8UeyrNfsfFusyd9/4AZ2/+/IN9S25ecUffrXD2GcRwAQgAtQdi3jv&#10;ebG8V30PACtlqjf23t7zoFDj+uoWXyKJ2BwX5W77vwGtI1vZN83zQCXNHL1fNHZPohxZ0ZpQtqKU&#10;KEqN3Qp4Hhw+d/fdwWFcLocQkplbGl9SkX/2ztG46sT9NMteLTZqyuhiQrKLSEIaqX2b1NOSf3TZ&#10;+GC/FjpWC8ZTUi6Z8Pbq/VvmqW88tGne7M827z1+ldFyvr7ErPwNW45Pnzr4WXnR/oy+tOXvi9o2&#10;0oLHnTNx0PszRqpvFFfKps7+WaFT6hoAc4MIEMxdqLNocIjrs15NzBP33nitRGGwLm1nc8v7bL/e&#10;2lrw7ZDAvv6ONsLGulOuUDEnU4qH7k4k+DkEMFknHuRGzd48vmdwuVj246kEQki2VJFtjDketPJQ&#10;phSr8M1jqs7fTf/y6z2ffjxOfeN3y6b2Dm/z2c8H80u1y1+wbP2htv4efXrVMRvz9Rup73+xTdvm&#10;tfJy2fX9zJbetX64FQrl4hW7bqSi9wGARhABgrlbPySwzu355fI5B+/uTGmU6fJSxIoX990iFPmk&#10;o9c7vVp62lnwDfdIsFisiEkqGn/4LqHx3A/A5F3OK7m8X8dp2QB089P+WELIE0HgqJE9Ro3ssXz1&#10;3u1HLpVoNnODBY/bLcgnomvdc+R2DG01dWTk/pPxxbX7GNeJQxF3F4dFb48YNeLJubyVStXHn2/f&#10;G3PV2KcNwGQgAgSzNszPsVuAo/oWlmXzK+QrjqV9f6vxbyWyZFV89qr47BYWvOV9Wg0OcXW24uuc&#10;NVQsU6WXyD49fP+vLMwnaUwcQk3yGe5o6ah/VaZrQ/JuMYOcQwAm7Kf9sRxCzZ875okOnAs+Grvg&#10;o7F/R19es/1YZl5JpUzxdNdQoYBnb2s9tnfo/E/G13+UZQteW7bgtVOxN3/efuxeZr5EKpMpH3e6&#10;4VDEks+3thYO6hSwdOHr6nO+15BK5dPn/hJz7Z6xTxiAKUEECGZt0+igqgWFipEo6di7Ra8dS5LI&#10;VPrVqrVHctW04/fJ8fuEkGn+zpO6eoW0tLXicyx4nHrmlKcZVq5kJCr6+M2C1Zczrxc3fA8VmoCr&#10;wHZq2DvGboWRxT66HF+KCzKzRmvZ/5zVcoAZNIEf9p+Ojo0/vvczkejJaSRHDOs2Yli3quW4uAeJ&#10;t1Lz8kssBPz2wX4DB3TU9kD9+nTo1+dxN9GsrIL7yTn9+4U2uGPeo5Lhk5c/LDHqaFgAE4QIEMza&#10;q7tv+dsIDmWVPpI0l3E1mx4UblLLOtPZWdTP3U7A5UT42VdtuZRWWiRVROeWZZbjGQsANFPvfnMo&#10;5pvJVpYCDcsfPq3lXDvQJFIKy/z7zTn+2ychwb7PuiMZHu4fHu6vSW1yuXLkxC9++OKtwADPeu5v&#10;enu7eHu71F+ViqZ/23J86QYd55EHMHOIAMGsncopPWXsNtTvWmHltcJKQghJwFwOAGAyEsslbm+v&#10;M3YrwDAGv7HKz9k2esdiBwdrnSuZv2jT1pirhJA+E7/s6Oe+85ePHOxFulV15MjlmV9tlyox7yiA&#10;jhABAgAAgCGF2YlivpkstNQu1/Gxf5Ne+fWYsdsOdUsrLA8e8rGng82vy6eHhbXWat/ps344Epek&#10;UusYfD0tt/0LH3s72367cFKPHkGaV7V81e5f/74gVSiNfT4ATBsiQAAAADCk4ysnOtpZabvXqAHB&#10;H8Q/WBP3wNjNh7qxLMkurhgy/RuhgO/r5vDakB6vju9jZWVRZ+Gjx64djD4feztdXCmrc4gnw7IZ&#10;BWUvz/7RUsBzsRMN6RY0cmj38PCApw7KnjiZcDD6fGxiWkWlTMVglhEAA0AECABgSPmK8i0J68w8&#10;F+j9inRjNwGMyclBl959FEW90L0dIsDmT6pQ3s3MX7T+z0Xr/7Tk8/g8ruV/Az7lCiVDMzKFSvNQ&#10;TaZQZRWUbTh8ccPhixyK8LlcAZ9HCGEYVkXTchW6egIYHiJAAABDYgi7OQPJCcCsZeeXebew13Yv&#10;lmXn/n7a2G0H7ciUKplSVSE1TGYyhiVyFaI+gEaHCBAAAAAMKfzjrdMj2rZqYaf5LgzL/nwx6Xax&#10;2NhtBwB4/iECBAAAAEMqkim/ik00disAAKBuHGM3AAAAAAAAAJoIIkAAAAAAAABzgQgQAAAAAADA&#10;XCACBAAAAAAAMBeIAAEAAAAAAMwFIkAAAAAAAABzgQgQAAAAAADAXCACBAAAAAAAMBeIAAEAAAAA&#10;AMwFIkAAAAAAAABzgQgQAAAAAADAXCACBAAAAAAAMBeIAAEAAAAAAMwFIkAAAAAAAABzgQgQAAAA&#10;AADAXCACBAAAAAAAMBeIAAEAAAAAAMwFT5+dl0z8srHbl5x9T0Erm+58mAgVrUrKumvsVjxmZWGl&#10;Zw09vO2M/SaguXCxEuizu7e1Z3vHdsZ+E9AseFl76LN7CzurHm30qgGeG34u+v5Ide7QythvApoL&#10;HlevBzACAd/Y7wBMHsWyrLHbAAAAAAAAAE0BvUABAAAAAADMBSJAAAAAAAAAc4EIEAAAAAAAwFwg&#10;AgQAAAAAADAXiAABAAAAAADMBSJAAAAAAAAAc4EIEAAAAAAAwFwgAgQAAAAAADAXiAABAAAAAADM&#10;BSJAAAAAAAAAc4EIEAAAAAAAwFwgAgQAAAAAADAXiAABAAAAAADMBSJAAAAAAAAAc4EIEAAAAAAA&#10;wFwgAgQAAAAAADAXiAABAAAAAADMBSJAAAAAAAAAc4EIEAAAAAAAwFwgAgQAAAAAADAX/wc+CA9d&#10;6frHKgAAACF0RVh0Q3JlYXRpb24gVGltZQAyMDIwOjEyOjAxIDE1OjQ3OjAyb0XF6gAAACV0RVh0&#10;ZGF0ZTpjcmVhdGUAMjAyMC0xMi0wMVQxNTo1MjoxMSswODowMOnMxwsAAAAldEVYdGRhdGU6bW9k&#10;aWZ5ADIwMjAtMTItMDFUMTU6NTI6MTErMDg6MDCYkX+3AAAAAElFTkSuQmCCUEsDBBQABgAIAAAA&#10;IQCyxidi4AAAAAoBAAAPAAAAZHJzL2Rvd25yZXYueG1sTI/BboJAEIbvTfoOmzHprS5IIYosxpi2&#10;J9Ok2qTpbYURiOwsYVfAt+/0VI//zJd/vsk2k2nFgL1rLCkI5wEIpMKWDVUKvo5vz0sQzmsqdWsJ&#10;FdzQwSZ/fMh0WtqRPnE4+EpwCblUK6i971IpXVGj0W5uOyTenW1vtOfYV7Ls9cjlppWLIEik0Q3x&#10;hVp3uKuxuByuRsH7qMdtFL4O+8t5d/s5xh/f+xCVeppN2zUIj5P/h+FPn9UhZ6eTvVLpRMs5Wi0Y&#10;VfASxyAYWAUxD04KkmQZgcwzef9C/gs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HOUB1RAcAAEwlAAAOAAAAAAAAAAAAAAAAADoCAABkcnMvZTJv&#10;RG9jLnhtbFBLAQItAAoAAAAAAAAAIQAoLm0DnNgBAJzYAQAUAAAAAAAAAAAAAAAAAKoJAABkcnMv&#10;bWVkaWEvaW1hZ2UxLnBuZ1BLAQItAAoAAAAAAAAAIQCnYxRdcW0CAHFtAgAUAAAAAAAAAAAAAAAA&#10;AHjiAQBkcnMvbWVkaWEvaW1hZ2UyLnBuZ1BLAQItABQABgAIAAAAIQCyxidi4AAAAAoBAAAPAAAA&#10;AAAAAAAAAAAAABtQBABkcnMvZG93bnJldi54bWxQSwECLQAUAAYACAAAACEALmzwAMUAAAClAQAA&#10;GQAAAAAAAAAAAAAAAAAoUQQAZHJzL19yZWxzL2Uyb0RvYy54bWwucmVsc1BLBQYAAAAABwAHAL4B&#10;AAAkUgQAAAA=&#10;">
                <v:shape id="圖片 13" o:spid="_x0000_s1052" type="#_x0000_t75" style="position:absolute;left:5996;top:4735;width:35482;height:32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yxtwwAAANsAAAAPAAAAZHJzL2Rvd25yZXYueG1sRE9Na8JA&#10;EL0L/odlCr1Is9HSIKkbkYpQpJeqIL0Nu2MSkp0N2a0m/fXdQsHbPN7nrNaDbcWVel87VjBPUhDE&#10;2pmaSwWn4+5pCcIHZIOtY1Iwkod1MZ2sMDfuxp90PYRSxBD2OSqoQuhyKb2uyKJPXEccuYvrLYYI&#10;+1KaHm8x3LZykaaZtFhzbKiwo7eKdHP4tgpmtD/Pt40ex8s+zX4y/TJ+bL+UenwYNq8gAg3hLv53&#10;v5s4/xn+fokHyOIXAAD//wMAUEsBAi0AFAAGAAgAAAAhANvh9svuAAAAhQEAABMAAAAAAAAAAAAA&#10;AAAAAAAAAFtDb250ZW50X1R5cGVzXS54bWxQSwECLQAUAAYACAAAACEAWvQsW78AAAAVAQAACwAA&#10;AAAAAAAAAAAAAAAfAQAAX3JlbHMvLnJlbHNQSwECLQAUAAYACAAAACEArIssbcMAAADbAAAADwAA&#10;AAAAAAAAAAAAAAAHAgAAZHJzL2Rvd25yZXYueG1sUEsFBgAAAAADAAMAtwAAAPcCAAAAAA==&#10;">
                  <v:imagedata r:id="rId16" o:title="" cropbottom="11172f"/>
                </v:shape>
                <v:group id="群組 14" o:spid="_x0000_s1053" style="position:absolute;width:48641;height:39446" coordsize="48641,39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群組 15" o:spid="_x0000_s1054" style="position:absolute;top:24246;width:10769;height:10802" coordorigin=",24246" coordsize="10769,10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文字方塊 8" o:spid="_x0000_s1055" type="#_x0000_t202" style="position:absolute;top:28895;width:10769;height:6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52xAAAANsAAAAPAAAAZHJzL2Rvd25yZXYueG1sRI/dagIx&#10;FITvhb5DOIXedbO1VOpqVkSwFbxQtz7AcXPcn25OliTV7ds3QsHLYWa+YeaLwXTiQs43lhW8JCkI&#10;4tLqhisFx6/18zsIH5A1dpZJwS95WOQPozlm2l75QJciVCJC2GeooA6hz6T0ZU0GfWJ74uidrTMY&#10;onSV1A6vEW46OU7TiTTYcFyosadVTeV38WMUDJvd2pzbz9dUu6J9O239PnyUSj09DssZiEBDuIf/&#10;2xutYDyF25f4A2T+BwAA//8DAFBLAQItABQABgAIAAAAIQDb4fbL7gAAAIUBAAATAAAAAAAAAAAA&#10;AAAAAAAAAABbQ29udGVudF9UeXBlc10ueG1sUEsBAi0AFAAGAAgAAAAhAFr0LFu/AAAAFQEAAAsA&#10;AAAAAAAAAAAAAAAAHwEAAF9yZWxzLy5yZWxzUEsBAi0AFAAGAAgAAAAhAI0fnnbEAAAA2wAAAA8A&#10;AAAAAAAAAAAAAAAABwIAAGRycy9kb3ducmV2LnhtbFBLBQYAAAAAAwADALcAAAD4AgAAAAA=&#10;" filled="f" stroked="f" strokeweight="2.25pt">
                      <v:stroke dashstyle="1 1"/>
                      <v:textbox style="mso-fit-shape-to-text:t">
                        <w:txbxContent>
                          <w:p w14:paraId="0C3A8BB1"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海洋資源地區</w:t>
                            </w:r>
                          </w:p>
                          <w:p w14:paraId="3D0DB555"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230,344公頃</w:t>
                            </w:r>
                          </w:p>
                          <w:p w14:paraId="51F241EA"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（47.68％）</w:t>
                            </w:r>
                          </w:p>
                        </w:txbxContent>
                      </v:textbox>
                    </v:shape>
                    <v:shape id="圖片 30" o:spid="_x0000_s1056" type="#_x0000_t75" style="position:absolute;left:2645;top:24246;width:5524;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upwQAAANsAAAAPAAAAZHJzL2Rvd25yZXYueG1sRE/PT8Iw&#10;FL6T8D80j4QbtEg0ZNItBAMabyJ6fq6PbbC+jrVs47+3BxOPX77f62ywteio9ZVjDYu5AkGcO1Nx&#10;oeH4uZutQPiAbLB2TBru5CFLx6M1Jsb1/EHdIRQihrBPUEMZQpNI6fOSLPq5a4gjd3KtxRBhW0jT&#10;Yh/DbS0flHqSFiuODSU2tC0pvxxuVkNnb49X5e7vL3Wx//p55X1/Vt9aTyfD5hlEoCH8i//cb0bD&#10;Mq6PX+IPkOkvAAAA//8DAFBLAQItABQABgAIAAAAIQDb4fbL7gAAAIUBAAATAAAAAAAAAAAAAAAA&#10;AAAAAABbQ29udGVudF9UeXBlc10ueG1sUEsBAi0AFAAGAAgAAAAhAFr0LFu/AAAAFQEAAAsAAAAA&#10;AAAAAAAAAAAAHwEAAF9yZWxzLy5yZWxzUEsBAi0AFAAGAAgAAAAhAFQfu6nBAAAA2wAAAA8AAAAA&#10;AAAAAAAAAAAABwIAAGRycy9kb3ducmV2LnhtbFBLBQYAAAAAAwADALcAAAD1AgAAAAA=&#10;" adj="1856" filled="t" fillcolor="#ededed">
                      <v:imagedata r:id="rId17" o:title="" croptop="53469f" cropbottom="2732f" cropleft="13037f" cropright="45209f"/>
                    </v:shape>
                  </v:group>
                  <v:group id="群組 16" o:spid="_x0000_s1057" style="position:absolute;left:33343;top:4283;width:13017;height:10749" coordorigin="33343,4283" coordsize="13016,10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058" type="#_x0000_t202" style="position:absolute;left:36092;top:8879;width:10268;height:6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fxAAAANsAAAAPAAAAZHJzL2Rvd25yZXYueG1sRI/dagIx&#10;FITvhb5DOIXedbO11MpqVkSwFbxQtz7AcXPcn25OliTV7ds3QsHLYWa+YeaLwXTiQs43lhW8JCkI&#10;4tLqhisFx6/18xSED8gaO8uk4Jc8LPKH0Rwzba98oEsRKhEh7DNUUIfQZ1L6siaDPrE9cfTO1hkM&#10;UbpKaofXCDedHKfpRBpsOC7U2NOqpvK7+DEKhs1ubc7t52uqXdG+nbZ+Hz5KpZ4eh+UMRKAh3MP/&#10;7Y1WMH6H25f4A2T+BwAA//8DAFBLAQItABQABgAIAAAAIQDb4fbL7gAAAIUBAAATAAAAAAAAAAAA&#10;AAAAAAAAAABbQ29udGVudF9UeXBlc10ueG1sUEsBAi0AFAAGAAgAAAAhAFr0LFu/AAAAFQEAAAsA&#10;AAAAAAAAAAAAAAAAHwEAAF9yZWxzLy5yZWxzUEsBAi0AFAAGAAgAAAAhAJPMr5/EAAAA2wAAAA8A&#10;AAAAAAAAAAAAAAAABwIAAGRycy9kb3ducmV2LnhtbFBLBQYAAAAAAwADALcAAAD4AgAAAAA=&#10;" filled="f" stroked="f" strokeweight="2.25pt">
                      <v:stroke dashstyle="1 1"/>
                      <v:textbox style="mso-fit-shape-to-text:t">
                        <w:txbxContent>
                          <w:p w14:paraId="55D78526"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國土保育地區</w:t>
                            </w:r>
                          </w:p>
                          <w:p w14:paraId="481BE629"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87,981公頃</w:t>
                            </w:r>
                          </w:p>
                          <w:p w14:paraId="71598730"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（18.21％）</w:t>
                            </w:r>
                          </w:p>
                        </w:txbxContent>
                      </v:textbox>
                    </v:shape>
                    <v:shape id="圖片 28" o:spid="_x0000_s1059" type="#_x0000_t75" style="position:absolute;left:33343;top:4283;width:609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uJvwAAANsAAAAPAAAAZHJzL2Rvd25yZXYueG1sRE+7bsIw&#10;FN0r8Q/WRWIrDgwIUgwCokrtyEPqehtf4tD4OrJNkv49HpAYj857vR1sIzryoXasYDbNQBCXTtdc&#10;KbicP9+XIEJE1tg4JgX/FGC7Gb2tMdeu5yN1p1iJFMIhRwUmxjaXMpSGLIapa4kTd3XeYkzQV1J7&#10;7FO4beQ8yxbSYs2pwWBLB0Pl3+luFdy61b4oMr26FT+m/3XfXTnzV6Um42H3ASLSEF/ip/tLK5in&#10;selL+gFy8wAAAP//AwBQSwECLQAUAAYACAAAACEA2+H2y+4AAACFAQAAEwAAAAAAAAAAAAAAAAAA&#10;AAAAW0NvbnRlbnRfVHlwZXNdLnhtbFBLAQItABQABgAIAAAAIQBa9CxbvwAAABUBAAALAAAAAAAA&#10;AAAAAAAAAB8BAABfcmVscy8ucmVsc1BLAQItABQABgAIAAAAIQDKHvuJvwAAANsAAAAPAAAAAAAA&#10;AAAAAAAAAAcCAABkcnMvZG93bnJldi54bWxQSwUGAAAAAAMAAwC3AAAA8wIAAAAA&#10;" adj="1856" filled="t" fillcolor="#ededed">
                      <v:imagedata r:id="rId17" o:title="" croptop="53265f" cropbottom="2529f" cropleft="23091f" cropright="34402f"/>
                    </v:shape>
                  </v:group>
                  <v:group id="群組 17" o:spid="_x0000_s1060" style="position:absolute;left:38367;top:18427;width:10274;height:10565" coordorigin="38367,18427" coordsize="10274,10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文字方塊 11" o:spid="_x0000_s1061" type="#_x0000_t202" style="position:absolute;left:38367;top:22839;width:10274;height:6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RzxAAAANsAAAAPAAAAZHJzL2Rvd25yZXYueG1sRI/RasJA&#10;FETfC/7DcoW+1Y0pFkldpQixgg+t0Q+4zV6T2OzdsLsm6d+7hUIfh5k5w6w2o2lFT843lhXMZwkI&#10;4tLqhisF51P+tAThA7LG1jIp+CEPm/XkYYWZtgMfqS9CJSKEfYYK6hC6TEpf1mTQz2xHHL2LdQZD&#10;lK6S2uEQ4aaVaZK8SIMNx4UaO9rWVH4XN6Ng3H/k5nJ9f060K66Lr4P/DLtSqcfp+PYKItAY/sN/&#10;7b1WkC7g90v8AXJ9BwAA//8DAFBLAQItABQABgAIAAAAIQDb4fbL7gAAAIUBAAATAAAAAAAAAAAA&#10;AAAAAAAAAABbQ29udGVudF9UeXBlc10ueG1sUEsBAi0AFAAGAAgAAAAhAFr0LFu/AAAAFQEAAAsA&#10;AAAAAAAAAAAAAAAAHwEAAF9yZWxzLy5yZWxzUEsBAi0AFAAGAAgAAAAhAAxSlHPEAAAA2wAAAA8A&#10;AAAAAAAAAAAAAAAABwIAAGRycy9kb3ducmV2LnhtbFBLBQYAAAAAAwADALcAAAD4AgAAAAA=&#10;" filled="f" stroked="f" strokeweight="2.25pt">
                      <v:stroke dashstyle="1 1"/>
                      <v:textbox style="mso-fit-shape-to-text:t">
                        <w:txbxContent>
                          <w:p w14:paraId="12A4238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城鄉發展地區</w:t>
                            </w:r>
                          </w:p>
                          <w:p w14:paraId="3DF43C93"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51,053公頃</w:t>
                            </w:r>
                          </w:p>
                          <w:p w14:paraId="5DC4AC44"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（10.57％）</w:t>
                            </w:r>
                          </w:p>
                        </w:txbxContent>
                      </v:textbox>
                    </v:shape>
                    <v:shape id="圖片 26" o:spid="_x0000_s1062" type="#_x0000_t75" style="position:absolute;left:40273;top:18427;width:6286;height:4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rsEwwAAANsAAAAPAAAAZHJzL2Rvd25yZXYueG1sRI/RasJA&#10;FETfC/7DcoW+1Y3BikRXEaFFqKVW/YBL9prEZO+G3TWJf98tFPo4zJwZZrUZTCM6cr6yrGA6SUAQ&#10;51ZXXCi4nN9eFiB8QNbYWCYFD/KwWY+eVphp2/M3dadQiFjCPkMFZQhtJqXPSzLoJ7Yljt7VOoMh&#10;SldI7bCP5aaRaZLMpcGK40KJLe1KyuvT3ShI60N6e5/N6tei/nTHy0fP3ddRqefxsF2CCDSE//Af&#10;vdeRm8Pvl/gD5PoHAAD//wMAUEsBAi0AFAAGAAgAAAAhANvh9svuAAAAhQEAABMAAAAAAAAAAAAA&#10;AAAAAAAAAFtDb250ZW50X1R5cGVzXS54bWxQSwECLQAUAAYACAAAACEAWvQsW78AAAAVAQAACwAA&#10;AAAAAAAAAAAAAAAfAQAAX3JlbHMvLnJlbHNQSwECLQAUAAYACAAAACEA/UK7BMMAAADbAAAADwAA&#10;AAAAAAAAAAAAAAAHAgAAZHJzL2Rvd25yZXYueG1sUEsFBgAAAAADAAMAtwAAAPcCAAAAAA==&#10;" adj="1856" filled="t" fillcolor="#ededed">
                      <v:imagedata r:id="rId17" o:title="" croptop="36422f" cropbottom="19982f" cropleft="44833f" cropright="12409f"/>
                    </v:shape>
                  </v:group>
                  <v:group id="群組 19" o:spid="_x0000_s1063" style="position:absolute;left:1098;top:3959;width:13017;height:10584" coordorigin="1098,3959" coordsize="13017,1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文字方塊 9" o:spid="_x0000_s1064" type="#_x0000_t202" style="position:absolute;left:1098;top:8390;width:10769;height:6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6mcxAAAANsAAAAPAAAAZHJzL2Rvd25yZXYueG1sRI/RasJA&#10;FETfC/7DcoW+1Y0RS0ldpQixgT7YRj/gNntNYrN3w+5q0r93hUIfh5k5w6w2o+nElZxvLSuYzxIQ&#10;xJXVLdcKjof86QWED8gaO8uk4Jc8bNaThxVm2g78Rdcy1CJC2GeooAmhz6T0VUMG/cz2xNE7WWcw&#10;ROlqqR0OEW46mSbJszTYclxosKdtQ9VPeTEKxmKfm9P5fZFoV56X3x/+M+wqpR6n49sriEBj+A//&#10;tQutIF3A/Uv8AXJ9AwAA//8DAFBLAQItABQABgAIAAAAIQDb4fbL7gAAAIUBAAATAAAAAAAAAAAA&#10;AAAAAAAAAABbQ29udGVudF9UeXBlc10ueG1sUEsBAi0AFAAGAAgAAAAhAFr0LFu/AAAAFQEAAAsA&#10;AAAAAAAAAAAAAAAAHwEAAF9yZWxzLy5yZWxzUEsBAi0AFAAGAAgAAAAhAOz3qZzEAAAA2wAAAA8A&#10;AAAAAAAAAAAAAAAABwIAAGRycy9kb3ducmV2LnhtbFBLBQYAAAAAAwADALcAAAD4AgAAAAA=&#10;" filled="f" stroked="f" strokeweight="2.25pt">
                      <v:stroke dashstyle="1 1"/>
                      <v:textbox style="mso-fit-shape-to-text:t">
                        <w:txbxContent>
                          <w:p w14:paraId="5D1196E0"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農業發展地區</w:t>
                            </w:r>
                          </w:p>
                          <w:p w14:paraId="06D5F7F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113,726公頃</w:t>
                            </w:r>
                          </w:p>
                          <w:p w14:paraId="5996FB2D"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（23.54％）</w:t>
                            </w:r>
                          </w:p>
                        </w:txbxContent>
                      </v:textbox>
                    </v:shape>
                    <v:shape id="圖片 24" o:spid="_x0000_s1065" type="#_x0000_t75" style="position:absolute;left:8590;top:3959;width:5525;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nnUwwAAANsAAAAPAAAAZHJzL2Rvd25yZXYueG1sRI/dasJA&#10;FITvC77DcoTelLox2CCpq6hg8bKNPsAhe5qkZs+G3TU/b+8WCr0cZuYbZrMbTSt6cr6xrGC5SEAQ&#10;l1Y3XCm4Xk6vaxA+IGtsLZOCiTzstrOnDebaDvxFfREqESHsc1RQh9DlUvqyJoN+YTvi6H1bZzBE&#10;6SqpHQ4RblqZJkkmDTYcF2rs6FhTeSvuRkG7vBXynN3dFOilO7zZz5+PrFLqeT7u30EEGsN/+K99&#10;1grSFfx+iT9Abh8AAAD//wMAUEsBAi0AFAAGAAgAAAAhANvh9svuAAAAhQEAABMAAAAAAAAAAAAA&#10;AAAAAAAAAFtDb250ZW50X1R5cGVzXS54bWxQSwECLQAUAAYACAAAACEAWvQsW78AAAAVAQAACwAA&#10;AAAAAAAAAAAAAAAfAQAAX3JlbHMvLnJlbHNQSwECLQAUAAYACAAAACEAns551MMAAADbAAAADwAA&#10;AAAAAAAAAAAAAAAHAgAAZHJzL2Rvd25yZXYueG1sUEsFBgAAAAADAAMAtwAAAPcCAAAAAA==&#10;" adj="1856" filled="t" fillcolor="#ededed">
                      <v:imagedata r:id="rId17" o:title="" croptop="19374f" cropbottom="37030f" cropleft="12912f" cropright="45336f"/>
                    </v:shape>
                  </v:group>
                  <v:shape id="文字方塊 37" o:spid="_x0000_s1066" type="#_x0000_t202" style="position:absolute;left:469;top:37046;width:2850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102EC085" w14:textId="77777777" w:rsidR="007B0CC5" w:rsidRDefault="007B0CC5" w:rsidP="007B0CC5">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資料來源：整理自臺南市政府提供資料，套繪QGIS。</w:t>
                          </w:r>
                        </w:p>
                      </w:txbxContent>
                    </v:textbox>
                  </v:shape>
                  <v:shape id="文字方塊 38" o:spid="_x0000_s1067" type="#_x0000_t202" style="position:absolute;left:6422;width:35840;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6C9C799E" w14:textId="77777777" w:rsidR="007B0CC5" w:rsidRDefault="007B0CC5" w:rsidP="007B0CC5">
                          <w:pPr>
                            <w:spacing w:line="0" w:lineRule="atLeast"/>
                            <w:jc w:val="center"/>
                            <w:rPr>
                              <w:rFonts w:ascii="標楷體" w:eastAsia="標楷體" w:hAnsi="標楷體"/>
                              <w:b/>
                              <w:bCs/>
                              <w:color w:val="000000" w:themeColor="text1"/>
                              <w:kern w:val="24"/>
                            </w:rPr>
                          </w:pPr>
                          <w:r>
                            <w:rPr>
                              <w:rFonts w:ascii="標楷體" w:eastAsia="標楷體" w:hAnsi="標楷體" w:hint="eastAsia"/>
                              <w:b/>
                              <w:bCs/>
                              <w:color w:val="000000" w:themeColor="text1"/>
                              <w:kern w:val="24"/>
                            </w:rPr>
                            <w:t>圖3  臺南市國土功能分區草案劃設面積示意</w:t>
                          </w:r>
                        </w:p>
                      </w:txbxContent>
                    </v:textbox>
                  </v:shape>
                  <v:shape id="文字方塊 19" o:spid="_x0000_s1068" type="#_x0000_t202" style="position:absolute;left:20188;top:26295;width:1027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wwHxAAAANsAAAAPAAAAZHJzL2Rvd25yZXYueG1sRI/dagIx&#10;FITvBd8hHKF3mu2WiqxmpQj+QC9a1z7A6ea4P25OliTq9u2bQsHLYWa+YVbrwXTiRs43lhU8zxIQ&#10;xKXVDVcKvk7b6QKED8gaO8uk4Ic8rPPxaIWZtnc+0q0IlYgQ9hkqqEPoMyl9WZNBP7M9cfTO1hkM&#10;UbpKaof3CDedTJNkLg02HBdq7GlTU3kprkbBcPjYmnO7f0m0K9rX73f/GXalUk+T4W0JItAQHuH/&#10;9kErSFP4+xJ/gMx/AQAA//8DAFBLAQItABQABgAIAAAAIQDb4fbL7gAAAIUBAAATAAAAAAAAAAAA&#10;AAAAAAAAAABbQ29udGVudF9UeXBlc10ueG1sUEsBAi0AFAAGAAgAAAAhAFr0LFu/AAAAFQEAAAsA&#10;AAAAAAAAAAAAAAAAHwEAAF9yZWxzLy5yZWxzUEsBAi0AFAAGAAgAAAAhAIO7DAfEAAAA2wAAAA8A&#10;AAAAAAAAAAAAAAAABwIAAGRycy9kb3ducmV2LnhtbFBLBQYAAAAAAwADALcAAAD4AgAAAAA=&#10;" filled="f" stroked="f" strokeweight="2.25pt">
                    <v:stroke dashstyle="1 1"/>
                    <v:textbox style="mso-fit-shape-to-text:t">
                      <w:txbxContent>
                        <w:p w14:paraId="49F2914B"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劃設總面積</w:t>
                          </w:r>
                        </w:p>
                        <w:p w14:paraId="79BCBD7D" w14:textId="77777777" w:rsidR="007B0CC5" w:rsidRDefault="007B0CC5" w:rsidP="007B0CC5">
                          <w:pPr>
                            <w:spacing w:line="0" w:lineRule="atLeast"/>
                            <w:jc w:val="cente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483,104公頃</w:t>
                          </w:r>
                        </w:p>
                      </w:txbxContent>
                    </v:textbox>
                  </v:shape>
                </v:group>
                <w10:wrap type="topAndBottom"/>
              </v:group>
            </w:pict>
          </mc:Fallback>
        </mc:AlternateContent>
      </w:r>
      <w:r w:rsidRPr="00B957DB">
        <w:t xml:space="preserve"> </w:t>
      </w:r>
    </w:p>
    <w:p w14:paraId="22BCDEEF" w14:textId="63BD661D" w:rsidR="00EF0919" w:rsidRPr="00B957DB" w:rsidRDefault="00EF0919" w:rsidP="00DE0B69">
      <w:pPr>
        <w:overflowPunct w:val="0"/>
        <w:adjustRightInd w:val="0"/>
        <w:snapToGrid w:val="0"/>
        <w:spacing w:line="440" w:lineRule="exact"/>
        <w:jc w:val="both"/>
        <w:rPr>
          <w:rFonts w:ascii="標楷體" w:eastAsia="標楷體" w:hAnsi="標楷體" w:cs="Times New Roman"/>
          <w:b/>
          <w:sz w:val="32"/>
          <w:szCs w:val="28"/>
        </w:rPr>
      </w:pPr>
      <w:r w:rsidRPr="00B957DB">
        <w:rPr>
          <w:rFonts w:ascii="標楷體" w:eastAsia="標楷體" w:hAnsi="標楷體" w:cs="Times New Roman" w:hint="eastAsia"/>
          <w:b/>
          <w:sz w:val="32"/>
          <w:szCs w:val="28"/>
        </w:rPr>
        <w:lastRenderedPageBreak/>
        <w:t>四、112年度重要審核意見追蹤查核情形</w:t>
      </w:r>
    </w:p>
    <w:p w14:paraId="795FA0AC" w14:textId="38013E39" w:rsidR="000960C0" w:rsidRPr="00B957DB" w:rsidRDefault="000960C0" w:rsidP="00F5602B">
      <w:pPr>
        <w:pStyle w:val="afb"/>
        <w:spacing w:line="420" w:lineRule="exact"/>
        <w:ind w:firstLine="480"/>
        <w:rPr>
          <w:rFonts w:hAnsi="標楷體"/>
          <w:color w:val="FF0000"/>
        </w:rPr>
      </w:pPr>
      <w:r w:rsidRPr="00B957DB">
        <w:rPr>
          <w:rFonts w:hAnsi="標楷體" w:hint="eastAsia"/>
        </w:rPr>
        <w:t>本處於112年度審核報告列重要審核意見11項，經賡續追蹤查核實際辦理結果，經核仍待繼續改善者</w:t>
      </w:r>
      <w:r w:rsidRPr="00B957DB">
        <w:rPr>
          <w:rFonts w:hAnsi="標楷體"/>
        </w:rPr>
        <w:t>2</w:t>
      </w:r>
      <w:r w:rsidRPr="00B957DB">
        <w:rPr>
          <w:rFonts w:hAnsi="標楷體" w:hint="eastAsia"/>
        </w:rPr>
        <w:t>項、已研謀改善或依改善措施持續辦理者9項（表10），其中仍待繼續改善者，經再研提審核意見</w:t>
      </w:r>
      <w:r w:rsidRPr="00B957DB">
        <w:rPr>
          <w:rFonts w:hAnsi="標楷體"/>
        </w:rPr>
        <w:t>2</w:t>
      </w:r>
      <w:r w:rsidRPr="00B957DB">
        <w:rPr>
          <w:rFonts w:hAnsi="標楷體" w:hint="eastAsia"/>
        </w:rPr>
        <w:t>項通知檢討改善。</w:t>
      </w:r>
    </w:p>
    <w:p w14:paraId="64A3E0FD" w14:textId="77777777" w:rsidR="000960C0" w:rsidRPr="00B957DB" w:rsidRDefault="000960C0" w:rsidP="00DE0B69">
      <w:pPr>
        <w:pStyle w:val="afb"/>
        <w:spacing w:line="420" w:lineRule="exact"/>
        <w:ind w:firstLineChars="0" w:firstLine="0"/>
        <w:jc w:val="center"/>
        <w:rPr>
          <w:rFonts w:hAnsi="標楷體"/>
          <w:b/>
        </w:rPr>
      </w:pPr>
      <w:r w:rsidRPr="00B957DB">
        <w:rPr>
          <w:rFonts w:hAnsi="標楷體" w:hint="eastAsia"/>
          <w:b/>
        </w:rPr>
        <w:t>表10　112年度審核報告所列市政府主管重要審核意見覆核辦理情形</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6"/>
        <w:gridCol w:w="3260"/>
      </w:tblGrid>
      <w:tr w:rsidR="000960C0" w:rsidRPr="00B957DB" w14:paraId="3048D7AB" w14:textId="77777777" w:rsidTr="00750F56">
        <w:trPr>
          <w:trHeight w:val="340"/>
          <w:tblHeader/>
        </w:trPr>
        <w:tc>
          <w:tcPr>
            <w:tcW w:w="6946" w:type="dxa"/>
            <w:tcBorders>
              <w:bottom w:val="single" w:sz="4" w:space="0" w:color="auto"/>
            </w:tcBorders>
            <w:shd w:val="clear" w:color="auto" w:fill="auto"/>
          </w:tcPr>
          <w:p w14:paraId="7DFB4982" w14:textId="77777777" w:rsidR="000960C0" w:rsidRPr="00B957DB" w:rsidRDefault="000960C0" w:rsidP="0041512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重要審核意見標題</w:t>
            </w:r>
          </w:p>
        </w:tc>
        <w:tc>
          <w:tcPr>
            <w:tcW w:w="3260" w:type="dxa"/>
            <w:tcBorders>
              <w:bottom w:val="single" w:sz="4" w:space="0" w:color="auto"/>
            </w:tcBorders>
            <w:shd w:val="clear" w:color="auto" w:fill="auto"/>
          </w:tcPr>
          <w:p w14:paraId="2C400D3E" w14:textId="77777777" w:rsidR="000960C0" w:rsidRPr="00B957DB" w:rsidRDefault="000960C0" w:rsidP="0041512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說明</w:t>
            </w:r>
          </w:p>
        </w:tc>
      </w:tr>
      <w:tr w:rsidR="000960C0" w:rsidRPr="00B957DB" w14:paraId="09896716" w14:textId="77777777" w:rsidTr="00750F56">
        <w:trPr>
          <w:trHeight w:val="340"/>
        </w:trPr>
        <w:tc>
          <w:tcPr>
            <w:tcW w:w="6946" w:type="dxa"/>
            <w:tcBorders>
              <w:right w:val="nil"/>
            </w:tcBorders>
            <w:shd w:val="clear" w:color="auto" w:fill="auto"/>
            <w:vAlign w:val="center"/>
          </w:tcPr>
          <w:p w14:paraId="75869448" w14:textId="77777777" w:rsidR="000960C0" w:rsidRPr="00B957DB" w:rsidRDefault="000960C0" w:rsidP="0098453C">
            <w:pPr>
              <w:widowControl/>
              <w:overflowPunct w:val="0"/>
              <w:spacing w:line="240" w:lineRule="exact"/>
              <w:ind w:left="200" w:hangingChars="100" w:hanging="200"/>
              <w:jc w:val="both"/>
              <w:rPr>
                <w:rFonts w:ascii="標楷體" w:eastAsia="標楷體" w:hAnsi="標楷體"/>
                <w:b/>
                <w:color w:val="FF0000"/>
                <w:sz w:val="20"/>
                <w:szCs w:val="20"/>
              </w:rPr>
            </w:pPr>
            <w:r w:rsidRPr="00B957DB">
              <w:rPr>
                <w:rFonts w:ascii="標楷體" w:eastAsia="標楷體" w:hAnsi="標楷體" w:hint="eastAsia"/>
                <w:b/>
                <w:sz w:val="20"/>
                <w:szCs w:val="20"/>
              </w:rPr>
              <w:t>仍待繼續改善</w:t>
            </w:r>
          </w:p>
        </w:tc>
        <w:tc>
          <w:tcPr>
            <w:tcW w:w="3260" w:type="dxa"/>
            <w:tcBorders>
              <w:left w:val="nil"/>
            </w:tcBorders>
            <w:shd w:val="clear" w:color="auto" w:fill="auto"/>
            <w:vAlign w:val="center"/>
          </w:tcPr>
          <w:p w14:paraId="46F39434" w14:textId="77777777" w:rsidR="000960C0" w:rsidRPr="00B957DB" w:rsidRDefault="000960C0" w:rsidP="00415122">
            <w:pPr>
              <w:widowControl/>
              <w:overflowPunct w:val="0"/>
              <w:spacing w:line="280" w:lineRule="exact"/>
              <w:jc w:val="both"/>
              <w:rPr>
                <w:rFonts w:ascii="標楷體" w:eastAsia="標楷體" w:hAnsi="標楷體"/>
                <w:color w:val="FF0000"/>
                <w:sz w:val="20"/>
                <w:szCs w:val="20"/>
              </w:rPr>
            </w:pPr>
          </w:p>
        </w:tc>
      </w:tr>
      <w:tr w:rsidR="000960C0" w:rsidRPr="00B957DB" w14:paraId="2D407ADE" w14:textId="77777777" w:rsidTr="00750F56">
        <w:tc>
          <w:tcPr>
            <w:tcW w:w="6946" w:type="dxa"/>
            <w:shd w:val="clear" w:color="auto" w:fill="auto"/>
          </w:tcPr>
          <w:p w14:paraId="77446273" w14:textId="77777777" w:rsidR="000960C0" w:rsidRPr="00B957DB" w:rsidRDefault="000960C0" w:rsidP="00F5602B">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（一）</w:t>
            </w:r>
            <w:r w:rsidRPr="00B957DB">
              <w:rPr>
                <w:rFonts w:ascii="標楷體" w:eastAsia="標楷體" w:hAnsi="標楷體" w:hint="eastAsia"/>
                <w:spacing w:val="2"/>
                <w:sz w:val="20"/>
                <w:szCs w:val="20"/>
              </w:rPr>
              <w:t>厲行開源節流措施，已連9年產生歲計賸餘，惟自籌財源比率逐年下降，且計畫型補助收入短收金額仍鉅，又部分機關連年歲出預算執行情形欠佳，且以前年度歲出轉入數註銷比率偏高，亟待妥謀善策，提升預算執行效能，並強化地方財政自主性</w:t>
            </w:r>
            <w:r w:rsidRPr="00B957DB">
              <w:rPr>
                <w:rFonts w:ascii="標楷體" w:eastAsia="標楷體" w:hAnsi="標楷體"/>
                <w:spacing w:val="2"/>
                <w:sz w:val="20"/>
                <w:szCs w:val="20"/>
              </w:rPr>
              <w:t>。</w:t>
            </w:r>
          </w:p>
        </w:tc>
        <w:tc>
          <w:tcPr>
            <w:tcW w:w="3260" w:type="dxa"/>
            <w:shd w:val="clear" w:color="auto" w:fill="auto"/>
          </w:tcPr>
          <w:p w14:paraId="1581BD1B" w14:textId="77777777" w:rsidR="000960C0" w:rsidRPr="00B957DB" w:rsidRDefault="000960C0" w:rsidP="00F5602B">
            <w:pPr>
              <w:widowControl/>
              <w:overflowPunct w:val="0"/>
              <w:spacing w:line="240" w:lineRule="exact"/>
              <w:jc w:val="both"/>
              <w:rPr>
                <w:rFonts w:ascii="標楷體" w:eastAsia="標楷體" w:hAnsi="標楷體"/>
                <w:color w:val="FF0000"/>
                <w:sz w:val="20"/>
                <w:szCs w:val="20"/>
              </w:rPr>
            </w:pPr>
            <w:r w:rsidRPr="00B957DB">
              <w:rPr>
                <w:rFonts w:ascii="標楷體" w:eastAsia="標楷體" w:hAnsi="標楷體" w:hint="eastAsia"/>
                <w:sz w:val="20"/>
                <w:szCs w:val="20"/>
              </w:rPr>
              <w:t>自籌財源比率下滑，又因部分計畫型補助款未能依計畫期程辦理，致短收金額仍鉅，且仍有部分機關歲出預算執行率偏低，業再研提審核意見詳「三、重要審核意見（一）」。</w:t>
            </w:r>
          </w:p>
        </w:tc>
      </w:tr>
      <w:tr w:rsidR="000960C0" w:rsidRPr="00B957DB" w14:paraId="1C00FF51" w14:textId="77777777" w:rsidTr="00750F56">
        <w:trPr>
          <w:trHeight w:val="1052"/>
        </w:trPr>
        <w:tc>
          <w:tcPr>
            <w:tcW w:w="6946" w:type="dxa"/>
            <w:shd w:val="clear" w:color="auto" w:fill="auto"/>
          </w:tcPr>
          <w:p w14:paraId="1DB66A1F" w14:textId="77777777" w:rsidR="000960C0" w:rsidRPr="00B957DB" w:rsidRDefault="000960C0" w:rsidP="00DC78FC">
            <w:pPr>
              <w:widowControl/>
              <w:overflowPunct w:val="0"/>
              <w:spacing w:line="240" w:lineRule="exact"/>
              <w:ind w:left="600" w:hangingChars="300" w:hanging="600"/>
              <w:jc w:val="both"/>
              <w:rPr>
                <w:rFonts w:ascii="標楷體" w:eastAsia="標楷體" w:hAnsi="標楷體"/>
                <w:color w:val="FF0000"/>
                <w:sz w:val="20"/>
                <w:szCs w:val="20"/>
              </w:rPr>
            </w:pPr>
            <w:r w:rsidRPr="00B957DB">
              <w:rPr>
                <w:rFonts w:ascii="標楷體" w:eastAsia="標楷體" w:hAnsi="標楷體" w:hint="eastAsia"/>
                <w:sz w:val="20"/>
                <w:szCs w:val="20"/>
              </w:rPr>
              <w:t>（二）中央對直轄市及縣市政府計畫及預算考核結果，臺南市政府總成績較上年度</w:t>
            </w:r>
            <w:r w:rsidRPr="00B957DB">
              <w:rPr>
                <w:rFonts w:ascii="標楷體" w:eastAsia="標楷體" w:hAnsi="標楷體" w:hint="eastAsia"/>
                <w:spacing w:val="2"/>
                <w:sz w:val="20"/>
                <w:szCs w:val="20"/>
              </w:rPr>
              <w:t>進步</w:t>
            </w:r>
            <w:r w:rsidRPr="00B957DB">
              <w:rPr>
                <w:rFonts w:ascii="標楷體" w:eastAsia="標楷體" w:hAnsi="標楷體" w:hint="eastAsia"/>
                <w:sz w:val="20"/>
                <w:szCs w:val="20"/>
              </w:rPr>
              <w:t>，獲增撥補助款，惟財政績效與年度預算編製及執行面向考核成績較上年度落後，或有部分考核項目成績下降或受扣減分等，有待檢討改進。</w:t>
            </w:r>
          </w:p>
        </w:tc>
        <w:tc>
          <w:tcPr>
            <w:tcW w:w="3260" w:type="dxa"/>
            <w:shd w:val="clear" w:color="auto" w:fill="auto"/>
          </w:tcPr>
          <w:p w14:paraId="7A11E812" w14:textId="77777777" w:rsidR="000960C0" w:rsidRPr="00B957DB" w:rsidRDefault="000960C0" w:rsidP="00F5602B">
            <w:pPr>
              <w:widowControl/>
              <w:overflowPunct w:val="0"/>
              <w:spacing w:line="240" w:lineRule="exact"/>
              <w:jc w:val="both"/>
              <w:rPr>
                <w:rFonts w:ascii="標楷體" w:eastAsia="標楷體" w:hAnsi="標楷體"/>
                <w:sz w:val="20"/>
                <w:szCs w:val="20"/>
              </w:rPr>
            </w:pPr>
            <w:r w:rsidRPr="00B957DB">
              <w:rPr>
                <w:rFonts w:ascii="標楷體" w:eastAsia="標楷體" w:hAnsi="標楷體" w:hint="eastAsia"/>
                <w:sz w:val="20"/>
                <w:szCs w:val="20"/>
              </w:rPr>
              <w:t>各面向考核成績均逾85分，且總成績較上年度進步，獲增撥補助款，惟有部分考核項目成績逐年下降，或連年受扣減分等，業再研提審核意見詳「三、重要審核意見（二）」。</w:t>
            </w:r>
          </w:p>
        </w:tc>
      </w:tr>
      <w:tr w:rsidR="000960C0" w:rsidRPr="00B957DB" w14:paraId="01DFADD5" w14:textId="77777777" w:rsidTr="00750F56">
        <w:trPr>
          <w:trHeight w:val="347"/>
        </w:trPr>
        <w:tc>
          <w:tcPr>
            <w:tcW w:w="6946" w:type="dxa"/>
            <w:tcBorders>
              <w:right w:val="nil"/>
            </w:tcBorders>
            <w:shd w:val="clear" w:color="auto" w:fill="auto"/>
            <w:vAlign w:val="center"/>
          </w:tcPr>
          <w:p w14:paraId="6D4F74CE" w14:textId="77777777" w:rsidR="000960C0" w:rsidRPr="00B957DB" w:rsidRDefault="000960C0" w:rsidP="00F5602B">
            <w:pPr>
              <w:widowControl/>
              <w:overflowPunct w:val="0"/>
              <w:spacing w:line="240" w:lineRule="exact"/>
              <w:ind w:left="32" w:hangingChars="16" w:hanging="32"/>
              <w:jc w:val="both"/>
              <w:rPr>
                <w:rFonts w:ascii="標楷體" w:eastAsia="標楷體" w:hAnsi="標楷體"/>
                <w:b/>
                <w:sz w:val="20"/>
                <w:szCs w:val="20"/>
              </w:rPr>
            </w:pPr>
            <w:r w:rsidRPr="00B957DB">
              <w:rPr>
                <w:rFonts w:ascii="標楷體" w:eastAsia="標楷體" w:hAnsi="標楷體" w:hint="eastAsia"/>
                <w:b/>
                <w:sz w:val="20"/>
                <w:szCs w:val="20"/>
              </w:rPr>
              <w:t>已研謀改善或依改善措施持續辦理</w:t>
            </w:r>
          </w:p>
        </w:tc>
        <w:tc>
          <w:tcPr>
            <w:tcW w:w="3260" w:type="dxa"/>
            <w:tcBorders>
              <w:left w:val="nil"/>
              <w:bottom w:val="single" w:sz="4" w:space="0" w:color="auto"/>
            </w:tcBorders>
            <w:shd w:val="clear" w:color="auto" w:fill="auto"/>
            <w:vAlign w:val="center"/>
          </w:tcPr>
          <w:p w14:paraId="1C40ED63" w14:textId="77777777" w:rsidR="000960C0" w:rsidRPr="00B957DB" w:rsidRDefault="000960C0" w:rsidP="00F5602B">
            <w:pPr>
              <w:widowControl/>
              <w:overflowPunct w:val="0"/>
              <w:spacing w:line="240" w:lineRule="exact"/>
              <w:jc w:val="both"/>
              <w:rPr>
                <w:rFonts w:ascii="標楷體" w:eastAsia="標楷體" w:hAnsi="標楷體"/>
                <w:sz w:val="20"/>
                <w:szCs w:val="20"/>
              </w:rPr>
            </w:pPr>
          </w:p>
        </w:tc>
      </w:tr>
      <w:tr w:rsidR="00F5602B" w:rsidRPr="00B957DB" w14:paraId="3AE665A2" w14:textId="77777777" w:rsidTr="00812DBB">
        <w:trPr>
          <w:cantSplit/>
          <w:trHeight w:val="794"/>
        </w:trPr>
        <w:tc>
          <w:tcPr>
            <w:tcW w:w="6946" w:type="dxa"/>
            <w:tcBorders>
              <w:tl2br w:val="nil"/>
            </w:tcBorders>
            <w:shd w:val="clear" w:color="auto" w:fill="auto"/>
          </w:tcPr>
          <w:p w14:paraId="7D1C8710"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（一）為降低登革熱疫情擴散、傳播，辦理防治工作，惟間有區、里民參與防疫志工隊意願不足，影響清除孳生源工作成效，且近3年建築工地因發現</w:t>
            </w:r>
            <w:r w:rsidRPr="00B957DB">
              <w:rPr>
                <w:rFonts w:ascii="標楷體" w:eastAsia="標楷體" w:hAnsi="標楷體" w:hint="eastAsia"/>
                <w:spacing w:val="2"/>
                <w:sz w:val="20"/>
                <w:szCs w:val="20"/>
              </w:rPr>
              <w:t>病媒</w:t>
            </w:r>
            <w:r w:rsidRPr="00B957DB">
              <w:rPr>
                <w:rFonts w:ascii="標楷體" w:eastAsia="標楷體" w:hAnsi="標楷體" w:hint="eastAsia"/>
                <w:sz w:val="20"/>
                <w:szCs w:val="20"/>
              </w:rPr>
              <w:t>蚊孳生源遭裁罰比率偏高，及對各機關執行現況問題未及時促請改善等，亟待檢討改進。</w:t>
            </w:r>
          </w:p>
        </w:tc>
        <w:tc>
          <w:tcPr>
            <w:tcW w:w="3260" w:type="dxa"/>
            <w:vMerge w:val="restart"/>
            <w:tcBorders>
              <w:tl2br w:val="single" w:sz="4" w:space="0" w:color="auto"/>
            </w:tcBorders>
            <w:shd w:val="clear" w:color="auto" w:fill="auto"/>
          </w:tcPr>
          <w:p w14:paraId="4A7663FB"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0830FB03" w14:textId="77777777" w:rsidTr="00812DBB">
        <w:trPr>
          <w:cantSplit/>
          <w:trHeight w:val="794"/>
        </w:trPr>
        <w:tc>
          <w:tcPr>
            <w:tcW w:w="6946" w:type="dxa"/>
            <w:tcBorders>
              <w:tl2br w:val="nil"/>
            </w:tcBorders>
            <w:shd w:val="clear" w:color="auto" w:fill="auto"/>
          </w:tcPr>
          <w:p w14:paraId="33D5BC56"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二）配合國家資安發展計畫，推動基層機關資安防護機制，惟部分機關之個人電腦載有行政院禁用之視訊軟體或非公務用資通訊軟體，或部分資訊資產未能轉換標準條目格式，影響自動化弱點比對功能，有待檢討改善。</w:t>
            </w:r>
          </w:p>
        </w:tc>
        <w:tc>
          <w:tcPr>
            <w:tcW w:w="3260" w:type="dxa"/>
            <w:vMerge/>
            <w:tcBorders>
              <w:tl2br w:val="single" w:sz="4" w:space="0" w:color="auto"/>
            </w:tcBorders>
            <w:shd w:val="clear" w:color="auto" w:fill="auto"/>
          </w:tcPr>
          <w:p w14:paraId="29A709D5"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3DC29588" w14:textId="77777777" w:rsidTr="00812DBB">
        <w:trPr>
          <w:cantSplit/>
          <w:trHeight w:val="794"/>
        </w:trPr>
        <w:tc>
          <w:tcPr>
            <w:tcW w:w="6946" w:type="dxa"/>
            <w:tcBorders>
              <w:tl2br w:val="nil"/>
            </w:tcBorders>
            <w:shd w:val="clear" w:color="auto" w:fill="auto"/>
          </w:tcPr>
          <w:p w14:paraId="5A1A5244"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三）為營造多元服務之文化健康照顧環境，配合中央推展原住民族長期照顧計畫，布建原住民文化健康站，惟間有長者到站率欠佳，或照服員未落實居家訪視關懷服務，訪視關懷次數未達目標值等情事，有待檢討改善。</w:t>
            </w:r>
          </w:p>
        </w:tc>
        <w:tc>
          <w:tcPr>
            <w:tcW w:w="3260" w:type="dxa"/>
            <w:vMerge/>
            <w:tcBorders>
              <w:tl2br w:val="single" w:sz="4" w:space="0" w:color="auto"/>
            </w:tcBorders>
            <w:shd w:val="clear" w:color="auto" w:fill="auto"/>
          </w:tcPr>
          <w:p w14:paraId="3ED2F30A"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268E2870" w14:textId="77777777" w:rsidTr="00812DBB">
        <w:trPr>
          <w:cantSplit/>
          <w:trHeight w:val="794"/>
        </w:trPr>
        <w:tc>
          <w:tcPr>
            <w:tcW w:w="6946" w:type="dxa"/>
            <w:tcBorders>
              <w:tl2br w:val="nil"/>
            </w:tcBorders>
            <w:shd w:val="clear" w:color="auto" w:fill="auto"/>
          </w:tcPr>
          <w:p w14:paraId="6CEF6682"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四）為建構臺南客家永續發展環境，致力打造客語友善環境及扎根客語教育，惟公事客語無障礙環境之服務駐點較上年度減少，1999市民服務熱線未提供客語轉接服務，及客語課程有集中特定行政區等，有待檢討改善。</w:t>
            </w:r>
          </w:p>
        </w:tc>
        <w:tc>
          <w:tcPr>
            <w:tcW w:w="3260" w:type="dxa"/>
            <w:vMerge/>
            <w:tcBorders>
              <w:tl2br w:val="single" w:sz="4" w:space="0" w:color="auto"/>
            </w:tcBorders>
            <w:shd w:val="clear" w:color="auto" w:fill="auto"/>
          </w:tcPr>
          <w:p w14:paraId="373C7CD7"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728ABDB6" w14:textId="77777777" w:rsidTr="00812DBB">
        <w:trPr>
          <w:cantSplit/>
          <w:trHeight w:val="794"/>
        </w:trPr>
        <w:tc>
          <w:tcPr>
            <w:tcW w:w="6946" w:type="dxa"/>
            <w:tcBorders>
              <w:tl2br w:val="nil"/>
            </w:tcBorders>
            <w:shd w:val="clear" w:color="auto" w:fill="auto"/>
          </w:tcPr>
          <w:p w14:paraId="36B20C7B"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五）推動政府數位服務轉型，整合各局處業務建置一站式整合服務平台供民眾申辦，惟僅2成服務項目可供線上申辦，且間有資料錯置或申請文件提供不可編輯文檔，又部分攸關民眾權益之服務項目未能介接應用MyData平台，影響民眾申辦便利性及政府數位服務效能，尚待檢討改善。</w:t>
            </w:r>
          </w:p>
        </w:tc>
        <w:tc>
          <w:tcPr>
            <w:tcW w:w="3260" w:type="dxa"/>
            <w:vMerge/>
            <w:tcBorders>
              <w:tl2br w:val="single" w:sz="4" w:space="0" w:color="auto"/>
            </w:tcBorders>
            <w:shd w:val="clear" w:color="auto" w:fill="auto"/>
          </w:tcPr>
          <w:p w14:paraId="6795A293"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1E1E8A60" w14:textId="77777777" w:rsidTr="00812DBB">
        <w:trPr>
          <w:cantSplit/>
          <w:trHeight w:val="794"/>
        </w:trPr>
        <w:tc>
          <w:tcPr>
            <w:tcW w:w="6946" w:type="dxa"/>
            <w:tcBorders>
              <w:tl2br w:val="nil"/>
            </w:tcBorders>
            <w:shd w:val="clear" w:color="auto" w:fill="auto"/>
          </w:tcPr>
          <w:p w14:paraId="4F9CE6ED"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（六）為鼓勵平埔族群團體自發性投入平埔族語之復振，持續辦理平埔族群語言復振計畫，惟未建立西拉雅族語師資培育評核機制，及補助費之審核未臻嚴謹，有待檢討改善。</w:t>
            </w:r>
          </w:p>
        </w:tc>
        <w:tc>
          <w:tcPr>
            <w:tcW w:w="3260" w:type="dxa"/>
            <w:vMerge/>
            <w:tcBorders>
              <w:tl2br w:val="single" w:sz="4" w:space="0" w:color="auto"/>
            </w:tcBorders>
            <w:shd w:val="clear" w:color="auto" w:fill="auto"/>
          </w:tcPr>
          <w:p w14:paraId="5153FD05"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27054DC5" w14:textId="77777777" w:rsidTr="00812DBB">
        <w:trPr>
          <w:cantSplit/>
          <w:trHeight w:val="794"/>
        </w:trPr>
        <w:tc>
          <w:tcPr>
            <w:tcW w:w="6946" w:type="dxa"/>
            <w:tcBorders>
              <w:tl2br w:val="nil"/>
            </w:tcBorders>
            <w:shd w:val="clear" w:color="auto" w:fill="auto"/>
          </w:tcPr>
          <w:p w14:paraId="14AF4B63" w14:textId="77777777"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七）為打造宜居城市，持續規劃及興辦各項重大公共建設計畫，惟近年來招標過程多因流（廢）標而影響工程發包時程，雖已訂定流（廢）標處理原則，然流（廢）標問題未見緩解，有待研謀因應措施，俾提升採購效率，加速重大建設計畫之推展。</w:t>
            </w:r>
          </w:p>
        </w:tc>
        <w:tc>
          <w:tcPr>
            <w:tcW w:w="3260" w:type="dxa"/>
            <w:vMerge/>
            <w:tcBorders>
              <w:tl2br w:val="single" w:sz="4" w:space="0" w:color="auto"/>
            </w:tcBorders>
            <w:shd w:val="clear" w:color="auto" w:fill="auto"/>
          </w:tcPr>
          <w:p w14:paraId="23EBC585"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2D979A90" w14:textId="77777777" w:rsidTr="00812DBB">
        <w:trPr>
          <w:cantSplit/>
          <w:trHeight w:val="794"/>
        </w:trPr>
        <w:tc>
          <w:tcPr>
            <w:tcW w:w="6946" w:type="dxa"/>
            <w:tcBorders>
              <w:tl2br w:val="nil"/>
            </w:tcBorders>
            <w:shd w:val="clear" w:color="auto" w:fill="auto"/>
          </w:tcPr>
          <w:p w14:paraId="118538DD" w14:textId="29AB688E"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八）為型塑文化觀光新亮點，推動赤崁園區改造工程計畫，惟文化局未詳加調查遺構範圍及評估對計畫執行之影響，致開工後須先處理大規模地下遺構，延宕工期658日，並造成成功國小師生返校上課期程延後3年多，影響學童受教權益及市府施政形象，亟待檢討改進。</w:t>
            </w:r>
          </w:p>
        </w:tc>
        <w:tc>
          <w:tcPr>
            <w:tcW w:w="3260" w:type="dxa"/>
            <w:vMerge/>
            <w:tcBorders>
              <w:tl2br w:val="single" w:sz="4" w:space="0" w:color="auto"/>
            </w:tcBorders>
            <w:shd w:val="clear" w:color="auto" w:fill="auto"/>
          </w:tcPr>
          <w:p w14:paraId="3EE335E6"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r w:rsidR="00F5602B" w:rsidRPr="00B957DB" w14:paraId="133CBB58" w14:textId="77777777" w:rsidTr="00812DBB">
        <w:trPr>
          <w:cantSplit/>
          <w:trHeight w:val="794"/>
        </w:trPr>
        <w:tc>
          <w:tcPr>
            <w:tcW w:w="6946" w:type="dxa"/>
            <w:tcBorders>
              <w:tl2br w:val="nil"/>
            </w:tcBorders>
            <w:shd w:val="clear" w:color="auto" w:fill="auto"/>
          </w:tcPr>
          <w:p w14:paraId="01299C90" w14:textId="06A68210" w:rsidR="00F5602B" w:rsidRPr="00B957DB" w:rsidRDefault="00F5602B" w:rsidP="00DC78FC">
            <w:pPr>
              <w:widowControl/>
              <w:overflowPunct w:val="0"/>
              <w:spacing w:line="240" w:lineRule="exact"/>
              <w:ind w:left="600" w:hangingChars="300" w:hanging="600"/>
              <w:jc w:val="both"/>
              <w:rPr>
                <w:rFonts w:ascii="標楷體" w:eastAsia="標楷體" w:hAnsi="標楷體"/>
                <w:sz w:val="20"/>
                <w:szCs w:val="20"/>
              </w:rPr>
            </w:pPr>
            <w:r w:rsidRPr="00B957DB">
              <w:rPr>
                <w:rFonts w:ascii="標楷體" w:eastAsia="標楷體" w:hAnsi="標楷體" w:hint="eastAsia"/>
                <w:sz w:val="20"/>
                <w:szCs w:val="20"/>
              </w:rPr>
              <w:t>（九）為兼顧城市開發與考古遺址保存，由文資與建築等主管機關建立核發涉及文化資產建築許可之合作機制，及建置文資查詢系統等措施，惟近年公共建設屢因工程發包後始發現考古遺址而須停工研商保存對策，致延誤興建期程，另評估規劃中之大眾捷運運輸系統，亦有部分路線涉及考古遺址，增加未來工程施工之不確定性及風險，亟待研議因應對策。</w:t>
            </w:r>
          </w:p>
        </w:tc>
        <w:tc>
          <w:tcPr>
            <w:tcW w:w="3260" w:type="dxa"/>
            <w:vMerge/>
            <w:tcBorders>
              <w:tl2br w:val="single" w:sz="4" w:space="0" w:color="auto"/>
            </w:tcBorders>
            <w:shd w:val="clear" w:color="auto" w:fill="auto"/>
          </w:tcPr>
          <w:p w14:paraId="3467F55D" w14:textId="77777777" w:rsidR="00F5602B" w:rsidRPr="00B957DB" w:rsidRDefault="00F5602B" w:rsidP="00F5602B">
            <w:pPr>
              <w:widowControl/>
              <w:overflowPunct w:val="0"/>
              <w:spacing w:line="240" w:lineRule="exact"/>
              <w:jc w:val="both"/>
              <w:rPr>
                <w:rFonts w:ascii="標楷體" w:eastAsia="標楷體" w:hAnsi="標楷體"/>
                <w:color w:val="FF0000"/>
                <w:sz w:val="20"/>
                <w:szCs w:val="20"/>
              </w:rPr>
            </w:pPr>
          </w:p>
        </w:tc>
      </w:tr>
    </w:tbl>
    <w:p w14:paraId="6058D16F" w14:textId="77777777" w:rsidR="001B31C2" w:rsidRPr="00B957DB" w:rsidRDefault="001B31C2" w:rsidP="001B31C2">
      <w:pPr>
        <w:overflowPunct w:val="0"/>
        <w:adjustRightInd w:val="0"/>
        <w:snapToGrid w:val="0"/>
        <w:spacing w:line="20" w:lineRule="exact"/>
        <w:jc w:val="both"/>
        <w:rPr>
          <w:rFonts w:ascii="標楷體" w:eastAsia="標楷體" w:hAnsi="標楷體"/>
          <w:color w:val="FF0000"/>
          <w:szCs w:val="24"/>
        </w:rPr>
      </w:pPr>
    </w:p>
    <w:p w14:paraId="4A678303" w14:textId="77777777" w:rsidR="001B31C2" w:rsidRPr="00B957DB" w:rsidRDefault="001B31C2" w:rsidP="001B31C2">
      <w:pPr>
        <w:adjustRightInd w:val="0"/>
        <w:spacing w:beforeLines="50" w:before="180" w:line="460" w:lineRule="exact"/>
        <w:jc w:val="both"/>
        <w:outlineLvl w:val="1"/>
        <w:rPr>
          <w:rFonts w:ascii="標楷體" w:eastAsia="標楷體" w:hAnsi="標楷體" w:cs="Times New Roman"/>
          <w:b/>
          <w:kern w:val="0"/>
          <w:sz w:val="36"/>
          <w:szCs w:val="36"/>
        </w:rPr>
      </w:pPr>
      <w:r w:rsidRPr="00B957DB">
        <w:rPr>
          <w:rFonts w:ascii="標楷體" w:eastAsia="標楷體" w:hAnsi="標楷體" w:cs="Times New Roman" w:hint="eastAsia"/>
          <w:b/>
          <w:kern w:val="0"/>
          <w:sz w:val="36"/>
          <w:szCs w:val="36"/>
        </w:rPr>
        <w:lastRenderedPageBreak/>
        <w:t>參、民政局主管</w:t>
      </w:r>
    </w:p>
    <w:p w14:paraId="0019F551"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hint="eastAsia"/>
          <w:kern w:val="0"/>
          <w:szCs w:val="24"/>
        </w:rPr>
        <w:t>民政局主管計有公務機關40個、非營業特種基金單位2個，各該單位決算、附屬單位決算非營業部分之審核情形如次（</w:t>
      </w:r>
      <w:r w:rsidRPr="00B957DB">
        <w:rPr>
          <w:rFonts w:ascii="標楷體" w:eastAsia="標楷體" w:hAnsi="標楷體" w:cs="Times New Roman"/>
          <w:kern w:val="0"/>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sidRPr="00B957DB">
        <w:rPr>
          <w:rFonts w:ascii="標楷體" w:eastAsia="標楷體" w:hAnsi="標楷體" w:cs="Times New Roman" w:hint="eastAsia"/>
          <w:kern w:val="0"/>
          <w:szCs w:val="24"/>
        </w:rPr>
        <w:t>；重大公共建設計畫執行情形之查核，請參閱戊、伍、重大公共建設計畫及採購執行情形之查核）：</w:t>
      </w:r>
      <w:r w:rsidRPr="00B957DB">
        <w:rPr>
          <w:rFonts w:ascii="標楷體" w:eastAsia="標楷體" w:hAnsi="標楷體" w:cs="Times New Roman"/>
          <w:kern w:val="0"/>
          <w:szCs w:val="24"/>
        </w:rPr>
        <w:t xml:space="preserve"> </w:t>
      </w:r>
    </w:p>
    <w:p w14:paraId="7EE4D520" w14:textId="77777777" w:rsidR="001B31C2" w:rsidRPr="00B957DB" w:rsidRDefault="001B31C2" w:rsidP="001B31C2">
      <w:pPr>
        <w:adjustRightInd w:val="0"/>
        <w:spacing w:beforeLines="50" w:before="180" w:line="460" w:lineRule="exact"/>
        <w:jc w:val="both"/>
        <w:outlineLvl w:val="4"/>
        <w:rPr>
          <w:rFonts w:ascii="標楷體" w:eastAsia="標楷體" w:hAnsi="標楷體" w:cs="Times New Roman"/>
          <w:b/>
          <w:bCs/>
          <w:sz w:val="32"/>
          <w:szCs w:val="32"/>
        </w:rPr>
      </w:pPr>
      <w:r w:rsidRPr="00B957DB">
        <w:rPr>
          <w:rFonts w:ascii="標楷體" w:eastAsia="標楷體" w:hAnsi="標楷體" w:cs="Times New Roman" w:hint="eastAsia"/>
          <w:b/>
          <w:bCs/>
          <w:sz w:val="32"/>
          <w:szCs w:val="32"/>
        </w:rPr>
        <w:t>一、單位決算部分</w:t>
      </w:r>
    </w:p>
    <w:p w14:paraId="2BD12F61" w14:textId="77777777" w:rsidR="001B31C2" w:rsidRPr="00B957DB" w:rsidRDefault="001B31C2" w:rsidP="00B86BB3">
      <w:pPr>
        <w:adjustRightInd w:val="0"/>
        <w:spacing w:line="464" w:lineRule="exact"/>
        <w:ind w:firstLineChars="200" w:firstLine="480"/>
        <w:jc w:val="both"/>
        <w:rPr>
          <w:rFonts w:ascii="標楷體" w:eastAsia="標楷體" w:hAnsi="標楷體" w:cs="Times New Roman"/>
          <w:kern w:val="0"/>
          <w:szCs w:val="20"/>
        </w:rPr>
      </w:pPr>
      <w:r w:rsidRPr="00B957DB">
        <w:rPr>
          <w:rFonts w:ascii="標楷體" w:eastAsia="標楷體" w:hAnsi="標楷體" w:cs="Times New Roman" w:hint="eastAsia"/>
          <w:szCs w:val="24"/>
        </w:rPr>
        <w:t>民政局主管包括臺南市政府民政局、37個區公所、各戶政事務所及殯葬管理所等40個機關，民政局綜理區里行政、自治業務、選舉業務、宗教禮俗、戶政業務、生命事業、兵役徵集等業務；區公所掌理各區民政、文化、農業、交通、經建、社政等事務；各戶政事務所辦理各區戶籍登記、身分證明、門牌、道路命名、戶籍資料及人口統計等業務；殯葬管理所掌理殯葬、公墓規劃設計遷建及納骨塔管理等業務。茲將</w:t>
      </w:r>
      <w:r w:rsidRPr="00B957DB">
        <w:rPr>
          <w:rFonts w:ascii="標楷體" w:eastAsia="標楷體" w:hAnsi="標楷體" w:cs="Times New Roman"/>
          <w:szCs w:val="24"/>
        </w:rPr>
        <w:t>113</w:t>
      </w:r>
      <w:r w:rsidRPr="00B957DB">
        <w:rPr>
          <w:rFonts w:ascii="標楷體" w:eastAsia="標楷體" w:hAnsi="標楷體" w:cs="Times New Roman" w:hint="eastAsia"/>
          <w:szCs w:val="24"/>
        </w:rPr>
        <w:t>年度決算審核結果說明如次：</w:t>
      </w:r>
    </w:p>
    <w:p w14:paraId="13135C01" w14:textId="77777777" w:rsidR="001B31C2" w:rsidRPr="00B957DB" w:rsidRDefault="001B31C2" w:rsidP="00137955">
      <w:pPr>
        <w:adjustRightInd w:val="0"/>
        <w:spacing w:beforeLines="50" w:before="180" w:line="46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（一）計畫實施之查核</w:t>
      </w:r>
    </w:p>
    <w:p w14:paraId="68BD5BF1" w14:textId="77777777" w:rsidR="001B31C2" w:rsidRPr="00B957DB" w:rsidRDefault="001B31C2" w:rsidP="00B86BB3">
      <w:pPr>
        <w:widowControl/>
        <w:adjustRightInd w:val="0"/>
        <w:spacing w:line="464"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hint="eastAsia"/>
          <w:kern w:val="0"/>
          <w:szCs w:val="24"/>
        </w:rPr>
        <w:t>業務計畫</w:t>
      </w:r>
      <w:r w:rsidRPr="00B957DB">
        <w:rPr>
          <w:rFonts w:ascii="標楷體" w:eastAsia="標楷體" w:hAnsi="標楷體" w:cs="Times New Roman"/>
          <w:kern w:val="0"/>
          <w:szCs w:val="24"/>
        </w:rPr>
        <w:t>302</w:t>
      </w:r>
      <w:r w:rsidRPr="00B957DB">
        <w:rPr>
          <w:rFonts w:ascii="標楷體" w:eastAsia="標楷體" w:hAnsi="標楷體" w:cs="Times New Roman" w:hint="eastAsia"/>
          <w:kern w:val="0"/>
          <w:szCs w:val="24"/>
        </w:rPr>
        <w:t>項，下分工作計畫</w:t>
      </w:r>
      <w:r w:rsidRPr="00B957DB">
        <w:rPr>
          <w:rFonts w:ascii="標楷體" w:eastAsia="標楷體" w:hAnsi="標楷體" w:cs="Times New Roman"/>
          <w:kern w:val="0"/>
          <w:szCs w:val="24"/>
        </w:rPr>
        <w:t>305</w:t>
      </w:r>
      <w:r w:rsidRPr="00B957DB">
        <w:rPr>
          <w:rFonts w:ascii="標楷體" w:eastAsia="標楷體" w:hAnsi="標楷體" w:cs="Times New Roman" w:hint="eastAsia"/>
          <w:kern w:val="0"/>
          <w:szCs w:val="24"/>
        </w:rPr>
        <w:t>項，包括發放生育獎勵金、辦理戶籍登記、活化里社區活動中心功能、執行各區轄內公共設施（備）增置、改善及維護、輔導宗教團體辦理文化民俗技藝活動、興修建殯儀館納骨堂等設施、辦理役男徵集處理及役男家屬生活扶助等重要施政項目，其中已執行完成者27</w:t>
      </w:r>
      <w:r w:rsidRPr="00B957DB">
        <w:rPr>
          <w:rFonts w:ascii="標楷體" w:eastAsia="標楷體" w:hAnsi="標楷體" w:cs="Times New Roman"/>
          <w:kern w:val="0"/>
          <w:szCs w:val="24"/>
        </w:rPr>
        <w:t>2</w:t>
      </w:r>
      <w:r w:rsidRPr="00B957DB">
        <w:rPr>
          <w:rFonts w:ascii="標楷體" w:eastAsia="標楷體" w:hAnsi="標楷體" w:cs="Times New Roman" w:hint="eastAsia"/>
          <w:kern w:val="0"/>
          <w:szCs w:val="24"/>
        </w:rPr>
        <w:t>項，尚在執行者</w:t>
      </w:r>
      <w:r w:rsidRPr="00B957DB">
        <w:rPr>
          <w:rFonts w:ascii="標楷體" w:eastAsia="標楷體" w:hAnsi="標楷體" w:cs="Times New Roman"/>
          <w:kern w:val="0"/>
          <w:szCs w:val="24"/>
        </w:rPr>
        <w:t>33</w:t>
      </w:r>
      <w:r w:rsidRPr="00B957DB">
        <w:rPr>
          <w:rFonts w:ascii="標楷體" w:eastAsia="標楷體" w:hAnsi="標楷體" w:cs="Times New Roman" w:hint="eastAsia"/>
          <w:kern w:val="0"/>
          <w:szCs w:val="24"/>
        </w:rPr>
        <w:t>項，主要係白河區公所辦公廳舍原地拆除重建工程等案尚待執行。上開各項計畫具體執行成效，包括</w:t>
      </w:r>
      <w:r w:rsidRPr="00B957DB">
        <w:rPr>
          <w:rFonts w:ascii="標楷體" w:eastAsia="標楷體" w:hAnsi="標楷體" w:cs="Times New Roman"/>
          <w:kern w:val="0"/>
          <w:szCs w:val="24"/>
        </w:rPr>
        <w:t>辦理「替代役備役役男EMT</w:t>
      </w:r>
      <w:r w:rsidRPr="00B957DB">
        <w:rPr>
          <w:rFonts w:ascii="標楷體" w:eastAsia="標楷體" w:hAnsi="標楷體" w:cs="標楷體" w:hint="eastAsia"/>
          <w:kern w:val="0"/>
          <w:szCs w:val="24"/>
        </w:rPr>
        <w:t>－</w:t>
      </w:r>
      <w:r w:rsidRPr="00B957DB">
        <w:rPr>
          <w:rFonts w:ascii="標楷體" w:eastAsia="標楷體" w:hAnsi="標楷體" w:cs="Times New Roman"/>
          <w:kern w:val="0"/>
          <w:szCs w:val="24"/>
        </w:rPr>
        <w:t>1」及「實彈射擊」等訓練，獲全國甲組雙料第</w:t>
      </w:r>
      <w:r w:rsidRPr="00B957DB">
        <w:rPr>
          <w:rFonts w:ascii="標楷體" w:eastAsia="標楷體" w:hAnsi="標楷體" w:cs="Times New Roman" w:hint="eastAsia"/>
          <w:kern w:val="0"/>
          <w:szCs w:val="24"/>
        </w:rPr>
        <w:t>1</w:t>
      </w:r>
      <w:r w:rsidRPr="00B957DB">
        <w:rPr>
          <w:rFonts w:ascii="標楷體" w:eastAsia="標楷體" w:hAnsi="標楷體" w:cs="Times New Roman"/>
          <w:kern w:val="0"/>
          <w:szCs w:val="24"/>
        </w:rPr>
        <w:t>名；推動各項戶政服務，簡化申辦流程，戶政業務績效獲內政部評鑑</w:t>
      </w:r>
      <w:r w:rsidRPr="00B957DB">
        <w:rPr>
          <w:rFonts w:ascii="標楷體" w:eastAsia="標楷體" w:hAnsi="標楷體" w:cs="Times New Roman" w:hint="eastAsia"/>
          <w:kern w:val="0"/>
          <w:szCs w:val="24"/>
        </w:rPr>
        <w:t>優等；</w:t>
      </w:r>
      <w:r w:rsidRPr="00B957DB">
        <w:rPr>
          <w:rFonts w:ascii="標楷體" w:eastAsia="標楷體" w:hAnsi="標楷體" w:cs="Times New Roman"/>
          <w:kern w:val="0"/>
          <w:szCs w:val="24"/>
        </w:rPr>
        <w:t>辦理113年軍民聯合防空（萬安47號）演習，獲行政院評定特優</w:t>
      </w:r>
      <w:r w:rsidRPr="00B957DB">
        <w:rPr>
          <w:rFonts w:ascii="標楷體" w:eastAsia="標楷體" w:hAnsi="標楷體" w:cs="Times New Roman" w:hint="eastAsia"/>
          <w:kern w:val="0"/>
          <w:szCs w:val="24"/>
        </w:rPr>
        <w:t>。</w:t>
      </w:r>
    </w:p>
    <w:p w14:paraId="437D14A0" w14:textId="77777777" w:rsidR="001B31C2" w:rsidRPr="00B957DB" w:rsidRDefault="001B31C2" w:rsidP="00137955">
      <w:pPr>
        <w:adjustRightInd w:val="0"/>
        <w:spacing w:beforeLines="50" w:before="180" w:line="46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（二）預算執行之審核</w:t>
      </w:r>
    </w:p>
    <w:p w14:paraId="308D236E" w14:textId="77777777" w:rsidR="001B31C2" w:rsidRPr="00B957DB" w:rsidRDefault="001B31C2" w:rsidP="00B86BB3">
      <w:pPr>
        <w:widowControl/>
        <w:adjustRightInd w:val="0"/>
        <w:spacing w:line="464"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1.</w:t>
      </w:r>
      <w:r w:rsidRPr="00B957DB">
        <w:rPr>
          <w:rFonts w:ascii="標楷體" w:eastAsia="標楷體" w:hAnsi="標楷體"/>
          <w:kern w:val="0"/>
          <w:szCs w:val="24"/>
        </w:rPr>
        <w:t>歲入原編列預算數4億8,428萬元，經追加預算3,718萬餘元，合計5億2,146萬餘元，決算審核結果，審定實現數4億8,171萬餘元，應收保留數4,833萬餘元，主要係</w:t>
      </w:r>
      <w:r w:rsidRPr="00B957DB">
        <w:rPr>
          <w:rFonts w:ascii="標楷體" w:eastAsia="標楷體" w:hAnsi="標楷體" w:cs="Times New Roman" w:hint="eastAsia"/>
          <w:szCs w:val="24"/>
        </w:rPr>
        <w:t>北區區公所行政大樓新建工程中央補助款依執行進度核撥</w:t>
      </w:r>
      <w:r w:rsidRPr="00B957DB">
        <w:rPr>
          <w:rFonts w:ascii="標楷體" w:eastAsia="標楷體" w:hAnsi="標楷體"/>
          <w:kern w:val="0"/>
          <w:szCs w:val="24"/>
        </w:rPr>
        <w:t>；合計決算審定數為5億3,004萬餘元，較預算增加857萬餘元（1.65％），主要係</w:t>
      </w:r>
      <w:r w:rsidRPr="00B957DB">
        <w:rPr>
          <w:rFonts w:ascii="標楷體" w:eastAsia="標楷體" w:hAnsi="標楷體" w:cs="Times New Roman" w:hint="eastAsia"/>
          <w:szCs w:val="24"/>
        </w:rPr>
        <w:t>玉井青果市場租金收入增加。</w:t>
      </w:r>
    </w:p>
    <w:p w14:paraId="3194FC9E" w14:textId="78177958" w:rsidR="001B31C2" w:rsidRPr="00B957DB" w:rsidRDefault="001B31C2" w:rsidP="00B86BB3">
      <w:pPr>
        <w:widowControl/>
        <w:adjustRightInd w:val="0"/>
        <w:spacing w:line="464"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2.</w:t>
      </w:r>
      <w:r w:rsidRPr="00B957DB">
        <w:rPr>
          <w:rFonts w:ascii="標楷體" w:eastAsia="標楷體" w:hAnsi="標楷體" w:cs="Times New Roman"/>
          <w:szCs w:val="24"/>
        </w:rPr>
        <w:t>以前年度歲入轉入數計4,768萬餘元，決算審核結果，審定實現數4,440萬餘元（93.13％）；減免（註銷）數15萬餘元（0.32％），主要係</w:t>
      </w:r>
      <w:r w:rsidRPr="00B957DB">
        <w:rPr>
          <w:rFonts w:ascii="標楷體" w:eastAsia="標楷體" w:hAnsi="標楷體" w:cs="Times New Roman" w:hint="eastAsia"/>
          <w:szCs w:val="24"/>
        </w:rPr>
        <w:t>安南區公所台灣電力公司輸變電促協金依</w:t>
      </w:r>
      <w:r w:rsidRPr="00B957DB">
        <w:rPr>
          <w:rFonts w:ascii="標楷體" w:eastAsia="標楷體" w:hAnsi="標楷體" w:cs="Times New Roman"/>
          <w:szCs w:val="24"/>
        </w:rPr>
        <w:t>核定項目結算金額</w:t>
      </w:r>
      <w:r w:rsidRPr="00B957DB">
        <w:rPr>
          <w:rFonts w:ascii="標楷體" w:eastAsia="標楷體" w:hAnsi="標楷體" w:cs="Times New Roman" w:hint="eastAsia"/>
          <w:szCs w:val="24"/>
        </w:rPr>
        <w:t>撥款</w:t>
      </w:r>
      <w:r w:rsidRPr="00B957DB">
        <w:rPr>
          <w:rFonts w:ascii="標楷體" w:eastAsia="標楷體" w:hAnsi="標楷體" w:cs="Times New Roman"/>
          <w:szCs w:val="24"/>
        </w:rPr>
        <w:t>；應收保留數312萬餘元（6.55％），主要係安</w:t>
      </w:r>
      <w:r w:rsidRPr="00B957DB">
        <w:rPr>
          <w:rFonts w:ascii="標楷體" w:eastAsia="標楷體" w:hAnsi="標楷體" w:cs="Times New Roman" w:hint="eastAsia"/>
          <w:szCs w:val="24"/>
        </w:rPr>
        <w:t>南區長安里活動中心拆除重建案中央補助款依工程進度核撥。</w:t>
      </w:r>
    </w:p>
    <w:p w14:paraId="3BAC0214"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color w:val="FF0000"/>
          <w:szCs w:val="24"/>
        </w:rPr>
      </w:pPr>
      <w:r w:rsidRPr="00B957DB">
        <w:rPr>
          <w:rFonts w:ascii="標楷體" w:eastAsia="標楷體" w:hAnsi="標楷體" w:cs="Times New Roman" w:hint="eastAsia"/>
          <w:szCs w:val="24"/>
        </w:rPr>
        <w:lastRenderedPageBreak/>
        <w:t>3.</w:t>
      </w:r>
      <w:r w:rsidRPr="00B957DB">
        <w:rPr>
          <w:rFonts w:ascii="標楷體" w:eastAsia="標楷體" w:hAnsi="標楷體"/>
          <w:kern w:val="0"/>
          <w:szCs w:val="24"/>
        </w:rPr>
        <w:t>歲出原編列預算數64億672萬餘元，經追加預算4,374萬餘元，並因</w:t>
      </w:r>
      <w:r w:rsidRPr="00B957DB">
        <w:rPr>
          <w:rFonts w:ascii="標楷體" w:eastAsia="標楷體" w:hAnsi="標楷體" w:hint="eastAsia"/>
          <w:kern w:val="0"/>
          <w:szCs w:val="24"/>
        </w:rPr>
        <w:t>辦理鹽水區多功能聯合里民活動中心等新建工程</w:t>
      </w:r>
      <w:r w:rsidRPr="00B957DB">
        <w:rPr>
          <w:rFonts w:ascii="標楷體" w:eastAsia="標楷體" w:hAnsi="標楷體"/>
          <w:kern w:val="0"/>
          <w:szCs w:val="24"/>
        </w:rPr>
        <w:t>，經動支第二預備金2,812萬餘元，暨因人事費不足，動支各類員工待遇準備463萬餘元，合計64億8,323萬餘元，決算審核結果，修正減列應付保留數350萬元，係</w:t>
      </w:r>
      <w:r w:rsidRPr="00B957DB">
        <w:rPr>
          <w:rFonts w:ascii="標楷體" w:eastAsia="標楷體" w:hAnsi="標楷體" w:hint="eastAsia"/>
          <w:kern w:val="0"/>
          <w:szCs w:val="24"/>
        </w:rPr>
        <w:t>永康區大灣里臨時活動中心新建工程經費經臺南市議會決議刪除</w:t>
      </w:r>
      <w:r w:rsidRPr="00B957DB">
        <w:rPr>
          <w:rFonts w:ascii="標楷體" w:eastAsia="標楷體" w:hAnsi="標楷體"/>
          <w:kern w:val="0"/>
          <w:szCs w:val="24"/>
        </w:rPr>
        <w:t>；審定實現數57億6,558萬餘元（88.93％），應付保留數3億9,524萬餘元（6.10％），保留原因詳「（一）計畫實施之查核」說明；合計決算審定數為61億6,083萬餘元，預算賸餘3億2,239萬餘元（4.97％），主要係</w:t>
      </w:r>
      <w:r w:rsidRPr="00B957DB">
        <w:rPr>
          <w:rFonts w:ascii="標楷體" w:eastAsia="標楷體" w:hAnsi="標楷體" w:hint="eastAsia"/>
          <w:kern w:val="0"/>
          <w:szCs w:val="24"/>
        </w:rPr>
        <w:t>人事費及各項經費結餘</w:t>
      </w:r>
      <w:r w:rsidRPr="00B957DB">
        <w:rPr>
          <w:rFonts w:ascii="標楷體" w:eastAsia="標楷體" w:hAnsi="標楷體"/>
          <w:kern w:val="0"/>
          <w:szCs w:val="24"/>
        </w:rPr>
        <w:t>。</w:t>
      </w:r>
    </w:p>
    <w:p w14:paraId="50D89A72"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color w:val="FF0000"/>
          <w:szCs w:val="24"/>
        </w:rPr>
      </w:pPr>
      <w:r w:rsidRPr="00B957DB">
        <w:rPr>
          <w:rFonts w:ascii="標楷體" w:eastAsia="標楷體" w:hAnsi="標楷體" w:cs="Times New Roman" w:hint="eastAsia"/>
          <w:szCs w:val="24"/>
        </w:rPr>
        <w:t>4.</w:t>
      </w:r>
      <w:r w:rsidRPr="00B957DB">
        <w:rPr>
          <w:rFonts w:ascii="標楷體" w:eastAsia="標楷體" w:hAnsi="標楷體"/>
          <w:kern w:val="0"/>
          <w:szCs w:val="24"/>
        </w:rPr>
        <w:t>以前年度歲出轉入數計5億4,356萬餘元，決算審核結果，審定實現數4億4,853萬餘元（82.52％）；減免（註銷）數688萬餘元（1.27％），主要係</w:t>
      </w:r>
      <w:r w:rsidRPr="00B957DB">
        <w:rPr>
          <w:rFonts w:ascii="標楷體" w:eastAsia="標楷體" w:hAnsi="標楷體" w:hint="eastAsia"/>
          <w:kern w:val="0"/>
          <w:szCs w:val="24"/>
        </w:rPr>
        <w:t>北區華德里活動中心新建工程等案經費結餘</w:t>
      </w:r>
      <w:r w:rsidRPr="00B957DB">
        <w:rPr>
          <w:rFonts w:ascii="標楷體" w:eastAsia="標楷體" w:hAnsi="標楷體"/>
          <w:kern w:val="0"/>
          <w:szCs w:val="24"/>
        </w:rPr>
        <w:t>；應付保留數8,814萬餘元（16.22％），主要係</w:t>
      </w:r>
      <w:r w:rsidRPr="00B957DB">
        <w:rPr>
          <w:rFonts w:ascii="標楷體" w:eastAsia="標楷體" w:hAnsi="標楷體" w:hint="eastAsia"/>
          <w:kern w:val="0"/>
          <w:szCs w:val="24"/>
        </w:rPr>
        <w:t>仁德區仁和仁愛里聯合活動中心興建工程等案仍待執行。</w:t>
      </w:r>
    </w:p>
    <w:p w14:paraId="20A9F7CF" w14:textId="77777777" w:rsidR="001B31C2" w:rsidRPr="00B957DB" w:rsidRDefault="001B31C2" w:rsidP="001B31C2">
      <w:pPr>
        <w:adjustRightInd w:val="0"/>
        <w:spacing w:beforeLines="50" w:before="180" w:line="460" w:lineRule="exact"/>
        <w:jc w:val="both"/>
        <w:outlineLvl w:val="4"/>
        <w:rPr>
          <w:rFonts w:ascii="標楷體" w:eastAsia="標楷體" w:hAnsi="標楷體" w:cs="Times New Roman"/>
          <w:b/>
          <w:bCs/>
          <w:sz w:val="32"/>
          <w:szCs w:val="32"/>
        </w:rPr>
      </w:pPr>
      <w:r w:rsidRPr="00B957DB">
        <w:rPr>
          <w:rFonts w:ascii="標楷體" w:eastAsia="標楷體" w:hAnsi="標楷體" w:cs="Times New Roman" w:hint="eastAsia"/>
          <w:b/>
          <w:bCs/>
          <w:sz w:val="32"/>
          <w:szCs w:val="32"/>
        </w:rPr>
        <w:t>二、附屬單位決算非營業部分</w:t>
      </w:r>
    </w:p>
    <w:p w14:paraId="3394855C"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民政局</w:t>
      </w:r>
      <w:r w:rsidRPr="00B957DB">
        <w:rPr>
          <w:rFonts w:ascii="標楷體" w:eastAsia="標楷體" w:hAnsi="標楷體" w:cs="Times New Roman"/>
          <w:szCs w:val="24"/>
        </w:rPr>
        <w:t>主管</w:t>
      </w:r>
      <w:r w:rsidRPr="00B957DB">
        <w:rPr>
          <w:rFonts w:ascii="標楷體" w:eastAsia="標楷體" w:hAnsi="標楷體" w:cs="Times New Roman" w:hint="eastAsia"/>
          <w:szCs w:val="24"/>
        </w:rPr>
        <w:t>有臺南市殯葬事業管理基金1個作業基金及臺南市安南區里建設獎勵基金1個特別收入基金。茲將</w:t>
      </w:r>
      <w:r w:rsidRPr="00B957DB">
        <w:rPr>
          <w:rFonts w:ascii="標楷體" w:eastAsia="標楷體" w:hAnsi="標楷體" w:cs="Times New Roman"/>
          <w:szCs w:val="24"/>
        </w:rPr>
        <w:t>113</w:t>
      </w:r>
      <w:r w:rsidRPr="00B957DB">
        <w:rPr>
          <w:rFonts w:ascii="標楷體" w:eastAsia="標楷體" w:hAnsi="標楷體" w:cs="Times New Roman" w:hint="eastAsia"/>
          <w:szCs w:val="24"/>
        </w:rPr>
        <w:t>年度決算審核結果說明如次：</w:t>
      </w:r>
    </w:p>
    <w:p w14:paraId="63CCE6FF" w14:textId="77777777" w:rsidR="001B31C2" w:rsidRPr="00B957DB" w:rsidRDefault="001B31C2" w:rsidP="001B31C2">
      <w:pPr>
        <w:adjustRightInd w:val="0"/>
        <w:spacing w:line="46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（一）計畫實施之查核</w:t>
      </w:r>
    </w:p>
    <w:p w14:paraId="46C6B6E7"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kern w:val="0"/>
          <w:szCs w:val="20"/>
        </w:rPr>
      </w:pPr>
      <w:r w:rsidRPr="00B957DB">
        <w:rPr>
          <w:rFonts w:ascii="標楷體" w:eastAsia="標楷體" w:hAnsi="標楷體" w:cs="Times New Roman"/>
          <w:szCs w:val="24"/>
        </w:rPr>
        <w:t>業務</w:t>
      </w:r>
      <w:r w:rsidRPr="00B957DB">
        <w:rPr>
          <w:rFonts w:ascii="標楷體" w:eastAsia="標楷體" w:hAnsi="標楷體" w:cs="Times New Roman" w:hint="eastAsia"/>
          <w:szCs w:val="24"/>
        </w:rPr>
        <w:t>（營運）計畫主要有辦理火化場、殯儀館、納骨塔（堂）及公墓等殯葬設施之經營與管理暨起掘許可證核發及</w:t>
      </w:r>
      <w:r w:rsidRPr="00B957DB">
        <w:rPr>
          <w:rFonts w:ascii="標楷體" w:eastAsia="標楷體" w:hAnsi="標楷體" w:cs="Times New Roman"/>
          <w:szCs w:val="24"/>
        </w:rPr>
        <w:t>補助城西等11里辦理</w:t>
      </w:r>
      <w:r w:rsidRPr="00B957DB">
        <w:rPr>
          <w:rFonts w:ascii="標楷體" w:eastAsia="標楷體" w:hAnsi="標楷體" w:cs="Times New Roman" w:hint="eastAsia"/>
          <w:szCs w:val="24"/>
        </w:rPr>
        <w:t>各項建設及敦親睦鄰經費</w:t>
      </w:r>
      <w:r w:rsidRPr="00B957DB">
        <w:rPr>
          <w:rFonts w:ascii="標楷體" w:eastAsia="標楷體" w:hAnsi="標楷體" w:cs="Times New Roman"/>
          <w:szCs w:val="24"/>
        </w:rPr>
        <w:t>等7</w:t>
      </w:r>
      <w:r w:rsidRPr="00B957DB">
        <w:rPr>
          <w:rFonts w:ascii="標楷體" w:eastAsia="標楷體" w:hAnsi="標楷體" w:cs="Times New Roman" w:hint="eastAsia"/>
          <w:szCs w:val="24"/>
        </w:rPr>
        <w:t>項，實施結果，實際數同原預計數者1項，較原預計數增加者</w:t>
      </w:r>
      <w:r w:rsidRPr="00B957DB">
        <w:rPr>
          <w:rFonts w:ascii="標楷體" w:eastAsia="標楷體" w:hAnsi="標楷體" w:cs="Times New Roman"/>
          <w:szCs w:val="24"/>
        </w:rPr>
        <w:t>4</w:t>
      </w:r>
      <w:r w:rsidRPr="00B957DB">
        <w:rPr>
          <w:rFonts w:ascii="標楷體" w:eastAsia="標楷體" w:hAnsi="標楷體" w:cs="Times New Roman" w:hint="eastAsia"/>
          <w:szCs w:val="24"/>
        </w:rPr>
        <w:t>項，減少者</w:t>
      </w:r>
      <w:r w:rsidRPr="00B957DB">
        <w:rPr>
          <w:rFonts w:ascii="標楷體" w:eastAsia="標楷體" w:hAnsi="標楷體" w:cs="Times New Roman"/>
          <w:szCs w:val="24"/>
        </w:rPr>
        <w:t>2</w:t>
      </w:r>
      <w:r w:rsidRPr="00B957DB">
        <w:rPr>
          <w:rFonts w:ascii="標楷體" w:eastAsia="標楷體" w:hAnsi="標楷體" w:cs="Times New Roman" w:hint="eastAsia"/>
          <w:szCs w:val="24"/>
        </w:rPr>
        <w:t>項，主要係民眾申請火化場殯葬設施案件較預計減少所致</w:t>
      </w:r>
      <w:r w:rsidRPr="00B957DB">
        <w:rPr>
          <w:rFonts w:ascii="標楷體" w:eastAsia="標楷體" w:hAnsi="標楷體" w:cs="Times New Roman"/>
          <w:szCs w:val="24"/>
        </w:rPr>
        <w:t>。</w:t>
      </w:r>
    </w:p>
    <w:p w14:paraId="506395D5" w14:textId="77777777" w:rsidR="001B31C2" w:rsidRPr="00B957DB" w:rsidRDefault="001B31C2" w:rsidP="001B31C2">
      <w:pPr>
        <w:adjustRightInd w:val="0"/>
        <w:spacing w:line="46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（二）餘絀之審定</w:t>
      </w:r>
    </w:p>
    <w:p w14:paraId="1777E506" w14:textId="77777777" w:rsidR="001B31C2" w:rsidRPr="00B957DB" w:rsidRDefault="001B31C2" w:rsidP="001B31C2">
      <w:pPr>
        <w:widowControl/>
        <w:adjustRightInd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b/>
          <w:szCs w:val="24"/>
        </w:rPr>
        <w:t>1.作業基金：</w:t>
      </w:r>
      <w:r w:rsidRPr="00B957DB">
        <w:rPr>
          <w:rFonts w:ascii="標楷體" w:eastAsia="標楷體" w:hAnsi="標楷體" w:cs="Times New Roman"/>
          <w:szCs w:val="24"/>
        </w:rPr>
        <w:t>決算</w:t>
      </w:r>
      <w:r w:rsidRPr="00B957DB">
        <w:rPr>
          <w:rFonts w:ascii="標楷體" w:eastAsia="標楷體" w:hAnsi="標楷體" w:cs="Times New Roman" w:hint="eastAsia"/>
          <w:szCs w:val="24"/>
        </w:rPr>
        <w:t>審核結果，審定賸餘1億</w:t>
      </w:r>
      <w:r w:rsidRPr="00B957DB">
        <w:rPr>
          <w:rFonts w:ascii="標楷體" w:eastAsia="標楷體" w:hAnsi="標楷體" w:cs="Times New Roman"/>
          <w:szCs w:val="24"/>
        </w:rPr>
        <w:t>384</w:t>
      </w:r>
      <w:r w:rsidRPr="00B957DB">
        <w:rPr>
          <w:rFonts w:ascii="標楷體" w:eastAsia="標楷體" w:hAnsi="標楷體" w:cs="Times New Roman" w:hint="eastAsia"/>
          <w:szCs w:val="24"/>
        </w:rPr>
        <w:t>萬餘元，較預算賸餘</w:t>
      </w:r>
      <w:r w:rsidRPr="00B957DB">
        <w:rPr>
          <w:rFonts w:ascii="標楷體" w:eastAsia="標楷體" w:hAnsi="標楷體" w:cs="Times New Roman"/>
          <w:szCs w:val="24"/>
        </w:rPr>
        <w:t>3,372</w:t>
      </w:r>
      <w:r w:rsidRPr="00B957DB">
        <w:rPr>
          <w:rFonts w:ascii="標楷體" w:eastAsia="標楷體" w:hAnsi="標楷體" w:cs="Times New Roman" w:hint="eastAsia"/>
          <w:szCs w:val="24"/>
        </w:rPr>
        <w:t>萬餘元，增加</w:t>
      </w:r>
      <w:r w:rsidRPr="00B957DB">
        <w:rPr>
          <w:rFonts w:ascii="標楷體" w:eastAsia="標楷體" w:hAnsi="標楷體" w:cs="Times New Roman"/>
          <w:szCs w:val="24"/>
        </w:rPr>
        <w:t>7,012</w:t>
      </w:r>
      <w:r w:rsidRPr="00B957DB">
        <w:rPr>
          <w:rFonts w:ascii="標楷體" w:eastAsia="標楷體" w:hAnsi="標楷體" w:cs="Times New Roman" w:hint="eastAsia"/>
          <w:szCs w:val="24"/>
        </w:rPr>
        <w:t>萬餘元，約</w:t>
      </w:r>
      <w:r w:rsidRPr="00B957DB">
        <w:rPr>
          <w:rFonts w:ascii="標楷體" w:eastAsia="標楷體" w:hAnsi="標楷體" w:cs="Times New Roman"/>
          <w:szCs w:val="24"/>
        </w:rPr>
        <w:t>207.97</w:t>
      </w:r>
      <w:r w:rsidRPr="00B957DB">
        <w:rPr>
          <w:rFonts w:ascii="標楷體" w:eastAsia="標楷體" w:hAnsi="標楷體" w:cs="Times New Roman" w:hint="eastAsia"/>
          <w:szCs w:val="24"/>
        </w:rPr>
        <w:t>％</w:t>
      </w:r>
      <w:r w:rsidRPr="00B957DB">
        <w:rPr>
          <w:rFonts w:ascii="標楷體" w:eastAsia="標楷體" w:hAnsi="標楷體"/>
          <w:szCs w:val="24"/>
        </w:rPr>
        <w:t>，</w:t>
      </w:r>
      <w:r w:rsidRPr="00B957DB">
        <w:rPr>
          <w:rFonts w:ascii="標楷體" w:eastAsia="標楷體" w:hAnsi="標楷體" w:hint="eastAsia"/>
          <w:szCs w:val="24"/>
        </w:rPr>
        <w:t>主要係納骨塔（堂）牌位申請件數較預計增加，勞務收入增加所致。</w:t>
      </w:r>
    </w:p>
    <w:p w14:paraId="6D99C615" w14:textId="77777777" w:rsidR="001B31C2" w:rsidRPr="00B957DB" w:rsidRDefault="001B31C2" w:rsidP="001B31C2">
      <w:pPr>
        <w:widowControl/>
        <w:adjustRightInd w:val="0"/>
        <w:spacing w:line="460" w:lineRule="exact"/>
        <w:ind w:firstLineChars="200" w:firstLine="480"/>
        <w:jc w:val="both"/>
        <w:rPr>
          <w:rFonts w:ascii="標楷體" w:eastAsia="標楷體" w:hAnsi="標楷體"/>
        </w:rPr>
      </w:pPr>
      <w:r w:rsidRPr="00B957DB">
        <w:rPr>
          <w:rFonts w:ascii="標楷體" w:eastAsia="標楷體" w:hAnsi="標楷體" w:cs="Times New Roman" w:hint="eastAsia"/>
          <w:b/>
          <w:szCs w:val="24"/>
        </w:rPr>
        <w:t>2.特別收入基金：</w:t>
      </w:r>
      <w:r w:rsidRPr="00B957DB">
        <w:rPr>
          <w:rFonts w:ascii="標楷體" w:eastAsia="標楷體" w:hAnsi="標楷體" w:cs="Times New Roman"/>
          <w:szCs w:val="24"/>
        </w:rPr>
        <w:t>決算</w:t>
      </w:r>
      <w:r w:rsidRPr="00B957DB">
        <w:rPr>
          <w:rFonts w:ascii="標楷體" w:eastAsia="標楷體" w:hAnsi="標楷體" w:cs="Times New Roman" w:hint="eastAsia"/>
          <w:szCs w:val="24"/>
        </w:rPr>
        <w:t>審核結果，審定</w:t>
      </w:r>
      <w:r w:rsidRPr="00B957DB">
        <w:rPr>
          <w:rFonts w:ascii="標楷體" w:eastAsia="標楷體" w:hAnsi="標楷體" w:hint="eastAsia"/>
        </w:rPr>
        <w:t>賸餘</w:t>
      </w:r>
      <w:r w:rsidRPr="00B957DB">
        <w:rPr>
          <w:rFonts w:ascii="標楷體" w:eastAsia="標楷體" w:hAnsi="標楷體"/>
        </w:rPr>
        <w:t>1</w:t>
      </w:r>
      <w:r w:rsidRPr="00B957DB">
        <w:rPr>
          <w:rFonts w:ascii="標楷體" w:eastAsia="標楷體" w:hAnsi="標楷體" w:hint="eastAsia"/>
        </w:rPr>
        <w:t>萬餘元，較預算增加賸餘</w:t>
      </w:r>
      <w:r w:rsidRPr="00B957DB">
        <w:rPr>
          <w:rFonts w:ascii="標楷體" w:eastAsia="標楷體" w:hAnsi="標楷體"/>
        </w:rPr>
        <w:t>1</w:t>
      </w:r>
      <w:r w:rsidRPr="00B957DB">
        <w:rPr>
          <w:rFonts w:ascii="標楷體" w:eastAsia="標楷體" w:hAnsi="標楷體" w:hint="eastAsia"/>
        </w:rPr>
        <w:t>萬餘元，主要係銀行利息收入較預計增加所致。</w:t>
      </w:r>
    </w:p>
    <w:p w14:paraId="3F510898" w14:textId="77777777" w:rsidR="001B31C2" w:rsidRPr="00B957DB" w:rsidRDefault="001B31C2" w:rsidP="001B31C2">
      <w:pPr>
        <w:adjustRightInd w:val="0"/>
        <w:spacing w:beforeLines="50" w:before="180" w:line="460" w:lineRule="exact"/>
        <w:contextualSpacing/>
        <w:jc w:val="both"/>
        <w:outlineLvl w:val="4"/>
        <w:rPr>
          <w:rFonts w:ascii="標楷體" w:eastAsia="標楷體" w:hAnsi="標楷體" w:cs="Times New Roman"/>
          <w:b/>
          <w:bCs/>
          <w:sz w:val="32"/>
          <w:szCs w:val="32"/>
        </w:rPr>
      </w:pPr>
      <w:r w:rsidRPr="00B957DB">
        <w:rPr>
          <w:rFonts w:ascii="標楷體" w:eastAsia="標楷體" w:hAnsi="標楷體" w:cs="Times New Roman" w:hint="eastAsia"/>
          <w:b/>
          <w:bCs/>
          <w:sz w:val="32"/>
          <w:szCs w:val="32"/>
          <w:lang w:eastAsia="zh-HK"/>
        </w:rPr>
        <w:t>三</w:t>
      </w:r>
      <w:r w:rsidRPr="00B957DB">
        <w:rPr>
          <w:rFonts w:ascii="標楷體" w:eastAsia="標楷體" w:hAnsi="標楷體" w:cs="Times New Roman" w:hint="eastAsia"/>
          <w:b/>
          <w:bCs/>
          <w:sz w:val="32"/>
          <w:szCs w:val="32"/>
        </w:rPr>
        <w:t>、重要審核意見</w:t>
      </w:r>
    </w:p>
    <w:p w14:paraId="22C37787" w14:textId="77777777" w:rsidR="001B31C2" w:rsidRPr="00B957DB" w:rsidRDefault="001B31C2" w:rsidP="001B31C2">
      <w:pPr>
        <w:overflowPunct w:val="0"/>
        <w:spacing w:line="460" w:lineRule="exact"/>
        <w:ind w:firstLineChars="200" w:firstLine="561"/>
        <w:jc w:val="both"/>
        <w:rPr>
          <w:rFonts w:ascii="標楷體" w:eastAsia="標楷體" w:hAnsi="標楷體"/>
          <w:b/>
          <w:sz w:val="28"/>
          <w:szCs w:val="28"/>
        </w:rPr>
      </w:pPr>
      <w:r w:rsidRPr="00B957DB">
        <w:rPr>
          <w:rFonts w:ascii="標楷體" w:eastAsia="標楷體" w:hAnsi="標楷體" w:hint="eastAsia"/>
          <w:b/>
          <w:sz w:val="28"/>
          <w:szCs w:val="28"/>
        </w:rPr>
        <w:t>（一）為提升戶政便民服務績效，提供線上預約等</w:t>
      </w:r>
      <w:r w:rsidRPr="00B957DB">
        <w:rPr>
          <w:rFonts w:ascii="標楷體" w:eastAsia="標楷體" w:hAnsi="標楷體"/>
          <w:b/>
          <w:sz w:val="28"/>
          <w:szCs w:val="28"/>
        </w:rPr>
        <w:t>多項便民服務措施</w:t>
      </w:r>
      <w:r w:rsidRPr="00B957DB">
        <w:rPr>
          <w:rFonts w:ascii="標楷體" w:eastAsia="標楷體" w:hAnsi="標楷體" w:hint="eastAsia"/>
          <w:b/>
          <w:sz w:val="28"/>
          <w:szCs w:val="28"/>
        </w:rPr>
        <w:t>，惟未顯示</w:t>
      </w:r>
      <w:r w:rsidRPr="00B957DB">
        <w:rPr>
          <w:rFonts w:ascii="標楷體" w:eastAsia="標楷體" w:hAnsi="標楷體"/>
          <w:b/>
          <w:sz w:val="28"/>
          <w:szCs w:val="28"/>
        </w:rPr>
        <w:t>現場等候人數資訊</w:t>
      </w:r>
      <w:r w:rsidRPr="00B957DB">
        <w:rPr>
          <w:rFonts w:ascii="標楷體" w:eastAsia="標楷體" w:hAnsi="標楷體" w:hint="eastAsia"/>
          <w:b/>
          <w:sz w:val="28"/>
          <w:szCs w:val="28"/>
        </w:rPr>
        <w:t>，民眾臨櫃等候時間過長，且未提供民眾掃碼支付之繳費選擇，又規費</w:t>
      </w:r>
      <w:r w:rsidRPr="00B957DB">
        <w:rPr>
          <w:rFonts w:ascii="標楷體" w:eastAsia="標楷體" w:hAnsi="標楷體"/>
          <w:b/>
          <w:sz w:val="28"/>
          <w:szCs w:val="28"/>
        </w:rPr>
        <w:t>收據以紙本列印</w:t>
      </w:r>
      <w:r w:rsidRPr="00B957DB">
        <w:rPr>
          <w:rFonts w:ascii="標楷體" w:eastAsia="標楷體" w:hAnsi="標楷體" w:hint="eastAsia"/>
          <w:b/>
          <w:sz w:val="28"/>
          <w:szCs w:val="28"/>
        </w:rPr>
        <w:t>，影響節能減碳目標之達成等，有待檢討改善。</w:t>
      </w:r>
    </w:p>
    <w:p w14:paraId="3FCD3462" w14:textId="77777777" w:rsidR="001B31C2" w:rsidRPr="00B957DB" w:rsidRDefault="001B31C2" w:rsidP="00F9431D">
      <w:pPr>
        <w:overflowPunct w:val="0"/>
        <w:spacing w:line="470" w:lineRule="exact"/>
        <w:ind w:firstLineChars="200" w:firstLine="480"/>
        <w:jc w:val="both"/>
        <w:rPr>
          <w:rFonts w:ascii="標楷體" w:eastAsia="標楷體" w:hAnsi="標楷體"/>
        </w:rPr>
      </w:pPr>
      <w:r w:rsidRPr="00B957DB">
        <w:rPr>
          <w:rFonts w:ascii="標楷體" w:eastAsia="標楷體" w:hAnsi="標楷體" w:hint="eastAsia"/>
        </w:rPr>
        <w:t>該局為達成簡政便民、加強行政效率及提供民眾多元戶政服務等目標，於轄內設置18個戶政事務所，37個辦公處，採單一窗口受理，「全程服務，一次完成」，除受理一般戶政案件，亦推動跨</w:t>
      </w:r>
      <w:r w:rsidRPr="00B957DB">
        <w:rPr>
          <w:rFonts w:ascii="標楷體" w:eastAsia="標楷體" w:hAnsi="標楷體" w:hint="eastAsia"/>
        </w:rPr>
        <w:lastRenderedPageBreak/>
        <w:t>機關服務，以提升便民服務績效；另</w:t>
      </w:r>
      <w:r w:rsidRPr="00B957DB">
        <w:rPr>
          <w:rFonts w:ascii="標楷體" w:eastAsia="標楷體" w:hAnsi="標楷體"/>
        </w:rPr>
        <w:t>內政部建置「網路預約戶政登記服務」，</w:t>
      </w:r>
      <w:r w:rsidRPr="00B957DB">
        <w:rPr>
          <w:rFonts w:ascii="標楷體" w:eastAsia="標楷體" w:hAnsi="標楷體" w:hint="eastAsia"/>
        </w:rPr>
        <w:t>民眾透過網際網路，預約申辦相關戶政業務，以</w:t>
      </w:r>
      <w:r w:rsidRPr="00B957DB">
        <w:rPr>
          <w:rFonts w:ascii="標楷體" w:eastAsia="標楷體" w:hAnsi="標楷體"/>
        </w:rPr>
        <w:t>節省臨櫃等待時間</w:t>
      </w:r>
      <w:r w:rsidRPr="00B957DB">
        <w:rPr>
          <w:rFonts w:ascii="標楷體" w:eastAsia="標楷體" w:hAnsi="標楷體" w:hint="eastAsia"/>
        </w:rPr>
        <w:t>。</w:t>
      </w:r>
      <w:r w:rsidRPr="00B957DB">
        <w:rPr>
          <w:rFonts w:ascii="標楷體" w:eastAsia="標楷體" w:hAnsi="標楷體"/>
        </w:rPr>
        <w:t>11</w:t>
      </w:r>
      <w:r w:rsidRPr="00B957DB">
        <w:rPr>
          <w:rFonts w:ascii="標楷體" w:eastAsia="標楷體" w:hAnsi="標楷體" w:hint="eastAsia"/>
        </w:rPr>
        <w:t>3年度該局於「戶政業務」科目項下編列預算計</w:t>
      </w:r>
      <w:r w:rsidRPr="00B957DB">
        <w:rPr>
          <w:rFonts w:ascii="標楷體" w:eastAsia="標楷體" w:hAnsi="標楷體"/>
        </w:rPr>
        <w:t>2</w:t>
      </w:r>
      <w:r w:rsidRPr="00B957DB">
        <w:rPr>
          <w:rFonts w:ascii="標楷體" w:eastAsia="標楷體" w:hAnsi="標楷體" w:hint="eastAsia"/>
        </w:rPr>
        <w:t>億</w:t>
      </w:r>
      <w:r w:rsidRPr="00B957DB">
        <w:rPr>
          <w:rFonts w:ascii="標楷體" w:eastAsia="標楷體" w:hAnsi="標楷體"/>
        </w:rPr>
        <w:t>7</w:t>
      </w:r>
      <w:r w:rsidRPr="00B957DB">
        <w:rPr>
          <w:rFonts w:ascii="標楷體" w:eastAsia="標楷體" w:hAnsi="標楷體" w:hint="eastAsia"/>
        </w:rPr>
        <w:t>,</w:t>
      </w:r>
      <w:r w:rsidRPr="00B957DB">
        <w:rPr>
          <w:rFonts w:ascii="標楷體" w:eastAsia="標楷體" w:hAnsi="標楷體"/>
        </w:rPr>
        <w:t>482</w:t>
      </w:r>
      <w:r w:rsidRPr="00B957DB">
        <w:rPr>
          <w:rFonts w:ascii="標楷體" w:eastAsia="標楷體" w:hAnsi="標楷體" w:hint="eastAsia"/>
        </w:rPr>
        <w:t>萬餘元，執行數</w:t>
      </w:r>
      <w:r w:rsidRPr="00B957DB">
        <w:rPr>
          <w:rFonts w:ascii="標楷體" w:eastAsia="標楷體" w:hAnsi="標楷體"/>
        </w:rPr>
        <w:t>2</w:t>
      </w:r>
      <w:r w:rsidRPr="00B957DB">
        <w:rPr>
          <w:rFonts w:ascii="標楷體" w:eastAsia="標楷體" w:hAnsi="標楷體" w:hint="eastAsia"/>
        </w:rPr>
        <w:t>億</w:t>
      </w:r>
      <w:r w:rsidRPr="00B957DB">
        <w:rPr>
          <w:rFonts w:ascii="標楷體" w:eastAsia="標楷體" w:hAnsi="標楷體"/>
        </w:rPr>
        <w:t>3</w:t>
      </w:r>
      <w:r w:rsidRPr="00B957DB">
        <w:rPr>
          <w:rFonts w:ascii="標楷體" w:eastAsia="標楷體" w:hAnsi="標楷體" w:hint="eastAsia"/>
        </w:rPr>
        <w:t>,</w:t>
      </w:r>
      <w:r w:rsidRPr="00B957DB">
        <w:rPr>
          <w:rFonts w:ascii="標楷體" w:eastAsia="標楷體" w:hAnsi="標楷體"/>
        </w:rPr>
        <w:t>417</w:t>
      </w:r>
      <w:r w:rsidRPr="00B957DB">
        <w:rPr>
          <w:rFonts w:ascii="標楷體" w:eastAsia="標楷體" w:hAnsi="標楷體" w:hint="eastAsia"/>
        </w:rPr>
        <w:t>萬餘元，執行率8</w:t>
      </w:r>
      <w:r w:rsidRPr="00B957DB">
        <w:rPr>
          <w:rFonts w:ascii="標楷體" w:eastAsia="標楷體" w:hAnsi="標楷體"/>
        </w:rPr>
        <w:t>5.21</w:t>
      </w:r>
      <w:r w:rsidRPr="00B957DB">
        <w:rPr>
          <w:rFonts w:ascii="標楷體" w:eastAsia="標楷體" w:hAnsi="標楷體" w:hint="eastAsia"/>
        </w:rPr>
        <w:t>％。經查其執行情形，核有：1</w:t>
      </w:r>
      <w:r w:rsidRPr="00B957DB">
        <w:rPr>
          <w:rFonts w:ascii="標楷體" w:eastAsia="標楷體" w:hAnsi="標楷體"/>
        </w:rPr>
        <w:t>.</w:t>
      </w:r>
      <w:r w:rsidRPr="00B957DB">
        <w:rPr>
          <w:rFonts w:ascii="標楷體" w:eastAsia="標楷體" w:hAnsi="標楷體" w:hint="eastAsia"/>
        </w:rPr>
        <w:t>戶政事務所考量業務量及人力配置，開放網路預約之戶政登記項目計1</w:t>
      </w:r>
      <w:r w:rsidRPr="00B957DB">
        <w:rPr>
          <w:rFonts w:ascii="標楷體" w:eastAsia="標楷體" w:hAnsi="標楷體"/>
        </w:rPr>
        <w:t>2</w:t>
      </w:r>
      <w:r w:rsidRPr="00B957DB">
        <w:rPr>
          <w:rFonts w:ascii="標楷體" w:eastAsia="標楷體" w:hAnsi="標楷體" w:hint="eastAsia"/>
        </w:rPr>
        <w:t>項至3</w:t>
      </w:r>
      <w:r w:rsidRPr="00B957DB">
        <w:rPr>
          <w:rFonts w:ascii="標楷體" w:eastAsia="標楷體" w:hAnsi="標楷體"/>
        </w:rPr>
        <w:t>6</w:t>
      </w:r>
      <w:r w:rsidRPr="00B957DB">
        <w:rPr>
          <w:rFonts w:ascii="標楷體" w:eastAsia="標楷體" w:hAnsi="標楷體" w:hint="eastAsia"/>
        </w:rPr>
        <w:t>項不等，未開放預約或線上申辦項目，則須臨櫃辦理，因戶政事務所未提供線上櫃檯等候人數查詢服務，致屢有民眾陳情等候時間過長，有待</w:t>
      </w:r>
      <w:r w:rsidRPr="00B957DB">
        <w:rPr>
          <w:rFonts w:ascii="標楷體" w:eastAsia="標楷體" w:hAnsi="標楷體"/>
        </w:rPr>
        <w:t>建置戶政櫃檯等待人數查詢及線上取號系統</w:t>
      </w:r>
      <w:r w:rsidRPr="00B957DB">
        <w:rPr>
          <w:rFonts w:ascii="標楷體" w:eastAsia="標楷體" w:hAnsi="標楷體" w:hint="eastAsia"/>
        </w:rPr>
        <w:t>，提供民眾「等待人數」之即時資訊，以</w:t>
      </w:r>
      <w:r w:rsidRPr="00B957DB">
        <w:rPr>
          <w:rFonts w:ascii="標楷體" w:eastAsia="標楷體" w:hAnsi="標楷體"/>
        </w:rPr>
        <w:t>有效分流人潮</w:t>
      </w:r>
      <w:r w:rsidRPr="00B957DB">
        <w:rPr>
          <w:rFonts w:ascii="標楷體" w:eastAsia="標楷體" w:hAnsi="標楷體" w:hint="eastAsia"/>
        </w:rPr>
        <w:t>；</w:t>
      </w:r>
      <w:r w:rsidRPr="00B957DB">
        <w:rPr>
          <w:rFonts w:ascii="標楷體" w:eastAsia="標楷體" w:hAnsi="標楷體"/>
        </w:rPr>
        <w:t>2.</w:t>
      </w:r>
      <w:r w:rsidRPr="00B957DB">
        <w:rPr>
          <w:rFonts w:ascii="標楷體" w:eastAsia="標楷體" w:hAnsi="標楷體" w:hint="eastAsia"/>
        </w:rPr>
        <w:t>因應電子支付普及化，陸續提供多元支付方式供民眾繳費，惟各戶政事務所提供之行動支付僅限感應式支付方式（須持支援NFC功能之手機，透過APP綁定信用卡進行付款），未包含</w:t>
      </w:r>
      <w:r w:rsidRPr="00B957DB">
        <w:rPr>
          <w:rFonts w:ascii="標楷體" w:eastAsia="標楷體" w:hAnsi="標楷體"/>
        </w:rPr>
        <w:t xml:space="preserve">掃描商家提供QR </w:t>
      </w:r>
      <w:r w:rsidRPr="00B957DB">
        <w:rPr>
          <w:rFonts w:ascii="標楷體" w:eastAsia="標楷體" w:hAnsi="標楷體" w:hint="eastAsia"/>
        </w:rPr>
        <w:t>C</w:t>
      </w:r>
      <w:r w:rsidRPr="00B957DB">
        <w:rPr>
          <w:rFonts w:ascii="標楷體" w:eastAsia="標楷體" w:hAnsi="標楷體"/>
        </w:rPr>
        <w:t>ode或條碼來完成交易</w:t>
      </w:r>
      <w:r w:rsidRPr="00B957DB">
        <w:rPr>
          <w:rFonts w:ascii="標楷體" w:eastAsia="標楷體" w:hAnsi="標楷體" w:hint="eastAsia"/>
        </w:rPr>
        <w:t>之掃碼式支付，為使未持有或不使用信用卡</w:t>
      </w:r>
      <w:r w:rsidRPr="00B957DB">
        <w:rPr>
          <w:rFonts w:ascii="標楷體" w:eastAsia="標楷體" w:hAnsi="標楷體" w:cs="新細明體"/>
          <w:bCs/>
          <w:noProof/>
        </w:rPr>
        <mc:AlternateContent>
          <mc:Choice Requires="wps">
            <w:drawing>
              <wp:anchor distT="0" distB="0" distL="114300" distR="114300" simplePos="0" relativeHeight="251683840" behindDoc="0" locked="0" layoutInCell="1" allowOverlap="1" wp14:anchorId="0C6324C2" wp14:editId="5285DFCC">
                <wp:simplePos x="0" y="0"/>
                <wp:positionH relativeFrom="margin">
                  <wp:posOffset>3892550</wp:posOffset>
                </wp:positionH>
                <wp:positionV relativeFrom="margin">
                  <wp:posOffset>2913380</wp:posOffset>
                </wp:positionV>
                <wp:extent cx="2400300" cy="3215640"/>
                <wp:effectExtent l="0" t="0" r="0" b="381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215640"/>
                        </a:xfrm>
                        <a:prstGeom prst="rect">
                          <a:avLst/>
                        </a:prstGeom>
                        <a:noFill/>
                        <a:ln w="9525">
                          <a:noFill/>
                          <a:miter lim="800000"/>
                          <a:headEnd/>
                          <a:tailEnd/>
                        </a:ln>
                      </wps:spPr>
                      <wps:txbx>
                        <w:txbxContent>
                          <w:p w14:paraId="3D57DE42" w14:textId="77777777" w:rsidR="001B31C2" w:rsidRDefault="001B31C2" w:rsidP="001B31C2">
                            <w:pPr>
                              <w:ind w:left="142" w:hangingChars="59" w:hanging="142"/>
                            </w:pPr>
                            <w:r>
                              <w:rPr>
                                <w:noProof/>
                              </w:rPr>
                              <w:drawing>
                                <wp:inline distT="0" distB="0" distL="0" distR="0" wp14:anchorId="1954F6CC" wp14:editId="6B8CAF92">
                                  <wp:extent cx="2137410" cy="2647977"/>
                                  <wp:effectExtent l="38100" t="38100" r="53340" b="3810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8">
                                            <a:extLst>
                                              <a:ext uri="{28A0092B-C50C-407E-A947-70E740481C1C}">
                                                <a14:useLocalDpi xmlns:a14="http://schemas.microsoft.com/office/drawing/2010/main" val="0"/>
                                              </a:ext>
                                            </a:extLst>
                                          </a:blip>
                                          <a:srcRect t="4976" b="4976"/>
                                          <a:stretch>
                                            <a:fillRect/>
                                          </a:stretch>
                                        </pic:blipFill>
                                        <pic:spPr>
                                          <a:xfrm>
                                            <a:off x="0" y="0"/>
                                            <a:ext cx="2138153" cy="2648897"/>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p>
                          <w:p w14:paraId="6EF66FA7" w14:textId="2A10D140" w:rsidR="001B31C2" w:rsidRPr="00086FA8" w:rsidRDefault="001B31C2" w:rsidP="001B31C2">
                            <w:pPr>
                              <w:spacing w:line="240" w:lineRule="exact"/>
                              <w:ind w:left="142" w:hangingChars="59" w:hanging="142"/>
                              <w:jc w:val="center"/>
                              <w:rPr>
                                <w:rFonts w:ascii="標楷體" w:eastAsia="標楷體" w:hAnsi="標楷體"/>
                                <w:b/>
                              </w:rPr>
                            </w:pPr>
                            <w:r>
                              <w:rPr>
                                <w:rFonts w:ascii="標楷體" w:eastAsia="標楷體" w:hAnsi="標楷體" w:hint="eastAsia"/>
                                <w:b/>
                              </w:rPr>
                              <w:t>掃碼支付文宣</w:t>
                            </w:r>
                          </w:p>
                          <w:p w14:paraId="7F264629" w14:textId="77777777" w:rsidR="001B31C2" w:rsidRPr="000F3907" w:rsidRDefault="001B31C2" w:rsidP="001B31C2">
                            <w:pPr>
                              <w:spacing w:line="240" w:lineRule="exact"/>
                              <w:ind w:left="106" w:hangingChars="59" w:hanging="106"/>
                              <w:jc w:val="center"/>
                              <w:rPr>
                                <w:rFonts w:ascii="標楷體" w:eastAsia="標楷體" w:hAnsi="標楷體" w:cs="新細明體"/>
                                <w:b/>
                                <w:noProof/>
                                <w:kern w:val="0"/>
                              </w:rPr>
                            </w:pPr>
                            <w:r w:rsidRPr="001B4CE0">
                              <w:rPr>
                                <w:rFonts w:ascii="標楷體" w:eastAsia="標楷體" w:hAnsi="標楷體" w:hint="eastAsia"/>
                                <w:sz w:val="18"/>
                              </w:rPr>
                              <w:t>（圖片來源：</w:t>
                            </w:r>
                            <w:r>
                              <w:rPr>
                                <w:rFonts w:ascii="標楷體" w:eastAsia="標楷體" w:hAnsi="標楷體" w:hint="eastAsia"/>
                                <w:sz w:val="18"/>
                              </w:rPr>
                              <w:t>南市戶政元氣站臉書</w:t>
                            </w:r>
                            <w:r w:rsidRPr="001B4CE0">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324C2" id="_x0000_s1069" type="#_x0000_t202" style="position:absolute;left:0;text-align:left;margin-left:306.5pt;margin-top:229.4pt;width:189pt;height:253.2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L/MJwIAAAEEAAAOAAAAZHJzL2Uyb0RvYy54bWysU12O0zAQfkfiDpbfadK03Z+o6WrZZRHS&#10;8iMtHMB1nMbC9hjbbVIugMQBlmcOwAE40O45GDttqeANkQfLk/F8nu+bz/OLXiuyEc5LMBUdj3JK&#10;hOFQS7Oq6If3N8/OKPGBmZopMKKiW+HpxeLpk3lnS1FAC6oWjiCI8WVnK9qGYMss87wVmvkRWGEw&#10;2YDTLGDoVlntWIfoWmVFnp9kHbjaOuDCe/x7PSTpIuE3jeDhbdN4EYiqKPYW0urSuoxrtpizcuWY&#10;bSXftcH+oQvNpMFLD1DXLDCydvIvKC25Aw9NGHHQGTSN5CJxQDbj/A82dy2zInFBcbw9yOT/Hyx/&#10;s3nniKwrOslPKTFM45Ae7788/Pj2eP/z4ftXUkSNOutLPHpn8XDon0OPs058vb0F/tETA1ctMytx&#10;6Rx0rWA19jiOldlR6YDjI8iyew01XsXWARJQ3zgdBURJCKLjrLaH+Yg+EI4/i2meT3JMccxNivHs&#10;ZJommLFyX26dDy8FaBI3FXVogATPNrc+xHZYuT8SbzNwI5VKJlCGdBU9nxWzVHCU0TKgR5XUFT3L&#10;4ze4JrJ8YepUHJhUwx4vUGZHOzIdOId+2SeVi9O9nEuotyiEg8GT+IZw04L7TEmHfqyo/7RmTlCi&#10;XhkU83w8RbIkpGA6Oy0wcMeZ5XGGGY5QFQ2UDNurkEw/cL5E0RuZ5IjTGTrZ9Yw+Syrt3kQ08nGc&#10;Tv1+uYtfAAAA//8DAFBLAwQUAAYACAAAACEAPixi4+AAAAALAQAADwAAAGRycy9kb3ducmV2Lnht&#10;bEyPzU7DMBCE70i8g7VI3Kid0kRNGqdCIK4gyo/Umxtvk4h4HcVuE96e5URvuzuj2W/K7ex6ccYx&#10;dJ40JAsFAqn2tqNGw8f7890aRIiGrOk9oYYfDLCtrq9KU1g/0Rued7ERHEKhMBraGIdCylC36ExY&#10;+AGJtaMfnYm8jo20o5k43PVyqVQmnemIP7RmwMcW6+/dyWn4fDnuv1bqtXly6TD5WUlyudT69mZ+&#10;2ICIOMd/M/zhMzpUzHTwJ7JB9Bqy5J67RA2rdM0d2JHnCV8OPGTpEmRVyssO1S8AAAD//wMAUEsB&#10;Ai0AFAAGAAgAAAAhALaDOJL+AAAA4QEAABMAAAAAAAAAAAAAAAAAAAAAAFtDb250ZW50X1R5cGVz&#10;XS54bWxQSwECLQAUAAYACAAAACEAOP0h/9YAAACUAQAACwAAAAAAAAAAAAAAAAAvAQAAX3JlbHMv&#10;LnJlbHNQSwECLQAUAAYACAAAACEAz8S/zCcCAAABBAAADgAAAAAAAAAAAAAAAAAuAgAAZHJzL2Uy&#10;b0RvYy54bWxQSwECLQAUAAYACAAAACEAPixi4+AAAAALAQAADwAAAAAAAAAAAAAAAACBBAAAZHJz&#10;L2Rvd25yZXYueG1sUEsFBgAAAAAEAAQA8wAAAI4FAAAAAA==&#10;" filled="f" stroked="f">
                <v:textbox>
                  <w:txbxContent>
                    <w:p w14:paraId="3D57DE42" w14:textId="77777777" w:rsidR="001B31C2" w:rsidRDefault="001B31C2" w:rsidP="001B31C2">
                      <w:pPr>
                        <w:ind w:left="142" w:hangingChars="59" w:hanging="142"/>
                      </w:pPr>
                      <w:r>
                        <w:rPr>
                          <w:noProof/>
                        </w:rPr>
                        <w:drawing>
                          <wp:inline distT="0" distB="0" distL="0" distR="0" wp14:anchorId="1954F6CC" wp14:editId="6B8CAF92">
                            <wp:extent cx="2137410" cy="2647977"/>
                            <wp:effectExtent l="38100" t="38100" r="53340" b="3810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8">
                                      <a:extLst>
                                        <a:ext uri="{28A0092B-C50C-407E-A947-70E740481C1C}">
                                          <a14:useLocalDpi xmlns:a14="http://schemas.microsoft.com/office/drawing/2010/main" val="0"/>
                                        </a:ext>
                                      </a:extLst>
                                    </a:blip>
                                    <a:srcRect t="4976" b="4976"/>
                                    <a:stretch>
                                      <a:fillRect/>
                                    </a:stretch>
                                  </pic:blipFill>
                                  <pic:spPr>
                                    <a:xfrm>
                                      <a:off x="0" y="0"/>
                                      <a:ext cx="2138153" cy="2648897"/>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p>
                    <w:p w14:paraId="6EF66FA7" w14:textId="2A10D140" w:rsidR="001B31C2" w:rsidRPr="00086FA8" w:rsidRDefault="001B31C2" w:rsidP="001B31C2">
                      <w:pPr>
                        <w:spacing w:line="240" w:lineRule="exact"/>
                        <w:ind w:left="142" w:hangingChars="59" w:hanging="142"/>
                        <w:jc w:val="center"/>
                        <w:rPr>
                          <w:rFonts w:ascii="標楷體" w:eastAsia="標楷體" w:hAnsi="標楷體"/>
                          <w:b/>
                        </w:rPr>
                      </w:pPr>
                      <w:r>
                        <w:rPr>
                          <w:rFonts w:ascii="標楷體" w:eastAsia="標楷體" w:hAnsi="標楷體" w:hint="eastAsia"/>
                          <w:b/>
                        </w:rPr>
                        <w:t>掃碼支付文宣</w:t>
                      </w:r>
                    </w:p>
                    <w:p w14:paraId="7F264629" w14:textId="77777777" w:rsidR="001B31C2" w:rsidRPr="000F3907" w:rsidRDefault="001B31C2" w:rsidP="001B31C2">
                      <w:pPr>
                        <w:spacing w:line="240" w:lineRule="exact"/>
                        <w:ind w:left="106" w:hangingChars="59" w:hanging="106"/>
                        <w:jc w:val="center"/>
                        <w:rPr>
                          <w:rFonts w:ascii="標楷體" w:eastAsia="標楷體" w:hAnsi="標楷體" w:cs="新細明體"/>
                          <w:b/>
                          <w:noProof/>
                          <w:kern w:val="0"/>
                        </w:rPr>
                      </w:pPr>
                      <w:r w:rsidRPr="001B4CE0">
                        <w:rPr>
                          <w:rFonts w:ascii="標楷體" w:eastAsia="標楷體" w:hAnsi="標楷體" w:hint="eastAsia"/>
                          <w:sz w:val="18"/>
                        </w:rPr>
                        <w:t>（圖片來源：</w:t>
                      </w:r>
                      <w:r>
                        <w:rPr>
                          <w:rFonts w:ascii="標楷體" w:eastAsia="標楷體" w:hAnsi="標楷體" w:hint="eastAsia"/>
                          <w:sz w:val="18"/>
                        </w:rPr>
                        <w:t>南市戶政元氣站臉書</w:t>
                      </w:r>
                      <w:r w:rsidRPr="001B4CE0">
                        <w:rPr>
                          <w:rFonts w:ascii="標楷體" w:eastAsia="標楷體" w:hAnsi="標楷體" w:hint="eastAsia"/>
                          <w:sz w:val="18"/>
                        </w:rPr>
                        <w:t>）</w:t>
                      </w:r>
                    </w:p>
                  </w:txbxContent>
                </v:textbox>
                <w10:wrap type="square" anchorx="margin" anchory="margin"/>
              </v:shape>
            </w:pict>
          </mc:Fallback>
        </mc:AlternateContent>
      </w:r>
      <w:r w:rsidRPr="00B957DB">
        <w:rPr>
          <w:rFonts w:ascii="標楷體" w:eastAsia="標楷體" w:hAnsi="標楷體" w:hint="eastAsia"/>
        </w:rPr>
        <w:t>之金融卡用戶同樣享有行動支付之便利性，有待研議新增</w:t>
      </w:r>
      <w:r w:rsidRPr="00B957DB">
        <w:rPr>
          <w:rFonts w:ascii="標楷體" w:eastAsia="標楷體" w:hAnsi="標楷體"/>
        </w:rPr>
        <w:t>掃碼支付服務</w:t>
      </w:r>
      <w:r w:rsidRPr="00B957DB">
        <w:rPr>
          <w:rFonts w:ascii="標楷體" w:eastAsia="標楷體" w:hAnsi="標楷體" w:hint="eastAsia"/>
        </w:rPr>
        <w:t>，</w:t>
      </w:r>
      <w:r w:rsidRPr="00B957DB">
        <w:rPr>
          <w:rFonts w:ascii="標楷體" w:eastAsia="標楷體" w:hAnsi="標楷體"/>
        </w:rPr>
        <w:t>提供更便捷</w:t>
      </w:r>
      <w:r w:rsidRPr="00B957DB">
        <w:rPr>
          <w:rFonts w:ascii="標楷體" w:eastAsia="標楷體" w:hAnsi="標楷體" w:hint="eastAsia"/>
        </w:rPr>
        <w:t>及</w:t>
      </w:r>
      <w:r w:rsidRPr="00B957DB">
        <w:rPr>
          <w:rFonts w:ascii="標楷體" w:eastAsia="標楷體" w:hAnsi="標楷體"/>
        </w:rPr>
        <w:t>多元支付選擇</w:t>
      </w:r>
      <w:r w:rsidRPr="00B957DB">
        <w:rPr>
          <w:rFonts w:ascii="標楷體" w:eastAsia="標楷體" w:hAnsi="標楷體" w:hint="eastAsia"/>
        </w:rPr>
        <w:t>；</w:t>
      </w:r>
      <w:r w:rsidRPr="00B957DB">
        <w:rPr>
          <w:rFonts w:ascii="標楷體" w:eastAsia="標楷體" w:hAnsi="標楷體"/>
        </w:rPr>
        <w:t>3.</w:t>
      </w:r>
      <w:r w:rsidRPr="00B957DB">
        <w:rPr>
          <w:rFonts w:ascii="標楷體" w:eastAsia="標楷體" w:hAnsi="標楷體" w:hint="eastAsia"/>
        </w:rPr>
        <w:t>臺南市低碳城市自治條例第9條規定，市府各級機關應宣導、推廣節約能源及使用高效率低耗能產品或服務，減少溫室氣體之排放，惟各戶政事務所開立戶政規費</w:t>
      </w:r>
      <w:r w:rsidRPr="00B957DB">
        <w:rPr>
          <w:rFonts w:ascii="標楷體" w:eastAsia="標楷體" w:hAnsi="標楷體"/>
        </w:rPr>
        <w:t>收據</w:t>
      </w:r>
      <w:r w:rsidRPr="00B957DB">
        <w:rPr>
          <w:rFonts w:ascii="標楷體" w:eastAsia="標楷體" w:hAnsi="標楷體" w:hint="eastAsia"/>
        </w:rPr>
        <w:t>均</w:t>
      </w:r>
      <w:r w:rsidRPr="00B957DB">
        <w:rPr>
          <w:rFonts w:ascii="標楷體" w:eastAsia="標楷體" w:hAnsi="標楷體"/>
        </w:rPr>
        <w:t>以紙本列印</w:t>
      </w:r>
      <w:r w:rsidRPr="00B957DB">
        <w:rPr>
          <w:rFonts w:ascii="標楷體" w:eastAsia="標楷體" w:hAnsi="標楷體" w:hint="eastAsia"/>
        </w:rPr>
        <w:t>，112年度計產製收據約65萬餘張，紙張使用量產生近5公噸碳排放量，影響節能減碳目標之達成，亟待</w:t>
      </w:r>
      <w:r w:rsidRPr="00B957DB">
        <w:rPr>
          <w:rFonts w:ascii="標楷體" w:eastAsia="標楷體" w:hAnsi="標楷體"/>
        </w:rPr>
        <w:t>研議建置雲端收據系統</w:t>
      </w:r>
      <w:r w:rsidRPr="00B957DB">
        <w:rPr>
          <w:rFonts w:ascii="標楷體" w:eastAsia="標楷體" w:hAnsi="標楷體" w:hint="eastAsia"/>
        </w:rPr>
        <w:t>，落實減碳，</w:t>
      </w:r>
      <w:r w:rsidRPr="00B957DB">
        <w:rPr>
          <w:rFonts w:ascii="標楷體" w:eastAsia="標楷體" w:hAnsi="標楷體"/>
        </w:rPr>
        <w:t>逐步</w:t>
      </w:r>
      <w:r w:rsidRPr="00B957DB">
        <w:rPr>
          <w:rFonts w:ascii="標楷體" w:eastAsia="標楷體" w:hAnsi="標楷體" w:hint="eastAsia"/>
        </w:rPr>
        <w:t>打造</w:t>
      </w:r>
      <w:r w:rsidRPr="00B957DB">
        <w:rPr>
          <w:rFonts w:ascii="標楷體" w:eastAsia="標楷體" w:hAnsi="標楷體"/>
        </w:rPr>
        <w:t>淨零永續城市</w:t>
      </w:r>
      <w:r w:rsidRPr="00B957DB">
        <w:rPr>
          <w:rFonts w:ascii="標楷體" w:eastAsia="標楷體" w:hAnsi="標楷體" w:hint="eastAsia"/>
        </w:rPr>
        <w:t>等情事，經函請檢討改善。據復：1.將評估建置「戶政櫃檯等待人數查詢及線上取號系統」，以優化服務並有效分流人潮；</w:t>
      </w:r>
      <w:r w:rsidRPr="00B957DB">
        <w:rPr>
          <w:rFonts w:ascii="標楷體" w:eastAsia="標楷體" w:hAnsi="標楷體"/>
        </w:rPr>
        <w:t>2.</w:t>
      </w:r>
      <w:r w:rsidRPr="00B957DB">
        <w:rPr>
          <w:rFonts w:ascii="標楷體" w:eastAsia="標楷體" w:hAnsi="標楷體" w:hint="eastAsia"/>
        </w:rPr>
        <w:t>已於114年6月1日提供掃碼支付各項戶政規費服務；</w:t>
      </w:r>
      <w:r w:rsidRPr="00B957DB">
        <w:rPr>
          <w:rFonts w:ascii="標楷體" w:eastAsia="標楷體" w:hAnsi="標楷體"/>
        </w:rPr>
        <w:t>3.</w:t>
      </w:r>
      <w:r w:rsidRPr="00B957DB">
        <w:rPr>
          <w:rFonts w:ascii="標楷體" w:eastAsia="標楷體" w:hAnsi="標楷體" w:hint="eastAsia"/>
        </w:rPr>
        <w:t>為有效落實減碳目標，評估建置「雲端收據系統」可行性。</w:t>
      </w:r>
    </w:p>
    <w:p w14:paraId="3E5F723D" w14:textId="77777777" w:rsidR="001B31C2" w:rsidRPr="00B957DB" w:rsidRDefault="001B31C2" w:rsidP="00F9431D">
      <w:pPr>
        <w:overflowPunct w:val="0"/>
        <w:spacing w:beforeLines="30" w:before="108" w:line="480" w:lineRule="exact"/>
        <w:ind w:firstLineChars="200" w:firstLine="561"/>
        <w:jc w:val="both"/>
        <w:rPr>
          <w:rFonts w:ascii="標楷體" w:eastAsia="標楷體" w:hAnsi="標楷體"/>
          <w:b/>
          <w:sz w:val="28"/>
          <w:szCs w:val="28"/>
        </w:rPr>
      </w:pPr>
      <w:r w:rsidRPr="00B957DB">
        <w:rPr>
          <w:rFonts w:ascii="標楷體" w:eastAsia="標楷體" w:hAnsi="標楷體" w:hint="eastAsia"/>
          <w:b/>
          <w:sz w:val="28"/>
          <w:szCs w:val="28"/>
        </w:rPr>
        <w:t>（二）為推動宗教優質化，持續輔導廟會繞境活動，建置宗教資訊管理系統並公告繞境活動資訊，惟間有宗教團體辦理繞境活動未依規定期限申請臨時使用道路，且區公所召開事前協調會比率偏低，繞境</w:t>
      </w:r>
      <w:r w:rsidRPr="00B957DB">
        <w:rPr>
          <w:rFonts w:ascii="標楷體" w:eastAsia="標楷體" w:hAnsi="標楷體"/>
          <w:b/>
          <w:sz w:val="28"/>
          <w:szCs w:val="28"/>
        </w:rPr>
        <w:t>活動</w:t>
      </w:r>
      <w:r w:rsidRPr="00B957DB">
        <w:rPr>
          <w:rFonts w:ascii="標楷體" w:eastAsia="標楷體" w:hAnsi="標楷體" w:hint="eastAsia"/>
          <w:b/>
          <w:sz w:val="28"/>
          <w:szCs w:val="28"/>
        </w:rPr>
        <w:t>資訊公告未臻完整，另為配合2025淨零排放政策並減少傳統爆竹煙火對環境污染，購置鞭炮機供辦理活動時借用，惟部分配有鞭炮機之區公所借用情形欠佳等，有待檢討改善。</w:t>
      </w:r>
    </w:p>
    <w:p w14:paraId="6EAE5171" w14:textId="538939DF" w:rsidR="001B31C2" w:rsidRPr="00B957DB" w:rsidRDefault="001B31C2" w:rsidP="00B86BB3">
      <w:pPr>
        <w:overflowPunct w:val="0"/>
        <w:spacing w:beforeLines="50" w:before="180" w:line="464" w:lineRule="exact"/>
        <w:ind w:firstLineChars="200" w:firstLine="480"/>
        <w:jc w:val="both"/>
        <w:rPr>
          <w:rFonts w:ascii="標楷體" w:eastAsia="標楷體" w:hAnsi="標楷體"/>
        </w:rPr>
      </w:pPr>
      <w:r w:rsidRPr="00B957DB">
        <w:rPr>
          <w:rFonts w:ascii="標楷體" w:eastAsia="標楷體" w:hAnsi="標楷體" w:hint="eastAsia"/>
        </w:rPr>
        <w:t>轄內</w:t>
      </w:r>
      <w:r w:rsidRPr="00B957DB">
        <w:rPr>
          <w:rFonts w:ascii="標楷體" w:eastAsia="標楷體" w:hAnsi="標楷體"/>
        </w:rPr>
        <w:t>廟宇數量為全</w:t>
      </w:r>
      <w:r w:rsidRPr="00B957DB">
        <w:rPr>
          <w:rFonts w:ascii="標楷體" w:eastAsia="標楷體" w:hAnsi="標楷體" w:hint="eastAsia"/>
        </w:rPr>
        <w:t>臺</w:t>
      </w:r>
      <w:r w:rsidRPr="00B957DB">
        <w:rPr>
          <w:rFonts w:ascii="標楷體" w:eastAsia="標楷體" w:hAnsi="標楷體"/>
        </w:rPr>
        <w:t>之冠</w:t>
      </w:r>
      <w:r w:rsidRPr="00B957DB">
        <w:rPr>
          <w:rFonts w:ascii="標楷體" w:eastAsia="標楷體" w:hAnsi="標楷體" w:hint="eastAsia"/>
        </w:rPr>
        <w:t>，且未立案宗教場所亦有1,358間，然伴隨</w:t>
      </w:r>
      <w:r w:rsidRPr="00B957DB">
        <w:rPr>
          <w:rFonts w:ascii="標楷體" w:eastAsia="標楷體" w:hAnsi="標楷體"/>
        </w:rPr>
        <w:t>頻繁</w:t>
      </w:r>
      <w:r w:rsidRPr="00B957DB">
        <w:rPr>
          <w:rFonts w:ascii="標楷體" w:eastAsia="標楷體" w:hAnsi="標楷體" w:hint="eastAsia"/>
        </w:rPr>
        <w:t>的宗教</w:t>
      </w:r>
      <w:r w:rsidRPr="00B957DB">
        <w:rPr>
          <w:rFonts w:ascii="標楷體" w:eastAsia="標楷體" w:hAnsi="標楷體"/>
        </w:rPr>
        <w:t>祭典，鞭炮噪音、交通堵塞及環境髒亂等問題，無不影響市民生活，</w:t>
      </w:r>
      <w:r w:rsidRPr="00B957DB">
        <w:rPr>
          <w:rFonts w:ascii="標楷體" w:eastAsia="標楷體" w:hAnsi="標楷體" w:hint="eastAsia"/>
        </w:rPr>
        <w:t>該局為推動宗教優質化政策，改善頻繁廟會</w:t>
      </w:r>
      <w:r w:rsidRPr="00B957DB">
        <w:rPr>
          <w:rFonts w:ascii="標楷體" w:eastAsia="標楷體" w:hAnsi="標楷體" w:hint="eastAsia"/>
        </w:rPr>
        <w:lastRenderedPageBreak/>
        <w:t>祭典活動對市民生活負面影響，訂有臺南市政府輔導廟會繞境活動作業要點，並建置宗教資訊管理系統，將轄內宗教團體等相關資料加以系統化管理，及公告各區寺廟繞境活動資訊。經查其執行情形，核有：1.</w:t>
      </w:r>
      <w:bookmarkStart w:id="2" w:name="_Hlk187843518"/>
      <w:r w:rsidRPr="00B957DB">
        <w:rPr>
          <w:rFonts w:ascii="標楷體" w:eastAsia="標楷體" w:hAnsi="標楷體" w:hint="eastAsia"/>
        </w:rPr>
        <w:t>運用社群媒體（臉書）「台南廟會資訊王」粉絲專頁資訊，113年9月15日之廟會繞境活動計有8場，惟未依規定期限申請臨時使用道路者6場，比率逾7成，</w:t>
      </w:r>
      <w:r w:rsidRPr="00B957DB">
        <w:rPr>
          <w:rFonts w:ascii="標楷體" w:eastAsia="標楷體" w:hAnsi="標楷體"/>
        </w:rPr>
        <w:t>顯示宗教團體對於辦理廟會遶境活動申請相關規定仍欠缺充分了解</w:t>
      </w:r>
      <w:bookmarkEnd w:id="2"/>
      <w:r w:rsidRPr="00B957DB">
        <w:rPr>
          <w:rFonts w:ascii="標楷體" w:eastAsia="標楷體" w:hAnsi="標楷體" w:hint="eastAsia"/>
        </w:rPr>
        <w:t>；2</w:t>
      </w:r>
      <w:r w:rsidRPr="00B957DB">
        <w:rPr>
          <w:rFonts w:ascii="標楷體" w:eastAsia="標楷體" w:hAnsi="標楷體"/>
        </w:rPr>
        <w:t>.</w:t>
      </w:r>
      <w:r w:rsidRPr="00B957DB">
        <w:rPr>
          <w:rFonts w:ascii="標楷體" w:eastAsia="標楷體" w:hAnsi="標楷體" w:hint="eastAsia"/>
        </w:rPr>
        <w:t>依規定</w:t>
      </w:r>
      <w:bookmarkStart w:id="3" w:name="_Hlk199927985"/>
      <w:r w:rsidRPr="00B957DB">
        <w:rPr>
          <w:rFonts w:ascii="標楷體" w:eastAsia="標楷體" w:hAnsi="標楷體" w:hint="eastAsia"/>
        </w:rPr>
        <w:t>區公所應於</w:t>
      </w:r>
      <w:r w:rsidRPr="00B957DB">
        <w:rPr>
          <w:rFonts w:ascii="標楷體" w:eastAsia="標楷體" w:hAnsi="標楷體"/>
        </w:rPr>
        <w:t>廟會繞境活動前</w:t>
      </w:r>
      <w:r w:rsidRPr="00B957DB">
        <w:rPr>
          <w:rFonts w:ascii="標楷體" w:eastAsia="標楷體" w:hAnsi="標楷體" w:hint="eastAsia"/>
        </w:rPr>
        <w:t>召開</w:t>
      </w:r>
      <w:r w:rsidRPr="00B957DB">
        <w:rPr>
          <w:rFonts w:ascii="標楷體" w:eastAsia="標楷體" w:hAnsi="標楷體"/>
        </w:rPr>
        <w:t>協調</w:t>
      </w:r>
      <w:r w:rsidRPr="00B957DB">
        <w:rPr>
          <w:rFonts w:ascii="標楷體" w:eastAsia="標楷體" w:hAnsi="標楷體" w:hint="eastAsia"/>
        </w:rPr>
        <w:t>會</w:t>
      </w:r>
      <w:bookmarkEnd w:id="3"/>
      <w:r w:rsidRPr="00B957DB">
        <w:rPr>
          <w:rFonts w:ascii="標楷體" w:eastAsia="標楷體" w:hAnsi="標楷體" w:hint="eastAsia"/>
        </w:rPr>
        <w:t>宣導相關法令規定，惟113年1月1日至9月9日止，轄內宗教團體辦理廟會繞境活動計524場，區公所辦理召開協調會者105場，比率僅20.04％，顯未落實執行宗教優質化政策；3</w:t>
      </w:r>
      <w:r w:rsidRPr="00B957DB">
        <w:rPr>
          <w:rFonts w:ascii="標楷體" w:eastAsia="標楷體" w:hAnsi="標楷體"/>
        </w:rPr>
        <w:t>.</w:t>
      </w:r>
      <w:r w:rsidRPr="00B957DB">
        <w:rPr>
          <w:rFonts w:ascii="標楷體" w:eastAsia="標楷體" w:hAnsi="標楷體" w:hint="eastAsia"/>
        </w:rPr>
        <w:t>雖於宗教管理系統公告廟會繞境活動，惟</w:t>
      </w:r>
      <w:r w:rsidRPr="00B957DB">
        <w:rPr>
          <w:rFonts w:ascii="標楷體" w:eastAsia="標楷體" w:hAnsi="標楷體"/>
        </w:rPr>
        <w:t>系統缺乏</w:t>
      </w:r>
      <w:r w:rsidRPr="00B957DB">
        <w:rPr>
          <w:rFonts w:ascii="標楷體" w:eastAsia="標楷體" w:hAnsi="標楷體" w:hint="eastAsia"/>
        </w:rPr>
        <w:t>特定行政區或特定日期等</w:t>
      </w:r>
      <w:r w:rsidRPr="00B957DB">
        <w:rPr>
          <w:rFonts w:ascii="標楷體" w:eastAsia="標楷體" w:hAnsi="標楷體"/>
        </w:rPr>
        <w:t>篩選功能，</w:t>
      </w:r>
      <w:r w:rsidRPr="00B957DB">
        <w:rPr>
          <w:rFonts w:ascii="標楷體" w:eastAsia="標楷體" w:hAnsi="標楷體" w:hint="eastAsia"/>
        </w:rPr>
        <w:t>不利民眾及早規劃替代路線；另間有警察機關已核准路權之廟會遶境活動，區公所未登錄系統，或區公所已於系統登錄活動，惟該局未完成公告等，影響</w:t>
      </w:r>
      <w:r w:rsidRPr="00B957DB">
        <w:rPr>
          <w:rFonts w:ascii="標楷體" w:eastAsia="標楷體" w:hAnsi="標楷體"/>
        </w:rPr>
        <w:t>活動</w:t>
      </w:r>
      <w:r w:rsidRPr="00B957DB">
        <w:rPr>
          <w:rFonts w:ascii="標楷體" w:eastAsia="標楷體" w:hAnsi="標楷體" w:hint="eastAsia"/>
        </w:rPr>
        <w:t>資訊之完整與即時性；4</w:t>
      </w:r>
      <w:r w:rsidRPr="00B957DB">
        <w:rPr>
          <w:rFonts w:ascii="標楷體" w:eastAsia="標楷體" w:hAnsi="標楷體"/>
        </w:rPr>
        <w:t>.</w:t>
      </w:r>
      <w:r w:rsidRPr="00B957DB">
        <w:rPr>
          <w:rFonts w:ascii="標楷體" w:eastAsia="標楷體" w:hAnsi="標楷體" w:hint="eastAsia"/>
        </w:rPr>
        <w:t>每年編列預算補助宗教團體活動經費，並明訂宗教團體有違規紀錄者，列入審核補助經費之參考，惟未落實執行，相關規定未收約束效果；</w:t>
      </w:r>
      <w:r w:rsidRPr="00B957DB">
        <w:rPr>
          <w:rFonts w:ascii="標楷體" w:eastAsia="標楷體" w:hAnsi="標楷體"/>
        </w:rPr>
        <w:t>5.</w:t>
      </w:r>
      <w:r w:rsidRPr="00B957DB">
        <w:rPr>
          <w:rFonts w:ascii="標楷體" w:eastAsia="標楷體" w:hAnsi="標楷體" w:hint="eastAsia"/>
        </w:rPr>
        <w:t>經統計北區等18個區公所鞭炮機1</w:t>
      </w:r>
      <w:r w:rsidRPr="00B957DB">
        <w:rPr>
          <w:rFonts w:ascii="標楷體" w:eastAsia="標楷體" w:hAnsi="標楷體"/>
        </w:rPr>
        <w:t>13</w:t>
      </w:r>
      <w:r w:rsidRPr="00B957DB">
        <w:rPr>
          <w:rFonts w:ascii="標楷體" w:eastAsia="標楷體" w:hAnsi="標楷體" w:hint="eastAsia"/>
        </w:rPr>
        <w:t>年截至9月底止被借用天數，合計9</w:t>
      </w:r>
      <w:r w:rsidRPr="00B957DB">
        <w:rPr>
          <w:rFonts w:ascii="標楷體" w:eastAsia="標楷體" w:hAnsi="標楷體"/>
        </w:rPr>
        <w:t>60</w:t>
      </w:r>
      <w:r w:rsidRPr="00B957DB">
        <w:rPr>
          <w:rFonts w:ascii="標楷體" w:eastAsia="標楷體" w:hAnsi="標楷體" w:hint="eastAsia"/>
        </w:rPr>
        <w:t>天，平均每台借用5</w:t>
      </w:r>
      <w:r w:rsidRPr="00B957DB">
        <w:rPr>
          <w:rFonts w:ascii="標楷體" w:eastAsia="標楷體" w:hAnsi="標楷體"/>
        </w:rPr>
        <w:t>3</w:t>
      </w:r>
      <w:r w:rsidRPr="00B957DB">
        <w:rPr>
          <w:rFonts w:ascii="標楷體" w:eastAsia="標楷體" w:hAnsi="標楷體" w:hint="eastAsia"/>
        </w:rPr>
        <w:t>天，其中善化等11個區公所鞭炮機被借用天數低於平均天數（表1），使用率有待提升；另有區公所將鞭炮機</w:t>
      </w:r>
      <w:r w:rsidRPr="00B957DB">
        <w:rPr>
          <w:rFonts w:ascii="標楷體" w:eastAsia="標楷體" w:hAnsi="標楷體"/>
        </w:rPr>
        <w:t>長期借予特定廟宇，</w:t>
      </w:r>
      <w:bookmarkStart w:id="4" w:name="_Hlk199928666"/>
      <w:r w:rsidRPr="00B957DB">
        <w:rPr>
          <w:rFonts w:ascii="標楷體" w:eastAsia="標楷體" w:hAnsi="標楷體" w:hint="eastAsia"/>
        </w:rPr>
        <w:t>影響其他宮廟團體借用，為提高鞭炮機資源透明度及使用效益，</w:t>
      </w:r>
      <w:bookmarkEnd w:id="4"/>
      <w:r w:rsidRPr="00B957DB">
        <w:rPr>
          <w:rFonts w:ascii="標楷體" w:eastAsia="標楷體" w:hAnsi="標楷體" w:hint="eastAsia"/>
        </w:rPr>
        <w:t>有待研議於</w:t>
      </w:r>
      <w:r w:rsidRPr="00B957DB">
        <w:rPr>
          <w:rFonts w:ascii="標楷體" w:eastAsia="標楷體" w:hAnsi="標楷體"/>
        </w:rPr>
        <w:t>宗教資訊管理系統整合鞭炮機資訊，增設預約與借用管理功</w:t>
      </w:r>
      <w:r w:rsidRPr="00B957DB">
        <w:rPr>
          <w:rFonts w:ascii="標楷體" w:eastAsia="標楷體" w:hAnsi="標楷體" w:cs="Arial" w:hint="eastAsia"/>
          <w:noProof/>
          <w:color w:val="FF0000"/>
          <w:spacing w:val="-2"/>
          <w:szCs w:val="24"/>
        </w:rPr>
        <mc:AlternateContent>
          <mc:Choice Requires="wps">
            <w:drawing>
              <wp:anchor distT="0" distB="0" distL="114300" distR="114300" simplePos="0" relativeHeight="251684864" behindDoc="1" locked="0" layoutInCell="1" allowOverlap="1" wp14:anchorId="74E76D39" wp14:editId="7630F0E6">
                <wp:simplePos x="0" y="0"/>
                <wp:positionH relativeFrom="margin">
                  <wp:align>right</wp:align>
                </wp:positionH>
                <wp:positionV relativeFrom="margin">
                  <wp:align>center</wp:align>
                </wp:positionV>
                <wp:extent cx="2735580" cy="3482340"/>
                <wp:effectExtent l="0" t="0" r="0" b="0"/>
                <wp:wrapSquare wrapText="bothSides"/>
                <wp:docPr id="4" name="矩形 4"/>
                <wp:cNvGraphicFramePr/>
                <a:graphic xmlns:a="http://schemas.openxmlformats.org/drawingml/2006/main">
                  <a:graphicData uri="http://schemas.microsoft.com/office/word/2010/wordprocessingShape">
                    <wps:wsp>
                      <wps:cNvSpPr/>
                      <wps:spPr>
                        <a:xfrm>
                          <a:off x="0" y="0"/>
                          <a:ext cx="2735580" cy="3482340"/>
                        </a:xfrm>
                        <a:prstGeom prst="rect">
                          <a:avLst/>
                        </a:prstGeom>
                        <a:noFill/>
                        <a:ln w="25400" cap="flat" cmpd="sng" algn="ctr">
                          <a:noFill/>
                          <a:prstDash val="solid"/>
                        </a:ln>
                        <a:effectLst/>
                      </wps:spPr>
                      <wps:txbx>
                        <w:txbxContent>
                          <w:p w14:paraId="0F386E7A" w14:textId="77777777" w:rsidR="001B31C2" w:rsidRDefault="001B31C2" w:rsidP="001B31C2">
                            <w:pPr>
                              <w:jc w:val="center"/>
                              <w:rPr>
                                <w:rFonts w:ascii="標楷體" w:eastAsia="標楷體" w:hAnsi="標楷體"/>
                                <w:b/>
                                <w:color w:val="000000" w:themeColor="text1"/>
                                <w:szCs w:val="24"/>
                              </w:rPr>
                            </w:pPr>
                            <w:r w:rsidRPr="00836C92">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1　區公所</w:t>
                            </w:r>
                            <w:r w:rsidRPr="00332892">
                              <w:rPr>
                                <w:rFonts w:ascii="標楷體" w:eastAsia="標楷體" w:hAnsi="標楷體" w:hint="eastAsia"/>
                                <w:b/>
                                <w:spacing w:val="-4"/>
                                <w:szCs w:val="28"/>
                              </w:rPr>
                              <w:t>鞭</w:t>
                            </w:r>
                            <w:r w:rsidRPr="00332892">
                              <w:rPr>
                                <w:rFonts w:ascii="標楷體" w:eastAsia="標楷體" w:hAnsi="標楷體" w:hint="eastAsia"/>
                                <w:b/>
                                <w:color w:val="000000" w:themeColor="text1"/>
                                <w:szCs w:val="24"/>
                              </w:rPr>
                              <w:t>炮機借用</w:t>
                            </w:r>
                            <w:r>
                              <w:rPr>
                                <w:rFonts w:ascii="標楷體" w:eastAsia="標楷體" w:hAnsi="標楷體" w:hint="eastAsia"/>
                                <w:b/>
                                <w:color w:val="000000" w:themeColor="text1"/>
                                <w:szCs w:val="24"/>
                              </w:rPr>
                              <w:t>天數明細</w:t>
                            </w:r>
                          </w:p>
                          <w:p w14:paraId="02F2EA4F" w14:textId="77777777" w:rsidR="001B31C2" w:rsidRDefault="001B31C2" w:rsidP="001B31C2">
                            <w:pPr>
                              <w:spacing w:line="240" w:lineRule="exact"/>
                              <w:ind w:left="567"/>
                              <w:jc w:val="right"/>
                              <w:rPr>
                                <w:rFonts w:ascii="標楷體" w:eastAsia="標楷體" w:hAnsi="標楷體"/>
                                <w:color w:val="000000"/>
                                <w:sz w:val="20"/>
                                <w:szCs w:val="20"/>
                              </w:rPr>
                            </w:pPr>
                            <w:r w:rsidRPr="0098538A">
                              <w:rPr>
                                <w:rFonts w:ascii="標楷體" w:eastAsia="標楷體" w:hAnsi="標楷體" w:hint="eastAsia"/>
                                <w:color w:val="000000"/>
                                <w:sz w:val="20"/>
                                <w:szCs w:val="20"/>
                              </w:rPr>
                              <w:t>單位：</w:t>
                            </w:r>
                            <w:r>
                              <w:rPr>
                                <w:rFonts w:ascii="標楷體" w:eastAsia="標楷體" w:hAnsi="標楷體" w:hint="eastAsia"/>
                                <w:color w:val="000000"/>
                                <w:sz w:val="20"/>
                                <w:szCs w:val="20"/>
                              </w:rPr>
                              <w:t>天</w:t>
                            </w:r>
                          </w:p>
                          <w:tbl>
                            <w:tblPr>
                              <w:tblStyle w:val="SGSTableBasic15"/>
                              <w:tblW w:w="3969" w:type="dxa"/>
                              <w:tblInd w:w="-5" w:type="dxa"/>
                              <w:tblCellMar>
                                <w:right w:w="28" w:type="dxa"/>
                              </w:tblCellMar>
                              <w:tblLook w:val="04A0" w:firstRow="1" w:lastRow="0" w:firstColumn="1" w:lastColumn="0" w:noHBand="0" w:noVBand="1"/>
                            </w:tblPr>
                            <w:tblGrid>
                              <w:gridCol w:w="556"/>
                              <w:gridCol w:w="862"/>
                              <w:gridCol w:w="2551"/>
                            </w:tblGrid>
                            <w:tr w:rsidR="001B31C2" w:rsidRPr="00CE478C" w14:paraId="741321A4" w14:textId="77777777" w:rsidTr="000066A3">
                              <w:trPr>
                                <w:trHeight w:hRule="exact" w:val="400"/>
                              </w:trPr>
                              <w:tc>
                                <w:tcPr>
                                  <w:tcW w:w="556" w:type="dxa"/>
                                  <w:vAlign w:val="center"/>
                                </w:tcPr>
                                <w:p w14:paraId="3C137DB7"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序號</w:t>
                                  </w:r>
                                </w:p>
                              </w:tc>
                              <w:tc>
                                <w:tcPr>
                                  <w:tcW w:w="862" w:type="dxa"/>
                                  <w:vAlign w:val="center"/>
                                </w:tcPr>
                                <w:p w14:paraId="52CAA4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hint="eastAsia"/>
                                      <w:color w:val="000000" w:themeColor="text1"/>
                                    </w:rPr>
                                    <w:t>行政區</w:t>
                                  </w:r>
                                </w:p>
                              </w:tc>
                              <w:tc>
                                <w:tcPr>
                                  <w:tcW w:w="2551" w:type="dxa"/>
                                  <w:vAlign w:val="center"/>
                                </w:tcPr>
                                <w:p w14:paraId="43281750" w14:textId="77777777" w:rsidR="001B31C2" w:rsidRPr="00CE478C" w:rsidRDefault="001B31C2" w:rsidP="000066A3">
                                  <w:pPr>
                                    <w:tabs>
                                      <w:tab w:val="num" w:pos="720"/>
                                    </w:tabs>
                                    <w:overflowPunct w:val="0"/>
                                    <w:spacing w:line="0" w:lineRule="atLeast"/>
                                    <w:jc w:val="center"/>
                                    <w:rPr>
                                      <w:rFonts w:ascii="標楷體" w:eastAsia="標楷體" w:hAnsi="標楷體"/>
                                      <w:color w:val="000000" w:themeColor="text1"/>
                                    </w:rPr>
                                  </w:pPr>
                                  <w:r w:rsidRPr="000066A3">
                                    <w:rPr>
                                      <w:rFonts w:ascii="標楷體" w:eastAsia="標楷體" w:hAnsi="標楷體" w:hint="eastAsia"/>
                                      <w:bCs/>
                                      <w:color w:val="000000" w:themeColor="text1"/>
                                      <w:szCs w:val="24"/>
                                    </w:rPr>
                                    <w:t>1</w:t>
                                  </w:r>
                                  <w:r w:rsidRPr="000066A3">
                                    <w:rPr>
                                      <w:rFonts w:ascii="標楷體" w:eastAsia="標楷體" w:hAnsi="標楷體"/>
                                      <w:bCs/>
                                      <w:color w:val="000000" w:themeColor="text1"/>
                                      <w:szCs w:val="24"/>
                                    </w:rPr>
                                    <w:t>13年</w:t>
                                  </w:r>
                                  <w:r w:rsidRPr="000066A3">
                                    <w:rPr>
                                      <w:rFonts w:ascii="標楷體" w:eastAsia="標楷體" w:hAnsi="標楷體" w:hint="eastAsia"/>
                                      <w:bCs/>
                                      <w:color w:val="000000" w:themeColor="text1"/>
                                      <w:szCs w:val="24"/>
                                    </w:rPr>
                                    <w:t>1</w:t>
                                  </w:r>
                                  <w:r w:rsidRPr="000066A3">
                                    <w:rPr>
                                      <w:rFonts w:ascii="標楷體" w:eastAsia="標楷體" w:hAnsi="標楷體"/>
                                      <w:bCs/>
                                      <w:color w:val="000000" w:themeColor="text1"/>
                                      <w:szCs w:val="24"/>
                                    </w:rPr>
                                    <w:t>至9月</w:t>
                                  </w:r>
                                  <w:r w:rsidRPr="00CE478C">
                                    <w:rPr>
                                      <w:rFonts w:ascii="標楷體" w:eastAsia="標楷體" w:hAnsi="標楷體" w:hint="eastAsia"/>
                                      <w:color w:val="000000" w:themeColor="text1"/>
                                    </w:rPr>
                                    <w:t>借用天數</w:t>
                                  </w:r>
                                </w:p>
                              </w:tc>
                            </w:tr>
                            <w:tr w:rsidR="001B31C2" w:rsidRPr="00CE478C" w14:paraId="4563D81B" w14:textId="77777777" w:rsidTr="000066A3">
                              <w:trPr>
                                <w:trHeight w:hRule="exact" w:val="369"/>
                              </w:trPr>
                              <w:tc>
                                <w:tcPr>
                                  <w:tcW w:w="556" w:type="dxa"/>
                                  <w:vAlign w:val="center"/>
                                </w:tcPr>
                                <w:p w14:paraId="1CFE78A8"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p>
                              </w:tc>
                              <w:tc>
                                <w:tcPr>
                                  <w:tcW w:w="862" w:type="dxa"/>
                                  <w:vAlign w:val="center"/>
                                </w:tcPr>
                                <w:p w14:paraId="6967840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善化</w:t>
                                  </w:r>
                                </w:p>
                              </w:tc>
                              <w:tc>
                                <w:tcPr>
                                  <w:tcW w:w="2551" w:type="dxa"/>
                                  <w:vAlign w:val="center"/>
                                </w:tcPr>
                                <w:p w14:paraId="434190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p>
                              </w:tc>
                            </w:tr>
                            <w:tr w:rsidR="001B31C2" w:rsidRPr="00CE478C" w14:paraId="46DD04BA" w14:textId="77777777" w:rsidTr="000066A3">
                              <w:trPr>
                                <w:trHeight w:hRule="exact" w:val="369"/>
                              </w:trPr>
                              <w:tc>
                                <w:tcPr>
                                  <w:tcW w:w="556" w:type="dxa"/>
                                  <w:vAlign w:val="center"/>
                                </w:tcPr>
                                <w:p w14:paraId="2266655E"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2</w:t>
                                  </w:r>
                                </w:p>
                              </w:tc>
                              <w:tc>
                                <w:tcPr>
                                  <w:tcW w:w="862" w:type="dxa"/>
                                  <w:vAlign w:val="center"/>
                                </w:tcPr>
                                <w:p w14:paraId="4D4B8DA8"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永康</w:t>
                                  </w:r>
                                </w:p>
                              </w:tc>
                              <w:tc>
                                <w:tcPr>
                                  <w:tcW w:w="2551" w:type="dxa"/>
                                  <w:vAlign w:val="center"/>
                                </w:tcPr>
                                <w:p w14:paraId="66863CF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r w:rsidRPr="00CE478C">
                                    <w:rPr>
                                      <w:rFonts w:ascii="標楷體" w:eastAsia="標楷體" w:hAnsi="標楷體" w:cstheme="minorBidi"/>
                                      <w:bCs/>
                                      <w:spacing w:val="-4"/>
                                      <w:szCs w:val="28"/>
                                    </w:rPr>
                                    <w:t>1</w:t>
                                  </w:r>
                                </w:p>
                              </w:tc>
                            </w:tr>
                            <w:tr w:rsidR="001B31C2" w:rsidRPr="00CE478C" w14:paraId="5F8AA91A" w14:textId="77777777" w:rsidTr="000066A3">
                              <w:trPr>
                                <w:trHeight w:hRule="exact" w:val="369"/>
                              </w:trPr>
                              <w:tc>
                                <w:tcPr>
                                  <w:tcW w:w="556" w:type="dxa"/>
                                  <w:vAlign w:val="center"/>
                                </w:tcPr>
                                <w:p w14:paraId="280B343B"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3</w:t>
                                  </w:r>
                                </w:p>
                              </w:tc>
                              <w:tc>
                                <w:tcPr>
                                  <w:tcW w:w="862" w:type="dxa"/>
                                  <w:vAlign w:val="center"/>
                                </w:tcPr>
                                <w:p w14:paraId="50DF7B0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歸仁</w:t>
                                  </w:r>
                                </w:p>
                              </w:tc>
                              <w:tc>
                                <w:tcPr>
                                  <w:tcW w:w="2551" w:type="dxa"/>
                                  <w:vAlign w:val="center"/>
                                </w:tcPr>
                                <w:p w14:paraId="28805D5E"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r w:rsidRPr="00CE478C">
                                    <w:rPr>
                                      <w:rFonts w:ascii="標楷體" w:eastAsia="標楷體" w:hAnsi="標楷體" w:cstheme="minorBidi"/>
                                      <w:bCs/>
                                      <w:spacing w:val="-4"/>
                                      <w:szCs w:val="28"/>
                                    </w:rPr>
                                    <w:t>6</w:t>
                                  </w:r>
                                </w:p>
                              </w:tc>
                            </w:tr>
                            <w:tr w:rsidR="001B31C2" w:rsidRPr="00CE478C" w14:paraId="49F0C605" w14:textId="77777777" w:rsidTr="000066A3">
                              <w:trPr>
                                <w:trHeight w:hRule="exact" w:val="369"/>
                              </w:trPr>
                              <w:tc>
                                <w:tcPr>
                                  <w:tcW w:w="556" w:type="dxa"/>
                                  <w:vAlign w:val="center"/>
                                </w:tcPr>
                                <w:p w14:paraId="65862EFF"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4</w:t>
                                  </w:r>
                                </w:p>
                              </w:tc>
                              <w:tc>
                                <w:tcPr>
                                  <w:tcW w:w="862" w:type="dxa"/>
                                  <w:vAlign w:val="center"/>
                                </w:tcPr>
                                <w:p w14:paraId="67C5E3B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北門</w:t>
                                  </w:r>
                                </w:p>
                              </w:tc>
                              <w:tc>
                                <w:tcPr>
                                  <w:tcW w:w="2551" w:type="dxa"/>
                                  <w:vAlign w:val="center"/>
                                </w:tcPr>
                                <w:p w14:paraId="2DBD158E"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1</w:t>
                                  </w:r>
                                </w:p>
                              </w:tc>
                            </w:tr>
                            <w:tr w:rsidR="001B31C2" w:rsidRPr="00CE478C" w14:paraId="56654666" w14:textId="77777777" w:rsidTr="000066A3">
                              <w:trPr>
                                <w:trHeight w:hRule="exact" w:val="369"/>
                              </w:trPr>
                              <w:tc>
                                <w:tcPr>
                                  <w:tcW w:w="556" w:type="dxa"/>
                                  <w:vAlign w:val="center"/>
                                </w:tcPr>
                                <w:p w14:paraId="34E99B10"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5</w:t>
                                  </w:r>
                                </w:p>
                              </w:tc>
                              <w:tc>
                                <w:tcPr>
                                  <w:tcW w:w="862" w:type="dxa"/>
                                  <w:vAlign w:val="center"/>
                                </w:tcPr>
                                <w:p w14:paraId="00EE8836"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佳里</w:t>
                                  </w:r>
                                </w:p>
                              </w:tc>
                              <w:tc>
                                <w:tcPr>
                                  <w:tcW w:w="2551" w:type="dxa"/>
                                  <w:vAlign w:val="center"/>
                                </w:tcPr>
                                <w:p w14:paraId="59EC3976"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5</w:t>
                                  </w:r>
                                </w:p>
                              </w:tc>
                            </w:tr>
                            <w:tr w:rsidR="001B31C2" w:rsidRPr="00CE478C" w14:paraId="676D085E" w14:textId="77777777" w:rsidTr="000066A3">
                              <w:trPr>
                                <w:trHeight w:hRule="exact" w:val="369"/>
                              </w:trPr>
                              <w:tc>
                                <w:tcPr>
                                  <w:tcW w:w="556" w:type="dxa"/>
                                  <w:vAlign w:val="center"/>
                                </w:tcPr>
                                <w:p w14:paraId="064A96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6</w:t>
                                  </w:r>
                                </w:p>
                              </w:tc>
                              <w:tc>
                                <w:tcPr>
                                  <w:tcW w:w="862" w:type="dxa"/>
                                  <w:vAlign w:val="center"/>
                                </w:tcPr>
                                <w:p w14:paraId="768B6884"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中西</w:t>
                                  </w:r>
                                </w:p>
                              </w:tc>
                              <w:tc>
                                <w:tcPr>
                                  <w:tcW w:w="2551" w:type="dxa"/>
                                  <w:vAlign w:val="center"/>
                                </w:tcPr>
                                <w:p w14:paraId="5D3578ED"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6</w:t>
                                  </w:r>
                                </w:p>
                              </w:tc>
                            </w:tr>
                            <w:tr w:rsidR="001B31C2" w:rsidRPr="00CE478C" w14:paraId="7BCB9C68" w14:textId="77777777" w:rsidTr="000066A3">
                              <w:trPr>
                                <w:trHeight w:hRule="exact" w:val="369"/>
                              </w:trPr>
                              <w:tc>
                                <w:tcPr>
                                  <w:tcW w:w="556" w:type="dxa"/>
                                  <w:vAlign w:val="center"/>
                                </w:tcPr>
                                <w:p w14:paraId="5CE6EA0B"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7</w:t>
                                  </w:r>
                                </w:p>
                              </w:tc>
                              <w:tc>
                                <w:tcPr>
                                  <w:tcW w:w="862" w:type="dxa"/>
                                  <w:vAlign w:val="center"/>
                                </w:tcPr>
                                <w:p w14:paraId="21AD976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柳營</w:t>
                                  </w:r>
                                </w:p>
                              </w:tc>
                              <w:tc>
                                <w:tcPr>
                                  <w:tcW w:w="2551" w:type="dxa"/>
                                  <w:vAlign w:val="center"/>
                                </w:tcPr>
                                <w:p w14:paraId="1B969B2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7</w:t>
                                  </w:r>
                                </w:p>
                              </w:tc>
                            </w:tr>
                            <w:tr w:rsidR="001B31C2" w:rsidRPr="00CE478C" w14:paraId="62C8C2A0" w14:textId="77777777" w:rsidTr="000066A3">
                              <w:trPr>
                                <w:trHeight w:hRule="exact" w:val="369"/>
                              </w:trPr>
                              <w:tc>
                                <w:tcPr>
                                  <w:tcW w:w="556" w:type="dxa"/>
                                  <w:vAlign w:val="center"/>
                                </w:tcPr>
                                <w:p w14:paraId="4D3C2F2D"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8</w:t>
                                  </w:r>
                                </w:p>
                              </w:tc>
                              <w:tc>
                                <w:tcPr>
                                  <w:tcW w:w="862" w:type="dxa"/>
                                  <w:vAlign w:val="center"/>
                                </w:tcPr>
                                <w:p w14:paraId="18EAB2AF"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大內</w:t>
                                  </w:r>
                                </w:p>
                              </w:tc>
                              <w:tc>
                                <w:tcPr>
                                  <w:tcW w:w="2551" w:type="dxa"/>
                                  <w:vAlign w:val="center"/>
                                </w:tcPr>
                                <w:p w14:paraId="7ED5952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8</w:t>
                                  </w:r>
                                </w:p>
                              </w:tc>
                            </w:tr>
                            <w:tr w:rsidR="001B31C2" w:rsidRPr="00CE478C" w14:paraId="0D2C1FA9" w14:textId="77777777" w:rsidTr="000066A3">
                              <w:trPr>
                                <w:trHeight w:hRule="exact" w:val="369"/>
                              </w:trPr>
                              <w:tc>
                                <w:tcPr>
                                  <w:tcW w:w="556" w:type="dxa"/>
                                  <w:vAlign w:val="center"/>
                                </w:tcPr>
                                <w:p w14:paraId="4ADF67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9</w:t>
                                  </w:r>
                                </w:p>
                              </w:tc>
                              <w:tc>
                                <w:tcPr>
                                  <w:tcW w:w="862" w:type="dxa"/>
                                  <w:vAlign w:val="center"/>
                                </w:tcPr>
                                <w:p w14:paraId="77A161A7"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麻豆</w:t>
                                  </w:r>
                                </w:p>
                              </w:tc>
                              <w:tc>
                                <w:tcPr>
                                  <w:tcW w:w="2551" w:type="dxa"/>
                                  <w:vAlign w:val="center"/>
                                </w:tcPr>
                                <w:p w14:paraId="052C3C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9</w:t>
                                  </w:r>
                                </w:p>
                              </w:tc>
                            </w:tr>
                            <w:tr w:rsidR="001B31C2" w:rsidRPr="00CE478C" w14:paraId="6BA43A4C" w14:textId="77777777" w:rsidTr="000066A3">
                              <w:trPr>
                                <w:trHeight w:hRule="exact" w:val="369"/>
                              </w:trPr>
                              <w:tc>
                                <w:tcPr>
                                  <w:tcW w:w="556" w:type="dxa"/>
                                  <w:vAlign w:val="center"/>
                                </w:tcPr>
                                <w:p w14:paraId="70C74B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r w:rsidRPr="000066A3">
                                    <w:rPr>
                                      <w:rFonts w:ascii="標楷體" w:eastAsia="標楷體" w:hAnsi="標楷體"/>
                                      <w:bCs/>
                                      <w:color w:val="000000"/>
                                    </w:rPr>
                                    <w:t>0</w:t>
                                  </w:r>
                                </w:p>
                              </w:tc>
                              <w:tc>
                                <w:tcPr>
                                  <w:tcW w:w="862" w:type="dxa"/>
                                  <w:vAlign w:val="center"/>
                                </w:tcPr>
                                <w:p w14:paraId="28B75E3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東區</w:t>
                                  </w:r>
                                </w:p>
                              </w:tc>
                              <w:tc>
                                <w:tcPr>
                                  <w:tcW w:w="2551" w:type="dxa"/>
                                  <w:vAlign w:val="center"/>
                                </w:tcPr>
                                <w:p w14:paraId="1DA55B17"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3</w:t>
                                  </w:r>
                                  <w:r w:rsidRPr="00CE478C">
                                    <w:rPr>
                                      <w:rFonts w:ascii="標楷體" w:eastAsia="標楷體" w:hAnsi="標楷體" w:cstheme="minorBidi"/>
                                      <w:bCs/>
                                      <w:spacing w:val="-4"/>
                                      <w:szCs w:val="28"/>
                                    </w:rPr>
                                    <w:t>6</w:t>
                                  </w:r>
                                </w:p>
                              </w:tc>
                            </w:tr>
                            <w:tr w:rsidR="001B31C2" w:rsidRPr="00CE478C" w14:paraId="61E8F76B" w14:textId="77777777" w:rsidTr="000066A3">
                              <w:trPr>
                                <w:trHeight w:hRule="exact" w:val="369"/>
                              </w:trPr>
                              <w:tc>
                                <w:tcPr>
                                  <w:tcW w:w="556" w:type="dxa"/>
                                  <w:vAlign w:val="center"/>
                                </w:tcPr>
                                <w:p w14:paraId="165D779D"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r w:rsidRPr="000066A3">
                                    <w:rPr>
                                      <w:rFonts w:ascii="標楷體" w:eastAsia="標楷體" w:hAnsi="標楷體"/>
                                      <w:bCs/>
                                      <w:color w:val="000000"/>
                                    </w:rPr>
                                    <w:t>1</w:t>
                                  </w:r>
                                </w:p>
                              </w:tc>
                              <w:tc>
                                <w:tcPr>
                                  <w:tcW w:w="862" w:type="dxa"/>
                                  <w:vAlign w:val="center"/>
                                </w:tcPr>
                                <w:p w14:paraId="1AC27B35"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南區</w:t>
                                  </w:r>
                                </w:p>
                              </w:tc>
                              <w:tc>
                                <w:tcPr>
                                  <w:tcW w:w="2551" w:type="dxa"/>
                                  <w:vAlign w:val="center"/>
                                </w:tcPr>
                                <w:p w14:paraId="31FD6A6F"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4</w:t>
                                  </w:r>
                                  <w:r w:rsidRPr="00CE478C">
                                    <w:rPr>
                                      <w:rFonts w:ascii="標楷體" w:eastAsia="標楷體" w:hAnsi="標楷體" w:cstheme="minorBidi"/>
                                      <w:bCs/>
                                      <w:spacing w:val="-4"/>
                                      <w:szCs w:val="28"/>
                                    </w:rPr>
                                    <w:t>2</w:t>
                                  </w:r>
                                </w:p>
                              </w:tc>
                            </w:tr>
                          </w:tbl>
                          <w:p w14:paraId="4168AE92" w14:textId="77777777" w:rsidR="001B31C2" w:rsidRPr="00E54752" w:rsidRDefault="001B31C2" w:rsidP="001B31C2">
                            <w:pPr>
                              <w:tabs>
                                <w:tab w:val="num" w:pos="720"/>
                              </w:tabs>
                              <w:overflowPunct w:val="0"/>
                              <w:spacing w:line="0" w:lineRule="atLeast"/>
                              <w:ind w:leftChars="-50" w:left="-120" w:firstLineChars="66" w:firstLine="119"/>
                              <w:jc w:val="both"/>
                              <w:rPr>
                                <w:color w:val="000000" w:themeColor="text1"/>
                              </w:rPr>
                            </w:pP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整理自臺南市政府</w:t>
                            </w:r>
                            <w:r>
                              <w:rPr>
                                <w:rFonts w:ascii="標楷體" w:eastAsia="標楷體" w:hAnsi="標楷體" w:cs="Times New Roman" w:hint="eastAsia"/>
                                <w:bCs/>
                                <w:color w:val="000000"/>
                                <w:kern w:val="0"/>
                                <w:sz w:val="18"/>
                                <w:szCs w:val="18"/>
                              </w:rPr>
                              <w:t>民政</w:t>
                            </w:r>
                            <w:r w:rsidRPr="0098538A">
                              <w:rPr>
                                <w:rFonts w:ascii="標楷體" w:eastAsia="標楷體" w:hAnsi="標楷體" w:cs="Times New Roman" w:hint="eastAsia"/>
                                <w:bCs/>
                                <w:color w:val="000000"/>
                                <w:kern w:val="0"/>
                                <w:sz w:val="18"/>
                                <w:szCs w:val="18"/>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76D39" id="矩形 4" o:spid="_x0000_s1070" style="position:absolute;left:0;text-align:left;margin-left:164.2pt;margin-top:0;width:215.4pt;height:274.2pt;z-index:-25163161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XxYYgIAAJcEAAAOAAAAZHJzL2Uyb0RvYy54bWysVM1qGzEQvhf6DkL3Zm1n3bgm62ASUgoh&#10;CSQl57FW8i5IGlWSvZu+TKG3PkQep/Q1OtLaiUl7Kr3II83s/HzfNz49641mW+lDi7bi46MRZ9IK&#10;rFu7rvjn+8t3M85CBFuDRisr/igDP1u8fXPaubmcYIO6lp5REhvmnat4E6ObF0UQjTQQjtBJS06F&#10;3kCkq18XtYeOshtdTEaj90WHvnYehQyBXi8GJ1/k/EpJEW+UCjIyXXHqLebT53OVzmJxCvO1B9e0&#10;YtcG/EMXBlpLRZ9TXUAEtvHtH6lMKzwGVPFIoClQqVbIPANNMx69muauASfzLAROcM8whf+XVlxv&#10;bz1r64qXnFkwRNGvbz9+Pn1nZcKmc2FOIXfu1u9ugcw0aK+8Sb80Auszno/PeMo+MkGPk5Pj6XRG&#10;sAvyHZezyXGZES9ePnc+xI8SDUtGxT0RlnGE7VWIVJJC9yGpmsXLVutMmrasoxLTcpQKAGlHaYhk&#10;GkfTBLvmDPSaRCmizykPvk0pLyA0bAuki4C6rdO0VEzbVEZm5ew6SBgMUycr9qs+4zWZ7QFaYf1I&#10;IHoc1BWcuGypwBWEeAue5EQN0orEGzqURuoadxZnDfqvf3tP8cQyeTnrSJ7U5ZcNeMmZ/mSJ/w/j&#10;krBkMV/K6cmELv7Qszr02I05R5p0TMvoRDZTfNR7U3k0D7RJy1SVXGAF1a444TmY53FYGtpEIZfL&#10;HEQKdhCv7J0TKXUCLgF73z+AdztCI2nhGvdChvkrXofYgdnlJqJqM+kJ6AFVIiVdSP2Znt2mpvU6&#10;vOeol/+TxW8AAAD//wMAUEsDBBQABgAIAAAAIQDSfigv2wAAAAUBAAAPAAAAZHJzL2Rvd25yZXYu&#10;eG1sTI9BS8NAEIXvgv9hGcGb3bSNUmI2RYSCIj20jfdpMt0Es7Mhu23iv3f0Yi8Phje89718PblO&#10;XWgIrWcD81kCirjydcvWQHnYPKxAhYhcY+eZDHxTgHVxe5NjVvuRd3TZR6skhEOGBpoY+0zrUDXk&#10;MMx8TyzeyQ8Oo5yD1fWAo4S7Ti+S5Ek7bFkaGuzptaHqa392Bk7jZrEst6X9xNa+be3H9D4/7Iy5&#10;v5tenkFFmuL/M/ziCzoUwnT0Z66D6gzIkPin4qXLRGYcDTymqxR0ketr+uIHAAD//wMAUEsBAi0A&#10;FAAGAAgAAAAhALaDOJL+AAAA4QEAABMAAAAAAAAAAAAAAAAAAAAAAFtDb250ZW50X1R5cGVzXS54&#10;bWxQSwECLQAUAAYACAAAACEAOP0h/9YAAACUAQAACwAAAAAAAAAAAAAAAAAvAQAAX3JlbHMvLnJl&#10;bHNQSwECLQAUAAYACAAAACEArUl8WGICAACXBAAADgAAAAAAAAAAAAAAAAAuAgAAZHJzL2Uyb0Rv&#10;Yy54bWxQSwECLQAUAAYACAAAACEA0n4oL9sAAAAFAQAADwAAAAAAAAAAAAAAAAC8BAAAZHJzL2Rv&#10;d25yZXYueG1sUEsFBgAAAAAEAAQA8wAAAMQFAAAAAA==&#10;" filled="f" stroked="f" strokeweight="2pt">
                <v:textbox>
                  <w:txbxContent>
                    <w:p w14:paraId="0F386E7A" w14:textId="77777777" w:rsidR="001B31C2" w:rsidRDefault="001B31C2" w:rsidP="001B31C2">
                      <w:pPr>
                        <w:jc w:val="center"/>
                        <w:rPr>
                          <w:rFonts w:ascii="標楷體" w:eastAsia="標楷體" w:hAnsi="標楷體"/>
                          <w:b/>
                          <w:color w:val="000000" w:themeColor="text1"/>
                          <w:szCs w:val="24"/>
                        </w:rPr>
                      </w:pPr>
                      <w:r w:rsidRPr="00836C92">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1　區公所</w:t>
                      </w:r>
                      <w:r w:rsidRPr="00332892">
                        <w:rPr>
                          <w:rFonts w:ascii="標楷體" w:eastAsia="標楷體" w:hAnsi="標楷體" w:hint="eastAsia"/>
                          <w:b/>
                          <w:spacing w:val="-4"/>
                          <w:szCs w:val="28"/>
                        </w:rPr>
                        <w:t>鞭</w:t>
                      </w:r>
                      <w:r w:rsidRPr="00332892">
                        <w:rPr>
                          <w:rFonts w:ascii="標楷體" w:eastAsia="標楷體" w:hAnsi="標楷體" w:hint="eastAsia"/>
                          <w:b/>
                          <w:color w:val="000000" w:themeColor="text1"/>
                          <w:szCs w:val="24"/>
                        </w:rPr>
                        <w:t>炮機借用</w:t>
                      </w:r>
                      <w:r>
                        <w:rPr>
                          <w:rFonts w:ascii="標楷體" w:eastAsia="標楷體" w:hAnsi="標楷體" w:hint="eastAsia"/>
                          <w:b/>
                          <w:color w:val="000000" w:themeColor="text1"/>
                          <w:szCs w:val="24"/>
                        </w:rPr>
                        <w:t>天數明細</w:t>
                      </w:r>
                    </w:p>
                    <w:p w14:paraId="02F2EA4F" w14:textId="77777777" w:rsidR="001B31C2" w:rsidRDefault="001B31C2" w:rsidP="001B31C2">
                      <w:pPr>
                        <w:spacing w:line="240" w:lineRule="exact"/>
                        <w:ind w:left="567"/>
                        <w:jc w:val="right"/>
                        <w:rPr>
                          <w:rFonts w:ascii="標楷體" w:eastAsia="標楷體" w:hAnsi="標楷體"/>
                          <w:color w:val="000000"/>
                          <w:sz w:val="20"/>
                          <w:szCs w:val="20"/>
                        </w:rPr>
                      </w:pPr>
                      <w:r w:rsidRPr="0098538A">
                        <w:rPr>
                          <w:rFonts w:ascii="標楷體" w:eastAsia="標楷體" w:hAnsi="標楷體" w:hint="eastAsia"/>
                          <w:color w:val="000000"/>
                          <w:sz w:val="20"/>
                          <w:szCs w:val="20"/>
                        </w:rPr>
                        <w:t>單位：</w:t>
                      </w:r>
                      <w:r>
                        <w:rPr>
                          <w:rFonts w:ascii="標楷體" w:eastAsia="標楷體" w:hAnsi="標楷體" w:hint="eastAsia"/>
                          <w:color w:val="000000"/>
                          <w:sz w:val="20"/>
                          <w:szCs w:val="20"/>
                        </w:rPr>
                        <w:t>天</w:t>
                      </w:r>
                    </w:p>
                    <w:tbl>
                      <w:tblPr>
                        <w:tblStyle w:val="SGSTableBasic15"/>
                        <w:tblW w:w="3969" w:type="dxa"/>
                        <w:tblInd w:w="-5" w:type="dxa"/>
                        <w:tblCellMar>
                          <w:right w:w="28" w:type="dxa"/>
                        </w:tblCellMar>
                        <w:tblLook w:val="04A0" w:firstRow="1" w:lastRow="0" w:firstColumn="1" w:lastColumn="0" w:noHBand="0" w:noVBand="1"/>
                      </w:tblPr>
                      <w:tblGrid>
                        <w:gridCol w:w="556"/>
                        <w:gridCol w:w="862"/>
                        <w:gridCol w:w="2551"/>
                      </w:tblGrid>
                      <w:tr w:rsidR="001B31C2" w:rsidRPr="00CE478C" w14:paraId="741321A4" w14:textId="77777777" w:rsidTr="000066A3">
                        <w:trPr>
                          <w:trHeight w:hRule="exact" w:val="400"/>
                        </w:trPr>
                        <w:tc>
                          <w:tcPr>
                            <w:tcW w:w="556" w:type="dxa"/>
                            <w:vAlign w:val="center"/>
                          </w:tcPr>
                          <w:p w14:paraId="3C137DB7"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序號</w:t>
                            </w:r>
                          </w:p>
                        </w:tc>
                        <w:tc>
                          <w:tcPr>
                            <w:tcW w:w="862" w:type="dxa"/>
                            <w:vAlign w:val="center"/>
                          </w:tcPr>
                          <w:p w14:paraId="52CAA4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hint="eastAsia"/>
                                <w:color w:val="000000" w:themeColor="text1"/>
                              </w:rPr>
                              <w:t>行政區</w:t>
                            </w:r>
                          </w:p>
                        </w:tc>
                        <w:tc>
                          <w:tcPr>
                            <w:tcW w:w="2551" w:type="dxa"/>
                            <w:vAlign w:val="center"/>
                          </w:tcPr>
                          <w:p w14:paraId="43281750" w14:textId="77777777" w:rsidR="001B31C2" w:rsidRPr="00CE478C" w:rsidRDefault="001B31C2" w:rsidP="000066A3">
                            <w:pPr>
                              <w:tabs>
                                <w:tab w:val="num" w:pos="720"/>
                              </w:tabs>
                              <w:overflowPunct w:val="0"/>
                              <w:spacing w:line="0" w:lineRule="atLeast"/>
                              <w:jc w:val="center"/>
                              <w:rPr>
                                <w:rFonts w:ascii="標楷體" w:eastAsia="標楷體" w:hAnsi="標楷體"/>
                                <w:color w:val="000000" w:themeColor="text1"/>
                              </w:rPr>
                            </w:pPr>
                            <w:r w:rsidRPr="000066A3">
                              <w:rPr>
                                <w:rFonts w:ascii="標楷體" w:eastAsia="標楷體" w:hAnsi="標楷體" w:hint="eastAsia"/>
                                <w:bCs/>
                                <w:color w:val="000000" w:themeColor="text1"/>
                                <w:szCs w:val="24"/>
                              </w:rPr>
                              <w:t>1</w:t>
                            </w:r>
                            <w:r w:rsidRPr="000066A3">
                              <w:rPr>
                                <w:rFonts w:ascii="標楷體" w:eastAsia="標楷體" w:hAnsi="標楷體"/>
                                <w:bCs/>
                                <w:color w:val="000000" w:themeColor="text1"/>
                                <w:szCs w:val="24"/>
                              </w:rPr>
                              <w:t>13年</w:t>
                            </w:r>
                            <w:r w:rsidRPr="000066A3">
                              <w:rPr>
                                <w:rFonts w:ascii="標楷體" w:eastAsia="標楷體" w:hAnsi="標楷體" w:hint="eastAsia"/>
                                <w:bCs/>
                                <w:color w:val="000000" w:themeColor="text1"/>
                                <w:szCs w:val="24"/>
                              </w:rPr>
                              <w:t>1</w:t>
                            </w:r>
                            <w:r w:rsidRPr="000066A3">
                              <w:rPr>
                                <w:rFonts w:ascii="標楷體" w:eastAsia="標楷體" w:hAnsi="標楷體"/>
                                <w:bCs/>
                                <w:color w:val="000000" w:themeColor="text1"/>
                                <w:szCs w:val="24"/>
                              </w:rPr>
                              <w:t>至9月</w:t>
                            </w:r>
                            <w:r w:rsidRPr="00CE478C">
                              <w:rPr>
                                <w:rFonts w:ascii="標楷體" w:eastAsia="標楷體" w:hAnsi="標楷體" w:hint="eastAsia"/>
                                <w:color w:val="000000" w:themeColor="text1"/>
                              </w:rPr>
                              <w:t>借用天數</w:t>
                            </w:r>
                          </w:p>
                        </w:tc>
                      </w:tr>
                      <w:tr w:rsidR="001B31C2" w:rsidRPr="00CE478C" w14:paraId="4563D81B" w14:textId="77777777" w:rsidTr="000066A3">
                        <w:trPr>
                          <w:trHeight w:hRule="exact" w:val="369"/>
                        </w:trPr>
                        <w:tc>
                          <w:tcPr>
                            <w:tcW w:w="556" w:type="dxa"/>
                            <w:vAlign w:val="center"/>
                          </w:tcPr>
                          <w:p w14:paraId="1CFE78A8"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p>
                        </w:tc>
                        <w:tc>
                          <w:tcPr>
                            <w:tcW w:w="862" w:type="dxa"/>
                            <w:vAlign w:val="center"/>
                          </w:tcPr>
                          <w:p w14:paraId="6967840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善化</w:t>
                            </w:r>
                          </w:p>
                        </w:tc>
                        <w:tc>
                          <w:tcPr>
                            <w:tcW w:w="2551" w:type="dxa"/>
                            <w:vAlign w:val="center"/>
                          </w:tcPr>
                          <w:p w14:paraId="434190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p>
                        </w:tc>
                      </w:tr>
                      <w:tr w:rsidR="001B31C2" w:rsidRPr="00CE478C" w14:paraId="46DD04BA" w14:textId="77777777" w:rsidTr="000066A3">
                        <w:trPr>
                          <w:trHeight w:hRule="exact" w:val="369"/>
                        </w:trPr>
                        <w:tc>
                          <w:tcPr>
                            <w:tcW w:w="556" w:type="dxa"/>
                            <w:vAlign w:val="center"/>
                          </w:tcPr>
                          <w:p w14:paraId="2266655E"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2</w:t>
                            </w:r>
                          </w:p>
                        </w:tc>
                        <w:tc>
                          <w:tcPr>
                            <w:tcW w:w="862" w:type="dxa"/>
                            <w:vAlign w:val="center"/>
                          </w:tcPr>
                          <w:p w14:paraId="4D4B8DA8"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永康</w:t>
                            </w:r>
                          </w:p>
                        </w:tc>
                        <w:tc>
                          <w:tcPr>
                            <w:tcW w:w="2551" w:type="dxa"/>
                            <w:vAlign w:val="center"/>
                          </w:tcPr>
                          <w:p w14:paraId="66863CF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r w:rsidRPr="00CE478C">
                              <w:rPr>
                                <w:rFonts w:ascii="標楷體" w:eastAsia="標楷體" w:hAnsi="標楷體" w:cstheme="minorBidi"/>
                                <w:bCs/>
                                <w:spacing w:val="-4"/>
                                <w:szCs w:val="28"/>
                              </w:rPr>
                              <w:t>1</w:t>
                            </w:r>
                          </w:p>
                        </w:tc>
                      </w:tr>
                      <w:tr w:rsidR="001B31C2" w:rsidRPr="00CE478C" w14:paraId="5F8AA91A" w14:textId="77777777" w:rsidTr="000066A3">
                        <w:trPr>
                          <w:trHeight w:hRule="exact" w:val="369"/>
                        </w:trPr>
                        <w:tc>
                          <w:tcPr>
                            <w:tcW w:w="556" w:type="dxa"/>
                            <w:vAlign w:val="center"/>
                          </w:tcPr>
                          <w:p w14:paraId="280B343B"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3</w:t>
                            </w:r>
                          </w:p>
                        </w:tc>
                        <w:tc>
                          <w:tcPr>
                            <w:tcW w:w="862" w:type="dxa"/>
                            <w:vAlign w:val="center"/>
                          </w:tcPr>
                          <w:p w14:paraId="50DF7B0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歸仁</w:t>
                            </w:r>
                          </w:p>
                        </w:tc>
                        <w:tc>
                          <w:tcPr>
                            <w:tcW w:w="2551" w:type="dxa"/>
                            <w:vAlign w:val="center"/>
                          </w:tcPr>
                          <w:p w14:paraId="28805D5E"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1</w:t>
                            </w:r>
                            <w:r w:rsidRPr="00CE478C">
                              <w:rPr>
                                <w:rFonts w:ascii="標楷體" w:eastAsia="標楷體" w:hAnsi="標楷體" w:cstheme="minorBidi"/>
                                <w:bCs/>
                                <w:spacing w:val="-4"/>
                                <w:szCs w:val="28"/>
                              </w:rPr>
                              <w:t>6</w:t>
                            </w:r>
                          </w:p>
                        </w:tc>
                      </w:tr>
                      <w:tr w:rsidR="001B31C2" w:rsidRPr="00CE478C" w14:paraId="49F0C605" w14:textId="77777777" w:rsidTr="000066A3">
                        <w:trPr>
                          <w:trHeight w:hRule="exact" w:val="369"/>
                        </w:trPr>
                        <w:tc>
                          <w:tcPr>
                            <w:tcW w:w="556" w:type="dxa"/>
                            <w:vAlign w:val="center"/>
                          </w:tcPr>
                          <w:p w14:paraId="65862EFF"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4</w:t>
                            </w:r>
                          </w:p>
                        </w:tc>
                        <w:tc>
                          <w:tcPr>
                            <w:tcW w:w="862" w:type="dxa"/>
                            <w:vAlign w:val="center"/>
                          </w:tcPr>
                          <w:p w14:paraId="67C5E3B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北門</w:t>
                            </w:r>
                          </w:p>
                        </w:tc>
                        <w:tc>
                          <w:tcPr>
                            <w:tcW w:w="2551" w:type="dxa"/>
                            <w:vAlign w:val="center"/>
                          </w:tcPr>
                          <w:p w14:paraId="2DBD158E"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1</w:t>
                            </w:r>
                          </w:p>
                        </w:tc>
                      </w:tr>
                      <w:tr w:rsidR="001B31C2" w:rsidRPr="00CE478C" w14:paraId="56654666" w14:textId="77777777" w:rsidTr="000066A3">
                        <w:trPr>
                          <w:trHeight w:hRule="exact" w:val="369"/>
                        </w:trPr>
                        <w:tc>
                          <w:tcPr>
                            <w:tcW w:w="556" w:type="dxa"/>
                            <w:vAlign w:val="center"/>
                          </w:tcPr>
                          <w:p w14:paraId="34E99B10"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5</w:t>
                            </w:r>
                          </w:p>
                        </w:tc>
                        <w:tc>
                          <w:tcPr>
                            <w:tcW w:w="862" w:type="dxa"/>
                            <w:vAlign w:val="center"/>
                          </w:tcPr>
                          <w:p w14:paraId="00EE8836"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佳里</w:t>
                            </w:r>
                          </w:p>
                        </w:tc>
                        <w:tc>
                          <w:tcPr>
                            <w:tcW w:w="2551" w:type="dxa"/>
                            <w:vAlign w:val="center"/>
                          </w:tcPr>
                          <w:p w14:paraId="59EC3976"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5</w:t>
                            </w:r>
                          </w:p>
                        </w:tc>
                      </w:tr>
                      <w:tr w:rsidR="001B31C2" w:rsidRPr="00CE478C" w14:paraId="676D085E" w14:textId="77777777" w:rsidTr="000066A3">
                        <w:trPr>
                          <w:trHeight w:hRule="exact" w:val="369"/>
                        </w:trPr>
                        <w:tc>
                          <w:tcPr>
                            <w:tcW w:w="556" w:type="dxa"/>
                            <w:vAlign w:val="center"/>
                          </w:tcPr>
                          <w:p w14:paraId="064A96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6</w:t>
                            </w:r>
                          </w:p>
                        </w:tc>
                        <w:tc>
                          <w:tcPr>
                            <w:tcW w:w="862" w:type="dxa"/>
                            <w:vAlign w:val="center"/>
                          </w:tcPr>
                          <w:p w14:paraId="768B6884"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中西</w:t>
                            </w:r>
                          </w:p>
                        </w:tc>
                        <w:tc>
                          <w:tcPr>
                            <w:tcW w:w="2551" w:type="dxa"/>
                            <w:vAlign w:val="center"/>
                          </w:tcPr>
                          <w:p w14:paraId="5D3578ED"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6</w:t>
                            </w:r>
                          </w:p>
                        </w:tc>
                      </w:tr>
                      <w:tr w:rsidR="001B31C2" w:rsidRPr="00CE478C" w14:paraId="7BCB9C68" w14:textId="77777777" w:rsidTr="000066A3">
                        <w:trPr>
                          <w:trHeight w:hRule="exact" w:val="369"/>
                        </w:trPr>
                        <w:tc>
                          <w:tcPr>
                            <w:tcW w:w="556" w:type="dxa"/>
                            <w:vAlign w:val="center"/>
                          </w:tcPr>
                          <w:p w14:paraId="5CE6EA0B"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7</w:t>
                            </w:r>
                          </w:p>
                        </w:tc>
                        <w:tc>
                          <w:tcPr>
                            <w:tcW w:w="862" w:type="dxa"/>
                            <w:vAlign w:val="center"/>
                          </w:tcPr>
                          <w:p w14:paraId="21AD976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柳營</w:t>
                            </w:r>
                          </w:p>
                        </w:tc>
                        <w:tc>
                          <w:tcPr>
                            <w:tcW w:w="2551" w:type="dxa"/>
                            <w:vAlign w:val="center"/>
                          </w:tcPr>
                          <w:p w14:paraId="1B969B2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7</w:t>
                            </w:r>
                          </w:p>
                        </w:tc>
                      </w:tr>
                      <w:tr w:rsidR="001B31C2" w:rsidRPr="00CE478C" w14:paraId="62C8C2A0" w14:textId="77777777" w:rsidTr="000066A3">
                        <w:trPr>
                          <w:trHeight w:hRule="exact" w:val="369"/>
                        </w:trPr>
                        <w:tc>
                          <w:tcPr>
                            <w:tcW w:w="556" w:type="dxa"/>
                            <w:vAlign w:val="center"/>
                          </w:tcPr>
                          <w:p w14:paraId="4D3C2F2D"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8</w:t>
                            </w:r>
                          </w:p>
                        </w:tc>
                        <w:tc>
                          <w:tcPr>
                            <w:tcW w:w="862" w:type="dxa"/>
                            <w:vAlign w:val="center"/>
                          </w:tcPr>
                          <w:p w14:paraId="18EAB2AF"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大內</w:t>
                            </w:r>
                          </w:p>
                        </w:tc>
                        <w:tc>
                          <w:tcPr>
                            <w:tcW w:w="2551" w:type="dxa"/>
                            <w:vAlign w:val="center"/>
                          </w:tcPr>
                          <w:p w14:paraId="7ED5952C"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8</w:t>
                            </w:r>
                          </w:p>
                        </w:tc>
                      </w:tr>
                      <w:tr w:rsidR="001B31C2" w:rsidRPr="00CE478C" w14:paraId="0D2C1FA9" w14:textId="77777777" w:rsidTr="000066A3">
                        <w:trPr>
                          <w:trHeight w:hRule="exact" w:val="369"/>
                        </w:trPr>
                        <w:tc>
                          <w:tcPr>
                            <w:tcW w:w="556" w:type="dxa"/>
                            <w:vAlign w:val="center"/>
                          </w:tcPr>
                          <w:p w14:paraId="4ADF67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9</w:t>
                            </w:r>
                          </w:p>
                        </w:tc>
                        <w:tc>
                          <w:tcPr>
                            <w:tcW w:w="862" w:type="dxa"/>
                            <w:vAlign w:val="center"/>
                          </w:tcPr>
                          <w:p w14:paraId="77A161A7"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麻豆</w:t>
                            </w:r>
                          </w:p>
                        </w:tc>
                        <w:tc>
                          <w:tcPr>
                            <w:tcW w:w="2551" w:type="dxa"/>
                            <w:vAlign w:val="center"/>
                          </w:tcPr>
                          <w:p w14:paraId="052C3CFB"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2</w:t>
                            </w:r>
                            <w:r w:rsidRPr="00CE478C">
                              <w:rPr>
                                <w:rFonts w:ascii="標楷體" w:eastAsia="標楷體" w:hAnsi="標楷體" w:cstheme="minorBidi"/>
                                <w:bCs/>
                                <w:spacing w:val="-4"/>
                                <w:szCs w:val="28"/>
                              </w:rPr>
                              <w:t>9</w:t>
                            </w:r>
                          </w:p>
                        </w:tc>
                      </w:tr>
                      <w:tr w:rsidR="001B31C2" w:rsidRPr="00CE478C" w14:paraId="6BA43A4C" w14:textId="77777777" w:rsidTr="000066A3">
                        <w:trPr>
                          <w:trHeight w:hRule="exact" w:val="369"/>
                        </w:trPr>
                        <w:tc>
                          <w:tcPr>
                            <w:tcW w:w="556" w:type="dxa"/>
                            <w:vAlign w:val="center"/>
                          </w:tcPr>
                          <w:p w14:paraId="70C74BE4"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r w:rsidRPr="000066A3">
                              <w:rPr>
                                <w:rFonts w:ascii="標楷體" w:eastAsia="標楷體" w:hAnsi="標楷體"/>
                                <w:bCs/>
                                <w:color w:val="000000"/>
                              </w:rPr>
                              <w:t>0</w:t>
                            </w:r>
                          </w:p>
                        </w:tc>
                        <w:tc>
                          <w:tcPr>
                            <w:tcW w:w="862" w:type="dxa"/>
                            <w:vAlign w:val="center"/>
                          </w:tcPr>
                          <w:p w14:paraId="28B75E32"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東區</w:t>
                            </w:r>
                          </w:p>
                        </w:tc>
                        <w:tc>
                          <w:tcPr>
                            <w:tcW w:w="2551" w:type="dxa"/>
                            <w:vAlign w:val="center"/>
                          </w:tcPr>
                          <w:p w14:paraId="1DA55B17"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3</w:t>
                            </w:r>
                            <w:r w:rsidRPr="00CE478C">
                              <w:rPr>
                                <w:rFonts w:ascii="標楷體" w:eastAsia="標楷體" w:hAnsi="標楷體" w:cstheme="minorBidi"/>
                                <w:bCs/>
                                <w:spacing w:val="-4"/>
                                <w:szCs w:val="28"/>
                              </w:rPr>
                              <w:t>6</w:t>
                            </w:r>
                          </w:p>
                        </w:tc>
                      </w:tr>
                      <w:tr w:rsidR="001B31C2" w:rsidRPr="00CE478C" w14:paraId="61E8F76B" w14:textId="77777777" w:rsidTr="000066A3">
                        <w:trPr>
                          <w:trHeight w:hRule="exact" w:val="369"/>
                        </w:trPr>
                        <w:tc>
                          <w:tcPr>
                            <w:tcW w:w="556" w:type="dxa"/>
                            <w:vAlign w:val="center"/>
                          </w:tcPr>
                          <w:p w14:paraId="165D779D" w14:textId="77777777" w:rsidR="001B31C2" w:rsidRPr="000066A3" w:rsidRDefault="001B31C2" w:rsidP="003A5834">
                            <w:pPr>
                              <w:tabs>
                                <w:tab w:val="num" w:pos="720"/>
                              </w:tabs>
                              <w:overflowPunct w:val="0"/>
                              <w:spacing w:line="0" w:lineRule="atLeast"/>
                              <w:jc w:val="center"/>
                              <w:rPr>
                                <w:rFonts w:ascii="標楷體" w:eastAsia="標楷體" w:hAnsi="標楷體"/>
                                <w:bCs/>
                                <w:color w:val="000000"/>
                              </w:rPr>
                            </w:pPr>
                            <w:r w:rsidRPr="000066A3">
                              <w:rPr>
                                <w:rFonts w:ascii="標楷體" w:eastAsia="標楷體" w:hAnsi="標楷體" w:hint="eastAsia"/>
                                <w:bCs/>
                                <w:color w:val="000000"/>
                              </w:rPr>
                              <w:t>1</w:t>
                            </w:r>
                            <w:r w:rsidRPr="000066A3">
                              <w:rPr>
                                <w:rFonts w:ascii="標楷體" w:eastAsia="標楷體" w:hAnsi="標楷體"/>
                                <w:bCs/>
                                <w:color w:val="000000"/>
                              </w:rPr>
                              <w:t>1</w:t>
                            </w:r>
                          </w:p>
                        </w:tc>
                        <w:tc>
                          <w:tcPr>
                            <w:tcW w:w="862" w:type="dxa"/>
                            <w:vAlign w:val="center"/>
                          </w:tcPr>
                          <w:p w14:paraId="1AC27B35"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南區</w:t>
                            </w:r>
                          </w:p>
                        </w:tc>
                        <w:tc>
                          <w:tcPr>
                            <w:tcW w:w="2551" w:type="dxa"/>
                            <w:vAlign w:val="center"/>
                          </w:tcPr>
                          <w:p w14:paraId="31FD6A6F" w14:textId="77777777" w:rsidR="001B31C2" w:rsidRPr="00CE478C" w:rsidRDefault="001B31C2" w:rsidP="00CE478C">
                            <w:pPr>
                              <w:tabs>
                                <w:tab w:val="num" w:pos="720"/>
                              </w:tabs>
                              <w:overflowPunct w:val="0"/>
                              <w:spacing w:line="0" w:lineRule="atLeast"/>
                              <w:jc w:val="center"/>
                              <w:rPr>
                                <w:rFonts w:ascii="標楷體" w:eastAsia="標楷體" w:hAnsi="標楷體"/>
                                <w:bCs/>
                                <w:color w:val="000000"/>
                                <w:sz w:val="18"/>
                                <w:szCs w:val="18"/>
                              </w:rPr>
                            </w:pPr>
                            <w:r w:rsidRPr="00CE478C">
                              <w:rPr>
                                <w:rFonts w:ascii="標楷體" w:eastAsia="標楷體" w:hAnsi="標楷體" w:cstheme="minorBidi" w:hint="eastAsia"/>
                                <w:bCs/>
                                <w:spacing w:val="-4"/>
                                <w:szCs w:val="28"/>
                              </w:rPr>
                              <w:t>4</w:t>
                            </w:r>
                            <w:r w:rsidRPr="00CE478C">
                              <w:rPr>
                                <w:rFonts w:ascii="標楷體" w:eastAsia="標楷體" w:hAnsi="標楷體" w:cstheme="minorBidi"/>
                                <w:bCs/>
                                <w:spacing w:val="-4"/>
                                <w:szCs w:val="28"/>
                              </w:rPr>
                              <w:t>2</w:t>
                            </w:r>
                          </w:p>
                        </w:tc>
                      </w:tr>
                    </w:tbl>
                    <w:p w14:paraId="4168AE92" w14:textId="77777777" w:rsidR="001B31C2" w:rsidRPr="00E54752" w:rsidRDefault="001B31C2" w:rsidP="001B31C2">
                      <w:pPr>
                        <w:tabs>
                          <w:tab w:val="num" w:pos="720"/>
                        </w:tabs>
                        <w:overflowPunct w:val="0"/>
                        <w:spacing w:line="0" w:lineRule="atLeast"/>
                        <w:ind w:leftChars="-50" w:left="-120" w:firstLineChars="66" w:firstLine="119"/>
                        <w:jc w:val="both"/>
                        <w:rPr>
                          <w:color w:val="000000" w:themeColor="text1"/>
                        </w:rPr>
                      </w:pP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整理自臺南市政府</w:t>
                      </w:r>
                      <w:r>
                        <w:rPr>
                          <w:rFonts w:ascii="標楷體" w:eastAsia="標楷體" w:hAnsi="標楷體" w:cs="Times New Roman" w:hint="eastAsia"/>
                          <w:bCs/>
                          <w:color w:val="000000"/>
                          <w:kern w:val="0"/>
                          <w:sz w:val="18"/>
                          <w:szCs w:val="18"/>
                        </w:rPr>
                        <w:t>民政</w:t>
                      </w:r>
                      <w:r w:rsidRPr="0098538A">
                        <w:rPr>
                          <w:rFonts w:ascii="標楷體" w:eastAsia="標楷體" w:hAnsi="標楷體" w:cs="Times New Roman" w:hint="eastAsia"/>
                          <w:bCs/>
                          <w:color w:val="000000"/>
                          <w:kern w:val="0"/>
                          <w:sz w:val="18"/>
                          <w:szCs w:val="18"/>
                        </w:rPr>
                        <w:t>局提供資料。</w:t>
                      </w:r>
                    </w:p>
                  </w:txbxContent>
                </v:textbox>
                <w10:wrap type="square" anchorx="margin" anchory="margin"/>
              </v:rect>
            </w:pict>
          </mc:Fallback>
        </mc:AlternateContent>
      </w:r>
      <w:r w:rsidRPr="00B957DB">
        <w:rPr>
          <w:rFonts w:ascii="標楷體" w:eastAsia="標楷體" w:hAnsi="標楷體"/>
        </w:rPr>
        <w:t>能，</w:t>
      </w:r>
      <w:r w:rsidRPr="00B957DB">
        <w:rPr>
          <w:rFonts w:ascii="標楷體" w:eastAsia="標楷體" w:hAnsi="標楷體" w:hint="eastAsia"/>
        </w:rPr>
        <w:t>以</w:t>
      </w:r>
      <w:r w:rsidRPr="00B957DB">
        <w:rPr>
          <w:rFonts w:ascii="標楷體" w:eastAsia="標楷體" w:hAnsi="標楷體"/>
        </w:rPr>
        <w:t>減少傳統炮竹</w:t>
      </w:r>
      <w:r w:rsidRPr="00B957DB">
        <w:rPr>
          <w:rFonts w:ascii="標楷體" w:eastAsia="標楷體" w:hAnsi="標楷體" w:hint="eastAsia"/>
        </w:rPr>
        <w:t>燃放造成</w:t>
      </w:r>
      <w:r w:rsidRPr="00B957DB">
        <w:rPr>
          <w:rFonts w:ascii="標楷體" w:eastAsia="標楷體" w:hAnsi="標楷體"/>
        </w:rPr>
        <w:t>環境</w:t>
      </w:r>
      <w:r w:rsidRPr="00B957DB">
        <w:rPr>
          <w:rFonts w:ascii="標楷體" w:eastAsia="標楷體" w:hAnsi="標楷體" w:hint="eastAsia"/>
        </w:rPr>
        <w:t>污染等情事，經函請檢討改善。據復：1.將請各區公所加強輔導轄內宗教團體依規定辦理，另視業務費執行情形辦理媒體宣導廣告刊登；2</w:t>
      </w:r>
      <w:r w:rsidRPr="00B957DB">
        <w:rPr>
          <w:rFonts w:ascii="標楷體" w:eastAsia="標楷體" w:hAnsi="標楷體"/>
        </w:rPr>
        <w:t>.</w:t>
      </w:r>
      <w:r w:rsidRPr="00B957DB">
        <w:rPr>
          <w:rFonts w:ascii="標楷體" w:eastAsia="標楷體" w:hAnsi="標楷體" w:hint="eastAsia"/>
        </w:rPr>
        <w:t>將於相關會議或業務宣導會向各區公所加強宣導落實；3</w:t>
      </w:r>
      <w:r w:rsidRPr="00B957DB">
        <w:rPr>
          <w:rFonts w:ascii="標楷體" w:eastAsia="標楷體" w:hAnsi="標楷體"/>
        </w:rPr>
        <w:t>.</w:t>
      </w:r>
      <w:r w:rsidRPr="00B957DB">
        <w:rPr>
          <w:rFonts w:ascii="標楷體" w:eastAsia="標楷體" w:hAnsi="標楷體" w:hint="eastAsia"/>
        </w:rPr>
        <w:t>將於1</w:t>
      </w:r>
      <w:r w:rsidRPr="00B957DB">
        <w:rPr>
          <w:rFonts w:ascii="標楷體" w:eastAsia="標楷體" w:hAnsi="標楷體"/>
        </w:rPr>
        <w:t>14</w:t>
      </w:r>
      <w:r w:rsidRPr="00B957DB">
        <w:rPr>
          <w:rFonts w:ascii="標楷體" w:eastAsia="標楷體" w:hAnsi="標楷體" w:hint="eastAsia"/>
        </w:rPr>
        <w:t>年度委請宗教管理系統維護廠商評估報價，或納入來年標案需求，另將加強考核區公所及相關人員代理制度，避免審核未</w:t>
      </w:r>
      <w:r w:rsidRPr="00B957DB">
        <w:rPr>
          <w:rFonts w:ascii="標楷體" w:eastAsia="標楷體" w:hAnsi="標楷體"/>
        </w:rPr>
        <w:t>及</w:t>
      </w:r>
      <w:r w:rsidRPr="00B957DB">
        <w:rPr>
          <w:rFonts w:ascii="標楷體" w:eastAsia="標楷體" w:hAnsi="標楷體" w:hint="eastAsia"/>
        </w:rPr>
        <w:t>時造成訊息公開延遲；4</w:t>
      </w:r>
      <w:r w:rsidRPr="00B957DB">
        <w:rPr>
          <w:rFonts w:ascii="標楷體" w:eastAsia="標楷體" w:hAnsi="標楷體"/>
        </w:rPr>
        <w:t>.</w:t>
      </w:r>
      <w:r w:rsidRPr="00B957DB">
        <w:rPr>
          <w:rFonts w:ascii="標楷體" w:eastAsia="標楷體" w:hAnsi="標楷體" w:hint="eastAsia"/>
        </w:rPr>
        <w:t>將於每年度開始函請相關局處提供前一年度裁罰資料，俾利列入經費補助或表揚績優宗教團體時參考；5</w:t>
      </w:r>
      <w:r w:rsidRPr="00B957DB">
        <w:rPr>
          <w:rFonts w:ascii="標楷體" w:eastAsia="標楷體" w:hAnsi="標楷體"/>
        </w:rPr>
        <w:t>.</w:t>
      </w:r>
      <w:r w:rsidRPr="00B957DB">
        <w:rPr>
          <w:rFonts w:ascii="標楷體" w:eastAsia="標楷體" w:hAnsi="標楷體" w:hint="eastAsia"/>
        </w:rPr>
        <w:t>將請廠商評估報價增設鞭炮機借用管理功能，倘囿於預算問題，相關規劃仍將納入來年標案需求。</w:t>
      </w:r>
    </w:p>
    <w:p w14:paraId="3077609A" w14:textId="77777777" w:rsidR="001B31C2" w:rsidRPr="00B957DB" w:rsidRDefault="001B31C2" w:rsidP="0029799B">
      <w:pPr>
        <w:overflowPunct w:val="0"/>
        <w:adjustRightInd w:val="0"/>
        <w:spacing w:beforeLines="20" w:before="72" w:line="480" w:lineRule="exact"/>
        <w:ind w:firstLineChars="140" w:firstLine="392"/>
        <w:contextualSpacing/>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三）積極辦理役男徵兵處理作業，惟官網徵兵檢查相關訊息不易查找，且辦理役男徵兵檢查流程未導入數位化模式，影響資料傳送和體位判定時程，或高年次及出境就學未役役男清查作業未臻落實，影響兵役公平及清查成效，尚待檢討改善。</w:t>
      </w:r>
    </w:p>
    <w:p w14:paraId="6EC1B3DB" w14:textId="77777777" w:rsidR="001B31C2" w:rsidRPr="00B957DB" w:rsidRDefault="001B31C2" w:rsidP="001B31C2">
      <w:pPr>
        <w:overflowPunct w:val="0"/>
        <w:adjustRightInd w:val="0"/>
        <w:spacing w:line="460" w:lineRule="exact"/>
        <w:ind w:firstLineChars="200" w:firstLine="560"/>
        <w:jc w:val="both"/>
        <w:rPr>
          <w:rFonts w:ascii="標楷體" w:eastAsia="標楷體" w:hAnsi="標楷體" w:cs="Times New Roman"/>
          <w:b/>
          <w:sz w:val="28"/>
          <w:szCs w:val="28"/>
        </w:rPr>
      </w:pPr>
      <w:r w:rsidRPr="00B957DB">
        <w:rPr>
          <w:rFonts w:ascii="標楷體" w:eastAsia="標楷體" w:hAnsi="標楷體" w:cs="標楷體"/>
          <w:noProof/>
          <w:sz w:val="28"/>
          <w:szCs w:val="28"/>
        </w:rPr>
        <w:lastRenderedPageBreak/>
        <mc:AlternateContent>
          <mc:Choice Requires="wps">
            <w:drawing>
              <wp:anchor distT="0" distB="0" distL="114300" distR="114300" simplePos="0" relativeHeight="251686912" behindDoc="1" locked="0" layoutInCell="1" allowOverlap="1" wp14:anchorId="1A6D8D42" wp14:editId="1987DCE5">
                <wp:simplePos x="0" y="0"/>
                <wp:positionH relativeFrom="margin">
                  <wp:posOffset>3869690</wp:posOffset>
                </wp:positionH>
                <wp:positionV relativeFrom="margin">
                  <wp:posOffset>3100705</wp:posOffset>
                </wp:positionV>
                <wp:extent cx="2609850" cy="290322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2903220"/>
                        </a:xfrm>
                        <a:prstGeom prst="rect">
                          <a:avLst/>
                        </a:prstGeom>
                        <a:noFill/>
                        <a:ln w="9525">
                          <a:noFill/>
                          <a:miter lim="800000"/>
                          <a:headEnd/>
                          <a:tailEnd/>
                        </a:ln>
                      </wps:spPr>
                      <wps:txbx>
                        <w:txbxContent>
                          <w:p w14:paraId="1214D02D" w14:textId="77777777" w:rsidR="001B31C2" w:rsidRDefault="001B31C2" w:rsidP="001B31C2">
                            <w:pPr>
                              <w:adjustRightInd w:val="0"/>
                              <w:snapToGrid w:val="0"/>
                              <w:spacing w:line="240" w:lineRule="atLeast"/>
                              <w:jc w:val="center"/>
                              <w:rPr>
                                <w:rFonts w:ascii="標楷體" w:eastAsia="標楷體" w:hAnsi="標楷體"/>
                                <w:b/>
                              </w:rPr>
                            </w:pPr>
                            <w:r w:rsidRPr="00A41D01">
                              <w:rPr>
                                <w:rFonts w:ascii="標楷體" w:eastAsia="標楷體" w:hAnsi="標楷體"/>
                                <w:b/>
                                <w:noProof/>
                              </w:rPr>
                              <w:drawing>
                                <wp:inline distT="0" distB="0" distL="0" distR="0" wp14:anchorId="33F931C6" wp14:editId="79F74308">
                                  <wp:extent cx="2333625" cy="2312727"/>
                                  <wp:effectExtent l="57150" t="57150" r="47625" b="49530"/>
                                  <wp:docPr id="213" name="圖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7708" cy="2316773"/>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r>
                              <w:rPr>
                                <w:rFonts w:ascii="標楷體" w:eastAsia="標楷體" w:hAnsi="標楷體" w:hint="eastAsia"/>
                                <w:b/>
                              </w:rPr>
                              <w:t>內政部宣導摺頁</w:t>
                            </w:r>
                          </w:p>
                          <w:p w14:paraId="4382FDC7" w14:textId="77777777" w:rsidR="001B31C2" w:rsidRPr="000F3907" w:rsidRDefault="001B31C2" w:rsidP="001B31C2">
                            <w:pPr>
                              <w:spacing w:line="240" w:lineRule="exact"/>
                              <w:ind w:left="106" w:hangingChars="59" w:hanging="106"/>
                              <w:jc w:val="center"/>
                              <w:rPr>
                                <w:rFonts w:ascii="標楷體" w:eastAsia="標楷體" w:hAnsi="標楷體" w:cs="新細明體"/>
                                <w:b/>
                                <w:noProof/>
                                <w:kern w:val="0"/>
                              </w:rPr>
                            </w:pPr>
                            <w:r w:rsidRPr="001B4CE0">
                              <w:rPr>
                                <w:rFonts w:ascii="標楷體" w:eastAsia="標楷體" w:hAnsi="標楷體" w:hint="eastAsia"/>
                                <w:sz w:val="18"/>
                              </w:rPr>
                              <w:t>（圖片來源：</w:t>
                            </w:r>
                            <w:r>
                              <w:rPr>
                                <w:rFonts w:ascii="標楷體" w:eastAsia="標楷體" w:hAnsi="標楷體" w:hint="eastAsia"/>
                                <w:sz w:val="18"/>
                              </w:rPr>
                              <w:t>內政部網站</w:t>
                            </w:r>
                            <w:r w:rsidRPr="001B4CE0">
                              <w:rPr>
                                <w:rFonts w:ascii="標楷體" w:eastAsia="標楷體" w:hAnsi="標楷體" w:hint="eastAsia"/>
                                <w:sz w:val="18"/>
                              </w:rPr>
                              <w:t>）</w:t>
                            </w:r>
                          </w:p>
                          <w:p w14:paraId="134E9450" w14:textId="77777777" w:rsidR="001B31C2" w:rsidRPr="006061BA" w:rsidRDefault="001B31C2" w:rsidP="001B31C2">
                            <w:pPr>
                              <w:adjustRightInd w:val="0"/>
                              <w:snapToGrid w:val="0"/>
                              <w:spacing w:line="240" w:lineRule="atLeast"/>
                              <w:jc w:val="center"/>
                              <w:rPr>
                                <w:rFonts w:ascii="標楷體" w:eastAsia="標楷體" w:hAnsi="標楷體"/>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D8D42" id="_x0000_s1071" type="#_x0000_t202" style="position:absolute;left:0;text-align:left;margin-left:304.7pt;margin-top:244.15pt;width:205.5pt;height:228.6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oqJQIAAP8DAAAOAAAAZHJzL2Uyb0RvYy54bWysU12O0zAQfkfiDpbfadLQljZqulp2WYS0&#10;/EgLB3Adp7GwPcZ2mywXQOIAyzMH4AAcaPccjJ22VPCGyINlZzzfzPfN5+VZrxXZCeclmIqORzkl&#10;wnCopdlU9MP7qydzSnxgpmYKjKjorfD0bPX40bKzpSigBVULRxDE+LKzFW1DsGWWed4KzfwIrDAY&#10;bMBpFvDoNlntWIfoWmVFns+yDlxtHXDhPf69HIJ0lfCbRvDwtmm8CERVFHsLaXVpXcc1Wy1ZuXHM&#10;tpLv22D/0IVm0mDRI9QlC4xsnfwLSkvuwEMTRhx0Bk0juUgckM04/4PNTcusSFxQHG+PMvn/B8vf&#10;7N45IuuKzigxTOOIHu6+3P/49nD38/77V1JEhTrrS7x4Y/Fq6J9Dj5NObL29Bv7REwMXLTMbce4c&#10;dK1gNXY4jpnZSeqA4yPIunsNNZZi2wAJqG+cjvKhIATRcVK3x+mIPhCOP4tZvphPMcQxVizyp0WR&#10;5pex8pBunQ8vBWgSNxV1OP4Ez3bXPsR2WHm4EqsZuJJKJQsoQ7qKLqbFNCWcRLQM6FAldUXnefwG&#10;z0SWL0ydkgOTathjAWX2tCPTgXPo133SuFgc5FxDfYtCOBgciS8INy24z5R06MaK+k9b5gQl6pVB&#10;MRfjySTaNx0m02fInLjTyPo0wgxHqIoGSobtRUiWHzifo+iNTHLE6Qyd7HtGlyWV9i8i2vj0nG79&#10;frerXwAAAP//AwBQSwMEFAAGAAgAAAAhANULCyDfAAAADAEAAA8AAABkcnMvZG93bnJldi54bWxM&#10;j01PwzAMhu9I/IfISNxYwmintqs7IRBXEOND2i1rvLaicaomW8u/Jzuxo+1Hr5+33My2FycafecY&#10;4X6hQBDXznTcIHx+vNxlIHzQbHTvmBB+ycOmur4qdWHcxO902oZGxBD2hUZoQxgKKX3dktV+4Qbi&#10;eDu40eoQx7GRZtRTDLe9XCq1klZ3HD+0eqCnluqf7dEifL0edt+JemuebTpMblaSbS4Rb2/mxzWI&#10;QHP4h+GsH9Whik57d2TjRY+wUnkSUYQkyx5AnAm1VHG1R8iTNAVZlfKyRPUHAAD//wMAUEsBAi0A&#10;FAAGAAgAAAAhALaDOJL+AAAA4QEAABMAAAAAAAAAAAAAAAAAAAAAAFtDb250ZW50X1R5cGVzXS54&#10;bWxQSwECLQAUAAYACAAAACEAOP0h/9YAAACUAQAACwAAAAAAAAAAAAAAAAAvAQAAX3JlbHMvLnJl&#10;bHNQSwECLQAUAAYACAAAACEA25PqKiUCAAD/AwAADgAAAAAAAAAAAAAAAAAuAgAAZHJzL2Uyb0Rv&#10;Yy54bWxQSwECLQAUAAYACAAAACEA1QsLIN8AAAAMAQAADwAAAAAAAAAAAAAAAAB/BAAAZHJzL2Rv&#10;d25yZXYueG1sUEsFBgAAAAAEAAQA8wAAAIsFAAAAAA==&#10;" filled="f" stroked="f">
                <v:textbox>
                  <w:txbxContent>
                    <w:p w14:paraId="1214D02D" w14:textId="77777777" w:rsidR="001B31C2" w:rsidRDefault="001B31C2" w:rsidP="001B31C2">
                      <w:pPr>
                        <w:adjustRightInd w:val="0"/>
                        <w:snapToGrid w:val="0"/>
                        <w:spacing w:line="240" w:lineRule="atLeast"/>
                        <w:jc w:val="center"/>
                        <w:rPr>
                          <w:rFonts w:ascii="標楷體" w:eastAsia="標楷體" w:hAnsi="標楷體"/>
                          <w:b/>
                        </w:rPr>
                      </w:pPr>
                      <w:r w:rsidRPr="00A41D01">
                        <w:rPr>
                          <w:rFonts w:ascii="標楷體" w:eastAsia="標楷體" w:hAnsi="標楷體"/>
                          <w:b/>
                          <w:noProof/>
                        </w:rPr>
                        <w:drawing>
                          <wp:inline distT="0" distB="0" distL="0" distR="0" wp14:anchorId="33F931C6" wp14:editId="79F74308">
                            <wp:extent cx="2333625" cy="2312727"/>
                            <wp:effectExtent l="57150" t="57150" r="47625" b="49530"/>
                            <wp:docPr id="213" name="圖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7708" cy="2316773"/>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r>
                        <w:rPr>
                          <w:rFonts w:ascii="標楷體" w:eastAsia="標楷體" w:hAnsi="標楷體" w:hint="eastAsia"/>
                          <w:b/>
                        </w:rPr>
                        <w:t>內政部宣導摺頁</w:t>
                      </w:r>
                    </w:p>
                    <w:p w14:paraId="4382FDC7" w14:textId="77777777" w:rsidR="001B31C2" w:rsidRPr="000F3907" w:rsidRDefault="001B31C2" w:rsidP="001B31C2">
                      <w:pPr>
                        <w:spacing w:line="240" w:lineRule="exact"/>
                        <w:ind w:left="106" w:hangingChars="59" w:hanging="106"/>
                        <w:jc w:val="center"/>
                        <w:rPr>
                          <w:rFonts w:ascii="標楷體" w:eastAsia="標楷體" w:hAnsi="標楷體" w:cs="新細明體"/>
                          <w:b/>
                          <w:noProof/>
                          <w:kern w:val="0"/>
                        </w:rPr>
                      </w:pPr>
                      <w:r w:rsidRPr="001B4CE0">
                        <w:rPr>
                          <w:rFonts w:ascii="標楷體" w:eastAsia="標楷體" w:hAnsi="標楷體" w:hint="eastAsia"/>
                          <w:sz w:val="18"/>
                        </w:rPr>
                        <w:t>（圖片來源：</w:t>
                      </w:r>
                      <w:r>
                        <w:rPr>
                          <w:rFonts w:ascii="標楷體" w:eastAsia="標楷體" w:hAnsi="標楷體" w:hint="eastAsia"/>
                          <w:sz w:val="18"/>
                        </w:rPr>
                        <w:t>內政部網站</w:t>
                      </w:r>
                      <w:r w:rsidRPr="001B4CE0">
                        <w:rPr>
                          <w:rFonts w:ascii="標楷體" w:eastAsia="標楷體" w:hAnsi="標楷體" w:hint="eastAsia"/>
                          <w:sz w:val="18"/>
                        </w:rPr>
                        <w:t>）</w:t>
                      </w:r>
                    </w:p>
                    <w:p w14:paraId="134E9450" w14:textId="77777777" w:rsidR="001B31C2" w:rsidRPr="006061BA" w:rsidRDefault="001B31C2" w:rsidP="001B31C2">
                      <w:pPr>
                        <w:adjustRightInd w:val="0"/>
                        <w:snapToGrid w:val="0"/>
                        <w:spacing w:line="240" w:lineRule="atLeast"/>
                        <w:jc w:val="center"/>
                        <w:rPr>
                          <w:rFonts w:ascii="標楷體" w:eastAsia="標楷體" w:hAnsi="標楷體"/>
                          <w:b/>
                        </w:rPr>
                      </w:pPr>
                    </w:p>
                  </w:txbxContent>
                </v:textbox>
                <w10:wrap type="square" anchorx="margin" anchory="margin"/>
              </v:shape>
            </w:pict>
          </mc:Fallback>
        </mc:AlternateContent>
      </w:r>
      <w:r w:rsidRPr="00B957DB">
        <w:rPr>
          <w:rFonts w:ascii="標楷體" w:eastAsia="標楷體" w:hAnsi="標楷體" w:cs="新細明體" w:hint="eastAsia"/>
          <w:noProof/>
          <w:kern w:val="0"/>
          <w:szCs w:val="24"/>
        </w:rPr>
        <w:t>依兵役法等相關規定，男子在臺設有戶籍年滿18歲之翌年1月1日起役，至屆滿36歲之年12月31日除役前，依法皆有服兵役之義務。臺南市徵兵處理作業分為役男兵籍調查、徵兵檢查及複檢、抽籤、徵集入營及清查作業等，由該局規劃控管役男徵兵處理作業進度及未役役男清查作業，且督（輔）導37區公所設置專責單位辦理役男徵兵處理作業，並將作業結果於役政資訊系統建檔註記等事宜，113年度編列2</w:t>
      </w:r>
      <w:r w:rsidRPr="00B957DB">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236萬元，執行結果，執行數2,</w:t>
      </w:r>
      <w:r w:rsidRPr="00B957DB">
        <w:rPr>
          <w:rFonts w:ascii="標楷體" w:eastAsia="標楷體" w:hAnsi="標楷體" w:cs="新細明體"/>
          <w:noProof/>
          <w:kern w:val="0"/>
          <w:szCs w:val="24"/>
        </w:rPr>
        <w:t>185</w:t>
      </w:r>
      <w:r w:rsidRPr="00B957DB">
        <w:rPr>
          <w:rFonts w:ascii="標楷體" w:eastAsia="標楷體" w:hAnsi="標楷體" w:cs="新細明體" w:hint="eastAsia"/>
          <w:noProof/>
          <w:kern w:val="0"/>
          <w:szCs w:val="24"/>
        </w:rPr>
        <w:t>萬餘元</w:t>
      </w:r>
      <w:r w:rsidRPr="00B957DB">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執行率97.73％。</w:t>
      </w:r>
      <w:r w:rsidRPr="00B957DB">
        <w:rPr>
          <w:rFonts w:ascii="標楷體" w:eastAsia="標楷體" w:hAnsi="標楷體" w:cs="新細明體"/>
          <w:noProof/>
          <w:kern w:val="0"/>
          <w:szCs w:val="24"/>
        </w:rPr>
        <w:t>經查其執行情形，核有：1.</w:t>
      </w:r>
      <w:r w:rsidRPr="00B957DB">
        <w:rPr>
          <w:rFonts w:ascii="標楷體" w:eastAsia="標楷體" w:hAnsi="標楷體" w:cs="新細明體" w:hint="eastAsia"/>
          <w:noProof/>
          <w:kern w:val="0"/>
          <w:szCs w:val="24"/>
        </w:rPr>
        <w:t>內政部編定之徵兵體檢體位區分標準項次繁多，相關規定專業複雜，惟該局網站訊息不易查找影響役男知的權益，且辦理徵兵檢查流程未導入數位化模式，影響資料傳送和體位判定時程，逐年累積之紙本檔案數量龐巨無法線上調閱，有待研議優化徵兵作業等相關資訊網頁，並導入數位化體檢模式，節省人力作業及體位判定時程，有效提升兵役體檢效率；2.為維護兵役公平，持續辦理高年次役男清查計畫，惟部分區公所未持續追蹤定期辦理徵兵處理查詢作業，或相關作業規定引用錯誤，影響清查成效；3.為防範役男藉出國就學名義，規避履行服役義務，持續辦理役男出境就學清查，惟部分區公所未積極查察，即時辦理催告程序、移送法辦或後續徵處作業，或確實追蹤後續進度於戶役政資訊系統註記，影響清查結果正確性；4.辦理役男徵集作業，惟仍有部分應徵役男未到，有待檢討未到原由，依規定妥適處理，以提升徵集成效等情事，經函請檢討改善。據復：1.加強宣導役男善用役政司官網主題單元，提供單一窗口整合平台便利查找資訊，並建請內政部役政司研議體檢數位化作業規定俾供施行；2.已函請各區公所確實檢討辦理高年次役男役齡期間徵兵處理作業程序，避免錯誤引用相關作業規定，影響清查成效；3.將加強督導各區公所落實對出境就學役男清查作業，以提升清查成效；4.未到役男已於後續梯次徵集入營，或已移送妨害兵役及因案入監執行，另實際未到人數與戶役政系統差異將向役政司反映，以維統計正確。</w:t>
      </w:r>
    </w:p>
    <w:p w14:paraId="181DD671" w14:textId="77777777" w:rsidR="001B31C2" w:rsidRPr="00B957DB" w:rsidRDefault="001B31C2" w:rsidP="0029799B">
      <w:pPr>
        <w:overflowPunct w:val="0"/>
        <w:adjustRightInd w:val="0"/>
        <w:spacing w:beforeLines="50" w:before="180" w:line="480" w:lineRule="exact"/>
        <w:ind w:firstLineChars="140" w:firstLine="392"/>
        <w:contextualSpacing/>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四）善化區公所為美化市容，提升民眾生活品質，持續辦理轄區公園及空地維護管理，惟間有部分公園兒童遊具未符標準且未定期辦理自主檢查，或公園設施損壞未即時更新汰換，影響民眾休憩安全及便利性，且部分認養空地未依代管設置類型維護等，尚待檢討改善。</w:t>
      </w:r>
    </w:p>
    <w:p w14:paraId="4BB86685" w14:textId="77777777" w:rsidR="001B31C2" w:rsidRPr="00B957DB" w:rsidRDefault="001B31C2" w:rsidP="00FE1D8A">
      <w:pPr>
        <w:overflowPunct w:val="0"/>
        <w:adjustRightInd w:val="0"/>
        <w:spacing w:line="460" w:lineRule="exact"/>
        <w:ind w:firstLineChars="200" w:firstLine="480"/>
        <w:contextualSpacing/>
        <w:jc w:val="both"/>
        <w:rPr>
          <w:rFonts w:ascii="標楷體" w:eastAsia="標楷體" w:hAnsi="標楷體" w:cs="新細明體"/>
          <w:noProof/>
          <w:kern w:val="0"/>
          <w:szCs w:val="24"/>
        </w:rPr>
      </w:pPr>
      <w:r w:rsidRPr="00B957DB">
        <w:rPr>
          <w:rFonts w:ascii="標楷體" w:eastAsia="標楷體" w:hAnsi="標楷體" w:cs="新細明體" w:hint="eastAsia"/>
          <w:noProof/>
          <w:kern w:val="0"/>
          <w:szCs w:val="24"/>
        </w:rPr>
        <w:t>善化區公所經管公園9座，面積10.40公頃，列管空地219處，面積20.12公頃，其中認養代管空地21處（綠美化19處、停車場2處），面積4.54頃。該區公所為強化公園及空地管理工作，</w:t>
      </w:r>
      <w:r w:rsidRPr="00B957DB">
        <w:rPr>
          <w:rFonts w:ascii="標楷體" w:eastAsia="標楷體" w:hAnsi="標楷體" w:cs="新細明體" w:hint="eastAsia"/>
          <w:noProof/>
          <w:kern w:val="0"/>
          <w:szCs w:val="24"/>
        </w:rPr>
        <w:lastRenderedPageBreak/>
        <w:t>113年度編列769萬餘元，執行結果，執行數769萬餘元，執行率1</w:t>
      </w:r>
      <w:r w:rsidRPr="00B957DB">
        <w:rPr>
          <w:rFonts w:ascii="標楷體" w:eastAsia="標楷體" w:hAnsi="標楷體" w:cs="新細明體"/>
          <w:noProof/>
          <w:kern w:val="0"/>
          <w:szCs w:val="24"/>
        </w:rPr>
        <w:t>00</w:t>
      </w:r>
      <w:r w:rsidRPr="00B957DB">
        <w:rPr>
          <w:rFonts w:ascii="標楷體" w:eastAsia="標楷體" w:hAnsi="標楷體" w:cs="新細明體" w:hint="eastAsia"/>
          <w:noProof/>
          <w:kern w:val="0"/>
          <w:szCs w:val="24"/>
        </w:rPr>
        <w:t>％，以美化市容並提升民眾生活品質。經查其執行情形，核有：1.部分公園兒童遊具未符C</w:t>
      </w:r>
      <w:r w:rsidRPr="00B957DB">
        <w:rPr>
          <w:rFonts w:ascii="標楷體" w:eastAsia="標楷體" w:hAnsi="標楷體" w:cs="新細明體"/>
          <w:noProof/>
          <w:kern w:val="0"/>
          <w:szCs w:val="24"/>
        </w:rPr>
        <w:t>NS12642</w:t>
      </w:r>
      <w:r w:rsidRPr="00B957DB">
        <w:rPr>
          <w:rFonts w:ascii="標楷體" w:eastAsia="標楷體" w:hAnsi="標楷體" w:cs="新細明體" w:hint="eastAsia"/>
          <w:noProof/>
          <w:kern w:val="0"/>
          <w:szCs w:val="24"/>
        </w:rPr>
        <w:t>公共兒童遊戲場設備標</w:t>
      </w:r>
      <w:r w:rsidRPr="00B957DB">
        <w:rPr>
          <w:rFonts w:ascii="標楷體" w:eastAsia="標楷體" w:hAnsi="標楷體" w:cs="標楷體"/>
          <w:noProof/>
          <w:sz w:val="28"/>
          <w:szCs w:val="28"/>
        </w:rPr>
        <mc:AlternateContent>
          <mc:Choice Requires="wps">
            <w:drawing>
              <wp:anchor distT="0" distB="0" distL="114300" distR="114300" simplePos="0" relativeHeight="251685888" behindDoc="1" locked="0" layoutInCell="1" allowOverlap="1" wp14:anchorId="249F985C" wp14:editId="28D628A4">
                <wp:simplePos x="0" y="0"/>
                <wp:positionH relativeFrom="margin">
                  <wp:align>right</wp:align>
                </wp:positionH>
                <wp:positionV relativeFrom="margin">
                  <wp:align>center</wp:align>
                </wp:positionV>
                <wp:extent cx="3322320" cy="2727960"/>
                <wp:effectExtent l="0" t="0" r="0" b="0"/>
                <wp:wrapSquare wrapText="bothSides"/>
                <wp:docPr id="2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2727960"/>
                        </a:xfrm>
                        <a:prstGeom prst="rect">
                          <a:avLst/>
                        </a:prstGeom>
                        <a:noFill/>
                        <a:ln w="9525">
                          <a:noFill/>
                          <a:miter lim="800000"/>
                          <a:headEnd/>
                          <a:tailEnd/>
                        </a:ln>
                      </wps:spPr>
                      <wps:txbx>
                        <w:txbxContent>
                          <w:p w14:paraId="1DD37C66" w14:textId="77777777" w:rsidR="001B31C2" w:rsidRPr="007641C5" w:rsidRDefault="001B31C2" w:rsidP="001B31C2">
                            <w:pPr>
                              <w:widowControl/>
                              <w:overflowPunct w:val="0"/>
                              <w:snapToGrid w:val="0"/>
                              <w:spacing w:beforeLines="50" w:before="180" w:line="240" w:lineRule="atLeast"/>
                              <w:jc w:val="center"/>
                              <w:outlineLvl w:val="3"/>
                              <w:rPr>
                                <w:rFonts w:ascii="標楷體" w:eastAsia="標楷體" w:hAnsi="標楷體" w:cs="Times New Roman"/>
                                <w:szCs w:val="24"/>
                              </w:rPr>
                            </w:pPr>
                            <w:r w:rsidRPr="007641C5">
                              <w:rPr>
                                <w:rFonts w:ascii="標楷體" w:eastAsia="標楷體" w:hAnsi="標楷體" w:cs="Times New Roman" w:hint="eastAsia"/>
                                <w:b/>
                                <w:szCs w:val="24"/>
                              </w:rPr>
                              <w:t>表2  牛庄親水公園</w:t>
                            </w:r>
                            <w:r>
                              <w:rPr>
                                <w:rFonts w:ascii="標楷體" w:eastAsia="標楷體" w:hAnsi="標楷體" w:cs="Times New Roman" w:hint="eastAsia"/>
                                <w:b/>
                                <w:szCs w:val="24"/>
                              </w:rPr>
                              <w:t>近3</w:t>
                            </w:r>
                            <w:r w:rsidRPr="007641C5">
                              <w:rPr>
                                <w:rFonts w:ascii="標楷體" w:eastAsia="標楷體" w:hAnsi="標楷體" w:cs="Times New Roman" w:hint="eastAsia"/>
                                <w:b/>
                                <w:szCs w:val="24"/>
                              </w:rPr>
                              <w:t>年度用電費用情形</w:t>
                            </w:r>
                          </w:p>
                          <w:p w14:paraId="55581D82" w14:textId="77777777" w:rsidR="001B31C2" w:rsidRPr="007641C5" w:rsidRDefault="001B31C2" w:rsidP="001B31C2">
                            <w:pPr>
                              <w:widowControl/>
                              <w:overflowPunct w:val="0"/>
                              <w:autoSpaceDE w:val="0"/>
                              <w:autoSpaceDN w:val="0"/>
                              <w:snapToGrid w:val="0"/>
                              <w:spacing w:line="240" w:lineRule="atLeast"/>
                              <w:ind w:left="720" w:rightChars="7" w:right="17"/>
                              <w:jc w:val="right"/>
                              <w:outlineLvl w:val="3"/>
                              <w:rPr>
                                <w:rFonts w:ascii="標楷體" w:eastAsia="標楷體" w:hAnsi="標楷體" w:cs="Times New Roman"/>
                                <w:sz w:val="20"/>
                                <w:szCs w:val="20"/>
                              </w:rPr>
                            </w:pPr>
                            <w:r w:rsidRPr="007641C5">
                              <w:rPr>
                                <w:rFonts w:ascii="標楷體" w:eastAsia="標楷體" w:hAnsi="標楷體" w:cs="Times New Roman" w:hint="eastAsia"/>
                                <w:sz w:val="20"/>
                                <w:szCs w:val="20"/>
                              </w:rPr>
                              <w:t>單位：新臺幣元</w:t>
                            </w:r>
                          </w:p>
                          <w:tbl>
                            <w:tblPr>
                              <w:tblStyle w:val="7"/>
                              <w:tblW w:w="4977" w:type="pct"/>
                              <w:tblLook w:val="04A0" w:firstRow="1" w:lastRow="0" w:firstColumn="1" w:lastColumn="0" w:noHBand="0" w:noVBand="1"/>
                            </w:tblPr>
                            <w:tblGrid>
                              <w:gridCol w:w="1701"/>
                              <w:gridCol w:w="1071"/>
                              <w:gridCol w:w="1070"/>
                              <w:gridCol w:w="1070"/>
                            </w:tblGrid>
                            <w:tr w:rsidR="001B31C2" w:rsidRPr="007641C5" w14:paraId="75B488C6" w14:textId="77777777" w:rsidTr="0028159D">
                              <w:trPr>
                                <w:trHeight w:val="20"/>
                                <w:tblHeader/>
                              </w:trPr>
                              <w:tc>
                                <w:tcPr>
                                  <w:tcW w:w="1731" w:type="pct"/>
                                  <w:tcBorders>
                                    <w:tl2br w:val="single" w:sz="4" w:space="0" w:color="auto"/>
                                  </w:tcBorders>
                                </w:tcPr>
                                <w:p w14:paraId="3070F6DE" w14:textId="77777777" w:rsidR="001B31C2" w:rsidRPr="007641C5" w:rsidRDefault="001B31C2" w:rsidP="005018D6">
                                  <w:pPr>
                                    <w:widowControl/>
                                    <w:overflowPunct w:val="0"/>
                                    <w:autoSpaceDE w:val="0"/>
                                    <w:autoSpaceDN w:val="0"/>
                                    <w:adjustRightInd w:val="0"/>
                                    <w:snapToGrid w:val="0"/>
                                    <w:spacing w:line="240" w:lineRule="atLeast"/>
                                    <w:ind w:rightChars="38" w:right="91"/>
                                    <w:jc w:val="right"/>
                                    <w:outlineLvl w:val="3"/>
                                    <w:rPr>
                                      <w:rFonts w:ascii="標楷體" w:eastAsia="標楷體" w:hAnsi="標楷體"/>
                                    </w:rPr>
                                  </w:pPr>
                                  <w:r w:rsidRPr="007641C5">
                                    <w:rPr>
                                      <w:rFonts w:ascii="標楷體" w:eastAsia="標楷體" w:hAnsi="標楷體"/>
                                    </w:rPr>
                                    <w:t>年度</w:t>
                                  </w:r>
                                </w:p>
                                <w:p w14:paraId="78BB790A" w14:textId="77777777" w:rsidR="001B31C2" w:rsidRPr="007641C5" w:rsidRDefault="001B31C2" w:rsidP="0028159D">
                                  <w:pPr>
                                    <w:widowControl/>
                                    <w:overflowPunct w:val="0"/>
                                    <w:autoSpaceDE w:val="0"/>
                                    <w:autoSpaceDN w:val="0"/>
                                    <w:adjustRightInd w:val="0"/>
                                    <w:snapToGrid w:val="0"/>
                                    <w:spacing w:line="240" w:lineRule="atLeast"/>
                                    <w:outlineLvl w:val="3"/>
                                    <w:rPr>
                                      <w:rFonts w:ascii="標楷體" w:eastAsia="標楷體" w:hAnsi="標楷體"/>
                                    </w:rPr>
                                  </w:pPr>
                                  <w:r w:rsidRPr="007641C5">
                                    <w:rPr>
                                      <w:rFonts w:ascii="標楷體" w:eastAsia="標楷體" w:hAnsi="標楷體" w:hint="eastAsia"/>
                                    </w:rPr>
                                    <w:t>帳單</w:t>
                                  </w:r>
                                  <w:r>
                                    <w:rPr>
                                      <w:rFonts w:ascii="標楷體" w:eastAsia="標楷體" w:hAnsi="標楷體" w:hint="eastAsia"/>
                                    </w:rPr>
                                    <w:t>月份</w:t>
                                  </w:r>
                                </w:p>
                              </w:tc>
                              <w:tc>
                                <w:tcPr>
                                  <w:tcW w:w="1090" w:type="pct"/>
                                  <w:vAlign w:val="center"/>
                                </w:tcPr>
                                <w:p w14:paraId="4B1F5F08"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111</w:t>
                                  </w:r>
                                </w:p>
                              </w:tc>
                              <w:tc>
                                <w:tcPr>
                                  <w:tcW w:w="1089" w:type="pct"/>
                                  <w:vAlign w:val="center"/>
                                </w:tcPr>
                                <w:p w14:paraId="0D8D8D0D"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112</w:t>
                                  </w:r>
                                </w:p>
                              </w:tc>
                              <w:tc>
                                <w:tcPr>
                                  <w:tcW w:w="1089" w:type="pct"/>
                                  <w:vAlign w:val="center"/>
                                </w:tcPr>
                                <w:p w14:paraId="0A68E8B8"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113</w:t>
                                  </w:r>
                                </w:p>
                              </w:tc>
                            </w:tr>
                            <w:tr w:rsidR="001B31C2" w:rsidRPr="007641C5" w14:paraId="0E3A5796" w14:textId="77777777" w:rsidTr="006061BA">
                              <w:trPr>
                                <w:trHeight w:val="126"/>
                              </w:trPr>
                              <w:tc>
                                <w:tcPr>
                                  <w:tcW w:w="1731" w:type="pct"/>
                                </w:tcPr>
                                <w:p w14:paraId="29EFFB08" w14:textId="77777777" w:rsidR="001B31C2" w:rsidRPr="006061BA"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b/>
                                      <w:bCs/>
                                    </w:rPr>
                                  </w:pPr>
                                  <w:r w:rsidRPr="006061BA">
                                    <w:rPr>
                                      <w:rFonts w:ascii="標楷體" w:eastAsia="標楷體" w:hAnsi="標楷體"/>
                                      <w:b/>
                                      <w:bCs/>
                                    </w:rPr>
                                    <w:t>合</w:t>
                                  </w:r>
                                  <w:r w:rsidRPr="006061BA">
                                    <w:rPr>
                                      <w:rFonts w:ascii="標楷體" w:eastAsia="標楷體" w:hAnsi="標楷體" w:hint="eastAsia"/>
                                      <w:b/>
                                      <w:bCs/>
                                    </w:rPr>
                                    <w:t xml:space="preserve">　</w:t>
                                  </w:r>
                                  <w:r w:rsidRPr="006061BA">
                                    <w:rPr>
                                      <w:rFonts w:ascii="標楷體" w:eastAsia="標楷體" w:hAnsi="標楷體"/>
                                      <w:b/>
                                      <w:bCs/>
                                    </w:rPr>
                                    <w:t>計</w:t>
                                  </w:r>
                                </w:p>
                              </w:tc>
                              <w:tc>
                                <w:tcPr>
                                  <w:tcW w:w="1090" w:type="pct"/>
                                </w:tcPr>
                                <w:p w14:paraId="767E3958"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200,119</w:t>
                                  </w:r>
                                </w:p>
                              </w:tc>
                              <w:tc>
                                <w:tcPr>
                                  <w:tcW w:w="1089" w:type="pct"/>
                                </w:tcPr>
                                <w:p w14:paraId="636AE432"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175,397</w:t>
                                  </w:r>
                                </w:p>
                              </w:tc>
                              <w:tc>
                                <w:tcPr>
                                  <w:tcW w:w="1089" w:type="pct"/>
                                </w:tcPr>
                                <w:p w14:paraId="16C13C7D"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146,156</w:t>
                                  </w:r>
                                </w:p>
                              </w:tc>
                            </w:tr>
                            <w:tr w:rsidR="001B31C2" w:rsidRPr="007641C5" w14:paraId="46CB4653" w14:textId="77777777" w:rsidTr="0028159D">
                              <w:trPr>
                                <w:trHeight w:val="20"/>
                              </w:trPr>
                              <w:tc>
                                <w:tcPr>
                                  <w:tcW w:w="1731" w:type="pct"/>
                                  <w:tcBorders>
                                    <w:bottom w:val="single" w:sz="4" w:space="0" w:color="auto"/>
                                  </w:tcBorders>
                                </w:tcPr>
                                <w:p w14:paraId="6F3ED69A"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1月</w:t>
                                  </w:r>
                                </w:p>
                              </w:tc>
                              <w:tc>
                                <w:tcPr>
                                  <w:tcW w:w="1090" w:type="pct"/>
                                  <w:tcBorders>
                                    <w:bottom w:val="single" w:sz="4" w:space="0" w:color="auto"/>
                                  </w:tcBorders>
                                </w:tcPr>
                                <w:p w14:paraId="58BBCC3A"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29,142</w:t>
                                  </w:r>
                                </w:p>
                              </w:tc>
                              <w:tc>
                                <w:tcPr>
                                  <w:tcW w:w="1089" w:type="pct"/>
                                  <w:tcBorders>
                                    <w:bottom w:val="single" w:sz="4" w:space="0" w:color="auto"/>
                                  </w:tcBorders>
                                </w:tcPr>
                                <w:p w14:paraId="3796B7B2"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29,946</w:t>
                                  </w:r>
                                </w:p>
                              </w:tc>
                              <w:tc>
                                <w:tcPr>
                                  <w:tcW w:w="1089" w:type="pct"/>
                                  <w:tcBorders>
                                    <w:bottom w:val="single" w:sz="4" w:space="0" w:color="auto"/>
                                  </w:tcBorders>
                                </w:tcPr>
                                <w:p w14:paraId="2C11ED59"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20,470</w:t>
                                  </w:r>
                                </w:p>
                              </w:tc>
                            </w:tr>
                            <w:tr w:rsidR="001B31C2" w:rsidRPr="007641C5" w14:paraId="484B7E56" w14:textId="77777777" w:rsidTr="0028159D">
                              <w:trPr>
                                <w:trHeight w:val="20"/>
                              </w:trPr>
                              <w:tc>
                                <w:tcPr>
                                  <w:tcW w:w="1731" w:type="pct"/>
                                  <w:shd w:val="clear" w:color="auto" w:fill="EEECE1" w:themeFill="background2"/>
                                </w:tcPr>
                                <w:p w14:paraId="7F55B391"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3月</w:t>
                                  </w:r>
                                </w:p>
                              </w:tc>
                              <w:tc>
                                <w:tcPr>
                                  <w:tcW w:w="1090" w:type="pct"/>
                                  <w:shd w:val="clear" w:color="auto" w:fill="EEECE1" w:themeFill="background2"/>
                                </w:tcPr>
                                <w:p w14:paraId="15D6C494"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32,807</w:t>
                                  </w:r>
                                </w:p>
                              </w:tc>
                              <w:tc>
                                <w:tcPr>
                                  <w:tcW w:w="1089" w:type="pct"/>
                                  <w:shd w:val="clear" w:color="auto" w:fill="EEECE1" w:themeFill="background2"/>
                                </w:tcPr>
                                <w:p w14:paraId="6B4021D4"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33,224</w:t>
                                  </w:r>
                                </w:p>
                              </w:tc>
                              <w:tc>
                                <w:tcPr>
                                  <w:tcW w:w="1089" w:type="pct"/>
                                  <w:shd w:val="clear" w:color="auto" w:fill="EEECE1" w:themeFill="background2"/>
                                </w:tcPr>
                                <w:p w14:paraId="165EA779"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22,644</w:t>
                                  </w:r>
                                </w:p>
                              </w:tc>
                            </w:tr>
                            <w:tr w:rsidR="001B31C2" w:rsidRPr="007641C5" w14:paraId="4CD60E76" w14:textId="77777777" w:rsidTr="0028159D">
                              <w:trPr>
                                <w:trHeight w:val="20"/>
                              </w:trPr>
                              <w:tc>
                                <w:tcPr>
                                  <w:tcW w:w="1731" w:type="pct"/>
                                  <w:shd w:val="clear" w:color="auto" w:fill="EEECE1" w:themeFill="background2"/>
                                </w:tcPr>
                                <w:p w14:paraId="133A779F"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5月</w:t>
                                  </w:r>
                                </w:p>
                              </w:tc>
                              <w:tc>
                                <w:tcPr>
                                  <w:tcW w:w="1090" w:type="pct"/>
                                  <w:shd w:val="clear" w:color="auto" w:fill="EEECE1" w:themeFill="background2"/>
                                </w:tcPr>
                                <w:p w14:paraId="450BC216"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24,591</w:t>
                                  </w:r>
                                </w:p>
                              </w:tc>
                              <w:tc>
                                <w:tcPr>
                                  <w:tcW w:w="1089" w:type="pct"/>
                                  <w:shd w:val="clear" w:color="auto" w:fill="EEECE1" w:themeFill="background2"/>
                                </w:tcPr>
                                <w:p w14:paraId="6F21B017"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28,459</w:t>
                                  </w:r>
                                </w:p>
                              </w:tc>
                              <w:tc>
                                <w:tcPr>
                                  <w:tcW w:w="1089" w:type="pct"/>
                                  <w:shd w:val="clear" w:color="auto" w:fill="EEECE1" w:themeFill="background2"/>
                                </w:tcPr>
                                <w:p w14:paraId="7A6D43F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17,674</w:t>
                                  </w:r>
                                </w:p>
                              </w:tc>
                            </w:tr>
                            <w:tr w:rsidR="001B31C2" w:rsidRPr="007641C5" w14:paraId="4ED5B377" w14:textId="77777777" w:rsidTr="0028159D">
                              <w:trPr>
                                <w:trHeight w:val="20"/>
                              </w:trPr>
                              <w:tc>
                                <w:tcPr>
                                  <w:tcW w:w="1731" w:type="pct"/>
                                </w:tcPr>
                                <w:p w14:paraId="4AF59EB5"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7月</w:t>
                                  </w:r>
                                </w:p>
                              </w:tc>
                              <w:tc>
                                <w:tcPr>
                                  <w:tcW w:w="1090" w:type="pct"/>
                                </w:tcPr>
                                <w:p w14:paraId="4BD6576D"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28,157</w:t>
                                  </w:r>
                                </w:p>
                              </w:tc>
                              <w:tc>
                                <w:tcPr>
                                  <w:tcW w:w="1089" w:type="pct"/>
                                </w:tcPr>
                                <w:p w14:paraId="78E4C9F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20,658</w:t>
                                  </w:r>
                                </w:p>
                              </w:tc>
                              <w:tc>
                                <w:tcPr>
                                  <w:tcW w:w="1089" w:type="pct"/>
                                </w:tcPr>
                                <w:p w14:paraId="7C25BD22"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22,508</w:t>
                                  </w:r>
                                </w:p>
                              </w:tc>
                            </w:tr>
                            <w:tr w:rsidR="001B31C2" w:rsidRPr="007641C5" w14:paraId="27FCF635" w14:textId="77777777" w:rsidTr="0028159D">
                              <w:trPr>
                                <w:trHeight w:val="20"/>
                              </w:trPr>
                              <w:tc>
                                <w:tcPr>
                                  <w:tcW w:w="1731" w:type="pct"/>
                                </w:tcPr>
                                <w:p w14:paraId="7752CEA5"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9月</w:t>
                                  </w:r>
                                </w:p>
                              </w:tc>
                              <w:tc>
                                <w:tcPr>
                                  <w:tcW w:w="1090" w:type="pct"/>
                                </w:tcPr>
                                <w:p w14:paraId="3ECE77CB"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40,721</w:t>
                                  </w:r>
                                </w:p>
                              </w:tc>
                              <w:tc>
                                <w:tcPr>
                                  <w:tcW w:w="1089" w:type="pct"/>
                                </w:tcPr>
                                <w:p w14:paraId="11D6774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31,601</w:t>
                                  </w:r>
                                </w:p>
                              </w:tc>
                              <w:tc>
                                <w:tcPr>
                                  <w:tcW w:w="1089" w:type="pct"/>
                                </w:tcPr>
                                <w:p w14:paraId="6BAB5C33"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33,414</w:t>
                                  </w:r>
                                </w:p>
                              </w:tc>
                            </w:tr>
                            <w:tr w:rsidR="001B31C2" w:rsidRPr="007641C5" w14:paraId="7E40189C" w14:textId="77777777" w:rsidTr="0028159D">
                              <w:trPr>
                                <w:trHeight w:val="20"/>
                              </w:trPr>
                              <w:tc>
                                <w:tcPr>
                                  <w:tcW w:w="1731" w:type="pct"/>
                                </w:tcPr>
                                <w:p w14:paraId="2E7E1577"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11月</w:t>
                                  </w:r>
                                </w:p>
                              </w:tc>
                              <w:tc>
                                <w:tcPr>
                                  <w:tcW w:w="1090" w:type="pct"/>
                                </w:tcPr>
                                <w:p w14:paraId="360A3146"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44,701</w:t>
                                  </w:r>
                                </w:p>
                              </w:tc>
                              <w:tc>
                                <w:tcPr>
                                  <w:tcW w:w="1089" w:type="pct"/>
                                </w:tcPr>
                                <w:p w14:paraId="4011295D"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31,509</w:t>
                                  </w:r>
                                </w:p>
                              </w:tc>
                              <w:tc>
                                <w:tcPr>
                                  <w:tcW w:w="1089" w:type="pct"/>
                                </w:tcPr>
                                <w:p w14:paraId="6D6CB3F1"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29,446</w:t>
                                  </w:r>
                                </w:p>
                              </w:tc>
                            </w:tr>
                          </w:tbl>
                          <w:p w14:paraId="7BFD26CF" w14:textId="77777777" w:rsidR="001B31C2" w:rsidRPr="005018D6" w:rsidRDefault="001B31C2" w:rsidP="001B31C2">
                            <w:pPr>
                              <w:widowControl/>
                              <w:overflowPunct w:val="0"/>
                              <w:autoSpaceDE w:val="0"/>
                              <w:autoSpaceDN w:val="0"/>
                              <w:adjustRightInd w:val="0"/>
                              <w:snapToGrid w:val="0"/>
                              <w:spacing w:line="240" w:lineRule="atLeast"/>
                              <w:ind w:leftChars="-6" w:left="481" w:hangingChars="275" w:hanging="495"/>
                              <w:jc w:val="both"/>
                              <w:outlineLvl w:val="3"/>
                              <w:rPr>
                                <w:rFonts w:ascii="標楷體" w:eastAsia="標楷體" w:hAnsi="標楷體" w:cs="Times New Roman"/>
                                <w:sz w:val="18"/>
                                <w:szCs w:val="18"/>
                              </w:rPr>
                            </w:pPr>
                            <w:r w:rsidRPr="007641C5">
                              <w:rPr>
                                <w:rFonts w:ascii="標楷體" w:eastAsia="標楷體" w:hAnsi="標楷體" w:cs="Times New Roman"/>
                                <w:sz w:val="18"/>
                                <w:szCs w:val="18"/>
                              </w:rPr>
                              <w:t>註</w:t>
                            </w:r>
                            <w:r w:rsidRPr="005018D6">
                              <w:rPr>
                                <w:rFonts w:ascii="標楷體" w:eastAsia="標楷體" w:hAnsi="標楷體" w:cs="Times New Roman" w:hint="eastAsia"/>
                                <w:sz w:val="18"/>
                                <w:szCs w:val="18"/>
                              </w:rPr>
                              <w:t>：1</w:t>
                            </w:r>
                            <w:r w:rsidRPr="005018D6">
                              <w:rPr>
                                <w:rFonts w:ascii="標楷體" w:eastAsia="標楷體" w:hAnsi="標楷體" w:cs="Times New Roman"/>
                                <w:sz w:val="18"/>
                                <w:szCs w:val="18"/>
                              </w:rPr>
                              <w:t>.</w:t>
                            </w:r>
                            <w:r w:rsidRPr="005018D6">
                              <w:rPr>
                                <w:rFonts w:ascii="標楷體" w:eastAsia="標楷體" w:hAnsi="標楷體" w:cs="Times New Roman" w:hint="eastAsia"/>
                                <w:sz w:val="18"/>
                                <w:szCs w:val="18"/>
                              </w:rPr>
                              <w:t>3月及5月帳單計費區間分別為12</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8</w:t>
                            </w:r>
                            <w:r>
                              <w:rPr>
                                <w:rFonts w:ascii="標楷體" w:eastAsia="標楷體" w:hAnsi="標楷體" w:cs="Times New Roman" w:hint="eastAsia"/>
                                <w:sz w:val="18"/>
                                <w:szCs w:val="18"/>
                              </w:rPr>
                              <w:t>日至</w:t>
                            </w:r>
                            <w:r w:rsidRPr="005018D6">
                              <w:rPr>
                                <w:rFonts w:ascii="標楷體" w:eastAsia="標楷體" w:hAnsi="標楷體" w:cs="Times New Roman" w:hint="eastAsia"/>
                                <w:sz w:val="18"/>
                                <w:szCs w:val="18"/>
                              </w:rPr>
                              <w:t>2</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14</w:t>
                            </w:r>
                            <w:r>
                              <w:rPr>
                                <w:rFonts w:ascii="標楷體" w:eastAsia="標楷體" w:hAnsi="標楷體" w:cs="Times New Roman" w:hint="eastAsia"/>
                                <w:sz w:val="18"/>
                                <w:szCs w:val="18"/>
                              </w:rPr>
                              <w:t>日</w:t>
                            </w:r>
                            <w:r w:rsidRPr="005018D6">
                              <w:rPr>
                                <w:rFonts w:ascii="標楷體" w:eastAsia="標楷體" w:hAnsi="標楷體" w:cs="Times New Roman" w:hint="eastAsia"/>
                                <w:sz w:val="18"/>
                                <w:szCs w:val="18"/>
                              </w:rPr>
                              <w:t>、</w:t>
                            </w:r>
                            <w:r>
                              <w:rPr>
                                <w:rFonts w:ascii="標楷體" w:eastAsia="標楷體" w:hAnsi="標楷體" w:cs="Times New Roman" w:hint="eastAsia"/>
                                <w:sz w:val="18"/>
                                <w:szCs w:val="18"/>
                              </w:rPr>
                              <w:t>2月</w:t>
                            </w:r>
                            <w:r w:rsidRPr="005018D6">
                              <w:rPr>
                                <w:rFonts w:ascii="標楷體" w:eastAsia="標楷體" w:hAnsi="標楷體" w:cs="Times New Roman" w:hint="eastAsia"/>
                                <w:sz w:val="18"/>
                                <w:szCs w:val="18"/>
                              </w:rPr>
                              <w:t>15</w:t>
                            </w:r>
                            <w:r>
                              <w:rPr>
                                <w:rFonts w:ascii="標楷體" w:eastAsia="標楷體" w:hAnsi="標楷體" w:cs="Times New Roman" w:hint="eastAsia"/>
                                <w:sz w:val="18"/>
                                <w:szCs w:val="18"/>
                              </w:rPr>
                              <w:t>日至</w:t>
                            </w:r>
                            <w:r w:rsidRPr="005018D6">
                              <w:rPr>
                                <w:rFonts w:ascii="標楷體" w:eastAsia="標楷體" w:hAnsi="標楷體" w:cs="Times New Roman" w:hint="eastAsia"/>
                                <w:sz w:val="18"/>
                                <w:szCs w:val="18"/>
                              </w:rPr>
                              <w:t>4</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1</w:t>
                            </w:r>
                            <w:r>
                              <w:rPr>
                                <w:rFonts w:ascii="標楷體" w:eastAsia="標楷體" w:hAnsi="標楷體" w:cs="Times New Roman"/>
                                <w:sz w:val="18"/>
                                <w:szCs w:val="18"/>
                              </w:rPr>
                              <w:t>1</w:t>
                            </w:r>
                            <w:r>
                              <w:rPr>
                                <w:rFonts w:ascii="標楷體" w:eastAsia="標楷體" w:hAnsi="標楷體" w:cs="Times New Roman" w:hint="eastAsia"/>
                                <w:sz w:val="18"/>
                                <w:szCs w:val="18"/>
                              </w:rPr>
                              <w:t>日</w:t>
                            </w:r>
                            <w:r w:rsidRPr="005018D6">
                              <w:rPr>
                                <w:rFonts w:ascii="標楷體" w:eastAsia="標楷體" w:hAnsi="標楷體" w:cs="Times New Roman" w:hint="eastAsia"/>
                                <w:sz w:val="18"/>
                                <w:szCs w:val="18"/>
                              </w:rPr>
                              <w:t>，</w:t>
                            </w:r>
                            <w:r>
                              <w:rPr>
                                <w:rFonts w:ascii="標楷體" w:eastAsia="標楷體" w:hAnsi="標楷體" w:cs="Times New Roman" w:hint="eastAsia"/>
                                <w:sz w:val="18"/>
                                <w:szCs w:val="18"/>
                              </w:rPr>
                              <w:t>電費</w:t>
                            </w:r>
                            <w:r w:rsidRPr="005018D6">
                              <w:rPr>
                                <w:rFonts w:ascii="標楷體" w:eastAsia="標楷體" w:hAnsi="標楷體" w:cs="Times New Roman" w:hint="eastAsia"/>
                                <w:sz w:val="18"/>
                                <w:szCs w:val="18"/>
                              </w:rPr>
                              <w:t>未因季節性冷氣用電變化而降低。</w:t>
                            </w:r>
                          </w:p>
                          <w:p w14:paraId="39C6C311" w14:textId="77777777" w:rsidR="001B31C2" w:rsidRPr="007641C5" w:rsidRDefault="001B31C2" w:rsidP="001B31C2">
                            <w:pPr>
                              <w:widowControl/>
                              <w:overflowPunct w:val="0"/>
                              <w:autoSpaceDE w:val="0"/>
                              <w:autoSpaceDN w:val="0"/>
                              <w:adjustRightInd w:val="0"/>
                              <w:snapToGrid w:val="0"/>
                              <w:spacing w:line="240" w:lineRule="atLeast"/>
                              <w:ind w:leftChars="140" w:left="376" w:hangingChars="22" w:hanging="40"/>
                              <w:jc w:val="both"/>
                              <w:outlineLvl w:val="3"/>
                              <w:rPr>
                                <w:rFonts w:ascii="標楷體" w:eastAsia="標楷體" w:hAnsi="標楷體" w:cs="Times New Roman"/>
                                <w:sz w:val="18"/>
                                <w:szCs w:val="18"/>
                              </w:rPr>
                            </w:pPr>
                            <w:r w:rsidRPr="005018D6">
                              <w:rPr>
                                <w:rFonts w:ascii="標楷體" w:eastAsia="標楷體" w:hAnsi="標楷體" w:cs="Times New Roman"/>
                                <w:sz w:val="18"/>
                                <w:szCs w:val="18"/>
                              </w:rPr>
                              <w:t>2.</w:t>
                            </w:r>
                            <w:r w:rsidRPr="007641C5">
                              <w:rPr>
                                <w:rFonts w:ascii="標楷體" w:eastAsia="標楷體" w:hAnsi="標楷體" w:cs="Times New Roman"/>
                                <w:sz w:val="18"/>
                                <w:szCs w:val="18"/>
                              </w:rPr>
                              <w:t>為利統計，以台灣電力公司電費扣繳月份核計。</w:t>
                            </w:r>
                          </w:p>
                          <w:p w14:paraId="1936445C" w14:textId="77777777" w:rsidR="001B31C2" w:rsidRPr="007641C5" w:rsidRDefault="001B31C2" w:rsidP="001B31C2">
                            <w:pPr>
                              <w:widowControl/>
                              <w:overflowPunct w:val="0"/>
                              <w:autoSpaceDE w:val="0"/>
                              <w:autoSpaceDN w:val="0"/>
                              <w:adjustRightInd w:val="0"/>
                              <w:snapToGrid w:val="0"/>
                              <w:spacing w:line="240" w:lineRule="atLeast"/>
                              <w:ind w:leftChars="116" w:left="278" w:firstLine="58"/>
                              <w:jc w:val="both"/>
                              <w:outlineLvl w:val="3"/>
                              <w:rPr>
                                <w:b/>
                                <w:sz w:val="20"/>
                              </w:rPr>
                            </w:pPr>
                            <w:r w:rsidRPr="005018D6">
                              <w:rPr>
                                <w:rFonts w:ascii="標楷體" w:eastAsia="標楷體" w:hAnsi="標楷體" w:cs="Times New Roman"/>
                                <w:sz w:val="18"/>
                                <w:szCs w:val="18"/>
                              </w:rPr>
                              <w:t>3</w:t>
                            </w:r>
                            <w:r w:rsidRPr="007641C5">
                              <w:rPr>
                                <w:rFonts w:ascii="標楷體" w:eastAsia="標楷體" w:hAnsi="標楷體" w:cs="Times New Roman" w:hint="eastAsia"/>
                                <w:sz w:val="18"/>
                                <w:szCs w:val="18"/>
                              </w:rPr>
                              <w:t>.</w:t>
                            </w:r>
                            <w:r w:rsidRPr="007641C5">
                              <w:rPr>
                                <w:rFonts w:ascii="標楷體" w:eastAsia="標楷體" w:hAnsi="標楷體" w:cs="Times New Roman"/>
                                <w:sz w:val="18"/>
                                <w:szCs w:val="18"/>
                              </w:rPr>
                              <w:t>資料來源：</w:t>
                            </w:r>
                            <w:r w:rsidRPr="007641C5">
                              <w:rPr>
                                <w:rFonts w:ascii="標楷體" w:eastAsia="標楷體" w:hAnsi="標楷體" w:cs="Times New Roman" w:hint="eastAsia"/>
                                <w:sz w:val="18"/>
                                <w:szCs w:val="18"/>
                              </w:rPr>
                              <w:t>整理自</w:t>
                            </w:r>
                            <w:r>
                              <w:rPr>
                                <w:rFonts w:ascii="標楷體" w:eastAsia="標楷體" w:hAnsi="標楷體" w:cs="Times New Roman" w:hint="eastAsia"/>
                                <w:sz w:val="18"/>
                                <w:szCs w:val="18"/>
                              </w:rPr>
                              <w:t>臺南市</w:t>
                            </w:r>
                            <w:r w:rsidRPr="005018D6">
                              <w:rPr>
                                <w:rFonts w:ascii="標楷體" w:eastAsia="標楷體" w:hAnsi="標楷體" w:cs="Times New Roman" w:hint="eastAsia"/>
                                <w:sz w:val="18"/>
                                <w:szCs w:val="18"/>
                              </w:rPr>
                              <w:t>善化區</w:t>
                            </w:r>
                            <w:r w:rsidRPr="007641C5">
                              <w:rPr>
                                <w:rFonts w:ascii="標楷體" w:eastAsia="標楷體" w:hAnsi="標楷體" w:cs="Times New Roman" w:hint="eastAsia"/>
                                <w:sz w:val="18"/>
                                <w:szCs w:val="18"/>
                              </w:rPr>
                              <w:t>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9F985C" id="_x0000_s1072" type="#_x0000_t202" style="position:absolute;left:0;text-align:left;margin-left:210.4pt;margin-top:0;width:261.6pt;height:214.8pt;z-index:-251630592;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EOfJgIAAAEEAAAOAAAAZHJzL2Uyb0RvYy54bWysU11uEzEQfkfiDpbfySabpGlW2VSlpQip&#10;/EiFAzheb9bC9hjbyW64QCUOUJ45AAfgQO05GHvTNII3xD5Y9o7nm/m++bw467QiW+G8BFPS0WBI&#10;iTAcKmnWJf308erFKSU+MFMxBUaUdCc8PVs+f7ZobSFyaEBVwhEEMb5obUmbEGyRZZ43QjM/ACsM&#10;BmtwmgU8unVWOdYiulZZPhyeZC24yjrgwnv8e9kH6TLh17Xg4X1dexGIKin2FtLq0rqKa7ZcsGLt&#10;mG0k37fB/qELzaTBogeoSxYY2Tj5F5SW3IGHOgw46AzqWnKROCCb0fAPNjcNsyJxQXG8Pcjk/x8s&#10;f7f94IisSprP55QYpnFID3e39z+/P9z9uv/xjeRRo9b6Aq/eWLwcupfQ4awTX2+vgX/2xMBFw8xa&#10;nDsHbSNYhT2OYmZ2lNrj+Aiyat9ChaXYJkAC6mqno4AoCUF0nNXuMB/RBcLx53ic5+McQxxj+Syf&#10;zU/SBDNWPKZb58NrAZrETUkdGiDBs+21D7EdVjxeidUMXEmlkgmUIW1J59N8mhKOIloG9KiSuqSn&#10;w/j1roksX5kqJQcmVb/HAsrsaUemPefQrbqk8jglR01WUO1QCAe9J/EN4aYB95WSFv1YUv9lw5yg&#10;RL0xKOZ8NJlEA6fDZDqLMrjjyOo4wgxHqJIGSvrtRUim7zmfo+i1THI8dbLvGX2WVNq/iWjk43O6&#10;9fRyl78BAAD//wMAUEsDBBQABgAIAAAAIQD6jvy62wAAAAUBAAAPAAAAZHJzL2Rvd25yZXYueG1s&#10;TI9BS8NAEIXvgv9hGcGbnTW2xcZMiiheFasWettmp0kwOxuy2yb+e1cvehl4vMd73xTryXXqxENo&#10;vRBczzQolsrbVmqC97enq1tQIRqxpvPCBF8cYF2enxUmt36UVz5tYq1SiYTcEDQx9jliqBp2Jsx8&#10;z5K8gx+ciUkONdrBjKncdZhpvURnWkkLjen5oeHqc3N0BB/Ph912rl/qR7foRz9pFLdCosuL6f4O&#10;VOQp/oXhBz+hQ5mY9v4oNqiOID0Sf2/yFtlNBmpPMM9WS8CywP/05TcAAAD//wMAUEsBAi0AFAAG&#10;AAgAAAAhALaDOJL+AAAA4QEAABMAAAAAAAAAAAAAAAAAAAAAAFtDb250ZW50X1R5cGVzXS54bWxQ&#10;SwECLQAUAAYACAAAACEAOP0h/9YAAACUAQAACwAAAAAAAAAAAAAAAAAvAQAAX3JlbHMvLnJlbHNQ&#10;SwECLQAUAAYACAAAACEA12xDnyYCAAABBAAADgAAAAAAAAAAAAAAAAAuAgAAZHJzL2Uyb0RvYy54&#10;bWxQSwECLQAUAAYACAAAACEA+o78utsAAAAFAQAADwAAAAAAAAAAAAAAAACABAAAZHJzL2Rvd25y&#10;ZXYueG1sUEsFBgAAAAAEAAQA8wAAAIgFAAAAAA==&#10;" filled="f" stroked="f">
                <v:textbox>
                  <w:txbxContent>
                    <w:p w14:paraId="1DD37C66" w14:textId="77777777" w:rsidR="001B31C2" w:rsidRPr="007641C5" w:rsidRDefault="001B31C2" w:rsidP="001B31C2">
                      <w:pPr>
                        <w:widowControl/>
                        <w:overflowPunct w:val="0"/>
                        <w:snapToGrid w:val="0"/>
                        <w:spacing w:beforeLines="50" w:before="180" w:line="240" w:lineRule="atLeast"/>
                        <w:jc w:val="center"/>
                        <w:outlineLvl w:val="3"/>
                        <w:rPr>
                          <w:rFonts w:ascii="標楷體" w:eastAsia="標楷體" w:hAnsi="標楷體" w:cs="Times New Roman"/>
                          <w:szCs w:val="24"/>
                        </w:rPr>
                      </w:pPr>
                      <w:r w:rsidRPr="007641C5">
                        <w:rPr>
                          <w:rFonts w:ascii="標楷體" w:eastAsia="標楷體" w:hAnsi="標楷體" w:cs="Times New Roman" w:hint="eastAsia"/>
                          <w:b/>
                          <w:szCs w:val="24"/>
                        </w:rPr>
                        <w:t>表2  牛庄親水公園</w:t>
                      </w:r>
                      <w:r>
                        <w:rPr>
                          <w:rFonts w:ascii="標楷體" w:eastAsia="標楷體" w:hAnsi="標楷體" w:cs="Times New Roman" w:hint="eastAsia"/>
                          <w:b/>
                          <w:szCs w:val="24"/>
                        </w:rPr>
                        <w:t>近3</w:t>
                      </w:r>
                      <w:r w:rsidRPr="007641C5">
                        <w:rPr>
                          <w:rFonts w:ascii="標楷體" w:eastAsia="標楷體" w:hAnsi="標楷體" w:cs="Times New Roman" w:hint="eastAsia"/>
                          <w:b/>
                          <w:szCs w:val="24"/>
                        </w:rPr>
                        <w:t>年度用電費用情形</w:t>
                      </w:r>
                    </w:p>
                    <w:p w14:paraId="55581D82" w14:textId="77777777" w:rsidR="001B31C2" w:rsidRPr="007641C5" w:rsidRDefault="001B31C2" w:rsidP="001B31C2">
                      <w:pPr>
                        <w:widowControl/>
                        <w:overflowPunct w:val="0"/>
                        <w:autoSpaceDE w:val="0"/>
                        <w:autoSpaceDN w:val="0"/>
                        <w:snapToGrid w:val="0"/>
                        <w:spacing w:line="240" w:lineRule="atLeast"/>
                        <w:ind w:left="720" w:rightChars="7" w:right="17"/>
                        <w:jc w:val="right"/>
                        <w:outlineLvl w:val="3"/>
                        <w:rPr>
                          <w:rFonts w:ascii="標楷體" w:eastAsia="標楷體" w:hAnsi="標楷體" w:cs="Times New Roman"/>
                          <w:sz w:val="20"/>
                          <w:szCs w:val="20"/>
                        </w:rPr>
                      </w:pPr>
                      <w:r w:rsidRPr="007641C5">
                        <w:rPr>
                          <w:rFonts w:ascii="標楷體" w:eastAsia="標楷體" w:hAnsi="標楷體" w:cs="Times New Roman" w:hint="eastAsia"/>
                          <w:sz w:val="20"/>
                          <w:szCs w:val="20"/>
                        </w:rPr>
                        <w:t>單位：新臺幣元</w:t>
                      </w:r>
                    </w:p>
                    <w:tbl>
                      <w:tblPr>
                        <w:tblStyle w:val="7"/>
                        <w:tblW w:w="4977" w:type="pct"/>
                        <w:tblLook w:val="04A0" w:firstRow="1" w:lastRow="0" w:firstColumn="1" w:lastColumn="0" w:noHBand="0" w:noVBand="1"/>
                      </w:tblPr>
                      <w:tblGrid>
                        <w:gridCol w:w="1701"/>
                        <w:gridCol w:w="1071"/>
                        <w:gridCol w:w="1070"/>
                        <w:gridCol w:w="1070"/>
                      </w:tblGrid>
                      <w:tr w:rsidR="001B31C2" w:rsidRPr="007641C5" w14:paraId="75B488C6" w14:textId="77777777" w:rsidTr="0028159D">
                        <w:trPr>
                          <w:trHeight w:val="20"/>
                          <w:tblHeader/>
                        </w:trPr>
                        <w:tc>
                          <w:tcPr>
                            <w:tcW w:w="1731" w:type="pct"/>
                            <w:tcBorders>
                              <w:tl2br w:val="single" w:sz="4" w:space="0" w:color="auto"/>
                            </w:tcBorders>
                          </w:tcPr>
                          <w:p w14:paraId="3070F6DE" w14:textId="77777777" w:rsidR="001B31C2" w:rsidRPr="007641C5" w:rsidRDefault="001B31C2" w:rsidP="005018D6">
                            <w:pPr>
                              <w:widowControl/>
                              <w:overflowPunct w:val="0"/>
                              <w:autoSpaceDE w:val="0"/>
                              <w:autoSpaceDN w:val="0"/>
                              <w:adjustRightInd w:val="0"/>
                              <w:snapToGrid w:val="0"/>
                              <w:spacing w:line="240" w:lineRule="atLeast"/>
                              <w:ind w:rightChars="38" w:right="91"/>
                              <w:jc w:val="right"/>
                              <w:outlineLvl w:val="3"/>
                              <w:rPr>
                                <w:rFonts w:ascii="標楷體" w:eastAsia="標楷體" w:hAnsi="標楷體"/>
                              </w:rPr>
                            </w:pPr>
                            <w:r w:rsidRPr="007641C5">
                              <w:rPr>
                                <w:rFonts w:ascii="標楷體" w:eastAsia="標楷體" w:hAnsi="標楷體"/>
                              </w:rPr>
                              <w:t>年度</w:t>
                            </w:r>
                          </w:p>
                          <w:p w14:paraId="78BB790A" w14:textId="77777777" w:rsidR="001B31C2" w:rsidRPr="007641C5" w:rsidRDefault="001B31C2" w:rsidP="0028159D">
                            <w:pPr>
                              <w:widowControl/>
                              <w:overflowPunct w:val="0"/>
                              <w:autoSpaceDE w:val="0"/>
                              <w:autoSpaceDN w:val="0"/>
                              <w:adjustRightInd w:val="0"/>
                              <w:snapToGrid w:val="0"/>
                              <w:spacing w:line="240" w:lineRule="atLeast"/>
                              <w:outlineLvl w:val="3"/>
                              <w:rPr>
                                <w:rFonts w:ascii="標楷體" w:eastAsia="標楷體" w:hAnsi="標楷體"/>
                              </w:rPr>
                            </w:pPr>
                            <w:r w:rsidRPr="007641C5">
                              <w:rPr>
                                <w:rFonts w:ascii="標楷體" w:eastAsia="標楷體" w:hAnsi="標楷體" w:hint="eastAsia"/>
                              </w:rPr>
                              <w:t>帳單</w:t>
                            </w:r>
                            <w:r>
                              <w:rPr>
                                <w:rFonts w:ascii="標楷體" w:eastAsia="標楷體" w:hAnsi="標楷體" w:hint="eastAsia"/>
                              </w:rPr>
                              <w:t>月份</w:t>
                            </w:r>
                          </w:p>
                        </w:tc>
                        <w:tc>
                          <w:tcPr>
                            <w:tcW w:w="1090" w:type="pct"/>
                            <w:vAlign w:val="center"/>
                          </w:tcPr>
                          <w:p w14:paraId="4B1F5F08"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111</w:t>
                            </w:r>
                          </w:p>
                        </w:tc>
                        <w:tc>
                          <w:tcPr>
                            <w:tcW w:w="1089" w:type="pct"/>
                            <w:vAlign w:val="center"/>
                          </w:tcPr>
                          <w:p w14:paraId="0D8D8D0D"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112</w:t>
                            </w:r>
                          </w:p>
                        </w:tc>
                        <w:tc>
                          <w:tcPr>
                            <w:tcW w:w="1089" w:type="pct"/>
                            <w:vAlign w:val="center"/>
                          </w:tcPr>
                          <w:p w14:paraId="0A68E8B8"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113</w:t>
                            </w:r>
                          </w:p>
                        </w:tc>
                      </w:tr>
                      <w:tr w:rsidR="001B31C2" w:rsidRPr="007641C5" w14:paraId="0E3A5796" w14:textId="77777777" w:rsidTr="006061BA">
                        <w:trPr>
                          <w:trHeight w:val="126"/>
                        </w:trPr>
                        <w:tc>
                          <w:tcPr>
                            <w:tcW w:w="1731" w:type="pct"/>
                          </w:tcPr>
                          <w:p w14:paraId="29EFFB08" w14:textId="77777777" w:rsidR="001B31C2" w:rsidRPr="006061BA"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b/>
                                <w:bCs/>
                              </w:rPr>
                            </w:pPr>
                            <w:r w:rsidRPr="006061BA">
                              <w:rPr>
                                <w:rFonts w:ascii="標楷體" w:eastAsia="標楷體" w:hAnsi="標楷體"/>
                                <w:b/>
                                <w:bCs/>
                              </w:rPr>
                              <w:t>合</w:t>
                            </w:r>
                            <w:r w:rsidRPr="006061BA">
                              <w:rPr>
                                <w:rFonts w:ascii="標楷體" w:eastAsia="標楷體" w:hAnsi="標楷體" w:hint="eastAsia"/>
                                <w:b/>
                                <w:bCs/>
                              </w:rPr>
                              <w:t xml:space="preserve">　</w:t>
                            </w:r>
                            <w:r w:rsidRPr="006061BA">
                              <w:rPr>
                                <w:rFonts w:ascii="標楷體" w:eastAsia="標楷體" w:hAnsi="標楷體"/>
                                <w:b/>
                                <w:bCs/>
                              </w:rPr>
                              <w:t>計</w:t>
                            </w:r>
                          </w:p>
                        </w:tc>
                        <w:tc>
                          <w:tcPr>
                            <w:tcW w:w="1090" w:type="pct"/>
                          </w:tcPr>
                          <w:p w14:paraId="767E3958"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200,119</w:t>
                            </w:r>
                          </w:p>
                        </w:tc>
                        <w:tc>
                          <w:tcPr>
                            <w:tcW w:w="1089" w:type="pct"/>
                          </w:tcPr>
                          <w:p w14:paraId="636AE432"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175,397</w:t>
                            </w:r>
                          </w:p>
                        </w:tc>
                        <w:tc>
                          <w:tcPr>
                            <w:tcW w:w="1089" w:type="pct"/>
                          </w:tcPr>
                          <w:p w14:paraId="16C13C7D" w14:textId="77777777" w:rsidR="001B31C2" w:rsidRPr="006061BA"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b/>
                                <w:bCs/>
                              </w:rPr>
                            </w:pPr>
                            <w:r w:rsidRPr="006061BA">
                              <w:rPr>
                                <w:rFonts w:ascii="標楷體" w:eastAsia="標楷體" w:hAnsi="標楷體" w:hint="eastAsia"/>
                                <w:b/>
                                <w:bCs/>
                              </w:rPr>
                              <w:t>146,156</w:t>
                            </w:r>
                          </w:p>
                        </w:tc>
                      </w:tr>
                      <w:tr w:rsidR="001B31C2" w:rsidRPr="007641C5" w14:paraId="46CB4653" w14:textId="77777777" w:rsidTr="0028159D">
                        <w:trPr>
                          <w:trHeight w:val="20"/>
                        </w:trPr>
                        <w:tc>
                          <w:tcPr>
                            <w:tcW w:w="1731" w:type="pct"/>
                            <w:tcBorders>
                              <w:bottom w:val="single" w:sz="4" w:space="0" w:color="auto"/>
                            </w:tcBorders>
                          </w:tcPr>
                          <w:p w14:paraId="6F3ED69A"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1月</w:t>
                            </w:r>
                          </w:p>
                        </w:tc>
                        <w:tc>
                          <w:tcPr>
                            <w:tcW w:w="1090" w:type="pct"/>
                            <w:tcBorders>
                              <w:bottom w:val="single" w:sz="4" w:space="0" w:color="auto"/>
                            </w:tcBorders>
                          </w:tcPr>
                          <w:p w14:paraId="58BBCC3A"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29,142</w:t>
                            </w:r>
                          </w:p>
                        </w:tc>
                        <w:tc>
                          <w:tcPr>
                            <w:tcW w:w="1089" w:type="pct"/>
                            <w:tcBorders>
                              <w:bottom w:val="single" w:sz="4" w:space="0" w:color="auto"/>
                            </w:tcBorders>
                          </w:tcPr>
                          <w:p w14:paraId="3796B7B2"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29,946</w:t>
                            </w:r>
                          </w:p>
                        </w:tc>
                        <w:tc>
                          <w:tcPr>
                            <w:tcW w:w="1089" w:type="pct"/>
                            <w:tcBorders>
                              <w:bottom w:val="single" w:sz="4" w:space="0" w:color="auto"/>
                            </w:tcBorders>
                          </w:tcPr>
                          <w:p w14:paraId="2C11ED59"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20,470</w:t>
                            </w:r>
                          </w:p>
                        </w:tc>
                      </w:tr>
                      <w:tr w:rsidR="001B31C2" w:rsidRPr="007641C5" w14:paraId="484B7E56" w14:textId="77777777" w:rsidTr="0028159D">
                        <w:trPr>
                          <w:trHeight w:val="20"/>
                        </w:trPr>
                        <w:tc>
                          <w:tcPr>
                            <w:tcW w:w="1731" w:type="pct"/>
                            <w:shd w:val="clear" w:color="auto" w:fill="EEECE1" w:themeFill="background2"/>
                          </w:tcPr>
                          <w:p w14:paraId="7F55B391"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3月</w:t>
                            </w:r>
                          </w:p>
                        </w:tc>
                        <w:tc>
                          <w:tcPr>
                            <w:tcW w:w="1090" w:type="pct"/>
                            <w:shd w:val="clear" w:color="auto" w:fill="EEECE1" w:themeFill="background2"/>
                          </w:tcPr>
                          <w:p w14:paraId="15D6C494"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32,807</w:t>
                            </w:r>
                          </w:p>
                        </w:tc>
                        <w:tc>
                          <w:tcPr>
                            <w:tcW w:w="1089" w:type="pct"/>
                            <w:shd w:val="clear" w:color="auto" w:fill="EEECE1" w:themeFill="background2"/>
                          </w:tcPr>
                          <w:p w14:paraId="6B4021D4"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33,224</w:t>
                            </w:r>
                          </w:p>
                        </w:tc>
                        <w:tc>
                          <w:tcPr>
                            <w:tcW w:w="1089" w:type="pct"/>
                            <w:shd w:val="clear" w:color="auto" w:fill="EEECE1" w:themeFill="background2"/>
                          </w:tcPr>
                          <w:p w14:paraId="165EA779"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22,644</w:t>
                            </w:r>
                          </w:p>
                        </w:tc>
                      </w:tr>
                      <w:tr w:rsidR="001B31C2" w:rsidRPr="007641C5" w14:paraId="4CD60E76" w14:textId="77777777" w:rsidTr="0028159D">
                        <w:trPr>
                          <w:trHeight w:val="20"/>
                        </w:trPr>
                        <w:tc>
                          <w:tcPr>
                            <w:tcW w:w="1731" w:type="pct"/>
                            <w:shd w:val="clear" w:color="auto" w:fill="EEECE1" w:themeFill="background2"/>
                          </w:tcPr>
                          <w:p w14:paraId="133A779F"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5月</w:t>
                            </w:r>
                          </w:p>
                        </w:tc>
                        <w:tc>
                          <w:tcPr>
                            <w:tcW w:w="1090" w:type="pct"/>
                            <w:shd w:val="clear" w:color="auto" w:fill="EEECE1" w:themeFill="background2"/>
                          </w:tcPr>
                          <w:p w14:paraId="450BC216"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24,591</w:t>
                            </w:r>
                          </w:p>
                        </w:tc>
                        <w:tc>
                          <w:tcPr>
                            <w:tcW w:w="1089" w:type="pct"/>
                            <w:shd w:val="clear" w:color="auto" w:fill="EEECE1" w:themeFill="background2"/>
                          </w:tcPr>
                          <w:p w14:paraId="6F21B017"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28,459</w:t>
                            </w:r>
                          </w:p>
                        </w:tc>
                        <w:tc>
                          <w:tcPr>
                            <w:tcW w:w="1089" w:type="pct"/>
                            <w:shd w:val="clear" w:color="auto" w:fill="EEECE1" w:themeFill="background2"/>
                          </w:tcPr>
                          <w:p w14:paraId="7A6D43F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17,674</w:t>
                            </w:r>
                          </w:p>
                        </w:tc>
                      </w:tr>
                      <w:tr w:rsidR="001B31C2" w:rsidRPr="007641C5" w14:paraId="4ED5B377" w14:textId="77777777" w:rsidTr="0028159D">
                        <w:trPr>
                          <w:trHeight w:val="20"/>
                        </w:trPr>
                        <w:tc>
                          <w:tcPr>
                            <w:tcW w:w="1731" w:type="pct"/>
                          </w:tcPr>
                          <w:p w14:paraId="4AF59EB5"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7月</w:t>
                            </w:r>
                          </w:p>
                        </w:tc>
                        <w:tc>
                          <w:tcPr>
                            <w:tcW w:w="1090" w:type="pct"/>
                          </w:tcPr>
                          <w:p w14:paraId="4BD6576D"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28,157</w:t>
                            </w:r>
                          </w:p>
                        </w:tc>
                        <w:tc>
                          <w:tcPr>
                            <w:tcW w:w="1089" w:type="pct"/>
                          </w:tcPr>
                          <w:p w14:paraId="78E4C9F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20,658</w:t>
                            </w:r>
                          </w:p>
                        </w:tc>
                        <w:tc>
                          <w:tcPr>
                            <w:tcW w:w="1089" w:type="pct"/>
                          </w:tcPr>
                          <w:p w14:paraId="7C25BD22"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22,508</w:t>
                            </w:r>
                          </w:p>
                        </w:tc>
                      </w:tr>
                      <w:tr w:rsidR="001B31C2" w:rsidRPr="007641C5" w14:paraId="27FCF635" w14:textId="77777777" w:rsidTr="0028159D">
                        <w:trPr>
                          <w:trHeight w:val="20"/>
                        </w:trPr>
                        <w:tc>
                          <w:tcPr>
                            <w:tcW w:w="1731" w:type="pct"/>
                          </w:tcPr>
                          <w:p w14:paraId="7752CEA5"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9月</w:t>
                            </w:r>
                          </w:p>
                        </w:tc>
                        <w:tc>
                          <w:tcPr>
                            <w:tcW w:w="1090" w:type="pct"/>
                          </w:tcPr>
                          <w:p w14:paraId="3ECE77CB"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40,721</w:t>
                            </w:r>
                          </w:p>
                        </w:tc>
                        <w:tc>
                          <w:tcPr>
                            <w:tcW w:w="1089" w:type="pct"/>
                          </w:tcPr>
                          <w:p w14:paraId="11D6774C"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31,601</w:t>
                            </w:r>
                          </w:p>
                        </w:tc>
                        <w:tc>
                          <w:tcPr>
                            <w:tcW w:w="1089" w:type="pct"/>
                          </w:tcPr>
                          <w:p w14:paraId="6BAB5C33"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33,414</w:t>
                            </w:r>
                          </w:p>
                        </w:tc>
                      </w:tr>
                      <w:tr w:rsidR="001B31C2" w:rsidRPr="007641C5" w14:paraId="7E40189C" w14:textId="77777777" w:rsidTr="0028159D">
                        <w:trPr>
                          <w:trHeight w:val="20"/>
                        </w:trPr>
                        <w:tc>
                          <w:tcPr>
                            <w:tcW w:w="1731" w:type="pct"/>
                          </w:tcPr>
                          <w:p w14:paraId="2E7E1577" w14:textId="77777777" w:rsidR="001B31C2" w:rsidRPr="007641C5" w:rsidRDefault="001B31C2" w:rsidP="007641C5">
                            <w:pPr>
                              <w:widowControl/>
                              <w:overflowPunct w:val="0"/>
                              <w:autoSpaceDE w:val="0"/>
                              <w:autoSpaceDN w:val="0"/>
                              <w:adjustRightInd w:val="0"/>
                              <w:snapToGrid w:val="0"/>
                              <w:spacing w:line="240" w:lineRule="atLeast"/>
                              <w:jc w:val="center"/>
                              <w:outlineLvl w:val="3"/>
                              <w:rPr>
                                <w:rFonts w:ascii="標楷體" w:eastAsia="標楷體" w:hAnsi="標楷體"/>
                              </w:rPr>
                            </w:pPr>
                            <w:r w:rsidRPr="007641C5">
                              <w:rPr>
                                <w:rFonts w:ascii="標楷體" w:eastAsia="標楷體" w:hAnsi="標楷體"/>
                              </w:rPr>
                              <w:t>11月</w:t>
                            </w:r>
                          </w:p>
                        </w:tc>
                        <w:tc>
                          <w:tcPr>
                            <w:tcW w:w="1090" w:type="pct"/>
                          </w:tcPr>
                          <w:p w14:paraId="360A3146"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44,701</w:t>
                            </w:r>
                          </w:p>
                        </w:tc>
                        <w:tc>
                          <w:tcPr>
                            <w:tcW w:w="1089" w:type="pct"/>
                          </w:tcPr>
                          <w:p w14:paraId="4011295D"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31,509</w:t>
                            </w:r>
                          </w:p>
                        </w:tc>
                        <w:tc>
                          <w:tcPr>
                            <w:tcW w:w="1089" w:type="pct"/>
                          </w:tcPr>
                          <w:p w14:paraId="6D6CB3F1" w14:textId="77777777" w:rsidR="001B31C2" w:rsidRPr="007641C5" w:rsidRDefault="001B31C2" w:rsidP="007641C5">
                            <w:pPr>
                              <w:widowControl/>
                              <w:overflowPunct w:val="0"/>
                              <w:autoSpaceDE w:val="0"/>
                              <w:autoSpaceDN w:val="0"/>
                              <w:adjustRightInd w:val="0"/>
                              <w:snapToGrid w:val="0"/>
                              <w:spacing w:line="240" w:lineRule="atLeast"/>
                              <w:jc w:val="right"/>
                              <w:outlineLvl w:val="3"/>
                              <w:rPr>
                                <w:rFonts w:ascii="標楷體" w:eastAsia="標楷體" w:hAnsi="標楷體"/>
                              </w:rPr>
                            </w:pPr>
                            <w:r w:rsidRPr="007641C5">
                              <w:rPr>
                                <w:rFonts w:ascii="標楷體" w:eastAsia="標楷體" w:hAnsi="標楷體" w:hint="eastAsia"/>
                              </w:rPr>
                              <w:t>29,446</w:t>
                            </w:r>
                          </w:p>
                        </w:tc>
                      </w:tr>
                    </w:tbl>
                    <w:p w14:paraId="7BFD26CF" w14:textId="77777777" w:rsidR="001B31C2" w:rsidRPr="005018D6" w:rsidRDefault="001B31C2" w:rsidP="001B31C2">
                      <w:pPr>
                        <w:widowControl/>
                        <w:overflowPunct w:val="0"/>
                        <w:autoSpaceDE w:val="0"/>
                        <w:autoSpaceDN w:val="0"/>
                        <w:adjustRightInd w:val="0"/>
                        <w:snapToGrid w:val="0"/>
                        <w:spacing w:line="240" w:lineRule="atLeast"/>
                        <w:ind w:leftChars="-6" w:left="481" w:hangingChars="275" w:hanging="495"/>
                        <w:jc w:val="both"/>
                        <w:outlineLvl w:val="3"/>
                        <w:rPr>
                          <w:rFonts w:ascii="標楷體" w:eastAsia="標楷體" w:hAnsi="標楷體" w:cs="Times New Roman"/>
                          <w:sz w:val="18"/>
                          <w:szCs w:val="18"/>
                        </w:rPr>
                      </w:pPr>
                      <w:r w:rsidRPr="007641C5">
                        <w:rPr>
                          <w:rFonts w:ascii="標楷體" w:eastAsia="標楷體" w:hAnsi="標楷體" w:cs="Times New Roman"/>
                          <w:sz w:val="18"/>
                          <w:szCs w:val="18"/>
                        </w:rPr>
                        <w:t>註</w:t>
                      </w:r>
                      <w:r w:rsidRPr="005018D6">
                        <w:rPr>
                          <w:rFonts w:ascii="標楷體" w:eastAsia="標楷體" w:hAnsi="標楷體" w:cs="Times New Roman" w:hint="eastAsia"/>
                          <w:sz w:val="18"/>
                          <w:szCs w:val="18"/>
                        </w:rPr>
                        <w:t>：1</w:t>
                      </w:r>
                      <w:r w:rsidRPr="005018D6">
                        <w:rPr>
                          <w:rFonts w:ascii="標楷體" w:eastAsia="標楷體" w:hAnsi="標楷體" w:cs="Times New Roman"/>
                          <w:sz w:val="18"/>
                          <w:szCs w:val="18"/>
                        </w:rPr>
                        <w:t>.</w:t>
                      </w:r>
                      <w:r w:rsidRPr="005018D6">
                        <w:rPr>
                          <w:rFonts w:ascii="標楷體" w:eastAsia="標楷體" w:hAnsi="標楷體" w:cs="Times New Roman" w:hint="eastAsia"/>
                          <w:sz w:val="18"/>
                          <w:szCs w:val="18"/>
                        </w:rPr>
                        <w:t>3月及5月帳單計費區間分別為12</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8</w:t>
                      </w:r>
                      <w:r>
                        <w:rPr>
                          <w:rFonts w:ascii="標楷體" w:eastAsia="標楷體" w:hAnsi="標楷體" w:cs="Times New Roman" w:hint="eastAsia"/>
                          <w:sz w:val="18"/>
                          <w:szCs w:val="18"/>
                        </w:rPr>
                        <w:t>日至</w:t>
                      </w:r>
                      <w:r w:rsidRPr="005018D6">
                        <w:rPr>
                          <w:rFonts w:ascii="標楷體" w:eastAsia="標楷體" w:hAnsi="標楷體" w:cs="Times New Roman" w:hint="eastAsia"/>
                          <w:sz w:val="18"/>
                          <w:szCs w:val="18"/>
                        </w:rPr>
                        <w:t>2</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14</w:t>
                      </w:r>
                      <w:r>
                        <w:rPr>
                          <w:rFonts w:ascii="標楷體" w:eastAsia="標楷體" w:hAnsi="標楷體" w:cs="Times New Roman" w:hint="eastAsia"/>
                          <w:sz w:val="18"/>
                          <w:szCs w:val="18"/>
                        </w:rPr>
                        <w:t>日</w:t>
                      </w:r>
                      <w:r w:rsidRPr="005018D6">
                        <w:rPr>
                          <w:rFonts w:ascii="標楷體" w:eastAsia="標楷體" w:hAnsi="標楷體" w:cs="Times New Roman" w:hint="eastAsia"/>
                          <w:sz w:val="18"/>
                          <w:szCs w:val="18"/>
                        </w:rPr>
                        <w:t>、</w:t>
                      </w:r>
                      <w:r>
                        <w:rPr>
                          <w:rFonts w:ascii="標楷體" w:eastAsia="標楷體" w:hAnsi="標楷體" w:cs="Times New Roman" w:hint="eastAsia"/>
                          <w:sz w:val="18"/>
                          <w:szCs w:val="18"/>
                        </w:rPr>
                        <w:t>2月</w:t>
                      </w:r>
                      <w:r w:rsidRPr="005018D6">
                        <w:rPr>
                          <w:rFonts w:ascii="標楷體" w:eastAsia="標楷體" w:hAnsi="標楷體" w:cs="Times New Roman" w:hint="eastAsia"/>
                          <w:sz w:val="18"/>
                          <w:szCs w:val="18"/>
                        </w:rPr>
                        <w:t>15</w:t>
                      </w:r>
                      <w:r>
                        <w:rPr>
                          <w:rFonts w:ascii="標楷體" w:eastAsia="標楷體" w:hAnsi="標楷體" w:cs="Times New Roman" w:hint="eastAsia"/>
                          <w:sz w:val="18"/>
                          <w:szCs w:val="18"/>
                        </w:rPr>
                        <w:t>日至</w:t>
                      </w:r>
                      <w:r w:rsidRPr="005018D6">
                        <w:rPr>
                          <w:rFonts w:ascii="標楷體" w:eastAsia="標楷體" w:hAnsi="標楷體" w:cs="Times New Roman" w:hint="eastAsia"/>
                          <w:sz w:val="18"/>
                          <w:szCs w:val="18"/>
                        </w:rPr>
                        <w:t>4</w:t>
                      </w:r>
                      <w:r>
                        <w:rPr>
                          <w:rFonts w:ascii="標楷體" w:eastAsia="標楷體" w:hAnsi="標楷體" w:cs="Times New Roman" w:hint="eastAsia"/>
                          <w:sz w:val="18"/>
                          <w:szCs w:val="18"/>
                        </w:rPr>
                        <w:t>月</w:t>
                      </w:r>
                      <w:r w:rsidRPr="005018D6">
                        <w:rPr>
                          <w:rFonts w:ascii="標楷體" w:eastAsia="標楷體" w:hAnsi="標楷體" w:cs="Times New Roman" w:hint="eastAsia"/>
                          <w:sz w:val="18"/>
                          <w:szCs w:val="18"/>
                        </w:rPr>
                        <w:t>1</w:t>
                      </w:r>
                      <w:r>
                        <w:rPr>
                          <w:rFonts w:ascii="標楷體" w:eastAsia="標楷體" w:hAnsi="標楷體" w:cs="Times New Roman"/>
                          <w:sz w:val="18"/>
                          <w:szCs w:val="18"/>
                        </w:rPr>
                        <w:t>1</w:t>
                      </w:r>
                      <w:r>
                        <w:rPr>
                          <w:rFonts w:ascii="標楷體" w:eastAsia="標楷體" w:hAnsi="標楷體" w:cs="Times New Roman" w:hint="eastAsia"/>
                          <w:sz w:val="18"/>
                          <w:szCs w:val="18"/>
                        </w:rPr>
                        <w:t>日</w:t>
                      </w:r>
                      <w:r w:rsidRPr="005018D6">
                        <w:rPr>
                          <w:rFonts w:ascii="標楷體" w:eastAsia="標楷體" w:hAnsi="標楷體" w:cs="Times New Roman" w:hint="eastAsia"/>
                          <w:sz w:val="18"/>
                          <w:szCs w:val="18"/>
                        </w:rPr>
                        <w:t>，</w:t>
                      </w:r>
                      <w:r>
                        <w:rPr>
                          <w:rFonts w:ascii="標楷體" w:eastAsia="標楷體" w:hAnsi="標楷體" w:cs="Times New Roman" w:hint="eastAsia"/>
                          <w:sz w:val="18"/>
                          <w:szCs w:val="18"/>
                        </w:rPr>
                        <w:t>電費</w:t>
                      </w:r>
                      <w:r w:rsidRPr="005018D6">
                        <w:rPr>
                          <w:rFonts w:ascii="標楷體" w:eastAsia="標楷體" w:hAnsi="標楷體" w:cs="Times New Roman" w:hint="eastAsia"/>
                          <w:sz w:val="18"/>
                          <w:szCs w:val="18"/>
                        </w:rPr>
                        <w:t>未因季節性冷氣用電變化而降低。</w:t>
                      </w:r>
                    </w:p>
                    <w:p w14:paraId="39C6C311" w14:textId="77777777" w:rsidR="001B31C2" w:rsidRPr="007641C5" w:rsidRDefault="001B31C2" w:rsidP="001B31C2">
                      <w:pPr>
                        <w:widowControl/>
                        <w:overflowPunct w:val="0"/>
                        <w:autoSpaceDE w:val="0"/>
                        <w:autoSpaceDN w:val="0"/>
                        <w:adjustRightInd w:val="0"/>
                        <w:snapToGrid w:val="0"/>
                        <w:spacing w:line="240" w:lineRule="atLeast"/>
                        <w:ind w:leftChars="140" w:left="376" w:hangingChars="22" w:hanging="40"/>
                        <w:jc w:val="both"/>
                        <w:outlineLvl w:val="3"/>
                        <w:rPr>
                          <w:rFonts w:ascii="標楷體" w:eastAsia="標楷體" w:hAnsi="標楷體" w:cs="Times New Roman"/>
                          <w:sz w:val="18"/>
                          <w:szCs w:val="18"/>
                        </w:rPr>
                      </w:pPr>
                      <w:r w:rsidRPr="005018D6">
                        <w:rPr>
                          <w:rFonts w:ascii="標楷體" w:eastAsia="標楷體" w:hAnsi="標楷體" w:cs="Times New Roman"/>
                          <w:sz w:val="18"/>
                          <w:szCs w:val="18"/>
                        </w:rPr>
                        <w:t>2.</w:t>
                      </w:r>
                      <w:r w:rsidRPr="007641C5">
                        <w:rPr>
                          <w:rFonts w:ascii="標楷體" w:eastAsia="標楷體" w:hAnsi="標楷體" w:cs="Times New Roman"/>
                          <w:sz w:val="18"/>
                          <w:szCs w:val="18"/>
                        </w:rPr>
                        <w:t>為利統計，以台灣電力公司電費扣繳月份核計。</w:t>
                      </w:r>
                    </w:p>
                    <w:p w14:paraId="1936445C" w14:textId="77777777" w:rsidR="001B31C2" w:rsidRPr="007641C5" w:rsidRDefault="001B31C2" w:rsidP="001B31C2">
                      <w:pPr>
                        <w:widowControl/>
                        <w:overflowPunct w:val="0"/>
                        <w:autoSpaceDE w:val="0"/>
                        <w:autoSpaceDN w:val="0"/>
                        <w:adjustRightInd w:val="0"/>
                        <w:snapToGrid w:val="0"/>
                        <w:spacing w:line="240" w:lineRule="atLeast"/>
                        <w:ind w:leftChars="116" w:left="278" w:firstLine="58"/>
                        <w:jc w:val="both"/>
                        <w:outlineLvl w:val="3"/>
                        <w:rPr>
                          <w:b/>
                          <w:sz w:val="20"/>
                        </w:rPr>
                      </w:pPr>
                      <w:r w:rsidRPr="005018D6">
                        <w:rPr>
                          <w:rFonts w:ascii="標楷體" w:eastAsia="標楷體" w:hAnsi="標楷體" w:cs="Times New Roman"/>
                          <w:sz w:val="18"/>
                          <w:szCs w:val="18"/>
                        </w:rPr>
                        <w:t>3</w:t>
                      </w:r>
                      <w:r w:rsidRPr="007641C5">
                        <w:rPr>
                          <w:rFonts w:ascii="標楷體" w:eastAsia="標楷體" w:hAnsi="標楷體" w:cs="Times New Roman" w:hint="eastAsia"/>
                          <w:sz w:val="18"/>
                          <w:szCs w:val="18"/>
                        </w:rPr>
                        <w:t>.</w:t>
                      </w:r>
                      <w:r w:rsidRPr="007641C5">
                        <w:rPr>
                          <w:rFonts w:ascii="標楷體" w:eastAsia="標楷體" w:hAnsi="標楷體" w:cs="Times New Roman"/>
                          <w:sz w:val="18"/>
                          <w:szCs w:val="18"/>
                        </w:rPr>
                        <w:t>資料來源：</w:t>
                      </w:r>
                      <w:r w:rsidRPr="007641C5">
                        <w:rPr>
                          <w:rFonts w:ascii="標楷體" w:eastAsia="標楷體" w:hAnsi="標楷體" w:cs="Times New Roman" w:hint="eastAsia"/>
                          <w:sz w:val="18"/>
                          <w:szCs w:val="18"/>
                        </w:rPr>
                        <w:t>整理自</w:t>
                      </w:r>
                      <w:r>
                        <w:rPr>
                          <w:rFonts w:ascii="標楷體" w:eastAsia="標楷體" w:hAnsi="標楷體" w:cs="Times New Roman" w:hint="eastAsia"/>
                          <w:sz w:val="18"/>
                          <w:szCs w:val="18"/>
                        </w:rPr>
                        <w:t>臺南市</w:t>
                      </w:r>
                      <w:r w:rsidRPr="005018D6">
                        <w:rPr>
                          <w:rFonts w:ascii="標楷體" w:eastAsia="標楷體" w:hAnsi="標楷體" w:cs="Times New Roman" w:hint="eastAsia"/>
                          <w:sz w:val="18"/>
                          <w:szCs w:val="18"/>
                        </w:rPr>
                        <w:t>善化區</w:t>
                      </w:r>
                      <w:r w:rsidRPr="007641C5">
                        <w:rPr>
                          <w:rFonts w:ascii="標楷體" w:eastAsia="標楷體" w:hAnsi="標楷體" w:cs="Times New Roman" w:hint="eastAsia"/>
                          <w:sz w:val="18"/>
                          <w:szCs w:val="18"/>
                        </w:rPr>
                        <w:t>公所提供資料。</w:t>
                      </w:r>
                    </w:p>
                  </w:txbxContent>
                </v:textbox>
                <w10:wrap type="square" anchorx="margin" anchory="margin"/>
              </v:shape>
            </w:pict>
          </mc:Fallback>
        </mc:AlternateContent>
      </w:r>
      <w:r w:rsidRPr="00B957DB">
        <w:rPr>
          <w:rFonts w:ascii="標楷體" w:eastAsia="標楷體" w:hAnsi="標楷體" w:cs="新細明體" w:hint="eastAsia"/>
          <w:noProof/>
          <w:kern w:val="0"/>
          <w:szCs w:val="24"/>
        </w:rPr>
        <w:t>準且欠缺遮陽設施，或遊戲場設施未定期辦理自主檢查，影響兒童遊憩安全；2.部分公園設施損壞未即時更新汰換，且未提供無障礙友善環境，影響民眾休憩安全及便利性；3.部分設有活動中心、社區發展協會等單位之公園用電費用居高不下，未因季節性冷氣用電變化而降低電費，有待釐清相關電力配置使用情形（表2）；4.間有未依認養代管設置類型維護空地以供公益使用，且現場草長未刈除或有占用情事，影響綠美化景觀成效；5.間有提交至民政局之空地維護成果照片雷同，且網站公開資訊核有錯漏，有待查明釐清並強化實地複查，以確保空地清理及維護成效，並即時更新閒置空間相關資訊等情事，經函請檢討改善。據復：1.將改善各公園遊憩場域設施安全，適時增設相關遮陽設施，並落實公園兒童遊戲場設施自主檢查，以維護兒童休憩空間安全；2.破損之公園設施已拆除或先行警示再辦理修復，並重新檢討相關公園設施規劃，以提供行動不便者專用出入口、通道、引導設施及點字說明等，以提升公園遊憩品質；3.已釐清公園相關電力配置，並設立分表由使用單位自行分擔電費，以撙節用電支出；4.部分空地不具認養實益已解除認養，並將依空地認養及代管維護作業要點等規定持續辦理環境綠美化規劃，以維護市容景觀成效；5.已更正空地維護成果，並強化實地複查，適時更新網站閒置空間再利用相關資訊，以確保空地清理及維護成效。</w:t>
      </w:r>
    </w:p>
    <w:p w14:paraId="7C41E25E" w14:textId="77777777" w:rsidR="001B31C2" w:rsidRPr="00B957DB" w:rsidRDefault="001B31C2" w:rsidP="001B4F6A">
      <w:pPr>
        <w:overflowPunct w:val="0"/>
        <w:spacing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四、11</w:t>
      </w:r>
      <w:r w:rsidRPr="00B957DB">
        <w:rPr>
          <w:rFonts w:ascii="標楷體" w:eastAsia="標楷體" w:hAnsi="標楷體" w:cs="Times New Roman"/>
          <w:b/>
          <w:sz w:val="32"/>
          <w:szCs w:val="32"/>
        </w:rPr>
        <w:t>2</w:t>
      </w:r>
      <w:r w:rsidRPr="00B957DB">
        <w:rPr>
          <w:rFonts w:ascii="標楷體" w:eastAsia="標楷體" w:hAnsi="標楷體" w:cs="Times New Roman" w:hint="eastAsia"/>
          <w:b/>
          <w:sz w:val="32"/>
          <w:szCs w:val="32"/>
        </w:rPr>
        <w:t>年度重要審核意見追蹤查核情形</w:t>
      </w:r>
    </w:p>
    <w:p w14:paraId="06961920" w14:textId="77777777" w:rsidR="001B31C2" w:rsidRPr="00B957DB" w:rsidRDefault="001B31C2" w:rsidP="00AF4C1F">
      <w:pPr>
        <w:widowControl/>
        <w:adjustRightInd w:val="0"/>
        <w:spacing w:line="44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本處於11</w:t>
      </w:r>
      <w:r w:rsidRPr="00B957DB">
        <w:rPr>
          <w:rFonts w:ascii="標楷體" w:eastAsia="標楷體" w:hAnsi="標楷體" w:cs="Times New Roman"/>
          <w:szCs w:val="24"/>
        </w:rPr>
        <w:t>2</w:t>
      </w:r>
      <w:r w:rsidRPr="00B957DB">
        <w:rPr>
          <w:rFonts w:ascii="標楷體" w:eastAsia="標楷體" w:hAnsi="標楷體" w:cs="Times New Roman" w:hint="eastAsia"/>
          <w:szCs w:val="24"/>
        </w:rPr>
        <w:t>年度審核</w:t>
      </w:r>
      <w:r w:rsidRPr="00B957DB">
        <w:rPr>
          <w:rFonts w:ascii="標楷體" w:eastAsia="標楷體" w:hAnsi="標楷體" w:cs="Times New Roman" w:hint="eastAsia"/>
          <w:kern w:val="0"/>
          <w:szCs w:val="24"/>
        </w:rPr>
        <w:t>報告</w:t>
      </w:r>
      <w:r w:rsidRPr="00B957DB">
        <w:rPr>
          <w:rFonts w:ascii="標楷體" w:eastAsia="標楷體" w:hAnsi="標楷體" w:cs="Times New Roman" w:hint="eastAsia"/>
          <w:szCs w:val="24"/>
        </w:rPr>
        <w:t>列重要審核意見計有</w:t>
      </w:r>
      <w:r w:rsidRPr="00B957DB">
        <w:rPr>
          <w:rFonts w:ascii="標楷體" w:eastAsia="標楷體" w:hAnsi="標楷體" w:cs="Times New Roman"/>
          <w:szCs w:val="24"/>
        </w:rPr>
        <w:t>5</w:t>
      </w:r>
      <w:r w:rsidRPr="00B957DB">
        <w:rPr>
          <w:rFonts w:ascii="標楷體" w:eastAsia="標楷體" w:hAnsi="標楷體" w:cs="Times New Roman" w:hint="eastAsia"/>
          <w:szCs w:val="24"/>
        </w:rPr>
        <w:t>項，經賡續追蹤查核實際辦理結果，經核均已研謀改善或依改善措施持續辦理（表3）。</w:t>
      </w:r>
    </w:p>
    <w:p w14:paraId="474EA688" w14:textId="77777777" w:rsidR="001B31C2" w:rsidRPr="00B957DB" w:rsidRDefault="001B31C2" w:rsidP="00AF4C1F">
      <w:pPr>
        <w:adjustRightInd w:val="0"/>
        <w:snapToGrid w:val="0"/>
        <w:spacing w:line="460" w:lineRule="exact"/>
        <w:jc w:val="center"/>
        <w:rPr>
          <w:rFonts w:ascii="標楷體" w:eastAsia="標楷體" w:hAnsi="標楷體" w:cs="Times New Roman"/>
          <w:b/>
          <w:kern w:val="0"/>
          <w:sz w:val="34"/>
          <w:szCs w:val="20"/>
        </w:rPr>
      </w:pPr>
      <w:r w:rsidRPr="00B957DB">
        <w:rPr>
          <w:rFonts w:ascii="標楷體" w:eastAsia="標楷體" w:hAnsi="標楷體" w:hint="eastAsia"/>
          <w:b/>
          <w:szCs w:val="24"/>
        </w:rPr>
        <w:t>表3　11</w:t>
      </w:r>
      <w:r w:rsidRPr="00B957DB">
        <w:rPr>
          <w:rFonts w:ascii="標楷體" w:eastAsia="標楷體" w:hAnsi="標楷體"/>
          <w:b/>
          <w:szCs w:val="24"/>
        </w:rPr>
        <w:t>2</w:t>
      </w:r>
      <w:r w:rsidRPr="00B957DB">
        <w:rPr>
          <w:rFonts w:ascii="標楷體" w:eastAsia="標楷體" w:hAnsi="標楷體" w:hint="eastAsia"/>
          <w:b/>
          <w:szCs w:val="24"/>
        </w:rPr>
        <w:t>年度審核報告所列民政局主管重要審核意見覆核辦理情形</w:t>
      </w:r>
    </w:p>
    <w:tbl>
      <w:tblPr>
        <w:tblStyle w:val="SGSTableBasic15"/>
        <w:tblW w:w="0" w:type="auto"/>
        <w:tblInd w:w="-5" w:type="dxa"/>
        <w:tblLook w:val="04A0" w:firstRow="1" w:lastRow="0" w:firstColumn="1" w:lastColumn="0" w:noHBand="0" w:noVBand="1"/>
      </w:tblPr>
      <w:tblGrid>
        <w:gridCol w:w="7338"/>
        <w:gridCol w:w="2861"/>
      </w:tblGrid>
      <w:tr w:rsidR="001B31C2" w:rsidRPr="00B957DB" w14:paraId="132D81FE" w14:textId="77777777" w:rsidTr="00025AE2">
        <w:trPr>
          <w:trHeight w:val="284"/>
          <w:tblHeader/>
        </w:trPr>
        <w:tc>
          <w:tcPr>
            <w:tcW w:w="7338" w:type="dxa"/>
          </w:tcPr>
          <w:p w14:paraId="2F579B4E" w14:textId="77777777" w:rsidR="001B31C2" w:rsidRPr="00B957DB" w:rsidRDefault="001B31C2" w:rsidP="001B31C2">
            <w:pPr>
              <w:spacing w:line="240" w:lineRule="exact"/>
              <w:jc w:val="distribute"/>
              <w:rPr>
                <w:rFonts w:ascii="標楷體" w:eastAsia="標楷體" w:hAnsi="標楷體"/>
              </w:rPr>
            </w:pPr>
            <w:r w:rsidRPr="00B957DB">
              <w:rPr>
                <w:rFonts w:ascii="標楷體" w:eastAsia="標楷體" w:hAnsi="標楷體" w:hint="eastAsia"/>
              </w:rPr>
              <w:t>重要審核意見標題</w:t>
            </w:r>
          </w:p>
        </w:tc>
        <w:tc>
          <w:tcPr>
            <w:tcW w:w="2861" w:type="dxa"/>
          </w:tcPr>
          <w:p w14:paraId="4EEDC864" w14:textId="77777777" w:rsidR="001B31C2" w:rsidRPr="00B957DB" w:rsidRDefault="001B31C2" w:rsidP="001B31C2">
            <w:pPr>
              <w:spacing w:line="240" w:lineRule="exact"/>
              <w:jc w:val="distribute"/>
              <w:rPr>
                <w:rFonts w:ascii="標楷體" w:eastAsia="標楷體" w:hAnsi="標楷體"/>
              </w:rPr>
            </w:pPr>
            <w:r w:rsidRPr="00B957DB">
              <w:rPr>
                <w:rFonts w:ascii="標楷體" w:eastAsia="標楷體" w:hAnsi="標楷體" w:hint="eastAsia"/>
              </w:rPr>
              <w:t>說明</w:t>
            </w:r>
          </w:p>
        </w:tc>
      </w:tr>
      <w:tr w:rsidR="001B31C2" w:rsidRPr="00B957DB" w14:paraId="6BCE740F" w14:textId="77777777" w:rsidTr="00025AE2">
        <w:tc>
          <w:tcPr>
            <w:tcW w:w="10199" w:type="dxa"/>
            <w:gridSpan w:val="2"/>
          </w:tcPr>
          <w:p w14:paraId="53E0A2B2" w14:textId="77777777" w:rsidR="001B31C2" w:rsidRPr="00B957DB" w:rsidRDefault="001B31C2" w:rsidP="001B31C2">
            <w:pPr>
              <w:spacing w:line="240" w:lineRule="exact"/>
              <w:rPr>
                <w:rFonts w:ascii="標楷體" w:eastAsia="標楷體" w:hAnsi="標楷體"/>
                <w:b/>
              </w:rPr>
            </w:pPr>
            <w:r w:rsidRPr="00B957DB">
              <w:rPr>
                <w:rFonts w:ascii="標楷體" w:eastAsia="標楷體" w:hAnsi="標楷體" w:hint="eastAsia"/>
                <w:b/>
              </w:rPr>
              <w:t>已研謀改善或依改善措施持續辦理</w:t>
            </w:r>
          </w:p>
        </w:tc>
      </w:tr>
      <w:tr w:rsidR="001B31C2" w:rsidRPr="00B957DB" w14:paraId="1FBD8AEA" w14:textId="77777777" w:rsidTr="00025AE2">
        <w:tc>
          <w:tcPr>
            <w:tcW w:w="7338" w:type="dxa"/>
          </w:tcPr>
          <w:p w14:paraId="6A4744C7" w14:textId="77777777" w:rsidR="001B31C2" w:rsidRPr="00B957DB" w:rsidRDefault="001B31C2" w:rsidP="001B31C2">
            <w:pPr>
              <w:overflowPunct w:val="0"/>
              <w:spacing w:line="240" w:lineRule="exact"/>
              <w:ind w:left="600" w:hangingChars="300" w:hanging="600"/>
              <w:jc w:val="both"/>
              <w:rPr>
                <w:rFonts w:ascii="標楷體" w:eastAsia="標楷體" w:hAnsi="標楷體"/>
              </w:rPr>
            </w:pPr>
            <w:r w:rsidRPr="00B957DB">
              <w:rPr>
                <w:rFonts w:ascii="標楷體" w:eastAsia="標楷體" w:hAnsi="標楷體" w:hint="eastAsia"/>
              </w:rPr>
              <w:t>（一）</w:t>
            </w:r>
            <w:r w:rsidRPr="00B957DB">
              <w:rPr>
                <w:rFonts w:ascii="標楷體" w:eastAsia="標楷體" w:hAnsi="標楷體"/>
                <w:spacing w:val="-2"/>
              </w:rPr>
              <w:t>營造社區公共空間興建里社區活動中心，並建置入口網站提供各項活動資訊，</w:t>
            </w:r>
            <w:r w:rsidRPr="00B957DB">
              <w:rPr>
                <w:rFonts w:ascii="標楷體" w:eastAsia="標楷體" w:hAnsi="標楷體"/>
              </w:rPr>
              <w:t>惟申請借用場地尚無提供線上繳費功能，部分里活動中心未完成建築物公共安全及消防設備安全檢修申報，部分空間長期未有使用紀錄，各行政區投保里活動中心公共意外責任險保額存有差異等，有待檢討改善</w:t>
            </w:r>
            <w:r w:rsidRPr="00B957DB">
              <w:rPr>
                <w:rFonts w:ascii="標楷體" w:eastAsia="標楷體" w:hAnsi="標楷體" w:hint="eastAsia"/>
              </w:rPr>
              <w:t>。</w:t>
            </w:r>
          </w:p>
        </w:tc>
        <w:tc>
          <w:tcPr>
            <w:tcW w:w="2861" w:type="dxa"/>
            <w:vMerge w:val="restart"/>
            <w:tcBorders>
              <w:tl2br w:val="single" w:sz="4" w:space="0" w:color="auto"/>
            </w:tcBorders>
          </w:tcPr>
          <w:p w14:paraId="4B2684B2" w14:textId="77777777" w:rsidR="001B31C2" w:rsidRPr="00B957DB" w:rsidRDefault="001B31C2" w:rsidP="001B31C2">
            <w:pPr>
              <w:spacing w:line="280" w:lineRule="exact"/>
              <w:rPr>
                <w:rFonts w:ascii="標楷體" w:eastAsia="標楷體" w:hAnsi="標楷體"/>
              </w:rPr>
            </w:pPr>
          </w:p>
        </w:tc>
      </w:tr>
      <w:tr w:rsidR="001B31C2" w:rsidRPr="00B957DB" w14:paraId="53310486" w14:textId="77777777" w:rsidTr="00025AE2">
        <w:tc>
          <w:tcPr>
            <w:tcW w:w="7338" w:type="dxa"/>
          </w:tcPr>
          <w:p w14:paraId="4586FC36" w14:textId="77777777" w:rsidR="001B31C2" w:rsidRPr="00B957DB" w:rsidRDefault="001B31C2" w:rsidP="001B31C2">
            <w:pPr>
              <w:overflowPunct w:val="0"/>
              <w:spacing w:line="240" w:lineRule="exact"/>
              <w:ind w:left="600" w:hangingChars="300" w:hanging="600"/>
              <w:jc w:val="both"/>
              <w:rPr>
                <w:rFonts w:ascii="標楷體" w:eastAsia="標楷體" w:hAnsi="標楷體"/>
              </w:rPr>
            </w:pPr>
            <w:r w:rsidRPr="00B957DB">
              <w:rPr>
                <w:rFonts w:ascii="標楷體" w:eastAsia="標楷體" w:hAnsi="標楷體" w:hint="eastAsia"/>
              </w:rPr>
              <w:t>（二）</w:t>
            </w:r>
            <w:r w:rsidRPr="00B957DB">
              <w:rPr>
                <w:rFonts w:ascii="標楷體" w:eastAsia="標楷體" w:hAnsi="標楷體"/>
              </w:rPr>
              <w:t>為增進市容美觀及公共安全，責由里幹事辦理市容查報作業，惟部分里幹事每月查報件數均為最低標準，且有集中於單一工作日，或查報地點與內容屢有重複，又主管機關考核方式未能深入評核查報案件之處理品質與績效，有待檢討改進</w:t>
            </w:r>
            <w:r w:rsidRPr="00B957DB">
              <w:rPr>
                <w:rFonts w:ascii="標楷體" w:eastAsia="標楷體" w:hAnsi="標楷體" w:hint="eastAsia"/>
              </w:rPr>
              <w:t>。</w:t>
            </w:r>
          </w:p>
        </w:tc>
        <w:tc>
          <w:tcPr>
            <w:tcW w:w="2861" w:type="dxa"/>
            <w:vMerge/>
            <w:tcBorders>
              <w:tl2br w:val="single" w:sz="4" w:space="0" w:color="auto"/>
            </w:tcBorders>
          </w:tcPr>
          <w:p w14:paraId="66868F36" w14:textId="77777777" w:rsidR="001B31C2" w:rsidRPr="00B957DB" w:rsidRDefault="001B31C2" w:rsidP="001B31C2">
            <w:pPr>
              <w:spacing w:line="280" w:lineRule="exact"/>
              <w:ind w:left="400" w:hangingChars="200" w:hanging="400"/>
              <w:rPr>
                <w:rFonts w:ascii="標楷體" w:eastAsia="標楷體" w:hAnsi="標楷體"/>
              </w:rPr>
            </w:pPr>
          </w:p>
        </w:tc>
      </w:tr>
    </w:tbl>
    <w:p w14:paraId="10F1ED39" w14:textId="01C85C1E" w:rsidR="00AF4C1F" w:rsidRPr="00B957DB" w:rsidRDefault="00AF4C1F" w:rsidP="00AF4C1F">
      <w:pPr>
        <w:adjustRightInd w:val="0"/>
        <w:snapToGrid w:val="0"/>
        <w:spacing w:line="320" w:lineRule="exact"/>
        <w:jc w:val="center"/>
        <w:rPr>
          <w:rFonts w:ascii="標楷體" w:eastAsia="標楷體" w:hAnsi="標楷體" w:cs="Times New Roman"/>
          <w:bCs/>
          <w:kern w:val="0"/>
          <w:sz w:val="34"/>
          <w:szCs w:val="20"/>
        </w:rPr>
      </w:pPr>
      <w:r w:rsidRPr="00B957DB">
        <w:rPr>
          <w:rFonts w:ascii="標楷體" w:eastAsia="標楷體" w:hAnsi="標楷體" w:hint="eastAsia"/>
          <w:b/>
          <w:szCs w:val="24"/>
        </w:rPr>
        <w:lastRenderedPageBreak/>
        <w:t>表3　11</w:t>
      </w:r>
      <w:r w:rsidRPr="00B957DB">
        <w:rPr>
          <w:rFonts w:ascii="標楷體" w:eastAsia="標楷體" w:hAnsi="標楷體"/>
          <w:b/>
          <w:szCs w:val="24"/>
        </w:rPr>
        <w:t>2</w:t>
      </w:r>
      <w:r w:rsidRPr="00B957DB">
        <w:rPr>
          <w:rFonts w:ascii="標楷體" w:eastAsia="標楷體" w:hAnsi="標楷體" w:hint="eastAsia"/>
          <w:b/>
          <w:szCs w:val="24"/>
        </w:rPr>
        <w:t>年度審核報告所列民政局主管重要審核意見覆核辦理情形</w:t>
      </w:r>
      <w:r w:rsidR="0087681E" w:rsidRPr="00B957DB">
        <w:rPr>
          <w:rFonts w:ascii="標楷體" w:eastAsia="標楷體" w:hAnsi="標楷體" w:hint="eastAsia"/>
          <w:bCs/>
          <w:szCs w:val="24"/>
        </w:rPr>
        <w:t>（續）</w:t>
      </w:r>
    </w:p>
    <w:tbl>
      <w:tblPr>
        <w:tblStyle w:val="SGSTableBasic15"/>
        <w:tblW w:w="0" w:type="auto"/>
        <w:tblInd w:w="108" w:type="dxa"/>
        <w:tblLook w:val="04A0" w:firstRow="1" w:lastRow="0" w:firstColumn="1" w:lastColumn="0" w:noHBand="0" w:noVBand="1"/>
      </w:tblPr>
      <w:tblGrid>
        <w:gridCol w:w="7225"/>
        <w:gridCol w:w="2861"/>
      </w:tblGrid>
      <w:tr w:rsidR="00AF4C1F" w:rsidRPr="00B957DB" w14:paraId="2DEF717A" w14:textId="77777777" w:rsidTr="00025AE2">
        <w:trPr>
          <w:trHeight w:val="284"/>
          <w:tblHeader/>
        </w:trPr>
        <w:tc>
          <w:tcPr>
            <w:tcW w:w="7225" w:type="dxa"/>
          </w:tcPr>
          <w:p w14:paraId="2C264F2B" w14:textId="77777777" w:rsidR="00AF4C1F" w:rsidRPr="00B957DB" w:rsidRDefault="00AF4C1F" w:rsidP="00BA65F0">
            <w:pPr>
              <w:spacing w:line="240" w:lineRule="exact"/>
              <w:jc w:val="distribute"/>
              <w:rPr>
                <w:rFonts w:ascii="標楷體" w:eastAsia="標楷體" w:hAnsi="標楷體"/>
              </w:rPr>
            </w:pPr>
            <w:r w:rsidRPr="00B957DB">
              <w:rPr>
                <w:rFonts w:ascii="標楷體" w:eastAsia="標楷體" w:hAnsi="標楷體" w:hint="eastAsia"/>
              </w:rPr>
              <w:t>重要審核意見標題</w:t>
            </w:r>
          </w:p>
        </w:tc>
        <w:tc>
          <w:tcPr>
            <w:tcW w:w="2861" w:type="dxa"/>
            <w:tcBorders>
              <w:bottom w:val="single" w:sz="4" w:space="0" w:color="auto"/>
            </w:tcBorders>
          </w:tcPr>
          <w:p w14:paraId="54B7E595" w14:textId="77777777" w:rsidR="00AF4C1F" w:rsidRPr="00B957DB" w:rsidRDefault="00AF4C1F" w:rsidP="00BA65F0">
            <w:pPr>
              <w:spacing w:line="240" w:lineRule="exact"/>
              <w:jc w:val="distribute"/>
              <w:rPr>
                <w:rFonts w:ascii="標楷體" w:eastAsia="標楷體" w:hAnsi="標楷體"/>
              </w:rPr>
            </w:pPr>
            <w:r w:rsidRPr="00B957DB">
              <w:rPr>
                <w:rFonts w:ascii="標楷體" w:eastAsia="標楷體" w:hAnsi="標楷體" w:hint="eastAsia"/>
              </w:rPr>
              <w:t>說明</w:t>
            </w:r>
          </w:p>
        </w:tc>
      </w:tr>
      <w:tr w:rsidR="00AF4C1F" w:rsidRPr="00B957DB" w14:paraId="161BD4F6" w14:textId="77777777" w:rsidTr="00025AE2">
        <w:tc>
          <w:tcPr>
            <w:tcW w:w="7225" w:type="dxa"/>
          </w:tcPr>
          <w:p w14:paraId="6F625E70" w14:textId="77777777" w:rsidR="00AF4C1F" w:rsidRPr="00B957DB" w:rsidRDefault="00AF4C1F" w:rsidP="00BA65F0">
            <w:pPr>
              <w:overflowPunct w:val="0"/>
              <w:spacing w:line="240" w:lineRule="exact"/>
              <w:ind w:left="600" w:hangingChars="300" w:hanging="600"/>
              <w:jc w:val="both"/>
              <w:rPr>
                <w:rFonts w:ascii="標楷體" w:eastAsia="標楷體" w:hAnsi="標楷體"/>
              </w:rPr>
            </w:pPr>
            <w:r w:rsidRPr="00B957DB">
              <w:rPr>
                <w:rFonts w:ascii="標楷體" w:eastAsia="標楷體" w:hAnsi="標楷體" w:hint="eastAsia"/>
              </w:rPr>
              <w:t>（三）</w:t>
            </w:r>
            <w:r w:rsidRPr="00B957DB">
              <w:rPr>
                <w:rFonts w:ascii="標楷體" w:eastAsia="標楷體" w:hAnsi="標楷體"/>
              </w:rPr>
              <w:t>為改善市民生活環境，每年編列地方發展經費，辧理區里公共設施、設備暨各項活動，以帶動地方發展，惟經費支用公開資訊未確實更新且公告格式未臻一致，或部分里別全數經費均為辦理觀摩活動，或未依實際參加人數本節約原則核銷等，亟待檢討改善</w:t>
            </w:r>
            <w:r w:rsidRPr="00B957DB">
              <w:rPr>
                <w:rFonts w:ascii="標楷體" w:eastAsia="標楷體" w:hAnsi="標楷體" w:hint="eastAsia"/>
              </w:rPr>
              <w:t>。</w:t>
            </w:r>
          </w:p>
        </w:tc>
        <w:tc>
          <w:tcPr>
            <w:tcW w:w="2861" w:type="dxa"/>
            <w:vMerge w:val="restart"/>
            <w:tcBorders>
              <w:tl2br w:val="single" w:sz="4" w:space="0" w:color="auto"/>
            </w:tcBorders>
          </w:tcPr>
          <w:p w14:paraId="2BCDED78" w14:textId="77777777" w:rsidR="00AF4C1F" w:rsidRPr="00B957DB" w:rsidRDefault="00AF4C1F" w:rsidP="00BA65F0">
            <w:pPr>
              <w:spacing w:line="280" w:lineRule="exact"/>
              <w:rPr>
                <w:rFonts w:ascii="標楷體" w:eastAsia="標楷體" w:hAnsi="標楷體"/>
              </w:rPr>
            </w:pPr>
          </w:p>
        </w:tc>
      </w:tr>
      <w:tr w:rsidR="00AF4C1F" w:rsidRPr="00B957DB" w14:paraId="6F2216D3" w14:textId="77777777" w:rsidTr="00025AE2">
        <w:tc>
          <w:tcPr>
            <w:tcW w:w="7225" w:type="dxa"/>
          </w:tcPr>
          <w:p w14:paraId="44C595F8" w14:textId="77777777" w:rsidR="00AF4C1F" w:rsidRPr="00B957DB" w:rsidRDefault="00AF4C1F" w:rsidP="00EB1596">
            <w:pPr>
              <w:overflowPunct w:val="0"/>
              <w:spacing w:line="260" w:lineRule="exact"/>
              <w:ind w:left="600" w:hangingChars="300" w:hanging="600"/>
              <w:jc w:val="both"/>
              <w:rPr>
                <w:rFonts w:ascii="標楷體" w:eastAsia="標楷體" w:hAnsi="標楷體"/>
              </w:rPr>
            </w:pPr>
            <w:r w:rsidRPr="00B957DB">
              <w:rPr>
                <w:rFonts w:ascii="標楷體" w:eastAsia="標楷體" w:hAnsi="標楷體" w:hint="eastAsia"/>
              </w:rPr>
              <w:t>（四）</w:t>
            </w:r>
            <w:r w:rsidRPr="00B957DB">
              <w:rPr>
                <w:rFonts w:ascii="標楷體" w:eastAsia="標楷體" w:hAnsi="標楷體"/>
              </w:rPr>
              <w:t>為提供民眾舒適及安全運動環境，爭取前瞻基礎建設計畫經費興建楠西公二公園風雨球場，惟未覈實評估使用需求、辦理用地前置調查及管控工程變更設計期程，致延遲整體計畫效益之發揮，有待檢討改進</w:t>
            </w:r>
            <w:r w:rsidRPr="00B957DB">
              <w:rPr>
                <w:rFonts w:ascii="標楷體" w:eastAsia="標楷體" w:hAnsi="標楷體" w:hint="eastAsia"/>
              </w:rPr>
              <w:t>。</w:t>
            </w:r>
          </w:p>
        </w:tc>
        <w:tc>
          <w:tcPr>
            <w:tcW w:w="2861" w:type="dxa"/>
            <w:vMerge/>
            <w:tcBorders>
              <w:tl2br w:val="single" w:sz="4" w:space="0" w:color="auto"/>
            </w:tcBorders>
          </w:tcPr>
          <w:p w14:paraId="6B171233" w14:textId="77777777" w:rsidR="00AF4C1F" w:rsidRPr="00B957DB" w:rsidRDefault="00AF4C1F" w:rsidP="00BA65F0">
            <w:pPr>
              <w:spacing w:line="280" w:lineRule="exact"/>
              <w:rPr>
                <w:rFonts w:ascii="標楷體" w:eastAsia="標楷體" w:hAnsi="標楷體"/>
              </w:rPr>
            </w:pPr>
          </w:p>
        </w:tc>
      </w:tr>
      <w:tr w:rsidR="00AF4C1F" w:rsidRPr="00B957DB" w14:paraId="62662C70" w14:textId="77777777" w:rsidTr="00025AE2">
        <w:tc>
          <w:tcPr>
            <w:tcW w:w="7225" w:type="dxa"/>
          </w:tcPr>
          <w:p w14:paraId="09D296DD" w14:textId="77777777" w:rsidR="00AF4C1F" w:rsidRPr="00B957DB" w:rsidRDefault="00AF4C1F" w:rsidP="00EB1596">
            <w:pPr>
              <w:overflowPunct w:val="0"/>
              <w:spacing w:line="260" w:lineRule="exact"/>
              <w:ind w:left="600" w:hangingChars="300" w:hanging="600"/>
              <w:jc w:val="both"/>
              <w:rPr>
                <w:rFonts w:ascii="標楷體" w:eastAsia="標楷體" w:hAnsi="標楷體"/>
              </w:rPr>
            </w:pPr>
            <w:r w:rsidRPr="00B957DB">
              <w:rPr>
                <w:rFonts w:ascii="標楷體" w:eastAsia="標楷體" w:hAnsi="標楷體" w:hint="eastAsia"/>
              </w:rPr>
              <w:t>（五）</w:t>
            </w:r>
            <w:r w:rsidRPr="00B957DB">
              <w:rPr>
                <w:rFonts w:ascii="標楷體" w:eastAsia="標楷體" w:hAnsi="標楷體"/>
              </w:rPr>
              <w:t>為美化市容及降低災害風險，提供民眾安全及優質居住環境，區公所執行草木維護、雨水下水道開孔檢查、災害預防及搶險等勞務採購案，惟契約文件規範及履約管理待加強、招標策略待調整等，允宜研謀改善</w:t>
            </w:r>
            <w:r w:rsidRPr="00B957DB">
              <w:rPr>
                <w:rFonts w:ascii="標楷體" w:eastAsia="標楷體" w:hAnsi="標楷體" w:hint="eastAsia"/>
              </w:rPr>
              <w:t>。</w:t>
            </w:r>
          </w:p>
        </w:tc>
        <w:tc>
          <w:tcPr>
            <w:tcW w:w="2861" w:type="dxa"/>
            <w:vMerge/>
            <w:tcBorders>
              <w:tl2br w:val="single" w:sz="4" w:space="0" w:color="auto"/>
            </w:tcBorders>
          </w:tcPr>
          <w:p w14:paraId="6EF259A6" w14:textId="77777777" w:rsidR="00AF4C1F" w:rsidRPr="00B957DB" w:rsidRDefault="00AF4C1F" w:rsidP="00BA65F0">
            <w:pPr>
              <w:spacing w:line="280" w:lineRule="exact"/>
              <w:rPr>
                <w:rFonts w:ascii="標楷體" w:eastAsia="標楷體" w:hAnsi="標楷體"/>
              </w:rPr>
            </w:pPr>
          </w:p>
        </w:tc>
      </w:tr>
    </w:tbl>
    <w:p w14:paraId="4D16EB35" w14:textId="173D636A" w:rsidR="001B31C2" w:rsidRPr="00B957DB" w:rsidRDefault="001B31C2" w:rsidP="00472EC1">
      <w:pPr>
        <w:spacing w:beforeLines="50" w:before="180" w:line="460" w:lineRule="exact"/>
        <w:jc w:val="both"/>
        <w:rPr>
          <w:rFonts w:ascii="標楷體" w:eastAsia="標楷體" w:hAnsi="標楷體"/>
          <w:b/>
          <w:sz w:val="36"/>
          <w:szCs w:val="24"/>
        </w:rPr>
      </w:pPr>
      <w:r w:rsidRPr="00B957DB">
        <w:rPr>
          <w:rFonts w:ascii="標楷體" w:eastAsia="標楷體" w:hAnsi="標楷體" w:hint="eastAsia"/>
          <w:b/>
          <w:sz w:val="36"/>
          <w:szCs w:val="24"/>
        </w:rPr>
        <w:t>肆、地政局主管</w:t>
      </w:r>
    </w:p>
    <w:p w14:paraId="034A218E"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地政局主管計有公務機關1個、非營業特種基金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4DF5FB22" w14:textId="77777777" w:rsidR="001B31C2" w:rsidRPr="00B957DB" w:rsidRDefault="001B31C2" w:rsidP="001B31C2">
      <w:pPr>
        <w:overflowPunct w:val="0"/>
        <w:adjustRightInd w:val="0"/>
        <w:snapToGrid w:val="0"/>
        <w:spacing w:line="460" w:lineRule="exact"/>
        <w:jc w:val="both"/>
        <w:rPr>
          <w:rFonts w:ascii="標楷體" w:eastAsia="標楷體" w:hAnsi="標楷體"/>
          <w:b/>
          <w:sz w:val="32"/>
          <w:szCs w:val="28"/>
        </w:rPr>
      </w:pPr>
      <w:r w:rsidRPr="00B957DB">
        <w:rPr>
          <w:rFonts w:ascii="標楷體" w:eastAsia="標楷體" w:hAnsi="標楷體" w:hint="eastAsia"/>
          <w:b/>
          <w:sz w:val="32"/>
          <w:szCs w:val="28"/>
        </w:rPr>
        <w:t>一、單位決算部分</w:t>
      </w:r>
    </w:p>
    <w:p w14:paraId="70B02A2F"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地政局主管僅臺南市政府地政局1個機關，下設鹽水、白河、麻豆、佳里、新化、玉井、歸仁、永康、臺南、安南、東南等11個地政事務所，掌理全市土地登記管理、地籍調查測量、土地徵收及撥用、地價查估及規定地價、市地重劃管理與區段徵收、土地資源開發等業務。茲將113年度決算審核結果說明如次：</w:t>
      </w:r>
    </w:p>
    <w:p w14:paraId="314F2DF5" w14:textId="77777777" w:rsidR="001B31C2" w:rsidRPr="00B957DB" w:rsidRDefault="001B31C2" w:rsidP="001B31C2">
      <w:pPr>
        <w:overflowPunct w:val="0"/>
        <w:adjustRightInd w:val="0"/>
        <w:snapToGrid w:val="0"/>
        <w:spacing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（一）計畫實施之查核</w:t>
      </w:r>
    </w:p>
    <w:p w14:paraId="45A2E499" w14:textId="77777777" w:rsidR="001B31C2" w:rsidRPr="00B957DB" w:rsidRDefault="001B31C2" w:rsidP="001B31C2">
      <w:pPr>
        <w:overflowPunct w:val="0"/>
        <w:adjustRightInd w:val="0"/>
        <w:snapToGrid w:val="0"/>
        <w:spacing w:line="460" w:lineRule="exact"/>
        <w:ind w:firstLineChars="200" w:firstLine="464"/>
        <w:jc w:val="both"/>
        <w:rPr>
          <w:rFonts w:ascii="標楷體" w:eastAsia="標楷體" w:hAnsi="標楷體"/>
          <w:spacing w:val="-4"/>
          <w:szCs w:val="24"/>
        </w:rPr>
      </w:pPr>
      <w:r w:rsidRPr="00B957DB">
        <w:rPr>
          <w:rFonts w:ascii="標楷體" w:eastAsia="標楷體" w:hAnsi="標楷體" w:hint="eastAsia"/>
          <w:spacing w:val="-4"/>
          <w:szCs w:val="24"/>
        </w:rPr>
        <w:t>業務計畫4項，下分工作計畫5項，包括辦理土地登記、地籍清理、土地測量、地價查估、公共事業用地徵收、地政資訊系統更新維護、早期農地重劃區農水路更新等重要施政項目，其中已執行完成者3項，尚在執行者2項，主要係善化（六）及西港（十六）早期農地重劃區農水路更新改善工程未及於年度內辦理完成，須繼續執行。上開各項計畫具體執行成效，包括辦理市地重劃土地開發案業務，經內政部113年度考評為特優；為確保不動產市場之健全，推動預售屋管理執行計畫，</w:t>
      </w:r>
      <w:bookmarkStart w:id="5" w:name="_Hlk200095081"/>
      <w:r w:rsidRPr="00B957DB">
        <w:rPr>
          <w:rFonts w:ascii="標楷體" w:eastAsia="標楷體" w:hAnsi="標楷體" w:hint="eastAsia"/>
          <w:spacing w:val="-4"/>
          <w:szCs w:val="24"/>
        </w:rPr>
        <w:t>獲內政部113年度不動產交易類考評優等</w:t>
      </w:r>
      <w:bookmarkEnd w:id="5"/>
      <w:r w:rsidRPr="00B957DB">
        <w:rPr>
          <w:rFonts w:ascii="標楷體" w:eastAsia="標楷體" w:hAnsi="標楷體" w:hint="eastAsia"/>
          <w:spacing w:val="-4"/>
          <w:szCs w:val="24"/>
        </w:rPr>
        <w:t>；另為活化土地利用，辦理地籍管理業務，獲內政部地籍類考評優等。</w:t>
      </w:r>
    </w:p>
    <w:p w14:paraId="15289E32" w14:textId="77777777" w:rsidR="001B31C2" w:rsidRPr="00B957DB" w:rsidRDefault="001B31C2" w:rsidP="001B31C2">
      <w:pPr>
        <w:overflowPunct w:val="0"/>
        <w:adjustRightInd w:val="0"/>
        <w:snapToGrid w:val="0"/>
        <w:spacing w:line="460" w:lineRule="exact"/>
        <w:ind w:firstLineChars="35" w:firstLine="98"/>
        <w:jc w:val="both"/>
        <w:rPr>
          <w:rFonts w:ascii="標楷體" w:eastAsia="標楷體" w:hAnsi="標楷體"/>
          <w:b/>
          <w:sz w:val="28"/>
          <w:szCs w:val="28"/>
        </w:rPr>
      </w:pPr>
      <w:r w:rsidRPr="00B957DB">
        <w:rPr>
          <w:rFonts w:ascii="標楷體" w:eastAsia="標楷體" w:hAnsi="標楷體" w:hint="eastAsia"/>
          <w:b/>
          <w:sz w:val="28"/>
          <w:szCs w:val="28"/>
        </w:rPr>
        <w:t>（二）預算執行之審核</w:t>
      </w:r>
    </w:p>
    <w:p w14:paraId="5249AB1F"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1.歲入原編列預算數12億</w:t>
      </w:r>
      <w:r w:rsidRPr="00B957DB">
        <w:rPr>
          <w:rFonts w:ascii="標楷體" w:eastAsia="標楷體" w:hAnsi="標楷體"/>
          <w:szCs w:val="24"/>
        </w:rPr>
        <w:t>7</w:t>
      </w:r>
      <w:r w:rsidRPr="00B957DB">
        <w:rPr>
          <w:rFonts w:ascii="標楷體" w:eastAsia="標楷體" w:hAnsi="標楷體" w:hint="eastAsia"/>
          <w:szCs w:val="24"/>
        </w:rPr>
        <w:t>,</w:t>
      </w:r>
      <w:r w:rsidRPr="00B957DB">
        <w:rPr>
          <w:rFonts w:ascii="標楷體" w:eastAsia="標楷體" w:hAnsi="標楷體"/>
          <w:szCs w:val="24"/>
        </w:rPr>
        <w:t>811</w:t>
      </w:r>
      <w:r w:rsidRPr="00B957DB">
        <w:rPr>
          <w:rFonts w:ascii="標楷體" w:eastAsia="標楷體" w:hAnsi="標楷體" w:hint="eastAsia"/>
          <w:szCs w:val="24"/>
        </w:rPr>
        <w:t>萬餘元，經追加預算</w:t>
      </w:r>
      <w:r w:rsidRPr="00B957DB">
        <w:rPr>
          <w:rFonts w:ascii="標楷體" w:eastAsia="標楷體" w:hAnsi="標楷體"/>
          <w:szCs w:val="24"/>
        </w:rPr>
        <w:t>3</w:t>
      </w:r>
      <w:r w:rsidRPr="00B957DB">
        <w:rPr>
          <w:rFonts w:ascii="標楷體" w:eastAsia="標楷體" w:hAnsi="標楷體" w:hint="eastAsia"/>
          <w:szCs w:val="24"/>
        </w:rPr>
        <w:t>,</w:t>
      </w:r>
      <w:r w:rsidRPr="00B957DB">
        <w:rPr>
          <w:rFonts w:ascii="標楷體" w:eastAsia="標楷體" w:hAnsi="標楷體"/>
          <w:szCs w:val="24"/>
        </w:rPr>
        <w:t>296</w:t>
      </w:r>
      <w:r w:rsidRPr="00B957DB">
        <w:rPr>
          <w:rFonts w:ascii="標楷體" w:eastAsia="標楷體" w:hAnsi="標楷體" w:hint="eastAsia"/>
          <w:szCs w:val="24"/>
        </w:rPr>
        <w:t>萬元，合計1</w:t>
      </w:r>
      <w:r w:rsidRPr="00B957DB">
        <w:rPr>
          <w:rFonts w:ascii="標楷體" w:eastAsia="標楷體" w:hAnsi="標楷體"/>
          <w:szCs w:val="24"/>
        </w:rPr>
        <w:t>3</w:t>
      </w:r>
      <w:r w:rsidRPr="00B957DB">
        <w:rPr>
          <w:rFonts w:ascii="標楷體" w:eastAsia="標楷體" w:hAnsi="標楷體" w:hint="eastAsia"/>
          <w:szCs w:val="24"/>
        </w:rPr>
        <w:t>億</w:t>
      </w:r>
      <w:r w:rsidRPr="00B957DB">
        <w:rPr>
          <w:rFonts w:ascii="標楷體" w:eastAsia="標楷體" w:hAnsi="標楷體"/>
          <w:szCs w:val="24"/>
        </w:rPr>
        <w:t>1</w:t>
      </w:r>
      <w:r w:rsidRPr="00B957DB">
        <w:rPr>
          <w:rFonts w:ascii="標楷體" w:eastAsia="標楷體" w:hAnsi="標楷體" w:hint="eastAsia"/>
          <w:szCs w:val="24"/>
        </w:rPr>
        <w:t>,</w:t>
      </w:r>
      <w:r w:rsidRPr="00B957DB">
        <w:rPr>
          <w:rFonts w:ascii="標楷體" w:eastAsia="標楷體" w:hAnsi="標楷體"/>
          <w:szCs w:val="24"/>
        </w:rPr>
        <w:t>107</w:t>
      </w:r>
      <w:r w:rsidRPr="00B957DB">
        <w:rPr>
          <w:rFonts w:ascii="標楷體" w:eastAsia="標楷體" w:hAnsi="標楷體" w:hint="eastAsia"/>
          <w:szCs w:val="24"/>
        </w:rPr>
        <w:t>萬餘元，決算審核結果，審定實現數</w:t>
      </w:r>
      <w:r w:rsidRPr="00B957DB">
        <w:rPr>
          <w:rFonts w:ascii="標楷體" w:eastAsia="標楷體" w:hAnsi="標楷體"/>
          <w:szCs w:val="24"/>
        </w:rPr>
        <w:t>14</w:t>
      </w:r>
      <w:r w:rsidRPr="00B957DB">
        <w:rPr>
          <w:rFonts w:ascii="標楷體" w:eastAsia="標楷體" w:hAnsi="標楷體" w:hint="eastAsia"/>
          <w:szCs w:val="24"/>
        </w:rPr>
        <w:t>億</w:t>
      </w:r>
      <w:r w:rsidRPr="00B957DB">
        <w:rPr>
          <w:rFonts w:ascii="標楷體" w:eastAsia="標楷體" w:hAnsi="標楷體"/>
          <w:szCs w:val="24"/>
        </w:rPr>
        <w:t>9</w:t>
      </w:r>
      <w:r w:rsidRPr="00B957DB">
        <w:rPr>
          <w:rFonts w:ascii="標楷體" w:eastAsia="標楷體" w:hAnsi="標楷體" w:hint="eastAsia"/>
          <w:szCs w:val="24"/>
        </w:rPr>
        <w:t>,</w:t>
      </w:r>
      <w:r w:rsidRPr="00B957DB">
        <w:rPr>
          <w:rFonts w:ascii="標楷體" w:eastAsia="標楷體" w:hAnsi="標楷體"/>
          <w:szCs w:val="24"/>
        </w:rPr>
        <w:t>753</w:t>
      </w:r>
      <w:r w:rsidRPr="00B957DB">
        <w:rPr>
          <w:rFonts w:ascii="標楷體" w:eastAsia="標楷體" w:hAnsi="標楷體" w:hint="eastAsia"/>
          <w:szCs w:val="24"/>
        </w:rPr>
        <w:t>萬餘元，應收保留數</w:t>
      </w:r>
      <w:r w:rsidRPr="00B957DB">
        <w:rPr>
          <w:rFonts w:ascii="標楷體" w:eastAsia="標楷體" w:hAnsi="標楷體"/>
          <w:szCs w:val="24"/>
        </w:rPr>
        <w:t>3</w:t>
      </w:r>
      <w:r w:rsidRPr="00B957DB">
        <w:rPr>
          <w:rFonts w:ascii="標楷體" w:eastAsia="標楷體" w:hAnsi="標楷體" w:hint="eastAsia"/>
          <w:szCs w:val="24"/>
        </w:rPr>
        <w:t>,</w:t>
      </w:r>
      <w:r w:rsidRPr="00B957DB">
        <w:rPr>
          <w:rFonts w:ascii="標楷體" w:eastAsia="標楷體" w:hAnsi="標楷體"/>
          <w:szCs w:val="24"/>
        </w:rPr>
        <w:t>984</w:t>
      </w:r>
      <w:r w:rsidRPr="00B957DB">
        <w:rPr>
          <w:rFonts w:ascii="標楷體" w:eastAsia="標楷體" w:hAnsi="標楷體" w:hint="eastAsia"/>
          <w:szCs w:val="24"/>
        </w:rPr>
        <w:t>萬餘元，主要係</w:t>
      </w:r>
      <w:r w:rsidRPr="00B957DB">
        <w:rPr>
          <w:rFonts w:ascii="標楷體" w:eastAsia="標楷體" w:hAnsi="標楷體" w:hint="eastAsia"/>
          <w:noProof/>
          <w:szCs w:val="24"/>
        </w:rPr>
        <w:t>農水路更新改善計畫中央補助款依工程進度核撥</w:t>
      </w:r>
      <w:r w:rsidRPr="00B957DB">
        <w:rPr>
          <w:rFonts w:ascii="標楷體" w:eastAsia="標楷體" w:hAnsi="標楷體" w:hint="eastAsia"/>
          <w:szCs w:val="24"/>
        </w:rPr>
        <w:t>；合計決算審定數為</w:t>
      </w:r>
      <w:r w:rsidRPr="00B957DB">
        <w:rPr>
          <w:rFonts w:ascii="標楷體" w:eastAsia="標楷體" w:hAnsi="標楷體"/>
          <w:szCs w:val="24"/>
        </w:rPr>
        <w:t>15</w:t>
      </w:r>
      <w:r w:rsidRPr="00B957DB">
        <w:rPr>
          <w:rFonts w:ascii="標楷體" w:eastAsia="標楷體" w:hAnsi="標楷體" w:hint="eastAsia"/>
          <w:szCs w:val="24"/>
        </w:rPr>
        <w:t>億</w:t>
      </w:r>
      <w:r w:rsidRPr="00B957DB">
        <w:rPr>
          <w:rFonts w:ascii="標楷體" w:eastAsia="標楷體" w:hAnsi="標楷體"/>
          <w:szCs w:val="24"/>
        </w:rPr>
        <w:t>3</w:t>
      </w:r>
      <w:r w:rsidRPr="00B957DB">
        <w:rPr>
          <w:rFonts w:ascii="標楷體" w:eastAsia="標楷體" w:hAnsi="標楷體" w:hint="eastAsia"/>
          <w:szCs w:val="24"/>
        </w:rPr>
        <w:t>,</w:t>
      </w:r>
      <w:r w:rsidRPr="00B957DB">
        <w:rPr>
          <w:rFonts w:ascii="標楷體" w:eastAsia="標楷體" w:hAnsi="標楷體"/>
          <w:szCs w:val="24"/>
        </w:rPr>
        <w:t>738</w:t>
      </w:r>
      <w:r w:rsidRPr="00B957DB">
        <w:rPr>
          <w:rFonts w:ascii="標楷體" w:eastAsia="標楷體" w:hAnsi="標楷體" w:hint="eastAsia"/>
          <w:szCs w:val="24"/>
        </w:rPr>
        <w:t>萬餘元，較預算增加2億</w:t>
      </w:r>
      <w:r w:rsidRPr="00B957DB">
        <w:rPr>
          <w:rFonts w:ascii="標楷體" w:eastAsia="標楷體" w:hAnsi="標楷體"/>
          <w:szCs w:val="24"/>
        </w:rPr>
        <w:t>2</w:t>
      </w:r>
      <w:r w:rsidRPr="00B957DB">
        <w:rPr>
          <w:rFonts w:ascii="標楷體" w:eastAsia="標楷體" w:hAnsi="標楷體" w:hint="eastAsia"/>
          <w:szCs w:val="24"/>
        </w:rPr>
        <w:t>,6</w:t>
      </w:r>
      <w:r w:rsidRPr="00B957DB">
        <w:rPr>
          <w:rFonts w:ascii="標楷體" w:eastAsia="標楷體" w:hAnsi="標楷體"/>
          <w:szCs w:val="24"/>
        </w:rPr>
        <w:t>30</w:t>
      </w:r>
      <w:r w:rsidRPr="00B957DB">
        <w:rPr>
          <w:rFonts w:ascii="標楷體" w:eastAsia="標楷體" w:hAnsi="標楷體" w:hint="eastAsia"/>
          <w:szCs w:val="24"/>
        </w:rPr>
        <w:t>萬餘元（</w:t>
      </w:r>
      <w:r w:rsidRPr="00B957DB">
        <w:rPr>
          <w:rFonts w:ascii="標楷體" w:eastAsia="標楷體" w:hAnsi="標楷體"/>
          <w:szCs w:val="24"/>
        </w:rPr>
        <w:t>17</w:t>
      </w:r>
      <w:r w:rsidRPr="00B957DB">
        <w:rPr>
          <w:rFonts w:ascii="標楷體" w:eastAsia="標楷體" w:hAnsi="標楷體" w:hint="eastAsia"/>
          <w:szCs w:val="24"/>
        </w:rPr>
        <w:t>.</w:t>
      </w:r>
      <w:r w:rsidRPr="00B957DB">
        <w:rPr>
          <w:rFonts w:ascii="標楷體" w:eastAsia="標楷體" w:hAnsi="標楷體"/>
          <w:szCs w:val="24"/>
        </w:rPr>
        <w:t>26</w:t>
      </w:r>
      <w:r w:rsidRPr="00B957DB">
        <w:rPr>
          <w:rFonts w:ascii="標楷體" w:eastAsia="標楷體" w:hAnsi="標楷體" w:hint="eastAsia"/>
          <w:szCs w:val="24"/>
        </w:rPr>
        <w:t>％），主要係民眾申請登記案件較預計增加。</w:t>
      </w:r>
    </w:p>
    <w:p w14:paraId="6F369E9F"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0"/>
        </w:rPr>
      </w:pPr>
      <w:r w:rsidRPr="00B957DB">
        <w:rPr>
          <w:rFonts w:ascii="標楷體" w:eastAsia="標楷體" w:hAnsi="標楷體" w:hint="eastAsia"/>
          <w:szCs w:val="20"/>
        </w:rPr>
        <w:lastRenderedPageBreak/>
        <w:t>2.以前年度歲入轉入數計</w:t>
      </w:r>
      <w:r w:rsidRPr="00B957DB">
        <w:rPr>
          <w:rFonts w:ascii="標楷體" w:eastAsia="標楷體" w:hAnsi="標楷體"/>
          <w:szCs w:val="20"/>
        </w:rPr>
        <w:t>3,821</w:t>
      </w:r>
      <w:r w:rsidRPr="00B957DB">
        <w:rPr>
          <w:rFonts w:ascii="標楷體" w:eastAsia="標楷體" w:hAnsi="標楷體" w:hint="eastAsia"/>
          <w:szCs w:val="20"/>
        </w:rPr>
        <w:t>萬餘元，決算審核結果，審定實現數計</w:t>
      </w:r>
      <w:r w:rsidRPr="00B957DB">
        <w:rPr>
          <w:rFonts w:ascii="標楷體" w:eastAsia="標楷體" w:hAnsi="標楷體"/>
          <w:szCs w:val="20"/>
        </w:rPr>
        <w:t>2,407</w:t>
      </w:r>
      <w:r w:rsidRPr="00B957DB">
        <w:rPr>
          <w:rFonts w:ascii="標楷體" w:eastAsia="標楷體" w:hAnsi="標楷體" w:hint="eastAsia"/>
          <w:szCs w:val="20"/>
        </w:rPr>
        <w:t>萬餘元（</w:t>
      </w:r>
      <w:r w:rsidRPr="00B957DB">
        <w:rPr>
          <w:rFonts w:ascii="標楷體" w:eastAsia="標楷體" w:hAnsi="標楷體"/>
          <w:szCs w:val="20"/>
        </w:rPr>
        <w:t>62.99</w:t>
      </w:r>
      <w:r w:rsidRPr="00B957DB">
        <w:rPr>
          <w:rFonts w:ascii="標楷體" w:eastAsia="標楷體" w:hAnsi="標楷體" w:hint="eastAsia"/>
          <w:szCs w:val="20"/>
        </w:rPr>
        <w:t>％）；減免（註銷）數</w:t>
      </w:r>
      <w:r w:rsidRPr="00B957DB">
        <w:rPr>
          <w:rFonts w:ascii="標楷體" w:eastAsia="標楷體" w:hAnsi="標楷體"/>
          <w:szCs w:val="20"/>
        </w:rPr>
        <w:t>35</w:t>
      </w:r>
      <w:r w:rsidRPr="00B957DB">
        <w:rPr>
          <w:rFonts w:ascii="標楷體" w:eastAsia="標楷體" w:hAnsi="標楷體" w:hint="eastAsia"/>
          <w:szCs w:val="20"/>
        </w:rPr>
        <w:t>萬餘元（</w:t>
      </w:r>
      <w:r w:rsidRPr="00B957DB">
        <w:rPr>
          <w:rFonts w:ascii="標楷體" w:eastAsia="標楷體" w:hAnsi="標楷體"/>
          <w:szCs w:val="20"/>
        </w:rPr>
        <w:t>0.92</w:t>
      </w:r>
      <w:r w:rsidRPr="00B957DB">
        <w:rPr>
          <w:rFonts w:ascii="標楷體" w:eastAsia="標楷體" w:hAnsi="標楷體" w:hint="eastAsia"/>
          <w:szCs w:val="20"/>
        </w:rPr>
        <w:t>％），主要係註銷已取得債權憑證之應收行政罰鍰；應收保留數1,</w:t>
      </w:r>
      <w:r w:rsidRPr="00B957DB">
        <w:rPr>
          <w:rFonts w:ascii="標楷體" w:eastAsia="標楷體" w:hAnsi="標楷體"/>
          <w:szCs w:val="20"/>
        </w:rPr>
        <w:t>379</w:t>
      </w:r>
      <w:r w:rsidRPr="00B957DB">
        <w:rPr>
          <w:rFonts w:ascii="標楷體" w:eastAsia="標楷體" w:hAnsi="標楷體" w:hint="eastAsia"/>
          <w:szCs w:val="20"/>
        </w:rPr>
        <w:t>萬餘元（</w:t>
      </w:r>
      <w:r w:rsidRPr="00B957DB">
        <w:rPr>
          <w:rFonts w:ascii="標楷體" w:eastAsia="標楷體" w:hAnsi="標楷體"/>
          <w:szCs w:val="20"/>
        </w:rPr>
        <w:t>36.10</w:t>
      </w:r>
      <w:r w:rsidRPr="00B957DB">
        <w:rPr>
          <w:rFonts w:ascii="標楷體" w:eastAsia="標楷體" w:hAnsi="標楷體" w:hint="eastAsia"/>
          <w:szCs w:val="20"/>
        </w:rPr>
        <w:t>％），主要係違反區域計畫法等法規之行政罰鍰尚待執行。</w:t>
      </w:r>
    </w:p>
    <w:p w14:paraId="1D703C37"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0"/>
        </w:rPr>
      </w:pPr>
      <w:r w:rsidRPr="00B957DB">
        <w:rPr>
          <w:rFonts w:ascii="標楷體" w:eastAsia="標楷體" w:hAnsi="標楷體" w:hint="eastAsia"/>
          <w:szCs w:val="20"/>
        </w:rPr>
        <w:t>3.歲出原編預算數1</w:t>
      </w:r>
      <w:r w:rsidRPr="00B957DB">
        <w:rPr>
          <w:rFonts w:ascii="標楷體" w:eastAsia="標楷體" w:hAnsi="標楷體"/>
          <w:szCs w:val="20"/>
        </w:rPr>
        <w:t>6</w:t>
      </w:r>
      <w:r w:rsidRPr="00B957DB">
        <w:rPr>
          <w:rFonts w:ascii="標楷體" w:eastAsia="標楷體" w:hAnsi="標楷體" w:hint="eastAsia"/>
          <w:szCs w:val="20"/>
        </w:rPr>
        <w:t>億</w:t>
      </w:r>
      <w:r w:rsidRPr="00B957DB">
        <w:rPr>
          <w:rFonts w:ascii="標楷體" w:eastAsia="標楷體" w:hAnsi="標楷體"/>
          <w:szCs w:val="20"/>
        </w:rPr>
        <w:t>2,598</w:t>
      </w:r>
      <w:r w:rsidRPr="00B957DB">
        <w:rPr>
          <w:rFonts w:ascii="標楷體" w:eastAsia="標楷體" w:hAnsi="標楷體" w:hint="eastAsia"/>
          <w:szCs w:val="20"/>
        </w:rPr>
        <w:t>萬餘元，經追加預算</w:t>
      </w:r>
      <w:r w:rsidRPr="00B957DB">
        <w:rPr>
          <w:rFonts w:ascii="標楷體" w:eastAsia="標楷體" w:hAnsi="標楷體"/>
          <w:szCs w:val="20"/>
        </w:rPr>
        <w:t>4,049</w:t>
      </w:r>
      <w:r w:rsidRPr="00B957DB">
        <w:rPr>
          <w:rFonts w:ascii="標楷體" w:eastAsia="標楷體" w:hAnsi="標楷體" w:hint="eastAsia"/>
          <w:szCs w:val="20"/>
        </w:rPr>
        <w:t>萬餘元，合計預算數16億</w:t>
      </w:r>
      <w:r w:rsidRPr="00B957DB">
        <w:rPr>
          <w:rFonts w:ascii="標楷體" w:eastAsia="標楷體" w:hAnsi="標楷體"/>
          <w:szCs w:val="20"/>
        </w:rPr>
        <w:t>6,647</w:t>
      </w:r>
      <w:r w:rsidRPr="00B957DB">
        <w:rPr>
          <w:rFonts w:ascii="標楷體" w:eastAsia="標楷體" w:hAnsi="標楷體" w:hint="eastAsia"/>
          <w:szCs w:val="20"/>
        </w:rPr>
        <w:t>萬餘元，決算審核結果，審定實現數14億</w:t>
      </w:r>
      <w:r w:rsidRPr="00B957DB">
        <w:rPr>
          <w:rFonts w:ascii="標楷體" w:eastAsia="標楷體" w:hAnsi="標楷體"/>
          <w:szCs w:val="20"/>
        </w:rPr>
        <w:t>7,919</w:t>
      </w:r>
      <w:r w:rsidRPr="00B957DB">
        <w:rPr>
          <w:rFonts w:ascii="標楷體" w:eastAsia="標楷體" w:hAnsi="標楷體" w:hint="eastAsia"/>
          <w:szCs w:val="20"/>
        </w:rPr>
        <w:t>萬餘元（8</w:t>
      </w:r>
      <w:r w:rsidRPr="00B957DB">
        <w:rPr>
          <w:rFonts w:ascii="標楷體" w:eastAsia="標楷體" w:hAnsi="標楷體"/>
          <w:szCs w:val="20"/>
        </w:rPr>
        <w:t>8.76</w:t>
      </w:r>
      <w:r w:rsidRPr="00B957DB">
        <w:rPr>
          <w:rFonts w:ascii="標楷體" w:eastAsia="標楷體" w:hAnsi="標楷體" w:hint="eastAsia"/>
          <w:szCs w:val="20"/>
        </w:rPr>
        <w:t>％），應付保留數1億</w:t>
      </w:r>
      <w:r w:rsidRPr="00B957DB">
        <w:rPr>
          <w:rFonts w:ascii="標楷體" w:eastAsia="標楷體" w:hAnsi="標楷體"/>
          <w:szCs w:val="20"/>
        </w:rPr>
        <w:t>2,449</w:t>
      </w:r>
      <w:r w:rsidRPr="00B957DB">
        <w:rPr>
          <w:rFonts w:ascii="標楷體" w:eastAsia="標楷體" w:hAnsi="標楷體" w:hint="eastAsia"/>
          <w:szCs w:val="20"/>
        </w:rPr>
        <w:t>萬餘元（</w:t>
      </w:r>
      <w:r w:rsidRPr="00B957DB">
        <w:rPr>
          <w:rFonts w:ascii="標楷體" w:eastAsia="標楷體" w:hAnsi="標楷體"/>
          <w:szCs w:val="20"/>
        </w:rPr>
        <w:t>7.47</w:t>
      </w:r>
      <w:r w:rsidRPr="00B957DB">
        <w:rPr>
          <w:rFonts w:ascii="標楷體" w:eastAsia="標楷體" w:hAnsi="標楷體" w:hint="eastAsia"/>
          <w:szCs w:val="20"/>
        </w:rPr>
        <w:t>％），保留原因詳「（一）計畫實施之查核」；合計決算審定數為1</w:t>
      </w:r>
      <w:r w:rsidRPr="00B957DB">
        <w:rPr>
          <w:rFonts w:ascii="標楷體" w:eastAsia="標楷體" w:hAnsi="標楷體"/>
          <w:szCs w:val="20"/>
        </w:rPr>
        <w:t>6</w:t>
      </w:r>
      <w:r w:rsidRPr="00B957DB">
        <w:rPr>
          <w:rFonts w:ascii="標楷體" w:eastAsia="標楷體" w:hAnsi="標楷體" w:hint="eastAsia"/>
          <w:szCs w:val="20"/>
        </w:rPr>
        <w:t>億</w:t>
      </w:r>
      <w:r w:rsidRPr="00B957DB">
        <w:rPr>
          <w:rFonts w:ascii="標楷體" w:eastAsia="標楷體" w:hAnsi="標楷體"/>
          <w:szCs w:val="20"/>
        </w:rPr>
        <w:t>369</w:t>
      </w:r>
      <w:r w:rsidRPr="00B957DB">
        <w:rPr>
          <w:rFonts w:ascii="標楷體" w:eastAsia="標楷體" w:hAnsi="標楷體" w:hint="eastAsia"/>
          <w:szCs w:val="20"/>
        </w:rPr>
        <w:t>萬餘元，預算賸餘</w:t>
      </w:r>
      <w:r w:rsidRPr="00B957DB">
        <w:rPr>
          <w:rFonts w:ascii="標楷體" w:eastAsia="標楷體" w:hAnsi="標楷體"/>
          <w:szCs w:val="20"/>
        </w:rPr>
        <w:t>6,278</w:t>
      </w:r>
      <w:r w:rsidRPr="00B957DB">
        <w:rPr>
          <w:rFonts w:ascii="標楷體" w:eastAsia="標楷體" w:hAnsi="標楷體" w:hint="eastAsia"/>
          <w:szCs w:val="20"/>
        </w:rPr>
        <w:t>萬餘元（</w:t>
      </w:r>
      <w:r w:rsidRPr="00B957DB">
        <w:rPr>
          <w:rFonts w:ascii="標楷體" w:eastAsia="標楷體" w:hAnsi="標楷體"/>
          <w:szCs w:val="20"/>
        </w:rPr>
        <w:t>3.77</w:t>
      </w:r>
      <w:r w:rsidRPr="00B957DB">
        <w:rPr>
          <w:rFonts w:ascii="標楷體" w:eastAsia="標楷體" w:hAnsi="標楷體" w:hint="eastAsia"/>
          <w:szCs w:val="20"/>
        </w:rPr>
        <w:t>％），主要係人事費賸餘。</w:t>
      </w:r>
    </w:p>
    <w:p w14:paraId="75C2C698"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0"/>
        </w:rPr>
      </w:pPr>
      <w:r w:rsidRPr="00B957DB">
        <w:rPr>
          <w:rFonts w:ascii="標楷體" w:eastAsia="標楷體" w:hAnsi="標楷體" w:hint="eastAsia"/>
          <w:szCs w:val="20"/>
        </w:rPr>
        <w:t>4.以前年度歲出轉入數計1億</w:t>
      </w:r>
      <w:r w:rsidRPr="00B957DB">
        <w:rPr>
          <w:rFonts w:ascii="標楷體" w:eastAsia="標楷體" w:hAnsi="標楷體"/>
          <w:szCs w:val="20"/>
        </w:rPr>
        <w:t>3,358</w:t>
      </w:r>
      <w:r w:rsidRPr="00B957DB">
        <w:rPr>
          <w:rFonts w:ascii="標楷體" w:eastAsia="標楷體" w:hAnsi="標楷體" w:hint="eastAsia"/>
          <w:szCs w:val="20"/>
        </w:rPr>
        <w:t>萬餘元，決算審核結果，審定實現數1億</w:t>
      </w:r>
      <w:r w:rsidRPr="00B957DB">
        <w:rPr>
          <w:rFonts w:ascii="標楷體" w:eastAsia="標楷體" w:hAnsi="標楷體"/>
          <w:szCs w:val="20"/>
        </w:rPr>
        <w:t>2,964</w:t>
      </w:r>
      <w:r w:rsidRPr="00B957DB">
        <w:rPr>
          <w:rFonts w:ascii="標楷體" w:eastAsia="標楷體" w:hAnsi="標楷體" w:hint="eastAsia"/>
          <w:szCs w:val="20"/>
        </w:rPr>
        <w:t>萬餘元（9</w:t>
      </w:r>
      <w:r w:rsidRPr="00B957DB">
        <w:rPr>
          <w:rFonts w:ascii="標楷體" w:eastAsia="標楷體" w:hAnsi="標楷體"/>
          <w:szCs w:val="20"/>
        </w:rPr>
        <w:t>7.05</w:t>
      </w:r>
      <w:r w:rsidRPr="00B957DB">
        <w:rPr>
          <w:rFonts w:ascii="標楷體" w:eastAsia="標楷體" w:hAnsi="標楷體" w:hint="eastAsia"/>
          <w:szCs w:val="20"/>
        </w:rPr>
        <w:t>％）；減免（註銷）數</w:t>
      </w:r>
      <w:r w:rsidRPr="00B957DB">
        <w:rPr>
          <w:rFonts w:ascii="標楷體" w:eastAsia="標楷體" w:hAnsi="標楷體"/>
          <w:szCs w:val="20"/>
        </w:rPr>
        <w:t>281</w:t>
      </w:r>
      <w:r w:rsidRPr="00B957DB">
        <w:rPr>
          <w:rFonts w:ascii="標楷體" w:eastAsia="標楷體" w:hAnsi="標楷體" w:hint="eastAsia"/>
          <w:szCs w:val="20"/>
        </w:rPr>
        <w:t>萬餘元（</w:t>
      </w:r>
      <w:r w:rsidRPr="00B957DB">
        <w:rPr>
          <w:rFonts w:ascii="標楷體" w:eastAsia="標楷體" w:hAnsi="標楷體"/>
          <w:szCs w:val="20"/>
        </w:rPr>
        <w:t>2.11</w:t>
      </w:r>
      <w:r w:rsidRPr="00B957DB">
        <w:rPr>
          <w:rFonts w:ascii="標楷體" w:eastAsia="標楷體" w:hAnsi="標楷體" w:hint="eastAsia"/>
          <w:szCs w:val="20"/>
        </w:rPr>
        <w:t>％），主要係農地重劃區農水路更新改善工程經費結餘；應付保留數</w:t>
      </w:r>
      <w:r w:rsidRPr="00B957DB">
        <w:rPr>
          <w:rFonts w:ascii="標楷體" w:eastAsia="標楷體" w:hAnsi="標楷體"/>
          <w:szCs w:val="20"/>
        </w:rPr>
        <w:t>112</w:t>
      </w:r>
      <w:r w:rsidRPr="00B957DB">
        <w:rPr>
          <w:rFonts w:ascii="標楷體" w:eastAsia="標楷體" w:hAnsi="標楷體" w:hint="eastAsia"/>
          <w:szCs w:val="20"/>
        </w:rPr>
        <w:t>萬餘元（</w:t>
      </w:r>
      <w:r w:rsidRPr="00B957DB">
        <w:rPr>
          <w:rFonts w:ascii="標楷體" w:eastAsia="標楷體" w:hAnsi="標楷體"/>
          <w:szCs w:val="20"/>
        </w:rPr>
        <w:t>0.84</w:t>
      </w:r>
      <w:r w:rsidRPr="00B957DB">
        <w:rPr>
          <w:rFonts w:ascii="標楷體" w:eastAsia="標楷體" w:hAnsi="標楷體" w:hint="eastAsia"/>
          <w:szCs w:val="20"/>
        </w:rPr>
        <w:t>％），係官田區社子農村社區土地重劃非都市土地開發許可作業仍待執行。</w:t>
      </w:r>
    </w:p>
    <w:p w14:paraId="4C49B366" w14:textId="77777777" w:rsidR="001B31C2" w:rsidRPr="00B957DB" w:rsidRDefault="001B31C2" w:rsidP="001B31C2">
      <w:pPr>
        <w:overflowPunct w:val="0"/>
        <w:adjustRightInd w:val="0"/>
        <w:snapToGrid w:val="0"/>
        <w:spacing w:line="460" w:lineRule="exact"/>
        <w:jc w:val="both"/>
        <w:rPr>
          <w:rFonts w:ascii="標楷體" w:eastAsia="標楷體" w:hAnsi="標楷體"/>
          <w:b/>
          <w:sz w:val="32"/>
          <w:szCs w:val="28"/>
        </w:rPr>
      </w:pPr>
      <w:r w:rsidRPr="00B957DB">
        <w:rPr>
          <w:rFonts w:ascii="標楷體" w:eastAsia="標楷體" w:hAnsi="標楷體" w:hint="eastAsia"/>
          <w:b/>
          <w:sz w:val="32"/>
          <w:szCs w:val="28"/>
        </w:rPr>
        <w:t>二、附屬單位決算非營業部分</w:t>
      </w:r>
    </w:p>
    <w:p w14:paraId="42742566"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地政局主管僅臺南市實施平均地權基金1個作業基金。茲將11</w:t>
      </w:r>
      <w:r w:rsidRPr="00B957DB">
        <w:rPr>
          <w:rFonts w:ascii="標楷體" w:eastAsia="標楷體" w:hAnsi="標楷體"/>
          <w:szCs w:val="24"/>
        </w:rPr>
        <w:t>3</w:t>
      </w:r>
      <w:r w:rsidRPr="00B957DB">
        <w:rPr>
          <w:rFonts w:ascii="標楷體" w:eastAsia="標楷體" w:hAnsi="標楷體" w:hint="eastAsia"/>
          <w:szCs w:val="24"/>
        </w:rPr>
        <w:t>年度決算審核結果說明如次：</w:t>
      </w:r>
    </w:p>
    <w:p w14:paraId="7CCB8F9F" w14:textId="77777777" w:rsidR="001B31C2" w:rsidRPr="00B957DB" w:rsidRDefault="001B31C2" w:rsidP="001B31C2">
      <w:pPr>
        <w:overflowPunct w:val="0"/>
        <w:adjustRightInd w:val="0"/>
        <w:snapToGrid w:val="0"/>
        <w:spacing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（一）計畫實施之查核</w:t>
      </w:r>
    </w:p>
    <w:p w14:paraId="2851B13D"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營運計畫主要有新營客運轉運中心、麻豆工業區及北安商業區市地重劃、中國城暨運河星鑽區段徵收等30項市地重劃、區段徵收開發等相關業務，實施結果，實際數較原預計增加者8項、減少者22項，主要係永康竹園市地重劃、永康永大市地重劃及安平區漁光島南側市地重劃等開發業務，因涉及文資調查、重劃計畫書尚未核定、未辦理補償費發放作業等原因，致未達預計目標。上開各項計畫具體執行成效，包括第6期長勝營區市地重劃區工程獲2024年第10屆西太平洋健康城市聯盟獎；第8期北安商業區市地重劃工程獲第25屆國家建築金獎評比為公共建設優質獎；第9期仁德市地重劃獲2024年國家卓越建設獎評比為最佳施工品質類金質獎。</w:t>
      </w:r>
    </w:p>
    <w:p w14:paraId="610928FB" w14:textId="77777777" w:rsidR="001B31C2" w:rsidRPr="00B957DB" w:rsidRDefault="001B31C2" w:rsidP="001B31C2">
      <w:pPr>
        <w:overflowPunct w:val="0"/>
        <w:adjustRightInd w:val="0"/>
        <w:snapToGrid w:val="0"/>
        <w:spacing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（二）餘絀之審定</w:t>
      </w:r>
    </w:p>
    <w:p w14:paraId="37760B63" w14:textId="77777777" w:rsidR="001B31C2" w:rsidRPr="00B957DB" w:rsidRDefault="001B31C2" w:rsidP="00F839DC">
      <w:pPr>
        <w:spacing w:line="460" w:lineRule="exact"/>
        <w:ind w:firstLineChars="200" w:firstLine="480"/>
        <w:jc w:val="both"/>
        <w:rPr>
          <w:rFonts w:ascii="標楷體" w:eastAsia="標楷體" w:hAnsi="標楷體"/>
          <w:szCs w:val="24"/>
        </w:rPr>
      </w:pPr>
      <w:r w:rsidRPr="00B957DB">
        <w:rPr>
          <w:rFonts w:ascii="標楷體" w:eastAsia="標楷體" w:hAnsi="標楷體" w:hint="eastAsia"/>
          <w:szCs w:val="24"/>
        </w:rPr>
        <w:t>決算審核結果，修正增列業務收入255萬餘元，係增列短計之投融資業務收入，審定賸餘40億9,174萬餘元，較預算賸餘</w:t>
      </w:r>
      <w:bookmarkStart w:id="6" w:name="_Hlk199343104"/>
      <w:r w:rsidRPr="00B957DB">
        <w:rPr>
          <w:rFonts w:ascii="標楷體" w:eastAsia="標楷體" w:hAnsi="標楷體" w:hint="eastAsia"/>
          <w:szCs w:val="24"/>
        </w:rPr>
        <w:t>30億8,313萬餘元</w:t>
      </w:r>
      <w:bookmarkEnd w:id="6"/>
      <w:r w:rsidRPr="00B957DB">
        <w:rPr>
          <w:rFonts w:ascii="標楷體" w:eastAsia="標楷體" w:hAnsi="標楷體" w:hint="eastAsia"/>
          <w:szCs w:val="24"/>
        </w:rPr>
        <w:t>，增加10億860萬餘元，約3</w:t>
      </w:r>
      <w:r w:rsidRPr="00B957DB">
        <w:rPr>
          <w:rFonts w:ascii="標楷體" w:eastAsia="標楷體" w:hAnsi="標楷體"/>
          <w:szCs w:val="24"/>
        </w:rPr>
        <w:t>2.71</w:t>
      </w:r>
      <w:r w:rsidRPr="00B957DB">
        <w:rPr>
          <w:rFonts w:ascii="標楷體" w:eastAsia="標楷體" w:hAnsi="標楷體" w:hint="eastAsia"/>
          <w:szCs w:val="24"/>
        </w:rPr>
        <w:t>％，主要係九份子、永康物流等市地重劃案標售抵費地收入較預計增加所致。</w:t>
      </w:r>
    </w:p>
    <w:p w14:paraId="469FA583" w14:textId="77777777" w:rsidR="001B31C2" w:rsidRPr="00B957DB" w:rsidRDefault="001B31C2" w:rsidP="001B31C2">
      <w:pPr>
        <w:overflowPunct w:val="0"/>
        <w:adjustRightInd w:val="0"/>
        <w:snapToGrid w:val="0"/>
        <w:spacing w:line="460" w:lineRule="exact"/>
        <w:jc w:val="both"/>
        <w:rPr>
          <w:rFonts w:ascii="標楷體" w:eastAsia="標楷體" w:hAnsi="標楷體"/>
          <w:b/>
          <w:sz w:val="32"/>
          <w:szCs w:val="28"/>
        </w:rPr>
      </w:pPr>
      <w:r w:rsidRPr="00B957DB">
        <w:rPr>
          <w:rFonts w:ascii="標楷體" w:eastAsia="標楷體" w:hAnsi="標楷體" w:hint="eastAsia"/>
          <w:b/>
          <w:sz w:val="32"/>
          <w:szCs w:val="28"/>
        </w:rPr>
        <w:t>三、重要審核意見</w:t>
      </w:r>
    </w:p>
    <w:p w14:paraId="759D768B" w14:textId="77777777" w:rsidR="001B31C2" w:rsidRPr="00B957DB" w:rsidRDefault="001B31C2" w:rsidP="00333F52">
      <w:pPr>
        <w:overflowPunct w:val="0"/>
        <w:adjustRightInd w:val="0"/>
        <w:snapToGrid w:val="0"/>
        <w:spacing w:beforeLines="50" w:before="180" w:line="460" w:lineRule="exact"/>
        <w:ind w:firstLineChars="100" w:firstLine="280"/>
        <w:jc w:val="both"/>
        <w:rPr>
          <w:rFonts w:ascii="標楷體" w:eastAsia="標楷體" w:hAnsi="標楷體"/>
          <w:b/>
          <w:sz w:val="28"/>
          <w:szCs w:val="28"/>
        </w:rPr>
      </w:pPr>
      <w:r w:rsidRPr="00B957DB">
        <w:rPr>
          <w:rFonts w:ascii="標楷體" w:eastAsia="標楷體" w:hAnsi="標楷體"/>
          <w:b/>
          <w:noProof/>
          <w:sz w:val="28"/>
          <w:szCs w:val="28"/>
        </w:rPr>
        <mc:AlternateContent>
          <mc:Choice Requires="wps">
            <w:drawing>
              <wp:anchor distT="0" distB="0" distL="114300" distR="114300" simplePos="0" relativeHeight="251691008" behindDoc="0" locked="0" layoutInCell="1" allowOverlap="1" wp14:anchorId="63E6F1BC" wp14:editId="2DD4A92B">
                <wp:simplePos x="0" y="0"/>
                <wp:positionH relativeFrom="column">
                  <wp:posOffset>-5196205</wp:posOffset>
                </wp:positionH>
                <wp:positionV relativeFrom="paragraph">
                  <wp:posOffset>222250</wp:posOffset>
                </wp:positionV>
                <wp:extent cx="4512945" cy="30480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4512945" cy="304800"/>
                        </a:xfrm>
                        <a:prstGeom prst="rect">
                          <a:avLst/>
                        </a:prstGeom>
                      </wps:spPr>
                      <wps:txbx>
                        <w:txbxContent>
                          <w:p w14:paraId="7D66F24C" w14:textId="77777777" w:rsidR="001B31C2" w:rsidRPr="004C74FD" w:rsidRDefault="001B31C2" w:rsidP="001B31C2">
                            <w:pPr>
                              <w:pStyle w:val="Web"/>
                              <w:spacing w:before="0" w:beforeAutospacing="0" w:after="0" w:afterAutospacing="0"/>
                              <w:ind w:left="480"/>
                              <w:jc w:val="center"/>
                              <w:rPr>
                                <w:b/>
                              </w:rPr>
                            </w:pPr>
                            <w:r w:rsidRPr="004C74FD">
                              <w:rPr>
                                <w:rFonts w:ascii="標楷體" w:eastAsia="標楷體" w:hAnsi="標楷體" w:cstheme="minorBidi" w:hint="eastAsia"/>
                                <w:b/>
                              </w:rPr>
                              <w:t>圖2　行政區公告地價占一般正常交易價格比率圖</w:t>
                            </w:r>
                          </w:p>
                        </w:txbxContent>
                      </wps:txbx>
                      <wps:bodyPr vertOverflow="clip" wrap="square" rtlCol="0">
                        <a:noAutofit/>
                      </wps:bodyPr>
                    </wps:wsp>
                  </a:graphicData>
                </a:graphic>
                <wp14:sizeRelV relativeFrom="margin">
                  <wp14:pctHeight>0</wp14:pctHeight>
                </wp14:sizeRelV>
              </wp:anchor>
            </w:drawing>
          </mc:Choice>
          <mc:Fallback>
            <w:pict>
              <v:shape w14:anchorId="63E6F1BC" id="文字方塊 10" o:spid="_x0000_s1073" type="#_x0000_t202" style="position:absolute;left:0;text-align:left;margin-left:-409.15pt;margin-top:17.5pt;width:355.35pt;height:24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9iKtQEAACUDAAAOAAAAZHJzL2Uyb0RvYy54bWysUl1OGzEQfq/UO1h+b3YTAoJVNgiK2peq&#10;VAIO4HjtrKW1x/U42c0JKvUA8MwBOEAPBOfo2AkBtW+Il1nPz37zfTMzOx1sx9YqoAFX8/Go5Ew5&#10;CY1xy5rfXH/5dMwZRuEa0YFTNd8o5Kfzjx9mva/UBFroGhUYgTisel/zNkZfFQXKVlmBI/DKUVJD&#10;sCKSG5ZFE0RP6LYrJmV5VPQQGh9AKkSKXmyTfJ7xtVYyXmqNKrKu5sQtZhuyXSRbzGeiWgbhWyN3&#10;NMQbWFhhHDXdQ12IKNgqmP+grJEBEHQcSbAFaG2kyhpIzbj8R81VK7zKWmg46PdjwveDld/XPwIz&#10;De2OxuOEpR093f56fLh7uv3zeP+bUZhm1HusqPTKU3EczmGg+uc4UjBJH3Sw6UuiGOUJbrOfsBoi&#10;kxScHo4nJ9NDziTlDsrpcZnhi5e/fcD4VYFl6VHzQBvMgxXrbxiJCZU+l5CTeG37p1ccFkPWcrAn&#10;t4BmQ5zpQuMlGd1BX3PZGc9ZT1uvOf5ciaA4C7H7DPlIkgYHZ6sI2uSOCXqLs+tIu8hEdneTlv3a&#10;z1Uv1z3/CwAA//8DAFBLAwQUAAYACAAAACEAYvWjLd8AAAALAQAADwAAAGRycy9kb3ducmV2Lnht&#10;bEyPwU7DMBBE70j8g7VI3FI7hJYQsqkQiCuohVbi5sbbJCJeR7HbhL/HnOC42qeZN+V6tr040+g7&#10;xwjpQoEgrp3puEH4eH9JchA+aDa6d0wI3+RhXV1elLowbuINnbehETGEfaER2hCGQkpft2S1X7iB&#10;OP6ObrQ6xHNspBn1FMNtL2+UWkmrO44NrR7oqaX6a3uyCLvX4+f+Vr01z3Y5TG5Wku29RLy+mh8f&#10;QASawx8Mv/pRHarodHAnNl70CEme5llkEbJlHBWJJFV3KxAHhDxTIKtS/t9Q/QAAAP//AwBQSwEC&#10;LQAUAAYACAAAACEAtoM4kv4AAADhAQAAEwAAAAAAAAAAAAAAAAAAAAAAW0NvbnRlbnRfVHlwZXNd&#10;LnhtbFBLAQItABQABgAIAAAAIQA4/SH/1gAAAJQBAAALAAAAAAAAAAAAAAAAAC8BAABfcmVscy8u&#10;cmVsc1BLAQItABQABgAIAAAAIQCMY9iKtQEAACUDAAAOAAAAAAAAAAAAAAAAAC4CAABkcnMvZTJv&#10;RG9jLnhtbFBLAQItABQABgAIAAAAIQBi9aMt3wAAAAsBAAAPAAAAAAAAAAAAAAAAAA8EAABkcnMv&#10;ZG93bnJldi54bWxQSwUGAAAAAAQABADzAAAAGwUAAAAA&#10;" filled="f" stroked="f">
                <v:textbox>
                  <w:txbxContent>
                    <w:p w14:paraId="7D66F24C" w14:textId="77777777" w:rsidR="001B31C2" w:rsidRPr="004C74FD" w:rsidRDefault="001B31C2" w:rsidP="001B31C2">
                      <w:pPr>
                        <w:pStyle w:val="Web"/>
                        <w:spacing w:before="0" w:beforeAutospacing="0" w:after="0" w:afterAutospacing="0"/>
                        <w:ind w:left="480"/>
                        <w:jc w:val="center"/>
                        <w:rPr>
                          <w:b/>
                        </w:rPr>
                      </w:pPr>
                      <w:r w:rsidRPr="004C74FD">
                        <w:rPr>
                          <w:rFonts w:ascii="標楷體" w:eastAsia="標楷體" w:hAnsi="標楷體" w:cstheme="minorBidi" w:hint="eastAsia"/>
                          <w:b/>
                        </w:rPr>
                        <w:t>圖2　行政區公告地價占一般正常交易價格比率圖</w:t>
                      </w:r>
                    </w:p>
                  </w:txbxContent>
                </v:textbox>
              </v:shape>
            </w:pict>
          </mc:Fallback>
        </mc:AlternateContent>
      </w:r>
      <w:r w:rsidRPr="00B957DB">
        <w:rPr>
          <w:rFonts w:ascii="標楷體" w:eastAsia="標楷體" w:hAnsi="標楷體" w:hint="eastAsia"/>
          <w:b/>
          <w:sz w:val="28"/>
          <w:szCs w:val="28"/>
        </w:rPr>
        <w:t>（一）為促進土地及天然資源之保育利用，持續辦理非都市土地使用管制業務，並成立聯合稽查小組，惟未按規定頻率召開土地使用管制小組會議，且未於規定期程完成查處作業，及未加重罰鍰額度或採取停供水電等強制措施，另對各區公所考評作業未臻確實等，亟待研謀改善。</w:t>
      </w:r>
    </w:p>
    <w:p w14:paraId="34D9982D" w14:textId="31EA80DB" w:rsidR="001B31C2" w:rsidRPr="00B957DB" w:rsidRDefault="00333F52" w:rsidP="00504E58">
      <w:pPr>
        <w:overflowPunct w:val="0"/>
        <w:adjustRightInd w:val="0"/>
        <w:snapToGrid w:val="0"/>
        <w:spacing w:line="466" w:lineRule="exact"/>
        <w:ind w:firstLineChars="252" w:firstLine="504"/>
        <w:jc w:val="both"/>
        <w:rPr>
          <w:rFonts w:ascii="標楷體" w:eastAsia="標楷體" w:hAnsi="標楷體"/>
          <w:szCs w:val="24"/>
        </w:rPr>
      </w:pPr>
      <w:r w:rsidRPr="00B957DB">
        <w:rPr>
          <w:rFonts w:ascii="標楷體" w:eastAsia="標楷體" w:hAnsi="標楷體" w:cs="Times New Roman"/>
          <w:noProof/>
          <w:sz w:val="20"/>
          <w:szCs w:val="20"/>
        </w:rPr>
        <w:lastRenderedPageBreak/>
        <mc:AlternateContent>
          <mc:Choice Requires="wps">
            <w:drawing>
              <wp:anchor distT="45720" distB="45720" distL="114300" distR="114300" simplePos="0" relativeHeight="251688960" behindDoc="0" locked="0" layoutInCell="1" allowOverlap="1" wp14:anchorId="526A915D" wp14:editId="68B76E32">
                <wp:simplePos x="0" y="0"/>
                <wp:positionH relativeFrom="margin">
                  <wp:align>right</wp:align>
                </wp:positionH>
                <wp:positionV relativeFrom="margin">
                  <wp:align>bottom</wp:align>
                </wp:positionV>
                <wp:extent cx="4510405" cy="2577465"/>
                <wp:effectExtent l="0" t="0" r="4445"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800" cy="2577600"/>
                        </a:xfrm>
                        <a:prstGeom prst="rect">
                          <a:avLst/>
                        </a:prstGeom>
                        <a:solidFill>
                          <a:srgbClr val="FFFFFF"/>
                        </a:solidFill>
                        <a:ln w="9525">
                          <a:noFill/>
                          <a:miter lim="800000"/>
                          <a:headEnd/>
                          <a:tailEnd/>
                        </a:ln>
                      </wps:spPr>
                      <wps:txbx>
                        <w:txbxContent>
                          <w:p w14:paraId="143B2D47" w14:textId="0F717F27" w:rsidR="001B31C2" w:rsidRPr="005457F1" w:rsidRDefault="005457F1" w:rsidP="005457F1">
                            <w:pPr>
                              <w:spacing w:line="0" w:lineRule="atLeast"/>
                              <w:jc w:val="center"/>
                              <w:rPr>
                                <w:rFonts w:ascii="標楷體" w:eastAsia="標楷體" w:hAnsi="標楷體"/>
                                <w:b/>
                                <w:bCs/>
                                <w:sz w:val="18"/>
                                <w:szCs w:val="18"/>
                              </w:rPr>
                            </w:pPr>
                            <w:r w:rsidRPr="005457F1">
                              <w:rPr>
                                <w:rFonts w:ascii="標楷體" w:eastAsia="標楷體" w:hAnsi="標楷體" w:hint="eastAsia"/>
                                <w:b/>
                                <w:bCs/>
                              </w:rPr>
                              <w:t>圖1</w:t>
                            </w:r>
                            <w:r w:rsidRPr="005457F1">
                              <w:rPr>
                                <w:rFonts w:ascii="標楷體" w:eastAsia="標楷體" w:hAnsi="標楷體"/>
                                <w:b/>
                                <w:bCs/>
                              </w:rPr>
                              <w:t xml:space="preserve"> </w:t>
                            </w:r>
                            <w:r w:rsidRPr="005457F1">
                              <w:rPr>
                                <w:rFonts w:ascii="標楷體" w:eastAsia="標楷體" w:hAnsi="標楷體" w:hint="eastAsia"/>
                                <w:b/>
                                <w:bCs/>
                              </w:rPr>
                              <w:t xml:space="preserve"> 全國違規傾倒廢土累計查處案件前5名市縣</w:t>
                            </w:r>
                          </w:p>
                          <w:p w14:paraId="3AC3F8B7" w14:textId="27FDC6B1" w:rsidR="005457F1" w:rsidRDefault="005457F1" w:rsidP="00333F52">
                            <w:pPr>
                              <w:spacing w:line="0" w:lineRule="atLeast"/>
                              <w:rPr>
                                <w:rFonts w:ascii="標楷體" w:eastAsia="標楷體" w:hAnsi="標楷體"/>
                                <w:sz w:val="18"/>
                                <w:szCs w:val="18"/>
                              </w:rPr>
                            </w:pPr>
                            <w:r>
                              <w:rPr>
                                <w:noProof/>
                              </w:rPr>
                              <w:drawing>
                                <wp:inline distT="0" distB="0" distL="0" distR="0" wp14:anchorId="4DBC4B24" wp14:editId="32E8AADF">
                                  <wp:extent cx="4318635" cy="1976437"/>
                                  <wp:effectExtent l="0" t="0" r="0" b="0"/>
                                  <wp:docPr id="193" name="圖表 193">
                                    <a:extLst xmlns:a="http://schemas.openxmlformats.org/drawingml/2006/main">
                                      <a:ext uri="{FF2B5EF4-FFF2-40B4-BE49-F238E27FC236}">
                                        <a16:creationId xmlns:a16="http://schemas.microsoft.com/office/drawing/2014/main" id="{EDCE7AC9-2E2B-4DB6-BF07-08ADFA058D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D44BE5B" w14:textId="5D16478E" w:rsidR="001B31C2" w:rsidRDefault="001B31C2" w:rsidP="00333F52">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資料統計期間1</w:t>
                            </w:r>
                            <w:r>
                              <w:rPr>
                                <w:rFonts w:ascii="標楷體" w:eastAsia="標楷體" w:hAnsi="標楷體"/>
                                <w:sz w:val="18"/>
                                <w:szCs w:val="18"/>
                              </w:rPr>
                              <w:t>05</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年9月底。</w:t>
                            </w:r>
                          </w:p>
                          <w:p w14:paraId="1147806E" w14:textId="60865D66" w:rsidR="001B31C2" w:rsidRDefault="001B31C2" w:rsidP="00333F52">
                            <w:pPr>
                              <w:spacing w:line="0" w:lineRule="atLeast"/>
                              <w:ind w:firstLineChars="200" w:firstLine="360"/>
                            </w:pPr>
                            <w:r>
                              <w:rPr>
                                <w:rFonts w:ascii="標楷體" w:eastAsia="標楷體" w:hAnsi="標楷體" w:hint="eastAsia"/>
                                <w:sz w:val="18"/>
                                <w:szCs w:val="18"/>
                              </w:rPr>
                              <w:t>2</w:t>
                            </w:r>
                            <w:r>
                              <w:rPr>
                                <w:rFonts w:ascii="標楷體" w:eastAsia="標楷體" w:hAnsi="標楷體"/>
                                <w:sz w:val="18"/>
                                <w:szCs w:val="18"/>
                              </w:rPr>
                              <w:t>.</w:t>
                            </w:r>
                            <w:r w:rsidRPr="00B5267A">
                              <w:rPr>
                                <w:rFonts w:ascii="標楷體" w:eastAsia="標楷體" w:hAnsi="標楷體" w:hint="eastAsia"/>
                                <w:sz w:val="18"/>
                                <w:szCs w:val="18"/>
                              </w:rPr>
                              <w:t>資料來源：</w:t>
                            </w:r>
                            <w:r>
                              <w:rPr>
                                <w:rFonts w:ascii="標楷體" w:eastAsia="標楷體" w:hAnsi="標楷體" w:hint="eastAsia"/>
                                <w:sz w:val="18"/>
                                <w:szCs w:val="18"/>
                              </w:rPr>
                              <w:t>整理自</w:t>
                            </w:r>
                            <w:r w:rsidRPr="00B5267A">
                              <w:rPr>
                                <w:rFonts w:ascii="標楷體" w:eastAsia="標楷體" w:hAnsi="標楷體" w:hint="eastAsia"/>
                                <w:sz w:val="18"/>
                                <w:szCs w:val="18"/>
                              </w:rPr>
                              <w:t>內政部</w:t>
                            </w:r>
                            <w:r w:rsidR="00E045C0">
                              <w:rPr>
                                <w:rFonts w:ascii="標楷體" w:eastAsia="標楷體" w:hAnsi="標楷體" w:hint="eastAsia"/>
                                <w:sz w:val="18"/>
                                <w:szCs w:val="18"/>
                              </w:rPr>
                              <w:t>國土管理</w:t>
                            </w:r>
                            <w:r w:rsidRPr="00B5267A">
                              <w:rPr>
                                <w:rFonts w:ascii="標楷體" w:eastAsia="標楷體" w:hAnsi="標楷體" w:hint="eastAsia"/>
                                <w:sz w:val="18"/>
                                <w:szCs w:val="18"/>
                              </w:rPr>
                              <w:t>署統計資料。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A915D" id="_x0000_s1074" type="#_x0000_t202" style="position:absolute;left:0;text-align:left;margin-left:303.95pt;margin-top:0;width:355.15pt;height:202.95pt;z-index:251688960;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GiOAIAACkEAAAOAAAAZHJzL2Uyb0RvYy54bWysU12O0zAQfkfiDpbfadLQ7k/UdLV0KUJa&#10;fqSFA7iO01jYHmO7TcoFkDjA8swBOAAH2j0HY6dbCrwh8mDNZGY+f/PNeHbRa0W2wnkJpqLjUU6J&#10;MBxqadYVff9u+eSMEh+YqZkCIyq6E55ezB8/mnW2FAW0oGrhCIIYX3a2om0Itswyz1uhmR+BFQaD&#10;DTjNArpundWOdYiuVVbk+UnWgautAy68x79XQ5DOE37TCB7eNI0XgaiKIreQTpfOVTyz+YyVa8ds&#10;K/meBvsHFppJg5ceoK5YYGTj5F9QWnIHHpow4qAzaBrJReoBuxnnf3Rz0zIrUi8ojrcHmfz/g+Wv&#10;t28dkTXOrqDEMI0zur/9fPf96/3tj7tvX0gRJeqsLzHzxmJu6J9Bj+mpXW+vgX/wxMCiZWYtLp2D&#10;rhWsRorjWJkdlQ44PoKsuldQ41VsEyAB9Y3TUT9UhCA6jmp3GI/oA+H4czId52c5hjjGiunp6Qk6&#10;8Q5WPpRb58MLAZpEo6IO55/g2fbahyH1ISXe5kHJeimVSo5brxbKkS3DXVmmb4/+W5oypKvo+bSY&#10;JmQDsR6hWallwF1WUlcUaeIXy1kZ5Xhu6mQHJtVgI2ll9vpESQZxQr/q0zSeHnRfQb1DxRwMu4tv&#10;DY0W3CdKOtzbivqPG+YEJeqlQdXPx5NJXPTkTKanBTruOLI6jjDDEaqigZLBXIT0OCJvA5c4nUYm&#10;3eIYByZ7zriPSfn924kLf+ynrF8vfP4TAAD//wMAUEsDBBQABgAIAAAAIQDUPlm53AAAAAUBAAAP&#10;AAAAZHJzL2Rvd25yZXYueG1sTI/NTsMwEITvSLyDtUhcELVb2oaGOFVBAvXanwfYxNskIl5Hsduk&#10;b4/hQi8rjWY08222Hm0rLtT7xrGG6USBIC6dabjScDx8Pr+C8AHZYOuYNFzJwzq/v8swNW7gHV32&#10;oRKxhH2KGuoQulRKX9Zk0U9cRxy9k+sthij7Spoeh1huWzlTaiktNhwXauzoo6bye3+2Gk7b4Wmx&#10;GoqvcEx28+U7Nknhrlo/PoybNxCBxvAfhl/8iA55ZCrcmY0XrYb4SPi70Uum6gVEoWGuFiuQeSZv&#10;6fMfAAAA//8DAFBLAQItABQABgAIAAAAIQC2gziS/gAAAOEBAAATAAAAAAAAAAAAAAAAAAAAAABb&#10;Q29udGVudF9UeXBlc10ueG1sUEsBAi0AFAAGAAgAAAAhADj9If/WAAAAlAEAAAsAAAAAAAAAAAAA&#10;AAAALwEAAF9yZWxzLy5yZWxzUEsBAi0AFAAGAAgAAAAhAAJcgaI4AgAAKQQAAA4AAAAAAAAAAAAA&#10;AAAALgIAAGRycy9lMm9Eb2MueG1sUEsBAi0AFAAGAAgAAAAhANQ+WbncAAAABQEAAA8AAAAAAAAA&#10;AAAAAAAAkgQAAGRycy9kb3ducmV2LnhtbFBLBQYAAAAABAAEAPMAAACbBQAAAAA=&#10;" stroked="f">
                <v:textbox>
                  <w:txbxContent>
                    <w:p w14:paraId="143B2D47" w14:textId="0F717F27" w:rsidR="001B31C2" w:rsidRPr="005457F1" w:rsidRDefault="005457F1" w:rsidP="005457F1">
                      <w:pPr>
                        <w:spacing w:line="0" w:lineRule="atLeast"/>
                        <w:jc w:val="center"/>
                        <w:rPr>
                          <w:rFonts w:ascii="標楷體" w:eastAsia="標楷體" w:hAnsi="標楷體"/>
                          <w:b/>
                          <w:bCs/>
                          <w:sz w:val="18"/>
                          <w:szCs w:val="18"/>
                        </w:rPr>
                      </w:pPr>
                      <w:r w:rsidRPr="005457F1">
                        <w:rPr>
                          <w:rFonts w:ascii="標楷體" w:eastAsia="標楷體" w:hAnsi="標楷體" w:hint="eastAsia"/>
                          <w:b/>
                          <w:bCs/>
                        </w:rPr>
                        <w:t>圖1</w:t>
                      </w:r>
                      <w:r w:rsidRPr="005457F1">
                        <w:rPr>
                          <w:rFonts w:ascii="標楷體" w:eastAsia="標楷體" w:hAnsi="標楷體"/>
                          <w:b/>
                          <w:bCs/>
                        </w:rPr>
                        <w:t xml:space="preserve"> </w:t>
                      </w:r>
                      <w:r w:rsidRPr="005457F1">
                        <w:rPr>
                          <w:rFonts w:ascii="標楷體" w:eastAsia="標楷體" w:hAnsi="標楷體" w:hint="eastAsia"/>
                          <w:b/>
                          <w:bCs/>
                        </w:rPr>
                        <w:t xml:space="preserve"> 全國違規傾倒廢土累計查處案件前5名市縣</w:t>
                      </w:r>
                    </w:p>
                    <w:p w14:paraId="3AC3F8B7" w14:textId="27FDC6B1" w:rsidR="005457F1" w:rsidRDefault="005457F1" w:rsidP="00333F52">
                      <w:pPr>
                        <w:spacing w:line="0" w:lineRule="atLeast"/>
                        <w:rPr>
                          <w:rFonts w:ascii="標楷體" w:eastAsia="標楷體" w:hAnsi="標楷體"/>
                          <w:sz w:val="18"/>
                          <w:szCs w:val="18"/>
                        </w:rPr>
                      </w:pPr>
                      <w:r>
                        <w:rPr>
                          <w:noProof/>
                        </w:rPr>
                        <w:drawing>
                          <wp:inline distT="0" distB="0" distL="0" distR="0" wp14:anchorId="4DBC4B24" wp14:editId="32E8AADF">
                            <wp:extent cx="4318635" cy="1976437"/>
                            <wp:effectExtent l="0" t="0" r="0" b="0"/>
                            <wp:docPr id="193" name="圖表 193">
                              <a:extLst xmlns:a="http://schemas.openxmlformats.org/drawingml/2006/main">
                                <a:ext uri="{FF2B5EF4-FFF2-40B4-BE49-F238E27FC236}">
                                  <a16:creationId xmlns:a16="http://schemas.microsoft.com/office/drawing/2014/main" id="{EDCE7AC9-2E2B-4DB6-BF07-08ADFA058D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D44BE5B" w14:textId="5D16478E" w:rsidR="001B31C2" w:rsidRDefault="001B31C2" w:rsidP="00333F52">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資料統計期間1</w:t>
                      </w:r>
                      <w:r>
                        <w:rPr>
                          <w:rFonts w:ascii="標楷體" w:eastAsia="標楷體" w:hAnsi="標楷體"/>
                          <w:sz w:val="18"/>
                          <w:szCs w:val="18"/>
                        </w:rPr>
                        <w:t>05</w:t>
                      </w:r>
                      <w:r>
                        <w:rPr>
                          <w:rFonts w:ascii="標楷體" w:eastAsia="標楷體" w:hAnsi="標楷體" w:hint="eastAsia"/>
                          <w:sz w:val="18"/>
                          <w:szCs w:val="18"/>
                        </w:rPr>
                        <w:t>至1</w:t>
                      </w:r>
                      <w:r>
                        <w:rPr>
                          <w:rFonts w:ascii="標楷體" w:eastAsia="標楷體" w:hAnsi="標楷體"/>
                          <w:sz w:val="18"/>
                          <w:szCs w:val="18"/>
                        </w:rPr>
                        <w:t>13</w:t>
                      </w:r>
                      <w:r>
                        <w:rPr>
                          <w:rFonts w:ascii="標楷體" w:eastAsia="標楷體" w:hAnsi="標楷體" w:hint="eastAsia"/>
                          <w:sz w:val="18"/>
                          <w:szCs w:val="18"/>
                        </w:rPr>
                        <w:t>年9月底。</w:t>
                      </w:r>
                    </w:p>
                    <w:p w14:paraId="1147806E" w14:textId="60865D66" w:rsidR="001B31C2" w:rsidRDefault="001B31C2" w:rsidP="00333F52">
                      <w:pPr>
                        <w:spacing w:line="0" w:lineRule="atLeast"/>
                        <w:ind w:firstLineChars="200" w:firstLine="360"/>
                      </w:pPr>
                      <w:r>
                        <w:rPr>
                          <w:rFonts w:ascii="標楷體" w:eastAsia="標楷體" w:hAnsi="標楷體" w:hint="eastAsia"/>
                          <w:sz w:val="18"/>
                          <w:szCs w:val="18"/>
                        </w:rPr>
                        <w:t>2</w:t>
                      </w:r>
                      <w:r>
                        <w:rPr>
                          <w:rFonts w:ascii="標楷體" w:eastAsia="標楷體" w:hAnsi="標楷體"/>
                          <w:sz w:val="18"/>
                          <w:szCs w:val="18"/>
                        </w:rPr>
                        <w:t>.</w:t>
                      </w:r>
                      <w:r w:rsidRPr="00B5267A">
                        <w:rPr>
                          <w:rFonts w:ascii="標楷體" w:eastAsia="標楷體" w:hAnsi="標楷體" w:hint="eastAsia"/>
                          <w:sz w:val="18"/>
                          <w:szCs w:val="18"/>
                        </w:rPr>
                        <w:t>資料來源：</w:t>
                      </w:r>
                      <w:r>
                        <w:rPr>
                          <w:rFonts w:ascii="標楷體" w:eastAsia="標楷體" w:hAnsi="標楷體" w:hint="eastAsia"/>
                          <w:sz w:val="18"/>
                          <w:szCs w:val="18"/>
                        </w:rPr>
                        <w:t>整理自</w:t>
                      </w:r>
                      <w:r w:rsidRPr="00B5267A">
                        <w:rPr>
                          <w:rFonts w:ascii="標楷體" w:eastAsia="標楷體" w:hAnsi="標楷體" w:hint="eastAsia"/>
                          <w:sz w:val="18"/>
                          <w:szCs w:val="18"/>
                        </w:rPr>
                        <w:t>內政部</w:t>
                      </w:r>
                      <w:r w:rsidR="00E045C0">
                        <w:rPr>
                          <w:rFonts w:ascii="標楷體" w:eastAsia="標楷體" w:hAnsi="標楷體" w:hint="eastAsia"/>
                          <w:sz w:val="18"/>
                          <w:szCs w:val="18"/>
                        </w:rPr>
                        <w:t>國土管理</w:t>
                      </w:r>
                      <w:r w:rsidRPr="00B5267A">
                        <w:rPr>
                          <w:rFonts w:ascii="標楷體" w:eastAsia="標楷體" w:hAnsi="標楷體" w:hint="eastAsia"/>
                          <w:sz w:val="18"/>
                          <w:szCs w:val="18"/>
                        </w:rPr>
                        <w:t>署統計資料。</w:t>
                      </w:r>
                    </w:p>
                  </w:txbxContent>
                </v:textbox>
                <w10:wrap type="square" anchorx="margin" anchory="margin"/>
              </v:shape>
            </w:pict>
          </mc:Fallback>
        </mc:AlternateContent>
      </w:r>
      <w:r w:rsidR="001B31C2" w:rsidRPr="00B957DB">
        <w:rPr>
          <w:rFonts w:ascii="標楷體" w:eastAsia="標楷體" w:hAnsi="標楷體" w:hint="eastAsia"/>
          <w:szCs w:val="24"/>
        </w:rPr>
        <w:t>該局為促進土地及天然資源之保育利用，依據區域計畫法及非都市土地使用管制規則等規定，辦理非都市土地使用管制業務，並就違規使用土地之行為人及地主予以裁處，且為提升使用管制成效，設置非都市土地使用管制聯合取締小組。惟訂定違法案件裁罰基準較其他直轄市寬鬆，且違規情節重大之傾倒廢棄物或廢土案件，未加重裁罰力道及落實續處以罰鍰等作為，前經函請檢討改善，據復：將對於土地屬違規傾倒廢棄物（土），且現勘內含有垃圾、廢輪胎、家具、生活雜物或事業廢棄物等且非單純營建剩餘物或農作使用物品之案件，通案性認定屬情節重大案件，逕行依裁罰基準加重</w:t>
      </w:r>
      <w:r w:rsidR="00334FA8">
        <w:rPr>
          <w:rFonts w:ascii="標楷體" w:eastAsia="標楷體" w:hAnsi="標楷體" w:hint="eastAsia"/>
          <w:szCs w:val="24"/>
        </w:rPr>
        <w:t>2</w:t>
      </w:r>
      <w:r w:rsidR="001B31C2" w:rsidRPr="00B957DB">
        <w:rPr>
          <w:rFonts w:ascii="標楷體" w:eastAsia="標楷體" w:hAnsi="標楷體" w:hint="eastAsia"/>
          <w:szCs w:val="24"/>
        </w:rPr>
        <w:t>倍以上之處罰，以有效遏阻轄內土地遭違規傾倒廢棄物（土）行爲。案經追蹤結果，111至113年度依區域計畫法第21條規定，裁罰非都市土地違規使用案件分別計534件、590件及713件，罰鍰金額分別計3,789萬元、3,981萬元及4,956萬元，其中又以農牧用地違規使用最為嚴重。經查其執行情形，核有：1</w:t>
      </w:r>
      <w:r w:rsidR="001B31C2" w:rsidRPr="00B957DB">
        <w:rPr>
          <w:rFonts w:ascii="標楷體" w:eastAsia="標楷體" w:hAnsi="標楷體"/>
          <w:szCs w:val="24"/>
        </w:rPr>
        <w:t>.</w:t>
      </w:r>
      <w:r w:rsidR="001B31C2" w:rsidRPr="00B957DB">
        <w:rPr>
          <w:rFonts w:ascii="標楷體" w:eastAsia="標楷體" w:hAnsi="標楷體" w:hint="eastAsia"/>
          <w:szCs w:val="24"/>
        </w:rPr>
        <w:t>非都市土地使用管制聯合取締小組未按規定頻率召開小組會議，不利取締與小組任務之遂行；2</w:t>
      </w:r>
      <w:r w:rsidR="001B31C2" w:rsidRPr="00B957DB">
        <w:rPr>
          <w:rFonts w:ascii="標楷體" w:eastAsia="標楷體" w:hAnsi="標楷體"/>
          <w:szCs w:val="24"/>
        </w:rPr>
        <w:t>.</w:t>
      </w:r>
      <w:r w:rsidR="001B31C2" w:rsidRPr="00B957DB">
        <w:rPr>
          <w:rFonts w:ascii="標楷體" w:eastAsia="標楷體" w:hAnsi="標楷體" w:hint="eastAsia"/>
          <w:szCs w:val="24"/>
        </w:rPr>
        <w:t>近5年非都市土地違規使用案件未於規定期程完成查處作業件數尚有5百餘件，且甚有逾3年仍未完成查處者，延宕後續裁處之進行，不利及時遏止違規使用情形；3</w:t>
      </w:r>
      <w:r w:rsidR="001B31C2" w:rsidRPr="00B957DB">
        <w:rPr>
          <w:rFonts w:ascii="標楷體" w:eastAsia="標楷體" w:hAnsi="標楷體"/>
          <w:szCs w:val="24"/>
        </w:rPr>
        <w:t>.</w:t>
      </w:r>
      <w:r w:rsidR="001B31C2" w:rsidRPr="00B957DB">
        <w:rPr>
          <w:rFonts w:ascii="標楷體" w:eastAsia="標楷體" w:hAnsi="標楷體" w:hint="eastAsia"/>
          <w:szCs w:val="24"/>
        </w:rPr>
        <w:t>歷年裁罰違反土地使用管制案件，未依規定加重罰鍰額度或採取停供水電等更強制措施，違規態樣持續存在；4</w:t>
      </w:r>
      <w:r w:rsidR="001B31C2" w:rsidRPr="00B957DB">
        <w:rPr>
          <w:rFonts w:ascii="標楷體" w:eastAsia="標楷體" w:hAnsi="標楷體"/>
          <w:szCs w:val="24"/>
        </w:rPr>
        <w:t>.</w:t>
      </w:r>
      <w:r w:rsidR="001B31C2" w:rsidRPr="00B957DB">
        <w:rPr>
          <w:rFonts w:ascii="標楷體" w:eastAsia="標楷體" w:hAnsi="標楷體" w:hint="eastAsia"/>
          <w:szCs w:val="24"/>
        </w:rPr>
        <w:t>訂定各區公所辦理非都市土地使用管制查報業務績效考核實施要點，惟間有公所未主動檢查區內違規情事，該局亦未將缺失彙整函請公所改進等，考評作業未臻確實；5</w:t>
      </w:r>
      <w:r w:rsidR="001B31C2" w:rsidRPr="00B957DB">
        <w:rPr>
          <w:rFonts w:ascii="標楷體" w:eastAsia="標楷體" w:hAnsi="標楷體"/>
          <w:szCs w:val="24"/>
        </w:rPr>
        <w:t>.</w:t>
      </w:r>
      <w:r w:rsidR="001B31C2" w:rsidRPr="00B957DB">
        <w:rPr>
          <w:rFonts w:ascii="標楷體" w:eastAsia="標楷體" w:hAnsi="標楷體" w:hint="eastAsia"/>
          <w:szCs w:val="24"/>
        </w:rPr>
        <w:t>成立跨局處聯合稽查小組處理農地漁塭違規傾倒廢棄土案件，惟違規案件數量為全國之最（圖1），且針對逐年增加之違規傾倒廢土或廢棄物案件，多數認定屬一般案件裁罰，有待研議將濫倒廢棄物、土等列為屬有礙公共安全之情節重大行為，加重裁罰力度或必要之強制性措施，以遏止非法棄置行為，促進土地合法利用；6</w:t>
      </w:r>
      <w:r w:rsidR="001B31C2" w:rsidRPr="00B957DB">
        <w:rPr>
          <w:rFonts w:ascii="標楷體" w:eastAsia="標楷體" w:hAnsi="標楷體"/>
          <w:szCs w:val="24"/>
        </w:rPr>
        <w:t>.</w:t>
      </w:r>
      <w:r w:rsidR="001B31C2" w:rsidRPr="00B957DB">
        <w:rPr>
          <w:rFonts w:ascii="標楷體" w:eastAsia="標楷體" w:hAnsi="標楷體" w:hint="eastAsia"/>
          <w:szCs w:val="24"/>
        </w:rPr>
        <w:t>部分違反區域計畫法裁處案件土地，地價稅仍按田賦課徵，未即時通報財政稅務局（下稱財稅局）改課地價稅等情事，經函請檢討改善。據復：1.後續會議召開頻率將依臺南市政府非都市土地使用管制聯合取締小組設置要點辦理；2.積極爭取中央補助經費，委外辦理無人機航拍，協助區公所清查查證困難之變異點案件，提升違規案件處理效率；3</w:t>
      </w:r>
      <w:r w:rsidR="001B31C2" w:rsidRPr="00B957DB">
        <w:rPr>
          <w:rFonts w:ascii="標楷體" w:eastAsia="標楷體" w:hAnsi="標楷體"/>
          <w:szCs w:val="24"/>
        </w:rPr>
        <w:t>.</w:t>
      </w:r>
      <w:r w:rsidR="001B31C2" w:rsidRPr="00B957DB">
        <w:rPr>
          <w:rFonts w:ascii="標楷體" w:eastAsia="標楷體" w:hAnsi="標楷體" w:hint="eastAsia"/>
          <w:szCs w:val="24"/>
        </w:rPr>
        <w:t>已於114年度聯合取締小組提案通過，對於違反區域計畫法達5次以上之特定行業案件，依臺南市政府辦理違反區域計畫法案件裁罰基準等規定，移送</w:t>
      </w:r>
      <w:r w:rsidR="00E045C0">
        <w:rPr>
          <w:rFonts w:ascii="標楷體" w:eastAsia="標楷體" w:hAnsi="標楷體" w:hint="eastAsia"/>
          <w:szCs w:val="24"/>
        </w:rPr>
        <w:t>臺灣</w:t>
      </w:r>
      <w:r w:rsidR="001B31C2" w:rsidRPr="00B957DB">
        <w:rPr>
          <w:rFonts w:ascii="標楷體" w:eastAsia="標楷體" w:hAnsi="標楷體" w:hint="eastAsia"/>
          <w:szCs w:val="24"/>
        </w:rPr>
        <w:t>臺南地方</w:t>
      </w:r>
      <w:r w:rsidR="001B31C2" w:rsidRPr="00B957DB">
        <w:rPr>
          <w:rFonts w:ascii="標楷體" w:eastAsia="標楷體" w:hAnsi="標楷體" w:hint="eastAsia"/>
          <w:szCs w:val="24"/>
        </w:rPr>
        <w:lastRenderedPageBreak/>
        <w:t>檢察署偵辦，以有效嚇阻違規情事持續發生；4</w:t>
      </w:r>
      <w:r w:rsidR="001B31C2" w:rsidRPr="00B957DB">
        <w:rPr>
          <w:rFonts w:ascii="標楷體" w:eastAsia="標楷體" w:hAnsi="標楷體"/>
          <w:szCs w:val="24"/>
        </w:rPr>
        <w:t>.</w:t>
      </w:r>
      <w:r w:rsidR="001B31C2" w:rsidRPr="00B957DB">
        <w:rPr>
          <w:rFonts w:ascii="標楷體" w:eastAsia="標楷體" w:hAnsi="標楷體" w:hint="eastAsia"/>
          <w:szCs w:val="24"/>
        </w:rPr>
        <w:t>將重新檢討各區公所辦理件數、公文回報效率、主動稽查情形等評分項目分數是否妥適，並加強督導公所主動提報成效，及彙整缺失函請公所改進，以提高行政效能；5</w:t>
      </w:r>
      <w:r w:rsidR="001B31C2" w:rsidRPr="00B957DB">
        <w:rPr>
          <w:rFonts w:ascii="標楷體" w:eastAsia="標楷體" w:hAnsi="標楷體"/>
          <w:szCs w:val="24"/>
        </w:rPr>
        <w:t>.</w:t>
      </w:r>
      <w:r w:rsidR="001B31C2" w:rsidRPr="00B957DB">
        <w:rPr>
          <w:rFonts w:ascii="標楷體" w:eastAsia="標楷體" w:hAnsi="標楷體" w:hint="eastAsia"/>
          <w:szCs w:val="24"/>
        </w:rPr>
        <w:t>簽會環境保護局研議於農地上有不屬於純土或石之建築廢棄物（含磚、瓦、木頭等）之違規使用樣態明定為裁罰基準所稱情節重大案件，加重裁罰力度，以有效遏止非法棄置行為，促進土地合法利用；6</w:t>
      </w:r>
      <w:r w:rsidR="001B31C2" w:rsidRPr="00B957DB">
        <w:rPr>
          <w:rFonts w:ascii="標楷體" w:eastAsia="標楷體" w:hAnsi="標楷體"/>
          <w:szCs w:val="24"/>
        </w:rPr>
        <w:t>.</w:t>
      </w:r>
      <w:r w:rsidR="001B31C2" w:rsidRPr="00B957DB">
        <w:rPr>
          <w:rFonts w:ascii="標楷體" w:eastAsia="標楷體" w:hAnsi="標楷體" w:hint="eastAsia"/>
          <w:szCs w:val="24"/>
        </w:rPr>
        <w:t>違反區域計畫法裁處案件由每年改為每季度通報財稅局，以即時通報改課地價稅，並將未改課之37筆土地函送財稅局改課。</w:t>
      </w:r>
    </w:p>
    <w:p w14:paraId="1AAFBC8F" w14:textId="77777777" w:rsidR="001B31C2" w:rsidRPr="00B957DB" w:rsidRDefault="001B31C2" w:rsidP="001B4F6A">
      <w:pPr>
        <w:overflowPunct w:val="0"/>
        <w:adjustRightInd w:val="0"/>
        <w:snapToGrid w:val="0"/>
        <w:spacing w:beforeLines="20" w:before="72" w:line="48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二）為健全地籍管理及促進土地利用，持續辦理地籍清理及未辦繼承登記不動產列冊管理，惟間有已屆期且可標售之土地尚未辦理標售，或部分暫緩標售案件久懸未結，且訪查作業未盡周延，又逾期未辦理繼承登記之土地及建物逐年增加，暨未辦繼承登記土地及建物管理系統登載管理作業未臻完善</w:t>
      </w:r>
      <w:r w:rsidRPr="00B957DB">
        <w:rPr>
          <w:rFonts w:ascii="標楷體" w:eastAsia="標楷體" w:hAnsi="標楷體" w:hint="eastAsia"/>
          <w:b/>
          <w:bCs/>
          <w:sz w:val="28"/>
          <w:szCs w:val="28"/>
        </w:rPr>
        <w:t>等</w:t>
      </w:r>
      <w:r w:rsidRPr="00B957DB">
        <w:rPr>
          <w:rFonts w:ascii="標楷體" w:eastAsia="標楷體" w:hAnsi="標楷體" w:hint="eastAsia"/>
          <w:b/>
          <w:sz w:val="28"/>
          <w:szCs w:val="28"/>
        </w:rPr>
        <w:t>，尚待研謀改善。</w:t>
      </w:r>
    </w:p>
    <w:p w14:paraId="62E174FE" w14:textId="77777777" w:rsidR="001B31C2" w:rsidRPr="00B957DB" w:rsidRDefault="001B31C2" w:rsidP="00137955">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cs="Times New Roman"/>
          <w:noProof/>
          <w:szCs w:val="20"/>
        </w:rPr>
        <mc:AlternateContent>
          <mc:Choice Requires="wps">
            <w:drawing>
              <wp:anchor distT="0" distB="0" distL="114300" distR="114300" simplePos="0" relativeHeight="251692032" behindDoc="1" locked="0" layoutInCell="1" allowOverlap="1" wp14:anchorId="01C48EE7" wp14:editId="6FA1EF75">
                <wp:simplePos x="0" y="0"/>
                <wp:positionH relativeFrom="margin">
                  <wp:posOffset>1715135</wp:posOffset>
                </wp:positionH>
                <wp:positionV relativeFrom="margin">
                  <wp:align>bottom</wp:align>
                </wp:positionV>
                <wp:extent cx="4752340" cy="2232025"/>
                <wp:effectExtent l="0" t="0" r="0" b="0"/>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340" cy="2232025"/>
                        </a:xfrm>
                        <a:prstGeom prst="rect">
                          <a:avLst/>
                        </a:prstGeom>
                        <a:solidFill>
                          <a:srgbClr val="FFFFFF"/>
                        </a:solidFill>
                        <a:ln w="9525">
                          <a:noFill/>
                          <a:miter lim="800000"/>
                          <a:headEnd/>
                          <a:tailEnd/>
                        </a:ln>
                      </wps:spPr>
                      <wps:txbx>
                        <w:txbxContent>
                          <w:p w14:paraId="0664F34C" w14:textId="77777777" w:rsidR="001B31C2" w:rsidRPr="007D7A0E" w:rsidRDefault="001B31C2" w:rsidP="00FA455B">
                            <w:pPr>
                              <w:overflowPunct w:val="0"/>
                              <w:spacing w:line="500" w:lineRule="exact"/>
                              <w:jc w:val="center"/>
                              <w:rPr>
                                <w:rFonts w:ascii="標楷體" w:eastAsia="標楷體" w:hAnsi="標楷體"/>
                                <w:szCs w:val="24"/>
                              </w:rPr>
                            </w:pPr>
                            <w:r w:rsidRPr="007D7A0E">
                              <w:rPr>
                                <w:rFonts w:ascii="標楷體" w:eastAsia="標楷體" w:hAnsi="標楷體" w:cs="新細明體" w:hint="eastAsia"/>
                                <w:b/>
                                <w:bCs/>
                                <w:kern w:val="0"/>
                                <w:szCs w:val="24"/>
                              </w:rPr>
                              <w:t>表</w:t>
                            </w:r>
                            <w:r>
                              <w:rPr>
                                <w:rFonts w:ascii="標楷體" w:eastAsia="標楷體" w:hAnsi="標楷體" w:cs="新細明體"/>
                                <w:b/>
                                <w:bCs/>
                                <w:kern w:val="0"/>
                                <w:szCs w:val="24"/>
                              </w:rPr>
                              <w:t>1</w:t>
                            </w:r>
                            <w:r w:rsidRPr="007D7A0E">
                              <w:rPr>
                                <w:rFonts w:ascii="標楷體" w:eastAsia="標楷體" w:hAnsi="標楷體" w:cs="新細明體" w:hint="eastAsia"/>
                                <w:b/>
                                <w:bCs/>
                                <w:kern w:val="0"/>
                                <w:szCs w:val="24"/>
                              </w:rPr>
                              <w:t xml:space="preserve">  臺南市列冊管理民眾逾期未辦理繼承登記土地及建物情形</w:t>
                            </w:r>
                          </w:p>
                          <w:p w14:paraId="69D66C05" w14:textId="77777777" w:rsidR="001B31C2" w:rsidRPr="006064B6" w:rsidRDefault="001B31C2" w:rsidP="00FA455B">
                            <w:pPr>
                              <w:overflowPunct w:val="0"/>
                              <w:spacing w:beforeLines="10" w:before="36" w:line="0" w:lineRule="atLeast"/>
                              <w:ind w:leftChars="600" w:left="1440" w:firstLineChars="200" w:firstLine="400"/>
                              <w:jc w:val="right"/>
                              <w:rPr>
                                <w:rFonts w:ascii="標楷體" w:eastAsia="標楷體" w:hAnsi="標楷體"/>
                                <w:snapToGrid w:val="0"/>
                                <w:sz w:val="20"/>
                              </w:rPr>
                            </w:pPr>
                            <w:r w:rsidRPr="006064B6">
                              <w:rPr>
                                <w:rFonts w:ascii="標楷體" w:eastAsia="標楷體" w:hAnsi="標楷體" w:hint="eastAsia"/>
                                <w:snapToGrid w:val="0"/>
                                <w:sz w:val="20"/>
                              </w:rPr>
                              <w:t>單位：筆、公頃、棟、平方公尺</w:t>
                            </w:r>
                          </w:p>
                          <w:tbl>
                            <w:tblPr>
                              <w:tblW w:w="5000" w:type="pct"/>
                              <w:jc w:val="center"/>
                              <w:tblCellMar>
                                <w:left w:w="28" w:type="dxa"/>
                                <w:right w:w="28" w:type="dxa"/>
                              </w:tblCellMar>
                              <w:tblLook w:val="04A0" w:firstRow="1" w:lastRow="0" w:firstColumn="1" w:lastColumn="0" w:noHBand="0" w:noVBand="1"/>
                            </w:tblPr>
                            <w:tblGrid>
                              <w:gridCol w:w="651"/>
                              <w:gridCol w:w="1256"/>
                              <w:gridCol w:w="1056"/>
                              <w:gridCol w:w="1056"/>
                              <w:gridCol w:w="1056"/>
                              <w:gridCol w:w="1056"/>
                              <w:gridCol w:w="1056"/>
                            </w:tblGrid>
                            <w:tr w:rsidR="001B31C2" w:rsidRPr="005D7843" w14:paraId="5A31F92D" w14:textId="77777777" w:rsidTr="00845A3E">
                              <w:trPr>
                                <w:trHeight w:val="557"/>
                                <w:tblHeader/>
                                <w:jc w:val="center"/>
                              </w:trPr>
                              <w:tc>
                                <w:tcPr>
                                  <w:tcW w:w="1020" w:type="pct"/>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bottom"/>
                                  <w:hideMark/>
                                </w:tcPr>
                                <w:p w14:paraId="61FAEB9C" w14:textId="600B695A" w:rsidR="001B31C2" w:rsidRPr="007D7A0E" w:rsidRDefault="001B31C2" w:rsidP="005457F1">
                                  <w:pPr>
                                    <w:widowControl/>
                                    <w:ind w:rightChars="100" w:right="240"/>
                                    <w:jc w:val="right"/>
                                    <w:rPr>
                                      <w:rFonts w:ascii="標楷體" w:eastAsia="標楷體" w:hAnsi="標楷體"/>
                                      <w:kern w:val="0"/>
                                      <w:sz w:val="20"/>
                                      <w:szCs w:val="20"/>
                                    </w:rPr>
                                  </w:pPr>
                                  <w:r w:rsidRPr="007D7A0E">
                                    <w:rPr>
                                      <w:rFonts w:ascii="標楷體" w:eastAsia="標楷體" w:hAnsi="標楷體" w:hint="eastAsia"/>
                                      <w:kern w:val="0"/>
                                      <w:sz w:val="20"/>
                                      <w:szCs w:val="20"/>
                                    </w:rPr>
                                    <w:t>年度</w:t>
                                  </w:r>
                                </w:p>
                                <w:p w14:paraId="722D99CF" w14:textId="7E218CAF" w:rsidR="001B31C2" w:rsidRPr="007D7A0E" w:rsidRDefault="001B31C2" w:rsidP="005457F1">
                                  <w:pPr>
                                    <w:widowControl/>
                                    <w:ind w:leftChars="50" w:left="120"/>
                                    <w:rPr>
                                      <w:rFonts w:ascii="標楷體" w:eastAsia="標楷體" w:hAnsi="標楷體"/>
                                      <w:kern w:val="0"/>
                                      <w:sz w:val="20"/>
                                      <w:szCs w:val="20"/>
                                    </w:rPr>
                                  </w:pPr>
                                  <w:r w:rsidRPr="007D7A0E">
                                    <w:rPr>
                                      <w:rFonts w:ascii="標楷體" w:eastAsia="標楷體" w:hAnsi="標楷體" w:hint="eastAsia"/>
                                      <w:kern w:val="0"/>
                                      <w:sz w:val="20"/>
                                      <w:szCs w:val="20"/>
                                    </w:rPr>
                                    <w:t>項目</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A7287BE"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109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6CE7370"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110</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92F93B5"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111</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142890D"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112</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090B30E"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113</w:t>
                                  </w:r>
                                </w:p>
                              </w:tc>
                            </w:tr>
                            <w:tr w:rsidR="001B31C2" w:rsidRPr="005D7843" w14:paraId="751CF0A5" w14:textId="77777777" w:rsidTr="00504E58">
                              <w:trPr>
                                <w:trHeight w:val="240"/>
                                <w:jc w:val="center"/>
                              </w:trPr>
                              <w:tc>
                                <w:tcPr>
                                  <w:tcW w:w="5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10C10"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土地</w:t>
                                  </w: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56A89E0C"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筆數</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1DC4233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93,997</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8874A8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102,807</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941C45A"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107,329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B167ED8"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112,694</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290D0F9E"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115,779</w:t>
                                  </w:r>
                                </w:p>
                              </w:tc>
                            </w:tr>
                            <w:tr w:rsidR="001B31C2" w:rsidRPr="005D7843" w14:paraId="00EBDC85" w14:textId="77777777" w:rsidTr="00504E58">
                              <w:trPr>
                                <w:trHeight w:val="240"/>
                                <w:jc w:val="center"/>
                              </w:trPr>
                              <w:tc>
                                <w:tcPr>
                                  <w:tcW w:w="519" w:type="pct"/>
                                  <w:vMerge/>
                                  <w:tcBorders>
                                    <w:top w:val="single" w:sz="4" w:space="0" w:color="auto"/>
                                    <w:left w:val="single" w:sz="4" w:space="0" w:color="auto"/>
                                    <w:bottom w:val="single" w:sz="4" w:space="0" w:color="auto"/>
                                    <w:right w:val="single" w:sz="4" w:space="0" w:color="auto"/>
                                  </w:tcBorders>
                                  <w:vAlign w:val="center"/>
                                  <w:hideMark/>
                                </w:tcPr>
                                <w:p w14:paraId="7248D862" w14:textId="77777777" w:rsidR="001B31C2" w:rsidRPr="007D7A0E" w:rsidRDefault="001B31C2" w:rsidP="00845A3E">
                                  <w:pPr>
                                    <w:widowControl/>
                                    <w:spacing w:line="240" w:lineRule="exact"/>
                                    <w:rPr>
                                      <w:rFonts w:ascii="標楷體" w:eastAsia="標楷體" w:hAnsi="標楷體"/>
                                      <w:kern w:val="0"/>
                                      <w:sz w:val="20"/>
                                      <w:szCs w:val="20"/>
                                    </w:rPr>
                                  </w:pP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6FA21DE9"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面積</w:t>
                                  </w:r>
                                </w:p>
                                <w:p w14:paraId="39626CA8" w14:textId="77777777" w:rsidR="001B31C2" w:rsidRPr="007D7A0E" w:rsidRDefault="001B31C2" w:rsidP="00845A3E">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rPr>
                                    <w:t>（</w:t>
                                  </w:r>
                                  <w:r w:rsidRPr="007D7A0E">
                                    <w:rPr>
                                      <w:rFonts w:ascii="標楷體" w:eastAsia="標楷體" w:hAnsi="標楷體" w:hint="eastAsia"/>
                                      <w:kern w:val="0"/>
                                      <w:sz w:val="20"/>
                                      <w:szCs w:val="20"/>
                                    </w:rPr>
                                    <w:t>公頃</w:t>
                                  </w:r>
                                  <w:r>
                                    <w:rPr>
                                      <w:rFonts w:ascii="標楷體" w:eastAsia="標楷體" w:hAnsi="標楷體" w:hint="eastAsia"/>
                                      <w:kern w:val="0"/>
                                      <w:sz w:val="20"/>
                                    </w:rPr>
                                    <w:t>）</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FEF29FF"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1,149.38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52AE19E"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1,223.03</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391E5D4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1,233.68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CECBEA3"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1,276.46</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15A514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1,286.16</w:t>
                                  </w:r>
                                </w:p>
                              </w:tc>
                            </w:tr>
                            <w:tr w:rsidR="001B31C2" w:rsidRPr="005D7843" w14:paraId="6C0D5EED" w14:textId="77777777" w:rsidTr="00504E58">
                              <w:trPr>
                                <w:trHeight w:val="288"/>
                                <w:jc w:val="center"/>
                              </w:trPr>
                              <w:tc>
                                <w:tcPr>
                                  <w:tcW w:w="5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8CBE"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建物</w:t>
                                  </w: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4C5F43BA"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棟數</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DB61B0C"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3,186</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E388B7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3,423</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A4AB0CA"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3,658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E6D127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3,659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96969D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3,758</w:t>
                                  </w:r>
                                </w:p>
                              </w:tc>
                            </w:tr>
                            <w:tr w:rsidR="001B31C2" w:rsidRPr="005D7843" w14:paraId="041FC233" w14:textId="77777777" w:rsidTr="00504E58">
                              <w:trPr>
                                <w:trHeight w:val="240"/>
                                <w:jc w:val="center"/>
                              </w:trPr>
                              <w:tc>
                                <w:tcPr>
                                  <w:tcW w:w="519" w:type="pct"/>
                                  <w:vMerge/>
                                  <w:tcBorders>
                                    <w:top w:val="single" w:sz="4" w:space="0" w:color="auto"/>
                                    <w:left w:val="single" w:sz="4" w:space="0" w:color="auto"/>
                                    <w:bottom w:val="single" w:sz="4" w:space="0" w:color="auto"/>
                                    <w:right w:val="single" w:sz="4" w:space="0" w:color="auto"/>
                                  </w:tcBorders>
                                  <w:vAlign w:val="center"/>
                                  <w:hideMark/>
                                </w:tcPr>
                                <w:p w14:paraId="57FF886E" w14:textId="77777777" w:rsidR="001B31C2" w:rsidRPr="007D7A0E" w:rsidRDefault="001B31C2" w:rsidP="00845A3E">
                                  <w:pPr>
                                    <w:widowControl/>
                                    <w:spacing w:line="240" w:lineRule="exact"/>
                                    <w:rPr>
                                      <w:rFonts w:ascii="標楷體" w:eastAsia="標楷體" w:hAnsi="標楷體"/>
                                      <w:kern w:val="0"/>
                                      <w:sz w:val="20"/>
                                      <w:szCs w:val="20"/>
                                    </w:rPr>
                                  </w:pP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0121D82E"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面積</w:t>
                                  </w:r>
                                </w:p>
                                <w:p w14:paraId="0A6F05A0" w14:textId="77777777" w:rsidR="001B31C2" w:rsidRPr="007D7A0E" w:rsidRDefault="001B31C2" w:rsidP="00845A3E">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rPr>
                                    <w:t>（</w:t>
                                  </w:r>
                                  <w:r w:rsidRPr="007D7A0E">
                                    <w:rPr>
                                      <w:rFonts w:ascii="標楷體" w:eastAsia="標楷體" w:hAnsi="標楷體" w:hint="eastAsia"/>
                                      <w:kern w:val="0"/>
                                      <w:sz w:val="20"/>
                                      <w:szCs w:val="20"/>
                                    </w:rPr>
                                    <w:t>平方公尺</w:t>
                                  </w:r>
                                  <w:r>
                                    <w:rPr>
                                      <w:rFonts w:ascii="標楷體" w:eastAsia="標楷體" w:hAnsi="標楷體" w:hint="eastAsia"/>
                                      <w:kern w:val="0"/>
                                      <w:sz w:val="20"/>
                                    </w:rPr>
                                    <w:t>）</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0378558"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209,481.89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D036B7B"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225,703.52</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173F1C1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227,249.04</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B244523"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228,074.29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97D39D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232,785.30</w:t>
                                  </w:r>
                                </w:p>
                              </w:tc>
                            </w:tr>
                          </w:tbl>
                          <w:p w14:paraId="5169C5A4" w14:textId="77777777" w:rsidR="001B31C2" w:rsidRPr="007D7A0E" w:rsidRDefault="001B31C2" w:rsidP="001B31C2">
                            <w:pPr>
                              <w:overflowPunct w:val="0"/>
                              <w:spacing w:line="0" w:lineRule="atLeast"/>
                              <w:ind w:leftChars="-20" w:left="-48"/>
                              <w:rPr>
                                <w:rFonts w:eastAsia="標楷體"/>
                                <w:sz w:val="18"/>
                                <w:szCs w:val="18"/>
                                <w:lang w:eastAsia="zh-HK"/>
                              </w:rPr>
                            </w:pPr>
                            <w:r w:rsidRPr="007D7A0E">
                              <w:rPr>
                                <w:rFonts w:eastAsia="標楷體" w:hint="eastAsia"/>
                                <w:sz w:val="18"/>
                                <w:szCs w:val="18"/>
                                <w:lang w:eastAsia="zh-HK"/>
                              </w:rPr>
                              <w:t>資料來源：整理自內政部地政司全球資訊網及臺南市政府地政局提供資料。</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1C48EE7" id="_x0000_s1075" type="#_x0000_t202" style="position:absolute;left:0;text-align:left;margin-left:135.05pt;margin-top:0;width:374.2pt;height:175.75pt;z-index:-25162444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JvvOwIAACsEAAAOAAAAZHJzL2Uyb0RvYy54bWysU11u2zAMfh+wOwh6X+w4ydoYcYouXYYB&#10;3Q/Q7QCyLMfCJNGTlNjdBQrsAN3zDrAD7EDtOUbJaZptb8P0IIgi+ZH8SC7Oeq3ITlgnwRR0PEop&#10;EYZDJc2moB8/rJ+dUuI8MxVTYERBr4WjZ8unTxZdm4sMGlCVsARBjMu7tqCN922eJI43QjM3glYY&#10;VNZgNfMo2k1SWdYhulZJlqbPkw5s1Vrgwjn8vRiUdBnx61pw/66unfBEFRRz8/G28S7DnSwXLN9Y&#10;1jaS79Ng/5CFZtJg0APUBfOMbK38C0pLbsFB7UccdAJ1LbmINWA14/SPaq4a1opYC5Lj2gNN7v/B&#10;8re795bIqqDTOSWGaezR/e3N3Y9v97c/775/JVmgqGtdjpZXLdr6/gX02OpYrmsvgX9yxMCqYWYj&#10;zq2FrhGswhTHwTM5ch1wXAApuzdQYSi29RCB+trqwB8yQhAdW3V9aI/oPeH4OT2ZZZMpqjjqsmyS&#10;pdksxmD5g3trnX8lQJPwKKjF/kd4trt0PqTD8geTEM2BktVaKhUFuylXypIdw1lZx7NH/81MGdIV&#10;dD7D2MHLQPCPY6Slx1lWUhf0NA0nuLM80PHSVPHtmVTDGzNRZs9PoGQgx/dlH7sxmQTnQF4J1TUy&#10;ZmGYXdw1fDRgv1DS4dwW1H3eMisoUa8Nsj4fTwNFPgrT2UmGgj3WlMcaZjhCFZR7S8kgrHxcj6G2&#10;c+xPLSNzj7nss8aJjITutyeM/LEcrR53fPkLAAD//wMAUEsDBBQABgAIAAAAIQBKRuxP3wAAAAkB&#10;AAAPAAAAZHJzL2Rvd25yZXYueG1sTI9BS8NAFITvgv9heYI3u5tK2jTmpVShgiAUq6DHbfY1CWbf&#10;huy2if/e7UmPwwwz3xTryXbiTINvHSMkMwWCuHKm5Rrh4317l4HwQbPRnWNC+CEP6/L6qtC5cSO/&#10;0XkfahFL2OcaoQmhz6X0VUNW+5nriaN3dIPVIcqhlmbQYyy3nZwrtZBWtxwXGt3TU0PV9/5kEcaw&#10;Wj0vty/112aRPX6a6ein1x3i7c20eQARaAp/YbjgR3QoI9PBndh40SHMlyqJUYT46GKrJEtBHBDu&#10;0yQFWRby/4PyFwAA//8DAFBLAQItABQABgAIAAAAIQC2gziS/gAAAOEBAAATAAAAAAAAAAAAAAAA&#10;AAAAAABbQ29udGVudF9UeXBlc10ueG1sUEsBAi0AFAAGAAgAAAAhADj9If/WAAAAlAEAAAsAAAAA&#10;AAAAAAAAAAAALwEAAF9yZWxzLy5yZWxzUEsBAi0AFAAGAAgAAAAhAGTAm+87AgAAKwQAAA4AAAAA&#10;AAAAAAAAAAAALgIAAGRycy9lMm9Eb2MueG1sUEsBAi0AFAAGAAgAAAAhAEpG7E/fAAAACQEAAA8A&#10;AAAAAAAAAAAAAAAAlQQAAGRycy9kb3ducmV2LnhtbFBLBQYAAAAABAAEAPMAAAChBQAAAAA=&#10;" stroked="f">
                <v:textbox>
                  <w:txbxContent>
                    <w:p w14:paraId="0664F34C" w14:textId="77777777" w:rsidR="001B31C2" w:rsidRPr="007D7A0E" w:rsidRDefault="001B31C2" w:rsidP="00FA455B">
                      <w:pPr>
                        <w:overflowPunct w:val="0"/>
                        <w:spacing w:line="500" w:lineRule="exact"/>
                        <w:jc w:val="center"/>
                        <w:rPr>
                          <w:rFonts w:ascii="標楷體" w:eastAsia="標楷體" w:hAnsi="標楷體"/>
                          <w:szCs w:val="24"/>
                        </w:rPr>
                      </w:pPr>
                      <w:r w:rsidRPr="007D7A0E">
                        <w:rPr>
                          <w:rFonts w:ascii="標楷體" w:eastAsia="標楷體" w:hAnsi="標楷體" w:cs="新細明體" w:hint="eastAsia"/>
                          <w:b/>
                          <w:bCs/>
                          <w:kern w:val="0"/>
                          <w:szCs w:val="24"/>
                        </w:rPr>
                        <w:t>表</w:t>
                      </w:r>
                      <w:r>
                        <w:rPr>
                          <w:rFonts w:ascii="標楷體" w:eastAsia="標楷體" w:hAnsi="標楷體" w:cs="新細明體"/>
                          <w:b/>
                          <w:bCs/>
                          <w:kern w:val="0"/>
                          <w:szCs w:val="24"/>
                        </w:rPr>
                        <w:t>1</w:t>
                      </w:r>
                      <w:r w:rsidRPr="007D7A0E">
                        <w:rPr>
                          <w:rFonts w:ascii="標楷體" w:eastAsia="標楷體" w:hAnsi="標楷體" w:cs="新細明體" w:hint="eastAsia"/>
                          <w:b/>
                          <w:bCs/>
                          <w:kern w:val="0"/>
                          <w:szCs w:val="24"/>
                        </w:rPr>
                        <w:t xml:space="preserve">  臺南市列冊管理民眾逾期未辦理繼承登記土地及建物情形</w:t>
                      </w:r>
                    </w:p>
                    <w:p w14:paraId="69D66C05" w14:textId="77777777" w:rsidR="001B31C2" w:rsidRPr="006064B6" w:rsidRDefault="001B31C2" w:rsidP="00FA455B">
                      <w:pPr>
                        <w:overflowPunct w:val="0"/>
                        <w:spacing w:beforeLines="10" w:before="36" w:line="0" w:lineRule="atLeast"/>
                        <w:ind w:leftChars="600" w:left="1440" w:firstLineChars="200" w:firstLine="400"/>
                        <w:jc w:val="right"/>
                        <w:rPr>
                          <w:rFonts w:ascii="標楷體" w:eastAsia="標楷體" w:hAnsi="標楷體"/>
                          <w:snapToGrid w:val="0"/>
                          <w:sz w:val="20"/>
                        </w:rPr>
                      </w:pPr>
                      <w:r w:rsidRPr="006064B6">
                        <w:rPr>
                          <w:rFonts w:ascii="標楷體" w:eastAsia="標楷體" w:hAnsi="標楷體" w:hint="eastAsia"/>
                          <w:snapToGrid w:val="0"/>
                          <w:sz w:val="20"/>
                        </w:rPr>
                        <w:t>單位：筆、公頃、棟、平方公尺</w:t>
                      </w:r>
                    </w:p>
                    <w:tbl>
                      <w:tblPr>
                        <w:tblW w:w="5000" w:type="pct"/>
                        <w:jc w:val="center"/>
                        <w:tblCellMar>
                          <w:left w:w="28" w:type="dxa"/>
                          <w:right w:w="28" w:type="dxa"/>
                        </w:tblCellMar>
                        <w:tblLook w:val="04A0" w:firstRow="1" w:lastRow="0" w:firstColumn="1" w:lastColumn="0" w:noHBand="0" w:noVBand="1"/>
                      </w:tblPr>
                      <w:tblGrid>
                        <w:gridCol w:w="651"/>
                        <w:gridCol w:w="1256"/>
                        <w:gridCol w:w="1056"/>
                        <w:gridCol w:w="1056"/>
                        <w:gridCol w:w="1056"/>
                        <w:gridCol w:w="1056"/>
                        <w:gridCol w:w="1056"/>
                      </w:tblGrid>
                      <w:tr w:rsidR="001B31C2" w:rsidRPr="005D7843" w14:paraId="5A31F92D" w14:textId="77777777" w:rsidTr="00845A3E">
                        <w:trPr>
                          <w:trHeight w:val="557"/>
                          <w:tblHeader/>
                          <w:jc w:val="center"/>
                        </w:trPr>
                        <w:tc>
                          <w:tcPr>
                            <w:tcW w:w="1020" w:type="pct"/>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bottom"/>
                            <w:hideMark/>
                          </w:tcPr>
                          <w:p w14:paraId="61FAEB9C" w14:textId="600B695A" w:rsidR="001B31C2" w:rsidRPr="007D7A0E" w:rsidRDefault="001B31C2" w:rsidP="005457F1">
                            <w:pPr>
                              <w:widowControl/>
                              <w:ind w:rightChars="100" w:right="240"/>
                              <w:jc w:val="right"/>
                              <w:rPr>
                                <w:rFonts w:ascii="標楷體" w:eastAsia="標楷體" w:hAnsi="標楷體"/>
                                <w:kern w:val="0"/>
                                <w:sz w:val="20"/>
                                <w:szCs w:val="20"/>
                              </w:rPr>
                            </w:pPr>
                            <w:r w:rsidRPr="007D7A0E">
                              <w:rPr>
                                <w:rFonts w:ascii="標楷體" w:eastAsia="標楷體" w:hAnsi="標楷體" w:hint="eastAsia"/>
                                <w:kern w:val="0"/>
                                <w:sz w:val="20"/>
                                <w:szCs w:val="20"/>
                              </w:rPr>
                              <w:t>年度</w:t>
                            </w:r>
                          </w:p>
                          <w:p w14:paraId="722D99CF" w14:textId="7E218CAF" w:rsidR="001B31C2" w:rsidRPr="007D7A0E" w:rsidRDefault="001B31C2" w:rsidP="005457F1">
                            <w:pPr>
                              <w:widowControl/>
                              <w:ind w:leftChars="50" w:left="120"/>
                              <w:rPr>
                                <w:rFonts w:ascii="標楷體" w:eastAsia="標楷體" w:hAnsi="標楷體"/>
                                <w:kern w:val="0"/>
                                <w:sz w:val="20"/>
                                <w:szCs w:val="20"/>
                              </w:rPr>
                            </w:pPr>
                            <w:r w:rsidRPr="007D7A0E">
                              <w:rPr>
                                <w:rFonts w:ascii="標楷體" w:eastAsia="標楷體" w:hAnsi="標楷體" w:hint="eastAsia"/>
                                <w:kern w:val="0"/>
                                <w:sz w:val="20"/>
                                <w:szCs w:val="20"/>
                              </w:rPr>
                              <w:t>項目</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A7287BE"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109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6CE7370"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110</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92F93B5"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111</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142890D"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112</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090B30E" w14:textId="77777777" w:rsidR="001B31C2" w:rsidRPr="007D7A0E" w:rsidRDefault="001B31C2" w:rsidP="007D7A0E">
                            <w:pPr>
                              <w:widowControl/>
                              <w:jc w:val="center"/>
                              <w:rPr>
                                <w:rFonts w:ascii="標楷體" w:eastAsia="標楷體" w:hAnsi="標楷體"/>
                                <w:kern w:val="0"/>
                                <w:sz w:val="20"/>
                                <w:szCs w:val="20"/>
                              </w:rPr>
                            </w:pPr>
                            <w:r w:rsidRPr="007D7A0E">
                              <w:rPr>
                                <w:rFonts w:ascii="標楷體" w:eastAsia="標楷體" w:hAnsi="標楷體" w:hint="eastAsia"/>
                                <w:kern w:val="0"/>
                                <w:sz w:val="20"/>
                                <w:szCs w:val="20"/>
                              </w:rPr>
                              <w:t>113</w:t>
                            </w:r>
                          </w:p>
                        </w:tc>
                      </w:tr>
                      <w:tr w:rsidR="001B31C2" w:rsidRPr="005D7843" w14:paraId="751CF0A5" w14:textId="77777777" w:rsidTr="00504E58">
                        <w:trPr>
                          <w:trHeight w:val="240"/>
                          <w:jc w:val="center"/>
                        </w:trPr>
                        <w:tc>
                          <w:tcPr>
                            <w:tcW w:w="5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10C10"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土地</w:t>
                            </w: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56A89E0C"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筆數</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1DC4233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93,997</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8874A8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102,807</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941C45A"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107,329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B167ED8"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112,694</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290D0F9E"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115,779</w:t>
                            </w:r>
                          </w:p>
                        </w:tc>
                      </w:tr>
                      <w:tr w:rsidR="001B31C2" w:rsidRPr="005D7843" w14:paraId="00EBDC85" w14:textId="77777777" w:rsidTr="00504E58">
                        <w:trPr>
                          <w:trHeight w:val="240"/>
                          <w:jc w:val="center"/>
                        </w:trPr>
                        <w:tc>
                          <w:tcPr>
                            <w:tcW w:w="519" w:type="pct"/>
                            <w:vMerge/>
                            <w:tcBorders>
                              <w:top w:val="single" w:sz="4" w:space="0" w:color="auto"/>
                              <w:left w:val="single" w:sz="4" w:space="0" w:color="auto"/>
                              <w:bottom w:val="single" w:sz="4" w:space="0" w:color="auto"/>
                              <w:right w:val="single" w:sz="4" w:space="0" w:color="auto"/>
                            </w:tcBorders>
                            <w:vAlign w:val="center"/>
                            <w:hideMark/>
                          </w:tcPr>
                          <w:p w14:paraId="7248D862" w14:textId="77777777" w:rsidR="001B31C2" w:rsidRPr="007D7A0E" w:rsidRDefault="001B31C2" w:rsidP="00845A3E">
                            <w:pPr>
                              <w:widowControl/>
                              <w:spacing w:line="240" w:lineRule="exact"/>
                              <w:rPr>
                                <w:rFonts w:ascii="標楷體" w:eastAsia="標楷體" w:hAnsi="標楷體"/>
                                <w:kern w:val="0"/>
                                <w:sz w:val="20"/>
                                <w:szCs w:val="20"/>
                              </w:rPr>
                            </w:pP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6FA21DE9"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面積</w:t>
                            </w:r>
                          </w:p>
                          <w:p w14:paraId="39626CA8" w14:textId="77777777" w:rsidR="001B31C2" w:rsidRPr="007D7A0E" w:rsidRDefault="001B31C2" w:rsidP="00845A3E">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rPr>
                              <w:t>（</w:t>
                            </w:r>
                            <w:r w:rsidRPr="007D7A0E">
                              <w:rPr>
                                <w:rFonts w:ascii="標楷體" w:eastAsia="標楷體" w:hAnsi="標楷體" w:hint="eastAsia"/>
                                <w:kern w:val="0"/>
                                <w:sz w:val="20"/>
                                <w:szCs w:val="20"/>
                              </w:rPr>
                              <w:t>公頃</w:t>
                            </w:r>
                            <w:r>
                              <w:rPr>
                                <w:rFonts w:ascii="標楷體" w:eastAsia="標楷體" w:hAnsi="標楷體" w:hint="eastAsia"/>
                                <w:kern w:val="0"/>
                                <w:sz w:val="20"/>
                              </w:rPr>
                              <w:t>）</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FEF29FF"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1,149.38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52AE19E"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1,223.03</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391E5D4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1,233.68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5CECBEA3"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1,276.46</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015A514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1,286.16</w:t>
                            </w:r>
                          </w:p>
                        </w:tc>
                      </w:tr>
                      <w:tr w:rsidR="001B31C2" w:rsidRPr="005D7843" w14:paraId="6C0D5EED" w14:textId="77777777" w:rsidTr="00504E58">
                        <w:trPr>
                          <w:trHeight w:val="288"/>
                          <w:jc w:val="center"/>
                        </w:trPr>
                        <w:tc>
                          <w:tcPr>
                            <w:tcW w:w="5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8CBE"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建物</w:t>
                            </w: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4C5F43BA"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棟數</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DB61B0C"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3,186</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E388B74"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3,423</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A4AB0CA"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3,658</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E6D127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3,659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96969D1"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3,758</w:t>
                            </w:r>
                          </w:p>
                        </w:tc>
                      </w:tr>
                      <w:tr w:rsidR="001B31C2" w:rsidRPr="005D7843" w14:paraId="041FC233" w14:textId="77777777" w:rsidTr="00504E58">
                        <w:trPr>
                          <w:trHeight w:val="240"/>
                          <w:jc w:val="center"/>
                        </w:trPr>
                        <w:tc>
                          <w:tcPr>
                            <w:tcW w:w="519" w:type="pct"/>
                            <w:vMerge/>
                            <w:tcBorders>
                              <w:top w:val="single" w:sz="4" w:space="0" w:color="auto"/>
                              <w:left w:val="single" w:sz="4" w:space="0" w:color="auto"/>
                              <w:bottom w:val="single" w:sz="4" w:space="0" w:color="auto"/>
                              <w:right w:val="single" w:sz="4" w:space="0" w:color="auto"/>
                            </w:tcBorders>
                            <w:vAlign w:val="center"/>
                            <w:hideMark/>
                          </w:tcPr>
                          <w:p w14:paraId="57FF886E" w14:textId="77777777" w:rsidR="001B31C2" w:rsidRPr="007D7A0E" w:rsidRDefault="001B31C2" w:rsidP="00845A3E">
                            <w:pPr>
                              <w:widowControl/>
                              <w:spacing w:line="240" w:lineRule="exact"/>
                              <w:rPr>
                                <w:rFonts w:ascii="標楷體" w:eastAsia="標楷體" w:hAnsi="標楷體"/>
                                <w:kern w:val="0"/>
                                <w:sz w:val="20"/>
                                <w:szCs w:val="20"/>
                              </w:rPr>
                            </w:pPr>
                          </w:p>
                        </w:tc>
                        <w:tc>
                          <w:tcPr>
                            <w:tcW w:w="501" w:type="pct"/>
                            <w:tcBorders>
                              <w:top w:val="single" w:sz="4" w:space="0" w:color="auto"/>
                              <w:left w:val="nil"/>
                              <w:bottom w:val="single" w:sz="4" w:space="0" w:color="auto"/>
                              <w:right w:val="single" w:sz="4" w:space="0" w:color="auto"/>
                            </w:tcBorders>
                            <w:shd w:val="clear" w:color="auto" w:fill="auto"/>
                            <w:noWrap/>
                            <w:vAlign w:val="bottom"/>
                            <w:hideMark/>
                          </w:tcPr>
                          <w:p w14:paraId="0121D82E" w14:textId="77777777" w:rsidR="001B31C2" w:rsidRPr="007D7A0E" w:rsidRDefault="001B31C2" w:rsidP="00845A3E">
                            <w:pPr>
                              <w:widowControl/>
                              <w:spacing w:line="240" w:lineRule="exact"/>
                              <w:jc w:val="center"/>
                              <w:rPr>
                                <w:rFonts w:ascii="標楷體" w:eastAsia="標楷體" w:hAnsi="標楷體"/>
                                <w:kern w:val="0"/>
                                <w:sz w:val="20"/>
                                <w:szCs w:val="20"/>
                              </w:rPr>
                            </w:pPr>
                            <w:r w:rsidRPr="007D7A0E">
                              <w:rPr>
                                <w:rFonts w:ascii="標楷體" w:eastAsia="標楷體" w:hAnsi="標楷體" w:hint="eastAsia"/>
                                <w:kern w:val="0"/>
                                <w:sz w:val="20"/>
                                <w:szCs w:val="20"/>
                              </w:rPr>
                              <w:t>面積</w:t>
                            </w:r>
                          </w:p>
                          <w:p w14:paraId="0A6F05A0" w14:textId="77777777" w:rsidR="001B31C2" w:rsidRPr="007D7A0E" w:rsidRDefault="001B31C2" w:rsidP="00845A3E">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rPr>
                              <w:t>（</w:t>
                            </w:r>
                            <w:r w:rsidRPr="007D7A0E">
                              <w:rPr>
                                <w:rFonts w:ascii="標楷體" w:eastAsia="標楷體" w:hAnsi="標楷體" w:hint="eastAsia"/>
                                <w:kern w:val="0"/>
                                <w:sz w:val="20"/>
                                <w:szCs w:val="20"/>
                              </w:rPr>
                              <w:t>平方公尺</w:t>
                            </w:r>
                            <w:r>
                              <w:rPr>
                                <w:rFonts w:ascii="標楷體" w:eastAsia="標楷體" w:hAnsi="標楷體" w:hint="eastAsia"/>
                                <w:kern w:val="0"/>
                                <w:sz w:val="20"/>
                              </w:rPr>
                              <w:t>）</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0378558"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209,481.89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4D036B7B"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225,703.52</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173F1C1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227,249.04</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B244523"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228,074.29</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697D39D0" w14:textId="77777777" w:rsidR="001B31C2" w:rsidRPr="007D7A0E" w:rsidRDefault="001B31C2" w:rsidP="00845A3E">
                            <w:pPr>
                              <w:widowControl/>
                              <w:spacing w:line="240" w:lineRule="exact"/>
                              <w:jc w:val="right"/>
                              <w:rPr>
                                <w:rFonts w:ascii="標楷體" w:eastAsia="標楷體" w:hAnsi="標楷體"/>
                                <w:color w:val="000000"/>
                                <w:kern w:val="0"/>
                                <w:sz w:val="20"/>
                                <w:szCs w:val="20"/>
                              </w:rPr>
                            </w:pPr>
                            <w:r w:rsidRPr="007D7A0E">
                              <w:rPr>
                                <w:rFonts w:ascii="標楷體" w:eastAsia="標楷體" w:hAnsi="標楷體" w:hint="eastAsia"/>
                                <w:color w:val="000000"/>
                                <w:kern w:val="0"/>
                                <w:sz w:val="20"/>
                                <w:szCs w:val="20"/>
                              </w:rPr>
                              <w:t>232,785.30</w:t>
                            </w:r>
                          </w:p>
                        </w:tc>
                      </w:tr>
                    </w:tbl>
                    <w:p w14:paraId="5169C5A4" w14:textId="77777777" w:rsidR="001B31C2" w:rsidRPr="007D7A0E" w:rsidRDefault="001B31C2" w:rsidP="001B31C2">
                      <w:pPr>
                        <w:overflowPunct w:val="0"/>
                        <w:spacing w:line="0" w:lineRule="atLeast"/>
                        <w:ind w:leftChars="-20" w:left="-48"/>
                        <w:rPr>
                          <w:rFonts w:eastAsia="標楷體"/>
                          <w:sz w:val="18"/>
                          <w:szCs w:val="18"/>
                          <w:lang w:eastAsia="zh-HK"/>
                        </w:rPr>
                      </w:pPr>
                      <w:r w:rsidRPr="007D7A0E">
                        <w:rPr>
                          <w:rFonts w:eastAsia="標楷體" w:hint="eastAsia"/>
                          <w:sz w:val="18"/>
                          <w:szCs w:val="18"/>
                          <w:lang w:eastAsia="zh-HK"/>
                        </w:rPr>
                        <w:t>資料來源：整理自內政部地政司全球資訊網及臺南市政府地政局提供資料。</w:t>
                      </w:r>
                    </w:p>
                  </w:txbxContent>
                </v:textbox>
                <w10:wrap type="square" anchorx="margin" anchory="margin"/>
              </v:shape>
            </w:pict>
          </mc:Fallback>
        </mc:AlternateContent>
      </w:r>
      <w:r w:rsidRPr="00B957DB">
        <w:rPr>
          <w:rFonts w:ascii="標楷體" w:eastAsia="標楷體" w:hAnsi="標楷體" w:hint="eastAsia"/>
          <w:szCs w:val="24"/>
        </w:rPr>
        <w:t>內政部為執行地籍清理，陸續訂定「地籍清理實施計畫」（期程自97至102年）及「地籍清理第2期實施計畫」（期程自103至108年），該局為賡續辦理相關地籍清理工作，爰訂定「臺南市政府地政局地籍清理執行計畫（108－111年）」及「臺南市政府地政局地籍清理執行計畫（112－114年）」，截至113年底止，已公告清理15類土地及建物計2萬460筆，受理完成登記1萬3,007筆，並依法列冊管理逾期未辦繼承登記土地及建物，截至113年底止，列管土地計11萬5,779筆及建物3,758棟。經查其執行情形，核有：1.持續辦理未能釐清權屬土地代為標售作業，惟部分已屆期限且可標售之土地尚未辦理標售，或間有地籍清理管理系統列管資料未臻確實等；2</w:t>
      </w:r>
      <w:r w:rsidRPr="00B957DB">
        <w:rPr>
          <w:rFonts w:ascii="標楷體" w:eastAsia="標楷體" w:hAnsi="標楷體"/>
          <w:szCs w:val="24"/>
        </w:rPr>
        <w:t>.</w:t>
      </w:r>
      <w:r w:rsidRPr="00B957DB">
        <w:rPr>
          <w:rFonts w:ascii="標楷體" w:eastAsia="標楷體" w:hAnsi="標楷體" w:hint="eastAsia"/>
          <w:szCs w:val="24"/>
        </w:rPr>
        <w:t>實施地籍清理代為標售暫緩案件重新提報標售計畫，惟部分暫緩標售案件仍久懸未結，且發文通知情形欄僅列通知函號，查無申請人回復或電話紀錄等書面資料可稽，訪查作業未盡周延，影響地籍清理成效；3</w:t>
      </w:r>
      <w:r w:rsidRPr="00B957DB">
        <w:rPr>
          <w:rFonts w:ascii="標楷體" w:eastAsia="標楷體" w:hAnsi="標楷體"/>
          <w:szCs w:val="24"/>
        </w:rPr>
        <w:t>.</w:t>
      </w:r>
      <w:r w:rsidRPr="00B957DB">
        <w:rPr>
          <w:rFonts w:ascii="標楷體" w:eastAsia="標楷體" w:hAnsi="標楷體" w:hint="eastAsia"/>
          <w:szCs w:val="24"/>
        </w:rPr>
        <w:t>推動主動通知繼承人申辦繼承登記服務作業，惟逾期未辦理繼承登記之土地及建物逐年增加（表1），或間有列管案件因查對作業未臻審慎而報請作廢，未能確保繼承人財產權益；4</w:t>
      </w:r>
      <w:r w:rsidRPr="00B957DB">
        <w:rPr>
          <w:rFonts w:ascii="標楷體" w:eastAsia="標楷體" w:hAnsi="標楷體"/>
          <w:szCs w:val="24"/>
        </w:rPr>
        <w:t>.</w:t>
      </w:r>
      <w:r w:rsidRPr="00B957DB">
        <w:rPr>
          <w:rFonts w:ascii="標楷體" w:eastAsia="標楷體" w:hAnsi="標楷體" w:hint="eastAsia"/>
          <w:szCs w:val="24"/>
        </w:rPr>
        <w:t>間有未辦繼承系統列管狀態與移送國有財產署（下稱國產署）圖簿不符標示清冊不一致，或部分移請國產署標售之未辦繼承土地，其圖簿面積不符情形尚未更正，影響資料之正確性，不利國產署賡續辦理標售作業等情事，經函請檢討改善。據復：1.已提列21筆屆期且可標售者為標售標的，加速辦理相關作</w:t>
      </w:r>
      <w:r w:rsidRPr="00B957DB">
        <w:rPr>
          <w:rFonts w:ascii="標楷體" w:eastAsia="標楷體" w:hAnsi="標楷體" w:hint="eastAsia"/>
          <w:szCs w:val="24"/>
        </w:rPr>
        <w:lastRenderedPageBreak/>
        <w:t>業，並適時請內政部修正地籍清理管理系統程式，及強化系統資料管控，以維護系統資料正確性；2</w:t>
      </w:r>
      <w:r w:rsidRPr="00B957DB">
        <w:rPr>
          <w:rFonts w:ascii="標楷體" w:eastAsia="標楷體" w:hAnsi="標楷體"/>
          <w:szCs w:val="24"/>
        </w:rPr>
        <w:t>.</w:t>
      </w:r>
      <w:r w:rsidRPr="00B957DB">
        <w:rPr>
          <w:rFonts w:ascii="標楷體" w:eastAsia="標楷體" w:hAnsi="標楷體" w:hint="eastAsia"/>
          <w:szCs w:val="24"/>
        </w:rPr>
        <w:t>持續釐清暫緩標售案件，並衡酌個案實況續為重新提報標售事宜，並促請各地政事務所就訪查資料確實紀錄，以提升地籍清理成效；3</w:t>
      </w:r>
      <w:r w:rsidRPr="00B957DB">
        <w:rPr>
          <w:rFonts w:ascii="標楷體" w:eastAsia="標楷體" w:hAnsi="標楷體"/>
          <w:szCs w:val="24"/>
        </w:rPr>
        <w:t>.</w:t>
      </w:r>
      <w:r w:rsidRPr="00B957DB">
        <w:rPr>
          <w:rFonts w:ascii="標楷體" w:eastAsia="標楷體" w:hAnsi="標楷體" w:hint="eastAsia"/>
          <w:szCs w:val="24"/>
        </w:rPr>
        <w:t>透過平面文宣、行動走訪或新聞稿等方式宣導逾期未辦繼承登記，促請民眾申辦繼承登記，並函請各地政事務所落實未辦繼承登記土地之查對作業，以確保繼承人財產權益；4</w:t>
      </w:r>
      <w:r w:rsidRPr="00B957DB">
        <w:rPr>
          <w:rFonts w:ascii="標楷體" w:eastAsia="標楷體" w:hAnsi="標楷體"/>
          <w:szCs w:val="24"/>
        </w:rPr>
        <w:t>.</w:t>
      </w:r>
      <w:r w:rsidRPr="00B957DB">
        <w:rPr>
          <w:rFonts w:ascii="標楷體" w:eastAsia="標楷體" w:hAnsi="標楷體" w:hint="eastAsia"/>
          <w:szCs w:val="24"/>
        </w:rPr>
        <w:t>已更正未辦繼承系統資料，爾後將系統登載管理作業列入年度業務督導考評項目，並函請相關地政事務所儘速辦理圖簿不符更正事宜，以利國產署賡續辦理標售作業。</w:t>
      </w:r>
    </w:p>
    <w:p w14:paraId="7E521334" w14:textId="77777777" w:rsidR="001B31C2" w:rsidRPr="00B957DB" w:rsidRDefault="001B31C2" w:rsidP="00F9431D">
      <w:pPr>
        <w:overflowPunct w:val="0"/>
        <w:adjustRightInd w:val="0"/>
        <w:snapToGrid w:val="0"/>
        <w:spacing w:beforeLines="20" w:before="72" w:line="47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（三）辦理不動產交易安全及實價登錄等業務，獲內政部11</w:t>
      </w:r>
      <w:r w:rsidRPr="00B957DB">
        <w:rPr>
          <w:rFonts w:ascii="標楷體" w:eastAsia="標楷體" w:hAnsi="標楷體"/>
          <w:b/>
          <w:sz w:val="28"/>
          <w:szCs w:val="28"/>
        </w:rPr>
        <w:t>3</w:t>
      </w:r>
      <w:r w:rsidRPr="00B957DB">
        <w:rPr>
          <w:rFonts w:ascii="標楷體" w:eastAsia="標楷體" w:hAnsi="標楷體" w:hint="eastAsia"/>
          <w:b/>
          <w:sz w:val="28"/>
          <w:szCs w:val="28"/>
        </w:rPr>
        <w:t>年度考評不動產交易類優等，惟間有不動產及預售屋交易案件登錄價格資訊異常，或有裝潢費及傢俱設備費等資訊揭露價額比率偏低，及建置府城南籍圈資訊整合查詢圖台未提供有效連結及建立使用功能回饋機制，又對租賃住宅服務業之管理未臻完善等，影響不動產交易安全，尚待檢討改善。</w:t>
      </w:r>
    </w:p>
    <w:p w14:paraId="2DB7B76A" w14:textId="7539DB15"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szCs w:val="24"/>
        </w:rPr>
      </w:pPr>
      <w:r w:rsidRPr="00B957DB">
        <w:rPr>
          <w:rFonts w:ascii="標楷體" w:eastAsia="標楷體" w:hAnsi="標楷體" w:cs="Times New Roman"/>
          <w:noProof/>
          <w:szCs w:val="20"/>
        </w:rPr>
        <mc:AlternateContent>
          <mc:Choice Requires="wps">
            <w:drawing>
              <wp:anchor distT="45720" distB="45720" distL="114300" distR="114300" simplePos="0" relativeHeight="251687936" behindDoc="1" locked="0" layoutInCell="1" allowOverlap="1" wp14:anchorId="7170B6E6" wp14:editId="7FD28395">
                <wp:simplePos x="0" y="0"/>
                <wp:positionH relativeFrom="margin">
                  <wp:posOffset>1907540</wp:posOffset>
                </wp:positionH>
                <wp:positionV relativeFrom="margin">
                  <wp:posOffset>7455698</wp:posOffset>
                </wp:positionV>
                <wp:extent cx="4562475" cy="1431925"/>
                <wp:effectExtent l="0" t="0" r="9525"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2475" cy="1431925"/>
                        </a:xfrm>
                        <a:prstGeom prst="rect">
                          <a:avLst/>
                        </a:prstGeom>
                        <a:solidFill>
                          <a:srgbClr val="FFFFFF"/>
                        </a:solidFill>
                        <a:ln w="9525">
                          <a:noFill/>
                          <a:miter lim="800000"/>
                          <a:headEnd/>
                          <a:tailEnd/>
                        </a:ln>
                      </wps:spPr>
                      <wps:txbx>
                        <w:txbxContent>
                          <w:p w14:paraId="0251ECB4" w14:textId="77777777" w:rsidR="001B31C2" w:rsidRDefault="001B31C2" w:rsidP="001B31C2">
                            <w:pPr>
                              <w:jc w:val="center"/>
                              <w:rPr>
                                <w:rFonts w:ascii="標楷體" w:eastAsia="標楷體" w:hAnsi="標楷體"/>
                                <w:b/>
                                <w:szCs w:val="24"/>
                              </w:rPr>
                            </w:pPr>
                            <w:r w:rsidRPr="00094328">
                              <w:rPr>
                                <w:rFonts w:ascii="標楷體" w:eastAsia="標楷體" w:hAnsi="標楷體"/>
                                <w:b/>
                                <w:szCs w:val="24"/>
                              </w:rPr>
                              <w:t>表</w:t>
                            </w:r>
                            <w:r>
                              <w:rPr>
                                <w:rFonts w:ascii="標楷體" w:eastAsia="標楷體" w:hAnsi="標楷體"/>
                                <w:b/>
                                <w:szCs w:val="24"/>
                              </w:rPr>
                              <w:t>2</w:t>
                            </w:r>
                            <w:r w:rsidRPr="00094328">
                              <w:rPr>
                                <w:rFonts w:ascii="標楷體" w:eastAsia="標楷體" w:hAnsi="標楷體"/>
                                <w:b/>
                                <w:szCs w:val="24"/>
                              </w:rPr>
                              <w:t xml:space="preserve">  </w:t>
                            </w:r>
                            <w:r w:rsidRPr="00094328">
                              <w:rPr>
                                <w:rFonts w:ascii="標楷體" w:eastAsia="標楷體" w:hAnsi="標楷體" w:hint="eastAsia"/>
                                <w:b/>
                                <w:szCs w:val="24"/>
                              </w:rPr>
                              <w:t>備註欄含裝潢費或傢俱設備費之價額揭露</w:t>
                            </w:r>
                            <w:r w:rsidRPr="00094328">
                              <w:rPr>
                                <w:rFonts w:ascii="標楷體" w:eastAsia="標楷體" w:hAnsi="標楷體"/>
                                <w:b/>
                                <w:szCs w:val="24"/>
                              </w:rPr>
                              <w:t>情形</w:t>
                            </w:r>
                          </w:p>
                          <w:p w14:paraId="1BF26C2A" w14:textId="77777777" w:rsidR="001B31C2" w:rsidRDefault="001B31C2" w:rsidP="001B31C2">
                            <w:pPr>
                              <w:spacing w:line="240" w:lineRule="exact"/>
                              <w:ind w:rightChars="-25" w:right="-60"/>
                              <w:jc w:val="right"/>
                            </w:pPr>
                            <w:r w:rsidRPr="009E0D2F">
                              <w:rPr>
                                <w:rFonts w:ascii="標楷體" w:eastAsia="標楷體" w:hAnsi="標楷體" w:hint="eastAsia"/>
                                <w:sz w:val="20"/>
                              </w:rPr>
                              <w:t>單位：</w:t>
                            </w:r>
                            <w:r>
                              <w:rPr>
                                <w:rFonts w:ascii="標楷體" w:eastAsia="標楷體" w:hAnsi="標楷體" w:hint="eastAsia"/>
                                <w:sz w:val="20"/>
                              </w:rPr>
                              <w:t>件</w:t>
                            </w:r>
                            <w:r w:rsidRPr="009E0D2F">
                              <w:rPr>
                                <w:rFonts w:ascii="標楷體" w:eastAsia="標楷體" w:hAnsi="標楷體" w:hint="eastAsia"/>
                                <w:sz w:val="20"/>
                              </w:rPr>
                              <w:t>、％</w:t>
                            </w:r>
                          </w:p>
                          <w:tbl>
                            <w:tblPr>
                              <w:tblStyle w:val="SGSTableBasic15"/>
                              <w:tblW w:w="7054" w:type="dxa"/>
                              <w:jc w:val="center"/>
                              <w:tblLook w:val="04A0" w:firstRow="1" w:lastRow="0" w:firstColumn="1" w:lastColumn="0" w:noHBand="0" w:noVBand="1"/>
                            </w:tblPr>
                            <w:tblGrid>
                              <w:gridCol w:w="1242"/>
                              <w:gridCol w:w="2756"/>
                              <w:gridCol w:w="1497"/>
                              <w:gridCol w:w="1559"/>
                            </w:tblGrid>
                            <w:tr w:rsidR="001B31C2" w14:paraId="2B01F691" w14:textId="77777777" w:rsidTr="0034681B">
                              <w:trPr>
                                <w:jc w:val="center"/>
                              </w:trPr>
                              <w:tc>
                                <w:tcPr>
                                  <w:tcW w:w="1242" w:type="dxa"/>
                                  <w:vAlign w:val="center"/>
                                </w:tcPr>
                                <w:p w14:paraId="3E2C58A2" w14:textId="77777777" w:rsidR="001B31C2" w:rsidRPr="00994CD1" w:rsidRDefault="001B31C2" w:rsidP="00845A3E">
                                  <w:pPr>
                                    <w:spacing w:line="240" w:lineRule="exact"/>
                                    <w:jc w:val="center"/>
                                  </w:pPr>
                                  <w:r w:rsidRPr="00994CD1">
                                    <w:rPr>
                                      <w:rFonts w:ascii="標楷體" w:eastAsia="標楷體" w:hAnsi="標楷體" w:cs="新細明體" w:hint="eastAsia"/>
                                    </w:rPr>
                                    <w:t>交易類別</w:t>
                                  </w:r>
                                </w:p>
                              </w:tc>
                              <w:tc>
                                <w:tcPr>
                                  <w:tcW w:w="2756" w:type="dxa"/>
                                </w:tcPr>
                                <w:p w14:paraId="4651135F" w14:textId="77777777" w:rsidR="001B31C2" w:rsidRDefault="001B31C2" w:rsidP="00845A3E">
                                  <w:pPr>
                                    <w:widowControl/>
                                    <w:snapToGrid w:val="0"/>
                                    <w:spacing w:line="240" w:lineRule="exact"/>
                                    <w:jc w:val="center"/>
                                    <w:rPr>
                                      <w:rFonts w:ascii="標楷體" w:eastAsia="標楷體" w:hAnsi="標楷體"/>
                                    </w:rPr>
                                  </w:pPr>
                                  <w:r w:rsidRPr="00994CD1">
                                    <w:rPr>
                                      <w:rFonts w:ascii="標楷體" w:eastAsia="標楷體" w:hAnsi="標楷體" w:hint="eastAsia"/>
                                    </w:rPr>
                                    <w:t>含裝潢費或傢俱設備費件數</w:t>
                                  </w:r>
                                </w:p>
                                <w:p w14:paraId="2F60F928" w14:textId="77777777" w:rsidR="001B31C2" w:rsidRPr="00994CD1" w:rsidRDefault="001B31C2" w:rsidP="00845A3E">
                                  <w:pPr>
                                    <w:widowControl/>
                                    <w:snapToGrid w:val="0"/>
                                    <w:spacing w:line="240" w:lineRule="exact"/>
                                    <w:jc w:val="center"/>
                                    <w:rPr>
                                      <w:rFonts w:ascii="標楷體" w:eastAsia="標楷體" w:hAnsi="標楷體"/>
                                    </w:rPr>
                                  </w:pPr>
                                  <w:r w:rsidRPr="00994CD1">
                                    <w:rPr>
                                      <w:rFonts w:ascii="標楷體" w:eastAsia="標楷體" w:hAnsi="標楷體" w:cs="新細明體" w:hint="eastAsia"/>
                                    </w:rPr>
                                    <w:t>（A）</w:t>
                                  </w:r>
                                </w:p>
                              </w:tc>
                              <w:tc>
                                <w:tcPr>
                                  <w:tcW w:w="1497" w:type="dxa"/>
                                </w:tcPr>
                                <w:p w14:paraId="36433E9C" w14:textId="77777777" w:rsidR="001B31C2"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hint="eastAsia"/>
                                    </w:rPr>
                                    <w:t>揭露價額</w:t>
                                  </w:r>
                                  <w:r w:rsidRPr="00994CD1">
                                    <w:rPr>
                                      <w:rFonts w:ascii="標楷體" w:eastAsia="標楷體" w:hAnsi="標楷體" w:cs="新細明體" w:hint="eastAsia"/>
                                    </w:rPr>
                                    <w:t>件數</w:t>
                                  </w:r>
                                </w:p>
                                <w:p w14:paraId="4CC5C0A9" w14:textId="77777777" w:rsidR="001B31C2" w:rsidRPr="00994CD1"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cs="新細明體" w:hint="eastAsia"/>
                                    </w:rPr>
                                    <w:t>（B）</w:t>
                                  </w:r>
                                </w:p>
                              </w:tc>
                              <w:tc>
                                <w:tcPr>
                                  <w:tcW w:w="1559" w:type="dxa"/>
                                </w:tcPr>
                                <w:p w14:paraId="597CF300" w14:textId="77777777" w:rsidR="001B31C2"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cs="新細明體" w:hint="eastAsia"/>
                                    </w:rPr>
                                    <w:t>比率</w:t>
                                  </w:r>
                                </w:p>
                                <w:p w14:paraId="29833E83" w14:textId="77777777" w:rsidR="001B31C2" w:rsidRPr="00994CD1" w:rsidRDefault="001B31C2" w:rsidP="00845A3E">
                                  <w:pPr>
                                    <w:widowControl/>
                                    <w:snapToGrid w:val="0"/>
                                    <w:spacing w:line="240" w:lineRule="exact"/>
                                    <w:rPr>
                                      <w:rFonts w:ascii="標楷體" w:eastAsia="標楷體" w:hAnsi="標楷體" w:cs="新細明體"/>
                                    </w:rPr>
                                  </w:pPr>
                                  <w:r w:rsidRPr="00994CD1">
                                    <w:rPr>
                                      <w:rFonts w:ascii="標楷體" w:eastAsia="標楷體" w:hAnsi="標楷體" w:cs="新細明體" w:hint="eastAsia"/>
                                    </w:rPr>
                                    <w:t>（C=B/A</w:t>
                                  </w:r>
                                  <w:r w:rsidRPr="006162EF">
                                    <w:rPr>
                                      <w:rFonts w:ascii="標楷體" w:eastAsia="標楷體" w:hAnsi="標楷體" w:cs="新細明體" w:hint="eastAsia"/>
                                    </w:rPr>
                                    <w:t>×</w:t>
                                  </w:r>
                                  <w:r>
                                    <w:rPr>
                                      <w:rFonts w:ascii="標楷體" w:eastAsia="標楷體" w:hAnsi="標楷體" w:cs="新細明體" w:hint="eastAsia"/>
                                    </w:rPr>
                                    <w:t>1</w:t>
                                  </w:r>
                                  <w:r>
                                    <w:rPr>
                                      <w:rFonts w:ascii="標楷體" w:eastAsia="標楷體" w:hAnsi="標楷體" w:cs="新細明體"/>
                                    </w:rPr>
                                    <w:t>00</w:t>
                                  </w:r>
                                  <w:r w:rsidRPr="00994CD1">
                                    <w:rPr>
                                      <w:rFonts w:ascii="標楷體" w:eastAsia="標楷體" w:hAnsi="標楷體" w:cs="新細明體" w:hint="eastAsia"/>
                                    </w:rPr>
                                    <w:t>）</w:t>
                                  </w:r>
                                </w:p>
                              </w:tc>
                            </w:tr>
                            <w:tr w:rsidR="001B31C2" w14:paraId="0C1C2A69" w14:textId="77777777" w:rsidTr="0034681B">
                              <w:trPr>
                                <w:jc w:val="center"/>
                              </w:trPr>
                              <w:tc>
                                <w:tcPr>
                                  <w:tcW w:w="1242" w:type="dxa"/>
                                  <w:vAlign w:val="center"/>
                                </w:tcPr>
                                <w:p w14:paraId="055CDD64" w14:textId="77777777" w:rsidR="001B31C2" w:rsidRPr="00994CD1" w:rsidRDefault="001B31C2" w:rsidP="00845A3E">
                                  <w:pPr>
                                    <w:spacing w:line="240" w:lineRule="exact"/>
                                    <w:jc w:val="distribute"/>
                                  </w:pPr>
                                  <w:r w:rsidRPr="00994CD1">
                                    <w:rPr>
                                      <w:rFonts w:ascii="標楷體" w:eastAsia="標楷體" w:hAnsi="標楷體" w:cs="新細明體" w:hint="eastAsia"/>
                                      <w:b/>
                                      <w:bCs/>
                                    </w:rPr>
                                    <w:t>合　　　計</w:t>
                                  </w:r>
                                </w:p>
                              </w:tc>
                              <w:tc>
                                <w:tcPr>
                                  <w:tcW w:w="2756" w:type="dxa"/>
                                  <w:vAlign w:val="center"/>
                                </w:tcPr>
                                <w:p w14:paraId="56A5E818" w14:textId="77777777" w:rsidR="001B31C2" w:rsidRPr="00994CD1" w:rsidRDefault="001B31C2" w:rsidP="00845A3E">
                                  <w:pPr>
                                    <w:spacing w:line="240" w:lineRule="exact"/>
                                    <w:jc w:val="right"/>
                                  </w:pPr>
                                  <w:r w:rsidRPr="00994CD1">
                                    <w:rPr>
                                      <w:rFonts w:ascii="標楷體" w:eastAsia="標楷體" w:hAnsi="標楷體" w:hint="eastAsia"/>
                                      <w:b/>
                                      <w:bCs/>
                                    </w:rPr>
                                    <w:t>252</w:t>
                                  </w:r>
                                </w:p>
                              </w:tc>
                              <w:tc>
                                <w:tcPr>
                                  <w:tcW w:w="1497" w:type="dxa"/>
                                  <w:vAlign w:val="center"/>
                                </w:tcPr>
                                <w:p w14:paraId="35C5C559" w14:textId="77777777" w:rsidR="001B31C2" w:rsidRPr="00994CD1" w:rsidRDefault="001B31C2" w:rsidP="00845A3E">
                                  <w:pPr>
                                    <w:spacing w:line="240" w:lineRule="exact"/>
                                    <w:jc w:val="right"/>
                                  </w:pPr>
                                  <w:r w:rsidRPr="00994CD1">
                                    <w:rPr>
                                      <w:rFonts w:ascii="標楷體" w:eastAsia="標楷體" w:hAnsi="標楷體" w:cs="新細明體" w:hint="eastAsia"/>
                                      <w:b/>
                                      <w:bCs/>
                                    </w:rPr>
                                    <w:t>27</w:t>
                                  </w:r>
                                </w:p>
                              </w:tc>
                              <w:tc>
                                <w:tcPr>
                                  <w:tcW w:w="1559" w:type="dxa"/>
                                  <w:vAlign w:val="center"/>
                                </w:tcPr>
                                <w:p w14:paraId="7F30BEFF" w14:textId="77777777" w:rsidR="001B31C2" w:rsidRPr="00994CD1" w:rsidRDefault="001B31C2" w:rsidP="00845A3E">
                                  <w:pPr>
                                    <w:spacing w:line="240" w:lineRule="exact"/>
                                    <w:jc w:val="right"/>
                                  </w:pPr>
                                  <w:r w:rsidRPr="00994CD1">
                                    <w:rPr>
                                      <w:rFonts w:ascii="標楷體" w:eastAsia="標楷體" w:hAnsi="標楷體" w:cs="新細明體" w:hint="eastAsia"/>
                                      <w:b/>
                                      <w:bCs/>
                                    </w:rPr>
                                    <w:t>10.71</w:t>
                                  </w:r>
                                </w:p>
                              </w:tc>
                            </w:tr>
                            <w:tr w:rsidR="001B31C2" w14:paraId="35ACB86F" w14:textId="77777777" w:rsidTr="0034681B">
                              <w:trPr>
                                <w:jc w:val="center"/>
                              </w:trPr>
                              <w:tc>
                                <w:tcPr>
                                  <w:tcW w:w="1242" w:type="dxa"/>
                                  <w:vAlign w:val="center"/>
                                </w:tcPr>
                                <w:p w14:paraId="2F93B5AB" w14:textId="77777777" w:rsidR="001B31C2" w:rsidRPr="00994CD1" w:rsidRDefault="001B31C2" w:rsidP="00845A3E">
                                  <w:pPr>
                                    <w:spacing w:line="240" w:lineRule="exact"/>
                                    <w:jc w:val="distribute"/>
                                  </w:pPr>
                                  <w:r w:rsidRPr="00994CD1">
                                    <w:rPr>
                                      <w:rFonts w:ascii="標楷體" w:eastAsia="標楷體" w:hAnsi="標楷體" w:cs="新細明體" w:hint="eastAsia"/>
                                    </w:rPr>
                                    <w:t>買賣不動產</w:t>
                                  </w:r>
                                </w:p>
                              </w:tc>
                              <w:tc>
                                <w:tcPr>
                                  <w:tcW w:w="2756" w:type="dxa"/>
                                  <w:vAlign w:val="center"/>
                                </w:tcPr>
                                <w:p w14:paraId="50AD2B73" w14:textId="77777777" w:rsidR="001B31C2" w:rsidRPr="00994CD1" w:rsidRDefault="001B31C2" w:rsidP="00845A3E">
                                  <w:pPr>
                                    <w:spacing w:line="240" w:lineRule="exact"/>
                                    <w:jc w:val="right"/>
                                  </w:pPr>
                                  <w:r w:rsidRPr="00994CD1">
                                    <w:rPr>
                                      <w:rFonts w:ascii="標楷體" w:eastAsia="標楷體" w:hAnsi="標楷體" w:hint="eastAsia"/>
                                    </w:rPr>
                                    <w:t>233</w:t>
                                  </w:r>
                                </w:p>
                              </w:tc>
                              <w:tc>
                                <w:tcPr>
                                  <w:tcW w:w="1497" w:type="dxa"/>
                                  <w:vAlign w:val="center"/>
                                </w:tcPr>
                                <w:p w14:paraId="1E68BBD0" w14:textId="77777777" w:rsidR="001B31C2" w:rsidRPr="00994CD1" w:rsidRDefault="001B31C2" w:rsidP="00845A3E">
                                  <w:pPr>
                                    <w:spacing w:line="240" w:lineRule="exact"/>
                                    <w:jc w:val="right"/>
                                  </w:pPr>
                                  <w:r w:rsidRPr="00994CD1">
                                    <w:rPr>
                                      <w:rFonts w:ascii="標楷體" w:eastAsia="標楷體" w:hAnsi="標楷體" w:cs="新細明體" w:hint="eastAsia"/>
                                    </w:rPr>
                                    <w:t>26</w:t>
                                  </w:r>
                                </w:p>
                              </w:tc>
                              <w:tc>
                                <w:tcPr>
                                  <w:tcW w:w="1559" w:type="dxa"/>
                                  <w:vAlign w:val="center"/>
                                </w:tcPr>
                                <w:p w14:paraId="32F9D6A8" w14:textId="77777777" w:rsidR="001B31C2" w:rsidRPr="00994CD1" w:rsidRDefault="001B31C2" w:rsidP="00845A3E">
                                  <w:pPr>
                                    <w:spacing w:line="240" w:lineRule="exact"/>
                                    <w:jc w:val="right"/>
                                  </w:pPr>
                                  <w:r w:rsidRPr="00994CD1">
                                    <w:rPr>
                                      <w:rFonts w:ascii="標楷體" w:eastAsia="標楷體" w:hAnsi="標楷體" w:cs="新細明體" w:hint="eastAsia"/>
                                    </w:rPr>
                                    <w:t>11.16</w:t>
                                  </w:r>
                                </w:p>
                              </w:tc>
                            </w:tr>
                            <w:tr w:rsidR="001B31C2" w14:paraId="6B24990F" w14:textId="77777777" w:rsidTr="0034681B">
                              <w:trPr>
                                <w:jc w:val="center"/>
                              </w:trPr>
                              <w:tc>
                                <w:tcPr>
                                  <w:tcW w:w="1242" w:type="dxa"/>
                                  <w:vAlign w:val="center"/>
                                </w:tcPr>
                                <w:p w14:paraId="3E2C4627" w14:textId="77777777" w:rsidR="001B31C2" w:rsidRPr="00994CD1" w:rsidRDefault="001B31C2" w:rsidP="00845A3E">
                                  <w:pPr>
                                    <w:spacing w:line="240" w:lineRule="exact"/>
                                    <w:jc w:val="distribute"/>
                                  </w:pPr>
                                  <w:r w:rsidRPr="00994CD1">
                                    <w:rPr>
                                      <w:rFonts w:ascii="標楷體" w:eastAsia="標楷體" w:hAnsi="標楷體" w:cs="新細明體" w:hint="eastAsia"/>
                                    </w:rPr>
                                    <w:t>預售屋</w:t>
                                  </w:r>
                                </w:p>
                              </w:tc>
                              <w:tc>
                                <w:tcPr>
                                  <w:tcW w:w="2756" w:type="dxa"/>
                                  <w:vAlign w:val="center"/>
                                </w:tcPr>
                                <w:p w14:paraId="438C191D" w14:textId="77777777" w:rsidR="001B31C2" w:rsidRPr="00994CD1" w:rsidRDefault="001B31C2" w:rsidP="00845A3E">
                                  <w:pPr>
                                    <w:spacing w:line="240" w:lineRule="exact"/>
                                    <w:jc w:val="right"/>
                                  </w:pPr>
                                  <w:r w:rsidRPr="00994CD1">
                                    <w:rPr>
                                      <w:rFonts w:ascii="標楷體" w:eastAsia="標楷體" w:hAnsi="標楷體" w:hint="eastAsia"/>
                                    </w:rPr>
                                    <w:t>19</w:t>
                                  </w:r>
                                </w:p>
                              </w:tc>
                              <w:tc>
                                <w:tcPr>
                                  <w:tcW w:w="1497" w:type="dxa"/>
                                  <w:vAlign w:val="center"/>
                                </w:tcPr>
                                <w:p w14:paraId="70AC4A4B" w14:textId="77777777" w:rsidR="001B31C2" w:rsidRPr="00994CD1" w:rsidRDefault="001B31C2" w:rsidP="00845A3E">
                                  <w:pPr>
                                    <w:spacing w:line="240" w:lineRule="exact"/>
                                    <w:jc w:val="right"/>
                                  </w:pPr>
                                  <w:r w:rsidRPr="00994CD1">
                                    <w:rPr>
                                      <w:rFonts w:ascii="標楷體" w:eastAsia="標楷體" w:hAnsi="標楷體" w:cs="新細明體" w:hint="eastAsia"/>
                                    </w:rPr>
                                    <w:t>1</w:t>
                                  </w:r>
                                </w:p>
                              </w:tc>
                              <w:tc>
                                <w:tcPr>
                                  <w:tcW w:w="1559" w:type="dxa"/>
                                  <w:vAlign w:val="center"/>
                                </w:tcPr>
                                <w:p w14:paraId="1CAB1A81" w14:textId="77777777" w:rsidR="001B31C2" w:rsidRPr="00994CD1" w:rsidRDefault="001B31C2" w:rsidP="00845A3E">
                                  <w:pPr>
                                    <w:spacing w:line="240" w:lineRule="exact"/>
                                    <w:jc w:val="right"/>
                                  </w:pPr>
                                  <w:r w:rsidRPr="00994CD1">
                                    <w:rPr>
                                      <w:rFonts w:ascii="標楷體" w:eastAsia="標楷體" w:hAnsi="標楷體" w:cs="新細明體" w:hint="eastAsia"/>
                                    </w:rPr>
                                    <w:t>5.26</w:t>
                                  </w:r>
                                </w:p>
                              </w:tc>
                            </w:tr>
                          </w:tbl>
                          <w:p w14:paraId="7610B840" w14:textId="12B38DB2" w:rsidR="001B31C2" w:rsidRPr="00994CD1" w:rsidRDefault="001B31C2" w:rsidP="001B31C2">
                            <w:pPr>
                              <w:snapToGrid w:val="0"/>
                              <w:spacing w:line="240" w:lineRule="atLeast"/>
                              <w:ind w:leftChars="-50" w:left="-70" w:hangingChars="28" w:hanging="50"/>
                              <w:jc w:val="both"/>
                              <w:rPr>
                                <w:rFonts w:ascii="標楷體" w:eastAsia="標楷體" w:hAnsi="標楷體"/>
                                <w:sz w:val="18"/>
                                <w:szCs w:val="18"/>
                              </w:rPr>
                            </w:pPr>
                            <w:r w:rsidRPr="00094328">
                              <w:rPr>
                                <w:rFonts w:ascii="標楷體" w:eastAsia="標楷體" w:hAnsi="標楷體" w:hint="eastAsia"/>
                                <w:sz w:val="18"/>
                                <w:szCs w:val="18"/>
                              </w:rPr>
                              <w:t>資料來源</w:t>
                            </w:r>
                            <w:r w:rsidR="00B127D1">
                              <w:rPr>
                                <w:rFonts w:ascii="標楷體" w:eastAsia="標楷體" w:hAnsi="標楷體" w:hint="eastAsia"/>
                                <w:sz w:val="18"/>
                                <w:szCs w:val="18"/>
                              </w:rPr>
                              <w:t>：</w:t>
                            </w:r>
                            <w:r w:rsidRPr="00094328">
                              <w:rPr>
                                <w:rFonts w:ascii="標楷體" w:eastAsia="標楷體" w:hAnsi="標楷體" w:hint="eastAsia"/>
                                <w:sz w:val="18"/>
                                <w:szCs w:val="18"/>
                              </w:rPr>
                              <w:t>整理自內政部不動產交易實價查詢服務網下載資料。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0B6E6" id="_x0000_s1076" type="#_x0000_t202" style="position:absolute;left:0;text-align:left;margin-left:150.2pt;margin-top:587.05pt;width:359.25pt;height:112.75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ARkOwIAACkEAAAOAAAAZHJzL2Uyb0RvYy54bWysU11u2zAMfh+wOwh6Xxy7dtsYcYouXYYB&#10;3Q/Q7QCyLMfCZNGTlNjZBQbsAN3zDrAD7EDtOUbJaZptb8P0IJAi+ZH8SM0vhlaRrTBWgi5oPJlS&#10;IjSHSup1QT+8Xz07p8Q6piumQIuC7oSlF4unT+Z9l4sEGlCVMARBtM37rqCNc10eRZY3omV2Ap3Q&#10;aKzBtMyhatZRZViP6K2Kkun0NOrBVJ0BLqzF16vRSBcBv64Fd2/r2gpHVEGxNhduE+7S39FizvK1&#10;YV0j+b4M9g9VtExqTHqAumKOkY2Rf0G1khuwULsJhzaCupZchB6wm3j6Rzc3DetE6AXJsd2BJvv/&#10;YPmb7TtDZFXQDOnRrMUZ3d9+ufvx7f725933ryTxFPWdzdHzpkNfNzyHAUcd2rXdNfCPlmhYNkyv&#10;xaUx0DeCVVhi7COjo9ARx3qQsn8NFaZiGwcBaKhN6/lDRgiiYy27w3jE4AjHxzQ7TdKzjBKOtjg9&#10;iWdJFnKw/CG8M9a9FNASLxTU4PwDPNteW+fLYfmDi89mQclqJZUKilmXS2XIluGurMLZo//mpjTp&#10;CzrLMLeP0uDjwxq10uEuK9kW9Hzqjw9nuafjha6C7JhUo4yVKL3nx1MykuOGcgjTOEl9sCevhGqH&#10;jBkYdxf/GgoNmM+U9Li3BbWfNswIStQrjazP4jT1ix6UNDtLUDHHlvLYwjRHqII6SkZx6cLnGDu7&#10;xOnUMvD2WMm+ZtzHQOf+7/iFP9aD1+MPX/wCAAD//wMAUEsDBBQABgAIAAAAIQCXu3U44QAAAA4B&#10;AAAPAAAAZHJzL2Rvd25yZXYueG1sTI/BToNAEIbvJr7DZky8GLuLRSjI0qiJxmtrH2CAKRDZWcJu&#10;C317tye9zeT/8s83xXYxgzjT5HrLGqKVAkFc26bnVsPh++NxA8J55AYHy6ThQg625e1NgXljZ97R&#10;ee9bEUrY5aih837MpXR1Rwbdyo7EITvayaAP69TKZsI5lJtBPimVSIM9hwsdjvTeUf2zPxkNx6/5&#10;4Tmbq09/SHdx8oZ9WtmL1vd3y+sLCE+L/4Phqh/UoQxOlT1x48SgYa1UHNAQRGkcgbgiKtpkIKow&#10;rbMsAVkW8v8b5S8AAAD//wMAUEsBAi0AFAAGAAgAAAAhALaDOJL+AAAA4QEAABMAAAAAAAAAAAAA&#10;AAAAAAAAAFtDb250ZW50X1R5cGVzXS54bWxQSwECLQAUAAYACAAAACEAOP0h/9YAAACUAQAACwAA&#10;AAAAAAAAAAAAAAAvAQAAX3JlbHMvLnJlbHNQSwECLQAUAAYACAAAACEANaQEZDsCAAApBAAADgAA&#10;AAAAAAAAAAAAAAAuAgAAZHJzL2Uyb0RvYy54bWxQSwECLQAUAAYACAAAACEAl7t1OOEAAAAOAQAA&#10;DwAAAAAAAAAAAAAAAACVBAAAZHJzL2Rvd25yZXYueG1sUEsFBgAAAAAEAAQA8wAAAKMFAAAAAA==&#10;" stroked="f">
                <v:textbox>
                  <w:txbxContent>
                    <w:p w14:paraId="0251ECB4" w14:textId="77777777" w:rsidR="001B31C2" w:rsidRDefault="001B31C2" w:rsidP="001B31C2">
                      <w:pPr>
                        <w:jc w:val="center"/>
                        <w:rPr>
                          <w:rFonts w:ascii="標楷體" w:eastAsia="標楷體" w:hAnsi="標楷體"/>
                          <w:b/>
                          <w:szCs w:val="24"/>
                        </w:rPr>
                      </w:pPr>
                      <w:r w:rsidRPr="00094328">
                        <w:rPr>
                          <w:rFonts w:ascii="標楷體" w:eastAsia="標楷體" w:hAnsi="標楷體"/>
                          <w:b/>
                          <w:szCs w:val="24"/>
                        </w:rPr>
                        <w:t>表</w:t>
                      </w:r>
                      <w:r>
                        <w:rPr>
                          <w:rFonts w:ascii="標楷體" w:eastAsia="標楷體" w:hAnsi="標楷體"/>
                          <w:b/>
                          <w:szCs w:val="24"/>
                        </w:rPr>
                        <w:t>2</w:t>
                      </w:r>
                      <w:r w:rsidRPr="00094328">
                        <w:rPr>
                          <w:rFonts w:ascii="標楷體" w:eastAsia="標楷體" w:hAnsi="標楷體"/>
                          <w:b/>
                          <w:szCs w:val="24"/>
                        </w:rPr>
                        <w:t xml:space="preserve">  </w:t>
                      </w:r>
                      <w:r w:rsidRPr="00094328">
                        <w:rPr>
                          <w:rFonts w:ascii="標楷體" w:eastAsia="標楷體" w:hAnsi="標楷體" w:hint="eastAsia"/>
                          <w:b/>
                          <w:szCs w:val="24"/>
                        </w:rPr>
                        <w:t>備註欄含裝潢費或傢俱設備費之價額揭露</w:t>
                      </w:r>
                      <w:r w:rsidRPr="00094328">
                        <w:rPr>
                          <w:rFonts w:ascii="標楷體" w:eastAsia="標楷體" w:hAnsi="標楷體"/>
                          <w:b/>
                          <w:szCs w:val="24"/>
                        </w:rPr>
                        <w:t>情形</w:t>
                      </w:r>
                    </w:p>
                    <w:p w14:paraId="1BF26C2A" w14:textId="77777777" w:rsidR="001B31C2" w:rsidRDefault="001B31C2" w:rsidP="001B31C2">
                      <w:pPr>
                        <w:spacing w:line="240" w:lineRule="exact"/>
                        <w:ind w:rightChars="-25" w:right="-60"/>
                        <w:jc w:val="right"/>
                      </w:pPr>
                      <w:r w:rsidRPr="009E0D2F">
                        <w:rPr>
                          <w:rFonts w:ascii="標楷體" w:eastAsia="標楷體" w:hAnsi="標楷體" w:hint="eastAsia"/>
                          <w:sz w:val="20"/>
                        </w:rPr>
                        <w:t>單位：</w:t>
                      </w:r>
                      <w:r>
                        <w:rPr>
                          <w:rFonts w:ascii="標楷體" w:eastAsia="標楷體" w:hAnsi="標楷體" w:hint="eastAsia"/>
                          <w:sz w:val="20"/>
                        </w:rPr>
                        <w:t>件</w:t>
                      </w:r>
                      <w:r w:rsidRPr="009E0D2F">
                        <w:rPr>
                          <w:rFonts w:ascii="標楷體" w:eastAsia="標楷體" w:hAnsi="標楷體" w:hint="eastAsia"/>
                          <w:sz w:val="20"/>
                        </w:rPr>
                        <w:t>、％</w:t>
                      </w:r>
                    </w:p>
                    <w:tbl>
                      <w:tblPr>
                        <w:tblStyle w:val="SGSTableBasic15"/>
                        <w:tblW w:w="7054" w:type="dxa"/>
                        <w:jc w:val="center"/>
                        <w:tblLook w:val="04A0" w:firstRow="1" w:lastRow="0" w:firstColumn="1" w:lastColumn="0" w:noHBand="0" w:noVBand="1"/>
                      </w:tblPr>
                      <w:tblGrid>
                        <w:gridCol w:w="1242"/>
                        <w:gridCol w:w="2756"/>
                        <w:gridCol w:w="1497"/>
                        <w:gridCol w:w="1559"/>
                      </w:tblGrid>
                      <w:tr w:rsidR="001B31C2" w14:paraId="2B01F691" w14:textId="77777777" w:rsidTr="0034681B">
                        <w:trPr>
                          <w:jc w:val="center"/>
                        </w:trPr>
                        <w:tc>
                          <w:tcPr>
                            <w:tcW w:w="1242" w:type="dxa"/>
                            <w:vAlign w:val="center"/>
                          </w:tcPr>
                          <w:p w14:paraId="3E2C58A2" w14:textId="77777777" w:rsidR="001B31C2" w:rsidRPr="00994CD1" w:rsidRDefault="001B31C2" w:rsidP="00845A3E">
                            <w:pPr>
                              <w:spacing w:line="240" w:lineRule="exact"/>
                              <w:jc w:val="center"/>
                            </w:pPr>
                            <w:r w:rsidRPr="00994CD1">
                              <w:rPr>
                                <w:rFonts w:ascii="標楷體" w:eastAsia="標楷體" w:hAnsi="標楷體" w:cs="新細明體" w:hint="eastAsia"/>
                              </w:rPr>
                              <w:t>交易類別</w:t>
                            </w:r>
                          </w:p>
                        </w:tc>
                        <w:tc>
                          <w:tcPr>
                            <w:tcW w:w="2756" w:type="dxa"/>
                          </w:tcPr>
                          <w:p w14:paraId="4651135F" w14:textId="77777777" w:rsidR="001B31C2" w:rsidRDefault="001B31C2" w:rsidP="00845A3E">
                            <w:pPr>
                              <w:widowControl/>
                              <w:snapToGrid w:val="0"/>
                              <w:spacing w:line="240" w:lineRule="exact"/>
                              <w:jc w:val="center"/>
                              <w:rPr>
                                <w:rFonts w:ascii="標楷體" w:eastAsia="標楷體" w:hAnsi="標楷體"/>
                              </w:rPr>
                            </w:pPr>
                            <w:r w:rsidRPr="00994CD1">
                              <w:rPr>
                                <w:rFonts w:ascii="標楷體" w:eastAsia="標楷體" w:hAnsi="標楷體" w:hint="eastAsia"/>
                              </w:rPr>
                              <w:t>含裝潢費或傢俱設備費件數</w:t>
                            </w:r>
                          </w:p>
                          <w:p w14:paraId="2F60F928" w14:textId="77777777" w:rsidR="001B31C2" w:rsidRPr="00994CD1" w:rsidRDefault="001B31C2" w:rsidP="00845A3E">
                            <w:pPr>
                              <w:widowControl/>
                              <w:snapToGrid w:val="0"/>
                              <w:spacing w:line="240" w:lineRule="exact"/>
                              <w:jc w:val="center"/>
                              <w:rPr>
                                <w:rFonts w:ascii="標楷體" w:eastAsia="標楷體" w:hAnsi="標楷體"/>
                              </w:rPr>
                            </w:pPr>
                            <w:r w:rsidRPr="00994CD1">
                              <w:rPr>
                                <w:rFonts w:ascii="標楷體" w:eastAsia="標楷體" w:hAnsi="標楷體" w:cs="新細明體" w:hint="eastAsia"/>
                              </w:rPr>
                              <w:t>（A）</w:t>
                            </w:r>
                          </w:p>
                        </w:tc>
                        <w:tc>
                          <w:tcPr>
                            <w:tcW w:w="1497" w:type="dxa"/>
                          </w:tcPr>
                          <w:p w14:paraId="36433E9C" w14:textId="77777777" w:rsidR="001B31C2"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hint="eastAsia"/>
                              </w:rPr>
                              <w:t>揭露價額</w:t>
                            </w:r>
                            <w:r w:rsidRPr="00994CD1">
                              <w:rPr>
                                <w:rFonts w:ascii="標楷體" w:eastAsia="標楷體" w:hAnsi="標楷體" w:cs="新細明體" w:hint="eastAsia"/>
                              </w:rPr>
                              <w:t>件數</w:t>
                            </w:r>
                          </w:p>
                          <w:p w14:paraId="4CC5C0A9" w14:textId="77777777" w:rsidR="001B31C2" w:rsidRPr="00994CD1"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cs="新細明體" w:hint="eastAsia"/>
                              </w:rPr>
                              <w:t>（B）</w:t>
                            </w:r>
                          </w:p>
                        </w:tc>
                        <w:tc>
                          <w:tcPr>
                            <w:tcW w:w="1559" w:type="dxa"/>
                          </w:tcPr>
                          <w:p w14:paraId="597CF300" w14:textId="77777777" w:rsidR="001B31C2" w:rsidRDefault="001B31C2" w:rsidP="00845A3E">
                            <w:pPr>
                              <w:widowControl/>
                              <w:snapToGrid w:val="0"/>
                              <w:spacing w:line="240" w:lineRule="exact"/>
                              <w:jc w:val="center"/>
                              <w:rPr>
                                <w:rFonts w:ascii="標楷體" w:eastAsia="標楷體" w:hAnsi="標楷體" w:cs="新細明體"/>
                              </w:rPr>
                            </w:pPr>
                            <w:r w:rsidRPr="00994CD1">
                              <w:rPr>
                                <w:rFonts w:ascii="標楷體" w:eastAsia="標楷體" w:hAnsi="標楷體" w:cs="新細明體" w:hint="eastAsia"/>
                              </w:rPr>
                              <w:t>比率</w:t>
                            </w:r>
                          </w:p>
                          <w:p w14:paraId="29833E83" w14:textId="77777777" w:rsidR="001B31C2" w:rsidRPr="00994CD1" w:rsidRDefault="001B31C2" w:rsidP="00845A3E">
                            <w:pPr>
                              <w:widowControl/>
                              <w:snapToGrid w:val="0"/>
                              <w:spacing w:line="240" w:lineRule="exact"/>
                              <w:rPr>
                                <w:rFonts w:ascii="標楷體" w:eastAsia="標楷體" w:hAnsi="標楷體" w:cs="新細明體"/>
                              </w:rPr>
                            </w:pPr>
                            <w:r w:rsidRPr="00994CD1">
                              <w:rPr>
                                <w:rFonts w:ascii="標楷體" w:eastAsia="標楷體" w:hAnsi="標楷體" w:cs="新細明體" w:hint="eastAsia"/>
                              </w:rPr>
                              <w:t>（C=B/A</w:t>
                            </w:r>
                            <w:r w:rsidRPr="006162EF">
                              <w:rPr>
                                <w:rFonts w:ascii="標楷體" w:eastAsia="標楷體" w:hAnsi="標楷體" w:cs="新細明體" w:hint="eastAsia"/>
                              </w:rPr>
                              <w:t>×</w:t>
                            </w:r>
                            <w:r>
                              <w:rPr>
                                <w:rFonts w:ascii="標楷體" w:eastAsia="標楷體" w:hAnsi="標楷體" w:cs="新細明體" w:hint="eastAsia"/>
                              </w:rPr>
                              <w:t>1</w:t>
                            </w:r>
                            <w:r>
                              <w:rPr>
                                <w:rFonts w:ascii="標楷體" w:eastAsia="標楷體" w:hAnsi="標楷體" w:cs="新細明體"/>
                              </w:rPr>
                              <w:t>00</w:t>
                            </w:r>
                            <w:r w:rsidRPr="00994CD1">
                              <w:rPr>
                                <w:rFonts w:ascii="標楷體" w:eastAsia="標楷體" w:hAnsi="標楷體" w:cs="新細明體" w:hint="eastAsia"/>
                              </w:rPr>
                              <w:t>）</w:t>
                            </w:r>
                          </w:p>
                        </w:tc>
                      </w:tr>
                      <w:tr w:rsidR="001B31C2" w14:paraId="0C1C2A69" w14:textId="77777777" w:rsidTr="0034681B">
                        <w:trPr>
                          <w:jc w:val="center"/>
                        </w:trPr>
                        <w:tc>
                          <w:tcPr>
                            <w:tcW w:w="1242" w:type="dxa"/>
                            <w:vAlign w:val="center"/>
                          </w:tcPr>
                          <w:p w14:paraId="055CDD64" w14:textId="77777777" w:rsidR="001B31C2" w:rsidRPr="00994CD1" w:rsidRDefault="001B31C2" w:rsidP="00845A3E">
                            <w:pPr>
                              <w:spacing w:line="240" w:lineRule="exact"/>
                              <w:jc w:val="distribute"/>
                            </w:pPr>
                            <w:r w:rsidRPr="00994CD1">
                              <w:rPr>
                                <w:rFonts w:ascii="標楷體" w:eastAsia="標楷體" w:hAnsi="標楷體" w:cs="新細明體" w:hint="eastAsia"/>
                                <w:b/>
                                <w:bCs/>
                              </w:rPr>
                              <w:t>合　　　計</w:t>
                            </w:r>
                          </w:p>
                        </w:tc>
                        <w:tc>
                          <w:tcPr>
                            <w:tcW w:w="2756" w:type="dxa"/>
                            <w:vAlign w:val="center"/>
                          </w:tcPr>
                          <w:p w14:paraId="56A5E818" w14:textId="77777777" w:rsidR="001B31C2" w:rsidRPr="00994CD1" w:rsidRDefault="001B31C2" w:rsidP="00845A3E">
                            <w:pPr>
                              <w:spacing w:line="240" w:lineRule="exact"/>
                              <w:jc w:val="right"/>
                            </w:pPr>
                            <w:r w:rsidRPr="00994CD1">
                              <w:rPr>
                                <w:rFonts w:ascii="標楷體" w:eastAsia="標楷體" w:hAnsi="標楷體" w:hint="eastAsia"/>
                                <w:b/>
                                <w:bCs/>
                              </w:rPr>
                              <w:t>252</w:t>
                            </w:r>
                          </w:p>
                        </w:tc>
                        <w:tc>
                          <w:tcPr>
                            <w:tcW w:w="1497" w:type="dxa"/>
                            <w:vAlign w:val="center"/>
                          </w:tcPr>
                          <w:p w14:paraId="35C5C559" w14:textId="77777777" w:rsidR="001B31C2" w:rsidRPr="00994CD1" w:rsidRDefault="001B31C2" w:rsidP="00845A3E">
                            <w:pPr>
                              <w:spacing w:line="240" w:lineRule="exact"/>
                              <w:jc w:val="right"/>
                            </w:pPr>
                            <w:r w:rsidRPr="00994CD1">
                              <w:rPr>
                                <w:rFonts w:ascii="標楷體" w:eastAsia="標楷體" w:hAnsi="標楷體" w:cs="新細明體" w:hint="eastAsia"/>
                                <w:b/>
                                <w:bCs/>
                              </w:rPr>
                              <w:t>27</w:t>
                            </w:r>
                          </w:p>
                        </w:tc>
                        <w:tc>
                          <w:tcPr>
                            <w:tcW w:w="1559" w:type="dxa"/>
                            <w:vAlign w:val="center"/>
                          </w:tcPr>
                          <w:p w14:paraId="7F30BEFF" w14:textId="77777777" w:rsidR="001B31C2" w:rsidRPr="00994CD1" w:rsidRDefault="001B31C2" w:rsidP="00845A3E">
                            <w:pPr>
                              <w:spacing w:line="240" w:lineRule="exact"/>
                              <w:jc w:val="right"/>
                            </w:pPr>
                            <w:r w:rsidRPr="00994CD1">
                              <w:rPr>
                                <w:rFonts w:ascii="標楷體" w:eastAsia="標楷體" w:hAnsi="標楷體" w:cs="新細明體" w:hint="eastAsia"/>
                                <w:b/>
                                <w:bCs/>
                              </w:rPr>
                              <w:t>10.71</w:t>
                            </w:r>
                          </w:p>
                        </w:tc>
                      </w:tr>
                      <w:tr w:rsidR="001B31C2" w14:paraId="35ACB86F" w14:textId="77777777" w:rsidTr="0034681B">
                        <w:trPr>
                          <w:jc w:val="center"/>
                        </w:trPr>
                        <w:tc>
                          <w:tcPr>
                            <w:tcW w:w="1242" w:type="dxa"/>
                            <w:vAlign w:val="center"/>
                          </w:tcPr>
                          <w:p w14:paraId="2F93B5AB" w14:textId="77777777" w:rsidR="001B31C2" w:rsidRPr="00994CD1" w:rsidRDefault="001B31C2" w:rsidP="00845A3E">
                            <w:pPr>
                              <w:spacing w:line="240" w:lineRule="exact"/>
                              <w:jc w:val="distribute"/>
                            </w:pPr>
                            <w:r w:rsidRPr="00994CD1">
                              <w:rPr>
                                <w:rFonts w:ascii="標楷體" w:eastAsia="標楷體" w:hAnsi="標楷體" w:cs="新細明體" w:hint="eastAsia"/>
                              </w:rPr>
                              <w:t>買賣不動產</w:t>
                            </w:r>
                          </w:p>
                        </w:tc>
                        <w:tc>
                          <w:tcPr>
                            <w:tcW w:w="2756" w:type="dxa"/>
                            <w:vAlign w:val="center"/>
                          </w:tcPr>
                          <w:p w14:paraId="50AD2B73" w14:textId="77777777" w:rsidR="001B31C2" w:rsidRPr="00994CD1" w:rsidRDefault="001B31C2" w:rsidP="00845A3E">
                            <w:pPr>
                              <w:spacing w:line="240" w:lineRule="exact"/>
                              <w:jc w:val="right"/>
                            </w:pPr>
                            <w:r w:rsidRPr="00994CD1">
                              <w:rPr>
                                <w:rFonts w:ascii="標楷體" w:eastAsia="標楷體" w:hAnsi="標楷體" w:hint="eastAsia"/>
                              </w:rPr>
                              <w:t>233</w:t>
                            </w:r>
                          </w:p>
                        </w:tc>
                        <w:tc>
                          <w:tcPr>
                            <w:tcW w:w="1497" w:type="dxa"/>
                            <w:vAlign w:val="center"/>
                          </w:tcPr>
                          <w:p w14:paraId="1E68BBD0" w14:textId="77777777" w:rsidR="001B31C2" w:rsidRPr="00994CD1" w:rsidRDefault="001B31C2" w:rsidP="00845A3E">
                            <w:pPr>
                              <w:spacing w:line="240" w:lineRule="exact"/>
                              <w:jc w:val="right"/>
                            </w:pPr>
                            <w:r w:rsidRPr="00994CD1">
                              <w:rPr>
                                <w:rFonts w:ascii="標楷體" w:eastAsia="標楷體" w:hAnsi="標楷體" w:cs="新細明體" w:hint="eastAsia"/>
                              </w:rPr>
                              <w:t>26</w:t>
                            </w:r>
                          </w:p>
                        </w:tc>
                        <w:tc>
                          <w:tcPr>
                            <w:tcW w:w="1559" w:type="dxa"/>
                            <w:vAlign w:val="center"/>
                          </w:tcPr>
                          <w:p w14:paraId="32F9D6A8" w14:textId="77777777" w:rsidR="001B31C2" w:rsidRPr="00994CD1" w:rsidRDefault="001B31C2" w:rsidP="00845A3E">
                            <w:pPr>
                              <w:spacing w:line="240" w:lineRule="exact"/>
                              <w:jc w:val="right"/>
                            </w:pPr>
                            <w:r w:rsidRPr="00994CD1">
                              <w:rPr>
                                <w:rFonts w:ascii="標楷體" w:eastAsia="標楷體" w:hAnsi="標楷體" w:cs="新細明體" w:hint="eastAsia"/>
                              </w:rPr>
                              <w:t>11.16</w:t>
                            </w:r>
                          </w:p>
                        </w:tc>
                      </w:tr>
                      <w:tr w:rsidR="001B31C2" w14:paraId="6B24990F" w14:textId="77777777" w:rsidTr="0034681B">
                        <w:trPr>
                          <w:jc w:val="center"/>
                        </w:trPr>
                        <w:tc>
                          <w:tcPr>
                            <w:tcW w:w="1242" w:type="dxa"/>
                            <w:vAlign w:val="center"/>
                          </w:tcPr>
                          <w:p w14:paraId="3E2C4627" w14:textId="77777777" w:rsidR="001B31C2" w:rsidRPr="00994CD1" w:rsidRDefault="001B31C2" w:rsidP="00845A3E">
                            <w:pPr>
                              <w:spacing w:line="240" w:lineRule="exact"/>
                              <w:jc w:val="distribute"/>
                            </w:pPr>
                            <w:r w:rsidRPr="00994CD1">
                              <w:rPr>
                                <w:rFonts w:ascii="標楷體" w:eastAsia="標楷體" w:hAnsi="標楷體" w:cs="新細明體" w:hint="eastAsia"/>
                              </w:rPr>
                              <w:t>預售屋</w:t>
                            </w:r>
                          </w:p>
                        </w:tc>
                        <w:tc>
                          <w:tcPr>
                            <w:tcW w:w="2756" w:type="dxa"/>
                            <w:vAlign w:val="center"/>
                          </w:tcPr>
                          <w:p w14:paraId="438C191D" w14:textId="77777777" w:rsidR="001B31C2" w:rsidRPr="00994CD1" w:rsidRDefault="001B31C2" w:rsidP="00845A3E">
                            <w:pPr>
                              <w:spacing w:line="240" w:lineRule="exact"/>
                              <w:jc w:val="right"/>
                            </w:pPr>
                            <w:r w:rsidRPr="00994CD1">
                              <w:rPr>
                                <w:rFonts w:ascii="標楷體" w:eastAsia="標楷體" w:hAnsi="標楷體" w:hint="eastAsia"/>
                              </w:rPr>
                              <w:t>19</w:t>
                            </w:r>
                          </w:p>
                        </w:tc>
                        <w:tc>
                          <w:tcPr>
                            <w:tcW w:w="1497" w:type="dxa"/>
                            <w:vAlign w:val="center"/>
                          </w:tcPr>
                          <w:p w14:paraId="70AC4A4B" w14:textId="77777777" w:rsidR="001B31C2" w:rsidRPr="00994CD1" w:rsidRDefault="001B31C2" w:rsidP="00845A3E">
                            <w:pPr>
                              <w:spacing w:line="240" w:lineRule="exact"/>
                              <w:jc w:val="right"/>
                            </w:pPr>
                            <w:r w:rsidRPr="00994CD1">
                              <w:rPr>
                                <w:rFonts w:ascii="標楷體" w:eastAsia="標楷體" w:hAnsi="標楷體" w:cs="新細明體" w:hint="eastAsia"/>
                              </w:rPr>
                              <w:t>1</w:t>
                            </w:r>
                          </w:p>
                        </w:tc>
                        <w:tc>
                          <w:tcPr>
                            <w:tcW w:w="1559" w:type="dxa"/>
                            <w:vAlign w:val="center"/>
                          </w:tcPr>
                          <w:p w14:paraId="1CAB1A81" w14:textId="77777777" w:rsidR="001B31C2" w:rsidRPr="00994CD1" w:rsidRDefault="001B31C2" w:rsidP="00845A3E">
                            <w:pPr>
                              <w:spacing w:line="240" w:lineRule="exact"/>
                              <w:jc w:val="right"/>
                            </w:pPr>
                            <w:r w:rsidRPr="00994CD1">
                              <w:rPr>
                                <w:rFonts w:ascii="標楷體" w:eastAsia="標楷體" w:hAnsi="標楷體" w:cs="新細明體" w:hint="eastAsia"/>
                              </w:rPr>
                              <w:t>5.26</w:t>
                            </w:r>
                          </w:p>
                        </w:tc>
                      </w:tr>
                    </w:tbl>
                    <w:p w14:paraId="7610B840" w14:textId="12B38DB2" w:rsidR="001B31C2" w:rsidRPr="00994CD1" w:rsidRDefault="001B31C2" w:rsidP="001B31C2">
                      <w:pPr>
                        <w:snapToGrid w:val="0"/>
                        <w:spacing w:line="240" w:lineRule="atLeast"/>
                        <w:ind w:leftChars="-50" w:left="-70" w:hangingChars="28" w:hanging="50"/>
                        <w:jc w:val="both"/>
                        <w:rPr>
                          <w:rFonts w:ascii="標楷體" w:eastAsia="標楷體" w:hAnsi="標楷體"/>
                          <w:sz w:val="18"/>
                          <w:szCs w:val="18"/>
                        </w:rPr>
                      </w:pPr>
                      <w:r w:rsidRPr="00094328">
                        <w:rPr>
                          <w:rFonts w:ascii="標楷體" w:eastAsia="標楷體" w:hAnsi="標楷體" w:hint="eastAsia"/>
                          <w:sz w:val="18"/>
                          <w:szCs w:val="18"/>
                        </w:rPr>
                        <w:t>資料來源</w:t>
                      </w:r>
                      <w:r w:rsidR="00B127D1">
                        <w:rPr>
                          <w:rFonts w:ascii="標楷體" w:eastAsia="標楷體" w:hAnsi="標楷體" w:hint="eastAsia"/>
                          <w:sz w:val="18"/>
                          <w:szCs w:val="18"/>
                        </w:rPr>
                        <w:t>：</w:t>
                      </w:r>
                      <w:r w:rsidRPr="00094328">
                        <w:rPr>
                          <w:rFonts w:ascii="標楷體" w:eastAsia="標楷體" w:hAnsi="標楷體" w:hint="eastAsia"/>
                          <w:sz w:val="18"/>
                          <w:szCs w:val="18"/>
                        </w:rPr>
                        <w:t>整理自內政部不動產交易實價查詢服務網下載資料。</w:t>
                      </w:r>
                    </w:p>
                  </w:txbxContent>
                </v:textbox>
                <w10:wrap type="square" anchorx="margin" anchory="margin"/>
              </v:shape>
            </w:pict>
          </mc:Fallback>
        </mc:AlternateContent>
      </w:r>
      <w:r w:rsidR="00E15FA6">
        <w:rPr>
          <w:rFonts w:ascii="標楷體" w:eastAsia="標楷體" w:hAnsi="標楷體" w:hint="eastAsia"/>
          <w:noProof/>
          <w:szCs w:val="24"/>
        </w:rPr>
        <w:t>內政部</w:t>
      </w:r>
      <w:r w:rsidRPr="00B957DB">
        <w:rPr>
          <w:rFonts w:ascii="標楷體" w:eastAsia="標楷體" w:hAnsi="標楷體" w:hint="eastAsia"/>
          <w:noProof/>
          <w:szCs w:val="24"/>
        </w:rPr>
        <w:t>為促進不動產交易資訊透明，健全不動產市場發展，自101年施行實價登錄制度，並建置不動產交易實價查詢服務網（下稱</w:t>
      </w:r>
      <w:bookmarkStart w:id="7" w:name="_Hlk201309835"/>
      <w:r w:rsidRPr="00B957DB">
        <w:rPr>
          <w:rFonts w:ascii="標楷體" w:eastAsia="標楷體" w:hAnsi="標楷體" w:hint="eastAsia"/>
          <w:noProof/>
          <w:szCs w:val="24"/>
        </w:rPr>
        <w:t>實價查詢服務網</w:t>
      </w:r>
      <w:bookmarkEnd w:id="7"/>
      <w:r w:rsidRPr="00B957DB">
        <w:rPr>
          <w:rFonts w:ascii="標楷體" w:eastAsia="標楷體" w:hAnsi="標楷體" w:hint="eastAsia"/>
          <w:noProof/>
          <w:szCs w:val="24"/>
        </w:rPr>
        <w:t>），提供民眾查詢買賣、租賃及預售屋不動產等交易資訊，並於110年7月1日修訂實施平均地權條例、不動產經紀業管理條例及地政士法等法令，增訂建物地址揭露、預售屋納管、主管機關查核權及加重罰則、預售屋定型化契約備查等措施，使不動產交易資訊更為透明、即時、正確，同時防杜預售屋投機炒作。該局辦理實價登錄業務，並建置「臺南市政府地政局資訊整合查詢圖台系統」，以統整臺南市地政圖資相關資訊系統，113年度預算數722萬餘元，決算數686萬餘元，執行率94.94％，並經</w:t>
      </w:r>
      <w:bookmarkStart w:id="8" w:name="_Hlk199833429"/>
      <w:r w:rsidRPr="00B957DB">
        <w:rPr>
          <w:rFonts w:ascii="標楷體" w:eastAsia="標楷體" w:hAnsi="標楷體" w:hint="eastAsia"/>
          <w:noProof/>
          <w:szCs w:val="24"/>
        </w:rPr>
        <w:t>內政部地政業務督導考評「不動產交易類」獲評優等</w:t>
      </w:r>
      <w:bookmarkEnd w:id="8"/>
      <w:r w:rsidRPr="00B957DB">
        <w:rPr>
          <w:rFonts w:ascii="標楷體" w:eastAsia="標楷體" w:hAnsi="標楷體" w:hint="eastAsia"/>
          <w:noProof/>
          <w:szCs w:val="24"/>
        </w:rPr>
        <w:t>。另我國為維護人民居住權，健全租賃住宅市場，發展租賃住宅服務業，並於112年2月8日修訂租賃住宅市場發展及管理條例，臺南市截至113年底止核定經營租賃住宅包租業及代管業許可計194家，完成登記之業者計125家。</w:t>
      </w:r>
      <w:r w:rsidRPr="00B957DB">
        <w:rPr>
          <w:rFonts w:ascii="標楷體" w:eastAsia="標楷體" w:hAnsi="標楷體" w:hint="eastAsia"/>
          <w:szCs w:val="24"/>
        </w:rPr>
        <w:t>經查其執行情形，核有：1</w:t>
      </w:r>
      <w:r w:rsidRPr="00B957DB">
        <w:rPr>
          <w:rFonts w:ascii="標楷體" w:eastAsia="標楷體" w:hAnsi="標楷體"/>
          <w:szCs w:val="24"/>
        </w:rPr>
        <w:t>.</w:t>
      </w:r>
      <w:r w:rsidRPr="00B957DB">
        <w:rPr>
          <w:rFonts w:ascii="標楷體" w:eastAsia="標楷體" w:hAnsi="標楷體" w:hint="eastAsia"/>
          <w:szCs w:val="24"/>
        </w:rPr>
        <w:t>為提高房價透明度，輔導民眾辦理實價登錄，惟間有不動產及預售屋交易案件登錄價格資訊異常，尚待查明處理；2</w:t>
      </w:r>
      <w:r w:rsidRPr="00B957DB">
        <w:rPr>
          <w:rFonts w:ascii="標楷體" w:eastAsia="標楷體" w:hAnsi="標楷體"/>
          <w:szCs w:val="24"/>
        </w:rPr>
        <w:t>.</w:t>
      </w:r>
      <w:r w:rsidRPr="00B957DB">
        <w:rPr>
          <w:rFonts w:ascii="標楷體" w:eastAsia="標楷體" w:hAnsi="標楷體" w:hint="eastAsia"/>
          <w:szCs w:val="24"/>
        </w:rPr>
        <w:t>辦理不動產成交案件實際資訊查核作業，惟間有裝潢費及傢俱設備費等資訊揭露價額比率偏低，或有裝潢費等相關資訊未確實揭露（表</w:t>
      </w:r>
      <w:r w:rsidRPr="00B957DB">
        <w:rPr>
          <w:rFonts w:ascii="標楷體" w:eastAsia="標楷體" w:hAnsi="標楷體"/>
          <w:szCs w:val="24"/>
        </w:rPr>
        <w:t>2</w:t>
      </w:r>
      <w:r w:rsidRPr="00B957DB">
        <w:rPr>
          <w:rFonts w:ascii="標楷體" w:eastAsia="標楷體" w:hAnsi="標楷體" w:hint="eastAsia"/>
          <w:szCs w:val="24"/>
        </w:rPr>
        <w:t>），影響民眾判斷實際市場行情；3</w:t>
      </w:r>
      <w:r w:rsidRPr="00B957DB">
        <w:rPr>
          <w:rFonts w:ascii="標楷體" w:eastAsia="標楷體" w:hAnsi="標楷體"/>
          <w:szCs w:val="24"/>
        </w:rPr>
        <w:t>.</w:t>
      </w:r>
      <w:r w:rsidRPr="00B957DB">
        <w:rPr>
          <w:rFonts w:ascii="標楷體" w:eastAsia="標楷體" w:hAnsi="標楷體" w:hint="eastAsia"/>
          <w:szCs w:val="24"/>
        </w:rPr>
        <w:t>建置府城南籍圈資訊整合查詢圖台，促進地政資訊有效利用，惟未能於實價查詢服務網提供有效連結，且未建立系統使用功能之回饋機制等，無法取得回饋意見，作為後續優化系統之考量；4</w:t>
      </w:r>
      <w:r w:rsidRPr="00B957DB">
        <w:rPr>
          <w:rFonts w:ascii="標楷體" w:eastAsia="標楷體" w:hAnsi="標楷體"/>
          <w:szCs w:val="24"/>
        </w:rPr>
        <w:t>.</w:t>
      </w:r>
      <w:r w:rsidRPr="00B957DB">
        <w:rPr>
          <w:rFonts w:ascii="標楷體" w:eastAsia="標楷體" w:hAnsi="標楷體" w:hint="eastAsia"/>
          <w:szCs w:val="24"/>
        </w:rPr>
        <w:t>開發預售屋解換約查核功能，惟尚未擬定開發功能之資料檢核</w:t>
      </w:r>
      <w:r w:rsidRPr="00B957DB">
        <w:rPr>
          <w:rFonts w:ascii="標楷體" w:eastAsia="標楷體" w:hAnsi="標楷體" w:hint="eastAsia"/>
          <w:szCs w:val="24"/>
        </w:rPr>
        <w:lastRenderedPageBreak/>
        <w:t>作業期程，影響系統使用效益；5</w:t>
      </w:r>
      <w:r w:rsidRPr="00B957DB">
        <w:rPr>
          <w:rFonts w:ascii="標楷體" w:eastAsia="標楷體" w:hAnsi="標楷體"/>
          <w:szCs w:val="24"/>
        </w:rPr>
        <w:t>.</w:t>
      </w:r>
      <w:r w:rsidRPr="00B957DB">
        <w:rPr>
          <w:rFonts w:ascii="標楷體" w:eastAsia="標楷體" w:hAnsi="標楷體" w:hint="eastAsia"/>
          <w:szCs w:val="24"/>
        </w:rPr>
        <w:t>為健全租賃住宅市場，持續推動租賃住宅包租及代管計畫，惟部分申請業者屆期未辦妥登記，亦未依規定廢止其許可，租賃住宅服務業之管理作業未臻完善等情事，經函請檢討改善。據復：1</w:t>
      </w:r>
      <w:r w:rsidRPr="00B957DB">
        <w:rPr>
          <w:rFonts w:ascii="標楷體" w:eastAsia="標楷體" w:hAnsi="標楷體"/>
          <w:szCs w:val="24"/>
        </w:rPr>
        <w:t>.</w:t>
      </w:r>
      <w:r w:rsidRPr="00B957DB">
        <w:rPr>
          <w:rFonts w:ascii="標楷體" w:eastAsia="標楷體" w:hAnsi="標楷體" w:hint="eastAsia"/>
          <w:szCs w:val="24"/>
        </w:rPr>
        <w:t>已辦理清查作業，倘有申報登錄價格資訊不實之情事，將依規定辦理裁處；2</w:t>
      </w:r>
      <w:r w:rsidRPr="00B957DB">
        <w:rPr>
          <w:rFonts w:ascii="標楷體" w:eastAsia="標楷體" w:hAnsi="標楷體"/>
          <w:szCs w:val="24"/>
        </w:rPr>
        <w:t>.</w:t>
      </w:r>
      <w:r w:rsidRPr="00B957DB">
        <w:rPr>
          <w:rFonts w:ascii="標楷體" w:eastAsia="標楷體" w:hAnsi="標楷體" w:hint="eastAsia"/>
          <w:szCs w:val="24"/>
        </w:rPr>
        <w:t>將向內政部建議研修申報書備註欄填寫說明，並於實地查核、座談會、教育訓練等場合加強宣導，有關裝潢費及傢俱設備費等資訊應充份揭露，俾利於民眾判斷實際市場行情；3</w:t>
      </w:r>
      <w:r w:rsidRPr="00B957DB">
        <w:rPr>
          <w:rFonts w:ascii="標楷體" w:eastAsia="標楷體" w:hAnsi="標楷體"/>
          <w:szCs w:val="24"/>
        </w:rPr>
        <w:t>.</w:t>
      </w:r>
      <w:r w:rsidRPr="00B957DB">
        <w:rPr>
          <w:rFonts w:ascii="標楷體" w:eastAsia="標楷體" w:hAnsi="標楷體" w:hint="eastAsia"/>
          <w:szCs w:val="24"/>
        </w:rPr>
        <w:t>已完成實價查詢服務網之連結更新，並要求系統維護廠商定期彙整與回報使用者回饋意見，以優化與精進圖台系統；4</w:t>
      </w:r>
      <w:r w:rsidRPr="00B957DB">
        <w:rPr>
          <w:rFonts w:ascii="標楷體" w:eastAsia="標楷體" w:hAnsi="標楷體"/>
          <w:szCs w:val="24"/>
        </w:rPr>
        <w:t>.</w:t>
      </w:r>
      <w:r w:rsidRPr="00B957DB">
        <w:rPr>
          <w:rFonts w:ascii="標楷體" w:eastAsia="標楷體" w:hAnsi="標楷體" w:hint="eastAsia"/>
          <w:szCs w:val="24"/>
        </w:rPr>
        <w:t>已開通業務科承辦人員使用帳號進行檢核功能，藉由系統勾稽比對，以發揮系統使用效益；5</w:t>
      </w:r>
      <w:r w:rsidRPr="00B957DB">
        <w:rPr>
          <w:rFonts w:ascii="標楷體" w:eastAsia="標楷體" w:hAnsi="標楷體"/>
          <w:szCs w:val="24"/>
        </w:rPr>
        <w:t>.</w:t>
      </w:r>
      <w:r w:rsidRPr="00B957DB">
        <w:rPr>
          <w:rFonts w:ascii="標楷體" w:eastAsia="標楷體" w:hAnsi="標楷體" w:hint="eastAsia"/>
          <w:szCs w:val="24"/>
        </w:rPr>
        <w:t>定期清查不動產服務業管理作業系統資訊，敦促業者設立登記，並及時更新「府城南籍圈」租賃住宅服務業清單，落實申請登記之審查作業，以健全租賃住宅市場。</w:t>
      </w:r>
    </w:p>
    <w:p w14:paraId="7C042B5B" w14:textId="77777777" w:rsidR="001B31C2" w:rsidRPr="00B957DB" w:rsidRDefault="001B31C2" w:rsidP="00F9431D">
      <w:pPr>
        <w:overflowPunct w:val="0"/>
        <w:adjustRightInd w:val="0"/>
        <w:snapToGrid w:val="0"/>
        <w:spacing w:beforeLines="30" w:before="108" w:line="47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四）為增進土地利用價值與健全都市發展，賡續推動市地重劃等土地開發業務，惟間有設定地上權或出租等衍生之收益未明定為基金收入來源，或部分市地重劃區開發計畫預算執行率偏低，且間有已開發逾數年仍未完成標售或招商計畫執行進度未如預期，又未配合抵費地標售計畫執行期程及落實評估開發區業務計畫之實際需要等妥適籌編預算，暨自辦重劃盈餘並未挹注回饋重劃區內公共設施管理維護經費等情，亟待檢討改善。</w:t>
      </w:r>
    </w:p>
    <w:p w14:paraId="470037B2" w14:textId="28012CDC" w:rsidR="001B31C2" w:rsidRPr="00B957DB" w:rsidRDefault="001B31C2" w:rsidP="0087681E">
      <w:pPr>
        <w:overflowPunct w:val="0"/>
        <w:adjustRightInd w:val="0"/>
        <w:snapToGrid w:val="0"/>
        <w:spacing w:line="460" w:lineRule="exact"/>
        <w:ind w:firstLineChars="200" w:firstLine="480"/>
        <w:jc w:val="both"/>
        <w:rPr>
          <w:rFonts w:ascii="標楷體" w:eastAsia="標楷體" w:hAnsi="標楷體"/>
          <w:b/>
          <w:sz w:val="28"/>
          <w:szCs w:val="28"/>
        </w:rPr>
      </w:pPr>
      <w:r w:rsidRPr="00B957DB">
        <w:rPr>
          <w:rFonts w:ascii="標楷體" w:eastAsia="標楷體" w:hAnsi="標楷體" w:hint="eastAsia"/>
          <w:noProof/>
          <w:szCs w:val="24"/>
        </w:rPr>
        <w:t>該局為增進土地利用價值與健全都市發展，設立臺南市實施平均地權基金，賡續推動市地重劃及區段徵收業務，俾提供充足公共設施用地，並帶動地方均衡發展。11</w:t>
      </w:r>
      <w:r w:rsidRPr="00B957DB">
        <w:rPr>
          <w:rFonts w:ascii="標楷體" w:eastAsia="標楷體" w:hAnsi="標楷體"/>
          <w:noProof/>
          <w:szCs w:val="24"/>
        </w:rPr>
        <w:t>3</w:t>
      </w:r>
      <w:r w:rsidRPr="00B957DB">
        <w:rPr>
          <w:rFonts w:ascii="標楷體" w:eastAsia="標楷體" w:hAnsi="標楷體" w:hint="eastAsia"/>
          <w:noProof/>
          <w:szCs w:val="24"/>
        </w:rPr>
        <w:t>年度續辦新營客運轉運中心等市地重劃開發案，並監督自辦市地重劃案件，截至113年底止完成土地分配結果公告確定之公辦市地重劃案件計有第一期九份子等8案，尚在辦理中計有第八期北安商業區等8案，規劃中有永康二王等14案，合計30案；另已完成重劃及財務結算之自辦市地重劃區計有22案，尚在重劃開發中者41案，籌備中者3個籌備會，該基金1</w:t>
      </w:r>
      <w:r w:rsidRPr="00B957DB">
        <w:rPr>
          <w:rFonts w:ascii="標楷體" w:eastAsia="標楷體" w:hAnsi="標楷體"/>
          <w:noProof/>
          <w:szCs w:val="24"/>
        </w:rPr>
        <w:t>13</w:t>
      </w:r>
      <w:r w:rsidRPr="00B957DB">
        <w:rPr>
          <w:rFonts w:ascii="標楷體" w:eastAsia="標楷體" w:hAnsi="標楷體" w:hint="eastAsia"/>
          <w:noProof/>
          <w:szCs w:val="24"/>
        </w:rPr>
        <w:t>年度推動市地重劃類地政業務經內政部考評獲評特優。經查其執行情形，核有：1</w:t>
      </w:r>
      <w:r w:rsidRPr="00B957DB">
        <w:rPr>
          <w:rFonts w:ascii="標楷體" w:eastAsia="標楷體" w:hAnsi="標楷體"/>
          <w:noProof/>
          <w:szCs w:val="24"/>
        </w:rPr>
        <w:t>.</w:t>
      </w:r>
      <w:r w:rsidRPr="00B957DB">
        <w:rPr>
          <w:rFonts w:ascii="標楷體" w:eastAsia="標楷體" w:hAnsi="標楷體" w:hint="eastAsia"/>
          <w:noProof/>
          <w:szCs w:val="24"/>
        </w:rPr>
        <w:t>已訂定臺南市實施平均地權基金收支保管及運用辦法規範基金之收支、管理及運用，惟基金土地設定地上權或出租等衍生之收益未明定為基金收入來源，制度規章未臻完備；2</w:t>
      </w:r>
      <w:r w:rsidRPr="00B957DB">
        <w:rPr>
          <w:rFonts w:ascii="標楷體" w:eastAsia="標楷體" w:hAnsi="標楷體"/>
          <w:noProof/>
          <w:szCs w:val="24"/>
        </w:rPr>
        <w:t>.</w:t>
      </w:r>
      <w:r w:rsidRPr="00B957DB">
        <w:rPr>
          <w:rFonts w:ascii="標楷體" w:eastAsia="標楷體" w:hAnsi="標楷體" w:hint="eastAsia"/>
          <w:noProof/>
          <w:szCs w:val="24"/>
        </w:rPr>
        <w:t>持續推動市地重劃等土地開發業務，惟部分市地重劃區開發計畫預算執行率偏低，影響預算執行成效；3</w:t>
      </w:r>
      <w:r w:rsidRPr="00B957DB">
        <w:rPr>
          <w:rFonts w:ascii="標楷體" w:eastAsia="標楷體" w:hAnsi="標楷體"/>
          <w:noProof/>
          <w:szCs w:val="24"/>
        </w:rPr>
        <w:t>.</w:t>
      </w:r>
      <w:r w:rsidRPr="00B957DB">
        <w:rPr>
          <w:rFonts w:ascii="標楷體" w:eastAsia="標楷體" w:hAnsi="標楷體" w:hint="eastAsia"/>
          <w:noProof/>
          <w:szCs w:val="24"/>
        </w:rPr>
        <w:t>部分抵費地處理所得剩餘價款留存專戶存管已屆可裁撤期限，尚待檢討專戶存續之必要性；4</w:t>
      </w:r>
      <w:r w:rsidRPr="00B957DB">
        <w:rPr>
          <w:rFonts w:ascii="標楷體" w:eastAsia="標楷體" w:hAnsi="標楷體"/>
          <w:noProof/>
          <w:szCs w:val="24"/>
        </w:rPr>
        <w:t>.</w:t>
      </w:r>
      <w:r w:rsidRPr="00B957DB">
        <w:rPr>
          <w:rFonts w:ascii="標楷體" w:eastAsia="標楷體" w:hAnsi="標楷體" w:hint="eastAsia"/>
          <w:noProof/>
          <w:szCs w:val="24"/>
        </w:rPr>
        <w:t>持續辦理抵費地標售及招商規劃作業，惟間有已開發逾數年仍未完成標售或招商計畫執行進度未如預期，不利償還開發成本，增加財務負擔；5</w:t>
      </w:r>
      <w:r w:rsidRPr="00B957DB">
        <w:rPr>
          <w:rFonts w:ascii="標楷體" w:eastAsia="標楷體" w:hAnsi="標楷體"/>
          <w:noProof/>
          <w:szCs w:val="24"/>
        </w:rPr>
        <w:t>.</w:t>
      </w:r>
      <w:r w:rsidRPr="00B957DB">
        <w:rPr>
          <w:rFonts w:ascii="標楷體" w:eastAsia="標楷體" w:hAnsi="標楷體" w:hint="eastAsia"/>
          <w:noProof/>
          <w:szCs w:val="24"/>
        </w:rPr>
        <w:t>間有抵費地遲未完成都市計畫土地使用分區變更，影響後續用地單位辦理價購事宜及基金權益；6</w:t>
      </w:r>
      <w:r w:rsidRPr="00B957DB">
        <w:rPr>
          <w:rFonts w:ascii="標楷體" w:eastAsia="標楷體" w:hAnsi="標楷體"/>
          <w:noProof/>
          <w:szCs w:val="24"/>
        </w:rPr>
        <w:t>.</w:t>
      </w:r>
      <w:r w:rsidRPr="00B957DB">
        <w:rPr>
          <w:rFonts w:ascii="標楷體" w:eastAsia="標楷體" w:hAnsi="標楷體" w:hint="eastAsia"/>
          <w:noProof/>
          <w:szCs w:val="24"/>
        </w:rPr>
        <w:t>部分公辦市地重劃區已完成重劃及土地點交，惟未依限辦理財務結算公告或撰寫重劃報告層報中央備查；7</w:t>
      </w:r>
      <w:r w:rsidRPr="00B957DB">
        <w:rPr>
          <w:rFonts w:ascii="標楷體" w:eastAsia="標楷體" w:hAnsi="標楷體"/>
          <w:noProof/>
          <w:szCs w:val="24"/>
        </w:rPr>
        <w:t>.</w:t>
      </w:r>
      <w:r w:rsidRPr="00B957DB">
        <w:rPr>
          <w:rFonts w:ascii="標楷體" w:eastAsia="標楷體" w:hAnsi="標楷體" w:hint="eastAsia"/>
          <w:noProof/>
          <w:szCs w:val="24"/>
        </w:rPr>
        <w:t>未配合抵費地標售計畫執行期程及落實評估開發區業務計畫之實際需要等妥適籌編預算，致1</w:t>
      </w:r>
      <w:r w:rsidRPr="00B957DB">
        <w:rPr>
          <w:rFonts w:ascii="標楷體" w:eastAsia="標楷體" w:hAnsi="標楷體"/>
          <w:noProof/>
          <w:szCs w:val="24"/>
        </w:rPr>
        <w:t>13</w:t>
      </w:r>
      <w:r w:rsidRPr="00B957DB">
        <w:rPr>
          <w:rFonts w:ascii="標楷體" w:eastAsia="標楷體" w:hAnsi="標楷體" w:hint="eastAsia"/>
          <w:noProof/>
          <w:szCs w:val="24"/>
        </w:rPr>
        <w:t>年度執行結果產生鉅額賸餘，</w:t>
      </w:r>
      <w:r w:rsidR="00106BE1" w:rsidRPr="00B957DB">
        <w:rPr>
          <w:rFonts w:ascii="標楷體" w:eastAsia="標楷體" w:hAnsi="標楷體" w:cs="Times New Roman"/>
          <w:b/>
          <w:bCs/>
          <w:noProof/>
          <w:szCs w:val="24"/>
        </w:rPr>
        <w:lastRenderedPageBreak/>
        <mc:AlternateContent>
          <mc:Choice Requires="wps">
            <w:drawing>
              <wp:anchor distT="36195" distB="36195" distL="107950" distR="107950" simplePos="0" relativeHeight="251694080" behindDoc="0" locked="0" layoutInCell="1" allowOverlap="1" wp14:anchorId="19BDFBEA" wp14:editId="33A09497">
                <wp:simplePos x="0" y="0"/>
                <wp:positionH relativeFrom="margin">
                  <wp:posOffset>1715135</wp:posOffset>
                </wp:positionH>
                <wp:positionV relativeFrom="margin">
                  <wp:posOffset>17943</wp:posOffset>
                </wp:positionV>
                <wp:extent cx="4756150" cy="5493385"/>
                <wp:effectExtent l="0" t="0" r="6350" b="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0" cy="5493385"/>
                        </a:xfrm>
                        <a:prstGeom prst="rect">
                          <a:avLst/>
                        </a:prstGeom>
                        <a:solidFill>
                          <a:srgbClr val="FFFFFF"/>
                        </a:solidFill>
                        <a:ln w="9525">
                          <a:noFill/>
                          <a:miter lim="800000"/>
                          <a:headEnd/>
                          <a:tailEnd/>
                        </a:ln>
                      </wps:spPr>
                      <wps:txbx>
                        <w:txbxContent>
                          <w:p w14:paraId="1F650A83" w14:textId="77777777" w:rsidR="001B31C2" w:rsidRPr="00A06F39" w:rsidRDefault="001B31C2" w:rsidP="001B31C2">
                            <w:pPr>
                              <w:ind w:firstLineChars="350" w:firstLine="841"/>
                              <w:rPr>
                                <w:rFonts w:ascii="標楷體" w:eastAsia="標楷體" w:hAnsi="標楷體"/>
                                <w:b/>
                                <w:bCs/>
                                <w:szCs w:val="24"/>
                              </w:rPr>
                            </w:pPr>
                            <w:r w:rsidRPr="00A06F39">
                              <w:rPr>
                                <w:rFonts w:ascii="標楷體" w:eastAsia="標楷體" w:hAnsi="標楷體" w:hint="eastAsia"/>
                                <w:b/>
                                <w:bCs/>
                                <w:szCs w:val="24"/>
                              </w:rPr>
                              <w:t>表</w:t>
                            </w:r>
                            <w:r>
                              <w:rPr>
                                <w:rFonts w:ascii="標楷體" w:eastAsia="標楷體" w:hAnsi="標楷體"/>
                                <w:b/>
                                <w:bCs/>
                                <w:szCs w:val="24"/>
                              </w:rPr>
                              <w:t>3</w:t>
                            </w:r>
                            <w:r w:rsidRPr="00A06F39">
                              <w:rPr>
                                <w:rFonts w:ascii="標楷體" w:eastAsia="標楷體" w:hAnsi="標楷體" w:hint="eastAsia"/>
                                <w:b/>
                                <w:bCs/>
                                <w:szCs w:val="24"/>
                              </w:rPr>
                              <w:t xml:space="preserve">  各市縣自辦市地重劃區管理維護自治條例訂定情形</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84"/>
                              <w:gridCol w:w="4536"/>
                            </w:tblGrid>
                            <w:tr w:rsidR="001B31C2" w:rsidRPr="00A06F39" w14:paraId="41374097" w14:textId="77777777" w:rsidTr="00E77847">
                              <w:trPr>
                                <w:trHeight w:val="113"/>
                                <w:jc w:val="center"/>
                              </w:trPr>
                              <w:tc>
                                <w:tcPr>
                                  <w:tcW w:w="851" w:type="dxa"/>
                                  <w:shd w:val="clear" w:color="auto" w:fill="auto"/>
                                  <w:vAlign w:val="center"/>
                                </w:tcPr>
                                <w:p w14:paraId="0250FDF7"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市縣</w:t>
                                  </w:r>
                                </w:p>
                              </w:tc>
                              <w:tc>
                                <w:tcPr>
                                  <w:tcW w:w="1984" w:type="dxa"/>
                                  <w:shd w:val="clear" w:color="auto" w:fill="auto"/>
                                  <w:vAlign w:val="center"/>
                                </w:tcPr>
                                <w:p w14:paraId="782B8CF2"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法規</w:t>
                                  </w:r>
                                </w:p>
                              </w:tc>
                              <w:tc>
                                <w:tcPr>
                                  <w:tcW w:w="4536" w:type="dxa"/>
                                  <w:shd w:val="clear" w:color="auto" w:fill="auto"/>
                                  <w:vAlign w:val="center"/>
                                </w:tcPr>
                                <w:p w14:paraId="39CB242A"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說明</w:t>
                                  </w:r>
                                </w:p>
                              </w:tc>
                            </w:tr>
                            <w:tr w:rsidR="001B31C2" w:rsidRPr="00A06F39" w14:paraId="34D9FBF4" w14:textId="77777777" w:rsidTr="00E77847">
                              <w:trPr>
                                <w:trHeight w:val="20"/>
                                <w:jc w:val="center"/>
                              </w:trPr>
                              <w:tc>
                                <w:tcPr>
                                  <w:tcW w:w="851" w:type="dxa"/>
                                  <w:shd w:val="clear" w:color="auto" w:fill="auto"/>
                                  <w:vAlign w:val="center"/>
                                </w:tcPr>
                                <w:p w14:paraId="7FB5B8D1"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桃園市</w:t>
                                  </w:r>
                                </w:p>
                              </w:tc>
                              <w:tc>
                                <w:tcPr>
                                  <w:tcW w:w="1984" w:type="dxa"/>
                                  <w:shd w:val="clear" w:color="auto" w:fill="auto"/>
                                  <w:vAlign w:val="center"/>
                                </w:tcPr>
                                <w:p w14:paraId="79803391"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桃園市自辦市地重劃區管理維護自治條例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105</w:t>
                                  </w:r>
                                  <w:r>
                                    <w:rPr>
                                      <w:rFonts w:ascii="標楷體" w:eastAsia="標楷體" w:hAnsi="標楷體"/>
                                      <w:spacing w:val="-4"/>
                                      <w:sz w:val="20"/>
                                    </w:rPr>
                                    <w:t>/</w:t>
                                  </w:r>
                                  <w:r w:rsidRPr="00D13A45">
                                    <w:rPr>
                                      <w:rFonts w:ascii="標楷體" w:eastAsia="標楷體" w:hAnsi="標楷體" w:hint="eastAsia"/>
                                      <w:spacing w:val="-4"/>
                                      <w:sz w:val="20"/>
                                    </w:rPr>
                                    <w:t>1</w:t>
                                  </w:r>
                                  <w:r>
                                    <w:rPr>
                                      <w:rFonts w:ascii="標楷體" w:eastAsia="標楷體" w:hAnsi="標楷體"/>
                                      <w:spacing w:val="-4"/>
                                      <w:sz w:val="20"/>
                                    </w:rPr>
                                    <w:t>/</w:t>
                                  </w:r>
                                  <w:r w:rsidRPr="00D13A45">
                                    <w:rPr>
                                      <w:rFonts w:ascii="標楷體" w:eastAsia="標楷體" w:hAnsi="標楷體" w:hint="eastAsia"/>
                                      <w:spacing w:val="-4"/>
                                      <w:sz w:val="20"/>
                                    </w:rPr>
                                    <w:t>6</w:t>
                                  </w:r>
                                  <w:r>
                                    <w:rPr>
                                      <w:rFonts w:ascii="標楷體" w:eastAsia="標楷體" w:hAnsi="標楷體" w:hint="eastAsia"/>
                                      <w:spacing w:val="-4"/>
                                      <w:sz w:val="20"/>
                                    </w:rPr>
                                    <w:t>）</w:t>
                                  </w:r>
                                </w:p>
                              </w:tc>
                              <w:tc>
                                <w:tcPr>
                                  <w:tcW w:w="4536" w:type="dxa"/>
                                  <w:shd w:val="clear" w:color="auto" w:fill="auto"/>
                                  <w:vAlign w:val="center"/>
                                </w:tcPr>
                                <w:p w14:paraId="46473571"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條：自辦市地重劃區重劃會應於土地權利變更登記前，按本府核定之重劃工程費用百分之五繳交管理維護費。但於都市計畫階段依其他規定已繳納管理維護費者，得予免繳。</w:t>
                                  </w:r>
                                </w:p>
                              </w:tc>
                            </w:tr>
                            <w:tr w:rsidR="001B31C2" w:rsidRPr="00A06F39" w14:paraId="3DF4A335" w14:textId="77777777" w:rsidTr="00E77847">
                              <w:trPr>
                                <w:trHeight w:val="20"/>
                                <w:jc w:val="center"/>
                              </w:trPr>
                              <w:tc>
                                <w:tcPr>
                                  <w:tcW w:w="851" w:type="dxa"/>
                                  <w:shd w:val="clear" w:color="auto" w:fill="auto"/>
                                  <w:vAlign w:val="center"/>
                                </w:tcPr>
                                <w:p w14:paraId="29A3998E"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臺中市</w:t>
                                  </w:r>
                                </w:p>
                              </w:tc>
                              <w:tc>
                                <w:tcPr>
                                  <w:tcW w:w="1984" w:type="dxa"/>
                                  <w:shd w:val="clear" w:color="auto" w:fill="auto"/>
                                  <w:vAlign w:val="center"/>
                                </w:tcPr>
                                <w:p w14:paraId="0446B53B"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臺中市自辦市地重劃地區管理維護基金自治條例</w:t>
                                  </w:r>
                                  <w:r>
                                    <w:rPr>
                                      <w:rFonts w:ascii="標楷體" w:eastAsia="標楷體" w:hAnsi="標楷體" w:hint="eastAsia"/>
                                      <w:spacing w:val="-4"/>
                                      <w:sz w:val="20"/>
                                    </w:rPr>
                                    <w:t>（</w:t>
                                  </w:r>
                                  <w:r w:rsidRPr="00D13A45">
                                    <w:rPr>
                                      <w:rFonts w:ascii="標楷體" w:eastAsia="標楷體" w:hAnsi="標楷體"/>
                                      <w:spacing w:val="-4"/>
                                      <w:sz w:val="20"/>
                                    </w:rPr>
                                    <w:t>100</w:t>
                                  </w:r>
                                  <w:r>
                                    <w:rPr>
                                      <w:rFonts w:ascii="標楷體" w:eastAsia="標楷體" w:hAnsi="標楷體"/>
                                      <w:spacing w:val="-4"/>
                                      <w:sz w:val="20"/>
                                    </w:rPr>
                                    <w:t>/</w:t>
                                  </w:r>
                                  <w:r w:rsidRPr="00D13A45">
                                    <w:rPr>
                                      <w:rFonts w:ascii="標楷體" w:eastAsia="標楷體" w:hAnsi="標楷體"/>
                                      <w:spacing w:val="-4"/>
                                      <w:sz w:val="20"/>
                                    </w:rPr>
                                    <w:t>6</w:t>
                                  </w:r>
                                  <w:r>
                                    <w:rPr>
                                      <w:rFonts w:ascii="標楷體" w:eastAsia="標楷體" w:hAnsi="標楷體"/>
                                      <w:spacing w:val="-4"/>
                                      <w:sz w:val="20"/>
                                    </w:rPr>
                                    <w:t>/</w:t>
                                  </w:r>
                                  <w:r w:rsidRPr="00D13A45">
                                    <w:rPr>
                                      <w:rFonts w:ascii="標楷體" w:eastAsia="標楷體" w:hAnsi="標楷體"/>
                                      <w:spacing w:val="-4"/>
                                      <w:sz w:val="20"/>
                                    </w:rPr>
                                    <w:t>13</w:t>
                                  </w:r>
                                  <w:r>
                                    <w:rPr>
                                      <w:rFonts w:ascii="標楷體" w:eastAsia="標楷體" w:hAnsi="標楷體" w:hint="eastAsia"/>
                                      <w:spacing w:val="-4"/>
                                      <w:sz w:val="20"/>
                                    </w:rPr>
                                    <w:t>）</w:t>
                                  </w:r>
                                </w:p>
                              </w:tc>
                              <w:tc>
                                <w:tcPr>
                                  <w:tcW w:w="4536" w:type="dxa"/>
                                  <w:shd w:val="clear" w:color="auto" w:fill="auto"/>
                                  <w:vAlign w:val="center"/>
                                </w:tcPr>
                                <w:p w14:paraId="27A34757"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第5條：本基金之來源如下：ㄧ、本府核定重劃區重劃工程費用之百分之五。二、本基金孳息。</w:t>
                                  </w:r>
                                </w:p>
                              </w:tc>
                            </w:tr>
                            <w:tr w:rsidR="001B31C2" w:rsidRPr="00A06F39" w14:paraId="7C4B4649" w14:textId="77777777" w:rsidTr="00E77847">
                              <w:trPr>
                                <w:trHeight w:val="20"/>
                                <w:jc w:val="center"/>
                              </w:trPr>
                              <w:tc>
                                <w:tcPr>
                                  <w:tcW w:w="851" w:type="dxa"/>
                                  <w:shd w:val="clear" w:color="auto" w:fill="auto"/>
                                  <w:vAlign w:val="center"/>
                                </w:tcPr>
                                <w:p w14:paraId="6D25F07B"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新竹市</w:t>
                                  </w:r>
                                </w:p>
                              </w:tc>
                              <w:tc>
                                <w:tcPr>
                                  <w:tcW w:w="1984" w:type="dxa"/>
                                  <w:shd w:val="clear" w:color="auto" w:fill="auto"/>
                                  <w:vAlign w:val="center"/>
                                </w:tcPr>
                                <w:p w14:paraId="6387A2C8"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新竹市自辦土地重劃區管理維護自治條例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102</w:t>
                                  </w:r>
                                  <w:r>
                                    <w:rPr>
                                      <w:rFonts w:ascii="標楷體" w:eastAsia="標楷體" w:hAnsi="標楷體"/>
                                      <w:spacing w:val="-4"/>
                                      <w:sz w:val="20"/>
                                    </w:rPr>
                                    <w:t>/</w:t>
                                  </w:r>
                                  <w:r w:rsidRPr="00D13A45">
                                    <w:rPr>
                                      <w:rFonts w:ascii="標楷體" w:eastAsia="標楷體" w:hAnsi="標楷體" w:hint="eastAsia"/>
                                      <w:spacing w:val="-4"/>
                                      <w:sz w:val="20"/>
                                    </w:rPr>
                                    <w:t>7</w:t>
                                  </w:r>
                                  <w:r>
                                    <w:rPr>
                                      <w:rFonts w:ascii="標楷體" w:eastAsia="標楷體" w:hAnsi="標楷體"/>
                                      <w:spacing w:val="-4"/>
                                      <w:sz w:val="20"/>
                                    </w:rPr>
                                    <w:t>/</w:t>
                                  </w:r>
                                  <w:r w:rsidRPr="00D13A45">
                                    <w:rPr>
                                      <w:rFonts w:ascii="標楷體" w:eastAsia="標楷體" w:hAnsi="標楷體" w:hint="eastAsia"/>
                                      <w:spacing w:val="-4"/>
                                      <w:sz w:val="20"/>
                                    </w:rPr>
                                    <w:t>8</w:t>
                                  </w:r>
                                  <w:r>
                                    <w:rPr>
                                      <w:rFonts w:ascii="標楷體" w:eastAsia="標楷體" w:hAnsi="標楷體" w:hint="eastAsia"/>
                                      <w:spacing w:val="-4"/>
                                      <w:sz w:val="20"/>
                                    </w:rPr>
                                    <w:t>）</w:t>
                                  </w:r>
                                </w:p>
                              </w:tc>
                              <w:tc>
                                <w:tcPr>
                                  <w:tcW w:w="4536" w:type="dxa"/>
                                  <w:shd w:val="clear" w:color="auto" w:fill="auto"/>
                                  <w:vAlign w:val="center"/>
                                </w:tcPr>
                                <w:p w14:paraId="657CB57C"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新竹市自辦土地重劃區管理維護經費來源如下：一、本府核定重劃區重劃工程費用，在新臺幣五千萬元以下，收取百分之六；其超過新臺幣五千萬元以上至一億元間，收取百分之五；其超過新臺幣一億元至一億五千萬元間，收取百分之四；其超過新臺幣一億五千萬元以上，收取百分之三。</w:t>
                                  </w:r>
                                </w:p>
                              </w:tc>
                            </w:tr>
                            <w:tr w:rsidR="001B31C2" w:rsidRPr="00A06F39" w14:paraId="3BFF911D" w14:textId="77777777" w:rsidTr="00E77847">
                              <w:trPr>
                                <w:trHeight w:val="20"/>
                                <w:jc w:val="center"/>
                              </w:trPr>
                              <w:tc>
                                <w:tcPr>
                                  <w:tcW w:w="851" w:type="dxa"/>
                                  <w:shd w:val="clear" w:color="auto" w:fill="auto"/>
                                  <w:vAlign w:val="center"/>
                                </w:tcPr>
                                <w:p w14:paraId="6ED46277"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嘉義縣</w:t>
                                  </w:r>
                                </w:p>
                              </w:tc>
                              <w:tc>
                                <w:tcPr>
                                  <w:tcW w:w="1984" w:type="dxa"/>
                                  <w:shd w:val="clear" w:color="auto" w:fill="auto"/>
                                  <w:vAlign w:val="center"/>
                                </w:tcPr>
                                <w:p w14:paraId="64D26A7C"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嘉義縣自辦市地重劃區管理維護自治條例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109</w:t>
                                  </w:r>
                                  <w:r>
                                    <w:rPr>
                                      <w:rFonts w:ascii="標楷體" w:eastAsia="標楷體" w:hAnsi="標楷體"/>
                                      <w:spacing w:val="-4"/>
                                      <w:sz w:val="20"/>
                                    </w:rPr>
                                    <w:t>/</w:t>
                                  </w:r>
                                  <w:r w:rsidRPr="00D13A45">
                                    <w:rPr>
                                      <w:rFonts w:ascii="標楷體" w:eastAsia="標楷體" w:hAnsi="標楷體" w:hint="eastAsia"/>
                                      <w:spacing w:val="-4"/>
                                      <w:sz w:val="20"/>
                                    </w:rPr>
                                    <w:t>9</w:t>
                                  </w:r>
                                  <w:r>
                                    <w:rPr>
                                      <w:rFonts w:ascii="標楷體" w:eastAsia="標楷體" w:hAnsi="標楷體"/>
                                      <w:spacing w:val="-4"/>
                                      <w:sz w:val="20"/>
                                    </w:rPr>
                                    <w:t>/</w:t>
                                  </w:r>
                                  <w:r w:rsidRPr="00D13A45">
                                    <w:rPr>
                                      <w:rFonts w:ascii="標楷體" w:eastAsia="標楷體" w:hAnsi="標楷體" w:hint="eastAsia"/>
                                      <w:spacing w:val="-4"/>
                                      <w:sz w:val="20"/>
                                    </w:rPr>
                                    <w:t>14</w:t>
                                  </w:r>
                                  <w:r>
                                    <w:rPr>
                                      <w:rFonts w:ascii="標楷體" w:eastAsia="標楷體" w:hAnsi="標楷體" w:hint="eastAsia"/>
                                      <w:spacing w:val="-4"/>
                                      <w:sz w:val="20"/>
                                    </w:rPr>
                                    <w:t>）</w:t>
                                  </w:r>
                                </w:p>
                              </w:tc>
                              <w:tc>
                                <w:tcPr>
                                  <w:tcW w:w="4536" w:type="dxa"/>
                                  <w:shd w:val="clear" w:color="auto" w:fill="auto"/>
                                  <w:vAlign w:val="center"/>
                                </w:tcPr>
                                <w:p w14:paraId="774C0F9A"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w:t>
                                  </w:r>
                                </w:p>
                              </w:tc>
                            </w:tr>
                            <w:tr w:rsidR="001B31C2" w:rsidRPr="00A06F39" w14:paraId="64A1D2DF" w14:textId="77777777" w:rsidTr="00E77847">
                              <w:trPr>
                                <w:trHeight w:val="20"/>
                                <w:jc w:val="center"/>
                              </w:trPr>
                              <w:tc>
                                <w:tcPr>
                                  <w:tcW w:w="851" w:type="dxa"/>
                                  <w:shd w:val="clear" w:color="auto" w:fill="auto"/>
                                  <w:vAlign w:val="center"/>
                                </w:tcPr>
                                <w:p w14:paraId="566EDD46"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臺東縣</w:t>
                                  </w:r>
                                </w:p>
                              </w:tc>
                              <w:tc>
                                <w:tcPr>
                                  <w:tcW w:w="1984" w:type="dxa"/>
                                  <w:shd w:val="clear" w:color="auto" w:fill="auto"/>
                                  <w:vAlign w:val="center"/>
                                </w:tcPr>
                                <w:p w14:paraId="762BBB2A"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臺東縣自辦市地重劃區管理維護自治條例</w:t>
                                  </w:r>
                                  <w:r>
                                    <w:rPr>
                                      <w:rFonts w:ascii="標楷體" w:eastAsia="標楷體" w:hAnsi="標楷體" w:hint="eastAsia"/>
                                      <w:spacing w:val="-4"/>
                                      <w:sz w:val="20"/>
                                    </w:rPr>
                                    <w:t>（</w:t>
                                  </w:r>
                                  <w:r w:rsidRPr="00D13A45">
                                    <w:rPr>
                                      <w:rFonts w:ascii="標楷體" w:eastAsia="標楷體" w:hAnsi="標楷體"/>
                                      <w:spacing w:val="-4"/>
                                      <w:sz w:val="20"/>
                                    </w:rPr>
                                    <w:t>1</w:t>
                                  </w:r>
                                  <w:r w:rsidRPr="00D13A45">
                                    <w:rPr>
                                      <w:rFonts w:ascii="標楷體" w:eastAsia="標楷體" w:hAnsi="標楷體" w:hint="eastAsia"/>
                                      <w:spacing w:val="-4"/>
                                      <w:sz w:val="20"/>
                                    </w:rPr>
                                    <w:t>08</w:t>
                                  </w:r>
                                  <w:r>
                                    <w:rPr>
                                      <w:rFonts w:ascii="標楷體" w:eastAsia="標楷體" w:hAnsi="標楷體"/>
                                      <w:spacing w:val="-4"/>
                                      <w:sz w:val="20"/>
                                    </w:rPr>
                                    <w:t>/</w:t>
                                  </w:r>
                                  <w:r w:rsidRPr="00D13A45">
                                    <w:rPr>
                                      <w:rFonts w:ascii="標楷體" w:eastAsia="標楷體" w:hAnsi="標楷體" w:hint="eastAsia"/>
                                      <w:spacing w:val="-4"/>
                                      <w:sz w:val="20"/>
                                    </w:rPr>
                                    <w:t>4</w:t>
                                  </w:r>
                                  <w:r>
                                    <w:rPr>
                                      <w:rFonts w:ascii="標楷體" w:eastAsia="標楷體" w:hAnsi="標楷體"/>
                                      <w:spacing w:val="-4"/>
                                      <w:sz w:val="20"/>
                                    </w:rPr>
                                    <w:t>/</w:t>
                                  </w:r>
                                  <w:r w:rsidRPr="00D13A45">
                                    <w:rPr>
                                      <w:rFonts w:ascii="標楷體" w:eastAsia="標楷體" w:hAnsi="標楷體" w:hint="eastAsia"/>
                                      <w:spacing w:val="-4"/>
                                      <w:sz w:val="20"/>
                                    </w:rPr>
                                    <w:t>2</w:t>
                                  </w:r>
                                  <w:r>
                                    <w:rPr>
                                      <w:rFonts w:ascii="標楷體" w:eastAsia="標楷體" w:hAnsi="標楷體" w:hint="eastAsia"/>
                                      <w:spacing w:val="-4"/>
                                      <w:sz w:val="20"/>
                                    </w:rPr>
                                    <w:t>）</w:t>
                                  </w:r>
                                </w:p>
                              </w:tc>
                              <w:tc>
                                <w:tcPr>
                                  <w:tcW w:w="4536" w:type="dxa"/>
                                  <w:shd w:val="clear" w:color="auto" w:fill="auto"/>
                                  <w:vAlign w:val="center"/>
                                </w:tcPr>
                                <w:p w14:paraId="06B83A50"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條：自辦市地重劃區重劃會應於土地權利變更登記前，按本府核定之重劃工程費用百分之五繳交管理維護費。各自辦市地重劃區管理維護費，採專戶分帳管理、專款專用，其運用以透列預算辦理。</w:t>
                                  </w:r>
                                </w:p>
                              </w:tc>
                            </w:tr>
                            <w:tr w:rsidR="001B31C2" w:rsidRPr="00A06F39" w14:paraId="08E10DCE" w14:textId="77777777" w:rsidTr="00E77847">
                              <w:trPr>
                                <w:trHeight w:val="20"/>
                                <w:jc w:val="center"/>
                              </w:trPr>
                              <w:tc>
                                <w:tcPr>
                                  <w:tcW w:w="851" w:type="dxa"/>
                                  <w:shd w:val="clear" w:color="auto" w:fill="auto"/>
                                  <w:vAlign w:val="center"/>
                                </w:tcPr>
                                <w:p w14:paraId="2F239D9D"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花蓮縣</w:t>
                                  </w:r>
                                </w:p>
                              </w:tc>
                              <w:tc>
                                <w:tcPr>
                                  <w:tcW w:w="1984" w:type="dxa"/>
                                  <w:shd w:val="clear" w:color="auto" w:fill="auto"/>
                                  <w:vAlign w:val="center"/>
                                </w:tcPr>
                                <w:p w14:paraId="04625965"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花蓮縣自辦市地重劃區管理維護自治條例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105</w:t>
                                  </w:r>
                                  <w:r>
                                    <w:rPr>
                                      <w:rFonts w:ascii="標楷體" w:eastAsia="標楷體" w:hAnsi="標楷體"/>
                                      <w:spacing w:val="-4"/>
                                      <w:sz w:val="20"/>
                                    </w:rPr>
                                    <w:t>/</w:t>
                                  </w:r>
                                  <w:r w:rsidRPr="00D13A45">
                                    <w:rPr>
                                      <w:rFonts w:ascii="標楷體" w:eastAsia="標楷體" w:hAnsi="標楷體" w:hint="eastAsia"/>
                                      <w:spacing w:val="-4"/>
                                      <w:sz w:val="20"/>
                                    </w:rPr>
                                    <w:t>4</w:t>
                                  </w:r>
                                  <w:r>
                                    <w:rPr>
                                      <w:rFonts w:ascii="標楷體" w:eastAsia="標楷體" w:hAnsi="標楷體"/>
                                      <w:spacing w:val="-4"/>
                                      <w:sz w:val="20"/>
                                    </w:rPr>
                                    <w:t>/</w:t>
                                  </w:r>
                                  <w:r w:rsidRPr="00D13A45">
                                    <w:rPr>
                                      <w:rFonts w:ascii="標楷體" w:eastAsia="標楷體" w:hAnsi="標楷體" w:hint="eastAsia"/>
                                      <w:spacing w:val="-4"/>
                                      <w:sz w:val="20"/>
                                    </w:rPr>
                                    <w:t>15</w:t>
                                  </w:r>
                                  <w:r>
                                    <w:rPr>
                                      <w:rFonts w:ascii="標楷體" w:eastAsia="標楷體" w:hAnsi="標楷體" w:hint="eastAsia"/>
                                      <w:spacing w:val="-4"/>
                                      <w:sz w:val="20"/>
                                    </w:rPr>
                                    <w:t>）</w:t>
                                  </w:r>
                                </w:p>
                              </w:tc>
                              <w:tc>
                                <w:tcPr>
                                  <w:tcW w:w="4536" w:type="dxa"/>
                                  <w:shd w:val="clear" w:color="auto" w:fill="auto"/>
                                  <w:vAlign w:val="center"/>
                                </w:tcPr>
                                <w:p w14:paraId="4C0C2480"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第3條：自辦市地重劃區重劃會應於工程申報開工前，按本府核定之重劃工程費用百分之五繳交管理維護費。各自辦市地重劃區管理維護費，採專戶分帳管理、專款專用，其運用以透列預算辦理。</w:t>
                                  </w:r>
                                </w:p>
                              </w:tc>
                            </w:tr>
                            <w:tr w:rsidR="001B31C2" w:rsidRPr="00A06F39" w14:paraId="4B003D24" w14:textId="77777777" w:rsidTr="00E77847">
                              <w:trPr>
                                <w:trHeight w:val="20"/>
                                <w:jc w:val="center"/>
                              </w:trPr>
                              <w:tc>
                                <w:tcPr>
                                  <w:tcW w:w="851" w:type="dxa"/>
                                  <w:shd w:val="clear" w:color="auto" w:fill="auto"/>
                                  <w:vAlign w:val="center"/>
                                </w:tcPr>
                                <w:p w14:paraId="3CDB605E"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宜蘭縣</w:t>
                                  </w:r>
                                </w:p>
                              </w:tc>
                              <w:tc>
                                <w:tcPr>
                                  <w:tcW w:w="1984" w:type="dxa"/>
                                  <w:shd w:val="clear" w:color="auto" w:fill="auto"/>
                                  <w:vAlign w:val="center"/>
                                </w:tcPr>
                                <w:p w14:paraId="470CC965"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宜蘭縣自辦市地重劃地區管理維護建設自治條例</w:t>
                                  </w:r>
                                  <w:r>
                                    <w:rPr>
                                      <w:rFonts w:ascii="標楷體" w:eastAsia="標楷體" w:hAnsi="標楷體" w:hint="eastAsia"/>
                                      <w:spacing w:val="-4"/>
                                      <w:sz w:val="20"/>
                                    </w:rPr>
                                    <w:t>（</w:t>
                                  </w:r>
                                  <w:r w:rsidRPr="00D13A45">
                                    <w:rPr>
                                      <w:rFonts w:ascii="標楷體" w:eastAsia="標楷體" w:hAnsi="標楷體" w:hint="eastAsia"/>
                                      <w:spacing w:val="-4"/>
                                      <w:sz w:val="20"/>
                                    </w:rPr>
                                    <w:t>107</w:t>
                                  </w:r>
                                  <w:r>
                                    <w:rPr>
                                      <w:rFonts w:ascii="標楷體" w:eastAsia="標楷體" w:hAnsi="標楷體"/>
                                      <w:spacing w:val="-4"/>
                                      <w:sz w:val="20"/>
                                    </w:rPr>
                                    <w:t>/</w:t>
                                  </w:r>
                                  <w:r w:rsidRPr="00D13A45">
                                    <w:rPr>
                                      <w:rFonts w:ascii="標楷體" w:eastAsia="標楷體" w:hAnsi="標楷體" w:hint="eastAsia"/>
                                      <w:spacing w:val="-4"/>
                                      <w:sz w:val="20"/>
                                    </w:rPr>
                                    <w:t>6</w:t>
                                  </w:r>
                                  <w:r>
                                    <w:rPr>
                                      <w:rFonts w:ascii="標楷體" w:eastAsia="標楷體" w:hAnsi="標楷體"/>
                                      <w:spacing w:val="-4"/>
                                      <w:sz w:val="20"/>
                                    </w:rPr>
                                    <w:t>/</w:t>
                                  </w:r>
                                  <w:r w:rsidRPr="00D13A45">
                                    <w:rPr>
                                      <w:rFonts w:ascii="標楷體" w:eastAsia="標楷體" w:hAnsi="標楷體" w:hint="eastAsia"/>
                                      <w:spacing w:val="-4"/>
                                      <w:sz w:val="20"/>
                                    </w:rPr>
                                    <w:t>28</w:t>
                                  </w:r>
                                  <w:r>
                                    <w:rPr>
                                      <w:rFonts w:ascii="標楷體" w:eastAsia="標楷體" w:hAnsi="標楷體" w:hint="eastAsia"/>
                                      <w:spacing w:val="-4"/>
                                      <w:sz w:val="20"/>
                                    </w:rPr>
                                    <w:t>）</w:t>
                                  </w:r>
                                </w:p>
                              </w:tc>
                              <w:tc>
                                <w:tcPr>
                                  <w:tcW w:w="4536" w:type="dxa"/>
                                  <w:shd w:val="clear" w:color="auto" w:fill="auto"/>
                                  <w:vAlign w:val="center"/>
                                </w:tcPr>
                                <w:p w14:paraId="5096F9F6"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第3條：重劃區重劃會應於土地權利變更登記前，按本府核定之重劃工程費用百分之五繳交管理維護建設費。</w:t>
                                  </w:r>
                                </w:p>
                              </w:tc>
                            </w:tr>
                          </w:tbl>
                          <w:p w14:paraId="633661B2" w14:textId="77777777" w:rsidR="001B31C2" w:rsidRPr="00A06F39" w:rsidRDefault="001B31C2" w:rsidP="0025321B">
                            <w:pPr>
                              <w:spacing w:line="0" w:lineRule="atLeast"/>
                              <w:ind w:leftChars="-30" w:left="-72"/>
                              <w:rPr>
                                <w:rFonts w:ascii="標楷體" w:eastAsia="標楷體" w:hAnsi="標楷體"/>
                                <w:sz w:val="18"/>
                                <w:szCs w:val="18"/>
                              </w:rPr>
                            </w:pPr>
                            <w:bookmarkStart w:id="9" w:name="_Hlk195347819"/>
                            <w:r w:rsidRPr="00A06F39">
                              <w:rPr>
                                <w:rFonts w:ascii="標楷體" w:eastAsia="標楷體" w:hAnsi="標楷體" w:hint="eastAsia"/>
                                <w:sz w:val="18"/>
                                <w:szCs w:val="18"/>
                              </w:rPr>
                              <w:t>資料來源：整理自各市縣</w:t>
                            </w:r>
                            <w:r>
                              <w:rPr>
                                <w:rFonts w:ascii="標楷體" w:eastAsia="標楷體" w:hAnsi="標楷體" w:hint="eastAsia"/>
                                <w:sz w:val="18"/>
                                <w:szCs w:val="18"/>
                              </w:rPr>
                              <w:t>政府法規查詢系統</w:t>
                            </w:r>
                            <w:r w:rsidRPr="00A06F39">
                              <w:rPr>
                                <w:rFonts w:ascii="標楷體" w:eastAsia="標楷體" w:hAnsi="標楷體" w:hint="eastAsia"/>
                                <w:sz w:val="18"/>
                                <w:szCs w:val="18"/>
                              </w:rPr>
                              <w:t>。</w:t>
                            </w:r>
                            <w:bookmarkEnd w:id="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DFBEA" id="文字方塊 51" o:spid="_x0000_s1077" type="#_x0000_t202" style="position:absolute;left:0;text-align:left;margin-left:135.05pt;margin-top:1.4pt;width:374.5pt;height:432.55pt;z-index:251694080;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eZyOgIAACoEAAAOAAAAZHJzL2Uyb0RvYy54bWysU12O0zAQfkfiDpbfafqX3TZqulq6FCEt&#10;P9LCARzHaSwcj7HdJuUCSBxgeeYAHIAD7Z6DsdPtFnhD+MHyeMafZ775ZnHRNYrshHUSdE5HgyEl&#10;QnMopd7k9MP79bMZJc4zXTIFWuR0Lxy9WD59smhNJsZQgyqFJQiiXdaanNbemyxJHK9Fw9wAjNDo&#10;rMA2zKNpN0lpWYvojUrGw+FZ0oItjQUunMPbq95JlxG/qgT3b6vKCU9UTjE3H3cb9yLsyXLBso1l&#10;ppb8kAb7hywaJjV+eoS6Yp6RrZV/QTWSW3BQ+QGHJoGqklzEGrCa0fCPam5qZkSsBclx5kiT+3+w&#10;/M3unSWyzGk6okSzBnt0f/vl7se3+9ufd9+/ErxGjlrjMgy9MRjsu+fQYa9jvc5cA//oiIZVzfRG&#10;XFoLbS1YiTnGl8nJ0x7HBZCifQ0l/sW2HiJQV9kmEIiUEETHXu2P/RGdJxwvp+fp2ShFF0dfOp1P&#10;JrM0ZJew7OG5sc6/FNCQcMipRQFEeLa7dr4PfQgJvzlQslxLpaJhN8VKWbJjKJZ1XAf038KUJm1O&#10;5+k4jcgawvuoo0Z6FLOSTU5nw7B6eQU6XugyhngmVX/GpJXG3AM/gZKeHN8VXWzHJFYWnAWUe2TM&#10;Qi9eHDY81GA/U9KicHPqPm2ZFZSoVxpZn4+m06D0aEzT8zEa9tRTnHqY5giVU09Jf1z5OB2BDw2X&#10;2J1KRt4eMznkjIKMzB+GJyj+1I5RjyO+/AUAAP//AwBQSwMEFAAGAAgAAAAhAHILn/veAAAACgEA&#10;AA8AAABkcnMvZG93bnJldi54bWxMj8FOwzAQRO9I/IO1SFwQtVNB0oQ4FSCBuLb0A5x4m0TE6yh2&#10;m/Tv2Z7gtrszmn1Tbhc3iDNOofekIVkpEEiNtz21Gg7fH48bECEasmbwhBouGGBb3d6UprB+ph2e&#10;97EVHEKhMBq6GMdCytB06ExY+RGJtaOfnIm8Tq20k5k53A1yrVQqnemJP3RmxPcOm5/9yWk4fs0P&#10;z/lcf8ZDtntK30yf1f6i9f3d8voCIuIS/8xwxWd0qJip9ieyQQwa1plK2MoDN7jqKsn5UGvYpFkO&#10;sirl/wrVLwAAAP//AwBQSwECLQAUAAYACAAAACEAtoM4kv4AAADhAQAAEwAAAAAAAAAAAAAAAAAA&#10;AAAAW0NvbnRlbnRfVHlwZXNdLnhtbFBLAQItABQABgAIAAAAIQA4/SH/1gAAAJQBAAALAAAAAAAA&#10;AAAAAAAAAC8BAABfcmVscy8ucmVsc1BLAQItABQABgAIAAAAIQBppeZyOgIAACoEAAAOAAAAAAAA&#10;AAAAAAAAAC4CAABkcnMvZTJvRG9jLnhtbFBLAQItABQABgAIAAAAIQByC5/73gAAAAoBAAAPAAAA&#10;AAAAAAAAAAAAAJQEAABkcnMvZG93bnJldi54bWxQSwUGAAAAAAQABADzAAAAnwUAAAAA&#10;" stroked="f">
                <v:textbox>
                  <w:txbxContent>
                    <w:p w14:paraId="1F650A83" w14:textId="77777777" w:rsidR="001B31C2" w:rsidRPr="00A06F39" w:rsidRDefault="001B31C2" w:rsidP="001B31C2">
                      <w:pPr>
                        <w:ind w:firstLineChars="350" w:firstLine="841"/>
                        <w:rPr>
                          <w:rFonts w:ascii="標楷體" w:eastAsia="標楷體" w:hAnsi="標楷體"/>
                          <w:b/>
                          <w:bCs/>
                          <w:szCs w:val="24"/>
                        </w:rPr>
                      </w:pPr>
                      <w:r w:rsidRPr="00A06F39">
                        <w:rPr>
                          <w:rFonts w:ascii="標楷體" w:eastAsia="標楷體" w:hAnsi="標楷體" w:hint="eastAsia"/>
                          <w:b/>
                          <w:bCs/>
                          <w:szCs w:val="24"/>
                        </w:rPr>
                        <w:t>表</w:t>
                      </w:r>
                      <w:r>
                        <w:rPr>
                          <w:rFonts w:ascii="標楷體" w:eastAsia="標楷體" w:hAnsi="標楷體"/>
                          <w:b/>
                          <w:bCs/>
                          <w:szCs w:val="24"/>
                        </w:rPr>
                        <w:t>3</w:t>
                      </w:r>
                      <w:r w:rsidRPr="00A06F39">
                        <w:rPr>
                          <w:rFonts w:ascii="標楷體" w:eastAsia="標楷體" w:hAnsi="標楷體" w:hint="eastAsia"/>
                          <w:b/>
                          <w:bCs/>
                          <w:szCs w:val="24"/>
                        </w:rPr>
                        <w:t xml:space="preserve">  各市縣自辦市地重劃區管理維護自治條例訂定情形</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84"/>
                        <w:gridCol w:w="4536"/>
                      </w:tblGrid>
                      <w:tr w:rsidR="001B31C2" w:rsidRPr="00A06F39" w14:paraId="41374097" w14:textId="77777777" w:rsidTr="00E77847">
                        <w:trPr>
                          <w:trHeight w:val="113"/>
                          <w:jc w:val="center"/>
                        </w:trPr>
                        <w:tc>
                          <w:tcPr>
                            <w:tcW w:w="851" w:type="dxa"/>
                            <w:shd w:val="clear" w:color="auto" w:fill="auto"/>
                            <w:vAlign w:val="center"/>
                          </w:tcPr>
                          <w:p w14:paraId="0250FDF7"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市縣</w:t>
                            </w:r>
                          </w:p>
                        </w:tc>
                        <w:tc>
                          <w:tcPr>
                            <w:tcW w:w="1984" w:type="dxa"/>
                            <w:shd w:val="clear" w:color="auto" w:fill="auto"/>
                            <w:vAlign w:val="center"/>
                          </w:tcPr>
                          <w:p w14:paraId="782B8CF2"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法規</w:t>
                            </w:r>
                          </w:p>
                        </w:tc>
                        <w:tc>
                          <w:tcPr>
                            <w:tcW w:w="4536" w:type="dxa"/>
                            <w:shd w:val="clear" w:color="auto" w:fill="auto"/>
                            <w:vAlign w:val="center"/>
                          </w:tcPr>
                          <w:p w14:paraId="39CB242A"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說明</w:t>
                            </w:r>
                          </w:p>
                        </w:tc>
                      </w:tr>
                      <w:tr w:rsidR="001B31C2" w:rsidRPr="00A06F39" w14:paraId="34D9FBF4" w14:textId="77777777" w:rsidTr="00E77847">
                        <w:trPr>
                          <w:trHeight w:val="20"/>
                          <w:jc w:val="center"/>
                        </w:trPr>
                        <w:tc>
                          <w:tcPr>
                            <w:tcW w:w="851" w:type="dxa"/>
                            <w:shd w:val="clear" w:color="auto" w:fill="auto"/>
                            <w:vAlign w:val="center"/>
                          </w:tcPr>
                          <w:p w14:paraId="7FB5B8D1"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桃園市</w:t>
                            </w:r>
                          </w:p>
                        </w:tc>
                        <w:tc>
                          <w:tcPr>
                            <w:tcW w:w="1984" w:type="dxa"/>
                            <w:shd w:val="clear" w:color="auto" w:fill="auto"/>
                            <w:vAlign w:val="center"/>
                          </w:tcPr>
                          <w:p w14:paraId="79803391"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桃園市自辦市地重劃區管理維護自治條例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105</w:t>
                            </w:r>
                            <w:r>
                              <w:rPr>
                                <w:rFonts w:ascii="標楷體" w:eastAsia="標楷體" w:hAnsi="標楷體"/>
                                <w:spacing w:val="-4"/>
                                <w:sz w:val="20"/>
                              </w:rPr>
                              <w:t>/</w:t>
                            </w:r>
                            <w:r w:rsidRPr="00D13A45">
                              <w:rPr>
                                <w:rFonts w:ascii="標楷體" w:eastAsia="標楷體" w:hAnsi="標楷體" w:hint="eastAsia"/>
                                <w:spacing w:val="-4"/>
                                <w:sz w:val="20"/>
                              </w:rPr>
                              <w:t>1</w:t>
                            </w:r>
                            <w:r>
                              <w:rPr>
                                <w:rFonts w:ascii="標楷體" w:eastAsia="標楷體" w:hAnsi="標楷體"/>
                                <w:spacing w:val="-4"/>
                                <w:sz w:val="20"/>
                              </w:rPr>
                              <w:t>/</w:t>
                            </w:r>
                            <w:r w:rsidRPr="00D13A45">
                              <w:rPr>
                                <w:rFonts w:ascii="標楷體" w:eastAsia="標楷體" w:hAnsi="標楷體" w:hint="eastAsia"/>
                                <w:spacing w:val="-4"/>
                                <w:sz w:val="20"/>
                              </w:rPr>
                              <w:t>6</w:t>
                            </w:r>
                            <w:r>
                              <w:rPr>
                                <w:rFonts w:ascii="標楷體" w:eastAsia="標楷體" w:hAnsi="標楷體" w:hint="eastAsia"/>
                                <w:spacing w:val="-4"/>
                                <w:sz w:val="20"/>
                              </w:rPr>
                              <w:t>）</w:t>
                            </w:r>
                          </w:p>
                        </w:tc>
                        <w:tc>
                          <w:tcPr>
                            <w:tcW w:w="4536" w:type="dxa"/>
                            <w:shd w:val="clear" w:color="auto" w:fill="auto"/>
                            <w:vAlign w:val="center"/>
                          </w:tcPr>
                          <w:p w14:paraId="46473571"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條：自辦市地重劃區重劃會應於土地權利變更登記前，按本府核定之重劃工程費用百分之五繳交管理維護費。但於都市計畫階段依其他規定已繳納管理維護費者，得予免繳。</w:t>
                            </w:r>
                          </w:p>
                        </w:tc>
                      </w:tr>
                      <w:tr w:rsidR="001B31C2" w:rsidRPr="00A06F39" w14:paraId="3DF4A335" w14:textId="77777777" w:rsidTr="00E77847">
                        <w:trPr>
                          <w:trHeight w:val="20"/>
                          <w:jc w:val="center"/>
                        </w:trPr>
                        <w:tc>
                          <w:tcPr>
                            <w:tcW w:w="851" w:type="dxa"/>
                            <w:shd w:val="clear" w:color="auto" w:fill="auto"/>
                            <w:vAlign w:val="center"/>
                          </w:tcPr>
                          <w:p w14:paraId="29A3998E"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臺中市</w:t>
                            </w:r>
                          </w:p>
                        </w:tc>
                        <w:tc>
                          <w:tcPr>
                            <w:tcW w:w="1984" w:type="dxa"/>
                            <w:shd w:val="clear" w:color="auto" w:fill="auto"/>
                            <w:vAlign w:val="center"/>
                          </w:tcPr>
                          <w:p w14:paraId="0446B53B"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臺中市自辦市地重劃地區管理維護基金自治條例</w:t>
                            </w:r>
                            <w:r>
                              <w:rPr>
                                <w:rFonts w:ascii="標楷體" w:eastAsia="標楷體" w:hAnsi="標楷體" w:hint="eastAsia"/>
                                <w:spacing w:val="-4"/>
                                <w:sz w:val="20"/>
                              </w:rPr>
                              <w:t>（</w:t>
                            </w:r>
                            <w:r w:rsidRPr="00D13A45">
                              <w:rPr>
                                <w:rFonts w:ascii="標楷體" w:eastAsia="標楷體" w:hAnsi="標楷體"/>
                                <w:spacing w:val="-4"/>
                                <w:sz w:val="20"/>
                              </w:rPr>
                              <w:t>100</w:t>
                            </w:r>
                            <w:r>
                              <w:rPr>
                                <w:rFonts w:ascii="標楷體" w:eastAsia="標楷體" w:hAnsi="標楷體"/>
                                <w:spacing w:val="-4"/>
                                <w:sz w:val="20"/>
                              </w:rPr>
                              <w:t>/</w:t>
                            </w:r>
                            <w:r w:rsidRPr="00D13A45">
                              <w:rPr>
                                <w:rFonts w:ascii="標楷體" w:eastAsia="標楷體" w:hAnsi="標楷體"/>
                                <w:spacing w:val="-4"/>
                                <w:sz w:val="20"/>
                              </w:rPr>
                              <w:t>6</w:t>
                            </w:r>
                            <w:r>
                              <w:rPr>
                                <w:rFonts w:ascii="標楷體" w:eastAsia="標楷體" w:hAnsi="標楷體"/>
                                <w:spacing w:val="-4"/>
                                <w:sz w:val="20"/>
                              </w:rPr>
                              <w:t>/</w:t>
                            </w:r>
                            <w:r w:rsidRPr="00D13A45">
                              <w:rPr>
                                <w:rFonts w:ascii="標楷體" w:eastAsia="標楷體" w:hAnsi="標楷體"/>
                                <w:spacing w:val="-4"/>
                                <w:sz w:val="20"/>
                              </w:rPr>
                              <w:t>13</w:t>
                            </w:r>
                            <w:r>
                              <w:rPr>
                                <w:rFonts w:ascii="標楷體" w:eastAsia="標楷體" w:hAnsi="標楷體" w:hint="eastAsia"/>
                                <w:spacing w:val="-4"/>
                                <w:sz w:val="20"/>
                              </w:rPr>
                              <w:t>）</w:t>
                            </w:r>
                          </w:p>
                        </w:tc>
                        <w:tc>
                          <w:tcPr>
                            <w:tcW w:w="4536" w:type="dxa"/>
                            <w:shd w:val="clear" w:color="auto" w:fill="auto"/>
                            <w:vAlign w:val="center"/>
                          </w:tcPr>
                          <w:p w14:paraId="27A34757"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第5條：本基金之來源如下：ㄧ、本府核定重劃區重劃工程費用之百分之五。二、本基金孳息。</w:t>
                            </w:r>
                          </w:p>
                        </w:tc>
                      </w:tr>
                      <w:tr w:rsidR="001B31C2" w:rsidRPr="00A06F39" w14:paraId="7C4B4649" w14:textId="77777777" w:rsidTr="00E77847">
                        <w:trPr>
                          <w:trHeight w:val="20"/>
                          <w:jc w:val="center"/>
                        </w:trPr>
                        <w:tc>
                          <w:tcPr>
                            <w:tcW w:w="851" w:type="dxa"/>
                            <w:shd w:val="clear" w:color="auto" w:fill="auto"/>
                            <w:vAlign w:val="center"/>
                          </w:tcPr>
                          <w:p w14:paraId="6D25F07B"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新竹市</w:t>
                            </w:r>
                          </w:p>
                        </w:tc>
                        <w:tc>
                          <w:tcPr>
                            <w:tcW w:w="1984" w:type="dxa"/>
                            <w:shd w:val="clear" w:color="auto" w:fill="auto"/>
                            <w:vAlign w:val="center"/>
                          </w:tcPr>
                          <w:p w14:paraId="6387A2C8"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新竹市自辦土地重劃區管理維護自治條例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102</w:t>
                            </w:r>
                            <w:r>
                              <w:rPr>
                                <w:rFonts w:ascii="標楷體" w:eastAsia="標楷體" w:hAnsi="標楷體"/>
                                <w:spacing w:val="-4"/>
                                <w:sz w:val="20"/>
                              </w:rPr>
                              <w:t>/</w:t>
                            </w:r>
                            <w:r w:rsidRPr="00D13A45">
                              <w:rPr>
                                <w:rFonts w:ascii="標楷體" w:eastAsia="標楷體" w:hAnsi="標楷體" w:hint="eastAsia"/>
                                <w:spacing w:val="-4"/>
                                <w:sz w:val="20"/>
                              </w:rPr>
                              <w:t>7</w:t>
                            </w:r>
                            <w:r>
                              <w:rPr>
                                <w:rFonts w:ascii="標楷體" w:eastAsia="標楷體" w:hAnsi="標楷體"/>
                                <w:spacing w:val="-4"/>
                                <w:sz w:val="20"/>
                              </w:rPr>
                              <w:t>/</w:t>
                            </w:r>
                            <w:r w:rsidRPr="00D13A45">
                              <w:rPr>
                                <w:rFonts w:ascii="標楷體" w:eastAsia="標楷體" w:hAnsi="標楷體" w:hint="eastAsia"/>
                                <w:spacing w:val="-4"/>
                                <w:sz w:val="20"/>
                              </w:rPr>
                              <w:t>8</w:t>
                            </w:r>
                            <w:r>
                              <w:rPr>
                                <w:rFonts w:ascii="標楷體" w:eastAsia="標楷體" w:hAnsi="標楷體" w:hint="eastAsia"/>
                                <w:spacing w:val="-4"/>
                                <w:sz w:val="20"/>
                              </w:rPr>
                              <w:t>）</w:t>
                            </w:r>
                          </w:p>
                        </w:tc>
                        <w:tc>
                          <w:tcPr>
                            <w:tcW w:w="4536" w:type="dxa"/>
                            <w:shd w:val="clear" w:color="auto" w:fill="auto"/>
                            <w:vAlign w:val="center"/>
                          </w:tcPr>
                          <w:p w14:paraId="657CB57C"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新竹市自辦土地重劃區管理維護經費來源如下：一、本府核定重劃區重劃工程費用，在新臺幣五千萬元以下，收取百分之六；其超過新臺幣五千萬元以上至一億元間，收取百分之五；其超過新臺幣一億元至一億五千萬元間，收取百分之四；其超過新臺幣一億五千萬元以上，收取百分之三。</w:t>
                            </w:r>
                          </w:p>
                        </w:tc>
                      </w:tr>
                      <w:tr w:rsidR="001B31C2" w:rsidRPr="00A06F39" w14:paraId="3BFF911D" w14:textId="77777777" w:rsidTr="00E77847">
                        <w:trPr>
                          <w:trHeight w:val="20"/>
                          <w:jc w:val="center"/>
                        </w:trPr>
                        <w:tc>
                          <w:tcPr>
                            <w:tcW w:w="851" w:type="dxa"/>
                            <w:shd w:val="clear" w:color="auto" w:fill="auto"/>
                            <w:vAlign w:val="center"/>
                          </w:tcPr>
                          <w:p w14:paraId="6ED46277"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嘉義縣</w:t>
                            </w:r>
                          </w:p>
                        </w:tc>
                        <w:tc>
                          <w:tcPr>
                            <w:tcW w:w="1984" w:type="dxa"/>
                            <w:shd w:val="clear" w:color="auto" w:fill="auto"/>
                            <w:vAlign w:val="center"/>
                          </w:tcPr>
                          <w:p w14:paraId="64D26A7C"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嘉義縣自辦市地重劃區管理維護自治條例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109</w:t>
                            </w:r>
                            <w:r>
                              <w:rPr>
                                <w:rFonts w:ascii="標楷體" w:eastAsia="標楷體" w:hAnsi="標楷體"/>
                                <w:spacing w:val="-4"/>
                                <w:sz w:val="20"/>
                              </w:rPr>
                              <w:t>/</w:t>
                            </w:r>
                            <w:r w:rsidRPr="00D13A45">
                              <w:rPr>
                                <w:rFonts w:ascii="標楷體" w:eastAsia="標楷體" w:hAnsi="標楷體" w:hint="eastAsia"/>
                                <w:spacing w:val="-4"/>
                                <w:sz w:val="20"/>
                              </w:rPr>
                              <w:t>9</w:t>
                            </w:r>
                            <w:r>
                              <w:rPr>
                                <w:rFonts w:ascii="標楷體" w:eastAsia="標楷體" w:hAnsi="標楷體"/>
                                <w:spacing w:val="-4"/>
                                <w:sz w:val="20"/>
                              </w:rPr>
                              <w:t>/</w:t>
                            </w:r>
                            <w:r w:rsidRPr="00D13A45">
                              <w:rPr>
                                <w:rFonts w:ascii="標楷體" w:eastAsia="標楷體" w:hAnsi="標楷體" w:hint="eastAsia"/>
                                <w:spacing w:val="-4"/>
                                <w:sz w:val="20"/>
                              </w:rPr>
                              <w:t>14</w:t>
                            </w:r>
                            <w:r>
                              <w:rPr>
                                <w:rFonts w:ascii="標楷體" w:eastAsia="標楷體" w:hAnsi="標楷體" w:hint="eastAsia"/>
                                <w:spacing w:val="-4"/>
                                <w:sz w:val="20"/>
                              </w:rPr>
                              <w:t>）</w:t>
                            </w:r>
                          </w:p>
                        </w:tc>
                        <w:tc>
                          <w:tcPr>
                            <w:tcW w:w="4536" w:type="dxa"/>
                            <w:shd w:val="clear" w:color="auto" w:fill="auto"/>
                            <w:vAlign w:val="center"/>
                          </w:tcPr>
                          <w:p w14:paraId="774C0F9A"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w:t>
                            </w:r>
                          </w:p>
                        </w:tc>
                      </w:tr>
                      <w:tr w:rsidR="001B31C2" w:rsidRPr="00A06F39" w14:paraId="64A1D2DF" w14:textId="77777777" w:rsidTr="00E77847">
                        <w:trPr>
                          <w:trHeight w:val="20"/>
                          <w:jc w:val="center"/>
                        </w:trPr>
                        <w:tc>
                          <w:tcPr>
                            <w:tcW w:w="851" w:type="dxa"/>
                            <w:shd w:val="clear" w:color="auto" w:fill="auto"/>
                            <w:vAlign w:val="center"/>
                          </w:tcPr>
                          <w:p w14:paraId="566EDD46"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臺東縣</w:t>
                            </w:r>
                          </w:p>
                        </w:tc>
                        <w:tc>
                          <w:tcPr>
                            <w:tcW w:w="1984" w:type="dxa"/>
                            <w:shd w:val="clear" w:color="auto" w:fill="auto"/>
                            <w:vAlign w:val="center"/>
                          </w:tcPr>
                          <w:p w14:paraId="762BBB2A"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臺東縣自辦市地重劃區管理維護自治條例</w:t>
                            </w:r>
                            <w:r>
                              <w:rPr>
                                <w:rFonts w:ascii="標楷體" w:eastAsia="標楷體" w:hAnsi="標楷體" w:hint="eastAsia"/>
                                <w:spacing w:val="-4"/>
                                <w:sz w:val="20"/>
                              </w:rPr>
                              <w:t>（</w:t>
                            </w:r>
                            <w:r w:rsidRPr="00D13A45">
                              <w:rPr>
                                <w:rFonts w:ascii="標楷體" w:eastAsia="標楷體" w:hAnsi="標楷體"/>
                                <w:spacing w:val="-4"/>
                                <w:sz w:val="20"/>
                              </w:rPr>
                              <w:t>1</w:t>
                            </w:r>
                            <w:r w:rsidRPr="00D13A45">
                              <w:rPr>
                                <w:rFonts w:ascii="標楷體" w:eastAsia="標楷體" w:hAnsi="標楷體" w:hint="eastAsia"/>
                                <w:spacing w:val="-4"/>
                                <w:sz w:val="20"/>
                              </w:rPr>
                              <w:t>08</w:t>
                            </w:r>
                            <w:r>
                              <w:rPr>
                                <w:rFonts w:ascii="標楷體" w:eastAsia="標楷體" w:hAnsi="標楷體"/>
                                <w:spacing w:val="-4"/>
                                <w:sz w:val="20"/>
                              </w:rPr>
                              <w:t>/</w:t>
                            </w:r>
                            <w:r w:rsidRPr="00D13A45">
                              <w:rPr>
                                <w:rFonts w:ascii="標楷體" w:eastAsia="標楷體" w:hAnsi="標楷體" w:hint="eastAsia"/>
                                <w:spacing w:val="-4"/>
                                <w:sz w:val="20"/>
                              </w:rPr>
                              <w:t>4</w:t>
                            </w:r>
                            <w:r>
                              <w:rPr>
                                <w:rFonts w:ascii="標楷體" w:eastAsia="標楷體" w:hAnsi="標楷體"/>
                                <w:spacing w:val="-4"/>
                                <w:sz w:val="20"/>
                              </w:rPr>
                              <w:t>/</w:t>
                            </w:r>
                            <w:r w:rsidRPr="00D13A45">
                              <w:rPr>
                                <w:rFonts w:ascii="標楷體" w:eastAsia="標楷體" w:hAnsi="標楷體" w:hint="eastAsia"/>
                                <w:spacing w:val="-4"/>
                                <w:sz w:val="20"/>
                              </w:rPr>
                              <w:t>2</w:t>
                            </w:r>
                            <w:r>
                              <w:rPr>
                                <w:rFonts w:ascii="標楷體" w:eastAsia="標楷體" w:hAnsi="標楷體" w:hint="eastAsia"/>
                                <w:spacing w:val="-4"/>
                                <w:sz w:val="20"/>
                              </w:rPr>
                              <w:t>）</w:t>
                            </w:r>
                          </w:p>
                        </w:tc>
                        <w:tc>
                          <w:tcPr>
                            <w:tcW w:w="4536" w:type="dxa"/>
                            <w:shd w:val="clear" w:color="auto" w:fill="auto"/>
                            <w:vAlign w:val="center"/>
                          </w:tcPr>
                          <w:p w14:paraId="06B83A50"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 3 條：自辦市地重劃區重劃會應於土地權利變更登記前，按本府核定之重劃工程費用百分之五繳交管理維護費。各自辦市地重劃區管理維護費，採專戶分帳管理、專款專用，其運用以透列預算辦理。</w:t>
                            </w:r>
                          </w:p>
                        </w:tc>
                      </w:tr>
                      <w:tr w:rsidR="001B31C2" w:rsidRPr="00A06F39" w14:paraId="08E10DCE" w14:textId="77777777" w:rsidTr="00E77847">
                        <w:trPr>
                          <w:trHeight w:val="20"/>
                          <w:jc w:val="center"/>
                        </w:trPr>
                        <w:tc>
                          <w:tcPr>
                            <w:tcW w:w="851" w:type="dxa"/>
                            <w:shd w:val="clear" w:color="auto" w:fill="auto"/>
                            <w:vAlign w:val="center"/>
                          </w:tcPr>
                          <w:p w14:paraId="2F239D9D"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花蓮縣</w:t>
                            </w:r>
                          </w:p>
                        </w:tc>
                        <w:tc>
                          <w:tcPr>
                            <w:tcW w:w="1984" w:type="dxa"/>
                            <w:shd w:val="clear" w:color="auto" w:fill="auto"/>
                            <w:vAlign w:val="center"/>
                          </w:tcPr>
                          <w:p w14:paraId="04625965"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花蓮縣自辦市地重劃區管理維護自治條例</w:t>
                            </w:r>
                            <w:r>
                              <w:rPr>
                                <w:rFonts w:ascii="標楷體" w:eastAsia="標楷體" w:hAnsi="標楷體" w:hint="eastAsia"/>
                                <w:spacing w:val="-4"/>
                                <w:sz w:val="20"/>
                              </w:rPr>
                              <w:t>（</w:t>
                            </w:r>
                            <w:r w:rsidRPr="00D13A45">
                              <w:rPr>
                                <w:rFonts w:ascii="標楷體" w:eastAsia="標楷體" w:hAnsi="標楷體" w:hint="eastAsia"/>
                                <w:spacing w:val="-4"/>
                                <w:sz w:val="20"/>
                              </w:rPr>
                              <w:t>105</w:t>
                            </w:r>
                            <w:r>
                              <w:rPr>
                                <w:rFonts w:ascii="標楷體" w:eastAsia="標楷體" w:hAnsi="標楷體"/>
                                <w:spacing w:val="-4"/>
                                <w:sz w:val="20"/>
                              </w:rPr>
                              <w:t>/</w:t>
                            </w:r>
                            <w:r w:rsidRPr="00D13A45">
                              <w:rPr>
                                <w:rFonts w:ascii="標楷體" w:eastAsia="標楷體" w:hAnsi="標楷體" w:hint="eastAsia"/>
                                <w:spacing w:val="-4"/>
                                <w:sz w:val="20"/>
                              </w:rPr>
                              <w:t>4</w:t>
                            </w:r>
                            <w:r>
                              <w:rPr>
                                <w:rFonts w:ascii="標楷體" w:eastAsia="標楷體" w:hAnsi="標楷體"/>
                                <w:spacing w:val="-4"/>
                                <w:sz w:val="20"/>
                              </w:rPr>
                              <w:t>/</w:t>
                            </w:r>
                            <w:r w:rsidRPr="00D13A45">
                              <w:rPr>
                                <w:rFonts w:ascii="標楷體" w:eastAsia="標楷體" w:hAnsi="標楷體" w:hint="eastAsia"/>
                                <w:spacing w:val="-4"/>
                                <w:sz w:val="20"/>
                              </w:rPr>
                              <w:t>15</w:t>
                            </w:r>
                            <w:r>
                              <w:rPr>
                                <w:rFonts w:ascii="標楷體" w:eastAsia="標楷體" w:hAnsi="標楷體" w:hint="eastAsia"/>
                                <w:spacing w:val="-4"/>
                                <w:sz w:val="20"/>
                              </w:rPr>
                              <w:t>）</w:t>
                            </w:r>
                          </w:p>
                        </w:tc>
                        <w:tc>
                          <w:tcPr>
                            <w:tcW w:w="4536" w:type="dxa"/>
                            <w:shd w:val="clear" w:color="auto" w:fill="auto"/>
                            <w:vAlign w:val="center"/>
                          </w:tcPr>
                          <w:p w14:paraId="4C0C2480"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第3條：自辦市地重劃區重劃會應於工程申報開工前，按本府核定之重劃工程費用百分之五繳交管理維護費。各自辦市地重劃區管理維護費，採專戶分帳管理、專款專用，其運用以透列預算辦理。</w:t>
                            </w:r>
                          </w:p>
                        </w:tc>
                      </w:tr>
                      <w:tr w:rsidR="001B31C2" w:rsidRPr="00A06F39" w14:paraId="4B003D24" w14:textId="77777777" w:rsidTr="00E77847">
                        <w:trPr>
                          <w:trHeight w:val="20"/>
                          <w:jc w:val="center"/>
                        </w:trPr>
                        <w:tc>
                          <w:tcPr>
                            <w:tcW w:w="851" w:type="dxa"/>
                            <w:shd w:val="clear" w:color="auto" w:fill="auto"/>
                            <w:vAlign w:val="center"/>
                          </w:tcPr>
                          <w:p w14:paraId="3CDB605E" w14:textId="77777777" w:rsidR="001B31C2" w:rsidRPr="00D13A45" w:rsidRDefault="001B31C2" w:rsidP="00106BE1">
                            <w:pPr>
                              <w:spacing w:line="280" w:lineRule="exact"/>
                              <w:jc w:val="center"/>
                              <w:rPr>
                                <w:rFonts w:ascii="標楷體" w:eastAsia="標楷體" w:hAnsi="標楷體"/>
                                <w:spacing w:val="-4"/>
                                <w:sz w:val="20"/>
                              </w:rPr>
                            </w:pPr>
                            <w:r w:rsidRPr="00D13A45">
                              <w:rPr>
                                <w:rFonts w:ascii="標楷體" w:eastAsia="標楷體" w:hAnsi="標楷體" w:hint="eastAsia"/>
                                <w:spacing w:val="-4"/>
                                <w:sz w:val="20"/>
                              </w:rPr>
                              <w:t>宜蘭縣</w:t>
                            </w:r>
                          </w:p>
                        </w:tc>
                        <w:tc>
                          <w:tcPr>
                            <w:tcW w:w="1984" w:type="dxa"/>
                            <w:shd w:val="clear" w:color="auto" w:fill="auto"/>
                            <w:vAlign w:val="center"/>
                          </w:tcPr>
                          <w:p w14:paraId="470CC965" w14:textId="77777777" w:rsidR="001B31C2" w:rsidRPr="00D13A45" w:rsidRDefault="001B31C2" w:rsidP="00106BE1">
                            <w:pPr>
                              <w:spacing w:line="280" w:lineRule="exact"/>
                              <w:rPr>
                                <w:rFonts w:ascii="標楷體" w:eastAsia="標楷體" w:hAnsi="標楷體"/>
                                <w:spacing w:val="-4"/>
                                <w:sz w:val="20"/>
                              </w:rPr>
                            </w:pPr>
                            <w:r w:rsidRPr="00D13A45">
                              <w:rPr>
                                <w:rFonts w:ascii="標楷體" w:eastAsia="標楷體" w:hAnsi="標楷體" w:hint="eastAsia"/>
                                <w:spacing w:val="-4"/>
                                <w:sz w:val="20"/>
                              </w:rPr>
                              <w:t>宜蘭縣自辦市地重劃地區管理維護建設自治條例</w:t>
                            </w:r>
                            <w:r>
                              <w:rPr>
                                <w:rFonts w:ascii="標楷體" w:eastAsia="標楷體" w:hAnsi="標楷體" w:hint="eastAsia"/>
                                <w:spacing w:val="-4"/>
                                <w:sz w:val="20"/>
                              </w:rPr>
                              <w:t>（</w:t>
                            </w:r>
                            <w:r w:rsidRPr="00D13A45">
                              <w:rPr>
                                <w:rFonts w:ascii="標楷體" w:eastAsia="標楷體" w:hAnsi="標楷體" w:hint="eastAsia"/>
                                <w:spacing w:val="-4"/>
                                <w:sz w:val="20"/>
                              </w:rPr>
                              <w:t>107</w:t>
                            </w:r>
                            <w:r>
                              <w:rPr>
                                <w:rFonts w:ascii="標楷體" w:eastAsia="標楷體" w:hAnsi="標楷體"/>
                                <w:spacing w:val="-4"/>
                                <w:sz w:val="20"/>
                              </w:rPr>
                              <w:t>/</w:t>
                            </w:r>
                            <w:r w:rsidRPr="00D13A45">
                              <w:rPr>
                                <w:rFonts w:ascii="標楷體" w:eastAsia="標楷體" w:hAnsi="標楷體" w:hint="eastAsia"/>
                                <w:spacing w:val="-4"/>
                                <w:sz w:val="20"/>
                              </w:rPr>
                              <w:t>6</w:t>
                            </w:r>
                            <w:r>
                              <w:rPr>
                                <w:rFonts w:ascii="標楷體" w:eastAsia="標楷體" w:hAnsi="標楷體"/>
                                <w:spacing w:val="-4"/>
                                <w:sz w:val="20"/>
                              </w:rPr>
                              <w:t>/</w:t>
                            </w:r>
                            <w:r w:rsidRPr="00D13A45">
                              <w:rPr>
                                <w:rFonts w:ascii="標楷體" w:eastAsia="標楷體" w:hAnsi="標楷體" w:hint="eastAsia"/>
                                <w:spacing w:val="-4"/>
                                <w:sz w:val="20"/>
                              </w:rPr>
                              <w:t>28</w:t>
                            </w:r>
                            <w:r>
                              <w:rPr>
                                <w:rFonts w:ascii="標楷體" w:eastAsia="標楷體" w:hAnsi="標楷體" w:hint="eastAsia"/>
                                <w:spacing w:val="-4"/>
                                <w:sz w:val="20"/>
                              </w:rPr>
                              <w:t>）</w:t>
                            </w:r>
                          </w:p>
                        </w:tc>
                        <w:tc>
                          <w:tcPr>
                            <w:tcW w:w="4536" w:type="dxa"/>
                            <w:shd w:val="clear" w:color="auto" w:fill="auto"/>
                            <w:vAlign w:val="center"/>
                          </w:tcPr>
                          <w:p w14:paraId="5096F9F6" w14:textId="77777777" w:rsidR="001B31C2" w:rsidRPr="00D13A45" w:rsidRDefault="001B31C2" w:rsidP="00106BE1">
                            <w:pPr>
                              <w:spacing w:line="280" w:lineRule="exact"/>
                              <w:jc w:val="both"/>
                              <w:rPr>
                                <w:rFonts w:ascii="標楷體" w:eastAsia="標楷體" w:hAnsi="標楷體"/>
                                <w:spacing w:val="-4"/>
                                <w:sz w:val="20"/>
                              </w:rPr>
                            </w:pPr>
                            <w:r w:rsidRPr="00D13A45">
                              <w:rPr>
                                <w:rFonts w:ascii="標楷體" w:eastAsia="標楷體" w:hAnsi="標楷體" w:hint="eastAsia"/>
                                <w:spacing w:val="-4"/>
                                <w:sz w:val="20"/>
                              </w:rPr>
                              <w:t>第3條：重劃區重劃會應於土地權利變更登記前，按本府核定之重劃工程費用百分之五繳交管理維護建設費。</w:t>
                            </w:r>
                          </w:p>
                        </w:tc>
                      </w:tr>
                    </w:tbl>
                    <w:p w14:paraId="633661B2" w14:textId="77777777" w:rsidR="001B31C2" w:rsidRPr="00A06F39" w:rsidRDefault="001B31C2" w:rsidP="0025321B">
                      <w:pPr>
                        <w:spacing w:line="0" w:lineRule="atLeast"/>
                        <w:ind w:leftChars="-30" w:left="-72"/>
                        <w:rPr>
                          <w:rFonts w:ascii="標楷體" w:eastAsia="標楷體" w:hAnsi="標楷體"/>
                          <w:sz w:val="18"/>
                          <w:szCs w:val="18"/>
                        </w:rPr>
                      </w:pPr>
                      <w:bookmarkStart w:id="10" w:name="_Hlk195347819"/>
                      <w:r w:rsidRPr="00A06F39">
                        <w:rPr>
                          <w:rFonts w:ascii="標楷體" w:eastAsia="標楷體" w:hAnsi="標楷體" w:hint="eastAsia"/>
                          <w:sz w:val="18"/>
                          <w:szCs w:val="18"/>
                        </w:rPr>
                        <w:t>資料來源：整理自各市縣</w:t>
                      </w:r>
                      <w:r>
                        <w:rPr>
                          <w:rFonts w:ascii="標楷體" w:eastAsia="標楷體" w:hAnsi="標楷體" w:hint="eastAsia"/>
                          <w:sz w:val="18"/>
                          <w:szCs w:val="18"/>
                        </w:rPr>
                        <w:t>政府法規查詢系統</w:t>
                      </w:r>
                      <w:r w:rsidRPr="00A06F39">
                        <w:rPr>
                          <w:rFonts w:ascii="標楷體" w:eastAsia="標楷體" w:hAnsi="標楷體" w:hint="eastAsia"/>
                          <w:sz w:val="18"/>
                          <w:szCs w:val="18"/>
                        </w:rPr>
                        <w:t>。</w:t>
                      </w:r>
                      <w:bookmarkEnd w:id="10"/>
                    </w:p>
                  </w:txbxContent>
                </v:textbox>
                <w10:wrap type="square" anchorx="margin" anchory="margin"/>
              </v:shape>
            </w:pict>
          </mc:Fallback>
        </mc:AlternateContent>
      </w:r>
      <w:r w:rsidRPr="00B957DB">
        <w:rPr>
          <w:rFonts w:ascii="標楷體" w:eastAsia="標楷體" w:hAnsi="標楷體" w:hint="eastAsia"/>
          <w:noProof/>
          <w:szCs w:val="24"/>
        </w:rPr>
        <w:t>影響基金營運成效評核；8</w:t>
      </w:r>
      <w:r w:rsidRPr="00B957DB">
        <w:rPr>
          <w:rFonts w:ascii="標楷體" w:eastAsia="標楷體" w:hAnsi="標楷體"/>
          <w:noProof/>
          <w:szCs w:val="24"/>
        </w:rPr>
        <w:t>.</w:t>
      </w:r>
      <w:r w:rsidRPr="00B957DB">
        <w:rPr>
          <w:rFonts w:ascii="標楷體" w:eastAsia="標楷體" w:hAnsi="標楷體" w:hint="eastAsia"/>
          <w:noProof/>
          <w:szCs w:val="24"/>
        </w:rPr>
        <w:t>持續監督自辦市地重劃案件，惟間有財務結算案件呈現虧損狀態，或總負擔及費用平均負擔比率較公辦略為偏高，且盈餘未挹注回饋重劃區內公共設施管理維護經費，財源長期由公款負擔等情事，有待借鏡其他市縣訂定臺南市自辦土地重劃區管理維護相關規範（表</w:t>
      </w:r>
      <w:r w:rsidRPr="00B957DB">
        <w:rPr>
          <w:rFonts w:ascii="標楷體" w:eastAsia="標楷體" w:hAnsi="標楷體"/>
          <w:noProof/>
          <w:szCs w:val="24"/>
        </w:rPr>
        <w:t>3</w:t>
      </w:r>
      <w:r w:rsidRPr="00B957DB">
        <w:rPr>
          <w:rFonts w:ascii="標楷體" w:eastAsia="標楷體" w:hAnsi="標楷體" w:hint="eastAsia"/>
          <w:noProof/>
          <w:szCs w:val="24"/>
        </w:rPr>
        <w:t>），以強化自辦土地重劃後公共設施之建設、管理與維護能力等情事，經函請檢討改善。據復：1</w:t>
      </w:r>
      <w:r w:rsidRPr="00B957DB">
        <w:rPr>
          <w:rFonts w:ascii="標楷體" w:eastAsia="標楷體" w:hAnsi="標楷體"/>
          <w:noProof/>
          <w:szCs w:val="24"/>
        </w:rPr>
        <w:t>.</w:t>
      </w:r>
      <w:r w:rsidRPr="00B957DB">
        <w:rPr>
          <w:rFonts w:ascii="標楷體" w:eastAsia="標楷體" w:hAnsi="標楷體" w:hint="eastAsia"/>
          <w:noProof/>
          <w:szCs w:val="24"/>
        </w:rPr>
        <w:t>將研擬修正臺南市實施平均地權基金收支保管及運用辦法，以完備制度規章；2</w:t>
      </w:r>
      <w:r w:rsidRPr="00B957DB">
        <w:rPr>
          <w:rFonts w:ascii="標楷體" w:eastAsia="標楷體" w:hAnsi="標楷體"/>
          <w:noProof/>
          <w:szCs w:val="24"/>
        </w:rPr>
        <w:t>.</w:t>
      </w:r>
      <w:r w:rsidRPr="00B957DB">
        <w:rPr>
          <w:rFonts w:ascii="標楷體" w:eastAsia="標楷體" w:hAnsi="標楷體" w:hint="eastAsia"/>
          <w:noProof/>
          <w:szCs w:val="24"/>
        </w:rPr>
        <w:t>將適度評估重劃期程，配合預算編列，以提升預算執行成效，俾及早發揮計畫效益；3</w:t>
      </w:r>
      <w:r w:rsidRPr="00B957DB">
        <w:rPr>
          <w:rFonts w:ascii="標楷體" w:eastAsia="標楷體" w:hAnsi="標楷體"/>
          <w:noProof/>
          <w:szCs w:val="24"/>
        </w:rPr>
        <w:t>.</w:t>
      </w:r>
      <w:r w:rsidRPr="00B957DB">
        <w:rPr>
          <w:rFonts w:ascii="標楷體" w:eastAsia="標楷體" w:hAnsi="標楷體" w:hint="eastAsia"/>
          <w:noProof/>
          <w:szCs w:val="24"/>
        </w:rPr>
        <w:t>將依相關規定檢討專戶存續之必要性並辦理裁撤作業；</w:t>
      </w:r>
      <w:r w:rsidRPr="00B957DB">
        <w:rPr>
          <w:rFonts w:ascii="標楷體" w:eastAsia="標楷體" w:hAnsi="標楷體"/>
          <w:noProof/>
          <w:szCs w:val="24"/>
        </w:rPr>
        <w:t>4.</w:t>
      </w:r>
      <w:r w:rsidRPr="00B957DB">
        <w:rPr>
          <w:rFonts w:ascii="標楷體" w:eastAsia="標楷體" w:hAnsi="標楷體" w:hint="eastAsia"/>
          <w:noProof/>
          <w:szCs w:val="24"/>
        </w:rPr>
        <w:t>將調整抵費地標售策略及重新分析地上權招商策略，並依地方需求研擬土地多元處分方式處理，加速還款以達財務平衡；5</w:t>
      </w:r>
      <w:r w:rsidRPr="00B957DB">
        <w:rPr>
          <w:rFonts w:ascii="標楷體" w:eastAsia="標楷體" w:hAnsi="標楷體"/>
          <w:noProof/>
          <w:szCs w:val="24"/>
        </w:rPr>
        <w:t>.</w:t>
      </w:r>
      <w:r w:rsidRPr="00B957DB">
        <w:rPr>
          <w:rFonts w:ascii="標楷體" w:eastAsia="標楷體" w:hAnsi="標楷體" w:hint="eastAsia"/>
          <w:noProof/>
          <w:szCs w:val="24"/>
        </w:rPr>
        <w:t>持續函請臺南市政府都市發展局協助辦理，俾利後續需地機關編列預算辦理價購作業，以達管用合一；6</w:t>
      </w:r>
      <w:r w:rsidRPr="00B957DB">
        <w:rPr>
          <w:rFonts w:ascii="標楷體" w:eastAsia="標楷體" w:hAnsi="標楷體"/>
          <w:noProof/>
          <w:szCs w:val="24"/>
        </w:rPr>
        <w:t>.</w:t>
      </w:r>
      <w:r w:rsidRPr="00B957DB">
        <w:rPr>
          <w:rFonts w:ascii="標楷體" w:eastAsia="標楷體" w:hAnsi="標楷體" w:hint="eastAsia"/>
          <w:noProof/>
          <w:szCs w:val="24"/>
        </w:rPr>
        <w:t>儘速辦理財務結算公告作業，並依市地重劃實施辦法規定撰寫重劃報告提報內政部備查；7</w:t>
      </w:r>
      <w:r w:rsidRPr="00B957DB">
        <w:rPr>
          <w:rFonts w:ascii="標楷體" w:eastAsia="標楷體" w:hAnsi="標楷體"/>
          <w:noProof/>
          <w:szCs w:val="24"/>
        </w:rPr>
        <w:t>.</w:t>
      </w:r>
      <w:r w:rsidRPr="00B957DB">
        <w:rPr>
          <w:rFonts w:ascii="標楷體" w:eastAsia="標楷體" w:hAnsi="標楷體" w:hint="eastAsia"/>
          <w:noProof/>
          <w:szCs w:val="24"/>
        </w:rPr>
        <w:t>配合抵費地標售計畫執行期程，並詳實評估工程預算支出，妥適籌編預算，提升基金營運成效；8</w:t>
      </w:r>
      <w:r w:rsidRPr="00B957DB">
        <w:rPr>
          <w:rFonts w:ascii="標楷體" w:eastAsia="標楷體" w:hAnsi="標楷體"/>
          <w:noProof/>
          <w:szCs w:val="24"/>
        </w:rPr>
        <w:t>.</w:t>
      </w:r>
      <w:r w:rsidRPr="00B957DB">
        <w:rPr>
          <w:rFonts w:ascii="標楷體" w:eastAsia="標楷體" w:hAnsi="標楷體" w:hint="eastAsia"/>
          <w:noProof/>
          <w:szCs w:val="24"/>
        </w:rPr>
        <w:t>已參酌各市縣法條研擬訂定臺南市自辦市地重劃區管理維護自治條例草案。</w:t>
      </w:r>
    </w:p>
    <w:p w14:paraId="6E658865" w14:textId="77777777" w:rsidR="001B31C2" w:rsidRPr="00B957DB" w:rsidRDefault="001B31C2" w:rsidP="001B4F6A">
      <w:pPr>
        <w:overflowPunct w:val="0"/>
        <w:adjustRightInd w:val="0"/>
        <w:snapToGrid w:val="0"/>
        <w:spacing w:beforeLines="30" w:before="108" w:line="480" w:lineRule="exact"/>
        <w:ind w:firstLineChars="100" w:firstLine="280"/>
        <w:jc w:val="both"/>
        <w:rPr>
          <w:rFonts w:ascii="標楷體" w:eastAsia="標楷體" w:hAnsi="標楷體"/>
          <w:b/>
          <w:spacing w:val="-2"/>
          <w:sz w:val="28"/>
          <w:szCs w:val="28"/>
        </w:rPr>
      </w:pPr>
      <w:r w:rsidRPr="00B957DB">
        <w:rPr>
          <w:rFonts w:ascii="標楷體" w:eastAsia="標楷體" w:hAnsi="標楷體" w:hint="eastAsia"/>
          <w:b/>
          <w:sz w:val="28"/>
          <w:szCs w:val="28"/>
        </w:rPr>
        <w:t>（五）</w:t>
      </w:r>
      <w:r w:rsidRPr="00B957DB">
        <w:rPr>
          <w:rFonts w:ascii="標楷體" w:eastAsia="標楷體" w:hAnsi="標楷體" w:hint="eastAsia"/>
          <w:b/>
          <w:spacing w:val="-2"/>
          <w:sz w:val="28"/>
          <w:szCs w:val="28"/>
        </w:rPr>
        <w:t>為確保土地合理利用，持續辦理土地徵收、撥用及徵收補償費發放作業，惟部分土地已逾徵收計畫期限尚未使用或未完成使用，及土地徵收補償費未合法送達案件數量眾多，清查進度落後，且土地徵收管理系統列管案件資訊未及時更新，又部分已撥用土地尚未變更編定或用途，不利土地使用與管制等，尚待研謀改善。</w:t>
      </w:r>
    </w:p>
    <w:p w14:paraId="482E77A3" w14:textId="4EE63961" w:rsidR="001B31C2" w:rsidRPr="00B957DB" w:rsidRDefault="00106BE1" w:rsidP="00A3736C">
      <w:pPr>
        <w:overflowPunct w:val="0"/>
        <w:adjustRightInd w:val="0"/>
        <w:snapToGrid w:val="0"/>
        <w:spacing w:line="466" w:lineRule="exact"/>
        <w:ind w:firstLineChars="245" w:firstLine="490"/>
        <w:jc w:val="both"/>
        <w:rPr>
          <w:rFonts w:ascii="標楷體" w:eastAsia="標楷體" w:hAnsi="標楷體"/>
          <w:szCs w:val="24"/>
        </w:rPr>
      </w:pPr>
      <w:r w:rsidRPr="00B957DB">
        <w:rPr>
          <w:rFonts w:ascii="標楷體" w:eastAsia="標楷體" w:hAnsi="標楷體" w:cs="Times New Roman"/>
          <w:noProof/>
          <w:sz w:val="20"/>
          <w:szCs w:val="20"/>
        </w:rPr>
        <w:lastRenderedPageBreak/>
        <mc:AlternateContent>
          <mc:Choice Requires="wps">
            <w:drawing>
              <wp:anchor distT="45720" distB="45720" distL="114300" distR="114300" simplePos="0" relativeHeight="251693056" behindDoc="1" locked="0" layoutInCell="1" allowOverlap="1" wp14:anchorId="528BB0E1" wp14:editId="0D057C91">
                <wp:simplePos x="0" y="0"/>
                <wp:positionH relativeFrom="margin">
                  <wp:posOffset>1486535</wp:posOffset>
                </wp:positionH>
                <wp:positionV relativeFrom="margin">
                  <wp:posOffset>4852670</wp:posOffset>
                </wp:positionV>
                <wp:extent cx="4996180" cy="4038600"/>
                <wp:effectExtent l="0" t="0" r="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180" cy="4038600"/>
                        </a:xfrm>
                        <a:prstGeom prst="rect">
                          <a:avLst/>
                        </a:prstGeom>
                        <a:solidFill>
                          <a:srgbClr val="FFFFFF"/>
                        </a:solidFill>
                        <a:ln w="9525">
                          <a:noFill/>
                          <a:miter lim="800000"/>
                          <a:headEnd/>
                          <a:tailEnd/>
                        </a:ln>
                      </wps:spPr>
                      <wps:txbx>
                        <w:txbxContent>
                          <w:p w14:paraId="44C54E76" w14:textId="77777777" w:rsidR="001B31C2" w:rsidRPr="004C2BBC" w:rsidRDefault="001B31C2" w:rsidP="00DC4A88">
                            <w:pPr>
                              <w:spacing w:line="0" w:lineRule="atLeast"/>
                              <w:jc w:val="center"/>
                              <w:rPr>
                                <w:rFonts w:ascii="標楷體" w:eastAsia="標楷體" w:hAnsi="標楷體"/>
                                <w:b/>
                                <w:szCs w:val="24"/>
                              </w:rPr>
                            </w:pPr>
                            <w:r w:rsidRPr="004C2BBC">
                              <w:rPr>
                                <w:rFonts w:ascii="標楷體" w:eastAsia="標楷體" w:hAnsi="標楷體" w:hint="eastAsia"/>
                                <w:b/>
                                <w:szCs w:val="24"/>
                              </w:rPr>
                              <w:t>表</w:t>
                            </w:r>
                            <w:r>
                              <w:rPr>
                                <w:rFonts w:ascii="標楷體" w:eastAsia="標楷體" w:hAnsi="標楷體"/>
                                <w:b/>
                                <w:szCs w:val="24"/>
                              </w:rPr>
                              <w:t>4</w:t>
                            </w:r>
                            <w:r w:rsidRPr="004C2BBC">
                              <w:rPr>
                                <w:rFonts w:ascii="標楷體" w:eastAsia="標楷體" w:hAnsi="標楷體" w:hint="eastAsia"/>
                                <w:b/>
                                <w:szCs w:val="24"/>
                              </w:rPr>
                              <w:t xml:space="preserve">  已撥用土地惟未變更編定或用途明細</w:t>
                            </w:r>
                          </w:p>
                          <w:p w14:paraId="605FDA5C" w14:textId="77777777" w:rsidR="001B31C2" w:rsidRDefault="001B31C2" w:rsidP="00DC4A88">
                            <w:pPr>
                              <w:spacing w:line="0" w:lineRule="atLeast"/>
                              <w:ind w:rightChars="-36" w:right="-86"/>
                              <w:jc w:val="right"/>
                              <w:rPr>
                                <w:rFonts w:ascii="標楷體" w:eastAsia="標楷體" w:hAnsi="標楷體"/>
                                <w:sz w:val="20"/>
                              </w:rPr>
                            </w:pPr>
                            <w:r w:rsidRPr="004C2BBC">
                              <w:rPr>
                                <w:rFonts w:ascii="標楷體" w:eastAsia="標楷體" w:hAnsi="標楷體" w:hint="eastAsia"/>
                                <w:sz w:val="20"/>
                                <w:szCs w:val="20"/>
                              </w:rPr>
                              <w:t>單位：公頃</w:t>
                            </w:r>
                          </w:p>
                          <w:tbl>
                            <w:tblPr>
                              <w:tblW w:w="9903" w:type="dxa"/>
                              <w:tblInd w:w="-145" w:type="dxa"/>
                              <w:tblLayout w:type="fixed"/>
                              <w:tblCellMar>
                                <w:left w:w="28" w:type="dxa"/>
                                <w:right w:w="28" w:type="dxa"/>
                              </w:tblCellMar>
                              <w:tblLook w:val="04A0" w:firstRow="1" w:lastRow="0" w:firstColumn="1" w:lastColumn="0" w:noHBand="0" w:noVBand="1"/>
                            </w:tblPr>
                            <w:tblGrid>
                              <w:gridCol w:w="868"/>
                              <w:gridCol w:w="666"/>
                              <w:gridCol w:w="766"/>
                              <w:gridCol w:w="567"/>
                              <w:gridCol w:w="992"/>
                              <w:gridCol w:w="709"/>
                              <w:gridCol w:w="708"/>
                              <w:gridCol w:w="1276"/>
                              <w:gridCol w:w="1276"/>
                              <w:gridCol w:w="2075"/>
                            </w:tblGrid>
                            <w:tr w:rsidR="001B31C2" w:rsidRPr="003029F3" w14:paraId="10B88FF6" w14:textId="77777777" w:rsidTr="001255CB">
                              <w:trPr>
                                <w:gridAfter w:val="1"/>
                                <w:wAfter w:w="2075" w:type="dxa"/>
                                <w:trHeight w:val="360"/>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48DEED" w14:textId="77777777" w:rsidR="001B31C2"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計畫</w:t>
                                  </w:r>
                                </w:p>
                                <w:p w14:paraId="7E9D0C53"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名稱</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EED15F"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需用</w:t>
                                  </w:r>
                                  <w:r>
                                    <w:rPr>
                                      <w:rFonts w:ascii="標楷體" w:eastAsia="標楷體" w:hAnsi="標楷體" w:cs="新細明體" w:hint="eastAsia"/>
                                      <w:color w:val="000000"/>
                                      <w:kern w:val="0"/>
                                      <w:sz w:val="20"/>
                                    </w:rPr>
                                    <w:t>土</w:t>
                                  </w:r>
                                  <w:r w:rsidRPr="003029F3">
                                    <w:rPr>
                                      <w:rFonts w:ascii="標楷體" w:eastAsia="標楷體" w:hAnsi="標楷體" w:cs="新細明體" w:hint="eastAsia"/>
                                      <w:color w:val="000000"/>
                                      <w:kern w:val="0"/>
                                      <w:sz w:val="20"/>
                                    </w:rPr>
                                    <w:t>地人</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3283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行政區</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AA5BD"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段名</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0522BE"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地號</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12C01F"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面積</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612AB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原使用地類別</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0BD4C"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核准文號</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5AC80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登記文號</w:t>
                                  </w:r>
                                </w:p>
                              </w:tc>
                            </w:tr>
                            <w:tr w:rsidR="001B31C2" w:rsidRPr="003029F3" w14:paraId="73FC485B"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377801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A789DA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3045A5F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AFDBC9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339CDD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9AA63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6E7889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6FBE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8FD760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top w:val="nil"/>
                                    <w:left w:val="single" w:sz="4" w:space="0" w:color="auto"/>
                                    <w:bottom w:val="nil"/>
                                    <w:right w:val="nil"/>
                                  </w:tcBorders>
                                  <w:shd w:val="clear" w:color="auto" w:fill="auto"/>
                                  <w:noWrap/>
                                  <w:vAlign w:val="center"/>
                                  <w:hideMark/>
                                </w:tcPr>
                                <w:p w14:paraId="3EA5A6C9"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r>
                            <w:tr w:rsidR="001B31C2" w:rsidRPr="003029F3" w14:paraId="775FB757" w14:textId="77777777" w:rsidTr="001255CB">
                              <w:trPr>
                                <w:trHeight w:val="20"/>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3BC83" w14:textId="77777777" w:rsidR="008E7E26"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虎形山</w:t>
                                  </w:r>
                                </w:p>
                                <w:p w14:paraId="3D3A6E14" w14:textId="059DC824" w:rsidR="008E7E26"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公園附屬</w:t>
                                  </w:r>
                                </w:p>
                                <w:p w14:paraId="3070B502" w14:textId="51D39650"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停車場</w:t>
                                  </w: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CE19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龍崎區公所</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681B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龍崎</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A539F"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崎頂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6B8F4"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1431-357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23957"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0.2015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E8A22"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林業</w:t>
                                  </w:r>
                                </w:p>
                                <w:p w14:paraId="6CA617C9"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B6744" w14:textId="77777777" w:rsidR="001B31C2" w:rsidRPr="00A37574" w:rsidRDefault="001B31C2" w:rsidP="00D047C1">
                                  <w:pPr>
                                    <w:widowControl/>
                                    <w:spacing w:line="280" w:lineRule="exact"/>
                                    <w:jc w:val="both"/>
                                    <w:rPr>
                                      <w:rFonts w:ascii="標楷體" w:eastAsia="標楷體" w:hAnsi="標楷體" w:cs="新細明體"/>
                                      <w:color w:val="000000"/>
                                      <w:spacing w:val="-14"/>
                                      <w:kern w:val="0"/>
                                      <w:sz w:val="20"/>
                                    </w:rPr>
                                  </w:pPr>
                                  <w:r w:rsidRPr="00A37574">
                                    <w:rPr>
                                      <w:rFonts w:ascii="標楷體" w:eastAsia="標楷體" w:hAnsi="標楷體" w:cs="新細明體" w:hint="eastAsia"/>
                                      <w:color w:val="000000"/>
                                      <w:spacing w:val="-14"/>
                                      <w:kern w:val="0"/>
                                      <w:sz w:val="20"/>
                                    </w:rPr>
                                    <w:t>112年7月25日院授財產公字第11200242420號</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56F3F" w14:textId="77777777" w:rsidR="001B31C2" w:rsidRPr="00A37574" w:rsidRDefault="001B31C2" w:rsidP="00D047C1">
                                  <w:pPr>
                                    <w:widowControl/>
                                    <w:spacing w:line="280" w:lineRule="exact"/>
                                    <w:jc w:val="both"/>
                                    <w:rPr>
                                      <w:rFonts w:ascii="標楷體" w:eastAsia="標楷體" w:hAnsi="標楷體" w:cs="新細明體"/>
                                      <w:color w:val="000000"/>
                                      <w:spacing w:val="-12"/>
                                      <w:kern w:val="0"/>
                                      <w:sz w:val="20"/>
                                    </w:rPr>
                                  </w:pPr>
                                  <w:r w:rsidRPr="00A37574">
                                    <w:rPr>
                                      <w:rFonts w:ascii="標楷體" w:eastAsia="標楷體" w:hAnsi="標楷體" w:cs="新細明體" w:hint="eastAsia"/>
                                      <w:color w:val="000000"/>
                                      <w:spacing w:val="-12"/>
                                      <w:kern w:val="0"/>
                                      <w:sz w:val="20"/>
                                    </w:rPr>
                                    <w:t>112年8月10日所登記字第1120071553號</w:t>
                                  </w:r>
                                </w:p>
                              </w:tc>
                              <w:tc>
                                <w:tcPr>
                                  <w:tcW w:w="2075" w:type="dxa"/>
                                  <w:tcBorders>
                                    <w:left w:val="single" w:sz="4" w:space="0" w:color="auto"/>
                                  </w:tcBorders>
                                  <w:vAlign w:val="center"/>
                                  <w:hideMark/>
                                </w:tcPr>
                                <w:p w14:paraId="43E9B208" w14:textId="77777777" w:rsidR="001B31C2" w:rsidRPr="003029F3" w:rsidRDefault="001B31C2" w:rsidP="00D047C1">
                                  <w:pPr>
                                    <w:widowControl/>
                                    <w:spacing w:line="280" w:lineRule="exact"/>
                                    <w:rPr>
                                      <w:rFonts w:eastAsia="Times New Roman"/>
                                      <w:kern w:val="0"/>
                                      <w:sz w:val="20"/>
                                    </w:rPr>
                                  </w:pPr>
                                </w:p>
                              </w:tc>
                            </w:tr>
                            <w:tr w:rsidR="001B31C2" w:rsidRPr="003029F3" w14:paraId="0235D62E" w14:textId="77777777" w:rsidTr="001255CB">
                              <w:trPr>
                                <w:trHeight w:val="20"/>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3A305" w14:textId="77777777" w:rsidR="006E0D2D"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道路</w:t>
                                  </w:r>
                                </w:p>
                                <w:p w14:paraId="2E098E06" w14:textId="18177A83"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A5B1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工務局</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646B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關廟</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F2E85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新埔</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91F7D"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358-2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9C0E0"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0.0165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90946"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農牧</w:t>
                                  </w:r>
                                </w:p>
                                <w:p w14:paraId="25E5893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EB596" w14:textId="77777777" w:rsidR="001B31C2" w:rsidRPr="00A37574" w:rsidRDefault="001B31C2" w:rsidP="00D047C1">
                                  <w:pPr>
                                    <w:widowControl/>
                                    <w:spacing w:line="280" w:lineRule="exact"/>
                                    <w:jc w:val="both"/>
                                    <w:rPr>
                                      <w:rFonts w:ascii="標楷體" w:eastAsia="標楷體" w:hAnsi="標楷體" w:cs="新細明體"/>
                                      <w:color w:val="000000"/>
                                      <w:spacing w:val="-18"/>
                                      <w:kern w:val="0"/>
                                      <w:sz w:val="20"/>
                                    </w:rPr>
                                  </w:pPr>
                                  <w:r w:rsidRPr="00A37574">
                                    <w:rPr>
                                      <w:rFonts w:ascii="標楷體" w:eastAsia="標楷體" w:hAnsi="標楷體" w:cs="新細明體" w:hint="eastAsia"/>
                                      <w:color w:val="000000"/>
                                      <w:spacing w:val="-18"/>
                                      <w:kern w:val="0"/>
                                      <w:sz w:val="20"/>
                                    </w:rPr>
                                    <w:t>112年11月20日院授財產公字第11200388730號</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191FD3" w14:textId="77777777" w:rsidR="001B31C2" w:rsidRPr="00A37574" w:rsidRDefault="001B31C2" w:rsidP="00D047C1">
                                  <w:pPr>
                                    <w:widowControl/>
                                    <w:spacing w:line="280" w:lineRule="exact"/>
                                    <w:jc w:val="both"/>
                                    <w:rPr>
                                      <w:rFonts w:ascii="標楷體" w:eastAsia="標楷體" w:hAnsi="標楷體" w:cs="新細明體"/>
                                      <w:color w:val="000000"/>
                                      <w:spacing w:val="-12"/>
                                      <w:kern w:val="0"/>
                                      <w:sz w:val="20"/>
                                    </w:rPr>
                                  </w:pPr>
                                  <w:r w:rsidRPr="00A37574">
                                    <w:rPr>
                                      <w:rFonts w:ascii="標楷體" w:eastAsia="標楷體" w:hAnsi="標楷體" w:cs="新細明體" w:hint="eastAsia"/>
                                      <w:color w:val="000000"/>
                                      <w:spacing w:val="-12"/>
                                      <w:kern w:val="0"/>
                                      <w:sz w:val="20"/>
                                    </w:rPr>
                                    <w:t>112年12月1日所登記字第1120110488號</w:t>
                                  </w:r>
                                </w:p>
                              </w:tc>
                              <w:tc>
                                <w:tcPr>
                                  <w:tcW w:w="2075" w:type="dxa"/>
                                  <w:tcBorders>
                                    <w:left w:val="single" w:sz="4" w:space="0" w:color="auto"/>
                                  </w:tcBorders>
                                  <w:vAlign w:val="center"/>
                                  <w:hideMark/>
                                </w:tcPr>
                                <w:p w14:paraId="38E69D85" w14:textId="77777777" w:rsidR="001B31C2" w:rsidRPr="003029F3" w:rsidRDefault="001B31C2" w:rsidP="00D047C1">
                                  <w:pPr>
                                    <w:widowControl/>
                                    <w:spacing w:line="280" w:lineRule="exact"/>
                                    <w:rPr>
                                      <w:rFonts w:eastAsia="Times New Roman"/>
                                      <w:kern w:val="0"/>
                                      <w:sz w:val="20"/>
                                    </w:rPr>
                                  </w:pPr>
                                </w:p>
                              </w:tc>
                            </w:tr>
                            <w:tr w:rsidR="001B31C2" w:rsidRPr="003029F3" w14:paraId="72AA53AF"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6666548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EC603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0D92A5F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DF5FE8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235F1"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C4188"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0.0213</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E7AD64C"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97BFDE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C9182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61B1878F" w14:textId="77777777" w:rsidR="001B31C2" w:rsidRPr="003029F3" w:rsidRDefault="001B31C2" w:rsidP="00D047C1">
                                  <w:pPr>
                                    <w:widowControl/>
                                    <w:spacing w:line="280" w:lineRule="exact"/>
                                    <w:rPr>
                                      <w:rFonts w:eastAsia="Times New Roman"/>
                                      <w:kern w:val="0"/>
                                      <w:sz w:val="20"/>
                                    </w:rPr>
                                  </w:pPr>
                                </w:p>
                              </w:tc>
                            </w:tr>
                            <w:tr w:rsidR="001B31C2" w:rsidRPr="003029F3" w14:paraId="67E019FB"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0B595F8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EB1A64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00462BB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F0817F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C750B"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2D0BB"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0.1087</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E7671"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水利</w:t>
                                  </w:r>
                                </w:p>
                                <w:p w14:paraId="5BD2A517"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144D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F1FC8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22711930" w14:textId="77777777" w:rsidR="001B31C2" w:rsidRPr="003029F3" w:rsidRDefault="001B31C2" w:rsidP="00D047C1">
                                  <w:pPr>
                                    <w:widowControl/>
                                    <w:spacing w:line="280" w:lineRule="exact"/>
                                    <w:rPr>
                                      <w:rFonts w:eastAsia="Times New Roman"/>
                                      <w:kern w:val="0"/>
                                      <w:sz w:val="20"/>
                                    </w:rPr>
                                  </w:pPr>
                                </w:p>
                              </w:tc>
                            </w:tr>
                            <w:tr w:rsidR="001B31C2" w:rsidRPr="003029F3" w14:paraId="65EAA3F6"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B51A05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58090C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04003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2E48EA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20698"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3D234"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0.0199</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AA3FEB0"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06E920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CE6276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4482B871" w14:textId="77777777" w:rsidR="001B31C2" w:rsidRPr="003029F3" w:rsidRDefault="001B31C2" w:rsidP="00D047C1">
                                  <w:pPr>
                                    <w:widowControl/>
                                    <w:spacing w:line="280" w:lineRule="exact"/>
                                    <w:rPr>
                                      <w:rFonts w:eastAsia="Times New Roman"/>
                                      <w:kern w:val="0"/>
                                      <w:sz w:val="20"/>
                                    </w:rPr>
                                  </w:pPr>
                                </w:p>
                              </w:tc>
                            </w:tr>
                            <w:tr w:rsidR="001B31C2" w:rsidRPr="003029F3" w14:paraId="37BC0C20"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5A0F73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3B382968"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7499588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9E5A2B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FE32E"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24FE"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0.0169</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F07B"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農牧</w:t>
                                  </w:r>
                                </w:p>
                                <w:p w14:paraId="07E447C0"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BA1328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21CEC4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AA06E81" w14:textId="77777777" w:rsidR="001B31C2" w:rsidRPr="003029F3" w:rsidRDefault="001B31C2" w:rsidP="00D047C1">
                                  <w:pPr>
                                    <w:widowControl/>
                                    <w:spacing w:line="280" w:lineRule="exact"/>
                                    <w:rPr>
                                      <w:rFonts w:eastAsia="Times New Roman"/>
                                      <w:kern w:val="0"/>
                                      <w:sz w:val="20"/>
                                    </w:rPr>
                                  </w:pPr>
                                </w:p>
                              </w:tc>
                            </w:tr>
                            <w:tr w:rsidR="001B31C2" w:rsidRPr="003029F3" w14:paraId="71A67731"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442A097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1BBA961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601BD0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61EC09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06656"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2AB29"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0.0101</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D9D2D6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1E34BF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E524B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0CBE0A86" w14:textId="77777777" w:rsidR="001B31C2" w:rsidRPr="003029F3" w:rsidRDefault="001B31C2" w:rsidP="00D047C1">
                                  <w:pPr>
                                    <w:widowControl/>
                                    <w:spacing w:line="280" w:lineRule="exact"/>
                                    <w:rPr>
                                      <w:rFonts w:eastAsia="Times New Roman"/>
                                      <w:kern w:val="0"/>
                                      <w:sz w:val="20"/>
                                    </w:rPr>
                                  </w:pPr>
                                </w:p>
                              </w:tc>
                            </w:tr>
                            <w:tr w:rsidR="001B31C2" w:rsidRPr="003029F3" w14:paraId="3E2F6869"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A377BB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5D91674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2E3311AA"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839738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315C2"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8107"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0.0544</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800C35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0517868"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084E4E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54F4C50" w14:textId="77777777" w:rsidR="001B31C2" w:rsidRPr="003029F3" w:rsidRDefault="001B31C2" w:rsidP="00D047C1">
                                  <w:pPr>
                                    <w:widowControl/>
                                    <w:spacing w:line="280" w:lineRule="exact"/>
                                    <w:rPr>
                                      <w:rFonts w:eastAsia="Times New Roman"/>
                                      <w:kern w:val="0"/>
                                      <w:sz w:val="20"/>
                                    </w:rPr>
                                  </w:pPr>
                                </w:p>
                              </w:tc>
                            </w:tr>
                            <w:tr w:rsidR="001B31C2" w:rsidRPr="003029F3" w14:paraId="36C282B1"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3BC56BB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1FC1668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98815B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4B646A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061F5"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ADB2E"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0.0098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37523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B5923E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5C22EC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558A53ED" w14:textId="77777777" w:rsidR="001B31C2" w:rsidRPr="003029F3" w:rsidRDefault="001B31C2" w:rsidP="00D047C1">
                                  <w:pPr>
                                    <w:widowControl/>
                                    <w:spacing w:line="280" w:lineRule="exact"/>
                                    <w:rPr>
                                      <w:rFonts w:eastAsia="Times New Roman"/>
                                      <w:kern w:val="0"/>
                                      <w:sz w:val="20"/>
                                    </w:rPr>
                                  </w:pPr>
                                </w:p>
                              </w:tc>
                            </w:tr>
                            <w:tr w:rsidR="001B31C2" w:rsidRPr="003029F3" w14:paraId="52F1BCB0"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5F1C80B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383B49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4EB3EE3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7C6299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57000"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67F0C"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0.0048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B14E16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17F19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09B876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9A6E6D1" w14:textId="77777777" w:rsidR="001B31C2" w:rsidRPr="003029F3" w:rsidRDefault="001B31C2" w:rsidP="00D047C1">
                                  <w:pPr>
                                    <w:widowControl/>
                                    <w:spacing w:line="280" w:lineRule="exact"/>
                                    <w:rPr>
                                      <w:rFonts w:eastAsia="Times New Roman"/>
                                      <w:kern w:val="0"/>
                                      <w:sz w:val="20"/>
                                    </w:rPr>
                                  </w:pPr>
                                </w:p>
                              </w:tc>
                            </w:tr>
                            <w:tr w:rsidR="001B31C2" w:rsidRPr="003029F3" w14:paraId="162DEFD6"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EE080D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5BB3D8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1B33345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66BA31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D10CF"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828-4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AB26A"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0.0032</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57B3E7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18FAC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5A901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655D735" w14:textId="77777777" w:rsidR="001B31C2" w:rsidRPr="003029F3" w:rsidRDefault="001B31C2" w:rsidP="00D047C1">
                                  <w:pPr>
                                    <w:widowControl/>
                                    <w:spacing w:line="280" w:lineRule="exact"/>
                                    <w:rPr>
                                      <w:rFonts w:eastAsia="Times New Roman"/>
                                      <w:kern w:val="0"/>
                                      <w:sz w:val="20"/>
                                    </w:rPr>
                                  </w:pPr>
                                </w:p>
                              </w:tc>
                            </w:tr>
                            <w:tr w:rsidR="001B31C2" w:rsidRPr="003029F3" w14:paraId="0B600DDE"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B56A79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4667B38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135E348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0110E2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7FCF3"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831-12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FE4DF"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0.0148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E4C1CB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F7AE2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0E0845A"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00425268" w14:textId="77777777" w:rsidR="001B31C2" w:rsidRPr="003029F3" w:rsidRDefault="001B31C2" w:rsidP="00D047C1">
                                  <w:pPr>
                                    <w:widowControl/>
                                    <w:spacing w:line="280" w:lineRule="exact"/>
                                    <w:rPr>
                                      <w:rFonts w:eastAsia="Times New Roman"/>
                                      <w:kern w:val="0"/>
                                      <w:sz w:val="20"/>
                                    </w:rPr>
                                  </w:pPr>
                                </w:p>
                              </w:tc>
                            </w:tr>
                            <w:tr w:rsidR="001B31C2" w:rsidRPr="003029F3" w14:paraId="790EC497"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F00A5F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56EBABF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2A30288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48F6CB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A0EEE"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1659-7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B9C9F"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0.0013</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D2469A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8F55F0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84AFD4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FE2C0E4" w14:textId="77777777" w:rsidR="001B31C2" w:rsidRPr="003029F3" w:rsidRDefault="001B31C2" w:rsidP="00D047C1">
                                  <w:pPr>
                                    <w:widowControl/>
                                    <w:spacing w:line="280" w:lineRule="exact"/>
                                    <w:rPr>
                                      <w:rFonts w:eastAsia="Times New Roman"/>
                                      <w:kern w:val="0"/>
                                      <w:sz w:val="20"/>
                                    </w:rPr>
                                  </w:pPr>
                                </w:p>
                              </w:tc>
                            </w:tr>
                            <w:tr w:rsidR="001B31C2" w:rsidRPr="003029F3" w14:paraId="52D53BF7"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4698C5E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DEDCC5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6C43A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1093DD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5A89D"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1678-4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24428"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0.0012</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CADAA6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D6F965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CE6C49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7C11D2E9" w14:textId="77777777" w:rsidR="001B31C2" w:rsidRPr="003029F3" w:rsidRDefault="001B31C2" w:rsidP="00D047C1">
                                  <w:pPr>
                                    <w:widowControl/>
                                    <w:spacing w:line="280" w:lineRule="exact"/>
                                    <w:rPr>
                                      <w:rFonts w:eastAsia="Times New Roman"/>
                                      <w:kern w:val="0"/>
                                      <w:sz w:val="20"/>
                                    </w:rPr>
                                  </w:pPr>
                                </w:p>
                              </w:tc>
                            </w:tr>
                          </w:tbl>
                          <w:p w14:paraId="596A4E5E" w14:textId="77777777" w:rsidR="001B31C2" w:rsidRPr="004C2BBC" w:rsidRDefault="001B31C2" w:rsidP="00FA45CD">
                            <w:pPr>
                              <w:spacing w:line="240" w:lineRule="exact"/>
                              <w:ind w:leftChars="-60" w:left="-144"/>
                              <w:rPr>
                                <w:rFonts w:ascii="標楷體" w:eastAsia="標楷體" w:hAnsi="標楷體"/>
                                <w:sz w:val="18"/>
                                <w:szCs w:val="18"/>
                              </w:rPr>
                            </w:pPr>
                            <w:r w:rsidRPr="004C2BBC">
                              <w:rPr>
                                <w:rFonts w:ascii="標楷體" w:eastAsia="標楷體" w:hAnsi="標楷體" w:hint="eastAsia"/>
                                <w:sz w:val="18"/>
                                <w:szCs w:val="18"/>
                              </w:rPr>
                              <w:t>資料來源：整理自臺南市政府地政局提供資料。</w:t>
                            </w:r>
                          </w:p>
                          <w:p w14:paraId="5E4D4B9B" w14:textId="77777777" w:rsidR="001B31C2" w:rsidRPr="004C2BBC" w:rsidRDefault="001B31C2" w:rsidP="001B31C2">
                            <w:pPr>
                              <w:spacing w:line="0" w:lineRule="atLeast"/>
                              <w:ind w:rightChars="5" w:right="12"/>
                              <w:jc w:val="right"/>
                              <w:rPr>
                                <w:rFonts w:ascii="標楷體" w:eastAsia="標楷體" w:hAnsi="標楷體"/>
                                <w:sz w:val="20"/>
                                <w:szCs w:val="20"/>
                              </w:rPr>
                            </w:pPr>
                          </w:p>
                          <w:p w14:paraId="565A62E2" w14:textId="77777777" w:rsidR="001B31C2" w:rsidRDefault="001B31C2" w:rsidP="001B31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8BB0E1" id="_x0000_s1078" type="#_x0000_t202" style="position:absolute;left:0;text-align:left;margin-left:117.05pt;margin-top:382.1pt;width:393.4pt;height:318pt;z-index:-251623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svOwIAACkEAAAOAAAAZHJzL2Uyb0RvYy54bWysU12O0zAQfkfiDpbfadJuW9qo6WrpUoS0&#10;/EgLB3Acp7FwPMZ2m5QLIHGA5ZkDcAAOtHsOxk5bquUNkQfLkxl/nvm+z4vLrlFkJ6yToHM6HKSU&#10;CM2hlHqT048f1s9mlDjPdMkUaJHTvXD0cvn0yaI1mRhBDaoUliCIdllrclp7b7IkcbwWDXMDMEJj&#10;sgLbMI+h3SSlZS2iNyoZpek0acGWxgIXzuHf6z5JlxG/qgT376rKCU9UTrE3H1cb1yKsyXLBso1l&#10;ppb80Ab7hy4aJjVeeoK6Zp6RrZV/QTWSW3BQ+QGHJoGqklzEGXCaYfpomtuaGRFnQXKcOdHk/h8s&#10;f7t7b4ksczoZUaJZgxo93H29//n94e7X/Y9vZBQoao3LsPLWYK3vXkCHUsdxnbkB/skRDaua6Y24&#10;shbaWrASWxyGk8nZ0R7HBZCifQMlXsW2HiJQV9km8IeMEERHqfYneUTnCcef4/l8OpxhimNunF7M&#10;pmkUMGHZ8bixzr8S0JCwyalF/SM82904H9ph2bEk3OZAyXItlYqB3RQrZcmOoVfW8YsTPCpTmrQ5&#10;nU9Gk4isIZyPNmqkRy8r2eR0loavd1eg46UuY4lnUvV77ETpAz+Bkp4c3xVdVONieuS9gHKPjFno&#10;vYtvDTc12C+UtOjbnLrPW2YFJeq1Rtbnw/E4GD0G48nzEQb2PFOcZ5jmCJVTT0m/Xfn4OAIfGq5Q&#10;nUpG3oKMfSeHntGPkc7D2wmGP49j1Z8XvvwNAAD//wMAUEsDBBQABgAIAAAAIQB4Rj824QAAAA0B&#10;AAAPAAAAZHJzL2Rvd25yZXYueG1sTI9BTsMwEEX3SNzBGiQ2iNo1IaFpnAqQQN229ACTeJpEje0o&#10;dpv09rgr2M1onv68X2xm07MLjb5zVsFyIYCRrZ3ubKPg8PP1/AbMB7Qae2dJwZU8bMr7uwJz7Sa7&#10;o8s+NCyGWJ+jgjaEIefc1y0Z9As3kI23oxsNhriODdcjTjHc9FwKkXKDnY0fWhzos6X6tD8bBcft&#10;9PS6mqrvcMh2SfqBXVa5q1KPD/P7GligOfzBcNOP6lBGp8qdrfasVyBfkmVEFWRpIoHdCCHFClgV&#10;p0QICbws+P8W5S8AAAD//wMAUEsBAi0AFAAGAAgAAAAhALaDOJL+AAAA4QEAABMAAAAAAAAAAAAA&#10;AAAAAAAAAFtDb250ZW50X1R5cGVzXS54bWxQSwECLQAUAAYACAAAACEAOP0h/9YAAACUAQAACwAA&#10;AAAAAAAAAAAAAAAvAQAAX3JlbHMvLnJlbHNQSwECLQAUAAYACAAAACEA7lg7LzsCAAApBAAADgAA&#10;AAAAAAAAAAAAAAAuAgAAZHJzL2Uyb0RvYy54bWxQSwECLQAUAAYACAAAACEAeEY/NuEAAAANAQAA&#10;DwAAAAAAAAAAAAAAAACVBAAAZHJzL2Rvd25yZXYueG1sUEsFBgAAAAAEAAQA8wAAAKMFAAAAAA==&#10;" stroked="f">
                <v:textbox>
                  <w:txbxContent>
                    <w:p w14:paraId="44C54E76" w14:textId="77777777" w:rsidR="001B31C2" w:rsidRPr="004C2BBC" w:rsidRDefault="001B31C2" w:rsidP="00DC4A88">
                      <w:pPr>
                        <w:spacing w:line="0" w:lineRule="atLeast"/>
                        <w:jc w:val="center"/>
                        <w:rPr>
                          <w:rFonts w:ascii="標楷體" w:eastAsia="標楷體" w:hAnsi="標楷體"/>
                          <w:b/>
                          <w:szCs w:val="24"/>
                        </w:rPr>
                      </w:pPr>
                      <w:r w:rsidRPr="004C2BBC">
                        <w:rPr>
                          <w:rFonts w:ascii="標楷體" w:eastAsia="標楷體" w:hAnsi="標楷體" w:hint="eastAsia"/>
                          <w:b/>
                          <w:szCs w:val="24"/>
                        </w:rPr>
                        <w:t>表</w:t>
                      </w:r>
                      <w:r>
                        <w:rPr>
                          <w:rFonts w:ascii="標楷體" w:eastAsia="標楷體" w:hAnsi="標楷體"/>
                          <w:b/>
                          <w:szCs w:val="24"/>
                        </w:rPr>
                        <w:t>4</w:t>
                      </w:r>
                      <w:r w:rsidRPr="004C2BBC">
                        <w:rPr>
                          <w:rFonts w:ascii="標楷體" w:eastAsia="標楷體" w:hAnsi="標楷體" w:hint="eastAsia"/>
                          <w:b/>
                          <w:szCs w:val="24"/>
                        </w:rPr>
                        <w:t xml:space="preserve">  已撥用土地惟未變更編定或用途明細</w:t>
                      </w:r>
                    </w:p>
                    <w:p w14:paraId="605FDA5C" w14:textId="77777777" w:rsidR="001B31C2" w:rsidRDefault="001B31C2" w:rsidP="00DC4A88">
                      <w:pPr>
                        <w:spacing w:line="0" w:lineRule="atLeast"/>
                        <w:ind w:rightChars="-36" w:right="-86"/>
                        <w:jc w:val="right"/>
                        <w:rPr>
                          <w:rFonts w:ascii="標楷體" w:eastAsia="標楷體" w:hAnsi="標楷體"/>
                          <w:sz w:val="20"/>
                        </w:rPr>
                      </w:pPr>
                      <w:r w:rsidRPr="004C2BBC">
                        <w:rPr>
                          <w:rFonts w:ascii="標楷體" w:eastAsia="標楷體" w:hAnsi="標楷體" w:hint="eastAsia"/>
                          <w:sz w:val="20"/>
                          <w:szCs w:val="20"/>
                        </w:rPr>
                        <w:t>單位：公頃</w:t>
                      </w:r>
                    </w:p>
                    <w:tbl>
                      <w:tblPr>
                        <w:tblW w:w="9903" w:type="dxa"/>
                        <w:tblInd w:w="-145" w:type="dxa"/>
                        <w:tblLayout w:type="fixed"/>
                        <w:tblCellMar>
                          <w:left w:w="28" w:type="dxa"/>
                          <w:right w:w="28" w:type="dxa"/>
                        </w:tblCellMar>
                        <w:tblLook w:val="04A0" w:firstRow="1" w:lastRow="0" w:firstColumn="1" w:lastColumn="0" w:noHBand="0" w:noVBand="1"/>
                      </w:tblPr>
                      <w:tblGrid>
                        <w:gridCol w:w="868"/>
                        <w:gridCol w:w="666"/>
                        <w:gridCol w:w="766"/>
                        <w:gridCol w:w="567"/>
                        <w:gridCol w:w="992"/>
                        <w:gridCol w:w="709"/>
                        <w:gridCol w:w="708"/>
                        <w:gridCol w:w="1276"/>
                        <w:gridCol w:w="1276"/>
                        <w:gridCol w:w="2075"/>
                      </w:tblGrid>
                      <w:tr w:rsidR="001B31C2" w:rsidRPr="003029F3" w14:paraId="10B88FF6" w14:textId="77777777" w:rsidTr="001255CB">
                        <w:trPr>
                          <w:gridAfter w:val="1"/>
                          <w:wAfter w:w="2075" w:type="dxa"/>
                          <w:trHeight w:val="360"/>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48DEED" w14:textId="77777777" w:rsidR="001B31C2"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計畫</w:t>
                            </w:r>
                          </w:p>
                          <w:p w14:paraId="7E9D0C53"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名稱</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EED15F"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需用</w:t>
                            </w:r>
                            <w:r>
                              <w:rPr>
                                <w:rFonts w:ascii="標楷體" w:eastAsia="標楷體" w:hAnsi="標楷體" w:cs="新細明體" w:hint="eastAsia"/>
                                <w:color w:val="000000"/>
                                <w:kern w:val="0"/>
                                <w:sz w:val="20"/>
                              </w:rPr>
                              <w:t>土</w:t>
                            </w:r>
                            <w:r w:rsidRPr="003029F3">
                              <w:rPr>
                                <w:rFonts w:ascii="標楷體" w:eastAsia="標楷體" w:hAnsi="標楷體" w:cs="新細明體" w:hint="eastAsia"/>
                                <w:color w:val="000000"/>
                                <w:kern w:val="0"/>
                                <w:sz w:val="20"/>
                              </w:rPr>
                              <w:t>地人</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3283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行政區</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AA5BD"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段名</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0522BE"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地號</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12C01F"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面積</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612AB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原使用地類別</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0BD4C"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核准文號</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5AC808" w14:textId="77777777" w:rsidR="001B31C2" w:rsidRPr="003029F3" w:rsidRDefault="001B31C2" w:rsidP="00D047C1">
                            <w:pPr>
                              <w:widowControl/>
                              <w:spacing w:line="280" w:lineRule="exact"/>
                              <w:jc w:val="distribute"/>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登記文號</w:t>
                            </w:r>
                          </w:p>
                        </w:tc>
                      </w:tr>
                      <w:tr w:rsidR="001B31C2" w:rsidRPr="003029F3" w14:paraId="73FC485B"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377801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A789DA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3045A5F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AFDBC9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339CDD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9AA63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6E7889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6FBE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8FD760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top w:val="nil"/>
                              <w:left w:val="single" w:sz="4" w:space="0" w:color="auto"/>
                              <w:bottom w:val="nil"/>
                              <w:right w:val="nil"/>
                            </w:tcBorders>
                            <w:shd w:val="clear" w:color="auto" w:fill="auto"/>
                            <w:noWrap/>
                            <w:vAlign w:val="center"/>
                            <w:hideMark/>
                          </w:tcPr>
                          <w:p w14:paraId="3EA5A6C9"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r>
                      <w:tr w:rsidR="001B31C2" w:rsidRPr="003029F3" w14:paraId="775FB757" w14:textId="77777777" w:rsidTr="001255CB">
                        <w:trPr>
                          <w:trHeight w:val="20"/>
                        </w:trPr>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3BC83" w14:textId="77777777" w:rsidR="008E7E26"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虎形山</w:t>
                            </w:r>
                          </w:p>
                          <w:p w14:paraId="3D3A6E14" w14:textId="059DC824" w:rsidR="008E7E26"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公園附屬</w:t>
                            </w:r>
                          </w:p>
                          <w:p w14:paraId="3070B502" w14:textId="51D39650"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停車場</w:t>
                            </w: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CE19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龍崎區公所</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681B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龍崎</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A539F"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崎頂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6B8F4"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1431-357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23957"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0.2015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E8A22"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林業</w:t>
                            </w:r>
                          </w:p>
                          <w:p w14:paraId="6CA617C9"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B6744" w14:textId="77777777" w:rsidR="001B31C2" w:rsidRPr="00A37574" w:rsidRDefault="001B31C2" w:rsidP="00D047C1">
                            <w:pPr>
                              <w:widowControl/>
                              <w:spacing w:line="280" w:lineRule="exact"/>
                              <w:jc w:val="both"/>
                              <w:rPr>
                                <w:rFonts w:ascii="標楷體" w:eastAsia="標楷體" w:hAnsi="標楷體" w:cs="新細明體"/>
                                <w:color w:val="000000"/>
                                <w:spacing w:val="-14"/>
                                <w:kern w:val="0"/>
                                <w:sz w:val="20"/>
                              </w:rPr>
                            </w:pPr>
                            <w:r w:rsidRPr="00A37574">
                              <w:rPr>
                                <w:rFonts w:ascii="標楷體" w:eastAsia="標楷體" w:hAnsi="標楷體" w:cs="新細明體" w:hint="eastAsia"/>
                                <w:color w:val="000000"/>
                                <w:spacing w:val="-14"/>
                                <w:kern w:val="0"/>
                                <w:sz w:val="20"/>
                              </w:rPr>
                              <w:t>112年7月25日院授財產公字第11200242420號</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56F3F" w14:textId="77777777" w:rsidR="001B31C2" w:rsidRPr="00A37574" w:rsidRDefault="001B31C2" w:rsidP="00D047C1">
                            <w:pPr>
                              <w:widowControl/>
                              <w:spacing w:line="280" w:lineRule="exact"/>
                              <w:jc w:val="both"/>
                              <w:rPr>
                                <w:rFonts w:ascii="標楷體" w:eastAsia="標楷體" w:hAnsi="標楷體" w:cs="新細明體"/>
                                <w:color w:val="000000"/>
                                <w:spacing w:val="-12"/>
                                <w:kern w:val="0"/>
                                <w:sz w:val="20"/>
                              </w:rPr>
                            </w:pPr>
                            <w:r w:rsidRPr="00A37574">
                              <w:rPr>
                                <w:rFonts w:ascii="標楷體" w:eastAsia="標楷體" w:hAnsi="標楷體" w:cs="新細明體" w:hint="eastAsia"/>
                                <w:color w:val="000000"/>
                                <w:spacing w:val="-12"/>
                                <w:kern w:val="0"/>
                                <w:sz w:val="20"/>
                              </w:rPr>
                              <w:t>112年8月10日所登記字第1120071553號</w:t>
                            </w:r>
                          </w:p>
                        </w:tc>
                        <w:tc>
                          <w:tcPr>
                            <w:tcW w:w="2075" w:type="dxa"/>
                            <w:tcBorders>
                              <w:left w:val="single" w:sz="4" w:space="0" w:color="auto"/>
                            </w:tcBorders>
                            <w:vAlign w:val="center"/>
                            <w:hideMark/>
                          </w:tcPr>
                          <w:p w14:paraId="43E9B208" w14:textId="77777777" w:rsidR="001B31C2" w:rsidRPr="003029F3" w:rsidRDefault="001B31C2" w:rsidP="00D047C1">
                            <w:pPr>
                              <w:widowControl/>
                              <w:spacing w:line="280" w:lineRule="exact"/>
                              <w:rPr>
                                <w:rFonts w:eastAsia="Times New Roman"/>
                                <w:kern w:val="0"/>
                                <w:sz w:val="20"/>
                              </w:rPr>
                            </w:pPr>
                          </w:p>
                        </w:tc>
                      </w:tr>
                      <w:tr w:rsidR="001B31C2" w:rsidRPr="003029F3" w14:paraId="0235D62E" w14:textId="77777777" w:rsidTr="001255CB">
                        <w:trPr>
                          <w:trHeight w:val="20"/>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3A305" w14:textId="77777777" w:rsidR="006E0D2D"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道路</w:t>
                            </w:r>
                          </w:p>
                          <w:p w14:paraId="2E098E06" w14:textId="18177A83"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A5B1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工務局</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646B2"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關廟</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F2E85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新埔</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91F7D"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358-2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9C0E0"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0.0165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90946"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農牧</w:t>
                            </w:r>
                          </w:p>
                          <w:p w14:paraId="25E5893D"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EB596" w14:textId="77777777" w:rsidR="001B31C2" w:rsidRPr="00A37574" w:rsidRDefault="001B31C2" w:rsidP="00D047C1">
                            <w:pPr>
                              <w:widowControl/>
                              <w:spacing w:line="280" w:lineRule="exact"/>
                              <w:jc w:val="both"/>
                              <w:rPr>
                                <w:rFonts w:ascii="標楷體" w:eastAsia="標楷體" w:hAnsi="標楷體" w:cs="新細明體"/>
                                <w:color w:val="000000"/>
                                <w:spacing w:val="-18"/>
                                <w:kern w:val="0"/>
                                <w:sz w:val="20"/>
                              </w:rPr>
                            </w:pPr>
                            <w:r w:rsidRPr="00A37574">
                              <w:rPr>
                                <w:rFonts w:ascii="標楷體" w:eastAsia="標楷體" w:hAnsi="標楷體" w:cs="新細明體" w:hint="eastAsia"/>
                                <w:color w:val="000000"/>
                                <w:spacing w:val="-18"/>
                                <w:kern w:val="0"/>
                                <w:sz w:val="20"/>
                              </w:rPr>
                              <w:t>112年11月20日院授財產公字第11200388730號</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191FD3" w14:textId="77777777" w:rsidR="001B31C2" w:rsidRPr="00A37574" w:rsidRDefault="001B31C2" w:rsidP="00D047C1">
                            <w:pPr>
                              <w:widowControl/>
                              <w:spacing w:line="280" w:lineRule="exact"/>
                              <w:jc w:val="both"/>
                              <w:rPr>
                                <w:rFonts w:ascii="標楷體" w:eastAsia="標楷體" w:hAnsi="標楷體" w:cs="新細明體"/>
                                <w:color w:val="000000"/>
                                <w:spacing w:val="-12"/>
                                <w:kern w:val="0"/>
                                <w:sz w:val="20"/>
                              </w:rPr>
                            </w:pPr>
                            <w:r w:rsidRPr="00A37574">
                              <w:rPr>
                                <w:rFonts w:ascii="標楷體" w:eastAsia="標楷體" w:hAnsi="標楷體" w:cs="新細明體" w:hint="eastAsia"/>
                                <w:color w:val="000000"/>
                                <w:spacing w:val="-12"/>
                                <w:kern w:val="0"/>
                                <w:sz w:val="20"/>
                              </w:rPr>
                              <w:t>112年12月1日所登記字第1120110488號</w:t>
                            </w:r>
                          </w:p>
                        </w:tc>
                        <w:tc>
                          <w:tcPr>
                            <w:tcW w:w="2075" w:type="dxa"/>
                            <w:tcBorders>
                              <w:left w:val="single" w:sz="4" w:space="0" w:color="auto"/>
                            </w:tcBorders>
                            <w:vAlign w:val="center"/>
                            <w:hideMark/>
                          </w:tcPr>
                          <w:p w14:paraId="38E69D85" w14:textId="77777777" w:rsidR="001B31C2" w:rsidRPr="003029F3" w:rsidRDefault="001B31C2" w:rsidP="00D047C1">
                            <w:pPr>
                              <w:widowControl/>
                              <w:spacing w:line="280" w:lineRule="exact"/>
                              <w:rPr>
                                <w:rFonts w:eastAsia="Times New Roman"/>
                                <w:kern w:val="0"/>
                                <w:sz w:val="20"/>
                              </w:rPr>
                            </w:pPr>
                          </w:p>
                        </w:tc>
                      </w:tr>
                      <w:tr w:rsidR="001B31C2" w:rsidRPr="003029F3" w14:paraId="72AA53AF"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6666548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EC603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0D92A5F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DF5FE8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235F1"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C4188"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0.0213</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E7AD64C"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97BFDE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C9182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61B1878F" w14:textId="77777777" w:rsidR="001B31C2" w:rsidRPr="003029F3" w:rsidRDefault="001B31C2" w:rsidP="00D047C1">
                            <w:pPr>
                              <w:widowControl/>
                              <w:spacing w:line="280" w:lineRule="exact"/>
                              <w:rPr>
                                <w:rFonts w:eastAsia="Times New Roman"/>
                                <w:kern w:val="0"/>
                                <w:sz w:val="20"/>
                              </w:rPr>
                            </w:pPr>
                          </w:p>
                        </w:tc>
                      </w:tr>
                      <w:tr w:rsidR="001B31C2" w:rsidRPr="003029F3" w14:paraId="67E019FB"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0B595F8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EB1A64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00462BB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F0817F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C750B"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2D0BB"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0.1087</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E7671"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水利</w:t>
                            </w:r>
                          </w:p>
                          <w:p w14:paraId="5BD2A517"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144D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F1FC8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22711930" w14:textId="77777777" w:rsidR="001B31C2" w:rsidRPr="003029F3" w:rsidRDefault="001B31C2" w:rsidP="00D047C1">
                            <w:pPr>
                              <w:widowControl/>
                              <w:spacing w:line="280" w:lineRule="exact"/>
                              <w:rPr>
                                <w:rFonts w:eastAsia="Times New Roman"/>
                                <w:kern w:val="0"/>
                                <w:sz w:val="20"/>
                              </w:rPr>
                            </w:pPr>
                          </w:p>
                        </w:tc>
                      </w:tr>
                      <w:tr w:rsidR="001B31C2" w:rsidRPr="003029F3" w14:paraId="65EAA3F6"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B51A05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58090C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04003F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2E48EA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20698"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3D234"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0.0199</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AA3FEB0"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06E920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CE6276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4482B871" w14:textId="77777777" w:rsidR="001B31C2" w:rsidRPr="003029F3" w:rsidRDefault="001B31C2" w:rsidP="00D047C1">
                            <w:pPr>
                              <w:widowControl/>
                              <w:spacing w:line="280" w:lineRule="exact"/>
                              <w:rPr>
                                <w:rFonts w:eastAsia="Times New Roman"/>
                                <w:kern w:val="0"/>
                                <w:sz w:val="20"/>
                              </w:rPr>
                            </w:pPr>
                          </w:p>
                        </w:tc>
                      </w:tr>
                      <w:tr w:rsidR="001B31C2" w:rsidRPr="003029F3" w14:paraId="37BC0C20"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5A0F73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3B382968"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7499588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9E5A2B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FE32E"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24FE"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0.0169</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F07B" w14:textId="77777777" w:rsidR="001B31C2"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農牧</w:t>
                            </w:r>
                          </w:p>
                          <w:p w14:paraId="07E447C0" w14:textId="77777777" w:rsidR="001B31C2" w:rsidRPr="003029F3" w:rsidRDefault="001B31C2" w:rsidP="00D047C1">
                            <w:pPr>
                              <w:widowControl/>
                              <w:spacing w:line="280" w:lineRule="exact"/>
                              <w:jc w:val="center"/>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用地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BA1328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21CEC4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AA06E81" w14:textId="77777777" w:rsidR="001B31C2" w:rsidRPr="003029F3" w:rsidRDefault="001B31C2" w:rsidP="00D047C1">
                            <w:pPr>
                              <w:widowControl/>
                              <w:spacing w:line="280" w:lineRule="exact"/>
                              <w:rPr>
                                <w:rFonts w:eastAsia="Times New Roman"/>
                                <w:kern w:val="0"/>
                                <w:sz w:val="20"/>
                              </w:rPr>
                            </w:pPr>
                          </w:p>
                        </w:tc>
                      </w:tr>
                      <w:tr w:rsidR="001B31C2" w:rsidRPr="003029F3" w14:paraId="71A67731"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442A097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1BBA961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601BD0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61EC09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06656"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2AB29"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0.0101</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D9D2D6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1E34BF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E524B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0CBE0A86" w14:textId="77777777" w:rsidR="001B31C2" w:rsidRPr="003029F3" w:rsidRDefault="001B31C2" w:rsidP="00D047C1">
                            <w:pPr>
                              <w:widowControl/>
                              <w:spacing w:line="280" w:lineRule="exact"/>
                              <w:rPr>
                                <w:rFonts w:eastAsia="Times New Roman"/>
                                <w:kern w:val="0"/>
                                <w:sz w:val="20"/>
                              </w:rPr>
                            </w:pPr>
                          </w:p>
                        </w:tc>
                      </w:tr>
                      <w:tr w:rsidR="001B31C2" w:rsidRPr="003029F3" w14:paraId="3E2F6869"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A377BB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5D91674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2E3311AA"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839738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315C2"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8107"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0.0544</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800C35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0517868"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084E4E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54F4C50" w14:textId="77777777" w:rsidR="001B31C2" w:rsidRPr="003029F3" w:rsidRDefault="001B31C2" w:rsidP="00D047C1">
                            <w:pPr>
                              <w:widowControl/>
                              <w:spacing w:line="280" w:lineRule="exact"/>
                              <w:rPr>
                                <w:rFonts w:eastAsia="Times New Roman"/>
                                <w:kern w:val="0"/>
                                <w:sz w:val="20"/>
                              </w:rPr>
                            </w:pPr>
                          </w:p>
                        </w:tc>
                      </w:tr>
                      <w:tr w:rsidR="001B31C2" w:rsidRPr="003029F3" w14:paraId="36C282B1"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3BC56BB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1FC1668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98815B9"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4B646A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061F5"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ADB2E"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0.0098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37523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B5923E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5C22ECE"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558A53ED" w14:textId="77777777" w:rsidR="001B31C2" w:rsidRPr="003029F3" w:rsidRDefault="001B31C2" w:rsidP="00D047C1">
                            <w:pPr>
                              <w:widowControl/>
                              <w:spacing w:line="280" w:lineRule="exact"/>
                              <w:rPr>
                                <w:rFonts w:eastAsia="Times New Roman"/>
                                <w:kern w:val="0"/>
                                <w:sz w:val="20"/>
                              </w:rPr>
                            </w:pPr>
                          </w:p>
                        </w:tc>
                      </w:tr>
                      <w:tr w:rsidR="001B31C2" w:rsidRPr="003029F3" w14:paraId="52F1BCB0"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5F1C80BD"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383B49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4EB3EE3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7C62990"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57000"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825-26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67F0C"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0.0048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B14E16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17F19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09B876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9A6E6D1" w14:textId="77777777" w:rsidR="001B31C2" w:rsidRPr="003029F3" w:rsidRDefault="001B31C2" w:rsidP="00D047C1">
                            <w:pPr>
                              <w:widowControl/>
                              <w:spacing w:line="280" w:lineRule="exact"/>
                              <w:rPr>
                                <w:rFonts w:eastAsia="Times New Roman"/>
                                <w:kern w:val="0"/>
                                <w:sz w:val="20"/>
                              </w:rPr>
                            </w:pPr>
                          </w:p>
                        </w:tc>
                      </w:tr>
                      <w:tr w:rsidR="001B31C2" w:rsidRPr="003029F3" w14:paraId="162DEFD6"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1EE080D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5BB3D8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1B333457"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66BA31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D10CF"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828-4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AB26A"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0.0032</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57B3E7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18FAC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5A901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655D735" w14:textId="77777777" w:rsidR="001B31C2" w:rsidRPr="003029F3" w:rsidRDefault="001B31C2" w:rsidP="00D047C1">
                            <w:pPr>
                              <w:widowControl/>
                              <w:spacing w:line="280" w:lineRule="exact"/>
                              <w:rPr>
                                <w:rFonts w:eastAsia="Times New Roman"/>
                                <w:kern w:val="0"/>
                                <w:sz w:val="20"/>
                              </w:rPr>
                            </w:pPr>
                          </w:p>
                        </w:tc>
                      </w:tr>
                      <w:tr w:rsidR="001B31C2" w:rsidRPr="003029F3" w14:paraId="0B600DDE"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B56A79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4667B38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135E348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0110E2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7FCF3"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831-12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FE4DF"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0.0148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E4C1CB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F7AE2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0E0845A"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00425268" w14:textId="77777777" w:rsidR="001B31C2" w:rsidRPr="003029F3" w:rsidRDefault="001B31C2" w:rsidP="00D047C1">
                            <w:pPr>
                              <w:widowControl/>
                              <w:spacing w:line="280" w:lineRule="exact"/>
                              <w:rPr>
                                <w:rFonts w:eastAsia="Times New Roman"/>
                                <w:kern w:val="0"/>
                                <w:sz w:val="20"/>
                              </w:rPr>
                            </w:pPr>
                          </w:p>
                        </w:tc>
                      </w:tr>
                      <w:tr w:rsidR="001B31C2" w:rsidRPr="003029F3" w14:paraId="790EC497"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7F00A5F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56EBABF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2A302886"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48F6CB5"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A0EEE"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1659-7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B9C9F"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0.0013</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D2469A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8F55F0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84AFD44"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3FE2C0E4" w14:textId="77777777" w:rsidR="001B31C2" w:rsidRPr="003029F3" w:rsidRDefault="001B31C2" w:rsidP="00D047C1">
                            <w:pPr>
                              <w:widowControl/>
                              <w:spacing w:line="280" w:lineRule="exact"/>
                              <w:rPr>
                                <w:rFonts w:eastAsia="Times New Roman"/>
                                <w:kern w:val="0"/>
                                <w:sz w:val="20"/>
                              </w:rPr>
                            </w:pPr>
                          </w:p>
                        </w:tc>
                      </w:tr>
                      <w:tr w:rsidR="001B31C2" w:rsidRPr="003029F3" w14:paraId="52D53BF7" w14:textId="77777777" w:rsidTr="001255CB">
                        <w:trPr>
                          <w:trHeight w:val="20"/>
                        </w:trPr>
                        <w:tc>
                          <w:tcPr>
                            <w:tcW w:w="868" w:type="dxa"/>
                            <w:vMerge/>
                            <w:tcBorders>
                              <w:top w:val="single" w:sz="4" w:space="0" w:color="auto"/>
                              <w:left w:val="single" w:sz="4" w:space="0" w:color="auto"/>
                              <w:bottom w:val="single" w:sz="4" w:space="0" w:color="auto"/>
                              <w:right w:val="single" w:sz="4" w:space="0" w:color="auto"/>
                            </w:tcBorders>
                            <w:vAlign w:val="center"/>
                            <w:hideMark/>
                          </w:tcPr>
                          <w:p w14:paraId="4698C5E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6DEDCC51"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766" w:type="dxa"/>
                            <w:vMerge/>
                            <w:tcBorders>
                              <w:top w:val="single" w:sz="4" w:space="0" w:color="auto"/>
                              <w:left w:val="single" w:sz="4" w:space="0" w:color="auto"/>
                              <w:bottom w:val="single" w:sz="4" w:space="0" w:color="auto"/>
                              <w:right w:val="single" w:sz="4" w:space="0" w:color="auto"/>
                            </w:tcBorders>
                            <w:vAlign w:val="center"/>
                            <w:hideMark/>
                          </w:tcPr>
                          <w:p w14:paraId="56C43A9B"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1093DD3"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5A89D" w14:textId="77777777" w:rsidR="001B31C2" w:rsidRPr="003029F3" w:rsidRDefault="001B31C2" w:rsidP="00D047C1">
                            <w:pPr>
                              <w:widowControl/>
                              <w:spacing w:line="280" w:lineRule="exac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1678-4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24428" w14:textId="77777777" w:rsidR="001B31C2" w:rsidRPr="003029F3" w:rsidRDefault="001B31C2" w:rsidP="00D047C1">
                            <w:pPr>
                              <w:widowControl/>
                              <w:spacing w:line="280" w:lineRule="exact"/>
                              <w:jc w:val="right"/>
                              <w:rPr>
                                <w:rFonts w:ascii="標楷體" w:eastAsia="標楷體" w:hAnsi="標楷體" w:cs="新細明體"/>
                                <w:color w:val="000000"/>
                                <w:kern w:val="0"/>
                                <w:sz w:val="20"/>
                              </w:rPr>
                            </w:pPr>
                            <w:r w:rsidRPr="003029F3">
                              <w:rPr>
                                <w:rFonts w:ascii="標楷體" w:eastAsia="標楷體" w:hAnsi="標楷體" w:cs="新細明體" w:hint="eastAsia"/>
                                <w:color w:val="000000"/>
                                <w:kern w:val="0"/>
                                <w:sz w:val="20"/>
                              </w:rPr>
                              <w:t>0.0012</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CADAA6C"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D6F9652"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CE6C49F" w14:textId="77777777" w:rsidR="001B31C2" w:rsidRPr="003029F3" w:rsidRDefault="001B31C2" w:rsidP="00D047C1">
                            <w:pPr>
                              <w:widowControl/>
                              <w:spacing w:line="280" w:lineRule="exact"/>
                              <w:rPr>
                                <w:rFonts w:ascii="標楷體" w:eastAsia="標楷體" w:hAnsi="標楷體" w:cs="新細明體"/>
                                <w:color w:val="000000"/>
                                <w:kern w:val="0"/>
                                <w:sz w:val="20"/>
                              </w:rPr>
                            </w:pPr>
                          </w:p>
                        </w:tc>
                        <w:tc>
                          <w:tcPr>
                            <w:tcW w:w="2075" w:type="dxa"/>
                            <w:tcBorders>
                              <w:left w:val="single" w:sz="4" w:space="0" w:color="auto"/>
                            </w:tcBorders>
                            <w:vAlign w:val="center"/>
                            <w:hideMark/>
                          </w:tcPr>
                          <w:p w14:paraId="7C11D2E9" w14:textId="77777777" w:rsidR="001B31C2" w:rsidRPr="003029F3" w:rsidRDefault="001B31C2" w:rsidP="00D047C1">
                            <w:pPr>
                              <w:widowControl/>
                              <w:spacing w:line="280" w:lineRule="exact"/>
                              <w:rPr>
                                <w:rFonts w:eastAsia="Times New Roman"/>
                                <w:kern w:val="0"/>
                                <w:sz w:val="20"/>
                              </w:rPr>
                            </w:pPr>
                          </w:p>
                        </w:tc>
                      </w:tr>
                    </w:tbl>
                    <w:p w14:paraId="596A4E5E" w14:textId="77777777" w:rsidR="001B31C2" w:rsidRPr="004C2BBC" w:rsidRDefault="001B31C2" w:rsidP="00FA45CD">
                      <w:pPr>
                        <w:spacing w:line="240" w:lineRule="exact"/>
                        <w:ind w:leftChars="-60" w:left="-144"/>
                        <w:rPr>
                          <w:rFonts w:ascii="標楷體" w:eastAsia="標楷體" w:hAnsi="標楷體"/>
                          <w:sz w:val="18"/>
                          <w:szCs w:val="18"/>
                        </w:rPr>
                      </w:pPr>
                      <w:r w:rsidRPr="004C2BBC">
                        <w:rPr>
                          <w:rFonts w:ascii="標楷體" w:eastAsia="標楷體" w:hAnsi="標楷體" w:hint="eastAsia"/>
                          <w:sz w:val="18"/>
                          <w:szCs w:val="18"/>
                        </w:rPr>
                        <w:t>資料來源：整理自臺南市政府地政局提供資料。</w:t>
                      </w:r>
                    </w:p>
                    <w:p w14:paraId="5E4D4B9B" w14:textId="77777777" w:rsidR="001B31C2" w:rsidRPr="004C2BBC" w:rsidRDefault="001B31C2" w:rsidP="001B31C2">
                      <w:pPr>
                        <w:spacing w:line="0" w:lineRule="atLeast"/>
                        <w:ind w:rightChars="5" w:right="12"/>
                        <w:jc w:val="right"/>
                        <w:rPr>
                          <w:rFonts w:ascii="標楷體" w:eastAsia="標楷體" w:hAnsi="標楷體"/>
                          <w:sz w:val="20"/>
                          <w:szCs w:val="20"/>
                        </w:rPr>
                      </w:pPr>
                    </w:p>
                    <w:p w14:paraId="565A62E2" w14:textId="77777777" w:rsidR="001B31C2" w:rsidRDefault="001B31C2" w:rsidP="001B31C2"/>
                  </w:txbxContent>
                </v:textbox>
                <w10:wrap type="square" anchorx="margin" anchory="margin"/>
              </v:shape>
            </w:pict>
          </mc:Fallback>
        </mc:AlternateContent>
      </w:r>
      <w:r w:rsidR="00E15FA6">
        <w:rPr>
          <w:rFonts w:ascii="標楷體" w:eastAsia="標楷體" w:hAnsi="標楷體" w:hint="eastAsia"/>
          <w:szCs w:val="24"/>
        </w:rPr>
        <w:t>內政部</w:t>
      </w:r>
      <w:r w:rsidR="001B31C2" w:rsidRPr="00B957DB">
        <w:rPr>
          <w:rFonts w:ascii="標楷體" w:eastAsia="標楷體" w:hAnsi="標楷體" w:hint="eastAsia"/>
          <w:szCs w:val="24"/>
        </w:rPr>
        <w:t>為規範土地徵收作業，確保土地合理利用，並保障私人財產，增進公共利益，於89年2月2日公布制定土地徵收條例專法，由需用土地人擬具土地徵收計畫書向內政部提出申請，經內政部審議核准後交由土地所在地之直轄市政府辦理公告、通知及發放補償費等作業，俟依法補償完竣，始能取得其需用之土地。臺南市政府因公益需要興辦交通及水利等事業，經先評估興辦事業之公益性及必要性，並與私有土地所有權人協議價購不成後，為免影響公共建設之推行，依法徵收私有土地，或為取得所需之公有土地，依法辦理撥用。該局113年度辦理核准公告一般徵收案件計有「南部科學園區臺南園區擴建計畫」等10案，土地計74筆，面積計0.5243公頃，另辦理撥用土地計有「台19道路用地」等290筆，面積計59.8595公頃，截至113年底，歷年未受領之土地徵收補償費金額計12億7,402萬餘元。經查其執行情形，核有：1.因公益需要，依法徵收私有土地，部分土地已逾徵收計畫期限尚未使用，或已依徵收計畫開始使用，惟未完成使用，影響土地使用效益；2</w:t>
      </w:r>
      <w:r w:rsidR="001B31C2" w:rsidRPr="00B957DB">
        <w:rPr>
          <w:rFonts w:ascii="標楷體" w:eastAsia="標楷體" w:hAnsi="標楷體"/>
          <w:szCs w:val="24"/>
        </w:rPr>
        <w:t>.</w:t>
      </w:r>
      <w:r w:rsidR="001B31C2" w:rsidRPr="00B957DB">
        <w:rPr>
          <w:rFonts w:ascii="標楷體" w:eastAsia="標楷體" w:hAnsi="標楷體" w:hint="eastAsia"/>
          <w:szCs w:val="24"/>
        </w:rPr>
        <w:t>為保障土地所有權人權益及清理作業，訂定補償費保管專戶清查計畫，惟歷年土地徵收補償費未合法送達案件數量眾多，清查進度落後，徒增保管作業負擔；3</w:t>
      </w:r>
      <w:r w:rsidR="001B31C2" w:rsidRPr="00B957DB">
        <w:rPr>
          <w:rFonts w:ascii="標楷體" w:eastAsia="標楷體" w:hAnsi="標楷體"/>
          <w:szCs w:val="24"/>
        </w:rPr>
        <w:t>.</w:t>
      </w:r>
      <w:r w:rsidR="001B31C2" w:rsidRPr="00B957DB">
        <w:rPr>
          <w:rFonts w:ascii="標楷體" w:eastAsia="標楷體" w:hAnsi="標楷體" w:hint="eastAsia"/>
          <w:szCs w:val="24"/>
        </w:rPr>
        <w:t>內政部建置土地徵收管理系統列管土地徵收案件，提供民眾查詢徵收案件相關資訊，惟部分資訊未及時更新上傳系統，影響民眾權益；4</w:t>
      </w:r>
      <w:r w:rsidR="001B31C2" w:rsidRPr="00B957DB">
        <w:rPr>
          <w:rFonts w:ascii="標楷體" w:eastAsia="標楷體" w:hAnsi="標楷體"/>
          <w:szCs w:val="24"/>
        </w:rPr>
        <w:t>.</w:t>
      </w:r>
      <w:r w:rsidR="001B31C2" w:rsidRPr="00B957DB">
        <w:rPr>
          <w:rFonts w:ascii="標楷體" w:eastAsia="標楷體" w:hAnsi="標楷體" w:hint="eastAsia"/>
          <w:szCs w:val="24"/>
        </w:rPr>
        <w:t>持續辦理各需地機關申請公有土地撥用作業，惟</w:t>
      </w:r>
      <w:bookmarkStart w:id="11" w:name="_Hlk200032204"/>
      <w:r w:rsidR="001B31C2" w:rsidRPr="00B957DB">
        <w:rPr>
          <w:rFonts w:ascii="標楷體" w:eastAsia="標楷體" w:hAnsi="標楷體" w:hint="eastAsia"/>
          <w:szCs w:val="24"/>
        </w:rPr>
        <w:t>部分已撥用土地尚未變更編定或用途（表</w:t>
      </w:r>
      <w:r w:rsidR="001B31C2" w:rsidRPr="00B957DB">
        <w:rPr>
          <w:rFonts w:ascii="標楷體" w:eastAsia="標楷體" w:hAnsi="標楷體"/>
          <w:szCs w:val="24"/>
        </w:rPr>
        <w:t>4</w:t>
      </w:r>
      <w:r w:rsidR="001B31C2" w:rsidRPr="00B957DB">
        <w:rPr>
          <w:rFonts w:ascii="標楷體" w:eastAsia="標楷體" w:hAnsi="標楷體" w:hint="eastAsia"/>
          <w:szCs w:val="24"/>
        </w:rPr>
        <w:t>），不利土地使用與管制</w:t>
      </w:r>
      <w:bookmarkEnd w:id="11"/>
      <w:r w:rsidR="001B31C2" w:rsidRPr="00B957DB">
        <w:rPr>
          <w:rFonts w:ascii="標楷體" w:eastAsia="標楷體" w:hAnsi="標楷體" w:hint="eastAsia"/>
          <w:szCs w:val="24"/>
        </w:rPr>
        <w:t>等情事，經函請檢討改善。據復：1.已召開土地徵收列管會議，督促各需地單位回報最新進度，請其儘速依徵收計畫完成使用，以提升土地使用效益；2</w:t>
      </w:r>
      <w:r w:rsidR="001B31C2" w:rsidRPr="00B957DB">
        <w:rPr>
          <w:rFonts w:ascii="標楷體" w:eastAsia="標楷體" w:hAnsi="標楷體"/>
          <w:szCs w:val="24"/>
        </w:rPr>
        <w:t>.</w:t>
      </w:r>
      <w:r w:rsidR="001B31C2" w:rsidRPr="00B957DB">
        <w:rPr>
          <w:rFonts w:ascii="標楷體" w:eastAsia="標楷體" w:hAnsi="標楷體" w:hint="eastAsia"/>
          <w:szCs w:val="24"/>
        </w:rPr>
        <w:t>定期召開懸帳清理會議，列管土地徵收補償費保管款解繳國庫進度，並儘速完成補正作業，以提升政府行政效能；3</w:t>
      </w:r>
      <w:r w:rsidR="001B31C2" w:rsidRPr="00B957DB">
        <w:rPr>
          <w:rFonts w:ascii="標楷體" w:eastAsia="標楷體" w:hAnsi="標楷體"/>
          <w:szCs w:val="24"/>
        </w:rPr>
        <w:t>.</w:t>
      </w:r>
      <w:r w:rsidR="001B31C2" w:rsidRPr="00B957DB">
        <w:rPr>
          <w:rFonts w:ascii="標楷體" w:eastAsia="標楷體" w:hAnsi="標楷體" w:hint="eastAsia"/>
          <w:szCs w:val="24"/>
        </w:rPr>
        <w:t>已通知需地機關更新土地徵收管理系統列管土地徵收資訊，以維護民眾知的權益；4</w:t>
      </w:r>
      <w:r w:rsidR="001B31C2" w:rsidRPr="00B957DB">
        <w:rPr>
          <w:rFonts w:ascii="標楷體" w:eastAsia="標楷體" w:hAnsi="標楷體"/>
          <w:szCs w:val="24"/>
        </w:rPr>
        <w:t>.</w:t>
      </w:r>
      <w:r w:rsidR="001B31C2" w:rsidRPr="00B957DB">
        <w:rPr>
          <w:rFonts w:ascii="標楷體" w:eastAsia="標楷體" w:hAnsi="標楷體" w:hint="eastAsia"/>
          <w:szCs w:val="24"/>
        </w:rPr>
        <w:t>聯繫管理機關補寄已撥用土地變更編定同意函，辦理後續變更作業，俾利土地使用與管制。</w:t>
      </w:r>
    </w:p>
    <w:p w14:paraId="39B08640" w14:textId="330B7E7F" w:rsidR="001B31C2" w:rsidRPr="00B957DB" w:rsidRDefault="001B31C2" w:rsidP="00F9431D">
      <w:pPr>
        <w:overflowPunct w:val="0"/>
        <w:adjustRightInd w:val="0"/>
        <w:snapToGrid w:val="0"/>
        <w:spacing w:line="490" w:lineRule="exact"/>
        <w:ind w:firstLine="284"/>
        <w:jc w:val="both"/>
        <w:textAlignment w:val="baseline"/>
        <w:rPr>
          <w:rFonts w:ascii="標楷體" w:eastAsia="標楷體" w:hAnsi="標楷體" w:cs="Times New Roman"/>
          <w:b/>
          <w:color w:val="000000" w:themeColor="text1"/>
          <w:spacing w:val="-2"/>
          <w:sz w:val="28"/>
          <w:szCs w:val="28"/>
        </w:rPr>
      </w:pPr>
      <w:r w:rsidRPr="00B957DB">
        <w:rPr>
          <w:rFonts w:ascii="標楷體" w:eastAsia="標楷體" w:hAnsi="標楷體" w:cs="Times New Roman" w:hint="eastAsia"/>
          <w:b/>
          <w:color w:val="000000" w:themeColor="text1"/>
          <w:spacing w:val="-2"/>
          <w:sz w:val="28"/>
          <w:szCs w:val="28"/>
        </w:rPr>
        <w:lastRenderedPageBreak/>
        <w:t>（六）為促進喜樹及灣裡地區之土地有效利用，並健全都市發展機能，辦理市地重劃工程開闢公園、道路、滯洪池及抽水站等公共設施，惟招標前未妥為規劃地上物之處理方式，影響執行期程等，有待檢討改善。</w:t>
      </w:r>
    </w:p>
    <w:p w14:paraId="441B1D84" w14:textId="5B009744" w:rsidR="001B31C2" w:rsidRPr="00B957DB" w:rsidRDefault="00FA45CD" w:rsidP="00C05840">
      <w:pPr>
        <w:overflowPunct w:val="0"/>
        <w:adjustRightInd w:val="0"/>
        <w:snapToGrid w:val="0"/>
        <w:spacing w:line="480" w:lineRule="exact"/>
        <w:ind w:firstLineChars="200" w:firstLine="480"/>
        <w:jc w:val="both"/>
        <w:textAlignment w:val="baseline"/>
        <w:rPr>
          <w:rFonts w:ascii="標楷體" w:eastAsia="標楷體" w:hAnsi="標楷體" w:cs="Arial"/>
          <w:spacing w:val="-2"/>
          <w:szCs w:val="24"/>
        </w:rPr>
      </w:pPr>
      <w:r w:rsidRPr="00B957DB">
        <w:rPr>
          <w:rFonts w:ascii="標楷體" w:eastAsia="標楷體" w:hAnsi="標楷體" w:cs="Arial" w:hint="eastAsia"/>
          <w:noProof/>
          <w:color w:val="000000" w:themeColor="text1"/>
          <w:szCs w:val="24"/>
        </w:rPr>
        <mc:AlternateContent>
          <mc:Choice Requires="wps">
            <w:drawing>
              <wp:anchor distT="0" distB="0" distL="114300" distR="114300" simplePos="0" relativeHeight="251695104" behindDoc="0" locked="0" layoutInCell="1" allowOverlap="1" wp14:anchorId="2561BA3E" wp14:editId="147C07AB">
                <wp:simplePos x="0" y="0"/>
                <wp:positionH relativeFrom="margin">
                  <wp:posOffset>3849370</wp:posOffset>
                </wp:positionH>
                <wp:positionV relativeFrom="margin">
                  <wp:posOffset>1121410</wp:posOffset>
                </wp:positionV>
                <wp:extent cx="2627630" cy="3657600"/>
                <wp:effectExtent l="0" t="0" r="0" b="0"/>
                <wp:wrapSquare wrapText="bothSides"/>
                <wp:docPr id="53" name="矩形 53"/>
                <wp:cNvGraphicFramePr/>
                <a:graphic xmlns:a="http://schemas.openxmlformats.org/drawingml/2006/main">
                  <a:graphicData uri="http://schemas.microsoft.com/office/word/2010/wordprocessingShape">
                    <wps:wsp>
                      <wps:cNvSpPr/>
                      <wps:spPr>
                        <a:xfrm>
                          <a:off x="0" y="0"/>
                          <a:ext cx="2627630" cy="3657600"/>
                        </a:xfrm>
                        <a:prstGeom prst="rect">
                          <a:avLst/>
                        </a:prstGeom>
                        <a:noFill/>
                        <a:ln w="25400" cap="flat" cmpd="sng" algn="ctr">
                          <a:noFill/>
                          <a:prstDash val="solid"/>
                        </a:ln>
                        <a:effectLst/>
                      </wps:spPr>
                      <wps:txbx>
                        <w:txbxContent>
                          <w:p w14:paraId="0F3FC0C1" w14:textId="77777777" w:rsidR="001B31C2" w:rsidRPr="00F866A2" w:rsidRDefault="001B31C2" w:rsidP="001B31C2">
                            <w:pPr>
                              <w:spacing w:line="0" w:lineRule="atLeast"/>
                              <w:jc w:val="center"/>
                              <w:rPr>
                                <w:rFonts w:ascii="標楷體" w:eastAsia="標楷體" w:hAnsi="標楷體"/>
                                <w:color w:val="000000" w:themeColor="text1"/>
                                <w:sz w:val="20"/>
                              </w:rPr>
                            </w:pPr>
                            <w:r w:rsidRPr="00FE35D9">
                              <w:rPr>
                                <w:noProof/>
                              </w:rPr>
                              <w:drawing>
                                <wp:inline distT="0" distB="0" distL="0" distR="0" wp14:anchorId="6FF7A764" wp14:editId="15296A47">
                                  <wp:extent cx="2369583" cy="3096000"/>
                                  <wp:effectExtent l="0" t="0" r="6350" b="2540"/>
                                  <wp:docPr id="214" name="圖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2369583" cy="3096000"/>
                                          </a:xfrm>
                                          <a:prstGeom prst="roundRect">
                                            <a:avLst/>
                                          </a:prstGeom>
                                        </pic:spPr>
                                      </pic:pic>
                                    </a:graphicData>
                                  </a:graphic>
                                </wp:inline>
                              </w:drawing>
                            </w:r>
                          </w:p>
                          <w:p w14:paraId="1BD255ED" w14:textId="77777777" w:rsidR="001B31C2" w:rsidRPr="00DD7CA2" w:rsidRDefault="001B31C2" w:rsidP="00D32C51">
                            <w:pPr>
                              <w:spacing w:line="240" w:lineRule="exact"/>
                              <w:jc w:val="center"/>
                              <w:rPr>
                                <w:rFonts w:ascii="標楷體" w:eastAsia="標楷體" w:hAnsi="標楷體"/>
                                <w:b/>
                                <w:color w:val="000000" w:themeColor="text1"/>
                              </w:rPr>
                            </w:pPr>
                            <w:r w:rsidRPr="00BB7330">
                              <w:rPr>
                                <w:rFonts w:ascii="標楷體" w:eastAsia="標楷體" w:hAnsi="標楷體" w:hint="eastAsia"/>
                                <w:b/>
                                <w:color w:val="000000" w:themeColor="text1"/>
                              </w:rPr>
                              <w:t>喜樹灣裡市地重劃</w:t>
                            </w:r>
                            <w:r>
                              <w:rPr>
                                <w:rFonts w:ascii="標楷體" w:eastAsia="標楷體" w:hAnsi="標楷體" w:hint="eastAsia"/>
                                <w:b/>
                                <w:color w:val="000000" w:themeColor="text1"/>
                              </w:rPr>
                              <w:t>範圍示意</w:t>
                            </w:r>
                          </w:p>
                          <w:p w14:paraId="6F372635" w14:textId="77777777" w:rsidR="001B31C2" w:rsidRDefault="001B31C2" w:rsidP="00D32C51">
                            <w:pPr>
                              <w:spacing w:line="240" w:lineRule="exact"/>
                              <w:jc w:val="center"/>
                              <w:rPr>
                                <w:rFonts w:ascii="標楷體" w:eastAsia="標楷體" w:hAnsi="標楷體"/>
                                <w:color w:val="000000" w:themeColor="text1"/>
                                <w:sz w:val="18"/>
                              </w:rPr>
                            </w:pPr>
                            <w:r w:rsidRPr="0020752A">
                              <w:rPr>
                                <w:rFonts w:ascii="標楷體" w:eastAsia="標楷體" w:hAnsi="標楷體" w:hint="eastAsia"/>
                                <w:color w:val="000000" w:themeColor="text1"/>
                                <w:sz w:val="18"/>
                              </w:rPr>
                              <w:t>（圖片來源：</w:t>
                            </w:r>
                            <w:r>
                              <w:rPr>
                                <w:rFonts w:ascii="標楷體" w:eastAsia="標楷體" w:hAnsi="標楷體" w:hint="eastAsia"/>
                                <w:color w:val="000000" w:themeColor="text1"/>
                                <w:sz w:val="18"/>
                              </w:rPr>
                              <w:t>臺南市政府地政局提供</w:t>
                            </w:r>
                            <w:r w:rsidRPr="0020752A">
                              <w:rPr>
                                <w:rFonts w:ascii="標楷體" w:eastAsia="標楷體" w:hAnsi="標楷體" w:hint="eastAsia"/>
                                <w:color w:val="000000" w:themeColor="text1"/>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1BA3E" id="矩形 53" o:spid="_x0000_s1079" style="position:absolute;left:0;text-align:left;margin-left:303.1pt;margin-top:88.3pt;width:206.9pt;height:4in;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FvEYQIAAJsEAAAOAAAAZHJzL2Uyb0RvYy54bWysVEtu2zAQ3RfoHQjuG/nv1ogcGDFcFAiS&#10;AEmRNU1RlgD+StKW0ssU6K6HyHGKXqOPlJwYaVdFN9QMZzifN290ftEqSQ7C+dronA7PBpQIzU1R&#10;611OP99v3r2nxAemCyaNFjl9FJ5eLN++OW/sQoxMZWQhHEEQ7ReNzWkVgl1kmeeVUMyfGSs0jKVx&#10;igWobpcVjjWIrmQ2GgxmWWNcYZ3hwnvcrjsjXab4ZSl4uClLLwKROUVtIZ0undt4Zstzttg5Zqua&#10;92Wwf6hCsVoj6XOoNQuM7F39RyhVc2e8KcMZNyozZVlzkXpAN8PBq27uKmZF6gXgePsMk/9/Yfn1&#10;4daRusjpdEyJZgoz+vXtx8+n7wQXQKexfgGnO3vres1DjK22pVPxiyZImxB9fEZUtIFwXI5mo/ls&#10;DOA5bOPZdD4bJMyzl+fW+fBRGEWikFOHkSUk2eHKB6SE69ElZtNmU0uZxiY1aZBiOkFMwhnYU0oW&#10;ICqLfrzeUcLkDrTkwaWQJ29jyDXzFTkwMMMbWRexWySTOqYRiTt9BRGDrusohXbbJsTG8yNAW1M8&#10;AkZnOn55yzc1ElwxH26ZA6FQIJYk3OAopUHVppcoqYz7+rf76I85w0pJA4Kiyi975gQl8pMGAz4M&#10;J5PI6KRMpvMRFHdq2Z5a9F5dGnQ6xDpansToH+RRLJ1RD9ilVcwKE9McuTvseuUydIuDbeRitUpu&#10;YLFl4UrfWR6DR+gitPftA3O2H2kAG67Nkcxs8WqynW8329U+mLJOY49Qd7hiLFHBBqQB9dsaV+xU&#10;T14v/5TlbwAAAP//AwBQSwMEFAAGAAgAAAAhAPI9E0zeAAAADAEAAA8AAABkcnMvZG93bnJldi54&#10;bWxMj0FLw0AQhe+C/2EZwZvdGOxWYjYliAo92gjibZMdk2h2NmS3afrvOz3pcXgf732Tbxc3iBmn&#10;0HvScL9KQCA13vbUavioXu8eQYRoyJrBE2o4YYBtcX2Vm8z6I73jvI+t4BIKmdHQxThmUoamQ2fC&#10;yo9InH37yZnI59RKO5kjl7tBpkmipDM98UJnRnzusPndH5yGUM+76jSWnz9foanLF3LVw+5N69ub&#10;pXwCEXGJfzBc9FkdCnaq/YFsEIMGlaiUUQ42SoG4EAkvgqg1bNapAlnk8v8TxRkAAP//AwBQSwEC&#10;LQAUAAYACAAAACEAtoM4kv4AAADhAQAAEwAAAAAAAAAAAAAAAAAAAAAAW0NvbnRlbnRfVHlwZXNd&#10;LnhtbFBLAQItABQABgAIAAAAIQA4/SH/1gAAAJQBAAALAAAAAAAAAAAAAAAAAC8BAABfcmVscy8u&#10;cmVsc1BLAQItABQABgAIAAAAIQBIxFvEYQIAAJsEAAAOAAAAAAAAAAAAAAAAAC4CAABkcnMvZTJv&#10;RG9jLnhtbFBLAQItABQABgAIAAAAIQDyPRNM3gAAAAwBAAAPAAAAAAAAAAAAAAAAALsEAABkcnMv&#10;ZG93bnJldi54bWxQSwUGAAAAAAQABADzAAAAxgUAAAAA&#10;" filled="f" stroked="f" strokeweight="2pt">
                <v:textbox>
                  <w:txbxContent>
                    <w:p w14:paraId="0F3FC0C1" w14:textId="77777777" w:rsidR="001B31C2" w:rsidRPr="00F866A2" w:rsidRDefault="001B31C2" w:rsidP="001B31C2">
                      <w:pPr>
                        <w:spacing w:line="0" w:lineRule="atLeast"/>
                        <w:jc w:val="center"/>
                        <w:rPr>
                          <w:rFonts w:ascii="標楷體" w:eastAsia="標楷體" w:hAnsi="標楷體"/>
                          <w:color w:val="000000" w:themeColor="text1"/>
                          <w:sz w:val="20"/>
                        </w:rPr>
                      </w:pPr>
                      <w:r w:rsidRPr="00FE35D9">
                        <w:rPr>
                          <w:noProof/>
                        </w:rPr>
                        <w:drawing>
                          <wp:inline distT="0" distB="0" distL="0" distR="0" wp14:anchorId="6FF7A764" wp14:editId="15296A47">
                            <wp:extent cx="2369583" cy="3096000"/>
                            <wp:effectExtent l="0" t="0" r="6350" b="2540"/>
                            <wp:docPr id="214" name="圖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2369583" cy="3096000"/>
                                    </a:xfrm>
                                    <a:prstGeom prst="roundRect">
                                      <a:avLst/>
                                    </a:prstGeom>
                                  </pic:spPr>
                                </pic:pic>
                              </a:graphicData>
                            </a:graphic>
                          </wp:inline>
                        </w:drawing>
                      </w:r>
                    </w:p>
                    <w:p w14:paraId="1BD255ED" w14:textId="77777777" w:rsidR="001B31C2" w:rsidRPr="00DD7CA2" w:rsidRDefault="001B31C2" w:rsidP="00D32C51">
                      <w:pPr>
                        <w:spacing w:line="240" w:lineRule="exact"/>
                        <w:jc w:val="center"/>
                        <w:rPr>
                          <w:rFonts w:ascii="標楷體" w:eastAsia="標楷體" w:hAnsi="標楷體"/>
                          <w:b/>
                          <w:color w:val="000000" w:themeColor="text1"/>
                        </w:rPr>
                      </w:pPr>
                      <w:r w:rsidRPr="00BB7330">
                        <w:rPr>
                          <w:rFonts w:ascii="標楷體" w:eastAsia="標楷體" w:hAnsi="標楷體" w:hint="eastAsia"/>
                          <w:b/>
                          <w:color w:val="000000" w:themeColor="text1"/>
                        </w:rPr>
                        <w:t>喜樹灣裡市地重劃</w:t>
                      </w:r>
                      <w:r>
                        <w:rPr>
                          <w:rFonts w:ascii="標楷體" w:eastAsia="標楷體" w:hAnsi="標楷體" w:hint="eastAsia"/>
                          <w:b/>
                          <w:color w:val="000000" w:themeColor="text1"/>
                        </w:rPr>
                        <w:t>範圍示意</w:t>
                      </w:r>
                    </w:p>
                    <w:p w14:paraId="6F372635" w14:textId="77777777" w:rsidR="001B31C2" w:rsidRDefault="001B31C2" w:rsidP="00D32C51">
                      <w:pPr>
                        <w:spacing w:line="240" w:lineRule="exact"/>
                        <w:jc w:val="center"/>
                        <w:rPr>
                          <w:rFonts w:ascii="標楷體" w:eastAsia="標楷體" w:hAnsi="標楷體"/>
                          <w:color w:val="000000" w:themeColor="text1"/>
                          <w:sz w:val="18"/>
                        </w:rPr>
                      </w:pPr>
                      <w:r w:rsidRPr="0020752A">
                        <w:rPr>
                          <w:rFonts w:ascii="標楷體" w:eastAsia="標楷體" w:hAnsi="標楷體" w:hint="eastAsia"/>
                          <w:color w:val="000000" w:themeColor="text1"/>
                          <w:sz w:val="18"/>
                        </w:rPr>
                        <w:t>（圖片來源：</w:t>
                      </w:r>
                      <w:r>
                        <w:rPr>
                          <w:rFonts w:ascii="標楷體" w:eastAsia="標楷體" w:hAnsi="標楷體" w:hint="eastAsia"/>
                          <w:color w:val="000000" w:themeColor="text1"/>
                          <w:sz w:val="18"/>
                        </w:rPr>
                        <w:t>臺南市政府地政局提供</w:t>
                      </w:r>
                      <w:r w:rsidRPr="0020752A">
                        <w:rPr>
                          <w:rFonts w:ascii="標楷體" w:eastAsia="標楷體" w:hAnsi="標楷體" w:hint="eastAsia"/>
                          <w:color w:val="000000" w:themeColor="text1"/>
                          <w:sz w:val="18"/>
                        </w:rPr>
                        <w:t>）</w:t>
                      </w:r>
                    </w:p>
                  </w:txbxContent>
                </v:textbox>
                <w10:wrap type="square" anchorx="margin" anchory="margin"/>
              </v:rect>
            </w:pict>
          </mc:Fallback>
        </mc:AlternateContent>
      </w:r>
      <w:r w:rsidR="00025A9C" w:rsidRPr="00B957DB">
        <w:rPr>
          <w:rFonts w:ascii="標楷體" w:eastAsia="標楷體" w:hAnsi="標楷體" w:cs="Arial" w:hint="eastAsia"/>
          <w:noProof/>
          <w:color w:val="000000" w:themeColor="text1"/>
          <w:szCs w:val="24"/>
        </w:rPr>
        <mc:AlternateContent>
          <mc:Choice Requires="wps">
            <w:drawing>
              <wp:anchor distT="0" distB="0" distL="114300" distR="114300" simplePos="0" relativeHeight="251689984" behindDoc="0" locked="0" layoutInCell="1" allowOverlap="1" wp14:anchorId="7CB9B6EF" wp14:editId="3D69104B">
                <wp:simplePos x="0" y="0"/>
                <wp:positionH relativeFrom="margin">
                  <wp:posOffset>0</wp:posOffset>
                </wp:positionH>
                <wp:positionV relativeFrom="margin">
                  <wp:posOffset>5620532</wp:posOffset>
                </wp:positionV>
                <wp:extent cx="2976880" cy="3254375"/>
                <wp:effectExtent l="0" t="0" r="0" b="0"/>
                <wp:wrapSquare wrapText="bothSides"/>
                <wp:docPr id="54" name="矩形 54"/>
                <wp:cNvGraphicFramePr/>
                <a:graphic xmlns:a="http://schemas.openxmlformats.org/drawingml/2006/main">
                  <a:graphicData uri="http://schemas.microsoft.com/office/word/2010/wordprocessingShape">
                    <wps:wsp>
                      <wps:cNvSpPr/>
                      <wps:spPr>
                        <a:xfrm>
                          <a:off x="0" y="0"/>
                          <a:ext cx="2976880" cy="3254375"/>
                        </a:xfrm>
                        <a:prstGeom prst="rect">
                          <a:avLst/>
                        </a:prstGeom>
                        <a:noFill/>
                        <a:ln w="25400" cap="flat" cmpd="sng" algn="ctr">
                          <a:noFill/>
                          <a:prstDash val="solid"/>
                        </a:ln>
                        <a:effectLst/>
                      </wps:spPr>
                      <wps:txbx>
                        <w:txbxContent>
                          <w:p w14:paraId="716BA104" w14:textId="77777777" w:rsidR="001B31C2" w:rsidRDefault="001B31C2" w:rsidP="005C0AA3">
                            <w:pPr>
                              <w:spacing w:afterLines="50" w:after="180" w:line="0" w:lineRule="atLeast"/>
                              <w:jc w:val="center"/>
                              <w:rPr>
                                <w:rFonts w:ascii="標楷體" w:eastAsia="標楷體" w:hAnsi="標楷體"/>
                                <w:b/>
                                <w:color w:val="000000" w:themeColor="text1"/>
                                <w:szCs w:val="24"/>
                              </w:rPr>
                            </w:pPr>
                            <w:r w:rsidRPr="00DC049F">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5</w:t>
                            </w:r>
                            <w:r w:rsidRPr="00DC049F">
                              <w:rPr>
                                <w:rFonts w:ascii="標楷體" w:eastAsia="標楷體" w:hAnsi="標楷體" w:hint="eastAsia"/>
                                <w:b/>
                                <w:color w:val="000000" w:themeColor="text1"/>
                                <w:szCs w:val="24"/>
                              </w:rPr>
                              <w:t xml:space="preserve"> </w:t>
                            </w:r>
                            <w:r w:rsidRPr="00DD3A0E">
                              <w:rPr>
                                <w:rFonts w:ascii="標楷體" w:eastAsia="標楷體" w:hAnsi="標楷體" w:hint="eastAsia"/>
                                <w:b/>
                                <w:color w:val="000000" w:themeColor="text1"/>
                                <w:szCs w:val="24"/>
                              </w:rPr>
                              <w:t>喜樹灣裡市地重劃土地使用</w:t>
                            </w:r>
                            <w:r>
                              <w:rPr>
                                <w:rFonts w:ascii="標楷體" w:eastAsia="標楷體" w:hAnsi="標楷體" w:hint="eastAsia"/>
                                <w:b/>
                                <w:color w:val="000000" w:themeColor="text1"/>
                                <w:szCs w:val="24"/>
                              </w:rPr>
                              <w:t>及面積</w:t>
                            </w:r>
                          </w:p>
                          <w:p w14:paraId="490CF9CF" w14:textId="77777777" w:rsidR="001B31C2" w:rsidRPr="004D6C92" w:rsidRDefault="001B31C2" w:rsidP="001B31C2">
                            <w:pPr>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單位：公頃</w:t>
                            </w:r>
                          </w:p>
                          <w:tbl>
                            <w:tblPr>
                              <w:tblStyle w:val="300"/>
                              <w:tblW w:w="4453" w:type="dxa"/>
                              <w:jc w:val="center"/>
                              <w:tblLook w:val="04A0" w:firstRow="1" w:lastRow="0" w:firstColumn="1" w:lastColumn="0" w:noHBand="0" w:noVBand="1"/>
                            </w:tblPr>
                            <w:tblGrid>
                              <w:gridCol w:w="1012"/>
                              <w:gridCol w:w="2047"/>
                              <w:gridCol w:w="1394"/>
                            </w:tblGrid>
                            <w:tr w:rsidR="001B31C2" w:rsidRPr="0077685D" w14:paraId="70622298" w14:textId="77777777" w:rsidTr="00D32C51">
                              <w:trPr>
                                <w:jc w:val="center"/>
                              </w:trPr>
                              <w:tc>
                                <w:tcPr>
                                  <w:tcW w:w="3059" w:type="dxa"/>
                                  <w:gridSpan w:val="2"/>
                                  <w:shd w:val="clear" w:color="auto" w:fill="auto"/>
                                </w:tcPr>
                                <w:p w14:paraId="11D84EA6" w14:textId="77777777" w:rsidR="001B31C2" w:rsidRPr="00146197" w:rsidRDefault="001B31C2" w:rsidP="002F6372">
                                  <w:pPr>
                                    <w:tabs>
                                      <w:tab w:val="left" w:pos="3544"/>
                                    </w:tabs>
                                    <w:overflowPunct w:val="0"/>
                                    <w:spacing w:line="320" w:lineRule="exact"/>
                                    <w:ind w:firstLine="480"/>
                                    <w:jc w:val="center"/>
                                    <w:rPr>
                                      <w:rFonts w:ascii="標楷體" w:eastAsia="標楷體" w:hAnsi="標楷體"/>
                                      <w:color w:val="000000" w:themeColor="text1"/>
                                    </w:rPr>
                                  </w:pPr>
                                  <w:r w:rsidRPr="00146197">
                                    <w:rPr>
                                      <w:rFonts w:ascii="標楷體" w:eastAsia="標楷體" w:hAnsi="標楷體" w:hint="eastAsia"/>
                                      <w:color w:val="000000" w:themeColor="text1"/>
                                    </w:rPr>
                                    <w:t>土地使用項目</w:t>
                                  </w:r>
                                </w:p>
                              </w:tc>
                              <w:tc>
                                <w:tcPr>
                                  <w:tcW w:w="1394" w:type="dxa"/>
                                  <w:shd w:val="clear" w:color="auto" w:fill="auto"/>
                                </w:tcPr>
                                <w:p w14:paraId="324DDE9E" w14:textId="77777777" w:rsidR="001B31C2" w:rsidRPr="00146197" w:rsidRDefault="001B31C2" w:rsidP="002F6372">
                                  <w:pPr>
                                    <w:tabs>
                                      <w:tab w:val="left" w:pos="3544"/>
                                    </w:tabs>
                                    <w:overflowPunct w:val="0"/>
                                    <w:spacing w:line="320" w:lineRule="exact"/>
                                    <w:jc w:val="center"/>
                                    <w:rPr>
                                      <w:rFonts w:ascii="標楷體" w:eastAsia="標楷體" w:hAnsi="標楷體"/>
                                      <w:color w:val="000000" w:themeColor="text1"/>
                                    </w:rPr>
                                  </w:pPr>
                                  <w:r w:rsidRPr="00146197">
                                    <w:rPr>
                                      <w:rFonts w:ascii="標楷體" w:eastAsia="標楷體" w:hAnsi="標楷體" w:hint="eastAsia"/>
                                      <w:color w:val="000000" w:themeColor="text1"/>
                                    </w:rPr>
                                    <w:t>面積</w:t>
                                  </w:r>
                                </w:p>
                              </w:tc>
                            </w:tr>
                            <w:tr w:rsidR="001B31C2" w:rsidRPr="0077685D" w14:paraId="0C624914" w14:textId="77777777" w:rsidTr="00D32C51">
                              <w:trPr>
                                <w:jc w:val="center"/>
                              </w:trPr>
                              <w:tc>
                                <w:tcPr>
                                  <w:tcW w:w="3059" w:type="dxa"/>
                                  <w:gridSpan w:val="2"/>
                                </w:tcPr>
                                <w:p w14:paraId="7FD62131" w14:textId="77777777" w:rsidR="001B31C2" w:rsidRPr="0077685D" w:rsidRDefault="001B31C2" w:rsidP="002F6372">
                                  <w:pPr>
                                    <w:tabs>
                                      <w:tab w:val="left" w:pos="3544"/>
                                    </w:tabs>
                                    <w:overflowPunct w:val="0"/>
                                    <w:spacing w:line="320" w:lineRule="exact"/>
                                    <w:ind w:firstLine="480"/>
                                    <w:jc w:val="center"/>
                                    <w:rPr>
                                      <w:rFonts w:ascii="標楷體" w:eastAsia="標楷體" w:hAnsi="標楷體"/>
                                      <w:b/>
                                      <w:bCs/>
                                      <w:color w:val="000000" w:themeColor="text1"/>
                                    </w:rPr>
                                  </w:pPr>
                                  <w:r w:rsidRPr="0077685D">
                                    <w:rPr>
                                      <w:rFonts w:ascii="標楷體" w:eastAsia="標楷體" w:hAnsi="標楷體" w:hint="eastAsia"/>
                                      <w:b/>
                                      <w:bCs/>
                                      <w:color w:val="000000" w:themeColor="text1"/>
                                    </w:rPr>
                                    <w:t>合計</w:t>
                                  </w:r>
                                </w:p>
                              </w:tc>
                              <w:tc>
                                <w:tcPr>
                                  <w:tcW w:w="1394" w:type="dxa"/>
                                  <w:vAlign w:val="center"/>
                                </w:tcPr>
                                <w:p w14:paraId="54C45E4B"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29.59</w:t>
                                  </w:r>
                                </w:p>
                              </w:tc>
                            </w:tr>
                            <w:tr w:rsidR="001B31C2" w:rsidRPr="0077685D" w14:paraId="2562A2B3" w14:textId="77777777" w:rsidTr="00D32C51">
                              <w:trPr>
                                <w:jc w:val="center"/>
                              </w:trPr>
                              <w:tc>
                                <w:tcPr>
                                  <w:tcW w:w="1012" w:type="dxa"/>
                                  <w:vMerge w:val="restart"/>
                                  <w:vAlign w:val="center"/>
                                </w:tcPr>
                                <w:p w14:paraId="319A31F9"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r>
                                    <w:rPr>
                                      <w:rFonts w:ascii="標楷體" w:eastAsia="標楷體" w:hAnsi="標楷體" w:hint="eastAsia"/>
                                      <w:color w:val="000000" w:themeColor="text1"/>
                                    </w:rPr>
                                    <w:t>可建築用地</w:t>
                                  </w:r>
                                </w:p>
                              </w:tc>
                              <w:tc>
                                <w:tcPr>
                                  <w:tcW w:w="2047" w:type="dxa"/>
                                  <w:vAlign w:val="center"/>
                                </w:tcPr>
                                <w:p w14:paraId="037BEFA8" w14:textId="77777777" w:rsidR="001B31C2" w:rsidRPr="0077685D" w:rsidRDefault="001B31C2" w:rsidP="002F6372">
                                  <w:pPr>
                                    <w:tabs>
                                      <w:tab w:val="left" w:pos="3544"/>
                                    </w:tabs>
                                    <w:overflowPunct w:val="0"/>
                                    <w:spacing w:line="320" w:lineRule="exact"/>
                                    <w:rPr>
                                      <w:rFonts w:ascii="標楷體" w:eastAsia="標楷體" w:hAnsi="標楷體"/>
                                      <w:b/>
                                      <w:bCs/>
                                      <w:color w:val="000000" w:themeColor="text1"/>
                                    </w:rPr>
                                  </w:pPr>
                                  <w:r w:rsidRPr="0077685D">
                                    <w:rPr>
                                      <w:rFonts w:ascii="標楷體" w:eastAsia="標楷體" w:hAnsi="標楷體" w:hint="eastAsia"/>
                                      <w:b/>
                                      <w:bCs/>
                                      <w:color w:val="000000" w:themeColor="text1"/>
                                    </w:rPr>
                                    <w:t>小計</w:t>
                                  </w:r>
                                </w:p>
                              </w:tc>
                              <w:tc>
                                <w:tcPr>
                                  <w:tcW w:w="1394" w:type="dxa"/>
                                  <w:vAlign w:val="center"/>
                                </w:tcPr>
                                <w:p w14:paraId="44A5BD7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18.10</w:t>
                                  </w:r>
                                </w:p>
                              </w:tc>
                            </w:tr>
                            <w:tr w:rsidR="001B31C2" w:rsidRPr="0077685D" w14:paraId="3C135EEA" w14:textId="77777777" w:rsidTr="00D32C51">
                              <w:trPr>
                                <w:jc w:val="center"/>
                              </w:trPr>
                              <w:tc>
                                <w:tcPr>
                                  <w:tcW w:w="1012" w:type="dxa"/>
                                  <w:vMerge/>
                                  <w:vAlign w:val="center"/>
                                </w:tcPr>
                                <w:p w14:paraId="54087B67"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6472F81B"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住宅區</w:t>
                                  </w:r>
                                </w:p>
                              </w:tc>
                              <w:tc>
                                <w:tcPr>
                                  <w:tcW w:w="1394" w:type="dxa"/>
                                  <w:vAlign w:val="center"/>
                                </w:tcPr>
                                <w:p w14:paraId="29A50DE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9.95</w:t>
                                  </w:r>
                                </w:p>
                              </w:tc>
                            </w:tr>
                            <w:tr w:rsidR="001B31C2" w:rsidRPr="0077685D" w14:paraId="00E36663" w14:textId="77777777" w:rsidTr="00D32C51">
                              <w:trPr>
                                <w:jc w:val="center"/>
                              </w:trPr>
                              <w:tc>
                                <w:tcPr>
                                  <w:tcW w:w="1012" w:type="dxa"/>
                                  <w:vMerge/>
                                  <w:vAlign w:val="center"/>
                                </w:tcPr>
                                <w:p w14:paraId="4E2D047C"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3011DBD8"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商業區</w:t>
                                  </w:r>
                                </w:p>
                              </w:tc>
                              <w:tc>
                                <w:tcPr>
                                  <w:tcW w:w="1394" w:type="dxa"/>
                                  <w:vAlign w:val="center"/>
                                </w:tcPr>
                                <w:p w14:paraId="382BBC4B"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5.31</w:t>
                                  </w:r>
                                </w:p>
                              </w:tc>
                            </w:tr>
                            <w:tr w:rsidR="001B31C2" w:rsidRPr="0077685D" w14:paraId="79F44E01" w14:textId="77777777" w:rsidTr="00D32C51">
                              <w:trPr>
                                <w:jc w:val="center"/>
                              </w:trPr>
                              <w:tc>
                                <w:tcPr>
                                  <w:tcW w:w="1012" w:type="dxa"/>
                                  <w:vMerge/>
                                  <w:vAlign w:val="center"/>
                                </w:tcPr>
                                <w:p w14:paraId="2EDB8EFA"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3808CA57"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觀光發展特定專用區</w:t>
                                  </w:r>
                                </w:p>
                              </w:tc>
                              <w:tc>
                                <w:tcPr>
                                  <w:tcW w:w="1394" w:type="dxa"/>
                                  <w:vAlign w:val="center"/>
                                </w:tcPr>
                                <w:p w14:paraId="44472F74"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2.84</w:t>
                                  </w:r>
                                </w:p>
                              </w:tc>
                            </w:tr>
                            <w:tr w:rsidR="001B31C2" w:rsidRPr="0077685D" w14:paraId="798B40B5" w14:textId="77777777" w:rsidTr="00D32C51">
                              <w:trPr>
                                <w:jc w:val="center"/>
                              </w:trPr>
                              <w:tc>
                                <w:tcPr>
                                  <w:tcW w:w="1012" w:type="dxa"/>
                                  <w:vMerge w:val="restart"/>
                                  <w:vAlign w:val="center"/>
                                </w:tcPr>
                                <w:p w14:paraId="2C61668A"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r w:rsidRPr="0077685D">
                                    <w:rPr>
                                      <w:rFonts w:ascii="標楷體" w:eastAsia="標楷體" w:hAnsi="標楷體" w:hint="eastAsia"/>
                                      <w:color w:val="000000" w:themeColor="text1"/>
                                    </w:rPr>
                                    <w:t>公共設施用地</w:t>
                                  </w:r>
                                </w:p>
                              </w:tc>
                              <w:tc>
                                <w:tcPr>
                                  <w:tcW w:w="2047" w:type="dxa"/>
                                  <w:vAlign w:val="center"/>
                                </w:tcPr>
                                <w:p w14:paraId="2FA77E72" w14:textId="77777777" w:rsidR="001B31C2" w:rsidRPr="0077685D" w:rsidRDefault="001B31C2" w:rsidP="002F6372">
                                  <w:pPr>
                                    <w:tabs>
                                      <w:tab w:val="left" w:pos="3544"/>
                                    </w:tabs>
                                    <w:overflowPunct w:val="0"/>
                                    <w:spacing w:line="320" w:lineRule="exact"/>
                                    <w:rPr>
                                      <w:rFonts w:ascii="標楷體" w:eastAsia="標楷體" w:hAnsi="標楷體"/>
                                      <w:b/>
                                      <w:bCs/>
                                      <w:color w:val="000000" w:themeColor="text1"/>
                                    </w:rPr>
                                  </w:pPr>
                                  <w:r w:rsidRPr="0077685D">
                                    <w:rPr>
                                      <w:rFonts w:ascii="標楷體" w:eastAsia="標楷體" w:hAnsi="標楷體" w:hint="eastAsia"/>
                                      <w:b/>
                                      <w:bCs/>
                                      <w:color w:val="000000" w:themeColor="text1"/>
                                    </w:rPr>
                                    <w:t>小計</w:t>
                                  </w:r>
                                </w:p>
                              </w:tc>
                              <w:tc>
                                <w:tcPr>
                                  <w:tcW w:w="1394" w:type="dxa"/>
                                  <w:vAlign w:val="center"/>
                                </w:tcPr>
                                <w:p w14:paraId="47AAABBD"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11.49</w:t>
                                  </w:r>
                                </w:p>
                              </w:tc>
                            </w:tr>
                            <w:tr w:rsidR="001B31C2" w:rsidRPr="0077685D" w14:paraId="388400B7" w14:textId="77777777" w:rsidTr="00D32C51">
                              <w:trPr>
                                <w:jc w:val="center"/>
                              </w:trPr>
                              <w:tc>
                                <w:tcPr>
                                  <w:tcW w:w="1012" w:type="dxa"/>
                                  <w:vMerge/>
                                </w:tcPr>
                                <w:p w14:paraId="6E3E51CB"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67D4C444"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道路</w:t>
                                  </w:r>
                                </w:p>
                              </w:tc>
                              <w:tc>
                                <w:tcPr>
                                  <w:tcW w:w="1394" w:type="dxa"/>
                                  <w:vAlign w:val="center"/>
                                </w:tcPr>
                                <w:p w14:paraId="687A57B7"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3.31</w:t>
                                  </w:r>
                                </w:p>
                              </w:tc>
                            </w:tr>
                            <w:tr w:rsidR="001B31C2" w:rsidRPr="0077685D" w14:paraId="3027C041" w14:textId="77777777" w:rsidTr="00D32C51">
                              <w:trPr>
                                <w:jc w:val="center"/>
                              </w:trPr>
                              <w:tc>
                                <w:tcPr>
                                  <w:tcW w:w="1012" w:type="dxa"/>
                                  <w:vMerge/>
                                </w:tcPr>
                                <w:p w14:paraId="3B1C4246"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46275072"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公園、綠地</w:t>
                                  </w:r>
                                </w:p>
                              </w:tc>
                              <w:tc>
                                <w:tcPr>
                                  <w:tcW w:w="1394" w:type="dxa"/>
                                  <w:vAlign w:val="center"/>
                                </w:tcPr>
                                <w:p w14:paraId="6D45F72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3.83</w:t>
                                  </w:r>
                                </w:p>
                              </w:tc>
                            </w:tr>
                            <w:tr w:rsidR="001B31C2" w:rsidRPr="0077685D" w14:paraId="693F7453" w14:textId="77777777" w:rsidTr="00D32C51">
                              <w:trPr>
                                <w:jc w:val="center"/>
                              </w:trPr>
                              <w:tc>
                                <w:tcPr>
                                  <w:tcW w:w="1012" w:type="dxa"/>
                                  <w:vMerge/>
                                </w:tcPr>
                                <w:p w14:paraId="000747DF"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325CE9B7"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停車場</w:t>
                                  </w:r>
                                </w:p>
                              </w:tc>
                              <w:tc>
                                <w:tcPr>
                                  <w:tcW w:w="1394" w:type="dxa"/>
                                  <w:vAlign w:val="center"/>
                                </w:tcPr>
                                <w:p w14:paraId="317ED1B2"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1.16</w:t>
                                  </w:r>
                                </w:p>
                              </w:tc>
                            </w:tr>
                            <w:tr w:rsidR="001B31C2" w:rsidRPr="0077685D" w14:paraId="2623C313" w14:textId="77777777" w:rsidTr="00D32C51">
                              <w:trPr>
                                <w:jc w:val="center"/>
                              </w:trPr>
                              <w:tc>
                                <w:tcPr>
                                  <w:tcW w:w="1012" w:type="dxa"/>
                                  <w:vMerge/>
                                </w:tcPr>
                                <w:p w14:paraId="425E8C1D"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403206F5"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市場</w:t>
                                  </w:r>
                                </w:p>
                              </w:tc>
                              <w:tc>
                                <w:tcPr>
                                  <w:tcW w:w="1394" w:type="dxa"/>
                                  <w:vAlign w:val="center"/>
                                </w:tcPr>
                                <w:p w14:paraId="5A41B75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0.5</w:t>
                                  </w:r>
                                </w:p>
                              </w:tc>
                            </w:tr>
                            <w:tr w:rsidR="001B31C2" w:rsidRPr="0077685D" w14:paraId="7B3E2053" w14:textId="77777777" w:rsidTr="00D32C51">
                              <w:trPr>
                                <w:jc w:val="center"/>
                              </w:trPr>
                              <w:tc>
                                <w:tcPr>
                                  <w:tcW w:w="1012" w:type="dxa"/>
                                  <w:vMerge/>
                                </w:tcPr>
                                <w:p w14:paraId="44FF7F67"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18C7618C"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其他</w:t>
                                  </w:r>
                                </w:p>
                              </w:tc>
                              <w:tc>
                                <w:tcPr>
                                  <w:tcW w:w="1394" w:type="dxa"/>
                                  <w:vAlign w:val="center"/>
                                </w:tcPr>
                                <w:p w14:paraId="33F5E425"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2.59</w:t>
                                  </w:r>
                                </w:p>
                              </w:tc>
                            </w:tr>
                          </w:tbl>
                          <w:p w14:paraId="196B1BE5" w14:textId="77777777" w:rsidR="001B31C2" w:rsidRPr="00193120" w:rsidRDefault="001B31C2" w:rsidP="00D32C51">
                            <w:pPr>
                              <w:spacing w:line="240" w:lineRule="exact"/>
                              <w:ind w:leftChars="-30" w:left="-72"/>
                              <w:jc w:val="both"/>
                              <w:rPr>
                                <w:sz w:val="18"/>
                                <w:szCs w:val="18"/>
                              </w:rPr>
                            </w:pPr>
                            <w:r w:rsidRPr="00193120">
                              <w:rPr>
                                <w:rFonts w:ascii="標楷體" w:eastAsia="標楷體" w:hAnsi="標楷體" w:hint="eastAsia"/>
                                <w:bCs/>
                                <w:color w:val="000000" w:themeColor="text1"/>
                                <w:sz w:val="18"/>
                                <w:szCs w:val="18"/>
                              </w:rPr>
                              <w:t>資料來源：整理自臺南市政府地政局提供資料。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B9B6EF" id="矩形 54" o:spid="_x0000_s1080" style="position:absolute;left:0;text-align:left;margin-left:0;margin-top:442.55pt;width:234.4pt;height:256.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iazYAIAAJsEAAAOAAAAZHJzL2Uyb0RvYy54bWysVEtu2zAQ3RfoHQjua9mOnThC5MBIkKJA&#10;kBhwiqzHFGkJ4K8kbcm9TIHueogcp+g1OqRkx0i7Krqh56f5vHnjq+tWSbLjztdGF3Q0GFLCNTNl&#10;rTcF/fx092FGiQ+gS5BG84LuuafX8/fvrhqb87GpjCy5I5hE+7yxBa1CsHmWeVZxBX5gLNfoFMYp&#10;CKi6TVY6aDC7ktl4ODzPGuNK6wzj3qP1tnPSecovBGfhUQjPA5EFxd5Cel161/HN5leQbxzYqmZ9&#10;G/APXSioNRY9prqFAGTr6j9SqZo5440IA2ZUZoSoGU8z4DSj4ZtpVhVYnmZBcLw9wuT/X1r2sFs6&#10;UpcFnU4o0aBwR7++/fj58p2gAdFprM8xaGWXrtc8inHUVjgVf3EI0iZE90dEeRsIQ+P48uJ8NkPg&#10;GfrOxtPJ2cU0Zs1eP7fOh4/cKBKFgjpcWUISdvc+dKGHkFhNm7taSrRDLjVpsMR0MowFANkjJAQU&#10;lcV5vN5QAnKDtGTBpZQn38aUt+ArsgNkhjeyLvu+pI65eeJO30HEoJs6SqFdtwmxs9kBoLUp9wij&#10;Mx2/vGV3NRa4Bx+W4JBQ2CAeSXjER0iDXZteoqQy7uvf7DEe94xeShokKHb5ZQuOUyI/aWTA5Wgy&#10;iYxOymR6MUbFnXrWpx69VTcGJx3hOVqWxBgf5EEUzqhnvKVFrIou0Axrd9j1yk3oDgevkfHFIoUh&#10;iy2Ee72yLCaP0EVon9pncLZfaUA2PJgDmSF/s9kuttvtYhuMqNPaI9QdrkiXqOAFJOL01xpP7FRP&#10;Ua//KfPfAAAA//8DAFBLAwQUAAYACAAAACEATd8Htt4AAAAJAQAADwAAAGRycy9kb3ducmV2Lnht&#10;bEyPQU+DQBCF7yb+h82YeLNLtUVEloYYNenRYmK8LewIKDtL2C2l/77TUz1O3sub78s2s+3FhKPv&#10;HClYLiIQSLUzHTUKPsu3uwSED5qM7h2hgiN62OTXV5lOjTvQB0670AgeIZ9qBW0IQyqlr1u02i/c&#10;gMTZjxutDnyOjTSjPvC47eV9FMXS6o74Q6sHfGmx/tvtrQJfTdvyOBRfv9++ropXsuVq+67U7c1c&#10;PIMIOIdLGc74jA45M1VuT8aLXgGLBAVJsl6C4HgVJ2xSce/h6TEGmWfyv0F+AgAA//8DAFBLAQIt&#10;ABQABgAIAAAAIQC2gziS/gAAAOEBAAATAAAAAAAAAAAAAAAAAAAAAABbQ29udGVudF9UeXBlc10u&#10;eG1sUEsBAi0AFAAGAAgAAAAhADj9If/WAAAAlAEAAAsAAAAAAAAAAAAAAAAALwEAAF9yZWxzLy5y&#10;ZWxzUEsBAi0AFAAGAAgAAAAhALW6JrNgAgAAmwQAAA4AAAAAAAAAAAAAAAAALgIAAGRycy9lMm9E&#10;b2MueG1sUEsBAi0AFAAGAAgAAAAhAE3fB7beAAAACQEAAA8AAAAAAAAAAAAAAAAAugQAAGRycy9k&#10;b3ducmV2LnhtbFBLBQYAAAAABAAEAPMAAADFBQAAAAA=&#10;" filled="f" stroked="f" strokeweight="2pt">
                <v:textbox>
                  <w:txbxContent>
                    <w:p w14:paraId="716BA104" w14:textId="77777777" w:rsidR="001B31C2" w:rsidRDefault="001B31C2" w:rsidP="005C0AA3">
                      <w:pPr>
                        <w:spacing w:afterLines="50" w:after="180" w:line="0" w:lineRule="atLeast"/>
                        <w:jc w:val="center"/>
                        <w:rPr>
                          <w:rFonts w:ascii="標楷體" w:eastAsia="標楷體" w:hAnsi="標楷體"/>
                          <w:b/>
                          <w:color w:val="000000" w:themeColor="text1"/>
                          <w:szCs w:val="24"/>
                        </w:rPr>
                      </w:pPr>
                      <w:r w:rsidRPr="00DC049F">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5</w:t>
                      </w:r>
                      <w:r w:rsidRPr="00DC049F">
                        <w:rPr>
                          <w:rFonts w:ascii="標楷體" w:eastAsia="標楷體" w:hAnsi="標楷體" w:hint="eastAsia"/>
                          <w:b/>
                          <w:color w:val="000000" w:themeColor="text1"/>
                          <w:szCs w:val="24"/>
                        </w:rPr>
                        <w:t xml:space="preserve"> </w:t>
                      </w:r>
                      <w:r w:rsidRPr="00DD3A0E">
                        <w:rPr>
                          <w:rFonts w:ascii="標楷體" w:eastAsia="標楷體" w:hAnsi="標楷體" w:hint="eastAsia"/>
                          <w:b/>
                          <w:color w:val="000000" w:themeColor="text1"/>
                          <w:szCs w:val="24"/>
                        </w:rPr>
                        <w:t>喜樹灣裡市地重劃土地使用</w:t>
                      </w:r>
                      <w:r>
                        <w:rPr>
                          <w:rFonts w:ascii="標楷體" w:eastAsia="標楷體" w:hAnsi="標楷體" w:hint="eastAsia"/>
                          <w:b/>
                          <w:color w:val="000000" w:themeColor="text1"/>
                          <w:szCs w:val="24"/>
                        </w:rPr>
                        <w:t>及面積</w:t>
                      </w:r>
                    </w:p>
                    <w:p w14:paraId="490CF9CF" w14:textId="77777777" w:rsidR="001B31C2" w:rsidRPr="004D6C92" w:rsidRDefault="001B31C2" w:rsidP="001B31C2">
                      <w:pPr>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單位：公頃</w:t>
                      </w:r>
                    </w:p>
                    <w:tbl>
                      <w:tblPr>
                        <w:tblStyle w:val="300"/>
                        <w:tblW w:w="4453" w:type="dxa"/>
                        <w:jc w:val="center"/>
                        <w:tblLook w:val="04A0" w:firstRow="1" w:lastRow="0" w:firstColumn="1" w:lastColumn="0" w:noHBand="0" w:noVBand="1"/>
                      </w:tblPr>
                      <w:tblGrid>
                        <w:gridCol w:w="1012"/>
                        <w:gridCol w:w="2047"/>
                        <w:gridCol w:w="1394"/>
                      </w:tblGrid>
                      <w:tr w:rsidR="001B31C2" w:rsidRPr="0077685D" w14:paraId="70622298" w14:textId="77777777" w:rsidTr="00D32C51">
                        <w:trPr>
                          <w:jc w:val="center"/>
                        </w:trPr>
                        <w:tc>
                          <w:tcPr>
                            <w:tcW w:w="3059" w:type="dxa"/>
                            <w:gridSpan w:val="2"/>
                            <w:shd w:val="clear" w:color="auto" w:fill="auto"/>
                          </w:tcPr>
                          <w:p w14:paraId="11D84EA6" w14:textId="77777777" w:rsidR="001B31C2" w:rsidRPr="00146197" w:rsidRDefault="001B31C2" w:rsidP="002F6372">
                            <w:pPr>
                              <w:tabs>
                                <w:tab w:val="left" w:pos="3544"/>
                              </w:tabs>
                              <w:overflowPunct w:val="0"/>
                              <w:spacing w:line="320" w:lineRule="exact"/>
                              <w:ind w:firstLine="480"/>
                              <w:jc w:val="center"/>
                              <w:rPr>
                                <w:rFonts w:ascii="標楷體" w:eastAsia="標楷體" w:hAnsi="標楷體"/>
                                <w:color w:val="000000" w:themeColor="text1"/>
                              </w:rPr>
                            </w:pPr>
                            <w:r w:rsidRPr="00146197">
                              <w:rPr>
                                <w:rFonts w:ascii="標楷體" w:eastAsia="標楷體" w:hAnsi="標楷體" w:hint="eastAsia"/>
                                <w:color w:val="000000" w:themeColor="text1"/>
                              </w:rPr>
                              <w:t>土地使用項目</w:t>
                            </w:r>
                          </w:p>
                        </w:tc>
                        <w:tc>
                          <w:tcPr>
                            <w:tcW w:w="1394" w:type="dxa"/>
                            <w:shd w:val="clear" w:color="auto" w:fill="auto"/>
                          </w:tcPr>
                          <w:p w14:paraId="324DDE9E" w14:textId="77777777" w:rsidR="001B31C2" w:rsidRPr="00146197" w:rsidRDefault="001B31C2" w:rsidP="002F6372">
                            <w:pPr>
                              <w:tabs>
                                <w:tab w:val="left" w:pos="3544"/>
                              </w:tabs>
                              <w:overflowPunct w:val="0"/>
                              <w:spacing w:line="320" w:lineRule="exact"/>
                              <w:jc w:val="center"/>
                              <w:rPr>
                                <w:rFonts w:ascii="標楷體" w:eastAsia="標楷體" w:hAnsi="標楷體"/>
                                <w:color w:val="000000" w:themeColor="text1"/>
                              </w:rPr>
                            </w:pPr>
                            <w:r w:rsidRPr="00146197">
                              <w:rPr>
                                <w:rFonts w:ascii="標楷體" w:eastAsia="標楷體" w:hAnsi="標楷體" w:hint="eastAsia"/>
                                <w:color w:val="000000" w:themeColor="text1"/>
                              </w:rPr>
                              <w:t>面積</w:t>
                            </w:r>
                          </w:p>
                        </w:tc>
                      </w:tr>
                      <w:tr w:rsidR="001B31C2" w:rsidRPr="0077685D" w14:paraId="0C624914" w14:textId="77777777" w:rsidTr="00D32C51">
                        <w:trPr>
                          <w:jc w:val="center"/>
                        </w:trPr>
                        <w:tc>
                          <w:tcPr>
                            <w:tcW w:w="3059" w:type="dxa"/>
                            <w:gridSpan w:val="2"/>
                          </w:tcPr>
                          <w:p w14:paraId="7FD62131" w14:textId="77777777" w:rsidR="001B31C2" w:rsidRPr="0077685D" w:rsidRDefault="001B31C2" w:rsidP="002F6372">
                            <w:pPr>
                              <w:tabs>
                                <w:tab w:val="left" w:pos="3544"/>
                              </w:tabs>
                              <w:overflowPunct w:val="0"/>
                              <w:spacing w:line="320" w:lineRule="exact"/>
                              <w:ind w:firstLine="480"/>
                              <w:jc w:val="center"/>
                              <w:rPr>
                                <w:rFonts w:ascii="標楷體" w:eastAsia="標楷體" w:hAnsi="標楷體"/>
                                <w:b/>
                                <w:bCs/>
                                <w:color w:val="000000" w:themeColor="text1"/>
                              </w:rPr>
                            </w:pPr>
                            <w:r w:rsidRPr="0077685D">
                              <w:rPr>
                                <w:rFonts w:ascii="標楷體" w:eastAsia="標楷體" w:hAnsi="標楷體" w:hint="eastAsia"/>
                                <w:b/>
                                <w:bCs/>
                                <w:color w:val="000000" w:themeColor="text1"/>
                              </w:rPr>
                              <w:t>合計</w:t>
                            </w:r>
                          </w:p>
                        </w:tc>
                        <w:tc>
                          <w:tcPr>
                            <w:tcW w:w="1394" w:type="dxa"/>
                            <w:vAlign w:val="center"/>
                          </w:tcPr>
                          <w:p w14:paraId="54C45E4B"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29.59</w:t>
                            </w:r>
                          </w:p>
                        </w:tc>
                      </w:tr>
                      <w:tr w:rsidR="001B31C2" w:rsidRPr="0077685D" w14:paraId="2562A2B3" w14:textId="77777777" w:rsidTr="00D32C51">
                        <w:trPr>
                          <w:jc w:val="center"/>
                        </w:trPr>
                        <w:tc>
                          <w:tcPr>
                            <w:tcW w:w="1012" w:type="dxa"/>
                            <w:vMerge w:val="restart"/>
                            <w:vAlign w:val="center"/>
                          </w:tcPr>
                          <w:p w14:paraId="319A31F9"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r>
                              <w:rPr>
                                <w:rFonts w:ascii="標楷體" w:eastAsia="標楷體" w:hAnsi="標楷體" w:hint="eastAsia"/>
                                <w:color w:val="000000" w:themeColor="text1"/>
                              </w:rPr>
                              <w:t>可建築用地</w:t>
                            </w:r>
                          </w:p>
                        </w:tc>
                        <w:tc>
                          <w:tcPr>
                            <w:tcW w:w="2047" w:type="dxa"/>
                            <w:vAlign w:val="center"/>
                          </w:tcPr>
                          <w:p w14:paraId="037BEFA8" w14:textId="77777777" w:rsidR="001B31C2" w:rsidRPr="0077685D" w:rsidRDefault="001B31C2" w:rsidP="002F6372">
                            <w:pPr>
                              <w:tabs>
                                <w:tab w:val="left" w:pos="3544"/>
                              </w:tabs>
                              <w:overflowPunct w:val="0"/>
                              <w:spacing w:line="320" w:lineRule="exact"/>
                              <w:rPr>
                                <w:rFonts w:ascii="標楷體" w:eastAsia="標楷體" w:hAnsi="標楷體"/>
                                <w:b/>
                                <w:bCs/>
                                <w:color w:val="000000" w:themeColor="text1"/>
                              </w:rPr>
                            </w:pPr>
                            <w:r w:rsidRPr="0077685D">
                              <w:rPr>
                                <w:rFonts w:ascii="標楷體" w:eastAsia="標楷體" w:hAnsi="標楷體" w:hint="eastAsia"/>
                                <w:b/>
                                <w:bCs/>
                                <w:color w:val="000000" w:themeColor="text1"/>
                              </w:rPr>
                              <w:t>小計</w:t>
                            </w:r>
                          </w:p>
                        </w:tc>
                        <w:tc>
                          <w:tcPr>
                            <w:tcW w:w="1394" w:type="dxa"/>
                            <w:vAlign w:val="center"/>
                          </w:tcPr>
                          <w:p w14:paraId="44A5BD7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18.10</w:t>
                            </w:r>
                          </w:p>
                        </w:tc>
                      </w:tr>
                      <w:tr w:rsidR="001B31C2" w:rsidRPr="0077685D" w14:paraId="3C135EEA" w14:textId="77777777" w:rsidTr="00D32C51">
                        <w:trPr>
                          <w:jc w:val="center"/>
                        </w:trPr>
                        <w:tc>
                          <w:tcPr>
                            <w:tcW w:w="1012" w:type="dxa"/>
                            <w:vMerge/>
                            <w:vAlign w:val="center"/>
                          </w:tcPr>
                          <w:p w14:paraId="54087B67"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6472F81B"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住宅區</w:t>
                            </w:r>
                          </w:p>
                        </w:tc>
                        <w:tc>
                          <w:tcPr>
                            <w:tcW w:w="1394" w:type="dxa"/>
                            <w:vAlign w:val="center"/>
                          </w:tcPr>
                          <w:p w14:paraId="29A50DE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9.95</w:t>
                            </w:r>
                          </w:p>
                        </w:tc>
                      </w:tr>
                      <w:tr w:rsidR="001B31C2" w:rsidRPr="0077685D" w14:paraId="00E36663" w14:textId="77777777" w:rsidTr="00D32C51">
                        <w:trPr>
                          <w:jc w:val="center"/>
                        </w:trPr>
                        <w:tc>
                          <w:tcPr>
                            <w:tcW w:w="1012" w:type="dxa"/>
                            <w:vMerge/>
                            <w:vAlign w:val="center"/>
                          </w:tcPr>
                          <w:p w14:paraId="4E2D047C"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3011DBD8"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商業區</w:t>
                            </w:r>
                          </w:p>
                        </w:tc>
                        <w:tc>
                          <w:tcPr>
                            <w:tcW w:w="1394" w:type="dxa"/>
                            <w:vAlign w:val="center"/>
                          </w:tcPr>
                          <w:p w14:paraId="382BBC4B"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5.31</w:t>
                            </w:r>
                          </w:p>
                        </w:tc>
                      </w:tr>
                      <w:tr w:rsidR="001B31C2" w:rsidRPr="0077685D" w14:paraId="79F44E01" w14:textId="77777777" w:rsidTr="00D32C51">
                        <w:trPr>
                          <w:jc w:val="center"/>
                        </w:trPr>
                        <w:tc>
                          <w:tcPr>
                            <w:tcW w:w="1012" w:type="dxa"/>
                            <w:vMerge/>
                            <w:vAlign w:val="center"/>
                          </w:tcPr>
                          <w:p w14:paraId="2EDB8EFA"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p>
                        </w:tc>
                        <w:tc>
                          <w:tcPr>
                            <w:tcW w:w="2047" w:type="dxa"/>
                            <w:vAlign w:val="center"/>
                          </w:tcPr>
                          <w:p w14:paraId="3808CA57"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觀光發展特定專用區</w:t>
                            </w:r>
                          </w:p>
                        </w:tc>
                        <w:tc>
                          <w:tcPr>
                            <w:tcW w:w="1394" w:type="dxa"/>
                            <w:vAlign w:val="center"/>
                          </w:tcPr>
                          <w:p w14:paraId="44472F74"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2.84</w:t>
                            </w:r>
                          </w:p>
                        </w:tc>
                      </w:tr>
                      <w:tr w:rsidR="001B31C2" w:rsidRPr="0077685D" w14:paraId="798B40B5" w14:textId="77777777" w:rsidTr="00D32C51">
                        <w:trPr>
                          <w:jc w:val="center"/>
                        </w:trPr>
                        <w:tc>
                          <w:tcPr>
                            <w:tcW w:w="1012" w:type="dxa"/>
                            <w:vMerge w:val="restart"/>
                            <w:vAlign w:val="center"/>
                          </w:tcPr>
                          <w:p w14:paraId="2C61668A" w14:textId="77777777" w:rsidR="001B31C2" w:rsidRPr="0077685D" w:rsidRDefault="001B31C2" w:rsidP="002F6372">
                            <w:pPr>
                              <w:tabs>
                                <w:tab w:val="left" w:pos="3544"/>
                              </w:tabs>
                              <w:overflowPunct w:val="0"/>
                              <w:spacing w:line="320" w:lineRule="exact"/>
                              <w:jc w:val="center"/>
                              <w:rPr>
                                <w:rFonts w:ascii="標楷體" w:eastAsia="標楷體" w:hAnsi="標楷體"/>
                                <w:color w:val="000000" w:themeColor="text1"/>
                              </w:rPr>
                            </w:pPr>
                            <w:r w:rsidRPr="0077685D">
                              <w:rPr>
                                <w:rFonts w:ascii="標楷體" w:eastAsia="標楷體" w:hAnsi="標楷體" w:hint="eastAsia"/>
                                <w:color w:val="000000" w:themeColor="text1"/>
                              </w:rPr>
                              <w:t>公共設施用地</w:t>
                            </w:r>
                          </w:p>
                        </w:tc>
                        <w:tc>
                          <w:tcPr>
                            <w:tcW w:w="2047" w:type="dxa"/>
                            <w:vAlign w:val="center"/>
                          </w:tcPr>
                          <w:p w14:paraId="2FA77E72" w14:textId="77777777" w:rsidR="001B31C2" w:rsidRPr="0077685D" w:rsidRDefault="001B31C2" w:rsidP="002F6372">
                            <w:pPr>
                              <w:tabs>
                                <w:tab w:val="left" w:pos="3544"/>
                              </w:tabs>
                              <w:overflowPunct w:val="0"/>
                              <w:spacing w:line="320" w:lineRule="exact"/>
                              <w:rPr>
                                <w:rFonts w:ascii="標楷體" w:eastAsia="標楷體" w:hAnsi="標楷體"/>
                                <w:b/>
                                <w:bCs/>
                                <w:color w:val="000000" w:themeColor="text1"/>
                              </w:rPr>
                            </w:pPr>
                            <w:r w:rsidRPr="0077685D">
                              <w:rPr>
                                <w:rFonts w:ascii="標楷體" w:eastAsia="標楷體" w:hAnsi="標楷體" w:hint="eastAsia"/>
                                <w:b/>
                                <w:bCs/>
                                <w:color w:val="000000" w:themeColor="text1"/>
                              </w:rPr>
                              <w:t>小計</w:t>
                            </w:r>
                          </w:p>
                        </w:tc>
                        <w:tc>
                          <w:tcPr>
                            <w:tcW w:w="1394" w:type="dxa"/>
                            <w:vAlign w:val="center"/>
                          </w:tcPr>
                          <w:p w14:paraId="47AAABBD"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b/>
                                <w:bCs/>
                                <w:color w:val="000000" w:themeColor="text1"/>
                              </w:rPr>
                            </w:pPr>
                            <w:r w:rsidRPr="0077685D">
                              <w:rPr>
                                <w:rFonts w:ascii="標楷體" w:eastAsia="標楷體" w:hAnsi="標楷體" w:hint="eastAsia"/>
                                <w:b/>
                                <w:bCs/>
                                <w:color w:val="000000" w:themeColor="text1"/>
                              </w:rPr>
                              <w:t>11.49</w:t>
                            </w:r>
                          </w:p>
                        </w:tc>
                      </w:tr>
                      <w:tr w:rsidR="001B31C2" w:rsidRPr="0077685D" w14:paraId="388400B7" w14:textId="77777777" w:rsidTr="00D32C51">
                        <w:trPr>
                          <w:jc w:val="center"/>
                        </w:trPr>
                        <w:tc>
                          <w:tcPr>
                            <w:tcW w:w="1012" w:type="dxa"/>
                            <w:vMerge/>
                          </w:tcPr>
                          <w:p w14:paraId="6E3E51CB"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67D4C444"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道路</w:t>
                            </w:r>
                          </w:p>
                        </w:tc>
                        <w:tc>
                          <w:tcPr>
                            <w:tcW w:w="1394" w:type="dxa"/>
                            <w:vAlign w:val="center"/>
                          </w:tcPr>
                          <w:p w14:paraId="687A57B7"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3.31</w:t>
                            </w:r>
                          </w:p>
                        </w:tc>
                      </w:tr>
                      <w:tr w:rsidR="001B31C2" w:rsidRPr="0077685D" w14:paraId="3027C041" w14:textId="77777777" w:rsidTr="00D32C51">
                        <w:trPr>
                          <w:jc w:val="center"/>
                        </w:trPr>
                        <w:tc>
                          <w:tcPr>
                            <w:tcW w:w="1012" w:type="dxa"/>
                            <w:vMerge/>
                          </w:tcPr>
                          <w:p w14:paraId="3B1C4246"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46275072"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公園、綠地</w:t>
                            </w:r>
                          </w:p>
                        </w:tc>
                        <w:tc>
                          <w:tcPr>
                            <w:tcW w:w="1394" w:type="dxa"/>
                            <w:vAlign w:val="center"/>
                          </w:tcPr>
                          <w:p w14:paraId="6D45F72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3.83</w:t>
                            </w:r>
                          </w:p>
                        </w:tc>
                      </w:tr>
                      <w:tr w:rsidR="001B31C2" w:rsidRPr="0077685D" w14:paraId="693F7453" w14:textId="77777777" w:rsidTr="00D32C51">
                        <w:trPr>
                          <w:jc w:val="center"/>
                        </w:trPr>
                        <w:tc>
                          <w:tcPr>
                            <w:tcW w:w="1012" w:type="dxa"/>
                            <w:vMerge/>
                          </w:tcPr>
                          <w:p w14:paraId="000747DF"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325CE9B7"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停車場</w:t>
                            </w:r>
                          </w:p>
                        </w:tc>
                        <w:tc>
                          <w:tcPr>
                            <w:tcW w:w="1394" w:type="dxa"/>
                            <w:vAlign w:val="center"/>
                          </w:tcPr>
                          <w:p w14:paraId="317ED1B2"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1.16</w:t>
                            </w:r>
                          </w:p>
                        </w:tc>
                      </w:tr>
                      <w:tr w:rsidR="001B31C2" w:rsidRPr="0077685D" w14:paraId="2623C313" w14:textId="77777777" w:rsidTr="00D32C51">
                        <w:trPr>
                          <w:jc w:val="center"/>
                        </w:trPr>
                        <w:tc>
                          <w:tcPr>
                            <w:tcW w:w="1012" w:type="dxa"/>
                            <w:vMerge/>
                          </w:tcPr>
                          <w:p w14:paraId="425E8C1D"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403206F5"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市場</w:t>
                            </w:r>
                          </w:p>
                        </w:tc>
                        <w:tc>
                          <w:tcPr>
                            <w:tcW w:w="1394" w:type="dxa"/>
                            <w:vAlign w:val="center"/>
                          </w:tcPr>
                          <w:p w14:paraId="5A41B759"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0.5</w:t>
                            </w:r>
                          </w:p>
                        </w:tc>
                      </w:tr>
                      <w:tr w:rsidR="001B31C2" w:rsidRPr="0077685D" w14:paraId="7B3E2053" w14:textId="77777777" w:rsidTr="00D32C51">
                        <w:trPr>
                          <w:jc w:val="center"/>
                        </w:trPr>
                        <w:tc>
                          <w:tcPr>
                            <w:tcW w:w="1012" w:type="dxa"/>
                            <w:vMerge/>
                          </w:tcPr>
                          <w:p w14:paraId="44FF7F67" w14:textId="77777777" w:rsidR="001B31C2" w:rsidRPr="0077685D" w:rsidRDefault="001B31C2" w:rsidP="002F6372">
                            <w:pPr>
                              <w:tabs>
                                <w:tab w:val="left" w:pos="3544"/>
                              </w:tabs>
                              <w:overflowPunct w:val="0"/>
                              <w:spacing w:line="320" w:lineRule="exact"/>
                              <w:ind w:firstLine="480"/>
                              <w:jc w:val="both"/>
                              <w:rPr>
                                <w:rFonts w:ascii="標楷體" w:eastAsia="標楷體" w:hAnsi="標楷體"/>
                                <w:color w:val="000000" w:themeColor="text1"/>
                              </w:rPr>
                            </w:pPr>
                          </w:p>
                        </w:tc>
                        <w:tc>
                          <w:tcPr>
                            <w:tcW w:w="2047" w:type="dxa"/>
                            <w:vAlign w:val="center"/>
                          </w:tcPr>
                          <w:p w14:paraId="18C7618C" w14:textId="77777777" w:rsidR="001B31C2" w:rsidRPr="0077685D" w:rsidRDefault="001B31C2" w:rsidP="002F6372">
                            <w:pPr>
                              <w:tabs>
                                <w:tab w:val="left" w:pos="3544"/>
                              </w:tabs>
                              <w:overflowPunct w:val="0"/>
                              <w:spacing w:line="320" w:lineRule="exact"/>
                              <w:jc w:val="both"/>
                              <w:rPr>
                                <w:rFonts w:ascii="標楷體" w:eastAsia="標楷體" w:hAnsi="標楷體"/>
                                <w:color w:val="000000" w:themeColor="text1"/>
                              </w:rPr>
                            </w:pPr>
                            <w:r w:rsidRPr="0077685D">
                              <w:rPr>
                                <w:rFonts w:ascii="標楷體" w:eastAsia="標楷體" w:hAnsi="標楷體" w:hint="eastAsia"/>
                                <w:color w:val="000000" w:themeColor="text1"/>
                              </w:rPr>
                              <w:t>其他</w:t>
                            </w:r>
                          </w:p>
                        </w:tc>
                        <w:tc>
                          <w:tcPr>
                            <w:tcW w:w="1394" w:type="dxa"/>
                            <w:vAlign w:val="center"/>
                          </w:tcPr>
                          <w:p w14:paraId="33F5E425" w14:textId="77777777" w:rsidR="001B31C2" w:rsidRPr="0077685D" w:rsidRDefault="001B31C2" w:rsidP="002F6372">
                            <w:pPr>
                              <w:tabs>
                                <w:tab w:val="left" w:pos="3544"/>
                              </w:tabs>
                              <w:overflowPunct w:val="0"/>
                              <w:spacing w:line="320" w:lineRule="exact"/>
                              <w:ind w:firstLine="480"/>
                              <w:jc w:val="right"/>
                              <w:rPr>
                                <w:rFonts w:ascii="標楷體" w:eastAsia="標楷體" w:hAnsi="標楷體"/>
                                <w:color w:val="000000" w:themeColor="text1"/>
                              </w:rPr>
                            </w:pPr>
                            <w:r w:rsidRPr="0077685D">
                              <w:rPr>
                                <w:rFonts w:ascii="標楷體" w:eastAsia="標楷體" w:hAnsi="標楷體" w:hint="eastAsia"/>
                                <w:color w:val="000000" w:themeColor="text1"/>
                              </w:rPr>
                              <w:t>2.59</w:t>
                            </w:r>
                          </w:p>
                        </w:tc>
                      </w:tr>
                    </w:tbl>
                    <w:p w14:paraId="196B1BE5" w14:textId="77777777" w:rsidR="001B31C2" w:rsidRPr="00193120" w:rsidRDefault="001B31C2" w:rsidP="00D32C51">
                      <w:pPr>
                        <w:spacing w:line="240" w:lineRule="exact"/>
                        <w:ind w:leftChars="-30" w:left="-72"/>
                        <w:jc w:val="both"/>
                        <w:rPr>
                          <w:sz w:val="18"/>
                          <w:szCs w:val="18"/>
                        </w:rPr>
                      </w:pPr>
                      <w:r w:rsidRPr="00193120">
                        <w:rPr>
                          <w:rFonts w:ascii="標楷體" w:eastAsia="標楷體" w:hAnsi="標楷體" w:hint="eastAsia"/>
                          <w:bCs/>
                          <w:color w:val="000000" w:themeColor="text1"/>
                          <w:sz w:val="18"/>
                          <w:szCs w:val="18"/>
                        </w:rPr>
                        <w:t>資料來源：整理自臺南市政府地政局提供資料。</w:t>
                      </w:r>
                    </w:p>
                  </w:txbxContent>
                </v:textbox>
                <w10:wrap type="square" anchorx="margin" anchory="margin"/>
              </v:rect>
            </w:pict>
          </mc:Fallback>
        </mc:AlternateContent>
      </w:r>
      <w:r w:rsidR="001B31C2" w:rsidRPr="00B957DB">
        <w:rPr>
          <w:rFonts w:ascii="標楷體" w:eastAsia="標楷體" w:hAnsi="標楷體" w:cs="Arial" w:hint="eastAsia"/>
          <w:color w:val="000000" w:themeColor="text1"/>
          <w:szCs w:val="24"/>
        </w:rPr>
        <w:t>臺南市南區喜樹及灣裡等地區多數土地，早期由中央國民住宅基金價購取得作為儲備國宅用地，後因國宅政策與房屋需求無法配合，加以國民住宅條例之廢除、地段相對偏遠及地勢低窪，汛期易淹水等因素，多數土地長期閒置，該局為促進土地有效利用及健全都市發展機能，規劃以市地重劃方式進行開發，並施作滯洪池及抽水站等公共設施，以改善淹水問題，提升民眾居住及生活品質，嗣於1</w:t>
      </w:r>
      <w:r w:rsidR="001B31C2" w:rsidRPr="00B957DB">
        <w:rPr>
          <w:rFonts w:ascii="標楷體" w:eastAsia="標楷體" w:hAnsi="標楷體" w:cs="Arial"/>
          <w:color w:val="000000" w:themeColor="text1"/>
          <w:szCs w:val="24"/>
        </w:rPr>
        <w:t>11</w:t>
      </w:r>
      <w:r w:rsidR="001B31C2" w:rsidRPr="00B957DB">
        <w:rPr>
          <w:rFonts w:ascii="標楷體" w:eastAsia="標楷體" w:hAnsi="標楷體" w:cs="Arial" w:hint="eastAsia"/>
          <w:color w:val="000000" w:themeColor="text1"/>
          <w:szCs w:val="24"/>
        </w:rPr>
        <w:t>年3月發包「臺南市喜樹灣裡市地重劃、代辦區外灣1滯洪池及抽水站工程」，契約金額9億9</w:t>
      </w:r>
      <w:r w:rsidR="001B31C2" w:rsidRPr="00B957DB">
        <w:rPr>
          <w:rFonts w:ascii="標楷體" w:eastAsia="標楷體" w:hAnsi="標楷體" w:cs="Arial"/>
          <w:color w:val="000000" w:themeColor="text1"/>
          <w:szCs w:val="24"/>
        </w:rPr>
        <w:t>,7</w:t>
      </w:r>
      <w:r w:rsidR="001B31C2" w:rsidRPr="00B957DB">
        <w:rPr>
          <w:rFonts w:ascii="標楷體" w:eastAsia="標楷體" w:hAnsi="標楷體" w:cs="Arial"/>
          <w:szCs w:val="24"/>
        </w:rPr>
        <w:t>46</w:t>
      </w:r>
      <w:r w:rsidR="001B31C2" w:rsidRPr="00B957DB">
        <w:rPr>
          <w:rFonts w:ascii="標楷體" w:eastAsia="標楷體" w:hAnsi="標楷體" w:cs="Arial" w:hint="eastAsia"/>
          <w:szCs w:val="24"/>
        </w:rPr>
        <w:t>萬餘元，市地重劃範圍東至明興路（臺1</w:t>
      </w:r>
      <w:r w:rsidR="001B31C2" w:rsidRPr="00B957DB">
        <w:rPr>
          <w:rFonts w:ascii="標楷體" w:eastAsia="標楷體" w:hAnsi="標楷體" w:cs="Arial"/>
          <w:szCs w:val="24"/>
        </w:rPr>
        <w:t>7</w:t>
      </w:r>
      <w:r w:rsidR="001B31C2" w:rsidRPr="00B957DB">
        <w:rPr>
          <w:rFonts w:ascii="標楷體" w:eastAsia="標楷體" w:hAnsi="標楷體" w:cs="Arial" w:hint="eastAsia"/>
          <w:szCs w:val="24"/>
        </w:rPr>
        <w:t>甲線），西至臺86快速道路南端交流道口，南至灣裡路211巷，北至喜樹路171巷，總面積29.59公頃（表5）。工程於1</w:t>
      </w:r>
      <w:r w:rsidR="001B31C2" w:rsidRPr="00B957DB">
        <w:rPr>
          <w:rFonts w:ascii="標楷體" w:eastAsia="標楷體" w:hAnsi="標楷體" w:cs="Arial"/>
          <w:szCs w:val="24"/>
        </w:rPr>
        <w:t>11</w:t>
      </w:r>
      <w:r w:rsidR="001B31C2" w:rsidRPr="00B957DB">
        <w:rPr>
          <w:rFonts w:ascii="標楷體" w:eastAsia="標楷體" w:hAnsi="標楷體" w:cs="Arial" w:hint="eastAsia"/>
          <w:szCs w:val="24"/>
        </w:rPr>
        <w:t>年6月3</w:t>
      </w:r>
      <w:r w:rsidR="001B31C2" w:rsidRPr="00B957DB">
        <w:rPr>
          <w:rFonts w:ascii="標楷體" w:eastAsia="標楷體" w:hAnsi="標楷體" w:cs="Arial"/>
          <w:szCs w:val="24"/>
        </w:rPr>
        <w:t>0</w:t>
      </w:r>
      <w:r w:rsidR="001B31C2" w:rsidRPr="00B957DB">
        <w:rPr>
          <w:rFonts w:ascii="標楷體" w:eastAsia="標楷體" w:hAnsi="標楷體" w:cs="Arial" w:hint="eastAsia"/>
          <w:szCs w:val="24"/>
        </w:rPr>
        <w:t>日開工，契約工期9</w:t>
      </w:r>
      <w:r w:rsidR="001B31C2" w:rsidRPr="00B957DB">
        <w:rPr>
          <w:rFonts w:ascii="標楷體" w:eastAsia="標楷體" w:hAnsi="標楷體" w:cs="Arial"/>
          <w:szCs w:val="24"/>
        </w:rPr>
        <w:t>00</w:t>
      </w:r>
      <w:r w:rsidR="001B31C2" w:rsidRPr="00B957DB">
        <w:rPr>
          <w:rFonts w:ascii="標楷體" w:eastAsia="標楷體" w:hAnsi="標楷體" w:cs="Arial" w:hint="eastAsia"/>
          <w:szCs w:val="24"/>
        </w:rPr>
        <w:t>日曆天，截至1</w:t>
      </w:r>
      <w:r w:rsidR="001B31C2" w:rsidRPr="00B957DB">
        <w:rPr>
          <w:rFonts w:ascii="標楷體" w:eastAsia="標楷體" w:hAnsi="標楷體" w:cs="Arial"/>
          <w:szCs w:val="24"/>
        </w:rPr>
        <w:t>14</w:t>
      </w:r>
      <w:r w:rsidR="001B31C2" w:rsidRPr="00B957DB">
        <w:rPr>
          <w:rFonts w:ascii="標楷體" w:eastAsia="標楷體" w:hAnsi="標楷體" w:cs="Arial" w:hint="eastAsia"/>
          <w:szCs w:val="24"/>
        </w:rPr>
        <w:t>年2月底止，實際進度8</w:t>
      </w:r>
      <w:r w:rsidR="001B31C2" w:rsidRPr="00B957DB">
        <w:rPr>
          <w:rFonts w:ascii="標楷體" w:eastAsia="標楷體" w:hAnsi="標楷體" w:cs="Arial"/>
          <w:szCs w:val="24"/>
        </w:rPr>
        <w:t>1.85</w:t>
      </w:r>
      <w:r w:rsidR="001B31C2" w:rsidRPr="00B957DB">
        <w:rPr>
          <w:rFonts w:ascii="標楷體" w:eastAsia="標楷體" w:hAnsi="標楷體" w:cs="Arial" w:hint="eastAsia"/>
          <w:szCs w:val="24"/>
        </w:rPr>
        <w:t>％，因天候、地上物遷移等，共展延工期2</w:t>
      </w:r>
      <w:r w:rsidR="001B31C2" w:rsidRPr="00B957DB">
        <w:rPr>
          <w:rFonts w:ascii="標楷體" w:eastAsia="標楷體" w:hAnsi="標楷體" w:cs="Arial"/>
          <w:szCs w:val="24"/>
        </w:rPr>
        <w:t>09</w:t>
      </w:r>
      <w:r w:rsidR="001B31C2" w:rsidRPr="00B957DB">
        <w:rPr>
          <w:rFonts w:ascii="標楷體" w:eastAsia="標楷體" w:hAnsi="標楷體" w:cs="Arial" w:hint="eastAsia"/>
          <w:szCs w:val="24"/>
        </w:rPr>
        <w:t>日曆天，預定1</w:t>
      </w:r>
      <w:r w:rsidR="001B31C2" w:rsidRPr="00B957DB">
        <w:rPr>
          <w:rFonts w:ascii="標楷體" w:eastAsia="標楷體" w:hAnsi="標楷體" w:cs="Arial"/>
          <w:szCs w:val="24"/>
        </w:rPr>
        <w:t>14</w:t>
      </w:r>
      <w:r w:rsidR="001B31C2" w:rsidRPr="00B957DB">
        <w:rPr>
          <w:rFonts w:ascii="標楷體" w:eastAsia="標楷體" w:hAnsi="標楷體" w:cs="Arial" w:hint="eastAsia"/>
          <w:szCs w:val="24"/>
        </w:rPr>
        <w:t>年</w:t>
      </w:r>
      <w:r w:rsidR="001B31C2" w:rsidRPr="00B957DB">
        <w:rPr>
          <w:rFonts w:ascii="標楷體" w:eastAsia="標楷體" w:hAnsi="標楷體" w:cs="Arial"/>
          <w:szCs w:val="24"/>
        </w:rPr>
        <w:t>8</w:t>
      </w:r>
      <w:r w:rsidR="001B31C2" w:rsidRPr="00B957DB">
        <w:rPr>
          <w:rFonts w:ascii="標楷體" w:eastAsia="標楷體" w:hAnsi="標楷體" w:cs="Arial" w:hint="eastAsia"/>
          <w:szCs w:val="24"/>
        </w:rPr>
        <w:t>月1</w:t>
      </w:r>
      <w:r w:rsidR="001B31C2" w:rsidRPr="00B957DB">
        <w:rPr>
          <w:rFonts w:ascii="標楷體" w:eastAsia="標楷體" w:hAnsi="標楷體" w:cs="Arial"/>
          <w:szCs w:val="24"/>
        </w:rPr>
        <w:t>7</w:t>
      </w:r>
      <w:r w:rsidR="001B31C2" w:rsidRPr="00B957DB">
        <w:rPr>
          <w:rFonts w:ascii="標楷體" w:eastAsia="標楷體" w:hAnsi="標楷體" w:cs="Arial" w:hint="eastAsia"/>
          <w:szCs w:val="24"/>
        </w:rPr>
        <w:t>日竣工。經查工程執行情形，核有：1.工程招標前未妥善規劃重劃區既有灣裡傳統零售市場及抽水設施等地上物之處理方式，影響執行期程及整體計畫效益；2</w:t>
      </w:r>
      <w:r w:rsidR="001B31C2" w:rsidRPr="00B957DB">
        <w:rPr>
          <w:rFonts w:ascii="標楷體" w:eastAsia="標楷體" w:hAnsi="標楷體" w:cs="Arial"/>
          <w:szCs w:val="24"/>
        </w:rPr>
        <w:t>.</w:t>
      </w:r>
      <w:r w:rsidR="001B31C2" w:rsidRPr="00B957DB">
        <w:rPr>
          <w:rFonts w:ascii="標楷體" w:eastAsia="標楷體" w:hAnsi="標楷體" w:cs="Arial" w:hint="eastAsia"/>
          <w:szCs w:val="24"/>
        </w:rPr>
        <w:t>部分工項未依契約圖說施作，間有鋼筋綁紮未符規定等施工缺失；3</w:t>
      </w:r>
      <w:r w:rsidR="001B31C2" w:rsidRPr="00B957DB">
        <w:rPr>
          <w:rFonts w:ascii="標楷體" w:eastAsia="標楷體" w:hAnsi="標楷體" w:cs="Arial"/>
          <w:szCs w:val="24"/>
        </w:rPr>
        <w:t>.</w:t>
      </w:r>
      <w:r w:rsidR="001B31C2" w:rsidRPr="00B957DB">
        <w:rPr>
          <w:rFonts w:ascii="標楷體" w:eastAsia="標楷體" w:hAnsi="標楷體" w:cs="Arial" w:hint="eastAsia"/>
          <w:szCs w:val="24"/>
        </w:rPr>
        <w:t>部分材料試驗報告判讀作業延誤，衍生估驗計價或材料於判讀合格前已先行施作之疑義等情事，經函請檢討改善。據復：1.已將灣裡傳統零售市場用地所涉及道路開闢等項目列為第二期工程，將與主管機關（臺南市市場處）保持聯繫，俟市場遷建後，即辦理第二期工程，以確保重劃效益，嗣後類案工程將妥為規劃地上物處理措施；2.已請承商改善施工品質相關缺失；3</w:t>
      </w:r>
      <w:r w:rsidR="001B31C2" w:rsidRPr="00B957DB">
        <w:rPr>
          <w:rFonts w:ascii="標楷體" w:eastAsia="標楷體" w:hAnsi="標楷體" w:cs="Arial"/>
          <w:szCs w:val="24"/>
        </w:rPr>
        <w:t>.</w:t>
      </w:r>
      <w:r w:rsidR="001B31C2" w:rsidRPr="00B957DB">
        <w:rPr>
          <w:rFonts w:ascii="標楷體" w:eastAsia="標楷體" w:hAnsi="標楷體" w:cs="Arial" w:hint="eastAsia"/>
          <w:szCs w:val="24"/>
        </w:rPr>
        <w:t>已請監造單位加速試驗報告判讀，並加強管控時效，避免爭議</w:t>
      </w:r>
      <w:r w:rsidR="001B31C2" w:rsidRPr="00B957DB">
        <w:rPr>
          <w:rFonts w:ascii="標楷體" w:eastAsia="標楷體" w:hAnsi="標楷體" w:cs="Arial" w:hint="eastAsia"/>
          <w:spacing w:val="-2"/>
          <w:szCs w:val="24"/>
        </w:rPr>
        <w:t>。</w:t>
      </w:r>
    </w:p>
    <w:p w14:paraId="5F4829BE" w14:textId="0DEF30AB" w:rsidR="001B31C2" w:rsidRPr="00B957DB" w:rsidRDefault="001B31C2" w:rsidP="00D047C1">
      <w:pPr>
        <w:overflowPunct w:val="0"/>
        <w:adjustRightInd w:val="0"/>
        <w:snapToGrid w:val="0"/>
        <w:spacing w:line="430" w:lineRule="exact"/>
        <w:ind w:firstLine="284"/>
        <w:jc w:val="both"/>
        <w:textAlignment w:val="baseline"/>
        <w:rPr>
          <w:rFonts w:ascii="標楷體" w:eastAsia="標楷體" w:hAnsi="標楷體" w:cs="Times New Roman"/>
          <w:b/>
          <w:spacing w:val="-2"/>
          <w:sz w:val="28"/>
          <w:szCs w:val="28"/>
        </w:rPr>
      </w:pPr>
      <w:r w:rsidRPr="00B957DB">
        <w:rPr>
          <w:rFonts w:ascii="標楷體" w:eastAsia="標楷體" w:hAnsi="標楷體" w:cs="Times New Roman" w:hint="eastAsia"/>
          <w:b/>
          <w:color w:val="000000" w:themeColor="text1"/>
          <w:spacing w:val="-2"/>
          <w:sz w:val="28"/>
          <w:szCs w:val="28"/>
        </w:rPr>
        <w:lastRenderedPageBreak/>
        <w:t>（七）為兼顧國土保育與城市發展需求，辦理國土功能分區劃設作業，惟囿於中央審議及修</w:t>
      </w:r>
      <w:r w:rsidRPr="00B957DB">
        <w:rPr>
          <w:rFonts w:ascii="標楷體" w:eastAsia="標楷體" w:hAnsi="標楷體" w:cs="Times New Roman" w:hint="eastAsia"/>
          <w:b/>
          <w:spacing w:val="-2"/>
          <w:sz w:val="28"/>
          <w:szCs w:val="28"/>
        </w:rPr>
        <w:t>法影響，衍生採購履約期限之不確定性等，有待研謀改善。</w:t>
      </w:r>
    </w:p>
    <w:p w14:paraId="6E76413A" w14:textId="398861B2" w:rsidR="001B31C2" w:rsidRPr="00B957DB" w:rsidRDefault="00F9431D" w:rsidP="003C76D9">
      <w:pPr>
        <w:overflowPunct w:val="0"/>
        <w:adjustRightInd w:val="0"/>
        <w:snapToGrid w:val="0"/>
        <w:spacing w:line="440" w:lineRule="exact"/>
        <w:ind w:firstLineChars="200" w:firstLine="400"/>
        <w:jc w:val="both"/>
        <w:textAlignment w:val="baseline"/>
        <w:rPr>
          <w:rFonts w:ascii="標楷體" w:eastAsia="標楷體" w:hAnsi="標楷體" w:cs="Arial"/>
          <w:color w:val="000000" w:themeColor="text1"/>
          <w:szCs w:val="24"/>
        </w:rPr>
      </w:pPr>
      <w:r w:rsidRPr="00B957DB">
        <w:rPr>
          <w:rFonts w:ascii="標楷體" w:eastAsia="標楷體" w:hAnsi="標楷體" w:cs="Arial"/>
          <w:noProof/>
          <w:color w:val="000000" w:themeColor="text1"/>
          <w:sz w:val="20"/>
          <w:szCs w:val="20"/>
        </w:rPr>
        <mc:AlternateContent>
          <mc:Choice Requires="wpg">
            <w:drawing>
              <wp:anchor distT="0" distB="0" distL="114300" distR="114300" simplePos="0" relativeHeight="251697152" behindDoc="0" locked="0" layoutInCell="1" allowOverlap="1" wp14:anchorId="0E680C6F" wp14:editId="5E22F17D">
                <wp:simplePos x="0" y="0"/>
                <wp:positionH relativeFrom="margin">
                  <wp:posOffset>-9525</wp:posOffset>
                </wp:positionH>
                <wp:positionV relativeFrom="margin">
                  <wp:posOffset>5402743</wp:posOffset>
                </wp:positionV>
                <wp:extent cx="6497955" cy="3550920"/>
                <wp:effectExtent l="0" t="0" r="0" b="0"/>
                <wp:wrapSquare wrapText="bothSides"/>
                <wp:docPr id="55" name="群組 55"/>
                <wp:cNvGraphicFramePr/>
                <a:graphic xmlns:a="http://schemas.openxmlformats.org/drawingml/2006/main">
                  <a:graphicData uri="http://schemas.microsoft.com/office/word/2010/wordprocessingGroup">
                    <wpg:wgp>
                      <wpg:cNvGrpSpPr/>
                      <wpg:grpSpPr>
                        <a:xfrm>
                          <a:off x="0" y="0"/>
                          <a:ext cx="6497955" cy="3550920"/>
                          <a:chOff x="-34204" y="23400"/>
                          <a:chExt cx="7292016" cy="3686096"/>
                        </a:xfrm>
                      </wpg:grpSpPr>
                      <wpg:grpSp>
                        <wpg:cNvPr id="56" name="群組 56"/>
                        <wpg:cNvGrpSpPr/>
                        <wpg:grpSpPr>
                          <a:xfrm>
                            <a:off x="3636818" y="401781"/>
                            <a:ext cx="1704109" cy="2879725"/>
                            <a:chOff x="3947016" y="401687"/>
                            <a:chExt cx="2327118" cy="2880000"/>
                          </a:xfrm>
                        </wpg:grpSpPr>
                        <pic:pic xmlns:pic="http://schemas.openxmlformats.org/drawingml/2006/picture">
                          <pic:nvPicPr>
                            <pic:cNvPr id="57" name="圖片 57"/>
                            <pic:cNvPicPr>
                              <a:picLocks noChangeAspect="1"/>
                            </pic:cNvPicPr>
                          </pic:nvPicPr>
                          <pic:blipFill rotWithShape="1">
                            <a:blip r:embed="rId23" cstate="print">
                              <a:extLst>
                                <a:ext uri="{28A0092B-C50C-407E-A947-70E740481C1C}">
                                  <a14:useLocalDpi xmlns:a14="http://schemas.microsoft.com/office/drawing/2010/main" val="0"/>
                                </a:ext>
                              </a:extLst>
                            </a:blip>
                            <a:srcRect l="11791" t="20896" r="84624" b="46300"/>
                            <a:stretch/>
                          </pic:blipFill>
                          <pic:spPr>
                            <a:xfrm>
                              <a:off x="3947016" y="401687"/>
                              <a:ext cx="445091" cy="2880000"/>
                            </a:xfrm>
                            <a:prstGeom prst="rect">
                              <a:avLst/>
                            </a:prstGeom>
                          </pic:spPr>
                        </pic:pic>
                        <wps:wsp>
                          <wps:cNvPr id="58" name="文字方塊 3"/>
                          <wps:cNvSpPr txBox="1"/>
                          <wps:spPr>
                            <a:xfrm>
                              <a:off x="4374214" y="471055"/>
                              <a:ext cx="1899920" cy="256540"/>
                            </a:xfrm>
                            <a:prstGeom prst="rect">
                              <a:avLst/>
                            </a:prstGeom>
                            <a:noFill/>
                          </wps:spPr>
                          <wps:txbx>
                            <w:txbxContent>
                              <w:p w14:paraId="273B265C"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農業發展地區第1類</w:t>
                                </w:r>
                              </w:p>
                            </w:txbxContent>
                          </wps:txbx>
                          <wps:bodyPr wrap="square" rtlCol="0">
                            <a:noAutofit/>
                          </wps:bodyPr>
                        </wps:wsp>
                        <wps:wsp>
                          <wps:cNvPr id="59" name="文字方塊 4"/>
                          <wps:cNvSpPr txBox="1"/>
                          <wps:spPr>
                            <a:xfrm>
                              <a:off x="4374214" y="825098"/>
                              <a:ext cx="1899285" cy="256540"/>
                            </a:xfrm>
                            <a:prstGeom prst="rect">
                              <a:avLst/>
                            </a:prstGeom>
                            <a:noFill/>
                          </wps:spPr>
                          <wps:txbx>
                            <w:txbxContent>
                              <w:p w14:paraId="353F2505" w14:textId="77777777" w:rsidR="001B31C2" w:rsidRDefault="001B31C2" w:rsidP="001B31C2">
                                <w:pPr>
                                  <w:spacing w:line="0" w:lineRule="atLeast"/>
                                  <w:rPr>
                                    <w:rFonts w:ascii="標楷體" w:eastAsia="標楷體" w:hAnsi="標楷體"/>
                                    <w:color w:val="000000" w:themeColor="text1"/>
                                    <w:kern w:val="24"/>
                                    <w:sz w:val="20"/>
                                    <w:szCs w:val="20"/>
                                  </w:rPr>
                                </w:pPr>
                                <w:r w:rsidRPr="00533A00">
                                  <w:rPr>
                                    <w:rFonts w:ascii="標楷體" w:eastAsia="標楷體" w:hAnsi="標楷體" w:hint="eastAsia"/>
                                    <w:color w:val="000000" w:themeColor="text1"/>
                                    <w:spacing w:val="-10"/>
                                    <w:kern w:val="24"/>
                                    <w:sz w:val="20"/>
                                    <w:szCs w:val="20"/>
                                  </w:rPr>
                                  <w:t>農業發展地區第2</w:t>
                                </w:r>
                                <w:r>
                                  <w:rPr>
                                    <w:rFonts w:ascii="標楷體" w:eastAsia="標楷體" w:hAnsi="標楷體" w:hint="eastAsia"/>
                                    <w:color w:val="000000" w:themeColor="text1"/>
                                    <w:kern w:val="24"/>
                                    <w:sz w:val="20"/>
                                    <w:szCs w:val="20"/>
                                  </w:rPr>
                                  <w:t>類</w:t>
                                </w:r>
                              </w:p>
                            </w:txbxContent>
                          </wps:txbx>
                          <wps:bodyPr wrap="square" rtlCol="0">
                            <a:noAutofit/>
                          </wps:bodyPr>
                        </wps:wsp>
                        <wps:wsp>
                          <wps:cNvPr id="60" name="文字方塊 5"/>
                          <wps:cNvSpPr txBox="1"/>
                          <wps:spPr>
                            <a:xfrm>
                              <a:off x="4374214" y="1179141"/>
                              <a:ext cx="1899285" cy="256540"/>
                            </a:xfrm>
                            <a:prstGeom prst="rect">
                              <a:avLst/>
                            </a:prstGeom>
                            <a:noFill/>
                          </wps:spPr>
                          <wps:txbx>
                            <w:txbxContent>
                              <w:p w14:paraId="7ABA6BD2"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農業發展地區第3類</w:t>
                                </w:r>
                              </w:p>
                            </w:txbxContent>
                          </wps:txbx>
                          <wps:bodyPr wrap="square" rtlCol="0">
                            <a:noAutofit/>
                          </wps:bodyPr>
                        </wps:wsp>
                        <wps:wsp>
                          <wps:cNvPr id="61" name="文字方塊 6"/>
                          <wps:cNvSpPr txBox="1"/>
                          <wps:spPr>
                            <a:xfrm>
                              <a:off x="4374214" y="1533182"/>
                              <a:ext cx="1899285" cy="256540"/>
                            </a:xfrm>
                            <a:prstGeom prst="rect">
                              <a:avLst/>
                            </a:prstGeom>
                            <a:noFill/>
                          </wps:spPr>
                          <wps:txbx>
                            <w:txbxContent>
                              <w:p w14:paraId="67C1BF8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農業發展地區第4類</w:t>
                                </w:r>
                              </w:p>
                            </w:txbxContent>
                          </wps:txbx>
                          <wps:bodyPr wrap="square" rtlCol="0">
                            <a:noAutofit/>
                          </wps:bodyPr>
                        </wps:wsp>
                        <wps:wsp>
                          <wps:cNvPr id="62" name="文字方塊 7"/>
                          <wps:cNvSpPr txBox="1"/>
                          <wps:spPr>
                            <a:xfrm>
                              <a:off x="4374214" y="1887225"/>
                              <a:ext cx="1899285" cy="256540"/>
                            </a:xfrm>
                            <a:prstGeom prst="rect">
                              <a:avLst/>
                            </a:prstGeom>
                            <a:noFill/>
                          </wps:spPr>
                          <wps:txbx>
                            <w:txbxContent>
                              <w:p w14:paraId="54212279"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國土保育地區第1類</w:t>
                                </w:r>
                              </w:p>
                            </w:txbxContent>
                          </wps:txbx>
                          <wps:bodyPr wrap="square" rtlCol="0">
                            <a:noAutofit/>
                          </wps:bodyPr>
                        </wps:wsp>
                        <wps:wsp>
                          <wps:cNvPr id="63" name="文字方塊 8"/>
                          <wps:cNvSpPr txBox="1"/>
                          <wps:spPr>
                            <a:xfrm>
                              <a:off x="4374214" y="2241266"/>
                              <a:ext cx="1899285" cy="256540"/>
                            </a:xfrm>
                            <a:prstGeom prst="rect">
                              <a:avLst/>
                            </a:prstGeom>
                            <a:noFill/>
                          </wps:spPr>
                          <wps:txbx>
                            <w:txbxContent>
                              <w:p w14:paraId="70C3A52B"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國土保育地區第2類</w:t>
                                </w:r>
                              </w:p>
                            </w:txbxContent>
                          </wps:txbx>
                          <wps:bodyPr wrap="square" rtlCol="0">
                            <a:noAutofit/>
                          </wps:bodyPr>
                        </wps:wsp>
                        <wps:wsp>
                          <wps:cNvPr id="192" name="文字方塊 9"/>
                          <wps:cNvSpPr txBox="1"/>
                          <wps:spPr>
                            <a:xfrm>
                              <a:off x="4374214" y="2595309"/>
                              <a:ext cx="1899285" cy="256540"/>
                            </a:xfrm>
                            <a:prstGeom prst="rect">
                              <a:avLst/>
                            </a:prstGeom>
                            <a:noFill/>
                          </wps:spPr>
                          <wps:txbx>
                            <w:txbxContent>
                              <w:p w14:paraId="6579582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國土保育地區第3類</w:t>
                                </w:r>
                              </w:p>
                            </w:txbxContent>
                          </wps:txbx>
                          <wps:bodyPr wrap="square" rtlCol="0">
                            <a:noAutofit/>
                          </wps:bodyPr>
                        </wps:wsp>
                        <wps:wsp>
                          <wps:cNvPr id="194" name="文字方塊 10"/>
                          <wps:cNvSpPr txBox="1"/>
                          <wps:spPr>
                            <a:xfrm>
                              <a:off x="4374214" y="2949348"/>
                              <a:ext cx="1899285" cy="256540"/>
                            </a:xfrm>
                            <a:prstGeom prst="rect">
                              <a:avLst/>
                            </a:prstGeom>
                            <a:noFill/>
                          </wps:spPr>
                          <wps:txbx>
                            <w:txbxContent>
                              <w:p w14:paraId="7AD33DEC"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國土保育地區第4類</w:t>
                                </w:r>
                              </w:p>
                            </w:txbxContent>
                          </wps:txbx>
                          <wps:bodyPr wrap="square" rtlCol="0">
                            <a:noAutofit/>
                          </wps:bodyPr>
                        </wps:wsp>
                      </wpg:grpSp>
                      <wps:wsp>
                        <wps:cNvPr id="195" name="文字方塊 23"/>
                        <wps:cNvSpPr txBox="1"/>
                        <wps:spPr>
                          <a:xfrm>
                            <a:off x="3602182" y="270163"/>
                            <a:ext cx="574963" cy="263236"/>
                          </a:xfrm>
                          <a:prstGeom prst="rect">
                            <a:avLst/>
                          </a:prstGeom>
                          <a:noFill/>
                        </wps:spPr>
                        <wps:txbx>
                          <w:txbxContent>
                            <w:p w14:paraId="10CAB30F" w14:textId="77777777" w:rsidR="001B31C2" w:rsidRDefault="001B31C2" w:rsidP="001B31C2">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圖例</w:t>
                              </w:r>
                            </w:p>
                          </w:txbxContent>
                        </wps:txbx>
                        <wps:bodyPr wrap="square" rtlCol="0">
                          <a:noAutofit/>
                        </wps:bodyPr>
                      </wps:wsp>
                      <wpg:grpSp>
                        <wpg:cNvPr id="196" name="群組 195"/>
                        <wpg:cNvGrpSpPr/>
                        <wpg:grpSpPr>
                          <a:xfrm>
                            <a:off x="5313219" y="401781"/>
                            <a:ext cx="1927489" cy="3307715"/>
                            <a:chOff x="5854098" y="401688"/>
                            <a:chExt cx="2418497" cy="3308191"/>
                          </a:xfrm>
                        </wpg:grpSpPr>
                        <pic:pic xmlns:pic="http://schemas.openxmlformats.org/drawingml/2006/picture">
                          <pic:nvPicPr>
                            <pic:cNvPr id="197" name="圖片 196"/>
                            <pic:cNvPicPr>
                              <a:picLocks noChangeAspect="1"/>
                            </pic:cNvPicPr>
                          </pic:nvPicPr>
                          <pic:blipFill rotWithShape="1">
                            <a:blip r:embed="rId24" cstate="print">
                              <a:extLst>
                                <a:ext uri="{28A0092B-C50C-407E-A947-70E740481C1C}">
                                  <a14:useLocalDpi xmlns:a14="http://schemas.microsoft.com/office/drawing/2010/main" val="0"/>
                                </a:ext>
                              </a:extLst>
                            </a:blip>
                            <a:srcRect l="45177" t="20896" r="51238" b="41533"/>
                            <a:stretch/>
                          </pic:blipFill>
                          <pic:spPr>
                            <a:xfrm>
                              <a:off x="5854098" y="401688"/>
                              <a:ext cx="446399" cy="3308191"/>
                            </a:xfrm>
                            <a:prstGeom prst="rect">
                              <a:avLst/>
                            </a:prstGeom>
                          </pic:spPr>
                        </pic:pic>
                        <wps:wsp>
                          <wps:cNvPr id="198" name="文字方塊 11"/>
                          <wps:cNvSpPr txBox="1"/>
                          <wps:spPr>
                            <a:xfrm>
                              <a:off x="6208288" y="471055"/>
                              <a:ext cx="1959694" cy="256540"/>
                            </a:xfrm>
                            <a:prstGeom prst="rect">
                              <a:avLst/>
                            </a:prstGeom>
                            <a:noFill/>
                          </wps:spPr>
                          <wps:txbx>
                            <w:txbxContent>
                              <w:p w14:paraId="098A2E4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海洋資源地區第1–1類</w:t>
                                </w:r>
                              </w:p>
                            </w:txbxContent>
                          </wps:txbx>
                          <wps:bodyPr wrap="square" rtlCol="0">
                            <a:noAutofit/>
                          </wps:bodyPr>
                        </wps:wsp>
                        <wps:wsp>
                          <wps:cNvPr id="199" name="文字方塊 12"/>
                          <wps:cNvSpPr txBox="1"/>
                          <wps:spPr>
                            <a:xfrm>
                              <a:off x="6208959" y="828101"/>
                              <a:ext cx="2012670" cy="256540"/>
                            </a:xfrm>
                            <a:prstGeom prst="rect">
                              <a:avLst/>
                            </a:prstGeom>
                            <a:noFill/>
                          </wps:spPr>
                          <wps:txbx>
                            <w:txbxContent>
                              <w:p w14:paraId="2B0CCFC2"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海洋資源地區第1–2類</w:t>
                                </w:r>
                              </w:p>
                            </w:txbxContent>
                          </wps:txbx>
                          <wps:bodyPr wrap="square" rtlCol="0">
                            <a:noAutofit/>
                          </wps:bodyPr>
                        </wps:wsp>
                        <wps:wsp>
                          <wps:cNvPr id="200" name="文字方塊 13"/>
                          <wps:cNvSpPr txBox="1"/>
                          <wps:spPr>
                            <a:xfrm>
                              <a:off x="6208957" y="1185145"/>
                              <a:ext cx="2012672" cy="256540"/>
                            </a:xfrm>
                            <a:prstGeom prst="rect">
                              <a:avLst/>
                            </a:prstGeom>
                            <a:noFill/>
                          </wps:spPr>
                          <wps:txbx>
                            <w:txbxContent>
                              <w:p w14:paraId="602152F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海洋資源地區第1–3類</w:t>
                                </w:r>
                              </w:p>
                            </w:txbxContent>
                          </wps:txbx>
                          <wps:bodyPr wrap="square" rtlCol="0">
                            <a:noAutofit/>
                          </wps:bodyPr>
                        </wps:wsp>
                        <wps:wsp>
                          <wps:cNvPr id="201" name="文字方塊 14"/>
                          <wps:cNvSpPr txBox="1"/>
                          <wps:spPr>
                            <a:xfrm>
                              <a:off x="6208958" y="1542189"/>
                              <a:ext cx="1899970" cy="256540"/>
                            </a:xfrm>
                            <a:prstGeom prst="rect">
                              <a:avLst/>
                            </a:prstGeom>
                            <a:noFill/>
                          </wps:spPr>
                          <wps:txbx>
                            <w:txbxContent>
                              <w:p w14:paraId="017C93ED"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海洋資源地區第2類</w:t>
                                </w:r>
                              </w:p>
                            </w:txbxContent>
                          </wps:txbx>
                          <wps:bodyPr wrap="square" rtlCol="0">
                            <a:noAutofit/>
                          </wps:bodyPr>
                        </wps:wsp>
                        <wps:wsp>
                          <wps:cNvPr id="202" name="文字方塊 15"/>
                          <wps:cNvSpPr txBox="1"/>
                          <wps:spPr>
                            <a:xfrm>
                              <a:off x="6208958" y="1899235"/>
                              <a:ext cx="1899970" cy="256540"/>
                            </a:xfrm>
                            <a:prstGeom prst="rect">
                              <a:avLst/>
                            </a:prstGeom>
                            <a:noFill/>
                          </wps:spPr>
                          <wps:txbx>
                            <w:txbxContent>
                              <w:p w14:paraId="7677646E"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海洋資源地區第3類</w:t>
                                </w:r>
                              </w:p>
                            </w:txbxContent>
                          </wps:txbx>
                          <wps:bodyPr wrap="square" rtlCol="0">
                            <a:noAutofit/>
                          </wps:bodyPr>
                        </wps:wsp>
                        <wps:wsp>
                          <wps:cNvPr id="203" name="文字方塊 16"/>
                          <wps:cNvSpPr txBox="1"/>
                          <wps:spPr>
                            <a:xfrm>
                              <a:off x="6208958" y="2256279"/>
                              <a:ext cx="1899970" cy="256540"/>
                            </a:xfrm>
                            <a:prstGeom prst="rect">
                              <a:avLst/>
                            </a:prstGeom>
                            <a:noFill/>
                          </wps:spPr>
                          <wps:txbx>
                            <w:txbxContent>
                              <w:p w14:paraId="1AACF281"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城鄉發展地區第1類</w:t>
                                </w:r>
                              </w:p>
                            </w:txbxContent>
                          </wps:txbx>
                          <wps:bodyPr wrap="square" rtlCol="0">
                            <a:noAutofit/>
                          </wps:bodyPr>
                        </wps:wsp>
                        <wps:wsp>
                          <wps:cNvPr id="204" name="文字方塊 17"/>
                          <wps:cNvSpPr txBox="1"/>
                          <wps:spPr>
                            <a:xfrm>
                              <a:off x="6208957" y="2613323"/>
                              <a:ext cx="2063638" cy="256540"/>
                            </a:xfrm>
                            <a:prstGeom prst="rect">
                              <a:avLst/>
                            </a:prstGeom>
                            <a:noFill/>
                          </wps:spPr>
                          <wps:txbx>
                            <w:txbxContent>
                              <w:p w14:paraId="684943C8"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城鄉發展地區第2–1類</w:t>
                                </w:r>
                              </w:p>
                            </w:txbxContent>
                          </wps:txbx>
                          <wps:bodyPr wrap="square" rtlCol="0">
                            <a:noAutofit/>
                          </wps:bodyPr>
                        </wps:wsp>
                        <wps:wsp>
                          <wps:cNvPr id="205" name="文字方塊 18"/>
                          <wps:cNvSpPr txBox="1"/>
                          <wps:spPr>
                            <a:xfrm>
                              <a:off x="6208959" y="2970367"/>
                              <a:ext cx="2063636" cy="256540"/>
                            </a:xfrm>
                            <a:prstGeom prst="rect">
                              <a:avLst/>
                            </a:prstGeom>
                            <a:noFill/>
                          </wps:spPr>
                          <wps:txbx>
                            <w:txbxContent>
                              <w:p w14:paraId="4ACDF3B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城鄉發展地區第2–2類</w:t>
                                </w:r>
                              </w:p>
                            </w:txbxContent>
                          </wps:txbx>
                          <wps:bodyPr wrap="square" rtlCol="0">
                            <a:noAutofit/>
                          </wps:bodyPr>
                        </wps:wsp>
                        <wps:wsp>
                          <wps:cNvPr id="206" name="文字方塊 19"/>
                          <wps:cNvSpPr txBox="1"/>
                          <wps:spPr>
                            <a:xfrm>
                              <a:off x="6208959" y="3327415"/>
                              <a:ext cx="2063636" cy="256540"/>
                            </a:xfrm>
                            <a:prstGeom prst="rect">
                              <a:avLst/>
                            </a:prstGeom>
                            <a:noFill/>
                          </wps:spPr>
                          <wps:txbx>
                            <w:txbxContent>
                              <w:p w14:paraId="5E8B348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城鄉發展地區第2–3類</w:t>
                                </w:r>
                              </w:p>
                            </w:txbxContent>
                          </wps:txbx>
                          <wps:bodyPr wrap="square" rtlCol="0">
                            <a:noAutofit/>
                          </wps:bodyPr>
                        </wps:wsp>
                      </wpg:grpSp>
                      <wps:wsp>
                        <wps:cNvPr id="207" name="文字方塊 25"/>
                        <wps:cNvSpPr txBox="1"/>
                        <wps:spPr>
                          <a:xfrm>
                            <a:off x="-34204" y="23400"/>
                            <a:ext cx="7292016" cy="270163"/>
                          </a:xfrm>
                          <a:prstGeom prst="rect">
                            <a:avLst/>
                          </a:prstGeom>
                          <a:noFill/>
                        </wps:spPr>
                        <wps:txbx>
                          <w:txbxContent>
                            <w:p w14:paraId="1EDA1D89" w14:textId="77777777" w:rsidR="001B31C2" w:rsidRPr="008F7D97" w:rsidRDefault="001B31C2" w:rsidP="001B31C2">
                              <w:pPr>
                                <w:spacing w:line="0" w:lineRule="atLeast"/>
                                <w:jc w:val="center"/>
                                <w:rPr>
                                  <w:rFonts w:ascii="標楷體" w:eastAsia="標楷體" w:hAnsi="標楷體"/>
                                  <w:b/>
                                  <w:bCs/>
                                  <w:color w:val="000000" w:themeColor="text1"/>
                                  <w:kern w:val="24"/>
                                  <w:szCs w:val="24"/>
                                </w:rPr>
                              </w:pPr>
                              <w:r w:rsidRPr="008F7D97">
                                <w:rPr>
                                  <w:rFonts w:ascii="標楷體" w:eastAsia="標楷體" w:hAnsi="標楷體" w:hint="eastAsia"/>
                                  <w:b/>
                                  <w:bCs/>
                                  <w:color w:val="000000" w:themeColor="text1"/>
                                  <w:kern w:val="24"/>
                                  <w:szCs w:val="24"/>
                                </w:rPr>
                                <w:t>圖2  臺南市國土功能分區圖草案示意</w:t>
                              </w:r>
                            </w:p>
                          </w:txbxContent>
                        </wps:txbx>
                        <wps:bodyPr wrap="square" rtlCol="0">
                          <a:noAutofit/>
                        </wps:bodyPr>
                      </wps:wsp>
                      <pic:pic xmlns:pic="http://schemas.openxmlformats.org/drawingml/2006/picture">
                        <pic:nvPicPr>
                          <pic:cNvPr id="208" name="圖片 207"/>
                          <pic:cNvPicPr>
                            <a:picLocks noChangeAspect="1"/>
                          </pic:cNvPicPr>
                        </pic:nvPicPr>
                        <pic:blipFill rotWithShape="1">
                          <a:blip r:embed="rId25" cstate="print">
                            <a:extLst>
                              <a:ext uri="{28A0092B-C50C-407E-A947-70E740481C1C}">
                                <a14:useLocalDpi xmlns:a14="http://schemas.microsoft.com/office/drawing/2010/main" val="0"/>
                              </a:ext>
                            </a:extLst>
                          </a:blip>
                          <a:srcRect r="5498"/>
                          <a:stretch/>
                        </pic:blipFill>
                        <pic:spPr>
                          <a:xfrm>
                            <a:off x="62346" y="457200"/>
                            <a:ext cx="3589020" cy="2879725"/>
                          </a:xfrm>
                          <a:prstGeom prst="rect">
                            <a:avLst/>
                          </a:prstGeom>
                        </pic:spPr>
                      </pic:pic>
                      <wps:wsp>
                        <wps:cNvPr id="209" name="文字方塊 24"/>
                        <wps:cNvSpPr txBox="1"/>
                        <wps:spPr>
                          <a:xfrm>
                            <a:off x="42755" y="3422859"/>
                            <a:ext cx="5027296" cy="263237"/>
                          </a:xfrm>
                          <a:prstGeom prst="rect">
                            <a:avLst/>
                          </a:prstGeom>
                          <a:noFill/>
                        </wps:spPr>
                        <wps:txbx>
                          <w:txbxContent>
                            <w:p w14:paraId="4AC7DD36" w14:textId="77777777" w:rsidR="001B31C2" w:rsidRDefault="001B31C2" w:rsidP="001B31C2">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資料來源：整理自臺南市政府地政局提供資料，套繪QGIS。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E680C6F" id="群組 55" o:spid="_x0000_s1081" style="position:absolute;left:0;text-align:left;margin-left:-.75pt;margin-top:425.4pt;width:511.65pt;height:279.6pt;z-index:251697152;mso-position-horizontal-relative:margin;mso-position-vertical-relative:margin;mso-width-relative:margin;mso-height-relative:margin" coordorigin="-342,234" coordsize="72920,36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B3wYAAEgsAAAOAAAAZHJzL2Uyb0RvYy54bWzcWk1v20YQvRfofyB4&#10;T8RdLr+E2EGaNEGBojWaFj3TFCURkUiWpCz7XiBof0B66aVArz320Ev/TZK/0Te75MqSqTSiBQpM&#10;ACvi12pn3ryZ2cd99Ph6uTCu4qJMsvTMZA8t04jTKJsk6ezM/OH75w980yirMJ2EiyyNz8ybuDQf&#10;n3/+2aN1Po55Ns8Wk7gwMEhajtf5mTmvqnw8GpXRPF6G5cMsj1NcnGbFMqxwWMxGkyJcY/TlYsQt&#10;yx2ts2KSF1kUlyXOPlMXzXM5/nQaR9W302kZV8bizMTcKvlZyM9L+hydPwrHsyLM50lUTyPsMItl&#10;mKT4UT3Us7AKjVWR3BlqmURFVmbT6mGULUfZdJpEsbQB1jBrx5oXRbbKpS2z8XqWazfBtTt+6jxs&#10;9M3VRWEkkzPTcUwjDZfA6P2/f77/+2cDJ+CddT4b46YXRf4yvyjqEzN1RAZfT4sl/Q9TjGvp1xvt&#10;1/i6MiKcdEXgBTR+hGu241gBrz0fzQEPPffAFtwSpoEbuC0sffnLegiP4xnm1kO4vmsFLk1v1Mxg&#10;RBPV89IH2oDGSgyxbaUc5kArbdd2fYbQxnSFxTyfqUBqDGaeJZgVqNly3ws8Lp0ZjrXBdiA8aZAa&#10;wvU9NUQ0b0zmNvcY/Qh5jfu+hX8fMDlPojH+6iDBtztB8v9kwlPVqojNepDlR42xDItXq/wB4jkP&#10;q+QyWSTVjeQmIpcmlV5dJNFFoQ5uxZvXIPH29zfvf3ltONID9ATdpB4JyaSvs+hVaaTZ03mYzuIn&#10;ZQ5WI9dIX2zfPqLDrd+7XCT582SxMIqs+jGp5i/nYY4QZ5KsdLE2FSlhh1It3lJ0fZZFq2WcVir/&#10;FPECVmdpOU/y0jSKcby8jEGn4qsJA3TIfRV+Ly+StFIAl0X0HQyghMSYF+AmGMMtH/FsYBa+cDl4&#10;gOQkXLvhQVkVcRXNKd7JwsYo5dISvGxh4r4Aa2JUCPCQprgnuuD6oqxexNnSoC+wCLOWbguvvi4r&#10;xb3mlnpiaipyjpgncQ9ZvWx8jKM7Xj4ocUnwMAUa9lYggSKK0u/evH7712/v3vzz9o9fDZvcXd9J&#10;qcuorr/IkGlk3ND5PX4Ttic4U6lIeMxSaTAcN35jfhBQ/lKOc1xHbLPyQL+F4zSjACV/bmZF36rr&#10;y2uZme2gMeUym9zAkjXq1ZlZ/rQKiatFtXiayfJGUZBmT1ZVNk0kQDSMeqYeHWD0hQqyXwsqojEF&#10;+HVFxeeIXF+x6TYq3K9LDO8DFQX7xsODQMVF3LagUld6yaquqMhkJnYLIcjSMyya3wMii4s83AJL&#10;3ZrcDxbHtpnPT84WOYOhsYW3wiL7FDLlHjmM+b7Hm6bwhElMV8khscVuhUVWhHvCwrlg3JW82674&#10;PScxXSYHBAsL2umiu5d70IU7gWNjQYUu6aS46EI5KFzQzLZUFyb71vsSJhCBLU7fjOlSeRxgNmpC&#10;T+0yC9C7toDEdYI+kD22a3Gq+1JRIaVBDrQhj+OJAOfUKsa1uS09qOWU469ihC6bx4For8TDaCWt&#10;XFkrWeRcuRg8SMpybGZzhmXMPpEn4J7wa5HHti3PY7sij+NjdYilSj2E69dEuSXyCOZDHVM4YBCf&#10;YU1Oa8F2XYtW//gbjMjDyDSFRa3yEDqwjwxBRF98AjIPOPZhmUc4zIMbtmQeh3EbcUEyD0OHrgpb&#10;F5lnX4g1PaWAjBRsgvROfB1IdKntKOWkZ5mHEY9aMiTTC74DM6QL0Q2yqiJnm9ATOIEboHZKhawX&#10;SUG3sMdKkT3Ib4yiqw0XveLrgAtcL3EBQMza0RTwHoC7Xp8CnNAt7IBwwduxdly6dhTElwAiPRUz&#10;vJdwmKjLXZNqFDCUDklS7oMwjm5hBwVMu9oDzVk2KQfrCgoYlciYA/EaTQlG2vR6UrLulTGOTsqD&#10;AqZ9Aavaug4LpS1gSAm1dxhzAmB0Vh4UMO2KD94H358xUOFc7p2eMTotDwqYPdKCXut1qv2qxnCX&#10;2ViXbqcybuHVO3XO/dUYnZYHBUy7nIDtBPdhjGrKeOBZtish3tQYBUy9QaOf4l8v6ptXnIN4AQc3&#10;tXdlusXsxBgFDOjiYTnZxphegdFp+TiM6V2M45ZWLba2FKj3NR0agfbdTU3fvLW3iWutTktABy7R&#10;P2JHgdpqQ4YcB6GhyVJYyTQsrGUpghyZ8ROSpUjb3b/7CDuNHNFsouiiO7nYpoekQtqo49Fac2vF&#10;YTt+YOlNMpsNcF1j+nSyE6dtfC3yBjZpdaukgnu0FRKOw5ZHvFbc6TwdiyMfNOmahHkZmF0d9zHJ&#10;QPcEx0kGMl1ju6oUseuttbQf9vax3I602QB8/h8AAAD//wMAUEsDBAoAAAAAAAAAIQAfGFr7PUYE&#10;AD1GBAAUAAAAZHJzL21lZGlhL2ltYWdlMS5wbmeJUE5HDQoaCgAAAA1JSERSAAAIjQAACEIIBgAA&#10;AOPM+uYAAAABc1JHQgCuzhzpAAAABGdBTUEAALGPC/xhBQAAAAlwSFlzAAAh1QAAIdUBBJy0nQAA&#10;/6VJREFUeF7s/Qm4bFlB3+9rg4ggg0AkGlFAjQkQIcEgiJGoQYgD0AqiMplmMEEFIiCiQBAQHGhb&#10;QQmCAgYxKCogg60QRFERCRj1Bw5BERnjhBGZRKj/86nnv0/qrlvTuefc2/f0ft/nWU/3rapTtee9&#10;9lrfvfZHLQAAAAAAAAAAmJ2PGl8AAAAAAAAAAODyT2gEAAAAAAAAAGCGhEYAAAAAAAAAAGZIaAQA&#10;AAAAAAAAYIaERgAAAAAAAAAAZkhoBAAAAAAAAABghoRGAAAAAAAAAABmSGgEAAAAAAAAAGCGhEYA&#10;AAAAAAAAAGZIaAQAAAAAAAAAYIaERgAAAAAAAAAAZkhoBAAAAAAAAABghoRGAAAAAAAAAABmSGgE&#10;AAAAAAAAAGCGhEYAAAAAAAAAAGZIaAQAAAAAAAAAYIaERgAAAAAAAAAAZkhoBAAAAAAAAABghoRG&#10;AAAAAAAAAABmSGgEAAAAAAAAAGCGhEYAAAAAAAAAAGZIaAQAAAAAAAAAYIaERgAAAAAAAAAAZkho&#10;BAAAAAAAAABghoRGAAAAAAAAAABmSGgEAAAAAAAAAGCGhEYAAAAAAAAAAGZIaAQAAAAAAAAAYIaE&#10;RgAAAAAAAAAAZkhoBAAAAAAAAABghoRGAAAAAAAAAABmSGgEAAAAAAAAAGCGhEYAAAAAAAAAAGZI&#10;aAQAAAAAAAAAYIaERgAAAAAAAAAAZkhoBAAAAAAAAABghoRGAAAAAAAAAABmSGgEAAAAAAAAAGCG&#10;hEYAAAAAAAAAAGZIaAQAAAAAAAAAYIaERgAAAAAAAAAAZkhoBAAAAAAAAABghoRGAAAAAAAAAABm&#10;SGgEAAAAAAAAAGCGhEYAAAAAAAAAAGZIaAQAAAAAAAAAYIaERgAAAAAAAAAAZkhoBAAAAAAAAABg&#10;hoRGAAAAAAAAAABmSGgEAAAAAAAAAGCGhEYAAAAAAAAAAGZIaAQAAAAAAAAAYIaERgAAAAAAAAAA&#10;ZkhoBAAAAAAAAABghoRGAAAAAAAAAABmSGgEAAAAAAAAAGCGhEYAAAAAAAAAAGZIaAQAAAAAAAAA&#10;YIaERgAAAAAAAAAAZkhoBAAAAAAAAABghoRGAAAAAAAAAABmSGgEAAAAAAAAAGCGhEYAAAAAAAAA&#10;AGZIaAQAAAAAAAAAYIaERgAAAAAAAAAAZkhoBAAAAAAAAABghoRGAAAAAAAAAABmSGgEAAAAAAAA&#10;AGCGhEYAAAAAAAAAAGZIaAQAAAAAAAAAYIaERgAAAAAAAAAAZkhoBAAAAAAAAABghoRGAAAAAAAA&#10;AABmSGgEAAAAAAAAAGCGhEYAAAAAAAAAAGZIaAQAAAAAAAAAYIaERgAAAAAAAAAAZkhoBAAAAAAA&#10;AABghoRGAAAAAAAAAABmSGgEAAAAAAAAAGCGhEYAAAAAAAAAAGZIaAQAAAAAAAAAYIaERgAAAAAA&#10;AAAAZkhoBAAAAAAAAABghoRGAAAAAAAAAABmSGgEAAAAAAAAAGCGhEYAAAAAAAAAAGZIaAQAAAAA&#10;AAAAYIaERgAAAAAAAAAAZkhoBAAAAAAAAABghoRGAAAAAAAAAABmSGgEAAAAAAAAAGCGhEYAAAAA&#10;AAAAAGZIaAQAAAAAAAAAYIaERgAAAAAAAAAAZkhoBAAAAAAAAABghoRGAAAAAAAAAABmSGgEAAAA&#10;AAAAAGCGhEYAAAAAAAAAAGZIaAQAAAAAAAAAYIaERgAAAAAAAAAAZkhoBAAAAAAAAABghoRGAAAA&#10;AAAAAABmSGgEAAAAAAAAAGCGhEYAAAAAAAAAAGZIaAQAAAAAAAAAYIaERgAAAAAAAAAAZkhoBAAA&#10;AAAAAABghoRGAAAAAAAAAABmSGgEAAAAAAAAAGCGhEYAAAAAAAAAAGZIaAQAAAAAAAAAYIaERgAA&#10;AAAAAAAAZkhoBAAAAAAAAABghoRGAAAAAAAAAABmSGgEAAAAAAAAAGCGhEYAAAAAAAAAAGZIaAQA&#10;AAAAAAAAYIaERgAAAAAAAAAAZkhoBAAAAAAAAABghoRGAAAAAAAAAABmSGgEAAAAAAAAAGCGhEYA&#10;AAAAAAAAAGZIaAQAAAAAAAAAYIaERgAAAAAAAAAAZkhoBAAAAAAAAABghoRGAAAAAAAAAABmSGgE&#10;AAAAAAAAAGCGhEYAAAAAAAAAAGZIaAQAAAAAAAAAYIaERgAAAAAAAAAAZkhoBAAAAAAAAABghoRG&#10;AAAAAAAAAABmSGgEAAAAAAAAAGCGhEYAAAAAAAAAAGZIaAQAAAAAAAAAYIaERgAAAAAAAAAAZkho&#10;BAAAAAAAAABghoRGAAAAAAAAAABmSGgEAAAAAAAAAGCGhEYAAAAAAAAAAGZIaAQAAAAAAAAAYIaE&#10;RgAAAAAAAAAAZkhoBAAAAAAAAABghoRGAAAAAAAAAABmSGgEAAAAAAAAAGCGhEYAAAAAAAAAAGZI&#10;aAQAAAAAAAAAYIaERgAAAAAAAAAAZkhoBAAAAAAAAABghoRGAAAAAAAAAABmSGgEAAAAAAAAAGCG&#10;hEYAAAAAAAAAAGZIaAQAAAAAAAAAYIaERgAAAAAAAAAAZkhoBAAAAAAAAABghoRGAAAAAAAAAABm&#10;SGgEAAAAAAAAAGCGhEYAAAAAAAAAAGZIaAQAAAAAAAAAYIaERgAAAAAAAAAAZkhoBAAAAAAAAABg&#10;hoRGAAAAAAAAAABmSGgEAAAAAAAAAGCGhEYAAAAAAAAAAGZIaAQAAAAAAAAAYIaERgAAAAAAAAAA&#10;ZkhoBAAAAAAAAABghoRGAAAAAAAAAABmSGgEAAAAAAAAAGCGhEYAAAAAAAAAAGZIaAQAAAAAAAAA&#10;YIaERgAAAAAAAAAAZkhoBAAAAAAAAABghoRGAAAAAAAAAABmSGgEAAAAAAAAAGCGhEYAAAAAAAAA&#10;AGZIaAQAAAAAAAAAYIaERgAAAAAAAAAAZkhoBAAAAAAAAABghoRGAAAAAAAAAABmSGgEAAAAAAAA&#10;AGCGhEYAAAAAAAAAAGZIaAQAAAAAAAAAYIaERgAAAAAAAAAAZkhoBAAAAAAAAABghoRGAAAAAAAA&#10;AABmSGgEAAAAAAAAAGCGhEYAAAAAAAAAAGZIaAQAAAAAAAAAYIaERgAAAAAAAAAAZkhoBAAAAAAA&#10;AABghoRGAAAAAAAAAABmSGgEAAAAAAAAAGCGhEYAAAAAAAAAAGZIaAQAAAAAAAAAYIaERgAAAAAA&#10;AAAAZkhoBAAAAAAAAABghoRGAAAAAAAAAABmSGgEAAAAAAAAAGCGhEYAAAAAAAAAAGZIaAQAAAAA&#10;AAAAYIaERgAAAAAAAAAAZkhoBAAAAAAAAABghoRGAAAAAAAAAABmSGgEAAAAAAAAAGCGhEYAAAAA&#10;AAAAAGZIaAQAAAAAAAAAYIaERgAAAAAAAAAAZkhoBAAAAAAAAABghoRGAAAAAAAAAABmSGgEAAAA&#10;AAAAAGCGhEYAAAAAAAAAAGZIaAQAAAAAAAAAYIaERgAAAAAAAAAAZkhoBAAAAAAAAABghoRGAAAA&#10;AAAAAABmSGgEAAAAAAAAAGCGhEYAAAAAAAAAAGZIaAQAAAAAAAAAYIaERgAAAAAAAAAAZkhoBAAA&#10;AAAAAABghoRGAAAAAAAAAABmSGgEAAAAAAAAAGCGhEYAAAAAAAAAAGZIaAQAAAAAAAAAYIaERgAA&#10;AAAAAAAAZkhoBAAAAAAAAABghoRGAAAAAAAAAABmSGgEAAAAAAAAAGCGhEYAAAAAAAAAAGZIaAQA&#10;AAAAAAAAYIaERgAAAAAAAAAAZkhoBAAAAAAAAABghoRGAAAAAAAAAABmSGgEAAAAAAAAAGCGhEYA&#10;AAAAAAAAAGZIaAQAAAAAAAAAYIaERgAAAAAAAAAAZkhoBAAAAAAAAABghoRGAAAAAAAAAABmSGgE&#10;AAAAAAAAAGCGhEYAAAAAAAAAAGZIaAQAAAAAAAAAYIaERgAAAAAAAAAAZkhoBAAAAAAAAABghoRG&#10;AAAAAAAAAABmSGgEAAAAAAAAAGCGhEYAAAAAAAAAAGZIaAQAAAAAAAAAYIaERgAAAAAAAAAAZkho&#10;BAAAAAAAAABghoRGAAAAAAAAAABmSGgEAAAAAAAAAGCGhEYAAAAAAAAAAGZIaAQAAAAAAAAAYIaE&#10;RgAAAAAAAAAAZkhoBAAAAAAAAABghoRGAAAAAAAAAABmSGgEAAAAAAAAAGCGhEYAAAAAAAAAAGZI&#10;aAQAAAAAAAAAYIaERgAAAAAAAAAAZkhoBAAAAAAAAABghoRGAAAAAAAAAABmSGgEAAAAAAAAAGCG&#10;hEYAAAAAAAAAAGZIaAQAAAAAAAAAYIaERgAAAAAAAAAAZkhoBAAAAAAAAABghoRGAAAAAAAAAABm&#10;SGgEAAAAAAAAAGCGhEYAAAAAAAAAAGZIaAQAAAAAAAAAYIaERgAAAAAAAAAAZkhoBAAAAAAAAABg&#10;hoRGAAAAAAAAAABmSGgEAAAAAAAAAGCGhEYAAAAAAAAAAGZIaAQAAAAAAAAAYIaERgAAAAAAAAAA&#10;ZkhoBAAAAAAAAABghoRGAAAAAAAAAABmSGgEAAAAAAAAAGCGhEYAAAAAAAAAAGZIaAQAAAAAAAAA&#10;YIaERgAAAAAAAAAAZkhoBAAAAAAAAABghoRGAAAAAAAAAABmSGgEAAAAAAAAAGCGhEYAAAAAAAAA&#10;AGZIaAQAAAAAAAAAYIaERgAAAAAAAAAAZkhoBAAAAAAAAABghoRGAAAAAAAAAABmSGgEAAAAAAAA&#10;AGCGhEYAAAAAAAAAAGZIaAQAAAAAAAAAYIaERgAAAAAAAAAAZkhoBAAAAAAAAABghoRGAAAAAAAA&#10;AABmSGgEAAAAAAAAAGCGhEYAAAAAAAAAAGZIaAQAAAAAAAAAYIaERgAAAAAAAAAAZkhoBAAAAAAA&#10;AABghoRGAAAAAAAAAABmSGgEAAAAAAAAAGCGhEYAAAAAAAAAAGZIaAQAAAAAAAAAYIaERgAAAAAA&#10;AAAAZkhoBAAAAAAAAABghoRGAAAAAAAAAABmSGgEAAAAAAAAAGCGhEYAAAAAAAAAAGZIaAQAAAAA&#10;AAAAYIaERgAAAAAAAAAAZkhoBAAAAAAAAABghoRGAAAAAAAAAABmSGgEAAAAAAAAAGCGhEYAAAAA&#10;AAAAAGZIaAQAAAAAAAAAYIaERgAAAAAAAAAAZkhoBAAAAAAAAABghoRGAAAAAAAAAABmSGgEAAAA&#10;AAAAAGCGhEYAAAAAAAAAAGZIaAQAAAAAAAAAYIaERgAAAAAAAAAAZkhoBAAAAAAAAABghoRGAAAA&#10;AAAAAABmSGgEAAAAAAAAAGCGhEYAAAAAAAAAAGZIaAQAAAAAAAAAYIaERgAAAAAAAAAAZkhoBAAA&#10;AAAAAABghoRGAAAAAAAAAABmSGgEAAAAAAAAAGCGhEYAAAAAAAAAAGZIaAQAAAAAAAAAYIaERgAA&#10;AAAAAAAAZkhoBAAAAAAAAABghoRGAAAAAAAAAABmSGgEAAAAAAAAAGCGhEYAAAAAAAAAAGZIaAQA&#10;AAAAAAAAYIaERgAAAAAAAAAAZkhoBAAAAAAAAABghoRGAAAAAAAAAABmSGgEAAAAAAAAAGCGhEYA&#10;AAAAAAAAAGZIaAQAAAAAAAAAYIaERgAAAAAAAAAAZkhoBAAAAAAAAABghoRGAAAAAAAAAABmSGgE&#10;AAAAAAAAAGCGhEYAAAAAAAAAAGZIaAQAAAAAAAAAYIaERgAAAAAAAAAAZkhoBAAAAAAAAABghoRG&#10;AAAAAAAAAABmSGgEAAAAAAAAAGCGhEYAAAAAAAAAAGZIaAQAAAAAAAAAYIaERgAAAAAAAAAAZkho&#10;BJilD33oQ4u3v/3ti7/9279dfOQjHxnfPjbvf//7F+95z3uW5e/+7u/O6m8BAAAAAAAAHIbQCDBL&#10;//t//+/Fv/k3/2Zx0UUXLZ70pCct/uiP/mj8yLF4ylOesrj3ve+9LA9/+MOXYRUAAAAAAACA84HQ&#10;CHAkBS7ufve7X6bliU984jhZO73whS9cfPRHf/Tioz7qoxZXuMIVFs961rMWv/zLv7x4/vOff6jS&#10;97zvfe8bv/7Ane985+VvVP7pP/2ni7//+78fPwIAAAAAAABwmRAaAY7kq7/6qw9CEZdV+fIv//Jx&#10;srbqETGPeMQjDv7+Sle60uKVr3zl4pa3vOVp372rXPnKV14+5mYToREAAAAAAADgfCU0AhzJSQyN&#10;FNy47W1ve/D317nOdRZ/+Id/KDQCAAAAAAAAzIrQCHAkJzE08ra3vW1x/etf/+Dvb37zmy/+/M//&#10;/EihkR5t8/jHP35ZnvrUpx48skZoBAAAAAAAADhfCY0AR7IaGrngggsWd73rXc96ufDCCxdXvepV&#10;D373MKGRHk3zq7/6q8uwx/T39773vRfvec97jhQaefSjH72cpqtc5SqLm970pou//Mu/XP6e0AgA&#10;AAAAAABwvhIaAY5kNTRSYKIRO/7qr/7qrJY3velNi0/7tE87+N3DhkYuueSSg7/96I/+6MUznvGM&#10;ZZjj2c9+9uJ7vud7luUJT3jC4nM/93MPPlcg5Du+4zsO3p/KxRdfvPjbv/3b5Xt91xQOERoBAAAA&#10;AAAAzndCI8CRrIZGPv7jP37xD//wD8vX3/ve9y5e/vKXL17ykpccS7n00ksPHvlScOSGN7zhGYVG&#10;PvShDy2+7Mu+7OBvr3SlKy3+5E/+ZPzY4oMf/OAp8/aZn/mZi7/+678eP3ZAaAQAAAAAAAA4aYRG&#10;gCPZFBp5y1vesvjH//gfL4MUx1Guec1rLt72trctv/sooZH/83/+z+J617vewd/e5CY3OZjmVe9/&#10;//sXt7nNbQ4+d6tb3Wpr4ENoBAAAAAAAADhphEaAI9kWGrnuda978F6Biite8YqHKlMIo3KNa1zj&#10;WEIjL3vZyxYXXHDBwd/e//73Hz+y9Dd/8zeLG93oRgef+6qv+qrlo202ERoBAAAAAAAAThqhEeBI&#10;9g2N3OAGN1jc737327vc9773XfzLf/kvjzU00qNp/tN/+k8Hf1d51rOeNX5s6e1vf/vikz/5kw8+&#10;98AHPnD8yCmERgAAAAAAAICTRmgEOJJ9QyNf8RVfsXjXu961d3nnO9+5+JZv+ZZjDY30aJrV0UMK&#10;ebz+9a8fP7b0xje+cXHlK1/54LOXXHLJ+JFTCI0AAAAAAAAAJ43QCHAk+4ZGvuRLvmQZxNi3vOEN&#10;bzhlVJDjCI382q/92vKxN9PfXe9611u84x3vGD+29FM/9VMHn6u8/OUvHz9yCqERAAAAAAAA4KQR&#10;GgGOZN/QyFWucpXlI2r2Lde//vWXQZHjDI38l//yX04JgnzWZ33W4i/+4i/Gjy0+8pGPLO50pzsd&#10;fK4wSKOUfPjDHz6t9NmK0AgAAAAAAABw0giNAEeyb2jkqOWooZH3v//9i5ve9KanfOem0Mj//b//&#10;d/ExH/MxB5+79rWvvXjxi1+8eMlLXnJaec1rXrOcZ6ERAAAAAAAA4KQRGgGOZFNo5J3vfOfiy77s&#10;yxaf93mft7H0+elvr3rVq572/mq57W1vuxztI4cNjTQSyKWXXrq44IIL9gqN9Bib1c9tKxdeeOHi&#10;Ax/4gNAIAAAAAAAAcOIIjQBHsik0UpDid3/3dxe//du/vbHc5CY3OfjbG93oRqe9v1p+53d+Z/md&#10;OWxo5L3vfe8p4Y2pbAqN/OAP/uBpn91U7n3vey+DIEIjAAAAAAAAwEkjNAIcyRga+dCHPrT4wz/8&#10;w+VjW3aVG9/4xgd/+8//+T8/7f115Q1veMOhQyP9zbWuda3TAh/rQiONSnKve93rtM9uKg996EOX&#10;8yw0AgAAAAAAAJw0QiPAkYyhkfe9732L//Af/sPiute97s5yxSte8eBv+//x/XWlR94cNjTyuMc9&#10;7rSwR2VdaKTpv9nNbnbaZzeVxz/+8YsPf/jDQiMAAAAAAADAiSM0AhzJutDIhRdeeFq44rjKrW51&#10;q71DI40a8s53vnPxcR/3cad9T2UMjfT5RklZDbP0CJ1v//ZvXzziEY9Ylm/4hm9YXOlKV1q+V0jk&#10;qU996vLvhEYAAAAAAACAk0ZoBDiSdaGRe97znotrX/vaZ6Xc/va33zs08g//8A+LxzzmMaeFRTaF&#10;Rgp03P3udz94vxDIT/7kTy5DIem/r3rVqxZXvvKVl+9/zMd8zOJ5z3ve8j2hEQAAAAAAAOCkERoB&#10;jmQMjXzwgx9cXHrppcsROM5Gef7zn793aORDH/rQ4qEPfehpYZFNoZE3v/nNi+tc5zoH71//+tdf&#10;/M3f/M3B+4VGfuZnfuYgHHLVq1518epXv3r5ntAIAAAAAAAAcNIIjQBHMoZGGt0jf/d3f7d4+9vf&#10;fqzlr//6r5fBjX1DI332Fa94xcHjZgp5XO1qV1sbGumzP/ETP3HKo2m++Zu/+bTve/KTn3zw/jWv&#10;ec3ldEVoBAAAAAAAADhphEaAI9kUGvmlX/qlxYUXXnispcBGo4fsGxrJe9/73sWtb33r5edue9vb&#10;Lm5yk5usDY0U5vjKr/zKg/cKgPzwD//wKd/14Q9/ePFt3/ZtB5+53vWudxACERoBAAAAAAAAThqh&#10;EeBINoVGnv70py8uuOCCYy33uc99Dh0aaXSQZz/72cvP/fzP//zicz7nc04LjfSZ3/3d3z1llJHK&#10;Z37mZy4fT9P7ad7ucY97HLzfd03vCY0AAAAAAAAAJ43QCHAkm0IjT3va004JYIwBkH3L6nfc+973&#10;PnRoJL//+7+/uOiiixZ/+7d/u/jX//pfH/zdFBr5wAc+sLjjHe94ym9N5U53utPi3e9+9/J7PvjB&#10;Dy7+7b/9twfv3eEOdzj4DaERAAAAAAAA4KQRGgGOZJ/QSOGPgh199jClIMeVr3zlg+8509DI+9//&#10;/sW73vWuxXve857TQiN//ud/vnjNa16zuM51rnPw+mr5uI/7uMX3f//3L3+3v1/93Qc+8IEHvyE0&#10;AgAAAAAAAJw0QiPAkewTGil48ba3vW35KJdG+yj0sa1Mj4Tp/z/pkz7p4HvONDQyWRcaeetb37r4&#10;uq/7uoPAR2UMkFz96ldfvOIVr1j86Z/+6Skhlmc84xkH3y00AgAAAAAAAJw0QiPAkRwmNNJ7vf6A&#10;Bzxga/nu7/7ug3DI2Q6NvOlNbzrlu654xSsunvCEJywDHtNrlS/5ki9ZPOUpTznltde97nUH3y00&#10;AgAAAAAAAJw0QiPAkRwmNFLgoxBF/95WbnGLWyzDFeciNPLOd75z8ZjHPGZxhStcYfnal37ply5H&#10;OvnFX/zFxTWvec2Dz37sx37s4pM/+ZMP/n3d61538Rd/8RcH3y00AgAAAAAAAJw0QiPAkRw2NHKH&#10;O9zh4PWrXOUqy0e/VPrM9PpNb3rTcxYaKfjRtH3GZ3zGMgjyx3/8x8tH43zgAx9YPPCBDzz47Fj+&#10;3b/7d4v3vve9B98tNAIAAAAAAACcNEIjwJEcJTTyAz/wA4vXvva1y3LxxRcfvH6uQyMf/vCHFz/2&#10;Yz+2eOhDH7r8/hQcKfhx61vf+uDzUykc8ohHPGL5dxOhEQAAAAAAAOCkERoBjuQooZFnPOMZiz/9&#10;0z9dlqc//ekHr5/r0Eia7r/+678e/2Tx8pe/fDlf099M8/Oyl73slM8JjQAAAAAAAAAnjdAIcCRH&#10;CY3c6la3WtzpTndals/93M89eP2yCI1s8u53v3v5/dPfVD7lUz5l8Y53vOOUzwmNAAAAAAAAACeN&#10;0AhwJEcJjWwq51NopEfQNNrI6vR94Rd+4eKDH/zgKZ8TGgEAAAAAAABOGqER4EgOGxopXPFFX/RF&#10;W8t97nOf8yY00vxccsklp4RG+vdHPvKRUz4nNAIAAAAAAACcNEIjwJEcJjTSqB097uVd73rX1lLg&#10;os+eD6GRpqWRT6a/+cRP/MTFn/zJn4wfExoBAAAAAAAAThyhEeBI9gmNfOzHfuzixS9+8eK3fuu3&#10;DlVe9rKXLa597WtfpqGRV77ylcvQy/Q3d7nLXdYGP4RGAAAAAAAAgJNGaAQ4kn1CI8dVznVo5P3v&#10;f//ioosuOvj8BRdcsHjWs541fmxJaAQAAAAAAAA4aYRGgCO5vIZGejxOo6OsjjLSqCfrHk2TJz/5&#10;yYub3exmy3KHO9xh+RieCI0AAAAAAAAA5yuhEeBINoVGnv/85y8DGsdZHvOYx5yz0Eif/bIv+7KD&#10;z17hCldYfOu3fuvy99d5y1vesviN3/iNZXn9619/EA4RGgEAAAAAAADOV0IjwJFsCo30eJb/9b/+&#10;17GWghmNAHIuQiOXXnrp4upXv/rBZz/90z99+fuHJTQCAAAAAAAAnK+ERoAjWQ2N9CiXN7/5zYs/&#10;+7M/W5ZCFsdd+t7f/d3fXXzqp37qWQuN9BvXuMY1Dj5X+cZv/MbFRz7ykfGjO33VV32V0AgAAAAA&#10;AABwXhIaAY5kNTRSuda1rrW49rWvfVbLJ3zCJyw++qM/+qyERnr8zDd90zedMk+NOPLa1772lM/t&#10;o1FXvuiLvkhoBAAAAAAAADgvCY0ARzKGRi6LclyhkQIdL3nJS5bBlOkzV7rSlRaPe9zjDh67s8nf&#10;/d3fLf7oj/5o8Sd/8ifLEVHe8Y53LF73utctbnCDG5zye0IjAAAAAAAAwPlCaAQ4kstLaKRHz/za&#10;r/3a4vrXv/4p332LW9xiGQDZ5Y1vfONyOr7iK75icec733lxt7vdbXGb29xmcYUrXOHgu25+85sL&#10;jQAAAAAAAADnDaER4EguL6GRt771rYsv/uIvPuWxN1e5ylUWL3jBC5aPrNml0UU+8RM/8bRpWy0X&#10;XnjhzhFLAAAAAAAAAM4VoRHgSFZDIx/7sR+7eNGLXrR8xMvZLM997nMX173udY81NPL85z9/8fEf&#10;//EH711wwQWLhzzkIYsPfOADy1FIdvngBz+4HElkDIqslosvvniv7wIAAAAAAAA4F4RGgCNZDY1c&#10;9apXXY7KUTDibJa//Mu/XNzgBjc41tBI4ZBv+ZZvORhppMfSvO1tbxu/YqOm6xGPeMRpQZGp3OhG&#10;N1r86Z/+6fhnAAAAAAAAAJcZoRHgSC666KLFta51rWW53vWud04ev/JXf/VXi5vc5CbLkUEqd77z&#10;ncePrFVo5Ha3u91ylJLK533e5y0DKJP+/7a3ve3yu3tcTUGQw3jNa16zfETNJ3zCJyyucY1rLK52&#10;tastrn3tay/+/b//94u3v/3th/4+AAAAAAAAgLNJaAQ4kt/8zd9c/OzP/uyyvOAFL1h8+MMfHj9y&#10;7N73vvctfvRHf3T5uJdKj5bZR6Og/M7v/M7i13/915flda973eLv//7vT/lMgZRXvvKVp7y2r0Ip&#10;L33pSxc/+ZM/uXja0562eNKTnrRcJu9+97vHjwIAAAAAAABc5oRGAFY0Gsi5CL4AAAAAAAAAXNaE&#10;RgAAAAAAAAAAZkhoBAAAAAAAAABghoRGAAAAAAAAAABmSGgEAAAAAAAAAGCGhEYAAAAAAAAAAGZI&#10;aAQAAAAAAAAAYIaERgAAAAAAAAAAZkhoBAAAAAAAAABghoRGAAAAAAAAAABmSGgEAAAAAAAAAGCG&#10;hEYAAAAAAAAAAGZIaAQAAAAAAAAAYIaERgAAAAAAAAAAZkhoBAAAAAAAAABghoRGAAAAAAAAAABm&#10;SGgEAAAAAAAAAGCGhEYAAAAAAAAAAGZIaAQAAAAAAAAAYIaERgAAAAAAAAAAZkhoBAAAAAAAAABg&#10;hoRGAAAAAAAAAABmSGgEAAAAAAAAAGCGhEYAAAAAAAAAAGZIaAQAAAAAAAAAYIaERgAAAAAAAAAA&#10;ZkhoBAAAAAAAAABghoRGAAAAAAAAAABmSGgEAAAAAAAAAGCGhEYAAAAAAAAAAGZIaAQAAAAAAAAA&#10;YIaERgAAAAAAAAAAZkhoBAAAAAAAAABghoRGAAAAAAAAAABmSGgEAAAAAAAAAGCGhEYAAAAAAAAA&#10;AGZIaAQAAAAAAAAAYIaERgAAAAAAAAAAZkhoBAAAAAAAAABghoRGAAAAAAAAAABmSGgEAAAAAAAA&#10;AGCGhEYAAAAAAAAAAGZIaAQAAAAAAAAAYIaERgAAAAAAAAAAZkhoBAAAAAAAAABghoRGAAAAAAAA&#10;AABmSGgEAAAAAAAAAGCGhEYAAAAAAAAAAGZIaAQAAAAAAAAAYIaERgAAAAAAAAAAZkhoBAAAAAAA&#10;AABghoRGgL185CMfWfz93//94i1vecviT/7kTy4X5R3veMfiH/7hH8ZZBQCAy1T17j/7sz87rf56&#10;Ustb3/rW5TwBAAAAcP4RGgH2Urji2c9+9uJGN7rR4tM//dMvF+WWt7zl4g1veMM4q8A5UBCtAgCc&#10;7ld+5VcWN7vZzU6rv57U0rz8xm/8xjibnGXqWkx1btsCAAAA2wiNAHt5//vfv/i8z/u80xqAT3p5&#10;1rOeNc7qWdHdlW9+85tPa6zr373XCC4f/vCHT3nvOP3FX/zF4l3vetcpr/3VX/3V8rVxms6FlsXb&#10;3/72U15r/i+Labms/N//+38Xf/qnf7r44Ac/OL51udd6/u3f/u3laD/7rvOCa29605sWH/jAB8a3&#10;LlNtt//7f//v5bSdzX34TH3oQx9a7m/n47R1DHjPe94zvnxW9Xutr7/7u78b31oeE//4j//4MtvG&#10;OhZ0TDjXywQ4Pz3sYQ87rd560su3f/u3j7N5Rv7yL/9yr/Na9dy//du/3buusa/OF9v0e51run7a&#10;R/Pye7/3e2dlBMT/+T//52l17jnqvN859n3ve9/41uVe2+Pv/u7vLv7gD/5gr/1m0nZzWdWJzlct&#10;vze+8Y3LuvX56v/8n/+zPO6dS+9973uXx7x9vfvd717uj6vbY//fNtf0AwAAlw2hEWAvNQT8i3/x&#10;Lxaf+Zk3WDzrWdc48eUBD/jEZeP1f/2v/3Wc1bPiIQ95yOKiiy5aduCuqnHkoQ996OKbvumblsv4&#10;TNXIXGPg7//+749vLT3ykY9c3O9+9zvlte///u9ffMM3fMPaocLrtPy1X/u1vTsv6/yv8WxbqWGo&#10;xvMa+u9617suHvGIR5zy25deeuniKU95yuJv/uZvTvnuXeoQGH/rOMq+YY6m9+lPf/ril37plw7V&#10;EPvCF75w8RVf8RXLoecPowDQOK1no7S+zkbnRWqw//Iv//LFve51r70bNVvPd7rTnRaXXHLJWZuu&#10;XWp0bxtuHUwdUG3D//E//sfFf/pP/+lge247aDtvOv/8z/98GQo7bDmuRvo6tr7u675u8d//+39f&#10;Tvs73/nOYymtj/F4tq+W3f/6X/9rcec733nxUz/1U4fab46q49q///f/ftmJNvrJn/zJ5TS1/I+i&#10;dfdDP/RDi+c///njW1v1+IaOCa985SvHt4AZ6txSXfU617nd4hrX+JoTXa5zndsv56Vz5VF1bn38&#10;4x+/eNKTnrS1DtG55ru+67sW3/zN33zouuUmfWfn1ertv/mbv7nxPFjd7sILL1y89KUv3Suw8od/&#10;+IeLf/tv/+3iVa961fjWkfz1X//14ta3vvXi/ve//5HPtc1r56l189N3t1yOozTN2+p51WUK/b/g&#10;BS/Y+rlRI/fc8Y53XLz+9a8f39qoeW16xjry2ShtM4eZn8NoPv7Df/gPy3r0vh3yXQd9y7d8y7LU&#10;wT9HLbeuz1fnv7p++/bDH/7wg9dab4Ud+m/XCGOdfldp3a+7Hj8TTfPjHve4xX/+z//54LWu55uH&#10;MykdO3dtlwWyHvWoRy3uec977t128JznPGdZ51293mnfftCDHrR4zGMec8pn12n7HPehs1GEuQEA&#10;mBuhEWAvU2jksz7rBv//Q8fJLs997tXOaWikhuB/+k//6WkNQjWyfuEXfuHiX//rf7214XuXGpy+&#10;+Iu/ePHVX/3VaxvG+/1P/dRPPeW1OpI/7dM+7bRwRNP04z/+44ub3OQmi5/5mZ855b1N7n3vey/n&#10;YVv5N//m3yw7imt8velNb7q44Q1vuGyMSQ1sNWr/k3/yT5YN54dRZ8D4W8dR9r1bqnlo3dYgv6tR&#10;bdUP/uAPLj7qoz5qebfaYTz2sY89bVrPRrnNbW5zVhrJasz86Z/+6cXHfuzHLu573/vuHY6og+AK&#10;V7jC4tu+7duO3PGxqunZd721/3bMqEFz6ihq/7nVrW61HIlp2pcaRabt8ud//ueXobDeO0xpX+iO&#10;4+PwR3/0R4urXe1qywbYHgtwhzvc4VhKx5ozDVe0zF/3utctrnGNayxufOMbLzuhzpWf+7mfW25H&#10;v/iLvzi+texcvPa1r70xfLevjuWf+ImfuOxUOIzf+Z3fWR4TCq8ATKGRj/u4+yw+6qMefaLLVa5y&#10;32MLjXSO7dzR8foJT3jCxpEjqlt+5md+5vL65Sh17FXVPzqPXOUqV1nc4ha3WLzkJS9ZWycpoNBn&#10;6qTfZ7SROnkvuOCCxXOf+9zxrVM0UsSrX/3qtaUQyzifdcz2vdVF1oU99lU9qWn70i/90uW8jfPc&#10;OiiU8PVf//VHLtWntwUbuo74V//qXy3ucpe7nHYNs03h2c7/hbz31Xz+yI/8yGl15LNRbne72629&#10;hjsOBX0/6ZM+aXHzm9987wBI29S1rnWtZZ103K6Oat9699nQOt3395vv9s3qh9PfdC3wyZ/8ycsA&#10;0qRrwS/7si9bLrPv/M7vPK1ev6vUFlA44Ti0L/7zf/7Pl48UnvzAD/zA8kaRMyld8+waqahjXMe6&#10;6vXrQtnr/Jf/8l+Wdd7V42PtTW2jhUl2aYTHcR86G6VrvJe97GXjzwMAwOVWvacAOwmNHM3ZDo00&#10;mkEhj4/5mI9ZhgrGOx8PExqpEaZlU2P3r//6r5/y3iY1KNbws61M39c8d9dajdg1xLZt1Qk9BQL2&#10;DRFMbn/725/2W8dRGrllH3V4/+N//I+XjeX7NkLmTEMjBXTGaT0bpaBBHTPHre9se7/Oda6zbITc&#10;pxOjbfRzP/dzF1e96lWXHevHod+t4fw7vuM7luGOfTQdBQFqRO8xJtNrY2ikbecf/aN/tLjPfe6z&#10;HFFlXLa7ykd/9EcvG563mcIu7euVTcuxEW36zjp5fvZnf3a53x1HufrVr37obXdVx8LuSuy7CrRs&#10;mv7jdq5CI1e60pUWX/IlXzK+tdVhQyMdS6f1P3bgASef0Mh6nT+6y7/j5cd//McvR/Mb69edUwpA&#10;Vy/+7u/+7kPVz7bpWNvoegVGOlfXefy85z3vtHNYo40VbPm4j/u45Wgj23SXfvWifc6r1Suud73r&#10;rS2FsQtnT5rnRtaq/l1gosDJvmVcnoWIq+t0zr7+9a+/eM1rXnPK+9XtOu9d8YpXPHLpPDyFytdp&#10;NJLCQAVYxmuYbc40NDJ1bp/tct3rXnc5b8etOkKBhrbXF7/4xXvVF+rI7/qqdVrId9y+z1T1owIM&#10;z3jGM8a3zonCzh2DVveTbVof3ejQsWsKSq8LjRTOatuqXeHud7/7aet2V2kfbb/bpnUw1fm2Hc8K&#10;n3Sd8pVf+ZUHr3Uc6Fh4JqUQ9Bve8IZTfmPUtHUt1bwU5FvV9lbo4mlPe9opZbo+Whca+ezP/uzT&#10;Pj+2SRSuH5fj2Sgtg252yOo6GNtaAADg8qLeU4CdhEZ2+77v+75lw9K6UqNxDW81gqy+3r/rCO/9&#10;Qh/j31Ua8WGXGjF67EJ3kdXZ39DLqw18+4RG+nyNeT06pkbhb/zGbzyt0XiTGhR/+Zd/eW3pDq0a&#10;XT7rsz7roBG4TtkatCp11NZI/Pmf//kHgZGmpQbofRqDa9Ssg3783TMt3VXV9J6voZEaOuv8/5zP&#10;+Zxl8KL/f9GLXnTs5Rd+4Rf2Xv/7quGwR3a0vdfgWkfPwx72sLWlIEHHnRrlemxR20jrucDR+NnV&#10;suku3amhr6DIa1/72mVYpA6a1sF/+2//bfz4Wn1HHfqNkvLgBz94+X1jaKR5fOITn7hsnO+z3en8&#10;tre97bTyvd/7vct5av2N71W2haem/eNf/st/ufyOtqV1Dfq91mOprnzlKy/vPOzO3XF7Xy11sLVu&#10;vuiLvmjxile84rT3V0shlE0j0bQMeoRNDbrbSiMZdby62c1utvjt3/7t094fS+tu3XyOCl/UoTce&#10;Sysd81rnN7jBDU57rw6bjn0dq8b3KgX8usN5l3MVGqmjsXNIf1NY8DDHH+D8JzSyWefb6hCdQyoF&#10;AlbrjJ0jO2ZPQcDOqYct1YE2nXMKvU6d6gU2urt+7ETsUTOFWjrvbBpBou8vzFi9ok7oTaOmTAqN&#10;VJ9fVz7jMz7joDO88/Cv/uqvLq8xxk7QfUr1kFHz0DLtPNm5p+U6nXda3r1ewLcA+KbygAc8YDlN&#10;jSxYPWp8v1JIo9DNJucyNNL6qTO/enEjKVRH6vGeY535OErTdZj52VePvGudti024sxYb55KjzJt&#10;m2/b+R//438s96uu01pP42dXS9fSm6a77aO6YtdU1Y0LNjUtreOzrXXX/LQtdY3cI6Wap36/f++j&#10;75jq9D12cPrO1dBI81igv/p439v2OdbpC5z0mWte85qL/+//+/9Oe7+y65qr68WOZwVMtoXdW98d&#10;T1qfk9ve9rbL+e6xXvuWrs/bnz/hEz5hY2hkNbxcmK79upFPC4KshisanbBluFqmY8260Eivj59/&#10;4AMfeMpvd8xpv/mJn/iJ5ec7X4771HGUglbT8bD13/ZekKRr8MNewwMAwElQ7ynATkIju/Xs4BoR&#10;GjJ5LDXU1YBTJ++692oAqlNy9fU+W+NWDUT7qCHjkksuWU7D3e52t1M6nfcJjdRYVUNoDeB9/jCP&#10;nig4MXZYNj19xy1vectlA3EdoVPje/+9+OKLl79Vh3aNby9/+csP3q/TtYbNH/uxH9t5R1yN9jXY&#10;H5caB2t8Oo7QSP+ucbBH3YwdD2caGkkNbA3d2zrdZ9jz80WNbm0PdSy07reV1mkNr3VK1Mi8z99U&#10;Wg+jtvHWQeGQr/mar1l+92rnyL6hkRQaqEGz7ygYMYZGehxM4YNGFto2BHgN7e37ZzIcdft2De4t&#10;k44TTcc67dPt4y3zVW2XY+dYpeVQw+xTn/rU096byrgdr9M+27Go8MW20jG4DpyOWXUAje+PpccA&#10;7PP7jdLScaV1NB5vpw6LOtfG9zoONT0N6T2+1zqtbOvImuwKjbTPV8bjxWFDI6kTrOXXnd/9/T7L&#10;BzgZhEa269qkR0FUVy5UWmh0qjMW2Kju2XG78+WjH/3oQ5eCjZuOqb1enaagcUGCHgcx3gnfZ+55&#10;z3su6/+dv9apo7X6f4916O83/d6kAEOPmltXOvdNoxY2amDnsq4hxvPZplKAs3nZFBpJnceFNeog&#10;r94zjcw1hUa+/du/ffyTU1QX65qnutgYstnXttBI39n5dd2jLs8kNLKq0HLb2m/91m+Nb523qrd1&#10;Tdg6HevLYykg0jVFj7IpPFx9cPzMulJIoH1xVfWbP/uzP1u84AUvWAadqsO17Kd699kMjbQPNR9t&#10;B41QUdin48BqvX/f0EgazbNjV49ZbT7H0Ej7QP9uf9s0UkzrodE+Ok6cyXbfdt7NHK2Trv/G5T1p&#10;3gu3tH+uhugLjfS3h9F3FbTZFhoppPbsZz97WZ75zGcu98uOOU9/+tOXr/3UT/3U8thQCKX9dbVU&#10;D29drAuNNLrJ+PmuTdYpEN/3/PAP//D41lnRtd2/+3f/bvmb3/qt3zq+DQAAJ169pwA7CY3sVmik&#10;kT66+3Asddp2Z3shitXX3/rWty47nGswroFz9b0+2+gb+4ZGUodmjUk9f7i70Cf7hEb6b8MFF8Ko&#10;QXRXw3WmYEiNOTWIT3dI9nrzUAd+nbc1mo+jEtTR3XKp0aUGxRqN+rsa1mpoqrG/x9bsuvPqfA6N&#10;NM81MjZU8fje2QqNtAxbZoct+6zvo+g3CkrUkPlVX/VVB3eUdudYy6eGt9U7TRuhps6Uto3+psfC&#10;TO9112MdT33feIfqupFGeq19oI6K1bvbpnKY0EjLqaHu+7u2+TE00vbT9E53JK7T6+0zHRPG9beP&#10;gkjd4da+1bRvCla1bzYtYyddDdzjHYWVltH0+fG9ypOe9KSNDdWrmp5HPOIRy2VUQ/2nfMqnHKl0&#10;DOy7anzetExXTaGRhsgej8U/+qM/uuzYKpgxvtf21F2gjaIyHqdrrD+u0EjHrNb/+EiyMwmNND3T&#10;cbQ7uHcdL4GTQ2hku84H1TurE3TMn+qM06h5U6d39ckzKdXrtp1zeq8gaXXcqW4zajSx3itcMnYW&#10;Vy/svNr7973vfTeeyw+rumcBh+a/UdXG81llPP8VEmmEsTq/Gy1g07luGkms+kIhgDvf+c7LTtR9&#10;QyPPetazluerOpW3LdtttoVGGg2lc++6dXE2QyOt27Fevauc6fzvq9+ojlgQqNHXqmdXz2k+Lrro&#10;otPq0D0ysDpegY62yZbj9F6j+nQ8GuvqlR41Oq6HSy+9dBnWaHm1XYz17rMZGmlaur5vlIyOC+Nv&#10;Vw4TGmk/7bhVsKv6d8t1Co303jR6TnXUTftw+0eBkbbZTZ/ZpO2k6W1eOp41+sUmTc+97nWv5WdX&#10;r2PPVmika4O2r6lM63r6d8upUUY7Tndc6rjSdfP0eNC2s66DWiYdt2u7aFvt0TV9frVsul7aFhpp&#10;eYz73a6ya/20XHokWYHtrv8L6J3tfRkAAM6lek8BdhIa2a3QSB2c69S42sgDNUasqmGioZ57lvnY&#10;gdhnu3trU2ikxpPuOKwDeLU0zHV3K66+1vfXsLH6Ws+3LuRSo9L0WgGGGqNqHBq/d92Q2VNDVuGF&#10;GnAbGaTprvG5MECNVt1Z1egLY4NK8960Nl3dbdRQyDW69tzg1k2Bll/8xV885W/WOZ9DI63TGglb&#10;1uN720IjNXj2OI5NHfTbQiP9u/BPjbj7lhrxx+k7Tq37RpKpI+LGN77xsoEtbQNtM/e4xz2Wdzau&#10;ajt68pOfvByN49a3vvXB37RsCoHU2LhtJI9V0x1hU+kOth4HNf37MKGRdGddd002PPQYGunxOz1H&#10;fJredVqvLYuGa97VOLlOj7ZpuvvNbY9LKdRSI3HLcVV3T/f37Wcdl/YpNYh3fNt0F+WqKTRS43aP&#10;FupO06OUKYBy2NDIuuN7x5w6jdYdWxqKe3qUwarmp86V4wqNdDyuM2M85u8KjdTwPnbMNG11hPV7&#10;HQfX3V0NnExCI/sp9PD1X//1y/PNVLfsnNWxtmXYb55JqS61zzmn427n/UKuo8Kv1Xu+9mu/9rT6&#10;WvXqwi3VSTpvHYeC19UvC5YWKGxkj0nz0vVB55g6Wld1Piq4UkdoQYAx4LKqZdyjb6r7NNpZ9bd9&#10;QiP9XddDna/OZJS1ybbQSPXCRipopIzRttBI09Y5djVwP9oWGqk+ONatt5UeqTFO+3Grrto+10hk&#10;v/mbv7lc/63Xgkw9urDw0KqWQfNR/bTl22MD099VZ2q7aF/bRzcmrNa7W27V5ad/n83QSNti+9zq&#10;71d/XX3tMKGR5v+lL33pcjSeHkPV9ckUGml5FlZo39m2z7S9t0/WVrDPMWVV+3Qhn6a7a+pN14Yp&#10;NFUgvVFPVrflsxUa6XqiY9im0nSvHmvaDltWhW9e+MIXLo+Z7Qc9Uud7vud7ltc0PZ60MN2+toVG&#10;Oq6O+9620mgpPVZ0lz7T+aXf7Vyxro0EAABOqnpPAXYSGtmthqA6KscGk0odkXV+d0fe6ut3uctd&#10;lkNqd3d7Dc6r7/XZGpI3hUZqpG4Uizofd5V+u4bg1dcahrjXuqNn/PxY6pxeF26oQanGuTpzr371&#10;qy8b5WpwqfG+36yzuUbHTR3jNYTVAd6dRv3OL/zCLxx0UNeR3/u7XN5CIzXidtdsYaKxQXeyLTRS&#10;g1uP4Gjb2bcUgBgDTcepxtJCGnUotF6n32q7qEOnodsbXWbVy172smXDddt/Iz9My69tou2r7W3b&#10;3XarWpYt6/7m/ve//7LDYFr+lcOGRlrmDQVf4+wYGqnhsMDIts6A17zmNcttvkbRTfvGJv32NKRz&#10;2+q2v2+0lj7XHZ+rptBIr4/D228qjXp02NBII7sUGDuqnideY/dhQyM18I/H4tZT8/4FX/AFp71X&#10;h0LHxI4pq68X7mkfuaxCI21nPTqsTrB1v9/7zWv7V8t9n2UEnP+ERvbTOaeRtTo/de693e1utzz/&#10;FDos0FCn4pmU6rf7HE/7/c7768Ki1V3qcK4Df6wH1slcZ2nBzuPqdKyjuM75lvXrXve6U36zc0Uh&#10;2gIB1V1XFSSo3l6H8z53zjftr33taw/qZ2NopGVSALPO5qlU96m+V4ihYPTqe1PpkSbb6jU57tBI&#10;oxhUX+r7/viP//iU91ZtC400Gt5Yt95WGmFyHIHxOFVXbrSG5vfhD3/4wXbQenvsYx+7XA+NSrmq&#10;9dk1WPXTAlNTXb1tobpFdehC5vuo7lR9pu/q/6uvF1ia6t1nOzRSaKLfKfBQ6PeXf/mXl8Hg6fcP&#10;Gxpp32l/av9aDY30Xutx0/XapN9vXXS9sWvfGnUs6kaKro2rD2/7+8Li/U4j7a1+7myFRlrW3Siy&#10;qRSaWw3TNDJJ+1CPD2u5dXxuf6+O2/Ve22D13H1vCsi20EiPLxv3vW2l42aBll2a5m5yafvu7wS2&#10;AQC4PKn3FGAnoZHdCo3UIFMYYyw14NSYOr5eqcGh92uUWffeptBIDdA1vPSZTaXpmb6/svre6mvT&#10;5zaVOmC7u2qdGpVqQGuo1hoUa9Tqb2p47I6ifRp/C0A0Lc1Pna0PfehDDx5Xs0sdvC3bGvCOo9Ro&#10;XuPTuQyNTM9g7+6qpqFl0B1pdYKssy000vJsObY9jc+rX1ea37axsxUaaR02dHPzWtijBv5pvfbf&#10;Gg7bXj77sz/7oBO9hsa2n5ZDDZ8tn9W/qVG0Bu868/fRnWwNrV2jZ8eytskpOFHZJzTScu7v6+ho&#10;26j0/69//euX014HQP8/vd9/a3js7+ooKSjwOZ/zOctSqKffrXNmem0qdRJuuouweW9ap/11HBFj&#10;Vcus4dlbTk3Lqua97yhc0Xa3Tyl4c9JCI/3+eEyd9u/+O77X3/Q7DUG++nr7UsvxXIZGms86Ieq4&#10;6U7upq1p/vM///NT/iZ9tobx/vaf/bN/dtqoPcDJJDSyv46D1bM6Rxb+KxhYp+Q+54zj0O9U6lQe&#10;R+qrLtB5dHx9ClV07B9f33Z+36ZpqEN83aMyOve3bLqeG0cp61Ei1SsKBfR3+yy3Pjf9xhgaKbRQ&#10;OKTz51Q6t3aemq551pUe9bOrPnocoZG2lUYW6VGC1ck6x+/q/N0WGpnCyWMdeyydz5vP6lNjHeC4&#10;tO6qOzev00gwq3XoOtnbF6unTB3kra+2geahOvtYV+8GgOpUXdNsG41lUvi9USYKATSfbSdT537l&#10;bIZG+r1uvOiaano0Sr/f4wmn398nNFL9vfrzWO9vWXSN1qg5q+9P/59C2at1++r7/W7XNmO9v5sn&#10;tu1vjUpT3bTwcvvtps82j3e7292Wnx2PH2crNHIY7XNdD1eXXr2+7Xe6uaDjQ9dr4/XyLttCIz1O&#10;qffabsd9cSyNvlo7RsfjfXQ90Pe2n3VsAQCAy4t6TwF2EhrZrdBIjUiNkDCWll2jJnS34errDfdb&#10;h3ONSA3Tuvpeo27c7GY32xgaqeGooEYNFetKwwj3m0996lNPe2+1NMLDdNd9nZXj+5UeB7Kts7TG&#10;xu6iasSPGqWa7kYn2NSwNaoBuA7uGnZqlGy++s59/r7QSL/Z3x1nGTvaNzlqaKTlWwPtFCTot6fn&#10;JG8aBnqf0EjLs21kV2ndn83QSI2YzWOhitVh0ictl+a/kUimgEENvDX+NSrIusbpXqvTvQa+fYYR&#10;btsdt6Xuqp0aj/cJjTRtrcsxZNQ0tL4q/f/qezXw1mDdo3naRuv4r0FyU6nDpUbodfOcXu8O6qb5&#10;Dne4w2nb1Kq2gwIEBQ3GTpApMNOdi213+5SeTX7SQiPf/M3ffNqxuI6KlnMdKuN77cPtOwU1xuN0&#10;o0Kdq9DID/zADyyH6a4zoU68OrNalo1Iten368Sowb3G60JVwMknNHI4HQcL+nWsbASP6jV1fh+2&#10;HKU+VFi6DuKjluoPo4Kp1R23lQLenSdXAyP9f0Hz6jCdUzqftG0VQpzOqY0Ecfe73/2089K+1oVG&#10;6mzu98aA5rrS+avzfHXXXcv/KKGRpvFpT3vaMmjZ9VfnzOoLnbOrd1dn22RXaKTvGuvYY5mud852&#10;aKTt/za3uc1ym1mnAEX11OlRfdUnqxv2WNSC26O+sxE7ujGgxz/tqotVVxnrqG1v5yI00u+2HYzT&#10;2OMwDxMaqf461vmnen/fUd1sfK+StrU+0/Ia6/pTaVtqm6+uOk7rpG2k40Hfde973/u0ZbqqkFzt&#10;DW2H4+OfzlZopM80TZvKagCtUYS63mxf7/jTtd9UOi/UhtLoq/3/6nuVjiub6r+7QiMdg1rf4744&#10;lkbkOUxopPlqnfTbPTZoDOkBAMBJVe8pwE5CI7sVGqkRcJ06gguGjA2hNTDU0Fgn4th42GdrvNsU&#10;GtmmxtruNqoj+/nPf/749ilqhCnk0aMZDjNUco0l/U6Ni92pV0NLDdE9/mHbI2k2qYGr5VQndw3+&#10;DdddA9PYIDwqNFKD1o//+I+vLT0upzK+Pr7f3ZWrr9eAtE7zXSd8jcaVhj+vwbthoOss6LUa7Vs2&#10;Y2ikv20EiJZ5DWBTo2OlxuoeN1SIp87mAj/vfOc7x59f2ic08rVf+7WnvL5JQ5WfzdBImvcai6dl&#10;MJaWdUMYr77fcpruDhw/32uFlFr20ygklcM4bGikIct7REvhl9VSp8MUNJpGHJlKQ8Q3WkShkRot&#10;G+2kkVU2lTpBtoVG2h/aLtqvX/GKV4xvH2hZNAx4n9sWGimA0na7TykwcdjQSEGTOqqan6OUaXoP&#10;GxpZd3yvs6MG9amjZFVDl7cvjHdoNj91lmwLjbSep2NCnTWt74Ih02vTsOYZQyNt93W41Wm3ekzo&#10;uNJ21N2yPQO+xvRNy79jdx1E/X2BQeDkExpZb7UjctVTnvKU5XnngQ984LL+UH2qx7gdtnSu2aQ6&#10;ad+97vdTYLrz9LpSh/LUUdzxfHx/tRTWHBUo7Ny2rfSYh0nT2PVbo511Lqmecr/73W9Z1+wcc497&#10;3GNZX+9c1Hz12U3zlc5Vq4+aWLUpNNL5rrrsrlKdZQo8r6uPdq0xnU+rUxVS73qjv5vq3Z1j14VG&#10;mu4eL9Ly6xxZQKT573w/jfRQMLT1s+0xI7tCI533d2nb/bqv+7qzGhpJv9M6Wa0jr5aWU0Hu1ff7&#10;/+oS6+rdla7TurlgGrFv27ayzrkKjWxy2NBINwWMdf6p3t+67rp3fK+SQiN9puuLsa4/la5hCkps&#10;C400ne1XfVfb+qbP9Xr1zKbpXIZGugatneE5z3nO2jKNONo+3Xc1De1DY+nY1Hrpv+N7lY6Hm0bf&#10;3BUa6VponyBIde3DhEbSKDD9dsu868RN6wcAAE6Sek8BdhIa2a3QSI3ANRiPpVBGDZw9+3v19RqD&#10;Gjq4EQFqBF19r8/W8HkmoZEaLeoUr/Gl4YY3NfKmEU26E+orv/Ir9w569P01Nha2+Jqv+ZqDR0EU&#10;VKlxuo7N1VLD6GpDSo1H42cqf/AHf7AcmrbG1Bp1a8StwW3dIxkmhUZatps0usu6Bt5JDc2NZLBv&#10;423LskDGdEdZw1nXCFZHxTTSRHeF1WC3Ghrp77qDsQ7w7ppqlIcamlr3PbaloEoN532uIEffsamD&#10;+qSFRtK81VHfkM1no2xr6F/nsKGROkDe9KY3LQMYq6Whvdu/24/7/9X32kfqiGnfrtGyUX+26Tu2&#10;hUZ+9Vd/dbmvNeR7jaSbtA3VMdS8bQqNtM3WCdOxfZ/SNnzY0Ejz3KOm6pA5SmkEkDMJjRTSGY/F&#10;jTBSA/wll1xy2nstsxqM6xQZj9Md27aFRr77u7/74JhQAGzqmJpeKzQ4PfJqCo3UodNIOQ2VXwdK&#10;r/d3/X3H4zr/OiamO8DrSKzja52Wy/SImlvc4hZ7LSfg/CY0crqObT3yYt2IEHXytswaKW6qf03n&#10;+cOUApWbFNhspIo63dfp3Ny5al1p1L7psXGPe9zjTnt/tXSeHhUsrF68rTRqYQq2dM5p9JEevdDd&#10;/Z3jOoc0+kTnmOqKXdsVmOw8VD1q00gGvV4gsrLu/LIpNFJ4dh/VU5rGTaGR6gLT+bRzcZ20nWOn&#10;enedygVgVkMjTWePZmn0raarcHzrt/p3jzcsnF5Hb3WmzvFdS2wKa+ckhUZSfa3R0sb68nGVsW65&#10;y0kLjbQNj3X+SgGKrve7sWN8b1omhUbazzeFLVJYvnrdttBI9cCmt2236dmk/bNtvH1wU2ik7xmv&#10;u7eV6rtdk28LjVSHnUbKXFc65rR/dSyqfl17wyMf+cjTSgG26fPje5Xq2Jtu5rgsQyOF+afHXnZd&#10;sW87CgAAnM/qPQXYSWhkt0IjNRjW8TuWGklqPJo6l1dLjQ0FDro7afX1Ptt7ZxIaSQ24BSr6jhp5&#10;16nxeLrjsI7tfdW4VYNfjbU1UBV8aDobIaPOzbHUaL3aCNyd/ONnplKjbHcntQz67hpx6yzfZFdo&#10;pDvCtnVStN5udKMbrX10yjo1ftUp0fdWGkK89d7oKO0jvdadizW+T50WjVDxpCc9aRn0KAxSQ3fz&#10;ViNTd8L2GJqpob4QSI3s/d2mkV9OYmikwEjbSZ3nZ6P89E//9PiTWx02NLJqCk1Nd+fe6la3Wt7x&#10;2v/3Xo21qw2HxxUaqdOk6a0zZFsQrEbcz/iMz1h+dlNopPfuec97Lkew2Ke0rR02NDL9fh1BRynT&#10;HYiHDY00vePxdhrmu+P/+F7Hsxrb2/fG9wqHbQuNtH9Px4Qa9wvlNO/Ta20jb3zjG5efLRzSd7bv&#10;d8zr+NM5YjomNKrJFDhqfit1TjQSzaZjQhp9p2NL55NtHV/AySA0crqOwdVb7nWvey3ruaumkEDn&#10;x85VnQPq0CxQt2/puH3hhRee8r2T6kmFGgr2PepRj9o5Et5oqjv3G92Bf1jNb/WLbaX6ZHf+V7dt&#10;9Knqd/1ewZDu1G8aqm92jmlUlQIXdZR2HipI8h3f8R3L+lTvrwZI+u5b3vKWy/NXdZrxXHy2QyON&#10;aDidT5vWaSS1qd7ddBUWmkIjTWshnYLt1dM7L3ZerlSXKnQ01aP6b/NevWnbIw9PWmikkSe6lhzr&#10;y8dVVke12cdJC42MelxN23XbZ/vNHe94x+XrrdMxRHZcoZGOc03vN37jN24MdKVAxXQzwrbQyHjN&#10;va0UpGo9bwuNdL3S4xQb4W5d6Vqr/avjSseH6tLVY8fSDR5NX0Ht8b1Kv7MpkHFZhkZaJz0mq98v&#10;iHbYcwIAAJyP6j0F2EloZLfuMOnu8Roqx9LrZ/retjseaxzurvh1peDFNBRsjZl1UI7v17FbI06N&#10;Qo0aMn7HVGooW1XjVs/DroH10Y9+9DIQUMP01CA7lrEhpbv+xs9MpeBJQYjuSqrztM7V7uTZZFdo&#10;pAbeTR0AqWGsxuSpQ3eX5r3G5hqnK91t17w3oksNTb3WiBM1cPX/jQpRw3aNbjVctaxrzK/jpEam&#10;sSGuRuTmuTtD1zWcZ5/QSA2E40gK60oBl3MRGqmTod+qMX9Xaf5rbG259f/j+6ulzoC2m7bHwzhK&#10;aKRl3ugX7V/9/2popP2qUTlWRwKZHk/TnXKN7rGpFDbYFBqpsbTOl6a3jsRNDcxplKK26T67LTTS&#10;MbDlt08p1HDY0EjHlqa5ffoopW2g6d03NNJ+9wVf8AVrj6vT8fZM3uuZ5WPHwKSOyumYUGdg+3rb&#10;xfRa+3l3ftdJMIVE6ixoGfXfu971rgd3lLYNrc5n+2bbesHCcX9fVVCtBvm+o+M2cLIJjZyuulr1&#10;quoIBQwaXWSdzqkdD3u8WsfeSufWOos7Xk+vjaW/qVN/nc5tBQQLCRdwqFN00zlhnaOGRvbRvFV/&#10;nAKE1SkKTxTqWD2v9P9d2/2P//E/lgHSwjXVUwpcdk66973vfUq9ve+tvj3VY6v7riqE3rlnDI1U&#10;7xvrOutK4fDqrptCI6vn2NZh9d8C2Y2aMp1j61wulF5AuWVcx34d6H22zvcHPehBB4+nG8+xXWsV&#10;Ptm2PneFRvrusY49lh4xUv38XIRGejxgNwaM9eZNpUelVJ/uen98b7UUrO1zBQEO4ySHRlpXXUsW&#10;LGi/mUIj7SMXX3zxcttaVWikfbAw77itT6VttzDyttBIdc/2y6c//ekbP5PnPe95y/kq0LYtNDJe&#10;c+8q/c220EjT1HG15bOudExtBNKWV981jeY3lral3n/84x9/2nuVbUHoXaGRlkfXeeO+OJZGVTls&#10;aCSNPNXvd9zdNBogAACcJPWeAuwkNLJby6jGxuMu2xog6ozuLvxNpcbfGjLqmBzfq9To3vs1qIzv&#10;rZZ1HfJNW492qUGo/+9Z4T36YSw1rI+hkZ4B3DTV8b762Rqja9jqzp2pQbsO7013F6VG7Bo6G7Z7&#10;XWkZ1Ok7vj6VGtT73RqbVl/fNDrLqA6LGumal2m667ytQbQ7/GrsaxnXyfHYxz522RjVfE3PVh/D&#10;KjV+tW22HDbN9z6hkel527tK6/5chEbaTmr036fU2FkgqU73Ajrj+6ulddV2vG4b3eYooZFCQXVI&#10;3PnOd152jKyGRh74wAcup6fpmrSftr03T935u6kUJNgUGunu17bTpvdHfuRHxrcPtA1Oox41csa2&#10;0EidNG2P+5Sm77ChkTqsGi5+bEQ+bJkaw/cNjbQtj8fR4ygdi7fd6TlpmussKPAy6e873zRKzHRM&#10;aD+9//3vv3zcQR16LateHwMfdYQVNCmAs20/7b0arfuOOsj2mVbg/CU0crrOswUWOp9WfykUsu68&#10;1EgZdXYWiJj0iLk6vJuGjtPrVJ+86KKLxpcPVJfpcYLVmzrHdb4d62GbnIvQSMun0EsjZxQWL3Td&#10;nf6bzp2dr6tzVJ+vXtrfFZypI3T1b/pcda5GsescU5i0AMT0mUY66PUxNFI9c6zrrCuNFFI9aVNo&#10;ZFXru5G3usN/urboPFnwsiBJ20XTUrjnwQ9+8HI6e79AZu/1KJ5V04hxddBv2i6yKzTSb4517LFM&#10;9fNzERppuxzrzNtKjwjpmq+6yPjeaumRN9Vz5xIaaRuvHt/+3ogfLdcpNNL/d73WtlZgaVJopNBF&#10;2/W4rU+lba664qbQSK+1D3Ud+6pXvWp8+0Cfmx57Vd1vXWjkGc94xnJ9rSsFu5rW5m18r9KjtFrv&#10;Z6JjSyNDdf3SPtuyH9sYVtsjpsfdjmXbiKO7QiO91/XVuC+OpWnov4cNjXQs75he2O6wj0oFAIDz&#10;Ub2nADsJjWxXg02NsmezrAsQdAdTjbv7lhqfpgab8b1t5VnPetb406do/jeV6dnhq6GRGgunRrDV&#10;zzZdU2hkX3XMNk81wq4rUwPh+Pr4fo1sq693V/8+xtBIDUbdOVbjd42BNcQVWmlI9dX56pE9/e4Y&#10;GqmBv2dld8fTJttCIzXcN/JK63rf0h2muxrpz6XmqY6dGlXroNmmzoAacs9FaKRttP2w0XVar+0X&#10;4+NpunOwhscaiqfHi9TY3OfbHmq43FTaZjaFRmrgnqa3Icc3afShwiI1XhZqmUIj0/DZdbY03U1P&#10;HWjjM8w3lUbZqJF8+pu+a90xKVNopP15HKXoTLz4xS9eTu++oZH2s/H4eZxl1/FpXWikzt/Wbw3n&#10;zUv7XB0MU9AsNVS3fsfQSIGhXUGySZ2dfUfb47ZH2QDnP6GR9TpmVn+so7bjaUGHcSSNRqvrvPqA&#10;Bzzg4LXO+/1Nx+KCeJ3POqau/l3v13m6TZ9v9I7pvN0oYvvUofq74wyNNO3VLes0XS3VAyp19I7v&#10;bSpNf9/XOa46SP9dp/N/gejqzJ3Hps7pqeN2DI20fKqj7SpTp/GZhEZartPIXdM5tmvWpml1/daR&#10;vy40Ml3j7qpzbguNVCcf69bbSiPLne3QyGF9wzd8w3LbbBSMbarnts7mEhppXyiM0bbVNcfq42na&#10;tjrWtP02Us20/bSt9Tstp7GuP5XqyG2rm0Ijf/zHf7z8jo5Jm+rS/V3XkV033uQmN1k+KmZdaKT9&#10;YFNp1MSue7ueHd+byrrp20fLrhBbwZFG9mzaOvaOpevZ5rVHSI7vVRqtZJPp2LMuNNJ2Nu5720rT&#10;0Y0Bh9Fjv6aQ/nhNDwAAJ1G9pwA7CY1sV8PfC17wguVzwM9WWdcQUYdjjVf7lhrJaqjqsS/je9vK&#10;rk7SbcbQSN9VZ3YjkIwNM2cSGqmTvQBKQzCvKzUiX+ta1zrt9anU0FajXXfor76+enfqNmNopAb8&#10;9pWmqwbm3utxJeM8bQqN1JFc42Pvb7ItNFIDXZ3P3Sm4b6nBs0bB88X5GhppGTUMett0DZs1rI+h&#10;kT5TA3Db3c/93M8t/11opIbSGp0LbGwqrc91oZEaa3t8VNPatlHn2CZtN23PbXs1BE+hkYIHX/zF&#10;X7xs1J4aZ2uI7d/7lOnu2Olvuqt20yhIzfNlGRp59atffdrx8zjLrlGI1oVG6lTsMTutk0Jd6+5o&#10;3hQaKUhWg3SPsNnlyU9+8vI7GtnoTO8MBc4PQiPb9UiB6grVARtlYvX8UCdjnbw97mBSPazzcnW8&#10;zikdo8f6T+e6hzzkIQf/3qTv6rxcSLjSY+HSNFRvLjQxluo2dbRXD+/O+fH91bJPnaxzcPXNsTP6&#10;TMq6IMQm1XPvcIc7LJf7VPcqMN25ZwyNdC5qBJNdpb+bHjnU8ttmDI2kddl5teBD59hG9RptCo30&#10;fQVgqldvCstkW2ikkW3GuvW20vXPeF1wWRMaOV37YQGvbqDomqQwbtvnFBpJ/65+Vr2va5K0rVVn&#10;7vgz1vWn0nZfIGRTaKQQRNPa8aU6/Dr9diMctl1/7/d+7+IpT3nK2tDINlNo5DB/M2kbro7atfC6&#10;0nQX6mh598irronX6SaY5rVHKh3WttBI4blx39tWqofvuu4cdRxu5KWu+5oPAAA46eo9BdhJaGS7&#10;GkZ6hnYde2er1Bl4VDV81Tg8NeqeC2NopAacln3PRB87NetkrmP7MA2pddj3G4Ut1pW+szucxten&#10;UiNxDdV1TK++3jrdxxgaqaG8QEJhkEb9qEPjMKGRni/f69s6preFRs5nNb42rHWPG9lWGkK8BtmW&#10;XY8yGt9fLQ2bXMfQuQiNtKwbAaaG4UsuuWTZuTCGRlInVA3M0+NrCo00jU996lPHrzxFoYJNoZFG&#10;N2laWyabOpN6vVFtCmTVqF9D9BQa6Xng3YlbaR8701JHTB1BHZPavte5rEMjdXyMx8/jLB3PtlkX&#10;GvmDP/iD5fD/BX4aheYwoZH+tnW66+73/OIv/uKy4brj/L7HMOD8JDSyXefggnzVhR7zmMeccn6o&#10;LtV5o2DHqupinR8vvPDC5XG6usDqObXz1iMf+chT/maTro0KqxQkmOoRfdcLX/jC5fSM5Tu/8zuX&#10;5/h+9373u99p70+l79wWDp3UWdljego/N9rKmZTpkWaHGfmkeSz0UGd1YYlMoyJMQYIpNNJj1fZR&#10;PaXz3JmGRqpn1elb4KF5OkxopL+pY/6+973v1jrGttDI+ay6x1h3Xle6Vup6qLrq+N5qaTSL6rRz&#10;CI0UkOoxqIVkujaZQmGroZFe6zi0Ol9tay3LN7zhDcM3/j/veMc7lnXyTaGR6pp9Z8Gr9qd1Cms1&#10;LYWe+r4eX3kuQyMdg7r+bTTCdeVJT3rS8jjdMaPrp44JLfux9LnmteP1+F5lU0g920Ij50Ihk64D&#10;m4ZtN3wAAMBJUe8pwE5CI9tNz06vI7Dnm5+NUoPoqEamQhg1tu5TatSq4atO1fG9TaVhV8fAw6gG&#10;k4IWBSDGMnWy1rBbp3ud3zVodcfR6iNr0oggjeBQo+RLX/rSZamze5Pmv472Ajub1MBb58AmDZfb&#10;MhnDG/saQyNN01TqFD5saKRwUB0dm+4qy0kNjbS+e+xPy2tbKXDRNlKjdP8/vr9a2mZajuciNNKd&#10;y/1e21yN363j5ul2t7vdslF5GmmkOxFrfK9DowDIUUMjfWedM01r29Imfa6gQr/bNKwLjTRMdI3Y&#10;0/5aUKEOhTqA6nAppNO/x3BVn62jrc/d4ha3WO7X+4RGGpmlbfQopTvDm/d9QyNf8zVfs7wDejyG&#10;HlfpTs5t1oVGpmNCDhsaqTOvZfmoRz3qlNfXee1rX7v8bB0A2zorgPOf0Mh2HVOrW3VuGEdH6Dja&#10;8bR65Ki/q4O0Dt46I1fPK3X0ftd3fdcpn9+kv+t8XXh16tTs/Ff9dqpfnEmpE7i6/S5TaKSRU/p8&#10;ncaHLU984hOXv3mY0EimOu5Ut22EgL6nYEzOdWhkOsf26Lyb3/zmhwqNFG7tvPl93/d9W+sYJzU0&#10;Mo3wsKt0LdQ6LIQ0vreu3j2H0Ej1z+rv1fOnOm/bZ48X6voxbTPVsbt+nY5vRw2NdBzpN5rWz//8&#10;zz/t/UnXioWkWhd95lyHRgrVVKedRlway4Mf/OCD0XsKjfQ7Pd5qLJ0bmtduKBnfq1S33eSyDo10&#10;DGqU1Kah9hUAADjp6j0F2EloZLspNPKt3/qtywbLs1HqPB3VEFND0Rd8wRfsVeqwL5DwKZ/yKae9&#10;t6nUaTF2Yo/q7GykhUY5GEuNbYVGphE4rnOd6ywbHetMHhvB7nGPeyzvkq8RrdFDKr/wC79wymdW&#10;Nf+FMpqvTc51aGTVmYRGanC6+tWvvnE0ibQtrIZGWrbPfvazl3f/bSqNfpGW2Ute8pLFD/3QD20s&#10;hQfOhjp1asyssb9QxabSo09qwG/Y5v5/fH9dWdcxtM2ZhEYa/aXOnDqjpvXTem0bvfTSS5f/35Dz&#10;TUvLuGGqW97HERpp+2pad3W4vepVr1r+fn+zLjTSaBW91zpu22lkigIpb3rTm5ZD/dc420hENY5P&#10;+2f/rUOo7ahzQetkn9BIjcM9kudBD3rQkUp3czbvhwmN1KkxHkOPqxTI2WZdaGTVYUMjbUt9X3di&#10;7tKoJB1j28+2PQMeOP8JjeynTtzOOx1Dp3pMI311PK3TcqzjTKXHho2vVQetztj/V68a626jKTwx&#10;nZuajoKF/f660iPeOj53Hh3fm0ojXhSM2GUKjVQH2ufcuE6B25bTYUMjo2mUvJZpznVoZNI5+rCh&#10;kepNXRu96EUvOuX10Rgaqe431rVXS48gmfTYinFbWy1Nw9lSqKA6xFhvHkv127b/Qkjje+vKM57x&#10;jPGntjqJoZHqY22XbTOr+3jXEK3Tjg/Vuatv9ZjajkE5amik+nnXlk1rx4NNmpbnP//5B7+zGhpp&#10;9J9xm1xXun5v+/+2b/u2095bLT3+pmuAVU1nowFWP19XCntM10uFRpq2joFjmR6bWfBmfK+yrT47&#10;hkaqB4/Tvlo65k1tKt30Mu6Lq+VnfuZnTjvGjLrOa9SmpmHdcQcAAE6aek8BdhIa2W4KjTSkdY0j&#10;x102mRoqauTbp9QoNDWYje9tKg25OnZujnrkSB3Eff+6UmikjvBpqN0aC9fNV4+r6S6jaRor3eW1&#10;SY0+NRzX4LXJSQqN1GjYvDRP24yhkZZtAZ8ahTeVKRhR49dd7nKXZWPmprJpeN2mb9w215Wx8XNS&#10;sKJ5riOmad5UunOt50N3d1130Y3vryu7OhlGZxIaadkVvmmZrzYe//iP//iyc6DOihrnm/ae8T0t&#10;i0Ij7UsFLW5yk5tsLK2ndaGRtp1p32mknm36bMeFfndTaKTP1JHTnZM1AhfOqQH91a9+9eLa1772&#10;MuByz3ve86Ajru+rI6tjXA3R+4ZGmt6OC0ctNTL3XYcJjTQf43Z5HGWf3z/u0EjbV8ugxutd2u4K&#10;Bba9bXvEFXD+Exo5nDr5pnpM546Opx2LxzrOtjKdt/r/OisPW7foHFFdoeumsXRuL5TZ48M6Po/v&#10;T6WOzH3ONVNopGm93vWut6wTHrZ0Xm+ejxoaaYTAvqd1kCk0Ut3mV37lV3aW6oWFhS+L0MhUH3/z&#10;m998yuujMTTS/jnWtVdLo7JNqo+N29pqeehDH7ryS//PUevdvV4Qvfr0WG8ey0UXXbTcNht5ZXxv&#10;XRmX/S5nEhoZ53NT2ceZhEbaF9s3Vq/h+v+CYY3e2TVcI2rc4Q53OHgMS9rW+p32z7GuP5WuFdoe&#10;14VG2rcLAPcd20Y+6u9Wf3c1NNI117hNrivVF/ud6v7je6ulEfzGUTD7/em6Y11Z3TYLjTR6ZI/e&#10;GkvBk6ahsP34XqXv2mQMjRSiGad9tdSe1XEizU/zNe6PU+naum19m+axtoSmoXUKAAAnXb2nADsJ&#10;jWw3hUbqrKth7jhLjaKb1BDT4yLGxtdNpfmtceRud7vbae9tKj2SYltjTbq7qkanRiyokWosjWpQ&#10;o0qd1zVKFg5Zp/mpQ74GoKnUYLdJDUnTXUl1/K8rNfrUkT++PpVCMXUQPOEJTzjtvYIFu+b9OEMj&#10;fb6G8Drlt1kXGmk+Cr/039WRYmo873emOx5r5L3Tne60XC6f8zmfc8qoMO3jhXy+//u/f/zJpRp8&#10;CzU0T5tKDfVj4+ekO1Bb1rs6J5qnvus2t7nN1vV/FGcSGlmnjpGWXSGAprtQR42SNdxOCo20XFvm&#10;NchvKu1Dm0IjrbOmtbvk9rUaGmk5FsDqbr3upu04UAij0Eif6S7X1luf7ZjTiDdt+81PnTntwzX2&#10;tk4KL7T8Nj1jvX290Ejz0x2r4zPOz7TUybZp21pVaKRG8/FYetTy5V/+5QcNzdscd2ikRx/0+ute&#10;97pTXl+nO1cboallv+6RZsDJITRyOB07q/NUOq91zm30rOm1XaVHHXasrR7WvxvlalcdsPNdddF9&#10;Oq47f9VZ3rTtqgftYwqNVK8q/HkmZXokyWGmp/nounA13NFIan1PneWZQiNTPWvfcq5DI81L5/ZG&#10;kxjr6aMxNFIneNPc742jNLbtNXrcpO2+3/7sz/7sU+rd1Qf6jh59t06d2j36Yqxrr5bq8tNogqNG&#10;Xej796k7Vu9r2xwf9XRcziQ00o0R4/yulpb9vqMjnkloZJ22z677qpdWt+76rzp1wYepjjqFRtq/&#10;xrr+VApJdW2wLjTSNl74ue/YZ5S5yWpopNEDx9E/15VCL/1O2+v43mrp+nKfOvAmU2ik0frG0oh6&#10;TUPTPL43lXUjrmYMjUzXdwU4xv2yAFXH+dXQSOvg+te//mnz2zptnsdrslHr7uu//uuXv1mgHgAA&#10;Trp6TwF2EhrZbgqNNLRvDYDHWRoC+LjUKFxDVXc6HqfnPOc5y0aXOqG3qRGsBqGG0S0ssavsaoSv&#10;oajRE/rtGuZWS409U2N4DWjj+1OZRjGogXd8r1FPNjVSTY4zNNIoATXe9ZiebTaFRuo86DEib3nL&#10;Ww7KK17xiuXvjKGRAk59tumfSkMsN9+bQiOFfbqbdWp0XVfqsB4bPycFhmqwa577zKZSI2yNegUU&#10;OvaM728r+zqu0EjTWqN1y79OkhogG6VjdZjzOu/bzgpr1aC7qbRsN4VGWt9N62Eaj1dDI5PWYSGr&#10;OhlqhH3iE5+4bLhuaPnpjs1pWOvmrQBTwY86xTpuFEbYtZ9PoZG2pUYvWQ2BrZampZDDW9/61uX/&#10;j++Pn33729++85iQQiN1oo3H0qOWRmbZp8H8uEMjd73rXZfLvRF4dqlT5oY3vOHy8z16CDi5hEb2&#10;Uz2h82SjXzVKQue8QgVdt9SZ3muVjrF1+Pf+9NpqaVSnjsGd4/p3I0/sqld0buxcOz2WYpu+62yE&#10;RursLaDdMf+wpUfANc+HmZ7Owy2r6v7Ve5qvHpXZ90yBjGlUuzH82TVN9fMeIdc5dXy/kOSuoM5x&#10;hkb6+8IzdRLvsi400vVHdbzVenel+twYGul3+u3VenfXQ52vN4VGqvt0Th/r2qtldZpWtV4a+aVp&#10;bD8Y68tjud/97re8RqxONr63rezrTEIjLcNxfsd5r565j+MKjbTN9LuNLpLWUdvCarB52tYKXo91&#10;/alMI/2tC420rNpHmtbDPAZoNTTScXF1W9tUumbpb3q85vjeWMZr2TTt0/XDWFbnq2XUvt9/x9K+&#10;37x2fTq+N5VnPvOZp/zuZFNopOvscb+s/r0uNPKd3/mdp8xn7Tqdr/YNjbTv9Jtd4wIAwElX7ynA&#10;TkIj202hkQc84AHLhprjLDVyrFNjzDgM7K5SI1kNgg972MNOe29X2dZZ+7SnPW3ZWLLrzvZGKOjx&#10;K/uUOkr73W1aPv/oH/2jZYNqdydOpUbppqeG49XXD1u6625skB7VuHRcoZEaj9uOdoV6NoVGCgOM&#10;Hcu///u/v/ydMTTSCC1jB3iNym0fm0IjNdR/7dd+7WnPNV8tX/d1X3da4+fk9re//bKB9LnPfe4y&#10;zLKp1PlRg/tNb3rT5TPjx/fXlRprx074bQ4bGunOwjqRxmBTI/HUADnd6Tm99nu/93vLOzzrUGm/&#10;aNjn7sTdpsbxsxkaab1MDco1ZPfv1kWBqZ6ZXoNsgYWf+ImfWDauP/axj12ur95ru6lTrLtx2wY2&#10;reNMoZHCKC2zTTqvNLx363jb9/Xem970pmWHTdOw7ViUQiPTo3SOsxTqGvfjdY47NNLn29d3zXdq&#10;PBcagcsHoZHdpvNaj0mcjpEdW6sb1qk7jYjV57qb/SEPecjy/LzunNO5r2Nw9aZ9FbbonFrYYZd+&#10;82yERqp7rZufffzoj/7ocp4PMz3Vh3pkXuel6VF81QuqS/zP//k/x4+fomkuXPzFX/zFO+vXmxxn&#10;aKQO/+oq1eF3WRca6Vxb3X3UeXgMjTRyxGqdP4Vzm6ZNoZHmtUdfjHXt1VL9cN0223ppPVX/3Kcu&#10;3YgrrcPqZeN7m0p1o32dSWik67Bxfsd5X7f81zlsaKTlN9b5K9XVWu9tf6vXAtP/V09sW2tZbpu2&#10;QtPd+LArNNJ072s1NLKvb/qmb1oGrQ/zN6taHk9+8pPXltVrgLbxRho507JpH9kUGul4PioEvy40&#10;Mv3tpHXY9bvQCAAAc1TvKcBOQiPbTaGRRz3qUeNbZ00NnXXud6fSvuUbv/Ebl52ZjR4wvretfN/3&#10;fd9y5IFNLr744mVjSY1m2xQuqUGlBvNxiOxxqOwasXZ10NYY1/c1X90ZN5U66fuOls/q64ctNejt&#10;6qg9ztBIv/dt3/Zty46NbS6r0Eghnrb1sQF1tfT+2PiZlmMhkBomGzL4xje+8cbSfLSd1pDf8hvf&#10;X1d6BNHqiBq7HDY0UqNkw2QX6lgtNUC2zNp2Gxll9b3unJu2x6OGRi688MLltLY/7msMjRRi6Tnq&#10;BXJ6rFWavraHlnXHsBpm62wrHNI6aCj1Gtdbp3VudOdwo+FsOx7sGxqps6l117Y8dvysaptu6Oca&#10;4FuG4740KnDWs+AvK8cdGmk0mG3PtF/VaCweTwOXD0IjuzW6SI8WaNSK6dxQPWSqG06vdY65//3v&#10;vzwXd27u+DieS3qER8fgsR61See6OjI7N+2q/+ZshUa6Pquj/3nPe96hS53yzfNhpqc6SvW0ght1&#10;urZsq7tUf2jZr2qeV+vR51topO2nddLy2+WyCI3sU++ubrfuUY691jQ0ja2vsd48luqAdaDvqqOv&#10;ln3qz5MzCY10jTXO7zjvtVHs47Chka6vxjp/pcec9B3Vhcf3Kk3PUUMjbePVY/udrhf3tU9oZHyc&#10;1hga6b1tdfzRU57ylGWddyyNKtLNIpMeeTuOtnKY0s0B65wPoZF73etey99sxFkAADjp6j0F2Elo&#10;ZLsarepkreO6Rv6zUR75yEcuHycxqYOxBqt+d99S53aNGjVkje9tKzUk9viKTaZhqbvTc2zQq0x3&#10;IhZ0qeGnTuJf//VfXza8vva1rz0or3nNa5Z31NXZvGv0gdQAVaPUJZdccsrrdYg3PVNQYlLja8+c&#10;7k7Tdc9M7/dqQOr52LvCIpN1oZG+p3LY0EifqSFrVwPVZRUaOYoaKessr4F0U6mxrXU/NerW6Njz&#10;ocfPjaVG/KZ7CkLs47ChkcIVdXSMjaJ1QPUdNTr2/6vvtd/U2H8coZHuFu13DhNMG0Mj73znO5eh&#10;kRe84AXLfWHqzOmu6x7F1LJ/6EMfurw7sMb19vm2z2lf6fNtT3UobGuQ3jc00v5x61vfernuOnas&#10;299bFnX0FSZrBKK3ve1taz+3qu275T8eQ4+rPPCBD9w6/+tCI9MxIYcNjfS5Orb20XS1T9RJtKmB&#10;HTgZOt4IjWzWMfXnfu7nluffhz/84QfH2Fe96lXLuuHjH//4g9c6L73uda9b3OxmN1t2kDYtBSVW&#10;zyedM/uusb62SddGHc/7ro7TnSurY20qjXpSfbnzctM4vj+WXaPtTaGR6vTVn86kVMfvvHOY0Ejn&#10;4c7JneOa585P1S2qGxQMWFXdr3r/VI8YQyMt/x6VeJjQ77rQyHSOPWxopO2iaVy9vtrksgiNHEXr&#10;pXrTWGceS3XVqT5c6dpy/MxY+kyfbaSafZ1JaOQ4HTY00v491vkrHT/6jtb9+F6lbemooZH2kwLc&#10;/U6PTtlX+9q20EjHlEIiq4/SGUMjXdd2c8k+9e30CKTm+973vveyraLStXzXPVMYq/1sul49k9K6&#10;WHfdnss6NNK8Ncpmv9lxCQAATrp6TwF2EhrZbupsr+GhxpqzUaY7+iZ1RjeU8G1ve9u9S43bNXJ1&#10;V+b43rbSHZyFOjaZhmWtEbnlMJbuwKmxp8aq7vCsIalHSNQRv6rtrMd81Ni6Oq+b1LlaQ9V4h+Cm&#10;0EgN9j12puns7qexMayGoUZSuMUtbnFaoGKTMTRSaXjuAjKHDY3s6ySGRlrWTWfLZFMprFNnQttH&#10;23yBghqZx8+NpQbK7io+zLI8bGik5VY4rAbg1dIzwLu7tpFACl+svtf0tH4KjdQgWyCjsNSm0j6+&#10;KTRy0UUXLae1R8XsawyNtA56zEv7QcePpq3vbvSSpq/h5dsHm9f2196rMXS19FpBkG2hqn1DI01P&#10;HWd1WjUM9zi8etPZo5raFjpmFSrb9ruTz//8z18uq/EYelylDpZtQ/C3TY6hkY51hXZy2NDIYbTN&#10;1THVcb7lBZxcQiPbdT6qo3K1I7/zSiNo1GE71gF7r47QRg3rWFtYstGZJtOoW/uq/lfHbvWxzpk9&#10;orJOyU2lc1P1tq4VGnltfH8s6zo9V02hkc5JPapjrLvvU6qjtiwOExqZguJ1jLdM62zuvNNoa6sd&#10;u71XcKdlVDAkY2ikOkn/LjQx1pM3GUMj0zS0bg8bGjmMkxYa2afe3TbcdrB6DVedcfzcWKb6yvOf&#10;//zxZzc6aaGRtsexzl9pnvuO6rnje5X+rm2ta5n24bGuP5Wf//mfX44msi40Uv18CuY00t6+doVG&#10;2g+7XrrjHe948OiuMTTS6HZt1x2DxmvKdQqNdK3x6le/+iDw1uMR256m6/OuBarPN5rmmZRt6+uy&#10;Do3UtjGNBtlxDQAATrp6TwF2EhrZrkBFnYQFB2qkrjzsYQ9bvtZd8tNrU3nGM56xHHXgmc985mnv&#10;TaX3nv70px98ppBDjUiTGilq9DhMqaG0BvEaPldf72608bNj2XSHT5rvRoQYS2GKGmO642jqhK6T&#10;uIbUGrW6A67O1+alzuBGAamhv4b3XY3HU2N0y/g3fuM3TnlvU2ikv7n00kuXy6BAQvM1NdT1+zVu&#10;1WDanag1bO9jCo3UqFdDdsP01gDesq5h9UxDI03X2Ig42RQaqSHsLW95y/Iut6l0Z+3qsphCI01j&#10;d7m1b0+lhvCWzdkIjWzTfNaY3HKqobLwQqGWOiDWDbm9qr998IMfvOyUOMxwyocNjWxSh0cNsN3l&#10;PK7jSaGR5qvOhhqBN5UabdeFRto2H/SgBy2ntQDXvsbQyKTprEOl5dZ22Gf67o6JDbu9qfR4qX1C&#10;G/uGRtL6qwOq40R36rXNTttDnSwdDwrl1Li+z2/3t93t3F3P07G0Bu1CKTXmrjvO1si+7Vhc6Vhc&#10;h0P//5znPOe0u6lXtd93XKojpkb5l770pctOrGmY7jMNjUzHhE3HhRQUabm3LW06tgAng9DIdo0Q&#10;0Qh/PSZjChp3nnjSk560HGlkUzigAF/B5ToQV+t6HZv3fbRZx+HOB3UMP+EJT1j+bueY/r2tVBfo&#10;OF8deHxvLD0acpspNFK9YZ96/LrSsmp69g2NdN4q6Fmda3osSPX4zuGFKCYtn5Zz67zz7zQS3Bga&#10;KYxbmKI6UMHbbee3yRQaKYTeNlDdvWvU5z73uct5OtPQyK5z7LrQSPPdNeBqvbtS0HUMjbQceozR&#10;ar27Tvm2ibMRGtmmeax+3SOcqi+0Pu5whzss64OFb3bpuqvtZloW+zhpoZFNeoRo6/2nfuqnNm4v&#10;bWv9TseTsa4/lfah1v260Ej/7rjWd3R9N76/ybbQSN9R3bzv/O7v/u6DOvUYGummh46NzWNtFX1u&#10;2+9Xx26/WA1TN1JhddEpNFKIpPp83zmtgzGQPZbpWFnpOLXJptBIo+CM+2XtDutCI41Yurpfdpzr&#10;WmKf0Ej1/EJ7/eZxnt8AAOCyUu8pwE5CI9u96EUvWja41FAx+eVf/uVlAGEcBSN1DnZ3fw0z69Sp&#10;W2d0HZk14mxrrNmkRowacFYb/2oUbpq622dSg2WjJdRwcia/k76jAMJYuru+xuUCFauhk+50qhO6&#10;BqUab2pMqiG1xrUaWrd1yE5aRoVRauBcvVM0m0IjqfGrhuYar1q+02gLNYBOQ3XXsLhPB3Wm0Mjt&#10;b3/7g7sOawCvo3hbaKSgQu+1ntepcav5mBrlV20KjXS3aZ1MBQymcs973vOUZTGFRprPQgN12E+l&#10;USzqqDiXoZFpWy8w0D5UmKfwR8tmn9BI66k7jT/lUz5lr4buyXGERtpfCgK0zNqmWl/rwlV15DeC&#10;TuWzP/uzl9tHHV3Ta6vlG77hG05b5/3OYx7zmOW01lGy77a5KTTSNBZaaFtt2mu8bnmvK92J3Wf6&#10;7cc97nF7/fZhQiNpH6pzpd/pNxpxZhq9qA6xQhT7HpvaF/rd5n1SB1P7Sg3joxqOa/Du7tB1jwLo&#10;dzu+/fiP//jymL7P/E+hkUYs6rvbLzvuTsO4bwqNNNJKy7zw3DrNWx002+787LFerdeWwbpOA+Dk&#10;EBrZrnrjNa95zYPR7NIxujvTO+ZWrytUsK5Ub6yOPP27MEN1ueoS02vTo0/WqY5dXarfmUZ1qu7U&#10;/G0qrc8CDdV1ujN9fH8s1Y23mUIj1ZXOVWhkCgvc+c53PnitkV16bfVRkS2f6gHNayOlTaMajKGR&#10;1lf1m+rk1ZVb7rtMoZHOsdUZ6rBuO3j2s5+9NTRSZ3+B0kZ5WKdzbNcnmx4Hty400nxXz16td1eq&#10;Y4+hkYJM1fFW693f+q3fuvyOcxkaqV7T9l9woM75Rr2pDtS07Rsa6bFQ1dn2qeNNLi+hkR4X03d0&#10;7dH8j9d3qS5Wnb5tsXpdgaFN9f7aA9bVcQvQ9zvVX6f9Z5dNoZH2s9Zx9f2+bzVkP4ZGUrCqa5Wu&#10;i9sn1s3jZJ/QSCNZdoNJYZSmr1FIClrc4x73WO4/YynUN42C1LJre9tkU2ikkP24XzY/60IjfXZ1&#10;v6ydpPnfJzTSNVt1+n6zx3sCAMBJV+8pwE5CI9t9z/d8z7LBc7UhcltopEaFGmgajWQc0aKGnUbj&#10;aPjsOhvr0N6no3JVjecNn1vn5KMe9aiD19eFRloGdQzXGFpD6GF/a5u2mxpOa1gdO9MLCtRIWlCk&#10;YZy7K7+GpJbltsapSWGJGpSax7Gzd1toJDXE13DWaBYve9nLliNB1Phcg27rZOy036Rl1XqeOoWb&#10;/hoAG9q30My20EiBmp4pvakxqsa9nindtjBaFxpp2PO2qU2lTu9MoZGp4XRdOVehkRpJCyzV+dD+&#10;0zbQupvW7T6hkZbrV3/1V5/2+KZdjiM0UiNujcYt39Z/DaBtT6O2gxpdKw2XXCdPdyH27zq9KtP7&#10;PTZm3FZaTm3LTWthhDpM9rEuNFKjfdNQQ/Y0/y33gm9tj2OpM6eG37a11tW6hu3RYUMj0zGvDpaW&#10;Y42v7UuN+FMoZ9y/t6nRunlqZJDJttBI21vPlO9RMt3lvKp5rWG9Dsgaj9tOt3Uipr/p2FZnSvPS&#10;+ur41qOJWrfZFBrp3y3zTWHCQiWtt2lfXufiiy9ezn+/uU/4Djh/CY1s1rG2emvnisIA07mp82ch&#10;ko69dRI++tGP3rt0Lq8+N/27kdo26Xhc/bZ62r51xqaxzvLOy/uGNLaZQiOFravXr3Z67luqn3bO&#10;2Hd6qh8WTPyBH/iBg9emcEj14UnnskZSaPoKgk7rZwyNpOXXvztnrnt05KhlX7inOnsdvo0I0LVO&#10;5+ttoZHOrU3XpjpUo560PgufrDOGRgpZjHXt1dK5ftJ2P9a1V8u5Co1U36oDv2Buy68gQ9dEvX6Y&#10;0Eij4NSZ/2d/9mfjWxtdHkIj1furM7fsqucV/mrfGbfZtrHq9G37jYpZUKGbCaZ6f69P9f6W9/j3&#10;aXS/prXr1YIR+9gUGikIVbtC9fKCYqvX+utCI12zFyrq8x0jttUn9wmNTBoBr2vQtrPOb+u2n47h&#10;hUS6BugY27Yy1pdXjaGR/nbcF1dLwbExNDLuj1PZJzTSsq0dpeX+K7/yK+PbAABw4tR7CrCT0Mhm&#10;dWh2p0yPUFi9c2dbaKSOyu7sqnG6zsQaUWvAaXSJGj1q8OwunO626TvXNSat0+fqcK+hqUbUGs27&#10;g2myLjTSYx9aFr1eA2ePzml97/ub29SQ0qM7HvjAB57W8dv81lhTA3SNbzVC14hUY/A+v12oovn7&#10;ru/6rvGtnaGRggh1hvf3zXPbdo1/Le+G095lWlc1LDcyRg1FzUPhmJbxtPy2hUZ2qUGzhqzV0Wsm&#10;Y2ikxr06TepM3lSmDuumozvgGnJ4U5mePX+2TNvpC1/4wmVYp2VfI+J0N9thQiN1OtSAW1hnW6Pi&#10;6DhCI3UwtN83ak6dUwVf2q8Lj43hq+a59dQ20vwW0ui1OqUa4npXGKFnhU/TOz6OaZPV0Ej7Xw3W&#10;BR+6065jTx0ENcrWsdPdrh2Hpn2v//aoo9ZB89V2sWsaJ7tCI313n2k/mY4LvdaxqOXZPDZ9LaN9&#10;765M39ExvX1xtfNqW2iku5qnBvNGC+r407T1u4VkGq69xvC2rwJB43qdTNt0HVI1zLfvdlxoKOzm&#10;o2PhtGw3hUZ26djSttOyXafvv9vd7rZcft3NuauhGzi/CY1sVmdjYb5G71oNbXRO6a7xjoPVazt+&#10;71v6m47d0783BfQ61j72sY9d1lv7zD511vS54w6NVNfvHF3naqU6d98//XtXaRl1/ttnepr+6mr9&#10;3hRo7pzYea7lVSijz3TObR20LOugXq3/rwuNpLBI5+7qc9WvR/1O59jqup2rm4bOh9WvOzdP9Zdt&#10;oZFdesxM87F6jbRqDI1UFxvr2qulc/+kzuSxrr1azjTEsK+pDtq0t+y7xqz+V51lCvXvGxrpuxod&#10;sP1528hno5MeGmm+q4t33KlueNe73nW5Hd7ylrdcBkHWadlOozt2jdN2XEinbbb9Ytux481vfvNy&#10;Wvvbrjf2sS400m92I0nrtkdZjTerrAuNpH2p/bFtZdsNLIcJjfQdBUeqA/e91ZcbbXD67ureXRMV&#10;sukavfBe29i25TSGRpqPcV9cLS94wQsOjj1dY4774mopgDLe9DKaRhxtGXQNAQAAJ129pwA7CY1s&#10;VmPGjW50o+XdWqsN19tCI3WMN5x1nYd9pmdK14hRA1R3bnXn+yMf+ciNdx9tUsCkxs46Xms47v9X&#10;R19YFxqp4aTXGza2Bpz+to6KqfP0KJr+GlEaynddaKLGoUYWqeG3xvcarbqrf9eIES2T7nLr89Ow&#10;4Kt2hUZS4/Yd73jHgzuMakhruOZdy7tG6xqCGza4u7/6+4ICNVaNIwQcJTQyNW6ua9icQiPXu971&#10;doYqRs1f63VXOVumBsNCCt0pWoNrwxCvjoZxmNBIjZrdNdbjYfq7deqAaD9dLdPIHVND4/j+aoBi&#10;neajDoQaNQug1GhZAKxG2YIw4yNh+nxDuPd+IZO28baJOtDa3xudZl1HyaTQQR0qTe+2Z3uvWg2N&#10;1OhZw3DTW4dKI3E0DW1fbfsdFwpN1SBeQ3Z3otYo3vppaPlNd+au07xuC420rJ7znOcsH4e02jnR&#10;sWgKsU13cNbBse++0zx2HGu/rBF3si00kqahO9M7/rUsLr300uUxspGIaqxvJJs6k7btF01nwaHu&#10;qu5Y1r758Ic/fO3IMWcaGpkePbMaBFzVvtK+0DbSXcTj7wIni9DIZnWOVv8ag8Odvzr/VJ8+TPny&#10;L//y5bGzY/f02ite8YpTvnvSubo6/yd90iedcq7Z5bhDI9V5fvAHf3D5nZXqIAUBOvdWP5leH0uj&#10;coyvrbvjf1SdoZBpdbepTlBndvWEll/nyM7D1fmra7SMGnVv1abQSOfDvqPvGkcb6XsLqbQ/9Let&#10;p861/U4d66vn5qOERurorp71hCc8YXxraQqNrLvu2GWsY68rZ0vLskB88zXVUQoDFFpe/d19QyOF&#10;bdvOqutuqnd3PTzWq9tWpnp32+r4/jT6w1E1v21n4/c3Os70+4WPxvd3BW17v+NC20B15faZRhus&#10;vlp9eZz+jkVdy7U/FhxpufUdbfuNjthNGtuC0dXh2t/aJts29zGGRloWXXPd+MY3Xk7nujaJTaGR&#10;/rbfrR7caEabbuo4TGgkbXMFrrrGa1pbHq2PtrvaBDq+FBzvOL7PtccUGjmTR8Psc028bp5XdaNA&#10;89p0j4/LBQCAk6jeU4CdhEY2q+GoxpYawFYbFraFRmoorTGpO5NqyOnva5SpIa8O5Rogaojb1VAx&#10;qWGpjs7uhu+7+t0f/dEfPW3EkHWhkUwNbD0yowaq6dEQm577va8aJGtIqUFpbBBtGdQgVLilaW4Y&#10;3BorazD+qq/6qq0NRc1vdxrWYD82SGdbaKT5bJSS5rnG5h7rMnUUNP/jiCij7pQrJNK6mgIxdYyv&#10;u2PsKKGRr//6r19O17oATdtGd2fVOb5tyODzTcugR6N0LGkbq8Onu8hWR2HIutBI20sjk9RxXudB&#10;23Id+Q37XINqAYRN665O9oYYXi0NJTw1HncsGN8vKLFpZI2mtWnobsMazafpb3+rs75to+1ztQG6&#10;baH9s/28O07bH1oehSR6RFP7yaYwQPr+Hn/T9DZt+1gNjfT3NdjXaVC4bNpem472g/a5prtwRX9X&#10;Z0//bjsc188uzVfD3o+hkTqTWv8FJtp3mu8as1c1XS3b7p7u91s3hWQ2rYtVNcj3iJu2r9VAxrbQ&#10;yDSyTfPYiFFtk+1XHZMKkdSoX0fArvm/+93vvtymWz/dgVvj+Xj8nZxpaOSZz3zmcpmsO66l9dg2&#10;2TR0V+m63wZODqGR9TpuF5ztHDOGLzrudb6oM/YwZXq0Wee86bV19ba+v+Bw9Y7OGds6fUf97XGG&#10;Rvq+zpnNb6GAzj2dWztPFMzs9c67Y+lc8rjHPW4ZeJk+s8/5ovpuy6i6ytShWgCl35uudbpuqMO3&#10;dbNu1LVNoZF+v+uplk2Bj9X6XN9RuLhzbKVwQ4/3aNmP032U0EgjHDQvmx5PUxC09f5Lv/RL41vn&#10;taZ3egRny6/jSiPJjetmDI1Mdd2290Zea5vtuq4RGFq/1RvH75h0DTrWq1cfi1gH+/h+4d3j0Pbc&#10;cWb8/o4/0+937T2+vyuQ3TXiFHTv2NDy6Rqsxxu2XLsuW63X/c7v/M5yX2heq+tOx6ZGu2g59171&#10;uXEbXjWNZjmNorHLGBppH2kEuuq2jfq57ni1KTSS5rPrtL6zYPS6ae0av7aFrmeqh1Y6/lSHXtcG&#10;krabrkVq82jaqrt2jdTynereXf+t+71R11qt04c85CHjW+dE202/3z522Ho9AACcj+o9BdhJaGS9&#10;Gj0aGaM76sZnn3eHYo1qNTK1/GpYKqxQY2sNZ1Nnf41zNZr02Rodapzp7vQaVmtc2tRg0us1lNQh&#10;/OAHP3jZ4FNjS53hDXu7zqbQyKo64hvuuzuS6tQtjLLr7qt1WjaNZtB81YE5qQGqoEeBkZZbj8qY&#10;7uZsXhqStsap7uaqEXyc//5dJ3Ahj02PYGgI4JZljZY14HTnTyMntGwLqRTwmdSpXePhNNR1dxL2&#10;Wh3QU6Pgqhqxaijtjshdw9BOoZEaFLsztYbMGsL73tXSa5Xeb51Pj/VppIN1+twDHvCA5fTWWNXn&#10;+/7jLusaFw9ralQtRFWjbOulhuuOJ633cflmXWikaWnEh6nBdyo1NjY6T9vpJrueJb+u1Pi3bv7b&#10;rts+uluzdfTiF7/4lHlov20+G32o9ZIpkNA+2l2J41DH3WE3BRXaVzYFJGo0btra7td1Zo1WQyOb&#10;TI3YTXcjjawug/axjmttC/v83qTvm0bu6HjS79cJUxCl7239t9/XwD6OzjOpMblgRcer/qbgVR1K&#10;7fvj8psUimlbqONstcOpO0ibl0Z0ap02r3WWNUJM67kOkLRuGwGn76jjqE6tjpltv22HmzpH0vGs&#10;Bu86Z9Zt06sayrxQXvM+HRO2HRdanv1+x6a2kU13v3fc79jZsUzDNZx8QiOn6/jasb5OxkKC4939&#10;Z2p6ZF1him2qG37hF37h8txUAPQwmvbjCI30PZ0jOjfXQdu1TB3QnR8Kfhcs7by17lzUa40y0Tmu&#10;OngjIFQH6Zy77VzfebNR0boumOoonY8779Up3qgLvd4IftVNH/awh41fsdT6KsQ5hkbStVLh2H5j&#10;9XGfqf5enWDd6Hur+v6mqUB45819z7FdS7TcWi4FUtapHjPV41q+Y535OMq6a5rDah1X72w0h0Zs&#10;q57cui6s07ayqQ41hkbSch/rx31f13bbggzr/m5XqY54HKrndV09fv+usil00LZSqKztv/1sdUSN&#10;dEwoDFy9rvpmy7//Vsdte1kXCG8Ekmte85rLkFePq9lUv2xba9r676Z9c9VqaKTt+rnPfe6yzt0o&#10;dJtGkNkWGknHmK5Hb3jDG572aJsUGhmXZWU1TDaZjl3tm40Q0rLs0S59vu1qCrdUR29/2Gee2547&#10;ZjR9b3rTm5b133G/Oo6y7nja8aNr1aa/cM54TAMAgJOo3lOAnYRG1qtRrsBBy2bqIJ50x00NNTVC&#10;NdxqjzOpQaOGtjoq3/rWty4/VyNEja09jqaO8hpuatypw7c7kGr0K0RS48pqR2iNYt///d+//Jsa&#10;WWoM7G8KR2xqfNonNNL0/N7v/d6yk7vGrBrILr744lMevbOqxpk6hZvGGnlrdOoOtqajRuEacmrE&#10;SQ1rde7XkNY01+BfqGZqwGy66xCtAabGphpgxqG/+0x3A7ZsC+ysLpPp/b6zBpweVVFApEeX1CjV&#10;37S+alRb1XR3B1XLsOmqw7/11josILA66kv/bd726ZStUawO4hrIG0K8O696PnIjZhQ2eOlLX7q8&#10;g6+gQB0WNe4VdGlamv773//+41cuNQ39baGFRq6oofs//+f/fOylaTyq1kejThQgaPnXqNqybTSY&#10;dQ1wWRca6Xt+8id/chmYaP+pU6D/to0VThq3g1WFqupgOkypU2UMjTQNhSi6w7lOkdbTusb3tplp&#10;+PI6MJr/tufCQwWhRjWKNgJHHS81Sndn5zp9Z/tvgYt9hkBeFxppmdeo2Qg27ZcdXzrOFELquNM+&#10;33Lt+Nj6anl3vGg77fN1aGxab5M6U6ZjWR1SBcGmTobWW+ujoau3Na72G4XLHvOYxyyPr31Xj85q&#10;n24/KrC1+vet/7ar1ksdYKv7a8ejQjkNH15ApE7LGvgLV7TMu+t6UsNw/65TsPnvuNFdpe2/BUK6&#10;W7SG9/EOyI4h+zzeKt3J3nJu3npOfPt+jydrGbdft991jOj1jnWtnx7H1TppdKXp3LFqCrx03OgR&#10;O8DJJzRyuukREXWCd8f+PsfcVR0r+47qcJU6QTu3FQbu+NkxeJN+q/NPnbLVA9ad/7fp748aGmna&#10;q293nqhuUUi182P1gjvf+c7LTtpNjwxJ01Aw5ku/9EuXj8ioblb9pPp4deo6sAs0jsu1zt3qH4VC&#10;pmuMAhy9Voi6ekyv92iZrndWR6uoTtA1TCGT6s+dj293u9udtvymv2/EtvHRhHVcj9dZ63StUp2/&#10;+kLXLgU9xnNs/109x3bOf+xjH7usT7ccNi2/5qnO85ZZ81gdcKw3H7U0mstRtcyrs7QMWrfVwRqN&#10;r/reuF5XrQuNTNdkBXamend1jKZzXYBg0nXvWK/eVap3HYfq7m2T4/fvKo2aM2obbTsvhNS23mh9&#10;47VBy/SVr3zlcmSRtPxalh2jOq607Y/6jh6XU3CksMymR79MYfHaD7qG3mU1NNJxrfkqNN12vimA&#10;sSs00jLomFEgrWPPqNBI21lh+urrlfaTpqPjUfPV/lxbR9dQXVs3SmTLpulruU6jA7XNNi1tZ43s&#10;075aSHBTaCPNV+u73+u4Uuhk3K+OWgrBNQ2jlnHXHa2jri82TSMAAJwk9Z4C7CQ0croaBmrMqPGw&#10;zrqx07pGmBpRaoSsdPd6HdzdfdWoC2OHaY0R3bVYY2kNPH1vjSk1wtQI0l3yqw1P/V6NzzU4FcIo&#10;eLCrQXWf0Eiatzpsa0ArmNA0bHoMSgGT5qtpbDSAGpSbnhoZa0ipYboGpxqLapDuucjNW426dY6P&#10;jcY1/tSoVANlnbZ12K4+qqbP93t1+Db09dhA0/s9KqIGnDqp+60aQWvwa9n3N+vuTO21luFd7nKX&#10;5brq++vA7zEj3cE//s4+Wkc1XtUA1jZQgKbG8jqi6/ytkb//9lqlBrlCOv12n3/5y18+fuWBGuBq&#10;UOtzfb5lddylINNRtdx69FAhgjo4fuu3fmvZUbNtea4LjaR9pEbNGi3rvO+/bVebGvgnDatdQ+ph&#10;SuGe1X266a3BvUbtGoLbxtd13qeOj7bjGoWnfbR9qP1vU6Cr40EdHG0rBVbWNU4WSui41Wemhtht&#10;VkMjTUt/U/ig/boOhPbBHgNTI237ecNg936BnsJdhZZ6v/emfaFjXZ0wNY6PDeeTpnO6c7BG3Kah&#10;767RuX279b9pOYw693ScqKOxaWje249aRqsN3IU2CmLUgba6zfQ7hbHaRzr2tW/33x4x1TG1ZTKO&#10;dtJ6b1SoOpFqzO8Y0n5W+KsQTZ1FjaCya/lv0iOWmtamo2P8umNC/+711s00zdMjjNY1/HfsLwjT&#10;Mi+MApx8QiOn6xzSOak64hgs2Md0rp06AztPdm7rON95YVNdN9UTG8Gg+tG20c026ZxxpqGR/rb6&#10;a0Ho6tsFHjsndH5oNInCLJ17150fRp1X69iubtt5rvmvntJ8VUdvpLCuR1bPcY2+0fnqiU984sHr&#10;nUMLhBbcnUydw9M5vumpc7zAZ+u+zt3O49Vf19UDqh9UtzrT82u/V0d79bSW877n2NZ/21Xh5E2a&#10;3jrI+9u+f6wzH0dptMijatlV7ykI37VoId2uo9Yt71XrQiOtz+pa1bEKNhSKLoi76UaCSXWksV69&#10;qxTiOQ5tA4WCxu/fVRrNbtR+XpCoddPxeNN1dvXGlnv/7ZjSvtk1TMtu07bctl4Yoe8uCLcuFNLx&#10;rnp07QmFLTZ916T5mEIjhXra557ylKecdq29aldoJB37qn+uW+/tE+0/hfha75XaV6rnPu95z1sG&#10;3rv+L9TWMbb9p/cq1am7NihM1jbWY2kKm3ct3He2vxYmKWy+aRTVlknrqevGs3U93HGk0WNGHfuq&#10;d3fs2HRNCAAAJ029pwA7CY2crkaK7sCq4fr1r3/9aQ05BRdqmKyBueBAd5TX0b2t4SY1ShRGqSGp&#10;huHuBKzDsjvFxgaLgh0NcdsdeOPvr7NvaGRSA1aNTd0xtqmxsQ7XqbG5kEgNNjWW1bFbh+vUsN6d&#10;QnWct9zreK4je9N31uBXR3Edzd3Z1qgIk5ZfI5B0l+e6Tuv+tsc41BD8eZ/3ectG0Kc97WnLR9bs&#10;WvYtwxq7a7QqrFKHefNVmGSf5Tvqb+p8roO+Tu4CB20PNZI1b3Vwt/1MpX/3XiNS1DC/Ljiwqu2h&#10;kUlqfG+ZHnfZdsftYdQQ2V14+3bwbAqNXJZal41gU+dCDZ9tz7u2iTqn6sBvXbdP7+rMqVG2zppG&#10;xFg3RHnLpYblGij3WTaroZH+tumuMbm/7zjQnYttbw173T5Sp9DqNNag3TGuOyunxt4aRgs3tS1v&#10;euxN09X+WUN7HUXTd4/BusNo2XQH8n3uc5/lSECNGLTasdExsGHt2x9WdYypEb1jaMejHsHTI53q&#10;fNsVXupv60RoXyxM1ig5HVea/xryt/3tNq3bAmwd32sMb12Ox4TuspyOCb0+NZpvOibUwdc6rZG9&#10;fQ04+YRGTted3dWnGmnvTHSOK9w8PUJhChh3DK7eue24Xp24x591h/y6Dt5d+u6jhEY6Bza9/X3n&#10;s+qWjVK2rWN6l5ZHAdyuJar3FhqpntDoG6vf2Xm9gMnqo1u6PugctS1o03m0x7cVLmnau07o/Fb4&#10;4GwpINE1VNvJunNsvz+eYwujV5deFypf1Tm4URuap7HOfByl+tZxaDobdW1dXXKTdaGRuSvwVN2q&#10;umfXh7u0P1VXqz5aYH2XrqELUlX3XzeCZeuvmx7ad3pE567r2NXQSNoXto0Ik31CI9k00mChkQIg&#10;q4/t6ZjSjQJde7ccer9jQO0i7XNddzQyRwH01ZtoOl40HV2HN4pmYejaGJr/bTcydH1ROKprrnGf&#10;Oo7S/j7uS/1mx8ymrXaJdcsGAABOonpPAXaaQiOf/uk3WLz73Rec+PJjP3b1I4dGUkdsIyeMo4ak&#10;IEmd7t2ZVaPNYTpMazSpkae7buoMbNSDhqIeO537XL+9b0NFHavd7bPvY0f63uZxW4NT09D01aFe&#10;43V36dWg2h1RdaxOwY7+2/DQjbKy6U6tVc1rDVA1Nq2GS5qmOg1avuv0fiMl1ElfSKfAyWGWUfp8&#10;jxFpSOI6vMeRCA6jaa9BvWXfdNfRXuCgaWs6u7uq0ogtBUzaXvrspsa5Vb3ftLZ+aug+7rIrlLCv&#10;pnPXvKyqUbRtqv1nVwPpuVRIp7s32y83BZ5WNc8txzGMsUmf7w7OTcNU91qNolPHy7q7Ild112b7&#10;eyMUNb0tz+5SrqOnETbaF/ut3m85b/rNtsXuYG5/rNOq76iRe9N+3G+17/f5vnvd8fFMdAzt+wp8&#10;dMfh6rbR8m3fGjuvmv72p6a7aWq/Xn3c1C59rv1gmv+OnS3XdXdb7qvvrMOx6WpbqvOsY0LromNA&#10;x4LpmNAxomNFn2v7WzfdvTY90qoG9rY54OSbQiNXveo9Fhdc8PATXT7+4+95LKGRjvUdL4/Ssd1x&#10;vE7ASiOhNUpHnZe7zusdazvPdJze9dl1+vvqro3WNZ6r9tGxvdB3dezOZ33HYa4ttuk83TKtjlE4&#10;ZHwEXtNeXXM1rN2/d4261Xudw6pL98iU5r1pP5Pldxgtq6nePZ1jx3p3ZfUcW51m27xMWuadw8c6&#10;83GUMwkjbXLYZVzdqvUzdo7PWUGRRtDY9/GDqZ7Z9rZvvb9jT49iXff9vdYjo6rzF+ha94jLVbVJ&#10;FK5oW9pX1++NLLh6g8ZhdEwrXLM6be0jHR86rlSHvuSSS5ajcnQd0j5XXb5jybp5Tn/XZwqdVH/v&#10;5pvaQ7Zpey8sNe5Tx1Gal3F/6sad1kmBm9o8AADg8kJoBNjL/wuN3HBxoxvd4MSXz/qsGx5LaKTG&#10;jqmMeq0GhnXv7Wv67r7nqN+V/r6GnH0asiab5m/VNH1jWf3bM5mP6W9Gu6bpOJZ9+vuW1XF8z2HL&#10;nDX/h91WzoVpug4zTYddn7s+3+93l14Bge7i2/bZtt1pyOxp2qf9f90+us34HduCWNNnN71/FKvT&#10;MX7/ut8cPz++v6/V71n322didTntW9bp7tTOZ20Tdcxt+hxwskyhkRve8DMXN7jByS7Nw3GERrLt&#10;eLiP6Ty2ej7c9zv3/dw609+e6Tmkv2maDzO9hzFN21RvGI2/Of57kz7Tcl5d1mfbNG2HKXN3nPWb&#10;y4tp2z3MMjns9rTr89140mOLCo4U8Nj22W377ybN36bg+D76zW3LaFqGZ3qs7W+avv57vmi6nvzk&#10;Jy/r3T1S2KNpAAC4PBEaAfZSB2FDb06PF7k8lB494s4Q4KTpUVcN89wjq7rTjfmqEX5quG57OJO7&#10;14HzU4/SqrNwrL+e1FK9u5GuANhPIZAekVI9r8dEbhv9k3OjkWc+9VM/dXHBBRcsHzd5XCM+AQDA&#10;+UBoBNhLd1Q0JHPDg97vfve7XJSeK77p8QoA56seYVNHYo2V3/M936OxcsZ69nsdsd2B+r3f+72H&#10;GkUKOL/VMdXjwMb660ktzcuuxysA8P/UBtPjC//JP/kny+DIj/3Yj+01UgdnRyOeFH68whWusLjx&#10;jW+8fHwNAABcngiNAACcIAUDnvnMZy6udrWrLT7t0z5t8cY3vnH8CDNQp8HFF1+87ET43M/93OXw&#10;2DoSAAAuX77v+75vccUrXnH5iMp3vetd49ucI29+85sXN7/5zZfr4od+6IfGtwEA4MQTGgEAOGHe&#10;9773LR7/+McvHvSgBy1e/epXCwvMUI+N+8Ef/MHFN3/zNy9e9KIXnVfPewcA4Hj0OMqHPexhy0fV&#10;/NEf/dH4NufIb//2by++5Vu+ZbkeGg0MAAAub4RGAABOmEIi73nPe5aP2CpAIjQyP4VEerZ920AB&#10;EgAALn9W63wf+MAHxrc5R7rmah20LoS1AQC4PBIaAQAAAAAAAACYIaERAAD+f+zdB7htV1X+f+xi&#10;b6ACKiACAtJEOigKIoKUAKEEAgIBDRBAejUEQgpNQ0BCCy1C6DWItBCKIlVBpRNBRewFezn/57P+&#10;z7y/dcdZbZ+zz7n35Lzf55nPvWevvVeZa645xxrjnWOGEEIIIYQQQgghhBBCCGEfEtFICCGEEEII&#10;IYQQQgghhBBCCCGEEMI+JKKREEIIIYQQQgghhBBCCCGEEEIIIYR9SEQjIYQQQgghhBBCCCGEEEII&#10;IYQQQgj7kIhGQgghhBBCCCGEEEIIIYQQQgghhBD2IRGNhBBCCCGEEEIIIYQQQgghhBBCCCHsQyIa&#10;CSGEEEIIIYQQQgghhBBCCCGEEELYh0Q0EkIIIYQQQgghhBBCCCGEEEIIIYSwD4loJIQQQgghhBBC&#10;CCGEEEIIIYQQQghhHxLRSAghhBBCCCGEEEIIIYQQQgghhBDCPiSikRBCCCGEEEIIIYQQQgghhBBC&#10;CCGEfUhEIyGEEEIIIYQQQgghhBBCCCGEEEII+5CIRkIIIYQQQgghhBBCCCGEEEIIIYQQ9iERjYQQ&#10;QgghhBBCCCGEEEIIIYQQQggh7EMiGgkhhBBCCCGEEEIIIYQQQgghhBBC2IdENBJCCCGEEEIIIYQQ&#10;QgghhBBCCCGEsA+JaCSEEEIIIYQQQgghhBBCCCGEEEIIYR8S0UgIIYQQQgghhBBCCCGEEEIIIYQQ&#10;wj4kopEQQgghhBBCCCGEEEIIIYQQQgghhH1IRCMhhBBCCCGEEEIIIYQQQgghhBBCCPuQiEZCCCGE&#10;EEIIIYQQQgghhBBCCCGEEPYhEY2EEEIIIYQQQgghhBBCCCGEEEIIIexDIhoJIYQQQgghhBBCCCGE&#10;EEIIIYQQQtiHRDQSQgghhBBCCCGEEEIIIYQQQgghhLAPiWgkhBBCCCGEEEIIIYQQQgghhBBCCGEf&#10;EtFICCGEEEIIIYQQQgghhBBCCCGEEMI+JKKREEIIIYQQQgghhBBCCCGEEEIIIYR9SEQjIYQQQggh&#10;hBBCCCGEEEIIIYQQQgj7kIhGQgghhBBCCCGEEEIIIYQQQgghhBD2IRGNhBBCCCGEEEIIIYQQQggh&#10;hBBCCCHsQyIaCSGEEEIIIYQQQgghhBBCCCGEEELYh0Q0EkIIIYQQQgghhBBCCCGEEEIIIYSwD4lo&#10;JIQQQgghhBBCCCGEEEIIIYQQQghhHxLRSAghhBBCCCGEEEIIIYQQQgghhBDCPiSikRBCCCGEEEII&#10;IYQQQgghhBBCCCGEfUhEIyGEEEIIIYQQQgghhBBCCCGEEEII+5CIRkIIIYQQQgghhBBCCCGEEEII&#10;IYQQ9iERjYQQFvO///u/G//0T/+08Q//8A8XiPLVr3514//+7//qZYYQQgghhHBIYXf/8z//8yb7&#10;da8W1+KaQgghhBBCCCGEEMLhR0QjIYRFEFd89rOf3XjUox618ZCHPOQCUU466aSNf/zHf6yXGkII&#10;IYQQwiHly1/+8sbxxx+/yX7dq8W1fOUrX6mXGUIIIYQQQgghhBAOAyIaCSEs4j//8z83jjnmmI0f&#10;+7Ef2/jRH/3RC0T58R//8Y1zzjmnXmoIYRcgREumnxBCCGGYZz/72RuXu9zlNtmve7W4luc973n1&#10;MsMOE1sraAOy/KQthBBCCCGEEEKYIqKREMIi/vVf/3XjKle5Suf0vfaVfmTPl8tf5lLdtXDI7wYf&#10;+MAHNt7znvdsSsvt7z/4gz/YeP/737/xX//1XwdtWyef/vSnNz7+8Y8f9NnnP//57rN6TrvBu9/9&#10;7o0Pf/jDB33m+g/FuRwq/vzP/7xrE5ZJ2m9wWp911lkbH/vYxxY7sLWPd7zjHV16+8OJ//mf/9l4&#10;61vf2hX/30v8+7//+8Zb3vKWjf/+7/+um9aCfue9733vxr/927/VTYcMs9x/53d+Z+Nv/uZv6qYu&#10;m9ahbGP/8i//0vUJmYkfQsCxxx7b2aqXvORPbPzIj1x7T5dLXvKK3bXc7373q5e5JYwvS+zmP/qj&#10;P9r4i7/4i8W2xlLY0FM4HrvAsjxLYD+87GUv2/iP//iPumnbnHnmmZts7v2IsdUY+/d///d10wUe&#10;7fEVr3jFxpvf/OaVbL4PfehD3dK04f/hWX3ta1+7ce6559ZN+xr9sXc7dTP3Pq8On/vc53btq8H2&#10;fslLXrJx3nnnzf5+Crb0n/3Zny3q8/W3ngt+mO3yhS98YeP000/f+MhHPlI3jeIc3/e+93XXvGQ8&#10;CyGEEEIIYTeIaCSEsAiikZ/4iZ/YuNxlLrWxcfyF9nx5+VHf3jmvf+u3fqte6o7wMz/zMxuXvexl&#10;NzkEOEVudKMbbfzUT/3UtgKVHIC/+7u/24kxhpwkjv/DP/zDB3125zvfeeNHfuRHuiwyffxeQJXj&#10;Z6mz+4tf/OLGZz7zmdmiHX3uc5/b+N7v/d6Nm93sZgeCyY55yimndJ/91V/9Vd39JMQX9TjrKEsd&#10;94IRt7/97bvzX0U08Ju/+ZsbF7rQhTb+5E/+pG6aRP3Uc92JIoC+yvUsxb22LNQlL3nJje/+7u9e&#10;fL85477jO75j4yY3ucmm52i38Lx6Tr/0pS8dcGh6fq5znetsXPe61z3wLKk3ywpoQ3/5l3/Z1eWq&#10;ZaeFFs5R9qiv//qv3/j93//9bTloxzjqqKM2vvEbv7Fz3g7xd3/3d5va3ZLimdsqr3nNaza+7uu+&#10;rgvmVU488cSub/rTP/3TumklCMFuetObbjzsYQ+rmyb5wz/8w65P+O3f/u26KYSwD/mVX/mVzla9&#10;8IXfuXGhC23s6fIt3/Ku7lp+9Vd/tV7myrB5b3vb23Y241//9V8P2r0wrt3hDnfY+IEf+IFuLF4H&#10;jmUMYj8LNhrnh46vPzeesPWWjK/s96/92q/tAqlT2Jfxe6zUc3HdxvnLXOYyi85jDPslNCX2ZYPV&#10;49g3e24dhbhjys4jYjj66KM3HvGIR0x+r0KUY/z3vrQU1+WdqNohO1EIkXbC7ob93vCGN+zaJMHV&#10;EryzXf/619+4yEUu0r3nrZPafg5X3H/vLNplO2dt7mIXu9jGrW51qwPf85n3FO8Bvltt+rni3bi+&#10;j69Ka6ue+XWWpe/D2stVr3rVjV/4hV+Ybcfqi737uMc97sBn3hW+7/u+b+Ne97rX7O+nIOb5hm/4&#10;hs7en4Of4zu/8zs3fvmXf7luWhmC9G/+5m/e+I3f+I26aRTX+ZM/+ZNdJt8smRxCCCGEEA4XIhoJ&#10;ISwiopHtsdOiEY6qS1/60l02GAHP6oxbRTTiXj/ykY/c+KZv+qaNF73oRQdtG+N617te5/yZKt/y&#10;Ld/Szaaxf9fMcfnBD36wc5jIxEJEcKlLXWrjU5/6VN39JJxT9VjrKGanLoGTV0CCw2kVJ9dWRSP3&#10;vOc9N53rTpRv//Zv35HZhYI9T3rSk7ogxtOe9rRNbXUIzwnHImf/M57xjLp5JezLLFPOyeak52Rd&#10;EkzxrAhS/OzP/uyBDDFDohEBD8+cTEa3vvWtO+HEKsWzR8gxhXpzzq0sqcfKK1/5yu4+969nndz4&#10;xjfeuPCFLzyY1QOEVrXdLSk3v/nN664WsxuiEX25+/jzP//zddMkq4pG+m1gK/c/hHB4E9HIMIJr&#10;V7/61TuRBXGiIHgdw/WJ7Mnv+Z7v6cbjdQkx7dc4QsRK+PrkJz9542//9m839cGybPmOgKAg8hRs&#10;x/vc5z6dXfTGN76xbj6It7/97RsveMELBssLX/jCgzJVOSfjmjFPIFMdLC21Pr2/nHTSSRs/9EM/&#10;1Nk29Z3F7H7X6r5stxA3EISPQXAqyPqLv/iLm95hptiqaOTXf/3XN9khO1G+//u/v7u2daMdaI/f&#10;9m3f1omtljwLrpstwpYh0FkqHJhDW2/ioN3CMdmh559/fmf3e2f2HlCf2SH0NXe/+927fqbV25Bo&#10;RHYJn1n29m53u9smu36ufNd3fdfGJz/5yd6RN1Pt/opnwbv9Fa94xbWWpVmKDhfRyFOe8pRu3573&#10;OXZbNOK6+9e2qmgkdn8IIYQQQtgNIhoJISwiopF5PvGJT3TO3qFypStdqXMmve51rzvo89e//vVd&#10;vZoBaMZi/Z0yFNysNKcWx9ORRx65KUPIUtEIJ4S0sgKn1p6fc2A1HvCAB3QB4qFCEMN5wykjDS0n&#10;x7Oe9azOcXvve9+7q7drXOMancPs5S9/+YG0yUsdIpxTguz1uFstHDfO93AVjQi03+AGN+gCIa7b&#10;/3/6p3967cUM3nULCdxP9eXZ+8Ef/MGN3/u939v44z/+48Ei2KMt+A0nr98I0HDK1e/2y1igQXsy&#10;Y+7ss8/eOO6447pMENe85jW7Z4ODknN8asYyOPsE8b71W7+1ey59d0g0YpYb5/xDHvKQLsgiE00t&#10;2vzXfM3XdHVdtylz4iltTX9yxhlndOKret7+dr4c/WNFcOLnfu7nusDWO9/5zk3ba3F99Thj+N6V&#10;r3zlLghS+6OGNNTqbmnRBjwzv/RLv1R3dRCCARz3tS9VHvWoR3X1fsIJJ2zadte73rUT0RgX6jZF&#10;oGlJgGq3RCPuyUtf+tKuDehHl96bEMLeIKKRYdgG7EViaTPKBW+N/f0+0Pj3+Mc/vgvi6VOHgqxb&#10;wTGMnTJJsVuNGYTW7KX+8Yko2OXOj+hgakkQwVJ1Qzgtk9kUxik2+lBhV/UDvMZCIgzjkbZEQLK0&#10;VNGw8cb4yZZni5122mkH2QS+T8SjTlzLWCEQZ/+zX11v3a4QwE/Vw26LRghy2GqXuMQlut9f7WpX&#10;22Qzr6MQGdd6XweEROpUO/AsVLu5FYLZ9u4lW57rZMuyp+p3+4UIY+r5sj/th/0viyUBxnYF4Evw&#10;zHm2TIDwvilTIbufUNoyWd53vT9P2U7sOe8LxAwmOKCKRvz+6U9/eme/vfjFL+7e76pNf7vb3a57&#10;ryYMu+Utb7lpuzoZe39pOBf7f85znjOYLUYdexdxn4k9+Be2U/gIXBPB0RIOB9GIdmhiiv6lnx1H&#10;WxjKkLTbohF1qT9pz/mqohFtQHuWkaqOeSGEEEIIIayLiEZCCIuIaGQeTmFOpKHCaczRyKHb/9zf&#10;nDucSIQH9XcKx88cnAaccRwl9ieQ2HfgLRGN+P5HP/rRznkhiMwptdRpw7krtW4tnFr3v//9uyAt&#10;h5nZmDDDjGNL9hFON47mY4899kAmFsclMFmSDplzSt3VY2+1yCRxOItGCB/cJ/dU+5EqnKN33YVg&#10;aJXrWYL9PfGJT+zaOyeda+C8HSpmQ3Kq6Xu0DW2EWINjvX63X2QxqWjjb3vb27rZf8Q2dXanIgjy&#10;wAc+cHLpE88Zh5/vHnHEEd2swyoakb7drEwOy/e85z1dIIkjsBbn6VklMKnblKkAk/PQBgQwPKtv&#10;etObNjkOPUuCapyXY0WmF8IG1y/4wuldv9MvZjFzSi/B95zfFa5whYNmJGvv0vC7r/oB17GkEMZY&#10;ZsC5PvrRjz7oWBV9h2BU7UsV984+tIO6TfBPXyUVe92mEMEsmQW8W6IR7U2gwW/ucpe7bJr5HULY&#10;20Q0Mg574lWvelXXL+tv2Qn98VvQm2CbfWbcrjbOkmJ/dWxtGKdPPvnkzrYmlHjqU5+6KejHPrz8&#10;5S/fjSn+P4SxWuCUXUR8MieCMG7r74cKkYqlLsAWIVpVN9XeWVKGAtj2afwlJGB/Clz6DE00Qrj+&#10;5je/ebR4P/F7ggTC+bpdIcplI4yxm6IR95+gWHtQv+xQ4uPaVtZRvDNN2X5b5cwzz+zuKbt0yu5W&#10;n2w3z5Z3FN/3njZnd5s40NpBH3XnmZBlUrv1vtdscO/MOwn7XEYg7xJsu9q+FX2DZ8971dhz7nOi&#10;YVnzHvzgB3d1U0UjjsXeU1cEvNputellOvGMtqWy6nZl7p2LeEf7k+2HXVxpohHbffe8887bViEe&#10;U097STRCwOQ+aJf9fbzlLW/pxBZ1MsRuika0JZMJjBetn15VNOJ8+Xr0Yw9/+MMHn7sQQgghhBC2&#10;S0QjIYRFRDQyz4Me9KAugCsYXIuZdWYBPuEJTzjocwH0FtzkQOtv813n6HdL4IwQGOcc41DoBxCX&#10;iEY4mx760Id2DmbCiSXOi4ZlLmowmQiFY1bgmHO5ZRmBfzmGOWo4PjjbOFDadg41Dh9Lscw5hDmn&#10;OMjWRUtruw7RCGeO/XHY1m1bFY3AfmVbcE/3ksOIE1Jb54iuM2Rr+fEf//EuMKCdCPQv+Y0iyFYR&#10;mCBeEJRpzmL7cy4EXe0zjkYz/qbavvrmKPacEdZU0Yg2z6lrJuHUvXGe+gvBiFVxfvbvnAkpzGiu&#10;6LPNjuSgnyrO1X4893VbLbIGLZ0FSxAiUOY57gd/9C2CfARaq6Cu9ZXq/Q/+4A/q5oOQwYbjVh3V&#10;vpjIgjDE81q3mYUqMEA8VPtp6fJlTWnCtynmRCNm2J5++umb2seqohG8//3v7+pEX/qGN7xhNPAR&#10;Qth7RDQyjcCj5Vr+/zq6cBeQa0F3mayM7wQKbGB28apF3z/Wp/pcX0+caWxgf1i2pX7nMY95TGd7&#10;EFgMQfjLRiYuETQdO17DGETQMVSIXJrNrF6ck0wjdawbK8cff3x3LsbIIdEI2CzGL/XK9haYRxON&#10;yEYyhUwo6oOgvNrFS5kSjQjgs68J3ytbEY30+bVf+7VFNsjhhLrSBtgW7LhqM/dLe6dwfewtdVW/&#10;M1S8j1SRj3dC2fCItQkJHFu7avb2TopG9AEyWsri2T+mPsKzqp22z9jh7NL6DtuHjX3ta1/7wHtJ&#10;FY24Ts/DbW5zm0310NAur3/963d29FbavefLe4ZzJtJpkyz6NNGI5XCn3mOW4rocb6+IRvgd+HX0&#10;L89//vMP6kv5PNQLMWGf3RSNuCZtRB/bBI6rikZ8X5/rfdUzNbeUaQghhBBCCFshopEQwiIiGpmH&#10;aOTiF79453CrxRIinFcczP3P1atgJIcBR2x/m+9yWnPILYXzlJP7He94x8qZRtpsOrPBOFHmHNfw&#10;HTPIzJoxA6sJVXxu1hwnCAcKB3N1cLl2M8A4jThrONT8zr+cyW35mrnzOJxFI+pDSmgpp+u2nRKN&#10;qC/3dNUyV8/bxTEseSOIw3FPGKRYekZ7FaBonykcezLYyLSjLRDetG1mkn384x/vnG793yhDS6G0&#10;dmY/0kML3hAtOIb6JxLgTPYdzkYiqDHUkyARpzOnpOvqi0YsfaPNm9U2Vqc+9xvO1a3MKpWpo2Vr&#10;sY760HE8X47hmj2HAlLbKeqHw3WpaMRsS+dnZqV6aXhOCHZWafeeHanEOf/1W7XNV5poRPr82he3&#10;e2fmaN0mYMYJK4jX/1xd6t/WJRrRVgQPamaQrYhGnN+d7nSn7ndEQlOBjxDC3iKikWmMfcYH4lLB&#10;XxnA/M2WbQFjfbHxYCtFwHtofG3Yxrb1LsG28Z5UIewz5hE41LHL+K8+nKdMJVPHWgXL0lhu0X7Z&#10;W/3xzEx7QfA6/hnnBD2N9UQGdUZ+wzn67n3ve99u3CEOZcctFY0IEvvdlI00x5RohA0owG88rOyk&#10;aKTa1EvKVq9/Ke4roSx70f1iMyveWwSbh+xuv2Grqydtsm0T0Gd3s8ur3c0uqtfCrvZu2Bdr98tO&#10;ika0b0tANpve/y0Be/7553fn6/2O3dRE4xe96EVHMwHB+zRRlTqRHbAvGlFf3uOJ2+271kNDm7Wc&#10;FmH61FI+Q9inJU08X/qSlqWicjiKRpy7Z9L19wthuX0PiUa8N8jMUn8zZ986PrG4Psl7Yv9e6Cvc&#10;o5pNcjdFI555GZaME03sv6poxDWpB0uLqr/73Oc+K7enEEIIIYQQ5ohoJISwiIhG5iEa4UTiCKhF&#10;gJADmyO3/zknK0EJBy1nU3+b70oJPCYaEXB817ve1QXc+8XsQqX/mZn9nCj9z2QA4CiTBrruY6gM&#10;OTM4L4hG2iw26cFdk6Drta51rc7BpV6qYKTBqSMDhN+aoUkwInDrb04+dTLH4S4aMTPt5je/+aZt&#10;Y6IRzh/3nvNpqM7BSTkmGtF2zEITbFpaBMS3Il5YSpv1x5kmm0MTdrhWjmWzrur63AIWxxxzTNeG&#10;7nrXux6Yved6H//4x29c73rXW9Q+oP45Wh1LMKk6dbVPwibn554QJkzB0c5hx3nMCdgXjRBLSRk8&#10;JS5wf2X48Lys6uxz7i1YQwzjmEM00YjZokNCmlVQP4Rnq4hG1I3gk+xF/Wv0nHDUyzzEgT/WNzRc&#10;r0AFRzLRxpIMJU00Yrmd2hefddZZXZviDK/bOK+JRsyErv20fmxdohEzTfWPS0Uj6k+7F+QZmsWq&#10;vzXLVZvSH9f2HULYm0Q0sgzjoP6e7au/fPKTn9wFeC2L+LznPa8TeG6lvPOd71zUn+qfZRRhP1bY&#10;tQQc7qX/9zG+yBZGmClgug6MEZZRMc6xZfrjjLoxBhJ2sL/7COIam4xdAtRz182OEXgXpDVGVtGI&#10;37N7+8V9YpMYq9pyHENl7thzohFBWO84lTHRiOOxOT/wgQ901zXGlGiE4L7a1lNFdovaHtaJa7JE&#10;CTGV+mgBdzbXKaec0t0HNkcf32lLGnlvbfaOfZ1xxhmd3VLfWcZoywkq9meSAlu+fbbTohE+C3aj&#10;iRRD71LazWMf+9gDyzdN2eOun0CbKI092heN2MZm9A4xhWx52o7rnmvfFc+0PsR5eo8Z+30TjfA3&#10;eE+pNu6qxfPimFOiEe93jqt49vgb2L7O2Wf+dd+vec1rHlSaqGdINKLoi+pv+CKmcM0m7xCN1Xu5&#10;FdGIfaiHsaxLlTnRiHZISOX9vZ3fqqKRhgya+jJ15b1zrE2EEEIIIYSwFSIaCSEsIqKReQQVvcBb&#10;Q70WTgSBUgKJ/ueyKAisCmgTF/S3+a70o2OiEY4rS780B8tUcWzO3P5nHGU+s//6/VoESznMhuCo&#10;ELTk4HEtsoRwLLomQe255TcsqSBQSzhg/WQOTvdGgHSJE4RohPhFsHQdRUaD3RaNuE4OTI4paWc5&#10;3Dh0BdWHmBKNcKZzTLYZaXPFTFRtYC54v1Vcm8wYnHLuk4B+u6/+FWDw3HCkNieaazLD0XMjU4t6&#10;aL9xnu6R3zzzmc886FhjCJzYH+ffGOpfRhj3hMCqzmhzbr7jc45+98p52qf2zknpftsueGJbm0nq&#10;c89PK9Kmq3fOUs7m/jbimdpWGvbluByfzpNDd4xDKRpxnq961au6Pka9qxP1xCEsNbNrV1+COlMB&#10;Gvid2d7aMzFOdQQP0UQj+pTaFxOYqTvPTt3mvjsOh3vtpz0juykaUYfq3WxL4kBOd0GXof7U9zjE&#10;/db3ahAthLA3iWhkOfo9fSExqX6bvaFPXWJHrgNjvvGx2Qr9IvMWUYaxsP+5v2XpIN5uNkO/bAX2&#10;CbEM27iOV2wp90DdVPuS0Mb4RxC7NNug8UnmCVTRiGDyS1/60i5LXCtsNuOUd5f+5/1C+DNmAzXW&#10;IRppY+xXvvKVThwkAwR7/VOf+lT92QGmRCMyQ7q2amPX0t691EG1AdaFa5ONwvWwhV74whceuJ/q&#10;lgDEubTgPrRbtgcBKkEEoUCzt/yWmETdub9L7DAZTrw/CvYTUzmfL37xi7smGnE/tKdqy/dhT+kr&#10;nI/7oi30cZ1NEEFUJBNLs2fZl7e4xS0ObPdZ+z/Ytn3bnqjEcU499dSDPlfUy9Tzpk2y+70rf/Sj&#10;Hx39rmMTjXjnZ6+7/9spBBhzohFZ+ywLphC0sKMtyWsywsMe9rDuXdqzWJc0UsZEI9pm/a7CXzCG&#10;OpFxSmYZmUoqS0UjrV9wry35q1945CMfedBv+vh+ux9NNEJAVu+Rv+3PNVt+uC+kM/GmTSyqAjpF&#10;O6z707f7jf0RLO7kxI8QQgghhLD/iGgkhLCIiEbmIRrhdJJJoRYOCYIKztj+52YOmXXCCcnB1d/m&#10;uxwcY6IRTiRZSupMnFY4fFqa6bqtXwQwOXkEJOu2VgR4//iP/7iewgE4MwQ2OXs4MMwiFKhvzuQp&#10;OMo5UAgvmsPVjNE5p3GDY9zvBKLXUZpDc7dEIzIuEN2Y1Upk02a9uScciUMsEY1wGFoqZa5wXO+k&#10;aISzy4xKbXFoFq6ACceX57E5bDnrpHsmeHjta1+7yVnGaeqcOUenHMIN+1jyvebUVWpQgDOPA5qz&#10;vV8EQZyntNP+399mtq5Aynnnndc5mLUThTDKMTz77bNWzGQcSwvPKXjCCSd0v7W/qUwrh0I0oi0S&#10;tbinssEIjBCRqQszOjnYXbPz1x6WiEakFBfEMHtRn1fbwhBNNGL2du2L7cfx9Yt1m3vI4axd1X5a&#10;/7hbopEXv/jFXYCF8EaAVYDP5+pBkG4I/YeAjnZhRmsIYe8T0chqGOsE9vWF6q4KCnYD43LNWLKV&#10;wt6oGH9lCJkqZqsThLAt++OloLZMfsZl98E42Q80ui9ElbKEbYUqGmFzNYHrKoUdPGePblc08qY3&#10;vakbJy1Xx3Yn0HdsYy37ZYw50Yh3iGpj18ImYkvttGjEO4Z3z3ve856bMpSx1doSNNoB1KPvstFk&#10;fqx4nzOZoS1HNGeLEUez/fpCDCKNdp93UjTi+mRimGtH3svucY97HDgnEwf6sE+rzd/sfnY8e7Ju&#10;U2ACQN+2124cg/Cj2v2embH6dI7eofyWTV/vZZ++aIQ9691qO6W9l0+JRpy7d37Fc+QZ0A/4v2sm&#10;Anv1q1+9qY5kn7TvIdGILDf8M/U3U5kGieWaeFo7riwRjXj3YoezwQmwW78ge+cYngv+AveliUaG&#10;xh73kajG/rwftaywBGz6MgIdbbZ93i8f/OAHNwm1tO3Wn/PPLXk3CSGEEEIIYSkRjYQQFhHRyDxt&#10;+QLiilqkYRV05Izofy5bCFGGmU6ckP1tvkusMSYa4dzgSPC7WqyhbnY+55+ZY3V7vwhoczIJ0vt/&#10;3d7KWCAbHNWcqRwygqUcI4KeY06win0TFHB0+T3ndV2PeAyiEb8R1F5nmXJO9dmuaIRzi7OZI9b1&#10;C1Bz9tlndW41lohGzI5Sr3PFte6kaMQ91H44iOssPnCEmY1KVNC2c7aZ+SmN+pDYw2eyjQguTGUP&#10;adQ6GsNs3+Y8fu5zn3vQNgEGz7BnqhaOd6V+7v5ox5x+HHsCGUceeeRo8Rv3Y+xZ49zUXzg/M9+q&#10;E7HPoRCNCFJxtErZzQnqPLVr/YLr9zeHMmGYrCFmKFbHah/OWAILjtuXvOQli2fSNdEIZ3Ttiz13&#10;zkVAo24T0OE8FlCq/bTndLdEI2aJy3pjtqZ2Zew1hqjHsePrrwT8XNuLXvSiujmEsAeJaGQ1CESN&#10;FzKUSdlPxKhvXLWM2V5LEGCt2fq2UgQRK8bMajfUIvDYn/0ONpAlE9iVxgljieUv2TzNNjX+ELou&#10;tZcqY6IRQsYqnBgqRx99dDdu7rRohA1C1E7ESrhBKGp8Zas715qBpc+caMR4XW3sWtis7tNOi0bY&#10;rLLHjC17xMYmYGnLzbAnZb4j2h+yGe2TkImQVnaMufcz11pt1N0SjbRsP0uwfFU7J0KPPoTK1a5v&#10;xfe1nfq5Am3N8+AdtT6jrVjaqWXoHKtPdrD+wPFke6l12qeJRmSK8e6vL9hO8Sw77pRoRDs6+eST&#10;u0LU7hnybD7pSU/qlkEae5484/Y9JBq5173utemdeQp19573vOfAEqNbEY2YqONcvIPrJ/UT3vk8&#10;0zKmjGGygd94V2iiEfXvHbJ/DcR87f3Ne1k/k6Hf6Pv0QTUDoqJvrPXhmo1x2pvfT92jEEIIIYQQ&#10;ViWikRDCIiIamYdohBNwiBZwrY5Qzh+ORkHE6jz0XU6MMdHIFJwLnBwcWhyAU3BIcYyYeb/UyQYO&#10;C85PDiPOWY4vs/Sk3hX8H3OAjcGhwiHJ4WRfHNpm4IwF0Bscchw8nHtDRVpwzpz6eSu2+Q4Ha//z&#10;IbEC1O1pp512YF1ya7o7X/f33ve+d/cZQQPnaBWNqBP75egh6uA8EkCXQYBAiJPJsTlltaUhkQWW&#10;iEac1xI4u3ZSNALXLqAg6O//tbjHHHf97c7HzLH63Va0W8Ik3/P3lCN1KZZEas5jDs8+MjwQNlkf&#10;vV/MGBOEUcz66m/jsHc/iEY8ixy+znuscB5OiUa0UQ5V93dsuahGE41oI+qJ2GCrReYXjug50YiA&#10;nWdBe24iEfVCkCZQSMxgP9qbZXjcu7F+Qh3c5z736Ry2RBS1f5yiiUaG+ndBAfsULKtYHsu5eT77&#10;aFtELlOikde97nUH+gQzV12/oF/7jJCuBW+qaEQ9CG46fusTBD6NUdqRzDqc4AQ4Y5lZ9N2y1Pi9&#10;44cQ9j4RjQzT7IAKUYXAoL7fGGKJDIKAVcuxxx5bd30Adi97dWzsMjbLAjhUzKBv4j5ZCur2fmH/&#10;V9iebVb/WOnb/M6RDcIWMX6xlYkiiXSNMYK7xp227AZ7cuy6YKwas43HRCPGOvbdXCGCZ9uMiUYE&#10;sdt4eve7373L9KAujznmmO4zgXci3SHRiPGRjdWWnzTGqis2jbohmGEzG7ONxWPMiUbYeXOwJ4hW&#10;dlI0gvaO1mzkWtiI3lP62/3fb+p3W9HuvaM023xVu3u3RCOr8I53vOPAOREn93G+1eZvdr92IJtd&#10;3aaAaIQQwDtytfVbIdLxTE6JRrR758a27i/VOUQTjXiuPff1/q1aZAiZE414trQlhX2sX/MOq237&#10;zH6GWKdoRDv0bLb7uEQ0oh6dn0yf+gLvLYp3Bz4R52U88fdUW9X3+L39NNEIwQnhiMw17X55f9Pn&#10;2t4XB3rn8E6i75SFpooHFe/7Q/XhM+95rnkqW00IIYQQQgirEtFICGEREY3MQzRixofAfy0cOAQV&#10;Uv72P5duldOSg+IZz3jGQdt8l0NqK6IRjgPpUp2P+zbm5IUZ9xwWU06riu9ZjkZ2DY5oDhLODkF1&#10;s9bqrE1rufedixyO9TsKp4qUtRy+HCj2zSEswDwG0QjH8RhmPslYMYblLwT7xwQaFcIGzifO4VY4&#10;bNRB+5vjyfX0RSN+R5Rg3Wf3vC1DIxuB9cY5qjnRFMIB7XMsQLzXRCMQiOdMtRTRTpQ5EcUSBAKa&#10;07EupaP9qutaBEoERYh+/L9u9zuiEVlkhlJ+97na1a42KRo555xzuvZFXDL2nUYTjQiOEG0IQG21&#10;CIboS+ZEIzJyEMboy/R5HLSCOBzJAhGcyze96U27wIw+YQqiDk5yz7a+bJXgRBONCMzUvljA0rNK&#10;xFG3yZDCqavPqP20854SjQjCTfUJ+sfWRptoRF0S9JiNaQZiS4Xt/hLf6ffa8y2QZpwYq399snP1&#10;exlKVqmvEMLhSUQjm9HXtQx6Ff3l2Wef3dlB+krHa2P6KoXNNobxwNgyJi5gSzn+UDF+EHQLMhJF&#10;1+39MmT/tUwQU4X4AsQTAs6yGRhbBKdlVXB+gv/GHZ8ZZ4lU/E2gOJbRy+dm1VuaY+hdYUw0cr3r&#10;Xa9+dRBiBDP+x0QjArdTYyy717X3RSPO0zuJMf2qV73qgUwExl+ZVwThnafg6x3veMdujJ2yTfaS&#10;aASWuHRfq728rkIQsQqHo2jk3e9+94FzIvToM2b3u28mOMhWU7c1m82+2N8mJoxhKSv28NT792Me&#10;85ju3NjiY89mo4lG2Oqe8e1CDO3YU6KRPt47PGfey4dEDn3WKRrxbsFfov9R5kQj6olY6L73vW9X&#10;/21JHe9xnhfLL/FT6B+8u3mvGYNY237Z8k00woa3T+3DfsDX4HpNLlGfrWh/bbkqv+9va4Wobcym&#10;J2i3XxlJlmTeDCGEEEIIYQkRjYQQFhHRyDxtHXVOolra8hX18yXbzC4fgxOB82OocFSYqc+ZIJhY&#10;tyscIpwdRA4cHnV7K9V5w7ll35wsnNEcRIQHnGhm19TCSdLPYmL2Tf1OK1L2CjT7lzObw0bQfYw5&#10;0QgH721uc5v68QHucpe7dMdpKZrn4LQzy4yjSCH6cK+cg+P4zLmbuclpx5Eli8sd7nCHLnCszjiV&#10;1Ll7Y0mPPp41jisOoOZsqnBKzolGHM+5zhWOyN0QjZixxqHenHpzpTlx6+dDxfcEQ7YLB3g7bk1T&#10;3cdzZymnFnAgzuCo1cbdM+2779xtmUb0N347Vjhbx0Qjnrk2k464YczB3GiiEd/vB1q2WjhA50Qj&#10;DccmGiGY6qN+ZBCSmnkoINaHWMy5C/bMXWuFaES/5Lxrn6o/0a/6t27zfdsIuuo2n+vfxkQjllhq&#10;fQJHsfrSd7fPzHgnJHOfzWTnVH7oQx/aOYrbslwCZq2/7ve5fiPwpi8ZahsNopQmPKnZUkIIe4+I&#10;RjYjsKgvvsIVrtD1qdU+bQhQsykJ8j7wgQ8cKJZvJODtf9Yv7CHChSGMYQQW+li2pwxkq4xPvitY&#10;zv5zDjuBMUog1ox/xzGuERISevfrio3iegko2vgnYOtvgchzzz33IDtGRj5jGsGLZd7YPn3Yu8a9&#10;KhphG1VbZ6gYs2QPGRONEAr1x1hjHTG+pdx8xuYltGQDs7nZU0Ta2kp7x3Lu/i8Y7pgNx2NXGWP9&#10;fow50Yh9Vxu7Fm2IQGU3RCNsUXVabeax4v6tYnc/+tGProec5HATjXgeiTvaOb3lLW+pXzmA7xIa&#10;uAb3UN/SbHHBen1Rn5ZphJi6tvVWCM/sZ0o0on27L+qr32aH8My1TCMmQtR3+VXLK1/5yq5eDmfR&#10;iDqxrJY68s6j/66iEXV7s5vdrLOxvYsSBfq/dqxfcB4+c2/7dcwvYhsh/BC+S5RPbEYA1EQjJkio&#10;A30q0Y9r8U6jf6hCK9uI3NyzrQh9ZENxjq6HuGSsHYUQQgghhLAKEY2EEBYR0cg8slnc7W53W3sx&#10;E2YMM/PMWhwrd73rXTtHCnHBgx/84E3bCQ84GwR3BTDr9lYEYSucI2buSHUtzS4HNSdoLZwkRBR9&#10;0UibvcQ51P+uz6S15URRXv7yl3eO4CnHKseMmUKC0EOF05wzqH7eimViOHlcY//zJcFxfP7zn+9m&#10;a8q64pw5bDjbCF9cJ4eg6+I85FhSZ5bpkEnA51WsYpYkwQjHfd9h32eJaMTvOdLminu/G6IRwQmB&#10;8yXFPXcNAgLaTt3eL9oLx986RCMyvrgngvhjs4jhHnFOanvqvy8asayN+2KmWoNoxHPgGTSrbKxw&#10;Go6JRuz7Mpe5THd+j3jEI+rmTTTRiHpsy6NstXBoez6XikYIpjwT7k0fghrt8nKXu9zsjDh9n2vl&#10;BF0Vdc/pXPvS7Rb1MNUXNXzH805Q1vAsm8Fs3fVLX/rS3bVpt9q4ICQnc0uTLjjWR3/CEU9s4v9j&#10;CBbqY+xDppw4j0PY20Q0shl2L/GhYJ+x9m1ve9ugrSTLAhvT8mYN46L+VSB3LCipTyYmHsN4fpWr&#10;XKULCOrjW1B4CbshGhH4JH4g2GDfqW9j4th4wJ6RoUQ2LeISv3NthBh9u924dtxxx3X1Y/vTnva0&#10;7rO2X/sx9lTRCIFktXWGCuElIciYaKQPO5e9xJ5u5+h+yiIgI5vrcC5N7EnQ4XxlMvSZLC997IOA&#10;2jg7FbidE40Y06uNXcvzn//8zg7aDdGI7I2Wq6t281jxfKofAvi6rV8E4F3rXheNeG6bGNu7cn0f&#10;a2jj2pbnii3Ifm2iEe1cPy2zTV/oTzTiOfG+V9t6K8Tp3r/GRCM+I47zTiJTxRzOxbuI5+4BD3jA&#10;pnf5VYt2oG4OZ9EIsY7r1S8Rxvm3iUbUn3c0+yW8bnY3+9zzpx0/9alP7fod7/AVmZeGbPKGdsA3&#10;ZjzQ/zXRiCxG/rZNpifH905kvKrvUNsVjdg3MZz2q40MtaMQQgghhBBWJaKREMIiIhqZp84gWmcZ&#10;g+OzOeB2sgwtq9EcMc5PkNtsFzN4auEAqqIR++NMk7Gj/12OnCYagX2PzexvcHRzwBO9DBXONsH2&#10;+nkrnOqcSBxG/c/r8iRjVNGIurDkj0CF7CMcOZyCnIqvetWrutlInDpmaqrb6qQUcOdYmsomsUQ0&#10;Uu/hVNkN0Yi60QaWFE41wgLBdE60ur1fzIblpNuuaERdW2JKfQhyTDksLZ2iXd3vfvfrzqEvGnny&#10;k5/cte2TTz75wPcFmbQDy5u4rrEiCDYmGtHO2ixQs//maKIRWT04L7dDWzJpqWikzRgWrOjjXhpH&#10;CMzU1RQc8651KrX3GLX/XGcZeyb7DIlGzC7kyBYA0N9w8uojZBVRX/ZNIOOaq4NavWkfZjQOBUcb&#10;2qzAl31w9s/VcQjh8Caikc3oKy1ZJnitrxOkNCbXMVvA3DgkANkgXhVU1E+yx6r9BBnhZMcbw3Fk&#10;GrO0n76cKJlwZMnYsBuiEednZjwbln20ZMx2XkQ2ROB+Z1Y8EWNFUNz2luWDEKMFytnq7kcVjbDP&#10;qq0zVNgqbJytiEacP9HJ0Ucf3dkp9mPmPeG8oL2MAdqNQP6QaEQ7sGwcO27I/mrMiUaqbT1VdkM0&#10;4pqrzTxVPCtsE/Zm3dYvniP3da+LRrRddpXzIbhlNw+hfRH7sOvY9tp2XzTi3UHGSu8hrR9qGUwI&#10;mGpbb6WJdMZEI9qiZ809qVkph2iiEf2Sdqr/205xTa5hO6IRNqsMLuzafnnJS17S7XtINOJZ8jz3&#10;v69vqn08TjzxxO5512drt33RiOxIp512WmdrW2LT8Qh/jKveo0x48X6krxgSjTQfS+0vGoREJq0Q&#10;DKn7vmjEuWoDsv3weThHvoV6n7crGtG/+73z5FPxzIcQQgghhLBdIhoJISwiopFpvPR72d/JMuTc&#10;ls2C03ZpMfOI04vDvG6bKnOz/TlBanC1FY64KhqRvYAzSnaP/nc5x/qikSVw3HPGcJANFY6U5kAb&#10;Khx2vuPY/c/NBFxCFY0Qfbhm++MUdp1mxUpj3r+uMdGI/XFuSas9xpRoxMwn99nyQUsLR/hUMHq3&#10;cU3EPOptbImeBodcc9ZuB32ce+6eHHvssXVzh3bufLRnwhBiEO26LxrhhOQMdm8EYfzG97RB4iVC&#10;mLGizYyJRjhdm7NdAGSOQykacU+aKKyPTBvqhUO5Ok4r2xGNqL/af66zzGVJGRKNeJ6JggQa3GfC&#10;JLO/1W2rizHRiHrTp0jJP1dvjmMfV7va1bZ930MIh5aIRobRD5phTpioX5WFiZCk3z+aJc42sNRK&#10;g0CvLW1C1Cswyd7o/04AkQ01BXv1wx/+cGdLE5BabmRJf7tu0Qh75JRTTtmUIUBGkFUzDTQRuPow&#10;zo0JN9gA3guIawhh3/zmN3efs32NPVU0oq7NxJ8r7CZ20lZFI8So7rfMIo5pWSIihf4YOyYaMWaz&#10;Ob1/VJu6z5RoRMaCaltPFRnjpo51KHBe2uZUpj1YCk9d73XRiCUm2aTeIT1HY/YVm4+QgSBBH6JN&#10;9ZensR/2vSxyhATQ1uxXQL/a+q1452ArjolGiDXUFWG/Y8zRRCOeS/4NgqntFP2I429VNOKafEaY&#10;4722X9pyjEOiEX2q7f3vE3XVTHt8IOqdUEOWEXXUF43I1Op51R/YpzZrgoq+ur2PT4lGCIWco/Y+&#10;xAc/+MHu/vFpuNa+aMTfztf+tR39pTGj3uftika0xTvd6U7deRLNreI/CSGEEEIIYYyIRkIIi4ho&#10;ZBprB3PQmumyU2VorWXOhyrSmCrWcjdjibOybpsq1cmxClU04l9CD04w64/32YpopDmjrBs8VDiK&#10;BLvr561YCoYTWXCm/7nZSUuoohFOH+loOcI4pjkRzUSt1zQmGhE4dj4cdmNMiUbcLzM+iVSWFg74&#10;7dzjdbPbohF1JnjU1rYey+The6997Ws7ByMRBWdgFY2oR9kj7EvWEfedaKSJKMx+HiuueUg0Yp+t&#10;vQjCVMfpEIdSNEL04FzNJOzDoSsgof9RV4JMY0WfYR9SeNdtiuBDfaYaMv3U/nOdRcBsiiHRiLqQ&#10;mUZGJoIRwYI6y3hMNNIc4RzCc7z4xS/u9iFo0IIXIYS9SUQj0xBpsoWaDde3Y9i7bRmVhjGcWI9I&#10;wjbCERlHfN4wRvWFJmP4jdn/BHpskPY+4RwEmetSiApby7HZ4ZbVqdtbYUeOjW99fI/YwrVst8ge&#10;sRR2mRn+7BHLMELAd0g0IohM0DNX3vCGN3R1vxXRCIh9iTrcT7aU2f+VMdEIe8K7iuUqpwTUU6IR&#10;96La1lPFNfTb3eHAfhONsKvZauwrIrQhPIfEA8QAd7/73bv21heNtO8Q7Gpbr3/967vPtDXvn0RV&#10;1dZvxXKFjj0mGnnsYx/b1ZVjLREUNNEIW33J9+doS8luVTTCpiWUkPGHiKtfiEDGRCNK/X6dfALv&#10;fYRm/C/6JL/vi0bufOc7b1z72tfeOP744zthmv6o2sVTohFt1P7H2gY/gWuQ6Qp90UiD8N1x+T2G&#10;3t22KxrRbrQTAiV93lzfGUIIIYQQwhIiGgkhLCKikWk4oS9ykYt0DqKdKqeeemo97MqY2chZ3Zy6&#10;u0EVjRBJcKBwktRgNtGIGTlLnOUNziQzjTiMhgoHKBFH/bwVM3Q4ecxK7X8+5NwZoopGOIE5pTwz&#10;Auyc16uIRpqTbiq7y5Ro5HBGHXDCmR08VWSZkBpZ4FugvG7vF3XLqbcd0QjRl/uk3h2XQ38IQX7r&#10;YhOEmNXmXlfRCNx/Kamvf/3rdwIQohHP8NAyT30En8ZEI4985CO78+NoHXIuVw6laETAzbnWIBTn&#10;sc+JcgQd1PlYcR98Vz9dtykEGYJrQ1i2oPaf6yyWxJpiSDTiM8Uz4B6uIhqx9IFAlRTocxDZCAA6&#10;vnEphLB3iWhkGmOwQKHAINupPza27FyCt318xzh2+umnd/awcaofvBcMF2Rcgv6cgEBQt4139iUQ&#10;SpA8VLwrOC+C4rqtFXawDFNzCDKyfy25cMYZZ3SCyVWLgK7zWSXziTo0fhFftEDnpz71qW4/Apho&#10;ohE20xL8XvB2q6IRggTnZNvVr371lUQj2pBMAMbYKSHHlGjkcOaFL3zhJtt5qLDx2NPe2eq2fvFO&#10;5Xt7WTQiS4XJC87F+5T3viF8j7jMd2WW0ParaMRnLStIWw5LW/OuMJUtz3KlljcZE4205Qa19foO&#10;OcThJBohlmGre3fxTuQZ65fWXwyJRmRu8m7d/7591GdTH8kHYKKE+quiEcIcn7m3zmlV0QiRkEkp&#10;YyKqm93sZp3/oC1rNCQacQ6uyTM4dI+3KxqB91/9GmHMXvIJhBBCCCGEw5eIRkIIi4hoZBrBOc4I&#10;s1o4DXaiDM104UDheLHMy5IiAwKHhqB83TZWBCynZt6BA96MqaEi8M8B2dK03vrWt+6cjRzL1QHE&#10;eUbkIdOHVM9KzUbSx++lpOaYGoOD9za3uU39+AB3uctduiBBFW8spYpG+rSU16uIRsze5PyZcvxU&#10;0QhHlH89p2Ol3UPfdS/q9n6Zc9hvFefIOef6aiC+FnVj5lT9fKy84AUvqIdbhHoxE1mgnYPXLNUx&#10;zjnnnO5Y6r7VkX8FOayZLXihbt137Yrj04zj7YpGtHOzaNWJmbBLcB+JRji7PUOc9VstnKzNET0n&#10;GnGuHN2eu+qclT3HNejLzAJX32NFH+G7xA91myJIxlE8hHp3/NqHrqvMBYyGRCN9VhWNnHfeeV2/&#10;rW+Yg/iN4MYzNiU8CyEc/kQ0sgzjFPvCeN7sGPa9/pR4pNo4irH53HPP3fS5sfoJT3hC9/+6dM0Q&#10;xjxB1WYT+FvGhjpmtdKWRHScuq0VotM6fg7RRCNmsc+d5xgCjs5nFdHIEEQz9vPEJz6x+3u3RSMN&#10;7xmCsKuIRtjhxuw5G62KRuZs6b4QwXnW7f1Sr2OdqKfW5qZKs7vq52OlCYSW4jm1f+VQikbUtaxx&#10;zsPzJoPg2POjH/Eu4plu73HaJ6GafbT3L3Y7AUMT925XNOJYJl04R/dvCU004tnwjNjHdoqlXBx/&#10;iWikifG8k3tG1JlnSr0Nvc+qr9oOmmiE8Mbxl8DmbVTRSB91uIpoRD8uk6n+dWgigbr2HsKeb3g/&#10;qKKRNj4M1QFc53ZFIzIYeh5NEphbPjOEEEIIIYQlRDQSQlgEh1ZEI+M00Uh/xsxuwEFuJoyZi0uK&#10;c+SkIZKo28aKmTQ1uFmxRIhZehwvtTge0QiHCUcKh61ZgEMB3yc96Umdw6U5FZXXvOY19WsH4LiT&#10;mtv+xthLohFONwFv9T5FFY0oHPXawlgh4IE286xnPasLRo0VadN3AmuBu2bB9Ac/+MGjxTra2uol&#10;LnGJ7v91+1AhcFoV9S1jyA/+4A925+U+VSFTH0ERs9Ucqzl4fV92B0V7JMwiQpFVg0PY99ryNDL8&#10;+HysaMtDohFtRzt1jkuyTUCfTTTieRI8kR1jq8X98nwvEY1wwHJceib7DlD1QKxGFKYNWlbg5JNP&#10;Hi1+73oFaeo2RXDHNQ7hGeJ4PlSsWzSiD+QQNit8DmOR/kjwR78cQti7RDSyGu94xzsO2DHGP/3p&#10;EUccscnGmSqCnX7r/wTMc6LpirHOEhWWo6tFBhOBSP25wGjd3grB9NxYiyYaMaawT4gZVi2yRain&#10;7YpGBEztx7J8aKIRY53znCuW+iF4PBSikTe96U3dubPjpqiiEWLlamv3S/+d8KyzztrU1vrl7LPP&#10;7h1pvbDd2HDVbq7Fez5blRiibhsqhNSrcDiIRtjsMmjIHOJZJzCYyixJdCZroPeXBptce/cuIEgv&#10;E+jLX/7yTiDSBAZteRqZ9aqt34plTbzvDYlGvAcQQKxi9zfRCBtQ23RO2ynuseMvEY188Ytf7Hwq&#10;LXsLwQtREZH40HuV59T3TjrppAOfbUU00medohH3Vd9KHDQkxNBHaRuveMUrDnw2JBqZYx2iEX0/&#10;gZK6WzJuhBBCCCGEMEdEIyGERUQ0Mk0TjVjqhBNtnWUqgM+ZzcEskL2kcH4IJgrq1m1jxVrBY8HZ&#10;BseJ/Qp6yzJQywknnNAJGziHpPStQdEG541UttJltzI1q995uY+c0jU7QivSj3MW1c9bkSGCs4VT&#10;rG5rKW+nWKdohBOK88hMrSmqaIRzkaPQPRCU59RuxfVzjEqNCw52IhqO86Hv2sfTn/70esgOx+Jc&#10;5yQbK7aP1RknqnPhsK3LBPWLZUe0pRvc4AZdcKBuHypbCexw7v70T/90dx841KVTHjt3uIeckv1j&#10;+b+gi3bLsaitEaH02y3RiOt2DDOIxwoH85hoRDt1nmZAL6GJRhxXIKaKubZStM05hySnueu8wx3u&#10;cFAwR9uRdr+1bU5k7X2stJT5H/vYxzZta2XsXrVMI7Uv3W5xH2uAaoh1i0YIZNxH/ewcxDiyy3iO&#10;CaJCCHsXweSIRpZDEMuOUVpGD8sets/mCgGx37AJ/e29Z07AYBwynrXxyL9+Y6yoRVCXvcD2IuSt&#10;2/tlKNBaaaIRtoOsfmzRVUtbCm5V0Ugdf4ki7KeJG5tohM3/kIc8ZLZY9sS4eShEI+w3n7P7p6ii&#10;kWOOOaYbm7WVvi2tGINlj2vIFuez+l1twedjwgC2E9u02tr9QliqToZglwpky1JX7eZaBNud32c/&#10;+9lN24bK3H2qqN9VRSPuVb3eeu1DkxCG0GYtF0JE4xy8C89lZNO+ZOvrP4/sfhk0THRgc13hClfo&#10;7vWXv/zlA8+FtuYY2n+19VshjHfvh0Qj2jERgH0QSi+hiUa0SW3Ls72d0iZxTIlGvEfJ1KJ9aTu+&#10;791U9gttZAwiE9/tCywOJ9GI+6pP7WeWrLhn/ffBMdGIepBp0Xt4LcQ9BDbO2/hVtytDopU+/AiO&#10;qy/ZqvAkhBBCCCGEPhGNhBAWEdHINE00wvHACbXO0nc6VjgsOKnM5FlSpJrlFOe0r9vGirV855w3&#10;lvTg+CIK4ZCrhZPGuX7lK1/ZOPPMMzcFSxvN2c5B0sqYswbEBZwtHN9HH330YDFrThC1ft6KOnbu&#10;1qau2zhxq0O6sk7RCKcvR+JcKuIh0QiBAGfbwx/+8INmrN7vfvfrjtMXjVgiSFs1i0wAoxUOcMEH&#10;mTKG4PC1ZnLNRtMv2mt1fjZk2uDYMsNuCtek3gg6ppyO20E9cFo7HwGiJmxaFb+RkpoIwP89C+qh&#10;37cQGzSxFuHWWBHcGhONaJ/uoxnIS2iiEf2SLDTu6XYL5+bUjEz3nYNfG/Ls9Nu8fsRzQvyyBFlJ&#10;XO9Uau8xiEZafa+zXOMa1+j6nDnWLRp56EMf2n2uL53DeKAPcf1TgsMQwuFPRCOrIbj5sIc9rCvE&#10;m2yiBz7wgQc+mytHHXVU19caQ/x9yimnbLLdKmwJgoslwlVjJLtDcG9VkcYQTTTiOm95y1t2dsKq&#10;hU3nmlc5H9fhvacvsiA2th/vGWAryDpAjNEvbQkUxf/rdjbClN2PdYpGXIux3XvCnFCnikYEt10H&#10;O7tmi/mu7/qug97ftHv2JrFB3+7WzuxjTDTivcn5VVu7X9gnH/nIR+pPO2RPsf+XvvSlddMmnJu2&#10;yV7bCbYiGnEf6/XWa//gBz9YfzYI29p9IKpwnc985jMnbdoxtE/PnPbn/2eccUbX32j7fdGI43i+&#10;qq3fiox67OUh0QghTMvaQUywhCYa0Ub1YfWddtXifcTxp0QjMqm4djavdyHtnu071x8ShNu37IyN&#10;w0k08kd/9EddG/FeXO/NGGOikb/6q7/q9uUdb6hoJ0r9vBUCmymIvPh2vMu6nhBCCCGEELZLRCMh&#10;hEVENDJNE41wbhFOrLOMZX3YCpzCZgIJ3q+TF7/4xQcySEzBCcOZwgE2V8yun3MaWf6Ds8qxiUOG&#10;CqfU1HbbfIcjuW679KUvPSskWKdohEhHlgapoacYE43IzvGFL3yhywbRCmeq41TRCLHN+eef3zmY&#10;WrGcBQcVgcAQHF8c683pO1Tsd8zBduc737m7Pg6uKXZDNCJ9fFuuiWPUtW0FfSPHL0dtW9/erDsz&#10;ExtteRqp7gkDxsrU8jS3uMUtunM9/fTTD9o2RhONuB+eE3+PFc5px6yf12I/2swY7rtZxs7T/evP&#10;4OR05tRc2vdsVzSiHde+dLvltNNO6+phjnWLRuxHYGHJsQWY9FuCcRzYIYS9S0QjyyCWY9uwHQj7&#10;zH5nHxkDjVs+Uz71qU91dnD7uxZLhOiD3/nOd3Z/E2WM2TMNxxLUXzI275RoxPIZbFH236pFFgPX&#10;vMr5sElkPSOyaRkuZCW0n7bEi+/IPOe9oF9kJBHs904p4Fy3O4858cY6RSPE6YKtluKbY0g04h3C&#10;8hB9u1sh3qyiETan7/btbm13KtMI29SYXm3tfumfU8USOa65BsuHOBxFI+qwXm+99iXLU3r2nve8&#10;53WiBr8jLGCDzT3fQ2hzxAGWvgL7+Q1veEMX3O+LRthtMqFUW78Vy2kROQyJRtSV9yXn2t7f5mii&#10;Ee1FX6fv204xycPxp0QjnlnPovd2bfuKV7xil6W0vvP20U+3ZbH6S9AeTqIR722eG6L7pYyJRowl&#10;BHqEfbV4l3d8vhnLAdftylwGJP2433vPXCJsDyGEEEIIYY6IRkIIixCsimhknCYa4QSpKabXUYbg&#10;VOUgWqWcd955nWPBzLa6ba5MOXA4izh/7H8K9S1wvKRY931uplITWdzoRjfqnFutcGY7H+mu+5+v&#10;Wji052Y8rlM0wonIoTnnpBoTjUiRXNM0W4e773TUnohGzM6rM5KIerSPMdEI57qZt/1ZkrVY27s6&#10;PxtEIBy8nNhPecpTRosgBscfx6dgfd0+VIirBMyXwBlK6KFeOOukiR8754Z65pTnPO0XjkVBG47t&#10;c889t/vMc2CfHNn6Tt/hPNb+HWesXPWqVx0Vjbjfzrc6I8dwXG1i6D43HFObs4TUlBgEzuHEE0/s&#10;AiH6uyHszzUTvwikqBPZMfRV7ikHrIDRErYrGjFDs/aj6yhz7QTrFo14rgUllxzbM+CeC0LVFPwh&#10;hL1FRCPz6BeJF2ThanYWIQfb0JKR+m0Yh9g2xrCxpejMetcHs+uWIruA8a4tyzKFY+6EaOTGN77x&#10;gSVyVi3tmlc5H+8Ejsn2ZYc7NhvFdTWxqH37vBZBTbYrUQe7qm5v1zHFOkUjbB9LcRC9zDEkGjHW&#10;Dtkp7NcqGmGX9G1+EEY7pzHRCLubjVtt7X6RKW8oG4HnwfsRUQwbrNrNtbBL2KqPfexjN20bK4QC&#10;S9mKaIQYq15vvfY5+1V7Uu9E1I5t2RHvO3PtTP1Vm1+x9J/9EEe0z9j97f/eXbU1duAnPvGJTc9c&#10;KwQMlq8ZEo3ow1qmEZlMluC5JBqx/M46likhCHH8KdGI9xV2p3dl//ceMyYa8bzLgOf9XpvU1rwf&#10;NQ4n0YjMip7tao9PMSYa0af1M6j2i/ukzoyNxFp1u+L3UxivCOW1t4hGQgghhBDCOohoJISwiIhG&#10;ppFVQLDfMgJ15uK6CsdC33HASSBzg1TOSwsnKufk5S9/+U3bpoq1ij/60Y8edM19CAk4ljjhOMtq&#10;4fzhEBMw5kjlaCamGCocRhzwHJxzjhLOaU5qIoQ+nHR9oUTDOXBacRJVB13DMTm/xrZX1ikaMTvR&#10;Gt1zqZYPlWhkO2gH2h0n3FRpDuVW6vahor0QGjn/OdSVe+U3ngXXuuReW99aVpt6flNF2ySwaKIR&#10;2XOmEGAYE42Y0Wif1lBfwhLRiLYue4bZaYRkYwIp9+75z39+51jlxJ5qn+pSmnQzn90bbdLMY7N4&#10;/X4ouDLEdkQjRx55ZBcwrH3ouor6nBK0rVs0wsneUv7PoZ3qF9S92fIhhL1LRCPz6POM/95RWr/8&#10;8Y9/vBt/2eTNjhRQlcXNeMdmI3aumcwEsvXBAnVLMDazjx1Lxog5jI87IRohhJHJTLB/1cI+dc2r&#10;nI/jyjqnzo1j6pG9cYlLXKIL3PZRR2zbZmf5reA9sWoTfLA9psbUyjpFI2wlIqIl2SoOhWhkO2jH&#10;V7rSlTbZzLW0jIut+Lt+p5b2GzbkUrYiGlkHBBjaSrPLtYO590toG9WuX1LUu2MQRgy1jQYB+8Uv&#10;fvFB0Qhb0/uw/RHnLOFQiEb6qK8qGlHPnn9ZVYj72Ob6YDay983+c9dEI3e5y126tuI575f6blRZ&#10;p2hEf+r+ycC5lDHRyBTqSX+lP9vqPSPOd1z1udV9hBBCCCGE0CeikRDCIiIamYYTkCNRUNmavjtR&#10;bnOb2xwU/BVglOLZcZcWM1E4gDhr6rapwqHSnw1UefCDH9zt10xPs3NqEbzkGOHcNWPqJje5Seeg&#10;JnDgcG6Fk+zud797J8ARmK5OtEpz0NRZWGOiEceXkcIMSc66uv82q8xyO2MB9EoVjdin58XvVxWN&#10;wO/rdyt7UTTCiWpt6Nve9rajRT1xKDZnNAe7c63fq0U6ZI5g930K1649av+c9FIB1/oaQ4pw51fX&#10;JOfssz/PIiFAf5sZnmZ/tuVp3PM6g6xfrnzlK4+KRsyYVicPf/jDD9o2xhLRiLZmhqDMIK6BuKM6&#10;0rUvKeY5YpVzzjlntn3ar+vmOHbdAklm8hKS1ADPGNsRjXAOC2rUPnRdxX2tz22fIdGI6259yqqi&#10;kSV9QkN/ZBxy/bLdhBD2LhGNTKNvfMYzntGN5y3Th8+IAtiG7L1m5/lXIFJAkZ1hu9/0xyTbjFnV&#10;NhyDzUoMK3OZ4L/g3Yc+9KHRwq5lBxG5sMnq9lrmhChNNOL62els51WLczHurCIaIZowxrDX2Qzs&#10;COfBhunbG+qRDXrsscceCGZW0Qgbg11GHLm03qtoxO9aNrBVRSNoGU7m2GuiEXWt7qvN3C+WzWjL&#10;3zQxtXqt36uF/ew33peWstuikdYuZJ90bcTb973vfRfbodpmtfkV7dw1EGvVbQr7u2Ua8cxXW78V&#10;onL22pBohH3ovcJxHvGIRxy0rY926z5r995T2Kj6WRmAiGW2U9xbx2f3N+HG1DKJVTSi/ohFZP/z&#10;bqmvcW76DfYxgYg+s9FEI/ol77Pe7fplTjS/TtHI8ccf34lv1ONSDpVo5MMf/nAncFFvW91HCCGE&#10;EEIIfSIaCSEsIqKRaT72sY91zhCOUMsIKAKxnImcce2z7RTBcw7qBtGDZUw43pYWjhROM8Hbum2q&#10;cJ6MLUkBs4KaI3CoCHgLmHKOcI4RrwicWj+e46w5y6RmVV+C3TWgOoS02pxygtp9pkQjUlD7jbqr&#10;whDrAnO4mZk3Fmiv9EUjZkraB3GA9aS3IhpZwl4UjcyhfiwHxOFnBivHvOVs6kzgIWSa4QxU52No&#10;Y0QRnnv1of1x9FdH7RjOT91yeveLOuPktBQSh23drk20tbEJv2TQGSucx0OiEU5ha807bzP1lrBE&#10;NNJ4yUte0oluBFm051Yn6v5FL3pRFwziVLVU0FJnO7RtbU2f49wf8pCHbHoOxtiOaMQzrP20vpMT&#10;2zloW7Vf3UrRLqfOqy8aUZfajQBCEzWtKhpZBe2R41h7k/ElhLB3iWhkGuORcVXfztaBPteYpg9m&#10;Y1aMr4KPxltjm3G7ISOWsWMpxAPGRkFQY73gqDF3rAgy+74AtuPX7bXMZSdrohHfZQdV231JaUvf&#10;LRWNGMNlIDSmtgwEbC82RLV1ZT5gGxGNtmyFVTTit0Q8bAXvA0uoohHiGvfcu9hWRCNL2WuikSWw&#10;i9lI7oH26T56F5vDNWs3b33rW+umUXZbNOKZfP3rX9+9o3nmTBj47Gc/u9juZ3tXm14hDnAN3uPq&#10;NsXvtDVtw32ttn4rj3rUo7r2NCQa0a69CzkOkc4Y3gHVpckbD3zgA7vlbpoIwnvDdor+sB3fOSrq&#10;c4wqGtG3eta9V7J773e/+3XtRR/s+dRvqa9GE43oL4wV+rZ+If6ZYp2iEefefBRLOVSiEcfVH2sv&#10;q5xvCCGEEEIIY0Q0EkJYREQj03CcemHnuOF4VZ75zGd2zoMTTzzxwGetnHvuud0yJPXzfpGy1eye&#10;97///d3fAoD9gC1Hg/uySrEOM8GGlN3tM84bpX63lqnU0S996Uu7VK61WG9aHdz1rnftBBocaZby&#10;4dziwONUVT+cpq7NjDiOfs62ueCyfZl95fscxX3GRCNt1iNnPQcNgUfD+bXjc5C55iU00Yiggfrl&#10;+Ob0euMb37jrohEOOLO6zDpqxbIWQ6IRKZGtRe74rUhFTPy026IR95LwR11xskp37flcIhpxTzky&#10;rVHev58VjkFBCu1OUN21ViftVvBceqY4a+s9bhCNOK5ngTN0rLj2MdGIZ9Z9JPhagva7VDRiu6Wu&#10;tH1iDamk1TuRCIev8xZkI35Ypc6ct/rhqHXuV7nKVRYLGbYqGnF+2rZ73fpSTmqOZIGu2s8qnpH6&#10;We2LPc/6bX8LGE05ZvuiEcEs/Yp6tMQPdlI0IpW2Y5stPyWiCiEc/kQ0Mo3AHlvOWNcCbsYdSyay&#10;ZcayLRnz2ESPf/zjD7L1zGZnzy3BcYyLbH+ZMvwta4PsAGOFbdgy/rFD6vZa5pb+aKIR2a+W2PFD&#10;xbvKKqIRggLXoK6IQnDeeed1++gLH4zFxiPXQUQv+xiqaMQ9JK4QPDdGLrEx+qIR7xSEKexh93S3&#10;RSNsO4Lnvt2tsEOqaERwmi3Rt7vZRPZxKEQjJgNYzoTNYHLAHe5wh8WiEe87zpvdspTdFo2wgVpW&#10;EPfDu/qSjDJzeOd17c2mG0Jbc1z1WW39VrQl+xkSjfhbv2Yf/C9j582O1Gex+bTtVr87VaaynuhP&#10;aqYR70bed/kymqDGu4Q+QVaW/vtOE40Qq3hO+ED6Ze59YJ2iETjXel+mOFSiERlh3HsTXubemUMI&#10;IYQQQlhCRCMhhEVwBEQ0Ms5ZZ53VvbBbF5uDQbEki9k1Zqq0z1p5+ctf3s2GJ3ao2xSOWPviOOGY&#10;a46LVZwXHEnNUdPgFHZOZjc1iCge+chHdilix5xSc3BSNPFJv8iMwhnDoduyergGDiNL2XDucJxz&#10;xHJ6cPJz9Prt3LXaX1vOpDpaxkQjcI2cWAL00oSrJ45rQQaOcM5sTty54zeaaITgQaYPjjvOH87J&#10;KdHIW97yli5Q/6UvfemgzxscW7I8SBFcGRONcPw6tnTprbS001U0ItDh3DiZWhF84MDcTdGIti4t&#10;ueO7/2aSaR/OfYloxP0k2FEXsu8Mof9yz90b1805PrffJTj2s571rO7Zd3z9gGNVOOYtK6NIjU08&#10;QTjVPusXSy21QExDWzz11FO7++iZmRJwNZzHUtGI/Zt9KYuGFMfEXs6vpbsXWPOMLX0mGtq8NsyJ&#10;KnDkmdNuh9p0ZauiEWny3efHPvaxB/pM7ckMPHVf+1rPr9mn7p16r9vdY33kEUcc0dWLfqdtG6OJ&#10;Rjx7RD6u33171ate1W0fE42cf/75XZ8wtoY6AYrZqYJkYwheqTfO8bG+JYSwN4hoZBq2gzHL2Nls&#10;rGbjsXWJGQTAh4q+3/jS/tZfGu+MFe2zKuDsQzgo2Cd7BMGqMcFYQVAwVgh1CQ3YOoQmdXstYzZN&#10;o4lGjDPOwRiyajGmGDOWika8m/g+MWTDtVSb2/gmUGs8fvKTn3zgHaCKRtwv9jJ7gw0t8DtHE43Y&#10;D2GG8dYyeG94wxsmRSPGVpkRZeQagoBFdpcxAfKQaMR1G+v7drfC1qyiEbai8+7b3a7ZPnZTNKLO&#10;3W/txnkeffTRnZ1073vfe7FohM2kHa+yfMduiUY8i9qZCQveaVyT+1qzS26V4447rrsGy5fIvDFk&#10;k8uso1962MMe1tmzxCuy7VWbXxkTsROTOI62PSZUZrd6P6gZhHaq6HPHqKIR18Te79vW8I7tOdLu&#10;+nXXRCNEH22iSS1TbFU04v3N+8EY/CP6nKF71OdQiEack8yp2vkNbnCDlbJBhhBCCCGEMEZEIyGE&#10;RUQ0Mg0RBsGBtYsbxB6c1jKKVNrMPkHx6pzjQLDsimwYHF3WXJ9zlFRaulrHP/LIIw98PiQasVwL&#10;p6FAttlTQ86vrcJpzBHMEVmddc7xNa95TXcfHJ/4g+OX82zJ9WqTsksIQldHzpRoBBzCBBOcO4L+&#10;HDyOb+bX0uPDvSIAcp84bBzT8iHEQK53SjRiu2sYOxaHI6faUHr1IdGIDBXa4FiRuhtNNNIct0Nl&#10;t0Qjrp1IgpNP/WmLsly4JvW2RDSivboe3+fUG+K1r31t59x2bbe85S07MVNtM1vB/ZNNQvsVbNLW&#10;n/70p9evddfJaaqYLaetmUXnb9entO3uTz03f3tW2v2pfcYQq4hG4BjSlBN3eA5dk+fj9NNP7+5H&#10;PaclOE+OUM+VflCARNDEbNa5c9qqaIRDW1vqPzfahWdFauyKvkKQUOCvpll3zYJM6pHghXBkziHr&#10;N8YBgTLnoQjMuO/qEWOiEe3EfRvrg83o1SdYhmAMYhn1Zhb42PMQQtgbRDQyjv7yJje5SdfXCuq1&#10;MYqtxe411uhrBdKWFP20vtO41z6rSx/2kcXEuGCsqvbdGM6Rbc5mXCrSmKKJRoyxhOjGlVULG8F1&#10;Lz0f7w+um9C7QUDCZuhnEnve857X3QP12Le5qmgE7qX3BN8nMBmzixvE8M1udO7agXcuY+yUaMTY&#10;aowdu1/GWPuVKXGIKhpx3dXW7he2Q0O7r7Z2v+yWaMS1EzoQq6g/GdgIUt0fS5IsFY0Q0RLM1yD8&#10;FLslGnGNT3nKUzpBmWO5Lnb2VuzYCrvN+7JnromViKNrm/I3m16b1Ka9r8pA4zNt0OfN7m9i5Ir+&#10;x/kTUoyJgP3Oc9T2tdNlzD5FFY2M4X64Lu81/etuohFirKnfj7EV0Yi6U8/uzRjE3JZB8346xaEQ&#10;jbgfJk6oT+9WW6m3EEIIIYQQKhGNhBAWEdHIOBwOAtECj/1ZgVOiEU4nQX9OVk5FaZs5kPye6MDn&#10;HJMC0FMOmorvmi3GYcL5KohNBNEYEo04NqcuByfnO2eO2fr2NeTEWgVBS441WQuGroNj2JIPnJQc&#10;Hs6X02fOYey8WjrsvuO6MSca8XtOU8fl9OMA51zkZBw6zz5+615xqgpCu1fqjaPLbMu+829KNDKH&#10;ZWZcg5mTlSYa0eaaI9S/ntOx0s/0QmTC+TVWOAZ3Csdv7fSEE07oHGzangwjre5WEY347g1veMON&#10;613veptmBduX+yQttboUqDAT2PHdj6ky1/Ztb0EjDjupqLVfz92ZZ565SSTl+21msjbHudjaoXTP&#10;nIVT7b6tH6/IUjPHnGjE+bnXntF2XP8SN7TlZARiOPmX1Eefdo/1M4ISnhP7Vvcc7PZNLDTVx2xF&#10;NOIYlrvSd5rR3ZgSjTi+cyEqcv+ITrQpQS5BL2ISbZQztravPurTcYwpREHahfNwHXVZnzHRyBxm&#10;Y+trxoItjsExrt5kqWoilRDC3iSikXGIc/V1N7vZzQ7qX40rxJz67VVKCzDru9tnYzaksUYGPfYf&#10;G3YpznPdohEBbGON0mzall2hfb6kNCHEFK6brcVm+/jHP959ZuyTaYMNzO5wjbK4sLfUac1MMCQa&#10;gaAt8S0RjHeQ/j31f981lloSyDW2dxyZEtlW7ftTopE5LEXnHYn4cogmGmn2BVu52tr90rdf/V1t&#10;7X6xfadQN+w4Nofl79SbeyMQ3rdrlopG7MtzR3gyZF/CMbWXfpHJpdmxxK91+5QNvBT7sOwP8YDj&#10;6HMIBaqNP1TG7NGGfcsYp/3JGqItehbUpWUO6/nbn7bpGfV8sGcdx7JTylxWTdv1R+7JWHacKezb&#10;88n2Zs+Ovd/6nrZP8KwtDonXl6ANz4lGvOPrn4gk6vkcCtHIHOqBzc6unxNiHwrRiDbCh6Ote5es&#10;bTCEEEIIIYStENFICGERHAERjQxDdCEQykndd4BMiUa81AtKSpPM4SRLBOeTlMZEFpZL8LulThNO&#10;DfszW4aYQGCR40Ygu39OQ6IRcBIRTEifyxlmxqUZQFtxYPThOObsOumkkzY5MvxtmQVOSs5fTmfn&#10;TYDDeVWD7n38lhBF3ZlhWpkSjagPThbOXg4W9e271oTn0JxzlPkthxBRQ1uW5E53ulMnIKj3azui&#10;EcvlOC+BkYpgsHoihhhLWXw4om7NaORc5VRsDl2Ckf51DIlG3HMBA0477VKbVb+csIQRskBUsYt7&#10;dfvb3/6Ak1oqZNkklpSpgL7r4Ci/1a1u1TkhBVvcX2IR5yJbB7FP/55rz1IICzIJNjXhCiEDh7P1&#10;tKeWHVEPzQluuZg59NnWC6+iEXUknbgMOerD89fvI5yTrDRtFqr6s9TWVH1U7I/4RD1whHJYwz20&#10;Brw+SCYlz0ztFxpbEY1oN+5JXapoTjSiTjxvnqeLXexiXaYdzxdnvT7Rckb61yn0l4JU+gTXTbQh&#10;fftQf7JV0QgBoHOy7NgQnos2a9ws4LG6DSHsDSIaGUa/SnzRRJp9jGGy9em3VyltKQjvOu2zfuaM&#10;hmOb9X/JS16yy55F4LCUdt7rEo0I7hKRWpaMvS8QLwBpjLUEpM8FuWuR7ZAo3RjVvsO+mkPgmt3N&#10;tmgCEe866q0t72A/RJbujRn6dZwbE424b23pyJptxP9dn+PaL/vBuw5bstrW2xGNsFu8Aw1ljIP3&#10;DnU7toTc4Qr75e1vf3t3P9h16k9mk3pvqmjE/XW/3NNmd7PVLblI3MNGH3tX8/5HUNUvbJi+PV63&#10;f+hDH6q7WRnPo/NyDPa2913PSLXxh8qYAKbhfV9GH/ak/2t72gqhg36jvQs01Jl61qYsQ8M2Vn8E&#10;DITK2pO+ZMhObHg3dh39CSBLsE/vtJ4bvgW24dhSQt4v2M7OybsUO53tPZdZrzInGvEct37bM145&#10;HEUj6kDdyd6n/U9xKEQjnlV15rnm85hqSyGEEEIIISwlopEQwiIiGhmHs5WTs+5rSDTCYcLZJmCr&#10;Tjk4zFbipGuzHDlLCCGWOkzsk2Pb0h6cS86F84cDrjrzxkQjEHDlCBWs5eDiFOPcmXOSTCHYzAll&#10;hlN1ZEgDbVkR229xi1t0y3XI2MDhwinHyVd/0+DE4TzmtBxydA+JRtST2Wdmdwnwwm8JR9SZQC+H&#10;qdmOY8cF5+vVr371bqYep6elTwghhtiqaMTxOT0556tTF4LcnL9mZarHqfM9HHB+nJLqimBChhRt&#10;zH3nCK0ZEYZEI67Zut0C/xytD33oQzsnrDbEoSprSa1jzuOWZUThKPeMLCmf+tSnDtpXH+dCCOW5&#10;5ZxsM0Q5hDlb3TdtpDkAXb/Ztp4pa6ATUfhMm+Qkdw3qg0BDZo8xWgpi35tDu+GIbKIR52ZmMGem&#10;GaLSituXNd9rP+H6OD8JqTh33QuzeT0/S4QIvne1q12tm5Fbl7zSn7h3nLdTS0FtRTRi7XT1e93r&#10;XvegGb5johGf6wsIs3zfvfP7lvnIdf/u7/7uJjHSEO6NdshZbkmxz372s5tmUTa2KhohFtFXDQkR&#10;od9T5869n2klhLA3iWhkmCaKFCxrosTtos/UdxKPTMHOYIsYswlL6vg5xbpFIw0BbOMDwTebmo1l&#10;CZcx25Dw1LIkxOrEBMaise82jGfsTuLuN7/5zd33jY3HHHNMZ/Ow99UN0SU7XnYF7zt1jB8TjYBw&#10;lghfgLZv29sHm8AY6/1GhkHLTNZ9YzuiEe8Hgq9DGf6gvpyDrIJDxz7ccH9kLTzuuOO6oDR7znNj&#10;ORX2T73nQ6IRmUkswyPLSrO7tQPt3/frPhrPeMYzNi53ucsdVLyzNXtcFre6XeaT7SJbRluOkr2k&#10;rVX7fqx4nxqDCJ0ARPv3vtGu27NDAMH2kvGhLzxh/zoXtnQTMusvLAXp/cY2dch2HatH9ro2KYve&#10;2HcqnkP9C3+C9x73yrtXX0zdh/2rT9N/uD5ZNTw/rmtsWZwh5kQjBBvus36bvVrZSdGI93Dv7XNZ&#10;dCqu3zkRqdV31cqhEI3od7V1vh2ipaVtJIQQQgghhCkiGgkhLCKikWGaE1UAlHO0D0cdR2pzbnqx&#10;53C05APHGceFl3sOJgFowUov/pba4PwlXuBIGnNMOjZxCQetIClnIGcr56Bzse/qPJgSjcD3OXUe&#10;9rCHdSIK3+UsHJudNIXz4xy3DwKWdi6cUzKiuE5CGQ4xjmLbBcw5ezjSzOAkHKmOI98T0Hd+HIxD&#10;ThxOQ3WpHjmmiBWkm25OOk7Pti+OaQFxQWV1aEkPM8cE2Psprxscfpx3hDBECe5P/U7D712H+3P+&#10;+ed3ghMORs5Hz5Rz96/vCaZrC/bJ8aNuOHeH9q1OZOfgECUgkJnF+a67jIlhVkH9aPscowIZzlld&#10;E0uZiTjUvodEI+qdMIpDkwO1FQ58bUmbqHVlll0TR6xahhya4IQ/++yzDzi8iRr6x3Xu2r1Zt61t&#10;ao8CKEQ+gg39Nu23gl4yU7gWAaux2Y7EAtoop+xQu+/jmdUfyJxhNrE2z6EtIMCpKYOGIACh2NA9&#10;8JlZxQI1njXH5UQ+/fTTO1HI0PFdC6ftkUceeWCpK/XVrx//16/ZT93W/84d73jH7j4MZRIao4nU&#10;aopmx1MXArDatL7VTHR9t88FNxzTfbFcEMe5OiK4UW/2y3E8JR4RhNEvtCDZ0HU11KMxQP3qf4b6&#10;BH/7nBPZ+es/POv6Be1pCAGKNot46lxDCHuDiEY2o381Furr9YlzS9gthb1ozDE2TWFsFWA2thIH&#10;TvX1Fd9dh2jEfowRbAeZVggpvG8IirIliNnHlr7wmaBuW5KSrWVZTO9D7Jmx+jQGsgXYPU0o4z3G&#10;WEbk0cSpbB/2EbHB0PF9jw04JBoxbmnzAqjV/rQ/7zvGwqkxli3Njmdz+S5xxJIx1tjNRtKu2DFD&#10;EP+yDdj07IJqM6+jrGLzjKFuCJKJPNxfdvf3f//3d+9X7IcxQeuQaMTzUO1uf3tnVQdjEFRVu3qu&#10;EFtvF+Iv96jue0kZs620GfUgM+U1rnGNrl011JFnRrsnaPd/9UsYou7Z/SZFtPbqX8Xz7x1Pe5OF&#10;cEx85l3JuRHZ1/fhin00vwBxsncKfa4MRAQjY8+Mz50zAbWse9o3EQyxib5FRp+5bHvwLuvdYuhc&#10;/Z4YxDkR3wzZqDspGmlL/xKCezf0rj1X9EH6RXa37H1z5zQkGlHv6nWseB/RTvSJsi/W7a2MLY9J&#10;wKR9eB7nls8JIYQQQghhKRGNhBAWEdHIMGb3cRxbXqZlG2hwcHK4WGqGUMTxOGE4RMxK56REc/5y&#10;RrblajiZOF4ENc0I5LCRTaQfqPV/AV3fFdDlKDZrnmNmzDE0JxqB33I8mHUv/bZrkAmBk2UIjmSZ&#10;U5wjxxihh2sRROVY5whp2RM42ghSOJmdsxmK/ewFjs1ZKejLuaPNcfD08V3iG05Ljpka8Ob4Iqjg&#10;ROE04+ATGOaYU/eWAalr0HMcy3qgDp2XOvU7AfyWtrvv8FPHYw6+PpxiHOPuO8eb+y5gwrlI3CMV&#10;t2P4jLPWTDDBcplWnD8x0RDOQb25P+qJE5+QYN3FrMvt4v64XvUqkOBatZGpdjokGvFdDl2B+cc8&#10;5jGdM5wTz+w4TrfaDuAZ82xqR6uWoaVitC0BGs+y54gYY+i4rq0FPOzH8+/6teshx59rEyxw3z3/&#10;BElDELJom8pUJhQQpzim9qGPak507drsQX2B4M3YPYBtHJ6WqxGE8XszEK93vet19f/e9773oO+3&#10;Wcf6DPU+Jjaz335fRqhBiKNdeDb1nW1Gag0cjeHYjqn+PBsNxxIIc96CSGZXC3DpC9SJ3+ivGp5r&#10;3ycyEyDTb7jfnOCumQjQdff7BOhDWrr+OfS/7ouxQaYXz75nRF+gT9A3+NvnnOfGBX2TfkTbHBIV&#10;aZu+p84sDRBC2PtENLIZwTx9uQAuu3hJn9tHX2lcY78rhB9sZ32r/nMqS5Pxnt0hcC6YOzT+T+Fc&#10;tysaIexmlxLRCu4ap4gCiB290xA/TAU3ncN5553XiWSMFcQErpt9JojNRic4qNcmCG7MFJBt24h3&#10;jGXsavtttsyzn/3sA0sOOhdBT/fK2OxdgQ1j5n49T79nz7FfqrDB/oYCzRXfcV3GbtkFZAT0HBHA&#10;1zHW58ZY71qyQbgW/6/n1TDOs3/YVt5vqs28jkJIv13UI9GG++WavFewsdhTU89LFY2Aremdi/BA&#10;22C/eDdhq1XRT59nPetZm+zquUJwvF2IcWVuqPteUrTdCruOzcyOJsi1jE1tH+pUX9KC9oT/bG02&#10;G1HykBDLPjyH3uM8g/qg+szB+7Xn0zMzlinE8T1bBAT6Ad/VJ7jv7NulGUObbc4GtoSVjIHaOsG/&#10;91PvILX9sJn5AZyb6ybUZ9f2r8X/iW60R+8SY/6EnRSNWIJXPRImaWf6iLnifUGmGn2J7LH12itD&#10;ohH9rOU+x4p3XaKU9i5ftyva5lgWHD4G16VvG2o/IYQQQgghbIWIRkIIi4hoZDOcBwLWHDMcpPVl&#10;nWDBi7ztHMycOILdnCscSPX7HCQ+l6FEUNNvW9CXE4LjgnO74feCrBznroMzszpZK0tEI3BtHEGC&#10;9JxenFpjzloOXuencKy00pbbufe9792dKwcj8Qaxh8/NrBpKie1vDi6zgtSbLC799OMcWpzb9j/k&#10;AOXEJHJxDL/3rzq0NIW615aH6slnjstZ7Zh+51wFoc3aqsdZguvWRlo7cD8V++2X9rnSby9DwoWG&#10;9mKWn/Oz/50oc+1kCeqNCIBjyww498+5T9XnkGgE6tP91RZb0U7rs9TwuTbmvq5aqsPS+RLRqG/3&#10;iRN5zGHuu4oZrDLNuKccyP4eu26ft/T4jjG07jYRjH7Yd7TJKQR4+veSU5rgQX0477E6q7S+QJ1w&#10;unqW2kxTzuk+Mgj5XBDLM7v0GMQOrf9w7f7vGAKDS8RZ4HxXzwJE/XvnHNqMV/v0HUUfITAmEFWP&#10;4Zq1LcKQlvHEb1ybfkcfysE/di/nENTzfDufsT6h9gu+67hjSwRx2DehzXbGtRDC4UNEI5shTjYO&#10;CegN9YVz6NtllGDbttLGHOPCkH3YkB2NHWucmrLPxjBmbFU04lqJZtv5GiOcM0Ekoakx2li2ZFxq&#10;thR7mAjH2O5doo3tzs+42d8XIYGxnSC8fd7ecwRUG8bf/nmoT2JS+1SM835zxhlnDN6/+vtVsU/C&#10;zjbe98fRuTHWuwWByxj2LXBODF/t5XUV73rbRd0RQHiX/OhHP3rgvWeuTodEI67Z/ejb3UtsSN+r&#10;dvVcaUKj7dDe5bZShp59zyshtPZSl1vs0+x+7yyEE9qTiR3qaqzetXUTI9iV7vvQ0ikmW2if2sbQ&#10;sifqmYCMTdnsc30UXwKRuvs0dvwxmt1PAE+A4djOQQagmoWH7enc9R9sVMf3rtQ/JpFIWzrxZS97&#10;2ej57KRopPVf/feAJcU5E58NCX8qQ6IRIsP6jK9atL0hMaO+m7/Cven3wSGEEEIIIWyXiEZCCIto&#10;opHL/uilNv7rcRfa8+WsO21fNAJOY7NRhmbDC7ibpSO7hIwELdvGEjgnzL43M85MeI4a/9YsBZxR&#10;hBBjDpiKWUCCx5zBS7Bfs8z6M/ErztXsGDOROMoufvGLdw5Vs2Nk17A0DwTBzWIUaLZczByu1Wwl&#10;Tvy+s4YjSSYRs/6HcM7S63KWCvhyTK9SRzBjzDHUueuxhMdWcY/MuOME0xYEyM1kdG5mO932trft&#10;igCIv20TKLIe/ZxT1naOMOvLq9N1F7PN1sGUsGMIohFtxUzUJY663YIowrNoxmUVGgyhzXmOtWMO&#10;6Tl8n7O1Lq/S4Kw2S5YT0YzHoYwTDf3NL/7iL3Ztzr1cRz06P21CCm4zOWtGFG2ds3bKKTwEB6t+&#10;SfDLv/pm2VkEfpbuhyBHwKNmJvJ7M5vdt1ve8pad2Id4aah+h/A9M1fdc9lGjIOyQAkebhX7POec&#10;c7rgqRna2geR3J3udKeuD9AXtD7B8gs+9z0Bi6Hzdo1mnnOGcyAPzZYNIew9/p9o5K0bF7rQf+3p&#10;8i3f8rtrEY0QPqoXfd5WYY8JciqWdGGz6mPHhKAN9if7WSaqJTZARV998sknd/by2FIYUxgTna+l&#10;09hHsgEsWTZiCWx0Ym7ZS4zFxDl9nDuhOnu64RrYrEPjUsPvjPEEGcYnY7xxbmiJu3XC7iFWYQP1&#10;x1hjarW72ePuv2wcY6KAPjJKyDhRbeZ1FIHndTEm9h/DkoXa5pBoeb9iIoH+QcaQJW0DbGB9FLt0&#10;Dv2IrEWevaH9e7a0XXa/LDf1ubHd74lGiLhkJ51aimZV7F9fS8TtXb8ugeJ8nJ/j65u84/eX74Hr&#10;co58GlPvIt69TVKRBWgrXDXpPAAA//RJREFUohG/t0yLrBsV9cFu55sxmWVJsR+ZFqfOuQ/hBgHN&#10;c57znAOfEXrXZ3zVIhNqrXf189SnPrUTthCMj2VvCSGEEEIIYStENBJCWEQTjfzoj15642V3/o49&#10;Xx70cxdZi2iEE2LMOSOYb7Z9FXqsAgc2J4iZYma/DR1nFcxK4QBZxVntmFMOYTg3s2AIHcyeJE4R&#10;uOwv4WAf0qsSkSx1BnGCNNFJH7PRxtL0gojHbMDt1D3UvWweghTbQR24ZveTg40Dqr+eepvl5ro8&#10;a0vr54KK69dGtavDqS44d7XtVdqVe9+WolqCfU+JQfQpAl0cyJyJY32CejPrrjqY14FAhPOoTkzn&#10;QqwyF3ireF4Js2Qj8q/sRfrPuX6nou6qc9c56YekxvfvqvtstPtINOP8hpz7q9JmVKvPfp+gL2j9&#10;gr99PjXz2rkIhGkTgmA7cc9DCLtPE4183/c9YuM7vuNle7q4hnWIRqBf3I5dxraQAU0xjrJbjWdj&#10;fWwf4/MqY3of+2fTEn8sEZJWjAPOmX1Ul0hbB8Yky8rJpDVk59T3AWP9kGi+4jtsaYIIY/wqIvqt&#10;0re76xhrfB0aY/c7JkJom6uKTS7IeC/TZlexq3x3lf7Ju/nQ89bw7szulymDCKH/3Ps/IRehiix2&#10;67BNK/bpnZ4Ivr6TOb52Q2Sm33AOQ3a2PnOuz1PX+rf3vOc9g/uYwzPuPWJdEx5WhYDv937v93ZF&#10;dOVYlrMiFn/Qgx6U/iuEEEIIIayViEZCCIvwIm72GYfvBamceeaZ9VJDCOGwxhIsBAKy1sS5v7/h&#10;sOcgF0yQGtzs5xDCBQOzs6vdutfLwx/+8HqZIYQQRiCmsFynZUhkOarCjbD/IMDTHizHY6nNdQsI&#10;QwghhBDC/iaikRDCIjgonv3sZ29c61rX6pZcuSCUn/u5n5tcuzqEEA5HLBdlDXRp3jkLw/6FoNPM&#10;fSKim970pl1wIYRwwcByW9L9V/t1r5Yb3OAGXcaJEEIIy+CDee5zn9vZeRe72MW6TH9h/yKTjeW1&#10;tId73OMeyTISQgghhBDWTkQjIYTFCEZJiypF6QWhSKe66jIKIYRwqJH2+kY3ulGXlpjjMNlG9i+W&#10;LpO2/MIXvnCXHnwrKb1DCIcngkMChNV+3avlk5/8ZMarEEJYAVkkLO0i4yuhgAxUySyxP3Hfzznn&#10;nI1v+7Zv2/iGb/iGlZYbDiGEEEIIYSkRjYQQQggh7CE4DT//+c93S5JwHL7rXe+qXwn7AAKRe97z&#10;nl0Q4cgjj+yCsQkkhBBCCCFcsJClSZbBS1ziEt3El7D/MIHrxje+8cbXfu3XduKhiDBDCCGEEMJO&#10;ENFICCGEEMIegzjAMjUveclLumW2IhbYf8iU9epXv7prA5/5zGfq5hBCCCGEcAHgX//1Xzub76Uv&#10;fenGZz/72bo57AO++tWvbrziFa/Y+O3f/u2Nr3zlK3VzCCGEEEIIayGikRBCCCGEEEIIIYQQQggh&#10;hBBCCCGEfUhEIyGEEEIIIYQQQgghhBBCCCGEEEII+5CIRkIIIYQQQgghhBBCCCGEEEIIIYQQ9iER&#10;jYQQQgghhBBCCCGEEEIIIYQQQggh7EMiGgkhhBBCCCGEEEIIIYQQQgghhBBC2IdENBJCCCGEEEII&#10;IYQQQgghhBBCCCGEsA+JaCSEEEIIIYQQQgghhBBCCCGEEEIIYR8S0UgIIYQQQgghhBBCCCGEEEII&#10;IYQQwj4kopEQQgghhBBCCCGEEEIIIYQQQgghhH1IRCMhhBBCCCGEEEIIIYQQQgghhBBCCPuQiEZC&#10;CCGEEEIIIYQQQgghhBBCCCGEEPYhEY2EEEIIIYQQQgghhBBCCCGEEEIIIexDIhoJIYQQQgghhBBC&#10;CCGEEEIIIYQQQtiHRDQSQgghhBBCCCGEEEIIIYQQQgghhLAPiWgkhBBCCCGEEEIIIYQQQgghhBBC&#10;CGEfEtFICCGEEEIIIYQQQgghhBBCCCGEEMI+JKKREEIIIYQQQgghhBBCCCGEEEIIIYR9SEQjIYQQ&#10;QgghhBBCCCGEEEIIIYQQQgj7kIhGQgghhBBCCCGEEEIIIYQQQgghhBD2IRGNhBBCCCGEEEIIIYQQ&#10;QgghhBBCCCHsQyIaCSGEEEIIIYQQQgghhBBCCCGEEELYh0Q0EkIIIYQQQgghhBBCCCGEEEIIIYSw&#10;D4loJIQQQgghhBBCCCGEEEIIIYQQQghhHxLRSAghhBBCCCGEEEIIIYQQQgghhBDCPiSikRBCCCGE&#10;EEIIIYQQQgghhBBCCCGEfUhEIyGEEEIIIYQQQgghhBBCCCGEEEII+5CIRkIIIYQQQgghhBBCCCGE&#10;EEIIIYQQ9iERjYQQQgghhBBCCCGEEEIIIYQQQggh7EMiGgkhhBBCCCGEEEIIIYQQQgghhBBC2IdE&#10;NBJCCCGEEEIIIYQQQgghhBBCCCGEsA+JaCSEEEIIIYQQQgghhBBCCCGEEEIIYR8S0UgIIYQQQggh&#10;hBBCCCGEEEIIIYQQwj4kopEQQgghhBBCCCGEEEIIIYQQQgghhH1IRCMhhBBCCCGEEEIIIYQQQggh&#10;hBBCCPuQiEZCCCGEEEIIIYQQQgghhBBCCCGEEPYhEY2EEEIIIYQQQgghhBBCCCGEEEIIIexDIhoJ&#10;IYQQQgghhBBCCCGEEEIIIYQQQtiHRDQSQgghhBBCCCGEEEIIIYQQQgghhLAPiWgkhBBCCCGEEEII&#10;IYQQQgghhBBCCGEfEtFICGEx//Vf/7Xxx3/8xxsf/ehHLxDl85///Mb//d//1csMIYQQQgjhkPLf&#10;//3fG5/85Cc32a97tbgW1xRCCCGEEEIIIYQQDj8iGgkhLIK44u1vf/vGFa94xY3LXvayF4hyrWtd&#10;a+OLX/xivdQQwi6gT4loK4QQQhjmE5/4xMY1rnGNTfbrXi0/+ZM/ufGpT32qXmbYYWJrhWZzpy2E&#10;EEIIIYQQQpgiopEQwiL+4z/+Y+Pa1772xo/+6I9uXOHHL7vny2V/7DLdtZx55pn1UneEr371qxv/&#10;8i//sslZ52/blLptnbh///Zv/3bQZ//5n//ZfbaTxx1DXfzrv/7rQZ/tN2emzD3u+//+7//WTRd4&#10;3Oe/+7u/69rA0nvue//8z/+88T//8z910yGlnZey9Fp2C3X1N3/zN93ztgp+9w//8A9d+9xt1KF2&#10;8e///u87Up+eu3/6p38anO2unzyUbcxx1blzDCGERzziEZ2teukfu+zGpS53hT1dLn2Zy3bX8pjH&#10;PKZe5pbQXy8ZI9i5+tQl310FNvQUq9osvv/3f//3O2IT/u3f/u0mm3s/Ytw3xg6N/xd0Wvv6x3/8&#10;x5WeBe1maRveTZwXO/VwRRvz3C2pa8+8fmquT1kH+kLvX7EzQwghhBBCCGNENBJCWATnzE/8xE9s&#10;XOZHf3TjyQ++1Z4vd731dTvn9W/91m/VS90Rnv3sZ2+ceuqpmxyVHEVnnHHGxmmnndYFSbdKcwaO&#10;OdBe+tKXbjzjGc846LPXve51G6effvqmc4LP/uqv/mqRswuuY0lpTvQnPvGJGy9+8YsPco7/yZ/8&#10;yca73/3ulZ1m9RjrLEvg6Hvve9+78ad/+qeL6wu/93u/t/Hrv/7rG1/5ylfqpknqOe5kWeV6VkH7&#10;Egw75ZRTFgsTCB/U1xve8Ibu3A4lfQe6a3nKU56y8dSnPvXAs6TedqruVoFj+B73uMfGy1/+8rpp&#10;kr/8y7/ceNjDHrbxkpe8pG5aic997nMb55577uJ7DM/Tb/7mb3bH3on7/PGPf7xre0Oz3d/xjnds&#10;HH/88V3ftx20A9f9sY99rG6a5Mtf/nLXxv/wD/+wbgoh7EN+5Vd+pbNVv//m99747ns8eU+X7//F&#10;Y7pr+dVf/dV6mStjfH3Na17T9bNzAe1XvvKVG8973vPWKppgpz7/+c+ftJMF540nf/RHf1Q3DULg&#10;edxxx3W25Dpxrscee2xno4yd6yps511lXQh4//7v/343Vq5iJ7gX7slnP/vZumkUdVZt450s67hH&#10;Q9jvSSedtPHoRz+6e19cgvPx7HhfW1V8vE6ce33O2bUPf/jDD/psp+puVZyHvumYY47Z+MxnPlM3&#10;b4KtfvLJJ2/87u/+bt20ds4777yuP2ALr4PafneyhBBCCCGEEHaHiEZCCItoohEZOv73g7++58vL&#10;Tr7zropGfuZnfqZLzV1n9nCC3OhGN9r4qZ/6qU5MsVU4AB/60Id2DkGzLyuO/8M//MMHfXbnO995&#10;40d+5Ec2iTScE0HD0UcfvfGBD3zgoG1jPPOZz+yCzFOFo/ILX/hCFxi91KUu1aVc5ySHQPEv//Iv&#10;d21siYOtD4dmPdY6yl/8xV/UQw1iiSNZeDgvq1NzCoHxC13oQp1YZhVe8YpXbDrXnSiPfexjdyQ4&#10;wJn60Y9+dOO7v/u7N6573et2WR+W8M53vnPjm7/5m7t2uUo9rxPH9Wz0BQ2en+tc5zrdtbRnSXsm&#10;1Pr0pz+9cdZZZ3V1uUp53OMet5als7Thb/iGb+j6hlXQJt2fu9/97nXTSjz5yU/euPzlL9/Vw1II&#10;337sx35s4xd+4Rd2xEks0Ph1X/d1G29961vrpo0TTzxx43u/93u3HbQTXPnxH//xjbvd7W510yQC&#10;YPqE3/7t366bQgj7kCYaufCvv33jQi/73z1dvuX4d6xNNOKd5AY3uMHGFa5whS7QOiR+hrH4+te/&#10;/sYlL3nJbtb/OmDDvP/979/4vu/7vu7+GN+Gxqr3ve99G9/+7d++8YAHPGD0/Pq86EUv2vjar/3a&#10;jRe+8IV100Gw99nRY6Xa9ETNxrxb3/rW2wqqu0a2gXHyz//8zzfty3FdwzqKMXDqnYid8HM/93Mb&#10;97znPTdd7xQve9nLurpYJTjvun2/2sg7UU444YS1ipv6EO9aYtYzSBi8hPPPP3/jMpe5TGeTtfe1&#10;3UY784w997nPPehe60c8gw3v1895znM2PvShD3XttNrVS4rfrgOCsZvf/OYb3/Ed39G9M8xBxPSN&#10;3/iNGw984APrprWjjr7ma76mm6xSn+GtIHNUbcc7UV7wghfUQ4cQQgghhBB2iIhGQgiLaKKRy132&#10;MhsbHzp+z5eXn3LUBUo0IsDMqff93//9G69+9as3BdVXEY3IfMHZJUAvG8kSrne963XBzqnyLd/y&#10;LZ0TXR0cddRR3d+yRhC5yNTwnd/5nRu3uMUtNv76r/+67n4SweV6rHWUpbNDP//5z2/8wA/8QCd6&#10;qfU+xVZFI5zk9Vx3ogh2LBV0rIIgjrb3rd/6rZ0QZInTUr3e6U536pyqb37zm+vmxWh7ZteZecxx&#10;Kjgju83Q0lFDaKtEK4QQLRvFkGhEho3LXe5yXUaLW97yll2QYpXy9V//9bOOZucrEOWa/Dt0/oda&#10;NPLIRz6yO/4f//Ef102jXBBEI/pybfXnf/7n66ZJVhWNqB/3X9mJugohHFoOiEaOf+fGhV6+safL&#10;tzz+XWsTjQiA3+52t+v6y6tc5SobZ5999ib7y5goexRb4173utcm+3urNNHIpS996Y1v+qZv2rjV&#10;rW7VBZvrGCyb1SUucYmuzGWdYluwfy984Qt3+57iaU97WmdDDxX2ST+LhnHh3ve+d3eeBNbEAktL&#10;FboQEbPd2IZ3uMMdOtu3j3GPLew9ZLuFUOHP/uzPDtp/H5kZ2Am/+Iu/uOkdZoqtikZkAKs28k4U&#10;1+7a1o1nQ2Y/9tgTnvCERc+C77Ad/ca7cm0PS1F/2uRrX/varg3K0HPOOecsFqH4vXNXNwRQ7Tmr&#10;ohFCJu+0sus5VrWrlxTnN4Vjq8tmd9VnvqHf+a7v+q6Nn/3Zn920NOwQuyka0VfpZ4488shF7WCO&#10;b/u2b9vUjnei6B8b/XsQ2zeEEEIIIYT1E9FICGEREY3MI/tAdeC2wrHFsSLw3f/c3xe96EU3vud7&#10;vqdz4NTfKYIGc3CccMRx7nFk1+UVlopGOMDMdLMfs/jMllrCq171qm6pm6FiFhKHDwcaIUZz5Pus&#10;zRIVqHV+gtxjTrgxBJftux53q8VsTOd2uIpG3vSmN3X3iCjBLDb/f9KTnrT2QsizE5lGOCwJEgQF&#10;tBvCoaEiqC+Q0tqLaxV8EVCv3+2Xj3zkI/WQHe6Te/uDP/iD3fHtj1DJ82fGcg2ADME5aZkpoo42&#10;S29INPL617+++47vEqkQptTyqEc9qptVLGV83abMPXvORf8ga4+MHkPPzX4VjchW5Hmsfalywxve&#10;sHvuOPPrtitf+crd+f7SL/3Spm2KIMUScd9uiUaIna5+9at3bYAQKoRwwSKikWGMd8Y3tq1Z8/rA&#10;T37ykwd9p4k8iRyIMIfGyK3Qxn37ZPsZ62UzqcFh9qAgtPOzfSrozk4w5srAN7bMZOO2t71tN04N&#10;Fe8ZH/zgBw98lwjcOToHts4P/dAPLS41G4Xx2Hnan2M5j36dEhmzadhpbKqxwl4yPjpXdlPdrhj/&#10;p7L97bZohE3GLiaQd+7acLWZ11F+4zd+Y1M7WgeEsM3mlQWv2s2tEHO09xh2FHvZ/Z6zu4k5htq3&#10;9kewpU14z3V8xTvx1a52tU4gNfdc2v6ud72rE38RzbdsmlU08va3v727tw960IO6yQfVplY8j2ws&#10;NnHdpky1OWgL97vf/br+5q53vevgvfKZjC6OY1mfuevDbopGvFs4f9nw1iFQ8q6o7bo/3utqm15X&#10;IQxsfPjDH+6uQbEMUAghhBBCCGG9RDQSQlhERCPzcFRxElUnrsJhO7VNqZ+3bQQVS+DM4pzzG7Pi&#10;+gKGJaIR33/LW97SZQDhJOw7nqdoDvQa4PU50QFhDEce8Uj7jm2WbnCuHIgcze5Fc65xPgq8N5HJ&#10;FJzLHNzrggNsXaIR5z6WCWKrohGoV4Ft93QnhB07BWev4HudQTZU1CmHplTsSzLZtMKRWyE60c7q&#10;d/uF8IhQpbbjitmvHOAc3pyvVTQicGLmMwfq1BIzZnua7beKoKLhHDn3BasEgsxoHmJKNNLa5lDR&#10;9tWHgFvd1i+1TVemRCOeFfVV97EO0YhgnkxJ+p3ap/rM/VZ3dZt+aGqbma5LljiYE42M1d+qohFw&#10;pvvNT/7kT3bnVvcZQti7RDQyDfvADHS2pCAoe6r1gYLe7Gd27nnnnbfxnve8Z+VCiDLWp/pcBhHC&#10;Pcd3HpaHqd+RTZBdPWZTCzKz54wxlmYZO15DkJ79OFSIWZvYwzjU9lvHs6nS3ldkbhhCtjdjYbO3&#10;Wka6JhohiJ3CftkXxnjj4FaYEo30bZvKVkQjfX7t136tEyH9wR/8Qd102KI+lmZKIeTxTsFW1/e0&#10;tjBXiHHrsjrsPuL2+t1+cS8sOzJn67EXr3nNa3bPcnvG+qIRv7/Pfe7T7ZNtPAbBjGsifloV9WjJ&#10;VveffU8oU3Gej3/847vzkGWwvRP6rXY6Voh6PHv3v//9N22rZaiuPHsEOLX/Gis//dM/3WUfstxp&#10;3TZVpt439Qk3uclN6sc7hndJ91LWo/ruHUIIIYQQQtgeEY2EEBYR0cg8RCMc1HUGlnKlK11p42IX&#10;u1iXMrf/ueVfbDM7xyya/jbfFXxeKhqBdZ856TirzEJvLBGN+Pf444/v1n7nWFvihOEI45jmJOag&#10;b85u/3IuSaPNWX6ta11rkzOdc985ca4RltiP3ykcsoQgHN5Djt8+h7NoxHPDkale67adEo20OtxK&#10;2Uns/8wzz+wclWbhCagrnIyCKv5tnyky7wgMyMTBsSwrTf83rfR/o0hjXRFIUdcC+Z57IhTfJfzw&#10;fDUHtufNDMWpurDNTEPnRJzguemLRjjAOTL1B2P78fkd73jHTvCxJHNFhRjEEjkCNNZhH5rhiSnR&#10;yBe+8IUuKHDMMcdsKtL+qytBmbqtFXVQMxpVpkQjgmOcvTUF/TpFI66v9sXOSb1x7Ndtd7nLXbqg&#10;ybOe9axN/bRZ1esSjTzgAQ/o2kcNsmxFNKL/0Y9rj09/+tO3XGchhMOPiEamMZaef/75nXhAv25c&#10;ZTMaE42NTZDNRttKOfbYY0fHcehv9dtsXMfSt1ee/exnd+fGDqz9s32/8Y1v7MYr2f2qPbdVHOeM&#10;M87ozumII47YNNaNFeOy7BKC4mPju7qV+cG7gvN2XYQvS0Ujv/M7v9OdF+HsVN1OMSUa8e5z3HHH&#10;dWN9ZSdFI9WeXlp2Eu2A0EFbvshFLnKQ7ay9VRvauyPBCBtEG5DJYYndrV5q27VUKntGm/Cu4hm5&#10;6U1v2v3rfbgJUpwbUddUXdh20kkndc+y9oMmGrHNNbLdppZ69T3tgt09l82n4rfaeFsSSxa+oWfZ&#10;+5w+jq0oq2KDUIq9q70OFSIO9eGZqtv6xbM8JHghSHPc2n+NFffWdXj/qdumylQmljHRSG3vS8sc&#10;7HziMxMCZJhc8psQQgghhBDCMiIaCSEsIqKReQQBZSAYgmjjspe97CYBBKeTgPmQo8t3OfXGRCNE&#10;CBxf/WLWJaev1K39zwXJnVv/M84vn0kf3D4TEDXzyL9130OBaU6ad77znZ2zjjPQcV0Tpy2nI2cO&#10;Qczb3va2TQ42++Nslm3hxje+cRf8dE2cbv62T6KTOQ5n0Yh7avbrzW9+803bpkQjvsspPlTnmBKN&#10;+M0nPvGJLpCxtAjq1/uzTrQTIgV9CMc1B2/7XJuRMrovcoI6EJjw/Ytf/OIb73vf+w58rs7a8jVL&#10;sOwQ5zcnM0eua3VsxxRYsSxJc2ATQ8ztV5uXSt6zVkUjMj941l3XGJ5t7cISKVupd4EP52opqqls&#10;JlOiEU5mwgZZNTyD/ULYY/+CK3Wboq443vUdU0yJRgSWpCuv7V9fMyUa0d6r2KLSRCND/ftrXvOa&#10;7rq0n8qJJ57Y9bdmffZxHg9/+MPXJhrR3wuc1D5/TjTi+7Ufaf2owIx2/Dd/8zcHbQ8h7F0iGlkG&#10;m0fGD8s76K8/+tGPduOLPpsY9KpXveqWijFsSTCSTWDcZ+tXZCtxHuzAupwFW4PQhbjacn3rwBjB&#10;XiIsZZs22wmuhV3gnIbO5ZnPfGY3Zns/mLKD1DExjP27ts997nOLRCOOL8ug740tJbiEKdEIG0Lm&#10;LfZVZUo04tyMsfU9rc+UaMQSI9W2nipsnzqerxtZZ9galqaxhKlrdEw2zstf/vJNNojtJh+YzMDG&#10;tRxm+5wNT7BRfzMG0Yj2oX1bOqbZc+w3mSQtQ9QE29e+9rU3vQNUvGsRNBGDoS8a8Q7BppZVcAz3&#10;lThD26htfw7HsHyNd1qCC8973U4YwuZje2on/edH2/AuzL4cKsQP6sFv67Z+8a7bf54bbF7vzPo8&#10;ovx1F/t1fl/60pfqoQ8wJhpxXwldavufKnWSyRD26/l3XjLdtIxHIYQQQgghhO0T0UgIYRERjcxD&#10;NNICybXI/sGhIgtB/3OZFzh2BbQFr/vbfFd2hTHRCMcv59kjHvGI2cLRxNHZ/8y+fSagXL9fCyfw&#10;kLOIo4wzjKOes4uTVopcM/XNfhfwdy1jjlEBWLP7OZDvfe97d05UM6kEraXptfzHHBc00QiHt8C2&#10;YIWsF0NMiUY4ztQJJ9rSIq36lKN8u3DwCxQIpGtvLejPiUykwWFanb3qhYOXg1ZdtcAAR6zZvByw&#10;Y+neK0RLMvkMORW1YTN9Pbvuh+O5p1MQZ5n1KPBSRSOcna985SsnHeCc8tr44x73uEFhxBREAgRa&#10;ztVzNyYswhLRiIACQUS/WDfe+Qkc1G0PfvCDu22uuQZrKusUjXh+OJ5l0yAmmqKJRrS52hfrV4he&#10;1EndJpuI++/e9j9/4Qtf2DmnD5VoRIDDNZ9wwgmDfaKZ9maoOqZzXRLkDCEc/kQ0sgzjICGAscb/&#10;HcM49cQnPrFbRkKgdSvF0m9L+lP2k+yAlm6pGCctD8Kmr2Mme0Y2NZkL2EnrgH0lY4R3B7Z4P3ht&#10;LBHQtr3aOcS8xhGBeEHxuet2HCKTU089tbNDq2jE+M0eIlxohfDA/r0bGLf621pRD3N20bpFI+qI&#10;kNTYP5VNYUo0wi6ttvVUYW/MCWC3g+eAjckWahl42ufEzdqHNtlH5rfb3/72nd3Gvmx2rLbgPntX&#10;ZU8vwfNDsD1mM2lv2gKbx7kMZdDo4/y9szfReX95GraU5VW/+tWvll/9P5yH9u36puzmIXxfX+xc&#10;b3azm22yw7Sfhz3sYd3229zmNpuy9HhnILL6jd/4jcFi+Vbt0jtP3dYvnrehd/EmGiH2Yiuuu7im&#10;rYpG2LXeWWr7nyrPfe5z62420RfysOkJk0IIIYQQQgjrIaKREMIiIhqZh2iEw9RMqFo44DiEiAv6&#10;n/vbNrP9h7YJAo6JRjhiOF45iuaK8+JU6X/mmPWzsSKoP5Y5geOGg4zTy/lqJ86fY9XMtjmnqKCx&#10;jAmOI5jK0S/YatbWnNMagsucooQP6yhEHrstGuEg53Tk9OQE59iUBaYu3dGYEo1wpqt799Y9nivN&#10;YbtTohH3kBBHhorrX//6XVCg3Vf/vuQlL+nOVRCjBQq0J23A+REVCQK036hHjlPbHvKQhxx0rDE4&#10;vl3fWHvSRokg1IUy5Hx0bvahuFfq2b+c1AQAZkr6v+32J5Dh/35nVieHs6WKFO3BcTiI22etCCDV&#10;e9pw/tJ4a+/q7Nxzz61fOYglohH9Fod2v/z+7/9+54i1bFTdJlOLvsx5jtVnYx2iEfdbRhNBN4Eg&#10;v3nOc55z0G8qTTRidm3ti9uMTiKhuk0fpF4FIuo2M8F3UzSibrUfM+bvcY97dOJCxx/KJKKOiO78&#10;1kz3IXFUCGHvEdHIcgR2FRks2DQyfxgD58apdaG/Nnb3bYVW2DT65fq5ok+XqaPZDP2yFdSBMZJg&#10;oAbRBdyNoUTjVaRy17vetRv/iENdx5J6Y+u08aaKRlwPe1ZGiVaIa41T7MH+5/3iXWLu2tchGmlj&#10;LHtHsN3+vIsQ9Y4xJRqRNdK1VRt7qPgeG7/aAOvCtZ111lndc1CX79A+2XGug+C+ZXVQF55Ntovg&#10;f//Z8a9l+rQPoon6PjMEu1v7G2tHjkfUpS4ck9h6iPYsuM/EGuxuf7N52GptuzbbniHnx151v5pt&#10;fdRRR3XH0fb9tm93WyppKrOO9mZJHe2bqL9/TY5FbMSmVNfsz0ZrY75DsOV5GSoEM2zl+973vpu2&#10;1TJU9000wp7fCSzrs1XRCNFe80PU56AWz6Y29uhHP7ruZhB9XXuf8p4zJzYLIYQQQgghLCOikRDC&#10;IjgqIhqZhrOGE06gtBbOQQ4lztj+5y0LCNGBGfz9bb4rW8eYaMQsvXvd617dbPqhwpnqmAK/dVu/&#10;cBRzlgp6122tmAVZZyX24RjjaJVRhfOGI09gf8oJ12gOTI48vxXoNctxqfNHcLkF+9dZdks0wqHG&#10;GWvWoXvdlkmx/MeYg26JaETAWoBgrlzjGtfYUdGI+2j5jKFsIuBYJp5wvTJ3gLP3zne+cycyUb/V&#10;6Ux44tnw7NSgyFawf07fdu+l7a4Q8LhH2lu/cJJyFCv+398ma45zdd2c1ZzCTUDmOP5tn7ViSaqx&#10;a+IQP/roo7vfShk9l2J7iWhEX1Mh5NB3eO4rshtx7hJ1zbEd0Yi65Eg/+eSTu2sVZGr3Z24WYhON&#10;mN1Y+2L3xD6sL1+3aYd+d8wxx2zqp/WPuyUakS3kPe95T5cVxTOuDn2ubxwSjUAQzDGJWwTBQgh7&#10;n4hGVsOYd7WrXa3rM9n3S+3IdWLcMjN/u0VGhIoAP8HCVGFztMwffdvJ2NHGPzYfUUHfRn/yk5/c&#10;LfEzteTdFFU0Yt8tg9sqhZ01Z49uVzTC5maXGeubGMCx21I7Y8yJRuyn2ti1GJ/ZJjstGpHZwtKO&#10;7Nn6/uG5YNuwGSwVA3VOaOS8nGdFm1Lfni2C5WqXbwVt1Tl475GVZGifBB7V7lacp3OpnyvOj43q&#10;vaLZ1k2s4x5Vu1u7H7O7nROb0znqv2oGSMIF79Emccha2M9iQvBsWxMpjSFjp3qQ3WUr7AXRyLHH&#10;Htu1/fo89IvMfmzYpaIRPOMZz+jOzXtCfR8OIYQQQgghbI2IRkIIi4hoZB7OGk6sIcz+NuuxOkI5&#10;7jgaBRGr89B3BZDHRCNTcNaaPcW5OeT86yNoz7kqJeyY02wIDjCFM5LD6prXvGbnjOUk5oxeNf0v&#10;J19zMHP6czSpgylHGzgILSkhuLLOMhYUdz7qV8BeEfTmLOMYVJftc/e2ikZandkmU4Nr9VwJiHNk&#10;ElYIFKtLjuyxdZ2XiEaIhZZw4xvfeEdFI1AvHPSc+60O+kUmDqnB9TPtMzMKOVLrd1vx7HJ6t5mM&#10;ynaQXaQFLSwbVXGO7rNMOLVwJiv1cw5rAQj79mwIhsi6Mlbcc33F2HPIAa0fcY4vfvGL6+aOfh1p&#10;wxzlMrLU+tuKaERbE6jRpoew39b+Fcd1fFmK2metnQ2JRvyeKMPSQ45v1q965dS/ylWu0jnU1SNR&#10;xRRNNDLUv5slah/aW+XEE0/sngX3uo/nlYhvSjTiuto1uk9NANSvjxbArKKRdk/UU3N+azutTcmA&#10;dOtb37o7tzo7vCEgqC/xe20phLD3YYtENLKZsTGfWFm/KbhtHJWpSXauVQsB3xj9cXQItix7bqw0&#10;YXD9vBbB0wohQM2CVYslaRrtPI0bsrY5NvuS0Fkg97TTTjtgQxmPjMdj14Wp6x4TjbBZXvWqV80W&#10;wV+28JhopD/GEgdpS8QXbMX+GDskGmnnLbNdG2PZH+rD+wMRKduLDTYlmpkTjbB35nCORNE7KRqB&#10;dzDnqV76bbYVgmyCEiLt9pm2wA7pv6/0C7vRMjx923w7OF5booZoaWh/3gerba008XX9XJG1hP3r&#10;HhOf23e1txWiZPbmla985VG72+cExY5losaQEI2ofMgmP+ecc7o2ZumaoWtr7AfRiCWRpuoA2h5x&#10;9CqiEW1Sv+P8liyrFUIIIYQQQpgnopEQwiIiGpmHs4bDVlCxlutd73pdAJQIoP+5GUscWle96lW7&#10;tb7723xXquatiEY4TTjEODA5oYacXA0ZNTh2pY2us9HGsH/OTpkhzA6TZYEDj+NNgJyzuF+q+MP5&#10;1O8oMhJw9nIcc5g//elP7zKYTGUsIRqRcWIMjsOx2flQ175TZyuOwRFrdiKns8Lh6NoJPtpnbbZm&#10;XzTid5yP7rPZaBz3nFwc0ALxMroIVrsHHOEyadQZbY29JhoBx3Vdu36dZczhuxTiqiYasTxIxf5l&#10;fxAQ6hfru8uS476bTdjf5vv6Ts8EEYGAzxSc41OiESnGOVQJCmQaGsIz2QJfTSChLbTPOHC1ma2I&#10;Ruzbs04gNYTz9vy250C7Up+ekfaZwBD6ohHPhnb7sY99rHPiczA7b9cpw4cgmHMm9OAcHro/fZpo&#10;RKCg9sVmMtqHoELd5pxc9/vf//5N/TQx15RoxHrz7RotJeO69WHtM897y7jSRCOCbPo2ATD3Rb22&#10;IIhnW6aSlp3nnve8ZxfoExAbQv8qGOv3+ps4zkPY+0Q0shl9m354aJw0k927ijGXWJXYsI3rq5Sh&#10;4GdDgNi4NWYzfupTn+qyIwwVtiP7kG1+q1vdatP2fjEzvyLjgeULp0qzM4yrxgsCGCIF472xx7vF&#10;q1/96s7GdB4EieqNHdUEBkP43DI7Y0v+jIlGvP8sQb2xL8ZEIwQu/TGWTWWMbfYX28P7TF804jzZ&#10;DoLd7373uzsBZhub1ZWlVoy97G5Z3Ag5XN8Ye0k0AvfA/a728rrKdpfC8wyzq9wT93cIdV3tbsU7&#10;EHu4fq4Q7jbRCJHL2DuwZ5i4d0o04h3U+x2btGVlWYJjeob9jphhinWKRpqYZ53lcBaNeIY8S87P&#10;MlOrTlgJIYQQQgghbCaikRDCIiIamYezxow1TqJaiEk4QgQA+p/728w2aW3NYBrathXRCDjMrnSl&#10;K3XpiTmkhuBQFAzlfO3PTpyD48esKqIWvzVTjHOOY+kFL3jBpsJh1hekcGLW7yjPf/7zu6BxqzNO&#10;NI5Ys0XHmBONmF15yimn1I8PINgrqD41u7APh5RZiQLaSltSRpC6fSbgK6jfRCOEGQLRT3va07qA&#10;rrbQZptqN8QFTRjDialezc4cc8juRdGIoARHufPaiTLnlJ3j7LPPPhAw+p3f+Z26+SC0f/Xsnrlf&#10;17nOdTrRVcukImjRd46uSzQiw4agDAHCWMCKuEA/pLQlXQQy2mfutaDXVkQjb37zm7vfeGaGEKTT&#10;JttzIDDj+PqG9ll7FptAQ9289rWv7Zzl+qt2D4js9Ad9cQwRjG1zjvsmGpE9qfbF+gvPnuBR3aZe&#10;CTbueMc7buqLCfumRCMc4u0a9efOU121z4w3bfa6wJ2glmCIfo9YRF/f+gTBxDe84Q0HZSIxc16d&#10;TAWZmkhIfzzWd4QQ9g4RjWzG+GjJMPZ7FRQL1LbsCsZhwgjjDDtyadFv3/KWtzxovw37t9wb0R/x&#10;71KhdUNf/uu//utdEHUry4jJDsE+mSrEncZwS7AIvgqIt2tqSz+y94wxBCPs0Utd6lKdaIKo05j8&#10;iU98orNx+sF2GSm0R4KWlmmiz06LRrwb9MdYY11/jHWvCWubaIQdbakgdheb3bjYxlhj7lve8pau&#10;nYBdbzkgY+yYWBt7TTSiLVg6s9rL6yrs5u2gzWh/7OM5MTD4Ito7j37EPW1UwdO6RCNvetObujbj&#10;fo2JtSvOg0iYzUj4PHef1ykacY4ynKyrsHkPZ9GIfT7+8Y/vzs/4MpaNL4QQQgghhLCciEZCCIuI&#10;aGQejmSBSs6RWnw+tk1gVxHQHdpG9DEGRxTn7lAx405KXE5SS9X4u37nFa94RecAJVAwC69ub6U6&#10;YThpnvjEJ3bXJMDJ0cyJqzQHbr8QxPSD3O9617s2facVM4WISjgjBXg5kZ3DGHOiEddnffgxiErU&#10;c3+ZjCk4H52/tdGV3/zN3+zOUfpiy/L4TL26N+rtcpe7XCeA4cQ2W41jkDCA6IOTi5O7D8flNa5x&#10;jc6JWQMijSWiEQ5wz+1c4ejeDdEIYQARQXsWporAvbppy3PU7f2iPn33ec97Xj3kYtxTYgv7EYho&#10;GSHGUFennnpqNzNS/fdFI8RBnru+k7iJRqTO99uxYlb0mGjEM+eeOsejjjpq1PnKeep8FG1OHRIk&#10;tM/s3wzRrYhGPIfqaWzJK9eg7bdnQ9+gPmX8aJ/phwTa1JF7azawgJX/e04EOAQCiJmaCKchS4jr&#10;b9k3xhCM86xpb7VP1c9qN0P9bWufdVsT4HjexkQjBCHtGglBXLcxs30ms4lnUx25L/pKfYY+z7UT&#10;lwnGuT5imX6QQ30JUhLVtCDXEIJurntJHYUQDn8iGtlMC8Ya157whCeMCuTYkbIzGfMEz1sxftlH&#10;/7N+Mf4ceeSRdXcd+mKBWf27DBeW91jFdtquaGQJrpsYRCYNY5o6MM67tr7Ixf8Fq4lACVaNfYLs&#10;3gfUmcBt324XMJY1zFhIgGK86WOZGGNPFY2wO6qtM1TcEwHjMdFIf4yVcUUbYDNZcqbZ3cZnmQWJ&#10;PF23Mdb9ZOu4RvVC2EIw07ctHI+QVMYS4pgx5kQj2kW1sWshrtW+dkM0wh5l31e7eaz0l3yp2/ql&#10;2d2rBPcr6p+gwP1w3+eeBzYRwfBjHvOYThjURCP2ox2fcMIJB9nOTTRyv/vdr2uLtb0pvu++TYlG&#10;CJ1dq2diTKxdYafpuz0rztk5ej70F94TazGhQN17n63b+qW+7zVkx/Eu6t3U88BWXVdxX4jRvPOP&#10;9bWYE414N1HH9Xnol/e9733dd1dtV4Tw2qz7XZeXDCGEEEIIIaxORCMhhEV4mY9oZBqOCssnrLtM&#10;ZVAwu0iq67FCsMDZxQnDidrfxoHKqWw7x66/6+9bsd54hQPa8jGf+9znOif1EUcc0QWAa+HI4SDt&#10;O9s4dwWznVP/u5yHnE5tPW1OaQ6wKUcdJxtnVXX8t8JpLgBdP2+Fo5gD1Gyy/udmdC7B9zinBbvb&#10;eXNouneclepeHQvmWnZGRhdthZPQ51Wswukt9bYsCWOz45aIRtSJGXRzxb3fDdEIp6aZuZz1c0V7&#10;I5biwPf/ur1fOHQJMrYjGpFyXTDE/ZAFYsx53BA8MatVanPO6L5oxExB99qz2SAa0bZlmXnc4x43&#10;WlqAa+j4Ag3ulXM043YMjvIm9uJANvNV22yftbT6WxGNaNvSfk8JF/rYt3vTRDieD6m+BXw8+65F&#10;EaQibDOrUX/iXniua/tvz8yYaKUh6GPZoNqXbreoz6m+qCEQpG4tL9NQZwJNHO/tPvqO9nb88cd3&#10;19SWSKozbtv4Szgy9ZxqN21pnAc/+MGb6i+EsLeIaGQz+neBYwFCto4Z7ENjEtvMd2REaBAUyDIh&#10;U96YKFcg2nKBY1hikBBaQJjgkWBhql/usxuiEeMPsQQhIoGpjCOCvWNCU/Ugmx/xCHvYGMJuJuzs&#10;i0yMfYLH3gnY70SsgrVtv+7LkGiEOKLaOkPlvve9bzcmjolG+rBzLesoA1cbkx1PgNrxm3iSwMES&#10;oCeddFIn0JatTXDeUoJ97IPNTbA9FRifE404ZrWxhwr7fDdEI94nZIirdvNYYXd5ZzvzzDM3besX&#10;bYVtt2pwvw+b1vteswGnMrzAM+782Mls9iYaYed4FyXeJ05vNNEIG+uxj33spvamOH/vwVOiEe3R&#10;Oa6SBYTNS9Qme53rBNtXJhvi6FqIhx2DQLlu65cpQVPjpS99adcvTRXvL+6f4v91e7/op/QDnsmx&#10;PgRzohF9f30OanGvvLOs2q6cm3PVdr1nhhBCCCGEELZHRCMhhEVENDIPZ8pOlTE4PlvgdSfL0LIa&#10;HHWctM6Pw4YTr653rQj+V9HIU5/61M45bDmF/nc54ZtoBG3fUxBicHxVoUsrgvWcifXzVppzmYO9&#10;/7mMJ0uoohFBCc50DuE2G49D1LVaAqdlTzArzLYqGuHo5GyUvnrs3i8RjdR7OFV2QzTiWrSZJUV/&#10;04QzHLl1e79Y2kdgYKuiEfuQNcS94rAVWBir94ZjCZoQb7iffdEIp7U6lcGmQTTi+9ppyyw0VHxn&#10;TDTysY997MD9mhKS9SHUcUxZkCpbEY2sShWNEHLIsqF9ei45eB/+8Id352IWpueH4EowaEg0Yn+u&#10;fyrzEGr/ue4yx5BoRFDDdbnPrkGmEZlnCOO0d/s1k9q2KhrxTBPSCEpNLYdgHy3AQSg3FEgNIewd&#10;IhrZjH5OHyvDnb5OloITTzxxkw1j3DHW9I9HHKwPFqQlUjDeVASap87R8dl5D3nIQ7rjs3FbNoE5&#10;fGenRSOOYZkHQhDXZ+mVOfyGPU8UygZixwwt2WhMFgQWrDe2y+LXAtmC/uqjikaM9dXWGSotw9xW&#10;RCPOn80lcMwetB8ZCInOZaFoS5cQ+AyJRmwnnLekzZD91VgiGlladkM04pqrzTxVZDtjB7v3dVu/&#10;fOhDH+rqedXgfh/ihpbZRDa6KdsG7hm7yn3WpvuZRj7zmc907zH95UmaaMQxnGttb4rPtc8p0Yh2&#10;5BxXecfQTuzXdbV+wTlqs+77VkvN+jmESRxE61NFZlE2pfoihq7b+4VtvoQ50Uht/2PFe9Cq7Up7&#10;8L7ot2ztJX1xCCGEEEIIYZyIRkIIi4hoZBoOC05kTtOdKkMOLc47x15aOG84BK0HX7dNFcfZKmYx&#10;9UUjnDn3uMc9uvPg2O5jdmNfNLIEjlqOorrURCucUJx39fNWmtOyLmVhhtgSqmiEw86MMPvglONg&#10;lmGiXtOYaISDW91Iuz7GlGhEPcvYUGcGThWzR7dzj9eNayLiMVt2LvAtnTHn75xDV7tTN4pgBmc9&#10;oZIZy+6DdiDbxZSzUR2ZhSolOue1jDRVNOL3zts+CT38pmUa8T1tf6wIsAyJRuxTdp7mUNXXLGFK&#10;NCKrhRl9BFV1ZiHRUnsm6jbFLNMlVNGIwJp6I5jgAOfQr+1/SjSijjxXc1mAOLlr/7nOMudEHxKN&#10;uAeCYvoEdS5rSA0YjYlG3Ef1JbX+HDKZ2IcsU2NL6YQQ9gYRjUxjuQfjlD6VmLI/Zghs63OJNBrG&#10;aONSE9YSLTZhaoMIxRI0c7CNjzvuuG4c1d8SXMB4PRasZwfKcMDGE5Ct21tp+5jDWGR2voD5dgvx&#10;5lJkW2N/spuIwCFIr06raERd1wyEQ+Xa1752ZydtRTQCy7exBWWO0B7sszImGmF3EHezO/oC98qU&#10;aIQtWm3rqSJ72dx17jZsYDaWezkFYZG6ngvua8OusdndnjUTDNyHJh52D+v7UZ+2D1lwPOvsajTR&#10;SMNzrv0RCvlNE414l/B+Vu1t5eijj+7e38ZEIy17jmd8iVjbs0sM5jf6npZlZCu4BvXSMliuE/fD&#10;e8zYdW+FMdHIqtlulPpeMId6N9FCvcvwOdWeQgghhBBCCPNENBJCWEREI9OYlcVZwum5U0U67e3C&#10;mcVZ3Zy6u0EVjQi6SwFtdqbU1n3aUjKrOHyud73rdU4/wYOhwnHHqV4/b0XqaoHtpzzlKQd9Tnix&#10;hCoa8axYGuLss8/uAswclquIRgTzCQME2MeYEo0cznB8CjZYgmSqqBPPJ+EOwUHd3i+vfOUru3s8&#10;JxrR/iwDQjAlIMTBKMgggKAtcpY7tynnLMe1mYMEAcccc0xX91U0AjP3OMTNZBZYIhrRxoYy9vQx&#10;03VMNCKrifbiXKuYYowp0YgAB0c4x7/9+p4Az1Rp35XifQlVNOJZ4dg3A1rq+1VEI+pAcEF/Qpg1&#10;BSFQ7T/XWe5///vXQx7EkGhEgEhmEW1Mf7SKaISQTFBPm5vDDHH9hwxKQzPFQwh7h4hGpjEGG9MF&#10;ui0p0x8zzjvvvC4oXe18YzJ72rkYA/W3/d+tYiMTcN7hDnfoxrkmprQvGaQcvxYz/J2nDAfsgbq9&#10;Fbb6EtuOaIQQ0f6IJbZSBN6NO6tkPnGNsuex0WR7g2V7hkQjbPQlqDNij62KRixfxw60H9kCVxGN&#10;sCnYVpYumrKvpkQjhzPeRartPFQs5cTOYx/Wbf0isM/unhONeB+SBYgt6L3Ie5L3P/dAu5PRsdmH&#10;Y7gfhO3ahiVM2vJBVTRC9KQfkOlRm2iikQc84AGj99T37HNMPGGihTatTrSrOezDspV+w2bbDgTz&#10;3kXf8Y53jJ7/VtlN0chu4P3Ae456dz/r+3YIIYQQQghhNSIaCSEsIqKRaaSd5RzlgJX5YidKDSSC&#10;o4Tzh3N5SeGwbmuV121jpS1BMwWHFgfXUJHat4lGfI+YwjlYVka76sPhx4klkMwBrUw5tJwXB6RZ&#10;nmNw8EqhPYZUxxyCNXi9lCoacY0c+f4VFF5VNCKY4XPXPob7shdFI4I1d7zjHbtMHFNFinD3hJPY&#10;/+v2fiG0ECSfE41oiwLpvqt+W9E+pJknYHLPptq6ey1QIbjgvrXnT1CE+Mj/fSagIWjhMzMNtysa&#10;cV4tFb6+YClTohF9gW0c7BzrxBiCXlL+D5XTTjutc4arP79dQhWNuP+tvQosrSIacf8sbaNe5zJ9&#10;aGOCgbUPXVdxL6YYEo3oR10/VhWNmNXbMkTNYfa6AKJ6lwknhLB3iWhkmjbeGk9qIJ+oQX/q34qx&#10;mnBA9ibB4P64Lxg+lemtj98JorNx//RP/7T7rI3X7LNa2MMymRhHBVnr9laMEXPiSDTRiHGRnSHA&#10;vGoRzF9VNALCjj/6oz86MKZbNs5+WmaX3RaNGE+NsWwItsIqohG2nfsiC8yUDbhXRSPac7Wdh4os&#10;idomcWzd1i/a25JlRGTqsE/irb7drRBPsVGaXTSGDD6eB++Nr371qw/YhUTZnqGG+08w0LKsrUM0&#10;Ygkd56ptzGVucx1sfOepbrYrGnHd+kt9y9j5T+E3nk/+ifr+eUEUjZxyyindvZIxaK5NhRBCCCGE&#10;EKaJaCSEsIiIRqZpohFOLE6wnShDDiuOoLPOOqtz3C0pd7/73btgqqwIddtYUUdzwgQCB2m+Badr&#10;4WBtohFphTmqBEBliKjOWefFYS/bCFGEYsbbGK7/ile8YpcxYozdFo302YpoRJ0J+k45vapoxL4/&#10;/vGPb1qLul9a6nSOxE9/+tPdrLyxsiRYsRU4kF1bE1iNFQIG7VRb8P+6faiYkTcF0QGxh/bAqduc&#10;2Noi4ZE082b41jbZR4plzmPPRbuf7pOZlE960pO6/59//vnd8yoziHsscLIO0YgsE83RvpQp0YjM&#10;F4QNxDa3utWtNi560YtuEjH0cb2ys9jf0gwWVTTSZ1XRiDapzybEUKdTEI0QCNU+dF1l7vqHRCN9&#10;VhWNvO1tb+ueG9mQ5hC4U68CY5ZnCCHsXSIaWQZxpvHX0hfNjiGy058+5znP2WTjKAL/gtD1c32n&#10;bFL+L+g6F7BlM7ADm03g+7Jdsf1qufzlL99lRxBUZrfU7a3c8IY37K5ljiYaYTNP2S5TsAG2Ihqp&#10;yDhiP2wh7LZopLEV0YilMn3ufWqKKhqRBaza2v1iTG+wDWtb65eaeXGdaE9s3mo310K4r20SN9Vt&#10;Q0XmvSnY/J55dcbWbsuBKnwKloh54xvfOPm+o12y2b2r9ZertAzNAx/4wAPCMc+qjCSePT6LdYhG&#10;mhDBkopTbdI5yDDo2fY+aDnB7YpGPP/OXxsfO/8p1NUtb3nLLntOtZl3WjTi2O5bfR5asa1v/3pO&#10;6vPQimdzbpkf9a+fd6/0IbVPCCGEEEIIIaxGRCMhhEVENDJNE42YpbabcLRJjU30sKQIwnOqtGUp&#10;lhSzympws3Luued2Tj37r8XxiEY4kTj4OCSlQO47/xoC2ZxzzamoDM0SbXCEcRxLkT3GXhKNcHwJ&#10;lnPYTlFFI55P18EBOFZe97rXdb/lTOP4NlNwrJhdtxNwFrpmIgbL/4wVS2wQeBAD+X/dPlTmAvme&#10;FQGBM888swuSPP3pT++WpHHvnBNxA/HI1AxSTuinPvWpnXO/BWg4cx2foITz9V73ulcnWtAncHT6&#10;HtEIh712YBbuWHEuQ6IRbccz4zyXZJtoTIlGBMtsI1A4/fTTu+fSsjFjaGcc4Z636oAeY52iEbO4&#10;2xItcw509d9PW77brFs0QhClz17yXOqPLnaxi3XtrS0bEELYm0Q0shr6zmbHsCH0pzIPVBtnqviN&#10;PtT/CSqngsVDGPOJC9nFtQgsH3300Z0I8FnPetam7a0QS8+JtdFEI2xBGUNkOFm1GKdc83ZFI5ZU&#10;tJ+2TE8TjVz1qlfdJLwcKm95y1s60cKhEI20DH+E7VNU0Qi7rdra/SKTW4OYpra1flkiCt0q2rPn&#10;oNrNtbC7vLepj7ptqLhvU2jD7BdLGj7/+c/vstYRcegH1De703mxyes7UsO9Jk4hjO/jHti3d0n2&#10;pHciy/D4PppoxPvhYx/72E32tkJgQvwyJp5wv1sfMiXKskwV2913+QFkGTzUohF1Qahzi1vcYlPd&#10;7rRohB3qfao+D62wgfvPmnej+jy0QnRGEDSFe/OKV7ziQJuaE5mEEEIIIYQQpoloJISwiIhGpmmi&#10;EQ4OTv51Fo7gMTiCOO6e+cxnLir21YKZddtYkRGkOmUrb3rTm7ogpVlNsi7UQvghaC94zvlWnX8N&#10;jmLOJs7rVjjjxuAYuvSlL905lWQiGCqcZhyh9fNWOKg5SWWZqNs43aYchVinaITz8wpXuEKXGnqK&#10;Khrh9LvOda7T3QMObdkwWnH9jsNpC/dSSnaONds46VshnvFda8MPYdagmYHu81i55z3vOVpnnjfn&#10;KCiiPsaK6zEj1+xI97huHypzTlXnpH21IqBh32Z/agPOS524l5zNQ9iH+u4fy744Ss1WdP+aCMns&#10;yYZ2b98C/4JFY8V3xkQjRxxxRHdv2izeJUyJRl70ohd1fYH+453vfGd3bs997nPr1w4g2OX8Tj31&#10;1NH7W1mnaMTz6R4RuMwdn2jEM1370u0WAbYlzuh1i0YE4Xy+RASi7eoX1JX7GkLYu+h3IhpZDpuV&#10;gFlpWQ2Mx+2zudJsIP23v733zAkYjEfGqjYutb+HirFcAJvt9f73v3/T9n6ZG+fQRCPGZue8ldLq&#10;aVXRSD0/glz7YVugiUbYFkScc8V3XcehEI2w39XFnCC2ikaIhF2z+9m3u9sSRLLHNbT71h77dnez&#10;0R/0oAf1jvT/YHff+9733mRr9wthvgyCQ3iPcS5E+9VuroUo1/kQRtdtQ6Vvow1R7W73in3rnFyv&#10;83LtMgrWZaL6+2gZFft4n/U775aWXGVrEnW3c2qiEfe72tqtsBPZSkPiCcfV/zq/qYkJ7X3McQhQ&#10;vvSlL3XLGDbRiP2wc2u2jbnivVpb826nr2ifu66heqo0EZfnsn6/iUb0b9qXdj9VfL/uo9IXjRAT&#10;qV/PVH0ufKZvdS2NS13qUt196D8Xiu/6d0nf9IY3vKG7XqVl1gwhhBBCCCFsjYhGQgiLiGhkmiYa&#10;4bSqTujtFrP71wXHC4eggO06Ofvsszvnn3TBU3Aacp4Jrs8Vjrg5J5Ule2Tl4KxT/0OFA4nTun7e&#10;im2+w5lVt2nzc7M91ykaMbPM/eY0n2JMNMKBSqzw7ne/+0BpMyiraISDjyDI7M5WzHzl6BsTjTg/&#10;9d0cc0PFOYzdt/vd735d+5ubNeaa1JssN0MZadaNAITZeO0aVukXnGsTAXCuWh7Emtr9WaMt04iZ&#10;dwQNY8WSKmOiEYEB56bdLGVKNOIeC14IfmjD2vtRRx01eO8c3zbftxTVUtYpGmkp9PuO5jHUpe/W&#10;vnS7RUBgaJmwyrpFIwJGPheMmIOzvDnga2AshLC3iGhkGU1kYbkQ2ckUx2KPyEbQPpNh61WvetWB&#10;v2s56aSTur72iU98Yve3PnQuMN6yKdT+fAjnKMPB0kDoHE004jqN84Lnq5ab3vSm3TWvcj7qxFgs&#10;A1izbQla7UewG+whY5Fxvl8sH+F9gd3O5qnbLaexm6IR18KWnlrmsjEkGnEthDJ9u1v5wR/8wU2i&#10;Eb8944wzDrK7tTP7GBONsLuJ46ut3S/9c6q0DAxLRKSy72mbY8LpdcKvQIjrHcz1y6I396z1sVyi&#10;toR/+qd/2rjZzW7WZZVs7aGJRrQTGTmrva0Q28huOSQa0a6J4NUdEcgYhMQEGJ7DthxRFY14B6z3&#10;bKtliXBbPXrPY38T6FSaaITdbyIAG3OqWJJzrn8bEo2o3/pcWCaXPV1FIyYK9J8LhYjJu/mSvsnS&#10;RE2EZDJACCGEEEIIYetENBJCWEREI9M00YglJGr63u2Wt73tbfVwHZxGqxZOGkF7wdy6bUkZQ9ph&#10;jhpLdEzBaVmdUWPFLLKpda4hiHrRi160cxxyDLbCAex8OLH6n69aBPB3UzTC0eZaxpzHjTHRiCwl&#10;NajNqe84VTTCSce53oeYQ/sYE41wPgp4S/s+VgTDx9qK43LifuADH9j4y7/8y9FCmMABK+OK+q3b&#10;h4rMMHOBhjGcr+NoL+pKSvp6Df5W17UIXnC+ynbDca2v/MhHPtKdj+2ct0QjHOOWxPGdsaKPHRON&#10;NFGLTBtLqaIR19Ayt/hMWzM71Wc3vvGNuzrXfvrX7v8+8zy4zjnHcZ91ikY8E2aFTmUeaggGCKLU&#10;vnS7xX2cm4mMdYtGPAeCa0vaN9GIABPRCCd6CGHvEtHIPMYoWZj6y8bpp9kjgpjNhrNNH2uZL2KL&#10;OsaDqEQf3IK/SyBUESA++eST66ZNOOZOiEZkOjM+sJlXLUQMrnmV8/E7bdPYxP5yXQLsBBktGGz8&#10;Zl+wQfuFuMFyKX7L5qzbBfvnxAPrFI3Yl/Gyv5TMGEOiEb8dsnGMw1U0op1Um4cw2jmN2f3sbvZ9&#10;tbX7RQbHoeUF3Rf3if3p/aLazbUQ7Ajos2HrtrGyJPvaGGwgddTe14b25VmudrdC7OQ37W9tzTKV&#10;6lP7bKIR169NVHtbYU8Sp4+JRrzXObcmhhhCHVv6UmlU0QjBvGWaVilXvOIVu3ZBNNH/fChzSEX2&#10;EM+YfQx9t4lGXBsbfa54t5yzvYdEI0OZUvV/Q6IR71AV70zeU5b0TXwlTTTifS6EEEIIIYSwdSIa&#10;CSEsIqKRaZpoxFrGuwXnGqeLtc+Xluc85zmdI4djsG6bKlLjckKNcdpppy1yOstkIfDLCeXfodIy&#10;f5gxVoUWFemMBVPNInOOrQgK2If1qvufr1o+/OEPz57DOkUjnJ4cmFPLhOBQiUYcS/BcYGWsmB02&#10;5KT0mUC59ufemiU4VtxPjnmCIDPV6vahcre73W1bs8vcH8dSV+5nFSxxMFsmxAzkfvHM+776fPzj&#10;H3/QtlNOOaW7H8QG2vyzn/3sg/ZZ4TwfE40Qsji3Vda974tG7MOyUNqddkngZias8xOg8Qxz5Mo+&#10;U0Uj7rl2IeixRLjQWKdoxDJXhC0tADiF9iPd/aFi3aIRwSzLHi1BEEdGFIGsMcFhCGFvENHIPMaE&#10;6173ul2WhGZnCR4LNppF38Zy/8pmYCwTuGQvVHFCs2X1o0swPrKXBHdbho0pdko0wv5j6wnWrlrY&#10;Kkvs9z4C88YwmeeIt9Wt8c6Y7jz6uOa+TeGcZUYhdKmCj6WsUzTCTnIuS2yrQyEa0b7Z1dXW7hdL&#10;kaiTirohzmGHsYuq3VyLtuR6vCPUbWNlbrLAFJ5XggrtT/G+WZHBstrdCjvH+1/9XCGgaaKRBzzg&#10;AZue84b6ce+HRCN+I9OF87rBDW5w0LaK9t+3jatohJiXqG2V4v1TH2Zf+qr2+Zjgrc+HPvShro9h&#10;5w/RRCPqh9irLsVYi/ecIUFPn0MtGtEOm2hkNzLlhBBCCCGEcEEmopEQwiIiGpmGeIFjg6ONg2sn&#10;yute97qDAqacMhzlnKNLi9loHIKC3HXbVLGsBhHFGCeccMIBp7NZcbVwcnHAyTDBCWd9aAH2Wo4/&#10;/viN61//+l3AlchhzNHXcDzOJynF+1gipC+UaHBQ2iYwXkUcDW2dE3zOKddYp2iE85izb078cKhE&#10;I9tBvUr/bf9ThXO7OZC11bp9qPiNdkAUsVXcbyKjdtxaj9oEkUU7tyWF05agbB2ikdvd7nbdPj0n&#10;S+mLRt71rnd16bv1455HAR/PdnN0C7K5PoGfvnNY+xKYEdRwHUufC6xTNMIJ7Hmvz9EQlndS97UP&#10;XVexFEFtH33WLRpRR0OziIdwHy1xpQ275yGEvUtEI/MIPhpniOvamPHBD36wswkEO9tnArsveMEL&#10;uhn4Zu8LeNfl1izXIvC4RJwIWRAESpsAc46dEo0IUBvfjdWrFjaBcWeV85F1wDG9g6grY9nVr371&#10;TihRBTe2n3feeQfG7iHRCFtFYH0p6xSN+D3b93Of+9xB3x3iUIhGtoO6dg7VZq7F0oN929WzU79T&#10;i+/47nbeoz0P7V1IGRLMs4mrbT1XPOfbFY04t2OPPbbbn7a9Cn3RSMXz0M+KNIZliZy/Nj52/mOY&#10;IGICxhOe8IS6qaOJRmQi8bzWDCy1eL7nzuFQi0Ys89Tu/5CAKoQQQgghhLCciEZCCIuIaGQaQgRO&#10;YIWAYCeK2WJ9pzQnp+CgGfVLi1lZHCqcOXXbVJHxYWo97DZTjGONeKGWxz72sV1wmoNdlhP7kzmA&#10;k5ijrhWOHg48DnhijDmnGieR4OyLX/zigz4fE41w1jm+e0/AUvfvHAlXCEA4cpdQRSMca7Ky+P2q&#10;ohE4pznn3F4UjQjYcPzV9a37hTCKo73NFuPU5Nyv36uFEIkjv9blqjz1qU894HSsAQRCCsF8SzH1&#10;i+wjsgyp/+c973kHbbPOPad9W57GTFb3Z6xMLU+j3Tqv+9///gdtm6KJRgRQLnvZy3b/54B2Ts6Z&#10;AKU9A9rcfe973y540BeHuCeeMSKOpc9Eo4pGtIHW5lYVjcDf9ZkdQkYSbaj2oesqzu9jH/tYPewB&#10;hkQjxtBWf6uKRpb0CQ3ZivSvAllTQr8QwuFPRCPT6BdlD5GlrmX60F++8Y1v7D4j1Gxjhn+N47I2&#10;sJWMTUcccUQXFG2Yme93S8YZCOyyw2SIY9/KpveQhzxktAiisuXZA0QrdXstU3Y3mmjEtej3BW5X&#10;LQQ0xp0lgdkG8aQxlh2vrgTo2/KEfTvBNpkwCMUJb1FFI2wfy+9Zem/pOFdFI47T3iNWFY1g6Ri7&#10;10Qj3mmca7WZ++Wtb31rZ29pA67F+6F7Vr9Xy9lnn939hoh2q6j3lhlSGcr2ItNdtbuJS5zr5S9/&#10;+U3bFBM5mmjEcqcmL1R7WyGYkEVkTDTCTnVespos7RMwJhrRxrxfeQebEzZsVTTCzrZEo/Mea1NN&#10;NDJ03VvlUIpG3Bt9kmv2LC0V/YUQQgghhBCGiWgkhLCIiEamsf4zBwnHqOCuInDJecEh1T7bTuGs&#10;7AcZOXocVwrbpcVayILCBA5121zpO9YrZng2p99Q4Rxv661zCnKEcbxyipux2JxxnKmELbe85S07&#10;B/wcUokLzr7jHe846PMx0YjgO6c+h/1RRx21ybHkOglWOLQ5GZfQF424PoFaDvD3vOc9WxKNLGEv&#10;ikbmUHfERYIfxEcckAIxS4QKgkYctLJ6bIdTTz31QJutdaONOsdazFQmwOAcVbd1u98RYXBwC3K4&#10;prGi7odEIxzGbcajpX2WQoSgD3JsbV4/oo4EBDw3HLt93vve93b9GCe16xdg4wQWRJsLXg3RF43o&#10;PziAOeGxFdHIUjjDtZ/Wd1p2iJOacKb2q1spREpVVNSnLxpx/32XsK4tF7OqaGQVjAn6Vvfd8xxC&#10;2LtENDIN+8CYyWaTZQn6XDPtjVtveMMb6k86W0zmC7Ps2VBNzIAb3vCG3Xi+FAIUNrXx337Z/fr+&#10;qaJv1s8bk+u2Wp785CfXQx5EE40YT2Spq3b7ktIyrM0FZhvsHHXnutsyEGxu1yNY3Q+us2UEg323&#10;iRiraEQWLdsFsJdmG6miETYGcQCBwVZEI0vZa6KRJXhWXJN74h3W5Icly3uwNbQb7zrbgei/2d1D&#10;mUY8V9Wu/vKXv9zVGXusblPYjk004p3Oc13tbUVmS6KEMfHEM57xjO68vJfygyxlTDTi3CwT5Nxl&#10;yJwSomxVNNKu23mzeYfO+4IoGmlLi3kfX2UZzRBCCCGEEMJmIhoJISwiopFpBFQ5gWQWEMRXzN4S&#10;BD7rrLMOfNaKDAACyZw1dVsrHKuccoKt7bMpB1PFd923vvOE48U5tcAtbHcMjrlV9t+H05dwoxZB&#10;Ug7Iu93tbgfOg9PMzDSzG9XZrW51q84ByNFLLMDRJNg5dy7OVyBdYKCKBcZEIxAIJ67gJFUfjqPI&#10;DsLxzgEsRbnzXEITjRDGPPOZz+wcZ/bxmte8ZlI0Ylalc6/rvzd83z0fchb6fEg0Iu06p6v6baVl&#10;z6iiEedpu9m5rbRz2k3RiLonEDrllFO6Y2sXnNBmEC4Rjaif+9znPt21t6DRVnAe7ru64tCca3/w&#10;HUuAOG9CAvdh6Hf6h5bOW3BEcMX/h8pNb3rTTU5c+2wzHgUhho7RUB/ahGNe9apX7WYD2y9Bjufc&#10;c2i5KfVbj6O/IEpxfkRNBF7+T/xQBQ5LIBrx+9/5nd/p9isI5lnAlGhEQEr7Hmr70CZcx1A9eG7s&#10;t4nCFLNJZWUStKn9rDoQQNTf1m2t6DMsd6B9tc/q89yniUYErfyOY16fIACBMdGIfk9bGpu565jO&#10;d+rY5557btevOv5nP/vZujmEsIeIaGQaok32l6VZmq1g3JBFy7in//V3LfpQtheRQf9zgX4ZM9rf&#10;Q2NMg43IBiWMfPOb39x99573vGc37o6VJmg0lhM91O21EHpP0UQjBBiuqV7nkkI0sIpoxJjt++yz&#10;hjHeZ/3l8+zb+48xTdC+Cc+raMR9s6ScMdJSIkts7yYaEaQmALH0JlvDtUyJRmTH0C68fw2hDp3P&#10;2Bg7JBpx3Wylvt2tyPxSRSPehwjX+3a3dwX72E3RiLaq7r2jCcqzuwms2LFLRSOeHfds7B1mCdoI&#10;YVQTjbRsQXMQSLFtCSrYUUPPqfdsz3KzrbUP9ne1uRVimWoPoy15wn5fUieNMdEIZKlTx7bL2KIO&#10;htiKaMT3LEnjnPUz6kj2zNqed0s04tzrc+FZV+dVNOKdpP9cKPrT9q4+hfuv73Hd/Aj1ekMIIYQQ&#10;QgirEdFICGEREY1M07JX9GfjCyZzNL3iFa846LvwfUG9V77ylZ3zpg/nB+eUrAec4Rx5Sx1GDd+X&#10;nlf2C6l/G0OiEU5Djh7pvGXXGHK+bRXBVQ5Jjp8684cwgNCBQ9lM0baWPKflEoePevN7aYNrVpIp&#10;0QiIOzgPrccuC4CZptKSC7ZyhNdsHWOoK4Hei1zkIl1xTy3nw1Hm8ynRiGDGySef3GVaGYIQxiyt&#10;ocCveq2iEdfCgTtWqmikOWmHym6JRlpbt8QLx6B7aeaua1JvS0Qj6pVAgNNxaJaqZ2FJm9aGzBJ2&#10;/epyCY5tlq52ox1rw4JYFc5fwQrFzDkOan2Av5sjtW3Xh9SgifMn6HFunM1TdSKYIYMPp6zvEojY&#10;b4Mz1zNphuZQv2LGrICO9uwZ8X9LOa2C8/W8CwA55/ZscAq39ONjohH3/owzzujOeej8QIxizXrf&#10;rXheahsWYPKsyPZREfAQWHj4wx++KbuQ6xDo0gcbL1rGpCn8RjsUSNQXqENtW1/Vxocx0Yjf6RP0&#10;X0Poq8zklhFmDKnZXb/ZtcQyIYS9S0Qj4+hr2zIVxsc2zhuXZZ0wBsraREi3tOivCVDb31N9KLHz&#10;D/3QD3XiBaLjJThHM+2NzXOB0CU00YhAKVueGGLVQghhzFh6PsTxvu86GsZb98Fydg2CamIOWRpe&#10;//rXH7g/VTQC9ec62ARs4zmbjd3I5mPLsL/8y140Nk6JRtg33q2G7DQ4Z0KgMZunika8r1Rbu1/c&#10;l4Z2X23tftkt0Yi6ZRN5J1Bv7DN2meeGAHupaISdpi6G6nKp3e2Yd7nLXbrr9+x5puZoz73ftIkH&#10;H//4xze9Y/FbEH2wJZ2rNuE6h+xuoqdqd6O9S7JftculTIlGHMd56J+IqYbeW7AV0Yi2Twzivsrs&#10;056RulThbohGXF99Hlrhh6iikfo8tLKkr1Q/xkrfv93tbre4vkIIIYQQQgjDRDQSQlhERCPjcE7c&#10;97737Ryj/RTFU6IRQUgOFs5mjqsWiOT0IqbgiORwEVg022YVB4jvcpxaq52Qpe+IHBKNWPPduXOU&#10;C6pyllbn21bhHOawUj/VIecYnHCykDhPQfc2+2iJs5FT0+w4Dt7KnGiEKESKYMe9xz3u0Z0Dh6W1&#10;5qXrXoLzN9tNYNyMKoIXYgApcp2ba5gSjczhPnCuDWUdqKIR5YQTTuiuY6zIpgBtzcw+1z9Wls72&#10;2w7aqfvUgjuySwhGcGauIhrxfU5Vzk/treIYY8KchnMR7NCetJuHPvSh9SuDcHBf6UpX6voSARBC&#10;AWKMP/uzPxtsw44j84tnkJMa2oplSYa+30dAqDlRh1KhNwhotBvnZNke7bkvdLDut+1jfZ/vHn30&#10;0QeOpX3PnVvFfTDDmGDFPvQB2qAZwe1+jolGlkDUYzyqgTrn6XlpM78bU6IRAQ+Obs/wox/96APL&#10;ZSm2nXjiiZ1DW/9I0DElGvEbQSdBKXXs2gUVXavZpa0fHxONzKG/Ebzo998Vfa3jqvuh5yGEsHeI&#10;aGQcAVJZ4/TN/WAzW9MSh/pgQlR29tKi7zR+tL8Ju8ewrAa7zwz3pWPkTolGjF+u1Vi1ahHcdt1L&#10;z0d2DXVEaN7wvuEcmsiZDffABz6w26/73bfjhkQjYJfaL+FCFYI31J+ANHu32WuEKf4mADXGTolG&#10;5mAv2S9h6hBVNEK8Wm3tfpHhrUHoUG3tfmH/7gZsTrahSQkKm1Q2NSwVjbgP3r3YVUOiB5/N7QPu&#10;mXbrPspot+RdV5shDGALWcaQcMS/U++O3sPdt/ZOSCghk+fY9xt8H+rDcy4jzFKmRCMgRvbMeO/1&#10;zjj0friqaMS1sHudLwG8e/q4xz2uO3f9ocwr7Xp3WjRCbKefqM9DK3wc/QyhbPP6PLTifeTTn/50&#10;70ibUX+WhdWO2PFL6iuEEEIIIYQwTkQjIYRFRDQyjsCftXitHcxZ2ZgSjXComhHOYcdpy/Eo2Gj2&#10;kZTUgqwcRcQfVWwxhXPh2BKU5MDlSJPxojEkGjG73iwsM+IIJwgfpMTm2J1zqM3BccgB63hDTjHX&#10;1tJXc/a0pRnGHMYN5+V3nGEt+N5nTjTi9wL1Ag7qiaNaFgSCnbn6dh3nn39+N7OSyMTviW44ttSv&#10;e9vqbTuikVe96lXdNQytvd5EIwLSnPGO51ja31hpddq+SzgzVuaEGtvB8bUtzwXHqjbnPkh1zZFp&#10;+yqiEY5R7V0AYmjtbllMCKcIOYbuLRFAW0JEfRMSDdV5xXnqP7Qdzy0HtHNwPZyiVaji+4L+nOyc&#10;5DIBcWwSJbhOyzlNCRIsjdKECIQfYwjQEK6oz/oM2z9HtXMeEp60dOXqXj04HvGBZ2VJ+3WvZNPg&#10;EBbI8zwL6FiWhRO5v4+tikbsg1CH6KKKItxf99p++9k6pkQj7oFggzTy+l0iGc83EZHnluPfNehL&#10;WmBlCPfbrHbPpf1oBxzo9lPvw1ZFI9qIe/LEJz6xbupw/TKaaCO3v/3tJ9tTCOHwJ6KRcYiv2YCC&#10;13WcE1Q2zq5SZJzSd+q722f9LF19HMOSOPp6yzMuxXmuUzQi4CujIFtfESz2LsIuJZpon9diGbz6&#10;2ZJlRtiR9s/mZVPB2GfM9Q7BhjBGE9v4TMar/jsIxkQjMv4Z22XoqtlG/J8wyHsTcUHLpGaMthSo&#10;sbl9fzuiEcuF2DcRyhBNNNIykbA5q63dL/0x3jlWW7tf1hW8H0LdsM/YtjINqjtLMRE+9Y+7VDTC&#10;Rr/BDW7Q2U1D501Uc/e7373LADJkh7C72MDanWdYe/VO17/nQ/ide/Td3/3d3ZKH7FjH8cxq0zUz&#10;kP1pn97R/cY7HthlxMcycU69Y/g9e02/QDS8lDnRCLzfy/JCnEZAUa99VdGI9uX5b8s0eQ75FdiE&#10;BDbscs+Yfe2UaMTx4dj1Wail/z5GAF6fh1bY70NtqI99aYuunf+i1mUIIYQQQghhNSIaCSEsIqKR&#10;cQQnCSOIBvqOnSnRCIcKR5WZZ4QjAqzS1HJAOy9BQTNrljo+HFfwVYYEwVHBWkvCtJl3jSHRCDhk&#10;bDMziEPUOR133HGdw2k7OCfHM5OtOr04eaSs5ugRCDUTynlzZP7mb/7moACgof6kNOZQG0qNPCYa&#10;aY5Tzmf7EHRoaXEJQAT+54LjnFsC75zmzpfTk+jHPuv92o5oxBIjzmvoHnDYcvxqNzXbwuGMOuBM&#10;lg3hEpe4RHd9guycp32n4JBoRHvhgNam1ImABSGFeyjIoD0MORaf9KQndW1QAN+SMIQbHOLuFzGE&#10;pYo4j81W5LwWgKlihIr7bKkQfaLn1fn4TLtrwhHriPcDIq7JEki2Oaa68EycdNJJ3fnZF6HHGK5f&#10;QEWdETaMwRE/1Bb9TXQgIHDkkUduqiv7F0CQ8YWDWQYewgMCk+tf//pdsGGuDUuBLaCkLgma9CHu&#10;7dAyMlsVjXAi2zdHeu0jOL8tdeUcOJobc6IRgTDCEe1AwMgzLajV6uF973vfrJDN7EbPozakTxNg&#10;cG31PmCropGXvexl3f5lhxrCfXcO2oi2PnTsEMLeIaKRYYxFgqD66JoZTZ/O9pU1YpXShLrstfZZ&#10;FX9Cv0rUYPwSJJU1YCl+u07RiGtlB7FH2EcyW7Bp1YuAuM/ZJ7UQdXj/cI3tO0PjdIWIRmCWMJYN&#10;4fjsX+MSOx/eXdgzzoFoty7BOSYaUTdsEL/z/tK3NxzH+81FL3rRzr4QCLfUn3Ov7xbbEY0QE7Sg&#10;+xCWIGQjWLpoL+F5sJQiAaz3LbaOCQb13lTRiHuibRBnNLub8IAt6V4QTg3ZhWwmdq37JIMMO9Bv&#10;CSHYRYTPbDjPm+L917Y5fIeN59jNdtT+2f/ajXbZX2ZQm3bPiFLYf+19QjsmcmBLPu95zxu8hgY7&#10;1jmym6e+12eJaIRN6dy86wxlG1xVNEK0zF73LtuWmlW8c3ke1QGb3r1TD+sWjRDdOfaSc1033gXU&#10;lbZbl+IJIYQQQgghrE5EIyGERUQ0Mo7UskMZL4ZEIxxO1hAXiOQ45dAys99sI/vgmOJg62ermMM+&#10;OeBkyuA041CV+UCgtDpvxkQj8F3nxAHsO5xPHIschFuFA1aQfGgG2atf/erOyeQ4nM0cZBx5nD5E&#10;OIKu9fwbHF4cbVNLklTRSBOpcDgK1IPTW4ptTmLFjK+hc+1jNhdHKGcjp7xAbXW8NrYqGnHdxDOc&#10;YEPZMRyPuEHdCuZPne/hgPMjbuG0Fbx3z5uYSP3V+zwkGvEZh7DnluNb0eY5fj07nPx1PyAa0RZ8&#10;xzEd376JI8wkbqmnfcd9dZ5z9akNuKeuQ8aZdo/8TtvjLPZMt4CT83KtnLaeKUGN5tDVfp2j59a5&#10;EX2MISDkPIkaxhg7d/UofbPrrTN/9e+c19qburj//e/fiTNkCuKw9hkxwumnnz7YHhsydLgOjmkC&#10;LO1/6J5gq6IRDnDCNssa1WfKLFN9ipnI/WdyTDQiCELAJHhiXwJQZqu2jC4Cgq5p7Br6OB/ty71s&#10;Abixe7FV0QgxofrtLwvQRyCzZW3aTr8dQjg8iGhkGGMocYR+3bIL64DNru+0dMcUxkD2l76Y7b1k&#10;fGgYE9YpGmnIfMG2JTw3XssQZhmXsTHIsg9sJ+IKWTX6S1eMYUwTaGbHtCUY2UKEAy27F5taAN85&#10;yATBtqj7HRONwFhNHEsU0BdM24eMMgQbhCgECILudd/YjmjEch7aQFvOsULQ7r7LELfKfT9UsDGe&#10;8IQndEsYsQ3cF7YKsb12XOtvSDTiWj23xLhsboXo274s41P3AaIR76Mtiwi7zO/Y3d5t2HDNzmKH&#10;a6tz9clGYwN7V2PLte/71/uj9mSbTCQNgjLX47j9dw1t2bPr+CYAyHA5dB2Q3cb3+EC0rSUsEY04&#10;XhOvtyyLfVYRjbSMi67fe3d/X+6zvsY903ZNCiHW9+86RSMyDXnvaRmIdhMZDt0jmY1i+4YQQggh&#10;hLB9IhoJISwiopFhWopeAoI6S0own4PTrHCz+YgxzKbitOFAE4wE547sB2bzc65xfHDoWJtYylqz&#10;GB2HM7bvCPK32fEtqMtBxwFEGFGDqY0p0UjDMRybgKIFsjkAx/bpc+fXCkeu4rxb5pKWvtt31RNB&#10;iOu0TbrnNovfdoFpmSNsF2iv2QQ4z8wk8lv7r05n5y8Fsd8ThwgEcIpzGqonQgsz7vpwMnIyq0O/&#10;E1w3G0sQWrDdMVvd+/e1r33t4DreFeduuSFFHXCCc8Zy0KsH+/Cvzzi6ONuIBghqnIdsIkM4B+2q&#10;tSXfN/Nx3UUQfbuoOzP5pIZuwg31IfBdnaSNIdGI/bifgiL24dnyL6fqUDtoyM5A8EDgoU5r4bi2&#10;Hw5XsynHzgm2cRq3dcIFaYZSW2tPZv2Bw9asXs5cTtshkYRn+YEPfGDn1PcMmzk5BMeo69B3rTK7&#10;GfoYTmz9VWvTnMWEBtq767FdwKyfVcP1CjBxvGtvhDsf+9jHDuyjj3vguZkSljSaiMbMYjOTtf2W&#10;AaY9G/7vM/Xh2TGTWsDRubqvfdwbgi/3UyaX/uf2pe5b9iX9m+vQhtSnQFDDDE1BL32Q41g6yfJd&#10;hDa2uW7X2e8TIMikXmqdDEFwxLmtb/KMefb1Ca7XuSr6Hp+7duOA/sMY4T4MtSHnok61aX1dCGHv&#10;E9HIZtiJBHT6ZxnZpsbsIXzfPloxXrE5ZLLQfxpHxvBbAg3jBhtlSXaOPn6/XdGIczYOGSPYugL9&#10;bFfn5F2ELTElSHQOAuxEI2wOY6ax3ThvTDL+1vcNGDvZX5b6aOMce5UNRnDbRAhNpGC8bsezP8V3&#10;7N94PCQacW2nnnpqt0xmtXG87ywJSLt271rOgXiV7WAsbfZFs7vVn8/skw1i/+xpIoJ67AY7gKid&#10;PWsZDPVV7ebtFuexXdS5LHyEGtq09x6iD++h9b72qaIRsGVdLzu5FXXElhwTbLFRCLvbO1UtTUxC&#10;INQXeQzhfD1n3iO0UyKTIVvde7b+sj3XbFv307uid7Yh1If7qa2MZfd0PxxXvRAtL2GJaKTi2fA8&#10;KJ4V5+PcbnWrWw2eV8N3TTZxjmzEMWGLZ9V59YXy/k/c5T2cHUxAzYZ3T2SHce2uWdHvaf9jvgAC&#10;bPtsS0bVdr2O0s8i01BvhOKOTSxXfQYhhBBCCCGE1YloJISwiIhGNsOJw5HCqXPnO995k/PzlFNO&#10;6QLFAnhtqQMOXc4N26pjh4iEmELwWjCTQ40D5I53vGMXpOag7P9GYFfgk6OIM5DD20y/KZaIRsAh&#10;TCgimGz/ZhCNiSQENIkwOMI58l2DTCfOh4PZbwWnzS7kuLMMjWtT/5xUZkj1UY8vetGLOmcfR6V9&#10;9Z1AHEQytahbWVyqM40DzfIdHEjq2/1pmRJkERBYHVq7nRPSOQsE2LffuVeuS73W4yzBuUhpbH/2&#10;y7FOaMBZbt9maPrX3z7n8LO0hYC138hkMkbLAsHhr6jTdRftbrtoS5yJnMwyNxAFCZRP1eeQaASe&#10;ESnk1Qtnr5mCHOP9pUgq2gsBl5mJUicTQ3kezXYkCNDGZQuZm53mfAXwOVc9n37b1rWvcKpqx45N&#10;0OOYrp9AYszh6vmwNru2KugztByKejM7UABgbCbsEOpQH2XfUrq7J9r7gx/84M4Br60RTcnMU4Ng&#10;rlv2FRk09DP24V+/rRlLVkFfpB4FrvQRAhBmBltGSCYVxf99JgAkM0dLre4ZqcsycSabee7e9pcU&#10;cK0COwIHtrW0+Rz6+lp1TVDTR30RpXi+zJx0TNdMzCdIqd8aWoN+KcadFvwQHNPO+32Cfsqzok9Q&#10;L8aBdp8scVTvEfSRfqffk049hLD3iWhkM/pe/bI+cSiIOAe7jE1AzKno69l5xiLjgmDtGPpZNrkx&#10;gZhwVYwZWxWN+C2BAzvaPvT3zte4YHxi4wis1neRIQgmZEck8DDOGTuNSWxu45xra8vuNdqSI4Sl&#10;7XP2vrqQAaIhS5mgc7N1/MtOs0820OMf//hu7GfvDNlDbDH2zVbHV3YXW955EQOwHeoY69/+GMv+&#10;8Y6gLtXtGPYtU0fL2lFt5nUUds52UXdE1uqZjSFbCFHrUH33GRKNeNdgdxNTsRHdQ+ICApwx2F3s&#10;Y21F/RKveF4Vtr17QczPDp07J8+490DvRcRGBOdD4lz3pr0veLbYTa7FtQ/ZTPA8y5bCptYuhq7J&#10;9WtHbCt1uqRdbkU04v54F7G0oPd9NrY27J5MHdNzKTOP48lkOlQ3sA/PPVE125o97LqroId93IRB&#10;+lkCZ8+G/tH70pgo3GQO7zr2QcBW2/U6ylCWPe+FLcMe38pUXYUQQgghhBCWEdFICGEREY1shmPC&#10;ciocKuecc84mRwXHKycHRwuxAEc5RxsHlIBwdez4PWev2XmclpyZhBOcXhx/HIkcPv3vm0Uny4IM&#10;BJxl9RwqS0UjcH6cxoQpApVjjmiBbPt0rRxQLQNEczoRCTgvM+UF6n3u2qQNHgqMw+cczBxVftOf&#10;zeY8OIGJcarwBhxaUodzIpkByXHIOS0woO6HZlDCZ9o5Z/UxxxzT1XereyKFod/M4TdvectbuiA3&#10;px4HHMcn555zUzjp2/8V2wgDLPFRs9f0sW+z+Qhomuhk3cWa9+tAu5NSXDBgrP77jIlGGtpmK0vw&#10;PffW8QUzOB7NhDMzkeBkKDV0xXYzHbUJDnDZKuac3c796KOP7voIDvK5GXCeN8GLsWWXzH4louAc&#10;1cbnjt/Q7gWV9OH+71r0fZzD2qMgGIe1ezOE77snZiDq1/zGb81u3Cotuwphl+diybNhO+e9oFm9&#10;X4IP+ktCp/42917b48TWH+k3zKjmmBd8dE+G2pG61TY8A0cccUR33JblxjlqR/UcluK55nz3nPev&#10;e+za23JHngfCpaHjErb5jsAfoVIIYe8T0chmjNsCng960IPqpkUYe/S/hISKMZ3t2pZgmxpXCRJl&#10;2pAtrW+PL0XfvVXRiHHKUhnOmV1qPCO4tJyc8WhsLBvDubC1iTzYqd4l2DbNfn/GM55x0FhDqCkr&#10;AcFNwz0wjllepOE3/fNQn8SWbb/eFdjDxJxDY5nfTt2DOeyT8IcN6/1rlTGWEGcqm4l9syOJhwXe&#10;q828jsI+2S7Ok/CDQIddObaUT2VINNJo91VZsi/fYQOzOWWsYDN7VyYmIQRZek5+o80TjBA8jL2L&#10;9tF23XPPhkkLY8fxucw0bGDPk76l4p3S0kjsbsL+Jcu5eCfTnlZB1iA2ZnuP9q/JCzWrXoUfwu8I&#10;dJY8N/o//Zh38OOPP7577k3m0K95X7YElfcvNm9blsjfssJ43seOYb/erW53u9t1opnartdRZD+p&#10;WI7HvfEMj2W+CSGEEEIIIaxGRCMhhEU00ciPXeZHN/7sTQ/e8+X0Rx6xbdEIOF44mYdSQcuCwFEq&#10;awZxxxJHU4PzRRBUJg0zATnyHvawh21ylnHeCC6POcQqAotm1y2dIWm/rnFq5qVzFQQgLjnqqKM2&#10;7nrXu3YBbc6600477UBGAOepPjiplmQocK2WYBGY7gezOSw5ptTvEM5ZUFm2EQ52DkrB9qV1BGIU&#10;M7bMUONM7DvEV8U9MgOLY89MPbP0zNaTKYMIwTW6H4LTztc2s1/Nnpo7Z9vVq/PTXtZdpkQrq6AO&#10;5q6lj3vv/hEAjAmLDgUEXWaZTi0B1cc1q8fnPOc5i67D97W7oQw6cEzthYOUM5noYQl+Z812ztWG&#10;azHDWB8oCDJ0vIrvCED4DcfwkAN3FQSr1CWnuGdDX2mGpedAnbVnw3PiM+Its6OHxDdELdKot5T4&#10;DedsJqY+VH8kUCVgseR64XttVjbxiXYpgLCVGe4N+/TMmr3rnPVl/T7BNbt2deBvdaKOBDSGzttn&#10;ZqhqFxz9Y8sbhRD2Fk008u3HvXDj65/5Z3u6fMdxL1qLaMRYarwYy/S1BJkLCDAVQgH2q752bBZ9&#10;g/1pHGWjLbEBKvpqYzFb2XIRq2LMF5C11JrxjG05JKzdCuzkt73tbV3WEJm+2rKSfZxzX6z9hS98&#10;oQvkD41Lfdjst73tbTuxDpuaaHOurrcLW4Atpa30x1i2dh1jfW6M/cM//MNF95UN4r2o2szrKFPv&#10;W6uy5Fr6qBNtk212uOBdiJCfHbS0rROqeD6GMocMwbaSpWJs/5a6IaZhdy9Zosa+ZP5ZBe9b+iHC&#10;bEuTepeWGXMqkyI8j7J8fvazn62bZvHcsp29AxCO61PZ9exk4jDieu8kJqYQpnn+p55129R5bdPr&#10;KkPLRvE1sH29k6za3kMIIYQQQgjDRDQSQlhEE41w+N7+Ztfa8+Vnrn3ltYhGOEjGZjERknD2jM3e&#10;XwIHiP0IULYMAdvBucpOsYoYwDHnjuv8OIoEV/1r/8Qm/ewn/vW9VUQuznfISURUUJe16WMbp+d2&#10;6h72w5lWxTqr4nrb7EmOcsW5tfWrW/GZbUvr54KK69eGtJdVZs7uNO6f9r1Ke3AtY47oIex7LJU2&#10;tGvZdzhJzaZcikBb/zwcRwDKsVZpb83JbDbukHhjVeqz4RkYezbmxEftt31a/es/V73WPm0/6l/b&#10;XEe7HLr2et3t2qdm9/rOda973a5NmG1a6yCEsDdpopEfusbPbFzsRrff0+WHfupn1iIaQesbt4rx&#10;gHBPEWw1Q33p+OB7Wx377J9N63hbOX/jgOUVjUFLsguuiv0JQhMuDJ2f7f1jGrumbPEGW56YkehU&#10;FotVbKKt0h9fl46x+x0if23zcAq+uy/s7lXajHvvGV36fGgDU+3YM0+s1Zb/mxM8efcfW9J1DHWu&#10;7olk2Neueck12O69eu6cLoi4Z7IVui+EX3N1FUIIIYQQQlhGRCMhhEUIOJqNx+F7QSpzaV+3Q3Wu&#10;bpd17Kud0zr2tRVWPfbY98c+b0xtW5W5Y4X9w248P3P7t+3kk0/unKQ3vOENJx3dfep+69+rst3f&#10;7ybrPtd17mu7OBczQr/+67++S89NCHQ4nV8IYetYXoKteukLSHEtMrgdatqY0C9LWfX762anj79K&#10;nSz9HlbZbwiN3Wg3c/snXJGp5mu/9mu75Sa3ktVjCVu91q38Zq9DZEMk7V3I8jwmeIQQQgghhBDW&#10;Q0QjIYTFSFV897vfvUstfEEoZgvJhhFCCHsJyztxkn7zN39zlyp/vzmLw//DrHAzYL/ma76mS+G+&#10;H2ebhnBBxYxzS6JV+3WvFsuEJbgXQthLsLFlDrnqVa/aiRROPfXU2N2HGGPjJS5xiY2v+7qv65ab&#10;yv0IIYQQQghhfUQ0EkJYjJk2UqVKM3xBKDuR2jmEEHYaqdQf+MAHdtklrnGNa0T8tk8xfhENmf0q&#10;Rbc16TOmhXDB4YJmd7uWLAMSQthrsK1kG/mmb/qmjctc5jLdcqyxtw4NsoycdtppG9/wDd/QLc04&#10;taRnCCGEEEIIYXUiGgkhhBBC2GNYM/2XfumXNm5wgxtsnHfeeXFe70NkFZGe+5rXvGa35ANHeggh&#10;hBBCWC9///d/v3GnO92ps7le+tKXJrPbIeIf//EfN4466qjuPhDyhBBCCCGEENZLRCMhhBBCCHsM&#10;IpE/+ZM/2fjABz7QpfuPaGT/QSRi2ThtQOr0EEIIIYSwfmRJ+vSnP93ZXJ/85Ccj1D1EyFjlHiiW&#10;aAwhhBBCCCGsl4hGQgghhBD2GEQitYT9Re5/CCGEEMLOU22u2F2HhtyDEEIIIYQQdpaIRkIIIYQQ&#10;QgghhBBCCCGEEEIIIYQQ9iERjYQQQgghhBBCCCGEEEIIIYQQQggh7EMiGgkhhBBCCCGEEEIIIYQQ&#10;QgghhBBC2IdENBJCCCGEEEIIIYQQQgghhBBCCCGEsA+JaCSEEEIIIYQQQgghhBBCCCGEEEIIYR8S&#10;0UgIIYQQQgghhBBCCCGEEEIIIYQQwj4kopEQQgghhBBCCCGEEEIIIYQQQgghhH1IRCMhhBBCCCGE&#10;EEIIIYQQQgghhBBCCPuQiEZCCCGEEEIIIYQQQgghhBBCCCGEEPYhEY2EEEIIIYQQQgghhBBCCCGE&#10;EEIIIexDIhoJIYQQQgghhBBCCCGEEEIIIYQQQtiHRDQSQgghhBBCCCGEEEIIIYQQQgghhLAPiWgk&#10;hBBCCCGEEEIIIYQQQgghhBBC+P/Yuw8oy7aq/NvmHFAxIgKKqICSQbIBCYrkC5ecQckKXEGCZCRc&#10;QLkiOUiQIDkJSE4ioEgQBBQBs5hzrG88e/xnf6tX73SqTlV3db+/MeborrPP2WHtFed811ohnIJE&#10;NBJCCCGEEEIIIYQQQgghhBBCCCGEcAoS0UgIIYQQQgghhBBCCCGEEEIIIYQQwilIRCMhhBBCCCGE&#10;EEIIIYQQQgghhBBCCKcgEY2EEEIIIYQQQgghhBBCCCGEEEIIIZyCRDQSQgghhBBCCCGEEEIIIYQQ&#10;QgghhHAKEtFICCGEEEIIIYQQQgghhBBCCCGEEMIpSEQjIYQQQgghhBBCCCGEEEIIIYQQQginIBGN&#10;hBBCCCGEEEIIIYQQQgghhBBCCCGcgkQ0EkIIIYQQQgghhBBCCCGEEEIIIYRwChLRSAghhBBCCCGE&#10;EEIIIYQQQgghhBDCKUhEIyGEEEIIIYQQQgghhBBCCCGEEEIIpyARjYQQQgghhBBCCCGEEEIIIYQQ&#10;QgghnIJENBJCCCGEEEIIIYQQQgghhBBCCCGEcAoS0UgIIYQQQgghhBBCCCGEEEIIIYQQwilIRCMh&#10;hBBCCCGEEEIIIYQQQgghhBBCCKcgEY2EEEIIIYQQQgghhBBCCCGEEEIIIZyCRDQSQgghhBBCCCGE&#10;EEIIIYQQQgghhHAKEtFICCGEEEIIIYQQQgghhBBCCCGEEMIpSEQjIYQQQgghhBBCCCGEEEIIIYQQ&#10;QginIBGNhBBCCCGEEEIIIYQQQgghhBBCCCGcgkQ0EkIIIYQQQgghhBBCCCGEEEIIIYRwChLRSAgh&#10;hBBCCCGEEEIIIYQQQgghhBDCKUhEIyGEEEIIIYQQQgghhBBCCCGEEEIIpyARjYQQQgghhBBCCCGE&#10;EEIIIYQQQgghnIJENBJCWM3//u//7vzrv/7rzr/8y7+cFPbv//7vO//3f//XP2YIIYQQQgjHlZOt&#10;3/1v//ZvwzOFEEIIIYQQQgghhBOPiEZCCKv57Gc/u/Mrv/IrO4997GNPCnvGM56x88///M/9Y4YQ&#10;QgghhHBc+Zu/+ZudJz3pScf0Xw+rPfnJT975u7/7u/4xQwghhBBCCCGEEMIJQEQjIYRV/Pd///fO&#10;Pe5xj50LXOACO9/3fd93UtiFL3zhnTe96U39o4YQDgCr/GSln3Ays5S/l46HEE5tnv3sZ+9c6EIX&#10;Oqb/eljNszz/+c/vHzPsM2lrQvW5kxdCCCGEEEIIIcwR0UgIYRWWx+bs/a7v+q6dK1/ucofeLvH/&#10;nsUMzoPgT/7kT3b+6I/+6Jhluf396U9/eudTn/rUzv/8z/8cdWyb/PVf//XOn/3Znx312ec+97md&#10;P//zPz/mng4CaWHlmhbPfzzu5XjxD//wD0M6/Md//Ed/6KTHe37/+9+/86d/+qerHdjyx8c//vET&#10;Lr08yx/+4R8Odpjy7yc/+cljyiD+67/+a3iWv/3bv139buaQJu973/t2PvzhD+86fWwl9s53vnOo&#10;K7dxT7tFmbXFwpp78B33/IlPfOKYul06+PwDH/jAUZ9vE9f4vd/7veEa/fXXoqy9+93vHuqpNc8c&#10;Qtgud7rTnYa+6rkudrGdb7/ylQ+1neuiFx2e5S53uUv/mLtCv3ZN3aafq+7edh2mDz2H62lLbcmz&#10;BnW2+ppIf9u85z3vGW3vTzX+6Z/+aWjPjGlPNeRH+esP/uAPVpWbQr7RBzvR+MxnPrPzwQ9+sP/4&#10;hEJ+W1OefUc9of99mJHH1Itve9vbhlWy1uK59Yn5SjbJm5vgvJu2Aerkw/ZOpHvv7zneyN/GI8aC&#10;m76DNXheeU55W0vlOfXbbsemIYQQQggnMxGNhBBWwcH2/d///Tvffd7z7nz0+c8/9PaYn/mZwXn9&#10;q7/6q/2j7gu3utWtdn7yJ3/yGOeDgapjN7zhDYdg5G4xCDf4/eM//uP+0MDtbne7natf/epHfXaf&#10;+9xnuKf//M//POpzcBD+7u/+7uqBNIfAGnM+QoHLXe5yO3e7292Ocqa97GUv23ngAx+48ZZB/TW2&#10;ZWsdV5Zaf9jDHrbzG7/xG6vTC8973vN2LnKRiwwO7E3o73M/bT+cO5DnrnSlK+1c9rKXXe1Y5Ij0&#10;fQGnvhwdNO31Pcvpp58+lOEqS9Jtk7xwPPjxH//x0eDdX/3VX+384A/+4M6v/dqvbeX9S6urXe1q&#10;O7e97W1H65o1cOoRLdoebRv3tFt+4id+Yudnf/ZnV9UNnvtHfuRHdq597WsfI3Ti2JT+t7jFLfYt&#10;nyi/ri1v7jZA9pd/+Zc7l7zkJXce+tCHTt6nz/t6Y79sTbqHcDLxUz/1U0Nf9auf9rSdL/7oRw+1&#10;fc3TnjY8y0//9E/3j7kx2oGf//mf37n//e+/2K74jr7u2r7GGtTh173udYd+8lSbROR4hStcYefl&#10;L395f2iUj370ozsXvOAFd175ylf2h/aEPvX5z3/+nR/7sR+brMc34UTYXkibduaZZw7bjGob1vLa&#10;17525+IXv/gghlyL96vt6duj/bKp/LRXnPdmN7vZzqUvfekhOL8G/RjjR+XnL/7iL/rDB4Z778u5&#10;8eJlLnOZoz7bRv7eJk95ylN27nznOy8Gs9/xjnfsXPGKV9x5xSte0R/aCOWCkEaAfttmbLCE9/T6&#10;179+qOf9uxYCwB/90R/dufnNb75aZLcWgsHnPve5Oze+8Y1X+1nkNfX2TW9602G1r8PEz/zMz+xc&#10;5SpX6T8+rmgzfuiHfmjnBje4wdbfL7wjec7khLUY3xijKZ993RJCCCGEECIaCSGspEQj33O+8+3s&#10;vOtdh96e/9CHHqhoxGD5fOc73zHBbg6uH/7hH965xCUusehUmsMsC0t/C2qOzYR3/e/4ju846rMb&#10;3ehGO+c617mOGSxzjlo+/Mu+7MsGh+waBPM/7/M+b9a+4iu+Yph5//d///fDNkff/u3fPqyw4l45&#10;tQUnXZPzbBOuetWrHnOtbdjaGWyEOt/yLd+yc8tb3nKjoOYv/dIvDdcx628Tbn3rWx9zr/thX/3V&#10;X73zj//4j/3l94w8/+pXv3q4BgdSn1fH8B150W+IjbaJc/c2BYf+c57znMHx7v9QfjjhOa+rLHFS&#10;cjb+9m//9hBY+tIv/dKNTDnw2zn6e5677zG+8zu/c+ca17hG//FQl3j3j33sYzc+5xjqPG3HlEBt&#10;DQIcX/u1XzuIF+buiWOSEIMgY1OTFoR3IPKQ9/vy/I3f+I3Dd/vPx+Bg//Iv//LBgdsjHQQTBfLG&#10;nNhvfvObd85+9rOP2jd/8zcP5WcJ+fNSl7rUcJ2xa6xBXnC9u9/97pPBGE5az9nXH/thD3jAA45c&#10;d7f5PoTDRIlGvvxNbxoG7YfZvuLNb96aaERdf+5zn3vnC7/wC4e+lDq7rwv8rV+tr6mvu6kgeQrn&#10;FYT8oi/6op1znvOcQ1s9Nov9pS996fAd/fKlts9v1W+f//mfv/PMZz6zP3wUgl36zmOmrWxXhXDe&#10;Zz3rWcN5CcX7PsOStXhGs7mJLqz61rcJxon6dNe//vX3bNpxzznF3/7t3+5893d/99AeL6Vty6//&#10;+q8PeWaTgLbn/IVf+IVj2qP9MO2tZ9s23qV+qT7MD/zAD6wab/qNcZA+qb7KXspP5SdpWTaWx8bw&#10;XWWMCFbert+oR/SJCnXAla985Z2XvOQlg/ii71evsac97WnNlY+lLx9z9+8YcfwXf/EXL75T96uM&#10;Epnshd///d8f+sp9vtqGqWeX8MwmgHiWObFcn3ZWg/q2b/u2YULJbkTO8ghxuZWdCFxe85rXDOMF&#10;ogB1sPt3T8Y16jHfVx7UMcR9+rF8D2edddYwFjAGq9/wnyzdk/aI4KUfV+zFCO13g7GWemQMZfiJ&#10;T3ziapMfpdNekd5EUd7xWsHaJphQ4H0RcY4xVl6Nb771W791SK9e2D/G2nIfQgghhHCywIcTQgiL&#10;RDSyDKeQwfCYCd6d5zznObL8ahnBgVn9nHicFv3vmCV4l+AscY0v+ZIvGRwl/QB4rWjEQPhDH/rQ&#10;zvd8z/fsfP3Xf/3OG9/4xqN+M8U1r3nNnXOc4xyj9k3f9E3DYJ5oxOw+1/i5n/u5wZHDgWMFCYIL&#10;936Pe9zjmHtfgmiEE7i/7m7ta77ma4b7PVFFI4LQHEIcnF/wBV8w/N/1t23nPe95VzmWN0U5IRCS&#10;vz7ykY8MDqkxc+1yLBMaEWZ81Vd91c7b3/72Y77b2pJzr8c1vAPOVuZaU8ibHNcc1e7dvY2JRpzH&#10;8xH4MHVNb1UuOK36Y9J+yvlVuG+r1MinnF+9E8txjti+PikT7OLQ7j+3jP1XfuVX7tzvfvc7EoTq&#10;bZN8cZCiEbMVzdQmemHqHGmsbqnPmL997jnrs2/4hm8Y3ht+67d+a1iZqXf0rxWNuEez211HcK3H&#10;79WBrjtWv7u++3NP8kmZ+1XXccovcVCiEbPjBW+Viarn+7pkW/boRz/6yHU56b0v7VUJuEI42Yho&#10;ZBzBY3WoOpE96EEPOqaeU88Sm6qHH/7why/W22tRv+uvaz/1Yz3TC17wgmPOTziob+D+XvSiF822&#10;XfouxOPq/KU+oZnRgvhjduELX/iovqs2Vx9Zf9HKHPr0a63fksQMcSJYz/y93/u9g7ixfSZCS31S&#10;QfJ6L2OmjRCM9V3/748z/SLt/hQHLRp51KMeNbRBde/eU98+bcP0lfZjJRf9YkJmaf7kJz956Of2&#10;fWfmHdY7VZ702+Qdq9/0321tbLJCoVzoSxIRWJXRam3KrkCvfu5Sn71EO/KdCQ3VF+lFIx/72Md2&#10;zna2sw1B/9e97nXH9KsZAZl+ir5cf6zK8RyuTWSg76H/3Zf5FmNDglqrEE6lTbFt0ciafliNIfUt&#10;+2OtyevbFo1IQ323Krt7FY04j3GlvmiN4dX78gM/B/HIGWecMdRr3pm6jShD/azMeU75S931dV/3&#10;dYO/xson+r5WBV1aHcMqVq7jHK65V/Ne1LG7YU40YqXXEgGtMfl309VQp5CWzveWt7ylP7RnlkQj&#10;yq1jymTVH5uKRviqlC9jnrlyH0IIIYRwssCHE0IIi0Q0sgwBBKfFmAl2c9BwCvfHKrhp9l5/jFlS&#10;egmD4Le+9a2Do0OwusQZxRrRiO8bFJspyHFiRYfeaTyFQDMn7Bve8IajzGf3vOc9h8G87SU4isAp&#10;TqDBUVPBVQ6aCka7F06YNc4jDnEOwP7auzVLMbvfE1U0YhaVAIT8wmFqWxwOx22b1Qz6lXH2inzK&#10;6ctxJM3kMQ7kMeMk5oh2D9JKHpG373SnOx3z3dbMAF6LfCaob9UNjkI2tzR8e//EO+6tF43IAw95&#10;yEOOOLhr9ltvZhX7jiBGf4zN5X33TSDhmtJxbCsZM8pucpObHFOflElPzuX+c0EnDkv1RX+sbI1o&#10;oThI0Yj88qQnPWnnkY985GC23+G85jCuzx7xiEcMQgozCTmR63MBtZrZLD29m3459rWiEYEX31VG&#10;e7EF56R61Yo12gRp6TNW5y3RiJl+8lBZBezWBLwOSjTiWV/1qlftPP7xjx/aDQJCz9TXJ9swztpC&#10;G6cNcX8CAVP3F8JhJqKRafQX73vf+w79IIE2qwS0wT3BbCv5CXp+4AMfGOoqv9nEnG+szfGZvt9p&#10;p502iBw8l2BY22eqfrnrW2mwFyEWvicwqV9hlY25th9EI1brGzNbHlbfVXtiOxZjDO2J+xRQXWvq&#10;/xb3Keho5RTt0EUvetGd9773vUfarRKNCPzaOmTKtLvuxfiDOLU/zn7xF39xVjxxkKIR71rbow3S&#10;vnlPBIx9+7QN+83f/M2Nnmctxjae21hT/un7zWX3vve9hzzsXVutQd7R99KX6r/bmhUa+sCrc+in&#10;6rvoqxoH6yPII+5F/0c/6TGPeczwrsfKGXxunKSva6vD6s/0ohH9Nv09AjFlt+9TM9tYKAuCzP0x&#10;Nicah/uU51zX9lhT78qzuw/9bPVC9fGm7MUvfvFw7094whOOOdab9zOVViUakU+tdNTnrzJ9NOMW&#10;9SZhXX+8Ne9Hmm1TNGLcb9xVfextiEaUS+dQ51/nOtcZ8qx8+Tu/8zvDe5V21U9Ur/NJKA/GPPUb&#10;ZcMYgqDFb/TV1/QtSzRCtC6d5K+9GCHPfopGtBX9yia9uf6caEQdbLy81oz3Xdu//bEpUybXIM3m&#10;RCPKjFWI+Iuq/thUNKIcGxeb1GHSyJp8EUIIIYRwmOHDCSGERSIaWUYQmRPM7MPeOGYMvgUv288J&#10;JRzjmCPsaI/5riA2h/MaOGs4K9yDGWWt4GONaMSgmoNFMNXA2sywNbguJ3UvMDCgNuDnmOKA5hQv&#10;R5d/OV1dixmEc2rWcc5+M9E4b5YCtO7Vqgnbwn1tSzQiTWzJw5HROxh2KxqBd8vR4Z2uFfacCHA+&#10;yQ8cxsrDnJkxxinlPcgfghT9d8bMyh5r8b44FtuZVZa2noOwinBC2nM69aKREkQtzRglpuJEn5tN&#10;OwWHJ1EN57uVinpxAwRwOEMJbfr6iCl3HN/955y23o+AjPqpPXaxi11scAY/9alP7S83yUGKRno4&#10;i91vv62JFY3Uu7UdTc9eRSPvete7hjQktugxy1e74x7U1UR6/iYQqVVHSjTSX/9Wt7rVkMc5LJc4&#10;KNFIwckuTwkgLX13GygDt7/97Yd01r5x2odwshHRyDzqNqsXaOf0w4jxqn62EoY2Vr2tvdQObGpE&#10;uVNtjs+JQvUhXEc796Y3vemY79i2QPBYEGwM9T6xh/u0ktrU9Qp1rQDWmBGp1LaChA5WMRQY69v5&#10;KVOXehbtjwDjGPpkxC2eydaUhMwo0Yhg+hzGBYK1N77xjXe9StScaESfg6iQoKVnN6KRFu2b8Zq+&#10;xWGhtg3yTvv+cm/yoDGFPGkM6n323xkzkxv6YL8xpL6Dvlb1r52vxCP1mfEh8dDcCnbKtFX+3F/1&#10;21rRiLynvypfvf/97+9+/f/zy7/8y0O/y7htU/Rrnv70pw+/JwKb6j+CaJsQwRhb34SgTT9vyjyL&#10;tCD07o/1Ju9O1RElGpFP5/qpnuV617veUGf24rCe973vfcO9bUs04trGUN57ify2JRq54x3vOLzb&#10;pT6v4+prwjdjdHnVdafSdYkSjRjnbGNMbrXX/RSNEM+75znTZkrTKdGIOla7u9ZKvGic0B+bMuLB&#10;NSyJRuQzIiXtVb2fTUUj8gyRqOvwn/FThRBCCCGczPDhhBDCIhGNLFPbhgga92aFEQ4Fztb2c0tc&#10;O2bWBwdne8x3Bf3WikZgoM85aNWT1pG6RjTCwcTJ7vMxkcMUHMCXv/zlhxUeWoeLezEznmNZcK8c&#10;2YVZ/WbiG4ALhraDdoFVDiWO6TnHF05k0QjHoZlxVi/pj52KopG73vWug7OYQ1N+KVMO27+ZmXcE&#10;GvIAByRnYP+dMeMAXIuVb4hTynnNlkQj8rilyjm/fbcXjXB+ExyYMTjngJQvOLF28/4EjdQLytYL&#10;X/jC0bJaohH31tdHzDLdnNr954JOHO9EW8QJ7bFnPetZw/s7LKIR4o2aeVochGhE/TuVl9RV2gkO&#10;UfdmxnVtMVUBxynRiHcpHZZmw+JkF42Ao1/5lYZm1IdwshHRyDzqc+JMbYO2yWxxdZ8gkRUx1KNE&#10;Au32ZJsYEepcm+OYgOcd7nCHoU8wtjKgIKr2xLl6cXX1Jxx3jv74bnEefSbPL/jXt/NTJtCr761v&#10;OSV6Vb9/8pOfHJ7VfetHCEauFY3YgsN9CcDPpe0cc6IR90FgQKzTc6qJRvRVBIgJNa54xSsOoqrq&#10;K1thov2b2Z5F+dHm618SMfR97DGTnn3effCDH3xEgORcAq76+t6BaxMtVL/bBAmrWkzlB58TcMlf&#10;hB8o0Yhj+qSuQcA11af2Pc+jz9CPR9dguyliB/drNcGpe4VxoT62MiJd1Hv6UlNWwhplrz/Wm/H0&#10;1LUPg2iEOEhfkQi9nmMbohHles09QsD/+77v+4Zx2Fw6reWwiUaMT5fQLs2JRt7xjncM55KO17rW&#10;tbZqV7nKVY60XWtYEo3I48oFoWLVU5uKRuRVPjJ1lTHyfmyzE0IIIYRwIsGHE0IIi0Q0sgzRCCeR&#10;gWVvnHUcnBwb7eecFQQdxBO1l3SZ75rpNSUacZyjxcC3jEPAMtyCoe3ngo0cMu1nBuZWRBCQrc/M&#10;LhP8M3uy/S7rHbNwn5bA5bgTBOW443Dk0LVfMCe+2V+Cn72Ti9PK6iIG8hxmBuDSQ6DVuTx3v83O&#10;GCeyaIRzjENF8KI/NicakYbexViaY0404jfSkJhgrXHy7Weg1zs0g9aSu5xh8pxn5LyxwoLZP/KI&#10;z8o4cTiHOReVD3nb557X/Qqmcfy1v2F9Ok/heQk8OKGVzZr5OBbo71FGlHUO9140YqsOgfq5lXo8&#10;G6fe6aefvvp+WyqPuuaU87tEI2YP9/URI1iRh/rPpbOgiCWppVF7jMPMLMvDIhqR5zivbT1T+P1+&#10;ikak2TWucY3B2VqryLRlS/opBxzmZfKf+7Q0PcZEI9KOs1JZWVNWTyTRiOfo65wl+9jHPnbUOcZw&#10;HfWutNKO9nVhCIediEaWUafX1or69OoFAWZ17fnPf/4hUCRYvBsTjFpqcxxXV+rrCuj2CCiq4wWQ&#10;CYlb9BG10ep2wdltoM193OMeNwS2CNL1JasNlzYCywSK/ZjDOM8qhYKv97nPfWbbOd/XRxbY9GwC&#10;6mtEI35HZO4axi+7ZU40QlSpXTV+6pkTjbg326nMtSNzohH9o74dmzN9xV5osW20y8ZH+qv6pPoF&#10;0ksf2tjJO2j7z+7nda973TCmEwS3Wk19/ra3vW0Y1xkfjvW7+3Jyi1vcYmib5REicOXAtes38gzx&#10;hX6D7ykHPp9Cf1+ftgLJrWjEuFe/i5ipv4+CkMwkDfmvzzNLOCdxjH6h/ttS/8T2nkQsyoIyp+zr&#10;u02ZNJIGtRrCnNnaZeoZD4NoRL3hfCaLFHsVjagPnNPqUNJgzkxY0V5Ia74ZQoP+O2NW21eOcSqL&#10;RuRx9eY2zepV6ultiUaMqZRHW59VuZDvNxGNwLtVz7gWEWg/1gkhhBBCOJngwwkhhEUiGlmGaMSM&#10;Z7P7ejMw5cgRAGg/5/TiKBGM5Ixrj/kuUceUaITTivPLzKclM9uLs6v9jDBDoFxAvv9+b7bAmNoS&#10;gZPIntWCsJ6DY40ziPPYtiJWU5mjZlly8nLk1sxxe09POcZaOD45RDkBt2GWQz0eohHP6jtWv+D4&#10;4jzz/zHmRCOcZ5zazr3W5LH9dF57Dg4wecJ7rbTgcLnhDW845EOB+kJavPGNbxzyE6ew1UMqL3je&#10;q1/96sNvppZ7X8PHP/7xIaji+a2AUmm2RjQiraxiUQ74VjQC76B9357Tb8r8VlrUikDtMeecy/ee&#10;X93lXgk7pijRiLLR10fM83Jy9p9z9CuPnsfM5/YYoZn7nhKNVB5uzf3a59s747Rvj5Uopf9Nb8qY&#10;GZhmrlaAon47hyAO53XNTIXf7KdohFBEfas+d4+ME10Qwe8EMktYUSavL4lGfvu3f3v4TJ7pGUtD&#10;TlB1tzZCXmiPrU13wSEBEvcrb7a/7ZkTjRAH9nXOkhFGrUEgq34jSNFfO4TDTEQj61HPGatocwSg&#10;BbzUqWP11X4gEDkVYNNX0dfr70V9pZ3Sls8FzDdBv1Pbf57znOeY/rfAu8Cz9rQ/RgCuXyWYqh3r&#10;73UM4wL9GfSiEe2FZ3adsve85z1DXa3v0X7emmv77RzbEo14Ru/Abwht9Kv1DaeYE41YcaVvx+ZM&#10;32xuS5a94Ln0t655zWsOfYv73ve+R96ntvxud7vbkA7+rc/9K1jr3ThmJZh6D47pD+oXWSVkDfqS&#10;+h9j+b5wLxWEZcQfU3hP+hk15mm3pwFBVtv+u2bbtyae0p+xAo3+0Sb9bnmsVj9QJ8+VVeexyqbv&#10;juWTMayy4j1ZhWcvEDecKKIR/45hDOj44x//+COf7VU0YqVW96h/3a8W1Zu6Vh2jP1/bJfXf6U19&#10;aRu0KUo0wggH+3HVpuYdHhbRCDH/GPKCcqOs9WWr6t0p+AzUNdsQjbgOsYi2jXit7mU3ohE4R23b&#10;RVTXP1sIIYQQwskCH04IISwS0cgyRCMGkpxSvRmscsL1n9cxg2MOjLFjU6IRogYOH86FMeMIcU3O&#10;jv5Yb2ZgGAD3n5e5h7HBeMGBZllj5+C0cd8cHpxNSwNqTmxLxPqdoKN7vtOd7rR6EE80wgHV74W7&#10;W6tZbwclGuEE9T0iINtocPZIA2m+F9GI926W6ZIR6OynaMT7F6RXNoiJ+utwPLmHH/iBHziyv7Vg&#10;tRnCRB0cdW3aOd9rXvOa4T1Z7nrO8TSF893znvcc0l+5E7SRZv6eEo3Ij4IJ3lNr8okAzUUucpHh&#10;/+0x3+c0E/B33PeY9+ZaHIz1WZnZS5UOPZ7dFjF+Ww6rKUo0oiz29QrzPpT7/nNOeOdXf/THzIZ2&#10;bEo0oo4QMGrtXve615DGBGS2vGmPme0sSOQdz5l3pX4wW5OD0meCP32wqIf4Qt3wpCc96chnlR/3&#10;QzTi89vc5jZD2RNARAVuzne+8w0zaz2H67eUuGVKNOKepYF7MpO2R+DOzPA2be9973sPTniBKb9t&#10;jwlQyJt9Ovfm3SmbgoyV7k972tOOqXOwRjRCBNnXP73VdlFrRSPS3GoqfnOzm91sNpgTwmEjopHN&#10;0L+oFQEE8fuVPfYT9TQzXlK/tqY/YCvH/vM6JrDefz7WPqnftClzVsJUffK2/62utMKFtNHf6lcA&#10;JApVh+tj9HX4FCV8RC8a0WfS/uhLlJVQt4K1Y9ZuITDFXkUj2lorcFl9w3aY+mS1ioT3NMUa0Ujf&#10;pvWmb2tctd+iEW2o/p93LajdHvM3cZBnrn6kdt22Pj67853vfMw7ICjx7FZBcN9LYzsCfP27ue85&#10;pk8h3diYENoYq+93Myv16cf1nzN50coQVpKovrWxmH6WftyFLnSho/rdxhJz/W5lUV9I+SBQmMJ3&#10;5R/5Wz9wbX/ksItG1HnqWtckFqlxQv/80ke/Ur4kHqmVJfQfjX2tjmfc2688wZT5sbzkM/1f6Wec&#10;oa9dJi2Ud3m9PlPeiY29T8/ffp/J/+qh9jN5vhW59JRopMQEezXPsiQaUV77FWEZwaRxXP+5evGg&#10;RCPeifxgNU8rPfbtCXGYcZl0G3una0Qj8pw63LlLNGLs1J9PuZYm6i6rT1Z+Ml5X31/5ylcefA59&#10;fmNjK3n6jNjE9Yzl+noyhBBCCOFkgQ8nhBAWiWhkGaIRQVVOyd4M/jknOEnazzm3ObLMCDSrqz3m&#10;uxyMU6IRA9qzzjprmB3XG8ebmU7uxwyz/nhrHAMcaAKDnIz9ccZZ1AdQWzgjOIo4ZjhNBPHGBu9T&#10;CKZyAHLucNZwWjvnmt8Tjfgdp+82bS4g37JX0Yg8yDGifEk7jieO0Dln3hrRCOcvh8ySeVf7KRrh&#10;0DEz0dLtY2kqXaz0wcFfAXGOIPuwc1yPOW2kq+9f9KIX3VVQiAOYc1H6W72inOH+nhKN+I1yoqy2&#10;JshNCMD8vz3GWW9GW4kXvFN1wZQ5h202prYT8XnNdhTg6fNUS4lGrPLR10eM45yQpf+cM9F9WKb+&#10;ec973lHHLIvNkTclGlFuPWdvFRDoP5f2rlHHNzGOvjadpIU6qjX37DrqsPrMjEZBSw59gbX2+3W+&#10;3YpGOGSVX+KWcpZzRsoXhHGCW7sRjQi+Wc1GeR8rD+pedWCfvlPprlxZGr9P0zUmT6mbe9aIRmxF&#10;1dc/vQme+O5a0Qi8ZwIodS0RYggnCxGNbIaAroCZttY2G/oKf/d3f7ex7SWYbzUNddFeTX+jR19F&#10;v3/OiDf1ndt6WHskUKrPpO3Tx7TtmH5Nfc9KI0SPu61Dx0QjxiCCs1Y0XDJ9Fb83dlnqj+5FNOIa&#10;BA2PfOQjh5UNBLDlF/1g/85tLbgkGtEO921ab8Zu17nOdfZdNGJ1G4LVKZGDMaftWqx0Bv0a4059&#10;y9par8U55Rl9nHb1vymUozUI3lZ/RX3Xo6/X97uZsaLf9Z8zz64/ZiKAPNj3tcuIAQiZ9NWn+t3K&#10;jjzt/qy6OTfmUJaI/313auw+xmEWjcgHyhXxgLF8iUakaT/ZxD1ZWUY5MXYn9GXuRf9RH/tGN7rR&#10;kc9bI4Tu+5ZQ/tUd6n0iJePIMluW+ZzAoT5Td7hX5d5YRh3Y/obY2jir/ax+N4VyrVzIe3e5y12G&#10;9N+LqZ+XRCPei7S0imNrhBD6w/3nRC8HJRpRRrRFyqgxbS8eUkbk99vd7nZDHumPL4lG5Dl+Bfeo&#10;vSrRCL9HP24z5pOexl7yQ5/n1MOEin1+YwRGPa7Nr6Yd0UZ79yGEEEIIJyN8OCGEsEhEI8sQjRh8&#10;jmHQbLZK7wjlAOFo5LjrnYe+K9C+ieOpMADneDDgt7f7HGbEG/jajmLt6h6FwbPB/RlnnDGkp0E5&#10;h4+VFeYcVmOYnWWFEYN4QVb3P+WsaOF4kkb9fuF7tbHAKDyX4C6HKyNu4IQnuuGA8pngufc5JhqR&#10;Zj4XuOXkEAiWbhw9lrV90YteNDiyzcqf2kN5jWjEti9rMANnP0UjMNOHM693DBWclpydbf5T5/Qz&#10;YQufCYBwTm6aZ5U5K15wWprZRsiyRjQi+M+JJKDRGidVrVLj/+0xwgvPQATAAcaZKJA1ZcrQnGiE&#10;I9/+9PKL789RohEChjEIvDgce7wLaWEblD7t3/KWtwzXnhKNSEdOvtY42zkOBXjMBmyPvfWtbx1+&#10;wxk8Z5ZF5wQlcDJL0Wdmp7bvXr7vHX7qT+9U2Ww/N9OXw1hwpP28RBu7EY2U41z9Je3KuW3rLvcu&#10;GOCz3YhGOOLVieqFsXIqD9vSqk1baS1PqiOkV3vMVjl+06dzb+ooARXb3FS62+pnbEbuGtEIgdAS&#10;td3MJqIRs/KVZe1dH6QI4TAT0chmqG+17epY/SzBKWm4qREaTqH+7+u4FmJEgccpq76GYGZ/rDUB&#10;yB7BMUHwOWu3Y4N7tTqbgDcBB7Gmvor62r8C7J5JvS6o2Lf7a5kSjQgeE1ksmbGK+5sSjbz//e8/&#10;0u/2jPrMgsUCe9XvJsiYEo04ZwX09aO8B2mgrywAqZ8u3W1jMoX2bU40ot+whPdhnLSfohF4pwLi&#10;U31kwU5jtba/aTxh3DWVv/VBjVGm+ua7wRhUvvFebnKTm/SHhy10+n43Uz70rfrPmYB2iUb08/St&#10;+v420xcy/p0TjUgn/g/3p/8099zSuvqdm4zdty0aqXE4wdCYEbYpH+5R3dAfb01/eE40olxd//rX&#10;H8qO/FaiEWaMUavuQRqXYH9TU9bH8iVBh3618tfXG0QJhDHyQqGOcC6fExT0EH8QFGxCiUb4I/yf&#10;aGIvJo2WRCOvfe1rNxKL2zLzIEQjygeBCh+GsZ+6uX9vyqPnU/8a8/q7/c6SaETdRkzmGuqiEo24&#10;X+PFtizXeGo3ZoutHs9nnKFt0xYY+4QQQgghnIzw4YQQwiIRjSxDNCJwZQDZm1l0HAoCpO3nHDwE&#10;I1YU4cRpj1m+01KtmzieCoNajmADaOKCsSBnYW9vgUGOtn5gP4XzC6I/85nPHILSrsNpw0FDHMBp&#10;y4FcZgDfOtqIB9rjzGwRq3YQjgjOOh/nm5lvczPWOGk4Xz3jmHEYcDb3n5dJZ0FN128/n3IMuncO&#10;MvfIOCU5ZNxvfcYhzbnaikb8joPq5S9/+eDQk1c4JeQLW5Jw3HE2mTXluTlEp2Y2HTbRiLT0bGYn&#10;bss4rCw1W39PCWx6ODWlm7QXWOLkXSMakT7yPGdWaxyWZu8KUvh/e8z3/U4eJFJQ3yhjU0bkMSca&#10;EVDnZJM3lmY3lWhEoKivj5gy41r957aMUR8QgpkB2h4TWKnZeWMoN/Jva5W2ygBnaHvM95ULeXjO&#10;CMoIswgjBLZ85vdtGSV2EXhorRyo/m0/L4dg//1yiu9GNKKNlJ4c9pz17lm+rO2IOM7dr3rCNk3t&#10;NgS1x/uUaMT2M85785vffLReknf6dJcX1TGEJurP9pg09wx9OvemPhaYsxKQ5/PZ2P7kkD+Ol2hE&#10;XteO+h2hy9j9hXAYiWjkWJRv9c3YDHl9LHWALSr0v/StBdY2NfX8FOozs6inAv76vwSWY0YgqB5X&#10;Vwrc9cdbUxf2CC5bpWLOrBgCdbV2gLCZaF0ATx9dfWk7HKtQEGl4J0SB+lQEimPtG3yubXNfY3Xs&#10;lGiEIN33l8w7085PiUYIPqqPTXDjWvoj9Zl2VjCvFY04r7ZXv4You7Y/0zYKDBNACKRqF80213fv&#10;2/2WwyQagXGNd9b3n3drfb97agvNTdDfVea8lzHRiDLd97uZ78pf/efMOUs0Qqytz9P3t5k+jXwy&#10;JxqRp/Tb9Is9+xzEuO7Js7Rjd3lSHtS3GzNCLn1AfoT+WGv6YXOUaKS24Jkz35Nfiaj7Y62pOzzP&#10;lGhEv56g27iEIKNEI4QP0k19IJ2hXlNmBfyt9lNG5KxcGQ8/6EEPOupYmXFH37eE/rPruU5fL42J&#10;RtQjntvWKWPn24toxLi8nnUvWAFnSTSirtYe8CmUEa5LR2IqK/u1x/g6SjTiPok95sxqK3OiEeI6&#10;70U9UMifBP22b3EftrRs/T+V3urbd7/73cM1lH3PanxZ+duzWR3Fux3D74271aHanRKNqL+1rc95&#10;znOOtGO1dZH6v81P8ot75KN5yEMeckx+Y1ZkHMM4VNlw3qnxcAghhBDCYYcPJ4QQFoloZBnOHk5M&#10;5+2N44STov+cGeA6zuEydmw3ohEYqBNUOMeY8xkG27Y94GCoJYrXwAFgtQZLfho0c3BwwppVxJHX&#10;m1mB7SoTHGv9d8oM5O3FbusM5/b8nGVTeEaOgimkKyf9FAIYfj+3j3mL5+CIqv3JraDA6cEBx/nm&#10;M/fOoVKiEYFbTg2BCM9TgQlODk5rDsVypnA4cbL7HWfcGL5zmEQj4HzhSJJP9sNs9bQEJ5JlZeUr&#10;accZLS+vEY20+A3xiffLeaUMeWclZCAYap2XJRrhxJtDvpkTjVhO3T0SFU0FdooSjahb+nqFqY84&#10;BPvPOT6r3PXHzCR0/bVOMnnaVlnqxbFl5NciPZUvjszeKVzUrPLWBNA8iyX36zNOzMtf/vJDulhq&#10;vf1+BYJ2IxqRv/2GyIIjVBBCflfOBeTqvktc5l2Xca7PiUYEKf1OYGEtZm3Lc+qeqXpkCUFZZUs6&#10;jTnXW46naMT7MIvS7+ST3T5vCCcaEY0cCxGAes1KXn3QXT2r7VMn6AsJKhEKaPfXGnGF1QnG0P9z&#10;TD1jFvTUKg5TuD+/cw3B/E0RrPL8cyaAKZhIFEt4ThjierV9hHtQRwsg6lNo19Xd+kSEJO5P+6GP&#10;07Z1gvHaNcEyAfC+LZ4SjVjpaw364NJ1SjRiHFH9bmMO7Ztn01f2mSAioWuJRghmrRp42mmnDTPS&#10;fb9m3VtJRoC7ns971V/Qn29XRug5bKIR92lVub6/vC3Tb9or3kOJeY2t5pC3a/sk9QjxUNFvaVqi&#10;EaLXvk9S6JPqT8+JRowt3JvA9lzekIfkXflL368du9tKxDizBE69yfeuoZz2x1pbEumUaMS5tm1T&#10;ohFpIm3UC8ptiUaUMekqHYiNlDV9Y2XERA51WRmBsjQzllJvt8fKxgTL3p+JK9LcBJgedRlBSzup&#10;wJjEOIdgewzfv+Md79h/PMvxEI2MIZ2NFaSHFTf6eynRCJ8PEdScqS/nRCPep/dSvh3vQr/d+3YP&#10;2pt2qzPli6Ck+ufeJaGgiUK+rz4xPpOHnFu9MFUmXVd7xS/p+iUaIZBUP1tJxn27J22BcuV9t/nJ&#10;cYIiYzr32ec3NjVmde98LK6p3g8hhBBCOBnhwwkhhEUiGlnmnve85zDw3bZx6E7BUSEgN2WcNpwH&#10;VjoRkGyPcbCYaWPQy0liqd7+92VWTOixJDSHrdkYBv4cWv3M/XIEWpmjHXxbEtjn7q3/LgcQJ4A8&#10;ZzsETr+5VSRqpZF+BllZBQD6z8vMLuQwt0JKf2wMzgLOq3IqEMBwdtjegjPEZ+6d44MzjfPHc9Uz&#10;eqccUmZT+dyMz5YK9gsmjznOsUY0Is37lQPGjMPjIEQjZr/WijRrrJz7/ee9cWxJxyUhg/fGMSmv&#10;+L7ZR8WmohHv397IAizSsBWNmC3l/bUrgRABcJRybEnnKZtbacT9u457FEhcQj6yrUifXtswz7gG&#10;ZaGW6ha0IaTqnb6Fz6eOrRGNjKH+c7+2Cyj8XjCN4E1QbIzdiEY4yqs+IxSpfNkHB92P7zl/me/P&#10;iUY4Wh1f2mqs8Iynn376cA73zDk6lW5z6b5t0YiVqfr6p7f67iaiEbRLoivPIZwMRDRyLOpz9aqy&#10;ThgguDRWhwmQEfERM1c9p24inNBW+3993prfCOqP4bgVQtTb6nqrmmjnxq4/hu/tRTSyBoFl4wZt&#10;hrZFH7SCti2VHp/61KeGNNJmeab6HbGHOrmQzgQajrt/qwa07YfAm3fSi0b0W/q+zpjpg8+tNOKz&#10;6ndrm+QlQWh9nfrcd9xnic69J//WdnTGK56tDzDLD8YSgtxTW1NiSTTi3H2b1pvxgf7jQYhGlJUK&#10;4q6xErMLKvfHWnO870fvBnnHSh7Vdns/U8irZ5555hAQ9v5LNOJzqxYQSLWrM5ZoRFBaXuzzG9PX&#10;9t7mRCPGoe6t6pExfE6w4XsEbVbWa0Ujyrrxj/Il7XqTT/1W+vfHWL0XZXWOEo3Ydso4W59yzKxs&#10;qXwrn0Qx/fHWbDXi2lOikUpnfX3pUH1hq1sYT3lm4xr9f2WHuKtPRwJ+dZa0W1pNpXAO78a1rIZS&#10;dbp6rkydYFzuXddnyiDRSvtZa77vHqp9WEOJRrRH0rb3oWxq6oZNRSPu9f73v/+RsqQulR/aZyjR&#10;iPN7D3PmfcyJRlD1vzT1Lmo8Q+AuLeva0pJ4Xj1s25sW780qkjUO4htpfzuGd0TYUu10iUa8V8IT&#10;eY5YjFhLW3W1q13tqLYM6hBCJb6UTcWfIFBxTc88tSpsCCGEEMJhhg8nhBAWiWjkxITjsxwE+2lj&#10;KyRwEHNIGtwTR1hpxWzv3ghLetGIoKxBPcda+11OA6KRcm77d2o2UMFpLDDKQTZmApmc1v3nZZxZ&#10;tQpE+/lb3/rW/lKjECKYrXLLW95yuF+OKI4ajjYOpHISmoUlwMBByoHCASdte9GIgIa8afneKacJ&#10;58eSaKR/h3N2EKIR5+cgX2Oc/pyAHIjSoz/eGgebd7wkGpHmlqD1vIJCZqQWm4pG/JYzjWO2X2mk&#10;Zk21AX4iAPmAs9uSu1PGyTclGuGULMcywdZhgIPbu6l8Zsav99mj3BCmTc3i3K1oxLvgMGxXEfL7&#10;/RCNcHpbKcm51SUvfvGLB8GFQEY7207eUGfZ57vMVkBzohF1q+NrV0OSjhVUZa7XLs9deA73PSXK&#10;27ZoZBPbVDQijbU1fvv85z+/PxzCoSSikWNRb1mhTXuqXhQ46lf3gvpdUJSgt9Am6VsIYNm6Zawu&#10;1x+yZeAU+jIEifpf+o4Cderc/vpj+M5+i0b0Q25xi1sMfQoBNHX8Eu5Lf179rV9u1bwnPelJ/deG&#10;rc604/rq0t92HTXT3DH1by8a0db2fZ0x0/fR7k6JRlr0c60KUiuYuX9jBcJEn5Vw03esNKgN8q5t&#10;3zAmGnGv+nHaa/3KKZZEI307NmcHIRrZpN/NjGO0o/oa/bHWiJC093sVjegryGfSQ1me2/5F31Ge&#10;s3KQ/nCJRrxXYhPjLCvnVH4sMYPvy9N9fmOCyc4xJxqRL92fwPYU7kG+9wxPecpThnP3ohFBbunb&#10;b6XDajwo2N4fY67t+FrRiHw6VrcV0t0WLMauY9t8tQi8u/aUaMSkEWVN/1c5bEUj3oX+q2251NnK&#10;t3vr2Y1oBMqh7YXcA+QfwfxtWLvFyRIlGimB2l5Nem8qGiF2M1HAb6Wz/GYrzHblvRKNED4uQdyx&#10;JBqRj0yc8Y7dt9V0iD6IdQr1s/GwcuY7+ud9Wymd+UzkR22jcjzXphqDew6rT6FEI/wrrq2c2dZT&#10;mZQWhPf9uGSvohFCtaq35O+pew0hhBBCOKzw4YQQwiIRjZyYcBBZInOtEWQYQHMI98fmjMN1DoNx&#10;joEx41jvRSOc5hyOlrhuv8vJ0YpG1uD7nMAcsGNmQO9a/edlnCIG/oKj7edmTa2hF41wbFq5xbPU&#10;qgNmPb7nPe85yik5JRoxG0tw2v67U8yJRsy6tOWMWWRrjeN0yUl/kHgmM1qveMUrHuV8GsN+yt7h&#10;kmiEU1IAQZoLgrdOok1EI/K6rZl8l1OxF41wsAqS+JtzHUQA8iFnLsfolCmbU6IRzlDXLMfYYaD2&#10;Gi/HGodhP8sMHL5mcQr4jLEb0Yj8LBDAkds6TfdLNCJfKHv+ZRyn8qXl8VtnJdGI67dwOM6JRi5x&#10;iUsM+WOtY5Nzvk13/9p2oUddY8bzYx/72P7QwLZEIxz7fZ2zZGu2sulRz3rWudnKIRwmIhoZRx0j&#10;8C/Ir662VU0vOhRYEgC/293uduSz9773vUPfQl1FTOfvHm3D0vYE6mLtv60/XEOwt92CcYpti0b0&#10;Ocxs1860ZkUGwpb+8zmTftpNgUX9VSKQMQQRBYi152akVxrq+6p/e9GIfrD2e8lK6Lhb0QhhAOFt&#10;9bu9Z+LvdtuSKdGIPpcxrv7XXJ9zTjRCpNq3Y3Nm5ZOxvt7xxLjDexgTmbbog+rf7FU0oswQaHnv&#10;ytJUenh/tcKPfqDy325PI2ivn0QkUmOqEo0on31fu0zQmNhkSjQiHzqHftScGJUATd3mfvx/SjRy&#10;l7vc5ajfFdVXnvJJ1GofJ6JoxIpDypxy34tG/O3dSFviPd+z6mTPbkUjIHCqPqe6tfq+ezVldC4N&#10;W0o0QqBkWxgTRPZi3uEmohHpXKt5qgPlPektz1lJptJnm6KRantMcFEu1bfaxNYn4bqvfOUrBzFJ&#10;1ct8SmMiT++duINfQx1r5ZK+TS+0t/KYcQda0YjzGjsRw/N18eeM5fG9ikaM98p/ZCJH/zwhhBBC&#10;CIcdPpwQQlgkopF5BIdf8IIXDI6f/bIaHLfMiTXG7G1ve9vgQBP07o/N2VrHyRgcKa1oxLk4hTlF&#10;+mfajWiEsMDA3Sy/MeOk4EDpPy8TFOV8MEOn/dwMnTX0ohHOI2WFcMMMVI4wju0+oDAlGjFrR2CZ&#10;k3CKOdGI65hhI23XmnvoA73Hk22LRjh+OZmkt/fheVsHz1rRiN984AMfGBxg5z3veQenk3zdikak&#10;oyC7fFeCASIAf1tNpw/UtMbhOCYacV3ONPfnWUuMMod81Nch2zTBl7ll3OVDTmnBOUEIAQHlxDMK&#10;uLRl3IwtASgrt4wFizYVjfgOQZo0V47b3/j/kmiE45HIok/nOdFIi6CB++UA9zxEK96pvLCpaMRv&#10;pJ16tF2xZAr3Zpa59FTX2xaIY1S+F0Br7109wcGsnPV5DtsSjXj+vs5ZsnZ7p7UIZEo3wbsQTgYi&#10;GplGPUPccIELXGCoe6yq0dY9ArXqwYc//OFHPlMfW0mOKLi2TdD+t22EvkBfR4+hjROQU79avazE&#10;1c7lOv22JEx/RqBd3aw/3h9vra9Hx9AmCHg7316tFUJ4hqm2tgLB17nOdYb+iNWyYLUw9W8vGvHO&#10;9c+WzEpw3uNuRSPEz/phZr1rL/Xj+2eYEo04n3bWloN9X71lTjRiLNC3Y3NGLLvUlzhoDlo0YlVB&#10;wXFlUZB4LM9XfrPNqrJWQexWNOI7VvhwHuXd3yUakS+Mz/v+NiNOtXrJlGiESEOeVo/op44hr0o3&#10;37EiiPyzqWjkWc961pHg8xgnsmiE2Ntx4wLp3opG4DPvzLVslTW2st1eRCNtGS/RCOGGemg3pr+r&#10;r78b0QjhmnwkD+zFrIa1iWjENYkgCSQIKfXblVH/auNqLLNN0Yjxw3nOc56hznYN4xf3Xu9Dvfza&#10;17522HaVqMRYzIQa/zcWJjLsx2bype1PjROVFwL+vg53DQKxWmUIvWiEaecJwm5zm9sccw7sVTTi&#10;2laQdV3jxbV5JYQQQgjhsMCHE0IIi0Q0Mg9noQE+p8h+2ZyIYC0cV5zD5dQ9CHrRiIE6R8OY84iT&#10;wFKzmwy+BexdgwN2zJyTgKP/vIzDQCD3Va961VGfe6dr6EUjnA9m/BAmmKlJ/MCR1D/TlGjkjW98&#10;4/D53PY4c6KRExkOIencCxB6I5DgQJRH/L8/3tr97ne/wVk7JxqxbDlnmnQVUKi8WKwVjQj4cHxx&#10;RFkWl/OqF43gwx/+8BBEElTxfogA3OPYNk8tVkqYEo3U8tTy05gDrIfzua9Dtmnqz7ntUggnOOQ4&#10;gQVjrnrVqw5LDnMwXv7ylz/KUU184rk4AceEHJuKRjhIBX/UdcpTi98viUa8V++6v9Ya0YjfcLZy&#10;mnsHAgqWXxfQlD82FY3U/XK0js3Q7OF8V24EUjme5c2zzjprqAcFRtp6jZhD8JRwZCwgsi3RyEFR&#10;+7kLhvTvLoTDSEQj86irtdn6lBUsLqoeFYRqUT8Rf55++ulDW/6KV7ziqN8JlOlXrMHYSF9A+1Sr&#10;IzmX7ckE1HvT99Ym6g8Q9/XHy6yWNCfKLIhGCFi1yWZw26pnUxNklE6brHziGQUN73nPew5tPfxb&#10;ATSUaETwdQ36E9JxN6IREIoKGmq3rIBiLNEzJRoRTNVnE/yfa7/mRCMnMtr3vu88ZoQ2yoTxSX+s&#10;NSJseXgvohHvWP7RtyHukP/G2m39LWVb/0IAuITkrWgE8p93qH+pb1Oikbve9a6T71Te0QeaEo3o&#10;k8nT+k/6oWPI54LhtiMtYe+mohF1lOtMjWNOZNEIgYbj+oDeXy8agT6uPreVKMbexV5EIy0lGiGa&#10;l092Y/wS+s+7EY0Yl29jTK4Pv4loxHZR3rvyoU7Ub/csVhvRv1c3YpuiEdsmGWNYGUW+a9NKu6yu&#10;lY4lEvF99VCJHN1rtR0t3j+RlzrcSiZ9nSCtlXtjm6IVjRTKDAGclXDG2KtoRD7m23Jdz+KZQwgh&#10;hBBOJvhwQghhkYhG5qm904kTHv3oR++LjQX1NuVEEI24ttlgHPb9INsAnxPL7BROWcY5PIdA+5xz&#10;hYPXCgZTmJ3OMdKLN9bSi0Y4ODhD/St4valoRADC53OrChxW0UjNoOqXJR+zWsq2/7y3WtJ8ytkK&#10;y7RzYnpPBB29E2qtaMQy7K6nLqwlz8dEI+pLzndOL0vY7lU0wjnF8e3+5KU1eGbpx9ne1yXbMPl3&#10;ajUI6cKJx1noXzM55Vdl2axP71bgofB89rz2fIKk/fvZVDSinvOeLnaxix2TliXCmBONTLFGNKI8&#10;Esm4vpl0HLe23nEvHJObikZgNr16mwN46fk56r13gTuz8QQzvKcb3/jGwzUe85jHHPmudH/d6143&#10;XEsAsz/3YRONyPOeRTvcty0hHEYiGpmn2mBts1ULWgQo1Qf6kz3qKPUiUar2uq371NHamjX4nTbG&#10;Kgcl8nBu702/csy0i+7LdfpjZdqQpWAuSjRitSjtK6HyplZ90U1EI/Cc+rjVHupHOc8DH/jA4e+D&#10;Fo3ULHfvQXu7iWhEX0BQX6C0bwdbDqtoxPZNfd95zAhGvEOB5v5Ya9Xv3otoxJhWXnceeURfaQwi&#10;ftfTB/Keqn/Ri0a8f8FbKwEK/G9DNEL4W+nRrzxXODdxMnFwsalopFYSrFV7ek5k0YgtQLyfWvFn&#10;TDQibX0+lYbbFo0spdMc6lRjvMMiGlFXmsygPSGykPf0270Lqz/Jd86nPt6maETaSOd2+6/CVk7q&#10;fvmAMFE7I88poyZx8AOoa5S9vtxVm05kMpaWxIo1HirGRCO2tlGu2u1JW7YhGiF6c10TRDLmCCGE&#10;EMLJBh9OCCEsEtHIPCUaMdP5IDFItRQ/58IaIzIwwOVI649N2Q1ucIPJQXfBqWQ5Uc663gSIiUYM&#10;yjk0ODZcf2wlD9/jZHCPZXNBfM/PGWKJ0CkOWjTSsqlohLPkdre73eCgnKMXjXAamUn0ohe9aNLK&#10;ieY+BKHNrp2ysdk/20AQ3DNb9cNS01NGbCEAzTFESNEfH7OxfCI9BZIq348JErBWNGImsZmMAg91&#10;HunJGcrkRzOY3/Wudw0zjf3f94gABIqs+KAcTJl8PCYacQ1Bffe3NuAmgC4Nd+MM2yvqCw5XacUZ&#10;rO2QXzkC5VNpQUji3VQ6+tds8XL4t6wVjTjG4au8S6vHPvax/VeG7yyJRnynvY7/K8ucr3OiEWnt&#10;PalPrKgDv5MWZnPXSiOCWZycZYIac6IR57DEM0frlNMdrm+JauWGs9g1iUbkp9qqQbtXK5jAv+p5&#10;Dvt+Sfq9iEb0GQiB+nqoNY5keKa+DmrNMtNrMFtXOhLLTAWgQjhMRDSyGQJcVW8IpKlHCeX6OmXO&#10;9Fn15/xfXTxV30+h/rNSiLq3N6sgVL9Ynd4fL9OG9SKYMUo0ok1R5/Vb3Kwx4yDptKlopKdWyfPs&#10;KNEIQa00WTKrA+j77lY0UuxGNGKbQ/de7fYUvWjE2Kdv11qrLYsgoN/ntda0ofuFfrR+V99v7o3Q&#10;QRtKRNEfGzP9l02poDDRgjSXR+aeXZ+ROOTMM8886vO3v/3tw/YV8o4As7Kqb1PvtkQjxsjKRt/f&#10;ZvoeBN5TopFa4U9wea4PpI5o+9pTohGrMvT5npU4xVYv/TFWkwmWxBAHLRpxDf1pq41Uv3lMNLLE&#10;tkUj8qa6djdmEoA+/G5EI+ocIifvaS9mLKRfvgZ1l7434aC0M9bSby9qJRgrFW5TNNLj3auX5RP1&#10;uPEGn047ziuIPD2ffOJfArKabLOEsc3Nb37zo7ZyGhONLLFX0Yh7NYHCdb33vh0KIYQQQjjs8OGE&#10;EMIiEY3MU6IRDiEigm3a1JK4EKS2nDLBxhozQDZI51Tqj00Z5/WSaISzjhNcGvSiESZIwGkn+MiR&#10;UDMRe6SjbSwEz8ucewoOb45jTukpDpNoxHc4zQSH5+hFI5ydteT5lHGugmODEKjfz741Dsox5Dfv&#10;iHN/yhyfcvyY8euZrbghX0+ZGafKp6A3B1x/fMzGgumcULVlhXzw/ve/v//KwFrRiLQW2G+dmt6Z&#10;tOXs9R44iwWDOP6KKh/ys7w4ZRxtU6KRWgaXU3QNRCNmcnknfZ2yVxtL6xbOfPnIakLeQSsa8ffd&#10;7na3IXDDsd0665QhjvU20ALvd41oxPu5973vPZxbkMRMs541ohF1FScmB6Rghvwh8Ogdclb2ZRnO&#10;K7ihDrSySAW9BLAIZKx+4TOiEe+xtznRiHMTwCjHBElTCGRVfaestqIRfz/oQQ8aAkeeoRVVqJd9&#10;3uf9vYhGOHb93ddDZfJmOXiV974Oaq11gM9hSWvvyJLYfRkK4TAS0chmCB5VvVErepQAda35jTrK&#10;/7VdSwKGHvU1MQfxY2/qdPWpdo6Iuj9eJtC2ZuZyiUYExwkG9Z83Ne2TZ96raIRIwnmIY1GiEX10&#10;q74sWQUpj4doRPvu3vVv5uhFI8ZffdvWGgFjQRza57XWzjjjjOZK/z/yASF339duTRs6JZT0e/0n&#10;Y4S+39ybLY68A3mhPzZmJfzcBPmCsEhfSL9Hn22uf+H+jR36le28Q+9Nv8/2F/KDdKg+YolGrNpz&#10;rWtd65j+NtNXI0gZE404jzG9fKEe2IQx0Yh0lV8JyntTz7uOPNIfY7e+9a2H4+24YgxCdeOIgxKN&#10;wPuRD5ZEI8ZNRC36073p83sPxk763v1xq0usqQ9LNMLX0fsh1to5znGOoezuRjQi7eUlz7EXUzbW&#10;iEbUfVa5kLe0J+hFI8qJ48b1JRrRTtb7mjLbia4VjUgn70n94d4rD1ptcQz5z5hB+VMfK6Pqf9+v&#10;8juH9qH1S02JRrQTykSfn5h0keeMkdTn/fE5X0ZhdSFjDkKj3QhPQgghhBBOZPhwQghhkYhG5inR&#10;CIdDP2tlr8b5NIWBt+027Nm6xswu4UC3VUF/bMoE2pecNZxEBs6W3uW46M0A3L0SAAgMVzC0xwDd&#10;wJsDpmxuIG7rDzNyLI/LGTxmnteso/7zMo4hDiIOi/4Yp9fSs3Myb0s04vscn2PO7pYx0QinhUCE&#10;POP3ZbVfPVEDOJk4UDl2iG3a2a0c7d5ju4VFi/dhVp5nmjLLzU45WjiKpbWVTubwTM5l5tSUI3wN&#10;Zh8KqNTM4f4dFPLnGtHIGNLTXubS2X3b610AoNIbRACcqJZwtsXJlHGeTYlGOLjdH0feGmpLHvm7&#10;r1P2aq985Sv7yx1BeTXDu0QIvWgEgmKEUerg1mFNfON3Zne2QQTBiTWiEcseW93EjMUpsZnfe0fq&#10;DLPdzI7uV9jgAOfwJyxRp3MsykPK17Oe9azRAAeRBGGI++dIdG6BDgIp75aD3ntU7jw3Z2lr17zm&#10;NY+ImnrRCAQH3Q+R29j1pbNgpDwkHXvRCLwbDmn1VbuakJU8lEszEtv6bq+iEffCka7OaOskYkR5&#10;sxy82gXP67v9rHwOfGVzDfKb9yRvLQkdQzgMRDSyGS984QuHfg3T3gp6qQfrsyXTVqmLCM/8Tay5&#10;1AdUr2vTlupIaH8ENt3bXkUaKNGIdkV/cDcmsO6ZN7kfz+Ha+mfVJteKJbYmgPbGudX1vfke6z9n&#10;By0acf/Oo31deoe9aMR2KJ5DHmvbOKY9JF4t5Pta7aNt54g5nONnfuZnmiv9/+h3X/nKVz6mr92a&#10;c37wgx/sfzpgjOH8ZsUvQQQjb/Z9om1iZYTKc8rbblc2JBTRL/TOrDKmz2YMWv38Eo2oA/q+dmv6&#10;PmOiEeeVHu5z7RZLxZRopPL9bm1JNELgIX/qUxKbWF1izPSVjBnleVt49Mdbq9UUpkQjLcrSlGhE&#10;/5aYQ7r05j78Rtn0zvrj3k8vGhqjRCPyQ++HWGtWyNMX3Y1oRNmx+mlfPjc1eXJJNKJdMhYz3tTH&#10;5g9BLxpxb8ZkBBklGuEDsqXanBmzLIlGvG/jFO9aXaf/rX//kIc85Jh6eQxjdJNYqhwSRxHGe5a5&#10;sV7PlGhEfe/cfX5q85w6eSzPGZMttf3ymd8TBxr/hxBCCCGcTPDhhBDCIhGNzFOiEc5bzsdtmtn6&#10;24LjioPh53/+5/tDe+K5z33uMPg203sOQUjLP3Macgws2ZIDlxNEULECumPGkTB3nJPKdzh4+2Oc&#10;NkuOgG2KRj7zmc8MQe92r94xpkQj8jRntuB5mdULXKcXjUg3+cH1yzj7OImmRCMCI4LovSOzNY6z&#10;KWcPh5AZSGZGzrEN0Yi8YzlrDh3PKqg9dV97EY24Pw77mmkkj3Nct8ucEwHIZ2ZhEW5NmW17pkQj&#10;3rf7s7f5GohG5Hszifs6Za9WK2L0SF9iCSILq6oon2OiEe+GMMTMaMGfgnhAuRNEacVia0UjHOqC&#10;NZzcU2Izv+dY5Bj2jggMBBp7bnrTmw7OT2XMv5zWd7zjHScd11bxUAeqR6T5JS95yeG3tbKIgJBr&#10;+1vwSNr0Vvc8JhqBABOne58/IO0I6Jg6aUw0It2tWOJzy4EX6h1lxHtq38c2RCOe1ezftk6SjmOi&#10;EZ+39ZFzWhVlrWiktpaQBuVAD+EwE9HIOpR3dZ76uWazq7fVaUSqPmP6nma119+9Efypi5797GcP&#10;f+urzLU5cG1bYLztbW/rDx3DfolGtE9W+tCubWreh2fe5H7U8dLIGKraF+MK56mVwrT9VmrQ72uN&#10;8NE4RFtmO7f+uJVKloJ12xSN6G8av+nDLTEmGtGWCTa3bRzTV+5FI/oxAr1tO6cd1G5NiUb0u83E&#10;7/varbX31GOFAfc4twVMsd+iEX0aggb3o89BWLvUt5hCUFtwF/pOD3/4w4d+b+WdEo3oUwsq9/1t&#10;Jm30AcdEI/rdtcUVMfwm9KIRfSDBcWOvMXN915EH+2Ot9Vs39qjfvD99Mf3wObPam/cgjfpjrQmu&#10;u7e9ikaImpQHgrzeCC2US+NPgu7+OEF22zedokQjS+KaOdSp2o3diEZMIFAX6MPvxYwFl0Qj2iYi&#10;cO/HWKbutReNKF+1IlCJRtbanGiEX9B1banr2Wu8yQ/Ul6U5pJ28JW+4pu1prRBqLLnUDhRTohF5&#10;0bvs81Ob59SdY3lO2V+6Pt8XsYt7X/IVhRBCCCEcNvhwQghhkYhG5mm3pzHA3qZNOT84ZzY1y75y&#10;1loOuD+2xqao/Zg5O+YwwO4H5lPG6bbksBFM5tQiMDBLvoxzzv2YfdN+vqnd5z73OcYh3bNN0Yhl&#10;VDlpXHeOKdEIx0e/JQfHkuv0ohGBVc71Fk49+WNKNMLxJJjeL2/eGsHLVF5xnINLkL5f0aa1173u&#10;dcOzER4QKPTHx+ytb33rkW1TXN97KYELh6zn75dDLzMrqoL7loeuz9vtS5yTA6k3Dkb3KThPQCJQ&#10;wjFupQPHOeyUC+IVgg/va8qcZ0k0MrV1UE+7PU1fp+zVpgLynlcd6Fld332PiUakpTSqFYgKxwmF&#10;lAFBl2KtaMT1lCfvZOp7PndN98q5617NtOwx+1V9yQlfW9Vw2E+dV773fjhOyzgSlTWfP/3pTx9+&#10;K5/ZHmcO+cVvetGIgI7y2S+h73nue9/7DtfkbK282YtGXJ+D1vO09ZHvnnbaaUN+cazYhmjEffVp&#10;5h7day8aISRqcY+uvVY0IkjhvAJsU3k0hMNERCPLqF+0DW9+85uP1DXKvxnGZguXGM8xQSRtkfq9&#10;r5eg3VcXqZPWoo0gdiTIW8I190M0IqitvlT3bmrVf9/kfrTr2gzCDWMUz2VVFm1ArZjlM9vs9OJI&#10;bbugqJWktBP9cf3SsXfTsk3RiNnunl+QcIkx0Yg2x/YZPdqhXjRCSNBvhanf6J6mRCP63cQ1fV+7&#10;NSvRjeVZ6agP4r0QaPT95t6Mu/RRCJD6Y1Omf7YGeYaguvratuNZCspCvu773cz7lY/qb3lCefB/&#10;vynRCDEqH0bf32bqCX3uKdFIbQuzV9GIOkg+U1ZYv81PCa6e97znHXOstaX0ItjSf5Yugu9TJl/q&#10;U+v/2p6qP96a4Lp726toRPrq86kfejPOM5YnglCf9seNTZeeHSUa0Y/1/ndjyqdn3o1oRNuyDfGA&#10;68+JRpQlYw51T203WXVmLxppKdHIj/3Yj+3c6173mjX+kzHRiOuop5UrdVxtM+Vfdbr76YWAS2ZC&#10;hTzpPO7P5BLjRmNz+WapPZgSjfCH9HmpzXPKqHuWX/rj7VZXU+gvEI0oJ9t47yGEEEIIJxJ8OCGE&#10;sEhEI/OUaEQw7KAwGLZVgmDkWiNGEBgkYuiPzZklODl3p6j9wAWB5zCLs5YM53gds3IotssMT8G5&#10;w7lwt7vdbRAMlJlZ6hy2hmg/L+Mo7D8bM4H/JafBNkUjHDqCREurXRwv0YgAg99wzk7ZlMPfbzlm&#10;OYWUlX4p2NY4ejnRp5aNHTOzFstx7/qEAJ6bcepwkE6ZPFnfFfzxGXGLmbSFlRkEIvr9rzlnnV++&#10;9f/2GMef/EEE4Dvy4xycZlOikdqe5hGPeMRRx6Yg2hAomFpxYz/gXFQWvAsOcoyJRoqxfFKrFtku&#10;qo6vFY1siiDKlGhkU2wJow4w29Wy4Mo1xyqhkOepgM5eRCOeX/3db++kblYXWKWolnofE40UymKP&#10;Gefu04oplcaHTTTSbk+j7g3hsBPRyDLKunZHX6u2NSFMUG9YAaT6Xtofq1yoIwSKbOXQ12u20FMX&#10;rZnVDnUboan2vRcDjOH7+yEa0Td505veNAhnNrV73vOewzNvcj/aFOnt2tKqBJ/ai367Ec/cprN7&#10;FmAViO/7BGvZpmjEuQgY2v7eFMdDNLKm383GgurOLRBfK0r0/ebeavy11EdvbalfWxA0+L7zW53P&#10;eGcNxEl9v5u5V+nWf86sduD8nln57Mt5Ie/Ih2OiEb+p7WlsVbUJvWgEyoG+jlU0+z5RiUY2KYNj&#10;6Hvqh3knvRirNX1L90hYZ0Wl/nhryop726toZA7jK9tKWmWQv2m3lGhEX9hKRrsxbYlxwYksGpFG&#10;xvye0/trWSMaIXCU3+fMeGNMNCJN7ne/+w1jEXmNWJDwUJrtxWrVV3W6sYvPjMeV37G6rWVKNDKH&#10;8Y33Lb12O07mH3Of2Z4mhBBCCCcjfDghhLBIRCPzcAQRLxg4GuDuhz34wQ8eRAwFgcY29kheY5yi&#10;Vn+YghjF9wRhrZbRm5lVHHAcFgQJtqUwy8PqEK1xYFslhKPA8d6x1mOWG6eFAHnLhz/84eF+SihR&#10;cDy8+tWvHu7XAL8/v7+tJmCWyZSTsacXjThH2aaiEfhe7wTvOV6ikb0gLTjhaguNMbOcvOtXvuMU&#10;9ln/vd4IPPyult+W9uVE2q3J8xxChbyrznCd1uRVDlKOo/5YBfFLNKK+afNHb5z7U6IRjjn3JQi/&#10;BsEvzyBo1tcl2zBCrbe//e1HridYZ59s90gUUfl9TjQyhvIkGETIUeVzE9GIctvPJp0yTm2OSg72&#10;/tiYcSxOXX+svvBdM/rkmzreikaqjuhXDpkSjVhlRj5TTxbqNAEv3xdgLufqnGhkDCIf6a7c1DMe&#10;NtHI85///KEsWqlqzTOHcKIT0cg86haBUvWHFfTqM1vFqI+0g1X/qE/MKBbIV/8I8vm7rZ9q66y+&#10;vzaFsZHzEU+oc7QTPpsy3xEg1j/Qf+2P91YimClKNOJ5jEF6Qewak07Sb5OAtfbC7652tasNbY3V&#10;MNS7Ap3tFm7S1j0+5SlPOdL+96IR7cXamd1FLxpp+1GbikbgHtb0T46HaGQveC/6lH2fuTerPLT9&#10;X8KL/ju9+Y7vPvWpT+0vexTeCRGX8YrvEwcYa6zFSip937rGCdK+/5wR8ZZopCYgtHmkTJ9OPhkT&#10;jThu5TzXcXxt3sSYaMS7IIqwKkE7IcG/VrnRNzR23S3Ooy8rmK9umUN+t72Psat+3hzEddLgMIlG&#10;1uTfKVM36WcviUbafGRFJfnbe69VP/ZihM+EI/3nLS996UuHMWp/j2tEI7ZmWoJwf0w0AvW/lUhs&#10;CWkSjr68NLMtp7Hqbsz55Bv5TJ7khzARwxY4/bP3HA/RiHsyEUodxP+ypv0IIYQQQjhM8OGEEMIi&#10;BvERjUxTwXYBZDO0WK1e4PP6bC/G0dQKAgTaOFgIVdYaAYMBLkdRf2zOBB/bbQt6OE5bh2Nvp59+&#10;+uD85twgWOAgvdGNbjSs0MLhXA4BzgfPyWGyZqanVQk4yMySb5kSjXDmcBBwdpuJ1jtbXN+KDvYl&#10;bgU6c7SiEc/id2b+uP/diEbWIDBx2EQjS8gDHO8CAcoRkYWZq97ZEpawFfyo1Rycy6oDZhOvsQoi&#10;SSdBD5+5NmdVIf8SL/RbtVj1gYOOA1Z+bo/JG9K7tqchVuLUmjL5fkw0wsErf7k/ZW0NhAmeqa1D&#10;ajZXX7fsxjjE2xU65G9BO/m9XZVoU9GI7/h96yTcRDTiu5ZtXmOCVpyUyk5/bMwEH9Y8Q8ER7p3d&#10;9ra3PfJZKxpxLsvOqx/b+mFKNCI44/0R5xXyBtGcAJXyW+mzqWjEe5Jn2/Q9bKIR6eN9clyrF0M4&#10;7EQ0Mo96Th1KMCG4CfWNLfDUtVbj6yFqqH6g9r7ta9rORh9oLUShtQ2OOpToRLBxyqxYYCUu9Z92&#10;sT/e29LqFyUaUUdavaHvu68xwlz171rRiPpdva6utZ0G9HX0CfRf2lnh6nCrbzlGFIJeNKKtELwj&#10;RF0SyRS9aEQ/kTDBygi7EY2s5bCJRtYgkGxMYCwl7xu7rlkFRN6Xb5ZWRjSu0sfxXecn5FpaOaBF&#10;P6TvdxvXSDP9m/4Yc80Sjdj6Qt3Q97eZPK8MjIlGYOU19y1/9mO4OcZEI/KpfryxjfPW2EaeVxZc&#10;Y25FzyWUS31w77HdWnOMk100MrWt7xrUT1U3z71z3yOcJ1B85StfOfSV9bn93ySbvZg2gvCltoBy&#10;jX71PPc21i8/CNEI2rQp0Qix1m7xjM7RbsEqb64Zcx0v0UitTKb8rm27QgghhBAOC3w4IYSwSEQj&#10;8wgcc9RwjAm4szvc4Q6Dc0iwsT4rMxjn3Og/702QtP4vQNs6UwxQ+2Vkl+w1r3nNkeU+28+trtF/&#10;t7e5QTUHch+IL+PYsyS4++Uo5FAywOZo5VjjIKljHPzuz0zMpQG4AXtt19ALWqZEIxwsVjARYOBs&#10;bGdEcoCYDckhLOjIIbSGEo0IXHCinnnmmcMe0Z7roEUjnOienTOkzAoubVqUaMRvy8lexjkl/eW3&#10;g8S7FDi+7nWvO+QLexxzmK0RjfgtR77ATTm3fOZdy1Nr7L3vfe8RkZe93OvzMYdcD+c1QYPgdv+O&#10;CyIATlSzOQUSpkxenhKNCCi4PytXLOH5b3rTmw7XU9dUnUOUYuZWfdYa4c3DHvawYz5vzdY4nGT+&#10;b3ljqwi1mEkpKNOmw6aikTE2EY0QTvQzqadMXpemgof9sTEz82+uHuwRUNMGtI7UVjQibW53u9sN&#10;jst2tZEl0UgrZoK6yhZibSDG/zcRjYyxDdGItoajuq2TBAeVh140YpuEtj4SSBA0XysakS+rjLRp&#10;EcJhJaKReQgEBOa1MdWfU//oX6mPbIkxhr6afoZ2ySzxgvBCX2IN2iL9cu22ttF1raKnXZkzgTH1&#10;lLagP9ab/uQcJRpRz6/px49Z1ZtrRSPaee2CIK/gPPSh9N1agaT00SfTL/X92kahF40QkwiSMkHY&#10;pTYerWjEc2sbiUSIwQ9aNKIts/pX28YxfexeNEJw+453vOOo9DdrX9odtGhEOhOZuy95mPDpyle+&#10;8mrRiG1W5JtKizH0l/QVpZl019/pg9+7odLM6nZT+aVEI8Z7RPJ9f5sRTKknpkQj8pVndI61Y0KM&#10;iUbcpz6z8aG+eU1ckAfUi7UCyW7R51Ee3OtSGkc0Ms1a0cg73/nOIV/LP7Wt07ZNHmeu029DM8VB&#10;iUZa9ks0spbjIRpRhoxlXFdZWvJZhRBCCCEcNvhwQghhkYhG5uEk4RATcOYEZZySnL4Ch/VZGcfo&#10;zW9+88FR0h9jBrACaRyUAqb+9vmUc2wMzg57nPt9wSlsphdRRsFhZVYm8cEm529xDWKF3jjIODvM&#10;rqoBtfuytQ4xDWeLfMXRwDHFgWfm52c+85nFe+Egs1qJNO6Dq1OiEXjOa1zjGsO1OctLHGB2EMci&#10;54+VS5aCpEWJRji7rnOd6wxOYQ5YAp050YgZpJyH/f7vBcc8J1H/O0yJRqS1z4kvyjiB27Qo0Yh8&#10;4H4JncosAy0fS5eDogLMVniR9paplfflg7WiEcEfYog1ju4x5EdpJ52WZk22uLYyTxhgtqL8PpZv&#10;OLK8B8FsohDigytd6UrD370RFPTP7Do141EeXVM2CLY4odXd3jlntGsKivl/W99wklr94ayzzjqy&#10;DUtfHzmP7T/uda97DXnT533edF/9Cg8HLRoRBCGgWGPqVw5Z9VN/bMw4+deKEeQDASX1QbsUe789&#10;jXZC3uMorfScEo0Ivshr7fY0GEv3E0U0ohyrZ9o6yWdjohH1YVsf2apMWVkrGtGuOY/fLeWTEA4D&#10;EY3Mo80VJNWfrj6m+ufnfu7nhj6O471IlPmuwLO6uf1cX06/qv6eq/e0i/p2+qD6r+oc/cgnP/nJ&#10;k2Y5ewFlfURtaX+8t16Y2VOiEQIJ7avn2tTck3pzrWiE6MH39dUKYwiftQE/59YeCATKx9Wv6UUj&#10;THBe22a7mzXB+RKN6FsYSwg4S1NjiTnRiH75hS50oUHwMIZrO9a3p8WYaMRz67u1bRyT/3rRiHsU&#10;2G/budNOO204x0GKRuRV/QvvhUhEX0EbTvSzVjSir+x5iM/HcA2iLYFZz2f7xaUVMNbyxje+cTin&#10;PGD8PdYvIwbT9/Bu9H3VPfJE3+dmxCx9vxvu33WU8amx2hhjohHo4z3nOc8Z0s3YkFDfs+gXCkDP&#10;1TdLuH9bYpr0sHSek100Im+qz3Zj+t8ERUuiEasLyV/8Cftt6oh+G8spIhpZx15FI/IGX4rrqj/G&#10;6qAQQgghhMMMH04IISwS0cg8Zt9z+rSOSIE9TkPO1B7fr5llNVOvMBC1coYgM+ekAP6c42IMzlqO&#10;G3uM1z7vGBONSAMBdyujcFBveq055Juzne1sgyPSPbUIKnp+M8E4iyzbLchoZuWSwwucuoKPgvX9&#10;Pc+JRuDdmE1qZiOnoNU4OJK9Q6umTDmMe9wnR4dnEDD1Tp2HQ8as1znRCIcmscLUtTwDxzcHVs+Y&#10;aISzjdN9ymqZ9hKNSJ8pOyjRCAejMmN2rnsUROBU9kzSbY1ohKNG8ELgpF05ZhN2KxrhaLLCjHzL&#10;ucZZO/a+lAPPxexDre559atfPfzN4c7qOKden/+lk/fn/jjViDbmEDThTG/znfeuTnGPvXiDw1Zd&#10;IZDD0ds6v1ybyEQ9wZHKKV3bAKxBuT9I0cgm2OZFerbb7GwL70ieVD+1dXwrGoG0tQKMvF6zTEs0&#10;oo6U/71DecjqMeqZNfvenwiiEX/39VCZoEkvGpmytaKRCr4JvoRwMhDRyDTaAmVd+2sFuWob1JeE&#10;BOraO9/5zjv3u9/9VptzEfrV33NtnVXG9Kd/+Id/eLIf1+MeBTYF5teKNOYo0Yi+oHpa27KplbB4&#10;7f08+tGPHvq6bXBPv1naCYIX/q//r9+gzar304tGoC/lPgTnCXGX2hurk1iNTjsiQO0aD3zgA4f+&#10;05xoRLusvze1EoN3qs1+4hOf2B8a6EUjgoV929aacxXyfd+2tXZQohFp6zkJraQfMYcxkPdz+9vf&#10;frVoxOo6xj5TW6rot+nXeDbvyiSGpfe6BvepL+i87l9f1woyff9S31PAW7+aMEM/Sz96rN9NQDZ2&#10;b55N/tJPlEZrmRKNQN5T7tRPtkL1XXnFiqV7gQDOvRLMLXGyi0bkCWOa3Ri/gnezJBpR58vjVjXZ&#10;b3OdPn9PEdHIOrYhGpHPXFe+G6s/QgghhBAOM3w4IYSwSEQj0xg4CuYJpraD6znRCCfV+c9//sE5&#10;Z/n+cpJwchkwC5hzwApIG9huEih1PxwCnMgcuxx7xZhoxFYHHHqcVmZ6C6Bua8YE561gr2fsz+mZ&#10;BFPNcuSY4GTijOUcWfO8ZvlII/ul9yyJRjgI/I6DwjPLC9KKE3Wt8IADx/nNJKwlZDmQrQ7i/J5h&#10;TjSyhKVvPYNVT3p60Yi05RTlbJ8yjie4D3nTSidTNrY/+7ZxH5yK0t97NGNL8Njnm4hGvAezCDnn&#10;pwIBS+xWNCJwIcAkMM8JLA9wIhF9jeVhzyaP+V5dh5PLCh5LDidlt4ILU7NkC++aM/9Od7rTkfPO&#10;iUbUOy9+8YuHgE0JR+r+zW5TDzkfoRXn/CZLaJ+KohFpXsFMIqH23baiEeVWemo7BNfkJ5RoRD6y&#10;mpKVMywdb0a9lTfWpP/xFo24Zl8H9VbiJ0HEvg5qTRqtQZsq3QQ1QzgZiGhkGgFddaKtJVrRhrqv&#10;hBDqW/XSWvMbfdH6e6oPiQc84AHDd60muLZd2i/RiPsQQPe8m1ptl7P2fsx89zsrjhTaGmOL6j/r&#10;+xPTOK9xVtt+jIlGINjsGfxuqs2SfgS32jVjFs+tf+1ejKMcnxONLEEMoi/YjpFaetGIgHrfrrXW&#10;bo8kffu2rTVb/BwE73//+4eVCaWfvhmxQo1P1opGpLN+ibxn1Zce79VkAX0geeDxj3/8xmOgKYwJ&#10;iC30V4mVnJ/44elPf/pkOdR3dC815pdPrfgx9f3CPeufuYZ3tJY50UjlUX4DYwHlz2SDtcKzKTyb&#10;8jA2Zuw5WUUjVkvUD2xNm2Ps0n++ZLbV3UuelRbG0nMif98h9pmq73ZDRCPr2KtoRBmutnOu7gkh&#10;hBBCOKzw4YQQwiIRjUzD+STAbbZWO/CcE40YXBq8uwfOFY46jgNOVE4kAVJLV/dCiymcj3PD1gwc&#10;2QayHN5mrrVO2THRCKx6UY5g98PZZ9uatdefgiOIg9U99UFH98xJJmBbs/I8u9mdxCRzA3DneuQj&#10;Hzk4Acf2+Z0SjTgnq6CmrUJc03c5qqXV3HUhTTiCKighrTkVLa/dr6ayF9GIdHH+1jFflGjECjF7&#10;cbAdNNJWGslvVsDxfIIEtlKRd4sx0Ujl8TLvkHHIqZss+b1bp+umohH3Ih8oX/KtWc6eq5YfN+uV&#10;o63NS+6VMEN+s0WMvOY5OCadQ100d/8CLeWgmnPeuuYrXvGK4T7Mlq17mBONVLngeFNvSAtiB0vt&#10;c6q5rrz2ute9brF89JxqohH3JyijbpLW/THvhaDkL//yLwcxnfxQdZ/0RolGtAlESO7RdwQhKli1&#10;xPESjXi2vbYbu4EDV9sl3dYETUI4DEQ0Mo66VOBLedcXbNHO2PaDIHUTq1nDhCj12Vh/wLW11do1&#10;9aNVCtbit9sUjegfWbnwjDPO2LnnPe85CEWNI7Thd7nLXYbPx4z4Qf/Fb+qzNc9BsEjg6LnVuZ6H&#10;sFS6CZRDm//gBz94qI8FX9u+HaZEI35XQhN9mLbN8X/XIbrVHtaKMPqRfb97L6IRba927GEPe1h/&#10;aEC6bevdHSTaZOkuICt9pR+hdS+S70UjU/1uYzSCeX2MPuDqOMGAPotrEQIYC3ovSzbXB4Z7EJiW&#10;t+5zn/sMnxnnye8mPxDe9vmGiJpowPFaFYWw1DmssCld5vqVNdYzJp/7XsucaKTQB7SqhXMbQ+qP&#10;GjO657XXKXzfWMIYfk0f8WQVjRTuQ543djD2MJac6gdLC/WaemSpn7uGah+s5qO9I/juy0jhWT23&#10;fGB8aGy8xg8xxxrRiHqT72TOtA8RjUxj5STXNHaz5XQIIYQQwskGH04IISwS0cg0NdBtt4HBmGiE&#10;I4CDimOLg8JqEgLmHD0cseVgE7BdG2B1TgIPDgf7gTuH2V+cYr0Dbko0AvdlaxjvmUORw1UwfO19&#10;jMF5ZTaY2T+9E8Q9WwXFc5/73OceltS1NKy0sGKH/aP73xScQbY04WzhbOoZE404lxlxArq1T7yV&#10;LaxS4btEP2aeceRNXRcc4NJI8JdDnGNlylGxW9GI61thwHuQTj3eK4cfR+hnPvOZ2fs9ESgHHueT&#10;5aHlec9mpRRBi34m1phoRHmxH73Zm4LrZptysspD8rRl6HcbrN5UNOI6BBQcvYLyFRRxr4I2nOXe&#10;Xzk/Pb+ABwf72c9+9iEw4TN5QnpYPcIzmNk1t7KKvdfdo5U/pnBv0kK5U79U3pgSjfg+55l3437d&#10;g/cicKZe4zQUSNhkP/eWU000IvBx4xvfeHhPVlFqkc/le/nfTF//t2S6lUc8n2Cq5yvRiCDe4x73&#10;uCPBvT6QNse2RCPy+BrRiNWzBNuue93r7soBuxekGWe1NGOc9SGcDEQ0Mo62RJui3bYi0zYQKFN/&#10;3PrWt+4PHUUJQLWN2uK+nz2HumqbopFCX9NKFdoSfQztSW05MoZ+jtUfBLv0IdcEKj13iUGs1Ff9&#10;uhKqv+AFLxg+s7qGlckELvWT+rZjSjQCfRb3bvzR9oWcQ59KgO485znPzm1uc5thdb2xPt9eRCPa&#10;EdeweswYVrbQzmmLl9LrREAfU6BYfrWan/EVocCtbnWrnT/4gz845hnGRCPKl3GsZ9bvNi6Ud3zP&#10;aiP9OUqQX+0xkTQRxRqTh6ZwHeM3AmZjr1pxTT4h8tFnJYSpVRXxF3/xF8N53avAco3D5Eurleir&#10;618ZZ/XPUdSWJ8acvUBpijnRiOsor4997GOHfr/AtTxvTCn99f/m7qfH94xBCA/03cfGxD0ns2hE&#10;naA/+uQnP3nID/rZ+ttTojj5RZ1PfPj6179+GKvJw2vTv8W1jZUI+fSdtREm5IytxgM+COWDAE4d&#10;aszLX8JHtNt+9BrRyFrbVDSiXVCv7MbUvd7VYRGNaPdcU1unzQkhhBBCONngwwkhhEUiGhmH40Uw&#10;z8C634/YLAQOIVtPGJByinC4CcBd9apXHWaUcDCYoX3DG95w+K4BKEeO35rJ5fiU48Ln3gsHE5GF&#10;wS+HoJl6rsOR1v92TjQCDjGOZs4xzjQzL61WsJttP6SNoKngdetg9TmHjsABR5lrEAFw0nBOcu54&#10;DsFHjpP+GfxN2MHpzDE5FhAt579gsDSydzWnqYA+YQonINyL7xJ1eIecPFZZkf5+x8HYX1+AwGxH&#10;5+Lg5rjsv1M4xrnJOe583mc/Y4/VZ44zDkOOf+KfMbGJ73B0cjJamYVDyn1t29Y6SOeQNpxw8hHR&#10;A0eq+yZgkE/l8x7X7kUjggvyDGeYvM7BeI5znGNwFHMiE2lNvYclNhGNeF++b0l8z+IZ2qAIRxTn&#10;vGetvOkzM5/la0Edz1d4Lvnfu+Y4VGamHFgcY5yx9toeC5ZA3pHn5PNWjOM67okTVV5kgutWyFH/&#10;3PGOdxzyms9tB0JEJXgiHwoU+a77HisTc+xVNOJa6gH1FiHc1LW9A+m2iXFqc3RWmm9ifSDMfSnv&#10;HInqkstc5jJDPVVIN053eaxWglLvCHx5T+pcAhJ1bYlGtBnSXD7yXvprzrFX0YjnqW2OzLBdurb7&#10;Vh6VCUFD99vXJ9uwsfvwrCXUcQ++F8LJQEQjx6JuEjzWNqnjthWw0VdXh0ytMlGor9WrAtFEF1Nt&#10;0hi+uw3RiPNUe00soh+ozdeu6Bv7W4Bw7N58pu+s72RVtGtf+9pD22pVO23FWB0L/UzvT/+r0lyw&#10;mkBDsNr13BNBh/GD5xzrp/jtlGjE9QXc9e/6YLZArC09iBa8g6n7JEohjjWW0BYs9bur7+27hCn6&#10;WFb5GkPfSPutz6R91j/t26ht2F6pcRIhvLEUcYCArPJCTN+v/lKMiUYe85jHHNPv1i8wthtbWUBf&#10;QPr3Aeg1NlX23AfxsLyhH60vVXnbv66pb201EYF4n8lLxrrGG95ru4Kl92+bR+nhOfRxpgTbVi5z&#10;b8RKS9v2FGOiEdeWz4gXlE+if2NO2954bmXCvboOEYMxK0FX9TfHyjIcU3cp+/wHU8/R4jdrRSPq&#10;F8+/W9GIzzyD+5oyY0T3oszKm/3xsrH6BNX/N9Z/ylOeMvSnTUiRl69//esPdW1f18C96bPLU8YY&#10;xpLqpfvf//7DuMxKPHN+mML13bf6oVZ6Ur9a7YnoYmwcD2WdYELaGhO7B34R6WBc4vpT9dwUa0Qj&#10;BEbGg3PGN7OpaET6GRvvxrQt7m0bohHvS9r2+ac1zyXPWaVUm9QfZ84xlv7Of61rXWu4pvp17Dsh&#10;hBBCCIcdPpwQQlgkopFxOFEFaA14e8c1h0kt1y/oetpppw1OIYNwDoHWKef/D3zgA4flsA28Bcw5&#10;7zg/3vKWtwwBWzOmWoeJwaxVAaxSILjL+WvpZFunTA1gl0QjcD+cGGaicV5wvHDW1qyuHo4413SP&#10;grtm2RiMG7xzTHOMldOBM/dVr3rVsFwrp5IAtpUj6rnct5Vbapses9gITFp8xyxAaes5eieS4xyl&#10;BvMczNKfM4YTRdrbO1qgvIUzksNRGrovDhW/47STFvJ/66C0kslUerRwOpjNxpHCKf+MZzxjmEnn&#10;mYkTONf8axYfp5/7Jq4QwHf/hCljuAcz5bwfjqmb3exmw3e3bZvMFJuCs8x7kvbMO/e3/DLliJO3&#10;e9GI70o7eYNoQrr61+o60nXKKbcGAQKOWnlV/pzCNYjDOJkEReSZMWGNMmB2HtQRln7nsCcSaIUE&#10;hfN6/wIvnPLK/BiuzcHNeT/lvJZGrvWgBz3oqM/lYStccATK/+oKacmpKvhGeFZlyf0QjwnEc6px&#10;qPquWbbyrhWElGnleYlNRCOu77xMmeRcJ1xQdtQHz33ucyfzjHrCak+bGGey8u599sfmTH3ev0dp&#10;Yfat8qj+qPdfeDarKXk36nlBAw5uz6POUseqL9XzJRrx/92yiWjE+5bebbr7V13k3VvtZCrdWwgi&#10;vSftocBwX5/s1QjlxhzYyphrepd9vg/hMBPRyLHoewl4qpvm2oQp1LeCzOpspv4QaNYvVe8SJUzh&#10;WjUjmthirP2fw+/3Khpx7/pP+o76FgL0FbAjZvC5AOoU7sEKbYJe+ln6FOptfWN1uGCpQHI/jhA8&#10;Nn7wuzqmn+Azs+krsG2lRH3SWvHA59pLfwuCEt3qjxPP9+nnu35v25BePKFd6sdZY+jraNP158x8&#10;f/rTnz70r/Sz2343MYD+kjxkVQKBYn1qfdT+2oV0Gcrjl3/5MKbTV+/bqb2avsFe8R602/p23q0+&#10;hzTVd5srL71oBATZVmSsFdIIYv1N6DAm+pY/Be2l/6bmnnvcr3bfqj7yuX7b2IqQ8of3KQ/p8wjE&#10;e58E0PLcGIT/xFbSScC/H0/CeI8IgKCDSHwNrWjEfcq3zmOsou7yHMQ3xvDymvIq38tTyrG+jL63&#10;Okl9Ib96d/rD7XgUntX78J4JUPp0GUMajYlGvE/jF2nJ/J94Qb2oP7iEa/eiEf1LfXhjjCkz1lCm&#10;1Au3vOUtjzle1r5H1zI+5HfwXvTLS3jBPyCf6ldPjZXgHMZ8hCOC//qRxPue13sgNvL83t1Y3pCO&#10;+sreHaFPjZdM3pFeUyuM9LgPaW21V4INaUGYJc9rj7zztawRjXhe15sz45VNRSOuS/y+G5Pe2xKN&#10;GGvyM/T5pzXv1vMZd3t3/XFmjD82aUq/ge9NP0DbEkIIIYRwMsKHE0IIi0Q0ciwG+ZyQHARj4gWD&#10;fY4TjiMOJ444jqRaErp3SnLW+NyMJ0Fhg1EDcANTwXNO2DaIyNlqOdVaIttWC/3+1D1rRCPwbPZ+&#10;5tDifDGgn3LWWimFM1HAU2CZw4MzmMOGk80zG8Bz7HBISnfPxkFjplfvNOZgMvD3e2nLAdI+t3Nx&#10;XAraC6L3DjLHiUU4EKS5e3A992bZV9ccc+SYJWT7E2IZaeR3RD6cP5xf/XXWIE8Qn8gHHEAcShwj&#10;ZsNxVDi/f/3tc4IBjlNp7h6mxANQJh/ykIcM9+n8nnHbVnuG7wXpJp8SV3GICTwsiQ3GRCNQRgTa&#10;CXkIPYiVOLT6srQpZq0SCHH+mNk3huewdLF8Ke8Jzkw5IzkS5WP3LghAeEWQ5Nmn8hGn8ROe8IQh&#10;3xLDjJW3Clhwzk05qgRv5DVOzhblTz6TX8qxqZ4R9OAsF4Rqg0T+rw4gElFW5UnBJee46EUvOgQF&#10;2u2fpthENOI9WqVF/SHoo+7wb81sta3UVPpZHcg9bmLSQnp7n/2xOVNWBRlbCNnU19JVULEPuLlv&#10;eZXwQaBNGWifxfuRP6TRQYtGXFPd3KY7K5Hj3DYHLYQ7tgRw7wIYfX2yV1OfC/L0qAu0swJE2Zom&#10;nExENHIsVqRTF2iLNwmmFeo7gXn9RCZ4pJ+nfdO2Ta3CAH3s2tbCikqboh7drWhEmyI4qr+vv61+&#10;1h7pK1r9TrBW/2WNgFabIABNEGAcJIDsXNqvWn3E+dp6X59CX8bKE/W5cYn+p2B4od8j4FxtoLZI&#10;H1DbTgiujdCHIULt20no5+1l20XPTxjrvrQJa/rdVnyQjkyfZwr3S4SivdHO9W3UNoyAea9IO0ID&#10;z2dCgjbc6pZj6d0yJhpRxrTt+t3Ge/rd+uFT/QrlS19ZH3VTc40e40F9E/lTmZ8SnHu2GocLItd7&#10;15/qx+eF/inRgHGXdB/b3kJ+rJVTCG/Grt1TohHXdS83uclNhnGye6pJHvqMbT+wFSAozyVekCfl&#10;V+IXInnH23uw6pLvGDPN1V0tU6IRYmdjeP11z0CEUWMOPoYl3NeYaER95bMp85yt9cfL2okMrqUs&#10;qk+kJz+LtFU/2/rHeGEqj7Y4T9WH+pf678ZtJd6pbUi9r7b8GDca05oMoE6RRvKQz1x7Ks9N4T6M&#10;gZQvdbLVJ9UHROjE0O1YeI41ohFjzSX4fzYVjRCaKG+7Me/M825DNCIdaxLQlK3Jc8pHX6a8J6ty&#10;KXPaw34sGEIIIYRwssCHE0IIi0Q0ciwGjgQIRB0G+b0jiWOXk4tj0hKlZshwEHGocTz03/e3z8vh&#10;ytFHrFEChn67Cd93Pk4OMyE4Zvpz9qwVjaAcGBxFZmxNORsFt90fhwHjTK8gLKeZNHIuTkbOWQ5J&#10;s1w44qbO6XNpQGhgZYR2NhtHjCA2R82YU8ZvCTU4v12f800aSbuptIfPpKFZrMQ7ggju1XMQk4z9&#10;Zgm/4XAgMODEMZvNPbUmGF5Wn8kznPBzQXbnllcEUMz4M0ty27aboMgY3h+H9dIyy8WUaKTw+7Jt&#10;4DzyEpvKk75TKy9wqnqvS9eXn8x05fTjdF8K5nhuM54IMsa+K/0EXji4OJDH8r+AnNmKfbq5PpGI&#10;PO23Zs8RJXCWOs9Yela6qGfkMwEfeVhwTTrY/mmJTUQjrsdJzfFbxonoeupQv+/vsSC6IMg4CBPs&#10;6gUdZr6qr4iPpu5T3qptZvrjPqu8d9CiEfcieNqnO4exz+XL/n7HcP8EeURIfV2yDTOTdGxferPE&#10;OXgvcpGLHJPvQzjMRDRyLOpF/WHihd2gLtOHrD5rmT6Hc8/VddUGs90IVpx7t6IRvyVocK/63PqM&#10;ZugTzem3Vju+Ft9VZ2uv9NEEwgRgjRFcw0qH7fmcXyDRlo6FALZ0a+vdvi9Rz+yc2hX/CrJqK8bu&#10;t//9pvit96SdFvTTZ2n73m2fu+13Ew4Ies69V+eWXsQTVk/o26ht2G7zdUvdpyBxbbGwJk3HRCNF&#10;vZel9+OY/mv1qTexsf63lW+Mw/QjjSPHvtNjxUr9XVujzo2Nfe660lxeIJTu8R0BbX0y4/12HD5F&#10;iUbcqxULqo4hbLCSBnGIvnF/X3U/yrNn1efhB/A742p9sn4Sg/658apxYH++KdyX1Sqf9axnHdU/&#10;JBDQ31ZO9QPds76+vtXSNjZwfaIRv21FI8QdfT7fjbWiYNdSDit4r69r9SBjM+V/KZ/2+K508V5K&#10;REKswW8hTYhG2vNZOUk9Jq2I05Qd/dOx7Ss3wTWUXat9EAl5B9J/zeqmOJ6iERMJvO/dmEkyzrFb&#10;0YgxQIlGvENlts8/mxqxYz9+8n70y6QjEdvSJJgQQgghhMMKH04IISxSopHzftd37bzpCU849Ha/&#10;2952z6IRGDya5TPmmBBk5eAVLN8tnAScX5y3RAR7cURA4Nh+41ZIWYtnM6Cfw/1xugmQG2QbrHNG&#10;tasXOIdloM1s5BRbA2e4GXI9nDVTyw2D44CD56/+6q/6QxtBbELg0m9FsSnSkCOJ84FznrPcvXkO&#10;Myo5KjnkBCwc61dfOdXw/IRKHI0nUlqoB9UZm+Qr+Z+obC3yBGflFIQ8nJQcZGNBJw6ssZmY6hLB&#10;dSKuteWvxzndHye+Mr7GmajcW+FH2V9zXTNUib7ufOc7DwINq+mYXX2iiwEqbbaRXwlgBK/Gln5f&#10;i3znfZtxPbdVQcFhW+nuX6JFTv+5ANqJgHxNlMWB67732kaGcCJRopGvf9jDBuHIYbav/39i7b2K&#10;RqCuXRPEnEIfWF+YqfMIANS7fbs5hvZ5tysaOf8b3/jGIRg8tarZHOrj2972tsOKhWY4b7u+E6y0&#10;HYI0GVu5sAKrhT7t2OoMPcZJVq6zLZ42XbB3v6ngq3skrBfsNx6rfjcTRPV3iZpPdbT58uZe+h7b&#10;Rr+RYJuIYi36YfLY2vKhT2/lyimMAa04oe+9ZhKBbVGsWgl1BaGIOkY5WHtPhbyrr2+cTQjVC3rc&#10;i/vb6zgV+lPEJ3e9612HrRj935Y3rrn0zPAd9ajf+fcgIFKRxmvGF5vief74j/94GMP04gDHaqtP&#10;K7Tsx/W9e+XR9dekP/iK/GYMz2BsYRy4hDGB/NavtDGG/CG/9NtybgJ/j5UOvc9NcV15bi9C+7Xo&#10;dxAJGXNYVWbT8hxCCCGEcFiIaCSEsAqOSss2c/he7EIXOvR2ge/7vuFZBNX2CwP8tYP8NWzjXJwa&#10;nBDHyzkqgLzJc/QO6qXPi02uscTU7Ldw6iFfyQ/bzF89S/UGZ7ilnjmsOP/W5s2l827Kts9X1Ew/&#10;ddTYTMxTgarfDvLZXU/ePkzp7h4taa8s1Mz9w3DfIazFCkv6quc+//l3znWxix1qO/f/63cTdx1v&#10;iAmMa9imM8P3q+1bCxHEfl7fuYk016TJJmlRbcza74cA+WXTseOmLOVj+daqlfoa17rWtRZXfVBG&#10;S2Qg32+rzO73eNQ9uoY+4NJkkVOJqf64tmOv26Mu4RqbiLfd61Qe8Qxzx1vqe2PP3bPJeafQJhPv&#10;bfKsB43nNHHEpA3bpm5DqBVCCCGEcKIS0UgIYRWcCGaJ2Sv2Epe4xElhljK1ikcIIRwmzPyz/LNl&#10;4ce26wjhVICT2VLcyoJZvXtxWIdwIkIUddnLXvaY/uthNc9iC4EQQjgsCBbbNvBrvuZrBovvIIRT&#10;DyvBXu5ylxvEY1ZjDCGEEEI4mYloJISwGop6Szrb9uNkMFssnMgzGkIIYQzLqtuSw/7P9l3OjMBw&#10;KmJlkbOf/ew73/iN3zi7tHwIh5W///u/33nJS15yTP/1sJpnOZG2vgghhCWIRqzSeYMb3GAIGBOp&#10;rlmBIYRwcqC823b5K77iK3a+5Vu+ZefDH/5w/5UQQgghhJOKiEZCCKsxYDKz11KZJ4MdliX4Qwih&#10;hUiE6O1Lv/RLd855znPufOxjH+u/EsJJjcDzpS51qWGZ6Fvc4hbDdgohnGycbP1uz5J+dwjhsKHe&#10;ete73rXzdV/3dTtf+7Vfu/P2t789q5uFcIrwuc99blgtzcqGD3/4w4e+TAghhBDCyUxEIyGEEEII&#10;hwyit1/4hV/YudnNbrbz2te+NoG4cErxkY98ZOemN73pIBj57Gc/m/wfQgghhH1Dv/uRj3zkzk1u&#10;cpOdX/3VXx3+DiGc/HzgAx8Yxtt3utOdslpaCCGEEE4JIhoJIYQQQjhk1Az0f//3f8/s7XDK8d//&#10;/d9D3rd6QQghhBDCfqKfTShSfY/0u0M4NUi5DyGEEMKpRkQjIYQQQgghhBBCCCGEEEIIIYQQQgin&#10;IBGNhBBCCCGEEEIIIYQQQgghhBBCCCGcgkQ0EkIIIYQQQgghhBBCCCGEEEIIIYRwChLRSAghhBBC&#10;CCGEEEIIIYQQQgghhBDCKUhEIyGEEEIIIYQQQgghhBBCCCGEEEIIpyARjYQQQgghhBBCCCGEEEII&#10;IYQQQgghnIJENBJCCCGEEEIIIYQQQgghhBBCCCGEcAoS0UgIIYQQQgghhBBCCCGEEEIIIYQQwilI&#10;RCMhhBBCCCGEEEIIIYQQQgghhBBCCKcgEY2EEEIIIYQQQgghhBBCCCGEEEIIIZyCRDQSQgghhBBC&#10;CCGEEEIIIYQQQgghhHAKEtFICCGEEEIIIYQQQgghhBBCCCGEEMIpSEQjIYQQQgghhBBCCCGEEEII&#10;IYQQQginIBGNhBBCCCGEEEIIIYQQQgghhBBCCCGcgkQ0EkIIIYQQQgghhBBCCCGEEEIIIYRwChLR&#10;SAghhBBCCCGEEEIIIYQQQgghhBDCKUhEIyGEEEIIIYQQQgghhBBCCCGEEEIIpyARjYQQQgghhBBC&#10;CCGEEEIIIYQQQgghnIJENBJCCCGEEEIIIYQQQgghhBBCCCGEcAoS0UgIIYQQQgghhBBCCCGEEEII&#10;IYQQwilIRCMhhBBCCCGEEEIIIYQQQgghhBBCCKcgEY2EEEIIIYQQQgghhBBCCCGEEEIIIZyCRDQS&#10;QgghhBBCCCGEEEIIIYQQQgghhHAKEtFICCGEEEIIIYQQQgghhBBCCCGEEMIpSEQjIYQQQgghhBBC&#10;CCGEEEIIIYQQQginIBGNhBBCCCGEEEIIIYQQQgghhBBCCCGcgkQ0EkIIIYQQQgghhBBCCCGEEEII&#10;IYRwChLRSAghhBBCCCGEEEIIIYQQQgghhBDCKUhEIyGEEEIIIYQQQgghhBBCCCGEEEIIpyARjYQQ&#10;QgghhBBCCCGEEEIIIYQQQgghnIJENBJCCCGEEEIIIYQQQgghhBBCCCGEcAoS0UgIIYQQQgghhBBC&#10;CCGEEEIIIYQQwilIRCMhhBBCCCGEEEIIIYQQQgghhBBCCKcgEY2EEEIIIYQQQgghhBBCCCGEEEII&#10;IZyCRDQSQgghhBBCCCGEEEIIIYQQQgghhHAKEtFICCGEEEIIIYQQQgghhBBCCCGEEMIpSEQjIYQQ&#10;QgghhBBCCCGEEEIIIYQQQginIBGNhBBCCCGEEEIIIYQQQgghhBBCCCGcgkQ0EkJYzX/913/tfOIT&#10;n9j56Ec/elLYn/zJn+z87//+b/+YIYQQQgghHFf++7//e+eP/uiPjum/HlbzLJ4phBBCCCGEEEII&#10;IZx4RDQSQljNm970pp1rX/vaOz/5kz95UtiNb3zjnc9+9rP9Y4YQQgghhHBcIbQ4/fTTj+m/Hlbz&#10;LIQjIYQQQgghhBBCCOHEI6KREMIq/v3f/33nwhe+8M53fdd3nVT2lKc8pX/UcBLyf//3f4OFE4e8&#10;k3Aik7x56pF3Hk407na3ux3Tbz3sdve7371/zLDPpG4L1edOXgghhBBCCCGEMEdEIyGEVfzrv/7r&#10;zvd///fvfOd3fefON/3INx16+7aLf9vgvP7VX/3V/lE3hgPuP//zP/fV/ud//qe/7K6wJc8TnvCE&#10;nfe+9739oa3wZ3/2Zzu/8zu/M+SXEwXv5+1vf/vO0572tGFlmW07TL2bv/mbv9n5x3/8x43O/ZnP&#10;fGbnt37rt3b++Z//uT80S+v4PQjbD2wL9dKXvnTnHe94x7Dt1RqUg9e//vVDHt6v+1pLe33v/41v&#10;fONgVU73M+0OC9Lib//2bzeqC/7t3/5tWNHqIx/5yFbS7/3vf/9Q1226HYL8+fjHP36oyw6Sv/zL&#10;v9x50YteNNSjhXz/53/+53tKD2XM7H7v40TgX/7lX3Ze85rX7LzsZS/rD22Fv//7vx/q+3e/+939&#10;oUl+7/d+b+fMM88c0nu/UBZe/OIX7/zu7/7unt7nGPLsbtoheU479A//8A/9oVn6dmK/7VTlp37q&#10;p4a+6o9YHe8udznU9qM/+ZPDs/z0T/90/5gbI09oJ/7iL/5icZvJ3//939/50Ic+tHE7MIf27QMf&#10;+MAgqJ/Kn+qSN7zhDTt/9Vd/1R8axble8pKXDPXXNpE+z3/+83fe+c53Tt7rJmxrPLIXPNPnPve5&#10;Ia02eSb5RX3nt2vp66KDsP3AebW7TF5bg9/oQ/3hH/7hVsvPpoyli/7dy1/+8qM+679zvHAfxnjP&#10;fe5zhzZ5CX1f49RPfvKT/aGt8+lPf3rnhS984VAWtkGfd/fTQgghhBBCCAdDRCMhhFWUaOQ85z3P&#10;zhfc+wsOvX3N9b9ma6IRQf+nPvWpQ5Bxv0yQaRsIup/tbGfbedSjHtUf2grPfvazd777u797521v&#10;e9vg4BHs5LDfra11ts8hAHvJS15y5xu+4Rt2XvGKV2zd8STodotb3GLnl3/5lzdypssz5zjHOXY+&#10;/vGP94dmec973rPzghe8YN9NcHM/AqjSn7PyfOc7385lLnOZ1cHKP/iDP9g5z3nOs3P7299+o3Re&#10;YhNnZN07MUH9Rhpd5SpX2bnqVa96JL0E6d/3vvcNdcNv//ZvDwKZTW2/A/xvectbBoHGboxzewnl&#10;4ja3uc2Qj9bysY99bOc7v/M7d+5xj3vs+R17Pze/+c13LnShC21cj/j+l3/5l+889rGP7Q/tK4RH&#10;6invBgJjv/Ebv7FzwxvecLinTfKpAI92W7D0yU9+8s4Vr3jFYdUCefNP//RPh/y5iamP1wq8lhC0&#10;+L7v+77B/umf/qk/vGcIZL7pm75p5773vW9/aJLb3va2O1/6pV86BKL3C3X9Oc95zp073elOi4Hu&#10;TVGP3uxmN9v5pV/6pY3e06te9aqhHRKA2wSBxL7N2A9Tf6wNcJ6MlGjkUS95yc5v/f3fH2p71Etf&#10;ujXRyH/8x38M9eL1rne9IdA6VTdqR2xFealLXWprbaprKcsXv/jFd37lV35lqMPGrk+Idt7znnfn&#10;cY973OjxHvX/N37jNw75fg51uzI+ZX3d8olPfGLn7Gc/+841r3nNY45tgmfwrOoMfZ3+maS1eqRv&#10;O3Zj0s47nsJ9yEcPetCDNhIzECqqg9/61rf2hyaRZtrRvm7aDyOCmHvuvSCdfuiHfmjnghe84NAH&#10;WAPBw4/+6I/uXPrSl964H7UtKt+9613vOir/6icaRxSO6Zv+9V//9TD27PvUa+xTn/rUkfPtBe/w&#10;zne+8843f/M3D2KtJYjh1Y0PeMAD+kNbx9hTffDrv/7rx5Th3aCN7vPxfhi/QgghhBBCCOFgiGgk&#10;hLCKVjTyeQ/4vENvX33jr96aaIQogaP38z7v8/bNHvOYx/SX3RW/+Zu/ufNlX/ZlO7/4i7/YH9oK&#10;P/MzP7PzFV/xFYPTlwP5rLPOGoQBuzUilDGc22x1Qfklk3Zf9EVftHPZy152CFb2x5fMdeYca3/8&#10;x3+88y3f8i07t7zlLTcKdAvuebfEEJtw61vf+pj8sR/21V/91atmyG2KoMaDH/zgnS/+4i8egvJz&#10;aVtwBt/nPvfZ+cIv/MIhSLMNXNe9CP6snXHn++7jh3/4h48EuwVPONTl1xKNEExwztv+6lrXutaQ&#10;/zYxaUNsMof7ly7yHFuTji3EGd/+7d++K7vABS7Qn+4YBO6//uu/fgjqrEWanv/859/53u/93qHc&#10;7QVBA+VSYM8szk3gBP+CL/iCQaB1kLzyla8cyl4FGeQ3whtihjPOOGN2Brq8oLwKPrhvAQGiictf&#10;/vJDfvqqr/qqQTxnhjWB20UvetGN7MpXvvLWgq4CKuoxaax+3iTotwZBUs/7cz/3c/2hSdRF7scK&#10;JfuFoJsgsvpik7ZiDQJlhDKEUpuI/YiS5Lml+qaHmKFvM/bDvMcKVqrjqr7bS/D7MFGikV9905t2&#10;vKHDbL/65jdvTTSirvvBH/zBocwShXzwgx88Jk/ILx/96EcHIZ7A96btwBTOq67+uq/7usH0p8dW&#10;gxLkJtJWf7arR42hDiRcU1cTZczxute9bhACjpmAsP5H4Z60wfpO6ri+fztnfXpqjzzrd3zHdwz9&#10;sL498hvtbd927MaucIUrzAobtEUE6j/+4z++UX2nXZQWBPRrkQ6/8Au/cEzdtB9GZLCtdrbFM1hh&#10;RX1KbLWmLPjNr/3ar+18yZd8ydBe71bMIg/+3d/93dDXrgkB+odrV6Gr+7BFrt9VOVOPED8UrnGR&#10;i1xkGF8QB/X96jW21P6v7Xerj/SV+U3c1xKEb9KZsHe/Ifz2rNsS4MtTfT7eD7v61a9+5Jpr3kEI&#10;IYQQQghh90Q0EkJYRUQj05RoxIwnDp9tGufe53/+5x8a0QjH/Ld927cNASzOnHve857D/QuU/cAP&#10;/MBq832/e8QjHtFfYsCyv85tJteSfc/3fM/gcLrEJS6xc8c73vGY40sm8DrnLD1o0YiA70/8xE8M&#10;AULv0v+vcY1rbN1ucIMb7DlwPwbnqLJndrsVFSzxPmYf/vCHh0AKh6DZ/34j+COg0n+3NUHzJTgc&#10;Oa4f+MAHDkGHfonrKQRN5Imv/MqvHIJG7m1MNPLmN795+I6gtUBOX66Z1Unk8etc5zrHHCO+Wprx&#10;6BkEiH7+539+KNflOH3mM5+58+hHP3rSpLnvEiKo008//fTB3I/8SFjg3ftM4KY+q++p5wTKlpgS&#10;jShLxFtT9rM/+7ODQ9uy/v2x1uZWH5BvXJcTnnBnE6ey797hDncY8prtPg4S+VB616oP3rFgvrpL&#10;G+O5x/A97919y0++bza15xeEvNKVrjS0IcQo0u1e97rXcB0BKuVwztTnzvOt3/qtizON3Uc/633K&#10;rCoj+CiwIq/3x6dszbvcjWhEOhM8Co7tFwJ1P/mTPzk889oVltZy0KIRQWNtj3xhVR4rLfVtyDbs&#10;+te//pHgtPfvuve+971Xzd4+GYhoZBx1vMAw4YD6SV4h3GiRX+53v/sN+dNM9V4EsVvUQYQZD3vY&#10;wwZxrXZOm92XOyIKfU73p12b6x/qt1hJTd/XNopzWFFIWR8zdUu7MqF6xmpb2lRtQ9+/nbM+2O35&#10;9D+/5mu+ZgjWG0e09TEhDxGP/oH3MmUEq+5HH0R+6I8zwX/9/CkOWjRimxF5zL37PTFmX1dtw7zb&#10;/Vh9S9kgxjFm0Fewkkvfd2at+IqY2nv42q/92kFI23+3NW3uWPmSJ571rGcNgqirXe1qO5e73OUG&#10;0w4SYLcikCmqfyO/EIQo1+hFI1YA1IYbi+nf9/1qRmCmvdMn6o8xQq85Ki9ogwhMxvKez6w+KZ8Y&#10;Y4ylS89BikbkBe22fr06aq8YL8i77t/76PP0tqwdS+gzegdMXzKEEEIIIYSwXSIaCSGsIqKRaUo0&#10;wiHLQbvGODw5yzhv6jMOOtZ+r2YEHQbRCCe+QOuP/diPHZkBRNgheP7qV796cPKsNcEADqgp0QiH&#10;IAc5J+KSCcxzEpaTelPjyJ8TTxy0aES+EGCQzoK6/i+AsW0TIF7j7NwE53vIQx4yOFMFswWNp+xi&#10;F7vYECwU5Ja2ghHeoaBI/93WppyuHNOCtmYeC657r/KmezGLcQ3OYRUHs4c5vZ2vF40oB+oC92sL&#10;B3mnL//soQ996JDHLbncH2Nzqy+4D/WHoD8nLUd3Od7NvhbImjKO+hKNcLgKNjNCF/csKOTd++z5&#10;z3/+kEdtkVXfMztxL6IRAQZ175R5JteUt/tjrc1tp6FOFnxT13Fou+clM5NYO+cdCghZ8WTNbNxt&#10;8prXvGZ4dvmmUKe89rWvHVZdGgtQQLkikPBOlSv5WmDPuaxUIgjpWao8l2hE3hPsmTOCLXl7jWhE&#10;2bD0fW09M2dWk6n62fvsj4+Z++jrWPlWHmvtrne965AOglP9MSKuWqmiNXUNgYz3Pnac9cEtZZSI&#10;oduoDaYAAP/0SURBVL/GlMljAjWe+y53ucsxx+dsafWBgxaN1Ko2grbKqsBN34Zsw+S5eufeAREn&#10;EQBh1Fy7fLIQ0cg08rm6kpBReb/uda97VMBd/tEO6BeoA5Xxvp1dMm1CX+7hM9dSL2vn1Lm2lmgF&#10;xr7zuc99bhAuK5vaxDGqr6z9VTfPtf2wvaR2bcwExdXbcB51jn6TMq6/0fdv56xf6cPzKHMPf/jD&#10;h3MSE7QrRZVoxPv1rFMmuK8Poa+iP9YfZyUknOIgRSOeW3BdftJX8K61yX1dtQ1Tj2+7341nPOMZ&#10;Q1vr/cz1obWz+tzuwco0ypX0IkLtv9vaaaeddkx/yfPYPsq4UN5zHvfA/F86KrvanrEyVjim7Hrf&#10;JhWUiLAXjRjXyucEJvJOX5aZ9+87Vuvpj7GlvCRfqsOIUpX9/l352zX0PZV773MNexWNTD3vmKmT&#10;fuRHfmQov8af/fE56/tf0EZ7194FoXmfp7dlrYhNHrXio76AVfjm8k8IIYQQQghhcyIaCSGsIqKR&#10;aUo0wmG7FkIDgRazkMAZwwEm8Nc6rThXOe0Og2hEAJIzzsx+lCNcoNqstk0QfOS0nhKNcNyZkcch&#10;OWXnPve5h/s517nONQQT+uNr7Xa3u93sqgZzohHv8jnPec6wKkXvXNytaATuh2iBs3bu3k40BHg4&#10;KjlHa2n3KeNw5SS0pLY8Kz/03xkzQbYeDn/v4KY3vemQH6V7a2tFI/AezXpzP4IzvWhEENs5zbyf&#10;c2S6T2nBgbspnofT13Xk7bbOMLPZMs5MANx33F99ZnZkiUYIeApiDo58wYW6b4ERDn5O+MKMaum8&#10;xJRoRNnu0383Njcj1KzyCpStNSIGwQjvQyCDKKsvs2vwGyvA9Cu8rDEBKfdilnf7uSDhIx/5yOH/&#10;Ajkc6D3K1rWvfe2d+9///oP45I1vfOMgHDHTvqdEI0sz2iEIalbuGtGIvL9pum9ighJ9HbvptgHE&#10;aAKf0tOs5dYEpOR3adYfY/2MVmkj3/TX2A+TN+aYE40I6podTXjSp99uRSPQ9hDIaYf6VQn2C6vt&#10;yAfuWbnon+dkI6KRebRVVs8S1JYntE+VJ0ogoM23bcpujEhprh1X3xNXCoy7VvV/W/Tzp47hQx/6&#10;0NAXIGTdZjl661vfOlyXEEC/YI3p7ypf6sFeNFKoX4whBGz1BbQ3KNGI1c/mqL6G682l7RxzohH1&#10;snfykpe85KjPsRvRSIsVY+QnY7PDgvGlrV2UD4Lnvs/cGkGJel2eNK6RVv13xsyqU/12M1Ynadsw&#10;fQN9Qv3/9nMroCyJK+QTYm9CE5MG0IpG/N6Y2vPNbTdJ2EXwsZt+t7JefSeC1LG2R99Cf9uKJyZL&#10;FMo1wSoB9pjpt0lr21r2x1rjsxjb6soKMQQbff01Zd6t5zBG6I/N2VjfsyD41m8+KIzpjA31P/qt&#10;skIIIYQQQgh7I6KREMIqIhqZZjeiEcFmztWaVcTZygnF0dTOoD8sohFBKVvpCFLatxr7KRpxPbM8&#10;x4yDVPCSI5ODUVCs/04ZR6OZ9BzQ/bEyAfo5x/acaMTvOeUE6/tjc6IR1/P9qevOiUY4Nt1z/xxz&#10;tvSMe8W51SGEFLU8tgAse/e73z0ENL2H+owpI4QHllb3GwGXOqaMCIqbpdr+hvVL1ONWt7rVkZUX&#10;WM24rL83EY1AQIIDnMCiF42Y9SbPK2tTSA+zbC39vTSreAz5u5z57VL0UJfUrECBbs8nqFOf1czp&#10;4yUa4VRXHzDCD4F6gQrbTdTnrb30pS89srKA+rA+H1tW233XKiPKPhGF7S3WmNUp3Jt86L6J0vw9&#10;ZtKwL8+F9ymYVbNpNzXvS97sPy/TRrzvfe/rL3tkpmkJXeQLgcjjIRqxuom2tbezzjrrSOBjyp7w&#10;hCcM37GCR39M3uzTnSivBFFlAi/S0FYC/THv2bZD3nGftnPmufptrKS51XosRb/f1pbBMeZEI2aA&#10;WwHmmte85jHH5kQja9qhKdGI3+ymHVoSajmv/pB3ou7YTfDvMBHRyDLyxCte8YpBuKEul2f1Awi6&#10;BKi1/bs1ddlU/i9cT72lzdFO9ejjaMP02fqtDrUXguHy87b6+e7X86u3Pb/+iuuUab+UNfVX+7m/&#10;tfmC6ktbV3gOqyXV6m/6wWtEI+5Nm6TOsdrDbpkTjQggEwfaLrNnTjSyVN9hTjQiXfs6bc72u98N&#10;96QvYxxJjFp9Zn0IKzraBrLtPxu/eY9EIH5DXFnH9BGJuPvfMGK+vm0mGpH/iJbkbcKGura+KZFH&#10;9cFvdKMbHfMee2pcSGCBEo1IQ30G5e9JT3rSZJq6P30A99MLXJZwTvcur8s/xiz9ce3s3e9+9yHd&#10;bMWjP1ZIV+2zY2NWYlvlpz/WGlGMCRo96hjl1nf8u21z3qU+45RoRN2yaV+gryfH0Ofhl3Jf2sm5&#10;lYlCCCGEEEIImxHRSAhhFRGNTLMb0YilaDmHOPGKF77whYNjmfO5OCyiEbOPrOjBUcvhg/0UjUzB&#10;cUdsIIjvumaJ9o7MomZfX/ayl9153vOeNzuDao4l0QgHJQdsf2xKNMJZxsEo0F9p2TMnGhHU5lQV&#10;GF5rZsLuRrywFs5UQWABb2lRs8IECN2rbSH6dBDY5QiU/wVNaysCjmVbqFzxilec3fO+xTLG0pqz&#10;V/CbwMPvdysacV3BCoGHXjRiFmQFpqdwjCP2Tne602KQtMf3BZnctyXB5xztVqbwvTEns/IlAFLL&#10;wVuFQJ2kzKmffPb0pz99+L3AQX1PPt+LaKTFsxChSAurB40hUE+A8bCHPaw/dAzKgmfigFe3TgUP&#10;5jA7VB2pXlAuxsy9TOU95chKJWaNn3766RuZFWw8KzFRf6zsJje5yZC2SxxP0Yi2bAwBJ6vAzEF8&#10;oF7etM1o0QbIU1buGkO9SkjWp+2cEUW22wadaCyJRi5wgQtsJBrx3tUDysNcOzQlGnEdq8D0bc2c&#10;mQW+Jpin7Clfyqn6YTfl/LAQ0cg65DfbphAi6Gtpx9RF8ueZZ545rNC0G5P/1+QvZeEe97jHaF9d&#10;ntZf8y77LTwEUwX1zeK33dM2UHb1LZQP29UQARQCq4QT0qTv8ypX+jHGIdr+pb6Jfoxxz7Wuda0h&#10;QN6LRqSbZ28Fl75D7CHArz3pBZlMWi6l+RrRiNXYeqZEI9ptwger1sytWjAnGiFY6Ou0OdOP6Pvv&#10;28T7s9oK8dOlLnWpI4F4z0qErSz29b73YwUneUC7X/1Y70Pbbes+4o81ECDJf1P9FWIm19H+EJAY&#10;S83hPWvfrJaHdqURq4tob+ZEhJ7NeIygY9PxjjrF+3KvfCF92XE+29U4bqKAlVparNojLfTxxozA&#10;Sd+P0LU/1hpRHNFOT4lGlF/3uW0jcl/qM06JRvTtNx2TzonuC3mSv4QwSb2zNl+GEEIIIYQQlolo&#10;JISwiohGptmLaETwt+Co5Cwx4744LKIRDitBaM7vcjQftGiEA4lz0hYk0sy/rbO8hwNSQNv9eX9m&#10;TXJuLTmre7YlGnHcLEDvWnBPeePEHmNONMKZPrYFy5yZobufs7QsIyzoLNAnf1ce8S9HLye+FToK&#10;702w23MQZPzhH/7hkffivdVsPuKRNQgeKO+3vvWth61DrFRSDl62qWiEg5iwxzvrRSPoZ8xzMHO4&#10;c5Izsyw5iOWZ+qzMCipz76JmLLpv359jSTRiJra8xqzO4LsEC/WZ5+o/49TelmgExA3qQkt3j+Fd&#10;c4avCdgLGBIgWWlEHbsb1DneTV9GWhPwUueNIW9IVzNnBTA2McEAQRRit/5YmfK9JuBxIopGBD3M&#10;1J1DsEX+Wso3cyyJRpRN6din7ZL1wckxvBvf26stBWx7tiUaUaepYx73uMcNAXft11Qwe0404pqC&#10;lX3ZmTPvvT/PGNJYAM5vBEPn2vnDTkQj65Hn5G/iB/ldv0w9uGmfbrfo703VkfrAxgr9vfhbv0/f&#10;vO8j7hbl0tYvyma/xYx2kahRme37l/ol+mLqCWKB/l7H0IbU6oK9aEQ/RnuqLi/Ttim31TcYM+3H&#10;Uhu3LdGIZ5QOBB/abH2eep4x5kQjJU5ea9rCKUHeXvFcxlH6bvp6nrvep7TV5/X5la985SP34HNj&#10;YuMBfRj9xmqH/JaIyvsl9F2bN6Tt1Hf1kwkypYV+D5HJHM7jnNU/bkUj6MVG/BZEM9W39mzenfck&#10;Pdp+t/I3l+fcqy1+9A0JrtqyKo2Iy9Q50tTYosc9K//uf8ze/va3D2MaKxv1x1pTnvsxH0o04t3s&#10;B8bH3pN7mGJKNPKOd7xjuLc+/0+ZNL7Pfe7Tn2YUIjPbG/kdsdNUXgshhBBCCCFsRkQjIYRVRDQy&#10;TSsa4VAR5FwywWtODsur12eckRxGVinwt+D6YRGNCMR7HsHI4iBFI5x2nNwCZp6PSEPgcM6B5JjZ&#10;aWZRcVgyznIO47nf9exVNGLJZ0EO74TwwPLDHLPy1JSDbo1ohNO83w97zAQQ9lM04rnNehVMNius&#10;d8x69nOe85xDsL9mGgq8WOnB50QUbQDVu7GahwCjJdTX3DcH8Vvf+tZBvCEI7hztfutrRCOCsrZz&#10;4cxsTZ43S5L5f3tMEEawmUNYgKC+J2Diup6hPiu73vWud2RVlR5p6bx+y1m+tA/8nGiEg9f1vXvm&#10;nuQ9/8595jfnPve5+9Mdw5hoRLpLf8G9MmXEu+eQ99ztMX9zxCtDynd7TL5v84XAdjntlS1O/vb7&#10;U9YGGqSvFWhKcNDOfFS/K5fKMiFGH3Ar5O/v+Z7vGeqDTZE/pbG2oMVzutdNOBFFI4J40nYOZdu9&#10;2fZlLfKQtCsTQLGqkXqn/Zz19aV8IrDkHG0+8CzuZZO2AG94wxuGmfd7MavJaJs2Ya+iEXWUvow6&#10;w1Z5yrngqvI/ldfXiEaU3b7NGTN9obWiEe+ktuhSJqX5yUpEI5uhHAv+12pTfX7fT+RLpi166EMf&#10;epTpO/SftcesYNV/PtZPV+aUkTlT9vSriFHa+ktdrj1QZvSt9D3bfqmxh76s+nNtved71Q73ohHX&#10;0+9pt7kguFTf+F77eWve31K/bq+iEQIFW/gQqwp060/JM/pFc4LTJdGI5+rrtjFzf/stGjG20Q5q&#10;S9uthhzzt76m8WWJNaS5sakxFOFD31fXfhKT6KO0Qu4p5Iu57zhmbCjNSjg89n3i8L7fzQhijNv6&#10;z5lVJ7xf7V71rb1beU8e6/vd+jhTq1y5J4JkaaWNNbZskW7Xve51h3SzWlYrYvR+3b+xzdizFfKc&#10;FTNqy9pNOQyiEWPWvhz0ZvKAPrx3uJba7kp57+uCEEIIIYQQwu6IaCSEsIqIRqZpRSMCdRweS8Y5&#10;VI7T/lgZB9phEY0IHHkeswiLgxKNcMRJJ7PYa1uJj3zkI6MOOs50q4lwsL30pS8dtkzhBLZ6gvvn&#10;TL7KVa6yUbBwr6KR293udoPzk1ON09r92+rHOeWtMdaIRuTHfvb6mHG07adoRDpaQUEggYCix3Gr&#10;cHBslwiCs9q+5z4fuy+fCTyZJbkmyFhCkZZNRSMCMN5JCYxaK6d3/zknqvxhWw7H1aH2VJ8yQVYr&#10;fkyJRjyrZeyrrPXP1DMnGjHTVn2wG/M8S4yJRrwHdZky1xpBgvQR5Gs/946VCSuHcIa3xwTV2kCI&#10;dBYgsJWR/8tP/XXGzHmqbFr1R90saK/stibYpC5+5jOfOVy3L8+FvCuYpT7wf/XNGnNO+V8wz4pN&#10;LT73vqe2xFGO+yX+iQ7lJ+KX9nP3dBCiEYETQZvW1G2CWP3nrclb7k1e6I8JWo3leatiXPCCFzxi&#10;0t9sVfVa+zlzjy3aDiIofYEKflY5E1Tr69clLJ1f9cpuTbmZWtJ/ir2KRmzXI5Cp7fAOLUcvXZbE&#10;i0uiEUGkvs0ZM+33WtEItAG1ZH4rVj3ZiGhkMwjA9B2VdfWqeqOva9fYpqKtFu0tccReTf3V4/n6&#10;fkNv+jbqybauVFYFrwkJiTSVTf1OotxqywgBtG99HbGWMdGIMq0O0R4umcC7Nta/Y/2+lr2IRrQN&#10;+gkEoiXSvtCFLjT0M/TxplZWgj7DnGjEGKKv23rzLvTP91s0Yvxga8GpcQQhtYkK+rbwm1rtcOy+&#10;HLd1HFGh3461xZviOt6BetwKHmPn9C77vjWT1n7Xf860a1bl0JZqx4zB+nLCbFWjnBEtTvW75WPb&#10;wriW3/T5zT0TlRBWtH1SWMHLPRBBjD1bcSqIRojopWVfHlqTXsrXJqIRotHKB5WXQwghhBBCCHsj&#10;opEQwioiGpmmFY1wUJtptGRWEuG0Fcjpj5VxSp7oohFOMA5W98hpMyYa4SyqJcLXGsfRkmjE9ziH&#10;zdDkBHd9qxVwfBMpvOY1r9l54hOfODiwBYHtxU3AQZDBScjB1AfralsKwSh7tI85+QRdH/7wh+/c&#10;8IY3HIx4w71yTMoDPhP0FXRoRSN+53wCk4Kvp5122lHXNoPvRS960bCiAkem4PFUkHaNaMR9rEFA&#10;eD9FI/Dc9fxj5tqs/Uw61UzFMfN+PGv72SZsKhoheBF0IcRoTVnyHuQr/2+P+b48KhCujNQKGFPG&#10;cT0nGvnYxz42OKC9337P9DHGRCN9Ou7VWvxd781sTAEj5bM+81wletmrEXq1IiTXFmgXKDCDmjih&#10;/82YCRSpq9xfbZWknux51rOeNdSdr3jFK/pDRyGf24aJGEz+lC+WzLMQsQmYW6VE+W/hFFfHTNXb&#10;AiTqGXVImfqohBPt58RYJRoxq1iQYs6IN9RFm4pGBKs8V2ueod7dlJn16zuCm/0xwaMxsQ6BkN94&#10;3rJ6v/1ntsoq5BltrWPSv/KzfErgIv/ayqrP53OUaMT2EH1dscb0s9aKRrSP1Q5ZoUTQqW2HBGIF&#10;eXrRSJVT5ee2t73tMeXhec973vCuCTm0rfo1Y6wRjRBhrsH9byIagZn03p1g7Sbv6DAR0cixTLU/&#10;UI7VM1a/06YK8vb17Rqz2sUUylD1Z8awlZq2fMyUb+MF+Vad1h9vTVvZYyzQt2G92aYBlUb6Vurj&#10;EqII4mrrfNff6kDB3LbPNUab7mPfmRKNWEFPvb1kAr7qjCnRCBFx1XfqHc8jUN32u/U7WtFIe7/q&#10;JEH1Nq3c31lnnTXUk36v/em39GlZEo1o/5aQxvLXfopGiurb9O+OycO10lrZUr9bGhqjtN/ZC3wL&#10;hDrehbw9dr5nPOMZx7STzDhNHug/Z/JSiUbUN/Jm399m+mjEQ3OiEefR/3GP6pUxqn/b4lmMFf2O&#10;WGmObYpG+ne2DduGaER77Vxz6G+pAzYRjRDM6pu7P6slLV0jhBBCCCGEsExEIyGEVUQ0Mk0rGlkL&#10;p5tZcgL/c5zoohEOSQ7icsCOiUYEbznyBbzXmqAjB9qSaKQc32U186yMA1v6EYhw9HIQm43t3ZtZ&#10;KDAoQCt4yqlulqX9kZ3HDMYx5zFHq0BErQgztmqMgKegX4lGrnrVqw6OLQFbaV+BUWaLFU7rmqHm&#10;/IQD7pHze4zDJhoBcRFxxn4ZsdAmbCoaaZH3BI7kcf9e+tKXHgIjFZCtf4sSjRAxzWHm75xo5FWv&#10;etUQlBAAnvpOC+e552tFI+pyDuptWB/wMGtZfmac8MqRoLO/rdqg3rOyB0HFXk2901+/4EBXzwnK&#10;Kccc2YLX/l/mM9+xPZN3pRz5Dse3LapaHCcAUo8srbKi/CrfltkWACcgWTJtwcte9rIhsEH4Jr0q&#10;/8hjtb1Tv0pGYSl5dZsZu2WCKd69+qj9/F3vetfgkFdvbWLqmk1EI2aVWvK/tRIX9p+3VrOOpXV/&#10;zLuaE42Y7ev5XN+7JRb0N3vsYx87fKcVjVi5xPv2Dtql6aW9tkDamWHczx6eo0QjtnvZDcrJWtEI&#10;ocVcOyTNrJ5TohHtlmcm4tSn8E6rDtTuSaMqU9LgR3/0R4d2aGobrOMtGiGmqhWdBKhPRiIaORZ1&#10;7Ktf/epBnNHXB/4m8CMqVZ8SQal3+rpkzgg6CH3HUC604wRZVrQSLN6E6rcKohJHb4oArH72nL3l&#10;LW8ZyrGVqfxfGVUvEMNYlck9K7vaAZ9JH31h6WZVQHWEtOv7McqYlSae8pSnDHViH5ydEo049xr0&#10;4fSdp0QjxC1Vt7G+vtN2yBMlGtGXkg8IbJ/0pCcN7WzVdyXYdxzy1Omnnz6kx1w7d9hEI94lEWDf&#10;X96WaUv2gnykvdNX1HYu4T1VmVePKK+Fz9s8WaIRQoKpciqPa+fmRCNWVZFnnEt7ugb3oS07//nP&#10;P/gH5vIU9Ke3JRrxHP0qbXsx5fhEFo04Z60EY7y9SX8thBBCCCGEME5EIyGEVUQ0Ms1uRCMclYI0&#10;V7jCFY5yovh/OTGxRjTCGcbh1AsvxswsKY4pK530x6ZsDk6xS13qUkdmcY+JRjh1BUI5jtcaB55z&#10;zolGwMktOMoxzQFrlr50taqIYJXVPAhCONJsk8HZb1a+4KYtaDgVBbfqHUhLDi6/d/2xVQU8l72X&#10;73CHOwwmMClwZRY/J6bPONgE2ko0wnEo+MNR7bwc0z4fCy4qa9LU8urubYzDKBoh0pAXymm/bZua&#10;ATjFXkQj8oDgs3zEodqKRgRqrBjTBjG3JRopx60VA5acrxgTjcj3nOSusxdzjl7E8NrXvvaIEEJ5&#10;9L4Fcvxt1m+71/t+4r7Uc4JXyocl/ZVl/69lsK0EpPwQj4GoyT1ber2/T2lNBDEVLGoR1PDMxGGu&#10;Q0izZG9605uG+/He5SP1WAVGzJgVGJF+rbChxcpKVrFpTXvk3dvCqf1ce6UOtCz9JqbN6NOlpxWN&#10;CCYRs7SmHhTc6z9vTWDBfavf+mPOOxb8KdFICQ7MNheksDVPQTDpO61ohEhCsMo2ZT0CD7Vdguuu&#10;5SBFI094whOOtEOC2CWC0tb4TIBT0KdEI/pw2ij/aoesIKO9dL+C8C3yn5nc2u62T9JyvEUjgvYV&#10;5B/bgutkIKKRY1FXa1O0u8q1enYMfTCiRf3Jth6xckFft7RWwoUx1O+2gNK26V8SWYzVSVPsVTSy&#10;BmVIe1UrBemf6ufp87RppY+iXdRWCPhqM7WHxBPqVPWe5y0EjPVdrQyhfeu3G9Q+KIv7JRpxr1Xf&#10;6derX9Q9Vd8RB9haqEQj2lFtwCUucYmhHicY1wZ5d4QU7XtzPf0q/Xh96CkOm2jENnXyWt9f3pZt&#10;Etwfg0DXuzG5YEmQq+zoVxBPa19KNOJz77yvC7YlGuEn8Kzy0VpBgvykf+HZlBX3qL384Ac/OKyE&#10;15t+ibxz4xvf+JhjrbXlsYWYRbmxra1VNrWn2zKiK30kfckpASmOl2gEtrTVl1PG9QtCCCGEEEII&#10;eyOikRDCKiIamaYXjXCKfOQjHxmCGL1xnnASSk+CEUHi1jnKWSk4Z7YcJ9ca0QhHFCcvZ82SCRBx&#10;6pp92R8bs6WADwcep7Dgk/P2ohHOcYKEMeN45YjjTOqPlZndPwexjEAowYBA/etf//rBeUTsIlgm&#10;PTkTK81rC5Q5pLuAnyCcWXo9fs+5yEHOOAE5qjj7OOsF2DjTBTYEJ+QNziyOe+lkL3UrrxCxeP5+&#10;5ppzCPAJ2PWzaIs1ohHn4HhbMtsZHIRoRGD7fve73zGzYsfM9hnuyfNx+vfHW5OenK0HKRrxjrwf&#10;QZleNGL2qsBtu/IJZ7g8YMsKDu8pszIGQcaY89q5Bcrcr/SZwnuUJ1gtjW1Gfn0miGCpbflyLyZw&#10;9PKXv/yoa6sLfcbM7FW2iZf8TRxReUwZ4/RXJndjUwGAQgBcelumn5OfCIwIizijnO5WPRG0IdBy&#10;vjPPPHP4jXLZlzt/WzlEAIIgYQ7vSfBtzazZHu9HcE9gTh5wr/K/gEof1G+pFW/K5Eltgnfvvtt9&#10;5Cvt1YubmHptKd1b0Yjv9kb4Ik/0n7cmCFt5vD/Gxurv3YhGtAnKrHzcryxTaAcEMa3QMRWY7inR&#10;iOtVG7GJqVPWikaUhfqd7yuXypu87TNtARHbc57znCGgI38TllgJ56Y3venQZlo1wP32AWzlRp9P&#10;wHdOvLgkGlGn9W3OmKkzNxWNeIf6Mu5ffpc/TjYiGjkWedpKIARoVo/Qdo4FUz/96U8PQWXB1Ko/&#10;1Kv604KT2qO+fmHKkfIxhvrHygNWg1LPq9MIMdfmvYMQjSj3xB/6gUQSrkd82KeRe9F2aLeJZfRh&#10;tYnKrTaHWLD9jfKmT6G/69yEKeqgqpO1E8piLxohkO77OmOmz+C6U6IR9U3Vd/rX6hbjlKrv1B36&#10;/dofdVz1u71P9RSReQkFjRVa1O/epTHZlEgOS6IR46C+butN+uifH4RoRDrp0/T95inz/MachBb9&#10;sdbkDW2959kt3rFV1OQZ78u9zuH76g5iIHm2RCPysHaM4EdZLEo0ok0lOOrzG7PCW20HNdbvhmd1&#10;j8YaY/2PMQis9Dm1TwTB8HzymH5HbyXe1Dfvj7U2lTeljXKg3ZYWytGcKRe1bZ//98db0w9StqV5&#10;X4e0LIlGjG36stAbMZh6fdN8pW5wfffbi9lDCCGEEEIImxPRSAhhFRyDEY2M04tGOI/vfOc7D07B&#10;3sxUIiipWW0CJZwx4IwSGLRyxtOf/vThPGtEI96N2YQVAN+mca5OwVEnCG7WniV1fZczsXD/BBVm&#10;+Y8Zp5DfcsL2x8rWbDki3TheOcq3ZRxvS8sJF2Y1CTwSmUgTvzUDnKOSA5BTjmNTWnFcOq97JnaR&#10;xr1ohNObuMQMrykH5RrRSP8u5+wgRCPyg2usMe+TA5iwSjCgP96aAI5A6EGKRqyooVwq54INrWhE&#10;WVUWbMNSEI1UPlDvTJkg1JRoRFC4VvRx71MQZwjmMNsi+T5HbH1GUKWe6Z3nm5pzqPumcL8c9gIW&#10;Peo8sy/vf//778o4x+ewkoa0EsBXPrwnaWv2MVEZnEP5lN5V5pTjsWC9fCZAIVjWz67uITST5gQq&#10;kJcJFQjFpqzEaRzyglvuw2eCDYJ+AjlL121Rx9Q2LwQPY/lpU6TjlHigaEUjY5RoZA5BH/dNCLKW&#10;3YhGfv3Xf30IMKi3taFjqHukn3K7dhn+Eo2ov+WZTY0wbK1opMUMYPnTKgjqIe9K8Oja1772EJCr&#10;+uf2t7/90LbKW9oXZcX99gFs+U9Q1vZtU4GiNaKRvq2Zs01FI9oU6ey30mwb+fxEI6KRY5FviSBu&#10;drObDe9ecNbs+l7sp60j+hL0LWzjoBxc8YpX3HnBC14wWqfJS7e97W37j48g3zkPUbU+rECpVQCm&#10;+mstByEakQ7GNvqY7nPN6gjuSztITOF38p2tbXqUeceNU6SjbR2r/tRGeR+9aEQQuO/rjFmJz6dE&#10;Iy36uQRDtppT37l/ohDiMXWo83j38ohVRQTsvTf1/phoRD64+MUvPvTj5uqRJdFIX6fN2UGIRjbp&#10;dzNlxbuVXv2x1jy/fvemwf2WEhNIi1vd6laLW4xZ8UIbZ1wgz5VoxLvXJ3Xf8k7lxxKNyAfasj6/&#10;MZ97jjnRCN+HeyQ4WgsBlHyv71mCMuNZfc52u8BNTb5fwjaoVvWYM/1y/UxCC0L3/nhrxHdrWBKN&#10;9Pl/ykp4tQn6KIR8yra0X1MXhxBCCCGEEKaJaCSEsIqIRqYZE40IZHB8cJgKyHNccUxxnJjh6Dtm&#10;crWzqzh6OTh9zxLLnB5rRCMceMQIZg0vGWeu81kauT82ZVMIonkewf0KFraiEffvOT3XmAnecfBw&#10;6PbHytbM3nQdQcN+RtZezD2tpReNCMZxWns2aS1YzZksSN0GNaZEI87HyWlrnynmRCPKqqCEmfpr&#10;jQNxKjB4PPBMZqcK7IwFdVqsnGGm3EGJRqQTwZffWT2oF414zxzR6oQSVZRoxAoSHJtT5jmmRCNE&#10;GnW/c8svW81FuWTynu87b30mv9WM6r3anGN2TjRiFqYVbjj5d2NTK0MU3qfnFhx3nwLgt7vd7YZ3&#10;QLggfQXZlVvCGgEH3ycy8P0e+VEwQnlT384hSOdc9e7dq9mmrjVlJTBxbcFKwQHCB+JBdQihTFt3&#10;LEGIUnlFgGu3W3e4H4FXgUHpRoQwh+c4nqIRaa7+E1yST2xLVqvTWO3Gd7Q7Ai/qF/fi/UzlY89v&#10;lq18o82c+l5LiUa8N0GjTU0QehuikQqqaofUA+5HQEdZaOv6KdGIVbwEgQjOxsoE5kQj7kEwqm9r&#10;5uyBD3zgpIBnCsvmV3qvDW4dJiIaGUdZVN4F8ZUZwhF5tsWqRdq+VjwmkEzQ6zfy91jbr/9lK7g5&#10;lAlBYFs2KGP6BEtBb2xbNKItszWLctgasZfVWPrP58zzeC7lWnmeWl2JCEUd7xmMb6xkBKITZbEX&#10;jSib6oglE1D3+92KRqyuov1xPeMo/TL1YnuuKdEIgaA2QR3Z96lb5kQjtgbp67Q5s2rL3LWOB0SF&#10;3qtyMofxn7K1aXAf3pWyaRKF921ChXHwXPvqmFVJvF9tub9LNAJ5zVah3j3hNEo0ol10rb6/zQiF&#10;vM8p0Yjxh/ZTfdFubTeHlZBqpZt2i1dtGwFFvwLpJjZVJlvkd88yZ4TbfDrqTWWkP97a2r7nlGiE&#10;P0Mfts//U6Y/97rXva4/zSzukUC2+vFzeSmEEEIIIYSwTEQjIYRVRDQyzZRoxPlrdjgHxiMe8Ygj&#10;ohFYjYJzupbT5aR1nLO3WCMa2QSzrTlTzfLfC57xHve4x+BIe/zjHz/MbOpFI0uYGeo3z3/+8/tD&#10;GyFtObw5iwT33NNurVZyePSjH91fZpJeNML5zBlJFCRvcERz3veOtynRiICnezFrcoo50ciJzJKQ&#10;qIyjslYaEaDoj7cmqHtQK424dw5rwV1bnrjPXjQCARV528oefkM0ohw/8YlP7E95FFaUGBONSLfH&#10;Pe5xR0QAU0FcEDzZooJd+MIXHn5jz/b6jEMbAjwc2rsxv11iTjTiHjjy1ZF1X2tMnlBGl1YgMiPU&#10;c1uFpiDmkb7qWCI3q3GotzmaBQakkXrM/9XRrdNZHrRNh/RcwjL/3nWVSzPirbjgWoJcrdUKUerl&#10;QsBNfralUG39tclsZPdtVaPK20wwrlY4kneIBgQWPKtzExJw7KuLBDIFv4gPvJ86h3SX/nP1jXsW&#10;KJkTjVjdw/WmzLtxvd2IRtaY8qvN8jxEJeqQsWeSVhWMFAjxTqwStoT0E1jci2lHN1lZBr1ohNlC&#10;S0BZeROYE9jug05TohFBPcIbWzxNMScaOSjUR+5fm1l9q5OJiEbmUX8pn/KAOrxtGwlK1Uf9CgHy&#10;rf6ZY/JNiQsLbYTg5RrUm7bLcH19Oqgz1K3ajd7cr3MrW0R2/fHW1E1L2K6itmjq+7Nrrfq9fR0w&#10;h3sj8pJWhBgg2nKeXjSi7VyDdt2YaDeiERDdEw4YN9nuQ3vTMyUaUX+qx653vevNprv6eUo0ciKz&#10;pt/NiGvlTW1Gf6w1faU1K414j8a46mb5y+o+tn7SP5bv9IH0G+Zw7/KWcZayVivNtaIReKfOS1zi&#10;NyUaUdan+szyjnpjSjRiBSF52rP6/xL6VoQ3fkNQtReci8Ba323q/neL5yaymnru3TAlGjkI1LlW&#10;dZHu+jnyaAghhBBCCGH3RDQSQlhFRCPT7FY0YtYQB1c5zASzOHAtrVqcqKIRDhkz9AWpPvzhD58Q&#10;ohGzwQhZahuO3Zg9qzmU9yIaYWa8cvgJEGwqGqlVAtq9uXsOq2hEGsjLgrxzZpUVzl4Bc//vj7fG&#10;Ae2dHYRoRKCCkEXQQFmqwHIvGuGsVv4JQNSdexWNqFMqMH6pS13qqGNzyMd+o67pka6WR9+NccIv&#10;sUY0smnw0AzCNaIR3/PcBFiFd6U+dT8CGQQK7o8YBQIRyhJBgfq8XeFGQFyAaiwI1eIaZqj7fc06&#10;L9GI7YoEPlqT79T5rWhE+fAZx7c8s7S6R497FQhQJ/m9Ga9VN7s/+V5gSLk57bTThnpEUM82OH5T&#10;q9P4jYCf1XEc55C3isbcVgdmh7r3qRWqpJ/jl7vc5SathE7y+1qqbLhXq/zUNge1LD3zbL7j+a0a&#10;QkhDGEGcJ/jZ4zmVEXW5mfTabgGvE5VeNOJdW62mxEGbikYE4KShVXimOBFEI9pZM97dq3r2ZCOi&#10;kXnkc31QK370K8TV6lwlamjRN9MWEFyot9qgrD6yVXLWUKJQM/at+Fef/fIv//JQ3nqzyonAtz4L&#10;4Wl/vEx/cmkbNpRoRLp6nr5Pu8Zqi6e+DlhCHfnMZz7zyBabJeCy2hkOWjSiTXVN92MrurH2eko0&#10;4rf6A0QhrWC057CKRrTJfd95zLS/Jbzoj7Umf/rekmhEu6A9rn5Fa94d0Xc/NurRhyYGcj3j6Fop&#10;qxeNaAMJW5VF5WIbohHp5l61/1aRnEO+ede73jW0w36zV9EI/4HxRolgNsX9KCcmMvR5+mQUjTzk&#10;IQ8Z0t0zLeWpEEIIIYQQwjwRjYQQVhHRyDS7FY1wbHKknXXWWYMTjGBB8KMVC5yoohHPw9ks6Cgg&#10;1YpGPL9n46yaMwG4Cvb3x3qbW7K+RCPSVqC6Zlnvxip99iIaadmNaES6Ssu5bVl60Yg05xjs0621&#10;CmJLL85+ztwp2y8hivfIkSqfC6RPGae8IKD84f/98da8d6sXPOMZz+gvN8tuRCOvfe1rh3uX7ys9&#10;BTfMcBWsrWWhlXvbOthqZFuiESsGuNfrX//6Rx2bY040Yu96+cw1+yW7p8x3vRPPu8Qa0QjxgnRc&#10;a3e/+90nRSOCBAJBjKDNcwv212dM+RbY83/1j7xzpStdafj7LW95y1DmSnDSbnWgjicyOP3004+6&#10;Zo8ybkslQUH1CUo0MtbWuB/p2YpGrFRCWGE1GwGQWhlmLZ7Fcwluua53db7znW9ojwRV1LfqOGVG&#10;2RKkE9jj8HdNx65ylasMs2WthiUI4nfy8VLgghDQ+3nZy17WHxqwqosgzxoTAFiLIFblc7OBLSOv&#10;nGpT/c1qGxPvXxts5R7vyPvy7PW+oI60So3yoX32DmwpMbX6h/qyr0O3aUsBVPSikZbdiEa8e5/P&#10;bYXVi0akm3LYtz2tVbu2ph2aawNbCKPkOytGnGxENLKMvCTor45qyyLhRpX5Pm8xK2Y5RpzRfq6t&#10;Vt79X37uA6496n3tR5Wtaq/Vw2M2tm1cbwQRa1b0KtEIgYQ2su/TrjH9krE6YA3GLpU+73nPe4bz&#10;VN190KKRYjeiEatIeS+taH+MXjSir9bXca15P4X82efB1ubGOXvl6le/+pCv+/5zb77jHcqD/bHW&#10;pIE+xJK4ynOVcFW616o2/rWqJlGsvtZc30Ja65vYYkZZrfxGiGvrT3/LA66lzBNmbUs0UuM0+Xiu&#10;PXIP2kpCDH0oabRX0UgJm+XxqfufQ/mriRQ1Xik8936KRtSJfVnord0mz/vqy0OZ8ry0far0rz4e&#10;f8zS90MIIYQQQgjzRDQSQlhFRCPTTIlGLLsryCzoZpnsciK3S6if5zzn2bnVrW41OEvNxuIAE/wv&#10;TlTRCMxi5iRGKxrhgPKvoOOccRhyHHLY9cd6s/rGFCUa4aTbNMDaI7jPkX+8RCOeRT6Sn+boRSPM&#10;O+3TrTV5EJzxHONmr02ZZdP3AwF0z8wJKjg/ZRzztdKI//fHx6zy4lp2IxoRVJHX3v3udx9xXHuv&#10;guWMY1YARv7xHUtL+558xWF+t7vdbdhvfcpqdZLeiesaZlq6V1tqrGVJNMIRLnhif/o1Zka2crYt&#10;0YiZ1urgtWY2+ZRoxP3JL0wZ9tzq4PqsN8ecS+DD3wQxggy2ZvG591F8/OMf3znb2c42iBPmEAS3&#10;YocgWTmtNxWNaDPUpYIkAvebOL+VbfWQdkUQUwDOVgGu7TmJbswGtxqKZxHc07aoD5QBbbyVZGpp&#10;+k2pMjW1OoX8Y2WPNbbJViMlGhFggLZJW6teKKSx7xCUoNL1jDPOGD5v85RnlzbykfKhTZ9LD3nF&#10;Six9PbotG8vvPdsWjcgj+gr991t60Yg0Esjr257W2vRX1vpnba1WbljCzHJl1qoHJxsRjWyGeq/y&#10;j3pY3iby7PPWnMlLVg7zf6sQbVIHQ31h5UBtX2/Op43Xrycq7Y+XqZfbscAUJRrRfmk71HObmn7J&#10;WB2wKa7vPNV/LtFIBfuXTJ+JGOF4iEbUS1N9pZZeNELk2ddxrQnYF1ZV7PNaa+ri/UJaGVf0/ebe&#10;CAn0P4xX+2Nj1vZdxtCX9Wz6jFZ1I+iwbZq+ofT2Lrxv/fcpYYQ+i7arbw/8hvhXXtH3IGCxlUuN&#10;qUo0oo2yomff32buX9mZEk9U30Kfak48Vs/pu7Y4kuePt2hEm+we2lUQi/0WjViVRXr05aHMMWOE&#10;gkivLw9lytyceBXezXOf+9wh/ZcmXYQQQgghhBCWiWgkhLCKiEammRKNcApLMw4pZqZ6LxoxI97e&#10;2wJUvm+GduscOpFFI20grRWNcFSZ2c4ZOGdm03Pw1IoScza3BHKJRqQTB5P96zmGBQ84GzmQ55x9&#10;LcdbNMKRx9nNmTdHLxrh9BMg6dOttQqouQYnrfSaMrPwxxAUN5tL/pkyZWoqvb0X75tzvJ9N1poZ&#10;tvIQZ6f/98fHrJ9Jt8RuRCOc0wQErQPWZwLGd7zjHYd6Ul4kSGiXL5evPLd8QlQwZYQCU6IRjmj3&#10;2gYhllgSjQgyr5nNXKjrOLG3JRpR1jia1xrhw5RoxGoSlY7qItanb2vyl7SxqoW/CVg8n2CfGccC&#10;2oVglvMtbaXFUW5WrbagyvumohH50mcCXmuChi1m7GpnBGWJaIhGbBWgHpKvtD/SSYBOvSifKTfu&#10;VT626oqtXPoAw1qe/vSnD2l60NuE7EY0UrzwhS8c3rfgX9Vbnl8bLs8tBSugvlR2+3p0W6YtW2Kb&#10;ohHpIP8JlM0xJhqxIlHf9rRW9Zf8pk7rn7W1tdvd2bJLvTBWxg47EY1shu3FKv9UH1Pd3eetOfMb&#10;v/V/qz0tCRh6lB9lQ73bmzr9Xve6185XfuVXDuLc/niZunlNoLhEI9pSwgDt2qZW22nsVTRSQdva&#10;Uq1EI8wqU0um/fGujodoxDvxzp13jl40YrW0vo5rzX0Uxid9XmuNqHMM/W5i5L6v3Zox4lRfzu+1&#10;T/olfb+5N6tzyZtWXumPjdlScF4edl8EHPp9+oXGi7Z9ITCo8undE0mMoV3R5+v7xbWqiPdP5KK/&#10;SVhS7XiJRuQ/5bjvAzKf61eOiSecR7/ePbbvsUdeJQYjLNbv0F80AaREI84jX0mHTcyqo/pwJlZ4&#10;lvpc/TA1xmoxYUWe1ub2399v0Yixt3zUl4eySqdCWe7LQ5l0XVM38Z/UmG6pHIcQQgghhBDmiWgk&#10;hLCKiEamGRONWBWAs4rTqDXBFUG7gpOQQ8RMdw6c3nlzIotGWlrRiLzCmWfW15zd6EY3GgI9Akf9&#10;sd7mgpAl0uEo4hjl0JX2HFgCuOc+97mHvCu4ZTaToKyAKudlvxz08RaN2P7A/fr+HGOikUtf+tKD&#10;8196PepRjzpilid2nVY0Ir3kO0HVNp0FqObyG6eurTc4A6fM8/YOyoJjXv5bWkXAMzmPrSOWnNK7&#10;ZTeiEc9VVgiMmDkpcOm+Oa3lQcH6okQj6gCB2CkTvJ4SjQj4utczzzzzqGNzLIlGCCbUR8QOa8x3&#10;5ZttiUasakE4t9aUjSnRiHxtZRcm/QUE6u8PfehDO5/61KeO/M04oaUNwYG/OePNKH/ve987iDza&#10;VUUEIjnflwQE6kG/lc8r4FeiEe+XsKs19+geSjTC0W1rGJ8J3kyVozF8l3hBPUz40opGHFMnE5R4&#10;1jG2IRrRrrh36VBU+u/WBLyW2ItoxDXkU7Pta0UBgVj1HEHnmuurLwVCvLO+7dqLWVnHPb/5zW/u&#10;L3kM2xSNeGbPL/A1x5ho5OIXv/hQz2lr23ZIPnSdqg/kN4FieVQb1T634Kq60Co5a7jCFa4wnFse&#10;P9mIaGQz3v72t+/c8573HIx4s7anqM+WrFb0sg2cv9VpSyuNlJi07+ONoS5WNtRPawKhS5RoxPkE&#10;gI0jNjXtcF8HLOE59AnaALZ60Hlqmyh9I3WBurENAmujtKesFfTU5wctGnH/6vpznetci21uLxrR&#10;j/LM6rC2vmPyngkDhXyv/0uI0NZ36jnnmFpFTr/bakp9X7s1Y5C23W0hTnL+5z3vef2hY7AKhLxE&#10;pLAfVP9ZmdKfIgx3b7U10Fj6j/W7YcylP+pz5U//0DioBOQlGvG+HOv728znxo1j4gl9OKsBuT+i&#10;4inkN+IT6WaVNM/Wi0b0DbSTm5jxq/JgTNp+PifMLxwnZtdfJuDoKdGI8xHMEs/O2atf/epFYX4v&#10;GpHXpVtfLvQzCXVa0Yh3oR7q+0D6w2vrSisdeV7va7/ybwghhBBCCKcKEY2EEFYR0cg0vWiEs8YM&#10;oX4ZXGbGsJmG5fARrObgYA972MOOOMY4q/x7GEUja7Gdx5rZ+0tw1Nuv27k4rARjBbw4CzkiW2d0&#10;OZSkge/0TtbjLRoRaDcrjuN2jinRiCA04UlLbQnTi0Y46Tg7Wz74wQ8ODuip/MZ5zbFeDv8xc94p&#10;h+bpp58+PF8FWKbM83DCCgYKYPbHp2zqumPsRjQyhrpRwEG+k7bKLud8u/SyfCUPmvHn8ynz/qZE&#10;I/K4ez3rrLOOOjbHkmjEPQmucNyvMd8VcNmWaGTT4CERwJRopJB2nrmEVwLmtgDzTtqZ22bS+p6V&#10;c1o+/elPD+IKS6lXXSwfClApa1P4rpU2pOlznvOcI3lR+ZMO/ezJ1mzbIkgmeFT1lPy0CYL2VnlQ&#10;/rRJrWgERDMCqlNlZBuiEbN9panyXQh6c/rvxgSE3PMSJRqxNL3nUKeqxwTy/M1smeM7vWhEHWi2&#10;vXJXArUPf/jDQxuhHl4z2199KfD01re+tT+0J5RfeeGgRSPKpwCQc80xJRqRnu6nhSjLdXrRiKCd&#10;99aifBNarRWNCA4791S7dZiJaGQd8ldbP8uL6rLLXe5yRwlP5UsBzalyrV8qLxEPrsU5jY/W9CPU&#10;v/shGrEagaCu8r2pWcWirwOWkL7K561vfeuh7HsuW1o5T9WDguf6ncQArRE3ahPVE9rf/jhBh/PP&#10;sU3RiD6mdpcwdYkx0Yjf6k/0yH+9aISQoO3zQ/50T3OiEe+472u3pq1vV7crvBfjMt9RRvo+c29W&#10;TtF26gf1x6ZsqiytgfDIpAn5RhlaEmi1WGVEm1fo5xKkVx+nRCPaMULSvr/N9M+MncZEI57NuM69&#10;lRhiDNfTB2lXxOxFI+617/etMdfWB2g/0y+Y6scVxiXyn7Qd+64yQzTi/GtMWbNC3RxjopGx1XPU&#10;f2OikbE+r5VD5e01dZMyLZ+733b8FUIIIYQQQticiEZCCKuIaGSaXjTSw2HD+SQNOcgE82qlhXe+&#10;852Dg4NjqxyJvmuZVWKEk0k0Ih1a59WYaITDcFMHpN+YjSTIJM0INTixObj+5E/+ZFiiV8CYg1vg&#10;fcjH5znPIEpwHO6LE01AUfocL9EI0YaA9SMe8YijvttzvEQjnkfekZZT9shHPnLUSekzwXcOdzPI&#10;OAOnzDk4g5VRadEfHzOzzPvg4xybikakGzGYvN6aoDaHqiAFx6bPlFtBJ2Xd+yEaUY4FZ+YQYJgS&#10;jXjf7tWzrmVMNFKCNAF1M7HL1GG+K/+3n4+Z4NASa0QjgvLK71oz83tJNOK6nqMCkwQAhEpmbXov&#10;Vb/USiMEHi1EfRe+8IWH4LfAtnsV4DNTdC6g4R3d+MY3Ht5ze3/KDGe2+o6ZsVn/L9OGqHuIJASH&#10;iDekXS9S6evQ9vOXvvSlQ31qxQz30otG6r1PsVfRiHNf7WpXG5z27dLgAmGCJ9KaiE/91uenMZOO&#10;nmcT0Yj6nYjBCh3uQ7n0NxOQ8J1eNOJZtR+uqf7wjq2C5V7XBo7HRCPegXIsILnW9BHad3S8RCPy&#10;r1m/ltyf40QRjViRyrmntlU7zEQ0soy6TZm1IlTV7/KfOpT4r/K8Y/II4SsRmXLR14m2VpGXiOzW&#10;4PdVhtotzabw/f0QjQhSq2/UIZsa4UZfByxBoKK90PfVB5a2+iieSz+ypW+33LN3QOjS10dr2aZo&#10;xDhA3alPtMTxEI3oQ1ihoe9rt6au1lfpUSfrU2qf9Kv7fnNvVs3T9i710Vtb206Oob296U1veqQv&#10;3qcNCBD6fjfT1tQKK9XvZv5v/FeiESsNTY0r5R35cEo0QhTlvpZW3dJ+t9sJ9qIRK5rph29i+nTy&#10;mndiwkl97j339VaPNlT/b2rVyhKNyBcmUBinzhlBVa3kNsXxFo3wb9TEkLGyEEIIIYQQQlhPRCMh&#10;hFVENDLNlGiEU4cTyqxrzgwBIEte2xJC0NVxQWTOQk6ZCrIIxHDmmLV9MolGOPA4l8vZ1YtGOLE4&#10;8jedIST4xEEnMNwLJno4Djm+OKs45KS1WXycnvZjFxj2Po6XaMS9yROELnMcL9HIXnBddYhg7JzV&#10;TDFWM+z67/TmnVkhhqhjLZuKRmyzIeBdv1ljAihmOG5DNCI465wPfehDjzo2Ry8acV5l1flsNWMb&#10;E2Y5eTNM3aPgG9FaHRszgoQl1ohGiAxca61JgyXRyDve8Y7hmR/+8IcPfwtunXHGGUO9R7RUW8wI&#10;GvmeOqdF2ggEqdMFul/wghcMjnWriMw56p3X87rG1NL67kX6t8fVSYQk2iPXVE7VicpBbVtTKK+f&#10;/OQnjwmAaJ8JH1y/Ana9aATuXx3juXozs9hS4uoUQbT+OOvrixbBH0E8gYN2Zr/7EMwlAnBuZa3P&#10;T7094xnPGNpJ6TH3rouHPOQhw/fLtAXerTqh/Zz1aSpN9AO0RQKK6mP1iXLYp/MUY6IRAlF5UIBk&#10;rQk6twHQ4yUa0W499alPXRTsnCiiEUE16dSvGnQyENHIMupe/RZ5r4R96kHtr7q/yrE852+fm4Gv&#10;3Pd12v3vf/8hnyoDa3A9K6jJr/L4EvslGmH69US2m5rtYPo6YAnpJg0JLEvwphz6TFvSIo18Vu9h&#10;TDQivZ1jLdsUjegX6f+vqWePh2hkL3g33lHfZ+5N+9f2Xdf0u2slDO37bpEnals71ot4oS1u722N&#10;6a/tVTTiN+pf57OK2ya0opEe9VC74ugUxqbuXx6fuv8ptOvej/pujBKNmDxB4KF8zhk/Rz+G7Tne&#10;ohF9x3r/ff8jhBBCCCGEsBkRjYQQVhHRyDS9aIQDUEBW4IuD0exnM3k4iQWxCAgIFgT/BPk5OBwr&#10;BwrnI4ecGeMni2iEs8nSvfaHrtnzvWiEUEI62YJiEwcZB5wlyDno1jr6/eb3fu/3BocUocilLnWp&#10;YSWCcpzuVTTCGegZNhWNwO/mVjTAYRSNCJjbWkUgdco4E72HcvwJKJpB2X+vt9r32qoSa9lUNCJI&#10;wQFrdYzWBGldW9CG8KI9RhzG8bsN0Qgxh3tdMxu2aEUjgge2wFJP9StYELZwICt/8ov8q4wIorSr&#10;RsCxdkblFGtEI4IvAitrjfN4STRSQfB6p+5X8EBgT/mu9COU8T0ikx4rQAniPOEJTxiCBkQIS4Ik&#10;z+n89n9vIcCoJdPVdUQl6kv4TFtheyN1vvejzlCnEDjc5CY3OUpgwnGu7Jq12qJelwdPO+20I+92&#10;SjRiRR7n7c2MfPWY8u///XH2tKc9rbnq0ZjZ632qh/ognrxnVrpzKwtzqPu0T8qLbZD6vDqGdpLI&#10;oUw6Sk/1Qvs5q9WlWtw7QRhhxb3uda8hCLiJAGFMNCK/aJPko7Um7dqyv1fRiLaEbSoagd9NiZ+K&#10;E0U0ou6STnP587AS0cg86jSrhyg/tjYpiAL0dR2r4Kw8ra2zTZyyyeTHtkzYykw9vrYPqg+l3VSH&#10;16piVrabMuIEZUZ9oW/TH+9tTIzQUqIRdZbxxW6sgv99HTCHlQ/8zrtU7vVztNHKYt8/0N5JV/eK&#10;XjSifrKyRS/gnGNMNOI9u5dNRSPw26V+Nw6baMS59Tv7PnNrhMi1EhfzXrWD/fd6M1bz/Wc961n9&#10;ZVcj3f2+rm1M1nPmmWce0+/W11bna7f7Y0wfbq+iEfemv+i+tGmbMCcaIRJW9o2J5titaMR3a6so&#10;IrgxSjQy9ty75XiLRvSvPbN8sa1nCiGEEEII4VQlopEQwioiGpmmFY0ISAlUcRRyoHC+cfoQDtz5&#10;znfeecUrXjEEUwX2bWXAOW2vY8E0S+xz9liG2Oevfe1rTxrRiGcWWDLjrZw5vWjEswqUcrRxHq91&#10;knG8CVQJmE054TjIBK2sKCIYKIDsHXFGSXv3ZksDgVH3tFvRCKez/MChKrC7G9HIGg6jaIQD1rWn&#10;zHNw6HsntooQNLTygQBD/93eBBcF9ufEBD2bika8P4FR6duaYIF8SxAlUNoeE9jwO4EkgQV1A2f8&#10;lMnDY6IRZYEj3L0Sj6ylRCOEDBz8tj8R3CpxlXeiXCgPgkcEBVXulEf5iYO78CyCRRz2fWCopxWN&#10;lNDEygWCGILEAmeCOkzbUo75+uwyl7nM4Py1TUZ9Vja39LRZr9K63YakxBnyvBWcQNTnmr0AA/KU&#10;gJSAtoDcWCCsR91Rs6y1A7Y3kF7KkqCEeyAqkK+VXe/AZ/KsgD6RoPziM2VBedZGtbPXzaTUHhC8&#10;tBC+EFtpM+r9TYlGCEKcY8yqPKgD+2Os0m4MdSuhhuBgH3xzXQFQ5yCa8UwVyO1x3+pTbaqgwtT3&#10;WqRzu42ROk89JuDTfs7G2hXXILaQ35RB5WSTenlKNKJO0jZZCWXOCCrVIcSL2xKNCDgJtrmP3YhG&#10;1nCiiEZcXzq96EUv6g8deiIamUd+1p+R95V7VCBamexFfI4RsRGT1LZl7VY0+oHy3lq0k75f9Z5V&#10;O/qttnoj8FMWlPn+WG+EtnOUaMSKAfq2uzFjkU3qAOVcXaKdeM973nOkHRMIJpJv+7rej7bRMwvk&#10;oxeNqKPUuX7b932m6EUj/rZKhfvZjWhkLYdNNOLdqGv7PnNrb3zjG4dyKR97L9pOZaL/Xm+E9/LN&#10;6173uv6yG0FIVX2PMbGmvlff79bHku7Gz/0xpm0q0Yi8oP/b97eZLQ8985R4wni8yqpnXsuUaKTa&#10;PX0zq+fN9W92KxpRvgjZ3LfxxJj407OcTKIR6cif45nV62PPHEIIIYQQQlhPRCMhhFVENDJNKxoh&#10;ICinBYcopxRRhACqIGE5fsx45tC+xCUuMThXBAg5TQQcOXk4mzjtTgbRCOcNQQynqNmE5VDuRSOc&#10;WJy+nMvEJRx+a5A3Oc0Fl3tntSACQYCArIC94BKHL2cjJ6DtggTKObNtJ0CsIn12IxqxYokVHQSE&#10;OV0JhA5aNCIPvelNbxqcuWW1okIvGhEs4WB3/TJOTOKBbeW3tSgX8qb7r1n+AgJXvOIVj9rqYgzO&#10;wjve8Y7DOxhbRWCKTUUjUwhyc4Byjk45dolGBDXld/lrynxnSjTCue1exxyrU5RohGPYexWgFTQp&#10;h6rrEDs5ZmZiK4ywEpKyQqwC6cxxq96Ud/ol6Hta0QgxkuDKBS94weF3ygLHvsAyI/SogEF9RuQh&#10;vfyuPivrRQmFe1QHSUvilhbPrEx6LpS4pP7uqZmavsNxPfVuC/nAUv/Ko3MTvciPghXSC+771re+&#10;9ZDeJcaRFsQGgl7qEn97DiJD32ufw4xhaaKMtxDLqTu9zwpCTIlGCE8EQnpz7+pR70z70B9nU4E2&#10;5332s5891PG+N5ZW6umb3vSmw3fM/B0T+Ln/2ipB+o99Zw1WE9COSPu1qA+IXlxb2m8SIJoTjQgm&#10;q8PmTB9CkGcbohGrs1i1S2BKGljV7KBFI/5W57XtUG0H1YtGBMaJydp2SN/Ava8Rjch7viudpvLn&#10;YSaikXkIjpxTfVvtlzyhDlN/llChR32kzjLjvy0Tyong5xrUc1YtUSfrX/lbELvfEqs1fXvtk7Ig&#10;SN8f700/cY4SjRBIqC/7wP4a065sUgfomxuXaM+rLVb3OUcbJPYeBIa1Keo39Rx60Yi6i7jC+1ra&#10;Bq5oRSO2ACWWk7bEoActGlH3qEfb+o5p93vRiDbZOKOt77TVzrEfopE5pLP+j3Go96kslMBnzfhL&#10;P8R915Z4u8E9EEZVX3yt8M+4Wd+MiHoqv5RoxPvu+9pl2m3nmRJPELu6L++8F0LOMSUaca+EbK5p&#10;nCv9p+5/N6IR5yLCcf7aRqgXGUO5OwjRiD5fXy6IzsdEI8pKWy4YH4p6cqlu8twma3hXxtxTY4QQ&#10;QgghhBDCOiIaCSGsIqKRaVrRiCAK5yFHtkBN7+jxt1lZtYe02fA+e/KTnzw435yHg+uqV73qkOaH&#10;XTTCkWMmv2sKDgmiloOsF42AI8usR2khYNQLLcYgzBCckz85owVZOZo4tDmmXIMDzb8chFZPINoR&#10;tOZkbx12Al0c12tFI+V05SzjuHcf7t3zvuENb5gVjRBoXO1qV5sMvn/2s58dgtxjzq8p0Uhdu116&#10;vAKhvWjEZ45LozLp4/Nt5bclpJ90kUfkD+9IgN7zSLc1ohHlh2BHEILwZy3bEI24f3WI/MXRTggw&#10;9r4EsWtmo2C4rTqsgtDPemTqAu+oxXUE9d2rOmLKyVxUutZe8fKF9CHEkF6OKysC9I6Zpdzvse7/&#10;8q08IS8KvlkKvIQBc/fgmGdWHmwd5Z5dhwO8DzD4rpmH7rPdusQ11X3Sq8ez1XP0nxMQyfOCrf2K&#10;Dq0RkXlvglz+7lc7qPzBmV3L6s/hXmolC0Ic6dSLRiCgr9xd73rXG95zPQORDSc+p7rP1NXSrJZW&#10;9xnxnd/2aYi+rRkTjcwhiC9fmh3d578lpLv6Wt0zt8WAFWLUWfIUMUPViZ5Ne0dg4ZkFaKbqxR5p&#10;3gdBBRtqpZH+GOvTCsqG33jn/t/nrTnmRCMCJEsIgKrvdisaca8CTMqZVT6UM79Tp6uT5kQjBBva&#10;oVqloUceJjQam7k7JRpxbenRtkPVtvSiEZ/JN207VEH1NaIR/S/fVZaJIE82IhqZRr5X5tS1ynqV&#10;WflQvalNVhfo542ZcqG8tZ+pM9X59Xffb2vxW3W2VTIqyO4zbemUaUu08+oaKzz0x3tTxuZoRSO+&#10;2z/jGqsZ+kuB2UId7/vEdYWtoXxGiFO4H/elPlCXVb3bi0a8N/1o9YS6RD9uqf7Vf/fc+iS1bZ00&#10;JQqZE42oS/VrbBk3hmtbpcZqNGOMiUY8d1/fMffUi0bG6jvf9flBiUakrXdhdRhCYnWn8au8QCS8&#10;VjQird27vkuPayy9Q1RZ9fxMv3EJ59V/8H1jBu2EvNZfTz7T3ihv6gd9UWnc97mZlYf6thH6a/XO&#10;xlaTmWJKNAL3SpwjfxC9SPcxdiMa8QzGTd4pAY78pf/ZrlhX3zsI0Yj305cLn42JRqRzWy5q/C4/&#10;LtVN0kfZdA59+7l6O4QQQgghhLBMRCMhhFVENDJNKxpZgpNagJsjSBC4HEFmMAnYCZIKNBGecIAd&#10;ZtFIBQI5xTxDL8QYE434jYCoWYkCv5zTvSOwh+CAo4gDjPPY/wUROPI5oM1AdQ+eWVBpLKhfbCIa&#10;8e68NzP8zYRyXTNDBYMr8DsnGlmCU1v6cMz29KIR6WzVFAHDKavZZpyFtlLhtJ8yopr9RvoINJoZ&#10;qjx4X7a/4MD0TGtFI94nEYzvO99atiEaEdRRbr1/K93IO1aZEHAYy7c+k6flE9t5wPPWtiRz1Iox&#10;jKBiCufhbDZjV0BAeed0FsSuMqlekU+VE2VTgGXMcS2o5dm8Bw5wKxlwzNb2Nj3O730IOBApVRDe&#10;77wjM1P7cuB+BMvVe61wY040Ii2cqw9k+9uMYw7zJau05Lj3d7tNjXsUbHBcefjwhz+8+H4K71P9&#10;RbTmfnrRiPxsixjtgPwj+OV7gvvSy6pI0tD3CME4zgnh1DeC7NqaNfn8IEUj8o73K49MrdwCzyBf&#10;lPjoCU94wvD88stDH/rQIfBmi59WPLSEmfhEOq0RQzm/d9AfU/e19+i9Kq8+lxe0OwIYc8/RMyca&#10;EVSUn+ZMO0K4tRvRiPv/m7/5m6FMVDukPvU+BFqk+ZxoZAmBHXnQagQ9Y6IRf/dtT2u13Yb8RlDT&#10;tz2tPfKRj+wveQwCvBU8tFLPyUZEI9Ood7Rt8mcb0FV/nnbaaUOesHIXEfZak5fUw/W3PvMUVpbz&#10;fW3O2vbB94gk1wRC11CiEf0nW39pqzc15dJzrL0fQXb1aysQkU/Vnfq+UBfogzivbQbbrRB70UhB&#10;sOCdKfd9P6GQfn5vpRBBaudX7wlWE+F793OikSUIBrWbnnGMXjRia7G+jmtNPVz4bl/HtVaCuv1G&#10;e6e/QTCgf6gvqM+ItaIR74FYwwp/tYJMi37dGjGCvq935T1qA6fee4vv3OlOdxr6bfoL2l79nLlt&#10;77wvwnQCSGh/tJtT3y+0a/qh8rvt/9YyJxqB9JX+8pIJBmP3saloxDn0O1zXKibStsQp3pV3UtfZ&#10;b9EIIRGfUV8eyly36goQ9PTlocxED/3ZOaSPOl8+0odek14hhBBCCCGEaSIaCSGsIqKRaTYRjXBk&#10;EEUQMLSOGo4cM5rM3DvzzDOH9MZhFo1w3grocMAKfvarQIyJRiCNCCUEAjjB5wKk0u3+97//4BSz&#10;5K886jcCdWaOWdXFDGpO5jVOpLWiEcEK3+UoFzBzfUs8P+lJTzrKcbkX0Yh75wCz2khPLxpxbvlK&#10;HpqyCsjXdwXdp8yKAPuJ9HEPVnngaOT0f9jDHjbco2ObiEZ8l8ORbeL83IZohBNZPhX8dA4iDYIQ&#10;5bW/b8+lrhBA4Sg2w99nlr/m5LQd1RxmTNf9zq3mQPzA8S9gzXns3BUAdz1BWw5l93D66acPAocp&#10;0Yj0vPrVr34kEE0QU3XTGAQAlsZ2Xg56dZegneCRZ+/LYIkIlDkBk/b4nGiEc9h520AUBAIIEaxY&#10;MWfEA8qO67pXn5UQxz0o24IRhEDer+9MCWV6BK7ct/eKXjQCy+lbSYPj3pLwAv7qKHlYHqpZoQJj&#10;yobgpftzP4LyfTqOcZCiEeIXAZ9asWYO15EH3Zt2k1DMlio1I1YdOifs65Ee0rs17Yo8q17uj/XB&#10;Ws+qzfU5YYV6VTDKfc3l9ZY50Yjy/pSnPGXWtFWCb5uKRqQlQZEAWm3tZWa79JVfqh3ai2hEOyRg&#10;NlZH9qIR+dJz921Pa9W2VF+ob3taG5vB3uL5lE3vWv5ZW0YPExGNTFP9Y21UWydWXdaX/SUbqzeI&#10;WseQ92w1pj+9icjN77YpGlHfEkdI1zKiPPeuLm8/X7I2iDuF+//BH/zBobwRU0L94loCvMqg72h/&#10;tAe+1wfbp0QjxhHaBH2SsZWmvFfCb22qc6vvbFFjW4p2m4+9iEbUUURDU+1mLxpx3b6Oa40IpbCy&#10;R1/HtaZfsJ9IH8I6K6tpL+RBq3y0Yru1ohFtNDGDgP7YSmz6oVYN1C7Ue+nxO6unaTu1Md7j1Hdb&#10;3K/8Rnjwghe8YBh7yWdWEen73ZDHbJNC1GRCBuQj7SZx/lx/yv3IY+oF2yeuZUk0Am2q+kM+rbFP&#10;y6aiEe9EeyEtjcX9/Y53vGPoizuPfkGlz36LRlxH/daXhzLH2r4icWpfHsqI88byWItxrQki6gTj&#10;lD4tQwghhBBCCJsR0UgIYRURjUxTohFLvFuSdcmIGDhbpz43Y7I+s7wsR/ZhFI1wGppRxFklKNo7&#10;vaZEI+AgEuCqlRumBBcc1JxenOSC3mZsCa5zWPnNpo6jNaIRs/TsY8+x7f45vwWdOSH7lQ/2Ihqp&#10;rUUE4XoE665xjWsMQdapZbSnkCZrbD+QBzhCCQsE/Tk3OWQ5l9uA35hoxG+JEjih5Q8OR79RZgTa&#10;rS4wFRBVlqya0doDHvCAIyIMQYj+uKDA1DuTPgIT3ivHsPzv3XNgm/VrZQ3bD7W/d9w1Oa4Fzdxr&#10;zZhUJgU/3ecU0kE+d7+EUmO4L+eRL6WfVRja2YX+5cwWoLZct7rLe2hFI77DiSxgy+lMuKB+4xAW&#10;5O3LcYtVd3yXA59D2mxdzzQlAhAksRqEesK7bZkTjcj77rkXjbh36Sxt50z+Ul8ThhBo+KyeS2DH&#10;FhvqLTOpBSQFUQQPp56j8I4IPLyncsSPiUaqjPm++kuA09/STwDFe3M/8rfrq5OIEuWduZnvLQcp&#10;GpEvvHMCgqU0gucy89VzcfIL0ioD6tUx8dIcRDrSqzXtkLQSlOyPCZyUKMczK6fytncmbZVlZdjz&#10;WA1sTUBlTjTi2ZTHJVOuNxGNKNeCbIJ2yglBkRUPbCPludo6fC+ikdq6Yiwwrhypd13baimb0Lc3&#10;UzaHtKpVEq585SvP1k2HlYhGxvGulXN9COLkFu2qfmVf9pfM+eQlbUt9NrYlhXxJ1KDvp/7utzab&#10;w2+3KRop4ZiVI6yiQHyr7VV/qet8rq/dG7GmrfD0zes7fXs6BmGJeluAtvoW6gb1FAGCv7Xl2gLv&#10;Rp3U91GnRCPaDu2l33mOtjz7vy1wvBt1u/qaeNR9O0dbV+xFNOJ86lPvfgxCZ6IS9eym9HXbmO0X&#10;+s3aN+9Fe6MPSLDhXbTX7UUjjvmOd9r2u/Xd9BX0H/txD6QPAbWJEEQC2ly/k2esgGG8q29SbZ82&#10;12dLaSAvqRPlb/ldvnAt79tqO0TDrdhTnjIJoVajcW0oG94jUWetyDWFLVPdI3H43Pda1ohGapyr&#10;/+Ee+mffVDTiHARN2uNKy1rxxzWMS4y1CDe13dsWjSiTJm30z7GGvhyM2Rz6jfrZ6qa1feQQQggh&#10;hBDCNBGNhBBWEdHINCUa4dyxosY2TUCVM/awiUYs+2sLBvdupYOxGdtzohEOMkF7TiCOyamtAsxO&#10;4gy0bcM2WCMa4ZC+6EUvemTrAUHLWtq5Z7eiEc/PmTk1e5qDjCNTULi2wjmRcX8ck0QVZvx5rxz/&#10;HNhWzegDxWOiEd8RJOW4JbQgJjCz0MoAnPwCzlOOVUGafnnkEmAwDvT+uGBof1+Fz60Qwbnufsrp&#10;ykFt9iBntDxSs+Pcl9m2RArERoQU5Qj1/gQ/Kj2m8hKIk9yvexvD+YhGHCd8aQUjhRVWONGVUenM&#10;uV2iEXnUzFjLqFuyXN7zueC5cmELJL+bgsCEI9qqIQIFU6tOuCezRWvrKu+1Lx9zopFahr8PRq1F&#10;kOmyl73sMFu5ncEo7dVb6iWBiRKiKeuCGlZdmINQgGNeIKCeZ0w0UghgCKz4PgRmrBQh7wvCSycz&#10;RWumqzZ4Kk17Dko0Im8LDLk/Ips+v7U45rmIxuQleb7KoHdNIGNrrLkysIZPfOITQ9mU9lO4F6JM&#10;eUCQUh733Mqw1Z0EXrTr2t6l9BgTjQjM3PGOdzxme5w5U27aOmdONKLOUcd4x3770pe+9IgYpmcv&#10;ohHvyfsZ2xJLnlGfa4O3EQDfFIF75c399asZnCxENDKO/H/JS15yKKNzYstN0J+Ul8banBZ1u+20&#10;1F/K7FjQfAr1zjZFI4WVymzrQsyhj09IOxaILtyDrVMIUEswMvXdwnOqD9TVxhK+r77SL9HnIV6R&#10;No961KOGe1A/tSuAFFOiEai7rVykvmr7Gs5hSzfX1l+ykpfyP9bn24toxKpP8sDUam7ELO5BOzV2&#10;7RMNfTx1ozKnD6OtM7bQBo9tizgmGtGu275Nv5swSL+72m/1U38OEHI4rl00jiV6NRY844wzhnPp&#10;f9V2asQVhF99XuiR3u5bm6evUN+XL/XT9K2JI9oVc6wkoo3XB9M+1zsjitZvIVp1L0T/Y8+ByhNW&#10;2FkrsFgjGnE96USgNPYuNhGNKIf6rp5HHm370/IAsYhzuSfjZZMxrDazTdEIAatz9gLwg4C4T79d&#10;f3q/V+wJIYQQQgjhVCCikRDCKiIamaZEIxX82g8bE41wBHGOmBm/1jg6OfHMluuPLZnrTdGKRgTd&#10;zCLnMOTEm1rmeE40Ak4vQgBBs7G9vjnRBOUc32TZ4Dn+P/b+A9y2qyz/v7H9FDuKFZFiABWlNwEj&#10;So0oAgEMLShVEURsEJQI0iQSQxOBUCMgBAQEFBAJRQERkSp2BSxg772s9/rM//uca2ScOeeaa+21&#10;9zn7nPuba1zZZ821Zhl9Ps89nuGe3PecaMTzcXJzilu959+9sa/g1GYw5eCey78eDnV5Y+X52Lnl&#10;TW3Lw0kw58g/HuD45uCxEpDBXZ2WhxzIYw6XMdGIZ1ZvyxBdiRGcg6Cc7GMwmPdtal1yv1OiEcIL&#10;K/qIQNTv1qDr3vUr2kAZbokJiFQYdDkjWoOu33L2elZlTjgyZcTlGFbm+uIpAztntfowFfHBM9XK&#10;XPfquvLPczCiu08CEc9XeUqoIIKGspMvYw5kOJ/ru/85IzdjuOs6H0e28/dlV6KR3sGoPnB+yKdN&#10;2lQLpxVRACdAnUM9tE2Ka3JYuUf3JK9EGVE29fkYvssRp3ye/vSnH3l+9YBDrRfFgDBOHS5xg99Y&#10;/atOc4LA74jZ3K+tW+byteWgRCPKyfin3sw5Cz784Q8PYiSCrOoHOBZFvOHk8MzymCOJw1MI/SUr&#10;38dYIhrRJ2m/yktfqq+uOuj5rUTWDzgPQckcY6IR7U898wxLE5FWW776yCnRiO+5L9dcNw5VRBtt&#10;bkzAOYX277nMlcbqr3vgPHePzj8lWtkvPLu2RdS1SZ09TEQ0Mo6xUH9BNDo2h9gGjlRtXtufQ5/H&#10;Oane1TixlBondiUaUe9tcUVYqC1oi8Y10Z+MbWP35jPCDH2usZ4jWb9M7DE3phrbibQ4h2tu5P3H&#10;uczX9C36CaIAZWOuM3b9OdGIsjSvt6VGP68lOjYuGmf6aEotzi8PiFb688/hu36jDniuMYhxjV2E&#10;COu2zzqWyBvRJsyv1NUSaBJEebapfBkTjZjPtHNuSR6oO+YZYxBhtKJQ9cHvjPk+V099bk5sXjNV&#10;V1vMlzyLa6sH9X3/N/4RgRLdltDemGrxhWsZK9s64/+OE7K4NwKjMYE+XMu9qvvehZewRDQC9zQm&#10;7oZy0sesE434rXdX5aYt9tuLOu4aIgqZE2r3vuv/5m7er7Wtd73rXVvPuUDMpTxFGJyqX/tFveOx&#10;OSwVVocQQgghhBCmiWgkhLCIiEamKdGI1e9WdO0yWYHEoDUmGmEQZADqnd37kdwDg9IUrWiE4U1e&#10;MPpyzI0Zw7BONAIGOs5IIYdbGNA40hggOf6mnNhTMDB6HpERGAQrVRhiobt3AcM6YyRjKeeGlXoc&#10;p7Yp4WxjyOQc5bRkaGPAtHK7IgvMOSutruVI9j1GVM7WXSf3uVc4ERiuGRMZUa1uVS/mGBONgFDn&#10;Xve612CctFrO/xnB1xnvOWnk6SaJKKEVjajH/m1PdCv2OGhE7BiDwZRwwm84yzlHGGitshxzvkId&#10;5rCQT+rfWLuxmo4RmdNd+98rnDJEAoz/nse1nVtd1TZaQzVHjefwHSITUTeWRvrwzEL4c5IRgpXB&#10;muBpqu1+7GMfG+7F/WkrHHrEYbXaWF8zZ0gvXFv0FKvIOTLskV6OAobmcu7X1kFWSvZbEujTrKz1&#10;7JxRY2HU/ZsTm9CrFU8Iqa+NiqpilaztAPR5+nRRWTg0RLYofvVXf3Woe1ZR74VeNOI5RdSZSlbo&#10;ylf34+/+eCVOmHYrElvqeD7RLuQ1p4P2LXS88ZUDkZNR3lVfpc/WfpVJoa/X93EmKhvf1b+L0qT/&#10;198Tg+gP+rzvmRON+H2Fq1cHrc4luuhxDeJB59E2rOIf+x7GRCPboB5aGU1kZkwVTl95zI29S9Af&#10;2b7FPcpPTlnjkGhJY+OQleTKgmNUOcyNA5yLRD41T+jHkF0kq9vH4OSWP+YbJyoRjRyNVfnqnLa5&#10;TZQR/ZTxxdgjidKh3yUK1E9xTk/ht9qO+m483xT9yraiEb/lZNbm3vrWtw5jKQGlezF2eUfTZ02J&#10;TltsH2lsMMeqvt95jH/6M9s8lri0EElEnyzCXn1OQKvdizZSmI95dykxjzzTJzunyCOEF+aC5hlj&#10;8yHjNaHCun5+CvM047X7IoRU34g39WP6Of0doaJyINL8/u///mFeQXAgD0RZm8IzGeP1O+pK31ft&#10;IqmHe8XciADEfRq/5MOFF164VmDVi0ag3IzjooWYm8gf/RJh0hTK1bYoRMYEyOqn8pD8bQ5NWCFS&#10;41gdaDF30SbVdfVPGY7N/ZR7RY6raJfGeGPelJDAfMU463vqw5hoylysFoaIJLikXi4VjbQQXZq3&#10;2XLTghDzFO3S3HHumkQiRF+eYW47V+cwtxCJ0L0pixLvtMn7AHEOAQoRxjWucY2hbaiXyn6qDqlf&#10;flvn6Ov1LtJYBCDzMnXcdb0fzuVVCCGEEEIIYRkRjYQQFhHRyDQlGmFQ2zUMZYxGY6IRxldOR8+x&#10;34lBirFpilY0wpjHocxBOhXtAEtEI4xTr3zlK49yTpcYgwFxqRGvxXkZPTmlOeErMToxTO7VYVvI&#10;C45uBtLeMDeXGPJEKJkTBnhmecOBzwkr/PKu0662MSK0uNvd7jYIofo91MeYEo0U8lUZThlHexjA&#10;Gbg3SZwcrWHaPaurHOec8fJm7N5aHOd85axlbOeomkNECX1Jv21KwVmmzasjnL3r8nEdnDPuTX1T&#10;3kRT2uWYc9y1OPYJgGybpE4v3TucAf+Wt7zlIHLiaLFi07Y+HH5jxn9wfDH6lxG6TerG0hDUFUHE&#10;tRnB5W8JIwhjShzA4K4daVN9v+U7+oTb3OY2w/U54JVFj9/1AiZtmPCl7r2EGf7W/zlXu6LaWDuW&#10;/5syJhrx/HtNHPStaER9IfQghql80oe25cYJ5TOOK3lNBNG3Hb/17IQ9Vr4KoU94qL7IL+XGeWFF&#10;7FSdKeZEI/oiDhP3J7KOvJ9qR8YdYhH1VblxhI6xK9EIR66IHURrnOKe27UJrvaC/BJljCOob0vr&#10;krbWi6h61AHOwf0ah8bKUX02PrhHTt8TlYhGjobYTPsmGt0GYgjOxete97pDItYkTubMJn7o+6YW&#10;gkBjsPFjXbsYQ1+zrWhEOzYH0dZcX/9gHNZX6oOMif3YNYfz6VsIUDji5UUJOrX7XrxKXMNxbG5f&#10;yC/5RoxZ+E3rWHZPxGjEg/o3/YT+lKhgrO/1/akob0twTsKUElVvktRP7zNTODdRpPcP42HfV+0i&#10;EaXsFffpOcxZjHlLI+KMiUaKTefdvkfQYJ4leg/RjrGdCFT5EEksuSdiJWIm73v6w6mIIC1PfvKT&#10;hzGZeINwe+o6PjdH8x6lHhNt9ngfMe9VP4hdp0QTLduIRsz/jf2EGuwt5j+uee655/ZfvRjegbVZ&#10;gvwlgjHvFkS4ysM2P/o/8zN9ins2b1QH5Ldkvu/fRBvEWFPlb76kfGs7oP1IY1tEmnfpC5V3uzVR&#10;CCGEEEIIYXsiGgkhLKIVjXziQz7x0KfPvuNn/3+G+B2IRhjjGJw4oHYNAwhj2TOf+cz+0FAmjOcM&#10;mPud7Ls8Z6jjfGag5UhnhGNcXOfYE9mDA16Y8Smca8zYx6hs5SAj2dQKsjmck6GNcZYDgDHbSqrT&#10;TjvtYmGP94rzcFAQjjCuc14TT1g5dsYZZwwGOCu3JA4QwiOOcqv65Pm6PHSccdfqK/m462TF2y5g&#10;ZJ3bPqGHkZaDWR7NOXAOEvcun9UXK/L7VbhjOE6EYBXrErGM8rRS0OrXsbKXh7bzYEhmUJ7bDmQJ&#10;+i5twMpD91nPNHWfPtfv2CaI82dOSNbCkM3obgzhxOCM0p9MXQeOcThY1a2d+J32ToTDSDz32xb5&#10;KCIBY7w+X1u/yU1uMrTJqpOcGPpZDrmxfIfvccr5rXbaC9mmkKdWjN7jHvcY2rnnkOS5MYP4b+mz&#10;bAIBAuFZbbXluYh89prkfevQk4dWm9e2PZ6FY4XAQxuWVxySHKT6Afcx97yO+Y4VwJxdnLsi3HBE&#10;SJ5r7vewvRfHi9XkPYSY+np1eF0o9roXq94JJ0VPGYMgw/UIXvYCIRIHMMGIuiqqjXOve951+L1y&#10;cq5NxiHf5Vxa54iWRwRxwt/3Y8guUu8I8jzKkaOMs8h1T1RKNPKTL3/56vV//deHOnmGXYhGjB3y&#10;Rb+zDeqPaDuEIhJnJJGE+q5vm2tvHKYco4QfS5zHPc593nnnDX3z1NYeU/it+bix31hqTOWM12+s&#10;61fnqH5O1BXRh4ixCDv67WX8Tfjbbn9BAGhMnho34Xc1xjqvsVj/shdhyDpck5Bxrr8zBuvv/Nvn&#10;xmhzgHXl6tzmXhzYfV+1izTmGN8G92kuPVc2Pd6r1M11AudNqPrVpk3qqnHVvJvQ2Ji95LcEycqX&#10;AHzd8zufsd02MGOCXceVC6GT/qIXBo9hzi+S3iY4r3k1MRIhrvkOUYf5zBzao3sXiXEpVSbGdv2H&#10;+RkxmLkOAZo5m7l3RegxlzKPNgecyn+fO5889z7R1+tdpLFto9yrd6Ib3/jGB74tTgghhBBCCCcq&#10;EY2EEBZRopErfsUVV5e+1aUPffqS63/JzkQjnNpWUm1qAF4Cw6R9mrcJwX2QWHn+/Oc/f3SV1hRW&#10;Lcp/q8K3gaGLWGWdQXAKv7cSjxHeqjcGN/e07fnmYEzjbGCMZsTVnjg+CAkYKSXGUAIYDvaplVwn&#10;C56fs1KZrHNYHiQMkpzmcwKqHmVvReVS1IE5MYjVzVYDMpJyqu8Fz2MVJwfBlCF4DPdoVaR6vARt&#10;iuHftTbJC6gL2glRglXRS7YnafFdRnXGbs5lK6KtLG0dQ87NWbROoOQ5CKkIFzZFXmvn8lry9362&#10;c+cX+n2b1fCbIo/bMiEmInrTt6srm5RXi9/pL4l1jLEcEUvyTPvkUDY+9Ch3bXip6AfquS2EpgSK&#10;nD2ibcy12yWoX+5Nuamr5hRLnncpY+OQfDhs45D7skWGPpBgd8zRd6JQopFvvetdV/d52MMOdfqW&#10;u9xlJ6IRqLNj0biWQuxAvCi96EUvGsTC5rFL+irtvERym+L8InYRX2xTb7Vdc21jqXvY9XzVfMuY&#10;IU/G5jnlbC4IP1oRyRS+wzFvzmIs3nQesA1tf+c+q7/Tv7X9nXrkWY+nueaxgsNf3Vw3FzpIlKFo&#10;OJtE3PIbAoMl7RnKX0SSKdQRNhCRz0QcW9fujN3ueROMyQRD5i7mOvqkJc/guDnS2NY6JzraNeG7&#10;ucDjHve4tXkVQgghhBBCWEZEIyGERXgxv9GNbjQYfK9wpSsc+nTFU644PAvj6/FMGT3XGaiONe5v&#10;k7DF8F2GyU1+09Ibr0PYb6rO7adh0rnnzq+9cCQykooIsG5V7Bx7aUPr7rNnv/NtL7ivpfm4lzw7&#10;SKp8jkWe78c1nXOpU89358bNberiJpGSwv7CWW7+ZjuBPhrCiYYt/zzrsG3BV33VoU6n/P+jPVm5&#10;fqwpMcGmUdBwrPrVYkmUs71Q4+GSa2ySF763Td8bTm4Oot6sq8f6i0c96lHDvFsUtU0ELJuw7bOu&#10;u/8TEc9L9GceIOrYmEg4hBBCCCGEsB0RjYQQFuHl3ApY2wMIg3oiJOGKx/ZtDiGE4xmRcT75kz95&#10;iDjSb90QQggnMra60P8J5b/X6C7HOx/60IeG7TP6+ethTZ5l2+hyIYRwLGADEaHO1lCijbzkJS/p&#10;vxIOGNFCbVtEyGNL16XC7xBCCCGEEMJ6IhoJISzGShshhe17fSKkv/7rvz7pVuaEEA4/Qmnf7GY3&#10;G4yld7jDHYZIUCGEcCJjvmbu9oVf+IWrT/iET1ide+65W0cqOyxYdW47q37+eljTfmypEkII+42x&#10;5mEPe9gw9px66qn7HvEnTCPfRRm75CUvubrCFa5wwotHQwghhBBCOGgiGgkhhBBCOGTYf/3Lv/zL&#10;V5e97GVX73rXu2K8DiGc0BAbPO5xj1td6lKXGrZLjFguhBDCQfHRj350ddWrXnWI8vfyl788Arhj&#10;hLH/9NNPH+YCtnALIYQQQggh7JaIRkIIIYQQDhmM1RdeeOHqiU984uqd73xnRCMhhBMaK71f9rKX&#10;DX3eu9/97v5wCCGEsG+Yd7/qVa8axiD//+///u/+K+EAsDXNk570pKEc/uiP/qg/HEIIIYQQQtgj&#10;EY2EEEIIIRwyiEQYrO3j7f8RjYQQTmT0cfo7KSu8QwghHCTtvFvKvPvYQECaMgghhBBCCGH/iGgk&#10;hBBCCCGEEEIIIYQQQgghhBBCCOEkJKKREEIIIYQQQgghhBBCCCGEEEIIIYSTkIhGQgghhBBCCCGE&#10;EEIIIYQQQgghhBBOQiIaCSGEEEIIIYQQQgghhBBCCCGEEEI4CYloJIQQQgghhBBCCCGEEEIIIYQQ&#10;QgjhJCSikRBCCCGEEEIIIYQQQgghhBBCCCGEk5CIRkIIIYQQQgghhBBCCCGEEEIIIYQQTkIiGgkh&#10;hBBCCCGEEEIIIYQQQgghhBBCOAmJaCSEEEIIIYQQQgghhBBCCCGEEEII4SQkopEQQgghhBBCCCGE&#10;EEIIIYQQQgghhJOQiEZCCCGEEEIIIYQQQgghhBBCCCGEEE5CIhoJIYQQQgghhBBCCCGEEEIIIYQQ&#10;QjgJiWgkhBBCCCGEEEIIIYQQQgghhBBCCOEkJKKREEIIIYQQQgghhBBCCCGEEEIIIYSTkIhGQggh&#10;hBBCCCGEEEIIIYQQQgghhBBOQiIaCSGEEEIIIYQQQgghhBBCCCGEEEI4CYloJIQQQgghhBBCCCGE&#10;EEIIIYQQQgjhJCSikRBCCCGEEEIIIYQQQgghhBBCCCGEk5CIRkIIIYQQQgghhBBCCCGEEEIIIYQQ&#10;TkIiGgkhhBBCCCGEEEIIIYQQQgghhBBCOAmJaCSEEEIIIYQQQgghhBBCCCGEEEII4SQkopEQQggh&#10;hBBCCCGEEEIIIYQQQgghhJOQiEZCCCGEEEIIIYQQQgghhBBCCCGEEE5CIhoJIYQQQgghhBBCCCGE&#10;EEIIIYQQQjgJiWgkhBBCCCGEEEIIIYQQQgghhBBCCOEkJKKREEIIIYQQQgghhBBCCCGEEEIIIYST&#10;kIhGQgghhBBCCCGEEEIIIYQQQgghhBBOQiIaCSGEEEIIIYQQQgghhBBCCCGEEEI4CYloJIQQQggh&#10;hBBCCCGEEEIIIYQQQgjhJCSikRBCCCGEEEIIIYQQQgghhBBCCCGEk5CIRkIIIYQQQgghhBBCCCGE&#10;EEIIIYQQTkIiGgkhhBBCCCGEEEIIIYQQQgghhBBCOAmJaCSEEEIIIYQQQgghhBBCCCGEEEII4SQk&#10;opEQQgghhBBCCCGEEEIIIYQQQgghhJOQiEZCCCGEEEIIIYQQQgghhBBCCCGEEE5CIhoJIYQQQggh&#10;hBBCCCGEEEIIIYQQQjgJiWgkhBBCCCGEEEIIIYQQQgghhBBCCOEkJKKREEIIIYQQQgghhBBCCCGE&#10;EEIIIYSTkIhGQgiL+du//dvV61//+tVrXvOaEyK95S1vWf37v/97/5ghhBBCCCEcU/75n/959Su/&#10;8itHzV8Pa/IsnimEEEIIIYQQQgghHH9ENBJCWMT//M//rB7zmMesrn71q6+uetWrnhDp+te//urX&#10;f/3X+0cNJyD/93//N6Rw/JAyCcczqZshhGPNK1/5ytW1r33to+avhzVd5zrXGcQjJxLr5jLrjodw&#10;EFQ9TF0M+03qWQghhBBCCIebiEZCCIv413/919XVrna11Vd8xVesLvd1lzv06fJXv/zwLM94xjP6&#10;R90YhpH/+I//GKKW7Ff67//+7/6yW/HRj350df75569+67d+qz+0E/7iL/5iEOIcTytJ//d//3f1&#10;1re+dfW85z1v9ad/+qc7N2Qpm4997GOrv//7v9/o3B/5yEeGVbf/8i//0h+axfMcVNrkeTbBuX/h&#10;F35hKJf/+q//6g+P8p//+Z+rN7zhDas//MM/3Lf7Wkp7fc/y5je/eUj+ruPH+h6PNdrFxz/+8Y36&#10;AuPMRRddtPrQhz60k/zTz73zne9cXMcK5fj0pz999Zu/+Zv9oX1Ffr385S8f+pNC/7/Xfsv49Hu/&#10;93urv/7rv+4PHRP0ea997WuPmfP4H//xH4e6oc8+SDw3EcB73/vePZXnGIS96s3f/d3fbXRudc44&#10;9A//8A/9oVn6sWI/0ybPc6LxPd/zPcNc9Wu++mtW177GtQ918gye5QEPeED/mFtjnDGPMO/UBjbh&#10;3/7t34a6/4EPfODImP2Xf/mXF+t/l2DcMr90nh7191WvetXqgx/8YH9oT7jXvp1MJd81Bv7Gb/zG&#10;ML76rM7xT//0T6sPf/jDG79jbHL9TdMSfE/f9Td/8zcb9Q/V3/ndUqpu9Pe5X2mT59kE5xUt1Nhr&#10;XrEEv1Fvfvu3f3vjedQuqfxvec973nPUHGK/8m5bzH/f+MY3rv7oj/6oP3TgyJu/+qu/Wv3SL/3S&#10;EDl2P3CN3/3d31295CUvWVzHCr8193/d61439Ev7hXn9u971ro37vJ4ToU8IIYQQQghhiohGQgiL&#10;YBT92q/92tUVTrnC6jNe9RmHPl36IZcejNc/8zM/0z/qxjBuPPGJT1w99rGP3be0q4gonO6XvvSl&#10;V+eee25/aCe86EUvWl33utcdHLWMHEQqDI7bJiKUvcLheuMb33j1xV/8xYNjf9fGF0bo7/qu7xqc&#10;zJs4LS644ILVV33VVw0iiE1g8H7KU56y78nzcDbvB5wynv1Wt7rVYtEMo7WVyj/8wz+8UT7vEnVH&#10;nWzrETHLbW972yH5G4zrHFn6zV/+5V8ehFqbJvVqP+G8JlDYJr361a/uT3cUnG/3v//9V694xSv6&#10;Q5P8yZ/8yeoa17jGzsr4nve85+rUU0/d2ECufn72Z3/26mlPe1p/aF9Rr778y7989au/+qvDvxmL&#10;f+7nfm71nd/5nYOxf1MYxd/97nevnvCEJ6y++Zu/efWgBz1oqKPy2TU2Sfr0qt97RRsSceBrvuZr&#10;NhIV7QrPc4Mb3GD18z//8/2hfeWP//iPV1/5lV+5+r7v+76dj0NEH/e73/2GOruJM4QTUV9MyLIJ&#10;nM/9mLEfyTikHz1ZMbcwV73/3e6/+qmzfupQJ8/gWb77u7+7f8ytIfw47bTTVne5y12GvzdBP6Qf&#10;ePjDHz70tfrYe93rXqsf+qEfGv69FAI082rz3x5t8ZrXvOZQjmNtngPz+c9//mQyjo7hXEvnggSD&#10;xsBv/dZvXd385jc/0ucaY5/73OeuTj/99NX73ve+0fubwhjSX2cX6U1velN/qVE8w4Mf/ODVT/zE&#10;T2zU3/3iL/7iMI/8tV/7tf7QJOqCd7D+XvcjPfvZz964Hi/Fc3zTN33TEGVzql71yGfzdGnTedQu&#10;MQao7y0Pe9jDhuinhecjiPBshFD9nHpJ+p3f+Z2LXWOvaHtsJ09+8pP7Q0ehHntn1ramkuOb1PcW&#10;+eMZTznllNWjH/3orc8zh2ucffbZqy/7si9bve1tb+sPz+K3j3vc44Z54abvxZtw97vffXXXu951&#10;8bvnFGwLT33qU49qw/uRzONDCCGEEEI4SCIaCSEs4oho5MpXWF3ivy5x6NNnvfCzdiYaYXi+4hWv&#10;ODgZ9ysxTOwCK3g+7dM+bTC07gff//3fv/r0T//0wcDBIM0AJG+2TRxGe4Wg55M/+ZNXN73pTQej&#10;5yaG8SVwBDKQ3fve997I0f2kJz1pdYlLXGJYWbUJD3zgA1ef+7mfu+/JM1mRv2vk/0Me8pDVJ37i&#10;J65e8IIXLM6zH/3RHx1+85znPGfnZbgU/eCd7nSn1U1ucpMjDnT//7qv+7rVDW94wyOfiejAMP+D&#10;P/iDq2//9m9ffd7nfd5G6fM///OHlXD7yeUud7nVl3zJl2yVrnKVq/SnOworK7/oi75oME4vhbNE&#10;u7/Sla60Z8eJ31/qUpdaffVXf/XGYgfCGG1zU0f6XrEi3XXLoUW0xdH3qZ/6qYMAZmlbYQz3DLe5&#10;zW2Gce5zPudzVp/0SZ+0+qzP+qyhv9L/X/7yl98oEQPuKlKJ8jjzzDOHe/rxH//x/vC+c9555w35&#10;/OIXv7g/tK9wSstLfcUmTuklOPeXfumXDvVkk/r+spe9bMiLTYWpHLb9mLEfyTi0jWDqRKFEI095&#10;+FNWv/bCXzvU6SlnP2XnohFjMiejMXlTcRGnHzGxPNYeCcA5VPWTxBRLeehDH7q65CUvOTiqe8xV&#10;vuEbvmEQA46tnn/kIx85CE6m0tQ8wHmXzgW1cePht33bt60+4zM+44gzV7siGNNviHy3ybyKAL2/&#10;zi6SOdMSzOXdu/Fxk/6OCNO4Q8y7lHJm9/e6H+nKV77yEC1qP3j/+98/vP99y7d8y2JBuHbwKZ/y&#10;Kav73Oc+O480srTczHsIufQdf/7nf37kc/2INlLIN/OU7/iO7xjmUv28ekn62Z/92SPn2wWiD8k/&#10;Qop1iH7jPVW9nkpf//Vfv1GUnBb1WBSQz/zMzxzeMfZDiOAaL33pS4d3bu8+m0Qb8Vvtnw1h1+Kd&#10;Fv2xfNyrYJn4WP3r2/B+JMKREEIIIYQQDpKIRkIIizgiGrnKFVaXOAH++6wX7040woj1BV/wBYOD&#10;1Cq+XabrXe96g0Pnp37qp/rLbsV+i0ZudrObDQZoxugy9H3CJ3zCkD+XucxlFieGGM/9+Mc/vr/E&#10;gCgMVm5ZQb8ucQI41x3veMejji1JhCtzxlJOWI4H0QCWOnWxrWjkEY94xLBVFMcGw5y/RWfYdeLY&#10;HHNy7BXOCQ4UySo8/x5LHDrysyLWXPaylx2Mupyb/XfbNOfYthrfSkQRMBiX3YNVp1aeiZ7BiDjn&#10;OFEPiIM48a169N0x0YgoIwyfIgoQu/TtWiJmUP5WIffHbnGLWwyRVeZwbatyOb7b7S4IDoQfn0qM&#10;sb7rGbQ1+SDV/ZRAQCLe8NkVrnCFI5994Rd+4SDGWAfRiPLqRQHykNF7Klk96poiW/TH2jTncFBv&#10;HvOYxwzOoWc+85mzZdrju7ZPcO/bGue3xZZNnr2M+e6Fo0f+/7//9/8mjfy+p84R6HAM6j89u3MR&#10;WnE2iN5irPJdTk7HCBKV5brkXMRC61YnO7e8X5K0U+MCQcuf/dmfHXV8Km1SlmP4/Z3vfOeh7zxo&#10;URDHLSGPdrfXVa49xlxt8x73uMds2+jZVjSirhl71CF5yXHfjyG7SPrVaodWRouMos8zdpwMlGjk&#10;Zx7xM6tff/GvH+r0M4/8meNKNKLf0a+VaETf4DPzOaJKf69Dm66oSVPXJ6Y2Xxurs/pl/asIROYi&#10;lTh1tct3vOMd/U8G3OujHvWoI+Nyn651rWsNc33nuPDCC4fvc3Ia94k+reQnHjA//5Ef+ZGN+1Zz&#10;Cec2b+ivvU1yv85nO6YlEI2Yn4igtUl/t61oxLui/sjYKs+IO/q+ahdJJJD92DZNfpnv6qttl9LP&#10;myuZa1c9MEabO6i7oun0322Td7J1QkjnNU4RdNzudrcbomguwXltJeve1Xl1Fb1oRNQe9VvUIcKo&#10;fl4tEXOrZ56rPyaJRDOHZ3BuY5B8XBetYxPRiPmVMnJ/U4mdYd08bAr3Lp111lnDuTaNqLQE5yfe&#10;EQGG2GGTiCF7EY34rb5D+a5LRDOSfrs/1ifi6ylEQ732ta89jBXy07tT3553lUSdKtgM1D/vstUW&#10;QgghhBBC2DURjYQQFhHRyDQlGrnDHe4wGJCXJBEcrPjx2/qMIUhqv8fIy+B0GEQjnMGcVoQj5eBj&#10;lGIAYqhldFyabN3CSTolGuHs42zsDWr7kdY5+A5aNML4+wd/8AdHBDr+ZujddSrRxi5xPoZixl/1&#10;gmFxKpXx3Eo12y4w1Ku7+qH+u20iOuhh2OV8sSrVStu+jCWf3/e+951d5VkGY3WPc14b7UUj2kE5&#10;pV3Tis6+/UvnnHPOYOB2vv6YNJf37uP3f//3BwMy4ydHahn6OV+cdyoRDPiuv0V8sRWLxABOYKCv&#10;ET3JZy984QuHfBetp75nxeleRCMf/OAHh/yaSoz5ysP/+2NtEk5/Cv0qh5LV3xyCjOTrki27jHPK&#10;0CpEzjDlcJBwWHh2zo8WThYrDaecYwzmtp7xWw4x+c4ZqjzPOOOMoa60zo0SjTCIExnNJcIkhvEl&#10;ohH98q1vfevVLW95y0WJU0H9utGNbnTUsbFE+DfXLpZQDg2O071GsJCnthP4yZ/8yUXJuGs7DP2Y&#10;ttcfn0va+BwHLRqpcci2BcYhzrF+DNlFMg5V3VX2Ipy4X22UCPBEJ6KRefYiGjHOtaKRwrzV+Lgk&#10;EpFxzvxfu2v7WH8T3UoiG5nH69/rs+rHiEaM4/p856pEDKGem1+OYQw3P6pxuU3GP9tU6Wfkd53D&#10;Nc1xnJdQw1hhTlSiLOfUxxPLrBOQlGiEeLa//jbJMzvf8SgakRf6Gv0R0bC5ojG576t2kUpAuWue&#10;97znDfmrHvZz5jaZW5lzuwdzDt/XFggE+++2yfvP2HxJ3vmcCMA4Zqw3Z3UvP/ZjP9Z/fRJ1VHlz&#10;oNccvReNGF+dVzRC7a+fU0u2pPMd42l/TJpbIADRhLQpdUgE0L2KRlzP/Sr3Eo2INmJbxzaJ3vGN&#10;3/iNg3h+7h1lCe95z3sGIZDnML7uGmXueeXz2JZdU+xVNCLykvewdcmzq4MW5fTHKpWIjeh8Cu1E&#10;m9VOzLXZk/r2vKvURv0kHq8IJ8Ti6/rqEEIIIYQQtiGikRDCIiIamaZEI0KxLoUR1+oUq6bAWMXI&#10;IopEG87VSpbDIBphtCBwYWRhrEaJRhhoGKk2QZQBhsop0QhnFWM3YcFYOvXUUweDivux3QVjW/8d&#10;yeeV+mOVbEcyZgwt5kQjDIoXXXTR4JDrDTvbikagjnh+BsZNwv8ea9QDxi7tpd2GyAqtfmsiBj2O&#10;AWHQGRH9rv/OWLKqt+ctb3nL4NiU35zURA+Mr4zQREGtkIQDac4ZqYw5KggSOON70Ui1A3VqbhUf&#10;g7f7WOeIH4PTqZxKIhe09ZPzikNVkh++w+Bfn/30T//0EdFIu3UMhz9DuHDkVVc5huQXh0PBabsX&#10;0QhRWG1zo93o3whs/N1vgyNxhLsH32s/nwrbL8+JXXxfIj5bkoxvnHBW1xIUlPhtU1yfQ6o3+i9J&#10;+n/lpX9uP+fokPwtGkm/ErnETBynQrN7fn29KBAi3fR9T4lGljgMiJ7kxRLRCIGJstSe+mglu0jG&#10;7L5MPJs+cC5xzFQeqOfGBnva9+faFHnDYWZM3e+0zpk6JxrxnMYh42rfJ20rGoG8vf3tbz+MQ3t1&#10;ZC1FtAZ10T0bQ9c57Q47EY3MMyUa0d61g7kkQoK6RAipLtfn+gjjt2hfbd/R43MrwLVPY2T7Pb81&#10;/5VEVTCGiexRn5WQg2jEFkxthDR12tzEPGnKia0da8/eP9o27R44qs1vRCsxf2rvSzuvSH7Obzyu&#10;4xzzRBHeZdZtTViikV1Fa1J2zreunyvmRCPyzJzv7W9/+8U+xzaikZaKGuPd7DCgbImjzFHNo9u5&#10;sghm/fxZW9IW1CH9unG3/85YUmf69yR1WhnY2mcsgsYmohF1XIRAzv4S1ZZopJ5R36I9j20TBd8z&#10;xzI/mYtIOIV6VXM04s++bXpvIBRvky041TfbxvXH5Jf3P+O2eXKJRnzXvbZJ+yAmIeDt81lbENFj&#10;aXJN7yuegw3C+3T/nalU0epa9EP9s5WQwmKa/tjc3H1b0UifX3OJfeDGN77x8B7VH6ukDsmfOdFI&#10;QRjjWUV0Ogj0d/e6172GMUWdOKi5VwghhBBCOLmIaCSEsIiIRqbZRjTCSMPIYPsKcAIKjcvI2xpU&#10;DotohPGMs1IEhhJB7KdoxPUY2IRE7hPjIcMwMQDnIINO/51KDPdWf/pNf6wSZ1zvaGuZE40wSmk3&#10;HPv9sf0SjbhX9WmTxNjJULafcELc9ra3HQy2VhzaDkYiYhBJRNSD+kyyEtDWHIx7DMUic9Qx+44z&#10;slrt2f5G4gTpsf2MvGaM5LhRrxj4tAcO9h/4gR8Y2rDvaJcc9HMwBDPY+X8vGrGlkeu4lynktdDH&#10;tqbpDc9L4JzXjhnMRYNoUZcrZLiw857JKsX6jIHR9Y+VaISxXr5JriUsv37v/PPPP/J5mzgc9IFW&#10;/olAVJ+PRYlw3/pWYae1fc5ATtcliQPDOMfZ537UGRGGplLfngsOv9oSaz+ScusjkYCAwVhU96Ud&#10;6I8f/vCH91/dd9GI8PDa2K6TPrPPd21OHzKX1GO/Uz84M9RpApy9ou1yuljhut/JmDbHnGiEk4lw&#10;jMCjP7ZfohF53Y8z65JxaG6shfPaekqfwIF20FtIHTQRjcwzJRrRbxkvOP2mkuhS+khORNtf1Of+&#10;FrHM38QFU3MjbYkgxNzBeNdi/O/77jYRl2JMNPInf/InQz9KwDGF9iJaCOehMavukbOfo1b7EM2o&#10;7y/l0SMf+chh/mCcMieA/DLWmrucfvrpo+Nry/EsGpE3RMfeqXr2UzRivt/3aXPpIObd7kkUMuVt&#10;7lZzZnM6/zYOtvNnW16oi+oAMS3RaR17yUteMogmzI/7eTfRai/gE2GHANd429d/aRPRCERVINZW&#10;T9GKRtyDtmz+PTWGuD8RAkWxm4seOYZrEDIQuGub7XYhBUGE522T73tWc8r+GBGGtuidiBi4RCPa&#10;dI/6YkuksWhr3oe0g01SbUdpznDaaacddXwq6Rf7/PUe0z8bQZJy15/0x7z7jLGNaMT7DiHpJqm2&#10;wzJH7o9VMpeVP+Z39dnUXGNKNKLOmHv17X5d6vuzHudlI1F26uIu5rIhhBBCCCH0RDQSQlhERCPT&#10;bCMaYSxiZOAMAmMJx67PGOmKwyIaIa5gJGKI+ed//ufhs/0UjUzBmCLML6EB4yKH4VTIcnlu2w0O&#10;ZoKETY2IxTrRCAOlLRv6Y1OiEc8gDxm3GcbHmBONuKboKIQqS5NV973Bd5fIa8ZcxlEGynoueSJc&#10;+lWvetWjjISMbYRIDNdEJRX9QzlZccjRI2zvEuQ/RwGRBFGBc5Sx3r0xBhKPaBvKxPYyc3C2Mz4T&#10;tfSiEdFHlO2UgRGOaReeozfArsN9M5a7Twbkvvxb5LnvMbb3aF8EHa4vMaDqf2y3oVx8RlDF8Ct8&#10;dn2PA2IvohH3X8l1CHbUC8bf9lilV77ylcM9cBS4fnush+OLU4ch1ZYz+qXa9mtdUibOzxkmb4wP&#10;HIJjSf2wvdgY2hHDuPGy3wJnXXrAAx4wPKutWPpjlYwPS8Qex1I0wlnbi2wkTlhOp/7zNulPOSY4&#10;gfpj+vK+3PWVxt+5VFtHaJ+2U9EXEFQZV5cmoej7tuZe9GUcrPudalydwnfmRCP6WH1Wf2xKNOLZ&#10;5LctOnpBSDEnGlFvzIn6sWYuaVfGr3Wot5xx+uvXvOY1R9WJE4mIRuaZEo0QqZp72fplKukbjHnm&#10;itpOf1wyB5kao41x+ljfqfkTIZnv67/05Rzj5haVzIm1tynRiLpMFOk76vYU+kPty1ilTzMXMt6Z&#10;X/nMPY1FBfBvbVVfYG5FWCLfnvzkJw95IAKi+frUMxfHu2iEoEykwJ4p0YjnVYZvfvObh750ijnR&#10;iDGl79PmkneGqfeTXaCsiUQIaEXG8Fw+0zebAxAS9gJU9ddzcNyLtmProDoXsZ7tZYiUlmBrvFYk&#10;om6pb/XvTUUj6ry+Q9QstKIRdZ0QZi6CiD7BOKi9bCrWdg0CAv2F/sZ8tYdwRoSfNulDPKs60x8T&#10;DUeeeHdQZ+dEI95rlSPRa9+m5WObz/uZzAX7vkEZ9JHR5pKoj2M476aiEXXSu+AmSZ8tCp+63B+r&#10;RHTmefUx9RmR+xhTohHP4zd9u1+XxiIk9ejzvBe7R33+fr6/hxBCCCGEk5OIRkIIi4hoZJq9iEY4&#10;jQvOEg701nlzWEQjJfI488wzjxi0Dlo04roMnAyxHJeEE3MGWQ4vRkf5wYDEec3o3hvk1rEr0QgD&#10;E8M/hyunsVWgU2GW50QjjOnyvDf2zSWr4DY1om6CEOkEBPJJ2VYe+z8nuLbAUF0wDjMGcuYQIll5&#10;W79xn9/7vd97ZE/xJYh8QCA055CsVcPygxG0z9cWZclorMx60Qj8tjWsctIwEFfioOFQYiDlpGiP&#10;ccLMGQDVEaIN97ku+sA60QihV23DZPWd74r8Uds1cSr4TB2u74ngsxfRSI++oYQpY+hDGJGnQlq3&#10;MNqrY56rwv9vSuXZXCJysap0DGUnD+92t7sN9W2TRHCkzhNW9Mfa1PclYxxL0UhvPC84+DhR5rBS&#10;XmShpQ4lfYU+Yi5pZ8rF87ZOHPmzNHHscuysQ9noo/aaNh2HdiUa0W9xUHFwKy/ijLlxaEo04prG&#10;1b7tzCX9Sn+eMZRlOSSV79w4f9iJaGSeKdEIkalxXHt3rN92ULJdm3FQu5n6jv6zd5IW5qd+X05s&#10;bVbfbXzXB5rX9JHACDHV2znRCGegMWZKmAjfMy8yzhB/iAyhvXpf+IZv+Ia145/2riz0g+aulVfE&#10;63Pzj6JEI5zYnmmvSfQK5zto0Yh8NK6J9CBCizmPqAJTzIlGzJv6Pm0uKXfj+X7guYg79PvqBCFS&#10;+25GHOxz21vUdifKnZPb8+nTOa+r7vstcb06TfixZHzyTqxPVw7m34QAItvU8y8d4wvXJO6t+U+J&#10;Rop+3DQ+mRPW3Fo0Q2OSdydzlXbeTTwzV+/1Lde4xjWG+xYpcaxP8B1ttk1EO+ZE3vX7Y/oKZaBO&#10;Vj2cEo2YwzuPOWKPObTIJ5skohV2C+9Q/bG5JAJk/+wf/OAHBwH90jQlOtpGNEJM3vfZ61KJRghB&#10;+mOVvNMpawLw+qyNuNgyJxopkeAmST1dgnqrTniW9r06hBBCCCGEXRDRSAhhERGNTNOKRjhbGNTW&#10;JeIQjtKrX/3qF/uccIER2d8MdodFNMLQ6HmshC8OWjTCYGgvaPfBaM44OWdEcYxjwTUYfCRbl4yt&#10;IJtjF6IR7YtRlaFbeftcnZqKpLFENOJcDPrrkpDH+yka8dwimXimpz/96UeVifZDXMCQJwpIfUY0&#10;476IKlojpd9zLHtGQoclcOpwLPTXbnFMf1CGu97Zwymrrggn3aazzz57MP5L/m6PaWfKwzNYJVgO&#10;6IpoQiDQO6fVFY7wMeRDbTnDqTQViaZYJxrpjZVL0y5FI+oHQQJnTV8+/s3pQYQxlSeF9l7bwugv&#10;+/a2FMZhbdDWYW0qQdEtbnGLoY+ecsqVaER/sClEb+q8cWCvHI+iEXlLEDLH+973vuHe2rFkDuVs&#10;3J1LFUVG1IyKLKA9qsdLkvthmF8iGuGM1DfvJYm4USu8l7IL0YiyftrTnjassuWI9rk6tBfRiPGv&#10;H3PGkva/VDSiX9CnVn/0xje+sf/KCUNEI/OsE40QVfi7j1okmWdwnhIYa9v9cUkd78cl6E9EbyBc&#10;KMGH65vTa2uc9NuIRowftlXx2bq5qPvS7jk/qy3IB6L03rHb47j+2nhT24eIBOXzseftKdFIzZ13&#10;kZzvIEUjypbDl9ij5kP6UPk3xRLRSN+39YmoyP3tt2jEPELZGu/b9wTH9PXGA/crmhvkY31my5O+&#10;HhhH9fWef2pMaLGdjb5ZeVS9Ul+rri4VjRiT+nm3JA+N5f3nkncE7ZvosebW5h6ua2wzNrXzblEn&#10;5sSHxhv1Rnvpt6Kaw32YT3o3aJEnV7ziFYfxsaISzolGzEH1nWPvafJ106Sfcv2KPrNp2g+2EY2o&#10;x32fvS4payJ/i0T6Y5W8l1dbrs9ca4x1ohHve6Ln9f1An2yJqY4tFY0Y14w17lO/NCd6CiGEEEII&#10;YVMiGgkhLCKikWla0QhHXR+KdSyVgZKhoT9WiQH3MIhGOO04uTxPu7XOQYhGGGXUTWIDTl0GF8Yw&#10;q7EYQBlKHRfan4GFcY4h3gpNRin5a8Wd7WzKkMkIzZk6ZXRnMOMQc07JKiuG5nJO+IyBye/HRCN+&#10;71g59G2ZwnGhLjBqClfMoMlJO+U0WCIaWbfFSsEhvJ+iEchv0T6Ehx6DIV/7aR2lVuJZ2TVmoPSZ&#10;8zF6LnF8L4UjoerBM57xjIsdU1+UCSN1n8rp0X9OTERc8Cu/8iuD8V4/wdExlRizOX3UnzE4VCsi&#10;yBKn+pxoxCo1hvBtUjm85hgTjWiTIhgQSLVJX+w+rRpsP+dUkG+e+bzzzrvYMZFJaoUsRGhRPhyA&#10;2rmtqfrrjCWCN8ZWdco9uw9RDHqsRNYXEx7M4VzEKyUi04bXJfXes3Ac6gs4/lt8bkXolENdH6Dd&#10;t4lDUD/AcdR+rp2XaEQ/qX+cS67JGbapaETf128BpJ/lEOg/b1PtJS+aUH+Mg2OqX16H/CUKNK6o&#10;v2P9yhjqknZJCLREiGQ8cf+u0/cHS5IxTLtZ4phS7jUO6WM5yfWLyqwdh8ZEIzUO6XvdL3GRCD01&#10;DhlbCGv0WYQ3YywRjYiatYTb3va2i0UjBaehe1efT1QiGplnnWik3TqmR/tQ523zNuUQHEO7Ierm&#10;bNa/VoQD80nza+OW7Wm0pU1FI+5JW7Vt4tR8Cfoi/TnHvHbmutrDJvMhzyF6gDZunNV3EF/Ki3X9&#10;Y4lGzHG0/12lNuJcj76r+juCanWJiLPt7+TLlGjEMxFDKBdldP3rX394bmNSRVAzzs0JItaJRox/&#10;65Dv8no/RSPQB7vfqe12iKlFVBD9oZCv6mT/XlEY2wkxzJvW1ZExthGNiCbVj5M1VjpP/7lEDGnc&#10;KkG6OVk/35bUId8nWpyad2vfotC41qZbgYyJRrQv4ghzhBJqwRxHG+hFI+q9uuKdbtv5T4+oKZ59&#10;bjufg2Yb0UihLmr3/bZ+Y0md1/bNmfpjldhylLfyWcc60Yj6px6sQ5RRc82lohHnF5FTH+ZdeJO5&#10;UwghhBBCCOuIaCSEsIiIRqZpRSMMbpxd69J97nOfwfDIkNUfq8SofBhEI5z7jCIMLAcpGmEkEkaa&#10;M7lCySqHxz72sYODl3Oa418oYcbJBz/4wUMkEgKOa17zmkMo7lrd6FocDAxzDJG+Y6XRmFHUczHu&#10;OKekrER9IFbhePOZva8Z9HvRiPNxZihbjooynroXxm8GICvtGSY5jxkRxzhsohHP7T77LRgqMfjL&#10;q/YzhlLG1f67lQiFCHbq37swplptX2XStxGr0hh+GdTbxGnE0WCfbgb69pj6wOlMNMKZ4Jz6i6lU&#10;zq8p47W2pp4qXyKJdcyJRvYDTi6hpyVhrPULD3jAA4Z/Ky9lbIWf9rbXxIlfKzShjslnxll5w/Bc&#10;ZTmX9MGcAOqPvkM51crbFs4119W3zOFcHJGiSckPQoV1iTOfWELbFflHf9FCzMSx4R7GIADiHG2T&#10;/sHYwRnSfq7PLNGI/xPqzCWiNmPlpqIRK+1tmdAmdVf/2n/eJuHy3Zuw4P0x979EuDGGMYVzlXBF&#10;H7wEdYr4yP3om5dQohH9b99XLEnKf6loxBhX41A5W5S3cdhn7lmZ9aIRz6Utcnyrp9UWjJ/GA+MX&#10;p4k6pF+bEy8eS9EIQRqHiTpzohLRyNHoY42FxpV3v/vdQx9OWOhvn3EWLxGNmF+4H3Wvn0fNoW5r&#10;38TCHO7ak77eHE570ea2FY0QbehrCRenhCyco/padUObN3+Up/qMsTnrHOZOxLmcyPpmW/YQVqyL&#10;1FeiESJK8/s26Tts32Y+1R+r495t9D+2BWmPTUXXg6gV1d/JN/2Fsq/+Tr9FNDMmGvEOq37Ip+rv&#10;iOJEHRAFwBgqIh7xyJRIDodJNALlOzWPNu8uIWmldfPucqjXdzYdj/2+8n+paMQ8th8nJe9c3mf7&#10;zyVzwBKNEGGoF/18WyIcUAfmRCN+q6yMNZvaDMZEI+bj7svY2I53U6IRczZiAu8Pc21yE3YtGpHX&#10;6sW6pPyn2ItoxG/lj355XTLPMTZ4B++PVaqIO8ezaATsBeZZ8mysTwohhBBCCGFbIhoJISwiopFp&#10;WtEI4zSD5bok+gBj561udaujjlVilDveRSMMhhzjZQQcE40QVNivvJzJSxJDNOPJOtGIMM8Mv3V9&#10;hhPlSnBhBSQxBIMKhytjLqO4v63KYRxnmGcEdh3OPquuOR/kuYgjY/tHK+Pb3OY2R1a0yU/XbiNN&#10;MGYr4xKNOBenBEM/JzpjZzm1GacYi1zLd5yf8dlzTDnQDptoBAQejPMiZOxHete73tVfcmM4lqsu&#10;9W1OfS5xi8RJJMlvdcaWDkQMdcz/fd/viBnUKdvzzEHMNCcaec1rXjOchwPYudcxJhrh8OJc2kXq&#10;74Hjxf1LVvJpc1al+rdIPPKK8EF722siCGtXlkNeS5xV2qV7sNVXORLarcAe9KAHDcZc4gTGXc4S&#10;/TFHYG2TVFRfo20ryzm0X44n19N+Pf+6ZCwgVFFvGPPddzkH/J+ji8NC/o4h6kr1b5VqywH/bz/n&#10;rCQW8bm+WV8xl0SdcO5NRSNWjPu7TdW2+s/bVKuH3V9/TJ++qZMK8lAf4ZzKsQRm5QCbctypXwR8&#10;xhAOxyWUaIRoqvqKTZLxYKloRHStuXFIXSZ+LNGIccsz6Q+Eu9ffVMh+z2n1OGe878szYgzj0JSj&#10;51iLRt7whjccec5t6sVhIKKRozGOqMvGFfM4cyl9ub99Rvy3RDTicyItwr02apVxTd2ectCal+sb&#10;bSNjTLZ9hvGEqND1QDSiv9HvaFeVtDvtbUo0QmSiXyaI6oWw/m2Ocv/7338QTWrz2i9BtAhg/Tya&#10;Q7x/hhLbtIlYw9xEPlQ/K7JCL3hpKdHImHhVH0PA0UdrK9wT8aUxYi6qR49tR9r+Tv5K/vaZfpMI&#10;pUQj5tHmtfpuc0/jqj7JfdvCkiDQvFR5qwvmzCL9EQhPcdhEI+oAcUY/X95VMs5twjaiEfPhGh9r&#10;3u1v4gpl3h6rv5V7iUa0zb4tFeZ9xrk50Yh5V21N00ZlaXF+dahP2oc64d3Yv7Vz74M+03fU9/x+&#10;SjTi/Vnfok/ZFbsWjZhXeQ9al0pYQeygXbbJO5z3BO3ZM/fHpak5qPzTZ5pHrEvKUb3Q3/XH+rSk&#10;fh9L0Yj6ax6nHzznnHP6wyGEEEIIIWxNRCMhhEVENDJNKxpZCoO2kLv2Im+NurVisVgiGmGYYBi0&#10;D/e6xLnIKGE1T39sKs3BOFshnhkBx0QjjG0MciIMLE3qmnNyDs9hhSSHAUMwQ7cV/l/91V89hPaW&#10;t4xCVg/aJ91KL8Z9YYsZ2Bn/lF3rHJCXDOUVueQVr3hFf8nBwKc87n3vew9JuTNyCXXM2OczThHG&#10;UcZLohERJNxD7T/MWOz7rfOg4LyQp77bO8WLwygaYQSsyC77kZ71rGf1l9wYK1nrfHMRJdRtAqy3&#10;ve1tg7hLfVFvGfAYqgkAahsI7Eo0Ug4njuXeGTTGmGiEEdsKXE6TvSTnIBJosYqaYKtEW9qwuujf&#10;2uPSCA97xX3p5/RHyoGxXXm1K2g5hjiICLhgZbX7tOq0d+TIa04wDroxZ1GL/oHzW5QO13Ev65L+&#10;qPZXV48IWcoJTkzG+ckh2jo2WxikRVxqk216lD3HZvu5+mlLgzPPPHOj9MAHPnBt+bWiEY5IkTDa&#10;pC/k/Og/b5N8c9/6t/7YS1/60knnzxwiZehviXlaMYZ80HYJR8Yg/PMbDsheIDVFiUb6fn0pnLVL&#10;RSNPetKTjoxD5WwhQBJRy2cEisa4Eo2o6z4zvrpHURHqb223Rf27wQ1uMPxmqtyPtWhE+Wgb+pk5&#10;B/dhJqKRo9FXEv4SDHPImVeYZ/rbZ/JsiWhEHdcuCKbauRZBhGiAU4KGpzzlKUObqXlcCRHUw9q+&#10;zJjjM/fkPirVd6dEI+YIziO6VI/7JcRw3PiqzVeUlX4OLWnrrZhK32ns7r9XydyAkIMgxXzFnG2K&#10;OdGINmwsNfaMYTwt8QWB51LMx6u/u/vd7z78Xv9sK7iad+sTSjRivCEW8T7gecxziYTUF47edixR&#10;R8yr+ghmPYdNNGKOWsLA/Uhz2wmNsY1opFBvvLcRCxp7lLc25XPt3fy9fY/ZlWiEncD9qkdT5WUO&#10;Z77Zp/vd735DfRPhTF6pq+qiMlGX6nvmTlOikUc84hFDv0EAuit2LRoR1azm/nPJOzvMC+Rnm7TZ&#10;igDqnbk/LpmzjaEOGBfYQtYl79f6zBLWzaWp8m45lqIRqC/qp/5naqwLIYQQQghhUyIaCSEsIqKR&#10;aXrRCOMFRx+jYp+sguN8kp+cqJzErZGLsZXBW9hmBoclohHOGSuOnW9dYohhcOYs7Y+NJQbmORhC&#10;OHo4n5x3TDTSGxk3SetEIxy9DC0MSZxeDG9WKzGuMfh/7GMfG4yUted5heafo4QjjH1jq5pK2EOc&#10;IXE4WunMCOxa9TnDNSEDQzVDMmMQwx9DJwc2g6ln7A2BfqecGLamVk8vEY2o3xwf65KyOwjRiBDL&#10;6vGSpNzlKceQv/vjbbI9kPzdhWjESmBlwgGl7kyh/EUWIUrqRSOcQBwPbbQKohHnJByyunAqed4p&#10;0QhjoHbr/lxjCWOiEX/Lr76tbZqcgxO/RZ5xdkmMwwzjnDv+zUm233Ws+KVf+qXh/mxNxZnA2Mw5&#10;6Nmr/XMMMWIrR6hLyki77NudPkF0Eg6IsehDLcpJWz///PP7Q2vRljkwlLM64D5c1yrq3qnf4nt+&#10;2yZRlJST1cDt557FuTkLNkn6lSnHS9GKRny3T4zaVtH3n7eJ2MR9i4bSH5PW9d892qRzKVvOo7YO&#10;KnNlxbE2hnpk/LWyf+l1D1I0wqFR443+lQNNuWuH9bm+ynYTjnkWz6tdcrJ6vnKI9c5b4yVHGhHV&#10;lFhpiWiEU7cfc8aSOr+paMQ9Eoq6f899IhLRyNGod4SZxh/bYHG+Ewv722fmzUtFI0RR+tx2zOUA&#10;JT6Zil7mOuqceRZHp/m3tiUaU23lVKIRIgXfqeT52/6hF43YMoGwbqwd6IM4wjkJzRdsm+Edoh+b&#10;K+lv27FMe+m/0yZ5pr/QH4pGOBVhCMdCNOK9qfo1gnbzJaLntr/T7xC7cD4bi4jK9XnylTO2xvle&#10;lGNcUA/k55RIDutEI/Kk79v6pO9VDw5CNKK+EDn18+apZC6rLpsH9cfaZFtG+XuQohHt2ByaqNY2&#10;RiUaUcfN9YiE2m1NSjTiXelVr3rVUfNtST9inJsTjSgz93uPe9xjmIOM4frqWp8qAlhbF/27IoLV&#10;97S3KdGIOYH3tLl6CfnTzwOn0mDPucIVhjzqj42lde/O5h81959L3tlB9Nb3P0uSurxX2DWIsJcK&#10;gdexTjSiPSnDvh/ok3c/59lUNEJoKG/UEfaoEEIIIYQQdkFEIyGERUQ0Mk0vGmEosGq2N3ZInDVC&#10;rDJQMmQxfpUhiEFGKFRGJuG1nWeJaETZMBb019pFYlydwv1yxvkex4bvtqIR988Q3kcuqcTJz0Bi&#10;tXR/rNKY4bzFPbhOhfjtE2Pitsm554xkhZWNDGBWkNVvOU85MSofPaeVVUKD13mf+MQnDsd60QgD&#10;OAfaXDQJRrx1opG+LOfSQYhG6rmXJIZ/wgvCJfW7P94mAh9tZq+iEecS5l1+EBj49xRWNKrvVvL2&#10;ohFtl4BK6POCaKSi8axLU6IR9ay+M2dUJEwj2JBa4UB9ZjVeLwjYNvV1ry0X7ZcTWEj59nNwlIj6&#10;c+65526V1PE5KqqNOqFMCLrkA0dSOePdv36TAdn9qEOcdc7dl305KwiZ/G4Ov3ctdQT6gwqpPpWq&#10;7bkOB2RtBaP/0w7UR2Kypag/tc0LZ1lfTtugn/Usc7SikTFEpzEGziFsedXZXaDP5ZRRdgQ/bdkK&#10;563MiTR7fE/euRcrm5dSohFbHXFYb5r06UtFIy2ccZ6RY0udV17veMc7Bqd49RvahPputXa1R052&#10;x3rnrfpnjmTcmnK6q1frRCN9/zaXNhWNuH/CPb9Vjruo58cbEY0cTTue6Ov0j+q1v+vzEo3oP0VJ&#10;Ihhrk75Af2bFuSgArQOR09acfirSCMGhVer6be3MtobqoDGt+pfanoY4pL1fjmrfHRONOJdV6eYS&#10;/RhUtOfyfe2lH5eJSTjQe9EIIatrm3O33y+nuLGoPf/UPYDgzG+MrX3eElzr5wlH+mMSoa9IB95t&#10;vDe1x0RVGJv/9BhnRXmx1Uc5tJUpkVv1J/Jf3SCCqefh4B0TjZjHEZfK+zln8hLRyNJ0EKKRvjzX&#10;pfve976DsFMd6o+1yXusOdNBika8a7umdyv1uo00oj4qb+9FJewo0Uif72NpTjRCxO872s0UhJn9&#10;ootKBAr1PqjOe1/ov2Pxw5RoRFv2XJ5zDosn+ufaVTLOt9ETe/r6MZdAbNZvPUOkJzKosVxE0P64&#10;NLV1FPGPuc6SpH6bEyrX/lifiMim5rPFOtFIn5fr0tz73Rje+fxO26jxJoQQQgghhL0S0UgIYRER&#10;jUwzJRphHGLUZLQmDmHcKtGIl3oOZ0bDMkwzgjEW+Q5HF5aIRhg7bZ3A+LwucYIxmDJS9cfGElHI&#10;FKKM1LYsF1100ZF9m5dS0QAqnPe2yEvlyFC9q7RkH+OiF42oD8raKjIGQHnEmNyv1maAZOjpRSPO&#10;Z5WrLYSmmBONMHgz/HIeLk1W0k85Bo8FnomhlCOoz7ceDgF5vVfRCIOx6C7KhEBgDHVNX0iMoV0S&#10;gzCktqIR5a9NECSU4d33GBX1ORxUU4khc0o0Uit7pblto4Rjd29SbQekndVnnF0HAac3g719xnus&#10;EuXgdn91X0uS73MMWNU4x/Of//wjxlf5T4ilzPR9xFgEGJwXRCSc+8QOjtn+B/1qUvXRSkFirnXi&#10;Ks531/aM0Jfr5zkDp5L6AfdqFbL2z8En8g0D+sMf/vCN2qdVtVVXnJ/oYakh2fc8L2ckp4sxSH4y&#10;fjOOz1Fiqt54XhwL0UhF2+E47vPAlmXqVb+1ie/V2Mu52fexc9SWaXtJonMYBzahF41wbKvfxh/O&#10;W/XIqvzeIco5I3960Yg+xrhGyNLnWzEnGjEvMZb2Y81c4gTs728dT33qU4/0cfrbE42IRuYxHnP+&#10;GTfbLWZKNKJuGDMqVb/4lre8ZejnOXQJR9pV/OZr7nPdyn5U1LH++0Qjxqu+bxExyvXHRCPGTMcI&#10;E/aCOZP3tVY0og1rK2P3VNvetVtjrsP2fX4jcoI+pk36msr3/lgdL1Fj/3uRWea2hynGRCPGZ+cz&#10;9zInNJ/r548EPmOiEf2OOac+cq6/nxON2Fqt79Pmknzv7+9Yo882Rhv75xBhUR4flGhEPZb3xuR6&#10;ZyzRSB0nuHVeW8WgRCNEuObn/Xxb8jlx45RoRJ/iOdVlbXpT9DHmgrbAIlYgep6aQ46JRjyDOt1H&#10;9RujRCPKz3PPJW1AX2Cu2R9rEyGn760TjewCeeW91xyojRizhDZizLpU8yzjRn+sT+Z/U1viFHOi&#10;Ef1N3+7XpakIV1N4v6mFIq43NV8LIYQQQghhEyIaCSEsIqKRaaZEIwzBVjATBXDUMniVaAQiETDY&#10;cJKBMc15ODHL0LtENMJAwAi1JDFYM8wKv90fm0pjuGaF/BeW10qXYykaYdAqx9FeUhmyORqX0otG&#10;OA6UoW0lOCaE0L71rW991Cr9KdGI+uBerDybYk40ov65h03TQRiaqq4yPs4lzgtiKw4d99YfbxMD&#10;sTq9F9GIPGP4q9DRHKlj+N4rXvGKwchM0FL31opGPONznvOc4Vy21lHuRAHKVLvr98xuk9WIY6IR&#10;53zyk5883Js+Y6pdgvGU6EVyT37DmF6fVfh8wgv1c5u0xKC7RDRiFXDd15Jk1d8S0ch55513MecB&#10;3A8nAUe6SAsM9PpbfbW+9053utPqne9851D3CHTa9qA8rGC28nAdtS95OTDllfpivFGf21QrWG1X&#10;VRBLcFLUdkXaQYmPluB7BBLlmJHcN3GiY8QnHPqeiaOfwVl+MlQTfXBOiMBR4bLdgzqnb+SEax2z&#10;PbUNU288L4hGGOutCJ9Kta3DrkQjBI3a51idEVlIuyQaatG+OOuVoxXEm2AsJPLZSxKtaF00nZ5e&#10;NGJc4FDlhNFmTznllEEw5VjLlGjENkHmK+rCFHOikW3HoV6wtQ7jp/vntOHIPNGIaGSeKdEIYaAI&#10;aoQFomHc7W53GxKBiDGEcEJds4WKd5uK5FTiA5/3c7Ye3zWn5rCzXYe+1fuA1fBEFWMCjXWiEW1O&#10;dB999LaMiUa0+9NPP30QEfZ9YYlGtL+llIOayICgsE3GH8+hX+iPSfokW/V4txFZoD2m7+vnP2P0&#10;ohG4F3XLHMjcwnjTMyUakf/KnTh0TqA5JxoRNaTvz+aSucam/d22eKZ+7jyWiFaJG8xH+2NtMlcy&#10;7z4I0Yh2RnyrfMyRK9pEKxqBtmXMFslGvpZohPBR2+rn25I5h3kygcBYvSsRK6HT2FZMc7hv4l/v&#10;auY96udcGxsTjdScyjx6rl6i2qQFKd5B5hIhqbzzXtEfaxM7he+tE40Y//u8HUtzwrS9iEbkq35t&#10;SRJR6FrXutYwX+iPjaV1Uf6mRCPKX1/ct/t1aS6fx/Ab9VfZe+c8qD4lhBBCCCGc2EQ0EkJYREQj&#10;00yJRpy/VswxHniZb0Ujb33rWweHVYW+tzqc4cH+tMUS0cgmcE4y9Nk/eS94RmHhOalEHDkeRCPy&#10;iRGxj5aySVKGDHR7EY1IREIMfIzIVi9uIhqpFZwlJhpjTjRyPKPeqN9WZM4lBlJtyp7b/u6Pt4lT&#10;TT3ai2iEU74c+BwRU/tCa88cERwv2qu6x8DXikbgfNq/Vav6ToZf9bNt22MQRUyJRjjR3R/H/VIq&#10;yoK+psf5CAK2SRxk61giGtnUeUiItUQ04nuemzikkIccdfoobZPjgVNRBBIw2DPwMpRbqdyuAGY0&#10;tgJ6zAnV4hoccJ6tnH4lGrFNDwdCm1xLn9+KRghe9EEcfOrMpmMU473VkVbX+j2HpP8L++/+XEv+&#10;uE8RiTjtOCkZ0X23Von7jecgWuF89F31ac7ozxHneaZWxco/z2bV7VSq7QV2JRpRDpw9Y4Z0DjL1&#10;SVtu+chHPjKILPQF61ZcHy/0ohFl/cEPfnAQwKjLnKibiEaqLDnippgTjRwUxlVzGuVYW0KdSEQ0&#10;Ms+UaMRYbfxxrXbu9ZSnPGWYL9i6SZ9gHqWd11ydE5njWZSndajz+iyRgTggXUffyvGpD9xUNOJ+&#10;9Emub86wVCjYMyYaMU+V9/Kqd4KWaMS4Wlumadtz1xdRyW+IDnvkC6c04c0Yzlvii77fWcqYaER0&#10;JPft+YhSxsbrKdGIPl99ISSce+450cjxjDGunzuPJVFzjP3G3/5YmwgTtKODEI2YD9/znvcc7su1&#10;SzTdi0bM4YhKiGTV4RKN2PZobPyHunPTm950UjRiq0P36t19rK5Pod2Zd5hf6QdE+ZzaWqUYE42I&#10;gGPOb2z3XjlXN0s0Qti+DnNE/cG67Rblozn/OtGIaHTsHuvS3HxiU9GIvNDXqFObJO9r8pSIpT82&#10;l7zPj+X/lGjkoCiBsLKfq+shhBBCCCFsQkQjIYRFRDQyzbaiEcYOxmEreRiYrIbi/LDCtzheRSOe&#10;hzPY6nx143gQjTDkWo3G8Ldtsspd/uxFNNKyjWjk0Y9+9JAvYwbM4rCKRjgzRHrot2PoU4WDZojz&#10;d3+8TeXk3lY0or2KAKItWmFpS5MpoxujoOsxAFf5MGAz8nL2+Fs5axPaMwMop/VeRSPuxxZCntO1&#10;lzInGnG/7ukGN7jBEDVlSfJddfPMM8/sT3cUBy0aYfxmvJU4yzy3NlafSaJGCNHv76c97WlDeYs+&#10;4t+cA/K9xDnuv9DHE2GUwGQKYhTXth1ZGdhLNDI21uiPObBa0cgLXvCCod4bKwgXavuypRAhahfq&#10;nj7R6nordJ2LA4BQpd2moZJ+z734rfLVD3EMcq4RBjKar1vpqk937imnxS1ucYuhzi1JmzqjtqHC&#10;2RPqFNqwqDbqua2e5qL6HE8on1Y00rKNaER99TnHyhTHg2gERF7qnb77RCOikXmmRCMctMYfzu12&#10;PBcZzxhubm3uKLKE+uv7/q3t25JhyRYp559//jA/IcjTTxjrOd0J8IhG1ElRq9pV5OYQ2tWYaATm&#10;/94ntON10UacT39uTGuT9wXjVYlGtHlRPPRpnO99P26bLvdkPl9RvfQLU/Mg1Px1TER4rEQjxTai&#10;EfNwc8BnPOMZF/u857CKRvT9/dx5LFW0xXXzbvMF39t0nDZO1ZxjqWhEpKyaq5mLlePeO7U5RWGc&#10;M8e+853vPIgtdiEaqXou2tomWwkRixGNy6u73/3uQ/0aExy0jIlGQJCh7YpCNvUcOJaiEZFH+znc&#10;WDLvnmJT0Yi+zfuFd+9NkndQfay5cX9sLimHsfw/1qIR/bnxQtl7prF7DCGEEEIIYVMiGgkhLCKi&#10;kWmmRCOXv/zlh5VvDJiMqAxkrWiEAUkkBdsAWHXOyMoo1hphj1fRCGxzwXnrOVrRiPvn2LaaZy5Z&#10;wc7IwZnZH+vTXDmVaIRjljN6L3DuM5YeK9GIZ+GYVp/mDIy9aET7JALo861NtcKL4Y+Tg7F1KnGg&#10;7we1lYDIBv2WDG1igBQFwvP5uz8+ljbdBxrymPNG5BD3pZzmDKPas4giosBU+WjvVqlKjHdEYAyZ&#10;oo1o975X29PYz5wzairpY8dEI+oOY6B75LRYyjrRiDy2QloftiTpuxjPdyUaYawnkliaRDeaEo3o&#10;gzyPVEIizr/6rE+OOZfv+ndtA/PMZz5z+Lzd2sbqc8+9LvoFRwXnvPZWjrlNRSP1mXvgwOr7jTnU&#10;RWXDCfm2t71tqNeED/LOOZW5ZxS+3TYAz372s4dtcOQdYYj71uasqNWnaAuuP9cXtXDay3fnHEMb&#10;kR9LEufSfuKZjLful3iksKWcMYDwp9rvOjiI9Wl9P7qrtCQs/q5FI+oIJ2rvYG7pRSPqinGwH3va&#10;xMkNTvZ141B9dx36Te1lSXSIw0ZEI/NMiUb0c/psUTRaJxoxnDmwPk/b5tAlsDAmmatzThNIzrV7&#10;x9R31yXIK2FVzfdES6qIcfpi4oZKBE4+nxKNaKvaifFonUPXewOHrn6+TcYbTswSjRC3ePfw3KJv&#10;9c+mv9bWvWsYDyX3Ned8NBYaU8bGp8MoGqkIMAQKc/SiEZEv+j6uTfrjwpy/7+PaNDZH2BXySr3o&#10;5819InhSDwgt+mNjqSJlLmUb0QgxhS1FiFLbukvopQ2op8RZtkXy/mn+4nslGhElzXX7+bbkPdZW&#10;gVOiEe8f7lU769vNGMZLdUz0IfXM+61xSX9gUUKfzLuqnU2JRvQr+hr9hDnmFMdSNOLe+zncWJoT&#10;l24jGjHv8r68STIuSP3n65J7G+sTe9GIvqXvB9rkXa4ESOabfT/QJvMp4sA51EvRH+sddqxPDiGE&#10;EEIIYVMiGgkhLCKikWmmRCMMRgynxCMMy4wUrWgEDB6MN1Y/Mjpw4LQcz6KRllY0wijEUFaGwV0k&#10;js8pGEwYtBi95SPBw0UXXTQ42jgpGb0YUZSL71Ya41iLRjjS1AfhlefoRSOMnYxRfb61SdQAMPyp&#10;n/3xNk3VN4YuYa4ZJ6cSQ+hU/jKmcu4x/s7hmeQb580mq/s2wT0qHyuDPbN2xgA+de8oZ1FrOFRm&#10;HFOcrAy6DNAM1cQYhXrludVRhvup5DtTohHblbhPTq+lrBONcDIzmi9FX+fZdiUa6evdkjQlGrFC&#10;mwhP0vdK9e+xpG92Pk42/77uda87PB/jvnIiHik4tvRv6u8cnBWcBVZsVx1h/Fa2Vlj6rE0cHe32&#10;NOoXB55rESeNGajnEJVEuPb73e9+Q/3zbBw76g9HpjzpIxsV6rGVsRwEc86BOTj55an6flC0ffq6&#10;1GJcMAeoOlBtTnmpC+uiArXoL5VjX1d3ld70pjf1lzyKXYpG1DuCLu1ijjHRCOdef/9tqv5AfatI&#10;L1NpbtxvEQHJ9+dWMR9WIhqZZ0o0Iuoc577+r237IiMQhpgf+lxUDaJBglBCO/WIc3AOdZd4wJzh&#10;yU9+8uAo1mY4YDl2CX/Ng6oeG7P6NCUacU8cgO5xnePUM3CwGnPMO/rEie6+9MvePabmdfKNoLVd&#10;Vc8R2veZLcQ2hJf9mCZxxnsm40l/TNJP2AbGPXGa9seluWtj16IR4gDl4rxz9KIR86i+32qT6HGF&#10;et8fb5M8GUP/bV7Qz7Xb5L1nKjqO8jWnMS9Zh7mDctmvbdm2EY2oC8q0j/qlvzf+yB9jm3Lx7ld1&#10;p0Qj5lOO9fNtyefG7jHRiHpYEf7Upzlc0/yRENJ5+7KdSvqfEmZOiUZgDqAMRUVzX2McS9HILvBc&#10;m4hG5Lky9q5xEEndHeuXetGIPqYv5zaxpdVYVeLCqUS8vK6MoN7pv8zb+nYSQgghhBDCNkQ0EkJY&#10;REQj04yJRhhUOe/6RDzSrhpmHGZ4JSwZM1odRtGIukK8wQg7l4QFZ+S4zW1uc9SxPrUr8Xvkdzmf&#10;rJBksJPXjNbK2B7XnEpW91gVWKu7OFj7rV2OtWiE0Vdd8P05pkQj6qH84pirxHHgOr1oRD4RO7T5&#10;LHS5cpyqb1b2XfnKVx4cGlPJCtkxwxqsTlX/WuHUGAchGpEPj3rUo4bn1cbOOeecrYxtQsjbH5v4&#10;xH0z3nNCtwbxEo1wTinfqcQoPCUaYRRXjpw7S1knGnE/+iNihyXJd3cZacSqa0bOpYnQY0o0Iu9d&#10;k/OPI4CTvP6tf2KEbg3AVhTLG2H7/dtqceWvz/X7iiqiLgv5z9HkXFP4nnqtXWlLZdgv0Qjjr5XX&#10;beJQcg/6N7/nsKq9yfUnm+B6+hT1mdOgFY04N2eD/J7a7mYXohHjintvo/4YH/Vx2yR517eFHk5H&#10;bW5dard9Q9VlDjJ1qgRjkvq5znnYor9UP+5yl7scNXbtJdU2SwctGpHn+nl90RxTohHtnjO8HYe0&#10;M9fpRSPahjGqfW4rw/WFS0UjHOTOzYF/ohHRyDxTohF9kPmIcb2ltu0SLQzmAP6tv1F/1KO5bQb0&#10;D4Sz5oneibRNEaHUWf25/ldfW6IR/a9t0fpkLoVeNAJ9kz5p7v3EfbzjHe8YrqfNOF+f9GG+p52+&#10;/vWvH/7NQT2V5J/k+9rn1DzO56eeeurQRvsxTVIW5uL6gf6YZJzRZ+gzzZv649LYGN+yS9GI59Fv&#10;uaepZy6mRCP6sLa/k4wvvWjE/Fd0yba/qygBU6IRZan/7ufabbLlxlS0PVHTnF/EsXUcj6KRKWwB&#10;afxQZh/84AeHObSxoLZ1KtGI73j37ufbtaBDmYy9fxvPlJV7dd4pXJ8IjDCXeED98n9zKe+fY8l7&#10;ku8sFY2o0+qA6GhT21adbKKRFmUgH/Vdu0xTAp2WKdGI9t72BwSL5uBjohHv5P38T/ksFY2wbbgH&#10;78z7XU4hhBBCCOHkIKKREMIiIhqZpheNMF4w0vVGYokxgQGgnNP2yGUwYCBmVCinFScPY8VhFI0s&#10;RbQJv3nxi1/cH9oIhj3bVjDUcbIxmjBEcyQwKjMKEnUwHMpL+c3oS0hSjoPiWItGOKUrnPIcjFlj&#10;ohHGyH61IeOb6/SiEavIGSJbhC5ngJ6qb4yartGHQ2+TfJ8yvNtrnCGdA5cxcioxLHNaMsK6Zn98&#10;LMnrPo+n0La0BU4PecO5sImTuEVbFdLbvcpb5yaakpdFbU/DaOjZpxID4ZRoRB13rwQMS1knGvH8&#10;t7rVrYb6sCT5rja0K9HIps7DhzzkIZOikULeeeYSXqkXnDGc460x9bd/+7eH79lOqEV0ItsVqKvq&#10;cYkpjBfa2hS+a0W3/NHXVxsQPp2DgGNwKnE8GmNtGaOe6KM5BzZBuydecp/ytxWNQJ7NbTu1C9FI&#10;rcr1zO1nfR+xNBE1/dqv/drFrtFTYqp16QEPeMCR3yibJz7xiUNdEiHI2CAc/zaiMegvOUnXbW2w&#10;Kdqvezxo0YitPTgh260VxtAexkQj+u5+eyERjVynF41w3OnjW9RVZbJUNKL/dm7O+hONiEbm6UUj&#10;2janqjGX87GNGAX9gL6Fkxm26DIOmsOaU2nHxq4pnL+Efeqoeac2ytHuej43byca4cRb13+NiUa0&#10;I+1PJMIpp6X7IHxwbaKVOTjPbR22JBHEGDPncH/6GvnmPiv5zDPLw/bzbVIv8uvZpWhEhDjjrvxe&#10;x5hoxDObT/QYS3vRiDGtnfND/+yepkQj+kfRB/vxsU3q0JgYWz0xB3CPou/08+Y+eY9Rj5d8t9KU&#10;iGGMXYpGLDjw7l288pWvvFi0wBKNEHPKm36+LSlH74tTohFCevdKyDSF73ln827jPcAYqEze+c53&#10;HiVCqEQIpM9YKhqRx57D8X68LI6laMT3epH5WOrzuGWvohFl6d1rl2kqr1umRCO9fUG/KordmGhk&#10;TKiofi8VjZgrugfvDXPlFEIIIYQQwlIiGgkhLCKikWl60cgUDCJWszMovPGNbxw+Y1BmLCQ6KCcz&#10;A9QLX/jC4d8RjayHwY2xt/ZH5wxgrONos085QxrHAYcsgy9nMOcqJ1rtRV8wOMqfYyUa8TeH9WMe&#10;85iLfbfnWIlGGNeJFtSfqSRk9JRohKCHQZCjVl2ZSsQBjOsiS/i7Pz6WhOddutXK7//+7x/Zzkdo&#10;dw6mKedM4dmJvPQZbVKODPYcGPLGZ095ylOGfHjWs5417Eft/Nrxui0vOBimRCMMiJs6RudEI/KM&#10;QbKS++eA4gji9G2P9UmZrONYiUZc1zNztkL/rJ1oh/rdKmd9he/1q28ZvzkQOBIY6olIOAOsai3j&#10;/hjqvL5Ff97enzbGqHzBBRdMJtfwf84yDlB7mav/fT2YwrUZnQneRHTgkO9FI+rQVLvELkQjHHie&#10;v+2DRGyxulJec5Ksq1uV9BPGh7G626Jf78VNY6l1HmvLyldEKv2j68l3Zb8NJ5poRBvSZs4+++yL&#10;fbfneBGNGFecW198ohHRyDy9aERfSrBhnq0/JIJo4eQ3LnGKw5xYGxPBSz+vTvZtpEUfaq7vu9qU&#10;vpqT1/xD3dfH6bf3IhqB+Z05rb5qjOrz3TvH4xzuRR+8JBHA9vfS4548m/lKPxcSObH/fJvU9wk9&#10;uxSN6JuUAeHgOo6FaER+y5N+rt0m9ddcp8ecRR01li6ZS1e0HHnRH5tKtdXSErYRjajfff2QiHG1&#10;w/q3+bd5t7+17xKNeJap+b26I4rdlGikIsmsi7rlnUI5mHdp0yWOn8J7gXq0VDTi/s0z6j13jGMp&#10;GjGPEJVlXSrbxxh7FY1oA9qiub6+eCp5x9VP6+v6Y5X0LfJSVNJ1HA+ikcc//vHDPYgANVdOIYQQ&#10;QgghLCWikRDCIiIamWZKNMKIwTHCmcLIw5DkhZ6TWjhixzmRGX0Zv8rJwlHJ4MkBeSKJRhhyGcXK&#10;cdmLRhjoGJQY/TdBHoswwljdOitdR2KQk6cMgu5BeQn/bf96n6vbjIuiA4ikwPByrEQjvi9femNT&#10;z7ESjTDqyS/Xm0q12rdHOcgLxnEGO8bPsVQrdrULZTH33fY3HMC1engO92irInXPvQhJvyTCgDpS&#10;Ruo+uU/n6z/niOCA3YVohNFWOa4TFLX0ohHPybjtfKLa2NpD4tgSDtlzqMf+XcfGUhtJYoolohHt&#10;Qp+0NN3xjndcKxrRrj0zMQG0D85nYpgb3vCGR8Kucxr53mte85qL/V7eyAN9uj6ZMZcggABorF4X&#10;+hVl3htt/ca/Jc4h9+6e6jN9kDbPea4uE48w/ntOn7eoF8aT/j6cT9+lD9R3ON6LRuDz6i/6xImh&#10;H3UfrtEfl+ZWFMu3U045ZRC+tFtKqSvEVp7NmPva1772qPrUJ+I959Gm19U1Ywrx37rU9ovEHcZB&#10;28hpE1YTK2Miwynn0hxjohHjmFD/+pqliRNN+RTHSjSiD1dOc04vHC+iEVHDnLuPGnQiENHIPCUa&#10;sX2Euc6d7nSnYdU/caW5jLlpof/TzrSTiiZiHFR3CFTNOzj/+/61R9QC7UObUVfVdXMp9V799/sx&#10;0Yj20QsPp0QjxAnuS9SfMVyDEM41OO21p7Hke7amMTckSPYeJ2pFn8wHXY+jcq6fh75Nv8QJ3EZP&#10;0AfIR31C+7nE+WzsJYDoj1Uy/62/1/XDuxSN6B+9e4xF6ug5FqKRJfNuqX/HgDxV5u6xnzf3c2jt&#10;xTxWPfB3/52x5Hvr5rUt24hGRNnr59aSe1UP+88lYuC9ikb8Rv/rXolM5/Bdv9fejFvuYW783FQ0&#10;4rzqqPcI88OxPupYikaIg82x9aHqUp/UE8eJeqbYhWjEb73Lm/9OJe1Bu9Q398cqEf7Ly8MiGjGv&#10;0hb0eUveZ0MIIYQQQlhHRCMhhEVENDJNLxphcGVIZgywX/ppp502rODjpOJYEj6UA5/jlBO9DHSi&#10;Y8AKqVrpdaKIRhgzrVpmNC2DdC8acQ4GM1t4TBn4xmAgkaeMsevCahd+wyjFuMSxx6HGuMjwozz2&#10;KhphwPIMm4pG4Lf9d3sY1Y+FaGQv6EMYthjdp5LQ8RwbZVQmsBKVpP9enziMGCbXiUYYZzkWtQHn&#10;ZwhdYpCD7zHmnn766RdLDNpWNLtX52uPCSfNWboL0QgRmXteEuWjaEUj8p9AhuNYnWnhVOd44/TX&#10;d6mD8kqbZNxucWxq9XPLEtGIfOvD0s+lEhPNiUbKCU6oAPfLGM9BrX0zbsNWLb43thKcE853bV1g&#10;exUOAEKzOR796EcPjp+XvvSlF/tc+WuD7sOqd+20zuUzxzjt1A99pHLSp8g7Ds7WyUhQofwIf1ou&#10;uuiiIS89Y5XtlGiE0V497pNIKtqeduTv/rhUeTqG9sEJIopT73T0TOq1e1wngPC8HL7y8owzzjjq&#10;XHtF31+OoHK+VL9HFLY0WlHLmGiEw8CYpB4tTcQPbdvfq2ikxqFNRSNYOg4dD6IRDjD5RNh1ohHR&#10;yDwlGiFWMH5yTBJlc8Brf60IWf3kiDNWG4OgPdS2MkSF6+o8tI3eaUvcoe+srQV70Yh+zfYvBHEt&#10;U6IR4lD3NCZGgOufc845Qz/J8exdo08EiCU44NgkstD/f/jDHx6ev5J/yzN9mCiH6+bf3ku0N2Ne&#10;i+voC4g7W5zPeY19U9GY3Ic58dL+fkw0Uv3dpqIRLOnvcCxEI3vBeKIu9XPmNrmufrvm3d7L1OP+&#10;e30iGvJ99Wwp24hGzGH6eXeJqOVnf0wisNiraESd0C5cx9xgCX5j3DKfIDwgLhtLxl3vIUtFIzAu&#10;qmvO2/c/OJaiEf2Y/mOqLyJKd29z22vuQjSibb7rXe/qD18M/ZB3xrn3GGXkfg+LaKSiMBKP98LE&#10;EEIIIYQQtiGikRDCIiIamaYVjXDmMT4xYDMgMwZ4kWcQZITjmGEAkJ++77gtARhbGJoYTeyjywBh&#10;deCJIBphzJFHhDMMIGWo6UUjHKL+zWD05je/edQoNgYjM4Mnh1lrcC7DfiUGYYKK5zznOUOeKyMO&#10;hopowal217vedcjvbUUjjDUMwIz5VpltIxpZwpRoxLXUr/a5nd91etFIRRRov8vItV+ikTnq+gy9&#10;rs/ZrR7YdqCNWjCG33G2i7IwJybwPfWUkVl+lDFuaT0r52uflL+6R3ykHPrjfkc0oo6pd7YPmUr6&#10;kTHRiHPoP9w3IcpSSjQiX4kltH3PXUIQz+4e1QftgNG18oMQgYiA8bS+K8ljjul1+daKRnzXM1jV&#10;rY1yIHOQc/pItX2JyBL1Wa18Vhfqs0ryfAzXYZTW3/YRRBihlX3l33Of+9zh/GNCI22VoVy5+j8x&#10;1jpBmhDw8ovzkPG/VnlzrAmD7W9RUNybeiAfKj8JYjiU9I0+c8zKVmNU61BnYPZ7zoEWjjjGcv17&#10;lcuUaMRKfM+9TVLHx3Beq7T1nWMRl8Cx5Bz66lqR2+MzzjdtmWhgnfF/U5xff1hbX5Xj2Oeijrg/&#10;wqqxe5tjSjTiOTgJHve4x80m46a6T3CzC9GI+qOf51xSLtuIRpYwJRrRRiuqWCVzANfpRSOXu9zl&#10;Vh//+Mcv9l3C2aWiEd93DvnUC7ZOBCIamUbZ6zPV7eqjOM04iznc1EP1stAORFMytqhzdQ6iE7/l&#10;xK62X3VxCb5nvq5vri2SetGIdk1AQOTQrgSfEo088YlPHO6pxOQ9rklg3ffRbeIMr75YP+P+9H0l&#10;DKnnI8AwzsmXXiQ6Ro1D5tItU6IR1/Fd4wOHeJ+vrilCl/mJ/mgJrWhEf+c5vVN4j9hGNLKUMdGI&#10;vsc8ou3DJPnZi0bMiSqaTSX5pq7sh2hkjrq+uYI6KF+8y3h3rYhsc3gO9cy8YynbiEaMM/282nnk&#10;mTGtPyZ5FyvRiPkXMUI/35aUp7nAmGgE3uXcq7G8HzvHkJ/GLb/xDtNHZqlU9oFNRCOexzN7f+/b&#10;EI61aEQe1Ta7PVXu+y0a8U5PoEKgP5W0S8+uj+2PVbKAwf3uRTRCHN62c3lpfjQmGikBc5u84y8R&#10;jej7RMtzHkLrKYFUCCGEEEIImxDRSAhhERGNTNOKRjhKOeoY4BgLGbCtmm6dtAycjLaMDIxZnIYc&#10;/lbnEp0w9HL+cIyeCKIRz2u/d8c5MMug0YtG5A2HHWMaJy0D2ZhhrEfdZDyW54wnDFscvJwCnE8c&#10;eSIGMHo5N8MohxTjnHxntBNZwO84962G30Y0QnDCQWeVvmvY6mBONMKhx8A1JRrx/alVl1OiEcY9&#10;TgoG7EqcF4xJvWjEalv1Sx5VYsDy/Luqb0vhROG05PxjUFU/rexbKhph4ON4t2J2DN9hkL35zW8+&#10;5AVD8itf+cr+a1vBMMjIyfg8da8EGMQwvidVGOexpM/ojdfun4Hbvd/oRje62LE5SjTCgaK/kb/6&#10;I0bqyhORNPQxxBStUVhfxAjseLUr9UVd5+Buw/6PUaIRji0GYM5i1y9HfUsJCgg5CuIL9yXSzFL0&#10;LfoYfZz+hUOxEoOtVdaMwP7NwMzZw8jt3337fOADHzjck7Zcwpc51F9lpD3KY9GPGHutANTWijPP&#10;PHO4P2KcOqe/lbk8qzJwfd9rhQi2I9Bnqk8tylPf2da/KdEIp6ay7hNjszaknhrL+uPSVCSHWkku&#10;r4gex/LKPYrKox5yDIzV8YrmI9852Ha9YlLZWB1dZdoa1zkRPbsxeRMxGeZEIxV5YA4OUOPELkQj&#10;IhIpe88pr/Xpc6IREXf0R1POaWUg38byY0o04t+iG7XjkDqrXHvRiLZhzGrHIe3BWL1ENOL+fFc+&#10;besIPp6JaGQc9cfWVRzP+smKzKQtmTeJ3qQPbuu7Y9q3tmA8qDGwRCdt+62IFUv6IN819zVelUik&#10;F424X8I09b3dcmZKNGIO5J6mtkxx795fiBX7RBhjHme+U32cfuX7vu/7hj6+2uHHPvax4b7MDfWJ&#10;S9objDWelVCmZUo0AuO+SGbmDuYDJVpRVsZl90RI2op85ijRiGd0PmOvsVE0rDnRCOesvOkjvhT6&#10;MP3lWH+HMdGIezefbPs7SVn3ohFjsneDtr8zh9R/HbRoRN0m5CXYkSeu7/1lqWjEuFRzqKVsIxoZ&#10;Q765tjZfbbnHu7m2VXNrdbafb1ci0u3nJDCvca/KvI+eNYb70I7cm/L3TjaWiPZ9ZxPRiHqiTyG8&#10;GHveiEb+vzk9e4y8n0rqgUSs3h+rVIsL9iIaMbdq+wPvCMaaMdEIAUvbJ0j68SWiEX0okaTzqE8R&#10;jYQQQgghhF0Q0UgIYRERjUzTikbKGWkbAquw+m0gGGgZFmoVu5WxXvAZTRm+GXwZ7KyeY8A6EUQj&#10;DCVW4DPwMoSUsasXjUB+WSntmRmh+vwbgyDH9hGMcIzYVjQyRjLQc7DXdieEIlaTWWn/2Mc+djDc&#10;Cl3eOov3IhqxWpVDgvHd/z33nGiE0ZrBWf0ZQzSGZzzjGaPG2ynRiLJlpGYAraTdev5eNMLJyUkp&#10;jyoxJDJ+7aq+LcH9C9vuvhlmlR0jmXxbIhrRftQZecEJMgbDJ2OkspFHRExjBuJNce2KbKF+c6qP&#10;RaTg3LL6TSLC8F3Oh/qsTcq8FwtpM5zxypHTZ4kjSzlXaG2GVOGYGZNrlbO26F44yq28s0VNa4j2&#10;e05ddVvEB+1U+H7tw6rldYbJEo2InOLaHNMcyq7TUyszW+f4nGhkynitjREQuZaoGMKyt0mYbJE/&#10;/E2cI1/UC//ut8jgfHJPVqEu2bJE3pXjXH3Ut+lfetGIKEr6Is79tm4zTmuX+lLn0ldri5zGVd7y&#10;Sf0di47S15kx0cgc6oUIKMamqfydwjMTB+lTOEun8IzEYMZL20S14cE5+jj+PJ8+a4mxfhPUV2MO&#10;x4bz92VqHCGMUW7azVg7nuJ4Eo0Yh0Q30SdxnHNaz4lGtG3jkPY6hnZIrDTWbqdEI/LCWNKOQ/6t&#10;PfWiEd91v+04VOPoEic2oaA80lbKkXsiEdHI0WgvHHP6cHXKeKqtlDhbX25OqG/Xl+pTRXmyHaEx&#10;idBAn6q+mgs4h2TeXmOg+mlsN0/s52496r46SxTh3tCLRvQ/rs8h2m4BMyUaMTa7p7F2B/epLXs3&#10;65O+TT7f8pa3vNg47Zi2rC/wniEqFEezPpmgc6mj1nYf5gH9ODQnGpGHhNLmG5yh2q3+Q56YfxgT&#10;OVDHnOFjlGjEvN/59CMcrMbNOdEIcZw+eWw7GRCbK/f+2Yop0Ygxpe3vJPOQXjSiX/NZ298RyzjH&#10;QYpG1AvjijriPj2HMcS8aalo5AUveMFQD6bGjjF2JRqpCFne78zp+m05oT945CMfOcyrCaYszNCu&#10;+jm3xGnfj414xzveMVxnat7VU6IReWguL8rfWNLXyLulohHlZfGDOTG7wVg7iWjk3KGcygYzlfQT&#10;FqawxfTHKqmb7nfJPHRKNKKfbfsDY4RnGxONuKe2T5CMVUtEI+aqtb1UL4YOIYQQQghhWyIaCSEs&#10;IqKRaVrRCMMF593US7tjjEQM2lZ81wpehkoOOwZFBkkrVJzjMItGPJfnE4HDMavvW+P7mGjEbzjb&#10;GPcYkYkJxoxjLb7PacRBxoAsbxmmGe2sarTaVJ4rawZ8xquplYSbiEaUD6MkMYYyYzRyz8QqBCPK&#10;ek40Im/K0TYGp6/VTmPhunvRiPbJ4czwP5XKoMXwJ9qBvJlKu2gX65D/nMZCAbs/5cVozuDvmZaK&#10;Rsr56Ptjq1SVE2NqrUZn/FQHxsp/U9w/B5RzEwboB9TzfmU+o3BFvGDw9b2KhMHYTexSx5Vlf2/+&#10;rS0wCnqGdqVyj+d1TkZwzhhtTP5oo+5DvfR3OWxL5DQm0CLCUqetRFXX1A1OtjEDPdyn+szIyTnF&#10;QOr6jMkc8qIN9IZn98NZ7jqtcGNONKLNiUbQhvmHfxNsaIuurVymknPLz/pe6xDwDMQWjhPNVDj5&#10;JaivnFnGS8/ai0aIAqyO1Sf5Wx+hXEpMwilV9UW+689EUFCuykyfMFbPew5SNKIM9T+M3FYuT+G5&#10;GNSJG9QJY6DnV+5EJ/pR9Uy9m+oXt4WTkuiJg4zzsh+jlS8BIAeq+9De+u9MMSca4YzzLHNJf+S6&#10;24hG3CPHjv69HYdEjhFBS7ueE434t/o0JUTjZNUGSnTYMiYaEU2mH3vaVNt3VFvtx542cQauo6IU&#10;6Wc2cV4eFiIaORqiC+JJczVtuqLpaMOSOaVxrdqj6xFTWVmunZ5//vnD90R5M0b6TDtrHW7OZ/W2&#10;+WMvyGvxfUJl5zD21+/HRCMiBWij+soab0s0IrKXvtNcQJsjQHFvY+PyOmq7GeLzvg9zPvNccyt9&#10;IVGke9cup/qAHmIdfVsJZIo50Qj0U7UVnncF0Tlqzv74xz9+0bMqN9cxJhpHnEs9MMc2p9J/zolG&#10;qr/r5w6Fftt4TWwwRi8aMb73fVyblEFBFNn3cW0aE93vB+q28c28T9kTsIoEI2+XikZ8lzhCO5wS&#10;vo+xC9GIcca8UPvSps1zCD37CGHqvvpgLkWo4V5Fs/Nv727EVXPzbqgr5or6kyXb8FS+qNO2KJ3C&#10;9dWjOdEI4YQ+THt138SV6smUeGU/RCPauHp8WEQj6q73736O1SYLLIgylEF/rBKx4LaiEeNR3w+0&#10;yeKgeq/1HtP3A20iKJt63yrYjyoyCrH7WD0OIYQQQghhUyIaCSEsIqKRaVrRyDoYRRglrdRvnUNe&#10;8hmXrYKyh3KtQjnMohGGMCvRGPQYPvooEGOiEcgjv2M4Ytiec5DKN4ZHhmPOSI4BRn4rKEVmYPhh&#10;YGNEXmJIWSoa4UTgABfVoMIMM1JbPd9uqzMnGlkHozgjkFVPPb1oxLkZKG0JMJUYllB10LNOJRES&#10;9hP5wxjH0GilICenKBCMpo5tIhrxXZEsGAH76CHOxXle0VZEmvHvJXVhCZzbBEocw4y6DIIcGRww&#10;/X27pr7CMzFsKhOfMfQyePeRPno4uMrYrl5Pob5zknHgM+La5oRDCs6vz1NX5bmoO1ay+feYY0x+&#10;cnq4pnMRovR53MLA7HmIIjij9F2EDwQkRCD986m3nL7aunbcOrjmRCOcUhxCtbK80OcwSnNGzyWi&#10;Kfenreu3fVbb5rgHbVvbqtDmhG9LIk94vte85jXDfevD0ItGIMqLNsYIzzHOyKyPUoc5+6qv1F8r&#10;J046/Yp7JhzpHYFjHKRoRDkQPUgcg3O4jvbhubQV5au/LuGV+rnUebkUdZuzj+NHXyx/+7oIn6k/&#10;6jsHjSgcY9/rmRONaO+cynPJdg+EGZuKRpSTa1pFbT7DcUE8qZ2qX3Xvc6KRdejjjNPaaU8vGqn+&#10;th972lRjy5JxaE6ABNfTNpWXfnhd3TuMRDRyNOZZHMDGTXWo7S/UdZEnjMXlbNM+OZeNda7tc0nd&#10;1VfLY21V+6i+VZ+mD7CCe0pgAPMq4yeRRyt6bEUj1U5t/aEt6ZdL+FmiEc5DfYV7N0/Rn3jObeAI&#10;Ni+9wx3uMDlWGFs4rbUd/zfPXDJH9Sz6aeN630+vE41or/KhBLbE4YQrZ5111pF3njmUg3ciAkP9&#10;WUV4M4aa41R/NycaWcfb3/72oS+ZEnD0ohHX7fu4NukPC+N+38e1yVal+4n8Mc/0/qm+ek7vMK3Y&#10;bqloRNkbS0Vs6Odhc+xCNOIZ3L/3PQIybdSzEBz0824Y/8351LVy7HtnFTFH+czVe3nmWu5XRNB1&#10;+P6uRCMilchf/Zb5gfpubj3VVvYqGnEf3jNqexT3TyyqvyJC7dt7y/EiGtFvmvP2c6w2eW5lqjz7&#10;Y5UsYNhWNOJZ+36gTbYcqzrnu30/0Cb90bo5mzHQ9dVv7y5L5qwhhBBCCCGsI6KREMIiIhqZZhPR&#10;CBhGrGzqX+wZERiSWoPQYRaNcPhYKckxy4DeG+amRCOQD6eddtpgAJoz1HGwMbAzqDEWMnK5LoeA&#10;f08ZzKdgpFknGmGQvuc973lkhSpDHsf82HZEexGN1J72Vqf2lGiEs2HKgHi8UmIi5SavGVfVgdbh&#10;t4loxGpBDhLO9F744JzqEcervGTwt+KQE3ZdarfOGMNzCO3N8Mu57J4Z7Dj2OcPVpf77Z5999tCe&#10;1Rff9xljrHwQsWTOUO/ZrDzzHM4zhj7FedRLBlyO3lYw5f83velNh3MwrHLgyuMx0Ui1H04v9+w5&#10;2+2lxiDU4szzfSvftCPtsW8XBceZcUVf3G8PMycasQLcKlnP1uLelBsH9lxiKJdP2o/7qygJkCfO&#10;7Xn1UUQznCjC6M89Ozwn4YX+qOrzmGjEeSR5zHhf2wiIMKU/sWId+g+OL322FfWOTQkIeg5SNGL7&#10;JfeoT5pzLBSei4Hd/amrjN3+FlVp1/2Z+xFZhEiFkKq2/5nC2MNpwwjPMdrXyzHmRCOeTR83lzy7&#10;620iGlG/OPiUl7z3vfvc5z6Dk6NfNb0X0Yg5kv6i789QohF93rrVsPuBvCJUcn9W72463h8GIho5&#10;Go5NkZmIFPu2zNmo7yaILLEHYYdtJswP9f3qibHK+GLebtw13zCnq3HAbwhPRM6Zmrs5DwGcNs4B&#10;3X6vRCOi/YiioZ36XkU1KcduiUY4Eo0T5VAX/WHbNkUU51z6sak2QSxgPOGgdZ+cqHNi1EI/4Ptj&#10;4+E60Qj0P95D9Hue0zzQO1R/rh55S1jMgV73TBQjKkv/PrUX0QjxjnpREZF6SjQimsFhQv64Z2Oa&#10;+Yy8F1lHHWvzbqloRPtQpwm2p8Z8c3PvL20yllUdt01Qf3ydcMY8taJXOpf6ZExXL4zx/fui+s+p&#10;r8xslViLEMyhjZvmeusECiVMlDfrkJe7Eo0Qgajnru1z9V/EtKm2slfRiP7S+5I2KekT2Tb0Vxaz&#10;TPUlOF5EI64hX/s5Vpv0e5J5V3+sEhGSc20iGpH/x4LaSlNZTW1nFkIIIYQQwqZENBJCWEREI9OU&#10;aIQRgtFql4nxhDFgTDRSjsdNEoMoo7WVZv2xJWmKVjTie5w5Vu+XYXCMOdEIGJ8Yfzif+yglcB3O&#10;egZOTuRd8IY3vGEwJM6JRjgqtAVlI8wtp/qUMa1EIxzPU4bVMZyPE4zxekw0wXDK2cEJyrg2df3j&#10;BffHwUhYw7Gp3CUrTcccomOiEZ8JGc4Jr/4qI871ioTBUNvXUYZtDvwyUm+SpkJAo6IlKB8G5VZw&#10;IaoG55CVzSVq8PyMjwQVHFOtYY9IQT1imD399NOHOtM/R2GlsnvjLJn6DifuNa95zSGvx+DsYVT2&#10;e3nKkM7B4m/Ppa0J3y9iD8e078lv5eW6jN1T1+YMIpjR9udClssP7UhkJcbW6jdaSjRCYNPie+qF&#10;tE7YMwVHA2cHR0OtknVeec9Jqyzktfv0TNq6Pl4Z9vdZ+JyoxvdaR6P6qi6M/c61Gdqr//JvxnrO&#10;yqo7hIO+o9y1iaXPfFCiEXnEkeb+nv3sZ/eHj+D59YHunzPFyl91Sl6rA5K2zAmoHOTfWJ4txW+d&#10;Q59OlCXZCmtJX6neizLg3rTviqIxxZhoRF0QYctK4aWJo7jt7zm250QjVlobr9wrwdqUc7tEI+pZ&#10;Lw6bwzPbbk3ZjkWfUk/kj/rJ4TeXR/uB6ED6G/cnws+JSEQjm2F802amnJPavz7VWGx+WaJczkr1&#10;iChCPSaE4zzk1B2r1z7Tx3Iu6vMJWQrX0Nc4H2ev/xvLiOrMF83tRQdCiUY4jPUZHPt73WbJ780N&#10;9cvtvfub85bo2T0R2+pvlUdtI0fsMhVZRf9NdGBcGfuO90QCMqIR16o+n2P6bW972+B4hs/NKfTJ&#10;7kO/T7ypPxnL60L/KB/1lRy0U3PqEo2I2jJ3vh7fFd3BPYn+NQahhXsQ2XDJWHKsqPzX36sPtd2e&#10;tqHcbZM4Ri8acQ5R9LSPxzzmMcO8WyQr47cx23x+ClsZ9vPqdYmIYwr57b1RmzNXqfx3j8RZ6rxz&#10;lKCn2rH25ZjvVH1QVwm25Ydx1FgyVZ6e13mJOteNn87vXcQ7AOGa/mMs1XvQnGhEG9N2ah6+DkJc&#10;dgjbPq1jTDTiGraRLFGF5B6Vybp5p37MM3sukYD6pL+Th1P9MvYqGjE/7yOG7DX1W3CNoc/0bNqH&#10;Z1hSVrvEe1S1nak5YAghhBBCCJsS0UgIYRERjUxTohHOGw7qXabap3ZMNMKIwwhmxeXSxGjL4Mmw&#10;0x+bS5xhc6HfW9EIQ5coGQxIDFNTIebXiUbA+Maox2jXw8BcqyXnDFGbwNgmf6xYmsLzWfHFkLpu&#10;P2jiGQZJUQI4wRmza/9sjjyOev+vfbflsXPKT/nH6ThGrbpktCU04ASpkMK7TBwMe4UBTR1S5zjP&#10;3bNVsPZ3b7dQaBkTjch3USeUd2tklk8EALUFS8t+iEbUO8ZZDhaiA8bN9hkYlYlbGPLq3pWn/pOz&#10;SLjn3rDn3kW+KCNyH0GjcF35ZwuKMTEROIH++I//eDRfIR/LOO4cxCHqqDDIj33sY4e6qg0Q9NSq&#10;TIZTYhR9HCeyKApj51evOcXGHErwG3VdfjDYK0uOtNo6qaVEI7YucZ/y3Xl916po9X4qgskc7oFD&#10;hDDDdjCVjwQbQlK7J84B9R+uWQ4un3MOjj27z2wnoAw5DOs7+kTOydp6qb6rnnBQEhswuEO9IDJx&#10;LSvjCw4ywiIRM8auPUYvGvE79WwqeS5lz8FCcNQfr0Tw1DrrlBPHvbbdRuVwPd9Th/yG05DIi0PR&#10;d7UxzitOcQ4FZSrvtavb3va2w5Yt6gkR0yYilsJvRG6pFf6uMdVmerQPQg1bH7hPTpy51fBjohHP&#10;rh33UW7mUu8c0se7vv6zxz1yUhCpreunPbc+Q1vX5y4dhzhhOM7lw5iD1j2YU7hHQil1th9DdpHG&#10;RKOQ3xyI6sw2fcFhIKKR5eg/9R36z7FV/tqWcZ2gwHfMK6tvsYJfXdcnaYuibuiPxpzrzmPcN344&#10;T98v69tFPtMuzF+JHDjbywFM1FmChhKNrJtLLsU5X/7ylw/9kT607ss4pn2KNuS+rne96w39ijZs&#10;7OPY1Y705YQ32lPf3+nHvZOYl4052PUdths0ppv3E1zqowigzX1aQYA8Mm83zzCn0ccQGRi3+n6w&#10;sKJfmdVWclN4HnNnfZ7vKs+x/s6/q78TcYO4Qh9pnjN1DWO2486v/1EP+v5qr2nqnWkTlI/oNZzw&#10;8lY99J5qLGu3x+jpRSNQv81r2vmxfxuzx8amYpeiEc8jv8251VMiwb6OeCcjgq4tQo116rt7NSfv&#10;66xxhTjY/ICgcqoN2ipU/mkbymcO1/Xe6lkqstBU8p050cimiNKizS8RnY2JRmAhhvI2lxW1hYB8&#10;yfn0Y31ZjqW5d/W9iEaOJd633LN3TfaMdoufXSVl0NdfaMfeDeTtUoF4CCGEEEIIS4hoJISwiIhG&#10;pinRCIeb8Pq7TJyVDNdjohEGIgZuRtylqfYwZ+juj80lxrJ2b+6eVjTC8STErXuzynvM0IElohHO&#10;S+dhuGpxTufmFOUU3DQkK0MLAzrDI+eAe/G3VdOMg7b1mIJR0DOOOdF6GKdtB8IIKzIIp7SwyFYr&#10;ctBzuDGq29ub0Z6QgsGQU8N9KP8x3AOHnjrM4M4J6+9dJyvd94q8rv3EOUdEqxDxpt9CoWVMNOK7&#10;HM8i11gNJz/9X56KSjNWzxhEOWf0XZsmKxRbqtw58K2mZbgWFnjsuhwRnBCOMfhZSev5le/YSsVy&#10;QnHkcEhY4TZm1Ofw4thy7XZlc8vY/UzB2az9qJ+eyf85fTi8RCOpOu7+ONVso1IinVe96lVH7WXv&#10;e2Nl6lkY8Bn91X2CDUZWBn75M/YbBn3PyeGhrYjswuDMqcHgrh0teVbX1j9xbhDZqXvqDEEK56Vn&#10;lA+cCp6fU4IIqz03pxORi+sKeU8005ePZxDtQd6493omZaktW91NMKS/079wIjL26t/bVc3yyApV&#10;+V1w+HEoLBU9oBeNeE7ioKkkEoUykS/+7o9XUpdbR0OFUBddxjXUCflg/OJ4IOzjXDWGcPBL8tgz&#10;csaUM4/YiQPHdiPuQyIu019whHBA6vOmHIot+g9bYKlnJXRaJ6zoUb6uafxR5z1fWyYtY6KRbSDm&#10;MC6pf/o6zlbjNUfOGPJtyTjEMX6rW91qqN9EOwQ0Y+MQJ187DumP1N257bA4TJSnOsBp0o8hu0jt&#10;tnct7tt1OXpPVCIaWYb+Wv+ufzHm9+OsusrxRtCgPRMjtkIjv9fHa2/Petazhu+JTjC20tyYpT1p&#10;8+YhJa4s9NfGKdFM9HMEmSVO8X+OUW3QNbcVjfitrfaIGAjc9D0Em+bF+g39ns/1Y4R9HOrVt4oW&#10;IhpDjXHyxthivmnM1Y71n30eEtDIux/4gR8Y7YOdU56YS1znOtcZzqXPcT6RITijW+SFcdn2jb7r&#10;nvW38sR83H2347DyWtLfuW9zQ+cjGiA21ocY4/VztgvS7/m3z11PeZlvGv/0kVNzC32u/sa7i/e+&#10;vq/aRVI+e8X9E6AqD+9w3snMV9vtCscYE42Yd+qH7na3ux2ZdxNFG6PmyoPooJ9Xr0vaS4/y1LaJ&#10;gLRv41ZfN2EuUUJ07+XmE56fkGxq/DdXM6dRV4x/yrfH+6X5S70bzuWfY0Qjruu9R90aS+qkurZL&#10;0Ygyl+bur5gSjdQ5NjkXPJPn0fdqc31S/3YtGqk+nZ3gIJLtlsbyQx+rPShzc27RJPs2vdfkvaOP&#10;9lLP753QtbWREEIIIYQQdkVEIyGERUQ0Mk2JRhjTdg3nEUPMmGiEsYDTsTe67UdiYJqKvIBWNMLw&#10;w6HM8N47VluWiEYYBhmv+8gLjPIMzYxLwkmPGXLm8HvGOoZABm2OcgZ+DiiO0V2s9IPnZzh17n7F&#10;1VxyH4zuc/spe+YXvvCFg+Pdak2r/nad5rbp2QQOZAZc98t4u668xkQjLfJV3ZirX+CU4Mh461vf&#10;unEiEGlxz8IQc2pwJnE4jBmYW9wjBwuRltDqU6tXCwImDiTO2v76IERhOGe8fvSjH702H9dBeOLe&#10;1DflzTFulfFY5A/XIs7RzxGfaTfyaQmcagzonFZEEp5R5JlenNHCQOo3JXSr5Nmt1J5rGy3aOqGR&#10;NmLFN4dWRbt5/etfP1zfOKCfJVCxmrmPlOLZOQprlXZt09PjdwQlLfLYteveOSdc37854PRjbX57&#10;7jZix7aMiUa0qb0mwqHW0aAfJxrgUJRP6rg62pYbh6AxhBiJw0e+jxnAfeYY4QJHjjFafZFf6oy+&#10;rspsDn2Mccv4oN+plcebov1ytKm37kEEmTF2JRqpaC/6fvdfzz3WHjdBfhmP1Xl1sB9vppLvKre+&#10;TveIbMCpoR70Y8gu0tgKWm3N+OA+icBOVCIaWYa+Q58hogXhRI82QDBgzqnPJbruIVTgMOf0Mx5w&#10;jo9hGy79kug6Y5Gn/JtDXX/RC0pqLKk57baiEXMf0S7cq3FLH2XuSgSq3coL1zZ/kt8ci8TFnJtT&#10;glOCPP2z/lpf328x99CHPnQ4tz5/jNraRSJUcH9ECPpQ4rKpfpsYjzBQftZ2U+bkHMzr5nhjyGP3&#10;qO/o+7R1ST62Ub56nJvYUR3y3b6v2kXSr+2VqoNEGOqhPO7r6RhjopFC+RkT54QiLa7Zz6vXpbHF&#10;CQSl5hTGc3W5fx8cw/ZBvm++MiVMhs+9v5pzmwuPiRW0IcIT9YOgaC7ymfMRjWhvY9GOCvNHc6Rd&#10;ikY2YUo0si36MfNNwoU+gpokSp3826VoRN+gPhCqHEQSKW+qDyNWIkQ0b+vb8y6SxSf9nNnzuydj&#10;ke/sdZ4YQgghhBBCS0QjIYRFRDQyDcMqA+eUgXkvzIlGOJWtYGSk2e9kBePS7WkYzTj91znUl4hG&#10;nGtsRRljiTyxGrQ3yi/BeQkYGAo5dJUfh7KVdFZvbmOoHsN1OPo51dQ10RIIMWzfY+sBEUYYGCWO&#10;Mf+2ApKRl+F6zjgJxkyOfPfMUbLr1Efb2BZ1hxF6qbFZ/RHtgCNyTDRyLFCWyoSjwIpZK5CnDNGF&#10;5xV1gXBkzmlSqOu2m7DitxcuwGeMqoyvxA/q1l7Qd6n3D3zgAwdHiJW97nnqubQLqy5FoHH9OaN4&#10;C2MnoyeHFiM559w6R768Ymi2stMKUCszOYe1H33S0rrkPNoUZyLHvrbOOWWrH32oexANhKOM8GFq&#10;mwvfI1SxYlI/sbRe+p685RQjhvD88vuss84aHPnEeLvqb1p60Yh8sPJ8r0kbaPtkZauvqJW8+iwO&#10;SwICDhZOSNFIjFXagO+vK3dOIU5dAhHbEdiKqCJe9dtBjeH+RDnh5FRf131/DvVBJBjOWW15DIZ7&#10;K6D3KhoxlnHWEosQF9kOScSfvdYPzy9PiTmNQ+pijUPEZ+04ZAyvcYjgUVsbG4Nb5JF6vF/jkFW+&#10;Pe5LHukLie1OVCIaWYZ+1jjLuTfWN+tXbD9YkaLGxuJ/+qd/GgQhnLn6TlE8xjAvMg6be031Lcbq&#10;sS1eerYVjbh//aLxjIj10pe+9PC3eROhnP7ftfXHhAPmuvrhNgpWj8/Na0TiIIrohZH6QUKQKae9&#10;dmo+IW+Mpd4LODLXjdWuq4/h3LelGOECgYvyGiunJch74665tP7OlpNtf2csNgZXf2c+zqHtN1Nz&#10;gELZulfjQd9X7SLp23aBsjf+jc0lp9DfEDyMiUaOFeaB5hPKiih1qv62mKuZZ2kH6+qQ83lHI5oe&#10;m1M7bs5KMEUsPSf+9l33qT3OzY+1LfnsHlvRiHkGQfV+s2vRiLmWZ9YnjuF59UOit02xjWhEX0UI&#10;dxCJEGmqLvlcvSB86tvzLtLYtp/GK1FJzYGMqevsBSGEEEIIIWxCRCMhhEUcEY1c+QqrT/nDTzn0&#10;6XOf+Lk7E40w+FhlsovV4T0cbIxeDL09jFMMFQeV5gx1DEIcRpuIDDioRRHhSNwU98Lhu87xPAfH&#10;AoM2xzljj/8zhu/VQdfj/tQRBh2GcandU91zSP6WHPPddXkOxyX3vB/JPeyCus+luK76IRzwru5h&#10;FzDaiUKj7JY8T5UN497S7zv3lGPdZyIMWRHJUMjQvRfUS8/j/tzn2DV76h6123XO5MJvrDpVpgRE&#10;m1xLnmsX7lG+aB+b1AnncE3X50DR1jkGnLfuwXEOoHVGV9fVz1cI9CVUHXBu7dy1PIu/3cOSdr4N&#10;yojwosQcrtH36dum9n7r+drP5JH+lAPSfahn/e/m8L06rzrmPMpuLjJNS9XRpe1uHcqJQ3Sqvhv/&#10;3N86Z+M63KsxTdtyviUO16W09bDGorlxyOfH6zjk3xx8+kDzuH4F7olEiUZ+/Pt+fPXzT/n5Q508&#10;w36JRtQ/fas+Yqy++kx91y+pU2P4jjrP8WdLqKnxQP1T5/p6uQ3auHnzpu3cvXL4Gs+MR5K/zZnM&#10;Y+vefM/n3iHaMW8Kxz2bfOqfT/6516lzeAa/8/vq8zfBef1OObrO0nnWFMrZM2/S3/nNkmv6jufr&#10;+6pdpE3zbY4lz9KiTpkrbVof9xN5Yt67ZGu6Qh76/tK8rHnG1PnNJQiiCEcIUqfO6/fEn/Jwar4A&#10;v/cdc9G6pufUVncl5JhDBEaRaObucRPkneeZ6zPly9wcyXe8I7B5jAn/euRbzakPIq0TAe53n9Bf&#10;m4BbtEKRgYxZ/fEQQgghhBD2QkQjIYRFMKpd7WpXGwy+l7/m5Q99uuKVrrgz0UgIIRwkwldzmIpu&#10;1K8+CyGEExlCKPM3DhPRD05kCCw8q4hoX3vVrz3U6cpXuvLwLFZthxDCYYFD/uyzzx7m3bZHHItI&#10;EsJBoT6KUqM+3uxmN5sU64QQQgghhLAtEY2EEBZh1ZGQwfbMttrmREj2SBb+PoQQDhOi+nCYCgf9&#10;3ve+NyvMQggnBVbc2sLL1nai3x3EquxjyXOf+9zhOfv562FNnkWEuRBCOCyYY3/oQx9aXeYylxmi&#10;jdjeMPPucCyouvgFX/AFwzzIVmAhhBBCCCHsmohGQgiLEXbY/rH2fj4RkhCzQpuGEMJhQpjnb/u2&#10;bxtWmX3nd35n+rEQwkmB7bSudKUrDc6SJzzhCSd8pCUr2s8777yj5q+HNXkW41cIIRwmLJ754R/+&#10;4dUnfdInrW5xi1sM20CFcNDYUujBD37wIF66yU1uMmwNFEIIIYQQwq6JaCSEsBirG9q9oA97Wrc/&#10;bQghHI/ot+z7fdnLXnb1uZ/7uavXve51/VdCCOGEQpSRs846axDLnXbaaauPf/zjJ/wc7kSbd3uW&#10;E73MQggnJkSLX/VVX7X6tE/7tNXTnva0QUgSwkHi3e9Lv/RLV5/3eZ+3etOb3jTMi0IIIYQQQtg1&#10;EY2EEEIIIRwy/ud//mf12te+dnXBBRes3v/+98cRF0I4odHn2VLw+c9//uoDH/hA+rwQQggHhjHo&#10;oosuGsYg/49oJBw0hEve+17xiles/vM//7M/HEIIIYQQwk6IaCSEEEII4ZDBYcqAzWjt/3GghhBO&#10;ZPRx+jspq2tDCCEcJMYgY0+NQ5l3h4Mm730hhBBCCOEgiGgkhBBCCCGEEEIIIYQQQgghhBBCCOEk&#10;JKKREEIIIYQQQgghhBBCCCGEEEIIIYSTkIhGQgghhBBCCCGEEEIIIYQQQgghhBBOQiIaCSGEEEII&#10;IYQQQgghhBBCCCGEEEI4CYloJIQQQgghhBBCCCGEEEIIIYQQQgjhJCSikRBCCCGEEEIIIYQQQggh&#10;hBBCCCGEk5CIRkIIIYQQQgghhBBCCCGEEEIIIYQQTkIiGgkhhBBCCCGEEEIIIYQQQgghhBBCOAmJ&#10;aCSEEEIIIYQQQgghhBBCCCGEEEII4SQkopEQQgghhBBCCCGEEEIIIYQQQgghhJOQiEZCCCGEEEII&#10;IYQQQgghhBBCCCGEEE5CIhoJIYQQQgghhBBCCCGEEEIIIYQQQjgJiWgkhBBCCCGEEEIIIYQQQggh&#10;hBBCCOEkJKKREEIIIYQQQgghhBBCCCGEEEIIIYSTkIhGQgghhBBCCCGEEEIIIYQQQgghhBBOQiIa&#10;CSGEEEIIIYQQQgghhBBCCCGEEEI4CYloJIQQQgghhBBCCCGEEEIIIYQQQgjhJCSikRBCCCGEEEII&#10;IYQQQgghhBBCCCGEk5CIRkIIIYQQQgghhBBCCCGEEEIIIYQQTkIiGgkhhBBCCCGEEEIIIYQQQggh&#10;hBBCOAmJaCSEEEIIIYQQQgghhBBCCCGEEEII4SQkopEQQgghhBBCCCGEEEIIIYQQQgghhJOQiEZC&#10;CCGEEEIIIYQQQgghhBBCCCGEEE5CIhoJIYQQQgghhBBCCCGEEEIIIYQQQjgJiWgkhBBCCCGEEEII&#10;IYQQQgghhBBCCOEkJKKREEIIIYQQQgghhBBCCCGEEEIIIYSTkIhGQgghhBBCCCGEEEIIIYQQQggh&#10;hBBOQiIaCSGEEEIIIYQQQgghhBBCCCGEEEI4CYloJIQQQgghhBBCCCGEEEIIIYQQQgjhJCSikRBC&#10;CCGEEEIIIYQQQgghhBBCCCGEk5CIRkIIIYQQQgghhBBCCCGEEEIIIYQQTkIiGgkhhBBCCCGEEEII&#10;IYQQQgghhBBCOAmJaCSEEEIIIYQQQgghhBBCCCGEEEII4SQkopEQQgghhBBCCCGEEEIIIYQQQggh&#10;hJOQiEZCCCGEEEIIIYQQQgghhBBCCCGEEE5CIhoJIYQQQgghhBBCCCGEEEIIIYQQQjgJiWgkhBBC&#10;CCGEEEIIIYQQQgghhBBCCOEkJKKREEIIIYQQQgghhBBCCCGEEEIIIYSTkIhGQgiL+Z//+Z/V3//9&#10;36/+7u/+7oRI//iP/7j63//93/4xQwghhBBCOKaYd//DP/zDUfPXw5o8i2cKIYQQQgghhBBCCMcf&#10;EY2EEBbxf//3f6u3v/3tqwc96EGr7/7u7z4h0llnnbX6i7/4i/5RQwghhBBCOKb8wR/8weoHfuAH&#10;jpq/HtbkWf74j/+4f8wQQgghhBBCCCGEcBwQ0UgIYRH//u//vvq2b/u21SmnnLL6iq/4ihMiXeUq&#10;V1m95CUv6R81nICIKJOoMscXVhsTo4Xwb//2b6kLIYTQ8ehHP3p15Stf+aj562FNnuVxj3tc/5iH&#10;GmPX3Pwy889wPKCeZt59cqCM58p53fEQQgghhBDCyU1EIyGERfzrv/7r6mu/9msHo+/1rnzzQ5+u&#10;dsr1h2f5mZ/5mf5RN4YxmNNzP9N//dd/9Zfdire97W2rr/u6r1s95znP6Q/thPe9732rCy64YAhB&#10;frygfJ7ylKesTjvttNVv/dZv7dxQpmw+/OEPr/7yL/9yo3P/xm/8xuqxj33s6q/+6q/6Q7OUA+Ig&#10;0ibPswkM1w984ANXT3/601f/+Z//2R8eRR/Egfabv/mbw70dS9rr//d///fqJ37iJ4bkbxxrg6w6&#10;2fchu0674G/+5m9W97jHPVb3ve99D6RMlc/LX/7y1cc+9rGjykcb/qM/+qMhacshhHCs+a7v+q5h&#10;rvp1X/7lq5tf9rKHOnkGzyLiyK4wf3jiE5+4euYzn7l4LlHYbtMc7BWveMWR+c6f/umfrn7v936v&#10;/+ostt25xS1usfr5n//5/tAw1/ne7/3eYdzZJSVUWZr+4z/+Y/XCF75wmEPV9kDO8bd/+7erD37w&#10;gxu/Y/Tn32Vagmf4yEc+MkSL7MfyOX77t397EC0Z55eyaV7vNW3yPJvgvA972MNWP/IjP7L6p3/6&#10;p/7wKO7nec973uqtb33rxu3rRKLqQGEu+ZCHPGT10z/900d973hAPb/hDW+4es1rXtMfWn384x9f&#10;3e9+91u96EUv6g/tDHP7008/fehztuX973//6ta3vvVgt5jioNtmCCGEEEIIJwsRjYQQFlGikVO+&#10;4kqrZ5z6L4c+ffe1n7cz0QjjyL3uda/Vne50p31Lr371q/vLbsXrXve61ad92qcNDu794ElPetLq&#10;//2//7f65V/+5cHAQqTxcz/3c1snhq+98t73vnf1hV/4havP/uzPXv3Kr/zKzo16DNfXvOY1h7Dr&#10;ZYxfgry6xCUusfrQhz7UH5rl+c9//uBk3+/E0bErcUCL/P/ABz4wlMd1rnOdxcbrN73pTUPduvOd&#10;77xRPu8SdZpo5bnPfe4RAyJDOiEWA20Z1UVmUk4f/ehHB2cWgcymaS8h/N/whjeszjjjjKP6kV2l&#10;e9/73v0lt4LD54pXvOJQDzi19hP1jqjtcz/3cwenZe8Aud71rre67GUvO6Rb3epWW9WxN7/5zUO7&#10;6ctyV+n7vu/7jitBXghhfynRyKsvecnVv1ziEoc6vebTP33nohHvJl/zNV+zuslNbjL8vQkEIl/8&#10;xV885LHx3Hh0tatdbXXzm998o37WvPoTP/EThzlrD+fyZS5zmeGcY2PKL/7iLw7O56lEzDiG8Wzp&#10;XJBAmThZPn3VV33VEaGyMfCHf/iHV1/+5V++esc73rHR3Ngcrr/OLtJSJzPBz9d//devzjzzzKPG&#10;8jmU0Sd90icN7yhLUTd+4Rd+4ah73Y/0gz/4g6t/+Zd/6W9hJ5iXfuVXfuXq8pe//OKtWf/sz/5s&#10;+L550aYC9+MZdX1pfSeoIpp55StfeeQ3PvvSL/3SIQJrQTz24z/+44MoQ9vs52/r0vd///cPgua9&#10;4h7V80/5lE8Z3j96zIMveclLHun3eghN+n6o0mMe85hFc/U///M/X33GZ3zG6sd+7Mf6Q4vxzvcJ&#10;n/AJo2K8Qh/et6H9SPe///1X73rXu/rLhxBCCCGEcMIS0UgIYRElGrnSV1xl9bybrA59+t7rvHhn&#10;ohHGkS/4gi9YffInf/Lqsz7rs3aaPv3TP30QFvzUT/1Uf9mt2G/RyD3vec/V53zO56x+53d+ZzCQ&#10;W9H2mZ/5mYOj9lKXutTi5Pt+N/XcjMSMmZzy69L3fM/3DHl429vedvWHf/iHRx1fl5TvmGGt4Nzn&#10;ePjO7/zOUafAFNuKRhj6lCEnhd/7mwFw10md/sd//Mf+8nuGEIXwwH1zsjNAKs+xVIZd37nLXe4y&#10;iEYIqPrvtamiffQoG44gq4itXCMgYpR8z3ves/rrv/7rRWXH6H6b29xmdaUrXelIZBnX7EUj6sTl&#10;Lne5wTl2hzvc4ah2LXl+5Sev+2MENe985zv7y18M11Y+VgpzMrQGcIZijpGxc+81MUR/0Rd90cXu&#10;pUVbUQZLkvu+5S1vufq8z/u8wfjbH59Kc+1xCr8RcUi+PP7xjz+qvDkLP//zP3/IM21rk5XIhfP7&#10;7ad+6qcOffcuk7pvjOGQKDwTR4U6sMSQH0I4XJRo5KJLXnK1usQlDnV603EmGjGH/JIv+ZIjzlNz&#10;E6JUYzPn/ZI+1ThCuGDsICAf4/a3v/0wnxpzunPEGjOMO21/b5z1OTHHGMZ7+diPE5Wcj8PVHIMD&#10;mZObsNk4IjqCZ3vjG984CKqJnjeNlPfa1772yPyzv/Y2yf06n/n6Eox55mHf/M3ffGTetYRtRSOP&#10;etSjhnv0W/cpH/s58y6SeaNn2zXK//zzzx/uXz0wl+3nzu28u35DVGTe8YQnPGF2ru67U/VH/hGH&#10;e//69V//9dVFF100zP1r7m1OdxDUuwRhhuuPtccxzLmufvWrD/N88y2MiUZe//rXD+32aU972iCs&#10;7ufOknqj/hBU9Me0xXVRjuQlwZQ6ogzH0Cc96EEPGuahBGM9fqsfvtGNbjQqUFI/6v2hbaM+Uz//&#10;+Z//uf/JURyUaESUJPdZ71Pyv29Tu0jK52Uve9lwTfXIWCMflcU27yMhhBBCCCEc70Q0EkJYREQj&#10;05RoRP4Ie7zLZHULw/GUeGJT9ls0cu1rX3vYs54zm+Hqh37ohwaDI8Pu3e52t8XJSn/Pzbk7xp/8&#10;yZ8M21rc8Y53XJuUDcPTda973aOOLUnC+E4Z53DQohFGb6vSrnCFKwzCGpENHvzgB+88PfShD915&#10;pBHGNoINDhbCg2c961nDiryxdOGFFw75Lk/VW2IigiT51n+3TVYE9jCMMuieddZZq5ve9KbDylrC&#10;DPfBYcJR4RrrnETuRbtkjNV3MHaPiUZEImEcPvfcc1cveclLjmrXEhGTOq5+9ce0Tw6tOeTNIx/5&#10;yOHef/VXf3VUNKKN9Ofea2JonhONMMQz8jKwLklCWGsHwub3x6bSOsP6GOryt3zLtwxtRrSYnhe8&#10;4AXDdknf/u3fPvQXQrJvSolGCJw4W3aZ9Im9aER9O+eccwanpy0Wppw2IYTDSUQj8+xFNGLu3opG&#10;YO4q6tSlL33pRSvLOZFF7xD1Ymr+8IhHPGJwuop616Nv51wVrfABD3jAkeScxkXR+sbQ15sj9eNE&#10;JWO/uT4nKoEsfv/3f3+Yn3NOG984wv0tukc9v/8vmceWaOQ7vuM7jrr2Nsmc83gWjXhe92i+KE+J&#10;i/o58y7S2WefPerI3yuiNhLjm0OYl/bz5krqgnmt+kXUQRihfhJC9N9tk/nz2BZH5qm/9mu/NsxV&#10;lZX2by6vfV3jGtcYojiItrPfwhF5+u53v3t451BnPZf7WoJn0CaJB8w/0YtG1BH1WN161ateNUSm&#10;6efOonR4V3AeYor++E/+5E8OIpo59Fkikog6Z3HGGJ5VPRVVZkz4717vete7Dvc/FnGGaER/dfe7&#10;3/1If+Q9xbu0984l9fOgRCOuo924P/3HN37jNx7VpnaR5En1xdoG8ZO+SlkQvIcQQgghhHCiEdFI&#10;CGEREY1MU6IRAgOGpCXJqj4GJNtI1GciC1gV1H6Pg52B8jCIRhhxGYkY5MrwTDTiM9ftI3jMJUY3&#10;Tvcp0QjjOwEBI9F+J6HF54xkBy0acS8MfSI0uDd/c1zsOu3HCirGfZE3ONaVr/ufSoye7oMR9dRT&#10;Tx3yisGbobP/bpuIaHoY/K961aseWY3WJ23M8Re/+MWzjnfHCJastnN/Ipf0ohH3zBmjfvpu3/Yr&#10;cSQxHgvz3h+T5vLeMYZ6Agj5YbVdLxqRV8Jp9+edSlZ/6mfUJ//W53OwECm035O/c6IR/dhVrnKV&#10;wbi8JOk7lQEBT39sKo2F3F6HyCEcZNe61rVmxVC/9Eu/NNQTzoxNKdEIhxRj/VwyBghlrhy1tf54&#10;n5761KceJRrR3zz2sY8d8u/617/+MBaFEE4cIhqZZy+iEWNdLxqBiAzG1iXCAnN2Y725bjv/Mzfg&#10;ZJQ4zDmTn/zkJx/5rFbrczS7B0JIc51KNeeZioZgvDcX7McJyW9E/TNecPxWBBTPKGIER6ztRsx7&#10;3FvNbx0nMHn5y18+O/9AiUY43vvrb5NEf3C+41E0Iq/NGcztCPm908infs68i7Qf826I+ih/zU/6&#10;OXObiIqIJMz11CF5tWTeTfzbz6ucw1zN9oPyrJ93V/rqr/7qoc3th3DEOYmqiSxufOMbD+9qFaVx&#10;qWhE+Ztjm6t6zpoLt6IR5eY5CGIqal4/x9bO/N4cVvvvj0vryv68884bykOeTm1l43kJ283n2/cC&#10;0V4IgfQ/Iuc4j/bg396pa3EEgYRnJa6u/ugP/uAPhrphYciS9nZQohH5rN3oP5Up4U3fpnaV6rnl&#10;qfzwzigPCapCCCGEEEI40YhoJISwiIhGpinRiBXqSxGml6GZIQ8cgVYqWk3O+FQwSB8G0QgjiugK&#10;DDwEHyjRiLCuDFWbwPHM6DUlGmEwZuy64IILRpPVZLabYEQSXYBjtv+O1K6U649VsrKMMW+KOdGI&#10;diNyCsdAf2xb0QgY9771W791iJgxFwXleEIdYRhW/6yAu9nNbnYkfcM3fMPF/i0RYSlnRkCGOQbL&#10;/jtjyYq9Hs58ea0tybMb3OAGw3f1aVZflvHav6dCzBeMuoQT7omoqxeNeEZGaeHt5wzAVqrqN5aE&#10;eu5hlCbM0N6IT3pje4lG7E2+FCI2YhjGcbz0pS8djOI/+7M/e7HvWXU3JxoR6UXbJQLh1NllUnZl&#10;GN4UK2iViz5pThikPXtu4pJN21Ztf/P2t7+9P3QUHGXawX3uc5+jym+MZz/72UeJRlAiJseME3N1&#10;LoRwuIhoZJ4p0Yh+0L/nkr6eYEOUD+NwfU5MQlzBKWsMmBovXMNc2nhHRNF+z9Yvp5xyypDMD41b&#10;/l+fVRQTc8Mv+7Ivu1iEAfMI46c57FR/bj5pzPaO0M4t/S3qFOc1J7aIZe19GS/MpdwPp6fxpI6L&#10;RELw6rryZo4SjYxFT9kG+e58uxCNKEvbg9iio2cb0UiLyALeaca2/TgeUbbqmrmmbQC/6Zu+6chc&#10;WVQGkffa+bP3CnVe5DVOf3Oufo49lswL+/mSuWNFepTUf9FFvOeaM5tH1tz7ile84iCgnmprm2JO&#10;9Za3vGXYOopIw3tHbddUaaloBN4Bb3e72w33/JGPfORiohFtTqQ87xdEEv27XlERQLzvTH1nCvlC&#10;+Fx9iS2mxvJKf2FOqay19RbRMbR5/Q+hj/P4v39r9/V9ohHP2W7R+OEPf3joK0VIXHLvByUaKYiw&#10;K18OAnlgvu2dwnvjNu9xIYQQQgghHM9ENBJCWEREI9NsIxqxSoWxweonMHoybjGQCNVbHBbRiLDc&#10;jPaMSrWtxn6KRhjLGMfGkry0Kl++MYgJ4dt/pxKBgOgSftMfa9OYca6YE41Y2SXM+K1vfeujju2X&#10;aMR1iAr66C1zqXcs7AccMPKCM0P5qjMSB7ttY6zMrc8qiX7B+CmUtbZQnxNdMWrrl/rfjAl8rPC1&#10;HY3IDsJ0WxEp3wi0hJFmyC5DMpFPX1Y9jJkcD0QCvWiEs8kzToWVh7zm8GBsX3etMWx5U4b2sW1s&#10;thGNEJ+473ICaTfynTG5Dbu/RDSij3nYwx42lPkuk3zXrjcVjbh/zhJ5xpEwh3pxi1vcYgjPXQKa&#10;pfSiESu+3/zmN48m/bzIJze/+c0HB2N/XOLUqNW7U6KRch6WE9CKyBDCiUFEI/NMiUb8LSqEbVqm&#10;0p3udKch2hcRhYgc9bm5uHmA/5unTc2NjBW2PSTaM39pefWrX30xB3WfRAPAmGjEfNl3RAGZwnho&#10;vObwtfWeeSqIOdyPSG4vetGLjnxe+LcoGebl5q0c9TBXFQXBewkxey/E6DmeRSPmdSIiGPN79lM0&#10;Ymzu59ZzybtjXz67xhxEVArzGZHn1FnJ/M57IPFqO392zL2Zq3P6y6c6RkxFSG+OMTbv7tuJdyJl&#10;as6mLZoXqWe+b15jfmP+4zveffUL/Tm2xXOZu1ZUkbG0iWhEOXl2czDR6FrRiL/du/lX/z7WIv/8&#10;Rr5sWu7meT/6oz863Lc23/c3BfGC+yCM7yNkmlNORVtUp4nGMCYaUXa+Y/6/5N6PJ9GI+tq3vbnk&#10;/bnvU8YgHiLuc49sFUvyJYQQQgghhMNCRCMhhEVENDLNNqIRTm/GLHsFF0LBMgIzIheHRTRihZI8&#10;YLgvY8t+ikbGYGx0TXlGvOJ+nGfKCMnQx5ApP25/+9sPz+D3U9+fYleiEde1Os5vCBtEqhjbbxpz&#10;ohEGMqHH1aWlSVsYE1vsCsbLu9zlLoOx/oEPfOAREYLntepQHWmd+YxvDHeM3cqHM77yT/4QWxA0&#10;zAkzWkSL4aQZe0b5znhc2x1xtrTG0jEYpIksOC560YjyUAfbcvE8rYGdcZbxmXPG99pjzjFXB+UZ&#10;UYN75cAYM1RuIxohqBF1pd2329Yn8pmxuVgiGuGI23UfAw4u5bOJaMRzKHvbDVzvete7WCSnMXyf&#10;E05d5ZBaEgWk6EUjhCHydCypb4zN+nd/98cl7ZJhGlOiEWjzBHLOR0w1V39CCIeHiEbmmRKNcKoa&#10;u2orPPPJPvncODr3HRHPxsZYWLnvt7Z60OdKxBwlRq3Ie/rsSiJeueaUaMQ5agW7809hLiO6QW1R&#10;Zw5j3mHuZ870xCc+cXS+A9cwNzeeGOO8jxDL+LeIh0uEhyUaMccuIcJekrkKL5APAAD/9ElEQVSU&#10;8x20aKTeG9Qd0RQIjP1/ijnRyG1uc5uj5tZziXPffHY/8FzypSL1EUhVPZbfRFLmaRdeeOGRz/2G&#10;kN6c3G/ud7/7Dd+tY7arMS8hcl0yx7BVqfcwdb7m/C3Ooa6VaNv9jM1vtsEcXaQdZU0wo43pdx7+&#10;8IcfEUpsIhpxr+ZibAbeZ1rRiGM+6xcAqFft3F6d0c+ce+65Q762x8wz5/JUPtV2KCJpjn3XZ/oM&#10;AnnvFvU+6x1Vf1iiESLj6o/0V+b+60Qj2o1r24qlv7b64/7bJK/ku/zuj/n+2G/6RNymnNTR9rdj&#10;zIlGCFf6tjeXvFeXmG4O+UDYp583rmV7yBBCCCGEcCIR0UgIYRERjUzTikYYf0QRWZdEUGBouOtd&#10;73rks9/93d8dDJKMyf7NyHNYRCNveMMbBuNc6ww4aNGI6zECct4zbDLmTBmYwGjHeEbUwdjEUMqo&#10;VkbSpexCNOIYIxsnM4MdB7AIG1PGa/c4JRphTJfnUr+9x1hiqLVaasrBsFcY1hg51Xfiit6w9pzn&#10;PGeo49pPOX3U/XJiEJu0oX/lVe3rTVizhD6PelyXs6SMyYziPQzwykN5t8le2kJO287E3+0x35ev&#10;Vq8RFFTiCHQdK5k5KdpjVtX1TpBCXqrjtc/8VNSMVjTCgdL3P2OJGIQDSmj7+sxKP32P5/Jv+biJ&#10;aMT96hMZ1PealPs2ohH5X9sJiUA01ycUrsXp5Dfve9/7+sOT9KIR/TdnzVgS5ptR3apwjsn+uCTE&#10;PmM45kQj7peDR50S+pzDJIRw+IloZJ51ohFbgBFn26qkT/pMY55II1PfMXcZGzOMbQQO5prvf//7&#10;h884NW0753MR7Ag/ese0Od6caMS1zHk4L9eJV43H5si+6/1M5DH341nWiRHMSWzdaO4lWopx60Y3&#10;utHwLL1TeIwSjcgjY/1eE8f1QYtGjJuc5t7HCH+cz7uc+c4Uc6IR2714hn6OPZbUO+W+rpy2RRl6&#10;RgIC9aLqWx0zxzWPa6PVmSt5b/IMnoVwu0WEO+9lItJUBLQ5RMYwv+/ffVrU94qUJvXbIW6LfD3t&#10;tNOGdy91S2QVmEfVtfq2OYa61c/5JQILkeII2PtjEtSjdm5vPue6+p32c8m751y7I6Dw7u6dr4TE&#10;PfLZXFf9JB4pMcv1r3/9QeReohHXK3yHwGydaETkQPduS84e3xPFpk3KXV3xXtcfU9+0OxFb5pJ+&#10;wTUJYOqzXphTzIlG9LGOybu+HfbJe7c2s3Te7x2PeEg/qk8MIYQQQgjhRCGikRDCIiIamaYVjXCs&#10;MmKuSwzcZcRoP2fkqr85fA+LaKSMOwxLxUGKRlzLszF6c8QyVgrLvA6GRQ72y1/+8sP9W/EmKsWc&#10;8a6HgXAvohEGa46JM844Y6iTFU6ZQbI32hZLRCPqmDxZlzzzfopGGIU9qzxyvR4r6NR3xusSyTD6&#10;c3wIXc1I2JcHo6O8Um5TYZo3wflF1ShjMsdCDycLkRdnf5uUA6cNY6O/22OcP+WUIKTQ9iTOf9fR&#10;tuuzSqKIMPSOQYBRIb85RaYcDq1oxIrnvv8ZSxxnnClEV/0xiYOpxCVLRSPqPBGM9riXZKWgtrCN&#10;aIRBWztRv6aM7WO4f0InzqQxp+EYvWhE2xQtaCxxKBCH3eEOdxierT8uEYhwRGJONALRUdQfzqi6&#10;fgjhcBPRyDzrRCMiKvic87dPhBrGBqI9wtT+uDS27QZEZDC3I9KrOYjPiADNWzjYtxGNuCYBqy0o&#10;lsxhjcmEMc6p/+ccNucYu+cWx22/dstb3vLIvIdzfd3vihKN7DodlGjEPF8Eg3vd615DBAefuX7v&#10;LO9ZJxoxZ+jn2H3i/FZf91s04vnk0fOe97yj5vfmFeqeOlMiad8555xzhrlgKzIp3KuojPWbdXVF&#10;/dL25r7nmGtV+cvfXaBOOK+yrDkUNhWNmJv1c35JVBnvqN5r+mMS9AHt3L7m/eaw/bzfvHoqn8z7&#10;K7qg6/b1vfD+pP6KflKRXd7xjncc2Qp3L6IR79a+Mxap7/nPf/7Q77WpIt+JotcfU/8JmowFc4kY&#10;o9pkffa4xz2uv/zAOtGIPBAlpW+LfTJebCIaURa3u93thmvf97737Q+HEEIIIYRwaIloJISwiIhG&#10;pmlFI1bpMXSsSwxNjBgMOP2xSgwxh0E0wjhl/2RGEw7e4iBEI4yB8p+TnOHcHsqcLBz8jFsMSYx+&#10;jF9WmslPK50YzR7ykIcMIgAGfuVRhkRGVobl1tDYwoHMKF8rykR74Jzg/GXAr88ZYMdEI4x0FVrc&#10;9RjjiDaIXa5ylasMxj1CDlvsbLM9TYlGiFAqDPBcuulNb7qvohHPy5kigkV/r3X83e9+9+qlL33p&#10;kYgi7otz/L3vfe+ow95nDIBnnXXWpMBiU0TLqTrAyN7DoMq5IPx7mxj+GYElf7fHhMdmyLVKUHtn&#10;TLaqciopc86EqWeSJ+oIBwfj95SRuRWN+F7ft4wlwhfPri70xyTPpn9bJxohWPBdhmhtiCFVH7aX&#10;pF3bvouASB61Ru85rIYlPpJf+qZeuDWHPosAw7g3JdToaUUjrqVNTSXtVPu9293uNrSL/nib1Pd1&#10;ohFOx6td7WpDGW4iqgkhHL9ENDLPOtGILTKm5nK+T0xo7ja2fcYU+mPzc3O2pz/96UNf7zPvE+at&#10;5pi2pdlGNOK+CUYIEKbmATAuGGdEpDKnNy4SvhLhTs0Letyz7eiIK4xb8vG5z33uMDatO0eJRswz&#10;jbG7SoQOU7ivml8bnzmgiXYqwpstJo2lU6IRz9tGvTNHU17Oo54QzJrrzIlL14lG5GM/x+5TRaTZ&#10;b9GIvDCvnbqGfDv//POPRDPzG3lM5DwmTHCcCMEc0Baa6+rI2Nx9DO85JZYXYXAXuDfX7+9xU9GI&#10;d7p+zl9JPdL2+s8llEBJNJ5+rl/poQ996CBSsG1nf68F8U0JTpxz6nvsBObL+h/4nsgxPvMusK1o&#10;RJ+krxONc+za7sk8uU36MPdr8UN/jGBEvfTOPpfko3Nok/XZlE1gnWhE/ukz+rbYJ6K7TUQjlX/1&#10;7lT9eAghhBBCCIediEZCCIuIaGSaVjTCWMk4sy7Z45lRhpGyP1aJs/kwiEYYf9wjo8lBikYYaxiu&#10;CTI4B1yf+IPhmfDCCkIrSK2kZCDmwL/CFa4wGNeF8JYPZTz0b8eVB+e/uiFCw5iBjMHX+Z1Tsi2J&#10;53cPxDM+Y8gWDaMXjTgfg/QTnvCE1dWvfvXh2gyPRCIiGggpzGhrVRlD9tRK0yWiEUbpJQivvJ+i&#10;EXhuRmj9yFgiFpFX/eecJv1nleQNB3r9e6/3zwFT9UH77HGPjOnqe5usmlPGkr/bY77vGYhGGC1t&#10;RUPIMJXUiTnRCAcPgyZD7NTWRWhFI5wpfd8yljic1GOrjftjEmeX/m2daITxluOHU0Fb4YTSFqfS&#10;Pe95z8EoLN8Jtvy7/45w3hxCri/s/1SI6h5Gcm2bAfsP//AP+8OzaFcM+Yz+xElL6lcrGuEU7COm&#10;tMnWSsrSuCpCU3+8TZ59nWhE/2KVtnzU34QQDj8RjRyNsfLlL3/5MBZccMEFg/Pd+Otvn5lHLRGN&#10;6NONDVbm9/OoOUqUQMBpHmJ+U9HPzOWc69WvfvVWohHbVLpvW1lM3bcxnejYfMF445rGXHOUsTnr&#10;HBylInhZYe9c5haimYkYNuf0L9GI7xGqtIlI2D2ao/THJHNU+cUpLf/aY+ZyUzzjGc84Mu+2pY53&#10;BJEMbL/hM3Mnc4Mx0YjrEEiceuqpR+Z5BEPE46JmGFcJOJXFlFgb60Qjxuh1yFdR6PZTNFKo41Pz&#10;aPXFVnb951Pfl7Qr+VPf2URsNYX7qEgvhPz7yaaiEeXTz/kl9V90QfWuPyaBmML7JFF8P9evpJ2Y&#10;/86JRmz14n69u2ojYyhH75/6JOXjXPoU92e+rr1tKxqxTaXrE+qPMbYFpnm//s9z9ceq3lnIMZf0&#10;567rvak+m5r/rhONeLdZIgTx/rOJaAREPe2741Q5hhBCCCGEcJiIaCSEsAjGoYhGxmlFI4wF/cqV&#10;scSYw8hN0NAfq+Rcx7tohEGSobUMJmOiEVtVyGfbJyxNjESee51oxHOUsbESQ5VEjFGpPc7QzMh8&#10;//vffzDGiWbBEMWQzdht1anvWVnF6d/DkN+G9B5L8pjBrRWNEE2ce+65Q10pkY2kbBkC5aVn8n+G&#10;bSGiGdbGOGyiEXCiEPVwSuxHesELXtBfciOszqsyUQd7lM1Yqkg7jLP+7o9LRCPK3KrkOa55zWvO&#10;ikZe9KIXDfen/s5FzWhFI0v7JJE8tCXbydTK6T451zrRSF2v/q/eq6NjSfvghKk2rI7036nUntP/&#10;l2AVtvavH/G7Hvc2dS6fc5Bw7KhfZVCfoxWNaOvVF02lqm/9533iYFwnGnG/yrv6rrn6EUI4HEQ0&#10;cjT6QI5W8yzzuepH/e0zwsMlohGfW71u6zUO3ML8vJ9XtRAU65fNFW2dZr5mDuUefuRHfmT4jrHM&#10;v201025bUVH5pkQjVuGbK5gD92OW+xUpwxyyxg9/m8dyYvfzaO8P/fhGINF/TzL/qeh3xkxzSPcw&#10;RYlGzJ97OJEJWk4//fT+0IB7evjDHz6IuM07luI3VdZjybuGZ25FI/KQkIhARL7W+4B5jIiBNe+W&#10;t+YLvjcl1sZhE40Q4NvGsZ8v7yoRG+8V7zk1B9Re95NNRSP9XL6SuSMRh+1i+mPV5ohG9EkE1FMQ&#10;eNjKZU40UmJgwq6xeZ3fab8EKrZr0gfd+MY3Hvo//YRof+pciUbYcqo/IpgTYWhKNOLcIqJ4jre9&#10;7W39pSexCMI96x/H6PNrLHn/do7aMrbN255jKRqRtxXlj+BuarwJIYQQQgjhMBHRSAhhERGNTNOK&#10;RsCowaDUryiSyvnJSHa9611viGzRGoYZG6zE8V3nWSIa8Rshg22Tsi6JcMGwxIjUHxtLVhHOUdtl&#10;VOjcMdFIb9jdJM2JRiAEOMMzgQWHO0OZKB32GGZgY+B1DtuNcNxbsb/OoKOMGHStYLSatcdzcRow&#10;TkmMTAxunAGcxj5TrwhB1A3RE4TZVd9qj2erJMt50EdNIBi4znWuMxjdpxwXPl8nGpEHDGnrUjk8&#10;DkI0wsjMkLkuuR9GZPXK3/3xNslP+ciZsi3K9D73uc9wHtedM/JCXj3pSU8a9iwnFCEY0Za1e1u4&#10;2He7ttpBRRrxG+U7lRgep0Qj+gORc9wjodYcrWgEftv3RZVKOGEbJ88uH1vDrBWKUhmr14lGliDP&#10;1HvRNvRH6rEVer2TrGXOYNzj/FYlM5iLIKQd9ugHGMeVe4Vn73E/7tF5OCLXOXha0Yj+0yrmXSSr&#10;UdeJRsDoL7KKOsI5GEI43EQ0cjSc+uZPBB/mfubIBAPmoj7TZy4RjRjTvNcQAbdjrr7WmDQ1Dzjn&#10;nHOGPta4wJlqGzP/dh8csyjRiM98p1IJhqdEI5zwjotO0GP8s4KfU9N8l2jalnn9vLkSEUPrZJYP&#10;xtv+e5XMWUVCISQm8K1nGWNONOI85ry2fhzDc5T4QlSYpfhuzbttwaZ8je/mVT4jyiUEMd6bP8tX&#10;czP3qYw4x20HaYwmzmkxpyMekp9T0RywTjTi3P0cu0/u8fa3v/2BiUZELeznzVOpIjCKotEfa1PN&#10;M0oktRdE16k6KKrbfrKpaKTFXFn7JLLy3kW4RnShjRFUECe1VKQRwqh+rl9JBDzikznRiC1E9TXn&#10;nXdef2jA77yHeqbqkwiH/VtZlQiqRCPmkW2f5N9zopEzzzxzOM8S4TTMvwm2XJ9dxHNOPdscIpx4&#10;ZyZkX4d25XpTohHP6Hx9W+yT724qGkGJZIgE23e/EEIIIYQQDisRjYQQFhHRyDS9aISjkdiAUbNP&#10;wsAyGHLWMgTJ03aFI1ED0UNtjbJENKJsCFAYBtclTnuGDY72/thYsupuDsYzxikGbMaqXjQif23V&#10;MpY8u3sRiaM/VklkhTkIJAhbGEaFiOVc5VRliJ1yFCxBObj3tmymcE0GdiuMagsaKx1FdbFVDmOc&#10;57zUpS417AntvMLsKlOf96IR0U44P4g5xlaVYYloxD0x/q9L7usgRCPaCZHPkmRlmdV3DPj+7o+3&#10;iShIG9mLaESbrD24RfEYE220fPSjHx3y/rTTTjtKNEJUwaBOOFAQjXAmWAVotexUYqidEo2o08rK&#10;Pa4TU/WiESK1vi+qJH/VM/0IA7dVha2BlzGUg4NBFXsRjTivlZUEHeW88Tz6jam6XnCqadtLjM/6&#10;BIZ4/bIVmGO/0U70Per+1NY1fseh4XsV1ntO2NKKRnbNEtGIesNpKk8Z/ufuNYRw/BPRyNEYZ215&#10;+K53vWsQX5in2ibQ3z7j7CzRiNX0tl/ptz7QVxpzKrpX6+izXRjH4dS2irafMD8VacRWhZJ+n8Ow&#10;osOVaET0CmNmJffj8zHRiPGG8Nm4NTX3dJ8igHgmcz952c/pOGyJJHrRiLllzbnb7xN4+Ny9uwcC&#10;0le84hXDnGCKEo34Xp+3xB3mn+ZF/THJnPce97jH8O7A0d4eI5pfMnc3fhNkm1OpD5Af8pXwoMTE&#10;xm3lQmBjez8C8jHRiHOYcxNsT0X4wzrRiGv25dEn737y5yBEI8rcton9vHkqEVAREhAn9cfa5F3W&#10;fHGvohH17aUvfemQb5L52n6yrWjEfRJImfsSommfJRrxt3qoPtY8GUQj3ov14f1cv5I+QVudEo34&#10;TPtUJtrcGL7jXVz9Iyx3TiJn80WCj6JEI/q76o/0XfqyKdGIOaTvm1fOReAp3Mvv/d7vDb+Xx8R8&#10;5sXVRnu8d07N/XcpGnGM0LBvi30ylmwjGiHSlrcWsczN0UMIIYQQQjgsRDQSQlhERCPTjIlGOFn7&#10;1Twc25zJVhAyivp+GwqZsYVBy3eJJTYVjQhBvC6VIYfzuT82luZEI4zXDGXul/PZ87aiEffPcC9/&#10;xtLP/uzPDsZbZdAfq7TEoOo6DM2cBbtKHNtThqyeXjTC4CzCCkNfOcX9zdDPGF/CEqsjHetFI6I6&#10;cHiLdjJmRMScaMQqSeXWh5GeS0Qq+y0a8SxLEyMsIyVjpvrdH28Twy9j3TaiEb+XXyLwqMcEBAQH&#10;Pp/CMaIMxmDiDcbQVjTCAO5c9773vY8YSolGGD99ziA5lXxnSjTCYF3G7rFtk1p60Yh659/9qmef&#10;Ca9dIdrVYwbuEhu4f2XAEEpYg01FI86rjhJiEdOJAFQRZDhpOI7mVoNDHRDmmjNv7nvuW3uqFb/f&#10;+73fO2qsdk+M7L7j+ce+U1R4e323PpHhfapvGBONeHailG1SyxLRiOeyJYA6wjE15XgMIRwOIhqZ&#10;x9gggoRxsxU5lGjEmOaYMaFNxlN9e20t1841zc05hM1BxzD3NU+raF1ECsYxQoSaOxCNGM85Po2v&#10;lQjC9c9johFzR05W7w9zcxBjoOPu33MSULTJfROG9KIRcxvXvuCCCy72/fvd737D5yWWqHPP3YOI&#10;JH4jal6ft0Qa5hfeM/pjlTyzsdI2Mu3nZ5xxxvBM6+hFI+6VwFXkGeOkvFf2IjBwhleeceSPiUaU&#10;4zWucY3h3ufEMnOiEeXWz63nkustecfZCzVPXppEofyMz/iMYc7YH2uT91h1da+iEfWsIlKaYy0R&#10;JuyFbUUj2pE5qDm093N1rkQjnkGUG/mhfhCSQ11zHfnZz/UrVZSiKdEIMYT6qs5NRT7yO32S91bz&#10;TUm5aAfeR4oSjYhYUv2R5/D+MyUacV5tStSgsfeSHvdCmFXbZ0kWoIi20j6fv/Wh5syuM8auRCP6&#10;gL7tzSVjlEUomyDv2IHU4aURWUIIIYQQQjieiWgkhLCIiEamGRONWE3IIMQYayXPgx70oGFlPQMR&#10;YxuDCQcow0w5BxlvrBBkTK3VSktEI4yhjCv9HuVjSRQB57MKqT82lnrDaovVZoxSt771rYfQvL1o&#10;ZB1Wv/lNH9J3U+SlLSQYn3eVCFqW0otGOHUZngg6rPLiHBc9pndMT4lGCGAYGRnAp5gTjfi3rT6e&#10;//znL07KYMoRfizwDBWBZp3jW91jrN1ENFLlZHUYEYTyUxbq0Vw+qGvaO0eT8N22oulFI5wAnAfa&#10;P6O031SkEeHPGTCnUjm4xoyztsJxj4yx7WrGMcZEI34rP2tlNEGFlaLabwmGrLK10rREI4yf+ij1&#10;uOrZJqIR44ZVx0RljOvqq2vqC5/2tKcNK7mtrCaqYvAeQ56ef/75gwPQ7/r63uIcRBPySF5rS2Mo&#10;43vd615DX8j5tQ5lKmqQ81rRPhW2f0w0IlKJMu2jKC1JLUtEI9DHK2uiK6uMQwiHl4hG5lknGuF0&#10;1M9XKmcmAUWtotent0IFQgjbnsyJBwpRx4gXjGPt94lGXKt3TJfYYkw0wilcDuS9YM7kfa0VjXhW&#10;83N5wIHbYj7gunMRNnpEGPEbc13O8zaZx3h2Y31/TCKKNsdVNsqoPUYATxCyjjHRiGf2Lub9yz0Q&#10;gPRi6CnRiPJ3PtHj+rl6y5xoxDtTP7eeSxz6c9c6Fnhn9Z7KoT+HqC27EI0QWJg7q0uE8vsdHW1b&#10;0ciHP/zhQTzhvcQcTL0q0Qi0HXM2ooESd1RdM3fs5/qVCGbUpynRSEVhUa9LuL0OfVJt2drOF0s0&#10;Yp5auKaoMVOiEe8O2pLtTpfUVeWp/akb2rf8KnG2+Xk9o//rI+WX94MxdiUa0d/1bW8ueX9e0ge1&#10;mGtbrGGOLvJpCCGEEEIIh52IRkIIi4hoZJop0YhV6YwutioRzeARj3jEEdEIXvCCFwyGU5EtwMFp&#10;tSKjXRlWlohGfNc1lyThbRmNHve4xx11bCqN4ZoMfFYTXnjhhYNR5liKRjjpyxC4i2Tl1VJ60Yi2&#10;Yt9reSK6AuMdx3wvRpgSjShzhjIrUqeYE43ID8a9TdOYwfJYsR+iEcZMQgLn5BTSn8k/bU4bs4rQ&#10;Kse5fFCG2o7vW5HpnPKuFY34PWMn0cj973//QdRFNKKuM84SIEylq13taqOiEedUp9QX99zXpZ4p&#10;0YjIKPojiZHTPbaiEf0Wx0lF86iIKpwh1RcsEY1wwFh5Ka9FKREqvlZLygP9onL1HCWo4TwbQ7hy&#10;/WtFYJp6dk43TiKOKsZb7Wqq/5K/ouvoo5esbHUeRmkOKm2Tk9L5+7oyJhrRv/tN38csSS1LRSPE&#10;fH6rbDkPQgiHl4hG5pkSjRjjCBLMDd/xjncM8yrpIQ95yDCmmTfo14kkbYNnjl4QhBJKTo0fheMi&#10;yBlzOCv927WISY1bm4pGOJ6Nrf7dzwE2YUw04nxE6eaq/biwjWjEWOw3xBe2cmiTZ/Yctvrrj0mi&#10;vIg4Zu7lPag9ZlydiyZW9KIR2PZOvhJqXv3qVx+et2dKNMIhTwRw17vedbbc50QjFblhk9TPIY41&#10;By0aUQ7mds5FRLDf+bGNaEQ5yRft2fxfm+pFI9UXmOuZN0Nd0zeoK/1cv5L3fiKqKdGIiIXulbB6&#10;3bsQ3Ic5uvw0t/ZvEf5sGbONaKT6VyK6JXNl7xrm68RfruVevKt6Z2IDqf7Idc1l1TV9Urs9WLEr&#10;0Yj+pG9369JcHzCGfCK6dw/qWAghhBBCCIediEZCCIuIaGSaKdGI89dKbwYSDttWNMJAysDAyQeG&#10;Jv9u93ReIhrZhNe97nWDIcf+3nuB4edWt7rVEHbW8x8PohEGaJEjGJ23Tc95znMGI99eRCMl4vF/&#10;Rnjih01EI0KH+/wjH/nIxT5vmRONHM/IA1FXCGnm0imnnHJkKxV/98fbxMEiv9aJRhhcOdLLYFyJ&#10;sfTcc88d+jhlNma4LRhE5bnVtQRBvsvA2IpGQDTBaWGlH8Mw463nIaSYw/enRCOioLhfjqC5e8SU&#10;aKQ1FisLq/xa0YjoI56NA8tnnomwokK7Y51oxHeVca3oZvQV9cLvOCKqbUjqrnvyXald3ec82jOD&#10;OiePyEy1jc4YBHG+py167jmjL2cBo/od7nCHI2U2R90vwzuxiTrAoN7fy5xoxLMQGS1JwofLu5al&#10;ohFOS32873KehRAOLxGNzDMlGjGGEX+4Vs3LJPMufaN+0hjB6dvO1d/ylrcMfW9FCZvDynljgTHB&#10;2OV8hJLGfg7jTUUjrkf44P5E4pobw+YYE41437BdDCFH73wu0QghgPuQOHHnnt98y284aytvK8kL&#10;z3Szm93sqGNSObbNvZRDf3zuusWYaKTmFgRAosdsIhoxjzc/JB6eu/6caOR4Rj3r585jqebIhLf9&#10;sTap9+Y1exGNmJeag7qeOaIyncv7XbCNaES0PPNF7by27elFIz4TNVTdMq+EuuYdZmpbGehDLnOZ&#10;y4yKRvxb5Ev3qk9Z0h+YYysbkY+8R2jr+iFbQG4jGnFNdd7v1m2LCVEB3a9Imd7Jzz777KFfIeBj&#10;L2jnr64tCovvi6TYsyvRyEFg3q6/cQ/yK4QQQgghhMNORCMhhEVENDLNtqIRhk7/FkGAYYeB1VYm&#10;jJfF8SoagRWCDIacu61ohJGa4IEBbS4x3jGwMVj1x/o0t82CvK3tQPoVlJvCuc84uBfRSAvBwKai&#10;EeGKldHcasteNKLOMWb2+damdr96hjv3PZWW7Cm/Dc6rPouww4g4lbQDdcN3/d0fH0vrthTSxhhC&#10;lS9Dboka/M0IboUpB39vuG1R55WNel8GXOVkSxCJIZnDRVk8+tGPHkQi2vleRSOudZ/73Ge4X8bf&#10;dWwrGlEn9Ukf+MAHjogPiFVa1olGwMjL6XDHO95x9dznPncQW7T1WR5rG9Unyhv3p39yzHgjTDQB&#10;i3tgUF+3Clo+6yetqpzDfdguTP3i+FpiiC98V96oa2O/mxONLHVQgOFbfrQsFY3Yi52z1H3UWBNC&#10;OJxENDLPlGhE5AgiCWNH21cbc4wp5tbGGvN2AgffNzZw/FnV329r0uOcxkYi4xI+m4sRK4hk9rKX&#10;vWzow4lAbFdQyRjl8zHRCLxPcK4SXq7bHoejlINXNII2mSN49hKNGDPMF41Dj3zkI48au84555zh&#10;nsxVCWAlURP677XUb/q5Cog25OHNb37z/tCAfC/xBYf8NoyJRgpRZjjbNxGNcGybEzo+Ry8aUQb9&#10;XLtN7TuJMu7n2m2ae8/ZK6eeeuqR7YDmkrahXM0h+mNjybx3G9QB74s1Bzffm6tvu2Ib0QhRuTnq&#10;U5/61IvN+9UF7cSz6D9E4tCeaw66V9GIek2Y4l7vfOc7X+zYGL6vT3JNCyDqvdDvvVeWaESfUf2R&#10;9lcCrjHRCERDKZH1XBl5vxPtz29dy3seEZa+lOhbuxNhqBWtVaQZn/fn3otohOitb4ttYqOod3L/&#10;79tim/TJ/b31qA+24HEP+toQQgghhBAOOxGNhBAWEdHINFOiESvk7UfMKGJ7h3vd614XE43AdhQM&#10;MYxXjLz3uMc9hhUrxfEsGmH4KUduKxphMGawZXScS/KCgYVhqT/WJ3s/T1GikcpbhllGY0YjRvw2&#10;SsI6jrVoxH0ygjO4z9GLRhjuORn6fGuTcOJgWFQXXWMqVXjlHnWbsb5Wo46ludWChAie2eoyhtWp&#10;xAnDkCokMsNrf3wsifwxB8MlIcfDH/7wwdhreyVOBf0Ao6X7sppP6PS+rAp1WzSOWl2LEhIISS9v&#10;GWD1BRwAjvlebcHCWSay0FSylcuYaMT9MBq7x7POOutix8aYEo3YLkd/JInMoe21ohH34D79rozP&#10;b3jDGy527iWiEfdvD/hqe2198Jn7YUxmEGYUP+OMM4brKhtOFg4p7dC2NvJs3arnQj6tM+7qr9Vx&#10;9Uvb7c/b32+P809dY040winSh+mfSgzsyqtlqWhEO5CnHGBvfetb+8MhhENERCPzTIlGjD9EkRyg&#10;bX9NNGEObK6onyewMJ5xIhp79NXmk3M4nzmveZ/IIhUhy3yYkOGmN73psL2gPtz5KpKWVFuVTYlG&#10;zCHMAX3GoTyHuaO5HeEK0XSfat4pcpVrm0+1c5fCe4ZID/KhkggBU+McCC/ND8a+cxhFIxXhz/xv&#10;jl40Ih/6uXab1I/C3K2fa7fJ9h1jLJl3m29OCZ3UAXMC88t+3twnZaZcRYzoj40lItVNcT/mSEQn&#10;8tz78pxIXn3qn3fps/dsIxohpiBq8D5XKBN9iDao3XuPJyb3/l7vD+qaORuxST/Xr/S85z1vqCdj&#10;ohHXI5x2r+uiePotkYWy0/9U5MSKaGpbnRKNjPVJc6IR5/F82k1FWhmjrk8srv8t0Yjvm8PbsoY9&#10;Q5TRQmQU0Qy15TbSYJ1vW9GIvO3bYptEXKrFEa7rXbpvj5VEk+nfyXrUB+8x7oGtLIQQQgghhMNO&#10;RCMhhEVENDLNlGiEMYZxgmFMtAShWnvRyJ3udKfBWMKJz8DdG1CPZ9FISysaYYhheBTKdy5x2jKw&#10;ENf0x/o09/wMUoz8rs9ow4jrPqwoFeKbMfgVr3jF4ED9nd/5ncEAOWboxrEWjRDiXPWqV13d4AY3&#10;uNh3e8ZEI1aHch4w/nOiVLK9i+swToKBXf2UX461+WyFKyPdVH4zjnLsM3BOJc6GKaOi9qZdrAtz&#10;7JnkG4N7H0p9VygPThnGRY6jEo7IxzKW9ngued3WH8ZqUUqIOhhGtWXG0jbcsnolX+W560wl35kS&#10;jajjZfxdx5RoRB9UK0T1ST5rRSMMzOqQclQf5EW/+nWJaGQKjgEilLvd7W6DkVrfxznBWeee7Anu&#10;mPzTP3CiMAbvkhe+8IXDc9/3vvc9qk3CalGrjrdhTjSiLdYq7nWJc8c9tiwVjVR48iXtLIRwfBPR&#10;yDxTohHObGMMkUg7HyHIM7685z3vGT7nIDVPt5reeKnfFf1vDn2s7RlrKzQOUnN3EaiMq9/zPd+z&#10;evWrX33EgXijG93oqGSsRS8acU8cn+YD60R/3iXMV0WRMFb2yZzPXMWWO+Z8tsYZg6Pbu4HIW5U8&#10;z9Q8DqeffvqQv8SnfbrwwguH8fwa17jGUcckTuPb3e52w70TtPTHpXXR7nYtGjF/Nz8yh5ujF42I&#10;7KKc3Us775a8u4keV6j3xmVO8nbe7bfOYW41hnm38uzn2m0i8lUPxzD/M3ewDdE67ne/+w3vqer4&#10;fiHSQ227or0QB8zVNe9y/fP2z+49bAnbiEa0ob4+mjOL5KN/1nb1B4Q57bOoa65jTt3P9Ss55jue&#10;o88D76olrJl6J4PfeZcRrdTc3LyPCI5IX96Zf4pyWKIRUQD7/sg7e0XF6UUjsOjAvepT+vssiNJ9&#10;h5iIXaREI5CHhNPqYdlKoO1qQ/KiF6jvRTTiN/6tb+3bpXbuPVk/AeXnOgQ6bbsUgdLzmJP372Q9&#10;8uTMM88crmn+HUIIIYQQwmEnopEQwiIiGplmTDTCsc5g2ScOWls1FCJoMJYQjJx22mkXizKCwyga&#10;YUxz3wzec0k0AYYaRqX+WJ/mDIIl0mGsYQyWn4yeIrcwAjHkMdKqv/Z5VgYc+4zV/XY2x1o0IsQx&#10;Z3ntiT3FlGiE6INB/m1ve9uRxNjnOr1ohFiHE6HNZ1uJqB9T9Y3DuiJzTCUG8CmjIsMoQ6KoHHMc&#10;hGikUH8YWOV5GZM36Rfcq3D0Vq5pv8rTil4G0kK94iywApDTYSrpR6ZEIxX62HZO6+hFIwyqfV9U&#10;iROtRCNVvgzG+h0Ci77ebisaUY7aFVGUe7PqUL74nJjkW77lW4Zrlpjpla985WCon6pL26Luu45r&#10;93hW7di9lUF5E8ZEI0KTO586InGWVAh4z1mfj6WWpaIRx4lO1LfeCB9COFxENDLPlGiEw9Rco5/L&#10;lNO/5iDGJN8jMqntMt74xjde7Dct5gu+ZwwxrySeMK4TB1iVrt+1jV2JRsypRK/oU4kTetEIOICd&#10;Zy66gHFRtBLfE0GNsKBP5hG+Z3wlipmbS9X3KhkL58ZeUdmMdeZ7feKUNlaZS/fHJOOedx7zf8/e&#10;H5fWzRF3KRpRpu7D3GTumTElGjFXaufdknePXjQiAgwhezvvdi/yYko0Ykzn5O7n2m0iviBQHYOA&#10;2T0SDazjIEQjRB7qhzakfczVS5g/9c/bP3u/4GKKbUQjY5gze8f0bldRR5S1smxFI9qnCKL9XL+S&#10;/Nb/jIlG9Akl7iaunkJbJQiSF+qxOa4+iWjLe568JuQo0chDHvKQo/oj7c27DMZEI457Xtfp7xPe&#10;Xb1va9uE5r1oBD6XR20kJ+eyTY5nJBhv2YVoxCKGvl3qu8ZEI56tbZeu7x17qWik+gL5FEIIIYQQ&#10;wmEnopEQwiIiGpmmF40wHjCOMLr1yXcZZsq4zTHKyMCIydDst5IVRgxBh1E0Us+wLhEseG6Gtf7Y&#10;WJpCPjEcM5gxEHGCM8Qx5jMai9rBqUCMYYVR5TcDVx9R4FiLRkRCYVSeMh4XU6IR12IAa/PN+V2n&#10;F41wLKtn7Xetfh1ztBSiMHBmM0xOJeKJqfJyXat6GQk5RqaSLTYYHyvqR398KvXOg6W4X9dhYJVX&#10;BBo9vsM43CfOH8ZZe3lXaGoOKE6N+o56pX0QKhFCTCXbVU2JRogq3Bthwjp60QgnUN8XVdJXuW/3&#10;6f8lTrHSrrYa8vu6p01EI37LecWB5rzqtvqlr1TXXLO+U9dlvOVIY5Sfqkfb4FwEe/pqz9ZHUKnv&#10;MFzXysxNGRONyFMrgCtZxa0PtopR/y4kuNR+R6qV6MVS0Yg2ymnHWWFbtBDC4SWikXl60Yg+3Jhs&#10;fqmfbcWbsBqeYIGYD0S1+lUiEw5NgoCxsaEwZokwYKzyO2NFrVI3t/G5+Ysxz+eEHe0cq00YE404&#10;RnjquVxvDN8xvrtG/4w9xAT3vOc9FyVRUjiA5zAfME82lptzVjKuyhN52H6+TbLl3xy7FI2U09i2&#10;GusYE434rTlfX77G4V40QgSg7rXfU2+N11PzfmP6DW94w6Pm2m2S96Ln9Di/9yHvkb/7u7971Jy5&#10;T+Y/3pOIIPpjU6ndtmUOdVn+yz/txLYf3l+qLUwhikf/vP2zewddwqaiEffWz/kl962uixbq39qE&#10;dy0CmJrXelaRKrzv9HP9Suak3jvGRCPKvUQjxDVTuDbBU73bqo/+b56ur3MP5qQlGnnyk598VF2t&#10;hDHRSImRvcP177LmuCJ8qsMiITrPmGjE58Q97BAt7l8Z6kPbfnAXohHRn/pn9K42JhqxjVD7Pffl&#10;e0tFI9qZa6rfIYQQQgghHHYiGgkhLCKikWl60cgUDC2MR4xDz3jGM4bPSmzBgViGWt/7oR/6ocEg&#10;fBhFI0sREcNvXvziF/eHNoJhR2jdz/mczxnykPGG0U4+MiYzLjPiy0uOBI5dhlEG5dZABSvz5c+x&#10;FI2ol+vKe0o0wtHQOzycc0o00kdTsJpsTjTCOGhVGifEVOLsLuNjD0FJhez291SyTQkRkBWP/u6P&#10;jyWGwNqTexuUjzYsr4SE7p9BXRGhxiq5NhE7qHt+I1/bY3e5y12G/oFoxHOvEyLIlynRCAO7e1tS&#10;N3vRyBQM3FbIei51QbvhxHKds84664jDSiQWW/hoR0tFI+5Ze5I/yrHyVR6oR23++ozBuYz5DLV9&#10;HuwV9/OYxzzmyApu/cYYnHzagPpUEViWMiYaaeEEIAxSF7RH98S5KK/bVfLaMGeEtlssFY3oA62A&#10;T6SREA4/EY3M04tGOM5tyVBR0/o+kDCCI7Yi/llRbszh8KvId1NCDRi3CE/MvQgWrNo3hnJA3/KW&#10;txzGOL/Xr+uD1zmmx0QjEJ3AfRH2juE+XNc9rxMHvvSlLz0ytq5LhA79Vhw95gquy5kvgkklQg8O&#10;8P7zbdK66BO7FI0QzxL+ihC5jjHRiHIuEVLLlGiknfPDs7qnKdGI5zOv7ufabSLyGNtaxxxGpA7n&#10;r4h4c8m7rLJdN0dvkwUPS7BNTm2XaS7jvvt59hgEOf3z9s++VLiyqWjE+1U/55cquqV+oD8mKVN1&#10;zXvMWN0oiG4saBgTjZgHlmikxBBjmEfaHtO8j7j8oQ996CCGE1XD4glibe9GJRpZJzwfE42oW9e6&#10;1rWGOtS3N/NU4hR5URFqxkQjKNFNj/6XuMVWWsUuRCNjdXNKNNLnsXz1/r5UNMIG4JrELyGEEEII&#10;IRx2IhoJISwiopFpetEIgwijCiMWJyFjDeMuIybDhBV6wqAy5jE4MzIwfjIewe8YXhnjThTRCIMK&#10;hzPjWRmMetGIOsZo45l749kc8tE2JlZ5ThnYe5xfGTGOM2QyOjIGCyurPJY45osx0UitVNpUNIK6&#10;rzmOlWhkL7guw7w8nkoMj+pEGXX93X9nLGlTVkeuW526DvvG17U5JVoYQxm8CSDaJL+0a/faH2N4&#10;tX/7LkQjtX2Oe1xHKxpRD/1ePVGvPId2SKhA7MKZIKy+rZoYifWLrqNvqhWTzqPfsDWOvmtKNOK7&#10;RA36O+II52EIZkQ944wzjnKMMayLtqT85JfvcsC4JyH3p4Qd26BvYCjWT1hxOwXjuDKQf7YpGDNw&#10;TzEmGpEn8p4zU956Pnuf67d8ztHoN1YSE2SJMiI6Uo0T1W8sFY0oR05I12F0DyEcXiIamadEI+Y/&#10;+mtb9BE4EggaU1qHrb7cOGS+Zj4KIjvjt7GK4KPfInIMfXI/R9WX+/0tbnGL4d+9aMT3RdTqHftT&#10;ohER89xT67htcT4r440d5hecpn0y5nlm90BAIe9tW0HISYRayb+9n7hfZbNu3CW4kWfmzC3Kwpy0&#10;j9jhHsynzHWnnPvGw4qSt4Qx0UjNuzcVjUCZTt1by7EQjewFdc67ZD9n7lNtmVfJ3LD/Tp98x3eX&#10;vEe7jxJlm6sTMh0LNhWNqNP9vF6qqJXmrP0xSTvfq2hEPWZbcB392RQ1x+9/r02JiuRdz9y/F41o&#10;l8qlFSxjTDSijdneVUSTXtDl3tzjAx7wgCOfTYlGphAtSX1SPsVhEo3IS4tRXFM/G0IIIYQQwmEn&#10;opEQwiIiGpmmFY0wLDBcC4n64z/+44OBulZWMQwTNwjjamWgFZB+x4nJsPQLv/ALg9HHShvft1ry&#10;RBGNMDLJC+KJ2je5F40IW8sAZ2VUL3yYgzGLw5XBvjfI9zCiEYkIRc5IJaILBzEDIEOfPcgZj/Yi&#10;GmE8IhRgpNtGNLKEwygaqZV3jIJT6bGPfexgrGRAZ4gXgUcb7b/XJ8/DkL9NXrYo9zIoc963KE/5&#10;ol23ibhC3bEK75GPfOTFjgnVrDxqexqCD4KFqaSuTIlG7n73uw/3xbi8jlY0wijNgSUfOTw4teSV&#10;Os9wervb3W64TwI3Tgv5znjredTfij7icysX5yKN6L/Ua9/VpxkztAv7qbeGZt/j0BJxSR+o3T3q&#10;UY8a9hrXjjkB9c9EFL0hfFsuvPDCoX/RD80JQVzvoosuGpw7yoMxeim9aMS51CN1lBBE+bWr3Dnn&#10;iGY4vohElIe/9flWXrZ55hxLRCNEikQ6vXglhHD4iGhknhKN6Fc5sv1fP3yf+9xnEF+XGBvmf+Zi&#10;RJK1It7YaszRN5tHzI0Nc3AM68ONlehFI+Zd5t2Eo+2YNiUaMf93T/02ZYVzVOQskT28f/TJHKTm&#10;nZyo5ovG2Xr2whxSPTPue/9YN+b6jnnyueeee7HP50QjtmUzLnk36jEOyi8CDKLHJfSiEfdsrPb5&#10;NqKRpRw20Yhzm/v0c+Y2mdcSdJcIQjIX7r/XJ/XZb9ZFi9Tu6rvqjba57l1tv3DfNcdfIhpRt/o5&#10;vyTakHOI7NEfk4jP1DVzOfPwfq5fSaQj7WJMNKI9OeY6to3aFO8eBCkiHuoHetEIwYh3FvWjvfaY&#10;aEQbFtGTPaMXmYhy4h3Y4otiU9GIObH+pO2vD5NopBX2+34IIYQQQgiHnYhGQgiLiGhkmlY0QizA&#10;qMKAwinLycd4SZxgZRUHPkMFR6JtNzibGZgYaO5617sOxlNGSYYdDr8TQTTCGMUwxqB/s5vdbFI0&#10;YuWnFXHuj3N96dYQzsfZLA/b37guQ5c8ZTzz7Axktn2o7zOOMqopO3nMCF8G06W0ohEGRg5nqzeV&#10;30GLRlyL899zV2LMdp1eNCKUMQN7+11O+v0SjcyhrBhZhVXmePEs8pTIql/V1uO3hBuM8drfXjjn&#10;nHOOGJR7QU3dY59cU93Wbt1rf9zviEY4FhgqGV6nEmfEmGhE2TAal2NrHa1ohCjB6mv5oy9xrwzd&#10;npXAzdYzrsfISsCmDolwoR2+6lWvGgzLnB+S+rxONKLPsrpRv8a5xJjbOuJ8h8NAX+E8HFVPe9rT&#10;hrwjaCFmEtGE6IQzbBPRxhiu5771PRwzr33ta/uvHIW2KhoIQ3JvUJ+jRCPENfocbY4DzXPKf/0O&#10;R6Y8h/Pqn4wL8kPZKGNjhz6zvS5nxxLRyG/91m8N9ch9EIGFEA4vEY1MY1zRxxFd6DeJP8yrjBn6&#10;e2KSNnqEcY7D0By9RBr6WAJJvydsqD7X/5f2+74nupY+t5yUvWjEPI2IgcC5dbpOiUbMwdyT7TfG&#10;qHmPa44lv5UHNe801hvDbVXBiWxeWM9n/DHfqi1+1sEZ3s7diynRiOuYf5tbuqdemONezI2Un/Fr&#10;CSUaOe2004a89Q5i6yGC/IMWjZgn2EKlnUtLU6KRirhYSb1UV/ZDNDKHcnF9znJ5T6Rt7u29tBcW&#10;jaGs1DNb+k3hGhZIEGr5rkg3xAhL29au2VQ04j77Ob2knjkHEVR/rOb96pq6IU/7uX6lU089dZjr&#10;jolGtN2K/Oe7/fE5fJfNwZy/nrMXjRDCixziXbJ9zxoTjTif+bj3xl7wY57vnbmNULSpaMRv+3f+&#10;XYhGlE/fLkVMGRONiNzUfs/9+N4S0Yjv6otc07tDCCGEEEIIh52IRkIIi4hoZJpWNGKVDEM1kQCD&#10;7gUXXDAYMxmRwPDCmchAxLjAeOvfhAwcti95yUsGIw5jo3OdCKIRhinRQxjGOFHLYNyLRuQNoQWn&#10;MceqaCBLjGSMOQzVfufcDEEc+Qxl9rVn5GXsYmCWl56fIUhIbpEtGP8YSBnoOPeJFrYRjXDmn3fe&#10;eUP5MUBxuM+JRqw4ndsqgyG8dyQUU6IR90EMwAlf6eyzzx7qWi8aYbxmYJNHlTj6iWZ2Vd+Wwghp&#10;ZS2HBsO1eqqMlopGRGUQrWLpKtUxnIexVF65j6qn6yASUre1f4KdMdRFZSVxECl3RvT6rE36gt5x&#10;4960LfdGeLCOVjSiTdnTnihNu1cvGYPLwOvc+hlRatwX5xcHiPxk0BaFxHXVI8yJRqCv8/t+33No&#10;A4RJHC3ymJhFO6gyVqe1Y6K62jPedUtotg2e7xd/8RePiJGWbmFFbMORY/Xg2LOMUaIRUaMIc6wS&#10;1edwxjFeq18lGlHnOV04OfUh/s1pacWvczA8W31Z/cZS0Yj66Hv6uamtDUIIh4OIRsbRX5ovE2Ho&#10;L/Wbxi5jifGzolC0jkxb0ZhXGEN9p8Y+c6He+a3fJaZY5ywEhyHBArGfsQ+9aMT5CESMsa2Yb0o0&#10;Yi7mnuYijYjOZ17XJ/M+YzQRZs1j3KNxkGjG/JSDkzDRHFX0Q/dqDrgE82bzxF4sMCUagXk5EYdx&#10;WJS/ig7iuc3fPKs8XDffK0o0wgHsfOqBcc84OSca4Uz2vmacHMP8xbtXP18vxkQj7v3hD3/4xebd&#10;knrVi0Y40onT23m3OZBzHLRoRHl5/yKcNy8hkPU8S0UjBLjyXDuZQuSz6173/8fef8DbVtT3/7+m&#10;V2NviSLYu6KIiIINFSuIXaxYEkTRCBGkiV0RRYqKFBsQRBQ1YkNRUVGiglgiamzYE5OYoqaY7N/j&#10;ub7/uf915qy2z9nn3nPvfb8ej8/j3rPX3qvMmpk16/N5z2d2aK5PndzUS+bNKxrp49hjj2324T3f&#10;mLLrXdUYsozrjactv1mP94upP1378O7qOOp6LaoYwr3V1m9605tu6ANr0YjjqXPG4u1MOV2iEfvw&#10;PtaVaaQsqdo+/3lFI10sQjRiqbK6XXoGdYlGLC/TbpfG496pp4hG9Fv6IsfUP4YQQgghhLC5E9FI&#10;CGESEY300xaNcJ5I0eozztja8Sj4ySHDuUxcIssEp65Zbxw3ZVkB6Xs5L7cE0UhZ11kAmkCmOJZq&#10;0Qg4ppwbB7ZAqywHY3Aec0RzfCpbQV7OG/e3LP3DkSNI/4QnPKFxBhGkcAyXwEFhNaIRDmJOQcfj&#10;BJc5ZUg0wpnKsdV3jba7losuuqje1CsaKUuLOI9iHNyuvxaN+K7MBsqoWFmjfFH1bQocd8961rOa&#10;43OsmpUoIKTcpohGtB+CCGKD1WSl4JA1C9L177zzzvXmTtxTdZ7DkaOdCEzbr1HvXRcjHiAsIiwo&#10;n7VNW2oHuqCOcoY6N33HmIiiLRpRB4kPOEaVZe2YVs8EXFwDB7I2oe8R4LAPdUKbKDOex0Qjfdgn&#10;h70Agj6NkEXQoX1/ZegpGXAIKtRvM2AtYzNVxFOjvkuf7Vq0gbod9uGecZDrl0uAaIwiGjGrW1BO&#10;wMjsRcIw56FMtTl9HFHIbW5zm6Z89ctQRgKBZfapf7/85S8326aKRk466aSmnmhL7VTfIYTNj4hG&#10;lkMUTGBgzKevM77SbxZxn7GX/pOI1/NOUJ6Y1ri6CDzLTPKypAAjPijPR/syLvF8HwvWWvJQf+s5&#10;Wp5ntWjE8YwvPb8JZMvzrE80QjzqnPrGNM7TPjzParMv5Szg3H5u2kaw4vo9pwRO3QvPOGPm+hz6&#10;2GeffZqAcC1KHBKNOF8CVu84xsvGtca+jq9MlIH3oXp80kcRjRjfGiO4HvWAaGdINEJYbNzd9xx1&#10;TUTusjR00Sca8Vl73M3c/1o0Ypzlmd8ed5cMYxtTNKIuGOcTizh3AXLjSu8uU0Uj2pW6o711oT6U&#10;5XuMXYxLx8aua82iRCOlfbqXMvN1iQqI1Mq43jslsZp+oR7zM8Kbrrr/4he/uDmO+zRV8Ax+CPdV&#10;+Rdq0Qi0Se2POLzQJRrRVp2/+jxFRL1eRCOurW6Xpe+rRSO+226XTN2dIhrxnkV475hlPB9CCCGE&#10;EMLmTEQjIYRJRDTST1s0MoZgMCcxh4xgbYFjlxOcg4LDriyzsTmLRlyTIChHk1mJZjW26RKNQBlx&#10;vnO+yDIwFCzmZOMI812OneIM5AByzOI0IxKZEiyeKhopDnviBg421+G4ypYopRxrSDQyhnvvOrrW&#10;ZK5FI9rnQx/60EY40WfFCc7hp65y6PVZ26m4FpTyE2B51KMe1ZSd+3XOOec021zTVNGI6zGjWAC+&#10;S4DDMSjo0+WQLTgXwRTl7VwEBqbAicv5yBEpgOG3e+65Z3NOdb0t13zqqac2xzFT0WfaiPtn29A5&#10;ciyX+t2eFdhFWzQyhhmCylra+HZwjBhKMMa5So1dUlLPIxpxPeo9AYb7bF+Mc7VLXOM+qqvFmau/&#10;0v+pG2Zt2tdQGdX4rqwe+gECkHrJoRrfL/fJPdRHKe+p7beIRjjii/imIEglg1S5h6XOE8e1nwXw&#10;2yJgKunAp4hGnHtZxsjyZ13tIYSw+RDRyHLMyvcc0dc+7nGPW7IEjb5bJgdjac8wEOiVPpdoxHjQ&#10;94xJBQo9Y8pzvzy3BQk99zw32v14je/LHOh4bXFhWzRSnilEfAQCsqKUIGQRjcjARfBgTGGs5toI&#10;LFeC563nqOdWPQ4plGyHzJjPM2vKs9V3jLUFVOux2ZBoBH4rM4NjGr8S8rhO44k+4UGbUo7uh3GU&#10;e2df7p+lJ8v5D4lGxvAuY7zgvnRRi0YOPvjgZWPttsk4ViAuqMfabVM2a0kZ37hPrkPZqaNHH330&#10;hu9MFY24D/om97tL2GS7TJuljrXFC5uS1YpGlJ92TLAmU552YF8yWvQJYpSFbD76Hu+Y/tb+fb/c&#10;kz7KEkD6jdKfjWGsWvpI2WMKbdGIY/qe8TFBiqwkpa8oohGiDUIu/Yn3dO2NyK6vT2mzqUUjBOl1&#10;W2yb950yPiYaUefr9lhMPzImGtFe1An+g5JtKoQQQgghhM2ZiEZCCJOIaKSfeUQjEAC0RETtKLK0&#10;hVnpgsOFzVk0os48//nPb85f2dQpbftEI+BA57TisC8Cmi44vYhtHIOjRgYNzrujjjqqWWe5PuYY&#10;U0QjjmkGlsD8ne9858ZRJcuImWfKoc1qRCNlplS7PhSKaET2lNpxv95R7wVGZNrguFMHiAjUh8I8&#10;ohHOPMEVQfau+y0wwbHP4dqVwYNQwn0j/lDezseSRWP4rQwYnO7qmzrrfP3eTNx61i5H6yWXXNLM&#10;SCYEKFmGtMV73OMeTX0dmsFnhqwAi3OUrWSIeUQj+OY3v9nMlq5RLsQtyq70V1NEI74rsGO/ysj9&#10;de4CDIIx9ZroBfdQv9wWO0jTL0ijjzUTXJuq+84+ytJYykKb7vudtumYyljaev2t35UZwJzq9azq&#10;LtqikRr1lChGoEG9FyCS3r9vFjtnvsxIJW35FNGIfRXxnP6ob98hhM2DiEaWc8YZZzT9nKB03afr&#10;8wk4CTOKmMQyNrKHybyhj/aclf3J+FIfL9Ao+4XMTmWcZozinUcGjr6xm2MTcBJ9GAu2g8ZFNKKP&#10;945A5GB/RexSlvQoohHjIWPPEtD2vFvpUh7eJTxnZNjqC/B++tOfbq7d+cgWIdPEmKgSMnz4vqxq&#10;ddmPiUZAHEIUrmwc27O96z7W2K4cZS6UxUsZyfJgCR4B4vbYbjWiEeMwwfEXvehF9aaGIhrpygC4&#10;nlF+xiDGNzLzeWcSPDc+a5fdVNGIuq5taGf1uFudk+lCXXCftDN/O/6YDY2B56GMQb0/tM07f2lj&#10;MsLV28fGTLYTQhCAGI8qT+8f6vMhhxyyTGCmLGTp078QtqvDviPrEYG5cqnfS9o4HuGCOknsNobr&#10;JoD3buidpi3oKaKRY445phG+lLG5dkggXr5bRCMly0kR0xPIeF8fa6vYVKIRPpRNAXGPflG5WV4z&#10;hBBCCCGEzZ2IRkIIk4hopJ8iGuGUfte73jXJOEHqz7pMGmsO5s1NNMJRRgTAKc1hKKBeO5qGRCMc&#10;kpzptj/taU/rdSQKoArAExhw7HN0Chr0OcrHmCIa4TR/8IMf3DiIOPIEumUX4aivj7tS0Yiy4rjj&#10;BOuaXaZ8LOVRUhbXZbvecH7MfVRX9ttvv+bc3V8BAKnl247TLtGI8iO0EGwRwBd8EFgnjODwtB51&#10;l8PX+tLuqfskcMO5Rxygrlx66aVNsETApwRz7GcsQ4NrcQ6WmNKPuEfuvWVgBCq0MUGH4kAuDntB&#10;HOdiXW3fd01EEeqS69Um6jpUUD6Op05Imz8E0YhrIdqq+5Qu0x9N7ZPMnO0TjZR77B699rWvbYJw&#10;AiyuzwxF7atPMOK3Ul9buqfteBcAMovYfhyXY959V05j9Z44j3PffstSLX6nLNUVMyjVx9NPP73p&#10;b2T9EOjwG0EVwTyOd/+37MvY8QQkS6DQMdrmeAIMTN31TK2/UxvhkX7F/4sQaEg0Ih26dqWOeLaN&#10;nW8IYX0T0chyjLk9a7ue9wKr+u999913w7PUM8fz2jPf88nz/UlPelLzzH/BC17QbNf3G0d4JsB3&#10;9aXEd33PZOM7AlHHI64s39Pvnn322c3+jSU998uSJLKXeJ7oz1FEI0QshBjGD8SFniVjgtk+nLsg&#10;tbpTn7tniUA14aLzJqQRYDZWN35vLyFZ43PPdWMLz7iaLtGI3xjnGP8QgPubwHv77bdvnlPELYTR&#10;U7LBEWwoQxm6dtxxx2b5oTIWaLMa0Yhsd66v3J8a98u4XwB+6HzXC87RPVe/jEm9jxlHEDoYz9Vt&#10;qBaN+L0gOHGU+1fG3cYxxmPG73X5q7fqchFnuA/qlsyRY0a0swhcs3Gdd+i2EQOX89I+6u2EJH0o&#10;C/0L4XdZssS1Ewkbt6qbhBjt8auyUle1f32C72sn3muJKrx7lMxHffVJtk73rL18Vhe26dtcozrq&#10;3bp9b4y/tXmZlwhWnJN27/74vvpgH0U0Ytlc/QRRu3G/MXAtEOpjY4tGtHn3tJ1xaGMiI6ixPz/Z&#10;FPFdCCGEEEII652IRkIIk4hopJ8iGuEwECxepHGOcoR0iUY4Yt2XecxsRvsVqK63jdmQ6KEtGuGk&#10;Eow3m1CAvG+pkyHRCJSrYC/HU9fMfcfhTHI9HHCLgJPM/oZEIwIFHP9EQpywnKh9TqoiGrnvfe+7&#10;zDk7hPLmhBTE6BLM2Jd0z8pG+uF6dtt6gxONY5RTlpNUW+G8FgSol+ZAl2jENXJmEn9wYMoqY0ke&#10;3+PkJgjpug/W6i5OYg5TDlwCBtlvpGQuKc6Z+1qCRkOom8QlfiuTCQd1gdPbvdNfEjBBPdAOCB8I&#10;iAiPCspGJhRL3HAOmwHc3l8b7ct5CvTUjvo2RTQiOFX3Kas1965PNKLsBJVKBhliEffbfSd26Lo/&#10;BaIOGXtk0Km/xzmvjATCHF9AwmzKoTIQCFRPfN9v1TP9kmCHmc2WMBDws4yL61Ku7sFNb3rT5h4J&#10;Dmlb+pgiDhsL4hXRyIEHHjh7wxvesFCzDMOYaETdcS2eG1Myo4QQ1jcRjcyH571nX9+4Uh9ObGDM&#10;4NlUZoUbP+i7BTk9fz1fStCzfh7BuMz7gzEFwQnBXsHviRs9UwRlPYc92y0DQvhKjCKLFIpohDjQ&#10;bHlB5vb4YCV4znn2lixVBddOSGkM5NqMYYxf3/zmNzfPPeN1Y6yurGMwjjGuIfToGqMYtxKgEI04&#10;ru8T93jv8Awm1IFtxv93utOdmntlvCRDAGHC0DjZ8i4yW3i+ytrW905iTOW53l5yYwq+6zzdtz7x&#10;gvP0HFYvjEvWK8rY+RFJy6QjI4vrsoSG7IyEQ110iUb8nrDAuIhYnSih3LuujCzuu+1lXD2PEXkv&#10;Au8LRMv1/sfsgAMOqHfVoBxkzlMG2o6MN+1t6rh3Gu+sRTSgHAi37dc7ajsTEUGwftC+nKf63NXP&#10;wLuKfWibQ/VZ+zMGtU/Cs1qgrf8pfgr/aiOyjhBxGdMT2ml/RTTietUDfeSQmKyLRYhGiMmIRgi5&#10;xtAfe7/yzqgfnedcV4t7UpZZ1T7W+/t4CCGEEEIIU4hoJIQwCc6IiEa6KaIRjmAOpUUaYQKnSZdo&#10;hJP6oIMOapaLmGpmF3H0SStcbxsywf2hlKtt0Yi6UtIfC8r2BeHHRCOQwcP1E7nUcMgJ5LoeDrtF&#10;4Hj2x5HWB0e1jC2crmNBZGXByX2Tm9ykuV6OQbP1lKV6IwDMKcdxL6jNaW6dbUEN58E52wUnVSkb&#10;DneOSdljFm1mU64W5cURbGYpZ7Qgi6CC4AVRRZdzr0s0Yj/OqS3yYGb3cfTXy8EUOP/L0jN9xokq&#10;gCKNdNf5tJHZ5RnPeEbzGxlnBHvav3Ge0qVLoV8CK4Iy17zmNZtU0Jacqo+hjXC+uzZtviu7DIia&#10;lJ/0+86jjyIaMZu07lNWazL79IlGZHAx05hD2r0z+1rfMNZOXItAhvpM0NGFQJolWhxfv2FG6JAD&#10;nVNfEMw+y+xtQjb1Sl9dlgJQ5oJL+jniDGWsLXK4l8ALR7Dvu3dDFNGIGZwEX4s0bWdMNGKZJNfk&#10;Wd0XUAshbD5ENDId4wZBW+I/z6IafaLsAzIFEGpccMEFS5aj8Vz1W+MxgXLPjq4lIcp+iCcIGT2L&#10;2s90QUPPDH2xcbBAvGMZD3qeeB55Fnl+FdFI3/hlXpyb9wXHNUYs52WsRShZxkIEGEXwrNzOPffc&#10;puw8Dy2d0RV4lTGQGMW1dT17HcN4TBBcxgUZ5Qimt9tuu2a8RExaMDYicrScpHP1O9uNg8rSfTXG&#10;En4zlgnOs9s5GIsIOPudZ7rrJYjx7mT8bRxuPO547rOxh/FFyeDXhe96vrtn3ovqMfMibBHvpcrP&#10;PTCeVLbGDjJGyIhAoFvf20ItGoGxFAFAWaaE+Y4xW9fyoVuiaMQ4n1iZINd7bZ1NQn1Wf9Q3wgtj&#10;XgI2ZW9ZGu92Neri/vvv3+yTAL5vnKxMnJt3qD5Rlfsta6K6q38jjq7bUMn+oo+TrdC7pnLSZ6gb&#10;xGT6qCIaWY3weBGikZLVqGuJ1hrl731H/6VeKvu6Xa3WiG667pG+sixlaUmfutxDCCGEEELYHIlo&#10;JIQwiYhG+imiEY5UzoNFGnECZ1+XaES6YYHoOhPAkHHOcmzYZ71tyDgIOV77aItGzPiRBYPTkHO2&#10;zzk5RTQiQMq5Xq8fzinDGeV6OEXnnfHHSS4tuRlcUocTDJgpJACgfAga+nA9HHdTHEO+R/jB8eVe&#10;cTQLNDDriTNOan9zcJulyenHKe08OHi7cA4cs4IPHLkC2u7Rok0ZrRbnygnpXglKKNuy5EZf3egS&#10;jfiuoEQR1xDtmCHHaS2I0LevslyKIImy5chUXqXM1B91UNCG87RvPz7nKOYw9lv30nl0fd+1ccaq&#10;I5bPce/95h3veEdnMN8+BDrUQ6IDwZau7xGT2BfhSFcwq1BEI+pP3aes1gQV+kQjrtmMSuIO/aJ7&#10;11U+H/rQhxqhEycswQ/nvmvSFvqCZyW4RXhlpnHfvgsCZiUQoJ9hjuH+m22r7ROJuIeCKOqQ/dd1&#10;wP+l9fZ7QaIhimhEnZIxZZEm8DAkGnHugm6uVyAihLD5E9HINDxrieY89wgA6+enfpxwwxjAWERA&#10;vf0d25/3vOc1/afxq2eEzAFdmd7e/e53N2N+zxNj8/o7zqUsBWIMT4BQxouOSZBi6QXHXKloxH6M&#10;EwhYPZc8R42JfSaAaWxjfOS4xB6yqJVxnXIylinPOf8as1gm0HUb8xOOtDMjwPNN+QrIdj17vU95&#10;/ikXgWn/2pdycM2yqLRxDcSglr2QZczzzfPZOJjwnEizPc52jlPG3fb7zGc+szkX98k1GV8bZxtj&#10;lLF3GYs7nkC7AP/Q9cE5CEqXjA31mHkRZuy7Wkp7UNddG0GBMZm62ndt6BKNeL8y7iaYkbnky1/+&#10;cpOFwr3ruh/GZt4FiRTmNW1rEXj3slRJvf8xIwarUW7ET8Qd3muVTV2GZXxa3g0tJaMdqnsy/9T9&#10;UfmNMbVMRfZtEkhXBh/jzzKOta8a+/FuYVxuP66ha7knohZtsQj22+dkvOw927lvbNGI89RfmhxC&#10;nKFPJZRRdkQgfB1jOG+TPdR3ZVC3qUWYd6+uSTCEQuVdQ9uoyz2EEEIIIYTNkYhGQgiTiGiknyIa&#10;EYRcNJymnCBdohEOWEt0SDu81mY5jCHHTVs0wmHi3LqWHWkzRTRiX12psgWnrVnOKSeIPC8cTJzr&#10;7ZlzjCPY9arvi8D5myVlBitntP1PMffczLMuB1UbMyUFOGSOkWp90fa6172uPuSKIPAgZCB0mUKX&#10;aGQR2Je08zKomLHKKdrlpO3CvbQUjToj0FCCPkOoR5ZIIQISiBg7FpHVrW51qybA0TXTlbBEmair&#10;1iXvcthDWWtbBCuLRkCuTzSiPPrOqQ3BSxGwMWUqtTQRx1iZYsp39BtESrvvvnuTFp8AijOdU7dv&#10;tmYf+niBFzMZh66vBNW6ltNaLYQ4Q6IRwiiBN+VpbfoQwuZPRCPTEMCWdU1gr2vMqN/2zNSHyiZQ&#10;CyJAZGEsX55JRCRdGBcJTNre90wnAjE+G3tWrUY0IoNde/xazDXKJOCajblkF3E9/pUBrSuADecq&#10;MxsRheexZ0obAhX76Rtzv+1tb9swjjZGesQjHtF8Njbuc1zPWEFz9cMz1HGIYfrKdwyZZoxh5xl3&#10;M+MrItIh1DX3zXfrMfMiTEbIRaBOGXfOs9xRl2hka8e9Vq+NzfvqfhvjS3WDcIoYYwzCd++IlrDq&#10;eufzLqBfcw7EUHX71X5kp/SeQYzd985EKNL1XlGzsUUjMFav+zF9gEkXU5d7IYiyfBSBXN2mFmGy&#10;sZQlRwvK3j1xvia4jPX3IYQQQgghbC5ENBJCmEQRjdzohjeZnbLr/2z2tt8dTl+YaMRMIU4KzppF&#10;I8BthrnlLWo4UzkDOZk2hg0FWgViLb3BcTUVQXeznv7mb/6m3jQKx4wlQJT5VIdSzSc/+cnGQUrs&#10;QxRjlhlxzpjDeF447jkFzeJ0TGmDLYFBNGNZnXe+851NkNdsJWUhC4MZX+7tmAPKdg5CgWROukXb&#10;WBrwqSiDsWtp455awsb96QrubCpk+lBfBFaGxAMF18z5bobfUPsp+D7BgVTxXeXlmGbsclCa5drn&#10;1FWfODmln140ZgJazmU1CGZob5aXssTP4YcfPmkZm3lQfgJH2tHY7NoxnNfjHve45jyH9iMgx/E/&#10;JbAwL+6ppa70xTXOSdYW9UKf2hU0DSFsfhTRyHm///uz/7nCFTZr+8gaikY8X2VTMGaog6rQR8q4&#10;QfRYB/4Knq8ErsSBAoB9QmniTX39IsZHxpwyRE0J5rZxrkTaxq4yFcg6V8axZtyX5TN877DDDmvK&#10;pW/ZlzbKztiUgKPOoKL8ZCDpG8sYh8rcR5z59a9/fVQsUmPcR2xOPErs6V4MPW/HMPYyljbu9r5B&#10;wO3aZFrwPD377LObcbe/fU5I7Nk5VkZQNms17u4Thq6ErrYwhAwPBA/ea8P/w9hUfTSum1I34J1Y&#10;neprK23s0xJAxutd+9cGLNVC1ES4Ui/r6f+ywXhvWMQYWoYafUrXEl9TkU2yLFM1hUMOOaQR/fEj&#10;uEb9maVeurK6DKG+e7+o29QijG+gbk/6WWN+9+bUU09dsi2EEEIIIYTNmYhGQgiTKKKRG97wRrP9&#10;7nDaZm8PudWzFyYaWUsIQziI1lPgvAvOXg6mep3nIVwXJ/S8zvICR1Lt1A5hLVHn1PV5nJjzYt9d&#10;juOCNrbddts1AgGZLYa+uxZ4FiwiWLY5oYy/853vjM565lDWJ63FPSn77qp7gpiCnGZmmkW/FscP&#10;IWx8imjksKtdbXbala60WdthV7/6molGCkOiX/3i0LJ4BRm/5snOsBqcT1+/vijmfX9QTl3n5G/P&#10;mj5sr3+zUtbqORrCvKiH87aheXGMobajT7JciwxAH/3oRwe/u1pKn7Qx2x9xDZEZf8DY0pPrBedo&#10;OSVLj8pQZanLEEIIIYQQthQiGgkhTEKgVGpODt8tyU477bT6UkMIYV1jBh7RiNmAfbOmw9YBxz7H&#10;tbXfr3Od6zRLLIQQtgxkN6rHrZu7HXnkkfVlhhBC6IEPRrY7wmDL0q40w2ZYHAQuZblQS2DK9hJC&#10;CCGEEMKWQkQjIYRJCExZSmOnnXaabb/99luESeX8zW9+s77UEEJY11i26ipXuUozw02K9c1hVl5Y&#10;GziupfLmuDaDP9mXQthy+Nu//dtGHFiPXzdXcy0XX3xxfZkhhBB6MMa3xNLv/M7vNEtTWuI0bDrc&#10;D8vJ/u7v/u7s6le/erOsVt7DQgghhBDClkREIyGEyQhGWafauthbgn37298eXW4ghBDWG/riQw89&#10;tBEK3PGOd5z97Gc/q78SthLOOeec2W//9m/Prne9680uvfTSOK5D2IKQtp+4uR6/bq7mWlxTCCGE&#10;6eg3CYON+/fcc881XzIn9GOZrgc+8IHNvbAkZMbdIYQQQghhSyOikRBCCCGEzYxf/OIXszvc4Q7N&#10;siQnn3xynJZbIYIIsn8RjbzwhS/cqGvQhxBCCCGEjcNll102u8Y1rjH7kz/5k9n5559fbw4bibPO&#10;OqvJ9Hita12rEUOGEEIIIYSwpRHRSAghhBDCZgaRiKVJfvjDH87+6Z/+KaKRrRCiEfefZY37EEII&#10;IYQtk1//+tezn/70p82Y7+c//3m9OWwkyruXe5F3rxBCCCGEsCUS0UgIIYQQQgghhBBCCCGEEEII&#10;IYQQwlZIRCMhhBBCCCGEEEIIIYQQQgghhBBCCFshEY2EEEIIIYQQQgghhBBCCCGEEEIIIWyFRDQS&#10;QgghhBBCCCGEEEIIIYQQQgghhLAVEtFICCGEEEIIIYQQQgghhBBCCCGEEMJWSEQjIYQQQgghhBBC&#10;CCGEEEIIIYQQQghbIRGNhBBCCCGEEEIIIYQQQgghhBBCCCFshUQ0EkIIIYQQQgghhBBCCCGEEEII&#10;IYSwFRLRSAghhBBCCCGEEEIIIYQQQgghhBDCVkhEIyGEEEIIIYQQQgghhBBCCCGEEEIIWyERjYQQ&#10;QgghhBBCCCGEEEIIIYQQQgghbIVENBJCCCGEEEIIIYQQQgghhBBCCCGEsBUS0UgIIYQQQgghhBBC&#10;CCGEEEIIIYQQwlZIRCMhhBBCCCGEEEIIIYQQQgghhBBCCFshEY2EEEIIIYQQQgghhBBCCCGEEEII&#10;IWyFRDQSQgghhBBCCCGEEEIIIYQQQgghhLAVEtFICCGEEEIIIYQQQgghhBBCCCGEEMJWSEQjIYQQ&#10;QgghhBBCCCGEEEIIIYQQQghbIRGNhBBCCCGEEEIIIYQQQgghhBBCCCFshUQ0EkIIIYQQQgghhBBC&#10;CCGEEEIIIYSwFRLRSAghhBBCCCGEEEIIIYQQQgghhBDCVkhEIyGEEEIIIYQQQgghhBBCCCGEEEII&#10;WyERjYQQQgghhBBCCCGEEEIIIYQQQgghbIVENBJCCCGEEEIIIYQQQgghhBBCCCGEsBUS0UgIIYQQ&#10;QgghhBBCCCGEEEIIIYQQwlZIRCMhhBBCCCGEEEIIIYQQQgghhBBCCFshEY2EEEIIIYQQQgghhBBC&#10;CCGEEEIIIWyFRDQSQgghhBBCCCGEEEIIIYQQQgghhLAVEtFICCGEEEIIIYQQQgghhBBCCCGEEMJW&#10;SEQjIYQQQgghhBBCCCGEEEIIIYQQQghbIRGNhBBCCCGEEEIIIYQQQgghhBBCCCFshUQ0EkIIIYQQ&#10;QgghhBBCCCGEEEIIIYSwFRLRSAghhBBCCCGEEEIIIYQQQgghhBDCVkhEIyGEEEIIIYQQQgghhBBC&#10;CCGEEEIIWyERjYQQQgghhBBCCCGEEEIIIYQQQgghbIVENBJCCCGEEEIIIYQQQgghhBBCCCGEsBUS&#10;0UgIIYQQQgghhBBCCCGEEEIIIYQQwlZIRCMhhBBCCCGEEEIIIYQQQgghhBBCCFshEY2EEEIIIYQQ&#10;QgghhBBCCCGEEEIIIWyFRDQSQpjM//zP/8y+853vzL7xjW9sEfaDH/xg9r//+7/1ZYYQQgghhLBJ&#10;2dLG3d/73veaawohhBBCCCGEEEII64+IRkIIkyCuOOmkk2Y3v/nNZze84Q23CNthhx1mX/rSl+pL&#10;DVsg//d//9dYWD/knoSNQepYCGFz5fzzz5/d5ja3WTZ+3Vzt1re+9eyCCy6oL3OzZmwsM7Y9hI1B&#10;qYepiyH8P9IeQgghhBBC6CaikRDCJH75y1/O7nSnO81ueMPtZje52babvd3oxts1DuxTTjmlvtS5&#10;4XAgqllLW5RT41/+5V9mF110UZNlZS3493//99k//MM/NOe8XlB23//+92df+MIXZv/xH/+xsLIs&#10;2J+Zs7/+9a/n2ve//du/zS6//PLZf//3f9ebBmk7fjeGrQX2+3d/93ezH/3oR5OPoXy/+93vNn3R&#10;1N+sFe3jq+vOi5V6v5Zlt1L+8z//s2kH2uimRtn86le/mn3ta1+b/dd//Ve9eWH84z/+4+ziiy9e&#10;0b3Qj33729+eu31ORX3+4Q9/OPunf/qnFZ3fGOrij3/84+b812L/XbgmmQR+/vOf15s6ce/1gf/6&#10;r/+65HPn7HN1doy6v1prC2Fj8pd/+Zf/T3Cx7bazG20B5loOOOCA+jJXjH7Oc81YYt5xp3Gb/spz&#10;orRvfdiUfqeN/urzn//87Kc//Wm9qdnn17/+9c5tq6Hul8ZM2ZRnWunH2tdbPptKvf9F2hR8byXj&#10;7l/84hfNs8X4Yyr1+W0MWwvsV1381re+1ZTbFPzmJz/5yZq8O21O1PdFe/r7v//7Ze/SKaP5TJ/E&#10;2qibxoYrKUu/+dnPftbU8TF895vf/GbzDJjaHtr4fe2rWUsbKw/XoE8c+14b31eHldk81PdxrS2E&#10;EEIIIWx8IhoJIUyCo80MwRvdaNvZX776Kpu97fmkazXO69e//vX1pc4N5+OFF144+8QnPrFmxim+&#10;CD72sY/Ntttuu9lxxx1Xb1oIH/7wh2dPf/rTG0eMF33BQIHLldoiAtzO4alPfersVre6VTPDddEO&#10;CPs/7bTTZh//+Mcbx85U3ve+98322muvue8tcYJA+FrbF7/4xTVLI08wc9/73nf2jGc8o+lbpiAo&#10;pLxOPfXUucp5kag76iQnY6lHAkZ//ud/PvuLv/iLDQIDzjv31d/ul4xG89rUcpmKYMHee+89++AH&#10;P1hvWob7LvA/ZOr9Su+DsjvjjDNmu+66axNsWyuOPPLI2e1ud7sm6DEvRx999OzBD35wI+xYC5Tf&#10;0572tNnrXve6FZfjENqYOvme97ynuZ8Cg3X/Oo9x7I/1nZbR0Ebf9ra31Zs60TZ83zm2cTyfExWN&#10;IQha911rYZdeeuma9Ych9OHZYqy68zWuMbvvVa6yWZtrcC36pUVh/G1/Bx100FxCAOjTHvvYxzbj&#10;YX2wZ66x3Jlnnjna17XR793sZjdrflujz7j//e8/e+UrX9m5T8+mr371q73WNw6wr6ljQcJEz4Pn&#10;Pve5syc96Ukbysk1f+Yzn5kde+yxTZ/bdX59GAPUx1mEEXRMwTW4T+9///vnCvh+8pOfnD384Q9v&#10;xrdTUS7Gn/W5roUZ+62VUNV1qO8Pe9jDJgeJjRsI14yl1KGtEeVmwoU2UnCPHvrQh84OPvjgDZ9p&#10;68bZ/lWP6zH9mH3lK1+ZW7DWxlj1sssuGzXLhBWxtj7AGKr+Tp8NjYHsy7t/Xae7zHuUvm2//fab&#10;HXjggRvOR1mb2HLCCSc0bW5e7PPQQw+dPfGJTxztz1yL/vARj3hEc3/nxb369Kc/vcxfs1Y2do4f&#10;/ehHm2fQPEJ8YsYnPOEJzTNgHvS/9T1dK6tFRSGEEEIIYeMQ0UgIYRJFNHKTm247u3B2hc3eXnLm&#10;Hy9MNOKl++53v/vstre97ZrZW9/61vqwK0LA+Pd+7/dmL3/5y+tNC4Fj8fd///cbxyxH7tvf/vbG&#10;KbNS4xBeLeecc87sj/7oj5qllTjhxxxJ8yJgcJOb3GS27777zuW8fu1rXzu7whWu0GTcmIeXvvSl&#10;s5122mnN7V73utdCRDs1yl9QWT185jOfOTnQc/LJJ89+8zd/s3EIrkWQfQqcca95zWua8y6OfZ8p&#10;r7vc5S4bnHUCKuqD+v+85z1vdre73W0u22WXXRoH8iL57Gc/O7vSla40qc9TpwUKhuywww6bnFGi&#10;Rh3QV/zGb/xGE8Axi3UtcJ9+67d+a0X9J0fqb//2bzezSdcCQZs/+7M/awRta1GfiRyufOUrz571&#10;rGc1znH1qe5f5zHBkbH+Tf+qjj3kIQ+ZdE0CJVe84hVnr3rVq5Z8bpaovpFDfoznP//5y/qutbB7&#10;3/veW23QLGw6imjkkb//+7NnXeEKm7U98g/+YOGiEe8mBMHG4H0Ciz4IO6997Ws3Zay/0icbJxKA&#10;EIJPxTPVs+JTn/pUvanZr+WFbn/723eOdU488cTZPe95z17Tp3bhGTp1LEjMTaRoXHHd6153gxjP&#10;Z/rqP/3TP519+ctfnmtsrHzq4yzC6mdBH//8z/8823777ZvxwzxB0r/+679uxpHKZCruoeVZ63Nd&#10;C3vAAx6w4nHVGDIKXOta15rtuOOOk48hWH3Vq161qYtb6/NPOznkkEOaMWsZAxn/a0vaT8G4xf1T&#10;Zi960YuWjevHzBiDIH2l6A+I8cdsjz322CCG1icRL9ff6bOhOqCdGG/WdbrL9DeyRu62226zP/mT&#10;P2n6E/2POrr77rvPrnOd6zRj2Hnxzurd9UY3ulEjlhvCtd/iFrdongFD19WHDFXuW+2vWQsjfr/k&#10;kkvqU1jCk5/85NlNb3rTud7bCQ+178c//vH1pkHU0/qerpW9853vrA8fQgghhBA2AhGNhBAmEdFI&#10;P5wv17jGNZrgpIDZIu0P/uAPmuDZq1/96vqwK2KtRSNmhyuLku7V7M/f+Z3fmf3hH/7h7I//+I8n&#10;m+/7XZ8DmVPEbCSOpjHjQBKY5BgjZqm3j9nnPve5wdlVZmlxOgmsjgVV26xUNCLAQZgj4O73/q+e&#10;LNquec1rLls2YhFw9u+www7N/gXkOe7M2OoyTkRGVGB5LOIf96P+XtvmnaXJ0WkGoZmBbEjAYN+P&#10;fOQjZ1e72tWawItz6xKNcHa6PsIRs9jqds20Q/dPWdfbOFH/9m//tj78EhzbDCznrEzHAj7ziEa0&#10;LeelbvXZ9a53vSUzL+ehzNwltvrd3/3d2Tve8Y7R818JZt7pRzjJ553BuVLRiL5CwGD//fcfNP2R&#10;fu6Wt7xlI26pt7fNTMx5M56YcaiPePOb39yU7XnnndeUhXtX97dDps25R85zrH/TX8geQwxTZ1BS&#10;T4855pglRlA1JBpx7e3vH3/88cvK4TGPecyG/tC+1qo/FGwrMz3dY+cx1l+EsFoiGhlmNaIRAUrB&#10;ySIa0a4JlfXL+rEp4x9jgvvc5z6zG9zgBr3ff8pTntII+LqyaPzVX/1VZ7/l2eNzmUC60KcrR+fa&#10;Zfbh9/pRQgnXJ0sbwYQMCcrqiCOOaMYh/p53+ZEPfOADG8af9bFXYs7X/mSfm4KA8I1vfOMmi8vG&#10;EI14pjtHv3Wenon1M2IRts0224wGu1eC8Y+y8pwkpBewr8fO7XE31In73e9+TR0hiBoaqw8tJ6L8&#10;PDtlV5TtxhhaxpNXvOIVjUB53jH7PDgn+9fW3/jGNzZtXX3fZ599Zm95y1uash4b15R3Flk6nS+6&#10;RCPE8OoHgRExcD2uZ8Zg2qWxVb3Ne6RMJUO0xx51f/OoRz2qub/qkXFblzm+94syri39p/Ouv9s2&#10;/ZF9K4s+3OcHPvCBy9p2MX2FtsO8j7g32qN96yPVIz4Dbcvf84gfCu7lC17wguZ4RMd9dRKyPCkP&#10;gokpIucav9de6zHzIkwZuSflb/Wj71lQcP89z+Ypt5WKRmSUUc/Keyz/V92XLcoIK+Feqn/lXX3I&#10;LxNCCCGEEFZPRCMhhElENNJPEY1wlhBLLNKk7fcyvrmIRjjVzIjh/OG8EezkAJIdwov/VOM44jDh&#10;VOxCUJ6DrXYudFkRV3AO1dummBlLQ4HBjS0aMfNUYMNsQfXO/z/ykY8s3M4///yFO3M5fc4666ym&#10;Djp3ZcY52GWyWXB+KVPZPbQDgRfOrfq7beOwnQfOUzNti3O0XiqjDccigYM6LaCtfLpEIwIMHMOu&#10;VSaiul0zswJdk1lU9TbWNSu5jZlxZtpe5SpXaTJpDDlHMUU0UoQwnJPOXzCMc702jlL3z7WtlOIw&#10;1i6lS5+n7UxFoEJ/dPWrX71xcs7DakQjd7jDHRph0ZCpy8rY9XPa1tuLcX67b7JyzAMxhf2XIMeH&#10;PvShpr9R1nV/O2TEGoIjBD5j90j78GxRbrLstOuk5btca9tKYLRPNGJ7+/tlRmobzwLBKKIW9fLc&#10;c89d1pctwizt1s4uZOki/YV+aqxcQlgpEY0MsxrRiLF7WzQC/8peYez3N3/zN/VPliFweP3rX3/2&#10;oAc9qHe8ZPxuzFD3XSAa0c+ffvrpzfGKmYGvDzQjvwt9q2eaZ3WXEQt6xgjUEtqCUEA5GRMLartG&#10;wovy3IfnV991tCmiEWOP+tgrMePN9SwaMQ7wHCCMV6YEjPUzYhEmS8WU8p8X+y7iJGObetxcTPk7&#10;vvrgfdEzTtDach/1d9vmud8lzCVseNOb3tSMwxzbmFf9Y57vnukve9nLOn+7CASXvX8SsmqD7r1y&#10;8K+/ZZogohkaP7v/lkvxu/IuXotGjAHKmFE7J+iux/TeFZWjMbvMb/V2Nnbvvf95X9FvqSttiHHc&#10;L+8odb0qRljgfrZFI8ZO3nPr77ZNlhHtc0w04vzqtl3MO6/yIbAryyMRj8uOYYxuCS9jXe3aGLDd&#10;J01t435jrOleeW8cuq/6XNdUl+NU3CtL/dRL+CzCnNcd73jHJZ+NPd82pmiET0S9eNe73tWcqywn&#10;dZ1ZlBWxpXvpPcbzUr+hToUQQgghhLUjopEQwiQiGumniEY4bKbiN5yPZjqBU0SQ7eyzz14y40W2&#10;AU6W9S4a8TLPycMRyEGHIhrhoBpLq1oj0wGHXp9ohCPd/VPufeb3nBkclfW2eUxq8ZWKRtxLQQVp&#10;bGvn1UpFIyAoEKQQrBgTF6wXXL9yKLPa6gByba5NYIBTjpN0ym+Y+zAV90fGB/ehGCfYEBxyUs3L&#10;PODe1qIR7UCdVz+HnHyCRRy8nHbz4jjaFseo+lnPTLWdc9fnxQRJnJcAfftzacrdG+chNT+nHKe3&#10;fb/3ve9ttrWNo9S1cvS2Hf22OW49A3XItB1CM1lZOMzr7UNWAhsFfWj7uooJSLiv9XW3r72LlYpG&#10;7E+bJmYYsgsuuKC5brNe9Y/19mLPfvazG+HIPKIR5SNgKK11eZ4U0Ugt0BhD0Kd59veIRghzzjzz&#10;zNkZZ5zR2Itf/OLmOSDoKduJz2R4sja55RHaRvRUi0bKs8S5qtvt70vf3lUO+ue73vWuTQBoqM0t&#10;EmK9ImRzfX31KITVENHIMH2ikfq51WXG4QK/T3/605u+rXwuQ5XxR2nXfW3b58QTxpj6sPbYXaal&#10;0idaskE/py8vnwkqwzhAQNvYqL1fmQ2MZ/r6M8cSeK0zPPi/z5WH/kngtB2IJoq1X32054rxTjlv&#10;+zIuNVN/bFxZRCNf/OIX600rwnUuSjTiegha22VaWIlopA2RoHHUWCa49YL6oHy8nxaR6pAJILv3&#10;ytc4Tz2pv9NlMjrWdVU91NZLNoK2WEPd9LfP/S0rH1FTX1ubF3XAe6KxeTlOEaoU8UgZ87tmAoKu&#10;8U3BeJqwwv5cZ1s04pyNWQSz9W99S/8Yl8ncYpwyb5YEx/AbfZVzJlq1vzbusWsZEnNbzq9LNELo&#10;PARRgOOOiUa8E9Vjc/83TrTsjHugj2n/hu+jCIQJavgpSr9rXy95yUuacWXdzkF0Yn9tI8h3rq6J&#10;6Lm9rYjw3Gv3zvjN/fL3mC2qbk5BOVn6Zh6GRCOuUVm1n1FYqWikoJ9Q1u7RxkB9ePSjH90cU52s&#10;ryeEEEIIISyOiEZCCJOIaKSflYhGzBDkFOCAhJd55csp1Q4iby6iEQ6Vww8/vHHGyWhQPlsr0Qin&#10;ptmRZjXVZgaX6xTY54SyBILP6u8xQVmzjPq2M+mCh5yJQ6IR2SAEPjmn6m1rJRrh2KoD7FNsrR1i&#10;jqG+cxYrD/9nnKAC5wIq5TMmdbrAC8eQ33CSlm377bdfE9Rvf7+YgMwUXC+hgjJsO5DHRCMQIPJd&#10;GQ5q0YjZcs5XloY+HJvzeNttt13m+J2CwHmZRdx1veq0tdXba5HLTOM6CUPanyt/Tkblb/aW3xbR&#10;SNdMawF69f3ggw9e8rlrMuvY9U81/RAxgrKUGaPePmTvfve7lzje9Qf1+uuM49X+nXO9zbULVHQx&#10;r2hEuXDMTjX9hqCD43DE19uLCeCZES7Vdvmsy3neRv/pmouAD2slGtF3Oj/1pc/qZ2MRNOl/9fOe&#10;b+qPeuh4AjD67q6Z+V0MiUbWqj/U7wpYuj7O+r56FMJqiGhkmD7RiGeD8ZtnZZ/JHmTsLrOIvqh8&#10;7v9veMMbmn9laurrCxzD0mJdIgLPzjKm6DKCFHSJRgRYjdMFWfvQR1n6TkYRfWk5R4F6ATz9p+yH&#10;dXBa3+tzYwFj0xIELkvzCNr6XB88xHoWjSi/O9/5zs0zvmYtRSPzimZrwc9a4BjEm+qDJR6f85zn&#10;NNegnD236nG3cZ3n8CGHHNK8o97znvfcsI34yXil/g2TeaW+DwL97qlnpGC2JZ8EpwkXiLX9bRzr&#10;OzJMqH+LKg/PY5ny7Ns4zru1uqI/dXzjzfKO6DvGON7D+xCcVmbuvTFPWzRS+gEiLJkD+zC2IbY2&#10;Np832O37+gz3RN+grGqMs5SnsbB+oMvcuy7RCIFx/d22KS/lNCQasVylflh9K0tmMn2beuW96B73&#10;uMcGwVwbfbD9K88ielCfXCdRg/cXbb5Gtol6vDlkJ598cvO70n9YZpM4Xn82ZMbPZXnCjcGiRSPq&#10;vHfdeny8lqIR7aLu88ZsSruQfcS7r2cVEdCi+owQQgghhLCUiEZCCJOIaKSf1YhGOOHg5dpLN6cG&#10;Z3VhcxGNCGRyOnHCcDBhLUUjQ3DsCEpwBlo3u88RyNFgRqllRqTGrh2eUxkTjQjScxLW24ZEI5wn&#10;yqx28BSGRCP+JljgxJ1qlnSpz2+RKGuONw4tAQllBg4i9Z2zq75PnLLqPUesLAPlN8UJrm4NOTDH&#10;cL0CNhyZ6q125n5MEY0ILOkPLYVRi0Y4IAVzyvl2IcitLFz3FCdZTcmewanYVQYEFdI9cyAXk9XE&#10;b7T/9ufOWx1UlzjZ1bniiO0SjXzhC19o2madNt89Nju6HRhbS+Nk1k4KxGru5TwmaNDlYMW8ohGC&#10;GSKNqVaCT85BgKbeXkzQxnkIsvj7sMMOG+1P9e/un/pZWCvRSBF2Pe5xj+u14447bslvpHoXRJBF&#10;yAxjATx95dFHHz1729ve1gQV9OFTy35INGKbPqbu84bslFNOWVK3utBuOa8Fu2SM6cqAEsJqiWhk&#10;mD7RiH6dOMIzss8EIo0Tjd/qbcUE2/qe0Wb0E34KhJZjl+8W0YgMDJ7zxYxlfD4kGil99dBSe8bc&#10;nrfePQgLjXtds//LeEAgQHRXB9T87dltvE4kqr811iKgsRyCQBwhaldf32a9i0ZkGfDsrBkSjbh3&#10;njl9YwIMiUaMHetnyZBZtmXsObNajNfUURndPv/5zzf33/2W3cFSKYTTbdx3GS+NTwkcynPN74wn&#10;XP8PfvCDJb/pw/5L8FuwXtkWEZP9eQ+2lKNnqHtv/Fnfy5XiHhq3ELTuvffeTXs0rijtU7lrH97b&#10;y3hwaDkTn2uX+gxlWotG3vjGNzZ1d6jdEKBpm4Q7fcfpw3udMaly8u7XJVJ1LcbmxNCO0WX6jC7R&#10;iDFM/d22GVs5dtf7RsEEC32x/lS2D+eoXyvZTXbeeedl7w0F7xzeQWSVlLlOOSrvcm6W3OkqW3Wo&#10;Hm8OmX4OxtD6Ovfd+arvQ6YNyZa3sVi0aMTkGddZj4+HRCPqKCFQ/W7eZkg0oryM9et+r8/44+r+&#10;qAv9u+e94+6xxx7Nu0MIIYQQQlg8EY2EECYR0Ug/KxGNcNhwCrQdpIJvnLbtoPXmIhox80pQ2gt8&#10;cexsbNEIBwdHoHS0jqksh2aJcmiZPWXGCkeX9MR+3/f9PhYlGnFcjkFledBBBzVLMagTXQyJRjj1&#10;zJ7iEJtqHMpja2mvBs5EQQr3VHC9OI45cAWQfH7qqaduKHvbOXkFU5StNarbzl7OaPXNWuQrRTlz&#10;4LoHhEPEKf4/RTTiHCwvwjlXi0ZsU+/a5en/7ksxjkuBC45VTrf2NnWmL0gF20t2Dk7uru+qN5ys&#10;Z5111gbj1NP2rT/f/lyfcNRRRzXnY9aye9AnGrFNsN99qWcw2yYDiCwwU825qH8cnfrCevuQCey3&#10;y1hAwPnPY1L199X7eUUjHNIc3lPNNXsGCGrU29omoOJecJz7W9sems2qnxEstV8zTgtrJRpRD5T9&#10;kNlHQXnbn6CecYX6ry+W1pygzOxwbcjnffemZkg0IrCrvtZ93pAJlrXPuQ/H0u7dH+KXrvIJYTVE&#10;NDJMn2iEqIJwkiikLZJsG9GEtquf9/96OxNw7nrGgrjCb4lYPf+YzzzfjU3sm4hUH1TMOHNINGIf&#10;xn/GREPjZv3ueeed14gO9VkvfOELm+Cs/xsXEkTXz+iCYzhn42T9uoCd/tgYSMbAoeUYC0U0QnDd&#10;vr6VmuDlphCNlPcGYybjsT333HMwy8qQaMSYvH6WDJmA+FoFPF2XcpChz/W6r6UeqxeygKhjJi6U&#10;55bthBSef8YPRC3lGWx/RKvqCIHElPck70SEIEQWXeIY+/Cc9d7o3jufRQXmjc3VgQMOOGB2+eWX&#10;dz6bXa/3gBvc4AbN8bXDvue+c9WnfO5zn2veudqiEduMYergumtuj+1lJnQvXve61y35nOm7hsrU&#10;vo39vPdoe13f5YNwHX19GVPGXaIRY9H6u20rovoh0YhyMc40jtP3eh8gOHE8fZK+oq8v1Yb1nWX8&#10;ZeKD++edhUi+b+ki96Eebw6Z/TgH7w+uaZtttmnGo0z5ukbHL58VI7bpE7ysBZtSNKJ/MPnHs0r9&#10;dk/7GBKNEIt7x677vT5z7p5bY6gHfALqhrpFDBdCCCGEEBZPRCMhhElENNJPWzTCqcQxNGZmXXEo&#10;c3iWzwRozbQ2y8vfXuY3F9GIIKbree5zn7vhs40tGuHoOPbYYxtnlVlByrPLyVRwfhyknMTOXUCW&#10;c6rPadjHIkQjHGaWBVFe2hkhi+vom3UzJBrhxFHmrofDeMwch2NnaoB2XjjoOG5dqwBY7bSy7Ibr&#10;5Wjk1IMAspmyHNfqfvvc3FMzHtVjy9qsBOekrjonjkIBBGU2JBoRSOH0FKhpm/TJ7rGAtf+3t/m+&#10;6+U0N+NYEIO5x47lN+WzYpysXbMI4byJa9RXwTBinKnIxEGA0O7zlKVsD5zmHMclS1CfaEQ9FaDr&#10;CsaUAID6N9UEZwStpJJ37Hr7kHGMDrXv1TKvaIRDmZBoqunjtT3tWNuvtxcza1RdJ3Lxt2CjIFsf&#10;nkf6P9b+3lqJRubB/dIulKvAU5syk5Y4Rp2chyHRiL5EoEUfXfd9XaYv9N0pzwHXU/rxa13rWpPr&#10;SghTiWhkmDHRiGXgiDjqfpV5Xmu3BLqe1fV2ZombrkCnti/YLdBFJApBYs9GwT4ZPAT+PvWpTy35&#10;nbHLkGjEOFY/5Lz6xn8F/bFnh6U3BIr1c8pXFomx8Zznp0CfMZY+z/NeXfNsnfJcLaIRAdbb3e52&#10;qzbjv40tGlFGAo6yXRCZGwOOPX+GRCMyzriG+plSm2e+8bn7vpaiEaJi40T1u50dxDZCCkJudYYQ&#10;AsqR+NU1GLPXz1LvceqZsaLyH8NYkwikq/0USgDfMZl34EVgDC1o7Z1iqD67Zu+A5fj1u6p2Uo/5&#10;y7hfsJ1gvN7GIBNZe2yv3BxDXa/H/d5dh86TiKIsL9kn3OCDMFY88sgjm/emLnOsLtGI+lh/t23e&#10;x5x737EL+iRty/iT2ET/ok/yLtEnYivoPwmT1Nki+CNqmlLX5kG71w6NQ50XcTVT91yj+1Y+K3bZ&#10;ZZf1vpetBZtCNFL6Bf4pPgvPIOXRtRRSwb3xnS7RiHcN16GN1H1gbdoEP8CQQKWNuuK90f4X1WeE&#10;EEIIIYSlRDQSQphERCP9tEUjUjXXsye6rKTjJYyotxUTHN5cRCMlAG+ZhcLGFI1w/Jk5x0nFAcKh&#10;PeagAicQB5eUw86fg2soHXkXqxWNyPbwsIc9rHH2SJVbnJccNn1poKeIRuyT83zMrCu+1qIR9U5A&#10;t2vJFvdJ9gqBn7KdQ0iKYg56AeHameq+mfnlftWz+6YgyFNmF3I4cWyPiUYINPQZnJltU3acue6d&#10;/7e3yeDiWJyQnFtlXe1yj1n5rJjgV99MX5/vtttuze/c3yl1vNAlGnHPrXGuTxBMKfW+TzQiVbFr&#10;lFVhEair6oWAf32PNzXzikac/zwmSMhRL9uKvqHeXkxfrZ5feumlSz7vQ1tTFwXzupY82JSiEfWV&#10;0EvdskyDfrFtJaiibdfbmOw5XUwRjci+Uvd9tQmIcNRPFY3ADHWBRudN2BPCIoloZJgx0Yh+3HOu&#10;7leZ8ZlxgOXkSpa5PqvxXNdP+G0ZgxmvCaoLvFsibiWiEedB8OCapgRL25kSjH9LhpGuc25ju+Ci&#10;sXsZk1j6bOrYt4hGFm0bSzSir5axTNkJTpfjG3d3jVMLY6IR97x+rtTm3Pfaa681F42oG87JEjN1&#10;ffC3MvCuWZbs8HwneJAdxHOzxnbLH6kv7cyAfahf6tPQ98p5lvLX3y0Cx+3LTtHGduKacnyZgdoQ&#10;ENVj/mK+b4xYf86grrXH9u16Xo/7n/nMZ/aeq3L0fuh3linsa6N8EO4nn4Q+oMtkMeoSjWy//fbL&#10;vts22R0df0w04hoIsbyb+j5RvveJKe8qrku/zW9QypYPYNHvpt7ltPmSHbLgndNxiwhwU7KxRSPe&#10;J4msCMm8b6iT+knlUT/D2oyJRryLeBbWfWBtMsTOIxpRV/ibHJugKYQQQgghLJ6IRkIIk4hopJ+2&#10;aMSsRIGrMROA8zItiFtvK8bhtDmIRgTXBD+9vJslVFhr0UhxenOI7rPPPs3xOTtcG+c9xw/nkO1m&#10;0nHSc15wbnCucJQVkQYHiXIuzmPn3ZfJgLOCI9E+mSUuOOoEJQXmfcZpJpBQi0bsjwNMVgXilOJA&#10;dGx1iJOIaIEjXJkK0ncxRTTy6Ec/esnnfZiFuJaiEbhugV1l12XKmuOo/Zny4misv1tMhhIO7vJ3&#10;173qwn6l6lbu7pt7qX6OiUY4WTkZ67TF6hFnl7rn/+1tZliZuUU0oq5pH4L/fXazm91sUDRi5rF6&#10;ob6YBT0PtWhEeZlBx8noutrOxD7RCHGN6+TgWwSLFo3Yh0CBdjdk6tuYE3te0UhB/ZItyuzZIVOG&#10;6p82b2Zfvb2Y4JKU8PqxMRz7sY99bFOP1aWSOQZrKRrh6K/Pu9hb3vKWDXXLs1KfpS2oR66rmL85&#10;yln787b1zSicIhoxm3gM9UeQbR7RiKDDwx/+8KZsn/rUp9abQ1gVEY0sRzvVzrV7YgvtXj/q/z4j&#10;vCiiEcHOvr7e2Mn5ELLV46gh7E/wXJ9lTF3GdUQIxtfGnZ6dKxGN+Feg1Xiyb2a74/ue5QOM3Tyn&#10;iEyMieZ9jiorIlDjH0FC//fMUx5D+yqiEc8Tz7u2EffJdkIQXW8r223zHf9vbxtansS4voy7iWOU&#10;m7GL8YrPZHQrY8laNOLZpU/33C3jbs8hQhvfPeGEE5rlKi050rcsJMZEI/Y5hvGqY62laKTg+dQ3&#10;jnZsz8f2Z2PjbmXjPUp9n2fcPYRxYAlQE1xtbNoCKG2qjWx49Zi/jPuds7pQb2PwDq9teqeox/rF&#10;vBt49xsSjRjrlyB+V70r8EEQAAxlovPe2SUa0QaGePKTn9yUT5dopPR/jqv8jGu9S+uTvMvPiz7c&#10;JAzn6bq9j3uf7+uTHFemvzHzTPB7ZaBvrpd5XI1oxH75HrxPz2NHHHFEvauGKaIR7ZevofSJJhR4&#10;Hsg+VT4rwsNaNFLelcp7oetW1sbZxHieA6U8TIbqY0w0oh6o42PIPOh5OlU0gvIsZTK2dtWNEEII&#10;IYSwciIaCSFMIqKRftqiEU4NQegx40gRPOM0qLcV4/hc76IRTkOBwfLi3iUaEbCz/iznwlST/YOz&#10;YUw0winHwVGOb5YgQQiRBoeLWTNmEhbHuu9wxpgNymFL0GGWihTm0rNylAjKc1ZZI744XNpwqAoS&#10;lhllHGScLc63ZJqwD46ntmjE78zq4SQncuGcdj6CsbIN+FyQV7lZysR5t4O+bTY30QgIYDiE1sqG&#10;HP1ttK2ydrX6KWgyRTTC+U4A4h627Zvf/Obs9re/fTNTz//b23xfuXKaqX9veMMb6t0uwX6GRCOc&#10;gdqvutHOIjGFWjTC0UqQIGgiCNB2uPWJRjiEXYfyXgTq6iJFI9qY/khK6yGTXYVgRluTvlzgpDYz&#10;yAWAlFu9jdWzmwv2qT+xZMCQSd8tCOCe1Ntqk7pZeuwx1LmSUrpPNFL6talmn/qwIdGIel/64Nq0&#10;K9mAilNd/dFWOJn9XUwQVrtULu3P26ZedrEpRSN+87rXva65l4Iki6jHIRQiGllOWVrFeFMwzJjL&#10;WMj/fUZ8MEU04tls/Cg9flugoW/v6+sgE4UxnoxIglUCd46pL7/vfe/bfMez0zNUNod2kPj4449v&#10;+sU+0Qjhg/GpDCD1OehbvG8QWxAH+p7+1PlbXqde4k0fVvdHgr51H+96ZCDwrDE+1pdaLmNoeZwS&#10;aO8KKCo/gt6+/to5yS5h2YOuIHQflo8s427Bcefq+su4WzkSnbRFI47lGeBYnvvlfcGzxjvbm970&#10;pmbsqI4oU/WoT6yNzU00onyNP+vx8qLMeHq1eH4X0cjee+9db15zjKvLeOW0005bsk1drsf8Zdwv&#10;w5j3p3obg/dTkx9MJunD2EhfMiQaEXx3bnwwfeNOqM/qpqUPCci6zHtul2hEZrr6u23zDuscutqr&#10;Psm7geML/Ltm7xYEc/q1dl/j9+3r1MfVfZJ+jFhH32g8qE3JiEnY1fWe53PPlTHTZ2lvlqIili/3&#10;qbBa0Yiy9fsyAWXIij+ib1w6RTRCFGK8X/pE+/TM0TeWz84555zmu0U0oq0pA+81+lPH8Bt1gt+B&#10;z8X7sD6KT8J5DC2D6n65jk0hGtGvF8GLulI/L0MIIYQQwuqIaCSEMImIRvppi0amwkkiEOglve1A&#10;8f+2g3uKaMRvOLzdozGTFYNDR+Cw3tZnQ9i+++67b3C4dYlGnD+RheDHVONI4awYE41wFnEoMc4J&#10;GR/MlOFI4DjZZpttmnq78847NzM3zZbiPLE0jJmOHPecf5wP7glnM+cFQYd9CabXuD9mlHI8Mfsv&#10;S5NwVPvM8Ti3imjE34LZZrRy5DhHgUxlxlFVsmyAiMHsSb/rSjOLqaIRZTRm6uDGEI1wZHJacbSu&#10;hdXO3i7cOynYOcnUDTNXlcEU0Ugbv+FIE1xwv2QUKamO3Q/b2g6sRYlGBM6do3vW5yATwFJva9OW&#10;1OmnP/3pzd9m26m3hFWCUD7TP7imLtGIa+aYI1ohhlkE6uoiRSPKX9BB2xoy/YN7wjktHb6sIrV5&#10;PigDfVG9TT/SFwjQjjnZCd+GTJBRX6D/5Citt7fNrOqx4JLyEwDTb6ojfaIRdbXub4fMtRLGDYlG&#10;CJDUqy7bf//9mwAu0UsRygnO6fPU82KCJ/pOdaH9edv6gr9TRSN131ebezevaASe0/p0z6BFtY0Q&#10;oA1GNLIUbVrQv2QoKks8lOxFMv5MEY3oz/QZMru1RSOCcd4NugKksDSH4xn7lWW1HEvfRmwBz05/&#10;6zeNC4u5fp/3iUaMBwXQBZzrZ6LzNYZwLON47xDKQYBWX1v33d4byrgS9kc0WX+PKSdjH4LH8ow8&#10;44wzlhy/zZBoRN9uXGHJgy6ch3GYgLDxylTckzLuvt3tbtf0t86zPe4mRnF8wkSiHtkEXJsyLvXD&#10;vVM2BKPlmaaOGJ+7X0OC3DHRiHtXP1dqc0zj840hGjFBQTnX4+VF2Utf+tL6kHNj/FDGLerixsbY&#10;t7zD1svTtHHvjPv0C8aaxjMPechDms+NQWqx0aJEI7KvODdtt92ea/gg1G3npV/oMnW3SzTi/aT+&#10;btu0HefQ1SfqJ7xDer/Q7tU3bb+rT3rOc56zpD9274m56u8xY0f9qAwa5b1emdboj0u/MGTG/Mbd&#10;rkVbr8eKixCN2LfzJoIeMiI9or/ViEaIEC2tW67PON199B5ZPvP+AM8Zzw1/Ww7Ws6u8D6kzxE+u&#10;uyzTBv2te0rA08eYaMT5EBDWfWBtJ5544tyiEW3B+57jExXV9zOEEEIIIayOiEZCCJPwMhbRSDe1&#10;aMQLMKej4FFthAReyokBBJk5NduBOOVsxo4ZfvYzRTTCefXKV76yccKOGUclpybnZr2tyyzjMYQZ&#10;ihyfnB9e3LtEI8UZtxIbEo2AQ5TTwDrPBxxwQCOGkX6aE8ksGZlVzHbi2HauAglDTjdwaJkNyhnT&#10;lSrb74kC3BvG4UigQpQi2O4zjnDHEjzmcFM+vsOBKLMJh1FJ92umahvBSg5xTu8+IccU0YggqiDA&#10;mGnXG0M04j4IsAjQjJnZupyEysz/6+1tu/Od79w4vSzxMYbsEtttt11T7tZDLswrGhFgIh4QQFD+&#10;bdGI5Tg4AtsO5LI8DWeh4HmfEQr1iUbUO9fqHGXE6YMDliCmNoHwMgvN36XNcsSW7ygbAoUu0Yj2&#10;zDGn/o7VFd/1nTET/CNuEOxRdvX2LusLAMI2DmyCmCFz782Q1SeXYN88JlhlZvdqIOjQdwpwjvVJ&#10;U/Ds0CcUQVqfaGSlNiQacf61wKNt2gihXdmXvpVwj+ivGAezDDpmu7c/L0YQU/d1hSmiEces+77a&#10;BBhlC5lXNOIYZq66tkUt3RQCBM8iGlmKsZVMHMpG1jbBMm1Wxjaf6SumikYILwQl289cbdiYXtaP&#10;Lgg3tHXjOQFfQdeSwY5oAUU04hx8p5ixls/7RCNEjMboXYFL7wQXXnhhEwx0/Z5Bzr/uq4sZ57f7&#10;bP1nyejQZcQWxrbG3cZqQ9mthkQjAsvGvcq1C9dRxBdmvE+FyLeMu42pyvI0xtll3K3f9q/niLGN&#10;83DN7pGyNXbydwmmFowtjDWVp3LoY0w0YtxUP1dq85zxvNoYohGCBQHyetzcZ8pLXZalpd7WNufv&#10;e+1x9EpRlqUOepfdmKiLRx555IbjD4mY1AtiCBkajDOKaMQ7vTajbrQpy9MQzNdj/WL6AeKbIdGI&#10;Mbf3h7F3HD4IdZtfQbvoMwIBbQn6BCLe+ju16Q+VT5doxPuCPklfJquo99e6bykms6G2VvD+WyZQ&#10;1Ob9Vpmow0QJ+hOCvho+mNIvDJk+1bsa4bt7Uo+7FyEacS+n/F5dMt5djWiEH0l5lOsry9O4B+Uz&#10;/gDvojInem8xvlWX1F2fvfjFL27K37nXWDrH/RoSQo+JRsp7b90H1ua5TaAyj2gEnkPqvP5+aFmm&#10;EEIIIYQwPxGNhBAmEdFIP7VohCOCI03wtzazyjllOZnM6KuzSXBYmaUjSDZVNOLeSLlcz6bvMs4S&#10;L/icB/W2LuMEH4LznFNAsNKLe1s0ohw4xMy87DKzkDhYOfXrbcWGHHhQjhwiZgxyZnHACuhzStUO&#10;oXngeDaLpy/Y0IYYRcDCGswc9O6be8wJaNaV8lHmgrjEKPbLYfSa17ym+bwWjbgWwfv73Oc+vdcw&#10;RTTCAcMxNGZlWZ22I28tUE/rFM59pvy0T4FejtV6e9s44F3DmEPVfeEE44xzv6xxXZhXNCJQIiAh&#10;xXidaUQmG8GkkhYYAhyOq237bp+ZadUnGhGYdp3OcehaBZPqtMxt49S0D+eonrW3EQYIRHWJRtQr&#10;fYIZYWMQawlUjBmhlX2qf5yn9fYuq9chb+Meq2cChmOmvmvn+lYOz9rM1nPPBALqbTK+9DmGLVVC&#10;FDZmZo26dkEqzvZ6e5d96Utfqg+3Ac5j/bVgjn3WohFtpe5fixHSeDYQ79Tbir31rW/t7Y/GIO5z&#10;jwkrHEfdI17yWTGB35I1qv15MYKQvmDeFNGI49Z9X5dpY/OKRtSlIujaZZddJj03QphCRCPL0Q/p&#10;24o4W1/n+ev/PjMOLKIR/QIRif6rbcaNxmuyVGiz7XG4vln/1CeaMGY7+uijm1nrRJbHHXdc87wk&#10;SCjLRxTRCAGK7xSTmcHnXaIRzy/l43r6+hB9jfGK57HvEC3LYtc27zUEKrVoRKDYsQle298XRPZ5&#10;Wc5GWZhd3ncOKKKRF73oRcvK1jNQf64/rrcxwloCDX2yMVl7m+d7PabtwvV77yFgKGXuM+8gguxl&#10;+QfjHYFR4hRlLCNdl2jEPozBjDmHhBxjohHHrJ8pXWZ8vjFEI96HTEKox819ZmKBc1Ne9ba2Cbp7&#10;jq9WNKK+FREWm0dEtAjc97L0iuvRb3ThPI1rlU0Ri7uPRCP2scceezQBdm2zQDSiX/AeWI/1i+l/&#10;1NU+0YjP7NdxCe+HKMvTXHDBBY14rc/0X95boH+QbbP+Tm2uTxl1iUaMuUywsK2vT5LBk3CrFo14&#10;x/feY4mt8l3vGNqh91soA+3Ee2E9vpsH/YMxqPvdtZ/NTTRSY2le11eeZeqoZx8xSZkkoO/jq5D9&#10;w/NSmXrW1aIR1+M5Yfkb2XD6GBONuA7j97r/q835rUQ0om8r7xJD70chhBBCCGF+IhoJIUwiopF+&#10;ukQjHCycRQJgHEL+9fLMoWP2ou8QS5jd7/fldzJl+C7n0DyiEY5xaxKPGUeyF3zO9HpblxG19MFZ&#10;4GWd41dKX+fdFo04f9fEKdVlnI4cGDID1NuKTQlSOo6ZhjKLLMoEC7oceF3UohHZZDhB3G91QHkL&#10;aAhy2G6/zEx722rRCCeI+yMDQd85DIlGOO4E/9uzW8fM7KO1Fo2U655iHN0CJyXlbL29bdqKOjgk&#10;pIBy0d6UufTB7WDKPKIRxxRk910BiBJsKKIRjiuBZ7PtimOWaERd4JQu6aG7TJ3pE40IMhXHetsx&#10;XeMclF+XESRxUtqHYI2yrb+jXLpEI9qpclY/x9Cv+v0UK9dUf95nBBuLwr3k5O4yKcH1aZyq9Tbm&#10;t12YoSvbx5hxkBYnbkmbP2Z9ddO5yOShfGSqUh9r0Yjv1P1rMXWWM1/Gpnpb2/queQwBWn2MYKJA&#10;mf7SEkuc2cXUe22A87j9eTEO8b4A25BoRJ0XXKz7vCHTducRjSgXGX7cT4GArsBKCCshopFhtHd9&#10;i/6j3faLaESfaAxd2yc+8YlmfEkoJ0DZbu/EjMZWfcuUlHGtfz1vCRf0n/q50kd6djq257bvFTPu&#10;1U90iUYE52wjPhnqa9vjn64xtqChMqlFI0Qu9i9g2P4+kYzPSxm0999HuY7yjlNbeabXnxcry5HU&#10;v1c/2s+tPmrRiHPVd3uelnGFfpxosDyvmUB+l2ikrx7VDIlGzNyvnyVDJjtD3zNtUbTv5RQzBjDW&#10;8B5Tb2ub91jjwdWKRtQ/2YLcL+9NQ0KltUA98q7r+ILkrq0L50kkbmxP2FIvTyMbhnJTh0r9Udfs&#10;1+f1WL+Ybeprn2hERjz70L+UJWX64IMg1lLn6/vVZag/6zPvt86ja2xTf7erT/IuZCJELRp5//vf&#10;37R7Po7yXe8hxntFNFIfY6U4L2NowoSu/WxpohFL8Cpb9UufZ6IDAbd7oSycMwFYl2jEdkIe78zG&#10;0H0MiUa8B8pcVPd7fabvlyVlHhxflhF9kedaCCGEEEJYHBGNhBAmEdFIP32iEZ+ZoW2pFLNnpLU1&#10;47mkvBb8NDvCkhkQ+BLsV85l5twU0YgXf06AKcaR7eXa7MB6W5914ZhldqWUz2YL1aKRMTiL/Iaj&#10;ZjU4FxkIOC4WZWbITKUWjXB4u49mr0pjzBliZlPbeY8+0Yj6wDGpfPsYEo1wunIucjZONbNKu5xo&#10;mwrXRLBENMKBOATBkAD8kGiEk7KkoHavCAHaTBWNaNsyxXAWyxoiyFOLRpSjQJC28fa3v735TVme&#10;RjBIG+wzmT+6RCP2qQ9xfoQn9fYpCEoRInEeCm70BcRQi0Ycn2NfQF99GUO/6lw5ibWLPjOr1T45&#10;Wono6u1tU985UodEI85zSDRTi2OGEEDQ94456ms4pAk3xszsWg5+gT3io3p7l/UJdjyDBB4906Ro&#10;Vhdr0cgQAh7ORYB6JehzHLfLOJyVtTolkMuJ7F7XIjXbBG/V/3kZEo04NzNp6z5vyPSHY/Wjxgx5&#10;dV45TgkahDCFiEaG6Qv2C8oRjQiUOabAEivLLBQxB5EfcUE7i5F+REC/jMP78LyRdcw+PVP1acYu&#10;xs2E1J5XdXaAc889d8Px0RaNyH7m+bzaJcs837xHtEUj+kH7NVZqZ1lDEbzNI5QjrvYbyyjWS1mU&#10;TB/Kvt7GjJcEN5WPe9feJojal1GqTS0aAXGhzA3K1PjMva3pE43Yn/EXEUD9bGozJBohtKifJUO2&#10;kufMWiMDpPfUsnxJHzJLqEurFY24196XjDfta2O/h8iYQ7hBuNsnxnZOxi+e7aWfUUeKaAT+tsyL&#10;d7fSttU1436ZQ+uxfjHZdQTt+0Qj3gPLe8vYeI4Pwr7KMh36EOOvlVr7PaMsp9olGpmC/kd2oVo0&#10;UjIvyU5S0J69G7RFI0MQSRDsjZm+2Xn09etbmmiEiMKzzxiCAEQdqsfHfaIR90j/6VnYl30HQ6IR&#10;daXu84bMOH3ed1vXYzkm5/DmN7+53hxCCCGEEFZBRCMhhElENNJPn2ikPWOOQ8Gax23RCKeyAHBx&#10;KnNKcTDJNlKYIhqZB+l1iUaGAq9TKLNQOIXN2FwPohGOYEFHYo2VmmUdOGtWIxrhkHrPe97TOKk4&#10;W4gf5hGNWB7E51IM9zEkGlnPuFdmOn3sYx8bNIF31+Z+qLP19rZxqo4tT8MhxcFbZvTVsxmnikb0&#10;g5ynjmd5oXK/26IRCMJL67vXXns1ASSiEe2YUGAIS6L0iUZkBnF+Ujx3OZf78F0BAMEOznGBJHVz&#10;iC7RCAe49s65WJ9fTRGNcARzYPaZ9MhmeSo/M27r7W3jiB/ru9xXs6mJ4oZMuvoxMci8ohFOVvd/&#10;qhEcEZSpT9pwvX3I2n2JeyODh/7vwAMPbLZtbNGI+2jGfpcJ5JWlF9xHohF9l35A4KmY54gAoqBf&#10;+/NisqHU7bYwJBrZWBCiuQfqDGFZCIsgopFh+kQjgllE2Z5X+ifjdCZIqZ1eeOGFzTiW6MAzyPch&#10;mCeAfNhhh40+Z/XbRNPG9cQg9nfSSSc1QnEisnlFI/ZnHOo5qz8ZO34fXaIRQWDiGGKKElQuFNGI&#10;75RMWn43dHzBbr/RL9fBZsE/4y2i33obc3z1WrkJ2re3lYx8Y3SJRowHBUHth5hlHtGIMZKAr0wb&#10;Q9c9JBpZzxCj12PnLvNsNs4iCqq3tc1yI8bBqxGNGBsLNmsnAtfKdKjsF406pL2px5aX6xNNaZva&#10;kn6BENw51qIRn2nzxs0E6lDXvOMbX/VRxoFdopHybuv8CJpKPe+jFo24njpj2zxmGanCokUjrk1b&#10;108pV310wXUSjSgXdaTdJ3Xh3c+705h5DxtiSxONeM/jXzA+tmzqPKIR5V4EgUPve0OikY2BuiIz&#10;mHPwLA0hhBBCCIsjopEQwiQiGulnpaIRL+scA29729ua3xBcEFG003OuZ9EI56pAHSfSehCNlLKt&#10;ZxfNY9K5cvKtRjTSRiB8XtEIEYR6MZQJYnMVjXDwCPBoL0NmhjDHvvrh//X2tnFCKsc+0Uhpe74j&#10;OGNmcO2cnSoakdVEcJ04qdwf1+ReEFH5v7bBaXe/+92vqZccbqsVjdhnSSHPQTYVv7MeuRnGypIj&#10;WBBrbBZzLRoBR68MEfYj8DVEEY2MrU/N4SjQrx+p70mNPsbM1qG+S/mb8a39DJl7MXZu84pGpOs3&#10;022qaefqkqCFIGO9fcjaQQjlps6arVvq9sYWjXCS64u6zP2VLh1FNOJYt73tbZsgZjH9gvtL2NT+&#10;vNi9733v3qDOehCNCDrqi7oCxSGslIhGhukTjQicCoYRdbSfd8bSZYmJMnYUvCM08LesAMbIdTay&#10;LgTPCVNkEdQHeUbqe/VtxrWeoUTA7cx955xzTq9oBMbFxrKWwBvKeAH70+d7T2ibfSvnIhoRcCXy&#10;EJw1VqmDzwKKzklmRGNgZkw09EwmVPSbIrZp451AP2+80YX9FvGF+7ASukQjBQFZ4sN5RCOExZ4/&#10;Rx999JLPazZX0Yj3k3rs3GXqvvuqXtfb2uYZ7nurEY0Qxpdl+gTPS7B7Y6BdEH47tvqg7tfvaAVC&#10;ZGNBY+8imtA2BdWVK9Rp75AEaM95znOaz1YrGtFveX90jgQE9faaWjTiXNtjMYICfZL+pR6nGdfr&#10;F7Xb8lnb7zBVNKIt6jvqPsk7BWFOEY0wbc356D/bfbR9EDFoZ97rCHX0SQRqXbh3BDxj5r1FHavf&#10;+4t5P3ONzrfexoxj+96d1qNopM28ohH7KJmXhnwMm1o0oh5ZStQ5qEchhBBCCGFxRDQSQphERCP9&#10;rFQ0wpErGwGnMScPR7NAX3sW4HoVjcBMcZkEXG9bNGKW4zHHHNPM1BwyDg4OI06TelttQ2vVFse/&#10;2Znt2UorQXCfE3NTikaIcSzZ0eecQi0a4WQ78cQTl5Vb28zWR8nGYMZtn7m3a4H03Ry0smU4/z4T&#10;CNBWOLP8v97eZX0iAHVCWnplzTHbteTSPKIRZW4WZrk/7qt6w8r/7UOd5ShV3osQjRBsOL+pATe/&#10;USaC7eq0/kjgSGp6Tuza2inhu0Qj2pnP3ZfawVizqUQjyt85c0YPmf50zLE7r2hEHayd1EOmz+AY&#10;Fsirtw2ZAKOlitpw8Fq+ptTttmhEELLuC2oTmBbcEASpt9XGQV/XT8dX57tM1qWyxFRbNEII0p4F&#10;KqtQEY3UM0SZAORU0Yh6oJ7U5962EqzUPs2orfvAtk0RgQj66hvcU2UewiKIaGSYPtGIcbl+htiy&#10;PZbSno2BP/e5zzXPnMc85jFNv0r05feECMbi9XitpozBHMO4APoh/ZjgqL7PM9DYlHClmLGgz/tE&#10;I4KyrscSL0PLAsDYZvfdd29ErG2Trl9fWkQjxiLGoZ7psiHUY0tCRNu8jwhkMhm56u+1kU3Bb7rG&#10;U5ujaISAwfUQfw5Ri0a8A9XPlrYR1xS8f9XPlrYNveesFs9QooB63FzbNtts05SPe1dv6zJjypXg&#10;uevdT1sgmijtcWNhzKv+OL5lFAkC+o5vvO9dhACsfEe7MrbRjv1fezdOUH+KuGG1ohHjJuNE52jZ&#10;oDFq0Yi22R6LGbsZb8r4UY/T9EFEAs65fNY+76miEce2/7pP0p95Ry+iEe3He5nzrbNqKk9Lu6qH&#10;RBDqpD6p773cO3QRuw2Z/lKGV76HLpPx0DUSB9Xb2FOe8pROQQa2NNGI56drMeFgSLxYi0ZkNKr7&#10;wLZ5/+IXKbjPdT9YjE+jfteoUVc8V52D514IIYQQQlgcEY2EECYR0Ug/faIRzhkOAS/ytnEmt0Uj&#10;kL6fs9tMGg49L8ptZ/V6Fo1w+hWHcVs0Upzern/IXK8Xff/W22qzNEcfRTTie5Y44AThiOPM4Dzh&#10;UK6dcX1satGIuqNOyBowRC0a4VhRj+pya5uMNlAe6qS62GeyIHThnnO8ueY+s72vvKUid81mjwnS&#10;9Jm13jkUBV8E7evtXdblXOLsUifL7DrCma5zmyoaUdacxI7Vdh5L1c3B5X5zQGvrztv99D31yjm4&#10;rwI5fSZg3iUacQwZNJzfUFuA4wmuCwRxAnM++p06oM/jKK+NwIADvNAlGoHr5xBW34cCWptKNGIf&#10;7nl7ZnefDQXEMK9oxLUSbqy1nXHGGY1jto3rdm9KGbZFIwcccMCyvqC2MruYk77eVpvgU50FyXFL&#10;CvEuK+dVRCP6a9dgGYNi2qZgreBC+/NiHPF1H1qoRSOO6Tj1ubetPPvVhXvd617L+sC2DdW5giCA&#10;Mi+B2RAWQUQjw/SJRvTbgpQHHXTQkr7e81P7L2MBQTHjd2MXWbm033322WfD97vQD3m+el67P0UU&#10;Z+xr+RdjM8FJfWqZwV/M3z7vE43Yt5nTMqyNBR8JQAmMXY9nctsIQLx/2B/BumeZZ5pzrZ+13mHM&#10;KDfmKuZdZOgZSdxszFTvC5ujaMQ7lvsyVua1aGTfffdd9mxpm0B0wTJA9bOlbQK7XUwZdzvvvowA&#10;xkTagqxm9bi5tr333rs5b+OteluX9Qk5h3A+REfGHdqbbCV9z3Y4Tn299bWXNjgF9cMz39jYvVQX&#10;uupxwTUa37XrmXsiAO69yvE9+2UbdB6l3ahrrk8wux7rFzNW0y90iUacp35AvbSk4hi1aKQel5X+&#10;Qp9Vj9GMnYiGXWv5rN3+p4pGlEWpz119kjbr/nvHdP8f+9jHLhMyOG8TDOo+SWaYLpxnfT1dpo4d&#10;ddRRTR/cZeVdqWS5rI2Iou/6nfOWJBrhp1JXCD2G2mYtGiGaqvvAtmknsrYU9Et1P1hMfazfNWrc&#10;e8tyOgfiohBCCCGEsDgiGgkhTCKikX76RCNeYjmMivnbi3BbNGLmipd8jiMv9FJkt1nPopE2bdEI&#10;p5PZm9YzHzKOfmVCVFFvq01Qvg/OmrLus5TKnFICj5YHcR5moRx++OHNWvPSiXO+9jlBNrVoRNlx&#10;jnU5u9t0iUY4pzll/Na1FxNMdRxBDnB8qp9mwBGotMv5jne8Y1NX++qb+uk4nDN9Zp+187MgEKE+&#10;j2UycU2lXszjDK7hbCaccP1m6tX3oDBVNOK6ihWUp/ZL4OJcXSOHn0BNoYhG7H/M+kQjZVbmK1/5&#10;yiXbagS+1PuS9nuKabunnXbahn30iUZct/qqHxtKS76pRCOLZF7RiH5/Y9lYWbVFI2aX1v1pbdq9&#10;OutZVG+rjXO5nZVmHopoRNacevYiEZIZqer/vHSJRgRbOKQFLtv9oXaqbhZhHNGI8lK37KN9rQKP&#10;2sELX/jC+pDL0Hd7pvk+EWgIiyCikWH6RCOWbfFMF8xq95eCZ55fZSkvzzGz3y1HQ5SnbyAAHcIM&#10;fGM+Y03LmhjTy7hAUGAMZhzs2WlfZq0TodTmd6hFI85JpiL9SFvI2YX3AwFnAV3ZTmoTJPa88JwV&#10;pBcg7MIxjWOcQzF9td/2UbLBeR7XRpgj4GgsW29jZpfra41Bjc/r7Yzwe4hFi0Y8G2SN6RsjFmrR&#10;iHc499n1tJ8zzDOFyLKg3js2EUH7OSM4bB9lWZMa426Cj3qs3TbZ+y699NL6pw3qq/0LmI9hnOy+&#10;GjuvFcb/AtXOSeB8SGgO97i+3rZ57rffq4dQp4kP3AfHJxqrA+k19Zgfxi/GS87NGGL//fdvxtGy&#10;CZbvqmv1WLvPukQj6ngRjRjHjVGLRmoIdfV1hE416o8201cWU0Ujl112WTOWdIy6P2JEYtqYNupd&#10;iYCgvm74zHtg3SetBvuUzWe//fbrNIJ/12iMW29j+ur63axg31uSaMQyavrnN73pTZ33p1CLRopY&#10;kr+w7g/VZdfcFo24Tm243R/q65yTd5gx0Yhzs5SbY/LDhRBCCCGExRHRSAhhEhGN9NMlGrF8AAdg&#10;bWY9cpAVZyxHkJddL85m7pWAYPl3cxSNOHdiCUG0IZPyl+Pu1FNPXbattr4ZdOCAMsOLk51TgrNB&#10;sJDzntOjzO503Zy9hCXWnRZYr9MGb2rRiLphNpaZpkP0iUZcFyeQ4xbjTHWcWjTCUeN47XLm1FNu&#10;ffVNCme/c9/6zEzbPieTMnJvlLvy6DPXw2HEecQBVm/vs/Zx1UNiI/VCmTomR289+4xJjc1RrpzU&#10;y/J5O2hSHMe1EYoIugtGcx47d2srC/yU76hXyoaD2v77jEOtTzQi+OT8+rLAFATJy6w49dL9FCCp&#10;MzcU0wfpY6aIRqAMXau6V59nYVOJRuzDfStrpg/ZUEAM84pG2mhX6tSijKipaxmAPtqiEfWz7k9r&#10;48gX5NM+62216VPqslPu+hV9UW3Ou9zbIhpRd/RBxH7F9GeCdvrn9udtk22nLLPVpk80YgkcAbd2&#10;f/jxj398STsqohHlJVDZvlaZq7SfKaIR1yZAqN2021IIqyGikWFq0UgZP5e2e/zxxy/5vuCuMQhx&#10;JU444YTmuUJE4vms/epv+7BvwTl9iOerpSX0nfZRhKGee56d/v7oRz+6LMsV80xHLRqBftO5E9f1&#10;PRd9TgTtGMaSQ3gGfO9732uEAN5XhkwfWAv6ahzbOM+xjbGLGWuXcWCZnd/e3jbPVtv9pt7GPPeG&#10;WKRoxPXKGtPOCtJHl2hEOfi7/ZxhxnO1aMQzznfbzxnjau+AfaIR2wlw6rF229TBck5t3Kvynjk2&#10;7mbagLJQX+ptfVaPB/pwLq63LNHkGe2c+up4wb2sr7e+dmPWMRxHO9dmHd9+nc/Q8csYvjZ1zjuD&#10;cUu5LllaSgYjpq6p496n6rF+Me8o6kSXaMTYxXjIuXpPHmM9iEYuvPDC5nsmaQyh/IyT6/6ny4gM&#10;jOn6sM34a8iMEUt9dewuM25z7gR99bZi9T0q+HxLEY1oz3wgzmFsacY+0UjJvNk2wpEu0UiZbFRM&#10;2RDwTBWNGJ87pn4rhBBCCCEsjohGQgiTiGikH06Ntmikj+JY4rix/AZKBgIvu9ZLhhd2jieOn81R&#10;NDIVQXW/OfPMM+tNc8FhZF13ZVjWLraOOEcCB6+ZcwQiHBYykFgipKTKLYGDgllIymdTiUb8nwNn&#10;KIsD+kQjgqYCxW3UN8epRSOc/nXGAGtxK8e++sZhSNBSzyBqG+dTn2PN0iYcvFI6C6z0GceTQIo+&#10;x2zbenuXCQJoX3B890X5uHYOUUtG1Ot4F3O/yxIdUt2Wz9vOP+Xm/pjN2TazJjm3pNIl0PGZdqsN&#10;m+nr/mjn2rFZiEMIMPSJRtxv5zc241AQTFpnbV1Ag2PbLOo+tBdBmqmiEWWrTbmPRCddbCrRiHKy&#10;Pnq9pEuXjc1kXo1ohIPW9XP462e6TMCEw1S942iutxezXf/SN0u8i7ZoZAoCNwIXAtQrQR+sTKVr&#10;r029KkFI9VpggmN7JUawVp6TbfpEI45VCw61TXW7Fo3oI2pnu/asP5xXNKIsQlgEEY0MU4tGjAHM&#10;dvf81nd6vrXx7NLXlXHXu9/97qYf9n3jhdKH9OE5ZRzjmal/9xvHt9yF/skzQ6DLs3NK0K1LNAL9&#10;2XWve91m3NGF8zAbXH9TX2ONsZG+cIq5jrFnoz5TsF7w3XtPsb322qt5Rrue9ucrsbHn7iJFI4KY&#10;xkkC42N0iUbc51qADlnuatGIOtMe84Ooxzn1iUaMuwmI6rF224gq1fsa75MPf/jDm3ppXF2Pm2vz&#10;LqVue4bV2/rMWHsKrtM7orGRenvwwQdPEpzIRlNfb9sE3usyrdFeiKa0Xcc3fh3L5ANjynrMz4xH&#10;3XflVT5TJ8r/jUHUNWXZVTcK2pp2NCYaMRFlDO2miEaMR/gZtKNi7pW6a0mY9ueMKMkYyDtL+/My&#10;yWWqaER/6ntjZevcjLvq/qfL3GPCqT7UexNyhkxWk7Fz54tw7lNEHzVbmmhEm1N32wKPLvpEI295&#10;y1vqrzbvsF2ikRe96EVLvuf4fCZTRSOyaEU0EkIIIYSweCIaCSFMIqKRfsZEI15qvSSbVcRBbAZF&#10;CXxy+nppliGizA4SYJOpwFqyW5JohGO3vdRIl2iE87EWMoyhvDi6zaBqL++j3Dn8BBSVrQC38+Q4&#10;O/nkk5sUxcW5Yh8ChM997nObc9pUohH1xH1XNkNsKtEIRyiHWJ2tom22185PcATpQzjHOdOJd/qM&#10;A1O9V1f9v97eZbe5zW2aa4XjC1aXmb9m7cpw0GeC8+W7nLQlG0K7bqpDylw5t40Qyf7NXpaBo71N&#10;0ILTdRGikbI8zVjbdf/VSeVdUo0vUjQCbcdvCDS62FSiEXVb6n+O2yHTXs3SHmK1ohHlx5lpJmmX&#10;SRUvcOHazcqrtxezfdGiEfWp3Rd3iUb0Da597L5AH6S+1zOAmfZRjqWfVd/0RSsxS0BY675mPYhG&#10;BKuzPE1YNBGNDNMWjQgwWRaO6JZw2POiFm0IjhmvF8GjzAOeVX6vvycuHevzzjjjjGasS8Cprctq&#10;og/V3xiLePauVjTivjuvvmCpc7R0gGM4/hACuAKDnjf6xS6zzfH0hfX4o8Y41Xe98/h/MeMOQhdZ&#10;0dqfFxMgZ/XnXVYLQWoWKRoRTH7xi1/c3PsxNoVoZMq427O6ftbBvmXcco7Kqx4316YeeIaNjdHb&#10;1hUg7oKgwPhL3fEePFVsIutJfb1Trr2NfoIgvGS50X69n42h/OoxPyvL3OlL6m3M8VYrGmkvT3PM&#10;Mccs2dZFWzQi44f3PO8sxfRx3m+927Q/Z94TvMMQwbQ/Jx5QtlNFI95x1B9ZK4fwrqbf8+5U90XF&#10;nI9jEvrUbbyN9wzfGzLvdOrREBGN/D88v4go3fuhDC9YD6IRz/vSFkMIIYQQwuKIaCSEMImIRvqp&#10;RSNesjkEOA7MivZCzBHDaVFmjR9++OGNY7ak6eVoKLPEvFBz4MiOsaWIRjgBONA4lIoTohaNCK6b&#10;UcTZMGX2WUEgknOF4+PnP/95vXkJHAz2LVDIGc9xJesFh5h1xjmD3Y/VikbKceYVjfiNtlY7dmo2&#10;lWhkNbgmGTA4W/vMPSiOQuZ++Kz+Xm3alvM2Sw7KX8aN2nE4j3FmtVNCc+4KgHN6tc2xOfw5P+tt&#10;AtHqxyJEI5bmcF59bazg2ovzmWjEeVmSQ/vqMsE1KeLnEY1os9oux2IXm1I0YlatPk7AiLO5NuIi&#10;92vs3FYrGnEM7aleFqeYsufgJXLRH9Xbi9m+aNGIfRGnccgq91o0oh8SRNOnTQms6IN23HHHJmAo&#10;MGNmpzIQeLJ0UxGN6AMEHVZq7m/Xs2E9iEacnwCaffe1ixDmJaKRYYpohAngGwdaYkMgqc6Gpe+Q&#10;DUM/VQKI+jfPMs97feaUZcB8R7+iP9LX6EM9y/Sh5T2gFo04trFYLeDsE4284AUvaJ6h9fcLjkm8&#10;6TlDXGgZnNrKUhneUYzplJF/iUicXzF/GysoB6KbeqxaI5NC11jEvTAm9Qxu49oFkQku+q5H3/vJ&#10;T35yNEhZ6BKNlHH3vKIRv3E/x8bd2BSikdVAzGgSQj1mbptntzpYxr6eYc67/l5txCi+T4Q/hrG5&#10;dyHf9+5h+aGuZ/laoF647yYWOL73cWOjsTEn3Jt6XM/KEjfafL2Nqc+rFY14n+VbcJwjjjhiybYu&#10;2qIR7dq4UX0rVt6tjI/bnzP3XD0uSwQW23nnnZvx1VTRCKG0fsTyNHV/xAjc3Hf1Uh+nrIjv6j6J&#10;laWfvDfVZdOmiEbucY97zJ797GcvM/VtY4lG3G/vubK5DJk+0thyLUUjpT/EPKIRv/Pu0ff+0GZT&#10;i0Z81ztH6VdCCCGEEMLiiGgkhDCJiEb6aYtGOGs4d6QSFojiqCAA8ULr7+c///mz973vfU3AkHNW&#10;sFagSXDSuXhZlxbY982q3lJEI5y4goecjCUgXotGzPznQODYtqbwVDiMOT3dg/bs+S5sFxAn2BAU&#10;vu1tb9v8jsOWQ4VAwTmsRjTC2cIhbUb8vKKRqWyOohHXr95zyPWZOlGW5FDv3VfnX3+vNs52AaIi&#10;vNKOBGs4k6YYh5njKacHP/jBGz639ExBoEgQRpts2wc+8IHGucr599nPfnbJNu1CnSMaUccEAOul&#10;cdrGodYnGlG/nB9H6lQEgtRn9XrXXXftNPVTO5xHNMIx6Hr6luHY1KIRTniOeunIayOS2RiiEeWu&#10;D5eNpctkmVJvzMom6qm3F7N90aIRghDPJX1vl2hEH+ae+I5rGLs3RTSinnHy6vf0Lfe+972XiEYE&#10;Nx1jJSbg1icKXA+iEc9+gTf33XM2hEWg7kc00k8RjRhL6689zywz+OhHP7pZLqadfU5bl+HA52UJ&#10;Fn2bsZDnlbJeaSDbzH7noG9FLRrRBxKsCA63x4J9ohFLezknfVAXztu7hu8YM9lHbYKI5Viee/oy&#10;Wfna4xror31uP8beY/29/s212WebIdHI8ccf3zy/6wAhlA2Rj3fMIsYYoxaNOOeytMa8opF52NxE&#10;I+6/d5F6zNw244wiAHFthMbGgPX3ajMpwm/GliLxfFYXfdd1qjdDmSMWiXrhHUIf4fjG2K5tajtX&#10;fvWYnxkv258lduptrCxPY2ztXa8e6xez7IygfZdoRH9l7Oc4xqNjtEUjBBLG5yZFFPN+ro/UN7Y/&#10;Z4R0+kUCoPbnxvrGg1NFI/vuu28zvnLedX/EjLOUqfJR34ksiLnrzCTqx2677dYIfcb8AUU0Inuf&#10;MWJtJqNsLNGI389jayka8UwhzsI8opF52NSiEXVJv+qYfCAhhBBCCGFxRDQSQphERCP9tEUjgtYc&#10;JsxLrH99bmYeR2aZlSglNgcuB6LZN87FjB7bOXQ47r7yla80zqctQTQinbfrMMOmL9MIBxnHmHIT&#10;bJwy4xOCghxRHN59sxQ5TTnzBRTMtnLcco84EwUzfYfDQ/msVDTCuWbWFEcXR1ZEI9PhODd70bmq&#10;J5alIWoYEwKBI18btE42ygwr9WGKqb+u27EtI1U+bzuW7bPL3H/t1aw597jezohG1Df1TuCkz3yn&#10;SzTiPMyYc36CXlMhGqmdlF02r2jk7LPPbpz/nOJdbGrRCOd3XbcL+puNIRpx/YIv6kaXFTGhsq+3&#10;tc32RYpGzLznqCeyUv7KvRaN+IyoxfnpV/tmhxeKaET7Lf22tsBZ3xaNyJZTno/zGudyCfTWrAfR&#10;CEGS++U86wBICCslopFh9ONlaRVjGuOp0qYF7NvjB+MxfRShdjv46bt+b3w89hzqw3hO2z/33HOb&#10;v2vRiHOS4cCxzbIvDIlG9FN9IgrnWcYEfWYcXcad3lNkSvO58irniSJ4kd1wSjBdoNsz1HIjbfpE&#10;I86VoMNx3f8a4gPPOc+aqc+5WjRimSBjQIHyiEbmowgClJdntLGJ59kY6o3fEVMP4Vnr+nzXEqDe&#10;k1bazubF2EAGijLWsgSROj71+PVYvpj2Y5/aQL2tmLrmO8Zb9Vi/mPdN3+kSjThP4xLbja/GaItG&#10;7Mvv26Z/085l7qi3GTttv/32zRio/Xm5lqmiEcK4uh9qm3Fm2bc+qfS9xuylHjmefl3ZmIAzJjAq&#10;ohHCtC68K28M0Yj7fcABB8xl5b28ZrWiEWN2k2Ke9rSnNdu2VNGIsb7nlmO6/hBCCCGEsDgiGgkh&#10;TCKikX7aohEv0AJlHItenuuZ0Ry4XuYFwzlvpHL1guz7nGqCUxynHI2cM1uCaIQYw5IQHMZm1BfH&#10;WC0aQXHqC9RxwNRCiy44SDhDOGgtOcMh6zhmSXGqOzaHgmMRjHBacKZbQkFmCA7MguA+R95KRCNm&#10;RXFecIK4Vtc3JBoxg59DsC8o7bdEHF2iiT7RCLHK3nvv3Tiyi0lN7fpr0QjHN1HBs571rA1GrKGc&#10;FlXfpqBciD04Gx2b45pzT7lNEY1oPxyaAi9THN1dXHLJJU15KKd5lpZQl88666ymjTpvgZEu4ZJ2&#10;XFJ6a9vaeN+yOwIL9TU7jr7B+RHTuOYpuL/6Ge2AaKrLONqc/1TRiHMRIPObduCpTUQjz2vKT3sS&#10;DOgydZaoRB+w3377LdteTPksSjSirTmWdmZpg0ItGoGyFODxXWVR18k2U0Ujgo3WSddXqx/auGPW&#10;11xMf+q89KnGH+pLF32iEQE6Yr52fyh1uGPXohHH0fba/aG24fqniEa0ffdce9Nvh7AIIhpZjr5J&#10;v2yJLW3ZePGhD31oMxYHUYZsU/oPzxXPAn2HdunZoK/S7j1HiURLQNPSCeU5pP8yjtTvjj2b9G8E&#10;Ifoc2dRQi0Ycy7iqLBdX9tknGpGV0DnVAoOC3xv7uq7ajEmVsxn87bGCbYKwxsGWxHzTm97UiAiN&#10;h52XbH9TcG4C4Z7JbfpEIzDOdmzPXu877pEy9uwRHNXPvvKVrxwt60IRjXi+GMurA67LuH9INGLM&#10;4lnSJ+wz7ha8rt/dCl2iEffJ+LX9nGHEF7VoRLkZo7efM7Iz2MfGFI0oZ+1FG/LcIhjwbmrMOFU0&#10;QoDheddeAqqNuqdOFYGsIPZKAvIrwfVp48Y52qGxnKX+ahHpSinLR+ljZMKo3+9gjFnG9eqcNlfG&#10;SbV55+yq+yUgrl2NTaRoi0a6KEt2dgmmjEO1mVpUUJgqGtGu6/6IEfyqY9592qiDJspou9qw91T1&#10;yfus75pgM8Z6EI0smpWKRox5TzzxxMbPoc4/7nGPa7b1iUa0c2UtY04XxtL6yj7BtnurzGrRiHf3&#10;uj90D7pEI9pEuz809ve9KaKRIsZ0TM+lEEIIIYSwOCIaCSFMIqKRftqiEY4jL7ldDiRwWAnaeZkX&#10;iJM6m6NIVhEzEMusamlWvaxv7qIR10YYwzHAGdl22HWJRjgZzdwifuAQnuIw4ghSRgKRlhbhROZg&#10;KzO4BA8EBTmsjznmmCYw4J513aN5RSPOVwCAo87xXCfHm/TLZZmGPtEIgUtZvqQLdcK1yERT0yUa&#10;2WWXXRqHdJ8RqaCIRkqgpMsWVd/GUD+sYy+47B7KosEB65qmikaUq9mR6suYg6mPlYpGlKV2rB4L&#10;unD+djlk3R/XxTjaCT841/zNUc/KdkGnuq4oJzO3nJ9yGnPcFkoAYChTBNGL+tEnGnFsbYxzUTDK&#10;7FICKQ5eGZS6WAvRiDTLY33XehKNqBN9AT9wwkoJ/tSnPnVQBGT7okQjhA36Q/XPvSx0iUagLqrT&#10;2ob61yWIwlTRCNxndU6AVWYA+60d2b6jfATRtCsz5NW7ul0UukQjrrPuA9tWllYoopG6D2zbFNFI&#10;aZ+c9mPBiRCmEtHIcmSmMDbQjvWhhx9+ePN8Ks8QfYU+Xj8D4kgzqS3B4nMBMt/VP5bsG0yWuLIP&#10;fZoxvQD/0Ex33zcGFPTUVxcRci0a8T1iBM9jwrnyvSIaIa7Wd3kWGBvqz/S7feKFITxXlbNgWv1s&#10;8c5BnGHsaP/KROBfPRsbaxU8Y/22DiQOiUbgGSZw7HjEHca45fjGcH3B7i5k0BOE9Fv3zvuTflo5&#10;DolGlI0MUu1sL208s9UJ2Qe7qEUjyq1+trStnSGiLKPQZxtLNKJOeOYb4yg/whZ12OfziEYssTr0&#10;vDPG0E5dmzGZdtv3DF80jmMpWJkXHF89M54ZG2dOwZjB/soymsY56kO9b3WsjPG9U970pjdtytln&#10;spK2x/0lO0gNoa3zJzgZax9DohF9mD7F/S7iujaLEo30ocwsgaQetHHN3tuIDohEjAu9Lxs/E7tP&#10;qS8Rjfw/sZv3Z883Y2blSDBd+qk+0Yj74v23/T7QRh3WHxKQd1GLRrS5ug9sm366Fo3U/WCxKaIR&#10;Y3/PFO+r7XfYEEIIIYSweiIaCSFMIqKRftqikTE4QMxsNNvZ74qTyOcnnXRS8/IroM9pbNvmLBrh&#10;gOQk50RmHMRtukQjrplzy8xB28ySGZoZ5vtmS3IwcIpwlHA8WXLGWsEc8vbPKcchzlFfO9HbTBWN&#10;uF+c05bdKYEIxzYrTMCiBASGRCNjWGecI8RSIDW1aESZEYW4r31WZr8LqHKuWEO+z0qgY61w3zib&#10;rIXOIcWR6Xo4r9yfeUQjnF5mygpOK++VsFLRiCC8+sa5Z7aofXCMEsLUAXbXzMElcOB6HcdnAhj+&#10;79y7nMaFiy66aIMzrW+WbM2iRCOCcmaxEWUJzDt/Dsq+gNZqRSPuKee04A/jOCxp5WU56WM9iUYc&#10;gzBIv9dlZuB6bsgEpB7V24vZvgjRiGeKe6Z/I55r188+0Yi2yAmsjgts9olg5hGNwHc80+xXsPXk&#10;k09u6oI64Hec9sSVztXsZMK5oX67Fo3Yh3pS94FtK7PklYOZmXUf2DbBriGct4CxOm9c0dcuQpiX&#10;iEaWY3xGtEgo67nVXs5NexYs05+VwLf+2PdlgDPeKMJUafGNh/Vb+hp9fulnPI891733DM3wl+3D&#10;mF3wvP2cbYtG9EcEFvoZxzFu09+hiEb0MQceeGAjsi7BfGOKoX6vD/0+QZ73jPr3+irjU31uWZJP&#10;H2y8WX+3C9dibOb5UotpxkQj9n/qqac2QU1jdGM+43xLzAgkDo1/4PdEL55J3reUkXtqfO0z52Mf&#10;Q6KRMbxzGTP1zVqvRSPeY+pnS9u8nxSMd+tnS9v6MrctCmWjXhMuGAsoP3X/vPPO2/B+MlU04l7I&#10;EEGAWupyG+1CxgDjSG3MmGNK/VoErlMQvIhBtS/jrbH6NQX7ML4nztDu1XX1WbaGOvNOQbswdjYZ&#10;wneUgzI3BjU2Gjov476SvZJQaog+0Yj9q6/2452q6z6stWhEf+sY3o+60Id7b9BvlzqjT5rC1ioa&#10;Ke2ZoN4zTtlp07KrEkDaVu51n2hkDHWJMFMZdlGLRmSJqfvAthFrt5eB5DOq+8Fi+ox6qdYa74ay&#10;ksyTKSuEEEIIIUwjopEQwiQiGulnHtEIODY5l2tHkTL28t+e8bE5i0Y4dzlzBaRf9rKXLXMwd4lG&#10;CmaEcS4RYjjnPjjzZT3g9OZ0FigURBBU5yBqLz0zhSmiEU4+syTdb86U4twREKhncK1GNGKmI2cM&#10;EUpNEY1whs7rBNrUcGKp19LQCmxw9giMmXlXmEc0UoQHZtWOfbePlYhGXIdrUL/9Rv2TsppjmCOe&#10;EKCN+09kpK5y2HPG+YxjncjBLNk+oQM4a0uQhzNtCosSjXDgOa7POB6JowjC6j6ssFrRCKft/vvv&#10;38y8NdtQQF5/4PhdmXcK60k04vqds2BCl3HQ278ZpPW2ttm+WtGIunr00Uc35yTQ0Xbaok80An2s&#10;+6Cfc11dzCsage9xbAu26se0AyIZ91ewU12/+93v3mTuqQVYNUU0os8YczKvBa7fvVa++uWx8w1h&#10;KhGNLEcfYazZ9Qwi5pVdgJC0CI6NN4gxjOuIOLRPAXwBVv2wILqxiGBbGacJRpkVbT99Yzf9qmek&#10;Z77lSdpj3CIaEWD2rJGxRF9uzOvzEhAtohEBL+ejD2HELWNB4j6MLQRJZVfpChCjCFg8gzz/CbTr&#10;MUsXnhUCk0ccccSysh8TjcBzWaaXkgnQtRPE1vuqcR3eGSwxog4ZC+hzZbsgAmpf52pEI94BlIf9&#10;dlFEI5a23JxQvsZVlqMh2FEHCeuVfbvspopGCCMJOstST220L+IgQgf32H3Q7kpWvSGrs6OtBGNl&#10;y2Go24wYy9iiPlaXdY1V2si8QMirzSs77+sErtqE9zzvvW30CcY5ytS42e+NUSwdZbxC6DB0TH0P&#10;ca32QmgyRJ9oxHswAZqycF+6WGvRiGvUx1pGrAvHJShQrs5TeRL/ESH09WGFIhrRvyvf2rwbbomi&#10;Ee/M+lLPCmXmPUFd1NbqyTYrFY2o38boltrsoohGCDA3BZa21R/zwWm/IYQQQghhcUQ0EkKYREQj&#10;/RTRCJN1YopxotWfdRknjhfyzVE0IgU2R4br4GiqncJDohFORxk2ylrbfU41DgPCkp133rnZv3pa&#10;ZhuuhCmiEcGE4qTh4OIQFFjmpKmPuxrRCIe/e9/lRHUszjdBiHaq1/WO+8oxKKCtnF2fNceVadsx&#10;2CUa4ZgmbHj729/e1GOBI0sNyUrDyc/ZPW8ZF+YVjbjPHLicaQL0pX5zUBKSFIdfOwU6J7s04OqM&#10;QJLrZYJFnHmOT3TSh+9yNDtHztQpKJMSALF8RpcVZ/KQaISz9QMf+EBzrsrKrOkhR+5qRSOc6gJ2&#10;6ghzDc5HUK8vrTyKaERfLPOOpYBqI4BYa9HIOeec0wRGF2UcvmNpmtvUohEZQtQx9VKAtGZINOK+&#10;cNwTcai7XY7ZIhpxf9QP+xOAdF/7RCP26z4LnlpKxn2Wvp3gx/3RZzrWFOGffl9fYcbhSoMaq0Gg&#10;WmBHnScorJ8DIayUiEaWo70TBnQ9g2Rr0H94lpbt+hBjsZKFyPOrjK311baXzBVFtE2kZ3w1JLwQ&#10;IBaA93zyPGl/T2Ys+yecI6TwLHHtJ5xwQiOULUG2IhohlDYWtp2QU9+3UvGZfXkGEuLV5+5ajzvu&#10;uA2BaM9qYxXXrg8nwOjrv3xesqDUS9NgSDRi/FPGE/poWSqUj36fKHXsWl2HYytrx/dM9JwhgKzP&#10;dzWiEffAWOP000+vNzXIQFLu9+aEcS1hAPGCuijY7LlVj5lr0Yiyda3Kwzubcbdntnck9ce9ruuY&#10;e6Ls3V/mHc14xJh+zN7whjcs2ddKICYrghX3Up2sj9NnJSNjH29+85s3ZCXSlpQPkQahq3ppEkM7&#10;05h3Y9dvbEIE5vt+V5ZhJfLQ5us63Eb7NHbry6RR6BONaKtEE8qhT3y81qIRdcI7DgFPF67N+5T7&#10;JjuP937tzLv22Bi8iEb0o35XG6H+liga4SMxLlfHTUQwWaZ+ly6sVDSiLTkGEX8XxvbKTL+xKeAP&#10;cP11ZsUQQgghhLB6IhoJIUwiopF+imikOMjWwrpEI5x99YyaMeM45OjjUK+3jdmQU7ctGuH84rjn&#10;aOB8FIDucogNiUZ8n5nRxXnCAV9jO8GGfZg9twjMalc+Q6IRAVLOOU5Dzqxyrl0U0Yhg/5TgZ8Hv&#10;lN12223XuW/7EhBw7dLC1rOK1huCKxxcJVuEOi0rgcw6HFz1NfaJRgQa/L5t9sX5Khhe72cq84pG&#10;BHQ4gd0jQqPipHN8zlGzkzkri/OYo1WGB/t337SlUm8YR7wgjrpO7NDX1swOtg/B+C7HYA1HXulD&#10;6nJrl596NCQa6bIhzOImFisp3PvoE434P3GRfShLDlH3/tJLLx287iIaGbvetRaN1GW1KJtKWzQi&#10;MKQfcY/NDq+DRBgSjcCxiSHs44EPfOAyEUgRjdTl7u8+0QjcL0HKJz7xiUued9oBZ3CX2LAL7eUR&#10;j3hEc1890zd2f8hZ77khyFFncQlhNUQ0spyh/tDzVT9guZeu72ifxpX6Gc8U7za+J2uAfsezyPjK&#10;mFYQmMCiaz/6GM8I/ZysBvrV8j2/t630Z/ZjDEh855lnxn1J919EI8ZIdX/fddwpeH4Tprz0pS/d&#10;sA//GlcaLyofgVSBWuftGeG6natxV98yZJ4nsrjIMNH1HFGWgrOewY7n+8Z43jdk5fMOiXIuxtGe&#10;KcrQc54IuM5aUfAbQhtZA9yboTIqopGp46SC75pRrxz6xAPEE8qvZI1YrygX409iX2VbnsfEuN6n&#10;2mPQNl2iEeWubdTPduVwyimnLNuHeyvY336mTzV1drVoyyWTzbymvnbhGrUrQjLvG8aiddsy7jIO&#10;KlnutHVjV/uVBbP9feY+aIfelS1lWJdjoSx9R7gxVJ+7RCP6uyLQ8vu+99Ax0Qihun2sVDQiY6bf&#10;E8u0UVaWv1S/9Fnqk2sk8DAZxG+8Sw2J2YpoZMg2J9GI69TGxkQj6qOyIf4vAqauNg3CPKKcefos&#10;+yGS8h5kckcXjuuZoHxlPuk69lrhWN4R3TP/buxxfwghhBDClk5EIyGESUQ00k8RjZglbTbHIs0s&#10;R86ULtEIB4jZ2FL4TzUzwTkjOK3rbUNm1thQquy2aMTscU5KjjCOsj4n1ZBopEAIYFbXi1/84iWf&#10;cxYI5lpPm4NzLDhdwyklQ4dZV8rRzEz/WiJE+QhY9+HYZqP2BULb+A4nIqeKzCsczpyDrp1AhVhA&#10;1gzBeTNeBUrNtCsOOgGQLpyD3ytjjjaBXI7BRdvQvZmK4MIznvGMDSmHBbOVM8dcn4OpSzRSnKwc&#10;m/Zx4xvfuGlzHIvOsyuIMRUOYEENDlz3pw/1RjDBeXGYmzXXJfBQn0qqd87kAw44oKlXAh5d67/b&#10;L6GFczArUXrhLtRz91x9GksfDgEA/Yc6eI973KPTiDaGRCMrwb0gCBhycKNPNIKyD+XbJSzqoohG&#10;XI+MFfq52vTVayEa8Yx0rzeG1Ut91bRFI4R1rle5dNVVjIlGIPhQMofUWU+KaIRogphKOftX311E&#10;I0XkKEBp9qLggCUbtHPl7L6YlS+o5W9tUf20rI726Zh954/SHwoWeS7WfdkizPJSNeqlTD7aGSFc&#10;CIskopFpaIeeu56hjtGe7V/Qh8kUoX/RVtvBVf1TEU7IpPDc5z63Ga/IZlcjcGp8rq8RtKtn7xM+&#10;WPrDc0g/LJNAOR99JcEB0YjnWhGN1H3qGK7XuweTScB41vUoA+Xr2MaUvud8vvCFLzTCOn20Gef6&#10;3zI2L2XnGeFZoS83pq+f3zKNuWYiv67nsXGxfpuoxDIJgp6OpbxdYz0bXTkKRnpeGG94Bljm5x3v&#10;eEczPvTcaB/HNU5Zfsyz2LNEAJ3ggRDX+IqY3XPfuNvzwt+C2DK7nHzyyc04zTNERri+Z6wy9mxT&#10;N7zn1M+IRVjfuH8e3DtLMsnc4NnknI3DLdPSde8KtWgE7vsOO+ywYdztGU0U4t513Q9jFM9udWFe&#10;GxLsT4Xwg7ij3vcU005qjDssR0T0bkzjfbx+r1Wmjlv6C3XVvdQOtasusYU6dtJJJzXHNQ722657&#10;UzL3GdN2lXehFo2oA8rTb927rr6s0BaN+J32Z+yrTRO7GVOqR0OiWNej3pQ+6Sc/+UlzLt6ty5KD&#10;JTOmPomQhJi+ZGHyftcWjRHn6yeVob6EmK3uk1BEIw9+8IObLKq1eU9cb6IR91lZeXYYE7f7cePx&#10;IoQYQl2wj64yqdGn6tsJHPV1si56v+N/MPFB5kx+Ce+/tukzlZ2+XF9H0NdFEdrpv31XHaz7s9Wa&#10;d7GujKrKTt1QVpZA7mo7IYQQQghh5UQ0EkKYREQj/RTRCIcsx/MiTfCWQ6VLNMKhIt2sWU9rbQLZ&#10;An19tEUjHGxHHXVUE+zgAOp7kZ8iGuGgkha1dvY4BkcCJ4jlNZTVPHDcc6BKLc7RwUns37LkjHJf&#10;BM7Tchgc7Rxuztc195ntZUafOmW2bB+umZO7LG3C0btoG1ouZSruP8clp6R7pd6O3a8u0Qj8Tp3y&#10;mSCMfzkqx/Y3BscmodAxxxzTOEi7cB0EI5ynAi8C032BHo405v4Levs+p3CZIduF7ws+EwEJeHTN&#10;uOVUlDVCPSEw6ttXQQCAo1agQDl1mUA4p+AiRSNTGRKNrIQiGhE4/OIXv9g4vGsjZFsL0YjAoADg&#10;WptgZZ+oqNAWjRAaaUdFxNTFFNGI+3Pqqac2GYPq9lZEI4IqZhsqZ+Vmdv0uu+zSOLf19wKxO+20&#10;U1Mn9Xf6LQFD9d1zwPf0D86DwFFf7B4IhAi0cmRrq111pfSHMvasVX/YldHK2KjMJnZ9ISySiEam&#10;4XlpRr7+4o1vfOOyPsLfZk0biwmgd42tCHZLgNJzWN9V7wf6Qc8Q1yLoVgft/MZzVTBNALLdX/qu&#10;AJ2Al+/p01ciGrFPIlTnSLxw//vfvwnMFkGr4L5gpOC2wHQR8Qn+O+e6D4cApP0YD9hPLXAtomrL&#10;R3RBRFBm9hvzeG8wriaCJsSpxzSuv7znOHfn6P44f78zxuk6zzGUsbGc54DxNKvH2n3jbs9BIpI+&#10;yr4F8AX762fEIsyYaLWUOkhY791UgL5kIxiiSzRSxt2e84Sfnnn+7rs3thEAKKd5bd4JAF0YJ8ui&#10;U+97ihE61BhvKUd9gqB7XzYOZVvqtMwO2hHxjHbUV+7K6tnPfnbTNo1duyYjELLo17Srkv2vi1o0&#10;YjxMmKsdGl/1/Q7GjM61LOGlzhhHe98guNA+COTqvq6NcZ996JMs0+MdSbv2t3ZG4G//BDR8L/wX&#10;pU8i6qr37XyJBYwPXb/9dC2LVUQjBNLOvTYCPvev9iPUbGzRiHcM77nGxPpbIhFjZv4I51GL7FaD&#10;sbXn1ZT+kJXvqcOEPV31Eq5D+9BfG6/XfdkijC+kS/BU7pfvjN3bEEIIIYQwPxGNhBAmEdFIP0Qj&#10;AlVmRCwaDrQ+0Qgns8/NsFhrE8zuctYU6uVpOMm6nG9tpohG7Kuk+m3DGbbPPvs0Qcp6lucUOKdk&#10;/uAM41DjXDYzjVPMzMTaub1SnL+ArJmDHC9mTXHKc4JxqnEStbO5FKfRQx/60MaBOTSrC4LCZoxK&#10;78tJuWgzG3MRuEdmKvU5nmo4p4lMOCCn/matcS8FE9QTwaApqXjVI+m23VvO3j4ne0FdF/jiPO6a&#10;UVhmKXOUCWx1faeNgKOZpgLxfZiBxnFbi0a0zc1RNMLZTYjQ1W9Av8PBaUmRIeYVjQgmmL2+1sa5&#10;L5g2RFs0okxkiRoq3ymiEeiPasc+imjE+ZW+0/cEaYmxylIO6q36qPwtEWG5HMGC+llBbOX+aDuP&#10;etSjGnFfEY+008LX2I8A6Vr1h4KtNcSUnOXai2sJYZFENDIN2Q0EB/UVtdgBRZQpeOhZV2cKgEC5&#10;Z7tAmWeivqQL4yJBPoHxvme6vnIoWFxYjWjEGEDAzLkKaBMxGJ/IGEDY4Zq9uzlXY11CaRkTuvpw&#10;OFfjGn2z9706mxlRiEBv35jbjHXHd14CnoK4xhJTlg0gAja+kqHEs8S1WBqor3zHUPbeR+pxN4Gf&#10;cbaxpXG3f/1tPC5TAaF039ihYNzlGSyTR/2MWIQR3S8CbeJ973vf6DixTRkz1vd+a4YARX0kep8S&#10;nDZ+0a5lgPzkJz9Zb16GcYsMO9pM1zuf+6eeGj95N+jqu+D3xn2WukJ5/1SfujKdtNFfWIKwZNhR&#10;v2WU0V8S8Go/6tIQfCH6jbpP4h+RcU6/qz3rP3zPs8CkEGOooT6JWF87JrDQP9UU0Yj71AUxoL6g&#10;67nQZmOLRgjY+R5KxlBlRjTnM2XuXWWRWMbG+5H+kKCH6JC/geiw3R96X/WZ7zztaU/rFGy0Ud/V&#10;c5lJ6r5sEaZPrp+Pys84wv3Sb489Z0MIIYQQwvxENBJCmEQRjdzoRtvOPvizK272dshJV1qYaETZ&#10;SAM9FoRcCWYMmTUpUFbD+cKZtLFsyHnLWURcYjmZqXBmmZk9lMGkDw4CGSHMFh1asmAI6bg5/znC&#10;3D8OGg71rrTmq4EzjBPPLCzOF+ctiM/5Jd2uLBBMefjbNk4rZT7mCLGdA9E5c3Qv2hYl2HCeY9fS&#10;xj2VOlwQYqX3dy3gdHzXu97V3Ms+J2cb18xZy+k51H4Kvq9e9q3f7TPiG44yga2xPofoTGaIoXWs&#10;OcEFa9qOUvWVA3WtAwfql/5NBomu650XZWzWmxTLfcIvzkezbtXvIfQtzm1qf6A968s2hrWXVeiC&#10;WIOjvG9GbI3ZnJZtICBaCdqolNbaRmmv7qcAiMCV/ytzzwh9rUCiwIF62Xffy+/VT/XcNRGDDPVJ&#10;fiPosbH6Q32A7Cbaoxm5JVgTwqIoopE9/vAPZ0+/4hU3a9vzD/9wzUQj+h3ZpQQmu57N+gbCZ1k+&#10;+vpFv/P8JdjVf9aBqgIRhGd63R+sBIJrz+gpwoo2ztWzTp/r9/rfMo696KKLNlyj75XlWASn+/rb&#10;gu8bf/hNPfZSfo7RN5bR1xu3eV/xTJn3mhzPs01mBWMSxxs73yH02cY1XeNu4+32uJuw0veM16Yc&#10;07l6ftXPiEXY0HhtXrrawhBlzNjXRrZGjIMJxLznTi1PbW1KVkXYp3pYsg/V+Ez7JZyV4cZ5dHHJ&#10;JZc070ztsW8ZR3Xtt422ysr31EPvGpYmMnZzLWPt2XH1G119knpVzkPb4SvQF2vvY2VquzaqDIqo&#10;pQ1hN4Gx5YG6MB4koB67F/ot4pIxgc0iUA4yQSkf5cSUmTG4z5Q5H8Ai0aaNp/Vzykw/777q+7r6&#10;Q9/Rj4/dH/iO8637skWY+1ffO3WRQEqWKO8GIYQQQghh8UQ0EkKYRBGN3PCG283ucq/rbfZ2+ztt&#10;szDRiJf/YovGizhRQP3CvN5wfhzofTOguvBdztF5ftNGeTvuSsu9fd9qWzT1/qfY1sx6LQvnMm+d&#10;m/caxr6vvZRZh2YzDjn0ppRh13e6PlsL7J/zb2gZq3lon3ff/sa2F9znKencC/Wx19qGqAMAY7hW&#10;ffFKg6COIxDA+o5pm/2rr1OuoVC+6/dFgLJe4NCWKUcab7Pq19O5hS2DIhq5xTbbzG59vett1uYa&#10;1ko0UvqJocCm7aX/6aPsQ3Cy73vlWH3b58H5jJ1TF+1z6LNCGbNMPYbvdZ2Tv2shSZu+489D+e28&#10;46w+6nMas62dlMVylMW89XHeMhz7PsG67IuEI5bH6vruIu9de19T91t/t8sK8/Z7vtd3D4r/Yahv&#10;moLxfl82vUVTl0ufLZp6/1NsveGcZFglGLna1a7WiF9CCCGEEMLiiWgkhDAJL+OWReDw3ZJsrZdf&#10;CCGERWPWI9GI1NH10h4hhLWH4/r0009vgjg3uMENkmUkrAmWd7rxjW+8bOy6uZpnVt+yLyGEEJZD&#10;GHHQQQdtGPevVOAbwuaOsbbl1rQF2WrX+6SqEEIIIYTNlYhGQgiTECCREtV639bp3RLsL//yLxee&#10;/jOEENYaaY05jjnNXvGKV6x6hl0IYT6kO7/d7W7XZBk5+OCD0wbDmiBA8uQnP3nZ+HVztX322ad3&#10;2ZcQQgjL4YOxLObVr371Ztxv+ayNkREjhPVEEWv/1m/91mzbbbfNuDuEEEIIYQ2JaCSEEEIIYTOC&#10;s/i0006bXelKV2pmXH35y1+uvxJCWCO0v+OOO64J3hCOfPOb31yXabxDCCGEsGXw2te+tslutsMO&#10;O8x+9KMf1ZtD2KL58Y9/PLvrXe86u+IVrzh7+ctfXm8OIYQQQggLJKKREEIIIYTNjF/96lezo446&#10;anbAAQfMLrzwwgStQ9hImN1opu9znvOc2Xvf+97M+A0hhBDCmmI5ykMOOaRZquayyy6rN4ewRfPV&#10;r3519ld/9VdNpuDvfe979eYQQgghhLBAIhoJIYQQQtjMIBL5z//8z2aJLQKSiEZC2DgQifziF79o&#10;2l7WUw8hhBDCWmOc/8tf/rIZe/zXf/1XvTmELZryzsvyzhtCCCGEsLZENBJCCCGEEEIIIYQQQggh&#10;hBBCCCGEsBUS0UgIIYQQQgghhBBCCCGEEEIIIYQQwlZIRCMhhBBCCCGEEEIIIYQQQgghhBBCCFsh&#10;EY2EEEIIIYQQQgghhBBCCCGEEEIIIWyFRDQSQgghhBBCCCGEEEIIIYQQQgghhLAVEtFICCGEEEII&#10;IYQQQgghhBBCCCGEEMJWSEQjIYQQQgghhBBCCCGEEEIIIYQQQghbIRGNhBBCCCGEEEIIIYQQQggh&#10;hBBCCCFshUQ0EkIIIYQQQgghhBBCCCGEEEIIIYSwFRLRSAghhBBCCCGEEEIIIYQQQgghhBDCVkhE&#10;IyGEEEIIIYQQQgghhBBCCCGEEEIIWyERjYQQQgghhBBCCCGEEEIIIYQQQgghbIVENBJCCCGEEEII&#10;IYQQQgghhBBCCCGEsBUS0UgIIYQQQgghhBBCCCGEEEIIIYQQwlZIRCMhhBBCCCGEEEIIIYQQQggh&#10;hBBCCFshEY2EEEIIIYQQQgghhBBCCCGEEEIIIWyFRDQSQgghhBBCCCGEEEIIIYQQQgghhLAVEtFI&#10;CCGEEEIIIYQQQgghhBBCCCGEEMJWSEQjIYQQQgghhBBCCCGEEEIIIYQQQghbIRGNhBBCCCGEEEII&#10;IYQQQgghhBBCCCFshUQ0EkIIIYQQQgghhBBCCCGEEEIIIYSwFRLRSAghhBBCCCGEEEIIIYQQQggh&#10;hBDCVkhEIyGEEEIIIYQQQgghhBBCCCGEEEIIWyERjYQQQgghhBBCCCGEEEIIIYQQQgghbIVENBJC&#10;CCGEEEIIIYQQQgghhBBCCCGEsBUS0UgIIYQQQgghhBBCCCGEEEIIIYQQwlZIRCMhhBBCCCGEEEII&#10;IYQQQgghhBBCCFshEY2EEEIIIYQQQgghhBBCCCGEEEIIIWyFRDQSQgghhBBCCCGEEEIIIYQQQggh&#10;hLAVEtFICCGEEEIIIYQQQgghhBBCCCGEEMJWSEQjIYQQQgghhBBCCCGEEEIIIYQQQghbIRGNhBBC&#10;CCGEEEIIIYQQQgghhBBCCCFshUQ0EkIIIYQQQgghhBBCCCGEEEIIIYSwFRLRSAghhBBCCCGEEEII&#10;IYQQQgghhBDCVkhEIyGEEEIIIYQQQgghhBBCCCGEEEIIWyERjYQQQgghhBBCCCGEEEIIIYQQQggh&#10;bIVENBJCCCGEEEIIIYQQQgghhBBCCCGEsBUS0UgIIYQQQgghhBBCCCGEEEIIIYQQwlZIRCMhhBBC&#10;CCGEEMI64v/+7/9m//7v/z77+c9/vkWYa3FNIYQQQgghhBBCCGH9EdFICCGEEEIIIYSwjvjBD34w&#10;e9WrXjU78sgjtwg7+uijZz/60Y/qywwhhBBCCCGEEEII64CIRkIIIYQQQgghhHXE61//+tnNbnaz&#10;2Q1veMMtwm5605vOTjrppPoyN2tkTvnf//3f+uMN2Da0PYSNQamnyfQTwtow9ixYaxw/7TuEEEII&#10;ISyCiEZCCCGEEEIIIYR1xDOe8YxGbHGrG95wtuONbrRZ2y3/f8KRZz7zmfVlrpj/+Z//mZ133nmz&#10;Cy64YPbrX/+63jzIL37xi9m55547u/jii5cE2v71X/91yffG+I//+I/Z4YcfPrvooovqTc1+3/KW&#10;t8w+//nP15s2Ks7Ddb7jHe9Ycq3K75e//OWS727JyHKjvvzsZz+rN23xuO9vfetbmzrw3//93/Xm&#10;Xj7zmc/M/umf/qn+eKtGX3PaaafNPvShD9WbtijUmX/7t3+bff3rX5+7fx3iFa94xWy//fab/epX&#10;v6o3bVT0fX//938/+5d/+Zd604o455xzmv1tCrTpU045Zfbtb3+73jSKpePe+973zr7whS/UmxbG&#10;d77zndn5558/9/M1hBBCCCFsGiIaCSGEEEIIIYQQ1hF//ud/3ggtXnWrW80+fLvbbdZ29K1u1VzL&#10;X/zFX9SXuWIIP3bYYYfZ7rvv3vx/Hiz9s912283233//Zna4wNkjH/nIDX9P5dJLL5397u/+7uyY&#10;Y46pNzWBvGtd61qzffbZp3MGuADjxz72sV5zTl3Y1xe/+MXZ3/zN34za97///dmPf/zj2W1uc5vZ&#10;Xe9619m///u/N/twjW9+85tnd7nLXWZf+9rXOs+vj5/85CfLjrMI+9KXvlQfqhOB7Mc97nGzgw46&#10;aC4BBMHEla985dlHP/rRelMvyuWyyy5bdq5rYR/+8Idn//Vf/1WfwkJwHbvsssvsBje4wey73/1u&#10;vbkTgih1RjvZWpeVUm7q+ze/+c0Nn6lzyuThD3/4hs/+8z//c/apT32q+Vc9Jk6axz7ykY9saJsb&#10;E9en79RHEIcQv7373e+eHXroobPddtttdp3rXGd2+9vffqH3/1a3utXst37rtxrR2mpQ1oQOfeY+&#10;DLWnz372s7OrX/3qsxNPPLHeNDfalL7lCU94wujzg1jly1/+cnN+fabOzcPHP/7x2R//8R/PHvWo&#10;RzXlMg/O5ZrXvGYjUl0rjj322Nl1r3vd2SWXXFJvCiGEEEII65CIRkIIIYQQQgghhHVEEY2ccOtb&#10;zy7cfvvN2l5361uviWhEAPLud7/7ikQjAqLKWJDvH/7hH2Y3v/nNZ3/4h3/YZBEYC/xBwPV5z3ve&#10;7A/+4A96A/HO7U//9E87A8IHH3xwIzjpM1keunBcQpQrXOEKo/bXf/3XTZByr732as7TbG+//973&#10;vje7xS1u0ZTBV77ylblEIx/4wAeWHWcRNjVoKfPFjW9849n973//waBwjbL4zd/8zUacMRX14Igj&#10;jlh2rmthBEZrkdXDvf3bv/3b2e/93u/N9thjj0ll5jey5CivJz/5yXOJc2rsSyCbCEqWF9dI+DOl&#10;ja0Wx9A3/PM///OGYxPDTD2236hnD3vYwzaUm7IQAH/IQx6y4XuyCRENnHnmmY2g6YpXvOJcpt8h&#10;ThpCOZblrur26m/tnPjjhz/8YdO/XX755U3mCeI0wXpCNIIQYjEiNxmSnvjEJzbXd+c737lZPoyI&#10;wvn8xm/8xuz3f//3m2u6wx3u0AhKFoWys+/V4hqvfe1r9xpBofLo49Of/nQjXiFoWC3uiXK0v298&#10;4xv15iUQ6Snr61//+r322te+tv7ZILKlbL/99rM/+qM/agSF80D4qP495SlPqTcNUtq1Y4/Zi1/8&#10;4kbUQtxSb6tNNpKu+l3q/tS2G0IIIYQQVk5EIyGEEEIIIYQQwjoiopFhViMaEVhti0YEpQQhBTQF&#10;7QRcx3BMAVVZPPqWeXnuc5/bBMu6AsJ/9Vd/1QQZiVVufetbb7CrXvWqjYiga8kbONcXvvCFzbG7&#10;jBjkt3/7t5vgryUTfF+w7kpXulITrPy7v/u7JuBNRPD85z9/w9ITJTA3RhGNOO/62CsxmQzsb72K&#10;Rl7/+tfPbne7282ucY1rNMH0m9zkJs3fi7Z73vOevdllVsM//uM/NnXatb/vfe9rBABdJptGaQuC&#10;7Te72c2aYPKFF1647Ltt01a66o16RYzl90ceeWST6WTbbbdt6qAsHepm329Xg/NXLwij3v/+9zf1&#10;Sh0j3lJniWA++MEPzn7605+OHpu45b73ve/sKle5SpOZArVoxPGOPvropm4Q2mibO++88xKT0cdv&#10;tPcdd9xx2fZ73etevcKzArGL83YP9V9tnIP6TYzhGMX0A7/zO7+zQYhmO9M3aP+ui1hJBhplQ3jg&#10;fGSseM1rXtOIYZTlWDlNxXnqD7Wl1aIMbnSjGy0z16Kue96ox+6X78q61Db1z/fUzXpbMWKjqZx6&#10;6qnN/vw7BFGHe3C1q12tyVjTtj/7sz9r+kIii3lQri972cua+3r88cfXmwdZjWiECKmuy13mnmgf&#10;t73tbZdta9tOO+3UtKtapOZY2kfJypRlbkIIIYQQ1paIRkIIIYQQQgghhHVERCPDrEY0YrmFtmik&#10;IPuHjByCzWMQgkjrLwjdXmrhV7/6VbN/JpAncHv22Wdv+KwIHYhG/P4Tn/jEkqUJBJAFDr/zne+0&#10;jvb/RwBNMF4QrTZZBV7ykpc0M87veMc7Nn9DAP9pT3tas99dd921CSTLPlKWQbBPogFLFdSzvGuK&#10;aEQZ1cdfiZl5v15FI8qC6EL2gCc96UlNcNW99Peizb0qAp5FctJJJzXl657f7W53a+5/l93vfvdr&#10;Mgeoy0QQvi+4bYma+rtte+Yzn9nU+Taug1jEPSWWqLOqMEFkS0IRRy1KlAD7sgTRnnvu2bTl+rhM&#10;Rg3nJhPHEO6/em4/lq5yXbVoRN9z73vfu6kbX/3qV5uykFmobTIo7L333k2fQ6xSb2dj9/69731v&#10;cx4C8F1LORHwPPjBD26WlbnPfe7T3E9t5IEPfGDT1h/96Ec3y6eox/ok/QxhCKGLa3QflMdaZoGx&#10;X/edQGK1EOrVS3ox9Z1AhtjHvSFMklFFGbTNc4PIgpCh3lbslFNOqQ/boA4QEX3yk5/cYMcdd1xz&#10;3Mc85jFLPmfuf0HWF4Kd/fbbb/ahD31oiVkqZyWiEdiv9vqABzxgrvu3GtGIc37oQx86ap7T+t57&#10;3OMey7a1jZiIwK0WjYCAqYhPzjjjjHpzCCGEEEJYIBGNhBBCCCGEEEII64iIRoZZrWhE4LcWjQjc&#10;P/WpT+0VbBQEzN70pjc1wb+3vvWtS/ZhKRABa0a4ITApu0D5TGAZRCNmlhMltPcroCorggB+F77z&#10;nve8p1k6o8YsdpkcBN+IUdqBaOdluQnn4xi+W87bjHrZBXbfffcmQ8MQRTQy7zIIfbh3ixKNCCS/&#10;6lWvmp1wwglLPsdKRCNt/vIv/7LJkqAcNxfUEVlMlK+MEvUSHm3TPgkeBMO32WabJlNF/Z0us+RN&#10;3f5ktrHkCXFCEWoIqF/vetdrBE3lM8cgXhhaRmReBJwF5AWXy3HUe+fq/rfP5/GPf3xvOyvI8CEL&#10;ggwz6l4tGnnHO97RBN1lT+nLOKRc7cOSKWPikC5koNGHOG/1sC1SK2gLhF/EI0RI/q8/+9a3vtWI&#10;s2TOkHFD36YeW3bJtYyJxBaJsnYNhBprhaV3HEP/7NpkViISKvd9HiMU6oIIhGBKlqli6oc6J3tL&#10;+3PWzhr1uc99rmkXJ5988pJ9wlJhjjsmGnFNZ5111hLzHCJKcm9lO6m3EwR2sRrRCIGR+jRmhxxy&#10;SHMMWULqbW0jausTjajz6qwy9szfmPU2hBBCCGFrI6KREEIIIYQQQghhHRHRyDB9ohGBybe//e1N&#10;EK3PzAoXSDbz2Uz78rn/Ex3416z1vsCUAK1guWCkgGz7ewJjdfCxbWaeo0s0Yl8C27KC9B1bav5b&#10;3vKWTZYGgeHyPYFiQgqBeBlT6uC0wLVgpAwSRBeW44Hykp1EEJ2opT0rvov1LBpx7gLzMj/UrKVo&#10;hLDAfZlqgq1993dROCdZcNxvyyQ5b3beeec1S1gQhwhgF/vCF77QiIdkphDUliWnbLvgggtmb3vb&#10;25rsIe3fMJli6rom+4h7KsDrfrziFa+YnX/++c0xPv3pT89e+tKXNlkDfMexZLxYVHkIOMuo4V7J&#10;FqFdl2vVNrWtP/mTP2mOrc7Xoq8a217+8pc331UObdGI+ieDB0EKgUbfNRDvWJrnEY94xOCxuvB9&#10;GS+IvfRZXUtdwbGLDaG9uf4xYcJaoK9T7vrstUAWF30DK6I6bU0mFUuptM09VT8f+9jHzt785jcv&#10;MfVT1o4+0Yg+iEiEOG+KlT4fxHzK4PTTT1+yT0wVjbz2ta9thIW1qaN+L4NVve2oo46qd9Mwr2iE&#10;eKPOFjVmhx56aHMMSyvV29pGNKJtaUv+JnQqAin1mvBF3dWnyTYyb1sKIYQQQgjTiGgkhBBCCCGE&#10;EEJYR0Q0MkyfaMSsfBkNBP36TIYQwTUignpbMaKMvqCUZRwEwSz1UALmJbhVRCOEG2Z8F3v2s589&#10;KhoRwPadoeVxiA6k8nfusjQQfwiWEkoIgsqeYJ918NjfMiEIdhOWHHjggU25EdAIxCkzWVDq39Ws&#10;d9HIHe5wh9k973nPJZ9jSDTi3smOYdmfPoZEI2bSK9epts8++yzLzrFoLGfifGWosPwJCIQOOuig&#10;JtPMxRdfvOT7yuD5z39+E3hWfiXorj4QFSlXQe0pWA5EHdt3332bALD7VOqVf50H8YjMCO49AQmR&#10;yyIg6njWs57VLPVBBNMWtGjPyuJ5z3tec1ymHvVlCIHzVde1de2+LRqxP2Vy2mmnDbYbQg8ZVl74&#10;whcOfq8L5ULc5lyddy3QmZdNKRohcnMdxDOLRrkQJxEU6G9L3628/b82/bD+QGYSdb9t7qky6hON&#10;qM9EhfqSKdbOCiVLlDIgoKiZKhpxnfXzaszUvS7mFY14vsoiNI/JXOTZdOtb33rZtrZd6UpXau6f&#10;Psvf2li7T1buMoEpI6Kdof46hBBCCCGsnIhGQgghhBBCCCGEdUREI8MMiUZkACEMsSRHl5n9LYgl&#10;QF5vKyZI3CUaEYQsGTtkXoDvEYWcdNJJs3POOafZ96c+9aklvzv33HMHRSP2QUwguGyJiSEEvotw&#10;xJIyAmz+L7DfFqF0IQDu+pyLJWlkerCkgvObEtAuohH/WspmtSagvrFFI67Tb9UVQplddtmlqRN9&#10;WRwwJBopQX31aczUDfddBoS1wLVZ7kX2C3WUoKG97Y1vfGMj6LjLXe6yYWkWdU/5yGZx1atedfal&#10;L32ptcdZk3nBNqKSKaIFgV0B965lVAr2UzKSsCGh1Dy4FmKRobpMiOFeOu6NbnSjpk7V2I/yqc1v&#10;iV0e9KAHLdtWypMIxT0oJnORYxGFtT9n6uDQuRLdCKa7L12iHUF/gjHL30yxnXbaqamDRGL1tiHT&#10;53X1h/Pw+c9/fq62Pg+EGZ4H7qfngTIdMv2zdiBrR73N8i9EI8RH7c8Xwatf/eqmDGS/qZkqGlkk&#10;KxGN1M/KMfNMK31Lva1t+it1s/x9+9vfftnSVY5fso10CQBDCCGEEMLqiWgkhBBCCCGEEEJYR0Q0&#10;MsyYaMSyA/4vyFvbj370oyZo+vCHP7wRGtTbmeVcugKFAsIC7re4xS2aDB8gADCLWpBLYHglohEZ&#10;DHbbbbfZ9a9//eb8xjBr32xr+yziEYKQrnNuI/BreQb3owTsZTCYGhAuopFF29RA8mpFIzLBEIdY&#10;bsXSImVJB0FKAfo+pohGlOOQuefqzVqLRgSmBVaVqXrchrCB4EFZlLqoHAmWLH8iS0ON+mhJJEFf&#10;yyCN1THZFLqy3bSxrWRdYIcddlj9lTVF2Tju1a52tWYZjBr1jKCgNmVLxKHvqbcxnH322U1ZFZPp&#10;wbHUn/bnTL3oKyfCGksL+a0+pysjivqoPch+MsUIXgTwnUu9bciIgKb2EX189KMfba7lBS94Qb1p&#10;VSg/ZU4oKIMS9KeWMyFU6TL1XBvw/XrbO97xjkboQFTnb8KyIQHUVJQfQZV9dwnUNgfRiGuon5Vj&#10;Zqkr9U12oXpb22TO0jeWZ7Lnel3n3IcHP/jBTTnpk0MIIYQQwuKJaCSEEEIIIYQQQlhHRDQyzJho&#10;xBIZfYE+Aaltt922EY2U7ABTEJy0jImAvGCvwKTPzHgWGH7Vq17VBMJXIhpxTgLzUvNbgqYPx/vJ&#10;T37SBBavec1rNrPlLfcwZWmZApHA29/+9mZZEOdERGDmuyD12D6KaOSOd7xjU/aLste85jX1oTYg&#10;cOjcmPKSTYBIRhC9fO68+0Qjtp1xxhlNsHzvvfduMjPILCLLyg477DC72c1u1mTm+O53v7vkd23G&#10;RCMC0HXWidoIOCx7tNaiEddB3PDDH/6w3txwwQUXNKKJErhWvgLsRA9ddc8+Tz/99KbcLrrootE6&#10;Uot5+rDci3uiPhGtbExK9g8B/K77rmzc79p83++08XobA4GS7fe73/2attllAt/6DNlW+srz8ssv&#10;b4Q8jmdJkjqADkt0EEyceeaZk8x1O65zqLcNmf6hPk91hRBAXzfFXv7ylzfXst9++y3bNmZ9S5E4&#10;J6Im7d4yKMR0IPp54AMf2PSpXVb6Pu2+3qZ/cf+Ievz9sIc9rOmf6+OWvmfI2vdMed3pTnea3fSm&#10;N2368JrNQTRScP2eu65jzI444oim3XhO1tvatuuuuzaiSc/VPhzXs0I5uYdrvcxXCCGEEMLWSEQj&#10;IYQQQgghhBDCOiKikeUIJlm6xfIBX/jCF5rgnqD/xRdf3Hz2gx/8YJJoRADfb/fYY49lmRiGEKAi&#10;NJGVQoBPAEsgkEjhT//0TxtBg0wWKxGNWKpFAFP2i76gO1HExz72sebaBH6JRmQA8Ns6oDuGgKZg&#10;8O1ud7vmfIlV3vSmNzWB6q7gdKGIRt75znc2ZVCbmfnuTf15sUsuuWT2uc99rlkCpf15n8ABH/zg&#10;B5vyYpaMEEgXMJSFwWeHHHJIUwZdohH3zDGf/vSnN+fN/P6ud73r7IUvfGETDCckcf/Unz7GRCPE&#10;O2Mo18c85jFrKhopaCvqubpUm+WNLOFSf973fWb5D/esfKevbc2DtkNs4564BxuTsoyUrCFdohFZ&#10;hA499NBldtBBBzUBcNk96m0MRCOWzyDOsZ8uU5ba+5BoxDkqG/XuO9/5Tr15RWgPRG+LECYQHGhv&#10;t73tbScZUYfr0dbqbWPWt3yRNkXspLzbS+iorzI3ee50mXNwLjLN1NtkoSJmUjf8TeBTi0b0k7KG&#10;EDv1mT6n3V/o9/Q9e+65Z6dYcR7RiPan/PVtY6av72M1opGPfOQjzTN0zIg79Y/EgfW2thHyjYlG&#10;oExLX/7e9763t/2EEEIIIYSVEdFICCGEEEIIIYSwjohoZDkCgTJM7LzzzrM73/nOjXBCQHWnnXZq&#10;PiMCmCIa8bnZ3mait5d8EMgfClgRGAgY3/e+922WeJFZRLBNwPLJT35y8x2iEcGs5zznObPjjz9+&#10;g7n2IdGIz13Pi170omWiDUE/212TYLUMGa5bthMiElki2vatb31rWSCNqKb+HnHHG9/4xtlDH/rQ&#10;JkhKDCPriGUk+iiiEUvh1AisCqofc8wx9aYG52Tph2c/+9lNlompWM7CMjJMWTu+8y2fCcQKyLZF&#10;I8pQcNGxZEURAPY7gWTiGOXhfNUFy1AQoZTlhrrY3EQjlto54IADGlHCWph6vlqUQRGNPP7xj683&#10;ryky7Tgu4VWXYEmbI66pjdiG2OMBD3jAsm0MRCPqpew/fciOQbigLOu2WiCGKnW2ry+bl0WKRvSH&#10;loTRH02xklWmmDZTf6fPCNy6IGDafvvtm7KUZaSUJVHGhRde2AgbuozQhGhIxp16m6Vr/uAP/qAR&#10;MvjbddblT2xR6m6f6avUM2j7REXK4JRTTum850U0MmX5HnXtbne7W7Mk2pjp5wi09F21ySCkrj7k&#10;IQ9Zto197Wtfqw/d4Pw9e+oMOl1G9ONe3+c+91m2rbZ99913WVnXlExhyorYbOiZHUIIIYQQ5iei&#10;kRBCCCGEEEIIYR0R0chyfvzjHzdBXsE6Ab8SnPN/nwk8TxGNCAhbdsDyEW3RCEGD5QNkreiCoMPx&#10;BDEJPAQFS+DQEhEoohHfKaIG5m+f94lGiDdsP++885YFFJ0vQYxjMTPfiUecAxFLbfe///2XzC63&#10;P7O46+8xs8wFzY866qhmf8ryrLPOWnL8NkOiEQF14guimi6cByEDkYdA7FScD7EFs1SE8xa4J/bw&#10;mXstYEw0IoB861vfuhHx+J5gpWsSBPbv+973vqZelDL2fwFTS9RY0qKPMdGI+2KfQ+aeyCSzMUQj&#10;lg1Rzq5/Leywww6rDzk33//+9zcICYgnNibO33FvcpObNPV2CPdOpgv1g0jhute9blNnfK7/INBp&#10;syjRiGM4xyOPPLL3OwX1WN/z1re+ddBOOumkRuihfQj6j1npn7pwTG1uqgnwlz5bhihlUH+nz5R7&#10;jTKx5I12ffDBBy8R29nm7z7TD2uzxCP1NveNsEZWo/JZXf4EjCeeeOLs9a9/fa/p04uQRd3x7BrK&#10;aESgoWwe+9jHNhmwyrJWXZlCiEA85+p22WUEJjJf6etr0+c7pu/V25hnSReuyf1X/8fMPdJ36pPq&#10;bbW57rqsa2wnrHHeBIFr3ZeGEEIIIWxtRDQSQgghhBBCCCGsIyIaWY5Z8rJEvOENb2iCfde5znWa&#10;oK//+8ys8CIaEXjzf7OS2yYAxyzLcu9733vJsgNm3xMamKHehdnuAvECf4JV0u0LWBJKELSgiEZk&#10;MvGdYpbD6RONCIIRQwjm9gWwZcHYa6+9mpnrgoCECle96lWX2FWucpUmEGpbO9AoqObYgoDt7wts&#10;+1wAUmD0oosuasQRgrR9FNHIZz7zmWVlSwSgbGT6qLcx5y1IrowFpNvb3NuxYCEEXwlmBDNLINm1&#10;+lzZW1rC+bkvrlFmGnVGAFfZfPjDH16yP/twvmbkqy99jIlGiB9e+cpXDtorXvGKpt5tDNEIIYPl&#10;e/bbb79JRkSlfAhw6m1te+QjH9l8TxaM1eBea69FRHDyySfXX1kz3Oeb3/zmzXEJM7qWCik4T0F+&#10;dY5ASV0tohFBbp/J+NAWNRCNCMK7JiKwLtOOLY3SJxrxGSETsdmQiKug/cjoUMpzUWZpqEWgjRKT&#10;EW9tt912TaaIn/zkJ/XX5kJmDsI9zxYClHbGF/epq1wLBAzu0bHHHltvasQb+nlLfy2C0nfrkw48&#10;8MAl4pY2ngXEKvqSW9ziFo0A7i53ucvssssuq7/aZNfQF1ueZcx81/Xad236YvdZOdbbmMxTXShb&#10;7agW93SZ56q+8+Mf//iybV2mbxy6dyBadP/0pZ47IYQQQghhcUQ0EkIIIYQQQgghrCMiGhlGkPRW&#10;t7pVI9zw/0IRjQgKC8gK/LXtG9/4RhO0k1HEkjbt4L3Z92aDf/e7393wWRsZOWQcuPjii5ugvOwc&#10;grqve93rNgQCCRcE/QSFfaeYALLgXJdoRNDaOQs+DwXLzG63XQDW0jKf+MQnlphgtIBsLRopyx4c&#10;ccQRS75PqOJzopGCmd59QU24fr8RLK/L9ulPf3oThCTcqLcVI85QZsQH7c9lUyjLewxRi0aUxznn&#10;nNMssUNE5NwEKP3tc4Fp3xHI7xKNuF6iHsHZoeMPiUaITgSEp9r1r3/9NReNuIdFIDXFnvrUpzai&#10;Ill26m1tswwQcdNqRSPO76UvfWlzv9QHGRnWmpIdwXJRjivo/La3vW2wvtsmO4fvEv1oq0U0Ihhv&#10;GSrlYUmTsh91zf5l9/HdLrMUlLrQJxrRp9mve6Ktj1FEIwL9xHAEGl12r3vdq7kWIrZ6W9u0iUWK&#10;RrQzGYD0eQQUBG5d2Yrm4dWvfnVzjvoDfU/b9HUlW4elsNp9MdM/6w9knKm3fehDH2raun5pERCM&#10;KXNl+p3vfKfevAHtS4YSgkN1h+krLCW2Wjxn3vOe9ywzgkviQXWm3sZkKOlCO3rSk57ULPE2Zp7F&#10;ytrzrd7WZZYUGxJygUhTtin1XZ8UQgghhBAWR0QjIYQQQgghhBDCOiKikWHGRCOCiWU5F1aWwSCW&#10;ENzdZZddmiBeO7uEfQmmDmWcKMgIYokFmU7aoguiEcHgOth27rnn9opGvvWtbzXbVhuklPlAYLYt&#10;GhGQPu6445oyqM9JcK4WjYwhkOg3MgZ0LXWjnB2r3la2l2V66qV1BBaJYsboEo1ss802zf7cO8fY&#10;cccdm7Jo0ycaId5w7N12260JMvcxJBqx/MITnvCEyUZoUJ/fpqYIfvqWzigQTCnr1YpGCC4ss6Qu&#10;7LTTToPCjdVQRFbuM0HAGWec0fRFgvgPf/jDl2Qa6kLmg1133bUReXz9619vzruIRiB4rd75jKgM&#10;6pp2cOc737kJxneZALrsDn2ikQsuuKApG9lI+pbLalNEI8RPQ/XY9wTaZX8YQlaIRYpG9HOu5Q53&#10;uEMj9tAWy5JeK+Xwww9vhDVtI4BQ9vrBIhghUrnPfe6zxIgGfU82l3obMaHzG+qP1deyfMyQqXvH&#10;HHNMkzmEiG0M+5WFiVCJyZI0pV9cKZdeemnTZz7lKU+pNw1CNLLHHns09W3MCF+U521uc5tl27qM&#10;GGWoDqNkC/I88cwNIYQQQgiLI6KREEIIIYQQQghhHRHRyDB9ohFBXqIRy4AQZjzvec9rTDBQkJBw&#10;QmCOSEBgsb0cjOCW5UwExIbwewFAIgL7Fhg0g1zQmKhiXtHI5Zdf3uzLtYzNsB6iSzRif7JumNkv&#10;y0qblYhGLNHjNwcddFAjlmib2f0C0oLo9Tb2spe9bHbXu961CZbvu+++S7bJ1tK+j33UohEQYRx6&#10;6KHNMh4CiTJ/1PSJRv7hH/6hue8EBKXMuhgSjQhguo9TzTWslUhipWxs0YjsCbL6CPpaWqpLOLEa&#10;iDmIpV7zmtc09Ut723PPPZvlkwhGHv3oRzfLkAyhHzjhhBOa65WJRX2rRSPqjD5A3XrXu97VfKau&#10;uS5Lg3z1q1/tNKIM198nGlG+2pnzndI+17toxFIq+kVtVYYR+55XqFDz0Y9+tMlQ1LaDDz64EfgQ&#10;jmljsizJfKTtts09dQ5EJvW2YupMH5bDqY9dmzL+u7/7u0b0od8Zui/zot7JzkPINGZD/dpKRSPq&#10;rDYsC86YueeOcfrppy/b1mXa5Vj/6FlH+OkeEuWEEEIIIYTFEdFICCGEEEIIIYSwjohoZJg+0Yig&#10;/FWvetXZPvvs0whCBPRZWSLgM5/5TBOQetCDHtSIG8osblkIynIVXUHcNpYxEbBynBLgevzjH98E&#10;pYkq5hWNCE4/97nPbQKYln8ZO34fXaIRYhaZOJRVvSRKEY0IsAuGM+cydHwz3/1GdhRZGtr2/e9/&#10;vwlyO369jSk3QXLiBLPp29vcw6HjFrpEI5agcY/dy+23334u0YgsDu7jAQccMHj8IdHIesaySI97&#10;3ONGTVtQbwmM6m1tU+6+txrRiHooqE/Epb7IBjFU9ivh85//fLO8x5WvfOXZla50pSYzjvat7ukL&#10;iGOGgukQlNd2iDssgeEca9GIzy688MIlIgh1TVsmDumD6MC1d4lG/K0O26elSsbOE0U0YvknQol6&#10;yZViX/rSl5oyEMivt7XttNNOW5hoxPVYzsr+nJt2qw0TrwwtCTUGQZy61Dbt2b6Vn+MqF0In969t&#10;2oX+QLuvtxUbyvBC+FJnUqpNZhXCIef1vve9r+nbp9pHPvKRwSw4yk0mGxlMxmxoP/OKRtTFOpvK&#10;mFnWSd/52c9+dtm2MavbRkEd0lepU4scV4QQQgghhIhGQgghhBBCCCGEdUVEI8P0iUYICIgA9ttv&#10;vyWzlY866qgmw8VFF13UBKIe9rCHNRkmfvrTnzZ/K2/B5aEAW6EEHM0kdwwBLMsdECzIdiEY/qEP&#10;fajJEFDsHe94R69oBGaky5AiuCpYNoSAoZT8jtU2gV6z6otoRIDbEg7OVcr/OoOK7BzO6RGPeMTs&#10;wAMPbEymlL5AHY499tjmN11L+BDpOL4sLl3YbxFfCCCuhC7RSEGWGctfzCMaUe6yQrzxjW9c8nnN&#10;5ioaKSKPMXNPWf15bWWZp9WIRt761rduOB7xQl0vF4F2XpZCapuMO+q79jjW1mUp8Rt9STlHbUqf&#10;Q+wBdVoGCZ/JLoHVika0XX2TYz/wgQ9ctr2LIhpxjwhkhsx+lU39educv+8tQjSiXRJQECaVPllG&#10;EPvXTy4S/b9+1dIpQ3z6059uRET6s5VAWKNtDZlzcBzZPupldMaMMIkwrw/PFGXaXoKtz4aEOfOK&#10;RgipnvzkJ89llnFT3wit6m1D9oxnPKPJBNWF9ug76pDsYCGEEEIIYXFENBJCCCGEEEIIIawjIhoZ&#10;pk80ItuF7AKC0W3RCIGHYJz094KwMoNc5zrXab5P7CBwRmwxhN8JYpm9vd12222YiS4oZ1kUS68Q&#10;XQhkETZYIqeY7/u8TzQi8GxpCZkFSvaTPiwzQ5zheiyzUMzfgsZEEwLPb37zm5vPiB0EB+vgs+wn&#10;AsRtUYCMJ0NLA1iWRiCyK/vB5igaKRlgLrjggiWf19SikaOPPnp273vfu9e038LrX//6JmDaZ0RI&#10;XSgv90JZD1l9Xws+V1baA4HQkMlQIYj+rGc9a9m2LjvvvPPqw41S2o92q8y1i/byUDWrufbLLrus&#10;ySZ0v/vdb3a3u92tKQeZR4qQRHsXlBZ879uHbDiEGN/97nc3fOacLMshoK/NEooQa8lcUoLz6hqB&#10;muVT9C9dph+yjEqXaISYRXYT56neTaGIRrRn2Yb8v8tsI/xx7Hpb20p/tVrRiGvTZohQLAlUkIFD&#10;fVOX6uufit+pA+3+StnKYGI5odJ+ukw/rD947Wtfu2xb2/rOjWihLQrsM30UoQURiOtVL/yfYKjP&#10;fIcghDClD8eXDYU4asyUUR/zikYcU93ZGEZk1Jftxb0pmbJuectb1ptDCCGEEMIqiGgkhBBCCCGE&#10;EEJYR0Q0MkyfaESwWHC/Dkb6W3DskksuaT4XMC6BOUvJCD7JtDGEoLDvWHrgmGOOabJtyFQi8CYQ&#10;+NjHPrbJAFIyGtRBMFbEErVoRBDMZ87dEhJDlKURZCOwTE5t+++/fxMolD1j2223bbKsdCE4fcQR&#10;RzRp/oudeuqpS4KwNZYokZGlDoIzS08Q4gjS19vY5Zdf3gRz3QdB43o7q4UgNYsWjTzvec9rgrnl&#10;PvRRi0YEWd1nnxFltE1QngijoN77rnum7Ir5rc8JnLogSrBMhbLqM0tZuO4uLIshWP+oRz2q3rSM&#10;pz/96c35ET+sFQQiMvy4ZmImoqa+oDw+8YlPLLvethH8qA9TUFcE0N0L9cc5MBlT+jL7aEM//OEP&#10;l3wmWG/pqxe+8IXN0k9EXre5zW2auluuRV0rwpT2/W6bsvadLtGI+ynrkO2W0plCEY0Qnqk3ffge&#10;UQUR3RAf//jHFyIa0ZfI5kGQRqBRkOFH/0vUU7fjqWiz+ltlX7BcmPPWrylXS9Ocf/75y+y4445r&#10;zkkWmXpb2+olvVaCOkMspW/yzNLG3OMuc036DqIdWVPWmnlFI+oP0eLGMGKbvrrh3hIwuteENiGE&#10;EEIIYXFENBJCCCGEEEIIIawjIhoZpk80Yia0gGwdbJVBw+dFkPGiF72oCdoLXpZlKCxZ0YcglWCw&#10;gO8NbnCDJgD60pe+tBGfPOABD2iC8z4rohHikhNPPHGZWZYCtWgEBC0Cma973etaR16K87jwwgsb&#10;oYNrElirTVDS95TL2WefPZi5RFD3l7/8ZfNdJoBeB7HbyKbiWi2jU9tee+3VZDwhjqm3MZkGBNmd&#10;+33uc59l29nQ7HosUjTiOgVoiW+GhDLoE42Y7f6yl71siREM1aIRIgkBapkpihEyDYlGCJLsx3JL&#10;febcZa3oQtDb/l37GBtDNHLKKac09cN9ILwYqpfYddddl11v22S1mXe5IMvLnHPOOU1mIGVjH9rM&#10;VPye2MGSGMQArkk7fte73rVENEI4pC7Wgq5iO+64Y5NRoks0olwcw/kN9QVt1qtoRH8i845rbddT&#10;gjvlcO1rX3uu8m8jkwtxzZlnnrnhsyIAJJhTroR8BBi1Efn5nnKut7VNVplFoH/xrPD8GBIFeh44&#10;JwK+un9bC+YVjbRxTeraIs011+2hC9857LDDmnuovw0hhBBCCIsjopEQQgghhBBCCGEdEdHIMLVo&#10;RBBJENeyGQLTgoZtBOwFS2XDgIwaJZBJgECsIXNAHwJkAsWCVILrlo8QABRwI4LwuX0RjQgYW9pC&#10;AKy2Ik7oEo0ISPvM8i59gTOff+hDH2qOUV9jjWAsIcvxxx8/agQtY0F85y6gqayUQTFlQAigHJS9&#10;JTLa29tmm+/4Tb2N9QkgCosUjcgioA7IdjBGl2jEPfj85z/fZGxpG1FRLRoR2CRokq2mmOwDyrJP&#10;NCLTAJGNc+wz4gn7rVFPZNFwzZZXEbwfMiIO9+TbPJKlyAAARiFJREFU3/72sm19pr1Nwbm4ryXD&#10;h3vUzszRxw477LDseutrX8kyR9rZW97ylqYeuofaYn0u/u4y100AJKjvb33PO9/5zg3Xw9Q1y+AQ&#10;pxAIdBnBgz6kSzSiXrg2ZSUbyxSKaOROd7pTU2+IMrqMaE09VjfqbW173/vet2rRiOvS3rR52YeI&#10;0wr6EoIb9V9WkDHRVhfuvfpNPFDK0L1w3jLw+Ey/v9NOOy2zskSStlpva5vMVV0QOHjWWI6sz2QJ&#10;Kn1UqRfqmyxVXdfrO6VM/L6uF21sq/udPhvaz2pEI+oZsVkt/FuNEd0NnW/Bd2T7cQ+14xBCCCGE&#10;sDgiGgkhhBBCCCGEENYREY0MU4tGBG0tV3HGGWc0QV3ijTaCYgKxJQhIeCHgRFRBrLDHHns0weQ+&#10;BKks80F4cpOb3KQJgsqcIeBpdr/Am0Ci4wr6mfE+RJdoBA95yEOaIJhgXxfO4+1vf3sTfBRYHOLd&#10;7353I1aYYre4xS2aYPUQhA6ubfvtt2+C2cUITpTtHe94xyWfr8Tq8qhZpGhEnbGcTp9oo02XaERZ&#10;fPWrX62/2mQoqEUjxDay2rQRRHdOfcdXB17/+tfPXv7yl/fa0UcfvWwJFRB03Ote92rEC5ZxkNVk&#10;yJwv0c+znvWsZdv67IILLqgP24n74n5pb8rsrW9966TAMGFXfb31tbeXJpmHH//4x7Mb3ehGzTmp&#10;u3V70xe87W1vW2bOSdvT5stn6m35vzqprsnG01U3CsQbltXoEo2UbBPOTduaQhGNqKM777zzsswm&#10;xWxzD/qWtip261vfetWiEaIsWUb0x/WyUPjXf/3XRrQh28tKlmJRTvqu+973vhsETDKoOG8Zi5Sr&#10;tuH/tZ111llN2zv88MOXbWsbkVAX+krZYtzDPlPW7aWjvv71rzdZmOrPCz6znJhnZTt7Vhe2E2zs&#10;vffeo9YW69SsRjTyrW99a3aNa1yjaT/qXp+5ZnVOv11va5s2417W7aEL3/Hsda89k0MIIYQQwuKI&#10;aCSEEEIIIYQQQlhHRDQyTFs0YkkNQeknPvGJs1e/+tXNzPaLL754yfcFzwSvBLrg3xIwFtSUZWQs&#10;WEVw8pnPfKYJ/gv6luVcXJsZ/n6/WtGIJWec1/e+970lnxccQ4YRxxjLsmC2vaCsAGa97EK9TMOD&#10;H/zgZSKMGhkrfFfd/PWvf73BBIcFfh/2sIct+byYADyrP++ysXuwSNEIkY8MGFOWoNgUohFlIRg+&#10;Zl1l5p4QArlfjjFmhBBTv1vshBNOqA/biWWciFfsn4BFuU9Bfaivtbaua5+Cc9B3OCdWL5GibTvn&#10;Livil/pzRli1WtHIP//zPzfLrjjOUUcdtWRbH0U0Uq5nUbYa0YhMHAR5xBVdIgjXrV2pSzK/zIts&#10;Hfvuu2/TLks/atkrGVyGBID49Kc/3Yikjj322HrTJIhcttlmm2Xl1TaiJPeyoL/SR6onn/jEJ5bs&#10;DzKT+J0yqetEDcGNZ5d6OGbqZB+LEI1YAqgW27TNM80xiBzrbW1TXvOIRg4++OCmvAj/QgghhBDC&#10;4ohoJIQQQgghhBBCWEdENDJMEY0I0AveCcTtv//+TQBegP7yyy/f8F3BZ6IIIo3yuYAzsYigk5nf&#10;XcsFTMH+BEbdL9SiEccWIJSVoR0M6xONCLA7p76As3288pWvbAKeL3jBC2YnnXTSMrO0RLkeIheZ&#10;QRy/nnGuDASllYNA91iw7qKLLmrEBS95yUuWfO5eyFzw8Ic/fMnnzkFWFMHAriCp4xH8vOlNb+oM&#10;KndRi0bsg3DH/+cVjczDphCNrAZLjDzjGc9o7kmf7bnnnk3WHPXNfXU9D3jAA5Z9r7aSNURmjSHc&#10;f8KlEkS33If7tx4ofUI5ty9+8YtLtrs36lJtRYij7dbbmHqsrlk+x9JF/u4yAXfB7i7RCMEP4YPj&#10;ENlMwfUQP6mfQ6YfEMDXX9XbuqwrI8YUXINln9SrV73qVb39q/MhsLnHPe7RCCHmhfjG7wkIZP8g&#10;GJQBSnnIHtNeDqptBC3anv6v3labfrKmiEZ23XXX5hkg400xAkR9UC0agSWL9N2WzXGOBf/XDygv&#10;/fcYyurKV75y8wzUztWj2spyUGstGnna057WiLD67Mgjj2z6Ts+ielvbbn7zm08WjSgvfbLr04eF&#10;EEIIIYTFEdFICCGEEEIIIYSwjohoZBjLDpTlJSznIlD4la98pQkEC5a1g3UCwIKSUv//9Kc/3fB5&#10;CQC/6EUvmhSo6sKSOIKAJetCLRpxbBkNLDvTzozRJxqRKUXg8HOf+9ySzwvO8/nPf/6GYHeXWZak&#10;BCQtBSJ9v4wjr3vd65YcT8BVGUxZmgYCngKtRB5thkQjlvMQQH/Sk560ZBssEWJZIIFHAfYp1KIR&#10;+7A8iN9HNDIfH//4x5t7b4kPbYP4iYhnDNesnlniaYhvfOMbTQYe31X/lH2feGBjo32oe6XN6Dva&#10;OE/1qTZiA9/X3uttzO/UNXVDMJ+wq8tkX1CfukQjsmTI3OM4D33oQ5dsWy3aqv7AMi5rhTLQ1ygD&#10;2U9kKOqD+MF9IFyTbWTe+kHQYakg9fcVr3hFIx60H6Kpl73sZbMDDjig0zwv9LOeC/W2tj3vec+b&#10;fe1rX6sPu0E0QhhT3z/nRHzVJRrRzxLxEQXJclR+q03pQ/1GvzxGEY2oY12iFjzmMY9p6tBai0aI&#10;Li3z1mf6asIe5Vlva5tMYFNFI67ZOZfnXQghhBBCWBwRjYQQQgghhBBCCOuIiEa6ESwS4DW7mVjE&#10;Mg4Ce2Z4m618m9vcZna3u91tiUBD4E6gToDcDHhBKYG5srzAxz72sQ2BKv8KyPUF4toIcMoEQBRh&#10;uQPUohEBYMvmWIqinf2kTzQi0OmcBBS7cH5nn312M1O9NmUikLjbbrttCL7av+wllqG50pWu1ATu&#10;BDxdn8AuwcsRRxwxKVAnsCcoWwsv+kQjcM1EHoKLlgxyXo7l/hDIEE0Q1UwRraCIRixDIeDpmtUB&#10;wpEh0ciZZ57ZBC4F/btwXjKW9JVDl2hE0PmMM85olglqm7KuRSPK/p3vfGdTBsXMvLePjS0aIZjQ&#10;hgTbZWZw/y0xMVU0cv755zfn/aUvfanetAFtzj7dX+1UBpwpbWpjof5pJ0U00m6bQxBh+b62o213&#10;1RfZddQ195xAQ7lql23zOaGEe1/vw9/ujePc+ta3HhVSuJ+uZ4ppI85L9od625DV59iH78l4IvuD&#10;+64shs7f9wnkiCj03VOWCWtj3+qvPpgwyX7sg5jM/rTZLnNuytfv6m1tI/bq6jNWKhpxvtqCe0/g&#10;aLtnkrbis7POOmuwvArrSTSiLssS0mf6Z/0FYU+9rW2eLVNFI9qepX5c30rOPYQQQggh9BPRSAgh&#10;hBBCCCGEsI6IaGQ5P/vZz5qg7b3vfe8mWHTTm960ETKUZQ0E8gSwCDIEniynYvkDM89lUyA0EGAT&#10;ZD300EM3BIzf8573bAhUCUbZp8/aywd0QcBAHEDEUJbdqEUjAoCnn356E5y3nEcJCPaJRpSRcxL4&#10;7MJ5Osc6tT9z/cpZILMdeJTRQnYQQVQBwr333rsROzhvgdavf/3rS47Rx7Oe9azmOursGkOiEWX4&#10;+te/vjnuLrvsMvv2t7/dnCuRh9+4X8psSqAQRTQiYEscJOh7s5vdrMl6MSQaIfbYd999l2X7KAgy&#10;H3PMMb1CiC7RiPsk2EmQ1DbnVItGiCeU/4477rjBdthhh2YfG1M0ol585CMfaWbnEzY8/elPb+qg&#10;f6eKRtRj9UDQuIvShpSDYPE+++yzbpalKQjWE2Qof4KueummPgTp/ca91IYIjWoE4g877LCmjyEY&#10;Uz+Jy3xWm6VIuuq+pbYcRx8xFPQHodLxxx8/yQi1iBMe+MAHLts2ZFOEDFCXZEfRB+qHptx39UW5&#10;Eg1oZ1OXqoKyu+SSSxpxh/KyBJI+hxDDtdblXcx9UTeJFOptbZMVRsacmpWKRnyXQE5fqP3JWKMe&#10;6Vv0Z2PPnMJ6Eo241g984AO99oQnPKER6Rx33HHLtrXN82CqaMQzRJYY12e5thBCCCGEsDgiGgkh&#10;hBBCCCGEENYREY0s541vfOPsOte5ThOQFBz86Ec/2gQYS5DptNNOawKBF154YfM3kQBhicwPgvYE&#10;J74rCChAVUQjZt2XfdifGeBm+gtM9eH7xBAC42aOl6BqLRrxPcszEEc86EEP2hBkLqIR5yKIKPBn&#10;iRXLUhBydAWjxxCgtTTK7rvvvizI61qIaIgFBGeViaDlPBkgiG4EKutA6JBoBAKcZoUrF1lhLHPj&#10;OokUTjnllMkBe7jnZq7bl3snQK2sBUaHRCPKk+hI1oQuBE+dk6WKuqhFIwQ0hEh9JihcUO/Vyz7b&#10;WKIR95ngg9BF+QnmEomoo/OIRg4++ODZta997WaJqC4ItQgx3J9dd921yQI0JRC8CKbWJVletEnn&#10;SNAx5fwseUIs4v4KgqvzBBV1oJ8IQp33faIDgfVPfOITzWfaqM/9n2mXXcd+//vf35ybuq78hpCd&#10;6KpXveokc+726/zrbUNW9ydd+I5z0a84b22lLpsu/I6YS5/knhDZzYPy1g8U0Yi/7VOfUMq5NtmS&#10;PBMIDupttXX1jysVjcD3idy0Qe2ECM65WNZoKs5rvYhGPGeHeMlLXtJkt+nLnlW45S1vOVk04vpv&#10;datbNZmyPE9CCCGEEMLiiGgkhBBCCCGEEEJYR0Q0shxLQghwCdgTAbQDmQKFMjcI5JVA3dFHH918&#10;X6D00Y9+9Ow//uM/mqCyGcqC9U960pOabcQcZV+CUfZzxzvesdlnH4K/glxEGma1F9qiEQFTmTWI&#10;UATvCExktEARjQiQCuCa/W+74KHMKFMCZzVm+ROc7LXXXsuCvPbH/v7v/74J+DsfSzlYpmTKsVyL&#10;3xHT1PseE43YP8GKe+H6XKcyeu5zn9vsd+z4vkOgILhP8OLcBbJf/vKXbxANsSHRyBiERkQTsgt0&#10;UYtG+rK9FGuLU8a+O1TPFkEpGyIn16AMZVrQFkrZTxWNuPcCu+q+tlKj7bkH7pFsJB//+MdH7+8i&#10;USc++clPLqujbZxjyfJCpNCXMaWNaxDUV3aHHHLI7Nhjj22uz999wX7BektiyYJx2WWXNfX4Fa94&#10;RRNE1xcNlYt7o424JwL7Q8jg4H5MMYIhfZ9gf71tyIbKE66F0IU4wP711aVdjlG+J+MGEYA+/Hvf&#10;+97k3+rD9Cnup98Troy1KcuJ+a77uBJWIxqBuvDsZz97g3Bxjz32GD3nNutJNOLctbk+s4SYtkIg&#10;WG9rm2fXVNGI8icy0p8RgIUQQgghhMUR0UgIIYQQQgghhLCOiGhkOV/84hdnZ511VufyBWaqCyA9&#10;6lGP2hB8M0P/ve99bzPLn7DD56961auaQNqee+7ZBJ5kDhCsErxHCQa2hSQ19mMpEzPqZYloz6a3&#10;rI2g6bvf/e4mmCtwWDJ7+Pxd73pX870iGrn44oubZTIE34gyLB3TF2gcgyDFzPUnP/nJy869CAcO&#10;OOCAJljq2MQqgtqWyCBy6AvW+fy8885rzl82l5oh0YiyEbR0PmeeeWYjVFH+2267bZNlpe+YBb87&#10;8cQTm1nlgugC8LIKOJ86i8FqRCMC3gLPllXpgsBFAF+weeyc1xPq/fnnn98sR6LciaSe//znL2tD&#10;tWjENRI2+L1/fZ+QQaBYW5ZBpA5yq0MEFSULjMA5EdUHP/jBUSNmWgQHHnhg056JM+xTVg/nzdQP&#10;2Xy0/RKsV5fqsuhCX3K7292uqefambon8xHxkkwR9tuuj4L6AvHa2uGHH94E9pUlwVpZFsh+huqS&#10;clYn9SWLwrUSyrz4xS+uN60YbZQoTDm490QEU5alqVE+j3vc45p97Lbbbs0SXUPlA+VK/EeMJpuR&#10;flZ/+9KXvrTJ4NT3+0WJRm5729s2/drb3/72DUb8YnmqLtGI89FuiCTudKc7NX2qc7eslWWj6j6t&#10;jyIaeepTn9rUa31sbfrjtRSNuD/qqPq0KNMe++5ZG8uIaUfut0xeIYQQQghhcUQ0EkIIIYQQQggh&#10;rCMiGlmOgFothiiceuqpTbDxhBNO6Aw6+a2gHLHEta51rSbIa1+C3IJ2xBx+R8ggGCebSdd+/Mby&#10;G8QPgoZf/vKXN3zPNqIDgTqz8wXjBMIIQYgS7NfschTRiMCx7BVEEM5JALDruFNw7kQBhCFlH/51&#10;7QLoxCRmfAt0WuZF9gyZASzLQgzSFzwnBrCsDcFGVwDS7+xDkNLxBHIJDQgMlKsALnx+1FFHNQIZ&#10;AT/Bexk+BED77qv9yYqhHAXcBWQtM9P1/SIaufvd7z5XGfqu4LH7RkDThWsQjFbP+mb2rwfK/VYW&#10;AvnqmaVCZLJRNsqvvaRToUs0ok7sv//+TRuxzAqhgbos2K4t1/sQ9L/zne+8QZBhf/UyJ3326le/&#10;esm+VgrRiGOrX5am0o/KPsIsx0NUpZ8QrL/JTW7StLn6OtrYpn4SDbn/soSU7xOaKRNtSGaiIhBQ&#10;P5SdciJgkgEI7guR2M4777xBODIkbLj//e/fnKtj9H1nXhYtGtEOBfB33HHH5lzdf9mVVnK+fiPD&#10;SNnXYx/72A3LJ3WhnPVj+lX3Wv8nS5P6rp8jJvnc5z63YYmZ9n5kJ5HVooj45qWIRjw7auGD+uDe&#10;16IR99/9tkzazW52s+Y76sJDHvKQpj6oj0Qn6ktX/9amiEb05fpxfX5tssqspWjEOciUJYPIooyA&#10;rO9+F2y3rJBrI87pyngUQgghhBBWTkQjIYQQQgghhBDCOiKikekICFoCRqCwaykHATjBYUtSCOgR&#10;dpTlQwgbiCEE+ATrzOovIpIa+xH0vdvd7tYExGUSaQf37LPM7hb0FPwUrBYoFNgym1wQWdCriEZK&#10;QHm12KcsLIKPxx9//IbAmwwLxDLOyznJEOFv501YcOihh86uc53rNFlOTj755M5lM5SRwD4xRlcw&#10;U1DS73ffffemnM8+++wmuC67hSCqQHLBskIEGspCOQtsEiQI/vYF0M3kFyQcm1GujHfaaacmK8nX&#10;vva12Y9+9KMm44HrtI2owb/+9rnjCUrLYFPuqaB1F7J1yMxi/7LXyFSwaFN2q0X5WRpJ/SpLkQhu&#10;WyKCiKQvk0EtGgEBVln2o5j65d4pjxrlK3tC+/tTrQiLVou6L+NQvf+2uQb3URaUMbQHWYX0G5Zm&#10;qusg4QhhDbEKQYYsEh/+8IebDD7EacRiNZ/97Gdnu+yySyPkUffbSxm1KQIY4pGu+6bf+/rXv95k&#10;WZpqX/jCF5r7TBRXbxuzOrOMcyJ4k5XJecrEol50teF50D8R3RHpeA5+85vf7NynZUn028QTJ510&#10;UnM+7oH+XQYp/Z1/iZ70jc6VsOTyyy9v+gaZMn760582/VdZuoz5v36C4KP0E3X5F9GIfpGYrW36&#10;SZ8X0Yg+Uz9/7rnnNsvJ6BOJ+x75yEc24hUiGwIXYhd1k7DwYx/7WHMefRTRSF23u+z/a+/uXS2r&#10;7z4MY2ubNjYWksLSMkUslJQJQkCLEJ5gE0wjQkwhQiyCPNhqJSksUgwSUgUVoimSShAMAQsrwU7E&#10;/+CEz4b9cLJnH2fOOPpM5r4uWOh52y9r77Wm+N77t76taOT/y17jHV97bpdXFgMA4O4QjQAAAMA9&#10;RDRyezZM3OoQGxTvchjHy8xctqHjk08+eYgUnnvuuf8Yom2g98wzzxwGUBsOb0WNrYRxLubYwHXR&#10;x4aZv/zlLw8rXly2Ie6e44Z5L7744iEEOD6eDYb3vV0eZ/d5p9HI/nafpt+n1f/4xz9evP3224eI&#10;4a233joMwjd03Eoo2y9bxeR3v/vd4dPo+/7CkcvhwH5nAcXigA2Sd+mN119//aYB6T79vud8eQWT&#10;yzYY3+0vPtlgfZee2e1tOLrLTWxge9mGfrtk0AaVe032u7tEz1YW2GPZYP5ynLIYYbHJrWwfP/30&#10;04e4Y6sIbKC41SU2kN19LZzYf/f1vr9VM3ZJi4U0iyP2vatWETleWmSPd5fh2Cfc7/a2OOCb2uuz&#10;YGdBwratLrMAakPyc6/d0bloZMfNjokFO6+88srF73//+0Pws/fXudBhQ+7tw8VZ1922gsvdsCBg&#10;j3nvw71WpwP0vXa7PM+Cg1u9p3ae2PGzS2BsJZ1zlw/ZPt19Ho/jHfNb0WXv/V2+ZhHCqd3Gwp49&#10;lq1YtOP4XIy142aPeeeTXR7n1MKBXc5jl3K53e34Hn744Ydv+tmtttPz3UcffXTxwx/+8LBixvbP&#10;ooi7McDfe2tBz/b7goY9x0Urly3m+PGPf3zYPzumL6+StHPuXqu9p7fvFhPukkWL1xa27fZ27F8+&#10;L+zf21/96leHbX+38/t+/vOf//zw/6erWRyjkT3/rTa1+OO4LcRYFLRoZMfToredB7e6yM6jO88u&#10;bFm0std9295DO7YWMO78tQBnlz7bvznn3hvHaGS/912uNLJjfJHdd7Ftv547RrdPjpfAunHjxtee&#10;1wAAuD7RCAAAANxDRCO3Z8OzfbJ7g68Ngk8HSBvQbl9uWLfB57nh61/+8pdD9LCB3Qagi0hOb2e2&#10;ash+vgDl3GUT9vWGcIs4vvrqq/8Y9u1n+8T64oP9/51GI3s+i0AWtmzgvBU+Nlzd1xsGb19ssLf7&#10;2eNcTLNVEhbLfP755zcNvWe/vyHm9uHCj08++eQ/fr79twHdLh1wzkKT41B+t7Fh6rPPPnsYjO+T&#10;/KeBwZ7/Hsee+4KfDVgXLGzf7hP4v/nNb+5o+LzbPV46aEPF3d5e96u2/XzbVuPYUHnDyKvstrcS&#10;yGKE7eu9V+72tgHwN7XHuYHropmt3rJ9fHppjnPORSN7/25ouyH8hvILIPb1uSH27Pv7+62ccN1t&#10;8dLdsOe5x7nb3HvhjTfeOFyKZSHJn//858N7+3g5pFvtk8UyO362asQuN3PVe3K3s23v80UEC5B2&#10;vO1xXHUfe0323t9tb+WWc+eBxVMLCHZcvfbaazfd1lax2GVZ9n68zrb32la1OP3+rbZFaJftfLjj&#10;bJHYO++8c+X+ua49z93WYrWt1rJjdMHd5Z9vhZYdw7vvrR5yum92fvniiy8Oq7osvljAsfPCApLj&#10;sX/5XLDX7LidniMWX1wVjSxcOb3vvbYL9HY8b8WQBTXHc9uitp1HTi8Rtf/f97aS1VZo2nl00dfO&#10;9Vvp6dQxGlnssYBmX59ux1Wv7mY0snPk/i3/LrY998U0p7bC157X/t37utVYAAC4M6IRAAAAuIeI&#10;Rm7PBmIbeO8T9Oc+lbzh8FZa2DB3n+w+HfDNhr27rMWGZwssNug7ZwPx3deGueduZ44D5Kt+fvRN&#10;opF9Un5D3D3WDQ43DH3kkUcOQ8JPP/30/4au+70NLvdJ93191WM6Dry3QsVCk9NB3C7Zs8H25U/z&#10;X7ZB/FZN2OBxK55sP+9xXnV/l+13NvTcgHixziKYDdOvChNuZbf3wQcfHEKBl1566bCqxC7zsU/j&#10;//rXvz68B4+rCuzrDZRffvnli/fee+/KVUaOdtsb1C9O2n3c7W0D7rthj3Ohx+3s/6PjCjmXo5H/&#10;Zsdj8LiSwzESuc4+OUYLe0/fThCx216Ysks+Ldq6ld3mfnfnnnPvvT3mHVMbkC9WOj2/7ZhdmHX6&#10;Pvq2ttNVnLbSyFYIWpx0nf16u7ZP/vSnPx3igK1icrT72mWkturTViC56r6Pr/duZxHfVoF58803&#10;L1599dVDmLZ9+4tf/OKwwtHPfvazw/nyJz/5ycVTTz11WKVo39/KOVsd6nTfLxrZJVJ++tOf3nT/&#10;O/ftHLHVTrbPFtBtxZ+FNbc6LvezBR9bSWox3S5xdno+nv3Owp/FSefeO7PoaatvXXXenutGI7sc&#10;0lZp+S627bdFh5ftmNjrs2Nil4X6un0JAMCdEY0AAADAPeQYjfzPD35w8b+PPvpfve05fFvRyIZG&#10;C0e+bpWIDVe3ysfXDZg2jNqgb6s0XDUg3t/fauh3uxZKbPB51cDvKrvv/e0uN7KVQ7bt/zdc2364&#10;/Nj2s0Up51YXOWfPbcPQ0+e3/bcQ5Cq7/f3dN9k3+7sNRxfknA6n78Rub6/pHtv28V7TPY/Tbd+/&#10;00DlfrL31Fbhue778X62UGCrPFxnnxzfZ7dr7/mrzjezVTS22skCgX/96193fHx9G/a4d9x/m8fP&#10;9v3CkHPnhJ3b7mR/7G92u3t9txrMooq9Djt/Hrd9fVxdZ6/n6f0cz3m38xh2e1+36sw526dbfeeq&#10;0PG4qs+O23M/n93ncWWrq+w57pI651bgOmfPe3/zXW2X31t7HtvniyS3MthWCAMA4O4TjQAAAMA9&#10;ZJ+EPl2u/b99++1vf3v6NAG4woKDraixy8Ds/HmdgAXuJ4t8XnjhhcMqI48++uhNl0sCAODuEI0A&#10;AADAPeSvf/3rxY9+9KOLxx577L7Y9lz+9re/nT5NAK6wlR3+8Ic/HAblu1TOVhuBoq2I8r3vfe+w&#10;ysguuXa7K2gBAHA9ohEAAAC4h2w5/n/84x8X77///n2x7bmcu8QAAOftkhxffvnlxeOPP34IR55/&#10;/nmrjZCzy9S8/PLLhxV3nnjiiWtdAgoAgOsRjQAAAAAA3GPefffdiwcffPDioYceuvjnP/95+mO4&#10;r3388ccX3//+9y8eeOCBixs3bpz+GACAu0g0AgAAAABwj9nKCh9++OHF3//+94vPP//89MdwX/vs&#10;s88O7/1tVhkBAPh2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aIRAAAAAAAAAIAg0QgAAAAAAAAAQJBo&#10;BAAAAAAAAAAgSDQCAAAAAAAAABAkGgEAAAAAAAAACBKNAAAAAAAAAAAEiUYAAAAAAAAAAIJEIwAA&#10;AAAAAAAAQaIRAAAAAAAAAIAg0QgAAAAAAAAAQJBoBAAAAAAAAAAgSDQCAAAAAAAAABAkGgEAAAAA&#10;AAAACBKNAAAAAAAAAAAEiUYAAAAAAAAAAIJEIwAAAAAAAAAAQaIRAAAAAAAAAIAg0QgAAAAAAAAA&#10;QJBoBAAAAAAAAAAgSDQCAAAAAAAAABAkGgEAAAAAAAAACBKNAAAAAAAAAAAEiUYAAAAAAAAAAIJE&#10;IwAAAAAAAAAAQaIRAAAAAAAAAIAg0QgAAAAAAAAAQJBoBAAAAAAAAAAgSDQCAAAAAAAAABAkGgEA&#10;AAAAAAAACBKNAAAAAAAAAAAEiUYAAAAAAAAAAIJEIwAAAAAAAAAAQaIRAAAAAAAAAIAg0QgAAAAA&#10;AAAAQJBoBAAAAAAAAAAgSDQCAAAAAAAAABAkGgEAAAAAAAAACBKNAAAAAAAAAAAEiUYAAAAAAAAA&#10;AIJEIwAAAAAAAAAAQaIRAAAAAAAAAIAg0QgAAAAAAAAAQJBoBAAAAAAAAAAgSDQCAAAAAAAAABAk&#10;GgEAAAAAAAAACBKNAAAAAAAAAAAEiUYAAAAAAAAAAIJEIwAAAAAAAAAAQaIRAAAAAAAAAIAg0QgA&#10;AAAAAAAAQJBoBAAAAAAAAAAgSDQCAAAAAAAAABAkGgEAAAAAAAAACBKNAAAAAAAAAAAEiUYAAAAA&#10;AAAAAIJEIwAAAAAAAAAAQaIRAAAAAAAAAIAg0QgAAAAAAAAAQJBoBAAAAAAAAAAgSDQCAAAAAAAA&#10;ABAkGgEAAAAAAAAACBKNAAAAAAAAAAAEiUYAAAAAAAAAAIJEIwAAAAAAAAAAQaIRAAAAAAAAAIAg&#10;0QgAAAAAAAAAQJBoBAAAAAAAAAAgSDQCAAAAAAAAABAkGgEAAAAAAAAACBKNAAAAAAAAAAAEiUYA&#10;AAAAAAAAAIJEIwAAAAAAAAAAQaIRAAAAAAAAAIAg0QgAAAAAAAAAQJBoBAAAAAAAAAAgSDQCAAAA&#10;AAAAABAkGgEAAAAAAAAACBKNAAAAAAAAAAAEiUYAAAAAAAAAAIJEIwAAAAAAAAAAQaIRAAAAAAAA&#10;AIAg0QgAAAAAAAAAQJBoBAAAAAAAAAAgSDQCAAAAAAAAABAkGgEAAAAAAAAACBKNAAAAAAAAAAAE&#10;iUYAAAAAAAAAAIJEIwAAAAAAAAAAQaIRAAAAAAAAAIAg0QgAAAAAAAAAQJBoBAAAAAAAAAAgSDQC&#10;AAAAAAAAABAkGgEAAAAAAAAACBKNAAAAAAAAAAAEiUYAAAAAAAAAAIJEIwAAAAAAAAAAQaIRAAAA&#10;AAAAAIAg0QgAAAAAAAAAQJBoBAAAAAAAAAAgSDQCAAAAAAAAABAkGgEAAAAAAAAACBKNAAAAAAAA&#10;AAAEiUYAAAAAAAAAAIJEIwAAAAAAAAAAQaIRAAAAAAAAAIAg0QgAAAAAAAAAQJBoBAAAAAAAAAAg&#10;SDQCAAAAAAAAABAkGgEAAAAAAAAACBKNAAAAAAAAAAAEiUYAAAAAAAAAAIJEIwAAAAAAAAAAQaIR&#10;AAAAAAAAAIAg0QgAAAAAAAAAQJBoBAAAAAAAAAAgSDQCAAAAAAAAABAkGgEAAAAAAAAACBKNAAAA&#10;AAAAAAAEiUYAAAAAAAAAAIJEIwAAAAAAAAAAQaIRAAAAAAAAAIAg0QgAAAAAAAAAQJBoBAAAAAAA&#10;AAAgSDQCAAAAAAAAABAkGgEAAAAAAAAACBKNAAAAAAAAAAAEiUYAAAAAAAAAAIJEIwAAAAAAAAAA&#10;QaIRAAAAAAAAAIAg0QgAAAAAAAAAQJBoBAAAAAAAAAAgSDQCAAAAAAAAABAkGgEAAAAAAAAACBKN&#10;AAAAAAAAAAAEiUYAAAAAAAAAAIJEIwAAAAAAAAAAQaIRAAAAAAAAAIAg0QgAAAAAAAAAQJBoBAAA&#10;AAAAAAAgSDQCAAAAAAAAABAkGgEAAAAAAAAACBKNAAAAAAAAAAAEiUYAAAAAAAAAAIJEIwAAAAAA&#10;AAAAQaIRAAAAAAAAAIAg0QgAAAAAAAAAQJBoBAAAAAAAAAAgSDQCAAAAAAAAABAkGgEAAAAAAAAA&#10;CBKNAAAAAAAAAAAEiUYAAAAAAAAAAIJEIwAAAAAAAAAAQf8GhBKA/ugiraQAAAAASUVORK5CYIJQ&#10;SwMECgAAAAAAAAAhANgKds8cjAQAHIwEABQAAABkcnMvbWVkaWEvaW1hZ2UyLnBuZ4lQTkcNChoK&#10;AAAADUlIRFIAAAlaAAAIQggGAAAAn4+xFgAAAAFzUkdCAK7OHOkAAAAEZ0FNQQAAsY8L/GEFAAAA&#10;CXBIWXMAACHVAAAh1QEEnLSdAAD/pUlEQVR4XuzdCdx1+0D3f1NEJCRDJBk6Eg86iOoRIrNKigyp&#10;k0Mhj0Nl6EmGTJF5jigeFInjGBoMDYoMEQ2mTEmGHnMi9v/1Wa//up99r3vvvfZ13dd1n+s+3u/X&#10;6/c65772tPbaa/gN3/VbZ1oAAAAAAAAAAACw0ZmmfwAAAAAAAAAAAOBwglYAAAAAAAAAAAAzBK0A&#10;AAAAAAAAAABmCFoBAAAAAAAAAADMELQCAAAAAAAAAACYIWgFAAAAAAAAAAAwQ9AKAAAAAAAAAABg&#10;hqAVAAAAAAAAAADADEErAAAAAAAAAACAGYJWAAAAAAAAAAAAMwStAAAAAAAAAAAAZghaAQAAAAAA&#10;AAAAzBC0AgAAAAAAAAAAmCFoBQAAAAAAAAAAMEPQCgAAAAAAAAAAYIagFQAAAAAAAAAAwAxBKwAA&#10;AAAAAAAAgBmCVgAAAAAAAAAAADMErQAAAAAAAAAAAGYIWgEAAAAAAAAAAMwQtAIAAAAAAAAAAJgh&#10;aAUAAAAAAAAAADBD0AoAAAAAAAAAAGCGoBUAAAAAAAAAAMAMQSsAAAAAAAAAAIAZglYAAAAAAAAA&#10;AAAzBK0AAAAAAAAAAABmCFoBAAAAAAAAAADMELQCAAAAAAAAAACYIWgFAAAAAAAAAAAwQ9AKAAAA&#10;AAAAAABghqAVAAAAAAAAAADADEErAAAAAAAAAACAGYJWAAAAAAAAAAAAMwStAAAAAAAAAAAAZgha&#10;AQAAAAAAAAAAzBC0AgAAAAAAAAAAmCFoBQAAAAAAAAAAMEPQCgAAAAAAAAAAYIagFQAAAAAAAAAA&#10;wAxBKwAAAAAAAAAAgBmCVgAAAAAAAAAAADMErQAAAAAAAAAAAGYIWgEAAAAAAAAAAMwQtAIAAAAA&#10;AAAAAJghaAUAAAAAAAAAADBD0AoAAAAAAAAAAGCGoBUAAAAAAAAAAMAMQSsAAAAAAAAAAIAZglYA&#10;AAAAAAAAAAAzBK0AAAAAAAAAAABmCFoBAAAAAAAAAADMELQCAAAAAAAAAACYIWgFAAAAAAAAAAAw&#10;Q9AKAAAAAAAAAABghqAVAAAAAAAAAADADEErAAAAAAAAAACAGYJWAAAAAAAAAAAAMwStAAAAAAAA&#10;AAAAZghaAQAAAAAAAAAAzBC0AgAAAAAAAAAAmCFoBQAAAAAAAAAAMEPQCgAAAAAAAAAAYIagFQAA&#10;AAAAAAAAwAxBKwAAAAAAAAAAgBmCVgAAAAAAAAAAADMErQAAAAAAAAAAAGYIWgEAAAAAAAAAAMwQ&#10;tAIAAAAAAAAAAJghaAUAAAAAAAAAADBD0AoAAAAAAAAAAGCGoBUAAAAAAAAAAMAMQSsAAAAAAAAA&#10;AIAZglYAAAAAAAAAAAAzBK0AAAAAAAAAAABmCFoBAAAAAAAAAADMELQCAAAAAAAAAACYIWgFAAAA&#10;AAAAAAAwQ9AKAAAAAAAAAABghqAVAAAAAAAAAADADEErAAAAAAAAAACAGYJWAAAAAAAAAAAAMwSt&#10;AAAAAAAAAAAAZghaAQAAAAAAAAAAzBC0AgAAAAAAAAAAmCFoBQAAAAAAAAAAMEPQCgAAAAAAAAAA&#10;YIagFQAAAAAAAAAAwAxBKwAAAAAAAAAAgBmCVgAAAAAAAAAAADMErQAAAAAAAAAAAGYIWgEAAAAA&#10;AAAAAMwQtAIAAAAAAAAAAJghaAUAAAAAAAAAADBD0AoAAAAAAAAAAGCGoBUAAAAAAAAAAMAMQSsA&#10;AAAAAAAAAIAZglYAAAAAAAAAAAAzBK0AAAAAAAAAAABmCFoBAAAAAAAAAADMELQCAAAAAAAAAACY&#10;IWgFAAAAAAAAAAAwQ9AKAAAAAAAAAABghqAVAAAAAAAAAADADEErAAAAAAAAAACAGYJWAAAAAAAA&#10;AAAAMwStAAAAAAAAAAAAZghaAQAAAAAAAAAAzBC0AgAAAAAAAAAAmCFoBQAAAAAAAAAAMEPQCgAA&#10;AAAAAAAAYIagFQAAAAAAAAAAwAxBKwAAAAAAAAAAgBmCVgAAAAAAAAAAADMErQAAAAAAAAAAAGYI&#10;WgEAAAAAAAAAAMwQtAIAAAAAAAAAAJghaAUAAAAAAAAAADBD0AoAAAAAAAAAAGCGoBUAAAAAAAAA&#10;AMAMQSsAAAAAAAAAAIAZglYAAAAAAAAAAAAzBK0AAAAAAAAAAABmCFoBAAAAAAAAAADMELQCAAAA&#10;AAAAAACYIWgFAAAAAAAAAAAwQ9AKAAAAAAAAAABghqAVAAAAAAAAAADADEErAAAAAAAAAACAGYJW&#10;AAAAAAAAAAAAMwStAAAAAAAAAAAAZghaAQAAAAAAAAAAzBC0AgAAAAAAAAAAmCFoBQAAAAAAAAAA&#10;MEPQCgAAAAAAAAAAYIagFQAAAAAAAAAAwAxBKwAAAAAAAAAAgBmCVgAAAAAAAAAAADMErQAAAAAA&#10;AAAAAGYIWgEAAAAAAAAAAMwQtAIAAAAAAAAAAJghaAUAAAAAAAAAADBD0AoAAAAAAAAAAGCGoBUA&#10;AAAAAAAAAMAMQSsAAAAAAAAAAIAZglYAAAAAAAAAAAAzBK0AAAAAAAAAAABmCFoBAAAAAAAAAADM&#10;ELQCAAAAAAAAAACYIWgFAAAAAAAAAAAwQ9AKAAAAAAAAAABghqAVAAAAAAAAAADADEErAAAAAAAA&#10;AACAGYJWAAAAAAAAAAAAMwStAAAAAAAAAAAAZghaAQAAAAAAAAAAzBC0AgAAAAAAAAAAmCFoBQAA&#10;AAAAAAAAMEPQCgAAAAAAAAAAYIagFQAAAAAAAAAAwAxBKwAAAAAAAAAAgBmCVgAAAAAAAAAAADME&#10;rQAAAAAAAAAAAGYIWgEAAAAAAAAAAMwQtAIAAAAAAAAAAJghaAUAAAAAAAAAADBD0AoAAAAAAAAA&#10;AGCGoBUAAAAAAAAAAMAMQSsAAAAAAAAAAIAZglYAAAAAAAAAAAAzBK0AAAAAAAAAAABmCFoBAAAA&#10;AAAAAADMELQCAAAAAAAAAACYIWgFAAAAAAAAAAAwQ9AKAAAAAAAAAABghqAVAAAAAAAAAADADEEr&#10;AAAAAAAAAACAGYJWAAAAAAAAAAAAMwStAAAAAAAAAAAAZghaAQAAAAAAAAAAzBC0AgAAAAAAAAAA&#10;mCFoBQAAAAAAAAAAMEPQCgAAAAAAAAAAYIagFQAAAAAAAAAAwAxBKwAAAAAAAAAAgBmCVgAAAAAA&#10;AAAAADMErQAAAAAAAAAAAGYIWgEAAAAAAAAAAMwQtAIAAAAAAAAAAJghaAUAAAAAAAAAADBD0AoA&#10;AAAAAAAAAGCGoBUAAAAAAAAAAMAMQSsAAAAAAAAAAIAZglYAAAAAAAAAAAAzBK0AAAAAAAAAAABm&#10;CFoBAAAAAAAAAADMELQCAAAAAAAAAACYIWgFAAAAAAAAAAAwQ9AKAAAAAAAAAABghqAVAAAAAAAA&#10;AADADEErAAAAAAAAAACAGYJWAAAAAAAAAAAAMwStAAAAAAAAAAAAZghaAQAAAAAAAAAAzBC0AgAA&#10;AAAAAAAAmCFoBQAAAAAAAAAAMEPQCgAAAAAAAAAAYIagFQAAAAAAAAAAwAxBKwAAAAAAAAAAgBmC&#10;VgAAAAAAAAAAADMErQAAAAAAAAAAAGYIWgEAAAAAAAAAAMwQtAIAAAAAAAAAAJghaAUAAAAAAAAA&#10;ADBD0AoAAAAAAAAAAGCGoBUAAAAAAAAAAMAMQSsAAAAAAAAAAIAZglYAAAAAAAAAAAAzBK0AAAAA&#10;AAAAAABmCFoBAAAAAAAAAADMELQCAAAAAAAAAACYIWgFAAAAAAAAAAAwQ9AKAAAAAAAAAABghqAV&#10;AAAAAAAAAADADEErAAAAAAAAAACAGYJWAAAAAAAAAAAAMwStAAAAAAAAAAAAZghaAQAAAAAAAAAA&#10;zBC0AgAAAAAAAAAAmCFoBQAAAAAAAAAAMEPQCgAAAAAAAAAAYIagFQAAAAAAAAAAwAxBKwAAAAAA&#10;AAAAgBmCVgAAAAAAAAAAADMErQAAAAAAAAAAAGYIWgEAAAAAAAAAAMwQtAIAAAAAAAAAAJghaAUA&#10;AAAAAAAAADBD0AoAAAAAAAAAAGCGoBUAAAAAAAAAAMAMQSsAAAAAAAAAAIAZglYAAAAAAAAAAAAz&#10;BK0AAAAAAAAAAABmCFoBAAAAAAAAAADMELQCAAAAAAAAAACYIWgFAAAAAAAAAAAwQ9AKAAAAAAAA&#10;AABghqAVAAAAAAAAAADADEErAAAAAAAAAACAGYJWAAAAAAAAAAAAMwStAAAAAAAAAAAAZghaAQAA&#10;AAAAAAAAzBC0AgAAAAAAAAAAmCFoBQAAAAAAAAAAMEPQCgAAAAAAAAAAYIagFQAAAAAAAAAAwAxB&#10;KwAAAAAAAAAAgBmCVgAAAAAAAAAAADMErQAAAAAAAAAAAGYIWgEAAAAAAAAAAMwQtAIAAAAAAAAA&#10;AJghaAUAAAAAAAAAADBD0AoAAAAAAAAAAGCGoBUAAAAAAAAAAMAMQSsAAAAAAAAAAIAZglYAAAAA&#10;AAAAAAAzBK0AAAAAAAAAAABmCFoBAAAAAAAAAADMELQCAAAAAAAAAACYIWgFAAAAAAAAAAAwQ9AK&#10;AAAAAAAAAABghqAVAAAAAAAAAADADEErAAAAAAAAAACAGYJWAAAAAAAAAAAAMwStAAAAAAAAAAAA&#10;ZghaAQAAAAAAAAAAzBC0AgAAAAAAAAAAmCFoBQAAAAAAAAAAMEPQCgAAAAAAAAAAYIagFQAAAAAA&#10;AAAAwAxBKwAAAAAAAAAAgBmCVgAAAAAAAAAAADMErQAAAAAAAAAAAGYIWgEAAAAAAAAAAMwQtAIA&#10;AAAAAAAAAJghaAUAAAAAAAAAADBD0AoAAAAAAAAAAGCGoBUAAAAAAAAAAMAMQSsAAAAAAAAAAIAZ&#10;glYAAAAAAAAAAAAzBK0AAAAAAAAAAABmCFoBAAAAAAAAAADMELQCAAAAAAAAAACYIWgFAAAAAAAA&#10;AAAwQ9AKAAAAAAAAAABghqAVAAAAAAAAAADADEErAAAAAAAAAACAGYJWAAAAAAAAAAAAMwStAAAA&#10;AAAAAAAAZghaAQAAAAAAAAAAzBC0AgAAAAAAAAAAmCFoBQAAAAAAAAAAMEPQCgAAAAAAAAAAYIag&#10;FQAAAAAAAAAAwAxBKwAAAAAAAAAAgBmCVgAAAAAAAAAAADMErQAAAAAAAAAAAGYIWgEAAAAAAAAA&#10;AMwQtAIAAAAAAAAAAJghaAUAAAAAAAAAADBD0AoAAAAAAAAAAGCGoBUAAAAAAAAAAMAMQSsAAAAA&#10;AAAAAIAZglYAAAAAAAAAAAAzBK0AAAAAAAAAAABmCFoBAAAAAAAAAADMELQCAAAAAAAAAACYIWgF&#10;AAAAAAAAAAAwQ9AKAAAAAAAAAABghqAVAAAAAAAAAADADEErAAAAAAAAAACAGYJWAAAAAAAAAAAA&#10;MwStAAAAAAAAAAAAZghaAQAAAAAAAAAAzBC0AgAAAAAAAAAAmCFoBQAAAAAAAAAAMEPQCgAAAAAA&#10;AAAAYIagFQAAAAAAAAAAwAxBKwAAAAAAAAAAgBmCVgAAAAAAAAAAADMErQAAAAAAAAAAAGYIWgEA&#10;AAAAAAAAAMwQtAIAAAAAAAAAAJghaAUAAAAAAAAAADBD0AoAAAAAAAAAAGCGoBUAAAAAAAAAAMAM&#10;QSsAAAAAAAAAAIAZglYAAAAAAAAAAAAzBK0AAAAAAAAAAABmCFoBAAAAAAAAAADMELQCAAAAAAAA&#10;AACYIWgFAAAAAAAAAAAwQ9AKAAAAAAAAAABghqAVAAAAAAAAAADADEErAAAAAAAAAACAGYJWAAAA&#10;AAAAAAAAMwStAAAAAAAAAAAAZghaAQAAAAAAAAAAzBC0AgAAAAAAAAAAmCFoBQAAAAAAAAAAMEPQ&#10;CgAAAAAAAAAAYIagFQAAAAAAAAAAwAxBKwAAAAAAAAAAgBmCVgAAAAAAAAAAADMErQAAAAAAAAAA&#10;AGYIWgEAAAAAAAAAAMwQtAIAAAAAAAAAAJghaAUAAAAAAAAAADBD0AoAAAAAAAAAAGCGoBUAAAAA&#10;AAAAAMAMQSsAAAAAAAAAAIAZglYAAAAAAAAAAAAzBK0AAAAAAAAAAABmCFoBAAAAAAAAAADMELQC&#10;AAAAAAAAAACYIWgFcAz913/91+IjH/nI4tOf/vTiv//7v6cP77k+47Of/eyh8p//+Z+Lr371q9On&#10;AQAAAAAAAAAzBK0AjqG3vvWti2td61qL29/+9ouHP/zhi9e+9rVD+Gq//NM//dPi53/+5xcnnXTS&#10;UJ7ylKcsvvKVr0yfBgAAAAAAAADMELQCDrwvfelLi3ve856L2972tgemvPjFL54u5lae/OQnL85y&#10;lrMsznSmMw3l+te//uJNb3rT8H67KW9729umH3GY173udYtv+IZvOPR5P/mTP3lMZtICAAAAAAAA&#10;gDMaQSvgwGvGp0tf+tKHwkIHoTz4wQ+eLuasbtl38sknH/Y+p5xyyuJXf/VXj3j/bcs97nGP6ccc&#10;RtAKAAAAAAAAAPaGoBVw4J1RglZf/OIXF9e4xjUOvcdZz3rWYVYqQSsAAAAAAAAAOPgErYAD74wS&#10;tHr3u9+9uOhFL3roPS5ykYss/umf/umog1Zf/vKXF7//+7+/eMhDHjKUJzzhCYtPfepTw2cKWgEA&#10;AAAAAADA3hC0Ag68adDqbGc72xAYOpblile84mEBp50Grbpt4Ite9KLFOc5xjkPvcZ3rXGcIRB1t&#10;0Oo///M/F7e85S0X5zrXuYZywgknLD74wQ8OnytoBQAAAAAAAAB7Q9AKOPCmQatzn/vci4997GOL&#10;T37yk8es/Nqv/dphAaedBq2+8pWvLH7+53/+sPf4lV/5lSH09Od//ueLhz/84YfKgx70oMWFLnSh&#10;Q8875znPubjb3e522HPG8md/9mdD0OpmN7vZoedf4hKXWHzgAx8YPlfQCgAAAAAAAAD2hqAVcOBN&#10;g1bf+I3feCgs9KUvfWnxt3/7t4vTTjttT8srX/nKxcc//vFDy/Cwhz3sqIJWzVy1HJ5qVq4+Z5UP&#10;fehDi2/7tm87LDjVLQbXEbQCAAAAAAAAgP0naAUceJuCVgWYbnrTmy7OfOYz72k5z3nOs3j1q199&#10;aBmOJmjVbQNf8pKXDO87vr4g1fve977pU4fnvvWtbx0+f3zula985cW///u/T596iKAVAAAAAAAA&#10;AOw/QSvgwJsLWt3kJjc5LAR11rOedZgxaqdl+T26PeFeBa1a1rvc5S6Hvb5l/tznPjd96hC0ajat&#10;5VDWDW94w8VnPvOZ6VMPEbQCAAAAAAAAgP0naAUceDsJWp3lLGdZ3OAGN1icfPLJOyo/8zM/s7jo&#10;RS966H32Mmj16U9/enGNa1zjiNcXqpr6yle+snjqU5962HN/9md/dvHFL35x+tRDBK0AAAAAAAAA&#10;YP8JWgEH3k6CVmc/+9kXz33ucxcf/ehHd1S6jd8P/MAPHHqfvQxavfnNb15c6EIXOvTaZqtafu9l&#10;fa9f+qVfOuyzHvSgBw0BrHUErQAAAAAAAABg/wlaAQfeToNWT3nKUxb/8A//sKNSGOp7v/d7D73P&#10;XgWtmrXq4Q9/+DDT1vjai13sYot/+Zd/mT518IUvfGHxoz/6o4d91qmnnrpy9quRoBUAAAAAAAAA&#10;7D9BK+DA20nQqtLsUZe85CV3VAonneMc5zj0HnsVtPrsZz87vP/yay972csu/vVf/3X61MHHPvax&#10;xWUuc5lDzy2g9ZGPfGSY0WpVKYAlaAUAAAAAAAAA+0/QCjjwdhq02ouyF0GrglDPetazjnjvTUGr&#10;N77xjYfNfnXBC15w8bKXvWxx2mmnHVFe8YpXDO8jaAUAAAAAAAAA+0/QCjjwNgWtmjHql37plxbX&#10;vOY1N5bznOc8h15/1rOedXGFK1zhiOcsl+te97qLN73pTYeWYTdBq8985jOLG9/4xoe9rrIuaFUw&#10;6773ve8Rz19XClC9+MUvFrQCAAAAAAAAgGNA0Ao48DYFrb785S8v3vve9y7e+ta3bixXvvKVD72+&#10;0FUzTU2fs1ze9ra3LT796U8fWobdBK16n4tf/OJHBKTWBa3+4z/+Y3HiiSce8fx1pfXwx3/8x4JW&#10;AAAAAAAAAHAMCFoBB96qoFUBq/e9732LN7zhDVuVK13pSodeX9Dq6U9/+hHPWVXe/OY3Lz7/+c/v&#10;OGj11a9+dXGf+9xncbazne2IgNSqoFXP7/P6btPnryvnO9/5Fn/xF38haAUAAAAAAAAAx4CgFXDg&#10;rQpafeELX1jc8573XFzoQhfaqiwHns585jMPIaXpc1aVbjH4zne+c8dBq7//+79fnP/85z8iHFVZ&#10;FbTqtoFPeMITjnjupnKBC1xgCIIJWgEAAAAAAADA/hO0Ag68dUGrk08++Yjw0V6XC1/4wou3v/3t&#10;OwpatWw3v/nNj3ivsawKWjVr1vQ1P/iDP7i43/3ut/jVX/3VoZxyyimLi170ooce7/8LgQlaAQAA&#10;AAAAAMD+E7QCDrx1Qat73OMew6xO+1m+67u+a8czWr3lLW9ZXPziFz/s+ctlVdDqbW9722EhqrOf&#10;/eyL17zmNcMtBUeFp777u7/70HMuc5nLLN773vcKWgEAAAAAAADAMSBoBRx4q4JW/e21r33t4ilP&#10;ecq+lt/93d9dfOITn9hR0Opv/uZvhpmwlp+/XKZBq24beP/733+4peH4nBNPPHHxuc997rD3fcc7&#10;3nFYgOt7vud7Fh/96EcFrQAAAAAAAADgGBC0Ag68VUGrMSzUYx/5yEeG4NJelwJWhaCyk6DVxz72&#10;scU1r3nNQ8/95m/+5sU5znGOQ/9eDlo1Y9X73//+xQknnHDo8bOd7WyLZzzjGdO3XfzlX/7l8F7j&#10;86573esOYSxBKwAAAAAAAADYf4JWwIG3KWj1nve8Z3Gb29xm8aM/+qN7Xn7jN35j+OzsJGj15S9/&#10;efGbv/mbh557v/vd77AZrpaDVn2PJz/5yUO4anz8vOc973D7wamXvvSli/Oc5zyHnnf7299+eL2g&#10;FQAAAAAAAADsP0Er4MDbFLR685vfvDj/+c+/OMtZzrLn5Ud+5EeGEFN2ErRqlqpmmvqmb/qmxQ1u&#10;cIPFP//zPy8udrGLrQxaNWvW1a9+9cPeu1sIft/3fd/is5/97PBeo2c961mLr/u6rzv0vEc84hHD&#10;44JWAAAAAAAAALD/BK2AA28uaFWgaTmoNA1M7aQsv0/hpd0ErUYPechDFq9+9asX//Iv/7K4+MUv&#10;fui1Y9Cq2xI+85nPXJz97Gc/7L3Hcre73W0IW43uf//7H/b4q171quHvglYAAAAAAAAAsP8ErYAD&#10;bydBq2679xM/8RO7Kje5yU0OmzHqaINWH//4xxef//znVwatPvzhDy/e//73L65ylasc9r7Lpe/V&#10;bQW/9KUvDTNXXe961zv02Nd//dcP7x9BKwAAAAAAAADYf4JWwIG3k6DViSeeOPy9YNKnPvWpxSc/&#10;+cnZUhiq53/oQx9aXOACFzj0XkcbtBqtClr1t2aoWp5Fq0DU8udXCo41c9V//Md/LM53vvMd+nu3&#10;GxwJWgEAAAAAAADA/hO0Ag683QStmgWqcNQv/uIvzpYXv/jFw/sdy6DVu971rsUNb3jDw97z5je/&#10;+eI3f/M3DwtUVa51rWstfvu3f/uwv93rXvc69P6CVgAAAAAAAACw/wStgANvN0GrL37xi8P/n/Oc&#10;55wt97nPfY550OqDH/zg4jnPec7w+f2t73DaaactPv3pTw8hquXPOvvZz7646EUveti/n/3sZx96&#10;f0ErAAAAAAAAANh/glbAgbfboNUVrnCFQ38v0NTrKuc5z3kWZz7zmQ89VrDpWAet/vVf/3W4ZeFP&#10;/dRPDX+7613vOizzV77ylSGEdZ3rXOewz1suLeNrXvOaQ+8vaAUAAAAAAAAA+0/QCjjw9iJo1S35&#10;/vZv/3Yor3jFKxaXutSlDj12egWt8va3v31xy1vecvjs0Ve/+tXhNd/1Xd912GeO5YQTTli85z3v&#10;OfR8QSsAAAAAAAAA2H+CVsCBtxdBq6c+9amL97///UN5wxveMISdxsdOz6BVM1h94hOfmL5kCFs9&#10;/elPX5zjHOc47HPH5eoWgyNBKwAAAAAAAADYf4JWwIG3F0Grq1/96osf+ZEfGcoNbnCD4faB42On&#10;Z9BqnYJWPefa1772YZ9becxjHjMEtEaCVgAAAAAAAACw/wStgANvL4JWm8pBDFqlMFW3OVz+3HOe&#10;85yLD37wg4c9T9AKAAAAAAAAAPafoBVw4O0maNVrTjrppMV1rnOd2fLkJz/5QAatvvzlLy8e+tCH&#10;Hva5P/ZjPzbMdrVM0AoAAAAAAAAA9p+gFXDg7SZo1WxQn/jEJxYf/ehHZ8tnPvOZ4fkHLWjV6y51&#10;qUsdet25znWuxYte9KLp0wStAAAAAAAAAOAYELQCDrydBK1OOOGExRvf+MZdlZe97GXDe4/vdXoG&#10;rQp+PfvZz16c9axnPfS6y1/+8ov3ve9906cKWgEAAAAAAADAMSBoBRx4Owla7WU5PYNWn/rUpxY3&#10;uMENDvvMO93pTosvfOEL06cKWgEAAAAAAADAMSBoBRx4X0tBq69+9auLL33pS4vHPvaxi7Of/eyH&#10;XnOOc5xjCE31+NQXv/jFxd3vfvfFla50paEU0BrfX9AKAAAAAAAAAPaGoBVw4G0KWv3DP/zD4trX&#10;vvbiqle96p6XU045ZQgx5VgGrd7ylrcc9vxuH/jTP/3Tw3pYpdsM/uM//uPi9a9//VAKn40BMUEr&#10;AAAAAAAAANgbglbAgbcpaPW5z31u8fa3v33xd3/3d3te3ve+9x36nGMVtCrYdbe73W1x5jOf+dDz&#10;v+3bvm3xpje9afrUrQhaAQAAAAAAAMDeELQCDrxp0Orc5z73EF764Ac/OJQPfOAD+1bGz7j3ve+9&#10;70GrZqY69dRTh9sELn/WHe5wh8UXvvCF6dO3UtDqXOc6l6AVAAAAAAAAABwlQSvgwJsGrSrnP//5&#10;Fxe4wAWOWTnnOc+5r0GrQlbd8u8Sl7jEYZ9z3vOed/FXf/VXwy0Fd+NlL3vZ4uu+7usErQAAAAAA&#10;AADgKAlaAQfeqqDV6V32MmhViKp/3/KWtzzsM7rl36Me9ajFl7/85cPeb6rXf/zjH1+8613vGm53&#10;2ExcvV//f9e73vWw2xDe+ta3FrQCAAAAAAAAgF0QtAIOvDNy0KqQ1Ec+8pHFKaeccsQtA29+85sv&#10;PvnJT07f7gi9x4te9KLF9a9//cVNb3rTxS1ucYvFT/3UTw3//43f+I2Hvedd7nIXQSsAAAAAAAAA&#10;2AVBK+DAOyMHrT772c8u7nvf+y7Oc57zHPb+3a7wda973VahqIJWr371q49YxmlpZqsnPvGJw20K&#10;AQAAAAAAAICdEbQCDrxp0Oqc5zzn4tRTT12cdtppx6zc4Q53OCy0tFdBqx67ylWucth7n/e85138&#10;zu/8zuJLX/rSEKLaxmc+85nhddNw1XJpGd7xjnds/Z4AAAAAAAAAwP8jaAUceNOgVbM/ffnLXx4C&#10;Q8eqPPShDz0stLRXQau+x0te8pLFt3zLtwyPnfWsZ13c5z73Gb7zTrSMP/dzP3dEuGosX//1X794&#10;2MMettUMWQAAAAAAAADAkQStgAOv0NGJJ564OP/5zz+US1ziEsc8MPSoRz1qce5zn/tQefjDHz59&#10;ylof+MAHFle+8pUXF7rQhYZyjWtcY/Fv//Zvhx4vbPVHf/RHi4td7GKL29zmNotPf/rTh71+W695&#10;zWuGwNb5zne+YXarAmnf9E3ftLjkJS+5eNzjHrf4/Oc/P30JAAAAAAAAALAlQSvgwCtU9cpXvnLx&#10;ohe9aCjNAPWVr3xl+rR99cY3vnEIW43lr//6r6dPWesLX/jC4k1vetPir/7qr4by5je/efHFL37x&#10;sOd0m8CXv/zli3//938/7O870e0De4/nPe95i6c//emLxz72sYtnP/vZi3e9613DjFcAAAAAAAAA&#10;wO4JWgEcAAWhCo8JRAEAAAAAAADAwSRoBQAAAAAAAAAAMEPQCgAAAAAAAAAAYIagFQAAAAAAAAAA&#10;wAxBKwAAAAAAAAAAgBmCVgAAAAAAAAAAADMErQAAAAAAAAAAAGYIWgEAAAAAAAAAAMwQtAIAAAAA&#10;AAAAAJghaAUAAAAAAAAAADBD0AoAAAAAAAAAAGCGoBUAAAAAAAAAAMAMQSsAAAAAAAAAAIAZglYA&#10;AAAAAAAAAAAzBK0AAAAAAAAAAABmCFoBAAAAAAAAAADMELQCAAAAAAAAAACYIWgFAAAAAAAAAAAw&#10;Q9AKAAAAAAAAAABghqAVAAAAAAAAAADADEErAAAAAAAAAACAGYJWAAAAAAAAAAAAMwStAAAAAAAA&#10;AAAAZghaAQAAAAAAAAAAzBC0AgAAAAAAAAAAmCFoBQAAAAAAAAAAMEPQCgAAAAAAAAAAYIagFQAA&#10;AAAAAAAAwAxBKwAAAAAAAAAAgBmCVgAAAAAAAAAAADMErQAAAAAAAAAAAGYIWgEAAAAAAAAAAMwQ&#10;tAIAAAAAAAAAAJghaAUAAAAAAAAAADBD0AoAAAAAAAAAAGCGoBUAAAAAAAAAAMAMQSsAAAAAAAAA&#10;AIAZglYAAAAAAAAAAAAzBK0AAAAAAAAAAABmCFoBAAAAAAAAAADMELQCAAAAAAAAAACYIWgFAAAA&#10;AAAAAAAwQ9AKAAAAAAAAAABghqAVAAAAAAAAAADADEErAAAAAAAAAACAGYJWAAAAAAAAAAAAMwSt&#10;AAAAAAAAAAAAZghaAQAAAAAAAAAAzBC0AgAAAAAAAAAAmCFoBQAAAAAAAAAAMEPQCgAAAAAAAAAA&#10;YIagFXBgfPWrX118+ctfXnz4wx9evO997zvDlo985CPD9wQAAA6OL37xi4sPfvCDR9Tfz0jlox/9&#10;6OIrX/nK9KsDAAAAAFsStAIOjDr8X/GKVyyudKUrLS51qUudYcvVr371xd/8zd9Mvz5wnCokWgEA&#10;jm8vetGLFle84hWPqL+fkcqNbnSjxb/8y79MvzqnM/VJdmPcbmw7AAAAcGwJWgEHRleQ/+zP/uwR&#10;gwFnxPKABzxg+vX31X/9138t3vve9w6zaU07Yft3V7b3+H/+538e9th+aFn+7d/+bfHJT37ysL//&#10;x3/8x/D30/MK+z77Xe961+Jf//Vfpw8t/vu///uIdfe15tOf/vTi/e9//zHZTo4XbRNvfetbFx/4&#10;wAd2tH20rfWa//t//+/0oQPlS1/60uLtb3/7MLvHTr7f6aF12vb5sY997MAva8e6lvP08vGPf3zx&#10;7ne/e/H5z39++tCgAfhmlzw9j8fpd2w99bt27gDYbyeffPIR9fYzWrn0pS+9ePzjHz/96rtWHXnb&#10;elDPeec73znUL/ZD7YnPfe5z0z8f4VOf+tRwLtyJ2i69/37p/f/6r/968dnPfnb6EP+/frO2NXWC&#10;/6c+lFe/+tW7qqt/6EMfWnzhC1+Y/pk1agv//d///RH9GAfVZz7zmdN1BsOOZfWt7MTY39B5ZVnn&#10;jPb9jt0AAAAHhaAVcGAU3viJn/iJxaUu9R2LX/7lCy6e9azznuHKz/zMhYcBjl/6pV+afv19VadU&#10;6/Y3fuM3jui0quPtt37rtxY/+ZM/ufinf/qnwx7bjTrB3vSmNy3++Z//eWVnb4P7P/3TP7145CMf&#10;edjfH/OYxyxOOumklYMLvU9BsDe84Q1bh3xajjqPCwzMlfF2jv/wD/+wuPnNb764733vO3RajwpF&#10;/OZv/ubib//2b3fVUVnH9/Qz97JMf9NNGtx64hOfuHj961+/4+/ykpe8ZHHTm9508Y53vGP60KwC&#10;HXWaTpd9P8uxCNw0mHeTm9xk2H92MmBXJ/Ev/MIvLO5617sO2+lB0D5QyHB5e2og4X/+z/+5eNCD&#10;HnTYumz520cqLX/HmJ2WPmsvb6Pasvz6r//6cBzp/RtcaN/dy1Ln/9FoHb7lLW8ZjsePeMQjdrwP&#10;7pXf+Z3fWdzsZjdbvO1tb5s+NLjDHe6wuM997nPYcXC32p5OPfXUxZOe9KThWLsTbR8dezvuHJT9&#10;BDhj+6mf+qmhrn7BC/7Q4rznvdUZrlzkItccvt+v/dqvTb/6rnQeK3BePeg1r3nNxjpp58DOO9e5&#10;znUWL3vZy6YPH7XOWY9+9KMX97vf/TaeMwrpdG655z3vObQ7tqkr9r0e/vCHL+52t7vtW0j++c9/&#10;/uIqV7nKcI7eZpnmtMz/+I//ONRdVr1f59jqeXtZWjdzdZvaibVFdtPurL3Ytla7cCf6/tVdp22F&#10;/S7HIlTfb3z5y19+aFesakev0/7S9nz3u999COPw/7S91OcwbUv+5V/+5XD8qk08aj8a+xLa/qft&#10;nW3L0bYxplrul7/85UOboyBeWsb2g5Zzt6XXbxOU7ft0LL7NbW6zo3BUy1y9f3oxSNto+36zTm6j&#10;49F0f9zPUj/HTr4nAABwxiBoBRwYY9Dq0pf+jsVpp33D/3+IOmOVxz72fKdL0KoA0QUveMGhc2o6&#10;AFJneMGEC13oQos3vvGNhz22G3VAdnvEW9/61kMH11RhpfOf//zDb73stre97eLCF77wyivFe5/b&#10;3/72i6td7WpD2GobDbAUgLnqVa86WwoVFJLpCtXv+I7vWFzykpc8FEAoSPO//tf/Wpz3vOddPPCB&#10;D9yqY3HqBje4wRGfuZdl1Tpb57nPfe7wWz/kIQ85YluY89jHPnZxpjOdafHnf/7n04dm/cVf/MXi&#10;+7//+49Y9v0sDSLuZZBnqn3n6U9/+uIc5zjH4la3utVWMyiM/uRP/mRxgQtcYHHlK1955QxqR6vO&#10;9Z1+9/bdH/mRHxmCQKM6tfvN2z/HgYa2m4c+9KGLRz3qUcNrrn/96y+uec1r7rj8+I//+OLf//3f&#10;l5bg6NShf+1rX3txsYtdbDjmPfvZzx7CRHtZnvrUp04/dkdahx1nz3e+8y2+7du+bTgenh4a+DjX&#10;uc61eO1rXzt9aNBsJz/8wz+8J7McNJBXcOFbv/Vbd3zb3I63vbZtcDcDsgA7NQatvuEbfnpxpjP9&#10;+hmuXOACN93ToFXH6ULOZzvb2Ya61wte8IK1sw11PihgXr3pWc961vTho1bdv7bCuc997qHdUL1+&#10;Vein+kJ10ur2f/AHf7BVfbgwS+exy1zmMrP17kIXzUy1rnQunIYqCodf73rXG87NL33pS1cGo3ai&#10;1/c5fc/qbNPQQgoH/MzP/MzQDtqrUhu377JJYanafK37nWr26363v/u7v5s+tFG/8e/+7u8e0VbY&#10;73Lve997uih7qu/VBVNnPvOZh21+2wuS8spXvnLxTd/0TUO7fVWbfS8clBmhW46dLEuBmYc97GFD&#10;H8ByXbh98+xnP/viKU95yqG/dZypjVCY6clPfvIR7Z1tyg/8wA8sfv/3f//Qe+6Fjn2//Mu/PNSh&#10;C2+mgOI97nGPxZ3udKddl1/8xV/c6qKr8WKk85znPEO7d1ut25Z5ehwpyNT2Wkh2G4Vup/vjfpZr&#10;XOMai+c85znTxQAAAM7gGvkHOBAErfbPsQxa9VkXvehFh07IOvemgy27CVoVmKiTrsH/baeff897&#10;3jMEGeqomyt1MDdbTYMQBcTOcpazLO5///sPnbGPe9zjFuc85zmHK4X77G07aJdd5CIXOeIz97Ls&#10;5GrpOlq//uu/fvh+021hztEErZq5oPU4Xfb9LLe73e12FYzbVrOzXfziFx/2rWZz2HbbaJ8ofNcy&#10;FtzZ6e+wSctQx3SDWG27O/F7v/d7w7bRehsHFVYFrQpHffd3f/fihBNOGK4qbsBruu63KYUaN804&#10;MRpDY5VNgyTNHFdIsvBawckGt9qX97I0uHC02iYbFDvrWc+6uO51r3vEQMKxcKyDVs0U2MD3X/3V&#10;X00f3mg3Qau2j7aTcZtZt70ArCJotTO1Iwq9fOd3fucQ9qhOVAh9lerm1R2qn3db4r3WOav6T+eM&#10;r/u6r1tc6UpXWnmBxjg7VeGwZu2cC31Xb7vXve411ANqw83V2575zGcO9cN1pfrPcvC4ddgAfXWw&#10;gmK1lTrn7aRMz3UtYzP09pvUhiowMg1bNbNU7bXWw16Vy172sotPfOITh33OVOu+NsH/+T//Z/rQ&#10;rKMJWjWT6LQuut/llre85XRR9lTbbnW2Pqt2/Kpg4Sq9rjpzocfqgtPt52j0XrUfuqjnt3/7t3d8&#10;4cdean108dQd73jH4UKSbb9nbetml6sN/+Y3v/nQ36dBq/Hik7b9Zg6v7THdBrYpvX7bdtu2ddyO&#10;W10M0/uPF9F03KnPp+Pjbkv9OK961aumH3eElq1Z+vr8QoBTbSMFbp/2tKcdVsZ6/7R9NAatbnGL&#10;WxzxmkKb0zZ/MxZO1/N+ltZNFyGN2vaW268AAMAZUyP/AAeCoNXRaQDgf/yP/7GyNPjR4MA3fuM3&#10;Lq54xSse9lj/bnaVBv27Snv62rE0Tf426lQ67bTThtBUnft1SC53+u4kaFWHWTPmfMu3fMvQEfyE&#10;Jzxh646qBhO6PV63MVlVupVVV3m3jN3KcLyyvM7Ulq9O/AYACo0VECiEMn6PMcyybcdxnbSt2+ky&#10;HG3pt6tj73gIWtWZ2nZRwKT1Wbit32A/S53K2w447FTv+4AHPGDYr5rhoNtu/Mqv/Mra0gwPre+2&#10;6TqE66RvkOkud7nLEc+dljqh193CrW2xjvQGTJolodu9tb/0OzWothPN1tAA2SUucYlDM7pNg1Z9&#10;7+c973nD8eLnf/7nh+N2M3J9+MMfPqI0wNJrmwlu+lilcOPcPjSur96nffKP//iP1w4qtL93LOuq&#10;8tZ1QbjpPjMtdfx3DOiY3JXo08enpVuirtNydQV8V3l3dfum0gBFA811yvf7NuA8fc609Buv++5T&#10;Pbf1MD2Oj6WB8NZpg73TxyotV/vpFa5whSMeq5x44onDsX0bp0fQqgHrzhl9jxe+8IU7PtYBX7sE&#10;rXanQfDaCtUPqjt3vq5+Mp63+m+hi+o+P/ZjPzaEccZbEO+0zNUdCvdX766O1kwj1W+moYRmnaou&#10;2vIWjNp0fu31hVKqX21zHquu3Tl+XSkYsxy0KihegH06cL+Tsuo8V1vozne+8xC06jnVKbv11/hd&#10;C1q1jmpPFBDZVNovaj/UVqvOO318LIWo5m5fd3oEraq/Vi+sfdCMPn3vAhvTtsNel9bxfqkOXl2/&#10;3/abv/mbh7rstA2xXJptKe0LD37wg4f6b6GbLiKYPndamhF5GmQZjW2R2qO1EeuT6H1brl/91V+d&#10;3V/3Ur9zgcv3ve99ixe/+MVD/bPttnZXsytv2s+X9bz6HdpO2ofG9uQ0aFW/xQ1veMPhM17xilcM&#10;7YBpe6dS+6HjTW3G6rPTxyvTWe5WaT03+3DrttvrbbpVXW2Bjjff9V3fdShMWluxfo7q/7XTdlLa&#10;ZmoXdDxpNrRVWm/LQbBmzetY3LGzi2vGv7c+OwbWbms7XC7jMW1d0KrHpq/pgrjpzNLvfOc7h32w&#10;22P2mv473T/3snTeKUw86hxXWK/P/rmf+7kdzTYHAAAcPxr5BzgQBK2OTuuuQeUGwevUWS51sHWl&#10;ZJ1Z08cq3cKsx7vKfPpYne91htexvq06YpvWvY7IpsJvdpnRToJWBRZa9m/4hm8YZsea67hfVidr&#10;AxergjZ1ZHaV93jl+PJMVf23MFDfuc8tnFbnYp89Pqdp9wuZTENk6xS0+p7v+Z7pn49aV+HXebdX&#10;Qau+X52ghc1WBXuOJmg1Gn//OomPV62ngjHjIF7b+Vypg7X1XfirMFOdwtPnrCvdYm/Vtl/neuuz&#10;WyPU2d7+szzottOgVcfgBp/6zHEwZhq0qsP8cpe73DCgs2kGvPaLU045ZXjtTm8Xt6z11TGz41MD&#10;N+sGedKAXc9r/11Wh/50kLbSAOT3fd/3Dft5AyDTx8cy3U/Waf0UoGr9FG7dVNp2xhneOj60TUyf&#10;My1PetKTth4gKvzWa5q1anpMr4xB2JZj+lilbaCBlGYDmT7WrRkLMXULnm20DueCVh3rx4HwZbsJ&#10;WqXfthBdA+idQ5ppcdt1B3xtE7TanY6xHafHQE7ntoLZ43m7+n2hp47nP/RDPzTUQ7vl4G7KutkY&#10;R31mddU+p7ZR4eDOP8t19pa3sED1/JZr3axWnZeaGaXzSTMDbxOGKMRV+HtdKewwvk91r+o31V86&#10;b0/PuZvKOJNR5/N1dZXCB824U72tOkFt0LFdNgatqqPOKbTcuf9Hf/RHj5iteKc2Ba36jQrJVP+b&#10;Biey26DVsuovfe8CRMer1tPLX/7yoU3VtjltO6wqBSHb7ruYojb/TtoizXY7bRu2DN1ysFnjmi2s&#10;mVDHiz3GcqyCVu3ztWELO9X+qH2/PJNy32EnQasU9Ol9qg9XR800aFW9v9+g+vK6Y0i6uKSQVeto&#10;J8uwrPVY+6zv1TG2C5jW7fd9Rrfra9m7Pej4241Bq46NO9Xn3+pWt9oYtOp4VsCtC9Qqz3jGM4aZ&#10;hltnHXvGv9eObp0249uNbnSjw0qhqX6zdUGrjpPT13RLw3VBpmZY7P0K+h5Lra9mru7Y3n7xp3/6&#10;p9OnAAAAZwCN/AMcCIJWR6d1VwdenVYNsi+XBiTqVGuGkzohlx/rCso6zeqAr8Nu+to6wuqM3UnQ&#10;qs69OvHrjC+g0YDDaCdBqwZsbnOb2wwDAJs6L6f6/Dpau1K5WWjG21/19wbgmyGnjrquTv+zP/uz&#10;Izo8C5eMt3Zr8KXO0fH1fZduP9BgQ2GrTcGP0fEStOrfD3rQg4b18oEPfOCwx7LfQavWb52SrdOd&#10;lulvuF/6nDp6r3nNaw4d3c2GNl7FX8d+AxENyE2v8P/93//9YbtqkK4O1+td73pDeLDHGuhpZqte&#10;P31dpQGh6eBGV8z2OR1P2haXBzXGstOgVd+tmZPaN7qlXdvDNGjVwEKDln3PVeGvUYNwDSY0GDbt&#10;KN9W28I4+FhYZhzkWKVlKyTWc6cBsAYSp1dlVxqs7fkdN7vdx/TxsXRF9DZahm6l2IBX4a0CSXtR&#10;Ojb3G7Rvbrudj0GrgrfTY3ql2Qs6DjRwOn2s0qxm17rWtYZQ6fLfO3907NjroFXHspvc5CZHXJnf&#10;vr2boFXaXto/xoG+ox0YBr42CFrtXsGL6qS1KzoX1u4oUFQbr7BPwY7Ou51/Ok/utjzsYQ+bfvQR&#10;WpZC1AUKxtmLpvXe6jEtY8vTjD3Tiyf69+te97qh3trMMNUntj0Pb6P1Utio96+eUwhres6dttvG&#10;0kUizdDSOm2G3umyL+tzCjc12N93rW7T33YStGrG1M6nBT2Odh1sClrVZut7FQRfvmXb6FgEraZt&#10;jG3L0a6XbfU5Xfjwgz/4g8Pv2f42zjxVXbh1VP152p6oDl+9rsBVryvkMj5W30Tt2lVtmMpyaHJU&#10;IK7f6tu//duHIM20HTLWv45F0KoZ9Op3GGfpni7HboJWPbdbwbWt1Gbo+LEctGpbrb+gsGb16U37&#10;4LivtT52o2WpT6a6dO9TX8Smem3L2mfVZms/G7/3fgetmsWp2fnav8cy/h6tt/FvHQN6v47Bldqb&#10;ta+bca/+hs4TtR9b7gKXHa96vDZRbbbxdWPpOet+201Bq36z6X68bVn3eaMe73vVZ9DnFzjr33Ov&#10;AwAAji+N/AMcCIJWR6d11yBAHVRTzebRraIKeUwHGepgOumkk4Yp/qcBhTRg0jTxm4JWPadB7eXS&#10;Z/7RH/3R0PG5/Pc/+IM/GDrI65hc/nsz8jSzVlfFLv+923l1tej0/SurrnROHVjN/lJna1eYdmuu&#10;OsTq/KvDtOnyG2zoOQWvplonXXXY81qmZudqoKiwV2GYBnka1Ohq620cT0Grwj9d8V4H/tRc0Krf&#10;o9tyTDvil20KWtVh3DbT1Z87LZs6m/dSoZFmQ2s9dAVt21TaZup8v/Wtbz105E8729svG6Rq3X7v&#10;937vcDV522nrvHXS79E2t23na7dGmw4idKuergIeb7uw06BVWu5f+IVfGIIxDSBMg1aFMdtXu0p6&#10;+h2XFbRsea5//evveoClAYVCfw0o/O///b+PCJstaz9uX+/5yzPo5YlPfOLwHTr2NnPUtqXjR68r&#10;JLeN1s8YtOr41qBL2/PRlgbDW47dBK0Kiq5yv/vdb9gW180K0iwZBeXGkOqo37wZw/Y6aNUAcwMR&#10;uwladVxedQxsu2sfaPtpwLbtCWCOoNXR6TxVaLvZOKtndxyvntP5ubZIQe0CHUdTmslnG9WxCi91&#10;a6/CRNN6S8vauaw20OMe97gj6ivVLat/dP5qxp7p40ejZatN1G9RG+v5z3/+Ye/fstWG6u/VxaYK&#10;OtSWqa5VO2lOYYRxZqvWRf/eNmjVshYSqP2wqn2wU5uCVtXnuoih8EptwqlNQavWWRfs1EactnGW&#10;zQWtqstN2xlzpVl6li8W2k99ToH56mLdhrM6X9+9OlvLcfLJJ6+s89SWvetd7zrUqdonxguhem37&#10;SYGqVW2YdbpV2nKoqfZHfREF9ce/HaugVResLLeJCvV0sUHHnfHfuwla1TdSP0j7f8ey5aBV22r1&#10;6cJtc9/xkY985BB66lbyu9H7j+2B6rSF3Dbpty7w1LGli+pG+x20KhzVrUXrc9pU/vAP//DQa9re&#10;ajMV2muG2y6S65jU9tzxpmBVx7jq+j2ni+l2YlPQqn1gui9vUzouT9tIq7QNjbOetQydE+e2FQAA&#10;4PjSyD/AgSBodXRad3VadzXntDOrQf86BZu5patXlx/rdV2JWmdtnW7T13ald53dm4JWzRB1jWtc&#10;Y3H1q199thQEqVO2EMPy3+uA6urFAknT16wqfV4DBKvUqVWnc4GAwgR1+ta5Vgdlwak++5nPfObQ&#10;Cbmuw7XBlaa+b/ClQYkHPvCBw62oWhcFsLrCfVOgaNnXQtCqTsQ6++v43zSD0aagVYM+N77xjYeB&#10;o52WTbMr7aVmPGigsMGEwkbjOqyTuPXTPliopFtpjHpOswc0MNS20CxqYydrjzUo0ixSrZNVwb9V&#10;nv3sZx8aTGiQrW27UGLbfB35/X03Qas0m1mzQLRs06BVx+lm09p05XAaHGx/fvCDH3zEdraN1k+D&#10;3Q2Etf91Bf6mz+tY0L7ZjBXTQNYYtGpgdnr7nk2l2fR63W6CVoXVtj0+zGlAoe1tN0GrtrnpMb3S&#10;LIWt22tf+9pHPFbpGNB+1fpc/nvniwauDkLQquc22NF5q2P1KuPxpt+k8+626w/42iVodfQ67xcE&#10;qC7Ucbe6YcfhwujNSlJA9mjKugstVmlZqtNUd1l1DmjW2pe85CVDGGEaMOm1nXsKSYxhlr1SPafQ&#10;S+f36m7T79TtzwtLd76uDrSs1zbzaK/ttmDb3M4wBXQKNBRm6LtOg1Z9v9oUzeS5XAo+VLccQ8vT&#10;x8fS+2+zjvYjaFW7rRBM7eAuill3G7HMBa26SGDazpgrV7ziFYftbL+1TXYBUOun36NQ47jd9p2b&#10;kao6WutwWfWp6kG1N7pgqDbD+Lp+s8IotY/rJ5jWxdY59dRTh/VYHa0LFKqntq1Ubx3bKMcqaFUA&#10;s89rO23Grtr51QFrv/T33Qat2i+7BXrHnfGimjFo1eMd48aZr9epHlywbe6265u0j3dBSd+l48a0&#10;rTPV71A7rH6c5fbIfgetxrZjx9NNZbmvoDZ8bYzayP1GHQN6j96r5W2bvcMd7jAEm3Z6/M+moFXv&#10;P92Xtynden65rb9J+2X7VcvQcftYBTIBAIBjo5F/gANB0OrotO7qcK8zqg605VKHdI/V+Th9rFKH&#10;YY/XaTt9rPdrcGRT0OoBD3jA0Klbh966Ukds79P/99/x/8ey/Lfl564rfd662VgyhkK6xUXfq+BA&#10;r6lzsA7+OuvmOlvrmOy5va5wUp9baKsQSZ1/c68f1XHYawvE7GUZAzWnR9CqzuY6lguWNCDReu13&#10;Kyy0acBnU9CqTtfCFn2vghdXucpVZkvBuZZpU7hrL/Rb1zk+3ramgEcdzuM20H8bCCtI2Lpo0G78&#10;e6GdOmVb7+OVrMuva1asZrnqe4+vm9NAWSGZOo/rjG5b7zfpSunx9h3bBq0anOoWNA3WVBpEq/T/&#10;ddT3XgXgxr8tP15ned+hIOKJJ554qHTruV7Xf5f/XulK9953k2b8KuTYe3SF/XTwc1mPPfrRjx72&#10;sbbr6X5Z0KrjWyGfZtrbtjTTX59/PAet2ienx/RK22LfrW11+lil17U+G3Rb/nv/bnD09Apa9Vs3&#10;a16/abNrdKxqey94uErHtAb2e32DgIUIt12HwNcmQau90bG2Y3DBhM4btSfG2TyPtT6z0vloOjtu&#10;5/tCQtO/L5eWu+dN/76qrrytlqf3LJA+3iJrVBuluk/n/upN0wH9Qv/VGZt9ci6IvqznVQcd61Sr&#10;gla1ezrXL5faUZ1Hxwtl1pWCU5vqa6O9Clq1fXVrxeq+3UZvbIsUlD+aoFUBt77vtM2xqlQXqX5T&#10;u6zfc78VDKlNXv3nGc94xrC+l9sUzdDTdtH2Uf2xv/WcLuqovtTv1GxC07ZI23JtmNZt7dxtVJcv&#10;QNTM0dU727/6rPaX1l/lWAWt2o8KHXYxS0GW8fvd+c53HpZjJ0Grgj/TNtHY7mnmu9ZtM91N20SV&#10;3r/6am2dsd0z1ld7XbNMTdtFtYnnwkO1L8ZQWzOJbdrP2i9qA/bcbnm4/Nz9DlrtRgHFttnWTQHT&#10;UeuyY2Hrr3Z0Id3d2BS0qk+jx9ov+pzp/j0t48Uml7vc5Q7Naj2n9d++Oh4/6wsBAADOOBr5BzgQ&#10;BK2OTuuumXaa2aOZdpZLnTt1WNcJXcfY8mPNRNQtohoAefzjH3/Ea7utRdPubwpa1bHYFOrPe97z&#10;Vpbet87bOrSnj60qTQtfZ1shqeljY1l3K41RnXN1WtYx2UxedaI1E1WhiZ0EIHqPrmSvU7L3KBDT&#10;leA7DVrVOVon636UYx20aoDnYQ972LAueq86Dgsf9VhXbG6aXWqboFWDFQ2g1FE+V7rCtc89FkGr&#10;Ongb4KnzetVvP3akFhBq2x11K7tuadHtJdbNWNXAQJ2v3ZJy3XOWdSvC1vN0Odq+dxq0KizVsWEa&#10;5KuMYacGxNqOp4+3vdTx3uBGA4JtBx1r1pWWrf92S7x1+k7jQEYd69NZC6ZaX82mVjCoq/ynxhmt&#10;Cn11DNi2NNjU647noFWzHUyP6ZXCRw0UdGybPlYZZ+FrMGf5750v7nSnO50uQatul9msKA1udDxt&#10;Gdre2qY6Jq3TrA19dq9phoNt1yHwtUnQau90/u7cWx3iCU94wlDPLNy927IpXLCN6ra1afaq3OQm&#10;N5l+xBD86btWZ95U/vIv//JQCGbUv/uehYerK1cP6jxXEGo5KNwFDQVIVs0wuxOrglZdPNM5t8+d&#10;hrDXlc7HvabAzTa/0dEGrQp6dMFBIf+rXe1qQ/2vddXfqy/1fTbVwbYJWlWXm7Y5VpXq+M0wfKyC&#10;Vs0UV5u/voR17YV+h4tf/OKLxzzmMYfaq237d7zjHRePetSjpk8f9Jxe1+/S+tumrlQIZtUyFDxq&#10;e6gcq6BV9cdVnzPOdLWToFXPm7Z3xlJbrfdr+5w+Vmm7e+tb3zo83nbZNjltCy2XtrOOx5vazu3v&#10;PafPLZA01+Ztu6xO3fNrry87FkGr1nHb3aay/DsUAqw/of6ajmvV9ZfLeCvK+qumj1Xaj5cDWlPb&#10;BK261W2zZU3372np+N6FGzsJWvVdu6Cpfro+qxnStzlOAgAAx4dG/gEOBEGro9O6a7alAhhTdfzW&#10;udO07NNwTR09zdxSoGLVdPaFeK5whStsDFptUofjQx/60KEDrY7zuSs264zqtgd1mDcQsarTdJO+&#10;T52VXWl+r3vdawgNNVjQVYrdOmz6/bfRMhT8aLCoTtMCDF0N3FXDDYjMKbTQaxs4WVUKP1Xq4J4+&#10;ts1z6uhepXXZAEC/61gaWKuzuU70boXQ3wo/tc5WBa16j4ISbQf3ve99D4VuGlQpiFJHY4MeBYta&#10;zwU4Nv3G2wStGhxYFfRapdBHyzTX6bwXWhcdp/qs8QryaenxOtj77/i3ntu/xyu9p6+p1IleR3Az&#10;E4wd0JWd2k3QqpnJutVKV+lOSwHJ3quBheljlcI/Y9Cq57Q9NkCxroyDZ5uCVn3/jmd9bgMBdWxv&#10;0qDTOGvcpqBVM681KLptKWzV63YTtGowq2Nx+8LRlsKzuw1aNVi4SqG/9vN1swI2kNOAxvTY0vbb&#10;LY7mglZdnT4ecxpMbhCy40aDHOPfG4gbB0KnQau+Z4N3DSw3m1q/Q+eQPrfwXVeVNxjcMb6/b/qN&#10;+h263WzvUSBv7nYrwNc2QaudGes5q1Q3LOh6oxvdaKhHdtzvHFLId6elgMimW7ONdalN9fzqCw3m&#10;rysFJTo3ds7tNl/Tx6elW7NPdWvxLl7p3LSpFEAZtezVpaqPjTPxNmNrIZGCRJ37qpc0Q2r1+p7b&#10;+XnTd02/S+e8dXWHTUGr2mAtz1ypLdTrW2frglYFEqr/j+f/bn1WXbV6zfi3t7zlLUOdZ1XQquXq&#10;e3SBTefxlq91Ms7Q1MU5XaTTzFa1TXr/Te3HbYJW1Sm30ed0O7BjFbRqXbSeareta1NU7ynYMYYT&#10;x7+3DsftYVVp/6m924Uly6/bqdMjaLXOboJWbXfT9s5YCli2rV/sYhc74rHKctCq7aILaaZtobFU&#10;B2/b3RS0anm70GGc7bv67qbv0GMdJ8YZn0+PoFXtti7U6yKIVaVZDsd2cm3qLvZpnfa+09L5o+/R&#10;/tj/Tx+v1P+16aKcbYJWzYK3KZw56neq72MnQat0rB6PXf2O9XNs+h0BAIDjRyP/AAeCoNXRad01&#10;AN2MI3WwLZeuGK7juQ6/OvaWH2sQvM77OqrrgJq+9rTTThsCB7sNWtWJVMdzs6O0DN0abVUn/Kig&#10;yQknnDA8t9lPtu2E6nl1ftVpWbCrqx/rlGuwoysHe69uvbFc6gicdqrVKT19XqXBhDrqrnOd6wwd&#10;fXVgFi5p3W6aWSvj7DDrNONKs9asuip41G0Iml1m0xWbU62TOmTHwaPKOEtP32GcoagQWAMg06BV&#10;+2SzlRWe6QrT8XZwdWjWWVjn7fi6vkOva51MwxnLjuegVfquDQbVwbzfZSczlY12E7RqH2h9N4A5&#10;Le03vdfNbnazYRucPt623/7c715Ys+1lk261MRe0an9rIKPP7flzYcYGzPrOm4JWdeC377SPbVvu&#10;cY97DMuwKcSzrP1tDFo121vHoUc84hFHXQoythy7CVp1LJ0e0ysdExukbNaN6WOVjhmFk7otzPLf&#10;O180mDkXtLrtbW976JjTcabn9xt03Bz//n3f933D1eMZg1YNDlb6rAb7Cgd3vOj7F/prBrunPe1p&#10;w2B5Ol4V8Ny0PbXOCu/2Hh3D2o4B1hG02pmO2QX3V52rq1t0zqhOU12hGW7H21/ttHSO7xy7TueT&#10;ZjiqjrZOdcXCOOtKs+U26F8wuPeaPj4tq26x1qy3Ddo3w+umMs7EWL2yYEvnsULatVu+/du/fahj&#10;VxcpGNHzO392bm4Gl+ol3Z5tU7thbH91rq69s6r+sCloVWhqG73m7ne/+8agVaGL6vbj+b9wRJ/R&#10;dx3/VuBk/E7LQavqqIUompGy5Ww99Fltw62XAng93vMKufW6uVtOH89Bq/Rd2+em7Ya9LoWE1gWA&#10;Njneg1YF2abtnbEUhGzbaD+ZPlZpuxuDVoWSNt3Cst+xuvCmoFXP6fZ/fYeOC5va2Ol4Uj9TbZFe&#10;sy5o1QUQ076OudIxtgtz5oJW7ccFVafH8LHUNikw2jmjvpX2xfqhavNNy9gWq53QBV/TxysPechD&#10;hnbPOgchaJXaNuPsf0960pNmg7IAAMDxoZF/gANB0OrotO6aBarZp5q9abnUGVSHWx3a08cqdbjV&#10;adhU6NPHer+uvN5t0Cp1OtbJ1cBFs6Ss65iqY3P8HnVgbuqcnKrjtMGNBuvr3Ow9Wv7CH31mA//T&#10;0u293vOe9xz2Pg06TJ83lmZr6jYMhR8aMGidFkJbNdCybC5o1fK1rF0Vvk6hgzomm91mW62Trhrt&#10;CtsrXvGKQ+kK3AYoCuX12/a3ZodpkGIMWvV7N+DTQEUDTg3stH2Mg2PNRtB6W54ZphBYr+sq8lWD&#10;baPjPWjVd+47tq/sd1k329AmuwlaTTXI1aBfClL1Xm3/bU+VfpvpANZeBq2aea59q22uoOf0s6YK&#10;47SMm4JWPX67291uGMTctrRv9LrdBK06/vQ9CzYebSnA2HLsJmjVMXd6TB+Pix0Hmrlq+lilbaiB&#10;lCtd6UpHPNZg4lzQqoGt8ZjT4GnrYhwYHf9ewLeBljSA0jGyQe6TTz55ceKJJx66Gr/X9d9uGdtt&#10;LhsIGbfFtrvW0dwxuBkIOz71uzQ4DrCOoNXOdMvkwsVPecpTjqj/dZxucH6sLxZe6nhefbp6/ral&#10;umHnnS7WWKX6a3XTzlvVW5sBZjeD2GNwvPNKg+K7Udul2RirR20qrZeWs1t5d3vdzsedezv/FUwa&#10;Z/Pse3QRSgPznddbD4WGC0oUPGq2r0IPnfeX60sFAgpqV+/vM1aFso5V0Kq2SPWH8fxfm7LnV98f&#10;/9YFMu985zsPBa26IKRgXsGyvus4c2l1rOo2tSsLXS+3RU499dRhG6idtqm+dLwHrWrzVPedthv2&#10;urQtjsH2nTjeg1ZT7X+10cd2de/V8S4d85oJbNleBq36e23mvkP/nTuudVxpvxrX/7qgVe2AaT/H&#10;XCmM1MVWc0Gr1lXH+voRVpWOWX2vgmn1RbSc4zqYlne/+93D47e4xS2GY+L08Ur9R5vWy0EJWvX+&#10;9cn0eR3jVh2TAQCA408j/wAHgqDV0ekqv2YgqTTgsVzGv696bO7x8e/d9mOdOo4aLGh2p3WlK44b&#10;OC/s9Ru/8RtHPN6V3V2R2ABCHYA9v79NnzeWaWd2nZ9dVX/Tm9508QM/8APDwE8BiTrq68xfVVbd&#10;LvH3fu/3jnjecqnTvw69rppulqfv//7vn+2EngtaNVNL6+VDH/rQ9KFD6rBs3bR82xrXSeGXsRTW&#10;qIO4jueuOO1vBdTqOKxjtI6/vmfbaQMZlcIW97nPfQ51Vvfdpx3VBSRavjpQN3V2bhO0KgRWYGU6&#10;y86q0uBUy3SsglZ1qHe7sn7PbUudyA3YdLVuA03Tx5dLobdu89l3KnC0U3sRtOoq+Qa8GuhrJrfe&#10;awxavfCFLxwGMRtEWd4GGpjs6uWufi8Ms640GLcpaNV7NjDRZ7adNHA43daWNUtV+1fPnwtatU03&#10;SLlt6ffqdbsJWhVOvN71rjfcrvBoS9tEy7GToFWzoXU+XXVMnzvmLz8+/fv4WMfYQnDrFMYbjzlv&#10;fvObF9e+9rWHY0nHr/HvDbB0ZX7Hz2Ywa2aqBofGfaXtrPNAA5h9/24Hu/z9O+80s17bXTNtbdJn&#10;jQNPzW4FsI6g1fY6Dhd4L8RaeKYB9OrI63SBQ8fh6god/yvV35oVtfNWA8/j35dLAffOIevqRZ0b&#10;moGzgEzn4OpdBWw31UdX2Yug1bb6Xs0OU5i69dd5sDpSM3IVTFk+3/X/tZN7rPZe9YKWsfp6dapm&#10;uilctBxo6f1rb7beem6BpekFHbWB+j1WBa0Krk3rcKtKbZcCXS3LuqBVbZHaGuP5v1lqajM8/OEP&#10;P/S3zvG1Rao/NItqQajCS+MtwwooFBjr4pS+c2GWaZ2oOkbPbfarTbYJWrUdTdscq0rhnervxzpo&#10;1XY6bUNsKgWn+l1r+04fm5a2r+rgtU2rP+3UGSlo1TGpY9yP//iPD22i5aBVt7s+5ZRThn6NZWPQ&#10;qu24kNZ0nxlLgcvCbJuCVl3w0vGs7bV1uWn5O951QVj7Ym3pvve6oFWPTfs4tim9bi5o1XL0fdpO&#10;V5XOEZ07+j4d+8btctrXUxnbcLU/2m+nj1e6TeYm2wStarP1/9P9e1r+9E//dAi67iZolY61fd7y&#10;rL4AAMDxrZF/gANB0Oro1KE13nZpP0qdievUYXaDG9xgGCxYV+roHzvomllk+nhlnE695/X86ePL&#10;pQGAqTofu/Kx8EWdunX+N1DfLbympaun64ScBq16fp2ZXTm5/Pz+3bIVtOpzGkgYr7RcNaiwrCBI&#10;v3tXWq8qXR1ayOB3fud3jnhsLF1p2WBDHbrTx+ZmEVrWZ7T+G6yoI7TvUkdftxAr1NFyjJ3jhSPq&#10;nBwDEXXe9vc6Iqee+tSnDp2ldehuWh/bBK36/RsoqZN6rowdtMcqaNV364raOr63LQ04FAYpBFin&#10;+vTx5VLH+0knnTR8p3UDipvsRdCqQYl+g95rGrS63/3uNww+NTi1fOVvAz79Fg0YFNJaVwq7bApa&#10;dZwZg2Ztj5sGSXusQd32i2aWa7veFLRqhrDChduWblPX63YTtKojvdtsTAcXdlN6z5ZjJ0Grjn9d&#10;YT89ju9l2XSV/rJmmygQ2T7dQHj6Hg2MNMgyzhzRd+zY3rGumfvaFxrgauaTHpve8q/jb9tIg/sN&#10;am1SQLJwWO/TdjiddQVgJGi1vY7lzd7UOa+6c4Ge6h7rQgPjzCzjrJm9vlmqCqn0us4tqxTQ6vzQ&#10;7dHXqX5WffiHfuiHhjpMgefqsNvMUjI6lkGrPqugUeemQlK1R2pPbTrP91j18dZ5YfiCww3Y134q&#10;vLb82v6/9VndvfBydbR+p+V1XLC+32NV0KrA+bQOt6o021S/X69ZF7Sa6nvXziskMaotUhustkf1&#10;hd6vZe48X9ulbab6xPj7NBPvVG3DtpPaRptsE7Tq86dtjlWl0En1vmMZtKr+W8hj2obYVKp3953u&#10;cpe7HPHYtFT/asasr/WgVc+tfll/QRfKTINWhUMLOfb4ch11DFrVnumCrOk+s7zv9LxNQavqymN7&#10;d+5iq/ahLoaoLd8twvve06BVx44HP/jBQ3tuVen81+tqs04fG0sXf+1mu1jWsbz9uP2nfadj9rSv&#10;p9JxouVpH5s+NpZVAapl2wStaoe0LNP9e1p6TseO3QatHv3oRw+f1XYzbdcAAADHp0b+AQ4EQavd&#10;q1O7TsxjUVYFHxoY6KrsOhp3UsZQTx3q08fmSsGgOXWQrivNmtP7LAet+n4NNjRg0QDG8vO7OrpO&#10;wDFotRMFAcZOvFVl7Iweb5e2qozPqXNv+lhXqW9rGrSqk3AMN9WJ2/vVgdxMAO2TywMmj33sY4dl&#10;WBW0atCkZWsmsU3mglZdqd6A0E5Lrz2o6pjvSt1b3vKWs+GUtsFmNGg9H+ugVdt1g5RtC93Cpu2j&#10;AZfeawxadVuXBg4awKzzf9wXGvjqeXWIt1+vK+Mt9dYFrRqcqdO896ozep0+t2UrYFVHfbe87Dgy&#10;Bq1azwWdKg1g9p0KRY5/26bc7W53G5ajfX/826aATss0Bq0aFN7J4O4mr3jFK4bl30nQqt9ueuze&#10;rzI3qLoqaFWQre2gY0bH275f58b+PgZA0zocB32mAxLddrABrMJ7zYQxpxlRep/LXOYyw0xpAKsI&#10;Wu1Mx+vOuc20VB2g43q3Ce7YPz1nFQLo8fH82HOqq1Q/6O+Fe6oHdG5Zfm118wa4CxNt0mtqkzT7&#10;TPWN6gedl1e1XVbZr6BV37cQxLQ0w1ShluqJ08c2lTGQ1fL23l0AsO5c3PMKW7X+Ote2LsdZx5oN&#10;svPiqqBV62+c2XauVO/pNbsNWvW51ZPbBvrc8faA1WnHbWHcHpo9a1XQqt+44FR1yAJkm8wFra5z&#10;nesc0c6YKwUvpvWUg6S2W7//uu+8rHXexQZf60Grtqlm2x73m/a15aBV79WFAW2zhfPG/XIMWrUd&#10;T9tB09J2uCloVRug5W+7bvnXGdsg7edd9DK22adBq/G4sa40Q3mve/azn33EY8tlJ+txlerhzQzV&#10;erzGNa4x9D90G/Fpqc7e8vS92semj1eaVXuTTUGrjvPTfXmb0rmsduFO9Rt1bGv7aHYxAADg+NfI&#10;P8CBIGi1e3XS1xl9LEq3gZqqs61O1Dogty393k21X8daVzBPH58r2w6arNMsKdOgVaGjbldV51e3&#10;x1tWQGm3QauCRb1nV62vKgWf6oytk3b62Fia9arP79YP08caQNnWNGhVQKnbb3WbiJNPPnkIOtWZ&#10;2607pjYFreq477FNsw1kU9Cq5alDvw7qnZbTsxN/zvEStOrK7AKTbR9jkHEatKo06NBnFG4ag0cN&#10;TLaNt0830LaudIX0uqBV79137r3HW7as07ZSx3n7RANiz3nOcw4LWr3gBS8YZq2rjLcWrDN+/Ns2&#10;pVnIel37Xv/uFpqbtu9xkOMgBK3aJ6bH7v0oBVKntyKaWhW0atbBjmXNXNFtSds/CnxOZ05sHa4L&#10;WjVjYbcS6tarXaE/p1n3ep+OP91+CWAVQavdaaal6geFMxqI7pw/PWcVjO2cuqzXNQDeYHuhg+rC&#10;BaqW6/nNzlK4Zlo3X6e6y3jhROeI5bZL9azOS6tKy9JnVU9pFszp48ul+s/0+61T3XcasDiaMg1P&#10;zOlcWvulWVSq24wD/K95zWuG8+KqoFX7Qe2LuVIovrZIr9lt0Cq1vwov1BYpKNJv8IY3vOGw12Vd&#10;0KrfpLpqr5sLU88FrXbTFulChbafg0rQamdBq7bjtrEu6OgCk37jLAetUvCxumz7ZW2E5aDV1a52&#10;taGtMm0LjaWLk7qwZVPQamxft813q+11ev1NbnKToQ3Sflm7qNft9FjRrfF6XfvIbnVsrF7e8q4q&#10;1d87vr/pTW8awkrV/wtUrVIbo+VphrVNF7tssilo1Xqb7svblGav2812Xdu2/arjTyE9AADg+NfI&#10;P8CBIGi1e6eddtoQJjgWpSnj90IdbHX+FbTaSVBor6wKWjXw0Hess2/amTkGrQobbdtJOypg0OBB&#10;s66sKm0TXanZgMf0sbE0u05XzDY4MX2sAaVtTYNWDb7UqVpnZ1fEF57ZTdBqvM1ay7PJpqDV8aQO&#10;+Pa7giZz5WlPe9rQQf693/u9i+c+97lHPL5cuir3Rje60bAuj3XQqmWr8/e7v/u7Dw2sTINWqdO7&#10;W2hc7GIXGwZT+ntBq8Iyc7exbJaLTUGrBh0aJGgbme6Dy7pqvEG5lq0ATTOwLQetnvzkJw/7a+Gq&#10;6173ukdd2kdbrn6jdQ5S0KoB9Omxez9Kg+YdtzZZFbTqbw0wFJ7q3N/vtNOgVdtoA2DNalVIcE7H&#10;uX6byitf+crpwwADQavd6fzUBQuFrTo/FNhePmd1PC/41C2zphqwLlRTO7DnVNddHsSuzl79ZDyH&#10;zKmO1kD/He94x+Hcs3wruUJXnU+7/dW0FDKqftMyFD6aPr5cqjNtEypK363zWO2LLm7YbbnhDW84&#10;vE/Lv1Oda7v1WO248faBf/zHfzy8X+spy0GrgiDb6DVdIFA95WiCVs2kU4Ch4MoYdttJ0Kp6YYGv&#10;6qZzgYy5oNXxonbbtB2xroy/a/Wx6WPTUluk/fRrOWjVdtjFIb1ubDNnGrTquFb7uO2/dlfb/xi0&#10;avbsTRfY9Npu/bkpaNXtBVv+wl7dTnud9p/a912A0AU+z3ve84bXnR5Bq9pvBaM6Xq0qhSmr748z&#10;Y1X/b6bkZtiblm4t2/J0UU3h1+njlb7vJpuCVsdabZm+a8vTLRwBAIDjXyP/AAeCoNXuFTKow6ar&#10;wevku8c97rFvpc9apU7U97znPUOH7DalKwHvec97DoPe3W5k+vimMl4JuUkddw0k9DmrSmGWMWg1&#10;Pvekk04aOt7rxJ9elTx2yreN1slaCKZSR+wmdSIWkLr+9a8/feiQrravM7vvtU6DOg38NEhyNKZB&#10;q777WPr3boNWhVH6LT/96U9PHzrMGSVo1fbRLW66LeRcqXN8vEVaYaTp48ulx8db5x3LoFVX/3/P&#10;93zPMPD1uMc97lBIqO37Ahe4wOLOd77zYdtJAyfNjNCsE/1tr4JWj3zkI4ftqOPkphkJGmxosKhQ&#10;WPtN7zcNWrUeHvrQhx4KJLbft3yFChug698NMr7sZS8b/j4NMPZ4z+2xU045ZUdBqwYRmi2u89rR&#10;lo43Ow1adazuuDM9fu91ude97jUbrlwVtFo+7mQ3QasGYNvmbnzjG68doFrWLFZte0c7gAScsQla&#10;7V7H9M7P3XZqWh9sJsOOvz/90z992N9HvbbnFAipDrp8vutWgNVF5m4Jt6zXv//97x8GszsPjQq/&#10;d54egyC7LbUj5toiozFoVV2qsPpuS+ex3mc3Qat0Tu08O67bAs+9X7fWTX8/vYJWY52g7adtZKdB&#10;q9pxhayaEW3udzmjBK0KnkzbEetKs8z1u9bGmD42LdWtait+rQat2obbRqpH1zbqODLq4oeCpOP+&#10;0XM7Xl3ykpdc3O52txu2vb0KWvVefVbL36y6m5a9AGmzY3XxSc87PYNW3Wb+hBNOGLajVaXvXCh3&#10;VP2/36fvOC31kbQ8bYuFyKaPVza1zXKQglbNQt9FIi1PgVIAAOD418g/wIFQR5Sg1e6MQauuUm4K&#10;9jqb96tMA0ijPrcp67vycpvSLCSXuMQlhuWuc3L6+KZS6GFVh+SyOj4bQGgWoVWlsM8YtGowqOBR&#10;QYCWqWDFtDOzcFGdpt0aoNue9LxKQZNNusK679iV6OucnkGrZUcTtOoq/YI3cwMs06BVAyrNYtSg&#10;y6by8Y9//NDz61BtpoR1pffb7079t73tbcMgzRWucIXFD/3QD20sbbN1ILe9dUXu9PF1ZdUA05zd&#10;Bq26+ni8feRy2KX9vW2uK4bbJ1qm1v873vGOIdzUMaG/71XQqgGZ1mszSoy/+So9twHXrrpvoGJV&#10;0KrtvMHetoUGJ/suDcw1oNgARK8rLNS6bkBheTCk93/Xu941DB42wNJAxU6CVm0XzULXb3C0pX2l&#10;33OnQavWx/T4vdelbWVu5q5VQaup3QStmlGuwdYGKrbZ3/s9G4TdzcAT8LVD0OrodJ7quN9/qys9&#10;6UlPGupm4y2wCuZP623LpTpfge/lv3X73urf1VH7d3WdbVSvLfS8rIB1s60U3lpVqss2226zZk4f&#10;Wy7dKnlaj15nDFoVTj4aBdDH+sBeqE2wvFz9ZqdX0Gq026BVdbXqX90Ce24ZpkGrLiroFojTtsdy&#10;6UKAUd+5W1RPt93lUlukGaf2U/tWv1UXfkzbENNSYKjn1nadPrauVP8s/LhTZ4SgVYHMttFuwbe8&#10;/K2PZrOrTtnMaW0HXZhRO6Q27l7OaFU9e7z4ppmFN2kZaxONfQnToFXfY7pNryrN5Nfr6pObPraq&#10;jO3DZW339cG0blaVLiRa7k+q/l+orbbAtNS/0PI083fhrenjlb73JtOgVX1WnWOm32W59J5jQLf/&#10;PvGJTzxiH18ufd+5mfRSO2cMj9UXBgAAHP8a+Qc4EAStdm8MWhXGqaOtTr79KJvUST3O3LNtGTth&#10;K9PHNpVmh5oOyE81+FGneB3/68oYtGpGljqp6+QroLHqu9YZ2qBUgy/Ly91g/yZ1ePa88bYcqxzv&#10;QateVwf2LW5xi8P+vso0aFVnbKGaXr+u9L27OjZtZ90apL+tK93ObF1nZ53B0+16XZl2HC9rhoTW&#10;RZ32hek2lfe+973DttbgT1fwTh9fV3YzMLHboFXft9vsdAu25e9dR3iDiQ0gFEhs1rxv/uZvHm6z&#10;2fKNzy1oNc5E1SxT60qv3RS0KiDUvlnncwMMm7TM4zJsClq1jRWu7ErojpUNnBS2quO8W/y13zdo&#10;1wDhuH20TXecbn/vOLLToFXfodfuRRln3thN0Gq6Te9l2XZZ9ito1UBp+3uDwtssS8fXy172ssN7&#10;He1gN3DGJWi1dxqcLiDVsbpzbcffzmnTettcGdsMY53waAaoqzcU5llVCjs0K031lFe/+tVHPL5c&#10;xjDZNsagVefBLtbYbRlnt9mroFW3bu/9amOk7zMGre5973svXve6182WZlXqYpJec3oGrVqOlqH6&#10;z9zvMg1aFQhsxrRp+2O59NuN+o7Vh6fb6XKpLbJuNqi9aIv09+r57U+FuqZtiGl51atedWj9TB/b&#10;VLb5Pad2E7Tai3Wyym6CVj2n7bAQUfXQ5dcUsGr7bQapAjZtx33G2P/Sc8egVeGg6rfTttBYav/3&#10;+nVBq9plbUst/9zxus8dlyHToFXB0ek2varU7uh1/Xf62KpSe3i6Tvt37aiWZ1XpseXXVP9vHdTO&#10;nJb2oZanY0wX4Ewfr6xr84+mQat+w46l0++yXH74h3/4UJukz6hvZLqPL5f6plb9hlMta7NwtTx9&#10;ZwAA4PjXyD/AgSBotXtj0KpO3a6MbABir8tNb3rT6ccepgGH17/+9Ud0wK8rr3nNa4bZc+ogLvQw&#10;fXxTqUN8bhaVHq9zt/dvUP2Vr3zlEaXZqApz1OF36qmnDjNldZXjOnUK1ulW2Gcsm65UTcvab9Mt&#10;RurYX1UuetGLDh2tXU09fWwshXT6Lne6052OeKzykpe8ZKuO7P0IWhWe6O+Pf/zjD/v7KquCVnU2&#10;95mFYaaznhXeK7TSDEppnV/96lcfOjXrqJzOVNatMZpZaV2na52gDeBc7nKX21gKcxWQWqVO7K4M&#10;rwN97taR+bd/+7dhmW55y1vObi9Ha7dBq3Va9t6r2R/63o94xCOG7adZhBqEGBW06ndqO25QdV1p&#10;oHVT0Ooud7nL8D7Xvva1j7jt0CbToFWd6A0ydDvTBqBa5mc+85nD81qGAlYds/oOXbXebF4vfOEL&#10;h0GlBqEKaHWFelf+N+NeAauuYF++fchUyz8GrToW1+l+wxvecM9KA5LTwYx1lgNr+1H6fba9teV+&#10;Ba0KAPb3jt3b+OhHPzp8Tq9ptjGAVQSt9k7n4atd7WpDnWm8GKMZSvr3tqW6XnXE6jbVF/tbYaht&#10;dA5pRqttz53Vc6rPFOSpTbNXxqBVddcurNhtGW9/u5ugVetgGpz59V9vmzjT4ilPecqh54xBq92U&#10;0yto1XLXBqneU1tl7veu3bQctOq9qtP3vtVFpjMptyxtf6OxHdDfulhkuR1SG6XfqgsspvWWUbeB&#10;rF40bXtMS2Gud7/73dOXD7oQovdo3+jihzm13Vo/x+J2ibsJWtVuq69hug6mpe88dyHGst0ErTYZ&#10;2xFtZ9Ur2z7alqsTj+89Bq1qD0zbQdPSdrguaNVvP7bplmdU28Y0aNUFX9M286rSrFG9rmWaPraq&#10;FF462nU6Bq1aB9PSOmh5ClrVRzN9fCwd29Ytx6qgVcHK1v90X2+/LmTWDNTLQat+y/oYpt+/0m9U&#10;u2jVbzg1HjtanvoGAACA418j/wAHgqDV7o1Bq2/91m9dXPWqV92XcoMb3GD6sUelUE+df3VmdUX1&#10;XqvDttBGAYtVoY5lLUsBim5F1sxJBSzmSkGkdR16y5rxqt+mDro6YpdLy1ap47vn9P/T54xlvMK0&#10;zt3pY5U67bYJ8ex10Kp10O3gWr6u/J2zLmjVjGLd3q2rd8dSSKbnrQpadQuwrl7vlnfLpUDKXNCq&#10;ztBxAGBdufCFLzzMdLZKy9zv0DL3/62DTaUBlZapW800MDJ9fK7sxF4HrQqb9V63uc1thmWpk7tB&#10;iwJXy9tbA5MNUjVw+9SnPnVtKXC4KWhVkLDf+3rXu95WHdajadAqvV+DXM0C0UBv7/fSl750+O0a&#10;cGgwrw7vtvu2rwZumvWo0FWd/l053QxyvW+DfnPL0+eNQas73OEOiw9/+MOHhTKXS4Mzhdjaz/r/&#10;6ePT0nN67rYzaBS0avBmehzfq1Kgd242v9F+Ba0K/7WtbJoJcFm/Z7d07L26NQrAKoJWR6dzVOfL&#10;/lsdqUHtZiXp9uIFWQrX9LexdF4omNBzlv8+luqN1ROr91XP7G/VEbfReaN6ba/Zxn4HrZr5tZmF&#10;dltad73PboJW/Sa9rnU9zrxz5zvfeXi/bnuV/laofBr0rhT6qX5Z2KA62vTxyp/8yZ+cLkGr6nF9&#10;l5ZvVf1yal3QqtBEbbzltkhlDFOMxrBE7e62yeV2SNtat8fcFLTq9nNjfWRTKQwyzug7Vd2wmVp7&#10;Tv8/bTtMSxcqVWdqf5g+tk3Zid0GrcYw/KbSbUQ3XRQ1tddBqy68aNtp5tz0XTtmLL/3GLQ68cQT&#10;h1mvpm2hsXTrx47F64JWbYtjm24MQ25rGrTqtqPTNvOqUrun1xXsmj62qozt4Klx9rF1Zfk11f/b&#10;/6qbT8utb33rYXm66KX1PH18LPWtLd+OcNm6oFX74HRf79ayHeNWBa26neb0+4+zY20btOp714Zq&#10;efrOAADA8a+Rf4ADQdBq98ag1T3vec+h06fQ0F6XOoXX2TQ9/LrS4HszkhTQedSjHnXE49uUTZ35&#10;vX+DZXVi1bm8yTiLTR1925auAp8GlVapE7UO2TpbG2AZS8G1frMCPYWJlh/bTSlUsy5ctGyvg1a9&#10;piuQCxKtG1BYti5oVWdnt61bVsiigM+qoFUdrqtmnOoYsilo1QBOM5zVWbqpNPvUuoG8ZilrmVru&#10;rmDu9jKbSuGbOm2vda1rDTOpTR9fV9pul2eN2sZuglbtS/3e0zBhpdmCeq+2sTGE2ABCg1L9fx33&#10;dRrX+d16//u///vp2x+mUN62QatmodjWqqBVHd7t1wWrxltbNKDb8xoga99sQKHBiAbd6ogfb7nX&#10;QF4d9pUGzNpme+2qwYRRj41Bq2bM2jTrXsenBk2bgWEuINn7Fia6+93vPvy+/V5z+h5dqT09ju9l&#10;2WZAIfsVtCrw1WyAm84Dyzq+jAObm27lCnxtE7Q6Op03f+u3fmsIKo3H585zzRZSMKU6xKi/F/5p&#10;FqXC7dN6aQqrd+xuJqydBCzSeb06eLcw3MZ+B62O9ra11bl6n90Erap/d/vmZgNrvfddb3zjGw+z&#10;bG1zoUTfoXpeM75ue/5fZ6+DVm1z1f+rZ3RLtznrglaFJVbVPfv7qqBVbZFp+7g62s1udrONQava&#10;MtVDpm2PaWk241XtsRRMrG7aPlXAbdqGmJbxNpG3utWtjnhsU6ktspMZpLKboFX1vX7b6TqYltbb&#10;Tma83U3QqjbktD00lvoser8uOOnftY26UGh8vO86Bq1a15vq+H3nQjfbBK3GYNe2pkGrbf3pn/7p&#10;8Lr2kaPRtlMbZ1V52ctedtixvuNQ+8vRlGY+XLXvZl3Qqr6ZqdqxHSdXBa1qy0z1e3dBj6AVAAB8&#10;7WrkH+BAELTavTFoVZhg20HnvVTHZQGHOh23LXX8FTaqo7ur3KePz5U+rw7Idep0r+OujrQ6fDep&#10;Y64gSR30dXpNb9WxXOpoa5m7snRuXfd4gyoFHurkKywxlm7z0G/W7cXqRF9+bDelGW/mlif7EbTq&#10;Pe93v/sdEZRa5fQOWrW8BaimHefTUidsAZGpOki7TWProd+1gMjlL3/5jaWZr9pu6nTf5vlj6Qr6&#10;ftud2E3QqgGUZgL4wR/8wSNKndC9V4GWgmLTxx/60IcOncx7FbTqNqJ7cevA9Dt1lXHb1nis+MQn&#10;PrH4xV/8xWFZW4460/v/jhPt++0bfee28XEwpqvOC2sVXlq1TYx2ErRqsLjZH1q+N77xjRsHfnpu&#10;v2WDkgUANy3DqOcflA78/QpadbX9Ax/4wMP+tkmD9d12pvdy60BgHUGro1NgqoHvQiJjPbP6XQPh&#10;haWarXRU3bVjf+fezhOF0aehjOqjva7zxLoZS1bp/FE9qnNhF6FsY7+DVl2Y0Iw4uy21PXqf3QSt&#10;qq/Vfuk26a3jAk3N9lkdaNWsSdNZZw5y0Kp6xnOe85yh7lU7Yc7pHbRq26wNM217TEthqnVBnWbe&#10;GWdLnrYfVpWWtW2neu/0sU2lUPvyut7GboJWrdNt1knP2eb9RrsJWjUj7bS9M5axHtnxaPpYpTbV&#10;XgWtum1eQcg+r76Pndg2aNX2vtx/sCpoVXts3cVH67Qvts5XlfpclttItdems33ttLT/r2sfHaSg&#10;VefE8daBXWwHAAAc/xr5BzgQBK127/nPf/7QYVNn6MknnzyEJvarNKtKV1Qve8hDHjKEZ+r43kkZ&#10;Ow8bYJk+NleaIahQwzp1itXhWWfZn/3Znx3RUTt2YDebVZ1e/X+DTg2wFQYo/FAoaLnUqf0d3/Ed&#10;i4tf/OLDQNJcZ23bdJ2sF7zgBYfO3WXNCNN3r9NuGsioo7AOzraT6WOjPruBkToB55Zj2aqgVa+v&#10;7CZo1esa+CowNQ1urXJ6B62OVp3RrcOuIJ8rLUcds+NgQ+u9YM30eatKHdF1Aq/6HTbZTdCqW6rV&#10;0T/tCK+My9+AVGGj6eMnnXTS8DvtVdCqMFO/d8uzkyvoVwWturVk++trXvOaoSO89+/3azvrONZ3&#10;q7O7QYhmt3rWs541bNsNjC3vdz2/sFz7xrpO/OwkaNX7jLN39d9V79v7dRzrFqgNALbf9F22CVT2&#10;ns0WOD1+70fp/LNpmdYFrcbjTnYTtGpwqOPHthoMvfSlLz28116fg4EzDkGr3euYXrCi42wzv4zH&#10;+MJVnY8b2C70Our80CB79Z7OWd/+7d8+zKS5XJ+svl29u6DWpnPNVGGP3rMB8N6v80l1w02levsY&#10;8mkmn+njq8o2dd8xaFVAv+D6bkv1rN5np0Grvnvrr/VRPSKFSQqwVb/pVsZTPW/5lovToFW/be9R&#10;oGMnv0tWBa3GOsFuglbj66qvbfN7nN5Bq73wjGc8Y7id5rT9MC3jNjOWtsHpc1aVtrfaLdvOErZs&#10;N0Gr/bKboFXHq2l7ZyxtN71f+9L0sUptqr0KWhVuGvtK7nvf+04f3miboFXHry5wqb00rpdVQavq&#10;+V1s0/61zfpL7ZC2n27rV9uv0m8xhmr77r1X+2v9CPXH7La077ee1y3bQQpadc7rlp8tT+dEAADg&#10;+NfIP8CBIGi1e2MHUoP2dQTtZ6lzewy9jJ797GcvfviHf3i43de2pen/Wxct92Uve9kjHp8rfd44&#10;WLBKnYF1oLVO6syvY3la6iAfO4/b/hqEqJP0J3/yJw8bXBh1m7Eer5N/m07jZqKpo+4Sl7jEMFC0&#10;bFPQqo69BjJaxq5gnw5g1JH4pje9aVh/hTCmr99kGrTqvVu2gma7CVrt1PEetGrd994NxGwqhYSa&#10;PaBtr/XZd+g71wE/fe6q0v7RIMdOryDeTdCqbblBhYJ701KIsmUvANVvMH28GbfGGSAKP9YxX5hm&#10;XRkHz9YFreqI7/PqhJ5uD5usClrVmd0y93t1VXgd+S1rgwgNIjWoVniyfb/ntL2N+8Ry6W/dLnIu&#10;1Nhj2watem7rr+Bd28gzn/nMI57f928ApPfredPB5006rrQNTI/fe10aaGp2qOkxatmqoFXftf8f&#10;Zy3bTdBqpzrGtU/NDTwBX9sErXavWSMLtHasXQ6gVNcueNIsrsu3/xsH2qtzj7fULjxSXXFUCKYL&#10;Frr14LZ6z25PXn2i+m7noWazrG69qXz/93//UIcsTFE9ZPr4tNQe6WKOOWPQqvbAtD2zk9Jn9j47&#10;DVr9zd/8zVDnufKVr3xoxqdud9ZMvV2UMq1/VFe94hWvOLRhqpNmGrSq3OEOdxhmZamutal+NDUN&#10;WvXa6mkFt3YTtNqpM0LQqnprv8G0/bBcCtDd8573HLaZ2iL9t/r89HmrSvtyM073O3Rx0k4c70Gr&#10;jhfT9s5Ybn3rWw/v1+02p49V+q5j0Kpbj9dXMW0LjaUwZ+3fdUGr6sS12fu8+iZ2Yi5o1TZ82mmn&#10;Ddt9dfQxELYqaNXjHUvbL6f19HUKWnV8aR8eQ6m1pWorjn0fHaebiere9773UZW+xyYHKWhV/0Bt&#10;npanYykAAHD8a+Qf4EAQtNqdOgy7hVIdNs0uU5CmmVkKxTTQUSdS/56WroTtFhTj89eVHq+Danxe&#10;YaPpLCIFGOo42kmpA7fBjwbqC6QsP9b7T5+/qmwK0zTrVoMyBRSmpUGBOlz77xi06r0KqZxwwglD&#10;Z1qDEQ2ejFdI9n51htb5tjwryyaFqbpSvMGa6Sxgm4JWdX4+5jGPGa5iLXzQrVXGjuH+Wwiq26G0&#10;nHVkTl+/yRi0KtDSYFe/aUGnAip1Fh5t0Krl29SJvS5oVadjnzkO3lT6jTsmrApaNVjV3xqQWS4/&#10;9mM/tq9Bqzl99/aHxz3ucUMne53Mrdu+c7d923Rl86j3aJtppoFVswxsspug1Tpthw94wAOGffRp&#10;T3vaxjBNQasGreq4bv2vK4UHNwWtOpa1XTd4Nd1nNlkVtBp1rGkgsdn+XvCCFwz7feunQb6uJO84&#10;sa7MzWK1bCdBq/T8l770pcM6a+DhZS972bAPNvDQgGO31ui3bLCuINa2Iave9ypXucowWL18LG+A&#10;ZDxmrDrO9xs3CDF9bFo6H3T+GP/dAO6mfX4MWvXbd+xom25ws9+hQZccTdBqPObMHXsKpzag1Hs1&#10;sAOwiqDV7owD9523pnXbP/mTPxnCMYUFmoFkqmN3we3b3e52Q/1n+faCDdRXb+h24NuqftsFGdUL&#10;mjGrulehh2bmnCvVOTtPdL6cPjYtfafqXXPGoFXh6WlbZielwEvvs5OgVeu20HyvKxhdXaK/vfjF&#10;Lx6+6x3veMfDnltdur/1WHWnsd46DVr1O1ZP6X0L8+yk3l3QqrbIc5/73CHUVfui3711ebRBq23q&#10;BOuCVtX7qqMst0Uq/X1V0Kq2SCHu5XZIoYwb3ehG+x602qTvXd3rCU94wrCuWpZmcu03Hb/znL53&#10;+1DtlwJwO3G8B63W6bXtE63P1u+69xqDVrXje+60LTSWHmu51gWt2s7GNkvBx3Wft8pc0KrjSYHA&#10;jmM9Z2zjrQpadfzuApW+0ziD3dyy1NaobVOgc9Txq+1pPD9Uaht3rB23l/HYO1fGmcUq97rXvQ77&#10;7Kl1Qav6eqb7esecHlsVtCp4OO136LHaW9sGrTrPNZNVy1NQFQAAOP418g9wIAha7U4d5r1fHTYN&#10;JowdX4VzLn/5yy9+/Md/fPqSoYOswfFHPOIRh2akmep9CozUWVhnW52sc51q6/T+hWjqyB4HXlru&#10;OvYKcRQqGvV4HaHve9/7hk773X5mnbqFcrpFybQU4CisUxBtuQOw5SxE1fT4dSY2QFMndbMKdcVk&#10;nZGFNbYNXnT7wYJZXYU+7XzbFLRKn1mYqg7Yfqc681q+fq8Gaupg7PHlwahtjEGrBhLHcEyd8IXd&#10;5oJWbQeXu9zlhsDCOq3bZshq21llXdCqv7VuCweNpQGhgmqrglYtc2GW+93vfoeVgnKnV9Cq36fl&#10;q0O3TtrKox/96GHQpmXaNmjV9lCHdjOsLc/8sI29DFq1zXXldttI20q/67p9skBWoc5K20i/Z2Gf&#10;8W/LpQGrVbPR9b4Fijom1Dm/k217U9CqQbw+t3XStt2+3TKuKwXc2td7foPC2+7vLf9OglZpn2uA&#10;suVqkLEgUgMa17jGNYb3aXkKBa06Rq/T79aAYcedZQVr2zaWb9Uz6vjUsaGB13W33+hvhdbaxv7w&#10;D/9wmPFgG2PQquNOx5lmDOm7NcDUeSibglYNoLQeVs1gl57TFegdszat89Zr23Kf3UxmAKsIWu1O&#10;x/pTTjllOMb+1m/91mGPNThfuLmQTPWaBqdXlepL1Q8KAYx/e/nLXz6cuwr1jH+bC27U3mjwuzpk&#10;54bqLi1ToYtNpdvhNstudYDqqdPHp6XwyvLsW+ucnkGrzos3velNh9/lhS984fC36hQFYDonFnIa&#10;9fdXvvKVQx2ieujyhSXToFV1gp5bXbe2Tm23bQPhBa36Tau3F6pqfffe1U/mgla95mpXu9raEFPf&#10;ofpjj6+rv60LWrXNNFPwcluk0t9XBa1qi9RWWW6H3Oc+9xlmdTu9glb9LrXFHv/4xw+/eW3dLmLo&#10;4qGdBK3a3vqtm62nut9OnFGDVh2fCk/V3uhCg/paVul3r61T26PtpO2nbWLaHhpLdeRVAdQU4Gn5&#10;a1e1b2xrU9Cq36O2RRdA1NZcrl+vClp1/GyfbXtve+gitbnfdJugVe/RhUnNXt1ytL12nug797fb&#10;3/72K0t9W4UcW84uaGpb32Rd0Kp9dLqv3/a2tx3aK6uCVp0bpv0O7e8dq7YNWrUOxtl1C8ACAADH&#10;v0b+AQ4EQavdqRO5MEAdf3/913+9VdCqjvBf//VfHzq2G1QovDNVZ1G3BGzGlzq/65zfyWD/qM8q&#10;cFSHWQPsDYiPf18VtKojuIGRlrtOwOnA+16oc69B/QYRVl0RXYfjfe9736FjtA7BW93qVsNzW646&#10;/bftpC2MUIdhQYrpupsLWrV+um1g677Pbl0UNmqQqlBGwYRmDth2UCN1aD74wQ8eOpvrXK3TsI7N&#10;toVCNHNBq7aT1772tUPn+zp1ZhbwWDU4klVBq5ah7WBdaTudBq3GDvxV5fQIWrVNtIx10tZx2282&#10;ztS206BVg5ANWtVJv22YZbSXQau20a6gbv23TXRbn7a5VZ3rBQPbl+pQL3TVce75z3/+ENSs9Pce&#10;rzQAs2q/HgftWv4GwNrWtrUqaDUGPNsmu2p53D4KUj35yU9evPrVrx4+Y7l0/ClU2fftN2t9bruP&#10;7SZo1Wtad4UMO1a0nHXk9x7dPnLd+t6kddz3/Lmf+7nD/r4paNV66rfud2vwaBqUbF02cNSAQtt2&#10;4cjp7VBX6ft1LmoGgAb4+o1aho4RT3rSk4YQXNYFrfrcbsXSb7NugKljSOeXrgzfNAPcE5/4xGG9&#10;tG+tOu4DRNBqdzr+dg5r4Ht6jG0gvPpcx/nqnDspDax3/hjrq9Vjm/Vxk9oV1V0KQu2kPtg5p2B5&#10;gYLXv/7104d3bQxaVX+dDtTvpHT7w95nJ0GrLlwplFCbZlxvtfGqY/Q9l+ta1bHHWw/XdlkOf0yD&#10;Vmnd9nvUpqiN12fNtZF6z8JJ/aYFMdournrVqw6hg14/F7Sq7lFgZl2oobpX66rZZ9bdfntV0Gpc&#10;lnWleuFoDFpN2x/L5fQIWlVf7GKY2vbthxe/+MWHfa+/F+TfSdCqulv1wn6bTe2+Vc6IQau+Q6HE&#10;tpvq620v7SPtU9P3bBtuHbRd1TdT+6l6ahcXjG2l2kZju6jwzbq2Ruuv5W9/mDvuLVsXtGpZ+8x+&#10;275DfT3LfRSrglapXVC7shBSx451Fz+Mtglajfru3YqxtkHthGY2XH7dstrI/Q615Xr/1s+6wNto&#10;VdCqY9l0H18uLcs0aDXdx5fLtkGrtsH2zd6vCyQBAIDjXyP/AAeCoNXu1PnZ7CddHVcH9WhT0KpO&#10;tgIvDYjUodWsNYUq6mir46vbOdVBVsd8ned1JH7wgx88oiNxk57be9WJ1PLVMddMUWPH3LqgVR1r&#10;3d6jTsyumuzKwjqNtwktbKttbbz9XIP4U62HBu8Ll9WRV2dYndMNJqyb7WWVOv963arZU+aCVqmj&#10;tsGU1l3bTVdX1lFcEKMr/LcZPBp/h25t0UwDvbZlqsO2jviuVq8jsef1m2wKWm2jWxL2vVq+VaZB&#10;q4KCbSN19G4q4+0qWyeFWQqNrCs9f12H9V5rvbVN9BvX8dy665YAdVCP63WnQasGZrqyvtsgbvP8&#10;ZXsVtGq5C9y0HxY0bICgfbVjyniLu+l+0L8/9rGPDZ3NbbNtA/2tbalQTR3V08DhVPtjx5yWfydX&#10;+k6DVn1W28INb3jDYbCrzvhuhXP9619/+I2a3WEMF47fo2XrWNOgUuuwfW8aONqk95kLWvWcPqft&#10;eHy8vzVjYIO740xaHXcadFj1Hpv0Xs1M1TJ0vFq2KWjV8jQA0RXeDcw1iNF3H5e179UtZDpuFLJq&#10;O2sdr9Ny9PoGFDqGt/77XoW0+l0LJS4fS9cFrbbR/tWAZ8fIdQM/fU6/f8vQMXBuUAb42iVotXMd&#10;YwtXd+6v3TGdSWgMC3QOqn6zk1I9pNdWB+nfF7zgBYcwwCotRwHejvM9twH1aV1lk/0MWrX8fZfe&#10;uzLOnNt/x7/NlZ7b+0zP7+v03ZuZt9fU1hvrlF300vm4WWALV/W8gv0FufoNC7VNQ1OrglZptqPq&#10;B31GdYdVoZrepzZLbZFxhqh+075/oaveu8/veXNBqzljf0Kv7/dfZRq0KrxR3Wja9lguv/d7v3fo&#10;9W0ntRGn7Y/lUh16bLvst5anfa7bUVeXqp7bTKBd8DPW1XYatKo+1TbS/rwu6L7OGTFoVT29/oza&#10;FNVj23fafmvHr9vO+l3GW4R34Vohw/526qmnDrOsrmpLTb3qVa8alr9jx6rZgNdZF7Sqnl2QqfZG&#10;x7rpBT3rglZpprhm0+4Y0TrY1KbbSdAqtdvb3+uf6beqz6ML9cbn9VkteyHKsV1Xm6/j/dw6nAat&#10;2ic6X0338eXSeh/7WfrvU5/61CP28eVSX8Y2/TK1n/otC1vt5vgGAAAcPI38AxwIgla7UzChkFUd&#10;38sdoZuCVqlzrw6sQhHNhlUAoU6iZuGpg71OtKazX551ZFt1eNVB+8AHPnAIMzXo35XFhRjGTrl1&#10;QateW0d8y1EncY93S61u+dGA+lxn2jbqVGxgvoGYdQPzdZa94AUvGAYD6piuQ75gWp3W0wGkVVq/&#10;rcc6FKedmNkmaJV+xzpCxw7rOkbr7N/0mlHrqu2jwEi32ajjss69ZkqqE7HBlWV7EbQ66aSThuVc&#10;dyuVMWh1s5vdbFe/Za9pG5oru3nvneo37qrg9ufCVW2rDXAUMFoOSO0kaNVy9/r2mW5fsu537rMb&#10;3JqWZzzjGYfCOnVyTx+vzA2YtAx1hhf2KXRTx3pBywbgGrjq7808NQ2zFawpaNfxpP19vO1hHdDN&#10;ItTg9dzV/XV+j7dUaHaEbQdnpkGrAl8NiLS9N7jReulvDf4U/GnAsv2541v7WPt036nntp80O1K3&#10;XtmJ1ttc0Kr12Ox0DSJOb8HZY91WqO9RaZarQq/T9bxJ21ef3fG749eyTUGrtF0080GD2A1iNHtV&#10;A0TNJtJv0qBA5+hmv9i0TK3LBmrafsfZuRpk6rUNLPU50/3zaIJWDQb3OVe4whXW/mYNbo0z4XWV&#10;+qrfBiCCVjvX+b5zduGmVbNRNtDd7Lu7KbVlOnZ3DO/fhQQ6N67Ssb32QvX2zrPTc82c6o/7EbTq&#10;/H7/+9//UOmWuH2f6ijV1ZYfm5Z+p+nfVq3jVQpEtf4691fHGdfH0572tOHc3Gf3nTunF6yo/t/5&#10;fwzKL1sXtOr1hRb6jNoa3aJ9WY9XVy5wU3uu+kmlcFYz906DEkcbtGrZWrfVZdbNcjkGrWrz7MZB&#10;a4vUni+wVp29bb8LlqZ1tZ0ErVrugibVRVtH6+pM/X3axqgUaBrbrV3kUz17+pydXMiwjbab6WdU&#10;qs+P7ecuFGl7W368Y9c2bY3aEV0IUru917zuda8b6q1jYGlV/bW2VG2NtuW2ubaJXltbo7ZUt81b&#10;1UewrFmsxtnWxqDQNlYFrdoeCl52nO4csKqtvilo1etbhy3PhS984Y3BtZ0GrdLv0AVgzQDWMaK2&#10;waMe9aihv6KLT7p9bOuyC/EKdW664GPZGLTquLcbe7m/P+IRjxh+y9b/uoAeAABwfGnkH+BAELTa&#10;nTrd6jh95CMfeVgHz1zQqvVdh1bBhzpke486v+r8qXOrjtg697a52nJZHWddrXeVq1xl6HwsdNGA&#10;fVeC1gk1Whe0Sp83hljqVKtzrA78G93oRnvSKdW6qfOugfmWa6qQVQM1rY864rt6shl9+v8GGVrX&#10;c1ctNjjQ8xuwW7X+5oJW3e6igEuvLTzQ79jzW1916G4Tfmsdd9X7GLzp6tuusG4QpMemy7UXQasG&#10;2vqsMWQzVYdroZtmN5sLHR1kbZ91li7PeNat2vrNpp2tq4JWvb5BkAJCddY3oNdASR3M421bev91&#10;gZb2zYJE09LytCy9vk7w6eMNCrQNbNIV+A1mtt20/fRdKoVVGjBpu25WozrMl734xS8+1AFewG/c&#10;39sX2t/adhtcWHWr0lGfM4b1eq/2k21Mg1a9T7OMdXxsgHM8jlUa1Ggfbjtv0KSrs+9xj3sMYaK+&#10;c7MttP1O9485Pb8ZDlYFrRrM6ffsuNhy9rnTW0b0+gYNGjwYZ61on+34uO2AVIMR/c4du6ZBrk1B&#10;q36rBicbqCpcdZGLXGT4/PEYWJCwgdRmUFw+jq/SumtgabzNRrOK9Vu0Xa177dEErRooankb/F13&#10;e5tm0BoDfN0Wdqe/LfC1Q9BqZzqedv7v/FJ7YlWYu/NhIdzdlELH1Ws6Z45/W3cuqb5cyKZgcLfe&#10;3anedz+CVq2j1kFth+pvzS7VZ/S9Cl2Ns1xOS38vGNEtmatX9fr+vq5uONXMOZ3DqxeM59de36ye&#10;neNf8YpXDH/rApe2ic6Rhepbx1PrglZj/bAQc59VXWdZ67S6Y5/X+3ehS3Wl6sar2iJHG7SqvtW6&#10;rV6xrk5QCKVlLQxyPOsCgm6nWR2tOlfBvban6s7TbWRV0Kp1X1ukel+Pd5u76lT9rVl6a8N3ccC6&#10;/a2LF/rdp22NAnX91pVmxaqePX1Ov8FeajmrR04/p2225ei71y8yfbwLQ+baGrV3+h6t39ZP66P1&#10;2z75nd/5nUPboXbT8vbWftax6/9j70/gbTnKev8fp+uAs6AyqCRAwiQCyiTITCAIyCgggwgiCGGM&#10;VwOCMoWAYQgkzAFBiAlDohIwDIZBUFARBAQUFEVRHFAc7tV79XrX//Xu3/85t0/tntbaa5+zz8n3&#10;83rV65y9eq3u6uqq6qrn+dZTngsbQrU/43njemIncwFj0iE7QGFcb+GW+rqO/agVWnnWxErGwtqi&#10;6LdDArMpoRX8xmI492zO3y7aKrQt7ZAwi01BstjCZ2O2Dyhb/XgJ5MzVCDiPOeaYA4ve1FV9VNt3&#10;jGGBmnNZDHS4IRSWF3aQJbacEEIIIYQQwv6H5z+EEPYFEVqtB+MSYzTHPWN066BmwGZkJlRimCcu&#10;YLhiIGRk7a86VvZC64s6wiDIoGflM0EE4zlj2JQxi9GNsegDH/jAAUEQ4+yVrnSlbhVha+zFlNCq&#10;xXGGQXkj4mCo6xv51+XDH/5wJ0K5xS1ucZAgSDm5Z4Y4YjPlyoDt/pS1MvKZfHBQjYkxnIdYRBkM&#10;iRogkpZy4uwgruAYEJnFtgAcDIyv/XLxHESWcX3GYmXLiFrPqBX3wN8MpYzAz3rWswYdJ308E6I4&#10;907kVg4d9+9Ym3wu+Y46JC9+e+1rX7s99QGIXoiB3AfxhXrrWe5VGjPkrouyZBznIOP0skrXc2B0&#10;d7+EPm35F0NCK/lSh0oU1U/qF+HI0Erjor8txzrJ9U499dT2dB0l9FHv3BdHCeFYH/0Ip4RV8+UA&#10;Uwf8n6NHvX3hC1940G/guXOuae/6rLFIcrBCmjHdd0WQG3Pw9GmFVmO4R/nVZjiG9Xn98uGgJcpR&#10;d9YVmconMZMy1v45FfSJojhw0FR98X+RHGzdM4a2QcxWWyZxZlx88cVdn11b+g1BrCcahbJuV3q/&#10;+MUv7hzhnFHqIeGTPocThBiK8b/qp/N4TnV9fdLv//7vd0491x9yjhaO6dc4sDi6x77Xh+hVnr2j&#10;9DvVt4z1OZLvya/ofPpa/ePQuwZEYuqTpK6EEMIYEVqth/dlibPnxvPrUtujG0NNvTPhXWOhh7GA&#10;32yyRey2hVby5F3lfUuUIRpVCamNI70ra1HFEEQMRCo1JiJWt4WVMaBj3oFjvzXOfNCDHtS9w23z&#10;5XuSsaVoT8Z4xhTyV9tDm/+ZjwxhPGN80QqtClHGjKmMXYwV+rzyla/srmf8PLfIwnyLyMJzfOc7&#10;3zk5JmjnIsYnxGPuWeTcMZG6cWZtr+e5GC+184dtpm3NRaB8LJJ63vOe180VjC2Nvd0LMeLY+HBI&#10;aAXCrBLG95P64FmORQWDNkLU2P52SbKgaZsY/w/NqeaSMrSV+BDqF5GVMar5rehKLUSKyt78QZ+j&#10;jXnmFk3oE0Vcbc/vGYmQZTGD84oma14y1JZ9XrYVY/WxcW5LX2jlvPIgn/LEnjHWDueEVjBWZ0dy&#10;LtFzh/JNaNWWdaUhoVXNz7RZNiV9nHL3/aqfxvoEYq6vXJaWBZuW9k5opxzMZds2us001gb1ZRbQ&#10;uBfbmY/1TyGEEEIIIYQjC57/EELYF0RotR6MS4xbjDWcQi2EDMQ4HPQi2IhUxEAnmhDjtc/7KzgZ&#10;mRnVfIfhjzHLtoKEN8RCDOyiSTG4tqsIOQkYjBjgGcOucpWrdCuiOebHjGA+Xyq0UjeIIqyaZZDk&#10;cCEcmgq3z8gvv/KmLNyrKFGEBaL0EByIQOTcDGKMo8rT/TPUEqnJFydP3SvjmUg4ypXBThQc52xx&#10;XYZVorCh7U2cj/PAs+N4kB9CBkZLz4bRmsjBiu8+DI+cFJ4dAYQkeoCtAQkz3CujXeXXv5woFWVp&#10;Dt8hxmA4JVoQDYhAgdiF8Z4gw3YiVsj72zZpnFqEG4zEBDh+O2SILhgZazUnA77IP8pxr1Ib1WdT&#10;lKU24Hmps5xwHF6inRHmjNVzDAmtnE8kq1vd6ladE+36179+t1UnQz2DunKeOifHEIfWukn7H3s+&#10;oruVE5AYjiBlKA/qlGOepUQAxKmpTWj3rcCnkGfbQSg/TrQxZ552pv2oIyeffPKsQBBDQitlrE77&#10;vbaj7XMw2qqGgLL6Ou1Z/jlbOKuq31PvOVimIjH14TTQbuSbuNF5OFL9rew5J61c1/bHHByF67m2&#10;+sXRoL9SvtoY5xQnYbuK3PU5T7RB4qN+H+3/ykbZK1N9m/6PuElfr35qi2X0d339BtGpOu87xHX3&#10;vve9uz6QgIpgVb+qfFonC6HmOlu9ui/1juPf+8oz0ufra1yr+h3PWb+jr/Y9dVnb8V4Yi16iDj/s&#10;YQ/rnoN6rR6EEMIYEVqtB2GLsYWxfysoWIp3jne/cb1kHGFM4l3lvUyc7PgY3jXeWcZR3pWc8UPj&#10;lzm2JbQiGKjFLcbSItsYF5gjeZca53lPj0VcKoyTjMt+8Ad/sHPQi4JjjmK8QtxmzG6uRXTQYh4k&#10;+ovyEy1VGRkPidpZghtl5J4tYDFGJW4ojAeM92qrNe9eYxqLVIbGMM5NtEMI1ooozLGWRso1rnQe&#10;4xXPgkjLO39uLiJqja3YzIu8741VxsZuxi0nnHBCVw7KyPhHubRziG0lY7ZtIeqUcZm8G8PaDt48&#10;0Hhsasw1JrRSnuYi5h/ajzGVeQmbjMU/UxDlizTUzjWWJFt3bxPzUP1Qe525ZL5PLNWiDpv3EUMS&#10;OmqzQ9tT+56IYCUE1X8Zb5uja/NjCw60F/3Ud33Xd3XjX/3E0HxHX8Jeok5r92Nzp5ZWaFVR5QgQ&#10;p8bBS4RW+g351dfW+VsIrZSbcbd5jGRu57MSWjmPPpCdxoIdbZwo1FxDuZRN6a53vWv3e3MRfbO2&#10;+9SnPrV793jnWLQ1lIfC/bKruH91/dGPfvSONrqtxMY3FtVb2ZZozLMf659CCCGEEEIIRxY8/yGE&#10;sC+I0Go9OBwYxRmdzjnnnPbw6mUve1nnfJZKXHXFK15xdbe73a3b1kH4+NZQzpjH2CUiDSMWAy4j&#10;mpXPDGU+IwgiHuobtBiwOOwZAEVysXKwL1AaYh2hFUp4cNJJJ3WOBtFzKiLXEIzyhFmEHRwUjHru&#10;ncGUIIwYgXHeeRnAGfNFuWIY9Rv3MGTw5MxgfGRY5rywWrxduU2Y5rkQcrSRxuDeiasY2ty/85TY&#10;QQQyjgKOkyEhGQeE8mdgJMySX8+IQZJYgfNhqtyn8DvnJjwh7OBQ8ezlS9l4viKL+dffPleW6hcj&#10;MeOpejC1vaNrMKYSnci3+656uhdpW1tTyDcnEQeZemWlMqO6leVz5T0ktIL/i/Sk/VidLml/HFJz&#10;xleGds6sTZK61Uf+RepSlz1H/YQ6rD8Ywvcr2hMnBOO1stb2p8Q16r1rE6ipt0Q86nOL7xFicQgR&#10;Fbbta4hWaCW6mnslyHQdQlDtg6Fe3SVm1Ie4jt8qe/2o/s3n+hj13NYOHHDaJEGZ+xt7Nu7FNbRr&#10;SRsSvYpzRn/MGVDR55agHPXz+moOEu8O53SfHK76kD7ETY5xkrVOV32ZvkWZclJo25616BWcIURL&#10;6kDrmHZ9DlrvrIqw5Xf6AW39Lne5S9d/j9WVpXhW8q5P8N7Rr2gznsFYv+N7fqMvF42jfZ8VBGm1&#10;jQ0hXOsADiGEPhFaLUe/a2zNeeydtOm7wDvL+7qc1UQvnO36e++cVjzcIh9ExPLh+Q1tX7iE3Qqt&#10;5NE4jlhAPrw3K2qNxRfeQeYeBBvt+3YI+VE2RGfE+YTWth00tjB+NpbxLvaOJvrvl5GxkzEUIU4J&#10;os2jjPG9S43fCu9F49H++IQ43rjQ+Mk4wblKrD02jnFfm5Z94dwEVMYbyk35LZmLEM2oK8YE3vlz&#10;cxEiOONR5biXcxH3IdrptjBeNe6+wx3u0ImViISWzEXGhFZ+a9GQemuc6vzmJeYic+3ZmJhgpJ1n&#10;LElDC5F2gzFwe40liUBP++ijbZob1GIE877+lugt2k/NjYjeqj4aWw/ZEgrHiCXVW9GmLGBocV7j&#10;cG3P8zPmHstHn1ZoZfGCMbtymvr9EqEVzA8sSiHOHKp7+gxzKeWrrdVCF+XinaHM1B12HXXZvEZb&#10;ri0V1XHvgbe97W1dPTMX8s4iCKyt381XCT8t8nGddu5TmJ8pD0KvvWzrkvnV0CI87yh2IWWrTxsS&#10;7YUQQgghhBCOTHj+QwhhXxCh1XowJjGWfv/3f/+gQYeYiuGOsZmjnwPEqtXWkD6E4wytjGyPeMQj&#10;utV/8s2gz4DEUN83qjEschwwoFn5vIR1hVZwTY4DIhf3M3UfVpAy1jF6MbozrDHMuQeiMc+gVse7&#10;T/elrBjx3PvUuRnsCFGEoBe1po0sY2UrIyvH0NB5fMawKn+2nSOAeMpTntIZQZc8HzBQEiyddtpp&#10;nbiD48TzZkgcMnguxb0xPBOmee7uj5OGMIpDQuQfRk4iL//6WyJIkQ9RuIbEM33kjzHZthfqsGhr&#10;e5U+9KEPtZffGPn2bDki1injMaHVfsG9WCFPYESIZJXyVOSIPgzn6oFoDVPbAfYR0Um9JxYcqysi&#10;GGi7jNGci3O0QitOIqugaxsRBvmKXOU9o+9hvNd2+8+SgE10OO2Kk1c99+xqixn96phQR7v1O4Z8&#10;bUEUCvWFg3S3EF3KlzrN2cnJqv30IfwTyUHUuxb1jqOIc1JbFuGJ448jWeSQufrMEUeQKoIUJy8x&#10;FweHcuEImXPGzcGhp+8VtUS/w3Gi33Gv3nGiK7T9jv5I/0Qs14/C0aJPkk/1yf/n7jWEcMkmQqvl&#10;eIcbj+u3h+YiS/GOqUhElYimjEs488cihBTecURIxuUEJZuyDaGV8a3xvfmNccdtbnObbgthc7Al&#10;wvEpnN/70hzH+Nk70rzGPMdYqf9+M8+qSE81rzAeMQYyZpsTRBFuec/X8/Ae9d4div6zbYx5RKSq&#10;uUiNCfpzEeOB/pjAWMH3jLWN7+aEbI6LyGQ8uNdzkU3q0hjGoCJNLY1WXIwJrcJOlLF+jUhOfVoq&#10;ClOnzBOMWS2wGBP+9LEgi01CZLWxsaz2YJ6tHWqTS0Q6faEV9JFL6sxSoRXka6ydEVqxrfTn4fou&#10;EYUJ0MwbHvnIR3aLtCwiIUTVvi3aMY8xL2231vMbkarNfyywIMaqyMHmOEOL2wrP1DzKc23b5zaT&#10;yMWtcE+/TOCmr3a/IvZlLhJCCCGEEMLRA89/CCHsC0podeUrH7t63eu+dvXFL37pUZee+cztCa0Y&#10;yhjaGKKGnNyi7xA+EUIwrK8TSQUMQIxShFMinbz73e/uhECM9kOrMzlbKsrNEhjmGPMYm5x7Kc7P&#10;ObBkuw33TxBlazv/1tYTnBF9p43IWBwRVndPGen6qK8M3Yznbbk6BwPn2Lncgy0e5I+R33MkbGnP&#10;M4fzeK7OJdrOK17xikXG1ymqfEUEIpxhlOVUIT4jsON4YQiWCDv8bZWvleNEYu22kmP4DgOqMvIs&#10;9yqNCXk2xTNacn99lKctGAmMhtrqfsCz4JhSn/vbT86hfNVhfczS+qvtcPhog2PXIZQiCuIU4vSe&#10;O7f6eMopp3RlDH0XMSODN+GgfksbUV8r4sLYtasN6Becl3OUA5cg0jYVY3nxO/l2b/pfDoix726C&#10;c6nT2pvIda3AU90iAiTsa/Fb/az8a8f6dc9urAyGqDZb5cJhoU/1/93ep3PrC5Sbfsc7R7/jfsb6&#10;HZ/rn6aiLuiPOLk5YTixOLnXuecQwiWPElp93dfde/WlX/r4oy5d5jK325rQCpzKhAhj/fASzAkI&#10;YQmSJM7wl7/85d0423h+rt923PvRe26JuGEM7zKRU0S4bN+xSzF+sO2vSJjmOcbH3m+7fU/2qfs1&#10;HjC/MdZpBfL1zu5/Lg/y4/06V6Z+Z84kyjHhg3Gs57zN+5ii5iLe81NjAqnmIr5njDcmiG9xL66z&#10;13ORoXnzbtjkGVT0KXaBME2N5y368O865W3sT2y5dGGNa+lr2CbG6onvmFsQfhnPavNzedJW9aVL&#10;Fqv00b4sxmBf2g3mlPrA/pxEP6+t6aPdk3Ky0IwNxvalrq0spmwJ/bkIEZeFfsSDhGFz7yBl5tpt&#10;+9xmGurr/W2RIJGVhTJLhXshhBBCCCGEI4MIrUII+4a+0Or4449dXeMaxxx16bjjjt2a0AqMTZVa&#10;fMawM3Z8Kf1rOF+dc7fU+RjFWoPUHEvuqZ/fNrW/36Ss+udv6Z9vjE2uOUadiwFzt+cqKl/rprCT&#10;ej5zdeJws0n+Nnn2VR5Tv3GMo5JDQWQIK5invu98/b7Ed7UHn/l3rO1PUd+ttkWYNNTei35ZLL3G&#10;uvTzNHSNsWvXb9YtgyH6edjG+fq0Zbg0jcHJrf6oRyInTn03hBBQQqtjj73K6phjrnrUJfe1TaHV&#10;kr54Dr+td3alencvPa/vrfP9IeocuzmP37X53/RcU9R5a/wzdI322vX30Hdb6tzuY91nsQ36eV03&#10;hZ0ol6rbYR7ltcm8epN6WM9m6jcEQiK2Gc/e//73nxVyVb+w7vP2fULFdX/XUn3H1D3187huX1nf&#10;rXPMXetwYv4o4pZnZ/vGVhQbQgghhBBCOLKJ0CqEsG9g1HnSk57UbbvEAXC0puOPP76LsBJCCGEc&#10;UZdsMcgwbZub3USpCJc8ODY4o9Sf7/u+79vKFo4hhKMfAqSjfS5im2Bb24YQQtj/EBKdeeaZ3ZjW&#10;luaiu4b9DyGY6L+2R7SdrAjLuxWxhRBCCCGEEPYXEVqFEPYNVqF99rOf7cJ/c6ofrYkDx/ZFIYQQ&#10;xmGItmWfrTKueMUrdttY7NfVymF/oZ7YZuXbv/3bV1/5lV+5etGLXtQ5qUIIYQ7bk5188sk7xu9H&#10;U3re8543uk1VCCGE/UXZySzYI7Y68cQTu63qMi/av3g2tkM/9thju20DRbOyVWkIIYQQQgjh6CJC&#10;qxBCCCGEsC/5sz/7s26rjC/5ki9Z3fe+9139wz/8Q/uVEA6CY+Ov/uqvVre//e07Z9Qd7nCH1V//&#10;9V/HGRVCCCGEEI5Y3vrWt64uf/nLd+Pbs88+u4sIH/YnIus+9alP7eawV7va1VZ//Md/3H4lhBBC&#10;CCGEcBQQoVUIIYQQQtiXiEJ08cUXrx75yEeuHv/4x68+85nPRDATJlE/bKnyuMc9bvWYxzxm9YEP&#10;fCDbdIQQQgghhCMa41lRWs2LXvnKV67+/d//vf1K2CeIXvWCF7yge1a/9Eu/FFFcCCGEEEIIRykR&#10;WoUQQgghhH3Lf/7nf67+8R//sUu2OorQKkyhfnA8qS+2VVF/QgghhBBCONIh4DHG/Zd/+ZcsJNjH&#10;eDb/9E//1D2rf/u3f8v8NYQQQgghhKOUCK1CCCGEEEIIIYQQQgghhBBCCCGEEEIIYYYIrUIIIYQQ&#10;QgghhBBCCCGEEEIIIYQQQghhhgitQgghhBBCCCGEEEIIIYQQQgghhBBCCGGGCK1CCCGEEEIIIYQQ&#10;QgghhBBCCCGEEEIIYYYIrUIIIYQQQgghhBBCCCGEEEIIIYQQQghhhgitQgghhBBCCCGEEEIIIYQQ&#10;QgghhBBCCGGGCK1CCCGEEEIIIYQQQgghhBBCCCGEEEIIYYYIrUIIIYQQQgghhBBCCCGEEEIIIYQQ&#10;QghhhgitQgghhBBCCCGEEEIIIYQQQgghhBBCCGGGCK1CCCGEEEIIIYQQQgghhBBCCCGEEEIIYYYI&#10;rUIIIYQQQgghhBBCCCGEEEIIIYQQQghhhgitQgghhBBCCCGEEEIIIYQQQgghhBBCCGGGCK1CCCGE&#10;EEIIIYQQQgghhBBCCCGEEEIIYYYIrUIIIYQQQgghhBBCCCGEEEIIIYQQQghhhgitQgghhBBCCCGE&#10;EEIIIYQQQgghhBBCCGGGCK1CCCGEEEIIIYQQQgghhBBCCCGEEEIIYYYIrUIIIYQQQgghhBBCCCGE&#10;EEIIIYQQQghhhgitQgghhBBCCCGEEEIIIYQQQgghhBBCCGGGCK1CCCGEEEIIIYQQQgghhBBCCCGE&#10;EEIIYYYIrUIIIYQQQgghhBBCCCGEEEIIIYQQQghhhgitQgghhBBCCCGEEEIIIYQQQgghhBBCCGGG&#10;CK1CCCGEEEIIIYQQQgghhBBCCCGEEEIIYYYIrUIIIYQQQgghhBBCCCGEEEIIIYQQQghhhgitQggh&#10;hBBCCCGEEEIIIYQQQgghhBBCCGGGCK1CCCGEEEIIIYQQQgghhBBCCCGEEEIIYYYIrUIIIYQQQggh&#10;hBBCCCGEEEIIIYQQQghhhgitQgghhBBCCCGEEEIIIYQQQgghhBBCCGGGCK1CCCGEEEIIIYQQQggh&#10;hBBCCCGEEEIIYYYIrUIIIYQQQgghhBBCCCGEEEIIIYQQQghhhgitQgghhBBCCCGEEEIIIYQQQggh&#10;hBBCCGGGCK1CCCGEEEIIIYQQQgghhBBCCCGEEEIIYYYIrUIIIYQQQgghhBBCCCGEEEIIIYQQQghh&#10;hgitQgghhBBCCCGEEEIIIYQQQgghhBBCCGGGCK1CCCGEEEIIIYQQQgghhBBCCCGEEEIIYYYIrUII&#10;IYQQQgghhBBCCCGEEEIIIYQQQghhhgitQgghhBBCCCGEEEIIIYQQQgghhBBCCGGGCK1CCCGEEEII&#10;IYQQQgghhBBCCCGEEEIIYYYIrUIIIYQQQgghhBBCCCGEEEIIIYQQQghhhgitQgj7iv/6r/9a/eu/&#10;/uvqi1/84lGb/sf/+B+r//t//2976yGEEEIIIYTDiLnIP//zP+8Yvx9N6d/+7d8yFwkhhBBCCCGE&#10;EEIIYRdEaBVC2Dcw+P/lX/7l6ud//udXP/VTP3XUptNOO231hS98ob39EEIIIYQQwmHk05/+9Orn&#10;fu7ndozfj6b0ohe9aPW///f/bm89hBBCCCGEEEIIIYSwkAitQgj7hv/8z/9cnXrqqavjjjtudeUr&#10;X/moTVe/+tVXv/iLv9jefgjhCIVINJEhQgghhCOfS8Jc5DrXuc7qbW97W3vr4TCT8WTYBHVGJL7U&#10;nRBCCCGEEEII4dASoVUIYd/w7//+76t73/venQPgule/0upG1/quoy4df+Vjuvv7mZ/5mfb29xTb&#10;MV588cWrP/iDP9hhhPX3xz72sdU73/nObjuRvcbWiR/5yEdWf/qnf3rQ55/5zGdWH/3oR1f/8R//&#10;cdDnhxLX/vVf//XV7//+77eHVv/rf/2vHWV3SeNzn/vc6r3vfe/qn/7pn9pDl1jUiXPOOWf127/9&#10;252TYymEpX7z2c9+tj20r7C90C//8i+vfuu3fuuIr/+ez7ve9a7unvaSf/iHf+jaiQiN+5VPfepT&#10;q3e84x1dXof4zd/8zdUHP/jBrp4eTjyzT37yk115eneEEMJec7/73a8bqx9zzDVW3/VdNzrq0rHH&#10;/n9iq6c+9antrW+M8fP73ve+ReOg//N//s/qjW984+p//s//2R7aCn/2Z3+2+ru/+7v24x0Yf/3R&#10;H/1R+/Ek5i7Ov1eYC5111lmrv/3bv20Phf8/xi/Gz+a24f/jX/7lX7r2/IEPfGBRG+zzu7/7u6Nj&#10;wbCTv/iLv1ide+65XT0M87Cf6O9f9rKXLZp/eT+8/OUv7+xWhfmnOcnZZ5/dRZzc7XxUNEf9/9Lz&#10;eL/9yq/8yurNb35ze2hj3IfIku7TPa/DH/7hH67e+ta3JkJ+CCGEEEII+4QIrUII+wZCqx/+4R9e&#10;XeXKx67e8sBLr1ZPvtRRl55/12/qnBv//b//9/b295RPfOITq8te9rKre93rXjuMOQyyD37wg1ff&#10;9m3f1hlbdwuD2q/92q+NOlx+7/d+b/XN3/zN3bPuw7H17d/+7at//Md/POhzOA/x0xve8IbFjhlG&#10;NA4Lhqy5xNhGUGB1/9d//devbn/723dGazDC/fEf//HqJje5yeqCCy7YSHiwNB+bpnXydNFFF61O&#10;PPHELqpaWxfmeP7zn7+61KUu1Ykw1kV5tvne6/Q3f/M3g3VwW6gb6uuVrnSl1Td8wzesZXTnRPve&#10;7/3e1eUud7nVhz70ofbwYUHb5UTsix2VoWeufZZB2r9///d/3zm5tEf1+0/+5E/WTn/+539+yISV&#10;6vrjHve41Zd92Zd1wrh16/46EKYpM46CMYha2/q6TlraD47xsz/7s6uv+ZqvWb373e9uD3Vc5SpX&#10;Wd3udrdb5BSZQ1/8pCc9afWDP/iDnXNgHdSPH/mRH+nKc12HeAghbII+x1j90pe+cHWpS62OuvQt&#10;33Jad3+2R9wGxlkc0Mb2L3nJS7r53JgD23ff8pa3dO/ipz/96e3hXePdaLzyPd/zPd37xrt+KC/e&#10;beYhInsRmSwZK3of3eMe9+jGfHMieedz7anU5svfp59++upLvuRLVj/xEz+x4/i6+L08v//97+/G&#10;nEP36Lhx3jYTkdvcGOu8887r5iIE3+vyoAc9qBtzWzy0Du7fs27HU3ud/vqv/7rNylbxnD3jL//y&#10;L19993d/dzc+X4q52fWvf/3Vt3zLt6w+/vGPt4e3gvztti4fDtSXf/7nf+4WTfTbzpve9KbVf/tv&#10;/63r6wrzJ3Ma/xK/tPOdpWlbC97kVz7Uvb1I+vilqGO3utWtOhvPEmGQPsmY3+LLQv35+Z//+dWX&#10;fumXdnOs3dYn/ffxxx+/eshDHrJoPmW+e8UrXnF1jWtcoz20MYRbX/d1X7d62MMetpYdB36jjCyS&#10;DCGEEEIIIRx+IrQKIewbIrTaOw6l0ErEmMtc5jKr613vel3kqtawv4nQioCFIdg9LBX5MFh+53d+&#10;Z2eImks3vOENV5///Oe7VeryLX9WCjLk+Yzg4Ku/+qu71cKbCEOIadprbjMtWblfEFh91Vd9VWew&#10;bOvCHLsRWnHCKcM273uZ7n//+2/0vJbCUXfyySd3zg1Ckrauj+F7VvZ6Dne4wx0G6/y6eJYM2Az9&#10;HDsEU4zh60Ri84yOOeaYTihZ98Jppiz7Qit99Y/+6I+ufvInf7JzmGqXnA7rJkbuJVGfXFd+Ki29&#10;nxYOPX0MMaV+aNPzzKFtKTPOmDGIsNr6uk7arXH9UAqt1MEf+qEfWn3t135tFxltHTYRWm2rvoQQ&#10;LplEaLUe+mmiKWMa4+cnP/nJq7/6q79qv9ZBuHCnO92pex9YvLBtRJu5xS1u0YmVzBvOP//8Awsn&#10;+ojMeutb37obv5122mnde2oK7xKRR9zj933f9w2esw/Ryitf+crR9KpXvaoboxXeU8Zv17zmNbs5&#10;FOGM9+86qX3XyfOv/uqvdmMeYzjv0Hacan5I9G/us63k+c4JRp71rGd1cwKiiXXZVGhlnPwLv/AL&#10;O8ZTe53uec97tlnZKuruSSed1F1Lm14q2tBuzeu+4iu+ohO1LBGcLKVEfuq4eURb7w4F5iquX4ud&#10;tC/zraV58V1CnNvc5jYHCYRaoZV71TewObz+9a/vxtftfGdJMiYXzW4J/XFu2+6hPzBH05/sRVrH&#10;XrQfhVYW1n3lV35lJ/ZcYic4nEIr7buts+sKrdp5UQghhBBCCGG7RGgVQtg3RGi1O4RUv/DCCweT&#10;0OQM7Te96U07EUX/GIPhbW9729U3fuM3rp773Ofu+G2lt7/97e0lB+HkuPOd79wZDRmwOFv6BrF1&#10;hFZ+x7j1yEc+sjOIiTQ15rxp8T3OMgbSsXSFK1yhM1Td/OY378RKIq887WlP61baW7VuBfhDH/rQ&#10;7u+73e1uB23lMWbcHILQijGtvf5uk2cm/0eC0Mo2HyeccELnhOHYsnpaue9lOvXUUyeNl7vBs2fg&#10;9Awuf/nLd5HCONbGkm0X/UYiAhRtQTko0/a7bdKmhgyjzqXOEiJ6rgyvyvgGN7jB6gd+4Ac6YeXz&#10;nve8bmvQJYZkfQPnlf6gVsQPCa1s5abtcGLapoToiiOpTZx3fmuFfXtMesQjHjFrdHdNzpGXvvSl&#10;3ZYRyq5td/72nBmjpxInkvbMAatPYfxvvzOUhsp+DHnhHND/EZ2OoaxvfOMbr5Wue93rdk4GZTom&#10;kCo4WVy/7ccr6X/l8RnPeMaOY5K+2PU4qdtjEoHdEpEclOGhFlqp8+oMQRtHW1tnQghhjAit1sM7&#10;0nvaO92YiICG8IPYpu17f+d3fmf1Hd/xHd0YiABi23jfWChhDOgd51rmQMZK/bzIsyi53/RN37S6&#10;6lWv2r0zpiDMMm4xfjZumxsXePcY544l8wLj4sIc+AlPeEI3LiR4N0Y3hl0ntXnyN1ECgYCyMD4U&#10;Hbj/PXNH4wpzFHViKhn3+a5zierVHq9E6Da3gOBwCa1cT9242tWu1o0r1I927rDt5FnuFZ7le97z&#10;nm7Bg/K0YKKdQ/RTbXupLRi/q4vK0tZu7Xfb1EZ2GkIZm7drTxaUaDPay17NxVrcl7Zq/KuOmQep&#10;jxZUmTfrl0RTG4vw1sd5RGJlPzEWLlqhlT6nIua+4AUvWL32ta/dMd+R7nrXu66+9Vu/tetD7nKX&#10;u+w4Lq/G1nPU/NMY11zC9VvMd+TdfEebNA/bRjI3WDIH6bPfhFaeu3e8vrY/T/O5a6ur7fkPp9CK&#10;eO+XfumXDhL3biK0UrfUGfU/W7GHEEIIIYSwXSK0CiHsGyK02h0EBAQfQ4lhj7GNca89JjHOMl5Z&#10;Rd0eq8QpsoRyct/sZjfrjECM//0Q8+sIrfzfKnkOekZxK0bnDKMFpwrHj8g+bbKyldGUc8W9E5hV&#10;HhmSbROorH78x3+8M7DaWoRAoK7t3FabL92egUPFCtA2H7tNhC5HitCKgZBQgsFQmTK6EuzsZWpF&#10;ftuEMfYBD3hA1644KQib3NNYeuYzn9mVt2gORD4M8oy86lr73TY98YlPHIws5LlzZIg8dOlLX7p7&#10;Nm2yUt05lPvQOfoQgxFjctiU8bkVWjHo//RP/3R3Xu2Gcdg9cUi0SQQ4v+VwbI9JfjfXnjlqrcp2&#10;Hn2Q6AvtM1Wu+oYzzjhjMhGduQ/PjCOTyKj9zlCa2yKoj3rx/d///V0d10cUyk3f5zMOEM6GD3/4&#10;w4sTZ6h6oJ+2an4uTyL0qZNtP15Jn6pMOdnaY5L6yZGk72qPSZys6tQSDofQSjkrJ+X1+Mc/Pk6F&#10;EMJiIrTaDNuyie5pzsGB/DM/8zMHjcP8e8opp3TjB3MAUW/bcdvSNDf+Ng8hAvfe8S7gYDbu6I8f&#10;jEFqMYVxzZSzm3jLHOm4447rxiFziJhivDGWHvjAB3b3URhz1eKPTdPQmN47lPCDcNrYx4IV0Whq&#10;7FVCKyIsjvipZD5mznSta12rm0O1xyu5F/OkKQ6H0MqzN/ZS7sbkysM8r61b207G1nsFIbnIuJ6/&#10;ecAtb3nLHXOIfnr0ox/d/c6cVzRrv9NG5uYwkoVIY89VPbMQQgQ1Yy7iphpnGrtOta1tIQ/qs36n&#10;hHRDibjy4Q9/eLe16NQcRH35jd/4jQNz1ppDtUIrdgMLS9RJbcv32vmOZNxuHnP1q1+9E3q1x6Uh&#10;0VRLXc+9POYxjxmc25XQSl/7whe+sJu3byPpL133SBZaWbzkWRFN9RchaaeiDZpPtvX1cAmt1M8b&#10;3ehG3VysRJLYRGhlzq5NmuOr1yGEEEIIIYTtEaFVCGHfEKHV7lB2DEecHAQE/cQQJyS91YgM5f1j&#10;/mawY6BleGx/a4W1bQUZyJbC2C/Cj5XtBEYET8U6Qisr3zlIrDhm1F8SladgxGTwHzJeWUVPnMJQ&#10;SvTCOdR3BMm7e2agtIUWg5Rr13dE97J1CGPykjwxkCnjbVNitm0Jrfz967/+651RXJm07EZoVdTz&#10;t5r3SIXh88UvfnFnrFeWbaSCoSTSg/I999xzu7/VLeXQfm8o2QKRkbcPY7UtLdptKUV+I4TR3uuz&#10;WtFsxfoU2orID5yO6gBaodX73ve+zonKiUHsN4ZzcWD5LWHjpnDacG4yDqu7Q04Rjh99qvKcS4za&#10;8sRYr39qjw8l0QKWwlHCCem5fPSjHz3wuf5IVDxbFfWN5UvxG4JPz/c5z3nOYDn04dy2NaO60Pbp&#10;EieYOugZtcck963ve8pTnnLQ594XnHryYYX1EpYIrdyTutc6jDYRWsHvRBbQPjkV9Nm7ccyEEC45&#10;RGi1GSVk8a42TjCvsL1yCV0JG0pM5PpEIZumufePdyRhg/eW9753MmFE/z3g//JEeE08PCagIlog&#10;RDKW8g7sLx4Zw5iN434seUeXqIJozPmNvTjQ2/fxVCLYUp6E++2YvvA+JH4yhvA9UZZKpFRCK2OB&#10;OYgQKo9j11rKlNDKmO51r3tdN08himjZVGjVR/1x30Q5RyrG2bZCNM5RlsZt7fyhTXe84x27ev+K&#10;V7yiG1tXhOEl6Sd+4id2CIHkQZQ02+Wpw9pRf/4hHSqhFfGPxSLtwhN1xb32P1NmhEjsE1NjQ3Wx&#10;IsASW6IVWhm/Op/vTYn6S+Dj/TJ1zSmc31zCc2OnGFp8ghJaGauPjbs3gUBR+R2pQivvhWr7FvH0&#10;51Lvfe97O3sTMVk7FzlcQiu2GHMY17WAplhXaAXvndpW9+53v3t7OIQQQgghhLALIrQKIewbIrTa&#10;HcqOgYghRln2k4gojIy2w2Ok6x9jjLPqm1OEkan9rZWTxFLrCK0YwPz2tNNO6wxa/RWw6witnMPW&#10;Hpw2rXF3CtcXiYZhmCOiRCo+93/GNUZKqwSHtiJjYCOMYcQikCI28Z1yyhBSECk8+9nP3vHbIY4k&#10;oRXxGAHRkBhkr4VWypKBVX1ZNy15DtvAdWz3wjjKYE6EY0W5RMDH6MlwX59VUq/VNVHU1D1tg6PN&#10;MW2Msdzv299JDK2tsMb2IAz9ngdDuq3lbAdA/KQPcC3PS59QjgVbZ0xFgXBvDOKMyd/1Xd/VPYtW&#10;aEV4ydGm/kyJDLVd1yOU7Lf/ddDmGYMZhTkGx+q581d7lXcisG0kz9c5rW5eimfKaUuk1N8WyXMk&#10;zuSE+uM//uODfjOHdqm+cAyISjEkgmwpoZV+p+3TJc5FjjkCpPaYdOyxx3bbrKi3/c+9LzhIty20&#10;4gD2jAnV+mwqtIJzqYN+a0sWeQ8hhDkitNqcGv8bgxvrEAWYdxhb3OlOd+r6Y+Nn7xBj0U2Tsf0c&#10;8iJqlSg+xhEWm7TjXg5u4wfjGudsHd6+byxlvGXO4J24zfGmOYntzJSV9yRRdv+d63g7b6vkPW/s&#10;595+6qd+ajJf7sNc0LigIlgZS6wjtDJX9PyMP6eutYQpoZV3tWhLBAYiBLUcCqFVO8dYmnZbLktx&#10;HYuRzC+NrcyV1QfJ2NO2gOZx7XzCHMA8xRxG+V9wwQUHjhECmeMO/U4aqvvOZe6uTSrPmm/006ES&#10;WnmWlQfzTCJEY86aaxGE6dv1Pb6jzVucNpU392uBjPb5Yz/2Y90z7gutzEssaFAG5l5t+fR5xzve&#10;0V1XdN1NcG4LyORbsnimnRsWR4LQSlnqg9pU884xoZVIzs7T/o7tZqr8oS81n1X39QH976vLyst1&#10;94vQSjsmXDzxxBMPEvFtIrTyDhBh2u/UX3VprP6EEEIIIYQQ1iNCqxDCvoHROEKrzVF2jEBEGwxC&#10;/cSQTnTE4cH53D/GCWELNAZthrP2twyuDEtTQiviDmKENokEJfU/E7WEUZhTvf+5SC8EPiLYtOcZ&#10;S2OCA4Yzq3WJGjh0OFncJ/GJcmKoI6QgmBkzyjHK2taNA+Oe97xntxKQGIa4ye9FGWpFAWMcSUIr&#10;26cw6q0rtCKIYMxWplOiuCmhFcOm1dkMiOum1ii6V3jm8q4cHvWoR3WGYjBWlrjvNa95zUFGU3WM&#10;A0MdZxxn6Gd4hjK/8MILOyO0rW2WGj05R9RNgh7RtdTvobqs7RMGllPB85+D80AUPEbdVmilDXHo&#10;Eb0MXa9wv1aV3/e+991Rz5bg3JwSjOEcHPI9dh7PgKNUv2K7nm3g+XGquHd9zVKIqKwytz0Ih2lR&#10;QivCM85OjrAlwh/loN8h3tKXedZT5V6U0Op617vejj5d8g5StqL3tcckQiv1Vd/S/1w9I/rattDK&#10;O8aWi22fOiW00laMG5TPWHS1cvZzynoXLSm7EMIlmwitdo/3he2Dq98lTjDG924RAcYYfTfpQx/6&#10;UHvJUbxXHvvYx44ujjD3MU46++yzdwjIjS0tQDCO55ge+v2mGGfYXt1YzoKWj3/84wcdN+YxZyIG&#10;6Qu3IR/Gat7jfvupT33qoONjGFcZGzz5yU/u3s2t0Mp5vVtdu5+UgzIgDFCe7fFKfrukjOaEVkRd&#10;tmwjJmoZE1q5rnsyHvBM22fZZ05oRXTXzjPmknMZ6+017lO0Ntv9EUyonzXn0O5ElzL/bcfDNRep&#10;qDbmxvU7x8wriAnNYcbG2y3mLyVu8q9xP4F7RVqTDpXQShs33hN11VxzCPMF/U9Ft2ULmNqKu+Y9&#10;znnOOed0daovtFLfRbqaGw87z+Me97hu/m3cvQnqtrov38bLNY8cooRW8qnNt2P8TZMot3NCK/eq&#10;nOVXIopS58yNtA+fqQ/a9g1ucIMdyVxpSmjlHXL9619/x++IiObqrX7U9q9sWraX7bMboZXr+g4b&#10;3FLmhFbumajMPbM39PtVv1lXaAX1Qt3x24qStaS/DiGEEEIIIUwToVUIYd8QodXuUHaEFIyGHAb9&#10;RIzBUMNozSDfP+ZvBmu/Zbxqf8sgz/A0JbRiMGdAEzVrLrkWAy/jX/9zf/ucUKX9zVByPRG4xmDk&#10;Y2R2f4z5olgRyDDCEkG8//3vnxW1fPKTn+wMfn5DbMWQJ58MrnPbDfThnFCORAbbTO7jcAmt3DvD&#10;4Be/+MXOWMlZdPWrX72LHEOMMcaU0IrRuAyAFfFgLpWBf8rgvA3cr2sQGakD2hRRTdUB/7761a/u&#10;2pjoPOUU87lV4IRK8ir6QD+KmjIvY6vfEcgswW9EZ2DsHjLQFs4vX8pTOREPtt9vjeKeqeT/nDJ+&#10;d5/73Kfro33m+TLWlrHc77UHjs9Kz33uc7v2zLHAkdc/xjnm/FO4RtUF99kKcPrsF6GVcrBi3rNU&#10;ziIHKDPP36pkfZG2xZGlX5mLbOV8ykE+9M8iUCyt5yW00kbaPl3Sz7o3zrj2mKTPk1eG+P7n7kHf&#10;e7iEVlVXidhshcTZIPraa1/72oN+V3B6eOf6vb7J81jab4cQLplEaLUd9P36cO974+aKhjklxt8r&#10;jFm8T4372yhE3tHGsRzl8tY/5m/vcoIS32t/OyXmmcM4g+DJe5j4oj8ml0/zFO9bEXPaMbl3mwip&#10;xnaizCwtU9cUtagWqgwJrYjBzRX66fTTT+/eo0Tf7bF+Iviam1thW0Ir+a06ZvylfpkHW0DkfT/G&#10;nNCKkMP9tnOOoVTzV89pbPvJbeJe++NCQpYa1ygLz0q+bKNnTOWYZMHQ7W9/+y6/Fv94Vv05DCGR&#10;8au57tCWjUOIbuY5Ea9YgORvYhp1SPlJh0po5TrmAubEU3VQvbDwTN7UgaFt1f2+5kTqo7Krec/5&#10;55/ftbuzzjqr+5sox8KU+r6y9N2PfOQjB+Y92rIyN/8VIas/J5K0yXZO3uKZEPvIty1Mp/qeElr5&#10;rjGy+fk2kkV5zjkltFLnCBXNlyUiIdGVzSk8H5+pa0RC7faUlVxjTGhlLtF+X7JQa6oMnUPkN/Vf&#10;H9Fu87iO0Mq51BHfM/9Vh+585zt3c94xqh1Wm6u5vy05h56l87NdKYsSkVWyvaHPCZn7n/fTmOhV&#10;JGNlqP94/etfP9lWQgghhBBCCMuI0CqEsG+I0Gp3KDsGIqsGb3vb2x6UiDs4zhnsbQfVP+ZvQiBG&#10;Q8bV9rciT1mhOiW0suKOeKBdXVhJVJVv/MZv7Bz/7bGhRMTi+4yS7bFKrsdBMAXjESNSGe2UjxXA&#10;VqVPGeMKBiorVwlgGKScg3GuXUU9h/L1W4b4baYyYh9qoRXhyac//eku+pjve16Vl7ve9a6TYpAl&#10;QisGQE4Wxtm5RPjhulPX3AbqAmP4Fa5wha4eD0X14uxwX5xHJfzwO84f9YaRmoGzNXzq+zi51LGn&#10;Pe1pixwStlOxinrJdxnn6xkRKbYrbpXd6173ui6iVpsYrv1Om7N6uz1u60T1RgQsfUQlz9DvOGD6&#10;n0vyMreim/FYH1Crxqc43EIrhnZOGFEURALQ1+ozGMYJzh75yEd2wivtzvm0L32bNjQFh43IHe6L&#10;Q5XDsa07Y5TQihG/7dMljl0OC/loj0nqsHYq0lr/c+8LDrXDIbTSd3BcKWPbCtnu1ufK22djiO6g&#10;bXn/OcfSMgwhXDKJ0Gp76NNFQdEHG7cfiog/U8hPGx1rN8k4uMWYjvPdOHoqEW4ZvxNxtY52Yv0S&#10;gxg7ihZrrFMYQxFQmPv1t1xflyGhVUWt2SS96lWvWuS434bQyjECbMIXAgcisMoHodWU+GyJ0Mo8&#10;q51zDCVbPxJhHCqhlXGMhVHmFQTnLcrvjne8Yzc2ImjxPCR1VT6N5z/60Y+2P+vEd+YwxnfG90vG&#10;SsZk5i3mJP067Pz1LA6V0Mp8pB9Jdgr3p3zkb0gcY57UzncqEb9UdOL2mGRORLhp3F7zHgIl11Pn&#10;zMPaeZEoYMQ8Yyg/83b5NZdQ3lPPpy+08szNu7aRyp4yJbQy/zCmZzuSzHlqUZQ27zNtWB/Zlp0k&#10;ip/vjgmtjP+H5qP6sqm+R/maxzi3hSNtnVwqtPJ83aP6ZhtI4kW/c14CqDH8jh1Bn6WtlNDK74fe&#10;i/qvilwuGmNFiZe076HP+0kd6b8zCpGqvYv93nNo3z0hhBBCCCGE9YnQKoSwb4jQancoO8Y6kVNs&#10;P9FPjPi27GDMYfzsH2MMZMxnPCO2aH8ralQZC8cgMmDQGUpWcTKO+T1jpvy132nTySef3ImTrMqd&#10;+v5U5CTGNsZoRi+CDQZzRlGftQKjKRiphN0n0GKUIlBg2GKQnjJy9nEvRAZEcHuR5qID9dmG0MqW&#10;EIzx6jKBnvtjvCSKUQ+njMVLhFbETJwVVpvOpdpG4VAIrQipRIc677zzBp+9z7QXDqu+EEt5WMHM&#10;yTFk9IR2SdTCwTXlHCoYgacMyn0YUW93u9t15TTkuOJQYHTVTtrk+37nObfHJAKrEiUxNLuOOjCW&#10;OAydc8g5WShHW+VwZOh7RACb4nALrd73vvd1K/n1o0Sl5Uwg7NGW/F2Js8U2LxyDU/0XOFYrIh9j&#10;/jrG8BJa1XZEbbKCWj/AKdoek6w+Jw7jFOh/7n2hjzgcQiv9zi1vecuuv9Gfi3RGRCwvQ87aQtvi&#10;APUbDsGhthtCCEWEVtvDu96Yz7ju13/917uxGlHypmlqfLkE52gj5O4mGbe1iE5j2+R2/NMmIhjv&#10;o/47yf+Nv41tjR9sN0xUJDqRaCw1bjdn9vulWwaOMSW0Mq5vRUVjqSLsHiqhlfc+wcWd7nSnbl5m&#10;vEhoVUKhsSgxxRKhlXO2c46hZCxnUdKhElqJsEZYYiHR2JyCCMTWgMQjFdnGHIYo3YKPIXzH78wH&#10;nH/JWKkiu7UcDqGVfCzJM8zVakEI0UoLIVE736lU43r1tz0mqXcieqm/xtJ3v/vdd7T9Sve4xz26&#10;fkR/PNW3EV5WNCkRtqeitaGEVsRdIt792q/92lYSAaM8TAmt9PG2OXddSX9CGKi8ze18ZhFba4Mo&#10;lJ9rjAmt9BlLn3OhDbCFlSBqU6EVcatFNOYjFtQQSplb1BxDXziG+Y3IjspQGy6hlf7dvLCd+3sP&#10;6P/lV/3oRxdm0/P5WFRiyTtoSISrnbDH+b36SXgVQgghhBBC2B0RWoUQ9g0RWu0OZccgMyS6Yfhl&#10;oLN1UmvYYnxirCYKIF5qsdqaQ3tKaDWF6zGKWcHIeMu4NAXjmW3KGLitFl9isO/DcGZFK0GRaC3E&#10;BCKfPPWpT1199rOfXft8cA+iEjFaMsJxGjHEEYExZs5BGEDwYKuwoUTAwDFjlWN7rJJn6Du2M2yP&#10;tcbCQlkSa1h9a4stiTCrItlwRPiMSIXzaUho5RwcCQQWjLsMc8rUdzjOHvvYx3aiogsuuKB7xgx7&#10;U2WyRGjF8Dck9BqiwufvtdAKyqK2kVBWQ8lxK1P1Z/3P/d1+1h73jLUPz9Nnm9TVIeSb00o5eUaM&#10;yX0Yf60OthVFmzih/I4TjUilPW6bEHklSuIssIqWcGsscfzMCa2U4a1vfevuuvqsuWdbQit1kuOJ&#10;M2m3ieFZPyQPc0IrDjsOF04EYkO/YTzXb6rnnNkvfOELOyP9ta997U44xpEw5ShQD2xDoR8UJW6u&#10;32wpoRVn4RCiPCmvMWeJletEc62zQZ0UpWtOaHXmmWce6HMe8pCHdM4JDh/lUZ9zuJSwqhVauQ4H&#10;AadfiddcU7le97rXXT3nOc/pHFmnnHJK1x9xQI+hPhEZOwfB7JzALYRwySZCq/XwLjMOGIJz2xic&#10;A5qzmnO5ts9dN4n6YowxhnxY+DE2JoZxiPfAWCJokl/jZO/r9nibzJ9ajIktXqmILmOpX/41vjQP&#10;Ix4ypnB9ohhOcX97jz784Q/vxuPezb4/N070XJT72HhjSmglskxtJT2VvKuNxQkNxoRW5kvyXu9/&#10;z9L4xlivPrOlmHnakNBKvowFib9FZKoxgXEMEYexANG7SF9+Z6w5ViexRGhlzLIE9c19HCqhlbLw&#10;/KV2LlHJMfN3daSda7Sftb9Tv4yD67OxujPF4RBarYO5tLmo/FlU0NZZwqZ2vlPJPFfdMUZvj0nK&#10;rIRWvmPM386FKpnr6tumhFbyxo5Sdd7zmXsmJbQyJ9Eftc9502RLQPkYmztAftUjeZDYZAgR2Znc&#10;s8+mRHF7IbTSTxG1VZ1cKrRyHW2GfYYdTXl6P/jX81V3zJ8tDLQgaaw/gWftHOY0yqSEVvpNYiuL&#10;+PoCOou6XMfcshX4lmDM79pjlU488cSuHbe4J/2k37v2UlFlCCGEEEIIYZwIrUII+4YIrXaHsrPC&#10;TdQhq+36iciIoYa4hkGlf8y2fwxFDEZPeMITdvyWQ5ugZlOhFeMN46FoL4zqVjK2Bs0+Ip5YEcpg&#10;bcuzpcYf32O4esELXtCJiWqlKtGOaDDETO3KeGHrWyEBA2D7PYmhVN4Y7xnK3ItzE3g49xSEVsp+&#10;DM+McbaN5tKH2IORkfF2KcrE6mWGOg6D2rZAufi3PuOoEHmMEbUvtOLU4CQjlLBqskQkHBC2lKuo&#10;U67DGeR3vju10vZIFlqBYZaog+hor9Pc1nLrUJG/OPfabQ89P46XEoP1E6eX3xEdaSvt8RIMEVox&#10;onMATEFcMye0IhLSB7iutqFeTlFCK3WaIIzDa7epIifJw5zQiqOS8+Gss87qnCp+w2FIrKVNKzdG&#10;es5ADua5rT7dz5Of/OSubRI82Zplqs8cooRWxLdtny5ZVc0pIJ/tMUkfR/xEINb/3PuD4HJOaFXb&#10;1lSqrU71m/WZ6Gaf//znu++X0IozhKOcyFYfoa+obVudkxNXnayV3/pjfT3B3xjqZ22B6XxDETJC&#10;CKGI0Go9OM9F+xwS2RsnvPGNb+z6bX2x8Xh/6+t1kncWUf8YojsRSokYOYbxhIi0Y4mo2fPnALc9&#10;c3u8TUPCXeVBbOxep5KoOjCOIrAyB/PO984jRLItnPwSMpmLGUMoA+9O7z6OenkYo8bmRFRj86kp&#10;oZX37RL8Rn6mhFbmIkTR7VykPyYw5rKopRVaGUN5pqLIGNP4jd/bVks5Gl/5jXwYr3l26vZQPooj&#10;WWgFZWJBUTtv2HYydhoSa8yx34VWFinVNnjG+23b0O7a+U4l/Zl2qI23xyTnKqEV0Y7PxtD22WCm&#10;hFbGu4Sq8mqhwVSktqKEVsbqY5FkN4ENRz6mhFYt5uci/7EjLalLeyG0YuMo2420RGilDPUnFpSZ&#10;T9V7i9BKX6QemMPIr4jwzmvuNoa+Td+kLMwNS2ilz2e/sxjH4hLou3zP9czDiEj7SZRgx84444wd&#10;xyr9wR/8wWC0OXgm+ivnMC9lywkhhBBCCCFsToRWIYR9A0NUhFabI/ILIw8xDENRP/msjEvtMamO&#10;Tf2WQWYMBi+GJsbAscRhwejIoU641B6XiANK0EOIoU6036nUGsjKsMlQzzjOoGb1IuOVz+S/TSLO&#10;tMIlq/za7/WTlYtWZhMFKB/CFSHwp5gTWol2RVjCOTMGsZzrcVYsRZlw1Ni2gNBNYqRlqGQ0FCnH&#10;Z4QTVvd6hoQXriNqDeMbEYPvV8QeRjll1DowbCnAicIg2T6bPkuEVoyNhG3OM5cIu+TpUAmt1D31&#10;Spmsk8rh0H4+lMqYa5udbaAeEKk4p3o2J4biuOMA1P4Ykf3ufve7X3cenzmmHPqGbkIrxucSBY0l&#10;DpcpoZVzEvS4pnrIOD5nUC+hld/0nXa7TfUc5oRWBcfMIx/5yO43rQhJNDoOQqu6h6IO9uGQPu64&#10;47o86G/m7n8IfSln7Fyfz1nUHusfbz+X5Et/MNUXcdBVn8MhwMHifByj9blnpq6pF/KqP1Y/3Htd&#10;R/+qX1Gm+up+v+P/Igvo4+eekX6QQ8N5bGkSQghjRGi1HO8n0YS8E0R30qdPvbNEU9QPG2MS0VQS&#10;fbX/d5s8E+8C4v8hvH9FfvKeEeWDAKfEN+vgvWI84xzytJfIH0c5cZgIJMZ/ytG9Ekb133fuj3iF&#10;eMKiBt81JjeuEAGLIIZjvS9MN9Yw5jCWEd3EeK4duxuTOz4ktCLkacdwQ8k1CUGmhFbewcbO9f43&#10;F3QPovnUZ8QLxv4EJ7bXcp+2p77a1a7WjQV832eS9zkBSXst4gXlQqQ/xRKhlbrUzjmGknExUcSh&#10;FFoRaqg37fxhLnmunlP7+VCqOQNR0rrsd6EVYWNtjW4cOYU2Yd5DKOM+zPnZKWp8TjykvfYpoRXb&#10;jHbetplK5lLmvVNCK8+6RDf6prbOD9GPaKXttTaUTZNFYfJxpAitfE//JJqec4pCaPFgK7TyPfMI&#10;cw9zFiIq4knvAe1FOfpXf6uPIsTq54HQ2PkJYofw3Xe84x3dnIut0/MpoZVnapGb/ka0Psf0I65n&#10;PjS0/Z8IgK7XRqheB7ZI52CTsWBwaZmGEEIIIYQQdhKhVQhh3xCh1e4QTcUK4L1KjOhjML4xODIU&#10;jaWTTjqpM+YwVomO0x6XPH9GNA4H32+P99OQkY/RjFDIlnjEJFZqExQR7rSJM4MwpN0u8eyzz+4M&#10;T7W6sJK/fW4FK2MUwyGHvUhBc8IJQiuRdhjLhpI8MuYRY7THKj3+8Y8/YNhtjw1FERiD44SzisGS&#10;8dG9MGra7s4KSA6bMo4zAMqb58LoWFFh2ohIqMhZIhZNGYGXCK2UtWu98pWvnE2cSPJ0qIRWyooD&#10;j2F+aSJoY7wVqYvRvT3eT9oGw6p72pbQSh0h5nPOY445ZjJyGjxrzhWraFuhlYhxnh/hZP85MxR7&#10;buqXFbljifNsSmilfBnCXdM2OUPRIlpKaEWYo15xzO026e84AuVjTsRTyHutMiYQ68NBwwl3wgkn&#10;zK4cFs3Ne8KzIkrdBM5uDsS2H99W4lCvaBxzeD8oF87PWlmvLnFUuFcRNzg+lBvHgigDttaw5alr&#10;aDOOiVoxdF7vC+LXKfRv+jLn4cyd6qNCCJdsIrRajvevd41xLkfx/e9//064PxaJ0lhBP2x8Du8C&#10;UR6NvTmXx6K1EDEbt0+Ni0SRNI4yfvG+sUDBZ+s4kL0bDpXQyryXCN5Y2yKT2972tt0YampML38c&#10;9MaK17nOdTrxgnv17jSu74sH/N+c4apXvWr3bETO8a7sf4eIzfMYEloR0LVjuKFkPmZBh9+MCa1a&#10;nvWsZ3XPk2ii8OxFtDTmqrG9+/IsjMcsCiFyUcd8RljWIhomUVb/vEMsEVo53s45hpK6Syx+KIVW&#10;xpGedzuHmEq3uc1tujKV1/ZYm9QvY9CjVWilflSUZlu2jVFCKlGvzKNEwu4LrYy1jesr6m9RQisC&#10;IwKbts1UUteJfqaEVhZhiWanDZsbL6GEVn7jebY2lE1TtcshG8wYh1Nopd4RmukT2HLMN8wtS2hV&#10;Qiz5IpYihFJmrs9W4jf6Zdc2N9EPDcEe5DfOMYTrnHvuud25ib7MX0poRTSl7rC1EHKxS4mM5Xxj&#10;i9e2IbQyH1OPlanFckv67RBCCCGEEMIwEVqFEPYNEVrtjnaV5F6kMRh8GSHLqHoo0pix0bYfJbrx&#10;f4IOW060icOhFVq5R8Y0gg3bYPS/XxFzSmiF2oJkDg4o1/LchxLhCiEOw1l7rJL8MobZ8qs9NiZa&#10;GaIVWml3r3/96zvBmIgy7t11iF185zd+4zc6A6R7tkJcGQwJrZSL34pSMGUAXSK0ap/1knSohFYl&#10;TONcXJpEKPL8rdgnHGqP9xPjOJGhe5pyKC5FfhlTa+U2B9VUW1aOnDEiBhDecVL6XQmtXvSiFx1Y&#10;kdsXQXFMMiBzFhK0jCXPfkpoRRBT2wYS9EzVpUK5aZ+cjW9729vawxvBsF0O4aVCK4bya1/72l37&#10;abcHJBgSZY8waMyRXJTQynYS6s4mtH33XqUlDAmt9Cn6E21CneFMddz3fK5f9l5RVkQPnkMrtFL/&#10;rDjXv3LqTaGvKxGpFeNjDq0QQojQaj2It4kOCDg4bjn4iYuHuN3tbtf1w7b6hnetcQXRjahLtmDS&#10;P7fvfttEc5YTLUxhDEEo5L3AiW08NRUttsV77VAJrVxLhC5jbU53Io4l71Vlo4yIpjj2LXBQZ4e2&#10;MfcOfctb3nJgbG1rdQKPEsK5R58PCa0II9ox3FCyOKDGbZsKrVyXSMoYVT0qwQNhx6mnntqJJWrM&#10;ab4yJLRyDts4G78SVEyxRGjVzjPm0qEUWrnXdv4wl4xljbVOPvnkHcfaZC7iWRytQisLKuTNuHNq&#10;0YBytrBEX6LtmPP3hVYWshhbOq7uV7sqoZXPtY+2zfTbjjn5lNDKuXzHNae2Tu1TQiv3qD3IyzYS&#10;W4VzbkNoZSGP9t8mC7dcY0xopU8/55xzDvoNodBQHSPcNKdVdsRLRMB9oZX8vOENb+iiIYquV9Gr&#10;RCG34Maxz3zmM907juhqTGhVWyqOzdv1iaJdyX/ZX/pCK3nRf7/2ta/tbFei/+r/zJXbdyG2IbTy&#10;XiTsch42tTFxdAghhBBCCGGeCK1CCPuGCK02h1GUEehQpP6Kzf71iXWIbJYmK0gZARmdONfb43Op&#10;jUQ1BONUKwyoxIDXCq3cm88ZNGt1XyUOAAa4vtBqKa7jPhnUhlJtUcaJ1B6rVCtv5a09JorXUlqh&#10;lWhcxAqMp/LJUeD/jKiEDn2HyZTQSuQA9zG3inxKaKUP4HzhUFs3DdXL/QJj8rd927d1q/Hd4xSM&#10;rUR+UwbbdXC+2uqBU2ts2x1wyFmZTzAnCpfftkIr98Jhx8nF+VBtgWOSY0wkIiK9sSSqF2P9mNBK&#10;dAX5dE2G9CXof/aD0Er/qFxEAWgN1p6l+1ZX5/qPbQittIe2796rNCccGxJaEU0RnnEAKS99EpGa&#10;z32/ymhKaKVu2t7USv9Pf/rTBx0boras4mTZNFJYCOHoJ0Kr9dBfG9sQ9HBQ17iecKh93+nnvQvK&#10;Ke5d6f1oGzTvA9ENjTW9W/q/Ja7xDp1zLPsNwcLLXvayzolsXC0y01SUqD57JbTyLm+jw0gilojW&#10;ZRzfHptKFkG4V+Xo3ggG2nFH4XPj9hvf+MbdOM2/JQjyuffikNCKsEA03rnkmYr24je7EVoRnvjM&#10;eFmE1Nqa3XjGOas+jAmtlAVxhN/Nia/nhFannXbajnnGXHIuQr/9imdtnjZ2z32UpeifR6PQimCv&#10;hIc3vOEND4g+h9CvicSr3EQz1pbarQMtSiHstMVl9XkltBJx1UKpdi5USb9nHj8ltNKmykZQkQDn&#10;KKGV+ZzyJ8jcRjKPlZfdCK3KNkM8qX61Sdt2jTGhlfeE7/R/ow8a6uOJeM0vCKsImdTlvtCKIFM/&#10;53nW3FP/qK14B1Wf6tlMCa0ItfyWjWMI56ntC/U97qcVWvlOCSLZSURQI4Zq36HYhtDKc7HwxHnk&#10;bW4uF0IIIYQQQhgnQqsQwr4hQqvN+dCHPtRtl3coktDnLWU0Wycx6Fh5XFGQ2uNL0m4Q5r8VWln5&#10;yEnEwNUKuQiUNhVaMQJy+DB2DiUOCuImDoL2WCWrGxkY73znO+849uY3v7m95Cit0Iph0nUlK2Vt&#10;CcaISezRMiW0qtXBUyuDMSW08kwZNq3mXDfttj7sJYdTaEVQwhHmfAyqymoMBmgretVXBmC0QitJ&#10;ffMddbEiiXFMqseEXAQxY8l2cGNCK+cWPY4jUB2dc5QV+0Vo9ZGPfKTrIzjpW4jG3BdHjfyqE2NJ&#10;38MRINITp0p7vNKUuFBUkLbv3ovkedrydIohoRVnCycQhy6HDbEUx5f232dKaMWhxRFx3etet+u7&#10;5zjvvPO688jHNh3oIYSjiwitNsN786KLLuq2qjOmJQhqx8uEByIW9fE773tjHw5vY3OLMfrijNou&#10;bmj8OYSxLbGV8SbRTn/uYhzWbsFdybvJVlsc4MTk7fF+Goq8NQYRufnOtpIoT+tgjCwPFlZ49hX9&#10;iqPee3FIaPW0pz2tey5zydhHmfnNpkIrGFOItmQcKEqQsaI8t4wJrTxXWxh65p7PFHNCK4tQ2nnG&#10;XBLtaD8JiloitPr/EDXIOFDeRDkaE5iYI/uuvsA403wIfaEVCLe8M3xWIpoSWolCrX20c6FKxs/O&#10;PSW0qrmIOm/sv4QSWumHa9y9DSpy026EVtqmumiLdfPSNlU0uTGhlbJqf2OOMTS/Nk/VX9raz9zr&#10;U5/61EFCK/fBPuP9IlKW77puO7+aE1qZI8vb2KIP19b3uq+a27ZCK+g72aecS/0aazfbEFqp98rH&#10;efS3Q0K1EEIIIYQQwjIitAoh7BsitNocxhpO/EORCGq2AQMmgx2j1hlnnNEe3nOGhFaMp4yvfYNq&#10;UUIreV3qWCkIl2w5wHA3lDidGFAZ6NpjlWwNwogrslZ7bMxIPEQrtGLUs80ZIyJDIMfYJkKre93r&#10;Xt2xuQg8U0KrIwnGT+2Yw2cuqWvKnHHXdnjt8X7i2FAflOVuhVbqqTzafoDRluNyygHGqaY9qqu1&#10;vUMrtII6Z/sfq6srqgJHADHZxz72seasB6MeTwmtrD6WX6vD5+pSsV+EVvLu+y9/+cvbQ53AyjH5&#10;I57yjMeSd0T1t6JatcclToIpgSVnZdt370VaskXPkNBK3/NXf/VXnWFfneS8WFdoxUElQppta5ds&#10;4eraFRlQxMIQQhgiQqvN8A7XZxtXE3gTtPbHy6KkGkfbIrDF94hbXvrSl3ZjBMLYfoQmY0yCqaUi&#10;WeczrySU4ODvi0VsByV/3qNDibjEmIkAuD3WT4TGY1GkWgiGvHtOOOGETgC2aSJQch7jtXXxrjXP&#10;MG6reQNhnPOJyIS+0Ipoagl+QyTn2e5GaFVzEcIMUYTWFVr5ncUyxk1jAoViTmh1pEBw3s4jxpJ2&#10;57mqu+2xNpmL6COONqGV8iKYka/adnqsvmor5m3EMOws1Ze1Qiu/d9w52bH0CSW0ItoZEgAV2qGI&#10;V1NCK9GaKr9Ly3G/Cq38TiQvi8e0d/O8NqlvrjEmtHrBC17QPcf+byy2GHqO5r3eHfLgHK3QyueE&#10;cOYe5mee6yZCq9ve9radbWNsm1rnEzHcO8ycFWNCK+3PoifvyzF70zaEVurpQx7ykO48IrvNiVND&#10;CCGEEEII40RoFULYN0RotTkiETGUEHEQZ1iFvVeptpto4UwnorFCcUkSal+ocqIKBvr2+FSShzlj&#10;I2OVlZ8iLA0lRr8SWjE2MY7ZhooRj1G4NdiJSEOEQoRlS4nnPOc5XZrbgsq53ePtb3/79tABRGVh&#10;zB4z0MHWfAymr3nNa9pDa9EKrfr4e1OhlbJjoCwD4hit0IoRkQGSUXgq1fMo51l7vJ+cb8w4uS2s&#10;YFZOnm0rPhlKyo0Tqv18KnGAbYpn+Y53vOPAdi7q7V/8xV+0XzvAn/zJn3RCGM+m/3yt0udstC2C&#10;MvV8lS9n6HWuc53Ve97znq0KrUS50wZtIbN05XYJrTwPkZwY73ebbP/C2K7slgit1M973OMeXdsa&#10;2tqjjOKegf5HWx5L2pG6Ivl/e1wicuOIHsN2RPLS9t/bThwTymuKIaFVyyZCK/VUdBTbXLZOkSE4&#10;1NRv51J/QwhhiAitdof3ofGsf43Va2zGoa3/FT2pHbdV4lz2juT07X8u8obxjH7f31PihT4c5O17&#10;xxbJxgvte7WSMYh8Goe1x/rJe60dR49RQqt1tvoegkDZeTYRWg1hzOR85mE4nEKrwvM1n11XaGWB&#10;ACHDzW9+89k8tEIr32/r4lAqls5F5vKxW4ylPaslcxFzWN913+2xsWSL56NFaOV51FhcWZiPjD0f&#10;n5vr+65oP/qlwuICcxR1Vz3wrB0XWUlUtm0KrRx3HvlQr5ciT4RW5hD6THnaRjJHk5elQivlYyGE&#10;vCtz7VNdJXQdsjNAWbrGmNCqyn0J5pHEVUUrtOpDtKRfX1dopa5893d/d7cIZmw+RBhmDmSuXAwJ&#10;reD+59rcNoRW8q3/028fd9xxOxYYhhBCCCGEEJYToVUIYd8QodXmlNDq6U9/+qjRcK9hXGJ4ZJRd&#10;mogF5JvxqT02lWzBRugyBYMgZwpj/FBi6Cuh1d/+7d92214wNllpWdF8+jAaV6ShfnrLW97SfvUg&#10;rNBvDYYtR7rQisHTSk1injlaoRWDIiO81dNjiWGyysbqUytqGRnHkvbVGlC3DRGTsiCuET1oKskT&#10;h5LtdDij2uNjaUzUuATbwhC/yaPyfv3rXz9pmGYEFkHAM+5/j0iGI4d4SJlyTtlqg7Fa/qq/8Yxc&#10;h9Pu93//90cTB+uU0OqUU07p2qGtI4ba4RAltNKmRTMQbWu3SdSJK1zhCl35LRFa6Y8Y4EVY+sxn&#10;PnPQsTLC67uUIbGVOjyWGL6VpeT/7XHpF37hFw5s/TMEoRUD/n5gr4RWnBTOqX21fdkQRLEcLM6l&#10;DocQwhARWm0P70+LKvTTxn36X2PFdtw2l/Tdxq53u9vdur+JIDbFeIZQiaCoTd4NROTG27bSbo/3&#10;kwUYS+dcJbQy1zDv2DSZczjPtoRWomQ5n7EX+kIr2215J88l8xzP5HALrT75yU92+e5HYB2jFVqJ&#10;iuMe2vlHP9X2inCPtm9s62k/EdXttXjBWNA9i6jTziHaxMbiu8bX7bGxZH5mjrwu+01oZYwoul0t&#10;PrGN29R9eb5sK8qqjcxnIYaoqMb66o37Myc0Jve8fbeEVuYSFoi1c6FK6jfR0ZjQymIX/Z48q1NL&#10;KaGVeZH2bGHGNpIIzfKyRGilzC3iOfPMMw/MpyyO8H5VXuYGQ5TdxJy02FRo1bIXQitzVTYQ0aDZ&#10;KIYgHGZ/+cAHPnDgszGh1RL8RhntRmilDAnn9NsWSk3ZoEIIIYQQQgjTRGgVQtg3RGi1OSW0uv/9&#10;799tJyWq1bbTnNiAEYkASuSmJYmYwQo6Bp6rXe1qO45Ppcc//vGDBsk+jFa1GpVAilG1TRw2DPOM&#10;puoeIYx7HYLBkFGMoV05V2JMnYIhVh4IUdqoOZUI1BhkOQ3aY5U4A6xMfeELX7jjmGTF6BLD414I&#10;rVzfSlXOtDlaoZV6Q4TCeEo0wejYT1ZUO2abMDCM3/jGN+6Mx4R6Q9+3PcFYZC3CDQZiwqOpZGuI&#10;MTGfcmbklAfPrN3KsU3KkqhPfWNAbo+Ppfb5LEHeXIMjqiIinXTSSQetxB/C7xj0WyOxMiAms/Wd&#10;PPm/cn71q199kGFY/facbG1xpStdaTSp51NCq4qKQPDoPpZQQit1U51oRZW7TaJ2zWH1sWdsu4dW&#10;LMR4rX0QG4EDRz0cSxwBoohJnBTt8UpT9aMiWrX9+LaSaFa26ljCXgmtRKVSrrYRWdL3iQSir3Uu&#10;DsQQQhgiQqvtYUtd71HvZuMz/S9ntr+XJmPSijJFnOMzW08twbuhfT94dxo3DCVz0dq2zru/Pd5P&#10;3k/tuccooZX8G6Numgi2nWdToVWb39NPP707H+FTHS+hlfkWsdBc8j4lnvObwym0In6Rh5/92Z/d&#10;cZ8trdDKuVzPmGJoLuJz9bZwj8Z7Q3MRv1fXiRfacUvhHkUEbecebTJWbsdFhXps6y/jfNthtnOI&#10;NhG3GF+LUNseG0vaw5Ln2bKJ0Mr9GFu2ZdAm5TYm0hnCeUXRJoaRH21IXZkaQ0MbZyNov0fwSIxT&#10;42HiLVGyS2SFElqp44Q97VyokmPq1ZjQyvzRcfm24GopJbTyO/1nzb12myovU0Ir5WUew96gD3H9&#10;yscZZ5zRze2m6pTFKL6vbhf7WWil7xCpy+/GbA/yq1z6dWlMaKVsiPP0pWPJlunKSP/VHqs0VJ/6&#10;yJO5vT7Bs7XgKoQQQgghhLAZEVqFEPYNEVptTgmtREViuDvmmGO2noTEn4KRiEFQ1JAlibFLOTBS&#10;M8K2x6cSh3lr+GzhACEaYhy3xR9jd5s+/elPd8Y0Ri1CHtF4pgQpjFLqKeNVJdeZwupFz4ZxjvNm&#10;KDFwMcoTsbTHKllhz8B405vedMcx6QlPeMKoga/PXgit3vjGN3afDzlMWoaEVgyeDN+u3Y8WwAlI&#10;hMUI2Bda3fCGN+ycLIRdHCr9RFTHuTFWFp6Za7dR0tokylh/u4E+zs1QS1hDnDSHrQvkiRBxaguJ&#10;bcD5oL6rU56JVe5zWxBMQSTkPAzI2smFF17YGZut7u9vpUFopa1d+9rX7iJpjSWODnkbE1p5pp43&#10;p8WY0K3F8yC00oZs2/Hc5z53q8mK9Snkm0OWgV55t8+YKM09iTywBG3Pe+IqV7nK7LXHILRyzbYf&#10;31YiWDr//PPbyw6yV0Ir7w+fc6AtgRNMu/abJaLQEMIlkwittof+mTPY+E7kFqKQe93rXt3fS9Oj&#10;HvWoTmRk7MAp7TMC2yVw6hM9LHXMG+cYzxhjimSzLUpo5b3ufbhpEiHHeTYRWtVcpz8+FsnK+Tjm&#10;oZwIOszN2mRM4buS+Uh7XDLemRJRFNsWWsm3qM7y8PKXv3z2eQ8JrYgezKHNp9roZT5Xdwv3KIKq&#10;PFrM0J+HWAxk4Y45QjtuKQjViQXbuUebLEgaO4eFEbe5zW26sVXNkaYwd/MM6573kk2EVuqlbfTa&#10;MmiTbejMHZdiHnOHO9yhywtRnEVY5oJzdWQMApkS+XsGnrf+iXirFVqZ77KftHOhSuaznt+Y0Mr8&#10;Tb2TdyKlpZTQSh0/8cQTd9gMNk0lqJwSWrGrmCMSH2nj7l9bMA+2MGsObdE1tKtiPwutLMxiNyFg&#10;XCdfY0IrtpjHPOYx3TnHUm0DKr/tsUpz80d5tXhPmXpO7GshhBBCCCGEzYjQKoSwb4jQanNKaMXJ&#10;Lww4I+K201KnxlIYkmyBxVi0jvFwKRz0RBeMR1acTsG4S0AiH1bfL0nKvBUqDWGVsWfDuO1eh1IZ&#10;ozkI2mOVajW/f9tjEgdWK/AYYi+EVladKmfbIMwxJrRivGTkI66pJBy/PmFIaMVQypDNidZPzjsn&#10;tKqVoFOJ0dxK5iEI/Twr4rclYqBDKbRSL0WVcg+2sfOs2ue8DozSzsXAzijL+GzrGoKZNqKV50p8&#10;85GPfGQ0aZNTQivHPW/OxDa61hgltOJA4ejgYJhKzkt0034+lIjJPvaxj02WIYebLT2Vk7K34r6Q&#10;N1sFcaTI2xK2JbTinGn78W0lUTA40pawV0IrURG1wyVtEESRhIDOZUuoEEIYIkKr3eF9SUhSixOM&#10;84zn9Nm2jhKRxmeSaKwi7XjP1mdtsihC303s4j3gs6X9vjGn7b8IgJaw10IrYxzv+E1TLd7YRGhl&#10;3EN8YUvAWiRibOd8F110Ufe3Z2bsa4zWJmJx5WJBw7nnnrvjuGTMcjiEVsajogyb37z97W8/6PtD&#10;jAmtRFM1xu/PRSSfDwmtvvM7v7Obn/TnIeo6ccuU0ErUHgtJ2rlHm0RLGtsmWj6NE81XloyXjwSh&#10;lbFgWwZt0hfoN5agLzI/UNf8Vt3Rf6wjiGkxr1eOZ599dve3eSmxDUFXK7TS54mA1c6FKpk3m0uO&#10;Ca08+xJa2eZzKdqQtu638iZy9zYSEaK8TAmtPGtiJQvD9LuiMxnfq6dzW8KbAxArugYBW7FfhVb6&#10;AVGhKuL4OkwJrfTRd77znUdTbYMuwnd7rNLU1phQhupU2ZVEUA4hhBBCCCFsRoRWIYR9Q4RWm1NC&#10;qyc/+cldOfa3tthmGoOBiDN9ncQIaPUx4w6nfXt8SZoSP8iv+rTEWcJAzSjFELs0WW04df3CvblH&#10;Ww4SOVWq7ToYWK2+7h/bJDHYzUXXgu9uU2jl2VtdzNmwxEg3JrTicGhXurofIpUhoZWoOkOrLz3z&#10;KaGVesM43kbCahMxSZufgtFYnjg4fO/Zz372ZFLWRCacA8SF7fGxRNy4dPs8cHDVamN19CUvecmO&#10;ZzyEsuJkEnmiTZxRzkco8973vrf7zPOv/zNal2OSU4lzhfF2LHG4TAmtHvrQh3Zla5X+EscR5J8j&#10;RRlz4I7h/Oq1czOMz5WN+yIcs4Wf9jXmPPT5Bz/4wa4tyzvB11lnndX1xZ6Jus1AP7fNaCGP2xBa&#10;KY+2D99mmiu/QpvbC6GV34hQtdThoj2XY1M9CyGEISK02h2EKbaMeuUrX3ngPcFRzSnMQUxUVXjP&#10;i+ZKvPMbv/Ebg+9Zoi39vUiK7TtiDuM572WRV5ew10IrW+2146J1krJwnk2EVgRIxoZEQIQEns0t&#10;bnGL7t1MDIK6jnJok7GvcR4BhWfcHpfq93NsW2hFFH/Xu961Ey6MLZLoMya0shBjaOzp8yGhlbkI&#10;0VQf8yJzyimhlbG9MX4792jTqaee2gnkhtCOlKHxJRFcO4dok0ie6o57aY9NJXO/pVtFF5sIrXzH&#10;tdoyaJNy60fUHcM41Vi/tiwl1CRuGupjWrSPdj5Uia2l2mB9Zl5U/3fdElqJ3udcbTuu5LvGvmNC&#10;K/WnhFZnnnlme3iUEloRDo2NuzfBHFZepoRW7osoixjOM9VXqHNTQivf1UeLfiXP2qZrFc65H4VW&#10;5jcWbiwVePYZE1q5N+ftR09vk2t6DhY+tccqzdVz17FwUJm67yGbSgghhBBCCGEZEVqFEPYNEVpt&#10;DjEAgwsDJCNWuxp8m4lxuHWwn3feed2z4yxZmu5+97sfcHqLxtQen0uiA00ZDxnJrCS1zQCRDiPW&#10;UGJoYpASlYlYyNZmHD5DiZOHMY3RllBkztCnnH7yJ3+yM7aKmNXnz//8zw8IWFqBlPMykirrqWv4&#10;3ZwhrWXbQiu/sSLX6vYlEQYOt9Bqtyhv98owOZf626xUar8zlnzXVqCf+cxn2izsQB0RrcfWGK7p&#10;9+rdkNF+CL9l3G7zuiTZHsJz4phU7n0H6hBPetKTJoVWj3zkI7t7IN5b6lD1rJcKrd785jd3BmVb&#10;dogGMIa+gYBV/6E9WKncGuX7OLc2IzoEp4gtMzhjrCT3f1vEzK0uLrYhtHr0ox/dlUfbf+9F0ldN&#10;9VN7JbTilO9HD5vD877a1a7WnUv5hBDCEBFa7Q79vHGySFL13tT/Esbq6/vjSw5570fjFlE4jTON&#10;JfvvFCJ++TVWXGdsR4whyqSxiffUEvZaaGXsYRy0afLucp51hVbKs4Q2xDNQzgTiBASihrWYR/Xn&#10;J+5BWYruVONLc4BWlLCEbQut1DPzC5FghoRSLYdbaLUNzP0r4vFcasfu7fGx5LvGbiKprcMmQqtt&#10;or6/613v6ub18mAsL7r10jmzPqcts6XJnKqEVkQ7U5GMtS/bJY4JrcxzzVmcl+huKYdTaNWiPdkO&#10;vi+08nz05dqOxU8isusPvDe0M0lbLny/hFaiMDkPcVY/mT9MzUWwbaGVe9MPiNRom8d1GBNaLcFv&#10;PAd53hRlJZK7Obd8DNl9QgghhBBCCMuI0CqEsG+I0GpzXvva13YGFyIhjg2iib1KBBBt5CLGP0Zv&#10;hpqlieG2VmkybLXH55LrMTKPQaTEeOl7z33uc7uV9W1i4CfuYWzikCFUIwCyatvnDGj99KEPfahb&#10;EcsxwTk0Z9BzTudjXKzV4sWU0MrvhMxneBy6TuWXo4Axd6nhGK3Qyrm0PWkToVVRq9nnOBqEVsQ6&#10;hIJT6W53u1vnUFPHS3B1hStcobvv9rtDyT1wDAw9hxYGYBHWXMdWaiIUEOi09WYMbYXjSn7bROwj&#10;7xyg7TGJs4+BmGNSfjnF2lW1/cSpNSW0Eu3BfTj30q1B1hFaMcRzmDHmE0Jp1/1y8n8OCg4ZbZ3h&#10;/5RTTtlhdB/Cbxn/icVs98IBJhqWZ6JdtcLGMbYhtOKkVI5t/70XSXS+qbY/JLTyffWhymQToZXy&#10;Xlqm0OfqN5zL9ichhDBEhFabU+M2Y5/+e16UIaIH/Xw/Qo8+3LE73vGOnbjc70S77Qv3bZ9l/PR9&#10;3/d9i8c1vmc8oL8XVcY7xztE9MmpZKx+pzvdqYtMaZ7QHm+TecGSsUoJrdyf+9w0mf84z7pCK2Nt&#10;5W9OJKoPzOV8ZrFLew/GdSLo2PK43rOt0Mrn73nPe7oxkjnJ0meDVmjlt8YKxnObCK1QY4Il+Tga&#10;hFaeTS1cGkuifMmnOlPCqeOOO27H94aS37IrKJe2rOc4nEIrdUDdrvuWf3V5apzaYhvAdr5TyZze&#10;eZ2/PSaZU5XQSjkSXrVzoUrapd+MCa0IVEtoZZ43hfuu7Sv9zhbs6qz5jDxsIxF7yovFYyVwaudR&#10;La3QyncJO0UmM/dnk/CMLGizSIjtQ//bj0LoNyW08i6oiLb9pM3NCWq3LbTy/My52caWLqYp9oPQ&#10;Sj9srkgo1vZjIYQQQgghhOVEaBVC2DdEaLU5Qn8zuBAGcERIxECMV6Kp1GfbSAzsrdCKoYdogRFs&#10;aWKsu/Wtb90ZeESeao/PJdebip7z+c9/vnMelKF3KDGCE/6AgZ9BVJm5z1e96lUHRZRi/OecLyfQ&#10;EoMtZxIDKsFEW2ZzQit5qWu1q2EZAK3o9Gw5HNYRFfWFVgx7jMmveMUrupW/uxFaLeVIF1otQZ1h&#10;zBXanyOJMZ7xVhS29lmOwXDLAeb5TKGMbD1J5OTZEL5YeT5l9G7x3D0H5d9Pytp2JAzb6qG/2+9U&#10;5AlCK0IajgArnscSZ9WU0OqpT31qdz3G7LHtUlqWCq0K/YZtHLUD2yv2DfPK4aUvfWnXZhn6GbP1&#10;JesgP8Sn6mH1NSIvLekzsA2hFUdF9WWVOBfkhfir7dc3TYS96sjUvbVCK/WN087vqmw3EVqtiz5E&#10;n+9cHDwhhDBEhFabUWMf7z6O7/42UcYlnLmirLT9PDjsjUsJO0Sh6m+1K2oq8TJn/VK8d0R/IqoW&#10;tcPYiwPd2HEqmUd5Vxl3ykd7vE3EAW3E2iFKaGX7xHY+s0563OMe151nXaGV6JrGBMYGFfnFFtDG&#10;+0RufdGy97k5gWchv7VNWyu0kgh9lJctrKbGAS19oZVrG8+bdxGBbSq0WoejQWi1BNc39yD8N85S&#10;r+ue5zDXJDok8BuKeDbF4RRamV+rl67tmRHvLJ1PFPLbzncqEW5qS+pse0xSn0toZa6hrbZzoUrm&#10;CsbmY0IrbaHElbb8nEJ/e/LJJ3fpUY96VFc31XHzbdtlbyOZf8sLEZ5FJRLbwFTbb4VWvuvdU6Ip&#10;gjA2Ie8I5ee7+vt+JK6+0EofZH7UJtvVHmqhlXvRNvR/S+f3xeEWWsk7u5Y+wbxw3bluCCGEEEII&#10;4f8RoVUIYd8QodVmMD4RQTC4ECmIxsRYxejDyEaw4e82MaJz/reft4mh66KLLjrwt9XerSGrViCv&#10;kxje5Jfxl8O9f4xRX2p/06YpwxRHAucKA2+bRK4iYmH048ABw6j/MyQyOjlum42KDCRMPoMg49xS&#10;g7Mw8pw2xC+Mh32mhFauR4hCSMV4aMV8/5gtszxbBjqh9afKoaWEVsrh4osv7ozRnCmEa85zuIRW&#10;7tN9eQaVOFgYloeEVp4FUc0nPvGJgxLR3uEWWn3uc5/rBGKcSDe96U27CFgcjEuFVp6xFecceFPO&#10;AUZSUd1qawzXsMJ9nfowhfOIMCUiE2HKlHiL0MpzIk7iXBhLnB5TQivXcT0G7TmRWbGu0Mp1iAvV&#10;c8ZlzwccAJyY2gNju7ZgVfjUfY+hvd/mNrc54GhiuFcvlrBboZX8+i1Hd78vdz/626c85Sk7+nmJ&#10;s7jf1w8l7xer4/Ud9ZntLaecLH2hlfcOZyqnJeed3+NQCK30J9qkc73hDW9oD4cQQkeEVpthHG2M&#10;6T1DaN4fi3jPGrPe//733+HEhvcWsdVrXvOa7j3cHzPbws/YosaNS/DuNlbksDdmNfbyHiJKn0rG&#10;URVBxjuqPd4m46+h8UxLCa2Iv9q5zDrJ/MN51hVaEV/U77yvlbeIXcZtjhU+N1Yxd/QcjRtqPN0K&#10;rbzbHXdeAroSZC2hL7QyniDcMK8hgHKfh0toRUBOgNafi0hEVUNCK3MR+e/PQ4j5jXEOt9DK+FGd&#10;N+czDzWHW0doZZ5uQZT7WFeEcbiEVp4LG4v+wvO9z33us1aE3zmc//jjj+/6CRGexiihlTakXrVz&#10;oX4y5xkTWrneVa961a4czVemxtrmDq4nOWeV/14nfcVUdNlWaOVZmKs+9rGP7cbiIhZWVCz9m/JV&#10;Hv0Fao6V0Eqfw8ZlLtJPouvN1bNtC62K6lPXYT8IrYgQnUdf1hdGhxBCCCGEENYjQqsQwr4hQqvN&#10;4IgmMmAoITIoYw+jKIOQyEj+7icGMZFcOCEqwkj7HechghEth9iFg73/vXVgQGKIFimmjFfOZTUn&#10;gyBBVMHATgjFeDQXjn4K+XeuEm31kyg8VmkTVPRXzfsNYYutBm2VxuDGSM3obnWylfHPfvazFxvE&#10;OHeIpTiHOCT6TAmtII/EOoyKBDocUK7rOXAEMJZzRHhG65RRCa1EPGPMVP7ulcNlTmhFhMEByZEw&#10;hrIi4Gu3ISnGhFbKmjH5ale72kGJEXpIaOVZECP5bT/5/uESWik/+dSPKWNCKYZf2z/K01Khle8w&#10;SHvOymcMDhzOE/WIiOWss87q2tc69WEKohfOM+d3L7ZxGNsexjPnvJHUSxHKOO/qs37i3K3n2cd5&#10;Od3USXXQdkJLWFdoBdHqRN9yHc49/aG26G+OWQZ9jt6he12CNqJ+qgfqJIeiFeZTz7PYrdCK80f7&#10;cD/9Pp0ok6PwnHPO2dHfe1/Y7tLqdGVT75F+8plnQlTHEUEI1z8+Rgmt5InzUVuQD3WktjAaE1pp&#10;U7Z80e+MCdX08/ov75jWOdKHM1xf4llolyGEMESEVpuhLzZu1dfb0rz/XiCw9T4kkhEBSH8+lAh3&#10;vRe8X+oz4wvjAu8ofxNRzY2ljL+NNUVdrCgq3l8Wi0wlwh4Rngg1CLLb422yfeDYeLdPCa1+4id+&#10;ohv/b5rqPOsIrZQV0b/3LrEzzMEsLFGuREeFcjIeMia/7nWve5DYoRVaeb6i+phLeLbmTkvH3oRW&#10;6gkhj7pIGGLMRJA3J7SSvx//8R/vymMI90bEUGPWIcaEVsaA8tHORXw+JLRyD+6/Pw8hcneuwyW0&#10;kjd10/jd8zVncn+e/TpCK/XaXNncbEkd73M4hFbq+Qtf+MJOhOe6okkRyU2NT9fFwid1Vbka17rP&#10;IfRR+ldlbV6tnpsbtvOhStpDayco2HHcD3vClBjG/KKNgHcoErvClABsSGilXZprlF2pIKDSdkTe&#10;67dd33EtbdYcxu9cs01zz3o3QivtWpTyKSywY0eaKo/icAutXLMiv1mkNtZXhhBCCCGEEOaJ0CqE&#10;sG+I0GozlJvQ/pwCDIBlZGLoYRRiRGlhoKotuhjSy9ndh7OeeIHxnPDAKvMlhqMWIiLiCSsxrQ4X&#10;tQhjQitGUoZr1zzppJNGneu7gSOA8dhK5KF7V6Zvfetbu7JRRoyDjG9EAgQJc4a8QplVxK72NxwE&#10;U0Ir32egJ3Bh3Lfyk9CJwVue7nCHO6y9SpcRl7hEnhjbXZ/jikPKsTmhlXxygEytXGUsVhfHtlIZ&#10;EloRFLnmWHI+K15RQqsy4A+lwyG00jYYiBn2GeHVHeWqzNSZdYRWvs+gLiLSmOHT5yIA1LNkqHfu&#10;derDHMRQDNKEKZ4B58Vpp502WLbuUx1inBZhT/6tMJYnyeeOVxqqQ/KuzPQ5nqMVz0vYRGjlWuqy&#10;3ylD96hdcYxxCO+2LCtan3ZKBMRhqF8jZGrFRC27FVqJvqf8CLv6cE7qS/THLfqj2uKS87XNo+f1&#10;jne8o+s33RcnxZBYrqUcsdq4PFXUM+9ADolyLowJrfxeffGsxt4/3lU3u9nNur5yaDvRoiI/Etge&#10;DudnCOHIIEKrzSCSEvXDe5TAvI9FCsZGhP1EP8Q6S5P3jb7bef1tbDQkwOljzOw3BOhj744hfJeY&#10;2HhHJK1tUQIp8wlj2E2TRRLOs47QitjEuNucsCIT1dhbmfYXnBCjVQQdW5T3BQCt0Are0QQ8IvxI&#10;hGdzYyfvbNuvuYZxlzHfAx7wgG4hibHXnNDKmM+Ycuy5Ok7QJq81d2hphVbmgsqinX/0kzlsUUKr&#10;dv7RT4dDaOXezz333O5Z1xzfvKvG1+sIrYiFjKtufvObd4t/1uFwCK2I7c3rXVN9f/vb377V6ypb&#10;42r9mDmOfwk5Xbeti/6u+Y5FGze5yU064Zu6X2Nadb0/LxprNyL9uidznCGbRVHj5UOdzP/G8o5W&#10;aDVF9QvEW/1z+n8Jrcxhpq43xaZCK/fILlQ2rDFEbLSFYRvFfIjDLbRSB827nEcEyqG5fQghhBBC&#10;CGEZEVqFEPYNEVptBqPV93zP93RO+X5o/ymhFQMVIzuxC8c7x4jVr54BR/eb3vSmzhBFGHC5y12u&#10;W03eGhGncH5GI4bZZzzjGZ0RXWLIYdjBmNBKHhgyGbQdI7gSWt652pWPm8KAxmEhks1YdCb3a0W9&#10;1YtlLGb4k/8lefCdhzzkIZ1R2zYSLXNCKzgHsQmDbkVi8RtG7yXRdvrPgSFYHWGk9FxtdyLiAMNa&#10;nUf5TgmtlsCAL48M3EOU0KofbcfzqG1RxlIJczwXDh73NJZ2EwltHVzDs9MGreRnBFe2nFCiAFQe&#10;1hFa+Y2V58QoIkMwYrcojwr3LzGUEiR61sppLs2VTdUbRm2OBOKqEtD5W7sdipzlb0ZsjlTfVQd8&#10;xsnnXrSnOWOyesfw7L6IAttrDDEntKrnpF54Vn2Rl785P2qrIH2UlftLyqnF9/2O4FVb1Y7e9773&#10;dXWW6JLj1ueiZCiHsfPvRmjlWs973vN29KuYElrJC+FU9RGelz5GfSVu5JDn9NSPE49ZiT6Wf5+r&#10;txxKIiJyNpYztZx+rWNmTGi1BA5970DO4bF+S7lof54xMaT8hxDCEBFarY8+1tighBzt++GUU045&#10;MBdYN3mf6buNr/xtfkD4O4TrGn/5Dcf+us7jvRJaee8Z21QyXjHuKPFx/9iSZEy2BPdjC2jlZ0vG&#10;mssZmyhHYqua15g3ipLqfW2M3o7XhoRWMO4x33ENArd23FpjMO9dwgAiB9dw/4QxItT4TdWZOaHV&#10;HManohB7hmNjghJamfNAubTzjqFUyOuSuUh/vLlXVPma15966qldG1G2J5xwwkFRj9cRWvkNkRjx&#10;3AMf+MDRuYvvKbs2mcfUHEWUau2w/U7bR2yK86hbFeFXezLmXjonqjYxB3vBla50pW6cTBQoSpUx&#10;NTuJKKlD5/FcnvOc53TlbkGAcnRNfSUBlTo09Ls+xIt+75nWVueb4Dqux65gocNY+fvcfI1gz/xV&#10;vZ+as8yxRGjl3Gwl7tNYvrWLOH44hVZLkCc2I/2OqI1zHG6hlWdbolqLgw5FXxVCCCGEEMLRSoRW&#10;IYR9Q4RWm8FYTohDUNU31EwJrcDgxgBLsOH3xBEEFfe73/06ww8hjpV5zr+O8cV5OehFNPI8S9TD&#10;sMvxXpShcUgQwODOmCja0mUve9nOaEoAwZDZN3RvCmc+h7/tIIaM8O6BEIrhqcqGc4HR3ypyq/bn&#10;DKOMvn7HIDtUfnNCq34UIBGxGLvL0cT4ucR5JI+i23gOnimRB+OiiDXEL22+/L1boZVryefYKnIG&#10;Y0IrYo32+kcSylYZMfgKuU+AJFKO7UzUj74ReEho5ffqCKOz+lhOGf8nTmFM1k8M1Q1tgwBROXum&#10;RF4ERkuSyAOtE6zFNUWj4ggkSNTmfCa6gS1VXJOYp+9oA7GX/oaTx7aB1R/5nTas7jHwT13fsYpe&#10;YSX9kvauLTz84Q/fIbTyDPyes0ib4Qi0BUebb39zQHp+jOycSoSJ627L6ZmKDCHf+gr9W/3e8+Vo&#10;VnauY1X0WB+yG6GVe7nPfe7TlbcIa33mhFaesXwRPMknRyVnrr7SMxW9gaNDlIMplLltYjlj9e/6&#10;UKv5n/zkJ++IclLsRmjFYUQ0K5/ee0N493gfqlfq6JHc94QQ9pYIrdbD+8O4Rz9MOMOZ3WLrVu+A&#10;TVJF3TC+9DcxSX9Luz7ePxWp0vtqXbyX90JoZaxnKzsLRyxyUPYiRBpvP/7xj+8WtDjeJp8TZBhz&#10;EQf5vc/HFom0EEyYRxl3VzQc9/iUpzylEzVUZCxjB/lQzrb1Hdq6eUxo5fnbht51CFGIzfu4nmgw&#10;tQW7sRrBs3GXutKOszzD3QitjCOMKdTFscgyhDjG2fJwJGPcpu2JxErI454snnr0ox+9Y7w1JLQq&#10;kVI7F/GZcZyxoPY2NmbyG1vGm2v2k0iuJbRiSzCmbr+zRIyyBIsjKhKSJOrbeeedt2P+M5aMIedQ&#10;J43hzRHUGXM55WvOpw1rE8SUfTtM1XvtQt9Y/YmyvsUtbtGVrchr5stj8wGYB6jL5pn6gXWpuRBx&#10;GIGO64ogNxYx2ff1NdqqeYi5qP5bPRuak86xRGjlc3Nk5Sv6YcuRILQyF/VelSxQmeNwC60ssNQX&#10;6xO0l6k6GEIIIYQQQpgmQqsQwr4hQqvNcC6Gp9apPia0YiQT0p/wgJHN9xi1GMcZCxluCIQYScec&#10;1mMQSXDUEzTYKtC5bBHCUdCKFqaEVgXjIkOvFdcMjKKWMDIyBO8G52U8JBzoRwErlI+ILiVMkv8X&#10;v/jFXRkxijHoWq07ZujzOUdKa9DuMya0YgzlsFA2DNNg8D7zzDMPGFpFtFIuDHljeYAyJtKSD04N&#10;jh1itbHy263QipGOeI1zpBWzFAzKVv8qV/VrKv/7kRLhKX9ti9OJeMVWNq9+9asHnTpDQivPnCGb&#10;sVQEAO1Y2Ys8UFvDcJwMGT4JAMuh4Nra2tJkm4uhPPYR2ciqXM9RPS4Ygv1N5KWP6DvTGNIrYgXh&#10;GdFVPdtPf/rTnfBKeyLU0rdMia04ddybeqidzaFMH/SgBx0QWrmu+qeuKysGfuXvnJwb8trCyC9f&#10;17ve9bo+iVjKc/nABz6w2LFAzEPIpT/2rPvCUnnSXglGCY84CsYcV7sRWvk+J6k2ptz7jAmt9Aec&#10;QcR1ngsRJieM79Y74ba3ve2BLUbnUPYlzvK75z//+Z2DdyzeIpRAAAD/9ElEQVQiAnYjtOKwUydd&#10;a8xxxMGl3N2L6AIhhDBGhFbrYWygn+eY9+5Y8p5Yivek52H8QCg+h/GLcYbxsvf3uuyV0AruxRiY&#10;gNncyPu1tmYfc7R7pxkXGlsQmRGrG18NjQ1bfOdFL3pR994zXi3xgPEOkRfxlTKSL+MfghBCA9F7&#10;h/IzJrSCZ/6EJzyhm6O0Ig75UNeMrczniLuIPow9huYAuxVa2UJY2RrvDo33QOQgr7bgXjrG208o&#10;U8KXF77whd080rPznC1ied3rXtc947Zsx4RWnrfFCjUXcVxEWeMyon1z0fZchXmAZ3r88ccflMyX&#10;a56ijmuT7XdcdxtoU0Q8dT31pp37TKXTTz+9PeVBGLsqZ+1Fu1G/lIdnoC3aElx9E+GqP78i6jFf&#10;16bMxav9aSsXXXRRNx/RJjw/4/WxMmY/0V94dhZKjX1vCN91bnMhNg/X82zYXcYWsvgNAQ87CNGe&#10;OY0Fcxa/sYUM2U2mWCK00q9VPRnallye9lpo5f3iWbFFjpXNFOZuIvgSPI71O30Ot9BKxPlqLxYJ&#10;bVqmIYQQQgghhAitQgj7iAit1oNBhOCDQ50ooHViW2npc0ZkDn+GK0Yd12awc8zvnccqPIZZRj/G&#10;QoZ0UV2IsaxqbkVSLQxKRA2EIgyzjIGEGAxBVswx4re/XyK0KkMm47CV0Ay+trpgAB5aMb8UxjRO&#10;dwbpvmOfoMlKcUYyxjaiC8Y/eVVGjjHcyzMxSTkoWjgPbEfGeEW8MIQVtAxczuP/IoeJZCTCGKEN&#10;kQLHFZQDwyxHCIO2vDH4cj55boyonn9bxv5mIGc0t+K4tglsv1e4F44cAgurVwlDlInny2nC8Og6&#10;/vV3RWBSPxibL7jgggNG47FrqItEGO6B4ZeR3nYBe5W2tUWY+3GPZ5111upOd7pTVxc5Fas9iy6g&#10;rg7d95DQSlk7l7LWXvqJ4ZVBWySCofNxWJVDYd3ECDwmoGTodR+u7fmoX32xENRDoj/9iv4D6oK6&#10;qk0RB2lf/Xz7v+fACaf9MnJPbX+hPdQqW9GwhtpYH3nUZivSFhEcRylxofvQpxFpnnTSSZ1zY8ip&#10;Vn2NfsxqZk4rTjiOiSc96Umd+NF1hpybVTc4qjzP2h6v/a7vaascNkPttfAdjhBbOqy74l+7VXbE&#10;oK2zm8NV/vQj6hYHprLiFHUt9bO2hHRd273UVoLKT71j1Pfc9QFj+Xff+hGOJe+Pof6/Rb/GwcLY&#10;r5z1oRy5riNPQ/2O7xGWyad+R/1qy7wQEcR96JMJs0IIYYwIrdZDlEPzCuMiEZfm+vt1EJHS+8m7&#10;qMYcYxjDuCfvOfPJJc7ulm0LrZzPWNr71jvxlre8ZTdWcX4iDGOcqTmWuZzxjXGMMYnxkzGo+7R9&#10;ouNjYyTvTONxYz9bFruGZC7oWREne9cqN+9PYzjj2bH3O3GUMeSQ0ArGDYTed7zjHXcs6LAIR56V&#10;Q3/L8iG88y3YUU7mocQr3vlzcxEiDmMx40D3bB47Fv3X/ICwQ7RgY1pjj3b+sM00JjDZhLrH29/+&#10;9t2YxlzE3PuJT3xi117GxkFjQitzcWPldi6ijorYNPSsC23EuL6dayxJovFuA+WrXrbnX5pEchtD&#10;/VEH2VoIhd70pjftmN+Y44kkq1yVlc88B3YLc3mRwtXh+p1/PSM2BP1BiXvKJtOirtfWnBbBjLX3&#10;PvLNTsKuwNahT/Sc/N9cfWj796LyZ4ztu+Y2FlE5hzpBtKmfH5tLtmib+jBl2PbJrmOeoE9RDhba&#10;tHMXyNNeC63M2zwvYjp1yv3pu5ckbdIiDr/3rNpzDzEktNKfWWA0lzwD9cH7oz3WT94tQ+g72QGd&#10;g81pW7aSEEIIIYQQLqlEaBVC2DdEaLUexAK2+mMMHTofIxFxB+eEVYkEQlYmMmRZ6U3Q0w9t7ny1&#10;0prBljGLUczWYVYWW4FMaMRIziDTN3KJVsJRzsDEEEeowYDESDdmDFsitCp81wpSW10wirsOQz6x&#10;wBiM5kRI559/freNIYEFpwThk/xxWNTWbAxcBGFC+BM4OEao4DMGv7oH3yW4EL3Id2yHNeS09ztl&#10;rxytOG5xP6IZMXDZRsxKTyID98Zgzqlkhaxt9vpoI4RJjLmMyrVdHYGce1HmrTGXMW1s1XgLgyeD&#10;sjrCWUJwIgKPumIrlkc96lGdyE3e/M04yKCoftzlLnfpyo7Ig2F2DGXNWKrecuowdjLy7VVqI71t&#10;ivIjViNwk3eroD2HJVvMDQmtfN/WN9ob55NoUM7n/8QvYwZ3EGh5Ppskxu5WPFWotxxvnj/n3NCW&#10;LmAIdkw95lSwKracELYfGHNsuS5nnr6FiHFo1TKUEUO39qFuza0s5qyo56Jv4zxzDW3phBNO6EQ2&#10;+i3PacwBVbgnBvNzzjmna+fywCHJyaAfFRWqjTLFcUDEpV+ySp8za8wR4vO+KJbzUZQwzhsipre/&#10;/e1dP8f47nmNGcmH8Fz0SZyTbd/hOapb+gyr7glBGdmVlT7b+0G9KgeH7+s39JkcbZwrysH7izhU&#10;H0AwVtuutOVqK5cpR04Lh6jnpS9Uzvpizh3laguc6nd8ZkW/PHFenXjiiZ0oTt85tNUR9NuEgZ6l&#10;99Q2HZ4hhKOPCK3WwzvWe8f7Zy5i5hj6aYItYh3JGIjwmYDBPIH4aWxsAe8akRmNjY23OM2Xvn/6&#10;bEto5X1szChajvmE+YBzegcbW4gM4501dU/wHjU2UMZE0bYgM9YhvDK/E+nKu7vdJg7mSOYWyoOI&#10;XnkQPRBbyAfxtc+kio7Uf37+T1wlyq/fi35sHGBcNZRv4xtjJ2PJdkzgPlqRxRjqArG2+zRWVAe8&#10;89u5iH9rLuK48jF2FX3Hb0UjHqsDxmHG3crBOEgE6Hb+sK1EfG8+ui20C3M/96heacfmosp37H4x&#10;JLQCewF7gvM4JpmnEem0490WYg7RSNu5xpJkHrwNzEfMbdrzL01jNght2DF9pTmFMhoSnanrFkgY&#10;90L/pV2qW9raWLQq7UX5EVwa/xrfDrUR3zv77LMPzEfaaLV9tB1Rac0j2AaMjeXd2Fd7N+9cIgIq&#10;XNuY2WIwdiBznNqeko1AXRw6n7LT/+iX2E30W37bzo2UlTarj2cDHJufKr+9Flrp7+TTXE7ZyY++&#10;e0lyD9qk34pGvSR/Q0Irtittei6VuNG9tMcqqdtji/08N2XpHN5RbX8dQgghhBBCWI8IrUII+4YI&#10;rdaDMYpTg7F9KHS4rbRqVSpjH2MKAY9oJuUEbw0rDEOM544TQTE++53fMwIyIDEKMdz0jUgc8pz3&#10;DFQcHYQRjEZThqZ1hFZwLnXE+Yl5RMxqo3j14cSQX4kDqJ+qPAg9lAHjKdFPfc6YyBkxlH/5Zjy0&#10;qlTZMjYSmvWxqtExzoGhlZnKRhSWWk3ru/4lEvF8GDXdW2uQhPw6Jg9EKPLs98pRuRC9DOV7CX7n&#10;2XM4yA8jnPNLzt+mOiaVwY7woYzNQ8i/ukc0UeW9l4nTZxsoG8+SoZgDiNjQ357RXHkPCa2gLLQ3&#10;5+mnubbjHNrcJokRf6jda9PESp4jURHR5VgefF5JlARtiliHI4CRf+p38k44o86KFiVPLfJnq0Hf&#10;YQyfElSCCLO2hZPcA8EO4z6nyFz0hBbf9QyUlQhR2rjzqq9EaPqtPoz+1R6Iplrj/RScp9VH6cur&#10;LF2PkGidc3HkKTPv0bbvUM4ifFX5lBCNM4hQzXHl1NYN59Fe1QfiLL+v/kY+5Ve9HooStg4EZyIz&#10;1PtqrN/pH6t+x+fKsb3nggO5trHhQGzvMYQQ+kRotRxiYGIefXFt3bsJzkPwa45RqaI4EdN6T02d&#10;27iTUNz3CYLG3gdz7FZoJY8Wdsiz/HtP1vjYeMYcxrhkaqzUx3dqrOhdbOwp0i6RVb3PK9JMK0Dw&#10;fYsgvOfret61ytZYtr9FeF2j/3v3T0RvbiEZ/7gmQdbYe9R1Ni37wrnNz2oOu8lcxIKaIdFK4T6N&#10;eypS0F4meVJm20JdJ3ZTz/1/6VxkTGilvD23deciqLFyO9dYkobmx5vg3jfNgzRkS9AWbKWobalX&#10;RD79hVctPpd8x0IcvyH6JKYcaytwjNjK/Eu7HFqo5LwEQs6pPpkbDKFvUO8ryplnrQ8ScZhNY2mf&#10;M4R8ujfCO3OMqtf6HXO/9rz6DvcvL/IgLxZOtN8j8nFfBEMWkrXHC5/vtdDKPWojxGzV76yTlIl3&#10;0NLFHENCK8LWtv/YNOkbLX5q0V7KBuX5jInbQgghhBBCCMuJ0CqEsG8oodWVr3zs6k0PuPTqP37u&#10;Ukddeu5dtie0YgS0OtGKwv72dwVDFEM85zjjFKPXOkZNRixh0wl/RDWyWpQzhQiDcKSFwX4usk8f&#10;hh7bBhBIrGOAdn6rq8dW6RUi2ChrIgmRdoiYrHImNrN6lICiEPVIWYmSJYLLEhjrbNtw//vfv3Nm&#10;9GEoY8SzAnQI92ClNWEaYRKDl9XI6zwfMJp6rozBIgAx7g6J7tZB3hg7f+qnfqpzNhFzMepyPKpr&#10;2iinjSR0PZGFz5RDbem4pA54/p4jhxFj416ldbdem2NsS5UptCNOLeU5ZNDfDxALEg+qj1a3L71H&#10;ESg8f33RUISDIQinbKkh2tzYdWwtWI69qagE4LRUT/V1RJMcdLt19PXR39laxsp0q8KtCO/j+lai&#10;c2ZMOVSG4GDRbq06J2zVX1mJrH2t8xxgNTanoQh+LYz4oj2IDqGt2m6CAGmd/PquNmtrD84cZcFh&#10;ISrbOucZQv48cxErtBN51e8Qq1otrp9p+x3HRMLiqBmL/KX8PBdOEw4h4rt1yjSEcMnj/wmtLlhd&#10;6lL/cdSlb/mWp21NaAXCIpEGiRY2xfjBGJPjV9Jfc9TbktA2VXPvGMfloyLIbIrzEAQQ54rMtAne&#10;rd7lxFaiAisbAqt1x/hTyKd3pve5eY3xg/dzH+864yHzoUI5e+5LFmUQsRszmKdJFriIOHmoxrGi&#10;u5iLeM8b47nXmou0Y4KKPmPsYLvnfsTmKZSH6Geiirbzh22moejGu2HpeLuP+aJ6YrFImMaYlICf&#10;7YANpZ3nT2Hury4u7YfMVywKMi8asq9Ae9cOamEWAVfbfuXZ2Fy0I/2OrSTVu/Z7u0VezN1FMtMv&#10;yHt7DQJAC17kRV8uPxZstNTcUyTnVvjUx/nNPZxrbk44hfmbRSfyPnQ952VHYc8QWXdpsjhIRPB1&#10;6gk7FtvTT//0Tx/Ii3Jr+45NEzvX0EIl12AHU4/MozbpS0IIIYQQQggHE6FVCGHf0BdaPf52l1md&#10;+yNff9SlB//At29NaIVaXThkcLKyUfh4zvfdiA6c27NxHaKAoS0hNsE5GNiEWB/bQmwMeZrLA0GM&#10;+7cKnnHZv/LuHtxL38BGKOE7DJxz5y3kgQFzSMhDAMWxMWTEKwgD6vkMPb91YCTjECHW2o2jq49y&#10;kH/n9vwZD20FYNUwYZ/kWv5Wfuri0rK7pKEMie8YmXfTFvcaW8DZNm8d1F3tZh0HojIgzJyqL1YE&#10;i3jFECxyn7o21k6cTzvUlqbOuRtcm2DOM2zbtWMVhW5dtCtOPquobeWgn+Isdb6x+51Ce9ROW5yL&#10;CPKP/uiPuuObnLvwW+8X59OnqjO7OV8fz7IiKyhPedW/DPU7jrUROFo4W4le1SNbewyVTQgh9Cmh&#10;1WUv+5jV13/9uUdduvzl77pVoZV34m7Hst7dxs0WiUjEVe9617u6scLScZNzGAvvJsKie/CeJMod&#10;WsSyBPnldBfhS368y3ZTNmM4p/ej97DrDZWT7/THRf52X0uirngPm6dYgEIo5vks+d22kNcaE9Rc&#10;xNwuc5HNMG4z1ty26OtoRb1SXuuOG9VZ7WSdeqh+zy1+INwSHdl4VuTstr1rL2wcb3zjGztB0V4K&#10;aFzbHEBUYxGR2v6t8kLsQ/QzFtnLu8O8am4O6XwWgf3iL/5id2/t9ZZSW7qakw/l51CijpjzeUcc&#10;qrwoN7YiEdREvLJ956G6dgghhBBCCEczEVqFEPYNjCy2u2P8P9pTVpOGEMI0VkmLamXrDtvitQKn&#10;EKbgULCliahoVsFbgR9CCHP8+I//+I5x+9GWRNJ43vOe1956CCGEfQihoYhyhFa3vvWtNxaChksu&#10;xIMiAKpDFqEQMm8qWgshhBBCCCH8PyK0CiHsG6youuCCC1Y/8AM/sLruda971Cah1EUuCSGEMI7o&#10;BKIQ2SrDloYiZoSwFFEDvW85FDgWRHMIIYQ5RAcSSbEdvx9N6S53ucvqE5/4RHvrIYQQ9iHsZBYM&#10;mBNZhCIaUQhLUX+MbSxe+uqv/uru/1nAFEIIIYQQwnaI0CqEsK+wJYAtGz72sY8dtUmo9bkQ6SGE&#10;cEnHKltOBdGILn3pS3dbCWXlbViCemJLk6/6qq9afd3XfV239VG2xwghLIHI11ZH7fj9aEpz21SF&#10;EELYPxjX2vruXve6V7eA4PKXv/yuttELlyxs8Xjb2962qzs//MM/vNF29yGEEEIIIYRhIrQKIYQQ&#10;Qgj7Ek6FH/3RH+0Mw1e/+tVXn/vc59qvhHAQnE4f//jHV5e5zGW6enPyySd34uY4o0IIIYQQwpGK&#10;edE1r3nNg8a3Iczx6le/ulu09M3f/M2riy++uD0cQgghhBBC2AURWoUQQgghhH3L5z//+dVrXvOa&#10;1TnnnLP6sz/7swhmwiTqh8iY6oytMb7whS+0XwkhhBBCCOGI4/3vf383xn3rW9+ayERhEcRV6syb&#10;3vSm1JkQQgghhBC2TIRWIYQQQgghhBBCCCGEEEIIIYQQQgghhDBDhFYhhBBCCCGEEEIIIYQQQggh&#10;hBBCCCGEMEOEViGEEEIIIYQQQgghhBBCCCGEEEIIIYQwQ4RWIYQQQgghhBBCCCGEEEIIIYQQQggh&#10;hDBDhFYhhBBCCCGEEEIIIYQQQgghhBBCCCGEMEOEViGEEEIIIYQQQgghhBBCCCGEEEIIIYQwQ4RW&#10;IYQQQgghhBBCCCGEEEIIIYQQQgghhDBDhFYhhBBCCCGEEEIIIYQQQgghhBBCCCGEMEOEViGEEEII&#10;IYQQQgghhBBCCCGEEEIIIYQwQ4RWIYQQQgghhBBCCCGEEEIIIYQQQgghhDBDhFYhhBBCCCGEEEII&#10;IYQQQgghhBBCCCGEMEOEViGEEEIIIYQQQgghhBBCCCGEEEIIIYQwQ4RWIYQQQgghhBBCCCGEEEII&#10;IYQQQgghhDBDhFYhhBBCCCGEEEIIIYQQQgghhBBCCCGEMEOEViGEEEIIIYQQQgghhBBCCCGEEEII&#10;IYQwQ4RWIYQQQgghhBBCCCGEEEIIIYQQQgghhDBDhFYhhBBCCCGEEEIIIYQQQgghhBBCCCGEMEOE&#10;ViGEEEIIIYQQQgghhBBCCCGEEEIIIYQwQ4RWIYQQQgghhBBCCCGEEEIIIYQQQgghhDBDhFYhhBBC&#10;CCGEEEIIIYQQQgghhBBCCCGEMEOEViGEEEIIIYQQQgghhBBCCCGEEEIIIYQwQ4RWIYQQQgghhBBC&#10;CCGEEEIIIYQQQgghhDBDhFYhhBBCCCGEEEIIIYQQQgghhBBCCCGEMEOEViGEEEIIIYQQQgghhBBC&#10;CCGEEEIIIYQwQ4RWIYQQQgghhBBCCCGEEEIIIYQQQgghhDBDhFYhhBBCCCGEEEIIIYQQQgghhBBC&#10;CCGEMEOEViGEEEIIIYQQQgghhBBCCCGEEEIIIYQwQ4RWIYQQQgghhBBCCCGEEEIIIYQQQgghhDBD&#10;hFYhhBBCCCGEEEIIIYQQQgghhBBCCCGEMEOEViGEEEIIIYQQQgghhBBCCCGEEEIIIYQwQ4RWIYQQ&#10;QgghhBBCCCGEEEIIIYQQQgghhDBDhFYhhBBCCCGEEEIIIYQQQgghhBBCCCGEMEOEViGEEEIIIYQQ&#10;QgghhBBCCCGEEEIIIYQwQ4RWIYQQQgghhBBCCCGEEEIIIYQQQgghhDBDhFYhhBBCCCGEEEIIIYQQ&#10;QgghhBBCCCGEMEOEViGEEEIIIYQQQgghhBBCCCGEEEIIIYQwQ4RWIYQQQgghhBBCCCGEEEIIIYQQ&#10;QgghhDBDhFYhhBBCCCGEEEIIIYQQQgghhBBCCCGEMEOEViGEEEIIIYQQQgghhBBCCCGEEEIIIYQw&#10;Q4RWIYR9xX/+53+uPvWpT60+/OEPH7XpM5/5zOq//uu/2lsPIYQQQgghHEb+9//+36tPfvKTO8bv&#10;R1P6y7/8y9X//b//t731EEIIIYQQQgghhBDCQiK0CiHsGxj8f+/3fm917Wtfe3XccccdtemGN7zh&#10;6o//+I/b2w8hHKHou+KwDCGEEI58Lr744tX1rne9HeP3oyn90A/90Orf/u3f2lsPh5mMJ8MmVL1J&#10;3QkhhBBCCCGEEA4tEVqFEPYNVpA/8IEPXF35yldeHX/cVVfXuPpxR1266lWv0t3fU57ylPb295T/&#10;83/+z+pf/uVfOqdKa4T1t88d9729RjQv1/tf/+t/HfS55z+Uv0OJa//zP//z6n/+z//ZHuryfTjz&#10;th/4j//4j9X/+B//45DUkyMFdeIf/uEfVv/6r/+6Vv3wXWWp3u9n1Pt//Md/7PK6zv0dDjyDv/u7&#10;v9uofuqP3OfhdjyL6qistbW95N///d+7vs71hlCW+sHD/cxdX16VSSJBhhAOBT/xEz/RjdWPvcpx&#10;q2OOv8ZRl4698pW7+3vxi1/c3vrG1JhmyTvDd774xS/uWZ9uXDX2buvje94v62CssJfjNuc3jtnr&#10;McCRjDLKXORg1PfPf/7za89FoCyXtJfDiWf9T//0T52t4khAfv/mb/6mq6tLn0fZQfaqX2yRr5r7&#10;pL8JIYQQQgghhM2J0CqEsG9g7P7hH/7hzvj/0HvdfHX6yT901KW73+6G3f399//+39vb31MY+4i7&#10;Xvva1+4w4Pn7DW94w+ppT3va6i/+4i8OOrYJDHd///d/3xlEh/irv/qr1XOf+9zVBRdccNDnv/qr&#10;v7o644wzRoUODMGcD0sNlr7n3pYm33f/P/uzP7t69atffZABX91861vf2hmxl16/T3utbad18vTX&#10;f/3Xq/e85z3dFpbr/A7vf//7Vz//8z+/+rM/+7P20Cxtng9VWvce14Vz4pRTTlk99alP7YzVS1Gn&#10;zjrrrNVLX/rS1Re+8IX28GGjdVxpxyeddFLXJvpl6f97Xbbr8rrXvW71oz/6o11/ty6/9Vu/tXrM&#10;Yx6zuuiii9pDa6Ovete73tW1sXUR7VAb+53f+Z320FbRnz3xiU9c/cmf/El7qONZz3rW6uyzz96K&#10;Q1k7/OhHP9r1O2PvhTHUR+8nZaL/DyGEveZHfuRHurH6t93uR1ff9KDTj7p0xRud0N3fz/3cz7W3&#10;vhHGAsb2z3zmM1d//ud/3h7egXf0Yx/72NUHP/jB9tCu8b5585vf3L03xuYT8L0LL7xw9Yu/+Is7&#10;xj1T/Nqv/Vr3bvSe3wt++7d/e/WgBz1o9Za3vGVrYyyi6XXu8VDw2c9+thsTbDJe+5Vf+ZXVM57x&#10;jG5Otg7rzgu3mfYac7t73/veq+c973mT9b5FvSC41A7WmcPsNcqsX///9m//dvWkJz2pmzf12VYb&#10;2Taf/vSnu/fIa17zmh0Ly8Z405vetDr11FO7xTuHAuKqc889d/WoRz1q9bGPfaw9vDGHq52FEEII&#10;IYQQwuEiQqsQwr6hhFZXufKVVxe+4EdX//V7P3/UpTN++i6HRWj1iU98YnXZy152da973WuHsZ1x&#10;6sEPfvDq277t21a/+7u/e9CxTSDCefjDH776hV/4hcGV4raH/OZv/ubuWfe53/3ut/r2b//2QUMv&#10;ozER1kMf+tDOeLkE4hWG+J/+6Z+eTWeeeWYX3YWQSB6+93u/94DojCGSQO3YY49dnX766Rut+iRi&#10;a6+5zbTOCt83vvGNq2te85pdebZ1YY7nP//5q0td6lKr3/zN32wPzaIOErG1ed/LdN555+3pKm3G&#10;ZE6xb/qmb+rqzDpCkI985CNdnbrqVa+6+tSnPtUePixwkBJB9p1XnGCeufZZDg19Bifge9/73k6o&#10;wzHAAbJucq11hTdT/MzP/EyX1zHx0BQcp1/5lV/ZCeZ2y5/+6Z+urnKVq3QOr3X59V//9e4eXvjC&#10;F7aHtoq2+DVf8zWrd7/73e2hDvm/3e1ut5bDbgxOpoc97GHdtsC///u/3x6eRH/LWaVM/uiP/qg9&#10;HEIIW6eEVpc+5ddWlzr3v4669C0PeMZWhVbGWcQal770pVc/9mM/1o33xsaXvvuc5zxn9RVf8RXd&#10;2HvbWOjh3XWFK1yhy5O5wJAYw7j5Vre61eo7v/M7u3nJEke9c3/f933f6kpXutKsQIgQy1hqKrUC&#10;DMJm0dSUjfHDUL7XoQRwxsPE1UPzF+VDSL/NdP755w/O//q87GUv6+YixCXrQoj2Dd/wDas/+IM/&#10;aA9Nok4Swbdzhb1OxDZ7ibr7+te/fvVlX/ZlXd1fZ05oXKU+6w+2sdhqt6izxvAvf/nLu/ZWmCdp&#10;q+6v0H60cXN3QrN2jrE0veQlL9nqXFE9e/rTn7768i//8tUDHvCAxaJM3zXWXWrn2C36G/Ya/c0L&#10;XvCCXfc3hXZpAVLbDvYyvehFL2qzEUIIIYQQQgiHjAitQgj7hgNCq6tcefWWMx+4Wn3wyUddev7P&#10;3PWoF1oRnrgWwRKBUmu83ERodfHFF6++67u+a3XFK15x8Qp4hlpGWUbLuXTDG96wc3ow6p5wwgmr&#10;r/7qr+6MvIyOnBOe2eUud7nOIdCW3xL8tr3mNtM6Ah+rlr/qq76qixCz7r3sRmglwoBybfO+l+n+&#10;97//oGNpW1hhfetb37pzLnJyLDVSK3fRHBjhH/e4x+1azCJagXZlZTLnlWf8tre9rcvf0jzB74nG&#10;CAOr3IaEVsRR7vsWt7hFF1lAe+bgWTcR8/zlX/5lk4uduK78SMpu7J72i9BKVCr52MSJfbQKrX7o&#10;h35o9bVf+7Vd5LB12ERopX6oJ1VnxupLCCEMcUBo9fgLV5c6b3XUpW/50dO2KrTS3xK2m0cYX972&#10;trftohUNQRDx/d///d08YZOx5BzGw8RK3hnmFCJyDkVhNee0eMM4zLb1FltMUWIyogTzl1Yk1WIM&#10;dt/73nc0EVV88pOfPPB97ynlIc8E+OZjymqd1L7rPBfj9v/23/7b6nu+53tW55xzzo4olUQRrunZ&#10;bStd//rXn43KI2qmOcEv//Ivt4dm2Y3QyiKgdq6w1+me97xnm5Wtou4ar7mWeffSuR1BlrqsfhA/&#10;7ma+pO6ZG3zgAx/o+gLRel/1qld17cDcuq2bY7BJEBl+67d+ayfaKwFkK7RyPmPty1/+8p1tQ3tp&#10;5xhLExtA2y6G6I8rp8pYNNurX/3q3RhblNyp7/Y51EIrZStCnz5bPVhSBksQXVi5tu1gL9NNb3rT&#10;A9fvzxn120vrXgghhBBCCCFsSoRWIYR9Q4RWu8NqxNaQX+mOd7xjZ0hlpORA6h/zt8g6DG23v/3t&#10;d/y20iMe8Yj2koNwzDNkc0Z8y7d8Syfy6rOu0MpK0Otc5zqrL/mSL+nyQFSyhC9+8Yudkdc2A2OJ&#10;WISBzr+cAoyOhCM+85xE+OEw8Ddh0twK7TEIrb7jO75jx/V3m+RR3o4EoRXDsXrxkz/5k51z5WpX&#10;u1oXcWwvEwPyuve4DsqSOIcoxYp1Qryx9OEPf7gz9kpW1GsDhCcENe1328SBMOQA8ZntcTjQtB0i&#10;qa//+q/vHFCXucxlVscdd1yXr1bsOAYHCSfZd3/3dx/Y9m5IaEXsyIFw4okndtEQ3ve+93VO1TZZ&#10;Zazd/viP//iOY5LrLWlTxJvHHHNM53z0TMeM5hFa/T/0o94zbT9eSSQJjpDb3OY2O45JxIP6LVvR&#10;tMckjmkRzZZwOIRWhLLqjH7m4x//ePuVEEIYJUKr9dDnGvu/853v7IQP3i0iPw1ti0x4YKxyy1ve&#10;cq2x61KM473/CHmMdSXjlxZ5tqWt99zXfd3XdXmfgnDdfMAYa2ocUoiwYh40lrwP++9QcxtjKmMm&#10;8zURucwb1knteFceRSm67nWv251XuRNb9fNuPPelX/ql3djvB37gByaTsaa8Gx8Qp7THK5nfzUUr&#10;PRxCK3XDeNL84B73uEc3rrjZzW62Y+6w7XTBBRe0WdkaniUBoDqj7RE5tXOIfjJer9+pC8a9FjGZ&#10;z7TfbZO60tYx+Mxc43rXu15Xj9q5iDm8dj/XZuA72oVzEGRWH9IKrTxL11SvjUe1+XaOUck22Z61&#10;8X17TBJpdei+WojGjCm1J/VoCONd+dambGXu7yX3jUMttJIvczzPnzBsW/0xu89pp53WCVnVS+du&#10;28S20y/90i8duL55g2ubA9z1rnedFdGGEEIIIYQQwm6J0CqEsG+I0Gp3KDsGutaYL1mx7RiDZHtM&#10;YhB03PfaY5JjhBxL8SwZPv3OSt6+OGodoZUtLxjB5c+/6xgBGWGtzhwycDLCXXjhhZ2jgzH3He94&#10;x4Hv+VfelZUV9/4lEuhHB3I/BC6EWEPnb+HIsbXctlEm2xRauReinLFy243Qqqjnf5e73KU9dMSg&#10;bAgAOZSUx5KkTilv9ejmN7/5juNTSVn967/+a5uNzihf7XMsOX7yySd3Tq+hZ9rH6va73e1unRPN&#10;FpNohVbyQZzjvKKUjaH9qWN+Szy0KaI0cNg6DyHolDBrSmgl77XCeShZfc8hIM/tsX5q28wQc0Kr&#10;amNDWxVtS2il7zz++ON31eeP/ZYTnXOu79iYYonQqsq3raM+W1doBREUbFXod6KrENK25w4hhCEi&#10;tNoM77S3v/3tnSha30tgwele7zrvT9FnHCOWMZYkqtgkffazn20vfxDGChYkiIzjep6pyLX994D/&#10;+453mnfUWJQq3yPeNUYgMJrbNhDE9cbMY8nimIro6fyvfOUru/fq2Dt5LNX8Thobn5gjGEd67xO+&#10;mL94t6KEVgTxcxDLGB/acnHpopcxpoRW/bnI0DhpU6FVH+MX923ceKSinERFIyipOjCXzFv8zmKk&#10;deci97nPfXa0EUKosj/MJYKnJdsaeuZVX21TLr+t0Iqw8053ulN3XnVoanwncrA2bj6xCc7NNkFA&#10;5Xp3vvOdB4WE6uwZZ5zRfeda17rWQXNzbVN9nkoWMfitPrM91qaxSE36OGK6tr+cSje4wQ26vkc5&#10;tsfm0tS2iMb7RKz61kONaOT6Kn3MK17xitG+MYQQQgghhBC2QYRWIYR9Q4RWu0PZMaDb/qtdhcpp&#10;b3Wp0Oq/+qu/etAxK7NFdGK0tnVA+1srRm3bt47QivGPU1zUFIbJvkNkHaGVVaZWkMv3OlFJXN9K&#10;9ac//endau4yRvpXsl0WwzQDoLJpDXAM14ykDJ5WcNt2pH7LyMxJ8o3f+I1ddKZyVkxxpAit/M0g&#10;aQUoY23LXgutqow3TYcC1+EoeNjDHtY53TxX201KBB2iNPi3Pqt0+umnd30cxybHmPpX3/NvpfZ3&#10;kmc1tIWb5+h5MCZbZc2B4vvypM6VmIYBfUlENvfGOM15V8KqVmhlSwjns23gULSKQrvQxp2LuGwT&#10;OFvOPPPMzlCub5ird1NCKxG6PLOHPOQhg0nZKS9l1x7rJw7KOeaEVtqY+v/+97+/PbR1oZVoa22f&#10;LhHAqr+nnnrqjmOS8rZqn+Cu/7n3ByfntoVWng1BYCso3FRoBQJafY06yEne9nchhDBEhFabo58V&#10;hdO7VL8tKqIxk8/NN7w7fG7O4T2zaXruc5/bXnoHxAjeW+6V0OLRj370DuEOUS6hgTmSqFbtWNLf&#10;xg/epyJ5GgNs810iP+Y6IpCaVxjztO/jsSQCb22TKCrNVL6IutTripZlu2vv13WEVs9+9rO7axlP&#10;tuW0LlNCK2MG81FRp4be+4dCaNXOL9ZJhwLXEalHWRDFE5b35xLm9UNzCuMsv3vUox7V1YVrXOMa&#10;B47NzUVEDiLy6UMAxUZQbVr0IgIuCyNEuNJW5c9xbUz0ral6WphrmOPYAl596Aut3LsoYY5ru0Rj&#10;Y/iufJgjbfJs/Mb1bbftHkTq/tCHPrTjXP5md6hosRZv9KMJ6/sItO5whzuMJu3SNZRfe6xNxrRD&#10;0YpFKSubzdKkX6t7a4/Npf72py1TQqu2zayb5jCXqEVzorbrw5f8LoQQQgghhBA2IUKrEMK+IUKr&#10;3aHsGCGHDI5WR4rOZCV5a+Bk5H/wgx/chfvnHGkh4rGVGIPaGJ6d6/aTCCJEWkLtE0/V5xwZnAmE&#10;Bv3vy7+V50RN9ZnfEUVZ0do/R6UxkRNjmm3qOHTcs5Xl7pNYRbh/IhEGfo6FIbEI46VV7gyEhAry&#10;wNBqBTchm7Lk1ODkWMKRJLSy3Rujq+fQMie08jys8m0dWX2mhFbK3ZYJH/nIR9ZOQwbnvcB1Xv3q&#10;V3flwEFRIkJ1jsDGFnR9cV+hjagvIqjZ3qO2nlFWxEwXX3zx6k//9E93/G4K7YiTwXYYyq0M0FYY&#10;n3/++Z2zhCNFXokwx55bH3VA+9Dm5bkVWlmtfaUrXWl2hTBHDscksc6mz8a1RY+o67cinJYpodXv&#10;/M7vdGXBsabtt4kYx2+J4Npjkt9xnrjvOeaEVj/1Uz/VnVMdaJkTWmljS9p7Ca0IVYfgNNLO9W1D&#10;6Pc4tFqBn/rKwb1toZW2RJTbRglYIrSSxzaf4BAUoY2jhVh3SDwaQggtEVrtDu8J0Y9EtiJuMpYQ&#10;AZbgwbtPfy/a1W7Sy172svaygxh/eG8THxjbtOMW45pnPvOZ3fvQ4ox2XuFv42VjBI779vhuUE4f&#10;+9jHOlGM63sv9yMGyZtyIzIZiiBlAYp3tXcr4cUcRO93v/vduzkAsYZ51VKhlbwaExgHGcfvlimh&#10;lXu17RphjrFby5TQSpkpQ3PEqbnInNBKmbfzjLlkrj00FtkLtClR0NQb4h5l4d7Vd3XKXHVozKNs&#10;bGtpTKV9+i78VsQniy2G5jBjKCft2RjLghL1Vbn7vWdA0Geuqt64pmf+h3/4h7PnN/43f9Bm/b8v&#10;tHL+JzzhCd115+Y1fluLRzZBPgmoXNt5huqL/Jh3aMfGxsadrW1Bf8WOQsw0lkqEam7XHmvTk570&#10;pMG5lTmo9m3Op17sVZIHefUsx5gSWsn7Jm3Ms1i6FaC8mW/LJ4Hh3GKjEEIIIYQQQtiUCK1CCPuG&#10;CK12h7IjYLFalBCkn0477bTOEE+UQWjTP/aqV72qi+bCoP3kJz95x28JjoiKpoRWIoc8/vGPX51y&#10;yimzifGcMdHq0v7nDKYMxo95zGN2/GYoMbIOCSrAMCqkvW0OGBwJToTStxKd4ImhV3Qavx8z9nL4&#10;M6gqN1uXWT1uhSrDNAOjbT+WGtQvCUIrIoiXvOQlXf0bcggVU0IrAiFRwtzXumlq+4Jt8oEPfKBz&#10;FioH91qGboZ25aMdqTd9UZBj6o+V3hU5rgy+yly91B4YgtttOaawIl1+hpxJ6jUnHCeFvBKbDDkI&#10;hiD6sipaXlqhFUedleYcMmNtByI0aOecrG09W4LfcMRxbGiD73rXuwbvs88SoZX2S+jku/1k9T2n&#10;201ucpMdx/TXhKienZXsc+yF0Ep5cGDpr9WTOUpoJXJa26dLtlxRHvrt9phETCqqH+dt/3PX16/u&#10;B6FVCWeJav07BHFjbR+if5qqsyGEgAitdo9+37jHOKRE2saWorVYgOFdsJtEDLIU4y3Ck9qGrIVD&#10;3tzjPe95z47xCsEusYgokBZtDP1+U4wfvYONPWwF7b3dhxDKQhhRZgnx+8jnSSed1I2RiE+Wbovm&#10;eTzykY/solW6fiu0cn8ikDlfPxnXGAOZzxiLtMcrGf8vKaO9EFopE0IM81bj8zb6Up85oZU5YjvP&#10;mEue09DcadsYC1944YXdeNYCpfPOO+9AvTUuck/mqcZGfXxHXTY2NP4zJqrfeWavfe1ru37B/Hpq&#10;Htfnc5/7XCew0jbGRIgWcTmvcVyNjaeeDeRLftRT99RuHWjeS8w5NQ93T+qX56y+bYKy9lvnMJ52&#10;ny3yov2YZ8nfUB3wO3YD/eBYqm3SbbHYHmvTUF+FEloZp5s37VWq7SI3FVoRS23Sxsxph/qEITx/&#10;20Z6dtrKVF5DCCGEEEIIYTdEaBVC2DdEaLU7lB1jEqMrQ3g/WdnIAMg53h6TGOX8lmG2PeZ8orxM&#10;Ca1sP8XozZE+lxjWGeesbu1/7ho+5xRvfzOUXI+hcQwGSMbO2uKNaED4eOVw3/ved9GKXVuKcH4o&#10;G6vGlYf8iehCEDD3+8LvOAzueMc7bjURLB0uoZV756Th/GGUFzlHXbHVByfNGFNCK78jtqj6oU7M&#10;pdqSYuqa28D9MvTbStJ1bdfCCVZ1wL/EfLZ+IEys6HA+Z2C3rYe8PuIRj9jxO8ZfvyNuaR1HUxBB&#10;tc+wDwcBR0W1rVvd6laDQi554CCpRLQm+b/tZvyW0Z5jxGccMM7j/+qA3xPhPPShDz2QbnOb23S/&#10;u/GNb3zQ5xLx1ZCzoo9IYZxBzqFOLVmJvERopd0Qi3kG/cQBUsKj9pjzqdtW1y/ZBnFbQivl6vlq&#10;3xxZ2obV2Zw9c5TQyrNv+/Tqx1xHW2yPSfo85aHfb49xnBwuoZUyUQ89T85WK+u939TzIfQLIi34&#10;vX9FWlzab4cQLplEaLUdjA8qUqlImN4rtp+dGrfsFd4lxhHteKfGNERCjrfHJML5iirVHhuKKrMU&#10;YzTvfBFwlFFfTK6MROIyHifubyPkEOiLkOpd/Bu/8RuLy9Q1jGNKoDIktDJPsACnnyq6qLFDe6yf&#10;3M+cKB7bElr15yLGVsrKWNqWc1PjxjmhlTmN+23nHGPJd43PRLXaa2zXRpTjuuwJnmWNa9SDErgY&#10;r9W4yTN585vf3LVD8ysRkUSc6s9FbGftN6K/zY3RC21gbj7s+VQULekHf/AHu2u39NumcZ7zVpsj&#10;EPyO7/iObuFUHXffNS9x3/42Vq65hnma+mDuRaTTzkWkqa3v4JwWyci3aHCtAM34lmBIebOhiNrd&#10;tmOp+pmpVGNdUcbaY21y30NlXkKrsXq9LbQ1eZ0SL00JrYzF121jnqO6K+raUizC0FeYz5jnLemb&#10;QgghhBBCCGFdIrQKIewbIrTaHcqOQeuxj31sJxboJ0ZABm3GQtGg+sf8TQTCmM+w3f6WKILRekpo&#10;dcEFF3Rbavj9ULr3ve/dGUhPOOGEHceGkhXvjMEEUe2xSq43Z9BmUGM4tpKRMU/5WMlNoDJkoGzx&#10;HYIPxtXaWszWAFbwrgPDdRmY9yIdaqHV29/+9k5spR4Tczhf5UVZTYmelgitiFpEouFgmUvO47pT&#10;19wG6oIoTYRWViy3ghAwfFs9q648+9nPPvA7DjoiD1u1EC61dU89tfqeIfnOd77z7ErvdeCcIPxS&#10;RvLOuN3C6cYhIapTmyoiljrsvtvj6gQnCied+67EgeV3jOL9zyXPf0hk1IfzTZ9FnMOJuIQlQisO&#10;zaHy5ZzgsLQNY4vry4v+aOi3LdsQWhFzaitPecpTOpFoCaMkos85SmglElfbp0sEcOqbe2qPSbYu&#10;IejSxvufe18Q7B0OoZUohSKkcKCqj9Un+3dMaAVb2PqOfk35tu0vhBD6RGi1PQiYbnnLW3ZjAXOR&#10;Je/QvUR+RB7aVhqKMClaCwETwf1UsuBDeVjU0b6XjFm8F73jvMe9bwksCuMc4icClt2IvYaEVsYd&#10;Nd5YN4l6uUTMsA2hlcUNhC3mqcYrtfWa9GM/9mOTdW2J0Mrxds4xlIg5CJ8OldBK3TFvNyZvo6DB&#10;XM42lMrDs/S3Z6K8bLtp/jwUBdh4y5iPoMVcsK2Tu4FY0RjMs1G2Q4sWXN+zbecZkjmUuSYxU3tM&#10;EvlKuzNn6c83ajHO0FxEEsF3DPdv/FjzGVHE2jJRjtohG4eIee6hL14zNn3a0542OPdrsbDLdYgu&#10;N+VIE1ppM0vm+6I3sy+sK7SyWIbtSV5vdKMbTYovQwghhBBCCGFTIrQKIewbIrTaHcpOWP2hVaIM&#10;v8RS97rXvXaIaxhfbU3BkF9RePoQ8Xz3d3/3pNBqCg4AqwgZRxkb5xwCDJG2OxClRJScNr9z+L2k&#10;PtnijEiBkZSBl2F/EyMbQx3DNGECx4CyZgitaD5zEAW4H9G19iIxLg8hb/JoRW4l2x8yvotCxfBd&#10;n6sHQ0KrKk/HbXnHWEmwQwzl/8Qr/raFid8R1Q0Z8IslQisG6yGh1xBWJMvHXgutoBzki5CmyqVN&#10;2gtDdxnVK33mM5/pBHrt9ytxOrgXW4CUoV7aLUSFHDLKiPBmaHsZzj7OF/WiTZ6v32pD7TFJhC51&#10;jFOLkIbTkchsLBEqcp6JajGGuqZeu64tN91DS1t+krpbTor2GEP9JkIrv/UZZw2H5hC+029jH/nI&#10;R7p8ECb1P6++bEho5Rzum5DIb4mpOCBclzPIs3vGM57R9fHa2xwltOLIGIITTnt997vf3R7qcH1O&#10;vIp6UcgjEdic0Iq4qu7bO0kkMWIxTtH6vKKLoBVa1XPzHe8tZSJ6lXKr6IzOqb/hVNJuxqiycA71&#10;aokTOIRwySVCq/Wo/noI703vMPMIUYe8z4lmifU3SVMLC/rv/DGMD4xnppJ3heRd0x5r09A7lsBA&#10;BN02GmSbRAMuKt/GU4Q7ysv5iTjMn7yvPS/jfe8w3zWu7IuvhpgrkymhlXE9ActcEl3LQgK/GRNa&#10;tXORpz/96d272/f7YwK/HRJa1T0YRzlGcGFsq2xqTGAMYRGJsahtyKfmm0uEVuZ8S3AdY9tDJbRS&#10;RhZRaE/959tPtnc0Lqptvvuft5/1k3kKMbvoV/3Pt0EtelK3h+YixubGee08Y8lc5HnPe17XNkRV&#10;M8f0XNv5Rz9ZMOB8Uws5zCvre/I8NHeARTjG7i3m2BaOqcfa2Vw5XhKFVvpJ/dgcyu7hD3949y5Z&#10;R2ilrdgiUx8heffMPYcQQgghhBBCWJcIrUII+4YIrXaHsrP9GMOrLSb6idGeMZq4haCjf4zTQlQT&#10;QiyRitrf2nZAJKxNhVYMWu94xzs6YQ4jtDD9U0Yuhslakfr6179+8rt9fI9AhROHmOdRj3pUZ3x1&#10;HsIEK005//uJ0bR1CPi7/Z5EbCVamHJg4Ld6mhDMqvI58RaHCsHIGJ///Oc7McCUU4AAgQF8SsTU&#10;okwIWhiIGa+liq7leddnRDa2iWiFVv4mkiAsErXsBje4Qfdbx4mhrDA+55xzunzbxtHnDMVTjp8j&#10;WWgF9UNd4CTY6zRXr5agDds6oxwFIie0uA5nFtFNm84///zut7breNe73rXjuP5BmRBaEWva8mIK&#10;25XMCa30Abbpc12G9aFycE3OiL4DVj/mN5xL9Zm+T7+wqdDKb62WV7cJqIbwrEQzqPZEpCQfxJX1&#10;mbZToqa+0Mp9qLscDaItnXjiid1v5UV/fpOb3KTbRtB3JJ9pd3OUuEjbbvt0SV9WeWiPSfo3UUgI&#10;Bvufe18QzMrflNCKoKnunYiK45OTQ6TC+ty9ltO8hFb6G2Xu849+9KOdg8Q2NspEveGo866zuh3q&#10;k/vQP42hH+Q4dA7X1d+GEMIYEVqtR0VlasfT0Fcb/5555pndWFGfXlutrZv8jrBnDGMF73zvqjEq&#10;gudYEnXruOOO6+YOIoy2x9tEMNQiku7Vrna17n03lZ75zGd23/eOMrYXQdeY2hjYmEMEF+NN71rf&#10;r4UNIsAYM3hfTs0bnNd3RFU1jxmaT00JrYigluA3okp5x48JrQhR5L3e/+YgrmFMU58RyRButEKr&#10;Gncbbyof4xO/Jd5WLraqNgbw/Ik7/I7ofygfxZEstIL5mTbXzhu2nYyXjMm2gWfsuY0toPC89Bft&#10;PEMSWYodwVi7PSZpOyW0It4xb53CQgj1dUpopS7anlM9sSXhOrgXY3r9iPnukkVj2xZalUhuL9KR&#10;IrQC2wm7g/wq423V5xBCCCGEEEIoIrQKIewbIrTaHcqO0VnYfcaofqqoHwxaHOD9Y1b9cghwVjPq&#10;t78loGCg2lRoBUZoRj9Ga8KYMbEQZ41VqfJ6pzvdaTA61xiMcMQ58qyMiaHkmbDoMY95zOqVr3zl&#10;jmTLinZ1PGNt+71KtnezWprzxbYVykzUl1pxPcac0Er+CAGGRDAF0ZnILiXWWIIy8TvlwEAtMXqW&#10;g6I+s7WcaGYltHJfjN2MxE984hO7FbmcPrUFAwcIgQbHR3HRRRd1v1OfOHTGONKFVgy0Ivrc5z73&#10;2fNE/LZb1OeK5sMB0UYoGsI9VtvjDPHb+93vfgcM7J67f/tsU2j1oQ99qOsDODdsuzHkoODE4EhT&#10;jyuV81Y9rM848Rj0NxVacTRx6im7fn3vQ4zE2VftiahVPrSZ+kzfS8gKDgr394pXvKLbtkRUC2Iu&#10;2/VVG/O3iHz9bWE8E+33Hve4R+/qw5TQijOz7dMl4jt9JAdIe0zyjPQLHMn9z70/bDs4J7RSf+ve&#10;pYpGwGlVn9nGo5xthFbEaJy++mWRNESrqFXofuu9STxXQk51UH7kVf8zhbJWP9SJdZ00IYRLFhFa&#10;rQehPaENgVEr/PGuFvGlohUSF+nPCb+JeZcm40LvkbGxQwkbvIuJKCw6mRLajFHCcWN8oq1NMObw&#10;vveumUqiElmsQexhXGkrQtc1blGeJbgwJhNhSL0k4PYeJVQWmdIYn6DBdwlN+mMzY3FzKotXlNvQ&#10;2OdQCa3kkxCp3v+1HbL3d31mHEDQXkIr4x0CKlu22baY8Nz4Tn4JLsw3PPP+lsPK1e+Mq9pxap8j&#10;XWhlHm0+2s4btp1EvB7annBdjOOVj2duK7ex8XSf/raaxIIiuppzw2fmM/1nvG2h1bnnntvlV5sb&#10;ivg9hbFtRaMzbl3CtoVWBEbaxzaTOYu5yJEktPLbe97znl1+if3M60IIIYQQQghhm0RoFULYN0Ro&#10;tTtEc2FcY7wWPaSffOYYA3V7TPL51G8d57wYgwGVMIbBbSwxsjNWciAQ6bTHJY4EYg1CHEbw9ng/&#10;taIkhjTG4NrWjqPeFoQcEsQGfad/36hP1NHHSvH2e/1EbMUIetZZZ3WCAyKq9hwtc0Irhj8iC4KN&#10;MQhAiBus6l2KMmHAZCyuRJjEeUBwYmW4zwg6CM44ZR73uMd1AgxOHNFjqk74m/iNofJtb3vbDkeK&#10;KAPyx/jaOtr6LBFaqSOcFZwtc4kTQJ4OldBKGZVwcWlSLvJYW160x9vvKn/fZ9TeLRyF6pbzEc1M&#10;OZ4KDo1HPvKRq/e9733dana/LaFVRYvT1vrn4pjUPojDOAXHki0rp4RWzsmh5prq3lgEPPWPY1Ib&#10;rFROHNGw6jORuDjhNhVaiYzBGS2q1JDgCxxe+rdqY7XFJqdpfWZrHU4PbYOw0jOWP9ECOSJcm4Oo&#10;HC3O4Xr9e+ccUIeU/xyeD6HSWJ9PBKa+DfX5kmMlWGvfB37LGUwENwZBaN27vlz/5x45cOtzzlNt&#10;2PMg9lV/bNOi/bu+d4HyqOhmf/AHf3BQeSgfYwb9CUf/FBz9zu88QxFIQgihiNBqOd7r3v/6bOM3&#10;TvCxdyWMMfXDBDkiFEne88T9xn31WZts3+0a5glDGBMQ5RA2eKdyrJsrDI0fptiG0Gop3n/GZUTR&#10;xmnGKERRxubG5O37jnDeHMA2ffVuNu4x7yHOfvnLX37Q+Nv5iWWMG4w1CI5bsT0BiecxJLTy/XYM&#10;N5S8w825poRW5iKijdb7X76IJvyuPvP8jLkIZsxpHVenRLWseSzRBoGGZ0zY1z5f8xnlInLaFEuE&#10;VsZp7ZxjKMmv53YohVbGta7ZziGmUgne3Vd7bCgpH/VyTrQ0h2dkEYbn6foEM0ORavv4jbk1Mb2x&#10;X19opX6pt0Sb/fpcQiuLI4gY23raTxYVTQmtXEPdkF9jacKgpci7xVnGvBZmlRBQnrXtsSRabY3/&#10;22P9pM6NIRLsGWec0Y2J2TOU2TaTiGKepUjlxtLtYrU+S4RWbEueVdum2mSepa9kv1hXaAVzPPXe&#10;PGBd0VwIIYQQQgghzBGhVQhh3xCh1e5giCSA2as0FUmJEYwBTJSUsWT1OqMjwy0BT3ucM7223GLg&#10;9f32O/00tNKaYZTgh4iDsZ7x7o53vGPnvG9TCadagxtBBeMrx3//+/6WN9ufMKJyLFh5zag/FcEJ&#10;hFbEVK3jqJI6wRhZW7ENJcIXRupnPetZO44NbcEwxi/+4i925WsldAk5bNXGYXHaaad1z8Z9Sgyg&#10;REUcEsRlhC0+H1qdy6gsf7YVG3KyFEuEVuqJf60Qn0tEGfJ0qIRWykydsQ3K0mSLSc4K96R+tsf7&#10;iWG8BG27FVpxJtSqbaIZjqwlMPJ7BhxVrdBKhDP150UvetFBDj2OSY4wThHO27HECTIltOI0qTqo&#10;TxhrW/JCeNQXX5boTnSj+owDVz43FVpB3Vqy+r7glJKPvhPb+00f/YIXvKDr26qNiTanLbz0pS/t&#10;+isiVJ/rh1pEnnCsthuaQjkSyrX9+LYSJwvh2BI8Q44Wzk+OF3h+xLIcJt6HFWmPE0X56O841F2D&#10;Q9YxfV0f7x0OZ/24spmCo8t7w3k4vqbEoCGESzYRWi3HmMjW3ITDxvdECYTFQ+9ZGFPqh0uQ4l1A&#10;HGDcYzzdCoGKRzziEZ3Id8rJ7p1gjFtb/xFlVLTWpRxKoZUxmvsiJLKYwdjLOGDq/aS8RMFSxsZb&#10;FQWWiMA4vD/+rmhiohUbtxlvWCzSF7kQuHkeQ0Ir7+12DDeURColmvCbMaFVi7mMcakIloW5yHvf&#10;+97u+rU9oDqlropwpX5Y1EN05/kYU7UYOxmLTm0xiSVCK9dv5xxDyRzRop5DKbTSvpRVO4eYSuZ4&#10;7sk4uD3WJmN097UNoZXnWu1emRvntgK5FuNG40DPUn76Qiv3LpqZxVt94WUJreRZu2rraT+JjiY/&#10;Y0Irwh6Rt3zHGH1sLjKEOYMofOYU6nf1PxaRsAeMJe3B9SwOa4/109Ltrz1D7Wgu6T/0l56N/7fH&#10;+0nkWXMr96T/mnqOS4RW+iXvjrZNtakWYejnpt4BY5gPqRfeIVOLREIIIYQQQghhEyK0CiHsGyK0&#10;2h2MXXudxmCQZFRkIDxUSbSqIRj+yqjJMMogSZDRJoa/VmjFOWC1PUEGZ0T/+7bfcN0SWsG/Uw6R&#10;gmGUMbEVi1UqAdq1rnWtHccqcZC4PodMe4zDYimt0Iph2pYfxC21PSBDpshUDJPEEGVMff7zn9/l&#10;YUhoRYTldwQ4U3VlidCqfdZL0qESWrk39WSdJLqQumbLN47A9ng/cSCIWOSediO0kk+/r3pj5fuS&#10;FdnaC2cRp5H/t1sHEtlwBljV3Bf4cUz6nrrs+FgipJkSWnEgEuQ4l+hXU3WppVafO0fLboRW6zIk&#10;tLLCXEQJ96atayu2C33Xu97VlbO+qp6Z3w4Jrc4///zu2JDItKXtu/cqLWFIaCW6BZGUulYR30Sw&#10;Uk6c7vqlcuQQPTjeCq3UZ9uacr5wTk8hr8rbefSzhLghhDBEhFbroZ/WbxOxGkPq10UvGkKfrR8m&#10;voD3sfGm96Kxsqirf/u3f7vj/WIxh3fImDCiMJcUzUWUJ+9ZY+Q5IW4f47BDJbRyj96F3ovmGfLe&#10;3vcQvuP9SEDs9wQ3It0MjfHcj3PbVt6z8Z41vqi5i2t7HkNCK+KLdgw3lMwpKhLrpkIr1xWFzAIP&#10;n8urMZu6QQzmnV15di9DQivXNbcxl5mLcrlUaLVOOpRCK+XVzh/mksU8ylU0p/ZYm7RL4rZtCK0s&#10;8qhxPTsPm8EcouPqD8xNbQPaF1q5d/NTIh4LtGouUkIr97hkLiI/Y/2JSE2u7zui0CqTpRjHuj5x&#10;kDZabdrCF1ty7zYt3frO/N0iqrlEKKsczc2I4Nrj/aQvrb57jiVCq7YNzaVNhVb6SfYTbd48b0k/&#10;G0IIIYQQQghLidAqhLBviNBqcziyGQUPRRoStDBYMYCvk+T51FNP7YydVnG3x+fSOkbPIURJaYVW&#10;7k0ELEZ6gpI+BEqMt32h1VJsZeK37fZclRxjQHTd9lilMgoz3rbHOCKW0gqtvvjFL3aOL58x4Irc&#10;JR9WjbdMCa2saHdsTEBTTAmtOOvWXaFdaUg8s18gpOHc4kSa2y5D3SZ8U5ZLhFaeoXuXtCl1mNPB&#10;li+M5uoW47Loa3PIG5GX33AIoBVaSfe61726z1yj2mFtHeS5coKNJdEuxoRWzk14VMKbt7/97e1X&#10;JpkSWnEQaEMcLBx57SptddJvOe/aY5ItCDl/lzAktJI35UMUxBknHxwaLVNCK2JPjsexrZP6qAdt&#10;371Xaa7tDQmtOM3UA58RPvmXyLK2WCmmhFacTbYkFL2EE2WOZz/72d15iA/nhFkhhEsuEVpthveO&#10;eRxnNlGELabasTrhhDFxHwIJQljRa/TRyt+7pf9bUYy8M6ai6/YRhZXIyniGOKM/d5kSqRiD1bW8&#10;r9rj/VRjoiUY+7rvbSXvs3XwHlauxFPG+CUwUZ7KfEho1Ub2HUsW2lR02U2FVqgFH6LqeE97BkTy&#10;LWNCK2ORhzzkIZ24w/OfYk5oRajVzjPmknnj0Bx5v2Dupj2M3XOfagdLhVY1F1HPzCW0aRFJzTk9&#10;x4p2Z/vLKcqeUFuM+tdnfaEVjA3lz3cIm9S5EloZT1pU0c4/+qkiy44JrYwRHZdEnF2CPKiTtZhi&#10;G6I7965sq7/ZC8zzCFPNg5ZGql3ClNBKXdH3tG1oSVo6F+tDdHajG92oe57mq+tEOQwhhBBCCCGE&#10;OSK0CiHsGyK02hziBAakQ5GIorYBI5ctsIgfGEkPNUNCK9uMHX/88Z0QQmj8PiW0svXXusZOhkbR&#10;bKzwH0qux7kgGlR7rJJoSAy3tkNoj9kaZCmt0IpR3DN1bWIFK503EVrZxsGxucgBU0KrIwl1gMPA&#10;Suu5ZDU+x5itYRje2+P9xJlQzoMlQitbuBFFcZxYdc2Rdp3rXKdrV6JS2fqC82eJ48tz5eCSCJPQ&#10;Cq2gnXB4MMyL1uVzhmtiMo7VKQjypoRWtnSQd46SOUdZy5TQioDPeQmVtGOOEI46ZTSVaks72xqN&#10;bWnUMiS08pxEffP8H/vYx64ttFI2J510Upcn9WkOfWrbd+9FuulNbzqbnyGhFWckB5rtfYg9r3GN&#10;a6wttPKciaxsZbJkKxUCtYqS4Z0ZQghDRGi1GSWI8L40jrT1V3/sYczpPSAiZos54Mte9rKuTzfW&#10;JfYhuCjue9/7dqIP7/IluBZHPjEucZEtnAsiXecx5mmT3xiryb/3cHu8n0TxWjK2AsGQ95jxD7H3&#10;psn4zHls070utkA2jiBWKcELoYnzDQmtlkTPhN9YIOD9uhuhlUjFBPzGfg94wAPWFloZo93+9rfv&#10;5naix04xJ7Q6UjC+aucRY8l80XMVHa491ibjWFtOLhVaGQeai9geT10wxzbvdT3znx/8wR9cXXzx&#10;xQe16SHUHd8zn1DftTG0Qit1znjZfNZnxpEltDr22GNn81zbqo8JrWxTKe/qyNI+x/iVHcvv9B/9&#10;qL+bIvKTeRHh35J2tQmHQ2h1qBGFy2Inz8a8Za4ehhBCCCGEEMI6RGgVQtg3RGi1ORdccEFnPBJ5&#10;xcrivUwiOg3BAOgZLk22DuAoIH44/fTTdxyfSlZCzomdalUsw/tQYnAroVV9l/BLNB3ilNbhX0Ir&#10;YhYOfkIkac6Y79wMwbe+9a3bQwe45jWv2Rmz//Iv/7I9dACh7uXtNa95TXtoLVqhlefGAOn/0qZC&#10;K441x0QhmOJoEVqpg+5BNLC5dOMb37hz9F3mMpdZ3exmN9txvJ8cr8gAS4RWniNHQEVFq6SuEOfZ&#10;XkObmWsv2qPva4+co7W1BwM8pyenl3NI7v3BD35w5wQj4tqm0Eodcz1RuKbawxBTQqt3vvOd3b1x&#10;wnDeMP4rO/3ZWCKq5HyUHw7ppU6OIaEVZxjREESgW1do5fe22lM3hu6vhZhLvtv+e9tJpK++WHWI&#10;IaGVsiS2qjLdRGhlaxki1aH+egj51Lc5FydaCCEMEaHV5ujTCTUIaYkj+ogqov811hjCu4LIgsCj&#10;FRaYHxo7zgl7+/g94ZTf9scTttkzXyLcaBMhU22jbUzTHu8nW6stjYxSQit5cY+bphKAbCK0gmgw&#10;BN9VthdeeGF3PoslcDiFVuYi5mLmVcp2XaEVoQ2hnmhFc8/laBFaKYN2HjGWLMLwXEUvbo+1yVxE&#10;/V8qtHrJS14yOBeRRKszXqstssdwzOIN43RzGHPyipiqL9FmiSDru0RI8mlM7/g2hVauLe/u6S/+&#10;4i/awwdR8yLzBnML592W0MqcynNQ55e0qyH8TvmoK0PbNl4ShFaej4Vqnqn6UfOxEEIIIYQQQtgG&#10;EVqFEPYNxAARWm1GCa0YukWb4ZDeqzRmOOQ0txXgz/7szy5KjJwc9QySt7nNbXYcn0qvfOUrZ6PL&#10;MCxyyCjroWRLjBJaqXtEDxwnDPtveMMbdhiDOSNq6y+CB8IiiXBoCoZlhlrfHeNwCq367EZoZUsI&#10;q5bbc7a0QitOFcZfEZSmUhmHGUtt6eA8Y4lBf1OD9FIY3omnLnvZy+6IONAmjjt1QLkSELXHx9KS&#10;qDvaHEO2xGnlOp6RqD1Wk9/73vfuIgTMbbWg31C3rfTtC3msEieqevnLX961CUZ45X/RRRd1jlSR&#10;B7YptOLgcw8cZXN5bpkSWhEwOS8B0hOf+MSurOYEQuoQRzTB0hLRWzEktOqzidCKg7q2yfNM5nCf&#10;6lvbf287uVfO0SmGhFYtmwitOMj0JbaydI051HHbETnX4YiiGEI4MojQand4l3tP+decocZm5557&#10;btf/6rPbcVsl7+Vf+ZVf6cZ9/c9vcYtbdOIakan8vXT7V2PGP//zPz/os9e//vXduNsYqU3mBq5j&#10;vGC81h7vp4c+9KGzY96ihFbrbPU9BCGK82wqtGoRLcf5jBlwOIVWxaZCK5EtnVNUq7k8tEIrcwzX&#10;auce/dQX+bnnJXMR88u9xJzQszIWaucQbarxj7Jrj40lc7slWzObZ9RcxByzL7gynhcVV16JocZQ&#10;phZFmA8T0Is8V3i25qciw5Ygy/zDmFmb+sIXvrBVoZUFJ/LuXuaeoXGqOY05sAU1+tZtCa3UcfM5&#10;9rG5Oj2GPpCQ0jafrfgVh0poZb5vjti2q34SFbu//SZRaNuu+klE7yXbdeqnzT89U3laMmcIIYQQ&#10;QgghhKVEaBVC2DdEaLU5JbR6+tOfvrEhbrcQRRBqMHIvTSLMyDfBSntsKtmCoHXItzCqnXXWWZ04&#10;aSgxsJfQihOGcba25hsScTHy3u1udzsgZKn0lre8pf3qQYjw5HucBmMc6UIrdU7+p6J2FQyjfaGV&#10;56hcGfOnUm0jZwWz6ErXu971RhPhXq2C3iuUo7J49rOf3Rn6pxJHFsfGTW5yk84Y3x4fS3PRwfCh&#10;D32oc2zJDzHU8573vK4OX/WqV+3yx5FwuctdrjOyc0SM4Tk4jygSfZGhfplj0zPn/HJu23TYzsP5&#10;6ruEVuqN66hbY0k7mxJacZjIsyhgnvU6jAmtnJdj1Xmf8IQndI4GfY8V61OoQ5ypnCdzK9r77IXQ&#10;SnsUheCGN7zhorrNacqZsB/YK6GVyB7KUXkuee/p5zngnItgN4QQhojQansQV13/+tfvxmaEwvpf&#10;oux23DaXjBuM0Qmh/E24sSlEGiJdDSVCj9o60ByiPd5PH/nIRxa9e1BCK9smemdtmoi7nGdbQitj&#10;DecjQkBfaHXaaaftEFcPJSJmUYsOt9CKSEO+bY3XLpZpaYVW7sP4qp179JN6V7hH/URbT/vJnGho&#10;LrVNLBxwHxY+tHOINtmaUfmIGNceG0tvf/vbZ8X0UAdqLmILUHORhzzkIQe2upT8Xz6HoirBM2NL&#10;8Fvb9fXrERGVrablhxjIVqLqnHmChQh+W0Ir81FbZLbzj34yH5OnMaFVbQHIrjFXl4iHPO9azGG8&#10;u5+EVoRI7kMasjMcKqGVemT+3rarfiKo1a8W5pZtu+onz7vtB4bwDC2w8Ez1U7ZRDSGEEEIIIYRt&#10;EaFVCGHfEKHV5pTQigGfgflhD3vY1hMBzhQMp2effXZntF+ShNhnfGOYZPRtj08lIo251YhWTnIW&#10;MKjd9a537SL/tInRjVHRuYjUGF5bkUbBSGeFPoGJVc2V5sQgjPeeDecIsdZQ4nziUCCaaY9VUmcY&#10;W5Vbe0wqQ/MceyG0KmHJk5/85IM+H6IVWjF2Xuta1+rqAYOscqjkbyI8z/AP//APu+8zwnOG1NYM&#10;xBv9xBHHiTcmRiGiI7K4853vPJk4eYYM0lDOxH6EbwQ4te3iWFLHiPrUc+2kPT6WljxP3yNGqaQu&#10;uwZHovu89KUv3T0beX3GM54xaqh3LWXmfH3UK04Lji1tSl9ApHTKKaccVMaM4a6jjqpfY8nzmRJa&#10;WUXu2dq6pBXdzDEmtHLPVts7L+ee+zj++OO7Vfb+P4aV0uolYdncFqF99kJopW9Q7vqy9hkNwdnj&#10;+20/vq1EcGf1+RL2SmilP/JMiU+XtBXRETjpnUv0jRBCGCJCq+3xohe9qHvnG68Zz9U4wd9Lk/dl&#10;LXIwjvAZB/sSvP/bcY/3RX3eJmOCBz7wgV2ebb3cHm/TkncPSmjlPtz/pqnKcFOhVZtf40Ln8z6t&#10;4yW08s4WoWdJ8lz85nAKrSwKkAci+vY+W1qhlXOZcxijtnOREvkp/8I9ijLqeu1cxLjb943723FL&#10;YSGF8W4792gTQdFnP/vZ9ucdxkf3uc99urInQGrnEG0SJdeYyXyyPTaV5soSyqM/FzE/IKwxZzv5&#10;5JO7OUjNRU4//fTRrdtcy5ixHZsb15sr3vGOd+zOK0q0tqDeVn0roZV79Kza+Uc7F5GfIaGV85nj&#10;OW5sOoU5kgUZ6pK5vOhfbFnqRAmtCJ3ayE1Lk3pqLE+099u//dsHPhdNrS2jMQiXlBUR01D0p77Q&#10;yravyn8ueb5z7bwVWnk+oiZX39LO992n+Xs/clwJ4tq5vuT7fjs2r2ixGMm5pHUWz4QQQgghhBDC&#10;HBFahRD2DRFabU4JrRjSWgfFttIxxxzTXnZXMN4yhjOU7cU2Toy4xAaMrSKfTMGwS4Aj0o1/lySG&#10;xiXGZ6vey7j8Td/0TYOpDH8Mhu2xSmWk9izaYxKRwtz2BtgLoZVV/z5/29vedtDnQ4wJrdQvwhMR&#10;lSpdfPHFXXSqIaEVY6wtJG1h10+MuFNCKwZ6W1ZWmY8lW2xYoT2E58+RYluZJatiCeHk6Z73vOei&#10;Z7QtGOEJdhiw3ZO+Z+i5TiEKkN/aglB910asIhZNor8FCKGVOmrLFt8dS5wWU0IrIh7P23MfcghM&#10;MSa0Ug5W8juvOuM6HKm+y4k31I61BUI13yHCHPrOGHshtLKVks855pbkRd/n+20/vq2kzznnnHPa&#10;yw6yV0KriuyxdAspjk3iOr/x2xBCGCJCq93hHVUCDe9j73vvMO917w8iIX9Xsl33+eeff9Bn/URM&#10;e5WrXKXbqtmCDp8t2VoZxl9vetObBiPVDkE8YDxDyEPYsC1KaHWDG9ygG2dvmh7+8Id359lEaOV9&#10;SpBT2zriMY95THe+8847r/vb50RQxultMpY0jiJSIcBvj0uEU3MCDGxbaOWa5tbmlEPnbBkTWl33&#10;utddvfWtbz1oLiL5fEhoZWxP4NWfh7z5zW/u5ilTQitCjxqPTCURVcfGOOYfor8qp3Z7zCHM3Ty/&#10;uudDhedJ0Od5uyf3ve5cRBmIzmsRBiyEMWa0gKXmVSW0Mj8jlGrnH/1EHCUvQ0Ir80cLLKq9TkFY&#10;pfyvc53rHNg63dao+rkSWhEOtc91t+m2t73togUg6imxq99YINHO+1FCK3M4wj4L9uaSOjQXsWtM&#10;aMVWpU/uty9tzvMcElop33auLxEi6gfG5hUt3iPqv7IYa1MhhBBCCCGEsAkRWoUQ9g0RWm1OCa2E&#10;0beVXRv6fxuJ6GUMhvl1E/GDbSkYxW0T0B5fmsZgKCWmYHB9xzve0R4+CA4YYq/WkDiViIuWOBNq&#10;iznGQ9u5VbrSla7UfS5//c83TYzKS0Q82xZaeQai7DB2lpF5ijGhFcN7u1UepxCj75DQijDLytsW&#10;fciU0Eq0J4Kn2kZhLHGq1HaFLT6Xp/qOSDlTyWpiK/6txFau7fGxxEG4dMXyGIRltQUGp5Jn2LYb&#10;fxPDqD9t4nzyW9s9lMhQVDf3zcivnP2eY5ITlGOSMX0s6fumhFbalrI94YQTdi20Up9d070RHrl/&#10;xnzY2oTTjJiqXVkvH+XA8h1bmKzDXgitnvvc53blIhJA+/yGcL+u0fbj20qcHGMR31r2Smjl+XDi&#10;OP8SRB6wNYlzPfjBD24PhxBCR4RWu6MEPcZ09b7ymfc6EbstuwtjHNsLeh96Xw+930oIIM/tOHEO&#10;ohfjrxe/+MXtoUH2Wmhl6zT3vGkS3ch5NhFaGbeJ6mgcVotF7nGPe3TCKVsmwmfelRYatMmiFcIf&#10;AiNRNtvjUl/ENcW2hVbux9jeOUUim2NMaGUhxtDY0+dDQitzkTY6judEBDIltBJ1VpSidu7RJvMj&#10;Y8ohiKsuf/nLd9/z/3YO0aYS7BPctMemkrnI2JxqKZ6PumYcS9Bz4YUXtl+ZnIuYO2rHd7jDHbq/&#10;1RHzQuNQ8xL9SwmtLIIRkbadf/STdigvQ0IreSBkUlaEPlOoB+wHNbdAK7QyZyLE2iSJviufhI39&#10;zy0WWCIeVRcr4jBB4FDbrP7Vd4igliR9sYU3U4wJrTx/fUwfbU6bGRJaaUdDWHiiXMbmFS36mhJa&#10;9bcnDCGEEEIIIYTdEqFVCGHfEKHV5pTQSuSVJeKfbcPwzyHB2LU0ES+IXsPAbxun9vhccr3WUNeH&#10;oZSYR+QVBtcpGPhsQ1DbcjACjiVGOsnWGnNlzaBpOz3Cpqc+9aldnitZve+ZMQori/6xTRInQSuc&#10;GmLbQitGXCvsTzzxxEXCi8MttHJO+Vf+U4lgccjZ4pkS7ikH13E9TtmpdLe73a2rO9/xHd/RGeDb&#10;42OJGGRuxfAc6ujrX//6TtAoz7aOaJ87h4VIT/qPNp100knd765//et3jr32uFXJzseQrzzmxHZP&#10;etKTJoVW6pLnfatb3aozyq9DX2hFUCfiBUEk8Q4HnDIox4A+gcNQebRlLB+is1WkuKl+Zoi9EFrZ&#10;+tAzcHwJolRwcOwH9kpope15rkvxnK95zWt251LPQghhCH1OhFabQ0SiT68tykCAY3vzY4899qC+&#10;/Atf+EInOOEwF/VGhJh2bG2OQSAkEY8vxbVFrzG2H3v3tOy10IpIyP1vmoxfnWcToRWhhXGQ+m2M&#10;7N1MyGBMPiQ8MBbqCzPcg3Geecs6z2GIbQut/MYY8EY3utHoVnt9DrfQSn7NJdq5R5sIksbGwraQ&#10;M2c1lrWFYDuHaJOIcuqOaE7tsamkPYyJvdbBOLa2mDRGbdFex+YixGF+a77YHpNERSqhlT5mLr+P&#10;f/zjR4VWnp85rXyK4DuHcarfFK3Qin1LndwkEXB5xhbqENPV587d9pND/MM//EO3KEh+CL6G6Ee0&#10;smCv3Sp8KCk/8/Ep9Ln7SWhlW9MSWo0tpAohhBBCCCGETYjQKoSwb4jQanNsu8FwZLUo47Hw6HuV&#10;rDznMOnzkpe8pBMBMDovTYyXVuHK9xWveMUdx+cSh40V82NwAnDeWAFL3EPE0yaGvnI2vPa1r+3K&#10;72Y3u1knohpKp5xySmcE5JRg2BtaGdqnomoRbLRRtWpLNgbINqKOvxka3/jGN+4QxfSxynhJFKs+&#10;2xZaMfQy+irjJatrD7fQare4X21MJLK5pBzLqCsRFbbfGUscQOoNp+NuUEc//OEPd2VebY0IqY92&#10;YHuMyuc6Sf32nLYltCK6VGacJW0/M0cJrURaECVPH2MrQ3VGf6G/qTrKqM9xoYxFvOjjOyLEeV76&#10;vLadzLEXQiv3IEpD20bGICTizGj7771IopNMOXz2Smj1iU98YlZE2+dzn/vc6rjjjuvOJZpBCCEM&#10;oc+J0GpzjDO9P4nF691gnEgoJapgX5jiPf/EJz6xez94HxMpEP30x9cE0qLA+m1f0DCH6xDk+N3S&#10;MeFeC62MXUXl2TQRoTvPukIr4xhjHmPLEjcZT3j3Eqa0YiEYy/THHENCK+/sD37wg71fLWPbQiv3&#10;Z15lfrJkLnK4hVbbwPhLntv5w1Dqj9sJd9rjY0k71jb7Ueg2xeIHz00ehiJFGe+Z37XzjCXJoqZt&#10;Ca08W8/PeUWUWpdWaNUin8ajczYEqJfqnbnt1Dh7jHe/+90HomG14qaihFb6X1Hp2uhfQ0kbmZsb&#10;7TehlaiGVV/YT0IIIYQQQghhW0RoFULYN0RotTlW6TEcMYbalmMvk/y3hmMGc8YxoqalyQrcMv76&#10;tz0+lxjebIMwhlXyDLYMyozhtplqE6cFZz1jJyMfB8blLne5bnWsFfkEKf1EBMFoSLzh7zkjKaOi&#10;7xJ4tCtJp4RWxEeEHrYEZHBsr+NvhlFipZe//OWzxs4+rdDKucpwuonQqmAAbvM5xJEutHKP6obV&#10;01OJcZsjTN3mzFFuoicR3LXfHUrqp/vgnNwtyuk7v/M7uzw4p7bRh1OK6Mdq8zbZys/vbA/ZHpPk&#10;tSJaaZeiszn/WDr55JMnhVbl/NBm23zOUUIrxnp5Uc+tmidWY4y3nV7V0RKgcfoQYXEW+kw91p9y&#10;bIiMMORwm2NIaMVxWAK3TYRWWNrGwNGjHNv+e9tJf/mEJzxh0gE0JLTyfe292ukmQqt6XksR6aza&#10;gQiDIYQwRIRWm+M9Z/zi3doX4BBh2+bMOKjvZNeHe9efd955q6tc5SrdmN0iCWPkwvjZ+8Z5l74D&#10;fU90HP09h7x3yYte9KLu/TuViHBFPjQGECWoPd4mY5a+4GeMElp59xuHbZqMbZxnXaGVCC62d+6P&#10;nT/+8Y935zSmbgX43tvu35itxG2t0Mr7+5nPfGb3N+HC0meDVmhV8zBjpU2EVqgxwZJ8HA1CK2Id&#10;87F2/tBPF198cbeAQZ2puYj+rf3eUPJbz9ZzmFtEsQTC+Kq/QwImcwlRctt5hqRd+p0FUe0xyQKL&#10;ElrZOlC9aecf/VSLOoaEVuqP7dJdz3x1nXEmpoRWxrj6I/VbtKk5diO0Up7ar+dOqDo2nyyhlXtV&#10;p7bFfhJaeaannXZa90yJB/UxIYQQQgghhLAtIrQKIewbIrTanBLAEAbc737360K/3/3ud++Mo7Yr&#10;8/e2khXqrVGZYY4BdZ1kdSwjGYMXQ2B7fEmaMlLKU20TNZYY9MoRRGzCkMsoSBDw0Ic+tNsKrwz2&#10;jHKMgMQbHEJLDPkEOVaR2qah7zTClNDK30QhyoZBvHWAMFZ6DrYAIcjiEFlKX2jFGaAcPdezzz57&#10;V0KrpRzpQqslMIZzUhCPeEa2rlGvbHO2NAKZtmxVtjq0WzjY9AOeHWFMu9pfXVYX2qT8f+EXfqGr&#10;h4Q/tT1GP5VYj9CKg5Ro6eY3v/loInSZEloxhHMKiDz013/91+1XRnFP5RiRXw5FjkjOPxH3OCpa&#10;R5HnpB35vi2LPBvtUnQv9yLK3ZJ23tIXWrkGR5u+zhaO4JzdRGi1DuUc6/fd2o22xHHR9uu7SbYj&#10;mnIAtUIr9YZIlrC1tnLcRGi1LhxWFdmNQDWEEIaI0GozvC8JHIx3ONT7Y1fjRk5xou0hIYu+nhCd&#10;w9/7uy+wMW702xNOOOGg30zh2oRCxrveUd7vtk4zFphLJUgxfmuPtUm+RBWeo4RW3pntXGaddNFF&#10;F3XnWVdo5Z3nfpSJd7JnJSpwfdYf63hHG4MYBxmLVXTRVmjlc2WqvGzTvM6ij77QyrMXsZOAylZp&#10;mwqt1uFoEFotQRQpi3a0g9vd7nbdGLDueQ7PwRZ66ng7h90E8+0SWhFNtozNRaSXvvSl3e8uuOCC&#10;Hcckz6OEVoQ8c3ORmhMNCa1QCzfMD9px6RxTQit2BfXG8zDfmZtj7EZoZf5jzuc+PHdC06FzXBKE&#10;VuqIuZey8H45nDaCEEIIIYQQwtFHhFYhhH1DhFabwWjGWcJ4dM4553SCA2Vp5SKBD6eGv9vkOAMj&#10;Y3l7rJJzMYaJ/NL/3pChbgqGREYt5yujIoO8ldCM/GecccZB32WM833/nzNCjuFatv2wIrdN7puw&#10;hwHSKtiCUZkzgnGfcdV2I+9///u7vFgZzzjIqbDU6ErY4RoMiwRFfaaEVpAvhmBGSit8a5W2vDA4&#10;y4voACIIrVNGJbQiblPu8sfZYFW+fEwJrThSXNc1x6itGMfqyJjQypZ27ouIrRKhCyPrkNCKMdaz&#10;su1bP/n+4RJaeQ7qNWeCtqcOESCJpCNPS4VWys6K7CHx2brIkzKv7TqU9dL6ogxFtFI/Tj311C7v&#10;Y22SMFG9kdQv7br+bpOyuPDCC9tTdOe1tYNy850px47vKid5VDcY6DntXNf2RJx16rM2zclEyFNb&#10;3fR55zvf2Rnd1T9t3Sp31ycCah0BSymhla1Gzz///M5RqQyJGzEltJJvbUw5jFF96VgbUweVH+FS&#10;vz8/88wzO4dNOZ37STmpt8qy3iFDSRna1olAym98ppyH6kRRQivR3dzzwx72sK4+KpPqS6aEVgR0&#10;ymRsKxjXlue5fHDkchx7Nu12kSGEUERotRmc2cb1xmzef/3+2LvQO4C42XvD+6tN3l3eLeYyNY6U&#10;iLSMK4yh6rOpvh7GXaLmVERZ53Ntix+mUm2h5f0kwlZ7vE3Go29729vay++ghFbG3u19r5MINdYV&#10;WikrwiW/IzyHc9li2bPqR3j0eUUfM17rb+3XCq08L+dTVsp6nahWhFaeqUUeFnGIWGZcJDrRnNDK&#10;uNS4zVhkCHlQx0pQNsSY0MpYRFTT/lxE8vmQ0IoIxLyqPw8xziHYP1xCK/dsnGjMo1yNi/Vp5pLr&#10;CK2Mx0SgM0/cdDzch7DPM1UP5Wcp7sc25X5nHOvZDj3X/x97/wFu21WW/982fhbsoiIWFAXpvSTS&#10;pSMRAZFEQJEaEiCCqFSlSJEWCAQCiIioEHoHRUEELIigiKCCqGAXe6/rvT7T98l/ZpxZ1157n33O&#10;ub/XNa5z9pprzTnm6ON57jEG24E5en8uIs/aOUg/mAMMYb5bAiU7v61hSmil3CgjyrqdvQknpwSK&#10;2wqtfFdaeQdprqwTn5lDt2l30EIr5fF5z3veheqXOne1q11tUGgl/u1cX3AUqmtLhFbmCASaNQ8e&#10;sruEEEIIIYQQwrZEaBVCODQwnEVotR7GIgZI4gDOiDKgMZzZ0ck2+y2MegzrnNeM2kMCBEZazgkr&#10;BokQrDSfMgaOIT4Me4yWZ5xxxgWGxzGhFXGFVbe+z7i5ZrempXAGMd5xwAytiGactnqZU8iuQgyC&#10;RC+cL5xFrZFyDKIJu7jIH8/sMye08v1HPepRnTGWAZRDwXEHDPqMoVZxSr+h347B8GqVunznpCA6&#10;cC/vaiedOaEVwY5njh0/ACv7H/nIR46KZIaEVtKWEXgsKNut0ErajYWjIbRSJuSP1dZEVtLQOzJa&#10;cz6tEVqpjxw0Vny3whN41tIyqJ7J80obTr6lSGtGcXngfThlOS+HjP2cYeeff35nMHeU3LWuda3O&#10;Adc3pLsuqEOchS3eyU5HyiXHQl8E2SIOrjvmUz3WjthZ4F73utcFZc93CCs5WwjehuItP+xk5zuM&#10;/Moa52rf0L8U8Zfe5VB1H3WNqEheKhuYElpJX3XMzhVjSD/t8tCOblB3hxxZtbNX33Fa2JFBPbzB&#10;DW7Qtftte+Xd7F5BICediFAdyTiH31mpblcEaatcK0/6FH2T3dYwJrSqo2SkydhRkpw3HIfEaf4/&#10;xotf/OIuXTh+tsnfEMKJQYRW26GPcOyf/s2coU/1P+Z5dtlxvPLSQBCk3zA38LcdQ6d2tIWxqHHL&#10;KaeccsSusFMYJxgv6Lct1tgVNS4wDrTYY9tgLOU+a4RW0sp8sL8LlDGyPtjYRx9bEDkZoxCYmJ/U&#10;blZohVb1fYIHYzDp5vtz41NzDWXPmMAup55lpyNHrRNNzAmt3vjGN3Zlwhh1COOXpz3tad08d6yc&#10;DAmtSpAyFqRVUUKrdv7RD0dDaCVeRFEE9Rbr1BzUXJqNYI3Qyn2M5Y0N28VC8Ky5vO7z5Cc/uWsD&#10;pCVhzRLc3+62xtPKizptbmzM2o7plStj/pprWECk/ps31/yknY8MiaFAPFn5aF6y5j2nhFaQF8q/&#10;75gvKiNj999WaCXvjOelmfGzxSPqqLxv8/IghVbajrZe9QNhYCu0autVPywVWmmX9B9+YyfwbexZ&#10;IYQQQgghhDBGhFYhhENDhFbbwdjNsWFl5Ic//OELPp8SWjHWWTFulSqRAqFTOagZ+/yWkdbKUEY6&#10;x3VYibrGyFcQyDzgAQ/o4mdnmTLyjwmtPEcaESh4LpETI+uYEXIbGDkdzcYI3R4nBnEjNuBsYCjn&#10;NGIAtBOLdFoaF4Z+v+Pgb5kTWkE+MNgSnhAqMBpzRjCGPvrRjz7CWDoFZ8MrXvGKza1vfesuTtJd&#10;Gjz1qU/tdoopkciU0GoJHBsM+X3HTZ9WaKX8EuZwqowFToIS5hBiPPzhD+/SZSxY7T6WpvuBeiEN&#10;vYddAIjgCGF85tpaoZW05xBjDOZwapFm/bo+hXsxbJdBmoNzKeqiesuZxNmizEhfAsixOsChec97&#10;3rNz7nC0+p5yWkfGzWFXJfVNfKeOd5O/tdsW0aDjeAiQ+nWiRFTqz9S9CAcJKj3TOyrDY+83hXbF&#10;6vTaOUKwclpdtStglckpodUSiMs4/MaOX+QUUgeVxz5TQittzX3ve99OXEp4yVlVjghlmNCTY4iY&#10;TZv4vd/7vbNthN9p5xxXok2XHu5v9zFtot3aKp3HhFZLmDtOtKhjQ3xvTAgaQggRWm0HIYcFCXbz&#10;6Qt0QBikXzL+MxdYE8xTagzjb8KPqSOs7V5izKzvt+BhTX++30Ir76AP2jbUkWdrhFbGBMb1xBbV&#10;x+oD7UL1tV/7tRf0m8RXBDD6eIIH44D+vG9IaAVjXeJr4xrjsDERQ40HCV2Iz72HMZz72X1HPDxv&#10;Tmg1h7HYXe5yly4Px8bKrdDKONCYsp1/9IMd0QrxtGtbO//oB8L/XRz/vQZzbuMz+We+yN5Q4521&#10;QitposyZNw4tyFLHLXgYy+8+hFGV58qQMfES3NuuZ8a8yq9d5OpYbO86VrfNRRzbzs5RO1Ip+0vj&#10;a3xrvCq+xtxr7B/yfkpoBfPCO9zhDl1+3O9+9xudG24jtJImFnaYi5rbqAPEqXZKVidqV7DioIRW&#10;2mVp2darfjB3tuCksHCrrVf9wD6wRMyoHpqPyU/1Y2lahhBCCCGEEMISIrQKIRwaIrTaDsZA92Qk&#10;6zupp4RWYIS0ytNq4jLGMm5ZMc2AyRBKwMCwzNC3xDBZMPLZxYTo4GY3u1lnIHV8Fuc6QxvGhFbi&#10;RYDgyENGQoY/BnNHTPWPHtwLnsERJN0cUzKE+L3nPe/p4l2iidvf/vadwXJJWjDicfR49yFD+xKh&#10;VQkcGKfrKDZG2Uc84hGLVo277ntW5jL4c1YRsMlvhl2ip/4RDLsQWrmv9xo7XrCEVt7bc72jsiKe&#10;U6HS3L/Kud1txgJR2Vza7AJx5zR62cte1uU1cZF6o1yrfxWHNUIrv7GjmnxS94Z25uL8OO200zrh&#10;nOcPvat0Ik4jnmGklyd2C5ja8aeocuP7HBoEU3aRsLsVR5rdCxi2W0M1IRURj/y1SttuRe7F8Xb1&#10;q1+9Ex7OiQOJbzhqxVfb1T6j8CxlVZ3UrhBjtkIujh3tIqfhmLPN7wgYvWcJKq0C5wRq7zeG9oQD&#10;y7GDji3k3NV2cgA4lkT57ufRXoRW0oOQjfNi6LgibQkhojy3W2GfKaGV+HGwuLe4yS/5ZtcquwtK&#10;E/miPfS38jGWN8qeMk+sS1BJrKc8+63jgtyzPeZvL0Ir+ez3ypz/D+F5hMPKFYHpkIAxhBAQodV6&#10;jG3ufOc7d/0fsU47LvEsop5tQh19rC/xN4EQ4cAQ+qXaGdOxZ0NjqCn2S2hlDGJMVUF/ZI5mjqB/&#10;7V9rg51Y2s8sllmCvq8WWDieu/ptaeTZ+mhp5HPjdmIMc4CnPOUpR8xNxoRW+nx9u4U5xmStyE5Z&#10;MC435iGmsKOl/DH/NPe0g2d/LrJXoZUxGVGOMcvQ7qkooZVxJLxDO+8YCkWNk9v5RzsXWTJf3Cvy&#10;ztjZWNh7y1cCKYIacax0XSO08htpLw3N64Z2lzaWM/dxjJu5xdCY0GeEeEQxyod6rMyN7TTWIv+U&#10;N/NWoknzEWNFY1nt9NCuZuLq3aWDNqB2Q5U+fqsezC2akm4EneKrPVg6H8ASoVXN9QjB1CmLYIbS&#10;bxuhlbhbMCG9HVkuPdRlc1PiMfWOeK3SYL+FVhZXwLPm5vvmAP20XjLfb9upISyeIz6Ulo4qncr7&#10;EEIIIYQQQlhLhFYhhENDhFbbYVcTxsQHPvCBFzLCzQmtGKYIl6wsJg5gfGOgFT+OdgIpRsm+YGQJ&#10;jMpWjNpJhqGXUcvOVI566ItMxoRWdY3DnEPf6lXf4UT3/SGj6loY5xhQpc+QEd7zreRmqCQQkBbX&#10;vOY1L3gXO/3MGc8ZoBkY3WPIODoltJLeBCm2/vccYg3p4Pvi48iMJUeh+C2DshWtnBoEJ5wXyox7&#10;t/m6C6EVo7t4jgkeOFQ4y6TpWgfYYUJaKQcM8JxGnBcM+OpTK6wZElr5PSES4y+Bo/IgzZQbThD3&#10;YyAfKmfyxjEajOVW4L/kJS/p7kM05Fl2aeNEIlasFdnynpOrzfMhOLmsOlbelRdGb2XYM+yypSxx&#10;qHpWH7tRWTHMWC8dqtw7wsf7y3fv1ndWtXhfdUycGcWV0yG8h90PiM6G0sizOQq9w5lnnnlEHfMb&#10;70PMRiDnWXaesjug9sZxFVaED927heOnBFbeXT5rO6XPUHrvRWil3ksf+Um02KLdUAc5idsdP6aE&#10;VtKLM0Y5FD8iVw5XfYJ34uRy9CvH0JxIiWOEEFCaKsec4toV8Rn77V6EVvLRLh92tRorL+pM7Vp2&#10;n/vcZzBfQggBEVqtQ3tKlKSvMFYdGqfrW4z/tgnyQ9tNrO1vc4wx0TjHO8e+PpaYYC37JbQy9jO+&#10;M24xVrJTi925jBuMPYwHXW+Dz3/qp36q2933V37lV7rf+3xqHNXHOEFaGDOWiMK4pnYE/fEf//Hu&#10;M+MV4zvp7Li1ob50TGgl/+Wvfpw4iki7jzS1e64xq2da9OH5BDp9IVCxV6GVcZBxuT5/TNxPqCYu&#10;dtA5lpEP5tcWSJWQxLxTHrTjrSGhlbRXxuwOpWzVXMRndv4x5zQXH5rH+j4hlnS2qMOikw996ENd&#10;WRIsWLCgS7kyrq5x/ZI5NMwR1RNxsHDBu5qPEPAQJ5qr3v3ud+8WM/XLkOvqlrLa311Ze+D5FkKo&#10;c0O7dBWeLU3FWXlfMuculgitYMxNoKheiOdQGq8VWpnraCe1K9pidb7ShhjP+F7cCLzkr7ZI+u2H&#10;0MoRgOYS5hFL4r6faGvYyrTrFgGGEEIIIYQQwi6J0CqEcGiI0Go7CHWsWuxvtY4xoRVxFeGDnUs4&#10;JBgTCTMICxhgGRWvdrWrdca3VpwwB4HJ4x73uG7Fee2iQ+TAcMc42jeETgmtCmXCe3F6eEeiESKC&#10;oR2i1sCAzLBpZ5MhhxCBBZGY9LC1PzEW4zEhAMM8pz4jduscKHxOJCPO55xzTnu5Y0xoRQRmtSXR&#10;AAM1pB0xgXzxG4bt2l1rLA6Qxp7vPdQteSrPx1bm7lVo5b4EGQy4Y8+Q9tLPEXt2E5uK/2FEGjHi&#10;E4ox2Cu/yiWHpTQbqjNDQiv1jqFfObPTDzEKsY5/CfTkM8PwkHG6hFa+w5heR9Fwcqnz/s+YXKvH&#10;OSkc3za3m1ZBOOTdhL6jUV7ZyapzQF/0ohcS8mhviJTKcdXuTsCwLZ4M3RxoUw4OIq16NyLDMdx/&#10;rPwoZ5x50p1TsuX1r399J970DG3V+eef38VJmVTP1RliJk6JOYcmp6+05kywI2CtsB6L216EVhxg&#10;8lceDLWDdg6oXUBaJ8+Y0Mp9lN9HPepRneNHO84hRYBWfYId8Qj5hspji3s4blIZdE9xkrZTv92L&#10;0OpNb3pTV2c4h8fEm3ZCqCMp7bYSQghjRGi1Dv2dfk0/6Di1qbZ+LbUj01LRjfEZIYVxlXHAWvZL&#10;aAXvot8333J/4yUiFTuGjglPjD/Me4xliCHsLmS33bHv9/Eu8kO/5wj3GpfXGNJYXBqJF6GM8ax0&#10;tpPuUB6OCa3g+97NmMqOmH2hlrHQk570pAvGf8RyhHLeYWictFehFXGKtCU4GhPIGJOKK8FO7bR8&#10;LCHt7OpmdzNj1RIyOfranLWdc2NMaGUXVOWhPxfxf3NBQpmx48IJrWq3OWlZoivjOcE41Diy5iKu&#10;ExRNjY8L5YnA0PPFrea7gnc3Vq+FWOZKdT9jSPNn70lI1Beb+b97lj1B3RgbM5Y4ULwtOpg6lrpl&#10;qdBKnNUD7czYjt1rhVYEc9LLvK/dWdDvtScW0rjuvt7NLsXme7sWWrGbEDwK/n80MRepvFxy1GAI&#10;IYQQQgghrCFCqxDCoSFCq3UwmFmpzHDEmNzCWMZgyvnMkM6Q/9jHPrZb5ckALR59wyExCPEVI3oZ&#10;Ib/v+76vM8wyynO+y6M6YqJvvLNi2DFRnlfCDg4Bgokxwc0SoVXh2QzD4sZ4ygjMwDzlaGDIFd8K&#10;nP8VCM0YQRlDOQu8i+97z4c97GHdO3h/q+IZrOtdrQYlvOKwr117hgz00vJa17pWZ/zm9GlxP+I2&#10;zyHOsOrT6mqOBQ4i6c84bRVxH6IzwizGannoX/HliCAYE5d+3viX0dWRBFNpVfit1bUM5ueee24n&#10;kCAIU5aIMRiNPce/RBfShvBDunkOA7/84dAZg9Pjhje8Yffu3sXxZ8rmfoU5Q/dSpCXDPrGU8i2P&#10;OBjsdMbIP5W+Q0Ir9yPuUY6UtX5glFZXh0RbqJ0HlMNyYLRBPognp4ddzabiV4ibssLgrn4QCw7V&#10;X3ltlTmnhTIjjb/ru76riwsHYrvTVUE0xcgt3hwYQ/eG9oRgz3sQbo59bwzvUbuC2b3Iu4un+Ip7&#10;rdLnZOCQ4fTrQ+x46qmnXuBA8h1CHWV/yEHEUaIcL41nHbHDya2OqT/qkjom7fp1TN2rOsZRoV56&#10;L0K/1tEpXs95znO6tqE9GsY1R6lU3eZIJSiVb8qcdph4s5xS0kxZIEZ1XXyJp5QlwjLxU5e1p0MO&#10;PW2stF7iGIJjKQnjiPz0V97Zu0uPfrsjjard8T1OKEfLShPvNYS4SWt5qWx79xBCGCNCq3UQYhAA&#10;27XSrofboJ3W7/SD+YZxg/GAhQZDuywVfq9P1HfrA+2qu2Tc07IroZX7iL/5i37eTrJ2o9SXGnsQ&#10;OdmNZ2hX3T7G4MRAxpCESn6vv7Mrrz5P2nvG0Lsam+hb/Ya4vNK4xhF2Jq3+23yDMIZwuah3MO7x&#10;PfMueTG2w4/0Jwozl2yPmjN+WZqexnB20DROM24x9rZ7qbQyLmrnIsYKrpvTmlsR++vvp8qAe3lf&#10;31NmjOGMedo5xK7CLgUshCLm9vJQ3tauQeaC7Visz5DQCnZLU3fbuYgFScaUY8gDAnnfVefaeUjN&#10;RZRbtgfCn7lxsvgrO+qL+ZF6SPjfvpe/5VmN8f1tnCwdjGeVw7HFJe5tsU+Nh9uyWmh7pK85S7tL&#10;2xRLhVYtVd+qzvnX7l/eR11t06CPa+qkRRHyQjqwWQwhDyzksjDHu9WCCs8h3FP3nvCEJ3Q7I5v7&#10;KL/KDnuGXfUIPQXlTRg7hlF83M+9xYe4sa0XuwzagKE5h3Jw5StfuYuHtlR7GUIIIYQQQgi7JEKr&#10;EMKhIUKrdUiv008/vTMC2ia+hUGL8ZVjmRikdpNh7CRwIW5qj1TgZLcimUGPAbpWN5988smd4+kR&#10;j3hEtzMOw3/fqGa3JYIO9+cMsXJwyW5LS4VWYBh8xSte0Rn4vTOj2dCOLgWDufiKi9WbnuUoMcZD&#10;6cHgZuco8WCcZWgmAOIA8S5+M7STDWM5oYYdVBhqOQFahwPDpOsEGkM7ZnmmnabEQfoSGDCMcioQ&#10;qzH6231maFcpBk2iNkZkQi4GUvFgdCfOISKYSvcp/I7QQbkR5CXhzI1udKNutyJOIs/1701vetPu&#10;c0ZLYozaHci7TK1Ar1XKddye3yg3+xUcq7cLpA1BHOM5sRDRlHzoH8swxpDQCozgDP52GOKAEPyf&#10;M2vKGSENlQ0OAjvWyScrmMWrVpPLH6vUxXlMsFWIv12YiGhqBTpHTHvsSOH5tfqaY0t7oexqJ+ya&#10;NmToBqcBQWHtNOWYkaH3FF/lWf2w0nqoHk5BgMrpS4jIESM+nG8PfehDu6MN3ZeTUz0mBmodcd7L&#10;M9VtaatN4OxxFOMLXvCCI9rNtXBWcEy5J0EqR1Vbx25xi1t0eUhEq45JW3HXXkhrzq823pwMHGPq&#10;Fudjn9qxQjvDuaK8eC/ONbtPOMZH29+WFfd0VKm2kdPL76WteLqfdpVjto3LWrTV2nXx1z5r5zlm&#10;CMqkRbU70khaue57yrvf+f+YE57zVxrKd/cZK9chhIAIrZajz9CX6hsId4cWHyzB78xbiHQF4wNz&#10;g2tf+9rdOJHwe2xsAfEwPzGn8Ju2D1zKXoVWNZ5y/LhxPjGVnXe8g/GjuYvdvwgDxgQeffStxpnG&#10;MkTaxnz6cONb9zQuMBcknDbf6I9HzZFctzilxqoERuJjDGL8WegXCUv6YwD9v7GG4wWNdz3H+EP9&#10;GBq7QZoNzXvW4J2NR/XZFp8YoxCM6fuNi4bmIsYE8t1OTNKGIOyd73xne+sLkM/G3MajnrOfcxH5&#10;bk63K4gZzfvUYUJz84b2+LwhxoRWyoby4z7yWfB/6TcmVirsGGsu/W3f9m1duRKnmosop8Zwdu+1&#10;oGFunCj+xEnuZ4xuLqLejwljzCmqvSG8Vzfko7EjAeIYVb6UEWNOc/ahtJOmylOJ8abanz7bCq3M&#10;CQketRviZ75h3qFt1WYMxbHQlrBxEE6ZA8wtsPIu5j9sIuYZ8kycS3RVwbOVYTYNcyr10a7Vyp95&#10;nHx2RORY3CxEqh2Ytc1t3dhlsGte+87iZU6tXIiDPmUsriGEEEIIIYSwLRFahRAODRFarYPghjGP&#10;MGJohw6Oa4YlzgLiKoIFnzE4EQrUzlQtjFS23n/jG9/YrWpkuCbWYvBkmOeYt5Kxb6hi6GQMZQi0&#10;wwiD35wha63QCn5D1MXIb2epKSeF3YIYDRnfGB79X/y9B4Mhw2I5HhjAvRcjIsO9ld9jzvhyojBU&#10;Ex5wmnBG9GGk9syxHYG8B4eJd5c/yoSjURxjwLBN5DG0Swx8xhHCkcEISzRXBlIijKGVv2sgSiCg&#10;cE8GVYExWvp4X0E6CfW34DuMu4RtrfCsj7jJNwIowiP5wEmyX4FwbFdId45JR19MHXvSMia0KtxD&#10;XRSW3K9QRsTDTmccZOLFGUdoxGA/dhRFi+9wCjKeE9ip90udlFZbc4gQ23EcDrUpfaTh85///K5c&#10;2cFtLD2qfrg3kdQaOGi9B8dI7fTAeUFY5HPlguDLtbH08bk2kiOCc5G4SFuijGuD9oI0UNc5H9o6&#10;1tazto5JD6IodayNO+cbp6HjP9tr2jOOSu/geXanuutd79o5Ue2OoN4PledKB20c4Zl2l9NW3KpP&#10;sKPAUDu3Bk4xjlNlsNJjrt1xzXft7NE/OqaF49d3CbK8w9j3QggBEVotR99C7GEu0u4OuQZ9ECGt&#10;8XkF42h9jL5h7ugufaJj9fQJdpvdtp3fhdCKmFpfJv76Sf0ywYnxsTlS7T67huqLjfkI2uWd8bP3&#10;1a+LL9Fz/73riGpzkRIg2FmKIEZ82uP92jiJKyFKzZ88x3zQeHEsfYfGEWvxe/Mzu2zWXGRoTDA2&#10;TjK2IjoZGl/2cZ3Yyu7FxDnt/GFXwb37ora9oqybNxvvm68vnTuMCa2KKgNL7wffM6Y1b7XAyvHZ&#10;5tDiRoBjvmzO15atIdzLgir5KM/ZSvx+SVxe/epXd3WOqF69bQU3LeqgxUnKkzoy9Azv9cAHPrAT&#10;6KjHdqYb+l7Laaed1rVfa4VWhF3Gs2WzKBuG9sP8bgrtp53kpF0tIpuj2hRzVGNo6WG+Q7CmbWH/&#10;IXIUJ+N+fUYdMWlxFREnm4n5wVi6uL+8Yd/b7/m+RVzte6vj+gV5qHwsnduGEEIIIYQQwhoitAoh&#10;HBpKaMWQ8xOPvdPmj9/wfcddeNQZt9qZ0IoxidGUsXXImEywYwt5u11ZrWkXqtYANQWjGcMdURVR&#10;gmPhGODck6G/hXiLw2XM2NYiLi9+8Yu7nVKIopbi/oyCDLpTOGpCXK2wt+MOUcHd7na37h0YE/ti&#10;Cc4Eq86lFUPqEjgoHv/4x3cCjnYXGA4hzyGAGcI7cMQwilb+WBW8Jn/g+wycDPiOcvOOa0UpLeLG&#10;2MtQTgwl7x0fwBlhVTshF2GaYBcwfxN8MXDaEUe6LCkDjO7ykcBiPwMnxC6R10ver4+6cY973KNz&#10;/DA6H0YYnx1D+eQnP7nLl6XvqC1QB7RFS8uv9CCkmtp9TbtT4hhOkCVOmsK7cCyq1/AM9Z1j0XOH&#10;drGawlGC6pgjMYWx1fVrkG7qfdUxbWG/jlnNro75t+qYeqiOje0WwfnmXo72a/G+2hp9jyND7HQm&#10;H8bSf4hqeznSCLQ467SpHGNr8mcI8eMAdi87KWhPCFbF1bsT57Xtjmu+S+A3JowlACMc5GQhllvq&#10;KAshnLiU0OoL7nPu5jPO/ePjLnzZt565M6EVtN36rqG5yFK01fp6ohSBA584XV8+tWNK4bp5geOG&#10;1woc+ujLjGmMp+fmGWMQuhOH2Y3GAhfCL33PXgXJfbyvMa50N5cwvhna5Vda9BeDiAPhg7HEXJoa&#10;a5x11lndgg67jBLH64t3+R5TEFsRmNSYoOYiNSaocVI7FzG2ao9WHsPYwy5fynA7f9hlIBjaJWvG&#10;sIV4ENEYbx5GlEfzZot92DbWpJm2p462Xor72wWJvWAMaVZHmZtnt/P9IeysZ0HE2vmncSxbi/pG&#10;/Gdhg7mjsj53L2mnjTHH2bb9cw9zVL9XHyzacVSg+R1xpXpFQGcOYHGPhXvEtVOL3qBN1Zbsdx3T&#10;7rZtmp3O7BRuZ64zzzxzq3oTQgghhBBCCHNEaBVCODT0hVY3ue5VN3e81XWOu3Dda11xZ0IrMBiN&#10;7coiPRnL1oifhvBbRnXPYcRaI8KYguHN/RjHxo58GsPz5+JQuz6JL+GFfwXP9C59YQDDIgfF0C4x&#10;Y/gew+eQ6MK9PXNKfGA1rfjtNX/gOeLCWTBn8FyKOLmvMib/BWkqrdrgc9/b63scr0gb5YFg5zCn&#10;EafDUHmewvuoN2uM11Vep9JC/dAflECGUHQp7ktE1HcGKqecEJxvU88dwve9n3ZqyfEsS+nXsapn&#10;U3Wsdrmben59t6XSRB5vIxbs47faGTsYaFO3SdMx2nZHXKfSZG7nBcLTOhrIzgR+F0IIU5TQ6quv&#10;dv3NJW58x+MuXPLyV9mp0Eo7vHQHzTFKfG+HRYH44eMf//gFO/YswfP1S2vGIy3VV+rrtx1Piy+R&#10;liOep3ao3SvuqU+rxSdDz2jHDNV/LzniUTqapxh/eRfj2L2I6dZScc9cZDfId+K1OdHO0URes11s&#10;M65UNtfUffev3YnHUN6InYwhHVGtrs2hznuHqfsO4d3NE9U3wZzefbzXkrRY8j4nGhZk2M3YTl/E&#10;YUvSMYQQQgghhBDWEqFVCOHQwEh6//vfvzP+H+/BrjH7TWtc3xW7umfFb7/iuYZt4zD1u7HPi7nr&#10;2zAVnxDmOMjyM/cc1zlarSR31IldKoYERGO079L+vQ27uMfRZD/ivx/33BXi9dCHPrQrP5e4xCU6&#10;0dVhjWsI4fBgFx9j9Usdx8EuH3YHOixUXzIU1rDNb/aDbeO/DWufs+331/wmhG046LI29yzXHJHu&#10;6EzBLrT7Sf/9p+I1xra/Ox6xkO1a17pWJ5K75S1veagFhiGEEEIIIYRjmwitQgiHCjuO3Oc+99mc&#10;euqpx21w9JQVpSGEEMaxkpzD2/GBV7rSlbojOUNYih0BiAkIrR784AevEuqFEE5cHDvrOLZ2/H48&#10;BbtZbbtjUwghnAgQLdnh7ja3uU0n2LnGNa7R7VgVMdPhxvzREeeODPysz/qsTiyXPAshhBBCCCHs&#10;FxFahRAOFXX8hKOojtfg/ZYegxFCCCcy733ve7udRYitHvvYx+botzALZ4qV7ER6RFaXucxlNh/8&#10;4AfjZAkhLMLRS9qQdvx+PAXHUWUuEkII0xg7vv/97998xVd8RSe2IlI9yCM0wzrkl6NUL33pS28u&#10;cpGLbO53v/tl7hhCCCGEEELYVyK0CiGEEEIIhxLG8bPPPntz7Wtfe3Pb296226UogpkwhfJBWHWj&#10;G91oc53rXGfzwhe+sBNOhBBCCCGEsJZnPOMZm5NOOqnbEfATn/hEezkcEgiIf+ZnfqYb/59yyimd&#10;6CqEEEIIIYQQ9pMIrUIIIYQQwqHl7//+7ze/9mu/tnnPe96z+Zu/+ZsIrcIkysdf/MVfXFBm/umf&#10;/qn9SgghhBBCCIv45Cc/2Y0pf+M3fmPzD//wD+3lcEggtProRz/azQEsusix4SGEEEIIIYT9JkKr&#10;EEIIIYRwaCGcaUMIY7RlJeUlhBBCCCFsS8aVxwZtPiWvQgghhBBCCPtNhFYhhBBCCCGEEEIIIYQQ&#10;QgghhBBCCCGEMEOEViGEEEIIIYQQQgghhBBCCCGEEEIIIYQwQ4RWIYQQQgghhBBCCCGEEEIIIYQQ&#10;QgghhDBDhFYhhBBCCCGEEEIIIYQQQgghhBBCCCGEMEOEViGEEEIIIYQQQgghhBBCCCGEEEIIIYQw&#10;Q4RWIYQQQgghhBBCCCGEEEIIIYQQQgghhDBDhFYhhBBCCCGEEEIIIYQQQgghhBBCCCGEMEOEViGE&#10;EEIIIYQQQgghhBBCCCGEEEIIIYQwQ4RWIYQQQgghhBBCCCGEEEIIIYQQQgghhDBDhFYhhBBCCCGE&#10;EEIIIYQQQgghhBBCCCGEMEOEViGEEEIIIYQQQgghhBBCCCGEEEIIIYQwQ4RWIYQQQgghhBBCCCGE&#10;EEIIIYQQQgghhDBDhFYhhBBCCCGEEEIIIYQQQgghhBBCCCGEMEOEViGEEEIIIYQQQgghhBBCCCGE&#10;EEIIIYQwQ4RWIYQQQgghhBBCCCGEEEIIIYQQQgghhDBDhFYhhBBCCCGEEEIIIYQQQgghhBBCCCGE&#10;MEOEViGEEEIIIYQQQgghhBBCCCGEEEIIIYQwQ4RWIYQQQgghhBBCCCGEEEIIIYQQQgghhDBDhFYh&#10;hBBCCCGEEEIIIYQQQgghhBBCCCGEMEOEViGEEEIIIYQQQgghhBBCCCGEEEIIIYQwQ4RWIYQQQggh&#10;hBBCCCGEEEIIIYQQQgghhDBDhFYhhBBCCCGEEEIIIYQQQgghhBBCCCGEMEOEViGEEEIIIYQQQggh&#10;hBBCCCGEEEIIIYQwQ4RWIYQQQgghhBBCCCGEEEIIIYQQQgghhDBDhFYhhBBCCCGEEEIIIYQQQggh&#10;hBBCCCGEMEOEViGEEEIIIYQQQgghhBBCCCGEEEIIIYQwQ4RWIYQQQgghhBBCCCGEEEIIIYQQQggh&#10;hDBDhFYhhBBCCCGEEEIIIYQQQgghhBBCCCGEMEOEViGEEEIIIYQQQgghhBBCCCGEEEIIIYQwQ4RW&#10;IYQQQgghhBBCCCGEEEIIIYQQQgghhDBDhFYhhBBCCCGEEEIIIYQQQgghhBBCCCGEMEOEViGEEEII&#10;IYQQQgghhBBCCCGEEEIIIYQwQ4RWIYQQQgghhBBCCCGEEEIIIYQQQgghhDBDhFYhhBBCCCGEEEII&#10;IYQQQgghhBBCCCGEMEOEViGEEEIIIYQQQgghhBBCCCGEEEIIIYQwQ4RWIYQQQgghhBBCCCGEEEII&#10;IYQQQgghhDBDhFYhhBBCCCGEEEIIIYQQQgghhBBCCCGEMEOEViGEQ8X//u//bv71X/9188///M/H&#10;bfi3f/u37j1DCCGEEEIIh4f/+Z//2fzLv/zLEeP34yn8+7//e+YiIYQQQgghhBBCCCHsgQitQgiH&#10;ir/8y7/cPO95z9ucffbZx2144QtfuPm7v/u79tVDCCGEEEIIR5E//uM/3px33nlHjN+Pp/Dyl798&#10;85//+Z/tq4cQQgghhBBCCCGEEBYSoVUI4dDwX//1X5tzzjlnc6UrXWlzuctd7rgNV73qVTcve9nL&#10;2tcPIRyj2BUiO0OEMM2SejJ3PYQQ9htCpCtf+cpHjN+Pp/BN3/RNm3e9613tq4ejzJJ+MoSWKjcp&#10;OyGEEEIIIYQQwsESoVUI4dDgSL1TTz118/Vf//Wbk69xjc3Nr3e94y5c7UpX6t7vIQ95SPv6+4oj&#10;Qn7/939/8yd/8idHGGH9/Wd/9mebj3zkI92xjfuNuIjHJz/5yQt97u8//dM/3fz3f//3hT4/SDz7&#10;wx/+8OYTn/hEe6lb+d+m3YnG3//932/+4A/+4EDKybGCI4be+973bv7wD/+w+/9SlDW/+du//dv2&#10;0qFCuX//+9/fxfVYLf9EvB/96Ee7dxhCu7Mf7d/HP/7xzpG91zzWZv7qr/7q5nd+53cOTR78wz/8&#10;w+Yf//EfF5d58f7Qhz60+ZVf+ZXufVrUh9/7vd/bvOc972kv7QvKwrvf/e7uPfaCvJXH2sWlaRFC&#10;ONzc9a537cbqX3vVq26+6uY3P+7Cpb7+67v3+5Ef+ZH21bdGP7t0HOQ7H/jABzb/8R//0V7aCX/z&#10;N3+z+ad/+qf24yPQfttJeQ3mKu6/X7i/PkX/Gob5q7/6q66sDY0lTlTYUN761rdu/uiP/mhRHexj&#10;Bz/HiR5mvN8HP/jBbqx+rGD+ZAfzpeN2cxBhbf4ddry/tvaXfumXVueftPiLv/iLzjazJi23wb23&#10;7ZP0f8f6DpH6Hva5bdNgv1EW9NfveMc7unn7fmE+qq3RD69tF6Ude4M5oTIRQgghhBBOHCK0CiEc&#10;GhjRvuM7vqMz/j/v4Q/ffPilLz3uwsPvcY/u/b7/+7+/ff19xYT/hje84eYHfuAHjhAyMVz88A//&#10;8ObGN77x5rd/+7cvdG0byqE+JmogFvjmb/7mI8Rmj3zkIze3uMUtOjHPEAxtHDNLDZDiwcixNPg+&#10;McN1rnOdzVlnnXUhQxMD4YMf/ODN+973vq2MfO2zdh2WpgmIgn7oh36oM8iv+R1+5md+ZnO1q11t&#10;8xu/8RvtpVmUuzbe+x08c5v8WgNHz01ucpOu3IyV+SE40e5yl7tsvuVbvmXzu7/7u+3lo0ZrYP3r&#10;v/7rbvcLbUc/LZWd/U7bXaH+3vKWt9zc+c53bi91PPShD+3aR23TLnnuc5+7ueIVr9g5F/YCIexJ&#10;J520Of300w9Nmt/hDnfYfOd3fudiR6f6eMYZZ2wuf/nLd215C0ffzW9+881tbnObbiyw3zzlKU/Z&#10;XOUqV+lEhHtB3l7hClfYPO5xj5t0shyN9k84LOUlhGMJbZux+hc885mbi3z4w8dd+LL73a97P2PB&#10;XaCdMT42tv/FX/zF9vIR/NZv/Va3Y5ij1HeNdvixj33s5p73vOcRCzr6+N6jHvWozXd/93cfMe6Z&#10;wnxJ/zfUj+2Cl770pZtv+IZv6PJmV+035/TSvvqg4Cz3jtv0wfLg+te/fifOXoP0PFp98X4jLZSb&#10;2972tqvE/cr+3e52t24uwlZwWJBm/Tmq+ZX2Rb3us3Yee5AQvX3rt37r4gUEt7/97TuR77/8y7+0&#10;l1ZDIMKmo37tVyDKWYJ6Z6ysz9HmrkE5ePzjH9/tdv/qV796X/JbX8C+9IhHPKJb8Dk1lm8h+HnB&#10;C17Q/e41r3lNe/mYgh3OXHhtu3pQyJdnPvOZm0tf+tKb5z//+e3lnWEOeu9737ubv1ukugbl4Va3&#10;ulU3lyUMDCGEEEIIJw4RWoUQDg0ltGIofOPZZ282v/zLx114xoMffFSEVoRPX/qlX7q5053uNCi0&#10;usc97rH58i//8sXGwCkIeb7iK75i823f9m2dmKR1FPz6r//65ou/+Iu7vO5DdHLxi1980EBs1xFG&#10;C++wxIkDK8q+5mu+ZvMpn/Ips4FI5s///M87Q9vXfu3Xbr7yK7+y+7+4c04QWfke58o2u95Ij/aZ&#10;uwxWdy+FY+uzPuuzOkdFWxbmeMYzntE9bxvhyBve8IbNZ3/2Zx8R9/0MDNZrDKZrUXc4xTxL+Vxq&#10;AFaufv7nf37zBV/wBZ0hb2gHtb3iGUNhCobza1/72l3dqe9yJno/9bM+U24YpH/yJ3+yq49f9mVf&#10;tvnMz/zM1eGyl73sondv32HuPVqIxb7u676uq+dDeDfvsI2AcIonPelJm8/93M/d/NzP/Vx7aRXS&#10;qNrUuXfXjt3rXvfa3PrWt946vOhFL7qgLHPWaH/btkI7STS11HnrHl/yJV/SiZuG0FfIn6/+6q8e&#10;FR4SwF7sYhcbDfq3pfF5+MMf3tW/X/u1X2svreJnf/ZnN5/zOZ+z+b7v+77JtsZxwRe5yEWOaKP2&#10;MxCuVX+1l/oTwolGCa0u+vrXd8aS4y18yROesFOhlbbvgQ98YNfu6Bve+c53jopLCDu+53u+Z/MZ&#10;n/EZnYN61xA3GFd92qd9Wte3c3wOjc2Mbcw3/9//+3+bl7/85Uf0cS3aTYJgfbq5yN/M7GqlzyMO&#10;GQvi2Z9PuL+/b3CDG3R9hb6lbbeXhD7eW39qbuU4TPPs9jvGe/pOc7Jdhfvd736zu0X+6I/+aDcn&#10;sIBjLXe/+927/vs3f/M320uTyGPjsrav3O9wxzvesY3KTpHPT3va07pnmfcsFQ4qC3YZVQe+8Ru/&#10;cSfCgCqH4lRhqGyO4fvsCARj6kj9juDBnN6CLPicIOlGN7rR5qd+6qe6OXs7x1gaHKO6JM2m6lqL&#10;60RFn/qpn7p55Stf2V4ehO3BuHrtLjpDGNsaF7dlcZfhe7/3e9vHDiIttGd+84AHPKC9fCHatNW3&#10;3P/+9+9+++M//uODbfkStK12GSYiMtf9hV/4hc3Tn/70zWmnnda1j/VO8sv8vMqwxX+Eqn5rVy02&#10;LIKvBz3oQZurXvWqm0//9E+/4HcENkvyTvkmqmvnXrsIP/iDP9g+bjEWI33+53/+aLtqMeJ55523&#10;KrA5Tc2N1iBPXvva13b9ozZ1bIyxV/STBJL6+qkFWENtgTaLveEyl7nMpNC7z5p2JYQQQgghHF7Y&#10;2kII4VAQodXeILYxwR8KjEbETcQgVqz2r33sYx/r0p1BjgGj/W2FJYIIMMQw2DLc2immNTqtFVox&#10;jDPWMP4wQE4ZPfpwZFzrWtfqDJdjgRGFgcxuMZwu4sqAz3Am7pz2z3rWszpDLIEAI9s2EEkwDLXP&#10;32uQxuJ/LAit7KDFAUdswSApTeX3fgbOnl0Z+IZQHhj+vRPBEYPsWGDkLSMaZ8Ypp5zSpcMTnvCE&#10;7u/2+/3AmbDW+MZArG7bOUIQ1zlHwk/8xE90ZcPq9qq3Q0IrYh510arSN77xjZ2xWbvWBs5Iv1Xf&#10;22sCB4ndmuZwBJB34Ejh3GzTwrsSU7VtVgU7bXzVV31VV4fbawIBkzwkBmyvVZAOaw38R0NoxRFs&#10;17nP+7zPuyBwaMsHgqChzy960Yte6HO7gdS7coZyeLXHGK0RWonz+eef3z2LwGmIctRzvL7+9a9v&#10;L3fYycA99FWEcRW+8Au/8AInx5L44KCFVvpWIjLlrPKiba92HTjPy5HPIcHBpB5xvK8tyyGcSERo&#10;tQ5jSWOgk08+uetXtD9EVEOOUO0PkTVnpD591xhPGVfpM/ULdj4aWqBRohtjUeKmuaOIzFEtuvB+&#10;Q7sDt/z0T/9010eOBeMm86HC/YzP9YGctPoMYoA1oW3X3fOpT31qd099u37PWKY/juD0J0rzXsYC&#10;U8H4sEQF+rD2egW7PM45mY+W0Orcc8/tyqff1/in7Tt3HYjf9wt5aV4vzeWhMfnUnKLG9n5nvEiU&#10;KB8sGmm/24apuUjNbeQJQQyRkTEd4Yd5NNuAe4z9vlCG7WDkXR796EdfMG8ZElq5p/yzI7dxfjvH&#10;qGAhmbz2b3tNuN3tbjc7P4L42yXKsWJzQkLl370veclLdnOIJZjX71popX3z3m2Z7AfXfU8afdEX&#10;fdER19tgTue7+yG0UpalceXHroRWb3vb2zZXv/rVu/wwZ3A/ZUy76J2ku12ptEsWJ4qzeY95ByGe&#10;+aPyp65o/6rdsOMzUQ6bkQUVS3YjkxbmhuxC2iHx2WtwH/Gy69u2zAmt1GXptiYoK0vSZCnsXeqJ&#10;OehcH7MtS4VW2gOi8v7xw+r6WqGVtsRYyPxsyMYRQgghhBCODdjaQgjhUBCh1d542MMe1u1GMxRs&#10;uU48xIDWXhMY4xicGGrbaxU4sZfAkP26172uM2Yx3L3iFa+4kENijdCK0/zNb35zJ5Jg/CG4mnJm&#10;92GoJAgi8GkD4QOjMqMbB8N97nOfC3bf4nRgxOEQf97zntcZ1qSPFbP1Hgx9jD1LnfocPsp1G4+9&#10;BvnKkHUsCK04dwhZOH0Yr+xeo5zsZ7BD0bZG2Tnc1zb76pVy61g0K1zHwkte8pLuN4zHnA6MteqH&#10;3eTa77aBcXlpWSuk901vetOuzgucenNiSWIsDlAGTCt+0QqtlBnxYSBm/CaC+shHPtKJOPqBM9Wu&#10;V36rrLXXBQb1ufosvTjGvIO4WX3fGiGljWe0bVYF9ZwokWOwvSZoj+baP86BtUfaHQ2hFUeXIxU8&#10;W3jiE5/YORC8H6dIfc6ZIF20BZzH9bmgfle9ITjwnVYAu0ZoJd04MJR5TsA+ypN7EAQR+skncfZZ&#10;haKEVhz42u8K4u93njHk2B/ioIVWjlghIJPu8sIxPVbFt23WLsMv//IvX5Ae6pH6qi9Tj8Z2DQsh&#10;RGi1DfoM7QoHpbGNsfOrXvWqC4kz/Gscry/QnxE3GXtvE8b6Hs9wjVCJ6Fh7azGFuYc2ut+Hapcd&#10;laT/cNTv1HiRI/RSl7pU1xdrW+f6YkIrY4qxIG59oZVxlOMU9XHGleY8a0M7phdHfTfBC+G79zSm&#10;7AvHS2glPoQtU4EI33iAaJiwoL1e4Zxzzpl1rh8NoZV3ls76R2lCmGBnmbbv3HXYxW7RYxiDG596&#10;F4ILO3+2c4h+MP+AsQFRvd8ZA9/3vvc94rttePGLX3zEOEcZM34zNvds8yH5qt4pV8qy9kDcCDUs&#10;AGnLaR/3I6oyZ9ZG2XENrdDKPQgq1RfCR3P+do5RwVzN99TJ9ppAHDFV9yG97ApH3H+Na1xjViRq&#10;3C8dtIfqYH9MOxYucYlLdOMzYov2WhuM6abaoBJaXfOa1+wEQG2Z7Ad2GiJZ7cNjHvOYI663wRhd&#10;eu6H0Mo4VTtrBynsSmilL1Im2ZMs8rGAxPFw3sXYXJuoLsnnSlf5xs4iXbTZRLsWLH7Xd31X1845&#10;KlDZIZSRJ0vjVkIrba6d6Mxx9xrcx1zkIIRW5o7tTlpDQZ8zJbSSXsRF0n9pUP4sotRuacva62PB&#10;3NMisSUsFVrVIlZ2rWIboRXbi/LFzkGgutbWEEIIIYQQDgdsbSGEcCiI0GpvSDvGTE4DAot+YEAj&#10;jLBq8SY3ucmFrvmb44AhifGi/S3DUq3cWwrDGKMPg7z49IVAa4RWVhUycjH8MPAwgi3Fdxkvhgy6&#10;jB+EaeJnJXutXoR/SwwkEFwxxJUQC+5rt6RWRDaG9GWY3TXivkuhFaMXo7OV8UNHJO5FaFVU/nOy&#10;HatIp3e/+92dIY3hljF9LljRLr1rxzcOiPY7Y0FdWVP2xY/h1W9rVSnDXxmux9AGa5u0I8985jO7&#10;z1qhFacHg+DcUaPetY4S2ouYRXnRZmqfxK118kC8HZfiO1Yet22YeqLMW7ncXhO0O9pHgqr2GoO8&#10;dOTcGaoTUxwNoVULpwHHgDbcKvFCGeEs4PzS/o2xC6GV3QWt+uZAalf2c8xzvD/nOc/pHHnKnt0J&#10;/C1w7BUltGrjwqmrPjkGZCkHLbQqtBveUf/Rtr/7jV0Y1F1pRZy2VJQWwolGhFbboX/imCQg1+dw&#10;alukUP2EnR+I7LXjHMLGoRyL24R3vOMd7eMvhPbYWLaEX55rV5N+H+r/b3rTm7oxqfnPmCOWqIFA&#10;gGhEvzm3mw3023bSGgviX0e1EYkYLxlPEka045CpQEQvPbXrY32K8aPxCCGHfNFf1Q5eJbTSv87h&#10;iEVp6dimJTsATTEltPIexivyy64hLdsKrfo4+tp77+WoraONdCL2ME9dOhdRZpR7wijjsjVzke/+&#10;7u8+YsynLhApEl/UMWqC+Bj/+rc+U3bstClvp0QprhHxuJ+5jL9boZX65ZnGX3aVmRobmx+wIwyV&#10;pSV4vvQiACLwsIhkTDwCcSFYkraPe9zjOtFnjWmngjJtrG+u3V5rg11i27zoU0Ir4/+5HbLc59u/&#10;/du7tCQemeNd73pXl5+7FlpJ57L5VPruWmhlnmGRD5vO3L3slGzMbL5DqMM+Yv4x97s5Smi1dm4/&#10;hfvoxw5CaCUfpM1c0NZMCa20X8SZvrMm1M6K+rL22lhQrwiulrBEaKVM23lPHVdfi22EVsqTsZj2&#10;jg1cnxxCCCGEEI492NpCCOFQEKHV3pB2DAmEHBzn/WAnISul7ErF2dq/xohgRS9DLcNd+1sGNQaD&#10;NUIrBggOFUYb79o3bq4RWjlWjGGHMY/gYw2MagxO3r01wBKRSA/GEDtDtdc9S1ox5HB69LcFZzxi&#10;KGbo4awfc2z0OVaEVv7mjLFF/tDuRxFa/R+MtMqFdGRos0q6AtFI/+8KdkBQthm9GebsvsMB2X5v&#10;KHDKLRFxFOoNp2E5N4QlQiv1gCGZIMkOEMpDK7QiOmQM7B8vOAQnHIeIesagvQ2EIOV8ZOwe24Wn&#10;hFacCgzYbRtG3MLByIDfXhMc46hMEk621+yKZveGY1Vopdzc8pa37OLRP/r0IIVW2mJl6vTTTz/i&#10;+/oc70a4Jw84sTzP3wIncjEmtFKXfL7maNcTUWilTtrBQlop03aWCCEcSYRW26NvMdao9tqxXJzA&#10;2h8LHEp4UeLnbQOhzhzaWHMefaBx181udrMj2l3jGHEUnxe96EVHXNfncrLbnUO/xwm9th+ewjiH&#10;UMUczI5WxtftOGQsOC6t5irGllMCAKIuu0F6jvQjeDA2WyO0Mp/zLLv97jUNpoRWxlrmfuZNQ07/&#10;CK3+D079Oq6TeLo/pzDXI1Rv5xPGo8b5Fhb4nTxtvzMW2ANagTYBEgFUzTWM54hZPN9Ovv4lzKt6&#10;719CzDnRk2fJY2INY76+0EodlW8WSJgjTI3NfdfvpNO2ZVbducMd7tDFX5kkUpy6l7bOjj7alLe/&#10;/e3dGLXGtFOhdgCza1Z7rQ3m/1OCz2NRaMW+YsGMNK703ZXQylzD/IJIbSny2cIoO0+tsbPMcawL&#10;rcyVl2DnXnGaElrpd5R5C2zMcfcj1A77r3zlK9soDLJEaKWOszvow5StYhuhlbKuP2f/1j7u51Gz&#10;IYQQQghh/2BrCyGEQ0GEVntD2jEmMkiatPcDQwEnge/UtugVGDoYrRnuGOba3xIZEShMCa0Y6xmk&#10;+sGRHLYEZzzw//rc6nHGU+KG/vc5OsTR9/v3IK5o71GhddoX4u2oAEYSxwA6ksp7M0TZaYv4g6OB&#10;c2PoHgx5BGviw1BKMMFQxNh65plndoZARmqG3ylja3EsCa0cwcDYahealjmhlTpMmNPet8+U0Kp2&#10;IHDMwdqw19X1S/EcacRgy4Ctvilb4m61pF0TiCn87fMKDOK1W5SyYGeo+p366dpb3vKWI34nSM8l&#10;5QzK7pOf/OTOWMe4yGAvz5YIreD3DOHXve51O0dIK7RihK+dIaYM3o6+8Oyb3/zmRzhmliKN1B3P&#10;V16H6ipKaKWN8pu2DVM/OEjV2faawLgsrhyO7TVthjb7WBVaKa/ygPG8jmDBQQmtPIfRWLnXblS6&#10;Vtnh2OZcsvOJelGBw1k75PNiSGjl/aSN760pZ4dRaOX3djlp27a5QMg25XArpDsxGtGh9ovjcC7/&#10;QjgRidBqb2hrjCEJmzi2tXXGfgSe2l19mTHFXoKjV5egr9HuEY87Jrwdt4grsY9xqZ1q2rGksT9h&#10;CIeqMXDbbu8FcfEenk0AZeebGu9VP6mP0i8Yj7XjE2NGv9MHzu3q45qxkh17zX+Me4xvlgqtxEW/&#10;bGxp/rVXpoRW0tzuScYtQ330lNCqxm0WHEzl1ZzQyiKctq+dC+YAS/riXeAdlWdiI/NpY25jIGlH&#10;4GTMag7ezifEz++MAYj0+nMY6UkQr7wtnYu8+c1v7uKgTBnXEHGxCfR/ZwxugZM8M4Zjb5jbtcV7&#10;EGoQSZqH9IVW4mDs5fg3woY2Tn0ILb0rsc42uLd5qfcz1jNmnXoeiNjVS7u4Sm/CM3OquSAdjbe1&#10;Ve21NmgDp0Q6x6LQSp3zHe1tsSuhld+6hx3G1Iu5IM0sqjJ3vuIVr9jVifY7Y2FooVqfCK3+jxJa&#10;KXcWlGkn9iN4r10LrbS3xGHer7+75jZCKyjntRBGv6iOzbUzIYQQQgjhcMHWFkIIh4IIrfaGtLON&#10;NqMFMVA/nHbaaZ2RQdre9773vdC1M844ozMGMu4xtLW//Z7v+Z7OkDAltLK6mWGQkGEucM4zbhM7&#10;9T/3DKvarBxsfzMUPG/KUMvoxJDPgENEwajuuBGGTM9+/vOfP2uwe93rXtf9ltHDzkWMf0RWjCh2&#10;KFpqBOEE8V4cOLsM17ve9Y6q0KqcPQzpDNF2OVK+pnYwmhJa+Z2j3zxjbZh65q5QXjhTiFM4m/rH&#10;0Lj26Ec/uitfVjIzwqHSh+jGb5QFBsX6nTSvo8+WGMTn4OQgOpEmyqty5/9LhVbgoKojdFqhFbyb&#10;8tfHezAUVuB84dyQJoz4/WvCXN2TZtotzyZ4bI+c61NCK/VUPNs2jFOOwdR92msCg6g6YdV9e+3e&#10;9753Z3ieElp5F+/fBrt/aZM5Q9trfiM928+Hwh//8R937S+nUjm76vdzSHuGd2XWfYqDElopc9pb&#10;R9SKN+S/nd/EhwhW2T/77LO7OFXQphFczQmtOAR8ZseAIcby5qEPfWiXr3ZjaK+tyRvlXLnjSFMO&#10;+78fYkpopc8iimvbtrng+WO7vbWI21Oe8pQLfsupNlcXQzjRiNBqN1icwMmqjeEs19Zzeh7EeK3F&#10;WIbjfKhttqDkpS996QVipj7+/shHPtIdBbZmrL0E/TlBkbGhdrkv1vVcDnvHu+lDP/CBD1zot8Zg&#10;+lXtuLHe0rGjPtvuRN4JrdDKc6UHgUo/GLd6lnlke60flh6ttUuhVc1F/M5iHuNAcxF98hhzQqt2&#10;V9glgYh5ajy1K5QTi4bMRy996Ut34/4qt8qBuZh3k4aVF67Le3M/czzCIQKB+p1/zVPMYexyPbfj&#10;VGEMZJwmPefKYH9HO/PxKcSbyKF2s26PDhRfIqZ+WfNZicYEdcTCE7YF86x2HrJkLuK6siTOdlid&#10;ExmKQwmDHHu4BgvDjKvn0nEJh1VoNSZ4Mx5mG1M+6uh6yKNdCK3YcNzD+LvdHXEo2M240tBc1hyy&#10;/c5Q0GbNpUsJrfTBFqK0885tgvtoD45FoZW0IFAbQ567x1DfXHPGKTxjW6GVPm0I7ZG+UPD/Yluh&#10;FbS5jieVxtJuVyK8EEIIIYRwMLC1hRDCoSBCq70h7RhWiQmIg/qhjmRiaGivCRzprjPmt9cYmRgp&#10;p4RWT3jCE7pnMHwPBYYbxluig/baUGDs832/a69V8LyxnZXAAMPIyrjq/by7e3ofAog5gQAYbDkD&#10;PM9vpZGVuIxkrZN8CuIaeSPOuwzyhUFmjfNnF0IrDhdGL04gK7gd7eCerhGDTDnRlgitGFo5DxwX&#10;NxeUWc+deuYuUJ4c06IsMKbaDa1NP6uYGeIZ5xw1U78jrlAG/I7hXbkqXCdcskuU937Na15zhDFx&#10;KeJD8CE9PMvq4CVCK4ZscSfWaEMZ1K2YtytEe50gS3w5bL17BQ4Dv7ODRf9zwWpsIrUpGHq1ZerN&#10;Qx7ykMk0KaGV71pFPtSGuSZ922uCtmGs/RMH9WxKaEWsw4HUBgZvzyQCaq9xBhIaMf7PBXVSmeJw&#10;tRrbZ4RJdvmbQ9rY+c67EdAVDNP7LbRSzq1el751tIJ85NiVtpyhBFfy5ulPf/qFfstAPSe0ci9O&#10;NHmnbRpC+9SmvaAMckpwSLbX7AyibLf5MBQIkeWx+3HE+4wDtISKLUuEVt7HOKFt69og/eXrGqEV&#10;HM9SxvyzzjrrQs79EEKEVrtE++IIb+2e/plgaKo/3y88s+YFHKP9QKiiDW0/7wf9pO+1n/cFzIW2&#10;3XhhLoiL5+o7Wme0MW05tol+9Cl9hzKRsrG6fDReX5qm5Zyu7w8JrfRjxhz9oJ8RF99tr/WD4+vm&#10;HN/YhdDKmJyIRB7YDeyGN7zhBXMRooFdCK3afnco6IvNbw9KaPWe97ynG2NLH+KTft77P6GccmFs&#10;YhGMz5RJRwmKpzmYuUY7BlGO7Fpm/mCBwJIyJX8sQOnPa8awQEkbUOnalhPPI4Zs5xmC+JhHGWu1&#10;1wTzKGMoY7Kaa1zlKle54HlEWu1cRLB79RjiY9xc88y58ZLvS0NtnTC3s1HL8Sa08lxBOSuhlTH3&#10;0LyBKNfuZcqeclq7ERG21djfOJ/wrt2xSJD/Y+XV58SDxtZsjEQwFWosrJz0P//t3/7tbt4iTcwD&#10;+9cEn/kd21j/c0cNsq9MUUIrc0vtlXZwr6HavSVCq0rXNthZXrzswtz/XB3Qlh600Eq+qW/Syxxf&#10;XPp5rP1gjzKPnNpNfYnQynMIN5XNElrJ+7GdItUT78Z2Y1xQ5ZBAT1ujXGmX2nJaYaxvInbVL5n7&#10;vv/9728vhxBCCCGEQwxbWwghHAoitNob0o6h6Md+7Me6YwP6wUppxiu7QDGC969Z2cw4zWD7Iz/y&#10;I0f8lqDEhH9KaEVowADGWd4GTme7ZjEgMnwTCLTfacOd7nSnTqDBiDf2fc8bE46gDKSM6Y5QYxxi&#10;VJU+7W48UzDcSpe6x8knn9wZdjhJhowvQzAOc+ozvuxHWLNqbhdCK//KVzs3MdoL0odxyK5AU6vw&#10;lgitOCsYqwgC5gJnjDgdhNCKMY2DRxq1DgL4zO5uyhknWMFBZkUuEcdY2nAiEK94nzXls4+Vl2U0&#10;JmJhzBMXf08JrRgvHfHjO21QvvxeHotfe907cbBwbjAa+8wOeWNBG6Wt4eQZQ1qr48SNhI1jq2uL&#10;EloRDfndUBvGKC5t2msCx404ETG11+SjOEwJrZ71rGd1Bvw2SLcK7TVHzdlNoP+dNYEDRbvbRz4o&#10;a/1AQMdhKG3sDlCfaxvVVe9NsNr/DYN1le+9CK3smMHp4Hu1e4Y46v+0MZW+2wqtPNs7MNITVA2h&#10;D2nTfi5vHK2kfLZpvjRo38bK7BKhFaeJstG2dW2QT5xWvr9GaKV9qR0apLF2IoTw/xGh1e4w5jMu&#10;0NcYN2q3teHbhm3HR4UdJ4iWdxUcwdpCBO3IRGODqVA747a78tjZwriFIFm6EXroy4jU6ruEBdrx&#10;OdH6HENCKzuR6h/089e85jVng35EXP1Gnz40Pm7Zq9DKmJSDndjaYg9zLOIrizSMRb3PlChmidDK&#10;fdp+dyjoi69//esfmNDKogfpI+5jIhpH3Nn9+dnPfnY31pCvxgnSRT0cwnfs9mzO6hirJXNc4++l&#10;ddK4U7ujnBhrtccsuo/juNp5hmAsWMKU9ppg7uV+8sHcwXi/nX+0cxHxmBIWKT9VF4wz54QP0ll6&#10;+74xbu3GtZTjSWilDdAGqp/GmCW0ko92D2znDuYIhErGxwRXFoII5rLmEX7LPmCuV9f6wZxqrN0x&#10;tmZTUj/Nkx2jXsGY3L2J6Pqfa4Me+MAHdmXJ/ET8+tcf+chHdr9jX+t/LhA6TlFCK22VuYAFUnsN&#10;7iPtlgitvKty0Qbpo45ZnNP/XNkgaj1ooZW2xdxOP6tsEnT22yT102IecVIuzGWHbHNzQivf17ey&#10;Z1igVkIrbZSx4NAudnZdI2RVZ32nyiFBn75J38WW2ZbTCgRcQ6i3tQBsbAFRCCGEEEI4nLC1hRDC&#10;oSBCq70h7YgirApsYfglNDDpb527DFOOnSAmsEq2hYHsSle60qTQagrPY/BlAHcU2JhYoQ/jHWGY&#10;340ZzqbwTMYK7yVNGCwYP6zSW2oQ7sNIJy6MfYz5HAuMh0uNqIzWDMGMRPsRxlbGMR4xDhJXWfUs&#10;1A4sdigiOvMZxwjD4JjQqhw/tX0/54v85KRg1GNoJIjzOwanKaPuEqEVg+iQ0GuI+9znPl2c9lto&#10;BekgzzkLWkNewdBPJNEXv9XvfDb2O/G3etbq6iUrw1v8huiCkVT6cr4xbi4RWqnjDK8chm1gKPV7&#10;9ai9JnB0KTfKFTEP5yAj8lhQPuaEVoynBDSeS3hSxzCOUUIr9cxq+BaOMO9v5ekQDPkMm8R9Lcqy&#10;PmlKaKWtIVzsBw5sK/YZ6d2/vU5YRwTlCLu54FgIhltGebt7+YwTrD1OkUiqNeZKb22/dqs1+nJE&#10;iR+Dcv9z5agEgdsKrZRzji+OVP1dpZ38YcwvgY92dVuhlTaLeNj9xhxgjrVp017eMNxLE31Ee53j&#10;hTOmzYehYLcy7SmHprbTZ3Yn6e8e1meJ0Epet8dEDeH3HO1rhVb6VAJrTgQODs7+EML/R4RWu4NT&#10;XRulnzEO4qTXp51++umrg0UbQ/10H2P8sXEW9Lv6jKlgLKt9JFRor7WBKKCFE9V4hEBqKgwdnyaN&#10;OPH1feZlduD1DP2VccgLXvCCbp7nHfWBY+P/pUwJrZQP88K5YAxkfOE3Y0Krdi5i/KjvdDxzfUZ0&#10;Zbw2JbQyNpAe4mwcYq6oT73VrW7VzUOMO/Rr+tipsfQSoZX4LcFzHOOoPByE0Eoe2S1JWRkr69LR&#10;fKLd6ad2/xnD+MqOQsZUY/feFuPpK17xil05Edp5nrG/fGvnGYKyrx0xVm+vCXY0K6EVe4Xy1M4/&#10;+qHK65SwSPraFcv36ujuKZRbuwL5/mERWl3vetfrBCjm3mPBuNRcXj2y63J7vQ3EeN5xSmhlzG8+&#10;b55BfFRCK0Hf8+pXv/pC7YR8YFeo76wN7jnU7ijD5gHqsnllK74kovF74/Y+dskz59KOD+1aWAvP&#10;1JW1lNBKWTFvM/bfa3AffcoSodXVr371IxaYTC1AEVcCpIMUWsk3Ywf2R/NUNgZz3n6b5PdsYAR6&#10;+kfvRejY1p8lQitzUWXE3LqEVt7VfIywt50DW2jYlsE1wfOG0G5b/Oo7BMQhhBBCCOHYga0thBAO&#10;BRFa7Q1px7jIaWrL835ggGSAYZxmzOhf49Bl7GEMscNI+1sOA8ambYVWDBgcG44wY0whsBgyhhWM&#10;x52D66IX7Qz4Sw29vseY4zcPf/jDO4EJ4wwjPGe092YoIRhijK3QGk5r+/B+8BvGaXG32paxV3oS&#10;KzEEze0oxVDHAMQoNBQ4nhzvUFvsDwVHlDB0SZ/22lga+Zx4h7OG2EKQHgw4tR2+wLgr3dyrL7Qi&#10;omAg5ZBgyHYfv/UvIxSnCQc/xxYjqd8xSE05fo5loRWkkdXkDNNjQX62ny0J6lr/79awN4Z8ZrhV&#10;Z6QFx5WyxNC9RGilDhCGMCa3gVPT77URjJzt9XLiMIJygKhn6vdYeMQjHjErtPLetYMc4cucOLKE&#10;VpwKDOpDbRgHGINte01gDFafGWzba+qF8jgltFImxLEftBd2v5Mnjglsr0tzvxP3ucBBqf3V3ohD&#10;fe73fbQRHIdtKMPu0s+1m+WI21ZoVXVZXtsB0DsoSw9+8IO7Z3Lkin8JrbTZ/eOYpDuH3JTQikNT&#10;uda2jh2jKJ3btOf8IpYVN3W1vV7tapsPQ8Fqa/0BoaJ3rs/H+jj1+mgLrdRXbVg5tQgYxvqQEE5E&#10;IrRah3Gyvr91YsPYwo4b+gHtop2c9DFE4WuDvoiDfgx9g51NptpPfai4jIW3v/3tnWhHO0x00F5v&#10;w5Dwy9iBkMMCj6lQTnptuX7JWMHuIfomYxYCZPMaOyT6vjbbOMt4xxjK+HxsXALtur6X+EkeDbXz&#10;U0IrY3x/zwX5amcRTvkxoZW5iLlQzTvMFzzDnKQ+I4D2rq3QSrkyLiAyI3ipvsvcRbqYo3hP4xF5&#10;4p5Ez0PxKI5loRWkiXLeziN2EfpzEek/JpRYi/xxNGGNPdkG+ihLhC/tPEOQr9LXbjvtNaHm64RW&#10;xoXGOO38ox8sWlBep4RW3r+OAbQb+BzawNrZrRVaKZ+eNRXMYSxqMa5sr/XDkvluCa3UIXMfgrGx&#10;IE/UKemhX2ivt4GdzjtOCa0If+wcZhxPPFJCK+mj/Tc/6i+M0eaoj2wDxKUV7DRsLuG32sYnPOEJ&#10;F7pewaKfofpuXG2xi77Dd9o2cEho5TfGAMQ75qBD992F0IrdzrN2gfuwrSwRWqlL7IL9QORqnqmf&#10;ZQfqX3vjG9/YzWlLaGXRpHyZCwRQc0IrfZ4d9vq7gLFfaJ+VRWVFmdD+V971+x7zLXZP36ldsNlY&#10;2ZBqjqUfZbMy3xvC9wislD+LxdzT9/2tj9EP2IGx5rvmW8YHRIRtOZRG7Al2zDO+aq9XMEYYQl+i&#10;zFUb4r1DCCGEEMKxAVtbCCEcCkxsI7TaHmnHQMLA6Bn9QCjAYMAw0F4TGHz8lkGhvcahznixrdAK&#10;jCGM7wxdjEBjq2kZVxjNGTUY3YacNmN4BqMzIyDHMwMZkYl3YjBhaGsDJzVHRR9Ok/Z7FRjeGGEY&#10;XCpNpcsb3vCGC92jhXPB7ixjWHGq3A9tT17YNYrogBhkKdKEM4ah0+46AkM1Aw4DLKGEz6ST1csl&#10;tJJPjGvED3aMsVORd1VG/NaW6YyofZGaNJDudr0iVhjjWBdaMbQRkzHm7XeYcgD0YcRUb6QDgZIj&#10;4uT9UqFVi/tV+nMU+L3yX4ZN11rDM6GVOI8ZDws7NcwJrYilSvDj/+2zWvQdHI9+w0kx1IZpU7QJ&#10;7TVBu+i36ld7jSHVb6eEVkOoT9KDodTuVXuBuFIbos60ToI+BJ+cEP0gvdU39b3/OSM4gRIHkuMx&#10;+tcYgcswvq3QikNDunkupzVhk3otrTlBS0RbQivtEjFuBY4h7cmU0Er9qLZkzJA/hF0e9Hni0R6/&#10;uBYOE3nMub+kvyrH3dEUWkG+OTJTenKwDe2EGcKJSoRW6yCA0W4PHc2tne8vauDQ1u6YsxBeLw3G&#10;ovpwY9MhjBOMk/VXxtQWL7Rt7BLcx3hGu7jtbn/6Av3xXNCXiafjyR3RZD6h39Q3v+pVr7rACS9O&#10;BGt267Czru9w5NpJkVCWI1lfZA7RHy/5vbFROX2H+skpoVX/COwp/IbYeEpoJd8IOmouUoIUc7T6&#10;TL7ZTbKEVvppwjxCPcKn2knX++v3OOM56PtzESIVffuTnvSkyfHSsS60UqeUmXbesOtALNHOk7dF&#10;eZTP8l2YG3ewCTiyXXkiODC+NxaHz9rdukpoZdzud1MQ4s0JreoYQOPQufup88aiypTxcSu0MuZW&#10;v0tUOBRqnm3c3F7rB3VkjhJaVVrvR5gSWqkH3pcwTtqU0IpIx665tcOUMmE8akGf9t27mWtVMLev&#10;o67NK7QN/esV3GOovmtftTXmwObGLdoPZVJeF55pwZL581jZ187pQ6eEv2McbaHVEOqBubl0vtnN&#10;btaJ41pKaGUOo3zPBWV5Smglv4wX+otT5OPjH//4ru1RRthbCDL7fYpFX3aor8/cx3f0W55nDGDe&#10;WXVWfnqfsfmq9lv/p/zpP0po5R3Mh6UL24r5W9nJtB0EUW05NBfzXTY9C4Da6xXaRZ6Fd2E/qDq2&#10;qzFaCCGEEELYf9jaQgjhUBCh1d64853vfMHKy/0IDAdjMBgw1ttxaSxYzcxYyYls9Vp7ndHEcXwM&#10;K4ypvt9+px/aY7PAiGLLbWlsBZ4j3BjcGS/bwIDB+NYel2h1omuMKP3v17bqREYMLcQPHAGMd1MC&#10;KdSOVrWStg0ECxwIVuW21yowIDECcQ6014aMi/C5vOkbdwjFGKEe9rCHdYY5nzGC+Z46yKHhPeWD&#10;d2YoI7QiuioHmWMIWuzsJX5WCYvTGEuEVsoJY1W7e8xQcPSXOB2k0MpxYW39mArSRRyVo/baUChB&#10;m5Wec8hj+WEFpd/0V9/K222EVsQnHAWOYCGo8/sSWhH6cWKUmKuoHa3e9773dUb1saDcTQmt3FM/&#10;4JnK3ZKjN5QDxtg2HXcZOLSk51IczeZ33oOjU/2aqqdj17BUaDUEJwJnB8N5H2XEMYHSeMoxuK3Q&#10;SjtZbajyTDRXbajd8SotS2hVztMKVQemhFaOhnFfbePSdPE9/Yz7CEOCpz5zebMfQiv30062bV0b&#10;OCHvda97bSW0gr6g0sFRo1PvGcKJRIRWy9EWce5qw/UVT33qUyf7u3KaG7dU+6otJCTidK0xbRsI&#10;ebR1Y+Mi39EOEvTqa/R75Ywdi8sQvr9XodVStOEEPdVX6s8cj2j3kDbO/hY3v5FvtUCmjnfSb/pt&#10;vx/SP+sjqo81ZzFW7t/bHEh+DAmtCOfaMdxQkG/6NL8ZE1q1cxHiMuXFGKA+MxdxP7sIG3O6X72j&#10;f/WdBCt2C5M/dr9qsfOQeabduKZYIrTyzLbfHQr67hvd6EYHKrSSRua77Vh1KihflabttaEgfYwR&#10;50RGSyE8MH8QB/+2ZbyPMqSuq89Een2hlWsvf/nLu6O1iKuK/o5WBDttOe0HYgnxGBNaKa/ENr7j&#10;2PH2OLI+3sNOeL5rUZV61gqtzH2key36GAo1Hms/r+C3rrfHrA1RQivlmBjIgo+xQFxCeC/PLbZo&#10;r7dBGy8eU0IrY131W18qfUpoZec7aUk4q15rYzzfNeKWtkzIKwu4XDfmH2pbxvDdal/1O/oZn/m3&#10;gnxWf9Xj/ufaoipD/c8rVL3Xxq7tY0poRYTm3Vv71jbhda97XWfv2kZoJe52G645muAY1naOUkKr&#10;2kl4LojPlNCqqD5e/TVfrjlgHWNfaetf9jZiY+nHztdHPkhPYkTvor3QbsyVGXls7sWOYiGOvFUW&#10;PcPiMWmhLVRm1WllynvZGayFbVL6EKjO7XY/hvhq96S1Z66xPYQQQgghhKMHW1sIIRwKTGwjtDo2&#10;YTRzpF4ZaA4iWK08BINwGTetRGSg42hoAyNvK7RixOGEZ6BhNO9/n0HbcwkIyujDONMefTAEkURX&#10;rt/4xsFQO71wOLTXKnA6MD4xhrXXlqxuLTgfGD8JcsrIKM0IzDgvXPOe0kaecrg48sA711b5Q0Ir&#10;K00Z8e32NWVwXCK0avN6STgooZV3Y/TyvKVBOZSe3tmqyvZ6PxCRlCNyzKHYx4pwjgfftzNAvyxs&#10;I7RSps8888yurHFEtTtaMbQyOHJSaLMLjkmOAIZjoqSxoB5MCa04j2oVNnHQVFk6zJRjoIIVukMr&#10;l72fPOecGzMG70VoxWgsL9XjPvsttHIkCIM5AZIdKQj0lEXP6zuvS2hFvMiJUkE7y0g+JbQiCtVW&#10;r3GG66sY1CtfOJYICodWF0sjDm/O+7G82Q+hVdu2zYVthVbaIr91D+322DuGcKIRodU6auEB8Qvn&#10;JBFN/yigPvoxbU7tmqndIYjS7z/qUY/qHKNDQi0iIuNkbe4UHKOOSde2Eb44En2o7x1DfA5KaOVZ&#10;Fp6YbxCS6R+G+qIWaUME72hD/axxlzGedGzR59kRzBhCf2l8J78qfY0R5MeQ0MoOwe0Ybig4ftmY&#10;wG/GhFYt+hx55MgqeK7xqzmKHVrltfja2YSgxveJ8UBYPyS0cg8iEH0yh/sUS4RWbV87Fw5SaCWN&#10;CRjaOcRUIJKRpnYxba+1wdzCAq5dCq3MHc3/pJXyPoW5gOOyiTXsbNsXWpl7EGEYSxFB1NirhFbK&#10;lTrVltN2LiIeY0Ir96oyIB2mxnfaF+0fcYhd9dSlIaGVsbj63h57KHg/bSd7gDLUXhfsriM+a4RW&#10;3nVKJAbjeMfyifNYevRxBJt4TAmtLL7yHYu01Mu+0MrfyqIdrYjvHAcqL80HWvYitALhmHF1HS9O&#10;EKct2WVYsvNynxJaqYvsJrsK0mgboZW5gB0p/V6c1B/1w8KpPiW0esUrXnGhz8fQL8wJrZQF9Ufb&#10;oL67v4WddmPWDvW/R8RUC7GIqdoFX5APyqd2QJqYp7KlaDPa7xbmlHZ+14exd/WFVp7hnsq6xZt2&#10;SPNOhGT60ZZdCK1gvOM97fQ2tLA0hBBCCCEcPtjaQgjhUBCh1bGLvHvsYx/bbQm/NHCsM+Iz6jDw&#10;tNfngtV7czCOWGk9FJS1Vmjlc6IqBj9Gwv73n//853dx7QutlsJRwOBDNDAUasU2R0h7rQJjM6OL&#10;FXftNQappbRCK8Zsjhr3FQeGVnF9znOe0xmc+k6fKaEVA7D3mFtFPiW0Ygx2FKCVtWvDnCH5aMIh&#10;pgwwKvfFSUNIbw4I6TwntJJ/BG5VfuRBX/iyVmilXDNCE0I56o2joRVacWIyggr94804JjmtGD85&#10;m8YCw+WU0Mo9lUHPVN6ORaRbOXEqePehNksecXbf+ta3HnVMbyu0Uj4IBtRnR6L22W+hlfszkvtX&#10;sPuAdpXDqt+mlNDK0Ud9GKjtDKB9K1qhlWOTtOFTRvwW7b0y2s8bBnHO5hZln1OIAHXsiJtdCq28&#10;B2N+27bNBYLYbQzxypI8lAbEnWN5GcKJRoRW69CW2GmCoNhOUtpER3MN7cSg3dYn1VhIf+DoQX2k&#10;3xHVcPa37aP23ziYo3MKvyMMISjyfQJ0opql7JfQyjFnBMdtMNY2drPYob02FUqcbbxBpMEJPJTe&#10;8LnnGEdIY0KlEh6UaGJIaKXvlw5zwZiuHP17EVo5fs+9SoDg+cYGRHn61xr/jAmt5L35tXdsdytu&#10;mRNa2S237WvnAuf80mPPjwbmbtJ27J37qJfETLsUWpk/W5CxRDBZO/QQTBC8t0cHipOxm2Mx7ait&#10;bJTQypzI2LCdf7RzEeV1TFikPVPGfEc7OVWm7WyjbgnEgmNCK2V6SEwEc1hln7BiTBhq9yfxORaE&#10;VrU7tvcdEloZ7xJOsgnUYrShRWN7FVppd9ky6nclFtplYDdaE68SWnlnNg/vt9fgPurWWqGVvGDf&#10;0harb+qmeZq21xyxL3batdDKs9lHLJy83OUu1wkRzfvY3/pl1vcIDfXL4uV70s/CQ78fmhcTibG5&#10;+K52wjuO1St2B2XQs9nEWqEVzEnVE8/Uvij7Q/acXQmt7Myof2I70r6FEEIIIYTDD1tbCCEcCiK0&#10;2h4GCEb6gwhDxmtGDsawVsw0FeroCEYQK0Db63OhdcKshVirFVpZ1WfnKsZOTos+BETbCq0Ymhhs&#10;OcSHAuMmw43dnNprFQgbPJ8xqr12zjnntI8cpRVaMaJZPW7lLsMRoyyDm5262vecElqVAW5oRX2f&#10;KaGV+NgJh5hnbViyC8DRYr+EVhxltpX3XcIoRr1+nq0VWhH6MC4qH89+9rO7e7VCK0F9JRZRXtRF&#10;lGPStdYh2A+OjRsTWrm3HdrqiIwh8csQ4mjXirat2o/AeTGFMmyHJPWZGE06cRyrUxzMDLp9gzxj&#10;suvSnGNpyFi/jdDK9xiIOXYue9nLHuFoWSq0YvDmZGoN5XNCqz7aVbuTeRYHgzLOIea3nLLbCK3E&#10;366EHGZLjpeEvNHuyRu/kyccu8qbdp8jr5++2sArX/nKXdqPOdx3KbTyNydt27bNBfm8JB9avKv6&#10;Lk2Vrb5DJYQTmQit1qM90U/YFZZwXyDuafs0bbq+sdpa/xqrOG6XSEJ/YPGFHU/6bWTtmNWOzYdw&#10;T+MZAlJ9q6OG+n23PshYbCh4B30jpzPheXu9H4x/lvbJxr6c2LsKxFl95uIhrsYm+k1i4xpf1ZFn&#10;Q0Ir4zrijrnAia0v9Zu9CK2IBMyDjC1PPvnkLg+GxoFjQiv9oLGqa7X71RhzQis70bZ97Vz48Ic/&#10;vFVffFAcTaFVf8dO46oxQZpyQBxjdxvjV4tJfNYKrcTPDnjexw67xl8ltDK3N6Zs5x/9UDvrjQmL&#10;jNVKSGMcPFa/PFO51c441lK8CG/WCq3cx9zIHL8drxfHitBKW3O9612vex9H0Uu7vtAKPhO0A+Z7&#10;6vRQPPcqtKrnFGWr0N7Jk70E+SzftxVaSXOLOJSZvQb30eeuEVpJF/ZDoiA2Am2vPNP3qkf+T1TV&#10;itR2JbQSbzsQaue1Mxa1KLc+rzzzbHMcfZH6I652aGQr9re6b47Z1k9/Ez0pV+5vHvfOd77zQt8p&#10;XvWqV3X3KjuHvr0VWvncXNzYRftiLt8+E7sSWjnOvRamsYuEEEIIIYTDD1tbCCEcCiK02h6TcKvI&#10;DyLYBn4XcKBwFDCwtU72g2BIaMWwyhjDQNIeCVhCK2KjIePKFIwl17nOdbrjnYaCMs8QZFVse60C&#10;QyNDEKNke22p0ACt0IoRk6PFjjcEDIxWjK1DRvApoRWDvGscDVNMCa2OJaQd41wrxBkKxHmMZcRs&#10;dm5or/cDIzxRirScE1pxQHC4qUMM8K2hd63QiuOJsZMThFMDrdCqPiOCsVMER5fPGUGJyTibprD7&#10;2pTQSvoQwnAQtHVwDCIYzsO2rdqPwLg+hZX30sZ3OevVfSIw9UM+MawT3hXyjOCUw+/0008fdNJt&#10;I7Ti6HjMYx7T5R0nQCsCWiq0ch/lqH3uUqGV33l/z9G/a2MIBB/ykIdsXvnKV24ttHJf/SiRFHFf&#10;+35DKLcEie4pHzhjxcFuYtp2Tvn+jiD+L0+0u3ZqGWKXQquDRhra9UWacrBwboYQIrTaFm2KdkSb&#10;rJ197nOfe6G+Q39SwtYWzlXjQ2MNY1QOWJ8VxuwcydrQJXguJ7IjeIw5HO9UGPcbi5jPtEEfbwwk&#10;nvrI9no/6L+WtuMcyNpaQgrla9tQAhG7CK/FPJuwiZDKzh0oAcS9733v7m/pVkIr77cEv7FAQD+6&#10;rdAKdit7//vf34nkpL18GxK3jwmtCDUIBBy/VosAxpgTWh0rGCu184ixQKAgXwkg2mttkI/EMrsQ&#10;WhkbOcKtjiq2K8zY7mvqk+P1jJ3lpZ2l0AqtlDm71mgTjBUJ60poZT4wF2c77imvY8KiEjX5jjI5&#10;hvQn3JemVae2EVoZ17IDXOlKVxoUHOFYEVqZu6mDjmMz3pdXrdCqMMZWxrTJ7TwDexVatZRYSF+j&#10;DO4lsJsof9sKrcyJxnZZWov7sK2sEVqJs7mXObc0Vga0ueoVcaF8IaAlZMKuhVbqunbYvIx9qbU7&#10;uc7eZI5mTKBM1VHA2ii72Ymj9K8j/lrYPbR7yuJYvSHY9F6E4RgSWkFc5Le2Y6zf35XQSh6wqWgz&#10;53aKDyGEEEIIhwO2thBCOBREaLU9BB+MBAyQVpNzcuxXWGKEW8JhFFrZLp1RVTlsneYltOLkYGT0&#10;O2HsSKk+jKtW8o5xhStcoTMWEVSMQTTBQc+4tBdaoRXDZq0e9Pe2QivGPdfmDLrHi9CKE4fRvz1C&#10;ZSj0j0Jprw0FDj5pOSW04lBg3Pc9YqoyZvdhCF4qtGLkZ8T0Xcb8cnAOCa1qZyAGQG2Pz3cltNJ+&#10;MfpqJ8vBMocdLgjO7O7Vtle7DlPtn/hbhVq7WHHEMtQyqjPwOhKkhFf93xA6qXPSfyiPthFaSTvt&#10;irTsr0gulgqtxlgqtNKvcxxpc4gwPdcOFSVa21ZoBe2vOuB7U21noT7pb6ya5jBQ16y2J3BVljml&#10;+m2buPad40Npf6wLrQgttE2EBXM7gIRwohCh1fZoVzhCtaWtE1n/pj21O9UQ2lxtPzFCeySQ3TCN&#10;HYd2OBrD742NCLiNhwp/64u1+0NBvyme2ur2Wj/ok5e249WXaPv1YdsGjl/32UZoBX22fKm0rfmj&#10;eMHnR0toVXMRjnllZK3QynzMAgC7h87ly/EitCJOa+cQY8E4ucp1e20omLPsQmilzpof1LPNL8fK&#10;iLEyAYXvGV9VPg4JrYy5jGPdW73YpdBK2yi+ysiUYEL8HPPVPxp8G6GVZxBambONzaOPFaGVna2V&#10;NbuS1ZGfY0Ir+WQ3w76ots9+Ca3m5qpLUOb0Sceq0Mpv1BfzM/lu3KPN1a4qM8qOeih/sGuhlXLh&#10;Ofpo/XM7x1LO1GX9ce1Ipaz6nrmlOaB5M5uJHRCH5oE1HiH+G5ujKafuUX3NmNBKHOWdndfH2JXQ&#10;Sr0wzzZnPZtNPIQQQgghHHrY2kII4VAQodX2lKHczihrjD27xIo3hg7HVC0JjvJgBBRvgqf2+lRg&#10;ZJ875ojxkwGfEWYoMCyV0IqhR9qJC4PtkBHFrk8Mz77TD3Nberu37zmeb4yjKbTqs63QiiFLvWUU&#10;mqMVWjGaMVy9/OUvnwy1Utj3GdsYtcdC3zi/X5SzixHQasypQMTAWCaPr371qx9xfSwwMg4hDep4&#10;QQZI5bw1UGKN0MquUPLQzkv9NoSB1HEzBEQ+997qgm3zlf1KZ0Ir9ckKX/EbC5wbU0IrK085P6RT&#10;raKdo4RWdiQ6mkiLMkRbIUtIylDL6eCa1bLyi/Co70T2LwO33z3pSU86og1fI7RyXdtolbj73ehG&#10;N+qcTy1LhVbu139mGcb9bk5opezIE2Vfe1O84Q1v6PLLjiWcThxZnOjnnnvuBYETVjs9JbTynlY6&#10;i8tb3/rWC743hPHF7W53u86Y7tgYIjjtOcM647sjX+QNB23/CE7/chZ47pADea9CK0H/3bZ3bSiD&#10;PYGn8t62ef2gXvZFBWN4NztHeG91f6jfC+FEJEKr3aFdef3rX9+1TYTU2lJO/bbdmgvaZmMHbZa/&#10;23HoGl772td2x27f4AY3OCLU0WP6patc5SpHXO8Hc7mlY80SWhEntEcQrgkcxu6zrdCqxZzA/Wpe&#10;ql8ooVUJG+aCNCCg2KvQqthWaFVCPuOJubFSK7Qi0nr1q199RN/bD32BgXec64uND+bmqnvFeMk7&#10;Gy+1c4g2cP77rnlue20sGEPaGW4b5IExItuO5xorDeV34fvaCkJ84pr++NIc0G9r3mEuQihvLC3f&#10;5EcJrcx3CGna+Uc/KO/iNCYsqvGmsepceTb264//xoRWxsJVP9rgu55l4QBhSHtdcESnOB12oZX5&#10;oYVrymbNIcaEVnPsl9DK8bTKyl6Cearx87ZCK3ML5Zi9Za/BfbSJS4VWNScl/jO3NGeQZyW0gsUp&#10;5ivaAGVo10KrIZQVc/9nP/vZF/TDbCj6+7ZN97f5tXbN9xyJaycubW773THkm7moMV8t7tLPDgmt&#10;lrAroZW+jJ1UerMnhBBCCCGEww9bWwghHApMbCO02o4SWj3oQQ/afPSjH+0M8bsOc4ZWhhGGK2Kb&#10;pcEW3OLNENNemwp21xkSD/SxOtIONO7vOa3QSiBCcSSAd3NEgtWkjnkbgpGJ2IkRlPOlwpyzx0o9&#10;cWCIG+NYF1ox0HGY2ClmjlZoRTQhHxj7xgJxxAc/+MHu+44UcewMg/RYUEbGjg1hVJPfdteZCh/5&#10;yEcmRSScXJxKRCMMa1OBmM8KbaIQqxTb62NhzDjJyE7g5fnEI2PxXCO0YpSUN209dw/HphFG+b82&#10;+pKXvGTnYOoblgmtlE9GXnEaC4yPU0KrBz7wgd17qY9LdotDCa0Yidt2a1fBbj9zhnRGWvmiHSFe&#10;IpoqoRWkH+chw/w97nGPC7VhHEbaKW2KMt5njdBKO8VJyqGjHtQRkC3eZYnQyrOVX+0kx5V/HVnp&#10;HRyHOlbPymHG8M1ZJw3rc22QsmJnrxJaKaNDYUpo5V71+zmns10fpC/HCMdcX2iFWr3t/q4ZjxQc&#10;e3X8a1sm9yq00k+pD22b17Z/yge8u2P+2javHzhRp/qSQvo52ktZsVOEY2hDCBFa7RIOU22ctknb&#10;p43V5rTt1lyofsL41d8c3dtibEXYMBT09aeeemrX5uvD2uv9oD2e65OLElrpl295y1tuHTi93Weu&#10;z1tKjevrft6nhFb3uc99ut16lgQ7DfnN0RRaWQQgDsaRc/nSCq2Mq40R2v63H5S7wjte97rXPaKc&#10;9oO8HttZyXjBuKide7TBGG5sjO8diV3UJ3PXdg7RhvPPP78bXxPit9fGgjnB2DhvCnEjGCIwqnpv&#10;DjB3RLExEeF8Oxfxu2c961nd7jrm1eaBxpaEnFXeSmhlTGZX2Xb+0Q92mBWnIWGRuPuO6+ZOaxkT&#10;WtURbY6sboNd9qSTeBkbt9cFCxfEaYnQyi5i5p1HQ2gFY+gSvAhTQiv5aW4xFMxLtcd+S3BiMU/7&#10;HfaBJYsLUGIhYr7WJrQ2uIf6tK3QShtm4Y15+l6D+yhfS4RW8qPmnHYA1M6gFVoRN+pzLKpRHyvt&#10;iE4rX6cCm8caoZV2xqIvQtnaNfKOd7xjl8etvarwOWGfMmKupMzLj/e+972L2y15Z25Xu6pNCa1c&#10;81lbBisQp9lp2ZzKbsntdWFoB/IW4xDzVentqNUQQgghhHD4YWsLIYRDQYRW21NCKwIIAoV21d0u&#10;wm1ve9v2sReCQYMTmWFhSbBDzr3vfe/O0H3mmWcecX0qMDKObTNfMGLbHYfhiZGC8aMNnO+MK4ws&#10;hB+EalNGYIYRhlyisgpjBvCCwUreWNnHeDoUGLoYlBiR22sVGEEZ088444wjrgneZy5NsB9CqzK6&#10;iv8cQ0KrK17xip1TQtllJKzAoUQ0wJDZF1oRPDBIX+ta1zpihwEreP1mzMDG4GzXJkeBTQVlfmyH&#10;F+WF4I5BshXFDEHYIU4Mhn0BxzbI41oZLR1LxDPEGqHVGOLu90R0tfKTkIghs2/YJrSSTwy3xDVj&#10;QdmaEloRoLiP3SbmxJRFCa0Yvdt2a1dB2zCVd9oBxyJWe4ZWaAVGVn2AtFAXCuVSefce2qW+EXaN&#10;0Op973tfZ+RlwG+P4+sjLzlJGNAZpDkoGY9bZwHnjzxjvGY4Vr+UPe0qZ137ffiMc1B99N0nPOEJ&#10;Xby8l92kyiDOgVpCKWJThu02KFdFK7QCR5604XBr27NC3uhrxNnOhdKwFVr57M1vfnNXpzgs+nWF&#10;g8GKaqur+3mGXQittP3KiTLfb/+EcuRwPsC7M74PtX/KqTiqn0uFVnYI4ECWhtXGhnCiE6HV7uCU&#10;1TYRiBoHaYe19/5eGuxmpY3U7hl7+YxYeQnaf2P1ub6z0H/pd/QP1e7ughJaGf/oS7cN5gvus43Q&#10;ShqY4/T7SuIF9yO6re8QWul3hoLvCu3nFY6W0Eq8zznnnC4O/p3L71Zo5V76TuJz/WnbF/vcuKWo&#10;eYAyqXy2fbGxhP54TMDMkW5e3c492mCnaAs/hjAGN04yBhlKpxZzN+lzEMclKmN2lzG+UF60N0O7&#10;0ixFOhK3EFiZ39Ux5ER1NfctoZV8lf7t/KMflD3xGhIWuR+RiOsWP6xlSmhV9WcvYYnQyrxcGiij&#10;8sGuX2PBuFw5U77V/fZ6Gyy+EY8poVUfeT4ltLLTsTnGUPAOJdQzP/J3+x3zmFYQM0aJhQiAW5vQ&#10;2mDRiX5pW6GV9sauRW2d3ya4j3K/RGhlHmGM4/tsPlV/WqEV7MxXC/wq7Qj+7K42F8yl5oRWyoa5&#10;tUWijsbUx6kn/rVz99Kdrdkq2MfYOryX3e/Nb9hx5ux0LVNCK8JZ79WWwQr6ieoL2UPa64L559h8&#10;tWBbOumkk7r0Js4MIYQQQgiHH7a2EEI4FERotT0ltLJbDOPgfgQGmF3CyOBoLY74KUHAtnB6EzwQ&#10;FQ2JOvowMnEy27mEI5xzZS7Y3WWJYc2OR/LGezK8DoUynjL8ttcq+L3vMFq31wRCgykhSLEfQitG&#10;I/FypN8cY0IrZdcKXAKNCnbaOeWUUzqDVSu04mxirPSdfrCqfkpoRZhB0NAarttA4FCrPFs4qhik&#10;GfLaHW6G2JXQikFSGhPSiKPjKKeMkLsQWjFS+r367/nSXxnhyGqFVozGxI0M2GPB6tgpoZUdFOT3&#10;zW52s8VHrpTQimG2bbd2FbzXmLFWvAmoiFXswKRtwJDQisGZg4gBte88c4+HPOQh3btzdPTr5hqh&#10;lTpw85vfvHNcTIkAtV1WNDsCgkOGkMjz23pjpbC2xc4M0te/6ivhnfo6hDpGzOhdOEikn50frNSv&#10;41cZm8WvvyOVv9vQL99DQit4lvo4Vr61ORx0hMjyRhoOCa3UZYIs6dxPOyK40047rXsXhvs+uxJa&#10;ER7Iu377J4iLdGyFVsrDW97ylgu1fZxv2ss1QivOZm03h7C8DiFEaLVXaocIbYw2XNvEeatv0u4a&#10;h/qsPjdONq6sz9qgj+dMN+4jjPDZ2G6NLQQahNKtSHaM/RZaEdfod7cNdXzYNkIrQhTCKulZznVj&#10;LverMZk8c7QiIVsb9C917LodMdvrgj5uydxo10Ir/Snxt7HA0PiyZUxoZX5hPNf2xT4fElopk0Tk&#10;/b5YX2qeMSW0Ml7hsG/nHm0wVmqd/YVxirEbAfxf/dVftZeP4CCFVuZs0sw7SCMLgto55xrczzzK&#10;TlUwFjIuNy+tsVcJraSZct7OP/pBWyRuQ0IrY/26ToC0liGhlV3fzNmM6YaC5xGYmENoI9rr/TA0&#10;P2+xmE0dMb6THsrIWHBd2fa+6lx7vQ01jt+V0MpiDGPgoaDdZzPwW3Pf9rpgkcrYznEtJRaqedpe&#10;UC/FbVuhFdGgvk8Z3Guw+6L2a05opd0/++yzuzw3n9PW1bxySGhVR22i0m5NmBJaSTNlWX1U5n1X&#10;HbALm53r2rneHJ6jnVFH9FPup865P1vG0vZnSmhFECaN2zJYgS2rdiJmI2qvC/q+ubhoz7Vl0tC8&#10;NIQQQgghHH7Y2kII4VAQodX29I8O5LxnUNh1cITAGIw0awNjD+MaARGjT3t9aRiDYICzjOGJU2EK&#10;wgCGjNYYMhUYnJYY1s4999zOmM/obrVdBccfyjOGLs6B/rVtAqdLK5IYYtdCK78hGrFCeMyh0GdM&#10;aMXh0DoKGM8Z/oaEVoRDymWLNmRKaMUQJ+/a41jaoOyMCTcYIcWJg4PYod1xrQ2OfLCykVGVgbW9&#10;Phakc//IB2nF+FcGTCu5OYvaI1wqEIUQx/gu47j88znHVj+tqz4OhdqRjchFfviM84DYzN/y3+85&#10;JjmV7I6kLR8LBEBLhFacKWuFVvKsbbd2FaaODlTWvJd4K68lphsSWnlHwjvH8ZWjs2Bw9x7evb+b&#10;1xqhlXuqh5/85Ccnv+taCX3ERTvJSdrWG+9iNyqiLA5U/zq6wy5PY8IiZbYciNo+hnP/auscx+L/&#10;xEK+V0KrJWLbMaGVnTjcw6r9Fu/jGIpauV3v1wqtIE3UeU7Sfl77P0O9/FU+++xKaMVhO/R7zmZx&#10;b4VW6jWDfx/vpl9ZI7SS/pwC2swIrUL4PyK02hvGWXaSNX6ofogw2xiI6IJzt+DENSYj3tWvDPWz&#10;+l/jRGLdqV1nh3jOc57T9avGvkvYb6GVvsIztg3advfZRmhlfGYRAdG/PHK/W93qVt2cQN8E+WVO&#10;1IqeBbs+GusbgxsXtdcF+Tw19ih2LbQyniDq1h8bs8wxJrQyVxsae/p8SGg1tIhBv26sPiW0klbm&#10;fu3cow3mNGPzb/N96WBs5bi9dg7RhprD2VW0vTYVzEWWLCqBvFdGCZRqgZC2YExs0ac/Lm2Dcae5&#10;ozGkv42XzGMcb+ZvvyuhlfQwnmnnH/3ADmNMR6TSYixVR2Ga365lSGgl/eSjubXQHtFonqAeageN&#10;7drr/dCO04cwnzD/UAaNGaeCBTnKkfRgg2uvt6GOXdyV0Er9kb9DwYIOaeK3+is2hPY7hLdrjw6U&#10;745w20soMdu2Qit1W1u7C9xH/ZgSWomjHcmM99VNO5kpS9VeDwmt+lTamYtamDMXjDHGhFbqIDGV&#10;RTjKaO32pt4YJ4wJeefCXe96181NbnKTzubifu7r/tojIuX++44hbmNCK+VM29KWwQrqXR0dSIDb&#10;Xhe0j3Nx0LZJG+8QoVUIIYQQwrEBW1sIIRwKTGwjtNqOElo5FmmNsWdXMGpzYhB2LA22CHccHkO3&#10;3ULa63PB8xj6x1CeHNdn1d7cykVGdcbb2h2KsX0siC9j5POe97zZtGZIkdecPAQunlOBcEieiSPH&#10;Uf9aBUbj9rOxwMkwZ7jBroVWDNyOFyMc6O8CM8bRFlpJI+kqzaeCeLXpU78nEpIOBApDxxi0gcHP&#10;O3DSLPl+Be/YzwfOydrNSlAeGXnHAoOp8uq7nl/fJ7rq7+7gfa0gtetPGzjl/F4Zbq8JxJ3yiWNS&#10;us/VtTruY0xoVUcHWqG89OhAjiDxc5zB0YDRVVowXDOyVrswJLQqhuqqsq3/48jsG7rXCK22QVkY&#10;E1ptgzjaTcD9Hve4x3UrjBmXOcvL2cyIrtzsQmhlJ0Lx58BusQOIPGD07hvMh4RWxVAaq4cEUvKn&#10;n0bHutBKX6od067k6MAQ/o8IrfaGtskROo7dqnbN+I5Dn5O+33b96Z/+ademcYjayZJjvR17fexj&#10;H+t+Z3eTEjIvQftqR0ZttP5nCfrv/RRaGaM6qnfb4ChG99lGaGVxi/EVkb735AB3BK2x29AOrr7T&#10;7w+9g+8Ss+xVILBroZX+T39GlNHOJYY42kIrZZxIqJ17tEGf34ryC+MP9cbYs50/DAXpqexI9/ba&#10;VDDeWLojHCGC8lXzFGKBJcICaCvsmtbOM4Q6Rl7c22vC0572tAuEVpe61KVmdziqxRFDQit5Q7Qn&#10;/rs6OhDy0WKFoaMgiXaMDdkM2vZvG4hYpJU2vhVDtkH5NQf0fe1Le70Ndk+SNrsSWk2hTDg6zW/V&#10;7zm7yxwlFjLPMq/aS3APZehYEVopV+ZaFed2zrFUaMWexeY0F4gVx4RW7BnmU+KiDVXuaydk7dle&#10;g7ZdGmuL7GZcNhO74LXv3TIltJqDENL72NnKgqdtUc9qR8AcHRhCCCGEcGzA1hZCCIeCCK22x04e&#10;JuNWXjJinXXWWfsWxJ1jpA/RTq1GO6jAiHL++edfKB59GFytimMkZtRiOGoDxzJjEOMnsYR3s/tJ&#10;7VJkp5x+IA6xUtbW/oy4c4bjKtOMcY7n6sMY4z1sl94afazwZ8hiEHKP9jn+FsSZEb69PkUrtKp7&#10;CdsIrQpOjiWGxqMttNor0unFL35x9/y5oJz06wUjtvLTfm8oyCNlt58P0o7jpq0LawNnUf/YN0f7&#10;qCvESm1g+PcbYoz2mmCHnxJa1fFj/TLVBmV6SmjFKCq/OWdaQc0YHCXSVjlq26tdB06L/nF26irB&#10;qDTSdvSPF5wSWg3h/bXfnNF90ctaoZV62K7enwrEP+LJyK3dbK+PhSln0NA1cSfKlFaM/f5uhVY+&#10;Y5TnjGrbkzGhlbZZXSGO6P9GXpSzjIOg385OCa2GEC8O3Bvc4AYX2mXuWBdanXfeeZ1TgqNyyNEe&#10;wolIhFbbU/28dvcpT3nKBZ9rrwggCJ/6oifCDGN54yV9v7aII7/fh2ibfK5vbPuFMcTDTifiYYcL&#10;f+u39C9TgcParhjGKcQP7fWhMCaE6VNCK2OpVhS/Juir3Wet0Ep/aBdWz69dfvUTBGyOOGpFIdKL&#10;sItQqMYdrdDK50Qa5qCtKGuOVmjltxWk6VqhFfxWeVpSRo620GoX/MRP/ERXp9r5QxvsItefA0jX&#10;9jtDwXylFh8Ry08h7dVZ6Vpl9GpXu9qisUhhDGSRRTvPEMyJav7SXhOI+ktoJe5VbsdCHdU9JLRy&#10;3eIrz5O+a8o1xoRW7AraOWN5Zbzu619jY2PDJz/5yauf1+L35uvqOuHUHDWPEeeh9Ghhz5A2x7LQ&#10;yuKCtryvDerVUqFVv+yxMSmzdhbU1rRlc5vgPhZ1aafaa33MIdhJhnawXSq0soBlCRYSjgmtqo0/&#10;88wzO9GVtoNdyv3tPiWOewmeK5gXGQewLVhkZm7ZpkmLccLRFloZI2k/pYcdAUMIIYQQwuGHrS2E&#10;EA4FJrYmxxFarcd22CbjjGQMLQIjNCMyQ1t9tovASPihD33oQs93dBPxi5XRSwNni3uJNwdKe30u&#10;eJ6jEsYgyGEE7xuX28AIXqt0GRqvfe1rX7DDFuNKf4vxMiAz8tqpZc6oBkYWRmPG6tbYPiW0Ygjz&#10;fpwQHFCtE6eOUZBujMXt76foC63ch2iAE0t89iK0WsqxLrRagjLD4E/EwFDnfZUrRlXt3BIcGcIQ&#10;3HfgyCfGP46EJYFYiTFXnjHgK98+t+K1L+RRDjhD2uPyhKc+9ald+muzOErb6/LD+xJaeU9HEdjh&#10;biwQy0wJrex4Ja2sIm/Lwxivfe1ru/dTX6qd0v55b/W1bcP2Ei53uct1daWQdgy4jKqt8GWt0AqM&#10;q4RcfUPwWqGV79sxamlgDCe20feqb+31oaANdOTgGkoI5FkcuGiFVuq8nRk5MNpV/2NCK45YO6+p&#10;G/22UnumXH7jN35jV3f6abdWaAV50x6fc6wLrTj13J+z3a4xIYQIrbZFm6L/Mj4zfnG8UuHYOmPu&#10;m9/85ke04XBsoGvGp+YGfQcnR6wFC8YvS9G2El8Yvzz60Y/uxvicusZFU+GbvumbumcRyRubttfb&#10;YDy1RJxQQivj03Y+syYYG7nPWqEVB7PxiL6mxm3yxM5j5in9/sc1C2oIs4wPSkDeCq2ImowFpFd7&#10;5O4cfaGV57mfeZK4bSu0WsPxILRagrpmvqceSDP/1jvPId/NUeVDO+9vUX7q+LuaXxP5LBmzFr47&#10;NhexC7b7miO01wS7f5XQyvjREWnt/KMfLCxwv7G667gu182h2jn4HGNCK3Matg/lyJi3jrszFjSP&#10;8Jslwqg53M+YlP2nf0zrGCei0Gpu9+Ul6KPMe5cIrZQ5thPBvFo9sXDDXFja7DUo79p3YuT+kZ9D&#10;8+ix4/MOUmiFtl6V0Grp/adg7/DsQv4sbYsPg9DKfdxDehi/hBBCCCGEww9bWwghHAoitNqOcpaa&#10;jHMOMeDYQt/EnKGTodzfbWDkZtRoP2+D+z3+8Y+/4O9nPvOZF9rRBQzk7dbyc4HT2qp3TncOg/41&#10;xsn2+0NhSrTCuEQQ0IpPKjAmcc7XKl2GRitKOU4Y3zlPiJw41qXx7//+73cObs6jd77zne3jBiFW&#10;slKc4as9tmRKaMUgdM4553ROCHHtCzvEhWjADkQc9hxHa0RFJbRirCZk8BzvTBTC6HW0hFbSiaOG&#10;c6eC97aqeEhoRWhA6NGWCcaxoy20Yuw/++yzO+cTkZ36w5m1VGglj9Vb4oc///M/v+Bz5UIeLQ2c&#10;ReWUEw95WtfmjMJgrHcEnDp67rnnDhpmC4IWjkkOUivAx4J0mBJaaW/cR3zbnfPGsPubOOo/qp0S&#10;b+WcY7Jt0wTtnzrQfj4UCH+qXSUqbcU28sgxHa3ReBuh1RBrhVYcYu0uGFOhxHicMvKmvT4U9C1D&#10;eThFOW6V6xICtUIrafjEJz6xyztCxT5zQitHn7RtqfZmKG+2EVoNwcGxC6EVoSmhQb/9Ezi/tH+t&#10;0IojUdz7bR9Rg++vEVpJB/fXTrR9VAgnKhFabYdxhd2otN/6q/44TD+ozbUzYH9XwKLGtgQOxt99&#10;YYcdOPVN2vilcHI6ukh7+LrXva4be/lbez0XaidSbXV7rQ12yVjiGC6h1RlnnHHEuHVNqF261gqt&#10;SnRmZ079jvQWb/2vnUkLnzvSTjxdsytkCY9aoZWgrpSAor+j5xx9oZX5ld3PCL4ITY6m0IrQzo7F&#10;bV/s8yGhlQUvRBT9PPJ9Ze1oCq3ko7Gq4yLt+GlMXUdzLxVayV/iR7/viyaHUC7NJZUFcx/j5RIS&#10;7QLjwhJhjI2DS2hlPjA3F1F+3G9MWMSG4roy0gqm5hgTWikzr3zlK7vxvOPM2BiMA9U3Qj5tibK0&#10;V7S7yp/5RztfGSJCq+1YI7RSN/SLgrmWOOxXUGYF+a/vW8pBC61a9lNotYbDILQyFmLnUlbY3kII&#10;IYQQwuGHrS2EEA4FEVptByOdbaUZJ6xoYzBjZLPC1u4rhCr+7gffeeMb39gZshkF6jftdxhJOYbF&#10;l5igvjdnUGphZPMc96rjQPzLcMogWk52uDdDO2O174wZVOcQT8Z7Ap02EPSUaKq/2tP7MepLF+ID&#10;hlBiDMYSjnRxJWxaajQiBGI4vdnNbnaEY2lKaAX5x7DPKEeQ5jvSRrpwbDC+MNx5xzVpVEIrOyZ5&#10;NgO6exEDecaU0MqReURRVsGPIT5C/9iXPmNCq3KiOX6tgrLLiTEktJI/vn/qqadeKPj+0RJayQeO&#10;CcIcwg87INltTlqK01KhlXwgpLBt/F4MdeovkZ9yNrTqfg5l1u5u0p+zhcNorE5ykinngnLJyHjT&#10;m970gs/6QbnTFrS4r/KpnnGCWKW+BIIm70j4U+2Xd5X+xJZt2ya84Q1v6IzKHGpT7R+HAscAUeJY&#10;++fvoXw9WkIrdUo6Lg2c7RzKHFTKa3t9KHBSDrURY0gj/RNHJqdJ1c9WaOX9tBHapfYoxjGhld2x&#10;tCnys80bDuWhvDlsQisCxNvf/vYXav8EhvYhoZVntu2f8ZM+a43QioNdml7vetfrdoQIIURotS3a&#10;dUIeQiVi835/RVCjrTv99NO7NrkVhgvaUG2XsbO2vz53hB+Ri3ZuqVjc2J7YwljEeNtviMCe97zn&#10;TQZi6hp7cyy319vA+b9krFJCKzvXeM9tA0Gu+6wRWulrOL31Ja961au6z6TfQx/60K7/fdaznnXB&#10;d+XZm970pq5P0v/0F5a0Qiv3sPDCOIeo6M1vfvNsvhSEVrVDMDGXPlzfRTg/J7QyJzrppJNGRUzi&#10;YJ4yNRcZE1oRCRmjtn2xz4eEVuYinPJtX2x+ebSEVvKQyMeOx9JVXBzvKH/WCK2IdOS1ccXYXMSz&#10;iLSlgbG7+SSbQTvn3QvK/a1udauu3BsHE8kMlTPPfNCDHnShuYjxUjsH6YexIxEdy1iilaEyOMWY&#10;0ArqzWMe85gundho1DXvY8xL8G6Ou1cII2uh3VA6tZyIQisLMAh49xJe8pKXdG3UEqGVOYI6cpCB&#10;zWFN2Y3Q6v84DEIr82B9jjGTeXIIIYQQQjj8sLWFEMKhIEKr7WAgs0Kc85bhpxwbDHxXuMIVOuNZ&#10;C4eDOHCG2D5/aOcYxkCTezttMFY85znPGTVYT+E3HB5EMwyetYpwTGjFaU4sQ6TBiGWl565huONI&#10;IWaxCrfFyl0OKOIGRidOAM4FR1BZbbpE7AAODc4aad0a4eaEVr7vSDSGFgZTIicr/DkA5bVdYRyd&#10;2N53CvludTNngXgxIF/+8pfvVrqXI2pKaGWXMHmpbIzx7Gc/u9tFaGzXryGhFTEQo/NYEN9WaCXt&#10;xsLREFopE7UbAweVsmOnOQZvIsU1QiuCBwI9xwoMHWGylL0KrZQJIjh1VHk5+eSTO6eActIiX4iR&#10;OLYIjKwY990S3gmuC5ySQ2WojPHKt7Lp6IMlaMN8v+/Q0v4pZ3baGoIDyntx5rXtn3hw2HD4cXxo&#10;A5Trofee4mgJrdaiTnIwcnjuV72R3xxlxE39IwdboRUY5bX/nIOEcEUJreSteqQP8S+RqLy0g8JS&#10;DpPQSvlq27y2/XPsE0po1bZ5/bBGaEVw6zdEXkN1MoQTkQittsNYR5+pbbWgoY9dGbTTxt6EMhYx&#10;LA2ORNVOEQ74224zxhRT6FM8jxhgSdtcGFMbN3iHErjughJaOTrM4phtQ4lj1witjLmIpsytShRm&#10;jHOTm9ykG6++4x3vuOC7xvkc5J6hX+vvStQKraAPI7TXDxIemTvMjVM8W74Q/RgjmYsqN8bM5l9z&#10;QitiM3O3sR2T5Le5jDH0mAhuSGhFnN/2v/1AVFWU0Krtf/vhaAitjCvUPeNiaWueSxDoc6K4NUIr&#10;Yy11zpxubC7uc+VSHrr3KaecMjh/3BZlSV5bvGIeYjxEIGV+0I7JvaOxT8012BiIyAmDan7SzkfG&#10;RCDGqZWPFhfMlek+U0IrmC+px8aCxFbGtsqiMr9mV7gxKp/NR5dwIgqt9H9sZHsJ7qHcLxFaESOq&#10;FwcZzOHHyvcQEVr9H4dBaMW+pz4ah7zlLW9pL4cQQgghhEMIW1sIIRwKIrTaDkZOK3s5pT/2sY9d&#10;8PmU0IrRiyGWiIrhkgiqxAaMRUQtDH4M6oyaRAmM72sMjQWxEAM6hweDZxm9x4RWDDyODWG8YqS2&#10;kpiRdc6ItQZlTZpZpTtkRPGenAhW/xIiMYAy/nAUMewuTQfOJL/7hV/4hfbSrNAK4kkYxcDPWE5g&#10;JL2IWKzwXyOKkO73ve99u3f2XPludy6reRnBvJM8mRJaLYETzP3tmDZEK7Ri4GWAtYvZVCgjP8cK&#10;AQ/h2Vjw/W1EgdviWcQ0dbQIh9bLXvayC9J1rdCKY4ZYQtlf8v0x9iq0sqJbOeF0ZoB1H2XPblBj&#10;dYBhUT1XZtV931PWHVG55F2ICesoOwLAOdyf8MT79Y2ac0Irgk/HVXo/OwNpO91LIJhzNI08K0ec&#10;9nHsnceI0Or/EGeOKmVCWeq3d63QSl1iYOZ84ijSRxQltHL0irECgbG+Sz/BWbymfB8WoZVAkNu2&#10;d22o43rVIfWvbfP6gUB5yW4S8sV4S5qKz37kfQjHIhFabYe2Rztv3tG2h9pcbU0Jt9cE4yq/NS/w&#10;N0GMfmIMglRHpRlLGH+s6Tf3W2jlHfQB24ZKizVCK+Mvz7VDaQk5jIHMG42Dqn8xZjVPkEcENkRP&#10;/bQbElrB+JyQunYyGxt/u5exlmfot72H8kKwUcIp35kTWs2hnzTe9ntimiFaoZXdm+y62fa9/WDs&#10;USgn5jlt/9vORcYESvuFXdvshitdOfvNY0vosFZoZd6ojEjLMbGEsV0dw2cO5De7nK+bc5tLl2jS&#10;2E85M3bxrmN1W5k2jlRnSjiiPMuXVqA1BGGMOYT3kl5r3mlOaFXzwrve9a7d/atOT73PUvzerl7K&#10;tgVySziRhFaOgWfXaYOdg8wj28+XBP3oXuMFR1+OtVeFtPzoRz+6k53PWiK0+j8Og9BKWZcWBKb9&#10;nfdDCCGEEMLhha0thBAOBRFabQdjOSc8A2ffUToltAJjDaOjHWsY5BjV7dbk2Axb2DNqEveY7I8Z&#10;zYdwX4YxRk4GLQbEWsXOAFGMCa3ASUxkIR4Mqv517AiD9Zq4jMFBYFU5Q8jQamfvwPDIyWIFuDiK&#10;BweDHbdcmzOGMuQSmDHUDDmwp4RW7s1oJ0gLR1F4vu8zkr/uda9bZNTzHflAIMap4beMzvKVw6A1&#10;Nu9CaEWgIp79XWv6lNCKEWvJOxxW5JF8ZSwnRFTO5RHnHsdQv3wMCa1cL6FFBekhT6xedC9CuLZs&#10;rGFboZV4cDKod4J6p8w7hk/5IWqxmryti77DIaI9IZascq/8eR/HDxINTeW7umkXt3LatM/oIw2J&#10;QhmG1ZG+kGtOaOW3dg6zI4H4EmsRHVr5X+0fAyex2bZ5EKHV/6Wzcqcccnq3K3Olr3bJThbqCWe8&#10;Mib95YvxQMWphFaERuqT73AmSmN9zRqOttDqjDPOOKL9PWiIp6W9NLUjyX6UrRCORSK0Woe2Q99t&#10;zEsINTT+MzYw39gm1JjA2NXf+u2h44dRO7f6vj5tLfsltLILk/G1YAcg4laOaH2v3W3MC+t6P/ic&#10;cMKRg35Xny8RRMC4iEDeGMwCDcgvxwRLI0c5wljLcVo+I2QbevcxoZX7nX/++V3fJm/05X2kKWGA&#10;Y7WNA/Q7yonFPsQ/bd+zV6GVnWAtTDGWGxMklNBql/Pxo0HNV5UvAjb5Z2wkHywa6DMktJqai1gk&#10;ZHxljtOOV3xHPZdHnqm+mFcSrC0JSwRo4sbGYfGKuZVFKMqdsuEdiVwI98SlX4Z8h2jEu5pHFdog&#10;n5kvKKNTcxFlyNGD3s3cbc3YeE5oBfF1XZvpGYI6blGHZ7V1YilEpuIt35a2ESeS0Kqocq8cEqK6&#10;/4/92I+N3t/nypV5td9tmz8tVX/lu4Uj+jr2obF4+K7FQeqbnR3ZasRrF3FaKrQyXyCMnQsWXUVo&#10;tR75qI2TFnbSX2q7CSGEEEIIRxe2thBCOBREaLUdjrRiQCdm6DMmtGKMMfl3JBNjHiMm4w7jSq0w&#10;9n8G2zFjyxjuzSDgyK1b3OIW3b2shmVYswKvbwTy3TGhVeH4OQ4vhiffs/qTc2WNwXMIIhIrXWvF&#10;dgvD/LOe9azuuQw1Z511VvdsDhEGX/H1nTGjls85KRjxGa6GGBNaMWaLH0NmHZvFkGb3Fg4KjgzO&#10;FivcavX3GNKYYI1hmcPhRje6USf+GDPa+P5ehFbi4ng54odaId+iTClnRDQM2VPxP4yIr3irN+oc&#10;gY76xwFICDJklBsSWslnecw5Zecn4hErz/2rHVQ2HIU2ZmxdwrZCK20HRwTxWH/XBPdT9jjIOLHU&#10;6UKdfOlLX9o56NojNu08wTGn7DIQEzRNCag4KcSZkXOqHEpDbYj4PPOZz7xQWo0Jrar9c3QIgzVj&#10;sGPTtHnaKs9Vzxy54dpeyucuhVZEX8ei0IoTg5NY3mvDiNv6yDdprr9QprSZ2ljpf8Mb3rBbZf7e&#10;9763e+8SWsk7xwWW45lYi+NuDUdLaKX9kxba/bFjjw4C6VliBKGOJgwhRGi1Fn0v56i+mKB6l8eQ&#10;aqvMR4yzxnZK7WOcw8lqLLLk+y37JbSCe+sDjf30XcaF+g8O/rExkT6ZAIoYgFCKsET6LhkL+I6F&#10;Gdp4Y3M7poDjmyNZfhl3+p6+0JxROuvPho4wGxNawb0Jx8zVCKf7/aH35qTXv5tXOfrNPIo4aOg9&#10;9iq0MuY2/iPKGxP0GHuLj3HPXsbZRwvpJs2NpwnN+2N94jlzkTZtx4RWyqNdePtzEf+vMmKnuvZe&#10;xi+OJ6wxhDGkum+MvyT47RSeR3xi3iQOj3nMYy7YUdocmThR3TFuJMCq+PkOQY76b45vHF/Yscxu&#10;1tLAfe2gO5b37sN24d3M89aMMeeEVuKqHVAHzBHEVb1S98SPXUe8186Rqx5bmHHpS1/6QrucT3Gi&#10;Ca3krbZHmdfXe295YEzcCgoLbYqFZESH6oM5rs/2IorzLHkkv5VV7ZF8c/+x/sB80FzQnFB5sRjQ&#10;wg27oakve0mfpUKrNWEboZV6oW7uJRDxHqtCK32r9kBaaFOX7AYeQgghhBCOPmxtIYRwKIjQah1l&#10;ZHVEAOFKu2qXAchqT8ePMeYwdBDuMNgzwjKI14pOhhtHvhGLMEB+1Vd9VSewcLygfCnj5hgMQu5l&#10;1ynGOqIehlGrKh0NxUDZ/n6J0ErcvBcjFOMTAY/Vn4xt5TDYBgYyRgy77vQd/97TDjmMVt6hDG/i&#10;z7DLKVXHVHFE+Kx9L0gzhlZpQHQ2BOMaI8opp5zS7VpFmPSrv/qr3Y5iDH/et7b9lw4EYQQL4uS+&#10;duQi5GAE8jzfaePiMwY7IgZpaPeuqd245AkBgvsz3jNwShOfC+5XoT4TfMd3rZ5mmLKSeszY5z0Y&#10;oKShYzUYlMR/v8KY0XQt0kwdesc73tGlEaMogyQxkvTlZGRUG3rvIaGV9LIqVHliFCfyUf/8S1xC&#10;CEhMN5ZXS1grtKo2xapv78ZZSdTSh+NA2ebAKgOkMsCILs5+Z6eEfrr7v7aEuITIhOCPUG0MAkt1&#10;nRFZGRlLA+ktjgzO7f2kubrCmVPtnyMZ1AdOW4bqav+USXVb2mv/5AenDmOzNJxr/8bYhdDKcwna&#10;vIt2YSoe8kH9XhuIV8VTWnHstNfnwlD6+JuDkyDKvYnv5FG/fnBQ6C+UT/2Acn/Tm960y3PtsiOI&#10;6vgT9yuhlXyXL9pN+TpU5+bYhdBKnF7zmtd07SXnyxKhld0GtAUcAHZ/UN/aNmuXYaz90+5W26C8&#10;LzlqMIQThQit1qGtN38zHiIIavuDvWBsXP38nNPTc8059DnmH2NChyn0J7sUWomTvsE8wo6OhAb6&#10;Q/2GtteOO23f2Mc45VrXulY3trKrD8erMZojZ43pphz9nktIpJ03lzFG8F1zDYInfYA08jnhl3HX&#10;rW996+6+Q/f0uzGhFexw5J2kfStwMhfivH7BC17QCejH+ibo14ka5KNdlXy35iL9ecjQXER6EJcZ&#10;yxnn6QeHkLcEFuZadmit3WraPnRXYep916K/li4WxtRuoYROBEzGJGOioDGhlfm++iXIP3MR/1dG&#10;5bW5bos4mNO0woqlgaB+DHFSLu36Jo+8V3+XNNfZBoxZ2SuM1X0m772/+Y45PHtHf/GAPCAqv/GN&#10;b9y9m/m3Oc5QWfdZHd+lzK85vmtMaFVxZGdgQ1AHlXHjZPXD4gJzpJp/qefmD97dWHtont9HHXjU&#10;ox7V1WOimaXjOvdeI7QyR5MuexVa+VydmwrGyLVT23nnnde9U/udCtq7sfSRNuohUZ58ZRtTxqWV&#10;OmRx3ZhNx2d2wJM+8udiF7tYNwe+y13u0s1T7HRubD80FxrC95QNee7IVfYQ8x9trz5C+zd2H+XH&#10;nNBviVHVI3Eyf7VAqur/WH8yxVKhFfsHsexcUAe3EVp5J8/YS5CeuxRayQ/1pC1zbVC+LnnJS3a2&#10;bLaF9noFzxjKY59p26udZB8d+l4IIYQQQjh8sLWFEMKhwKQzQqvlMBoRNpmIM/a0MMQwyjN4Ez7Y&#10;/YPhg+GB8YBBz4q+goPd/RgXGEc4TBhYGQPtGMJAa5UYw0FrICBg4JhgNCSOILhgtGesEc8hfD4n&#10;tCoYNxjOicMYTzzHERRTYitGLAYSRg8CM+lBaCSuDJHejzHUuzBIWQnIKMuJwRDNUMPwxllQ78rA&#10;ZxcjeSgejMBDK0Y9j/Fe+rcCEHgeY6a8s+qOcYljj0CJwVweWaVr9W0f4gOGRkZiBj9x8H/OMiv3&#10;vWvfQOdf6eC9lxjdfIeoQdooU/7/4he/uFv5TUjEscOI519/+1yZUT4YGxkMGS2n8pORsLZEJwS0&#10;c4103K+wFyFFH2nJySS/lHGGUYIhW/cTmE2l75DQyv3UKSIt9cxuA4L/n3baaZ1xfazuLIUxT/lQ&#10;X5Stod3b+nCuEaBw2KjDVsgOxcH7uCYvBQZ05VW7Qgw4Vi+VT44NZUT5asWhhbbospe9bFdGtFvq&#10;f4v00ya4FydM35DrmjzxHoQ7dotwH3WbgVw85V3feeSZRFjEYL7DcC0vvM8LX/jCTmDXb/+WsFZo&#10;xVCvrmpTrIqVH/6vbmkn1fMpgytx5EMf+tDVgbNKOirbHHft9anwsIc9rNv9oF/+xZFz3K4W2jIO&#10;AG1ri3SUP9obwlHtoDT2e8HuHRxmjnP0dwmtpNNeWSO08m7KqrzhIK688X/lSnugzRuqK0PYicFv&#10;HOfECd62WbsKHFrKbYu0JDauI5yIrEMI/x8RWq3DLjjmDUT0tRPrWrSfxg7G3AJnsTkKQbrxrvHl&#10;kLin0K55tsUn2jaO8alx2Ri7EloZG+kn3MNYmnDI/JZ4WL9mnFdHok9h3G++Y+dhfbR46QeJBIgj&#10;CNuMTY1hWhwPS0RgHCIe0ki/q3/Q9uu/S7yhv+VoJwIpjKssxDGP0AfaAYbo2yIV48sW70x0TEzV&#10;Cov8vn98/BTuY56sn3RktXnPkrkIAYXdnYx7pdHUrrDKF2FDzffMB4ne2n50V2GoL94WYiFxFnfj&#10;e/lhPj0mkCuGhFZ405ve1I2Pay5ix2H/N073myGUDeMXz98mqKdDiL+xlbG3Oa7yK+3a9/K38aKd&#10;dEtwp0wQMSqjtQPWEBZ+GHsaV8t39WQIY2rzCN9Tz5bSCq2UZzYGixqUSc+unZCNRasNEC/1h7BS&#10;G+Y7bAnmjt6HOF/es2MYB7dl2zPMnfxuaBeyMaaEVuq/eYh/1V/CNONd9ct8YQniMSS00p6zAUwF&#10;4362Ar+9wQ1u0KVt+50KynF/HO65FmawRUk7wrWb3OQmnZhIGhFLic9YGS/cRxtrTqMdZ1cjpjFv&#10;qiMs1QXtHpvP0BzRPdQZ7as5pfbfhGQ8cQAA//RJREFUQivzH6I6bby0bfN0DPfThrETWTwpDuJi&#10;hys7gBF/LRU4FUuFVmxjbGpzwTx7G6EVsaexxF6COfwuhVbaEvnflrk2yFe/k452wm+vVzDvGupD&#10;1UUCRulgTKXehRBCCCGEYwO2thBCOBREaLUODgmGd0YaBrUWxjwrNhnOiDx8j2GeyIUxiLGuneQz&#10;JDD0WCnn3gx9fsfowXjHyOXzOsqpYNxlNGU8JbBisOccmDLyrRFagfGJUZVjwHtxUk9ty83wLr4M&#10;7gxrRGa3vOUtOwNnbclNLOK+REoMmYyenCCOEvMOQ8YyhkE7rnCUSB9ltjWEcPAw8nAMDYlOpDOj&#10;mjhIX0YZxm/GYQ4ev2fgHXLAMMIwgjF0MYaLr3goV96N02Eq3afwO0Ylhjrxl59EElYM+8wqQ8ZF&#10;//rb57XyWdzFhaCHEXgM6c3JL098X2Dw3K8wJPDYBmmjnKsLDHDyiFF8yvFXDAmtoP4xRhIFMc4K&#10;/k/Ms9TYOoVyZnUsR4SyPmbs9G6OqWBoZxz0jhxqYzv0+H6t3LXy0i5zygsn1diKYKjzniPvtUsM&#10;3G0bVN9TD9QJBu0hQRbHBYOmOsQB1zeuu6b9k//qVrV/jJbaP8IrTsdWwOUeym7tzOe31W4SnlX7&#10;px1awlqhFWe1NkMgKiVK8391jHOVA2QsbaHd1jauDd5ROqqL7bW5wBHGedEvr9LRCn3th+9o34ec&#10;wN5FWhMrcmJoK/vvR6yl3Ko/Pj9aQivvQ+xFFNnPG05ajhLtL0fg0jrL0cKp6V2U8bbN2lWQ9uee&#10;e277+C6e3qeOlF2zU0MIJwIRWi3HAgTtov6DI3JM3DCHPoLIgHNSIPIgotb/EjvoK6b6P/EwBtH2&#10;EQ8vGZsNsVehlTgay3F26yeIo/SF0kdfTpxLEGA8uUSc637ehcjBkV127PKe+h731IY72kyc9aP9&#10;NDIPM27h8K6dhbX3xu/Gef3+z7jJM/r9mPcwxzF29S8BiPSVT2NxN35dupPOGOIgjfRRtbhmzVxE&#10;HKVJ/3jrFmlhLitt9rsvJsiwq/CuME8353YcszmOMemS4yTHhFZ+a+xbcxFjFP8n3Bmrzz5XHs0v&#10;tgnGdi3izzah3qjz8tf32rF6oQxW/AhpjNPVCQvEhuYNhfLlOeqm57BFDKWdOkN4pnxYDDBW5lv6&#10;QivpSThhdzXiOOVTHni2Ns14tp7tX89ULo3dzJWM4zzfXEJ6+J25vnFzfz7pt4973OO69xfn9pju&#10;KaaEVu7JdmLea+wrTuqecu3o7yWI25DQShylxVTwmza036lQu/b1nyvtHcco7byf9JGX5ijG7eYZ&#10;S8bu7iWdzHHlqfka8V3ZyqSHueb1rne9TljbxoPITlwIGLVTdUygOGuHt20zxV1ZtyufvkVczMeJ&#10;yAiXvN9Slgqt2JmWoLxsI7QyLlEO9xIILncptNI/WqDalrk2LC2rbKpD82Llix3Nb7XvQ+1SCCGE&#10;EEI4nLC1hRDCoSBCq3UQKNhO3WpPxtAWzm0iJs4CYgXiAoIgBlUCCsaZoQm8z1wn8mHss/sGo1oZ&#10;bxguGK/7v3UvBlfGWcYiBqahe/dZK7SCezLYMKj+6I/+6KRxjFGvjh/zDP8XiAoYVu1qVdvMW13I&#10;oMKYb8cqDv8xg2qlz1vf+tbOsM/x0B7T8NrXvra7HwP4UDqIN0OceNURAYyqS/PHNUYfxjUruAld&#10;5I97WeE99LulMFoTqV3hClfo0sPuPhw5/aAMVOh/bhUh4c1Y2qHiz8BqJaZ8YFTbrzBmMNwG8bbS&#10;Wt2osrMkrceEVkXdZ+n9luJe8rPC2L19zjCp/MhT+dI/bmMKRkgGTSKYOXElpCGhnXbQCu2hOuwe&#10;6qT2Rl3lEGnxPtpRdYfgsv9c1xivq34xshOWMGAuqV9+L485JLWxDPTqs/jon/o7AU6xVmilTRHf&#10;vgDRO3AOMIC3Owm2OLaHof2gg53F+vkojtJIG0L8NRVv5ax2FWy/4+9+X3K0hFZVHitf+nkjfzm9&#10;p96xxbt6B7svcJa1bdauQgnYWjiLSqTIcTAk6A3hRCZCq+Vozwib9cVDc5GlaJeIWbWrFbSzxrba&#10;66GxUx/9tt0fzVdawdEavM9ehVbGDnY9FX/9t7Gx8YAxvjnMkjlSi++Lm/GLeRYRh/GzeYh5jfmN&#10;BSL9+/q+hSSELfW5MZCdO71jX0zvehsnYhvjnxIMyRNjIM779rvF0H3W4vfiZhGRcYR5SIWheUh/&#10;LuI7FqFYCDE0vuzjeh3hZTza9qG7CgQES8YaS1F+jGc56tfMRcaEVkXdZ8n9XC+h07ahxT2Jj9R5&#10;i5nsyuN7c3EBkaBdpAn/1Y+534g7uwWRnvwf+r7PzNWNlYz7zJOGvtfSF1ppQ4gi1Z9auKE9I0gc&#10;O+qu5vjGieZLFrBZXGY+5B7i4hl9AZr7EOCxB0wduT6ENGYzsft5u3BM+a3677naAHMh9VIdW4K4&#10;uL+y1xdaaQvburKXQDjVCpzsvCsvtAsEY+a32q+xecccVTc8Rx4ZPxM6ei82E8JQbX3/vv7PHuSa&#10;9CMaJVYltt02Hn381j2kp77HDtPyirDPTrxLOSxCKwu9pO9eAtvcXoRW+kj1rb+jlUWqbZnbNhDp&#10;DY1pCOaMPZQVC/pCCCGEEMKxA1tbCCEcCkpoxfj/xAc8YPO2Zz/7uAv3//87b3YhtAIjq0n5kIGG&#10;cYWBkPhpyKC5FPcmJPIcRrg1RyRNwShkpaqV53bdWUMZuaZwFIAVxI6RILpg+OIMIrhgjOsbOAiW&#10;XGPQnLtvIQ6cGkMiEEYlR10MGVEKYjXxszJyzhkwh+cxYlqhuRdHVx/pIP6cMoRnRDTSiXGfcVBg&#10;KPY3IZGyuNf3OF6RNoSBBGxju0QdBjjkfv3Xf739eBL1wO5rQzu3jcE4zWExVdcI2jj4GF3tbDHU&#10;hklXdXao3DEUa/92Ub8Y0jmotH92z1qah+985zs3j33sYyd3eOujfnGcMtjbDcOqfG2XldNDK18P&#10;M8qFtmGpYG8JnEcM/UuN9lMof1bqa8eWwIknP+SNY4A4vvQpHIG7fMeDQHnk+FO3iLGm6mEIJyIl&#10;tPqSRz5y89lve9txF77iTnfamdAKxormGnvpa/3WMdQEtcIZZ5zROV611UvbWG2ZsfBe+gjxsGBB&#10;/7BUVN0ivgS4BBWO1u3vWrNLqp811iEKHxqbtPMlfxNTEGXMYdzh3uas+jzzqW2PhtwGcTX2s7DI&#10;XMRYjLB+bC5C2OJ7eymHxzPG1er8UvH/0UB+WxhmLrK2zijTa3ayU06M06d+ow5oK2suMjWvL8z/&#10;7crHdqLMasschUio4Ri+teVTOrgPsZ420jjYjm/tfXxPfdileJ5QTP23qIKIzVyWGG7umMo+vscm&#10;xUahfT5I2FosahDfNr12iXsrf3YbHxI31XGo5g1rjgjcBm0hgRl73VCfMIZ81T6M2ZGUOWVvqcDO&#10;QkBz2qX9t3Zpzf2nMIe2S9s2SDNiL8cWjx0ruh+oJ/pZbQ1x9lLbQQghhBBCOBxEaBVCODQwXpVz&#10;40qXv/zmGle5ynEXLveN39i9n+Pv9hsT9qVGsDXs6p7uYzUmI+bYsQAHReuIWApD2ZixbEgY0mdX&#10;6djHM8fiE8IcU+V518yVf/WRgdYqaitsCRrnftNnP9q//bhnH/dWhxmltYlLV/KfKFT5PBppcjzk&#10;jfgaZ51++umdId+qaUd5HmvvEcJ+44hZY/Wvu9zlNpe8xjWOu3Cpr//67v04vg8LNScgkhK0VcYB&#10;a9un/e6nl1K7Zx5EXPRHU2KRlrVpJB+OxT4vHHsoY8rbQc5Fpsq1a3Y7s0OQ3dyWHB2u/SJ2qvGq&#10;hSjGjlPPWcNB1kfv4Fm1E3CYZmweLa9qN8ODoPrSNczNser60PsNMXe/lrX3n4K4ec2xiUcbaURY&#10;ZVdG8zPC6aNtGw0hhBBCCOuI0CqEcGhgfLBy1pb/tnw+XsP1r3/9buvyEEII4zCSOhqV0dExGcfa&#10;rk4hHCY4LxyV4zgMR7/YnWAXDo0QjjfsNnq8z0Uc07fN0XghhHCiQABh59yv/uqv7o7ts8veQYll&#10;QggnBoTStQiGCH7JjpMhhBBCCOFwEaFVCOFQ4XgyRzbYvvp4Da973esiGAghhBk4M57xjGdsPvuz&#10;P3vzlV/5ld0RHyGE7bC6vQz5J510UnfMUgjhSByH/MpXvvKI8fvxFBzJN7fzagghnMjUTkSOVDN2&#10;Irhau8NuCCGMoS1597vfvbn4xS/e2Tsc0Zv2JYQQQgjh2CNCqxDCocLEso7mOV7DQR0lEUIIxzp/&#10;8id/sjn55JO7Yztuc5vbrD4KIYTwf2OrX/zFX9xc7GIX21zkIhfZnHfeednNKoQR1I3MRUIIIWgn&#10;7bBrR3Jiqzvc4Q7d0WQhhLBXjDUdV/2pn/qp3U6qn/jEJ9qvhBBCCCGEY4AIrUIIIYQQwqGEg8Px&#10;Rne5y10297jHPTYf+MAH4hwOYSV2h3v605/e1aOzzjpr83d/93ftV0IIIYQQwgDE6gQR97///Tcf&#10;/ehH28shhLCaj3/845t73vOe3fzs9a9/fY4mDSGEEEI4RonQKoQQQgghHFoIq/7t3/6tC9mFI4T1&#10;9OuQ1dMhhBBCCGEZBBA1jsqxqyGEXcCuUe1KdhoOIYQQQjh2idAqhBBCCCGEEEIIIYQQQgghhBBC&#10;CCGEEGaI0CqEEEIIIYQQQgghhBBCCCGEEEIIIYQQZojQKoQQQgghhBBCCCGEEEIIIYQQQgghhBBm&#10;iNAqhBBCCCGEEEIIIYQQQgghhBBCCCGEEGaI0CqEEEIIIYQQQgghhBBCCCGEEEIIIYQQZojQKoQQ&#10;QgghhBBCCCGEEEIIIYQQQgghhBBmiNAqhBBCCCGEEEIIIYQQQgghhBBCCCGEEGaI0CqEEEIIIYQQ&#10;QgghhBBCCCGEEEIIIYQQZojQKoQQQgghhBBCCCGEEEIIIYQQQgghhBBmiNAqhBBCCCGEEEIIIYQQ&#10;QgghhBBCCCGEEGaI0CqEEEIIIYQQQgghhBBCCCGEEEIIIYQQZojQKoQQQgghhBBCCCGEEEIIIYQQ&#10;QgghhBBmiNAqhBBCCCGEEEIIIYQQQgghhBBCCCGEEGaI0CqEEEIIIYQQQgghhBBCCCGEEEIIIYQQ&#10;ZojQKoQQQgghhBBCCCGEEEIIIYQQQgghhBBmiNAqhBBCCCGEEEIIIYQQQgghhBBCCCGEEGaI0CqE&#10;EEIIIYQQQgghhBBCCCGEEEIIIYQQZojQKoQQQgghhBBCCCGEEEIIIYQQQgghhBBmiNAqhBBCCCGE&#10;EEIIIYQQQgghhBBCCCGEEGaI0CqEEEIIIYQQQgghhBBCCCGEEEIIIYQQZojQKoQQQgghhBBCCCGE&#10;EEIIIYQQQgghhBBmiNAqhBBCCCGEEEIIIYQQQgghhBBCCCGEEGaI0CqEEEIIIYQQQgghhBBCCCGE&#10;EEIIIYQQZojQKoQQQgghhBBCCCGEEEIIIYQQQgghhBBmiNAqhBBCCCGEEEIIIYQQQgghhBBCCCGE&#10;EGaI0CqEEEIIIYQQQgghhBBCCCGEEEIIIYQQZojQKoQQQgghhBBCCCGEEEIIIYQQQgghhBBmiNAq&#10;hBBCCCGEEEIIIYQQQgghhBBCCCGEEGaI0CqEEEIIIYQQQgghhBBCCCGEEEIIIYQQZojQKoQQQggh&#10;hBBCCCGEEEIIIYQQQgghhBBmiNAqhBBCCCGEEEIIIYQQQgghhBBCCCGEEGaI0CqEEEIIIYQQQggh&#10;hBBCCCGEEEIIIYQQZojQKoQQQgghhBBCCCGEEEIIIYQQQgghhBBmiNAqhBBCCCGEEEIIIYQQQggh&#10;hBBCCCGEEGaI0CqEEEIIIYQQQgghhBBCCCGEEEIIIYQQZojQKoQQQgghhBBCCCGEEEIIIYQQQggh&#10;hBBmiNAqhBBCCCGEEEIIIYQQQgghhBBCCCGEEGaI0CqEEEIIIYQQQgghhBBCCCGEEEIIIYQQZojQ&#10;KoRwqPiv//qvzcc+9rHNhz/84eM2/NEf/dHmv//7v9tXDyGEEEIIIRxF/v3f/33z0Y9+9Ijx+/EU&#10;/vRP/3TzP//zP+2rhxBCCCGEEEIIIYQQFhKhVQjhUPHe97538x3f8R2bU0455bgNd77znTe///u/&#10;3756CCGEEEII4Sjyrne9a3OnO93piPH78RTOOOOMzb/+67+2rx5CCCGEEEIIIYQQQlhIhFYhhEPD&#10;f/zHf3QipK//+q8/7sMjHvGI9vVD2Pzv//5v+1E4BpBvybtwPJKyHeZIGQnHG3e7292OGLcfj+FJ&#10;T3pS++rhKJP2NGxDlZuUnRBCCCGEEEII4WCJ0CqEcGj4t3/7t243q0t9/aU2l7jOJTZf9s1fdtyF&#10;r7raV3XOje///u9vX39rHP1BpHYQwZGHuzLiutc73/nOzbOe9azNBz/4wfbyzpA+n/jEJza//Mu/&#10;vPn7v//7ncV/1/z1X/915/R6wxvesPmXf/mX9vLOUM/+6q/+avPP//zPq9Pi4x//+Obnf/7nN3/7&#10;t3/bXpql7wQ46LCfKF+vetWrNm9/+9u7OrIUx6S++93v3vzmb/5md0zRYaFNLztevPzlL9/82q/9&#10;2oWuHUTaHosoD+rH3/3d360+lukP//APN6985Su7+rmrtNXmvelNb+risw3a5mc/+9mb3/3d320v&#10;HQj6CbvLKIParEI79md/9mer07hFOkuj973vffva7m7L3/zN33R9wste9rJ93X1G2p5//vmbV7zi&#10;FRdK5zkcP/aTP/mTmw996EPtpZ0jr9SRn/mZn9n8wR/8QXt5Z/znf/5n1x//wz/8w+p6qAzpI/WV&#10;a2n7rYMM4cJ853d+ZzdWv8EtbrG58wMecNyFq1zzmt37/dAP/VD76luhDP3TP/3T5hd/8Re7f+fQ&#10;lr3mNa/Z/OVf/mV7ac+Ii/7KzsFTx7T73kc+8pHN+9///lV1wL0/8IEPdGO4/UAb96IXvahr49bE&#10;awpx3WtfuWu0lcY6+vK1/M7v/E5X1v7xH/+xvTRJ2+4dZNhv9FfPec5zunn1mrIpbr/6q7/aHSe6&#10;Zg6z37TpJq+NhX7pl37piO8dRswDzjvvvM1v//ZvT7ZDfbQt8m8/x3p9xMsY37zjz//8z9vLW9OW&#10;/YMKIYQQQgghhHC0iNAqhHBo6AutPvfOn7v5tId+2nEXvug2X7RzoRVnM+PqM5/5zH0PxBa7MtYz&#10;6D7sYQ/bfP7nf37nVNgvGBJf8IIXbL72a7928+M//uOdMY4jiPHzt37rt7YOHC1rjfxjiBOD7Gd/&#10;9mdvrnvd63bCsP3iF37hFzZ3vOMdO2f1UuNv8WM/9mObr/zKr+yM8mv5kz/5k86Jz5l/UEE8177j&#10;GuSbvLr0pS+9ucY1rrH5i7/4i/Yro/jdDW5wg83JJ5+8+b3f+7328p7ZxvCsXhAJ9B1fHKFf8iVf&#10;sjn99NMvuJ9/CSsY5j/5yU92zo9Xv/rVq8PP/uzPHohDgZCNU+5tb3vbnsJHP/rR9tZHQLTzoAc9&#10;qGvb1ghW8JjHPGbz5V/+5Z0DehftrHx6yUtesrn4xS++ee1rX9teXsQ555yz+ZzP+ZzOEXM0kHeO&#10;8FIG9XXQd/zET/zE5rTTTlvtjPZdbYL7qoPK4Pd+7/d2dZiYy/WPfexj3THGawPR5DZO4ykIwGr3&#10;Gc7l/UJd1obpf9Y43F74whduvuiLvmjzwz/8w6vyYRvc/4lPfOLmi7/4i7vxyH5BfHGXu9xl89Sn&#10;PnW145lIQh+pfK6FqE7db/ux/QxvfvObd15mjwdKaPWYF7948/N/93fHXbj7Qx6yU6GVNpXg/DKX&#10;uczmKU95Sjc2HmsPfO67+qXnPe957eU9Q3Byj3vcY3OjG92oE2UQnQzFRf+snhuHEUYOfael+qPr&#10;XOc6s+M9fTjR5lRo+3l/P+5xj9t84Rd+YZeOS+I0hd8bYxkHaNeG7icdfuM3fuOI/mwvwfxqTuxj&#10;TGHO/453vKO9NIsx1mUve9nVi3SkL0FR2w7ud7CoYj+Rr9Lx8z7v8zbf8i3f0tWBpRAEqQPK9B//&#10;8R+3lw8c72IuYnFUX/xu/H2Vq1ylm78W8tN7G7N453aOsTRYKNPWxb3gHQjQv+ALvqBri5bOBYxF&#10;v/qrv7obRxwE2rOzzjpr8xVf8RVdGzHUPmyDcmRxQFsP9jOwbYQQQgghhBDC0SJCqxDCoaEvtLro&#10;3S66+ZRHfcpxF77odrsXWhGTfO7nfu7mUz7lU/Y9PPaxj92ZcIUD8wd+4Ac2/+///b9OALVfeM4Z&#10;Z5yx+bRP+7TNi1/84s6Q+Ou//uubm9zkJptv+qZv2jrc8IY37IRnQ3gGAzFj8ZJALHDta1978+mf&#10;/umbhz70oZ3Dtf3OkuCZc4ZSjvHP+qzP6hzja/PyGc94RlcO2hXFSyDGISRry9R+hrve9a6dM2u/&#10;YDx/4AMfuLnIRS7SOSyXGup9zy5B0uO2t73tVjuEjSH/ObgY6glG1sDp/nVf93WdA6zKBmeitOSQ&#10;rLKlrf6u7/quzZlnntntlkQE8xmf8RmrA6fsElGh54qPIO3myngLJ8ylLnWpzVd91VftKXCAzmGH&#10;hm/8xm/cXOta11q9ixTHzGd+5mdu7n//+++k3Hr+Va961c7Zs0QkNsTd7373rnxzTh4NlLWb3/zm&#10;XRmUttA+qjfS6j73uc8ihzcB3B/90R91TmCOtSc/+cndeIOD6VM/9VO7fx3pq+749+pXv/rqoE/Z&#10;ZiejKUoMoP/S1uzX7ndEbJe//OW791gjtOKg/9Iv/dKuT9xlOzbGW97ylm7MQOywth1Yinci5iK2&#10;WStCUs+U1XPPPbe9NAtR3cUudrEj+rH9DPK86lW/nRX2K32PBUpo9bTXv35DVn68hfs/4Qk7FVrp&#10;r+zISpRrPGB8OSYW0Bbf5ja36UQhhIW7hqhfn6FdN64mIBjqi8XD9/RvP/IjPzJb1/Ujb33rW7vx&#10;s/sac09BBERINhYsXLAjYKG+aT8ud7nLdW0qcU47xp8LbZ0VZyJrY4A73/nO3SKRdtxPNH/Na17z&#10;iP5sL+Fbv/VbB9O8z4/+6I92Y2CLPtZiXOKdiJvX4N2V07Yd3O/QFwftB8rufe973+5ZBPtzIrfC&#10;/JigT59qnLGXXT2VPfFQ/5QpeWNBknnIkrlpocy+9KUv3Vz5ylfuFkjU7+xQ9zVf8zWbW9ziFt3f&#10;PjdWueIVr7h5yEMe0vWf7RxjaTjppJMWiarFrT8XGcMY9aY3vWnXtlgItzQ/zKvkIVHkQeA9tEPi&#10;aSzdtg3bQvjEntHWg/0M17ve9S54fsYyIYQQQgghhIMmQqsQwqEhQqvtKKEVo6TVkPsRbn3rW3eG&#10;rGNRaMWZYrUu50gdf2XlozSzm9YVrnCFLu3WBE5YTv6f+7mfax/XwTn+tKc9rRNMLAl3uMMdunRg&#10;mPy2b/u2zf3ud78jvrMkPOEJT5h1Fh0todV73vOezbd/+7dvrn/963dGXTv3cMbsZ5AHSw3c28Dp&#10;pizYwYQzi2NhLFjhy9grEK1YmS3Pzz777O7omvb7/UCItySvGP450h7/+Mdvbn/723cOlDUQw3Fe&#10;cRCUeGVIaKUeEaZYAS9+xIFtmyHc7GY3635LhNFeE7QnS8QZnI+eQQBTx/xw7P7UT/1U945j4elP&#10;f3rnnOH4UV/tgHDqqad24Xa3u13nFPa+RDv1OSehOHOk1mfaD0IX7dUcU0IrjlDlYCxYVU9o4dl2&#10;hGiv94OjzaYcPa7ZQY6zmVN7G4GOdL7a1a7W7fakHT0aaM+qHFV66js44KSx+seZN4adVThWOSG1&#10;sxxqRHec/O5p9wDXlCXOQelGoOmaNkrdnguXuMQlurrMOb5E0OYZ7c4mU0G8vuEbvqHb5cQxiu31&#10;qTBVRvpsK7TS19lBQ1/qyJv9hjBTWui354QO23K0hFZ+SwxBsEeAQLAibdt+bZeBWLbqlT6Gg1Rb&#10;a3ywdBeO45EIrdahnTFO0UfrU42v733vew/W0V/5lV/phMv6ljEx1l6wg5OdOY2liSjsZmss2CLO&#10;RLfaVW2KsdMU+kB9iLppR725tpWA4cu+7MtGgzSwa0+hj/6+7/u+Ls6uS792jD8X2nGiOBLQ6+eM&#10;gYztPLMvPCA+Nr7RJ+rrp4L7mKcYwxPlt9crfPM3f/Ps2O5oCa2Mi7R9yp+2Wj1o28VdBzsx7hfy&#10;0s6cxiv6YWV6ak5hTFy/M5fzO32NMVD73Taor0PlXrqyRTzykY/sxszKmd0xLUgyvn74wx/eCQ+X&#10;CF7cX5m46EUv2vWH1YYMCa3e+MY3dmMv43mCrnaOUeGWt7xll9f60/aaoH0wXprDuNw7ErONjfXc&#10;Rx9qfmHuQEy55L1x0EIr8TKfM3Y179jVON9YUPtL/KS9OIj5/g/+4A9e8Hzl0cI6+WBR00HsnBxC&#10;CCGEEEI4sYnQKoRwaIjQajtKaGV7ekaypeGTn/xk5xjhuKzPrMLkxGcg73/XMTjHqtCKYZjT1M4u&#10;JbopoRWjKye276wJRCdTQivp6NgS31kSOFZqVab0aK8vDYQHc8cZHi2hFScS0Y4dSTi2GL79vZ9B&#10;2V1q4F6LtCPIIGSRZ5xmnABjgQPNb6zsvte97tUZn2snnfa7bbjnPe856vTmlJDnnJeM9JyKyrYy&#10;xYGwBgILzhFinzqGQTr2hVbqEOc8xxwDNqeCIzva9kV49KMf3f1W/W6vCeI95LTpI730CxxyxGmE&#10;TOLhc04czsGxwFlpx4wSWtnZzu8FYjdpS7DBeVKfc4iJs7Jen3H6+P1ehVYcYHUM3FCQd/JNefL/&#10;9no/eJcp8RTnlF1/vAvxDKetFetzwa5J0gvEXI6FI9qbetZ+YlxQTrK+41Zd0pY897nPnRTDKJ/a&#10;efknXTm/OCOVX8Ii7b/76o+qrSihFeEbh9dc4EAkJlwqtOIUJdi1c8mSQCCozS5hWHt9LMj39rhB&#10;9c1xkByF/WBMot5rj/y/vW6HCb9tg3x4/vOf37Vl1ca136nQYgeK9jlzgcO22jjtW3t9LjjOZo6j&#10;JbRSVh3VaqdMAj6iQLuwtf3aLoM6XuMA5d8xTN5dPfEOQ/l2IhCh1XqUH/263QL114IxSf8YQf9y&#10;fmt/HUes/LXjgqVhzHle4xRjdW25PtWYk6hdP9YfE6rfNZ7R902Vd+22+xASEX3MjS0JnPTBY4GI&#10;pN8+G1cbs2g/xKcd3y8J7ZheHL2z3bGMS4w7jU30exX/EloZZ5kTTgViHGMrx8wSOLfXK9jZsY1L&#10;y9EQWnlnY2ltH7GcfsvClrZd3HVox4K7xJjzxje+cVdu5K8xQjuH6AcLXqBclLBHHZmbwwjSqh0L&#10;GovbEc5ziaOI8JQnaSuIk/5Ev63/nRM0ySNthoUc+nk7UKMVWrlP7eJVQqm2jajgKG/fc6/2mjC0&#10;G1yL+3/P93xP9y4ERP3d6Artx+tf//ou3uqyscRUm9KyC6GV/Gnfbypogx1hrz4Rm7bX58LQYibt&#10;qnIvLZQJedbWiV0HdpdCXrJbyQfl2tHvc/kbQgghhBBCCHshQqsQwqEhQqvtKKEVg+MaiAsYLTng&#10;OZkZ5170ohd1KzDbld2Mo4x/x6LQihFf3DlZihJaKW9jApYpiBw4NcaEVozEHMIM2lOBw6OcKoRZ&#10;Vsu331kTOLrHnE/FlNCKQZhDxlEHxDMtexFaFQzdHLlWux6rSCfH0TC4KwfEKHNBmZHejuVjeC7n&#10;X/u9oUDkNFROObSInaweLyFGP6wVWjFEux/niFXbYMB2rxJaEXSJP2djCXKG8K4EYn4rnttSx95I&#10;a2KPQnvl/ezWJKg/5SwirPEZgZAdgEpo9eAHP/iC33NO2ZGBeMtuPsWznvWs7v37bZJV89J3r0Ir&#10;K6zbPNo2aCtah1cfO8gR/rS/mwvKpL4BhEwcodqKNc6iPn6nX2l3G1saCN+IhsSNcK9/jUPfblX1&#10;91i7xEEuvey2QuymTHD6ceQNUUKrpbutGLuog0uFVnbU0O+1ab/roJ4SM/WRH3b0ar87F7TXyrPj&#10;M40D+sHYQ/20s9ejHvWoI64LQ32lHV/a5+x3sPPFHHNCK/VDO1k7ZPbZi9Cq0F4amxmLDT1/P+E0&#10;NSb0DtrGJUe7Ho9EaLU9BAnEl+qQcqSfrnGp+lGfe74j67YN2o85PNdYRluoLxOv1uFucQmRiF1X&#10;areflmrjxVt/OCQu2AvaVrtAGXvoq4i/lgZjHfEiaGnH9H2M3Yh2fdf4pNqvEloZr81h/uC72oht&#10;xwTFlNBK+tox9rzzzuvGoC3bCq36OKrZu/R3wjnWkN9PfepTuzw1Rl0yp7BDtTrw8pe/vBOdKzft&#10;d8aCMtKOO9WZS17ykhfqZ9U39by/iEgwPmezWIL5prjJH2WtFVoRKRKHe2d1eAq/Ub+3LbN+Z/5R&#10;4jH/b9sREB7VDqyOM+yLypRV4wICv7FgVym/1S6319pg16ih97G4hPC/bS+nQs0VjLXba3Nhan7H&#10;nkCYaVezg8ZiQungvYylhubQIYQQQgghhLArIrQKIRwaIrTajm2FVox+Vp4SI0h7wifiIIZRopC+&#10;Ae9YFVp5BgMrg3x/5fh+C62knfsSXA0FIibODc4d70/EYjeh9nsVrDi1epwgxG/b6xU8c8j422dK&#10;aOVvecJIPiQymBNaebZ7TMVhSmjld1ZHt++1JEw9c5fIW0INDgrHbdi1gMNKkKecRo7tqM8qWP1s&#10;F4HancbxfnZVco3j3lFoft/+TiAUavPKczkd1OFyYnAAcBzV32uFVlC+CJAuc5nLdPWnFVrZFUb8&#10;CSqmVqZrUzgNOGDcZxs4SQkjPJ8TUj0oatV7raomLJIndomwsrk+9+zDIrRi+Fc2BPWAONK72Q2A&#10;IKau9YOjvDgj7b6kra/PHZMy5GSRLtoSOyZ551NOOaVr55aGu93tbp3TiqPTziOeLS20LWOh3SWk&#10;j3JrN0HvyWm2TZAfS34vvkMoA8p11SG7BBEbHW2hlb6XqHUoKIecae3nbSjHHeFPe42oQHnso8zY&#10;/bIEihUcV6fd5xTz//a6vl+5UA/adF8SiIBb7J6kvB1ksJvXHHNCK2lLWDYkEJgTWi3pI6eEVn6n&#10;vrX935KwRBzi/o4W05bqWzjxh9qZ450IrfaGsYGje9WTO97xjl0/oT827jNGqaO79xIIdZag7D/o&#10;QQ/q+kP9cjuWElfH7pn7uGdbT/ytPVYf7GTT3zllr6hvdlQkmKo+wTjHMytIOzvuiGf/c8HYxdhI&#10;3LWxU+2Ka8ZJV7ziFbs+lfjBGGWp0Mrva8edN73pTe3l1UwJrcwDvvu7v7sT0djhr2VKaCWe2qy5&#10;dnZOaLXNXEQ+teVrv6i5iF0oiaB++qd/uptTCPKZ4GZoLmJc42hNaau/Jxqqa+aZ5sfGo+3vBOWt&#10;7Q8IoAjX7eCk3XQEufm274sfu4IdGmteYm5RO9NO4b7myOYRdnrsC62ksTqrHXnBC15wRJz6qD/a&#10;CwswtkE8CY4dNVlCyHbu4zvy/qyzzurqsTmAXan676gN0R5qR8ZCjXXV5/ZaG9iR2rYKBKjGab4j&#10;ffYruL+42tF1jCmh1ZydZCoMvXeL+2unpLl0NW47qLoZQgghhBBCOPGI0CqEcGiI0Go7thVa2bWK&#10;oYzjo5x5jJmMmuJIFFAci0IrBk7CFs5vDvX+Dk37LbSaQrwcq3Hqqad2Rn5CCIbDMRgUbb9/pStd&#10;qRPneKfWyLuGJUIrhskhkcGU0IqziFGfk3ZKWDMltFIOCQasBF4bWof0fkG0wxkmHTjvanU3o66j&#10;Cqya5sDpp4E85/wgWFBuCDmqPEpzK5M5ARiClxiQYZegclyoQxwSHPNCia22EVpBPLQnHAet0Mp7&#10;KP/9o2eGIGYh3CB8asvZEqQnMZl7eD9pO3Uf8eJ4c7RH+70SWnEk1tE2HFFW1xO+2emhPicg8752&#10;UqrPOC7EYa9Cqz7SjhDGs+y01Ma5viOfOQk4lZagPSM48htlasoBNQWnOAeudCNQsZvUWNA+jT3H&#10;eznCTjuszVsbtNHf8A3f0KWTnQLa6/3A0biEwyK0sgvXENoOTlI7TsxBpMlRTVy3FzhQifnk1di9&#10;jAnU5zbdlwRt4rHCEqGVPnRIIDAltNKeajft1OL/Y0wJrdQzjuy2/1sSxnbraRG3ElQQoxJ1TrX1&#10;xyMRWu0d5Ui5s6Og8vOqV72qE3doz/UbdpndS9BvL0V/ZkzjiLGhvorQ3bHJ6nY7vib4dvSY9lHd&#10;22Vd0D8Sfxqz2R2G0KWP+m+cQLTW7uzkPYhsiZUIq5fWb8Jx8zxzAPdvhVbeTx/UCqqN8Y2ZCCfE&#10;pb1eQfotSaMlQisCmTVCK2lCqGaeQeTR5mWfOaGVtG3b0Llgx0fz6P1G+hIyGaOZrxnz1dxBeVXO&#10;jXFe97rXXeh30seYgZiaANpxmfU79zQ3tjuscedU2vXRPzgKUz62/VXBhmBhSs1ZiI7m5jqez1ZC&#10;QEjc2O5o9Xu/93vdeH1unE1U1t+ldy3u4chM4qf+sep9lPuaH2vfCMxajJPNHb/1W791NKhf7iF/&#10;2mttIDAbmjeU0Or6179+ZzPYr0B0Kq7bCq2k2TZ1TFlX9pegvEsr+a99PVF36AwhhBBCCCHsPxFa&#10;hRAODRFabce2QisGfUIrRqj+cXOMkoy0x7rQSjyJihhHORD6zpWjJbRisLXK9V73uldnfLzGNa7R&#10;5d+Q46eQToyRjNREJ7e61a2646+WGsFbdim08j4M4Iz5dgti2CXKmBKOTQmt/K62+l8bpp65K4ho&#10;Tj/99C59Tj755AuJjeSho+E4EuWrfIbrhHUEChwbBBn930lzq245jeyu5LtL4AiRj9KLI4LIhHjS&#10;53Us2bZCK46Lcl60QiuoM62ThHDJyvgKDOJ+xwHjmMX+Nccnzhm8lSsOH/c46aSTLrSb1RBLhFba&#10;XgZ/4Za3vGXn5OPI47ipzzksPdPq9frM8xnqdym0AkGFMuEolyEHlc+ku3rfOszG0DZwRkkLTuFt&#10;UX4vfvGLH1HPhsJ97nOfI9K88Lm04MTWp6wNnJbu7zkcxO31fljalh92oZW2zC5g4jiHe9hJYkj8&#10;uoYlQit52ab50rA0bzxDn7eLsG0fuWuhlXcn5NDnamsIqKba+Tmhlfa+rYNLwpCDeAjtvDTQl/kd&#10;B7X0PJGI0Go3EMwoO/pvbaR+lIi5LdcHAbGV/mRIBET4bixuLtRe97dxkGOMdz3O1N6Zbxl36N/6&#10;/ai6/va3v73bsYh4Q7/Vh0BKm20MYY7QHuk2hnaREKSEW0NCK7sN2r20H4x/tAf6ufZaP1hwMTWn&#10;KXYptKq5iLGlca/xhveZKmdzQqs62n1NcHyu8f1+o4+WPjWH93eVW++sjzLmlQ4l/JIn5gjGtMYf&#10;Fn4QrNTv/GuuL12NeZeOf9QJ4++pPNcHmjdXOpkXTImNIT52AlZv0QqtXG/rq7LNhlFzDXMPcy/5&#10;bCfP/jykQitgbHFP8wXxJmxrd7QzF3ruc5/b7eplbui4y6G0kE7mPVPBblmeY/FNe60N5hdtW4US&#10;Wo2V611hzi+u2wqtpOM2dUx751jzpVi0oJ0RDzsED6VZCCGEEEIIIeyVCK1CCIeGCK22oy+04ryz&#10;2o8jbi7YsYDxkTP3AQ94wAWf+7972a3H30QKx6LQSnlijPeOrTPpaAitpJuVv4y+jKAM2RwIjLRT&#10;hj/XGMrt6OPIBe9z6UtfujPmivvUb4fYhdCK80ecCAYcC6MMMWS65qi3KWfUEqEVB68dDziP5gJH&#10;gudOPXMXSGfOKU4muyBxJrXpZ8W/HcqUDSu263ecQRxl8o/huf871zmVHDlBFCj92/sOoewQVXGc&#10;cETULgLq6lqhld/LW0d8tME93MtxM3Z1aK8zYouv9sLxIBXKSe/f/ucCIdKcodyuLxw+HEnK/lw5&#10;nxJaEZHYaczxKgSLgjIobj7z//bzoc/admSIMaGVOGmTOIYqcDRxlBLKiGP/mmDnAUcvKjccK+31&#10;vthN+nB4KJvyX94QuLS/GQvi1k9jgi338R4cNv0V5YRI2iG77PnbTiVDjiV4b8JDorlt8PsS7dnh&#10;rI9nTjlSxzgWhFbip9zNYQcN93rb297WXhpFunFycTBW0I7oV+QpEXb/mtDmr3xRRhwnWPVN+VGm&#10;ObunhERTeA99wy7Ck570pPb2i9iF0Er7rz8w1uDgVc8JJglNLne5y02mz1KhlXFI2x8OBe/h+0uF&#10;VpCnxip+p/5yeJ9IRGi1O7Rnyqp2qoQfc/35fuCZgrZPu9kPju8V2s/7wZh06Dt2lmkxHlP/54Kx&#10;nzGDeVwrZtTn25VSHdQfOM6t3+cbSxvXEP+719I09T3tSH1/SGhlx5r2qDDzAnGpox/Hgt1/2v5i&#10;iF0IrcTd2MlCA2IOYhdts3ia47Zp2meJ0Mr1tj0dCsbPxmkHJbQirLb7kWdKn37e+786R8xk/Pzk&#10;Jz+5a8/lCfG9vk09tCNUm0/GrPpOdZVYeEmZqno1hev6NXMceeP57bHGUL4JD9t5hsAuQSxjl8X2&#10;mkCc5L3NQfvzDf2uZxrrt3MRwe/GEG/Xa34rr9s0M+YhlFQ/tA99AZR/zfns6rdkvl47SdZCnW04&#10;1oRW5lhL5/sWc60VWrFhWUBg7MVesa0AP4QQQgghhBCmiNAqhHBoiNBqO/pCqxKxEHrMhRJjMCS3&#10;1/qBSORYFFpxUhCHeD+rrPsctNBK2WbgdhyA39mthKF8yOjKiGt1PUMrIyVnNlEVQ3J/tydGY2Ip&#10;DpY17EJoZYcZx3gRFjB6EoowgDLqS9OplcpLhFYcCFYvtzuUDAXOIXE6CKGV97ICWn1oje31HTs7&#10;cVD3d5iR/8QVdq5qd4IqOGccxUDYRPgyh3cfEultI7RSVxiiORPaUE4r+dxeE+53v/t18SBw8lzi&#10;ACvlxwLBGecZgdYY3kl590yOJALFOaaEVtJTXWWc30tYclzFmNCKIMUxJwRp/UAYxQFgJ7j2mtXt&#10;JYaVl/1r+hBOxkKaEcsQcRAJEMeor+09x4K49R0QZ555Zpfv2gt1qx+0ZRxm0trfrUirj7zQ3hFa&#10;+Y700bYsCb6rnnHCiEt7lJ7rHMK/8zu/M1gfYZeP9mgjZYVDloCk/znnrjgepNDKMzmK+0Hb5yhQ&#10;5bm91gbONO2utGmv2eViyNFcImT9YwVlVpz0T/7fvya0gh/lmXNRWnkHSDtOdjuhybOxMjEF53f1&#10;cXsNnGrbsAuhlX7w27/92zvHu/yRl9pGgk07F3L+jbFUaOUoorY/HAp22/D9NUIrKFPKg7EGR/GJ&#10;RIRWu4MQV/lXFwgp9RltW78mbDNm76OOEl/sKhi3teiLHRPWjn/aUCLyflvp/4SYxgTaZGIQ8xUi&#10;WPOBGt/or/Ul2uK9MCS0qj7Xu+nn54K4Gnv4jXca64/77FVo5bfGKcYWjnQzjtJv2n1Iut373vee&#10;FFUsEVoZg7bt6VAQ3xvf+MYHJrQyRyTwU7fG5hTmj+ZqdlNUZmoOo8xYLDOE7ziS046u8mebPnwM&#10;95I/yog+cGjnTGmpnLfzjP5cRJ611wTHa0oXc1FzWPnR1rd2LuJ+dsAaw/ixBMdEjUPiMGkrL4yh&#10;27apfk8c1grihjgRhVbShuivrVNtkJbKs7mH+dhStAF25RRX7ahnhRBCCCGEEMKuidAqhHBoiNBq&#10;O/pCK847KyoZ/OYCxz3nB4ezXbDa6xU4bI81oRVjJichg+yU0IojluG5HB1Lg7ReIrSSVnalYTyV&#10;1tKQc59gQxAPuxJZFU+85QiIa17zmp2jm0HaSk8GZA6Ech4L9be0k4+1m1GLzxwBwml42mmndeHa&#10;1752lyZXuMIVuhXPPnM8mfi0Qqt6X04TO1pIr348OJA5ff3WDkScTu5VjvchlgitvLvnL6GOFdtv&#10;oVUhLcppMRRc8/61Y0A/DdvP+oGzhDiGMbn/+Vq2EVpxTqiDhB9t4Ih1L0IsK+Pb6xzw3ouzjeCO&#10;M0GdGgvK15zQSho4osNzldHWeTHEkNCqTeNdhj7+rvyVh8Rh6jFHQuU5AZ4jgPr1Zy+Bs6F1UHoO&#10;kY4dmziEOMva340FDsIS7mmb9QvayCFnmGMMPd8ubHPIC0IdIlP355yxS9dc8Hxti/RT7sSx7Sc4&#10;yLQl2rCxNodgj5itH/TBHKja8P7n2iRlrYRWypI6NBfuf//7d23WNkIr/yek6wfvLn7i0F5rQ+0c&#10;R9zUXtPGDznBpJX88Dt9SYUqC0Of9cWfyghnnn6ESK+c6j7X3+gHpDEBQFtX5iihlTxt25qlwa6c&#10;7rFUaCXPOOWrj7z5zW/e9W3ETsakPlMmOKzRF1pVeyANiJ6Nmfr1ShqeeuqpXf2vHee0DVPHFS0V&#10;Wi11NnIC+/5aoRVnr3bBb9WjtXl5LBOh1TrG+kbo6/UlRDHKs+O8iBzaNn9JEGdH7I3h+drwKaFP&#10;iUTHAqGHdrVEzu31NhijtBCyGLv324KhYLdG9NOPEOCGN7xh93ztBSFU1XljHPMJ4vgac0y9a/++&#10;Y/kzJbTS5+rD54K+XT+ovRsTWll8QHRS7Syxje87hrs+0w5r/1qhVT/+hPfmMf109L1HPOIR3TjQ&#10;DkT+Nj6Zmq8uEVoZ5yzB++tTD0pohUr7Nn8riFOJ4Pthbi5iPmm+t9e5yBDGgvKL+H5obOl9jC3a&#10;Pl2QT+ql8XV7TdDHltDKGMquw+38ox/UKeVvSmhlHkroKM5T8ylp1vbV0sx4nNBIO7FkHrNroVWb&#10;t7sMuxJaaWOXLKbxTHYSY7OlY5+CHcbvqs11rxBCCCGEEELYJRFahRAODRFabUdfaLUGhlQrkBm5&#10;HR02xbEmtGLQtMOIOE8Jrax8dhxHCZ+WBg6BJUIrDgP53XcI1NEJFRh6feZ+BE4cBARWRBmcUZwR&#10;xEecv55rZab0YiS2its9GDyHdrZiTLTDCIdP7VBWzy+hgcAQahWzvJUnvs9hwZnDce7+BA0VZ8Zy&#10;xsr+rhzSwu/uda97HWFw7nOsC62kEScaJ81+h6ldT8bYRmjVwgmjfoIgwL0I6MrA7lprqCZKseKb&#10;QXsK5XdOaKXclYDknHPOWdTmjAmt7CpFSLGrYKeJdgcBwiOOP4G4qeoycZrPOB45ErT7HIm7CI4L&#10;0vaPoX3npOVc0Bbe+ta3vuDffvCZuHImSS95L284aghV2rrsOwQm2o8xB2UfaaUdc6Sm/0sDK9jn&#10;AueLdkd8HMOmnXR0SJU7ecyxqz3THrblsfAdZakftHfVBvY/56DjgKudRNYGTlZlZI6+0MoOeQRa&#10;2vIK2n/9lnfufz4U6jgnZb+9RqxjZ5WWvtCKQPaXf/mXu92RCBk4Mf3fZ4Jd1XyvL7RyJKV+SZpp&#10;z/toGypf9AUlZF6Kds/z/LstHPPSbqnQitBA3lV/WA65/m6fygxRNAitfKZeOwbN8xxT2O/r9WH6&#10;pn57aDygXCtnf/3Xf92LwYU5LEIrfap6W33+1O4wxxsRWq2DeEm/UbsQ9tFW6zPq+Mmzzz67q5/G&#10;AW2bNRWML7WbdnUaQjuj/TWnee1rX7voqK4hxN84QpuqDdwG/T3RJfHPVHAcrjbSOMtOetJGW6T/&#10;NXaonYe02fJKX6rtISSxQIP407O0ye7TLrqQ9r5DfKpdGRpLTQmttHFL8BvCpimhlbkIEW61qSUm&#10;rvmPYBxiTlZCK+2u+BsTar/soGqHPb/zLOMtY0oLggrCGb+TXlP5r485loVWhFB2yW3nDbsOhJFz&#10;NoIlyAv9n7zTtymzcyhHJfgiWtIv3uIWt+iu+ayEZkUJrTxnbuciC8zmhFbqp/iyFxgrrUEZJsJU&#10;ro3zlrBrodXQjql7Ddoq47xjSWjlt7UjOKH7kL0khBBCCCGEEPZChFYhhENDhFbbsa3QiqOPkcvq&#10;7b7Bk0GKAayEFlgqtJKHjKGtMGkocEDe4x736AzZjn9qr4+FOeOp+BMHcZLM7WjFoX3SSSdtrnvd&#10;664Kdg9hPJ0TWkljK9M5iDyL89VuVZwD7uP4PYIju2UwIDKMOq6BY5QzyXtwlBN3cKL0nRcMqI5K&#10;YNgnTLB6t0VaKB92EnB/wXEKHByMjcqMz/pOGEIrhkxOIEcfOcbP9zl46mgQ5aEVm5Q444EPfOAR&#10;1/oc60IrRv8SH+x34ERZyy6EVgzpP/3TP93tjGTVuXuV0IqzlNOUQ6PPLoVWhAyeqTwpv1POsmJI&#10;aFWiIUfL7CpwRvaPBITd80ogxBGkTZMHhCs+e/azn32h7x8EHN/ioq3iVNAWSVf1vH8cB8eJPkk8&#10;oZ253e1u1wl4zj///CMcpvLCUWTaBLsnzqEtsNMZ4YJ7cUJqf5cERwJ6HiEVh5h+ouLjSFvO9+tc&#10;5zpHlMU+nGOOUOwH7Z77yZ/+58q8NOGoks9rg7aP8GaOvtCKMODFL37xhcLzn//8TnwlD9prbdBG&#10;ywtOw/aaejrkzOwLrSrtlIPLX/7ynTiwv9NEHSHZF1pJH/En/FVeWrQbRAL6SHWjLUNTcOx6nn+3&#10;Za3QSnz1e9VH+p330+fpX6qPLNGFeqSO67eJ8ojTPI9IQBsh/pz8rUhK2defEjhOldnDIrTyLGXU&#10;b5WxD3zgA+1XjlsitFqO/taOZ9osQhjj9Kk++2EPe1hXptS5fnulnW/bsH641a1u1bUphKBDKK/K&#10;unGD/sxOiENHfc2xC6HVUtRvYnI7PZmLqWf6Je0uwVF/vkVERRSiTdLmmNtYkGEeof8xzyHM6o+/&#10;ic2IPdzXuFXb2M7hjMm1X/sttDKWUz6qnTX3Ei9i7/pMmTB2KaGVvCQqt9tv7QhaO/4Sbenf22c5&#10;Ts/8Tp8+hT7mWBZaET/1j5Pfr0BQPTfvXoJ5hTxzT/OJuR2elClzX+XJ+KQvtHLNZ+bgfQHwLoVW&#10;nmHMKb6XvvSlO7HfGpRNIiNj1NrB0j2MXceCIw09z+KN9lo/9O0zLXYZNr/WnrIh+P8ug7bRGMU8&#10;wAKwqbn6YRFagW1FfhuDzc1TQwghhBBCCGEtEVqFEA4NEVptx5DQiuHLMQ1Dwfb6jMIMkkQ3nIkM&#10;lgUDnh1EGO3L4bpUaMX4xqDG8D8XGNc5FBi+HHHUXh8LnC1TEMI4zoiBnEF+SGjF+MhgS/w0FGrH&#10;kxJIDQUG9VptPoa05FRn8H/hC1/Y/Z9hWJ4xxjO6EkAQQjCac1qrB3WE1xzERUQcnCJDjlv3EAfX&#10;Kvg+ZxXnQj2XwZMhWNwIw7w7J79yRVzFyey4FunomnLUwmnBOc1x1zo++iwRWhHicMhw3s2FOh7t&#10;oIRW8oaAod2ZYCoQPHEwSEs7gbXX+4ETso5FOVpCK+II5VtZaYVWdm4hKHjDG95woXxmfOeQOffc&#10;c7trY4HTb0poxWliRwrPtGvDULku6rgOgfPBfYkfOHB8RhzC8coBvKugzWzFKxyDdtAQ1ANpp11V&#10;TnzGQVRoP8WLI3HbMCVkLKyIJ0QSD98/77zzOsGTfOSAqrzjiOaU1lbK33e9611dvdcm9/uFQvyf&#10;+tSnds4OO0zNof3hLOUc3gZxsqOCfkJ993z5e/e7371ro+TvFN69LyzTP3C4KF9ERfKirtVuINKY&#10;mG5t0JZO9Y9FX2jlefKiH9xHnti5o73WBmI39+IsbK8JQ/2I99tWaOX7+m59o7I9dH9pQCymjHCQ&#10;D4mxxiihFSdev99aE972trd191gqtBJf/Uf93vhA2vs94ZzP5K++mlCBwMz9lWtlUF4RBSinhBmu&#10;aQdbjL2IUY1zWwFVn6VCK/Fo+8OhUM7btUIrEHqre36v/x/K7+ORCK2Wo40t0b86QfxpfDvWFhIn&#10;Kk92UlKefc/40w5Qypu2uG3HBDvlqW92mRlC2bQLKMGPsYhxprqi3vr9Unz3oIRW+iNHixofEgD4&#10;v/7BGKOta/6WVtoiQgOiJGNF8xF9trR52tOedoQ4y246+nf9BHGT9q0/htCmyY8hoRXxcDuGGwrE&#10;b9p6vxkTWrVzEc9QXgh36zNzEn2R+9U4uNpZx6+Jj3mKcaT8Me5r0fdIz/Zo5ZYlQqsad8wFoh3j&#10;1YMUWumT9ZPtHGIq1LHIxtjttTaYi0jzXQitlMMf/uEf7p4tmFsMlZE+ymjt8Ga+0BdaKUvmUnbW&#10;7Ke3MkRopZ+VNm057Qf9u7iMCa3UzfqOMU9fbD6H+ElrdghzphKDEX+a444FcwzPM69tr/XDlIBU&#10;PLV5xl3qvrozF4znqp+v+jYWCKMs7DJOtfBmaqfLJUIr5cs4s61TQ+Ea17hGJ87cRmhFgKadFB9j&#10;1xBCCCGEEELYJRFahRAODRFabceQ0MoKaUe9cJa3wW4KDHCMiLe//e07474V6AXHIjFBf9XfUqGV&#10;HQ+IHcqYuh+B83YKu6BwKjC0EpoMCa04dRjarHweCozMjHmcbe21CnacqlWqczAYc44wLO4yuCfR&#10;gX+XQvDFkMroLS/VOw5iAgxHjXlvaUZw5WgSoir353whGJMHQ0IrogtGZYbx1kHUZ4nQqs3zJeGg&#10;hFbeTX4yLi8NBHVELnYUEM/2ej8wknMoeqejIbQSP7uyMLw7TrI9OpBgRx30LpwaBceksqPd0MaN&#10;BUb1KaEVw30dG+ieU2WJEV+bJHCuEhByUKjvPiMYdaxF62DZS+Ck1HaOwQGi/eFAGKqXRFlPfOIT&#10;Owf3tmHJzjLaQU4ReSkNOSc5papdq2MpxdfuEBxqnENEldKeE3dI0KWMcogrY3WU2hTu737l0Nfm&#10;OApI+zkV7FAGcZfunEDEl56vXBL7XfWqV110VF8ffR+xrjhx4HEy7wrlQv2ZKrMgZCyh1RDuwZml&#10;nZxDG+1exEVL2YvQys4yHFWO3R07/s77q8ec+hyHQ/3FGCW0+uZv/uZuTLNNMK5xj6VCqxZHeEl7&#10;9aSETkTVdlZR5sopqc6oJ9pp7STHsfLo2UNCK3WQgIugYahuFUuFVmvDNkIrbYL2we/leRuf45UI&#10;rdahzSKYMccwPrAooj1WtLALivJUYgF1wZzFuJSggUBm6MhR9a92MZrCHEa7qH03N3LUrn53KQcp&#10;tPKOhGPGK9oR/fKcAAV+px236xUxhTGPMVr1m330mdKMAEW7ZTdd7VnN5UocOiS00n63Y7ihoL+S&#10;Xn4zJrRqIXjWlpYgynOf97zndSIqOwgpR+Yi5qO+a7xXuyARWg8JrTxX3hv7zO04vERo1bahc+Eg&#10;hVbbzEWME5QBx76119qgz3eU3S6EVsqYMZs00ofaqWoOddZ37WRGlNkXWnlv43vlh92oxNwltDIX&#10;1W+15bQfap4xJrQi+jOW9x0LBab67Bb1Td0xpzYmqLbMIrD+cdXbhqFFEEOw4diVay4QCtr9Vnqq&#10;D+31fmAHWPr8JUKrtg7NhW2FVtpGZVDZqEUOIYQQQgghhLArIrQKIRwaIrTajiGhFaEQY2odjydw&#10;8DFQOXKCU4RB2upgu570nQkM9wybHK7lhF0qtGKYJELiSJ4LjOtWQIuTuLfXp8IUjiZzT0dx2Dp/&#10;SGjFwOY9xoLdmxj57RbSXuuHpYY6Tmdlu12VutfAobzkqKo+rdBKnnGKlVODcdh1BtL2uMIpoZWy&#10;4fdzq8inhFbaAMcyWam8NhxmBzDhAuEfx/9cPBnziYak80ELreQ1gQBDtJ0VOFtaoRXjuJ0GODz7&#10;jiyOSb8j8HR9LGhbpoRW2jPGfs/kQJzCzkrauNrNwW/EoT4jhCgBxC7DVL2fE1p5P84i6bdtmGsD&#10;oR3XBzieFeVkI/gjSLMDD0ea9oPzwVGi4iv/pB0HzdB7Kr8ET/LI8SZzcJDJF/UahBvEvpw6U6FE&#10;SOJgly1xVgY9n5NQG6+td7812DGldg3QXhGi9QWDa1FfpZVdCzgAiWDmdj6oOnoYhFbaJn87uoVT&#10;kGPT/2v3tHvd617d97wTEYDdm9Q1gkN1YQx9CwGBMkjYNvXdPiW0Uo/l+TZBX+YeuxRaGbO5t/cx&#10;lvJ/4hBlx7sWU0Ir+a7+2ilkKj3mhFaEh23/tyTY5W4bSrhGxDq1k8bxRIRW69BOayPMJew6om3V&#10;xhhftjgiTz2oeqNM6yeMD/xOH0WM3LbtxDWc9nNtnbhoQ+0MpW/TVxE4LEV89kNoRayiLrXhlFNO&#10;6USMxsTttalgHFBiGwIkwtd+W9TH5wTa+nl9J0GcHfZgPK9+DwmttHXaorlQR/n5zV6EVnZ91faL&#10;Y413zMf0Rf17jgmtpIWFCn43J0ifE1oR8rRt6FwgRFk7JztI5LU+bOyd+0hLu88R9mwrtJJnxOzq&#10;tueaBw0d9ziE+aayQHinbekLraBt0cYY/7A7KD8ltPKZdqadf/SDcabyOia0Mg6qsYSx2pI4gwip&#10;jvYUr36d1Ae3u4xvE6YWe/SptmEueFfppb5L5/Z6P6iLY+1My5TQyr22qWPGT9uUR3NB41v5aQHB&#10;0Pwm/P/Y+xO4bbe5/v/X9G3QJPWNVJtCoTJ+RSkRkW3IFBqVsEODTcXWQNGWzSazSETmIUNKIkUp&#10;iRR+SamkWbPm4fw/nkePz/1fe93HdJ7Xed33dV/7/dqP9dj3dQ7HuY41fNbweR+fFUIIIYQQQtiV&#10;CK1CCEeGCK12Y0po1T/1x/HAcVdCK4hOY0PaMQ2w8eQoJhui3ivWCq22gRNFNAgbogRRB8UmqCMT&#10;RdThCFYuP/VTPzUqtFqCg1i+bJrvA/nyhLYyVLbydJBUIf5tOouWtA290MqmqSMObITaEFcnyk+e&#10;e+aEVkQ93nvDG97Qv3UR5oRWZxL6ijbXi+/GEqEd56EjdWwu9++3yQZ6RRU61UIrTgAOOEIoznz0&#10;QisQvrAbnBwcIF7nmOREqSh4UxDHTAmtXIfzkHPFPbSR9sYQlc7xWRLxju85voVIzGsEa8RD6kkd&#10;uN5B0hrnxpLQiuOWuJWdqryvTSJR6PtLAjSw/eqtt2HqjtBIHjha1S+HE+GmcnL0UAmYvNc+jQ/i&#10;SwIWTk5OlCWe//znDzbL/+G6Ih1xYBkL2cU2cdi6R47egsOUs08da1/aHiHStlHs3If7Uy6V5I1Y&#10;qQR0/l9RIrRtv6FORVfggCLU4phTrmwm4WBdS76VrYhbc4ggWE/Vj1FCK2WsDuaSSAQHEVqtTfJU&#10;domTW18wZ2OzeqoMJRFqfMeYusZRaXwgithH4vDfhTGhFVEVUZ65kuiNxtAxUfGc0Eq0Fu1+6bjL&#10;OaHV6UBbd0/a5LYR5M5UIrTaDTaUCLNEDB6maPu99z34IXpeD5EEsY8+wpYS4rT2xRzEOLA0xyx8&#10;t9Y48iIaX8F+GcvGknz4LQIBtr5/v029AGiOOqJP6uf026Sa/1uPbYtIQiV4d/wX6qjVMaHVWhvq&#10;O+Zb8rar0Ar2AKxHzE1EUzJXHIs6OSW0Yi9FWyUYcbTZHEtCqzMFZd+vI6aSaKLq1Tqvf69P+ghB&#10;/lqhlXmSsZNo0hrREY7mbH5PuzDnJKwxt5pD2yHqNh8kaBZ9Db3QyudEVXVtD1aZr5XQyli1lGdz&#10;J9+dElpZf1Xe167F3BsxkO9ZR5ujHRRzZv122yNQt0E+Rbw176lot/tgTmh1qtE2iFrVTUVFCyGE&#10;EEIIIYR9EaFVCOHIEKHVbhxEaMVhYaP5KU95yvA3x4GoBcQKrRP7TBFavfjFLx42Zj0BS9By1IRW&#10;nPDuuY472zVVmP99CK2Um2uoD3/vKrTSd723dETLcRFa2aStIxeWkifslamIMfp+/36blL+IEMpy&#10;7eZ+y65CK/fDbnByco5U5JIxoRXnos/YQOdU3afQSuQjtosjcKkttTgWguNNPnobpW2L3kfctGta&#10;47jBWqGV/rItInSsFVpxMKu3EjgVyoYjlNhDnYtoxC45KhTspnsguiPGERGrdUi4J4IT90B8Nof6&#10;5HTS9mssKqGVMlJn6rhNolf4fCu0+qM/+qPB3om2ZQzjRB1rP0vIe31f2/V/7cyYzGHr3gmxOJy1&#10;d3VEKKBsOKHOOuusE8cjSfoZ0YDxkgjO0VZPfOITB6HMHM9+9rOHNi4i2xgltPKZG9zgBrPJGHAQ&#10;oZW8+y3X0fddy7+9JtVRwNqJyIfKSxsWzUxksbHoHcYO4jXiRs5sZS0KwZKD9agwJrT6wAc+MMyP&#10;wEbtIrQyD/FeOY6nOGpCK8JA8yh9sMQZx50IrXbHGMPes5v9EU/6kLZ09tlnX+T1go0+//zzh/HB&#10;uqQde8zr2extokyxOcQdBOTmKoV83fa2tx0EAH1i8/U/Ylg2tn+/Tfp0P9+YooRWxop+Tr9NMkes&#10;9dgu6MPmEmWPS1DieDScTqGVtQiBjzGKyGdboZWx0xr2ile84mK9HBehlXlTv46YSgRJ6vULv/AL&#10;T3qvT9qZKEdrhVb6q/lDRYFqk6iW+tyaOQAbYd6p/5nPm5ehF1ppc+aGdRSgecc+hVaPecxjhrxr&#10;I357iRKZWi/43r6EVubZ1hPWjmv61RjyRngoIvGYwOjiILQyl6oIrYS+a9piCCGEEEIIIawlQqsQ&#10;wpEhQqvdOIjQilODw9AGuQ08Ig3f83fLmSC0qk3XG93oRoPjwP20Qivvu28bjUvJ/dosVo79e2OJ&#10;U2COElrZ3JNH936QxOktBP4+hFYtBxFaEU9wmsjfHL3QSj3VBvBcqs1hn7eZ7tiIqeR6JQo6LPQd&#10;TiDREvx/Lumfyk3fsuncv98n12zFKduwq9CKI4FQipOgPRbMU9QcVw960IOGMtXW3fvTnva0QXDD&#10;/uxTaEW8ps8SpWnna1kSWjkCRZksHW04lohpCDjf+c53XuS6Y6wVWom6wKG4TSJ4mBNa+W3HOUqi&#10;QrjfRz/60SdeqyRaGUGTf7uW+lDH/uZ04nQRRUpbdaRRObrgWBRHMoo8RXwyhz57y1vecujv5SxV&#10;F2wFB1573YLIRX9phVb6P8cZm6wPcYQv/fYYxEjuVdkTGDke15jGHjqKSX2J2sSO6X/uX5vi3CdG&#10;E5VOmRIbsV+iJhm7RN9Q9hWtbsn2cERr4yIjjcHRSGypnaxJn/Zpn7Y6ygtaoZUIZ5zV6t2xgPqd&#10;f3tNKgGtPHmd81EdEqKoJ/XV4t4JG5SptsUJrM/7/1i5sDOu3dvwfSd1u9axNia0atlVaEU44D3R&#10;KebohVatk3QusRHweW2xL4M+jTlcx2Ar3K8yacUqx5kIrQ4GO2hOoY1pw9Xm2Ep9gFCmb4+VjD/a&#10;nLlt+3qNJa997WuHv9ce+Wre3x91ym6z7XXMcJ+IPOTTWNC/1ybjRj/fmKKEVsaNfk6/TbKGqPXY&#10;LiiHtu8TY7terftOp9Cq2FVoZb5qvCbyW8pDL7RSJtpVb1f7VLjnpbWIcWdt+9iVl770pUN7NWfp&#10;1xJ9qiO2zaX698aStYj5zhqhEaGVfEjK1e9I2oR5pHmBiKBz47AyFXXL3MtehXlozRvMIQi27nWv&#10;ew2viWBlXDTH/Yqv+IphXN2n0Mo+TZXVUvRUbc36wLzWWoGd2pfQShu3pjMXW2rTUyhzEVSV3dja&#10;/lQJrWr93vepNukzrX1S9n2/6vvYmrmMfqivq1NrOrY0hBBCCCGEEPZFhFYhhCNDhFa7MSW0soEo&#10;OgfHvmQz0UZaK7QCp7ljo2xwcWDbpK5jw4ozQWgFm69EQDbf/LsVWtlo5CT21PZSspmr/Igl+vfG&#10;Uh81pqeEVkQeonwcFCIDIoGjIrSyecrZL09L9EIrDmFOnb5M+1Sbv9ruBRdcsLnPfe4zmWygz23m&#10;74NXv/rVQ1k40s3m7VySJ2VKgHO/+93vpPenEvHQtuwqtHrve987RPIh/mgFEZwZHFKEHPqsvqrt&#10;vOMd7xhEVbXxT+DEdhBgcYROJZGCOHCmhFYiIFXfa51aS6wRWhHpcOq99a1v3SpxEu1baEXYRLCx&#10;TfI09pzQilCKAEoyJmgDotDUa2NJv3VN9+dvkSA4udmpy13ucpvrXOc6g/OyEOnK5ziz+nLuYYeV&#10;AztVjjp1sa3QyncIS90Pp41oSts6nFyDk4ntcdwMR5yoDiIyOd5O29B31Ld+w4Y89KEPHaJOKXvf&#10;efjDHz443cxTDiLmFPXKvThKbgy2S3RGv7kmORJrG1FiK7QqsQIBHSEwG95e6973vvfwOXYA5dBy&#10;lJ524/dbKtodRxYHoXqaayfmfcqht+H7TiLarXEW47CEVuZZbNSSg68XWlX0xH5M7JMjm+D6bHZf&#10;Bm0SZXHtMYAc3+V47+eGx5UIrfaH9kPAqt0RueofhKR9m1xKxLH6Hfvr70c84hH9T61GH7eesTbo&#10;04Mf/OBhfDaPMifq328TG7B2LCqhlTIgot81WdfUemwfsL+uZ8xDK7QyHzT+LyXznnvc4x6nXWhl&#10;HijfhOZL43MvtLKW0k57u9omc4jCPbqHvp22yXx2H2KbOeRBuVu39muIPrFryscDBP17U8l8vyLc&#10;zmGPwXGPyl4fFbVOP2+jgHoQSjS1qTFQnRFj6SPaZSugMVcxL3rNa14zzL/Mo6zptb+aa5TQijhM&#10;O+zXH22ydpOnKaGVtYr3zWWW2pL5siPL1YP5j+ifR0loZa5t/8G8ZmwedKqEVuaR7Hbfr9okUqr1&#10;aGEfq+9XbfL5NXMZdei31an5/pJ4LoQQQgghhBC2IUKrEMKRIUKr3ZgTWnEmcxhINtFs/PVCKxvW&#10;nlp1XB6nPMd6vzl4pgitYGPWhlovtPJ7BBM22JZSPY2rDPv3xhIn7hwltLJhayPfxqHjowgjHOPB&#10;yS0axdJmbnHUhFbai6eYOeWX6IVWxBjEfn2Ztsm1CXtAGOHoFYKHqUQgMrWR73WOHaKJucTBNBc1&#10;h1NJ3ji3+yds++ToBxFxbDYTMfTvT6VdxGK7Cq20PW2pFwdxaNz4xjceRCfKjhOF4+SpT33qRZwg&#10;BE7Kg80h2JhK+sCc0KqiIhAZ+O21rBFaaUeENNvCObVvoZXriQC2TXJ/c0IrEZuqnPUDdqwv/z4Z&#10;D7QVdeJvgiYiQnknDCGqam2B8Ube1zjoOT+0B069OmJuF6GV8crn5ZN9WoogOAbnHXsp8gGBYAmt&#10;OK6UZzkqOeo47ty/SEsldNE22S62k+DtIHCMuhfj0+ngIEKrQiQsbcYRP63zTxQJTk7zjTURZ5Tx&#10;He5wh5Ns+L6TvK6NxnQYQis2iRBVn1piTGilz/TjYp9e+MIXDt/3HXawL4M2GSM4QdfAZsm7flm/&#10;cdyJ0Gp/VIQ77U471T+MTX2bXEpstO8ax/29pi9NYW5lXBlL5h0lCCfC6N9vE7u4dt5eQitHsRl3&#10;d00iD9Z6bB+IdON6HmBAK7QyHjhicSmZzxtTfed0Cq3MK+VBFMWleumFVq7lmr1dbZN2XLhHc4i+&#10;nbaJkH3qiGXjoyOc+7VHn6y7poROxhViQPZcxNN+DdEnInr9yDq0f28qrY3KZSwn0rGOEH2KKN98&#10;0YNIjvtT1hIx/8te9rLJa3rdd/v5s+sSR4kI5yEMoi1zDXsXVdcltFL2a9Yi2sqY0ErdevDM+/rc&#10;HO7b+sI+ir7taGB7Wa3QyvreHGuXRFjmfm51q1sN5VuvW59OlWGPOYX82N9Rpz2nSmilfsxr+n7V&#10;JnWq3RSi0/X9qk3yvHYuI+qaOpW2eTghhBBCCCGEEJaI0CqEcGSI0Go3xoRWD3vYw4ZNxD7ZkOL0&#10;boVWHII2Px0DZpPLxm+/SX4mCa2KXmjFWWlj3dPqS+lrv/Zrh+9xRvfvjSUbvXPY5LS5bIPbRr36&#10;quOobMRzqnqf44iDlMND5Agb/77b1heOmtCK89XrUwKQljGhlSdtifzkyb1XOv/88wfhh3JrhVac&#10;Gza0OQv6urCBTpQyJbSyKU5QYVN8Ltmkn3KQaEs2g/1OG+1nChu6PnvHO95x1HG/T3YVWqEEii02&#10;3ZW/p7XZBeJA7dZT260jpIRWRG4cgVNJvc0JrUQM8HvEXWuEGsUaoZX8cVqoj20SR+K+hVbaA+Hn&#10;Nqn6wlQ/4/RlDyT2RV3U3xxf+lD9XUl+tJU73elOw9/q23W0Uw48Zdr29xov1gjWOJzkg3OsRFUl&#10;tGKD9GOiyTYRXbrHElppc+x2tWkRDfo2ukQ5jjnoOVrYthJaeU8ds6ect3X82hj7Elqxse6FoK3g&#10;3CcAO0hSv3P5L/YhtOKYu8pVrjJ8vmygsuTs1T70tzX1xB7rX+qXeLW35wdN55133iDSM6aJrLOG&#10;wxBaVaSVJVE2xoRW5m36oqgz7RgpcWK6diu0EllEeycY6ctEtA19jFhuDY57M380Lo7d83EkQqv9&#10;IRomMYt1jzGsorP4e20y1zNHNHcQ9cRr5qNrYGMct7fGHsGYYx6hvxkf90UJrcyfiBp2Tex0rce2&#10;xb0Z51sRv6hLrlfRCWu8ZMdL1FapjoUbe8/8yuunS2gl39Z6tY5dqu8xoRVRiH7hwYLezpozaLuF&#10;e6yITex6a2MJvQh0HDc8tY5QD+x6v/boE7H7u971rv7rA9aG5srWlGvmp+ZybH/d82Gi/JWR8UuE&#10;IhGuSiwpimiJ73tqHdLXnzFUWRgXXdf4ZR1m3ljzkxJaaZuOQe/XH22qSFtjQit5tk70/lKkZnMv&#10;7dhc1wNU+pb5dCu0Ml82pu+S3KN8uF77un2KNQ8dKEfrQm3dgzJja+MSWmlvT37yk4fPL6VXvOIV&#10;J+1N9IwJrW5wgxsMfbRf7+tz5pTWRq3QSv26934eI+k/bMRaoRUbV21w6WjJEEIIIYQQQtiGCK1C&#10;CEeGCK12Y0xoxVHXh8mvxHFgI7A2MQknbK7ZeLJpVZtwtUmK4yC02gbCKflyXM8+EKrfxq4NR05O&#10;G40lCOKw9Vuto0JZ18Yq0YYNzZajJLRSzpwerik61xJTQivO8P6pbe3UZvKY0Ep5auc9bMiS0IrI&#10;oJxFU4kAburoPsdEyJONaflXbnOJeIXDReQWgpP+/bnUOxuWOIjQagyb0a7FcV/Oj5e85CVDdBj5&#10;KzgmCYg8Ma9ephIh1ZzQqo6f0U/U1VrWCK3cRx2Vuk2qCFRrHFlrhVba6bY4cmVOaFVwvrhX7RPK&#10;1ZFDRBdENG2b4iTy2T4anc84moUDyREuNR54upzdGYtG1eLz7AW7xqFaY4m6YP/6p9L7ZKxxDbaT&#10;w7KcI30+11BOpLPOOmsQwnC6l9AKfofN5wyc62/7ElrVkTQEPcVLX/rSYXwwlu+aOPDH7HZPK7Qy&#10;lrCzhHicXKJfvu997xtek8wrfK4XWiknwlFzhze96U3Daz5PnMfJuXZML6GVvltH3+0T96q8T7fQ&#10;qo7n6o9aHGNKaMXJrO32OMbRtXuhlXtuxXyF43O2EVqpF23L9YgTLg5EaHUwjMHsSDsW+zeHu7bU&#10;CpiMDeaOPu/fYzbYuMo2yXMfcXcJ9sl8mY1dw2ELrUTkMQ7umtgA19lFaGX+LKqjdYBrKWviC9er&#10;B0a8ps8TJfeJKKvESOxO/75EWDRWhz37FlrVeoFtJqhfYkpoJVLSmIDE62NCK2sRbbeFzRYRaU5o&#10;5TvmJf3ao0/6y9Tc01rEQzpEiEQs/fqhT8ZAtt8eRP/eUlpTp3PIn3FMW9tGHFP89m//9lAWHjqA&#10;PFlvsB2VtxJaGSu1gX790aZzzjlnKIsxoRXBujWIvBL6zCEf5hgi9xW90Eob7ue4a5P5lHzIa/s6&#10;IdgaoZX8EQK6xqMf/ejReqw5ss+sTeYoY8cQtkwJrayn+oeU9Dl9ZkxopR+N4QhkD++sbUtsjT4l&#10;/300vBBCCCGEEEI4CBFahRCODBFa7caY0KrHxppNdRtZNndt+pWIhIBFtAKb054CLoTmt4np/8dd&#10;aOWz7ebjmNDKpnorUNsGZc3JT0zESaIeCHQ4uW2U2/DzmzZqCVFs6F/talfbXP7ylx9EGxU9xm/b&#10;wCeusil6FIRW8sNpL59jwqee0y20soHu2DuRTuaSuu/zA3VgU1c5OA6Ss8jm9VwSHUAfVWec3P37&#10;U0l7GDvmYY5dhFbq0BPznGt9EqHGtW53u9sNdec1EU4k/9ZOlAnHpHIn3JnDk/5zQivRKtS3J97H&#10;nF1TjAmtXE+/1RaUBfFcJY4pwka/VZHl5pK+uOYJ6LVCK6I75b5NcgTLGqFVOWJFOoBylB8OG05W&#10;wr+yY9WWx8YkghNCGuIZfVF/04713an+VagDbYZDqBUUeV0ZvOpVrzqRjDPt3xLnpDrlyOSUEVGN&#10;Q1E99L/d2+8Wv0f04t6NkcqxF1rV56auUexDaOU3iNWMS61gQARD7cy9qg9tuW+DU6mOwFE3Y3a7&#10;pxVaOY5GPYlQ5/t+17+9JtVxUL3QCsYD9yESgX5GZGR+I5LamnxgSmilnPym97dJJWQtjorQyrjK&#10;5qwRABw1oZV2z2a5nogdFwcitDoYxj7HhT3rWc86IbI1DolmqG3XfA76LdHm537u5w79Q5/tbbF5&#10;rocTjK3bHCnsOqLAae+Eyms4bKGV45Hd466pbMwuQiuCa+ImNp59ZSutN9h+c7qefmx1D+Z5xCzb&#10;COHH2LfQiu0ncGFnp8RNLadbaKWPGEP7tUefjK9T4kLiI2OR6E2OgOzXEH26z33uc2Ju2L83l6xF&#10;9nGk3IUXXjjMCeVh7EEmbc28r1+HSNqJ9mBt4G/jUrsWsZYuoZV5y9J8vezCmNDKHJP9kk9j7xJs&#10;UvvwQS+0ki/r5l2SfRnzV+3PHKZeV/fa2RL6kjmn9c6UIKmEVvqDdS3R/VLShpbmeUdNaKXP10Mb&#10;Uw9ShRBCCCGEEMIuRGgVQjgyRGi1G3NCK5uFjgSyEWmT8nu/93uHpzR9nrPNpibnnA1rjsV2w5G4&#10;x+atDdbjLrSyEd6KIsaEVp7cJA4ZczgvQXzCSWpTfo1wxga+jU9HrngK3wYuwZuNVdGt5Isz4SgI&#10;rXzH344bGBOW9JxuodVB0a4IXbSPpVQOhUr1RHL/ubHkszaQx+5xjl2EVja860nzbZNIUeppX0Ir&#10;G+funWNgG4fqmNBKH9Ju/M2evexlLzuRHFWhfPUhURja98bSmmMysFZoxXmgDLZJ+uYaoRV7r244&#10;rwvOSnliDzl6q2zZOp+to/pa2Dp9k1PFfYnKw0HiaNreEd7iPe3AUSrXv/71Z/uiCFvy2zqM2D9O&#10;TzbC/fq/NsoWyGsryAHxJPvcHodUsO0iYjl+pRy2Y0IryIM2Y8wcS8rK/RNh9O9VUk4lLBhDHonF&#10;OI5axxwnISGAKAV1z+q8b4d9Mj4QwimXirC3BMcbEZV2WIlN1jY44/y7fU8aG/fUm/sQ9U25GR98&#10;Xx+eK4OWKaGVNvO0pz1tGKe2SQ9/+MMvIkZyr0dBaPX2t799eE3UtCWOmtBKRCDlQXRJ7HlxIEKr&#10;g+HYWPMQTvWy7WycBwgIptr5pTkde+Tz8vS4xz3upMiL+hWbbTyaG096jMEeciD+XIrCWBy20Eq/&#10;JjLaNT3oQQ8arrOt0Mp9ieLju4961KOG18wDjBtsizLu8TBIW25jQivjb3vc7Fr2LbTSzrQ7Y8Ca&#10;uePpFlrtA9FlKyryXOrXIu67/8xUMlbYM2jFL7tiDqVO5YHov8f8yLyszeva5Ci5fQmtrBluectb&#10;Dtdls7alF1r16DPa2Nw8utAu1YO17dp5VYs1kD6rTMxRxyihlTWR/ibC6VJiz8fm3C1HTWhVkUWl&#10;bfdOQgghhBBCCGGOCK1CCEeGCK12oxda2cATnYbTluPRsRCeIieastlKoKOcX/e61w0OPc53m07e&#10;s/FdEFjZjH3GM55xrIVWHNM29zxpW/RCK05mkaYIKBy1uGZztMVGqcgj6mGbp8CVkWMROGhF+rHR&#10;L6qLjUv1sS+hlfvx712EVgXHwppN4OMgtOKIP//88xeTY/CUdW3s2rDXFvvPjSXRHURaGnOsz7GL&#10;0MoGt9/UxvpUx2dc5zrXOek9iX1Q9/sSWrGN6lsdExeupRVaaTf+JkC5//3vf5LN0k7ZSzaPk60c&#10;iZx7xBicAS3ypZ2uaVNrhVZECxwf2yTOhjVCK6Iwdab9Fe7Z635buxLVDWXby/Hao/yUE2fo7W9/&#10;+0E8NSbeaFGenKTaIXvTwgFKuMFJI0+cxhzP9XS5sn7Pe94zRNzw/S/7si8bBD0+SxxHyMOR2tYp&#10;JxHHq7bY1xHnm2gAd7vb3Yb6xZTQSt05YoUwZywRQRlPjOH9e5WImedsvKgQ6p5wphfxuCeOU/Xh&#10;iMux9tPDWVVHoRLQ9G19DP1DFDFCpkqiYRCjcbj7d/ueNOZQU57KxPzD2OBoL9doI5gtMSW00oY4&#10;5NT3NknbJlAu9iW0qjESuwitwE6uqZ+jJrRyTCybLRH3XRyI0Gp32ApCA32kPa6PjdeuOc5bAQKb&#10;bV5orOE01/ccr9eO/+Z/5tDG1W3m36Ij6ht3uctdhn5EVKHfziVR2/Q9IiDz5P79PhEfjvXLnhJa&#10;GY9ce9dUc8pthVbmzsY9ERDrmG9jLbtCZDE23lgDtced9kKrGrNESpob98YYE1oZ511zF6EVtA3t&#10;ac1a5DgIrYyZ/dqhT+pQf6x1iKR9958bS9oYYaRy6ct6F8zlzEHlgYC/R7n53X6dIZXwaWotYn67&#10;L6GVdiSKqt8zp9mWOaFVRVU25/bvJQ4itPJ5EcnM4dUjGzBGCa3Y3n1ELiuOmtBKmatT9b5GjBlC&#10;CCGEEEIIa4nQKoRwZIjQajdaoRUHHaclZ4TNcxvyNvv8W7h9G64EVsQ5NtaIsGz6n3322cPGJLEL&#10;QYFNbo5eTnVPNB9XoZU8eE8ZtMdB9UIrnyNa4MhVjmucKi2cSDYPbTBObawqV5uQBE4cm5yhhA2c&#10;1zY/1SWR3LWuda3BicrpdFChlU1tG6+iUXG8H0RotZbjILRSTq4/ldQxh3sdnWYD28ayv9Vx//mx&#10;xFmwS/3uIrSyGW/TWV/vU4lb9AUb4/37nGvKhMCJgISg5QEPeMBkEv1mTmjFxuiznAJjToopSmhF&#10;VEFQ4diPck4oT5RgihiGbXP0hb7sdWVgE15/6zftRUviOCFkWLJ/vdBKH+OE42DSnrVjNtpvS+q5&#10;HKj+Xa/r5+pQO6/XKrHhcxDG+K6+3GKMFS2EHSEWAYePz7IBY7AL7ME1rnGNweFkXFiKXqHe9FFi&#10;QY5cZeK+3T+nqf5OFKXcOfr1EZE2qi0pL7aSyI9DWJl7nci1nDatk0T9GFeNYyWmKoiy2ANlVk6q&#10;KaGV10W/kp+xZJwoJ03/XqUlgSCnns8Ze3vxkntkH0Qi03aJA/SxKWGBds1ZrX44LZXD1GdbyoZp&#10;m5WUuWto/2xO+540dl2vOdbG/ZSQm72eGuPGmBNasRVsCtGF45PmkvGMkJWIYJ9CKyJrDkBiAvMJ&#10;97yr0GotR01oRazCPrGZIsZcHIjQajf0DwIHNtecjv0qCGz1T4KJ3snNNhubiSx8hhij7cf6pNfr&#10;ONw16AcEQOySPuJvc+r+6NU+Gee0d33Eb/bv90k5rhEgltDKGoJ92DWZi9V6bBvMucxDRRIyzqgr&#10;ZexeHSHbzm3Uh3UI4aq5WEVK7IVW6tG4y06//OUv30oI0gqt/LZoO8YTa4RdhVbbcByEVktrEemd&#10;73znUOfm8eZk2jVRY/+5saSdEL0Ts4xFPNsW/Vib0n7NcXu0yam1SEUjMv7270naTAmttA1r9n79&#10;0SYPPrnemNAKIr96X52PRfScY05oJRqUe2dnCFHH5lYtBxFaacfaqPswZ9FHx37v4iC00lccxaks&#10;tA/tO4QQQgghhBD2RYRWIYQjQ4RWu9ELrWxM2+DjmLPRyLFuM51z3GZhOVlFrbDxRhRg89PmPYcE&#10;EcJzn/vcYQOaU8Lnj6vQygamCFE28drN1l5oVc4jjl/O9nvf+94nOfTn4LCwscfB0jsz6kgqggCO&#10;BY56G40cF/LO4USUxCnhczZpHT9E+LCLEKeEVuqZ+ID4hwOVw41z4HQJrfQLdUBYUYk45eY3v/mo&#10;0MpRMIQXore1icDmMIVWaxCth1hCf9Jm3Bfngtf6KDZjaG9XutKVBuHD1BPIU+witJpCe7jf/e43&#10;tHkR7sY26AtCq3JKaF9TibNnTmjFIeoz6rd3Xs1RQivlJrmGDX3CgHJO6HvaufatDXFA1T35vyfi&#10;tTVRluo1dtPmv+txyC21q1Zo5d+ceZzD6p4DibiGg8F7kiMN3SuntL5drxM4KU+OgXqt0lwbkmfO&#10;araDAKWHM4OzpcRAIvn5nTZqRQv7Im+up2x8fmkMcI9ELerSmMMJrbzZQfXh94w/YGdEKGDn9Geo&#10;L7ZZdDSiHU4g96VfEUI5eq/sAUQJY8MJavq8+Y6jIdnrquspoZX68VniwrHE8aYdGFv79yqp7ymn&#10;XNWNa6ibMaeZz2gHBE8+Z1zoBVlwnyKbEQLoV/r92OfWYhziUOcAXBLStXDKaR/q1Djymte8pv/I&#10;LEtCK7ZcXSvTucTRaizbp9CK0E3/JMImTuTcV8anS2iljbML7RgpGbP9Zi+0kkdCyn6M5GTfRmjl&#10;utqi398mWtmZTIRWu8GmEctoL/pNa49f+cpXDk53bXNsDGP79HvrD3OX9hhUjnRz4po3roFtMg6X&#10;aMtvGsv7Y1H7xIbUHMpcpX+/TwSQbeSuKUpoJWpiL2jZJhm/aj22DcrU9+roX8nay2tsQlFjba13&#10;iFLYIPRCK+OzeZFrmKuvPZ4RrdDKWoRgi40xhp5OoZX5CNvY21mClTGhFbGd/Lc21jHvonEettBq&#10;jppLENFZixhDjF1sf93zEuaLIma6jzHR0LaYAxLGaC/64jbUOGeuM7UWKaGVe1yzFnG9KaGV+Zz3&#10;tZE1R/62zAmt2CHzQHkkbtJepu4HuwqtXNPc233WQwLs51gfPdVCK+1Rn2n7lz7nyPgxoZW5ZT+P&#10;kQj72YE1Qiu2qo5Ote9zkPlyCCGEEEIIIfREaBVCODJEaLUbrdCKw5GAgdPURvVYJAqviSZSETo8&#10;JVqObRvGXnc9Txx6D8dNaOU99+z3S1DWHhfWC63qO29/+9sHUYRyc+21ZcE5qjxtcnLm21CUJxuO&#10;HAnekw9J+dsE9p7f4EC2QdjWo9c4xLcVWpVjxe8RLNigtNnr78c85jHDxuOc0ErbclTU3PFwNtI5&#10;tcox0zMltJIP990fkWKTeExopT16X17b5LOnQ2hVbUrdeHpcXaof/YpwQZ7WCq3knWOfk7B1Nq5h&#10;n0IrfYLzy7U4H4lkxmwKHFVaT4oTeHLOsHP9U+SS6DOtUKaoPltH64jQs0SVu76pL8lrRQwSUare&#10;92+vlXNFhJreaaE/czb4bSIv12Sv1WUddzR274X3tE99y9PqriUvfpNoone6+DyRkP7Hsd9e2+vy&#10;2dqgQr7ldSwv1Yf1A321j/zTJ+JPv2Ps9XcfAUdbrCf7RUPoI5FMIW/airxy5isDAs1eaOVzBEPa&#10;rKNa/F7dF4cQp7zfdx2vP+QhDxm+X0Ilr2l7bAHH2Bh9PU8JrZZgu/xOG/1wG4zJypmdkucpWrGC&#10;sVhEoep31Z7ZWG1MPRP+9vc4hc9pI73znkOWsJOAV9vv3/edsfbmPfekTggMiQjHPjfFktCKHVwT&#10;SUPZsq8HFVrJu3rm2NOP/X45bbVD9zsntDL30u+ISqYwfhI7To1RU0KrGqvbMVJiY5R/L7Tymnz3&#10;YyT7uo3QytzAtc4666zF45iOCxFa7Ya2R2SgTRrLW6w7tF9RSHzOvHYseY9daD9DhMseVsQ8acnm&#10;sQNEHebK5lH6NrtiXjOXzBXYDAIBv9u/P5am+nJLCa3My/p73iYRfdR6bC1siAg+5jJlH80hzNW8&#10;1taVcrX287o5TCu86IVWypT4m+CMTWEralyew/tExGwR28ae+r61gaMYl4RWBN/WbWNRbeHezIWt&#10;R6bWaVNCK6/1axHJ62NCq7G1SH3+dAitao5g/lzjBhG1tYny2EZoRZBvHPbwwthapOYka6kHfZTZ&#10;1HHVPa6v3ROf+54yNScamwOzGaKz1lrDXO0Od7jDcL/9OqSSqKtjmKP5PeVFjNX/1hxzQisQsBEf&#10;ubYHMfw9df1dhVb6kLmVeyAwMl90HULW/jqnWmglT/1cRrvQZ8aEVj7fz2MkYwIbsUZo5berPIgg&#10;p/YoQgghhBBCCGEXIrQKIRwZIrTajVZotQaOQE8N2qz0VGVtuNmUE+WIw5OThHOinGrHTWjlt4mf&#10;lBuHJlFDy5jQCq4pQpiNPU9EcshObY62VCQogqISg8iXDcg6jsvxDOqQg90G+Vw57yK0KgeNp+nV&#10;rw1eUZZsgHImuQ+/OSe0WoMyc+2po1R6oRXhhqNkOLWnEgd+iW448uWZ03cqcX6scXztC2XnPjjP&#10;CRW0HSKOn/u5nxvKdFuhlc9z9BPBjD19PMc+hVY2+LUx7YS9sBlOIMP5MtXuCTIcTUXwQDhRThIb&#10;+f3m/hicgOWIGYt61eLanKLK3ea9TXcCGkKuElmpFwIf0W5KzOfaUyIDtkj7ZyPduygaHHpzT7T7&#10;HZv2RFYEFvp0Od8cZ6Ye2NL+/rUFjmOf60Ugc0Irjjv5HHPiuCY7UsLNpeQ3ypnkb/ahRWQLwhGf&#10;0RcJ5Kbqfgzjiv4o6gchcC+0AgeIPu3YSfWmztwHJ6q+r05FLIP3CYLUizLTv0Qg47CdE4C2nC6h&#10;lbGXWE37WMqr+xfNTD/Srh/96EcPDjDOTtFTlIF7Nm4QSa1FmXK6iUDXJiI3Yz/b7N/9+47gkv8W&#10;/doxlcZR5SI/5jbb2KwloRW7qe+o57nEUamfHkRopQ8rY9H7tC/tVL7YAhHf3C/mhFZrePGLXzzY&#10;UhFdxhgTWrm3flzsE+czfEc/7sfFNokKpz2vgY1SFhyxYzbnOBKh1W6w02y99mvsaDEvYMv8ruhH&#10;2yRRhrRBR5T6WzSc1l706DOOHDWmiay4zZhlnGbz9P1+bXAQSmjlYQ02ZddUDxpsI7SyTmQb9eGK&#10;WFjrCDa2IkOxpaLLWKuwUWxduxbphVaF6DRe9xsi0fZznaLmg+YwhO819zAmsnGuo+6WhFZLmP9/&#10;y7d8y1CHU2NtL7TSdol5ervaJvO5wj1au/S2tU3Kd41QeJ+Yn5sjWIsQs6irEq6YC28jtNKHzVkI&#10;U8aOUzTWaEdT9d1iTCdAUufWvmvEMXBtayltQf83R9GHiAH99lTf1o4I8rX5miNpe9aQa/IrYlJF&#10;grKGn/qdMZaEVtAurf21QXOOKeHPLkIredUP9SvlZb1jrqbc2eaaOxenSmjFZhhb+37VJvO+NlId&#10;u9D3qzaxVXNjQeEeaxwxh19bliGEEEIIIYSwhgitQghHhgitdmNboZXNPJtuNg7bjVMbczaiOEM8&#10;ce4YrQqtftyEVhwJjjuycfvEJz7xpA23KaEVbGLbpOMw4pDm+J9DPjiGfJ7TwqYgUQgngut7atYm&#10;oc3NtaHstxFauTciEb8t0pKNVHXJYWPj1ffr/vchtNK2XX/qCKleaOWebapyaM2lOqpRu1FeHDJT&#10;SfveVztdQv06JoTYQ98mYnPkFOdQleu2Qivtk5Orojdsw76EVuzEt3/7tw+OGk+ec1aKeKfuCEDG&#10;xFa1ue/pdw439eY19cFx6anwpTbOIWJjXv5F6pnCdTnGtDeb7frXTW9600GcVUe3EaUQXRGl6Os2&#10;7D097tpTQiv9sJ6g9p3v+77vG4Q5/b22EFiJwnDXu951uHc25wpXuMLg6OXYGjtmVNvQR/Q1eWqd&#10;lpgTWhFGKl/Opx79Q792tM5SUiccV9oswY7XWvGIa7Gd2qLPaVccSNscZymPri8aEMaEViDgYou0&#10;D2JTglaRMtyLMuKULfGksYvQxTGhRDhsKnu+1LaK0yW00ubci0h1bPgS7teYS/Sj34lSxD5XXbAn&#10;nHX9+DWH/inKizppUzkUJf/u32e/SuwG/YHAkc3TX5UJ+0CUaUxdK3RdElrpg466cgTeXOKoNCbu&#10;IrRyL2y0SA/moJyT+jDHIzEUUUA7nhxUaGW+w17J8xi90Er9GmP6MbFP1abklZO4Hxf7tDR3gWup&#10;Y+2Cs33qWMzjRoRW26OdVvRC42Zvl4zVvV1Zm0oU7P/+ZhfqqNke/ZktYTMJdeuY3LXI92EIrcxz&#10;lXmbavw1X+jfW0rGyDUoD0JZAhvz1Bon6xg3QpyKqMP2EPirQ2VABN0yJbQyTyXgVT/G+rF5rnJl&#10;S+XbbxjX2FHzNkJWNrjmWQcVWrFTRFDqcEok3wutjDl+q7erbXrTm9504vvyak7Q29U2GYu2ER4f&#10;BHN2R7s67ttYbF/AnE67KxHPtkIrx2sb07WFsTo1ZzMnUa9zc2TieRHMam4vutpaQY/vssfai3WI&#10;uaN+o+0SUo2tkWp+LSKlvlKRz8wBrCsIgKaETYXx1NpCfvWfbdaUa4RWfv9Zz3rWML8m4GuPMm/Z&#10;RWhVQsOKAqh/K0f16DX9V3uu650qoZV7Nmft+1Wb9Kl2b0qb7vtVm7TpNXMZawXzKvdvXTVW1iGE&#10;EEIIIYSwKxFahRCODBFa7UYJrYg7bHauSRymNvX61yWvc3pz1NVrdXTMcRBa2cBzXIbNNpt/Yxuh&#10;c0Ir11U2NiVtIBICTJVJfdaGqydXbQba/FW+nBQ2HW10brvht1Zo5dqEDhwOHBY2dOX7/ve//3As&#10;Wi9M2IfQivNfW2md8i0cYJzhhB1T5TaHslqbDhNlS7BBFEK0pr14ypqTiVio3RAfE1p5X3tQlzbA&#10;ObRqM9zRF9otOzHlDPDZ1772tSclDs4STYji1L8vLdWtduGJeO2b6IjTS3999rOfPYiWtA8ChF4c&#10;pC3qU9oZMVa1L/fjWo4vISwcc4wUfkcblX9PN4+JlOAanEj6sQgaxKH6Vdum3CdHq36iXRMI+Vwv&#10;tNJWPOXu874vj5xLnA428afqoCD04NDRBgitCK5EdJP3qXaorG51q1sNQjbHqfQOFA6HKaGV/HE6&#10;icrX4/fkVzkuJfVH5CV6GoeI1+peOSo5IpUDJ7BjnwhE/S5HV287xigRje+wqZgSWlWfVa+EMSKo&#10;cbC4xo1udKOhnjlBfYbTTLvUzkQ20d4f+MAHXuR6c5wOoZV8O9pQv/b9tUIk7ZId0Ocq6pjyc//b&#10;RhcDW0QIRazWJmM7G8WB6d/9+095ylNOCBa0EQ5kYxCRwD3vec9hHFWnHNuuY+xdc49LQiv3qu7V&#10;8VLy2V2EVoStRGzanP4oWqU6ch3tsS/jgwqtiD/llVBtDMIANsv99zZ2Df04OJeWMP+rNmfesOY7&#10;x4EIrbZDu3AEl0hpxuOx47jMfXu7sjY5ilgbJBTw9xOe8ITJSH5shwdP2CZHzW7bZg9LaGW+J+qc&#10;cdvRxcb2OjZPPYiG6f0+ed08kw029vu+18fKeAxHwTraj20kclAe7pEdMqYQsnqNrTHWeM0cbOzo&#10;5imhle9bi7KhbFcfYcbvEcF72MO4bc0qepQoyu7DvKutp4MKrcynRWIyJzeGjkHkwrYRxO9Cb0vn&#10;0mFiLmbualwiYDIWum/H4olC2f7+mNDK+2NrEa+5pvrSRsbWa+Zi5ojWc8ZDbcY8QR+UiOXNU7S1&#10;Elm5HrHdmvmB33RdoirrLPMXc1N9gZ3RFkW28lvtfYoiRqisnbUR7dxHtb2543vhd8zR5dnDUtuI&#10;jNcIraC8zU/cn/l2vw7AtkIrZWa+rbytSyrytmQ/grCRbTS/cNywdZF2chhCK/ZTH1Z+a/I+Rt+X&#10;ptISRFnyYj1SxyyHEEIIIYQQwr6I0CqEcGSI0Go3Smhlw/H617/+oSTigeMgtLJ5zKFhs42Ig7hg&#10;7H7mhFaoJ1E5YkRTmRIV2Zj1dHE5fPaFDXEbxUtCK/fGuW9jnVPc078EJv1T6sVBhVa+r1yV79RT&#10;3IR8IoYQ3fROgDMBm8WcCzbvReXiWNJWOBq0tzGnzpjQinOEeMVxaZ6wFj1KBCr/J8rT3zzlP7U5&#10;zQHeH7kg1bF1ks37/n3CI86TOURP4QDUvlsxgXb/vOc9b3CscHK89a1vPfGeNsURT6igLNq65fQg&#10;hNGuiBgIr8aeji88+V4OmfY3WtgPT2xzGogmNXaEiDbIIUs0VsebEMK1QivOJJvuRFsVQUveiEY4&#10;KjgjCC6m6gGOAhNRyT2++tWvHup76vPyqDzUuw1/Dpk2kkMxJ7TSp9WtiBQHgUNMPWsz2lOLMiVG&#10;4njhyGLLOEr9ze6w2XNOKrgHkRXYnnKKTwmtCjaa+Eu/YleVo77mOxyH+o12KDpajUvaIwHhWk6H&#10;0Eq+RQSSX+2xr+8etpSDnINdJDb9qvq1VPMI4qEpW7sN+iubrK7qaKkx5Fu0S1G5CKDM2epoJO2J&#10;A5c9ZGu0m6U2MiW00geNV/0RhkuJkLKOPMYaoRUhg75eZaoPz0VtO6jQqo7inBpjOWe1bf2svZdT&#10;jbrmEK82t4vg4UwlQqvtYJMvvPDCYa5LaLzU77eBLRQ91nxgqg+3EBPpP0Sju7TZwxJawb14yMGa&#10;xNzCPRm/2JKxtQjYd2IgInYCdvMVY9jUHKPFZ0TO03/Z6pp3EcAY/+qoP7/NXvubbbO+GROYTwmt&#10;oM4Jagh92Nx2XGJLvKd9EAMR6rtWRdLqOajQypikbM1vxo68g/mMMcw8fp/t9VShbonUHCt89tln&#10;D+1IPWsn5qRjUWenhFYeGDKvadci97rXvQaxmv0F87b+WrAW0k/8LnEXUbwHmYyjElugndVnjMPW&#10;mGPz9R73Z41uPeTe1JfXfE/b8+CHPk5MZD5f19Pu5L2E+K1wyJzS/dkXEEXKPHesncNvlShaOczN&#10;i3rWCq3k2ZqYAMx8YKxMthVamTeaQ+uH5sytXfF9DzCYU+qLInYRmVtTeKBi30Irtk791Hr/dGId&#10;od6tSabWlSGEEEIIIYSwKxFahRCODBFa7UYJrVon7GGlKaGVDV0OwW0SZwixgc2+888//6T316Sp&#10;aDewYdkKrWwwihxD3CCCi2NHpjZYl4RW8Ns2U11/KpoKwQpnKdGADeN9wUkistCS0Mo9e4qTo8Xn&#10;5Lk2qsdQtw9+8IMHp/4uIg5P2XNceAp46jcIW4hSfM7T7HPRjY4a8q5NcOLpc+5BvyAMsgnPWTN2&#10;32NCK2VNcKT9a2vKvBJHiDL0e2PXg7bV9881qSIYTFHiG/dGANE7qdQXoQjHTonKtClHjupbHCI2&#10;sdt8e991iJ448Wx0j0VjKohySliijMacC16zcc+RMVXuPkMgROTifX9XRCvRNdgH98oeqAeOIvgs&#10;4Rj7pH+z2VOOJuhXnBucP+p16nPgVOGkVOd+WxmOfb6EVvpji3u9wx3uMIij2NCDINKA67i/qkt5&#10;0ffVkbZCKOq+vK7uif/UIZs291S4z/uu8uuPK3JfHPxj982uE/HJU/0uRxNhGQdtG1WJ2IodJPDr&#10;2+kcp0No5cghNsPvOtJyCuVE2Oe4F/adg5LDTHvhtBT1wOvqpupBdCuO+oMIrtYKrdQf55zfd/xT&#10;e/Ss/7s3okXvc5Jz4I3NGYopoVXZDDZwmyRCRBttTZmYV84JrbQ59otz3m8u9WEiQ/XBwb0tHOO+&#10;S3A6Nf/wOgGpvkMEMCbePRWwa2yN/soJuyaK3XEhQqvtMA4bz4gbRGua6z/bIsIbuym/U1GsWtyT&#10;vmMOtU0UmoLtOQyhlX5srGK/K0IhAYe5xZTgCKIEmT+ak7H55isih4liLBrf2PyoMN+sqDwVOdPv&#10;EMuyQyKF+Uw9ZOE3iKCU21h+5oRWMI7U8ej9eMT+EvT86Z/+6Ym1yBTeJ6RXToSv2yDfxLDumYhk&#10;ym6Z/xiTtVn2/0xaixhnzau0JfNu9aZdqGPrw6l7nhJaGaeVQ7sO0T5cV3S4qbLRH0tEVesL39NO&#10;JfPqdv1BwDUmABvDWKktyYO22ebB97VbQuBrXOMaw7hfrxFZ+W3zFPPyXmhknuDBJ/MqbZlIfyw/&#10;XiPukm/3ODV/GGOt0Aryp69M9QdCSOXomlOfKeTZUe8VmXMsKp1ryJeHTthJ1671rHJjo7Qj96t+&#10;DyJCrOjbru34xbkHbA4b0fTUpfZyuuZUIYQQQgghhONLhFYhhCNDhFa7UUIrUWQIhA4jERLZoJoS&#10;WolO0m+oHnayccdBMYUNx1ZoZeOZA1g+OWKmNo7hnpeEVlD2nqjtHa5+m6PChq/f9/ToNkKAQp45&#10;94nCCEMk4oISrBAZzDnFt6XKzL3bwPdU+n3ve99BEGVjmkCHE8b/CUA8XW9T1n06ntDGsiRCyBTa&#10;j+vVUU829znkDyuJwLQPlA2BEUeCvBODcMZ5YneJMaEVOPiVnWgNjvmT/JvTY659wpPZBF/bJpFm&#10;HB3W4t7UC6cd8Yk268l0m+Rj+CxHj+9xtnlSuERWnhCfcgb4rPai73KgcKSMOTiUEfGI9sFRNieo&#10;3AZlWkcQOUqnnELKxJP8fVQnzhv1oa9pp55u57iYur8x3Isn1TkLOZn0D/fvmA4OlCmI1ThL9HH9&#10;TRlzHnI4ib5DrMihthafJfZksyQ25eu//uuHvHDgKGP2hmNJ2bCTxAa9M9Xfysr3OHsJ5txjX4/+&#10;ZkdF7WhtVB1Fpv8QKGovHPPPfe5zBwcRZ7168SR+wdFjbqAcdnGc94wJrdy/J+/nkqf9tR310r/X&#10;JtduharyzJa6L21I/9G2OPGVH/EaW8oRVL+hjLRN8wV2wfVq7FUHHMOEZ9pCCT5912e1E+OEY2LK&#10;AbnEktCK8JBgVz/we/rR1NFVypJzVv7ZBeOt64/1mymh1a5oKxzo+g8xqqNzRfFTTvu4Psw7zLmI&#10;3PQdETI4vWuM1K6Jx/3tdfM9TkaipRJMmEvN8YIXvOCEA1tf7Me1fSaCyDFEKylR3a7Ha52pRGi1&#10;HvaFzdGu2aQ5IekcBIbsBPGmRCRhTkJgqh+IcDS2/ijYF5Ft2B1j2Jq52RgHFVrVfEo5yD9BsvZU&#10;4irzietc5zrDumnNusC12DNjB7tr7HSPrsUesyvGUAImZdjae+VIcKE8jL3e85uO8lJfhOyF+Z48&#10;tXNU4wc7aq7K3jsmmc242c1uNinAINKYivK7FvdhjVFiNPNANsjawXrO2mxsLeIYW2thdWcMNb+Y&#10;Qj2by9TaVb30tnFfSX5EDNsX6lt7knf9mChNe18a68eEVhDl6JxzzrnIWkSbFaVOG5hDnxNFizjf&#10;3EierJHqIRJR0kTzNMebEoAV8u8z8lNzQQ91jM1JYK5R+TPPMu4qF31kLsqp37D2kk/ROYmsx8rO&#10;68Z57cM+yNhnxthGaNViPuTBAnWpD+mzjoNXDupn7ve1Z/PEenBE356zl95zxDnBvO8oC7/T77Xo&#10;R9qvuYs5v/4oorZkHWcto76m8qYN6Vs1d+77xj6TNUR/z/LFdtXDO+ZiU3kNIYQQQgghhF2J0CqE&#10;cGSI0Go3SmjFsXlYcPrZoJoSWtl858x0b6cqEY2IEjKFjbRWaOVvm4E2YkskMsVaoZU2S1TUH8Xn&#10;2srMxh7BUh/hZy0cGTZXbYJW4kyvJ4VtGO5DeNDC0UVk4/77DdelZKPWRv3c06LKweYzpwgRCaGa&#10;SEKHlTgk9oV65sTh8OK09xTymnqdEloVrsGx1DvJ5lDvHGC7pP5YLL9ZR3RwvnGKrHVSEuwQWBGY&#10;cLZOOd8KT7NzbmlfhD5T5cFG6rvEH2uiWKzBfduM11Y5DghtCFY4NsaEbfLBVnCwcLZo36JDVFSl&#10;NTjChVOVs4kTQ5vUp0WjmopoA3kV1aacA20S3Ylzcclp1cJRym7qb5xQbIn8qDfOFk4aT7CzV+6T&#10;U3vsaE9/e93xMEQ0HLgcyf3noC2IRtKi3RKechC7lxK7lYNH+1MvvYiH031ftm5KaOXe95GMhaJS&#10;FfLNZmjL6l1ZuR9/t9EotXd2goiOo070D21zrI9oO65B/Mm5XMfrVJkaJ1y/RMZLLAmtjJvESuqN&#10;U1cZjtU5vK79chDKk/vS58cEk/sWWolWIRqYtt4epco5uI0wcQ555oTW/vu+uZTUDfEhEdwcfuMx&#10;j3nM4MTUX/txbZ+JGGwMokv2R92IgHNxIkKr9ejXjsPUH9ijXSEAIkglfJCMm/JoTKijvueQD6Is&#10;bZYAZ8o+LbEPoRVbZvyWf/kxphobHGVGiGRcnBv/x3BdYigPXzzlKU8ZBCjGczaFbSZy66PzmLMq&#10;U0KlGkfM7dgUR6cRU7bX78cKa5drX/vag6DCGGMeZO1BNDRVvuZSY6LabXBtIjV2e5eHeIxT5pdL&#10;oj/lSQBfR032tnFfSXk7KnxfGMu0Ue1cHSnzqfpomRJaFepNG9hmLVLzZHsR1twEcOyK9bM5DPEP&#10;EeDY3kGPa1l/6+/qnSCQ4GhNXtgec2OCL31sbN7UIk/WZH7H/GzsN2q+qk1pH2vn/rsKrczpPGSi&#10;PZqP6aPskDX/klDPnEFe2Rrz8z6i3Bjq21zNOs6agn1ie/U77db83lrBuol9r0hl7s3c1evqygMo&#10;Y+UHczLtwb0cZh+TRDjr25m2bP6qDuV77do2hBBCCCGEELYhQqsQwpGhFVp97Nd87OZDv+dDj136&#10;pFt+0rDxvk+hlU1Wm+CcmocFJ5sNMo6/fhML73//+wcniCdbT1XyezbwprDpR+Rg881Tjv62qbjG&#10;ASAaiM3aPlJVj2uObS56TVSNG9/4xsNG89hn1uB7z3rWszbXv/71h6dHbVSqaxuxHNc2ine99hTK&#10;R5vy9DixBWcFRw3HIxGVPuoJeskmtb9tKvuMY9kIOpbKWJ5tfhL9EHnYID+sZON6X8h3HfGwTbnb&#10;yLZ5rc6WNv9PB+7F5vOXfumXDpHJ1MtSHRb6PmGDKGtLIqtClAUOgRe96EWT5SjSD+chJ6Vj0aY+&#10;tw3yx3HjCW4CK06TNXXJ8eS4MOUjwlvvjJxDFDp9ltNYXyFKqiPx5qg6MVb4nogBnCD6oCfE11yj&#10;hcNVxCTjjwgX8sQRTBznflyLEJWdUZ9ztsXrrkfo6UgxUYOmPtujvPVJkSnYFJETtDn3xqYQDHNu&#10;r21/u6D9OdrIbxbKwH3sI3FatWJTZVNHblYf8ZoIi+pBu3JEHMEUe0/ExD6uaZs+Y0xWX9ooey3q&#10;CScdMZmIHkvXAIcggS3BRC/EhLxrGyKqcU4vXdP78qV9EZ6J8jQmLGBPSyjG7hwU5Uw45N5FX+AE&#10;VL6Ez0t5XovrKG+OSWMkEUM7RhoPjY1sXI2TXtOvHDvJIT1WFi1+Q90SQhBz9+PaPhMxX4+6c3Qq&#10;5ySxFzt/caKEVj/0rGdtXv3Xf33s0t3OO29vQitt1bHRIsT0Dx1sA9uoLxFHSubg8sgu6b9ja48W&#10;/UU+jJW9UHcbXMe4yybtIv5UHoRUxBLs0A1veMNB+GBsMP876NhWtoENMX9mV/RRa7Q+qpF/E/ey&#10;OfW6cma7CGKW8iIaJ/tZImLjCps3JkzfN/K7Zi3CzvZrEWOAMW3J5nvfvRCvHfZapBW1HZTK95o5&#10;QoujH7VJ4/G+kY9qm23aJn8+S/BP3Kculdna75fIWhTjNb/rfdc39/KbY5/3mn5bEZk8VLbUZ6DN&#10;Eq3PPXQ0huhc7rv6mzmMOaL2vzQGy6vIuYTrY0cGzlH1xqYQvJqLEVrbvyBesl4SodNDJ/oW+0Hk&#10;J/qyiKx95NsW13ZdgrnD7mMigPX148EBeygEhub826zfQgghhBBCCGEtEVqFEI4MrdDqMl90mc0n&#10;3/yTj1263LUvt3ehlSdJPQFqM/2wEFGGw/ad73znSZtYRxWbe8L+2wT0ZPQ2cHRzEO/iZGmxsbj0&#10;RPUSxCAEEMQHjizydLBN0LHoIPukNl05ZfRNv2cDliPNPUk2tv0tjR0fFv4XZUN8oR6XnIWnEzZE&#10;298Gdb5ttCHtamxDvMUT+3V8IFHM2ifJ5/B7HE2csNvWg88TT27rwJBv9tkxgbvYAmXF+UL8wmGg&#10;D86V2xTyLw8c0fLDjnAytYIPfZ1Taa2DktjEuLCLeNA9sClEO6Ip+U3lsyRA2QfEPRxSc0fPHgbK&#10;rC1XbYmDz7iqfrdtkz2urR+6rsgmhIxr+4260C6Uy1hfVmaidI29N4X8uC6h9liULKhvTm7tbk44&#10;vRa/6f4JNf2u+1G+S+15F2qM5LirMZLD0XjoXmqc1H+9pux26bunA2NBRUjjXF0roj0ulNDqK7/6&#10;qzd3P++8Y5euf6Mb7U1oBX1gLALiNugbHqAQ+Ud69rOfPfRhc4W144JriBZ3kPbqHogP2aS19rOH&#10;LZd/YgX2h204SNlM4Zrsi/H8J3/yJ0fHEJ9p7Y6/2aUxQW0PuyYKkodWJOPKviIDrqHyrn0trUWU&#10;g9fXRne6OGK+Rbi7FFHxdKINe5hqLmrmFNr0NiJAbcs+wdx3tDkPZxgLHZm5Zp5i/DS329YOsXPW&#10;iURD+tvLX/7yoW/rc2vKou5n2989zpgLir4libi2phxDCCGEEEIIYVsitAohHBlsDHmC3ub/Z13x&#10;szZXuNIVjl0iInN/D33oQ/vbP9LYvLP56f9nyiaVfMqzDfox58McPs8puta5M4U8nCnlFcKpbK9L&#10;v8PWcHQ61sPRciL9bNuPe8ppt/TbU+xSPvWbZwLyuo3N8/kz8enwqsdt63LfHGYeqi7XXt/n9C9p&#10;7DsH6Tvb5COcfsx9HA/JsSyyECHtxa3+RGcaov9d6Uqbz7nKVY5dcm+SiCVHhbJZxpQ6vmwXm3OY&#10;dnUbiDem7Om+UU5zYpGebcvI9XepixC25SBzjV1Y6gve88CWtYijMwmfDpuDlMHS/VycUA6i3Ylm&#10;JcKYaLYhhBBCCCGEcBhEaBVCODLYEHFMgKMAbnGLWxzbJLT9QY61CCGEiwMc/o4B4vD3RPm2x3CE&#10;EELYDhHGPvETP3EQuDoa6EwRiu4TEVWO+1rEUc8HOeovhBCOO/amiI0dz0mw42i/bR5ICKcH85bX&#10;ve51m4/5mI8Z1pCOtz/owzohhBBCCCGEMEWEViGEI4VNEKHfPXV2XBOxwMXRcRVCCNvi6AxOf5vl&#10;jqnLk9ohhLB/2FaRZUVz4pi8OEeA4Eh33GU/fz9OyZFrGU9DCGEeezbWHx/+4R8+pOc85zkR7Rxh&#10;jGv22m54wxueeFAnouIQQgghhBDCYRKhVQghhBBCOJKIaiUK4KUudanN9a53vTiHQwjhEOBMfstb&#10;3rK53OUut7n0pS+9+bEf+7E8FBBCCCFsNpu73/3uw9j45V/+5YMQNxxNzFte9KIXbT75kz95c8Ur&#10;XnHzy7/8y/1HQgghhBBCCGGvRGgVQgghhBCOLO9973s3j3nMYzaPe9zjNr//+78foVUIIewZzsnX&#10;v/71g619/OMfv/ngBz/YfySEEEK4WPLud797WIc85SlP2bz//e/v3w5HBHOZV7/61cNcRvQxD+yE&#10;EEIIIYQQwmESoVUIIYQQQjiyEFb9x3/8x5Ac6RShVQgh7JfWzkqxsyGEEML/QsBT42OODjy6ZM0Y&#10;QgghhBBCONVEaBVCCCGEEEIIIYQQQgghhBBCCCGEEEIIC0RoFUIIIYQQQgghhBBCCCGEEEIIIYQQ&#10;QggLRGgVQgghhBBCCCGEEEIIIYQQQgghhBBCCAtEaBVCCCGEEEIIIYQQQgghhBBCCCGEEEIIC0Ro&#10;FUIIIYQQQgghhBBCCCGEEEIIIYQQQggLRGgVQgghhBBCCCGEEEIIIYQQQgghhBBCCAtEaBVCCCGE&#10;EEIIIYQQQgghhBBCCCGEEEIIC0RoFUIIIYQQQgghhBBCCCGEEEIIIYQQQggLRGgVQgghhBBCCCGE&#10;EEIIIYQQQgghhBBCCAtEaBVCCCGEEEIIIYQQQgghhBBCCCGEEEIIC0RoFUIIIYQQQgghhBBCCCGE&#10;EEIIIYQQQggLRGgVQgghhBBCCCGEEEIIIYQQQgghhBBCCAtEaBVCCCGEEEIIIYQQQgghhBBCCCGE&#10;EEIIC0RoFUIIIYQQQgghhBBCCCGEEEIIIYQQQggLRGgVQgghhBBCCCGEEEIIIYQQQgghhBBCCAtE&#10;aBVCCCGEEEIIIYQQQgghhBBCCCGEEEIIC0RoFUIIIYQQQgghhBBCCCGEEEIIIYQQQggLRGgVQggh&#10;hBBCCCGEEEIIIYQQQgghhBBCCAtEaBVCCCGEEEIIIYQQQgghhBBCCCGEEEIIC0RoFUIIIYQQQggh&#10;hBBCCCGEEEIIIYQQQggLRGgVQgghhBBCCCGEEEIIIYQQQgghhBBCCAtEaBVCCCGEEEIIIYQQQggh&#10;hBBCCCGEEEIIC0RoFUIIIYQQQgghhBBCCCGEEEIIIYQQQggLRGgVQgghhBBCCCGEEEIIIYQQQggh&#10;hBBCCAtEaBVCCCGEEEIIIYQQQgghhBBCCCGEEEIIC0RoFUIIIYQQQgghhBBCCCGEEEIIIYQQQggL&#10;RGgVQgghhBBCCCGEEEIIIYQQQgghhBBCCAtEaBVCCCGEEEIIIYQQQgghhBBCCCGEEEIIC0RoFUII&#10;IYQQQgghhBBCCCGEEEIIIYQQQggLRGgVQgghhBBCCCGEEEIIIYQQQgghhBBCCAtEaBVCCCGEEEII&#10;IYQQQgghhBBCCCGEEEIIC0RoFUIIIYQQQgghhBBCCCGEEEIIIYQQQggLRGgVQgghhBBCCCGEEEII&#10;IYQQQgghhBBCCAtEaBVCCCGEEEIIIYQQQgghhBBCCCGEEEIIC0RoFUIIIYQQQgghhBBCCCGEEEII&#10;IYQQQggLRGgVQgghhBBCCCGEEEIIIYQQQgghhBBCCAtEaBVCCCGEEEIIIYQQQgghhBBCCCGEEEII&#10;C0RoFUIIIYQQQgghhBBCCCGEEEIIIYQQQggLRGgVQjhS/MM//MPmF37hFzavfOUrj236pV/6pc0/&#10;//M/97ceQgghhBBCOI184AMf2LzmNa85af5+nNKv/dqvbf7zP/+zv/UQQgghhBBCCCGEEMJKIrQK&#10;IRwZ/uu//mvz9Kc/fXPta197c7WrXe3Ypi/8wi/cvOpVr+pvP4ShD4Qzj//5n/8ZUgjHjbTtEMLF&#10;jac97WnHfi3y5V/+5Zu3ve1t/a0fO9aMYWs+E8JRRvv97//+77TjcGSJnQ0hhBBCCCEcVyK0CiEc&#10;Gf71X/91c6c73Wnz2Z/92ZvLX/Pym7Ouf9axS1f4/CsM9/eABzygv/2dsbGq7E5F8vT7vjbJiIre&#10;9KY3bX7sx35s8//9f/9f//bekN/3v//9m1/5lV/Z/O3f/u3e8r9v/uqv/mrzoz/6o5uf+ZmfOdSI&#10;Z679p3/6p0P0uG3L4o//+I+HiHN/93d/17+1SDkBTnXa9h63xW+87GUv27z2ta/d/Nu//Vv/9iT6&#10;kjb5m7/5m0PfOiq4nxZ5e8lLXrL5jd/4jYuUZTbMx2HX9GURUfqyXOIP/uAPNi996Us3f/3Xf723&#10;sv37v//7zc/+7M9u/uZv/qZ/axXvete7Nk996lM37373u/u3TgnKUz/RBlu7+C//8i+bP/mTP9m6&#10;jHuUs7J585vfvPngBz/Yv33akTdjgnbhnk8nf/mXfznYK3naV/vcBr/53ve+d/P85z9/+P9h8e//&#10;/u+bP//zP99pvqCNGiPf97739W8tclzHyDORr/u6rxvm6le76tU2177GtY9d+pwrf85wfz/4gz/Y&#10;3/qB+Yu/+IvhYZJ3vvOd/VurMOd4/etfv/nVX/3VEw8feO13f/d3d5orme/+5E/+5OgYpu3/1m/9&#10;1uZFL3rR5h//8R/7t/fCtv26xqSf+7mfG/Jc/dP/2Rev+f+2/XbbfOyStsmT8v6zP/uzndY75iXa&#10;yLZ1Jn+nohz6tE257Io1HYHoG97whq0i1cmb6Ha/8zu/s9Ua5rDpy+2f/umfhrnsG9/4xot87lSU&#10;7UFgB0Uyl/+jBNv6+7//+8P61TrhMFFHfutZz3rW5o/+6I/6t1ehbb7uda/b/OIv/uJW7XsX1JU6&#10;++3f/u29/VZvE05FOup9I4QQQgghhONEhFYhhCODDfSv/uqv3nzWZ3/W5pMe8kmbS778kscu/d9v&#10;/b+Dc+O7vuu7+tvfGSKiRz7ykZsf/uEfPvRkg9PmzT7gzPze7/3ezSd90icNTpDDwmbiM5/5zM01&#10;r3nNzXOf+9xh48mm4lve8pbBub5r8v19bU7K01Oe8pTNx37sx25udrObDY6qw8Im5Td8wzdsXvCC&#10;F2wdQUs9XeUqVxlEN9vCMf6kJz1p87jHPe6UpVe/+tVb3+O2EHsokxvd6EZbCdB876Y3venmK7/y&#10;Kzd/+Id/2L99WrC5/NM//dMXcbYQDX3mZ37m5ju+4zsusmn71re+dRAjaKvPeMYzBjHOtul5z3ve&#10;KRG3EKi4L2KdgySOqCU4u77ne75n8wM/8ANb39ujH/3ozeUvf/nB8bEvO/tTP/VTmytd6UqDEHAX&#10;HvvYx24+4RM+YfPyl7+8f+uUoC2yV9qg9gZzBfbym77pmwZx2i4oX33whS984ebbvu3bNv/v//2/&#10;wSZ6nSObs3LbxFm5bzEUh/Lnf/7nbz7ncz5n+PfpQt/nJBOR03h6Ohw4fvOJT3zi5tM+7dM2T3jC&#10;E/q394Y29S3f8i3DGGKesg3EyMYD/W5b2Fp2sR/HDjM9+9nP3knocNz5mq/5mmGufrevvtvmwgde&#10;eOzS2Tc5e7i/7//+7+9v/cBwhhtzdhVxEXTe+MY3HtaD1f+M3+ZKL37xi7e2PezWp3zKpwyC1R72&#10;3txGfjnVx/i93/u9Ye7L7o0l48bcWuA//uM/No9//ONP6ntjiaDWmGfuyo7c//73PzEfM5c1Dt/k&#10;JjcZ7Mu2AgDzu8O0L8piG6GOec43fuM3niScWcODHvSgYcze9iEd9U0s3Of9sNOpiGJNGGI9fec7&#10;33krUY+2K7rdV3zFVwzCt6OAeRTBcjs2WUNe73rXG0Swhfp8xSteMeSbMLpfY6xN+t22/Wkt5513&#10;3pDv97znPf1bJ+F+zAOsCZcSkeG2trCFbT333HOHNQf7dFj3D/dln+r//t//u7ngggv6t1fh4ZUb&#10;3vCGw1p73/PsHjb/i77oizbf+Z3fufU6bgpzrd4uHHbaZa8mhBBCCCGEsBsRWoUQjgyt0OqSL7vk&#10;5hL/cYljly514aX2LrQi+rnsZS+7+fiP//hDTz/yIz+yN+GKTb7v/u7v3vyf//N/hiMjDwtOjnvf&#10;+96bD/uwDxscLjYmRUjhvP6sz/qsndPnfu7nDs71fWCDmBDsEpe4xOahD33oVs6KbSGKIeh6yEMe&#10;snVdirglj7/8y7/cv7WIp/O100/8xE88Zeme97znUP+HhfIjAvnQD/3QzYUXXrjVb/34j//40PY5&#10;N7ZxihwmHA6Xu9zlBgFUQUilzjk3alPffd7lLncZNrw5Pm3Uc/Bsm651rWsN0SYOGwKds846a2h/&#10;B0k/9EM/1F/6JDhJPu/zPm9z/etffyvhHThztYn73Oc+W/fNMdhYtuqjP/qjB0HuLtztbncb6t/T&#10;6KcD8wKCRHlQtlCfHFcf+ZEfOcwZtnEQsa0iYShj9fSpn/qpQ/m4/h3veMfhfc4VbXrbpD3v+rT+&#10;FBxK7pGNYc9OF8r4W7/1W4dyYicO4uDbFb9JMCgPop8eFhzxHIJf//Vfv3UEHf1E/nYRgr397W8f&#10;5of9OHaYiXBOBL1wUUpo9YjvfsTmjT/1xmOX7vV19zo0odUrX/nKwV59+7d/e//WKogmrnjFK26+&#10;+Iu/+ITQyjzjYz7mY4YjD9cInlu+5Eu+ZGjrY2KoEm/K79QDH15nDz75kz95NBlH5sZHNtzn+r43&#10;lm5zm9sMAgpCCoJSv1tiIvMJZSKvIgFvO0dQrle4whVO+s19pWtc4xqD0HwtBBcf93EfNzwAsy3f&#10;/M3fPAjARSPbBmVmHdPn/bDTXe961z4re8WcnGDc2PN93/d9W82JHvawh20+4iM+YljLHNbaUz9e&#10;O2dQRx7C0lZFtSuIXwjuPYxUaNPanbmbvZB+jbE2EZptK6peiwcC/MaaCH9shf0hIsulJLLn2jId&#10;g/iJOFLdK2vznsPCbxkX/NZ1r3vdUVu8hPm/ebY1zWELrd7xjncM4lxz732tz913bxcOOz3qUY/q&#10;sxFCCCGEEEI4JCK0CiEcGU4Ira74WZtL/swlN5c4hv9d6kf3L7QSRYNw5tM//dMHh/RhJKIkG7iE&#10;Bttu7k9xqoRWNv6/9Eu/dPNRH/VRg8OinLXKjKOegIK4ZJvEMe+7P//zP9//3IBNwOc85znDE5xr&#10;0td+7dcO5eua2kb//tpk03Rps/gnfuInhrIQcWfbujyI0MrT1py6V77ylQdHEeGeDfLDTJ5630b8&#10;tC2ig2lHNv/1Q9FMppKncbU9SSQdQj3l4CnX/rN9ssE8F+GIWElkHs4nT/kTFYmAc8tb3nLz5Cc/&#10;eXDardmQF2HA/XhqWH4xJrTyZLZ+o4yJFr/qq77qJJshcQb4LpvXvycRMpR4Zg55IP6qI8PkQ9vl&#10;hHGUyFQSFYIoh8hI3yKqUT6SvNv015evfvWrn3hdXcqzDf16TZv9kA/5kMFeLeF+lL3v9UIrY5xy&#10;nUocRTb39RP32b/fpqWjP70nCpd7EQlkFweaaxCAqr9tHKj7pBVaVXnKl7LiHFKHIhpM4fveF13l&#10;tre97dBuP/zDP3yoT9fkjCB2ZBc5f1xbu/QeG3WpS11qVSLkVXdzDvdCX9Z+1yYRXirfIsn178+l&#10;ObuxDcqRXZAHtm6u7R0mJcJgP7cVQa2Fw5FjlNhm2984iNBKxLIv+7IvG+ymciYs+YIv+IKTxrV9&#10;ptvf/vYnjhXVXthUttZ4sovNOC6U0Er0p1973q8du/Rt3/htR1ZoZcwWYaoVWumH55xzztC37n73&#10;uy/OcwtzfrbeHGXKZpnPsPVExWMQNbkfayxCr0rGeesXgqixYwkL6wFjes0n+nTta197EA25t5vf&#10;/OaDY19ePXRhXDF+syvuwb34jCgrU/czhXkiu+ZeiYL7fOya5F/eCSC2mSd4cMf8y1ppWw4itDLW&#10;s3011yNm6+3ivtM+1/w92oExmWjNPPfXf/3XT1pDtKkiJvuesc560DzIg0P9Z/tElLtmTqGcrTtE&#10;XtN+teW14i/XV0fmdh7oKFFNL7SSfw/w6CNnn3320Nf7NUYlYkh1bTzt35M8jLXGpjgS2NhI+FkR&#10;VpfYRmglglftBywlUV23tQEtvushL2XHvmmja+p2F/yW+buHc/R567NtOajQyjz6dre73WCLl5I9&#10;L3Mwc/vrXOc6J70/lpYi87HfbAH7y46bw/Z2Yt/JUaJFraMlbfEgbSeEEEIIIYRwMhFahRCODBFa&#10;7UYJrTgfbD6tTZzKv/u7vztsHNrc81o9Se3/7WeJQWzsnYlCK4IFT5MTU5TopoRWNlhtjnFeb5Pu&#10;cIc7zAqtOC45ifqN0cNO7lHdzXG6hFbakbZG9FDiBn8fZipx02HAaeDYE+VxyUtectjIV/5TyVPm&#10;ypsTzaa+jW0Ogqte9aonfbZPU8cX6MM22zm69KO+PUh+g1PN0RhLjgSOOMcl6C+O/0EvtHLfjpuQ&#10;f+3B371tqeS4Ud/Vv/v3JDZ/aWNfeXFUuI6N6RKNsVmiRumHU4kjjtiohFYctZwjkieWP+MzPmMQ&#10;NXDW1eue7rcJLkJZvSYSnu8fVGjFuSDPU8l31CNHhDrt32/TAx/4wNn61F44qZQbW+Q4Q99ZSiLd&#10;lQOJU42jgUBpW8HJviD24FhzH315siWiYswdfSbfjlqqvsD2lGiJYIcAtIQmRQmtONSMD0tJX1Ff&#10;a4VWHJpEkO5rbeKokycOoP69qSQ6CufkPhCpi7BNf1nrYFxCBCf1t00imJMPTmXttX9/KbGDS5wu&#10;oZX+zFZpU8QbnHfqrx/X9pnUZc0D2GJHtBnP2HdOum3nCMeFCK1256BCKw5x4uZWaAV9i/3TN9iO&#10;JbRdcxCCDcfy9u+ZW5gvE5CYZ5mLmTN6zXvV9kto9ZjHPGY4VrQSu098xfkvz1PoVwSiNZ9ok9fN&#10;UYyz5iuc4PW78sXJb+5hbmD8Ep2rjU5pfGSvjIFLc90SWhHMEpf1edk1ySebdyYIrZSRPLJ92oR6&#10;Famxt4v7TocZNVDbs55SB9pKv37oU0XX0nZqbm1NuLSGkcwjpwS42q35b0UM1Vdd1/VFqFortAIB&#10;kKilRCl1/FkvtLKe9zuuL3LP3FrkwQ9+8DCvf8tb3nLSe7UWWeo/bJEjhV3Hmmrtke9LQiv2gWDM&#10;0aXsDqGVtu3oN/OVNr3oRS8aonm6Z/syS3lewm87UtWYbzywX3JYyCv7xo7d+ta33qo9YB9CK3s3&#10;1rhLSVu3RlBvIlH177fJw3fqY+xo2ha2ni3QV5W3/aPeTuw7tZHDrHPYfu3Xw4dH5ZjQEEIIIYQQ&#10;jgsRWoUQjgwRWu1GCa1sFm8DoQGHJfGBjVObXiLA2MTsN69f8IIXDBtJZ5rQysaeYylsLD3iEY84&#10;8XoJrbS3MQHLEve6171mhVY28h3jcOMb33gy2fDiMFKunA02lT3t2X9O8nql/r022QSeEx1gTmil&#10;vGwG2zAcu85BhFaFTXObl57uPFPRdpURJwDRRnukZG0E90mf9z2b5UQCBB/9Z6aSI8P6dkp0wnlg&#10;w1ad2BS+9KUvPYiHCEj832Z9Re4hApHnvs5bbLpzJtoIJwzTHnqhlUhC+o7f4GCbwu8Qf3JkzUV7&#10;mMPvEdNwQoru4gifciwYL1yf41HikJRvUatucIMbDK8R2Ig6VkKr+9///ieubdOe/bOh3m44P/7x&#10;jx/KrLVJyk2fOajQipOkPYqwjqxzf/0xhZXUm/yo3/Z1fX3K4aUeiXl8jpOZjV2bRHdwNJNyNh7I&#10;Y4kEd8F1OKR7h9HaZOypiBnqv31PVAGp/jam9fh9kdrYTsJIR3ay/6K+caCMOapKaLXWkVZirrVC&#10;K+2gBHV9ZKx9Jg6gMUGC9iHPc0nbakWQr3rVqwZbowx3bQs9NRadymTMX2JJaKVdEJOMHcd5EKFV&#10;QcTBocwZNvb7h4kxiiPePeh3nHVjfeS4E6HV7kwJrbQj4ghtbC7pVyJaERQTHtTrbBL7bT7Eabzk&#10;qPcZ0XTMi/pjvomOiD/MywjHlQX7Zh3lNeVS/buEVv0Rd9Ze5oD66ZRNdM/mFyJ/9kdQeY8tcWyZ&#10;8d26ou3vrknsaL5V8wSCjOqP7PPLX/7yYcz2uaXorSW02vdx1epG/sxV9yW0cu8eajHuEN307Cq0&#10;ajGfUK/EQ2cq+sRjH/vYYY5o7tuuG8xv+7WERKjjezW3Nm/pPzOVvuM7vuOkeSfRC5GQuRpxtzLV&#10;Htq0rdBKGyeEM6c/77zzhu+2Qivv+82aD3tvapzyuihw+slUP13C7+tr7k2bZRP6h0SI6d70pjed&#10;lESMsuYT3at93VpY2fke4ZY5qn8TWqlLES7lvU3K3txfmfp+e8/yaE1mDrI2EVya7/t912QLvdZ/&#10;bi4RZ7EBLQSrfTlIxgb1YF2iPPv3544vPKjQqi/LuaRM9AtHUhLe9u+3SeRsZbcktCrsfWgP2u+p&#10;xjio/K0/tOEQQgghhBDC/ojQKoRwZIjQajd2FVq97W1vGza7HB1TzlXRXLxmw98GUnGmCq3ckycn&#10;iVpah/NhC62UkY1GIpWx5Clw0W3qiV9iN8ce9J+rJJoIQQHBSv9em/xmv/nbMye08vcDHvCAwXk0&#10;JjI4bKGVNmdTk0Bl27R03/vC74iCQ8RAKPfUpz51cFhIz3jGMwYnIMdRvVaJ04hIiSCIQ494xUaz&#10;90Q04HRSN/33JGXWOymIV7RB9SEC1Z3vfOfBMaGvalv+77gOzspyfKx5ilU7IhRyxIb+42/fLaHV&#10;k570pOF3OSJ7h0uL7xIbEbTsKhawmc4+yT9npH5TqIeKpiApD33axriNf68RCejfR0VoJV+eQpc4&#10;+Th/lC3HiahZ9V6bRJhik0XzcjRova4N9m0C6sjvEF4Sp3FIsi9r033ve9+hvFybA8E1OLeV41TS&#10;DtrxooVNcYRF73g7jDTlMCUa1VaqvNhTzhoRg8Y4VUKrW9ziFkO/P6wkykPbZwoCBEKguaTOOeah&#10;bu9xj3sM/YKjf184po4g+VQm9nqJJaGVKIIcZaIz9Kh/beewhFbqQnvux781aUmIAddnWzjg2TwC&#10;9am+fZyJ0Gp3poRWJVbg4J1L5jGXucxlhvw98YlPvMh7RCUi0/m3tc8cHNnmH+x8f0QxgY55bj+G&#10;VLJmMGfDlNCKjWQT2dkprHOMoyIByrf5VDnoOfMJVwk3RDgUYbjHnN64bLxgE3wHypKI3AMa5pPm&#10;LXPzMZxJQis2ztyFSM68uedUCK12WYuIINOvqw4Lc2BrWQ89EE+IgKR/SeavIuFqs/16wvqNiJ5o&#10;xff0qXrP3MQ63xyz/55URxe3iBLl4QZzxb4fVdpWaAVCI23eGkY/aIVW7l2+jVPsxdz6T51oRwRP&#10;u6CvWksQ5uvvIryOCX2Uu7l/n9gZ7Ux5t6+zS0RNbJw+LFqn/lNCK3sCPebbjhfWj9toRdD+7AOZ&#10;V26btCH1ZF5DnNq/P5fso5hTtxBIsnl9WRDQ1gMmHgbq33dvU+wqtLIesneyTTKGaVvWaPbK+vfb&#10;VEfaGifqNXZ+ijmhlT6iXnu7spSWIpkXPmuvQH71qzERawghhBBCCGE3IrQKIRwZIrTajV2FVoRH&#10;HPg2fZS9zUSCA8d12MRro4OciUIr92Oj1oYl0UO7EXXYQqs55Mvmls0um7ZC2RM2TDkzbSATYRC+&#10;+N1y1OzKktBKndgwHxMZzAmtSvhC5NM7h1vmhFacK36fOG7bNBaB6zDgoPLUtnIgSqkNX2VH2KR/&#10;iy7QOhXUl41ojnPt/W53u9uJYw19TvvnqLDhPucwaCHOkgeb2Y44c315qbbhOvLKPlREIG126SlW&#10;3ydG4ATTR3uhFRGAY/VsJs+1Q/nRxzgN+na2Btfm2OGkYKeI2OauwynB8eaYjv5zJbTytLZykdyX&#10;TXv9yvv1ekUHUIf1mnzsQ2hVDlbJdZWzsuXsluf2/fqM+5YfR6T4u/9MjzYgAoBIAPqYPunIjLVJ&#10;/rVJDp+KtOF4DM6lqUR815d54XXtj1OlP6ZwTeIEveY1rzmUk7rt328T584ajorQyrFWvWhNMj4Q&#10;uHC89e/1icOUE9N43b8njdULh768ziVHd4kwAG2IzZZnedL/t01jjiBtVXs7lWmNEGBJaKW9swdj&#10;AoE5oZX+y4nGds85uOaEVq5B4NGPf2vSWHSzMYwb1Qfk4+IY1SpCq92ZElrp77e61a2GOflcYn+M&#10;X8Z9QpD+/Ups0RTaK0GkaxAh1fhKbKgPcZ6bWxinjbGizVTigF4SWrmW9YOxec7mG0s9JGH8I/YQ&#10;Eci8wPyJoIEdIS4QSXbMVvsd9oBw2r2YOypHYkgicaIFkU3Zk6U+eqYJrYjQ1NGv//qv929PCq1q&#10;3qTMRLLsI+20LAmtzBd7G7qU5Jm9PGzcJwGJdYO5rbW58d7rJbjxIE8/J/K++W4dIeYea+3kPXNS&#10;8yLrxLXCKPPjNoqVOaP26mGSem0XoZWxz4M/1p3y2Ee00oeMhXNjqc9Z77tXedgF12AXlLOHWqbW&#10;/cZ1/bxP1tMVcax9Xf3ox8RHkvmm+5wTWrlXx5WaC/drRfN316wyP1WJIKmPJmuOSzzWRxRdSgRf&#10;U5i/7SK0stdiLrVNsmbRjtW3PbH+/TapS+Xg6M16bU58Oye0UufmXr1dWUr2c9agzXgoSX6NJ8aO&#10;vh2FEEIIIYQQdiNCqxDCkSFCq93YVWhlk8dGi02adtPKpqQN8NYxeiYKrWweiQDDYSNiTOuEOF1C&#10;K3ng7PB9m4pEMp7Wntvo0i9sENuY85s28WyUrYlOMcY+hVbuRzvRBm2q2+S9y13uMutsmRNauRZR&#10;R7+RuyaNOfL3DSc556F6uNrVrnaR4yr8n+OGY0gEH06Qep2oR7lwRnCMcMzV99S9J6FtSvfRleaw&#10;qe93RDXo67HFe/qBfqaclO9S2ymRBnqhFbTJ/jeJNzgNKomOx7nALr3+9a+/yHuO0XFExhzK2ga3&#10;33afc84UrBFa2RCvYzbLQaXc/U69zuHhN0WQqteIsdzLQYVWPZyBriuaxVg0CjbSpjtnJKfhGtgk&#10;jhj2QrvaFe2Xk7vvZ2NJFLe+zAuvi+KmvPXRbVM5Df2Oe+vfb9NYGY5xVIRWj3zkI/u3BtwLp432&#10;ugRBFkeXPrYWeXRUzFxyjA2hgT5PsKA8tFX2TT/bNo0dszcGe8g+7SNt69gt9i20cg0iJ4Iz9ldk&#10;jLljV5eEVve73/1O6oNrknnPGtS5/NaRZSLy7FqWZyoRWu3OnNDKOKDvsL390deVtHtzUO3PEcD9&#10;+5XYpSnMH6561asOgtGK/GI85Vg2NzFvYstud7vbndTHzNWWhFYEEcQQxpGlcacieZlTuCflwr5a&#10;fxERE7S265MeYyj7ToSgXMxxiMH0TfMyAos1lNDKbxqDROrcRzI3kZfTKbRSfn7b0VjmadYivt/X&#10;bcuS0MocrrehS0mUWw/4HDYe1HB/1rcEe/XgBrRzR4BrX9pJzUO9b3wSpYeIxLxXRKV2DSNKo7nj&#10;0hjVQmilXSpzc0F/E5sRM1a57CK0kh/RN0sI1gqt6n332vYd477frbWGfmP9r5xEtG3XIZWW1hau&#10;KXKT+9Bvpz6v/VkH9YmN0VbZxfZ1axYRa82r7AkpnyWhlbmJeh2L8sa+6ovWe9umOqbcgyb9e0uJ&#10;XezLhM0Vfc8+0zZp7J6LXYVWyrMfO5aS9q+PKBPjUf9+m0RN1DasE+s1UdammBNaGQvWrrvapE+v&#10;RZ+x9+V78m6+OTf+hBBCCCGEENYRoVUI4cgQodVutEIrm5sELzaOl5LNepvM8sNxV6/Lmw3J+puD&#10;9EwUWrm+p79tYvZP+50uoZXNcI4RebIpbUO4otRM4T1Pn3uitjb0OOAd7bBLXexLaGXz+TWvec1w&#10;VJuNQffkPRFuCAWmWCO04uTiEHMUxlIqMc7cb+4D9aC+3aeNXhvlfb3ZaBctwAZtPdHqM/qoJ2Nt&#10;ZnMatcI673PUaVPuQzSiNdhw1376OuxxfQ62EhDJR1+3NsVF07Lp3yf2wPdsIquT/n3OA3m4973v&#10;fRFhRR1rqK31ogtCIN+b4xd+4RcGJ5vy5hDry7pnjdCq35zeNu1baCWfnME288c+W44ldcfhtISn&#10;yh2HKK9s+EGivHEMKzP17giaNt3pTncafoNQ1N+cc32ZFyW0mjsSZA7fF9XA7+3r2LozQWglf+zk&#10;EkQDrkV8uxZjoz4xl9gMdqmO71QeRIlsM2HXmuSz1Xf+5E/+pM/GKO5D1Jt9pIc//OH95VexL6GV&#10;tutajl3UL2uMJLiYi3qyVmhlzOjHw7FEOOLza4VWYG/riBnCu7mjcI4jEVrtzpLQyjxWv+ij71XS&#10;1ghNzZHZjf79SlMCJ22XCIu4wpyl5g7E3cTs7LTx7SBCK/NY8zy2cY2AhC144xvfOMwByw4YE81b&#10;psbOQv71e99v7Yg5NGH+3IMaLSW08l33s8/kmqdLaKUdqE8PDanbKp9v+IZvmGwjWCu06u3pWLI2&#10;Mk87VUIrcyFiDXPpEkQX/q1Na9vyb62njUjacNn0sUiF1pqEW9r2mmN2YS3kusYt60LXlAhJavxf&#10;K7TSF5Rnv86Q2BPtQTvr35M8wGHuRIhVa42KiCsP2lq/FpGWROpETXUNYuml/tpjTaLfiVrXYq7g&#10;XsyV2AFltiS0sgZhQ8YitVW575LMSeRF9NL+vbXpsNlVaKVM+7FjKalzEQj1IULW/v021RpZ5MJ6&#10;rR9TWtYIrTzIpa31dqZP9vtcaxuhFYwl2r4xUsT0U1F/IYQQQgghHHcitAohHBkitNqNVmhl89/m&#10;UB+OfSyV8MBGc/9em2xkn4lCKw4ajhr31x8xcqqEVjavlBchiwgRnnS0sWVD3uauTelyZstHRXDh&#10;EOLsFlXGZutb3vKWwRnBcVAb15Knln1+apPM637D5nklTmJ5d9SWfNXr8jkltHIdm/SEAX73ggsu&#10;GJxE/u1a2hzxFwcHEcZcma4RWrnWWpGDJ6jl47CFVlAO6oFYbarMORAJS1ohkbIjlPPa1Pc4KWyu&#10;uv9tnFVr8Ps3velNh3KyKctmtOgrHC8cEX1iA3xPu+3fkxxpx4FSws0SBk0lDkzOj5/+6Z++SB5a&#10;5FcUleora9rCnNBKH6un2w+S1ohopoRWHKIctvpsmyqCG2FU/x6hqPccY2HTvX2PY691xGhXxGmc&#10;MPoWm0IA1V9zKskbW1HX4tTy245V6hENhOPp7ne/e//WSagLEcnYC/WqTJTFmuSzvsOJJi8ESi3s&#10;JGcg59CUs5ltI1JrkzFNO9Xm29fZQ9cpoRWHKSfNUvJdkQ52EVqpp/74xhLaaM/9e31ixzlFOXn6&#10;96Qxh9w2EPuZs7DxIhRM2a8xjGHuk9Ow2tYSnN/K3vd6W7M21dyGCHgN2qgxq8ZCUVE4P32fOLpe&#10;r3sYE1rVGMmZ6rfN8Qg21I2+wu4RmMgbsQfRwxRrhVZrhYeOV/L5bYRW0E7lV96X5jrHjQitdmdJ&#10;aEUsNCYiKLR5UZfMh9iwbTEGm++wO/oy9E/HrOq35ix1dOAuQit9kA3ohVxjeM99GxfOOeecoR8S&#10;rBLkrxWfFn5XBClinoq2InqQcZINm8sHSmilTxPosDH7TB56mJuH92sR6zL1Yf1Xr7HD7mVOaOV9&#10;ayHl6IEGUZtqHatMtGt/WxvMiXvWCK2U8xr8jqOWT5XQyu+Zt1mbT819PBDjiEDjRDsnfv7znz88&#10;JDOFNYw1GBu41Kbm2EVoZb5i3d6P6ZL6tcZUZ/17kvKwdhIFT70Zb/v1R5uM8fJm3jyF/JTg2Hxs&#10;l7XZmNBKOyfA1hcJDqts5oRW1jEVlXeqznfFQxP6zVEWVO8qtCr0AXP1/jjpsaTvmPMSb3owo3+/&#10;Tfe9732H9sE2r2GN0MqDAv24NAaRI5uzrdBKOVRUxLve9a6r+mYIIYQQQghhngitQghHhgitdqMV&#10;WtkQ4rDn4FhKngi2iW2ThgOgf78SZ8CZKLTiBLUxezqFVjZNOXeIRhz7oQxtoHLOeAKbEIITlGhC&#10;ZBJO82/7tm8bHP0cMRyyPm/T2Hf9nwPocpe73LDp69+uzYEytiHuNQ4lv+epZsnGoetw4noa0muE&#10;DI6JGBNauQZnF3EFx3NtnGs7BCDKwn04yk6Zitg1F0nnTBZawQa3De/+mKpK7BiRSP8Z7b1/rU3a&#10;4a/+6q8OG6D12j4300ukxzmlLls46og+1H2fKtKWyEvsVv8+gYd2w5kgWpa+pT1OJRGQloRWyonT&#10;yu8S7nHALTEntDpslB8nisSxyxkgIgfb7DWCIO2+hBb7SOpRv2spZzIHMQcAZ3X116VkHNDmQHDE&#10;8cLRYEzpYbvYkN6RPoa64DBXn/7NGeaoxDXJ8Rv6AGGnPBI4trC/2pyIV1OCIvaVI6FNd7jDHQZb&#10;5bvt60QH+m8JrbTv888/fzEZF43ruwit9EVRUdrERrPBFTFlLumXnI+ci/17HKVEO7uiPYkKJa+u&#10;taYfFurtoQ996FCO28x3SmjlqJ7e1qxNxiDXWCu0IghznzVGEhCaO2i3xlevmUOU8KIXWiknDlj9&#10;XVuoPsX56xpsL0Eg5x0RJiEuceAUR0VoxabKhzmUucnFiQittsN4U2Og6JhsEsFAvWZ+uVZoxemr&#10;j4iyMtdPpjAGlpPckVY1hxXB0Dgnkg+x7a5CK/MTETyNwWPRmAr3QZz65Cc/eZjXEmbp/0QnY9GE&#10;1mAMNe4ZH0vEyh6IBFhHJE5RQqvrXe96Q/Qfa4M2uV82zDy0Iqb2yWcIn3zGnKZ9Tz3Pzb2UubVG&#10;2VlRII1x6qBeIzphj8eEVmyf9kAY4x7KzqordWs+Yh1CRGQuaK45l58zWWgF96bt9muJSsZrQuH+&#10;de3XfKl/vZK1iLGqXYvs0lZ3EVr5jDbQj+mSIwAJVMyj+/ckD0OU0Mq45R769UebCC7ZqTmhlXWo&#10;3/M5fX4XeqGVe2Q3tFHRt9RRMSe0YkuItu317FIfcxyW0Mpchs1Yk5bml8aYgwitrNPOPffcwb4v&#10;JfNP6yx7EeaR/fttMsfTxs8koZX+b69JvtV72wZDCCGEEEIIuxGhVQjhyBCh1W60QisbeDbbbSgt&#10;JRs0FXmFE6R/v5JrnmlCKxvFNjDleU5o5TOiRZUzaG3yhKtNuCWhFZGaTV8O19pw5pwhurIRLPoM&#10;Zz9Hgfy4JmeMZCPO53xfv+BEUP6cWAQWNqM9ketzNszGnvy3GSuSkt+sp37rCIQ2QpENXxt8JbTy&#10;mg1Sm29+y0Yxhz7nv+9yABNBKDub8RwgysL3OKnnNgjPdKGV/uDYRo7nw0766L4gJKn2xwHRov4q&#10;oprEWSH5dx2FRfBUr9X/JXWtnWkjnAOcAXMQ9y0JrfQbbZtz47GPfewqB82Y0Eq+2ENteV+Jg7S3&#10;gT/7sz87RGyStF/9QL/kVPaa9kJ89/jHP37ot/tIxEfluGmRN+XFkcRRrc9+x3d8x4ljYfsjZNkV&#10;ZS3ChXagzF72spcNQhIOhr4vl01hP6YclC3ywo5xHPg3+8JZspQ444mG5Um5VVsoB5P/EwHKx9wx&#10;quxR2dRKddRR2cFKIlxx9hBa+T19RT0uJba7IoxsK7Ti7GWTfb9Nlb/+9T7Vvch//57+UGKBbVG+&#10;HN7mK9ozx3yVPZvvut4fw+eMHYS4+nov7JyjhFbEDWVjtk1+T/2tFVoZx7T/Gg+NwzV3aMdIR6yg&#10;hFbaHbup/xuDiUN8znf1PfMOtpbzUtuvo4KM6cSXU7AzR0FopSz1W98lHJ3qY8eRCK22Q7+tMVBE&#10;Gm3GAwH1mvnMWqEV+yHahnGjj/pU4o8poYF+RrjDHj7iEY/YvPCFLxyiHhFp6M/mQdpxCa3YfMcM&#10;EvFWItqZE1oRbxEJcYj30ZYgb/qw/i/SIdEXe8QmsPklwO5T39fZFqKd/nOOCCZwZweUMXvF2U84&#10;MjdnLKGVhzjGRA3K1VrMuN6Xe6F8lYMjrkXp3QbzBuNl2dQa54x/9Zq5P9FWK7Qi6jKPY3+NzcrR&#10;+KlOrOHMD9SVemEfCWf8jrY997DCmS600p+MRf26Yd+JOI7IZVt2EVrpO+1aRFL3/q9dGKdFdKr3&#10;2rUIAVkJrYyz7373u/vLXwT3tiS0etWrXnViPT433ta8eyxpx+bY+ou/3Ycor2yM6H/1OdeYElpp&#10;x8985jOH9ujIuH1zWEIraw79aE0i7oRy8u8+VcReNq/EoH2ybzDV59kHawZ7D0tJG2Nj9Gei1v79&#10;sWQeuQafPd1CK2VkbKy1g/EkhBBCCCGEcDAitAohHBkitNqNVmi1DRyhNre+4Au+YHBeFDY6Caza&#10;CCFrhVbqkIOBQ3Ep2YzmBLdxKJpE//5cmkP+OTc5POuYgSmhFQcIpwpxxDbJJugaoZXNaZu+PmtT&#10;1SYhJxPREic0pxNHAYcwR5CnLX/4h39487SnPW3z0pe+dDjuzGYcp4fN53YD0SY7B5K8eOK2Nilb&#10;lAUHuXJ2fUl+bKyJduNoMq+JaPae97znhNCK48PmusgvNjV9nvjBcQvagfbQb5oTznA+e4qcw2aK&#10;M11oZTNftJhyIBxmssm/D7QbT+i6pnY4JtBpIdojBtHuRBDwPVFitCd/26Dty3ufQiuOT7+pPdl4&#10;nnKqtowJrdy3fuT4lH0lfYZ9bHEUizYr6eP6iz6k73iNI/BUIxIVscZlLnOZIb+cDAQXXm+jF3Cs&#10;GJM4psABy1HN6cmh2pe9v9WPezQeLMFOcBwQp6oP9UQIsyb5rO9w/rLlokdVfjibiVTZ0bnjXEQ3&#10;IQptk7HS9ZRP+zpHrnFPBBJRiLZNnDhrHFWt0Mp4yQHdJvafaItIrn+vT8YOdcHx3b9HJNuO7dvA&#10;zhkD6jjYdtxnl4ybRL9jqCNjF6Ga+tnGSVtCK//fFeKHbYRWjug1btUYaWxSP/oEe1Jj5Bvf+Mbh&#10;85zb+ndFQjMu+j32z/gl/5z8yrDFnIejmC2ea7NHRWjltyqanDa2ZNuPExFabYd2Ym4h6ffajD5U&#10;r7H/a4VWIM7yuTaiovYo6pFxYEwoBHMW8239kZjB+Gsskx+vs4nsUwmt5NE6wFhSqfI9JbQyN9Xn&#10;CX7GxKa1BlEObDhbKfIJ4Vi/lmiTOXiLubLy6j9XyRho7nH22WcPY6z50tg6oFgSWqmf29zmNsP9&#10;Twl02TTCEffWH+W7BHGE49LKzlp/KlditHrNMVzqvIRW7kkkIcIDcyv1yC4TF8iDNVgvrBDVipBB&#10;pOA5znShFQFSjTeHmfSFJdHSGLsIrVr0I/3LXMa8yjHGxkVr5lqLmCe2192n0MpvWI/Lv/4+JT6E&#10;vuAex5I9FrbHWlWETOO/8dR8wZq/Pmeclv8xoZV+57P6w1R+D8JhCa306VobLSVrPRCxEq33iT1n&#10;myQC2f59yXg2tf+gnWhP7PdSsm5gK9lW6+X+/bE0F8m75SgIreDhH+1J+7ansW3/DCGEEEIIIVyU&#10;CK1CCEeGCK12Y0xoZUPwzW9+82iqpyoJJWxw2/xvj+fgaHa8k2gi5URYK7TiKPjKr/zKwUG4lDgQ&#10;CBFqE7N/fypxwMwh/xyRNtBF7JoTWvUbytukNUIreeEM9SSqjVgOahvD6oGThINXGRO2EL7ZOLdZ&#10;p356gcMYNmU55W0GjzluXcMGLWd7JU/Dyrs2yAFer3OyOHqhjuTghFJ26siGtDLj5PJeHxEJRAo2&#10;QAlpesdHyxqhFecUxxyB2FLi7JKnXvhzWKgbR6ddeOGFqxPBgvZmw12Uhf79NnFYchS4p30JrbQt&#10;EUlc04b2UlkRQfkc8UkvtHIMJbGAvLX1TJBA6ERU5CntqcTGzwmt2BeOybV5LaaEVsQgfd89SCJQ&#10;7KPR6MNsgcRW6jNsGpGX1/TzUw1bTKxjvNFm9V3OGyIqToGyL+6FQ5utBGeotsrxwjHbo0y1U0IT&#10;EaaW8Ns28zlYd0E+Obg5xDip1C1b5ehbDnTOqTk4Xcwt2iQimLrkSG1fZyv9njanXLZN+tnc+Fi0&#10;Qiu/p0zbZBxQJ6Ig9O/1yZjsWpxv/XvSmnFkDKIatlVbeMUrXnGR957xjGcMDmi2YAxl4D1lLMrK&#10;Ng6c0yG0kj9CxBoLHcPFucz5pA/U69qHcimhbR3vaDzjRFVOxkbvPeEJT+h/Zhj3OdHYwDkn2lqh&#10;lblWPx6OJdfx+W2FVmid5f086jgTodV2EJcQYEuOctVeOH/rNSLFbYRWxEDmGe2DFfoom83J3oud&#10;Cw8kmF/o/75vvVDCBmMc53IrtJKM6QShldjdOaEVZ7g+L+pJL6aE68uf6EvWUsrG3Mdv9fOJNvUR&#10;osyR+s+0iS0yvomyaUxxVOtYforTLbTq1yLmJOYGyrdeU8fyIUqgelGPFUnXWpUNsk5hQ8331GOP&#10;Y1rlj0BnjjVCK7/b29OxRFBC8HAqhVbGBm2yX0PMJaI196Tt9u/1yVpEGZwuoZV5BLGc+bSIO63Q&#10;yr2bU1pTGS+LElp5wMADAf36o00eJJK3KeGS9qqd+Qzxz9xxddqAdjqW2B7X0NZrzuBvr5vD1ueM&#10;5/rAmNDKfblvbZ4NW2Js3juX2EZ2WXTz/r2pVPPlOUTvqrXRUqrj66xbelu3NnngYeoY8W2wPyMf&#10;6n/MVh6ENUIr7dwap7czfTLH1XZ2EVqZS970pjcdyk3dr2lXIYQQQgghhGkitAohHBls3ERotT1j&#10;Qiubmjao+00o6cpXvvKJMPs2fDgj2k1UDmMCLJtMdSzGWqGVjaMlZ8JBEwf/HDZdlbGn1EWpGBNa&#10;ccbMRd7ivLcZyqHZv9cm15nDJqQ0d6yA93ZNvl/O9KUNz8LRKDZ8OTlcw/c9Be9p7DqGSrIRqB3Z&#10;4K3rcxp5b0xoRcClzIhz5vKyRmjV1/matFaQc1CqLLZJNjBtntrYt1nfv98mG+SOc3NP+xBauWaJ&#10;Z1yT889rU2gT6oD94GzrhVaEVBwEBDut44HAqa+TqTQntFJWZUNEj5rLK3tD9CERG3JacLLov17j&#10;nLF53wtiDpI4AnuHUVt/RJNsrKerfbZeLzg7ib9Eo9s1LTmpwdnH2cjR7Pc5cbVB5Xrb2972hKOa&#10;2NKmvuOe1L0j0HyG7fR3j3svcQ8B6RLKwPUIMCEvHBd1POVUMh+oz3OKaY/ypn84ooMjzXFJRGPb&#10;wAnD0SxP7ruPInIQ2NI1IlnCgxJajcGWicjATi7xsIc9bLgWcdC+aMU8HLJ9VCz9ay6imbal/RtP&#10;ODGXyqOlhFYEGRUxatskCoFrrBVa9RgPlT2xTbVDUVYIDMppKhEss4slXJS0J++NCa1e85rXDNfl&#10;QOttSMtaodW2aRehlXsiHvB988J9ODHPBCK02o52DCQ4LHvdvl5CK+O7eYgjbdukXetnPiuiRy82&#10;8G+vEU5N2RSvc+6zQf6tv3hoRH4qmhVKaGUs7OdkRP5zQisCo7J/c/lok/VWP5eQRJBRFvpXL7QS&#10;WdHr8t1+h23xekWY639rihJasS2iL/blT4TD4e5eReDq35cIZwlwzfXVQ/++ueZaCJ7N2Z7znOcM&#10;f8u79YFjI1u7JcqY+R0Bct1jCft7oZX3fJb4QFSaOdYKrbZJp1Jo1df7miTSpL4gcnH/Xp/MtYx5&#10;p0toZd5BXOf31XMf0Uo/cC/EgTVXLaFVXy9zaUpoZe5aUZxFtJzLv3lY/1BYm+SpBETu54u/+ItP&#10;+ow5t98cE1p5eE7ftE5370t4oKe/z30nwrC1eyBrE9R1fyRgHR1o3i+ynUjd/fuSh1rG1i1QR1e/&#10;+tVXJcIzNp6N8ZBS//5YYi+WbA7WCK36sl5KuwitYA3n+9aK9hLXtK0QQgghhBDCOBFahRCODBFa&#10;7cac0IqIyqa4ZMOQwKaEVjZUbIzbxK6Q7eCksFksslE5WNcKrYgkOG5s4i4lTpU6OsKGXf/+VBJd&#10;aQp5k0fXdNwRh/CY0GoJT1NzXtuw3wfEDOpE1It9JmXRO8GX6IVWvs+xwXFic9dGJgeydsVJ1eLp&#10;Yu1gTGiljJV1OU2mmBNacXipP5v726a5p41PN8RKypbjv3ec99jM1y+V8z6EVq5ng9n1OLV+5md+&#10;pv/ICThWCJTYDo5ONoIj0HdLaEVIxDbYKLapXBuzHF/akCgEnKlTiU2aE1oRd9ZRP0sRCTgTCC+l&#10;ekpc3us1dm/fR2Esoa/bpGfbxqJucESyuW0+1yYb/+UwXoKTWH8kVoN6etnLXjaMP2ybMcg4oD5F&#10;DBDJw9/qlkiVmKm+16L9cqCrI5HdlnAd9VLCE0INziIOjLnkOFn4/Te84Q0nRC36uXFAebCpcxE8&#10;xuDEYePKQcEObXO0HdhNDiZObxEAjJ8cFuyxNrn0BLzjnuT/qAqtHEeiDrTTMaGUSGbKrsRzLcYM&#10;NkRb5Uxcsnc9+nwfEWLXxGG5C2NCKyIE/UmZmB8pc6LTfj5EgN229xYCO3M1EX/6Mm2ZE1r5njG2&#10;H//WJFEadoEYxT2NRfM7rkRotTuEsfoKwXhLCa1qnG6T19h4Ud+0cUIfkaVa8ZG5C7sytwZocR3X&#10;M1b53VYoUUIrgvG+j/ntOaFVRewyLh0U9kNkHtdr75UdJcw3r2GPW5797GcPn9/2KE9iDWXqXpS1&#10;dUCbvFYPW7Bv/fv9Z4xh/fvWF2sZE1qVbTVG1zGUBKo9xKpjQit1bH7ie2NChpYloZU1Um9Dl5K5&#10;+1gk0KOCtZv+NnXPLcqScPl0CK20fw/vaGPW8uZUrdAKRFUVrZHN8Z0SWmmnIt/16482VUTtKaGV&#10;cdh1fMa8bm7MnsN8TpQ1AhrzOuu6ft5QiGg9JrQSxU1ZLK2vixJamQeZyywl/UBS1/17faqIgWuE&#10;VvvEPP3yl7/8UIa7rPfNlUVAW5Pslxlr3CuhVf/+WPJwwZrjnOeEVoT65pq9XVlK6nsX7PdVG3fk&#10;ar/nE0IIIYQQQlhPhFYhhCNDhFa7MSW0smnGQeDpWonAhTO9hFbwxLQN6ToayEbik570pGFzX9SV&#10;2nRZK7TyeWKNNckGHbGVTXWbkP37c2kMebdJZYPMBrwj+jhtj4LQSsSLejJW2e4juZZNZ86TbeiF&#10;VjZ2Pd3OcUGIweljc3YsUsyc0MrTuGucT3NCK+1H2/Tk+rbpVG8Qam/aIuHIUnK0i012R065v/79&#10;NqkPUQOU5UGFVvLI8e9pW9dzJN+co5wzpY7OKSFUL7SS5MuGPDFWiTYJrQh0bDRrO1PJvU0JrVxH&#10;FCoOBZu/S45Ex03YlJY4xn2PuIot9JrjyzhetA3OSk/z75q0+TVOhbVCK+NA5X1t4mBaK7RSD+qN&#10;c6HQXomjOCvYI/ZS/XJqElt635Exxg/t0Pucza2DSRkQDKpDT5UvIa9scOVZGyfmYmNETuMUaxMx&#10;h887brPggGbTRSpSfvJ7jWtcY7B92zi/fNb9laNYYuc5fLUR78ufuYj7FF1A+ehDHBLaAGc/IRGB&#10;gj7hHkQa0B/Y5bPOOmtw7s/BYe+zS0Ir98y5OJfue9/77l1o5b71Z86bMeeoI6qU3bnnnnuR8vdv&#10;daJutI81Tqce7Y2Aax9pTT8ZY0xo5Rgi81MiB3VvDB1zes4Jrcxz1JXjfudYElpxMvbj35o0NXda&#10;ooS6bFZ7TNNxJkKr3ZkSWhlTiC+tV25961sP9lMSQcoxwcZ8fU8bdxSbMcJ8EV6TV2P8kgC7MPYT&#10;iriOhy7YeCIYye/sKrSSD3+L3jq3HlrDmNDKvZozKhNjdXu0O0poNeaon0O0F/el3o0b1qFt8poI&#10;Qu5NlK3+/frMVa961WH8Uof9+xUFeQ290ArGHesR80NrBHU0ds0poZW6NM82hzWOzbEktNplLaLN&#10;HbRNbIt23a8jppKohuaQorz17/VJf9UOTrXQqtYtxCvq33rca73QSjkbSwliHBlnXCyhlb5jTtSv&#10;P9pknSBvU0Irv+t95TX3gMoU8qwMCdOt/+TJXsrcODwltDJ3cJ9rHy4ooZX6e/rTn76YzKmtS0St&#10;7t/rk70DfW+N0MqDHH25T6XeDvccVGhlLq8dr0nGMDZEpChz//79saR9romsPSe00jZ6m7ImLT3c&#10;MYUIkiU41E5Pte0KIYQQQgjhOBGhVQjhyBCh1W5MCa1syrWOThtAHHet0Iooxuc4EWGT8rrXve6w&#10;mWXzplgrtNoGG7kik3A82rw7KDY1iQg4VbQj93jUhFaEKJwIfZSubZMntm3c7kNoZZOe81R9+Nv1&#10;dxFaeerYeyK8zDEntDqTUFY2Js8///zFdN555w191JOx+lD/fps4tevolIMKrWza+21OMe35ggsu&#10;mBSm2OAlTuDsvOUtb3kiElQvtIJNXcfGcMAQ23idg4xzYEkc5TfmhFYEnmyS4yGW2lILp4TNf/no&#10;bZS2zebaoN81EXDZSF9irdCKjdoWRxatFVqx6epN9KQWZcNxLBoPxxcnLltywxvecHhf3XrNBrw+&#10;eve73/0i5emeHEfoGJQ+0kaP+tT+2JM6UkNdEFoZhzgaiLnapF34fCu0khftwfGGN73pTQcHiOhA&#10;21J5Z3/0R9fhZFBfHLbmIBx3bKDIFKIGclTpD/LMhvtOOQ/ZUfm6ylWuMhyrJnqY/rt0tCNHuTZO&#10;9DVGCa30W86suSRP+xZaQXTKqWiJ+pL79yR9K3DVnoi35ZszdFfnz+lmTGjFYVjzJmL0XYRWbL/+&#10;KzrFHHNCq9MBgYl5FGcsp+PFgQitdmdKaMUpT5hKzNMe2WqeQhzjoY8SzrC/7Mgb3/jGE4IFR76y&#10;t2sjs+ln7Lv5FOES5zxRDRGXBzF2FVqZw4rMaTxy3YMwJrQyFyPiMhczT+jzZ13j88QfJe5hm5aE&#10;LOYv5kgi1BmHe5SPY9iMJ3XvPUQe7L66Mh85CGNCK2Iw96u+/c62QivlIJKRtt3PA3uWhFZnCtpg&#10;v46YStXWjC39e30yl1GWp1popQ7tZxBVEkpq3+iFVuxCra3NJ60XSmhl/rSUZ5HxjMdTQquK3KmN&#10;LF2rR97kRzmyWcT4rtf35Z4poRV76YEZ/cH6e2odV5TQynxsDeaw+syaCMDmRyLPrRFauX/riDVp&#10;ae24i9DK/NTDRb67TbI3Zr+GmFQb699fStrhVB3NCa1ONeb4xjFtxVptbR8NIYQQQgghnEyEViGE&#10;I0OEVrtxEKGVJ345DEUjsiHFKW+TnZCn5UwRWtmk5/AWocv9HDWhlc1MG6Y2Jw+SbODadN2H0Krl&#10;IEIrzizfW3ra9rgIrWyk2ojtj6saS8pbuemTHEv9+33yOZ8/iNBK+ydascnvWoQiBCtT2DznSOeY&#10;VL8loPjABz4wRMLSXvQxbUTf5XwUYYjTc59CK31OnyVs6iM5zLEktOKwUQ4cR0RF2yRCJE7Pd77z&#10;nRe57hg22U+X0Iot4LSUHDvkfpV3vVaJCIugyL8J24wfV7va1Ya/XZvjTj1yBnCmcP4UBDhsD0fz&#10;lBCnsGnPUaG/l7O0hFY299myHu1QflqhlXGKc0U/Ype1O+W8LZzr7knZiDzlPur4SfnUp0XsKOdg&#10;mzj95cu/fdcYKSIV0RRHnfLipHJ/Uw6Wgg3Wxh2NM4bx2TjdHx05lTi93dupggNcOXB4tnVIIKR/&#10;qSdO7KVyOKqMCa1adhValQ1aGrOPmtCKcMb9Gu9E97s4EKHV7kwJrdhXcwlzYf2kYEPYX/OCcj5z&#10;+uor1jDsiKi8IsI4dnaNk93YJBqJa8qPOYFxxIMkRAIltBKVk91uo4MQfc0JrdhnAlxjydRY3GN8&#10;YDcInNtEfEF85l5LaEXMaHw0FxQ9sbejInn6vLlJRe8Uocj6Zw55cM/mHmMO9aMgtCp2FVqZrxJD&#10;K5ulKLfHRWglEnG/hphKdUyY+Uz/3liyFjmVQittvSLmWgO0EVXNS9mJsivq1/horNWPrRf2KbQq&#10;QbkyWBOpqMVvV/t1H/Yi2Ja+L/dMCa3MK9kPeSHoX2rbR0VoZa7dz1en0tLcwpx/W6GVzxEXWhdu&#10;k+xP6Cvm+h4y6t9fSvUgyxhHSWilvdWDXR4smYu2FkIIIYQQQpgnQqsQwpEhQqvdmBJa2UC2Ec7Z&#10;L9mktKHSCq1s+tnQtzHJCWET0wYnx0TLmSC0gs1HYgj3595aoZXfIyhTBkvJpqP75djp3xtLwu3P&#10;UUIrEY0cW3JQOBM4tI+K0EpZE+g4MmppI7kXWtl8trHcl2mbOKLqyCJtmchBdIOpJLrWYW8YitCj&#10;LGwk90dW9Yl4Q5lqVw94wANOen8qLTkK5vD0t6M35JF90KfnNufLeeiIinaDWDnKB4GN9qGv6kc2&#10;vb3msyW0EuXIk8Da51RyXOic0IrTS5/lEF0S8rSsEVpxUqi3Oj5obapN930Krdwfkc42iYNpTmhF&#10;IEoMIXFgqntlUq+NJU5J1+To8DcHisiA6pZIz32ot4JQlN3RJ+faE9y/77MNFQ1sF6GVNlhPXatD&#10;kTyWfrvH5zkSjG8crJw16sC93eQmNxnuX7mK0qW/ehKfGI0T801vetMgKHSspfGK44Xd4sSpSIBL&#10;dq+Fw8y9cOCP4XqECNr0miTPY2V5GLhPNlb+ORBr/FG+xg71I9rd2vwoQ0d89jZ834kjtoQMSxyW&#10;0KqOTevtU08vtGJjCQv6cbFPjoWCNsnR2pdBm4jktokMxGZLdcz0cSdCq92ZElrVeGAN0oqCRL7j&#10;tDcWVZskuNaP2GQ2h81mW7y+ZGu1f2sgY7ajimsuSIhhDia6jHmo9qw/irBlfl7Ja3NCK79vjJSf&#10;c845Z9VYxB6YHxmP+2Tsca/sk3XYjW984+HaxliR9HqMPdYmPuMeJSL5MUFSi7mHe+sjERbHQWhl&#10;LDSfaSOwTtELrcxRCPl6u9oma+VCGRK59ba1TfY0Dhr1bIkS1ehD/RqiT47Y81n30r83lRwVvIuw&#10;fVehlTm3sdL8q/2Ofm1sVJ7+7ThQUbesXXzHuFpCKwIZ7aZff7RJ1Lw5oZV1qbzrt0ttqWBrzBnZ&#10;GP1SH2UH9RVj51hii2pOMCW08vvuzcMB1g9Lx2IeFaGV+WE/X51K7QMdY+witDK2mEupw22SMmZf&#10;jEn9e2sSMdxUe++FVgRmvZ3pk3GsHmIjOhaJsbc1bdLfxuauPfJoLqit2DcZi3QYQgghhBBCWEeE&#10;ViGEI0OEVrsxJbSygSgSi40pyca8DfRWaAXCBBuCnvD2eQKefnP/TBFatYwJrWxA1cbvPhPhyRyc&#10;Spw5nCGPetSjhk3X17zmNZu3vOUtg3BBaHubaOWwb9MYNomPktCKIEZ7cyziEr3QyoYxAVpfpm1y&#10;7XLAaZuiIvSfaZNN6qkNQ69r66K3zSWb5XVkRY964WBbe6QEB5883fGOd1y1+XkQ5K0266vsCNOm&#10;yqPF9/qIZMpAv+HgtLnt3/qsSAtt+2FH/J62U075scSpOCe0KjERkUF7fOkSNuqXhFae4p9yIM7B&#10;6b5voVXfZtemOaEVm8LBI7lX7bP+nkrGBdflOPU38YyIAvJug9/7rVP8zW9+82A/jDFLEJ1wiiiL&#10;ctSV0EqfNw5xVraJfZCXElpVe3YN+SSWGnMSL6HuCL44sf1bvtgR19fflasIKHPOHnlz745TPAgc&#10;zO6FeO5U048va1KLPnnVq151yL8+oT1DnyPSJIhbK2gCR5ijrPp2vu/ELi0d2VcchtBK+bgm8cQS&#10;Y0IrosD+nvpUx2n6TjnUp5L27li2NRAayrt+aS54cSBCq92ZElpx4hN/sxHtvNUcg9iVg7rEBSIt&#10;aqP6GvECJ7B1jqOK52CvrIlEXDSesUVeM2YYx7zu+FgCHfOQ6gt94mCfElrBOKH8jCNjNqLHeEZ0&#10;YW5ACDKWrAUInI1D8j7VP92PMdo4VBFUOOLbKGFjEJmzW+aD/bgrVWQxczRrk/59yRyQbWFP2Zv+&#10;fWls3BjjMIRW5pXq1PxkKQ+90Mq1CCB6W9kmc9/CvV772tc+6TNtsqaeOmJZeYvY1q89+vTSl750&#10;ci5sXHEUpnz53BLWbtr3qYjitYvQCurN/LNfi7z//e8fHgaxfyKqs75kLu3hjqrrElr5TeNVv/7o&#10;1yI+Nya0UrfE2d73O0v4vHGbMM1Y2beDueRhnbIhU0KrQl9wX8phrjyPitBqn+witFIv7L66OZVJ&#10;OU7Zn15opd/2baJPIrVXGzG+tUeYjyVtd24tU7AfNf8msl1briGEEEIIIYSTidAqhHBkiNBqN8aE&#10;VkQR9VRenziXW6GVEOc2m29605sOznkbczanWo6D0MqmpCdgRRRaSgQxJfbo3xtLS1EebLypd2XI&#10;OW2TV13YrLRxSPzmSVV1QKzkOBHHgzjqw3Fv/WbmURNaEY55fUoA0jIltOKQsPmvrirJI6fcmNCK&#10;k4Xooq8Lm+JzQquKnmCzei7ZzJ1ykGhLRBvyTCS3xKkUWrlvEdYqopE2fJAn6jk3XIejk13g4HPf&#10;NnJb5w9nn75WbXoqqbc5oZX2r74JYrY5rmON0IqjkxhJfWyTbETvW2jFPouesE1yvN+c0IqdYGs4&#10;XG3Ea6O18U8QWMLO1iFAfKJ+OXv8zSmhj3ByeSpbmVZ/Vz8EJOrZtebwWdfW1+985zufsGEltNLH&#10;OA/YvDbp265fQit1+axnPevEkTcveclLul9aRrs1dnGsceCzba3QSjQE9pRjd65/7ktoxca6F47v&#10;goPQk+oHSfrAlN0riGKJSEXnWpP6Nkx8IPKZ+tOfRKOq+YLfloc5B2BPCa3UjT7a2/ODJhH0CMNO&#10;t9BK//O6KBpL6IdjQit2U7S1doyURBBz7V5oZT5nTt2XCaHJNkIr4ko2SxmO3fNxJEKr3ZkSWpnL&#10;Ghu1ZeNqYR6hTZoj1ZzLGMcmiKajTxEe+d6U4ARsOQe3fqM/EBSZrzjilTDBPFOfMK8soRWhjHWB&#10;MaZNBC4VyXFMaAVCIa8v2RX5Yof8tmvI41iqyFv6P3Eje6rvTyVOcc50/68HNeawjrPeEu2nH3cl&#10;cy79nG0wNvbv12c8MOK+ieb69yXHGK5x8u9baKWctRd5Ew1pSuhQTAmtzFMJg3o76/UxoZU8mre2&#10;NtYYr3/NCa3My7Xpfu3RJ2J34/sYxk8iRXsAayIUnglCqynMLcxpCamUvQiOoq46JrIEIiW00td8&#10;tl9/9GsReRsTWumLBI/eNzecQ170rWte85pDe/LbvqefmHtMJQ9f+fw2Qivv62N+Q5uYauMRWp2M&#10;slKvyvowUr9vNsWU0Mo8rrc555577mBfxoRW9o36uZ01m7XSNkIr+xL1+6eyPkMIIYQQQjhuRGgV&#10;Qjgy2ESI0Gp7xoRWb3vb205yHFQicLApX5uenL0caDZarnOd65zYzLEBU0+UHgeh1TY4gku+CNb2&#10;gSMpbA7aXLNhxqnEkcFRYbOME8mT9pwc5cBW3jaCfa6OBCqOktBKOXui2jXXRAuaEloRVPXHU9gU&#10;tek8JrRSZhxSPWzIktDqlre85UnHt/RJvUxFqyLMkCf5JkSyuT+X1D9hjXt2j/37U4nQqK+jOXyW&#10;Y7EiJtmU7tvOtsi7a3Hcq2ubyUQE7EjrOCFwUq+c/ezPVNJW5oRW97jHPYayFTlLXa1ljdDKdfU9&#10;9bBN0jf3LbTSTreFoHFOaFXYYFdnxJtQHmwakQenX+sQIOb0WUfgtJSoiiP0KU95ygknBacex9/S&#10;hrzPsxfsKIdqK8bhBFCmc+nCCy8c2henDgcW+8K5xHm+LaKEuAaboU9z+JfQCvLG2VuOjyn2JbRy&#10;rJEyb+0l8ZPjqno7tE3idByz2y1EM8YYv78mtdGp1OkFF1wwtEER/ZShcUj57koJreR/Sby3C/qC&#10;8j7dQiuOf+W2Zq4zJbTS77TdHsJsv9kLrdxzK+YrOGG3EVopD+OX65lDXhyI0Gp3eqEVu8HuG3uI&#10;fMyBW4G6cdJRYZz3hMDwoIH2ZlzSl0ogNYffefjDH37CdhG5aOfyYs5R4nN2oIRWjmAa6+MtU0Ir&#10;kXRck/hxSvAA4695D+GYMWQJ1yUoXpvMq9bgoRrl4b7NkSsRzpZApH1916RM18zd9i20Mj9h683V&#10;tJ8lpoRW2ueYyN/rY0Ir84r+YQY2W3SwOaGVtZsIh/043ifXHxPdwFqEYMfv+He/huiTeaA2IApz&#10;/95cUh7bCqX2LbRyPfdJAAXXs561xqn+J6+EVkRW1hj9+qNN2pC8jQmt7H1UBGy2aQ6fta7Qj25w&#10;gxsMyffMYbXjXpBTydzK3s02Qiv3fN555w3Xt78xJe45KkIr6/v+wZWp1Ecw6zmo0ErZqWtz2MNI&#10;Y+u9MaaEVuZxPSK3mfeNCa1uf/vb9x8f9knMXbcRWt3lLncZfl97X6rPEEIIIYQQwjQRWoUQjgwR&#10;Wu3GmNBqCs4Om3s2JzlcwdFeTjQOhYKYh1PQBliEVgfDhikHk81M5W4zjMPll37pl4ajIzhLbPrb&#10;aONMcgyITTRiDU++9gImdXONa1zjSAitbF6KdqRdjwmfek630MpmLscOh9xcetzjHjcZrYpYRjnY&#10;AFVenAhzicBFmTqWjVOnf38q6W8VVWEN+nIdq8hBw0G5tHkNm9ai1xAQ9IkjtpwNogF5Tdlw2vn3&#10;6173uqHdEDgpd3mYw9Eac0IrAg71LYLTmLNriiWhlad9CaAqEdJVlCT9qH1vLGmf5QSe4ygIrYgx&#10;3JfoE3D/ytX9enqZeK4cU45i8lntuIdDhSiHk9g13D8xkCMmKvrGFK6vjxONtvZL3fzMz/zMYO/m&#10;EkcYW+Hpfc5YESM4FNce1VRwRDmulc3j+NcfeqEV3N+csxz7ElpxyimXVqBkHNAmSwxANNW3wanE&#10;FvoOGzMmxGlR9+x1LyacSu2xkaJh6QecPNqG62hTjhHdlYuL0KqijI4Jn3qOmtBKu6+IVuZUFwci&#10;tNqdXmhFhEJIau6rDxDitGO7OaD2rc2XvTFmsAn1UILv1TGlU7Df+qa5u2u5prGKWEukI3NpayXj&#10;8j6EVgQ0+qSxfu4a+q/fYSvXzNdFgCRkWJOIktf2SVEi2Qli9naOZ31kXCdi6Od/uyR1PTX/btm3&#10;0Mo81nfcy1QEqJbTLbQiCiLA7dcefRKhtl8bFdbz5mhEPg984ANPWkP0SWQ3bcCx0P17c0nbGRt7&#10;5thFaGV+aD3ctynJNdyrtW+9Zi1S6xLjVAmtzO+mHpQplJdxcExoZX57s5vdbMg7O7IE20RYpQ2p&#10;M9+TtykhFLQL7W0boZXribbn+vI/VaZHRWhlHmS+vCZN9ZPioEIrdWpMMvc21/Zg4VQyVvicua6H&#10;Cfr326TvKeuxPZMxjprQylrU7xMwLtVnCCGEEEIIYZoIrUIIR4YIrXZjTmhlE8XGiU1gm9mcb5wC&#10;NvFsCnJM2OTxfRs37YajDVwbWoQRx11oRUzWbkqNCa04SIhDlgQGYxCf2CyzKc+pVMijpEyVh81D&#10;G/w+Y4ONs4kQop6KJTL6xV/8xeEYEs6EoyC0svFrc9nxiWPOiZ7TLbRS3spZv5hLynxsk9z3CV0q&#10;AoC+Y9N0LHmPY6DEEzZu5z7fJt/zVPZYPfTIkw3yOlJC3kT+GRP6jEHMRdikTfVJXuRdf+jfkwhg&#10;1NO+hFbyrb4dBzJ3TFDPmNBKeyQs8TeREGdIpWc+85mDzeOoJFBo3xtLjvJZs3G9VmjFGURcs03i&#10;aFojtOLQVmccONCOCZfkST1yNlTECbbOZ8dspH7iuEJOGP2Uw5mzmNN6TpTkPYIT9SFiQyv28572&#10;on9KrqvNsG/1ms+rL44cfYbDkiiJ+EHb7gU5rkcU2dszcLapD22Tw9bvjwmtoJzUcW8LKrF77l90&#10;tP69SspszG4U8shuEw60UT/0Qbadg0Qdc4iy/X077BOxjPFAHYqQyNE4RwnN2JU1qepOuYlmxL4Q&#10;L7hXfxtLPAnfjmvbMCW00h44d4mktkkEha3D7qgIrbxOgCDqyBJHTWjF9ikPYxIn78WBCK12p4RW&#10;1iTaMkGm8jSGGftLuFuw3cQThLQlWGHviVTMl9hcUUjXREkyH7am0deNeWwY20QkyuZyjLPBU0Ir&#10;Y0k/jkwJrfRlc1djyZQoH+6Vo1x/dA9+YyzVuEEIZe7n4Qw2XWTKPhHtGxuVURt1cA6CM3ZCtCf3&#10;XEmkTvMg42H7usR+urdaI/XvVzLXqffXiJaxb6FV1at135q1yOkWWvn+QdYi8ICEMVnq1xB9Yr+N&#10;W9qA6Gr9+1NJH3Qf9XDWWnYRWukHoqb264x2LSLv/XsSgdO+hFbK++yzzx5+zxx4CfemnrR7wn7f&#10;OwyhlevbF9Bup+YnOCpCKw926DNsn3Y0ltgAn/Hg2Rz7Elr5TXM45TiV2Hr2xZraPKl/v03mw8p6&#10;zVodR01oZf7t99mrXco1hBBCCCGE8L9EaBVCODLYRIjQant6oZVNbk+F2zy0cWNDmjPAU3c25v3f&#10;RubLX/7ywSnBgVebl4985CNPXJdzwSbkj//4jx9roRUxh40yG29FL7TibBZlygYfB84aJ0KLDXyO&#10;k+td73qrnEWFMrLZatPv3HPPHUQLl7nMZU5slu9LaFVir12EVoXvrimX0y20Oiju0f2rj6UkMkHV&#10;lXSlK11p2OjtPzeWtDWOwbF66LE5SqBUR056EptDfk19QB9Q7zZu+1QRsmzEc0r277MxnAz7Elrd&#10;//73H+pbX+EcXUsrtJIfbUOZiCbWOzv8jnrgnFLWtSFtDCL26Puoz3O8rRFZrhVacR73R+4sJfe3&#10;RmhF9KjOOGwLZcDm26A3BlQUjHo6nnNoDPWhXYmmxWkiDxzmcyhHTlJjSh/tSNlyMCgn5coOsWsE&#10;cfAa58ItbnGLoX44xjn45J/zSF44aNtxiFOesEQkhL7fP/jBDx6+QxxVToQpoRWHsn5wt7vdbTRx&#10;RBhPPA3fv1fJWNO3nxbOefbVffVOMvdELKM+ONOXRFMokaR2wdHYt/V9UUeuypsoHH6HU87T/uYf&#10;RFdr7U3LlNCKA08UPeW9TWIzHb1V7EtoVWMkdhFaQZmtqZ+jJrTiAFU/nINjdvs4EqHV7hBaaV/E&#10;U+Z25tJsI3GzfsNGtv2AiMf8QhQR/4ax1jiqXfu+vram7+inY3aIbakx0XXGhFbGJMfktlH8MCW0&#10;Ml4Y55fm4cYkZcFOunfrqLFUIgf9n4hB1CFjtvGQkKeSv5/97GcP/dtabm3UU3NugpSaSxdsFtvi&#10;93r8lroz9k+JRM3hzaOU8VjZTzEmtPJ99bOL0Aq+z16uycfpFlrtA7aZ0LpfP/SpREOVzD/6z4wl&#10;RwwSQCqXtUdUFrsIrXxGffTrDImAyrXYif49ybx4X0Ir7YdA1O9Zu6/F90poZU9G9Fb7CWOJXWEP&#10;txFaga0xp2UjpoQxR0VoZW5H4Gf/pLd3ldgweV2an+1LaMUGjtV5i7ZunWQ/YW4+D/ZR/tes1XHU&#10;hFbWWn6fjV8TATuEEEIIIYQwToRWIYQjQ4RWu9EKrWzo2iy3GWUT2iayjUT/t5Fm883mDgGADUnO&#10;JBssjpiyscexUU90e2K6nsA+rkIr91JHo9lULXqhlc3fKiuRdkoksBbiIuVrA7gVApRTqJKNe7/F&#10;0WOzlqPVJluJddwLx4MNNpu/Sw6eMUpo5b79lvxwONjsO4jQai1TQiuJiKotD3lT7mNCK22cg6gv&#10;Q5uFyroXXJxK5KMEBOpMtADtSd56ccUYvu/InKX6rXvmALSZrW70c9GAtmmfPitfNq/75IhAm/ps&#10;h43b/v2KXkDgxGlG0MK+TSUCqjmhlb6qzDhT1mz6FyW08vv+TaShPETbaaPy+Pd555039AHivmpz&#10;+h6HFacSm1qfl/R3xyoQMC2Vayu00rZ9Xr/iPNXfOCmIJojuJE4DbUMZc9jV69qM/Osr9Volzpsp&#10;/B4hjD7THwfo9zmS/d6jH/3o4bWnPvWpsw4Z96xetSv9yv+V2RycA8Y5SR8l5OMMljdRmjhpiFX8&#10;7UhHv19RTrymzbtPbUW5qRuvi8TBNrEdrQiJSEvZefq8d/wQ9nFqiBZVdTcltGLz6hi+XRPH65RA&#10;0O87apMAjfhnzPGoH7oP9UfYpI+NtblqV2wy0Z5xYkx4ug8q3/qtKCt+p/qGtqa/XvOa1xxEEmN5&#10;nWNOaEWAZ25D7Hf++efPJtGvSlC+T6GV8tf+jHnGTve3q9BqLVNCKzZBG62yr1Tjci+00m+JIvvP&#10;EzhsI7QyH3ItZaIfXRyI0Gp7qn0RB5U91M4Iv81pRUL0GiFWi/bOHrMhFRnKdQhVfJ7otI0YVb+z&#10;FnaSCNUYq6/47pjQypyELa2xqZgSWrHz+qjxbO5YYXMOdrMfK/pUc1zlYf2l7MxHjHs1BqLmKt5/&#10;2MMetmpN5jPENeYmvWBqTmjls8S07J31VF/ubFPVq/paM78tWqGV67oWG2b+tavQahumhFbm3uYX&#10;vd30+pjQylrEnKf9rHU0scNhC63mqLwQoptTqCPrRu2m7nkJ4595CHHKXBsfYxehlfxOrUWIC11L&#10;f+zfk5R5Ca20DQKYfv3RpnrIbEp0Q5TjfYL/te1a/ktopa3MRTA2J/G5bYVWbCFbRqA0JaY5SkIr&#10;faAXd7awYfK6ND/bl9CKLfMAjrKZSg960IOG+mH7HN3Zv98m81T5H9szGWNKaFVjU5usVcz7xoRW&#10;xq7+8x508t5aoZVr1lrZGmzNw0QhhBBCCCGEcSK0CiEcGSK02o1WaGXD3KbMZS972cHpaGPYcRE2&#10;sGoDxWaMDZgnPvGJwwai6BzCn9vssunMISF6iY2XEsMcV6GVIzc4MkTB4EgueqEVbHpyVNTGfG3E&#10;r4GT1ka1jVHlpy44mG0cckCJ2MI5JfqKzd86CsJmMYer1xwlxQnhe0QLNgCXhDhjlNBKG+TY1m78&#10;rW5thM8JrRyFoFxaR3aPep0TOU0JrdSDcrIhW8lTpZ7EHhNaaeccUJwYbeLUO51CK84XThdOIm1F&#10;JAMb+fK0VmjlGhxinG1zohb15Yn2OlJDO9aO1rbLJVyfQ09bJMyZe9r1nve859BupDoKov7uk6hs&#10;BDw98u2pXk4E9dtHCZijhFb6hc14bdq/qzyUKcco5577US99G2f3iGCINqqf2uhWb77Dube0eV1C&#10;K7/NMaWNemKYUGvsKET3KL/y00ZREPlKnbY2aA3uk/BE2yMyYi/apAyIrTjf/K08/I7X/N3XMftC&#10;9OYz6oWNWmpf3udM91kOEY4EtvNd73rXINRwrYqeqA440tmE1772tSeuzQnB8Sm/nD9elxcOIWKo&#10;1nHjaDPOHA6qfnxyn+qz7XdTQit1xwFDZDGW2Bbl6vf79yoR8U09Aa9ulLdrzB2/6J4dV6OcLrjg&#10;glGnknrStsppJ/Jkf+/7QB6VIdGbvtFHzeL0Iz6WV6KNsbzOsSS0YivMa5bQL/XTfQqtXE8bNDdS&#10;xne/+90Hm7gktGL72giZPeyK+puq/ymhlTFEnbdjpFRixV5oRTRCCNePkRU1cK3QStQ79s/vK5uL&#10;AxFabQebYC6nj1WEEs54faaEpx5mYEN6oY/1h88SSJTt9DBIRdrg9G5h51xzrb0z7rIx1knavH43&#10;JrR6//vfPwii2LN2nJ8SWpmHG0OIV+ZEruaiHo4g+u6TsjJ2uc8SVsif8c/78sj2OOqdHWY7rFvM&#10;j9iIsQh3Yxg73ZuHavo5zJzQSl6ICdg78xq/V6Iv96W+5YN9rUiHazEWui6xNzGVCLCuQ1CzJLTS&#10;rkQGnTo2Uf6MRSXeHmNKaEUk7zd7O1tHLxcltFL/5jWtjfV54ojTKbQybphfmbfqd8YQD05sI7Qy&#10;JxUx09pijQinZReh1RTqsB3nptZR1uVEZe1aRBvr1yBtatf+LSVW0kb6tcIU8llCK3MRc0VzzbGk&#10;D6uLbYVW+qs8WRtPzbcitDqZElopc7ZDv51K8uxz2o577d9vkzYk/2vbyJTQSoS13ua85jWvGebA&#10;Y0Ir7byf21lXs5lrhVbGWesvv2/v5yB9NIQQQgghhIs7EVqFEI4MEVrtRiu04qSwkUowYDOMI6Df&#10;+LYxJtqCDSKbp5wINqM5O2xiec2mmw2m2qQ7jkIrG0qORbABzanGSVSMCa1cz4YsYRrRFMf22qf/&#10;bH5xenKcijDhOC2OdseY2CxzTZt1NvZsqnHecJTaLBW9pqLhFPsQWnEaEHcoH4Iezo0loZVNP089&#10;zh3JwJGlPusImJ4poZUNcfnhDKhEnOGzY0Ir5akMPI3ZJpvbp0topfyIPojilKEIDdqMsthGaOUz&#10;2oH7b9tlj6dX62g/5eSJ2KWN721onZ3KmmOK03LMccX5wREiETYQzhFp1Wtt4twd23h3XeIFfVL5&#10;TTkaetgk/aQ2vIk2OOIIN7zHBhL5yA/75jOce33/ZT/rKKASP9qwFi1MtAZ5Hrv3lhJa2ZxnV1xL&#10;f+PsGjtKsKI0eb+11XNCK217yg5rg5xo+gxxFydGn9hx9se/K3qStulv+Wnh0BCtTF6MXZy9a1BO&#10;7lc+iY/UKVFgL7TyPntoDGPzWudAHeWnvairip7hWpwSZRONd+wHZ/QYvcNhSmi1BNulLrWtXVCW&#10;xAbqW56nUCbGF5/jHCeCa4W92om2SYxlnLrXve61k+NpDcquHJycPX20LnlyZCPHFJu1rdDzKAut&#10;lC/xRwk/tVntcE5oZXwyRk45b8EWmXdNRQiZElpp95xi7Rgp+az66YVW+jWRZD9GalPbCK30K9f3&#10;vTri87gTodV6jEfWIWy1axLlEe2w6zXfYZ+0H+2P/TK/JKwX4ZAQlv02b6rxms3zmnZ3zjnnXGRs&#10;ZAuJeI0n/fpmDGIcfaSNNjgmtCJ+JBg3v28jIE4JrYikrZWsm+YE8a7DDo0l8ylzYffZ2wPXd7Su&#10;cpNXfVoelCF7uc1xrcrKGGvt2ZfZnNAK8qk/sIPET+YAyuplL3vZMMc1F7eWUrZr84MSvRNsfMEX&#10;fMFwfWsAc5AloZV1jKOhp8T42pH81Zx1jCmhlaSt9HZW+Y0Jrdy/uXprY41dxpDTJbSSN3VO4Kdc&#10;PXSlrxkDtxFaqVPtQoTRubXIGPsUWqnDWuuoC/2gfygA+rLxuV2LyL/77dchlabGtBe/+MXD7ymv&#10;qahXPa3QynF51sweIBhL2jAbt43QSr3aT5An9nKsDBCh1cmU0Mpc0BrIXHUqWUuzA/qy/a/+/TaV&#10;sHhsz2SMKaFVPVTXJvM9874xoRX70s/t2E/9fa3QqsTFtSabWleGEEIIIYQQlonQKoRwZIjQajda&#10;oZVNPhtv9cTxGJzXNsgIDkSpsRnjszbMRECx8WejxrFaJag5bkIrG76cwzaqOBhs5LflNSa0qu+J&#10;6mSTjDip/94UdbQPZ4JNLY4cdSb5t01Om63Kn/PWhj8xlT4xdv1dhFY2GTlIOCc4N9QxJ4Y+9+pX&#10;v3qof3U7J7SSH5vtvUClxQavcn3Vq17VvzXQC62IMYg9lMtUsrlazgqbrSLLeCJ1KinPUym0Kkea&#10;DVPOAH2Io4XDSFltK7RSTzZSbeCObWT7PeWg7mzCShwJPjvWXnaFg1L5qy/l6h5ESxoTW7kvogn1&#10;yXnr89qV17QZ7dTT8f6WzzGni2tyvhIx6C9jxwu2sHOuRWBgk1mbll9tUBl6X71wON3mNrcZHGLK&#10;yrX9Tn8P4FQlrCJyIICUF44P4ojeQVm4jr7j3kVyap+GZic4SzkaetupbYjiIF/9kVxzQit5IX4Y&#10;EzOqB2OB33fdsjNTqcqjPts74EQfEdGgHAFrxGYt8sMZ67vqqhdauZZyUz+cINqHOtN/OQGIMI2Z&#10;5Qzj0CaAIajRv5SpiCdsGuHhGk6X0Ep9aQ/EQ3N5VSbEBBzR5VARScq9e924ZnxWdxwqc9FUDoL2&#10;TsBIlG3M43gcq3v1eu655w51oB+qq7HPjbFGaOV66nkusS3G0IMIrVzH/MhRMT5v7sAWaP/G5ToK&#10;dE5o5Ro+N2fnjRPuy7xgjDGhFaFnPy72qY5k8x2RTPtxsU3mf3VE6hLKr+Yvaxyxx4EIrdZjPLrB&#10;DW4wzHv0P6Jhzvj2yF4PGNTRfTA/ZAvZcvNQ/Z8owWf1dw5jc3A2hZiljp4FcY2xmd3ox9Qe4wjB&#10;g/5K+FVj+JjQymdFZTIW6j81hyyhFWEEMZS5jLGJiME1rKd2nW/6Xh2RKLpti/tl16y/RBRUHmxx&#10;RcFpj89dwpzIPVjb9CwJrWCto76MA8YltqbGIIKPtSIrnzHvYeOIjt23dsEmEZIRqLL9S0IrnzFv&#10;GJtHQrkSzbkv7XOMXmj1zne+cxCm9na1TR4gKLQlY0NvW9ukzHoB3WFjfm5sIv7SJ4mFiaxqfr2N&#10;0Mr8z3pKlLc24uoa9iW0Us7metqC9s9WmL+ZA2sDbbvzb23HvEI5EFJ58IE9qvWJtUGtRaSpfGk3&#10;7I/8i7S7tn2X0MpewdSaAda0+tOc0IoN9fCONYwyIK4U6c719cMp+3eYQiv90fzlTBVaaT+1dphK&#10;2ouxrOxs/36b6kGUsT2TMXqhlbGxtzN9sk6sNmKezA71tqZN2tAaoZU8WPfJ//Oe97zZ9hpCCCGE&#10;EEKYJ0KrEMKRIUKr3WiFVmuwqWizlTOxPeLIBiFHMCGFCBme1CtBzXETWhGQcOTY7BrbDJ0SWoHD&#10;5253u9vgHOCMm3paupAPG5I+L9qYjXwOZM5L+bK5pQ45j9Y6a7YRWqkvDhzOItGJbB7aaOfEtQnr&#10;mLu6f5+dE1qtwfe1FU6zMXqhlTZmU1ObnEoc57Whq4xcwxPGU8l3+jo9LNQv0QSHpae+OZ44kGyO&#10;Vx62FVo5MlEdaF9jTyxrc6IzlUhGWRKPrHEErIWduO997zs4HW3aE2V6iln7IQgcc6z5WyQoTlCf&#10;K+cO0RBxiqe4l9q4+6iNX6LAKVyXI4LDyPEc+henFzFIbcITPOhjxDrlVPVksGtPRXPRD4lFfIZ9&#10;EDlJ/+nvtYUDgNhLJBuONTaHQ8CmPmHR2Ia3tqGtEnLIU3/c3JzQipPAZroN+h7tRV/npFxKHJvq&#10;VDsS/cprbGahrth8bVFEH23hLne5y3C/a1BmxHZsqbJAL7QqbPgre/aAQ9vRtkQv7qUiflXb0RY5&#10;zuWZU54ARB3PCUBbTpfQSn9Q36KmseFLqEuRW3xHf7rrXe86tEd2X5lyAim3w7B1rqkvEzloz8QK&#10;JTTq8RpnPQEsx6R53Frx15LQyutEZuYIc4n4iWN5F6FVzX0ckcfmlpiBkIATkMO1nffMCa3WIL/K&#10;yXxgjF5opS6MCf242Kfql/JKNNCPi30ai7DX41rGNX2WnRqzZceRCK3WY/6jzziWTtsmZGjthPFY&#10;ZB3zvhL36W9+3/fYGH2c/eboN39i3ziwCYyMw9q3a0rm7+zCLW95y1F7VGi7hKK+ry+1bbcXWvld&#10;US4JStg74owSHZTQyrjDVrmWzxHxuKc+CuQ2GNOsD9j4qehMyoU4U371Q0kEqTVzSVREPOJKArGe&#10;NUIrvyXKonkHkYXyqWjAayM2qQ8P77Cfxm71wo6at7k2UU/V55LQagnf1z60k6m1TC+0MhYZo3u7&#10;2qZ23iiv8tbb1X4tsiRG2Rfq2TjhfszXtClzBtGqS0wkP9sIrYwj2o2+uLa9FfsSWhG6GMPdjz5I&#10;YMRuEKHbrxhbI2lryv+yl73sMNcrsZv7dzy0+fVSfszRKlqk+c+avQ9tYp9CK4Iw+w32Dayr3E+J&#10;T9ndKfu3D6GVvJtfm//U/82BRZVVF9adY2XfchSFVsSHjk/u55BtMu+2DjWnZK/699tEyCj/U3am&#10;pxdaWef0dqZPxrxqf9b/hHe9rWmT8W1Ne7X/VA8F1bG6IYQQQgghhN2I0CqEcGSI0Go3thVawQZj&#10;RbJq8bfXbeS0TuvjJrQiiCDM8GTo2BOcc0Ir1+UssDFps5EoYA4blDaxbJQqVxvhXrO5VpF9+npY&#10;Yq3QykYpZ4JNWQ4hZcFJQuTgHvqN830IrfRhbWXqKfISWp199tmzm9BnAjZ7CUIIPbQFG7iiF6mT&#10;dhN/G6GVMvHUss1PYqox8YjNUU4G5ey62iARExHLUrKZurQ5rj3q83V0gs1+bZV4jqiJvSnHaIs2&#10;zYHGAacc6l45Q/QBzjnHXszhmvqKe7OhPpXXcqQpc0lUI/2qFXIR1BA+EQjZOOfI4zBx7V5opdzd&#10;pz7AcVrHF7KvS/2TXdSv2AxlI5ICoR1hylQbJ1QTjUheOBn7z80JrYjJtLeKYNMir+rKby8l7ZLD&#10;WFuyOe+1ckYrh2c+85mDcMW9OYaHMKmcXUtlAtcSqcp3KsLdlNDK9ST1x8HK8Ut4Qwwisps6LCe9&#10;eiWC0aY4Qthy9b+W0yG0cm8iMOjXnJZ935lCnTgmh83Uvup4TM44NrpvN/uCuNBxQ/LLVoumNVfn&#10;8kEwyxkon0R8a5xhS0Irv8/ZLvLjXPJ9fXYXoZXXiUTYUk5M9oQzliNT/vr7PqjQii1Sh8TsY5TQ&#10;SpSg0y1sMk/Qv+SXc/Kw2ttRI0Kr9egj5pnEDMbrvr8QFBD0mocag+Ez+rtxkpijooYQcevHxEwe&#10;AjC2anvmEzVGEE+xC/roHOb2oqUaO4ilWlqhlf5v3sLGauv6v3G8jv8soRXRgs/Jj+T7xsIl8fgc&#10;5kju1Xg3FqES1g0EM/LmXvw28Qsh/Br7YC6uTJXF2OfXCK2UO3vu2PkSwouqYs61xiaoW8dBesCF&#10;vVaeBBjGRPZOObTt5qBCK+3JGo0gx7x0jBJa7XM9frrQBkWLc8915KZxphc9biO08j1R4LQ5/XCq&#10;nvV/Y6U+1SYPH1RfseY2P+g/M3fkZmEtYnw31yO2MU931L12aLzv+zbM8fQr4zRBc+1bENrUWsSD&#10;Cr2tatHea45ODLm0doPr7VNoxZ7WmkXSnrXXXvzdsy+hlTZkrq3f+r9yq7XnXJsojqLQym9pO/0c&#10;sk3qRT9hN7W9/v02me+65to9E0Irv088dbrR9qpdTQl9QwghhBBCCOuI0CqEcGSI0Go3SmjFQWhT&#10;+jCSjcnaWHArBSoAAP/0SURBVBvb3CsHyDbJBqJysJFFaNC/vzZN4b1WaOVvbcymq3vhVJnawJ8T&#10;WhXEMDag1efYU+KwsScqjw07ZbcvOA5sfK4RWrkHDhobt6LCzEXnKaGVjfr+GJM1+L6jYJTd1Ka0&#10;DXnCDfl3H0sbtUcJ5UZARegm2ovNd21J37P5a/N/TEAxJrTiGOF4EplA27Axzunk/yKIaDOOsRmr&#10;K87R2njfNtn0HhMXFn6P88xxbwQyRF0t+hSbYCOak7S+Y+ObM9RveMK3jfSmvIgd9HXX1L/GyqnQ&#10;Zl1HOyRMHCsD3+eIs/FOeDTWjuTJk/RERK7hM7XRTozhb4IOTgv91BE48Fn1oB0TfZVTYywf4AgS&#10;6YHwi/N46nPwm0RWHF36JTGLv3tKaMUJ0eLaHDmcHUuOiSX8LrGR/ljCyConTmY20tjCkeU1jjOC&#10;Fb+t/Obq0HU41jjYRZsqG1lCqwsuuGC0nNSHCBfaaR3X6NiWcg6WgNG9l8NHPtXxWk6H0EpZ1RGM&#10;2ssUyqTsDJGZPiaKGBujDIxnrqFcCX6IEdgU5TRWntviOhxaftPv6V+tAGoOv++4T/ZBPkXGnBMb&#10;Yk5oReyi/22TiLO0u/Y6HJdzQivHCLNn2hPHKgfwXJ6Vu7G/jf62FmVEfKgOCRzG4BwnYjAOcN7t&#10;o153QRkQEtfYsfaoweNAhFb7w1zZ2C8yy9i8UPs2vpoXEE7oq8TOXjfOsA0eLDCP0CaJdNmmqYhw&#10;vmd9QeDNboogqE+1EKaXoEreXI94iWCXuER7r/l/Ca0IK41j7JSxYGzc3haiESIH8+E+yqExgHhN&#10;JFr5EaWIuNr9c/B7zZFS5nNTNkJ5KQefrXVQDzvk2oRWNf74nroigjKvZSNhTuU4thLzaEPKkkBk&#10;aQyy3lMfxi7zrbnyK6EVu7yt3ZEHogH1Stw3deTdi170omEOpgyNz3N5P2rUHMEaSl+pqDraqQc/&#10;RBIdY0xo5VrWIh7sEK3I3MxaRHshwKj+OIW5arXHbZPfmUJ7shYxDmpv7UMa8kyArn24Th07Kmm3&#10;JdgUhbEVMFqXmNuod/cmgtnUw05eq7UWgdGUYK/Fd0popU7MgRxDOpaMMfrDnNDK9fQ5vz0m+p5C&#10;HbpH9bqGMaEV2AZl71qVrIvMnfsovGOY2/n+Pe5xj8G2jiVrIOU1NT8rDiq00p7Mp/uIVPtKU3am&#10;R5twv9ZTSzbzMJHfEtHrJ2N7eyGEEEIIIYT1RGgVQjgyRGi1GyW0spnFYX4YqTZRp4RWnL1Cmdso&#10;W5s4xm1w22i06du/v5T83tzRNzavWqGVDS1/E3rYxLRJO7XBtUZo5YlpR5zYqOLIGINIRH0rQxvc&#10;+4LTyMbvktDK/Sln5VsbynMoI0+wunfRNmzuuk/OahvANjf1U//3t41Wm3XqwWa2403U561vfev+&#10;0ifgTCLisQn+kIc8ZAif78new0ryvw+UpXLn3OP44mh3D2edddbQn0X+mGpPY0Ir/ci1XKN3PnAe&#10;2KCeEvAdltBKnpSZ33Z/Nvx75x+BmKgGxAL1BK/24ShSdsImuL7Zo53YVPeZchhOwbmin3IIcRSM&#10;2RxlrX+VGGcMn2kdaK4j8p9y4PxlDzjzOP60edGdCgIRghrtmXiDk8c9jNWxz7JJc5Et5FE/UTbG&#10;OffmutrNGCW0InzU31y7xDccM44QIVrcFffBYawu2JI6doyD2pP+RCvaACFg9SF5EMmMkEaZTQnc&#10;4PqOeNG+tdeKTMZx7r70GfdV5en/PmM806cqAqDXHX1DBONoulbA56g3ThoOQnWwljGhVTn15hJn&#10;s3ai/vr32sQ51UYOcQ/uS7/2u73Dzm+zpeyL6C4itigzdoaAT3mJOEKsSMxYx2lpQ0RsnFic4Z6Q&#10;17fV01g7XcJ3iJTYb9eW1/YI4TXU0ZXap3yLZDEnFpoSWvm8/tZHYVtK+kebX9dwbBln8Zhdgj5I&#10;PCDq2ljElx5ONe2AU1q/0Sbdx9IYKXqHdqD/iPw1NR6rP3Vv7sIGEfX249o+09R4wK4bs9SjtjBn&#10;344bEVrtB2Ou/s2eGC/G7ID+yuaxccZ9IoFypBt72HgCV+M1+2LdYM3TRq5r0R8Jpa2JOOb1+/53&#10;2dESrRJ3iWxFTCIvxgfjG9Gl75XQypphn7i2ebk5kTGl7tnrREh+j1DIGkN0O+JnY0WtZUTrZIfM&#10;xaaOitKH2RLXsK7pywHsnzWKiEFstWifxKSiaPkN3yVcKeTT+8RhyoVAjUjd/N9acCyqGQiylDs7&#10;P2X7Cr9h7FCHxnnz0KW1iPeNAaKmmY+qW/cwZbfMn9S9JPqQv4lbevu4r7TNHGWJukdRyvQZ81Tz&#10;OPVkDjJW/hgTWsEatiLztMm4rB7mRDWHIbSqeZ++L1/nnnvuSeIafZWt8Jl6gEgZ26dQJuZG/YMP&#10;/m09RuhnDkXEZY081ndgzqe83J85/hKuX0IrdWIOPZWqvOeEVrvivj2gUMfTLTEltILIb/oH0bXk&#10;77XRj9j+vs6n0lL5HlRodVTwsIm6dy/EVub8va3YVyKUHbN/2qn5rnLXvs1pQwghhBBCCAcjQqsQ&#10;wpEhQqvdKKGVY/A8oXsYyREVNmSmhFYEIzYGa9N6TRKFpCJl2RTt319KBCNTjhbYSGqFVjb2RbPx&#10;W6LczDlU1witXN+mtU0/m5D9e5yrnlrlpNCu50RhU8izJzCJUjiiJJtjjojgOBY9auq4EciHTbZW&#10;0DAHB46n9tWLa4tAQOjBGafulQcHlv8TSdnU56BWrhyynDXaIofLFO7J9zhQ/A6xmD5xWMmRZ/tA&#10;+XlK3P0pe45y5cOJpy3Nle+Y0MrnbYRWJCVPWUv+TaBiU3lKxKK/OcZhl0RM1As9qp2wJaLucAJw&#10;4HCajd2Xe7DRLn+cmjb0Ods4JwmYppxonCBEMXXk25RISnsVXYFtcAQZ59oY2z4NLN8VVUjbqIh9&#10;IgA4nqONcOe6hC+cHj6jbRMhcsb19+ezU/ngoOIwIdTiLPIUvbZ/3eted9QBXHAy+Zw609841Tg5&#10;HvjABw6io6tf/eqrjl0p1LkNfr8pyQ+RGSEUx3U5L9l7x0Nq49qidtjmUR16Ilsdcs6IYDT2pL2/&#10;2S1OMI7rel+b95vKn2hLe+FIFUVEpA6fL/FttQ35InxQDq2DhaPNfU0J4KYYE1q5LsfcXJJnbYfT&#10;rX+vTdp2RXuDdsdZ6b6MPdqPfsOxpPw4OdhETil2xfXVvXbnegS9bL8xhBNbv+QYVVbGQXXBLsmf&#10;ctIffV4bmrMjLfo/R7jjdoxZ8iFvfVtfg/vliGfzjKMciURgY/mYElrtivsgOmDLRJ3RzrVT5dNG&#10;umpxjxWRZQ36kbohCOTIZ9OMkcZEbZT9Vj/mHV7XZwkWCeU4w0tkPIW2LJIgm1oRYPpxbZ+J+GEM&#10;0XS8zxG3dEzbcSNCq4NjrSDSjDm3iFRj47i+R0BkDDbvMGfuRarGBvbQnER/Nj6Zn45FEGFPiC9q&#10;jcC2jvVrYnHjKAETIVVrJ11D9FdzW68dVGjFrhFx1fHO1g0EVsrGMVJspLHdb7kn8xDzEffALrKP&#10;ROWVv5qvuYZ5Envt6FO/06/PKqqkum7H4RZjvrIn6jU/ZHeIUNg45awv1DGKhd8nAPUegZx7MG5Z&#10;hxp/jG3EUe3v+c5YRLMxjO3WHGyPtkNwak7AVtVahJ2ttYhx1fvKjbDWPbsndnTsniE/5t/mOpL7&#10;6G3jvhJBj7nOviCG1771LXVEbG09rHyn7hdTQittR98z5zMftBYxP9SX5taY0DY9NNCvNdYkx1O3&#10;yLt7IN6quSAhoTlPj8+aE9U6hdDOnLIe+DAHGuv7MP/y0IW5Exsw9aAM0Zp5jHmfcXzsMy3eL6GV&#10;tYbjdq2hxxIbYy5wGEIr911pDXNCq/Za0lIZtLBdbAP7pB7Hkt8+LKEVe2idScx0KpMH4KbKnm1z&#10;HDe7zb4bz3p7sa9UIsQeedA2lTtbuc1aMoQQQgghhDBOhFYhhCNDhFa7UUIrm4aHhaOO5oRWHCGi&#10;FPWbqIeZPE1to38Km4H90YHKikPbptLcZuEaoRVs9nG+9EdguDYnis17RwBxiMz93hSc6ja/bboS&#10;eogSYlNMfVe0mbUbjmshoBE5xvX7J06Xkk1jm8Rjm7WFcrAxTrznSBcOCGV0WGlfQiuoZ04cTgqi&#10;q4q4s8SY0KrFNWx8rj2+hMOMw2SXRADSP+HqN4kyHHWhDjk0iRTWwCEiKhInFQFgRS6aQtvgFOLg&#10;0H77vEB+bALruyIbud99oP44L7VV/7/JTW4yiKcIj6bqha1Q3+VMJJbYJkoaB6v+RGDlftj/e97z&#10;nosR5pSTzXg2pO9nHKFs2ljZTUHgxJlN6CFKBXvC4abuCCPZdQ5e77tPApIxx6y/Rb1QhxXZiviz&#10;/xy0hf6Jeo4k/YANcy+cDZzo8uJvjjWOrzrKsOAIm4uqsA1TQisOn30kY6F+Ubhn7Yw4Tj9TVqLV&#10;Edtx9rf3Trzj/gkMOew4n8ZEwdqOMnHsrrGfQEpdupZ2ZqzghOfAXxORSpvm9Fcf8mVcG+sTa3B/&#10;6oqYQVtzbxzgY9fbt9CKTeaUVwcEb/qbMtH258albeDc5ZDW/vu+uZTUDTHDUjQ69UHUrC0QvfXj&#10;2j6TtjkGu8BOqxuRzS5ORGh1cIyd5nhEO1PHpRLucsKbb7J5Y0dbc7CLOEVUwp6Yo0yJA0UT1F/Y&#10;QhHnph5wICLUvwhA+zUNBzlneY3zBxVaieTpgQJjjvmuMcIaxt9sAjtl3s1OE5742z2yWUREYyKT&#10;wpyOoKMEG72YTd69Jw9T8wX9v+wTm2acMkYTrRCG9ddsUb7Khc0lCjaG+T33OCd0WUIbsL4T0WuX&#10;tYi2oj31DxX0mJt7UMR68jDXItqkqJP7wlhmHklgRgS3JLAqpoRWhfrSTtauRWDMNd/p1xprUh+R&#10;2W+a86h3Y4/juKeOD+8Ric06S3lr90trY7aGqMzveJBh7Df6qI5LghTXKKGVB7Dm2r85Odt4GEKr&#10;bdFfjQf7miMV5nYEnNY7ffTRStqw8joMoZXyvPnNbz4cjXcqE5s6t74jirSXwGb2tmKfaUpoZS1c&#10;RzZ6kGNqbAghhBBCCCGsJ0KrEMKRIUKr3SAe8gQnQc5hsSS0sllqk9Pm0alKfm/KiQIbnr3QymbS&#10;GpHEWqGVa44JS7zuSVibjE996lNnN9zmcB0RphwVxcHEeWSj0Ubeox/96CEs/Njm8EFQv56C/4mf&#10;+IkhcpINaE81i9Ch/jm4OG083ev//rapaHNZ9ACbw0v3K882TQk7HNtAlHZYSVSifSHfNi1tDm9T&#10;7pw5BCk2NMfEBqcb90J88pVf+ZXDU9YcG2s3XglGRDjS19b0LXCGcnCI8DBmTyAaEidEHRm0D2zO&#10;E6RwbHAOEvPI85wzBJx1BHs27Dnlxvr8FAR5hFEcR0Se/nbsy1L7US4i8+iH+peIMqIvcB47gkm7&#10;XrpGi/sUdYCoiXiL49d4K5pFRaTSdzlcjE9ztsXrbL7PEUxtIyRV1gRCnI4iUniy/5xzzhnu7bzz&#10;zhscZBysa8RBuzImtGKzOJX3kTgQW/GtsuGgK4co3N83fdM3DcIq7Yrw1L0Tral35bvGeSrfnGME&#10;baK9iApGlEBopW6M3UvtG/Lj+xybxtZt2vgUnFz6jbJ2b2PjgrbH4UT4uA+hlXyLHMc5b+wnHFC+&#10;xoIpW7Mt6oRQw9hMTEZgqtwJE/RP/bUdI/V7r2nvjkLVvpfsq9/gwGaL2cl+XNtnmnLoap+c8oQX&#10;c2KP40iEVgfH/Nx8gkN3SvBiTNY/jAHs8pit8hqbWNEo2W1ziDEII8xD9c25eRpb5LNT77ccVGjF&#10;rhpvRSAirDUfILwWicicsI4ukwgazfPNMwgPlsT87DYb4TrWK/24yaYSzs+J1Y05BO1+07jM/pvn&#10;jgl8e+RNWZrTEKyzh+qJUIRYf6w+18JGejDAHIhopdYi7rNfixBr+Ntaz3F0okeZwyz9vvybn5vD&#10;HOZaxLXXHre2Bm3FHGGpffSYmxDCKbOjiHshQiZEJCQjeFw7bmuDBGQEwmNRVnu8T+zk4Ql7CmOf&#10;95o5nf5vLBSpc65N+bz2R3Bo/Tz3Wb9dx4a2QisibuvFqXH5MDgsoVVFl3vHO97Rv3UCxzMqg7nP&#10;YBehlXK1drJGPZVpad+HnWaf9MfeVuwzaddjQllzUHNubVpe59ppCCGEEEIIYR0RWoUQjgyt0Orj&#10;f/zjNx/x+x9x7NKlv+/SexdaKTeb6I5pOCw4jYlvbGSObcjYXPT6qU5jG6OF94gROCltaG0D8Qhx&#10;Rx+NZRvkz6blGmfFHDYUXUfZ21iXNxuOa5zwu1B1aSOQo4Pj2m9J8uJ+bNxV8rfkc76zVC9F/U45&#10;mA4rrcnLNrjette04cpRTWzhno8i8qWNsSNr6xA+x9mjraz9jutrw3P1w0kqogPHqqgYB+1H8Ltl&#10;K7d5Yt/n1KH664/SW0IfIcrgzHMPc/fcU/3Q9xwpJOmD8rL2GoVryYNoVMqALVHG7bX8m51f66RS&#10;7zbyty3LKk82RfkQgbk3/97GhuyKtspRrywKv9ePLwdJff793de9cVU9ECEoc/den+m/P0d93neV&#10;qeuyN0TYY8drjeH7fr/65T6oa3KWTokalJV+pU3uQ9zlN7RrdUss4LrKd1/3VFQbrjGyxsm5MdL7&#10;27Tvtl4PM8lPj/IjdGV/OSp7Acdxp4RWD7rXgzYvftyLj136xtt/46ELrbRdYitOXe1sDJ9h/+dE&#10;UdBG2UqiIP16rM0W+uKSkHEb3ANRxFoheY/8yDuhDbvs//62PmnHYEm+67eU2VyZFGVDfaf/fM09&#10;58qLXTL3M1b4/Fr71OLzvif/xhDCuG3mhFO45pq1SNlYr/vcNnOkyntvF/ed1uZnLbtcT9mx7X0U&#10;5qOCe1J3+rg8zrXbHt+tedRaXL/WA1Noex5uMhYSbZv3TiEP3pf/sf7Y4rrmJ+260P/1H312nzZs&#10;CRHJiA33MQdrcW9L96LPsoNzdQDXIMKzL6M/rUH5s2vq4lQm9zRX9zgVdmfMlnu9RPQeyJg6NjOE&#10;EEIIIYSwHRFahRCODDYAPZVr8/8KV7vC5vLXvPyxS0Rk7k8UjxBCCNOIhiOynKfDn/e85w0bxCGE&#10;EA4PTkIRhjiWReG5uEWzguObzNUdJ/b5V/v8Y5fcmzR1bGQIIYT/FcQ84xnPGCKBGQ89XBDCmYi2&#10;TFRnTU1oRWg9F3krhBBCCCGEsJ4IrUIIRwaLfceTCRnvGIPjmhzD4niGEEII03D43+Y2txk2hG92&#10;s5tNHj8UQgjh4HDEOW7MkUYcy4473CaqyHHhEY94xLFfi1znOtcZjnsLIYQwjjFR5Cl7N8THjvY7&#10;rIjSIRwmIr5pv9qx9rz2CMYQQgghhBDCMhFahRCOFEKmX3jhhZsf+qEfOrbpCU94wmzo+RBCCP/L&#10;S17yks2lL33pzSd8widsnvWsZ10snf4hhHAq4Hi7z33uMzjiCHG2PXb5uCCK16Me9aiT5u/HKRlP&#10;EyUyhBDmYSef/vSnD+uQj/zIjxzWJUtH3YVw1Hj961+/+YzP+IzNR3/0R2+e9KQn9W+HEEIIIYQQ&#10;DkCEViGEI4UnBDl6PvjBDx7blCchQwhhHX/7t3+7ufe97z04/q91rWttfu/3fq//SAghhANCxPrS&#10;l7508ymf8imbD/uwD9v85E/+5MXWmaws/vmf//mk+ftxSv/2b/+WtUgIIayAzXSkrrHxi77oizbv&#10;fe97+4+EcGSxlhYZ+kM/9EM3N7nJTTbvf//7+4+EEEIIIYQQDkCEViGEEEII4UjCESy6CKe/I1ff&#10;9773xTkcQgh7hrjozW9+8+aZz3zm5jnPec5wzExsbQghhLAZIjyKBPj85z9/8xd/8Rf92yEcWQit&#10;rKHN7972trclOnQIIYQQQgh7JkKrEEIIIYRwZOHs/8///M8h2RyO8z+EEPYLu+qIJHbW/2NnQwgh&#10;hP+lX4uEcKagvVbbzdwuhBBCCCGE/ROhVQghhBBCCCGEEEIIIYQQQgghhBBCCCEsEKFVCCGEEEII&#10;IYQQQgghhBBCCCGEEEIIISwQoVUIIYQQQgghhBBCCCGEEEIIIYQQQgghLBChVQghhBBCCCGEEEII&#10;IYQQQgghhBBCCCEsEKFVCCGEEEIIIYQQQgghhBBCCCGEEEIIISwQoVUIIYQQQgghhBBCCCGEEEII&#10;IYQQQgghLBChVQghhBBCCCGEEEIIIYQQQgghhBBCCCEsEKFVCCGEEEIIIYQQQgghhBBCCCGEEEII&#10;ISwQoVUIIYQQQgghhBBCCCGEEEIIIYQQQgghLBChVQghhBBCCCGEEEIIIYQQQgghhBBCCCEsEKFV&#10;CCGEEEIIIYQQQgghhBBCCCGEEEIIISwQoVUIIYQQQgghhBBCCCGEEEIIIYQQQgghLBChVQghhBBC&#10;CCGEEEIIIYQQQgghhBBCCCEsEKFVCCGEEEIIIYQQQgghhBBCCCGEEEIIISwQoVUIIYQQQgghhBBC&#10;CCGEEEIIIYQQQgghLBChVQghhBBCCCGEEEIIIYQQQgghhBBCCCEsEKFVCCGEEEIIIYQQQgghhBBC&#10;CCGEEEIIISwQoVUIIYQQQgghhBBCCCGEEEIIIYQQQgghLBChVQghhBBCCCGEEEIIIYQQQgghhBBC&#10;CCEsEKFVCCGEEEIIIYQQQgghhBBCCCGEEEIIISwQoVUIIYQQQgghhBBCCCGEEEIIIYQQQgghLBCh&#10;VQghhBBCCCGEEEIIIYQQQgghhBBCCCEsEKFVCCGEEEIIIYQQQgghhBBCCCGEEEIIISwQoVUIIYQQ&#10;QgghhBBCCCGEEEIIIYQQQgghLBChVQghhBBCCCGEEEIIIYQQQgghhBBCCCEsEKFVCCGEEEIIIYQQ&#10;QgghhBBCCCGEEEIIISwQoVUIIYQQQgghhBBCCCGEEEIIIYQQQgghLBChVQghhBBCCCGEEEIIIYQQ&#10;QgghhBBCCCEsEKFVCCGEEEIIIYQQQgghhBBCCCGEEEIIISwQoVUIIYQQQgghhBBCCCGEEEIIIYQQ&#10;QgghLBChVQghhBBCCCGEEEIIIYQQQgghhBBCCCEsEKFVCCGEEEIIIYQQQgghhBBCCCGEEEIIISwQ&#10;oVUIIYQQQgghhBBCCCGEEEIIIYQQQgghLBChVQghhBBCCCGEEEIIIYQQQgghhBBCCCEsEKFVCCGE&#10;EEIIIYQQQgghhBBCCCGEEEIIISwQoVUIIYQQQgghhBBCCCGEEEIIIYQQQgghLBChVQghhBBCCCGE&#10;EEIIIYQQQgghhBBCCCEsEKFVCCGEEEIIIYQQQgghhBBCCCGEEEIIISwQoVUI4UjxX//1X5u///u/&#10;3/zt3/7tsU3/8A//sPnv//7v/tZDCCGEEEIIp5H//M//PPZrkX/6p3/a/M///E9/6yGEEEIIIYQQ&#10;QgghhJVEaBVCODLY8P/t3/7tzf3ud7/Nt37rtx7b9MAHPnDz3ve+t7/9EEIIIYQQwmnkN3/zN4/9&#10;WuRhD3vY8OBHCCGEEEIIIYQQQghhNyK0CiEcGf793/99c+65526ufOUrbz77sz/72KbP+ZzP2Vx4&#10;4YX97Ycw9IFw5iESXyJDhF344Ac/OERPCSGEcDQgsjrua5HP+7zP2zzjGc/ob/3YIYLw0vxszWdC&#10;OMpov+aSacehRXtYiqLuM2k3IYQQQgghhLA7EVqFEI4M//qv/7r56q/+6sEBcPUrXm9z3Svf9Nil&#10;z7vitYf7+67v+q7+9neGyONf/uVfTkkiBNrXZtx//Md/bH70R39084Vf+IWbn/7pn+7f3hvy+9a3&#10;vnXz1Kc+dfOXf/mXe8v/vvn93//9zVWvetWhbXzgAx/o394bIhiIqOY3ti2LN7/5zZsf/uEf3vzx&#10;H/9x/9YiNnpPR9r2HrdF/7vPfe6zueCCCzb//M//3L89yb/9279tnvSkJ21e8pKXDGKbo4Iya3F8&#10;0j3vec/Nj//4j1+kLI/KxvyptH9s1r5wbNN555039Hn96VSW5Xve857Nq1/96s1f/dVfnfS7jpT6&#10;gz/4gxPpH//xHy/yfgghHHe+5mu+Zpirf+FZZ21u+hmfcezSNS5/+eH+vv/7v7+/9QPzrne9axjb&#10;Xv7yl/dvrcIc9ZGPfOTmyU9+8gkRsrnVL//yL+80V/qt3/qtzdlnn735+Z//+f6tYb7z4he/ePN1&#10;X/d1m7/4i7/o394LJXTYJv35n//55sEPfvCQ5xqj/V/ZmIcbl/uxe4ld8rFt2iZPNdfYZY7xile8&#10;YvOoRz1q6zo7FWUwlQ4bbeZGN7rR5glPeMKwvliLvFkf/8Iv/MIwzw0XpdpM27bZlHvf+96bX/ql&#10;Xzrps0cNNvN2t7vdYE96+ym/9h7uete7bp7znOdc5L3DQLt8yEMesrntbW+7VRsdw9r51re+9TDe&#10;zNH3w1OVQgghhBBCCBcvIrQKIRwZWqHVd17nxZunfOkHj136+ms8Yu9Cq9/7vd/bfP3Xf/1Qdoed&#10;OCQIG/YB0dZ3f/d3b/7P//k/m6c//en923tDfolgPvRDP3TYmLexaEP6hS984ea5z33uzun5z3/+&#10;5s/+7M/6n9sJziRt4sM+7MM2X/IlXzLk77CQ7yte8YpDWWxbl4Rxl7jEJQaH17a8/e1vHwRJ97jH&#10;PU5Z0q4OM1qQtvQbv/Ebm4//+I/ffP7nf/5WArnf+Z3f2Vz+8pffXOEKV9j87u/+bv/2aeH973//&#10;5vzzz7/IfXBkqXOOyNbhx4nq3tkf/fjbvu3btk42/v/u7/6uycH2vO1tbxvy1tuqw0jPe97z+p/f&#10;GQ7TL//yL998xEd8xObnfu7nTpmDxu/oxx/1UR+1+cEf/MGToug97nGP23zGZ3zGifSYxzxm57y5&#10;r2//9m8/qd4PI/3Kr/xK//MhhLATJbR63iUvufngJS5x7NL3XfrShya0euUrXznMt9n+XTCvNkf9&#10;4i/+4hPj04/92I9tPvmTP3kQ+m/roH/4wx8+5Md41MMhrq7N4d74xjf2bw/82q/92uYBD3jA5nu+&#10;53tG00Mf+tBBtDyF/DqqsZ+fjiXRjoldrE+M0V/1VV81iLJhLvvoRz9689Ef/dGbRzziEVvPbc21&#10;7nvf+570m/tKxHXbCHWe+MQnbq50pSvt9KDNN3/zN28+4RM+YRC8bIM1j3bQ5/2wE9HgYWKO9oIX&#10;vGDzIR/yIZub3vSmW4nXiN3M9T790z99p4doziSUU6U1eLjiV3/1V4e1ZPughfWPvYu2Xq3bHcf6&#10;J3/yJ8P7/Rx1TfrO7/zOzS/+4i+euOZBcZ/WSGznLW95y1Gh1ate9arB1pxzzjmjAiH3xcb1dq/S&#10;Ax/4wOE31pQp+3CrW91q+L1tbMUY9jA+/MM/fHHuz5b2/fEwE1s/JuoNIYQQQgghHG8itAohHBn+&#10;/0KrK26+6//9zOYZX7Y5dumbrvmjexdacQJ87Md+7OCw/7iP+7hDSTbFiC1+6Id+aGtxzhSnSmil&#10;XRFi2JDzFLTNQBuZn/qpnzrc26UudamtE6fMpS996c1rX/va/ucGlJHoWe973/tWJRuFNrk5gzzJ&#10;/0d/9EcnfWZNsiE6tlHa8hM/8RNDff7AD/zA1nV5EKGVzVxl95Ef+ZHDNdwrh9FhJs6YfUYh6iFI&#10;IoxTngRsHGra9ViqIz0kn9P2lYGNWY60/vNtcg9jm9h1rb/+67/evPOd79y84Q1vGJ5K176JoAin&#10;vD/23TE4Mz/mYz5mcBZUuY0JrYiEvvRLv3Rz9atfffOiF71oc7nLXe4kmyFVXevj/XsScZo8LiEv&#10;f/M3fzMk/bm9Hxva8jz1G/tI2pL7+L7v+76L5KtFntTx2uQ+7n//+w/XVd7VRtamXfHdr/3arx1E&#10;naKU9TaAI5dt48SUN5FAeufMWtyXNq5u1NFhJNfmXBSRoVAXnDjVZg5SXiGEix8ltHrFJS+52Vzi&#10;EscunX+EhVbmsQQ4rdDKnJMonWDAPH5pnluIhEW05V6n5oIve9nLhvGQ434MY4v1g/lMO/aYF/ie&#10;+c+73/3u/msnMBaZR/RjV3sd5WW8vclNbjKIZER7uv71r7+55CUvOcyxzOOUwWd91mdtPvETP3EQ&#10;cvRj9xJ/+qd/uvmkT/qkE3PvPh+7ppofyZu54Vp+5Ed+ZPjuLpF0DiK0Imbzu9bM8q1u+7XDvpM5&#10;12FhvqO9mKuZC5nHz61Fqh/4nrZ25zvfeSgD63vz0v7zbTKXmlpP1HrEuugd73jHIFy0Rn79618/&#10;CHGsJVxj6vuHBVvBDlgjWxuNRXKdQp+51rWutbnKVa4yRIIueqGV33AMq9eIQdnVfh0h2athM9ST&#10;f/fvWyOLdLwG83LzW1GHp+yh1z0sYY0qr2Ofswb7zM/8zMHelqizxUNB9ieqn7R9Xx9yz/rwmjI9&#10;HUIrYjD5rv7u/33/3GdSj/ZKCjZH/1RX2uGacgohhBBCCCGceURoFUI4MkRotRsltHIEn2g0h5Hu&#10;cpe7nLFCK5u+BCEcDCXqsPmrzGwu3ulOdxpEJNskTiBOl6mnFm1ef+/3fu/mjne846p03ete98QG&#10;4M1vfvOT3l+bCDeWNi9Pl9DKxrv61paUnX7g6frDTD/1Uz+19T2uxWapsnQvl7nMZYayeeYznzmZ&#10;OB1scsuPdkPoZ8P9QQ960Emf7dPrXve6USehp8+97wlam+QcfkSA2roj6Th39K21kdfk8dM+7dOG&#10;/uIpd4wJrUQE4OQSbYGDkeOqtxmSDXXfvc1tbnPSe5KIBkuOOWXmmDtPW5977rnDsXdjQqsv+7Iv&#10;O+n6+0rf+I3fONTVnNCKnXGUBafo2sQRrXzknVCvf38u7Yq2wH5xWBPn9ThmlUOGs4hDVz9V5rtQ&#10;Qqvb3/72Q98/jKRtjQmt6mgXiSMmzo0QwloitNqdgwqtzDl6oRWBh2iLhEdf8RVfserIODaf8Nz4&#10;4PjjKUSgMe9xDNWYEIFwxf34XVFZK5kXmAeZd7UijB73ICJWP3ZVIrY31voN85yaw4ucS3hhPmae&#10;d81rXnP429FbVS7u0dp5DSW0Ouuss4bIOX0+dk33u9/9zhihlfq1/rM+uNnNbjbk+zrXuc5Ja4d9&#10;J2uFw0Jb0EatRazt9JN+DdGmn/3Znx2+Zy2ijZnbWjeYx/ef7ZO135hwXTu0ZiA2sh75oi/6oiFK&#10;lnb9KZ/yKZtrXOMaw/F01mTbtJGDIE9Em9ZP7s0amWDIAylr54P6ovatbK0Fil5oRaBkzPDas571&#10;rEHQ1a8jJFF89T/loh/37+sTjgZdQv4f+9jHDvbiKU95yqQNIOy58Y1vPKw3//AP/7B/e0A7YPvY&#10;QGK0HkIr7xG6slVl//w2Eat9C1Gj1pTp6RBaiZinDxKxlpi175/7TNpLG5WMIE4EQuXFDoyt5UMI&#10;IYQQQghnPhFahRCODBFa7UYJrWyA2cBZmzgXbOxx2it7r4mM8+xnP3sQDbSftRF+pgqtbMQTYthI&#10;rLyX0EoofUKRPjLUUvqGb/iGWaGVJxc5iZTZqUwcMktHRpwuoZX69lSnsrfJfItb3GL4+zCTDc41&#10;m7+7YAO76lgbvuxlLzs43KaSDVjlzdll45vzj2ONSKv/bJ/udre7jUYVYi85MyoaQp/8hg1yjo81&#10;xxp6MpozQt8oMU8vtPIZG9XakEgQHFe9bZHUN7Gh73K89u9XWqofYrIb3vCGw3Xcr/sYE1p5arm/&#10;9lzidBA97qUvfelQl15zbwRPvf1zn/r7nNDKE/uf+7mfOzgj1iZtxn1xNtYxkmsSh+auVHSO2972&#10;trNHMCkLR9Ao212PTCS04sRzpA3n2lISBdB3nvCEJww2tH9/LHFqjQmtjG+irnmPrVnjmA8hBERo&#10;tTsHFVoZB6585Sv//9i7F7hrs7qu/5qaGh20BKMgEEUQBBEByTgKA4KQJhAYDEEc4+DAgMbJGgwE&#10;YRgGhtMUBMhg4MAgIgiBMKQMaRxqRBESD5VlHlLzVGbd/9f76vV7/mvWc532vvd9P/t++H5er/V6&#10;nntfe1+Hda3j7/ddv3UNoRXMT4xPiMinRAMt+jeCImOVH/zBH7zGMX2+uQFhMYG5sTMBhLGtzxzz&#10;HZTQyr/uoRIHv/EbsYG+aApjJNv29X2XZJxK1GwMIGoOkUWJvfSBFoLor43z/Pu4xz3uGtstE5IY&#10;Z9l+emksVUKru971rsP/+3vZNskL45iTILQqYZp8FznIez3vvPNOmzvsOo1FCtoVtmVXX7wDZaSf&#10;P/TpO77jO4bfeVc1tiaWWZrDSITr/bhReVWHjCkJmYy5+rlIJeNcC4KW5qmHRfl+2cteNkTruuUt&#10;bzkIFN2XudomQqsSkCnb7l1ZRy+0spDIwi2Cpl/8xV8c5nr9nEOqhQ6i1REa9celNfNyQp6aP1iw&#10;4ndjiGxsDO+dt9/xzrSh2jrJ/FTZIZSrzyxM8/wltDKO9ptq//xfW6IOazfX5OmZEFppx9VBkb3k&#10;FztGXz93nVrhm/piW1XXNkecE+WGEEIIIYQQTi4RWoUQ9oYIrbajhFbEFJvAOMvofu655w6GIEIO&#10;xjaOfEbEFo5yRqKTJrRi+OPEYGAloChKaKW8jQlYluDsmBNayU9b5XHuTCXbdhF6yVdGYPdpxXD/&#10;PaldUdwfa5MtVVrH1BhzQit/cz4Q0oxFQTqM0Kpg+FXuREM6iShTnCYPf/jDh7LLQSe/KolO1P5d&#10;yYpW5YJTjFODUZ7gqv/eWCLwGTNKi+7gfTCkcwRwTPq+1ePXuc51Tjk8GMJFzuodJD2e7b3vfe9g&#10;vC5hVS+04hRTfhjY58RbjPqcos5lq45t4AxQ5lyPQ3PMQVJCK4bsTfjpn/7pwXnJYacNkL8cw9q/&#10;d77zndf4rr/dw5zQSjssn70TjlfOlF0nfYf78F63gXPLNijartpGdQptgcgI3h9h6VK7MkYJrfr8&#10;nILjz3aSRLFrr/fWt771NKEVPJtIBrZBVE85yceilYQQQk+EVtszJbQqkQvH91wirtbfidJLVFSf&#10;66eNH0UoIQRe6iOILW5/+9sPApGrr776Gsd+/ud/fhgn1baCxhD6Kv2/z/STxBMooZXoPy3EDvpS&#10;Yo6pvsUzf/SjHx3GJ73YVx/7wQ9+cLim8+jD2mhBzmnMU4IK98VJX/2235s32KpKhJmluUwJrUTm&#10;2qXwx3twf7sUWiknxg8i/I5F3txWaNVizuS9EumfVIzpRIryHDe/+c0P7na3u52aNxijt39XIj70&#10;/kXYMTa6yU1uctp3plJtc93i/agv6o9yoCwTJYnU7P35lwCpxFbqWs2Hdg3BoXF6RX+re6q0qdAK&#10;6hlbhXGm+bF62Qqt5IfodrX94ljEr8LCLvmjvm5yD4XfqMfaLM9jzkfYM3Yu9y2Snjx49atffY3v&#10;uGeCN22KVO+HoKo+e+ELXzico4RWhHStQI7I03iduK6PNDzFmRBaFdpXzygvjhP58slPfnLohyrC&#10;71QEshBCCCGEEMLJJUKrEMLeEKHVdmwrtGKgJviw0lHeMw6KXMIQxUDbOg5OqtCKUZAzhZGQ86Y4&#10;aqEVw5r8m0ry2jZjjI2cJARUjM799ypxNnH2WGHaH+vTkrFzSWjlnTCEj0UMOGqhlftnvO0jiK1J&#10;/bMcFe5RHjKYVmQF705i5GfYVtbqszaJEsU5ZNs2ZUe987n3K2oS51//G4loaey9clJxYrifX/mV&#10;XxnOJ3FCXnnllae27pMITjj1llA2icU499SfXmhl9bTruuZcnjOil8NyzvEwB6cdh4nrE/uM1dVt&#10;hVYf/vCHh8hqIkZwOnmvRDvaI6vNWyfQJkIr4knRlJTjXSdljeN4W6GVLWMIwThHahvVKcqhoxwo&#10;O2PtwRK90Eo5+MhHPjKUzbHke9rqb/iGbxjea3+8Esd1rc6fElpBH8Opofxw2ouUEkIIS0RotT1T&#10;QivtsTkEUcJc0icbF9tyzLijPWYcYHGI/y9FWtQn67tsEVfRqQrzH9ultSKMNhkbiOqCKaEVoZDv&#10;mh9NYTzm+uYLtrkltKj5gf7YGIlY4OlPf/qo+MkYS99mjONZaksq4xNjMfdJUOLzufEYTpLQyvvy&#10;jr0jovie4xBaWWzSzzOWkjyeii60a7xv28bJQ8JEgqeaAxDHPP/5zx/Gef18Qt7ads6z+50yWcdE&#10;KlLORXHqfzc1F1GO2RKUAeN94qNPf/rTwxzAb/xLDEOoU/WLuGvbLanneOITn3iauKpN2witfNcC&#10;FHVYv+CZWqGVMk+EZrvEJQGNCKzyfdutJLUbxF6eRV22YG7qWQiwzBe0G4Q+LeqstrTPnzaZy84J&#10;rbSP5gfmS22UvTn2VWjlvfV1eU3SRiy1u/DeXNf1zVfM96feWwghhBBCCOFkEqFVCGFviNBqO7YV&#10;WjHQMY4y/pfBixFVpB7RcGxhUZxEoRUjFgMchw0jaCucOGqh1RTuSf4R1BCQyH+RhuaEKN7Js5/9&#10;7CGfbnOb2wxOB+9rWyPdLoVW5TDyLkU3IuQRnn/OiTMntGLE5ZTiONo0HfVWFPCsHBAEVgy8HF2V&#10;h96hcuHzpzzlKafqVL1zxn0CK3krj+qdy7vnPOc5g0NJRLlNnDTKr/c0VhZ8RiTFCF6Gc/c19t0e&#10;24CU464XWqlH2oZ+FbX7bh0yxDDywlYj5XBpU1/2euS1FdWura5ObU2xrdBKu8lJKepWlR33ZJU/&#10;B285NLGJ0Mr55urzYdBH1nZ4myI/raLn5FEO2vZwCvnNWe565XTZhF5oJZ+J+OT7WOI4dS2/8f/+&#10;eCVREmyrhDmhFTg0lI/6zlgZCiGElgittmdKaGUccIc73GHo0419jaHHkrGu9rq2+uqPVyJOmkJ/&#10;Z0zgOkQSNVYlWDZWJRIw5rIdFmG8cU4lgoIloZVz3fGOdxzub05k4Hu2EvPc7sVvCPKJU0SC8Xtj&#10;jjnRgTmKreGNp4g5RLVyT8YbxpTy23WWKKGVKEcENSXKOWwiNPFOz6TQqt6vcY0IqsYczu/+plgS&#10;Wok4288zlpLtHwmXjpqaU5iru24r3FC+lWt5S1BVZcNx43SLDERzNaYl1GqPX3DBBcN423hvLu9a&#10;lGXzbHO6ufmId+o76rV8l/+7hh3E+bUPyrqIw7aiNn9RRrcVWtW21oQ1/m6FVv6W58RlLVUeK8lP&#10;0e/klTapnxOZCy7dl7bAlt6exVxjqt1wHosSiKwIV8vOYRGOhSDm6IRW7kX07Wr7tI/EYGuEViIL&#10;KkMiqvXtj+ubB/XJ77/1W791eD/+3x+vetx/PpbMD7WJ5ob1mfudysM5oRVbUV+X1yQLOOYiO7d4&#10;VyKQuYdtbU8hhBBCCCGE/SVCqxDC3sAIFaHV5rRCK3lICGKl6FJinGekYnRnSKvP3/3udw+GSUZD&#10;fzMAnkShlfu04pHR9bzzzrvGsTMltPLMxEgihrk+Q6lVkVOGQXintvAS5YVRk2Gd8ZzTZO53U+xK&#10;aMUYysDICcLpQ7DHkWTbrzlny5LQiiNJubT1RL912ljibHFPRy20ktfelXcn/xivS+xRMGzbEtAW&#10;AZwZ9Tt5ySCrrD/ykY+8Rv44Lk+0C1YHjzmVppjL50K0NNeVR73gsGCgZnznwOuT+/Fb71fb0h/n&#10;sPMM73vf+4ZyWomTrAzKymt7jHOC83EOeW1LHedQVqYEaK3QSv2S131bN5YIdDjxCPs46+pzDquX&#10;vexlg7PM39qHbYRWkt/uKjmftmBboZXnqfoyJVobw/Z7HArEhd7/JvRCK442zhtlYix5zyJuaePu&#10;f//7n3a8EnFA1fcloZU6Is+UI04ObdbaZw8hfHYSodX2LAmtOPcJH4zLx5K5DIGA9JjHPOa045U4&#10;+sfQvuvv/P7Od77zKRGA/uc7v/M7h3dL6KD/r4i+Lb6zJLQivNBXWTAxNTZpcT+uZRxBKEHo4hrE&#10;DsZec3gefa8xmN/f9ra3HYQPRFaiFk2JLXpKaGUc8H3f933Db3eRLBQ4k0Ir8xbiKmNuc1dCbPMz&#10;77F/ty1LQiv57Ln6OcdYEpnMs3gvFtIcNcbe5kqes1+gobwbc9luWzkzvy8BiwUQ5lbmn+qWBRMt&#10;xoZ+c4Mb3GD47hoIl2xHuGYOZnxdkeTMR3qBzmExRtfGmKOLGl3lUZuyqdBKvernO5WMN813lf3+&#10;mOT8yqS5Ts172CPkvec3X2nnRJK5Wr8tYw9BUOUfu8lU/ikPntl7JoSr5/UbUb7NVbU96pC5S+F7&#10;thVfI7SyAMz3xiILmq+YE2qj2/TmN795WDAm7/y/Pfae97xnOL85HPHXUjKXVn8vvPDCU59ZJOTa&#10;Y8wJrZR7x/RNa7Z+13cqS4SVa4VW3pU2zz2zExxHOxFCCCGEEEI4PiK0CiHsDRFabUcrtLJSmjHf&#10;atalxBjJQc2pTWzQH69EEHEShVZWbHLcM2pZpdtyJoRWnlc+CuXvma1QZ5CdMpS2uEdGY9FgvAcO&#10;JI6G2oZkE3YhtGLQfNvb3jY40giI2i1YbNU1Z3BfI7TiQHrd6143iP6WkjLqunPX3AXyWf3yDmx9&#10;wGnVwzAvygKHC+dc/Y6TzH0Sj6hP/TtjGOYgUi7k35xzaFM+8YlPDJET5NEtb3nL08Rh4BAQ7cg7&#10;6ROnld86B0dff7yieinPylWl2r6DaK79XBIxyorwOd74xjcO+ahscRRM0QqtiLM4cPs2bCyVoO/L&#10;v/zLh610+uOSlde2uttGaEWoypn5rGc969CJM5yzY1uhFaclp4q20HvapM2r6Ajy2Lte014VvdDK&#10;bwnzRAUYS9ozjijOcVth9scrOUe1XUtCK3Bgaa85xt1LX/9CCKElQqvtWRJaaeOvvvrqYUw8log/&#10;bG8rae/745WmHOrE5CLF6rMJHQpjWgISUW7MAQ4jtCIKMH4wDu/H0WMQPuiHzDuMi4yBzUtqO/Al&#10;9Fm2/xIRp8baBAvE4Gv7sxJa1e93nc6E0Ipg5PLLLx/mZBajEEoYD7gf0ZnHFhYUa4RWztXPOcaS&#10;cYVydVxCK9sEEo4bg5tH9ihv5iLGPOYWyqhyJhqtxSKPeMQjhnFUj7qg7lTk0zVly3lEQlrzXXMh&#10;IhPvx71tMhZdg0jdxHfKYXs/2witnKuf71Qy71U2vPP+mKRtch/mOjXvMQatsuk++nmRxQxz0aC9&#10;G2Nxv2cDEIlv6jmUD7YdYrbaNlUZIJbSBhFBHVZoZS5iXiASVo9659ra2zYR8anzzl+CvkqiL2vP&#10;1Et901KSB85jYVN9ZqHXlPB0jdBK3dB/9fW7T+wf7n8ToZW8ldfaKPMiQrUQQgghhBDC2UOEViGE&#10;vSFCq+1ohVYf//jHh9V4jGJLicCAMZXBTySd/nglRraTKLRiaGQI84wEDy3HJbRiWGP0I9DhVBGh&#10;h3GZgZPTRBj/Eh4QFjAyEsZYlcl5QNjECeD7DKw3uclNTjk1GOo4iTisphw1rs8w2q60fcELXjDc&#10;+xOf+MThevW5+jcltHIe76tWrtv+xLNYlVrGXKujGYs5gubydI3QiqiHQd5zLSXCEfd0HEIr+SO/&#10;1bMxA7fPiH28N3lb1O8ISabeFUcFx6S6IK93hfNyWMqjm970psPfPRxwtklRX/qkDfBbxnHvpT/O&#10;GM+pwKmlTnkGApupRKjGeTYVjQLyyHY6nBKcXWP3XLRCK+KmW9/61qe1YWNJua2tiaz8749LDPi2&#10;EFwjtFKu5Y98kB8iZogEpY4cNnm+t7zlLUMdvc997jMIEdciLzkOvD+OUO3iWNmdQtm1Yt3vb3e7&#10;2406VaZohVbug/NvLnFYuEftiTakP94n51wjtBIxhENEOVauphz0IYSACK22Z0loZexo/DsFJ71+&#10;nPBA5KhNMXYUtcXz6e+gr/j+7//+YezLkW8Mt63Qyrme97znDWMHUWrm+lPf9Qz6J2MZ/aH7EuWz&#10;3355CecylzBvMdYylzDuJgjxDEvnKqGVcZvfEdfvMpnjTIkc0M9FzG28D1tp12fEI55lTmjluHdk&#10;bESUTbjjPMZxxPFPfepThzGTedpcX79GaOV99XOOsWTMbgxt3HgcQivPJV/m5n/mIEQlNZeqOYw5&#10;/VREWd8x9xMtyJhzqUzBd9Z8DwRQ6nXNYwkNd0k9Z882Qivz8H6+U8kY3PmM8ftjkvFptTHmX0Q1&#10;/VyoErsKoZF2YUpo5X5rO3bXtVBq6r1rP0UYM2exYAl+r51QRywssbjmMEIrC3a0PwRnY3npHszx&#10;SzBbybt3X8bsN7/5za9xzH1pAy677LJhrrqUiNjcp/pfn7nHqTZojdBKv+/e+/rdJ+XY9TYVWnm/&#10;bByuxe629rchhBBCCCGE/SdCqxDC3hCh1Xa0QiuGe9FfODqWktXVDD0MX0Q9/fFKv/M7v3MihVac&#10;KozoZ1JoxYjG+cCwVivZGSz93mrhRz3qUYPDgHiCw4Bz6au/+qsHoyuDKGdPGSVL7MJJJSoW4yJH&#10;gxWYou6MGTt9JvqU61stKil/zuc+nMdnhFMM9mNCK0ZFhlb5afVuGchdn2iBMd53rfD3O8bbWkE7&#10;xhqhFUP1WEStMTiM3M9RC60K+cGQ6xnHkvKkHvq3/7z/rE0MsAQhDLj12ZyTaC2EfLa3kUdf+7Vf&#10;O7qK3fPYkoI4qE+2d/BbW4wq7/1xjkx5QmBEvOT9Ot9UYrxfElrJJ45S13384x9/miO0pRVaKQNW&#10;avdt2FjigLAiWp4QEvXHJQIhwqI1QiuOC+0kJ07VGfVc5ICpJCpDOZ049IgpfdZ/j5hQJAL10/ON&#10;RYCYQl5a5e0aHJBzER6mUCZFM+Pk4ZRce45WaMX52Efq6pP747githKNoT/eJ23EGqGVelRbWXrf&#10;Y9HoQgihiNBqM4wD9KOSMaS2VjTM+owje63QSv9J1GthgUUImyJqq7GyxQS1gMD9ccwbVxhriTaz&#10;rdDK2Ozcc88dIpMQJUzheY2fzDOMNfRT+mJ9uHOMjdmX8Bt5YtGDOYVxichW/rZYY44SWpkzGGsa&#10;p7aJeILQiQjHeKY/Xt+xmIB4x9ioPWbhyNwzmYt4/zUXMYeQJxYH1Wf3ute9hrIhf3qhFfGKd0K0&#10;Yo5UcxER0oj6bEvn/kW58jvjibn56hqhlTHPGowxjJGPS2gFz9bPI/o5hXfSf75mLuIdt3ORuXzc&#10;BGNHkXXr3bULUo6SbYRW5u/9fKeSMqhsEDT1xyRtWAmtRDJWP/q5UCX5XHPzKaGV/CfO9AzakrkF&#10;DxZrqVPES8bIntXcSHvIbsH2o807jNBKXa45xRieX13st2w3z9QOew/O2x5zr+xC2hhtwFJSb80v&#10;zIfqM+eYKqtrhFYPfvCDh3ZmCe+JyGoToRXkL5tJlX+2tzVlMYQQQgghhLD/RGgVQtgbIrTajlZo&#10;xWDTr7ybSoz1DHGM9IyA/fFKznnShFYMXxX9aU5oJfQ94zyR0CbJquk1QiuOj3b1bqUSgHEyVOq/&#10;wwDKKUGswdHD2WD1r2cjfmNMZfz0W4Zr0Xx6vLtyJvTnb5N3cNVVV50mtGJsJ/zgnKmt4CRODcdq&#10;5afrEPhxbimHc0KMky60Um7lCVHRUScOucOizFQZtNXIWLQs728qiSbltwzQ9a7HEqGVKHmM53MQ&#10;Ky0JrURtqPphC0HXnaIVWtW99G3YWPJcnHWcaSJO9McrOd8aoVV7Xf9Xl/RpU4mj62Uve9lQ9+Qv&#10;p6J2uP9eJY689hpr4VRRdzmFpyKqKRNjnxeua3W/estJ4v9raIVWnDfV7s2lamP6z8cSh9kaoZX7&#10;lw++R5yqDQ8hhCkitNoMEZ5qCyxtbLXh9RlB01qhlfba94gFCIJajDvnBOj6MucngrjkkkuG8agF&#10;AgS82n/bounrSmhlQYOtoNttv4yr54RWxOqEYCJejo133P8HP/jB4f7bhRKuo7+y9VQ/p5D6bfeM&#10;B4xv+u9JhOD6YVFhnFs/K8oOAcQUJbQSOWZM0GGcQUBmAY7oN2PIX+J3Y6el7Z97zEUqIs9UMr4Q&#10;uYe4pxVaEX7ZFtp7abelJngxlmvnIvLXeMf4Y25cc9KFVsoLcX4/b9h1Uo53JYhSxlqh1TZCym3Y&#10;RmjVz3HaxG6gnXvlK1952rFKJbQS5dlzT0HYY242J7TSdir/nkHE1yk7jOtaFKWOEHVq388555yh&#10;XLpfdhHzHfWY0Er5Zgepts+CCguwXGdKaOUa559//nA+4+pNsOWec2sXPdMYfT5OpQsvvHC4f+1g&#10;f2yMfRBaQVtR22dqS+fsJSGEEEIIIYSTQ4RWIYS9gSEqQqvNaYVWBUNRv2qyEqMOQ5RVg1ZREmG0&#10;UW4YpolcGOXLobFWaMUIx+jFybCUiJ2sHK8oKf3xqcQgNof7d7+EUBJD+pTQqjfyb5LWCK0Ioh7w&#10;gAecCm0vYhUHEsMno6bnJ6SyDcDLX/7y4b69T6tV5/K5sDqUE4mxT8SbHu+ZQ+sVr3jFcH6JsVae&#10;WznOEeUzxmIGb8ZDq14dv9/97jeIvcqBQwBVBtixd2CVpjxRtuccYWuEVoy6vscgvJQYi93TcQmt&#10;1J+HPexhQ56sTZ6Xs42R32rk/nibHGeE9kxzTrO1KCOcjM5nO5A1cKqo68R8JbRSbpQnTiTOLWW0&#10;NWhXRCvlsFbMjyV1fU5o5ZwM/K7JWUZ0NUcrtCqUv77d69s/5YUDidOnjXDkmO0rOHirHK8RWq3F&#10;PYiuoc57PttvEC5OOR2KOQfCGNoP4kftn/x+wxve0H9lwDNyxnCEE2tOXUN+ecfO57v6jKnvFq3Q&#10;yjN797tM3tMaoRU4b5VP5Ur0jxBCmCJCq80wxqztm2yhq501fqzPzE/0cWuEVrANGzFPK7g3ryEE&#10;MHYUqWcMfVgJdo1jif+ND/ytHxTtSL9VQivfrblCO2eYE1oZkxjTi441FiHU+Y3jiYZ8zxzAeGpp&#10;ztGLm4xt6lnGEgGEccqTn/zkYRxj3Dy1JRyWhFbej/w1Tq1n7zF+IoAybjHm3wT5Zq5RcxFCEOMD&#10;4+n67DWvec0w5iReIFBxLyLulkja/ROGKFPKl/fYI4qYvH7Vq17VH7oGa4RW7q+fc4wlees+j1to&#10;ZR7XzyHmkjxTdtSL/thYUh/UBSL9XSCvbnzjGw/34F2uEbXsgm2EVi3uU/kUVUq+Exk6lzLGdlUR&#10;cFvaiFbKcz8XqsROYG49J7Tye+JO9eC8887rD5/CuL8EWdW2qavVjhCa+k4JrSpP2vavhLJTQiv3&#10;bLGZsqQ9XYtrsnk4t2sQUM4JIZewbas23hx3DWuEVuweFif19btP5h7K8TZCKygTrqctZosLIYQQ&#10;QgghnHwitAoh7A0RWm3HmNCKIfGFL3zhaGJkYixnLGPk4fSwSrywklg4eAanWsW6VmjFeWJrJg6S&#10;NYnQoAyu/bGpJP/mYAh84AMfOBgPGeTHhFac7rY1sV3fWBLpi0FT3vTHKhFLjYmbWuQV5wkjHuEQ&#10;sQEDHZEKYy3j7aYG3xYiCYbOK664YrXB2rYqRCOEHu7P9Rl3RbQSlcDWheXI8fwcjkQaHDgXXXTR&#10;8PmY0IqDhPFUGZl7pjVCK8ZeK3yt3F1KDMDu6biEVvLMe2doX5s4dDgrPBPnVH+8TVb82krSMx1W&#10;aKVM2IJNWeZstIXPGrQT6s+ll156mtCK2Mj74XRoBXVEOAz6Ioz5zlTiaJ0TWml/yhFDmLi02ndM&#10;aKV+9+1epdo2Q95oq1yrdeZyBhA+cTiqq9iF0Eq54QRWh5TxiuwgCkIvWhuDM6a2AVmDtlh58+5t&#10;8TkWyQycBMSa2uJaGT4Gh4i2jGPB+7eiXcSNOVqh1VGxVmjFMf8N3/ANQ55z8M6JQUMIn91EaLUZ&#10;hCbGdtKLX/zioU02Dq/PzCVKaCUSlD6h3wqKEMd39EEEJMZ2baRWYxH9jyi8U4IE/fo973nPYXxP&#10;wGNcIEqJeYCIUhU1qoRW8kB/T6xUyRh4Tmj1gQ98YOgvCaim+hHjFn2953RNogtjin78qv+XH/ql&#10;XmhV2zYTdLW/qShWFU3LM9s+XF84J1wooZXxhzFSn//ukcDNON65+uOSe/QchDoXX3zxaceNU9by&#10;Az/wA8N52q2QvVfzC1uum394TmMI4zTvU54YB/n/lNDK2HSNEGyN0Mr1+3c2lrxHCxqOU2hlTGeu&#10;388h5pI5nmcilu+P9ckY3XPtUmilTpXgXf05Lg4jtPJdcwFtjzkDcaP8KaGVekX4p10Sea0ooZXf&#10;mYf1c6FK2iji1DmhlTIvYrB5A7HiFOq/eZt6zJ5ma0Pl2zuU71VfSmjlGYifqu3zffVbXk0JrTyv&#10;uZn6ubZcVB7a5tO5JWKtuS0Qta1T8xYchdBKhENlvq/ffbrLXe4ytDHbCq3YSbQ9yk3NM0MIIYQQ&#10;QggnmwitQgh7Q4RW2zEmtOI8YSzvVyoySjEMMZYxYnEm2Sbi6quvPvVboitGNCuxGc6xqdCKMW0p&#10;EU0xQjqvlbP98akkCs0cnCAMikLkE1iNCa2UNRGcGAzH0mWXXXYq0lZ/rJLfz20H0OJ78ricTrtK&#10;nB7OPfdOenqhFWGLEPwimykznBoSYQ1jMidRCbJe8pKXDO9rTGjF6Ol3IhvMGbHd95zQivG137pi&#10;TTouoZVn2zQpK4zkVrGWI3EqcZpx/MnnwwitCCm9PwZ8Tk+ORytx53B9211qo7QL2gKGcPdSQiuO&#10;Qw6ub/zGbxxW/haEVr5H9KReTyVt0pzQiqCvIj/UdoBzjAmtlEH1d6z94wwhunFeghtOztYxpm5z&#10;bGr/ysm7rdDKNTge1VNGfs5jdUx7d9e73nWIeFHbssw9pzrKqal/dH9z3+Vo4bDmSPO8X//1Xz84&#10;SsZ+4zNlTL21on4pqpZzc3RyRnAycKjPCeHGhFbO4R0fJrWsFVp5VtsiKVcc1WORSEIIARFabY/o&#10;LsbdxjEtJbTSlxo/6APbZOGHOYS2Wv+lnxRVsyAOMvYgnBrrz4pf/dVfHfp4fRMnuPMac4qgUr8r&#10;oZVxqLGjcVclArE5oVX9bcvzufswx6rt7JyXMFn0kjYRZlRkmV5oRWzkc5Ep298Qd/i83bbQdeZE&#10;VjBekw8EQRah9PlvAYmIqvpT46T+eH1H/+/59aP98U1E1b3QSj4ZxxFVGbu4D/8ae9oO0FykntH2&#10;3WNCK8eN04wJx+YpLUtCK4K9fp6xlEQWWys+OSzya9MkKrR8tUV8f6xPyqzoZbsUWtkK3LsxDm4F&#10;dkfNYYVWtZBI21BzqxJamR8/5SlPGf6WrzWOLqFVbd3dz4UqOaYczgmt3LPzaDvntr52r9oZcz22&#10;AW2gezdeFz277q2EVq5vgUW1fT6v7f2mhFZsGde//vWHCG5rozG5r8svv/zUtp+Sui/CVm1H2H5X&#10;W2Ue57mn2KXQ6sMf/vBpdXlN0p+tzYMWNiZzUn0ckWwIIYQQQgjh5BOhVQhhb4jQajvGhFbPetaz&#10;BmOqlYlWKEqOE09YrV2GLQZpRvc2/DvjNMOqiFYc/FgrtGIIf9/73jcYApcSZ4wVrQxloqP0x6fS&#10;3HZ9yhCjvGfnpBC9ZkxotQTHBqPp93//9/eHtoLRkENHRJVdpqUVoWP0QitCEE4XBlfCE9tJOj4m&#10;zpgTWlWZmxLQFHNCK0Zewg/vbdM0t/L1TCMSA6GV8r4kzuOcszXENkIr71N54EzxfonnnMfK/DXO&#10;BUZ+0ezUSf/6fi+08h0RkhiJlYdyfFVEK8Z89W0qVVmbKieEksqfsqS+LzEmtBLRwD1bqV3tH6ev&#10;eyY8qm2HtBHuhQO3eO973zu0iZy5HCrYVGglnz7zmc8MEcS8S5GlahsWkfA4Zzgr5BnHg+1IptpV&#10;5YWjhGNDvVF/5t6jle+eW/4RzMrPqXNzunC2uIfnP//5/eFR9B3yQbtKLEtsVVFCesaEVhw/Voz3&#10;EQI3SS1rhVYgKFUuOIpFFwwhhDEitNqeJaGVNtgYg3ChkjZc/1j9m/GGvplYoRBZ1fcIdNag3+PQ&#10;NpYXAakVIpXQiqCrH5PpP+eEViWEf//733+N322De3z0ox89nK8VWhnPGiuZ2xlLtHimXmi1BgI0&#10;Yxv5bC5IPNEmnznm3MYr/fH6DoGE71QEpzZtIp4ZE1qZnxIwmIsQcnn+sfnGlNCKWMQW2X7Xi7J7&#10;loRWynE/z1hK5sqbRPU6buSlOjT1zC3mIurNLoVWhFs1djyuyF84jNDK/M282G/NybQjrdAKFkuI&#10;hF3CGecvoZVyrJ3t50KVzNUs7JgTWr3gBS8Y7p8oa5N8s8iHrcCCG+1LPXcJrdQhNqTC8Xe84x3D&#10;taaEVj/xEz8xzEUsHKk50hLa2Jrv1FaGtf0nQVU7f697UO4e9ahHXeM8LbsUWpnn9nV5TSJK6/uP&#10;Neg7vEt9HxFpCCGEEEII4eQToVUIYW+I0Go7poRWDFm2TmD0lUSnYSwsoRWsLiUgaLdYsCKTIdYK&#10;vzLKrRVa+X6trF5K3rd8YKwkJOiPz6UxXJvAhPG/Qtp7vn0QWhE/1HZou0yMs7Yx2IReaFUrXhmf&#10;lRHCEMKVdju1Yk5oVYbsVrQyxpzQyjusVbWbpk0M58fNUQqtRFWoSAOiEDD217ac6rHPvZM1W0sy&#10;WDPIi/JUxvdeaCWJOuEarsWQD0Z0EZr8TvsylbQvU0Ir5+ZMZTz3nXbboCnmhFYEpNX+iWzBcN8K&#10;rcohrN0oaqtFxu9qa9YKrZRDwh8CV5EDvfNySnIqaEdFDONwdm6OGMcIsUrU2iI/Xve61w35yiBP&#10;DMWxMVXWtQXaeM5S+ccJMNdec0Tqj0SxUC/X4L7lZTmbtbe2oxm7zpjQSvn3LH1btklq2URopT75&#10;vesToIUQwhgRWm3PlNBKH0doZYyh3bYFs2TsaTsmfSxxk/6NmNvfolAVtiXW16+NmiSqiy209PvG&#10;Cfoo8xrjIdfdVmilTzZGESFxzbhqjimhlXs0TjZe6bfo3VZopb/3XMaLFRG3TT5zzLOJXNkfr+/Y&#10;2tq4htChP77JNlq90Ar6cRF23OuDHvSg4R21ZaCYElopYyJRGTP177VnSWi17Vxkao66D5xJoZX3&#10;aF6i7LL1TAn0j4JthVbmx094whOGOmHxRZWpXmjlexanKE/KdSu0smhNBNV+LlRJ/RZRdk5oZVGV&#10;+9cm1PxlCW0L20dF5/Y+CcIIpbSN2wqtCL1udKMbDfe7Zo4G19XumxPpA8xRbIHo3thG2rbPPZh3&#10;yjtlr92OsWWXQit1tq/Ha9PastQiUqMFH+7HYpUQQgghhBDCySdCqxDC3hCh1XZMCa04uNuVcgxk&#10;Vki3QitRVVpDD2Mgx7ltPVrj0Vqh1SYwUBFdMFYSixwWhjKCMc4Z+cuouG9CK9uEEX8wVB4mXXXV&#10;VYOQYxdCqxLH+VeeeSfbCK3ue9/7DseWtuSaE1qdJDhhGIzVp6VE+FcreZWB/niblBPGb3m5RmjF&#10;UVoClDYxZHNWEs/V+52Do4BDwG85NMuh0AutoNxwdKkjxDw+J7RiRF9y/hErzQmtlDF5tbZszwmt&#10;WtGfey7HZTkqPBunk2uCk8O7IopSF+p51witfJ9jUHtT70BbytHLwO/czldJ+dGuchT4rjrd4n1o&#10;F92z/Kh3MvUevWMOBN/lZLTaeqmtLqEt52r1CUvU/XOScTzJP4KqsWvNCa04jlzTc65Ntr+UVy2b&#10;CK0419VB55D3IYQwRoRW2zMltNIHEgK32+VKxMMET9rmEs6IclsiaN8hRhCZU/9s+9w1aOONDYw1&#10;XYMIh/Ccg9sYf1uhlbGxKDWiTLYCgW0YE1rp60QG1a8RefR9awmtCJQIJoy5CZzMqeawpbCxpWcu&#10;gUCb5I9IUvpnY6f+uCSvCDS8K1uB9celtYwJrWqs6n3V1mabCK2MS4yjLQLo861nSWh1UvCu+nnE&#10;VCJ2UXaU7/5Yn8xFSuxyWKGVqM7aG9eW5+rfcQrSthFa+Y7IQ8qoxSfKWv2uF1r5XHthvEvop+yV&#10;0Mq8oG9jWswFLLaYElo59w1veMPh/n1nbb6JhGcuUxFcncdiDflv/rWt0Mqz1PzPIq01iNrrnNp1&#10;Qk3zDvOvmnP6V7tXuI9nP/vZQxuoLTS/6tml0Oq4EV2w3ql5egghhBBCCOHkE6FVCGFviNBqOw4j&#10;tGJsZ2izapWxjxGuIqe0nAShFTyXfGDgZKhrhVb+5qCxUnopMR7Kh6c85SmnHRtLS+KiElp97dd+&#10;7Won0RycKrYFWytGaemFVi3+3lZodctb3nKIjNOfs6cXWvk+MVCfp30qJ5Lvy8Nf+qVfmkyMmGsM&#10;6YfBPahjVmjbLmIueV4GY2VdHvXHp5Jt7JZQtjkCJOKqEvowQHME2qZN/VpaBc2Z5T6JLDlFCr9j&#10;VOdslKfKnvzVtigryp/PdyW0Ylz3DBxlnIhLHEZo5Xoic3E8Om5rOe/phS984anfYY3QChwx6jln&#10;rvdCVPnbv/3b1yiL/q+detnLXjZsw6MMSRz75fxUtjj/tM2e7fGPf/zkqu4WkbLcuy0Ll+DUIJRy&#10;bULbMUfGHO5TOdGXidI1Vt/mhFYcukuO4R4OGu+1ZROhFZFqrSK/+OKL+8MhhDAQodX2TAmt9LvG&#10;F+Yg7XZ4xAWE+vq7Gj/oa7XTBA36FpGoCJfNEZeEBr6vrRd1xRiZqAv6YuNmogliC+OQu9zlLsP/&#10;jX8q3eMe95gVWuk7Rb403iIgGOv7egg2zE1sa9emRzziEUN+eFZCK+MQfRqxtLHi2BjQnE+/qi+T&#10;n8RrxB1LYy/jE+NVwo+xcbrxg2icxqn17D2e3fZvhFZtJORtGBNaFURfrrOp0Er0WGM125otvZde&#10;aOXZzB/6uUeb2nJbY7V+/tHPRQ4b9WwJz6H8eCf9HKJPtYhDvvfHppJ2ourQNsgn7Yw5iXIrYu+m&#10;Y7/Dso3QSh3RDrlnZaS9Z/XDtnYio2qPzIOIQc2JCCGdf1dCK6JD8wD3r36uwfVsma4umIvUvT/5&#10;yU8ezmNhRwkmzQ+r7dO2EDD5zpTQCtpXZcgijbG2pMWc8Zu+6ZuGsiRanbbefWlvzP1tbageakvb&#10;uqJuu672ekzod1ihlTxZqu/qdz2f98wu0tfxNonwvNQ/QV90k5vcZLgfbXcIIYQQQgjh5BOhVQhh&#10;b4jQajumhFYMVxzdhAgSYQOhTyu0AlGA1dm1tSDDVrvCESdFaMW4yZnDWOf/rdDK9ayaJLZYSvLT&#10;8zIG9sfGUivyGKOEVgxrjIeEWbYzY1RlbHS/a6IOFfsmtHL/nGBEPUv0QivGaUbYPk/bxOHEsAt5&#10;R6RBRDSViGmmDPlVRpxnLjGEzolP5KO8IAy64oorZhPDLgeH+kUE0x+fSpxGS9gGgjNAnWdYF43B&#10;exDxrC3Hz3zmM2cFgd49wU1FkCi8W0Z5W0T4v+vY5kf58Jv6LqGVZ7zkkksG5+hU0sbPCa1sv0E4&#10;I6+8gyXmhFb+rfbPCnr50QqtcO9733twWDKSq1PET/02emuFVvKjRIFt3sD/fe64d+EZOR68r6/7&#10;uq87tWJe1CWOGQ4E9yU/KhrWGly3r9djWOFOGKe+eLdj5/fZ2OeFY/1ztswJrfQ7H/nIR07bemgu&#10;EQp7ry2bCK04PTnfnWOpzQ4hfPYSodX2TAmt9Oe2NxZlhTi3MB8RrdBYT7+EF7zgBUM7TURibEyU&#10;oy9ZE0HFOMc4w7jAmLX6J05z43BjIyJs4xDXcK9t8tmc0Mr5Kjoi8cGa/pYAWr9HnOC6Y4mggaDa&#10;OMR4g5hobEth4whiMOMDfbhkbqE/ncO43T0TeI312WeD0MrYzfsTJWzsGVt6oZX8N6fq5x9tkteF&#10;cmn82M8/2nSrW91qGPONodyY//Rzjz6Z703NRTyjMbkxEEF+P4fo03Oe85whf8y/+mNTybh9bcTT&#10;lhrzWnBAOOi6RDXGYVP4zZo88Z01gpZiG6GV79jizZbvrtn+RlvGTkJY4/0am5r7qB81Ji6h1R3v&#10;eMehrvRzoUryWJs0JbTSbmkP3L/5wBLmaSINE4KKuuzd1Vje4gp54LkIrcbaP2XJ53NCK+cyT9Em&#10;O9dUfvrcs7umKLbsHq3QynFjePnEDlXtP3xX/fJbdbXnsEIr702e93W8TdrDmi96dgtz+jreJv3O&#10;2DvsMQ+yOM396A9DCCGEEEIIJ58IrUIIe0OEVtsxJbRiLGuj7TAaMUr1QitRmzgARFhhuGZUtP1C&#10;y0kRWrUw4PVCK8Z5DomlRPTgeeVbf2wsERTMQcRhuxT5S1jBAcXRb2tCjiDOoze/+c2DIIFTwapp&#10;72DKkLxvQqtPfvKTQ3lzziXGhFYEgIzCDI7+X4nhVZ45N2MuRDmyil9Zto1M/y7UBc6QKaEVQ7iV&#10;s0984hNnEzHMlNBJ2WI0lo9j+dTjPO5J3Zpb2bwLvENbMhBgibrA+OudcYxxXs6trpc3/XFlzbtg&#10;4Hdc3qizyi9DeUFoVY4M73IqMczPCa2c3/smxFmKwoU5oZWyU+0fsZ7PeqFVCbu0EZyrD3zgA0+7&#10;7lqh1RzOqY6LnqWMei8iB3Im6A+U53PPPXdwRPm/+9Qmqx+7xjt2zdqWo28HwLGnLZpzii0xJ7Qi&#10;zLz97W8/COrWJu/HO2zZRGjFYaWNcQ5RFUIIYYwIrbZnSmhFlCBSJWFxGzXTWJc4nBijBPWc4c5h&#10;zOk4cTcRdOuIH8OYWb+pfxEpxPdF4yGuuPTSS4dxgHEYgY5xiLGovkVEmTb5bUVR6YVWqK1s3fOa&#10;KLUVGcf4/4ILLhhNxonGCcYi5ioE0GMYJxEemzfJJ4kQYSkCaI1jjL0Jz/tkTKZPNv4gGumPS4Qh&#10;3pWxnDFyf1wybpgSBrUchdDKlsn69+c973mT4o+iF1pVxC/jScKXdi4iGUMb3xbKWo3XCLjbeYh5&#10;tu9f5zrXGbZsHINYx332c48+uT91ZwzzHGXKe33f+97XHz4NczfjpePYLlH+EMEQN3onxr3ez9Tc&#10;DMqNcWOfB32SbyI9rWUboRU8gzF6jwh1xuhveMMbBtGl8mGO3y5UKaGVMtbPg/rknUwJrdgDfKfK&#10;9RyuTXBJ4MeOYRtA7RNhqfqvvNo+0jkJrbRJBD99+ye98pWvnBRagUDMO2VD6ueNhTJeWwWyPZgz&#10;tkIraLfuf//7n2pTCmWBmKrmKT2HFVppX/UH7qWv696lvLH1e80H9UM+U697u4P67l5E+Bp7hz2e&#10;TflxP95TCCGEEEII4eQToVUIYW+I0Go7xoRWhDuM4YxEfWK8bg2UDJ8lWmFwYjTsBT5ng9DKfV99&#10;9dWDoXkpEaQwqNkaoD82lqZWLBe1clIeOi+DondGOEAEYmU64QXjHgGV7UxEbXrMYx4zRBkq51Ox&#10;b0IrThnG0Pe85z3X+HyMKaEVRwVDMKNpJdc555xzRoVWnG6iQ/XvQt7NCa0YQUUD6A3dfZK3Uw4S&#10;BmIOGatb10RdOk6hVaH8u7eKpuW9cXi0W5+sQeQJv7V6WbvAaXnb2952WD3fC604zYiFzj///Ml0&#10;u9vdblZo9djHPnZ439qvNavox4RWVnP37V4lkQ5aQ7j8UR84ErQVVt/39eIwQivPJFqg9lkbq63l&#10;zOSQ5MBxnKPR57VqXd2wxYZ2eq1DaBO8Q2VB28MxNAannfdsVfuUE2WJMaEVBzXHtnNX4vwpR5J2&#10;oD02llo2EVppO4g3XUfbGkIIY0RotT1TQisLDjik9X/E4AVHNmG1cXCJmzjx9QkWjZiTGDMaE7dj&#10;jh595bve9a5h7KaN5/T2G9FmiAk4tN0XIXYJrYwJnN/fbSIuqGhSY0IrEFnoe2wVNof7IuzVF8ob&#10;DvuxVOMO4zZjhn4e1uKcnPVtmvs+3K9xhnmH/r9PygMRgbwzH+mPS+Yoxr6e2/vqj0sPechDVokN&#10;di20kidEH57ROZfGTlNCKwIIWza2cxHJ52NCK/lw+eWXX2MeQogjUu+c0Kq2TevnHn0y1+nngIX5&#10;k/GUfFojindvxyW0KpuO8kRcTxijnM+9F/M2IqE+D/ok39bMvYpthVZTaJ/UZ3Nf4+O3v/3tg4jU&#10;uLkXWmnztIX9XKiSSMTmH1NCKwuZ3Lf713bNYXwtCpP8Nj/1f3NokQTVXXmnvGh/Ca3YIbQLffsn&#10;EWgp41NCK221Oc1c9GFCL3VK3pgHjwmtXINtxjUsDirko2t4bsLHnl0JrQil+rouT7QvY0IrUcJ6&#10;u4MtJNX1tUIrz6wfdD/a4xBCCCGEEMLJJ0KrEMLeEKHVdowJrRiGrBgfSwxsDIMl+ODQL8O5sPJl&#10;7Pedimx1Ngit/L02cdYwVBIK9Mem0hxlkGQwJ3DiPLJCk3jFynmGO4ZjTgor5F1bfjMiMt61QgXs&#10;k9CKwZDhlFGyxFBzTAmtJEKINk+VEQ7PMaGV/CRg698DMdOS0Mp3rOqdS5wqBClj+Nw91XesNp9L&#10;jNZELaJgydf++FRimN5W5AL54XmVM+9NXbj44ov7rw3f8x7HkogQfktIpXxIDP+cOv7vO37vuLL7&#10;4Q9/eGh/ppK2b05oRQglbzkH1hisx4RWfte3e5WUH07J2raC0Eh59Iz6n9p21Hfcr/9vI7RS/uQd&#10;Z6IIHhwcjPqej+Oi8k0ecuSq6+7Bs3BO+HypXdkG5yxxmTyecpDIF3Wa8IkTZBvGhFaeW9kh4JPU&#10;H+2hfkC0KeVHveZYrO9U0o72ESw2EVrZ/oXDRz7bPimEEMaI0Gp7eqGVPodoWL9H7KTfaSM1Ehxz&#10;1jtWYy79j3kNQQ0hgv5RGz/XJzomIor2vUQVNY7mxK+IiMYvJbQiHqixwFjClNBK5BjnNG6YEznp&#10;y4kajOvlwRIXXnjh8NxrE1HAGggTPL95COFCJeWghN7t59smAqk1Y7ddC62ITGwP75xrxBdTQiuL&#10;NUoQ1CafjwmtbnjDGw5jmva7xpHmRXNCK0IWkdr6uUefjFlKgNjjut4nYdyauQWBUEUI6o/NJXMR&#10;+bsW9d14uRYPEDwaa87VXxg3E6v0edCnvg1ZYhuhVT8XapNFPs5noZq/tSHG+/6t75TQShRb845+&#10;LlTJfN6cdkpo5bzVlmmL5lBvqp0z9vau/d8cR/vqb32b96NNUoeMufuy3qYpoZX71m57H2Pbj3s2&#10;0ay0Ldoex8eEVnBM2extCNpOC6M8S7/Aa1dCK3W4f2ZzHnP2MaEV8Vr/ffVdHVwrtPIbdh/3Q9wa&#10;QgghhBBCOPlEaBVC2BsitNqOMaHVFAxbtn542MMeNjiowYDLUMs410YkIuAR9YPD+2wQWm2CaDPu&#10;y9Z+u0AeWl1KcPEbv/Ebp4xz8pKBjvGSIdv3GIFF5BFVi0CGoY/IoIWB06rffRBauX/iEc6A/j7H&#10;mBJa+b28aXFu4r8podVYdCZtyJzQioBGmXcfc4mRfCp6gtXu7okRXYQd9zOXCLIYhG1ns+b7lbz7&#10;Td9vD4N/iVG8O6vse4M4AzJnE4dAn0SW8jvOJIb2/rhtGOUpoZV8X3Ikcr7MCa20Y+7Vs28b0WoK&#10;98kJzIHHUeJ66hwDuXuyKrkgytJOMrhvIrSS3xxrVmYTTso7SRnwzMplm//KWUW7q2RrlDVb72wD&#10;Z5m6p120Gn/qOhwxtqTxPdE4pr43x5jQqkeecGjow7TX2qCrrrpquHZfljhi7n3vew+RIIpNhFZE&#10;xhXRak1/GUL47CRCq+3phVb6OH0Bh7ixn+1526i6xoDGRcbINe403jMnMTYkEDDem9pKr9CvGjsT&#10;y4jgIrqmMbzPiHVEENHX6INLaGUMsxRldEpoVVuCi1gzt42ZvpO4gNi6H+OOQUTSjgfmknElYfYa&#10;SoQmKg5BWyXbTIvKZH7Sfr5tMnbq5xZj7Fpo5TcirXrHa+YiU0IrYomxsafPx4RWymY7JoF3Tlw0&#10;J7QyFjPG6eceffrYxz52Krpaj/k/AR+xhmix/RyiT4RwyoD33R+bS0Rmtqtcg3dfW39WGfUO58SI&#10;hd+uyRPf2WQRyjZCKwKzfr5TSXvlfPK8PyYR55TQyjx+ro3xHLbqmxJama+W0EqE6znqXOYe2hzz&#10;eWIwcxtbqqpvz3nOc4ayV0IrZWiOKaGV+bEt/5zTmL3PU/Vam6fM1faqU0Ir1MKdHvMHZcmitLZd&#10;2ZXQSl/R45nnhFY96jt7zFqhled0XffjOiGEEEIIIYSTT4RWIYS9IUKr7eiFVrW6jmG2tqBg5HRN&#10;Bh0GK8KEF77whcP3CCUYajk1CIwKxivfsw3E2Sy08jwM7IRORS+0ci7G3Wc/+9mDobE3KC5BrGHV&#10;J+NsGe3W4DryiYGPoZLz6VWvetVg3PU+diW0aoVfmwqtCvc4JW5qkY9nUmh1WOSTrWKIppZSRYor&#10;p5h61n9nKvmufBp7D5ui/HH4uAeiyt5pI9KPrXu0I32qFenqQ39MIsb0nnYltCLqkWdW+4p0sUQr&#10;tPJ7Buy+/eOo4kyTr9X+cfIpIxwXnpHDgcMRzqMN8P5EPuLInBNauaayy8H8Ld/yLUN+McjLH1Ga&#10;SozWor8TtcM1OCPkid/5jXfFGTTmdDgMnqucidqOpbLlXXqnnl0ebtrujQmt6h15t29+85uHfoez&#10;RFQreeSdPPnJTx7KG+cOIRWHlz7MvXhP2sDKm02EVtpKTnH5bIuhEEIYI0Kr7dEPapOJYfRxBFTG&#10;e7bX0r894QlPuEZ/qO8k8tE2E+nAuFD7X2Mn23iv6Q+nnPXG7foZ0VFqzN8LrdyTMUMfuWdKaGXO&#10;YMEDEXq7FWKPPo34wbP7jTHsWCrhiL7QuMG42HiCY79PFV3JOxwbB4/hfeiPe2GFCJLE5qLT9Lh3&#10;UZMIqKbG1PLT/KQig61lTGhVc5FthFbwW+PZNSKcMy202gXyjliknz/0SdmruiQZ0/XfmUrmIn5v&#10;i80llAWCrFpk4Pe2UTzTbCO0Uq/6+U6lijptLtEfk5TBXQmt1L+ah5m3z1Hz+P75fMZ+4TxEV+py&#10;L7RSnl2/IpkXU0IrZfwRj3jEkKfvfve7r3FNi8EsatDmWjRWzAmtplC3nMv2r+YCxUkWWnnn+g73&#10;o/8IIYQQQgghnHwitAoh7A0RWm1HK7Ri4OHY4BBg3BJpqAz8DII3uclNhoggxDSMUyLzEAAxhjJ8&#10;cYCUoZvxmRH6fe9731krtCrhASNea8DshVbu1ep4+fjKV77yNEfMEkQKDJUcGb3Ipcc9MUASQdjW&#10;0WpU0XG8N0IDhj7/EmfsQmjFuOocDJiHEVqt5WwQWjHCvuY1r5lNnHOi8nhPkmfglCES6b87lpRJ&#10;q87XrMxfohxp3p286bfcEI2B8Vk96RPjut9xUDLU98c5TyuiFaO1iHkcS1NJOzUntHra05421Fl5&#10;xVmxRCu0UrfUGdGqCEmJwAi2HJc4ctUj7a/vEVbZGo+zwfFyAKsT7kNdE0VpKaKVesOI774Z/hnO&#10;XcfKceW2bTM9I2cuJ5+V3soGMSvhj3wm7HI/97rXvYby3TtMDoP3zklQ26KOOaRbXJvT1zNZub6J&#10;SBS90Mr5nOPKK688OP/880+Jyzjiq5zLK30YJytRoHvlmNF+imxy0UUXXaP93URopR5oM11zqk8I&#10;IYQIrbaH0KradWNm4wJjaWNn42rjyLZfI64qYVEJlkrEUmINfca2faHf6YOcy/i2xv290ErkGFuq&#10;9UKkKaEVMYEoWcZWc+M0/dXNbnazQVQkmtdUIqiAcY/oLRzxxoL9OMj9E9gYkxhjrnHs+40xnDFl&#10;vw3dnNDKcxF7EcKNbSFceWm84p42mR/2QivnMg8xPtpWaLUJZ4PQiqjJ/LmfP7RJBDNbuCn/xpv+&#10;9U77740l8xXRWL2HpUUU8kMZsWjDNeQVm0G/yOBMsI3QSjns5zuVKqKVeUJ/TDKnKqGVuYD31M+F&#10;KslXeTwltFL/S2il3G+D+xHNWFlVx8aEVoRE7EbG2O3cYEpo5Tui7xqjixrY5qly4FrsT23buI3Q&#10;yvfMT9msWgHlSRZa+U5F1x27fgghhBBCCOHkEaFVCGFviNBqO1qhFcMRgzijGAMfIxTn9AMe8ICD&#10;Cy+8cBBW2e6CseyTn/zkEBmJoduWEgxKjPAMTAxxnNy2xWDkOluFVgxoBFQMhe13eqGVZ2bUk1dW&#10;6hIarTHUFt7Rta997YM73elO1zAUOofk/Mo/o6t7li+ESBxPFVGGs4nzhWOM48e7OYzQynm8A0ZK&#10;Qo/Xve51Z1RoVU42xttKHFQcnlNCK6vs2+9LyvpRCq3WIB+t8GU8l9dESOqje5tb2VwoE56RCKhd&#10;wbst8omg0rtTr3sDt+vJL/ndp+c///mDcdm2E+69P648+71nVGc4Hm19M5W8tzmhleups0RRa569&#10;FVpxdt3xjnc81f65b/+/3/3uNwivfJd4Sftny0B5XAIqjkLlUvkUbUk77becqUtCK/fNqcKpQEDk&#10;2VynF2T6njJOOOnc2m1OPnXNb7wfzi1tEofYYx/72FVRvdbg2kRwHIkM/GMixTH0EwS6HIZEt5u0&#10;eyW04njnpNCuilZFVOmdWaGuXHKyV0RB5+e04HzXVt361rc+FRVO+1dbrxabCK04u7zj1tkSQgg9&#10;EVptjnbZGIGARhsrmVMYN+r3jC211R/+8Iev8TvCH+Jk4oUSgTuX8ZJzGCu2zusaN6/F2Macyzhf&#10;NFK/HRNaEfT4rMRYxZTQihCDkNsci1hpCufXz+kLx1Ll1c/93M8N35cH7tf4wDiBANz5656MueSJ&#10;vLz88ssXBdMgtNDfEm/1wq05oZU5kjySd/ru/lrGJwQb7t9WkWsiSRUltDLnMVYyPrNds3/PpNBK&#10;tDDjlX5uUVHECp8RWim7xCTtd5U5gpKjFlrNoby4F3MRYz5jLvek3NQzL+E9EAqZf86JCWGsbOzq&#10;/Mo1m4Rx3SZ19ajYRmhVc9CxRLgmT8wl+mNSzQmUX/NR9pV+LlTJ9uzK8pTQSp2qcevY1u9L+L7F&#10;Xt5/zUHHhFbquvE24U+7qGJKaOW82gRtg+i07X25BpuJ9qm1GW0jtHLesfn8roRW6nBf180VpoRW&#10;BJT9992fNnSt0Ep/WFHfvJMQQgghhBDCySdCqxDC3hCh1Xa0QivbN5TQgXHeSlZGawKEMnYxWnFi&#10;M2gziFrZ6m9GZ8YvooSKKmN1N85WodW73vWuQQBF1NGu1u6FVmBEFiHH51aGMzqvNXiKnMOAT8zB&#10;KMdwR/BG1PGWt7xlyFdiJ0INQhjvxfetgmfUE0lI5CAOKUZX98Igehihlcg5xHeEeYyHIlwROMwJ&#10;raxuZvC96qqr+kOn4CSaE4dMCa08N8fLK17xilPpkksuGYy+Y0IrRlDf9zxt8v0zKbSSh+95z3sG&#10;462yIqpcbcG2VmiljnHeEKT0TrFNUUa1ERU9iPhrbbnlMHD/6hABUR8Jq0VEJuVRYpTnhGB4rs/a&#10;pFzLox73demllw7lUb1ccuygFVoR4ahjHBePf/zjh/LjOiJF1Kp612DkVv4Z6bV/2k1lx3n0QZzP&#10;8sp3fH9JaAV5xVHHGD+Wv5wKonKIQKFuc0Cr17VNh2OuyRnAES3alXbd6vI1ZWYJ9YHjUl166lOf&#10;uvqcvkcY5p1wbm5Sr0popf/Q53EsyHNlwPvRjnhXJbTixOHg4AhxTFun7NqepPLsggsuGPoz7Sg2&#10;EVoRiHIKKc+2gwwhhDEitNoM/SuhkAiIIllpYzmpjVvLoa6tt1VsHy1IdMlyarfRpfSB+kTnbNEH&#10;6SfWOuqNGQmwjSmMI/XPY0IrwiljS+OTdivAKaGV8YZx3lJEK3kjapPFDH3S11V0nIo05f6M+/T9&#10;RM76LONlYwTjBZHB9Iff+q3fujrKpHPrP52n78PnhFbuRV9cYzqi6RLXG+eLgCMf/d79Vb+8BuN3&#10;gvLnPe95w/+9b8Ir+bIktDK/Vc6moiy5D+/QPY6NxzAltDJOsaV0OxeRfD4mtCLWMJdq5yHeK1Hb&#10;mRRayUPievOIa13rWsN83lhsE6GV8kVgRkw4Nxch5BPB1ZhVnhJnzW2nedxsI7SaQh00n1MfzD+m&#10;2iFtjbak5j3aOPPcfj5UiWhzSqRT0f3Uw34BxxLmk8bNfq8tK+FSL7TyuTG7eRDbSDEltHJei0HG&#10;IlpBPikX7efbCK2m2JXQSt73dd3iQ3VmTGhlDt3bHZxTeVgrtLL4qaJMm7uGEEIIIYQQTj4RWoUQ&#10;9oYIrbajFVoxnjEWc0QTRfi7N35xOshnhi6rXD/ykY8MBjPCnxKHMDZLFXXmbBRaMVZy/DA6c+S0&#10;woMxoZXzETX5DcOikPlrDYXEVAx0VpQTrMh/xmsCA84fBj3H3SsBlVWiHDM/8zM/M0T16Y2VuxBa&#10;uS6nl2chrlMOloRWDJOEDXMGd/dtGxSreceYElp5dk4V99Qm9zcmtPJ9RmLnapPvnymhlfJA3OO9&#10;ep9ENUQ+RCSbCK0YszloOL5KiLMtnEGiUVVUoE3aHo5E4j+/Y0RmmPc8fZsCTlYR8yTRozjNOHnq&#10;szZ94AMfGN5jj/My2HuHDOhTZailFVp55+5DneBgq5XlLeqT98ChJyqc9lObxlGqfqob2j4OQE5F&#10;v18jtJqDw8lvy2lKDCtvWkEi5498Jo71HFaCc8xwjhI4Hnb7FfXH+fQV2pW1DlHPzxFbjtYxp+cU&#10;JbTSjxByanOe9KQnDWVAG+IerNAX7cN3RUPgxHAdfQ18R/3Rbvme+/f+yrG9idCKY1UeTzlvQwgB&#10;EVqtx/iUc9q4TF+sbxXdqN0215hVv/qgBz1o6FOMAbTxBDYiFeonjI21937j9xXtiRiqnXc4F2f9&#10;xRdfvGo+4lrGisQfNWYfE1o5l7mCZzB3qD5ySmjFWS5Cp3ycEzx5XuceS65tLOw5+6hY8tW9m3MY&#10;DxH6EL7rR4mMRKnpxzdTEE4Yexib9b+ZE1rBfRJUGROZI3qvxATGNPLVON24bWy8NYd3L1/NY5QN&#10;71u9E210SWhlvkLEN7Wow3jJsxqzTs2RpoRW8rqeq00+HxNaOYfjY3ORMyW08s7UD1Fx3fN55503&#10;jOdty7yJ0MpvLF4h1ppaaEF4Zw4vD5RjZcm4epOycNTsUmhlPu9c8lGdfP3rX99/ZcDcTf013jVP&#10;MW41/+rnQ5Xc11REOIIm11Qup8rzFNpL79D4v8rimNAK7EBEddqCmkNPCa3UUW2XudHaKN/7KLTS&#10;7vR1XTvg/Y4JrdTrvq5Lvr9WaKVNM89xP7a6DyGEEEIIIZx8IrQKIewNEVptRyu0WgPjPWENY6ht&#10;oQpGMgbEivjBaVIGprNNaMWYydDsmaw47UU5Y0Krwup7RjXH12zb4T5ErnEt0aP8W0Zaec2pQ8xC&#10;TMEguoZNhFauL3E8EHyIdlb3wCFWwg54t3NCqzXIa+e+4oor+kMDvdCKo4SjjcNqKnEW1Gp/hn8i&#10;NeK0qeQ3/Ts9KuStMqD9IiZh+PVuGbHLaL6p0EreczCJWDD2fedVj113zrjtmCgNhD3eifLGmL8G&#10;v2XAZgwm9mFodw7vSrswdm1/c7bZRlC943z1mftlfB77TQ8HmvLnWmvEM63Qag2cA+oARyWnQgtB&#10;lXpdBnN5V59vKrTyrJ7bdnu1baM8ufvd735qm7wWz9E6ASCqQhn25aX6udTe9MhvdaHKgEhSa6h2&#10;o5zBohX4vYhhU86gnhJayT/lYiySCUdPtUdVRjkvOah63v/+9w+OS98ThVCZWiu08iyirvmt9mEu&#10;AkkI4bObCK3Wo4+rPpvjmiCp7ef1WaIwaaeJY6Atb9t9zm3jWt8VQamELfoPgmiLR6pPIgzSp4oE&#10;Ndcf1tjDWNl5CKOKXmjlu8bIBEkERbYGKyFACa38+9GPfnSIAKwPFyHIMxEEbYu+2ThPHkyNufVz&#10;rtHml/nLWvG1ZyNw9ruxrfaWhFbwvETRzqFuGJvoq42XzCHW4D68L/ctIhnxTj2P8bF5ZpWbJaHV&#10;Et6pKMEEE7UlY08vtCLwck/9/KNNxh2FZxGFqJ9/tElkWoKO46DqB0GUMbh89XwPfvCDh/kCCGI2&#10;EVoZJ3luZbTO0eJ6okHXGFc7QMi/b+xKaGUMSyhk7myhmvx1XraCqTmna5mnEzDJJ/NwZUe9rrZn&#10;6X5szVf52wqjljB+JwTz3MpEjd17oZXr+66yY46ijFQ+ldBKm2jMrjybG5njE2+NzaWm2CehlXu2&#10;sKOv421Sd2reQmilPerreJuIedcIrSy08S79Rp6GEEIIIYQQTj4RWoUQ9oYIrbZjU6EVRBPhHOmd&#10;FIxqHP4i4IhcU5xtQiuO/4oWM+bQnxNa1epuhsLb3e52iwZG5doWEgxqttb4tm/7tiFyC+GCiDm2&#10;LVsysvasFVo5r+961xwtjIQMk57bNmC902UXQiuRvpSVKUFPCa3kw6bPvW+oP+oS56EtHuWtrSEI&#10;rtqV9psIreSJvOPss2XamPHeu+FEsv2Z9zuWj94lJ4n34b68E9vkrYmQ5XwM6Qzr2hZtAscoRxzn&#10;mmdlbO/bD0Z84kNOUhGtavW0aAeiRdkWcElMKNKV8uF+73//+592jZ5NhVbgxLOyf8xR6Tlf+tKX&#10;HnzmM585la9rhVa+Lw84Ut797ncPjkL3JmkDOAZcewz55pk5VArvSl+h3hK8aXdE5Bp731PIP1vx&#10;KANEpZzEUzgv54d3wLniXmyhIaKGcuD+tB1rHWmt0GoM9yJf9IkEXJx/8n8qjzyL9oNzvCJzrBVa&#10;qUccSJ5BOZ66RgghRGi1Hn2lsbCoK7U1XwthtuNEBrXVm3GQ9phQxbhIf+l3RBu1ba7t2CwKMeao&#10;rakkwhtCB9Gx5iDu1ZfrH4yXWlqhlbGOc4okSyjm+/q5GtuX0EqfIypliYN8pk9dmgPM4R5tRW7M&#10;NDWWN06x/XhFTZFsa+y6S+MjEMgQUhEOjI2/1git5DtBAyGS53YPxjUWkfQC6jH83ljZ3Mq2f/LZ&#10;mIQQydzVe2+f5bBCK88sGo08m8rXElqZ85x05J15hnGkxRCeS94qs60wfhOhVdU1ZdM76+cijqv7&#10;Na5SJ821a8u4pXQUYzB1xRi2T4961KOGe9SWmA+7dntce7SmLok8xXZg4YL5lfxVd8zvRRAb29bP&#10;4iBRntkUbNtdC2X0MaJEqVd93vZoV+Wvc6yNgOT9WEynzTL/VMeKVmhF6ONZzM8Ij5QPefX85z9/&#10;yJNWaKWtdqy+o35qA5buv9gHodXSXOE4IE5VFvWJFa07hBBCCCGEcLKJ0CqEsDdEaLUdJbRiXLXC&#10;cE3inJb6z6dSRQI56UIrRkMCMhGRCAA4VsZWH84JrcBhQCjEyCdvpoyMrudcrkXk4nvEBUQ4h8lH&#10;zhIG0SWhlWuIJOB7nocIyApNAi/Opd6wfFihlTz3nMqKCARjiAjAycI4v+lWI/uA+60oP0QhBGvy&#10;tbaEI05RptrnGhNaOQdHGSOrSAv+r2xyXDztaU8b8pBga6yceDeiPFghzbnJCckYriwoX87pPhjx&#10;GedLIGMLtzX5zQmhriszjPGcF8qKFf9W7Cr3HJdtZKYSwXA8cm65fpUvES4Y6n3+9Kc/fSh7U/fh&#10;eTke3bM8m9umEiW04jDt2625tEn7R2zk/U4JrTwL54l3aPU457B3U9v9eJ8iOIw5YeD3FfWuFyjK&#10;K+9CndHO245SxA/Xm8rDFr+/053uNDhGiDvrd96N9+pv7REnjPKhzeMUsp1nOUOVA/2WZ5EPztO3&#10;HWOU0Mrqbdfqk2uLIKIPU/aVu/47Y6naUP8nAl4jtPJuOJrl8WMe85hVeRdC+OwkQqv16Nc467XJ&#10;Y+2q9l3fT/jSCn2MEbXLhAjacn29OaD2XBtNoMX5rw8ilDB+dn5CA+24Lb+n8D1jTVFn9GPG4S3G&#10;KvpT0WT1vfq76ucIjgjdRfhFCa3MU4wBCI8lZYRAbE1fOAWxgejBrttvp+wZ5K0xDkGavldfTohm&#10;zGOsTTgzF2HSOYi05Kmxw9gYZEpoVeMa90Xg7Tk9rzFejSmN7bynsffe4reE4jUucr2HPexhw3sh&#10;1Op/f1ihlXEPEYNouBWZtOeyyy4b3qvFCP31TwLu2XhZ/hMAWcBjW0kiFuXaGLcXM40JrZxHPRT5&#10;q52L+L/5rbpg8VVfzs1lnKeiOlkMIGKqNmVNIqTcNcqKLSn7VBFdjUfNmYiI2uOeb26uIY/MdywI&#10;kL/Gm/Je/r7mNa8Z5irqg2hJ7WIa9eeiiy4a6usd73jHU5FURY4yFyfQ0kaZZ2gDp8qhBVmiqZU9&#10;Y+p7heOuoY75DVuH8xfaAUJV96VNM68junI/7tM71775Xrt1oDmCubuIv6Kceba5bVN7dim0Un42&#10;EVpZcKIMeN9L+XfU1II0URnHIhyHEEIIIYQQTh4RWoUQ9oYIrbajhFaMaYxXR5EqIs6U0IoxkcFx&#10;k8Qpw/jHeWDbvP74mjR2LwVDWiu0KmMygYjnIUybEhMtCa0gIo6Q+Qzb/j8GAz/jpDxcEgJsAoOw&#10;bQiXhFYM47YcI8rhZHnDG96wKHIhCnG/7baSa3FftT3ClPOHU0e+SZxdc+9w3/BMyowIVhwMHF7q&#10;BQGKbWRE+hl7njGhlXO95CUvObjzne88GLlFiSIW8q8yxTGpHI69qxJaubbEGcUBp/0kknFOTo86&#10;7n1wco052Xo4M4lXlC3vqBf+aG845BjeOTLhHkWvUtbVG0bk1tmgrir/HHQM+MrYnHH5h37oh4Z6&#10;61ychGN5UJTQigOlb7d2lbRR8nFKaCWCFUcN8WVFjbOKnJODkGgp3zkaOVL9ltCuR/5xDOk7OMlE&#10;gXrta1+76KjwDp73vOcN+aj8WcmvXtue8T3vec9wDmKoRz/60cP1axs/70g9toWfdoMjWvQ0TlV5&#10;zTE8JlDtcW7vkfNNG38UiUN+jdBKVC1OJOXEc4cQwhQRWu0OfZd2V9TJsXGh/t3YkQhb/3Kb29zm&#10;VGQs/1Y0JkJv46sSPhvPjuE7xiMEz/oywoo+kqe5gX7RcfdGjFVCAmMKn5ufoIRWxiVEBQRikn75&#10;sBgHiTyk/+0FC8YV+jXjTFvgEUYQPejHiR2MM+QVIfPUWIC4wnPo141RxsZStRWjcZ3jxg2ej6Db&#10;Qg3jGP/C+JCAh3BF/hmrem/GiXNzCxBGeBbifWPMufxzzHXNbTfdWss9mFt4rwQhY1vewRjIMxCW&#10;mBuOjd33FfXIeyPQEa1Y/ahxp/etrowxJbQSHYgQsp2LENIYExKr9dGPIV8rwtE2yRxj14gwVdGW&#10;NkkWy0zNeeUPoZOoXtodAql2fqPcXHLJJcOcyNi4BFvG/RbByD/jae+qLWPqmGhu6rb3ZgHU1KIt&#10;7ReRl3s1x+tFbz3mFN6p90dE2kdNIpwk8pFXFuN4Lm0Jm4dFIe7HYi7P0gqtiLcsdCAYq61eN2GX&#10;QivzC/VXO7UG83bfZ/vxDHNt1VEiz0r4Z361Zi4VQgghhBBC2H8itAoh7A0RWm1HCa0YLRlGjyIx&#10;uDEKTQmtRPYREp+Bd236ru/6rsGRz4Ehgk1/fCmdf/75w/ZlU/RCKw4HK+AZFG27xxA/ZWhbI7RS&#10;Xi+44ILh/BwNY9QWhVaiWi28KzgFOEY4aOaEViWAYcD1vSWjqHdrtScHBWcW5wkDLfGHFc6MzZw/&#10;/q3oS87/8Y9/fFjpTlDBcGsV9BSMipxE8s2KfO+GI+6oUm9g3hZ5yaDLAUHkJI9sqWHV/dwWfhgT&#10;WnkXnE3OUSvCJfl305vedHBs9c7BgrGb87AEkHOJ4V+Upd6JN4Z7I0KpiAkcc72TShnh+LJNhvsA&#10;hwGDMeO57SU4gHo4HRi6PRtBkahIU3ACMOy7f8b0MedsUUIr76Rvt3aVOCS8oymhFadWRUuyOp3z&#10;WhuyZps/+WmlNRGQ7ZWmoi94f/LvnHPOGa5jW8X+3fR8+MMfPrUNYzlK1D3Pw5FiBX5FPONY1s4/&#10;/OEPH0R5IpKJDqDdqMhz6u63f/u3D991L0uU0Mr71g4eReKkWiO00vZ7Tg41jqQQQpgiQqvdwJmu&#10;XzGeJswe6w/1K+5DP0GUQFxd0VeMSQhujHX0J8ZEtdXelDDCuNRYyzU59QnT++u6nr5J+qZv+qZh&#10;vCWCj/7YeI0oXF9rnFZCK0LjXeJaxmbGL8ZzNc7xub7X1tH6K2MDcwzjfs/hnuSl7QP1xfpy/d+Y&#10;cMG41BjQNYwH+nwAIYVxgme2nZ65nPGFxRwEaPKRgKXwbpyL8MSYz7ltDU2wbdxAnDF2nU996lOD&#10;uKmiY81hzGHxgvmavlvUmn4u4j21cxHlQb4Qt4vupL8XoXdszgq/VQeMgYyNCMr7+cMuUy1M2AXy&#10;nyDKHFAeqQ+ivsnfubnImNAKyg9RTjsXMccxnhXJbUwA9NkitLIozNxWPVQnxsaPhE3EVsbFFXmP&#10;yMp8x7uxVVwvLPQd42uRi9UhgiiRycbenXN6Z+7Vwp65OZH3orwZ35t3Ekb2749wzvF6dvXEvE57&#10;q26ysThuLtcKrdZsEzrHroRW8lL5t6DoYx/7WH94FM9BtMteZsGdRSh9Hd1VIiqdmnOzBXnf8t73&#10;ptqnEEIIIYQQwskiQqsQwt4QodV2lNCK4MMWD0eRGGEZhaaEVi9+8YsHh3cfCWYpMeQ6L0Nxf2wp&#10;MXpeeeWV/a2cohdauW9GLb9jiG/D6PesEVo5P8eHbQj7FdeOMXbf4ha3OGXUnjOMTsEQScxlBSsh&#10;i5W0HAgcQ/LOCtSl7Q4899yWBC2+Y7U8h5cyxQDLMCmyEYM+MUklf/ucsZzoi0HXe2GcFdlpihIY&#10;eQ+cZ/51raNKHD+7QN4wsCsXHDMEOMqf97yUv2NCK99nEOfcY+Bn+Jb8n+PI96bOKQ8JcojbiNW8&#10;L4Zb9yXJU2XPimYrj5e2aHTMdzhUvD/OO0Ioxuyx3ylTdczKYCuE5QuHqueZcqIx9hOlKSfu2dY8&#10;Y9+Vn4zx2gYr7KcEZyih1XnnnXdau7WrpB2RJ1NCK45iwlHbaHDq+nuqTHB6EDH6Lmcv4R7BkGf1&#10;+VS75FzaEG0OEYDnHsu7Fk61ciRpB9W3amvVDfVYlAwOIk5ATh/lSrvjWv39+5uo1u85b9tV/WOU&#10;0IqAzPs8ikSsuyS0Us9ErZAPyurSfYcQPruJ0OrwGCfo04xViaXG+jafEW0TI+jHbefWjpX1OcbX&#10;HOrGnKJhGt/Yum/sfBYCiO5pPEJ8bSza92MQXUY0JiKefrxlnEJsXMKkwwqtiD9EXhTp0yIEkb2M&#10;6wmV9P36U3MS/bmxzktf+tJBcGbMcZ3rXGcQYvu87s+/8pbQnSBCv26sbqzbz8+MEc3NiKunBDi1&#10;YMTYgODK/bi2MYIxq3FEieoL90qAQhiiD/ZbvyHMMvYkDLMQpr1ezUXW4PzEKfpsY8W1cxGRg+SZ&#10;ZzAWJlgbe2a4hkUoFYVU+evnD7tKrqEc7QrikhLhmR+KUmrsJo+nnhdTQisCGmN3iwYsnDEXsYim&#10;6sYY5gyi8mort0nqw64R3c08ub/WUiLqI7xrkY8WkZjrKUveoTnfWBn2XXMibZdyJcq1cimviZjG&#10;tses36nb8kI7acvHsWi/vufZ1AffM08fw/sn9NFeumd1qIRfLequyMcivmnn3F/bdpjrsut492dS&#10;aOW+2WG0Uf7VLusviArVV0JA72gN3o93Uduh93V0l0m7PnZfnse917zMfL9/NyGEEEIIIYSTSYRW&#10;IYS9IUKr7SihlRD0RwVhzJzQ6vLLLx/C2ltpflyJwIRBeArGq37rwN/4jd8Y8muJNUIrOKfV2T0+&#10;t60VIytR1JxQZA55zRnTrjKWnJfzhENm7H0cBvWQU4hRuVb8r00Mn1aFLxlQ5Y+Vv7Z2kT/C6B9V&#10;4mjaFQzoyhJj+ybG0TGh1S5hNOd4+cAHPjCs/Ocw6Vcwz+FZbJnDAC1xOnDKrYHx30p4K73nBHYt&#10;tvxRfq1IniornAXuhYhvaqU5SmjFeXlUiEzHMTAltJJ/S6Kn4k1vetM1IpGpyxyUnA8VsWKJtdfi&#10;eBOlgkNF30oMRmyq7lmpPuYwWkJ7511z5Cy9b0IrTiH5d1QQri0JrbT5tZXm1PZJIYRQcL5HaHU4&#10;9DHETIQvnPVjEPc6TjDCsT+2zS7xAoGVMbk23L/ER2O4jogvosMQBU/1lQQDIotMHW85rNCqoimO&#10;JX2XLYeN16SKCusZzammolAVxmnG68YUREe9IEqEWsemtlmE77gXz+hdmFsR2otAtYR7E7mFSF+0&#10;TOIO9+9cr371q1fl7xTma/LGWLGfaywlQgcioKUFLsZABGrENEc5F7Eto4UFu8I8QhQ2UXY3mQNO&#10;Ca3C6aiPIs2pG0RTxJBrUOZEhDMvEeWtr5NjEIjaulG5NY8bQ103j3Q/IsiNzZ2UBfM383eRsqa2&#10;pVMvtc9j5+g5k0Ir6Iv7dlMyt9AvLNXxFvWGUEsb19fRXSZzrt42pK0kvtLGun+LiOba9hBCCCGE&#10;EMLJIkKrEMLe0AqtnnKbHz14zZ3/91mX/v6tLtq50Orqq68ejDqECUcFsQqHPcPumFGXwYwR8LjT&#10;nIGNAYsIROh+zvVNIKSx3Z/VoNtCXEWUQ/hyGGzfx3DK2MhAyfFgVbx7XGuo3AT5RrhDxObercy1&#10;lYstKRiaiTSIGyRRAeSxKEWMw8Q+Uyt3e3xHHjFGWkl8VKnfruGwjJX/JUQdE0mHUXjMkbgPcJa5&#10;P9GN2ugJSyiDRIVWwK91qjk/ESOj89R1iHg4HTiFOP2mzk1EI1rRYerqEuqAaF2EjYdFxABRpDhV&#10;bLNoJTuR29R2O4fB+UTY4sThcFmKdrAG71v7Y+sN9WsODmqiLPl3VIiowek05cT0zOUs44juo2yE&#10;EEJPCa1+5FrXOvjfn/M5Z1167jEIrYy9iKeIDabGYdpnQpdXvOIVs+P5it5ERGXLvKltmSA645Sw&#10;axssJNHHrBVa9LgfY3dbEZqrESQRUSljtq8SNUifJBl3c8Dbwlk0zTV9lTG38xib9983vtZfT+U/&#10;jNtFzCWWkm8VGWkTjM8IowjDzG+Nb9YKx+do5yLmPDUXId429zAP0ffbps3fIlT5nudYu6jBvStf&#10;Rz0XWdrqeVM2fUfwrkUYNc4P8yi75t/qqzHsJgsTLK4RnW+tMMm1RBCrSMJj+M6ll156KhK4utDX&#10;L3+bV1mAsiv7gDGz+ixq8GHLsDqpHRe5a2399CwiV7FBSdpioi+LK7Q5fR4sod5o4/r6ucukLen7&#10;M+3MD/3QDw3R/4hHiR5DCCGEEEIIZw8RWoUQ9ob/X2j1lQffcYunHTzhGy4769I9b/aInQutjgMr&#10;Ozk25rYz2zfcJ3EBo+OcU2YM3yccGQvhvwkMs1MCkRD2DeV1G+fNNizVC22NCGCEVraEsQXimWp7&#10;GMyr/ftsx3sThaR3IoyhPOk7jrJMuZ+5a3ziE58YVpCLciGi19T3QgihKKHVP/qyLzu47C/+xbMu&#10;nXvd6x650KrgdJ7ru7Xha9pl7fxnPvOZY++H3dtcH7NrpoQWc0yN3eT70rzNsbnj27B2wUUI+4y2&#10;6Tjbm6V5EeEh0RGhFQHlJpGLt6XG2GPbiR8Hrk/gRQxpkc4mgrd9Qh6ee+65w7sjuLW4JoQQQggh&#10;hHD2EKFVCGFvYISwBQLj/9melrakCyGEz3Y+8pGPDCIrIhnb0B2HUyGcPXDQiNImAsCNbnSjIbJI&#10;CCEsYcvmftx+tqWv+qqvOnjNa17TP3oIIYQ9hNjp6U9/+iDWEd2p354u7C+io9XWjyI9rlmsEkII&#10;IYQQQjg5RGgVQtgbrJQTnt1Kr1vf+tZnbbKFmGhJIYQQpmGIftKTnnTw+Z//+cN2Eb/4i7/YfyWE&#10;SUQ/+Zqv+ZrBsfE93/M9e7ttZwhhv7Bd9p3udKfTxu9nU7JdXBz1IYRwMmAns/3jta51rWFeZDu/&#10;CHb2G+9MJLK73OUuw1zkpje96WKUxxBCCCGEEMLJI0KrEMJewWDEmf7zP//zZ236pV/6pRMb+jyE&#10;EI4TUYhucIMbDE6FZz7zmaPb44TQUxEyRbO6yU1uMvS9cWyEENbwR3/0Rwef/vSnTxu/n03JttpL&#10;W1WFEELYH9iPXvGKVxx84Rd+4cEXf/EXH7znPe9JO77HmLO+/vWvH+awX/ZlX3bwvve9L3OREEII&#10;IYQQzkIitAohhBBCCHsJI/WrXvWqgy/4gi84uPa1r33woQ99KEbqMIvy8fa3v31Y9c8Zdfnll8cR&#10;FUIIIYQQTjTGs9/xHd8xzIse8IAHHPz+7/9+/5WwJ/zu7/7uEKnfu3r0ox89LAIJIYQQQgghnH1E&#10;aBVCCCGEEPYWK7h/7dd+bUi/93u/F6FVmKW26lBefv3Xfz1R0EIIIYQQwlmBuVCNcRMlfX9p568E&#10;cZm/hhBCCCGEcHYSoVUIIYQQQgghhBBCCCGEEEIIIYQQQgghLBChVQghhBBCCCGEEEIIIYQQQggh&#10;hBBCCCEsEKFVCCGEEEIIIYQQQgghhBBCCCGEEEIIISwQoVUIIYQQQgghhBBCCCGEEEIIIYQQQggh&#10;LBChVQghhBBCCCGEEEIIIYQQQgghhBBCCCEsEKFVCCGEEEIIIYQQQgghhBBCCCGEEEIIISwQoVUI&#10;IYQQQgghhBBCCCGEEEIIIYQQQgghLBChVQghhBBCCCGEEEIIIYQQQgghhBBCCCEsEKFVCCGEEEII&#10;IYQQQgghhBBCCCGEEEIIISwQoVUIIYQQQgghhBBCCCGEEEIIIYQQQgghLBChVQghhBBCCCGEEEII&#10;IYQQQgghhBBCCCEsEKFVCCGEEEIIIYQQQgghhBBCCCGEEEIIISwQoVUIIYQQQgghhBBCCCGEEEII&#10;IYQQQgghLBChVQghhBBCCCGEEEIIIYQQQgghhBBCCCEsEKFVCCGEEEIIIYQQQgghhBBCCCGEEEII&#10;ISwQoVUIIYQQQgghhBBCCCGEEEIIIYQQQgghLBChVQghhBBCCCGEEEIIIYQQQgghhBBCCCEsEKFV&#10;CCGEEEIIIYQQQgghhBBCCCGEEEIIISwQoVUIIYQQQgghhBBCCCGEEEIIIYQQQgghLBChVQghhBBC&#10;CCGEEEIIIYQQQgghhBBCCCEsEKFVCCGEEEIIIYQQQgghhBBCCCGEEEIIISwQoVUIIYQQQgghhBBC&#10;CCGEEEIIIYQQQgghLBChVQghhBBCCCGEEEIIIYQQQgghhBBCCCEsEKFVCCGEEEIIIYQQQgghhBBC&#10;CCGEEEIIISwQoVUIIYQQQgghhBBCCCGEEEIIIYQQQgghLBChVQghhBBCCCGEEEIIIYQQQgghhBBC&#10;CCEsEKFVCCGEEEIIIYQQQgghhBBCCCGEEEIIISwQoVUIIYQQQgghhBBCCCGEEEIIIYQQQgghLBCh&#10;VQghhBBCCCGEEEIIIYQQQgghhBBCCCEsEKFVCCGEEEIIIYQQQgghhBBCCCGEEEIIISwQoVUIIYQQ&#10;QgghhBBCCCGEEEIIIYQQQgghLBChVQghhBBCCCGEEEIIIYQQQgghhBBCCCEsEKFVCCGEEEIIIYQQ&#10;QgghhBBCCCGEEEIIISwQoVUIIYQQQgghhBBCCCGEEEIIIYQQQgghLBChVQghhBBCCCGEEEIIIYQQ&#10;QgghhBBCCCEsEKFVCCGEEEIIIYQQQgghhBBCCCGEEEIIISwQoVUIIYQQQgghhBBCCCGEEEIIIYQQ&#10;QgghLBChVQghhBBCCCGEEEIIIYQQQgghhBBCCCEsEKFVCCGEEEIIIYQQQgghhBBCCCGEEEIIISwQ&#10;oVUIYa/40z/904P/+B//48GnP/3pszb95//8nw/+z//5P/2jhxBCCCGEEM4g//N//s+DX/7lXz5t&#10;/H42pV//9V/PXCSEEEIIIYQQQgghhEMQoVUIYW9g8H/7299+cItb3OLgK7/yK8/adNvb3vbgJ3/y&#10;J/vHD+Hg//7f/9t/FE4A3lveXdhXUj5DCGE9b37zm8/6ucg555wziMnOdtb0f2u+E8I+U2U45TiE&#10;3ZJ6FUIIIYQQQlgiQqsQwt7wx3/8xwcPfehDD77yK290cOOvvtHBV9/0K8669FVfdaPBwfG93/u9&#10;/eNvDeMPkdpxpF0am5zvV3/1Vw9++qd/+uC//bf/1h/eGe7393//94fV+yKm7er+d43yf+WVVx78&#10;4i/+4sGf/Mmf9Id3hnz/3//7f596n5vwP/7H/xgizrnXTWmdAMedjhLn//mf//mD//Sf/tOQp2vx&#10;3V/7tV87+O///b9v9Lujps8vZeUXfuEXDv7Lf/kv1zh2HHm7LfLzt3/7t4fogSKT7BPyTP35uZ/7&#10;uaFdOmo8/8/+7M8e/K//9b/6Q6vQFmmn5aWycJRon9WJ3/iN3zjSsuXc//W//tch/4/yOlPIR+3o&#10;b/7mb66+vvdQedO2F37/W7/1W8P51vQbfdt4nCmEk8I/+Af/4P8Jkr7iKw6+6ixMX3mj/zcXufDC&#10;C/tHPzR/+Id/ePBLv/RLQ7u0DdU+au+qrfOv9nqbsdLv/d7vHXzsYx8bvR/tks+vvvrqIxsr9O3g&#10;miQPiOCMD6vt9K8+8o/+6I+2Gr/31ziqtJZ2LrIpxnfG3JuOa/p7Pc501Ci/5tObRs12b8b35neb&#10;/O6zhbF3qC361Kc+dfA7v/M7p303XJO+HqxN2j5luT+Xcq7d2Dav69zafO3pEr6vPxMFcs0Yewrn&#10;Ub+OO63JJ/m5TZ7KP3Mp7cem88P+fR9nCiGEEEII4SiI0CqEsDdwPv/dv/t3B6HV3/2H1zk4/6Iv&#10;PevSvf7udQfnxnd/93f3j781v/u7v3vwUz/1Uwcf/OAHjzz9yq/8ymC42QUM5M95znMObnjDGx78&#10;y3/5L/vDO8P9/viP//jBwx/+8IOrrrpqMLIw1BFeMRAdJu3KMeOe3vve9x5c+9rXPnjQgx403NtR&#10;QTTzmte85uAjH/nIxu/yx37sxw7ud7/7DSKRTVFO/92/+3eDw+u4EkfVps+4KZ7rHve4x1C+/H8t&#10;DL2Pf/zjD572tKcd6fveBHWSMbk1mHJC3ulOdzr4p//0n17DQEkc+Qd/8AeDU1V5YLTeNCmLmzrK&#10;1uCcr3rVqwbhLmfIGvQ/3t9SOmyd9/s3vOENB7e//e0P3va2t/WHd462TxTFd7zjHVvVBe3cueee&#10;O5RVzs2jRP4+9rGPPXjuc5+7sdF+E7yDf/SP/tHB8573vMEJD/Wxb983TWsFYoSZD3zgAw+e//zn&#10;r3bccGQ86lGPOvj+7//+oc4VHB2XXHLJcD7ChCX89t//+39/Wlt51Omw9SaE4+Tv/b2/N4zV/+Z1&#10;rnNwzy/90rMuff1f+2vD8/3jf/yP+0c/NMQe97nPfQ5e+cpX9odWoZ955CMfefDUpz71VPtojGG+&#10;YNywpo1t+Vf/6l8d3OxmNzv40R/90f7Q0Ce+4AUvOLjjHe84LHIYQ9/g+lPJGGOufdNGf/zjHz+t&#10;TRxL/+E//Ieh7/voRz968G3f9m0Hr3jFK071he6VaFo+GL+vEQm0GBcdZdv/iU98YqN+23zgX/yL&#10;fzE886a87GUvG8Ylm0Zkk4f66v7ejzoRahw1yuJXfdVXHZx//vnXGCMsYez7xCc+cVgAdtRjvJOG&#10;tsYY0WKDdvzM5vLN3/zNBz/yIz9y6rOaP2mzlLF+vrMmqd8E+IdBHWSrMb9ak9S/amc9r3vvvzOX&#10;lsaw8k2+9HViKim70vd8z/cMgucqy+7NHMF4961vfetWC75g3mqOcYc73GF41iXk53d913cdfMu3&#10;fMuQr9tiztzb1I4jrbEvXH755Qc/9EM/NOTNJhAaPuUpTxnaD/OfTZCvm5SLXaW0cSGEEEII4aiI&#10;0CqEsDeU0ErUpxe/81oHVx18zlmXnvqSL9250Irh/G/+zb958HVf93VHnv7ZP/tnGxv3p2CUZEj7&#10;s3/2zw7G9qOCMecZz3jGwZ/5M39mEF8w1jFIc+gTx2ybOL05FnYB49Z3fMd3HHzu537uYFjsV8nu&#10;kssuu+zgy7/8yweH/abv8iUvecnB53zO5xz863/9r/tDizBM3+UudxnK6nGlZz/72Rs5fjaFAfml&#10;L33pwRd+4Rce/P2///c3MlISwPyVv/JXDm5zm9sMIop94P3vf//B3/7bf3twlBaMtN75Qx7ykFMO&#10;TuWGoZrDzzaoDNAclZsm4pCjiGanL3nMYx5z8KVf+qUHH/7wh/vDoxA6clDNJQblD33oQ/1PN4JD&#10;lkNLXb/zne985EZf5ewv/aW/dPAN3/ANq4Q4PRyEf/2v//Wh/V/jlDgMHExf8RVfMTjpj7LeipZy&#10;4xvfeHgmTnQQBfRt/KZJv77mvtWvqvtr85QzzHuQNyUOg+s97GEPG9ogTosliALufve7n9ZWHnVa&#10;4+wJYV8oodX9rnWtg+/6nM8569Ld/8pfOTKhFUG+8Tbn9DYYDxGM/K2/9bdOCbHf+MY3Dv2YOeKm&#10;/Zi2+c/9uT83ukDAmObpT3/60H4SI4/hee52t7sNwoqxdP/733/oU6YwHuHU79vEscRhbRxpUchf&#10;/st/+Rr9NsEBAdoXfMEXDGPxNX1NC0f4Pe95z9OuuatkEcYmY+CLL7744K/+1b86OPk3xTxJeSDW&#10;2gRjV0L3/t6POj3zmc/sb2WneK4XvvCFw1hd3mwiQiEW+pIv+ZJhQUWNh8L/Q378k3/yT4a2rBWv&#10;EW2yXbApFMrife9732HM7fN+vrMmmSNvUx9ajA/PO++8oa6vSdrUmodpUy666KLTvjOXloRhyqaF&#10;Gn2dmErGsaL2/Z2/83eGdtvCsIrO9IM/+IPDvI69ZJOFTS3yx7mV+fe85z394dNQl7TDrrt2vD4G&#10;wW9vUzvqdKtb3Wrov5aQ7ze/+c03tkUY13/913/9wU1ucpNBjLgJ6hM7XP/+jzp5DyGEEEIIIRwF&#10;EVqFEPaGCK2249/8m39z8Of//J8fjH5/8S/+xSNJX/zFXzwYcEW12VScM8VxCa0Y/jmnXaciWhGU&#10;cGJ80Rd90ZB3f+Ev/IWNkt/5lzhjDCs8rU51vTWJw4FBUT5bqU2U1H9nTWLoXXK+vPa1rx3un/F4&#10;03d5GKHVu971rkFcwKHlHBxxnvko0yMe8YjF1baHQWSaG9zgBgfXuc51BkGPNoyQZiy5jwpbr0wy&#10;UBPbiFjA4Nh/v03qyqZRHHy/thSrbXiWyoYVrfJNpIBymI0JrRhjGWW/9mu/dnBOXv/61z+tzZCU&#10;M7/1zvtj0i1vecvTtoYYQx7Uc9jeZCkvthFaiWqh/s2la13rWgf//J//8/6nG+HevQv5x2FKBLr0&#10;Xg6DLU5EXPu8z/u8gze/+c0bR7U6rNBKGyNvOX6WEvGq9liUQw7n/nif9KNjzvMlrPKW9xzD1QY+&#10;+MEPHvoI5b9v75eSe1bGibfWtDfEdd6JPmisD7GFrD6hTc961rOGOjMltPJ+OXPb3xCB9o5ofxPa&#10;Vt3UBinbfdu561T1XPmrdslnm/ZBIRwHEVptz2GFVvoZbWkrtNJWEDtpt/Qna/sx4xdtNKHTVFvz&#10;b//tvx3ab1EOx7DARPta/UMl9+I5/9pf+2uzkTOJBrTdxg9jybmcX3tMBGuMY8yjXf/8z//8QeBt&#10;jGj+5VmMt0TfWhoH9Rh36HNcyzX7+9g2OZd7v9GNbnSNvmmJH/iBHxj6HuPOTTmM0IqQxD17n+5b&#10;Hvf91a6T8cVRoRzYRpE40fOYP87NRapO+Z165Xfu8d3vfvdQVvvvt6nmMWP43HcILgiNHve4xw0i&#10;RPMJ0TtFP3J86ve7xHs29hUZzoIQYkvjPWPM17/+9YPo0Nhp6V6IiIgzrnvd6w62lqIXWjmXxUvK&#10;kvbJ/Lqf71RS/4y7+s8l9XNtJEAiMOMo7WU7hzC+dM81xzY+nUru13iwRDLOI4/8Vt3sv98mY2jf&#10;WxK+ehcW4/TtRpuqLkoWD3ovP/ETPzHYDL7ma77mVOQtc07fZcfYdt7kfmyZ69m1QUtlQP7qH7TN&#10;a/udMa644orT5g67TtWe1d/K1JqI8fJVv7L0LnsOI7RSP/Xpyln1f30fexTph3/4h0/dAzuHtlM9&#10;2kQkHEIIIYQQwhgRWoUQ9oYIrbajhFaEEAwdR5Fe/vKXn1ihFVEIxz1nCMMOGPDk2a1vfeshDP2l&#10;l166URKJhuFtamUcQycDUm/gmUqtkZHzpj++Nn3jN37j4KSZ40wJrRi2CdyUJQbAb/qmbzp43/ve&#10;d6RJxLHDGEbnYJwVmYihmdBK/RNtYCrVqlzG4YqC5b2L6tR/t0/Ed5usUAcHgXJaRnGGVAbFOTgL&#10;b3rTmx78jb/xN4YQ+xgTWnkWhlFiF44ZRsq+zZC+7/u+b/gtR0d/THI/S8IU+fWiF71oeIbrXe96&#10;Bz/zMz+zaBhfK7SyTUdt98ZJ4l6//du/fRDo9Uleetfqz2FxPU4tK6o5cIiFlp5pW5Q5TgWOnUc/&#10;+tGDo2sTdiG0EimBw2QpyQ/3yVHA4dQfbxPjPCeC6AGbIj+8a86/Qj10Tn1z394vpRe/+MVD/6Kf&#10;WSrPkCfKtOfUDvdtFMe6tqFNnFrueUpo5ZjvtL/hwCLkbPHbD3zgA0NkQ+3wV3/1Vw8RLfq2c9dJ&#10;OwHPqg6pz+onUUb//CGcaSK02p7DCq2MOXqhlf5R9Extv/tes92c32hr9CnGalMYAxj3ECeMjYkJ&#10;rTyPvoGwvJJxkHafg9p4ZgrnNA6ZShzwzmFMZcxUfYgxmDGPZzaeMcb3t0UVNV7w79rILiW0ut3t&#10;bjeMxfv72DaZD+h/ToLQSl9j+y99EmGdssHu0PdXu07EI0eFvpWoyTuQJ8YD/RyiTTXuMXYQ9Vce&#10;6IuX5jCS8c7YGEe+skX4jnOZ35SgSN0xNtHnE9AfdXRL43+LCu5617sOY6ASBLkX9+TeRE4laFqa&#10;V3ku9gm/FbW46IVWJZ5XnkVJIoLq5zuSsb6tvNVj4qH+uLSmDqn3og/LU0K2sm3AvdiaXF1Xt/qy&#10;2CZRVc1fq/1SJrxDZcnW2v332/St3/qtw/eWxDny0Fy8bzcqGY8S5DmXyFHVnonsLXKVcbI5mO1f&#10;/f8JT3jC8LzVBiqPm8xr/M51vVN5tzT3MlZ2b+YNh8Fz9dsu7jLZTtZ9PuABD7jG52v6hzMhtFLW&#10;iJzZ0USGVJ/0CX0523Vq57EWyxHymQtZ9DTWtoUQQgghhLCWCK1CCHtDhFbbUUKrf/gP/2F/aBYO&#10;dAYZxiPGBcYwQgvG597YYgUYA85JE1oxoDHiMagx8BYltFLetlnFxqg9J7RiZGWEvPa1rz2bGIHl&#10;axm6++ObJtsOtAbXMeaEVuW0mYp+dBihVcGwxgBM0HISkUeS+kOQxPDbiyLGEuO1POUYIshg+O+/&#10;M5UYoZfea4v7I2grcYbEsTC3vQ3UySc/+cnD7wg0nKcXWjmH51Ze55xH2hPb7fltuxXhJrieFekM&#10;wPJLVJ++zMpT9Y1zoRJxJWcTpxOnR3uM8d69cWZw5H7nd37nIEoroRXnZr3jSq7BIa3O98/iuHzr&#10;V/4vJVt1EGO6JuPyUiSBsdQLVNxH+6yV1Ff3zqDMQd0flyd9vhaHFVrJH/2KsrKURJriuLaFivfQ&#10;H28TB4n2U6S8TdDX2TZE+9+234RWhF6c+Zsi/25xi1vMCq04d60s5/iSlDdOP1HdbIfiM/2scqGd&#10;JU5rE4eYetkKrapsKuv6EN9pf8PR+Na3vrW/lYFf/uVfHhz4nH5HuVXtGMq6Ns09K1fuJYR9IkKr&#10;7ZkSWvX96lQy5iAAJcbXz9Xn+jdR+4xzibR9Noexvf6dE/Wd73znNY4ZM2hvtbuve93rhvbbmIaQ&#10;xGe279I3ooRWfWQQY7kv+7IvG9rwKcFG3bcxRt/HOiZSlbmbccA555wziL4Kz17bnkvG7cZ11e/7&#10;PbG4cYS+rD9/TwmtCEI2GU8u4fnc/y6FVp7NO3LPJbZr2VZo1aLfla9TkcxOAsqCMRARXkVdW0pE&#10;DfLXWNA7W/s7ybhLuWzRn4v0SjxU8w35am5k3Olffb3PXUt0OeOhpfq7Dcb+oldVdJ+6F/de4q/6&#10;XJ7ZNlQ7MXcv6igRpvpHuOK7rdDK32wKrkkMVO3GGO7PGPde97rX7DWn8Bv1vOZ37sEcp50LuD6h&#10;lesszfncx5jQyvuyGGQO4k/52NuLetybcW0fmdn/HdNfGIvaRrQdkztuTlBl27WM00s45Lh397Sn&#10;PW2wZ7RbO7YQlRpTt4mIzDMas4v+2h+vZzKetx2ke6g2dk3a5t0eFm2vPBKRbFPmhFaeR59ci5Ja&#10;DiO0KpxfP10ixePEtW25Wot7RAPsnzGEEEIIIYS1RGgVQtgbIrTajm2FVh//+MdPbZ8k7xmsGGgY&#10;OxieWmPDSRVaMRo+9rGPHQysrTjoqIVWrvuZz3xmWL06lqzuJAAjNmJAtIpTZBaf99+VbEPIWOid&#10;9cfaZDuRpfczJ7TyN8MzB8aY8/uohVbKXK1O3TQdl3GsVsQzLjK+csgSFEmPf/zjhxW4RH31WSXO&#10;JEIVAgNGPc4xoibHnvSkJw2OI7/vfyepH71zYwr5wJivTClbnAze2RqhFT75yU8O74czRjnuhVYc&#10;C9oNq7unDNtQvzkOlaVt6hiUBXnjORiCx6JYfPrTnx7Kkq0YK9nigdNHPove0B7zHIQl6puISH7r&#10;7xJaqWM9noVzV9QLeduiPHDU2i5kk8TJKI9dk3OG4b//zlwihGudshDpon3WShyr5awlwOmP29Zm&#10;SkS1jdBKnoisxyGySdJmEvG5J9vL9cfbZFW7+schXp+1q9yn0K5xCkjt8xy10Eofqq/j3JlKrt+3&#10;rRz0HM7KufMrrxwq6qZj/rXaX3/mO2tZElo5b9/GrkljAt0xCBZFc9OPivAXwj4RodX2TAmtjC+N&#10;UY1n5xLnurbuVre61SC0bo9pnwlL/L/vi3v0J8TF+m1jthYCHf1/iS76pC2uqJ5TQqu3v/3tw+fG&#10;aFN4Zm0/QQMnLlGKPkrSx1WEV+Mzz92j/61twPRZ9cz6WNu+Eb7oVyrKyxwnSWhlbGlMTMgmimnP&#10;cQitthHQ+00vgD8qlCFlnHBJPlo4VXMKc9QHPehBo3MR/a3fWWhgLmhMUceMtwm3laf+d9Ib3vCG&#10;08Y4ogMpV8oA8bv6du9733uwJ5hPEu6ICGu8UfXL+9ukrKxFtK4Sdik7xOfmZJ7LezbOM3errZPl&#10;2xvf+MbT5sIt8lmeKSsi4/luK7RiP1GnlEfRQecw/3VvcxH25lC2LDTwjJK87e+9hFa2BPRd7cxU&#10;Mg+dElppt/rvt8kcUB6OiXNatL1E/69+9asHwVW1f/JNfhiDGr8+9alPHZ1TivLnuOc13q/65bvm&#10;QdpP0cmnxr/m1f1Yey55zx/60IeG37p3W2squyKgmTcuJQK1pb7pKDgqoRUbADGxeXUvej0OoZX3&#10;3beza9LcNqct5tFE3fKOqG5sPhRCCCGEEMIaIrQKIewNEVptx7ZCKwZqggnRPeQ9YwZHPQcHx3/r&#10;hD6pQiur3uU3w28rSjhqodUSrikvCUgYCDlYpozzDEXesW2/GIQP6yBZElp5JwQMmwqt3CdDnxW/&#10;vSG+ZU5oxTj2lre8Zdgqb9Pkt8eB66i/8sHWDbV62ft729veNgipiOj69+l7DMmMiRwjIhHIM3nO&#10;UcEhwUC7xjA4h/M997nPHcqnusyI7l7XCq3cN6cEpw2nYC+0YgjVZqhD/TO2qG9WKBPNrBVf9Gij&#10;bnCDGwyG7wsuuGD0HfsOURXHaCUOj4rmpZ63x25+85sPAhXOBPXPFiPub05oxfgsHzlsagu0Qh4w&#10;NJcD6bgS8ZNtD1psZ1QOmE2ScjJW37GN0Iro6aKLLhoikG2SOPK8O44NkTz6422yTap3zJlYn3Hk&#10;TEUWKbQv6gZnYlt+j1popQ13TY7xqaSNJ3RsIcATxcV70EZwzHMwaWNsMcjh9frXv35wqHJirWVJ&#10;aMVB17exaxJhxBpc07tTlt2D5whhX4jQanumhFb6b05vEQvnEpGAcRIHOjFIf7xSvy1qj/EY4Yct&#10;jiuaijbfvyW0MnYw1tEWVSL2XSO0cl7tFwHVFK5LVCFaFvE7oYoxhPGRMbhxhf7uTW960+j4xr3a&#10;7ogj21jGGFwfQ1RAYOv5RM81Fpgbj+GkCa0IObyjPooo5oRWJWKzcGVu7LkktDI27Pu3pWQuOxfR&#10;aJd4RvN+4xlzWeIOz658uQ/jjbHxrL7XAiTvTNmprfz8Vlk2Dhubw0xBXGIspiwTepkXG2PXXMa/&#10;FkkYE4qy5LpE1mPv9bC4vvMbk7ue8Ugr3jE+NN8y/i+xFRFQv2ihxf3bls1c3TnVv1Zo5fzmJ+bO&#10;/Zy6R5mXV2wq2+DaxoPue0rcUkIr83jPKU+mkvnVmNDK+c3z+u+3yZjX98bEOS3eAZuS6yhbrqVs&#10;EaUZx2vXtKVT8wvPY3xOBOVfAlM2FHlvXqssaT+nxt4WwvRj7aVUoq3a4t1cUdRw11pK5gFEuMfN&#10;UQqtCJaJJTcVWnnP5i5z9WtJaEXsRuTWt7VLSR0d61N71G99vOvrU8wRQwghhBBC2IYIrUIIe0OE&#10;VtuxrdCKI5XB79u+7dtOiQcY2ThyORtaw8hJFFox8DC0MEJzpLQG9zMltGLQUc5ts8Agx6jDeTOX&#10;p94N4QujMAcQgyQB2VojeM8uhVaeR74SVjCaMlC6V9FsppgTWvkdYQ6n1KZp7pq7giFX/jEYKz8c&#10;YPUe/PviF794yDurIqv+1DsnfuI4ZNj2u8p7/3L4KAu2BTvscxBwMT6XwdVKVP9fK7QCgynHiHvr&#10;hVbqLcMp50IrClOPRN6pVNEeiEMYyttjHD29wbaHgVSkJcZ1zhmRMNrrFc53xRVXDG1Upcsuu2xY&#10;fcsJ+ZznPOcax4iRrrzyymG1u+8wTjvvnNBKPVdnrKzu78F7t4peBIBNEkeXd+L5iPP640uJs6Vf&#10;Ne39cipsmqwSn3K8biO08j0rhP1uk6RN5NDQtvbH+qT+yTtiofpsaYtN5ZmYibiMY6blqIVWyrM2&#10;YS5xTrb1wv85rwmR1C/X0T54Dlv+ckJz3CvD6ljfns+xJLTSR/Vt7Jqkj1iDeqNeed8SQdm2fVoI&#10;uyZCq+2ZEloZyxKZa7e1Xa0AuhdK+712wf/745Xm7l07TESijTOW0W/7jKhHRCwiD/cg8o5+k0i1&#10;EoHBktDKuNf2hpzvc32ONk1/aByifZTn+lx542/35+85h7BjtjQ0fjQH4EQmotFPElS4zzVtZwmt&#10;OMz16+0zHyYRPpxpoVXNRfShxnkVaXZOeL0ktBJxtO/flhJBgsUmR40yIf9qu7pauAH1zKIO5UMe&#10;1pjEceMHz6t8i3hEUNUKovT78lWk67XiZ0IrYkFjEeOYfowMn7kv27yxO8j3ufq7LZ7buN44biw6&#10;EtQVc2htkXJrziZi9BTu3fiLCM04y9/91oHKvbrQojwaW9W8x1yKyFEdZINo50SSefRSPfY9Y3H3&#10;rQ0Zm0eV0GqpnZW0sVNCK/On/vtt8vxrhFbeg61bS1RlDG5xgHKrLJhbzp1Dnqjnntu7MlZnizIv&#10;1H5ecsklpyIFjqF97sfaS6ki05kXukeCXGN8iajIc7t2fdYmUdSWtl08CvZFaOU9aHfN2V/0ohcN&#10;Np2xqITFktDqve997zA37NvapcTup06twVzaXEj+VZT/EEIIIYQQNiVCqxDC3hCh1Xa0QqvaEouj&#10;YykRVDGy2VqLUKE+50xgbK2/GSpOotCKcdn5GRtFR2k5U0IrBj8rYhm4RfvhlF7a7kp+c6QwnjFu&#10;EnwQxzFcLRllx9iV0IpB9lOf+tSw0pBAiCGS8by2tppiSWhFoOH+bGkgYtRSIlxyT4cVKC3hHVnV&#10;7N0x4ome0zvHOPRsd8P5USuW/c77c5+M3hxmrbHScY44zgGGRs6KbVEeCN28B/fIaGkV9pLQSttr&#10;qwQGzT5Z1e/33ofy3h+3ZaXr2s6OY6qSKHJ+xxnZfi5xgM5FgYA8k9fOQVS0SVn3PI95zGOGPLB6&#10;vZDXDKq24lEG26165oRWnk2echb0lJOFc2OTxKAtH4h+vKf++FLS1s9Fa9gV2wit1Avtk3Zik0QE&#10;p130fjgA++Nt4mzRTrzwhS889Rnx8FyeePccChwk/Xs+aqHVpihX2hhOHk6p/pj7VD84MTjfNmVJ&#10;aGV8oD5oP/o2dyz5nr5WXVmLcqLvcB2OGu3TXF8YwnERodX2LAmttPHE0H2bXomTmmiHeEOf2x+v&#10;ZPuzMbQhxib6B4KcalPMZYw/OPgtDDAeE6Wyd6py+uoL5oRWIp6YAxgXrWnztbEljPH8xtglulqa&#10;g9QYw++NabTbxoqew3PO9XktJbRyD/orY9VdpBJ+nCmhlfwnNLK9my0aOeW9L0L9/t22LAmtyvHe&#10;93VjST9GvE/80UcaPQrkCdGdPDA+aMfHyotxm3dT2ys7LlkAQUBjTCdySy+c8DvCCedVj9fgHZgn&#10;9Ocaw7i/thAk3ujnoIflrW996zC2WxpHOG7M7/27FxGpeoyz+/lOpWc/+9mD/UQb1x+T5LU2Qrmo&#10;eY9tu9U9Ng92l35epLxOicMK77qi9Wonx+ZF7pvQyrVE02NzmErGXVNCKzaH/vttMk73vTFxTo/z&#10;mm9pd5TJWqzElmIsuvS+PKc5haiAJcDVvnuHRzX3V55tGS+/1SHRZiXzNc9NIKau1+eVCC03aQd3&#10;xT4IrfTx3nNFHfae3FP1pWMsCa3YNB3Tv/Tt7lhyn+oYEfXY3GYM96A/0h5ox9dG5g0hhBBCCKEl&#10;QqsQwt4QodV2tEIrxgEG1H5l11hihGMA4ejnVOiPV+K8PolCK85n24swnDCKtpwJoZXr2OqJ4Ymh&#10;keCGg2DJwAh1g0CJ48F78EyEM55jze9bdiG0YnRUholofJeD3eeSqDJzhs81QitlWLljJFtKVva7&#10;7tw1d4F8tlqekMmq6THnFmMwh4O6RSRRv2MAla+itvSRoOo7hBMcIARK2z4L4VsJzxjt1QHOFn/P&#10;Ca2s7rZFDwNjn7wrv1dPOUj648q0vHj4wx8+lINKVR6k9vNaZc3ROQdDPgM3p6SysAlzQivbDWnz&#10;CGvafJ4TWql3nr22k9gFDNIiZ3jG9h73jW2EVvJ5m2QlObESAVq1jVNJtAptD0d8f2wKkeTkN4ES&#10;gWDLvgmtREdQ5rT1traRJ23imNNeaMtLvNgnbfzU/awVWhFd921un7Qz+rNNhVbgWKnnsNXX3PsL&#10;4biI0Gp7loRW2kkO6r7drmSMZNyiTa0IOVNpDGNt459+nKHNN/4mTq2IVtsKrfyfw18/1I+jxzDf&#10;0aaaN9R4TBQdY6ep52ipfBE9s8ZX8seYZM3vUUKrdmy2y3QmhFaEQ8rZjW984yFv2/GnrRV7YUDL&#10;GqGV431/N5bMDQhpjktoZXwgfwhp+u2soUxYtCHimj5cGTU/UZ/M3URFGyu3NYeRfxb0rClbxhjy&#10;ec13id0JKJ3fe1obcWYt8mLsucYwfzeGdC/agR5izn6+U0m59Dtjl/6YJE/MJZTRsTlRPX+btMdz&#10;0fHULQua/FZ5H5tLooRWBIfG79qYqaQtHBNauR9j6/77bSLocS9j4pwe93n11VcPgp16dgtovP+x&#10;ZxjDe73qqquGOaFz1MKkte97U8zLzHvZJNpFVSI1ub7tutfe+3FwJoVWJRomblLuzLHdS4kCp0TR&#10;WCu0qsWkS4nQS7u3idBKu0ckV1ub2uI4hBBCCCGETYnQKoSwN0RotR2t0Iohy4o/K52XEkMdIwhD&#10;I3FHf7wSo/FJFFpxmDOGMpTb8qvluIRWjJEMUaKzEH2VYZZx3HYbjJscJZ/4xCcGpw7Dnu9yPHCA&#10;ES3d/OY3P+WcYZzk3JFn/mV0tQ0KI+CYwc9nHADETZWc1+8ZU5Udn4nUVFtS9UIr53B+5xEZrIzE&#10;ri8PrWS0DRojm78ZzObydI3QisFvTOg1BkGN+9lWnLQpDHLyo1aI90m5Zoj17tvPyzjdf7+S++f4&#10;UV7qs7F3OoV78h7kBaEXJwGnwxqhFeeH99FvgSCVYZzjkTG2P65ueS5CK+/VinLCqKlk24jeAdrj&#10;fML+u65IX5s6Y8aEVvKSUEjkHfnTixSnhFYcJhxuhGhrjbZrOCqhlWfy/MrTUuLUkddzbCO0atGm&#10;cIa+5jWvWUwXX3zx4KRSrjgH++NtOuecc4a2VPu3hnIgecccNb0z9KiFVt4LIXT/HG2q/kTdF7mg&#10;HBXaY8/aptq2xb/9sUqch71jpFgrtBpzgveUU3cboZU+ULviWhzem7R5IRwVEVpthnbPuE8SKUdb&#10;YE5Sn+mTSmhlLMKpOYVzmceYl2zT5xhLG0M6h3F2jWGJrwg6ReCRthVa6UtsgWZc7tgUNa7zrMY9&#10;2nLtcm33t01bpz0ntuLMlsfGZyLbENBM9T1FCa305dpr76lNFlCY6xHa+H9/fOk7+uK5ezCHMNeo&#10;uYgtkPVftlWsz4y/lJcxoZX88vxERt5bOxchaDFfJfwn9PM3IcTcfHWN0IpgYA3KhOhmxyW0gmvO&#10;zUWM79Sf/nO/K+HVWPI74y/5XJ9tU1bH8F6Nlerd/cqv/Er/lWNDFDRzBPdBROI5W8yP+/lOJdHE&#10;/M777o9JJbRSfkvY2c+FKqkT5mlzQiv3RoSiziuzxtRTlNDKvU3N+QoR4KaEVkvb39Xce0ycg2p3&#10;HbfAywIH9cliINHn+vxei8jRomlpO4yNLaQzT5naPtAz+Y33vZTM3d2Xc6nP2mwLAFp2IbRS/8zX&#10;zW83Ta47Vk42EVp5htYupE/2foia6jP9lrwYE1pVHulHy0ZQ8xEiJxHbRDuXfK7tn2KN0Mp7fvKT&#10;n9wfGkW98yybCK3gmdhB3K/63W8FGkIIIYQQwhIRWoUQ9oYIrbajFVrJQwYl4p2lJIQ/xzDhAaN/&#10;f7ySc540oRUjJ8eGe54TWjGqMET223ItJaup1witGKhEXGLILEMUBwmj0n3ve98hLP1tbnObITIU&#10;oygBSG1lUJHGiKk4nHxP5BKCAO9aiHR5x0DGKT8mbmIEfNOb3jQYvmqlred2fkatilDknhiCe6GV&#10;dy8KgPdz7rnnnlrtx4nF0XHJJZcMxkm/k6d+R3AztsK6OOlCK8/KkMcgeNSJ82wN3rPv1+psecIQ&#10;u1Zopb4whnN69IkTwO+JgryT/vhv/dZvDdf33hk3lYc5iAyXhFbOWZG5ROWZEotM0QutSmT10Ic+&#10;dCj/RFW9Q3BKaGUbCMIcRt5dtX04KqGVvLItkygPS0lkNv0FA7N2TXvVJ9t1eH5OTELe/rg0typd&#10;nt3vfvcbohgsJWVUu6cc98fG0i1vecuDK6+8sr/kKJwG5RybElopl1bx9+39UuLk4WxYElrZnqb6&#10;gbFUbaKyoX33GceKssm53iZjJWVHO9wfq6TfnhLS7YvQSr8l713LViO7rGMhbEuEVpthgYDtgqSq&#10;z8as9Zn2Ya3QSn9EKGBc3Dvx9e1zDnrHnv70pw9to4gpxq/6VwsBfEb0oI0poZUxtT6uFT58y7d8&#10;y6zQikNbW20c67l7tIfaVMcsTqit9bS3ImUYY/R9iNS31fqS/jsSpzVhrrwk3HIftrHS3hs7TVFC&#10;q3vc4x6jjnr5Yh5AqDTWJ8B35It+sn83SxBn6XtrLlLjVWOy+szCDe+mF1oZ13g3BEAlhNPfKEv6&#10;wle96lXDWM39GRP4nXIwV1ZOutBKnpj/9/OGXSdzu7Hysg2EN8ZtNeaZi3Rz1LBv1DaGopH1ZUV7&#10;1c93KtW2zsZm/TFJG1BCqwc96EGniTlb1HMLOeaEVr5jLuRelfm582kjtJ/qE5GQbeGnku+NCa1c&#10;R1Th/vttEvHM98baAecxFxRB2FhWXWevUEe0U+a2fbvm2dt5hPcxti27Ns5CIsLZip5kIZttxGsr&#10;+xa/ca/ydylZ4CNvLbgwf7TQzfts2ZXQiu3Nedy/vFlKFR2KyGysfd5EaOUdtxHYtIPaU89cnxHh&#10;yYtWaKX+imArf5773OcO75MtzL2p1/o3olsiJXmj/3PvU+Ua+yK0gnFKzUHnxIwhhBBCCCGMEaFV&#10;CGFviNBqO1qh1SYwdAn5LTGcFIwjjHqtsWqt0MoxBvI1iQHENmwMNIzk/fG5NIf7Z+gWhcU9zwmt&#10;vAvbS1hZuEkiOlgjtGKAtKrePZQxjTGJc4QBlrOAYZ5zoYRURAlEIpxEhEzyXih0jimRhxgZGdQY&#10;/4i4nM/vRUvpkRecJlYXOr9EDMCgxkDp3nzGcMeJUUIrq/4ZyxjSGDAZ3xieSqQl8gzjW+sYch2/&#10;Y3ycE8asEVoRlxEvuP+ldNxCK4ZGQjvG6aNOtjpbAyNmrfD3fhm45c1aoVUP8YPy5vcESn7Pkeec&#10;nt+xXlCyS6EVJ546o21gZB0zZvtMmXWePqkznInqme1prrjiiiECRa2m5nSt7zIYK69jQivX4IxT&#10;x9zHLjkqoZXzEpmqq0uJAJPDQvnRRnJs9kl7pO5rA/TP/XHJtnG9c6PwOUeptnIpiZChDBHcWE3f&#10;H++TdnxupXThPWqzRL7wjqeEVt4Fh0zf3i8lZV/+LAmt3vGOdwzt1VTilNKmKr+1tS9nsfa+IsNU&#10;4nD2XmwB1B+rNLedz1qh1Rvf+MbT2tw+ecfqyTZCK7/1G9fSf/ROrRDOBBFabYZ+tiLpVQRW7W19&#10;xoG9VmgFwgdb0ZUAANoajtAf/dEfnRxjGpcaO2mLjDFtu0qUq33W/4uk4jwltBL5yBzIWLiScfmc&#10;0Mq4XtQa90eo3OP8xuyeUxvtXM7LaW/Bgra+70MkWzi3EA6Jntt/T+Io13frHwiItZ36c1trTbEk&#10;tDIHrwUVxlZjGP+JRGUc5T1sgjmCvr3mIuZoJZaqzwiL9c3meYTxyo55kKg15gbel8+MySSRcsxl&#10;27mIflb/SXgx1f9hjdBKGe77u7Gk3zd/O06hlXGBLYL7ecOuk+jXxCW7wDzN/Lnm5q3t4bgx1lc3&#10;3cvY1oEt3jFhlnwwT1b2zefZLhwzhurHorsUWsm3EjYZk0+Nt1FCK/mrPFq4NJW01d7xmNBKe9J/&#10;v03qoe+NCa2MP2v7Vm2gNpZw1jOYn/TtmWRBV/tcnvl5z3vead+TtKFsFeowAZB7Mach6u3H4MqY&#10;dq3amLnEHqSfIupR99nVepvTLoVWZbuzCGMp2aZWfu5CaEUA1T63/sP8hyi4PmPn0N7rU2uxH7uQ&#10;PonNqfp2/SqbDXuFe2hthOwG5hl9HrasFVqxF/bt7ljSb28rtNLnKtvqjrK07fsNIYQQQgifnURo&#10;FULYGyK02o4xoZUII0QVY4lYhzHLd4hoGEwYUgpGD05uq7lqy661QiuiDNtAEFMsJYYeBiMGjfvc&#10;5z6nHZ9KVnXO4f6sxGQ0YkCcE1p5pm3TGqEV45L8YHBkHPTe3cuLX/ziYUWsaFOcD1ZgW1VvNaat&#10;Thgp1xh4OMsZ1dSbMQe1czD+OneldutAAg+fET951wyIHGLyrMRkDHsib8l7hjfPzsHTwwnl+xw/&#10;c2VkjdCKYY4Bm0BmKXEauafjElpx8BGgMeKtTVZ9ynMCDxEV+uNtsoq0ojmt3RZNfWUU9xvvqQzN&#10;2wqtrFZ2n4yqvdBKVALH+q1viE28Nw4IxsqppJ2aE1ppm2rbQKtqx4z48D1lWV71ieNR/ebEk+f+&#10;5qBzTsZcf9d3bc/JED8mtCoDMIfgmi2M3JO8X5MYpDkdtFPEXv3xqcQRMtc2KJ8ES9rXpaQtFVGg&#10;HDN9G7c2cWLM1fm1aKuUU/1BH93jMMhrDtxyek8Jrfrn2jQtCa28m14M1Sb1lSiNA7/OqT0gDiB8&#10;ahMntDZF+eyPSSKezLWJa4VWHE59m9sn24Wed955WwmtoL2p573wwgv7wyEcOxFabYaxSjnBRYRS&#10;lwmL6jPtySZCK1vD6qcJ7gttpLGoecuUQEMkDU5jbZE+X1vKwe9vogPbdGuLS2jluz7Xx1fy2ZzQ&#10;ym85cs1fxtpY59evWuBgfEFAQNxd4tmp1IubzA3cd/+9SkTt+jbCIpFE9JuHiWjl/RiT6Ffq2Xs4&#10;3omrOdiNDzehtjGvuUhtHWheWZ+5rmfyntwnsYNxmnxw78bS5lD+9X69ix5iPPdHhDXHGqGV6/b9&#10;3Vgy5rIF7nEKrbxDWyX2c4i5VOM89aI/1idjD/VBXfjUpz7VX34rzEGMk9wDAdecYOioYeMwH3Av&#10;RBVzyGviHnN59pJWaKXOGScpxy0ltJKX6nY/F6qkHhPdzAmtXFP5Ul7N8eao8by5BYGnOfVcItar&#10;+Y1xN3FT/52xpA2Ud2NzNPMB4lttNZEQGwchYt+Gtckcs51HsFXV/HUsqZ++rw1wz/LZvLKfixiT&#10;s620dpCppO56J8qoNsR992V0l0Ir7cXS4qRCPusTdyG08gztc2sPvE+LnNq80OcSUBFSaW/LNuFf&#10;dif2Lf05O2Irii7cq3PPRTlfI7RyTBT4vt0dSy960YuGe1UexvJpDnlY5VQktqn5XAghhBBCCGNE&#10;aBVC2BsitNqOMaEVJ6uV3JwSfeIUL6cuAxvDTRu+n+CG09mK7RIdrBVaMY6LlNRHTplKFQqdQKc/&#10;NpWsTJ+DQdLqUE4NxpsxoRVj7ytf+crBgT2WOIZKANYfqySSyJi4qYWBjtHTPXEyMPpwzMh7BhzH&#10;tzXUwe8JsxjNemPgFJwPHElEFt6l61tJL4+sDGUY9k44GBi2vHtOMeWCQMyxMaEVg7P3acuquXtZ&#10;I7SS90RyjJBLqbYfGXN4HQWejTOv3ypiLnlmoiGGP6ui++Nt8i5FKvNMa4RW2k3GTO/LSsxyJGJb&#10;oRXRlHfAgdcLrYjMrGDl4GmjSvhNbR/gfqYSx82c0IoDtQz42qcpwY33wIDfb/3QJgbeElhpY/zd&#10;f0dbNyW0Uua1N5yPcyvSCwZzK+PXJOfUVnpv2uX++FSS/3P1yzsi8HTva5L89X3tgnP3yXv2vrwT&#10;UcH64xKH1dQ96Yv8bk2ynaFreU/6yP74VHrve9/bX/YaMN7rDzifOH7GhFbqWt/GV+IwsnUGx4tV&#10;9P3xSvJwrn9cwnuwor5EAcojB4P2kiiqTfpCx91Tf0wiLtA3TLFWaFVRF5dSbeW0jdCKc7G28PGO&#10;pqLVhHBcRGi1GdouY1zJdqPaAg7f+owDs4RWROHGiYQubbLlrehE+jB9v3a6FXgQXXGA6y+n2gj9&#10;kHGqttj4RWQp/Yq2hbi4fldCK3MFjlyLLyqZO80JrTijjSc42qfae5/bdtmYzjW1xZ5Rf9gmkQlF&#10;73J/vdCKOMvnRKztbyriTDnoa0wqutbcfKKEVgRwnqnPf4s/RJ4hbhJBqj9e9y/PPD+hVH/c+HYt&#10;+lX9W7s9rbmIaL7mASVMM18hvifs8ozG+sabU0IrjnbzAkK1OdzvktDK9fu+biwZyxHe+H8/tjgq&#10;lDFilH4OMZdqLm+O2x/rk7mI6Em7FFqZOxpTuwdbV59JlHHvX5qLWKtOqcvmpMqEutYKrYyjLUxy&#10;vK3DJbQythHJrZ8LVXJMWZ8TWqlXvmOOpZ2co906kEjGnHAumd9Xu1g2hf47Y6kWxIwJraAt9z1t&#10;P3uHPO7bP0k50J70QitjVJGU1CnRXuv7L3nJS4bPvAt4P/JNeXWtuTZwDe7Z+FoEpTGB0NkgtOoh&#10;4mM/qHdpXvhTP/VTgy3CMXN+51bGLaazLa62WjvBxjAmtFKWlFnH5+bPa4VW5jp9uzuWjC/U6W2E&#10;Vp7be/es+kl1PYQQQgghhLVEaBVC2BsitNqOMaGV1ZkMDQzmDHMSQwnnBwcsQzUjCKcuwwkjYsGg&#10;5x4ZTsroslZoZSWgFZR+u5TcRxlcOfH741OJQXMOWx15XqvJianGhFaMY55jKnGkOIfVev2xNq01&#10;sjECcuRb9bzL5D45uNbeB3qhldW4nF/KivLhXwZkTipGxhKDSQyc3teY0MqKUr9lCJ27nyWhlc/b&#10;6AJr03EJrSovNkmcIcq46AbytD/eJgbpcgwuCa28G9uqVNSDKq/FpkIr17eS1XtUzxgdiQT9voRW&#10;6rg2g2PJ/wuOL/fBwcW4OpXUqzmh1dVXX31qSwriFdcco/LKM04l57IVgrZP26Wu9N8RocG5xoRW&#10;ItZVvk4JiVoYn+XB2uTcUv/5XCL+bN/xLvD8zul994ljk/GagI5hvT8uzbWFBGW1xcRSqugC2uwy&#10;rK9JfSSBFuMKjnnn5NQmHh0TWnm/ffteSRspihvHlfrRH2/TVD6sQXlWDl2HoKvqrWhcIry0iRNA&#10;eeCI6o9J2hqOrimWhFac/H0buyZxiG2KPLN63PMqa9rLEM4kEVptD4GL9tY4pqWEVuq5PrnmJpXM&#10;Y4wPtQfmgsaJrRNa5Effs3XRXDtbfVIJkJyHE7kdK5fQyva9PvfdSrb6mhNaGet6BuODuftox3XV&#10;x/aJwIFj3Pl6oZUoVTUmaX9DIOTzNm/qGnMQUMgL/Uaf95VqXDL2fvrvtPPLSktRpFp6oZX7N06u&#10;LX5rHEBgJZ9qLgLRdceEVr5jfm0cKjrkHEtCK2K/vn9bSsQTm4jNDkNfvtYkwkPvz/iiP9Yn4xHR&#10;y3YptLJAyfzSHNR4+UyhHhFiKGe2FiUYmUJeEGXJN22PfOm3DjRfJhby/msuWkIr5Vnb1s+FKjnm&#10;O3NCK22qe1UftINzlNDKHI34pX+vUwn9Z3PJFoDuaUpo1X9/aoxNDCYPeqGV9pdohrBIntf3tekW&#10;PpTQqr/WYXENYk3t5dj5PhuEVvJeHS0hovPKc/OGdpEg+wBxLttcL7Ryj35nAZ959hTyYk5oRfxs&#10;8U3f1i4li0rH8mkO93LppZcO921+1M8TQwghhBBCmCNCqxDC3hCh1XbMCa2Es7dthcQBKlR/Ca3w&#10;whe+cDAEtsaNt73tbYOBxaquMnqtFVoxvjCorEnu4fzzzx+MlQwb/fG5NAajD4e4ldCcBIzoRFdj&#10;QqslrKBzX5zeu4BxSt7Lw10mRjfih03ohVbeAyc3Q5uVpYQRnBTuuWdOaMVZ4djSdopzQiv3QwzE&#10;UbFpmiuXZxpRoTiQrACeW9kJTkIRDOTlktCKUZSg0HcJHGurz2JToRUDNueS8sGBgF5oJYkYwanm&#10;PmslNKEVhwxHCqfDVNLGTwmtnJt4UN1Tb5ccZVPIQ+WsIi9YvT+3pQ56oZV7IbDymXZyTfniOPJ9&#10;4i75MZcYgRm2fV+e98f7pL5o13x37l7ct3fSC8qm0ty5IIoIo7VnWrN9Ys/73//+oR1ek5Q5IiNl&#10;1vY//fGp1DuoW2xrx4AvQqO2Uls3JrSag7HedlicPh/96Ef7w6vwXkSSVMemkusop+qG5+LY004r&#10;zz3yR78vCsk2LAmtfNa3sWsSJ982VN/imXrneQjHTYRW2zMltCJoIrTSjxm7EjhInKgEs/pqiz60&#10;lfo8bUHb3mojtIk1NlnCXEHUS9cjlHBe4y+flwhClMh+TMbpOye0EslJW+U5t3W0F/rfEiy0/Rin&#10;ObG7Nrof44to4/trHfSFNt9zSYQY/VZgIuvU4hfC6v645HcVMcScpj9ujLeWXmgFESeNZc1FlBXv&#10;aGwcOCW08m5t7+bYkmB3SWhFOND3b0tJdOipOeo+YO6mDk09c4txh4g2uxJaqWdE4FW+5sRNR435&#10;gQUj7sWWgFPvTP1WxoyBzVtr3NgKrSBqn+0slWf2A7+rNkY5Jhbs50KV2FyIWOaEVmxG7tX5xubm&#10;LSW0IuKpOZ/7cY/E99smY9N2KzX55p6mhFZrMUcgOOuFVuxW6ic7UYv70Da2Qqs52KX8xvxlKfme&#10;vFIephbXfDYIrbRlyqN5j75T+SeY6iNJzgmtnMP9iIo3NocploRW5k0W/PRt7VIilFua3/Z4n+9+&#10;97uHMYOyRwQYQgghhBDCWiK0CiHsDRFabceU0MoKSQaDgqDGFhWt0IqjgGCC0xaMaIwivTFvrdBq&#10;ExhsrKplrGRQOyyMYkQajDUM/hzXnNX7JLQiYGIA9R4Okzyfd74LoRUDmFXOjN4MWt7JNkKr2u7O&#10;NgRzzAmtThLK21VXXTWIa5YSsQcHFkMlQ2J/vE0Me+qgvJwTWrk+ByAHZdWh3ui7idDK+bQD6j7D&#10;KcMmeqEV1C3OMEZi2yyUY5SYbMlo/L3f+72zQivCEW0Xwc1YGZyjDOTyUT3TFliRb2vAJcaEVkSD&#10;yiqDuHvp87fHdZ2DE4vDZC5xeohOxaBrxW5/vE8czur8ktBKGy5vtdVLSWSOJWfXNkIrZUn7vmli&#10;5Lc11L3uda/BKd8fX0qevX1H/u/9Vx+grTuTQqvadmkq2Qaxvlvbb3HCi6LF6d8m70/5Vp/6Y5Jo&#10;bvJkiiWh1XEjSkOtntcGLtW1EI6SCK22Z0poZXypndPGf+hDHxrae4k4Rb+mPav+VzQn4xpjLG2B&#10;tp1Q3TjKb9dgLCryn7EPsYT2UFRDUUBti7St0Mq4zG8JKw7bdo4JrfSfV1xxxTAOF81Q/99SQisC&#10;JPlSkSWnhAGFMZ3n0r9yQvdCCuND/Zw5oTFJf1zyO/N096Y/648bc65lTGhVcxH5+tCHPnRjoZUy&#10;Rqx1vetd7xqikDGWhFYnBQKLfh4xlWoOJ2pbf6xP+mGRPHchtDIut9irtiBjA9mkrOwKbQkhkrG3&#10;+yDwmYpM5zPzH+IwIlBjyKpjvdBK/ZO3tcDN90poJa/7NqZFOdUuTgmt3EdFAiQOW8q3MaGV34jg&#10;1Uc+3SSJ/mdcWRyV0MrzEjwZm5b4tqWEVuapylUbWXcM8z/iS99fSuwYU6K74rNBaOVcxuTy2meE&#10;gJsKrbTl7kc5mXo3WBJaHTfqbW1lrk6HEEIIIYSwlgitQgh7Q4RW23EYoRXDiO8R3TAYMWgTbhB6&#10;tJwUoRWnjOdj0HWf+ya0YoziGOhXUW6aiAREaNmF0KrF39sKrb75m795cNAw0M1xtgitCEG8U+KL&#10;pcRoRzShTBEQ9cf7VFuoTQmt1FVOM2XA90S1qi0iWjYRWjl2m9vcZjB423KznFScZ4zBZVSWGLWV&#10;H9uWKQs+25XQSvQodVY7uakBn1HYlmdEQZxDj3zkI4eVrWvohVao59QmarM58ebgnHKONc5r74bj&#10;Qp358Ic/3B8+DU5j+bYktHJezoISrcwl/caVV17Zn+IabCO04gR485vfPLyLTZKtItUP0Q44cfvj&#10;S4nzq3VC6ROe/vSnD33Cz/3czw3l60wKrUSC02ZPpdZBUkIrdUreq8dt8n3HOZT7Y9Jd73rX2fe1&#10;b0IrIgNtj/oj+kPfloVwnERotT1TQivzDgIA4ybO6kK/ajyo/pfYyDhU+1aiS+MTzl4C7zXCaf0A&#10;AY0+zvjffMP1LVLQpr73ve8d+lMRXEUCbSPmmofOCa0IzQmg9FVrI174DcEA0WybzN88u3avnt2Y&#10;nhjK2IAYuhdQiYDj+wQdb3rTm4b5mc+WonbqA4mTbCs7JkKSZ/LDOLWevUf+EC8bE2mnD8OY0Kow&#10;vnadTYVW+jLjFdG5+nzrOVuEVoQq/RxiKinXyo5874+NJUKXXQitiDYqgpT6r6yfiT5eO3DxxRcP&#10;7137Yqw8NWdVfsyXicO0W62QhCCEYLQWqfmuMZU5vnmHMfquhFbmIcas8o44ZynfxoRW6pPoge14&#10;s8qC+Xg/Fq1t45yjPiPGaeviJkIr7YZ33rd/EnsNm0MJrbRDF1544XBuArO+Hns+c1954v2Ya2gD&#10;nWsM7aL21LMsJe2f6+tjertLJfM196YNEjWvPy4RIM3N0/ZdaNXiWTYVWimjFZX3Gc94xmJe7JPQ&#10;Sj2+wQ1uMOSl6JUhhBBCCCGsJUKrEMLeEKHVdhxGaMWAx6DA+czZ4RwMXoxXLSdBaAVliNGecbEM&#10;PSW08qyvf/3rB6HHUmL08TvO6v7YWJoSxBQltGLMGjNkbQrDISMdo9u+CK2Ua1vA9EbRnl5oxagp&#10;wkCfp23iDGTQg3JKVEEYM5Xc51yo+l3AiK6McPzd9773nU33uMc9hnJ+3etedxDK9MenUr+St1DO&#10;bafAiKmei34w5TjbRGjFOE9Q1W5B6FrqP+OyOsVhwrnAacehyuC7S6HVM5/5zCFfGW9FfVqD3ymv&#10;j3vc4wZjMQelOqz9E3HLvfaJUbgtq2NCK+clNBMhgdNJ2Z1jH4RWygGh6Ite9KLFpJ7MlQlsI7Qi&#10;bisnwiaJ40R55tzrj61JxFB9meEg1O7XKvVWaEWs2Lc1Y0l/rW3jCOBE64/3yZaTfaQwZck11dWp&#10;1JaDElq5V3W4X3lfQivlvT8m6buqzRyjF1qpC6K99M/Sp7ZN0g/0bW+fRI5ZgzKjfVR/RLVb6kdC&#10;OEoitNqeKaGVdoYo3BxEv1IQF+jXOP7117BdkbZANFBtp3Mal9queKltqEUW2jcRefTh8C8Rr7ZT&#10;W6s/NS6ytbAIWpWM1eeEVsaWxAH6bm3ikvABxABEAwRAbZIfxhaelRDB+Na27YRMhBGVHy3yzr0T&#10;ppm/EXzon6fEUYXxi7kiQcNYHp4NQiv9GmGMxUJL76UXWhFN6Lv7Pq9NymXh/OaufZ/XJqKeJQHc&#10;YVEWlR/zy34O0SdCQ99VtvpjU4lQSCSzbVFfRI6T196n8djcGPYoUQe0P/KAeET5mSonJbRSZ8yB&#10;2jml/Lj88ssHwShbhjmpuY92ihh/lxGtiH60fe5ZlLclxoRWFem2xprqLpGZ8bY2rx+LGkO695e/&#10;/OWnPrPNYTu+3kRoxU6hLPXtn2TBjrJRQivzNnnhmbW9PfJSf+E35ibVBrJdjOH7opZ5h0tJJD95&#10;ZX7kvY0l1/bc+okHPvCBpx2XzIfn6v3ZLrTyfMRy5igXXXTRaH9TjAmt9IVsVH372yZlsoUouW9/&#10;20SUvBStDOqb55WX3nUIIYQQQghridAqhLA3RGi1HVNCKwYOwqoy/DA8W4HdCq3A2W+lKWMP46vj&#10;fRSYkyK0YjBlSGHU6YVWrsfQx3i3lNyT52Ww74+NpaX3WUIr757j2d8MWoyWjGMcHPJ1yuDbs29C&#10;K3WXOILRcYleaMWoJZJSn6dt4tQhjoHIAHe5y12GMj+ViCJ6g2DhGTlUOKvmEqPh1DmgLsgLhkFG&#10;97nE4K7u2a7CNjn98ak0ZZxnhPSMrm87HWV+rOxsIrSSL7aFUJ7ac3F4MWpqA/yfUIVBlqio3aqN&#10;YZnjkXCDyGMqKbNzQitRGrRdnJJjxuQW3/eMjOgcSMq1Z61IQOrcVOJc9TwFQ6zftkKrugZng7ZA&#10;dKQ5Ad8+CK3cr/fSRuiYS3MGcGwjtCLUYwTX/h5nInhtI1rB8/msymkrtBLVpG9rxhIHgH7Eu9XO&#10;9cf7pD8VXbHF9d1LbXMyltr3WkIrwsdf+IVfGERhbeLEcC3ltj8meW9zZbUXWrm2qIT9s/Sp7as5&#10;Nvq2t08veMELrnHdKbS32ih5rJ9ZKpchHCURWm3PlNCK0IlT1nZ+7VjEfMTWVMZINc4jUNEWEH9q&#10;mwisjMs5+5cgfiBgcj73Um2/a2pjjDdLBKGN1Qc7dyWfzQmtnM/43TaGnN5jIvce7bTrEAfpf9pk&#10;rCIRVWkHjdm0nZdeeuloG+4zgh/ObXM2ieC/Fx31iHykDTdXnBovnnShlWdUbowjx56xpRdaGVfr&#10;u/s+r02uWeijiPD7Pq9NyttUNCjlxni7n3v0iWh7ai7iGQnzjE8Jrvo5RJ8IF+WPRQn9salkvjRW&#10;Dpeo8flTnvKUU2NzdghCoCn8Zk2e+M4m91R1Vt33zuWXCKpz5/Ab89N3vvOdw1ysLU/G4xdccMEw&#10;dpenyg2Bi+ct+0O1MYSUbDH9XKgSAYvvTQmttAnGnfKPbWeJMaGV+2nHmsqT6MHaJO1bPxatCK6e&#10;s/28zYNNhFbade2lcjDV/imT2nq2Cd8jkh07t3sw1vcuq/2TzM/G6J99KbkH5VQZGUvEaTXP9P/+&#10;uMTGMWebOduFVr731Kc+dahr5mZzbfGY0IowmZC4b3/bZMvdFnWob3/bROzZ2j6nUNfLbmJ+FEII&#10;IYQQwloitAoh7A0RWm3HnNCqTwwHvdCqBAZCZDO6Mdr2joOTIrRqYdhh4GmFVgw/jEVLqbZks0qy&#10;PzaWRGSag2GYIdC9cG77PyOh7UcY9ERJcW8c15wO3ikD1pSzed+EVv72OUHKEmNCK0Y+jhtGZwbe&#10;SiJBiXKi7NbKfkIrq2AZnjnT+nfBucZo2xsECxEDGPWsgp1LDGwEC2MoWyIjcLq4nyUIVNwTUdSU&#10;eGoTGJQZeBkWiUWm2ERoBc/VG0Tdu2vJM+VDGdBOKLdtO0Jo5Tpr0pzQSjvkfSsLbWStHt8lQNHu&#10;KU/9NZYSh2K7FeCU0AresXbzZje72eB0mmIfhFa7Rtu1qdDKu9F2nYnUl9+eVmjFgdu3H2NJtAGO&#10;d/WAQ7s/3qd73/vep7aB2pYSWmmnOX96RJXT74v+tA1jQivPqTxy0rXtsFTtCOFDUVFn1Iv2+TkV&#10;OV4cEyFkDfox/aLfcAB6lyGcKSK02p4poRXRhrZCG9o6dDmIiTyJFfRzIILR3moLCLT0P/pg55hD&#10;O2ZMwNlNCKCd++AHPzi0kxWx178EOvpTYz2RXR7xiEdcIxG4VlTCXmiFGqtoL41Dlnja05423BPh&#10;6Yc+9KHRZDyi3SMWIrLqRcOFa5ujEVRYrCGZE0yNeQtjLuNm4qDnP//5pyXzOw51+e75++OS9pxj&#10;3bztwQ9+8GnHJX3XmsghRyG0Ip7Rb5qTLY0FeqGVc3HuE4SYm/V9oHGm5y68K2VZnuoz+z7Q95Xp&#10;qfKhDhCT9HOPPul7p8RaykgtIBrLpx5zNflzHNslyh91Rh3RrxPuVLSnKZRred/nQZ+8jzVbiBbK&#10;UwmDJKIL9WepjNRYtuftb3/7MI9W3tQ9Yz5lQztT5yyhVT/3mEpTQivz0BJaEdgvMSa06vFMojZ5&#10;N7bp7vE8ym6/6K5lE6GVSKjaFVv49e1eJWXcfWnjzcf8O/V+fE97We2ftEZEswbn1uZr38fSueee&#10;Ozw3O5FoYP1xiT1nTlB4tguttEsWeOrz9GdT7xFjQit9gt9WXW8Tu482TL/doi03t+vnY76vbip7&#10;a8qI+ZZ2XV4ar4QQQgghhLCWCK1CCHtDhFbbMSa0sgLT1mJW9faJAauN8PG2t71tMBgyuDGsVbjz&#10;1sB4Ngit/M0wxxi1lKxQlR+cUP2xsTTlECkYSkUgYjgiBGKA5yQgLpL38sD1JAbzWgXLyMPhxwjZ&#10;sk9CK/lquzfPpiwuMSW08qyiPTGEVWKo1CaMCa0Y4DhG+nfhvHNCK4bsu93tboPRdy4xgJbTr8c9&#10;K1eMi96FfJtLDMbq1v3vf/+hDPbH51JroPR/K4OVG++BMZwTsl+RW0keclD6LtEg0Uwd6887lUSH&#10;8HtONe0BhwVRFYdaRdKSfKZMM97bUmMqcXDMCa2sUvW+RbgYczoU+gtiKe+KCEa7qv5waPbRfdrk&#10;HpT/TYRW3oPzqqfve9/7+sOn2AehlTz0fjms1qQxJ1LLNkKrHnWWo0Xd32XyrubKyBit0Mrz9+3H&#10;WOKs0mYQJnHa98fHUi9Whnej3E6l9l2U0Mq2Kto09aZNHAHKPidsf6yS9mYq6siU0MpnHCNtOyxd&#10;dtllQ9keE1pxWLfPTiD5qle9aji2VmhFwOhZ/UZdnCvjIRw1EVptTy+00u5p22ocTOhT2/lB++Mz&#10;ovpy7DuHflo0HFGsCA2MDeb6K9d55StfObSL2hHOYeMu/aZz1WITbWIJrYwDtFd9pMc22uOY0Aoi&#10;aboWwVA7nupxnhJ/rdlKVd5wWnN6r0ljTvcxiEA8h3uWn5WMa3xWkX4kn7XfaVN9x9ilPyYRD61x&#10;aO9aaCWflRH3TgizxJTQSlnUH/V9oM/HhFbmYcblbR9o7sKxPye0Mq4wrurnHn0yF6xIbz3GVhZ9&#10;mFP5fz9/6JMxqnrABtEfW0pzZbxH3pibmqeqc+7PvHGu/sK8zXywz4M+GffMCVmKGg+b05snuBf3&#10;RJiz9Dz9XKhN2hBlRxQxf5snmavWVoRSCa0IY5Txfi5UyZZm5pJTQivvXrlz7wSYS+yj0MqCIN+d&#10;ijrVYm7kvvt2biqZl4yNtwvvQnsub5dSzWmdT1kcS+YOnoXIyvf745Xmypf6dDYLrdwLsan2fcqO&#10;UsiLKaGVPO7bYVtL6s/HhFZEcP1cTD283vWut1po5b2ZC8lL+R1CCCGEEMJaIrQKIewNEVptx5jQ&#10;agoGDQZGhp1aGW6FKSMog5stwgoiBMf8ezYIrTbhx3/8x4f74vDdBQzthC7ePQOtxGAqghUjP2MS&#10;oYooQVb2M8CJ7sHQKfXiDuIexq19EFr5DfECJ9mUQ6GFQGJMaGV1aOt8A2Mngc+Y0EqEJsKsHm3I&#10;nNCKEVee96sk+8TwN2WkZkx3T8RhBEOMg3OJg46Rn6OG07A/PpW891YMxLjKMegdSKIOcCDYpm0s&#10;ua5y57vKEYehz4krS1AJ+cwJKgpPn3zX74mCPLfPvEPCGf+XR4z2yq98XzIaa2PmhFaM9/LWqvY5&#10;o6hrvu51rxuinnEU+D8BmggYcxA1+d4mQiv3xamqnXX/Uwb0fRBacSrZtq7fVm8scfAwlM+xC6EV&#10;57fn5BitbULGEhGq9lrbq7z2x9vkOwRTY07YOVqh1VrUO21CRWTYFg59ERA4uMZS25arp5ww2tVt&#10;E+eC640xJbTyDsYEs7Xl0JjQqhdzqR+vf/3rh2MRWoWTSIRW29MLrTg79V/6Vm2vPqx1FBsDGtNx&#10;9BIsQJ+ovyvRqDHp0raB2h1zFEIMghnXIuwyVib+0Z7qhziTS2jl3EtRRqeEVsY6+iIi3LGog4Vj&#10;onvos6aipLaYyxHwrEki4xK1rqHGOBz1tvmu5H1wchuXt59vm8y32m2Zp9i10MqYyvW9+6mtD1um&#10;hFaiqY6NPX0+JrQaixbrnRtrzAmtzHe8637u0Sdzmoqu1iMKkPembFtg1c8h+iQikjIgum5/bC4R&#10;yqyNIKUempsZ37qW8bx55VI9g7mIOUCfB32Sb9qVJZyPcNzCnJoHmdNMjeFb3G8/H6okMp3zmcP7&#10;W9kxL6rjrltCK3V/7tl919hrSmhlrFpCK2PpJXqhlbmw8Z62tRIBFdETMYtnaI9JRDXKlTlof8w8&#10;QNnfRGiljvsuYdoSFpbZCr5v66aS9msu0rB7/dEf/dFhscxSsiXhkhiwFh+Zf68pR2Oc7UIrdkbv&#10;Rhkau9eWOaGVxaE9P/mTPzl8d0xoJRplj/cl3zYRWil/8lK7EUIIIYQQwloitAoh7A0RWm3HGqGV&#10;VXcMz4x0j3vc4w7ucpe7DMIEWGFNBGK7BGKCgiGOiIEI6mwXWjHQt46SMaEVAw2D2DaGNSIhhh4G&#10;qVbg4lyMeso+YxTxG6Oqd8qpxMHz4he/+NRv5D2Du22jiB/2RWjlfpyvF0qNcaaFVu5XPveRjvpE&#10;YDJ2Du+MSEg+yCeCOFvazCXOPs4/9XTN9ysxVLYOnKuvvnoQT7i2REzBODqVlJHatsP16/vup3VE&#10;KXsMlAy4faqIWPK0PyYRUqg7uxJaER1639qoJUeKssOJ5fpvfvObj0xoBQZoorX73Oc+k06TfRBa&#10;OS8HQIk05xIjch8tr2dXQivtqWgT2rSpxHmlbdAWcB73x9tE5HhUQivlqX3HU0Ir7Yg8WdsnaLu9&#10;wz46QyUOhELbpo8+TCJ24vQbY9+EVtk6MOwTEVptTyu00scS1Iiwq38013joQx96jfaVMMBYx7ik&#10;BCX6He2TvsdvbP+zpv8xrnEt4gERnEQ20r/qPz2vcZVx5S6EVsZmxKHarTlnsusRenEOL41pYMFF&#10;bWGnPR5Ljhkn+Z4oi2vgtNa+eg55WUn+cPh7B+3nbSJkkPrPx5L3uab93rXQynjdsyl3/VxijDMt&#10;tFIuiBP6uUef1IWprRgJEwgSRBK78Y1vfNocok81f1B++mNzSQSpqbFxjzr/pCc9aSifkrG28cya&#10;cZI8XZMnvjM3Di7UewtcPLOyZoypDq65F2OSfr5TSV47p7zpj0nag10JrTyv9+t66swSvdBKeshD&#10;HjJsMVnJPIZ4xvsREa09JmljzE2U+f5YRTPeRGjFjuFaayLN/cRP/MRQTtkp+navTebfrq8Nn6of&#10;UKaq7VtK2oKlchWh1TWPjQmtlOOLLrpomM8v5ee+Ca203QTM8jJbB4YQQgghhE2I0CqEsDdEaLUd&#10;vdCKkYDBhZFQ1Bkipkc+8pGDo4LDwncZsTi/GUSF2magYLjgHC0YxBjaOErPZqGV+/CMrbOiF1p5&#10;ZisxOdsZPTc1rnF2cxgRCK1xtDi/azIeMmQRvYlwYhsVkX4YxDzXroRWJfjaRmjltwzFDFhrysaZ&#10;FlodFs/rXTBkLyXPVUInyXOrh/33xpK6ytHYvgd5x3HTG4c3Tcp2K6Yg5OMMISTqE3GJ37if/pj0&#10;1Kc+dXhPuxJaMax631aULq2g9/2qi4RWyu0znvGMU86FseS62rpNhVbaVQZlBthWLNmyL0IrDkrt&#10;g3vl4B1L2g75deWVV/anuAa7ElpxFHGCKitTiaFe22bbEs/RH28TEfBRCa2IqZ71rGcNbY3y1Qut&#10;fKbd9f6e+9znzjp5WogIiPwICrTltYqeY125KaGV82tPlf/DJPc1VVb2TWglbyrqhH5mjaM+hKMi&#10;QqvtIbTSh2vHjQuMe0TQqT66d2ZrZ42ViJbK0av9r/ZAX0ZgMNWWteiniXS0ffoJv9Ee6ceIWUU8&#10;8tmY0Mo1jbH6/n1KaGW8ylnuPscc1IWxqHbW9USIISQYS+UE1ifrb4jNResUjcXCi0r+JhiRl4Q+&#10;c9FcWgg+/KaP9sQRrd/lwO+RF6LvEleMOfchr/UP8mCTudGY0KrmItsIrWouUv3ZEmdaaLUL9L3e&#10;Wz9/aJP5EiFEOwew6KL/3lgyXyHKki9ronkqC+qLOu86zmH+etz9ubKg7BIYeWfG2WwkBCBry6gx&#10;Uj/fqaRcej62lP6Y5Nq7ElopWyW0qrI6Ry+0Uv68f+O9St5PndO7bY9J2krH1LH+mLqnrdxEaGVe&#10;RjhDcNW3e5VskejdsHlccMEFw3jbv2xRbfsnaW+0vWwZ7FNz77SEVsqBeR8RYJ+0t5W/S23HLoVW&#10;2j9zOnaOpVSRHY9LaCXf6n1sKrSqBYT69iXkxT4JrZTtWmCm/QshhBBCCGEtEVqFEPaGCK22oxVa&#10;cYQTDDC0EORYac0wxmDBaEXcwrjN2M+gInIEg4XvOQfHCAOJxEjMOGlrgrNVaOU5PRtjKKN+0Qut&#10;lE1GLvlohd6YMXQOBmrOfcbUOYMr3DdDqe0ObPPgvhjz/Z5hVLK6mAF0F0IriSODUXgbodWmnA1C&#10;KwZN+TOX1BuGaOXIu2K4Vr8YvfvvjiVlpQzlBUMmw7P2Y01iQC6hlDLufnzOmNxuRSKf5e/P/MzP&#10;nJYITuT/eeedN5ST/rh3oB5xqHpOhvR+C8M23f/+958VWhFiuR5D5xojbcGJK6+VCwbhqcQoXKvs&#10;NxFa4Q53uMOwwnXKsblPQivtuq0BRV0aS8S3xym08m4Ic7QdU0n5UF45EuRlf7xNDOBHJbTSxhNE&#10;iYiiTI4Jrdyfd8fRRliwxuFSQisiMQ4KRn/Je1JuSmilj5BXj33sYw+V5hxg2ph9ElppL0tEajxw&#10;3I7ZEFoitNoe7aF6rH8xZuak1d/bHtU46LLLLrtGe6ldFCFGZJUaAzpuG23nIWQyblrTxo7hd9oU&#10;cwHtkbZlTGilXzEOtbVYy5TQyjjdmED/ODYWLYhP5LVn119MpRLkGPMZpxC368v1/S2ex9xA3hqX&#10;rRH6emaRfYyP+m3o5oRWvlvzj34Lc+g39A2OEw1vMu7uhVaeS/8qL7cRWm3K2SC0sh1xP3fok+ci&#10;9lGX5Jl/jQ/6740l986W4HdLz+GZ1R3zL9dgUyCSORN9uTmauWyJiZR9gq9N0C70851Kxu7Kjnl6&#10;f0xSD0poZVxlftLPhSpdfvnlg8h0SmilLKonnoNgdYleaGV85xoiT1diB7jTne405I85V3tM0har&#10;C2xE/TGL0rzrTYRW5hu+qz707V4l89US6BDYaN88h/bBvKZFm0AsSKy0dP0SWnke9h51pk/Gte7v&#10;uIVWzrNpOg6hlfwW4d45txFabcK+Ca2IJEWqk5dlpwohhBBCCGENEVqFEPaGCK22oxVaWRHIsEdI&#10;UEYZwgDRmBjcCAtqhTenAsOT7zOG2taJoeJd73rX4IT2fwadEiM519kmtCIcEPWF8Kh1ovRCK3nA&#10;ySCvONfbyF9rsD0XpzZDVbtFYYvyz3nPeMTo6J1yzNS7ZFRkEOWQZjgitjqs0Mq9yHvntkI+Qqvd&#10;IB85kZQhhmyCDQIGRvIloV3B0M352Ip6lEPn9t7WJEZF5/HOrLL2TutY6/xQV8aS7xB2MXjaiszf&#10;/XcqEVq5judlBJ1KzjUntOJAVGe93yUDeksJrXqj9FTaRmilrVBWGZfH2CehFUGPVeJTcGocp9DK&#10;c2p39DlTyT3LP++/P9Yn3zkKoRUnmXvl5P7N3/zNoUyOCa20L0SI7lf+aJeXKKEVwSVHcqH/dZ4S&#10;WnG2KWe19c62yXhgCm3BPgmtRH2s98/56BwhnCkitNoO7RoRR/WzHLDaIWOO+rxvK7XFxrKc6pze&#10;hS0GfV9fNdfnLWHMZXxifPDOd75zaFvGhFaEJPoWopSWOaGVNlP7L9LtFM5fEX7mUvVJxr36hJrL&#10;iYDYjrkdr3Gd/miNkMU4m/O4z2PMCa28tyc84QnDte52t7v1h4cxAbGR48985jMn5zdjtEIreWS7&#10;R+IQwuMIrXbHJZdcMozLRaYihlOm1kRGgjGyCKh+uzQelwdVLs1djRnkw5noywm+SlRmfuve1tST&#10;ln6O0yZzeXVmbk5UQitlzNi3nwtVcsw7mRJauYYxq2e5+c1v3h8+jV5o5V6co03mCebg3qv61R8n&#10;SjHeVXb7Y/V8mwitzLf69q5P2vu6hsUg55xzzvC5eYqIeoVriwgrX9mktIdzOB/Bjneh/R+Drci1&#10;jlNoZVGSiNCbJvW5nT8UuxJamd+Kskv8p1/7bBNamfOywcnLseuHEEIIIYQwRYRWIYS9IUKr7WiF&#10;VhzDDCT+z4jMwMDI1MIoRezCQMxoLHoHoxunPKMb48p97nOfwVDKiIWzUWglXwgAGPE4S1rBUi+0&#10;gvO97GUvG4y3VtgTR6zNC8Yj16lIJoyXjEUc1PKUAUjey+MyiHOK+D7DnxWkrYHLijurIQ8jtFLX&#10;bKPCwKv8eFZG8TmhlTLF0GtLyikYdolCpgRFU0Irz0xUZeVrJc4xTib32AutGE05Yr7ru77rGkl0&#10;tjMltFKm1EHlxPMQMhA5cka5p7VCK3WUkZwBs9/GZhPUa4I85WrMGbQEYy6no/znePZe3duYcVk5&#10;ru1GvE8OJiKOfisSSaSKMYGP8yqfDKyELtqvtRBaKdecQsQdU4mglJBmE6GV+1JvlUURLHpHZRGh&#10;1TgV0Uo7xzkxldR3bZH2Vb/UH2+Ttm+XQivvmJPBlpXK0ctf/vJTx3qhVSGvRWhTP+Q5B9cca4VW&#10;IpQoj/JAO+CYdo1zuc+HSpzh2lTvVJ+35PiYElrpf+RR2w5Lolq4jzGhledp22D3U06ytUIrQmb5&#10;6N7Vo7E2JoTjIkKr9dS4x7jZdnfqsTHe4x73uFPCAe2L8Yy23ThT+2dso80kijBeMu8wblP3tQEl&#10;lCDgadsD7a4FIUToa9oJbZ1xazsGGhNaGQ8YFxi7EIPVuaeEVvpD/eLSONx5POdYMq7Q3nrOPuKO&#10;sbJ2VJuuH7CNoO9wpBsjmUeueX7ot+Qx53Q/J5wTWsF9EtB4r6KSeXfep98Zs9eiHPm89n5AaKW/&#10;8RzmIxV52bxtSWilTIhqOSVicn+OSVNzgSmhlfGBa/d9oM/HhFbGLMYubR+oP1bezpTQyntQPyyg&#10;8d6IjcxFRGDaRGhlbCAalIUaU+ObupZ3qBzLI4KQuXHqUaFtIZY3Vncv3pmtNneJZ/WMxnLydCry&#10;rvdurmPOY86q7SNY6edDlbRFYwIaEDl6Hu3qmBirpRdajaG9rjZxbJ5lTKfs9m1SyyZCK3Omvu2r&#10;JMIh4Yw61sI2oBxpE9ij1DGCfJGWzKdLCLTEPgqtjoLDCq3k6Utf+tJh0Zt20SJN86Q5oVXZHM1L&#10;p8qB+Yz+3PG+78Gc0Mp99e1w2SfHhFbus7cJ+Z42eo3QyvvUV7I/yEv1O4QQQgghhLVEaBVC2Bsi&#10;tNqOVmjFYMHwMbeK1HFGEQbuc889d3AQ+K7Pa3uBMlBeddVVw2/ONqGVY1dfffVglOHE8L12JfaY&#10;0AoMnJzfxBEc71NGzB7RgNwHoxEjEQcBA6f3Jl85lBg9nZMAQn4QXzDgjuX3tkIrIhnP5NmICdwT&#10;B4qV5BXtaE5oxeBGZDVnrCKqYFT+qZ/6qf7QwJjQyrPUtohjyb1WdJYSWlU5HUtnQmilTLlHQh4O&#10;LUZu0Znk1aZCK+9XZBlbO8zl9RKHFVoRhiizFY2IyMi2QGNRCzwjozznAgcaR8c73vGOwWEp+dxx&#10;iXF87LnkIUOrd65sLomAWgitOD5sdTGHeuV7c0Ir90GkYlW1f33GIc0QLCrH2PPjKIVWDN6cgCdV&#10;aOWd2r5kDoZ4bZo2ciqPC23lroVWIva5T4Kjtq5MCa3g+hw+3o0V6nOr69cKrQr3JO/0D1ZYc3Jz&#10;TPV9e7U9+m/OCf0LZ9RcHo4JrUTs6NvePrV9dQmt5tJaodVzn/vc4fucYSWqDeFMEaHVerSV5h/6&#10;CQ5Q4zNRPFthhjpt3FkCD8JK7ZU5CMeu32nrtGXaI31AtSHapba9JHQgcFkT6cr5CN+NX4xtq30e&#10;E1pVe6ufNyau9rOEVrbNMgdwDsfe+973DuM69zIlkFjCOLWivfQRWjmljZVEISKU0XfIC208QfCU&#10;Y3uMmoN4hp4loRUsCtH/GdeKRkr4zcFOtKO/+djHPjbqRJ9CPtr2sBZ6eCb5aMxs3LUktNKXGpdN&#10;5bt35H0T/hnDjNELrYg4jLv7Pq9N+vmihFZ9n9emMyG0UjaV7xKue7cE0uqKyGibCK3M+cwRveOp&#10;BQY+P//884e8dG5zu7H543GgnTF+k/fGt+rxkjBpE+StcZhndX7lgZhD3e3HZdoV9decR9ky7iOW&#10;/9mf/dlTcyVzo5oXKadT7Zl22jO53pz4CWuEVgR3xpXmdAQ6PbsWWs0hgqn2mTC3RX4qW0Q3+hRl&#10;SxtlvG2OrS2byq+WCK2mcf/6U/YBbXCVaf2v+Zq6Mye00s6aeyjTU1vYOr+xhv663wISY0IrUQ31&#10;d33726ZemKdO9u1vm9YKrdgtjEfMzZfmxyGEEEIIIbREaBVC2BsitNqOVmi1BsYQjgeGjRJZgTGK&#10;sfy+973vIHxh2CshwtkmtGL4IXJwbcKY3kA0JbRyToZHxklGGNvv9b/t8RuGL/lHpMG5zYDJWMh5&#10;z7goFDwDOAOp880J5bCJ0Mp5GOAIBDwPgxmDJacYJ5doWeVo8m7nhFZrqO20pgyavdCK4Y1TztYA&#10;c6m2FWT44wyzon0qtU6yo0b+em/KDBGMckM0x7HhXTq+qdCKE4uxkyNrzfenOIzQSnvAwcjYqV3W&#10;XigXno0hsp6txd/KI2cgoykBic84EDj6HFtqPzx7bSG2VqSBXQut1G0R37wDTiaGXY4LztX+uYtd&#10;Ca3cFwEiJwOnMxGsPPdd9WYuD/dVaKVeXHTRRYMjbCrJPw5lAkOOqf54mzjTdiW0kp8EpKIIqncc&#10;O20ezwmtfI9TQP12Xu34lMN5U6EVlAXCRe+AM0r7xtFTfYT37R2KfqjOEU5xos2VEfRCK/csskDf&#10;7vap3arJdfq2t0/e6RKeQ+QHeaBPm4oQEcJxEaHVekSQIVAh6DDW9Xc7/vJ/Qgz9jf4T2l+Ofu2h&#10;dojgyThVe6ad8TkRi0g62lULI7QTkjGCtliUl6m2FvVd5yD8bvuvXmjluvp+ogkOZ0KFEpaU0IoQ&#10;1/bdxrjyTaQf4wJRQKbGBEuYB+kP9I/6hx7nNeZ17RoXSc94xjNOc3pPIY+MNeT/mHBijdBKXsgb&#10;fZAtlI1D3DORHFHvmuf3HX2Nvlb+EQ/LV/9ymis3FTF1SWi1hHcq2qTfjz0zeqGVfscYpe/z2iRC&#10;VCFfRb7s+7w2GVf2W6IfFe7H3FCEOHNU70cUOWPvEjhsKrRSNow9zAHGRG3KoEhr5nTOSwBIXDRX&#10;L4+CKlvaH+NkYyFza/e8pmyuxRyK6Eeb9PSnP32YX2kDlLUpQZ32jziROEj+aOd8Zs5IWGKMt3SP&#10;6pj89Vxz43osCa2MDdmgtCNEnGPv6jiFVuxL8nCqTMor5dY8rNo/op+1143Q6nQ8IwGVMkiQqc54&#10;BxZWsZfVXN3zzQmt1qCvd25zqHbOXYwJrYi3tLV9+9smi75a9Mt9+9sm25kv2euUFX2tfDSnmyv/&#10;IYQQQggh9ERoFULYGyK02o5NhVZgfORA741E/vY5MUy7evVsE1pZkcrpwEjaRzbBlNAKDDEMPIww&#10;nMKczXMwsjN4Sow2F1988WDw4Rz3txV2/XtYYq3Qyr1yXjAeMvB6JkICIhNOhl44sQuhFaOdstIL&#10;EooSWhH0jRl4TxLKMAMwB5StuuQvA7VtbdqVm5sIrZQFW11w9omeNhchZ4lthVbugeiSGFB7Vaut&#10;Ofe8O0ZX4pC+LeAQZLhnMOV4KAfTpZdeOjy/bWYIaOZQH5Rr90xMs/b5dy204lAtoz6HMKeqbQTG&#10;DMXFroRW2h9linNa1AdiUI4T51Ym5urNvgqtPCchE2fuVKrtbG3b0B/rk+/sQmjlXXOcEPpwBsjz&#10;ftX1nNAK6jRHjmckzJsSCm0jtILzc/ari8oiJ7fy7t0o7/oCK7CNn0QSXCMyLaEVpzlR35mEkLCi&#10;O8rnbZw5IeySCK3Wo70jarC1nj6/H8+KUGQsIVXUJm0UR6qoeK961auGyC76Necg2rJVKnGBLdiM&#10;4QlanFfSZ2lr+4gWPeYwFjcYS3HCtrRCKwIJ92K8Yezi3EQR1daX0IqgqvphiejoIQ95yKHaT45f&#10;fY/x0ZRwQH9k3qC/9iwlaDEvW3Icw3n1l9r6seg1a4RW8l10T+N7fbTnJ8QwF1rTXnu3H/rQh4b+&#10;lbhXPpuL6LP0ZZz5bbk5rNDKOJIwwz1OjVtKaGXOc9JRn4z3lHf1Whkxxu1F15sIrbwPwhRjFqKi&#10;flzhvI67nvKgjKkjFalpKfUR3A6Dcq2O1zjCvIdoo7/mVForhtMOqYfmNwRN8pzgU5uhLTCW6TGn&#10;MLbVpihzJYgjXDGXMvdYakOI14zXXKfdvnmMOaGVd0q0euMb33i4H/ajMY5TaCUylefSxo2hnCm3&#10;8lB91f6Yk3jf+pa+v+kpoZX2RpQmZaVPFnt5ls8GoZX2+rWvfe3QvioH5g62tTQn1Lf2wr/DCq2c&#10;U7+lre/nViihlf703e9+d3/4WGFvMK6Qj0SqS/UyhBBCCCGElgitQgh7Q4RW21FCK0Y1Br81iWFf&#10;6j+fSqLYMDycDUIrBjsOc88jgseYkGNOaAVllRCDwbrf1qSFgc8Kad+rrR1917PPiSWWWCu0cr2K&#10;DuAeGCqtdmacHItItAuhFQeQvJ0yUDE6y3/Clal8Owl4h1ZJEjBxGslfTiTih1qVX4wJrXyHk4rh&#10;3b8iPRDq+Pee97znkIdEFIcpJ9sKrRjqORLUAeXHPXgejksOF4ZZTtM2uo3jnKQcY6JHELLUvdtW&#10;gNGyVthPbeUC5+Escs9EJWudMZx1DLWiUBEyTiXGefexJLSSV9oB70MEBvfRG6B7diW04iDiVFGu&#10;JAKgWs3OaD13DyW08psLLrjg4K1vfetoEn3tuIRWouZxmGsDd5k4RebK0hi90Eo9fspTnjKUaY7m&#10;sfZ0SWjlfXCE6du9I+VsjBJaiTahTFm1LYkwqdxMCa2cX1upbHJSc1p4hpvd7GZDHfE3gSNHeO8M&#10;ncJzEjRwoGz7XneF8u75JQ6gufIdwnEQodV6jBuJrcbGlCDG0NdU1KpCf0oQY0xkrKANFVFDO0DU&#10;rG0WCUabqv2t6DSEBr4jcukcBOvEBMbJxAUtNW9yTN+mHdXH2jJJW2reQACGdutAwhXCYcnYgMhg&#10;7JnXUmM07fCYSEPeELhrq41bzGWUTf2VPsC4ZU5s5d60qfKLeHts/jYntPJeRJCUX85lXmDs4Hzu&#10;xzjRfGIJ55GvyoHf6gNtHyn/vOc+Dw8rtDJH8lt9pP57DONV75Vg5CQjQrN3Syxh3EdQom4Yw/bj&#10;gTGhlbxXR82H/eu9GBeKokp86Jzm0v1cxDuqhTWScYixv7K8JrFB7AqR6zx/3Yu6TdjfX3Mqmacv&#10;Yb6jzjm39kR+mMcRI9le0fxD3VD2CmVbHiln/q0FbD4XaUz7pJxaUDFmiygIwcz5vTvj1TnmhFau&#10;a/tC7Qdxy5jwBccptCJekz+Eo2MYK2uj3bOFDMqisbj3YB6n/M9RQivXUD7lY59EPfQsnw1CK22C&#10;59V+yxPzbXML5Xbs2Q8jtJI/2hXvjhh7rK/yfh760IcOc2Hz+DOJuqMflI/s0WP5EUIIIYQQwhQR&#10;WoUQ9oYIrbajHAZlYDzKNCW0YjzpVwguJU4FxkXGFU6V/via1BuRWxh4WqGVv0VTYjxkEOa88NmY&#10;oWxJaOU3jHtWiM8JxTggOMYZUjl9doW8Y3hcEloxYMkDAitRhdSxqWeGd1sRiQgANoVRl1Ge42jq&#10;Gu5XHSA4IDAaK0/7CiMj0ZDyxJlR9YJR28rmEiT1TAmtRHNgOO+TczKSM+yPnW8t2wit1GX1vN5j&#10;K7hzL5yjHH0cc6Je1edEIj7zO/WhLWdVXxhq1UfbzXCqTsGx5nvq6Vve8pZVecBAW5EW+vzs81Za&#10;ElpNpTn8ljCVY3OJOaEVYy+nzN3vfvch2RZO38jJO1XGihJa1XP2z9/mw3EJrfo83HXahFZopT7b&#10;tlVZ0x5ZTd07E7EktIL7IArgbLNKXHnv762EVmPvxWdTQitoLwipXvziF5/W39/lLncZnFEiyvXX&#10;nEI5IZZUx2yVsSQiPCrkt206PYd+R78ewpkmQqv1LLXFHNLaOBFLxsZ7fmdcWFtDEe8QJPhcn6Od&#10;IoQi2NVeENkaZ0yNqV1DZD8iBmMC84u+XSes0PZVG6qPs0Ur8YgIN/pGEThRQitbyvZ9z9Qzr0X/&#10;amxIXK/9LpzXMeVQ3nkWbb85j/TUpz51uH9tJjF8+9sW/Ybn8IyERWP32wqtHNcXEK6I/lLbYRPY&#10;w3Hvxn25tvN6P0Roc6Izn1tUQGDlu+1cZOw3JbTS1831i2M4n6iy7k1/PxVFVhlRjtQDY7exsrmv&#10;GKe7Zwt+iPA8q7GkuUhFsRrL2ymhlb+JIcbGJeYBY5HqlBNzmnYsskkyf90V5mXm9v011qYq32N4&#10;buNFYhPlhTC+LbuS+QxRnwVEJZhUhi120HY4pp5VHvrXO1In1W3nfe5znzsqRIG8Ngdwr/e6171O&#10;a89a5oRWFllo21xT+e/faXGcQqtaWEPQ2SL/KhquskmYZwzs2a+44oqhzfI77ZYoalPPUkKr/p2P&#10;pZMstDJPcV9LQiv3rG3Vz7KJtW3F2PMQWim/bFlTbekUtXhPWyJq5JjNzjX1Ye6d0Fn9GbuP44CA&#10;0jzP/bIJnKn7CCGEEEIIJ5MIrUIIe0OEVttRQivGUEaio0i2eWMEmRJaETkQGHD4rk13utOdThnK&#10;bLvWH19KjG4l9BiDgaQVWjHwWFHnegxMY6vHiyWhFZzfSj2Oc5GNehj3bKPA8S7K0zbGSOfgaOKg&#10;Z2CUGE4Z0mt7lbnzukdG1zkHSIvrcUpx4Fg5ysjp3VrZzHFhKxeCIhFIrHy25RUhDMeJ6EuMzAyi&#10;xAtTEDece+65w3uwqtJ1rKw9qsSYvAvkn2e3IraEGYR2F1544SBGmjN8jwmtnI/Tg5HI9iFQAACM&#10;AElEQVSYEZM4wwps/xf5gfhm7pxrIKawIp3Qj7hpTpQH92m1NEM8YVaJx3qsfFUGvUv1ilinVnRz&#10;AE45/RioCVaUkQc96EGTogpRLrQJyojtDKacDy0ltNK+ijI3lWpV+JzQalu0jZUnS8wJrZQNDlLJ&#10;uZbEVS0ltPKMBEXe41hSJo5KaCUflAHv8TiT9zlWXltaoRUho3opehgh6ljfhjVCK3AMcWo7/1VX&#10;XXXaOyuhFQe16Av1LspByKFc7167rb239attTbxT70Ad09/7P6e1e9IeuSYnhegAtufkGB2LFNJC&#10;OOBenJOjv287d5k4WcacNNqAGl8QFC69vxCOgwitDo+2R//B4a+Nmxqrauf0hdoAfXQbIamEmNo4&#10;W/pwqFs4oE8a64/0lwSzxD/EC8YzY1E4CCAqKhTHtHlURZTR3ptfmI+6fgmtiCK2QVvsmTw/AS7H&#10;tQhgxvIWNhi3eA/Vzzsm2o3xpbG4sZBr1/35jnskkHX/viOikfP26HP83pbPFk+M9QfGoRYO6JPM&#10;Tc8555xhbuG8Picw6aM0EluJLCbasXyWl+7XAhZbBHrOPsKZKLdj9ziG3xpLVuQd74Dwy1zE/Gxq&#10;LkLMpa+pLR4J6qb6FGMG79lYyfMe5VzEuMC97gpRp2rLPmM5IgjlQdkZe8fFmNAK8lCeedc1F/Fu&#10;zVmMQcYw3hKJxvW3SeY6u0LZlh/9NdYm7cEY2hNzAjYH+WZuNrbNoO+ZE1WEVWPB5zznOUPdVram&#10;ItFqm4iftGfGhubfY5GtnF+59r61pRUZa4wxoZVrE+NrF9Upi9zmIkr3QivXr+0ePSNhGRuOPHG9&#10;OdTltv3TbmsHJOJZY1jj4HpucxjjZ/WGwNb70Ra0Nhv3Y7xcNgfzaL8Zq+sltNJOGUcT9fRJJOR9&#10;F1q5ljk8e4N/Kz8rER67L33BEn4/Nf/u8T3lX/nUvltIROimLdbXiuyoLfZ/n4mabj5u3kIIys4j&#10;79WPqfwyH1Ne6116H30buqskottUFDS2q2pT3W8IIYQQQgibEKFVCGFviNBqO0poZXUhA9FRJEb+&#10;OaEV4wRj2Zd8yZccW+IcZzSegkGnFVoxtjHUMw5arT1mkCvWCK3AceBd9tububaVccRQDDacJnPX&#10;m0KdsOUWgzfHum3XOJkYpDwXB/VaY9ka3DfxAUO780sMXxwuc8l36vuiEjBETuEaDPcMwfKHI0f5&#10;Paq0q1D07pvTSv0lnGNEZ6wcqw89Y0Ir+C0jtMTpQ5zi//3Wg9viPOqASBKiTLnGGK7FEE6ISHTB&#10;6M34P1Vmfb+cgso5Rx4jLKdLRaIYw+dWLSvHyo36NSZKki8iOjHiM7qOOTZ6vGfCIUZzzouppM3w&#10;vaMQWm3CnNDqMJTQioCGEJRTZCzJ36MSWnGgqB9WMh9nImydKuNFK7TirGZ0t53kWDks1gqtlG/C&#10;zhe96EXD+fp6UEIrkd04ButdqJvaKg5qjjECV/dFHOk9lsNbBAi/lbfqK0cZ5/K3f/u3D+2S72iL&#10;OdU5jW19xTnW30dR4mP5oZ/q285dJuLmMQEmR557V9dFdJi61xCOkwitDo/6Xn2cfnmsbuuDCZ2M&#10;t7V3+sL+e5z6hNzG/SIsOd/DHvaw074HY3HCBn2bdrGP6FJwyjuXcU4vCDL+IDzRxvr8sEIrzmmC&#10;d85qYlLXdW8V4dN4viIqieZpIYL7144TwPpsbJzps9e85jXDghXjNlF5elG68Z+8NfZsxzstxF7G&#10;PpLvymdlg+BKX6bf768vX3xGJMexX+9H/6O9118SQkyNIZdwfg5787yaXyzNRRyv7/pbeernZi2u&#10;oR82xhTh5yjnIvpX5WhXqBPf+I3fOMxnvaPa9musTrRMCa22mYs4pp6YX2yTlN1dQYQjf/trrE1j&#10;C3KUXQISojNCEcJ2Ipep/Kg5kX+JEJUnddv8f0w8Vch7YzX1XdtFTNrjvMaH2j71lKhuqm6NCa2M&#10;9UTEu971rjcsiqu2bQpCF89dc3llgQjPGFTb4DzKEeFW3zb0iDZGQKusuraIXMbh2kH1W94a07of&#10;AhiLl1zH57aS1XeMjet932I77ah2y7xyLLJVCa3UQWKksmu1yaIDbai2eul5zpTQynPoG+R51X1C&#10;Ue20VNvL9qLYwyI/2NDMXcrO07e9fap2WBnRl1lYNSfsUz4tdlH+iev69nOXSb0Yi6jt/uSnd6ss&#10;TW05G0IIIYQQwhQRWoUQ9oYIrbaD0IphgsP0qPjhH/7hWaEVR4BtN573vOcdW3I9juspGMD6rQMZ&#10;6+YM78VaoZVzjq0s9bkV1wRSjHHED9vAsGYVK6Oj1aXeczlBOLCskJ4ytm4LMYqViFb+MYaKkmJ1&#10;K4cPYx5DKaMpp5F//W17M99hnLXScSyCQIv8IehiLCZyEBHsqNIuhTPymqF2zJg7B0fVda973aF9&#10;G4vqcqbxLOowAy6hHOHHmChiDKukGXwf//jHn1rNvYRVzFbglyhqDKtmGb45Hzg7liC04thgpJ+D&#10;I5fBXf1pHY/aFMbhXZaXOY5SaMUJ7Rnn8k376R1MRSsothFa+Y12g7PnOJPnXlpd3wqtwLGzJORb&#10;K7SC8tw7u4sSWmkrW6eDe9FWyTf1kDNAv+V6hLWc5NpJZVz/1YrC1F1ORivJiSYIrDin1J0S2021&#10;VT7ncOPwFDWmbzt3mUQaGcsXDkn3WuV16l5DOE4itDo82lZjA+3R1Fhde83hTohkPDsmSChHuAUA&#10;5iEiZEwJhLVnIl9ZoDC3oMI4zP1NHW85rNCKiMLYvaIZ+ld7Z0xPoGSeUREsiSF8l6jD+Eh7P9cm&#10;Gqdpv/XPY2IqQlyCiblFKYQgFgJYQKAPdV39ydroU8YchCqeQ//DWW4sRoSzJn+nMF8TkcpcxKIS&#10;YwoijXYuUhGO27mI8kRsbg42J6CGsmUMJCLvUc5FnNtcfVcoKx/4wAcG0ccmeawcEEIQ14V55LG6&#10;oL4+5CEPGRaVrEGZMw9RLs2l+zo5BjuCcmIc22+hV6gPyr02kNBpKkKxBWDqgDahogOWrYIIx3Zx&#10;S2XGPF50rXY8LTqgNlhybmNi0ayX0IaxhRjXav8k7YO5nbacCKe2VWQXsHBH32RLwdoufQrHzEG1&#10;O+5LO9R/vxVaaZPGkCf6DOLOMRtXy5kSWrkWUaC8UyYJmCoirWS+IOIa8euu8Q61Gc6vLVa+qi3W&#10;5hIotdHmtcVExeZb559//qq5o35EZEJ2xr793GViD+wj2stbQkZlkh1gShgeQgghhBDCHBFahRD2&#10;hhJafeVX3ujgOf/yzx+8+7c+96xLT/j+3QutGAwY0xmKjgqGJc4CBq3eiAXOZcbE405zBjFGEoZR&#10;xn8rqzeB41uoeiHRt4XRiKDksEYvK1LdBwPhj/zIjwxCH8ZH72RKpHIY5BsRgOsyrrmO1X8ioxAY&#10;yRurwBmD/etvDi3f8azq8RoDle/IIyKGo0y7zqOx8r+E/GTAVQ6XHD9nCu+C0IEzyP/XvEMQTxCf&#10;2MZgbd4oI8RFHAJT17FynMDHitjawmcOZU/EOmVxjmovOZxap66y/KY3vWlRqLMrXNv9Mui2WyUd&#10;FuVL3nrGOeM2UY/vjQlFW0TM40xxr9rcNSg/VrFbbX6cybtfqu9Ew5wVS+KqFvXXamvO0qkIKWuQ&#10;l5zi2vK27LlnbZXP1I2XvexlwxaAP/ZjPzYIr4gUvKe5/k798B31hsPAO+MYWRIWq3+u6976tnOX&#10;iSCgr8M+EyWB04rAc649COE4KaHVff7CXzh4zOd+7lmX7vRlX3bkQitjAyIWbdFUu6xNMJY0f5kb&#10;G+l7CLE4SY2B5xYvECBMbQ20DaLuVXTIbXAvxu7EC/plUbT8bTtukbWMObR7kj6boIvgW5u8pj3U&#10;Zxhb6v/67+sTbOk0JnItXFOf5JrGIvK6b6uXcF3tuf6HCI54S7vf38+m9HMR78JcxLOaeyg7Y3MR&#10;zzEm2hvDs7qOvOr7rV2muXewDZu+I9ha0Dj3uBYUnGSUXWMvC7bU/bnxV4+6y/6wdmGNaxmTag+m&#10;2krfISQisDFm0q6OlQG/dx52gr6dVAbXPIfv+W17fnmgbkvmDuwBa+YEzmOry2r/JPNhYk6fq9fV&#10;9rt39g6fa5fm+oTC82gTtHNjc1fPQHRJ/FZbIfZ4T/JfG9b/vkf0OHMB4/Ol7+4S19K3yTt5qR+p&#10;/JS04d7Jmve7KfLQ+Fx9WNsWuxffNedem0/unaCwbzt3mcbmUv4mxmNvuNGNbjQa8SqEEEIIIYQl&#10;IrQKIewNrdDq1t94g4Nvutv1z7p0y1vfcOdCqzLQrzVkbAMjC6M1Y8RRXmeXuE9GOoa3tQb3ohzP&#10;hzWMy7fD5lf7fvt0lPTXWpvC6ZyUPFJexwz3c2zzXGt+o62xnQTDp5XIxCNz319zTky9i7HPjhLX&#10;KWdGb/Q9DFPP17PmO3BcOzq2Fd4U/T0cd5pjzIG0hO9yKOkTDvOu3Ju+ZS4vfW4sxOG09pla6vvu&#10;87D3e5S4L6IzDkNbxBBPbPKcIRwlJbT6mhvc4OAW17/+WZducsP/Nxc5SqFVtUVL4nvHltrjatMI&#10;YpbmIZu2mUvU/W17zrYdn0rtd6t/2OR6U/fns7X5tek1x6hz6OcOe66iv7+1KZxO8mcz5NPceG2K&#10;bfJ5zW8IgWp7M5HexoRcR1UP+vOuPX///alU1Dx0zbkL351q53xmPL2ruZZ7q601x653VPT5NZeO&#10;iv46a9O+QzAmEiN7g8hmawR+IYQQQggh9ERoFULYG0xsv/d7v3cw/p/tyXY5IYQQprH69Fa3utXg&#10;VHj4wx9+2ursEMLJRPSAO9/5zkPdtu3LSXDGhM8eLrjggsHx1o/dz6Zkq+DDRG0NIYRwfBD52NLP&#10;uMk2ZyILhRAOh/Ge7YFtK3+UuwOEEEIIIYSzmwitQgh7A0ebENOPetSjDu5zn/uctUl46qXtmkII&#10;4bMdfYJt3r7oi77o4LrXve6wXUUEGSGcbDgLbZ0lUt2XfMmXHLz97W/vvxLCGcWWNw972MNOG7+f&#10;Tcm22oncEEIIJwPzH1uRXv/61x+i79zhDndYvcVoCOGaqDe2CbzhDW948Hmf93lDNKul6JohhBBC&#10;CCFMEaFVCCGEEELYS371V3/14O53v/uwgtvWsr/1W7/VfyWEcEIox8btb3/7wVH40Ic+NHU6hBBC&#10;CGEF73//+w+ud73rDfOiV77ylcPWeCGEzSBSfPSjHz1Es7rtbW87zE1CCCGEEELYlgitQgghhBDC&#10;XmJ16U/+5E8OkQCf+cxnDpFGsno7hJOJ+nzVVVcdnH/++Qff/d3fffCpT30q9TmEEEIIYQXGTK9+&#10;9auHedFrX/vagz/+4z/uvxJCWEB0uO/7vu8b6tG73vWugz/90z/tvxJCCCGEEMJqIrQKIYQQQgh7&#10;C3HGH/zBHwzJyu0IM0I4mai7nILq8h/+4R/2h0MIIYQQwgzmQjWOynZnIWzOn/zJn5yyLURkFUII&#10;IYQQDkuEViGEEEIIIYQQQgghhBBCCCGEEEIIIYSwQIRWIYQQQgghhBBCCCGEEEIIIYQQQgghhLBA&#10;hFYhhBBCCCGEEEIIIYQQQgghhBBCCCGEsECEViGEEEIIIYQQQgghhBBCCCGEEEIIIYSwQIRWIYQQ&#10;QgghhBBCCCGEEEIIIYQQQgghhLBAhFYhhBBCCCGEEEIIIYQQQgghhBBCCCGEsECEViGEEEIIIYQQ&#10;QgghhBBCCCGEEEIIIYSwQIRWIYQQQgghhPD/sXcfULdtdX2/E1M0kEqLFOGqdC4lNIEQQJDepEMo&#10;QoBLvaGjgERAigGpoQYQCIL0Ku3SOxEw0kQhUpKAQBDUFGPa+x+f9R/rZJ919t5zv+95z6Wc5xlj&#10;jnPOXnuvvcpcc58x5nf8JgAAAAAAwICgFQAAAAAAAAAAwICgFQAAAAAAAAAAwICgFQAAAAAAAAAA&#10;wICgFQAAAAAAAAAAwICgFQAAAAAAAAAAwICgFQAAAAAAAAAAwICgFQAAAAAAAAAAwICgFQAAAAAA&#10;AAAAwICgFQAAAAAAAAAAwICgFQAAAAAAAAAAwICgFQAAAAAAAAAAwICgFQAAAAAAAAAAwICgFQAA&#10;AAAAAAAAwICgFQAAAAAAAAAAwICgFQAAAAAAAAAAwICgFQAAAAAAAAAAwICgFQAAAAAAAAAAwICg&#10;FQAAAAAAAAAAwICgFQAAAAAAAAAAwICgFQAAAAAAAAAAwICgFQAAAAAAAAAAwICgFQAAAAAAAAAA&#10;wICgFQAAAAAAAAAAwICgFQAAAAAAAAAAwICgFQAAAAAAAAAAwICgFQAAAAAAAAAAwICgFQAAAAAA&#10;AAAAwICgFQAAAAAAAAAAwICgFQAAAAAAAAAAwICgFQAAAAAAAAAAwICgFQAAAHDS+z//5//s/fmf&#10;//nen/7pn/7Qtv/+3//73v/9v/93eeoAAAAAwI4ErQAAAICT3he+8IW9Jz3pSXuPfvSjf2jbi170&#10;or3/+l//6/LUAQAAAIAdCVoBAAAAJ73HPvaxexe5yEX2fvqnf/qHtv2jf/SP9t761rcuT/2HTtXJ&#10;RpW7dnkPfD+r/+rH8INjfma/H3Qsxg4AADg4QSsAAADgpHeHO9xhCiNd/Kd/eu9nLnjBH7o2h61+&#10;9Vd/dXnqx+2P//iP9173utft/d7v/d5y005a0vDtb3/73vve9769//2///eR17/5zW8eaFL6y1/+&#10;8t5jHvOYvU996lPLTdPE8uc+97m9pzzlKXvf/e53l5u/Z/7X//pfe294wxv2PvvZzx71etfjv/yX&#10;/3LUayejz3zmM3vvec97puU9+f/92Z/92d4v/uIvHvPc7OKDH/zg3je+8Y3ly2zQmPLCF75wGjtO&#10;No2ZLT37B3/wB3v/83/+z+Xm41bI+b73ve/0O/D94i//8i/3vvKVr+x97Wtf2/eztc2rX/3qvU9/&#10;+tPLl890nd9znvOcY35vdvU//sf/2Hv/+9+/95a3vOVM+R396Ec/OrXDvBcAAHC8BK0AAACAk94/&#10;/af/dAoiPe4Sl9g74zKX+aFrp130otP5/Yt/8S+Wp37c3va2t+39nb/zd/Ye/OAHLzftpKDWpS51&#10;qb2f+7mfmyaA0z6rwPXmN79531U3fuu3fmvvx37sx/Ze/OIXLzdNwa2b3OQme+c5z3nWBrHS5Pp7&#10;3/veje3DH/7w1iUYC0399m//9nTso9bkcZPWHevf+3t/b+/0008/EmboWHvPT/7kT+697GUvm/a7&#10;H3OAbfmdh9Xe9a537St48fKXv3zvete73vS5/br3ve+9d97znnffIYWu4Re/+MVjjv1Et0984hPL&#10;Qzl0haXq51e96lX3FXYorPYzP/MzU7/q2vD/NNb85//8n6exYTXk2fPc8/n85z//yGv/7b/9t72P&#10;fOQj03PW0rPvfOc7D9S++tWvHtnn90Ln3Bj07W9/e+9LX/rS9Ix94AMf2HvJS16yd//733/vale7&#10;2t4//If/cO/UU089IUGzC13oQnt//a//9X2NJds0fn/yk5/c2H73d393CvFu8+///b/fu+QlL7l3&#10;u9vd7tDCnQXV/v7f//t7t771rXcKDPW9BUy7H5ta27f9Fm3y+te/fvrNvtnNbnaggFvPSL/XjSGb&#10;fkcP01WucpVpnDvIuQIAwIkiaAUAAACc9Oag1ZNPPXXvI5e97A9du+/FLnbCglaFEH7kR35k75//&#10;83++3LSTglZNtv/jf/yPjwStmuQ/61nPunfxi198mkzeVRPYBQPOdrazTRV/1nnuc587He+/+Tf/&#10;Zrlp8oIXvGDvb/2tv7X3oz/6o2vbKaecsveHf/iHy48d0cR1wYG/8lf+yrBd61rXmibU/+iP/mjv&#10;/Oc//xRoqDJY4Yevf/3re//kn/yTvb/21/7a3tOf/vR9B60KHHQdlt95WO2nfuqnNl7jdf7lv/yX&#10;03UtcLVf/+yf/bMp6LLfqmn1hyc+8YnHHPuJbre61a2Wh3KoCqUUPuu7fuVXfmWn4EZ6X/ehPnX7&#10;299+CtgcrwJJBSAKexXW+ZM/+ZOpT+96TIeh56Wxo+/t+zuO73znO1MYaj/LKxbAKYjZc9fnZ296&#10;05v2/ubf/JvT2JH29453vGPv7Gc/+96//tf/eu+XfumX9v7qX/2r+25/42/8jb1nPOMZK0ew2bzs&#10;3Lrz6d+NO1Up67n/T//pP+39x//4H6eqTIWnCvn8zu/8zhTsqvrgi170or2nPe1pe4961KP2Tjvt&#10;tOmcr371q0+B18ahxt76VuNYz2wBoUtf+tJT9bTD1pjXdxyW+veP//iPb2znO9/5pvPfpuBc16Hr&#10;clhBq+5b4aSevY9//OPH3MOlKvi1nHHHsald9KIXnYJj+1VQqiBZ97ng634rR/b5fq+7d//u3/27&#10;5eahzn0eM3Zphfzqm/Xt5bZ1bdO4tu0ZAgCA/RK0AgAAAE56glYHd7xBq8IBy6BVoYF73ete00T/&#10;3e9+952qbszLAhYQuPnNb77cfETVSv7u3/27U3hn3WRrwYnO5yd+4iemyei5Neld2KJqWNsqAf3F&#10;X/zF3hWveMW9y13ucmtb+ypY0HFWUaQJ546jJbTaf1Wffv/3f3/vFre4xfTv61znOtPygb2ntmuA&#10;ZQ5aVbmk6mDL4zhou+xlLzsd+w9K0KpqYZe5zGWmYELHfa5znWv694lsB63utotCAlVSqg/3fBR+&#10;Kfi3qf2H//Afps/Vdwrb1Kf+9t/+23tnnHHGMe9dtsJ+60IY7as+2Xuq4NUzevnLX37vAhe4wN7F&#10;LnaxKWhWZbmek/mZPhEKHxb66LwKIxaMKXzSM1ow4573vOdUHa/z6L3rnvdVLZF3wxvecLo+LfM2&#10;WwatCnI03s0hyJZha/xatitd6UrTfSqg2d+X2wuFrn7PJh134ZyOoyp4y+pPbZ/DqfWJuRXkqnXs&#10;HUMV0HoG+7OgV6//g3/wD/bOec5zTuNd43Dj0xWucIW9a1zjGtN97dwK03Qfdx17dtVxd8x9/2Ep&#10;QHbBC17wmNbvX9/V9Xje8543fXf3u0DasrUsXn3o2te+9t7nP//5Y7bPrc/vxzOf+czp+x/+8IcP&#10;g7P9rs4ht8baZWtsr5/+23/7b5cfHercH/nIR079t6plm4JJmxxv0Kq+1Pcvn4dNretwlrOcZe0z&#10;tNqqfNV7WoZ3nQKYVXnsOWpsWje2AQDArgStAAAAgJOeoNXBHW/QqioyF77whaeJ0tVQRlVFCm80&#10;SV7Fp5Emrh//+MdPE9mFH1a13ypnFbgoxFSFjEtc4hJ7X/7yl6fX2jZ/9xy0Khi0ukxT53nuc597&#10;Wi5p29JThRHab9Vklq3Xf+M3fmMKFhT4KXQ0hxeqPHPlK195mlQu5NB5VAGlz8yqrvKWt7xlmuge&#10;hUbmoFXVeTrn5bEctHVfflCCVl2jKhx1zFW26r4WHunfJ7J17U+UqhUVvuseFD7o/laNaFO7733v&#10;O32usOIv/MIvTJ8roFEoYfneZXvMYx5zTFCqcEL94MlPfvIUFCqssazoNbeCKq95zWv2HeTYVUGv&#10;+93vftPY1r1dfn+tqlN3vvOdpzDWKFhRf2l50MJHndu8VNkyaNVyf4UXC8G0TGTnV/Bs2QrjVAmq&#10;saaQx3J7bXl912ls6Ps6n0J864Knn/3sZ6fgZte8/nHd61537/rXv/7eDW5wg72b3vSmU/itKmZd&#10;i/7e+NISkr/+678+VfFrObkCRlUQbEzsO0ZjzPFq7Ou+NZYclq7VcrnXWudXCLCw1bvf/e7p3H7z&#10;N39z75a3vOUUal1tXbvGqipgde2W22t9rjDhJo07Le+52rrWfX/PbBXRVrd1/1a98Y1vnAJx3bPe&#10;u2x3u9vdDhy0ysc+9rHp96FAYv10Pw4jaPWkJz1pCkTv0gor1gpSLrettkJWPSOrS3yu6rntt7X3&#10;dP++9a1vLd8CAAA7E7QCAAAATnqCVgd3ooJWBaeabG5yepfKIU1sFzA4xznOsfehD33oqG1NvneP&#10;CyI0Wdt7mki/0Y1uNL12hzvc4UiYaw5aLSfRm9BuYrvw07KizKomoV/xilesDVAUUJkneh/ykIcc&#10;tSxV+6wqzVxtpgozTcCvhkNe+9rXTssptuRXy6JtMwet5opYh6Xz6vgPM2jVPgs9tARb12jpoEGr&#10;VS0V2X39xV/8xeWmHxj1kSc84QlTdaICG8tl0da1giKFSgoJ1R8K2Czfs6lVEWoZkqpCVuGP5bKU&#10;PRsty1b4a36t611QsuXqRiGng3jVq141VWybv6/QV8fd870avKq6U89BAaKR+mJjRdepsS3LoNWv&#10;/dqvTfeg981hrHUKdhQQ6XodNLTUs9uY1TkU9Cxctm5f3aeq9LS9sF9/r3pfrbBmx1KgpnGh8bHr&#10;1v3tfNft78zQGNb9KYx2or31rW+dxpCeh8atzrnKUpsCeqPW56rKtEnXuBDTautZqI/27Ba+W902&#10;ByJn9e36YOHhdfpd3CVoVf9sX8vWb03/J+j3pt+T5fZ+awogr3O8QavGgkJO9ctdWgG5rleB4eW2&#10;1VbAqnuzKWhVsK9nuiBl9+BZz3rW96zvAwDwg0/QCgAAADjpCVod3KagVUGplukp4LKtNdlZOKJl&#10;q6r2tLqtSistXdXfqxyzTVWnCie1bF/VY1YV0CnwsJwsn1uVaX73d393eu+moNULX/jCKQD11Kc+&#10;dePkbOfcdWgJtSr+FP7qvbXCD1XRmJcHLFC0up/+XgCgJRObYG8ff/AHf3Bkv02oF0gorNQSVOuC&#10;XKt+kIJWBS6qtNME+LrgwJkRtOoadT77aQXlDns5tU0KJ1SZpz5elaaCEi0nV6WmKtzUJ1pGsNdW&#10;W5Vyeg6roFZ/6DrM2z784Q/vvexlL9t7z3vec8znaoUPlwGpqgHNYaqCFvXpjqV9ffKTn5wCJoXB&#10;WsJvfr4KF+4SctqvzqVjaTnLX/mVX5muQ8ddtZ6W5LvjHe849ZuOoaDSAx7wgGOCY0s9hwUlewZP&#10;O+20qb+vBq0KfVZpr8p2XZ9NY0FatnAeMw6ia9/SjO2jQEz3atP3zePMpu2rGle6Lqeffvpy05mq&#10;8NfcP06kgkHds/prSwHO16mlZgvzttTcanv2s589hfVaBrR73vKjq62qYt2PbUGrnpMqF+7a+j/I&#10;qn5vujbL6oyzXYNWhevOe97zrm3zEraNu8ttje8f+MAHlrubHCRoVV9umeBlhcRd2hy06t4tt622&#10;OWhVEHJ+rQqA8zKN3fMqtd3udreb3tf9LaAFAAAHIWgFAAAAnPQErQ5uU9CqCc1rXeta02TuqBUk&#10;aB/L11fbIx7xiKP2v/S85z1vqhZScKtJ3SZVm2Dtzzlo1fJbva9A19xaPmuXoFWBko5z28RsFYcK&#10;Q8yT2FUpKZhRyKpKWB1fS7JtCmj0WhPD17zmNadjaKm3rmMT3gXRCnt0D6tSsu7zq37Qglada/do&#10;XXBgW9Cq61DFsgIp28Jno6DVgx70oKnazX7aXe5yl30vu3VQhQbqq/WBxz3ucUfOtf5VZaKCPy0r&#10;uVQ/aJnA+m4BkTlo1HUryFh4r1DHHEYYKTxUCOkiF7nItBxbYbP5OUt/9h0FMAoy1FcKQxWCOmyv&#10;fOUrp8pwVbr5i7/4i6OOoQDcd7/73alK2hz4KtBSIHPbs9O2ns+e9465c1sNWrXfKs1VpWvbftKy&#10;hp171+wguo7zco8tN7ef522b75egVc9653ab29xmuenQdL8KITb23vve9z4SHOze1fr3snV9CjRW&#10;8fA73/nO1AdWW8HFKoJtC1oVRjrjjDN2bvPvz+wpT3nKdG2q9LfOrkGrwmzL39JdWr+JhcXWOUjQ&#10;qt/G+lvL++23dTw9R4Wol9tWW5Uxu2aNhfNrPcerS/12zwuWFi5rHCsQDQAAByFoBQAAAJz0BK0O&#10;blvQ6qpXveq0rQo8Tcqua1XaqdpMrb8vt8/tMY95zFH7nzVxWlDn/Oc//1QFap5IL6Rw//vff5pI&#10;rcJNIZ6b3/zmUyBjVdUtRkGrPlMwoXDRtmUDZwWjTjnllGlyvwBPgZP+3gRwVVS26XyaPO+cC8fc&#10;9ra33Tv11FOnz9/61rfeOWwxB60KaBREacL9MFpLkX0vg1Zdn+5BAZ+OpyBNgYOuzfLerhoFra5w&#10;hStM59WScLu07s15znOe6dqeaAXl6gd9Z4G91fOsvz/pSU+anp/6WddyDpBUUa3z6rwL6hXiW1Uf&#10;79oVtmpJwF0UPirA0NJfIwUZu+dd16pLjYJJ+9V1GT2PhRIbV+awVcGVZZWu9FpjxrrWMmqFMgrs&#10;LLfVOq+Cb1Xsabm1WuG/qij13VUam1+fW9dvVA2tKmAtF9hxVyVs3furyPSzP/uzU/Bl11bgtD7R&#10;GLPcNmr9Vu5y73dRgK1zWy6bd5i6J1e+8pWnYM273vWuIwGrba3lFwta3fjGN57GuOX2glEFrX75&#10;l3/5qNcP0wMf+MDp2nTM6+watDoRDhq0KvS0/F3fpe3y/4Nav+Nds+7N/Fpj1bKaXs/qDW5wg+m9&#10;hVcLZAIAwH4JWgEAAAAnPUGrgxsFrQo/FWIq8LCuVW2iINElL3nJqTrQcvvcNlUrqsJISwY1Edvy&#10;YbMm2Ntn1aWqvHM8QauWZ2v/t7jFLXaq/NN7qhbURPgc3rn+9a8/Bb7WhTyWek/XtQDMHBDpXFoG&#10;btcJ/TloNX/+sNv3ImjV9avaTJWMquJ0vvOd78jx3OlOd9q6LNyuQau2j9pDH/rQqV+fWUGrrknX&#10;++IXv/i0RN9Sz9rP//zPT2Ggwk1zZZ6WQav/FzaYl6FcVcCgZ6JqTS3RuUvf+uIXvziFK3Z572c+&#10;85lpWdCua39ueoZPtMa9uZ80Rqx7BgvttUzbunb3u9996juF+ZbbagWgPvWpT01hz565WmNKnykc&#10;V9+dX59byx1uqzTXGPLwhz98OuaWqWtZxnXXvAp6BTjri7u2Aisd11nPetZjto1aFfmWwZWDaqzt&#10;/B71qEctNx2KrtdLX/rSaRy+2c1uNlV/694XOGwp2k2tamWFdAqpvv/97z9me1UTq7B0t7vdbfp3&#10;/XwU+NuPjrHjLTC0Kcj0gxa06l40Ti1/13dp/fb1W1jAb7lttfW7UH8qEDm/1ncuA4pd336Heq66&#10;j4UVAQBgvwStAAAAgJOeoNXBjYJWhQA+//nPH7VtVcGnKqxc4hKXOGqJn131mZYoLMjRkl5pUvdV&#10;r3rVFOxpycEmww8atGpfz372s6egVYGAdSGNWe9tUrcwTMGfAiyFrJqQr5LVuqDEJgUt3vrWt+5d&#10;6lKXmiaPC/Y0gVxYYJcKKnPQqkouBQaucY1rHGrrujWRvUnXqWsxtyryNLFdRaHV1zuPbUGrtrdE&#10;X5897bTT9q597WtPVX6q8FWfvslNbjJd53vc4x5bww67BK3a57Ja0brW8VZFqODJmRG0KhBVgKrA&#10;4Kag34c+9KFpaa6CIV37rlt9pfDBe9/73uXbJ73nIx/5yBTEesYznjHsU5nv2y6qqNUSg3PI6bAq&#10;Ie1XS7117zuGqtytO/6uUcGWda2+12frZ8tttfpdgZP6b5WQqtxTKGtda1sV/uq7m4JW3YcqYvXs&#10;9r0trbcpRFiFuVe/+tV7r3jFK3ZuLUvX2Hjd6173mG2j1vKU9f+lKqLVB/fTCksW+Kqi1XLbLq1l&#10;XDeNx/M1LKBTILPxvdd6furr/d5sahe84AWn8b4g00UvetFjtjcWd9znOMc5pn+3xGB9ffn9yzFw&#10;W1t99goytd+enWUVutkPWtBq1Tw2FYbepRUwLWzVkp7LbavtxS9+8fS8FLzepu8vLNh+e3/LwH6v&#10;QqAAAPzgErQCAAAATnqCVvvTRGsBk1qVcJp0vv3tb3/ktSbddw1aNfFdyKVJ5YNUSnnb2942BYoK&#10;3BRIaXK78FUVY6rm0z5bcu6gQasCDve+972n6i+rVa6WCltU2aRJ/Mtd7nLTPpqkb8nDjmGXEMtS&#10;E/AtQ9hEcCGPJvY7lne/+93TRPU2c9DqKle5ylSRq2pYy9Y5f/zjH9/79Kc/fcy25Xuq2LP6estr&#10;rQuszKrA87CHPWyq/lSrEk5BpkIJ82uPfvSjpypm64JW3ccmz1s6q+Wd5rBO1YH694Mf/ODp3nct&#10;em1TgGa2S9CqcMUu6rOF+86soFU6t/pugYB1rdDbd77znWNer/8uX1t+rkphPTvza5vCK/vV8c5B&#10;wVqhoO+Fj370o1O1r46hpTzX9ZMqdbUU3Lp2q1vdauq7VaVbbqu1vzloVWWxqmM1Bq1rBWfqa9uC&#10;Vu2vQGLHW8Wdnr3DVHWznpmCeYelcbNQ037avKRj4/Ry2y6tamKbgof16571xs3GoblP9/6CZl3/&#10;Ta3KZN3vrn2/X8vtBT37zet3o39f5zrXOSZo1fdVTeuud73rsNWHVj9fmK0AXxUUl79Xs/0EreZg&#10;UX10lzYKPB9v0Krfyqc97WnTs7JL67mqv/bbsdy22ubfiVHQKl2T+93vftP764dn1jgOAMAPD0Er&#10;AAAA4KQnaLU/VY5oorV2sYtdbJqsrKLU/NpDHvKQnYNWTXgWBqqKSKGbVU0+rwtFzJo0v/GNbzwF&#10;ZJp4LpxQsKn7WaimJeea8J6DVoU+nvrUp06VoeZWKGpb0KrwSqGaJpULLC11/F/4whemSf3Od16u&#10;r+9qMrmQRwGsZev6rCoYUIBp+b5CUC1l9chHPnIKJBQcKMBVlae2bzIHrQoBrAt0FKipUtd97nOf&#10;KRiyThPi3euqlRWc2o/uReG0KnrVCi50XbpX82udT9d9GbT68z//82myvIDLhS984emc+3xhuio7&#10;FTyZlwEriFUoYdOScLMf9KBV16iASOGYE9m6PgXcDkMhr9WgVQHM74WqfM0VrR7/+Mev7Sfd056T&#10;da2qYAW1CvYst9UaA+ag1W1ve9uN4Zj0TDVGbgtadd2q8tTxNj5tq9R2ECciaNV17Rrt2nrW5n4x&#10;t57x5fu2taoVbgpaFQ6t8lS/P40Xc9C1e1/gr3FjU2vMO+c5z7l35Stfee9Nb3rTMdtbBrUqZ4WL&#10;+3dV4RpPV/U997rXvY45x3Wt39D5t6/n/AY3uMEU5HrRi160MaDb711VydYtJbrUsTTWVzlyl9ZY&#10;OVcE6zdv2d75zndOz3W/L43zy+21xsVN96b+3G/vstrbplZf7Te64Nly27rWPdnFGWecMYXp6kv9&#10;rgAAwH4IWgEAAAAnPUGr/Xnc4x43TYrXmhBenSifAzG7Bq3SUnSnnHLK3le+8pUjrzXRW1CqkM+6&#10;parSBPoc4GnSucnvJk3nCfvXvOY1037moFVhiznkM7de2xa06pi6dk2Gr1vGqf23xF+hoj5X6OfO&#10;d77zNDncJG5VR9a1ZUiqMEjHsXxfrX0X5Cg80JJSfU/nuC74NRsFrbo/N7vZzabrNp/7UoGPAl1d&#10;u9e+9rXLzVtVieuOd7zj9GzVqkBTXylUN7/W0mEtB9X9banFjqVlFlsybb433ceuwRzCavJ+NXxQ&#10;CK1rPlr6bpegVde0fYxaQYFrXvOaZ2rQqmBZS0AWUDmRrappVSs7DFXJKhTY89m937T83YlW35jH&#10;qEJT64JWq7rH73nPe6bnq/cWtins99znPnfa1nktQ2OHGbTqXjcmdryNgdv69aygTxXe6uejNgeF&#10;qgLUkom7tNGyj51z12XXVtirqoPzfel3onF6+b5trTFs3bXpnt3hDneY+lxV81bv9/wM99qm1rG1&#10;BGQh3jnQudre8Y53TGNOlajm15bH0WuNgVV8HLWWZCxc2mcK/DTmnXrqqVsrPBac6roVWOraz8ua&#10;rgsmt9+CqMtnfVMrjNx+Cvv127Ns/a41lnZ9G7OX22v97vzZn/3Z8lAmXav6a/dvl1ao6zKXucxU&#10;SWu5bV3bFPBaKtzW8oGdR4Hj5T0EAIBtBK0AAACAk56g1f584hOfmEIHtZaya8K3YMD8WksfNeFZ&#10;0KqqIlVDqmLTsjWZ2+Rmk7JNbK8uLVYlqSbiCxZ9+9vfPur7Z31HlbTOfvaz713oQheavu9KV7rS&#10;NHF6yUtecu+P//iPp/fNQavCT1XsuPzlL3+kFerZFrSqIlWBpZ/7uZ/bGBRpkrxqG13fAk5NsHfe&#10;fW61zQGirtdyObDXv/710+uFilY/06R1r8/BrCbVq7jSEmhNoG8yB62qvFSFouW1b9L6hje84TSp&#10;X1WU5fZaFcV6NppYr3LJcvt+Ku0U7mhS/uUvf/mR15oQ7zuqkFIAaw5d9L4COne/+9333ve+900h&#10;rO5d93Gpylddo9X9rrNL0Kp+88QnPnHYfu3Xfm16ns7MoFVhtCc/+clT+GHXVpCu61mfX25btp7j&#10;rnnPwmEFrdrP+c53vukYur9ntsaWwh495x3DLverz/RsFGorXFnQcjVo1ZjSEmU976tVjOagVUtk&#10;Nv7Vp9e1t7/97dOYti1oVYir4FHBv/rbLjrPjnl+hg67/fZv//byK49LYabCtY3dP/VTPzX9+aEP&#10;fWj5tn3rN6VQaIGhwp3dr2UFstG4VYXClg8sMNzYvtR97F5XZfCwNJZX0bBQUfe9sNO28b0qWvXJ&#10;xqz6U7+VVeBqvFyqTxd2rh/v0vod7joWcm7cXbbOfQ5Z93u13F5rmc1NQat+R5ehuW2t0FnXpaDz&#10;ctum1u/TKDjVb2nL8ta/f/Znf3ZrQBIAAJYErQAAAICTnqDVwTUBX4ClSdlVc9CqSdkqG93vfvc7&#10;qhUUKsTQZGiTnec617mOCkH095brq6rIuiods6q4NEHfJHXVkQrlFGYqeDNPVM9BqwJd7beJ5Lnd&#10;6EY32hq0qtpIk/ZV8do2cfvNb35zmqidK94UXqpK1WqrMkzn08TuMmjVsmS93p+rn6lqSq+vVsDq&#10;ejSRvE2T0gWtCgwUolle/8I1BRw619vd7nbHbJ/fU9ik8285q+X2Qmi7Wgatuk79vTBQYZyOo3bF&#10;K15xem/3bJ74rqrPuqBV++i+FAQr/LDNKGjV987HsGvruEfBncPSuXbf99Pqb4UhHvzgBx+zbdkK&#10;P/TsHGbQqrGhyj8dQ8GRM1PXq3N61rOedaTS3gMe8ICNYclZn5sr1BW+KPC5GrQqqFNAsb5cn+ra&#10;ZQ5aVSmq8GehrnXt3Oc+97SvbUGr9jVX3HvDG96w3LzWHLTqWe3P6173uhtbFbV6X+HW5bZlmyuS&#10;HXbQqjG7cFUhwJvf/OZHrufxKrhZ2K1jrgrSPe5xj6NalYuqjDcH6lZ/C+bWWNJ9KqTamLPc/pKX&#10;vGQKGB1m0KrxugBf/bSxtqDsNo3/Vf9rfG+Zw1r3s9/Dw9BvZ/3wjW984zHtpS996dQvGpN7rpfb&#10;ax/84Ac3Btrq0/3u7toaQ3q2Cm8tt21qBRQ3ff+sZ7dKX/WVfguXSxcDAMA2glYAAADASU/Q6uBG&#10;QasmMds+hx36e68VImhpria8C/oU8FgN0rz5zW+e3v/whz/8qP1u0sRwwZ8m7JtonwMQmYNWTegv&#10;q1bM370paPWwhz1sOt5CK8erYzrttNOOCVr1ehVyCmBU6WVVlaSWQatdVBWnClpdw0Ij65YjXF12&#10;cbl9fk+BjPl+LbcXONjVuqBVYYZeq2+2ZF3fty4wtSloVUWs008/ffrc6PqMglaPetSj9n7hF35h&#10;X62w2SgQ8b1UZbVCTpvOeVXXsiUvDzNo1bNbHytQUxW8E60+VbiicFQVfFqG7YIXvOB0Da52tasd&#10;tTTpJoWfWnauvvK0pz1tejZXg1ZpCc9CU1Wd+vKXvzx97xy0KhxaQKsKeOtaS07Wl7cFrV70ohdN&#10;z1z9etOynktz0Kp9j86zMab39eyMtDTdiQhavepVrzqyfOFTnvKU6XoXKj1eVbCqmmH7Xrb6YuNY&#10;S8r2e9FYX5isAO5q63er9xVeKmy13H65y11uGhe3Ba3mvjgv6betVRntq1/96hQkqn98+tOfXu7u&#10;GO2/5RyrhFhVv1r9ZnTvD0MBtcJ69fX6/X4VXq7C3a6tIG3PQkG05bZNrXuzWnFunfrA/Pva79lB&#10;zgUAgJOXoBUAAABw0hO0OrhNQauWOmvCuuBG4aLCHrUqWV3kIheZJr5bUrAJ4ypzNJla8GrWpHvh&#10;hjnwNPKnf/qnU0WeJmSbcG4StRBEgaNCHgcNWj3+8Y+fJuhbLm41vHUQm4JWHWfVkbpHLfO36qBB&#10;qy996UvTeV384hffe+xjHzsd/2r71V/91alaVeda4GK5vdbnWpKq5QVvf/vbH7N9GXzaZhm0St/b&#10;fS74UJWg7lHVZpY2Ba26l1XEqnJXVcS2GQWt+nwBgv20qucUUPp+9b0MWtWne87ru4VVqvh2ohQ2&#10;qRJcSyvWZxuLrne9602VpQrEVEWuazF6frsGL3jBC6a+VqhjfhaXQatCTYWxeq2xZjVoVVimv3/u&#10;c59b23ruq+K0LWjVfei6dS+W48EmP2hBqwKs9c0nPOEJ03PddxRiOl4t9dcxP/rRjz6qFbxpedDG&#10;oCqW9fvQ2NM9q2LSauu3qGNr3C+As9xe6/o1hm7S/us3y+NY157znOdMx111vK7FqJ/u11y9q+d6&#10;l9a4ts3xBq0aC/rt37Vd+MIXnipoVQVtuW1T6/dv29KL6bpUNbI+0f3udwgAAHYlaAUAAACc9ASt&#10;Dm5T0Kqlja585StPS/I0GVsQqlbFkYIPBaLm4EyfbVK7idQmPwtpVf2likeFE3bxkY98ZApWFGL4&#10;+te/PlXUKnhVJZszzjjjwEGrJm3Pe97z7l360peeqo4cj3VBq8IdLXPU+d/mNrc5pgrHHLTq/KqQ&#10;MrfRJHIT5p1X17oKP92P1dZkeeGmQlQtc7jcXmvCvWej4EHHsdw+Wppp1bqgVSGS+kQhke7VfoNW&#10;hRMKgl3oQhcaBp5GQasfFC2P2VKcu7RrX/vaU98pbLfctmwF6XpWDyNoNS+vN1eva/m+0f05Hj3X&#10;HXd9pBBM/azvrqJb/a7gUX21sWWTthV0OeWUU6b9FN6a378MWs0hms7t1re+9fRcz0Gr2972tseM&#10;Mas6jkIqm4JWfWcVmdp3486u120OWjWuvu997ztmubvV1nhYgKj7vty2bPPSaocZtOr69dwWbuk7&#10;GvM658aZqjQdj/bd2NTYsNrab2NM39H16ToXwq062bK99rWvnUJEXc/eu9w+t5b726Q+0dKryyqA&#10;61qhvn4XW7ruLW95yxQE209rmb5tS2J2Tf7Vv/pX0ziwSys8uM1BglZd7+7zsprXLu1Sl7rUtAxk&#10;v0fLbaPWd277rez/F51HfbyQJgAA7ErQCgAAADjpCVod3KagVZPbV7rSlaYQTJPpsybBb3KTm0yh&#10;hHmJpHl5vre//e3ThGyTn1V4agmuXcI8hXWqhlLA4h3veMe0j1674hWvOIW1Wvav7yt01IR7oYS5&#10;3fKWt9watOp4WyauAMNqSGibL37xi1N1jJbHWm0tmdTSUKtBq89+9rNT5Z+Ofa6Os6qJ9N5fNZYH&#10;PvCBew95yEOm+ziqWlMFrM65IMi6a1gQ7aY3vekUINm0PFkT1fO5H2+1j3VBq1nBur5nv0GrJt57&#10;vaUit02m54claFUAqPPYpRVkqe/053LbujZXUTreoNXLXvayqWJd+6uqXc/Zsl8fpp79vmvZWvqt&#10;/t+9//a3v731GOo/c6io5ex67mfvec97pgBnz/D83vrsNa5xjel5PMygVdvbT8fR+LftmFfNQas+&#10;13NWoGhTa3vvq9rXctuyNT703sMMWhVoq0/2+zCf31Of+tTpewq77HrO+9H9LFRbsGndGLPqC1/4&#10;wt75z3/+6Xeq37GDqE9UZe0GN7jBsN373vee+ue8nOJ+W0sZFn7apP7ab8a8fO+otZTjNgcJWtXX&#10;qwDWWL7fVmCyqoUF5ZbbRq3/l2yrpldYroBpfe8ud7nLcjMAAGwkaAUAAACc9AStDm5T0Kql2AoH&#10;FSJqGbFZE9ctr9Xk6VytquX5mugsiNSk8Itf/OIjy/WNFGpoWajef5/73OdI4KZqSS2N1yRq1UcK&#10;LxTKmatjzK1gybagVZP+b37zm6dQQtWoRoGeVD2kyjpNghdqmFv/bj+FDApaVWmqqkN9X5W31k0I&#10;dx07h9VAzDnOcY69j33sY8u3HqUKWAWkCjCtCy78MAStWgKtflNlnnXnuGoZtCr8V5CiymmbWv10&#10;1n0v6NY129QKAlSVZp2Or30UwBi1TefS613Hzrlja+mzba3r0nurLLfctqkVdNkW2tikY6v13K1W&#10;ZGrZzk12vSa9Z9M1ySMe8YgpsNKzVHWgC1zgAlMwo2et4/jRH/3RKTxVOHHTvnq9UGNLlPVsrr6n&#10;Z7BASSHN2v3ud78p0FlIo0Bn752DVvWp+lb9YF1rSbPLX/7yG4NWXb85pFYAZ1dz0KqxpXGvCnyb&#10;WmNy7+saLbctW/fwMINW3c+ewb6/cX/WsrFnP/vZp+8cLQO6zdwPl89Rvzs3utGNjgQJ5763rjWu&#10;/MRP/MQUzO3+LrevtnV9Kb3eGLsa6t3UOrb29cY3vnEa2+ew3HnOc57p+m9qBQl7b79p257ZjqXq&#10;XY2tu7QqQm5zkKBVv3Ut59lnzszWs7D6/4+lrv+pp556JNgIAAC7ErQCAAAATnqCVge3KWhVYKBJ&#10;80IXq+GTJjYLsTRJXGWTPPvZz54m3vuzcE9L6BVU+uhHP7qyx2M1gfzud797qj7SkkeFOtp/391y&#10;eE1UX+ta15oCOoUgClyc61znOmYytqpbc3WtZdAqVUMpnND72v/Iox/96CnkcYlLXGIKUK1rhTEK&#10;arTEWteoqlvrdI4tZXWrW91qWiKtVoBmVHWoIEiT9VXpWIY9alXdqhJQSwe+7W1vO2Z7rWXqqvjV&#10;fp73vOcds71W8KSQwMiJCFpV3akJ8gJCmwIPs2XQqn3Vxwrote85cDe3Xi+ENuscqxxTP60qTse6&#10;2rrf9a1CGut0ji1D1pJz21r3YlMVncIjd7vb3abjesMb3rDcfIwPfOAD0/GeGVW8uv71h563uVpS&#10;39t5b9L51O+X12DZum7LJTW36Xl917vetXfXu951emY7nlphrJb/3NRXOp7OYak+eYtb3GIa6179&#10;6ldPIdFCGT2/877moFX9pn617B9za1v9cFPQqiBW41THWwWgXc1Bq/ryqNpdfbT3nX766ctNx3jm&#10;M595qEGrQjyF4QoUVSls9rWvfW0K5hb+KiR6UN3DxtaW4FsNbFX9rsBhvztVj2pJxvpVx7BsjRU9&#10;y72/815uX227/B7sqtBwx9T4ct3rXne6Jp3DulZwqfGv56yA4aYx40Q4SNCq+9KzV7WwM7P1O7dt&#10;7Ghb1erq4wWvAQBgV4JWAAAAwElP0OrgNgWtmlQtnNTyfX/8x3985PUqhLTkVpO0cyilSlYFfgoW&#10;NDlaRZomcptM3qSAQ0GtQlt9fxVrqiTV8l9VnmryucDCox71qCNBqyZSCw4UGlptLdk3VwRZF7RK&#10;1bUKUayGA9bpuB70oAdNE+Dtt4neda1AWarqVVisif9N2meT8IVW5tbE9TavfOUrp2tahZ7697K1&#10;pFpVUQriVGlkub1W4O2UU06Zzrsl4Jbba92zKreMHHbQqmvymMc8ZrpXL3zhCzeGZ2abglY/+ZM/&#10;OfWRJzzhCUe1Xl8XtOo4qmxVmG5u9bn6+ragVaGc+nRBkm2t53TTPgpTFGQqiDFXg9vmzAxateRd&#10;leW6xvWXAnpVktl2Xwo5FGZZXoNlq+9tGws26ZkpkHbZy172SPire7tuKc1tXve6102ffcYznjGF&#10;uDrPnp0qEC2DVgWIus/LYOXcOpfetyloVYByXq6vped29YMStDrjjDOm727ZwNXfhcaQKhJ2nZ/0&#10;pCcd9Zn9qE81JlUFcLXqX89fz2gVjrr/jb9zxcNla9na+nDjVePfcvtqm5eAPSyNhfXXH//xH5+W&#10;ld2k8ajr1PNdf9z2+3HYDhK0Wur3q+fzRLTRb+Oq3lvwrz5eKBMAAHYlaAUAAACc9AStDm4ZtCp4&#10;0KTv5z//+anSVJVfqiAyqxpHk7RVmypwlCbfz3KWs0wT7YULmmxvsnxbpaS+p2XOmhBvkrRJ35ae&#10;KjzTUnfz6x/84AePBK0KYxVIaDJ+2ebv2hS0KrTSMXae28IjTdxWSaeQ07Zl02ZVJemcCzTs0qpU&#10;tYve2yR8oY2COXPrHLo2tf5emKDrtfqe5fu3vacqQbtUUznsoFVhiTvc4Q5TmO6d73znUe9fZ1PQ&#10;qvBLFdAK0Ky2QivrglaFAOvbhWTmVp/uOmwLWrV0VwGK9rmtFbDYFKIqLNJzfO5zn3t6pgqLbGsF&#10;+OoDBf+W20Zt27O31PNeP+64euaqEFMIcttzkp67qt4tr8Gydd2qSLRffX/9pDGqsWE+tioFLfXe&#10;Te1Vr3rVdB3nQF9LfLaU5lzRqjYHrQottlRpFfLWtZbpLPC5KWjVve+cO9bGol3NQav6dN9ToHVT&#10;6/h6X4HU5bZlK8xzWEGrxsa+s2v58Ic//KhwUNewsa1tBXH3E5ZZVb9tPG2sef7zn3+kDxZgqw+0&#10;vGev1feufvWrT0G/ZauPdA+qbFdQeLl9tW16VvuOKgJWka1A3ra2urRdnyv42VhVsG/Tc9gz2jKV&#10;Xa8qP87nuc58vssxblMbBREPI2hVQK1xfRncPd7W78gnP/nJ5ddt1LUp/Fgfb7lIAADYlaAVAAAA&#10;cNJrgk7Q6mCWQauW3mpyucBM1V1a6m41iFNlmiavC2G1TFYKHxSkKZRVmKXlnXZZNrAgQkGbqssU&#10;XmgpvCZvH/e4x00BjsJBffcctOpYqnixzaagVRP1HXOT8Nv2UXig72mift0yZEs3u9nNpqXIdmkF&#10;BV7ykpcsd7FWk/VNHt/73vfee/GLX3ykPfGJT5z2VTWW1dcP2t7+9rdvXZppdthBqwIBt7/97acw&#10;RMGnkU1Bq/rcuqBYr3cPZ3PQqkpXhaZWdc8LPWwLWhWEecELXjBVRtvWnva0p03LMa5TOKHgW8/H&#10;wx72sGnJxG2tJSbrA1UPWm7b1qrSNaqKNOu6tNxZAbS+q2tcH92lwk5hmsIwy2uwbAWcti1BONLz&#10;WoW7jq/xouNd6v689KUvXdsKgPbZ/uzf9aXOcd5eNaY5aHXb29526/hQiKWQyqagVX15DlpVoW9X&#10;c9Cq698SfMtKWqvt8pe//PS+gnHLbcvWcR5G0Kp+0ljRc9z3VrlwqWf6Kle5yt6P/diPTeHbbeGh&#10;bXoGC4E2Psz98M1vfvN0zv02peMpCNUyg8vWspMdY9XjeuaW21fbpnvdsddvC+/0+7St1Z9WNQY2&#10;1hcAmistLjV+dS27XoWutulcCwYWTN2lvfWtb13u4iiHEbQqVNc9ah/9Vm9rhZbrE6eeeuox21Zb&#10;++p93etddZ/milb1dQAA2JWgFQAAAHDSE7Q6uNWgVROwN7zhDfducYtbTJPqBQ/ufve7HxXEqTJN&#10;YaULXvCCRwIrLSFVeKQQRNWsqg60y3J0BVLe//73T5O9TZr3/U0699nCRAW6mmg/jKBVVXCa6C2g&#10;tGnyOwUpCukUiBlNgKcKK1UxKsS1XJZqbm3rmAryfOYzn1nuYq0CVk0ev/e9750CLXMrMNbSWIVv&#10;Vl9fbZ1D1235+rrWJP4ugYjDDlr13QUdCk6sC6wsfa+DVl2j3rdL23Q9q6zUOXRf56pk29r83qre&#10;LLdta13rdfdhnYKTBVLm7ykY1fO36RxWHcY12UWffehDHzodY+1Zz3rW8i1TXyrQsa51TeZrvtxW&#10;azw4rKBV41jjYN9Xxb5dzUGr+RwPux1v0KoxvvG4PlnYc9397LWq0zV2NtZWOewgGhsK3fYbMFdT&#10;vMtd7jLdn8JcI4XAGnN7pteNDbvoXKpINT+D29pznvOcoz7b70ZL4ta31l33noe5ml/j37pruaqx&#10;q+VNO5Zd2lOe8pTlLo5ymEGrlmFdhteWrbDaxS9+8em3b7lttT34wQ/ed9Cq53FeWvSSl7zkcjMA&#10;AGwkaAUAAACc9AStDq6J4AIWVYUoaNLk8J3vfOep2lGTnlVWWp0IbsL9Yhe72DRx2t/TxPiFLnSh&#10;abKzz7/yla8cTh5v0udasq993fOe95wmmdcFrVoW63Wve93eV7/61aM+vylo1eRylWKa9N1WqapJ&#10;8qprVGmpaj2b2hwAaOK/EEDLGrbc2rI6VOfznve8ZwoFVZWnZepG+sxNb3rTKWjw2c9+9qht88R1&#10;y14ttRRaoaYm+fv7UvstWNOkfZPem5a1WmcZtGpfXavO9yBBq/36XgetDkPL89361rfeu9WtbrWx&#10;FXIs0FL/77nszwtf+MLHvG9d6/loSc+uy+had/96hk4//fQj39U4uku48HuhJfDm6/GYxzxmuXm6&#10;p93fda0QaJ+71KUudcy2Ws/EHLS65S1vOYVJ69PrWteskOOmoFWBzsbNvu9+97vfcvNG9cGWsfud&#10;3/mdYXv1q189Vfu7zW1uc8y2Ta1zPKjG99/4jd+YgmoXvehFjywZu07j2xzc6zdkP2PMqp73vq97&#10;3djd+NGY17HUR1eX/ly27mVh1AK/X//614/ZvmzrltpbDVpVfa7+1e/GapuXyV0GrdJnO/7602o/&#10;6Xq0NF59siqOq8vybtJn+u3vmnZt73vf+07P7bJd97rXnd7z5Cc/ebmLoxxm0Kr/H/SbvK0VNp7P&#10;dblttbXc8H6DVl3bAladdxXEAABgV4JWAAAAwElP0OpgmrRuMnyuzFElkiq6tBRgy481ybxchqiK&#10;LU2cVtVqtTLUjW50o2kfBba+8Y1vHPWZ/eiYqqrTJHWVa5rwXhe0+uAHPzgFkZbLc20KWhWeaCK2&#10;pZ4KK23S/gsyzddkU5sDUE3kN6FfwKwgQEGk1VBDk+RVCysk0gR4gYqRwkuFwgo1FNxYNQpaFQJp&#10;Avy5z33ucvN0bo9//OOn42+yfhkK22Y1aNU9atnIltaqrwhaHZ6WnutYCnBc4hKXmPrNfM4jVaLq&#10;OexabwvDpHs2P2dz0LLQxUEDkidaVXrmoNUTnvCE5eapTxbyWdcKJNV3C8cst9X67By06po/4hGP&#10;mAIk61pjcM/fpqBV17V+2XFe73rXW24+FPXR7nHhmhOt/tDye3PVoJam3DZu9Cw19vTeQkFzGHe/&#10;Cp31O1Oot5Bd/bQxq/0XDq760abWeNMY2Ocbe5fbV1vP1rplbleDVo19656L3/zN35zG/XVBq8bH&#10;wkXdp1e84hVHAmeNwQ94wAOOPNe7/B7MQas+86IXvWjtsaSAc9f9zAxa9dtX4GxbO9vZzjYF37qP&#10;y22rrbFrv0Gr+te8PGb/DwQAgF0JWgEAAAAnPUGr/WmitqWqXvva104Trk1SXuACF5iqhxRCaWK3&#10;CjkFVZYT5U3MVjWnZa7mZZwKMc37+aVf+qWjqpjMAYj+3EXHVdCk0MOHP/zhjUGrKlm1fOHVrna1&#10;o5aT2hS0anK5MElBq8Jim1TdpAnwJvWXreX8+s7Os0DM/P4qlNzxjnecJtXPfe5zT0GNrluT6B/6&#10;0IemSeaLXOQi0zFvmiRfVSCk+1FlquUSjNuCVl3jl770pdNkdSGtlhmclwbsOAvNtaRW1XBe8pKX&#10;7HxPUtig/RauOuOMM/ZudrObTUsm9n2joNXd7na3vbOf/ewbg1ZzdayOcdP12RS0KgDy7ne/e+9j&#10;H/vYUa3X1wWt6rtdhwJic/v4xz8+9aPvZdCqe9GSZ1XA6Tp3PIUI9xO0KnBWuKXz2BZ2rF++4Q1v&#10;mPplfblwUfdtP/3hzPbIRz7ySNCqsMmu6lM9C+c4xzmm52/TOdafqjJU2LTnuL7Vn1W2W229Vmir&#10;ANC6oFX9rApkHWehvk3fN6u/dz8KL+3aqkbXs3af+9znmG2jtun5Wqf3Nha1nGzP3lWucpXp39v2&#10;0baWDCzo2NJ4/R50nbZ9Zp0+U2CqfZxyyinTfSnY1P2sL3R/NrXe2/XvmAsDLbevtkJA6/rT8Qat&#10;uu/9FnUsjdX95vTau971rmkM6tnrPq7b79L3c9Cq56pnYVsrNNp97DdwuW21ta/9Bq0ar/vN7bzr&#10;FwAAsCtBKwAAAOCkJ2i1uwItBZge+MAHThPYTRQ36fqyl71smohPwaUmggtTNclbdY73vve9ex/4&#10;wAemYyhoULCoieO2V3mqidQmO0877bSjglYFpwoeFYbZZRmpAg8FiaroVIBrfm0ZtOo87nWve03h&#10;h5bmmyefNwWtClkUuCj88K1vfeuobavaz3JJo7kVZGmJwM6zUMyqAgiPfexjpyoqTeDf7na3mybi&#10;C3dVeauqJrt6//vfP4WhCiksJ9W3Ba1SMKt7UwWY29/+9lNFrK5VobqWWGoiu0ouVd1a7nubwgZN&#10;mLf8YctGtv+CS+985zuHQatCUlVx2bRkY/2oZSBbnqyl2dbZFLRqsr+lHgtWrbZeXxe06rUqzXRf&#10;5tZSffWj71XQqmOrD9e3uq6FpbqO73vf+/YVtGppriqaFfSZn52lrnXV4FpGr37ceRfe2OXZ/F4p&#10;iFTws+MtuNL4tauuY9e0ca5lG9dVL0qV6Vq6rLBG41VBt5Zx7N/rWhW2Ni2zOB9rz/1q1b91uu5v&#10;ectb9p75zGfu3Pr+nuOrX/3qx2wbtVHwa1VjXpUNu3aFg3rWd9VyhY2FjQkFgHap3LSq69LvTUGo&#10;rmVhmqoIdvxvf/vbj7kfq61AbGNDy9k+9KEPPWb7amsZ1Y516XiDVr2/35mqNPWefhcb16uq2L1r&#10;n7s+c9/PQas73elOe29729u2tu5d/39p6dTlttXWksX7CVp1HRoL+q3svOdlbQEAYBeCVgAAAMBJ&#10;T9Bqd1VfKnBSYKFJzfvf//5TZY3V0EAT/00wF6BKk6pVcqoiRcGMPjdXm6pSRxVxmuisFXJZDRcU&#10;cCr4ceMb33g4yd/+qmJSMOI1r3nNkYnodUGr3lt4qGMpcDWHxOagVRPShYwKARU+qjpQ59xyXlVF&#10;OYi+o/PoPAufrep4Cgl1rQq7FEoqnNDkeP1z3fJ2m7SkW59bF2wYBa3yiU98YrrmTUAX/mqpre5d&#10;16UJ/wI5mybr1ymEctOb3nQ6786r/bYkVwGFKs+Mgla9p+DPprBF1/Ue97jHVMVrU9BpGbSqz3Yd&#10;CrNsagWnZvWly1/+8tN13dQKHmz6/hOl/txSa4XXurZVDer+dX8KmuwnaNXSkYUJr3GNa2zsb1Ws&#10;q1Ja++37CgwVhjyz1Wd21TKI83KehQXrj7vo2lb1qfOsL/RnS56+8Y1vPCbk0tjUNetaNGY1jhVk&#10;6nr1Wv2357u/17ZVaSrQ1LH2nGyq4jbrOApGFijatVVVq/0Xbl1uG7XRGDzruArf9kz0XYUzl9X1&#10;tmmMLbDWM1uwcRlM3UW/SfN4W1jn05/+9JEg7Hwf1rWq1BUUvv71rz/9Biy3L9v827HqeINWmYNA&#10;hXsLJZ166qnTb1vL7Y0CeKu+X4NWhdn6fRnp/w49T6uVJ9dpSdD9Bq06565L4e8qEwIAwK4ErQAA&#10;AICTnqDV7qoK0gRrgYyWUFsu19a/CyMVVJlDMwUQ+nfBgZaLe+pTnzpN/jZxet3rXnea3L3tbW87&#10;Td4WZqpiTvusfepTn5qCAU2Yb5ogTttaVqmJ7arJrAYhlkGrvvdNb3rTNIHdd7ccXuGhzEGrxz3u&#10;cVNwpzBCk7fz8kUtK7ftOLZpQr7J+86xMMZS+y3I0LKC83JGtcIsu4a7Ou/CIIUi1i3/tkvQqmOo&#10;OlTn3cR+591kdAGbljTc5fx7T9e0MFuVYbqmtSbNW3ZuXoasNgpajRTgqPJLn//yl7+83DxZBq26&#10;TgUxllXHlm3Wce7y/mUA50TpHnV/q1rW/Smw0bKBPWvz/dlv0Kp+1/JbhRVXz33W+bcE5hwsu+td&#10;7zq9tkt/OGzPfvaz9573vOetPc5Zx1XltZahm5+lAj+bAntLv//7vz+NDfXfwjdVDJtDV1XYW6d9&#10;V8Wp63Od61xn6uc9u1U+KlSyen826bv6fPe1kOM29bdCi4VVd239FrT/Qq/LbaO2S9CqY6rCWst9&#10;9j2Nx9uCZev03gI9hXq7b1WOq7/vuo+OoepjVaDr8x1HFfpGYZ0U6uq+twTtpsDhSMd5vEGrdL0L&#10;+c79t3BSv3Pr9rfJ92vQqvDY3e9+9+n3flsrcFzwt+DwcttqK2y7n6BV17ZnsnPut/4rX/nK8i0A&#10;ALCRoBUAAABw0hO02l0VPJ7+9KdPVWLWTdgWTmhitOo/q5VjCiY0AVqIoHBGrfBBk78tMdiycC29&#10;1b9bkqlJ0PZfdawmQquctU3VeK55zWtOlSle+MIXHrWt72yCukogLRvVhHthp1qhiQJgTV5nDloV&#10;4mgJr7bXCghVKWqXoMEmhUI614JOBZaWmhCvAk5LVxXoaCK78FDf/5jHPGa6nuuu+axtXf+OvwDb&#10;uqo/24JWc5io4FLn+aQnPWkKyM0VYaqUtEtIpfN49atfPVX0KajV5PfFLnaxqf8VMFuew/EGreqT&#10;7f+85z3vxkovc9DqQQ960DHf/4Ok618/qIpVgbqelwItBa6W574uaNW5FzbpmvVn175WEKa+370q&#10;ZLjs54WF+s45uFKQrwBIz9MurWUMD1NVn+qbhStaUu2b3/zmdD49Y51PIb+PfOQj0/J9c0ilpeiq&#10;yLfL/e85qK8UhOnP/t31rfpdAagCQI0rq9ep/RaM6rgKcc4VcloCrip1fa5AaVXPth1Dz0gVlXp2&#10;CqUetr6/8Orpp5++3HTcuh4f+tCHpsphXfN+BxpzDqpjnfv5Xe5yl6nC1LZrN+sZaZnSxtFCuv3+&#10;dT37rW8c2xaIPOygVd/Z0q8FmVZb1dLavi5o1ed75uqvHUfvm0OvD3vYw6brsO0cVq0Grfquzqnn&#10;fdle8pKXnGlBq/4/0P8T6oeH2TqmlhHcRc/0vExnSzLuEsIDAICZoBUAAABw0hO02l0TwHM1onWq&#10;mFEYoyXm1i0VNX++ieaqW53znOecqls0GVxVigIcc0ir1574xCdOk8zzMoRL7a/QSKGtQlYte1bo&#10;alVBj7a170JLTVZXpabwUoGq9l/IK3PQqmWvmuRvQrj2h3/4h2vPZz9aOqwl+FoGqaXEZnPAqaX0&#10;WmKvY22ZqKpBFWqbK2sVECvgtgzBzHq95ZOaOO7c1k3Erwat+t4+UzilYErVugoH9L3peB/1qEdN&#10;96h72n0pQFVwZFnJbFWvF5Yr3HapS11qCgZ0/fqedZ+Zg1a9vyo0+9H+OqcCQle84hU3BiNe//rX&#10;T0GFqpo1ob7uOL5fdR+7Rp3ny1/+8qlSUtVgCgpWraml7Nad06agVdXKqoLU0mw9N/WV7lFjRFWO&#10;6u/LfbX/29zmNkdCSz0jBYqWS8ttavWDwzQvr9dxNI7c8IY33Hv4wx8+hUQ6n6p79ay3vfcVwivs&#10;MgoKdt5d6xe84AVTALNA1RxwrFUh6253u9u0rWUaexbSPaqPF6TsvlTFaF5Ote8sDFY4peBWVe16&#10;jtc9n2lsaD8ddxV/lvfieJ2ooFVjQmNI40TXvTG2cO2m89zFHNrs/s2/K4VyN+2za9U4Uz9oTCjw&#10;VVXEKmy1vGZjQMfXeFD1uzlUunqN23//J2gMWxdW3UX7m4NWjd3LQFCtcb57vAxazWHKwqE9N/WZ&#10;Kjrd7na3m4JEnVe/E/1e9lxuuhazOWjVd1Vtsqpu69q8zOKZEbTqGhfsKhR9mO3FL37x2mqR6xRW&#10;mwOBJ+I5AwDgh5ugFQAAAHDSE7Q6HE20NwHcZHYT2esmgAsftHTcKaecMgU1fv3Xf/3I8l8Fe1qe&#10;rgnoJpmb5C7cUajkwx/+8HJXkwJChbEKPlTVaF1IpAo9c+CiSjHd73nZw5YLqrJGx93n5qDVb/3W&#10;bx21j+PVvqvqU5ClqjbzOXeNCoY1QdzyWE2qV4nljDPOmLbVWmKqcEAT7FXgKIy0binBQkZNpFfF&#10;pXDZ8jqk5eGaIK9KTAGEKvBUmeie97zntDRY319QZdZxFmopVDJX2SpoUhDtM5/5zHSP1n3Pe9/7&#10;3imoUPBiFG4p7NBEd/e969AkfAGWAiff/e53pyBd59af/bvXm+wvjFBgpVBL97al7ArxrfO5z31u&#10;CozVqhLUvahPnai2rmLZQdVHCz8UJupZKLhRfygoVWhm3XOWdUGrdL261m1bDU4VTKpiU9Vtlgp0&#10;zNVfDtKqEHSYGkNWl9fc1LpW9fUClXPwaZv6YgGQ9l24Z93SfS1hVzCwcNq8JN6nP/3pvZvd7GbT&#10;da3y0hzAmnWPehZ6PnuOb33rW0/BrHXPTsdQpa6Ov/DgpuenZ7MKdvttVQmsHxXcXG7bpVU9bHnc&#10;Xduu1RwQayx51atetbFv7kf7bqnIqoQ1PjVWNHat23fjUb8dc4i38aTr13jZb1Jja4HOQluFLgtD&#10;FQYrMNRYUkXBnt2euYI4q5Xfui+17nm/VYXuGovm4Omq1aBVldQKRC5bv1ddqzloVeDrS1/60nTd&#10;Wr6zCn8da8G8lrrtO7sOc5Ct4FjB2vrVtiU0V4NWu7QzI2j1/aD/K3R961NV6wMAgP0QtAIAAABO&#10;eoJWx6+J5apUNTncMjxNCq9TAKgqEoWxHvrQhx71vvbx0pe+dAortOxcYZ6qL1360peeJryXCt9U&#10;iaMJ9XOc4xxTQGJdtacmUQtcVLGjqjZNos/vaxK9kFEVs5qQPt6gVWGDKgYVjup6vO51r5sm8juv&#10;Jteb4H/+858/fVfH0JKFBR4KgHXeHcvqkmRdkyb3q14yh6iq2lX1q6WWxCpg0L0uMLAMQ6SqH12L&#10;Qm5d4yqltPRcoZvLXOYyU4Wj9rOq7y/cVbCnUFrv7b60VOP97ne/qeLMMnxRMGFTdamlghDzspHd&#10;65Z7u8Md7rB35zvfeQocFOyqkk1/FmIp5NL2QniFjwrxdM+qxLXunFMQoepcTarXV+qDBXBORKti&#10;Wff+sLQEXte769P+C0oVour6bjrfbApaFZYpXFdA8bGPfewURCzwWB+t36zT/Wx5witc4QoHaje6&#10;0Y2WuzwuBVwK1BT+mpe3XG2dd0GUwlBVk5oDUdt0PQuuFIxpfHrKU56yNnTWs9vycoU880d/9EfT&#10;8m59psBmgZ11eqYLCBX2aRwoMLRuXOt9jSGdRwHS7tc6fW/72m+rml3H2piz3LZL69hWr2XPb5UM&#10;q8I3B4t6FncJtu2q/te4WXW0KoY1FnZfl2GrAkmNf4XZfvmXf/moilSFMAuHtiRqlcoaCxr7qrzV&#10;b1aBpsJXjceNM4033aNCb43LLelaELGxqFBn77nTne40/dn4t2o1aPXABz5w+t7PfvazR7WWou0+&#10;FJ4qMFnfqx8VQm6cb1zrWe+9c9iusbjz7vv7vej3tvv5kIc8ZFqqcl0ob1nRqqUwl9Wsaj2jJypo&#10;1XH1zPze7/3emdq6dpv6Yefc+fb/h55LAADYD0ErAAAA4KQnaHX8qv5RsKFgQBVT1oUaWtKnSe0m&#10;uFsGaV6Sa1UVi5psLgzURG4T0Y9+9KOPeV8KGxUsahmmJs/XhSLS9xYiqVLScsm7JqGrUDMvvXa8&#10;QasmvAvyNHnb8Xd8hZP6d+dSGKEKKE36F2pqMr3QRcsDFn5pEnsZHkjhiya1C600CV/gZnX5wTz+&#10;8Y+fvqOAwboJ96xWNmmivso9hScKhrU0XddwGVbrunRMBVEK/RR+6pw6jgINnWdBi+XndtX+CyJ0&#10;Leob7bfW3ze1+T2db33ljne849R3Nuk7vv3tb+894AEPmM65e1TI4kS09l2g7bDUJzq/gj9VQSo8&#10;slzubJ1NQas+W/ig8Nlcqae/L5+NVfNzUsWdg7Rdl/PaVcfZM1T1oYKJBSgLiBQaq0JQy5EW7CjI&#10;tMu16tx7NuYqQlV12xbO6vVanyvAOVfO2lRpada2xq3CSFUQq6rOUvstrDUvLddYue55LoA1V2nb&#10;b5v76fL1XVrjzOp1aTwr7DOH2zqnTeGWg+r76qtVqGpM7bkvcLr6zHefr3a1q03H8fM///Nrf1/6&#10;d2N917cxvnBRwaauRwGueWxZHWsan1fbchzqXvZsLL9nDloVlloeR+qzBccKAjcuzdWVusYFvD75&#10;yU8esyRof+88u+aN2QVG6ye1/l41vaU5aNV1KdRVuLnnYtkaw09U0Kr7VMW3/h9yZraqfxWsXuoc&#10;5mUDW4r1sPsrAAA//AStAAAAgJOeoNXxq6JHy2FVtaklldYplFAVqyqAbKrG02uFSZowbxK0idJN&#10;IY0mkKuuUvWg/r5uf+n1bdtXHW/QqopWhZCauC+00UR6E9JVjmpSf67C0mR51a4KDRRcqhrJKBDS&#10;ti9/+ctTsKMgyDLQUeCkpbuW1VVWVVGsY6kqVOdaMKSQzbbvXdX7uo9VvSrU0pKCBQMKBSyPZz/m&#10;+/70pz996qeFxaqgVNWRQginn376VE1mrizTv6um9fCHP3wKKhSiGp1D25tQL6BSCKnlA09UaznI&#10;wzIf9659eNY5FtzoOv4w65rMz/jc9nOdMleR6rltacnCZ7voe3oW6peNU7t8b9/VOFHltuUSg7PO&#10;oX4+V+eqMs9SQbBlvzszWsG51fPs7wV4Wva1MWiXa3BQBc66dhe96EWn+7QaQOt7C9kVnClUu+04&#10;5j7TWFZIuHBYFbMKRVUFrSpW/U4VcGyp11ve8pZTUKgAV3/vtSpfNY5WFW61cta8/46lEHDHue5Y&#10;qh5XBa6uZ89qyy323S0F2PO+7jOzub831hfQvdKVrjRV6Vr3W9n7CvU2FhSm2rTfjqEKgf0ubXOQ&#10;oFW/9y0lWyXCM7P1XK4LwXWOc2iuZUg3XRMAANhE0AoAAAA46c1Bq9tf5CJ7Tzr11B+69rMXvOAJ&#10;D1o1UdnEf6GDbYGbKnSMlpRrX02OVpVm0xJ4sybaD1pJaZ0qezTxPTrGTeYqO1VTaQK/1r+bEG+f&#10;q9emSf6qSDVJv+0cl6pktZzYT9eh79u2rybwu7YFSba9bxedS6G6gkudy2GYAwSdS6372767ruva&#10;KJx2MitA1/OzrdIX/0/Xq+exfrUf9df9PsP12+7Lts8U1qvqVWGrAkCHOc4dtsaTxqVt53NYGhPm&#10;6nvL7+s4CgItX99Vn5srvrWv7mu/WX3Xauu1uRpc/WX5ffPvYfdwU6h4Vd/Zca/b10jXo2vf79a6&#10;PtL+qmLVWLDums0aZzvWUXWn+XercX8/gcS5gt6Z2Tq+5f9Heq2wXM/Vz/zMzxxZAhQAAPZD0AoA&#10;AAA46Z122mnHLDnzw9Zasq9qQQB8/yuYcqc73WkKhFQpUGAOjl9V2arC2HKfLTm8KXgGAADbCFoB&#10;AAAAJ73XvOY101J1LVP3w9qq4NDSbAB8/5uXGGzpwLOe9azT0oZCIXBwVbNqScGeqcte9rJTFTAA&#10;ADgIQSsAAADgpNdycR/+8If33vve9/7Qtk9/+tPHLKEDwPenQlUt5VZVqx/5kR/ZO//5z7/3uc99&#10;TtgKDqD//xRcPNvZzrZ3lrOcZQou+j8RAAAHJWgFAAAAAADfh77xjW9MVQlbQvABD3jAVJUH2J+v&#10;fe1re1e96lWn5+h2t7udpTgBADguglYAAAAAAPB9qApWLXFW1cVPfepTe3/5l3+5fAsw8Cd/8id7&#10;H/vYx6bn6Fvf+pbKcAAAHBd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AAAAAAAAgAFBKwAAAAAAAAAAgAFBKwAAAAAA&#10;AAAAgAFBKwAAAAAAAAAAgAFBKwAAAAAAAAAAgAFBKwAAAAAAAAAAgAFBKwAAAAAAAAAAgAFBKwAA&#10;AAAAAAAAgAFBKwAAAAAAAAAAgAFBKwAAAAAAAAAAgAFBKwAAAAAAAAAAgAFBKwAAAAAAAAAAgAFB&#10;KwAAAAAAAAAAgAFBKwAAAAAAAAAAgAFBKwAAAAAAAAAAgAFBKwAAAAAAAAAAgAFBKwAAAAAAAAAA&#10;gAFBKwAAAAAAAAAAgAFBKwAAAAAAAAAAgAFBKwAA4P9r1w4EAAAAAAT5W4+wQHEEAAAAAADAEK0A&#10;AAAAAAAAAACGaAUAAAAAAAAAADBEKwAAAAAAAAAAgCFaAQAAAAAAAAAADNEKAAAAAAAAAABgiFYA&#10;AAAAAAAAAABDtAIAAAAAAAAAABiiFQAAAAAAAAAAwBCtAAAAAAAAAAAAhmgFAAAAAAAAAAAwRCsA&#10;AAAAAAAAAIAhWgEAAAAAAAAAAAzRCgAAAAAAAAAAYIhWAAAAAAAAAAAAQ7QCAAAAAAAAAAAYohUA&#10;AAAAAAAAAMAQrQAAAAAAAAAAAIZoBQAAAAAAAAAAMEQrAAAAAAAAAACAIVoBAAAAAAAAAAAM0QoA&#10;AAAAAAAAAGCIVgAAAAAAAAAAAEO0AgAAAAAAAAAAGKIVAAAAAAAAAADAEK0AAAAAAAAAAACGaAUA&#10;AAAAAAAAADBEKwAAAAAAAAAAgCFaAQAAAAAAAAAADNEKAAAAAAAAAABgiFYAAAAAAAAAAABDtAIA&#10;AAAAAAAAABiiFQAAAAAAAAAAwBCtAAAAAAAAAAAAhmgFAAAAAAAAAAAwRCsAAAAAAAAAAIAhWgEA&#10;AAAAAAAAAAzRCgAAAAAAAAAAYIhWAAAAAAAAAAAAQ7QCAAAAAAAAAAAYohUAAAAAAAAAAMAQrQAA&#10;AAAAAAAAAIZoBQAAAAAAAAAAMEQrAAAAAAAAAACAIVoBAAAAAAAAAAAM0QoAAAAAAAAAAGCIVgAA&#10;AAAAAAAAAEO0AgAAAAAAAAAAGKIVAAAAAAAAAADAEK0AAAAAAAAAAACGaAUAAAAAAAAAADBEKwAA&#10;AAAAAAAAgCFaAQAAAAAAAAAADNEKAAAAAAAAAABgiFYAAAAAAAAAAABDtAIAAAAAAAAAABiiFQAA&#10;AAAAAAAAwBCtAAAAAAAAAAAAhmgFAAAAAAAAAAAwRCsAAAAAAAAAAIAhWgEAAAAAAAAAAAzRCgAA&#10;AAAAAAAAYIhWAAAAAAAAAAAAQ7QCAAAAAAAAAAAYohUAAAAAAAAAAMAQrQAAAAAAAAAAAIZoBQAA&#10;AAAAAAAAMEQrAAAAAAAAAACAIVoBAAAAAAAAAAAM0QoAAAAAAAAAAGCIVgAAAAAAAAAAAEO0AgAA&#10;AAAAAAAAGKIVAAAAAAAAAADAEK0AAAAAAAAAAACGaAUAAAAAAAAAADBEKwAAAAAAAAAAgCFaAQAA&#10;AAAAAAAADNEKAAAAAAAAAABgiFYAAAAAAAAAAABDtAIAAAAAAAAAABiiFQAAAAAAAAAAwBCtAAAA&#10;AAAAAAAAhmgFAAAAAAAAAAAwRCsAAAAAAAAAAIAhWgEAAAAAAAAAAAzRCgAAAAAAAAAAYIhWAAAA&#10;AAAAAAAAQ7QCAAAAAAAAAAAYohUAAAAAAAAAAMAQrQAAAAAAAAAAAIZoBQAAAAAAAAAAMEQrAAAA&#10;AAAAAACAIVoBAAAAAAAAAAAM0QoAAAAAAAAAAGCIVgAAAAAAAAAAAEO0AgAAAAAAAAAAGKIVAAAA&#10;AAAAAADAEK0AAAAAAAAAAACGaAUAAAAAAAAAADBEKwAAAAAAAAAAgCFaAQAAAAAAAAAADNEKAAAA&#10;AAAAAABgiFYAAAAAAAAAAABDtAIAAAAAAAAAABiiFQAAAAAAAAAAwBCtAAAAAAAAAAAAhmgFAAAA&#10;AAAAAAAwRCsAAAAAAAAAAIAhWgEAAAAAAAAAAAzRCgAAAAAAAAAAYIhWAAAAAAAAAAAAQ7QCAAAA&#10;AAAAAAAYohUAAAAAAAAAAMAQrQAAAAAAAAAAAIZoBQAAAAAAAAAAMEQrAAAAAAAAAACAIVoBAAAA&#10;AAAAAAAM0QoAAAAAAAAAAGCIVgAAAAAAAAAAAEO0AgAAAAAAAAAAGKIVAAAAAAAAAADAEK0AAAAA&#10;AAAAAACGaAUAAAAAAAAAADBEKwAAAAAAAAAAgCFaAQAAAAAAAAAADNEKAAAAAAAAAABgiFYAAAAA&#10;AAAAAABDtAIAAAAAAAAAABiiFQAAAAAAAAAAwBCtAAAAAAAAAAAAhmgFAAAAAAAAAAAwRCsAAAAA&#10;AAAAAIAhWgEAAAAAAAAAAAzRCgAAAAAAAAAAYIhWAAAAAAAAAAAAQ7QCAAAAAAAAAAAYohUAAAAA&#10;AAAAAMAQrQAAAAAAAAAAAIZoBQAAAAAAAAAAMEQrAAAAAAAAAACAIVoBAAAAAAAAAAAM0QoAAAAA&#10;AAAAAGCIVgAAAAAAAAAAAEO0AgAAAAAAAAAAGKIVAAAAAAAAAADAEK0AAAAAAAAAAACGaAUAAAAA&#10;AAAAADBEKwAAAAAAAAAAgCFaAQAAAAAAAAAADNEKAAAAAAAAAABgiFYAAAAAAAAAAABDtAIAAAAA&#10;AAAAABiiFQAAAAAAAAAAwBCtAAAAAAAAAAAAhmgFAAAAAAAAAAAwRCsAAAAAAAAAAIAhWgEAAAAA&#10;AAAAAAzRCgAAAAAAAAAAYIhWAAAAAAAAAAAAQ7QCAAAAAAAAAAAYohUAAAAAAAAAAMAQrQAAAAAA&#10;AAAAAIZoBQAAAAAAAAAAMEQrAAAAAAAAAACAIVoBAAAAAAAAAAAM0QoAAAAAAAAAAGCIVgAAAAAA&#10;AAAAAEO0AgAAAAAAAAAAGKIVAAAAAAAAAADAEK0AAAAAAAAAAACGaAUAAAAAAAAAADBEKwAAAAAA&#10;AAAAgCFaAQAAAAAAAAAADNEKAAAAAAAAAABgiFYAAAAAAAAAAABDtAIAAAAAAAAAABiiFQAAAAAA&#10;AAAAwBCtAAAAAAAAAAAAhmgFAAAAAAAAAAAwRCsAAAAAAAAAAIAhWgEAAAAAAAAAAAzRCgAAAAAA&#10;AAAAYIhWAAAAAAAAAAAAQ7QCAAAAAAAAAAAYohUAAAAAAAAAAMAQrQAAAAAAAAAAAIZoBQAAAAAA&#10;AAAAMEQrAAAAAAAAAACAIVoBAAAAAAAAAAAM0QoAAAAAAAAAAGCIVgAAAAAAAAAAAEO0AgAAAAAA&#10;AAAAGKIVAAAAAAAAAADAEK0AAAAAAAAAAACGaAUAAAAAAAAAADBEKwAAAAAAAAAAgCFaAQAAAAAA&#10;AAAADNEKAAAAAAAAAABgiFYAAAAAAAAAAABDtAIAAAAAAAAAABiiFQAAAAAAAAAAwBCtAAAAAAAA&#10;AAAAhmgFAAAAAAAAAAAwRCsAAAAAAAAAAIAhWgEAAAAAAAAAAAzRCgAAAAAAAAAAYIhWAAAAAAAA&#10;AAAAQ7QCAAAAAAAAAAAYohUAAAAAAAAAAMAQrQAAAAAAAAAAAIZoBQAAAAAAAAAAMEQrAAAAAAAA&#10;AACAIVoBAAAAAAAAAAAM0QoAAAAAAAAAAGCIVgAAAAAAAAAAAEO0AgAAAAAAAAAAGKIVAAAAAAAA&#10;AADAEK0AAAAAAAAAAACGaAUAAAAAAAAAADBEKwAAAAAAAAAAgCFaAQAAAAAAAAAADNEKAAAAAAAA&#10;AABgiFYAAAAAAAAAAABDtAIAAAAAAAAAABiiFQAAAAAAAAAAwBCtAAAAAAAAAAAAhmgFAAAAAAAA&#10;AAAwRCsAAAAAAAAAAIAhWgEAAAAAAAAAAAzRCgAAAAAAAAAAYIhWAAAAAAAAAAAAQ7QCAAAAAAAA&#10;AAAYohUAAAAAAAAAAMAQrQAAAAAAAAAAAIZoBQAAAAAAAAAAMEQrAAAAAAAAAACAIVoBAAAAAAAA&#10;AAAM0QoAAAAAAAAAAGCIVgAAAAAAAAAAAEO0AgAAAAAAAAAAGKIVAAAAAAAAAADAEK0AAAAAAAAA&#10;AACGaAUAAAAAAAAAADBEKwAAAAAAAAAAgCFaAQAAAAAAAAAADNEKAAAAAAAAAABgiFYAAAAAAAAA&#10;AABDtAIAAAAAAAAAABiiFQAAAAAAAAAAwBCtAAAAAAAAAAAAhmgFAAAAAAAAAAAwRCsAAAAAAAAA&#10;AIAhWgEAAAAAAAAAAAzRCgAAAAAAAAAAYIhWAAAAAAAAAAAAQ7QCAAAAAAAAAAAYohUAAAAAAAAA&#10;AMAQrQAAAAAAAAAAAIZoBQAAAAAAAAAAMEQrAAAAAAAAAACAIVoBAAAAAAAAAAAM0QoAAAAAAAAA&#10;AGCIVgAAAAAAAAAAAEO0AgAAAAAAAAAAGKIVAAAAAAAAAADAEK0AAAAAAAAAAACGaAUAAAAAAAAA&#10;ADBEKwAAAAAAAAAAgCFaAQAAAAAAAAAADNEKAAAAAAAAAABgiFYAAAAAAAAAAABDtAIAAAAAAAAA&#10;ABiiFQAAAAAAAAAAwBCtAAAAAAAAAAAAhmgFAAAAAAAAAAAwRCsAAAAAAAAAAIAhWgEAAAAAAAAA&#10;AAzRCgAAAAAAAAAAYIhWAAAAAAAAAAAAQ7QCAAAAAAAAAAAYohUAAAAAAAAAAMAQrQAAAAAAAAAA&#10;AIZoBQAAAAAAAAAAMEQrAAAAAAAAAACAIVoBAAAAAAAAAAAM0QoAAAAAAAAAAGCIVgAAAAAAAAAA&#10;AEO0AgAAAAAAAAAAGKIVAAAAAAAAAADAEK0AAAAAAAAAAACGaAUAAAAAAAAAADBEKwAAAAAAAAAA&#10;gCFaAQAAAAAAAAAADNEKAAAAAAAAAABgiFYAAAAAAAAAAABDtAIAAAAAAAAAABiiFQAAAAAAAAAA&#10;wBCtAAAAAAAAAAAAhmgFAAAAAAAAAAAwRCsAAAAAAAAAAIAhWgEAAAAAAAAAAAzRCgAAAAAAAAAA&#10;YIhWAAAAAAAAAAAAQ7QCAAAAAAAAAAAYohUAAAAAAAAAAMAQrQAAAAAAAAAAAIZoBQAAAAAAAAAA&#10;MEQrAAAAAAAAAACAIVoBAAAAAAAAAAAM0QoAAAAAAAAAAGCIVgAAAAAAAAAAAEO0AgAAAAAAAAAA&#10;GKIVAAAAAAAAAADAEK0AAAAAAAAAAACGaAUAAAAAAAAAADBEKwAAAAAAAAAAgCFaAQAAAAAAAAAA&#10;DNEKAAAAAAAAAABgiFYAAAAAAAAAAABDtAIAAAAAAAAAABiiFQAAAAAAAAAAwBCtAAAAAAAAAAAA&#10;hmgFAAAAAAAAAAAwRCsAAAAAAAAAAIAhWgEAAAAAAAAAAAzRCgAAAAAAAAAAYIhWAAAAAAAAAAAA&#10;Q7QCAAAAAAAAAAAYohUAAAAAAAAAAMAQrQAAAAAAAAAAAIZoBQAAAAAAAAAAMEQrAAAAAAAAAACA&#10;IVoBAAAAAAAAAAAM0QoAAAAAAAAAAGCIVgAAAAAAAAAAAEO0AgAAAAAAAAAAGKIVAAAAAAAAAADA&#10;EK0AAAAAAAAAAACGaAUAAAAAAAAAADBEKwAAAAAAAAAAgCFaAQAAAAAAAAAADNEKAAAAAAAAAABg&#10;iFYAAAAAAAAAAABDtAIAAAAAAAAAABiiFQAAAAAAAAAAwBCtAAAAAAAAAAAAhmgFAAAAAAAAAAAw&#10;RCsAAAAAAAAAAIAhWgEAAAAAAAAAAAzRCgAAAAAAAAAAYIhWAAAAAAAAAAAAQ7QCAAAAAAAAAAAY&#10;ohUAAAAAAAAAAMAQrQAAAAAAAAAAAIZoBQAAAAAAAAAAMEQrAAAAAAAAAACAIVoBAAAAAAAAAAAM&#10;0QoAAAAAAAAAAGCIVgAAAAAAAAAAAEO0AgAAAAAAAAAAGKIVAAAAAAAAAADAEK0AAAAAAAAAAACG&#10;aAUAAAAAAAAAADBEKwAAAAAAAAAAgCFaAQAAAAAAAAAADNEKAAAAAAAAAABgiFYAAAAAAAAAAABD&#10;tAIAAAAAAAAAABiiFQAAAAAAAAAAwBCtAAAAAAAAAAAAhmgFAAAAAAAAAAAwRCsAAAAAAAAAAIAh&#10;WgEAAAAAAAAAAAzRCgAAAAAAAAAAYIhWAAAAAAAAAAAAQ7QCAAAAAAAAAAAYohUAAAAAAAAAAMAQ&#10;rQAAAAAAAAAAAIZoBQAAAAAAAAAAMEQrAAAAAAAAAACAIVoBAAAAAAAAAAAM0QoAAAAAAAAAAGCI&#10;VgAAAAAAAAAAAEO0AgAAAAAAAAAAGKIVAAAAAAAAAADAEK0AAAAAAAAAAABGgH0l/dz+iBYAAAAA&#10;SUVORK5CYIJQSwMECgAAAAAAAAAhAB3y300o3wIAKN8CABQAAABkcnMvbWVkaWEvaW1hZ2UzLnBu&#10;Z4lQTkcNChoKAAAADUlIRFIAAAORAAACtQgGAAAAUZhqKwAAAAFzUkdCAK7OHOkAAAAEZ0FNQQAA&#10;sY8L/GEFAAAACXBIWXMAACHVAAAh1QEEnLSdAAD/pUlEQVR4XuxdBXgUV9vduBJ3W4m7JyRAILi7&#10;u7u7h7bUXajTlurXln7Vr0gpxWkLtb8utLQUaCkUKK7nf9737qzMbEKAEAK9J895dnfmzsydOzOb&#10;e/Y1HSQkJCQkJCQkJCQkJCQkqgmdeoGEhISEhISEhISEhISERGWQIlJCQkJCQkJCQkJCQkKi2pAi&#10;UkJCQkJCQkJCokYRHx+Pc+fOqRfXGI4fP65eJCEhUYuQIlJCQkJCQkJCQqLGcPbsWRaRaWlp6lWX&#10;ha1bt2LEiBG8b4UPPvigupmEhEQtQIpICQkJCQkJCQmJGkPnzp0RVRDFIm/JkiXq1ReNM2fO2AhH&#10;E86f1+Gnn1yxZYsHSkri0KxZM/UmEhISVxhSREpISEhISEhISNQI3n77bRZ7I0aEIzvbgMLCQvz1&#10;119o2bIlL8/JycHJkyfVm1WK4cOHWwTkuXM0bbVn9+6RvK6goADbt29Xby4hIXGFIEWkhISEhISE&#10;hITEJePUqVN44oknLJbC117z5Snm2bM6OwvioEGRSEgwISEhAefPn1fvxiGysrLw1VduGgF58KAT&#10;MjP1SEkw8v4POTmhR2Qk4k0mPP/889izZ496VxISEjUIKSIlJCQkJCQkJCQuGiTUioqKYIo3sZCb&#10;MCGMhaMi9E6dEiIyOdmIwjQ9C8i9e5152YABA9S7c4jU1FT8/ruLZZ8nTugwZUookuKNODzHCecq&#10;dPhqohuLx3M6HfNVHx9kGAwYMmSIencSEhI1BCkiJSQkJCQkJCQkqoXDhw/jvvvuYyEY3jAcunk6&#10;GOOFNTAl0YgWuTFolx/NwpGmmbR8aU8/nFog3lM846JFQfyeUFFRwZbJHTt24P3332eX1C+++AIp&#10;KSno1KkTt9u61dNGlArBqvD53r78mmAyATqdHevHxfE6isu8kpliJST+jZAiUkJCQkJCQkJColIc&#10;O3aMLYckyAyJBriPcYeuQoeIkgg7QYdFOubpBTqkpAgR2bp1NBITjUiMNyInR2+xKBYX6zk2krZr&#10;1CjWbj+2fK2/LwpS9Vi3zpMF5JGNc3F+WwWwfRG/Upth4eEaAUk8b+aMkBBu99tvv6lPTUJC4hIh&#10;RaSEhISEhISEhIQd9u/fj44dO7L4Cm4dDNdJrtAt0jE9RnuYBZ6PRTier9ChdV40TszX4eGufvju&#10;Oze7GEYSirafH33UH++8844QnzbLiQcPOuN///PCtjHuvO+Hu/pzu2YNclg82pKEZEFcnEZAqkli&#10;sr5ez4l+Fi9ejD///FN9yhISEhcBKSIlJCQkJCQkJK5zUCKb06dP48SJE2wBpGQ49P6ff/7B33//&#10;zaKqZ8+eLNZMCSbEZsTCdYorAtoHQJ+kt8Q9qpkSb0T7gmg0y4lBWhq5tYp2Bw44acShLX/+2ZXb&#10;TZkSollHpP0oAjU5wYg5c4KF4DQLxzMfLeT33/53IjpFRWlEY2U8rdPhG1dXdOvWTT1EEhISFwEp&#10;IiUkJCQkJCQkrhGQa+mIESPQsGFDLpfhiElJSRxnSLQVfPo0PeKy4xCXEcfvY3JjYEg2WGIaSSgq&#10;zEw28LItWzyxZ48LJ8wZMIDcV03Iz9cjLU2st41R/OgjT86iqs6k6ohZWQYEdArAqlVemnXEBBsR&#10;Sft+6CF/tGwZg51vT0WXlkW8bP6o1vx6W2AgGsXGagRjZSSrJG33xx9/qIdXQkKimpAiUkJCQkJC&#10;QkKiDoOEIwlDQ4oB+gw9WwgV19KLoetUV/h3Eq6hxPoZegxqEIHHu/vhlykuFtFmK95shd0LL/hi&#10;arNQy/aUQIfiHwc2COfP//d/9i6slfG771wRWSTqO/71l7Nm/T//OKF+epylH+8NpXhIqximGMd3&#10;vbzQOSqKs7LSspd8fTVisSrudXZGitGIGTNmcNIdstLu27dPPfQSEhKVQIpICQkJCQkJCYk6ijfe&#10;eINFktNsJ40orJLzdAjsGIiowigWn7SPFrmx2DrKA6cX2ovFyqgWkWSNfPddbzz+eD3c0TGA4yDJ&#10;YjimcSha5sbgnnsCNILQEefPD4LbJDfe/+uv+2jWUwbX4cPD2Y2V+kECl9rmZaXwa6E56yr3T6fD&#10;Sm9vjUisLpf7iuyuCm+55Rb1JcDBgwfViyQk/vWQIlJCQkJCQkJCog6iadOmCGkRohWIZvoM9kFI&#10;yxBE50dz1lRFCGVkGLiWIgm0nTsp9tCEH6e4akRiVdw40hM9ekRqBB6RSm0kJdnGSJpwcoEOqYnW&#10;mMjTp7XbKbzvvgDE5AtXWo59dNCGSMc4PNfJss+CNAPa5cdYjtsyJgbHHQjDSyW7uZpMnFCILJOE&#10;QYMGCbEqISFhBykiJSQkJCQkJCTqGLKyshDWOMxeOFboEJ0XbU5yI4QVxSyS5U6hWojRsrwUvUYk&#10;VsWNIyj7qsnh/ojkbqqIR7JOKu9tLXoXiou0bmdv7bSNqXztNS/e74FZTmidG42ne9bj9o0KCy3b&#10;kvBTi8HLIe3vsDlmknhUp2NXWSkkJSTsQU+phISEhISEhIREHQIlxVHEo9dwLxaOzZtHY80aayIa&#10;EjYrVzpOTEMkS2LrvBjsnFp9K+RbA32QmWnQ7MuWubl6PnZZWSxuuCHYspxcXR0JQzVtxWZWsgGf&#10;feaGo0fFurREI7rXj8LttwfyZxKyfUoicWqBDg0y4nhc5g0fbtn+NR8fjRC8EpQiUkLCHvTESkhI&#10;SEhISEhI1BGsWbMGcWlxcJ7hzOJl4MAIjRBTxNjrr/tqlit85BE/fDPBKiAphnHPDBe80s+X36sF&#10;JJGysqr3o2ZiohE5KXqsGebFLqxkVWzXLpr7k5EhBGZyshGpqUbO7HrbbUIQKsxIMiAuNY4F5PcT&#10;3fDGGyQ+TeyGq4hD2ie1XbgwCKkJRiQmmvDxxx5ITTXgf4O8UZIh4iL/cnbWCL6a5lmdDrNCQhzG&#10;S9ri999/xyOPPCJjKCX+FaAnVEJCQkJCQkJCog5gz549XHKDEuJQ0prK4hKJJSVx2LLFQ7Oc2KRJ&#10;LJITDDhjzp7aqVCIvPHjwzB5cgjWDvfUCEhiRpJRsy9H/PNPIXCJCxcGo21+FL6f5IrtY9wxr3Uw&#10;Dsxyxk+TRS1IYp8+1vOgzySSqf2xeeJzVrIQn8q+bY/11Vfu/EoiMsmcbCc/VY8EkwmTwsI0oq+m&#10;+Vy9ehwrSRlyK8P+/fst51pems2vd9xxh7qZhMR1A3o6JSQkJCQkJCQkrjLOnj1rESJEskCScFIL&#10;uKpI7p8JCSZ8MNwL5ypIoJlwww1B+P57a/kNJR5REY5nbLK1fjCMymmYOO5Rve/KeOSIEwYNCkdO&#10;igEJXHPShGnNQ1jw0XHq5+Xx63/+I6ym9N6YYERZVqylLuWPk13RuHGMZt9ESuSjjMnmUR7cz21j&#10;KG4zHi1iYtAxKkoj/GqSJ2xiJKkciC3IavzDDz+gsLAQYU3C0LF5IbB9EY5vns/tV69ebddeQuJ6&#10;AT2dEhISEhISEhISVxmlpaVmsWLCiRNaMVUdtm4djU/GurPQokQ08+dbYxYVkohskhXDbfaaXWbJ&#10;YqkIScq02rhxrGY7Igk6cl1VL586NRQrhohEOLZCeH6rYIzo1s0uCystj00XAjImJwa6hTp+P2ZM&#10;uGa/Sn9pmzZtolGWZa0f2bOYak2akGgyaYRfTVM5H1tX1QMHDkCfIiyoRPdR7pg2uBmLSOKv/5uG&#10;tJRE/P3333bXWULiegA9nRISEhISEhISElcRy5YtQ+fCKExvHoz4+Oq5lDoiucAqIouEjXo9kYTg&#10;DW2DLG2GDQvHjsn2yXemNAtFt25RvI7iG23FYcOMWCxf7svWzW++EaT1lPQmJdHIsY60j7MLdTgx&#10;XxyDrKPK8enz3Z0C8fYgb7ZIxmXGsYikmEh1XxX26BHF2yUn24tUYr5erxF9lbFVjCgRMi4sDJ+4&#10;u2vWO+KvLqJOJbGoqIiv13333YfYbCGEafkPr09CYmI8Xrurv0VEKqRxkZC43kBPpoSEhISEhISE&#10;xFXC0aNHWYT9MUOUzqistMaF+Prr3ni8u5+diHS0ry+/dGUBd1O7QFRUBFlEIDE7RY8jc8X2Shzl&#10;mqGenIjn5Hwdjs7V4dR8HZb1qocBpREY1iict6OyHEJoCVFlK0g/Hetus866nl6D2gdhxxRXfDqG&#10;+uBY9BKTkoRrLCXqoc+KqFPYLjpaI/7UnBgaaq5NGY8b2gRxnKO6jSOesrFEElesWIHhw4cjqjgK&#10;YWVh6NW+PvavmakRjwqriqWUkLhWQU+mhISEhISEhITEJeLbb7/Ftm3b+PVSkJmZiX/mOqHUnHG0&#10;e3fH2VgvRBJop23cUlvlCqtbUVGcXbs33vDBojZBSKAkNdBh1y7h0jopNJRfKQkOvd51VyCysvQY&#10;0yTMThSq+VAXf9x9d4Cd0KKsrSQ6bdvNbx3MmV1pPX1ukxcN10mUfMfEJTx61I/Eb78JkWhLJYlP&#10;p05RlmU33RRkFpZWy6Ra/NmSMqxSmzktQ7hUiG1fk4yiT0wHwnKNF7npxrPV0a+Hn922CjPTknDq&#10;wwUaAUmk9ceOHVNfdgmJaxr0JEpISEhISEhISFwkzp8/jyeffJJdSCvaBGFYowh07dqVE+RUF7ff&#10;fjsLOhJVZO0jF1Db+MHqcNMmkQxn2xgRC6mwLDMWh+fokJ+vx+nTIraQLJPffSeypv78syv++18f&#10;OzGktlxu3eqOV/r5aISjLZ/pWY+3bV9ebrev4zYict8sZ64vefSoExLNLrc/THJFUoIQgSTQ2uQL&#10;y+eePc748UdXS5kPR9y3z5odllg/Lk4j/mxZGCeE49ZRHtg9Xbin/t94N+4HiV36PLxnGV64pQ+/&#10;/9VcOmRMWJhlWyq5QnU7I+sLkf32/YPw3iNDkZOZwp8bFmZqBCTx9IcLeL2ExPUEehIlJCQkJCQk&#10;JCQuEhkZGXisWz3OgqqIwOREY6Xui6dPn2bhqeDw4cNIpPhHypC6QCS0oTqNLVo4zlJaGRs1ikWP&#10;4kj8b7A3i1BFuHUtjGLLZN+SCOQkGzheURFdrVuLY9D7ttHR2Oohsp0eP26/7/37nVCcptcIR1vS&#10;MZ/qKSx0PXtGcobWg7Od7dr8bhZuxAaZ1uQ4xE0jPSxZWg2JBh6T9CQD14SkPuzaZW+dJKHbr58Q&#10;csQMg4EzqKqF40ZPTzzp54eDzs5sYSQrKAn+lBQjNm705PdKvczhZeSWG49X7ujLr8kmEwr0eiQm&#10;iGNQ/CMJSN0CkQSIRaGNUDz3cQXOfrRQIyAVEUn3ioTE9QQpIiUkJCQkJCQkLhLdunWzZEEl/jrV&#10;hcWFz0AffiXBqGDfvn0oKyuziB5BE4rS4liAbhnpgaz0dF6+ZZQHEhNFjKFaLFbFl16qhwkTQjnx&#10;TLt8kYTGlr9Oc7EIPjo2CTHFTVQRXZRo5uGH/TgzKy3/5RdX/PabK3rWj9QIR1tOKA9jl9nOnaPw&#10;119inyUZJGyj0DwnhpPrUDvlvPmYNtunJhqwb5+TEJIJJj4eC/JkExo2FFbA8vJYPPSQP9LTRUxj&#10;WXEmdq+cjiYloiYjkVxW6TxIVNJnStqjrBs8OBzbt9uXS3nuOV+sGOxl6ceDXf0140YisGVZHrux&#10;hjQN4WVkedzx1mSNWKyMTRvk4KeffrK7fyQkrnVIESkhISEhISEhcZHo3bs3bm4XhNIMPVu0DCkG&#10;tlKRtcpprhOSk5Nx8uRJ1K9fn8WMT38fFKTG4Z2B3hbrF7F9fjSalpbi3ObNGN+nD/6c6YyPRwur&#10;4P79zhqxSHz3XW/NMoVkxUy2EU8kRn/+WVgBySI5olE41q71wuefi0Q25KqpiMj/c3NjIXjDDYGc&#10;MKet2b10eSXurMp5DG4YgWPH7Ptx+LATJ8F5/31ytbUK55Urvfl9ehLViYzDtxPdWGi+954njIlG&#10;ZnRhNDJUGWFzM1PYKpiSnIBx/Zrg13em2gm1A2tncbvZwZTd1l5AKmySFctZYsm1l/q4fLkPbmob&#10;aHdOS7r6YXTjUHa5pW12vTsN90zvxP3i8fzYsbVRzYfmdkV5aRZ6tq2PAQMGqG8fCYlrHlJESkhI&#10;SEhISEhcBMgllco2+PbzhW6eEI5qOs1xYmFJFiylDqKteFRICWiwZQtunzAB5Vmx+HKCG0Y2DkPP&#10;+hEsCNXupaWlwkpYWbzgxx978HbURr1tbq6By3WQOyetvzUw0CIgE4xGdh+1FXwkjhe0FvGatnyg&#10;i0iiU1ysx5cTXNG1yJrw5mL4xx/OmDSJkvmY8PHH7vjnH5GdlmovfvvaREtf6JjdiyMxsX9T/jyk&#10;c2d+3fm2EJInNs+3E4uPdPNHbFYs8rJSMXdkK142o0UI7+enySIelNgkOxZnFurY5bc43T7ZzlBz&#10;1ll6v2hsG41IdMTf352Gx+Z3Q9sm+Zg9ezZ27tyJl156SX37SEhcF6CnWEJCQkJCQkJCohqgwvEt&#10;W7ZESIsQjXCsjCQgKeZRLcZIVHISnS1bWKxQTGRSYiJWP/AAf/7hlVd4/bvvevGUjYQjLScx2LRp&#10;5XGT5KpalTss7WPrSHPZDZNJ0CwcqUZlRZtALFoUbIk9pBhH6mvXIopDNGHQoAheR+6hX01wY3dU&#10;9TEuldSP7kXCHXdckzAcnyfGytYqqfDN+wayeKMajYYEIYDv7RTA7ZPj7S2R+2dZYzTpXGwFPe37&#10;z9UzcH5bhYV/rZmFH96YbNn+29cmaUSjmtSOxOPnn3+uvm0kJK470BMrISEhISEhISFRDXzyyScI&#10;6BjA1kW1WNTQbIH8c4Z9khmFd3UMxLQBA3Bu0yYWMgWpehYiShkM4qkNG1hYTpwYahFaJBDVWVQv&#10;hrRfpQ+UmXTlEG+MGxeGnTud0aEgii2QtiJ0+3Z37tPjj/vZ7efXX505fjEnp/oi8tAhJ8ybF6Kx&#10;khJ/+smVx2t2yxCN1ZYsicqYUDkNchclayUJvuSkBF5O8aXkDqxsQ1bGkvQ4duNV78+WZLFUC0Jb&#10;Pndzb7Z2qpcTv3plAjo0K2D35T/++EN9u0hIXLegp1ZCQkJCQkJCQqIa+Ouvv6pnhWQrYzw+GuPu&#10;UMD8MNkVZUVFbIW0JSXVoemZIph2vfkmUpOSMGhQuEZ0XSrz8vR8nKQkYd2j9yRKKVaQPlN5DfU2&#10;lfGff7TLKiPFeKYZjXjCz4+T37RpE223/vXXvS2ZT5PijVjWW5QOoRIjbw0UsZTEwV0bWN4r3D3d&#10;mWtN0nsa3+1j3NGrfgS/PzzXSTP+CjeN9ESvtvU14rA6fOeBwcjPz+fYVwmJfxvoqZWQkJCQkJCQ&#10;kKgGTp06xa6TGtGoIiV2aZ0rEtMo2UmJT5qL1VNJjMXjxmlEJIsg6LBjhyvuuisA43r3xoju3XH0&#10;qFaU1QZPnNBxDCXFL6rXXQwPHhTxjn+4uHAM5qyQEIweHaZppxaHxKxk4arau3ckRo8WpThsSZbT&#10;kow49CoWZT8GNYhAXp4B3bpZs9S+Ncjb4hpry5wUPY5umqcRiNWhuFYSEv9O0BMrISEhISEhISFR&#10;TZC1rF7PehrhqFggSUB+P0lkPxUUSXX+ni3KXyhlMLJT9GjZsCHeX7LE0nbsWKvbateu0XjvwQdx&#10;56RJ+PXX6lsHbfnrr/Y1Fi+WVOJjWrMQFmpHjjhp1qtJbrDkektJelq1ssZtZmfr0SMykgUkxWBS&#10;llT1tkQaA9tal8q4pKUZ7do9/7wvkpKMaJApEg3dOmECvx5ctYpfyW1WaUtW1vR0IycVKsuK4f0e&#10;ny+skywEHQjEC5GytkoRKfFvBj1dEhISEhISEhISDvDtt9/io48+slv2xRdfID09nQWjnYCcK2Ig&#10;RYkNE5Ys8WfhReIlLcnIZSM+/dSdp1/79pGQNKFhpsgKumSJfbwhUbHedSgvx6FDWsF1IZ45I0RS&#10;QUGcZl11SNbH3Fw9MpL0lnIf6jYKx42jLKtmq99Ab5yY78TCU1m/d68Li8dt7u6YPj1Es73CV17x&#10;4X3QtmuHeSIzyYjvv3erNBttdrYBxXl5bMX97NlnzfGllfezZUuRuZZYmkFjb8KuFdM0IvFCfGhO&#10;V7z55pt294WExL8J9ERJSEhISEhISPwrcfToUVHk3oYkMKguIJWJCG4djNjsWBiTjCwcu3fvzq/U&#10;JqhtECIaRiAmP8a8ndhWbbHbutWD4w7vvDPQLiGOEDOOLXIKs7IMKCm5eBFIx6F99+kTyaUz1Ott&#10;SYlzUlON2L3barUU28eje6tWWPfIIxbhRVZUdVIfEngrVnhhUZtgfDDcCxtGEj2RRuVLbPa3fz+J&#10;YhO76qr7oOZbb3njvaGeHNv48su+mvUKSegmJybyONG+f3/rLfTuHaFpp5D68eabPnyuFBP63OLe&#10;GoFYHX7/+iT07NlTfTtJSPxrQE+UhISEhISEhMS/EiSM7CyK9F5tYSQu0CG4pShkr7B5w4bo1aYN&#10;0pKT+fP69V54+20fjXBRxIt62R13BOLBBwM0y9XbOdq2KpJLqRC0ImGOer2ad94p6j7aMilJxCGm&#10;ms/Nlrfeau1zSooQb7feGoixY8Mwe3YIpk0TVkkqDaJOvPPll2747DM3TR/UfPRRf8s5lJfHatbb&#10;UhkjUQJFCHl1G0ektjdPbK8RiNXh3tUzUFpaqr6dJCT+NaCnSEJCQkJCQkLiX4dbb7218thGM93H&#10;uHOMI7lzJsYb0bOnSN6y8r772IVy8dixFnFFSWjUQqUmSG6pe/dWP7HNQw/546GFDyEzLROjRoVz&#10;v8g19uef3bBtmwfKymLtYgaJ5eUxaF1Whj7t2mlEo6AJCxYE45FH/Lk/Sr+U9WoX1QMHnPHHH/bx&#10;mHPmBGNieSiGNxLJcShL7G23BVYat/nFF8L190qQ+rJ4YjuNOKwuqf9KVtbz588jISEBrVq1wu+/&#10;/87JlyQkrnfQkyQhISEhISEh8a8CCQBTgkkjGi2cJxLkCIuaibN4dukSxVMnWnZ+82a7bKpXkoqI&#10;Uy+vjNT2w/98yLxv3n0ozi9GTmYOGmbGojRDj8e6iwyx33xjtQiuWCFKaNTPy+NXspKSVXXVKm+c&#10;PKk9RnWpCM7Dh52QFG+wy4xKyYZWD/Xi/p46pd32SpKvmwNxeCGe+7gCQ7o2NF93gT59+sB5urPF&#10;FTo7O9vuXpOQuB5BT5KEhISEhISExL8KFNfoPMtZKx4X6eA51JPFAMXMHT3qxBa1d9/1triG0rrf&#10;3ngDp9evR0aGQSNQLoW0z8xM7b5efdUXBWki+Y56nZrkAkrxfj3b97SISIWLJi1C39II3k9qooGT&#10;31DCH9vtP/vMnbOoKsLvcnn33cJNtqBAz0IxOcFeRFozsFbP7fZSSa62fN6pRnzyiQe7++ZkpmgE&#10;4oW4ddko3o9Pfx8EtwpG3759ceedd7J4JBdoj5EefE/5DPBBgwYN1LechMR1BXq6JCQkJCQkJCT+&#10;NSgsLITHCA+NeCSGlociKcGE335zrjQjKFvVkozo1rJltcRddVhZLB/1gVxRjx3TbmPL4cPD0aEg&#10;GqmJRmx8bqNGRE4bNg0PPuiPAwec2Oo3cGDkFbP+kfus5Xy2bOGMqWkpKbzsyR71LOLx5HxhjbwY&#10;KyuNB1lJFyyoPMOrmmvXih8FiA0axKFDhyh899pEjUisjGR9vH1KR0Q0iIDTHCfLvULiMSY7xmEM&#10;bWjTUE7GRNbub775xuLiumPHDu7H1q1b2Q1WQuJaBT1dEhISEhISEhL/ClBGTbI0qif9xLiMOCxq&#10;E4Tb2gfinXe8NWLElnv2uLAYoKyra9Z4adZXxnHjKPlMMDp3jrQso0yh7dtHoXNn4S57saSspynx&#10;RpxZKCyaagFJHNlnJH755cJZUYndu0ciLU1rFa0uFcGWnprKIpJ4Yv16JCYa2bqbkWzEvFZKkiIT&#10;mjeP1uzDETMyROmU9uXlPF7q9Wr+/LMr3nzTG42yYnls3htKLrtC3LZqnItPXhyrEYy2wvHwujlo&#10;VZaL3EwSwPGa+8WReNSsqxBik7Zv3Lgxc/PTI5GSnIgVK1aob08JiWsG9JRJSEhISEhISFz32Lt3&#10;L6Jzo7UT/kU6RBVE4f4uATgxX4cmTWI0gsQRmzaNwe7pzmicGYvDh7XrFZKrJiW7ISHxxPz5mD5w&#10;oFmAGrFpkydatbLWLrzppiDN9lWRyneQMDpXoUNWsgFvPfyWRkASB3QdgN27q5ecJyXFiKTERIwf&#10;H6pZVx3SebCltlsUC74OTZvyMlv3WXK7ff75ykt3qKmMT3JSEt578EF+r26jkH4AoLFVtpnZItjO&#10;ffbBruJapKek4NC6ORoBeWLzfMu2xIjSiKoFYzXoOtUVESURbJksykvDwtGted/z5s1T36YSEtcE&#10;6GmTkJCQkJCQkLjukZGRAd187QQ/tFkohjYMx2fj3LBvphOLQ3IfvZCbJbmDVuaGqvDPP525zV0d&#10;RVweCSqyzFFinjMbNtiJlfvuC7BLdlMd0r7PLtTh56ku6Nqmq0Y8KszOzOZYQPX2jkiid+dOxxlT&#10;L0SqkUl9WtarHte3pJIeZBFMSjBiwoQwTfvKSH0YOTIcf/0lssgqY3T8uPLe8bXp1UvEfb7Ytx6W&#10;9/fldnRNtXGYYn9bnxmlEZFtm+SLeNnKyr1cJqkG6VM39MT5bRXme0dC4toDPXESEhISEhISEtc9&#10;aMKuntB7jPLg0h2KsHjiCX8sXhxoiUVUixQSYr17R6JFi1i89FI9XkbWQHU7hW3aRGPraA8WM2VZ&#10;sWibH8O1FxUh+dwNN1gEzcWWCCGL4Rfj3Ljv6UlGbH5xs0Y8Emk5JbchS+R//uOLDz7w1OyrJjl8&#10;eATKsuIwb16wZVlVQtuWNL4kPqn9R0uXcuIicq3tXUKlVRwLR4V0vNa50RrB6Ii/THHBxKahmDWs&#10;hUZEOrpPapRmF9f/e3k8dr4zlcuD1K9fH2fPnlXfshISdRb01ElISEhISEhIXNc4ceIEl+ywm8wv&#10;1CHBLCAVEakIErKE0We1QMzJMbCY2T3NBSUZcRg4MFwjZmxJdRrLy2OxcaMHpjYPxfoRnsjNNSAr&#10;y4hbxo/npDNUQuTW9oHsAqrevjJSJtd77glAQoIJR+Y6ITExUSMeFY4fON5iMR1bHnpBMXYppPGy&#10;FcH02TbjalFRnF17suL+/rsLGjeO5f7QeZDgVgS1LR+fN49fBw2yjvXx40549VUfy+enn/ZFepKB&#10;E/XQtcxN0fO40nb5qXG4v7M/fp/uir/nOFvaKNf83LaK2hWRZpKQvHdmZ46/fPmOvrjtttvUt62E&#10;RJ0FPXkSEhISEhISEtc1GjZsCKe51syaRIpR+2myq0MRuX27O3/ev18bR0gCqEePSLNIqb4ga9JE&#10;CCZ6TxY3skDdNWUKH2fatFDMnWu13FXFdu2iMXy4cA0VmVDjseqJVRrxqPDpW5/GK6/4YOdOVwwe&#10;LNw9e/WKYjdT9b4vlU89VQ9JiUksBsltdckSijsU4+OI1HZAlwF49f5XsfWlrczZo2Zz38iVeMSI&#10;cLzwgi+2bPFkSyRZJxVRSuOYnGBEZrKBy5F88ok7muXEWMThy319WKAFtw1GZGkkDCkk/K2itDAt&#10;znLNJzYN4dIdtiIyMSHeodtzjbNCB0OigUXklmdGoVGjRurbVkKizoKeRgkJCQkJCQmJ6xoa69IC&#10;HbKT9SwkSHwsbheIsjJrQh1y+XRUt1HNi61v+OyzwgWWhChZ4UhsqdtUxRtuCOIyFcrnP/6gmMt4&#10;bHlxi0Y8Klz+wHKulahsQ+1JhHXseOEMp9Ul9Uk53kMLH0J5g3JsemGTpi8XIsV1VpUASFiIhYVx&#10;0qRQNGxIwjwe28YIt14ixV/6dffDiLIwTpREy/qURCAtJQmzh7fg9qcXiOX9G4TjhVv72InIp2/q&#10;CdeJrlrRdwXoPM0Z2RmiZiX1S5b9kLhWQE+khISEhISEhMR1DS4IbzN5D2odhE/GurOYoMn766/b&#10;l/RgoXFaK2Iul++8Y3XBvBRSTKOtcKWMp9RXtRgjPnv7s5g4aCLaNWtn53ZLsZR79lQu1C6FlfXh&#10;Yrni8RXsAqzevy3p/Kn/VF6lJN1qVbRalE1s4VM+N84U2W9JqP2xeibfC3mp4gcEqqt57uOFdiLy&#10;nw1zENwqWCP4rhTDmoTh1Tv7sQU0OztbfetKSNRJ0NMoISEhISEhIXFdQ22JJCFBImLdME92ibQV&#10;KYcOObFbplq8XCrJdZUsjhTzmJXl2LpJfbjjDqu1UE0STkqdxDFjhCvrN9+4Ii9Fj8LcQqbVZVPE&#10;GDZqFId33/XGjh2uVQpiOja1V7b/5x9tm6p4881BGNpzqEYQXiptS4HY8uuv3XgcKLER9fPL8W6W&#10;12Y5sShI1fO5UxkXinUlC3ODjFh88Phw7HtvlkUkFuelQ5+kx+Rm5vhQ8/L01ERLTUd9qh66eVrB&#10;d6VIxz25ZT67OEtIXAugp1JCQkJCQkJC4rpGSkqK3aS9UWYs9s4Q5TfUYuXdd72weLG2XiPVgqT2&#10;v/xStRWPRKNws1RiAIWwq8z1lTLBKm3V62zbJNI+KnToXhSJESPCuP205iGWbdXJbKpLcXzRx6r6&#10;6YjUNi0lTSMEL4cpySma4xCVPj7YNQCH5ljdWkmAqUllT36d5op25Xno0KzAYokkkuXRKrjjcfCD&#10;Odi9cjqiC6JhSDIgKSGJl4c1DtOIvStFt0lCEOfn56tvXQmJOgl6KiUkJCQkJCQkrmt8//338Brs&#10;ZZm0D20UzpN2R4KJErkcPaot20HWPBJyM1qQcNNmblXYoUM0yoqLuc33k1zZ7VLdxnafiph5+mk/&#10;zXpbUoxmWVksunaNYmtkVrIBi9oE42yFDl2Koiz7cXROVZFKYyQnV97HqkhJft597F2NELwcDuw6&#10;0OE50LkZUg0c6/hiH1+0yhNuqsQ9M1xwzibrqsLMJGtSHVuXVWJhTpplncKHKx7mJD/0Xi30riSd&#10;5lB9zXiuZSohcS2AnkoJCQkJCQkJiesaZ86cEXGRFToEtQ1CUpIJ+/c7FoFVkaxf301yZZfK5ct9&#10;8Ndf9lbJb75xQ2qqEWnJyRZhonaXtSWJpVmzgtkaqF53IZ48qUPXriJLrCKaqJTFDTdUL8urQhKQ&#10;05uHIDVVuNpS+Qx1m8pI8ZUkutRC8HJ456w78e23bpZj0Bg1by4EIwmuej3r8ftuRVHQp+gxsnEY&#10;BjYI53qfh+Y4Yf9sZ5xZKMZjctMQjOlbjs4tCjUi8tbJHfDe0vcwYdAEZKRl2CUnov0Htw6G2wQ3&#10;jeC7EvTr5mcVuxIS1wDo6ZSQkJCQkJCQuO6xZs0a+Pb0ZbfFVq2smVgvhhTXqLZePfGE1YL42ms+&#10;vGxcr178WpYZW6WIvFySJTOJ4jcVEdklgC2hZCF87DE/7N3rzMl41NupqT4nsnaq26gpMqXWTEId&#10;Wz5+4+Po3TvCcpy8vDg+jm2JFqd5TvDp7wNjvLgec1oG27gOC5KltkWjHIto/PV/0+xE5H0zu3Ai&#10;H/XxiS/d8xIaFDWAfzd/jeAjRtSP0Cy7HJKVnPq8a9cu9W0rIVEnQU+nhISEhISEhMQ1g48++kjE&#10;viWYYEwUImL58uUXLI9A62k7Q7KBRZZaFFWH333nylZMst6RaMlIMti5qyoJakry8y1iRr2PyyXV&#10;ZCQrJAnI55/3ZZdZpUbiKc42a2Kx++ab3tyfgpwcjtNU74dIVkfq41tv+WDVKk/Uz8vD7CFDeBlt&#10;u2yZKEniiD//7IKbp92sEWCXSxJ2tmKQ6DHSQwiuCh1bB+mHgMAOgaifHocz5nIdCndNc8E/c+2F&#10;8QdPDEdCgvl6mEXk3BGt8NYjb2mOb0tOsKMSfBGlotamevklsUIHnwE+SExMxHvvvae+ZSUk6izo&#10;W0BCQkJCQkJC4prAli1bEJcex5Nvy0R8oQ7+Xf2RnJysbq6BIip69ozUiKKL5SOP+GPo0HC7epIk&#10;1pRjNGwYhxMnrO1//dUF+fkGFoDqfVWXVF+ShKtVIJlYRLFwZAFrtcZlpacjxexWq7aGdugQheJi&#10;svCZWHTVT4tDfmoc2udF4dOx7pyYZt9MZ7RvX7lFsm3baKx9Zq1GeF0uaZ8s0uYLkcWvZusf/QhQ&#10;nBaLv2c7Y3DDcGwd5aGJg1RI52A7Hs/f3Jtfe7Wrj9TkRH7/+oOva45vS8UF2lb4eQ3ygs9AH60g&#10;vEiSZZX2P3fu3Av+ACIhUddA3wISEhISEhISEtcEyH1RPRlX6DHGA/Pnz1dvYgcSDpTdtGXLmEuK&#10;Q7xUknto0+wYvDXIB/fdF6BZX11Sn/v1i8T8+cF44IEAi0C6ccwYvHX33bh36lRS2lgyaxaGde3K&#10;61q1slpdc3KEAJ3UNBR9SyMxpVmIRnwp/HGyK2bODNH0QSHtRy26aoKTh0wWItJ8Xet1rwdjghFj&#10;moRp+lgZH+oagEnNwnBgtjPu6ujPCZE+fm4Mlt3UCwtHt2ZL5LLFvbD8geV47YHX0Ltjb/Ro1wPv&#10;PPqOXV+ev/N5xGbHau61miCX9Th5Un2LSkhcE6BvAQkJCQkJCQmJOo/77rsPPoOqsACx5clxYpJj&#10;x45ZBFfXQspkKixUZJFTi6MrQSVWkugo8+ilcNcuKlFiddmkBDvlWVRaRLGExvKxfvnF1bLNF1+4&#10;Iz7eqBFdjrhhhAeef96xOytnqk1I1AjAy6Xt+fh192Pr401tg9hdV3HZvRDfG+Zptx9BEzo1t0+u&#10;89lL43hdQU4q9q6egd0rpiEtJZFdS9V98hzuCc+hntp77jIYl0mW6hPqW1VC4poAfRNISEhISEhI&#10;SNR5UCF2ci30GOWBWBuxRNSn63kdvT937pxlG4qfJFEQVRiF6Lxoi3j86SdXfi0pidMIpIvlwYPV&#10;z2Zak7z77gBzoh+ry+bSnvVweK4OGRnGSsUqtVMLL0d8tnc9Fp3q7YmzZoXghok3aETg5TA5KRke&#10;o0XsY2x6rHAlXSgsdo7Kd6j53jAvFtLKWIzp04TF4vltFVh+Z39NdtbKSPeZbb8mDZ5k2afzbGeN&#10;GLxUUizk888/b3ePS0hcK6BvAgkJCYlaR/PmzWEyxTNpgke1sQoKCtCgQQM0a9YMHTp0wJgxY7B4&#10;8WIsW7aMsyp+9913+P333/Hnn3/i77//xpEjRzht/9mzZ3nSSDElMq5EQuL6xAsvvACfvj6IzolG&#10;46xY3Ns5AEVpImvnotGjsfmJJ1hsUL09Y7KR3xuTjAhvEM4xdSKLpwlvv+1jEUIUr7hli4dGIDmi&#10;I0FGFj5yK6X9/v23E/buddG0uZKkc09PN1o+HzlCmUzJXZUS/1iXq0nr1QLMEac2D9Vs+/TTVF5D&#10;CDVbofXQwofw9K1Pczzj5hc3awRidSiEmglBrYPgMtWFr6HzVGe4jXfDg138Nf1TeGSuE7KT9Sgr&#10;zsS5bRUaUXgxPPvxQiQlJmn61qF5B6x6chViM2rOtTUmJwaHDh1S3+oSEtcE6BtBQkJCotZRWFgI&#10;nQ7Q6c5DpzsLne40dLoTcHI6Cienf+Ds/BdcXX+Dm9t3cHf/DJ6em+Ht/S78/J5EUNCNCAsbjejo&#10;jixClV+IFdKvyElJSUhJSUFaWhoyMzORnZ3NxywqKkJ5eTnatWuHHj16YODAgZg6dSruuusuvPji&#10;i/jggw/www8/4K+//sLBgwfxzz//sLvR6dOnpUCVkLhKUGo8BrYLxNxWIoZPEZA9W7dGWXExPlq6&#10;lD+zkJxtLQXh29uXlz/6qL9GEFWHPXpYXV/vuCPQslzJarphhCde6e9jzspqcig2rwQpNrI4PY6P&#10;q15XVR8o8Y9tSZCqSGOs3n7x4iDk5hrQtmlbi8Da/MJmFq233hpo+R5+9b5XNULsQkxPTcemkR5I&#10;TzLAeaazJaGN6yRXjuFU94/YOi+ak+Tsf3+WRhBeCk9/uACpKamavhGpHiadG/1QoRaEF8uATgFo&#10;0aKF+laXkLhmQN8IEhISErWOrKwss4i8fLq47EZsbDn/c7/n7bex+exZfAhYuPnMGQyYMgWm+Hj4&#10;33cfAm++WUw2TQnQ6Q7DxWUnPDy2wNd3OQICHkBIyGyEhY1HePgQREb2QnR0B8TENENcXEPo9cUw&#10;GHJhNKbDZErSCFiFeXl5LFRHjhyJiooKPPbYY3jttdewcuVKbNiwAdu3b8e3336LX3/9FXv37sWB&#10;AwfYskpJFqRYlZCwBz1THiM8+HXzSA/sm+WMHVNcLULit2nW2MCzFZS91Ajvwd6IKohCQYFWCFWH&#10;f/3ljA8+ELF1v01zwZjGYfz+/vutYvSGG4LQNp9cZKkmoZ4FEL1X1t91VwBnQF250gu7d7vYxSZe&#10;Lpcv92FrrO3xqkPK0lpdEZmYYELjxrHo1SuCrazTpoXw8RpkxiEhPgEbntvA4qphcUP8+KOb5Rgk&#10;YsnNduUTKzVCrDIqAo24tEc9ZKdYM9BSvcc9010cxkQ2b5irEYKXQ3J9pWOq+6dwy4tbkJ6Wzm28&#10;hnhpxGGVJFG80PpZXDsJiWsT9LRLSEhI1DooFb9aDF4+z8Pf/0G2TtYvL8cdy5ejrbngN9FoTGMr&#10;ppvbT9DpzjnYvqZI+z4JJ6cjcHb+Gy4uf7BVlSyqXl5r4Ov7Mvz9lyAo6AaEhk5CePhAREe3R2xs&#10;AxgMaZb+qknW1fT0dOTm5rJFlVx/W7Vqhb59+2LixIm48cYbsWTJErz88stYvXo1C9UdO3aw668U&#10;phLXMuj+v+WWW7Bnzx7ceeedaNOmDZJULpkkMv6Y6cLvSWxQJlTariqrXGWkEhzKczeia1eOs1u2&#10;zBdz54bw/shttG3bKBZku3a5oKwsFvd2CkCr3Bjk51tF6223BSItzbYcRzzHKlZWs/FiOHBgBIs8&#10;R5bIC7E6InJoWTj3t19kJL5zdUX9uDjMDSbX3Xgcm6fDgVnCEluYV4jCQq1QF6VOTGylVAsxheT6&#10;es/se/DojY+yB0leih5bt3qgS5dofDneDTObB+OdwV4WS3BqohFP9fCz62eCTd3Hy+U/6+ciPzsV&#10;04dP1/TVEbMyshBZHMnxtmQB16fpOVlOVF6UVkAu0kGfpOfzoHZhZeJHiT59+vA9vnDhQuTn56O4&#10;uBijR4/G+++/bxfbKyFR10BPuoSEhEStg/55asVXzdHVdScCAu5i4aZed/3wHJycyJL6O9zcvoWH&#10;xzZ4ea2Fj88bqFdvGVtVSTSHhk5DePgIREX1RExMa8TFldhNatUkoUoTGYpb7dy5MwYMGICxY8di&#10;zpw5uP322/Hoo4/ipZdewooVK7hm39dff82xqmRJlWJVojZA91qjzFiN8FFzWvMQPPjgxbmxksUw&#10;P1+P9Y88wqUyzm3axM/FoUNOLCCV5+Txx/0s21Cm0hkzQvHf/3pj/Pgwy3JK2tO7dyRGjAjHjBkh&#10;ePxx/ypLZtQWqdyFeqyIR+bq0K9EiEdi9+6R/Pqphwd/6ZTExaFZToyl/WmuTxnP56bsmyyXirBV&#10;xLhSi3H5/ctZeD204CF2GVUnRyJS+RISjQnxRlS0CeK+3hAUxMf/3s2N29j2+Y0B3khIqBkhmZ+T&#10;ynGParFYFZ9c/CSevf1Zfk/W1A+WfYCnbnmKRSWdX3ijcBaQbhPc0Kt9L25H1sylNy/lNmHlQkyG&#10;tAjhdlQ70muYF2+bk5ODp556Sn37S0jUCdATLyEhIVHroH+aWlEkeWV4HmFhI2EwpFpiSAdOnYoV&#10;f/6JrefP27n+0mc1yT143bFjeO/vv/G/vXvx+i+/4JXvvsN9776LmQ88gH6TJqFJu3ZIMhc1ry5T&#10;U1M5VpUEa1lZGccHDR06lC1OZE0lS+rhw4fVt46EBFtoGmfFaUSQmvmpehYyahFVFfneTEpiAXl+&#10;82Y8d+ONQrhAh4ce8kNSoihST5/Xr/fAuHGhnOlVvR+yxKUkGnB2gQ6H5zhhzwwXfD/JDSXpcfj9&#10;99pNwKMmWVbVY3XGXB6F2KyZtYYmCWSynsYbKTFRvMWltEtRJG5rH4BPP7Vmb7VmiRXWVuVzSoLY&#10;VolXJesduRvT50WLgvDrry523w0k0Emw79jhiuee80W8ycRfZkofaL+5KXrMaBGCbWM8kJyUoBGE&#10;l0Lat1okXipJUBIHdR/E50n7JvFo22b1k6thiDdoLJYsJmc5IahNEMKaCJFJlJZJiboEeuolJCQk&#10;ah30D1ErdiQvj+fg4rKLYzoNhmyLYOw7cSIe37AB648d04jGq8Ut585h0+nT2HDiBNYdPYq1hw9j&#10;5b59eO3HH7Fs2zY8vGYNuyMveOIJTLrtNgyePh2dBw9Gefv2yC8pQU5BATJycpCano7EJGtsKrn8&#10;kjilbL8kUCnjL1lUu3fvjmHDhmH69Omc8ffxxx/HG2+8gR9//FF9a0pcA5g2bRomljtOtEIkoVOe&#10;HYO5c4M1AsqWZKVs2zYGWVn2LqfELi1asFgpKtJj8OAIi0g6tnYtv+blxWFJV3+MLAvH88/7avZN&#10;fOstb267pJs/jszTsTsm7ZuO+9NP1hjC2qY6OyuNV5fCKHTsGIVTp0Qbeh0wIAI5OQa2zNI23YqE&#10;lZAz35rP5dgx0Z7aeg0XMYIRjSIs4+g52hOGVANismI4QQ5tP6VZKI9Fly7WGp1kAaZjOnL17dAh&#10;GqlmAUkuxPR64IATli3z4/cfjfZAUoIRqx4eqhGG1eXXyyegb6e+GjFYE9z0/CbNMoV5WXkaAcmc&#10;p4PXCHPMZYUOIc1C0KRJE/5Okx4fEnUB9HRKSEhI1DqkiLxcnud4S0/PNTAYUng8jZmZiOzRA25f&#10;fSWmXufPo6xlS42A+7eQBLO4zxbZsAIuLtPh7j6Kx41S7E+aNElOyq4hLF++nC18auGotqi98Ya1&#10;lAeRLFvvveeFmTODsWhRIBITTRa3znM2Vjhyo6T2ZA0jKxy9/+cf8XrTTUGWdnNbBvO281oH47ff&#10;qrYsDh1KLqImpCYnoyg3F0vnz0dpQQH+7/8uTUiSlfBSYj0VUv+VsXqoq7/5nKyxldu2ucOYYIT3&#10;QG8hYsxuq6Wq8hYU+0fL16yhuMV4u3UGc2Icy7L5tA+jnXDtWV9sb3suJCL/7//c8fHH9qVX6JxJ&#10;QCqfbV2L7+oUgBO8fxMnxlELxOqSkgWpRd6V5oLxC7hepEZEVkKyTn744Yf8Q0r79u3Vj4eERK2B&#10;nkQJCQmJWoeY3KuFkWRV9PV9HZGRvWEyCXe6yD594Pvf/8L5wAEH00TA57XX8MDKlRpx9W/hB0eO&#10;IDY2XSUirTSZTJbi9KWlpepbVKIOYv369Xy9fpsqEuioeZyFRDx+/NHevfTdd8kiKARHv9IIfDLW&#10;nV1Mle0K0vRIi7XG5y1cGOTgiRLChaybd3QIxN2dAtCjfhQnzlG3c0SyPrZo2JBdZMlV9sQHHyA9&#10;NZWzwKrbVkVynSUB/NlnVjfSiyWd44AGZC004cUXfdG2LWWYtYpIeq+U11BI1sfSzDiNqCGGNg2F&#10;Pllvt8x1Mlkd4xHSXMT6RedG4+xCMd57ZlA2XRMLcGpDsaPt2okst7a85x5rSRVb0nUoKNCj2Fzm&#10;ZWyTMN5vTpIBv6+YrhGH1WVeVgreefQdO5G3eMpiLJ682NKnigkVGiF4OVz/7HpEF0TbjR0dRz3G&#10;Fpq/s0jg0yvFsJOYPHbsmPpxkZC4oqCnUUJCQqLWwf8kHQglSeJ5eHh8xJlbjUYhGGNbtID/Qw/B&#10;5fffHUypHDOupAQbT57UiKt/C6fefTd0uvka8UgkayTVaQttFgoPj1Fwdx/HGYOpHqFE3cSff/7J&#10;zwKV0VCLR+KPLFpMOHrU/kkg69Uzz9RDYUICNuXmIi3RgKnNRakKQSWOT7AwQrhi3nNPgIOnSpDq&#10;JFJ2VIrZU6+riq1aWYXSgI4dMXXAAIwebU3EcyGuXu2JzGQjvp/kynGNtJ9Jk0I17S5E2m7zZg+O&#10;RywtFeK5Z09KABTG46ckebElLSPLvccYD0ucHglLdTtbUj1Fak/vbV1o57YK5rqdr7/ug/QkI17t&#10;74sGGUIQ2jI5WZt5lqy+NPadC6N4DLIzMrjtojbCSnzmw4UacVhdHt00F6WFGSjKK0Lr8ta8v9nD&#10;W2Jkz8a8nqyckwY0q7SO5KXSmGTUjF2VVAl897HuSExM5JrG0qtCorZAT6SEhIRErYP+OWvF07+V&#10;ZxEePgx6fb4ljjHw1lvhunMndKdOOZgCVo+0H7Ww+jeR4iPJfVUtIIl6fbzFRU9Z5uQ0hz9T5k+J&#10;ugWaGFMJiLmtQjTikdi7JIIzdCrupwqTk5VELPFYlp6OLXl5WJguavyR2+S99wZg/vxgTtxyyEmU&#10;rMiIjdVYF0eNCsfGjZ4OnjIrSXyRuMzMFO6wjkgumfXrx2HtWk/OYPrZZx4X5Za6b58Tks0uocp5&#10;9WrdGtnZ1bOGKqTtyJVWLaAVeg8yu7E6oCFZuKmSgKZXyiaqbqOQRGZkYSTiUuPsMsK2yI1Bkyax&#10;yM7WY2xjEdtKSZCobzRGe/Y44++/nTVW2rVrRbkPyrpL7qu03Ut9fbgfwxoJYasWhpfCXe9Ow/73&#10;Z+Hsx/aC9P9eGWcZI7UQvBzS/tRjd7F0mSaSE9H3noREbYCeSgkJCYlaB/2zi4rqBmfnfQ5E1fVL&#10;J6dD8PF5FzExzWE0xsOQnY2IoUPhuWEDdCdPOpjuXSLPnUN5u3YaYfVvIglytXhUyOsUtzG7dRVs&#10;/d22bZv6lpW4Sjh9+jRfp8lNQ/HlBHfO9EmxfIVpcfh0rBt/Tk424MQJzVOAlBQhInPi41GQkMAi&#10;knhjWhp/Tkk0ijqOJhP2OTsjg5O3mDTJXXr2pNg9ElwmLvWhPg6xqCgO3050QVayAXv3OmPr1qpF&#10;58VSyXZKLqHU7+HdurFb7MFVq/gcMzNJ3Jlw442OXUAV2mZC3eEqhCBZA+nVeYYz/7iitnTZUtmW&#10;9kWvrhNdNW3Iyk8xlSQi7+wQgB1TXFnwnWNXTBNSU42oX1+PtERrjCS5FF8otpSOR2VFbH9A+GOm&#10;M6Y1C0FiQvxlxUNWhwXZIv6cqBaCl8MH5j8AY/xFWiMroX9nf04uJiFxpUFPpYSEhEStIzk1FeuO&#10;H+dMmzShDw2dwtlF1aLrWqeLy/eIjOzJ50g0ZGUhaNEiFnmU+EY7TaoZuq9bh6c+/FAjrP5NrEpE&#10;snhcpENcVpxmHQlJ2pZqYUpcXZw8eZKvlUj+YkLDuDgWfJtGeOLmm4OQkGBkl0hq06dPODIy9Pj8&#10;c2uymq++EnUFFZI764tZWZiammpZRpYvsiIqnw8fdiwSn33WD8MahbNVUr2OmGS2tC3rVQ8d8kWM&#10;oSNhe6nMyYnDvlnOLJyz09NZQCoUfTchMzWVx0S9rS2p3Z13BgohSGUz6Fkg0ViZcJwtkrnQe5cp&#10;LpjTklyBxTFoXxqX1oXCAvnBME/EZsbClGDC0z19eWwomU7fElF7krZ/+WVfi5vrX7Occc89Vdf0&#10;bNQohrPuKgLy0BxhPW7ZKEdjNawJZqSJskUTBzRlN1nbe0ktBC+XnVp2qvwaXCTr9a7HsZISElcS&#10;9FRKSEhI1DpIPNpO+O/73/+QV1QEozEZfn6Pc1ygWpDVdXp6bkZw8Dzo9YU8ydDXr4/gRYvg8fHH&#10;V1QwOqKJrC7nzmmE1b+J1RGR/l384e/fWbO+TV4M+pdGYMKECepbV6KWQPFddJ0+GO7J9QHPmB+0&#10;Qj2Vm4jHk0/68d1OrpyUUGfrKE/8PMUFjRrFWp4Eyqb6wXAvFhwTykPRtzQCt3cIxHtDvfDxaHc0&#10;bWptu2WLBz7/vPJkNeR+aisijh+3rtu1ywVt82Pw92wnFKaJ/qldYi+HU6eGYF4rkQ325X6+eOWW&#10;W+xE5NmNG/H1iy+yy29paZxme4XCminqMNLrc74k4ip3pYzLjEPrmBjRxuz+/Xh3P44rpXhF+lyW&#10;GWvJLuo0n0SdCftnObNgLMmIY0FpSDBgTOMwnDHvg8Za6dPSpX5omhOLo3N1KC+P4Uyv6n7bkvZP&#10;+yb32Bf6+KJNnogzVQvAy+W5jxfCkGFA6MRQ3n9GWhIaFWeJcy7OxIrHV2iE4OVwSI8hLMDV1+BS&#10;GVYWJksYSVxR0BMpISEhUesoa93absK/8dQplJaXc5kK/4cfhik5GUZjKjw936+TgtLFZS8CA29B&#10;XFwOTyqo32EjR8KdBKNm2lPLPH8epqsYD0njkZmbi5Zdu2LwjBlY/OKLePmbb7Dqr7+4LqS6/ZVi&#10;VSKS15l/9ecJsgORSRP2OzoEoLCwUCarqGUcP34cxcXFfB0K9HrLg/e3M2X1jGfRRu6blNGTxB25&#10;kNJyej9hgjXRzDffuOHpXn527o8KybWyeU4MunWLQvv2UVyncNcuV2zYYF9agkjZWimJS7/ISBTr&#10;9VyzkGIpydJJ7q2UsZVEDQmcvTOcsXqoiN3j+0j7hF4UqVRJ6zyr9W0mWwLjuVSIvSUyHuvWVe1C&#10;++qrPpgRYptUSFAtQIiUcZWsvrS+ceM4HltKxEOfW+UKSyvxu4kuUJLi0Bicmm8ts0K87bYgJCeY&#10;ENpYiLGcHBH7qJBiM6lmJJ3bGwOFqN2/XxsPqTAzU4h0hZRpt1FRlkYE1gRJADvvEvdc8NxgeL/r&#10;DaM5znbrS1s1QvByOLTnUC6Dor4Ol0qnmU5o1aqV+tGSkKgx0BMpISEhUeto07MnT/Spll95hw78&#10;T9n155/tpgtOhw6h3pNP8rrY2DK4uOzSiLna4XkEB9+AmJimMBpFYfuIgQPhuXUrnA8edDDNuco8&#10;fhwp6ekaUVUbXHfsGAJvuw1Ohw/DZe9euH39Nbzeew8+r76K6E6dYExIsJsApmdlsVW6Sdu26DRw&#10;IMbeeCMeW78em8+e1ez7YlmViKxXrzdiMmN4skX9sF0XENCFlynlCLaNcecYo3PnzqlvY4kaBAl1&#10;qtmZlZXF8XTE+wIC7B5GskImmkzYvdsZfetH4o8ZLshOMWDfPseCo1evCLwzyFsjIBWSRWvraA++&#10;3t2LhJslu1eq9kPLSSDNDgnBzy4u3Afb+5i4x0XEGlLCl6J0PVtF6bN6XxfDP/5wZqsf3YtkQW2R&#10;I6yCX453R15WlkVE/vzaa7z8wAHH46CQxLLS32HhVLtS1MX07eWrESEkoG69NRB5eXq75D9k+aXt&#10;3n7bWjaFmJlsQIPMWHQqjMLQRhHo3z+C29M+7u/sj6QEI4LbiJIeFKuakSEstUlJRtzSLpCvR2qi&#10;2DeRkiKp+0+kvihxqYor809vTtYIwJqgPl+PmJYx8HvaDzroENk9Eq5fu2JQ10EaEXi5HN5rOHTz&#10;tGLwckjZpxs3bqx+1CQkagT0REpISEjUOjoPHox2ffrAmJYG1x07HEwVVDxxAtEdO7IwCApaCCen&#10;ow7EXs2SjkX9i2nbFr4vvigypdayW+ql0P/BB7H2yBGNqKoNNu/UicW/uk9VksaUkgodOwbvN95A&#10;2MSJiOzVC3GNGsFQUABjaipbVmmymJiUhNSMDPQcPRq3vPQSlm3bhjd++QVrDh7E+uPH+UcJpS9V&#10;iUghFjsjsF0g4tIpLnIhL3N3Hy/qR87TsYi5p1MAF6InV7v8VAPS0tLw+++/q29niQvgjTfeMAuD&#10;ZPUqvP/++7xOn6aH+xh3uMxwYQGTo9fjiJMT9js7410vUcz+EX+KjRT3gnAvFSSxWJSmZ3GSmyss&#10;XV9/7Y6WudEa4fjnTGd0KDDXRVSto2VkkXRwl4q4SRKPJhOLRGr/Ul9hOSPeEBSEHS4ubDnd4+xs&#10;rsN4cSIyPV0kx2ndOhrffONucd2k/ZDb58mT4v1TPerxK9WcPLNxIz5cuhTP3XgjPvyw6myv1Pe+&#10;5hIm73l5oUekEM6aWLwKHZo1E66+SoZbJdZSSTp0113+Gmvclhe3YMOzG7D2mbUY1G0QCnIL2MWW&#10;tj+1QMfJY+g9JdRRxPr994t417Q0se6GMWPMY2pCerqRSVbnwsI47NljvTZiLEwY2rWRRvxdCumY&#10;XVoU2S2jch+5mSkIGxPGIpJKcVA79XlXl5tf2GzZtiCngO/ztx5+iz+P7T9WJDZyIAYvh57DPTku&#10;9c0331Q/ehISlwV6EiUkJCRqHfSP2P3TTx1Mcy7A8+fZZdTI7q4ZXE9RLf5qipG9e2uPfw3QkJqK&#10;rVcpHpInpFdKaNN+z52D04kTcNm9G64//IDAO+9E5IABiCkvhyElxSI2480TV7VwVJOEJhVFj47O&#10;s3y2xCVV6FCvF03WTSjNiMOqoV5YMcQb7QuiOGmFdHGtPu644w6sX78ehw4dsls+depURBZFWkWM&#10;OSkLWReFkCDxYrVezwsORmKCEa/088FHH3lYYvyIu6a5cPmMU6eEtYquG/0AYCsSRXbQeM4CSusf&#10;7W7v6nping55edaYQnUdSKqtSLUUkxJMSEsycpmKZs1icOyYEGgdoqLwqbs7f4HQcYYOdZyEpzLS&#10;vsiCSRbW4Y3CcXiODjunigyqSpvBg8P5PJXzJvbrR8JQCOpWrWJw+LAO77zjjUGDws1jIURb85gY&#10;rDAL8iKKLTWZYEzUZgUNLwnH11+LBEVUZ3PIkHCNZXDgwHCNSHJEEk33zrkX81sLKyT/QJCZydeV&#10;fgg4ckRcL9rnn3+6sIswff7lFzcNqS/UTrm+tL/bJ3fQCMKLISXkSUkS9Xjj6sdhyzOjcM4my2uL&#10;hjmI6BMB/wf90bh+FtJT0jXneCEuu30ZMtMz+RjJSckoKSxBRGkE3/c0HtRmw3MbRJIitaC/TJKI&#10;JE8K+X0lUdOgp1FCQkKiVkEp+4MXLnQwhbpInj6N0GnTWDiEhk6As/MBjRC0pZvbd/DzewJRUd0t&#10;ky9n55817SwicsAA7TGvAdJ5qcVdbZCEKx1b3Z+rRe6LA+FoSy+voVxEndyU6bOHxxgWkpTd0C7J&#10;xTwdAjoHIKxxGAxmgUOT4FOnTqlvbwkbKPUdA9sHcpIW5bmjwuj0Gtwi2G7CS8seXPCgZhKu8M5Z&#10;d6Jrm65ITxW1Hlu3JvdOe9fS5s2j2eVy51QXjaVRWButgoziHEeUhbMVU9m+QYM49OypuLbG4+hR&#10;a7ZWZRnF5YnPJjTMjOOMo7NbheDTce6YUB7GJTjKsuJQnC7227VrlIM7VEvKFKtYI0c1DkNWlgFj&#10;xoRh5UpvTVsSruTG26eP6CsJEKV/VMuR+vB8b/EjCC0jV9xkLmFiHStyd1SLDuU6VGXRJNIYqK9P&#10;VbQ97ruDvfFKP5GZlT6TmCTLIlF9HEekcUpMNHGingn9yjXC8GJYkJMKl50ubGnUndchYmAEYhvH&#10;cr/WPzkC4/uV8/sGRRmcUKdXh16ac3NEEs8jeo+wXBuPUR48ts6znOE0x1pbk56Nlo1b8jZLFi5B&#10;dE605npcCul4dOwRI0aoH0sJiRoBPY0SEhIStYqDBw/yPzdjfDy83njDwRThInn+PFx+/pnj7US5&#10;kNEICLgPwcGzoNdn8TI6Xkzz5vBavZrFJ23jsX07XF2/0YhHi4js3197rDpO5z/+QFmbNhqBVxtc&#10;/sMP8H/8cU2frhbpmoeENEdkZBHi4tJgMIgyKwp5cmeKR0xMNvT6dDtxGRzckid+UUVRCGoXBN0c&#10;1SStQgfXSa7c5qefflLf4hJmkMWWJs3qCa6jkhLhDcOREJ+gmYxXRpqk21JZTtd1WMNwO+FYkEYC&#10;VnF/tYpIxQqmUFlOIuXHH9243qPtXaVuO6lZiEakqsmZRBO1cZaO+M47XujYMQr3dg6w66eaZIHN&#10;z7cKX91crYiIyY3Bvpni+Pd0EiU9YnJiLpgB1G2CGyZNCsWMGcF47DE/jB8fir17tWVPaH/qa1IZ&#10;Vy9dzQmMVq82uyV388ORuaLW51sDvbFjsrC2JiUZ7LLeVsWWLaPRrTgCyxb30gjD6vLpG3uK8XP0&#10;x9bOeOhz9YhtEYttzws32zeWvKE5P0ektl4rvHg/5MZbWpBuEfr0GpMtYrKJfr382EJJ2+Vm5cJt&#10;nJvmulws6RgyjlviSoKeRAkJCYlaxe7du+Hv/xh0ulPw93+ALYkRJNjOnnUwVbhInjsH9y+/hPe7&#10;78JzyxY479+vbWOmEJE/acSjwohBgzTb1HX6338/XvnuO43Aqw12GzZMxDY66NfVIE3Wnv/sM7y5&#10;cydW7tuHD44etbj5lrVqxW5eLtNF8hOdbr7GSkl0dZ0MX98BMBhEvTh2N7OdrFXoOJZv4cKF6tv8&#10;Xw8q0aEZLzUX6ODfw99i3S1vUK6ZjF8sWXyphFzz5jEO7pBLJx1jRosQ7JlhtXaSqyxZxtTH/mmy&#10;K267LUCzj9tuC8Tp0zr07CkS0Hz5pchSSvsmUiZU9TbW45uwYYMXC8nQcsfWRIqvo2Q31Ictozy4&#10;ZqPLVBdNO7eJbsIiWaFDcOtgvmY9egj3WNp/QYGeXYS1fai+iFx+/3IuU0LblZTEoV9JBHJS7LOs&#10;kqCc3TIEPesLyyol3MnIMLKVMjXVWi5lyhTKLmtCUVEcWxEvpz7knVM7iuf/pEZC2v+Z3aaTk+I5&#10;7lN9fmqO7DMSUZ2jeNuYxjF4/7GhmmMX5KTBaa6NRbJjIPp36c8/iFzwubkAnWY5Ydy4cepHUkKi&#10;RkFPpISEhEStgmpX+fo+qxJtp2AwZLGgdNm588rF1dnwerREkjVWLe5qizwZc9Cnq0Uaizd/+81h&#10;vczsvDx4D/bmCVd0YTRbJJ2d52hEpJp6fYpmwkYkt0w6fypNISHQm2KKHWSbdJrnxFYyxSqTny/c&#10;N8l1kz5fatISIk3whSgxcRkOEiBkBZw+3Vr2ozq0xtzZWxCPH3fCTz8Jq9n/jXfFUz3rYUqzEPRv&#10;EM5JfKyiyITy7BiOZ5zbKkjjpnnggBPyUgwsGjeO8OREPVQGg7YlKyBlWVUS2FRFak+WQ8v4kpXR&#10;xtIY1iQMpkQTXuxbjy2Sijiha0DvaXzIfffhh/3RsGEc8vIM5nOPtyQoqozURj3+lfGZ257BkiX+&#10;vN2337oJQZYgkgYRn+3ly67FtPyL8W4aIa5ch8cfFwmFhKBLwPltFXbxixfL1GThVk30fsdbLR3t&#10;/tw/pURHVd+ftI7aBN4eyNt4veGF/OxUzXGJI3qVwbu/+A5SSPGpKckp8O/mr3luqk1zeRUZAylx&#10;pUHfBBISEhK1is8//xw+Pq9pRJsiJsPCRrKYDJ4/v2ask5WQRKSb2/UlIhMSEzWCqTa4+cwZGHJy&#10;NP25qjxzBiFTpvC9VNqsGZ7//HNLf2mS5TXMS0zc4o34dZqwSFKMpFo4Cs5HYGAHkXhHPWkzk6wK&#10;lNF169at6lv+XwkaT/UYRZbYxhqKK9WpUxRmzhRWqrvuCsQztz6jmZxXlxRTlmAuv6G8Xgl2bNER&#10;9829D4/f9Dievf1Z/Oee/+C1B15Du2btxPqOUewOe/PNAUhMNPL5jRgRjlWrvLBokfjBYWYLe1fY&#10;D4Z7iZIjozzQ22ac2raNwaOP+uHHH+2T/BBpva3VShHm6nGn5d9OdLO0pTbkyqvsh2oybtvmgY4d&#10;rUJ43TovzfHUx1aPf2VcevNSrFhhjetUjpGTYsDrA3z4/A/NcWJrJC1Xi0gS21QvUzlf5TwVHtk4&#10;VyPSqkMSoU1KsuG5yVMjGjV/Z6s+Z8qy2qNtD3it9hLtzdbL0x9Wbiktyku3tw5X6ODbR1tupbr0&#10;GO3BGWQpZERC4kqDnmYJCQmJWsWWLVvg7b1CI9rU9PV9HkZjGv8jDp4zB25ffVWjFkphifxac9xr&#10;VUS67NqFbsOHawRebfClL79E4M03a/pUZ3jiBMKHD+d7qXWPHvzqPsGdJ17KpJVeCwuFi11cXAaC&#10;gjogKEiIAmJ4g3C7hBiVMTY9Fm+//bb6tv9XgbKwRudbE4RQXKQy8c/NyMCxtWs5+Y36SilWMPUE&#10;/VpiaVEpnwNl4ywrKeNELA8vepiF5tShU1G/oL7lnlPYoSAKGTEx+H6S1QpHbW4OCsIPbm54wFza&#10;RD1eWVl6PNDFHz59fHicaYxTEoyaeFMiiQufAT78YweVzFD2ceyYE++7fYGoQUkJeR55xM/uODt3&#10;unBGW9tlSUlJmnOvjLdOuxWffOKu6f9//iNKpFAWWiGkPfkzuQY/1dMP7fOj8WBXfywwZ3a15ean&#10;R6Fzi0L0aV+CU1sXaARaVTy0bg7vo02TPMQ1iFPLxUr/DBkGPHbTY5rze/9pUaaGLZCndHA67ISI&#10;IRFYekNPzbHVvFzXVYVeQ7zQoUMHHDhwQP04SkhcEdBTLCEhIVGrWLNmDTw912tEW+U8D1fXHxEW&#10;JhIbGDMyEDFwINy3b1dNSS6O15s7K9WHfPH//k8j8GqDHWmszp3T9Kku0mQuGeE61ZVjh6aak6Mo&#10;LnNK2YhXXvHFsmV+2L/fmbNgvvCCL9LSDDzp4wQlDlw1mRU6GJIM2LFjh/rW/9fghhtu4MRDPLkd&#10;JpKp/PG//+HxefP4fV5mJlat8nRwdUTCmHXL1mkm6tcTn1z8JLLN8YrzWgWjNDQUnevVw6yW4l58&#10;f5gXXu3ng2STCX84O/MXEpXjsB0nytrapUsk1g7ztAiRgI4B6FcagejcaI6B1NybRHZ3NKF790i2&#10;RlJtTas4M/G9rhxDZL+NF/UxbUQsif2czBzNeVXGGSNm4IcfHFtSibmperTJEzU9bYWikgiJSusU&#10;mDPo/rNhLlsQ1WKsumzdOJf347LXBa7fumqEYpV/53Qwphg5m+qc0XMwrOcwToRD+yPxqDuigyFT&#10;uGW/fs9AzbEdcfrQ5pyhVXOdLpK0D8o3ICFRW6CnWEJCQqJW8frrr8PDY5tGtFWfJCp/QFDQYhgM&#10;qexiGNu4MQLuvlsk0qmmtdJj2za4uPziYP+CEYMHa7apyyS3TbW4qy3yJMpBn+ocz5+3TFApqUtI&#10;sxB8M0FYfyg+TGlpO2F2xJ07XdG0aSyXUrBNjmHLAQMGqG/9fwWWLVtmFTDmOLwls2bhqxde4GQp&#10;lPnUkaBQ+MMPbhjUdZBGiFxvvHv23ShMjUOiwYCJOh0mmGtLFqfHIaIkgrMCk3t0psGAH11duTxH&#10;48YiQdAHH3ixle7V/r4W4UVjHdI8BLe2F5lYqbSKEverplhvdQmlOpPK+CuxmAcPOiFHr8cRnQ6n&#10;dZRh1lon8sQJHQrzCjXnVBnH9B+DP/6wz3RLpIRD5eWxSExIQFJiItf13D/LGeuGe+G0OUnRDI43&#10;NrGFtH+HDkggS+XHly4i87JSkZhorT3qvdKbM6hezJ/bd26o90I9uG9zh9M/TmKp+cen9NQk9GhT&#10;X3NcR3z93gGIKoji7yL1NbpYxmVQfVMJidoDPcUSEhIStYpnnnkG7u5fakTbpfM808npLy7VwCUc&#10;yCUxLw+6f/6pVFSSJdLF5UcH+xO81rKzJiYna8RdbZAynsYVF2v6Uxfp+t13VhFpFjgUh2ZriSRe&#10;SEQqVAq5U1ZL9aROn6zHu+++q779r3vYuufFpSqlNcSYX6j2oEJqqxYi1yNLCkowxMUFY82WRjpv&#10;jXvjPGusY3a2Hm3bRnPSGxJcdN9+Mc4a6xhdHI0mWbHY9vTTeGaR2VVyvlZw8LWo0GFEWQSSk+3F&#10;IV0vReRTOxKPJDi/+cYq/A8fdkLThk0151MZqV5iVaU7GjUSsZDjy0Pt3HyJ1E/lHvrg4Yf5NSkx&#10;QSPILpZkzSRaxvwy/2IbxeLHNyZrjlMVle8h9fW5WFJJEPGdJSFRe6CnV0JCQqJWcd9998HN7QeN&#10;aKtpurr+jODgBdDrC/kfbEyzZqj3zDNcS5G+/MgS6eq6U7OdwoihQx1Md+ooT5xAz9GjNQKvNvjM&#10;xx9zzKqmT3WQ9ZYt43uBCt/T5JqsPjRRPT6PSg/EWlpWV0QqnD492C4GkDmXJseN1Lf/dY3y8nK4&#10;ThRurEqWyDvvDMTGjVUnaVEzJ+fiCtlfq6RsnmQxpHEizpgRgrj0OMvYkXiLLI7k8SRXVaUdsUl2&#10;LIufsMZhlnuOSqUkJxhx5+TJFHyO1KQk/pEjoFOARUySC3fHgiiLBXPHDiEOlXhU4kcfeeCbb9y4&#10;HIf62hB//90Fg7pd2Fr8/B3Pc8Zcig1V78OWVOqEalLSsSn+8chcJzsh+f0kkRFX4cLRrTWC7HLI&#10;3wmFcQgdF8oJdC7lL2xYGMb3K9fsuzI2bZADv+5+GkF4saTvndGjR2PDhg3qx1FC4oqCnl4JCQmJ&#10;WgXHS7n+qhFttUE/v6WIiWliKTbv4lJ5PyKGDHEw3ambDBs1Cm/++qtG4NUG2/bqpelPXWXAbbfx&#10;dacJdVR+lCWRyY+TXTFnTrClJZWboPp41bWcEalMgj5Fb5nc0WR9Mk3mAXz00Ufqx+C6AxU2J8uj&#10;cv4hLaieXzzOnNGO1YVI2UwHdhuoESXXI9c+vZbHicqAkHg2pBpYRBYUCAG3YoWIKWUROE/HrsL6&#10;dD08R3haxjqyfiSSkkxo3z4apaVxdq6qguJzQGchRA+aE9nYWt/btIlCbooef850FtuYTEg0mTTl&#10;SYgUN0ltWpe3xqqlq+zO54F5D7A4vm26eNaUEi7qfTgitW/VqBE+HeuusUgu6yVE5gu39NEIssvh&#10;r/+birhSYQnNSk+G22duGoFY6d95HbzeF9eH+NDcrpr9V0bb66MWhtWlT38fjBgxQv0oSkjUCuip&#10;lZCQkKhVTJkyBc7Of2hEW+3zrINlVlLyHu00p27SkJWlEXe1RbKkqPtTJ3nsGE/YFNc/elUmqG8N&#10;8saECaLMhMI33/TG779r47iq4saNHpxUh/ZPk32qG/md2YX2esfUqVMtyXSIinhRj1F1SduqBdf1&#10;yqTEJI4VTUoQSW6U+1P5EePPP0V2W++BNjGOC3QIbxTO7UlA2v7gQeU03hrow/G+tJ7qUiqCpThN&#10;WN9tRSTtn9atW0fZUU0cC/mmjw/KYmLwwgv1NNdG4VdfubFrbXJSMiYOmoiNz21Ebq5ILJMQn4CK&#10;NkEYPjxMs11l7NIlirel+Ee1iDw4W5yDWoxdLnMzU3hs/1g9E3tXz+QstpQgx2+pX5WxkmS1pP60&#10;b5qPL/4zTrPfqnh4vcgO6zXUy77OZzVJyaqopmR+fr6sBylx1UBPrYSEhEStYsiQIXByOqgRbXWN&#10;ZK2Mq18f/g8/DOd9++p09lGakKjFXW3RmJqq6U9dZGxZGY8T1WHzHuCNNwaK+nTEGS1CqozZuhhS&#10;KQSaiFMGV5qcEqMKo1BcXKx+FK4b0ETWNpbPv4s/0mNj0by5SARzIVIBeqpTaLvs119dkJ+TrxFc&#10;1yOfuuUpLF4ciJEjw9A4KwaBbQM5SQ65ldI9S1ZuEoktWggXVqptmphowqRmIRjcMIKFnO3YiZqK&#10;JtSvH4cvv3SzW/fss74oz47h+/6ZXvWQl6fH6tVeSE21xkZmZAgxS4mQ1NfKESkZz9NP+3GmV0rI&#10;Q8vIWtmihW12V+sPCnv3umDNGi9LEh81p02zj418obcoBXLg/VkaQXa5HNunCUb2KsOZjxbizXsH&#10;IjkpAR2bFyIhwfyD01kdPDd7IqqbELguv7vA71E/FOSkafZVXX716gQEtQnSiMPqMDY7Fp06dcKZ&#10;M2fUj6GERK2CnlYJCQmJWkWXLl2g0x3XiLa6SCenE3B1/Q6xsYWcrIcEU3SHDiKuspKEPbXO48cx&#10;9qabNOKuNvjI2rXwf+wxbZ/qGk+dQm5REU8CaSJGk3AlMYmwyFRvslxdijIhJgS1tU4UQ1uEIiUl&#10;hWOCT506pX4srml89dVXqNennjhXToQihAPFuqnHxpb//a8PkpNNaJZNYkNrtWzZMgYbnt2gEV3X&#10;I3nM4k14pLufRZCnp5vLRbzuYxkTGtNTp3RsuSS3VSrDoXa7ps+VuRHT9nScviURKEoXZTOoXuOh&#10;Q1ar+y23BPHyC12/C7G4OA7HnJyQYxDnoSxfvtwbifFCqJIYLi+PwdKl9ZCebsT8+UEiU7KNiKT+&#10;Xk5ZD0csK87SLLOlknSH2L11MX59ZyqObpwHQ76BE/tcTn/4e+gSMrI6zXRCenq6+vGTkLgqoKdZ&#10;QkJColbRunXrC7qS1mW6u/8fwsLGw2DI48lAVKdO8H77bTgdOOBgGnXlGTp6NN66SvGQ7fr2FWVV&#10;HPSrLlGfn49bX3kFoeWhoti6uUYf8ZOx7hg+PFyzle2k91J4zz2iQHxsbqxdBkZKpkGuaK1atcKi&#10;RYvw119/qR+Raw5qK2RRuHCzVI+JQrI80vr5rYMt12FAgwiuyblli7V+5C23BCIrWQiQNk3bYNao&#10;Wbhh4g1o37w9GtVvpBFi1zJ5vCyiSWTtVEQM/ShB1jvbMaTlvXtHWj5THK9ob0JZWdUW4EOHhGto&#10;p07R/Praa76aNpfCv/5yxldfuePrr93NiXpELOZDD/lb2rzzjjdSE43YPd3Fcr69SyJxd6dAfn9j&#10;2yA83t2P3++Y7MousfwDgwMxdil8496BSElOtIyter0tn13cW7Ns23NjNMsulnx9HYjEC5FcX194&#10;4QX14ychcVVAT7SEhIREraJp06YaYXZt8xz8/e+DyZTMkwMjJbC46y7oTp50MM2qeRpSUrD1/HmN&#10;wKsN8mTIQZ/qAuNyc1HvkUfg8v33aN+3r4jdrNAhrEkY/pljzf6YlxrHVh31HqiUwtdf27sCXiwn&#10;TgzBLe2D2PJpNyEkUVmhg+tkVxaUNI579uxRPyrXBMiqGpdmTahDgrKTjw86dozSjIfCvXudsaB1&#10;kJ216ddp5AYcj6LUONx/vxAdCxZQjUBrYhjKPPpkDz/8b5A3f1YLsWuZxfnF2DjSE/XTYxGbIeps&#10;KkJHOf/HHquHLVs82NWXxkdZrpDKYSglMdRjbkthjRTZXxs0EEllnnzST9OuOiwtjeXj0TX93//I&#10;jVb05aWXfNnFld4rbZUMsEpZnaq4vL8P14ScO6IVbp3UXiPELpV0/MQE0cfU5MsvFXIppGOrBWK1&#10;OF/HcZASEnUB9FRLSEhI1CoaNmzoQIhdTzwJL6/3ER4+hicLhvR0zp7q9f77DqZgl086hlrc1RYN&#10;mZma/tQFOv/1F7ILCjDzgQd4fBY//7zFWmY7iT0xn0p7OC5jQDX5bCfAl0LefpEOv093Ecef52Bi&#10;SFyo47hJsk5ea4kydu3ahcCOgXwe9XrVw8SmIuEIxcSpx8N+bITLYv2MOAwvC+NXRYC0aROtad+8&#10;eTR2TrFar6hdn059+PXNJW9qRNm1wPXPrsc9c+7BXbPugjHByFZc9wnu/AODIVFYFvt36IB/1qzB&#10;uU2b+POCVkJYt28fhTFNwjTii0ixierxU3PtWi9up4z5xdzrKSmK1dPKDz+0j2klPvNMPV5HccL0&#10;efToMP78fO966FU/EkMbheOsjVu5ws/GuYv+OBBgl8u5w1th41MjUZh76TGNl0s6N813QDUprpOE&#10;xNUHPeUSEhIStYrCwkIEBDx4Tbu0XixdXHYjPHwEDIYstliaTAmcuIdiLONKSxHZsyf8nnwSrj/9&#10;JNxDyYp59uyF4y7/+ANT77pLI+5qg1Qfkvqs6VMdYGyDBljx55+WvtLEi0oiuE10w6AG4ZbJar/S&#10;cPz0k7WIusLCQiFoPvnEXbOuuvztN2dMbhpiOdbJBTokxJvY+qieGCokdzVTgglz5sxRPzZ1Fk/S&#10;PWDuP2cUvYAljKxR5JpJSVu6F0ehadNY5GRmYvdbb/F2R45o2//2mytSEu3j5Ga1CMan49zw92wn&#10;DO0xVCPQ6iqp/MWSiiU8VpTBN6h1EGdZJSuT51BP6FPFjxc0FrYWQ3rNSdHjzEJxH1FSHGGJNHFc&#10;KS1rlx+NLaM8+AcQ9bhfiMq+1MsdMdWcRVaho/hLERdsbdO9exQyk40ozYhDo6w4lKTHYWozUQaG&#10;7plVg70xvFEYx0o2Ks7kRDdq8XW98HJEJGeVlpCoA6AnXUJCQqJWkZOTA5/XX4cxIRExMU2viUyt&#10;V44n4eR0BK6uv8DTcxPq1XsK0dFdEBdXBKMxhYWmKTERxvR0FptBt9wC3enTlqlaVLdu+N+ePRqB&#10;Vxts3KYNnA4dcjDFvLKkjLmR3bpBd+SIZp1CpyNH2Erark8fzH74YTFpm6djd8iT861CxNGkecCA&#10;CG5/550BmnUXw4wMA84ssLewnKvQIS3RAK/BXprJoS2jiqJw5513qh+dOomioiLus9dwL9zeIQCH&#10;5jihc+fKXVmzsw0oSotDQZoQS5QVVBFNCQlWC9oPP7hi7txgthRT+39UBehtSSUm1GKtLpGEY4Oi&#10;BtxPOtegdkEsGoNbB8PAMZ8m5Jite8nJRmzc6GlxsaY6jSTI6H7qVV9kCG2TF8PxpOSKSvcrtSP3&#10;YVr33zvu4P3l5RmwbVv1fwRRXGPVyx2RriG17d22LVau9NKsJy5ZIlxZiePCwjjRUlayHj9McrVc&#10;74LsNH4/qnEYMlKTuAbkya0LNKLreiOds/MMZ/ZAUD/7FyK5xktI1AXQky4hISFRq0hLS7NMNZz/&#10;/hsxLVrwP1Vv73eh0513ILQkFfr7Pwy9vkCM18qVnDFWLe5qi9QH7dSxhnn6NJwPHIDT4cOchZbK&#10;rJCwdnWdjNjYLD5/7xUrHJZfMaSlYfWBA9xPj1EecB/vjunNrZbBpT3r4eWX7ROKvPyyiOmaNy9Y&#10;3ZOLZlqCNXmPmmVZsQhuFayZINoyqiAKK1euVD8+dQqnT5+21MUkCwm5Jo5tEoYdO1w5gQpZEf/5&#10;xwmPPCKSDA0aFI5BDYUl+M8ZzljURsRFkiWKxJMydvfdJ9oTd093xuJ2AZoxtCW1Uwu3ukQaG8/h&#10;nuLampMsUZ8f7ubP/Sdr6qK2QejfXwhCWyrWSCK5vNK2ZFWnfd7RIQBlmaKMBsUk0usPr77K7q9L&#10;Zs1CSooJjzzih59/1lrb1UwyWzttl5GQtS3DoSTk6ds3Ep06RVX5Y4FCcmumbW4LDLScB/HOqR1Z&#10;UDUszMS0wc1x9uPr1/KoJp0//XjgNMdJ89xfiOGNw/m5k5C42qAnXEJCQqJW4bA4/blzCLztNvHP&#10;1ZCLwMC7pKCskmcQFCRS0Lft1Qsr9+3TiLwrTX1WlvY61jDJ+ppXvz7Ss7L4vqHz9fQcDp1ukZkL&#10;ERjYwW5yqnDkwoW4Ydky+Pbz5clXYIdArBvhZSM87OPGlMm6ul7hpbB37yjsnGaN33PEwQ0iuOab&#10;epJooTk758mTJ9WPUJ3B6NGj4TzdGU6zndC5MMoi6MhFmF4TOWmQCUXpcVjYJhhLuvrhx8mumrEg&#10;F01q//DDflzbULmGn451R6LZzbKqZCwtcmKw5cUtGvFWF7jlpS0s+NzGi4y0RBqz8AbhWNwuiN1Q&#10;admmTdastLZUftggkuWKXkNahHCJCHpPlloaM8psS6UylLazZweziKeMqWQ5nD49RLNvW4rt7C3z&#10;yjVUPlM5DkpKpW5XFWkffUrIum/Cb9NcUJJOiXjicWBtzdd8vBZIbrrKjwqxWbEXLST9evphzZo1&#10;6kdRQqLWQU+4hISERK2CJ0OaqYYNT5/mkhnkqklt4+IaICDgHri4/OZATEm6u3+GiIgBPFYdBwzA&#10;+uPHNYKvprlq/37UW7ZMe+1qmCQibY+bkp4OnW6+jYi00s1tIqKj85CYmIjZS5Zwe77XzJMvjiUy&#10;iw5yK+3Z01oegUgZL9u10yZ0uRTScasSPQpf7OPL1iUqO6KeLDIrdKhfv776EaoTYCtkstUKeWye&#10;E0oyhEBQuGKIl9040DISTepx2DlViE4SRDNmUJycia1zrXNjkJenxy+/uGBiuX0Bels+0s0PS29e&#10;qhFwdYELxi2A81RnzsJLVj0SdnHpcXCe6YzUVIOmxqOaQ4aIcinuY0SyGYoZnTkzhH+AoPuGlvXq&#10;FcH77tIlGplJBvQpibRcAzqG8n7UKG0pG4Vcm9Hm89GjOi7FMbN5MJYt82WhunGEJ07Np7ZGrlWp&#10;3ocjbt/ujsI0PV8n+gGB+nH6w+vfZbUydmtdDI/RHjwOUcVRF10v0nuIN5YuXap+HCUkah30hEtI&#10;SEjUKnhir5lqVMFz5+D27bcw5OTwtkZjPGJjG8HJaZdGUP27eR5OTvt5jNIyM69o2Q8SaraxmVeK&#10;+oICu+PyveNAQNqzAr6+/bmtUnrCe5A3KmxqEuanxuLoUScHR7x8fvWVKxbaHOtCpEk59VWforer&#10;J6lQn6bHoUOH1I+RQ+zcuRNHjx5VL74iaNeunSWui5KhnDJbxoiDSsNxTpV1c/MoMXEm2i4nQU9W&#10;YUqe07WriEelbQc0CMeNY0SG41WrvDTb2fKPGc4Y23+sRsDVBd489WaOxxUJUcQ9wvexOSZXnUhI&#10;YcuWMWjXTsQ5khU9Oj8a779vtVZ+/LGHKB2zUAffAb6WsRUU1lvbZWlpBo5TVB+nKpJQVLafOFFk&#10;3VX2a2uhtCW5wPboEYl77glggazUiyxMFRbmM/9iAUnc8ORwROVHiWfHgUi8EMlymZSUpH4cJSRq&#10;HfTES0hISNQqeAKlmXpcBM+dg8vevQi4+27oi4o4Rk6vz0VQ0I2cBVW6wYKTFcXGNkd0dGfExdXn&#10;MR80fTq2nDunEYSXwsu+htWkISvLcsyXv/kGQUEdHIhGx3RzmwyPkR488YosiuSSAsfNSXWq4473&#10;44+uSEpM5CLu6nVVkbKOVscKqSaVAamfrmeLVUCXAKuFYq6OBduFcI7iReNNCG4TzHGKt9xyi7pJ&#10;jeHw4cOIzonm/lHs5tF5ImMouWfaJi6ixELKWNDr3hn2Lr7bxwrrGsVN5uQYuLA8Cchsc5KZMxs2&#10;4PSGDRjdoweSkkyY36pycZ4Qn6ARcHWBq5eu5h8zbEXkokVBcJ7lDP/OIvZTfQ81bx6DjCQxBrG5&#10;sfAa6oXSUm0pGiqrQdldQ1qHYNo0EnkmFpfkmk2WSUrK8+qrvkhLsyYvUu+jOty1y8XOYvr3387I&#10;zXX8XJSVxSA9ycDxnooAffG2Pti9coZGUP1bOK5vOY9DfnaqiGs1P9uUiZlcm9VC8UKkfV1rpYAk&#10;rj/QEy8hISFRazh+/Dgie/d2MPW4fLpv24bILl04kyn9k42Kag8Pj+1wcjquEVn/Rvr6LmfBTa6o&#10;alF4MSQhWlsi0piWZjlucVkZWxnVYrEyurhM4/OlMgpk4XOb5AZjkphMk9ukkv2yMq5d68ltKQMm&#10;fT5+3AlffOHOsWuU9dI24YhCstxkJ1eeUKc6pGM2LS21TMBjskWc24XQuHFjLhGiTDTDGoehX79+&#10;6mY1goyMDHGcCkrIYkRWsgF3d9Imv6FERptHelg+H5lnzbB6b2d/dlUlAUni5puJruzCSuf6++8u&#10;/PrFc8/h7KZNwJYt/JncKElkHpztxJl2bV1jab1awNUVkliwFZF//OHMLq00hiT4u3WzT1BD51I/&#10;LZZ//FDiID//3B0rVnhxjKMi6L7/3g0hLUMQ0C7Acr8QX3zRl12A6f1LL/lyO/W9eiVJgrdtfhTy&#10;U/XY/sJYjaj6tzE9NUkjBBUxGNQ+SLP8QgxqE4Tdu3erH0sJiVoFPe0SEhIStYbU1FSuhaiddtQ8&#10;3X78EYG3387WLJ6Mx7SGn9/j0OmOaQTWv4lUo7KsdWs8tm6dnTh878ABvLFz5wWtlUu3boXn+vWa&#10;8b4SNCYnW45LglAtFKtDSrxD7qyWSViFDvV61uNJ/YIFF87Cunq1FzIzDVz8PahtEPx6+CG0uXDt&#10;69QpmrNPKm3btInmZDBqMVVdNsyMRZfmzVk0leTl8bKPR7tj8eLF6kfJDr/88gui84Rl0JbU19LS&#10;UnXzy8Ibb7yB4JYis6x/F3+sHuqF8U0dxyv+OdMZOcl6/DHTGcu4rmE87ugQiGY5MRg/PpRLWZAr&#10;K5UFeXuQN4vJEyfEWH76qQdatYrmbTo0bcqvr73mg0aZceyaSUIzPd1gySpap0VkvL2IJFLJDrex&#10;bnCdopS8iEfbtuJ8iV5DvNhiRQL0qadEuQxKxkTC+fXXfXgflEyHXbYrdIgoi2DXZzoOtaUyMR5j&#10;PBCTSz9CmLit+t5WqNR07NIlEs89Z5+x+GJJVlBKwEP7W7a4l0ZQXSnS8d6+b5BmeV1gWkoiooui&#10;uQZoaLNQdmX1Hkz3e9X1IslKSQmZ1MvpeufR94OExFUEPfESEhIStQJyv+F/mpppRy3xxAn4vvwy&#10;otu3534YjUnQ6U5pRNa/g0cQFjaCxyHX7BIcFdUbEREDERfXkJdPuv12h3GVDVu2dFhS40rQmJDA&#10;x3x71y5ERJRqBGJ1WK9eL/j2Fhla1SQxSec6eXIo/vzTxXJkKp5OLoe0Lqw8zGGsItFtopt5kh6P&#10;u+8OQO/6ERohdTHcMFzEDT5TQZl37a1sVaFDhw6avimk8iYUQ0XurpcLyzNM42GOgVSfg9JfQSEm&#10;yJ2yfXthbaNlb7/tjTlzgtEgI5bbj24chqIirbsmkUT822/7oGFDEVO3YoW3ZR2Jn1tuCcT//Z9w&#10;i1WLt6vFzS9uxqbnN2HDcxuw6olVLOyULKz33+9v6TvVyOSaofN1iDUnJYpoECGumzn5ClktxbiJ&#10;MU0wvypjcNttonQGuUmS9TmwYyACOgUgJk/cl64TXfn4Q4eGacZW4bFjTmhrbj+4c2d+bdiQ+mNC&#10;UZFe074yHj4sLMnEDUtHaMTUlSTVoUyPFWOoXne1SeVLdq2Yjp/fmoJVDw8V17kkgn+UUj+vdpyv&#10;g9tkByJSSRQmIXEVQU+9hISERK2AShVQXT/t1OPq0P2jj+Dh8aEDgfVv4mk4Of3jYPl5eHu/hcSk&#10;JI1lkiZAbl99VStC0mQWkR3694dOt0AjEC/MBdzfykSgQtdJYqKtTICJnsM8L7idQipxQdtvHWV1&#10;3bxUHjFn3PzvAB/Lsm5FkTh48KD6kbJg4sSJmj7ZkjKBkpA8c+aMetNq46233kJycjJcprpwohfq&#10;4/5ZVvfUHVNcsaSrP57p5ct1NpWkKo6yjxYU6LGwTRDHSealxLEAV7ch0ralpbGa5QqFBe3qWiIT&#10;ExLt7hvHNHE8LiUReq43/XBhwuDB4Xx+ubl6i2srs0IHfbqet/vhB2t9x6VLxQ8eRHXdR9rPiRNO&#10;2LPHGV995YbPPnPHrbda6zKSmzO9fvutG1sKle2efLIeX6vvvhPrb50wga3gxEZFRbinkz+aN9eO&#10;vyNXcNtrsWfldI2QulJ8+sae7C5aEBmJiTod2terhwdmd9a0q0uk5EKJCfEwJhvZOql+XqtDKSIl&#10;rjboyZeQkJCoFUyaNKnWXFmrQ/fPPoOHxxYHAkqQrHMGQzb8/J6Bs/OfmvX/Dh6ByZSE9OxspKan&#10;w2BIR0TEEISE3ICIiKEwGDItE1VjYiKiunZF6NSp0OfmIrasDAH33Qf3L7+E09GjmvGvDulHh+q5&#10;slbA2Xk2142kWMjw8IYIDy+DMd7EMWXqCdglk0TlfAfLzesoKc76EZ4aYXixVCfm+WmyK8aNG6d+&#10;pCygH2hSUlI4Wye5sDo85/k6Xv/DDz+oN68S+/bt42y8XJvQLKrpej/W3Q/H5uk4Ey2JB6qNmcZ1&#10;IbWJYmxJVl6KM/1+ErlxmvDRR5delzM52YhuRVGY1pzKglwdEfnBsg+w/tn12PzCZq5VSf1Q3FfJ&#10;+jivVbDmetLnV/v5ICneiGHDwvHNN24oK4tla6LXMC92S6X9FJhfBa1i2ZEwV5PGecyYMGwY4Yno&#10;gmjO7qrso1evSHblLsnQY1DDCHM9T3EMim+l92kpKeZlRhw4YJ/JOCXFyMl1lM+KgCxOj0PLslyN&#10;aLpSpP41DwrCeJ2OBSRxuIsLW2vVbesiT26Zj5du6ysSaamf1wtQikiJqw16+iUkJCRqBfQPX3f2&#10;rIPpztWh+6efwsNjmwPhJBjVqxd058/Dc8MGxDZpwkKGGBnZHS4uP2vaX7+kbLcK1evU64lnLO+d&#10;nfchMrI/DIYkFoSOWO+xx2C0+Rw8ezac9+7la0T3zJazZxETk+NAOFppMAh3PuuEW1CZzNvSEG+A&#10;5xDPi6vPNkvH+xfWSrEfKvqtacflKoSL58YR5I5owlO96mlE4qWQ6v+tXbtW/VhZoLiaPtzV33Ke&#10;GjFZoePYzt69e+P777/HTz/9pN6NHf7zn/+IMhIkHit0XKuQxmF8nz58bpTohhK+kHWLrW3zdOhY&#10;EM0CRvvE6TjeziqGTA6TE1WXVPajS2GUZXxof2qBdzXIIq9CCEW1eFST1pMFl8RmVpYex47p0LVr&#10;FPr0ibCUxiAqFl0a18aNtZZBR6Tajso4l2XGIrhFMLteF6VZa3naZs5VeIJLzpjLeMSLZ8pWtJIb&#10;8viwMG6zbp34AUC4vsbjv3f3x/ltFRqxdKU4qldjjHZysghI4gSd1fVX3b4u8qbxbeHbz97dnrL2&#10;ap5dFaWIlLjaoG8ECQkJiSsOLj+QkOBgqnP16LF9O1xdf3AgigQjBg7UbMPbffwxgufOhSE93Swq&#10;e8PH51WzeNLuR7IqnoW397vsVis+n4eX1wcICZkMvb7IMhl0dp6uEY4KnZxmcxuayCrxY1Xx4EEn&#10;vPKKD/r2FTUJyXoY2jQUXsO97CZp5LZJ1jelD9VhQMcAeA71xG0dAvFAZ3+MCQtD67wYjXi4FNIE&#10;n5LKPP300+rHywJyV+XJ8yIdfjEnbHEklj1HeiKiVJw/MS0tjV+LisSY5+TkIDMzk8t3KNtQltj7&#10;p0/H72++yW06d440u1ia0CQrxuLaumuaCwYO1Ba1Ly6OQ/MGDSzukm0aN8ZLL9XTtFM4Y0aoZpma&#10;dOzTC8T4UJ/Ugu5qUBn/i+V3k9xQkKpnK+2vv4r43O3b3Tnjr+05U/Im9Tg4IsX0Hl27Fu/cc4/l&#10;OpM10qefj+Xzh6O17tdCRAqBSbU/ydprP+bxOKfT4TtXV7aeUkkRWtavY6lGIF1pdm1VhHE2AlJh&#10;g7AwlAcHY+HoNppt6gpPf7gAN4xvw1Zi5ftGuS73z+qCRsXCy4OSV6mfX6oVKUWkxNUGfSNISEhI&#10;XHG8+eabCJ02zcFU5+rRY9u2qkXkoEGabRzy6FHUe/JJxBUX8z99gyENQUEVcHH5Q7NPyYun0Zio&#10;EY62pDEvL49RX5WLIpVAmDo1BPn5BnbVy8gwcmbQrVs9cPSoDjmZORqxoObaZ9ayGKVJHvXprLk0&#10;w5fj3TQT9cvh0EbhvN+BAwdi165d6kfNTsTsnu4iSpw4sGQQfQb62MV9KgmIglsH2y2nSatinSIh&#10;Sa9kPbuvs7asB5FFyHkd2rcXyVpyMzPx7KJFFgH55//+hyPvv8/7VF8L4t69zmIMHcTe2ZLWpyQY&#10;WPBQe/U1uRq0Hf91wz3RtzQSwxqFcx8f6uqP8eVhmN0qBIvaBGNRmyCsHOKFLaM88eUENy6TQm2E&#10;mDDh669FaY4XXvBFYWEc131Uj0FlpJjIL194wTLmyj5JfOjmCEsWff5snDu7Ft/X2R+L2gZxtt3D&#10;c8UPAhSXu3y5yASrcMsWD2RmWt2WaR8JCVfH6kduq2R5VItIIonIl27ro9mmLvDAWvHDl28vX/Gc&#10;LRTX4/SHC+3avXJHP20JkDmU2TcDX3zxhfrRl5CoVdA3goSEhMQVB5X20J065WCqc/Xo8ckncHP7&#10;XCNaFF5qPUunf/5ha2VU9+48UTAYshAd3RphYaMQGHgXnJ33a44lWTkNhhSNcFTo69vXIli0V6Lm&#10;WB2BQrFx4Y3CeaLnMt2F6/ypxVVNkQTJzqmuXPJBiIN4fsbS09PZndS2bVqiiHGjSSrVyVTcfumz&#10;7wDHWWvVpG3IlZISugwaFMFlO2jfQxqGozzbamndO8MZHfKjeP87drji7smTcX7zZouQIQ7h7J/W&#10;+D71WBOzs/VYMmsWGjS4sOvmyJHCtTIpMUlzTa4GKX50XqsgHo/2BdEY4eLCmUMVobtj+XKuf/nJ&#10;smW4beJEXvbOO9546CF/tGgRg3XrvLBmjRdGjhQ/FpAlkF7petMrubNSwp3//tcXX35Zef3Hu+/2&#10;R35WlmXc6TokJyaipESUAfHt6wv38e7wHujN7pReI7zYXZlKT+hTrLGY9evHcV1VSgCk7JueN6pX&#10;OW+eyGC85ZmRGqFUG6Rjq8WjwrTYWJz9yF6U1QWSu29yUiJ08xQhHw9DsgGrlgzVtCVxrn4WKQnT&#10;t99+q/4XKyFR66BvAwkJCYkriqte2qMSCnfW7zWiRWEEZQR1sN1F8/x5FtAuv/0Gv6VL2U02pm1b&#10;6IuLYczMZDdfEW+ZyFbMiIj+8PJ6j+M1XVz2/ovLkAD+/vfB03OERjwqNBgSeMLtYNRrlCRSqFyD&#10;WjDYkpKrRBZGWiZ75Kb27mBvjQC8mnyqpx8KcnIsoqI4Lw8BHSpP6kFimCa669Z5WsaC6jg+0s0P&#10;N7W1Zv+k8aE6j6WlIq6P2pFrcWJCAlbefz+3eWL+fD6mss0DDwRYakISyarYrVsUb0/bUZuCAsdl&#10;PxR+8IGXpf5hi7IWmmtytTituaib2b80ggUNiUhFBNoK6m3PPMPLbrwxCDt3uvKr7fnl5QkrK7mV&#10;npyvw4HZzvy+R/0oJMabkJ1iwGefWYXk0aP2CXASEhLsjkfJcih+VSkvQsem60tlRsidm+JllWUk&#10;JElgcuZhcy3OhARhOe7cmX4oEMs+eHwYXriFYmTj8deaWRohdKX47fKJSNPrNeJRYaLBoNmmLrBV&#10;41wYkgw8xvfOFFlkj26cq2lHpB99bJ/H8MbhWLFihfpfrITEVQF9y0hISEhcUXz11VeI6tLFwRTw&#10;6lKIyK81wkVhxIABmm2uCElkmul0/Dhc/vgD7h9+iIC770ZE794sMGNiGv8rxaTBkMGZV9XiUSFP&#10;yrUj6pDkljpnTohmeXVYUhKD959+XyMWbLn1pa1ssbNM+iqEpeEfs2tgXWFqotHOOsWiIcEE3Vzr&#10;ZNVplhOXHqA4RluhRxYosoz9Ns2Fs4taRWQ8itKpjqO9eyrFTdKyv2cLd1gSNUr7I0dEG3IZJtdh&#10;q3VSvL78ctVF70lgdi4kMWPkftG+1dfkanF6ixAe65Fl4Ug2GFhE9ulDYxGPMxs34sCqVSjIzuZz&#10;rSwJEXHUqHDsnuHM+/p0rKiFmZFkZJdTEpcUf6oIO6IyfomJJjz9tB9/3vjYY+w+/Optt1nWK+1p&#10;3I4fd+Jr0L49XYN4NM+JxYHZTnzfvtDbV7i/zrdazfr3FxZSYpOSLLasUYmNMU5OiDcaa821tVPz&#10;Qu4Dua328fTUiEhap96mLvDLV8Zz36YNbq5Zp2ZKkr0lUsZBStQl0LeIhISExBVFx44dOROqdop0&#10;dUki0t39K41wURhZU5bIGqD79u2IadWKJx/BwbPh4rJL09/rkQbDheMhtaNVs6R4yayMLI1QcERy&#10;ZbTLqjhPlP14vrevRsxdLZaw2ItHd/P91CgzFofnOLFbqiIOyK3y559FchdbNm0ag4/HiGQsf850&#10;xgCb5DxlWXFonRdtsUTu3CkShYwoC7Mce/tYkYRF2d+ECaGizYhwbNvmzsvWr/fiMVcf25ZkRXuy&#10;hz/v85Mx7mjfPgqPP+6Hnu17aq7J1eCN7YQ7q8IUszuwMlbEVLb6OY4JVfj55254sqfI7ssxtiYT&#10;l7Mg4ZRgNPIPAlSS4667AtmyO7ZJKIvL5f190aR+fZSZEyUp/PXXqhNPbdwork9OjgG3tBfnQJZP&#10;FpJzRf+f712PBWZGWpJF7NByEm5dvL1RWpChEUNXin+9PxOpKYloUJiBovBwexFpNGraXws8+3EF&#10;1j4+DLmZKcjJTIHncE/L9wn9SCUhUVdA3xoSEhISVxQ0wdBOV64+hYj8UiNcFEb27avZ5mqzqFEj&#10;vPr990jLymILpb//w5p+Xy/09FwHX9/eGuFYmyIyNVW49xEz0jI0YkHNFY+vECUxbN1CK3SILI5E&#10;n5JwjaC7WiShsXmkJ17u66NZ9/s0F9x2GyV3MWHJEj/ODjp8uIg7JKufbdtT83WYUC6EC30ml81u&#10;3YT1UYybCWfM2VMVqi1hF1PmY8gQsoLZWixN2D7GHZ0LorBhgwfS041ITk62E062169NeRuseWqN&#10;5rrVNO/saC8iyfXUtkzHkSNO+PNPF+zZU7WoI+v54IZChC9oE4S0BCPG2AglSirTydcXRRERKAkL&#10;E1ZPB+dOvLdTAGdSVR/DlqKsiIgxplel/5QBl+5rqmF5Q9sgvDfMCzOGtLAIHxJs1J8Eg4FFkFoY&#10;1QbH9y1Hs8BAixXy4+dGa9rUZWalW+/bsLFh0J0WP0BFFVozJFPCq3Xr1qn/xUpIXBXQt4aEhITE&#10;FQOV9qCspdrpytUnZWd1cdmhES8KIwYP1mxzNen95pu447XX8CHA3HruHOY//jhPOkJC5lRRx/Ha&#10;ZFxcKXS6hRrheDkiktpXV7RQqQXKXKlMpL8YT+6EJmx6fpNGNNjyjYfeEJYbm+ymbhPdkJZo1Aiq&#10;ukSydE1qGoYm2bGc2EaZ0PYtjcA3E91YhHww3BMpiUaLaHREGiOqS0jvj82zX0dZSmmftklaqktF&#10;2KSnpqJdO1HmQrixmlikffSRB44fF8e/s6OwUiqkeML9s51Z5FKioe5tu2PasGmaa1dTvLdzoGZM&#10;LjX5U26KHntmuPA5/jNHh7zISI3rpiO29PdH2/xojG0ShpREA5ITjPjpJ1fLfqnOZseOwoVV0MRZ&#10;jufPD8by5b4WS6TCToVRfB9TWyrpcubDBRYBRMvIQsrPowOBVNMkF1qFtssTE+LZWvv1qxM029Rl&#10;bntuDMc/xjSNgdNBJ+jMf/p0PSLrW+OsycuBPHskJOoC6JtEQkJC4oph+PDh8H/wQQdTo6tPjw8/&#10;rNItNHzYMM02V5NxJSXYfOaMRUTact5jjyExKQkxMeU2NRevbRoM2RrRqObFishNm4S73oUm9Lff&#10;HojBDbWWw+f7iALuFP+oFg62pDa2MYZMsuYkGrksRlUirKZoKw62j3W/4DGpsHxRmsi6StvdO3Wq&#10;sBou0uE/fe3jH6c0E/UzSVSq91M/PY5rDdouo2OnJxrRo4eIC7zY66aQtju1fj2SkuxrFyokS1sS&#10;ufw5OD9b0n7INfBC1/FSeVO7IPw8xZVrddIPBxdyW23bVoi5xo1jLDUibc+Z+jygJMLcd2OlZS1s&#10;qRxz8uQQLg+SkWHgzzR248eHoTAnB2c3bULLhg35B5PS0jgUFcVxHCwJc/X9cmKejrMPR+dFo0Wj&#10;XDsRtGflDGSmJeOL/4zXCKSapO09aLmPbNaTqPz1nWma7eo6P3lxLLIykmFMN0J3XghIpyNOiOgd&#10;gbBGYXY/Rj300EPqf7MSElcF9A0lISEhccWQlJTkYMpUN+i1ahV0uqMa8aIwbMwYzTZXkyYqM+FA&#10;QNpy2bZtPLEKD6eMpic053QtkbLVqkWjmpciRnr2jESbNpXXlaREMmQ1VAuPxlkiZtBWCDVt2FQj&#10;IIhivQluE9zsheQiHdd9I6vS7ukiYcqVICWyoQynlDznwMqV3Be1sFOzKcVEmkzYP4uS4AiL3+sD&#10;RHZZEhS5qcI6SRYt20n8q/3t4z1/muKKfqVC8CikWolr13pi0iQRA0n92b27clfOr75yw6hRYVxO&#10;hOp2Kstp282PP47kZMei7M03fdCnJJLdLan24l+znDViiEixhO7j3NG0gePrd7m8ddqtqJhQgaE9&#10;h2Juy+ALiki+jxfpuPZmSooQewopkZFt36meY08vL41otOVoJyc0ayastbYkK7ziDjy6Z088Nneu&#10;3TN06JDoy4AG9tePSC6ttC68YTiOVJJN9EpzZM/Gdvee2hJ5qfzpzcl48dY+OLZpnmbdleTiCe3Y&#10;errxqZHYu2oGZg5twecVMVjEGj9zYy97S2SFDl27dlX/m5WQuCqgbw0JCQmJKwYSPtopU92g1+rV&#10;VYvIsWM121xNpqana0RjZXxgxQqUlJfzRMRkSkBQ0EI4OR3TnGNdJvVbLRrVtJ0AXwwTEoz44ANr&#10;2QpbkqVG7XZ6c/tAronXqFEsXn3VWnx9zpxgdGrZyU5AzB49m4uxk7UzL0+Pej3raYQkWSX1aXrM&#10;aBHiUORcLqe3CMXAjh15fCjbJmXxVLdRc2aLELT380NBmh4L2wSzCyst/3WqCx7oQjGSWisQkUSl&#10;el8Kv5/kxoLtgQf8ebxst6PEO+qxJ95yS4BduxzzNaZYwr59rZlBqSTGjz+64bvv3CwZZKnNsmV+&#10;eOQRf1RUBHPW15vaBeLpnvXYMkh9Ikspbe/f3R+B7QLRu0NvjQisKb796NsY1JAEgbUupqARubkG&#10;FBfrOYkRLds6yoPvF/V4TJ8eisNz7ceV2quFoy0pTvLbbx0nJ6L78u23vfHoo/5YutTPbh3t9+Ac&#10;bTbhc5TUx3wO/p39sXvFdIzs1Rj189LxxX/GacRRTfPMh6Le44LRrTn7K5//gKaadhfL7MwU1XUR&#10;PLV1Aernp+O7/05Cpk0CoZpmCtWLPKtDRL8IRJtdi5+/tY9lTI9vmoe4zDjL9waVXfn666/V/2Yl&#10;JK4K6FtDQkJC4org/vvvR9DixQ6mMXWDFBNZZZ3I2irxUQ36Pvccnvv0U41YrA43njqF/3z1FU9Q&#10;YmMbwsVlj+Zc6yIpcZBaNKpJbbSjdWEKi0w8J41RltF7msS/M8i+tiOVO+CEMg72QxwxgpLOxCMr&#10;PYvLTMycaV9GpHnzWLv6kbas17seT85JuE1qGoojKrFQmCasf/d2DtBM7C/EitZkAYvHgVlaUeCI&#10;dN5NQoSbqu1ycg+1TrBN6JhPZTXikZogkrhUZuHkbKLxJgwYEGEZCxKOlFRGPYYzZoSwCyW1T6SY&#10;S3PpkRQzN270shyfktHQ+w4F0RhQGs4i9d57hUhVs3fvKOyf7YQsc//TksS5rLr/fksCJPqsFn81&#10;xXXL1qFNXjSPB/1YcK5ChzMLdTgx3wlH5znhyFwnHJojzqdlbjRnY1Wfw3PP1dO4DXctisQoJyeN&#10;eFSYEx19QZdtR1Rfe4UJ8Ub8+afoJ4nvu6d1RGh5KJNctBWRdyWYkyGEXkpyIjMxUVzLmrCG0n7O&#10;fbwQD83tyu/ff+gh830Wj+L8DD4ej4mDbS+XZEU15Bgs8Y/8d0oHU6LJYmGlvsWlChFJCXbWrFmj&#10;/jcrIXHVQN8aEhISElcEubm5cNmzx8FUpW7wWirxoc/MxPrjxzUC8WL59u7dGDxzJls1aXJkMGQi&#10;Kqon/Pyeha/vy3B2PqAZh6vF6ojI2NgsB6NVPa5e7cmugjTZ/uUXKkdhwr6Z9i6mNPGn5bYTchKg&#10;LVuS9ciEdeus1kyygh07phVIxCee8OMYPKe5ThohqVgmPUd5IqxxGLejxDzl2bEY1TgcmckGtMyN&#10;0UzsK6MyCZ7STBS8ry5pm7E6HZeMsF1+fJ5ITNMkK5YT5ZAIovdPdK+HX6YK6x6JIRJI6v3ZWht/&#10;+MEN//ufNye/UY9Pt25R+HWaC3Jy9HaF7ElAiv244o6OwkJJ7em1b0kk14kk0anen0ISpq/198Go&#10;lBQkm/f18KxZ2L/CmkVXn6xHk9ImeOSGR7DlpS0WAUjxkptf2IxNL2zCy/e+rBGI1SVdR/VYq0n9&#10;eqaX+EFBfQ7ffOPGQp6S6ijtl/aohx5VuLSSW7J6P9Uhj6+D/i1oHczXku7N0KbCJZnu0f4dS+E9&#10;0Bs92tTHXdM7oW2TfIzu3VgjmCpjeUk2+nUosYgmen35jn78emSDEIn52akozE3jYyoZTAty0jT7&#10;uhT2aFPM+8vLyuLXpMQE3D29E2YMbcF9uHlieyyZ102zXU3wrzUzLePo+x9fISLPm2tBmtvQeLuP&#10;dbd8R9xzzz3qf7MSElcN9K0hISEhcUVA/yC105S6QxKRrq7faMSLwrpkiaxOPOTFcuv58xYuee89&#10;LFy6FClpaSzeYmIaQ6c7qxkTe55zsKzmWB0RGRNT4GC0qk8SLJmZBlGCwYFbaWFaHM6etd/m77+d&#10;kB8ZKbJRmqqfdZP2QyIhtEmoVkSqSZldK3Rwm+zGk8r0RD2LN3X/HHFR6yB+9oZ36yZEiYM2jkht&#10;U+LiMKdliGadwnb51myej3Xzs2yXEB+PR7qLjKjUzy2j3Hlcbc+/sFBYVSmBi3psNmzwQlqaEPT0&#10;WSmHQe0nNw3l9927R1ksx8p6her9KWyQEcc/DCSa+5yfYs066z7ePDmvEBN30T97t1OKUaT42NQE&#10;I5bdtkwjEKvD0gxynxVWVoVZySKBEZVIET9UkMWYLH3WNrbntX69p7lPJrZWz2sdjL4eHhrxqNA2&#10;jvRiWNn98vFoyspq4hIfJL5J3JQVZ7KljPrlPNMZgW0DeRzp82mbzK22JGF2aut8y2fbsaZ1tp/p&#10;OPTav1Op3XKlrXrfl8qU5ATLftXrrjSVDLOdmhfy2BH3vz/Lsj4u3erKSiwpKVH/m5WQuGqgbw0J&#10;CQmJGscXX3yB2NJSB9OUukMSkW5uX2vEi8K6Yol0OnIEefXra0TgleSTmzahWceOnPGVJlckYo2J&#10;iTCmpMCQno7Y5s0R27Sp3cSORB+VGvHw+AgeHp+yZTMysjcCAh401+O8uBIkRuOVFZE0SW/YMA79&#10;VUlgFN7VMQATJoQ53C4jNpYn61SzjzJfqttUxYcf9uMJufcgb614rIQkJmOzYtl1c+NIbUZUNRU3&#10;WJ4YO1hvSyomT66hSntKoKJuo5DWTywP5TYHZjuzq2a/9u2RnJTEYmlckzCkpxuQmamN7XvvPS9L&#10;aY4Lkcp19O4dyUXv+RwctFFzxIhwFqL79omEPQ8+6I8PhnlxiQvaR0xeDPy6+cFpjsoabLY20zb8&#10;g0KCEBVP9qhnOe+lPfzw1C1PaQRidZibamCLqNJPiqvdOMITf8wU7qHjy4VlTzkWlZWhOFMlztOW&#10;FMtb0ToIt3cIRP8qRGT9+trxvxDpvqYfU9TXfEbzYL73fPv7IqRFCMrqZyE2PZb73LxhDr8umdsN&#10;r9zZH7dOam/3nUC8eVIHi+hTlpG1j4Sm8nlApwb82rQ0G1MHNWMXTtt9JCVZhV7PNsUaMXYpPPjB&#10;bMs+f18xXbP+ajMtNQnBbYLt7lXqq4REXQF9c0hISEjUOFJSUuC2fbuDqUrdoftnn8HDY5tGvCiM&#10;6t1bs83VoPfbb+Opjz7SCL3a4JI1a+D13nuaPlVG12++QfD8+QgbNw7+jzwC3Zkz8HnjDYQNGgRD&#10;bi6MaWksRGkyFBo6DR4eH8LJ6RCcnE7AxWUvgoIWw9f3BXh5rYVen6wRjWpeqog8dIjiHE3YNsZa&#10;B9KWD3YViWQ+/dRdsy2R1iXq9ehYrx5bJVev9tK0UXjggDP++suZi8tTPODBg87Yt88FbdoI4Rba&#10;PBR+Pf3gMsPFrrakQ1boEFEqErW8McBH029bbhnlwWJFvdyWirvu77+7sEChuEy2gtlYZY/Pd8Ke&#10;6eTuG4/ERGFp+o0/i/c3txOWz2efrcfWPPX5Xwo7dBBxhBRXSceszE1YIQmg3m3bomlpKdJSUrBx&#10;owe7xt7f2R9RBdZi7RpW6FiwKG63aWkGjsf87Nln2YVTGYPl/X3w5OInNQKxOiRLpiIiJ0wIxY1t&#10;xXgRY9OEGKNkP8/1qofy7Bju9/792nNU7lkaE6rZSK7HavFI7Ozri4kTtT9+VMbFi4PQrVskpkwJ&#10;RXG6sJAqPDjbia1jrpNcuZ9DuzViF1CyRGakpaG0oAANCgqw6amRLHyU8yIW56ax+IsoicDckS0t&#10;VsuCnFR+7dyiULTLF66q2WZXVVsqguroxnn48Y3JKMpLR6PiTI3guhQW5qSivH62ZvmV5JGN8/Dt&#10;axM5cY96nZp0/nR/2rrA07hLSNQV0DeIhISERI3i/Pnz4h/g+fMOpix1h+7bt1cpIiPriIg0JiVh&#10;y7lzGoFXG0xKTobu9GlNny6bp0/D7ZtvUO/RRxHbqBEMqakIGzWKa3f6vP466j33HGJicjSiUU0S&#10;kRTP6OAIlbJLF5EYhmL91KKKSFk8aX1aXBxOn9ZuTzx82AmzZokkNCQQqM6esu6113zQqlUMyspI&#10;IJjQNCcGAxpEYmRjSgJjQIvcGAwrC8cNbYPxWHd/fDrWHc/09rNYzGjSHp0fjYBOAVrRYyN+AjoH&#10;ICXRyBYt9TlUxTGNw9hSmZ8qrHwUc6f0/YUXfPH9965ISxRxkYfmiHIfPKE3t6ExIWHXsGEsXu7n&#10;g/u7+CON6ks6GKdL5W23BVqOS0ldqop7JK5Z44lnFi3ikiZ3TJqE7dvdeexpLDVjZ05oRIlKaP9v&#10;vult2U+HDjF47fbb8evrr7N1VhmzNcO8cNfsuzQCsTqkftA98sMPLuhQEMX7oxjSxe2CLO6ftlTc&#10;p4cODcfRo9ZzPHZMh2yzGyyNiVo8KiyKiMDevfblU2i/ZGVV/yhCVmNa99s0V/wwyU3j0q300WO0&#10;B7Y+M8oibohNS0rQpXlzfk8CkdZtXTaaPw/p0sBifaTtK8a0QV6WEI9/rZmFLi2L+H12RjK3+33l&#10;dGSmJyPoJiGwf3xjCr/S9q/c0Y/Fk//D4oedMX2aaATXpZD2ddP4dprlV5J52al215xiMLe/MNYS&#10;/2lLpY1Cl2ku0KfqcfbsWfW/XAmJqwL6FpGQkJCoUfz99991urSHQhET+a1GPCqsKzGRlPFTLe5q&#10;gxQrSZMXdX9qi5GR9TWiUU0Pj7FsudFureU//zixGImOzkNoaBO80McXf7JLoQkjy8KRlJjEFiFK&#10;ZKNM3NT7UNinTwSaBtGE12RJspOUYELjrDi2NH03yY0tRmoBV12SBeg/fX25D07zKknGQ5yvgyHZ&#10;gDmtrFazqkjxhfffH6A5HzUff9wPrfPIUmpit8rp00PsYhxvuikIgxuGc2Kbnj2jNNtv2uTBbpvq&#10;5bYcNIjKdVAsYtXuwLt2uVQZ90hcu9YLKcnJ+PY//0FxXh6P23tDvRDc1uoO6DHOg49XUKDH0KER&#10;XB7Edh9KwiTaz0uLF2PlEC+bcQvB/DHzsfH5jcwNz23AisdXcMIdcnN97MbH8OgNjyItJY1dQimW&#10;0ioARHzjhx964E1z3U0i1eBU4v4oqVC34ijkpNC9J2IiU8xZcR99lNyf43HTTYG8370znJEVE6MR&#10;jwqTDAY+FzonKiNC2/402RUtcmIwf741czAlhXLkvkr8eIyHxUrN3wELdZzchuL1wpqEoXf7+ry8&#10;pCCjyvhEEoDKOFDc7Eu39bWsO7HFGhtJpEyoEQNEfUSqncjPn2KRO69D0I1CYJ41C9aq+NGzYzTL&#10;iOmpwj1fYUZaoqbN5ZDG4t0HB+N0Jdlq//fAYPY6sDy/c3WILohGVHEUi0saT+pXanIigtoG2T3r&#10;Pv18MGrUKPW/WwmJqwb6JpGQkJCoUTRp0gSBt9/uYKpXt0glPlxcftGIR4uIHDJEs01t0+nQITRp&#10;21Yj8GqDlA02rn59TZ9qi2FhlNxHKxztKVzklElzZaS6eDQh9vEZyNs5Oc3nGE5aRoLg6VufZqvR&#10;2mfWoiC7wDLJtM2+qvD33505qyutf7qnH/bPdr4swVgVKUkNW9MWOhCQNvTv6s9WycriGUkQlGWJ&#10;OLMLCTIitaH6hb/+arXyvvyyL9fQpCyrWSkG/DnDGU2aOBaKivhQL7cljeEv//0vGjd2vI+L5ahR&#10;YUhMFCUZHu7ijx2TXeAzxMcyRtQnR/cJuYlOnBjO1sK+pRFIMgs722yzIxqJ9WxVjDeiIFWPhpmx&#10;GNYonOtQvjHQBx+PdscPk1y5/EZiAonVOHZhVsZ740ZPrLNxL14/QiTLoWy4f88WZVha5gr3VnuK&#10;/pCApOtLP1aMcyAeFVLbHj0iceCAsCLTvinGcscOa18okzCtG1Aagb4l9jHBj3TzQ0FWFsffKj+o&#10;UIZQug8XjGrF7qk/vz0FxzfPx0mVEFSTLJNZGSn4Y/XMKsUmkQSU2+eUwEec9x/vzcQ3r03k91T6&#10;gl7LSy/sfrrjbWHF/L//jLcso2N3aCae684tC1Gcl47kxHgc2zRPs/3lkMRf+EhRy7RBYSb+XD3T&#10;bn2/jqWcZVX9/DIX6uA8y1k86w7a0PiTl4+ERF0BfZtISEhI1Cj4n/7Zsw6meXWLHh99BBeX3zTi&#10;UWH48OGabWqbvq++imc/+UQj8GqDD69dC/dPP9X0qbYYENDJgWhUcz7HkdE9Z1vz0ZY9ekTAZEqA&#10;k9M8y3YxMfSLv6lSF0Wy/g5yc0O80d6NkiyZ3Yoi8Wh3Pwxp6DghT03zsNml1NHE0pZksaSJ5lsD&#10;7etcEpUMoLYCcuVKL3TtGokvvxQTd0p8ox47NcmlktqSuG2dG+0w+cuddwZiYMNwtvRW5oZKLpuD&#10;OnXCNy+9hKlT7etqOuKnn3polhHpfMiVOD3dyNZTEqbkHqycd2SJqM9JY9O6dYxm+0mTQvl6PtvL&#10;1yIas9kaGI/OhZH8WamTSZZs2obH0UEmXyKto5qW6uMQX37ZB5+Os/aNxpDaB7cIxuqh4pr9M9fJ&#10;zorZrp24tzsWRGPzKA/OBjy6ivqQLCJNJmwZ5cnu07RtmzYxDq/tW2/54MMPhZC1vU/yU/VYtmgR&#10;/lmzhvtyZoEOpgSTxf03JjsGZz9ybGm7HP6zfi7vP7aRENKDOjdAZloSXL92RcTQCDRvmC366mBb&#10;hWc+Ej8qzRoyBCX56ZblyngO7tJQs01Nkqypfkv9uFyHy24XRLePRlJCPH773zReTzGlLlNdNM9u&#10;deg62VUKSYk6BfomkZCQkKgxnDp1CqaEhDofD0kUlshfNeLRIiKHDdNsU9vUp6drxF1tkcp96M6d&#10;0/SpVnj0KDw8RjsQjfZ0cZmCVrnRiIsTbmALFwaxlYXExVNPUd09I2Jjs6HTVUCnmwc/vy4wGBJA&#10;pR8GlUYgMSER6anpXA/QVkTmZQmXSCpHQXFjtL9Vq7zQJDsG35mTjIxvEqYREVeK5MKo1DWskhU6&#10;xGbGokWuNZ5PIdWa/PJLVx7hZ57xRZfCKLaq5aXocY4FTeXlSvbtc8LIkSKLKMWSUmweT+hV7chl&#10;s2FGLNeVpPWV7Y+ORXGHny5bhltuCdSsV0ixjopV8803tUKI9k/r1j3yCL9+N9GNz5Wsbz9OduUY&#10;MmVssrO1bs+07/YFQhzR+z9nOiE72YDNmz1wf5cA3hcJKdttyDqblmifgEahozFRWFERyG7OSlsS&#10;bEpZB4pHVJbf0cEaD6pYRS00mZAZE4MJDsSjrYgcw/G1Jrz/vtaSbsvly71xW4dAS3+UsVb4cDdR&#10;tsXWGs7n6EBA1QQPrZ+Dif3L+RiPzOuKG8e3hcvPLmzde/uBQdU69pBujbjd/70sLJG/vTuNP1/I&#10;EloTpGP06VDC46XP1LOIjG0iRDG5ArdolMvPp+a5rSYpW+tTTz2l/rcrIXFVQN8iEhISEjWGxYsX&#10;I6ZpUwfTlbrHC1oi64CITExO1oi72iL/GOCgT7VBz1Wr4OY2SSMa1fT2HsgTNCESKzjeUbipxsNg&#10;SISr61R2eTUaEzgecPVQL3wz0WoN2jnVBauGeLMraP2C+iwo337kbfTv0p9dAr/91o0zr9L+qBQI&#10;xQHS+7LMCxeQr2l+Mc4dhiSDZmLpiOTeWpIRp9kHT8Kh4yyx6UkieQ7xgS4iacn+/c4OLbokLqY0&#10;C8UPHFsXjcceE+3V7chdVAgREw4erDyjKiWwef+hhzBt4EB8840Qto44eHA4i8387Gz88Yd9shgi&#10;iUhyqaW+fDleCLGvJ7qhUVERF5C3TaxjW2ZD4Ysv+uKBB/yxdKmIOxQ04YMPvPBsb1Higz6rt5s4&#10;MRTfTXStdHwdceTIMDTOjkXb/BiMKw/DDTZZWikekranGEVrP6pmTlSUyMSq07GobOXvj7woIYgp&#10;5lN9fEccNCgCaUlGPNOrHruvfv65KC9C7tmfjPXgV/pMY0CCPLBTIGdVVYunK0U6F905HcI5ftZ6&#10;7mXFWTjloBblwXWz2aXUdtm9MzvzNpXVrrwSJDH56YvjkGJTmiT4hmB4v+mNqM5Rdu7pniM84TbR&#10;TfMMV0ZDqgETJ05U/+uVkKh10LeIhISERI2B/+mfOuVgulL36PHxx3Bx2aURjxYRebXdWc+cQcsu&#10;XTTirja48dQpxJWUaPtUSwxctAiurtM0olHNqKgCFojq5bYkUUlZRtUTfjX3THc2ZwJNxKKJi5Bg&#10;NHKtQjEJFJP7kgxRq9EqGkwY2CBcs68rxa8muHGmyguWAqFEHAN8UJwWZ3G9JHfNljkxbIVUJrYk&#10;hDjT50ThUmp1pRQJdWjZ8eNOXP5j93QX5KXqOTEN1WKkdm+/7cNtyNVz6lRRHoRiKceMEZYwWrZo&#10;URBefdUXO3e64rffXPH3385s1d32zDNicn9aZHwl8UqlPChGkUqi7NnjgnvvDeCEPnT8v/5y4WW7&#10;drlyXGZ2tgHJCfZlWhS33cPvvcevtiKS3qvvNBK95Fo7blwY9s4QZUtoObn6PtVLKyKpLfHHH12w&#10;YYRIvEN1NqkMyskFVYtIErzKuX73nXAhJqstvfaoH4npzUW2X2L//qKMi/KZePSoKPGxerWnOfNv&#10;PMdHKu0ykoxomx+NX6bSNTVZ3G8vROoXJU7atk0kHqIkP5TUie4XJTvvExU9sGfVdDwyvxsOr5+j&#10;EU1Xinz9oENUJyGOM9KSkJ8tSoLMGtrC0u6fDXPZiknL69u4sd43qzNnRKXlJ6tRVqMmeW5bBUyJ&#10;JhbBFNPp8rsL4grj2DWY78kFOkQ0iBDWaL6O1mt9IVEZWRiJbt26qf/9SkjUKugbREJCQqJGcO7c&#10;Of4HqJ2m1E0KEVmFO+tVFpGUnOi1n37SCLza4KJnnoHLjh2aPtUWY1q3hrPzbI0gVNNojK8ydtLP&#10;ryvX31OLscpIVpcX7nwB7Zu3xwhnZ2RFR7OVikTMgVn2pTRokk2ugyVxceinSk5yuRzcMAIHzMlW&#10;1PxotDsMiYZqCUnfvr4oSNPji/HuLCxWrPC2WO4eecSP3XVtxYaYxFqFJC0bO1aUHmnfPppLm4jy&#10;Gya0bRttcVft2zcCjbNikJaczPUDm2YLl9YNIz2xfawH1o/wwhM9/FkoUemM4jQ9W0KL0uLYfZT6&#10;SO/JzVg5Plm+qMh9VFEUokqEiCABn5JowL2dA7BfdT2IlJE1Ky2Naz1Se7WITE42sSil8ix0LnQs&#10;YWmztfIJYbZ9jLvFxZO2S001mhMqCYH9Wn9Rp5M+U+xnSUkcU3s3k9uoL481nSsxw5ywhiyPceki&#10;4ZEtKYGRIhqVZevXe3BMKu2PXLazsgxITzJyHcpuRVHskqyMAwlb2rYyd2I1P/rIg8/h6FxxTMpQ&#10;qxy3XXk+Vj08hOs0/vTWFMwY2kKTUOdKWflYhEEHY6KRhaKynDK9UmIcev/QnK6WvlKt0FZluZZ2&#10;PMaJ8dj5zlTNvmuajtxl6fj6HOH6TdeZa8GS9XG4J9+PtEyxSlI9SK+RXnCd4nrBRFrK/SwhcTVB&#10;3x4SEhISNYJXXnkFcaWlDqYodZMUE+nqWrmIjLjK7qxx+flcZkMt8GqDBVf5OhqyKY5xoUYUqsmT&#10;NH2K2Z1VvZ6SbDguYeCID3W1cWk0mdhNMFmvZ+Fyd0cRN2bLG9oEoUFcHH50dcX8apbYqA7XDvdE&#10;SVgYl2pQr1P45gAfISQdTC7V9B0gLI/Dh1PdQXvrFImMBQuC2Z03N9XAro22YobaHD+uw9atnkhL&#10;M1hce0+uW2dZr+zHbjsHfb4QSbBlJhkQ1ihMcw5EEpS0b8oY+v4wTxyZZxXZh2aL45OAPb1hA85s&#10;3MifbePP6HNFmyBu/9/+Iluv0tcFrYO5lAh9/nqCNT7RESk+ldq9O1gkw1ncNgidOOmMietskmB8&#10;800frFrlzS69VO9xfHkolnQVMZZEsurSPljkzheCQBk7qsH5ww+udgKwk9kSR8fYs8cZf/7pjLvv&#10;FrGk1K5p01gW4pSsRzlGcbpjQeuIr73mzWP/8WgPvGQuLUOkpEIk2F69qx/fb3Es8q1xiSQs549q&#10;xcvI8qYWUZfDcx9XwJQsRKTtMYnzRopj0vuS/Awu63Ju0yZeZivmKLnOqJ5lmn3XNN9+YLCmj8Sj&#10;m+bxcv8u/tZ72WwtNyZVI8a5CtK9ffjwYfW/YQmJWgN9e0hISEjUCPLy8uC1Zo2DKUrdJBW2d3HZ&#10;rRGPdcUSSRMNtbirLdKx1f2pTRrS0ysRhloRuW64B7usqtdRncnPbbJhXoiJ8UbMaxXMorEwPByJ&#10;BgPWDrOWZLAlWdRyDQYWm3kGA5dFULe5VN7TKRCjnJxEZlgH6xU+1t0P0bnRmsmlI3qMJFfFeLa6&#10;UUmNI0fESN9xRyDa5dsn4SELH4kVsnKRZU0RFAoLsrPx4dKlYtJsc9WU8hm83EF/qyK5pZZmxMGn&#10;v7UkR2V0nu0M/07+5hqLJjTLiWFBJ/onxNgT88TknQq0K9vROjp3Wk7xoopVkY4/onE4u+luGemh&#10;6RvxyR6UpMnEYrthphiTjgUijlEhld94faAP3hrkg5f7+eKpnhQ3KvqzfoT9fn+b5oqI0gh2YyQx&#10;oYzt/413w0+TXdAqLwYVFUEWITl+fCiSkkxsgdQ+LYIiy64Jn4x151hGEqPqNlXxs8+Eiy1ZNJXk&#10;UdnpyWhUlMnvneY4sYWM3j8wuzNalYnkU7bs2qoIHz87mq2GjetnWZYnJibgl7enaERWVaRENLFl&#10;sSwiExLsBRplbeXrmJ+OgpxULp1BnykZj9Lm0xfGIjczhZer930hkhAd1asxkpMSOGuser2adAx1&#10;bciVDw3h5cGzg/lVuQ/J4sifq+FJUCXniWtx5swZ9b9iCYlaAX1zSEhISNQI+B+jZmpSdymys1aR&#10;WGfoUM02tUXn/fvRb8IEjbirDb5/6BAie/TQ9Kk2aUxOrpaI5MyZZiuTeh2781VSiqEqUnmE9gXR&#10;+N4mY6bCjSM9kGwyoVVMDJ70E5ZLSsByZK5j19OL5Ut9fXifo3U6rh+oXq/mze0CWYxoJpgO6D5a&#10;JE35YbIbGpiFUFVjRKVFfpvmgv8O8EWTrFgu2bFjiisnXJnfWkyM8/P1mDMnGBMnhnHiGnJRXdrj&#10;4gT1fZ0DkJYiJvvqPleHJBQD2wfCYC7NQSTLHrkMKm1InN5+uzULLMVltmkTLQQGJy1yw8I2QZZy&#10;MQMbRHACHGV/VIMyL89gcQUmfj1Bm1hHTRap5sREtnUnldhN2/7S6+7pztg7U1g6id9/L5IOffKJ&#10;e6U1OW1JQr5jR2EVffdd+2y2jRrFonPnKI43VW9HJIFK9wf1j8p8UDIj6gPVVORrs0CHmKwY+Pb2&#10;RURDEctHy6PzouFB5Ufi4+E50pMtZLTOa6gX3Ca7QZ+ih9sEN7ZoqsVXVbxpQjtOQuPymwualGTZ&#10;rbMdO+L0Ic15+Rf/GceJde6e3pGXzxreEkc2XlgEqkklTGifr9zZHzlmIcqxi6o41SmDmmH3iunI&#10;TBfuv9R22/Nj8d+7B+Dt+0U2WRK5tm7V9MNPaLNQzX18KXShOOW8PPW/YgmJWgF9c0hISEhcNr77&#10;7juYrjURuX07XF2/1YhHhRGDBmm2qS0G3XADnv/8c43Aqw1WPPUUvNat0/SpNmmkzLDVEJHlWbE4&#10;MV/HsZHqdeSeR1YdxdpUE+RSGCYT0hON6JAvXAzVbRyxR7E2ZjI10YB9M+3F56jGYVxIfrArWYKM&#10;nMhHvZ2ak8pDuQC8eoLpiH7d/TCnVTCW9/dBqzxtGRAiWWTVk/TKzpPGY890F+yb6VypGK2K7Qqi&#10;MXXAAJQVF/Mx1P2tKdIk3tY9dObMELzYpx7WDfdERhKJTyNSEoQItXXNVd+ZIvusWGcbg+iINB5K&#10;Rljav9KerJKKhVJNSnKkrBs9WiQqatVKiF1BE3bvdiwCKyPFUtJ2nGzHnCgniTLzqtpR6ZKZzUO4&#10;j9Rm76rpdn0jy68Sv0mWbXLDpfcuk13gPF0IX7fx5oQwNlY2EpFkNSsvzdaItaqoHJeu3RlVzOWp&#10;D+cjIzWR+/jirX24XWaaEHK6OaJfJPDU+7xUfrt8IsLrh4vzsjk3r+FeFnHpOtUVwa2DOZaXRKLS&#10;/4kDmsKQbHU95z46uEcvlbQ/CYmrAfrmkJCQkLhstGvXDkE33eRgClN3SSLSze1LjXhUGNmvn2ab&#10;2qDzvn1cXuNqxUPmFRdf9Tqf/IOEA9FoSy+vYVjSxR9/znRGaGi53Tp393HoWhTF9fKSEhPxYh9f&#10;zST/UklJS0ggKFSvV9i7fiSyU/ToURwJShhju44m8+2jo7kgvO3yRpmxlhqA46nmXyXiTU0Sn2GN&#10;HccSqmmyESokZMkNU9kPuWveNXkyEhNEaYL9K1dyXFxV53k5JMsuHYcm3h5jPDR9rQnGZAvXUNs7&#10;rGVLIcwyMgycWIiscCdPCmuc9m7Uksbv2Dzt+djyr1nOGDxYlNp48EHh2kqu0nTcV/uLuEM6Jr2S&#10;qNeniQQsCkmA0islvKHXP955B2/eeSe++soNa9Z44ccfXR2WY1FzzJhQ5KTosWuaC7vx0r66do3U&#10;tNu+3QO/TnXhvvN9Rxa5jymuWCt2g9oFISbPaqlVGNwiGD4DfSwuunGZcQhpGWKx4J3YbJ+QpypS&#10;TCSV8SCroHqdLcn1dFCXhnwMvbl+KbEmk/1QX5ISE8QxivQwphhhyDNAn6u3iEi2NqoT4izU8XPp&#10;MlW4VZNF3NYqWROkpEMnT55U/0uWkLjioG8OCQkJicsG/dPWnT3rYApTd0ki0sPjc414tIjI3r01&#10;21xJOh08CGNSEnILC7Hh5EmNuKst1gWLcnVEZFhYY/w10xxfpEnCMx+NMuO44Dyt/37ShV0Pa5KL&#10;2wUhKSEBqeYsl81zY/DhKA8cNSeD+WGSKxYHiiynttuRiBzt5MQCkiySirtuddgqN5pjBdWTTDXD&#10;moZhQEQETppFKvGGtsEcB0fZLekzJWih1+6tW+PV/j7sZkllLNTHvBQen6/DQrM7bHUtqJdC5znO&#10;PGF/+GE/B3fYpZMysyoi/JhNch81D891Qq9eWrFG21EWWcr2SiKTPlN75VrQNrwMOkyZYi37QaS4&#10;zR07XJGebnXdFTTh5put7rrEAwec2XU1N1eP3W+9hW4tWiA7IwMbHnvM4mZrS8rCS/2gvhXlplkE&#10;FI0hZci1FWhEWk5uxCSS7Psi1pF4JxdY5XrQDwVUJkQt0GqKBz6YzYLy3QcdJ7kh7lk5HasfHqJZ&#10;Xh2SW6z6PHVnKWLT/HdeWLzJQqu+F5lmF+bI4kjtussgeRd8/fXX6n/JEhJXHPTNISEhIXFZuNZK&#10;eyh0//RTeHh8rBGPCqNqS0SeOoWYVq2QnpWFt377TSPqapNr//kHEVfJAqvQZfduREUVaUSjmpRM&#10;h8SOXp+qWaes71QYjY9GO06WciVJ1j2y4D00a5Zm4knryRI5tkkYu1PabifaCIFSGhqKp3vVw06z&#10;dag6JIsnxaypJ5q2JKvIiLAwvslnhYRg8yjr+JBlMi9Fj171lfqY8QgvC0dIqxC2eFDMHIkM9XGr&#10;Q0pyRMlzyC3Sc5g1XtER3ce6I7RpKLsB0sScXun4VGidLHaUJTQ2O5atYdEF0YgqjoI+XY/YnFhe&#10;zuNXGofff3fhu2rbNne89JIv/vyzerUTL8SZM4UIPlqFNfLnKa4YMEBYIm1J1zc/1WAnEKm9yPAq&#10;PqenGzm2UbRX7h174UeutV9+6c7JkQoKhKik5U895Yc+fSJQaLZs/vf224EtW+yotLVlSYlwnc5M&#10;NmLfmpkW8aQcn+IdlfeGJAPH4iqfydpIr7dObG/T33h2Y7UVOxQzSPv85e0rV3KDypEox1fXtCwt&#10;yOCSH+ptqsNZw1pYz4v+TtoISPOfy68uHCOqvp/JIkn3cVxanHbdZdJrmBdatGiB8+fPq/81S0hc&#10;UdA3h4SEhMRloWfPnojq3NnBVKtukyyR7u6fasSjxRLZt69mmxrlmTOI6tABaZmZV60epJqzlyyB&#10;98qV2r7WIiP69GFLoloU2tLJaRb6lETivi4B8PAYrlmv0NubrBLVt+bVNEksUPKZRYuCxMTdQRtb&#10;KmUjZrcMQRdvb3Ty9UWLHMexi5WRSj14D/HWTDZtaUwwYq+zM1KNRvRnMSDc8UiQkXXJNqupHSt0&#10;bD2kOMIvL1AKg0husIvaiHNnq6ONqLBwoQ4BnQI4jky4PZowsiz8guK/NCPWnOhGiG5y79TeTaJG&#10;I60nF93CwjhLrcWLJbmeUrxkdrYBDRvGYu7cEHw+3p3FMSUa+nSsO/6Y4cy1H5tkxXA21aNHtfv5&#10;5BMPfPGFyIT6QGd/9C2xCnZBEb9ou4zqRirZb7t3F2Lz0CHHgpjHYrIbdk4RZUQcCci8PL3dNu+9&#10;54mm2TGc1VWdCfW1u/tb+uExWrgfUyIdV3MGV4WKy6ot1dfadp1apNUk/5+96wCPqmrau5vee8/W&#10;ZNN774GQACGhhN577x1CV1QURUUQFUWxgYoVRZTesftbP7sgIIpKk97mf2bO3i33bJJNCCXmTp73&#10;2d1bzzn35u55d2beefPBflDeglePRWBZEvH2tuLKR/NZaY5a/jDUFc+D/2NCv8PTw20ON28IvLp4&#10;QVFRkfirWTLJbqjh00MyySST7LosKioK7L//3sp05vYGE9b5hiOPAoL79+f2aSyEl7Fftd/89VeO&#10;yN1KJKSkcG292aDJZx2iOsHB+XB4igKKkpTcOjGCg7Phrf6MnN0KZMWr4ORJUwgklrPokcML7Zhj&#10;QkkAlfgoCAigMFPx+roQE6kF1wG1EEkqRh8BIVkhpPDI5XLVASxTgN7AuCgNHJzCe0pPzJRDriDC&#10;MtLJajkDzJ1DjxZu87C3NxQnhlvkZ9YEJKYDC4JYqC939/DAnEc8B4YWoycVayyKt0GCFh2tg5QU&#10;NZSWhlPOoXgbcyIi1IqMitRB797BMGWKP6np4jVGgom5pZWVzJNoDUhG9+1zIoXYzz93NC5HIowE&#10;b1op83RmZKjg/Hk5tG6N+Yesv/Pn+8ELL3hYCAWZA/uA+95VgeHSrN/H33+fCOTT8+YRuTXfHsu9&#10;4HY4rgnRWvju9QkWxOnkjpkWfcd7BxVYBe9jcHYwXV9rJNKzu6fFNcdlSK7wFYV2dq8aZlHXsbFx&#10;akc1lBWkGNtT3zIjYmBb8TjhJeHg8IUDRyCFP69lXuDXxs/Yb1trutYX4anhNO5DZvtCQZkSnnvu&#10;OfHXs2SS3TDDJ4hkkkkm2XUZTSxusRBLQ+D06afg6Pg5Rx5vmCfy0iUIGDMGomNi4NlPPuEI3O2A&#10;W50PiXmh4eHJHBEUQ/AuWqsPKUZYWDr8PlXBkZGbBSztIKh0InDyv3q1J5EgzGNERU4UYTHfB/+n&#10;IrVamN3Wv0GiNrgPlqgIzQy1yEtrdMyTUSgpXg8UjUFQPlx6OBFNbnvMVTQQsEy1Gk7J5fTPds1M&#10;ROifmQo4MtUOvhrrCNuGulDNxSUdfchThqG2OG4rVngR8UPv4LFjjBTi/lgKg7+rZFBQoIJ27cKh&#10;Wzc+RxFx8KACOpaUwJXduykMWeypE46PHlhhjAcVBEFOvAp273amdqxe7WHcFutropiO+Bi2AO+P&#10;Xr1CiGSaL8ccR/G2NQGP0a5dmKEWpjmxsySQghLtudky+HKsozHcVAyBPAkkEO8pr84oFhQBylQl&#10;KKi2KPM8Og9zNtaTRNCPFAaF3OD8YAgqCKLlqGQaVBxEpVmwHiOWyhCft7GA4jzxsVHQsTSDW1cf&#10;oCcS2459sf/ZniOPmBdp/6s9rXcY72D8H6BcSSv/C9cDDA9etM4V9uIPEiCDF750gIkTJ4q/niWT&#10;7IYZPkUkk0wyyRpsDz74IJs8cNOY2x+YE1lrOGvfvtw+DUXAyJFE0Fbt23fLVFdtQVhFBdf2mwnP&#10;xx8HR8dRHBE0h0IxBea39SWipNVGcevFQKIpJlk3CjURvl3DnKF9e0vP1JdfOtKkHsmBecjtruFO&#10;kBwWBqkhIfDhSEfuWLYC23Jkih1NYF0GunCT0EaFUPpAVAKBw1w2oT5h+Cf71MEBDtjZQZ8gRixw&#10;HJKSNFBVFQqDBweR123TJlciO+YQxlAgKpjPZ40k2QpUOTUnWtaOI6w7NFVBJVtioqNh24oV0Lqw&#10;EPLzLWs4itt5o7Fnj6PV8wntGDYsiIipeJu0NBW8PYB56bPilTV6BVGdVBgfJI94LfE95rfS89/g&#10;2Ta/1oJnEsuCCO9xe/9SfwjNCLW8d+bIIDMlljtvY6IoO4naIF5eH+D4vPlQPxb6XRoGsuMmAun2&#10;JlNejY1mysYhPUIYeZwjI1Ei7n/hOoHHRvKIEKIcpLxIyW6m4VNEMskkk6zBptfrwWnPHivTmtsf&#10;jER+wpFHI4m8XmGda9fAZ+FC+nJf9MorHGG73TBy/nxw+ugjvh83ETQRtUIEzaHV6okgzWvrC87O&#10;NedD4rGQQHbPDuEI1o3AZcNEWiAb5uvua+8Nq1ZZqoReuiSDOL0W4uLYRFzYFt+38faulzJrbcCx&#10;mlrKRGpq8g6aQz5bDp7dPMG7kzfLraxJbbKeQIVP7C+GogqTXgSWoMCcP3x/6BATwrEVuA+WcElL&#10;SoLERA3ExGjIKyjezhYINSDj9Bq6JuL1iM2bXSg8dGLfvnBlz55ahWqs4aefrOdt1gfYzgMHLMfJ&#10;dN+xOpfifaxh2zZnGFLISszsHu7M5UKaA0toCMcPKmT1EvG98IMB5keil9H8euN9JOwTlhUGXl29&#10;rJLNwKJA8G3nS6RIfN7GxKX9c+ncR967fo/nsplVdCx1pkmxdlzflkYSPrAqH1Q5KpCRki9bL/5/&#10;uB6gl7O8R4gZiWTnkEyym2n4JJFMMskka5BduXKFfTmeP29linL7g+VEfs2Rx8bwRHotXUpjc+fz&#10;z3Nk7XZFcno6if2I+3LTcOUKqNVxHBm0xDwoiFfChdnohaydcGKooZhQ3WiwyRwjSObLNw5yhTfe&#10;cLPoMSprtkhWwtdjHWFMC1ZeAYHkcV0fdzhfi/JnXcDzHxDlKp6sZscOKA6wCHGVV8vJu4RF4XE/&#10;HLe3BrjCe4NcYVGlD+QnqoxCL5pIDZEIzGe0m1GD+I4V+Jf4w7LOXpTzOLSIeR2rqkKMdRnXrGHi&#10;N2VlYeK7olbgPkK+37Lp06FtUREt69s3uE4ydeUK218QrEH88os9REZaJ5AIJP64z8nNm+HZBQvo&#10;vL+9+aZhAm/a7tQpBRw8aA9//GEHZ84gmTKRZvEx64s77mBCRUePmojkxx87wdixgTBpUgC3vTnM&#10;xwS9p4K67IaBrhRSKiZLAhJi9cb2I/CahqWGGcVjHMc7MuVRMy+0eekP37a+9MOE8FkVoyJxHtwO&#10;S3+QZy8tDP7vpbHcua0Bj5EYG0XlPMTragISvNgYPXz/mmXOZ0Pw/RsTjH2J0kfA6V2zaPmG5QNh&#10;3+oRRFhRTVgIcUUPrPh/osGYz8Zsz1VGIF//lQkoScI6kt1swyeJZJJJJlmD7OOPP2YTCm6q0jTA&#10;1Fm/4Mjj9ZBIr+XLQRcZCXc+9xxH0m533Opr6bJ5M3h5deLIoDlUqhgSLcG2KhQzufUCwsNToTSF&#10;lSy4mbg4V0ZlR67Ml5HSJS47PFVBQixDhwZyvd61yxn0EVpj4Xosn9EY7S4LD4cInY6Io3gd1qs0&#10;JwQZsWrYOcwZjs+0zMucUsrnY2Kdy18n28OmwS7QMSOM9kcCgCGLmBuJKqtcOOtsRrxaGkpvfPih&#10;k1WCZ8zPO2ddddQaMNe0U2kpfP3ii0ToLu7aBfGxsXScrCyTl+jrrx24fYV1/ftbluG44w4/+N//&#10;avYY4j6YG4nlVIRjLFnC8h+xD7Nn+1G78D7tn8+UbNf0dIcLBi+c+Hj1xbp1bvBIlRckJ/N5m3UB&#10;z4/qslOmBEBMjJau6XM93aFTWSYc3z6TI0sChOss9JfEkkTkxqe9D+eN9C+zrHMphv14pvBKpVpS&#10;w6CDjTmLI3oUG49x8YO53PqbATy34m8FeDznAf065sEj1VXgc68PuG5wpXVhVWFMZOdRLyNhvl5g&#10;7U089qPbnYlAYj5klCHvdenSpeKvaMkku6GGTxXJJJNMsgZZZGQk+E+fbmWq0jTg+Pnn4OS0nyOP&#10;RhLZowe3j1VcuwbO+/dTzmP/SZNu65zHmrDv6lVSjOX6dhOhSk3lyKAl5tFkSaPRW1lnAm6DHjQx&#10;AbqRYMSW5dJhEfnsbCQw7DOqYQqeqD17XKiou+CBQ6AnLDVVA+NLAqjcw5PdvLjjI1JiNFTHEcs3&#10;3FPpbSSpYlyYwzyOSCL/mM4rp1qDWBUV61himyN1Ojg8tfZj4HZ//62gvMLly72gU6cwKmui17Oy&#10;IQgUtrFW7qIh6NQJhXy0cPasnMJO9w13gsIkFaTGaEgtFUuKoJgRjg8S+j55QfDzz/ak0orlN7C9&#10;d9/tC5EGEjJunKX3DtcXJymhKEkFer2WI7x79zrB2t5uxv7jfYaCQolRWqjICIOXe7vD6OJAKE9j&#10;pVl65oZAmzbhJLbz2WfWhX/qA/Q6vtjLA4aRR5fP3bQGvC4Yrtq6MBVe7esKBYmMAOM44TFQxVRM&#10;kgR89PwoKmuhmK4A7w7etJ8QzmoeHh3YIpA81GLi41vpCwFFASSkI+zrOtjVmCuJIkx4fPkMOVS0&#10;TOfOXxPiYvQwvHsxt/xG48K+OdQPu8N2zNN4XgaqQhWoc9Qgu8RJ7YD/VH9wHOPIjYtNmC8Dl6Eu&#10;NE65LZWw7SzzPiLQE4nXbsDUAEjLVkn5kJLddMOni2SSSSZZvQ2/sGhCcOGClSlL0wAjkfs48igg&#10;tFs3bh8xXHbsIPLYe9y4JkkeBUxesgQcvvuO69/NRF1Kq97eHaBlcjg4OEzk1gnw9S3n8hFvBvB/&#10;QSymInwWgOUlVvfwoPZhKOHkyQFw8KApJPHRR5na5Z/TmUcQJ/j4emoWI4WotPnXXwoqIbFhgxuM&#10;ahHAtUMAhrLisVDRVLwuOkILO4Y603skQHlEKHSQFmtSHr2vvQ8MdHCAcaiaqtNZkCYxnu+Boah8&#10;CKh538XrGoqcHJP3D9E6LZy8t1hXsywlnMicQN4FxMdraF/03CGpxD5/OtqRyqDgMbZvdzYe/6WX&#10;3KEgQQn/zJQTsa7MCKMfBcxJ/8mTCshNsPQWi3+wwM/Di1mIcgu8Blb60lC0bh0G34xlNTqx/ejN&#10;Fm8jYPlyb1i0CEt9sB8xXjXUfHy8ixe18dh0OUwdVMoRJXMM7FxAaquYHyv8KIAEB2uJmodpCgRR&#10;TITce7uTAivm8eE2GLYqECRlkpLKvKDCK36O0tccUisG1oH89MXR3PIbjS9fGgt+s/2MJNH+K3vQ&#10;xtZcO1IbrbU6LrViHqvHimM98g5f2GsIXTVHYhrztM9a6QFlZWXir2jJJLvhhk8ZySSTTLJ624ED&#10;B255OYjrheMXX4Cz8w6OPBpJZJcu3D4CnHftAm1kJPQcPZojZE0R6FW+lfmQiiNHICCghCOFJsw3&#10;epFqqiGJE6pV3Tw5knMzgOfme2UJIa/wsEIBRxUKeMvNzbgfepeee84DjhxRkPcLcyQFoiSIzmAO&#10;n3AsJGZpaRr4XeQlxHBaJC2FOYWw98W97Piitl41lF+oNtT5e+stVzpm164h8PkYpgZL59VooLOb&#10;G4yXyaDI3x/yRMRJ3P9z5/g+1wfr17MwwIwMNTz7LJJtyz4LOYxLJk2CUT16wIxBg+h+iI3V0L7o&#10;DRUfE9dj7UVBNEcAXosDk+2gC5UniYCkGA3VHMX36EFF4knnnyeD5Z29SMXU8rgR8I+oLEtNiIlk&#10;JLaxUFISbvQOYw1R9HCKtxFg3mfEgbcnw09vTaT3uD/2+fKH8ziiZA7cVvA8ktCSQHQMYcrC5+CC&#10;YFJeFRMiVZKK1qHnEb2N5vsgvKu8wb2vO50jIS4axvct4dpwu4H6IPxdlYHjp44ceaS/y5ZjZAsc&#10;JjCy/fhOFrJqDWk57F7tPpI9JyST7FYYPmUkk0wyyeptbdu2BWVhoZVpS9OB45dfgovLFo48Gklk&#10;p07cPljrUYv5XZWVsO/KFY6MNVWwSRE/RjcLwd27g1w+iyOGAry928O7A5FkIInk1wsk8vwcfhJ/&#10;M8AmcuJeWQI9elgP0fwmy1OpYPlyJjiy1JuFCgpeI/TumTxqEXDypGWuYEKChgih0IahRWxC+f5T&#10;78MHL31AoHZZaS9615CsmhM/JKZYsxLXC0RzuEJBJBJhzcP7Qi93eL6XBxycjJ5P20IrrQEJInoG&#10;0fuqj9RBv7xg+Gu6AlJTTXl///xjUvsUVFGT4+NrPa/gBUUSuGiRL73HsFo8RuesUBg+PIhqJGJf&#10;sO/mXslZszD8UgsPdPCC4cMt8ybR+4fH+H2adSKJ4zLSIJZky71hKwYMYKJEwnXfOMgF7rzTh9sO&#10;geqruO3WJ4bQa6vkcCgtSIGTO6ppzFgoa82KrBaEyXA/eHTzMBEeQ7kW42dBsdWMEAUZRJSMy+aw&#10;beTT5Rb7olfTPOfy0i3Kc7QVj8/pwtpfxx8qtNpPsueIYk3AUjx4XEE0xxoy81leJCKrSAmff/65&#10;+OtZMsluiuGTRjLJJJOs3oZfYPa//GJl6tJ04EAkcgNHHgWEVVYat1UcPgyalBQobN0adpw5w5Gw&#10;pozNx49bJ8w3EeTVtkIMBWAB+H8NJQPE68xJpDis8EaiTVo4xEdpYWopC6VEtVW+Zyag2EqKRgOX&#10;zW6yOX4sT0wgmPgqEEesl0iT/XkyGFwYDMeOKYxKooIIDQrdbBvqQl7auybfZSSPAkb0HkFkzLzd&#10;GC6LBFLcPgSqpH4yinkjMTRUIJCIUm9v+ENEmrB9eG0OGsJnX3vNpECL6qFFRUoKBcWamNj2khIl&#10;xMXxnjnMc1zVnYX6/vCDA4nR4PGz4lQwdmwAu7bXZBSauaSDN0RHRcHVPXuge3k5ETokobjfM88g&#10;IdcRgcMcUxqjM3Iii7g8M1NNXsY/prGcz19/tYfSVCWMasHIDorqmIffbtzoCv36WVd6FTyjCPG9&#10;ER/FPJlsjCKgS5dQi5DYhgKPtXeEE93njOjXTKDz81WQkhgDBVmJcM+ESsqJxP3vGV9Jr/sNAkti&#10;giQG/c8tYAqjmBcpEB4sy+HX2s+CBJFCq1lJGBTMMSeL4amMAGFZD6dRThCaGUqCTKYfTiIgIyWD&#10;8lWrh7WusW7l7YCf10+qmUhekUF4aTgbDytk0Rrc+rlBVIyGxHLExFHAltOmey5Sr4Nx48aJv5ol&#10;k+ymGT5pJJNMMsnqZRcuXGATC27a0rSA4awuLts58igAw1kVx48TwUnNzubI138FWIbE7rffuPG5&#10;abhyBZTKBI4UCvDzawPvD3aBwQVBYG8/nlvPgMXQeU+ZACG/sL7AcMbvJ9jD3zPl0D8/CE7MlJPK&#10;5vEZCoiLiYFre1nI6KlqlvNopXcWePxxL/jMwQF+treHJzyFkgemCfTEiQFEWFCABQkXisHg8rhI&#10;Degj9ZAQl0CvwvaI3IxcjjwKaJnfkkJcxf1CgmiN1Dz5pCd0y2J1NdNj1TBGJqO8SMQouckTiHmI&#10;JwziO7mBptBbBJI5FNZJjtHAyq6eUJiogux4tTGEdFzLAPjoI0vCjSGp7dqFGj9XVITB12MdiLTO&#10;bcOINo4NEnHzc9HYxMZBWnIatMhvQWPx1VgHaJGkhJQUtUX5DsSWLS60D16ve+7xgf/7P0eoyjCE&#10;tEYz0i4ek9rw22+MPOcnKI3ewYXtfKBVXh7EINE1eOc+f+45WLvWssRLQ3D//T5QWhpO5BpDnles&#10;8KQfF44cseOILp533whH4zj9s3UG9KjIYX2Nj6bX+ya158iRGLidmPAgfCt8SS3UfBmRKlH+H+0/&#10;T0ZKrMFZwaLrp4NF69yJOOFnFI6JidNASmIKLJq6CKKioiA9ORZO7WQlNOoLJKGnds2Cj14YZSTR&#10;AgZWFcDG5QPhwDuT4e+tM+Hc3jlWQ3uvfsQEveJjo4zvzcERSMPYi8erVhgEjsSkUcDuyzJ444Ad&#10;vHXIDgpaMyLeqVMn8VezZJLdVMMnjWSSSSZZvWzWrFmgSU62MsVpWkBhndpyIvGLOjM/HzafOMER&#10;r/8SaMJz7Ro3PjcLvgsWgKPjGCvEkAEFd7CenVodza1jmEfbYBkNMVlC7BrGPC7fjGNiJLZAmODi&#10;a0ZyMiTExVlMHKvKyuDv996j99nZKvJK4vZ1FbrH7XuHhJCwDr7/6CNsG1NwHTbMkoyZIzIiErY/&#10;u92CIO5bsw92Pb+LI47mwH3Ra7V1iItF/5DIiZVCMVz28GE7CiXFbbLi1eRRS1AqQa/RQE5QEHlK&#10;kVh2dnWFtFBGvswxsCAY7qrwhb3DnbgxFbzEgiKomPSYQ/C0pqQwj55er4fn73sedj63E3Y+vxPe&#10;fPRNeOfxd2gMxP1FbNjgwh3T/LjPksAR23Zxe28YWcy8ltaIdV3AY2LtRsyR3DzEhcj3+iVLQB8Z&#10;Scfs1SuEvJnmhHbfPifuOPUB5m1enCODeL2Gyoj0yQum8GZhvdBPRGy0HnIzEkj5FD9P7N+KI0q1&#10;QfAkuvdx58iPcA6h7igJ7YhIpCpZBfKZph8gEP5tWD4uKo6++pO9kUQKpGnSEhbaveXpLfDyQy8T&#10;qUSv6o6nhsKJWkqRIGn86a1JMH9UOW2Px8jPyoe7J91N945wn2C+8Nola+GxOx6Dkb1HQseyjuQB&#10;NW8jqrDiMbu0zQbvB7zBb5Yf/Pgmqw+JRNH+F3tQJ6o5AqmN0VIYr3isaoNfmR8sfd+FI4+ITSfY&#10;2BVlsxqoiL59+4q/liWT7KYbPm0kk0wyyeplOKHzfvBBK1ObpgWnzz4DR8fPOPIooLJXL45w/deA&#10;irLaqChubG4mtDExFqRQLq8Ge/tJYG8/BRwdR8G9lT6wprcHuLv3sUIgmafkhwk1E8QnunjCPePG&#10;QbviYvLgiNdbAx4zMyUF/tiwAd59+GHoXclCABHoZevRrh3l5OHnEyfk8PLL7lZ6xqNjx1DYts0F&#10;/vxTAXfeyXL0zJGYqIFlc5dxZLAheP2R14ksZscz9VXz/qGHFXMP0dMpnLtnzxDqzyhDLp/5WOC2&#10;rP/stYezsyFPMgJe6u0OMSqmmnpUFDpbE1b39IBHHmG1FWvDq6+6kfdV3DdreGTOI9AjJ4TCgMXH&#10;McfnnzPv3J3tfKFlSyW144033GslkCtXelqMFQLDZJctY33AsNePRjmSd9p8nJ55xoO2++ILR3jj&#10;DVf49185jB8fCC1aXJ9ia5cuIXBaVAP0rf5uFK6LBBLHDf9vhHsWPWgT+pXQe3zNSI0jgvT1K+Ng&#10;/cP9OTImAImUKpGFZCKZxFqOYgKEIamuQ10p1BWPbx7Oag5lCvvhBFHZJ5gIUm7LcMjMV8Fbh+2g&#10;pH2oBXl685AdxMXEwY7ndtD1ReI3qs8oKC0shdhoVguUjlWSAcO6mQhWYlwiTB02FV568CXYtnob&#10;bF+9HWaOmEnrUEBsx7PseLVh86rNUJSdSGMgHBdx9P1pkJEcB3a/Gcp7iP68l3iDe0+ebNcK/DEg&#10;ScORR0RpJ/Y/qTeIayUmJsJXX30l/kpusnb16lU4e/aseLFkTcTwaSSZZJJJVi+jicItVPJsLDh9&#10;8gnY23/HkUcBHfv350jXfw2b//kHQjp35sbmZsJ8kobQxMVRjU4MIw4LS6WQxprKf2C5j6RoNUdS&#10;xMDjIulLio+HvATbiGRWnBKSo9XwQk/mtUIlTIE07NnjbKgzaHv446FDCiryjl4rDNfE2pATJrAa&#10;hc8/70l5iqjk+cjcR7hJbUOAHhymCMsg7t+pajkpv379tQNcuiSDKVPQO2TarktWKHwxhilFkrdU&#10;zUJSf58qJ4/kEDsWyonbLq3yhi/GslzKunBfB1Zy4vRpfozMgYJDGakZXL9qQlpSGpU0QS+d+Fhi&#10;CPdabd5QxBdfOEBrQ/hgXh4j44iyMiz9oYGHH/am7Vq1CoOtQ5yhd14w/DbFDk5UK+DfWXJY24cp&#10;8IohHB/P37ZtGOzYYd1zWhN27nSGJ0VKxOjpRXXi6mq8jlp4qKO3oeRJBHnoovXMM2qOmOgYiI3R&#10;G7147VqkwaOzO1sQSdwuoFUAhaTiK36WzbIkQbjMbZAbeSJpvZgoLZCBkyEHE1HcLgwKW4fDkFl+&#10;kJGnhLhEDYVqmhOopz90hKE9htL2eZl53PVG7F+7n7yVG1duhOioaIiI1MHAaf7QZVgQdB0WBBF6&#10;HREw9PKht3PjX3L6EVR8HGtIik+CY1umw7N39TS2++2lA1j/avjTRelonMR9rw3KRCW8948c+k4M&#10;sOg/fsZzVT/mRfmPX375pfiruMnbiBEjqI979uwRr5KsCRg+jSSTTDLJbLbVq1cbvkTF05qmB8dP&#10;PwVHx8858iigfZ8+HOmyFfeuWweVvXsTKnr1gnY9e0K7Hj2gvHt3aNu1K6FNly7QunNnaF1VBaWd&#10;OkFpx47QCtGhA5RUVhJaVFRAi3btoLi8HIrbtoWiNm1I3KegrAwKSkshv1UrC+SVlBByES1bMrRo&#10;ATkCiouNyC4qgpTMTFCnp4OqsNCEggJL5OdbIi+PITfXEjk5FlBnZ3PA44mvQ02w++UXutdwglwT&#10;idRq9XC6Ws4RFXN8Y6hPhyTyx3XriEhiDUDxdrbAnDRieGJdJMR8W2yDXqeDhzt5kaonegNTYjQQ&#10;o9fCgnb+ROqQsD4w4wFuQns9SElIgTf7u8IRs3IgSDge7Ywhg8xjhmGoe4Y7wwUzdduTlPMYAfFK&#10;JcSRJ0RnVG99uMqLlrdNC+PGqCacnS2DxGg1zJzpz42PGEOGBFE+p7gvNQHJBLZ12rS6j41eYMyt&#10;RPVSFOLp3TsEVq/2hDvv9LPY7ssvHSjMWBijMS0DKRQXcx9/m2IPHTJCLXI0xf1F4Pb4YwPmzp7Z&#10;uhVmDx3KvOGGc5iL83z/vb3F+SMjtVTO4+efLZcLyIzlfwzplx8Cb7/tSj+UYC4sHnf28DYQE80I&#10;ZHJiMtw9+W7Y/cJuGrfU5FRa/sGzI42EccbwGRCtj4aE2Ci4a1yFsX1ufdyI9GCZDgpxNZAlx7GO&#10;RmXVoMIg8OhtpuCKmC8j8ZyCsnCIjtVCZZ8Q0NO4RkBFr1B4+TsHGL/Yh/PCVfYNhoFdB0JCiobI&#10;rvm1Fl9/RFSM1mL/VR84Q3quClbudTIu231FBkNm+0JlaSWsunsVdCnvAsU5xTBp8CTydJofb/fz&#10;uykP0pxQY4kUbLfTh04gu2agjhdl4PmcJxFoFAsSk8TaYDfVjsYlKloL2enZ1D5UZk2neqg6Q/6j&#10;jsjxU089Jf46bvIWGxtLodBavZa0FiRrWoZPIskkk0wymy0lJQX8Z8ywMqVpemB1Irdy5FFAWVUV&#10;Rw5tRVpODsjWXpMgQn1ri+L2y6qY4qaXV5XICzmaxFDEE2lrwIlfhxIWzje0IKjBKq50Pq6VtQOJ&#10;Zm6uEu6p9CECgWVIChIxtE8H41paho6+1tedJvniCfL1gJEANmkXznN5ngziDF4q8+VilKYo4a1+&#10;rjReH45knqSfJyvoM763dRyXdfaiNtRVSxLHCj18vTr24vpRG8YPGG+Td9OctJnnDRrHAWQUnixu&#10;04YNrrC2txu81peVmREQHc3G0LzUigBcX5oaRqVLcJvoCB2kxmigfUaYRXvwB4aLFy1/kBB+dEDC&#10;lBifSMeqrrYkufSDhuiciyp9aPzuaW/6gSAnI4dyR8XkC0VrFq1zg6R0VrQ+ysxTue2ZbbT9W4++&#10;RZ+RJCJJ8m7nbXwvLEcwhdUI8O7obUmUDGVAHtnEPIHrf2diTIjaylggcPtFr7iTF058ncyBfXl0&#10;3qOGzzrYdVEGA2f4kXdz4Rqm+GuOSMN9j4QWyVuLdmGQmMpyb+Nj4y3GqCCrAP7cPJ0I5MZHBxnJ&#10;sypBBaHtQ0FxVEHLfNr7cLmgtgDH8c2DdtC+tD28txJzrNmPNUiI0VOLXlQcBwS297fffhN/JTdp&#10;wzGnsZgvg7i4OPFqyW5zwyeRZJJJJpnNhg99+59/tjI9a3pw+PprcHN7nSOPAoratuXIoa3Iwhqa&#10;L4EEEdSpqaZrgGI+ly6B7Nw5kJ86BfLjx0Fx7BjYHT0KTvv2QcCECaA1E7QJCiowEkg7u0mg1UZy&#10;eWE1AcVeMHfP1pDLmjCjtR98+GHdoiio+jlnDqqK6iA3QU2hhz9PYuGfVVWh8Omn7BhRkYwICOqx&#10;7wxwhblj5nIkqSF47ZHXYPm85VSCg5UOqZks1gSBLKLy7N1mOXa4vK9BgKc2XJ7LlGCnDxxI+z36&#10;aM15kOfPs3M9ufBJri91QWiX+JhiHDpkBw93EupxCtBBz57BlB+Jn/v0MdWENCeaWKYDc1+xnbhO&#10;ECZavNgbKjPC4JkenvBWf1f4fIwjhbQuW+YNW7e6QN++qEiqo7IlT3X1hPcHuxqUYNlxkVji68iR&#10;QTQ+33zjAN99Zw8PzXrIoo/3TrsXYqJiIC1NTcdF0aEHO3rDByOdiOD3zGXKp8W5xXD/9Pu5MRLQ&#10;pV0X2u7ul9yN3rn05HSYOXImEa9dl2WQmsVyXIf3Hm5sZ1ahEgpKw+g9eo68ungRgRJEcjA3Uh2v&#10;Bq/OXhCSH2L0Tu66xEghEqN+Vf0gLUdFRE9MGmtD2+4hsOeK5bL730RCz9rWcUAwbD4phw3HMC+T&#10;nbe2Uhk7LvDLEHc+70Gk23y80Bu5cGwFKJOUFgQQva54noaQRwwBxjDWcff6wLRlXtCjfQ86V9fy&#10;rjT2WYXoQXW2aNvmU3LySL733nvir+UmaT///DOoo9XGMcF7SrKmZfgklEwyySSzyb799lv2pclN&#10;zZomGIlcz5FHARhCKiaHtgJDSsUEqtlj7TXwnTfPOP4ocpGemwsZeXmkgptdXEwhuRiyi/eZLlIH&#10;q/buhV5jxsCE++6DIbNmGSeNAoYVBcKf05hnTExgbgTQg4fiOPzdxIgja5cO8hNU8Eofd9pnXrkf&#10;bBrsAt1yQrh9cHuhDAR663B73F888bcVQlhnaqwGumSFwJKO3vDvLBMREvenJrw/yJXqT+J7JN8Y&#10;Xor5fzk5KphS6g+/TLI3HvOBDt7wyWhHGhthf7wek1oFkELp6S1bjCJEL7zgQfmX4nFAcofrxWqr&#10;tgBVNzF/k/pn5bogUBQHCRp6817sxbxTWBMSBW/E24qBpVbw2Ji7KF4n4MgRBbz4ojs89pg3lRZ5&#10;pMqLQkpxvxMnTNuJrwGG+ArvE6M18HpfN0gwiKhsWrWJ66uA3h17U77g0rlLYVC3QdC5bWfY+axJ&#10;fbQ20HWLtCwngcvumHAHdOjHBG8Q6CnMLFTC8i1MNbQf5cyya772GxYinpRmIsMCeUPP4frDdrBs&#10;szN9HjjdtB/CPLy0oUDii8da94M9tw7bIV5WH6AHsDCn0Oi5rWpTRR5DfB5xZLC+mC+DgJYB5GFc&#10;f0RB59vyLwsbRyEs9IyKPbT4ef0hO4hPVhNRR3L+XzBS8jUbG/TmfvPNN+LNJLuNDZ9qkkkmmWQ2&#10;WUFBAYS3amVlCtU04fDdd+DhsZojjwIwX1BMDm1FYZs2PIlq5vDpcwc4fvaZcfxrG1+cVDmOMdW4&#10;23nuHEGjiQEHh28gPLytcV2UTkflKMRE6EYBJ6nCXYThiH/8oSCvEIZ+/jOTVydFEZ2nnmI1IXF7&#10;87sQl40vQQENHWRlqagW5fWSSL2VMMfzs2WwcaBlmY/akEOKrhEwsjiI+oRlK1C9FJeNKA6AuDgN&#10;kcGTJxXkmcX+lSQrjfvH6Rm5yElLgyi9qa4l87rpID7eFBaMdSVxnTjc0hbgPlH6KMoxxWPw/+UM&#10;KLbTKjmcxiArDsM3dRYex9rw00/2sGmTi7F8y5tvusPw4UGQny8I7fDnxWVIJLH8hnlpDzamgXB4&#10;KrtPlnTwNpaeQdIuEPGGjoctiI+Lh4lLvC2IilBSQ0yoxMByHBV9mGJoapZJbfXRrYwwIjmNSzIR&#10;y+QMNcx/xgO2n5MRBK/k9eKZTx1h9F18HiUiMUUNW/+Vc8vrg7mrhBquEaQIiwQyOCeYJ4X1gGt/&#10;VyKAi99wNZ4Hcx6x7uvS2UuJfI+7z9uCZA+fx2qkBpQGgP1Ee3acAa5QUlIi/npuUnbx4kUIS7dU&#10;+sV80kcffVS8qWS3seFTTTLJJJPMJsMvM9fNm61Ms5omFIcPg4/PPRx5FID9FZMbW4GiOGIS1dwR&#10;ntUKZGfPGsc/OT2dGzcBOPb4q71vuS8Mmj6dlu06fx60WiwHAhAa2pG2wfIVOFG/p9KXI0I3CiiG&#10;g6GMOTlKSDLkxP01gyePiM/GOBoVPK3h8GEF/PKLvZFcoqcvKSGJm/jXB9gecTvqizf6MVXR1MRE&#10;EpBBISKWrxVBBe/F/cAQz9x4Fe3362R7uFCLcJHgeRVyADHfcOmcpVw/6sK+tejdRLVYNvZIdMXt&#10;QmDoJyMEjFyjoNEZ8s6yHwPExL4m3H23D+QnqmBBOz84MNmOjoOkLyYGw/Ast0XC+dRTXkQ0xevw&#10;evfoEWoQ7dESocZjoDIvjp8QQizub2OhRV4LWLHdMlRSQFmVZZkNa8BQVIFgFbYJJxVVLNmBnzf8&#10;ybxrDcXuy/wya1jzjT1MeciSCAtAMvbaz7yHsiFo1TEURizwhbhELfhU+HDE0FbYj7eH4vIwePcY&#10;G5+dF9j998rDr8DgboMhOlYDsfEMlAu6zp0Ip3cnUY6pARgK+9lnn8GpU6egqKgIYmJi4Pjx4+Kv&#10;7NvWsK3oVTXvk0cvD1i/fr14U8luY8MnmmSSSSZZnXbt2jU2sb+FRekbG/J//4Xw8NYceWwMEtm2&#10;WzeORDV3aKLjLO6fxNRUbtwE0L02j4lyvP/PP7Rs14ULBpXWs3R9wsLa3rQwVnP8NllBwjjoocPz&#10;m4dxirGsyhs++MDZyt3HiEZlJeaYWXo2MZROPPGvD66XRP5B9f508P0EB/hwFPMwvdnfDb4d50Bi&#10;PFiLEL2vKAYjtBsJ4V9/2cHHHztCu3ZhpFr67Th77tgIRpJ0RhK5fr0bPFj9INePuvD2Y2/DqCIm&#10;TJRp8C6Kx1gAljIpSlRCXgITkRGQkVH7fub49lsHmNgqwKIvZamonmoH+flKqk9pq1qvAPPt0dOL&#10;+aunqmX1Km1SX7z35HsQE2e9LqGtwLBX0ziahG9Q/OXOF1iuZX3xzh8K6DE6kFtuDUg2kYCLlz/1&#10;gSOs+cqBW95QYN8wnBSJHYnqWCF0tgBDN4UcTfTG4lilJKZY3Itj7vaBvVdlpFzrX+Zfe67lfNYe&#10;hHyWHBTVgie+aVh1dTW49WVqvwI8u3nCK6+8It5UstvY8MklmWSSSVantW3bFrR6vZVpUBPGlSuM&#10;rFghkAilsgh2X7rEERxbUDVoEEeimjtorM3GPz4piRs3AbStYaKE5VKE5bsvXqQ8yvDwCggLK+cI&#10;yq0Ekq5V3T3h1b7uFA6K5S9aJCnh5ElLtU/E3r3OMHWqPxQnKWFiSQCJswjrMLxNPPGvD7BA+/WQ&#10;a/QiTivz55YLODJNAUOLWNjtmTN83xBYcxJFdYR9/mcos7JpsDN9RvKFn7t2DTGWyRD3oy6Yh+7i&#10;McRtEHDihAKGDg0igoblVN55x5WW//03m3izyTe/nzUkRpnUgNE7m5SkhoMH7eg6Y24utgePV1Sk&#10;5PYVA723GMprvgyVVXcPdyJBJHF/GwuUNyvKiWwI7nvNjcJVBS/kzEe9aDneF/e95g7PfOzI7VMb&#10;ntzrBHOf9uSWW4OQE9mma4jF8k6DgqDbSNuIaF1A8R3MXRQ+Y399KuvvjQwoCYAH3jKFsKJ4EbYd&#10;w3HxFYmzoMAqkELxMWrEbNN7VMj95ZdfxF/dt51dvnwZNFEari9YOmbQoEHizRvNTpw4Qa8HDx4U&#10;r5KsgYZPLckkk0yyOg1FUHyWLLEyFWraoJITVggkwsdnEaz58kuO4NiC3mPHciSquUMXFWUx9lj0&#10;e/+1a9zYIQQSia9qdQpk5ObCHjNCHx0bS17J0S0CYG5bX3iwkze80c8Vvp9gD8/1ZII2NxI58UpY&#10;VOlt/HxXhQ+pe77+ujs8+6wnLFniQ16mw4ftuLtOTyUGdFSXEckeloD47TfTdoWFKli/Yj03+bcV&#10;aUlpVCNQ3ObGBtbnxL6I+4dISFDD0Wmm+p1re3sYFWIPTFZAbrySRHZwHM7v2EHL54+bz/WlLuD+&#10;x2bIYMKEAIvzYx7igw96wd9/y8kLyYSAdBCnZ57I++7DHEAWnrtypSfX/poghMQi/p7OBFEQQn1N&#10;vJ5COKp4XzEyMpTQOoWRaWzL4497wqJFvhAdqeH62Zh48YEXoag8jCNN1wPsg/B+21k5TLwfCZLO&#10;5vBUBHr88DjmqqqzV3rWegzz8zY2ug4PJAEh82X19UbajbeDyCidsU+v/cwEpMyx4zxbh6qsDuMc&#10;uGPYjNkyCDf8OCPg7Nmz4q/yW273338/OA935ttv+L9p7LBcJK1JSUnGMRFUgxHp6enizSWrh+GT&#10;TDLJJJOsVjt37hw9cM3z2f4rIGIju8QRSIRcfpxUQcUExxYMrq7mSFRzhvzpExAwaRIolWUQHNwf&#10;goJGQnh4Key7coUbOwTdb7NlhvBVAAeH/4FSmQf5paXGbbaePAlrvvgCnv/8c3hyzx6Y/fjjMHnJ&#10;Emjfpw8cnmI9lLIxMLZlICQmamDBAl+IjNDBpFZMfbJTJ+uqrebAnEeqE2h2PNx3/35T2RAUrMFl&#10;I3uP5AiALehY1hH+mWkicDcSz3T3hC5deNXZ48cVJD6D/eiaHULbnpsjg82DXaC8PBxWrWLELToq&#10;irbpmMnEWuqrzopEBY/fv38wjB0bCAkJzMvTvyCYvILodWzdOpy8huiJnD/fDwbmB0FStBrapIZD&#10;ZUYoeYXF7a8JpaXhxr5jHuyI4kA6X6yakdONg5h4Eb4X7ysGbWM41pnZcgoZbmUgleJ+NibWLFkD&#10;Ixf4caTpekDXTrTshS+ZMNakB7wpj7JlRRhUDQmy2Gb1J5ZKrfe/4UbexO6jUGwqAsbfZyorIz5+&#10;l6GBMGyOL7e8sRAbr4WNf5lyPDGPEctQcOSnBiimK8hDjiGquP/TH7I6q+Z47Rc7WtdzTCD4lNff&#10;y1kb7KbZQVAx+x9E9OvXT/zVfksMfzwUt9WIOWyM27dvT/me12tIILHveC3MzyOvloP9JHsSbwtq&#10;YRqjr7/+WnwIyWoxfJJJJplkktVqDz74ID1g+WlQ04fX0qVgb/8/jkAKoAmdFZJTF8befTdHpJoz&#10;PEesgJBu3cDe/jvj2KIybm0k0redL4SFtbe4HkFBA2Dz8ePc9uZA4n/wBpJIVB5FtU/0NCI6dw6h&#10;Ivc//2xv5Q5jwO2Sk1n+3eruHsZjPdLZi/q6Y4clkcF8QyHXrF+nfhwRqA3Thk2DD0c5ce2+XiAB&#10;tJb/+VQ3VLLUwr//8qGt2G/MoYyJYYXeMZw0NVVt3BbDWbHsBnoMt293hoICFcTGamnyjWG9eZl5&#10;pFy58cmNsOfFPUbFUnxd9/A6iImOIbKoj9TBQ528jZ5AFD8SPIx4XvTM3tfBB/btc4QxYwJh3jxf&#10;Wp4Vp4JTp/h214QtW1xgQkkA/DVdTh7kKnd3GCOTQTdXV0OILvNU4nUT7ytGhw6hkJCgBX2E1mI8&#10;6Zlj5bo2FvD4YsJ0PUAP4j3r3GD0Ql4tFcNO0ZuIeX6LXnEn0hcTq4V5T3vAo9ucIRb7H6WzqAEZ&#10;E6eFrsMY2UQP3pqvHeHJfUjATB49ROuuIbDhD0bCGhtv/aaAoraW3tq5T3uAbJoV4mMNKESFBNIQ&#10;pppZGA7RUdHQc0wAVLaqhNiYWFj3kz2tu/NFD06p9EZAaygd88EHH5DGwa2wq1evgipBxbWNwxzm&#10;9X333Xfhiy++gNOnT8OlS5fEh+MMj3/mzBno0qUL7a+J0YCs2srxrWGeDDTRGli0aBGNDyIuLo5I&#10;7eDBg8WnkszwJJNMMskkq9Xwi0edlWVlGvQfwNmz4Otbs0IresLEJMUWTF+6lCNSzRnq6HgIa90a&#10;5PJ/jWPr7LybynaIxw6RlJ4OjiMdITy8zOJ6+PnNhg2//27c7t2jR7l9x91zD/w93bpaamPAFoIg&#10;AAVosATGX38p4C7KgWLE8NAUO4iO1BFQUEW8HwJDMquqWP3DF+9/kSMDNWHvmr10Hqw72CMnlGpU&#10;ivtQX1CIpk5H3jzxOsTZ2XKIjtTCihU1h4Zifc2j0xR0jHXr3Lj15kDyiUT66FE7eP99F+jbN4SE&#10;a3AskDhi/8a1DIThRYFwbral1/WP6RgyqDOqrj75pCeFtMZHaSEuzqTgOnRoIGTHsTIdtoS07tqF&#10;IkM6eG+QCwwoYN4LVIQVwnTxmqJCLbYhJsZUwqQ2YBsFb+rByfawsALJ7Y0jkejpxZw8MWm6HqAa&#10;anquCnZe5NeJgaRp6xk5pOWoIDFVTZ8XrnGnMRCIZHqeirx+4n2HzvaDjDwVTF3Kci9zWoRbeAob&#10;E0994AT3vORmsQxJYa1iNwIol1tLJU2wT1j7Eb1veF1xrPa+yP4/8Zhtu4VAcG4w7ROeHM4fqzEx&#10;jz27+nbuS2Gc58+fF3/V33DDH6Sdh1kJZbWG+ax2JIoMqRJZyaHff/9dfEijrV69moijKk4FjmMd&#10;qb/cMevCfBl4dvak9J3o6GhwGOtAETH4+dixY+JTNnvDp5hkkkkmWY0mhIPIjx2zMgX6bwD7JyaP&#10;AsLCWsOeixc5olIX5q1axRGp5gzMPVWnp4NMdtU4tg4OP8FbBw9yY4fIbdGCynvEGSb/Wq0eXFw2&#10;g5vbS/DGL7/QNsLE7L1jxyz2zS4q4kiONXw4yhG+HucAz/bwgG/GO8D2YS5GYM2+L8c4UBmHncOc&#10;6bMAW0kkKpXitggU2cHXLlmMFLbKz4fxffrUeqxffrGjGpPFxawen5gQ1AYhVxEJbLecEOidy8RP&#10;/mwguUbiVOznB4V+fvBcD5MnVYxhhvA5rK1o3hcM/e2ViyGrNQvg1IUtW5xJHfW1fkwpVnxuxOL2&#10;3kQusQ3nzpn2xZqQuGzEiECLY95H4ZKMBGIY8ahRbN8pUwKgb1+2z0MPeVO47LvvurLrJTrnmdky&#10;aJcWBmt6u8HJajmVMEHVV3H7rUG4P7LSsqBrRVe4b+p93LVsTCyaugiGVN/4UNb6ou9Ef5i/2gNm&#10;LPeCjDwlt17A+//IiYgxddYIY6hoYwM94c9/YRIG2nRCbnMoK4rGvPI98zKmZglqwOweW3nnSroO&#10;+H7bGdYH3AeJC3rBxMdqbAQZfvzY8dwO8oy+/PLL4q/8G2ZYGzI2NpZrk82Yz7yp6JVEwzSbl156&#10;iXIoUSwnClNTbCH5DcFcGZUkwbHLzMyk12+++UbcxWZn+BSTTDLJJKvR3n//ffZF9x8q7SGGLjKS&#10;I48CsI7k0/v3cySnLix65RWOSDVn4D2kpfxT09g6OPwMz3z0ETd2iIjISAjNCoVJJaykAgqX3F3p&#10;AzpdJLz4xRdsG8MEPCktzbgfqreWp1nmHFrD3hEsP6lfvyBo3ToMsrLUsGKFFzz2mJfxFdfnJYRT&#10;ncfHH/cyAj1j/F3EA/c/K5dDgUoFieiNiNDC5Fb+FNJ5ctMmgH1Y5zACCgqUsH+/M/z+u4L2+/NP&#10;BWRkMK/b7Nl+xhxJMSGoDbg9Hgs9esI4zfVjhcvX9naHJR1NokC2YNcwZ/K4tfD1Bb1GA9+Orzlc&#10;+LcpdlBlmHDh5Dk+XgsV6WGEt9+u3QNZFzB39JVX3CkXVXzefnnBRP7Qe4mKrOJ9MY/VmtcXvaJ4&#10;zwgTfexnPwcHGG5nR6GqEVotLcP8ShpX0XlRlXfatAB49VVWW/P9QeyHBlRfFc6B1wFVXNPS1ERQ&#10;8vJUFOZb3+t6PUCxpqz0LFj0csNKcFgDhmd2HmyZ59gQIOFqWRkOpTbUqcTrhKVEXj/Y+KGs2A70&#10;kEboLcuHPLHHCfxa+/HkQoRwQ07ri187wCObmOd65mOekJCihhXzVxivxSsPvULhuN4dvCGgJcv/&#10;rJcqa0NAtV4jIKBVAHSv6E7tYM+JG2+CrgLmIHLtqg8M3tRHH32UfkR0HuIMqlgVhGWEgdNQJ377&#10;RgbmUipmKYwiQM3d8OkmmWSSSVajxcfH08NSdvWqlSndfwPK4mJj7UEeV6Hr0KEcyakLSzdsAPkT&#10;f3BkqjlC/uwZUOXksPvIbGzt7X+BJW+/bRyzPhMmwL6rV+k9bhtUGATzy30tJuyoivruH3/QNrHx&#10;8USI5rT1g8I2bWDQ9Om037o+dauz4nZRej0kJ2tIAIa/K5iy6jffONJ7JAFnz/Lb1AY8x+eOjlCk&#10;VFJo6syZjMRhkflovR7iY2Jg4ejRsPXRR4kU4bqJE3FCqSOPJeYKmh/rkTmPcMRADAxlZeGelh5O&#10;zOHEZULoJQK9ZuJxqQ3okc0MCoLxMhlEaq2HtdYGPGd96yjWBPK0mh17dhs/8iKKtzOHNS8ohhvH&#10;xbFcse1DWfmRpGgN5ToOVyior6mhoTBkSBAcOsTIPdbKND/3/41xJI8mHo+Rdh3Mncuu3bFjCigr&#10;Y8RiUNdB8MbyN+g6CeHJQo7njUTHNh0hWh8NcQkaeHKfM0ecrgdpOWroNIB5t8TrbhQ2n5Q3SokS&#10;a+gxKgAefMdUjgOx5V95naqs9hPsyVMp/G+Zo8uwIKgsrbS4JsvnLqd1SBwpjLUhoZf1wXyW74fn&#10;dO/rTh69p+56CqpHVsOIESPEX/uNauiBxPMiieXa1QA4jXQCl8EuIJ95g0l3HUDyf+XKFXF3m5Xh&#10;U1QyySSTrEbTaBLBzu4Q8yJxU7D/BnzvvhucnPZYIZAMcYmJHEmsC49t2waOd+3hCFVzhN3SH8B7&#10;2TI2kbAgkQdg7lNP0Xj1HjcOXLZupW0SDHLsbv3c4HlR6GRVVihs//df2mfc3XfDTxPtKV8Pa/T9&#10;Oc0OrloRfrEGnOi/fM89xjIP/F1hAnqqBC+VeF1tYPlu/KTSHEfWr6fXggQWsnrk7bdhyaRJ0KFD&#10;mMWxhO3FBMEcO55lpTLQAyZuK5JYY3t0OgrTFY9JXbiCngydDhLCwyEzjuX+1Qf984JJ1EZo02+/&#10;8d5CWzFjhh/1Aa99ZIQW+vULNq5Db+OMGf6cx1g8Jm++6Up5nOjlFsYX2/nPDAU81BFLgJhIN+ZU&#10;CtsMKgiy6BeKGD3xhJfxuJjLiYg2TNp3PruTu1Y3C3huFKrBduCrmDRdL4SyHNvO8utuFFZ/7Ah9&#10;pwRwyxsD2Bd+mbZGAqRMVFL4qnBvvP/U+7DpqU3Gz8Jzw/zHgpcffNm43nHEdXrmbMFcJlKD50Ov&#10;HRFWgydN+MEJcyTrEttB0RrMDbzvvvvEq2o1PD4K5XDtauJAdddly5aJu9usDJ94kkkmmWRW7bvv&#10;vgM/vzk04Q8LawPO+/ArVTyd+w/g2jUIDu7DkUcBWm0kRxLrwqp9+8B90gscoWqO8BrxKMhOn4aw&#10;MEuRHDu7IySCg+OFEw3nnTup/iP+YGGchGkxDFQHGbFqmFoaAMWJ4bDt9GmqGVnSvr1VtVABabFq&#10;GNuShcOa4/ke7hAbE0PhpA9OnkznsXJXGFFdHUBkZVSLADh40B7++UdOXspDhxjw/ZEjdlTr0XwZ&#10;hi/Ssa20TfA8Yhsu7NgB2x97DH59/XV4/o47aLnYY4fhtkenseO9/+T7HFnAsg04YcXSGikpTAVW&#10;3I8TJ0x1DT8b7ci1yRbgOOQmqCgPED+jN/OJrp5wZzsfblsxtg1xAX2kFkpSlKxMSpSG8j7F7bQF&#10;L7/sTp5DbE9mpspi3erVHpARx0JFhWVIosXXGccI98e24Y8Pn4xmira/T1PQckYudZAYHg6j5HJI&#10;DQuDfvkhUFSkhJISJbRooSQ1WQxL/fFHezrH008zEZ+CrAIi9eLrdLOBfX5oAwvDTcpQcQSpMdCq&#10;Qxg8tsOFW36joI9qfDKMYawJyRpo3zfYYnl8khrsJ9pzBAIhEDOXbS5g/7M9TBk6BeJi44z/Y8kZ&#10;aujUphPnbR7cbTD0aN8DXAe4cse8EVAmKOlc7r3cLZZj+wMNOcACavKs4XJtpJY8p+iBw9zGmTNn&#10;ErGsyZYvX07iNN4dvbk2XS+wHdgnxQzL0h03FfNkVH+yORs+SSWTTDLJrBrWarIkUxEgu3zZypSu&#10;6UOrtczXM4dS2Qr2X7vGEcXa8Pxnn4HPoPs5QtUcgZMTxeHD4Or6jsW4KhR/Qr+JE2H3hQuUl6qN&#10;iaGx23HuHE1wItVqCicUMEImg+TQUOg3aZJx0rOwnS+8b0V99MhUhXEbcdgmloJAcoBlIe4YORKS&#10;4uKIAPB3BQOGlR6broB3B7rChg1uEBupJRVOfWQkZCQnU/hjp8xQ6JgZBgnklTCFjI4oCuTahkCF&#10;UlyP+XH4+u7DDxOhzExJsUoABw0KImVT8wmfsD+GqsbqNSTAg9tmZDAlQ/P9kZT26hUCv9jbw+QA&#10;loMlblN9IPQxWqOB1j4+oI/QcNtYw/4RptIjyzt7QUKCbQI0587JjcQa33/wgRP9SIDeSCKD11jo&#10;KHohhbHJVTLvroB7vb3hySc9SGwIP6fGqLn2IbCEB+2j00G5p6fx/huH+ZFWfnD49VfMdVRBlD4K&#10;RvcdzRG5Wwnqh+EeExOnxsCUh1nu8NZ/+XU3AtsNXnbx8usFqr7etcaUK4qkEtVfnQfXrCSKqqH4&#10;nPJa7gWOXzjC24+9bRz37pXdYdrwadz1EMCFx85i/cI88MYMbfUr86tZ9XWejJRhsS2O/+cIIT1Z&#10;rVZrHsmUlBTOm4jq2bj9999/TyGrYkLJ9bERgeeN0kfSq/lym8qHNCLw/LaUHvmvGj4BJZNMMsms&#10;GoqYWHqODoCyRQsrU7ymDyQwYvIowM3tDbhrzRqOKNaGl775Bvy7TOUIVXMEftG6v/giODh8LiKR&#10;x6GiVy8ar1e++w6mLV1K70sqK6m2V3pIiAWJRLTxZmGG1/buhQs7d8LHq1ezib2ICEwt8ydyMbFv&#10;X1hW5cWtF5CakAAPTJwI//tfzTUe0fPYvn0YjB8fCH/9JSfygfmU57ZvN4rj4LHQY7pwoS889JAP&#10;eco2bHCFVd08iPwJnjtzCGSR1YSMgKzUVHrNyeGJ1erVnrBliAvsHOoMJSWWoa7btrnA8ioviIlh&#10;iqwIzPVEQR7h88cfO8EsPz+4JpPBATs7iNSZvHANAYrrCNek2N8fTs/it7EFnTqFwt9/K2iszPuE&#10;ZBDrReIYRUczEnT6tJzeI1GfWBJAQjmMzLL1ffODSSQJ3z/s7U032Vp3d2hlEDvBPrdNC6fyHP/O&#10;klEoa03tTo7WUC5ke09PQpm3N2QFBZHXUWjjv/+ya4h1/zY8voEjCrcDqN+RWoiN1zZ6aQ8EHt+W&#10;0h6NgaxC9qPA85+bVFMbCyPv8IWyziHGz9Me8QL/1v4caRDDYZwDBI4JBJctLhYksjbsfmE3aCIt&#10;lVjRo6bRaxjxasTQTzym3TQ7brk5nIc6Q1BREGjjteC9xJt0EMrLy+GZZ56h+oipqang0d2D2w9B&#10;nsmSAKrHiNdm4sSJNHe4cOECBOcFc9s3CubJIDkhGjJS4sB+snUv8c2AYqoCYjCipRkbPgklk0wy&#10;yTg7e/YsBAUN5wgVFnt3ff99K1Ptpo2wDh1AJrvG9ZfhFJR26sQRxdrw+k8/QVDbwRyhanZYew00&#10;CQkQOHAgKBR/icb1LLSoqLAYt7cPHQJ1rJpydtp6eXEkstAfySELA0V0LiurseTE+v5usKaXO5Vc&#10;EK8TgEXp8Xjl5eFW7goeSPiS4+ON5xdIpIC2bU0ED0kc5uq1aqUkMR3z8yKBw7BIYVvT/uFcKCsC&#10;CRR6XVd29YLvvrMkvLh9YaEKJk8O4PYTsGaNOyRrWF/bZ4SSZ1U8Ftbw40R7Nt6i5eilG2ZnR9cE&#10;VWfF621FQaKKyF/nrFBo3z4UevViuY0YkvpKb3dqJxK1CxdYPxISNPB2fzcYWhRE4jqCkA3VsYyI&#10;oLascXc33mS/2tvDkMBAGBwURII4RKoidNCpUxhs2YJhnuy6YFg0rsP+Cm17uBPzshGRNXiOxVh9&#10;72qOJNxOENpZ3jMEdl3iydP1YstpfpmtQG+feNmtQFI689y37sKUYbFdtnrRUNxFna4Gt5fcbP4h&#10;AcNbK1pVgGv/hoezosqp60C2v9MYJ6ulLXAbDEG1m147iTRiroyevSF5IeA0zInIod0UG/c1ILBl&#10;IJSUlEDXrl1rDANuDAjlNsTLbxbkc+Q0ts3d8KksmWSSScbZ+PHjKdyQJ1TX2MP7P1byw/Xtt8HD&#10;4zkr/WVAQQExUawN6w8dgpCW3XlS1dzw/HkILysDjV4PMtkV0bheoHFFlVXMhdQbciFxMuPe3R0G&#10;OThwJLKDOxYmZySyMCvLSAIaipPVMqpDGRtrW3H4qqpQ6Ny6NZ0fvaECiTx0yJ7CGteudef2Qcye&#10;7UtER/D+nZgph8GDTWIwmFP53nsucOIEv68ALGyPeZGdO4dw68yBRNf8M7ZvTMtAEh+qr/cRCVek&#10;FRI5qjgQsuJZ3iGqk4rX1xf/G+9gJDxIuFu2DIfjM+VQlopeRFN479dfO8CuXU5w9KjC2E+BoLdQ&#10;KiEGVWPNbjL8jEI4b/V3g9f7MtKIx0Wv7bhxAZCUpCECKZBQxNxypqI7eHAQfPedA+VtLlrkTXmO&#10;YkJwuwOFXrAvT+xyhh6jb4wYTUMw+UFvSEhWc8tvBRJSNBbCQC986QABLQI44lATvKrYjw22kkjE&#10;A9UPcDmK1oDlONQxahLwwRqPuMxuKsuNRgTlM2VcVZwhjHOejLYX9sd18hlMxTQoj+1/o2E32Y4I&#10;qHh5YwPLbYiX3SxoI7Twzz//iKdNzc7wCSyZZJJJxhnWYBITKQH29j+AKjfXyvS1CePcOQgJ6cz1&#10;VQB+GYuJYm14/6+/IKywA0+qmhmc794Hno89BjqRMqsApbIQNJpUUKmKQKlsASpVIbj3cAdVjApG&#10;iwgkoquLi1GUpjKj7nqQdQGP88i0afSK4ahIMhIStHDXXb5G75c50PuVnJBgDKMsLlZBx45hteZU&#10;IvbuZXl4mMN4fo4c+uYFw48/Olhsg+tQQKhHDxbiKfZICoTZnFQJQFIkhHUiMO8PxX0++8wJYkUl&#10;KWzFJUNdOazPKV7XmEACeXiqHewb4WS8tikpGoiP11CeI6rKivtrDvToru/vCmMCA+E1gxfygL09&#10;vccQVuE8eNwRxSxHFfuG13Lo0EA4PJV5ZVFcB8cQy6wI+aWCp3Nsv7Gwb80+jgzc7nj67qep36P6&#10;jIJhPYfdEIXWpoy9BsElc69opF4Lvm19OeKAwBBG9EA5jTbVJERSh57LjSs3cuNvDeiJJE+nyHuI&#10;YafufdxBFa8yivbExujh0gdz4fTOWdCxLJPIS0wUywUUw2WYC7UN98WSI/iKnkW3gax+KULcHwkN&#10;Q3MX1BEMn8CSSSaZZBaGifXh4a24Cb85QkO7gPPWrVamdE0XJBxkpa+svz3qJa6DCqLh+RUcqWpu&#10;CGg/hrzWNIERjalCcRJ0OlxuHkZ8lSTzcQKEQiZiEtnT2Rl+mOhQb49aTUCCkBevMnoJBTzbwwPe&#10;fJP3Ks6c6U/EAvPhxCTPHALJvPtub+jePYQ8Wbg9Fpk/M1sOH490glWrPIzbmpNAoZyEeTkMxLx5&#10;frBrOBYw58Vd2CRRBz3Ky+n9pk0ukB2vgtEtAmHjQF54yFY01jjXBqHfQr1GBBJIsUdVAIa9omdX&#10;+Iw1GUsx79FQjuNuHx9S9c2JV8HggmA6x9fjmKdT6E+btFD6kWD6dH94vR8r4fL3DDl0ygwjL6f5&#10;+fBHBTERaEoQ1EHvmnQX9JvixxGp5gwkj3jtX/nBnj6//bsClElKjjQg0POF99DmxwaBV0cv07r5&#10;MvCt8LWZRKIX0rvKpFiKnkKBNAb3DAb/qf6wZlFv+GPTNKrnKPxPBA0KApf3XIyfT+yYCf97dTy9&#10;j43WG5cLIE+dQbAHj29riK6E2iGfJoehQ4eKp03N0vAJKZlkkklmYStXrgQnpw+4Sb8lrjHv0pUr&#10;VqZ5TRP4Zcv3k8HD4xlY89VXHFmsCViCIjynNUeqmhvUCWk1ksjAwDEgk523WCaXn2CTIK2WI5CI&#10;Yl9f+H2aHUdEGhM4qUxJSCBhl8mT/eHNN93gr7/qV9MQ+3Bxjgy6dGGKhyYvoQ5OVjOl17w8JfTp&#10;E0y5d39OZyFq0VotDBwYDKmpGvj4Y0eLY6JHDpVgcTtr50PcNXo0PPCAN/z5pwJmt/Hj+na7AscD&#10;2x8Xp6Hczi1bLGs8WutraqoajhxRwIEDdqT0en8Hb/h8jCMp1WbFqSElRk2KuRgGjNvfc48PdM0O&#10;pfO1SA6Hzz5zpDF94QUPWo/eyXEtA2HKFH+L882a5QfL5i7jyEBTBN5/YiLV3BEdq4W3DtnR+7yS&#10;cJDN5okDIrBFIPy9dQbdK36t/UzhqPNloNVrYfuz27nxtgZ6FuJ+82QQbhB9Qnz58lhokctq5CLe&#10;Wz4I1BlqUPylAMfPHIlgCmQToYvUwX2T2gN8ssB0TEPNU99yX1BMVxi3dxjv0KiCPc0ZGL68a9cu&#10;8bSpWRo+ISWTTDLJLCwxMZGb8FuDQnEUNLgtN81rmgitquL6KMDJaRc8+NZbHFmsCfuuXAFlRguO&#10;VDU34A8N8rNnQaXK4MYUw6Jp8iNa7un5FC0XE0gEFrpHT56YhDQG8JxYviM2OhrG9OwJb/R3g2/H&#10;O8BjXb2gJDmccieFCZy4NqEYmCPZPoMphSLweMJ7bD+GmOL75Bg1ecfe7O8G8QbhG/GxzIHro6NN&#10;KqyIs2flEBMVRfUmMU8T13/+uQPc396b6+PNQEO8l7jPL5OQSJvUVmfP9uP6/++/zBt0VMHKnbRq&#10;xUKJ++QxjyPiKJV3wZqZrD6ksC8qviYlaaEqMxR65wZDYaFJ2AiJN9axxP0ntWIlPnB7XIceS/ws&#10;JgNNDY8teAz6Trp98iJvBzBPJCsZsuOCDDTRlqqpRhiEl7qWYx52BORlJkBcjJ6iJvxL/eGBGQ9w&#10;410THpnzCAQWBBIJxNIg0VGRcGzzdNBSNAL+MCsD2TnTjyWIhLgoOPLeFDi1cxZ91sZqwfErR5jU&#10;vxWU5qeAZ3dPC5KDpBaFbVyHWBHvsSLCI8FGzJVBXFyceMrUbA2fkJJJJplkFqbR1FzuQozg4L7g&#10;tHu3lelu04P/zJlWxF8YHBy+g+oVKziyWBOQRKpS8zlS1dygjY0Fxe+/g6/vQm5MZbKLFM6qUmWD&#10;p+dKi3sKJ0piAolADyXWBhSTkMYAnvOX116DvzZuhF7t2sGyKk9uG4Eg4bbCnXPypNzK3SSDJUu8&#10;YetWF3jwQR8iNf/3fw4wZw5TlzXHur5ucH8H3CaCyomIj2MOto9lTmRWlgr+evddEvnB9uN6LOtw&#10;pQFk7nrxtsGjKF5eF1Z29SSv70cfOcGff9pR6C/mdJr6zYglqqTuGOYMUTodVKSHUR4prsdcSkFJ&#10;FoV2zMubiIGhw2dns2MKy5Bs4jG+GOsA341nx0EvpZATmRqjgkVTFnGEoKmgV4decPeUu2HoHCmc&#10;VQzBOzt4ph+Vu+CIwwIZuAx2gRVzutB9kZseT94/wQOYEJfAjXdtwPBi3M/usB0oC5SQEBcNLXOT&#10;wXehLy13e8ENZCADdZqavJN4nvceHQQPTutofGaoclRg94cd6A21EuWzDeI5BUxoB3MjxX1AqOOY&#10;V168XIJtwDqeZ86cEU+Zmq3h01MyySSTzGi//voruLu/bGXCXzN0Oj3ILl2yMl1rWvC7+25QKE5w&#10;/UM4OHwPk5cs4chiTdh39SqokrI5UtWs8MJFCOnVC5w++QRcXDZzYxoQMAGbHvBaAAD/9ElEQVRk&#10;srkQEFAKanW8cYKEyAoOtpoTiXlvYgLSWNg3whnSYjQQo9dCqxQlfD/BwbgOyeOSjj4U8siUPHXw&#10;88+MbCC++cYy9BQhTDAzUjJI2bNTm04wrMcw8gjhZDI3I5fIztSp/pCbqwYs7yE+hjl++cV0PmHZ&#10;//7nAPkZGUQgL+7cSeu+/94eRrUIrLW0yY3Ea33duWU1AZVRkbxlGia3DDpDjUhTP03hwBGUt4iv&#10;8fFa6NAh1DjWOfHqWsmjOZB8LmrvA6+95maxHOtAYpis+TIcY6EciJBf2JQwoMsAGp+n7noKeowO&#10;5EhUcwbmQmbkq2DPFVmNxEvIhUSBmy5ts+HKR/ONJBKVi8XjXRcEEikz1IfVJGlAfpqdw+M5Dwgv&#10;Cwf5GTm4vW4SxBGwb/UIelX8oyCiKftXBgFTA8CjBwvJRqCHM7A4kOsHeiDNj+U82LneJTxswjwr&#10;y5oyZqMCdBRkZmbSq2QmwyekZJJJJpnRsHhuTd64miCXnwFVRoaVqVrTgt/ChaBQnOL6h0ASOfWh&#10;hziyWBOQRKoTM3hi1YzgNuN1cH3rLfBdsMDqPcVEdeaDTIbrF4BcPhOC84Mp96gsBQuLM+Kg12oh&#10;KSwMurixSZWYiNwMoIInm3zp4LPRjqwdZuRGLLLz999yePbeZ7kJpDlmj54Nu3Y5W7kTreOZZzzh&#10;/cGupCqKn3fsYCIbGMJaVlBgbF9amhrOG3KjaP0tIpO2ANu7dagr1YnMyVERCUTvbevWLFdM6LvQ&#10;lx/sDXUrRWOD9SM7d2aE0hagoiseB0t8CONZF1au9ISJAydy1/F2R352PvU1LTkNBlX7c0SquWL3&#10;FXZfbT4th4reIeA0yqS4ag7XQcy7fvWjeUQcZwxpDT0rc2DTY4OhslUlN9514Z3H3qHjyU/KQXaW&#10;qCD9BfcONt7nNcGY/yj6Cy8KB8UfCggYF0B5kMaSHyLgvv4TWDREaPaNqbXo1t+NW9ZU4VPJIkSu&#10;XLkinipJZngySiaZZJKRoSorm9jzJKouBAaOAveXXrIy9Wo68CVP5F9c3xBIIicuXsyRxZpAJDI+&#10;jSNWzQkB7UeD/J9/QBsdLVJgBbCzOwzh4SlGAskwB8LSmZdJTHx+nGQPq7t7wPahDVcavV6s6uYJ&#10;mXEqeKGXO/TtG2wIdWRERHw3Pf20J7z2yGvcBNIcqOY4ZEgQt29NePppL9g82BXS09XGc795//3Q&#10;uawM+uSznEBcFm0o6ZGYqCGP3rk5fF9+N9aa08GJajl5BM3X7xjmAn9MZ6Uv3ujnBsdmsPeNjSUd&#10;vKmG5at9Wf1PVGXFMXn1VXdSssVlKGq0bp07lJeHQ5FSSV5EoewHjgNTto2os8yKOZ54wpM8zvPa&#10;+sHUUn8q6yHexhpwvMTX8XYGer/R4/30R07w/nEFR6SaM/CeWbbZhd5j6QwxgRCUTRHr7u9j9D7G&#10;x+rJ20f3a2w8N+Z1Ye2StZTj6DuHha8iSgtSoFu7HKaiajh23w55xvWIC/vmEJHVRms5Eon7ua13&#10;o1dNDMutFuA6wBXce7P/LzFwe/NyJY2G/0LeJUZJREaKp0mSmRk+FSWTTDLJyLB4bmDgaI5A2QaD&#10;Aue1a1amXk0DPvfdB3Z2h6z0DUnkDzBm4UKOLNaE/Ugi41I4YtWcoI5LrlGZNTi4J8hks0QkcgFN&#10;ama38efIxu2E9FgV7NzpQqQF+1acnU0hpOZ3U6dOofDek+9xE0gxzPPy6gJ6547PkEOLFkojidRH&#10;MAJlnqv580SmXjuhJIAj4wKOz1RArkplLIvRKsWy5iabZOrIA9u6uDVNpoRlLZPD4dketoes2oLE&#10;KJz4Wo7FokW+cHgKE8kRliF5ZEI3WBYF99HCK73dyfsqHq+6gMc4MlVBXlssqyJebw143TuXd+au&#10;4+0KgSws3+LKkajmjMVvuEFqtoredx0WaNULid68uFg9LJ1RZSSQiGsfz4cTO6rpFcdWPOZ1Ycez&#10;O9gz8aoMlEVKUGWpYFSvFrDn6eEWBA/P9dK9ven9gXcmGc+flxEP8n/kFiRS/rscVIkqRt7mycCz&#10;q6eFkisCP4fkhIDTcCdjaKv/FOaV9G/lz/W/wZgjA01kDQJFTQihmaFw+PBh8TRJMjPDp6Jkkkkm&#10;GVnHjh1BJrvMTfhtBXqX1OnpVqZeTQPeS5eCg8P/uH4h7O1/hoHTpnFksSZgTUkiUVbIVXMBTZRA&#10;CFu1HE+2zJJA2tlNoX1qIj63C7CGJHq/sDzHK6+4g17PE0EMl9z1/C5uAikGTRa5O5FHly6hEBWp&#10;haPT7KB/f1Y/EtVF/xJ5CFd197QYv1PVcigxCw023xZrSGIpESRm4nV3VTAvSYfMUFgxf4WxvZjP&#10;teHxDbB4+mIoyi2CyIhIahfWaby70pcEa8TjZQvQW/pIlTfkJqgoLxHrXP7f/zmS11FoO76ih3f4&#10;cBQP0cE/MxVUGgXrQc6Zwyu51gVUX02N0ZBQkzikNSNDTbmaSNLxNSNWTV5dQWhHfB1vZ0RHRcOy&#10;zRKJNEdRebjxPT2nRJ4zry5eMLJHsQV5tIa7xlXAplWbuDGvDXte2EPnVPypAHWKGvTGH2gsCWRN&#10;OL93jnG7gMkBENo1FJTJSr6ExzwZKBNZ2DaCSCaWLxH6Ol8G6hiWi4zbiUnUdWGODMIyw/jlTQTe&#10;Hbyhf//+4imSZCLDp6VkkkkmGZm1yX59gZ5Ml40brUzZbn94Un3MD7k+Ieztf4Nuw4dzZLEmIInU&#10;xCVxxKo5gcq/4Dho4i3G0slpP/j5tbEgkHJ5NSiVyVS/T0wwbjegYA2KuvB3kAkYSrrnxT3cBFKM&#10;jmUd4fx5fn8xcKJ3dZ4MFrf3hqVLvWiZ4JHDdcuqvKlsCAr/mLd121BnWLfOlbY3itUY1t3RzpfO&#10;vX49yzVtk2oae+yj4KXct3Yf125reGTuI5CckEz77Bzm3GB1WEG4CEke4qOPWA7q4kpvGFkcQJ5D&#10;Yduzc+TQKzcERo1ixLo+wHIhSBLPzkZRE/ZDwJgxgfQ+LVbNtYvGDmTw8892UJhVyPX/dgW2u+OA&#10;II5INWdE6rVU3mP3ZSuCOoZ8YjF5s4Yj702Fzm3r55nG50JMtIk4nt0zGxJio6hcCLbF1nMjcFus&#10;WSkmQebAEiR+bfyM56OakYZ1eE4kkuJ9rhe+bX3BeYh1pdumAPTaSla34ZNUMskkkwxOnjxJXzBY&#10;dkFMoOoLIqNXr1qZtt3e8Hj2WXBx2cn1B2FndxTaduvGkcWagCRSG5PAEavmAsXKP8Fv2jRS7VWr&#10;sy3GEkt6mAvqIJycRtH99+04kyLq7QD0kP00yZ7zsAmEoibgeluUPLGI/VtvMZJXG/B4BybbQUVF&#10;qDEfUACSod27XeDrrx1ou21DnI3tPDNLDtnZplBPardh3Rv9XOGVV5BA6iBapyMSKqzrnhNinHSK&#10;21wXsN9ThjCvcqesUGo3jt/pWXIKoz1ZzXBqFnvF5cJ5T1fLoHNmCBygmpER5AWc0sofTsyUw0Md&#10;venV1DdGNvPzVbBliws3ZragqgrFRVhJkAUL/GBFF0+OiAvIiFPD+PEBJOKDbdv9wm6u77cj0BOJ&#10;fRQTqeaMBc96QG7LcHh0qzO4DHHhCAR6B8WEzRowpFUfqefGvDYgiYyMNHkdTxpqPyJSk2PpmMLx&#10;+3TIg2/WjePOi7i4fw61VUyArMG1PxMHwu2RqHp2M9WVbEyEJ4dzy64X8llyzlN8oyGRSNsMn6KS&#10;SSaZZLB48WIqDI8QE6j6Qi4/BZr4eCtTttsb6EF1c3ub6w/DNUhOT+fIYm3QRsdx5Kq5wG3Gm+C6&#10;YQPIjx+H4OAeZuN4FTQaPRfK6ufXmrxC4on7rUa//GDmkTN45X6ZZE/LBxYEwRdfOFi5ixhsJV9I&#10;uFBARry/GHg8DD+trYTFnXf6whcODpCg0UBStAZOVstJPGb6dH/jNmVl4RR6WpykpBBNgRAhoqO1&#10;cGiKHRxG0R1DfzFcVdzm+gDFhcpblkNZUZkRmGMpvCLyslBARAejWgRAdpwaXn/dDUYWBxKBR9KI&#10;7SgtDYdnn/WAWW38aPzJUxoRAceP8+PQEGCYKtWctHIPCPhpoj3sG+EEe4c70blfWPwC19/bEYI6&#10;6yObmIiMBIZJD3gbiZVAHlCN022dQQXaCnGzBswXFo95bdj74l7j/xwCSWPrwlTYvnIod2xNPPv/&#10;nD28DcTHRkFcjN64Th8ZAU4j+VzOmmB+TsHjaTe1kUt83ACyh8JAzsNvnlfTaZgTZGVliadIklkx&#10;fHpKJplkktEXSnD//uD67rsQEDDOComqHwICJoNbE1Nrdfj+e/D3n8r1RQCOkZgo1gZtVAxHruoL&#10;dVwS+HWbzi2/3RHYbhjIT5wAp/37wcvrceMYurhsBE/PrhyJ1Goj4PV+btzEvTGwuoc7jGkRBKNa&#10;BMGI4iAYRgiGIUXBMLAgGPoblE2t4Z3+LtDF1RWi1Wp4rqcH/DuLLT83G0mHFgYNCrZyJ9lOIhF4&#10;HPH+YuDx4iJ5FVgBWO+QJr4yGZzHepqGyeI//8gttjt/Xg4nTijg1Ck5/P23wmLd/v1ORlK5Y6gz&#10;/DTRDnpU9uDaeyNAuZZPbKCyJ+aTXcQ335jIOn5GMn1nO18KcxWPg63o2JF5IM3PU55mKS5UEzLi&#10;VFz7b2eg5wv7h3mfYiLVnDF0jh8EFwRbEAj3Pu7g9agXjZe5R7Am/L1tBpQWlnJjXhswpxiPnxBr&#10;IoQLx1RAdFQkFGUnwYv39DIu3/L4EMhKiwOnPU7g8bwH85B9sgA6lGZQjUrz0NS6gOck9dcIHZVS&#10;chzFwsTd+jVOSQ5U1hYva3IwKPJKJT1sM3yaSiaZZM3cLl++TA9O2YUL9FBQp6WRSI6YRNUXWm00&#10;yM6etTKFu01x9SqoVHlcPwRoNHGw78oVjizWBJ0+iiNX9QVel+mZGyFRn0le4sCK4aB48i9uu9sN&#10;2kg9jan3kiUW5T1UqiwrBFLPJm0NzKGrC0gWhtjb14hYlQpOV5vCJM2BnsfMODWMbhEEF0VhjgL5&#10;sHIn0XLx5LEm1HQM8fHE4i+W603eUvQoojAMkkL0sHXoEAYlJUpo2VIJgwcHwW+/2XH7i8+FIZ1b&#10;hjjD8nnLufbeDKCy7Zh+YyAmOsai30wRl/Xz9Gm+7XUB99FH6OD7CQ4Nvt8SozVce2937Fuzz3C/&#10;6qC0UyhHqJojxKGgqgRWUsbuAAulFhNGc1z+cB5c+WgevLK4Dzx111PceNeGVoWt6NwY0orHGte3&#10;JWsLyMDnAR/wX+APVa0z4Y0H+8GFfXONzxmPpz1AG6uFxZM6GJfVx/OnildBeBmrv+q7yJdCT/G9&#10;MskkqhOaEQp+bQ05lvNlENAqgBfs+Q8jJDsEzp49K54iSVaD4VNVMskka+b25ptvsjBWYap1HfUi&#10;LXENtObHbQKgL2auHwyenk/Bu0ePcmSxJuiQSFkhWDZjzVXIjW4Hq1sA4Znia/BE4RmIjUim66XV&#10;R4N81XF+v9sANI4AENa6tcUYoseRJ5ERsL7fjav/iKRhvExWIyo9PeGT0aY8QlshTOQYqdHBp586&#10;wuHDCqioYPmE4sljTagsrYSBA617NAWMGRMAL73kzi1HYI4kiuIgKULxnR49QozrMHxVaGd0hBC6&#10;yqvJmgPXZ8TihFpH5QjE7b3ZeOnBlyA7W0ltE9RRkeTiK34Wt78moIiQsK9wDdGjjMui0Mtr5Rpb&#10;Q3SklmtjUwB6e9OT0+keEBOq5obdl1gJD3MCIXjpAoejuFLtnsiYaPbDV5S+fqGsCNzv1I6Z9Hpm&#10;92yoaJkGztucLUp2BA8KhsCRgVQzMqxNGGhiNSC7JoOAcQGgjdJC8MBgjgTXBcUMBWj1WlDGK2lf&#10;IpCJ7L0A+4n2tNyzi6lESHMikXTdr10TT5Ekq8HwySqZZJI1c0tISIDAUaMsplzuzz8PgYEjOSJV&#10;XwQETATPxx6zMqW7PaHMzbXwnFniPCMHVgijNegiIjlyVR94D3oA7s/70UgixXgo/xC0i2eCNKrU&#10;fHCds5E7xq2CMi+PxlOdnGwcPzu7I+DrW25BIOVyNpkST9Rrg0CKjITIyjbmiNZrOeIoJpEfjKw/&#10;icxLUEL7DBYCeV97ll81qkUgTCoJYPeJlQmkNaxfsZ76sXatO9UhREVS/s7kgaGn06f7UXmL7yYw&#10;QSKmbMo8m59+6mThxfvlF3sqPYLeSPGxBDCixcYWS5eI23qrgO3B9sfFaUlVFsWO/pzOVFXFQkPW&#10;gLmkeIxu2SFQlmoi1lhz89Ahg+fJyjUWsLiDD5USwRzT+lzbWw30kln+v0TA/W+6caSquWHBcx7g&#10;MtAkqIMhnTg2AdMCYESPYkhJiOGIozlw24KsxHrfC1uf2Qqlham0nypHBYc3ToWzu5mwjveD3kQU&#10;7X+2B7c33MDnPh8LYun4uSPEx+opn1HxN9ZPjYCAlgEcEaoNclIiNt0LYRVhoI5iZT4QHt09IKxt&#10;GHksNTEa8kzeCPXW2xFOQ53g0UcfFU+PJKvF8OkqmWSSNWPDX93wy0N27hw39VJlZIBc/o8VMlU/&#10;kFfzyhXu+Lcj3NeuBQeHL7k+mPcFlVfFhNEayLtrhWDZCt9e8+Ge3C858mgNTxdfhe6J8yAqIpbO&#10;6zl6JcheuMgd86bg2TPgN3MmjSfdW4axCw8vBZlslpFA2tlNpfVretUvFzI5IgJ2pabCvrQ0SEMV&#10;RSvbmCOuDhJZ4ekJ+0bUTCKxHqE49PHMbDm3DBEVqYMlSxihFE8gawKqfOL2I0cGQr9+wVQ+BFVJ&#10;Dx60zFk0B/PIRUBVVQjExWnIA4lE9v4OPrR8/fq6FV/FQDL2zz9scpqrYqF94rbeKqAYSWpSKnTK&#10;DIUhhUEQp2T17x6pwvw1HVy8yPfHHFOnYlF1Lezfbz2PEo9l7XqaA4WI3nFxua3Gpb5IjEuEqBgp&#10;NzImzrKsB3ro8jISjGSqNi8kYv3DA+Dyh3OhMNu2Ui/oBUYsnLgQlldX0Tn6dsgzHm9Q5wLmWTxn&#10;+SOZ805nehU8hRhCi5/D2oXBR8+PpPdYD1JMiGoD5n2ihxMR3DcYQtMwP5idD8NX8TW0MtToidQm&#10;aEE+U84dxwLVMnAedvPEb24E1FjWR7J6GT49JZNMsmZs3377Lfsi4qZVALKLF1leoxUyVR/Y2R2E&#10;8OJi/vi3IZw++gjU6kyuDwLU6iTYffEiRxit4XpJJF4XMVm0BU8WnYPJGW9CZIQetNGxEFA1kTv2&#10;jYTnyBXgvHs3jWfA2LGg1caAszPzJlmGsrKi2XVN3sVYWOFL+yGJTK/Dg4RIiKqdRLavg0TiuUqS&#10;lcbPf81gHjDzyR7myeUnquAuQ9vqq2qK+wh3YZs2zFN2+rSlKI45BBK5Y4czxOk18OVYB4jTauFZ&#10;Dw9jm9BTKd6vNuTkMOK4YoUnbN3qclt5IgUsqV4C3Sq6Uf7nWJkMWnszwm5N4OjcORmUl4fR+mll&#10;/lQKRLyNgN69g+HodAV37c3x+WhH8kbi8cTtaipAMr5iwQpjnUQxuWoOSExVk8fNnEBoI7RwfPtM&#10;UGeowfUNVzizexZHHMW4Y0w7uHvy3dwYi9GlvIvxfzIvE5WII0CTqIHoKD1kp8XTsU7uqAZVoYo8&#10;joqTClJeDSsLA98FvuC52hPsf2Fhpkhc8VX+r9xE8vSiOpf1gNAuAcF5wSCbK6OwVsV09oMSwrO7&#10;JwQVBXH7C1AmK+tNZm83YD8lq5/h01MyySRrxtamTRsIGjjQyrSKActeBAcP4MhUfREW1gHsv/uO&#10;O/7tBqcPPzTkg1oPaVUofodFL7/MEUZrwC8lMcGqDzAcFgmhmCTWB8+0uAYLcj6AtKhiIrVhRVVg&#10;9/hhkK29xp2vsaDMKLb0PF++DKrMTHBxGWJBIsPDk2F8ywBusl4bkHAWJaEXSge9o6MhxgYSmRyt&#10;gTEyGZEOMYFEYDgrlm4Q74cQSklMLGHtxBBWLJ9x5oz4zmHErlUrJYna4D6vPPQKN6GsCbj9kSPW&#10;BW9wHYaldusWQqqquOyOOxhZ/fFHNrnsFhoKnzg60k16TSaD9FgVTCkNoP1++KHmUiTmQEEePNbK&#10;lZ7Gz+J23i7AyTsSyXGGa4hkce9eJ1amw9CfrCwVHJlqIobYH3GfEWfPyuH9910o1FV8/c2xc5gz&#10;lUdJiGp6wjpi4HUeNsePI1j/dazY5gyhmaEW5MFhnAPcNa4Ctj85BDwf8wSHrxxg9oi2HGkU8NeW&#10;GZCZGkdjWFet0A5lTAQHCd+/u2ZBVmocBPUPonMoC5SU3ygcNy0pFuSn5KDT68BnkQ+EdA0xEkXh&#10;FXMwcb3iDwWoU9XkPaM6ilZIkS3wrfSFgBYBRBoxV5K+s0Tb+Lf2J3L5n1BftYb57EeEESNGiKdH&#10;ktVh+ASVTDLJmrHRl4ZBlbUmaBISQCY7xRGq+uEqE9m5do07/u0E5w8Ej9lVK31gSEhO5gijNVwX&#10;iVx7jepMPlZ4iiOGDcUzxVdhWcGfkK5vQYRSnZILdisO8ue+TlB9TNG4svqj840EUqOJYsIotXgh&#10;kcAVJKrg6e6esKyTF6TEoDAMm0xhiYffp9nBb1NZ3cbasLDch4gf7Wuo+Rip04Feq4VYtRpi1Go4&#10;MNmO208A7ofrhXzD996rPVQUySQSE9yvX+d+lPP47hPvwq7ndhknl7ue3wVvrXgLulR0gZSkFDru&#10;0aPWSSSSI6HfU6cG0LKhQ4No2auvslyuo3Z2xht0QkAAtE0Ngx8m2JOiLIbz5uUpqdzH2bP88QXE&#10;xjIS+fTTnkYBG/Gk+HbC84ufp2vZ18GB2h1Dte90cOGCDI4dk8OWLc6wvLMX3UPRkWz8xH1GLF7s&#10;A5ERrO//G2/9fsJxxPWoePv66671VuS83YCCSThWb/5mxxGt/zIi9ToLRVOPrh6U83dmz2wKYY2J&#10;jqTrjMAQUzGBFMJJEaEdQ6l8inhsBQilVX7bMAV2PjWM9sdzCKGrMTGRMG1wmfHYF/bNgYTYKHj+&#10;rp4womcReUWVxUrwqfChNhsFcCJ1oI6+PvJoDhQYwnxAbGtwrqHkSX3EdObLwG5i49abxDZhzU7x&#10;8oZAMVXBLTOHd0dveOaZZ8RTI8lsMHyCSiaZZM3UUMraQpW1Jly5YiAB1r1ztsLd/RUImDSJP/5t&#10;BOd9+2DB6tXg4fEk134B6KkUE0ZrwC9lMcGyFT4DF8P87P0cEWxMrCg8Du0TxkNEhB400fHgWr0e&#10;ZGuucG2pL8T3lOLwYQgJsSzt4ePTDtql116XD4u6r3d1heXe3vC4l5fxAuh1dYvp2AK8PtlBQZCg&#10;VMKyzl7cesT6Aa60XXJ8PBRkZkKvdu1qJCNiYI7hu++6kvDNuHFM8RGJWkGBCiorw2D2bD/YvNm1&#10;VoXRV15xhyVLvODgQesEc9iwQEiLUcNRhcLiJv3c0RGGBeI5dbBhoCu81NsNKjJYmKz5/phLiGGf&#10;J0/K4fvvHQhff+0In3/OJpXiifHtBixdUVZUxvqFuaqz5FCZEUa1PzHEGJdnqNU0Jj/Z28PEif7c&#10;GCJ69WKKuujJvDDH8h44P4fdK8ePMy8wXotxA8ZxbWlqeO6+5yA5MRne+0fOka2mhF2X+GXWsO5H&#10;OwgosRSicRjLfoAQk8U/N0+Hl+7tDQ9N7wRP39Edjr4/DS59YCKQAsRjKh5f7yXeEFoVCppUDR0X&#10;cynN90fvpPjciEsfsLDVsIwwImn43mWQC3lNG4s81gbfCl+bw1NRgMe1vyu3/LowXwYuw0zCR9cD&#10;6ouV5QJCskLg4MGD4umRZDYYPj0lk0yyZmqDBw+G0K5drUypeDjv2gUhIV04QlU/YOmQSMq1FB//&#10;doHzzp3wwuefg0YTaaX9DCEhXeGtgwc50igGfvGLCZatwH2xpIeY+N0o4LkGpDxI50US6DX8Ea5N&#10;tkITH28xpuSBls2zIJF4HhSDEZM2c3w9zgFGBQQYBx6J0uOenhCt1XLbNgTYBsqJ9PCAl/rw4j49&#10;c4NpmxPvvw+wb58RiydMqFUVFAkihlLWRg5jY23LV8TzfzTKiYginjMtTQWffmoKT1240AcKEpVw&#10;2OCJnOrvT965yzIZnJQblBgN9SPX9WFeS+tgZUqqMkNhQAHrN0I8Mb7dsHj6Yqhqy4RKxNcPsX2o&#10;Mzzj6Uljc1Um5IDpqBSLeKwzMlhZE/RKFiaykGlhHMxDjZF0Y/1KcVtuNFCYpXpUNcwbNw/unXov&#10;PDLnEXhu8XPcdvXB5MGToahtGDy5x4kjXU0Bw+aysO7oGA3sOM+vN0dUtNbCC+k42pH2vfLhPI7E&#10;CcD1YeVhFEY6Z0Rb7v9GPJ7meHvF2xDcPZhCJen+/GQBzB9VbrF/1zbZsPvp4fDiot4W5/3kxdHg&#10;08GH8hNxu4Ai6yqsrgNsJ2/okUNPJrZHvK6hcOvtRqI64uVNCrOwlm4H8fRIMhsMn4iSSSZZMzW9&#10;Xg+KI0esTF2tA/Pa7O1/5EhV/XCJvhRDO3W6LRVb3d5+G948cIDayLedQaH4DUbOn8+RRjHoGFZI&#10;li1QpeSS4qqY7N0MPFV8EaZkvAUxEYmUlxnYaTzInz3LtbEm+DzwgHE8AwcPBq1Wb0EgPTx6UG6Z&#10;eMJvDY91QfVNNuFCxdJ3BrjCJ6Mcue0aAjwmkkjMq8OQR/H609VyypUUTxxjY2LoNUHPPF3mdxAS&#10;j82DUcGTkTIUpzl2zJKwdOoUCgvKfckTyd+BJmAuIx7DvE2/TLKHxe1RgZXl/qEnsn1GKMRq2UT1&#10;hV7usHGgC/QMDra4aTFPsj4eXAzdjdJHcRPj2wmxMbHwoLc3he4+28MDqlv7cf3AkOh4rRZm+/kZ&#10;xwFJ9f/9n2We6NWr7H74d8sWWDXXVOAdcfCgvXG79evd4OGH2T0pbs+NxLbV24xeZTy3Z1dPEjvB&#10;9znp8TCqVwvo0yGPitS3LkyF/MwESIpn96kA8TEFPLPoGUiKT4LdV3jidbti82k5RMdqKadQdl4G&#10;ij+ZCExJ+1B46xAfovvGATvyOJmTh7DMMBKqERNHc8wa1gYGdykkT+TVj+dDalIMtClOo7qN3h28&#10;YdHURdx4Crh/xv3GsUfyJhzzxI5qCmu9f3J78H7Am8JTg4YFQVF2knGbpdOrwL2XO+Uh4r7Og5xB&#10;E6VhJNjMQygc37xfPuU+IJvJFGfNQzlxO1U2E4biiFRDYEbImzqQWEtWf8OnomSSSdYMzVjag5u6&#10;1oKrV2sVnakPFIpj5JVU/PYbf55bCI8XX4S3Dx2C1l27gp3dYa7dAmhSZoU4NhaJ9Bq2HAYmP8QR&#10;vFuBJXm/QpI+hzyU4ZmtwG7lnzUK8/h2rwa7Q4doLPFVq42CgAAs7SGQyPk0LodqyUG8WcB2COI6&#10;3XJCufUCtg52hj0jnODtAS5wZZ4MfptiB/dU+sBfM3DiahJyERRTBTGeNm2YdP4XX1iWlUCBHMHL&#10;9dFHTgYhHh1s3+5seSxD3ia+oqDPjxPt4cxsGVRl4XF18PnnjtC6dTgRviNTLcezRKm0uGHxXEjC&#10;xX2rCdiHlMQUUvMUT45vB6xdshbm+fkZSWGOSgVtwsLg9Cw515dzs2UQF6WF3AQ1JEZrqQxLfDzz&#10;BLdsiSG+WujTJwhioqPh0q5dcG3vXhqvf/9l5FLwKGOuaHlRkXHiLm7TjcKGxzfQtbs0F39EsKM8&#10;PmHyGxnJh2JaQ9+OebDpqU3csQU8e++zkFmg4sjX7YiNf8uJeIWXhIPTB06gzFOCMl8Jsisyqq2o&#10;i9YR8H8kPVcJj+90ZuUzxOGZswx5hnodvHxfnzrLeiC2Pj6YxGxwfxSjqemHFvQa4z2iSdKAJkED&#10;JfnJ3LGSE6LB/RV3IsJxMVFw6N0pcOUj1oYn53cFr85eYDeN1TBFqBJVEJYVBq4DzbyP81gf5NWG&#10;ENf5MvDo4WEhyIPL8RW9qf9snwnpybH0no4Zq+LHxRYYcjTtJ9jz65og/Mr94Ny5c+JpkmR1GD4Z&#10;JZNMsmZoTzzxBIR07syRqLrg+u67EBw8kCNVDcMVIqXy48e589wqeD3+OGz4/XfYcuIE+PlVW2kz&#10;g0YTV2e9yOshkQFVE6Bt3DCO0N1KYMjrQ/m/QYvYHtQ3ZXoRON33iQWhVCVmgOz8eRrL8JIS0GiS&#10;qB5kYGAL8PdvDSpVPBVsf76nBzfZv9mg0EWD0A6GcYrX1wUK/6wKpTsHBVeSkzVQTjXX2AQWl6OQ&#10;zbBhwTBkSDA8+SRTPUVgKOyyZV7QOjUcTs2SE2lDD6WwHhVScwMCjJ7S4QoFtMBQVa0WUkJD4Ymu&#10;nvBWfzeYV85736htOh1cMdyslwwkUixihIR4WFEgtxyBocZYsuRmkqX6AOvtfeHgAOMCAynn8WwN&#10;fawJuO20af6ktIr77B7mTESNkW3Be2f6gQCBZDIykk2+U1I0sPO5nbD56c2w+t7V0K2yG2SkZMDr&#10;y16HqUOnUlmHrLQsCnsVSABGfryx/A2uL7Vh2dxlEK3XwuW5rN2nZ8pAmaBkk9/5MshMiYNdq4bB&#10;52tHw6X9NXvVvlk3rtY8zicXPgnVj3tyhO12hA7DMS/LQJ2uhvalGTS2WAoDy2OY/zl+5giKoyyE&#10;07VPDWGfBm8aHuOLl8Zw44Z45s7u9Hp820xGyubLqPwFhj3nJyhh7xr+h5Yn73qSPf/Ps2OLj4nA&#10;5Xi8HhW5oNdHQEFWIi1DlVZVvIqIIdZ0xGXB+cHkWRTOb94HI2E01H4U7jeEe293IomF2Ync+RHp&#10;KXG0DzcudUA+Ww7BBQYRnv8AsA5mXFyceJokWR2GT0bJJJOsGRpOaOwOH+ZIlC1QFhSQJ1FMrBqG&#10;i6CLjLxtVFt9liyBjX/+aSKBXHsZfH3nwpovv+SIY2ORyKCK4bAw51OOyN1OWFV0GTokTICoiDjQ&#10;RkaB24w3mKgOXstLl0CjSQStNpJ+KNBo0kCtTgEtKWhGQFYcHz7alIDEI1avIWKRn6+Ebm3bwtDO&#10;naEkLw+GDg003lFRUVpY0cULPhntCMXFSu6OEzySiMRELe0rfBaXIhHQxseHiKe4TeZ4rqcHdAsJ&#10;gYkBrHj4DxN51VHhPMdn1nwsXL/l6S3cJPlWo31Ze2P7oyK1pNz7cCcmjoTX5ug0O/holCM83d3D&#10;mNtaEzBE+tgMvkakoPb6+ONe8MsvLKS1fXtWd3LBApaL1yEjjMjn1187kGd4yhR/eP55dyqtgutx&#10;n0mTAsn7ifVKixOV0Ka4DXmqxH0SY/rw6ZBt9n+C/UJPK7aJJr/z2PXBuqnz2vrR8qUzqogc/L11&#10;BkcY6srj1EfpiKTtucoTt9sFpZ1CwWmvE8gusr4rC5Uguyamj6Y/rKeoTDGQ7powXwYtckyhpOaY&#10;MrAUtDFamD+a5TJijiLug+/xR5iF7XyhbYu23FiiGrNwf/0rqjmJHs8/Nk2n953KMsgjiRDIIJ3H&#10;EM1gDr92fuDT3gecRjmxds+RkVCQeDsEeqiRjOJ7TaQG7plQyfUNgX0Tztcgj+R/CKFZobB7927x&#10;VEmyWgy/xSSTTLJmZpcvX2ZfHNyU1kZcvkwF5MXEqqHw8noQHD/+mD/PLYDvXXfB+3//TSQwPimJ&#10;a6sAufwU9Bw9miOOjUUilZktYUXBcY643a54sugCjEp7hvqsjY2F0IoKUKlywM+vDahUGTRmgYEj&#10;aP2iSh9uwn6jMaiAlcTolRvMrWsI3hngAgsX+tJdIxDBmBgtdO0aCmfOMBVPxMcfO0GsXgsrOntZ&#10;1Cm87z4f+OEHe5g6FSf/przK33+3g4qMMEiNUXPkUUBBQECdokRIOJBITmwVQPmAaWo1/DndFPIq&#10;lCuJ0mqtEigBGwe6wfK5y7lJ8q1Gx9YdDR5kU23Hv6YrIDeB1bpTxilpwu08xJlCAsXeGwSqXNpN&#10;tQOvbl400cb9cuJVlFcqHBOJglA/E3H0qAKeeMKTVHO7Z4fCfkPO7KVLlk8SDFFGIokeyz65wUYP&#10;KYakts9gRLS2QvVIknvmBNM1zI5XQ7ThxxfM3fLs7EmeKvxs3lZEvF4LiXHRtG7rE0Pg9/emGgkD&#10;LhOfxxwl+SUQn8jGQZwfufeaDHZckMH9b7lxxK4xsPZ/DtCuZwgUtwuDHqMDYew9PjDrcU8oaB0O&#10;6blqSEjRkHKuKkfFEcXa/jCs1WmkgXTVgNCMULhzbDsY3LWQI1lI8mRn2f9KSC7LqQwsCoQdQ53p&#10;h4H+nftD9chqbixRNbg8jakh71zFynsg9PpISE4weacPbphifG8Ou8l2RCp7tc81LlMlmPIZtWb3&#10;pDlwOYb5/rV1On0e0rUQnr2rp/H8P701Ea4aQmaxvEjwsGDy4gr74zmxLqR4jJoFDCrM8+bNE0+Z&#10;JKvB8GknmWSSNTP77rvvILysjCNQ9YHX0qXg7b2EI1cNw1X25WjlPDcbfnPnwubjx4kEjlm4EBwc&#10;vrDSXgZss5g4ciSyhtzBuhDcegDMyHyPI2tNARj2Oi3zHUjV55MXEschPLwNKJVsQvRMD0+OrNxo&#10;YLkHzJ/DEE3xuobgyDQ7SEhgnki8c7BUBn83MZw+zbxHJbms//rISHh0xgyY3K+fcfLWsWOYcfvy&#10;cjb5zInHXMkIiFcqodTHB0bJ5UQi00NC4JPRTrB+gBs82c0Tzsyu2ZP4Zn836B8cTOVUsNahsHx2&#10;Gz9D7cwI+LsWEoleukfnP8pNkm8lhHwzFMzBccVQ4HZpYUSskBRyk8N6AMPafNuzSXV6rBqWdPQC&#10;fYQWpk71h7vu8oXISC0884wHbN/OxJPQC3lXhS9s3epicc1LS8OhLDWc8mfNx3NAfjAMDQqiEOO2&#10;4eHkHcSaoULf3nnsHagsrYSMWEYYwlLDwG2AG4Rkhxi9+Hjc/SOcuWv1wSi2bMsQbBu7r/RmOZP3&#10;TmwPSQlJNea54rhufWYrzBg+AyY/5EXkbvdlGcTEaSAvK49UcIf2GErHTctWwca/FRwZtBVvHLSD&#10;oXP8IM5AWgX4T/OnHEJ8HzApABS/K8B5mzP4LuTDVW35q02JFEVnzM+NdQnFuYsZybEQMDGABHUE&#10;Tx0SLQzJx2slHkMBSCIx1BV/hMBjR+sj6XhC3zye8oDQzqHw2Yuj4fvXUe05gvLyBO+y81Bnen1q&#10;QXd47q4ecGH/HFizqBd5GIX2/rurGvY+MwJ+eHMCdGmbDV5VJhEyAXj9UxJj6NwX988FXZRluKvW&#10;UBtWG8deNYkaKMxKpLzPoMIg6q/zcGdu7PBHF/GypgwsnRITEwO///67eLokWS2GTzvJJJOsmRl+&#10;WcjPnLEy3a0HGlFkB0HHEp/jFsB/5kzYeuoUkcDdFy9CcHBPrq0CVKrsWvMiI6OiwHvEMvAZtBh8&#10;+94B/t2rIaBqIgRWjoSg8sEQXNoXQlp2hdCiThCe1w7Cc1pDeFYJKDOYeIeYnDVFIKF8tOBvi4kL&#10;TqzEE+AbDTwvXrTkGA23riE4WS2DqAgt5Tzyd5EMDhxQwNatTCjnvfdcYGDHjlQeBEVb1i9ZQnUn&#10;q8rKaBm1TbT/7t1OUJzMRHPQ6/jbZDuIVamIRI6Uyykvsp2nJ1S5ucGLvWrOL91mIBSHploSRQwn&#10;HpDPvLNIwsT7CXitnzusWLCCmyTfSsTHxhuvJ7untOA0vHZvU4NA3lqcdGvhc0M5CMyBxddhRcHw&#10;yUhHuj5I6B980Mvi+hUVqaze5wKpEB4ifygsiQyeDz2q+F4TgYRDB5XpoXBoil2t+Z7Ms8zaWmmo&#10;B9onLxhmDWtNBKJFXhItw4L2+NqmRRtuXM0htAWBxFK8fs+Leyy22VMPZdcUKqXC+ot5jcpSJQT3&#10;DrYMS60lRNXWP597fSCoiBEhMczHHL1+wnJlEvNkI355axKRP+Gz6Z6IgHlj5nFjYg4kkZmGUGT8&#10;/02L0cC+1SwSIz42Cr58aQwc3DCJQlvP7pnNyO4cGf1oEJ7Crl9tmDyg1ILs9u+UbywlYg48Pr5+&#10;/8YE+OrlsUxIyDyEPp55rRE45vY/2VvsL2zv087HYvxIkMfKuDZVYB9RbFCy+hk+7SSTTLJmZPig&#10;FBeDbygUhw6BWs1CFa8XKlWmUZDlViJg8mTYfuaMpTfRSnsRPj5LYN3333PkUcCOs2fhwfXr4eEN&#10;G2DZe+/Bo5s3w+PbtsHKnTvhqb174ekPPoBnP/4Ynv/sM1jzxRfw0jffwCv/+x+8+uOP0GnAALgv&#10;73uOlDV1LM79HpZ3ZrlrNxN4HQ/Y2UEShpRaWV8f/G+8PXkTzSdbGGqH4azffedAOXFzy/3ghV6e&#10;JHxDypq7dkFsdDTkpKfD/Pksf2348CBIiIuj/R991JKEIMrKwmFxBx9YUO4HeQkqaOXjYwxpHaFQ&#10;wBiZDKLUagqRFLexLuA5X+jpUee+s9r4wQuLX+AmybcK5SXlcC+VOImAFkqlcfItnhQ2JlDgRBOt&#10;gaFFQTC5VQCkpakhNlZL7UDyhoq5gwYF0TVDz/Qzz3jStf18jPVSNAcn20GUTgdJGg2F5Cbgq0E9&#10;V/AWCyI/5vudqpZTWCu+io+JQC97+/Qweo/tQsKaGMWO/bihVM74viXwx6Zp8NjsLvQZVW7FYywA&#10;PZZC7ia+vrn8TXh35buwb+0+4zZIltCTmppZu7Lraz/bw+O7XChMlp6pjUASa/uz/9GehGjE15Jg&#10;IIL+c/1Z2QyzdSiYI3h8W+QmEQmLi9GzNhu2QcKx5oE13HiZIzkhmWqUmq6dDHLS4onwWVOBxeOr&#10;41jkAQLJbLuWacbPXsu9qIyJskQJcbFRcGb3bIv9D74z2bitOUnMTI2z+Cxg8sBSSIyLgiXTOlJ4&#10;67KZrNaq4JFEVJQw0SIBdlPMvPxWwsObMpKSksRTJclsMPymkkwyyZqRYSirKiuLI08NhTI/H+zs&#10;DnIEq74ICJgG9gcPcse/2QicOBF2nj9vJIJZRUUgk13m2stwAdr16sWRx8bA4tdeg1lZWzkS1tSx&#10;rOAYTCn15ybANxqzWvtBz5wQSI29fk/ktiEs1Azz79CzKUyy+nXoQK8ffugEY0oCjdtjXiIux1BI&#10;ce5ccrIazswyeKe4uxHVQJkgCyq0CgQSySOS0PRYDaTFqrn22QI837q+lvl01jCpNIAUR8WT5FuB&#10;gV0GwsCCIKrfie3HEE/xZPBGApUyyTMTqYMOHUIpZPWbcQ5wZzsW/nrihILKubD7QQd7hvMhpwK+&#10;GOsA5ZGRsDklBdrq9XRczLXDfVEg6M1+rkRwvhhrIqIYgvxCIlPwFB9PwOlqy89fjXWEv2eycOro&#10;SB3VFEVSJJAPDF3MTs+uMcQVse7hdXTO3u1zoU1RKqQmxUJMNCNWiMXTFtPr+iPWw1sf2+EMGr0G&#10;Alqy/4OgQUEc6WvsPzyP+PqZw24SK52BXj9hGYYyY+gwja+B7L29dAAbM72hRiN64RJV5A0Xj5M5&#10;cLwtrsssOfTvlMeRxx/fnEh1PoWxNMeOJ4fC1Y/mMUVWUd+WTO0Aq+/sAd+uGw9tilONxFedrbYg&#10;jfjjB75mp8VB9dA28OaD/WHd/X3gubt6wv2TO5AXVGhLTloCOHzjAA9M7UifT+yYScfF4ylzlEbC&#10;HdAqAHwrfbkxbcpIT08XT5Uks8HwW0oyySRrRlZRUdHoHj/6wuYIVv2gUBwAl02buGPfbAROmEBh&#10;rAKZG3/vveDsvIdrr4DkjAyOADYGYuLiYHnBXxwJ+y8ABSnEk9+mDhSnwf+DKaWCWiI/iWzTxpT3&#10;KABFeJAI4j4jRgRR6Q/z9ejZImEXnQ7GYj1LFxaemhsfDmdny+GrsQ5cW+pCvJ5NLM8YFF6/HW8P&#10;nTJDIc0KwW6RrOQmyLcC4/qPg5JkJdXnRO+j/RTb69M5jXACz26e4NfWD/zL/OnVs7snuAxx4bat&#10;EwYioUxWUhkWzI3DcfplkikMcE4bX/IE1h1+aiIMqjgVeZuFewHhU+EDr/RxM+6DKrq4/L729Rem&#10;+n6CA1yeJ4MJJQFUTuKdRwYYycPHz4+i49454U6LMd/9wm4qU1LeIg2ufDiPI0AC0XpsdmfaPyNP&#10;yYW1TllqytNDQkOE6KqY8rE/xd8KcN7tzC2v9985GQQWB/LXzgzoXcY24f0QkhNCY21+PUoM4b/4&#10;f4zX6u3+rlS3UaiP2CpFWSvxFv///zldAU/O62YcN0E5FYH52ubn7tcxn14vfcBKtiTEMeVWVFLF&#10;sVPlqSBoWJAx1DS0koVYWwOSQCxZc27vHDoW5kj6VvhSOKqwjdCm7u2ywX+qPwzqXECfUxJiWDmT&#10;GQr6n8MxwrHD/yXxeDZl4D3wzjvviKdKktlg+C0lmWSSNSPDLw0xcbpe+CxcCF5ej3IEq77QaqNA&#10;ceQId/ybiaBhw2DflStGMoeEMihoBNdWAVHR0RwBbAzoI2I48vVfQZfEanihZ91esP8KkECixxK9&#10;V+Z329KlXpCezkgDbrdrmDOVlejenW2XmKiG3IxcKG9ZztRIcXLr6wvnZvPnqA9KUpTQSqmEma39&#10;qPwIhlW+7eoKWWo1eVzMt8VziifINxovPvAirFy4Eh6e/TC0KmxFE/JxJf70ioqr4kmgNbj1d6OJ&#10;b5xeS8QJBYI+GuVE+YsbBroaJ9BITPEVhURcB7jaHqZnIBO4r/n1EIcHi1V01/Ridf/QEyns793B&#10;GxxHO8Lyzt60DYar9s0LhlEtAi3yVfE8uD2SQfNj2oKDU+yhd24wiSjhMYZ2K+II4ciexaCP1MP2&#10;Z7dD94ru5LE8vHEKt11NEArYp2Sp4NWfHIhERiPxqeMPBXSwFIcwHi67XcD1LVduO1v//Kf4g+MY&#10;R/6aGWA/wUT4dXqT1659qwzqB3oA8fPxGaawYYH043XH+pBFSbX/uILhyObjj97z/IwECi8Vzrek&#10;kzd0yGAEsCDRlItpDmzP0fenEXF0e9MNfB7wgZK8ZOjbMc+4DYrh+M1hKs//7p5Nr+bh9j+8McF4&#10;jTCM1X6avTH3s2dFjsU1nDuyLURHMREgJJz+bSyVWklkx1Dm5L8CVL2VrGGG32SSSSZZM7HffvuN&#10;CsCLiVNjgPIsrZCs+uEKO87ly9zxbxZCevbkCJ1KlWelrQz4RSzevjGAxxWTr/8KUGyHJkhWJrv/&#10;JYwoCoTyNJwkMvER9Cp27hwKWVlqUmDNz1fBvZXekBFnGZKK2z7+uCcM6T7EYmK649kdNG7jWwZw&#10;57IF5amstESCIU/u/Bz0bskgUqejmxkVQz93dITJrUzhxnR/W5kk3whg3h2qlVZmhJEH7sNRjuTB&#10;SYlR2577OEtG4aZ3tPOBQ1MUVGdRTwXYdUQocXLfNo2Ng3APCvUX8YcNXIaE0qaaefNZaCOWBRGP&#10;tfn4YR1LfP+8gUC6DHShdmgModB6g0dpwwBXbn9zICHF7WvzcFrDXe3Qy2aZF/fmQ/04Eog4tbOa&#10;1u9ZPdxq7l5twO1P7qiG1MQYCn1EAonHEpM88z+7A3ZQlM28fh1KM+DPTdMgWs/aKN7W1j/ydoqv&#10;lRlQdVQYB7vv7UCZp4SY6Eg4v4956/AVf8wRjyO1aZ7MWLoD80HF97AALNEj3v+fmQr4eZI9/DFd&#10;YfyxwfyaoKfR8f8cjWQcIYztmnt6gct7LqBOVsMRs7ItgjBPfEyUxbHEEFR605JiyCMs3L84Vse3&#10;V3PXUjh2Unw0/T85jHEw7iMez6aE8PRwikQIzgumfgnhvpI1zHDOJJlkkjUTGzVqFDh88QVHnBoD&#10;8uPHDWqtFzmiVT+cYUTyyhXuHDcDYe3bc4SuNvEg7LN4+8ZAfGQaR77+S3gw/wBN1KwpWNoK85IV&#10;txt+mci8HS/fcw8psm5bscI4kf92vANsGuxMoaJIDMTqqG8PcIW4mDhuYipgVG8MP9TBsiovOFGD&#10;yIoYjIDoiDCOaWHK10RgKZEjCgXd0L/b2UG3bFMtTWyv+Pw3AihUgsTqlCHEFvHXDAXLw5rFTwY5&#10;zJdBUJ5ADnRQXKyEUaOC4PBhO+N/N5J4Fh6sg/8b60DbWiNkF+bKID9BRcIsKLTCnUsE14GuNBn/&#10;YKSTxXEwbPgpDw8iwfgZhXlcBrlAZpwGwtLDyPuIXi1rbbhe4P/Va33dyAOL/YzUaqGvoyOFRKMi&#10;55WPrIenNgZ+fWcyjUd4WTjYHbLjSJ7x7zK7v05sn0ntQdKCHjT0uqkz1OKtbfqTn5DXmSuLP0jg&#10;tcVz4z6h7UOpDUL7pw4qhUui59K5OUy5lZXg0MGcMXO4e9gcWAtUfE0wR7ZHbghdbwx/xx81sA0V&#10;JemwakF3CCsNo/Y4fs7yas/snmVsE4r8IMnE5egpxPE9ZOYlfmpBNwirCIOQniGgOMa8zUED2f+D&#10;yqCG+9eW6ZCcYFJjxWPg/xfWrfzwuVFw6N2p9CPAz29NNHqF+1flw+GNUyl8WzyOTQ7zZJCamgrb&#10;t2+Hjz76CK5evUqQrOGGT1bJJJOsGdiff/4JmqQkjjQ1JhR//NEoZT/s7H4DbVQUd/ybgfDSUo7Q&#10;aTTpXBsF3CgSiV/gYuL1X8Oy/D9pQoaeNaxniJ6gRzt7kSLp3HJfbhJmjtf6scnxNjMFxNsNqIw5&#10;oEMHKuORnZoKH33kBAcP2kPfvsFG7yR5KEUkAss0CKqYNQHXr7xzJY2B+LzW8OFIJ+PkcXQLS08m&#10;EplNLi50Q693xXE1tQ23R0K754U9XBsaCyN6Y+kDnZHoIlj+n84mjyB6SYRJ77ffOhhrdwo4eVJu&#10;8fntt13hia6e8Olo6+qpCPTSxkcxkZKwlDDunBzmywylGTRw2fDjBv5IclbO+vHvLEbkWTt1UJio&#10;gqJEJXftGwv/GMJWsa5gQmwUdHN1JVEmFGhKCTN5YsUqn42BPzZNh6ChQRRiSV7BWv78Z2CYsslj&#10;5vWYF7dNbX/2/7MH+x/sjZ/pfHXcM7jNvJFt6XyeD3nSq7nXtSArkRvPl/q4getgV/KGl6WEw/iB&#10;47n72ByDC4Lp2m4e7ALRhlItpn5aeoXx3EIpDvtv7al9oV1CYVj3Ylgwph3cNb6CakLi+rD2pmtn&#10;3mZ8H2Xw4Ar/C8KrgL+3TKdliPdXDKJ9inOS6DPmhZpvK2wnfL7e+qu3C7CW7I8//iieHknWQMMn&#10;qmSSSdYMjLx7V69ypKmx4bNgQSN4IwFcXLaBKjOTO/6NhiovjyN0N5tE7jx3DiIj9Bzp+q/CfPJS&#10;FwTPJeUo6Vixd/GE73YBEtw0lI7ftw8OvfUWtV98x61d606ex3cGusLhqQoqRn/XpLu4SWlNiImK&#10;4c5bG17q7W4U1BEgiLmglxLFYo4ftyRdmLuJ64vziqk+oLgN1wMUbhFfYwF+ZX7cJNACc2QUeoqk&#10;/OpV8X8yw6RJgtARj85ZoTC11B++HOtAHt3vJphEinD9yJGolqqjHzhwQo0CPVwbRMDJNoqZYEgw&#10;Xn/hXJ+OcqTjZMSqwbujN4VEiq9DYwPPmxsYCEUBAaToK6j7ChjgwLyxiO9eG8+RwYZi8eQO4Pa2&#10;G2iSNeD+ijtH/IQ/PG98rB68HjYQxyviLaz/KY4qyOOG+/uX+kNgi0BQp6khuE8wOI2q/RphCHFm&#10;Shxo47WUS6iJ1xDRNm//wrHtuNzWuChWLgRVZoXcVBQeEt/PiK2rt5J4mDC2rVPDITue/Y/NHt4G&#10;JvYrofd+s1keI+L396dBRct0mDa4DHIzEkhlFZdjGKo2ylR2A+9DwYv65PxuMLZ3S/hz03Rqt1AD&#10;FLdxNihII2SzZeBrUBBGuL3sRoqwlw1iSf06sPxKdaqaPJMY7omfnYc5g2t/V1INFo9jk8V8jESI&#10;Fk+PJGug4VNWMskk+49bfHw8yE+etDLFany4vvYayGSnOLLVEHh4PAPhbdqA7No17jw3Cpq0NI7U&#10;3YpwVvwSx9xBMeFqzsAxMffcLG7vTURy/4jb0xtZkc68Bkgi9z75JERF6azccYYw00gdEYy6SgeI&#10;kZ6cDqdn8eeuC6jsinmAOJ4o1IJt6N07mGubOUaPDoD4KC1kpWfBzud2cm2pD4T8TkR2thq2b3eh&#10;8hhHjyrgjjt8mUdJPAE0mwiiwiSO5/HjfDsR6I1MSNBAq1bhxmVYYgXPd+IEI8m//66A6mp/SElR&#10;Q8uWKkhM1MKBKXbGMVrV3dMYaozjVJoSDsp4pU15YVgOBH/gWNnF08Kjg6RXyIU8ZHauG4HPxjga&#10;yQzWFRWTSAF0j1ohg/UFkpK/tswATZoGHL5i3uHawlntf2ZeN6d9Tqall2TgssEFnD40W2b4w/xJ&#10;bCuGozqOFQnnzGRjLr4OFiBRnAgob5kG4S3DqdSFuA+IqtaZJHgjjCNeeySPeAzhR6svxzrCtGHT&#10;uPsaIwRiY2IphPn3qQrad56BlAnHv2dCJWijtWD3K+sPKgXjOAT1DyKhG/QQxsbqqaQKKqRmpcWD&#10;3wI/CmfFsNbEuGhS81XlqIgM92iXA6d3zYJl1VV0/GObp9NxkRC6DHYB+Sw5qNMtw4OxjiaSVeG+&#10;FCB4cbFmZY11NpswsIwLXQvJGsXwySqZZJL9h62yshKcd+60Ms26MVAcOwbh4a04stVQBAaOhICJ&#10;E7nz3ChoEhI4QncrSGSf8ePh3rxvOSLVnIFEx3ySzBQTdXDSxrzAWwGcsKQkJNDk9ZNPHK3ccQxI&#10;enDb2sQ6rOG9J9+D0aIcR1uA44bkCV+xdma3brUTSMTHHztBl2xTOQH0Iu5+3ro3pjZsfnqzMWwV&#10;ceEC639FBRMsiY3V1uz1myejyW1GBioq8m1EnD7NQkiTkzXw7rtuxrZjOPGrr7pBYaFpXyypgvmT&#10;+B7bUZio5MbKHD9MYMTHu8qbb5t4wjpbDi7DXCAMhXx0OlK/HR8QAF86OtLn7yfYc8e/EeiZEwwd&#10;PDw48iggQamst4iONVSWpDMicpIRlfAW7HqqslUcITT+YbkPxDUZBA0PIqKEnlrcz2m/E3gv9TZu&#10;i8tQdVc8zgjy0EVpQZlYC8mfy47RrmU6eD7qCbHReqv9fmh6FYkddcwIha1DXEgp162PG9hPsocu&#10;WSxfGMWp5o2dx93bgooy/viAURN4H84dWQ5XPjKdZ+sTQyjnU1mshGUzq6jteJ+Y/9hA45algqy0&#10;OGOoK+Y2olKrXh9J+bRIps23x3xHPD6+D8linlr0JuKPForjCvHI0/nkpxipElDrjzdNHPh/mJyc&#10;DGfPnhVPkyRroOFTVDLJJPuP2vr16yG0a1cr06wbC50u8rrzIs0RFtYa3F96iTvPjYDWSskOjSaN&#10;a5OAG0Ui2/frB0sLjnBEqrni6eKrkGmmYnp0mh38Ps0OPhnlSEI134x3JHw1zhG+NAALtf8fYkzN&#10;uW+NAcGjJ16OEEgSf6dZIjdXRYRQPCm1BTj5E5+3LlRl8jUr68Ipw4Szd1AQ6HU6KEkJp1IHuOz1&#10;Za9z7bKGjSs30vY7hzlTfby2bcPhjz/s4PffmVeGJrKR1ieySMrQE7SwnS+8844r177Fi73h3XeF&#10;nM4I+Pdfy7BcxP/9H4qW6Lh6nAgMicWanOKyHOY4MtXUToTDBINqZS3A+oK4bYxGA9dkMjgnZ/0Q&#10;H/tGQRiPni4ulBtp3v6CgADICMYc3QgqbC8mVLbg9M5qeH1JXzpGeGm4kaQETGShxD6LfOizOWHB&#10;kh64zON5D/rs+YQnkSIMu8QxC81kP1bgMre1LJw4PDWcG1sEkjvcdkjXAvjwuZHWa0TOZqRJWaSE&#10;v7fMoDxRTayG1EfF/UGgFzAvk3nqwpPYeYNzgo1hrimJKZSTPHnwZFh972rYtGoTRREI/UORJXzd&#10;/fQwuPrRfDi5sxq+fdUUMrxucR9Sgb24fy5t5zzUmUpNfLZmNK1vW5xKy3FscX8U+2HXiBHK4Pxg&#10;UMeoKeS7Y1mm8by/vTsFDrwz2fgZQ329nqolz/SKDNRZptqk+D/GjV1TxnwZhZdj33bs2CGeIkl2&#10;nYZPTskkk+w/aMeOHQNNYuJNDQUVEDB1Kjg7b+UI1/VArU4Fx/37uXM1NnR6PUfobnZOJCIiMpIj&#10;Us0Zjxb+DV2zQ0wTY60WsoKDIUalgmi1mvK+BLRA+PtDCz8/aOnnR14f8cS6MfDBCEfol88UEKeX&#10;+nHrEb9MYqSjV6/aPX008bRCumwB7is+b11okcS8b/XFoEGCKBBOOnXw8ShHeL6nO6lR4rL7p9/P&#10;tU/Au0+8S2G7589bej86leIEmZVAiY/XgnyG9YksEoozs2WQjSU1rLQNsW+fI7RLC4U/pslh+3Yn&#10;i3WdOjHvjF7PzmW+Dskstf9+b3ilrxs3XgLQu5QZZyrUXpykpNDCusRcMKQQSUyeUgl6rZbqNYqP&#10;faOQEK2F6CgsAaGDjORYC7L07bpxFL6JfblzTDuOTNmC9KRY2l/xu8jbdYHd1yFdQkB2TgbhrcNJ&#10;/AVLWMj/kYPDpywn036iPXh39uY8iOR1RMGi1HAileIxNW7Xx42OM7xbEb36tmZE1Dj21WzsZWdN&#10;obtImPH9e8sH0Wf04mH+4fJZneGVxSzMFcNOcRvhOLSvYUwXVfrA09096AcqrOcp3A+xeg0MLzaV&#10;EDEHCm0V5SRZjB2SwvIWaRR6ij+e4HZCXUdhPyw/giRSG6uF+yZVwi/rJ0FMtN64HkNghffYz7LC&#10;VOhZkW1cJj/OCHttf/YH7cH+a+ZlVxvyN6nUjZXxbkqwm2wHq1evFk+PJGskw6enZJJJ9h8zlK3W&#10;RUZamWLdJOD58ctLfpojXdcDrTYa7A4e5M/XiMB2iwndrfBE5peWckSqOeORgqMwrdRUvzAGQwNl&#10;MsgNDoaU8HAuRM8cUVq+5ltD8fU4B7ijnS/VgcOJ1soEU16ReFtz0HrubjMB14tJl62o7dzmZVCQ&#10;AL0/2IXeJ0VruDbUFw8/7A3z5/vByy+7kyfVRC4jYOLAiRZtfGPZG0QgBQ8gvmIe5OTJAZCezsJq&#10;//lHDqpYFTcRpMngJDuY1YYR9bSYmtuOYYi4DYYT5udbEmU8p1ipVQC2RXiParXicawN/xvvANGR&#10;WvBp78O1WwxUcLVW/qExMLO1P2TEqqyWzbm/gw+JqRw3K2XRGDi5namGYm4eCtt4PuNJXsagwUEU&#10;sincDz0qcmBc35ZEkASyg68Ydikeo3rDEKaKcBzlSJ/N12P4s/ykHDRxGmhdmApfvDQWfnprEvz6&#10;9iTjfugJDWsTRmI7mK/48n19KB8Ra3riMewn20M3sx+xBHwympXjEPojLH9vkKXHF9HBTBV3Yv9W&#10;xhIe0Ya6kAffmWKxvW85E8NBgnvpg7kwtGsRHN/Grt/ae3tx5TpQZMjxM0dQJ5rGHSEmjLb+oVgR&#10;N9ZNCeiFjNBK4as30PCJKZlkkv3HDIV0ZGfOWJkq3URcumQo93GCI14NByOnN1JlFr90xYTuVpDI&#10;7OJijkg1ZzyQ/zPcYVb2I9ZAIvOCgiC5LhKp0XCTv4YiJUYDcRERkCCaIKK309rkXQCSpEuXTHfa&#10;5csy+OgjU44k3XdWCKItwH3F50NMKzMvn8DyD8vLTRNZ/u6/PqB3Ly6OhYO+0Y95h955/B3Y+vRW&#10;em8thNQcMTEazhslAPcXwkyxH+J9BWQbQp5ZvmwEbNhgIoe2gnImzcbxuwn2cGEOP77mwPM9UuVN&#10;k1b5dOueVAGhWaHQLt0k3NIYEPKDR/QosiDB7DqwcD4MnRSTwOsB1g/E4yKB8b3Dl3L8hHsrNyMe&#10;UhJj6P2SqR1oeyHMEnMnL38wFzJTYsGnsm7ibQtCM1j4q/DZv8QfNJFMDEdo070TKqGqNVMDRq8f&#10;hU1jPqbhT9hOqF/p8r6L8RgOExxgQH4QN+76CA3V/jS/P82vCaJfLgsXpjZU+tJ2a3u50+fP1owx&#10;rkOimBiHHmNDOwzed+Ezok+HPPKY4nhiruSOJ4fScscxjmA3xTLUmo5xTUwNbf9r6vmRSMKxJqRk&#10;N87wiSmZZJL9h2zgwIGU18dPjW4BLlwATUoKhIeXNlqOJHo3qYbkDQrTxS9eMaG7FcI62A4xkWrO&#10;WJz3PdzbwUQi4wwksiAwsE4SGd1AErm6hwckx2jgrgrTeTEX8/BUO/hnpgKSotVUd0+YsP05vWa1&#10;zTf6u8O8cj/yWEVFaun1yW5elBsnePDE5NBW4L7i8+0b4QxFSiXscXam0h2/khKkrkZPXGNBaAtO&#10;njtQXhvrnzmBFoC5ohkZahLSQS8lhvSJJ4KEOTKI0zNy+Ho/N5gwIYA7lun8JgL1/mBXiIszeS0x&#10;53H48CBSbRXvZ47ly5mwC+ZHorrrHXf4QU6Oiggy9mV8iWWdTXMg2cyJV4EqUcV5xMzh1cUL8hJU&#10;NebS1heL2vuQ2Mt3r4+ntqMH+sxsFjb8j8F71dgoyU+G4AGMICFZQQ+kUC7j9Qf7GesWIkb3amF8&#10;/89W1p5HZ3W2yXtrC8LTwqk0BXki58sgzBBejXUBA1uawk3d3nTjyJLwh+u9VpjyB7FmI/WtWgYO&#10;4xxgjKi+KoIdl6/1KgZuh2Vf8Lp8MNLRWPKDVFaTVBAXo6cQ29V39jC2FfMe8RWVVfE1rEOYsXQK&#10;ejIT4qJgcJdCInsY7os5lcK+Hqs8GAm8jr+mRCIx9BnvgYCyAPDs5glh6WEwYsQI8fRIskY2fGJK&#10;Jplk/xF77733ICoijn3x3UBvXX3h+OWXoNEkcQSsofDweBG8li7lztMYwLETE7pbRSJRTEZMppor&#10;7sv7H9zf0cc4KYtXqYggFgYEQNINIpF4DbA8R5Rez3kZEAWJSvJA4natvb1hr42lRrCQ/VdjHaBl&#10;criZd63hJDIyItKYY9c9OwQml/izsE6ZDA7aMe8EkqnTp8V3e+MDCTJOqMvTw+Cee7zh/HkZHDmi&#10;gD/+UBi3QfIoTHbPG0g45pHhZF08OURgIXRh7HrnBtdY1gMxbFgQXDAL4cVjo1pry5bhRNxR8KRT&#10;Zij89psdt6+AixcN197wGfuAJFL4HB1pyrG9NI+FzgokQvCACsC8sprESlBMBQlIbR5sW4HeRzzf&#10;xQ/mwt/bZkKsoZYgfr5iEMyxpkTaUOCxULDE7id2f6FHz+0NN9j51DD4a+sM0ERrwPEDFuqJAjD4&#10;irmQZ/bMhu9enwA7nhrWKCRFPkcOQYUsBxHJo3C+rm2zKHxVuA5IsoKGBJko0jUZOHznAC7vupAK&#10;auDYQAgYFwCOXzhSHUrcRv4nI+Huvd3Bq6sX7B9hKdB1b6UPhV8/1Mmbux54T5ydY1KNNr8nagKW&#10;SEEimZzAPLgIIU/SGtIMnl6ENlFLNS+Fz9fjgcQ/VMatLQ/1dgOGLF+6dIlSeXAedO7cOfH0SLIb&#10;YPhElEwyyf4Dhg/N6Ig4mnBXZ22hsE+XTZusTJFuDdxeegmUSvRI8kSs/rjGQmVvAFHGL2AxobtV&#10;JFJMpJoz7s37BpZ0NE3WEgwkEoV0EmshkVhkHVUxxZO8uvDVOAfoWFpKJPLvjRuJOIi9DeVYugEn&#10;x5FaKEsNp4L14uNYg/lEcOMglqNI950VgmgLEuMToV07bAubcD7u5QUxWi0MDmKT6x45TAyHv9sb&#10;FxiuirU7BxcGU/1FXBYTo4VcFfOQ4GeBQHYPDoanPT1hibc3LOnoAzGRNdeko7Ybxg7FScTnNcfh&#10;w3bk4TMfa6zZt3+Ek3EZkrbkZDW3rzmE9lr7XFUVCh+PdLIoKE/rF8jgz+msziVud/y4At54g+XG&#10;+Zf5c/1CYL1DWzxZdWFCSQBER0WS4ieSvH2rRxCh2/TYIIs2rrqjO0cIzfHiPb0orFK83Jw8Xvlw&#10;Hvz4xgRQpZk8X0haPF70gO0rh1icz26qHfVTUa0wLsMahL6VvjWGLtsK+wnMU0jnnysDx5GMtD44&#10;vRN89cpYIoZYXgSXIcEyJ0kOPzpAalIMlfsozEokVdeJ/Utg6uAy0CZoqT8oZIP7YjkX954s/FSo&#10;G4rAmqm4zNqPAPgDEeZNC59xO7w+Qnu/enmsxTgpS5WwacVgKC9Oo88Yshofo4d2LdIgIzmO8h8P&#10;bZwCRdmJRsGfMb1bwoV9cyAzlf1w3LZFGgyoyqc6kZjXKSaG9fnzXuJNgkTiMb8tYciJlezmGz4R&#10;JZNMsiZu+OsbPkSfLr5inHRjofqWsX2YQuv581amSTcfftXVVPdRTMQaAgeHb8B/wgTuHNcLHEcx&#10;obsl6qwSibTAoryvKOdMmJQJJBIVWBOitKRAmRStpfBTzFtMjdFAWqyGwsayzEqD2AoMDby2dy+R&#10;SMSHq1ZRrcej00yqmsdnyOG1vu7cvrXBfOKIoayPdfGCXyazybCYHNqKotwiunu/+cY0qY7Ta6jf&#10;eXlqWLvW3cqd3vjYudMZcuOVMGJEkHFZQoJJ5AM/I2Fa5+5O/zxXMac1ntVlrMkrhcXBS1PDjePX&#10;Ijm8zpIpgrhObWBt0kFUlJbbn7UzAk6cMIX+Cu1H4PlRtAfzWvHztm0uVHNT8EIiecTw3a+/djDu&#10;c+edPqx4uxUVVyRD6CW9bIWM2AohbFhM+i7un0NtEn5U6VWZC++vGAxvPNiP80x+8sIo47VCj6H4&#10;WOjRxDqOuB7zKx+c2hEOvD0ZgkYEEenC5V+9Mo5e8w3lMcR9bVTMk1EpDPy/ZF7dCGM4raC+Gjgs&#10;kCNIsvMySEuyVKk19XE+ef9QURaJHAppUcgthsimh9F9OqwoEH6YyP7XnuzmyV2Ls7PZWGBOMn7+&#10;dhxTPXV/xZ3O7/mYJ9w/uQNtU4TRDBERFAKNwkd4TeaMaEvL/vcaKwmC3mTzNuoNYcKCmI+wnYCr&#10;H8+/7lBWFEW6XpJ/M+Aw1oFyjI8cOSKeFkl2EwyfbpJJJlkTt4SEBFhRcIKbeCOWFfxBXzRI4Pip&#10;0k3GtWugLCwEL6+HODLWEGi1MZR3yZ3nOoBjJSZ0t0JYB9shvpbNGXfnfg5LzcLGEpVKmhSX+Fkv&#10;rXG9wHBAgUAK+Pallyy8YvUFkozne3qyyW6EDt7s5wrxelMImpgc2ooOZR2ItKCwzd9/K+Dnn+0h&#10;KkIDxYlK2L3b2cpdLoMxYwJg1KhAbnlD8OefCoiK0kF0tEGh0rC8osLkHRWWZ6jVxn8e81IXNZFI&#10;nMCjsI0whmt7u8Ozz3pYnF+cb0nnsjL+5sBtvh3nAD1yQ2DChEBIS9PAggXMg4j4+2/L3NG+fUNg&#10;/37LkiHmWLDABw5MZt42YRwQrVuHQUlJOG2zdKkX9VMxXcH1E2sdxuhZKLC4rWL8OV0Oy7t4wZiW&#10;gcZl6CGzRiIR2A6BRGL4dbxSCekhIfDB8yON2wgF7RGhFaEwY2gZdxzhWDS+hs9CqQllrklURyCU&#10;9F7o30RGpMT9vh54d/CGLIMXTjFNYSSQy6uraJnzTmdLanRFBkFDg8jDiPUUhT60KU6jfYU2YztR&#10;pRXfT2oVQNdGOB+G8GK4LP5QgevNPZMC8Bpijuq/s2TQJhVLx+hIIEdoR0jXEDovlvd4+o7uxvMi&#10;9JGRkBjPVFeRxGIIML7ftWoY7XNxH6sr6TKEifkg+nfKh8yUOJg/qpy2QQVavzl+HDG0+e8iE/QR&#10;j/dth/kyiIyMhM8++0w8JZLsJhk+/SSTTLImbMOHD4fx6S9xk24x+qXcT4I7docPW5kC3VyocnLA&#10;xWUTR8jqCzu7IxDeti13/OsBfimLCZ1EIm897sr9DJ7s6mWcqAl5kKW+vnCqWs5yE3U6eLiTaZvr&#10;wabBLpAYrYXEaA15ONHbWd3aD36dbCI0DcEDHbxh40YX6NEDaxbqiExiWKQ+Us+RQ1vRubwz/P67&#10;KecQcd99vvDJJyb1VwFIuO6+m5UOyE5NJa/aqlWeUFoaDllZNddfrA0Yxip4wjZscIXNm5kiamoq&#10;TsR1sGWLSSEVr9FTnp7wmaMjDC4yqV3WRDBw0m4+fv/MUEB8lAbatAmnc6EgD9Z9RBGczDg11ZlE&#10;sR7xuIux0CCWhOGnOBY9ckIgPl5To4Ls8uVeMHRoEOVL/t//ORBxxuVI2qdNM6ngdgoNhQuGh8PD&#10;3t4w398f2oeFkbhRgkZDirwo0IOeM3FfkWjpDcJASEQSojU0XthGYVlqrBr0Oh2MCgqCJT4+0Ds3&#10;hMRaMKSyJhKZGB9FAlDmYd7YVrEnEnPycLnffD96/fZVSw/X39tm0HKdXgdvPNTP2Gf7b+xJ/CU9&#10;OZZID67H5eblWrBvuEzc55pQ0/1gDk2MhjyiyYnR9FnoE74G9wu2JEYGYvvSfX2MOaKIX9+ZTIQL&#10;RYFwO1SYRY9gTFQk3FPpA0VJSqP3OLAkEP6ZIacfmJTJStgymM+Bxmv0+RgWVmsO7A+SV8whtTvI&#10;8kgLMhPJY4pYMbszHH1/Gozr09K4j9vrbqBswcj56V2sHMjna8ZAQEkA63+0BgZWFcDBDZPB6zEv&#10;0KSy8iToLXb60InOxxHEuv6usbEXiPPtDP/W/rBr1y7xlEiym2j4dJRMMsmaqG3ZsgUKojpxE+6a&#10;gCGu+ogYUKWnW5km3URcuwa6qChQKI5wpKy+UKmyG9UbiV/YYkKn0aRy5xVwI0jkjrNnqR3i69ec&#10;sRBJZDcTQRQUWct8feHAZHto7eNDE+Vne3jQ+s9GYyFzQflUBz9Nuj7y11j4ZZIQcqqDEl9f2DjQ&#10;Fc7NkUNeZh5HDm1F/879oaDAsiaiGGfPyih0E887vZSRnuFdu9IrCgd9/MwzbBJ+jd/XFuB+SOAw&#10;ZxGPM358AC0THw8/JyWxbVBgCMcEJ95YUF48SUTgduIx7JcfTMR3xgw/IpEffOAE8w3lX5Kj1ZQD&#10;KWx7aIrCqrcIgSG/Z2YJBFgLL77oDidPWrYXPZJYD9NECNiPFQsW+MGAAYGQZOiv8CNGrTCMLwKv&#10;BebZifuLAi7rB7gYPYs5gYGwojO77wWv7hE7O3r4XJPJ4BEvL1qO+cKYQycmkIi9Tw+HLm5uRgI5&#10;Csve6CO57RiRnEskAr2RWKLj2JbpRNSQnA3vVkTqoEIYJRG9M+wa+Sz0MRujCAjpEcITZRvCI10H&#10;uNJx6ySRRJqZ5xFfvTuyayQQYa+HvYgQKQ4zkRyBHA3uWmjs68ntM2lb/KEiKT6a1jt+7Ejk9PUH&#10;+8KyKm9GImexc/q29YWT1ex+7ZsbzHmND01hQjzFSUqLMQptz8qPOI1wYmQyUguOH5qIZmx0FKjS&#10;VdCvYx6NMwJrR6LnFNdj6HFsdCQRSQzdNY6jIWxWOI9ABIP6sFxo3/m+YopY55/rO66UA8qN9+2G&#10;WTKIjo6Ga9euiadFkt1Ew6ekZJJJ1gTt2LFjEBuZxE22bcH0jHfpS8Zl40Yr08GbB61eTyU7xMSs&#10;frgCqqws7tgNBY6LmNTdbBK5/9o1aof4ujVX4I8frWL7wmejTeqIKWFhNCFu48Mmr53c3KCXkxO8&#10;3IflKGJh+hObNlEY6pU9e2gbMYm4kaA2ZYbBcz2t50x+OdYRYvUa+GCEE5UMGdl7JEcObcXMEWwy&#10;/OGHfLjlypUYPquDDpkhVJ4Ez41eOFwWHxsLl+bKID1WDa3y8uDtt125/esDLL0xrmUAxEZHQ2Ki&#10;dQGc77+3JxGd0S0C6dzYHlRMtVrqYa4MKtLDuLHDtk+b5gdr13ow75shhBXzVVulhENBQAAsKPeF&#10;uyt9SFUVQw/RU4eT/u8nOhiPM6O1P5G7zqGhMM/XF153c4MRgYEQhWG2hnBWPC6WSsF/9k8c2cR/&#10;ypQAOHeO9Qc/L6vyggXt2A8C6we40rExJ1foM+ZOtm8fxo1FWVk4328skK7XQmGSknLp8PjovcZj&#10;Ys4k8zhGUHvQ04mkoqJlBjw+pyvnWTQHhg4LJHKEQgEt85K4bQR0K882khMBeJ4HpnQEVa4KXLa5&#10;gMtWFyIduO75u3qC/yyTN9Zpn5PxPYaZcte1FiDBQjKFr+J15lBMYh7kFrlJ9LpwXAV55fB93w55&#10;FLaK76kWpNkfjZ2hn0i8kDSpMlXw765Z8P6KQZQrWVGSTtsdm6GAs7PlLJcVPX/62gW6EqPUsM+J&#10;9X3h2Ao6B3o1Q9sxEimo1CIwXDQkG6MRWB4nvm5fORR+fmsSDO9RBF8bcktD8tg26hQ1tRfLeJiP&#10;Ax3LoMSLcHuF1WcNGmymRGvr33nbPMC3A7w7ecPLL78snhZJdpMNn2SSSSZZEzP89Q2/KMyFdBqC&#10;gugq0MTH3zrhnUuXmMqq7CpHzuqD8PC2YHfgAH/8BgDHVUzqpHDWWwscixd7mcgYhfUZSGRbb2+I&#10;M4jsIAoTmVBLdRt/yEljSofjevemV/Gk70Yi36xm27sDGbEQA8MQ8fWlPm6wb80+jhzaikVTF8Ho&#10;FgHU98GDA+HECQV06BAG+kgdERwcL1Z0XkdkB18xr3CDoV0oFIIePf6/of5YscKLSNOpU/w6LKuh&#10;F4WnIu7v4E0CGeKJIiqXPtDRG74cYyJ+qHqJIaHCMbEvmPf50EPME5UcFkakET2SqalMgfWnnzBH&#10;1DTRRhEbQVETQ5aT1abJvRAei+Rz7Vo3aBcWZvxnx/VdskOgoiLUeP5evUIozBkFhYR6osemM4+U&#10;uP/WUFkZCgEtWXiiOVDVFCf0Qs4oAq8jXis89icODkSAv1k3liOB1vDu8oG0H/6P9Hd0hLcfGcBt&#10;IwDVSrHshew063NuegIptmLdRzHxwPWx0XoKoxTGUMChd6fSK/4YEJQfRITOq6MXeRGxJiiu8yv3&#10;s+g3egE/eXE0BBcEc2NiDtz3xLaZEK2PgD7tc6ndQmkMHLcRPYvBr9qUFyg/LSeShOuHdmPeSGob&#10;yECbpCVvq/kYPD6vK+Xf4rgjebSbZv3eNQcK6rRPD4PpZf4wqAs7R1pSDChzlNCnQx4EFpvqVQrw&#10;vdMXslLiiCTi5/jYKGr/6Z2zSCBHGCeh1IeFN9fwg4Lg9TSH7Kz4StXxd4kdq6YyO7cjsN+S3VrD&#10;p5hkkknWxCwjIwMezDvATbYbgiX5B9iX2dy5VqY4Nx6Ko0dBq42ish1igmY7LoImLo47dkOAYyEm&#10;dBKJvHVoHTcYsuNU8P5gVgpDmEzHqtVQ4eUFWcHBoNdooNzLC1r6+lK5jYw4NiHb88QTRDLQ09U1&#10;21Rr8GZBHO5WEzJjVRwxrA9W3rmSwjkFdVD0iHw33h4uz5VBN4O3Y9UqD8rnQ/KIeZA//GAP5emh&#10;tE9hYe2hsFgnUbysvqisZOVQBO+jOVCZ0lqoo0+FD/WjLIX9MHCqGgWBLMWAhEnzq6+yEgxC2CiF&#10;gsarjN7V/v1Z4fbzO3bAlP794atxJq82bofrcnLUVE9SCBtFj+RFwz/6P3JGDIcXBlH+pXD+zEwV&#10;vNybeX8QmOMq7C8O5bWGr75yJMKqxLBJ8UR5Lpso/288C8XGHx3wuB+PcoRYLSNtYgJYG8pbpMFo&#10;mQwGGWqHIpZM68ht9/W6seRdFLbBsNa7xlaAMlspph7gvN0ZfBb5QF5mAgzpWgjBvdg4i3HnmHbw&#10;0PSOxs+O+x1BZij3grlt2N/wlHDabt8zI+r0iOF+Z/fOJnL7wxsT4bE5XYzHxn0/XzMavB/xBudt&#10;zhBeEs6Od0UGYWVhlGe42KCO6neHHxE0zEs0H4N+HfNhYkkAfIPqrB18wKO7B3w0yrJOZG1Azy0e&#10;B8VzcjOYUq2QF4o4vHEKlWHB95c+mEftUxYpITEuCux/YtthWQ9U7sU6o5ijaDeFlUtBYF6kX1s/&#10;8C/1p33Rm+nwtQN5iJ13iQSFbPgL7h8MzsP4PN3bGeiVlezWGj7FJJNMsiZk/fv3h9Gpz3KT7etF&#10;r+S7QBcZCYq//rIy1bmxcNq/H0JCunEErT7w958Bznv2cMeuL/DLW0zobnY4655LlyAyIoq7Rs0R&#10;PZLmQ/ckzHOyVEV9Z4ArlcdY2c2LciWf7u4J7w1ypRIfbCIfQaGsq+bMgU/rMfm7UUCyJpBKJFKY&#10;N4V9+tkgpiImhvUFKnsK5/l0tBPl+6HADJJF/i5nePFFD0hI0MK335pKUVhDcrKGPHQYwilMgoXy&#10;FjUBCVR6usnDFx0VBfOGD4dWyaZyHQJwvXiCiBA8LK1Tw+GCgXzimCEJRoGgdeuYd5VCcw01+/A9&#10;hsviOOAPCseOMQGcXbucITYmhu6JCzt20DZ4vK2kcsnurV8nMXJ1cLIdkVHMOUT8K5dTPcvYWC0p&#10;rJr3MztbBQcm21Ho43sDXTmBo5qA282bxwRsUFjpm28cqL/yOaLafBjeGqmFrDiV8UeC4zMVJO4S&#10;V0MOZE1AT91Yg8e+t7MzxIcjYWZkB0Nhf14/ySIkNiM5ll3rD+cRoaHrJPpzW+MGQcODqO2aNI1F&#10;kfuwUvbDgXkbhnYtNN4TSJoWjm0HcTFR5LEb0qWQyJCyJcspFN8P5hDahcfE9znx7F5DURncF/uB&#10;44PqsXQskJGADm7jvNUZ1GlqqrG4YnYXOL59JjdW80e1pXvqjnJfyu3EMhK2/ihkvE/3zSEvLZ5T&#10;ECuaPpip3rYvzaB2ub/gDnkZCXBgwxR4ZmEPGNq1iFRlaXySlJSfqExgPzB4dPMg76Nfa3asR2ZW&#10;wcp53eDf3bMgKzWeuzY2/V2UkSAP9k88xrcz7KbbkTKrZLfW8GkmmWSSNRH78P/ZuwowKa6lO+uu&#10;rOuszLq777KwuLu7u7vFiRAhBgRJAlHCixAPIWg8L+9F/ri/uBCChGD1f6fu9ExP31kjQBbomu98&#10;O9Ny+/btnt57pqpOvfYaFZhaSxPts4W7qo5RckIaRULx9PRpO1OfcwfkRxoMxySS1nScpniWl/97&#10;/cY/Zy2pMxpz7BxP4FyQyEc//5xqUgZI1+dSxbKSfTzR1k7U6gMmeyBm3zz2GP3viSc491C7zfkE&#10;6luC2JZnCgKlEB8QoXTz5FdLCpuL0vxSenuSKx9n0KAw9jrKd3fDqM9zhpDNdjmiXMfQsjDOd6xv&#10;WwUgp3csWMC1Nk+Zc1KBw4sdbMYG3sXQylBpkghg+zxzHlligriGgizG07//rQiTxFNRUSz1Kopg&#10;jzQ+YwyAzz+3JdAgsiCRPzz5JJdSEEQzniZMCKFSrmdp/vFhhYFzGx/29qac2Fgmww8+6E2nTsnn&#10;qWwPINRWu74+oK7k08M9aVU3hOHG8XgeOuRA8SitsFgzFmbyiGNAhEm5h7QhmI0BbSjCOniPYvUI&#10;mcS6Z28fycteU5X9wGeUmcAyEB6X11y0FIQcfhMeWqwHHH90ZGAdlsMTp+0HlsH79u2zc22WTx7Y&#10;miI7RVr2DakMke4JBoshCXJaV5lLl3cWXniEMSv9uH5WV97GmGGkoFlBTG4R+jq8VwVlZSTThAHV&#10;Ur/U2L1+LBWnx9Dbk1woKs9Mtu18t+tDt4JIqWwISO23z86hX3eKHGaXd1zYC5qaYqKfd8yjR1cN&#10;pQxzOCvWI28SwHt45fl8TEbeJ878own6qpQB0V6bprzQFkKnpTFuwXCd5MplzY4cOaKdIul2ng1P&#10;M9100+0CsJ9//pmVVSEyop1kn23MLnic/yl5vPiinenPOcLRoxQTUySRtObAz+928r7vPrntZiA5&#10;NVUidUZjtnQsBeeCRL586hSPv/a6XKrAWOweK8vpN4SPpltDxxCSpl1/rqEcG4Bwy5eqEEKtt2rH&#10;Dk9KS0mTiGFzsP++/dx2p07WfL3mAvu3aSMToW+/tfYdiqja9fYAknRy714mkdMHD+Z9lTxENaAq&#10;ajeMzkycUOy9IjPGEgb73EgP6lkUYQlZBpmqqIihF0cJ782mTb5cfuONN+TyJth2fD9rXT5xneI5&#10;1Fd9vbAchFxpX9uOGpxLusJA/5vtxLmW2vVaFBQYLaG92A/CQYq3FMAPC1jnNMt2Yg8v1KZ+Qnn4&#10;69mOtHZpH4n4NAa0CxIJ4aEfnrclcPDc3XfNIMvn4T0rKDZTjPGs4W3I4RdRAsNoVtZlCmIORwVm&#10;j2hrM4YIc+3XudjS3uubJ0r90RLM6UNryX2fOzl9I+43CM9I94X5u/WfBydbynlov3cKCfO9y5fc&#10;95pDO0+LENOfd8yX+vHds3Po2Mu2hHznXaO5jdyUGApqH0SJ5tIrTcXgsjAm6WgDntqY4hgKnh5M&#10;sYWxTC5/eXEBl0UZ37/aMmYB3QPIt4+vpf8oI9K5Roj82ENyUiIL94QOCyWPZ4XQUXNe3vd6U3Sm&#10;nTDqFgyHBUq+sW4twfDU0k033S4Aw4NzY/UpaYJ9rgCyWprUiWIzM+1Mhc4NjHnIPTwoEbXmgIV6&#10;/oY3Mj0rSyJ159sTue2TT6hj2jjpmlyKGJW7WpooNhUgAKfsEBctxlWH0MquAc0KVwOw/epevkx0&#10;tOvQ59ZRUXTKfKN854Twq/pJBkJLy4vKJXLYHOzYsKNR0tMQUNcxRaUqqkVNTcO5kwqgbNqnTzi9&#10;ePvt9Pxqcf0+sDNGYpzqUeFUlS8QkD3R02uDeTn6nGYWIPn1VwO98IK71CcA3j6EtULZFdtu6OdD&#10;S5YIUgwvI7CkQytu+5XxbjR7dsOEGUJBs9sEW673oEHh0jZaYLvv5jix0BHUVu1dL1F3M4EcZ9sq&#10;mypjsKGfL739wCSJDDWEY68soYKICEuNSO16LbANyMyqOd3o4O6FFpVTRWk0aLbIxVOuT0RxhM1n&#10;QB0ai8/waiqfK4szedmVU4WKKfDho9PJd5MvhQ4XyqpBdSJXUovYpFi6dmZXDhVd3C7I5p74fYED&#10;9W5fRAFXBlDIOCFk47XNi7zv86bQ8aHUripHOs+GEU8Ocx2oQ64cht0QyjJEfUcF2rEBgtvg/k2g&#10;H1+YS5H5kTb3fUVRJuVkpNCyiR1t9vEY48E/sLhOEz9yRJdFU0Q3cU20JLGxF+9jJxe5JQIeWWUM&#10;T5w4oZ0e6fYPGZ5YuummWwu3kpISuqHsM2mCfT5wfekn/OAOvPxyO1Ois4xjxyg2tn4Rm6bA1fU/&#10;FDR9utx2E5FdUCCRuvOdE/nszz9TeXI36VpcisC99+F0+wSkMdgjd/ZQkRlNL3h4UDtzjlibnGha&#10;18fXop6qxoGFDlw+BDlpKSlx1L59JLXOiqYtA31o3zirt/TYEgPtGot8uwRW+HzH1ZXegPx/fDwd&#10;PCjKR2gxf34Q9e/SXyKHzcH1869vMtnTAiTrq6/qz6EEeva0JUpvv+1KX3zhZPn8/feOnIu4vo8v&#10;VRWLUhHXdAmgjWYvmhYxabYlCxRAOASCNx9Nd2Gv4D0D5P2VHMERYWH0qbMz5XI4awLNahtEL70k&#10;iOTmzT42/QVRRP/2j0MpBpnAja0KpVltrOUqtOvVyMgw8j2yqZ833X23D5M/7TZaQOinR2EE9//N&#10;iaIP9kKD4a2OTYu1GRPPEZ70yBBP6loQQT++ME8ifo0B5wMS2dZcFke7Xg2lXiHeQ7xGIZE+63xo&#10;3dI+tO2GITRhYDWLxWivHQRgIJbDxxtSy20ouYHqvryzZYvNMsWzCM8aCIPPQB+pbUAhE1d0CpDu&#10;CXi7cX0Np8S9gbxJiAcp1/PwvsWW433//BwaWRFq2ZdzYRMSqH1VlSV8Hp89RnmwyrH2WPVhvjln&#10;EeejeFurS0QpEg/OwRU1I+EFfOLmYVSQk8oiSjg3pZ8IfVXeK+ftMs1FIn0W9VZVncimvILmBHFf&#10;tGPbUoHzO378uHZqpNs/bHha6aabbi3YJk6cSCNzbpEm1+cbPTLmcs6h44EDdqZGZw/h/fuTi8t/&#10;JbLWHMTFmchw8qTUdlOQX1oqkbrzTSL3Hj9OJcmdpWtwKYInmXYmamcTRWmxlB4TY8FUZaJtVvrM&#10;S42lH+eKUgt4v2OHO+XnC0XPothYSklOoQUTFlByUjKdVHkzf5jnxKqyyM8bEBHBN8wXziLM1h5x&#10;AGpro7nuo5YcNgfVZdW0cmWApU0I0Yxjr0w8ffBBwyRRiy1bvKmoKMY8FvGUmmrrqXzjDUGEFAIF&#10;5VKEnmIZQj137BDCNfbKIwwtDyO3SW7ShBGITY+l+XW2XiYtuGaiWQAHY3unn5954q3kTMbzeu05&#10;4XxQxoPvLfMyXI8VK1D+ROyflBTHiq7afbEdxIqQv5iRJM7p+VHulJ8q8jG122tx++1+VJMdxfdE&#10;fr6ROnSQ60cqwFgifM8yLksMVJVpFcNpLjAWIJEQ12msDZAfhFoqnzGJd/rWiVzedqHLp3YS7ZkJ&#10;DkgjyIwx2Ugx6TFctgPCJ+wxm+rKy+FVO6bK4exeV2ghSQ9eO4gKc9Kod4ci/hxVJ84xqNa+JxL3&#10;jDL29oDrgFzIgBsFWQYBVnIlv3pyFpcqUVR04Q1W7wthrgXtWnGZlqm1weQ+zp3739QoBdz7yM0M&#10;7xtOSYm24j++fX3JYZGDJVQb+HL7LEEAVxjIt58vhReE04YV/chkSrSQ6vo8smo0i0SeNnsh7bTT&#10;EoEx00V0WqbhSaWbbrq1UHvppZeoJLmTNLH+p3BX1Z+UlphL4X37/q2Q0QZx8iTFx0NkRyZsTYWT&#10;0xcU3qeP3HYTUFxVJZE6ozFLOoaCc0EiAfyT147/pYZbKr5jcQvtRO1sA0qdSp1JNfKNRjppMNDH&#10;zs40r20QTyrhocC1SYmJob4eHrTJR+TTgbw9vfZp6lccTlnJRlZLTU830s6dHly3EdtUR0dzeGuG&#10;0UiPPOJl5+4TyMuLpTtX3CmRw6Zg9727KTEBQhvx9MsvjpSeHkfZyUb2koLgJic3TnQUQIG1a0QE&#10;feTiwuOAc1DI4uHDBurUKYra5ETRoUUOZII6LBlo9uxgSk6MpwcesArRwKu2uL0IE1UDeWZaz4oC&#10;TIq122uBupifOTlZvox9w0U5ExDmO3r78vu6KDnHEygvFz8C4D2IYU6OkYaVh9NXs5yZYEydaltK&#10;BECuJUSFsB9Ck3+dbysShP20+yjAMSAABNVckIyvvxZk/r//daXCQlHPUguQfxtv3FIDZSWLPEV1&#10;qGhTgf1wX09wcOBSEtr1arSpyOHtkXOHz7/vWshKp+2qci1kUCEiuFZQIsXy33Yu4NIVAzqX8nqf&#10;QaL/buPcyGRKoO9UYjof/Ws63bawF28HgOwh17G6NFu0Xc+9gdBGhdQt7RDIXn/1dbh3gPhOgjC5&#10;v+JuIU3AsPIwGlgaLgk8aYHyOAq54/vEzjb2MKoyjO5QlRtB/iPOFfmYigcVob+xZsEoKO+iRipy&#10;YMNLw8lrkBflZ6XwPi+uFXmZ2vPXAuTTmGrUUkW7L4ffHciYZmTvqradlgb8OBGZK/KHT548qZ0e&#10;6dYCDE8q3XTTrQXa4cOHKSkhRZpYtwTMLniMH+zue/bYmfr8fbSaP5/c3XdIhK05iI0tIIeDB6W2&#10;G0N5mzYSoTvfJBKeSIzvpppzL6LUkoEfLZozgTtT4BhaAskkMjaWPnNxoQ9cXCgxLo6uCAhgAojt&#10;MRHPMoe/lhWUMYHbu2Uvfx45MlS6sxYtsoZIKnjoIW9pOwVpaXG09aatTAr3bN5DezfvpX1b9tG+&#10;+/bR/vv308sPvMx/sQzrd927i9ZctoZD+Y4sMtCBBQ4ccvunZoKdmxLLXjTt8ewBIi9Tg4P5RgeJ&#10;RIkLhG1iXW5uLO0Y7UG/zAdBBukKsuwHb5u6nbfecqVHhnjZ9OOdKS4UUlOP+mYTSCTCSFHmJTE+&#10;non5Oy4u5nEVE/WqzGgaHB5OA8PD7YaZqknk6tX+NGFCMCUlxdOYqlDq3dt+biPaxnExxlD/1fap&#10;PmGdzp2Fsu3HZrEnEHDA2t94GjpUPuaRIwbyHuxtHZelBspINtLaPr60+aqBEvFrDFD+RD1VHPfT&#10;x2dI67H86P4lrFyK98V5eWKM7LQ1slcFxWbEWpVj7WxzozmMFHUO0X/lvtduN3VQa7p8ckeaP6qO&#10;7lreh2KyYuoVfHHjEOAEykmJ5XxnvM8wh3SqrwXufcfvhEos8iGVY0PVNM6klINJoNrsKHpqhCcd&#10;0ZBK3D9cl3GJgevUaq91fdg+3JPbnT+mHd1/zUBaOLa9zfiqgRxRlPfA+4KcNP47b1Q7yw8E1aVZ&#10;HNatHQM1oGwcNjRMIov1vaIro2292y0Vy/C8SaUrr7xSOzXSrQUZnlS66aZbC7NTZnVOlNzQTqxb&#10;CiDyU5HSU4jhnGHoaEOIi0uQCFtz4OBwiGLRNzttN4Tqjh0lUne+1VlR4qMqpY805pcapuTdR3f2&#10;lnPhzibgxUiLjpYIJFAWEkKloaFUEhpq+audCAKKF/CVB15pMKTx3XcVopNAZTExXCdQu40CELjs&#10;bGudxaagFMW37ZyjGkcXO3CYpPZ49oAyIYPDwiw3O44BsZndu93ZA4n2sOzFF4Uy6pVXBkptACDL&#10;+8fbqutie0wUpcmjGQiL1PZdu78SbqzGnLaCrH9jVvh83c2NyWFJCQqTW/tUXh7NtRe1fUYYrL1S&#10;HgDa2zbUlgzb9imeLr88gPbtc7cpsTJwYBiT+fIMQVw//FCQSfRLeww14M1FOKVlXJYaqMRMaLC/&#10;low1BpTzuO/qgXRg10JpHXLz0Ob+TeMoJzOFPWfKmGq3BVCPEV40XEP1Nnct60tfPjnL8hnrEN6K&#10;/ivtNeRF/c+DUyzbReaYxWbMAKFWC9SgdmhhagzV5QoRG/W1qM2O5rxI5cVeRXPeoRqOCxzJr48f&#10;r8ePALhG+B4hhBXrI/Mi6bcF8rWuDyC2ccnW8htq4LyhDvvuw1PoDZVa7coZXfnaYB+U/8Cyw3sX&#10;8WfnabY5p6HloWRMEbmy8D7Gm5oRxkoGiimKsTsOLQ0RhRH0+eefa6dGurUww5NKN910a2GWl5dH&#10;q8q+kCbVLRE3lH1KiQkm8r/+ejvToDOH9+bNFBBwtUTamoOoqA7k+OOPUtsNoU23bhKpO9/qrP/6&#10;9FNqnzZaGutLDUXJdXRksTxRUwOT880DfOyWj1Dw9mRXaZkChK1hsqYlkPUB2/by8qLWgSJ/DsRR&#10;HU6KZQhr7FEkvE/aO+yzz5xZuRTbQZCGJ5vSXdg8IPfw4cH1kxs1LusUSLW19kM8tbjxRn96wsvL&#10;crO/5CFEQYBTy1Gz0MBhu61bR9OXjz5KmWlpUhvA9OlBNiJHV3UOoIBuAdLEUQ14i7R9VwMEUPQl&#10;nkkfvKQ/zXOkG7uj7qJYPrW1UL+cUB1CVVnR1K1bBM2eHcR1H7FcEebR9rc+fPCBC918s/Dkafuz&#10;dYgXPXXTTZbxUbereBvhNR0WFmYZP/RZeww1cJ0cFlq9RqjnN6ZSCMEgJLYhMtZcoE+77hrD70Fo&#10;Gmu7XWWubbgnk6EuFJsXS+H9wim6OprDU995aAqHJCrbta2wVUf95unZvPyDbdP483N3jCL/m8Q1&#10;DC2zrR8aXi6+N+lJxga/7wC2M5wQxMlnow95DvUk/y7KvSGA/qOMRqsOrch1iisfA146zltU7kM7&#10;ubwNoUeRUEpVxgT416qh7Lk9+brIj7QHqNTG5MQweVeWvb91KteFVPoCAqm07T3Qm8dJSxIbe8Xm&#10;xLZ4Euk004mSUNNVtxZveFLppptuLcimTp1KA7OvlibULRkoB9I3cynF4R/3qVN2pkNngFOnRLkO&#10;O8St6ThFsenpctsNoF3v3hKpO9/COqakJNpYdf7KubRUtEsbQx9Od5Ymagr2ssJmAt1wgxDQSE40&#10;Um5qLC1pH8j1B1E+QglvVPbZM1YIwQCZyaKAPdaDIKIIexcvL2oTEECZERGUHBsrCtjHxQmoPF+P&#10;3vqoRCAVErnPXNOyvvBGAMTPMtm0s745UJ8fUJoRzRNtHB9jMLl1CC/vkh9OXbpE1SvqowVIjiJa&#10;AxxwEDXaji420JMjhGAO8vaGDROTewDeU207EKlRcthAnrCdduKohfactMhOiaVff3Uw5xqCUMZx&#10;/tmECSE0sVpMtuF9hDrrv8zewz8WOtDBhQ7sLUJ/RlaG0ty51jDc55/3oHXrbNVcAbVXEeDcR01/&#10;xlYH009PP811MX9/4QU+fmFhNA0aJEjjnwYDh91mxgoCi3zQ7Oz6y6ls2CBCMNVjEtgx0EKebu7h&#10;R8sndpTIyJng9kXWvERgxrA20jZaoGSI0j++Vm+uoBOvLmXChM+KxxBk1JgoiFBscixlpifbtHP8&#10;1WW83aG9i6h/5xKbfdXn7zLZ6sXvnN9wuY3dY9wopizGQpyY7C4Xf9UCOXiP8UToN2qRom3/7v7N&#10;ug+/mePE1/K4+bqgzf+a+4rzO7hbeBQVzBrRVhpLgM/V/F0+aRbjUZYjBxRhtepxiUmKIc/HPCWS&#10;2NjL5X0X0Z6d71xLQXRGNEdj6dbyDU8r3XTTrYXY7t27qTipgzSZvlCwruoIZSQWUNjQoWdFeMfl&#10;P/+hkJDREnFrDoKDx5H3gw9KbdvFn39S54EDJVJnNNZfduRsk8iHPviAOqdPksb2UsSNZV/Tio6B&#10;0sRNQd/icPrzT+sVBKH59VdHevppT7r/fh9LWGJlZQwTB8j0V5WU0Kl9+3iyf+eCBXTfQDFZRw5i&#10;XV00i8Xgc2VQEPV3d7d4HDPTM+nq2VfTy/e/LBFHLYmEd05MSmVPpILHHvOiYRWCYGjXNRfaiS4+&#10;g/j88YcD5wOCsKJcxmWXWUM3Qb6qqmJYPEfbnoK+fSPYe/aKmxvnROJ9h7wIPrcePSItZBR/ESKb&#10;lpJCy5cH0oEDUFOMo6wsI73/vgvnGSp9SzUZyWmukzRx1AJ5h9rrreD1iW7UtWsE7dnjxkJBysQ6&#10;PzWWSjNi6aMZzvTNbHgzoLIaTzNqg+jjGS70yQwX+nSmC30125lxV1+I74gfFNB/5b1y/q++Kn5w&#10;mFEbzOvRJ4wlvKDaPuFePLRjB9HLLzNmDhlC6/v40MvjRaiv8sDIMRrZK4pxtxc2i7EcMCCcIkoi&#10;JGGZeE0eJsgLchi1hKQ5APGDtw1qpuin3zqzp9XOtlpgO9GvePrzZWs/QBxPmktbHH9tqWU7/J08&#10;qMamjY8fnc7L0QaLCCnnvNzAaqZY7jzT2UKgru7SeD3XXkUR5PJ/Lkya3F5zY0+j2wS3Rr31aLc2&#10;J4qPBcIe2El897XbqaH8SAU8PMSb/lgkcish4IOcRxByiBHhBw5sE1sQS3s2jLUZA4xd1zYFlnZA&#10;olAnEu9/emEe/4UHt6oki/uGdnlMVeG6zXl5PuXJ7RhTrF7OFgPzj0w6ibwwDE8t3XTTrQXYoUOH&#10;yJSQLE2kL0TMLXyK/xG4/vvfdqamzUOcCUqtxyTy1hyg9qTXtm1S21o4/PYb9RgxQiJ255NEYtyQ&#10;b6od00sVDU3iGiJparRpE01/LDKQyWSi77Zvp++ffJJJpBJ++NRTHjbbQ90TNSBTU1Jp5qiZElFs&#10;CNxfO33QAuI2yqRRu645ABlRj9Fe9rRaPR/Y5ocfhPgNiBBIilLM/mmzN1Hbphp//GGgPLOSJPLP&#10;sP2XX1rrQqoxaFAoLV4sauShTiOUM/H+ieGe9MUsJ+peGMH5Z9LE0Q4Qgqq93gDqdCp9Rj5jpoX8&#10;JVC3wgj+sUC9fUFuAQ3uMZgG9RhEA7oNoP5d+1PXtl2pS9suVFNWw/t1zBMhiCDaa/qARFnbU9pR&#10;SrzYw5+LDdSlIJI61dQwkVbGfr+5bqgpLs7ywMBykHDt2CkoK4umwM6B0ni4TnKl9jmRNse9tpuZ&#10;5NgheM0B2nD50IWcP3WmqFr7JUROvS48hup1eI++IfQ4Mz2p3hBYZTuFCD516wj67aUFnHuJfZ1n&#10;OTN58BzpyV4ybINtQfwUDxxUkQeUhktjrwVKbCBf0/FHoYjs9ZAXeQ314nqkyKHUbl8foGb87wbC&#10;4EE4RUh1vEXgB7jcXLtSvWzvhnFiDMxiSq/cPd5mfJ69fSQvDysNI5fpLjxWgV0D2SuqtIGSK8o4&#10;KuOjhOue6Suie0SDecn/BPy7+tOMGTO00yPdWqjhqaWbbrr9w3b69Gme4K6rOipNoi9UIMS1Irkn&#10;RVdX25kqNR3IaYyKqpHIW3MRE1NK/jfeKLVvc6zvv6f+EyZIxO58kcibnnySBmVdJY3lpQxTQoqk&#10;MAq8ONqd6/rJV1EGwgYVYoAQTbzPSE21TNAAlOMYNSqU6xpin6FDw2jnpp0SSVSAch6LJy2mZVOW&#10;0QOrHrAhkTNnBkt9UAOCKcpxf/jBPiFrDFYPXDz1LhKTa/XEVQm9nT8/iEaMEB7PdX19OdwT3rT3&#10;p7lQWXoM3XGHr9S2Ghs2iHIJ8Ci+846rtF6Ndet8udRHssnEnxH2iWMgtxKlMRpSY1XDc5gn7R7r&#10;zqVDUC5Fmai3zxNy/99/L8Zs61Yvrj+JkigHDzpQjx7hHGqrvk/aVLaRrp0az294nsYPGk8ZaUIl&#10;0+aeSIqjovRYap0dTd0LIum6bgH09WwnS9uTagTR7ZQfRf/6lye9/baoTfnNbEdWrl3Tx5fDdytj&#10;Yvhh8R8XF5rZJpiK0+WQX+Daa/2lcErAca74EUDrgUO+MIrSa0lbc3Fk32I+X4cDDmQ4aJBCToGe&#10;5rqOq+Z0tyzDZ/QvNlX8yACvpnY/9XYoYaEeX7/e4geFQPOPDQpAcBx/daSQySFC4GaxIJJfzKo/&#10;tF3B9FqRB5tsSqTWZdnkf50/lxexN35nArSB+0DUmUygXWPd2cOp9F0pN9ImW5Dx62Z15X7gfXRJ&#10;NJnsEHRlX4hJaa89gBIeWO86UeRtohyI9yBviugacUZ5kcorvHe4Tc7tP42IoggqLy/XTo90a8GG&#10;J5duuun2D1thYSFdU/qeNIG+GHBD6Wf8D9D/5pvtTJuahpiiInJw+F0icM1FVFRbCrj8cql9Bc5f&#10;fklDZ8yQyN35yonEOIF8a8fwUsbqih94XFBfTz3RRIkG+Qo2DRUV0XRHLz96b4pQyfy/aS48Ofxg&#10;motFjAXQEg41xg0cR3moS2gma3u27KGNV2/k9w2V7gAKC2N4v4kT5VqETYXJJEIvEa6ZmRlHFRUx&#10;1LNnJI0YEcrKrqtW+TMxfmuSK3043cWSS4fSBa9NcOXxfP55T6ldNTZvFmT3l18aLwkCD2ebsjL6&#10;9z33cCgn+tejRwQTHbwPLwmXJo31ATXsOudHsucUXk/1dd+/342Phx8DcO6ffCLqLQI4X+2kv6xQ&#10;lF/5u9h59066bdlt1LNdT/7BT90nANcSXuHnnvNk0r5sWSCNGRNCDw3y5lIxeFgoOaWAdvwWLhQe&#10;XG0IKwgQclvhYdOeG1BZlCmRkjPBtCG1FNUuislF0KwgWru0j2XdkX1L6JcX5/M2amXXvKxU7iMU&#10;TNH3wd3KpHYBPi871zmgq8hlLsoV5S0cv3ck58+cbYiO01dOwuu2SBDJn+Y1XN8R7RgzjRwempaa&#10;xN8RESIp57FqsbBdK/7+/zjP1uuMZwPyakWOsbh+1VnRXO5FOSY+4++oylAaUSFyclPNBF+pEblj&#10;zWhpbBQM71nO+2C7kCrxYwv+BrULksZNgecIT1Yx9b/yzIhkq0WtqFVboZzbEpCSkqKdGunWwg1P&#10;L9100+0ftMmTJ9PEvI3S5PliAogRPGzG1NQzE945frzBWo3NQURELwqaOVM+BkjkJ5/QqAULJHJ3&#10;PkjktVu30qic1dLYXeoYnHU1vfiiB+f4NVUQpjFgsoaJ4YllBnrJLIKjBSaFWiKhxqKJtoIZamiP&#10;pwXOA94z7fIzxeuvu7FCKoRk1O0ix1N7XopHFiGu2nbU6N07wuJt0a6zB+T3Ydu8zEz697338nF+&#10;/x21Ko0UnWW/5l+9WIzajSKs9N57QWTjKSc2lj16OAZCbL/91taDCxLHfdWcLwif9tqdDUBU6aV7&#10;XqL+XfrzcQs41FcIC/30kyDdEPvZNdZNeH/j4+kWPz+aMSPIJo9XgXLvaMeCvbANeND4nO2Qkubi&#10;xGvLuEahMUsUrUe7i8e3p+5trbl6QGaa1UtZnJfOfUT+JtbFFMbQozcOs6zPzkhhrybWcTkQbJsf&#10;YTk3JbwVYKKoyfGDqiq/O2ot0WFKrJ8MgtQp7XUtiOC81wpzvcnGSGRHMxG2Ip5rTSarBLAA/JiA&#10;65+WmkY7RrvTcyNFXcgnhlmViz/cNp1+3jHPkid6eN9i9hhrw32hgltWmEHbbx5GSeY8Ry3gvdXe&#10;E2o4LHGgkHEhEkFs6is2O5a8hnhJ7Z5vwLu6Zs0a7fRItxZueHrppptu/5C9/fbblGuqlCbOFys2&#10;VB2njMR8Ch09utlkMrJzZ3J2/kwicWeC0NARFDJunHQM1//7P5p42WUSwTvXJPKV06cpISFRGi8d&#10;8M4mnjXyCICMYnKmnURqMaV1CD23/jmJPCgQXkfhDUR7KLmQl2qk0vQYWr++4RDRvwuMx5tvCo8c&#10;MHx4GB1eJJRPu+RHMnnDcnjEDix0ZLGPj6a7sCflmXXP0MM3PczKodp2AZFjGU/TaoPpi5lOTQ4Z&#10;BkSpEW9L8fcxY0IpKidK8q41BVB0RRsKkS1Ii6VBHA5pP4czI0P2QgLYXnvtzjZAKG9ceCOLL7FC&#10;MOeQxlNlZjQLN0GgB9cMHtl9+9zoiy+cbe5pvEdOJX64sBkHLl/jLZ2TGvvMCsVaUthcgOiAqMVU&#10;xVBMSQyLrkCQxnuIt02f/Lv50wMrB9GgrqV8XCxDSQbs67vOl15cK7xtIExJpkQmhhE9I7g+IbZn&#10;Mmhuy2WaUDFVyCT+On9p9UQGTw8mn02CSDr+5Mjhnj79fCw1SrXAmKONOJUaMHsiGyGR8PLi+KsW&#10;rOLruXfLXpo0ZBJVFFdQZUkl3br0VklQ6/n1z5s90vGc14ljqsnfgC5CaVYLpf5mZloS14pUlm+8&#10;rB91b1vIYwdy+d2zcyzrtN8NNVA70+UtISJ0Rq/TooyJtt3zDXjc7733Xu0USbcWbniC6aabbv+A&#10;HT16lCfIl1r4Is53XsHTFI9Cyu+9Z2c6WA9OnqS4uESJxJ0pQkMnUFRtrc0xXN95h6atXCmRvHNN&#10;Imdcfz2Ny71LGqtLHZtqTv+tsFV7QMhjQyIpCt6dgvw2MYkzJZro5sU38ySzpryGEhMSbSaGV3Rq&#10;Ra9OcKVDiwz0yBAv2rq14XDWvwMR3inIq0IWZ8xACK6V0B45IpY/+6wnpadbhWcwOVYmwVfMuILr&#10;JmrbT0gw0v0DBXFBGQ17CqL1YdIkhPHF0/7xbhwWGJV7ZgTSdYIY+/4l4UwG1Lls9ZFIbA8ysHOM&#10;G02oth0PLek7VwCZBNloV9WOj724QyDtGuNOS5YIIv7mmy78I0PbHIQ+xrOIDkSO+vYNo0eHetH0&#10;1sHkOM/RZizyU2UlWDVu6enPwixaUthcgPSBgAEsaFPfdTOrZwbPCKbITqL+IxA6OpQ8n/Gkm+f1&#10;sLSZlZ5MLv9xsSGJEHLhv0sMfK5YDi+U+vvk9aCXlurwC+sc5zhyaLS98F5l/2KVei4+o3/2yrIo&#10;wBijT/ZK9mix5vI1Nn11+saJorLFfQ5hoLAykX8MIH9Uve2OtaMoNTmRjLm2oflqYNzG9Km0fI7J&#10;sp8nyVgqxtLhsIM0Vs15qYn9PwWERGNOpNuFZXj66qabbufZIKSDfxAbqo9LE+dLBSCTVSm9Kbqq&#10;ys6U0D5azZ9PHh4vSETuTBEQcBVFdOliad/t7bdp3urVEsk71yRS90LaR7+MpbR7t7udO+HMgTw7&#10;7STSHhTvBFCdHU3z2gbxe3iVIOKirOvaNZI9brfc4sdlLXgiaOe4TcX48aEW4gZRnE8/FTl/igor&#10;kG00Uq+ICJti9SCuCGXt3z+M94fIy9ixoZSfH2uujSmTKSiUImxUffw1a3xpXHUIPTDIh4YMCZX6&#10;1xg6d46gqqwYCq2wLRRfH0KrQymqIIriWGXVen7r+/lK1wQYUhZKP/9szdEcMsQq1lJXVUdLJi2h&#10;TVdvahIhONdYtXAV9+u77xzpySc9OZT1w2lWcZj/THZlbyVKvYAoPzHMk3wG+NiMDyb42jFQA57I&#10;9cv7SqSwOXj1ngncT5TU0F4fe4hOjybHbwQBVJYZWbwqgb58cpalXXxGXuCBlxbwe5++PhTQJYAG&#10;dy+joDZBFqEdEK+QWhGOrAD5kU5fO3HeJT6773Inj50eFJ0ZTZ7DPemX+ba5kYcXW7+T6h8dFIKU&#10;YqdkjKglK/bpXNtZun5aFOYWUtA88RyIN8VTTEUMe/LwGX1Srpf6PGLzYyng8gD2ymJMUPLD4TcH&#10;MhwTxDumOIaiq6LJmG7kUiDY5oU7R1G/TsW8v2+f+q8JvPxOnzlJpLBZr2MGIV5kp/3zBYj76PmQ&#10;F6bhKaybbrqdZ6uqqqLrSz+WJs2XIm4q/1r8s1y3rvHakqdPswfTYDgtkbkzhb//TRRdXs5tu735&#10;Ji1Zt04ieUZjvrSfgr9LIgdPm0YLC1+QxkUHUUlKR7v5Y2cK1JHEvaadTNaHnBQxMe7ZM4L6FYsJ&#10;r7bNAwdEm/BwojZcTbaQ/Vd7wgYNCqcff3RqNCwX67E9lFfxHjUFlWP+9JOYtGfExVmWo33k382a&#10;FUQ12dE8eV7UTgi01GZH0WcznW3EP7STYgBe1q++sorTQDk2IzmOxlaGUmGaCMvMy4thcnn4sAP3&#10;SxuKqXzGX3iOA7oFSBNFLVArEm13ioiQv1QohREfzx5F7TX5do7Yr317oX7ZtrItvbjpRem8WgrK&#10;i8tp2zbkzcVTFkqsNJDfiHVQOrWM03IDRRRH0M/zHTgs+bMZzvTgIG/2Pu4e60FPjfCkLQOFeq42&#10;366pQOkOhGNqrw88hVY1VXEvc2gySkIsEfeTmnzgMwgU+pGclEhdWufT10/ZEkqn2U7kNVAomSI0&#10;Nd6cb4j9glWCVlgeeHkgOX3vxMqmWI9jcahqYhy5zHChW3v624wdSsJMmqR4oEU78AKDdDrOd6Qu&#10;+dZyLSCcqOWK88F2tyy+RbpuWiwYL4iwFiCTNiTM7MFFmRash2gQzgFEGmMzuk8lK+AqL2yDcF+8&#10;x/nVVeZwHcgtVw/gdcFtguVrYwaIu0QKm/lqtbwVuY9xl9o+bzB7U//66y/tNEm3C8Dw5NdNN93O&#10;o61YsYKG5dwgTZgvZcAr2T97BRnT08lw9Kid6bUVvmvXUkDASu2c82/By+tBiikuJrc33qDLN2+W&#10;iN65LPGBiYJ2PHQIlKd0o5desq3h+HcBVVLt5H1ASTgNLA3ngvHadZi8o1A9RHhwrbTtwfP3xUxn&#10;zjvENhDiuL6rP42pCjWXpxCTTRNUXOPjKSvLSFOmCFVWbaioQsIwEQYxHBMqVB6xrrg4lvdXbrxU&#10;o5F+mOfI9fOmmEtNANuGikm69jywTDsxBuCxY+8sGWjatGDONwN5BCld29uXVV0PLLB6eYDCwlia&#10;PTuIVWBzckR5B5wLSqlAMVKaKGqAbSA6w95V1TmpMSEkhErThTAQyBVKd3QpwKQ/nmrLa7nEivZc&#10;WiIgvoNc0T/+EPUt7ZWrUUPxnKGsB8gd3zuJJvaCLZ28lO668i5ac9kaunPFnbT28rX8uVNtJ/rz&#10;5cUSQWwKPvrXNPLvZVtWRCFA+K78NF+EfuMafDJdhKaGVoWK0hBmwuTX008QvNQ4OrhrIcWUxTAB&#10;xLIPHpnGx3nkhiEUXhQueeoQ8owfFFwmifxIAG0G1wYzmWSCpq5luMxArlNc6aUxtoJY6F95Zgx/&#10;/xC6ijBukEh4PJ2nO9O2IV68Xb8S0QcQSPzVXi97wHcE/fr+ublUkp/O75dN7EjfPTuXPa3KeajH&#10;EF7dnevGUL9OJfTWfZNYuKhX+yJxfurXCQP5r/Ynw3EDOfzuQClJJkGa08SzA7mWIO2Wdvv58pj4&#10;9valVktaSaSwuS+Msbrf5xXmZ+rhw4e10yTdLhDDfy7ddNPtPNm7775LeZeQkE5zsbH6pBDemTCh&#10;QeGduETkRv6pnXf+LXh738//0KCSqiV6sbHnxhPZY/hwuqz4dWkcdAjcUXmACYt8B5wZQHpwjR8Y&#10;6E3PjfCwkCs1GvIUYb22TTUxOLzY2h4IIEo7QMymTXY0Le8oPIS3+vuby4JYJ9OdO0fSgQO2aqm/&#10;/SaI2wcfuFiOk6gqWp9hNNLjwz3p94UOXMcQ6xHempNj9l7a6bt2cqwASpNYP7w8jOsbzpoVzIT2&#10;qqsCqKoqmjIy4ijbXKZCKWmixpzhw3ni6zJZFEpvCAhnrKmxivqAYH3m7EwnNV+s0zhWQgK1yxXe&#10;otZlrWnXPbukvl8IAAF87z0Xzn+EYND7U+uvd7i4XSuuFVmcX9zkkFwQ6sTEM/NG/vv+yeTXV9Rr&#10;ZKjuYW3fFOSk2HpLce0hxgMSqdREDO8fTiHjQ+jpW0fQ3VcIBVuI9ajvm8AugeQ8w9lS6kNBY/VE&#10;w8rDpD6pUZYhym3MgBdviYG8+3vTR9OcaGxVKHsmleNox7E+wAu5YUU/Hq+Kokw6ZlZdTUlKpE6t&#10;82jJ+PYU3DbYJo9UfT4KME5Bi4IkIqe8UM4E2/lfL0p2RFdHU2yJ+JFGId9xmXHkd6sfRXUU5Vj+&#10;7isuwY4X+jzBr5cfLVmyRDtN0u0CMjzFddNNt/Nkyj+TuQVPSRNmHVbMKniUw1Zd3n7bDhUgMhw7&#10;Zg5rPSaRur8Dd/eXKCsvTyJ7sbFF0rYK/g6JxL2gPXcdtsAYYfJt5y44IyA/DW1CQRMTzidHeNC3&#10;c53ouq7+9IyZWNYH5fsLL8eOHcJDCvKm3gYkFN5LeCHRpnb/2uhoutUP5SuUyWU8fTpD1KsE1DUZ&#10;//c/2zIWmZlG2uDrS894ivDIdu2sZQlAxrp0iaBDh6BUGsciP9pjayfHCkBWSgtLeR+I6dgLIcb+&#10;raOjKSk+nj77zJkOHnSkr75yYq8q1jkusBWEsYeIvAjq1y+cPvzQhV57zY3DiyEK1KVLJFVHR1O/&#10;8HDOh1TOCTmbz971rNTfCw37tuzj66MeS+29pUApUwHiom2nIUwZOoVmDm8jkcTGcHT/YvbWKdco&#10;NlmQlhdH2y99A3QtiCTDAgN5jPZQeRblHxe0iM0TbZcVZPB+8GZ6jLGWxlBDe++oAeKj7ZM9ZCcL&#10;sgtSfnCB2A9t52blNpmgA9hHO24AlhszjOyNrCjM5PxepY9O85xYcVTxtgEhYxsvxRE8JZiii6Pl&#10;5bODyflD2xqaZ+PV2FifKzgscKCKigrtFEm3C8zwRNNNN93OsUFIJzExkXYfOcLkoefIkZSemEvr&#10;qo5Kk2YdAvBKVqT0oGgoqB4/LtOBI0eYSDo4HJCI3d+Bv/+NNOWqq2zI3rnwRJZUV9N1ZXpebGNY&#10;XPSSmMTJd0Czcc01ARzq9u5UF2nC2RRUZArVRyXvsKxMhJ5qt6sP02uteV+ow6ieNHeIiqIlrUS7&#10;KAGh7Tvw1ltunLO4bp0vH3dTP1/aNtSbFWGv7+ZPO0e7U/+SCOrdO5xSU1ItKrIITcVf7eRYjftu&#10;uI+WdmwlSmXYOTbw2muuNiG433wjQhYReqmdJGqB3D71+S7vFMiF2VGeBG0NHWpVtbx8+uVS/y50&#10;4Hq99ZYrjxnfz3buj97FIm8P5WLw/0LbRmPgdu2QnYZw8rVlrIypXCe0EV0RTV/Otu8tXdk1gH5k&#10;VdV4urpLAB1ZbF2HfScOqLa5zkBUuygubK98Rh7mZ4/P5PcuU6xhrAjlHNmrgt8jj9HmHlpu4JxK&#10;vLcnkvP+VFf+bqu/30poMH68WNPbl0IrRXi4dtwaQ5fWBdK49agrpIgeERQ2MIxc33Kl1Qt6ctvq&#10;PsPrjpIoWI76m47fOUokTnm5/N/fKNPxN17KGJ1vQEzp0KFD2qmSbheY4T+Bbrrpdo6tqKiInvr2&#10;WxsSsfOPP/ifS+/M+dLEWYcVqyt+4HFCLqQ0rT1xQvzjNpyQyN3fAdpE7UblWp1tEvnyyZN8DO25&#10;Xuq4uvQd6pI+lUqTu1ByQhr1ypzHy8fmrqOuXeVyFM1BdnYM3drDr8Fw1cbwxkRX/tshL4oeHuzF&#10;bakn0fVhKpNHW7EdhIu2bRtFrVuLcM0RoaF8Q6EoPRNTO+eghmhHKd8RTzOCBUFd3jGQbrtNkExl&#10;Egyvy5NrnpQmx1qIybx87IkTQygjwzasWPHo2uSr2cNy4QHq2aGnxfuD/ZSxwfEGDgSBjKe7V94t&#10;9eliATyRqBOZlWSkAaXhdN9AkaOn4Id5InwZ99TX5pIX2jYaQ1FeEf20Y75EeBqDmkjguD4bfOjh&#10;wZ7SfQwxGqz/cLp9gol1h/cuot9ems+htSCLWIaaiPi77YYhNiG3Y/tVUSzX1LQSTtRRhGpptKZm&#10;pvdAbwqpFmGuqSZbEvmFebyO79nDf9+Z7Eob+/lYwnSRwxmdFs33YbvqdtK4NYSxA8bSrrvGSGM2&#10;okc5j9u80XV8zPbVueL7YO4vxGpiUmLImGgk/5tEeGp9L6fPrSVOPLd5SuvP5QshyNJ39jwA56rb&#10;hW/4b6CbbrqdQ7vxxhtpwvLlEpEAQFQW3H47mRKS6ebyb6VJtQ4r+mQuJmNGBjkcPGg7xT12jOLw&#10;y7XjDxLBO1O4uHxE7fv0sVyns00iO/brR7dV/Cyd46WCjdWnqGP6eAsBgte5NLkTre/rS69McKfv&#10;5jqxUA0K3lel9uF9SpI70NNPn5nITseOkVz0XTvpbQgd8yMpKTGO7u3vYzNJTlKFW2r30QJCOygP&#10;AqGaG24IsOkTSCSIBdpJM4tocL4hhGbsnIMWPXtGUmVlDJWViUk4bsaDDoKIQLwHuYzaCXFjgPcL&#10;10NdQgMhtHVRUfSOq6vFa4iyIKzoWV8tQTNQhB79eWbdMzbHUcYPdSBxzLuuuEvqy8UEkGdxrYXX&#10;um9JBNVkRVGS+f4fWSHqRKrvKXjU0lLSmhV2+fBND9Mt83twsXot6WkIKKOhXEvH2Y4UMgkhyvEW&#10;ZV8F8JBCIAq5v9p7HeD+m9vEe4i2/Pj8PP5sL1/z8ZuHWe4F4LLJnejHF+bx+1YdW9ncS2GVYRbR&#10;Jnwv1cftVRTB91Hb8nJqmxPFy5CLrJyT20SUuImnzCQj7btvnzRuDSEpKUnqO0pwoI/52amWdfgc&#10;mxtLtWU5lJaaRJsu70/fPTeX62Z6PlU/MYSYDhRnHRYLoSKo84YPCifDSe2W5+aFcFzt9/Zcw2uI&#10;Fz311FPaqZJuF6Dhv4Ruuul2juzDDz+kgvJyiUTYA3LxKpJ78gRbO+nWIbCx+gSlJGZSeJ8+tsI7&#10;KP2RlHRWiWRcXALtP3GCr83ZVGfFDwcIM9Se26WATTWnaXTOHTwZ3T5ceDowuZtV+LjNBFqNZR0C&#10;LWJU2KaxMhkASlEoHjXk3E1pLZeKaAwgc9MMBiqFhy9ehI7i+J3M+YzZjYjwAFWZwstoD+gbcj07&#10;doyiUaNCqKAglnMEIf6jPR97wPnh+EBNVrTlhlQEaVAmRDshbgwQr+nePYJDZtHGF184Uf/+4WRK&#10;iKN3XUTYIYR71OGP9cF1kitPwLXHAMqLyjkv7Yk7npDWXUx4+f6XWZ31sdseYy+kcs0gFnRjd38y&#10;sWcP5Q0MVFEhxJFwr0IRV8mNbK7nLDM9k/f7ZWfTPZLP3T7SpiwLPHaBKwLp+ZHiO/r1bCdKNucT&#10;ApsHWH9YUfD2ZFcymWshIkRW2fazJ2ZKxwOO7l9CR/Yv4W1SksV+gLJfq7a2JNKC5QbKShb5zFqg&#10;7ib+7hjlQeHF4WJ7czkSAKRcO14NAQQ+JyNF6vu1M7tawnOVZTkZyTaf1eeDWpL1vcJ7hXN+IPJL&#10;uYQKwm8LIsjlvfMT3goCK43xOYb7WHdaunSpdrqk2wVo+G+km266nQM7efIkmTCJskMk6sMtzzzD&#10;/3QWFe2UJuA6rJie/zCPk+tbb1mn1SdPUpzJRM7OH0tE70zg4PAb1XbtytflbJLIq+6/n6blPyid&#10;08WOyfn38TW7s7efzcTv1HIDPT7Mi27uYStCowZyEMfl3kXj8zawcqiWUKmxYEEgJZuE7P6GDb5U&#10;lCbyGJuD7+Y5Unp0NE0xGJhIAmgPYXRYpkxKUXZCu689zK0Lpq2DrZ5QLjNip+/NAXIXlX4AXSMj&#10;aY2vL10ZGEhPP+3Z7AkzMGfsHPrPf1zYM4rrMmlSCG3b5kWmuDj6y3zeHiM8pEmhFvAYgcxo278U&#10;AOKovi612dE0ojyMSSSUWZXl+CEFf2fPbmVzXZ991pOGlAn10ZrsKK6nuHzqcuk4DWH/ffu57efv&#10;GCmRmvqA7S3X0Ey87uwjfjDpFRFBt5t/PEGNRe39fWUnq7rqXy8voeOvLrV87tmuSDrWsVfE+v6d&#10;S/jvqdetnr6ONfmUnZHMZSykvEiI5HT1pyeGyaG2Cu7o5Wute2lWjsW9uHfLXmmcGsPw3sPpvYen&#10;Sv0H0lJMNHFAjc34AeptUOsxtiBWIm78OmGg4BnBZDQJTyD6HFIZYumz4Zi0xzl5xWaqlHbPE1yn&#10;uXKpM90ufMNTSzfddDsHlpaWRruPHpVIRGOAp6quZ0/KTCygu3ThnQZRktyRotq2ZQLJU7DTp5lI&#10;urm9KpG9M0FsbC7t+P13MhrPXjgrJhra87iYsbRY5CnNqwtq1HNXH7Bfbeogbi85IYN++MG2HIYa&#10;xbkiNwkEqH1e1Bkf86UxHpSRFEddfXwsJBI5YUNdXChfmTDa2a8p4H3N/f3lF0epXmRToFWsLSmJ&#10;oSFDhDgNBISaSzwAlNAYOTKMbr9deF3XrPHjtvEeE1uUY9BOCLXwHO5JJpNJavtSAUjkoDK53qgI&#10;3U6gvDxb8q+9rp9/7kyTVHU/jQlGLo3xyC2PSMdqCCKENpGG96iQCJA9PLl6OIudKNcxuCaYySz6&#10;eJufH2UkGen1iW701Wwn/oFB6R++X3vHIlw0gWKKIDQl8hpf3zyB36elJEnHemPLJK4lGd43XIyB&#10;at3ejWNp8bj2FNVBePFdx7va3F/1fe8+mu7MIawhVdbyIDGZMbTuinXS2MA7vPm6zbRt9TZpnRra&#10;vjWEw3sW0YnXllo+f/iv6axGC7Lo+Zwnub7nSkHzRXkPvEfbXkO9RF/NpJ3fmz3QHs94SITvXLxi&#10;c84/icT5dunSRTtl0u0CNDy1dNNNt7NsdXV1tOm11yQC0Rw8+e23/M9kcNbV0sRchxXXl33KKq2+&#10;d95pmYrFpaSQu/tzEuFrLhwc/qCcgoKz5omEmFJRcnvpHC5G3Fz2PxbH6V8SRseXyZO+5uCb2Y7U&#10;OWMyt7up+rQlVFWLnTtFuYCPPnJmBcczJZAKfprnwEI3XXwFqSoOC7Opk1iQFkv5qUbKSzVScXos&#10;9SqOYPQojOAyCJ3zI6U2AZ6cmvuMc0lEjped89ECuY4KGalvDBDuO358KD1x55mFihYXx9i0N2dO&#10;kPCWLLUzGdQAhdDRN0zSte1eKgCJHFMVaueax9OqVQHsJUZJE4wT6npqr9/+/W60omOgZb++xeHk&#10;OQQlXRKalR8JYPvkpGQ6sGuBhdwkmRKpMCdNIkFATmaKzfVU7vOUOKsHVcFfSwzUKS+SStKFQvHC&#10;se0oujSaSROEYkb2rKAh3cu4/IX2OADawA8TL62zFa3BcnjoDMcN7I20uceWGahtrsh5VIAohcxk&#10;I8VkxJDDIgfLtjFpMXTVrKtsxmPL9VvMeb/WuosZaRl2xxW5k7XlWVK/mwrkSiI/FcfYvno4Feel&#10;M2lG3iQrGiteVuRtmsuAqMfc61EvifCd7VdE9wiKTTv/JNKnnw/t2bNHO23S7QI0PLV00023s2ir&#10;V6+mMYsWSQTiTAFRHlNCKquUaifqOgRALLplzKS4tDRyOHSIPZIxxcXk5bVNIn3NRVRUazIac6Xl&#10;CppDIqeuXElXlrwt9f9iwpqqg5SWmMsKpk0N92wMx/nX+XjKSiymy4pfp9kFIoeyTZso2rTJhw4d&#10;sgrBHDkiJmIHFshhd81FQWoMza8LokXtgiyTu+EuLjTRwYEmOTjQZIOBw1unGgw03sGBxjo5CTg6&#10;0jhHR0qMk0sRALXZUXT0qIFatxalN9LSZDJhDxiD3xc6cPgv59ep8kNBSNrlRbH3FG0+sOoBaWLc&#10;FCjkFG2DUAa1tdYQbAgBnUVI4/XzrpfavJQAEgmvu/aaK+RfuV5PPOHFZFEonkK5Nc4SovywKvQZ&#10;P4Qw6ZjnSKbE5nt4QYaUkNIPtk2z3MffPTtXIj6oGQk1UeWaRmdG0yODheAPkBIrRJy8N3tTfLL1&#10;xxTg5OvLadWc7vweBBB/URcRfdcepyF0qM6jqLZRFNklktxHutvcY+El4fTmRFceE4gRIQTUe4i3&#10;zQ8cXiO8+JjjBo6zGYeubbsyKXWd7Mrr08zjDhKFvmqJ5Nabt9KDKwdJ/WsOPnt8BvXuUEyXT+5k&#10;GSfkPio1VREajmXoD7zAEDXiUNbzIKrj9bAXhZVbPc/nExBN+t///qedOul2AZpOInXT7SzaL7/8&#10;QqaUFJvyEGcDaA/5lUXJ7ZgwaSfuOgQ2Vp3if8qhQ4YwkYzNzyc/v9sk4tc8nKaoqHZ2lgs0h0Si&#10;b9o+XyzYUCXKrUCA44RG1fFsAGqVIGvZkcKLk2UqobWVh2lB4fPmCVo8jRqFOnBiclua0fxcSC24&#10;XXPJDbyvCAqy5Eg2BfWRyM4FEfTuuyKkDbly9YkF7dkjVCWtSKDCwlgaODBc2ic93ciT67FVQlnT&#10;3sS4KcB+IOLxCXFcMF07AbSH6IxoVh/Ny86T2qsPyNvTLrsYsG/LPrqyc4B0zXFN2rSJtlwvXD8m&#10;7GaiCOB78/N8R8s+X8x0pG1DveiBQd4UWhHK3qvmXleQyMFdy5jUwDv2wMqB3IaW8CjAOkXVNKBH&#10;AD0/yoPemypElRTvXUSXCHJ7041MiQncJpZ9ayalvD9ep4VoyxfbZ0nHaAiK9w4qpdr7TBwfiKNW&#10;7VtJ6sAQfEo3xbHqLZRqcf67793N7QW1DyK3SW6UlBBHp8yRERjzfiXh5N/TnzrUdLAZt/tvuJ92&#10;rBkt9a+p2LlujCCE5h+1Vs/vQa1Ls8SyFQZymWatj+k0Q3zPonKjKD4lXiJ85+IVXRUtjd/5QnBt&#10;MP3666/a6ZNuF6DpJFI33c6SHTt2jBJNprNOINW4dutW/qezrGivNInXYcXEvE08Tq5vvkmRHTuS&#10;n99NEvk7W2gqiURtyBxThdTXCx0bq05Sbepgzpn6ZIb9+nFnAzwJDwigotBQGuHiQsNcBQkDumZM&#10;o2XFQkwkIS6ORUvUeVt/B6g3pxwHJFZLFLWAd7KPhwe/hyANvEpvTHSjo0sMrLo5rVaQvLIykT8G&#10;aMmjAqxTk4otA3w411O7HQBiibDYe+/15s9KUfsdG3dIxKIhQEyEhUkaq/8IoCRBRiwtMitVatuy&#10;hxsX3sjqxBApematbemPiwEvbHjBrkgUSLb2minXPyvZSMkg4RERVG6u94n7uLpVK+rl7U0mo5HK&#10;M2LYUwXykWRKajKRBImcNbythdyA9F03q6tEehTg2EF1Zu/zYtREFSHZjw3zovQUE514dRnVlmVz&#10;Lcf5Y9rZ7PufByfz/nEpcUwyM9Pl8hiNAaG2cclxnDcn3W8rDOQ8y5m8RppzCc0qwCAl8JiDjEGV&#10;FWOljC3gNt6NydvSDq0s16ONuRTIy+Pc2DuI7VYvWc05lLPHzKYrZlzBy357yRoK3BwgxzR0VCj5&#10;3+hPedmpvOyxm4dym05zrHUhQbTVfXX6ykkifOfixWP8D5HIyPxIOn36tHYKpdsFaDqJ1E23s2B4&#10;IELOfu+xYxJ5OBeoqKujbFM5ra8+Lk3qdViRn9SaosvKKN5kIoPhhEQAzwaaSiJve+EFLm+h7eOF&#10;jD5ZSygpMZ7+PUlI659LwGvw0hh3GlERShnJ1okXwkpBytKSrIIlIGva/f8O1phVKrWE0R5GOTvb&#10;TAqBurooKi0VYXM92ral/27eTMd27aLXN22iguxsSSQHACFsn2ubU4kxYI/jaQN9/72T5I3UQgnt&#10;3b5mOz297mkmcKP6jqIeHXpIZAMY2XckF3/XTvrswiwGcsstftSzZwT16dRHak+NmxfdzNvPrxMT&#10;+WNLDdS5TWdpuwsd2+/cTms0CsSAPRJ5/fUB1MPLiyYaDDTU1VW6lxRA3GltH5FvivIbrhPEDyhN&#10;IZJQJb16ev2kUYuUZKFsrFxnvFfOAURX2e5fNw6R9gWpDJ4uSHBWejKF9xfCOV8/NZvX//bSQv6s&#10;EMtnbhtJJ15bZtn/k8dn8Pqm5unFpAqy+P5UF/p4ugs/FxAiCo8tvHrIk/Qc6clRDIcWWa+F4tnH&#10;9wn3IY+rmcylmOKpS34kVWdG05FFIgLir1esgjlNxcePTuf2inLTKTdTlAmZPrSWIjpH8HI1UFdS&#10;eR+XGkdO3557IglyC3KtHdNzjuXme0q3i8J0EqmbbmfBoDS2dvduiTicSzz8wQf8MB6Zc4s0uddh&#10;xdUl74iJSWyhRADPBppKIqs6dKBNF1EN0JrU/lSVdebqp2cDCLNLMUHYRtSNQ/09XOuh5hIJZwvK&#10;BE87ubeHMU5ONHmy8BaC5B08aFWSFSGMCfTd9u1EL7/MqC4utksGMXmFqIo2r1TpS0FqLH36qbO0&#10;nxaoO4mQ2bFjQ+jhh73p//4PYXRyDcms9Czy7+4vT/rsAGGBSmgjgP5Pnx5MnWo7Se0quG7edbS5&#10;v7W+IO4b7Kvd7kLHo7c9Svf085XuoaQkmUTi/NVlZOxhmLk+Z0VRBe3ZvIfWXrGWorOimQBkZWRJ&#10;x9cCJPLBa5ue2zd5UGs+nuKlgqiScg7I39Rur8a0Ia3JmGVkLxe3cdJAzv8TP6r8vnshDehSyu/n&#10;jKhjgR8Iu8wa3ob3BbHMTk9m4qe939SAQjBUV0H6UArk6dtGcJsIu8U91aconOIT4yk6O5rv0REV&#10;8rMAUROm+Hj6c4nynRIhps7Tnfl7p972twWOVJRrX4ioMaBepvpzv46ipMn4ftX8Y0BpfjptXz2C&#10;kk2J5HOvD0V2EqH6HPJ6jl+tFrfi77F2fM81fPv60vr167VTKN0uUNNJpG66/U1bt24dDZk+XSIN&#10;5wMIne03YQKZEpLpzsrfpYm+DgHkkdaljSCjMZkcHH6XiODfQVNJJHJatf26ELGx+gQlJaTR1V0C&#10;z0nu499FYZo1lE1RbtRu0xwMLgujge7u3J52gm8PE9gzmkA5OfZrQd5zj/AoZWdk0NZrruH3KDav&#10;rP/1V+S9CYK2e80a/qv0RSFeSzq0Ym9r9+4RUvtq/PmngT7+2EVaDiEf5IqBZDy46kEh3DJbrskn&#10;YbmBgtsEc14mvKfXXivEdJR2Z8wIokHdB9n1kIn6iWKCrqj1ppqMdre9kAFBI+Qwqu8heLtSUuon&#10;kRBr0t5HCJ1Oi45mcq8NSR7ZZySL3riPcafUlFRpDPds2WN5P2XoFHrousHNCiuFkijCZnnS39uX&#10;vp0jQqoVT+SqOd0abG/SoBqKKYmxUpbDIp8RJDF4cjDFZcaRx1Me7PX83zOz6Y89i4S4TEVYoyGW&#10;vv19adYIQTwVgJBqy478pXo2HVzoQA8N9rJZr97+um4BTB7dJogfR9TXDshNiaWTr9sSQnvAmPTv&#10;XEqn3lhO8UniO3x47yJpu48fE17KyYNEncmq4iyJ5J2T15/W90xUGxnrsw2n2U6Uk5OjnULpdgEb&#10;nmS66abbGRqEdDJzcyXCcL6BepQJiYlUlzZcmvTrsAJCLKaEFAoOniKRwTNFU0lkYsKFTyLvrDxI&#10;CQmJ9NUsa55eS8SvCxypS4EIG/u7obYgawop1U7060NGlPCI1lf/EQQMirLwEN59t4/NOizbNsSb&#10;979qssgxQz84lDUpjh580Jvmzg3iEL78/FipbVuSYqsIquC991y58D1y6zh8tSmTyWWiIDraU3tO&#10;te3Pnh1EdVV1FhIDgtOvcz/LGCqhyBjXrvkR9OTaJyUidiHjvhvuo2dGevI1g6owwijx174nUlyf&#10;5Lg4ySOJ0jJDew6V2lewYtoKik2OZbVRXEcsQ93D9NR0bhN/u9Z1pY55kVSdFUUvrm26SMzKGV3I&#10;c6gnX3e3sW50/0BBiqFo+uljM8iYaqRNl/eX9lOA4zt+72hDYFCPMC4tzmYZtlPuKYjbSPecHYA8&#10;Iy9TfbwNK/rRhn6+1DHftvyHgpxkhJLHN1hqCKQS3wWMqXbdvf19aMNl/aTz1GLfxnF8LqiNGZcV&#10;x0TNHtnGsrKCDMu6zLQkm3E566/TBvbOoj8gtzGVMRTQKUAa23OK5Qb2vp44cUI7jdLtAjY8yXTT&#10;TbczsJMnT/I/jJdPnZIIwz+FJXfdxX26ouRNiQDosGJM7homf66u70iksLloKomsTOkt9eNCwpzC&#10;JynNZGyR3sf6oKheapc3F/BqCBJkVUpNTo5jj15GRhzXbwQpU4iSFo8+6iURCHtISYnj2pPfzhXC&#10;G9d182cvidKPlBTh3Xz7bVd6ebwb50c+/rgXzZ0bzDl3KFSvtPXrr8IjqgZyJA8ccKDKymiKyolq&#10;mnjOCgP59RQ5oSbOG4und95xpd9/d2B06BBlOeYnn4jjz5gRTD079KTFExfz9pd1CuRzQzkWhTh1&#10;K4jge6khonQh4p5r7+ESLLhe8Nz17RtOvXtH0LXX+kvXW31t+nh62pBILIP3Vtu+GmtWrKG4pDhy&#10;mSJCXkOqQ1gUB3VLf57vQFd0stabhHfRHqGxB6iueo4QJBLeIyj+oo3NA4TIlM8mH87zO7RnEX++&#10;dlY3y74I4QRh8X7Q24bIZKYnkzHbaLPM4ZC4R7X3W0MIrQylJJOtuuyPz8/jdlAe5KSd7/uN3f15&#10;/TFz+Ko9HFlsoPCicC5xol2HsNea0mw+1oqJHcV3wZRIr94zgZctHNuel/20Yx61Lsu2XNOZw2w9&#10;pvbQo65Q1MU8h6+woWHkNcQqRsRlUeyM7bkEnjevvor/hLpdTKaTSN10O0MzmUz04u+/S2Thn0Zs&#10;djbFFBVRpqlYIgI6rEA5kJSETIqJ+Xu5kiherb0GWtz/3//SrIJHpT5cKGiTOpigeHg2CNk/jSIu&#10;ji4meW9MdJHWq3FNF0w+rcRRSwK0hGDvOJGXpYSdjujRg/p26MCEc906X2kfBY89JorJlzVSliQz&#10;M5auu86fvvnGmTb19+EQPOx3yMGBjiH8MU2QzKFDraVO1FCIrqXQeRMQkxJDOTmx9L6LC33uJMjt&#10;oNJwVsC1tm0dI8X7iuVXdA4UoYPL0Ddbrym2/WGuIBFacnQh4+6Vd/M59S+FqEzj9ww8kCgjUxIS&#10;YkMi+3p40OXTL5fa1+KJO56QQhNB/HDsfePcLPcOQjJxvPcfmUrlhZn00b+mS4QGJDM3K4W3U8JZ&#10;0W5FZjS3UZIRQ85fOjMxUXJinT925vefPzGTlUx/fH4uL8eymEJblVQuK6F6YRsolWrvufoQZK7X&#10;2rl1vt2+D+hcYnlG7Rrrzn97Fwtxn275tiJVWvw634HLqGBb7TqAl7+5go+Bfns+Kb6zWNauMoec&#10;P3CmeFM8l/ZoU5HD21QWZdj0740tE/l9m/IcenHtGFq3rA+3oSV9Z/ulrv35TwAKuoMHD9ZOoXS7&#10;CAxPMt10062Z1q1bN1qza5dEFloCYktK+IuN8hb4BzUhb6NECnRYAa8txsnXd5NEEJuCpoQzj1m0&#10;iG4o+0w6dksHhIAyTIV2SxZciBDkThQaz0kx0k+q8hn20CFPhKUq0JIAYODAMF63sa9VNAbITraq&#10;xQJZWXGWfUDKtCRv52gx6a0PH0xzodnDhtGOW2+12W/rVlEMPsto5BxJRbyne2Qkh1FObwO1TJFv&#10;5jS36RN2FHDHRPi111zpxhv96FEvL77hV/v70xcznaT+ITwVYZzKeUG1F38x5hOqUdbEdvyuuiqQ&#10;RowIZQ+qlhj9k4BCbUVxBZUUlEjrmoJN12yi2tpoeuQRb3r6aU/pflHj9dfdKC88nEY7O9NEBwcb&#10;EomcSJBLbfv28Pz65wWxGS68h4zlBoosiKTuhREWYqWEZu93c6PW0dHimphJzu67xlJiYgK9OcmN&#10;vx+4/kpbyr0G0ZzwfuFMTFzfcSWnr80qoqcNZMwwUtiwMO6HMc3If6E0iv1iymPI4yUPcvzBGuLq&#10;8r4LterQSr7vtFhmoIDuIvcWQJt5WULtFHj29pF0zfQu/B4eVJzncDtkELnRShv1RVNA7bU4XfyQ&#10;gzG7rZefzY8l61f05eMoHtjkpET+jPeGU8KzGtk1krZcPZBG9a7k9VuvH0IfbJtGJpNoI9Wsfqsg&#10;Ni9WIn1n89VqQStym3j+BXTUCOgcQEePHtVOo3S7CEwnkbrp1kzbunUrderXTyIKLQXRrVtbpymn&#10;T1NE9+6UmGCitZVHJJKgw4qalP4UFwfhnSMSUWwI1R07StdAi3Y9e15wwkdrqw4xIWiMaF3IyE4x&#10;co0+TDB/W+jAy7YO8aKUxDgORRQTPcXLJpPInTvdqTDV1nuI3Kr3p7lQ62wQ0Hj65RcHzoGEyI2y&#10;H5Yjb/OX+Y4cIvjBNGeetEKA5Yd5gqClJxmpKiual/+6QHjsbpozx6LqOqxbN1X/rPmXyJm80d+f&#10;CYgx2UjOU52lSV1jgMAIvJZQdkWb/fqF01YvQVYBtWiJFtyf+HjKjo2liuhoSk2No48/rl9FFqGv&#10;j9zyiESMzicQNpqZlsnX/LmRHvTVTIgbnZmHdMPVG6ioKIa+/LL+c1bAhD8+nmuLavNqAdSM3HDV&#10;BukY9oDc0/ycfA7JVHslcf1B6HaNced7CSVyUKMT5/fp4zPp5x3zqbQgg73gWL+8YyCFloda9neZ&#10;7kLhvcKZGIIsgsRBdfXvvhx+cODQVO29pwX6mZ+VKvL5zPd6ZIdI+v75eZQIgloqvJ0IccW9d8JM&#10;lCHaZHtfJtDJffto9dy5rM6qvW8BqN4iR5MJcFIciwo5LjB77ZcaKDInktYvF7mRPzw/11L6o2/H&#10;YkvfXN51YY+k8lkNLYHMzkzhsFiHAw7S+JytF46jHdPzCb9efpScnKydRul2kRieZLrpplsT7auv&#10;vqKMnByJJLQkRHTtKk1XHA4epLjkZOqduUAiCzqsuK3yF0pKSKXg4KlkMJyWCKMW7u57aMKKFdI1&#10;0KKwooLuqjomHa+lYk7BdkpOjGNPlnaidTEBEyzU6SsOC6N7+ouyDD2KIjif8MQJA0P5FmFb9bcK&#10;eYkoeYCJNzw8IITwxJkS48lkiqP//c/JRnVVjTFjQqlnz0jq1SuCHnhAiOgAEFPh46wwcCiiWB7H&#10;E2LkIaLdlKQkmtBPCNWA/PYtgYBQPP3rX95M2FCSATmMak9ScxBWHka5uaIWpdLfbt0iuG8DSsIb&#10;DGn+eb4gXwccHPgL0jEykr7/3lrixB5AMCcOniiRovMJlMEAsVLO7dquAbRqwSppu6aAS5kM8BFE&#10;RXWe69f70saNvnTTTf42dUHhrYQnUk0eQSr7enpSjlmgSau+2hBWTF/BRAh1PC3XFaq61cGUlBhH&#10;+8YLj/fL493p+m4B1Ksogh4d6kVfznJmD6SW2EXmRnKJC5Sf8HzUU+Q1njYwkQwbHEbxyfFnTIIa&#10;Izguk0Wu5/FXl9LgrqUcJooQ0PH9q3m553OeFFMUQ61WtOLPbXKiaKE55BU/vKjvzfV9fSk5KYlM&#10;iYn1ksj2uVFkTDJaiGRpRgz/mKMQQhB09naqwmh/eH4eL4NojH8Xf0F2zcqsIJP+XUU+JoCQ1tc3&#10;T+D3N8zpTq/eO96yjsf0bL8OGThEVzuu5w3mXHLU0dbt4jQ8xXTTTbcm2PHjx1kBFWU1tCShJSFs&#10;yBA7UzUBvxtu4If69WWfSMRBhxXDcsQ4OTv/n0Qc1fD3v562ffKJdA20yMzJkY7RErGx+iSZEpKo&#10;a0GENMG6GAEP2y23BNCKFYGWyRxw+LD2m2NLIo8ccbCpJ9c+L8pCAOFZUtq56y5fzlPE+z/+sLYF&#10;Eqls0zoqiv7r7Mx16/AZZUkU7+JLL3nw3xEjwiz7goDMnBlEV18dQF9/7URVVdFcMy+wQ6A8iWsG&#10;kEeHCTCEfMrKYmzO/Y8/HGly61Bp/ACIuHDu3woDja8OoW3bvCg/Npa/IKNDQxslkX/84UA92/eU&#10;yND5wuwxs5n4I8dUOSeM+aqFq+jGhTfy31uW3GLBzYtu5uX3rLzHLrmbPXo2e5MxLso5fvKJC/Us&#10;CqcN/fxoUo2o16mse/11V6oICaHOvr7meyeeWmdH05WdA1gI5sNpgkjtumeXdKz6sPPunbyPvTBG&#10;kESsG1UZSjf1CKC2OYKoRuRHSD88QFwHBEnJAwQpWjxeiMgAEOt5b+sUFoZx/NlWjVX9Quiqdhle&#10;sQWxUv8UOCwS3vfttwy3IW0AyNi1M7pyuCi2cfxO/HjBY27nHsWPPHf19ePv7FezbUOxESau3V4N&#10;eDaXdmjF5x+VF0XXzBChswpw3FnD29LEgTWWcbGH9FQTbw8hHXxOSRZ9B9C2dmzOxiuqNoqcZjYj&#10;hP0sA2q3ULDX7eI1PMV00023JlhGRgY9+9NPEkFoSdh/4gSFTJ5sZ6qmwl9/UVxKChUndaRNNacl&#10;IqFDAPUQsxKLKTKyTiKPVpzkHxa010GLtIwMqf2WCJTvgDKodiJ1scKSv5cUzwqa2m8LCFtyshBH&#10;wXbK8pUrAzgMtipLhLIubh9EHzuLoupl5lyzSTWh9OAgbzqy2IHu7O1PP/zgZNk/L08QL3jqrgsQ&#10;+V6jKkVuJRRXUYfxzjt9OQQWpUC0/br7bm/uV3RadPPyHOuBIihyaLEYF4Syqo8HomePRKLMCIhi&#10;itFIV5tFiOB9BRnCF2RCSEijJBLAsbVE6HwBwlja88J5PPSQDz3wgFCT3bLFh+6/34fuu0/8zc2N&#10;pcpMcZ35/jElMZKTkm2Ig3J+X38tvHxo+/BiQY6w/NZboXpr/sFgjHu96qG/mcOZX9z0otT/+nDn&#10;ZXdyOLP2WjOWG8hpnhM5zXKyhmtq74nyUCrITaORvSqpIDubw0URwrnpsn6UnSHEd4C6yhyKaieI&#10;qMtHMlmEUivWIZ9SvdztNVGTUXtcBcjn/PnF+RKBVBNJ5EZGtbHmLfctCbcZtxt7CGXj1llR9NhN&#10;Q+mP3Qs5euCX+cJLua6vqNl6YKE85sCvC8W9gB9plGPce2X9pU0AnBNUcrk/HYot+90yvwfdurAn&#10;v/fu701hZeL7HlIZQv6r/KVx+9svfA8b8fSeS0CYqba2VjuN0u0iMzzhdNNNt0asT58+tOrxxyVy&#10;0NKw+88/KWjOHDvTNBnue/bwP5nZBY9LZEKHFcuLUSQ9gby8HrZDIokcHb+l9MxM6VqokZySIrXb&#10;EoHz1E6kLmbMHDqU8ws/3bqVxVCWLm1F8+cHWUI5J0wIpbyUWK7dyGNj/vZkZAjvIur7KZNEhtmb&#10;+PUsWyK+vp8vC8jYbKvKmSovj2GhGYTAyt9UK8aOFZNT/x7+Tavt2AhatRdhgMDzozws/cXnmhqQ&#10;pHiaPj2Iw3rHVcskEoJL2PaGbv401uzhUqB4VptGIuPphQ0vSEToXAP9A6nQnhd+INi504N++gke&#10;LqvCKgi9+hyvDAykOniSXV3JlCDaQX7r6tXWch64l+DZhtAQ1v+f2bOIdatX+/HfTp2i6NMZDXvE&#10;kIcKkZf1V6yXzsMexg8azzmpOBZCUrXXvj64zHBhInT35f3oyH6UaElgQSfkHx57eQl/Ruil8xfO&#10;7E2Dp9LhFwfyY0KsUho9Je6j0NGhZDhhIJdPbAkmb6sOuTWDS8+YvVhagqbGoK5l5P2QN8Ulx3FZ&#10;EbR30JzXDDwxTKinAlCcxT5H94v+fzPbkW4y37tr4QE2C0Bpxxwe6si8SLpuVldKMlk9h0qpFNTK&#10;PLJvsU2/FMIZMjmECS5IdEQfUbO2VadW7GHFeYdWW78v2E4igX/zxe1mR/EPBdoxPh/ADxgog6bb&#10;xW14yummm24N2LZt26i2WzeJGLRE7Dx0iILmzrUzTasHp09TdE0NJSYkSYRChxUbq09ReXJ3MhoT&#10;7eZKenk9Qn3GjpWuh4Kk5GSpzZYITDy0E6mLEV+YSd7dy5cziTyyU4T/wUs0q20Qff21ID4Qq0Ho&#10;KjySPDYqYrBrl7tlEvjlTCcuY9E2RwjhQFznjj5+lJkcy3loICLqSeqVnQPpl3kiBE+de1gfevcW&#10;5SLO1oQwqE0QE4Unh2OiHUfXdbXWogSgXvnaBDcyJYAsx3EJki0DbNVnAYU0I3dWGYtHH/WmN95w&#10;47xSeDC152IPu3Z50JLJSyQidK5RmIvQQlsSuX24B4cK49rv3evG5F/pp3KONwYE0B8GA6UbjXTU&#10;YKCCmBhKiBM5xN/NEdcVgCf5vvu8ub6n+NEgjr286lxbAKHO13ZtXAEZ9xjavWz6ZdK5aDGs9zDa&#10;YlbULY+JobDSMOk+0CI2UZQBOfX6MiZESyd04M/DepRbltWWZZPzp85MJB1/dCTHb61hrLElsRYB&#10;HPbITQiRyE3A0gBe5zLVXELEDCyLSYuh2GTRBohvj3ZFEnkEDuxayP1CeZEVkzryMnx+cbQbpZti&#10;6RdzPiTGS1FXxTYgf+2rcvla8PL4eHplnBv9oSKfCt6d4kzRGYKEY7/PHp9Bdy3vy95M5XgARImU&#10;fpUXZvAywx9CsVbZBohNU4XuLraOtQL3l9ylsTrjl/nYiUYjeQ8+/zUhvQd606BBg7RTKd0uQsMT&#10;TDfddKvHfvzxR0pJTW3xeZAKnv/lFwpauNDONK1hOH33HYe4Ds2+njZV6yGu9eH2il+ZcAcGrpCI&#10;ZFxcIu07fly6JkDqBRPOemmQSEHsEig1KYmevvlmenfLFsu57xzjzushtJKYEMckTymbof3mQL0U&#10;pTyUdrsURLLHrk+fcC7x8PvvjkwYlPBV9mqp+rG4fSvKT42ld991kdoGoLSKfaBw+Lc9j8sMFNRW&#10;kMc7evsxqW2HibqqBET/4nAqiYmhweHh7KE5YjDQsLAwGjkylN6e7GrTd+yzpo8fbR4oyCU+w2Or&#10;7j8IeHa2OHfUGsQYXn99ALVvH0U//WQlmFj/wKoHJCJ0rnH9/Oulex5lHfADAX44KC2NoVGjQiz9&#10;xHUdGB5On7i40LjQUHp8mBeZEuMoM8nIuXPqdpZ3bEWbN/vQ+++7MHFEGKyioKuFuL/iWZ1X3YY9&#10;YJxxn/Xp1IdVZbXnBLy48UVBTuLjqTw6mt5zceH3EH8JbhPM94Llvlgu8iRxXwzvWWFD1v7cv5ge&#10;uWGIzbItVw2whKgCCEu1ITDHzTghyIz2hX209zLycbvUFlC7ShA8IaQzaVBren2zqKuoxRdPzKSo&#10;6ihWUO1YI2pGKt5IBUPKwixj1i4nkk68Jkgw0LF1Hh2tJ3RYwdiqUAroGkDrl/e1eB7VOLJvCdfb&#10;/PGFufx52pDWFLQsiIy5IkohsnMk/8W4YnxdpggPtJpk43N062gKuDaAfB7wkcbqTF/OnzszIVeO&#10;5zHGwzLWUF6Wng1nE8vFDwK6XRqGJ5huuulmx1hIB8p4FwiBBJ7+4QdqtXy5nWlK09BqyRKKR/5G&#10;+XcSwdBhxdDsa/necHL6wkIiIcIz+YorpGsCZOfnXxD5p9oJ9cWOb2c7UVqSIJRfzHKW1k9uHULH&#10;jgmVVh4b8zelrs6ah4XQR2X7bKPREh53553+9O23TkwQPv7YhebMCaLs7FgpbO6j6c5ca1L9TXzl&#10;FaHMGtw6WJ6kNRMOSxwooiiCCTFUOHFMeFzn1rViNdf/ThZhlPhsSkigsaGhfEOfMt/Y6AeIH8Iw&#10;teMDDDZP1nFeypioccScZ6nUzcxNMdJT7AFNoAMHHOjwYREiqiVC5wMP3vigqq+C4H86E+GoIjTz&#10;lp5+9NRTHlyu49NPXbgOJ7YD+Z5TFyRdSwXIg4XSJ3In5aesfXzwgQtNqQmW2qoPDw7y4pIkqGm5&#10;Z/Mem/MqLypndeWyggI+j5zMFJo5vA2FF4bT2D5V0jV64mZZvKYxpKcmkeFPAzn80Qxl1lMGJrLa&#10;exSIzoym4vw0alOeTf9+YLJ0PDXgFQWRVepQKstbl2bz5z/NYbcKMtKSbPYHiTxgx/uoxueznNkr&#10;GpEbwaRoVO8K+urJWewFVYR9jKlGmjm8LbcJkpqXnUqBlwdaPLjYD+fmM9CHjIm2dWMVeG731I5S&#10;oy+QRO0y9cvrUS+KKIzgHw6Q74zvP46F8Fb8dZxnPw/2bADPm379+mmnU7pdpIanl2666WbHMjMz&#10;W7yQjhbb//c/CrzqKjtTlGbg+HGKzc6m2tQhEsnQYcVdVUcp21RGERG9LEQyPt6+yE5BeTltqD4u&#10;tdHSwBMyOxOqCxUQtoG3TLtci1fGu0nLgMs62qq2Kt+SlJQ46uXtTd29vSkjKY6+m+tIU1qH0L+8&#10;vOgteH0SEujZkVBWFd6GeXVB9PYkV9ozVpRXUKC0++qrbtwuvJfw5oW0DrH1Fp0BMFGMyYphjypC&#10;Uz+f4WQ5HkqFLFnSyuIBm9kmiNqZTLQpM5Mnnn842Ob+3XabP32sytmD2iVKJnTIE5PSZR1a8XJ4&#10;d+CRA7l6ebwbza0L5m0PLhJiPdi2W20thxJOqgmmorQY9uTxGNgheecSdVV1lJwcR2++6Uq5qbH0&#10;zRwR4ow6kTffbC3LcHnnVnRVl0C6pksgrewaSHf3k8N6gXa5UVwmozorhsf33nt9tE/WRoHSKocW&#10;yW03hHsHiBIxNWU1XKoE54b8TCiRYnlBTqqFPCkF71GyY/+mcfTVU7Ptetmagl13jbGMUeDyQAob&#10;EWbX86h+xeTGSGGsFiw3cGkNpc3De21zDdVYPrEjhfURwjSLxrWX1iN3E2GuirdPve6jR6fzsqaM&#10;M34gwrboF8RywkvC+TvVrW0BrZoj6rRuW2X11L65ZRIv++CRafxX8cop56SUJgFc97sKj+0ZvGLz&#10;Ylk4p97XaQMFTw2mTj4+FF4cbhlj/26ifiyXgNGO/1lCRF4EHTp0SDud0u0iNTy5dNNNN40NGzaM&#10;rnrgAYkMtHQ8+sUX5H/jjXamJ82H51NP8T+7ZcV7JbKhw4plxft4nDw9nyJHxx+4JqT2upTX1dHa&#10;qsPSvi0NiQkmaSJ1IQA5iNplz4zwYOVNnkTa2acxfD3biX43eysUL5vy7UBtw44dRbiaPcDrV5QW&#10;Sz2LImhNbz96f5oL/bHIgb6b68SkCmGL709z5W3nz29F5eUi1BPhptpQv+bCY5QHe3vqcqPp+7mO&#10;lvNZ39eHvvlGFu5RQnVfzsuj/Xl5qvMQnjm8B7n5bKbVU4tlGzb4smAMhHOE51RsL8ZKTJyf9PSk&#10;q7sE0BsTxbme3r+fc1BP7RPfmaOLHWhGbTCtu3ydRPLOJZ5b/5zoz2kDe4fxHn3/fJYg2t9+K3Ji&#10;tQXr6wPIM/ZDmO5vv1nDdFEbEveKdszrA/bVhjw3hLY5kZSXlcXe9K9mOVHXgkhWDH5vqgsVpsXQ&#10;w9cPtlxPhejgPRRBT71+ZuRRC5DQcf2FdxO1Ixt6NUZefPv5ktcQL5v+2gPKbGAb1FnUrlOghLdC&#10;PVa77qnVI3hddZbIYcZYvjVJ/iGpdxFykRGl4MS1P4eVh3MILYjh9KG1Uj9fvWcCje1bRR/8SxBV&#10;fA8Dugj1ZTWU8QgZJ4SytOPU0CuiWwQFzQ+SluPl9Jm4f1G3UzmW+zh3fqbA04u+Ix9TO+5nCxBF&#10;ys3N1U6ndLuIDU8u3XTTTWX3338/dRk8WCICFwIe+fhj8luzxs705Axx4gTFFBVRemKunivZAFBf&#10;sTCpHRmNmRQaOoZWPvSQzXXpPnw43V75q7RfS0NSQpo0kboQoEyY1Msm1wRT+6oqqiqGzH48e70e&#10;GSLCOZsCbjM+nj068OaJY8RzORC8R1Fy59nOQm1RXV8PJHCZCOtyWOhAzrOcKbIo0sYjoQDLPEd5&#10;ijbsTMqaA58+PuZjxDM5U84DnsEbu/tTWpKRDhyQlVJ//dVAbRMTmUQCIE7fz3WyTK4RmnlokbU9&#10;LaFWgOPuHSfIJMbtoIMDfebiQv8a6km7xwgRohdvv51JJIDPCuHUkrxzjYmDJ3LeIwiwci0+m+lI&#10;b010ZSEcnM/vvxvY06q9L+xheYcg6t6mDQvooERLZqaRqqujKDExjnr1ipTGqiHcc48PzW0rPLsN&#10;4bhZZCc/O1sShtk33o3iUsQ96/m4J9d3hIooFEZjMkSunJZY/R0gvDRorn1iYyE4Xzqxcqn2vlUj&#10;uCaYt9mzfqx0jDNBY17WsgII4QivbX5WCv+dXBNiGUesy1SFq1dnRZHzFGf+nh14aT4r00J0SGlP&#10;/d3+ZecC6fuuwDIqpwzkcLQZ4cBKTmk9L5RRSU4y2RwLIjf8nBnhKY33WcUyAxUXF2unU7pd5Ian&#10;lm666Wa2n3/+mTKysyVydqHgwffeI+/777czNfl7cPz2W4pLTKRJeXdLxEOHFesqj1ByQjr/895z&#10;7JjluoxbupRuKP9M2r6lIcNUwIqG2glrS4cyYfpGU0g8NSWF3r73XuraujX98IMjXXddALVuLUIw&#10;68tnU9AxT3ga+0SIfCJjipGC2gX97TDTsw14GtC/Be1siQe8n1heXS28nMuWBXJupvbbDRL3Yk6O&#10;hURiIq0dCzUwbpmZtrl+EIzBhHtWm2DqGx5OywMD6S+DgT51cbFpb2rrYC51AeKDPmFZSlKKRPLO&#10;NW5ccCOVlUXT6NFCBKmyMpr7+dF0F1q71o/JH4RwVnVvPBRaQXqSkW6eM4eev/VWy/lB6Rd5p9ox&#10;bwjbtnnRqAq5nIoWuG61paXUr9i2NqKyDse/94oB/FdRDVVy+5RSFxmpSfTG5ok2ZOvg7oUWJdam&#10;AjmXru+6SqRG/VK+o/DOaWtTQsAGZS9Skk1kMiXaKJ5q8f7WqfTiujHScgU4l4rCTLphdneaPrSN&#10;tF4LpV/h/cI5H7N3e1Hb8Zae/lRakE6JidYffPx6+vHfz5+YKbUD9O1Ywtu673Sn/OxUfo/c0ZQk&#10;E8VkxlB0lvguYjwi+kaw+I7hmHakGniZVaKl5WQgxwPiBxH/m/wpeFowBV4WSMYcI8Wmxp63ZxaO&#10;r9ulZXhq6aabbkR0+vRpfgi+fOqURM4uFGz597/Jc/t2O1OTs4OQGTN4jNZW/iEREB1WDM2+gccJ&#10;JVdwXRbecQddVvKqtF1LQ5apRFKZbOlAfzHWr6xfbxMKCLKTnh5HM2aE0LRpVoVNYNSoUPpAIxSD&#10;7eHByU5BeKNQT0QpjPM1AWs2kEOWGEftcqLsEmJFWRbncmC+CG/DsrfecrWMA9Rl+ZlnJpAATwTt&#10;jLMChA6PGGErBIR2spLEuP3i6GiRLN7nZg1z1Y610ufkpGSJ5J1rvPLAK3ye4weOp5qaKD4HlPJ4&#10;egTyWFEkXgijfDHT9keJhnBHLyHGo3haO1VX07tTrTUhmwqURinPiJHa1+LFMR70hSrEWI0J1SH0&#10;6875FnJz87weXHcR6qcgWeiTTz8f/qvUNdTiVCNePDVyMpOFGms9L3yXblvYk7d9f6s5X1B1L+Mz&#10;RGx+2jGP+9eQBzEpKZFrQ26/VRYDwjGumtaFAq4OoPCBIhRVu40WfToK0hhVG2XZRx01gPBP1DxU&#10;Pr+wZrRl34Vj21P/TiV0+eROlmXoO/ZHe/h73zUDacqg1pYfe2KSYiztu05xpci2keTyvm0Nzfpe&#10;MQUxFDJJLpuivNCmu6r0kO9dvqzSKj07zhG4tqdul5ThqaWbbpe8gUCmpKTQ9m++kYjZhYS1u3aR&#10;x+7ddqYmZw+Ov/1Gxpwc6pQ+SSIhOqxYV3mUskxF1HngQHrg3XdpTuF2aZuWhqLkdvRnI9L3/xSU&#10;iZECqH0OLQ+jJR1aUed84TU8bFYCBZDTOGCALdn56y8DXXZZIKur9i0Op4GlYRbVUEwU/bv7c4iq&#10;dnLU0gDPDcgZFCS14wRA/RTCOSDR/zfVhTqZxwdKqSDJr74qiOTYsSG0Oj29WSRSqQl55IjtuBan&#10;Cy/Lbjc3C4mcGxTUqIDJPxHOqgafr6rMhvoe0/Z1YftWvBxjoF0HcA6lmUQO6tyZvp7lSO3aCZKK&#10;kiEQ22lK7Uwc4z+akirNAcKXr5ja2UJs0lJNTFzwHiQL7d88vwedfH0ZDepaKu7/JPE9GNOnkskA&#10;n78d0mUP3doWkvv++usc5mamWLb9c/8SIRyl3M/mfNJnbh8ptavFJ4/NoNhc0bc/9iyS1iNsV7l2&#10;4/pV04bL+knbaNG2Ioe3jy2ItRCx1GQTzRzWhtxHu3P+KESElO1Pvi5IOID8TXhW8R6eR3Wbvut9&#10;mVhjHTysXsO8yGWyC3kO8xQh74sN5DrJlQI7B3KuaExRjDRu2pcxTVwjx+8dmSjjvfsOdwq4IYA9&#10;mvhcHhxMpWFhFJsdSzElMeQ11Et6fpwLICSf7xndLinDE0s33S55g5DOqu3bJVJ2oeHG7dvJY88e&#10;O9OSsw+vxx7jciDXln6s50s2gBUlYqKKGpzadS0NtamD6WAj0vfnE4rHqjIzitJiYynFaLQUuLcA&#10;n83LIP4yty6IehWG86RZCxT8js6JpsCOgeQ20e2cikw0CkwkFWjX1QczgZvdNkgaKzWykoVX8NXx&#10;bjSzbRCVhEDAI86yHuUfEMaJttQEEsi2Q57U1wN/y9OjufSJ8jT4+WdHLntxWadAutHfnwnkFh/h&#10;6WrsR4mXxnjQ0J5DJXJ3vjB56GR6/HGUHImnrvkRnAOn3Fvqfpamx9B93t6sfKoeD2VMLLmiZhL5&#10;zpYtNLgsnC67LIDHCO1nJ8fSG28IAg/SKj9VDdS2bRSrxqqvV2PAsau4Dmc8fTzd2dL/756dY/E8&#10;KiQyMy2JcjKspE4L7fYAPs8a0ZaGdC+TtgcKslPI+TNnoTaqUWjFvgM7l/B2B3cvsrTP9/Nisf7h&#10;6wZLbdaHHnWFnN+pXQ50ryvk9gIXB9L80e2k9fawb9N40Z/Dou98Dd9cQUf3LeYQdnw/pw6p5WW/&#10;715oGdtI8w8zikcXJUd+37WAt/vVnA+JMVRqXyrPIHWJE4d5Ihfae5A3hYyv38OoHksgrH8YhZWF&#10;MQGPT4q3eB/ZwxkXR6OdnS3eU+kZci6wDJ78RDp48KB2aqXbRW54aumm2yVtzz77LLXu0kUiZBci&#10;rtiyhdz37bMzNTlHgPBOYSHlJVXTxupTEinRIQDhnU0XwPh0zphMn86w7906n0CI6ojKMDM5jKfK&#10;zGiaajDQNDMmGQw02WCgKQYDFYeJ7RCWByVEhIg5zXU6u2GoEM5pDtlrCOYwVEzwTIkmUT6gpvGS&#10;HpDnxyTx1wVWxVU1QCSg/Ir3a3r7siDO3f19KDcigvq7u7PAjbItQlJBuFPskMghyck2baq9bijN&#10;UZMdzaUPDh504HIkEJH59FNnuqe/KDVRFBtLHzo70w53d74uJ+rx2qmB/bTk7nzhgVUPUIopzuyR&#10;jufznVQD0m0bhos+jg8JocfM4/jTPOSgxdPmgT6Uk2LkXM+0lBRWoO1QVUXd2rThfWpqopmwv/OO&#10;IHfIkcR+EOCx80SlpMQ4OrrYSk4bA7a7pgtKklhFn/JzUsl3rS97GeePquNlKE+x/25BmN55aIpE&#10;poCPH51OB3YuYAEe3GsolYHlPeuKOIQUwi0/PD+P8rJS6eunZ/O6E68tpTblwpsHRHaLlIgPtoMX&#10;Ee8tJBLfp4VWYvT8HY17IuvD2/dPovZVuexZPfHqUku4qHY7e7D0u0MkBS0Kolvm97CE8i4e1549&#10;h3wvgATvWWTZHseoLc8h78He9MDKgVxK5a9XlvIYKutjKmPo9kW9+DO8tVhmeY5AMTUrmt8Hdgkk&#10;3w2+EmlUvxCamp5iFc3BMwNqq1G5UVwvUxuW7PGCB4WVhknPkXMBEOrvvvtOO7XS7RIwPLV00+2S&#10;tV9++YXSMjMlMnahArl37q+9Zmdqcm7h9NVXFGcy0az8RyViouPCwejc2+iVCba1DM8XMBn+do4T&#10;tc6OpuTYWJpoJozFoaHs5QJhVEjkWEdHSjIaOezObaybNKk521AmZk05ltMsJxbg8RjjQe4T3C3h&#10;bmrs2LjDhsgsn7KcCnOFFwUTP66lZ/ZSghRj+aw29r2Pfy0xUEaSkQkMiJCy/N+TXCklJobHC2RO&#10;u9//5ohyAGoCeV9WFnUyiYlqYnw8ZcPza+4zFFtRHxPksVOnSHrpJXe6b6A3pfDkNd6G9MBbdwzH&#10;TUjgHwRAOlHmQ9sHBSXpMRK5O59AP/Eku/lmkddYWyvEl1DDsmdxOM1qG8yfuxeG0ydmTx/UVxGi&#10;qoTAQsDp9xdeoETVdYYXFmVibu3pR+1zo6i8PIbHcHJrUdrh6ac9aezYUA4HVp6mQt1V3DPK+EB9&#10;9f5BPlK+8m8LHFnQZ3C3Mvp5x3wmUQoxiikWKqx8LVV9gqKolkgB7z8yjdJThRgM0KbCWhoD7YIA&#10;BS4LpKg2UeT5hCcZs430yA1DeFvDEQP5rfFjMRelzIfT/5w49PQbM9lEbUdsq4SDxqTHsPcO7wOv&#10;CKTkpESpTw1h1ZzutPUG4cGcM7ItHzsuLY4O7VlEo/tU0bplfaR9TrxmKxikENrIWuFVDJ4UTKGj&#10;QrlfGWlJNLxnBaUkJZJfDz/2gGKfW+f35BBUbN+5Np+ioOCrjJO5rIgaUVlRlvBgED2nOU4UaRbt&#10;AvCsQChxdEU0q7XafbFwVQIdf3Up/8W16NupmMkuPmN/CPfwMcxK0vBEap9N5wJ43lVWVmqnVrpd&#10;Ioanlm66XbKGh+2FLKSjxfSVK8ntrbckkne+EDJxIquTbqj6SyIoOlo+ri/9lB4f2vQyGH8H8IY9&#10;PdKTOuVHsBcH38WciAga7eRkIYsAyCPWDXZ1ZQ8kiBFEOBzn2yo8nku4THKhheMXUoeaDjzB9O/h&#10;L3kmQfwwgctIy6An7niCpg6byqGST619SiItDeHJNU9SVnqWJfxtQGm4xcNYH/JTYunjrVstSqgH&#10;4OGJj+fxg8e2KD1W2gdjuj07m8njbRkZlGae1L7i7m7JaTxsMFBVliBUfyw0cL1IfNNvusmPvV7w&#10;TFZkWutRfjXbicozYygzyUg1UVG8/tgSA11+eQD17ClUbj+YJnu6M5LipHE4n+jTqQ/16BFBEycK&#10;stixYwTXAR0zJoRVff/3P0G4QQqTkuLo0CGR17h6tT/dP8ib6zQqpEBBl4JIG2INsgkVW+yH8Nmc&#10;HEEsgC+/tNaSBKHEsq9mizHtZCYcj944lP/iWtblRvG1xmeomRblpduI0dSUZlHomFBL+63LhFrs&#10;9bO61StaA6K5cNQoyz7a9VimrgMJgqgsd3/RNh8yeKYYR3U7IHCK2M8Ns7tRaHkoe9+53b+gzNp0&#10;EvmvVUMtuZH4/PjNwym8vwjPPvDSAorJk8uYKIQRuaDKMoTFYpnjL0LZ1PVVq8Ksx3MeFNEpgpVi&#10;MTYgg7Xl2fyddJjvQEO7l9HQHmU2Yb+Act5q4Fr4rRY/UCjITE/mv84fOFN8sriWPg/52Iyj8nJ9&#10;w5WK8tIs7StjhVqfRblpljYhuuP0g5Po41koG9QUgMD+9ddf2qmVbpeI4amlm26XpBUVFdGjn38u&#10;EbELGWMWLSLX996TyN35hOMvv1C8yUS9MhZIJEVHywek7bWT/LMFkKEas8x9rqmShmSt5Pdq0mgP&#10;6dHRlBgXxzlKqLuoncica4Cw9mjfgwkHlD0vn3E59xuTNRTYRqggPIl7t+yVCEpzMW/sPCYcizu0&#10;ovFVwmOFz6hVqR1PYM9YdyrOy6O/du+mgjQjeyaxPcgjxq48KIh+mmeb57prjDtNTEmxEdPZN86d&#10;wzh7RkTQjOBgGhAeTslxVnI0o00QFRXFcJmQ7GwjfeJszb1b29uX200zxbHK6cSJISxe9OxIT8ow&#10;xVpEeARBsvWK3tvfh0mzdhzOJ55b/xyfR05mDr10z0v0+O2P0/or19Pqpau5vwjbfW2CG5e/QWiq&#10;+omH/NK8PCPNmxdEn3ziQtd2DbCcG8KwEeo6siKMOnQQAjtqbNok8ulwjNtu86PPPsOYxtMfqrqc&#10;CC0VhEF40UB8XrprDHVunc/7gpxDbXhcvypaOaMrEwuEVe5YM5r3Ua5RVnqyDdnR4mVzqKsCLFu/&#10;oi8fX1mmJpFJpgTOQQyZEkIuH1rVRbEdykqo20GJEXjRACX0VamtivfwWo7tWyn1yR5QloT3R5mM&#10;XhG0/Rah0jp3VFtefsv8nvx37qg6m/1AIkEGjelG6tKmgP7z4GRezm0dFf0oyEkjl/dslVIhGBTR&#10;J4KfPe4T3Zn4wqP4x+5FLJijXB8FCK1FWz3bmSMLhoZxO7H5YkyiK6PJ9W3bciiKYI73Q96cl4kf&#10;qvzu9GNyzftmxfI1vW5WV97uxxfmsudZGWO38W5C5Cc9jkNbz3lNSDMCOgfQyJEjtVMr3S4hw5NM&#10;N90uORs9erRUEP5iwKCpU8n5008lYnfecfo0eT3yCP+Du7XiR4mo6Gi5gBCLlqj8XXw3x4HSuQRE&#10;At1abns/jMq5nUZovI9qdIVAS7zwymknMWcNyw0UUhFCEQURFJ0WbfECIhQVwPtr5lwjkQ8QSjW0&#10;688EGKPCtBh6cLA3Pfush7kGo224qBpYfnUXEV4HEoltlVBgAMu1+6QkGm3CWFMTEmhEcjJtzMyk&#10;uzIyaH5dEBOZXxc4UGFhDIvA/PSTo1nBVExcj5jbFiIwCUKZdIWBhpaFMtHEMqjlMmlUPR1AupR+&#10;zK9rxfmI18+/XhqH84VbltzCfR3SY4i0DtizeQ+fw5ez4I2Mp27dIm3ORxHIwV94KCsyo2hgaSh9&#10;NkN4L7H8zz8NNGFCiI0ya79+YVSTJcqzALebS4TghxaMEUKClVDZxlAYFkamWPH9AtlQkxrkNWI5&#10;che1hMwesC1IEgiS9jgsnAMv3YuiFIrrW7ZkyG0/SrpYlV4VgOw9fdsIy2eHhVYvmfMMc65osknq&#10;iz1gW3wfw3uE83HwHl46LPe905cJ2LZVQ6T9gEN7FpIxUfQN3lulPQBRBEo4qlYcCC8oneJYWP/j&#10;83Mt+5ZpalqmpZgoqm0U7d80jtcHrgxkz6jTF0522+XXaQOH4vL6I9bvGD/zfjd/h+EtTkyg3Ezx&#10;Y4DiWeX+Ks8xEPPzJBZmTDBS69attVMr3S4xw9NMN90uKdu3bx/V9eolEbCLAd2HDSOn776TSd0/&#10;hWPHKKasjEqSO+nCOxcIOiHHxw5ZaS6QC9avBCFm8dQ1YzrdUXlAOhawsfoEZUVGSuQRYazIezQl&#10;JNPtFb9QYoJJmsicMZYZKKhtkCV/CF7EjVdvpKfXPU3P3vUsE8KX73+Zdt2zi0mEllicazx444Pc&#10;ry5dRCgjQmTVwjj2gLBRnlTGx1NHPz8WIhrq6kpz2gbbbAfCkpeYKAnqKNiek0MzasU+CDnu21d4&#10;3l5/XRAEXM+OeZG01tdXTG7JQN98I/IllUktiO+yZYE0rTaYMjJiLUSrqiqanhhmDZeGV3p0v9HS&#10;+Z9N7L9/P+2+d7fNMlzbZVOW8biiv1uu3yLtp8aTdz7J2111VSC9+KKH9ilnAc7zvvt86KOPXDhX&#10;ESGrWK6MC0quPPigN3XvHk7LOwZK1xAEEuRRyYP96Scr6URZFogYPTUCQi9W773yHqqcX26fJRGn&#10;g7sX0NAe5dLy+oD2/LtCqCeBrp3ZjX7fZVUkdfjZgb2RgSsCBcFRv44Z+AcXx7kiNFQN302+NHNY&#10;LW27QYTksvCV6vsIT/6e9ePoh+fnUofqPPr+OUHS7OHTx2Yw4dy9fizlZqWQw0EH8nza05IDin7B&#10;o6jdD15Z7IfvvPIj0dqlfWjZxA5cXgP7gpgZc4xaimd5ee7w5P1QPuTnHfP4GTKwS6k0flBMhUc4&#10;NcXEtScjO9mKDTX0wthCQff9rVO5LeVHLOX93JF1tHpBT66XiXYhJiY93841lhvIZDJpp1a6XYKG&#10;p5Nuul0yduTIETIlJUnk62JB2x49yOHgQTvTm38Wru+/T/GJibS0eJ9eDqSFo9RO/lxTgZyxTf1F&#10;iF62qYzWVB6U2rcHZSKsoK+H8HQMyLrMss3CohfIc8gZhGktN5DDYgcOSXUbpxChBFo8cbFEFloa&#10;QHaU9+jzloHe0pgDIHtYr2w7qt8oSk0RIikz2wQzwVS2HVsZQvdnZUnkUcEzOTnUvzict4WQS+/e&#10;EfTll05MiHLM3i6BeBbVOXHC+k3/8EMX9kympcXR4sWipmJyQhw995wHE+Lbesmh0mVFZdJ5nw3g&#10;h4Ds9GzKSDZSaUYMmcx5twqSk5Jp7ICx0n71ASquuSyQYutZrQ8ZGUZq3154La++OoAJ5OWXB/Jn&#10;KLRqxwHXEDmkyBXEX/Tx9tv9aPLkYBo4MIyee86TSaRSmkURmlK+O/jcrtIqhqNA8Vhpl9cHbA/v&#10;2v89MpU/Q1VVKReh5PEBhkNW4qN4JgFlW36fYmRVV7xXiNCjq4ZSYIdACq0UOZsoUwHl4fcensKe&#10;Nr8b/ajQDgkEPvqXUD4F+ncq4b8IJ0XJkrxsUbakMDeNyah23+5tC8nhewfuL/InIWCl9Mv5feEN&#10;xblD4AeEuKEXPLU3zu3OYbsda0Q4uAKF9H2xfSYfd/KgGsu6yM6NkMnj1h8c1GDSa66BCZIbPD2Y&#10;tw8fEM7CPNIz7xxCqQd59OhR7fRKt0vQ8LTTTbdLwk6fPs0Pv5dPnpTI18UClCoxnDplZ0rTMhA6&#10;ejSlJmTRXZVHJSKho2UAE2XtBLcxPDPCgwrSYtlrOKvg0Wb/UFCS1JHGOzryZDgzGjmTibS28rDN&#10;NmsqD1kk8RsDyCImqcrENTc7l8VT4H36JzyLZwOP3PIIDek5hH6Zb1vi46tZTpSRHMckR7sPcO2c&#10;a3kM2uVF0h+LRHipljiqkZGQQHf0EjmOQGtzDuvTwz0oH7lu8fE0NyiI1VtRDiYXAiuab7oiIAPP&#10;3FNPCc+ZAuQVqst+1FXVSX0+G8jPyadN/Xxsxkoh2xgT7faNASJJ+8e7USrCcaUnm4zrrgugX35x&#10;lJYDyBtV92vbEC/uV3hROC1sJ8LJlfFCTVPlPgb5xPuQ6hBKjY1lbzOWF0REUEZ0NHuotOQJQGjq&#10;m1sm0tH99usrNoQnVw+nmLQYzresKs5k4uL8sTOTGIdfHSi2KJaJo/tYUasQiM4Q9wxUSfF9VESw&#10;sAykD8JYeH/bwl58fslJIpQ1P1v88PG+mcBqAe/ekvEdLOPx7/snSdsAqNOIHE/lM0J80bbDYUEi&#10;nb4SocZqxFTE0Jv3TaJnbx9Jke0aIXsq7zK8hsp79Cu2MJaM+YJI//nyUpo3qo78uvuxsjPWu73q&#10;xvu7vebGOY8B1wVQqwWtyJhhpMBFIiwd243vX02H9y5mEg7xHeUYSkhsdFn0efdCos4utCT++OMP&#10;7fRKt0vU8ETTTbdLwoqLi+np77+XiNfFhKr27e1MWVoYDh+m+JQUGpR1tUQmdPzzwESld3EEdc6P&#10;5HIbxekxlM118GQFSgW9MxdK7TQHVxS/RZ0QHhkXR2XJXaT1CngSZWdyA2+jxygPDlVLMiVR/y79&#10;6f5V90tE4ELHvHHzOEzylfFuNLttMA0uC6PcrFx66e6XpG21gEqsEr65OTNTIo8PZWVx3cjCnBxq&#10;l2sNaR5TGULDK0Itn0Eiu0YIpVV8vqpzgMXDVh++/tqZ3nxTeIERrinKmcTT3f18aHD3wVJf/y5G&#10;9h3J7X8y3YlLk4BoW/p/hjUplfPtXxLOyqh//CGfpz3s2OFOvXsL72HfvmH00EM+9NAgq0cZxBak&#10;gQu2q0SHMs0ePHhQ8Xm/yosOdWD8VUjk4cPi77FXRF1HLW6Z18Oy7+ubJ0jrG8K1M7uSfy9/emDl&#10;IN4fIa1KW0pYKN4HtQ+iiEJxX+B7GJcRZ8mN9BzuST79fFgAxmW6KF+jzpv86qlZ9MbmiexBjKqN&#10;sqiPwjMIIqXtkz08fN1g+vBf0+juy/tZ+oa/aGPTZWKZIlSjJoKoeYn9N1810NLWbebajlHto8jw&#10;p5Y+GtgbiBIiyH+E5/Gt+wSZxT4PXHUVzRgyhHrW1dFTt46gJePb8/Kh3cst+ZgKqkuyuC6lepm6&#10;7wvHtqP7rhlIvTsU091X9OdlYYOFB9V9lLv8HDyXWGqgYcOGaadVul3ihqecbrpd9DZ//nxatGaN&#10;RLouNpS3aWNnGtMy4Xv77ey5urOJIY86zg/WVx+jOysP0J2Vv9Oaqj9oXdVhuqvqT9pQfZw2Vp+U&#10;tj9bwMRodM7t0nI1CpPbSKU1INKBSdeYAWMuWC9jc/DYbY9Ru+p2nDcJBVHt+saA/L6ywjJWqlTX&#10;DwTuMYcig8yAPCqERo2f5jlyLqO67EhDIZ5CjCee1vbxpd8WODDpRT+Qqwj10+fXPy/18e/ghQ0v&#10;UJbZ06VGZrKRfwzBe+0+jQGhscq4KO0peZ5arFwZQAMHhlOHDpEc1qvtB/DfKdaamceXGqhVu1Zk&#10;NBnpaxXZBRAeDpKpfP56tsg3RKH51q1asfcReaYPPyw8mfWV71AIDmoRwhPYqXU+dWidJ22jBspx&#10;1FXmMslCLcC8rBRuAzmRKCWhnIs6XFMLxzmO7MXEeybKalJi9go/dvMwy/YgkyBVkwfW0FO3Dqfp&#10;Q2t5+eF9i/jcPnhkmt36j0BlUSZ7NJW2FCKmhuGELRn0v96fPazatuDxxPbGTCM5fyW8rjYkMsvI&#10;NRqvm9mV611GZwrPK5CYmEiVhUKZFW1dMaUzh7/+vnshPXbTMCadCNtVjvXojeL8MVaOCx15/YPX&#10;CsKuEG3kciIH0nIey+yQvHOJheKHDj2EVTet4amnm24XtUFIp0337hLhuhhRXFVlZ1rTgvHnn2TM&#10;z6fKlN668M4ljg1Vx6VlWlxe8iZ5D/K2TG78evpRSnIKExLtxF9Hw1CrymLi+9F0ZxbdQSkVkWtX&#10;vyKsFiA7Jqizyt9wzgv8bKa1NqRCIs8VkEeq9pr3qqujNQsXcp4hiC+WafdpDLNGzaKdO92lc1Nw&#10;/LiBfv/dkbZv96LEhDgmgxi/Za1a0Y+OjnTaYGBcFRBAWwd78bjCQwrxKYQIh7QJoZVdrKVBGgL6&#10;jwk9yo60bRtF0enRFJkbSaN7N1wiY+HY9kwgXV8Toj0QpdFuo4YyfrHpsayg2qVNPhXlpDGxQeil&#10;sl4N9AteSOQ54vuJH3jU6wO62YZfRudEU6caUaqkc20Bk7e37p9EoWNDOS8Sy0F8lbZTkhI5L1Pd&#10;T5BLLFNIo8+9StmUBGpXmUtTVCTX6TMnGzLo/JkzTRnUWjp35fzt5UZCkRbrUPcS233+xEz+nJuZ&#10;QtkZgmgr/cXfG2Z35/couYLtX7hztCCSCQnUo66QKgozeTtcG4T2Os12ohG9KlgICNeIz+l+6zmp&#10;AdIpEb6zDPSppqaGTp48qZ1a6aYbPwF10+2itVOnTlFCYiK9cvq0RLguRhSUldmZ4rRwnD5NLv/9&#10;L8UnJNA1pe9LxEGHDgUbq05aPBrIq+rStstZK61xKQKEC2TnkLkuIUpujHR2ZhJZHhxsEwaq4Jf5&#10;gmCy91G1HN7JkSNDbb7dKG2hJaN/l0RmpmfSbctuk5arMX/cfFrRsRUdNueAXjZxoqXPmHxrt28M&#10;CJFWPI+//oqwPnjilPZEm6iRubxDK/p9AYiTeXm8FRWc64vJv1gHIoGcQSwDwW0KYVdCXwVBiafi&#10;YrQpPqu9W/UBhCumTHgG7W3/3bNz6dtnreUrxjoKz6dCiPDXaYYoZo/PELpymOcgwlPNgjreA715&#10;PUpAxJpkj7ANSTF7I4Exfaos7+15EdXL1H2eP7od+d3hJ3IF/xDlMlAmI7pGjDeUV43ZRq7NyM8O&#10;1cvxN0cmfvD0QfUV7e3ZMNZy/kpJE/XLmCfOU6nbCajrcQIrJneiiKIImz6DNCrb9+tUwqG/qAup&#10;bKMIIEXmRNJ3ZnVaLFPWpyYLUSPkhSvj4d/TXyJ9ZxP+XfwpLS2N9SR0082e4amom24XrSUlJdHe&#10;v/6SyNbFipzCQpmkXUAIGzyYckzltK7yiEQgdOgAMIHC5HvlnJXSZF9H07Fj0w4ey79UIjeo2ago&#10;5Ip8O1EfESU/Vvf0o1cnuHFI555799CiiYvoAXNunxCsiafly1vR0aPi24yyHxCQgcKrmghlZ2RL&#10;fWkKbl50M/f39YluNKQsjApyC6Rt1ACRXNQ+kL6f68gT8HtWWL1r2m0bwj0r76Hx4wVpzDEaqUtk&#10;JBWliZqBrpNdyXWqK3vcQAqRq4rtvvvOidq0iaIxVUKBdF1fX4viKtCtMJJWdAykXkURNLW1bQmW&#10;hgCi2TEvittQQh3LMmK4riTea0mhFhsv60fBs4JZnTQjNckm/PXNzRMthOXWBT357yTUaTWXcgmt&#10;CGVige+eKTGBz11NOLA8sLMQhlEDxwlqE8RlS7QkBce79ypzrl95GNd4dDjgQD6bhectIy2Jnrl9&#10;JG29fjB76rTno0BLDu2+UIsxKY68H/QWn08KAhsyNoScvhbEeGj3MhbGKcpNo6umdSbXd23rYOKF&#10;NhBaqj7+G1smUeDSQHL+QgjgYFnfjsWcC4rPFYUZFJMRQ0f2ifzOE68u4+MpRBN5qsp44bM6P1O5&#10;JnUVFVz/Eu8j8yOlsTwXiMqMor1792qnVbrpZjE87XXT7aK0/Px8euyLLySidTEjIydHImYXGpy+&#10;+Ybik5JoZM5qiUDo0NE6ddA/Wpz+YgDyEEEG1aU/AHjMQCCHu7gIDxoXUy+jzddupmvmXEODewym&#10;ob2GchvIP+1jLgUC1OVE0jvvuFi+yWL/ePbMqY+RlZ4l9ach7L9vP2WmZVLX/Ah6YZRQAEX4LBSB&#10;8b4hTzTWg3hVZEbTDd0CqDBNeMbUpVMagsiFjKdu3US9zvt8BLnBxF7JxVUm/46zHfmzOldS8VKC&#10;SOPv8HKrQNHfgdIeQg3xF6qZOPZ7W6dIBEsBcvJiM2LJe6u3pc/q9W3Kc7i8hbKOYb4HhvUoZ4Ln&#10;310I+uBYTNxU+cnqsdAiokAI7gR0tQ1n5fEye+Ag3IK/IVNC2KMIb526f1uuthIrLQZ0KSWvrV4S&#10;4VO/uFbjKdWSUwby2m7dx32PO3ss0QefLT4UW2z1oio1KJ2+daKYwhhaNae71Iea0izL9visnJdv&#10;X0HCQZKh/qpsj/qbN8zuRof2LuLP2AZEGT9GKKGygHRNEhI4p5XHf4WBXKa6sPcXZVK0+eJ/F1AL&#10;7tmzp3ZqpZtuFsOTTjfdLjqbM2cOzb/tNolkXexIzciQSNmFCv9Vqyg5IY3WaUo96Li0sa7qKA3s&#10;NlCa8OtoGpQQ1qMaAvnQYG/KjIpi4gAPGgjX/Tc0rHCbliLy1hDKWVYWbfn2fv+9CINMN4dwLmzX&#10;ynIchKNq26kPEN7B/h9Oc6adowVpNMXF0T0DROkOhNti2d4te6V9AZDPk5ow0Q65UbRj4w5pW3sY&#10;0HUAT9aVEEIFHiM8LKRJLbbjPMuZ62T+8IMo7bFunR+NqwqhGbVBvP2S9tZx+Lu4pacgdDtGufO1&#10;isqJotULekjkRgHKeyi5jJ89PpPeediWcGJ517aFtO0G4e3q3aGIDry0gNe1Lsu2EEeXKS4S2QDC&#10;KoRqqBbhJeEMvDcstt0HojRoHyQ1tCqUBWii6qLI63EhFKQ9h/oAIsbtN/BS+qNdbvMCyTwp/kKB&#10;Fdv36VDE5A6iOKP6VNLOtaMbFDBSq8meeHUph7HCawwSDjEe7fZq3DSvB/8wUKeq92kygVwmsBcT&#10;/cE1ePzm4UIB1xRHJXnp1LEmlx67aSivQ6kV7bU5E6AsSW1trXZqpZtuNoYnvm66XVT2n//8h4qr&#10;qyWCdSkgKTlZImMXNP76i4zZ2dQ2bbguvKPDAkymtBN+HU3DE3c8QROqrcqrfyxyoGmtQ+jJEZ70&#10;4GBv9twp9RS1+9YHeAvTUtMoM9NI2dlGVif9bq4jvTTGnRVf1XUh01PTpf0VQG3WSkDiqWdRBP0w&#10;z5FrlyrL81KNrPKqtPfXEuHx23XPLqm9qpIqOrTYlnzd2duXy51ot1UDRBsEGeGG2sk1gLqHipdx&#10;VGUolSQKbxFIEXIEke+G+n5xKXEUXhZObhPcWATqsxlWgaEzhTp3EkJBN/fwp+Q4Ec765/4ldPzV&#10;pRI5UYAQy/rIGZbv2zhOWq6s6962gP/Cm6hci6BaUeg+Jll46rRAvVZ4GHncFsnjiG1OvraMpg1p&#10;LYhWQjxlpYvcvz92L7TpA4gbyCbKgCifFZKr9FEihapX4BWBFLQgSFpu8/rLQO573W28qnNH1Unj&#10;0Vx8/Oh0Pk/tcjW+fmq2RZU1uE0wE0SlH73bF9mM6287F1CXWnE9orOjuSTKAysH0snXl9GQ7mWU&#10;nppE4cXh0ng3FRAvQyqQngupW2OGeZpuul00duzYMTIlJ0vk6lKBKSlJJmIXATyef54L0F9V+l+J&#10;UOi49JCUkCpN/HU0HclJyRwSCiKikKHjqtzFLQO86Y4Vd0j7NQSEfu67bx8Tyq51XbndgSVhEgmq&#10;j0R2q+tG2clGJkkKlP51M9el3NTPx64ADcJysX73vbtt2tx5905a2dVW9fSr2U40rNcw6fgKkO8J&#10;tVqnmU7S5JqxzEDGNKs66bTUVK6zOTZFUeYUHjtjipHVR5FDpyxXl+s4Ewwph7cvnpIS46k0I5bz&#10;LOcGBbHya0FMDIvl4Fh71wtxGC3gjSzJT5eWA9ivV/siXl+cl07vPTzVsu6/D07m9Tgv5EOWhIbS&#10;IDc3S0il1xAvLjuCOpDRGcJr67DAQR47FRDmif2vnt7F0jb+KmVntP3LTEvi5SX5GZSWIt4DH/5r&#10;uqX/EilUv04byOVtF3L5Pxfx+XeDpeQHhHliaqxE+KW1oyk1xVouRNsXNT7cNo0+3z6LlWW165qK&#10;Z28fSTGp1uMr4aoA6nOmJJvIYYmtgBHWwfPtPNOZ/Hr4sYruSXMfQLCTTQnkMdxDGvdGYf4uQZRQ&#10;N90aM8zPdNPtojD8amYymS4pIR0tcP5aAnbR4PRpiujWjQqSas9pvUIdLRe3V/zCE5xlU5dJk38d&#10;TcfOTTu5ZuKtPf2YMME7qUxgFVL50E0PSfs1F20r29IVnWxJXEZahs02IH443u29/CTSBHTMi6Su&#10;BZHSci3gUUXftaGqKSg9otnWlBBHLz8g50Xee+29PDl3WOTAQjDIY0Moq/s4ESLoMs2F+3rrrX78&#10;tzAsjBaZSSTQ3mSi6dODLU+tL790oo75jfe9KehbEk6m+HgaEB5OZDDQdi8v/qsARBKhyChgryUp&#10;TYH1+lsxe0Qby3oQk06t82jN0j5UEC7CUwGMi8coD3KZJMJcleVMMLU5emYPN8JbEbravjrX5ngg&#10;wcGTgvl997pCixBNSV4a+a/0Z8Ln+bSnDTk05hpp2cSOFNUxSksbbV9mIR2b/v1lIIejDjSqVwWT&#10;2U8em0HDe1bYjMtfr9Tv2f1y+yyKKY2h4Omiz0Bpfobl/foVfW3GD39nDGvDRPx7swLrx/+abtMv&#10;BRyumhrHYbAYK+TgYgzR77Ah1tBhbAevI/Jix/Wrsnii4fnEeokk1gdcK5DUJCP9+OOP2umVbrrZ&#10;NTzpdNPtorCKigq6/913JWJ1KSHxYiaRZjh9/TX/c5yQt1EiGTouXqwoEUIp8HRpJ/86mo+JgydS&#10;ZXGlRZhGXTeyIbGa5iIxIZG2DfVkInRokYGqSqts1sMrenChrfjOmQJhs7hH1MI5KM+h3Q6e1uvn&#10;2YozQc0VoibwxGCijpIlP88TYasTJ0Kd1XaSD+VSrqcZF0e7cnOZRGK5+mn1xRfOtKpb0+o/NoT/&#10;TnGhweHhrA6rJo5fODnRFYGBjF7w1sbHS0SnMSjkBn/XLu1D2RnJ1LNdEY3pWynOR7P9wd0LeTnC&#10;JhVPJLxjnqM9bUjkznWjKTYplrwGeVFwdTDXP1S8jdfN6iaNJ4jV8VeWUk6GCGcFOVowph1NGCDq&#10;PEqkUHmdNpDfBj9y+cjsYWzg5btGeD9/eXE+t9lqQSsKXBZIz90xko69spTmjBShqxC2aSjvUcFd&#10;y/uS712+3Db38bQtUdUC5UN6tCskx+8dmRyO7lNJO9aMoqI8kVusoF1VjqU9vLwf8Bb1N80kUgG2&#10;iUmJsRBBiOxg2dXThHcXYy6RRTuAgI76+Lrp1lTDk0433S54W7JkCU1buVIiVZcaLgUSyTh9mgKX&#10;L6fUxGxaU3lQIhw6Li70zJhLhbmFEkHR0fIBQtqnUx9qV92Opg6fSs+se8ZmvT1P4d/B0cViIv/w&#10;zQ9z+wsnLKRHzSRWDWyj9KGuuo4n0hA1gVCOUjcTaJsTZRHKmTEjiErSRX6mUgoFZDIZ3skMqwcK&#10;xPOvvwz04osedHd/IQJ0phAeVusEv0tEhIVEZhiN9NYkN0o3WcNrtUSnIezZMI73qSnNpokDqm2O&#10;A0LdUHsQicF6NRnBZ9QuxL4Hdi2waS8qN8pGaRT5e/A8uk104zxLrFPaVrZBbl/w1GAyHNXSwaa/&#10;EKrqf6M/BV4ZaBGowTE+2DadIvqIMGlACQUeaybPgL2yIh9sm2bzWdk2dGwo58F6D/Emr6FCGCis&#10;LMyiTKsGCKAx00gvbxLj/81Ts3k8l0/swB5Fbm9kKDl/7mxRjHWZLDy94eW2hE/t7XVc4Gi5Dm6T&#10;3SSyqAY8m/AIoy/du3fX8x91OyPDfEw33S5o++GHHyivuFgiVJciEJomEa6LGX/9RXHp6dQ+bQxt&#10;qj4tkQ8dFz7Kk7tTn859JHKi4+JAZWaURJz+LpA3mZ4Ux+qy++/fT+3z5GOMrQqhy6ZfxpNon74o&#10;3RFPSzvI6qnH2bsZT+npRppfF0RXdwmgrKw49vqNd3Tkepo9vQRpUPI1q7OimYxmJsdJZVTOBGh3&#10;Yk0wvbFlInVrW0CpcXH0ubMz50Q+NMibUpIS2aOFPmhJjz0gfy87I4XzD50/diaHg1ai2ro8m0Mh&#10;IWLzv2dmS/uqceeSXqJsB8RzzGVHQFCgEIqalNFptqq2QE6mkjtqJUGKV61jjfDm/vbSAiZwgUsC&#10;JVLYrJc5hBVtwdOpHBNexqP7FluOqy7PUZBj6xX8z/2T+VwVYR8sy8tK5dqPCHX9/vl5VJqfzm3B&#10;E2ghaubwUOUYavz4/Dx6+/5J/N6nvw9vg2uCY6i9jPjL3nFzm05zhRpxbIEgmjbhwkvFsfi9RgXX&#10;HrBteXk5HT58WDul0k23JhvmYbrpdsEahHTwMH3l9GmJUF2KuORIpBk+W7ZQYoKJri39QCIhOi5c&#10;lCR3ZO+VlnjouHhgSoyTSJM9QIl0ck2wXWEde8B2KaY4Gj9oPP+PwLI/Fxto21Bv+n2hA4erGk1C&#10;EdQ6wY+X2lFyRF+b4EbtcyNpwoQQfuqsXStqRpaGhNBEB0HCnh7hQT2KIik/NZZWdApscl+bgvZ5&#10;kXTs5SWW+oNKfwuy05iAtK3IocLcNHrq1hES2VPjh+fnsYfPc6QneQ735LBKtHXT3O42BAohn9p9&#10;tUBfRvYSnjuMY2RuJEWURjDxKcoTxEppb92yPqp+J4i6hmblVuThKW1EZUfRhhX9+HyYFGlefmv8&#10;KHhmsLTc7uu0gQKutarJKoDXLyPVKs6DGpr4+/rmCXxeGGdlHQR2OrfOl9rQQkvSgFYdW1nGACG/&#10;amVbBViP8ijIpfzoX9NZmIi9hEVCXRXbICw1qG2Q9Vh/GVj5N6i9UMdV4DSv4fBVx7mO5DrVlcvB&#10;1NXVaadTuunWbMP8SzfdLkiDehgeqHuOHZPI1KUK/gdjh2RdEjh9mqLbtKE8UzVtqDouERIdFxaK&#10;kzvQhEETJNKh4+LBvHHzaPtwL4kw2cP24aJOJKBd1xC6mcMJf53vIHmF6nKj6NQyA2Ulx1KnyEhW&#10;PVXve21Xf/Y4YtvkxDjats3L5qlTUBBjWZ8UF0etAwMtYa654eH0f1NdpP40htU9/Wlqa5GDeXln&#10;q2d0QbtWNn2/54r+NLJ3JZUVZjDxgTInlsMDuHZZH4nwKUCBe2wXmRfJxEIZkzVLe9u0DzQlL1AB&#10;ykwo+2nHWQ2UA1E8aIpnDXCZ6MIEEu+V0FK0Ez4g3IYYOhx20FLFel+RXSMpTaWyevO87vz34esG&#10;8191/xF+q/6s9AFA2ZGBXUq47AjCcDEuf728xLJtyFKGYQAA3wxJREFUVkYyxabE8o8SFtJmFhFS&#10;zkN5D5VZlDTh5YnxTC5bdWhFYaVhNGt4G6s30QyvYV4UkyWUW3Hcr5+axQQYhB/94u3Nx8L2+Os0&#10;yw6ZNHuKq6qq6JZbbtFOp3TT7YwMT0LddLsgDQ/Da7dtk4jUpQz+R6IlV5cYnD75hOITEmh6/sMS&#10;MdFxYaBn5nzq16WfRDp0XFxALcbmlL1AruLHzai1+NF0Zw4rVSbwKIWASXevwnA6rMp7hLDPt3Oc&#10;bPZVcivfchFiJd9+62TnaSO2GePoaCGPCtKio5vVVwVre/vR7b39uZwJ2u6cH0nF5jxMKG+CSNy1&#10;rI8NiQHgXSvISeXt2lXlSiRPDQjHKGQlvNA2x67VPCtZ/eGFeeyFy0xPpo0r+kntqIEQWCiOwhMK&#10;tVR1mxDWwd+ubfLZSwnipCawgPM0Z5t9AKVciJITCRVUx28dJbJY3wv7om/4u2R8e37/5Orhlva1&#10;56AF6lD+2gSPrLrPlhBTcygrCB3O+Yvts+jpW0fwdVK8yfHJ8VxLUz0OyKlUk7/g2mDLehBY9XHR&#10;zj1X9mcCqnh1sR1KrajbUMqCbN26VTuN0k23v2V4Cuqm2wVnK1eupOjqarr3zTclInUpg/+JSdOc&#10;SxMhEyZQemIebaj+SyIpOloulhbv1UV0LhHgeYXQUtRu/HKWLYnTAqGh+8e705IOrah9rvBYNYbI&#10;wkguj4D3MekxNLEmpF7Sivbv6e9DL4zyoP4lglj1UQmvAK++6iY9ae65x4d6eHvbEMiMqCgOl21u&#10;OOt/JrvSk8O96JvZVg/dTT38LUT4wK6FEoFR48cX5vJ2TalZiO0QRgmSEVESQZEFkZZjgrSA+Ny5&#10;uLcNwXnzvkk2bdx9RX8mZ4/eOIw+eMQqOLNqjvD4oTwKxIqgLHrfNQOptjybl88bVcd//Xr7WTxk&#10;CuAhDa4RpFMhRYbjBgobFEZ+N/tRq8WtJLJo7+Vzjw8fV/Eoqr2qmy7vR5MG1khjcqZQ999C3lSe&#10;SPQDeZ4g2vnZguiP7lPFfwM7BVrOk88/R3iIFSDPEp7KwPaB9MX2mdKx/3x5CYVUhVi2j8yP5JqR&#10;yme/nn708MMPa6dQuul2VgxPQd10u6Dsyy+/JGN2Nnk9+aROIjXgf2LSNOcSxvHjPCYd08ZLZEVH&#10;y8Nd1X/y9TqbJSZ0tEzgGqsn31aygr9xlGYyUhITQECsi00VHrnMtEwa1H0Q7dm8RypJgvIew3oN&#10;o+DKYDImCA+M62RXmlgdykTtkxkgaBDRCbSQt3RzTt7KAJGz1rt3hOUpcuyYgXr1iqTLLmtF+/e7&#10;a58wlJ0dS1NUBFI5n+YSSGyvnCf+4rPSBsbA524hwHLltC4SkVDw9gNTeH+8f+72kdJ6NX7dOZ8q&#10;izLIYbGoP+gzUHg+EZI5eWAN/bl/MV1lLhWB0hvKeYGUIXwTbbz7sDge8O2zVhEe27zNBHrtXpFr&#10;CE+q0r+Nl/VlwoNjh7YO5eVKaKbrJFf+jHVOM62lQXj9KS1dlF/KDwcKyguFcu71M7tSXlYKn4PS&#10;13censJ5otrxaQ4GdS3l9oPa2OYoKuI6oVXi/HBcpW/Yr2ubAn6P3FSlrw7zxfXQAtcJ67VEHuI+&#10;PC5mYR0et2XW/fBjwF9//aWdRumm21kxPAV10+2CMQjpxEE85vRpnUTaAcI4JSJ1qeP0aQpYtYr/&#10;ud5Q9qlEXHS0HCQkmFp0HchHbnmE0lPTpeU6mo8bFtxAQXVBPPFFzUaTyUSt2rUSYXmYfC8xkOM8&#10;R84JQ3mImIwY9uisv3K91JYWUGRFu/DCoC2P0R40v53ILwQxu6WHH40cGUoVFcg1U+XvIb+Rcxzj&#10;tU8RGjs2xC6JxPadfX2pMiiIqqqiady4EEpLE6S0LkdWha0Pl3cKpH4diznvrjrLut+yjq2oX0k4&#10;+a/yp+iy6AbzFOGBRKmMo/uFMExlcSb/Rfiqdltg4sAaCqk2e7GWGnh8lbGAuAxURJXP4YNEOQi1&#10;ZxJ9Ab57dq5Nv5Tj92nXjvKzsy1kR31seOYU8RylvdDqUHIf7U7u49wtfVGO6fSNE7m+5yoRRnuv&#10;qNooevfhqfTjC9b+A8YUIxmzxLX5ecd8evO+ifw+tiSW+6Mdn6biqVutIbKuU1wlAmjBMgP5DvBl&#10;ROUJb7rHMx6WMfDubxvKqgbWGxYJUti2PIePC/Gj8sJMbgskE0I+SjgtxhD7rFq1SjuN0k23s2Z4&#10;Cuqm2wVhqGOEiYbh4EG+cXUSKUMnkQ0jtriYylO60sbqkxKB0fHPoiq1D9286GaJELQUvHTPS2Ji&#10;nLmYpo+YLq3X0TwkJyXT6H6jbZbdseIOJumJCUKkBWHNk4ZMkvZtCmaMnEHuI93FJNyc37ixr6jZ&#10;CDGdnJRYeu45T/rtN+Hh+fhjF1q5MoCWLWtFS5e2oj/+cLB5egwfHi6RyHfecaHa2mh66CFvuu66&#10;QJt1ZWXRtHlA02tECo9rAv1l9taB7KaqSJ3JZL9uYUM4sn8xFeam0q67xkjrFDDZ7u3HxwgvDrfk&#10;LwIo8YG/sdmxXAoE204eVGPxNFYVZUrtKQChxTbda2st7U0bWmt3O/xVtgHgOY5LiqPKIkGCAffd&#10;7hJZrO/l/JnIr+xQk2vZn7115jzMkMlCuAgwnBD3RkPkvCF8+eRMOrxXlAuBamxED6FOizF1WGLf&#10;q6gGiC32TUkWAkDa9fageOQh5oMSIcpy5E8q55WZmcnig7rpdi4NTzvddLsgrLq6mtz277f8m9ZJ&#10;pIz4S7TER3PgsWsX/5OdXfCYRGR0/DO4sfwrysvOk4hASwLumQFZV1BiQhK9/MDL0nodLQsIcTUl&#10;msi/pz/FpAl1S3UJj+/nOvIyPBUUAonPX3/tRG3aWHMuTSoi99NPjtIT5d57fej3320JZ//+YbS2&#10;j69EFBtCobmPyDFUjqdA8ZIhHFRLYhqCQvaQN6ddp+CH5+fS7vVj6ci+xbRyughf1cL/Bn8y/GFg&#10;IqkQWSWUtaH8y/cfnsq1KFOSk3lb7foDL82n3KwU+uG5uUykQI5AHn0GiNDaw3sXWfoQb5LLfdT3&#10;8r3b11KWIzsjmcb1q7aQSP/u/rx8w4q+XOcSy7ffMlzqW1OQnGTi/Z9UeSKDFgaRwyFr3U2E42pJ&#10;oBaxabEWr692nT3Ay+iwwJaghpeEU01NDb3++uvaqZNuup0zwxNPN91avN12220UPG2azb9vnUTK&#10;iEtOlkiTDvsI69+f0hJzaUPVCYnU6Dh/2FRzmsNY9923TyICLQW77tlFqYnZVJXSi8Mwd27aKW2j&#10;o2UCE/MRFSIfUo2/loocxHbtQBjjaXBpKB1bYqDi4hi6/XY/2thPkEB7oa0KsA65m1OnBluWHTrk&#10;wB5E9bGOLzXQE8O8ePt3ptgv+6EmbVbEs6Kplrw0FZ8/MZPb0ZavaAgK8XSZ7sK5icZ0Ef4Jcub2&#10;hhtFtYmi1Qt60st3i/qbH2yzCurYw4trRtO7D02hRWOFOqoairdSwa87F9A1M7ry+9qybMrJTOHy&#10;FqivCLLm8Hvj5T1AIONS4+jq6Z0t7e7bOI7/IjwadRLxXukDFFjP1AuZkZbENTehuKose/DaQdy+&#10;EqKKvwjNtai22oHjfEeqKs6isX2rWADKfYLZg94ULDdQdGY0zZs3Tztt0k23c2546ummW4u2zz//&#10;nIzp6Zzbpv4XrpNIGTxO0lRHR31w/O03DgHun7lCIjc6zg86pI2h6+ZdJ03+WwIUb1ZGWgbdVXXM&#10;ZsKri/9cGBjUTUzq31fVbFQUWhEyemCho40ITn5qDM2cGUSmREEEEWb60Ucudp4eBjp1Cp5Ibzpx&#10;Qnw+fVoQSxBUpb3v5sDjGU9TpgTT8eMGStbUogROqhRKP9w2zfL+jsW96fMnZknkpak4uHuhpa2m&#10;EiWFRPqYS4wg3BO1GR2/F55bBUoIpnb/5uKZ20fSlVM7Wz6DWB7et9jSDxCl8NJwcnnfRSKM2pfz&#10;53KZkNZlWTwO6G9EQQTXVty3aZzUj7OFnWtGU3xSPHk852GpUclEMjFOJoAqIDT1k8dnWPod2Fmo&#10;tgIgoS6TXaR9FDGdFStWcLqPbrqdb8OTTzfdWqwdPXqU4pOS7Pz71kmkPcTm5EjjpKNxtFokwqYQ&#10;VqklOTrOHdZVHeE8Z+3Ev6UgMTGRbq/8ha4ofZP7u6DwWZqUd49UguTZu56lmxbeJO2vo2Vg4mAh&#10;oAKyBtKWaM4/HFwaTqWlsZSdbWSP4nMjPZhgru/rSx9Pd6aHBwvv4U03+dt5asi45RY/WtnV30IO&#10;heKqCJlV0KdPOP0w19GGROamCG8fsGxCB8t7LUE5G/jkMUFUHlg5SFqnAAQOYabYzvEnR/ZAgqzA&#10;I4hyE1gO0jOkW5m0rxav3jOBXmogJ7M+IAQXYZ5qIqUljdqX22tu3Lf7rxlI722dKvqZFktROVEs&#10;aoNQWZwbBGnw944lvel/T1tVZRVoQ3RfuWc8FeamNZmIZ2ekcDgtRJKQH6lcT6iwNuSRhICUsq2C&#10;6OxoLnsCcSjt9rgmH3/8sXbapJtu583wVNNNtxZreIgajh2z8+9aJ5H2EFtYKI2TjqYhok8fSk5J&#10;oarU3hLZ0XFusLriexrRZ4Q06W8JeOimh6g2dQj3c1P1aUpOSOPnUWlBqc12tyy5hZeXJ3ejdtXt&#10;pHZ0tAx0bSvCJNvmRNLKLoG0Z487XX55gOUJAC8i1FqhhGrrIaw/nFUNeBlTzN5LBV/MdKYlS4Js&#10;tlu/3peeHelh1wupBkIlteTkbOC2Rb24fYSjatep8cfuRaz0qvRHTX7wGQQmNzPFZh+QLCiuThgg&#10;ajDetayvZf/hPcqlYzQG5bg4VkxZDIWMCiHHrxzJmGSkoNlBTByxDgiaFUQeOzx4n9Zl2dwX9D+0&#10;LNRKRHF9zO0O7FJKxhxB3tXkcPaItrxM+bxj7Wi6fnY3is0RYjbaPtaH2xb2tIyTMgZVZrVcn75W&#10;MRy7UBPN5aK8h/tY2xBXlBNJT0/XTpl00+28Gp5quunWIq179+7k/sILdv5dC+gkUkZMVZU0Tjqa&#10;hqguXXgMVz3+OP+jX1S0QyI9Os4u7qw8QHVVddKEvyVg3eXrqFfGfNpQfYLvhw1XbpC26VbXjUqT&#10;O1vOZ1TubZSfnS9tp+Ofx9abt/J1nNY6mMkb3k+aFCI9CTZt8qG8lFgLyQOJnDMnmA4etBXP0QL1&#10;Ig8vtg1TnVCNMiLRnGepbPfll050XbcAyzbwVl7bNYC+mu1s6Vfn/EiJlJwtDDbXNGwKIVK8dvnZ&#10;qTa1BxViBMEiEDVl+9RkE4WVh/G6olzxowvyJ/F3TJ9Kqf3G8MaWiRRWGkahw0IpdEwodazJI59N&#10;IswWCB8azsfBtncsFuQYqCjKsLShLEO/YzJj2MOpLLM3DqjliDxHvJ82pJa9l2/dP4mG9SznbTEe&#10;2n4qUMJXkYOJzxi/758TNSi/fXYOxebH0qjelXS1WcAoKj9KlLTRkshGgLIspaWlegirbv+44amm&#10;m24tzu68804Knj7dzr9qK3QSKSOqrk4aJx1NQ3TbtpZxfOX0aSqqrKTMxELaUH1cIj86zg4wtij1&#10;oJ3w/5N4fsPzNGW4UJ6EB/Km8q8pNSXVZhvkQ5YVllGfjCU254PtsZ+2TR0tA0wYVCTvjYmunKPY&#10;sWMknTxpfRqAOCp5kkcXG+ilMR6Uk2Kk1q2j2OOofXqAeC5pL+pQqvHdXEfOxSxJj2FPp7J9WpJR&#10;2laNmW2Cm63E2lScfG0Z3bm4N33/3FxpHQDiow3b/OLJWRSfKNRNmUQmxpPPeiuZU2pAwtOHsE9l&#10;+ZtbJvJyvP/08ZnSsRrDby8t5DBWtTdPix51hZb+brq8n2X5ydettTGhEMsCNFnRrC671BwyjHUg&#10;oTgfHOObp+fQznWjLe3t2TCWcrNSafrQWmpdmiX1T4u0VEEi1cB5Qwn2u2fn8LFH9CznY43rV0Wf&#10;b5/JeaWB7a35j00Bwux1060lGJ5ouunWouznn38mY1qaJKSjhU4iZUR27SqNk46mIbqqShrPx774&#10;gicCI3NukQiQjr+Plka6blt6GyUmiIlg78xFNDFvE7+HsI56u4LcAhqbs1Y6n7Zpw2n51OVSuzpa&#10;BnAtX5ngaiFrpRkxlJ5kpH3j3MmUEE81NTH0118GDnUFkexeEGEjuvN/01xswlshrAPyqS4dogbq&#10;UWYkxVEScvFUJBL9ULerxf/mONHgro3nG55tKGI2tWU5XPLjV7PX7fddC22EYaAmis/INeRzMZMu&#10;vG9fZa3N+PuuBax+ihqX+PzGZkEqm4rPHp9BQXVB5LhAiPqUFqTz3041+fT+VqsAUW5mMh17ZSnV&#10;VeVYlqnbUZZpyeivO+fTfx6cTFGdo8h/tT/dfUV/qQ+AEtarXa4FtokpVMrJ2MfOtaO5XInyGYQ+&#10;JyOZz7OhfEk1cB4nT57UTp100+28G55ouunWYuzEiROsltkYgQR0EikjskcPaZx0NA2xpaXSeCro&#10;O24ck4vbKn6SiIOOM8eayoOUlZElTfaBx25/jMYPHE9JpiQW38Gv75h0PbP2GWnbpgDhqY/f/ri0&#10;XI399+1nNVYUu7+69B32kmo9pS/f/zKlJKRL53JF8b+ppKBEalNHywEm3xwqaiZrTP4MBjLFx9NX&#10;s53owAKI7sRTYmI8ffaZM23c6ENTa0NsCF5BagzddpuvhQTk5MQy6dMSQSaRyw2UmxsrPW2YkNjZ&#10;XsGJZQZLPcbziaP7F9sQHqWo/e3mPEq3cW7k192P3yMv0b+LqLk4slcF76+Eab64djT171xCmWmi&#10;PqQa2A5/x/arkjyeWkCQJ7wonLfHtcMy5Dvi892X96O45DiKzRN9VOMbjViOKTGBPnp0OntMsR7l&#10;Q7D82CtLqHOtqCcJotgUJVyU83jq1hHi/evL6fvn59mcR79OJbRnwzj67llbTy+2+eTRGfTTC4KY&#10;45gQLGo1rxVlpifTVVNFSRKn2Y3UleTSNBBr0k23f97wRNNNtxZhiO/HRNHh8GFpgm8POomUEdG7&#10;tzROOpqG2KIiaTzV2HX4MJmSkqh92miubaglETqaj7SEPCZl2sk+JkmVKb3o+vJPaW3VIbqr6ijd&#10;VfUnrS7/XhK2aSqqy6rp6tlXS8vtoWvGNCpKakd7Nu+R1gETBk2gPFOV5Tw2VZ/iPutlP1ou8AMB&#10;lDpBEhWylpFkpIe9vOhLJyeLN3HbEC/6bIYztTcrZZ5QlesA4EGEgE6bnCj6fp4T7RvnJpFANRTP&#10;5S+/WJ82TAJU2+wc40E/z3ewfAaJ5G3eXEHDupfTLzsXUEqSiX5uIB/vbEFLyNTeO0VpVOvRU/pa&#10;ViCEYxR10593zJe2Q2gp/sakxNDSCR2l46uhEEYFCllLMns20Q+/G/2k/tRHTmcNa0OFOSKH8pHr&#10;h0h9WzGx/v4sHd+BHrp2MN2+qDfFFFi9jVEdo6i0wJqD2RAQHot9SvLTOew3LSXRIgyE5fCKpiQl&#10;ct1HdQ6qgtDKUN7uySef1E6fdNPtHzE80XTTrUVY//79yePpp6XJfX3QSaSM8CFDpHHS0TTE5udL&#10;42kPV2zezP/ILy8RZR90nDkwjvvu32eZ6D+19ilaOWclZaZn0voqORd1Y/VJ3kdLEJqCorwiVlzV&#10;LtcCpLYsWXhUtOvUuGnRTZSUkMIhuSmJGbT9zu3SNjpaDlCL1HmGqCOoJoTpCDeNi+P8RS0BPBu4&#10;b6C3mXDE05Ej4mkzYkQYfTpTCOkAs9sE8TbtcqMsy5IT4yxhlBBzwd9jLy+RiElD+PjRGZwDOb6/&#10;UEttKq6ZKZRs1fAYLpRPFUQUR9h8HtGzgsnQjjWjLe2AFE0bWsvrY/IE8XKc40iBnQK5nAVEd7TH&#10;VtCrfbGl7QVj2tHr91pDYVfO6EJRWVGca1iSJ0Jc1di7YRyL8nyr8gaeen0ZE1hjlrWcSlR78UPB&#10;k6uHU01ptk29SjWwjZrseW73pJBJIfze8Jcg/LfM62ER1kFdSm0bN8/vST+9MI+MGUYymoxkWGRV&#10;5UW7no970n1XD+BtPzDXCnWc52ghkPj89NNPa6dNuun2jxqeaLrp9o/bfffdR2HDhkkT+4agk0gZ&#10;oePGSeOko2kw5uVJ41kfILyTmZtLWYlFEtHR0XTAu4jJ0aarN/FE/8WNL/JnhLAuK3pZ2h7Aei1B&#10;aAoQovr8+uel5VogfBU/EGQmFtEti2+R1quxY8MO7s/csXOldTpaFp5e+zTn8GHC/ucSK8n7faED&#10;HV5kS/wOLpTJIHBzT4RyWr1eBxZavYcNAWT1sk6BdOedvlRQEENz5gRRcqKR3pvizDmZ6jYTEuI4&#10;5LZjXiSZEuJY8bRTaxFyedfyPhI5aQhKm/s2jpXWNYQ/9y+m2xaKEFaQNbdJov6ixwseZMwVJEwh&#10;VCGVgkxNGdzacjx4TK8wh2deqyGkxgQjuY53pRtmd5OOq8aHZiKFsF6t2I9ybEXQB+tAEvH3xGsi&#10;ZBUAqUOILbaBYqriSQ2qDbK0UVaQLh1bC4XU2YPT1/BiJ1BUuyhRduSo1YusbHNo72JWeUWIL2pY&#10;eg4V9SKxDoTzydXDuD+7zfU0771yAAXXBltyJLEuNTVVO23STbd/3DB30k23f9T+97//UWxBgTSp&#10;bww6iZQRNHeuNE46mgZjbq40no1h87//zROBKQX3SWRHR9MAT16PjNk8jhMGT6B1V6yj1MRsXq7d&#10;FshKLKYn73ySerbvyeHvL2x4QSIM9lCSX0KdajtJy9V45JZHqDCpLSUmJNH4QeOl9fagh7BeOMBk&#10;3GOYB/13sotE9IDjSw30lznnLNUkaj6CAG4e4MNhsDNHzbRc71uX3srCPH8sapxIDigNowcfVDyS&#10;CfT77w60das3paTE8Q8maA+h1jlFMXTZZqvqKQDPfFJSEr+vL0zTHqDuiqL3qSkpFlLTVMDjOXVw&#10;azKmGMlhkQOL6DBRaiM8d5FdIim0QoRWOix0sCiohlWI8h4A6lziL0pqfPnkLM4/RNtYpnjW9tdT&#10;q/L9rVO5PcUTCzL4nVlNdvf6sayyiuX1KdieeHUZbb5qgEUpFmU7QNQNiwUpi8mIoaC2QeTbV+S2&#10;brthqKV9exjavZxSk5Np3ogRlvMDUGcyfGA4h7PmZKZQdkYyRdVEUXRtNKuyZprHAGQ3Oz2ZZg1v&#10;y9cQ5+bfzZ/8eon8UgAiRDgW1iOHkwnkcgPnnq5cuVI7bdJNtxZhmDvppts/ZsiDjE9MlCb0TYFO&#10;ImUEXnWVNE46mgZjVpY0nk1Fm+7deSKwtvKQRHp0NB2T87ZwiCjGclS2fUXcWyt+5nzFOyp+pbmF&#10;T9rkOe7dslciDgrmjZvH7WqXKwA5wHqE0aYkp0jrdVz4ePTWR7nu4KL2gTYkD0RxcftWlgn9Kn9/&#10;WtyqFc2oFWGmDf34gPVa0qjFsSUoyxBP1dXRrOiKJ86+fe70yScivFYhpt3bi+cIAIEn9f18w/wb&#10;mKhoCY4WbctFHuH/s3cW4E2d3x9PUzfa0pZ6pE3SNHVvaWmBQnGKu7u7S2HMBdjGNrYxfDCmbEyQ&#10;MWDYxlz+898UJjBkuFTO/znvzU2T+6bu7fnyfJ4kV957cxNy32/P+54jvk5PFIZ7VsaADs9rbTqP&#10;gDQhsY05YhQPQZNpPuRSZIixHuXFQ4I5EsFluK1vO19m8sTlmF31zN55cPn9JfDkkt4QEhkCqvCS&#10;oaciikiF6VjS85YiZps1HxYqXyxnCYPYENIRLuz9mUc2dz4wGD56fpKpDTTTuA5rZY7pKyQQSoiJ&#10;YMu+eWUGaI3ndWrbJNhx32A21NXuZztmXKXng2CE98rRJcJ1WCZjBtzjUcFM4vnikNoWfVuwcw1K&#10;DIKHH35Y2m0ikRqM8NeMRKo3RUdHg/zsWa5DXxHIRPJ4PPMMd52IiqGOiuKuZ2XY9++/oA0Ph37R&#10;lrUDicrzYPq3bP6jdLmUjdkFkBSXxDrZ98y+h3XEpJ18aYc/f2o+txxZNHERTIh/FtpHDGWRTul6&#10;ovGDZk0wDJYlOdBE4ncDI4vt44IhXi+Yl4zkDJaQR9qOOZERkayNP+fJ4bOpDnByohP8u5CfX4nH&#10;FA3ku+86Q05sMIzP8oMkgxL2P7ff1F6btDbQpV0X7jhIacZEBLOrajUaFhEzX/7PAaHgfWUI1wpR&#10;QHN8c3wFU7ZYDm6muZ4lRhKvLUbOcJkYiZw7qgN88vwUlkxG2l7BqXyGeW1JBLOVYjuOkxyhZeeW&#10;puUhUSHgMsqlwiYyJkr4g5R3R29QRCtYYiV8jZFIfMQhqPjcq6cXM6dYaqPVxFYs8im2gUmCcC6l&#10;+PrkZiF6Ks5PNT/vQd3S2GOblGh43ji/UQquF02rR28PU7ZV7+XCHzFUGhWLQNrNMM7fJZEasPAX&#10;jUSqF7FEOm+/zXXmKwqZSEtwnp7r669z14moGOqICO6aVoW5a9eym/9DrX/iTA9R86SFd4Y9T+1h&#10;1xzLsEg73uYM7T3UapQR99eGRbD2JidsYW1JtyGaBphgiXXOJSZvcnYr+GW2UKoD17+27jVuX2u0&#10;Tm4NhcZsqshiHyF6KW3/9Fw5jB3rB59+6sB+cXC47IhMf+gQF8wSSknbtQa2u/GuAZwxEcF6jli+&#10;gh3fyvrKEB+jh1ZtW4F7f2F4rftAd5P5QYOHyWHE92yeSVRcNqRHSTQTo23ic2xDzG76vzdmsWPh&#10;8E1xvfk+Ypvm4DqHyQ7sEbO/Ss/bnFcfETKwoolUxlqWArlxYhkztqpYFQT2D2TnhXUxcQ4qJvw5&#10;smEcfLR9Mvz3/mKYM6oDM+hf7prK9sXoJM7BxGP8uXceLBybCzONCYSk5yAFkwHhdn07pUC/zqnM&#10;jGPEVZmkBI++Huw94hBh3Obvv/+WdptIpAYl7DuRSHWu/fv3g//gwVxHvjKQibTk4MWL4HTqFHed&#10;iIqh1uu5a1pVHt+7l3UCUsI7caaHqFk2ZRWypDl4vduE92b1IKWdb5HjO46z7WaPnm1ahtlYcdlz&#10;WbdYe/h820PbuH2JpgEmccLP+JakdIdl1LDif0TY9uA2SI0U5ugNCAiAIpkxSiZpU4x2snUgg4sX&#10;5XDhgpwl23n9ide5dq2B+/7+1lxYPa8nM15SgyLyu6ROYlX4cNskdjxxPmRUhJB5FBPEtMpuxeZL&#10;hmoEUylfWDJc1G2QEKG8b0Y3OP/eAtCHa8EzT6gnWfhRPuRmxbPn5w+WREf/3j/fdG3chrqBf2t/&#10;U1IZKTYLbNg6sUZlTkYcd+4i4nBWa+D6n9+YDb7TfUEGMlDrhfcpZnt13+wOgX2EDLReD3nB4wt7&#10;s+doNrE+JT6/c0owkhUFo5rmxzc/P5NpXiFEdM+ePSvtNpFIDU7YdyKR6lTnzp0DZXQ0yIqLuY58&#10;ZSATackrP/4Ijl9+yV0nomKE6nTcNa0O4foIcHF5C0JDw2BJ8kHO/BA1x7zkN1lHbGPWbfYo7Xyb&#10;s3yakL3x/W3vs+GNmJzn6TZXWDuYzKe8/YnGjfhHg59mlpTYkJIWqWDDWDFCLd3fGvs27IPR/UfD&#10;rPa+MDzDH9rEhHBtIss7C0MWv//ezvTL89JLrrBrzS6uTWtMHjbZZDoweykaERzimp0WwxmWmiAz&#10;JYqV4nAd6grj+meZjo3YzhCykiIKgzBPEXEd4sqWffXiNBbNdBvmxkp6oBnt1TFZGPIarmJDP9FE&#10;HXhqDIzsncn2QUOIj96dvDnzKKXFgBZseOrySZ3YPEpsy1qiHjSu2+4eyI6LiDUsEdHEeT7iCbJi&#10;tJIycDruBPbf2bPn4j8c9irOY0RweOvEgdncscoDDXVA/wCW9Adfd8iIA6/7vFib7H0tl7EI7+7d&#10;u6XdJhKpQQp/xUikOlUo/mBW00AiZCIt2XjyJDh+9RV3nYiKEarVcte0Ouw9exYUiiSQyYpBqUyA&#10;sDANbMou4gwQUX3Q/G3KEq4tXmdp51uKeWf4vrSvTO08l32LLZNuXx1WzlgJudm53HKifhDnRT7T&#10;rwVn8pApbXHeX0nimLeertj8WGw3JlzFtWfOobFOMMjJSZiTafzlKSyUgV7HD7G2hmiAkctHhFqE&#10;WJweX0sNS02AyWTEIaxiyQ6EGUFjvUWHj4WhpczY9W0BLfoJGU/F7XCoKz7H88Q5gKKZE7fBshuY&#10;NTUgPQACUwJNWUmlptEcnIMpti+28/CcnuzxwTk9TOd/5f0lbFjqjePL2LYpcREW7+/p5X3hlzfn&#10;QGKs3nReopk0/bssY2Yat0fTeXjDWNMxpderPC4eWgjhOmEuKA6H7Z2bYnoP4rX5+uuvWcJBEqkx&#10;CH/FSKQ6U1JSUpUT6UghE2nJ6jfeAIf/+z/uOhEVA7MES69pdYmKiwO5/BzIZACOjp+wzsLI2DWc&#10;CSJqDizPIe18Szn+vDCsVZpNF82oQRMPk4ZM4vapCh2zOkJOxAh2LOk6on4Qs/AyEyAxeeLcxveZ&#10;0QsDg04Ytlhech0E51AOTvfn2jRn7ygXaNeyJXTx8IDUVAX75SkuloFWq+bas8aJnSfY+Yj1EWsb&#10;TBDT4mnBFKLZEw0PlrZgj9Fm8yIx06hGDcooY/KaaAXYT7dnpo9d609WwvJJneHV1cPZc6x9iZlR&#10;pQaxovhlCyVGnEc7s0goDgd1GyEMpc3rmAzrl/aFrNRo0zmbv6+rR5dATkasaQhr4SmhxuT8MR3B&#10;7Xk3cHnHBWwu2IDNFcGsoukz33/J+E5w2mzI8M0Ty0zX4dMdU7jraI1XVw8DRaqCnR/WwoyKipJ2&#10;l0ikBi/sO5FIdaIJEyaA2wsvcJ33qkIm0pLlzz0HDt9/z10nomJghFx6TavLsdvC8EqMRqKRRHx9&#10;MTmDBp7KvMgZIKL6aMNKj+pgwXnxOc6j3Jh9x7QfZoPdkH0Tnsu+yT4f/NxwyKu0jYpweMthtv/s&#10;xFdY2/hcug1RPyTHJYPLSBfBWEhM3s2lJfMWsYYjGjydLhR2PLyDa0fKxMET4fzCsmtGHp/gBGlp&#10;CrjvPm944gkP069PZmYIm68rbVMKGlXx/KSmpDbo2EYYXiqCCWpwfiPOWVw0LhcCuwlzBtlvnHHO&#10;JzN4bQSDF5BaUh5E2vYjc4XIYVBcEGcQK8xyy9c4N9P8fDEBEC53HyQkB9rz6EhWW7JzdgKoDWpT&#10;wp/ICB306ZQCd0/ryl737ZwCGcnR0Do5ylSiBE1mp+x4+GvfPPjhtVksMc/bj49i67Aep+0ftixy&#10;ae29WgPPA7fFOZg4PLagoEDaZSKRGrzwF4xEqnW99dZb4D9sGNdxrw5kIi2Zcf/9YP/TT9x1IipG&#10;bZhI5N5du6BVq2kmE4nI5f+yuZJt9YM4E0RUj4nxG1gB96y0LEiOTwatVgvxMfGw91kh2RF2xttn&#10;todZRoO3KPmARccTWb9yPWSkZLDnzz/8PNeZL41Zo2exkiOYJfaJzPOmc8KyIRWd90bUHpOHTgaf&#10;HB9wHeYKq7pa1opEOsYHw6YBaDhCmYHEX4Y7d2QQrg3n2pKC3zlMniNt05xjE5xAqy0Zyop8950d&#10;ZGSEWPyBozTESCQizqurbc7sncv9/0DCdRoIaRMC3iuEeZ7mJpKxQsaS5GCtQ1yekhDJtY1Y7FMD&#10;iJFHnF9pN8euZN0KIVKKCYmw3uaHWyea3gvugyVN5o/pwF5jjctNdwlZVMf2bcPOEzPJituKEUz/&#10;gf5syC8+9xvtx0xkSJaQZGnLqtI/H4xiisfu3j4JDh48KO0ykUiNQvgrRiLVqm7cuAFqg4HrtFcX&#10;MpGWDJ87F+x++427TkTFwBu69JrWFMKw1gsWRhLx8FjPzOQ96V9wZoioOpuzi+CZrGvsEV+vy/gH&#10;knTtmLnDCGTvqPnG7YREOmKxdykj+gpDUe+edTe3DiNH2x/aDqkJqWybGG0qTEh41pTl1eJ82hZD&#10;pCYexg4Yy7VD1B1oIjB6pUGTaGb4/m+6PYSFhoIuVDAgt26V/DKIw03fXP8mM3HSNkVwP6lpvLhI&#10;DgZWCkOoSznbWGcRXx896gyvvSYkoQnXhMKx7cdg8cTFsHbxWlg6aSmb/5iXm8cezY+D39WhvYay&#10;P4xgPcU/3plrKjdRW4iGR5x/icgvyNn8QXyOxgwT6AQlBbGkOWLdSBHM5oqZXHF+Ig4NxagetotJ&#10;bpThSs4IVgcxY2xAZgA3t9I/w990/mz+I0Yyjeb3s51TTOuknH9vITvnhOiSuZPiOp/5PiySKL5G&#10;c+3xhAcE9guEhBjLOZgIJvoxbxsTe5FIjVX4K0ki1Zpwgjj+UMoKCrhOe3UhE2lJ3ogRYPvXX9x1&#10;IioGfk+l17SmOFlYCGq1ljORAoUsAU/f6MWc+SBqFpaAJ7vQ9DpBlwXrlq/jDIE59865l3032mW0&#10;Y6+H9xnOok445LV71Ax4MvMCa1d6LClrMn6DwT0Hc+0TdcPjyx6Hll1asiGM/0qGneLnWyiTQaeg&#10;IIjQqCAiQmXx6zB2rD906hTM5sqiiXvp0ZfY8+SEZNBqhNIXeUmBFm1+O8OerTu46SD07tybzbf8&#10;dLI92zYuTgVvuLjAz3Z28Im9sAzPcfqI6ew5ZnpNSxQK14vrEDz2O0+/A+9teY+9XjldMHharWDu&#10;7p3ZHdqkCoXuRaNWE2D209N757HEMHgcLH2BUTfPB4QyG55rPUERKWRoRYMlNZGM/JIo4YIxHUxt&#10;s/6BdNsqEBIbwmpZojF0nOzIrRcRryn7g4JxWWByybBcRJmuBN85ouEPg7fXjYKXHx7KSnsok5UW&#10;NSfRtCpaC3UvRbrnJAmJfBIM3LVEw2luQi9evCjtNpFIjUb4C0ki1Zri4+PB5sIFrsNeE5CJtKRt&#10;ly4gr6Vr3RzAG7r0mtYkU1atAi+v+62YSAE8vhg5I2qfh1v/BF3adeHMhjXeePINU6dvUMxdXFsV&#10;YXLiZtj7zF6ubaJuQEOHyV8itHwG1fzO3hChVsPqPE/4Z4EcPpviwKKP16/L4Kef7E2/EhhB7Nw5&#10;mD0+2acF/DrHlmtL5Mg4JxYxxGM/uuRRC5MREaGGU46O8KetLVyysWFRUNzOfJsVW1tAbJISOvWz&#10;NDg6Y41CNJThunA2ZFQ+X26a34eIzwf3SOdMTHXo1TGFtZuaKNRSRIK6BYHDpw6giBKMlNS0iWCZ&#10;ECxx8czyfnDBOM8QmT+6AzN0NousGM9KgEYQh85Kl0vx6i6U1GCRSOMy/0x/UOoFY+h1vxe4bxPm&#10;UHZvnwi7HhxqOtf3nhnLoovmnwdGHdURJdcekV43kR33D4ZW41uB7I5gZvft2yftMpFIjUr4y0gi&#10;1YqmT58OLTZu5DrrNQWZSEtS27QBm+vXuetEVAwcViS9pjXJB2JUXlbEGUjEzu5/kKDL5swHUTvg&#10;Z1HW8EQpYnmFJ9r8y/Z/Lus212ZZxGrTuTaJumHbQ9vAP92fRSL/nscnv7m4GLNwWg5xvbhIyMyJ&#10;6PVCZNK89Ie0DWvg9hiJND+X1YtXw7N3PwsR4REQoRcMiUFvgK0PbIUew4XhlkfvyGDfBRsI1wtD&#10;YXEZmsa9G4R5vfhdxDm/jhNLIm5oinCuJ0YE0ZSJ5zmmbxaLSmIymLIMTkWYM0qYM4j8+uYcUCYq&#10;TaUwxOgaGnWpcRPP79im8aydhWNzYd7oDvCJMZMpzjc0N3VVQT5HDh69PLjl1hBNNtt+mXEup7G0&#10;CHsOMrD71Y49v358KTtHzOBq0AtRZ4x0Ok5yNF0LpOWKlsxM4/DW5+8bzF27L16YJrR9RbgWly9f&#10;lnaZSKRGJ+w7kUg1rvfeew8Ce/TgOuo1CZlIS5Jat66VYcPNBa1Ox13TmubA+fOgVMZwBlIkKKgT&#10;rG79G2dAiJplYMzKcoexWgNNJ9b062QYxzqE5kNjy6Mi9SuJ2gEzp2KnHzvvUqMnmr2zZzGzZyhc&#10;XmxpMr+cKgw3xV8J9mhl/9K4bTQomHCpvOyr2x7cBolpCsjogJFOwZgsmLDA6nzdjfduZOtxDqK5&#10;OcJagzik09zcIFieQ3xenWGumI00IUYPAQMDIM0YjZSaSGsRxeD4YLh/ZnfWhkGPQ8HDWE1Jc7OL&#10;w12l+1UGu1l20KptK265NWzn2Fpcn4DWJVlkPdd4gvy83BQtPPLceOiUhXV+w9j7wH3RbKq0KmZG&#10;18zvxeZ54vr+XYT50dvuGWhx3SYMyAZVggo8HvVg669evSrtMpFIjVLYdyKRalQskY5ez3XSaxoy&#10;kZYkpKaSiawG4Xo9d01rg/FLl4Kb2y7OQAoUs0Q7m7JoWGttEhEWW6Haf9bI65QHibGJrDMobbcs&#10;cB6ltC2ibngy/0nwzvWGtjEhcGC0M3w6xYGZPIw86jVq+OQTB/YrUFgoA40mFM7Mk5uMYKRWBVev&#10;Cr8S+JlLjWLRChlEYNZPlpRHMFLXlwpG9PZyGRTly+D+7l4QpVOzLK9Hth1h22SmZnIZWXc/sRuO&#10;bD1isezo9qNsmWgmxTqXeO7MfEmSx7CInnEd4tPZx/Qc+efd+Zw5rAhoPm+eFOohomnEOoqyW6KF&#10;FI6Hx3acYGU+4lIZ9O2UwtrRacPAfqpQPxKRL5KzkiDcPlXFOPeSW24EzZ97f3eWAEg8Z/Prw5bp&#10;QsFvlB+LtOJrNM4ZyVGm9XYz7Uz74XLptRKv1+9vzWHb+A/xB79xfjB//ny4c+eOtMtEIjVa4S8j&#10;iVSjwpT6sjt3uE56TUMm0pL45GQykdVAbzBw17Q2wGGtWE6ktGGttrZ/QIwmjTMhRM2hDQs3Jcqp&#10;DO9tfo91CsWOvLRda3SJFEoJdG3flWtv/3P7YdN9m6xGm0RwHRqOsrYhyiY+Op5FqtDkjfITahii&#10;wZuQ1QoyMhQWvwQFBZi9Vc1M4JsjXaBTpyC2/PJlYXir1ET+MdcW2gUHw//s7EATGgpLO3mb1gmm&#10;MhS+nu4AH01yMJoQwXx8OMnJZErmj5/PnfP2B7eDPlzP1rdVCPMNcV4nZhfG53FsqKtgglyHuJqG&#10;Y5onsMHhruIxxGWtk6ybnvLo0jae7a/IUphMo2gg7b4Vhn7iMaQGDhPPyBfIoUvbBNZObFS4xTaB&#10;KcKcT6nZE3Ee5cwtQ7BNq9HLFTIIjg3mlxsJSg5iUWncDg0sPscMseJ1cnndBfyH+7PMs/6DS7K5&#10;mhOUIJQtQUb3yeSuFfLu02NYuY/AnoGgjFZC27ZtpV0lEqnRC381SaQaU1paGtjVUcF7MpGWxCQk&#10;kImsBoaoKO6a1hYHLlwAlUrPGUgRrCs5MnYNZ0iImgM7gFg7EkslPDj/Qa4Tb42dq3ey/fA5dual&#10;bVojXpfFtYNgO+nhXaFP9CJWt1K6Htnz1B5TZxULzUvXExUDzZjtfFsIV6vZf7ACmYxFDl8a6sai&#10;k+npIaZfgpgYFUuuI5hAwfQlGpTQLTEIVnTha0uK20Vo1dBbkuUT90XzFG0QhnAiD/bwgsW53vDu&#10;GGeY3KoVjPEXjMrEIRNNfyi4f+79bBlGOUXTGaNUQpfgYEhXKFgSIPY93DaJzU00PyZGXEOiQpjJ&#10;8u0gZBgVDaRap4bheRmc4akItz9YDgWnlrN2bK7bgNvzbmBzxQZsrtowI6mKFkytb1tfIUPqREcI&#10;ii8xW2vm57F2Cj4U2rCfZoxGLpGBywgXzuwh+Jl5d/a2ahYdxztazwJbDjgP0m2wm8Uyu3mCCUbk&#10;f8khsIeQfRbfHy779pXp8NWLwpxGkcvvL+aukYh5HcilS5fC7du3pV0lEqlJCH81SaQa0eTJk6HF&#10;M89wnfPagkykJdGxsWQiq0FkTAx3TWuTjr17g4vLXs5AiiiViXBP2uecKSFqhsUpB0wdvbyoWcxo&#10;YPkEqQGRghkxjz1/DFJ0Hbk2rdFG39tqFFETpjNtg+cgXb9vwz7T+b3+5OvceqLiTB02lZmRKKOJ&#10;RHoFCPPgUlIUkBMbzJLnfPqpMP/x+cFunFEsjRntfUFvNHUIFp/HjJ74HOsnTs72hSidYLB+mSVk&#10;c72zXDCeX9vbQ7GsZOhppCESjj9/nD1fOaUL6Iw1D7e4u0OH4GDTuY8wGs/9T41mpgWT1Hj29GSR&#10;NTRFmFwnJFooeh8SIzwiHTPjqjUn8r8ji1g74lzGgB4BzKAqUhTQYkMLtgyHqtrPsIeAtABmJsWo&#10;3bFNE0ztoKGURiylYPIa/9b+3PIax/hZiAR1D2IG0m+kH4SkhYDfBCFyjbDrGilcT6wHGRMVDulJ&#10;kZAUFwFf7prKlnfKFuZPIjT3kdTUhX0nEqna+vjjjyEkK4vrmNcmZCItMURHg6ywkLtORMWIjovj&#10;rmltgx0NrBMpNZAioaFaWN/mP86YEDWHWOPxicx/ISk+iTMgUp7If4Jl8u0eOZ1ryxpzk96Au2bc&#10;xbWD2TnFY89OehUemv+QaZ2YCRaT8Rzeepjbl6g8mM0Ur+mz7u7sPxfWhMyOCYGvvrKHXr0CITUy&#10;BDQaNdy5UzKctSJgeY5VLVuytrVhavh3ASboKTEluM2qri2hXbsQGJ3ZStgnLBTedXY2/UdHI5lp&#10;HLKK/LlvHuRkxBnbFIzklFat4CkPD3Y8cbs+xnmGmNgFTZlPRx9wmlAyTBYRh5iKplJqDCvLkO7p&#10;4L7JMnmPxzohYQyCyW3weC7DhehiYFogtOgvGMwfd89kbaxb3Ae6txdqKXr29uSN3UoZ2CyufJSx&#10;SkhMpNqgFgbp3iyZ72k+bxINtPjZlEbXrl3hv//+k3aTSKQmJ+w7kUjVUkFBgTDHq6iI65jXJmQi&#10;LcE5fWQiq05MfDx3TWubPX/8UWa2Vpw3iZ0SqTEhap4ZSS/A6oWrOfMhRZwXuSmrYplZ0Sji9tJ2&#10;sGB9v5glbJuNWQUW2+DzpzL/s7ofUTWwVmNwgpD5VK9Uwuf2QtTxww+doLhYBjk5wdCpUzD7NcjJ&#10;EaN3YrIcnk7xQUZDKBiHr74S5lwKCW9CYeWUzmz53I5CYpvISGHe3b7RzjAgNQAMSqXpP7pBJUQq&#10;RdBomb+WgsM7AxOFobP3z+wBXdslQlSEMGQWjVFAekm2URbxW15ihKSmsDQ+f2EqJMUKJUiWTuxk&#10;Wo6RTLFt298ss5yajmee7Ce/5BpJj4HLPPpUrCxHVRFNdFBMGTUkzRIRoWn0H+RvMpD4T/oe8Xqa&#10;5qCalQbB4xQWFkq7SCRSkxX2nUikKquoSOjk1scwSjKRlugwI24dG/mmRGxSEndN64IOeXng4PCR&#10;FQMpcp39H3s26wZnUIiaI0qbxIyG1HxIeXfju+zzkO5fFrHa1lxNyjeefMOiHV2YAdKS0thw2XlJ&#10;b0K2fgDbRnp8omrgtcbMnNjhdxntAoooIfJ36JCzlV+DskHTqTGWCylkJikUBg4MgEnZrVibEcZ6&#10;gnqtGkZl+sGuXW4wZ44wPxHB/V4f4Sq8Dg2FwekBsG1QC9Bp1LBoXC5bvnJqF9PQU3wc0SuDlfDA&#10;8w9MkM69LAHfl0+uD8jny9m8SPvp9iYDGRIbAtlpMaY2b55YBqvnCXMVzcF1/xxYADGROoiN0nPr&#10;sS21XhjSGqoV2nY54MKS0Xgv92bJa9g8RuNcRu9O3sL7/mQl/PDaTLjw3iJ4aHZPFjnlDF0N4zSu&#10;JDJbWpIeRHodcY6nwxcOENxF+MNDzw5JwvuVmGRWLkQTxkZjFRcXS7tIJFKTFv4ikkhVVuvWrcH+&#10;m2+s3GZrHzKRlmCdQ1lxMXediIoRn5LCXdO6Ast68OaxBBuby6wD80SGUOieqHmWpx6DEX1GcObD&#10;GrFRsfBE5nmujdKYn/S2WQdVA5GaeGgd3gMGxay02G5zW2F467NZ1yHaEM0dl6gaK2euhL6pgfDn&#10;PKEWpF+GH8jnCfMHfbN9mTE4e9bGyq+CdUaM8Ie8ZCHal5SkgthYIZKIhvLebsLQVk1YGDy2qLdg&#10;nkAGWqPZErm0yAZ+nClEL4e09oeCfGF4bGKEELHE4vYXDi00Gbf5ozuCb3tfkM+1HC6L4PxJ89dY&#10;MgMNozJCycprBCYFsjmTuA7f69/75sOovm1gz2MjmJGUmsTn7x1s0d7VY0vYcjynH16bIbSjCYXA&#10;vBIzq0gQsrbiv5arhGsgHs+8LZVxfii2Fx+jB4epDpyhq0k88zxZgh/pcgvMMtqqI9XgvcwbNJqS&#10;PwaI5/vtqzNYzU3z/SIiIqTdIhKp2Qh/EUmkKgmzjnk+8ICVW2zdQCbSEjKR1SM1O5u7pnXF1o8+&#10;gsDAHpx5NMfHR8j4tzLlA86kENVHE6aFVx97lTMg1tj+0HYYEL2Ca6MsNmTd4paVRpKuPbzzbPlJ&#10;fojy2b9hP7SNDTHNYcThpl9Ns4eeSYHMOPjm+LIsn/h/q3fvQPZrgJFGrBnJ/0rI4H//s2MRRjR9&#10;uA9ue/q0OKwzFHokCcZq4sBs9jh/vg/bTzQjbduGwI8/CkNps2IU8NxzLSA6WgXnFwq1JcUhsgaj&#10;gRGN3YGnx0C/zqkQGxkOGSnRsGpaV+idmwId28TDf+8vNrWPqPQqCEoSEtpgghufHB+TScKkN+bb&#10;/r1/PptbqQ/XcmYy0jhE9ull/UxRRHE/35m+FkM9ZbcFA4nLFa1L5neaY24osb1oQzj4dPBhEVZF&#10;tIIZMzSnnMmrBnYz7MB2ni233JyAVOEPAj4zfcB/qJC0qHduMhR9vAJ+e2sutM+INX0e5plicUjx&#10;xYsXpV0jEqnZCH8VSaRK67PPPoPgdu2s3GLrDucDB1htxCcPHoSTRUVcx7y5wepzWrlORMVo27Ur&#10;d03rksT0dLC1Pc2ZR3PUah1LANQ/erkpKQtRM8xLfhP6de1nNZOqFEyU0ydqEddGTbAxuwASYhO4&#10;Y5ZGRc63uSLMXw1lBu2hnl6wZYA7HBzjDB9PcYSfZtnDuYVyWNLJm5kbl1EuLBmMYHQEs4MGUfpL&#10;ERFRknQnPVIBN28KpnPQIOs1BbGtoiKMRGqMJizU1NY//8jh1i3BiN3TTSgfgmU9Dox2hixjVlWp&#10;sbMGmp0RvTO4Y2PSGvG5mNwGzZq4TGFQsPcrmihp5taijyxfXz26hG3n8ZiHMM+wTxBLsoPP7X60&#10;A1+zIbs4pBUf7ebYMcMlGsjB3dNh7YJerL3/jgjmt0dOEov86bRCDUyLOZVVBectSpdZAYejKvVC&#10;9FeZpAT3be6QlhBp8b5VMUL0FGtaivt59vCE0aNHS7tGJFKzEv6SkUiVEo77Z4l0GkDUy+baNfBc&#10;u5adDyaWGTBpEpy4c4froDcHNGQiq0WXAQO4a1qXnMAEVaEakMmKOfMoYmNzHeKSk2H8smUQoYkl&#10;I1mD4LUcG/8Em5OI2VGlhsQcTIrTM2o210Zp3JP2GejCIrjl1ojTZsD729/njikFzSNmk8XOLRlJ&#10;6+C1iWcGIRR+/dWO8cEHjrBqVUvIzQ1mEcC0NDRroTAnx5dFwWzn2rL5juZmT+SLL+whVq8ymchZ&#10;OWiaQtlQ1f/7P3sWdYyPFwwHDmfFx/bthWQ9orlautTbok2dLhROvyPUekRji48YocPyIFhvUGoY&#10;S+OxhXmmY0jBSBwObcU5oaKZcxviZpH0BudZjuuXCTdP8sNbzfnu1RmsDds/bE3zIZmh7BoEng+V&#10;DJm1WSREdxE0XVijEp93yIyzaA8NsPnrbfcMZPMYpWavslgMOy0D+RxheDCeM5pjfC4102femQd7&#10;nxwNvu18TfsFxwXDn3/+Ke0ekUjNSvgrRiJVWJhIB9Pb21y/znXCGwKub7wBwZ06sRtBx169YOsn&#10;n8AHzSRKSSayevQePZq7pnXNI6+/Dn5+oznzaI6//yAWfX/pu+/Y93xR8n7OiBBVZ23GaXZddz+x&#10;mzMlIpkpmZVKdIRzIB9f9jisSv2YW2fO+szLEB8Tzx1PyokdJ9g5TkvcAf2il8LkoZO5bZozOx7Z&#10;YTIwONSU/98uA40mFJKSlOx5x47BYNAKEUbcB+cTSoez4utInZpFCkUTKYJlOPbtc2Hb4P6j+mTA&#10;ic0TTOeA++NjdnYIXLlSMveyTx9h6Osve2axx2WdW7L6g1LjVhEuHloILTsLcxExChgcKySEQcS6&#10;jq7DjMl8jGANSTRPOMTVL9PPZDDnjsrh2hd5e90oCOwTaDKFyM77B1sMVZWCpiswWXivj8ztybV5&#10;wzgvs+DDfNM+OJdRavgqA7bhMKkC8y1XCFHSgH5CNPbIhvHc+SHikGFxH3xOIjV34S8ZiVRh4SRy&#10;u59/tnJLboAUF0OrKVNMN6WVW7bAB8XFXMe9qYDmnrsGRIUZPG0ad03rA114ONjY/MeZxxKMJSMA&#10;2Pe5fY8e7PWGSpgaomxKK8shsnjiYpia8Dy3X2mkhneBbQ9ug66RU7h15hg08WwIpvR45ux/bj87&#10;t/VtLkOEJhqG9R7GbdOcWbN4DWREhbC5j2K5DRwyKv0fj9dQr1ez5zgcNVxTYiKV4UpISFCyYaiH&#10;DztBhw7C0MwTE5xMxvHaUhkUGZPhFCwXsrVu2+Zmut98uHWS6fno0X5suKZgPErO4aOPHE1DZ1MT&#10;DMbtQ+HfgyUJdSoKDj0Vj9eyW0sWicPnmDjIbjom8DGaM+MQV8zi6jLShUUoxXUIJu7JnySU9MAy&#10;H9LjoDlG06WMVoLbiyXv17NXydBZc3Bb0WBmJEdZtHXHzDQiGAG8dHghe17dIa0e/TzAYXopJtJs&#10;XqPjBPwMwkB2VfjscS6r+TmmxBugbXoM/LxntrAd7kcmkkRiwl8yEqlCuu+++6DlXXdxne9GwZ07&#10;4Pbii6CME4oE95s4EV789luuA9+YCSMTWS3GLFrEXdP6QhjWKjWPJTg6noCOvXubtn/nn38gKjYW&#10;2uj7wLNZNzlzQlSO9W3+A51WxxkUESzzka3vz+1XGoNj7mG/O5PiN3PrRJ5qcwmyUrO4Y5nTt0tf&#10;MGjiYEPWTdCE6WDNojXcNs2d/l37W0QJrxmT5oiMG9eK/Y/Pz/eBV15xZc+Fkh1qOD7eEVoMaAER&#10;WhXsGeECWo0aHuzhCSMy/Lnoo3mbyG9Y6iEsDJINlkllogxCcprYqHD22CbaONfR+MuDcyrxdZ9O&#10;yaZ9MAuq1LyVBxownFNYVkQQYVG3tJI6kpi91W2wGwQlBIHSoGTrsKzHtKHt4KmlfS3av/z+Ynhg&#10;Vg8WhcQsppiRFdsQo3ilYX5O5uc8PK81HN043rRu35NjoEvbBPbco68HyBfJ2XxFTBLEGcFq4J/u&#10;z4bb4nOx/Ih4jv97fZbp/M6/txBUkSpW7kM8R7ENnU4n7SKRSM1O+CtGIpWrr776ChTp6VzHu7Fi&#10;9+uvENSlC4RqNBCbmCgk5yks5DrzjQl2g7PyXomKMfXuu7lrWl8sXr8evLzu4syjOSEhmXDgwgWL&#10;/fb88QdEREZCrCYNnsw8T3Mmq0iirh08tOChMuca4v+3zdlF3L7m4Prnsm6V+zmIkc+j249yx8H5&#10;mWgesTTI0tQj8FTmJbYtGlnptsSHEBsdyxm+C4ts4Jvp9nB9KSbGUUHfvoHQpk0wdOkSZPoFwAhg&#10;RrSCZQp9e5Qr10ZpGIwlK7DeI8NoNqYMasseh/ZMN5WKmDggC76Y5ggfT3aAdu2EuZIIZmx95eFh&#10;bJtonYpFNW9/UPbcRCm3P1huOrZoisQhp4pIweyxuYvJQWzuJ752HyQkxUFw+CuWBglOKBkGi8NL&#10;iz7Kh+45icxEmtrVqkGn5c1iWSgihHMwP2dxHWaPxSyq0n28unuZntsstIGQqBAISqwZQ4l1NIPi&#10;hAjzwK5p7DOSXlMEP7/E2AjISo1h27D9V8igX79+0m4SidTshL9gJFKZun37doNJpFMb2Fy+DK67&#10;doE6PJx1wPtPmABHrl/nOvYNHbwZSt8bUXHmrV3LXdP6JNxgAJnsOmceSyhi82CtDdHe+88/EJuQ&#10;wJK5DIxZCc9l3eGMC1E6aOqGxz4AkYZIzqSIbLhnA2Tp+3H7mpMS3gEMEcIwRW2YnlsvsibjN2jX&#10;up2p7fe3vQ+Dewxm+2rDwmFJynvsnAZE54NWo7VqNgkBvD6dE4KhX2og3FluafhweOvX0x3gzDw7&#10;+G+xUDNS/AXA51HhamiV2Qr+mi/nzGJZjGnjBzEhIdDPxQWmyWSgUavh34ML4NLhxRbDTJHbxnPC&#10;4/31l5wl1sHnP78hzIuM0yuhT0oARIRr4djGCVyG1NIQTR7iPNoZXEa4gON4R4vhpPbGxD0+uT7M&#10;MOJzhV7BDJwqQsWGt+IynJdpHg1Fg4oJcNqmx7KEP+bvxxysYyk+x2Gz4nFxyKz4XGwTkweZ74vr&#10;547qwCK2WD9S2jYiXyBn5VhMZnCZjA2/lRrEimCz2Aa8O3ozg43vSZpMx5yrx5ey8xMzzaLR/uWX&#10;X6RdJRKp2Ql/PUmkUoWZWPHHW3bjBtfpbqo4njwJQbm57H0ntW4N2z79lGXOlHbUGxrsc7LyfoiK&#10;gSbynb//htf+9z94/osvYMPx4/D43r2wYtMmGLt4MXTu14+V15B2bPAPLKFaLagjI9nr4zWUHfjd&#10;S5cgNFRrxTyWYGf3PXTIy+P2NWf5hg0so2v3yOmceSHKZk7S6xBtiOaMigh+3mVFGbtFTYXlU5fD&#10;o0sfZeZGul7k6TZXIFabztrDepVYJ3Je8h7TeiHZjwZG9BnBnQNhCV7DkwkJMF2vhz/m8mbw6pKS&#10;oag6nTAnEsHXmRiJ7OMBT/Zpwe1XHlhGJEythtF2dpAQEAC71wyHglNCdLBDZjxsXNmfPb+wUA7X&#10;ltrA/tHO7PX1Y0uZUfn+1RmmIa9IRpQQuXvhgSGcqSmNj7dPtvht8s4VhmoizqOcTaUsREOHEUVx&#10;7qQIzpW8f1Z3rm1zzLcvDTHzq1+2YFaR1EThN3Lq4LbMvLUYKJQdsZ9mDz4dfeDUtpJ5pCLmQ2Gx&#10;/iUzgStkLLssrsOMs1KDWFnwOkjnf+Jnh+by3fVj4NKRRRbZXlXhKmlXiURqlsJfTxKpVLVt25aZ&#10;KmmHu7kgv3ABvJcsYUbBEBUFc1evhhMNdNgru3FbeQ9ExVCkpUFg377gO28eeC9bBh6PPw7Oe/ey&#10;oc+2Z86A7blzrKRMWRF5+fnzLDpYU0Ojh86cCe7uz3Pm0Ry1OhzeOnOG21fK3DVrQBemr1TRewJg&#10;btIbYNAbOLOC5GTmlGkiN2UXwaq0T2BB8j42z7JkeSHkRc2C2Ym7uX3MeSj9R5bZNSYyhkUnpccn&#10;ePB3EE1kjkYDV5bYcGYvPUoBFy7I4dIlG1buIzc3CF580Q3GjBHqPOLcQJwfKd2vPJZ39jYNZx3X&#10;P4tFIu+d0Y29HtAllT1GikNfw8Jg0wB39mhuXI5tEuYHikl4kLgoPWfiSmP9Uhz2XLoJw1qYpa0T&#10;QbO0zJhYpzTG9Mnk9pMizjVExEQ0iH+aP9jNtmPLcIgqLlPEKFhdR3yOJVbM2zFFM5MtEwBhFNL0&#10;3CxRTlXANjD62iYlGr59ZQZ7jwa9Djwf8WSZZ49sGAet2rRi27oNEpIJkUgkod9DIlnVo48+ygyU&#10;tKPcbCkuBtdXX4WQtsJclz5jx8K2Tz7hOuv1BbuZSs+ZqHNsT59mRrKmIpLsc7ViHksQRgtYG9Yq&#10;5b3Ll9m5YVkIqWEhSmdE7MMWWVBfeewV9rhi+gpYm3GG2740nsu6DW30fUEfrocn85+E6SOms8jj&#10;xmzL4caj4x5nn2lebh4NXa0k2rAwOBYfz66fdDgr0iFOSGyTHaOARbnesH2QO+wc4g77RrvAh5OE&#10;TJ1Y4sNaKY/SiNKp2Lw53LdbCyG6tnpenkVk8N6Z3WF0n0xIihO2+2GmHQzukc4ZtDRjtA5BM/n1&#10;S9O5bUrj/pndYZJxLqYImrDAlEAWPcPXmOhn8fhcGNO3DVw7toTNeVw8vhOLhK6ZnwfThraH02+X&#10;XZ9SHDorDm3d9+Roi2MiOKRWfI7HxzIjeC5oxJwmOEFIXIgpwY+1TKyYITctIRJWTe0GsZHh4PmY&#10;kP31I+M19csQSpJI96so8oVyFv3EIbLYHiYNwsf8SZ3ZsN3u7ZPAf6w/+1xvnlxqing6j3SG6Oho&#10;aXeJRGqWwj4PicTp77//Fn7cy4i6NGuKi8HmwgUI7tCBXSd9RAQ8+PLLXKe9LmGfl/Q8iXrB5r//&#10;2Och/Yyqwlt//gkKRZIV81iCu/smGDl3LrdvaRiio9n5LUk5yBkdggejjWj25o6dy4yKeWe5rEik&#10;Oak6oX7t3mf3WpieI1uPsOUYJcY5rPh87ZK1ZSb1IUpH/Fx+nWPLmT3kp9l20CVYSB5jbe7jyi4t&#10;mQEa06YVt+614S4wpLU/vD3K2bSsRxLWPxSiZebzBTOTo6Hgw+Vw8Okxpvl2kRE60IWpWV1J3Be3&#10;kxq0M+/MhdZJUaZ2pOsrAppD3FelEYwjmq2vX5zGzqOsuX+VAedsiudojrXopjl+rf0gOM6yhqXU&#10;4CE491G6rzUqGoXEa2H+GiOu69evZ220bt3aok0071lpMdyxEPHcSSSS0N8hkSx069YtUGO5iKIi&#10;rnNMWMfm6lVw37YNVDExoNPrYfDUqbDv3LkKRYdqCnZDtXJuRP0g//dfVruzJubT9hw+HJycDnPm&#10;0RylMg6OXLvG7Vsa7bt3Z9+ZLpETOcNDWCfXMJbNTRQ7lPOT3+G2MefpNpchU9+LlQvZeO9GzvCI&#10;oGE8tOUQHHjuALeOqBwxOF/NinkUmdK2FSzM9WFDT/sGBsLaXh4W609McGTlJTBDqnTfzvFB0NtF&#10;GBIqLsPnYhmPaIOOGazSjJq4n1jDMkKrhl/fnMNtV1YbFQUzq+p1WpgwMItbVxNIEwaJGV9F0KSZ&#10;G8pWWa3Yo8KgADlLahQGdnOFRDWlgWU4cAguPrJjmLWH7WM0UbpPaah0KvDq6WVqNyoqStr1YTpy&#10;5Ahs2bIFJk2aBOfPn4crV65YrH/++ecpqQ6JZBT2dUgkCzXlTKx1hfyvvyC4fXtWQgQzvmKilvKG&#10;N6LhxG3ev3EDDl25AgfOn4fXf/sNdn3zDWz56CNYs2cPTL//fug5YgQrS2J+w2Y31ago7jyIeub6&#10;dfb/CT9T6eddWfAzlskKOfNYQhGLiEv3K4tugwezdrEkSEUjakTZPJH5L7SPGMKua3xMPBnDOiY7&#10;JoQzf9YYnyUkfPl3geW8yReGuIPrSFeWYKZAMhx2YpYv9HF1BYO2ZM7kAz28IMlYG/LcwQWc2RIp&#10;/CifRSwzjXUiOyUEwbwxHbjtGhNaTckfVKxhP92eZUEN1YayMh5s+OkiITGOuI3rCFfO8IlgBlms&#10;Y2m+DPfBdio9lHWFDDx7eLJsrvJ5gonFxIEkEqnqwn4OiWRSr169wPnIEb4zTFQZTM7TctUqUOOw&#10;V4MBUtu0gSgrWT4RtVYLyoQEVsOy1ZQp4Dt3LrS85x5w37oVnI4fB8dPPgGH774D+dmzFCluJGCU&#10;Gj/bykQJrfHq//4HCkVrK+axBC+vNTDroYe4fctizKJF7PywBAXO2ZOaIqLi5BiGQ0JsAuxcvZMz&#10;N0TdMCrTH57p14KVydgyyJ1lTZUaSOS3ObaQGqnglhfky5hBsZtuBx3jgy3W/T5XDmt6ebLyIOIy&#10;jCieNc6rEzOtSrl4WJhvNybTD8K1gvE6MMYFogzh3LaNCUweJL2HSQlMDWRGUXyNhs55jDBfsryh&#10;qGg8pfMlW/QR5pwyE1nO/lJwH/kiIXqJ5zR8+HBpF4hEIlVC2MchkZieffZZ8J01i+sEEwRRTW7d&#10;YhHJw9U0kq1zcsDB4RRnHs3BsiDHbt3i9i0LzNyqUukhNDQMVqZ9wJkjonwmxW+CUf1GcaaGqDv2&#10;PLUHZoq1CkNDQatWQ7JSyOopNYs4LxG3kS5H/pxnCwHpAaA3izgid3VtCW1SUkxzGm8slYFOEwpx&#10;0XpYNC6XM1nmvLp6GORP7mJhsEb0yuC2a2xITaMUrzxhCKn42nGyIxv6qoxUciavIohDWj37eJqW&#10;2c20Y8uk25aJMRssiUSqurB/QyKxRDrKuDi+80sQRI1gc/06hGk0cKycYc3lgUZPahzNsbG5xCLe&#10;0v3KA2tiqlThoFQaIFmXw5kkomw0YTpKhlPP5E/Ph4d7ejFzEKlUwmWZjBnF+7t7WZjBqW19oV9A&#10;AESo1bBjsJtpOQ5x7RQfDB9McmQJVF4wW4e8NNQNHp03TzAfK2XQKT4IzuwtO5OpiJjRdEXnliZD&#10;lZJg4LZrTKQlliQAsgaau6CkIGbapOukEcaKgJlUcW4j7s+iivOEqCK+9uohmFULVsggKD4IfDr5&#10;cOsw2yom1iGRSFUX9m1IzVw4LwDn7tHwSIKoZYxzJHHOq9TEVZRnjx4Ff/+hnHk0x89vCqx54w1u&#10;3/JYf+gQqNVacHIaz8zqnOTXaa5kBViXeQ5y2+ZypoaoW2aOnAlZ0SFwwNkZ+qUK5SPykgMtjGBR&#10;PpqOUOgYFAT/N93etBy3jVWpQK9Ww4z2rcA/XagbGa4pSdSzd7QzRISHs+XvjXVi7UiNVWmIiWi0&#10;GjXkZAjTGXA4a8GpfG7bhs6fe+fBw3N6mgxhdKRwTXTGobrB8cFCaZGkQPDL8jMZPVyG2VhVestM&#10;qRUlOFHIjJoUG8Hasp1jKyyPDbbYzqeDD4REhYDdHDto2aUlN3+yRd8WkJGRIe0KkUikSgr7NaRm&#10;Lp1Oxzq3XIeXIIiap1io63iyGllb41NTwcbmT848llDMTODJoiJu3/LY8/vvxmhnPgQGprBzlZom&#10;ogQ02XiNjj1/jDM1RN1xcNNBGNlvJPwxxxbi9Co2V1EovWE5ZFU0kfiZTW4rlPE4NM4RwtRqKDZG&#10;LjOiQ5jx2BeDZR5K9sc2BxtrG4ptSA1WWQzokgoxRsMlMrZfJrddQ+K3t2bDqN4Z8P1rM+HqsSXw&#10;xqMjTOeOcxLx8dzBhSzSisN1sTwKZk7FKGDLbkLUFYeOIuJQVLsZZWdlLQ0xS2ublBjOGJrACOcy&#10;4bz80/xLlplt453rDevWrZN2hUgkUiWFfRpSM1a/fv3A+d13+Y4uQRC1x+3bLCK599w5zsRVBCwb&#10;wjpnnHk05wYkpqdz+1aE3b/8YjKSKpUGnm1znTNPBMDGbOFzQDbeV3oJD6L2WTp5Kfscri4pMYzr&#10;+niw2o7mJlLk2xn28N0MB2YM20QHs/80f8mFBDlY3gMfh4eHs+e4jbmRFD/zTllxnOmqCKvn5cGd&#10;DzFbq9COdH1DAs9PkSxkn42N0oMyQgmOExyZGWsxQEhy8/f+eWzbb1+ZYXpPCA4/9c8QIrpIy+5G&#10;U4nJdcY68wawHLCtzXcNEM4pSsFMJc6xFNd7dfdi5hIjkWhaW7VtxZY7THKAVtnCcxHcjkQiVU/Y&#10;nyE1U7388svgN3Ik38ElCKL2MQ4j3/vPP5yJqwj3v/giBAQMsGIeSwgMzIMNR49y+1aE9y5fZkbS&#10;yWksjI9/hjNQzZ3N2UWsM6tWh4Gr62ugUkXDq4+/ypkbom6YO3YuTGvny5nF8pjX0Qd6Bgay/zBr&#10;vLzgq2kOLJIWr9EwExklGj2zfSJ1Kniyrwf065LCma6mxLZ7BrEkOHg9zM2haARxXqH4WtxHup2I&#10;7VxbhkqjAu8u3qY2KkNQYhDbT6sRMJ0LRhrzZeDd2ZvNmcRtbefZmqKVODcTh7y6DXYztRUSHQKr&#10;Vq2SdotIJFIlhH0ZUjMUS6QTH893bAmCqDtu32adoH1nz3ImriKwDpSsgDOP5uA2WINUum9FwPqW&#10;uH9gYBJEa1M4I9WcCQ+LBCenY+DldZ/xWhexzLh7n93LGRyi9tFqtBYRw4ry6RRHC7Pz32IbNm8P&#10;nydg9M2KiUSKVshA08CjiNWlZ4ckVqID379aq2blMby6eoHTBCdWA1K8Zrc+WG7a59IRoWSQOYoI&#10;IZIpmrqAtAAWNZSaxPIQ22uTEm163iMnCUIihdqb7Bga4zFSA8BlpItpXywr4jTeqaS95TJISUmR&#10;do1IJFIlhP0YUjNTYWGhkEinuJjv1BIEUbcUFUGoTgfv/P03Z+LK4+jNm8Zhp8WceRRxcnof2nbt&#10;yu1bUT4oKgJdeDj4+uZAXtQczkw1N3AOJNbUdHQ8yV1rmawQQkM1bH6e1OQQtYs1o1dRri/FuXYl&#10;5TzQ7IRr1HB9qQwKlsvg1nJ+HwQjkrfNDFRTA68pGi5MYIORPdPcwnwZeOZ5sus0c0R7i32KPl4B&#10;w/Nac0YSh8Eq9UqWVMcjz4MziOUhzq8UCYkLAaVBCepwNajCVWweZFCykAnWGv6t/S3mUWIUddSo&#10;UdLuEYlEqoSwD0NqZoqJiQGbS5f4zixBEPVDYSHrGL1ThaGtS9avB0/P1VYMTQkhIe3glZ9+4vat&#10;KBjJDNfr2TlKTVVzI0qTBC4ue7lrXMItdp2kJoeoXapjIjGCiZFFkznUCpFI6XZSUgwK2Hr3QM58&#10;lcc/BxbAb2/N4ZZb4/MXpsLgHunc8rpApw0D15GuIFsqGGsEk9XgI0Zhw3UallDHfB+xlImYREck&#10;OCaYGTccWoqGT2ryygMjoQa9lrUlDlk1kc9vLwX3W7NmDZuX6dXTi7VHIpGqJ+y/kJqRRo4cCa67&#10;d/OdWIIg6hccIaDVsqQ2UhNXHlgX0sbmihVDI1LEalRK96ssccnJMClhM2esmguJ2nbg7r7dyvUt&#10;wcbmGuuwDuwxkDM6RO0hNX34enyWP2f8SqMgv+S53jicVbqNObdZsfrKZ2hFcJ+O8SEwqnfZmVnN&#10;TVhVjlNd7p/ZHRaOzWWJavD4f+2bBzmZ8fDXvvnctuYcfnasxXmLEUB8LjV3FQUT6cwZlcPaQAMo&#10;XV8WrsNcYcyYMawPtGTJEti9ezeb0kMikaon7LuQmokOHjwI/kOG8J1XgiAaBphsJywM3v7rL87A&#10;lcWx27dZghepoTHH0fFD6JCXx+1bGTAiGRUXB8tTj3EGq6mToMsCD4+nuOtqiVBaxc1tJxvWunza&#10;cs7sEDXPvg37YGKWUK4DMc+gWpF5kmI5EPE1mp4IjFRZ2VakEMtbhIZCemIkZ6KkLJ3Q2fR8VJ9M&#10;47lZRupEDHodZKZEw6pp3UzLxmQKGU4xo6u07doGI4tiVPHCoUXcems8s7yfhYEMiQkB+yn2LEEP&#10;Zmz16F354axoHM3bdB3qym1TGux7UFws7RKRSKRqCvstpGag69evgzo8nO+0EgTR4MCI5PbPP+dM&#10;XFn0Gz8eWrTYbMXYlKBUxsO7Fy9y+1aGk8aht5idVGq0mirtIgZBy5YruOspBaPBISFZpteYPTe7&#10;dTZneoiaJSYqBi4vtuGM3s1lvPmzhmg64/VKNqwVE+tkxYRw20kRS4FITZQ5ovG522gKe7i7wwyZ&#10;jGO6TAZTZTKYbCPUQkQGpArmMdmgZI9fvzSNa78uuH58KVw7vpQbuloa+ZM6m94Dmj9FpIIl02ER&#10;yWUyNhzVs7sny9YqNXyl4ZfhZ2oTsZ9pz21TGvh5kkikmhf2V0hNXEWYuAOHkVAiHYJoHBQXg1qv&#10;h51ff82ZuNLAKCEOWcXkLlJzUwJmEK16tlaRXd98A7OTXuPMVlOkR9QsCAzsZeVaWqMIbGwuGp/f&#10;gZYt72Ud3gPPHeCMD1EznNx5kpk5qcFDnuvfAgxqNcSoVBCrUkHXxCBuG4SZyNBQGOzvD6cmOUBw&#10;YjCMa+PHbSflxERHyEqN5kyUOae2TWbfgdy4YNAplZx5tEaJWRKjlTgHMRRyMqpWl7K2efPREdCr&#10;YzJ7fvXoEsE8atRsDqQ4lxLnLWIk0maZDTN2Xt282BBVqeErDd8Ovqbrgsl5xGNgrUhxG7tZduwY&#10;0n3x+Hfu3JF2jUgkUjWF/RVSE1dcXBzYXLzId1QJgmi4FBeDymCArZ98wpm40njj999BoUixYm5K&#10;cHffBGMWLeL2rQwnjNHI57LucKarKTEs9oFya3Ga4+j4EbsuaNTFx7efeZszPkTNodPq4OwCPgqJ&#10;nF9oA6+4ubEP5wkPD3h9uAu3jQiayCUtMQNoKATFB8G2Qe7cNtZgw2CtGCtzXnpoKLw2zIUdo0uL&#10;FpxplEYkzSNuImh0MWMsttcxMx4uH13CHae+OHtgATvHglP5MGNYO+jTKQUC0gPYMszo2qp9K3AZ&#10;7sJeY+kNZu6MtR1ZZlWj2XOY6sAe3Qe6g1cvsxIgZsOTfXJ8mHE0vzYuo4RSHsywGkt8mIMRz6ys&#10;LGnXiEQiVVPYVyE1Yc2YMQPct2zhO6gEQTQKVJGRsOnDDzkjVxr9JkwAZ+d9nMExR62OhHcvXeL2&#10;rQxYXgQ7cM+2ucaZr6bA5ITNEBTUhbt2FUNIcmRr+7upoztpyCTOABHV4/5590OiXsEZO3OG+fuz&#10;D4WZHLPkOVJwfZRKBSu7tGRm5NQkR24ba2ASHqmpkrLzgSHQNTEYvppmDzktW3KmcZS9PReJ3Bsb&#10;Cw8YDKbvz/cz7eH7WXYsItkjKQheWT0UkuMM8NH2ydzx6pqRvTJM54mvP3l+CnseHB8sRAhn27HX&#10;gSmBzDji9Q1MChRM3vISo6gwKEA+X24yf/ZThSGrGF0U28eIZHBssOk1gvt5d/IuOYZxf5vFNqw0&#10;CA6lxXU0L5JEqllhH4XURPXOO+9A4IABXKeUIIhGhHE4+saTJzkjZw0cqlpe7UiZ7DYr2SHdt7Ic&#10;/O8/iNQkcAassTMj8UVQKJKtXLfKg51XfFQqY2D5VEq0U1M8tuwxFgU0L81hDU1oKESpy8+2emSc&#10;I7SPC2bt4Zw9bPvBHl5QZDSepRnQzGhFuXMFB3RLY+0iGI3s4+rKzOJoOzv2mpmh0FCYIJebIpEn&#10;ExIYfXU6waiulMFrw13ZY7fEIIiLFkruxEfrISO57CG1tc29M4T5nlpNGKubifMgMSLo284XnMc5&#10;g/MYZ5ZMB82jSiMMRcXIJDOYWPJDEjkUUeqUJoMpGka1Tm0yoqK5NC8nYlHuY5kM3Aa7mdaTSKSa&#10;FfZRSE1QN27cAFVEBN8hJQii8VFUxBJjrT90iDNy1nj1f/9jSXSkhsYcL6/7YeG6ddy+lSUyJgY2&#10;NaEkO/lpx43Gr6y5pVVBGAIsNUNE1QjXhcO0dr7QJSEYBqYFwIb+FRt+WhrmtSLzkoPAr40fqyno&#10;184PQuJD2Pw7g1YFP8+2s9jvsymO7HP9qoykN8c3TYAVXbzY9v8ulEN2TAgzjVmpMSbzs3lgCxZl&#10;HObgwF630WiYidSFhcE/C+RsX1yOpUUW5wpRt7gowUjqw7XcMesa8X0gIVEhprIeiLjcZbQLy9SK&#10;z9EA2s6zFf6vWTGQaBzFepC4rYVRRINpTDaEn0uL/i0s1knB6KZWq5V2k0gkUjWF/RNSExT7MS0s&#10;5DujBEE0TnCOZEREhYwkRiM1Wi3Y2v5sxcyUgBHLEwUF3P6V4dF33mG/N1Iz1hhZm/EHey/29p9z&#10;16omcHbeA4snLeYMEVF53t/2PqyYtgI+eOEDxoLxC+CkcQgqGkJzpIbRGuv7ohFBoyJwbDyaQ+G5&#10;mBwGh1Hi4xdTHUz7HRrnZDIw1iKSP+6exSKFeq3KtM893YS5l+J+bF9jmRHzZYfi49kj7vP1dHv2&#10;XBOmtihhgrz52EhmJF9+eGiZ51Jb4LHMz0cEDZwQ1Q2DgNYBoAwviSwyxOdWjB9LzGM0kTgsVjSR&#10;ojlFoyoex9xg4nP5HOOQ2KUyUEYo2TIaykoi1bywb0JqQsIfSkykY/vbb3wnlCCIRo8iORkeeu01&#10;zsxZg3XkyhjWiiUpIiIjuf0qyxPvvguJ2nacKWtMrMn4jV0vtRoz3PLXqmYoYseQGiKi+gzvPRx+&#10;nClECfEaD9LpYIBOx55LDaM5iREY0RJMiNjWseePCUlsVspg32gXFvHEYa0vDXFj5gaNyW5jkp4S&#10;QxcKraOEtvY9ORp+eXM2FH20AhJiI9h6a8NhReNjDmZ8NX8dGy6Yz5JlwhBe0eCuX9YPUhIi2Toc&#10;Tiq+l8JTdVNTcs9jI7j3gCj0QubV4ARh/mJwXDB4d/TmzKKI4yRH03OHaQ4sCmxajzU5zdr2yfUB&#10;/0x/8BsjlP0I12mgdevWpj5QTEwMhESHQJs2bVh/CF+TSKSaF/ZJSE1Ic+fOBY9nn+U6ngRBNB0U&#10;KSnw4CuvcGZOyrPvvw9+fqOsmJkSfHzmQ/7Gjdy+lSWnZ0+Yn/w2Z84aA09knmeRW+yQurvvZHNG&#10;pdeppsBjSA0QUX3ycvPg34VClla8xuKcQm05JlKr0XJtIRvu2cDaGTu2FaSkKOGPubZs+19m2wnz&#10;8bRq0/FwXuSbIwVTeXqO3MLwiENOxbmVUnCdxmj+/jfLDgolhunCIhu4srhk2R2zdl4Z5lqybWgo&#10;fGUvRCulRq+2uHRkMTx/32B2zGlD2sGsETmm87GdbQtKjTDkFMGoovkQVyl+6X5s2Clui9fWt71v&#10;ybosyxqRsiW8AZfq1q1b0kUkEqmGhf0RUhPRsWPHILhtW67DSRBE00PRujUsefppzsxJSWvblmUJ&#10;lZqZEopZJ6y6tSNZnUqc25VdzJm0hszTba6y8z5eUMAyzt6/axdodTpQq/Xg6HjcyvWqGipVODg6&#10;noTM1EzOsBDVp0v7LnBruWCu9GYmEp+LRgMNmmjADoxxhpeGurHl0rZExgwYA8uWtYSXXhLMWlS4&#10;EJ3822h2tBqhPiW+HpQWAEkGhSlKiNlUMdPrfTO7w5xRHWBpJ2/OQJ5fWGI4ca6j+TrRTN5YVmI2&#10;R2da1q68sZQ3U4jU7NUWeCzMfDptaDvTsbE8ivR8EIcpDqZhwaI5bNGvhYWRdBvqBs5jnTmDiZi3&#10;5dHHgz267RKS5mRnZ0u7QyQSqQ6EfRFSE9Dly5dZcXJpR5MgiKaLIjERVmzaxBk6c05idleWrZU3&#10;NiJy+d8QHRfH7VtZnjt+HPKi5nBGraGyMfsO64weuX6dnT8a4a0ffwza8HAIDs4BufwSd62qirf3&#10;YnYsqVEhaobEuERmxM4Yk7XcHRkJyw0GxhKDAVLDwuCx3h6wbVAL0IWpoV/XfjBv3DzYeO9Gri1z&#10;IiMi4fvv7dn/uNhYIWsrGrg5HXzYvDxMhoMsGd+JHffr6Q6gNQ4p/WKqPcTrVaAxmh9pNHJRro/R&#10;GAltSvlxlr1pTqe1uZ3tYkPYsdBwto0tmSP4xJLenOErjV4dk5kR+3JX6YmBrKHTCsfCYarmBq9V&#10;21am59iu7XxbNhcSh5fiMpOB7NOCq+mIpUCCY4SyIAHJAeA4WRjiiuU7cAir61BXkC+Qm+ZABvUM&#10;ApVBxYatkkikuhf2Q0iNXDgHADOPyQoKuE4mQRBNmOJiUEdEwLINGzhDZ87qPXvA338wZ2zMUSgS&#10;4J2//+b2rSzYudvcSLK1hoVp4PC1a+y8H3jpJRaBDAnJBZnsJnd9agKFIglSE1M5o0JUn165vUAf&#10;roek+CQYN2gcvP7E6/D6kwJvPPkGQ3yNSXmk+5cGJu1Bk5eZqQBtmBpuGSOD0eFqCEgNgNZRIbCg&#10;ow/sfWI0REXoIEKvMZmoCK0Kkg1Kk6nEdnA4rGgKh7b2gzdGOLN1UoNojWMTHC2GzsbpVaxmJJpY&#10;fbhwXPFYUtNXGmjIfOf5ws9vzObWlQUeQxGtgJZdMEmQZdRRpReS6ajCVab5jM6jhfdpMo3LzGpE&#10;iiyRgd1cO9YuPheT7uA54hxL0Tz6ZVoOb12/fr20W0QikepA2A8hNXJlZmaC/ddf8x1MgiCaBcHt&#10;28PSZ57hDJ050fHxIJef54yNOdghk+5XWTZ/9BGbX7gu8yxn2hoKm7KFchv7z5+H2Y88wiK13t7L&#10;uOtRswjHfHTJoyaD8vRdTwvX3Ip5IRoOKQkp8K+xzIZoAPFzc5jgAPtHu8ClxTackRKxnWsLzqME&#10;AyVgmYH12hJh6KrUMJqDx+sQVxJpFJnb0Zc99uuSyozd/708nSXzkRq+0vjihamgilExpOvKQzyH&#10;WOOcT/MMqYHJgdy5YkkOrPHoNNGJGUPX4a6sdIeFiTTi0VcYrmqzyEbYdqgrKPUl8ysR5wPOENxW&#10;iIJS5lUSqX6E/Q9SI9b06dPB85FHuE4lQRDNC0VWFky9+27O1IkcvXWr3MyjwcEdYM8ff3D7VpYT&#10;hYJhkpq3hgKe26ErV9ijq+sb3HWoDdTqMPD1nceOeXjLYXgi/wlQqWLAze0laJ3cmjMuRMMhOjLa&#10;wtShEfTu7M2ME85LFJaFQe+OSTB7ZElyGYVBwYwSPj/+/HF4ce2L7DnWuBQinGEwIDWAM43m3Fku&#10;gxzjkNGPJgslTC6bJdpBNq/qz5m8ipAYGwEhrQVzKl1XHsPzMth+U4YI8yGdx5UYZXNDidhPExL+&#10;YHId0ThiBlZ8jgbb3EA6jXEy7Y+vcSgsRjTxtVeeF3tUxpUYytjYWGm3iEQi1ZGw70FqpPrwww8h&#10;uEMHrjNJEETzJLBvX5iyahVn6kRWbt4M3t75nMExJzwigtuvKqx96y3I1vfjDFx9srltMRg0cbDl&#10;o4/YOWZ16gQODp9w16CmQbPo4zMX3N2fBxuby9C3S19QKJLN1uvh5M6TnHkhGgY4TFY0dTh0Fef9&#10;4VBLNDFbBrrDGmZuQiE9KYotw+ijyzAXkC+Us+gbLpO2iUwdNtXqfEhMzoPDVM2N2JwcH4tt3hrp&#10;wpZ/8/J0zuBVlCiDDgIGB0BkhI5bVx7fvzbTdG44XxGjhswoalRw+Nlx8Mue2ew1GtXApJLIZEhM&#10;CMu+ioYyxGwepwgaR3GeJTObUx3Yc7zmQZJrgvz000/SrhGJRKojYb+D1Ah18+ZNCMUf2eJiriNJ&#10;EETzJah7dxi7eHGp2VZZ50xWyBkdEX//QbDjiy+4/aoCDmvF5DVSM1cfYNbYSE0CrNu/33R+YkbZ&#10;smppVo9iUKsjwMvrPvbayel9oaOtirE4pqPjh5CSmMKZDKJ80Hy3bd0WIvRYjzEU9jy1h9umuui0&#10;OlNiGzSFYtQM5wO2GNgCnMc7g9MEJ2Z45IvkLGNp66QoY+kOAWmbyJvr32TrMNqIbeOw1rFtShLT&#10;lMylFOZMYvZZfI5zINvFBkO3xCB4fGEvzuBVhmvHlnDLKoN4fh69PNgcR7w+WKOyT26KaZ06XLhm&#10;QQmCCcRII86bFLO1InbT7Jj5xmGu4nqcT+k6RMiMi1FdjEA6ve9kapddFxKJVG/CPgepkQnH/2Pn&#10;THbrFteBJAiCCOzRAwZMmMCZOuTtv/6CgIDeVgyPSGGNRSPfvXgR9JqYBmEkE3XtWPIc6Tk++vbb&#10;0KrVJCvXofqoVNHg7b3E9Fouv8g6vuYG0sXlbTYnE7d96+m3OKNBWOf97UJyHDR438ywh38XyuHP&#10;+bYQE66CCYMncNtXh9H9R0NqpNI4FzIUAtMCoVW7VqYoowgWvY+P0cOKKV3g6rElbBlmgT2x4wTX&#10;pghu88NMOxiYFsCeY5K8TfdtYs+zYxQwo70v/DFXSMZzc5kM4sKVzETieoNeyyJ+oqGbMCALjm2a&#10;wBm92uLWB8tNptD8GuA6cTmaQcyoKhpvXI6G0L+NP8jnlWRaFZPoYEIdcZkiRgFqjXCNcVmLJ1qA&#10;rLhkKO/Bgwel3SMSiVSHwv4GqZEpKSkJ7P/v/7iOI0EQhEhg9+4wZuFCzjQh4VgOqIxopK/vdNh8&#10;6hS3X1V46fvvWYdvXcY5ztjVFenh3WDhE09w5yYSn5ICNjY1V84DTWJoqBb8/UdZWSdgY3MRlMok&#10;SNRo2LZ4jR5a8BBnMgieI1uPsOt175x7ITM6hBsOOrqNH0waMonbrzqsX7GeHfPFoW5wZYkMXhrm&#10;Bh3jguCxqChWwsM8Kyomt8HnWB5E2o4U0RDFx8bD9ge3m5bvWrOLLe+bGshM46wcH1YiRNxeauiQ&#10;1ITIUtfVFlqzaOuWuwewZfj+0fTpdSWZap3Gl8x1lILlPsznRVrbTqUV5kX6zhSSCbH3SSKR6lXY&#10;1yA1Iq1cuRK8ly/nOowEQRBS/IcPhyHTp3OmCZPnlF3yo4iNdpDuV1WO3xHqMW6qh9IfmfreMGnF&#10;Cu6czDlRUABqNRpr6XWoGra2f7H3K10uEhzcCbRhYfBObCyMCg9n26YnpXMGg7DO1ge2woM9vGB8&#10;diu4YSy5YY6YPXVQz0EwfeR02Hz/Zq6NqoARxWnDp7Fo5D8LbCA3vmSO3itDXWFaO19omx4LbVKj&#10;2TIczlresQ9uOghvP/02txzBNk5smQB/H1gAGclCm/Ex4aZsrOYUfywYV+Srlyo3T7Lgw+Usinly&#10;y0QY0j2dtfXbW3OgV4cki/YR6b7WwOGseB6PzM2DGyeWmc5LxLO7JzhMdjCZRRwW3Cq7FdgsFrKx&#10;Ip55nmA/w54tE/ez+c8GgnOE+ZI6nU7aPSKRSHUs7GeQGolOnTrFUvlLO4oEQRCl4TduHAyeMoUz&#10;ThGRkSCT3eEMjoiv7zTY9c033H5VBdvK1vfnTF5tkhc1BwZMmsSdizXmP/YYeHo+yF2HqoDJc7Cj&#10;K10u4utbkpTEz28cBAb2Zs9fWP0CZyQInqnDp8JZs5IbpSGW00iLVMKyKcu4dqrKgY0HTENKbxvn&#10;KSI4JHVq25I5jSLS/SsK7mtuzv54e46pTalxu3WyxKxdOLSIW18Wn++cwvYzjwCqIlTg3dWbPZ8z&#10;KofVoUyI0XP7WqPgVD50a5/I9kXjee3YUrZ8/IAs7tqI2WtNr7VqlnyHnYNOBYoIhSk6GdirJEEP&#10;iUSqf2Efg9QIhPMg8YdTVlTEdRIJgiDKwm/MGOgycKCFaXr5hx/A338gZ3BKKAZdeDhntqpDTEIC&#10;jItfz5m92mBY7P2QkpVVaoIhKbgdzk2smSQ7RcLvNbccucHKfYSGYrkV0cQLJVEQqZEgeLBuo9Qw&#10;WiM3XohaHRvvBJ3ig6FdRjuurcoilubAJDgY8RSjnhvu3gBHtx2Fob2GWpgiLOchbaOiMLMkMWhl&#10;RQTLWlcayyZ1BoNeB/7p/sysiZE/23m27LXrMCGxDdZ5jIrQcvsjTyztAx9um8wtl55LemIk2M+0&#10;B4fpDmwOpHmU0RyMQJoPb0U8+gm1I0VIJFL9C/sXpAYuNJA4dMPmyhWuc0gQBFERfObPh25DhlgY&#10;p+j4eJDJblsxOgJ+fqPhhf/7P85wVYdxixezJDdS01eTTEzYCEqlodQ5oaWx79w5UKsN3HWoGkUW&#10;hhSjk0plHJv/aGf3P257tVoH09r6wqNLHuXMBGGJVqPlDKM1BqUFQGqkAq4vtWGvV3VtCbFRsXDy&#10;haqXU8F5jr/NsWXtoZHMiFZAWlIatx2azb3P7uWWV4a46Dj4a/98zpzVFL+bRTbFBDYBqQGgiFYw&#10;84iZUnEuIy4Xo5TSNr59ZTpbvvGusmtVPrawN2tDag6RwORACEoMgrwOyawttjxfxrK1YsZXfG1u&#10;IKOjo6XdJBKJVA/CvgWpAQsNZGRkJDh8/jnXKSQIgqgMvtOmQXbnzqbo3JunT0NwcEfO0JRQyKJz&#10;UrNVXUbNnw+9o+Zz5s8aG7MLuGVlsTD5ACgUaARXQHq7dtyxyyO3b19wcPjMyrWoPHjtsNOrVCaz&#10;5y1aPMltI2Jr+wes6enJhmCiAZEaCqKEbjndoE10CPw825ZdL7H8hpTFud4wpLWQ9fTbGfZs2WfG&#10;uoOHtx7m2i0PjGTuGOxmav8VFqULhZcfe5nbtqbAxDVSQ1YT3DFmVsW6jmjikuMMcOX9JWx4KRs6&#10;mhzIIoa4TVKcwTTEVNqOaOyObbSeFRYjlNOGtoPg2OAS47hcxl63GGCZUAdLgDhMcmDrzE0jguf0&#10;8fOT2PMHHnhA2lUikUj1IOxXkBqwHnnkEfBetozrDBIEQVSFlsuXQ8c+fUymSc/mRvKmRsTHZxY8&#10;e+wYZ7aqS1p2NsxJep0zgcispFdKOo+hYdAuYjC3jTWWpR4BlUoHMtlKkMmWQpvcXO64FSFMg0NN&#10;MZLIX4/K4uDwDbRsiXUiyx8mi+931xA3lrxFaiYISxZPXAxRKiFj57UlMjg6wZEzkUXGkhy4zS+z&#10;hTIZyF/zbCFco4Zxg8Zx7ZYGlg2Z3cGXOwbWeEwyKKF1SmvYeO9Gbr/qkpudC/9XyUQ5FeG20USK&#10;YLkQfMS5kI6THMEv04+9fv+58XBm71zITImC19cMt2jj6rGlbBuctzi2bxvuGIjYvsksGof/enfy&#10;BptFJYl0RFxGuzDDqNQr2XYuI1zY4yc7pkCHzHhYu3attJtEIpHqSdinIDVQffvtt6BISeE6gQRB&#10;ENUB/zCVazSSb/31FwQHt+MMjdTcSI1WRfigqAj2/P47vPH773CyqIhb323QINb2A+nfMRO4KbsQ&#10;DJpY6DJgAIuWanU6sLefCgEBybAq7WPONJrzYOvvQa1G87eCmUgnpwkweNo07pgV4cVvv4XAwDzu&#10;OtQ2mCFWMD40N7Ii4HVa08sDOhrnPkoNHhIdroK3RjnD9aXC/EXzdet6C/Psdq3exbVtzhPLn4B2&#10;scFc2+b8t9gGeiYFgl6nL7MuZGXB2qFPLe3DmbOa4LrRBIpgFLJF3xbgPMYZPHt5siQ3764fw+1n&#10;jpgV1rxepTli2RE0hnYz7TjTKMV+uj3bvnduCkwelA2qcJUxCikk/yGRSA1H2J8gNUDdvn2b/WDK&#10;iou5DiBBEER18XzkEcjIyWGmif3WlBF58/ZeAs8cPcqZrdLY8eWXLPsrthsSEgUhITHsud5ggOdO&#10;nrTY9ujNmxARHQ0JumwYHvsgbDGrT4nGE5P7ODqOh7AwDWccRZ7I/Nf4HvKNUciV4O+fDkdu3ODO&#10;raKktGkD9vbfc9eiNnF33wIvD3OFxbk+rOC81FAQJTz/0PNsjiMauD/m4rDW0k2kaJK+niYMaTXn&#10;1jIZxIYrIT463qL9I9uOQGZqpmBokgM4A1oaa3p5wtvPWC/ZURXe2/QezBjWjjNnNcGxTeNNGU/V&#10;OjXYTytJaGM31Y4tlybHkbJkfG6Z22FpEts5tqxtB+NQYqlxNEcRqYBT2yaZ9r9waCEc3zwRfnlz&#10;NkyfPl3aVSKRSPUo7EuQGqC0Wi3IbtzgOn4EQRA1hddDD0Fmhw6w9+xZVvheamrMwWGl5WU6xfXp&#10;bdtCUBC2tdxk6ErIh4CAVGZepW2tP3QIMjt2tNpmfEoKeHjkQVZ4PysGEpPhWBpIjEZqNBqurcpw&#10;ohDng2Jkk78WtQle55vLZBBliOIMBVFCWmIaS2wjNXEiGBnEqC4+v7dbSxiT6cdtY87pubasbAdm&#10;fsUhsN2TguDP+eWXEZFyd9eW8Orjr3LnWxX2P7efma5V07py5qymGN1HGIb64+5ZkJYYyaJ+OP8R&#10;HxHp9iLXj5dEMSMjdNz6P96eC6P6CCbcZokwbNUnx0cwkUsFwyhfKAdlhJJFPOXz5KDSC4Zf2hbS&#10;tV0iXL16VdpVIpFI9SjsR5AamHJzc8Hp+HGuw0cQBFHTtHj6aYhLTmZDR2WyK5ypEfHxmQMPvvIK&#10;Z7bMwXZcXUdaMY+WuLiMhMT0dG7/0kAjiZlko7SJFgbyuexbxrIcwhBWET+/DHjq0CGuncpy19at&#10;4O09n7sWtUnLlnfDvd29ICZcBce2H+OMBSGAZgPnQkpNnEGLRkSsd4iPodw2pSGW7Kho1NEaRfnC&#10;cOTjO45z51wZ7p51N2sH5y5KDVVtghHFv/fPh0i9FtKTorj1CJ7XR9snmzK2Fp7Kt1h/2ZigRzSZ&#10;uJ18rtw0HxJNZEikkKjnk+cnm7Yr/Ci/1IgmM5ckEqlBCfsQpAakJ598kqXil3b0CIIgaosWzz7L&#10;on0qVQxnaszBhDNSoyXy1HvvgZ9fa84wloaPTwe4d+dOrp2ywI6kaCCfzbohdEhlSy3a9fTMg469&#10;e3P7VhVDdDR3HWobNMb/m2ULWelZnLkgPoQTO0+YjAcmthEN3NJO3jDS39/iYvZLDeSMXm3zxxxb&#10;iAiP4M67omAEEiNvl99fzJmp+uLK0SXw+MJeMH9MR5NBxPmKGD38a59lGZKLhxeZPh/ftr7Qq2My&#10;y7iKCXjE5cjySZ2545SGwWCQdpdIJFI9C/sPpAaiv/76C5RYt81KJ48gCKI2cduyxWjKSo9Geno+&#10;Bndv384ZLUSICPJmsSzweNJhrWWhDQ+HzdnFsCm7iO1rY7PY1JaNzTI2/7JDr17cftXh/evXQa0u&#10;O4NtTWJv/3+gVodDz2RhrprUYBAfwsGNB9m12TSghYV5G9vGD3oEBsJPtrZQIJNBWGgomy8pNXl1&#10;Qce4YHh65dPcuVsjf3o+ez/hGjGCGgZXjjYcA9mnUwpo1GpGr1wc7hsGEeFCNldEanb/9/osC7Oo&#10;MChYxld8jpleB3VLh6vHlnDHKQ0cFtuvXz9pl4lEItWzsO9AagAqKCgQOnAFBVznjiAIoi5weecd&#10;UCiSOWNTQrHVuYbvXb7M5jpKTWJ5BASkwYmCAq690lixeTNEa1NAE6aDqNhYZlzVamNnVqOBV376&#10;idunJpiYnw/u7tusXI+ao1Wr6WwO5tCZM+G9//5j7+nBHl7w+pOvc6ajubN0ijAfT2rckDkdfEBr&#10;HGaZGx/Era9LMLeB9NylTB02lZ1r4QoZPNLTiz3H+YZSI1XX/HdkEQzPa81Kd0RF6GCCXA6TbGwg&#10;NigINGFhsHZ+L2jZrSU735NbJlrs++/BhRBqNMQ4lFVMmoN1IKXHqQhoWC9fviztNpFIpHoW9htI&#10;9azi4mLBQN68yXXqCIIg6hJlWhrY2JQejfTweAzW7NljYbKm33cfyOULOJNYHrhPv3HjONNWFu/f&#10;uAFHb93iltcmGC1lv9GyAu56VAdb279AqUxmmWwffvVVi6jsuv374XFjCQqp8Wju4DDftEglZ9qY&#10;cQsLhcNjnbjl9UGvpEA4svUId/7I4S2H2WeLc18x0qbRhEF2WgyM62+93mJdkxJvMEUS1Ro1aEJD&#10;YYZMBglBQfDpzinQLj2GGUM0id+9OsNi3/H927D9vHoIpti7izc4THOAwORAiI7kk/CUR7QhnP2h&#10;nUQiNSxhn4FUz+rVqxc4nDrFdeYIgiDqnCtXICQE5zbypkdAMFTmhqfbkCGcQawYyyuVYKc+2ffv&#10;v6BQJFi5HpXHyek9CA3VsTIiBy5csDqkVzCuwtwzqQFp7oTrwjnDJqLVqsGgU8O93bxgRWehBEh9&#10;cXVx6dFI/FxvLZdBhFYN144tLTWhTH0hlu7w6egDdrPs2NBgnUrInvrDbmG4KibLCddpuH3ZH1xW&#10;CNFH707eoNKqwHmksykRj3T7shDrUJJIpIYn7DOQ6lFbt26FVpMn8x05giCIeiK4XTuwsTnPmR8R&#10;T8/V8Og775gMT89hw6wYxIqwHJIyMjgD1VBp160bm7MovR4V4zr4+s5mHeLJd91l1ThKad+jB6zv&#10;6wHLJi/jTEhzRhOm5gwbMiLDHzQaNfRNDYDOCcEsM+sVKxlc65J3xzpBYmyi6dw/eOED9vjQ/Ifg&#10;2xn27PtQ1MAMpAhmZ8XzQ/OHyXSwFIcYnTRHut+cUR1M6+yn2oPbYDfwy/YDrSYMHlvYm9u+LLCN&#10;devWSbtOJBKpAQj7C6R60rlz5yiRDkEQDQ6bS5dAoUixYoREitl8RNHszHr4YbC1nWPFJJaNXD6f&#10;zQGUmqeGCho/IYGQ9HqUjlx+BlQqPesM7/r2W67Nsth37hwkRwoZLaVGqjmTFMEPZR2e4Wc0Lmh0&#10;QmH3bleYO1eoSyjdtq55aYgbxETFwKNLHjWZq4TYBLi1VCh50RDmQFojJjKcnR8OZ3Ud6QotOwtz&#10;IBH/dH9o0b8Fe37u4ALTPvj63pndTdshODR2wZgO8MjcHtwxyuLOh8tZJJdEIjVMYX+BVE/CH1dZ&#10;URHXgSMIgqhvQtq1A5nsFmeKRNzcdsCyZ59lZufI9esQGIhDPXmjWBYBAUmVSqzTEFh/6BD4+Y3m&#10;roeUli3vYoly+owbBwcuXuTaqQjiXEw0RVIjVRe88cQbzPy0SWvDrasv9j67F+7v4WUyaEUrZNAm&#10;JgR69Ahi1yk6XAV6vRrCw9Xwzz9y0GmsRy3rGk1YKKzr7QnfzbBndSgPjXNmy/ukBMLxTRM4A9UQ&#10;0GnD2DxG/A5iUpxog449D04INiXLwdfXzEywaBz7dEpmtSSlbVaG0+/Mg4cffljadSKRSA1E2Fcg&#10;1YOioqLY3CNpx40gCKJBcPMmKJVl10jEqJw4LJP9UUy2gjOKpbOCZXqtyLDOhgYmwrGxucpdD0xI&#10;pFTGgk6vZzUwa+K94XXNilaYhkHWBtj2jod3WESPMJEKPn7p4MAepfvUFzNGzoCvp9ubzNmJCQ7w&#10;ww/27FtbXCyDDRvcQcMyg4ayxxSDgjN0DQk0lHh9pQaqIYDnJWZZnTyoLUv8w7KtGuc7iiYSM7ni&#10;kFysDxmqLSlTkpYQybVZGQZ2S6WEOiRSAxb2FUh1LKx35LxvH99pIwiCaEAoEzC6eIczSyLu7pth&#10;5ebNzOzs/OorCAqKt2IWrePvnw6bPvyQM02NgSM3boBarTddB0fH46BWR0ByRgbs/uUXbvvq8O6F&#10;C8wQ7XlqD2eoqsr2h7bDrjW72HM0kPpwPaQqFHDa1haKZTIT3zg4sDdYEyZSPF51aZ/RHq6ZzXMs&#10;XI7nFwq//moLq1a1hP6pAbBnpCtcWWIDcXoVPNffspZkefw2xxbOLpAzc4dRQ+n6mubIOCd2/jdP&#10;LuNMVH1SeEqoXamIEoZT49BSXN46OQoUkQpwG+YGnnme4J3rDZ/smAJrF/QSTKcxeQ4ytGc6125F&#10;KfhwOeh0Omn3iUQiNSBhP4FUh9qzZw8EYCZDKx02giCIBsWNG2w+n9Q8mmMejewxbBh4e3fiDKMU&#10;T8+e0KlvX84wNSbmPfoo+PpOZ53lQVOmwInCQm6bmgKPseX+LZyhqgrjB403dfLNQdPIfbhGolUq&#10;2LthL9dWRTnw3AFm6PA4b65/k1tfGdKS0rhkOTeXyiBSp4bcXCGZDh6nbUww3Fgqg9GZfpxxswaa&#10;xvgIJdtXiGSGQceOIbB7uCu3bU3xxxxblvX0QU9PdjypkaoP8Dz2PTnaZAgdJzqaviM/vzGLbZOT&#10;Ecteo5nERzSYaDoxk+qLDw6FmyeWwcqpXSB/cmeu/Ypy+p25MGXKFGkXikQiNSBhP4FURzp//jyo&#10;DAaQFRfznTWCIIgGiDI2FuTyv6W+woSn5+OwfMMGk+EZMGkSKJURIJPlc+YRUSiiIG/ECM4oNUY2&#10;njxZI0NWyyO5TRuYNXoWZ6iqwuShk+FzBwc4L5fDQh8f6BEYCIXSD1XCj3Z2MKz3MK6tiqLVaJmh&#10;u77Uhpm8fl37cduUB0ZMk+OT4a6upZft+HKaA/wzXw5atZBcR7renI39W7BSIIfGOkGKQTCPJgMZ&#10;Ggo5OUGQlqZgw2Wl+9YUP8y0A11oKLvGucHBcPS58ZyZqkvEchpIyy4tQZYvg4C0AAhMEuZFikZ3&#10;48r+7HlASgCojH8ckLZVXb54YQqMHDlS2o0ikUgNSNhHINWBioqKIBTnDFnppBEEQTRYCgsthm5a&#10;wzxTK/Lm6dOQkJrKloeERENISCyo1WEQk5BQ48M9GxJoKC0oKoKTRUVw7PZtlmn1tf/9D7Z/9hmj&#10;MuZz4wcflFpvsLLMGz8PItRqFl382c6O/zCt8LinJ3Ru15lrqzxO7DjBzFy8viSbKosUGudbvrf5&#10;PW4fayybsozt99W08g3d9zPtYWqrVsIQ19m23HqRzvHBcPmyDdx9d0v4+GMHeOklV/j9d1vo1y8Q&#10;8tzd2TmuzvPk9qtJ9o12Bp1aza7xgIAA0GgEo1b40Qp49ZFhkNsmvs7qR+Jxnls5wGQWEf/W/uyx&#10;VdtWbB4kPj+2aQL89tYcuHtaN0iIiWDLVs/rybVXHXDILGVlJZEavrCPQKoD4Q+t/Nw5voNGEATR&#10;wAnOyQG5/LTUW5jw8HgOhs+ezZkfqamSrq9PThYWwnuXL8Pzn38Oj7z2GsxZvRoGT5sG7bp3h/AI&#10;oXNcWdA0l4ZarQWFwgDBwYksGovLsF6k9LysIWZplZqrqoJRvTlj5sDLrq78hynhD1tbZsgqm6H1&#10;5M6T7JwL8y2NE7tWoaGs1iM+nzxsMrevtI2BaQFsuKnYhpCMxjLS+Ptc4TyRs3I5xCqV8N0MO864&#10;ifRNDoDt291N33JMynPrlvH8wsIgCRMaxQRz+9Ukf82Ts2uB1zmcRU/D4PQcOXvUGq8PDhOVmqza&#10;AM0hHk/Mxmo33Y6V9mDf67BQUzkPEdznrcdHwuc7p3BtVYcjG8ZBUlISFBcXS7tRJBKpgQl/PUm1&#10;rG7duoHn6tVcx4wgCKJRgCMpQjVSf2EBMzlWDFBD48i1a0JnOTAZPDz6QosWg8DdfQi4uo4AZ+dx&#10;4OAwDWxt51cy02zVCAhIg4dfe407R2uw62vFaFWVfl36lWsi7xiT6gzP8IcIfQTXRmk8teIp0GrU&#10;cHWpDWecEGwzTVkyhHTN4jVcG68/8TozmpggR7p/qkEJPXsGwpsjXdhrNJV/z5fDHF9f09zOKa1a&#10;wfisVpAWqbAwoJbnEQqFhTJYs0aYk4gM1ungeHw8nExIEMySlf1qiouLbJiJjDQaSOSpvh4s2c6J&#10;CSVzEa8dW8KZrZrm0x1TTMdDbOfYQmSEFn59cw4oI5TgPNYZguNwzmmJiSwNjGouGt8J2qXHcuvK&#10;4/FFveGFF16QdqNIJFIDFPYPSLWoDRs2QEhODt8pIwiCaEQEd+4Mcvk/Up9hwtn5IEy95x7O/DQk&#10;xIieTLaUM3T1BZ6P9DytwbazYtiqAkYiTWZA+kGacUsmg9YhIXDS0REiIyK5dqyRkpACXRODOMNk&#10;jl4byuZiCucQChq1Gg5sPGDRDq6Lj1fBi0PcLPbFyGafPgGwbVsL+GSKAzOIERo1JBiT4mxo0QK6&#10;BwbCXhcX9jrF3x8eKWVYav+0ALZNRFgYPBwVxYyjOfMjIuCHWaUPia0J7uTLYFSmHzuPPp1STNcE&#10;12FtSTFR0OtrhkNBLUYlv3pxmuk7wf6PrJSBTqthz9FEsrIexiGtA7qlcfubY97O9GHtufVlsSG/&#10;P9xzzz3SrhSJRGqAwr4BqZZ0/fp14cfYSoeMIAiiUVFYyGogWvEaJvD3rqENWzXnuRMnwMenI2fk&#10;6hOFIoI7T2vgtX1/2/ucaasKHbM7wqb+7qxN7kMshdjoWK4da7A2JUYpv0tLaBMdYnpdtEIGH0x0&#10;ZMl2tCoVTJGUEUmMS4QffrCDrl2D4N0xzqb9/lskZGEdPtwP4uKEeZbYBjMsoaHQwcsL2vr4mOZc&#10;9nF1ZcvQjIltoOm8t7sXaDWh0EmrhbdjYznzKPJ+XByEa9Tc+6kKeNxeyYEwIC0ACpbLoEdSINw2&#10;lifZscMdtm4VPg/ROLJssXoVtGkTAq++6moyZTdPLOWMV02AdR7FYyj0ClMNSLeBbkI/Jl8G3p29&#10;2fNrx0s/hwVjO7JtcAis3Ww79rh51QBuu9LAfe/cuSPtTpFIpAYo7BuQakGFhYXCD+/Nm3xnjCAI&#10;ohES1K0b2Nr+IfUXJpyd98GMBx/kDFBDod/48ZyJq28qYyLfePINzrRVBYNWMEYlkS4h2Q2+RrTG&#10;Zd2CguCYkxMbIhoTFcO1Yw3MvPrZFMsEOBFaYbgmRg7Nl5+eK4cuHh4wQyaDUfb2LNqZ2zaXbYvf&#10;uAcf9DLts3mAYLKQERlCwhcx4ommtFdKIOS0bAlTZTLoa4xCliTxCWWGrVtCEFt+t8EAu2NjIQrn&#10;PWo0nHkU2RcXx/bF9qWmUEpBvgxyYoPhxjJ+HXJzmWDKYmJULGFPSopQHuPkSUc2H/PYMSdoHysM&#10;F8WyJH/Pt4VOCUHwyCNecOeOYDZxedFHtZNo5+uXpzPDF5gaCB69PZiJROOIyxB1mBrG9m/D7WfO&#10;4WfHCf0e3BcjlytlEBwfDO89M5bb1hpYG1L47EkkUmMQ9gtItSAskmv7++9cJ4wgCKLRcusWqFSR&#10;nHksoZgljDleUMCZoIbAoKlT62SuY2XATrP0PK2B2+15ag9n2irLlGFT4L2xJdE9kRvLbLjkNWhk&#10;7u/uxYxYRRPr4FBZg1Zl0U5apBLOLuSHhaZHhTDThyYS6enubjRSocxYvfiiK+wY7M621YepYUN0&#10;NGjMhkoi4jnfWi6DBL0SwlUq0KlULDENrvt1jh0zeOv7esBcvR4OxMay4asGvQGObD3C2jghMY/P&#10;RUdDOBq+cBWcXyTnztsaYrIfcSiqlMQIBei1atBqQ2HrQDTEobB+vQc7/tmzcpgypRUksSG5oaDX&#10;qyEuTgX9+gXAjRsyts+Mdr6CwbJivmoCbFsVrmKGUTSAQUmC6TZda0mmWHx95f3F8MrDwyAuWg9+&#10;WX7gNNFJMJFGKnPOW+8eCKNHj5Z2p0gkUgMV9gtINSysbeQ7Zw7fASMIgmjkBPTvX2amVheXN1jH&#10;8fC1a5wRqm92/d//ga9vNmfk6ougoCR4fN8+7jytUVMmEs1TYQUia+bgvMS2rdtybZVGu4x2poQ4&#10;fZIDIVOhgCf7eHDtomESDaRIVHAwpEcq4J57vCAxoqQ0yMM9vWBzTIzJ6D0ZFSUYFEmbRcZssNJk&#10;Ohgdxe3bZ7aHEztPmM51/cr1MFmvZ0NXJxqz8s7O8eXarQidE4JM5lW6TmSPMRlQONajDAuDb2fY&#10;s/3QYI4Y4Wf6n4bGMjZWqMEokpYYyRmvmkJrnP+IEUc0f2weJBtuGwZRBp2FGcTn5w4ugPtndjed&#10;G5YBsVlsA/bT7U0G0qubF1t3+p25FseKjBDaw2OKy9Yv7UNlPUikRib8tSLVoHbt2gWK5GSu40UQ&#10;BNEkuHOHlauQmkdzMJMrdhKxPqLUDNU3eF62tnM4Q1ezLAR7+xng6DgBXFxGgpvbUHB3xyyw/cHH&#10;pxMEBiaxiO3SZ5/lzq808Lx3P7GbM2yVYeWMlbBLkqimoqQlpXHtlca+Z/fByAw/tt+naN7UajCo&#10;Lc3V4XFO0KFlS85ETsf5kcYhqObHx/cvHW7KjI2Vc72wCMtkhMKM9r4wMA2HvoZCZmomi5JKzxUR&#10;jJCaZUQtywDWJDjs9Sdj0p4/5grne/Nmyf800ZwJ0U3jfMiTpc9FrC4YVRSHrroNFuZB4vNpQ9qy&#10;9b+8Mdu0bXpipOmcAlMCTZFLt6HG+ZMrZWCz0IY9d/jMAdpnxMLYfm3g5OaJ0L9rGlse1DMIQtqG&#10;wD0zurE22fu7eVPapSKRSA1Y+GtFqiH98ssvoNZq+U4XQRBEEwKjkTLZbc48ijg5vQ++U4SSAe9f&#10;v84ZIpGy1tUWJwoKID4lBZRKA/j7t4aAgHQIDEyD4OAEVr9RqYwAtVrHTF5JR946Or2etdWmY0fo&#10;3K8f9Bs3DkbMmcPqP8555BFY/NRTcNfWrfDQq6/C43v3wrNHj8K2Tz6Bl777rtIJiPB42x7cxhmg&#10;ioBzDXH/aJ2Kzc2TGpqKgPtL2y0L3F7cd2knISHLneWW7U2TGEiRgU5OcE+3lmy77YPcYUFHH4iT&#10;mMjjCQkQG14SqTTnm+n2sGzqMna9dj6ykzs3KaP6jYKzCyo2bLW6/DoH61liFA6HtgpzRYcN84dL&#10;l+Sm/2G3b8sgK0uYMymSHG/gjF9Ng8fxyfUxDUNFMlKiTevXLekD2WkxFuclRh3RcHrmeYLzKGdh&#10;LmRcMHgv9YagbsKQ2Hbe3hAVEmKxLzK4ezpcOboENBoN1YYkkRqZ8BeLVAMqKioSflBv3eI6XARB&#10;EE0KrBvJSmXwBrIkGhkGshs32HbWIpK7f/mF/WZW1kzVFHjcdy9cgMNXr1o9v4YGXqt7Zt/DGaDy&#10;6N+tP/w4k5+PWFkwIiZtuyx2PLwDonQqLrKHr4dl+EOem5sp8jjW1hYmyuUQExwMvV1dTdHIZIMC&#10;NKGhEKFQcFHIl2JiYF4HH+48EZz/+Ob6N7lzKg2h5EnNZGG1Br5nrGn5wyw7yIxWMJNo5X8VA+eC&#10;4rX+bY4txOmFsiUaTSj8e3AhZ/pqmrumdAW1Rg3BCcEQFaGDFx8cwo7/0fZJbP3ySZ0tDGBAUoDF&#10;/EcRHNYqbmNzXng+2ZiBN1QTCs6HnU3re3ZIZFFQfE4ikRqX8FeLVAOKjo4G5yNHrNwSCIIgmh6K&#10;1FSws/uZM48l0cjD4LNoEciMpY6kRs0QHQ2KpKR6M5GNDbyGa5es5QxQeWCSN6mRqyxCZtHKmUjk&#10;6ZVPsyQ75scfm+UHyQEBpqhjrqcne2/R4Sr4Y64djMn0Z2U/tGohSofbYjId0Tzui42F2LAwWGww&#10;wAeTHLlzRXA/6bmUB+5TWmbV6rKxfwuIjxeS5sye7cP+BxUWyqCgQAZFRZb/s77/3g7axwpZZ8Vk&#10;PddrqayHNYb2bA271wyHyAgtRIRr2XXJSo2BJROErLlS0DRi9NFllIvJRKp0KvCb4Ade93uBWi98&#10;jiJoIvEPBJgACV+P6pMB/TunwpIlS6TdKhKJ1MCFv1qkaio7Oxt85s3jOlkEQRBNGdaJtGIgS6KR&#10;Wha1xBEaGJE8cPEiM0RvnTkDQZ06gcvevfDmmTOcYTLn0JUrMO2++yw6on3HjoW3/vyT27Ysjt++&#10;Dau2bbNoJ7trVza09Mi1azDzwQe5DnJtgsNgt336KXee1kCjjfvs27CPMz/l8dD8h+DLqfacsSmP&#10;TvFCuQk0oenJ6TB2wFiu7Yrw1vq3WDu3lslYaY5UPz+LoatoKMZntYKn+nqYsro+2ssDPpjoAPM7&#10;+LB950dEmEwkluRITVVAQkRJBlhzzi2QQ5vUimWSNefo9qMwKM2fa68mMP/cb92SwQcfOLLnWEpF&#10;pws1/Y+6cAGjdqHwZN+SJETbBrnDowt6cWavtjizd57pXDtkxsE907uZXhv0gqlEfNv7gkcvoRQI&#10;msaQ2BBwmOrAXmM0UwYycDglJDMyKBSgM/5RAOfHWnz+xvZIJFLjE/5ykaqh1157DdTh4VzniiAI&#10;oqnjP3w4ODqe4syjiLPzu2xuJNu+oIAZyXcvXYLYpCRWQ9fm6lXI7tKFM00iAyZMYMNiHRwmWZTm&#10;sLWdB0qlHtLbt+f2scaSp59mHVVMcCOT5Zu1s4BlSMV1jo4TrSTIqT3k8sXg55cJeoMBThYVceds&#10;zvNffMHOUWp8KsLiSYvhsyqYyKoezxrvPPOOySxMsbGxMBFjbIU5gsMcHFh9x+9n2pnOoTCfT6gj&#10;tGO9jAbSMT4ITuwoyb5aGZiZsdJmdfh6mr3pvZuzd7QzvDjUlT3Pzg6BpCRh6OqVxUJWW3PYeVkx&#10;fLXB1nsGsuN1aZsABafyWV1KNJPS88cakmLk0a+NH1vWYmALkC+Qs2hjwIAACG4fzAwl24clSwqD&#10;Pq6unIns06ePtGtFIpEagfDeTqqi/v33X2FeEP6l3UoHiyAIokmDcyNx7qMVAynCMrmab6/RQEi7&#10;diWvS6mTGJecDJ6eeZz5MsfJaTxLbiPd15wBkyaBn18Gt29DQS6fD2EaDXfe5gyZPp11tqWmpyLE&#10;xcTB3FLmDpbGxUU2kBiTyLVVHTCKiu9hglxuYSKQcba27BHnRi7O9bY4l/axIfB+fDwzkI9HRUFm&#10;ZgiLzknPWUSr0XLHrigrpq2Al4e6cm1WB9F0ZWUFQ1paCHSMEyK8GJFb19sT/phjC8cmOMGHpQzN&#10;RR7s6QW71w7nDB8ya3h7bllVwQQ34vl+98oMi3W4LNoQbmEkg+KDQLbUcj5kUEIQyG7JoNXEVmwb&#10;jFDKimTgeMoRZGy+ZxhMMvtDAr4mkUiNU3gfJ1VR+OMnu32b71gRBEE0E1pNngwODl9w5lHE0fFz&#10;8O/Xr2Qf/KNbcbHptTUTOXTGDGjRYgBnuKxhZzcbouPjuTaQLR99xLKtSvdpaNjYCNkppecvEhUb&#10;WyUT+cpjr7D9ri3hjUlZrO/rDq8+/irXXnU5ufMki0hNlZhIkSkyGYRLEtx8PtUBemq1zERqMZI5&#10;xRdOz7GeKAgjexMHT+SOWxnKinJWlghtSZ1HTI6DbacYFNDbzU1IHmSMqp6ZX3Zm2AsL5ZAQG8GZ&#10;vi7ZxjInVgxhVRDP9eVHhpqWffvKdGjbWvj+IS27tTQ9F1FpVRYmEpf5tBeyvLKsras9ISg3iA1x&#10;lV0ThjDjvNfu7u7C+ZNIpEYpvIeTqiCDwQBOhw9zHSqCIIhmRXExqwspNY/msBEbZsbRHBUWejcr&#10;9fH+zZugUmEdypLhq+WBQ1Lf/OMPznwJUdKKt1Of+PlllzpHEjvaHbM6coZHyuGth9n8xejIaBjR&#10;ZwTbDzv12MlflCuUzKgIVUmiU1GOP38cwkL5iKSYkfWpvi2snI8wpHWaXs+eXynFFA9OC4D4mPhK&#10;ZWaV0qNDD/h1tnWTWlnwXAelBbDH33+3gzi9YCrN3zde64okPuocHwTfvDLdZO4mD8oGVbgKdtw/&#10;mDODVQUzsuL53TyxDApP5UN8TAQ7htKYJfaBBx6A+++/H+7cuWPRH9JiaTMrWVpxyKtnH0/2/cP9&#10;mYk0/mPDW0ND4datWxZtkUikxiO8h5MqqVGjRoHfqFFcZ4ggCKI50mrSpDKjkba2P4DfyJHcfojd&#10;55/Ds8eOmQzTxPx8sLefzpmsslnGOqnmxmvd/v3g5dXdyrYNF+l7MDeR00dO5wyPOQ/Me4Bt17Nn&#10;T9Yxnz17NrtfnT9/HiIiIlhECNc/3scTfpltC7fMajaaU5Qvgwh9BNd+RcFo45GtR7jl5gglNUrq&#10;RMYEBYEmLBR6JgVy54MMbe0PR41DWnE/6XpzCvJlkBsvRMPWLl3LjiU9fnnE663Xn6wss3N8mUnU&#10;GzOUDkzzN5nIcXI5e45ctjIPUkrRChnERetNhi82ShhauvOBIZwZrCri+Yi4DXVjmVcTExPh4sWL&#10;0q6QSampqSBbwptIpUEwn/icPRr/yc/LITYoCFJSUqRNkUikRiS8h5MqoXfeeQdUlEiHIAiihKIi&#10;UKvDOfNoEY3EqOCdO/y+hYXQZ8wYC8MkNVcVAds3N15tcnMbTRRSRPoeRDRaLcwdN5czOyL9uvZj&#10;w2HL6ujPnz+fzWFznOgIvh19QaURokNdE4Pg2+kliXdOTXKEWaNncceoCPpwIVKIHNx0kC17YsUT&#10;7DWeX7f23WD9XevZvEWMXuHyhIAA6JsawJkmc/5bbAORYWGwOToa1uZ5cutFJmS1YrUV8TlG9x7v&#10;7cFMXF5uHhzbccziXJdNWQaaMA33HpDIiEiu7aqA8x+xhId5vUzRROIj1sHEx2hdxUyrXquCH1+b&#10;yQxfamIkizIvGJvLmUFz7ny4nFtmDtZo3PXAEBie15qdC+r69evM4ClihfMrT4WFhUJG1hUlBlL8&#10;o0VwO2EOKL42xSGLhPf/9NNPS5sikUiNSHgPJ1VQV69eFTo4hYV8R4ggCKIZ47N0KTg5HeXMo4i9&#10;/XfgN2YMtx8SGh4OL//4IzNMwhBU3mCVh1KpY6U6qmtG65OQkGiLob0iD736Kmx9YCtndpBeub2g&#10;W7duUFxcLL1lcTp58iS7LlgMXuzsyxfKITA1kC3fMcitSkNZMdq39cGtrI3OCUFwdzcv9nzSkEns&#10;8cZSGVxYZAMZUUZTYjRFWNojPkLBomxSw2TOT7Ps2H76sDD4eLIDt14Et7EWRcSkNdHhamZy0SDj&#10;dh29vNhwypmjZpreQ/60fLZuQcfKJSIqjTHGrKV6rTDP898FNqBXCtE5c0Zl+rEIqnR/KWK22mMb&#10;J0BaYqRwLa0YQ3Nwm+lD28FPr8/i1iETBmSzbUaPHg3PPPOM6buCEewPPvgATp8+bfEdKk2//PIL&#10;BCUGmb5X2Kb58FXzfy3vEuZV3rx5U9oMiURqRML7N6kCwhs0/iXV5tIlrgNEEATR7MFohLrsuZFq&#10;daT1aKQxS+trv/wiZHO1YrDKIzg4Bg7+91+jNpHBwfHwntl7EJl2772wc/VOzrjFRMbAxo0bpber&#10;MoVDXTEq5DbEjZu/5p3rzYyW1CSWxa41uywMkcMUBzZ888wZW4iJEQwTDlUV5gaGsgQzr49wMRkj&#10;g9FglQWaTLF96TqR03NtYYKfHwzLKD2qiRHNvaNcTG0Nby0MLx2SN4Q9buzfghk16X5VBd+v+Xkv&#10;7uTNhnHifNCxdnYw3MGBzQXF4bzidi8McePaMef8AqwlGcbMPz4mxxk4YyjyyY7JzCgPdRDqNUrX&#10;IxpNGPz666/Sr0mVlJ+fD4pIBfsuBaQHgOcaT85A4j8xSllQUCBtgkQiNSLh/ZtUAeGcAPsvv+Q7&#10;PwRBEATDe/lysLf/jDOPIra2v0NA//7cfoziYlDj3L0qRiJVqjA4eutWozaRISFRcOz2bc5EPr5/&#10;P6xdstZk3F5a+xJ7fz///LP0VlUh4R9FJ0yYwIYguo50BYfpDuA+0J0lURkzYAxnFEsD6zHieWCi&#10;OdSuXbvYPDpsV/xki4tlsHq1J2zY0IJte889LSEhQQXbB5dtlqR0TRCGRV5dUvr8wfkdfcCgVXHL&#10;y2LrQHd4rn/pJUOqQ+vWCoiPVzHjjHNN0VRKM9KKWVpHZvpBvF4FIzL8uXak4DBZlU7Fho+6DnWF&#10;9KRIzhwiG1f2h56urqBRqeDK0cUW67D+44VDiwRzWYO6cOECDBs2DLx6ejFD6XTQiRlHrBuJx1JF&#10;C8Oo//zzT+muJBKpkQl/5UnlaO3ataUOwyIIgiCMsEyt5dWNjCg1Uysur6r5k84nzMNEPrLl3HYN&#10;Gel7EHn34kXTsMsDzx1g16ioqEh6q6q00Ew+9dRTsGDBAvj666/h8ccfh6z0LM4slkabtDbsXMRs&#10;nZs3bwbH8Y6gjFTCxImt2KcaFmYsNm+MPqGpRPD1f4t5g1QahcsFs/X2KGduXUMlRqeC69dlYGAJ&#10;ZkKZmRPNI0usY8xQmu3jA/1SA1ikNNWg4NqRgvMr8VpgRM9+hj14d/KG45vHcyYSt8GyKXgMnPso&#10;LsfnwmdijJLWsAYOHMiikWhy8Q8KihQF9O7dm33fREgkUuMX3rdJZeirr74CRUYG39khCIIgOHxn&#10;zgQnp2OceRSxs/sF/IcM4fYTcduxA9zchnIGqyxsbBZBalaWhfF66fvvISAghdu24bIc0tq14wwk&#10;cvjaNRjRdwQzbrFRsfDTTz9Jb1U1poceegjSk9I5wyjltXWvMQNy4sQJi/0VUQoWJRM/0agoJVxc&#10;bAPfzLBnCWbE5XfuyFiEDjPFSk1SacSGq+DTKZZzIqe0bQUb+reAYxOcuO3rm26JQfDzz8J8ThHR&#10;RKb4+8Mfc2xhTZ4Huy647tYyvo2y0GnUYDvbFuxmCMcwN4pIblY8q8mpVyhg7YJebNm907tBr47J&#10;RkNfO2YuPDwcPPp4gGy5DPwz/SEnJ0e6CYlEagLCX3NSKbp9+zaEYv0jKx0dooFgbX4VQRD1CqsL&#10;acVAioSGhnP/d+X//Qd2p0+D3Y8/sg5uZTKr4vYni4o484Xz2CvTTn2C80n3nz/PvQcRQ3Q0e5/P&#10;Pfec9FZV41q8eDE71tFtRznziGAZD1x/7do16a5Gs1QynBWzk+Iyg0GISJ49K7f4trBImBWDVBHQ&#10;dOFnvOu++yAjWTBG0m1KA5P6YORPurwmiYgQTDOeVwcvL5OB7O/sDIkBAXBigiO3T2X4eLIjBKQK&#10;w0TZtX13gYWJPP/eQhaFxGQ+yyZ2NkUn+/bty65bbQnNKZaaiYuLg5kzZ0pXk0ikJiL8FSeVIqyt&#10;ZfPff1wHiWgYuLz1Frshhup04D9oEMiuXeO2IQiilrl6FVz27gWv1avBd+5caDV5Mpvb6Oa2kzOP&#10;JdHIHyGgXz+LdtQGA0xdtQrue+EFuHvHDlAqIzmjZQ1v71zoO3YsZ7qQdy9dqvIcy7rE2XkMZLRv&#10;z52/SNtu3aBPnz41MoS1ovrhhx/Y72t262w291E0kO9vf58ZkNLmtOE+PXoEWXxLdDphKOsA47w4&#10;nCeIj5GRaCxDmSH6caYdZ5LK47ZxiCucPAmXDx6EpZ0qnlUV9wvHuZtW1lkjNVIBiRFKuFlKfU1r&#10;4NDUpCRjNtbQUGYk8TG/sze8M8qlzPmdInjMa0v55SKYDddpnBO0at8KPt81lRvSivMl2TUyG+La&#10;pUsX6cdGIpFIlRb+wpOsCIdfOB06xHeYiAaD61tvwbZPPmGdrL1nz0JOz56g1elAFRkJTidPgs2N&#10;G9w+BNHswPmHN2+CzZUrIL94EeQXLoD9jz+C4yefgPOxY+D87rvgnZ8PQXl5oExKYv9/1OHhEKrR&#10;sIgignUKwyMiIDI6GmISEiA5I4PVYczt3Rt6DhsG45YsgZWbN8OG48dh37lz8P6NGxWYGxlpUS4p&#10;sHdvtp9onEYvWABKJdaeLG1e4wrw88uC7C5dONNlMpEXL8JdW7caz6WsiGRpx6h93N0HQXR8PHfu&#10;GFnN7dOHdfo//fRT6S2qznTo0CFITk5mxhHPBf+4islTShNu9/TTHhbfwqNHndi+ffoEwm3jkE3M&#10;uJoRrYBLi2zgwBhnSE1IgIjwcFY7cUFHX/h2RumlPMxZkusDOq0W0iKV0C42GF4eVn7Cni0D3dn5&#10;XF3Cr7PGP/Pl0K1FCzAoFMKQXCvblIZOEwrXlghzQBd39DbViyyPt0c6C+bTyPODrCf/EedH4vxD&#10;nCOJw1ZvnlxWMvcxNJSd98fbhXIrX+yayh6pvAaJRKqu8BeeJBEmGmg1cybfGSMaFOYmUuSD4mI4&#10;evMmzH/0UWYocThyq4kTwebiRW5/gmgUFBeD/Nw5sP/+e3D49FNw/OAD8HjiCfCbOBGCuneHkPbt&#10;QZmSAuqoKBaVNzd/IuF6PcSlpEBGTg507N0bBk2eDLMeeYTVH3z+88/hzdOnmfk7dOUKHL9zhxmY&#10;D5DiYobU4FSEvuPGgZvbi5x5FLG1/QVCsrJM79N92za4/8UXLdp45ccfmQEMDo4DB4cpIJcvBHv7&#10;6RAQkM6W37Njh9Xze/rIEWZmFIpIaNmyOzNq5sZNLp8Ptrazwdu7E2vH/Bh2dnPAzm5eLTMTPDz6&#10;QWiohl0n6XvY9++/7PxPnTpVa/PWaksjR46ElBQF+1R/+skO8vNbGhPphEHPnoGsZuRls4Q6P8y0&#10;ZwZr3fz5UHziBPy2ezeM6NlTiJ5ZMU3WOLdQmFfZPTEItg+2braklFeb0hw0ammRChY9xOindH1Z&#10;iKaxouZR5M95QgkPkdLqYx6f4Ag5sSFCmRajkVw4NtfCRLLkOmFhMKhbmimpTl1GtUkkUtMU3rtJ&#10;Zvrjjz9AlZDAd+SIBoc1E2mNJw8ehM79+7MbZ1DXrkKEubTskARRA8jPnwf7774Dp1OnwOn4cXB9&#10;+WXwfPxx8F61CryXLgX/4cOZgcKoH5o8884iogsPh/iUFMjs2BE69evHhmuOmj8fZjzwACx99ll4&#10;+LXX4LkTJ+DVn36C9y5f5r7zDQHxvUjNo2U0Us9qRIrXrUNeHtcOgmZy0ooVpuuw4dgxbhsRNMn+&#10;/ulcxK+Epey8BkyaBA/v3s32wcQ1S595BhLS0rjPoqZhxl6jBbXOACpDHCijk1gmWfH8J69cCa1b&#10;t260nfyjR4+CSi8MV0Xu6SYUls/JEUp0ROrUsChXGHa6fZCbaTsckirSOTsbzsyreMIdBE1aRpQC&#10;Zub4wrWl5Q8TbQxsHoARU2Eo8O7hrtx6RPhOCVlaQ+JCTK/jo/XMSG7IF+59XVu0gDkjc0quN4lE&#10;IlVTeN8mGYWFb1lCCLNODdFwqaiJNAejLFPuvtvUmWu5fDnXLkFgchfXHTvA6557wGfePPAbNgyC&#10;s7NBFRUFakmUz5oJxKGf7Xr0gGGzZsGCxx+HNXv2wMaTJ5kZOnjpkinCZ470u9qYWfTUU+C+ZQt4&#10;rl4N7u7bOPMoIpdfAEVysum6o3mWtlUZcPinp2eeFeMoZTn7nMRkPO26dQO3uS+C28Ld4LroDXBd&#10;uhecVx4Cx/tOgf2ab0C+/gzYbL0OsheKy2cXVBq1RsfqQ+LoiW3btjW66KO5pk2bBh69PYQahsNd&#10;jYXlBSOE/D7H0hyi+Us2KOHmkSMmE4nbFVQi4pfESmiEQXqrVtDLzQ2idEr4YqoDG96aYlDA0NZ+&#10;8MPMypnShgJeHxHpOuTnWUJmVrzOODeyZdeWoA5TwzevTDfNg/z4+cmm6798+XKWPZVEIpGqK7xv&#10;k4xiiXQuX+Y6lETDpCom0hw0lE8fOgQJ6enMCAT16MGGC0qPQzQP8DvQoVcvmLJqFazYvJlFqZ4+&#10;fBi2f/45vPbzz/D2X3+xRC3v37zZ5ExfTROGWVHF61rO3Ehcb3P9OttWrdNxbVWUvf/8A0qlwYph&#10;tI5cvhjikpLYvjjcV2rs6hLPCY+zDv5///0nvS01SqFJEU0LmpughCDwbe/LIpQ45/H8IrmFERK3&#10;Hdy1K/z+2mtg0FY84Q3y0WQHiAkOhpH29iz7KQ7hDEoMAkWEwmhiS/7Ag8fHshqbB7aAZZ0rPkex&#10;quCcT+mymqZdTAh8Pc3B9F6PbBhnMpBajfC+I8K1sG/fPulHRSKRSFUW3rdJANCvXz+WYELasSQa&#10;LtU1kVJOFhZCVpcurCNLw12bIcXFbE7hy99/z303iIrzyO7dLAopXlf3jRvBy2sNZx5LuAWK9HS2&#10;bcCwYez/obTNioAd5comyFEqI9hQVravFXNX6+y4A0pdBAwaNEh6S2r0ysvLszBvR44cYcN0xQQ9&#10;s3J8LAwcPr++VDCUUVo+eU1BfunROAT306rVgonEz3OZjEXdzHXp0iXQ6XRsPUbrWnYRhtqyfcNU&#10;cGGRvMxjVAacc4mmThGjgFBNaKXnUpaGENUVMtqa83/TSupRfvvqDGYgC07ls9f//vsvK7dBIpFI&#10;NSm8bzd7Pf/88yz5CtepJBo0NW0iRZ567z3BSFo5JtHEKS4GZVwcS9gi/V4QFYN14M3/CIPmvJxo&#10;pFKZxDLH4nzlxU89xbVZHjiqoCqlPOTyuWyuZahGxxu8Wsbp7mPMUJ0+fVp6S2pykg7PHTp0KPue&#10;jMzw58wQLv97vjD09KtpDmyoKy4To2wP9fTk9hHNFRrIdD8/4TuIJk4Tyh1b1FdffcUSF508eRJe&#10;eOEFaNeuncmEbejXgplJNILfzLBn9RgPj3OG3cPdYN9oZ7bsvDHCiNt8OoWv94g1LH1yfYSEN8uE&#10;86sJg5qXFMTOsTDfcjlGPHH5u+vHwHvPjIV+nVNhaM/WJhNJIpFINS28xzdr/f3336BITOQ7k0SD&#10;p7ZMJPL677+z4Y00vLl5EtS5M4xdsoT7XhBls/7wYWh5113c9XTbuRPc3Z/jzGMJ10DRujWrOZlT&#10;SnKdsnjzzBmWaVVqEiuCPiICfHvN4ExebRKY0Q369+8vvR01K6Wnp0NQXBAMTg+wMENYTkN8LhrH&#10;Fv1agMtIF3Ad5gotu7Vkyz+caGncOsQJiXvW9PKEsVl+YD/VHgJSA2DdunXSQ5epjz/+GNq3b28y&#10;lNgGHtOzlyd49PUAjz4erCZjkNHMoVH1ayMYV/Nal4PT/UG+QC6YyJUy8OrhBW+NdLE458qChhWP&#10;c8TJCQamCddNG4a1NoVzHdA11fQ8KyuLPeIcWxKJRKoN4f29WQt/ZM1rlRGNh9o0kcjhq1cFI3nu&#10;HHdsoolTXAw+c+dCVqdO3PeCKB32e2ptKHhxsbCOM48lhIS0BtmNGyw6J223PHZ98w24uIziDGJF&#10;wPNyn7mFM3q1gfzZfyA0TANffvml9FbU7IQRQq1WC17dvaBLQhBnmBClQQnx8fHQuXNn2L59O8yd&#10;OxdCIkNAtlzGTFxihALOLhAigleX2MDRCU7s+XtjncFprBMzb2g4q6Jbt26xOYSdOnUyGTNzsF2/&#10;TD9wmOIgGMXlxmMZzz0sTG0ykK2yW4EsHw0fPwzVGli/sn9qoOm9mYPHfrpFC/Z4ep4ttGsdC7c/&#10;XM6Gr+K8x0mThHqQJBKJVNvC+3uzFN7AMJGO/OxZvsNDNApq20QiJwoLQafXg8vbb3PHJ5o+7lu3&#10;QmxSEiXSqQBbP/0UfKdN466hCJY5adFiPWceS7gOijZt2B9upG2Xx8s//ADu7gM4g1gRsMNtv/r/&#10;OMNXo7xQDL550yE1NbXRlu6oDV2/fh2CY4JZNtec2GDOMKm1akhKSrLY57fffmP37uD4YJDPk4My&#10;Qgm58cEWwzt3DHYDu2l2zMCh0fvxxx8t2qgJYR/il19+gbVr10JMTAy07NzSNGw1IUIFnnme7Pg2&#10;C20gOztbSDCUFATDM/yhbWwIJEcoIVyjNmVexTmfa3t5gk4jRBY/3j4ZwnUa+GW2HaREKpjRxu0W&#10;d/Jhx8iKCYFwrQaKPso3JdG5dmwJLJ/UmUwkiUSqE+G9vVkKE+k4nDrFdXSIxkNdmEgEDYQhOhq8&#10;7r2XOwei6WP7yy+sU0ZGsmxKjUKawUooyYqtGEgBpTIWfBYsgKO3bnHtl8WBixchICCNM4gVgZ33&#10;ziLe+NUUOwvZ+37jjTektyESADOJbgPcwH2wO0SHK01G8NA4J2a80HhbE9Z0xvWyxTKQLcEooBpm&#10;5/jAzsFCWRExCojGbuTIkdLda1RoKBctWgQhMSFsLibDeHw8lwULFrASYiHRQh1HxBChhaE90y3K&#10;n/TumAzFH69gXDy8yLT8icW9jc9DoU1KNHt+4/hStp1oIBF8jeveffdd6SmSSCRSjQvv681Ob7/9&#10;NgQMGMB1cIjGRV2ZSJG8ESPAf8QI7jyIpo/tX38JnbOLF7nvBQGw48svwX/IEO66ScG5kZ6eD3Pm&#10;sYT/2HVetW0bd4yyQIPPzKAVk1gWbm5DhP2kxq+GaDF5PcTGxsKNGzektyGSmQYOHAjenbzBbZgb&#10;xIQrWUQOI5Rowjx7esKhQ4ekuzDduXOHfX7y+cLcQ7fhbuA2xK3EQCL5MjY/sC7UvXt3cJhsHN66&#10;UsYipX379jWtx8ywGDnNSI6GIqMBxAyq5kZQpHVyFHtvtz8Qapqy58Zhq9bYfu8gtg0OZyWRSKS6&#10;EN7Xm5XOnz8PqpgYrnNDND7q2kQiMx54wKI4OtGMuHULQjUaeOO337jvRXMnwmDgr1cpqLGGJGce&#10;S1Ao0iElM5M7Rnl0yMsDe/uZnFEsC8zoWism8vnboNaGw5IlS6S3IFIpuv/++0GlVYHLCBdW41E0&#10;Yg6THGD16tXSzU3CKKDBYICAlACwWWYj7LdCxuYqogHFz/fPP/+U7lYrwnPB4+EQVjEKaa5du3aB&#10;Uitkm5WaQHPWLRIij5ePLoa/9s8HrSYUJma3ggFd09j639+eA4snCHM1C40mFJ9XNokQiUQiVUd4&#10;T29WYkWwi4q4jg3R+KgPE4k8efAgqLDTXM7QPaIJUlgIaq0WHnj5Ze570Vx56YcfKhWhd3ntNWjZ&#10;Mp8zjyI2NhdZh1h6nPIoiUau4MyiNXx82sHyDRuY2eNMYDVwXrqXncc///wjvf2QytG5c+dYYqWQ&#10;2BCWcMc3x1cwSoWF0k05HTx40BSxQ6KiouDzzz+v0L41KYyOirUoDx8+LF3Nhu/iunH925hMI0Yb&#10;MUEOLn/lkeGm94DDU9cuwHqbwpDXp5f3Y9u/8vAwiFIoIMvXF9ITo2DpBGEeZGnlTEgkEqk2hPf0&#10;ZqOUlBSwPXOG69QQjZP6MpHIntOn2U3b5to17ryIpg+Wo5h6zz3c96I5Eh0fD7Lbt7lrVBblzY0M&#10;CUmv9LxI5OUffwS1GttGk8obRxEPj94Qn5ICq994A3x7TOGMYJV4oQiCUzvAkCFDpLceUiV18+ZN&#10;Vmrjiy++kK5q9ML5injv6JkcBAnRemYQ8fnMHF+4yRLzCHMfk+MNJpP54+5ZcEcylNXcMCOY6ZZE&#10;IpHqUng/bxYaN24cm48j7cwQjZf6NJHI0Zs3BSP577/cuRFNH7+RI6F9jx7c96I5se/cOQjMy+Ou&#10;TXm47N0LPj4LOfNYwp0qlfpA3vrrLzZM1Xq21iWgUoWz/7fYvk+fOTWSVEf+9F+sdMevv/4qvfWQ&#10;SJwyMzPZ3M+by2xY7UfzjLRF+YKRlCbNkXLh0EKTgcThvhSFJJFIdS28nzd5HTt2DAJ79eI6MkTj&#10;pr5NpEhEVBQ4HT7MnR/R9PF86CEW0ZJ+J5oLUXFxVY7GlxeNVCji4Z1//uGOWVEm33UXRERGchEb&#10;PK734HzOCFYJVrpjGnTs2JE68aQKC8uCBCYHsu/j9Ha+sG2QO6zv5wEP9fSCUZn+3HfWnKlD27Hh&#10;r9ePL2Wv4+LipM2TSCRSnQjv5U1at2/fFjorNH+tydFQTCTOxYpJSACP1au5cySaPg6ffQZana5Z&#10;lgBRpKdz16OiOO/bB76+4znzaI5Gq+WOWRUm5uezDrfHpPW8EawqW66yewuVUyBVRfh99G3ny0qQ&#10;uIx0Afvp9uA4yRGcJjiB3Ww7lqlWpVGBXxs/8E/zZ0l6zM1km1Sh1Ed0dLS0aRKJRKoT4b28yQr/&#10;MswMZEEB14EhGj82Fy+yTuaJwkKu01gfUAmQ5ovtr7+yDt2R69e570VTRaPTVTkKKYLDTsuKRgYF&#10;dYFd33zDHbsioKkfNnMm+1xc573Mm8Bq4DX8boiPj4dbt25JbzskUoX0+++/c1FGjCpu376dRSp3&#10;7twJ165dg2+//ZYhChMFidvXddIgEolEMhfex5uk0EDiTV7+zz9cx4VoOthcuMD+UNBQjOTE5ctB&#10;GRtLke/mSGEhKwHy9l9/cd+Lpsb7N26w98pdg0pi/913EBCAcxd5AylQXOlo5ImCAug2eDCEarTg&#10;eP8pzgBWix13QB0eAffdd5/0lkMi1Zkw+yvO6SWRSKT6FN7Hm6SWLl0KHo8+ynVaiKaH/Nw50IaH&#10;w8miIq5DWR889d57oI6MZKZCeq5EE6eoCNTh4bBu/37ue9GUSM7MrJnvtzhaRFZkxUAK+PsPhhcq&#10;EI08fucOqxWpDtOCw0Of8wawmrgu2sMM7YULF6S3GxKpzkVRSBKJVN/C+3iT00cffQRBXbrwHRai&#10;yWL7++8sxXlDMZIv//ADG25kc/Uqd65E0yckMxMWPfUU971oChy+ehVU0dHce64q8jNnwM9vNGce&#10;zcH/S9LzEHn34kXI7NABVBExYP/oj5z5qzY7CkBliIVhw4ZJbzUkEolEIjVb4T28SamgoKBGhlkR&#10;jQ+HTz8FvcHAdTLrC+xsY5RF/tdf3LkSTZ/AAQOgy6BB3PeisZPTowfYnD/Pvd/qoNbrQSa7zZnH&#10;kmjkUNjz++8W53Hk2jVIzcqCUG042D79F2/+agD7hz5n/4dPnz4tvdWQSCQSidSshffvJqXw8HCQ&#10;Xb/OdVKI5oHzoUOs+Lm041tfHLt9m0VIqQRI88Tz4YchpEMHCxLT0rjvSWPh/Zs3QRkfz73P6mL/&#10;ww/g7z+EM4/mGKKiLM4Fo5N2T/zCGb+awj93OPTs2ROKioqktxkSiUQikZq98P7dZISZzex++IHr&#10;oBDNC8eTJ7kOZ32CQ2zDNBpwX7+eO1ei+dGYTWS3QYNqLbKuiooCmayQM48iAQH9Yfcvv5jOZf2h&#10;Q9By8HLO/FWbF4pBHRYGn332mfQWQyKRSCQSySi8dzcJrVq1Crzuu4/rmBDNE5c9eyAhJaXB1O7D&#10;88jq3BlajR/PnSvRvGjMJlKFCaOsvKeawO7XXyEwsA9nHku4Azq93uJ8MEOl7IUi3ghWhReKwXvg&#10;UvbHyDt37khvMSQSiUQikcyE9+5GL6yhFJKczHVKiOZNiw0bIDYhocEYSWTEnDkQ0rYtlQBpxiSk&#10;pnLfi8ZAjyFDwOGLL7j3U5Oo2NzI0utG+vsPg9d//dV0TuvefRd8e07jDWElsdl6jc19fOSRR6S3&#10;FxKJRCKRSFaE9+1GrevXr0OoVst1RggC8Xj8cWjXvTvXIa5PHnjpJVDGxXHnSjQP1BoNPHfiBPe9&#10;aOjgHETpe6lp7L/9FgICBnLmsYQCLlMrlt2QmsLK4D5tI6u7999//0lvLyQSiUQikUoR3rcbrYqL&#10;i9nNX3bjBtcZIQiRlqtWQZeBA7lOcX2y48svQY2d35qotUc0OpSxsbBi82bue9FQGTJ9Ojh88gn3&#10;PmoDdUREuXUjX/vf/0zntvnUKfBv258zhxVBEZMKc+fOld5aSCQSiUQilSO8ZzdaZWVlgcPHH3Od&#10;EIKQ4r18OXRtYEby3UuXhELrt25x50s0cYqL2fzCPmPHct+LhkhdRCFF7H7+GYKCOnHm0RzzaCQO&#10;V2f/j14o5kxiadg//AXb559//pHeVkgkEolEIlVAeM9ulHr44YfBe9EirgNCEKXRaupU6DNmTIOa&#10;I3n8zh3QhofX+lwzomHiO3s2tO3WrUF9J6VMu/decH73Xe7caxMhGllWptZBsOHYMdM5vvbzzxDQ&#10;YShnFjleKILA7D7Qq1cvKt1BIpFIJFI1hPfrRqdz586BymDgOh4EUR5BXbrA4KlTuY5yfYIGQm8w&#10;gPvmzdz5Ek2fFps3c1lHGwr43WRRyDpOBCU/exZCQ8M481iCcF7cee4s5I2jEZvnzrPo45dffim9&#10;pZBIJBKJRKqk8H7dqHT79m2hs0BzyYgqEtC/P0y95x6uw1zf5PbtC74zZ3LnSzR9HD/+GMIjIuBE&#10;QQH3vahPljz9NLi89hp3vnWBCucMy25aMZACvr4zYf1775nOFWtI+uUO58wj4tN3HrRt2xYKCwul&#10;txQSiUQikUhVEN6rG40wkQ4zkJRIh6gmQbm5sPipp7hOc30zct48CMYSIFbOmWja2Jw/z37fDl+9&#10;yn0v6gt1PUQhTRQXQ3BwFmcezZFmatVjHcvnb5cYyK3XWfRx586d0tsJiUQikUikagjv1Y1GOTk5&#10;lEiHqDFC2rSBhevWcR3n+uah114DZUwMd75EM+DGDWZ6cI6f9HtR16zcsgXct2zhz7EOUeH/gzKi&#10;kT4+S+CpQ4dM5/zmmTMQlNmTGUjPcWtBq9XC1atXpbcSEolEIpFI1RTepxuFnn76afAbM4brZBBE&#10;dVCmpcGDL7/MdaDrGyyozjJO3rzJnTPR9EHz9PDu3dz3oi6py4yspSE/fx4CA7tx5tEiGqnRWJy3&#10;ISYGVOERMH/+fOlthEQikUgkUg0J79MNXr/++iuosDh7fQ2rIpouxcWgjI+HJw8e5DrR9Q0Oa0Qj&#10;aXPxIn/eRNOmuBhCsrNhQn4+972oC9DAej34IH9e9YAyKQlksquceSyJRs4zZWp99uhRZn4vXLgg&#10;vY2QSCQSiUSqQeE9ukHrzp07QkSmqIjrXBBETYHF3zccP851puubk0VFoMMSIKdOcedMNH1aTZoE&#10;nfv1474XtU1DiEKK2Pz7L4SElDU3sgi0Oh2069YNRo0axebOk0gkEolEql3hPbpBS6/Xg82lS1zH&#10;giBqlKIiCNVoYNc333Ad6voGjSQO2XPbsYM/b6LJ02LDBoiMieG+F7UF/jHFe/Fi7jzqE0VaWql1&#10;I21s/mam97fffpPePkgkEolEItWS8P7cYNWtWzdwOXCA61AQRK1QXAyhWi3s/PprrmNd32AdvLZd&#10;ukCr6dP58yaaPI4ffMBqSZ4sLOS+GzUNRvWkx69v5JcuQUhIW85A+vmNhczMTIo+kkgkEolUx8L7&#10;c4PUG2+8AcG5uVxngiBqG3V4OLx15gzXuW4IdBkwAJQJCTQ/uDmC0XIsAXLtGve9qCle/+23BpvA&#10;TGUwgEx2xxh9vMKij6+//rr01kEikUgkEqkOhPfmBqczZ86AMiqKOspEvaHWauGdv//mOtkNgRWb&#10;N4OKjGTzxGgkX/7xR+57URPo0agVFvLHbQDYnjkDCkUaeHo+BAaDAW7fvi29dZBIJBKJRKoj4b25&#10;QYkl0tFouA4EQdQphYUs0rH/33+5jnZDAOetseQnt2/z5040bYqLWQmQdfv3c9+L6vDm6dMQ0L8/&#10;f7yGwo0b7Du/atUq6W2DRCKRSCRSHQvvzQ1KUVFRYHP+PN+BIIi65tYt1mk9evMm1+FuCOw9e5b+&#10;4NJcKS4GRWoqTFi2jPteVBWNVttg/yjh+uqrVLqDRCKRSKQGJLw/NxhhenbXF1/kOhAEUW/cusWG&#10;Dx6pxXlo1SGzY0f+nIlmg//w4dB9yBCWeEn63agMOAc4uCF+l4qKIDgnByZMmEDJc0gkEolEakDC&#10;+3SDECbSCejXj+9EEER9g1lbw8JYqQ1p57u+SWrdmj9fovlQXAxed98NYVpttYwkGxrd0Grx3rjB&#10;/t+dPXtWersgkUgkEolUz8J7db3r8uXLoIqO5jsRBNFQaKBDW6Pj4/lzJZodrm+8ATqdrkp/6MBh&#10;0cHZ2Vyb9UZxMcsQ27FjR4o+kkgkEonUQIX37HpVkTHbYEPNCEgQIvLz55mRPFFQwHXE64uo2Fju&#10;PInmid2vv7Lv5/s3bnDfk7KIbEDfIZtz59h7eOedd6S3ChKJRCKRSA1IeN+uV8XExID877+5zgRB&#10;NERs//gDdOHhXEe8voikCD5hhvzCBWbC9p07x31XrPHe5cugyMjg2qkPvJcuhdjYWLh586b0NkEi&#10;kUgkEqmBCe/d9aYZM2aA25YtXGeCIBoyaCS1VRw6WNNEREZy50c0c7BMkk4HO774gvu+SMnIyQHZ&#10;1at8G3XJ7dugMhhg3bp10lsEiUQikUikBiq8h9eLDh06BIE9evAdCoJoBNj+/juLSFYnmUlNwIrD&#10;Wzk/oplTXAxqnQ6WPfss950ROXrrFqjqeSiry5tvsukM165dk94iSCQSiUQiNWDhfbzOdfHiRVDS&#10;MDyikeP46acQptHAB/UYkQzX67nzIgiRwJ49YeTcudz3BmnXrRuLqkv3qRPu3IGQNm1g0qRJlDyH&#10;RCKRSKRGKLyf17k0WCC9uJjvWBBEI8PpxAkWDZR20OsKjIZKz4kgzPGdNQtSs7IsvjcnCwtBXU9R&#10;bLtvvmHRxz///FN6ayCRSCQSidRIhPf0OlV6ejrY/fAD17EgiMaKy9tvQ1JGBmfw6gKtVsudD0FI&#10;cXvpJYhJSDB9b7I6d2bZXKXb1Tb+gwdDr169KPpIIpFIJFIjF97X60xz586FFs89x3UsCKKx4/rK&#10;K5CQmlrncyRxOK30XAjCGvbffccytx6/cwfUdfy9sTl/nkUfP/roI+ltgUQikUgkUiMU3t/rRN9+&#10;+y0Et23LdS4IoqngvmULpGRm1qmRRFMgPQ+CKA35xYvMzNXlXEjfuXMhLi4O7ty5I70tkEgkEolE&#10;aqTCe3yt6+rVqyxToLRzQRBNjZZ33w3p7dpxZq+2IBNJNFRs/vuP/e6vWbNGeksgkUgkEonUyIX3&#10;+loXS6RTVMR1MgiiKeJ9112Q26cPZ/hqA4wqSY9PEPVNi40b2XzdK1euSG8HJBKJRCKRmoDwfl+r&#10;ysnJAfuvv+Y6GQTRlPGZPx/6jRvHmb6ahkwk0aAoLARFWhosWrRIeisgkUgkEonUhIT3/VrTfffd&#10;B1733cd3NAiiGeA/bBj0Hj2aM341SWgdJ0ghiNLArNv4R41r165JbwUkEolEIpGamPDeXytiiXRy&#10;criOBkE0J/xGjYJR8+dz5q+mCKW5xkR9U1wMgXl5kJeXR6U7SCQSiURqJsI+QI2roKCgzlPIE0RD&#10;JahbN5jxwAOcAawJ1Ho9dzyCqCvkZ86w5E6ffvqp9DZAIpFIJBKpCQv7ATUq/Eu0DqMj165xHQ6C&#10;aK4Ed+wIc9eu5UxgdVEbDNyxCKIu8J0xA9LS0qh0B4lEIpFIzVDYF6hRtWvXDuy//JLrcBBEc0eR&#10;kgIrt27ljGB1UMXEcMchiNpELN3x/PPPS3/+SSQSiUQiNRNhn6DG9Mwzz4D33Llcp4MgCAFVfDw8&#10;9OqrnBmsKtie9BgEUVt4PPkkG756/fp16c8/iUQikUikZiTsF9SIfvzxR1Ckp3OdDoIgLMESCOsO&#10;HOAMYVVQJidz7RNEjXP7NigTEmDBggXSn34SiUQikUjNUNg/qLaKioqEenXFxXzngyAIS4qLQWUw&#10;wM6vvuJMYWVBQ8q1TxA1iP3nn7Pf98uXL0t/+kkkEolEIjVTYR+h2oqKigKbS5e4zgdBEKVQXAxq&#10;rRa2nDrFGcPKoGjdmm+bIGoILN0xYsQIKt1BIpFIJBLJQthPqJa6desGTocOcZ0PgiDKobgYQrVa&#10;eP233zhzWFEUWVl8uwRRTex++YXNffz666+lP/kkEolEIpFIrL9QZa1evRp8Zs7kOiAEQVSQwkI2&#10;VHDfuXOcQawIITk5fJsEUQ38Ro6E9PR0Kt1BIpFIJBKpVGGfoUr6559/QBUVxXVACIKoPKE6Hew9&#10;e5YzieUR1K0b1xZBVAWckqDWaOCFF16Q/tyTSCQSiUQiWQj7DpVWQUGBkEinqIjriBAEUQWKi9nw&#10;wQMXLnBGsSwC+/fn2yKISuKxbh3odDq4ffu29OeeRCKRSCQSiRP2HyolTLAQERHBCk5LOyIEQVSD&#10;27eZkTx46RJnFkvDf9Qovh2CqCi3brFao6tWrZL+1JNIJBKJRCKVKuxHVEp5eXng/PbbfGeEIIjq&#10;c+cOM5JSs1garaZP59sgiArgdPAgG1Fy9epV6c88iUQikUgkUpnCvkSFtXnzZvAbMYLrjBAEUXPY&#10;XL0KYRoNnCgs5EyjOcdu3wbv5cu5/QmiTIqLIbhDBxgzZgyV7iCRSCQSiVQlYZ+iQvrvv/9YgXSu&#10;Q0IQRM1z8yaLEh2/c4czjyL7z58H7/vv5/cliFKwPXOGRbrPnTsn/YknkUgkEolEqrCwX1Gu8K/V&#10;2PGQFRRwnRKCIGoHnHeM/++OFxRwBhLZ/euv0PLBB7n9CIKjuBj8xo+Htm3bUvSRRCKRSCRStYX9&#10;izKFHQ69Xg/yv/7iOyYEQdQq8r//ZkNbTxYVcSZy51dfgdfq1dw+BGGO/J9/QK3VwksvvST9eSeR&#10;SCQSiUSqkrCPUab69OkDLpRIhyDqDds//oDwiAjORD538iR4Pvkktz1BiLRcsQK0Wi3cuHFD+tNO&#10;IpFIJBKJVGVhP6NU7dmzB4J69OA6JgRB1C32X38NEZGR8EFxsclErtu/H1ps2sRtSxBYLkYVHQ2r&#10;V6+W/qyTSCQSiUQiVVvY37Cqy5cvQ6hGw+bScB0UgiDqHIf/+z/Q6nQmI/nQK6+A+0svcdsRzRun&#10;Q4dYUqaioiLpzzqJRCKRSCRSjQj7HJwKCwtZQg9lfDzXQSEIov5wPnQI9AYDM5IrNm8Gl/37uW2I&#10;ZgqW7ujYESZOnCj9SSeRSCQSiUSqUWHfg1N8fDy8/ttvcN+LL4IqJoaikQTRgHDevx9iExJg/mOP&#10;geNHH3HrieaH3bffsj/8/fjjj9KfcxKJRCKRSKQaF/Y/OGVkZLD5Vjhkbt6jj4J///5cp4UgiPrD&#10;9ZVXQKPVgu2vv/5/e/ceZGV933Gcq5cmRhMTr9z37AVEQIQiODJeQEO0XjpRkHiNnXHGVGP1H1Nv&#10;tZhMaoxmBjNWG1MTG7HBjI517KROmhiL0jiNgBci1BggFzYKKgosu2f32/k9mtQ8j8oCZ3fP5fWa&#10;ec9kyA2Xs2c+P56zz1P499RYHbJwYZx88snZJ0gAAPpD2iAF6bEeU6ZMie+vXp0dJD+zYEF8YtGi&#10;wniRNHDt/0//FIPK5cKvqzEa8uqr2c8+/uhHP8q/hQMA9Km0Rd5XuilDujX8T95+OztIzjrxxOzq&#10;R37ISJL6t0/83d9lz+/t6urKv3UDAPS5tEc+ULoimX7O5kdvvpkdJI/68z+PvZ96qjBoJEn90LZt&#10;MXbChLjlllvyb9cAAP0m7ZIP9Yc7tf5XZ2d2kEz/ekh7e3HcSJL6rH0feST7+GpHR0f+bRoAoF+l&#10;bbJT27Zt++NB8snOzuxfD9q6tTByJEkVrrs7Rpx4Ylx99dXZp0MAAAZa2ii98tZbb2WHx/R8up92&#10;dGR/I+6mHpLUdw176aUolUrx6quv5t+SAQAGTNopvbZhw4YYP3Fi9rHW+37+8xg1Y0Zh9EiS9rCe&#10;njj07LPjlFNOyW5yBgBQTdJe2SUrV66MydOmvXMlsru7OH4kSbvd0N/+Nnt//eEPf5h/+wUAqApp&#10;s+yyhx9+OMZMnFgYP5Kk3e/Aa67JPr7a2dmZf9sFAKgaabfslptvvjlGzpxZGEGSpF1s27YYc+SR&#10;cdddd+XfagEAqk7aL7tt6tSpcficOcVBJEnqVR/9l3/JPr7q6iMAUCvShtkjp59+ehx02WWFYSRJ&#10;+pC6u2PUrFlx5ZVXenQHAFBT0pbZY8cdd1z2t+mFkSRJKjT8ueeyRya1t7fn304BAKpe2jMVccIJ&#10;J8S+jz5aGEuSpP/v0Pnz48wzz3T1EQCoWWnTVEQaRJMnT45hzz9fGE2S1OgN/fWvs6uPP/nJT/Jv&#10;nwAANSVtm4opl8vvPD9y06bCgJKkRu2gSy+N5uZmN88BAOpC2jcV1d3dHS0tLTF48+bCkJKkRmrw&#10;W2/F2ObmuPPOO/NvlQAANSvtnIpLH23Nrkh2dRVGlSQ1Qh/513+NUqmU/cUaAEA9SVunT3R0dMS4&#10;UslBUlJjVS7HyNmz40tf+lL+bREAoC6kzdNnXn/99XcOkj09xaElSXXWXs8+m119/M1vfpN/OwQA&#10;qBtp9/SpDRs2xJgjjiiMLUmqpw4/+eQ45ZRTfHwVAKh7afv0udWrV8foCRNckZRUd6VHd6SfAV+1&#10;alX+rQ8AoC6lDdQvnn766Rg1Y0ZhgElSrfapyy+PqVOnZjcTAwBoFGkH9Zt77rknDlmwoDDEJKmW&#10;GrxlS4w94ojsPQ0AoNGkPdSvrrnmmjj44osLo0ySaqGPffOb2cdX0x2oAQAaUdpE/e6yyy6LA2+4&#10;oTDOJKlqK5dj9IwZsWjRIh9fBQAaWtpGA2LevHmx3733FoeaJFVZe61YES0tLbF9+/b8WxkAQMNJ&#10;+2jAnHDCCbHP448XBpskVUuH/cVfxPz58/NvXwAADSttpAE1efLkGL5qVWG4SVJfttfPf174tfc2&#10;7OWXo6mpKZYvX55/2wIAaGhpKw2o9GDu5ubmGLphQ2HESVJflQ6Io6dOLfx66uCLLorx48dHZ2dn&#10;/i0LAKDhpb004NJBsrW1NYb8/veFMSdJfVFzS0vc8/TTMbalJQZ1dWW/NviNN2Ls+PGxZMmS/NsU&#10;AADvSrupKqS7Habb5qc7IObHniRVunSjnPRB1Sd37Mjee9KjO0qlkjuvAgDsRNpSVSN9dGxcqeQg&#10;KanPa2ltzQ6Ry8rlmDR1alx33XX5tyQAAN5H2lJV5Y033ohxzc0xqKenMPokqVK1tLXFt5Yty64+&#10;btq0Kf9WBADAB0hbquqsX78+xowf7yApqc9KN9b57Gc/6+OrAAC7KG2pqvTSSy/F2LY2B0lJFW3Y&#10;L38ZTaVSrFy5Mv+2AwBAL6RNVbVWrVoVo2bMKIxASdqdDjvnnJg2bVqUy+X82w0AAL2UdlVVu+ee&#10;e+LQ+fMLY1CSetuQTZuyO7Dee++9+bcYAAB2UdpXVe/mm2+Ogy65pDAMJWln7b94cTQ3N7v6CABQ&#10;IWlj1YQrrrgiDvzbvy0MREl637q7s4/D33LLLfm3EwAA9kDaWjVjzpw58bG77iqORUl6T3svXx4t&#10;LS3ZI4MAAKistLdqRroV/6xZs2Kfxx8vjEZJSndzHnH88bFgwYLo7u7Ov4UAAFABaXfVnKOPPjqG&#10;r1hRHJCSGrZhq1dnz35cs2ZN/i0DAIAKSturJk2YMCGGvvJKYUhKarwO+qu/imOPPdbVRwCAfpD2&#10;V01KH21Nd1wcsnFjYVBKaowGv/56jB0/PpYuXZp/iwAAoI+kHVaz0i3707Pf0l0Y8+NSUn13wK23&#10;Zt//XV1d+bcGAAD6UNpiNW3btm3vHCR7egojU1Id1tERYyZOjJtuuin7RAIAAP0rbbKat3Xr1hhX&#10;KrkiKdV5+/znf0Zra2t0dHTk3wYAAOgnaZfVhfb29uxno1yRlOqzEfPmxcUXX5z/1gcAoJ+lbVY3&#10;fvGLX8SYyZMdJKU6aviaNdlH1lesWJH/lgcAYACkjVZXfvazn8Wo6dMLQ1RS7XXYaafF+PHj3TwH&#10;AKCKpJ1Wd7797W/HYWecURikkmqjIb//fYwtleL+++/Pf3sDADDA0l6rS9/4xjfi4AsvLIxTSdXd&#10;AbfdFm1tbdHd3Z3/tgYAoAqkzVa3rrrqqjjwuusKI1VSFdbTE6OnTIlbbrkl/60MAEAVSdutrp16&#10;6qnxsbvvLg5WSVXTvo8/Hk1NTbFly5b8tzAAAFUm7be6lh5GPmXKlPizf/u3wnCVNMD19MTI44+P&#10;hQsXZt+rAABUv7TjGsK0adNir2eeKY5YSQPSsLVro1Qqxdq1a/PfrgAAVLG05RrGkUceGUN/9avC&#10;mJXUvx1ywQVx3HHHuXkOAEANSnuuobS2tsaQ9vbCqJXU9w159dUY19QU3//+9/PfmgAA1Ii06xpK&#10;uVzORmx+3Erq2w74h3/Ibp7j6iMAQG1L267hbN269Z2DZFdXYehKqnBdXTF66tT42te+lv9WBACg&#10;BqWN15B27NiRXRUZVC4XR6+kirT3U09lHyFPnwAAAKA+pJ3XsDZv3hxj29oKw1fSHtbdHSNPPDEu&#10;vvhij+4AAKgzae81tBdffDFGH310cQRL2q2GP/dcdpV/1apV+W83AADqQNp8De+nP/1pjJo5szCG&#10;Je1ahyxcGDNnznTzHACAOpZ2HxFx//33x+Hz5hVGsaSdN/jNN2Nsa2s89NBD+W8tAADqTNp/vGvx&#10;4sVx6OmnFwaypA8ue3RHqeTqIwBAg0gbkPe48sor4xPXX18YypJybd8eYyZOjC9/+cv5byMAAOpY&#10;2oLknHXWWbHfP/9zcTRLytr3sceipaUle+YqAACNJe1B3sfs2bPjI0uXFsaz1OgdPnduXHrppR7d&#10;AQDQoNIm5ANMnz499l6+vDCipUZs2C9/mT26Iz0WBwCAxpW2IR8gXWlpa2uLoevXFwa11EgdevbZ&#10;MXXqVDfPAQAg24fsRDpIDn799cKwluq9Ib/7XXb18YEHHsh/WwAA0KDSTmQn0hXJcU1NMahcLoxs&#10;qV474KtfzW6e42cfAQB4r7QV6YXOzs7sisygHTsKY1uqq7q7Y9TRR8ftt9+e/zYAAIBsM9JL6SDp&#10;iqTqub2XLYvmlpZ4++238y9/AADIpN3ILmhvb4+xra2F8S3VdOVyjDz++Pjc5z7n46sAAHyotB/Z&#10;RS+88EKMPuqo4hCXarDhzz8fpVIpVqxYkX+pAwBAQdqQ7IZly5bFyFmzCoNcqqUOOe+8mD17tkd3&#10;AADQa2lHspuWLl0ah3/604VhLlV9W7bE2FIpHnnkkfzLGgAAPlTak+yB2267LUYcd1xxpEtV2scX&#10;Lco+vloul/MvZwAA2Km0KdkD6SYkl19+eRx47bWFsS5VVdu3x5gpU+IrX/lK/mUMAAC9lrYlFTB/&#10;/vzY/x//sTjcpSponx//OFpbW2PLli35ly4AAOyStC+pkM985jPxkQcfLAx4acDq6YkRJ50Ul156&#10;qUd3AABQEWlnUkEzZ87MHtheGPNSPzf8hReiqakpVq9enX+ZAgDAbktbkwpKj0oY19QUg9vbC6Ne&#10;6q8O+cu/jGnTprl5DgAAFZf2JhWWDpLp58+GvPZaYdxLfdmQ9vbsLzEeeuih/MsSAAAqIu1O+sAf&#10;rkimO2Lmh77UF+1/663R0tKSvfYAAKCvpO1JH0k3Mkk/kzaoo6Mw+KWKtX17jD7qqLj11lvzL0EA&#10;AKi4tEHpQx0dHe9ckezuLo5/aQ/7s3//9+zqo0d3AADQX9IOpY+1t7fH2AkTssct5A8B0m7V0xMj&#10;jz8+LrjgAo/uAACgX6U9Sj948cUXY8wRRxQPA9IuNmzt2iiVSrFmzZr8ywwAAPpc2qT0k2eeeSZG&#10;HXVU4VAg9bZDzz03Zs2a5eY5AAAMmLRL6UcPPvhgHD5vXuFwIH1YQ373uxjb3Jy9fgAAYCClfUo/&#10;u/322+OwM84oHBSk9+vjN92U3TynXC7nX0oAANDv0kZlAHzxi1+MT159deHAIP2xcjl7dEf6SwcA&#10;AKgWaasyQM4+++zY/+tfLx4e1PDttXx5dvVx69at+ZcNAAAMqLRXGUCnnXZafGTp0sIhQg1aT0+M&#10;mDs3LrroovxLBQAAqkLarQywY489Nvb67/8uHijUUA1/7rloamqKlStX5l8iAABQNdJ2ZYClh8Wn&#10;w8PgjRsLBws1Roe8++gON88BAKDapf1KFUjP/Us/Azfkt78tHDBUvw3ZvDl7dMejjz6af0kAAEBV&#10;SjuWKpGuSI5raopB27YVDhuqv/a7++5obm7O/gIBAABqRdqyVJGurq4olUoxqLOzcOhQndTREaOn&#10;To2bb745/8cPAABVL21aqkxnZ2eMSwfJ7u7iAUQ13b7/8R/Zx5Y3b96c/2MHAICakHYtVWjjxo0x&#10;ZsKEwiFEtduIk06KSy65JPvYMgAA1Kq0balSa9asiTFtbdmzA/MHEtVOw/73f7OfdV2/fn3+jxgA&#10;AGpO2rhUseeffz7GHHFE4WCi2ujg88+PY445xs1zAACoG2nnUuUeeOCBOPzTny4cUFS9DWlvj7Gt&#10;rfG9730v/8cJAAA1Le1dasDixYvjkIULC4cVVV8HfP3r0dTUlN0gCQAA6k3avNSIa665Jj75N39T&#10;OLSoSiqXY9S0aXH77bfn/+gAAKBupO1LDTn33HPj43//98UDjAa0vZ94Int0x7Zt2/J/ZAAAUFfS&#10;/qWGpMdDzJ07Nz66ZEnhIKOBacScOXH++ed7dAcAAA0hbWBq0MyZM2Ovp58uHGjUfw176aXsZx9X&#10;rFiR/+MBAIC6lbYwNShd9Ro/fnwMXbeucLhR33fQ5z8f06dPj3K5nP+jAQCAupb2MDWsra0thm7Y&#10;UDjkqG8asnlz9uiOH/zgB/k/CgAAaAhpF1PD0kPsxzU1ZXcGzR94VNk+tnhx9rV29REAgEaWtjE1&#10;bseOHdnP5g3asaNw8FEFKpdj9OTJceONN7p5DgAADS9tZOpAR0dHjCuVYlBPT/EQpN1u72XLorm5&#10;ObZs2ZL/kgMAQENKO5k60d7env28noNkBerpicNOPTXOO+88Vx8BAOA90l6mjqxfvz7Gjh/vILkH&#10;DVu7NvvZx2effTb/5QUAgIaXNjN1Zu3atTFm0qTC4Ug77+D582PixInR1dWV/7ICAADv7mbq0JIl&#10;S2LEnDmFQ5LevyGbNmVXH7/73e/mv5QAAMB7pP1Mnbrjjjvi0HPOKRyY9Kftd/fdUSqVsselAAAA&#10;Hy5taOrYDTfcEJ+86qrCwUnv3Dxn1MyZsWjRovyXDQAA+ABpS1PnLrroovj4V7/qZjvvaZ8nn8ye&#10;rfnaa6/lv1wAAMCHSHuaBnDsscfGfvfdVzhMNVw9PTHipJPinHPO8fFVAADYDWlX0yBmzJgRez/5&#10;ZPFg1SANfeWV7OrjCy+8kP/SAAAAvZS2NQ1k0qRJMfzFFwsHrHrvU3/919khuqenJ/8lAQAAdkHa&#10;1zSY9BzEoevWFQ5a9djgLVtibFubR3cAAECFpJ1Ng0lX49IzEQd1dxcOXfXU/nfckf1zdnZ25r8E&#10;AADAbkpbmwbU0dER40qlGNTVVTh81XxdXTF62rS46aabfHwVAAAqLG1uGtT27duzG83U00Fyr//5&#10;n2hubo6urq78Py4AAFABaXfTwDZt2vTOQbIOniF52BlnxIIFC1x9BACAPpS2Nw2uvb09xkyYULMH&#10;yWGvvJL97ONTTz2V/0cDAAAqLG1wiFWrVmU/R5g/oFV7B33+81EqlXx8FQAA+kna4ZB5+OGHY8TJ&#10;JxcOatXYHx7dcd999+X/MQAAgD6U9jj80R133BGHz51bOLRVU/vdc0929dHPPgIAQP9Lmxz+xI03&#10;3hifuuKKwuFtwOvujlHHHBPXXntt/rcMAAD0k7TNoeDCCy+MA267rXiQG6D2fuaZ7C6yGzduzP9W&#10;AQCAfpT2ObyvuXPnxkeXLCkc6Pq7w04/Pc4888zo7u7O/xYBAIB+ljY6fKCZM2fGPj/+ceFg1x8N&#10;/fWvs6uPy5cvz/+2AACAAZK2OnygdPOaiRMnxvDnnisc8vqyT33hCzFlypQol8v53xIAADCA0l6H&#10;nTryyCNj6Lp1hcNexdu6NcaVSnHnnXfmfwsAAEAVSLsddipdkRzX1FQ89FWw/e67L/v4qquPAABQ&#10;vdJ2h17p6Oh45yBZLhcOgHtUd3eMnD07rrvuuvz/JQAAUGXShode27FjR3a1cFBXV/EwuBsN/dWv&#10;otTcHK+99lr+/woAAKhCacfDLnnzzTezn1vcoyuSPT1x2BlnxLx58zy6AwAAaohDJLtl3bp1Mba1&#10;tXg47EVD16/PrmY+8cQT+f9ZAACgyjlEsttWrFgRo6ZPLxwSP6xPXn11TJo0yc1zAACgRjlEskce&#10;e+yxGDFnTuGwWGjHjhgzaVJ861vfyv9PAAAANcQhkj32ne98J0Ydc0zx4Phu+z72WHZX166urvx/&#10;FQAAqDEOkVTE9ddfHwd94Qt/eoDs6soOl5dffnn2nEkAAKD2OURSMQsXLowDbr01e1ENX7kympub&#10;Y+PGjfn/GAAAUMMcIqmos846K0aedFKcdtpp+X8LAACoAw6RVNzLL7+c/yUAAKBOOEQCAADQaw6R&#10;AAAA9JpDJAAAAL3mEAkAAECvOUQCAADQaw6RAAAA9JpDJAAAAL3mEAkAAECvOUQCAADQaw6RAAAA&#10;9JpDJAAAAL3mEAkAAECvOUQCAADQa/8H7iz/bbODCsMAAAAASUVORK5CYIJQSwMEFAAGAAgAAAAh&#10;AA/7kiPhAAAADAEAAA8AAABkcnMvZG93bnJldi54bWxMj8FqwzAQRO+F/oPYQm+JpLQuwbUcQmh7&#10;CoUmhdKbYm9sE2tlLMV2/r6bU3ObYR+zM9lqcq0YsA+NJwN6rkAgFb5sqDLwvX+fLUGEaKm0rSc0&#10;cMEAq/z+LrNp6Uf6wmEXK8EhFFJroI6xS6UMRY3OhrnvkPh29L2zkW1fybK3I4e7Vi6UepHONsQf&#10;atvhpsbitDs7Ax+jHddP+m3Yno6by+8++fzZajTm8WFav4KIOMV/GK71uTrk3Ongz1QG0RqY6YRJ&#10;A8tE8YQroBaa1YHVs1YKZJ7J2xH5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fvhzAd8GAABILAAADgAAAAAAAAAAAAAAAAA6AgAA&#10;ZHJzL2Uyb0RvYy54bWxQSwECLQAKAAAAAAAAACEAHxha+z1GBAA9RgQAFAAAAAAAAAAAAAAAAABF&#10;CQAAZHJzL21lZGlhL2ltYWdlMS5wbmdQSwECLQAKAAAAAAAAACEA2Ap2zxyMBAAcjAQAFAAAAAAA&#10;AAAAAAAAAAC0TwQAZHJzL21lZGlhL2ltYWdlMi5wbmdQSwECLQAKAAAAAAAAACEAHfLfTSjfAgAo&#10;3wIAFAAAAAAAAAAAAAAAAAAC3AgAZHJzL21lZGlhL2ltYWdlMy5wbmdQSwECLQAUAAYACAAAACEA&#10;D/uSI+EAAAAMAQAADwAAAAAAAAAAAAAAAABcuwsAZHJzL2Rvd25yZXYueG1sUEsBAi0AFAAGAAgA&#10;AAAhADcnR2HMAAAAKQIAABkAAAAAAAAAAAAAAAAAarwLAGRycy9fcmVscy9lMm9Eb2MueG1sLnJl&#10;bHNQSwUGAAAAAAgACAAAAgAAbb0LAAAA&#10;">
                <v:group id="群組 56" o:spid="_x0000_s1082" style="position:absolute;left:36368;top:4017;width:17041;height:28798" coordorigin="39470,4016" coordsize="23271,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圖片 57" o:spid="_x0000_s1083" type="#_x0000_t75" style="position:absolute;left:39470;top:4016;width:4451;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TR1wwAAANsAAAAPAAAAZHJzL2Rvd25yZXYueG1sRI9Ba8JA&#10;FITvhf6H5RW81U0LakldJQiKeBCMXnp7ZF+yodm3Ibsm8d+7guBxmJlvmOV6tI3oqfO1YwVf0wQE&#10;ceF0zZWCy3n7+QPCB2SNjWNScCMP69X72xJT7QY+UZ+HSkQI+xQVmBDaVEpfGLLop64ljl7pOosh&#10;yq6SusMhwm0jv5NkLi3WHBcMtrQxVPznV6vgkGeb+W13OPq/rBxkP5jSbo1Sk48x+wURaAyv8LO9&#10;1wpmC3h8iT9Aru4AAAD//wMAUEsBAi0AFAAGAAgAAAAhANvh9svuAAAAhQEAABMAAAAAAAAAAAAA&#10;AAAAAAAAAFtDb250ZW50X1R5cGVzXS54bWxQSwECLQAUAAYACAAAACEAWvQsW78AAAAVAQAACwAA&#10;AAAAAAAAAAAAAAAfAQAAX3JlbHMvLnJlbHNQSwECLQAUAAYACAAAACEAogE0dcMAAADbAAAADwAA&#10;AAAAAAAAAAAAAAAHAgAAZHJzL2Rvd25yZXYueG1sUEsFBgAAAAADAAMAtwAAAPcCAAAAAA==&#10;">
                    <v:imagedata r:id="rId26" o:title="" croptop="13694f" cropbottom="30343f" cropleft="7727f" cropright="55459f"/>
                  </v:shape>
                  <v:shape id="_x0000_s1084" type="#_x0000_t202" style="position:absolute;left:43742;top:4710;width:18999;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273B265C"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農業發展地區第1類</w:t>
                          </w:r>
                        </w:p>
                      </w:txbxContent>
                    </v:textbox>
                  </v:shape>
                  <v:shape id="_x0000_s1085" type="#_x0000_t202" style="position:absolute;left:43742;top:8250;width:18992;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53F2505" w14:textId="77777777" w:rsidR="001B31C2" w:rsidRDefault="001B31C2" w:rsidP="001B31C2">
                          <w:pPr>
                            <w:spacing w:line="0" w:lineRule="atLeast"/>
                            <w:rPr>
                              <w:rFonts w:ascii="標楷體" w:eastAsia="標楷體" w:hAnsi="標楷體"/>
                              <w:color w:val="000000" w:themeColor="text1"/>
                              <w:kern w:val="24"/>
                              <w:sz w:val="20"/>
                              <w:szCs w:val="20"/>
                            </w:rPr>
                          </w:pPr>
                          <w:r w:rsidRPr="00533A00">
                            <w:rPr>
                              <w:rFonts w:ascii="標楷體" w:eastAsia="標楷體" w:hAnsi="標楷體" w:hint="eastAsia"/>
                              <w:color w:val="000000" w:themeColor="text1"/>
                              <w:spacing w:val="-10"/>
                              <w:kern w:val="24"/>
                              <w:sz w:val="20"/>
                              <w:szCs w:val="20"/>
                            </w:rPr>
                            <w:t>農業發展地區第2</w:t>
                          </w:r>
                          <w:r>
                            <w:rPr>
                              <w:rFonts w:ascii="標楷體" w:eastAsia="標楷體" w:hAnsi="標楷體" w:hint="eastAsia"/>
                              <w:color w:val="000000" w:themeColor="text1"/>
                              <w:kern w:val="24"/>
                              <w:sz w:val="20"/>
                              <w:szCs w:val="20"/>
                            </w:rPr>
                            <w:t>類</w:t>
                          </w:r>
                        </w:p>
                      </w:txbxContent>
                    </v:textbox>
                  </v:shape>
                  <v:shape id="_x0000_s1086" type="#_x0000_t202" style="position:absolute;left:43742;top:11791;width:1899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ABA6BD2"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農業發展地區第3類</w:t>
                          </w:r>
                        </w:p>
                      </w:txbxContent>
                    </v:textbox>
                  </v:shape>
                  <v:shape id="文字方塊 6" o:spid="_x0000_s1087" type="#_x0000_t202" style="position:absolute;left:43742;top:15331;width:18992;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67C1BF8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農業發展地區第4類</w:t>
                          </w:r>
                        </w:p>
                      </w:txbxContent>
                    </v:textbox>
                  </v:shape>
                  <v:shape id="文字方塊 7" o:spid="_x0000_s1088" type="#_x0000_t202" style="position:absolute;left:43742;top:18872;width:1899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54212279"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國土保育地區第1類</w:t>
                          </w:r>
                        </w:p>
                      </w:txbxContent>
                    </v:textbox>
                  </v:shape>
                  <v:shape id="文字方塊 8" o:spid="_x0000_s1089" type="#_x0000_t202" style="position:absolute;left:43742;top:22412;width:18992;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0C3A52B"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國土保育地區第2類</w:t>
                          </w:r>
                        </w:p>
                      </w:txbxContent>
                    </v:textbox>
                  </v:shape>
                  <v:shape id="文字方塊 9" o:spid="_x0000_s1090" type="#_x0000_t202" style="position:absolute;left:43742;top:25953;width:1899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6579582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國土保育地區第3類</w:t>
                          </w:r>
                        </w:p>
                      </w:txbxContent>
                    </v:textbox>
                  </v:shape>
                  <v:shape id="_x0000_s1091" type="#_x0000_t202" style="position:absolute;left:43742;top:29493;width:1899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7AD33DEC"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國土保育地區第4類</w:t>
                          </w:r>
                        </w:p>
                      </w:txbxContent>
                    </v:textbox>
                  </v:shape>
                </v:group>
                <v:shape id="文字方塊 23" o:spid="_x0000_s1092" type="#_x0000_t202" style="position:absolute;left:36021;top:2701;width:5750;height:2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10CAB30F" w14:textId="77777777" w:rsidR="001B31C2" w:rsidRDefault="001B31C2" w:rsidP="001B31C2">
                        <w:pPr>
                          <w:spacing w:line="0" w:lineRule="atLeas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圖例</w:t>
                        </w:r>
                      </w:p>
                    </w:txbxContent>
                  </v:textbox>
                </v:shape>
                <v:group id="群組 195" o:spid="_x0000_s1093" style="position:absolute;left:53132;top:4017;width:19275;height:33077" coordorigin="58540,4016" coordsize="24184,33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圖片 196" o:spid="_x0000_s1094" type="#_x0000_t75" style="position:absolute;left:58540;top:4016;width:4464;height:33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miGwgAAANwAAAAPAAAAZHJzL2Rvd25yZXYueG1sRE9Li8Iw&#10;EL4L+x/CLOxN0118tNUoIizsQRBbQY9DM7bFZlKaqPXfbwTB23x8z1msetOIG3WutqzgexSBIC6s&#10;rrlUcMh/hzEI55E1NpZJwYMcrJYfgwWm2t55T7fMlyKEsEtRQeV9m0rpiooMupFtiQN3tp1BH2BX&#10;St3hPYSbRv5E0VQarDk0VNjSpqLikl2NgvExTuLD5eHydbKTfrw9ZZP+pNTXZ7+eg/DU+7f45f7T&#10;YX4yg+cz4QK5/AcAAP//AwBQSwECLQAUAAYACAAAACEA2+H2y+4AAACFAQAAEwAAAAAAAAAAAAAA&#10;AAAAAAAAW0NvbnRlbnRfVHlwZXNdLnhtbFBLAQItABQABgAIAAAAIQBa9CxbvwAAABUBAAALAAAA&#10;AAAAAAAAAAAAAB8BAABfcmVscy8ucmVsc1BLAQItABQABgAIAAAAIQCzpmiGwgAAANwAAAAPAAAA&#10;AAAAAAAAAAAAAAcCAABkcnMvZG93bnJldi54bWxQSwUGAAAAAAMAAwC3AAAA9gIAAAAA&#10;">
                    <v:imagedata r:id="rId27" o:title="" croptop="13694f" cropbottom="27219f" cropleft="29607f" cropright="33579f"/>
                  </v:shape>
                  <v:shape id="文字方塊 11" o:spid="_x0000_s1095" type="#_x0000_t202" style="position:absolute;left:62082;top:4710;width:19597;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098A2E4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海洋資源地區第1–1類</w:t>
                          </w:r>
                        </w:p>
                      </w:txbxContent>
                    </v:textbox>
                  </v:shape>
                  <v:shape id="文字方塊 12" o:spid="_x0000_s1096" type="#_x0000_t202" style="position:absolute;left:62089;top:8281;width:20127;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2B0CCFC2"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海洋資源地區第1–2類</w:t>
                          </w:r>
                        </w:p>
                      </w:txbxContent>
                    </v:textbox>
                  </v:shape>
                  <v:shape id="文字方塊 13" o:spid="_x0000_s1097" type="#_x0000_t202" style="position:absolute;left:62089;top:11851;width:20127;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02152F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海洋資源地區第1–3類</w:t>
                          </w:r>
                        </w:p>
                      </w:txbxContent>
                    </v:textbox>
                  </v:shape>
                  <v:shape id="文字方塊 14" o:spid="_x0000_s1098" type="#_x0000_t202" style="position:absolute;left:62089;top:15421;width:19000;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017C93ED"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海洋資源地區第2類</w:t>
                          </w:r>
                        </w:p>
                      </w:txbxContent>
                    </v:textbox>
                  </v:shape>
                  <v:shape id="文字方塊 15" o:spid="_x0000_s1099" type="#_x0000_t202" style="position:absolute;left:62089;top:18992;width:19000;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677646E"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海洋資源地區第3類</w:t>
                          </w:r>
                        </w:p>
                      </w:txbxContent>
                    </v:textbox>
                  </v:shape>
                  <v:shape id="文字方塊 16" o:spid="_x0000_s1100" type="#_x0000_t202" style="position:absolute;left:62089;top:22562;width:19000;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1AACF281"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城鄉發展地區第1類</w:t>
                          </w:r>
                        </w:p>
                      </w:txbxContent>
                    </v:textbox>
                  </v:shape>
                  <v:shape id="文字方塊 17" o:spid="_x0000_s1101" type="#_x0000_t202" style="position:absolute;left:62089;top:26133;width:20636;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684943C8"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城鄉發展地區第2–1類</w:t>
                          </w:r>
                        </w:p>
                      </w:txbxContent>
                    </v:textbox>
                  </v:shape>
                  <v:shape id="文字方塊 18" o:spid="_x0000_s1102" type="#_x0000_t202" style="position:absolute;left:62089;top:29703;width:20636;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4ACDF3B0"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城鄉發展地區第2–2類</w:t>
                          </w:r>
                        </w:p>
                      </w:txbxContent>
                    </v:textbox>
                  </v:shape>
                  <v:shape id="文字方塊 19" o:spid="_x0000_s1103" type="#_x0000_t202" style="position:absolute;left:62089;top:33274;width:20636;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5E8B3484" w14:textId="77777777" w:rsidR="001B31C2" w:rsidRPr="00533A00" w:rsidRDefault="001B31C2" w:rsidP="001B31C2">
                          <w:pPr>
                            <w:spacing w:line="0" w:lineRule="atLeast"/>
                            <w:rPr>
                              <w:rFonts w:ascii="標楷體" w:eastAsia="標楷體" w:hAnsi="標楷體"/>
                              <w:color w:val="000000" w:themeColor="text1"/>
                              <w:spacing w:val="-10"/>
                              <w:kern w:val="24"/>
                              <w:sz w:val="20"/>
                              <w:szCs w:val="20"/>
                            </w:rPr>
                          </w:pPr>
                          <w:r w:rsidRPr="00533A00">
                            <w:rPr>
                              <w:rFonts w:ascii="標楷體" w:eastAsia="標楷體" w:hAnsi="標楷體" w:hint="eastAsia"/>
                              <w:color w:val="000000" w:themeColor="text1"/>
                              <w:spacing w:val="-10"/>
                              <w:kern w:val="24"/>
                              <w:sz w:val="20"/>
                              <w:szCs w:val="20"/>
                            </w:rPr>
                            <w:t>城鄉發展地區第2–3類</w:t>
                          </w:r>
                        </w:p>
                      </w:txbxContent>
                    </v:textbox>
                  </v:shape>
                </v:group>
                <v:shape id="文字方塊 25" o:spid="_x0000_s1104" type="#_x0000_t202" style="position:absolute;left:-342;top:234;width:72920;height:27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1EDA1D89" w14:textId="77777777" w:rsidR="001B31C2" w:rsidRPr="008F7D97" w:rsidRDefault="001B31C2" w:rsidP="001B31C2">
                        <w:pPr>
                          <w:spacing w:line="0" w:lineRule="atLeast"/>
                          <w:jc w:val="center"/>
                          <w:rPr>
                            <w:rFonts w:ascii="標楷體" w:eastAsia="標楷體" w:hAnsi="標楷體"/>
                            <w:b/>
                            <w:bCs/>
                            <w:color w:val="000000" w:themeColor="text1"/>
                            <w:kern w:val="24"/>
                            <w:szCs w:val="24"/>
                          </w:rPr>
                        </w:pPr>
                        <w:r w:rsidRPr="008F7D97">
                          <w:rPr>
                            <w:rFonts w:ascii="標楷體" w:eastAsia="標楷體" w:hAnsi="標楷體" w:hint="eastAsia"/>
                            <w:b/>
                            <w:bCs/>
                            <w:color w:val="000000" w:themeColor="text1"/>
                            <w:kern w:val="24"/>
                            <w:szCs w:val="24"/>
                          </w:rPr>
                          <w:t>圖2  臺南市國土功能分區圖草案示意</w:t>
                        </w:r>
                      </w:p>
                    </w:txbxContent>
                  </v:textbox>
                </v:shape>
                <v:shape id="圖片 207" o:spid="_x0000_s1105" type="#_x0000_t75" style="position:absolute;left:623;top:4572;width:35890;height:28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6p8vQAAANwAAAAPAAAAZHJzL2Rvd25yZXYueG1sRE9Ni8Iw&#10;EL0L/ocwgjdNlUWkaxQRRK+rHjyOzWxbbCaliTb+e+cgeHy879UmuUY9qQu1ZwOzaQaKuPC25tLA&#10;5byfLEGFiGyx8UwGXhRgsx4OVphb3/MfPU+xVBLCIUcDVYxtrnUoKnIYpr4lFu7fdw6jwK7UtsNe&#10;wl2j51m20A5rloYKW9pVVNxPD2dg/og/oW+PdLum+2L/okO63g7GjEdp+wsqUopf8cd9tOLLZK2c&#10;kSOg128AAAD//wMAUEsBAi0AFAAGAAgAAAAhANvh9svuAAAAhQEAABMAAAAAAAAAAAAAAAAAAAAA&#10;AFtDb250ZW50X1R5cGVzXS54bWxQSwECLQAUAAYACAAAACEAWvQsW78AAAAVAQAACwAAAAAAAAAA&#10;AAAAAAAfAQAAX3JlbHMvLnJlbHNQSwECLQAUAAYACAAAACEA8JOqfL0AAADcAAAADwAAAAAAAAAA&#10;AAAAAAAHAgAAZHJzL2Rvd25yZXYueG1sUEsFBgAAAAADAAMAtwAAAPECAAAAAA==&#10;">
                  <v:imagedata r:id="rId28" o:title="" cropright="3603f"/>
                </v:shape>
                <v:shape id="文字方塊 24" o:spid="_x0000_s1106" type="#_x0000_t202" style="position:absolute;left:427;top:34228;width:50273;height:2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4AC7DD36" w14:textId="77777777" w:rsidR="001B31C2" w:rsidRDefault="001B31C2" w:rsidP="001B31C2">
                        <w:pPr>
                          <w:spacing w:line="0" w:lineRule="atLeas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資料來源：整理自臺南市政府地政局提供資料，套繪QGIS。</w:t>
                        </w:r>
                      </w:p>
                    </w:txbxContent>
                  </v:textbox>
                </v:shape>
                <w10:wrap type="square" anchorx="margin" anchory="margin"/>
              </v:group>
            </w:pict>
          </mc:Fallback>
        </mc:AlternateContent>
      </w:r>
      <w:r w:rsidR="00F61DBD" w:rsidRPr="00B957DB">
        <w:rPr>
          <w:rFonts w:ascii="標楷體" w:eastAsia="標楷體" w:hAnsi="標楷體" w:cs="Arial" w:hint="eastAsia"/>
          <w:noProof/>
          <w:szCs w:val="24"/>
        </w:rPr>
        <mc:AlternateContent>
          <mc:Choice Requires="wps">
            <w:drawing>
              <wp:anchor distT="0" distB="0" distL="114300" distR="114300" simplePos="0" relativeHeight="251696128" behindDoc="0" locked="0" layoutInCell="1" allowOverlap="1" wp14:anchorId="6415D61C" wp14:editId="4018AC93">
                <wp:simplePos x="0" y="0"/>
                <wp:positionH relativeFrom="margin">
                  <wp:posOffset>2852420</wp:posOffset>
                </wp:positionH>
                <wp:positionV relativeFrom="margin">
                  <wp:posOffset>676910</wp:posOffset>
                </wp:positionV>
                <wp:extent cx="3627120" cy="3704590"/>
                <wp:effectExtent l="0" t="0" r="0" b="0"/>
                <wp:wrapSquare wrapText="bothSides"/>
                <wp:docPr id="1" name="矩形 1"/>
                <wp:cNvGraphicFramePr/>
                <a:graphic xmlns:a="http://schemas.openxmlformats.org/drawingml/2006/main">
                  <a:graphicData uri="http://schemas.microsoft.com/office/word/2010/wordprocessingShape">
                    <wps:wsp>
                      <wps:cNvSpPr/>
                      <wps:spPr>
                        <a:xfrm>
                          <a:off x="0" y="0"/>
                          <a:ext cx="3627120" cy="3704590"/>
                        </a:xfrm>
                        <a:prstGeom prst="rect">
                          <a:avLst/>
                        </a:prstGeom>
                        <a:noFill/>
                        <a:ln w="25400" cap="flat" cmpd="sng" algn="ctr">
                          <a:noFill/>
                          <a:prstDash val="solid"/>
                        </a:ln>
                        <a:effectLst/>
                      </wps:spPr>
                      <wps:txbx>
                        <w:txbxContent>
                          <w:p w14:paraId="3533B093" w14:textId="77777777" w:rsidR="001B31C2" w:rsidRDefault="001B31C2" w:rsidP="001B31C2">
                            <w:pPr>
                              <w:spacing w:line="0" w:lineRule="atLeast"/>
                              <w:jc w:val="center"/>
                            </w:pPr>
                            <w:r w:rsidRPr="00DC049F">
                              <w:rPr>
                                <w:rFonts w:ascii="標楷體" w:eastAsia="標楷體" w:hAnsi="標楷體" w:hint="eastAsia"/>
                                <w:b/>
                                <w:color w:val="000000" w:themeColor="text1"/>
                                <w:szCs w:val="24"/>
                              </w:rPr>
                              <w:t>表</w:t>
                            </w:r>
                            <w:r>
                              <w:rPr>
                                <w:rFonts w:ascii="標楷體" w:eastAsia="標楷體" w:hAnsi="標楷體"/>
                                <w:b/>
                                <w:color w:val="000000" w:themeColor="text1"/>
                                <w:szCs w:val="24"/>
                              </w:rPr>
                              <w:t>6</w:t>
                            </w:r>
                            <w:r w:rsidRPr="00DC049F">
                              <w:rPr>
                                <w:rFonts w:ascii="標楷體" w:eastAsia="標楷體" w:hAnsi="標楷體" w:hint="eastAsia"/>
                                <w:b/>
                                <w:color w:val="000000" w:themeColor="text1"/>
                                <w:szCs w:val="24"/>
                              </w:rPr>
                              <w:t xml:space="preserve"> </w:t>
                            </w:r>
                            <w:r w:rsidRPr="00DC049F">
                              <w:rPr>
                                <w:rFonts w:ascii="標楷體" w:eastAsia="標楷體" w:hAnsi="標楷體"/>
                                <w:b/>
                                <w:color w:val="000000" w:themeColor="text1"/>
                                <w:szCs w:val="24"/>
                              </w:rPr>
                              <w:t xml:space="preserve"> </w:t>
                            </w:r>
                            <w:r w:rsidRPr="00DC049F">
                              <w:rPr>
                                <w:rFonts w:ascii="標楷體" w:eastAsia="標楷體" w:hAnsi="標楷體" w:hint="eastAsia"/>
                                <w:b/>
                                <w:color w:val="000000" w:themeColor="text1"/>
                                <w:szCs w:val="24"/>
                              </w:rPr>
                              <w:t>臺南市國土功能分區分類情形</w:t>
                            </w:r>
                          </w:p>
                          <w:tbl>
                            <w:tblPr>
                              <w:tblStyle w:val="29"/>
                              <w:tblW w:w="5226" w:type="pct"/>
                              <w:jc w:val="center"/>
                              <w:tblLook w:val="04A0" w:firstRow="1" w:lastRow="0" w:firstColumn="1" w:lastColumn="0" w:noHBand="0" w:noVBand="1"/>
                            </w:tblPr>
                            <w:tblGrid>
                              <w:gridCol w:w="1115"/>
                              <w:gridCol w:w="987"/>
                              <w:gridCol w:w="3531"/>
                            </w:tblGrid>
                            <w:tr w:rsidR="001B31C2" w:rsidRPr="00193120" w14:paraId="08171C81" w14:textId="77777777" w:rsidTr="003C76D9">
                              <w:trPr>
                                <w:jc w:val="center"/>
                              </w:trPr>
                              <w:tc>
                                <w:tcPr>
                                  <w:tcW w:w="990" w:type="pct"/>
                                  <w:shd w:val="clear" w:color="auto" w:fill="auto"/>
                                  <w:vAlign w:val="center"/>
                                </w:tcPr>
                                <w:p w14:paraId="1B09C375"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功能分區</w:t>
                                  </w:r>
                                </w:p>
                              </w:tc>
                              <w:tc>
                                <w:tcPr>
                                  <w:tcW w:w="876" w:type="pct"/>
                                  <w:shd w:val="clear" w:color="auto" w:fill="auto"/>
                                  <w:vAlign w:val="center"/>
                                </w:tcPr>
                                <w:p w14:paraId="609C20FD"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類別</w:t>
                                  </w:r>
                                </w:p>
                              </w:tc>
                              <w:tc>
                                <w:tcPr>
                                  <w:tcW w:w="3134" w:type="pct"/>
                                  <w:shd w:val="clear" w:color="auto" w:fill="auto"/>
                                </w:tcPr>
                                <w:p w14:paraId="60AA80AB"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摘要</w:t>
                                  </w:r>
                                </w:p>
                              </w:tc>
                            </w:tr>
                            <w:tr w:rsidR="001B31C2" w:rsidRPr="00193120" w14:paraId="3311EF62" w14:textId="77777777" w:rsidTr="003C76D9">
                              <w:trPr>
                                <w:trHeight w:val="275"/>
                                <w:jc w:val="center"/>
                              </w:trPr>
                              <w:tc>
                                <w:tcPr>
                                  <w:tcW w:w="990" w:type="pct"/>
                                  <w:vMerge w:val="restart"/>
                                  <w:vAlign w:val="center"/>
                                </w:tcPr>
                                <w:p w14:paraId="79AD486B"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國土保育</w:t>
                                  </w:r>
                                </w:p>
                              </w:tc>
                              <w:tc>
                                <w:tcPr>
                                  <w:tcW w:w="876" w:type="pct"/>
                                  <w:vAlign w:val="center"/>
                                </w:tcPr>
                                <w:p w14:paraId="07C01C9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7016BB0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敏感度較高地區（如野生動物保護區</w:t>
                                  </w:r>
                                  <w:r w:rsidRPr="00193120">
                                    <w:rPr>
                                      <w:rFonts w:ascii="標楷體" w:eastAsia="標楷體" w:hAnsi="標楷體"/>
                                      <w:bCs/>
                                      <w:color w:val="000000" w:themeColor="text1"/>
                                    </w:rPr>
                                    <w:t>）</w:t>
                                  </w:r>
                                </w:p>
                              </w:tc>
                            </w:tr>
                            <w:tr w:rsidR="001B31C2" w:rsidRPr="00193120" w14:paraId="0E9A7F28" w14:textId="77777777" w:rsidTr="003C76D9">
                              <w:trPr>
                                <w:trHeight w:val="275"/>
                                <w:jc w:val="center"/>
                              </w:trPr>
                              <w:tc>
                                <w:tcPr>
                                  <w:tcW w:w="990" w:type="pct"/>
                                  <w:vMerge/>
                                  <w:vAlign w:val="center"/>
                                </w:tcPr>
                                <w:p w14:paraId="5219558C"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30F3B89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10FE80A9"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敏感度次高地區（如地質敏感區</w:t>
                                  </w:r>
                                  <w:r w:rsidRPr="00193120">
                                    <w:rPr>
                                      <w:rFonts w:ascii="標楷體" w:eastAsia="標楷體" w:hAnsi="標楷體"/>
                                      <w:bCs/>
                                      <w:color w:val="000000" w:themeColor="text1"/>
                                    </w:rPr>
                                    <w:t>）</w:t>
                                  </w:r>
                                </w:p>
                              </w:tc>
                            </w:tr>
                            <w:tr w:rsidR="001B31C2" w:rsidRPr="00193120" w14:paraId="41697CD3" w14:textId="77777777" w:rsidTr="003C76D9">
                              <w:trPr>
                                <w:trHeight w:val="275"/>
                                <w:jc w:val="center"/>
                              </w:trPr>
                              <w:tc>
                                <w:tcPr>
                                  <w:tcW w:w="990" w:type="pct"/>
                                  <w:vMerge/>
                                  <w:vAlign w:val="center"/>
                                </w:tcPr>
                                <w:p w14:paraId="580CD801"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7FC77A39"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22A8D11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國家公園</w:t>
                                  </w:r>
                                </w:p>
                              </w:tc>
                            </w:tr>
                            <w:tr w:rsidR="001B31C2" w:rsidRPr="00193120" w14:paraId="1CCD20DE" w14:textId="77777777" w:rsidTr="003C76D9">
                              <w:trPr>
                                <w:trHeight w:val="275"/>
                                <w:jc w:val="center"/>
                              </w:trPr>
                              <w:tc>
                                <w:tcPr>
                                  <w:tcW w:w="990" w:type="pct"/>
                                  <w:vMerge/>
                                  <w:vAlign w:val="center"/>
                                </w:tcPr>
                                <w:p w14:paraId="06E689F7"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55477E0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第4類</w:t>
                                  </w:r>
                                </w:p>
                              </w:tc>
                              <w:tc>
                                <w:tcPr>
                                  <w:tcW w:w="3134" w:type="pct"/>
                                </w:tcPr>
                                <w:p w14:paraId="32B9CB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都市計畫保護區</w:t>
                                  </w:r>
                                </w:p>
                              </w:tc>
                            </w:tr>
                            <w:tr w:rsidR="001B31C2" w:rsidRPr="00193120" w14:paraId="62343D20" w14:textId="77777777" w:rsidTr="003C76D9">
                              <w:trPr>
                                <w:trHeight w:val="275"/>
                                <w:jc w:val="center"/>
                              </w:trPr>
                              <w:tc>
                                <w:tcPr>
                                  <w:tcW w:w="990" w:type="pct"/>
                                  <w:vMerge w:val="restart"/>
                                  <w:vAlign w:val="center"/>
                                </w:tcPr>
                                <w:p w14:paraId="04729581"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海洋資源</w:t>
                                  </w:r>
                                </w:p>
                              </w:tc>
                              <w:tc>
                                <w:tcPr>
                                  <w:tcW w:w="876" w:type="pct"/>
                                  <w:vAlign w:val="center"/>
                                </w:tcPr>
                                <w:p w14:paraId="3ADE39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-1</w:t>
                                  </w:r>
                                  <w:r w:rsidRPr="00193120">
                                    <w:rPr>
                                      <w:rFonts w:ascii="標楷體" w:eastAsia="標楷體" w:hAnsi="標楷體" w:hint="eastAsia"/>
                                      <w:bCs/>
                                      <w:color w:val="000000" w:themeColor="text1"/>
                                    </w:rPr>
                                    <w:t>類</w:t>
                                  </w:r>
                                </w:p>
                              </w:tc>
                              <w:tc>
                                <w:tcPr>
                                  <w:tcW w:w="3134" w:type="pct"/>
                                </w:tcPr>
                                <w:p w14:paraId="7A5D23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保護區</w:t>
                                  </w:r>
                                </w:p>
                              </w:tc>
                            </w:tr>
                            <w:tr w:rsidR="001B31C2" w:rsidRPr="00193120" w14:paraId="047033EE" w14:textId="77777777" w:rsidTr="003C76D9">
                              <w:trPr>
                                <w:trHeight w:val="275"/>
                                <w:jc w:val="center"/>
                              </w:trPr>
                              <w:tc>
                                <w:tcPr>
                                  <w:tcW w:w="990" w:type="pct"/>
                                  <w:vMerge/>
                                  <w:vAlign w:val="center"/>
                                </w:tcPr>
                                <w:p w14:paraId="0919EEFD"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42F204C6"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-2</w:t>
                                  </w:r>
                                  <w:r w:rsidRPr="00193120">
                                    <w:rPr>
                                      <w:rFonts w:ascii="標楷體" w:eastAsia="標楷體" w:hAnsi="標楷體" w:hint="eastAsia"/>
                                      <w:bCs/>
                                      <w:color w:val="000000" w:themeColor="text1"/>
                                    </w:rPr>
                                    <w:t>類</w:t>
                                  </w:r>
                                </w:p>
                              </w:tc>
                              <w:tc>
                                <w:tcPr>
                                  <w:tcW w:w="3134" w:type="pct"/>
                                </w:tcPr>
                                <w:p w14:paraId="59AE07D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使用性質具排他性（如港區</w:t>
                                  </w:r>
                                  <w:r w:rsidRPr="00193120">
                                    <w:rPr>
                                      <w:rFonts w:ascii="標楷體" w:eastAsia="標楷體" w:hAnsi="標楷體"/>
                                      <w:bCs/>
                                      <w:color w:val="000000" w:themeColor="text1"/>
                                    </w:rPr>
                                    <w:t>）</w:t>
                                  </w:r>
                                </w:p>
                              </w:tc>
                            </w:tr>
                            <w:tr w:rsidR="001B31C2" w:rsidRPr="00193120" w14:paraId="1AD7FECC" w14:textId="77777777" w:rsidTr="003C76D9">
                              <w:trPr>
                                <w:trHeight w:val="275"/>
                                <w:jc w:val="center"/>
                              </w:trPr>
                              <w:tc>
                                <w:tcPr>
                                  <w:tcW w:w="990" w:type="pct"/>
                                  <w:vMerge/>
                                  <w:vAlign w:val="center"/>
                                </w:tcPr>
                                <w:p w14:paraId="5F84DCFE"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071EEA92"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-3</w:t>
                                  </w:r>
                                  <w:r w:rsidRPr="00193120">
                                    <w:rPr>
                                      <w:rFonts w:ascii="標楷體" w:eastAsia="標楷體" w:hAnsi="標楷體" w:hint="eastAsia"/>
                                      <w:bCs/>
                                      <w:color w:val="000000" w:themeColor="text1"/>
                                    </w:rPr>
                                    <w:t>類</w:t>
                                  </w:r>
                                </w:p>
                              </w:tc>
                              <w:tc>
                                <w:tcPr>
                                  <w:tcW w:w="3134" w:type="pct"/>
                                </w:tcPr>
                                <w:p w14:paraId="4819A4E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儲備用地</w:t>
                                  </w:r>
                                </w:p>
                              </w:tc>
                            </w:tr>
                            <w:tr w:rsidR="001B31C2" w:rsidRPr="00193120" w14:paraId="05FF6B53" w14:textId="77777777" w:rsidTr="003C76D9">
                              <w:trPr>
                                <w:trHeight w:val="275"/>
                                <w:jc w:val="center"/>
                              </w:trPr>
                              <w:tc>
                                <w:tcPr>
                                  <w:tcW w:w="990" w:type="pct"/>
                                  <w:vMerge/>
                                  <w:vAlign w:val="center"/>
                                </w:tcPr>
                                <w:p w14:paraId="6B569985"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744C731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33E8D350"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使用性質具相容性（如專用漁業權區</w:t>
                                  </w:r>
                                  <w:r w:rsidRPr="00193120">
                                    <w:rPr>
                                      <w:rFonts w:ascii="標楷體" w:eastAsia="標楷體" w:hAnsi="標楷體"/>
                                      <w:bCs/>
                                      <w:color w:val="000000" w:themeColor="text1"/>
                                    </w:rPr>
                                    <w:t>）</w:t>
                                  </w:r>
                                </w:p>
                              </w:tc>
                            </w:tr>
                            <w:tr w:rsidR="001B31C2" w:rsidRPr="00193120" w14:paraId="3E2165C7" w14:textId="77777777" w:rsidTr="003C76D9">
                              <w:trPr>
                                <w:trHeight w:val="275"/>
                                <w:jc w:val="center"/>
                              </w:trPr>
                              <w:tc>
                                <w:tcPr>
                                  <w:tcW w:w="990" w:type="pct"/>
                                  <w:vMerge/>
                                  <w:vAlign w:val="center"/>
                                </w:tcPr>
                                <w:p w14:paraId="32C4F8AA"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49845D5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75FE76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待定區（尚未規劃或使用之海域</w:t>
                                  </w:r>
                                  <w:r w:rsidRPr="00193120">
                                    <w:rPr>
                                      <w:rFonts w:ascii="標楷體" w:eastAsia="標楷體" w:hAnsi="標楷體"/>
                                      <w:bCs/>
                                      <w:color w:val="000000" w:themeColor="text1"/>
                                    </w:rPr>
                                    <w:t>）</w:t>
                                  </w:r>
                                </w:p>
                              </w:tc>
                            </w:tr>
                            <w:tr w:rsidR="001B31C2" w:rsidRPr="00193120" w14:paraId="6D908D0A" w14:textId="77777777" w:rsidTr="003C76D9">
                              <w:trPr>
                                <w:trHeight w:val="275"/>
                                <w:jc w:val="center"/>
                              </w:trPr>
                              <w:tc>
                                <w:tcPr>
                                  <w:tcW w:w="990" w:type="pct"/>
                                  <w:vMerge w:val="restart"/>
                                  <w:vAlign w:val="center"/>
                                </w:tcPr>
                                <w:p w14:paraId="224A5724"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農業發展</w:t>
                                  </w:r>
                                </w:p>
                              </w:tc>
                              <w:tc>
                                <w:tcPr>
                                  <w:tcW w:w="876" w:type="pct"/>
                                  <w:vAlign w:val="center"/>
                                </w:tcPr>
                                <w:p w14:paraId="18FDBD5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5956AF5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優良農地</w:t>
                                  </w:r>
                                </w:p>
                              </w:tc>
                            </w:tr>
                            <w:tr w:rsidR="001B31C2" w:rsidRPr="00193120" w14:paraId="1927AF3D" w14:textId="77777777" w:rsidTr="003C76D9">
                              <w:trPr>
                                <w:trHeight w:val="275"/>
                                <w:jc w:val="center"/>
                              </w:trPr>
                              <w:tc>
                                <w:tcPr>
                                  <w:tcW w:w="990" w:type="pct"/>
                                  <w:vMerge/>
                                  <w:vAlign w:val="center"/>
                                </w:tcPr>
                                <w:p w14:paraId="5D7FB7EF"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07C03D0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74F29414"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良好農地</w:t>
                                  </w:r>
                                </w:p>
                              </w:tc>
                            </w:tr>
                            <w:tr w:rsidR="001B31C2" w:rsidRPr="00193120" w14:paraId="1A19563E" w14:textId="77777777" w:rsidTr="003C76D9">
                              <w:trPr>
                                <w:trHeight w:val="275"/>
                                <w:jc w:val="center"/>
                              </w:trPr>
                              <w:tc>
                                <w:tcPr>
                                  <w:tcW w:w="990" w:type="pct"/>
                                  <w:vMerge/>
                                  <w:vAlign w:val="center"/>
                                </w:tcPr>
                                <w:p w14:paraId="227A8743"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51A3CF7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145BA01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坡地農地</w:t>
                                  </w:r>
                                </w:p>
                              </w:tc>
                            </w:tr>
                            <w:tr w:rsidR="001B31C2" w:rsidRPr="00193120" w14:paraId="62C74267" w14:textId="77777777" w:rsidTr="003C76D9">
                              <w:trPr>
                                <w:trHeight w:val="275"/>
                                <w:jc w:val="center"/>
                              </w:trPr>
                              <w:tc>
                                <w:tcPr>
                                  <w:tcW w:w="990" w:type="pct"/>
                                  <w:vMerge/>
                                  <w:vAlign w:val="center"/>
                                </w:tcPr>
                                <w:p w14:paraId="590E51BA"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1562382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第4類</w:t>
                                  </w:r>
                                </w:p>
                              </w:tc>
                              <w:tc>
                                <w:tcPr>
                                  <w:tcW w:w="3134" w:type="pct"/>
                                </w:tcPr>
                                <w:p w14:paraId="74119D2A"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農村型鄉村區</w:t>
                                  </w:r>
                                </w:p>
                              </w:tc>
                            </w:tr>
                            <w:tr w:rsidR="001B31C2" w:rsidRPr="00193120" w14:paraId="1AF99D84" w14:textId="77777777" w:rsidTr="003C76D9">
                              <w:trPr>
                                <w:trHeight w:val="275"/>
                                <w:jc w:val="center"/>
                              </w:trPr>
                              <w:tc>
                                <w:tcPr>
                                  <w:tcW w:w="990" w:type="pct"/>
                                  <w:vMerge w:val="restart"/>
                                  <w:vAlign w:val="center"/>
                                </w:tcPr>
                                <w:p w14:paraId="114B43DC"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城鄉發展</w:t>
                                  </w:r>
                                </w:p>
                              </w:tc>
                              <w:tc>
                                <w:tcPr>
                                  <w:tcW w:w="876" w:type="pct"/>
                                  <w:vAlign w:val="center"/>
                                </w:tcPr>
                                <w:p w14:paraId="0F770B9E"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650564D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都市計畫區</w:t>
                                  </w:r>
                                </w:p>
                              </w:tc>
                            </w:tr>
                            <w:tr w:rsidR="001B31C2" w:rsidRPr="00193120" w14:paraId="0A6136F3" w14:textId="77777777" w:rsidTr="003C76D9">
                              <w:trPr>
                                <w:trHeight w:val="275"/>
                                <w:jc w:val="center"/>
                              </w:trPr>
                              <w:tc>
                                <w:tcPr>
                                  <w:tcW w:w="990" w:type="pct"/>
                                  <w:vMerge/>
                                  <w:vAlign w:val="center"/>
                                </w:tcPr>
                                <w:p w14:paraId="751C8088"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vAlign w:val="center"/>
                                </w:tcPr>
                                <w:p w14:paraId="617BC85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-1</w:t>
                                  </w:r>
                                  <w:r w:rsidRPr="00193120">
                                    <w:rPr>
                                      <w:rFonts w:ascii="標楷體" w:eastAsia="標楷體" w:hAnsi="標楷體" w:hint="eastAsia"/>
                                      <w:bCs/>
                                      <w:color w:val="000000" w:themeColor="text1"/>
                                    </w:rPr>
                                    <w:t>類</w:t>
                                  </w:r>
                                </w:p>
                              </w:tc>
                              <w:tc>
                                <w:tcPr>
                                  <w:tcW w:w="3134" w:type="pct"/>
                                </w:tcPr>
                                <w:p w14:paraId="64C23B1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鄉村區</w:t>
                                  </w:r>
                                </w:p>
                              </w:tc>
                            </w:tr>
                            <w:tr w:rsidR="001B31C2" w:rsidRPr="00193120" w14:paraId="68C26250" w14:textId="77777777" w:rsidTr="003C76D9">
                              <w:trPr>
                                <w:trHeight w:val="275"/>
                                <w:jc w:val="center"/>
                              </w:trPr>
                              <w:tc>
                                <w:tcPr>
                                  <w:tcW w:w="990" w:type="pct"/>
                                  <w:vMerge/>
                                  <w:vAlign w:val="center"/>
                                </w:tcPr>
                                <w:p w14:paraId="4E85C318"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vAlign w:val="center"/>
                                </w:tcPr>
                                <w:p w14:paraId="7C9A601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-2</w:t>
                                  </w:r>
                                  <w:r w:rsidRPr="00193120">
                                    <w:rPr>
                                      <w:rFonts w:ascii="標楷體" w:eastAsia="標楷體" w:hAnsi="標楷體" w:hint="eastAsia"/>
                                      <w:bCs/>
                                      <w:color w:val="000000" w:themeColor="text1"/>
                                    </w:rPr>
                                    <w:t>類</w:t>
                                  </w:r>
                                </w:p>
                              </w:tc>
                              <w:tc>
                                <w:tcPr>
                                  <w:tcW w:w="3134" w:type="pct"/>
                                </w:tcPr>
                                <w:p w14:paraId="4965FDB2"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開發許可地區</w:t>
                                  </w:r>
                                </w:p>
                              </w:tc>
                            </w:tr>
                            <w:tr w:rsidR="001B31C2" w:rsidRPr="00193120" w14:paraId="1BFA2D13" w14:textId="77777777" w:rsidTr="003C76D9">
                              <w:trPr>
                                <w:trHeight w:val="275"/>
                                <w:jc w:val="center"/>
                              </w:trPr>
                              <w:tc>
                                <w:tcPr>
                                  <w:tcW w:w="990" w:type="pct"/>
                                  <w:vMerge/>
                                  <w:tcBorders>
                                    <w:bottom w:val="single" w:sz="4" w:space="0" w:color="auto"/>
                                  </w:tcBorders>
                                  <w:vAlign w:val="center"/>
                                </w:tcPr>
                                <w:p w14:paraId="0442904D"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tcBorders>
                                    <w:bottom w:val="single" w:sz="4" w:space="0" w:color="auto"/>
                                  </w:tcBorders>
                                  <w:vAlign w:val="center"/>
                                </w:tcPr>
                                <w:p w14:paraId="08A68968"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-3</w:t>
                                  </w:r>
                                  <w:r w:rsidRPr="00193120">
                                    <w:rPr>
                                      <w:rFonts w:ascii="標楷體" w:eastAsia="標楷體" w:hAnsi="標楷體" w:hint="eastAsia"/>
                                      <w:bCs/>
                                      <w:color w:val="000000" w:themeColor="text1"/>
                                    </w:rPr>
                                    <w:t>類</w:t>
                                  </w:r>
                                </w:p>
                              </w:tc>
                              <w:tc>
                                <w:tcPr>
                                  <w:tcW w:w="3134" w:type="pct"/>
                                  <w:tcBorders>
                                    <w:bottom w:val="single" w:sz="4" w:space="0" w:color="auto"/>
                                  </w:tcBorders>
                                </w:tcPr>
                                <w:p w14:paraId="77F20D6E"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重大建設計畫</w:t>
                                  </w:r>
                                </w:p>
                              </w:tc>
                            </w:tr>
                          </w:tbl>
                          <w:p w14:paraId="679FEBF8" w14:textId="77777777" w:rsidR="001B31C2" w:rsidRPr="00193120" w:rsidRDefault="001B31C2" w:rsidP="003C76D9">
                            <w:pPr>
                              <w:spacing w:line="0" w:lineRule="atLeast"/>
                              <w:ind w:leftChars="-40" w:left="-96"/>
                              <w:rPr>
                                <w:sz w:val="18"/>
                                <w:szCs w:val="18"/>
                              </w:rPr>
                            </w:pPr>
                            <w:r w:rsidRPr="00193120">
                              <w:rPr>
                                <w:rFonts w:ascii="標楷體" w:eastAsia="標楷體" w:hAnsi="標楷體" w:hint="eastAsia"/>
                                <w:bCs/>
                                <w:color w:val="000000" w:themeColor="text1"/>
                                <w:sz w:val="18"/>
                                <w:szCs w:val="18"/>
                              </w:rPr>
                              <w:t>資料來源：整理自臺南市政府地政局提供資料。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415D61C" id="矩形 1" o:spid="_x0000_s1107" style="position:absolute;left:0;text-align:left;margin-left:224.6pt;margin-top:53.3pt;width:285.6pt;height:291.7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c2tYAIAAJkEAAAOAAAAZHJzL2Uyb0RvYy54bWysVM1qGzEQvhf6DkL3Zm3HThqTdTAJKYWQ&#10;BJyS81greRckjSrJ3k1fptBbH6KPU/oaHWnXiUl7Kr3IM5rZ+fm+Tz6/6IxmO+lDg7bk46MRZ9IK&#10;rBq7Kfmnh+t37zkLEWwFGq0s+ZMM/GLx9s156+ZygjXqSnpGRWyYt67kdYxuXhRB1NJAOEInLQUV&#10;egORXL8pKg8tVTe6mIxGJ0WLvnIehQyBbq/6IF/k+kpJEe+UCjIyXXKaLebT53OdzmJxDvONB1c3&#10;YhgD/mEKA42lps+lriAC2/rmj1KmER4Dqngk0BSoVCNk3oG2GY9ebbOqwcm8C4ET3DNM4f+VFbe7&#10;e8+airjjzIIhin59/f7zxzc2Tti0LswpZeXu/eAFMtOinfIm/dIKrMt4Pj3jKbvIBF0en0xOxxOC&#10;XVDs+HQ0nZ1lxIuXz50P8YNEw5JRck+EZRxhdxMitaTUfUrqZvG60TqTpi1rSz6ZTUepAZB2lIZI&#10;pnG0TbAbzkBvSJQi+lzy4NtU8gpCzXZAugiomyptS820TW1kVs4wQcKg3zpZsVt3Ga/Z2R6gNVZP&#10;BKLHXl3BieuGGtxAiPfgSU40ID2ReEeH0khT42BxVqP/8rf7lE8sU5SzluRJU37egpec6Y+W+D8b&#10;T6dJz9mZzk4Tyv4wsj6M2K25RNqUOKbpspnyo96byqN5pJe0TF0pBFZQ7x67wbmM/bOhtyjkcpnT&#10;SMMO4o1dOZGKJ+gStA/dI3g3UBpJDbe4lzLMXzHb5/bcLrcRVZNpT1D3uBItySH9Z4KGt5oe2KGf&#10;s17+URa/AQAA//8DAFBLAwQUAAYACAAAACEA2kvDwt4AAAAMAQAADwAAAGRycy9kb3ducmV2Lnht&#10;bEyPQUvEMBCF74L/IYzgzU0spbi16VJEhT26FcRb2oxttZmUTrbb/fdmT3oc3sd73xS71Y1iwZkH&#10;TxruNwoEUuvtQJ2G9/rl7gEEB0PWjJ5QwxkZduX1VWFy60/0hsshdCKWEOdGQx/ClEvJbY/O8MZP&#10;SDH78rMzIZ5zJ+1sTrHcjTJRKpPODBQXejPhU4/tz+HoNHCz7OvzVH18f3LbVM/k6nT/qvXtzVo9&#10;ggi4hj8YLvpRHcro1PgjWRajhjTdJhGNgcoyEBdCJSoF0WjItkqBLAv5/4nyFwAA//8DAFBLAQIt&#10;ABQABgAIAAAAIQC2gziS/gAAAOEBAAATAAAAAAAAAAAAAAAAAAAAAABbQ29udGVudF9UeXBlc10u&#10;eG1sUEsBAi0AFAAGAAgAAAAhADj9If/WAAAAlAEAAAsAAAAAAAAAAAAAAAAALwEAAF9yZWxzLy5y&#10;ZWxzUEsBAi0AFAAGAAgAAAAhAAa9za1gAgAAmQQAAA4AAAAAAAAAAAAAAAAALgIAAGRycy9lMm9E&#10;b2MueG1sUEsBAi0AFAAGAAgAAAAhANpLw8LeAAAADAEAAA8AAAAAAAAAAAAAAAAAugQAAGRycy9k&#10;b3ducmV2LnhtbFBLBQYAAAAABAAEAPMAAADFBQAAAAA=&#10;" filled="f" stroked="f" strokeweight="2pt">
                <v:textbox>
                  <w:txbxContent>
                    <w:p w14:paraId="3533B093" w14:textId="77777777" w:rsidR="001B31C2" w:rsidRDefault="001B31C2" w:rsidP="001B31C2">
                      <w:pPr>
                        <w:spacing w:line="0" w:lineRule="atLeast"/>
                        <w:jc w:val="center"/>
                      </w:pPr>
                      <w:r w:rsidRPr="00DC049F">
                        <w:rPr>
                          <w:rFonts w:ascii="標楷體" w:eastAsia="標楷體" w:hAnsi="標楷體" w:hint="eastAsia"/>
                          <w:b/>
                          <w:color w:val="000000" w:themeColor="text1"/>
                          <w:szCs w:val="24"/>
                        </w:rPr>
                        <w:t>表</w:t>
                      </w:r>
                      <w:r>
                        <w:rPr>
                          <w:rFonts w:ascii="標楷體" w:eastAsia="標楷體" w:hAnsi="標楷體"/>
                          <w:b/>
                          <w:color w:val="000000" w:themeColor="text1"/>
                          <w:szCs w:val="24"/>
                        </w:rPr>
                        <w:t>6</w:t>
                      </w:r>
                      <w:r w:rsidRPr="00DC049F">
                        <w:rPr>
                          <w:rFonts w:ascii="標楷體" w:eastAsia="標楷體" w:hAnsi="標楷體" w:hint="eastAsia"/>
                          <w:b/>
                          <w:color w:val="000000" w:themeColor="text1"/>
                          <w:szCs w:val="24"/>
                        </w:rPr>
                        <w:t xml:space="preserve"> </w:t>
                      </w:r>
                      <w:r w:rsidRPr="00DC049F">
                        <w:rPr>
                          <w:rFonts w:ascii="標楷體" w:eastAsia="標楷體" w:hAnsi="標楷體"/>
                          <w:b/>
                          <w:color w:val="000000" w:themeColor="text1"/>
                          <w:szCs w:val="24"/>
                        </w:rPr>
                        <w:t xml:space="preserve"> </w:t>
                      </w:r>
                      <w:r w:rsidRPr="00DC049F">
                        <w:rPr>
                          <w:rFonts w:ascii="標楷體" w:eastAsia="標楷體" w:hAnsi="標楷體" w:hint="eastAsia"/>
                          <w:b/>
                          <w:color w:val="000000" w:themeColor="text1"/>
                          <w:szCs w:val="24"/>
                        </w:rPr>
                        <w:t>臺南市國土功能分區分類情形</w:t>
                      </w:r>
                    </w:p>
                    <w:tbl>
                      <w:tblPr>
                        <w:tblStyle w:val="29"/>
                        <w:tblW w:w="5226" w:type="pct"/>
                        <w:jc w:val="center"/>
                        <w:tblLook w:val="04A0" w:firstRow="1" w:lastRow="0" w:firstColumn="1" w:lastColumn="0" w:noHBand="0" w:noVBand="1"/>
                      </w:tblPr>
                      <w:tblGrid>
                        <w:gridCol w:w="1115"/>
                        <w:gridCol w:w="987"/>
                        <w:gridCol w:w="3531"/>
                      </w:tblGrid>
                      <w:tr w:rsidR="001B31C2" w:rsidRPr="00193120" w14:paraId="08171C81" w14:textId="77777777" w:rsidTr="003C76D9">
                        <w:trPr>
                          <w:jc w:val="center"/>
                        </w:trPr>
                        <w:tc>
                          <w:tcPr>
                            <w:tcW w:w="990" w:type="pct"/>
                            <w:shd w:val="clear" w:color="auto" w:fill="auto"/>
                            <w:vAlign w:val="center"/>
                          </w:tcPr>
                          <w:p w14:paraId="1B09C375"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功能分區</w:t>
                            </w:r>
                          </w:p>
                        </w:tc>
                        <w:tc>
                          <w:tcPr>
                            <w:tcW w:w="876" w:type="pct"/>
                            <w:shd w:val="clear" w:color="auto" w:fill="auto"/>
                            <w:vAlign w:val="center"/>
                          </w:tcPr>
                          <w:p w14:paraId="609C20FD"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類別</w:t>
                            </w:r>
                          </w:p>
                        </w:tc>
                        <w:tc>
                          <w:tcPr>
                            <w:tcW w:w="3134" w:type="pct"/>
                            <w:shd w:val="clear" w:color="auto" w:fill="auto"/>
                          </w:tcPr>
                          <w:p w14:paraId="60AA80AB"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摘要</w:t>
                            </w:r>
                          </w:p>
                        </w:tc>
                      </w:tr>
                      <w:tr w:rsidR="001B31C2" w:rsidRPr="00193120" w14:paraId="3311EF62" w14:textId="77777777" w:rsidTr="003C76D9">
                        <w:trPr>
                          <w:trHeight w:val="275"/>
                          <w:jc w:val="center"/>
                        </w:trPr>
                        <w:tc>
                          <w:tcPr>
                            <w:tcW w:w="990" w:type="pct"/>
                            <w:vMerge w:val="restart"/>
                            <w:vAlign w:val="center"/>
                          </w:tcPr>
                          <w:p w14:paraId="79AD486B"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國土保育</w:t>
                            </w:r>
                          </w:p>
                        </w:tc>
                        <w:tc>
                          <w:tcPr>
                            <w:tcW w:w="876" w:type="pct"/>
                            <w:vAlign w:val="center"/>
                          </w:tcPr>
                          <w:p w14:paraId="07C01C9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7016BB0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敏感度較高地區（如野生動物保護區</w:t>
                            </w:r>
                            <w:r w:rsidRPr="00193120">
                              <w:rPr>
                                <w:rFonts w:ascii="標楷體" w:eastAsia="標楷體" w:hAnsi="標楷體"/>
                                <w:bCs/>
                                <w:color w:val="000000" w:themeColor="text1"/>
                              </w:rPr>
                              <w:t>）</w:t>
                            </w:r>
                          </w:p>
                        </w:tc>
                      </w:tr>
                      <w:tr w:rsidR="001B31C2" w:rsidRPr="00193120" w14:paraId="0E9A7F28" w14:textId="77777777" w:rsidTr="003C76D9">
                        <w:trPr>
                          <w:trHeight w:val="275"/>
                          <w:jc w:val="center"/>
                        </w:trPr>
                        <w:tc>
                          <w:tcPr>
                            <w:tcW w:w="990" w:type="pct"/>
                            <w:vMerge/>
                            <w:vAlign w:val="center"/>
                          </w:tcPr>
                          <w:p w14:paraId="5219558C"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30F3B89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10FE80A9"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敏感度次高地區（如地質敏感區</w:t>
                            </w:r>
                            <w:r w:rsidRPr="00193120">
                              <w:rPr>
                                <w:rFonts w:ascii="標楷體" w:eastAsia="標楷體" w:hAnsi="標楷體"/>
                                <w:bCs/>
                                <w:color w:val="000000" w:themeColor="text1"/>
                              </w:rPr>
                              <w:t>）</w:t>
                            </w:r>
                          </w:p>
                        </w:tc>
                      </w:tr>
                      <w:tr w:rsidR="001B31C2" w:rsidRPr="00193120" w14:paraId="41697CD3" w14:textId="77777777" w:rsidTr="003C76D9">
                        <w:trPr>
                          <w:trHeight w:val="275"/>
                          <w:jc w:val="center"/>
                        </w:trPr>
                        <w:tc>
                          <w:tcPr>
                            <w:tcW w:w="990" w:type="pct"/>
                            <w:vMerge/>
                            <w:vAlign w:val="center"/>
                          </w:tcPr>
                          <w:p w14:paraId="580CD801"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7FC77A39"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22A8D11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國家公園</w:t>
                            </w:r>
                          </w:p>
                        </w:tc>
                      </w:tr>
                      <w:tr w:rsidR="001B31C2" w:rsidRPr="00193120" w14:paraId="1CCD20DE" w14:textId="77777777" w:rsidTr="003C76D9">
                        <w:trPr>
                          <w:trHeight w:val="275"/>
                          <w:jc w:val="center"/>
                        </w:trPr>
                        <w:tc>
                          <w:tcPr>
                            <w:tcW w:w="990" w:type="pct"/>
                            <w:vMerge/>
                            <w:vAlign w:val="center"/>
                          </w:tcPr>
                          <w:p w14:paraId="06E689F7"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55477E0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第4類</w:t>
                            </w:r>
                          </w:p>
                        </w:tc>
                        <w:tc>
                          <w:tcPr>
                            <w:tcW w:w="3134" w:type="pct"/>
                          </w:tcPr>
                          <w:p w14:paraId="32B9CB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都市計畫保護區</w:t>
                            </w:r>
                          </w:p>
                        </w:tc>
                      </w:tr>
                      <w:tr w:rsidR="001B31C2" w:rsidRPr="00193120" w14:paraId="62343D20" w14:textId="77777777" w:rsidTr="003C76D9">
                        <w:trPr>
                          <w:trHeight w:val="275"/>
                          <w:jc w:val="center"/>
                        </w:trPr>
                        <w:tc>
                          <w:tcPr>
                            <w:tcW w:w="990" w:type="pct"/>
                            <w:vMerge w:val="restart"/>
                            <w:vAlign w:val="center"/>
                          </w:tcPr>
                          <w:p w14:paraId="04729581"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海洋資源</w:t>
                            </w:r>
                          </w:p>
                        </w:tc>
                        <w:tc>
                          <w:tcPr>
                            <w:tcW w:w="876" w:type="pct"/>
                            <w:vAlign w:val="center"/>
                          </w:tcPr>
                          <w:p w14:paraId="3ADE39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-1</w:t>
                            </w:r>
                            <w:r w:rsidRPr="00193120">
                              <w:rPr>
                                <w:rFonts w:ascii="標楷體" w:eastAsia="標楷體" w:hAnsi="標楷體" w:hint="eastAsia"/>
                                <w:bCs/>
                                <w:color w:val="000000" w:themeColor="text1"/>
                              </w:rPr>
                              <w:t>類</w:t>
                            </w:r>
                          </w:p>
                        </w:tc>
                        <w:tc>
                          <w:tcPr>
                            <w:tcW w:w="3134" w:type="pct"/>
                          </w:tcPr>
                          <w:p w14:paraId="7A5D23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保護區</w:t>
                            </w:r>
                          </w:p>
                        </w:tc>
                      </w:tr>
                      <w:tr w:rsidR="001B31C2" w:rsidRPr="00193120" w14:paraId="047033EE" w14:textId="77777777" w:rsidTr="003C76D9">
                        <w:trPr>
                          <w:trHeight w:val="275"/>
                          <w:jc w:val="center"/>
                        </w:trPr>
                        <w:tc>
                          <w:tcPr>
                            <w:tcW w:w="990" w:type="pct"/>
                            <w:vMerge/>
                            <w:vAlign w:val="center"/>
                          </w:tcPr>
                          <w:p w14:paraId="0919EEFD"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42F204C6"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-2</w:t>
                            </w:r>
                            <w:r w:rsidRPr="00193120">
                              <w:rPr>
                                <w:rFonts w:ascii="標楷體" w:eastAsia="標楷體" w:hAnsi="標楷體" w:hint="eastAsia"/>
                                <w:bCs/>
                                <w:color w:val="000000" w:themeColor="text1"/>
                              </w:rPr>
                              <w:t>類</w:t>
                            </w:r>
                          </w:p>
                        </w:tc>
                        <w:tc>
                          <w:tcPr>
                            <w:tcW w:w="3134" w:type="pct"/>
                          </w:tcPr>
                          <w:p w14:paraId="59AE07D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使用性質具排他性（如港區</w:t>
                            </w:r>
                            <w:r w:rsidRPr="00193120">
                              <w:rPr>
                                <w:rFonts w:ascii="標楷體" w:eastAsia="標楷體" w:hAnsi="標楷體"/>
                                <w:bCs/>
                                <w:color w:val="000000" w:themeColor="text1"/>
                              </w:rPr>
                              <w:t>）</w:t>
                            </w:r>
                          </w:p>
                        </w:tc>
                      </w:tr>
                      <w:tr w:rsidR="001B31C2" w:rsidRPr="00193120" w14:paraId="1AD7FECC" w14:textId="77777777" w:rsidTr="003C76D9">
                        <w:trPr>
                          <w:trHeight w:val="275"/>
                          <w:jc w:val="center"/>
                        </w:trPr>
                        <w:tc>
                          <w:tcPr>
                            <w:tcW w:w="990" w:type="pct"/>
                            <w:vMerge/>
                            <w:vAlign w:val="center"/>
                          </w:tcPr>
                          <w:p w14:paraId="5F84DCFE"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071EEA92"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w:t>
                            </w:r>
                            <w:r w:rsidRPr="00193120">
                              <w:rPr>
                                <w:rFonts w:ascii="標楷體" w:eastAsia="標楷體" w:hAnsi="標楷體"/>
                                <w:bCs/>
                                <w:color w:val="000000" w:themeColor="text1"/>
                              </w:rPr>
                              <w:t>-3</w:t>
                            </w:r>
                            <w:r w:rsidRPr="00193120">
                              <w:rPr>
                                <w:rFonts w:ascii="標楷體" w:eastAsia="標楷體" w:hAnsi="標楷體" w:hint="eastAsia"/>
                                <w:bCs/>
                                <w:color w:val="000000" w:themeColor="text1"/>
                              </w:rPr>
                              <w:t>類</w:t>
                            </w:r>
                          </w:p>
                        </w:tc>
                        <w:tc>
                          <w:tcPr>
                            <w:tcW w:w="3134" w:type="pct"/>
                          </w:tcPr>
                          <w:p w14:paraId="4819A4E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儲備用地</w:t>
                            </w:r>
                          </w:p>
                        </w:tc>
                      </w:tr>
                      <w:tr w:rsidR="001B31C2" w:rsidRPr="00193120" w14:paraId="05FF6B53" w14:textId="77777777" w:rsidTr="003C76D9">
                        <w:trPr>
                          <w:trHeight w:val="275"/>
                          <w:jc w:val="center"/>
                        </w:trPr>
                        <w:tc>
                          <w:tcPr>
                            <w:tcW w:w="990" w:type="pct"/>
                            <w:vMerge/>
                            <w:vAlign w:val="center"/>
                          </w:tcPr>
                          <w:p w14:paraId="6B569985"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744C731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33E8D350"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使用性質具相容性（如專用漁業權區</w:t>
                            </w:r>
                            <w:r w:rsidRPr="00193120">
                              <w:rPr>
                                <w:rFonts w:ascii="標楷體" w:eastAsia="標楷體" w:hAnsi="標楷體"/>
                                <w:bCs/>
                                <w:color w:val="000000" w:themeColor="text1"/>
                              </w:rPr>
                              <w:t>）</w:t>
                            </w:r>
                          </w:p>
                        </w:tc>
                      </w:tr>
                      <w:tr w:rsidR="001B31C2" w:rsidRPr="00193120" w14:paraId="3E2165C7" w14:textId="77777777" w:rsidTr="003C76D9">
                        <w:trPr>
                          <w:trHeight w:val="275"/>
                          <w:jc w:val="center"/>
                        </w:trPr>
                        <w:tc>
                          <w:tcPr>
                            <w:tcW w:w="990" w:type="pct"/>
                            <w:vMerge/>
                            <w:vAlign w:val="center"/>
                          </w:tcPr>
                          <w:p w14:paraId="32C4F8AA"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49845D5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75FE76D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待定區（尚未規劃或使用之海域</w:t>
                            </w:r>
                            <w:r w:rsidRPr="00193120">
                              <w:rPr>
                                <w:rFonts w:ascii="標楷體" w:eastAsia="標楷體" w:hAnsi="標楷體"/>
                                <w:bCs/>
                                <w:color w:val="000000" w:themeColor="text1"/>
                              </w:rPr>
                              <w:t>）</w:t>
                            </w:r>
                          </w:p>
                        </w:tc>
                      </w:tr>
                      <w:tr w:rsidR="001B31C2" w:rsidRPr="00193120" w14:paraId="6D908D0A" w14:textId="77777777" w:rsidTr="003C76D9">
                        <w:trPr>
                          <w:trHeight w:val="275"/>
                          <w:jc w:val="center"/>
                        </w:trPr>
                        <w:tc>
                          <w:tcPr>
                            <w:tcW w:w="990" w:type="pct"/>
                            <w:vMerge w:val="restart"/>
                            <w:vAlign w:val="center"/>
                          </w:tcPr>
                          <w:p w14:paraId="224A5724"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農業發展</w:t>
                            </w:r>
                          </w:p>
                        </w:tc>
                        <w:tc>
                          <w:tcPr>
                            <w:tcW w:w="876" w:type="pct"/>
                            <w:vAlign w:val="center"/>
                          </w:tcPr>
                          <w:p w14:paraId="18FDBD5F"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5956AF5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優良農地</w:t>
                            </w:r>
                          </w:p>
                        </w:tc>
                      </w:tr>
                      <w:tr w:rsidR="001B31C2" w:rsidRPr="00193120" w14:paraId="1927AF3D" w14:textId="77777777" w:rsidTr="003C76D9">
                        <w:trPr>
                          <w:trHeight w:val="275"/>
                          <w:jc w:val="center"/>
                        </w:trPr>
                        <w:tc>
                          <w:tcPr>
                            <w:tcW w:w="990" w:type="pct"/>
                            <w:vMerge/>
                            <w:vAlign w:val="center"/>
                          </w:tcPr>
                          <w:p w14:paraId="5D7FB7EF"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07C03D0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第2類</w:t>
                            </w:r>
                          </w:p>
                        </w:tc>
                        <w:tc>
                          <w:tcPr>
                            <w:tcW w:w="3134" w:type="pct"/>
                          </w:tcPr>
                          <w:p w14:paraId="74F29414"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良好農地</w:t>
                            </w:r>
                          </w:p>
                        </w:tc>
                      </w:tr>
                      <w:tr w:rsidR="001B31C2" w:rsidRPr="00193120" w14:paraId="1A19563E" w14:textId="77777777" w:rsidTr="003C76D9">
                        <w:trPr>
                          <w:trHeight w:val="275"/>
                          <w:jc w:val="center"/>
                        </w:trPr>
                        <w:tc>
                          <w:tcPr>
                            <w:tcW w:w="990" w:type="pct"/>
                            <w:vMerge/>
                            <w:vAlign w:val="center"/>
                          </w:tcPr>
                          <w:p w14:paraId="227A8743"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51A3CF7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第3類</w:t>
                            </w:r>
                          </w:p>
                        </w:tc>
                        <w:tc>
                          <w:tcPr>
                            <w:tcW w:w="3134" w:type="pct"/>
                          </w:tcPr>
                          <w:p w14:paraId="145BA017"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坡地農地</w:t>
                            </w:r>
                          </w:p>
                        </w:tc>
                      </w:tr>
                      <w:tr w:rsidR="001B31C2" w:rsidRPr="00193120" w14:paraId="62C74267" w14:textId="77777777" w:rsidTr="003C76D9">
                        <w:trPr>
                          <w:trHeight w:val="275"/>
                          <w:jc w:val="center"/>
                        </w:trPr>
                        <w:tc>
                          <w:tcPr>
                            <w:tcW w:w="990" w:type="pct"/>
                            <w:vMerge/>
                            <w:vAlign w:val="center"/>
                          </w:tcPr>
                          <w:p w14:paraId="590E51BA"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p>
                        </w:tc>
                        <w:tc>
                          <w:tcPr>
                            <w:tcW w:w="876" w:type="pct"/>
                            <w:vAlign w:val="center"/>
                          </w:tcPr>
                          <w:p w14:paraId="1562382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第4類</w:t>
                            </w:r>
                          </w:p>
                        </w:tc>
                        <w:tc>
                          <w:tcPr>
                            <w:tcW w:w="3134" w:type="pct"/>
                          </w:tcPr>
                          <w:p w14:paraId="74119D2A"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農村型鄉村區</w:t>
                            </w:r>
                          </w:p>
                        </w:tc>
                      </w:tr>
                      <w:tr w:rsidR="001B31C2" w:rsidRPr="00193120" w14:paraId="1AF99D84" w14:textId="77777777" w:rsidTr="003C76D9">
                        <w:trPr>
                          <w:trHeight w:val="275"/>
                          <w:jc w:val="center"/>
                        </w:trPr>
                        <w:tc>
                          <w:tcPr>
                            <w:tcW w:w="990" w:type="pct"/>
                            <w:vMerge w:val="restart"/>
                            <w:vAlign w:val="center"/>
                          </w:tcPr>
                          <w:p w14:paraId="114B43DC" w14:textId="77777777" w:rsidR="001B31C2" w:rsidRPr="00193120" w:rsidRDefault="001B31C2" w:rsidP="003C76D9">
                            <w:pPr>
                              <w:tabs>
                                <w:tab w:val="num" w:pos="720"/>
                              </w:tabs>
                              <w:overflowPunct w:val="0"/>
                              <w:spacing w:line="0" w:lineRule="atLeast"/>
                              <w:jc w:val="center"/>
                              <w:rPr>
                                <w:rFonts w:ascii="標楷體" w:eastAsia="標楷體" w:hAnsi="標楷體"/>
                                <w:bCs/>
                                <w:color w:val="000000" w:themeColor="text1"/>
                              </w:rPr>
                            </w:pPr>
                            <w:r w:rsidRPr="00193120">
                              <w:rPr>
                                <w:rFonts w:ascii="標楷體" w:eastAsia="標楷體" w:hAnsi="標楷體" w:hint="eastAsia"/>
                                <w:bCs/>
                                <w:color w:val="000000" w:themeColor="text1"/>
                              </w:rPr>
                              <w:t>城鄉發展</w:t>
                            </w:r>
                          </w:p>
                        </w:tc>
                        <w:tc>
                          <w:tcPr>
                            <w:tcW w:w="876" w:type="pct"/>
                            <w:vAlign w:val="center"/>
                          </w:tcPr>
                          <w:p w14:paraId="0F770B9E"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第1類</w:t>
                            </w:r>
                          </w:p>
                        </w:tc>
                        <w:tc>
                          <w:tcPr>
                            <w:tcW w:w="3134" w:type="pct"/>
                          </w:tcPr>
                          <w:p w14:paraId="650564D1"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都市計畫區</w:t>
                            </w:r>
                          </w:p>
                        </w:tc>
                      </w:tr>
                      <w:tr w:rsidR="001B31C2" w:rsidRPr="00193120" w14:paraId="0A6136F3" w14:textId="77777777" w:rsidTr="003C76D9">
                        <w:trPr>
                          <w:trHeight w:val="275"/>
                          <w:jc w:val="center"/>
                        </w:trPr>
                        <w:tc>
                          <w:tcPr>
                            <w:tcW w:w="990" w:type="pct"/>
                            <w:vMerge/>
                            <w:vAlign w:val="center"/>
                          </w:tcPr>
                          <w:p w14:paraId="751C8088"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vAlign w:val="center"/>
                          </w:tcPr>
                          <w:p w14:paraId="617BC85B"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-1</w:t>
                            </w:r>
                            <w:r w:rsidRPr="00193120">
                              <w:rPr>
                                <w:rFonts w:ascii="標楷體" w:eastAsia="標楷體" w:hAnsi="標楷體" w:hint="eastAsia"/>
                                <w:bCs/>
                                <w:color w:val="000000" w:themeColor="text1"/>
                              </w:rPr>
                              <w:t>類</w:t>
                            </w:r>
                          </w:p>
                        </w:tc>
                        <w:tc>
                          <w:tcPr>
                            <w:tcW w:w="3134" w:type="pct"/>
                          </w:tcPr>
                          <w:p w14:paraId="64C23B13"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鄉村區</w:t>
                            </w:r>
                          </w:p>
                        </w:tc>
                      </w:tr>
                      <w:tr w:rsidR="001B31C2" w:rsidRPr="00193120" w14:paraId="68C26250" w14:textId="77777777" w:rsidTr="003C76D9">
                        <w:trPr>
                          <w:trHeight w:val="275"/>
                          <w:jc w:val="center"/>
                        </w:trPr>
                        <w:tc>
                          <w:tcPr>
                            <w:tcW w:w="990" w:type="pct"/>
                            <w:vMerge/>
                            <w:vAlign w:val="center"/>
                          </w:tcPr>
                          <w:p w14:paraId="4E85C318"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vAlign w:val="center"/>
                          </w:tcPr>
                          <w:p w14:paraId="7C9A601C"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-2</w:t>
                            </w:r>
                            <w:r w:rsidRPr="00193120">
                              <w:rPr>
                                <w:rFonts w:ascii="標楷體" w:eastAsia="標楷體" w:hAnsi="標楷體" w:hint="eastAsia"/>
                                <w:bCs/>
                                <w:color w:val="000000" w:themeColor="text1"/>
                              </w:rPr>
                              <w:t>類</w:t>
                            </w:r>
                          </w:p>
                        </w:tc>
                        <w:tc>
                          <w:tcPr>
                            <w:tcW w:w="3134" w:type="pct"/>
                          </w:tcPr>
                          <w:p w14:paraId="4965FDB2"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開發許可地區</w:t>
                            </w:r>
                          </w:p>
                        </w:tc>
                      </w:tr>
                      <w:tr w:rsidR="001B31C2" w:rsidRPr="00193120" w14:paraId="1BFA2D13" w14:textId="77777777" w:rsidTr="003C76D9">
                        <w:trPr>
                          <w:trHeight w:val="275"/>
                          <w:jc w:val="center"/>
                        </w:trPr>
                        <w:tc>
                          <w:tcPr>
                            <w:tcW w:w="990" w:type="pct"/>
                            <w:vMerge/>
                            <w:tcBorders>
                              <w:bottom w:val="single" w:sz="4" w:space="0" w:color="auto"/>
                            </w:tcBorders>
                            <w:vAlign w:val="center"/>
                          </w:tcPr>
                          <w:p w14:paraId="0442904D" w14:textId="77777777" w:rsidR="001B31C2" w:rsidRPr="00193120" w:rsidRDefault="001B31C2" w:rsidP="003C76D9">
                            <w:pPr>
                              <w:tabs>
                                <w:tab w:val="num" w:pos="720"/>
                              </w:tabs>
                              <w:overflowPunct w:val="0"/>
                              <w:spacing w:line="0" w:lineRule="atLeast"/>
                              <w:jc w:val="both"/>
                              <w:rPr>
                                <w:rFonts w:ascii="標楷體" w:eastAsia="標楷體" w:hAnsi="標楷體"/>
                                <w:bCs/>
                                <w:color w:val="000000" w:themeColor="text1"/>
                              </w:rPr>
                            </w:pPr>
                          </w:p>
                        </w:tc>
                        <w:tc>
                          <w:tcPr>
                            <w:tcW w:w="876" w:type="pct"/>
                            <w:tcBorders>
                              <w:bottom w:val="single" w:sz="4" w:space="0" w:color="auto"/>
                            </w:tcBorders>
                            <w:vAlign w:val="center"/>
                          </w:tcPr>
                          <w:p w14:paraId="08A68968"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第2</w:t>
                            </w:r>
                            <w:r w:rsidRPr="00193120">
                              <w:rPr>
                                <w:rFonts w:ascii="標楷體" w:eastAsia="標楷體" w:hAnsi="標楷體"/>
                                <w:bCs/>
                                <w:color w:val="000000" w:themeColor="text1"/>
                              </w:rPr>
                              <w:t>-3</w:t>
                            </w:r>
                            <w:r w:rsidRPr="00193120">
                              <w:rPr>
                                <w:rFonts w:ascii="標楷體" w:eastAsia="標楷體" w:hAnsi="標楷體" w:hint="eastAsia"/>
                                <w:bCs/>
                                <w:color w:val="000000" w:themeColor="text1"/>
                              </w:rPr>
                              <w:t>類</w:t>
                            </w:r>
                          </w:p>
                        </w:tc>
                        <w:tc>
                          <w:tcPr>
                            <w:tcW w:w="3134" w:type="pct"/>
                            <w:tcBorders>
                              <w:bottom w:val="single" w:sz="4" w:space="0" w:color="auto"/>
                            </w:tcBorders>
                          </w:tcPr>
                          <w:p w14:paraId="77F20D6E" w14:textId="77777777" w:rsidR="001B31C2" w:rsidRPr="00193120" w:rsidRDefault="001B31C2" w:rsidP="003C76D9">
                            <w:pPr>
                              <w:tabs>
                                <w:tab w:val="num" w:pos="720"/>
                              </w:tabs>
                              <w:overflowPunct w:val="0"/>
                              <w:spacing w:line="0" w:lineRule="atLeast"/>
                              <w:ind w:leftChars="-20" w:left="-48" w:rightChars="-20" w:right="-48"/>
                              <w:jc w:val="both"/>
                              <w:rPr>
                                <w:rFonts w:ascii="標楷體" w:eastAsia="標楷體" w:hAnsi="標楷體"/>
                                <w:bCs/>
                                <w:color w:val="000000" w:themeColor="text1"/>
                              </w:rPr>
                            </w:pPr>
                            <w:r w:rsidRPr="00193120">
                              <w:rPr>
                                <w:rFonts w:ascii="標楷體" w:eastAsia="標楷體" w:hAnsi="標楷體" w:hint="eastAsia"/>
                                <w:bCs/>
                                <w:color w:val="000000" w:themeColor="text1"/>
                              </w:rPr>
                              <w:t>重大建設計畫</w:t>
                            </w:r>
                          </w:p>
                        </w:tc>
                      </w:tr>
                    </w:tbl>
                    <w:p w14:paraId="679FEBF8" w14:textId="77777777" w:rsidR="001B31C2" w:rsidRPr="00193120" w:rsidRDefault="001B31C2" w:rsidP="003C76D9">
                      <w:pPr>
                        <w:spacing w:line="0" w:lineRule="atLeast"/>
                        <w:ind w:leftChars="-40" w:left="-96"/>
                        <w:rPr>
                          <w:sz w:val="18"/>
                          <w:szCs w:val="18"/>
                        </w:rPr>
                      </w:pPr>
                      <w:r w:rsidRPr="00193120">
                        <w:rPr>
                          <w:rFonts w:ascii="標楷體" w:eastAsia="標楷體" w:hAnsi="標楷體" w:hint="eastAsia"/>
                          <w:bCs/>
                          <w:color w:val="000000" w:themeColor="text1"/>
                          <w:sz w:val="18"/>
                          <w:szCs w:val="18"/>
                        </w:rPr>
                        <w:t>資料來源：整理自臺南市政府地政局提供資料。</w:t>
                      </w:r>
                    </w:p>
                  </w:txbxContent>
                </v:textbox>
                <w10:wrap type="square" anchorx="margin" anchory="margin"/>
              </v:rect>
            </w:pict>
          </mc:Fallback>
        </mc:AlternateContent>
      </w:r>
      <w:r w:rsidR="001B31C2" w:rsidRPr="00B957DB">
        <w:rPr>
          <w:rFonts w:ascii="標楷體" w:eastAsia="標楷體" w:hAnsi="標楷體" w:cs="Arial" w:hint="eastAsia"/>
          <w:szCs w:val="24"/>
        </w:rPr>
        <w:t>該局為兼顧國土保育與城市發展需求，配合臺南市國土計畫推動期程，於1</w:t>
      </w:r>
      <w:r w:rsidR="001B31C2" w:rsidRPr="00B957DB">
        <w:rPr>
          <w:rFonts w:ascii="標楷體" w:eastAsia="標楷體" w:hAnsi="標楷體" w:cs="Arial"/>
          <w:szCs w:val="24"/>
        </w:rPr>
        <w:t>09</w:t>
      </w:r>
      <w:r w:rsidR="001B31C2" w:rsidRPr="00B957DB">
        <w:rPr>
          <w:rFonts w:ascii="標楷體" w:eastAsia="標楷體" w:hAnsi="標楷體" w:cs="Arial" w:hint="eastAsia"/>
          <w:szCs w:val="24"/>
        </w:rPr>
        <w:t>年8月辦理臺南市國土功能分區及分類與使用地劃設作業委託技術服務勞務採購，決標金額1</w:t>
      </w:r>
      <w:r w:rsidR="001B31C2" w:rsidRPr="00B957DB">
        <w:rPr>
          <w:rFonts w:ascii="標楷體" w:eastAsia="標楷體" w:hAnsi="標楷體" w:cs="Arial"/>
          <w:szCs w:val="24"/>
        </w:rPr>
        <w:t>,166</w:t>
      </w:r>
      <w:r w:rsidR="001B31C2" w:rsidRPr="00B957DB">
        <w:rPr>
          <w:rFonts w:ascii="標楷體" w:eastAsia="標楷體" w:hAnsi="標楷體" w:cs="Arial" w:hint="eastAsia"/>
          <w:szCs w:val="24"/>
        </w:rPr>
        <w:t>萬餘元，辦理國土功能分</w:t>
      </w:r>
      <w:r w:rsidR="001B31C2" w:rsidRPr="00B957DB">
        <w:rPr>
          <w:rFonts w:ascii="標楷體" w:eastAsia="標楷體" w:hAnsi="標楷體" w:cs="Arial" w:hint="eastAsia"/>
          <w:color w:val="000000" w:themeColor="text1"/>
          <w:szCs w:val="24"/>
        </w:rPr>
        <w:t>區劃設作業，並已完成臺南市國土功能分區圖草案（圖2），計有國土保育地區等4大功能分區，共17種次分類（表</w:t>
      </w:r>
      <w:r w:rsidR="001B31C2" w:rsidRPr="00B957DB">
        <w:rPr>
          <w:rFonts w:ascii="標楷體" w:eastAsia="標楷體" w:hAnsi="標楷體" w:cs="Arial"/>
          <w:color w:val="000000" w:themeColor="text1"/>
          <w:szCs w:val="24"/>
        </w:rPr>
        <w:t>6</w:t>
      </w:r>
      <w:r w:rsidR="001B31C2" w:rsidRPr="00B957DB">
        <w:rPr>
          <w:rFonts w:ascii="標楷體" w:eastAsia="標楷體" w:hAnsi="標楷體" w:cs="Arial" w:hint="eastAsia"/>
          <w:color w:val="000000" w:themeColor="text1"/>
          <w:szCs w:val="24"/>
        </w:rPr>
        <w:t>），嗣經臺南市國土計畫審議會審議通過，於1</w:t>
      </w:r>
      <w:r w:rsidR="001B31C2" w:rsidRPr="00B957DB">
        <w:rPr>
          <w:rFonts w:ascii="標楷體" w:eastAsia="標楷體" w:hAnsi="標楷體" w:cs="Arial"/>
          <w:color w:val="000000" w:themeColor="text1"/>
          <w:szCs w:val="24"/>
        </w:rPr>
        <w:t>13</w:t>
      </w:r>
      <w:r w:rsidR="001B31C2" w:rsidRPr="00B957DB">
        <w:rPr>
          <w:rFonts w:ascii="標楷體" w:eastAsia="標楷體" w:hAnsi="標楷體" w:cs="Arial" w:hint="eastAsia"/>
          <w:color w:val="000000" w:themeColor="text1"/>
          <w:szCs w:val="24"/>
        </w:rPr>
        <w:t>年8月1</w:t>
      </w:r>
      <w:r w:rsidR="001B31C2" w:rsidRPr="00B957DB">
        <w:rPr>
          <w:rFonts w:ascii="標楷體" w:eastAsia="標楷體" w:hAnsi="標楷體" w:cs="Arial"/>
          <w:color w:val="000000" w:themeColor="text1"/>
          <w:szCs w:val="24"/>
        </w:rPr>
        <w:t>3</w:t>
      </w:r>
      <w:r w:rsidR="001B31C2" w:rsidRPr="00B957DB">
        <w:rPr>
          <w:rFonts w:ascii="標楷體" w:eastAsia="標楷體" w:hAnsi="標楷體" w:cs="Arial" w:hint="eastAsia"/>
          <w:color w:val="000000" w:themeColor="text1"/>
          <w:szCs w:val="24"/>
        </w:rPr>
        <w:t>日陳報內政部審議，截至1</w:t>
      </w:r>
      <w:r w:rsidR="001B31C2" w:rsidRPr="00B957DB">
        <w:rPr>
          <w:rFonts w:ascii="標楷體" w:eastAsia="標楷體" w:hAnsi="標楷體" w:cs="Arial"/>
          <w:color w:val="000000" w:themeColor="text1"/>
          <w:szCs w:val="24"/>
        </w:rPr>
        <w:t>14</w:t>
      </w:r>
      <w:r w:rsidR="001B31C2" w:rsidRPr="00B957DB">
        <w:rPr>
          <w:rFonts w:ascii="標楷體" w:eastAsia="標楷體" w:hAnsi="標楷體" w:cs="Arial" w:hint="eastAsia"/>
          <w:color w:val="000000" w:themeColor="text1"/>
          <w:szCs w:val="24"/>
        </w:rPr>
        <w:t>年3月底，刻正依內政部國土計畫審議會之審議意見修正功能分區圖，尚未辦理臺南市國土功能分區圖公告作業</w:t>
      </w:r>
      <w:r w:rsidR="001B31C2" w:rsidRPr="00B957DB">
        <w:rPr>
          <w:rFonts w:ascii="標楷體" w:eastAsia="標楷體" w:hAnsi="標楷體" w:cs="Arial" w:hint="eastAsia"/>
          <w:szCs w:val="24"/>
        </w:rPr>
        <w:t>。經查國土功能分區劃設作業執行情形，核有：1.推動臺南市國土功能分區劃設作業，惟囿於內政部審議期程及中央修法展延全國國土功能分區圖公告期程等影響，衍生採購履約期限之不確定性；2</w:t>
      </w:r>
      <w:r w:rsidR="001B31C2" w:rsidRPr="00B957DB">
        <w:rPr>
          <w:rFonts w:ascii="標楷體" w:eastAsia="標楷體" w:hAnsi="標楷體" w:cs="Arial"/>
          <w:szCs w:val="24"/>
        </w:rPr>
        <w:t>.</w:t>
      </w:r>
      <w:r w:rsidR="001B31C2" w:rsidRPr="00B957DB">
        <w:rPr>
          <w:rFonts w:ascii="標楷體" w:eastAsia="標楷體" w:hAnsi="標楷體" w:cs="Arial" w:hint="eastAsia"/>
          <w:szCs w:val="24"/>
        </w:rPr>
        <w:t>未及早發現都市計畫區域範圍圖資疑義，並洽請都市計畫主管機關釐清，影響功能分區圖修正進度等情形，經函請檢討改善。據復：1.國土功</w:t>
      </w:r>
      <w:r w:rsidR="001B31C2" w:rsidRPr="00B957DB">
        <w:rPr>
          <w:rFonts w:ascii="標楷體" w:eastAsia="標楷體" w:hAnsi="標楷體" w:cs="Arial" w:hint="eastAsia"/>
          <w:szCs w:val="24"/>
        </w:rPr>
        <w:lastRenderedPageBreak/>
        <w:t>能分區圖公告日展延屬全國性政策調整，將配合中央主管機關（內政部國土管理署）所研議之履約問題處理方式，儘速與廠商協議契約調整事宜；2.已清查都市計畫區範圍邊界土地之劃設結果，並請都市</w:t>
      </w:r>
      <w:r w:rsidR="001B31C2" w:rsidRPr="00B957DB">
        <w:rPr>
          <w:rFonts w:ascii="標楷體" w:eastAsia="標楷體" w:hAnsi="標楷體" w:cs="Arial" w:hint="eastAsia"/>
          <w:color w:val="000000" w:themeColor="text1"/>
          <w:szCs w:val="24"/>
        </w:rPr>
        <w:t>計畫主管機關（都市發展局）進行確認，嗣後配合修正國土功能分區圖資，以利中央審議作業之進行。</w:t>
      </w:r>
    </w:p>
    <w:p w14:paraId="49B13ACA" w14:textId="77777777" w:rsidR="001B31C2" w:rsidRPr="00B957DB" w:rsidRDefault="001B31C2" w:rsidP="003C76D9">
      <w:pPr>
        <w:overflowPunct w:val="0"/>
        <w:adjustRightInd w:val="0"/>
        <w:snapToGrid w:val="0"/>
        <w:spacing w:beforeLines="50" w:before="180" w:line="440" w:lineRule="exact"/>
        <w:jc w:val="both"/>
        <w:rPr>
          <w:rFonts w:ascii="標楷體" w:eastAsia="標楷體" w:hAnsi="標楷體"/>
          <w:b/>
          <w:sz w:val="32"/>
          <w:szCs w:val="28"/>
        </w:rPr>
      </w:pPr>
      <w:r w:rsidRPr="00B957DB">
        <w:rPr>
          <w:rFonts w:ascii="標楷體" w:eastAsia="標楷體" w:hAnsi="標楷體" w:hint="eastAsia"/>
          <w:b/>
          <w:sz w:val="32"/>
          <w:szCs w:val="28"/>
        </w:rPr>
        <w:t>四、11</w:t>
      </w:r>
      <w:r w:rsidRPr="00B957DB">
        <w:rPr>
          <w:rFonts w:ascii="標楷體" w:eastAsia="標楷體" w:hAnsi="標楷體"/>
          <w:b/>
          <w:sz w:val="32"/>
          <w:szCs w:val="28"/>
        </w:rPr>
        <w:t>2</w:t>
      </w:r>
      <w:r w:rsidRPr="00B957DB">
        <w:rPr>
          <w:rFonts w:ascii="標楷體" w:eastAsia="標楷體" w:hAnsi="標楷體" w:hint="eastAsia"/>
          <w:b/>
          <w:sz w:val="32"/>
          <w:szCs w:val="28"/>
        </w:rPr>
        <w:t>年度重要審核意見追蹤查核情形</w:t>
      </w:r>
    </w:p>
    <w:p w14:paraId="2F2946CD" w14:textId="77777777" w:rsidR="001B31C2" w:rsidRPr="00B957DB" w:rsidRDefault="001B31C2" w:rsidP="003C76D9">
      <w:pPr>
        <w:overflowPunct w:val="0"/>
        <w:adjustRightInd w:val="0"/>
        <w:snapToGrid w:val="0"/>
        <w:spacing w:line="440" w:lineRule="exact"/>
        <w:ind w:firstLineChars="200" w:firstLine="480"/>
        <w:jc w:val="both"/>
        <w:rPr>
          <w:rFonts w:ascii="標楷體" w:eastAsia="標楷體" w:hAnsi="標楷體"/>
          <w:szCs w:val="24"/>
        </w:rPr>
      </w:pPr>
      <w:r w:rsidRPr="00B957DB">
        <w:rPr>
          <w:rFonts w:ascii="標楷體" w:eastAsia="標楷體" w:hAnsi="標楷體" w:hint="eastAsia"/>
          <w:szCs w:val="24"/>
        </w:rPr>
        <w:t>本處於11</w:t>
      </w:r>
      <w:r w:rsidRPr="00B957DB">
        <w:rPr>
          <w:rFonts w:ascii="標楷體" w:eastAsia="標楷體" w:hAnsi="標楷體"/>
          <w:szCs w:val="24"/>
        </w:rPr>
        <w:t>2年度審核報告列重要審核意見6</w:t>
      </w:r>
      <w:r w:rsidRPr="00B957DB">
        <w:rPr>
          <w:rFonts w:ascii="標楷體" w:eastAsia="標楷體" w:hAnsi="標楷體" w:hint="eastAsia"/>
          <w:szCs w:val="24"/>
        </w:rPr>
        <w:t>項，經賡續追蹤查核實際辦理結果，經核仍待繼續改善者</w:t>
      </w:r>
      <w:r w:rsidRPr="00B957DB">
        <w:rPr>
          <w:rFonts w:ascii="標楷體" w:eastAsia="標楷體" w:hAnsi="標楷體"/>
          <w:szCs w:val="24"/>
        </w:rPr>
        <w:t>1</w:t>
      </w:r>
      <w:r w:rsidRPr="00B957DB">
        <w:rPr>
          <w:rFonts w:ascii="標楷體" w:eastAsia="標楷體" w:hAnsi="標楷體" w:hint="eastAsia"/>
          <w:szCs w:val="24"/>
        </w:rPr>
        <w:t>項，已研謀改善或依改善措施持續辦理者</w:t>
      </w:r>
      <w:r w:rsidRPr="00B957DB">
        <w:rPr>
          <w:rFonts w:ascii="標楷體" w:eastAsia="標楷體" w:hAnsi="標楷體"/>
          <w:szCs w:val="24"/>
        </w:rPr>
        <w:t>5</w:t>
      </w:r>
      <w:r w:rsidRPr="00B957DB">
        <w:rPr>
          <w:rFonts w:ascii="標楷體" w:eastAsia="標楷體" w:hAnsi="標楷體" w:hint="eastAsia"/>
          <w:szCs w:val="24"/>
        </w:rPr>
        <w:t>項（表</w:t>
      </w:r>
      <w:r w:rsidRPr="00B957DB">
        <w:rPr>
          <w:rFonts w:ascii="標楷體" w:eastAsia="標楷體" w:hAnsi="標楷體"/>
          <w:szCs w:val="24"/>
        </w:rPr>
        <w:t>7</w:t>
      </w:r>
      <w:r w:rsidRPr="00B957DB">
        <w:rPr>
          <w:rFonts w:ascii="標楷體" w:eastAsia="標楷體" w:hAnsi="標楷體" w:hint="eastAsia"/>
          <w:szCs w:val="24"/>
        </w:rPr>
        <w:t>），其中仍待繼續改善者，經再研提審核意見</w:t>
      </w:r>
      <w:r w:rsidRPr="00B957DB">
        <w:rPr>
          <w:rFonts w:ascii="標楷體" w:eastAsia="標楷體" w:hAnsi="標楷體"/>
          <w:szCs w:val="24"/>
        </w:rPr>
        <w:t>1</w:t>
      </w:r>
      <w:r w:rsidRPr="00B957DB">
        <w:rPr>
          <w:rFonts w:ascii="標楷體" w:eastAsia="標楷體" w:hAnsi="標楷體" w:hint="eastAsia"/>
          <w:szCs w:val="24"/>
        </w:rPr>
        <w:t>項通知檢討改善。</w:t>
      </w:r>
    </w:p>
    <w:p w14:paraId="5D8E0422" w14:textId="77777777" w:rsidR="001B31C2" w:rsidRPr="00B957DB" w:rsidRDefault="001B31C2" w:rsidP="001B31C2">
      <w:pPr>
        <w:spacing w:line="460" w:lineRule="exact"/>
        <w:jc w:val="center"/>
        <w:rPr>
          <w:rFonts w:ascii="標楷體" w:eastAsia="標楷體" w:hAnsi="標楷體" w:cs="Times New Roman"/>
          <w:b/>
        </w:rPr>
      </w:pPr>
      <w:r w:rsidRPr="00B957DB">
        <w:rPr>
          <w:rFonts w:ascii="標楷體" w:eastAsia="標楷體" w:hAnsi="標楷體" w:cs="Times New Roman" w:hint="eastAsia"/>
          <w:b/>
        </w:rPr>
        <w:t>表</w:t>
      </w:r>
      <w:r w:rsidRPr="00B957DB">
        <w:rPr>
          <w:rFonts w:ascii="標楷體" w:eastAsia="標楷體" w:hAnsi="標楷體" w:cs="Times New Roman"/>
          <w:b/>
        </w:rPr>
        <w:t>7</w:t>
      </w:r>
      <w:r w:rsidRPr="00B957DB">
        <w:rPr>
          <w:rFonts w:ascii="標楷體" w:eastAsia="標楷體" w:hAnsi="標楷體" w:cs="Times New Roman" w:hint="eastAsia"/>
          <w:b/>
        </w:rPr>
        <w:t xml:space="preserve">　11</w:t>
      </w:r>
      <w:r w:rsidRPr="00B957DB">
        <w:rPr>
          <w:rFonts w:ascii="標楷體" w:eastAsia="標楷體" w:hAnsi="標楷體" w:cs="Times New Roman"/>
          <w:b/>
        </w:rPr>
        <w:t>2</w:t>
      </w:r>
      <w:r w:rsidRPr="00B957DB">
        <w:rPr>
          <w:rFonts w:ascii="標楷體" w:eastAsia="標楷體" w:hAnsi="標楷體" w:cs="Times New Roman" w:hint="eastAsia"/>
          <w:b/>
        </w:rPr>
        <w:t>年度審核報告所列地政局主管重要審核意見覆核辦理情形</w:t>
      </w:r>
    </w:p>
    <w:tbl>
      <w:tblPr>
        <w:tblStyle w:val="1111"/>
        <w:tblW w:w="4969" w:type="pct"/>
        <w:tblInd w:w="-5" w:type="dxa"/>
        <w:tblLook w:val="04A0" w:firstRow="1" w:lastRow="0" w:firstColumn="1" w:lastColumn="0" w:noHBand="0" w:noVBand="1"/>
      </w:tblPr>
      <w:tblGrid>
        <w:gridCol w:w="6520"/>
        <w:gridCol w:w="3611"/>
      </w:tblGrid>
      <w:tr w:rsidR="001B31C2" w:rsidRPr="00B957DB" w14:paraId="4455B781" w14:textId="77777777" w:rsidTr="006C6475">
        <w:trPr>
          <w:trHeight w:val="369"/>
          <w:tblHeader/>
        </w:trPr>
        <w:tc>
          <w:tcPr>
            <w:tcW w:w="3218" w:type="pct"/>
            <w:tcMar>
              <w:left w:w="57" w:type="dxa"/>
              <w:right w:w="57" w:type="dxa"/>
            </w:tcMar>
            <w:vAlign w:val="center"/>
          </w:tcPr>
          <w:p w14:paraId="2C416824" w14:textId="77777777" w:rsidR="001B31C2" w:rsidRPr="00B957DB" w:rsidRDefault="001B31C2" w:rsidP="001B31C2">
            <w:pPr>
              <w:jc w:val="distribute"/>
              <w:rPr>
                <w:rFonts w:ascii="標楷體" w:eastAsia="標楷體" w:hAnsi="標楷體"/>
              </w:rPr>
            </w:pPr>
            <w:r w:rsidRPr="00B957DB">
              <w:rPr>
                <w:rFonts w:ascii="標楷體" w:eastAsia="標楷體" w:hAnsi="標楷體" w:hint="eastAsia"/>
              </w:rPr>
              <w:t>重要審核意見標題</w:t>
            </w:r>
          </w:p>
        </w:tc>
        <w:tc>
          <w:tcPr>
            <w:tcW w:w="1782" w:type="pct"/>
            <w:tcMar>
              <w:left w:w="57" w:type="dxa"/>
              <w:right w:w="57" w:type="dxa"/>
            </w:tcMar>
            <w:vAlign w:val="center"/>
          </w:tcPr>
          <w:p w14:paraId="6444F41C" w14:textId="77777777" w:rsidR="001B31C2" w:rsidRPr="00B957DB" w:rsidRDefault="001B31C2" w:rsidP="001B31C2">
            <w:pPr>
              <w:jc w:val="distribute"/>
              <w:rPr>
                <w:rFonts w:ascii="標楷體" w:eastAsia="標楷體" w:hAnsi="標楷體"/>
              </w:rPr>
            </w:pPr>
            <w:r w:rsidRPr="00B957DB">
              <w:rPr>
                <w:rFonts w:ascii="標楷體" w:eastAsia="標楷體" w:hAnsi="標楷體" w:hint="eastAsia"/>
              </w:rPr>
              <w:t>說明</w:t>
            </w:r>
          </w:p>
        </w:tc>
      </w:tr>
      <w:tr w:rsidR="001B31C2" w:rsidRPr="00B957DB" w14:paraId="34CC534C" w14:textId="77777777" w:rsidTr="00D754C5">
        <w:trPr>
          <w:trHeight w:val="259"/>
        </w:trPr>
        <w:tc>
          <w:tcPr>
            <w:tcW w:w="5000" w:type="pct"/>
            <w:gridSpan w:val="2"/>
            <w:tcMar>
              <w:left w:w="57" w:type="dxa"/>
              <w:right w:w="57" w:type="dxa"/>
            </w:tcMar>
          </w:tcPr>
          <w:p w14:paraId="276DA7D5" w14:textId="77777777" w:rsidR="001B31C2" w:rsidRPr="00B957DB" w:rsidRDefault="001B31C2" w:rsidP="001B31C2">
            <w:pPr>
              <w:jc w:val="both"/>
              <w:rPr>
                <w:rFonts w:ascii="標楷體" w:eastAsia="標楷體" w:hAnsi="標楷體"/>
                <w:b/>
                <w:bCs/>
              </w:rPr>
            </w:pPr>
            <w:r w:rsidRPr="00B957DB">
              <w:rPr>
                <w:rFonts w:ascii="標楷體" w:eastAsia="標楷體" w:hAnsi="標楷體"/>
                <w:b/>
                <w:bCs/>
              </w:rPr>
              <w:t>仍待繼續改善</w:t>
            </w:r>
          </w:p>
        </w:tc>
      </w:tr>
      <w:tr w:rsidR="001B31C2" w:rsidRPr="00B957DB" w14:paraId="3AEE3E6D" w14:textId="77777777" w:rsidTr="003C76D9">
        <w:trPr>
          <w:trHeight w:val="1914"/>
        </w:trPr>
        <w:tc>
          <w:tcPr>
            <w:tcW w:w="3218" w:type="pct"/>
            <w:tcMar>
              <w:left w:w="57" w:type="dxa"/>
              <w:right w:w="57" w:type="dxa"/>
            </w:tcMar>
          </w:tcPr>
          <w:p w14:paraId="1DA457F0" w14:textId="77777777" w:rsidR="001B31C2" w:rsidRPr="00B957DB" w:rsidRDefault="001B31C2" w:rsidP="008E13EC">
            <w:pPr>
              <w:spacing w:line="280" w:lineRule="exact"/>
              <w:jc w:val="both"/>
              <w:rPr>
                <w:rFonts w:ascii="標楷體" w:eastAsia="標楷體" w:hAnsi="標楷體"/>
              </w:rPr>
            </w:pPr>
            <w:r w:rsidRPr="00B957DB">
              <w:rPr>
                <w:rFonts w:ascii="標楷體" w:eastAsia="標楷體" w:hAnsi="標楷體" w:hint="eastAsia"/>
              </w:rPr>
              <w:t>辦理非都市土地使用編定管制業務經內政部112年度考評獲評為特優，惟訂定違法案件裁罰基準較其他直轄市寬鬆，且違規情節重大之傾倒廢棄物或廢土案件，未加重裁罰力道及落實續處以罰鍰等作為，又變異點通報及違規案件處理時效仍有待加強等，亟待研謀改善。</w:t>
            </w:r>
          </w:p>
        </w:tc>
        <w:tc>
          <w:tcPr>
            <w:tcW w:w="1782" w:type="pct"/>
            <w:tcBorders>
              <w:tl2br w:val="nil"/>
            </w:tcBorders>
            <w:tcMar>
              <w:left w:w="57" w:type="dxa"/>
              <w:right w:w="57" w:type="dxa"/>
            </w:tcMar>
          </w:tcPr>
          <w:p w14:paraId="44CE570C" w14:textId="55E2642A" w:rsidR="001B31C2" w:rsidRPr="00B957DB" w:rsidRDefault="001B31C2" w:rsidP="00EB1596">
            <w:pPr>
              <w:spacing w:line="280" w:lineRule="exact"/>
              <w:jc w:val="both"/>
              <w:rPr>
                <w:rFonts w:ascii="標楷體" w:eastAsia="標楷體" w:hAnsi="標楷體"/>
                <w:snapToGrid w:val="0"/>
              </w:rPr>
            </w:pPr>
            <w:r w:rsidRPr="00B957DB">
              <w:rPr>
                <w:rFonts w:ascii="標楷體" w:eastAsia="標楷體" w:hAnsi="標楷體" w:hint="eastAsia"/>
                <w:snapToGrid w:val="0"/>
              </w:rPr>
              <w:t>因傾倒廢棄物或廢土違規案件數量為全國之最，且未參考其他市縣研議將濫倒廢棄物、土等列為屬有礙公共安全之情節重大行為，加重裁罰力度或必要之強制性措施，以遏止非法棄置行為，仍待檢討改善，業再研提審核意見詳「三、重要審核意見</w:t>
            </w:r>
            <w:r w:rsidR="00C53F29">
              <w:rPr>
                <w:rFonts w:ascii="標楷體" w:eastAsia="標楷體" w:hAnsi="標楷體" w:hint="eastAsia"/>
                <w:snapToGrid w:val="0"/>
              </w:rPr>
              <w:t>（</w:t>
            </w:r>
            <w:r w:rsidRPr="00B957DB">
              <w:rPr>
                <w:rFonts w:ascii="標楷體" w:eastAsia="標楷體" w:hAnsi="標楷體" w:hint="eastAsia"/>
                <w:snapToGrid w:val="0"/>
              </w:rPr>
              <w:t>一</w:t>
            </w:r>
            <w:r w:rsidR="00C53F29">
              <w:rPr>
                <w:rFonts w:ascii="標楷體" w:eastAsia="標楷體" w:hAnsi="標楷體" w:hint="eastAsia"/>
                <w:snapToGrid w:val="0"/>
              </w:rPr>
              <w:t>）</w:t>
            </w:r>
            <w:r w:rsidRPr="00B957DB">
              <w:rPr>
                <w:rFonts w:ascii="標楷體" w:eastAsia="標楷體" w:hAnsi="標楷體" w:hint="eastAsia"/>
                <w:snapToGrid w:val="0"/>
              </w:rPr>
              <w:t>」</w:t>
            </w:r>
            <w:r w:rsidR="00F839DC">
              <w:rPr>
                <w:rFonts w:ascii="標楷體" w:eastAsia="標楷體" w:hAnsi="標楷體" w:hint="eastAsia"/>
                <w:snapToGrid w:val="0"/>
              </w:rPr>
              <w:t>。</w:t>
            </w:r>
          </w:p>
        </w:tc>
      </w:tr>
      <w:tr w:rsidR="001B31C2" w:rsidRPr="00B957DB" w14:paraId="34E816F7" w14:textId="77777777" w:rsidTr="00AE65CE">
        <w:trPr>
          <w:trHeight w:val="427"/>
        </w:trPr>
        <w:tc>
          <w:tcPr>
            <w:tcW w:w="5000" w:type="pct"/>
            <w:gridSpan w:val="2"/>
            <w:tcMar>
              <w:left w:w="57" w:type="dxa"/>
              <w:right w:w="57" w:type="dxa"/>
            </w:tcMar>
            <w:vAlign w:val="center"/>
          </w:tcPr>
          <w:p w14:paraId="60DDB7FC" w14:textId="77777777" w:rsidR="001B31C2" w:rsidRPr="00B957DB" w:rsidRDefault="001B31C2" w:rsidP="001B31C2">
            <w:pPr>
              <w:jc w:val="both"/>
              <w:rPr>
                <w:rFonts w:ascii="標楷體" w:eastAsia="標楷體" w:hAnsi="標楷體"/>
                <w:b/>
                <w:bCs/>
                <w:color w:val="0070C0"/>
              </w:rPr>
            </w:pPr>
            <w:r w:rsidRPr="00B957DB">
              <w:rPr>
                <w:rFonts w:ascii="標楷體" w:eastAsia="標楷體" w:hAnsi="標楷體" w:hint="eastAsia"/>
                <w:b/>
                <w:bCs/>
              </w:rPr>
              <w:t>已研謀改善或依改善措施持續辦理</w:t>
            </w:r>
          </w:p>
        </w:tc>
      </w:tr>
      <w:tr w:rsidR="001B31C2" w:rsidRPr="00B957DB" w14:paraId="35F3A954" w14:textId="77777777" w:rsidTr="006C6475">
        <w:trPr>
          <w:trHeight w:val="1397"/>
        </w:trPr>
        <w:tc>
          <w:tcPr>
            <w:tcW w:w="3218" w:type="pct"/>
            <w:tcMar>
              <w:left w:w="57" w:type="dxa"/>
              <w:right w:w="57" w:type="dxa"/>
            </w:tcMar>
          </w:tcPr>
          <w:p w14:paraId="46C5C218" w14:textId="13637C81" w:rsidR="001B31C2" w:rsidRPr="00B957DB" w:rsidRDefault="001B31C2" w:rsidP="003C76D9">
            <w:pPr>
              <w:spacing w:line="280" w:lineRule="exact"/>
              <w:ind w:left="600" w:hangingChars="300" w:hanging="600"/>
              <w:jc w:val="both"/>
              <w:rPr>
                <w:rFonts w:ascii="標楷體" w:eastAsia="標楷體" w:hAnsi="標楷體"/>
              </w:rPr>
            </w:pPr>
            <w:r w:rsidRPr="00B957DB">
              <w:rPr>
                <w:rFonts w:ascii="標楷體" w:eastAsia="標楷體" w:hAnsi="標楷體" w:hint="eastAsia"/>
              </w:rPr>
              <w:t>（一</w:t>
            </w:r>
            <w:r w:rsidR="00AE65CE" w:rsidRPr="00B957DB">
              <w:rPr>
                <w:rFonts w:ascii="標楷體" w:eastAsia="標楷體" w:hAnsi="標楷體" w:hint="eastAsia"/>
              </w:rPr>
              <w:t>）</w:t>
            </w:r>
            <w:r w:rsidRPr="004A27BB">
              <w:rPr>
                <w:rFonts w:ascii="標楷體" w:eastAsia="標楷體" w:hAnsi="標楷體" w:hint="eastAsia"/>
                <w:spacing w:val="-2"/>
              </w:rPr>
              <w:t>為合理反映土地市價變動情形，促進土地有效利用及實現土地正義，</w:t>
            </w:r>
            <w:r w:rsidRPr="00B957DB">
              <w:rPr>
                <w:rFonts w:ascii="標楷體" w:eastAsia="標楷體" w:hAnsi="標楷體" w:hint="eastAsia"/>
              </w:rPr>
              <w:t>逐期調整公告土地現值及公告地價，惟間有行政區或已完成之重大建設及整體開發區公告土地現值及公告地價占一般正常交易價格之比率偏低，或間有地價區段未覈實反映市價之漲跌，且部分毗鄰區段之公告土地現值及公告地價顯有落差等，亟待研謀改善。</w:t>
            </w:r>
          </w:p>
        </w:tc>
        <w:tc>
          <w:tcPr>
            <w:tcW w:w="1782" w:type="pct"/>
            <w:vMerge w:val="restart"/>
            <w:tcBorders>
              <w:tl2br w:val="single" w:sz="4" w:space="0" w:color="auto"/>
            </w:tcBorders>
            <w:tcMar>
              <w:left w:w="57" w:type="dxa"/>
              <w:right w:w="57" w:type="dxa"/>
            </w:tcMar>
            <w:vAlign w:val="center"/>
          </w:tcPr>
          <w:p w14:paraId="2BB3EDAF" w14:textId="77777777" w:rsidR="001B31C2" w:rsidRPr="00B957DB" w:rsidRDefault="001B31C2" w:rsidP="001B31C2">
            <w:pPr>
              <w:jc w:val="both"/>
              <w:rPr>
                <w:rFonts w:ascii="標楷體" w:eastAsia="標楷體" w:hAnsi="標楷體"/>
                <w:color w:val="0070C0"/>
              </w:rPr>
            </w:pPr>
          </w:p>
          <w:p w14:paraId="30B219AF" w14:textId="77777777" w:rsidR="001B31C2" w:rsidRPr="00B957DB" w:rsidRDefault="001B31C2" w:rsidP="001B31C2">
            <w:pPr>
              <w:jc w:val="both"/>
              <w:rPr>
                <w:rFonts w:ascii="標楷體" w:eastAsia="標楷體" w:hAnsi="標楷體"/>
                <w:color w:val="0070C0"/>
              </w:rPr>
            </w:pPr>
          </w:p>
          <w:p w14:paraId="3B901083" w14:textId="77777777" w:rsidR="001B31C2" w:rsidRPr="00B957DB" w:rsidRDefault="001B31C2" w:rsidP="001B31C2">
            <w:pPr>
              <w:jc w:val="both"/>
              <w:rPr>
                <w:rFonts w:ascii="標楷體" w:eastAsia="標楷體" w:hAnsi="標楷體"/>
                <w:color w:val="0070C0"/>
              </w:rPr>
            </w:pPr>
          </w:p>
          <w:p w14:paraId="20D64570" w14:textId="77777777" w:rsidR="001B31C2" w:rsidRPr="00B957DB" w:rsidRDefault="001B31C2" w:rsidP="001B31C2">
            <w:pPr>
              <w:jc w:val="both"/>
              <w:rPr>
                <w:rFonts w:ascii="標楷體" w:eastAsia="標楷體" w:hAnsi="標楷體"/>
                <w:color w:val="0070C0"/>
              </w:rPr>
            </w:pPr>
          </w:p>
          <w:p w14:paraId="573296FA" w14:textId="77777777" w:rsidR="001B31C2" w:rsidRPr="00B957DB" w:rsidRDefault="001B31C2" w:rsidP="001B31C2">
            <w:pPr>
              <w:jc w:val="both"/>
              <w:rPr>
                <w:rFonts w:ascii="標楷體" w:eastAsia="標楷體" w:hAnsi="標楷體"/>
                <w:color w:val="0070C0"/>
              </w:rPr>
            </w:pPr>
          </w:p>
          <w:p w14:paraId="4AD6E4FD" w14:textId="77777777" w:rsidR="001B31C2" w:rsidRPr="00B957DB" w:rsidRDefault="001B31C2" w:rsidP="001B31C2">
            <w:pPr>
              <w:jc w:val="both"/>
              <w:rPr>
                <w:rFonts w:ascii="標楷體" w:eastAsia="標楷體" w:hAnsi="標楷體"/>
                <w:color w:val="0070C0"/>
              </w:rPr>
            </w:pPr>
          </w:p>
          <w:p w14:paraId="311B9487" w14:textId="77777777" w:rsidR="001B31C2" w:rsidRPr="00B957DB" w:rsidRDefault="001B31C2" w:rsidP="001B31C2">
            <w:pPr>
              <w:jc w:val="both"/>
              <w:rPr>
                <w:rFonts w:ascii="標楷體" w:eastAsia="標楷體" w:hAnsi="標楷體"/>
                <w:color w:val="0070C0"/>
              </w:rPr>
            </w:pPr>
          </w:p>
          <w:p w14:paraId="0A1DD7FD" w14:textId="77777777" w:rsidR="001B31C2" w:rsidRPr="00B957DB" w:rsidRDefault="001B31C2" w:rsidP="001B31C2">
            <w:pPr>
              <w:jc w:val="both"/>
              <w:rPr>
                <w:rFonts w:ascii="標楷體" w:eastAsia="標楷體" w:hAnsi="標楷體"/>
                <w:color w:val="0070C0"/>
              </w:rPr>
            </w:pPr>
          </w:p>
        </w:tc>
      </w:tr>
      <w:tr w:rsidR="001B31C2" w:rsidRPr="00B957DB" w14:paraId="52AB34C7" w14:textId="77777777" w:rsidTr="006C6475">
        <w:trPr>
          <w:trHeight w:val="1367"/>
        </w:trPr>
        <w:tc>
          <w:tcPr>
            <w:tcW w:w="3218" w:type="pct"/>
            <w:tcMar>
              <w:left w:w="57" w:type="dxa"/>
              <w:right w:w="57" w:type="dxa"/>
            </w:tcMar>
          </w:tcPr>
          <w:p w14:paraId="5FB3B9A1" w14:textId="77777777" w:rsidR="001B31C2" w:rsidRPr="00B957DB" w:rsidRDefault="001B31C2" w:rsidP="003C76D9">
            <w:pPr>
              <w:spacing w:line="280" w:lineRule="exact"/>
              <w:ind w:left="600" w:hangingChars="300" w:hanging="600"/>
              <w:jc w:val="both"/>
              <w:rPr>
                <w:rFonts w:ascii="標楷體" w:eastAsia="標楷體" w:hAnsi="標楷體"/>
              </w:rPr>
            </w:pPr>
            <w:r w:rsidRPr="00B957DB">
              <w:rPr>
                <w:rFonts w:ascii="標楷體" w:eastAsia="標楷體" w:hAnsi="標楷體" w:hint="eastAsia"/>
              </w:rPr>
              <w:t>（二）為提升測量精度，維護土地所有權人產權，賡續辦理土地複丈及地籍圖重測等測量業務，惟部分土地複丈案件未於期限內辦竣，或未落實儀器校正管理系統建檔及更新作業，且部分測量標點位未完成實地查對作業，又部分地政事務所圖庫e化作業建檔掃瞄未臻完備等，仍待檢討改進。</w:t>
            </w:r>
          </w:p>
        </w:tc>
        <w:tc>
          <w:tcPr>
            <w:tcW w:w="1782" w:type="pct"/>
            <w:vMerge/>
            <w:tcBorders>
              <w:tl2br w:val="single" w:sz="4" w:space="0" w:color="auto"/>
            </w:tcBorders>
            <w:tcMar>
              <w:left w:w="57" w:type="dxa"/>
              <w:right w:w="57" w:type="dxa"/>
            </w:tcMar>
            <w:vAlign w:val="center"/>
          </w:tcPr>
          <w:p w14:paraId="0CE54596" w14:textId="77777777" w:rsidR="001B31C2" w:rsidRPr="00B957DB" w:rsidRDefault="001B31C2" w:rsidP="001B31C2">
            <w:pPr>
              <w:jc w:val="both"/>
              <w:rPr>
                <w:rFonts w:ascii="標楷體" w:eastAsia="標楷體" w:hAnsi="標楷體"/>
                <w:color w:val="FF0000"/>
              </w:rPr>
            </w:pPr>
          </w:p>
        </w:tc>
      </w:tr>
      <w:tr w:rsidR="001B31C2" w:rsidRPr="00B957DB" w14:paraId="02949ADF" w14:textId="77777777" w:rsidTr="006C6475">
        <w:trPr>
          <w:trHeight w:val="1601"/>
        </w:trPr>
        <w:tc>
          <w:tcPr>
            <w:tcW w:w="3218" w:type="pct"/>
            <w:tcMar>
              <w:left w:w="57" w:type="dxa"/>
              <w:right w:w="57" w:type="dxa"/>
            </w:tcMar>
          </w:tcPr>
          <w:p w14:paraId="0D14935B" w14:textId="77777777" w:rsidR="001B31C2" w:rsidRPr="00B957DB" w:rsidRDefault="001B31C2" w:rsidP="003C76D9">
            <w:pPr>
              <w:spacing w:line="280" w:lineRule="exact"/>
              <w:ind w:left="600" w:hangingChars="300" w:hanging="600"/>
              <w:jc w:val="both"/>
              <w:rPr>
                <w:rFonts w:ascii="標楷體" w:eastAsia="標楷體" w:hAnsi="標楷體"/>
              </w:rPr>
            </w:pPr>
            <w:r w:rsidRPr="00B957DB">
              <w:rPr>
                <w:rFonts w:ascii="標楷體" w:eastAsia="標楷體" w:hAnsi="標楷體" w:hint="eastAsia"/>
              </w:rPr>
              <w:t>（三）為增進土地利用價值，持續獎勵土地所有權人自行辦理市地重劃，惟審查實務運作所需行政作業成本，未依使用者付費原則收取相對費用，或部分都市計畫附帶條件以市地重劃方式辦理之案件，無法於期限內完成審核，亦未申請延長，且自辦市地重劃區諸多爭議與訴訟，辦理期間耗時冗長，及間有已完成財務結算，未依規定提報重劃報告及解散重劃會等情，亟待檢討改善。</w:t>
            </w:r>
          </w:p>
        </w:tc>
        <w:tc>
          <w:tcPr>
            <w:tcW w:w="1782" w:type="pct"/>
            <w:vMerge/>
            <w:tcBorders>
              <w:tl2br w:val="single" w:sz="4" w:space="0" w:color="auto"/>
            </w:tcBorders>
            <w:tcMar>
              <w:left w:w="57" w:type="dxa"/>
              <w:right w:w="57" w:type="dxa"/>
            </w:tcMar>
            <w:vAlign w:val="center"/>
          </w:tcPr>
          <w:p w14:paraId="6965D476" w14:textId="77777777" w:rsidR="001B31C2" w:rsidRPr="00B957DB" w:rsidRDefault="001B31C2" w:rsidP="001B31C2">
            <w:pPr>
              <w:jc w:val="both"/>
              <w:rPr>
                <w:rFonts w:ascii="標楷體" w:eastAsia="標楷體" w:hAnsi="標楷體"/>
                <w:color w:val="FF0000"/>
              </w:rPr>
            </w:pPr>
          </w:p>
        </w:tc>
      </w:tr>
      <w:tr w:rsidR="001B31C2" w:rsidRPr="00B957DB" w14:paraId="5587B076" w14:textId="77777777" w:rsidTr="006C6475">
        <w:trPr>
          <w:trHeight w:val="1155"/>
        </w:trPr>
        <w:tc>
          <w:tcPr>
            <w:tcW w:w="3218" w:type="pct"/>
            <w:tcMar>
              <w:left w:w="57" w:type="dxa"/>
              <w:right w:w="57" w:type="dxa"/>
            </w:tcMar>
          </w:tcPr>
          <w:p w14:paraId="1A0614FC" w14:textId="77777777" w:rsidR="001B31C2" w:rsidRPr="00B957DB" w:rsidRDefault="001B31C2" w:rsidP="00EB1596">
            <w:pPr>
              <w:spacing w:line="300" w:lineRule="exact"/>
              <w:ind w:left="600" w:hangingChars="300" w:hanging="600"/>
              <w:jc w:val="both"/>
              <w:rPr>
                <w:rFonts w:ascii="標楷體" w:eastAsia="標楷體" w:hAnsi="標楷體"/>
              </w:rPr>
            </w:pPr>
            <w:r w:rsidRPr="00B957DB">
              <w:rPr>
                <w:rFonts w:ascii="標楷體" w:eastAsia="標楷體" w:hAnsi="標楷體" w:hint="eastAsia"/>
              </w:rPr>
              <w:t>（四）訂定臺南市各地政事務所與臺南市政府稅務局聯繫作業要點，以提升行政效能，惟作業要點內容未配合相關規範適時修正，且部分地所地籍清理進度嚴重落後，暫緩標售案件遲未重啟登記或標售，延宕土地清理期程等，尚待研謀改善。</w:t>
            </w:r>
          </w:p>
        </w:tc>
        <w:tc>
          <w:tcPr>
            <w:tcW w:w="1782" w:type="pct"/>
            <w:vMerge/>
            <w:tcBorders>
              <w:tl2br w:val="single" w:sz="4" w:space="0" w:color="auto"/>
            </w:tcBorders>
            <w:tcMar>
              <w:left w:w="57" w:type="dxa"/>
              <w:right w:w="57" w:type="dxa"/>
            </w:tcMar>
            <w:vAlign w:val="center"/>
          </w:tcPr>
          <w:p w14:paraId="765FD552" w14:textId="77777777" w:rsidR="001B31C2" w:rsidRPr="00B957DB" w:rsidRDefault="001B31C2" w:rsidP="001B31C2">
            <w:pPr>
              <w:jc w:val="both"/>
              <w:rPr>
                <w:rFonts w:ascii="標楷體" w:eastAsia="標楷體" w:hAnsi="標楷體"/>
                <w:color w:val="FF0000"/>
              </w:rPr>
            </w:pPr>
          </w:p>
        </w:tc>
      </w:tr>
      <w:tr w:rsidR="001B31C2" w:rsidRPr="00B957DB" w14:paraId="4786E15D" w14:textId="77777777" w:rsidTr="003C76D9">
        <w:trPr>
          <w:trHeight w:val="316"/>
        </w:trPr>
        <w:tc>
          <w:tcPr>
            <w:tcW w:w="3218" w:type="pct"/>
            <w:tcMar>
              <w:left w:w="57" w:type="dxa"/>
              <w:right w:w="57" w:type="dxa"/>
            </w:tcMar>
          </w:tcPr>
          <w:p w14:paraId="51897A81" w14:textId="139671A1" w:rsidR="001B31C2" w:rsidRPr="00B957DB" w:rsidRDefault="00AE65CE" w:rsidP="00EB1596">
            <w:pPr>
              <w:spacing w:line="300" w:lineRule="exact"/>
              <w:ind w:left="600" w:hangingChars="300" w:hanging="600"/>
              <w:jc w:val="both"/>
              <w:rPr>
                <w:rFonts w:ascii="標楷體" w:eastAsia="標楷體" w:hAnsi="標楷體"/>
              </w:rPr>
            </w:pPr>
            <w:r w:rsidRPr="00B957DB">
              <w:rPr>
                <w:rFonts w:ascii="標楷體" w:eastAsia="標楷體" w:hAnsi="標楷體" w:hint="eastAsia"/>
              </w:rPr>
              <w:t>（五）</w:t>
            </w:r>
            <w:r w:rsidR="001B31C2" w:rsidRPr="00B957DB">
              <w:rPr>
                <w:rFonts w:ascii="標楷體" w:eastAsia="標楷體" w:hAnsi="標楷體" w:hint="eastAsia"/>
                <w:spacing w:val="-2"/>
              </w:rPr>
              <w:t>為活化土地機能及建構完善公共設施辦理北安商業區市地重劃工程，</w:t>
            </w:r>
            <w:r w:rsidR="001B31C2" w:rsidRPr="00B957DB">
              <w:rPr>
                <w:rFonts w:ascii="標楷體" w:eastAsia="標楷體" w:hAnsi="標楷體" w:hint="eastAsia"/>
              </w:rPr>
              <w:t>惟間有鑽掘混凝土基樁長度計量與規範有落差，施工架漏未施作垂直防護網及工程施工進度落後等情事，亟待檢討改善。</w:t>
            </w:r>
          </w:p>
        </w:tc>
        <w:tc>
          <w:tcPr>
            <w:tcW w:w="1782" w:type="pct"/>
            <w:vMerge/>
            <w:tcBorders>
              <w:tl2br w:val="single" w:sz="4" w:space="0" w:color="auto"/>
            </w:tcBorders>
            <w:tcMar>
              <w:left w:w="57" w:type="dxa"/>
              <w:right w:w="57" w:type="dxa"/>
            </w:tcMar>
            <w:vAlign w:val="center"/>
          </w:tcPr>
          <w:p w14:paraId="222D8653" w14:textId="77777777" w:rsidR="001B31C2" w:rsidRPr="00B957DB" w:rsidRDefault="001B31C2" w:rsidP="001B31C2">
            <w:pPr>
              <w:jc w:val="both"/>
              <w:rPr>
                <w:rFonts w:ascii="標楷體" w:eastAsia="標楷體" w:hAnsi="標楷體"/>
                <w:color w:val="FF0000"/>
              </w:rPr>
            </w:pPr>
          </w:p>
        </w:tc>
      </w:tr>
    </w:tbl>
    <w:p w14:paraId="1C808401" w14:textId="77777777" w:rsidR="001B31C2" w:rsidRPr="00B957DB" w:rsidRDefault="001B31C2" w:rsidP="0006774E">
      <w:pPr>
        <w:spacing w:line="476" w:lineRule="exact"/>
        <w:jc w:val="both"/>
        <w:rPr>
          <w:rFonts w:ascii="標楷體" w:eastAsia="標楷體" w:hAnsi="標楷體" w:cs="Times New Roman"/>
          <w:sz w:val="36"/>
          <w:szCs w:val="36"/>
        </w:rPr>
      </w:pPr>
      <w:r w:rsidRPr="00B957DB">
        <w:rPr>
          <w:rFonts w:ascii="標楷體" w:eastAsia="標楷體" w:hAnsi="標楷體" w:cs="Times New Roman"/>
          <w:b/>
          <w:sz w:val="36"/>
          <w:szCs w:val="36"/>
        </w:rPr>
        <w:lastRenderedPageBreak/>
        <w:t>伍、消防局主管</w:t>
      </w:r>
    </w:p>
    <w:p w14:paraId="0954DE54" w14:textId="2679FE05" w:rsidR="001B31C2" w:rsidRPr="00B957DB" w:rsidRDefault="001B31C2" w:rsidP="0006774E">
      <w:pPr>
        <w:overflowPunct w:val="0"/>
        <w:snapToGrid w:val="0"/>
        <w:spacing w:line="476"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kern w:val="0"/>
          <w:szCs w:val="24"/>
        </w:rPr>
        <w:t>消防局主管僅臺南市政府消防局1個機關，掌理</w:t>
      </w:r>
      <w:r w:rsidRPr="00B957DB">
        <w:rPr>
          <w:rFonts w:ascii="標楷體" w:eastAsia="標楷體" w:hAnsi="標楷體" w:cs="Times New Roman" w:hint="eastAsia"/>
          <w:kern w:val="0"/>
          <w:szCs w:val="24"/>
        </w:rPr>
        <w:t>火</w:t>
      </w:r>
      <w:r w:rsidRPr="00B957DB">
        <w:rPr>
          <w:rFonts w:ascii="標楷體" w:eastAsia="標楷體" w:hAnsi="標楷體" w:cs="Times New Roman"/>
          <w:kern w:val="0"/>
          <w:szCs w:val="24"/>
        </w:rPr>
        <w:t>災預防、災害搶救及緊急救護等業務。</w:t>
      </w:r>
      <w:r w:rsidRPr="00B957DB">
        <w:rPr>
          <w:rFonts w:ascii="標楷體" w:eastAsia="標楷體" w:hAnsi="標楷體" w:cs="Times New Roman" w:hint="eastAsia"/>
          <w:kern w:val="0"/>
          <w:szCs w:val="24"/>
        </w:rPr>
        <w:t>茲將113年度決算審核結果說明</w:t>
      </w:r>
      <w:r w:rsidRPr="00B957DB">
        <w:rPr>
          <w:rFonts w:ascii="標楷體" w:eastAsia="標楷體" w:hAnsi="標楷體" w:cs="Times New Roman"/>
          <w:kern w:val="0"/>
          <w:szCs w:val="24"/>
        </w:rPr>
        <w:t>如次</w:t>
      </w:r>
      <w:r w:rsidRPr="00B957DB">
        <w:rPr>
          <w:rFonts w:ascii="標楷體" w:eastAsia="標楷體" w:hAnsi="標楷體" w:cs="Times New Roman" w:hint="eastAsia"/>
          <w:kern w:val="0"/>
          <w:szCs w:val="24"/>
        </w:rPr>
        <w:t>（各公務機關歲入、歲出決算之審定及各項差異之原因分析等詳細內容，請至審計部</w:t>
      </w:r>
      <w:r w:rsidRPr="00BA74D6">
        <w:rPr>
          <w:rFonts w:ascii="標楷體" w:eastAsia="標楷體" w:hAnsi="標楷體" w:cs="Times New Roman" w:hint="eastAsia"/>
          <w:spacing w:val="-2"/>
          <w:kern w:val="0"/>
          <w:szCs w:val="24"/>
        </w:rPr>
        <w:t>全球</w:t>
      </w:r>
      <w:r w:rsidRPr="00B957DB">
        <w:rPr>
          <w:rFonts w:ascii="標楷體" w:eastAsia="標楷體" w:hAnsi="標楷體" w:cs="Times New Roman" w:hint="eastAsia"/>
          <w:kern w:val="0"/>
          <w:szCs w:val="24"/>
        </w:rPr>
        <w:t>資訊網</w:t>
      </w:r>
      <w:r w:rsidRPr="00B957DB">
        <w:rPr>
          <w:rFonts w:ascii="標楷體" w:eastAsia="標楷體" w:hAnsi="標楷體" w:cs="Times New Roman"/>
          <w:kern w:val="0"/>
          <w:szCs w:val="24"/>
        </w:rPr>
        <w:t>/總決算審核報告/總決算審核報告查詢平台查閱</w:t>
      </w:r>
      <w:r w:rsidRPr="00B957DB">
        <w:rPr>
          <w:rFonts w:ascii="標楷體" w:eastAsia="標楷體" w:hAnsi="標楷體" w:cs="Times New Roman" w:hint="eastAsia"/>
          <w:kern w:val="0"/>
          <w:szCs w:val="24"/>
        </w:rPr>
        <w:t>；重大公共建設計畫執行情形之查核，請參閱戊、伍、重大公共建設計畫及採購執行情形之查核</w:t>
      </w:r>
      <w:r w:rsidR="00C53F29">
        <w:rPr>
          <w:rFonts w:ascii="標楷體" w:eastAsia="標楷體" w:hAnsi="標楷體" w:cs="Times New Roman" w:hint="eastAsia"/>
          <w:kern w:val="0"/>
          <w:szCs w:val="24"/>
        </w:rPr>
        <w:t>）</w:t>
      </w:r>
      <w:r w:rsidRPr="00B957DB">
        <w:rPr>
          <w:rFonts w:ascii="標楷體" w:eastAsia="標楷體" w:hAnsi="標楷體" w:cs="Times New Roman"/>
          <w:kern w:val="0"/>
          <w:szCs w:val="24"/>
        </w:rPr>
        <w:t>：</w:t>
      </w:r>
    </w:p>
    <w:p w14:paraId="17E1E654" w14:textId="77777777" w:rsidR="001B31C2" w:rsidRPr="00B957DB" w:rsidRDefault="001B31C2" w:rsidP="0006774E">
      <w:pPr>
        <w:overflowPunct w:val="0"/>
        <w:adjustRightInd w:val="0"/>
        <w:snapToGrid w:val="0"/>
        <w:spacing w:beforeLines="20" w:before="72" w:line="476" w:lineRule="exact"/>
        <w:ind w:left="238" w:firstLineChars="15" w:firstLine="42"/>
        <w:jc w:val="both"/>
        <w:outlineLvl w:val="4"/>
        <w:rPr>
          <w:rFonts w:ascii="標楷體" w:eastAsia="標楷體" w:hAnsi="標楷體" w:cs="Times New Roman"/>
          <w:b/>
          <w:bCs/>
          <w:kern w:val="0"/>
          <w:sz w:val="28"/>
          <w:szCs w:val="28"/>
        </w:rPr>
      </w:pPr>
      <w:r w:rsidRPr="00B957DB">
        <w:rPr>
          <w:rFonts w:ascii="標楷體" w:eastAsia="標楷體" w:hAnsi="標楷體" w:cs="Times New Roman"/>
          <w:b/>
          <w:bCs/>
          <w:kern w:val="0"/>
          <w:sz w:val="28"/>
          <w:szCs w:val="28"/>
        </w:rPr>
        <w:t>（一）計畫實施之查核</w:t>
      </w:r>
    </w:p>
    <w:p w14:paraId="504DE5A1" w14:textId="77777777" w:rsidR="001B31C2" w:rsidRPr="00B957DB" w:rsidRDefault="001B31C2" w:rsidP="0006774E">
      <w:pPr>
        <w:overflowPunct w:val="0"/>
        <w:snapToGrid w:val="0"/>
        <w:spacing w:line="476"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kern w:val="0"/>
          <w:szCs w:val="24"/>
        </w:rPr>
        <w:t>業務計畫</w:t>
      </w:r>
      <w:r w:rsidRPr="00B957DB">
        <w:rPr>
          <w:rFonts w:ascii="標楷體" w:eastAsia="標楷體" w:hAnsi="標楷體" w:cs="Times New Roman" w:hint="eastAsia"/>
          <w:kern w:val="0"/>
          <w:szCs w:val="24"/>
        </w:rPr>
        <w:t>3</w:t>
      </w:r>
      <w:r w:rsidRPr="00B957DB">
        <w:rPr>
          <w:rFonts w:ascii="標楷體" w:eastAsia="標楷體" w:hAnsi="標楷體" w:cs="Times New Roman"/>
          <w:kern w:val="0"/>
          <w:szCs w:val="24"/>
        </w:rPr>
        <w:t>項，下分工作計畫</w:t>
      </w:r>
      <w:r w:rsidRPr="00B957DB">
        <w:rPr>
          <w:rFonts w:ascii="標楷體" w:eastAsia="標楷體" w:hAnsi="標楷體" w:cs="Times New Roman" w:hint="eastAsia"/>
          <w:kern w:val="0"/>
          <w:szCs w:val="24"/>
        </w:rPr>
        <w:t>3</w:t>
      </w:r>
      <w:r w:rsidRPr="00B957DB">
        <w:rPr>
          <w:rFonts w:ascii="標楷體" w:eastAsia="標楷體" w:hAnsi="標楷體" w:cs="Times New Roman"/>
          <w:kern w:val="0"/>
          <w:szCs w:val="24"/>
        </w:rPr>
        <w:t>項，包括實施災害預防宣導、加強救災</w:t>
      </w:r>
      <w:r w:rsidRPr="00B957DB">
        <w:rPr>
          <w:rFonts w:ascii="標楷體" w:eastAsia="標楷體" w:hAnsi="標楷體" w:cs="Times New Roman" w:hint="eastAsia"/>
          <w:kern w:val="0"/>
          <w:szCs w:val="24"/>
        </w:rPr>
        <w:t>救護</w:t>
      </w:r>
      <w:r w:rsidRPr="00B957DB">
        <w:rPr>
          <w:rFonts w:ascii="標楷體" w:eastAsia="標楷體" w:hAnsi="標楷體" w:cs="Times New Roman"/>
          <w:kern w:val="0"/>
          <w:szCs w:val="24"/>
        </w:rPr>
        <w:t>訓練及危險物品管理</w:t>
      </w:r>
      <w:r w:rsidRPr="00B957DB">
        <w:rPr>
          <w:rFonts w:ascii="標楷體" w:eastAsia="標楷體" w:hAnsi="標楷體" w:cs="Times New Roman" w:hint="eastAsia"/>
          <w:kern w:val="0"/>
          <w:szCs w:val="24"/>
        </w:rPr>
        <w:t>、</w:t>
      </w:r>
      <w:r w:rsidRPr="00B957DB">
        <w:rPr>
          <w:rFonts w:ascii="標楷體" w:eastAsia="標楷體" w:hAnsi="標楷體" w:cs="Times New Roman"/>
          <w:kern w:val="0"/>
          <w:szCs w:val="24"/>
        </w:rPr>
        <w:t>消防</w:t>
      </w:r>
      <w:r w:rsidRPr="00B957DB">
        <w:rPr>
          <w:rFonts w:ascii="標楷體" w:eastAsia="標楷體" w:hAnsi="標楷體" w:cs="Times New Roman" w:hint="eastAsia"/>
          <w:kern w:val="0"/>
          <w:szCs w:val="24"/>
        </w:rPr>
        <w:t>辦公</w:t>
      </w:r>
      <w:r w:rsidRPr="00B957DB">
        <w:rPr>
          <w:rFonts w:ascii="標楷體" w:eastAsia="標楷體" w:hAnsi="標楷體" w:cs="Times New Roman"/>
          <w:kern w:val="0"/>
          <w:szCs w:val="24"/>
        </w:rPr>
        <w:t>廳舍</w:t>
      </w:r>
      <w:r w:rsidRPr="00B957DB">
        <w:rPr>
          <w:rFonts w:ascii="標楷體" w:eastAsia="標楷體" w:hAnsi="標楷體" w:cs="Times New Roman" w:hint="eastAsia"/>
          <w:kern w:val="0"/>
          <w:szCs w:val="24"/>
        </w:rPr>
        <w:t>新</w:t>
      </w:r>
      <w:r w:rsidRPr="00B957DB">
        <w:rPr>
          <w:rFonts w:ascii="標楷體" w:eastAsia="標楷體" w:hAnsi="標楷體" w:cs="Times New Roman"/>
          <w:kern w:val="0"/>
          <w:szCs w:val="24"/>
        </w:rPr>
        <w:t>建</w:t>
      </w:r>
      <w:r w:rsidRPr="00B957DB">
        <w:rPr>
          <w:rFonts w:ascii="標楷體" w:eastAsia="標楷體" w:hAnsi="標楷體" w:cs="Times New Roman" w:hint="eastAsia"/>
          <w:kern w:val="0"/>
          <w:szCs w:val="24"/>
        </w:rPr>
        <w:t>、消防車輛及救災裝備器材採購</w:t>
      </w:r>
      <w:r w:rsidRPr="00B957DB">
        <w:rPr>
          <w:rFonts w:ascii="標楷體" w:eastAsia="標楷體" w:hAnsi="標楷體" w:cs="Times New Roman"/>
          <w:kern w:val="0"/>
          <w:szCs w:val="24"/>
        </w:rPr>
        <w:t>等重要施政項目</w:t>
      </w:r>
      <w:r w:rsidRPr="00B957DB">
        <w:rPr>
          <w:rFonts w:ascii="標楷體" w:eastAsia="標楷體" w:hAnsi="標楷體" w:cs="Times New Roman" w:hint="eastAsia"/>
          <w:kern w:val="0"/>
          <w:szCs w:val="24"/>
        </w:rPr>
        <w:t>，其中已執行完成者1項，尚在執行者2項，主要係購置小型水箱、水庫消防車及第三救災救護大隊將軍分隊辦公廳舍新建工程等案尚未完成，須</w:t>
      </w:r>
      <w:r w:rsidRPr="00B957DB">
        <w:rPr>
          <w:rFonts w:ascii="標楷體" w:eastAsia="標楷體" w:hAnsi="標楷體" w:cs="Times New Roman"/>
          <w:kern w:val="0"/>
          <w:szCs w:val="24"/>
        </w:rPr>
        <w:t>繼續執行</w:t>
      </w:r>
      <w:r w:rsidRPr="00B957DB">
        <w:rPr>
          <w:rFonts w:ascii="標楷體" w:eastAsia="標楷體" w:hAnsi="標楷體" w:cs="Times New Roman" w:hint="eastAsia"/>
          <w:kern w:val="0"/>
          <w:szCs w:val="24"/>
        </w:rPr>
        <w:t>。上開各項計畫具體執行成效，包括113年1至6月「防救災緊急通訊系統維運及考評規定」獲內政部考評成績滿分，113年度「韌性社區維運評鑑計畫」、「強韌臺灣大規模風災震災整備與協作計畫績效管考」、「韌性臺灣</w:t>
      </w:r>
      <w:r w:rsidRPr="00B957DB">
        <w:rPr>
          <w:rFonts w:ascii="標楷體" w:eastAsia="標楷體" w:hAnsi="標楷體" w:cs="Times New Roman"/>
          <w:kern w:val="0"/>
          <w:szCs w:val="24"/>
        </w:rPr>
        <w:t>-強化各類型義消科技化訓練與精進裝備中程計畫</w:t>
      </w:r>
      <w:r w:rsidRPr="00B957DB">
        <w:rPr>
          <w:rFonts w:ascii="標楷體" w:eastAsia="標楷體" w:hAnsi="標楷體" w:cs="Times New Roman" w:hint="eastAsia"/>
          <w:kern w:val="0"/>
          <w:szCs w:val="24"/>
        </w:rPr>
        <w:t>」獲內政部消防署評核特優，其中「強韌臺灣大規模風災震災整備與協作計畫績效管考」連續14年評鑑成績特優為全國唯一，此外「強化災害防救志工救災協勤量能中程計畫」不僅成績特優亦勇奪六都中第1名佳績。</w:t>
      </w:r>
    </w:p>
    <w:p w14:paraId="576F2568" w14:textId="77777777" w:rsidR="001B31C2" w:rsidRPr="00B957DB" w:rsidRDefault="001B31C2" w:rsidP="0006774E">
      <w:pPr>
        <w:overflowPunct w:val="0"/>
        <w:adjustRightInd w:val="0"/>
        <w:snapToGrid w:val="0"/>
        <w:spacing w:beforeLines="20" w:before="72" w:line="476" w:lineRule="exact"/>
        <w:ind w:left="238" w:firstLineChars="15" w:firstLine="42"/>
        <w:jc w:val="both"/>
        <w:outlineLvl w:val="4"/>
        <w:rPr>
          <w:rFonts w:ascii="標楷體" w:eastAsia="標楷體" w:hAnsi="標楷體" w:cs="Times New Roman"/>
          <w:b/>
          <w:bCs/>
          <w:kern w:val="0"/>
          <w:sz w:val="28"/>
          <w:szCs w:val="28"/>
        </w:rPr>
      </w:pPr>
      <w:r w:rsidRPr="00B957DB">
        <w:rPr>
          <w:rFonts w:ascii="標楷體" w:eastAsia="標楷體" w:hAnsi="標楷體" w:cs="Times New Roman"/>
          <w:b/>
          <w:bCs/>
          <w:kern w:val="0"/>
          <w:sz w:val="28"/>
          <w:szCs w:val="28"/>
        </w:rPr>
        <w:t>（二）預算執行之審核</w:t>
      </w:r>
    </w:p>
    <w:p w14:paraId="5DFAF167" w14:textId="77777777" w:rsidR="001B31C2" w:rsidRPr="00B957DB" w:rsidRDefault="001B31C2" w:rsidP="0006774E">
      <w:pPr>
        <w:overflowPunct w:val="0"/>
        <w:snapToGrid w:val="0"/>
        <w:spacing w:line="476"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kern w:val="0"/>
          <w:szCs w:val="24"/>
        </w:rPr>
        <w:t>1.歲入原編列預算數8,654萬餘元</w:t>
      </w:r>
      <w:r w:rsidRPr="00B957DB">
        <w:rPr>
          <w:rFonts w:ascii="標楷體" w:eastAsia="標楷體" w:hAnsi="標楷體" w:cs="Times New Roman" w:hint="eastAsia"/>
          <w:kern w:val="0"/>
          <w:szCs w:val="24"/>
        </w:rPr>
        <w:t>，經追加預算</w:t>
      </w:r>
      <w:r w:rsidRPr="00B957DB">
        <w:rPr>
          <w:rFonts w:ascii="標楷體" w:eastAsia="標楷體" w:hAnsi="標楷體" w:cs="Times New Roman"/>
          <w:kern w:val="0"/>
          <w:szCs w:val="24"/>
        </w:rPr>
        <w:t>1,278萬元</w:t>
      </w:r>
      <w:r w:rsidRPr="00B957DB">
        <w:rPr>
          <w:rFonts w:ascii="標楷體" w:eastAsia="標楷體" w:hAnsi="標楷體" w:cs="Times New Roman" w:hint="eastAsia"/>
          <w:kern w:val="0"/>
          <w:szCs w:val="24"/>
        </w:rPr>
        <w:t>，合計</w:t>
      </w:r>
      <w:r w:rsidRPr="00B957DB">
        <w:rPr>
          <w:rFonts w:ascii="標楷體" w:eastAsia="標楷體" w:hAnsi="標楷體" w:cs="Times New Roman"/>
          <w:kern w:val="0"/>
          <w:szCs w:val="24"/>
        </w:rPr>
        <w:t>9,932萬餘元，決算審核結果，</w:t>
      </w:r>
      <w:r w:rsidRPr="00B957DB">
        <w:rPr>
          <w:rFonts w:ascii="標楷體" w:eastAsia="標楷體" w:hAnsi="標楷體" w:cs="Times New Roman" w:hint="eastAsia"/>
          <w:kern w:val="0"/>
          <w:szCs w:val="24"/>
        </w:rPr>
        <w:t>審定實現數</w:t>
      </w:r>
      <w:r w:rsidRPr="00B957DB">
        <w:rPr>
          <w:rFonts w:ascii="標楷體" w:eastAsia="標楷體" w:hAnsi="標楷體" w:cs="Times New Roman"/>
          <w:kern w:val="0"/>
          <w:szCs w:val="24"/>
        </w:rPr>
        <w:t>9,567萬餘元，應收保留數1</w:t>
      </w:r>
      <w:r w:rsidRPr="00B957DB">
        <w:rPr>
          <w:rFonts w:ascii="標楷體" w:eastAsia="標楷體" w:hAnsi="標楷體" w:cs="Times New Roman" w:hint="eastAsia"/>
          <w:kern w:val="0"/>
          <w:szCs w:val="24"/>
        </w:rPr>
        <w:t>,</w:t>
      </w:r>
      <w:r w:rsidRPr="00B957DB">
        <w:rPr>
          <w:rFonts w:ascii="標楷體" w:eastAsia="標楷體" w:hAnsi="標楷體" w:cs="Times New Roman"/>
          <w:kern w:val="0"/>
          <w:szCs w:val="24"/>
        </w:rPr>
        <w:t>226萬餘元，</w:t>
      </w:r>
      <w:r w:rsidRPr="00B957DB">
        <w:rPr>
          <w:rFonts w:ascii="標楷體" w:eastAsia="標楷體" w:hAnsi="標楷體" w:cs="Times New Roman" w:hint="eastAsia"/>
          <w:kern w:val="0"/>
          <w:szCs w:val="24"/>
        </w:rPr>
        <w:t>主要係消防廳舍內部設施改善</w:t>
      </w:r>
      <w:r w:rsidRPr="00B957DB">
        <w:rPr>
          <w:rFonts w:ascii="標楷體" w:eastAsia="標楷體" w:hAnsi="標楷體" w:cs="Times New Roman"/>
          <w:kern w:val="0"/>
          <w:szCs w:val="24"/>
        </w:rPr>
        <w:t>2年中程計畫之中央特別統籌分配稅款尚待核撥</w:t>
      </w:r>
      <w:r w:rsidRPr="00B957DB">
        <w:rPr>
          <w:rFonts w:ascii="標楷體" w:eastAsia="標楷體" w:hAnsi="標楷體" w:cs="Times New Roman" w:hint="eastAsia"/>
          <w:kern w:val="0"/>
          <w:szCs w:val="24"/>
        </w:rPr>
        <w:t>；合計決算審定數為1億</w:t>
      </w:r>
      <w:r w:rsidRPr="00B957DB">
        <w:rPr>
          <w:rFonts w:ascii="標楷體" w:eastAsia="標楷體" w:hAnsi="標楷體" w:cs="Times New Roman"/>
          <w:kern w:val="0"/>
          <w:szCs w:val="24"/>
        </w:rPr>
        <w:t>793萬餘元，較預算增加860萬餘元（8.66％）</w:t>
      </w:r>
      <w:r w:rsidRPr="00B957DB">
        <w:rPr>
          <w:rFonts w:ascii="標楷體" w:eastAsia="標楷體" w:hAnsi="標楷體" w:cs="Times New Roman"/>
          <w:szCs w:val="24"/>
        </w:rPr>
        <w:t>，</w:t>
      </w:r>
      <w:r w:rsidRPr="00B957DB">
        <w:rPr>
          <w:rFonts w:ascii="標楷體" w:eastAsia="標楷體" w:hAnsi="標楷體" w:cs="Times New Roman" w:hint="eastAsia"/>
          <w:szCs w:val="24"/>
        </w:rPr>
        <w:t>主</w:t>
      </w:r>
      <w:r w:rsidRPr="00B957DB">
        <w:rPr>
          <w:rFonts w:ascii="標楷體" w:eastAsia="標楷體" w:hAnsi="標楷體" w:cs="Times New Roman" w:hint="eastAsia"/>
          <w:kern w:val="0"/>
          <w:szCs w:val="24"/>
        </w:rPr>
        <w:t>要係消防法修正後因罰則提高致超收。</w:t>
      </w:r>
    </w:p>
    <w:p w14:paraId="7F0BE876" w14:textId="77777777" w:rsidR="001B31C2" w:rsidRPr="00B957DB" w:rsidRDefault="001B31C2" w:rsidP="0006774E">
      <w:pPr>
        <w:overflowPunct w:val="0"/>
        <w:snapToGrid w:val="0"/>
        <w:spacing w:line="476" w:lineRule="exact"/>
        <w:ind w:firstLineChars="200" w:firstLine="480"/>
        <w:jc w:val="both"/>
        <w:rPr>
          <w:rFonts w:ascii="標楷體" w:eastAsia="標楷體" w:hAnsi="標楷體" w:cs="Times New Roman"/>
          <w:szCs w:val="24"/>
        </w:rPr>
      </w:pPr>
      <w:r w:rsidRPr="00B957DB">
        <w:rPr>
          <w:rFonts w:ascii="標楷體" w:eastAsia="標楷體" w:hAnsi="標楷體" w:cs="Times New Roman"/>
          <w:kern w:val="0"/>
          <w:szCs w:val="24"/>
        </w:rPr>
        <w:t>2.</w:t>
      </w:r>
      <w:r w:rsidRPr="00B957DB">
        <w:rPr>
          <w:rFonts w:ascii="標楷體" w:eastAsia="標楷體" w:hAnsi="標楷體" w:cs="Times New Roman" w:hint="eastAsia"/>
          <w:kern w:val="0"/>
          <w:szCs w:val="24"/>
        </w:rPr>
        <w:t>以前年度歲入轉入數計</w:t>
      </w:r>
      <w:r w:rsidRPr="00B957DB">
        <w:rPr>
          <w:rFonts w:ascii="標楷體" w:eastAsia="標楷體" w:hAnsi="標楷體" w:cs="Times New Roman"/>
          <w:kern w:val="0"/>
          <w:szCs w:val="24"/>
        </w:rPr>
        <w:t>115萬餘元，決算審核結果，審定實現數60萬餘元（52.62％）；減免（註銷）數5萬餘元（4.99％）</w:t>
      </w:r>
      <w:r w:rsidRPr="00B957DB">
        <w:rPr>
          <w:rFonts w:ascii="標楷體" w:eastAsia="標楷體" w:hAnsi="標楷體" w:cs="Times New Roman"/>
          <w:szCs w:val="24"/>
        </w:rPr>
        <w:t>，主要係</w:t>
      </w:r>
      <w:r w:rsidRPr="00B957DB">
        <w:rPr>
          <w:rFonts w:ascii="標楷體" w:eastAsia="標楷體" w:hAnsi="標楷體" w:cs="Times New Roman" w:hint="eastAsia"/>
          <w:szCs w:val="24"/>
        </w:rPr>
        <w:t>註銷已取得債權憑證之應收行政罰鍰</w:t>
      </w:r>
      <w:r w:rsidRPr="00B957DB">
        <w:rPr>
          <w:rFonts w:ascii="標楷體" w:eastAsia="標楷體" w:hAnsi="標楷體" w:cs="Times New Roman"/>
          <w:szCs w:val="24"/>
        </w:rPr>
        <w:t>；</w:t>
      </w:r>
      <w:r w:rsidRPr="00B957DB">
        <w:rPr>
          <w:rFonts w:ascii="標楷體" w:eastAsia="標楷體" w:hAnsi="標楷體" w:cs="Times New Roman" w:hint="eastAsia"/>
          <w:szCs w:val="24"/>
        </w:rPr>
        <w:t>應收保留數</w:t>
      </w:r>
      <w:r w:rsidRPr="00B957DB">
        <w:rPr>
          <w:rFonts w:ascii="標楷體" w:eastAsia="標楷體" w:hAnsi="標楷體" w:cs="Times New Roman"/>
          <w:szCs w:val="24"/>
        </w:rPr>
        <w:t>48萬餘元（42.39％），</w:t>
      </w:r>
      <w:r w:rsidRPr="00B957DB">
        <w:rPr>
          <w:rFonts w:ascii="標楷體" w:eastAsia="標楷體" w:hAnsi="標楷體" w:cs="Times New Roman" w:hint="eastAsia"/>
          <w:szCs w:val="24"/>
        </w:rPr>
        <w:t>主要係違反消防法等法規之行政罰鍰尚待執行</w:t>
      </w:r>
      <w:r w:rsidRPr="00B957DB">
        <w:rPr>
          <w:rFonts w:ascii="標楷體" w:eastAsia="標楷體" w:hAnsi="標楷體" w:cs="Times New Roman"/>
          <w:szCs w:val="24"/>
        </w:rPr>
        <w:t>。</w:t>
      </w:r>
    </w:p>
    <w:p w14:paraId="06E1F43A" w14:textId="77777777" w:rsidR="001B31C2" w:rsidRPr="00B957DB" w:rsidRDefault="001B31C2" w:rsidP="0006774E">
      <w:pPr>
        <w:overflowPunct w:val="0"/>
        <w:snapToGrid w:val="0"/>
        <w:spacing w:line="476" w:lineRule="exact"/>
        <w:ind w:firstLineChars="200" w:firstLine="480"/>
        <w:jc w:val="both"/>
        <w:rPr>
          <w:rFonts w:ascii="標楷體" w:eastAsia="標楷體" w:hAnsi="標楷體" w:cs="Times New Roman"/>
          <w:szCs w:val="24"/>
          <w:highlight w:val="yellow"/>
        </w:rPr>
      </w:pPr>
      <w:r w:rsidRPr="00B957DB">
        <w:rPr>
          <w:rFonts w:ascii="標楷體" w:eastAsia="標楷體" w:hAnsi="標楷體" w:cs="Times New Roman"/>
          <w:kern w:val="0"/>
          <w:szCs w:val="24"/>
        </w:rPr>
        <w:t>3.</w:t>
      </w:r>
      <w:r w:rsidRPr="00B957DB">
        <w:rPr>
          <w:rFonts w:ascii="標楷體" w:eastAsia="標楷體" w:hAnsi="標楷體" w:cs="Times New Roman" w:hint="eastAsia"/>
          <w:spacing w:val="-2"/>
          <w:kern w:val="0"/>
          <w:szCs w:val="24"/>
        </w:rPr>
        <w:t>歲出原編列預算數</w:t>
      </w:r>
      <w:r w:rsidRPr="00B957DB">
        <w:rPr>
          <w:rFonts w:ascii="標楷體" w:eastAsia="標楷體" w:hAnsi="標楷體" w:cs="Times New Roman"/>
          <w:spacing w:val="-2"/>
          <w:kern w:val="0"/>
          <w:szCs w:val="24"/>
        </w:rPr>
        <w:t>22億7,469萬餘元，經追加預算539萬元，</w:t>
      </w:r>
      <w:r w:rsidRPr="00B957DB">
        <w:rPr>
          <w:rFonts w:ascii="標楷體" w:eastAsia="標楷體" w:hAnsi="標楷體" w:cs="Times New Roman" w:hint="eastAsia"/>
          <w:spacing w:val="-2"/>
          <w:kern w:val="0"/>
          <w:szCs w:val="24"/>
        </w:rPr>
        <w:t>並因購置電動水帶收捲機等經費不足，經動支第二預備金</w:t>
      </w:r>
      <w:r w:rsidRPr="00B957DB">
        <w:rPr>
          <w:rFonts w:ascii="標楷體" w:eastAsia="標楷體" w:hAnsi="標楷體" w:cs="Times New Roman"/>
          <w:spacing w:val="-2"/>
          <w:kern w:val="0"/>
          <w:szCs w:val="24"/>
        </w:rPr>
        <w:t>69萬餘元</w:t>
      </w:r>
      <w:r w:rsidRPr="00B957DB">
        <w:rPr>
          <w:rFonts w:ascii="標楷體" w:eastAsia="標楷體" w:hAnsi="標楷體" w:cs="Times New Roman" w:hint="eastAsia"/>
          <w:spacing w:val="-2"/>
          <w:kern w:val="0"/>
          <w:szCs w:val="24"/>
        </w:rPr>
        <w:t>，暨因消防人力不足增加實際員額及</w:t>
      </w:r>
      <w:r w:rsidRPr="00B957DB">
        <w:rPr>
          <w:rFonts w:ascii="標楷體" w:eastAsia="標楷體" w:hAnsi="標楷體" w:cs="Times New Roman"/>
          <w:spacing w:val="-2"/>
          <w:kern w:val="0"/>
          <w:szCs w:val="24"/>
        </w:rPr>
        <w:t>調整待遇</w:t>
      </w:r>
      <w:r w:rsidRPr="00B957DB">
        <w:rPr>
          <w:rFonts w:ascii="標楷體" w:eastAsia="標楷體" w:hAnsi="標楷體" w:cs="Times New Roman" w:hint="eastAsia"/>
          <w:spacing w:val="-2"/>
          <w:kern w:val="0"/>
          <w:szCs w:val="24"/>
        </w:rPr>
        <w:t>等事由，動支各類員工待遇準備</w:t>
      </w:r>
      <w:r w:rsidRPr="00B957DB">
        <w:rPr>
          <w:rFonts w:ascii="標楷體" w:eastAsia="標楷體" w:hAnsi="標楷體" w:cs="Times New Roman"/>
          <w:spacing w:val="-2"/>
          <w:kern w:val="0"/>
          <w:szCs w:val="24"/>
        </w:rPr>
        <w:t>1,071萬餘元，合計</w:t>
      </w:r>
      <w:r w:rsidRPr="00B957DB">
        <w:rPr>
          <w:rFonts w:ascii="標楷體" w:eastAsia="標楷體" w:hAnsi="標楷體" w:cs="Times New Roman" w:hint="eastAsia"/>
          <w:spacing w:val="-2"/>
          <w:kern w:val="0"/>
          <w:szCs w:val="24"/>
        </w:rPr>
        <w:t>預算數</w:t>
      </w:r>
      <w:r w:rsidRPr="00B957DB">
        <w:rPr>
          <w:rFonts w:ascii="標楷體" w:eastAsia="標楷體" w:hAnsi="標楷體" w:cs="Times New Roman"/>
          <w:spacing w:val="-2"/>
          <w:kern w:val="0"/>
          <w:szCs w:val="24"/>
        </w:rPr>
        <w:t>22億9,150萬餘元，決算審核結果，審定實現數22億2,311萬餘元（97.02％），應付保留數5,876萬餘元（2.56％）</w:t>
      </w:r>
      <w:r w:rsidRPr="00B957DB">
        <w:rPr>
          <w:rFonts w:ascii="標楷體" w:eastAsia="標楷體" w:hAnsi="標楷體" w:cs="Times New Roman"/>
          <w:spacing w:val="-2"/>
          <w:szCs w:val="24"/>
        </w:rPr>
        <w:t>，</w:t>
      </w:r>
      <w:r w:rsidRPr="00B957DB">
        <w:rPr>
          <w:rFonts w:ascii="標楷體" w:eastAsia="標楷體" w:hAnsi="標楷體" w:cs="Times New Roman" w:hint="eastAsia"/>
          <w:spacing w:val="-2"/>
          <w:szCs w:val="24"/>
        </w:rPr>
        <w:t>保</w:t>
      </w:r>
      <w:r w:rsidRPr="00B957DB">
        <w:rPr>
          <w:rFonts w:ascii="標楷體" w:eastAsia="標楷體" w:hAnsi="標楷體" w:cs="Times New Roman" w:hint="eastAsia"/>
          <w:spacing w:val="-2"/>
          <w:kern w:val="0"/>
          <w:szCs w:val="24"/>
        </w:rPr>
        <w:t>留原因詳「（一）計畫實施之</w:t>
      </w:r>
      <w:r w:rsidRPr="00B957DB">
        <w:rPr>
          <w:rFonts w:ascii="標楷體" w:eastAsia="標楷體" w:hAnsi="標楷體" w:cs="Times New Roman" w:hint="eastAsia"/>
          <w:spacing w:val="2"/>
          <w:kern w:val="0"/>
          <w:szCs w:val="24"/>
        </w:rPr>
        <w:t>查核」</w:t>
      </w:r>
      <w:r w:rsidRPr="00B957DB">
        <w:rPr>
          <w:rFonts w:ascii="標楷體" w:eastAsia="標楷體" w:hAnsi="標楷體" w:cs="Times New Roman"/>
          <w:spacing w:val="2"/>
          <w:kern w:val="0"/>
          <w:szCs w:val="24"/>
        </w:rPr>
        <w:t>；</w:t>
      </w:r>
      <w:r w:rsidRPr="00B957DB">
        <w:rPr>
          <w:rFonts w:ascii="標楷體" w:eastAsia="標楷體" w:hAnsi="標楷體" w:cs="Times New Roman" w:hint="eastAsia"/>
          <w:spacing w:val="2"/>
          <w:szCs w:val="24"/>
        </w:rPr>
        <w:t>合計決算審定數為</w:t>
      </w:r>
      <w:r w:rsidRPr="00B957DB">
        <w:rPr>
          <w:rFonts w:ascii="標楷體" w:eastAsia="標楷體" w:hAnsi="標楷體" w:cs="Times New Roman"/>
          <w:spacing w:val="2"/>
          <w:szCs w:val="24"/>
        </w:rPr>
        <w:t>22億8,187萬餘元，預算賸餘962萬餘元（0.42％），主要係</w:t>
      </w:r>
      <w:r w:rsidRPr="00B957DB">
        <w:rPr>
          <w:rFonts w:ascii="標楷體" w:eastAsia="標楷體" w:hAnsi="標楷體" w:cs="Times New Roman" w:hint="eastAsia"/>
          <w:spacing w:val="2"/>
          <w:szCs w:val="24"/>
        </w:rPr>
        <w:t>人事費賸餘。</w:t>
      </w:r>
    </w:p>
    <w:p w14:paraId="25630434" w14:textId="77777777" w:rsidR="001B31C2" w:rsidRPr="00B957DB" w:rsidRDefault="001B31C2" w:rsidP="00BA74D6">
      <w:pPr>
        <w:overflowPunct w:val="0"/>
        <w:snapToGrid w:val="0"/>
        <w:spacing w:line="460" w:lineRule="exact"/>
        <w:ind w:firstLineChars="200" w:firstLine="480"/>
        <w:jc w:val="both"/>
        <w:rPr>
          <w:rFonts w:ascii="標楷體" w:eastAsia="標楷體" w:hAnsi="標楷體" w:cs="Times New Roman"/>
          <w:sz w:val="28"/>
          <w:szCs w:val="20"/>
          <w:shd w:val="pct15" w:color="auto" w:fill="FFFFFF"/>
        </w:rPr>
      </w:pPr>
      <w:r w:rsidRPr="00B957DB">
        <w:rPr>
          <w:rFonts w:ascii="標楷體" w:eastAsia="標楷體" w:hAnsi="標楷體" w:cs="Times New Roman"/>
          <w:szCs w:val="24"/>
        </w:rPr>
        <w:lastRenderedPageBreak/>
        <w:t>4.</w:t>
      </w:r>
      <w:r w:rsidRPr="00B957DB">
        <w:rPr>
          <w:rFonts w:ascii="標楷體" w:eastAsia="標楷體" w:hAnsi="標楷體" w:cs="Times New Roman" w:hint="eastAsia"/>
          <w:szCs w:val="24"/>
        </w:rPr>
        <w:t>以前年度歲出轉入數計1億</w:t>
      </w:r>
      <w:r w:rsidRPr="00B957DB">
        <w:rPr>
          <w:rFonts w:ascii="標楷體" w:eastAsia="標楷體" w:hAnsi="標楷體" w:cs="Times New Roman"/>
          <w:szCs w:val="24"/>
        </w:rPr>
        <w:t>3,861萬餘元，決算審核結果，審定實現數9,698萬餘元（69.97％）；減免（註銷）數7萬餘元（0.05％），主要係</w:t>
      </w:r>
      <w:r w:rsidRPr="00B957DB">
        <w:rPr>
          <w:rFonts w:ascii="標楷體" w:eastAsia="標楷體" w:hAnsi="標楷體" w:cs="Times New Roman" w:hint="eastAsia"/>
          <w:szCs w:val="24"/>
        </w:rPr>
        <w:t>訓練耗材採購案結餘</w:t>
      </w:r>
      <w:r w:rsidRPr="00B957DB">
        <w:rPr>
          <w:rFonts w:ascii="標楷體" w:eastAsia="標楷體" w:hAnsi="標楷體" w:cs="Times New Roman"/>
          <w:szCs w:val="24"/>
        </w:rPr>
        <w:t>；</w:t>
      </w:r>
      <w:r w:rsidRPr="00B957DB">
        <w:rPr>
          <w:rFonts w:ascii="標楷體" w:eastAsia="標楷體" w:hAnsi="標楷體" w:cs="Times New Roman" w:hint="eastAsia"/>
          <w:szCs w:val="24"/>
        </w:rPr>
        <w:t>應付保留數</w:t>
      </w:r>
      <w:r w:rsidRPr="00B957DB">
        <w:rPr>
          <w:rFonts w:ascii="標楷體" w:eastAsia="標楷體" w:hAnsi="標楷體" w:cs="Times New Roman"/>
          <w:szCs w:val="24"/>
        </w:rPr>
        <w:t>4</w:t>
      </w:r>
      <w:r w:rsidRPr="00B957DB">
        <w:rPr>
          <w:rFonts w:ascii="標楷體" w:eastAsia="標楷體" w:hAnsi="標楷體" w:cs="Times New Roman" w:hint="eastAsia"/>
          <w:szCs w:val="24"/>
        </w:rPr>
        <w:t>,</w:t>
      </w:r>
      <w:r w:rsidRPr="00B957DB">
        <w:rPr>
          <w:rFonts w:ascii="標楷體" w:eastAsia="標楷體" w:hAnsi="標楷體" w:cs="Times New Roman"/>
          <w:szCs w:val="24"/>
        </w:rPr>
        <w:t>155萬餘元（</w:t>
      </w:r>
      <w:r w:rsidRPr="00B957DB">
        <w:rPr>
          <w:rFonts w:ascii="標楷體" w:eastAsia="標楷體" w:hAnsi="標楷體" w:cs="Times New Roman" w:hint="eastAsia"/>
          <w:szCs w:val="24"/>
        </w:rPr>
        <w:t>29.98</w:t>
      </w:r>
      <w:r w:rsidRPr="00B957DB">
        <w:rPr>
          <w:rFonts w:ascii="標楷體" w:eastAsia="標楷體" w:hAnsi="標楷體" w:cs="Times New Roman"/>
          <w:szCs w:val="24"/>
        </w:rPr>
        <w:t>％），主要</w:t>
      </w:r>
      <w:r w:rsidRPr="00B957DB">
        <w:rPr>
          <w:rFonts w:ascii="標楷體" w:eastAsia="標楷體" w:hAnsi="標楷體" w:cs="Times New Roman" w:hint="eastAsia"/>
          <w:szCs w:val="24"/>
        </w:rPr>
        <w:t>係第二救災救護大隊楠西分隊新建工程尚未完成</w:t>
      </w:r>
      <w:r w:rsidRPr="00B957DB">
        <w:rPr>
          <w:rFonts w:ascii="標楷體" w:eastAsia="標楷體" w:hAnsi="標楷體" w:cs="Times New Roman"/>
          <w:szCs w:val="24"/>
        </w:rPr>
        <w:t>，仍須保留繼續執行。</w:t>
      </w:r>
    </w:p>
    <w:p w14:paraId="62A4FC08" w14:textId="77777777" w:rsidR="001B31C2" w:rsidRPr="00B957DB" w:rsidRDefault="001B31C2" w:rsidP="001B31C2">
      <w:pPr>
        <w:overflowPunct w:val="0"/>
        <w:adjustRightInd w:val="0"/>
        <w:snapToGrid w:val="0"/>
        <w:spacing w:line="460" w:lineRule="exact"/>
        <w:ind w:left="238" w:firstLineChars="15" w:firstLine="42"/>
        <w:jc w:val="both"/>
        <w:outlineLvl w:val="4"/>
        <w:rPr>
          <w:rFonts w:ascii="標楷體" w:eastAsia="標楷體" w:hAnsi="標楷體" w:cs="Times New Roman"/>
          <w:b/>
          <w:bCs/>
          <w:kern w:val="0"/>
          <w:sz w:val="28"/>
          <w:szCs w:val="28"/>
        </w:rPr>
      </w:pPr>
      <w:r w:rsidRPr="00B957DB">
        <w:rPr>
          <w:rFonts w:ascii="標楷體" w:eastAsia="標楷體" w:hAnsi="標楷體" w:cs="Times New Roman"/>
          <w:b/>
          <w:bCs/>
          <w:kern w:val="0"/>
          <w:sz w:val="28"/>
          <w:szCs w:val="28"/>
        </w:rPr>
        <w:t>（</w:t>
      </w:r>
      <w:r w:rsidRPr="00B957DB">
        <w:rPr>
          <w:rFonts w:ascii="標楷體" w:eastAsia="標楷體" w:hAnsi="標楷體" w:cs="Times New Roman" w:hint="eastAsia"/>
          <w:b/>
          <w:bCs/>
          <w:kern w:val="0"/>
          <w:sz w:val="28"/>
          <w:szCs w:val="28"/>
        </w:rPr>
        <w:t>三</w:t>
      </w:r>
      <w:r w:rsidRPr="00B957DB">
        <w:rPr>
          <w:rFonts w:ascii="標楷體" w:eastAsia="標楷體" w:hAnsi="標楷體" w:cs="Times New Roman"/>
          <w:b/>
          <w:bCs/>
          <w:kern w:val="0"/>
          <w:sz w:val="28"/>
          <w:szCs w:val="28"/>
        </w:rPr>
        <w:t>）重要審核意見</w:t>
      </w:r>
    </w:p>
    <w:p w14:paraId="6E65A122" w14:textId="77777777" w:rsidR="001B31C2" w:rsidRPr="00B957DB" w:rsidRDefault="001B31C2" w:rsidP="00513A3E">
      <w:pPr>
        <w:overflowPunct w:val="0"/>
        <w:snapToGrid w:val="0"/>
        <w:spacing w:line="450" w:lineRule="exact"/>
        <w:ind w:firstLineChars="200" w:firstLine="561"/>
        <w:jc w:val="both"/>
        <w:rPr>
          <w:rFonts w:ascii="標楷體" w:eastAsia="標楷體" w:hAnsi="標楷體" w:cs="Times New Roman"/>
          <w:b/>
          <w:bCs/>
          <w:spacing w:val="-2"/>
          <w:sz w:val="28"/>
          <w:szCs w:val="28"/>
        </w:rPr>
      </w:pPr>
      <w:r w:rsidRPr="00B957DB">
        <w:rPr>
          <w:rFonts w:ascii="標楷體" w:eastAsia="標楷體" w:hAnsi="標楷體" w:cs="Times New Roman" w:hint="eastAsia"/>
          <w:b/>
          <w:bCs/>
          <w:sz w:val="28"/>
          <w:szCs w:val="28"/>
        </w:rPr>
        <w:t>1.</w:t>
      </w:r>
      <w:r w:rsidRPr="00B957DB">
        <w:rPr>
          <w:rFonts w:ascii="標楷體" w:eastAsia="標楷體" w:hAnsi="標楷體" w:cs="Times New Roman" w:hint="eastAsia"/>
          <w:b/>
          <w:bCs/>
          <w:spacing w:val="-2"/>
          <w:sz w:val="28"/>
          <w:szCs w:val="28"/>
        </w:rPr>
        <w:t>制定電動車火災搶救標準作業程序作為搶救參據，惟未列管充電設備地理圖資，不利及時調度消防資源，或部分區域未配置滅火毯，或部分公有停車場充電車位配置於地下</w:t>
      </w:r>
      <w:r w:rsidRPr="00B957DB">
        <w:rPr>
          <w:rFonts w:ascii="標楷體" w:eastAsia="標楷體" w:hAnsi="標楷體" w:cs="Times New Roman"/>
          <w:b/>
          <w:bCs/>
          <w:spacing w:val="-2"/>
          <w:sz w:val="28"/>
          <w:szCs w:val="28"/>
        </w:rPr>
        <w:t>樓層且非鄰近出入口等</w:t>
      </w:r>
      <w:r w:rsidRPr="00B957DB">
        <w:rPr>
          <w:rFonts w:ascii="標楷體" w:eastAsia="標楷體" w:hAnsi="標楷體" w:cs="Times New Roman" w:hint="eastAsia"/>
          <w:b/>
          <w:bCs/>
          <w:spacing w:val="-2"/>
          <w:sz w:val="28"/>
          <w:szCs w:val="28"/>
        </w:rPr>
        <w:t>，有待檢討改善。</w:t>
      </w:r>
    </w:p>
    <w:p w14:paraId="4BE39A93" w14:textId="77777777" w:rsidR="001B31C2" w:rsidRPr="00B957DB" w:rsidRDefault="001B31C2" w:rsidP="00513A3E">
      <w:pPr>
        <w:overflowPunct w:val="0"/>
        <w:snapToGrid w:val="0"/>
        <w:spacing w:line="450" w:lineRule="exact"/>
        <w:ind w:firstLineChars="200" w:firstLine="480"/>
        <w:jc w:val="both"/>
        <w:rPr>
          <w:rFonts w:ascii="標楷體" w:eastAsia="標楷體" w:hAnsi="標楷體" w:cs="Times New Roman"/>
          <w:b/>
          <w:bCs/>
          <w:sz w:val="28"/>
          <w:szCs w:val="28"/>
        </w:rPr>
      </w:pPr>
      <w:r w:rsidRPr="00B957DB">
        <w:rPr>
          <w:rFonts w:ascii="標楷體" w:eastAsia="標楷體" w:hAnsi="標楷體" w:cs="Times New Roman"/>
          <w:noProof/>
          <w:color w:val="FF0000"/>
          <w:szCs w:val="24"/>
        </w:rPr>
        <mc:AlternateContent>
          <mc:Choice Requires="wps">
            <w:drawing>
              <wp:anchor distT="0" distB="0" distL="114300" distR="114300" simplePos="0" relativeHeight="251700224" behindDoc="1" locked="0" layoutInCell="1" allowOverlap="1" wp14:anchorId="56E75E3A" wp14:editId="0516AD04">
                <wp:simplePos x="0" y="0"/>
                <wp:positionH relativeFrom="margin">
                  <wp:align>right</wp:align>
                </wp:positionH>
                <wp:positionV relativeFrom="margin">
                  <wp:align>bottom</wp:align>
                </wp:positionV>
                <wp:extent cx="4801235" cy="4846955"/>
                <wp:effectExtent l="0" t="0" r="0" b="0"/>
                <wp:wrapSquare wrapText="bothSides"/>
                <wp:docPr id="2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1235" cy="4846955"/>
                        </a:xfrm>
                        <a:prstGeom prst="rect">
                          <a:avLst/>
                        </a:prstGeom>
                        <a:solidFill>
                          <a:srgbClr val="FFFFFF"/>
                        </a:solidFill>
                        <a:ln w="9525">
                          <a:noFill/>
                          <a:miter lim="800000"/>
                          <a:headEnd/>
                          <a:tailEnd/>
                        </a:ln>
                      </wps:spPr>
                      <wps:txbx>
                        <w:txbxContent>
                          <w:p w14:paraId="2F4BA96A" w14:textId="77777777" w:rsidR="001B31C2" w:rsidRPr="00A44F64" w:rsidRDefault="001B31C2" w:rsidP="001B31C2">
                            <w:pPr>
                              <w:spacing w:line="500" w:lineRule="exact"/>
                              <w:jc w:val="center"/>
                              <w:rPr>
                                <w:rFonts w:ascii="標楷體" w:eastAsia="標楷體" w:hAnsi="標楷體"/>
                                <w:b/>
                                <w:iCs/>
                                <w:szCs w:val="24"/>
                              </w:rPr>
                            </w:pPr>
                            <w:r w:rsidRPr="00A44F64">
                              <w:rPr>
                                <w:rFonts w:ascii="標楷體" w:eastAsia="標楷體" w:hAnsi="標楷體" w:hint="eastAsia"/>
                                <w:b/>
                                <w:iCs/>
                                <w:szCs w:val="24"/>
                              </w:rPr>
                              <w:t>圖1  充電點位與善化分隊救援範圍情形</w:t>
                            </w:r>
                          </w:p>
                          <w:p w14:paraId="04AF106B" w14:textId="77777777" w:rsidR="001B31C2" w:rsidRPr="00A44F64" w:rsidRDefault="001B31C2" w:rsidP="001B31C2">
                            <w:pPr>
                              <w:jc w:val="center"/>
                              <w:rPr>
                                <w:rFonts w:ascii="標楷體" w:eastAsia="標楷體" w:hAnsi="標楷體" w:cs="新細明體"/>
                                <w:kern w:val="0"/>
                                <w:sz w:val="20"/>
                                <w:szCs w:val="20"/>
                                <w:u w:val="single"/>
                              </w:rPr>
                            </w:pPr>
                            <w:r w:rsidRPr="00A44F64">
                              <w:rPr>
                                <w:rFonts w:ascii="標楷體" w:eastAsia="標楷體" w:hAnsi="標楷體" w:cs="新細明體" w:hint="eastAsia"/>
                                <w:noProof/>
                                <w:kern w:val="0"/>
                                <w:szCs w:val="24"/>
                              </w:rPr>
                              <w:drawing>
                                <wp:inline distT="0" distB="0" distL="0" distR="0" wp14:anchorId="29321F9F" wp14:editId="02F3D6E8">
                                  <wp:extent cx="4615200" cy="3445200"/>
                                  <wp:effectExtent l="0" t="0" r="0" b="317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15200" cy="3445200"/>
                                          </a:xfrm>
                                          <a:prstGeom prst="rect">
                                            <a:avLst/>
                                          </a:prstGeom>
                                          <a:noFill/>
                                          <a:ln>
                                            <a:noFill/>
                                          </a:ln>
                                        </pic:spPr>
                                      </pic:pic>
                                    </a:graphicData>
                                  </a:graphic>
                                </wp:inline>
                              </w:drawing>
                            </w:r>
                          </w:p>
                          <w:p w14:paraId="4B15823B" w14:textId="77777777" w:rsidR="001B31C2" w:rsidRPr="00A44F64" w:rsidRDefault="001B31C2" w:rsidP="001B31C2">
                            <w:pPr>
                              <w:jc w:val="center"/>
                              <w:rPr>
                                <w:rFonts w:ascii="標楷體" w:eastAsia="標楷體" w:hAnsi="標楷體" w:cs="新細明體"/>
                                <w:kern w:val="0"/>
                                <w:sz w:val="20"/>
                                <w:szCs w:val="20"/>
                                <w:u w:val="single"/>
                              </w:rPr>
                            </w:pPr>
                            <w:r w:rsidRPr="00A44F64">
                              <w:rPr>
                                <w:rFonts w:ascii="標楷體" w:eastAsia="標楷體" w:hAnsi="標楷體" w:cs="新細明體" w:hint="eastAsia"/>
                                <w:kern w:val="0"/>
                                <w:sz w:val="20"/>
                                <w:szCs w:val="20"/>
                                <w:u w:val="single"/>
                              </w:rPr>
                              <w:t>圖例說明</w:t>
                            </w:r>
                          </w:p>
                          <w:p w14:paraId="1331F577" w14:textId="77777777" w:rsidR="001B31C2" w:rsidRPr="00A44F64" w:rsidRDefault="001B31C2" w:rsidP="001B31C2">
                            <w:pPr>
                              <w:spacing w:line="600" w:lineRule="exact"/>
                              <w:jc w:val="center"/>
                              <w:rPr>
                                <w:rFonts w:ascii="標楷體" w:eastAsia="標楷體" w:hAnsi="標楷體" w:cs="新細明體"/>
                                <w:kern w:val="0"/>
                                <w:sz w:val="20"/>
                                <w:szCs w:val="20"/>
                              </w:rPr>
                            </w:pPr>
                            <w:r w:rsidRPr="00A44F64">
                              <w:rPr>
                                <w:rFonts w:ascii="標楷體" w:eastAsia="標楷體" w:hAnsi="標楷體" w:cs="新細明體"/>
                                <w:noProof/>
                                <w:kern w:val="0"/>
                                <w:sz w:val="20"/>
                                <w:szCs w:val="20"/>
                              </w:rPr>
                              <w:drawing>
                                <wp:inline distT="0" distB="0" distL="0" distR="0" wp14:anchorId="5F8821F9" wp14:editId="048C474C">
                                  <wp:extent cx="269016" cy="295719"/>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7653" cy="294221"/>
                                          </a:xfrm>
                                          <a:prstGeom prst="rect">
                                            <a:avLst/>
                                          </a:prstGeom>
                                          <a:noFill/>
                                          <a:ln>
                                            <a:noFill/>
                                          </a:ln>
                                        </pic:spPr>
                                      </pic:pic>
                                    </a:graphicData>
                                  </a:graphic>
                                </wp:inline>
                              </w:drawing>
                            </w:r>
                            <w:r w:rsidRPr="00A44F64">
                              <w:rPr>
                                <w:rFonts w:ascii="標楷體" w:eastAsia="標楷體" w:hAnsi="標楷體" w:cs="新細明體" w:hint="eastAsia"/>
                                <w:kern w:val="0"/>
                                <w:sz w:val="20"/>
                                <w:szCs w:val="20"/>
                              </w:rPr>
                              <w:t>消防分隊</w:t>
                            </w:r>
                            <w:r w:rsidRPr="00A44F64">
                              <w:rPr>
                                <w:rFonts w:ascii="標楷體" w:eastAsia="標楷體" w:hAnsi="標楷體" w:cs="新細明體" w:hint="eastAsia"/>
                                <w:noProof/>
                                <w:kern w:val="0"/>
                                <w:sz w:val="20"/>
                                <w:szCs w:val="20"/>
                              </w:rPr>
                              <w:drawing>
                                <wp:inline distT="0" distB="0" distL="0" distR="0" wp14:anchorId="1497E011" wp14:editId="217B9B28">
                                  <wp:extent cx="326003" cy="302718"/>
                                  <wp:effectExtent l="0" t="0" r="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螢幕擷取畫面 2024-12-10 16281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6272" cy="302968"/>
                                          </a:xfrm>
                                          <a:prstGeom prst="rect">
                                            <a:avLst/>
                                          </a:prstGeom>
                                        </pic:spPr>
                                      </pic:pic>
                                    </a:graphicData>
                                  </a:graphic>
                                </wp:inline>
                              </w:drawing>
                            </w:r>
                            <w:r w:rsidRPr="00A44F64">
                              <w:rPr>
                                <w:rFonts w:ascii="標楷體" w:eastAsia="標楷體" w:hAnsi="標楷體" w:cs="新細明體" w:hint="eastAsia"/>
                                <w:kern w:val="0"/>
                                <w:sz w:val="20"/>
                                <w:szCs w:val="20"/>
                              </w:rPr>
                              <w:t>消防分隊救援範圍</w:t>
                            </w:r>
                            <w:r w:rsidRPr="00A44F64">
                              <w:rPr>
                                <w:rFonts w:ascii="標楷體" w:eastAsia="標楷體" w:hAnsi="標楷體" w:cs="新細明體"/>
                                <w:noProof/>
                                <w:kern w:val="0"/>
                                <w:sz w:val="20"/>
                                <w:szCs w:val="20"/>
                              </w:rPr>
                              <w:drawing>
                                <wp:inline distT="0" distB="0" distL="0" distR="0" wp14:anchorId="1DFC231A" wp14:editId="6CDB608D">
                                  <wp:extent cx="238540" cy="296083"/>
                                  <wp:effectExtent l="0" t="0" r="9525" b="889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300" cy="299509"/>
                                          </a:xfrm>
                                          <a:prstGeom prst="rect">
                                            <a:avLst/>
                                          </a:prstGeom>
                                          <a:noFill/>
                                          <a:ln>
                                            <a:noFill/>
                                          </a:ln>
                                        </pic:spPr>
                                      </pic:pic>
                                    </a:graphicData>
                                  </a:graphic>
                                </wp:inline>
                              </w:drawing>
                            </w:r>
                            <w:r w:rsidRPr="00A44F64">
                              <w:rPr>
                                <w:rFonts w:ascii="標楷體" w:eastAsia="標楷體" w:hAnsi="標楷體" w:cs="新細明體" w:hint="eastAsia"/>
                                <w:kern w:val="0"/>
                                <w:sz w:val="20"/>
                                <w:szCs w:val="20"/>
                              </w:rPr>
                              <w:t>大樓安裝充電樁</w:t>
                            </w:r>
                          </w:p>
                          <w:p w14:paraId="7EA29C82" w14:textId="0093F8DA" w:rsidR="001B31C2" w:rsidRPr="00A44F64" w:rsidRDefault="001B31C2" w:rsidP="001B31C2">
                            <w:pPr>
                              <w:spacing w:line="240" w:lineRule="exact"/>
                              <w:jc w:val="both"/>
                              <w:rPr>
                                <w:rFonts w:ascii="標楷體" w:eastAsia="標楷體" w:hAnsi="標楷體" w:cs="新細明體"/>
                                <w:kern w:val="0"/>
                                <w:sz w:val="18"/>
                                <w:szCs w:val="20"/>
                              </w:rPr>
                            </w:pPr>
                            <w:r w:rsidRPr="00A44F64">
                              <w:rPr>
                                <w:rFonts w:ascii="標楷體" w:eastAsia="標楷體" w:hAnsi="標楷體" w:cs="新細明體" w:hint="eastAsia"/>
                                <w:kern w:val="0"/>
                                <w:sz w:val="18"/>
                                <w:szCs w:val="20"/>
                              </w:rPr>
                              <w:t>資料來源：整理自台灣電力公司及臺南市政府消防局提供資料，運用Python</w:t>
                            </w:r>
                            <w:r w:rsidRPr="00A44F64">
                              <w:rPr>
                                <w:rFonts w:ascii="標楷體" w:eastAsia="標楷體" w:hAnsi="標楷體" w:cs="新細明體"/>
                                <w:kern w:val="0"/>
                                <w:sz w:val="18"/>
                                <w:szCs w:val="20"/>
                              </w:rPr>
                              <w:t>套繪。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E75E3A" id="_x0000_s1108" type="#_x0000_t202" style="position:absolute;left:0;text-align:left;margin-left:326.85pt;margin-top:0;width:378.05pt;height:381.65pt;z-index:-25161625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l1OPAIAACoEAAAOAAAAZHJzL2Uyb0RvYy54bWysU12O0zAQfkfiDpbfaX5ISxs1XS1dipCW&#10;H2nhAI7jNBaOJ9huk+UCSBxgeeYAHIAD7Z6DsdPtFnhD5MGaycx8nvnm8/JsaBXZC2Ml6IImk5gS&#10;oTlUUm8L+uH95smcEuuYrpgCLQp6LSw9Wz1+tOy7XKTQgKqEIQiibd53BW2c6/IosrwRLbMT6ITG&#10;YA2mZQ5ds40qw3pEb1WUxvEs6sFUnQEurMW/F2OQrgJ+XQvu3ta1FY6ogmJvLpwmnKU/o9WS5VvD&#10;ukbyQxvsH7pomdR46RHqgjlGdkb+BdVKbsBC7SYc2gjqWnIRZsBpkviPaa4a1okwC5JjuyNN9v/B&#10;8jf7d4bIqqBpsqBEsxaXdHfz5fbHt7ubn7ffv5LUc9R3NsfUqw6T3fAcBtx1mNd2l8A/WqJh3TC9&#10;FefGQN8IVmGPia+MTkpHHOtByv41VHgV2zkIQENtWk8gUkIQHXd1fdyPGBzh+DObx0n6dEoJx1g2&#10;z2aL6TTcwfL78s5Y91JAS7xRUIMCCPBsf2mdb4fl9yn+NgtKVhupVHDMtlwrQ/YMxbIJ3wH9tzSl&#10;SV/QxTSdBmQNvj7oqJUOxaxkW9B57D9fznJPxwtdBdsxqUYbO1H6wI+nZCTHDeUQ1jELxZ68Eqpr&#10;ZMzAKF58bGg0YD5T0qNwC2o/7ZgRlKhXGllfJFnmlR6cbPosRcecRsrTCNMcoQrqKBnNtQuvw/et&#10;4Ry3U8vA20Mnh55RkIHOw+Pxij/1Q9bDE1/9AgAA//8DAFBLAwQUAAYACAAAACEAcLaj7NoAAAAF&#10;AQAADwAAAGRycy9kb3ducmV2LnhtbEyPwU7DQAxE70j8w8pIXBDdlNIEQjYVIIG4tvQDnKybRGS9&#10;UXbbpH+P4QIXa6yxZp6Lzex6daIxdJ4NLBcJKOLa244bA/vPt9sHUCEiW+w9k4EzBdiUlxcF5tZP&#10;vKXTLjZKQjjkaKCNcci1DnVLDsPCD8TiHfzoMMo6NtqOOEm46/VdkqTaYcfS0OJAry3VX7ujM3D4&#10;mG7Wj1P1HvfZ9j59wS6r/NmY66v5+QlUpDn+HcMPvqBDKUyVP7INqjcgj8TfKV62TpegKhHpagW6&#10;LPR/+vIbAAD//wMAUEsBAi0AFAAGAAgAAAAhALaDOJL+AAAA4QEAABMAAAAAAAAAAAAAAAAAAAAA&#10;AFtDb250ZW50X1R5cGVzXS54bWxQSwECLQAUAAYACAAAACEAOP0h/9YAAACUAQAACwAAAAAAAAAA&#10;AAAAAAAvAQAAX3JlbHMvLnJlbHNQSwECLQAUAAYACAAAACEAhfZdTjwCAAAqBAAADgAAAAAAAAAA&#10;AAAAAAAuAgAAZHJzL2Uyb0RvYy54bWxQSwECLQAUAAYACAAAACEAcLaj7NoAAAAFAQAADwAAAAAA&#10;AAAAAAAAAACWBAAAZHJzL2Rvd25yZXYueG1sUEsFBgAAAAAEAAQA8wAAAJ0FAAAAAA==&#10;" stroked="f">
                <v:textbox>
                  <w:txbxContent>
                    <w:p w14:paraId="2F4BA96A" w14:textId="77777777" w:rsidR="001B31C2" w:rsidRPr="00A44F64" w:rsidRDefault="001B31C2" w:rsidP="001B31C2">
                      <w:pPr>
                        <w:spacing w:line="500" w:lineRule="exact"/>
                        <w:jc w:val="center"/>
                        <w:rPr>
                          <w:rFonts w:ascii="標楷體" w:eastAsia="標楷體" w:hAnsi="標楷體"/>
                          <w:b/>
                          <w:iCs/>
                          <w:szCs w:val="24"/>
                        </w:rPr>
                      </w:pPr>
                      <w:r w:rsidRPr="00A44F64">
                        <w:rPr>
                          <w:rFonts w:ascii="標楷體" w:eastAsia="標楷體" w:hAnsi="標楷體" w:hint="eastAsia"/>
                          <w:b/>
                          <w:iCs/>
                          <w:szCs w:val="24"/>
                        </w:rPr>
                        <w:t>圖1  充電點位與善化分隊救援範圍情形</w:t>
                      </w:r>
                    </w:p>
                    <w:p w14:paraId="04AF106B" w14:textId="77777777" w:rsidR="001B31C2" w:rsidRPr="00A44F64" w:rsidRDefault="001B31C2" w:rsidP="001B31C2">
                      <w:pPr>
                        <w:jc w:val="center"/>
                        <w:rPr>
                          <w:rFonts w:ascii="標楷體" w:eastAsia="標楷體" w:hAnsi="標楷體" w:cs="新細明體"/>
                          <w:kern w:val="0"/>
                          <w:sz w:val="20"/>
                          <w:szCs w:val="20"/>
                          <w:u w:val="single"/>
                        </w:rPr>
                      </w:pPr>
                      <w:r w:rsidRPr="00A44F64">
                        <w:rPr>
                          <w:rFonts w:ascii="標楷體" w:eastAsia="標楷體" w:hAnsi="標楷體" w:cs="新細明體" w:hint="eastAsia"/>
                          <w:noProof/>
                          <w:kern w:val="0"/>
                          <w:szCs w:val="24"/>
                        </w:rPr>
                        <w:drawing>
                          <wp:inline distT="0" distB="0" distL="0" distR="0" wp14:anchorId="29321F9F" wp14:editId="02F3D6E8">
                            <wp:extent cx="4615200" cy="3445200"/>
                            <wp:effectExtent l="0" t="0" r="0" b="317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15200" cy="3445200"/>
                                    </a:xfrm>
                                    <a:prstGeom prst="rect">
                                      <a:avLst/>
                                    </a:prstGeom>
                                    <a:noFill/>
                                    <a:ln>
                                      <a:noFill/>
                                    </a:ln>
                                  </pic:spPr>
                                </pic:pic>
                              </a:graphicData>
                            </a:graphic>
                          </wp:inline>
                        </w:drawing>
                      </w:r>
                    </w:p>
                    <w:p w14:paraId="4B15823B" w14:textId="77777777" w:rsidR="001B31C2" w:rsidRPr="00A44F64" w:rsidRDefault="001B31C2" w:rsidP="001B31C2">
                      <w:pPr>
                        <w:jc w:val="center"/>
                        <w:rPr>
                          <w:rFonts w:ascii="標楷體" w:eastAsia="標楷體" w:hAnsi="標楷體" w:cs="新細明體"/>
                          <w:kern w:val="0"/>
                          <w:sz w:val="20"/>
                          <w:szCs w:val="20"/>
                          <w:u w:val="single"/>
                        </w:rPr>
                      </w:pPr>
                      <w:r w:rsidRPr="00A44F64">
                        <w:rPr>
                          <w:rFonts w:ascii="標楷體" w:eastAsia="標楷體" w:hAnsi="標楷體" w:cs="新細明體" w:hint="eastAsia"/>
                          <w:kern w:val="0"/>
                          <w:sz w:val="20"/>
                          <w:szCs w:val="20"/>
                          <w:u w:val="single"/>
                        </w:rPr>
                        <w:t>圖例說明</w:t>
                      </w:r>
                    </w:p>
                    <w:p w14:paraId="1331F577" w14:textId="77777777" w:rsidR="001B31C2" w:rsidRPr="00A44F64" w:rsidRDefault="001B31C2" w:rsidP="001B31C2">
                      <w:pPr>
                        <w:spacing w:line="600" w:lineRule="exact"/>
                        <w:jc w:val="center"/>
                        <w:rPr>
                          <w:rFonts w:ascii="標楷體" w:eastAsia="標楷體" w:hAnsi="標楷體" w:cs="新細明體"/>
                          <w:kern w:val="0"/>
                          <w:sz w:val="20"/>
                          <w:szCs w:val="20"/>
                        </w:rPr>
                      </w:pPr>
                      <w:r w:rsidRPr="00A44F64">
                        <w:rPr>
                          <w:rFonts w:ascii="標楷體" w:eastAsia="標楷體" w:hAnsi="標楷體" w:cs="新細明體"/>
                          <w:noProof/>
                          <w:kern w:val="0"/>
                          <w:sz w:val="20"/>
                          <w:szCs w:val="20"/>
                        </w:rPr>
                        <w:drawing>
                          <wp:inline distT="0" distB="0" distL="0" distR="0" wp14:anchorId="5F8821F9" wp14:editId="048C474C">
                            <wp:extent cx="269016" cy="295719"/>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7653" cy="294221"/>
                                    </a:xfrm>
                                    <a:prstGeom prst="rect">
                                      <a:avLst/>
                                    </a:prstGeom>
                                    <a:noFill/>
                                    <a:ln>
                                      <a:noFill/>
                                    </a:ln>
                                  </pic:spPr>
                                </pic:pic>
                              </a:graphicData>
                            </a:graphic>
                          </wp:inline>
                        </w:drawing>
                      </w:r>
                      <w:r w:rsidRPr="00A44F64">
                        <w:rPr>
                          <w:rFonts w:ascii="標楷體" w:eastAsia="標楷體" w:hAnsi="標楷體" w:cs="新細明體" w:hint="eastAsia"/>
                          <w:kern w:val="0"/>
                          <w:sz w:val="20"/>
                          <w:szCs w:val="20"/>
                        </w:rPr>
                        <w:t>消防分隊</w:t>
                      </w:r>
                      <w:r w:rsidRPr="00A44F64">
                        <w:rPr>
                          <w:rFonts w:ascii="標楷體" w:eastAsia="標楷體" w:hAnsi="標楷體" w:cs="新細明體" w:hint="eastAsia"/>
                          <w:noProof/>
                          <w:kern w:val="0"/>
                          <w:sz w:val="20"/>
                          <w:szCs w:val="20"/>
                        </w:rPr>
                        <w:drawing>
                          <wp:inline distT="0" distB="0" distL="0" distR="0" wp14:anchorId="1497E011" wp14:editId="217B9B28">
                            <wp:extent cx="326003" cy="302718"/>
                            <wp:effectExtent l="0" t="0" r="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螢幕擷取畫面 2024-12-10 16281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6272" cy="302968"/>
                                    </a:xfrm>
                                    <a:prstGeom prst="rect">
                                      <a:avLst/>
                                    </a:prstGeom>
                                  </pic:spPr>
                                </pic:pic>
                              </a:graphicData>
                            </a:graphic>
                          </wp:inline>
                        </w:drawing>
                      </w:r>
                      <w:r w:rsidRPr="00A44F64">
                        <w:rPr>
                          <w:rFonts w:ascii="標楷體" w:eastAsia="標楷體" w:hAnsi="標楷體" w:cs="新細明體" w:hint="eastAsia"/>
                          <w:kern w:val="0"/>
                          <w:sz w:val="20"/>
                          <w:szCs w:val="20"/>
                        </w:rPr>
                        <w:t>消防分隊救援範圍</w:t>
                      </w:r>
                      <w:r w:rsidRPr="00A44F64">
                        <w:rPr>
                          <w:rFonts w:ascii="標楷體" w:eastAsia="標楷體" w:hAnsi="標楷體" w:cs="新細明體"/>
                          <w:noProof/>
                          <w:kern w:val="0"/>
                          <w:sz w:val="20"/>
                          <w:szCs w:val="20"/>
                        </w:rPr>
                        <w:drawing>
                          <wp:inline distT="0" distB="0" distL="0" distR="0" wp14:anchorId="1DFC231A" wp14:editId="6CDB608D">
                            <wp:extent cx="238540" cy="296083"/>
                            <wp:effectExtent l="0" t="0" r="9525" b="889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300" cy="299509"/>
                                    </a:xfrm>
                                    <a:prstGeom prst="rect">
                                      <a:avLst/>
                                    </a:prstGeom>
                                    <a:noFill/>
                                    <a:ln>
                                      <a:noFill/>
                                    </a:ln>
                                  </pic:spPr>
                                </pic:pic>
                              </a:graphicData>
                            </a:graphic>
                          </wp:inline>
                        </w:drawing>
                      </w:r>
                      <w:r w:rsidRPr="00A44F64">
                        <w:rPr>
                          <w:rFonts w:ascii="標楷體" w:eastAsia="標楷體" w:hAnsi="標楷體" w:cs="新細明體" w:hint="eastAsia"/>
                          <w:kern w:val="0"/>
                          <w:sz w:val="20"/>
                          <w:szCs w:val="20"/>
                        </w:rPr>
                        <w:t>大樓安裝充電樁</w:t>
                      </w:r>
                    </w:p>
                    <w:p w14:paraId="7EA29C82" w14:textId="0093F8DA" w:rsidR="001B31C2" w:rsidRPr="00A44F64" w:rsidRDefault="001B31C2" w:rsidP="001B31C2">
                      <w:pPr>
                        <w:spacing w:line="240" w:lineRule="exact"/>
                        <w:jc w:val="both"/>
                        <w:rPr>
                          <w:rFonts w:ascii="標楷體" w:eastAsia="標楷體" w:hAnsi="標楷體" w:cs="新細明體"/>
                          <w:kern w:val="0"/>
                          <w:sz w:val="18"/>
                          <w:szCs w:val="20"/>
                        </w:rPr>
                      </w:pPr>
                      <w:r w:rsidRPr="00A44F64">
                        <w:rPr>
                          <w:rFonts w:ascii="標楷體" w:eastAsia="標楷體" w:hAnsi="標楷體" w:cs="新細明體" w:hint="eastAsia"/>
                          <w:kern w:val="0"/>
                          <w:sz w:val="18"/>
                          <w:szCs w:val="20"/>
                        </w:rPr>
                        <w:t>資料來源：整理自台灣電力公司及臺南市政府消防局提供資料，運用Python</w:t>
                      </w:r>
                      <w:r w:rsidRPr="00A44F64">
                        <w:rPr>
                          <w:rFonts w:ascii="標楷體" w:eastAsia="標楷體" w:hAnsi="標楷體" w:cs="新細明體"/>
                          <w:kern w:val="0"/>
                          <w:sz w:val="18"/>
                          <w:szCs w:val="20"/>
                        </w:rPr>
                        <w:t>套繪。</w:t>
                      </w:r>
                    </w:p>
                  </w:txbxContent>
                </v:textbox>
                <w10:wrap type="square" anchorx="margin" anchory="margin"/>
              </v:shape>
            </w:pict>
          </mc:Fallback>
        </mc:AlternateContent>
      </w:r>
      <w:r w:rsidRPr="00B957DB">
        <w:rPr>
          <w:rFonts w:ascii="標楷體" w:eastAsia="標楷體" w:hAnsi="標楷體" w:cs="Times New Roman"/>
          <w:szCs w:val="24"/>
        </w:rPr>
        <w:t>該局為妥善光電及儲能系統火災戰術部署並控制損害規模，分別制定太陽光電發電設備火災搶救標準作業流程及電動車或油電車搶救原則，提供隊員行動參據。辦理</w:t>
      </w:r>
      <w:r w:rsidRPr="00B957DB">
        <w:rPr>
          <w:rFonts w:ascii="標楷體" w:eastAsia="標楷體" w:hAnsi="標楷體" w:cs="Times New Roman" w:hint="eastAsia"/>
          <w:szCs w:val="24"/>
        </w:rPr>
        <w:t>災害搶救業務相關計畫，</w:t>
      </w:r>
      <w:r w:rsidRPr="00B957DB">
        <w:rPr>
          <w:rFonts w:ascii="標楷體" w:eastAsia="標楷體" w:hAnsi="標楷體" w:cs="Times New Roman"/>
          <w:szCs w:val="24"/>
        </w:rPr>
        <w:t>113年度預算金額1,392萬元，執行結果，執行數1</w:t>
      </w:r>
      <w:r w:rsidRPr="00B957DB">
        <w:rPr>
          <w:rFonts w:ascii="標楷體" w:eastAsia="標楷體" w:hAnsi="標楷體" w:cs="Times New Roman" w:hint="eastAsia"/>
          <w:szCs w:val="24"/>
        </w:rPr>
        <w:t>,</w:t>
      </w:r>
      <w:r w:rsidRPr="00B957DB">
        <w:rPr>
          <w:rFonts w:ascii="標楷體" w:eastAsia="標楷體" w:hAnsi="標楷體" w:cs="Times New Roman"/>
          <w:szCs w:val="24"/>
        </w:rPr>
        <w:t>350萬餘元，執行率</w:t>
      </w:r>
      <w:r w:rsidRPr="00B957DB">
        <w:rPr>
          <w:rFonts w:ascii="標楷體" w:eastAsia="標楷體" w:hAnsi="標楷體" w:cs="Times New Roman" w:hint="eastAsia"/>
          <w:szCs w:val="24"/>
        </w:rPr>
        <w:t>96.99</w:t>
      </w:r>
      <w:r w:rsidRPr="00B957DB">
        <w:rPr>
          <w:rFonts w:ascii="標楷體" w:eastAsia="標楷體" w:hAnsi="標楷體" w:cs="Times New Roman"/>
          <w:szCs w:val="24"/>
        </w:rPr>
        <w:t>％。經查其</w:t>
      </w:r>
      <w:r w:rsidRPr="00B957DB">
        <w:rPr>
          <w:rFonts w:ascii="標楷體" w:eastAsia="標楷體" w:hAnsi="標楷體" w:cs="Times New Roman" w:hint="eastAsia"/>
          <w:szCs w:val="24"/>
        </w:rPr>
        <w:t>災害搶救業務執行情形</w:t>
      </w:r>
      <w:r w:rsidRPr="00B957DB">
        <w:rPr>
          <w:rFonts w:ascii="標楷體" w:eastAsia="標楷體" w:hAnsi="標楷體" w:cs="Times New Roman"/>
          <w:szCs w:val="24"/>
        </w:rPr>
        <w:t>，核有：</w:t>
      </w:r>
      <w:r w:rsidRPr="00B957DB">
        <w:rPr>
          <w:rFonts w:ascii="標楷體" w:eastAsia="標楷體" w:hAnsi="標楷體" w:cs="Times New Roman" w:hint="eastAsia"/>
          <w:szCs w:val="24"/>
        </w:rPr>
        <w:t>（1）</w:t>
      </w:r>
      <w:r w:rsidRPr="00B957DB">
        <w:rPr>
          <w:rFonts w:ascii="標楷體" w:eastAsia="標楷體" w:hAnsi="標楷體" w:cs="Times New Roman"/>
          <w:szCs w:val="24"/>
        </w:rPr>
        <w:t>制定電動車火災搶救標準作業程序作為搶救參據，惟部分充電點位距離消防分隊救援範圍較遠，消防救援量能較低</w:t>
      </w:r>
      <w:r w:rsidRPr="00B957DB">
        <w:rPr>
          <w:rFonts w:ascii="標楷體" w:eastAsia="標楷體" w:hAnsi="標楷體" w:cs="Times New Roman" w:hint="eastAsia"/>
          <w:szCs w:val="24"/>
        </w:rPr>
        <w:t>（圖1）</w:t>
      </w:r>
      <w:r w:rsidRPr="00B957DB">
        <w:rPr>
          <w:rFonts w:ascii="標楷體" w:eastAsia="標楷體" w:hAnsi="標楷體" w:cs="Times New Roman"/>
          <w:szCs w:val="24"/>
        </w:rPr>
        <w:t>，又未列管轄內車輛充電設備地理圖資，且缺乏相關空間數據分析，不利</w:t>
      </w:r>
      <w:r w:rsidRPr="00B957DB">
        <w:rPr>
          <w:rFonts w:ascii="標楷體" w:eastAsia="標楷體" w:hAnsi="標楷體" w:cs="Times New Roman" w:hint="eastAsia"/>
          <w:szCs w:val="24"/>
        </w:rPr>
        <w:t>及時調度消防資源；（2）已</w:t>
      </w:r>
      <w:r w:rsidRPr="00B957DB">
        <w:rPr>
          <w:rFonts w:ascii="標楷體" w:eastAsia="標楷體" w:hAnsi="標楷體" w:cs="Times New Roman"/>
          <w:szCs w:val="24"/>
        </w:rPr>
        <w:t>增購4部可因應多元火災類型之消防機器人，惟鋰電池火災搶救資源仍有不足，又部分充電點位密集與人口稠密區域之消防分隊尚未配置滅火毯</w:t>
      </w:r>
      <w:r w:rsidRPr="00B957DB">
        <w:rPr>
          <w:rFonts w:ascii="標楷體" w:eastAsia="標楷體" w:hAnsi="標楷體" w:cs="Times New Roman" w:hint="eastAsia"/>
          <w:szCs w:val="24"/>
        </w:rPr>
        <w:t>；（3）</w:t>
      </w:r>
      <w:r w:rsidRPr="00B957DB">
        <w:rPr>
          <w:rFonts w:ascii="標楷體" w:eastAsia="標楷體" w:hAnsi="標楷體" w:cs="Times New Roman"/>
          <w:szCs w:val="24"/>
        </w:rPr>
        <w:t>制定光電及儲能系統火災搶救效能實施計畫，列管太陽能、儲能設備設置地點，惟未列管機車換電站地點，部分換電站設置於加油站，徒增致災及救災風險</w:t>
      </w:r>
      <w:r w:rsidRPr="00B957DB">
        <w:rPr>
          <w:rFonts w:ascii="標楷體" w:eastAsia="標楷體" w:hAnsi="標楷體" w:cs="Times New Roman" w:hint="eastAsia"/>
          <w:szCs w:val="24"/>
        </w:rPr>
        <w:t>；（4）</w:t>
      </w:r>
      <w:r w:rsidRPr="00B957DB">
        <w:rPr>
          <w:rFonts w:ascii="標楷體" w:eastAsia="標楷體" w:hAnsi="標楷體" w:cs="Times New Roman"/>
          <w:szCs w:val="24"/>
        </w:rPr>
        <w:t>電動車輛日益普及，充電樁需求隨之增加，公有地下停車場配合設置充電樁車位，惟部分充電樁車位配置於地下1樓且非鄰近出入口</w:t>
      </w:r>
      <w:r w:rsidRPr="00B957DB">
        <w:rPr>
          <w:rFonts w:ascii="標楷體" w:eastAsia="標楷體" w:hAnsi="標楷體" w:cs="Times New Roman" w:hint="eastAsia"/>
          <w:szCs w:val="24"/>
        </w:rPr>
        <w:t>等情事，經函請檢討改善。據復：（1）請業管單位提供充電場域清冊，以利彙整列管，並建</w:t>
      </w:r>
      <w:r w:rsidRPr="00B957DB">
        <w:rPr>
          <w:rFonts w:ascii="標楷體" w:eastAsia="標楷體" w:hAnsi="標楷體" w:cs="Times New Roman" w:hint="eastAsia"/>
          <w:szCs w:val="24"/>
        </w:rPr>
        <w:lastRenderedPageBreak/>
        <w:t>置相關搶救圖資；（2）將持續添購搶救鋰電池火災相關設備，並視各轄區需求，調整搶救鋰電池火災之設備配置</w:t>
      </w:r>
      <w:r w:rsidRPr="00B957DB">
        <w:rPr>
          <w:rFonts w:ascii="標楷體" w:eastAsia="標楷體" w:hAnsi="標楷體" w:cs="Times New Roman"/>
          <w:szCs w:val="24"/>
        </w:rPr>
        <w:t>；</w:t>
      </w:r>
      <w:r w:rsidRPr="00B957DB">
        <w:rPr>
          <w:rFonts w:ascii="標楷體" w:eastAsia="標楷體" w:hAnsi="標楷體" w:cs="Times New Roman" w:hint="eastAsia"/>
          <w:szCs w:val="24"/>
        </w:rPr>
        <w:t>（3）各類充（換）電</w:t>
      </w:r>
      <w:r w:rsidRPr="00B957DB">
        <w:rPr>
          <w:rFonts w:ascii="標楷體" w:eastAsia="標楷體" w:hAnsi="標楷體" w:cs="Times New Roman"/>
          <w:szCs w:val="24"/>
        </w:rPr>
        <w:t>場所於平時檢查若有違反相關法令，除加強檢查頻率外並協助通報相關主管機關配合辦理後續作為；</w:t>
      </w:r>
      <w:r w:rsidRPr="00B957DB">
        <w:rPr>
          <w:rFonts w:ascii="標楷體" w:eastAsia="標楷體" w:hAnsi="標楷體" w:cs="Times New Roman" w:hint="eastAsia"/>
          <w:szCs w:val="24"/>
        </w:rPr>
        <w:t>（4）將請業管單位未來規劃立體停車場時，應避免將電動汽車充電專用停車位及其充電設施設置於地下層，又既有公共地下停車充電設施，將請評估調整至適當位置或加強安全防護措施。</w:t>
      </w:r>
    </w:p>
    <w:p w14:paraId="75ADD1BD" w14:textId="77777777" w:rsidR="001B31C2" w:rsidRPr="00B957DB" w:rsidRDefault="001B31C2" w:rsidP="00513A3E">
      <w:pPr>
        <w:overflowPunct w:val="0"/>
        <w:snapToGrid w:val="0"/>
        <w:spacing w:line="450" w:lineRule="exact"/>
        <w:ind w:firstLineChars="200" w:firstLine="561"/>
        <w:jc w:val="both"/>
        <w:rPr>
          <w:rFonts w:ascii="標楷體" w:eastAsia="標楷體" w:hAnsi="標楷體" w:cs="Times New Roman"/>
          <w:b/>
          <w:bCs/>
          <w:sz w:val="28"/>
          <w:szCs w:val="28"/>
        </w:rPr>
      </w:pPr>
      <w:r w:rsidRPr="00B957DB">
        <w:rPr>
          <w:rFonts w:ascii="標楷體" w:eastAsia="標楷體" w:hAnsi="標楷體" w:cs="Times New Roman"/>
          <w:b/>
          <w:bCs/>
          <w:sz w:val="28"/>
          <w:szCs w:val="28"/>
        </w:rPr>
        <w:t>2.</w:t>
      </w:r>
      <w:r w:rsidRPr="00B957DB">
        <w:rPr>
          <w:rFonts w:ascii="標楷體" w:eastAsia="標楷體" w:hAnsi="標楷體" w:cs="Times New Roman" w:hint="eastAsia"/>
          <w:b/>
          <w:bCs/>
          <w:sz w:val="28"/>
          <w:szCs w:val="28"/>
        </w:rPr>
        <w:t>為提升各消防分隊救災專業，規劃訓練計畫充實消防知能及熟練救災技術，並定期更新消防車輛及救災設備，強化轄內救災效能，惟未落實訓練計畫，部分隊員數月未參與訓練，或組合訓練未規劃納入化學、電動車輛等災害搶救演練，或車輛逾齡使用比率仍高等，有待研謀改善。</w:t>
      </w:r>
    </w:p>
    <w:p w14:paraId="285445C9" w14:textId="77777777" w:rsidR="001B31C2" w:rsidRPr="00B957DB" w:rsidRDefault="001B31C2" w:rsidP="00EB1596">
      <w:pPr>
        <w:overflowPunct w:val="0"/>
        <w:snapToGrid w:val="0"/>
        <w:spacing w:line="450" w:lineRule="exact"/>
        <w:ind w:firstLineChars="200" w:firstLine="480"/>
        <w:jc w:val="both"/>
        <w:rPr>
          <w:rFonts w:ascii="標楷體" w:eastAsia="標楷體" w:hAnsi="標楷體" w:cs="Times New Roman"/>
          <w:szCs w:val="24"/>
        </w:rPr>
      </w:pPr>
      <w:r w:rsidRPr="00B957DB">
        <w:rPr>
          <w:rFonts w:ascii="標楷體" w:eastAsia="標楷體" w:hAnsi="標楷體" w:cs="Times New Roman"/>
          <w:noProof/>
          <w:szCs w:val="24"/>
        </w:rPr>
        <mc:AlternateContent>
          <mc:Choice Requires="wps">
            <w:drawing>
              <wp:anchor distT="0" distB="0" distL="114300" distR="114300" simplePos="0" relativeHeight="251698176" behindDoc="1" locked="0" layoutInCell="1" allowOverlap="1" wp14:anchorId="51F8330A" wp14:editId="49D32AF7">
                <wp:simplePos x="0" y="0"/>
                <wp:positionH relativeFrom="margin">
                  <wp:posOffset>0</wp:posOffset>
                </wp:positionH>
                <wp:positionV relativeFrom="margin">
                  <wp:posOffset>6620510</wp:posOffset>
                </wp:positionV>
                <wp:extent cx="6484620" cy="2292350"/>
                <wp:effectExtent l="0" t="0" r="0" b="0"/>
                <wp:wrapSquare wrapText="bothSides"/>
                <wp:docPr id="2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4620" cy="2292350"/>
                        </a:xfrm>
                        <a:prstGeom prst="rect">
                          <a:avLst/>
                        </a:prstGeom>
                        <a:solidFill>
                          <a:srgbClr val="FFFFFF"/>
                        </a:solidFill>
                        <a:ln w="9525">
                          <a:noFill/>
                          <a:miter lim="800000"/>
                          <a:headEnd/>
                          <a:tailEnd/>
                        </a:ln>
                      </wps:spPr>
                      <wps:txbx>
                        <w:txbxContent>
                          <w:p w14:paraId="371405B2" w14:textId="77777777" w:rsidR="001B31C2" w:rsidRPr="00A44F64" w:rsidRDefault="001B31C2" w:rsidP="00BA74D6">
                            <w:pPr>
                              <w:widowControl/>
                              <w:jc w:val="center"/>
                              <w:rPr>
                                <w:rFonts w:ascii="標楷體" w:eastAsia="標楷體" w:hAnsi="標楷體" w:cs="新細明體"/>
                                <w:b/>
                                <w:bCs/>
                                <w:kern w:val="0"/>
                              </w:rPr>
                            </w:pPr>
                            <w:r w:rsidRPr="00A44F64">
                              <w:rPr>
                                <w:rFonts w:ascii="標楷體" w:eastAsia="標楷體" w:hAnsi="標楷體" w:cs="新細明體" w:hint="eastAsia"/>
                                <w:b/>
                                <w:bCs/>
                                <w:kern w:val="0"/>
                              </w:rPr>
                              <w:t>表1  臺南市政府消防局各類消防車輛使用年限</w:t>
                            </w:r>
                          </w:p>
                          <w:p w14:paraId="162B5CE7" w14:textId="4D4E82A6" w:rsidR="001B31C2" w:rsidRPr="00A44F64" w:rsidRDefault="001B31C2" w:rsidP="00BA74D6">
                            <w:pPr>
                              <w:widowControl/>
                              <w:tabs>
                                <w:tab w:val="left" w:pos="8931"/>
                              </w:tabs>
                              <w:spacing w:line="240" w:lineRule="exact"/>
                              <w:jc w:val="right"/>
                              <w:rPr>
                                <w:rFonts w:ascii="標楷體" w:eastAsia="標楷體" w:hAnsi="標楷體" w:cs="新細明體"/>
                                <w:bCs/>
                                <w:kern w:val="0"/>
                                <w:sz w:val="20"/>
                              </w:rPr>
                            </w:pPr>
                            <w:r w:rsidRPr="00A44F64">
                              <w:rPr>
                                <w:rFonts w:ascii="標楷體" w:eastAsia="標楷體" w:hAnsi="標楷體" w:cs="新細明體"/>
                                <w:bCs/>
                                <w:kern w:val="0"/>
                                <w:sz w:val="20"/>
                              </w:rPr>
                              <w:t>單位</w:t>
                            </w:r>
                            <w:r w:rsidR="00B127D1">
                              <w:rPr>
                                <w:rFonts w:ascii="標楷體" w:eastAsia="標楷體" w:hAnsi="標楷體" w:cs="新細明體" w:hint="eastAsia"/>
                                <w:bCs/>
                                <w:kern w:val="0"/>
                                <w:sz w:val="20"/>
                              </w:rPr>
                              <w:t>：</w:t>
                            </w:r>
                            <w:r w:rsidRPr="00A44F64">
                              <w:rPr>
                                <w:rFonts w:ascii="標楷體" w:eastAsia="標楷體" w:hAnsi="標楷體" w:cs="新細明體"/>
                                <w:bCs/>
                                <w:kern w:val="0"/>
                                <w:sz w:val="20"/>
                              </w:rPr>
                              <w:t>輛、</w:t>
                            </w:r>
                            <w:r w:rsidRPr="00A44F64">
                              <w:rPr>
                                <w:rFonts w:ascii="標楷體" w:eastAsia="標楷體" w:hAnsi="標楷體" w:cs="新細明體" w:hint="eastAsia"/>
                                <w:bCs/>
                                <w:kern w:val="0"/>
                                <w:sz w:val="20"/>
                              </w:rPr>
                              <w:t>％</w:t>
                            </w:r>
                          </w:p>
                          <w:tbl>
                            <w:tblPr>
                              <w:tblW w:w="1013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127"/>
                              <w:gridCol w:w="567"/>
                              <w:gridCol w:w="709"/>
                              <w:gridCol w:w="567"/>
                              <w:gridCol w:w="850"/>
                              <w:gridCol w:w="567"/>
                              <w:gridCol w:w="851"/>
                              <w:gridCol w:w="425"/>
                              <w:gridCol w:w="709"/>
                              <w:gridCol w:w="567"/>
                              <w:gridCol w:w="708"/>
                              <w:gridCol w:w="567"/>
                              <w:gridCol w:w="923"/>
                            </w:tblGrid>
                            <w:tr w:rsidR="001B31C2" w:rsidRPr="00A44F64" w14:paraId="6F5928E4" w14:textId="77777777" w:rsidTr="00EB1596">
                              <w:trPr>
                                <w:trHeight w:val="680"/>
                              </w:trPr>
                              <w:tc>
                                <w:tcPr>
                                  <w:tcW w:w="2127" w:type="dxa"/>
                                  <w:tcBorders>
                                    <w:tl2br w:val="single" w:sz="4" w:space="0" w:color="auto"/>
                                  </w:tcBorders>
                                  <w:shd w:val="clear" w:color="auto" w:fill="auto"/>
                                  <w:noWrap/>
                                  <w:vAlign w:val="center"/>
                                  <w:hideMark/>
                                </w:tcPr>
                                <w:p w14:paraId="1897B83A"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 xml:space="preserve">           類別</w:t>
                                  </w:r>
                                </w:p>
                                <w:p w14:paraId="0F83464A" w14:textId="77777777" w:rsidR="001B31C2" w:rsidRPr="00A44F64" w:rsidRDefault="001B31C2" w:rsidP="001E2A4C">
                                  <w:pPr>
                                    <w:widowControl/>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 xml:space="preserve">   年限</w:t>
                                  </w:r>
                                </w:p>
                              </w:tc>
                              <w:tc>
                                <w:tcPr>
                                  <w:tcW w:w="1276" w:type="dxa"/>
                                  <w:gridSpan w:val="2"/>
                                  <w:shd w:val="clear" w:color="auto" w:fill="auto"/>
                                  <w:noWrap/>
                                  <w:vAlign w:val="center"/>
                                  <w:hideMark/>
                                </w:tcPr>
                                <w:p w14:paraId="3A2C47B8"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雲梯消防車</w:t>
                                  </w:r>
                                </w:p>
                              </w:tc>
                              <w:tc>
                                <w:tcPr>
                                  <w:tcW w:w="1417" w:type="dxa"/>
                                  <w:gridSpan w:val="2"/>
                                  <w:shd w:val="clear" w:color="auto" w:fill="auto"/>
                                  <w:noWrap/>
                                  <w:vAlign w:val="center"/>
                                  <w:hideMark/>
                                </w:tcPr>
                                <w:p w14:paraId="4FC83895"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水庫消防車</w:t>
                                  </w:r>
                                </w:p>
                              </w:tc>
                              <w:tc>
                                <w:tcPr>
                                  <w:tcW w:w="1418" w:type="dxa"/>
                                  <w:gridSpan w:val="2"/>
                                  <w:shd w:val="clear" w:color="auto" w:fill="auto"/>
                                  <w:noWrap/>
                                  <w:vAlign w:val="center"/>
                                  <w:hideMark/>
                                </w:tcPr>
                                <w:p w14:paraId="4F2F84B2"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水箱消防車</w:t>
                                  </w:r>
                                </w:p>
                              </w:tc>
                              <w:tc>
                                <w:tcPr>
                                  <w:tcW w:w="1134" w:type="dxa"/>
                                  <w:gridSpan w:val="2"/>
                                  <w:shd w:val="clear" w:color="auto" w:fill="auto"/>
                                  <w:noWrap/>
                                  <w:vAlign w:val="center"/>
                                  <w:hideMark/>
                                </w:tcPr>
                                <w:p w14:paraId="6D026EF6"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幫浦消防車</w:t>
                                  </w:r>
                                </w:p>
                              </w:tc>
                              <w:tc>
                                <w:tcPr>
                                  <w:tcW w:w="1275" w:type="dxa"/>
                                  <w:gridSpan w:val="2"/>
                                  <w:shd w:val="clear" w:color="auto" w:fill="auto"/>
                                  <w:noWrap/>
                                  <w:vAlign w:val="center"/>
                                  <w:hideMark/>
                                </w:tcPr>
                                <w:p w14:paraId="1167CC74"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化學消防車</w:t>
                                  </w:r>
                                </w:p>
                              </w:tc>
                              <w:tc>
                                <w:tcPr>
                                  <w:tcW w:w="1490" w:type="dxa"/>
                                  <w:gridSpan w:val="2"/>
                                  <w:shd w:val="clear" w:color="auto" w:fill="auto"/>
                                  <w:noWrap/>
                                  <w:vAlign w:val="center"/>
                                  <w:hideMark/>
                                </w:tcPr>
                                <w:p w14:paraId="561B45FF"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各類消防車</w:t>
                                  </w:r>
                                </w:p>
                              </w:tc>
                            </w:tr>
                            <w:tr w:rsidR="001B31C2" w:rsidRPr="00A44F64" w14:paraId="44A4342B" w14:textId="77777777" w:rsidTr="00EB1596">
                              <w:trPr>
                                <w:trHeight w:val="340"/>
                              </w:trPr>
                              <w:tc>
                                <w:tcPr>
                                  <w:tcW w:w="2127" w:type="dxa"/>
                                  <w:shd w:val="clear" w:color="auto" w:fill="auto"/>
                                  <w:noWrap/>
                                  <w:vAlign w:val="center"/>
                                  <w:hideMark/>
                                </w:tcPr>
                                <w:p w14:paraId="4A82AA30" w14:textId="77777777" w:rsidR="001B31C2" w:rsidRPr="00A44F64" w:rsidRDefault="001B31C2" w:rsidP="004719AD">
                                  <w:pPr>
                                    <w:widowControl/>
                                    <w:jc w:val="center"/>
                                    <w:rPr>
                                      <w:rFonts w:ascii="標楷體" w:eastAsia="標楷體" w:hAnsi="標楷體" w:cs="新細明體"/>
                                      <w:b/>
                                      <w:kern w:val="0"/>
                                      <w:sz w:val="20"/>
                                      <w:szCs w:val="20"/>
                                    </w:rPr>
                                  </w:pPr>
                                  <w:r w:rsidRPr="00A44F64">
                                    <w:rPr>
                                      <w:rFonts w:ascii="標楷體" w:eastAsia="標楷體" w:hAnsi="標楷體" w:cs="新細明體" w:hint="eastAsia"/>
                                      <w:b/>
                                      <w:kern w:val="0"/>
                                      <w:sz w:val="20"/>
                                      <w:szCs w:val="20"/>
                                    </w:rPr>
                                    <w:t>合計</w:t>
                                  </w:r>
                                </w:p>
                              </w:tc>
                              <w:tc>
                                <w:tcPr>
                                  <w:tcW w:w="567" w:type="dxa"/>
                                  <w:shd w:val="clear" w:color="auto" w:fill="auto"/>
                                  <w:noWrap/>
                                  <w:vAlign w:val="center"/>
                                  <w:hideMark/>
                                </w:tcPr>
                                <w:p w14:paraId="11C7DAEB"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17</w:t>
                                  </w:r>
                                </w:p>
                              </w:tc>
                              <w:tc>
                                <w:tcPr>
                                  <w:tcW w:w="709" w:type="dxa"/>
                                  <w:shd w:val="clear" w:color="auto" w:fill="auto"/>
                                  <w:noWrap/>
                                  <w:vAlign w:val="center"/>
                                  <w:hideMark/>
                                </w:tcPr>
                                <w:p w14:paraId="3B2616EE"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3F4A6CB9"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22</w:t>
                                  </w:r>
                                </w:p>
                              </w:tc>
                              <w:tc>
                                <w:tcPr>
                                  <w:tcW w:w="850" w:type="dxa"/>
                                  <w:shd w:val="clear" w:color="auto" w:fill="auto"/>
                                  <w:noWrap/>
                                  <w:vAlign w:val="center"/>
                                  <w:hideMark/>
                                </w:tcPr>
                                <w:p w14:paraId="2539BAE4"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32C393D2"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144 </w:t>
                                  </w:r>
                                </w:p>
                              </w:tc>
                              <w:tc>
                                <w:tcPr>
                                  <w:tcW w:w="851" w:type="dxa"/>
                                  <w:shd w:val="clear" w:color="auto" w:fill="auto"/>
                                  <w:noWrap/>
                                  <w:vAlign w:val="center"/>
                                  <w:hideMark/>
                                </w:tcPr>
                                <w:p w14:paraId="140AB4B6"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425" w:type="dxa"/>
                                  <w:shd w:val="clear" w:color="auto" w:fill="auto"/>
                                  <w:noWrap/>
                                  <w:vAlign w:val="center"/>
                                  <w:hideMark/>
                                </w:tcPr>
                                <w:p w14:paraId="79C3604A"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2</w:t>
                                  </w:r>
                                </w:p>
                              </w:tc>
                              <w:tc>
                                <w:tcPr>
                                  <w:tcW w:w="709" w:type="dxa"/>
                                  <w:shd w:val="clear" w:color="auto" w:fill="auto"/>
                                  <w:noWrap/>
                                  <w:vAlign w:val="center"/>
                                  <w:hideMark/>
                                </w:tcPr>
                                <w:p w14:paraId="5751DD3C"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7AA1256E"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10</w:t>
                                  </w:r>
                                </w:p>
                              </w:tc>
                              <w:tc>
                                <w:tcPr>
                                  <w:tcW w:w="708" w:type="dxa"/>
                                  <w:shd w:val="clear" w:color="auto" w:fill="auto"/>
                                  <w:noWrap/>
                                  <w:vAlign w:val="center"/>
                                  <w:hideMark/>
                                </w:tcPr>
                                <w:p w14:paraId="1325D69D"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2DA6FD02"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b/>
                                      <w:snapToGrid w:val="0"/>
                                      <w:kern w:val="0"/>
                                      <w:sz w:val="20"/>
                                      <w:szCs w:val="20"/>
                                    </w:rPr>
                                    <w:t xml:space="preserve">195 </w:t>
                                  </w:r>
                                </w:p>
                              </w:tc>
                              <w:tc>
                                <w:tcPr>
                                  <w:tcW w:w="923" w:type="dxa"/>
                                  <w:shd w:val="clear" w:color="auto" w:fill="auto"/>
                                  <w:noWrap/>
                                  <w:vAlign w:val="center"/>
                                  <w:hideMark/>
                                </w:tcPr>
                                <w:p w14:paraId="7A450380"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b/>
                                      <w:snapToGrid w:val="0"/>
                                      <w:kern w:val="0"/>
                                      <w:sz w:val="20"/>
                                      <w:szCs w:val="20"/>
                                    </w:rPr>
                                    <w:t xml:space="preserve">100.00 </w:t>
                                  </w:r>
                                </w:p>
                              </w:tc>
                            </w:tr>
                            <w:tr w:rsidR="001B31C2" w:rsidRPr="00A44F64" w14:paraId="30043C14" w14:textId="77777777" w:rsidTr="00EB1596">
                              <w:trPr>
                                <w:trHeight w:val="340"/>
                              </w:trPr>
                              <w:tc>
                                <w:tcPr>
                                  <w:tcW w:w="2127" w:type="dxa"/>
                                  <w:shd w:val="clear" w:color="auto" w:fill="auto"/>
                                  <w:noWrap/>
                                  <w:vAlign w:val="center"/>
                                  <w:hideMark/>
                                </w:tcPr>
                                <w:p w14:paraId="6A723A66"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15年以上</w:t>
                                  </w:r>
                                </w:p>
                              </w:tc>
                              <w:tc>
                                <w:tcPr>
                                  <w:tcW w:w="567" w:type="dxa"/>
                                  <w:shd w:val="clear" w:color="auto" w:fill="auto"/>
                                  <w:noWrap/>
                                  <w:vAlign w:val="center"/>
                                  <w:hideMark/>
                                </w:tcPr>
                                <w:p w14:paraId="3B3740A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4</w:t>
                                  </w:r>
                                </w:p>
                              </w:tc>
                              <w:tc>
                                <w:tcPr>
                                  <w:tcW w:w="709" w:type="dxa"/>
                                  <w:shd w:val="clear" w:color="auto" w:fill="auto"/>
                                  <w:noWrap/>
                                  <w:vAlign w:val="center"/>
                                  <w:hideMark/>
                                </w:tcPr>
                                <w:p w14:paraId="51B8528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23.53 </w:t>
                                  </w:r>
                                </w:p>
                              </w:tc>
                              <w:tc>
                                <w:tcPr>
                                  <w:tcW w:w="567" w:type="dxa"/>
                                  <w:shd w:val="clear" w:color="auto" w:fill="auto"/>
                                  <w:noWrap/>
                                  <w:vAlign w:val="center"/>
                                  <w:hideMark/>
                                </w:tcPr>
                                <w:p w14:paraId="2744168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8</w:t>
                                  </w:r>
                                </w:p>
                              </w:tc>
                              <w:tc>
                                <w:tcPr>
                                  <w:tcW w:w="850" w:type="dxa"/>
                                  <w:shd w:val="clear" w:color="auto" w:fill="auto"/>
                                  <w:noWrap/>
                                  <w:vAlign w:val="center"/>
                                  <w:hideMark/>
                                </w:tcPr>
                                <w:p w14:paraId="7A205BE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36.36 </w:t>
                                  </w:r>
                                </w:p>
                              </w:tc>
                              <w:tc>
                                <w:tcPr>
                                  <w:tcW w:w="567" w:type="dxa"/>
                                  <w:shd w:val="clear" w:color="auto" w:fill="auto"/>
                                  <w:noWrap/>
                                  <w:vAlign w:val="center"/>
                                  <w:hideMark/>
                                </w:tcPr>
                                <w:p w14:paraId="4672B5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20 </w:t>
                                  </w:r>
                                </w:p>
                              </w:tc>
                              <w:tc>
                                <w:tcPr>
                                  <w:tcW w:w="851" w:type="dxa"/>
                                  <w:shd w:val="clear" w:color="auto" w:fill="auto"/>
                                  <w:noWrap/>
                                  <w:vAlign w:val="center"/>
                                  <w:hideMark/>
                                </w:tcPr>
                                <w:p w14:paraId="39AD215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13.89 </w:t>
                                  </w:r>
                                </w:p>
                              </w:tc>
                              <w:tc>
                                <w:tcPr>
                                  <w:tcW w:w="425" w:type="dxa"/>
                                  <w:shd w:val="clear" w:color="auto" w:fill="auto"/>
                                  <w:noWrap/>
                                  <w:vAlign w:val="center"/>
                                  <w:hideMark/>
                                </w:tcPr>
                                <w:p w14:paraId="41E41AD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66E73C1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4FFA2EB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708" w:type="dxa"/>
                                  <w:shd w:val="clear" w:color="auto" w:fill="auto"/>
                                  <w:noWrap/>
                                  <w:vAlign w:val="center"/>
                                  <w:hideMark/>
                                </w:tcPr>
                                <w:p w14:paraId="4BDE872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20.00 </w:t>
                                  </w:r>
                                </w:p>
                              </w:tc>
                              <w:tc>
                                <w:tcPr>
                                  <w:tcW w:w="567" w:type="dxa"/>
                                  <w:shd w:val="clear" w:color="auto" w:fill="auto"/>
                                  <w:noWrap/>
                                  <w:vAlign w:val="center"/>
                                  <w:hideMark/>
                                </w:tcPr>
                                <w:p w14:paraId="32F2F1BA"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34 </w:t>
                                  </w:r>
                                </w:p>
                              </w:tc>
                              <w:tc>
                                <w:tcPr>
                                  <w:tcW w:w="923" w:type="dxa"/>
                                  <w:shd w:val="clear" w:color="auto" w:fill="auto"/>
                                  <w:noWrap/>
                                  <w:vAlign w:val="center"/>
                                  <w:hideMark/>
                                </w:tcPr>
                                <w:p w14:paraId="2D30464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17.44 </w:t>
                                  </w:r>
                                </w:p>
                              </w:tc>
                            </w:tr>
                            <w:tr w:rsidR="001B31C2" w:rsidRPr="00A44F64" w14:paraId="27D6C569" w14:textId="77777777" w:rsidTr="00EB1596">
                              <w:trPr>
                                <w:trHeight w:val="340"/>
                              </w:trPr>
                              <w:tc>
                                <w:tcPr>
                                  <w:tcW w:w="2127" w:type="dxa"/>
                                  <w:shd w:val="clear" w:color="auto" w:fill="auto"/>
                                  <w:noWrap/>
                                  <w:vAlign w:val="center"/>
                                  <w:hideMark/>
                                </w:tcPr>
                                <w:p w14:paraId="2D818689"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10年以上未滿15年</w:t>
                                  </w:r>
                                </w:p>
                              </w:tc>
                              <w:tc>
                                <w:tcPr>
                                  <w:tcW w:w="567" w:type="dxa"/>
                                  <w:shd w:val="clear" w:color="auto" w:fill="auto"/>
                                  <w:noWrap/>
                                  <w:vAlign w:val="center"/>
                                  <w:hideMark/>
                                </w:tcPr>
                                <w:p w14:paraId="5D13033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8</w:t>
                                  </w:r>
                                </w:p>
                              </w:tc>
                              <w:tc>
                                <w:tcPr>
                                  <w:tcW w:w="709" w:type="dxa"/>
                                  <w:shd w:val="clear" w:color="auto" w:fill="auto"/>
                                  <w:noWrap/>
                                  <w:vAlign w:val="center"/>
                                  <w:hideMark/>
                                </w:tcPr>
                                <w:p w14:paraId="3D705AA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47.06 </w:t>
                                  </w:r>
                                </w:p>
                              </w:tc>
                              <w:tc>
                                <w:tcPr>
                                  <w:tcW w:w="567" w:type="dxa"/>
                                  <w:shd w:val="clear" w:color="auto" w:fill="auto"/>
                                  <w:noWrap/>
                                  <w:vAlign w:val="center"/>
                                  <w:hideMark/>
                                </w:tcPr>
                                <w:p w14:paraId="1A53BA6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8</w:t>
                                  </w:r>
                                </w:p>
                              </w:tc>
                              <w:tc>
                                <w:tcPr>
                                  <w:tcW w:w="850" w:type="dxa"/>
                                  <w:shd w:val="clear" w:color="auto" w:fill="auto"/>
                                  <w:noWrap/>
                                  <w:vAlign w:val="center"/>
                                  <w:hideMark/>
                                </w:tcPr>
                                <w:p w14:paraId="1922B831"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36.36 </w:t>
                                  </w:r>
                                </w:p>
                              </w:tc>
                              <w:tc>
                                <w:tcPr>
                                  <w:tcW w:w="567" w:type="dxa"/>
                                  <w:shd w:val="clear" w:color="auto" w:fill="auto"/>
                                  <w:noWrap/>
                                  <w:vAlign w:val="center"/>
                                  <w:hideMark/>
                                </w:tcPr>
                                <w:p w14:paraId="6401012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35 </w:t>
                                  </w:r>
                                </w:p>
                              </w:tc>
                              <w:tc>
                                <w:tcPr>
                                  <w:tcW w:w="851" w:type="dxa"/>
                                  <w:shd w:val="clear" w:color="auto" w:fill="auto"/>
                                  <w:noWrap/>
                                  <w:vAlign w:val="center"/>
                                  <w:hideMark/>
                                </w:tcPr>
                                <w:p w14:paraId="1596D8D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24.31 </w:t>
                                  </w:r>
                                </w:p>
                              </w:tc>
                              <w:tc>
                                <w:tcPr>
                                  <w:tcW w:w="425" w:type="dxa"/>
                                  <w:shd w:val="clear" w:color="auto" w:fill="auto"/>
                                  <w:noWrap/>
                                  <w:vAlign w:val="center"/>
                                  <w:hideMark/>
                                </w:tcPr>
                                <w:p w14:paraId="570A74F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473724E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298F18E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1</w:t>
                                  </w:r>
                                </w:p>
                              </w:tc>
                              <w:tc>
                                <w:tcPr>
                                  <w:tcW w:w="708" w:type="dxa"/>
                                  <w:shd w:val="clear" w:color="auto" w:fill="auto"/>
                                  <w:noWrap/>
                                  <w:vAlign w:val="center"/>
                                  <w:hideMark/>
                                </w:tcPr>
                                <w:p w14:paraId="71BAC96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10.00 </w:t>
                                  </w:r>
                                </w:p>
                              </w:tc>
                              <w:tc>
                                <w:tcPr>
                                  <w:tcW w:w="567" w:type="dxa"/>
                                  <w:shd w:val="clear" w:color="auto" w:fill="auto"/>
                                  <w:noWrap/>
                                  <w:vAlign w:val="center"/>
                                  <w:hideMark/>
                                </w:tcPr>
                                <w:p w14:paraId="25CD67C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52 </w:t>
                                  </w:r>
                                </w:p>
                              </w:tc>
                              <w:tc>
                                <w:tcPr>
                                  <w:tcW w:w="923" w:type="dxa"/>
                                  <w:shd w:val="clear" w:color="auto" w:fill="auto"/>
                                  <w:noWrap/>
                                  <w:vAlign w:val="center"/>
                                  <w:hideMark/>
                                </w:tcPr>
                                <w:p w14:paraId="54143F8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26.67 </w:t>
                                  </w:r>
                                </w:p>
                              </w:tc>
                            </w:tr>
                            <w:tr w:rsidR="001B31C2" w:rsidRPr="00A44F64" w14:paraId="796DAA03" w14:textId="77777777" w:rsidTr="00EB1596">
                              <w:trPr>
                                <w:trHeight w:val="340"/>
                              </w:trPr>
                              <w:tc>
                                <w:tcPr>
                                  <w:tcW w:w="2127" w:type="dxa"/>
                                  <w:shd w:val="clear" w:color="auto" w:fill="auto"/>
                                  <w:noWrap/>
                                  <w:vAlign w:val="center"/>
                                  <w:hideMark/>
                                </w:tcPr>
                                <w:p w14:paraId="75602808"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5年以上未滿10年</w:t>
                                  </w:r>
                                </w:p>
                              </w:tc>
                              <w:tc>
                                <w:tcPr>
                                  <w:tcW w:w="567" w:type="dxa"/>
                                  <w:shd w:val="clear" w:color="auto" w:fill="auto"/>
                                  <w:noWrap/>
                                  <w:vAlign w:val="center"/>
                                  <w:hideMark/>
                                </w:tcPr>
                                <w:p w14:paraId="04ECA169"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04F8FF3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snapToGrid w:val="0"/>
                                      <w:kern w:val="0"/>
                                      <w:sz w:val="20"/>
                                      <w:szCs w:val="20"/>
                                    </w:rPr>
                                    <w:t xml:space="preserve"> </w:t>
                                  </w:r>
                                </w:p>
                              </w:tc>
                              <w:tc>
                                <w:tcPr>
                                  <w:tcW w:w="567" w:type="dxa"/>
                                  <w:shd w:val="clear" w:color="auto" w:fill="auto"/>
                                  <w:noWrap/>
                                  <w:vAlign w:val="center"/>
                                  <w:hideMark/>
                                </w:tcPr>
                                <w:p w14:paraId="5F63415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850" w:type="dxa"/>
                                  <w:shd w:val="clear" w:color="auto" w:fill="auto"/>
                                  <w:noWrap/>
                                  <w:vAlign w:val="center"/>
                                  <w:hideMark/>
                                </w:tcPr>
                                <w:p w14:paraId="7DCF4D9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9.09 </w:t>
                                  </w:r>
                                </w:p>
                              </w:tc>
                              <w:tc>
                                <w:tcPr>
                                  <w:tcW w:w="567" w:type="dxa"/>
                                  <w:shd w:val="clear" w:color="auto" w:fill="auto"/>
                                  <w:noWrap/>
                                  <w:vAlign w:val="center"/>
                                  <w:hideMark/>
                                </w:tcPr>
                                <w:p w14:paraId="14E0C4F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57 </w:t>
                                  </w:r>
                                </w:p>
                              </w:tc>
                              <w:tc>
                                <w:tcPr>
                                  <w:tcW w:w="851" w:type="dxa"/>
                                  <w:shd w:val="clear" w:color="auto" w:fill="auto"/>
                                  <w:noWrap/>
                                  <w:vAlign w:val="center"/>
                                  <w:hideMark/>
                                </w:tcPr>
                                <w:p w14:paraId="0DF2190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39.58 </w:t>
                                  </w:r>
                                </w:p>
                              </w:tc>
                              <w:tc>
                                <w:tcPr>
                                  <w:tcW w:w="425" w:type="dxa"/>
                                  <w:shd w:val="clear" w:color="auto" w:fill="auto"/>
                                  <w:noWrap/>
                                  <w:vAlign w:val="center"/>
                                  <w:hideMark/>
                                </w:tcPr>
                                <w:p w14:paraId="1BB69901"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47187A1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11102C6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4</w:t>
                                  </w:r>
                                </w:p>
                              </w:tc>
                              <w:tc>
                                <w:tcPr>
                                  <w:tcW w:w="708" w:type="dxa"/>
                                  <w:shd w:val="clear" w:color="auto" w:fill="auto"/>
                                  <w:noWrap/>
                                  <w:vAlign w:val="center"/>
                                  <w:hideMark/>
                                </w:tcPr>
                                <w:p w14:paraId="34835A4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40.00 </w:t>
                                  </w:r>
                                </w:p>
                              </w:tc>
                              <w:tc>
                                <w:tcPr>
                                  <w:tcW w:w="567" w:type="dxa"/>
                                  <w:shd w:val="clear" w:color="auto" w:fill="auto"/>
                                  <w:noWrap/>
                                  <w:vAlign w:val="center"/>
                                  <w:hideMark/>
                                </w:tcPr>
                                <w:p w14:paraId="2E2B5C3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63 </w:t>
                                  </w:r>
                                </w:p>
                              </w:tc>
                              <w:tc>
                                <w:tcPr>
                                  <w:tcW w:w="923" w:type="dxa"/>
                                  <w:shd w:val="clear" w:color="auto" w:fill="auto"/>
                                  <w:noWrap/>
                                  <w:vAlign w:val="center"/>
                                  <w:hideMark/>
                                </w:tcPr>
                                <w:p w14:paraId="507D7E9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32.31 </w:t>
                                  </w:r>
                                </w:p>
                              </w:tc>
                            </w:tr>
                            <w:tr w:rsidR="001B31C2" w:rsidRPr="00A44F64" w14:paraId="3103FD4C" w14:textId="77777777" w:rsidTr="00EB1596">
                              <w:trPr>
                                <w:trHeight w:val="340"/>
                              </w:trPr>
                              <w:tc>
                                <w:tcPr>
                                  <w:tcW w:w="2127" w:type="dxa"/>
                                  <w:shd w:val="clear" w:color="auto" w:fill="auto"/>
                                  <w:noWrap/>
                                  <w:vAlign w:val="center"/>
                                  <w:hideMark/>
                                </w:tcPr>
                                <w:p w14:paraId="7F202268"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未滿</w:t>
                                  </w:r>
                                  <w:r w:rsidRPr="00A44F64">
                                    <w:rPr>
                                      <w:rFonts w:ascii="標楷體" w:eastAsia="標楷體" w:hAnsi="標楷體" w:cs="新細明體"/>
                                      <w:kern w:val="0"/>
                                      <w:sz w:val="20"/>
                                      <w:szCs w:val="20"/>
                                    </w:rPr>
                                    <w:t>5年</w:t>
                                  </w:r>
                                </w:p>
                              </w:tc>
                              <w:tc>
                                <w:tcPr>
                                  <w:tcW w:w="567" w:type="dxa"/>
                                  <w:shd w:val="clear" w:color="auto" w:fill="auto"/>
                                  <w:noWrap/>
                                  <w:vAlign w:val="center"/>
                                  <w:hideMark/>
                                </w:tcPr>
                                <w:p w14:paraId="0ED4F0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5</w:t>
                                  </w:r>
                                </w:p>
                              </w:tc>
                              <w:tc>
                                <w:tcPr>
                                  <w:tcW w:w="709" w:type="dxa"/>
                                  <w:shd w:val="clear" w:color="auto" w:fill="auto"/>
                                  <w:noWrap/>
                                  <w:vAlign w:val="center"/>
                                  <w:hideMark/>
                                </w:tcPr>
                                <w:p w14:paraId="1A1E674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29.41 </w:t>
                                  </w:r>
                                </w:p>
                              </w:tc>
                              <w:tc>
                                <w:tcPr>
                                  <w:tcW w:w="567" w:type="dxa"/>
                                  <w:shd w:val="clear" w:color="auto" w:fill="auto"/>
                                  <w:noWrap/>
                                  <w:vAlign w:val="center"/>
                                  <w:hideMark/>
                                </w:tcPr>
                                <w:p w14:paraId="1B6C34BB"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4</w:t>
                                  </w:r>
                                </w:p>
                              </w:tc>
                              <w:tc>
                                <w:tcPr>
                                  <w:tcW w:w="850" w:type="dxa"/>
                                  <w:shd w:val="clear" w:color="auto" w:fill="auto"/>
                                  <w:noWrap/>
                                  <w:vAlign w:val="center"/>
                                  <w:hideMark/>
                                </w:tcPr>
                                <w:p w14:paraId="212FB709"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18.18 </w:t>
                                  </w:r>
                                </w:p>
                              </w:tc>
                              <w:tc>
                                <w:tcPr>
                                  <w:tcW w:w="567" w:type="dxa"/>
                                  <w:shd w:val="clear" w:color="auto" w:fill="auto"/>
                                  <w:noWrap/>
                                  <w:vAlign w:val="center"/>
                                  <w:hideMark/>
                                </w:tcPr>
                                <w:p w14:paraId="3E8DAA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32 </w:t>
                                  </w:r>
                                </w:p>
                              </w:tc>
                              <w:tc>
                                <w:tcPr>
                                  <w:tcW w:w="851" w:type="dxa"/>
                                  <w:shd w:val="clear" w:color="auto" w:fill="auto"/>
                                  <w:noWrap/>
                                  <w:vAlign w:val="center"/>
                                  <w:hideMark/>
                                </w:tcPr>
                                <w:p w14:paraId="5BD61FE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22.22 </w:t>
                                  </w:r>
                                </w:p>
                              </w:tc>
                              <w:tc>
                                <w:tcPr>
                                  <w:tcW w:w="425" w:type="dxa"/>
                                  <w:shd w:val="clear" w:color="auto" w:fill="auto"/>
                                  <w:noWrap/>
                                  <w:vAlign w:val="center"/>
                                  <w:hideMark/>
                                </w:tcPr>
                                <w:p w14:paraId="40937BF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709" w:type="dxa"/>
                                  <w:shd w:val="clear" w:color="auto" w:fill="auto"/>
                                  <w:noWrap/>
                                  <w:vAlign w:val="center"/>
                                  <w:hideMark/>
                                </w:tcPr>
                                <w:p w14:paraId="7508C89D"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100.00 </w:t>
                                  </w:r>
                                </w:p>
                              </w:tc>
                              <w:tc>
                                <w:tcPr>
                                  <w:tcW w:w="567" w:type="dxa"/>
                                  <w:shd w:val="clear" w:color="auto" w:fill="auto"/>
                                  <w:noWrap/>
                                  <w:vAlign w:val="center"/>
                                  <w:hideMark/>
                                </w:tcPr>
                                <w:p w14:paraId="6D052D3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3</w:t>
                                  </w:r>
                                </w:p>
                              </w:tc>
                              <w:tc>
                                <w:tcPr>
                                  <w:tcW w:w="708" w:type="dxa"/>
                                  <w:shd w:val="clear" w:color="auto" w:fill="auto"/>
                                  <w:noWrap/>
                                  <w:vAlign w:val="center"/>
                                  <w:hideMark/>
                                </w:tcPr>
                                <w:p w14:paraId="7AA46C5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30.00 </w:t>
                                  </w:r>
                                </w:p>
                              </w:tc>
                              <w:tc>
                                <w:tcPr>
                                  <w:tcW w:w="567" w:type="dxa"/>
                                  <w:shd w:val="clear" w:color="auto" w:fill="auto"/>
                                  <w:noWrap/>
                                  <w:vAlign w:val="center"/>
                                  <w:hideMark/>
                                </w:tcPr>
                                <w:p w14:paraId="10DC81C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46 </w:t>
                                  </w:r>
                                </w:p>
                              </w:tc>
                              <w:tc>
                                <w:tcPr>
                                  <w:tcW w:w="923" w:type="dxa"/>
                                  <w:shd w:val="clear" w:color="auto" w:fill="auto"/>
                                  <w:noWrap/>
                                  <w:vAlign w:val="center"/>
                                  <w:hideMark/>
                                </w:tcPr>
                                <w:p w14:paraId="766C3A4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23.59 </w:t>
                                  </w:r>
                                </w:p>
                              </w:tc>
                            </w:tr>
                          </w:tbl>
                          <w:p w14:paraId="01192840" w14:textId="77777777" w:rsidR="001B31C2" w:rsidRPr="00A44F64" w:rsidRDefault="001B31C2" w:rsidP="00BA74D6">
                            <w:pPr>
                              <w:spacing w:line="240" w:lineRule="exact"/>
                              <w:ind w:leftChars="-40" w:left="-96"/>
                              <w:rPr>
                                <w:rFonts w:ascii="標楷體" w:eastAsia="標楷體" w:hAnsi="標楷體"/>
                              </w:rPr>
                            </w:pPr>
                            <w:r w:rsidRPr="00A44F64">
                              <w:rPr>
                                <w:rFonts w:ascii="標楷體" w:eastAsia="標楷體" w:hAnsi="標楷體" w:cs="新細明體" w:hint="eastAsia"/>
                                <w:kern w:val="0"/>
                                <w:sz w:val="18"/>
                                <w:szCs w:val="24"/>
                              </w:rPr>
                              <w:t>資料來源：整理自臺南市政府消防局提供資料。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F8330A" id="_x0000_s1109" type="#_x0000_t202" style="position:absolute;left:0;text-align:left;margin-left:0;margin-top:521.3pt;width:510.6pt;height:180.5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9lOQIAACoEAAAOAAAAZHJzL2Uyb0RvYy54bWysU11uEzEQfkfiDpbfySZLEpJVNlVJCUIq&#10;P1LhAI7Xm7WwPcZ2slsugMQByjMH4AAcqD0HY2+aRuUN4QfL9ow/f/PN58VZpxXZC+clmJKOBkNK&#10;hOFQSbMt6aeP62czSnxgpmIKjCjptfD0bPn0yaK1hcihAVUJRxDE+KK1JW1CsEWWed4IzfwArDAY&#10;rMFpFnDrtlnlWIvoWmX5cDjNWnCVdcCF93h60QfpMuHXteDhfV17EYgqKXILaXZp3sQ5Wy5YsXXM&#10;NpIfaLB/YKGZNPjoEeqCBUZ2Tv4FpSV34KEOAw46g7qWXKQasJrR8FE1Vw2zItWC4nh7lMn/P1j+&#10;bv/BEVmVNM9RH8M0Nunu5tvtrx93N79vf34nedSotb7A1CuLyaF7CR32OtXr7SXwz54YWDXMbMW5&#10;c9A2glXIcRRvZidXexwfQTbtW6jwKbYLkIC62ukoIEpCEB25XB/7I7pAOB5Ox7PxNNLkGMvzef58&#10;kjqYseL+unU+vBagSVyU1KEBEjzbX/oQ6bDiPiW+5kHJai2VShu33ayUI3uGZlmnkSp4lKYMaUs6&#10;n+SThGwg3k8+0jKgmZXUJZ0N4+jtFeV4ZaqUEphU/RqZKHPQJ0rSixO6TZfaMU3qRfE2UF2jYg56&#10;8+Jnw0UD7islLRq3pP7LjjlBiXpjUPX5aDyOTk+b8eRF1MudRjanEWY4QpU0UNIvVyH9jqiHgXPs&#10;Ti2Tbg9MDpzRkEnOw+eJjj/dp6yHL778AwAA//8DAFBLAwQUAAYACAAAACEAlGShhN8AAAALAQAA&#10;DwAAAGRycy9kb3ducmV2LnhtbEyPwU7DMBBE70j8g7VIXBC1G0LahjgVIIG4tvQDNrGbRMTrKHab&#10;9O/ZnuC2uzOafVNsZ9eLsx1D50nDcqFAWKq96ajRcPj+eFyDCBHJYO/JarjYANvy9qbA3PiJdva8&#10;j43gEAo5amhjHHIpQ91ah2HhB0usHf3oMPI6NtKMOHG462WiVCYddsQfWhzse2vrn/3JaTh+TQ/P&#10;m6n6jIfVLs3esFtV/qL1/d38+gIi2jn+meGKz+hQMlPlT2SC6DVwkchXlSYZiKuukmUCouIpVU8Z&#10;yLKQ/zuUvwAAAP//AwBQSwECLQAUAAYACAAAACEAtoM4kv4AAADhAQAAEwAAAAAAAAAAAAAAAAAA&#10;AAAAW0NvbnRlbnRfVHlwZXNdLnhtbFBLAQItABQABgAIAAAAIQA4/SH/1gAAAJQBAAALAAAAAAAA&#10;AAAAAAAAAC8BAABfcmVscy8ucmVsc1BLAQItABQABgAIAAAAIQBhvA9lOQIAACoEAAAOAAAAAAAA&#10;AAAAAAAAAC4CAABkcnMvZTJvRG9jLnhtbFBLAQItABQABgAIAAAAIQCUZKGE3wAAAAsBAAAPAAAA&#10;AAAAAAAAAAAAAJMEAABkcnMvZG93bnJldi54bWxQSwUGAAAAAAQABADzAAAAnwUAAAAA&#10;" stroked="f">
                <v:textbox>
                  <w:txbxContent>
                    <w:p w14:paraId="371405B2" w14:textId="77777777" w:rsidR="001B31C2" w:rsidRPr="00A44F64" w:rsidRDefault="001B31C2" w:rsidP="00BA74D6">
                      <w:pPr>
                        <w:widowControl/>
                        <w:jc w:val="center"/>
                        <w:rPr>
                          <w:rFonts w:ascii="標楷體" w:eastAsia="標楷體" w:hAnsi="標楷體" w:cs="新細明體"/>
                          <w:b/>
                          <w:bCs/>
                          <w:kern w:val="0"/>
                        </w:rPr>
                      </w:pPr>
                      <w:r w:rsidRPr="00A44F64">
                        <w:rPr>
                          <w:rFonts w:ascii="標楷體" w:eastAsia="標楷體" w:hAnsi="標楷體" w:cs="新細明體" w:hint="eastAsia"/>
                          <w:b/>
                          <w:bCs/>
                          <w:kern w:val="0"/>
                        </w:rPr>
                        <w:t>表1  臺南市政府消防局各類消防車輛使用年限</w:t>
                      </w:r>
                    </w:p>
                    <w:p w14:paraId="162B5CE7" w14:textId="4D4E82A6" w:rsidR="001B31C2" w:rsidRPr="00A44F64" w:rsidRDefault="001B31C2" w:rsidP="00BA74D6">
                      <w:pPr>
                        <w:widowControl/>
                        <w:tabs>
                          <w:tab w:val="left" w:pos="8931"/>
                        </w:tabs>
                        <w:spacing w:line="240" w:lineRule="exact"/>
                        <w:jc w:val="right"/>
                        <w:rPr>
                          <w:rFonts w:ascii="標楷體" w:eastAsia="標楷體" w:hAnsi="標楷體" w:cs="新細明體"/>
                          <w:bCs/>
                          <w:kern w:val="0"/>
                          <w:sz w:val="20"/>
                        </w:rPr>
                      </w:pPr>
                      <w:r w:rsidRPr="00A44F64">
                        <w:rPr>
                          <w:rFonts w:ascii="標楷體" w:eastAsia="標楷體" w:hAnsi="標楷體" w:cs="新細明體"/>
                          <w:bCs/>
                          <w:kern w:val="0"/>
                          <w:sz w:val="20"/>
                        </w:rPr>
                        <w:t>單位</w:t>
                      </w:r>
                      <w:r w:rsidR="00B127D1">
                        <w:rPr>
                          <w:rFonts w:ascii="標楷體" w:eastAsia="標楷體" w:hAnsi="標楷體" w:cs="新細明體" w:hint="eastAsia"/>
                          <w:bCs/>
                          <w:kern w:val="0"/>
                          <w:sz w:val="20"/>
                        </w:rPr>
                        <w:t>：</w:t>
                      </w:r>
                      <w:r w:rsidRPr="00A44F64">
                        <w:rPr>
                          <w:rFonts w:ascii="標楷體" w:eastAsia="標楷體" w:hAnsi="標楷體" w:cs="新細明體"/>
                          <w:bCs/>
                          <w:kern w:val="0"/>
                          <w:sz w:val="20"/>
                        </w:rPr>
                        <w:t>輛、</w:t>
                      </w:r>
                      <w:r w:rsidRPr="00A44F64">
                        <w:rPr>
                          <w:rFonts w:ascii="標楷體" w:eastAsia="標楷體" w:hAnsi="標楷體" w:cs="新細明體" w:hint="eastAsia"/>
                          <w:bCs/>
                          <w:kern w:val="0"/>
                          <w:sz w:val="20"/>
                        </w:rPr>
                        <w:t>％</w:t>
                      </w:r>
                    </w:p>
                    <w:tbl>
                      <w:tblPr>
                        <w:tblW w:w="1013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127"/>
                        <w:gridCol w:w="567"/>
                        <w:gridCol w:w="709"/>
                        <w:gridCol w:w="567"/>
                        <w:gridCol w:w="850"/>
                        <w:gridCol w:w="567"/>
                        <w:gridCol w:w="851"/>
                        <w:gridCol w:w="425"/>
                        <w:gridCol w:w="709"/>
                        <w:gridCol w:w="567"/>
                        <w:gridCol w:w="708"/>
                        <w:gridCol w:w="567"/>
                        <w:gridCol w:w="923"/>
                      </w:tblGrid>
                      <w:tr w:rsidR="001B31C2" w:rsidRPr="00A44F64" w14:paraId="6F5928E4" w14:textId="77777777" w:rsidTr="00EB1596">
                        <w:trPr>
                          <w:trHeight w:val="680"/>
                        </w:trPr>
                        <w:tc>
                          <w:tcPr>
                            <w:tcW w:w="2127" w:type="dxa"/>
                            <w:tcBorders>
                              <w:tl2br w:val="single" w:sz="4" w:space="0" w:color="auto"/>
                            </w:tcBorders>
                            <w:shd w:val="clear" w:color="auto" w:fill="auto"/>
                            <w:noWrap/>
                            <w:vAlign w:val="center"/>
                            <w:hideMark/>
                          </w:tcPr>
                          <w:p w14:paraId="1897B83A"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 xml:space="preserve">           類別</w:t>
                            </w:r>
                          </w:p>
                          <w:p w14:paraId="0F83464A" w14:textId="77777777" w:rsidR="001B31C2" w:rsidRPr="00A44F64" w:rsidRDefault="001B31C2" w:rsidP="001E2A4C">
                            <w:pPr>
                              <w:widowControl/>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 xml:space="preserve">   年限</w:t>
                            </w:r>
                          </w:p>
                        </w:tc>
                        <w:tc>
                          <w:tcPr>
                            <w:tcW w:w="1276" w:type="dxa"/>
                            <w:gridSpan w:val="2"/>
                            <w:shd w:val="clear" w:color="auto" w:fill="auto"/>
                            <w:noWrap/>
                            <w:vAlign w:val="center"/>
                            <w:hideMark/>
                          </w:tcPr>
                          <w:p w14:paraId="3A2C47B8"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雲梯消防車</w:t>
                            </w:r>
                          </w:p>
                        </w:tc>
                        <w:tc>
                          <w:tcPr>
                            <w:tcW w:w="1417" w:type="dxa"/>
                            <w:gridSpan w:val="2"/>
                            <w:shd w:val="clear" w:color="auto" w:fill="auto"/>
                            <w:noWrap/>
                            <w:vAlign w:val="center"/>
                            <w:hideMark/>
                          </w:tcPr>
                          <w:p w14:paraId="4FC83895"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水庫消防車</w:t>
                            </w:r>
                          </w:p>
                        </w:tc>
                        <w:tc>
                          <w:tcPr>
                            <w:tcW w:w="1418" w:type="dxa"/>
                            <w:gridSpan w:val="2"/>
                            <w:shd w:val="clear" w:color="auto" w:fill="auto"/>
                            <w:noWrap/>
                            <w:vAlign w:val="center"/>
                            <w:hideMark/>
                          </w:tcPr>
                          <w:p w14:paraId="4F2F84B2"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水箱消防車</w:t>
                            </w:r>
                          </w:p>
                        </w:tc>
                        <w:tc>
                          <w:tcPr>
                            <w:tcW w:w="1134" w:type="dxa"/>
                            <w:gridSpan w:val="2"/>
                            <w:shd w:val="clear" w:color="auto" w:fill="auto"/>
                            <w:noWrap/>
                            <w:vAlign w:val="center"/>
                            <w:hideMark/>
                          </w:tcPr>
                          <w:p w14:paraId="6D026EF6"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幫浦消防車</w:t>
                            </w:r>
                          </w:p>
                        </w:tc>
                        <w:tc>
                          <w:tcPr>
                            <w:tcW w:w="1275" w:type="dxa"/>
                            <w:gridSpan w:val="2"/>
                            <w:shd w:val="clear" w:color="auto" w:fill="auto"/>
                            <w:noWrap/>
                            <w:vAlign w:val="center"/>
                            <w:hideMark/>
                          </w:tcPr>
                          <w:p w14:paraId="1167CC74"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化學消防車</w:t>
                            </w:r>
                          </w:p>
                        </w:tc>
                        <w:tc>
                          <w:tcPr>
                            <w:tcW w:w="1490" w:type="dxa"/>
                            <w:gridSpan w:val="2"/>
                            <w:shd w:val="clear" w:color="auto" w:fill="auto"/>
                            <w:noWrap/>
                            <w:vAlign w:val="center"/>
                            <w:hideMark/>
                          </w:tcPr>
                          <w:p w14:paraId="561B45FF" w14:textId="77777777" w:rsidR="001B31C2" w:rsidRPr="00A44F64" w:rsidRDefault="001B31C2" w:rsidP="001E2A4C">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各類消防車</w:t>
                            </w:r>
                          </w:p>
                        </w:tc>
                      </w:tr>
                      <w:tr w:rsidR="001B31C2" w:rsidRPr="00A44F64" w14:paraId="44A4342B" w14:textId="77777777" w:rsidTr="00EB1596">
                        <w:trPr>
                          <w:trHeight w:val="340"/>
                        </w:trPr>
                        <w:tc>
                          <w:tcPr>
                            <w:tcW w:w="2127" w:type="dxa"/>
                            <w:shd w:val="clear" w:color="auto" w:fill="auto"/>
                            <w:noWrap/>
                            <w:vAlign w:val="center"/>
                            <w:hideMark/>
                          </w:tcPr>
                          <w:p w14:paraId="4A82AA30" w14:textId="77777777" w:rsidR="001B31C2" w:rsidRPr="00A44F64" w:rsidRDefault="001B31C2" w:rsidP="004719AD">
                            <w:pPr>
                              <w:widowControl/>
                              <w:jc w:val="center"/>
                              <w:rPr>
                                <w:rFonts w:ascii="標楷體" w:eastAsia="標楷體" w:hAnsi="標楷體" w:cs="新細明體"/>
                                <w:b/>
                                <w:kern w:val="0"/>
                                <w:sz w:val="20"/>
                                <w:szCs w:val="20"/>
                              </w:rPr>
                            </w:pPr>
                            <w:r w:rsidRPr="00A44F64">
                              <w:rPr>
                                <w:rFonts w:ascii="標楷體" w:eastAsia="標楷體" w:hAnsi="標楷體" w:cs="新細明體" w:hint="eastAsia"/>
                                <w:b/>
                                <w:kern w:val="0"/>
                                <w:sz w:val="20"/>
                                <w:szCs w:val="20"/>
                              </w:rPr>
                              <w:t>合計</w:t>
                            </w:r>
                          </w:p>
                        </w:tc>
                        <w:tc>
                          <w:tcPr>
                            <w:tcW w:w="567" w:type="dxa"/>
                            <w:shd w:val="clear" w:color="auto" w:fill="auto"/>
                            <w:noWrap/>
                            <w:vAlign w:val="center"/>
                            <w:hideMark/>
                          </w:tcPr>
                          <w:p w14:paraId="11C7DAEB"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17</w:t>
                            </w:r>
                          </w:p>
                        </w:tc>
                        <w:tc>
                          <w:tcPr>
                            <w:tcW w:w="709" w:type="dxa"/>
                            <w:shd w:val="clear" w:color="auto" w:fill="auto"/>
                            <w:noWrap/>
                            <w:vAlign w:val="center"/>
                            <w:hideMark/>
                          </w:tcPr>
                          <w:p w14:paraId="3B2616EE"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3F4A6CB9"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22</w:t>
                            </w:r>
                          </w:p>
                        </w:tc>
                        <w:tc>
                          <w:tcPr>
                            <w:tcW w:w="850" w:type="dxa"/>
                            <w:shd w:val="clear" w:color="auto" w:fill="auto"/>
                            <w:noWrap/>
                            <w:vAlign w:val="center"/>
                            <w:hideMark/>
                          </w:tcPr>
                          <w:p w14:paraId="2539BAE4"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32C393D2"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144 </w:t>
                            </w:r>
                          </w:p>
                        </w:tc>
                        <w:tc>
                          <w:tcPr>
                            <w:tcW w:w="851" w:type="dxa"/>
                            <w:shd w:val="clear" w:color="auto" w:fill="auto"/>
                            <w:noWrap/>
                            <w:vAlign w:val="center"/>
                            <w:hideMark/>
                          </w:tcPr>
                          <w:p w14:paraId="140AB4B6"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425" w:type="dxa"/>
                            <w:shd w:val="clear" w:color="auto" w:fill="auto"/>
                            <w:noWrap/>
                            <w:vAlign w:val="center"/>
                            <w:hideMark/>
                          </w:tcPr>
                          <w:p w14:paraId="79C3604A"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2</w:t>
                            </w:r>
                          </w:p>
                        </w:tc>
                        <w:tc>
                          <w:tcPr>
                            <w:tcW w:w="709" w:type="dxa"/>
                            <w:shd w:val="clear" w:color="auto" w:fill="auto"/>
                            <w:noWrap/>
                            <w:vAlign w:val="center"/>
                            <w:hideMark/>
                          </w:tcPr>
                          <w:p w14:paraId="5751DD3C"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7AA1256E"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10</w:t>
                            </w:r>
                          </w:p>
                        </w:tc>
                        <w:tc>
                          <w:tcPr>
                            <w:tcW w:w="708" w:type="dxa"/>
                            <w:shd w:val="clear" w:color="auto" w:fill="auto"/>
                            <w:noWrap/>
                            <w:vAlign w:val="center"/>
                            <w:hideMark/>
                          </w:tcPr>
                          <w:p w14:paraId="1325D69D"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hint="eastAsia"/>
                                <w:b/>
                                <w:snapToGrid w:val="0"/>
                                <w:kern w:val="0"/>
                                <w:sz w:val="20"/>
                                <w:szCs w:val="20"/>
                              </w:rPr>
                              <w:t xml:space="preserve">100.00 </w:t>
                            </w:r>
                          </w:p>
                        </w:tc>
                        <w:tc>
                          <w:tcPr>
                            <w:tcW w:w="567" w:type="dxa"/>
                            <w:shd w:val="clear" w:color="auto" w:fill="auto"/>
                            <w:noWrap/>
                            <w:vAlign w:val="center"/>
                            <w:hideMark/>
                          </w:tcPr>
                          <w:p w14:paraId="2DA6FD02"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b/>
                                <w:snapToGrid w:val="0"/>
                                <w:kern w:val="0"/>
                                <w:sz w:val="20"/>
                                <w:szCs w:val="20"/>
                              </w:rPr>
                              <w:t xml:space="preserve">195 </w:t>
                            </w:r>
                          </w:p>
                        </w:tc>
                        <w:tc>
                          <w:tcPr>
                            <w:tcW w:w="923" w:type="dxa"/>
                            <w:shd w:val="clear" w:color="auto" w:fill="auto"/>
                            <w:noWrap/>
                            <w:vAlign w:val="center"/>
                            <w:hideMark/>
                          </w:tcPr>
                          <w:p w14:paraId="7A450380" w14:textId="77777777" w:rsidR="001B31C2" w:rsidRPr="00A44F64" w:rsidRDefault="001B31C2" w:rsidP="00A44F64">
                            <w:pPr>
                              <w:widowControl/>
                              <w:jc w:val="right"/>
                              <w:rPr>
                                <w:rFonts w:ascii="標楷體" w:eastAsia="標楷體" w:hAnsi="標楷體" w:cs="新細明體"/>
                                <w:b/>
                                <w:snapToGrid w:val="0"/>
                                <w:kern w:val="0"/>
                                <w:sz w:val="20"/>
                                <w:szCs w:val="20"/>
                              </w:rPr>
                            </w:pPr>
                            <w:r w:rsidRPr="00A44F64">
                              <w:rPr>
                                <w:rFonts w:ascii="標楷體" w:eastAsia="標楷體" w:hAnsi="標楷體" w:cs="新細明體"/>
                                <w:b/>
                                <w:snapToGrid w:val="0"/>
                                <w:kern w:val="0"/>
                                <w:sz w:val="20"/>
                                <w:szCs w:val="20"/>
                              </w:rPr>
                              <w:t xml:space="preserve">100.00 </w:t>
                            </w:r>
                          </w:p>
                        </w:tc>
                      </w:tr>
                      <w:tr w:rsidR="001B31C2" w:rsidRPr="00A44F64" w14:paraId="30043C14" w14:textId="77777777" w:rsidTr="00EB1596">
                        <w:trPr>
                          <w:trHeight w:val="340"/>
                        </w:trPr>
                        <w:tc>
                          <w:tcPr>
                            <w:tcW w:w="2127" w:type="dxa"/>
                            <w:shd w:val="clear" w:color="auto" w:fill="auto"/>
                            <w:noWrap/>
                            <w:vAlign w:val="center"/>
                            <w:hideMark/>
                          </w:tcPr>
                          <w:p w14:paraId="6A723A66"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15年以上</w:t>
                            </w:r>
                          </w:p>
                        </w:tc>
                        <w:tc>
                          <w:tcPr>
                            <w:tcW w:w="567" w:type="dxa"/>
                            <w:shd w:val="clear" w:color="auto" w:fill="auto"/>
                            <w:noWrap/>
                            <w:vAlign w:val="center"/>
                            <w:hideMark/>
                          </w:tcPr>
                          <w:p w14:paraId="3B3740A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4</w:t>
                            </w:r>
                          </w:p>
                        </w:tc>
                        <w:tc>
                          <w:tcPr>
                            <w:tcW w:w="709" w:type="dxa"/>
                            <w:shd w:val="clear" w:color="auto" w:fill="auto"/>
                            <w:noWrap/>
                            <w:vAlign w:val="center"/>
                            <w:hideMark/>
                          </w:tcPr>
                          <w:p w14:paraId="51B8528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23.53 </w:t>
                            </w:r>
                          </w:p>
                        </w:tc>
                        <w:tc>
                          <w:tcPr>
                            <w:tcW w:w="567" w:type="dxa"/>
                            <w:shd w:val="clear" w:color="auto" w:fill="auto"/>
                            <w:noWrap/>
                            <w:vAlign w:val="center"/>
                            <w:hideMark/>
                          </w:tcPr>
                          <w:p w14:paraId="2744168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8</w:t>
                            </w:r>
                          </w:p>
                        </w:tc>
                        <w:tc>
                          <w:tcPr>
                            <w:tcW w:w="850" w:type="dxa"/>
                            <w:shd w:val="clear" w:color="auto" w:fill="auto"/>
                            <w:noWrap/>
                            <w:vAlign w:val="center"/>
                            <w:hideMark/>
                          </w:tcPr>
                          <w:p w14:paraId="7A205BE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36.36 </w:t>
                            </w:r>
                          </w:p>
                        </w:tc>
                        <w:tc>
                          <w:tcPr>
                            <w:tcW w:w="567" w:type="dxa"/>
                            <w:shd w:val="clear" w:color="auto" w:fill="auto"/>
                            <w:noWrap/>
                            <w:vAlign w:val="center"/>
                            <w:hideMark/>
                          </w:tcPr>
                          <w:p w14:paraId="4672B5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20 </w:t>
                            </w:r>
                          </w:p>
                        </w:tc>
                        <w:tc>
                          <w:tcPr>
                            <w:tcW w:w="851" w:type="dxa"/>
                            <w:shd w:val="clear" w:color="auto" w:fill="auto"/>
                            <w:noWrap/>
                            <w:vAlign w:val="center"/>
                            <w:hideMark/>
                          </w:tcPr>
                          <w:p w14:paraId="39AD215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13.89 </w:t>
                            </w:r>
                          </w:p>
                        </w:tc>
                        <w:tc>
                          <w:tcPr>
                            <w:tcW w:w="425" w:type="dxa"/>
                            <w:shd w:val="clear" w:color="auto" w:fill="auto"/>
                            <w:noWrap/>
                            <w:vAlign w:val="center"/>
                            <w:hideMark/>
                          </w:tcPr>
                          <w:p w14:paraId="41E41AD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66E73C1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4FFA2EB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708" w:type="dxa"/>
                            <w:shd w:val="clear" w:color="auto" w:fill="auto"/>
                            <w:noWrap/>
                            <w:vAlign w:val="center"/>
                            <w:hideMark/>
                          </w:tcPr>
                          <w:p w14:paraId="4BDE872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20.00 </w:t>
                            </w:r>
                          </w:p>
                        </w:tc>
                        <w:tc>
                          <w:tcPr>
                            <w:tcW w:w="567" w:type="dxa"/>
                            <w:shd w:val="clear" w:color="auto" w:fill="auto"/>
                            <w:noWrap/>
                            <w:vAlign w:val="center"/>
                            <w:hideMark/>
                          </w:tcPr>
                          <w:p w14:paraId="32F2F1BA"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34 </w:t>
                            </w:r>
                          </w:p>
                        </w:tc>
                        <w:tc>
                          <w:tcPr>
                            <w:tcW w:w="923" w:type="dxa"/>
                            <w:shd w:val="clear" w:color="auto" w:fill="auto"/>
                            <w:noWrap/>
                            <w:vAlign w:val="center"/>
                            <w:hideMark/>
                          </w:tcPr>
                          <w:p w14:paraId="2D30464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17.44 </w:t>
                            </w:r>
                          </w:p>
                        </w:tc>
                      </w:tr>
                      <w:tr w:rsidR="001B31C2" w:rsidRPr="00A44F64" w14:paraId="27D6C569" w14:textId="77777777" w:rsidTr="00EB1596">
                        <w:trPr>
                          <w:trHeight w:val="340"/>
                        </w:trPr>
                        <w:tc>
                          <w:tcPr>
                            <w:tcW w:w="2127" w:type="dxa"/>
                            <w:shd w:val="clear" w:color="auto" w:fill="auto"/>
                            <w:noWrap/>
                            <w:vAlign w:val="center"/>
                            <w:hideMark/>
                          </w:tcPr>
                          <w:p w14:paraId="2D818689"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10年以上未滿15年</w:t>
                            </w:r>
                          </w:p>
                        </w:tc>
                        <w:tc>
                          <w:tcPr>
                            <w:tcW w:w="567" w:type="dxa"/>
                            <w:shd w:val="clear" w:color="auto" w:fill="auto"/>
                            <w:noWrap/>
                            <w:vAlign w:val="center"/>
                            <w:hideMark/>
                          </w:tcPr>
                          <w:p w14:paraId="5D13033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8</w:t>
                            </w:r>
                          </w:p>
                        </w:tc>
                        <w:tc>
                          <w:tcPr>
                            <w:tcW w:w="709" w:type="dxa"/>
                            <w:shd w:val="clear" w:color="auto" w:fill="auto"/>
                            <w:noWrap/>
                            <w:vAlign w:val="center"/>
                            <w:hideMark/>
                          </w:tcPr>
                          <w:p w14:paraId="3D705AA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47.06 </w:t>
                            </w:r>
                          </w:p>
                        </w:tc>
                        <w:tc>
                          <w:tcPr>
                            <w:tcW w:w="567" w:type="dxa"/>
                            <w:shd w:val="clear" w:color="auto" w:fill="auto"/>
                            <w:noWrap/>
                            <w:vAlign w:val="center"/>
                            <w:hideMark/>
                          </w:tcPr>
                          <w:p w14:paraId="1A53BA6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8</w:t>
                            </w:r>
                          </w:p>
                        </w:tc>
                        <w:tc>
                          <w:tcPr>
                            <w:tcW w:w="850" w:type="dxa"/>
                            <w:shd w:val="clear" w:color="auto" w:fill="auto"/>
                            <w:noWrap/>
                            <w:vAlign w:val="center"/>
                            <w:hideMark/>
                          </w:tcPr>
                          <w:p w14:paraId="1922B831"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36.36 </w:t>
                            </w:r>
                          </w:p>
                        </w:tc>
                        <w:tc>
                          <w:tcPr>
                            <w:tcW w:w="567" w:type="dxa"/>
                            <w:shd w:val="clear" w:color="auto" w:fill="auto"/>
                            <w:noWrap/>
                            <w:vAlign w:val="center"/>
                            <w:hideMark/>
                          </w:tcPr>
                          <w:p w14:paraId="6401012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35 </w:t>
                            </w:r>
                          </w:p>
                        </w:tc>
                        <w:tc>
                          <w:tcPr>
                            <w:tcW w:w="851" w:type="dxa"/>
                            <w:shd w:val="clear" w:color="auto" w:fill="auto"/>
                            <w:noWrap/>
                            <w:vAlign w:val="center"/>
                            <w:hideMark/>
                          </w:tcPr>
                          <w:p w14:paraId="1596D8D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24.31 </w:t>
                            </w:r>
                          </w:p>
                        </w:tc>
                        <w:tc>
                          <w:tcPr>
                            <w:tcW w:w="425" w:type="dxa"/>
                            <w:shd w:val="clear" w:color="auto" w:fill="auto"/>
                            <w:noWrap/>
                            <w:vAlign w:val="center"/>
                            <w:hideMark/>
                          </w:tcPr>
                          <w:p w14:paraId="570A74FE"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473724E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298F18E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1</w:t>
                            </w:r>
                          </w:p>
                        </w:tc>
                        <w:tc>
                          <w:tcPr>
                            <w:tcW w:w="708" w:type="dxa"/>
                            <w:shd w:val="clear" w:color="auto" w:fill="auto"/>
                            <w:noWrap/>
                            <w:vAlign w:val="center"/>
                            <w:hideMark/>
                          </w:tcPr>
                          <w:p w14:paraId="71BAC96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10.00 </w:t>
                            </w:r>
                          </w:p>
                        </w:tc>
                        <w:tc>
                          <w:tcPr>
                            <w:tcW w:w="567" w:type="dxa"/>
                            <w:shd w:val="clear" w:color="auto" w:fill="auto"/>
                            <w:noWrap/>
                            <w:vAlign w:val="center"/>
                            <w:hideMark/>
                          </w:tcPr>
                          <w:p w14:paraId="25CD67C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52 </w:t>
                            </w:r>
                          </w:p>
                        </w:tc>
                        <w:tc>
                          <w:tcPr>
                            <w:tcW w:w="923" w:type="dxa"/>
                            <w:shd w:val="clear" w:color="auto" w:fill="auto"/>
                            <w:noWrap/>
                            <w:vAlign w:val="center"/>
                            <w:hideMark/>
                          </w:tcPr>
                          <w:p w14:paraId="54143F8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26.67 </w:t>
                            </w:r>
                          </w:p>
                        </w:tc>
                      </w:tr>
                      <w:tr w:rsidR="001B31C2" w:rsidRPr="00A44F64" w14:paraId="796DAA03" w14:textId="77777777" w:rsidTr="00EB1596">
                        <w:trPr>
                          <w:trHeight w:val="340"/>
                        </w:trPr>
                        <w:tc>
                          <w:tcPr>
                            <w:tcW w:w="2127" w:type="dxa"/>
                            <w:shd w:val="clear" w:color="auto" w:fill="auto"/>
                            <w:noWrap/>
                            <w:vAlign w:val="center"/>
                            <w:hideMark/>
                          </w:tcPr>
                          <w:p w14:paraId="75602808"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kern w:val="0"/>
                                <w:sz w:val="20"/>
                                <w:szCs w:val="20"/>
                              </w:rPr>
                              <w:t>5年以上未滿10年</w:t>
                            </w:r>
                          </w:p>
                        </w:tc>
                        <w:tc>
                          <w:tcPr>
                            <w:tcW w:w="567" w:type="dxa"/>
                            <w:shd w:val="clear" w:color="auto" w:fill="auto"/>
                            <w:noWrap/>
                            <w:vAlign w:val="center"/>
                            <w:hideMark/>
                          </w:tcPr>
                          <w:p w14:paraId="04ECA169"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04F8FF3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snapToGrid w:val="0"/>
                                <w:kern w:val="0"/>
                                <w:sz w:val="20"/>
                                <w:szCs w:val="20"/>
                              </w:rPr>
                              <w:t xml:space="preserve"> </w:t>
                            </w:r>
                          </w:p>
                        </w:tc>
                        <w:tc>
                          <w:tcPr>
                            <w:tcW w:w="567" w:type="dxa"/>
                            <w:shd w:val="clear" w:color="auto" w:fill="auto"/>
                            <w:noWrap/>
                            <w:vAlign w:val="center"/>
                            <w:hideMark/>
                          </w:tcPr>
                          <w:p w14:paraId="5F63415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850" w:type="dxa"/>
                            <w:shd w:val="clear" w:color="auto" w:fill="auto"/>
                            <w:noWrap/>
                            <w:vAlign w:val="center"/>
                            <w:hideMark/>
                          </w:tcPr>
                          <w:p w14:paraId="7DCF4D9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9.09 </w:t>
                            </w:r>
                          </w:p>
                        </w:tc>
                        <w:tc>
                          <w:tcPr>
                            <w:tcW w:w="567" w:type="dxa"/>
                            <w:shd w:val="clear" w:color="auto" w:fill="auto"/>
                            <w:noWrap/>
                            <w:vAlign w:val="center"/>
                            <w:hideMark/>
                          </w:tcPr>
                          <w:p w14:paraId="14E0C4F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57 </w:t>
                            </w:r>
                          </w:p>
                        </w:tc>
                        <w:tc>
                          <w:tcPr>
                            <w:tcW w:w="851" w:type="dxa"/>
                            <w:shd w:val="clear" w:color="auto" w:fill="auto"/>
                            <w:noWrap/>
                            <w:vAlign w:val="center"/>
                            <w:hideMark/>
                          </w:tcPr>
                          <w:p w14:paraId="0DF21905"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39.58 </w:t>
                            </w:r>
                          </w:p>
                        </w:tc>
                        <w:tc>
                          <w:tcPr>
                            <w:tcW w:w="425" w:type="dxa"/>
                            <w:shd w:val="clear" w:color="auto" w:fill="auto"/>
                            <w:noWrap/>
                            <w:vAlign w:val="center"/>
                            <w:hideMark/>
                          </w:tcPr>
                          <w:p w14:paraId="1BB69901"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p>
                        </w:tc>
                        <w:tc>
                          <w:tcPr>
                            <w:tcW w:w="709" w:type="dxa"/>
                            <w:shd w:val="clear" w:color="auto" w:fill="auto"/>
                            <w:noWrap/>
                            <w:vAlign w:val="center"/>
                            <w:hideMark/>
                          </w:tcPr>
                          <w:p w14:paraId="47187A14"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color w:val="000000"/>
                                <w:kern w:val="0"/>
                                <w:sz w:val="20"/>
                                <w:szCs w:val="20"/>
                              </w:rPr>
                              <w:t>－</w:t>
                            </w:r>
                            <w:r w:rsidRPr="00A44F64">
                              <w:rPr>
                                <w:rFonts w:ascii="標楷體" w:eastAsia="標楷體" w:hAnsi="標楷體" w:cs="新細明體" w:hint="eastAsia"/>
                                <w:snapToGrid w:val="0"/>
                                <w:kern w:val="0"/>
                                <w:sz w:val="20"/>
                                <w:szCs w:val="20"/>
                              </w:rPr>
                              <w:t xml:space="preserve"> </w:t>
                            </w:r>
                          </w:p>
                        </w:tc>
                        <w:tc>
                          <w:tcPr>
                            <w:tcW w:w="567" w:type="dxa"/>
                            <w:shd w:val="clear" w:color="auto" w:fill="auto"/>
                            <w:noWrap/>
                            <w:vAlign w:val="center"/>
                            <w:hideMark/>
                          </w:tcPr>
                          <w:p w14:paraId="11102C6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4</w:t>
                            </w:r>
                          </w:p>
                        </w:tc>
                        <w:tc>
                          <w:tcPr>
                            <w:tcW w:w="708" w:type="dxa"/>
                            <w:shd w:val="clear" w:color="auto" w:fill="auto"/>
                            <w:noWrap/>
                            <w:vAlign w:val="center"/>
                            <w:hideMark/>
                          </w:tcPr>
                          <w:p w14:paraId="34835A48"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40.00 </w:t>
                            </w:r>
                          </w:p>
                        </w:tc>
                        <w:tc>
                          <w:tcPr>
                            <w:tcW w:w="567" w:type="dxa"/>
                            <w:shd w:val="clear" w:color="auto" w:fill="auto"/>
                            <w:noWrap/>
                            <w:vAlign w:val="center"/>
                            <w:hideMark/>
                          </w:tcPr>
                          <w:p w14:paraId="2E2B5C37"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63 </w:t>
                            </w:r>
                          </w:p>
                        </w:tc>
                        <w:tc>
                          <w:tcPr>
                            <w:tcW w:w="923" w:type="dxa"/>
                            <w:shd w:val="clear" w:color="auto" w:fill="auto"/>
                            <w:noWrap/>
                            <w:vAlign w:val="center"/>
                            <w:hideMark/>
                          </w:tcPr>
                          <w:p w14:paraId="507D7E9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32.31 </w:t>
                            </w:r>
                          </w:p>
                        </w:tc>
                      </w:tr>
                      <w:tr w:rsidR="001B31C2" w:rsidRPr="00A44F64" w14:paraId="3103FD4C" w14:textId="77777777" w:rsidTr="00EB1596">
                        <w:trPr>
                          <w:trHeight w:val="340"/>
                        </w:trPr>
                        <w:tc>
                          <w:tcPr>
                            <w:tcW w:w="2127" w:type="dxa"/>
                            <w:shd w:val="clear" w:color="auto" w:fill="auto"/>
                            <w:noWrap/>
                            <w:vAlign w:val="center"/>
                            <w:hideMark/>
                          </w:tcPr>
                          <w:p w14:paraId="7F202268" w14:textId="77777777" w:rsidR="001B31C2" w:rsidRPr="00A44F64" w:rsidRDefault="001B31C2" w:rsidP="004719AD">
                            <w:pPr>
                              <w:widowControl/>
                              <w:jc w:val="center"/>
                              <w:rPr>
                                <w:rFonts w:ascii="標楷體" w:eastAsia="標楷體" w:hAnsi="標楷體" w:cs="新細明體"/>
                                <w:kern w:val="0"/>
                                <w:sz w:val="20"/>
                                <w:szCs w:val="20"/>
                              </w:rPr>
                            </w:pPr>
                            <w:r w:rsidRPr="00A44F64">
                              <w:rPr>
                                <w:rFonts w:ascii="標楷體" w:eastAsia="標楷體" w:hAnsi="標楷體" w:cs="新細明體" w:hint="eastAsia"/>
                                <w:kern w:val="0"/>
                                <w:sz w:val="20"/>
                                <w:szCs w:val="20"/>
                              </w:rPr>
                              <w:t>未滿</w:t>
                            </w:r>
                            <w:r w:rsidRPr="00A44F64">
                              <w:rPr>
                                <w:rFonts w:ascii="標楷體" w:eastAsia="標楷體" w:hAnsi="標楷體" w:cs="新細明體"/>
                                <w:kern w:val="0"/>
                                <w:sz w:val="20"/>
                                <w:szCs w:val="20"/>
                              </w:rPr>
                              <w:t>5年</w:t>
                            </w:r>
                          </w:p>
                        </w:tc>
                        <w:tc>
                          <w:tcPr>
                            <w:tcW w:w="567" w:type="dxa"/>
                            <w:shd w:val="clear" w:color="auto" w:fill="auto"/>
                            <w:noWrap/>
                            <w:vAlign w:val="center"/>
                            <w:hideMark/>
                          </w:tcPr>
                          <w:p w14:paraId="0ED4F0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5</w:t>
                            </w:r>
                          </w:p>
                        </w:tc>
                        <w:tc>
                          <w:tcPr>
                            <w:tcW w:w="709" w:type="dxa"/>
                            <w:shd w:val="clear" w:color="auto" w:fill="auto"/>
                            <w:noWrap/>
                            <w:vAlign w:val="center"/>
                            <w:hideMark/>
                          </w:tcPr>
                          <w:p w14:paraId="1A1E6743"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29.41 </w:t>
                            </w:r>
                          </w:p>
                        </w:tc>
                        <w:tc>
                          <w:tcPr>
                            <w:tcW w:w="567" w:type="dxa"/>
                            <w:shd w:val="clear" w:color="auto" w:fill="auto"/>
                            <w:noWrap/>
                            <w:vAlign w:val="center"/>
                            <w:hideMark/>
                          </w:tcPr>
                          <w:p w14:paraId="1B6C34BB"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4</w:t>
                            </w:r>
                          </w:p>
                        </w:tc>
                        <w:tc>
                          <w:tcPr>
                            <w:tcW w:w="850" w:type="dxa"/>
                            <w:shd w:val="clear" w:color="auto" w:fill="auto"/>
                            <w:noWrap/>
                            <w:vAlign w:val="center"/>
                            <w:hideMark/>
                          </w:tcPr>
                          <w:p w14:paraId="212FB709"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18.18 </w:t>
                            </w:r>
                          </w:p>
                        </w:tc>
                        <w:tc>
                          <w:tcPr>
                            <w:tcW w:w="567" w:type="dxa"/>
                            <w:shd w:val="clear" w:color="auto" w:fill="auto"/>
                            <w:noWrap/>
                            <w:vAlign w:val="center"/>
                            <w:hideMark/>
                          </w:tcPr>
                          <w:p w14:paraId="3E8DAA9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32 </w:t>
                            </w:r>
                          </w:p>
                        </w:tc>
                        <w:tc>
                          <w:tcPr>
                            <w:tcW w:w="851" w:type="dxa"/>
                            <w:shd w:val="clear" w:color="auto" w:fill="auto"/>
                            <w:noWrap/>
                            <w:vAlign w:val="center"/>
                            <w:hideMark/>
                          </w:tcPr>
                          <w:p w14:paraId="5BD61FE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22.22 </w:t>
                            </w:r>
                          </w:p>
                        </w:tc>
                        <w:tc>
                          <w:tcPr>
                            <w:tcW w:w="425" w:type="dxa"/>
                            <w:shd w:val="clear" w:color="auto" w:fill="auto"/>
                            <w:noWrap/>
                            <w:vAlign w:val="center"/>
                            <w:hideMark/>
                          </w:tcPr>
                          <w:p w14:paraId="40937BFF"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2</w:t>
                            </w:r>
                          </w:p>
                        </w:tc>
                        <w:tc>
                          <w:tcPr>
                            <w:tcW w:w="709" w:type="dxa"/>
                            <w:shd w:val="clear" w:color="auto" w:fill="auto"/>
                            <w:noWrap/>
                            <w:vAlign w:val="center"/>
                            <w:hideMark/>
                          </w:tcPr>
                          <w:p w14:paraId="7508C89D"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100.00 </w:t>
                            </w:r>
                          </w:p>
                        </w:tc>
                        <w:tc>
                          <w:tcPr>
                            <w:tcW w:w="567" w:type="dxa"/>
                            <w:shd w:val="clear" w:color="auto" w:fill="auto"/>
                            <w:noWrap/>
                            <w:vAlign w:val="center"/>
                            <w:hideMark/>
                          </w:tcPr>
                          <w:p w14:paraId="6D052D36"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3</w:t>
                            </w:r>
                          </w:p>
                        </w:tc>
                        <w:tc>
                          <w:tcPr>
                            <w:tcW w:w="708" w:type="dxa"/>
                            <w:shd w:val="clear" w:color="auto" w:fill="auto"/>
                            <w:noWrap/>
                            <w:vAlign w:val="center"/>
                            <w:hideMark/>
                          </w:tcPr>
                          <w:p w14:paraId="7AA46C5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hint="eastAsia"/>
                                <w:snapToGrid w:val="0"/>
                                <w:kern w:val="0"/>
                                <w:sz w:val="20"/>
                                <w:szCs w:val="20"/>
                              </w:rPr>
                              <w:t xml:space="preserve">30.00 </w:t>
                            </w:r>
                          </w:p>
                        </w:tc>
                        <w:tc>
                          <w:tcPr>
                            <w:tcW w:w="567" w:type="dxa"/>
                            <w:shd w:val="clear" w:color="auto" w:fill="auto"/>
                            <w:noWrap/>
                            <w:vAlign w:val="center"/>
                            <w:hideMark/>
                          </w:tcPr>
                          <w:p w14:paraId="10DC81CC"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46 </w:t>
                            </w:r>
                          </w:p>
                        </w:tc>
                        <w:tc>
                          <w:tcPr>
                            <w:tcW w:w="923" w:type="dxa"/>
                            <w:shd w:val="clear" w:color="auto" w:fill="auto"/>
                            <w:noWrap/>
                            <w:vAlign w:val="center"/>
                            <w:hideMark/>
                          </w:tcPr>
                          <w:p w14:paraId="766C3A42" w14:textId="77777777" w:rsidR="001B31C2" w:rsidRPr="00A44F64" w:rsidRDefault="001B31C2" w:rsidP="00A44F64">
                            <w:pPr>
                              <w:widowControl/>
                              <w:jc w:val="right"/>
                              <w:rPr>
                                <w:rFonts w:ascii="標楷體" w:eastAsia="標楷體" w:hAnsi="標楷體" w:cs="新細明體"/>
                                <w:snapToGrid w:val="0"/>
                                <w:kern w:val="0"/>
                                <w:sz w:val="20"/>
                                <w:szCs w:val="20"/>
                              </w:rPr>
                            </w:pPr>
                            <w:r w:rsidRPr="00A44F64">
                              <w:rPr>
                                <w:rFonts w:ascii="標楷體" w:eastAsia="標楷體" w:hAnsi="標楷體" w:cs="新細明體"/>
                                <w:snapToGrid w:val="0"/>
                                <w:kern w:val="0"/>
                                <w:sz w:val="20"/>
                                <w:szCs w:val="20"/>
                              </w:rPr>
                              <w:t xml:space="preserve">23.59 </w:t>
                            </w:r>
                          </w:p>
                        </w:tc>
                      </w:tr>
                    </w:tbl>
                    <w:p w14:paraId="01192840" w14:textId="77777777" w:rsidR="001B31C2" w:rsidRPr="00A44F64" w:rsidRDefault="001B31C2" w:rsidP="00BA74D6">
                      <w:pPr>
                        <w:spacing w:line="240" w:lineRule="exact"/>
                        <w:ind w:leftChars="-40" w:left="-96"/>
                        <w:rPr>
                          <w:rFonts w:ascii="標楷體" w:eastAsia="標楷體" w:hAnsi="標楷體"/>
                        </w:rPr>
                      </w:pPr>
                      <w:r w:rsidRPr="00A44F64">
                        <w:rPr>
                          <w:rFonts w:ascii="標楷體" w:eastAsia="標楷體" w:hAnsi="標楷體" w:cs="新細明體" w:hint="eastAsia"/>
                          <w:kern w:val="0"/>
                          <w:sz w:val="18"/>
                          <w:szCs w:val="24"/>
                        </w:rPr>
                        <w:t>資料來源：整理自臺南市政府消防局提供資料。</w:t>
                      </w:r>
                    </w:p>
                  </w:txbxContent>
                </v:textbox>
                <w10:wrap type="square" anchorx="margin" anchory="margin"/>
              </v:shape>
            </w:pict>
          </mc:Fallback>
        </mc:AlternateContent>
      </w:r>
      <w:r w:rsidRPr="00B957DB">
        <w:rPr>
          <w:rFonts w:ascii="標楷體" w:eastAsia="標楷體" w:hAnsi="標楷體" w:cs="Times New Roman" w:hint="eastAsia"/>
          <w:szCs w:val="24"/>
        </w:rPr>
        <w:t>該局為提升各消防分隊救災能力與專業水準，規劃年度消防訓練計畫，透過常態訓練及組合訓練，充實隊員消防知能及熟練救災技術，</w:t>
      </w:r>
      <w:r w:rsidRPr="00B957DB">
        <w:rPr>
          <w:rFonts w:ascii="標楷體" w:eastAsia="標楷體" w:hAnsi="標楷體" w:cs="Times New Roman"/>
          <w:szCs w:val="24"/>
        </w:rPr>
        <w:t>執行勤務指揮業務相關計畫，113年度預算金額1,875萬餘元，執行結果，執行數1,874萬餘元，執行率99.96％。經查其</w:t>
      </w:r>
      <w:r w:rsidRPr="00B957DB">
        <w:rPr>
          <w:rFonts w:ascii="標楷體" w:eastAsia="標楷體" w:hAnsi="標楷體" w:cs="Times New Roman" w:hint="eastAsia"/>
          <w:szCs w:val="24"/>
        </w:rPr>
        <w:t>消防訓練及救災設備管理情形，核有：（1）</w:t>
      </w:r>
      <w:r w:rsidRPr="00B957DB">
        <w:rPr>
          <w:rFonts w:ascii="標楷體" w:eastAsia="標楷體" w:hAnsi="標楷體" w:cs="Times New Roman"/>
          <w:szCs w:val="24"/>
        </w:rPr>
        <w:t>規劃年度消防訓練計畫，充實隊員消防知能及熟練救災技能，惟未落實訓練計畫，部分隊員長時間未參與訓練，有待檢討落實訓練課程安排，配合勤休狀況調整，以強化整體消防團隊戰力；（2）為提升消防團隊戰力，辦理救災組合訓練，惟未依消防人員常年訓練實施規定規劃納入化學、電動車輛等災害搶救演練，救災知能仍待充實；（3）逐步汰換老舊消防車輛，提升整體救災量能，惟車輛逾齡使用比率仍高</w:t>
      </w:r>
      <w:r w:rsidRPr="00B957DB">
        <w:rPr>
          <w:rFonts w:ascii="標楷體" w:eastAsia="標楷體" w:hAnsi="標楷體" w:cs="Times New Roman" w:hint="eastAsia"/>
          <w:szCs w:val="24"/>
        </w:rPr>
        <w:t>（表1）</w:t>
      </w:r>
      <w:r w:rsidRPr="00B957DB">
        <w:rPr>
          <w:rFonts w:ascii="標楷體" w:eastAsia="標楷體" w:hAnsi="標楷體" w:cs="Times New Roman"/>
          <w:szCs w:val="24"/>
        </w:rPr>
        <w:t>，且部分消防分隊之消防車配置數量未達消防署函頒標準等情事</w:t>
      </w:r>
      <w:r w:rsidRPr="00B957DB">
        <w:rPr>
          <w:rFonts w:ascii="標楷體" w:eastAsia="標楷體" w:hAnsi="標楷體" w:cs="Times New Roman" w:hint="eastAsia"/>
          <w:szCs w:val="24"/>
        </w:rPr>
        <w:t>，經函請檢討改善。據復：（1）將配合勤休制度調整常年訓練時段，以利外勤隊員每週</w:t>
      </w:r>
      <w:r w:rsidRPr="00B957DB">
        <w:rPr>
          <w:rFonts w:ascii="標楷體" w:eastAsia="標楷體" w:hAnsi="標楷體" w:cs="Times New Roman"/>
          <w:szCs w:val="24"/>
        </w:rPr>
        <w:t>體技能訓練</w:t>
      </w:r>
      <w:r w:rsidRPr="00B957DB">
        <w:rPr>
          <w:rFonts w:ascii="標楷體" w:eastAsia="標楷體" w:hAnsi="標楷體" w:cs="Times New Roman" w:hint="eastAsia"/>
          <w:szCs w:val="24"/>
        </w:rPr>
        <w:t>實施</w:t>
      </w:r>
      <w:r w:rsidRPr="00B957DB">
        <w:rPr>
          <w:rFonts w:ascii="標楷體" w:eastAsia="標楷體" w:hAnsi="標楷體" w:cs="Times New Roman"/>
          <w:szCs w:val="24"/>
        </w:rPr>
        <w:t>2次以上，且每次訓練時間不少於2小時，並請各單位加強宣導落實訓練；（2）</w:t>
      </w:r>
      <w:r w:rsidRPr="00B957DB">
        <w:rPr>
          <w:rFonts w:ascii="標楷體" w:eastAsia="標楷體" w:hAnsi="標楷體" w:cs="Times New Roman" w:hint="eastAsia"/>
          <w:szCs w:val="24"/>
        </w:rPr>
        <w:t>將納入化學災害、電動車輛火災、複合型商場、大型醫療院所、設置充電樁老舊大樓或社會住宅等場所辦理組合訓練，以提升消防人員救災能力</w:t>
      </w:r>
      <w:r w:rsidRPr="00B957DB">
        <w:rPr>
          <w:rFonts w:ascii="標楷體" w:eastAsia="標楷體" w:hAnsi="標楷體" w:cs="Times New Roman"/>
          <w:szCs w:val="24"/>
        </w:rPr>
        <w:t>；（3）</w:t>
      </w:r>
      <w:r w:rsidRPr="00B957DB">
        <w:rPr>
          <w:rFonts w:ascii="標楷體" w:eastAsia="標楷體" w:hAnsi="標楷體" w:cs="Times New Roman" w:hint="eastAsia"/>
          <w:szCs w:val="24"/>
        </w:rPr>
        <w:t>將積極爭取財源汰換老舊消防車輛，未達耐用年限車輛則加強日常保養，維持救災量能，另雲梯消防車部分將考量車齡、車況、廳舍空間、行政區發展情形、消防人員編制、實際救災需求及預算分配依序規劃汰換。</w:t>
      </w:r>
    </w:p>
    <w:p w14:paraId="4405E8E4" w14:textId="77777777" w:rsidR="001B31C2" w:rsidRPr="00B957DB" w:rsidRDefault="001B31C2" w:rsidP="00590836">
      <w:pPr>
        <w:overflowPunct w:val="0"/>
        <w:snapToGrid w:val="0"/>
        <w:spacing w:line="460" w:lineRule="exact"/>
        <w:ind w:firstLineChars="200" w:firstLine="553"/>
        <w:jc w:val="both"/>
        <w:rPr>
          <w:rFonts w:ascii="標楷體" w:eastAsia="標楷體" w:hAnsi="標楷體" w:cs="Times New Roman"/>
          <w:b/>
          <w:bCs/>
          <w:spacing w:val="-2"/>
          <w:sz w:val="28"/>
          <w:szCs w:val="28"/>
        </w:rPr>
      </w:pPr>
      <w:r w:rsidRPr="00B957DB">
        <w:rPr>
          <w:rFonts w:ascii="標楷體" w:eastAsia="標楷體" w:hAnsi="標楷體" w:cs="Times New Roman"/>
          <w:b/>
          <w:bCs/>
          <w:spacing w:val="-2"/>
          <w:sz w:val="28"/>
          <w:szCs w:val="28"/>
        </w:rPr>
        <w:lastRenderedPageBreak/>
        <w:t>3</w:t>
      </w:r>
      <w:r w:rsidRPr="00B957DB">
        <w:rPr>
          <w:rFonts w:ascii="標楷體" w:eastAsia="標楷體" w:hAnsi="標楷體" w:cs="Times New Roman" w:hint="eastAsia"/>
          <w:b/>
          <w:bCs/>
          <w:spacing w:val="-2"/>
          <w:sz w:val="28"/>
          <w:szCs w:val="28"/>
        </w:rPr>
        <w:t>.</w:t>
      </w:r>
      <w:r w:rsidRPr="00B957DB">
        <w:rPr>
          <w:rFonts w:ascii="標楷體" w:eastAsia="標楷體" w:hAnsi="標楷體" w:cs="Times New Roman" w:hint="eastAsia"/>
          <w:b/>
          <w:bCs/>
          <w:sz w:val="28"/>
          <w:szCs w:val="28"/>
        </w:rPr>
        <w:t>配合國家資通安全政策，導入資訊安全管理系統，作為各項系統開發、網路服務、資訊技術支援與資訊安全業務推展之標準，</w:t>
      </w:r>
      <w:r w:rsidRPr="00B957DB">
        <w:rPr>
          <w:rFonts w:ascii="標楷體" w:eastAsia="標楷體" w:hAnsi="標楷體" w:cs="Times New Roman"/>
          <w:b/>
          <w:bCs/>
          <w:sz w:val="28"/>
          <w:szCs w:val="28"/>
        </w:rPr>
        <w:t>惟</w:t>
      </w:r>
      <w:r w:rsidRPr="00B957DB">
        <w:rPr>
          <w:rFonts w:ascii="標楷體" w:eastAsia="標楷體" w:hAnsi="標楷體" w:cs="Times New Roman" w:hint="eastAsia"/>
          <w:b/>
          <w:bCs/>
          <w:sz w:val="28"/>
          <w:szCs w:val="28"/>
        </w:rPr>
        <w:t>部分資訊資產弱點尚待修補，或仍使用停止更新之瀏覽器，資通安全意識亟待提升，或帳號管制措施未盡落實，或可攜式儲存媒體管控作業未臻嚴謹，潛存資安風險，有待研謀改善。</w:t>
      </w:r>
    </w:p>
    <w:p w14:paraId="31C44780" w14:textId="6D2F1864" w:rsidR="001B31C2" w:rsidRPr="00B957DB" w:rsidRDefault="001B31C2" w:rsidP="00590836">
      <w:pPr>
        <w:overflowPunct w:val="0"/>
        <w:snapToGrid w:val="0"/>
        <w:spacing w:line="450" w:lineRule="exact"/>
        <w:ind w:firstLineChars="200" w:firstLine="480"/>
        <w:jc w:val="both"/>
        <w:rPr>
          <w:rFonts w:ascii="標楷體" w:eastAsia="標楷體" w:hAnsi="標楷體" w:cs="Times New Roman"/>
          <w:szCs w:val="24"/>
        </w:rPr>
      </w:pPr>
      <w:r w:rsidRPr="00B957DB">
        <w:rPr>
          <w:rFonts w:ascii="標楷體" w:eastAsia="標楷體" w:hAnsi="標楷體" w:cs="Times New Roman"/>
          <w:noProof/>
          <w:szCs w:val="24"/>
        </w:rPr>
        <mc:AlternateContent>
          <mc:Choice Requires="wps">
            <w:drawing>
              <wp:anchor distT="0" distB="0" distL="114300" distR="114300" simplePos="0" relativeHeight="251701248" behindDoc="1" locked="0" layoutInCell="1" allowOverlap="1" wp14:anchorId="3A5F6D9C" wp14:editId="0CC5CEAF">
                <wp:simplePos x="0" y="0"/>
                <wp:positionH relativeFrom="margin">
                  <wp:align>right</wp:align>
                </wp:positionH>
                <wp:positionV relativeFrom="margin">
                  <wp:align>bottom</wp:align>
                </wp:positionV>
                <wp:extent cx="4287520" cy="2948940"/>
                <wp:effectExtent l="0" t="0" r="0" b="3810"/>
                <wp:wrapSquare wrapText="bothSides"/>
                <wp:docPr id="225" name="文字方塊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2948940"/>
                        </a:xfrm>
                        <a:prstGeom prst="rect">
                          <a:avLst/>
                        </a:prstGeom>
                        <a:solidFill>
                          <a:srgbClr val="FFFFFF"/>
                        </a:solidFill>
                        <a:ln w="9525">
                          <a:noFill/>
                          <a:miter lim="800000"/>
                          <a:headEnd/>
                          <a:tailEnd/>
                        </a:ln>
                      </wps:spPr>
                      <wps:txbx>
                        <w:txbxContent>
                          <w:p w14:paraId="095D918C" w14:textId="77777777" w:rsidR="001B31C2" w:rsidRPr="001D034F" w:rsidRDefault="001B31C2" w:rsidP="00E15FA6">
                            <w:pPr>
                              <w:widowControl/>
                              <w:spacing w:beforeLines="20" w:before="72" w:afterLines="20" w:after="72"/>
                              <w:ind w:leftChars="119" w:left="793" w:hangingChars="211" w:hanging="507"/>
                              <w:jc w:val="center"/>
                              <w:rPr>
                                <w:rFonts w:ascii="標楷體" w:eastAsia="標楷體" w:hAnsi="標楷體" w:cs="新細明體"/>
                                <w:b/>
                                <w:iCs/>
                                <w:kern w:val="0"/>
                                <w:sz w:val="32"/>
                                <w:szCs w:val="32"/>
                              </w:rPr>
                            </w:pPr>
                            <w:r w:rsidRPr="001D034F">
                              <w:rPr>
                                <w:rFonts w:ascii="標楷體" w:eastAsia="標楷體" w:hAnsi="標楷體" w:cs="新細明體" w:hint="eastAsia"/>
                                <w:b/>
                                <w:iCs/>
                                <w:kern w:val="0"/>
                                <w:szCs w:val="32"/>
                              </w:rPr>
                              <w:t>表2  資通安全專業協助檢測情形</w:t>
                            </w:r>
                          </w:p>
                          <w:tbl>
                            <w:tblPr>
                              <w:tblStyle w:val="150"/>
                              <w:tblW w:w="6560" w:type="dxa"/>
                              <w:jc w:val="center"/>
                              <w:tblLayout w:type="fixed"/>
                              <w:tblLook w:val="04A0" w:firstRow="1" w:lastRow="0" w:firstColumn="1" w:lastColumn="0" w:noHBand="0" w:noVBand="1"/>
                            </w:tblPr>
                            <w:tblGrid>
                              <w:gridCol w:w="1055"/>
                              <w:gridCol w:w="1062"/>
                              <w:gridCol w:w="1018"/>
                              <w:gridCol w:w="1612"/>
                              <w:gridCol w:w="1813"/>
                            </w:tblGrid>
                            <w:tr w:rsidR="001B31C2" w:rsidRPr="001D034F" w14:paraId="301B8295" w14:textId="77777777" w:rsidTr="003A7969">
                              <w:trPr>
                                <w:trHeight w:val="340"/>
                                <w:jc w:val="center"/>
                              </w:trPr>
                              <w:tc>
                                <w:tcPr>
                                  <w:tcW w:w="1055" w:type="dxa"/>
                                  <w:vAlign w:val="center"/>
                                </w:tcPr>
                                <w:p w14:paraId="65A5642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rPr>
                                    <w:t>辦理項目</w:t>
                                  </w:r>
                                </w:p>
                              </w:tc>
                              <w:tc>
                                <w:tcPr>
                                  <w:tcW w:w="1062" w:type="dxa"/>
                                  <w:vAlign w:val="center"/>
                                </w:tcPr>
                                <w:p w14:paraId="1500F4A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rPr>
                                    <w:t>項目細項</w:t>
                                  </w:r>
                                </w:p>
                              </w:tc>
                              <w:tc>
                                <w:tcPr>
                                  <w:tcW w:w="1018" w:type="dxa"/>
                                  <w:vAlign w:val="center"/>
                                </w:tcPr>
                                <w:p w14:paraId="60B6907E"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內容</w:t>
                                  </w:r>
                                </w:p>
                              </w:tc>
                              <w:tc>
                                <w:tcPr>
                                  <w:tcW w:w="1612" w:type="dxa"/>
                                  <w:vAlign w:val="center"/>
                                </w:tcPr>
                                <w:p w14:paraId="56D22C3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缺失情形</w:t>
                                  </w:r>
                                </w:p>
                              </w:tc>
                              <w:tc>
                                <w:tcPr>
                                  <w:tcW w:w="1813" w:type="dxa"/>
                                  <w:vAlign w:val="center"/>
                                </w:tcPr>
                                <w:p w14:paraId="57F6BF7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修補情形</w:t>
                                  </w:r>
                                </w:p>
                              </w:tc>
                            </w:tr>
                            <w:tr w:rsidR="001B31C2" w:rsidRPr="001D034F" w14:paraId="34600438" w14:textId="77777777" w:rsidTr="003A7969">
                              <w:trPr>
                                <w:trHeight w:val="340"/>
                                <w:jc w:val="center"/>
                              </w:trPr>
                              <w:tc>
                                <w:tcPr>
                                  <w:tcW w:w="1055" w:type="dxa"/>
                                  <w:vMerge w:val="restart"/>
                                  <w:vAlign w:val="center"/>
                                </w:tcPr>
                                <w:p w14:paraId="2A6D65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核心資通系統安全性檢測</w:t>
                                  </w:r>
                                </w:p>
                              </w:tc>
                              <w:tc>
                                <w:tcPr>
                                  <w:tcW w:w="1062" w:type="dxa"/>
                                  <w:vMerge w:val="restart"/>
                                  <w:vAlign w:val="center"/>
                                </w:tcPr>
                                <w:p w14:paraId="41E9EA63" w14:textId="77777777" w:rsidR="001B31C2" w:rsidRPr="001D034F" w:rsidRDefault="001B31C2" w:rsidP="007E59FB">
                                  <w:pPr>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弱點掃描</w:t>
                                  </w:r>
                                </w:p>
                              </w:tc>
                              <w:tc>
                                <w:tcPr>
                                  <w:tcW w:w="1018" w:type="dxa"/>
                                  <w:vMerge w:val="restart"/>
                                  <w:vAlign w:val="center"/>
                                </w:tcPr>
                                <w:p w14:paraId="45D1B1A7"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IP</w:t>
                                  </w:r>
                                </w:p>
                              </w:tc>
                              <w:tc>
                                <w:tcPr>
                                  <w:tcW w:w="1612" w:type="dxa"/>
                                  <w:vAlign w:val="center"/>
                                </w:tcPr>
                                <w:p w14:paraId="18993DC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高風險3項</w:t>
                                  </w:r>
                                </w:p>
                              </w:tc>
                              <w:tc>
                                <w:tcPr>
                                  <w:tcW w:w="1813" w:type="dxa"/>
                                  <w:vMerge w:val="restart"/>
                                  <w:vAlign w:val="center"/>
                                </w:tcPr>
                                <w:p w14:paraId="49E369D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尚未修補，預計直接汰換舊式主機</w:t>
                                  </w:r>
                                </w:p>
                              </w:tc>
                            </w:tr>
                            <w:tr w:rsidR="001B31C2" w:rsidRPr="001D034F" w14:paraId="5BBC9D0D" w14:textId="77777777" w:rsidTr="003A7969">
                              <w:trPr>
                                <w:trHeight w:val="340"/>
                                <w:jc w:val="center"/>
                              </w:trPr>
                              <w:tc>
                                <w:tcPr>
                                  <w:tcW w:w="1055" w:type="dxa"/>
                                  <w:vMerge/>
                                  <w:vAlign w:val="center"/>
                                </w:tcPr>
                                <w:p w14:paraId="628EAB2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062" w:type="dxa"/>
                                  <w:vMerge/>
                                  <w:vAlign w:val="center"/>
                                </w:tcPr>
                                <w:p w14:paraId="164852E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Merge/>
                                  <w:vAlign w:val="center"/>
                                </w:tcPr>
                                <w:p w14:paraId="6FA1450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18E2FB7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中風險4項</w:t>
                                  </w:r>
                                </w:p>
                              </w:tc>
                              <w:tc>
                                <w:tcPr>
                                  <w:tcW w:w="1813" w:type="dxa"/>
                                  <w:vMerge/>
                                  <w:vAlign w:val="center"/>
                                </w:tcPr>
                                <w:p w14:paraId="56D59B8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05A31F2C" w14:textId="77777777" w:rsidTr="003A7969">
                              <w:trPr>
                                <w:trHeight w:val="340"/>
                                <w:jc w:val="center"/>
                              </w:trPr>
                              <w:tc>
                                <w:tcPr>
                                  <w:tcW w:w="1055" w:type="dxa"/>
                                  <w:vMerge/>
                                  <w:vAlign w:val="center"/>
                                </w:tcPr>
                                <w:p w14:paraId="6DE1E41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062" w:type="dxa"/>
                                  <w:vMerge/>
                                  <w:vAlign w:val="center"/>
                                </w:tcPr>
                                <w:p w14:paraId="0DF86DE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Merge/>
                                  <w:vAlign w:val="center"/>
                                </w:tcPr>
                                <w:p w14:paraId="0E9CC9BA"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2FF3AEC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低風險5項</w:t>
                                  </w:r>
                                </w:p>
                              </w:tc>
                              <w:tc>
                                <w:tcPr>
                                  <w:tcW w:w="1813" w:type="dxa"/>
                                  <w:vMerge/>
                                  <w:vAlign w:val="center"/>
                                </w:tcPr>
                                <w:p w14:paraId="3283CED9"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44A780B7" w14:textId="77777777" w:rsidTr="003A7969">
                              <w:trPr>
                                <w:trHeight w:val="340"/>
                                <w:jc w:val="center"/>
                              </w:trPr>
                              <w:tc>
                                <w:tcPr>
                                  <w:tcW w:w="1055" w:type="dxa"/>
                                  <w:vMerge/>
                                  <w:vAlign w:val="center"/>
                                </w:tcPr>
                                <w:p w14:paraId="5DEF814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62" w:type="dxa"/>
                                  <w:vMerge/>
                                  <w:vAlign w:val="center"/>
                                </w:tcPr>
                                <w:p w14:paraId="483F2D4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Align w:val="center"/>
                                </w:tcPr>
                                <w:p w14:paraId="3AB9B8C4"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入口網站</w:t>
                                  </w:r>
                                </w:p>
                              </w:tc>
                              <w:tc>
                                <w:tcPr>
                                  <w:tcW w:w="1612" w:type="dxa"/>
                                  <w:tcBorders>
                                    <w:bottom w:val="single" w:sz="4" w:space="0" w:color="auto"/>
                                  </w:tcBorders>
                                  <w:vAlign w:val="center"/>
                                </w:tcPr>
                                <w:p w14:paraId="01F21039"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2項缺失</w:t>
                                  </w:r>
                                </w:p>
                              </w:tc>
                              <w:tc>
                                <w:tcPr>
                                  <w:tcW w:w="1813" w:type="dxa"/>
                                  <w:tcBorders>
                                    <w:bottom w:val="single" w:sz="4" w:space="0" w:color="auto"/>
                                  </w:tcBorders>
                                  <w:vAlign w:val="center"/>
                                </w:tcPr>
                                <w:p w14:paraId="3E650617"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尚未修補</w:t>
                                  </w:r>
                                </w:p>
                              </w:tc>
                            </w:tr>
                            <w:tr w:rsidR="001B31C2" w:rsidRPr="001D034F" w14:paraId="428595F4" w14:textId="77777777" w:rsidTr="003A7969">
                              <w:trPr>
                                <w:trHeight w:val="340"/>
                                <w:jc w:val="center"/>
                              </w:trPr>
                              <w:tc>
                                <w:tcPr>
                                  <w:tcW w:w="1055" w:type="dxa"/>
                                  <w:vMerge/>
                                  <w:vAlign w:val="center"/>
                                </w:tcPr>
                                <w:p w14:paraId="6901CD9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restart"/>
                                  <w:vAlign w:val="center"/>
                                </w:tcPr>
                                <w:p w14:paraId="0538DCE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滲透測試</w:t>
                                  </w:r>
                                </w:p>
                                <w:p w14:paraId="717FECA6" w14:textId="1C62E432"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（行政系統入口網</w:t>
                                  </w:r>
                                  <w:r w:rsidR="00C53F29">
                                    <w:rPr>
                                      <w:rFonts w:ascii="標楷體" w:eastAsia="標楷體" w:hAnsi="標楷體" w:cs="新細明體" w:hint="eastAsia"/>
                                    </w:rPr>
                                    <w:t>）</w:t>
                                  </w:r>
                                </w:p>
                              </w:tc>
                              <w:tc>
                                <w:tcPr>
                                  <w:tcW w:w="1612" w:type="dxa"/>
                                  <w:vAlign w:val="center"/>
                                </w:tcPr>
                                <w:p w14:paraId="53A68E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高風險11項</w:t>
                                  </w:r>
                                </w:p>
                              </w:tc>
                              <w:tc>
                                <w:tcPr>
                                  <w:tcW w:w="1813" w:type="dxa"/>
                                  <w:vMerge w:val="restart"/>
                                  <w:vAlign w:val="center"/>
                                </w:tcPr>
                                <w:p w14:paraId="37C3D08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已修補</w:t>
                                  </w:r>
                                </w:p>
                                <w:p w14:paraId="6E2300B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w:t>
                                  </w:r>
                                  <w:r w:rsidRPr="001D034F">
                                    <w:rPr>
                                      <w:rFonts w:ascii="標楷體" w:eastAsia="標楷體" w:hAnsi="標楷體" w:cs="新細明體"/>
                                    </w:rPr>
                                    <w:t>3項</w:t>
                                  </w:r>
                                </w:p>
                                <w:p w14:paraId="4FDF3F2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w:t>
                                  </w:r>
                                  <w:r w:rsidRPr="001D034F">
                                    <w:rPr>
                                      <w:rFonts w:ascii="標楷體" w:eastAsia="標楷體" w:hAnsi="標楷體" w:cs="新細明體"/>
                                    </w:rPr>
                                    <w:t>1項</w:t>
                                  </w:r>
                                </w:p>
                              </w:tc>
                            </w:tr>
                            <w:tr w:rsidR="001B31C2" w:rsidRPr="001D034F" w14:paraId="62FBBA55" w14:textId="77777777" w:rsidTr="003A7969">
                              <w:trPr>
                                <w:trHeight w:val="340"/>
                                <w:jc w:val="center"/>
                              </w:trPr>
                              <w:tc>
                                <w:tcPr>
                                  <w:tcW w:w="1055" w:type="dxa"/>
                                  <w:vMerge/>
                                  <w:vAlign w:val="center"/>
                                </w:tcPr>
                                <w:p w14:paraId="19D677A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ign w:val="center"/>
                                </w:tcPr>
                                <w:p w14:paraId="53B801A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5523426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中風險4項</w:t>
                                  </w:r>
                                </w:p>
                              </w:tc>
                              <w:tc>
                                <w:tcPr>
                                  <w:tcW w:w="1813" w:type="dxa"/>
                                  <w:vMerge/>
                                  <w:vAlign w:val="center"/>
                                </w:tcPr>
                                <w:p w14:paraId="44B8074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0DB3CDE7" w14:textId="77777777" w:rsidTr="003A7969">
                              <w:trPr>
                                <w:trHeight w:val="340"/>
                                <w:jc w:val="center"/>
                              </w:trPr>
                              <w:tc>
                                <w:tcPr>
                                  <w:tcW w:w="1055" w:type="dxa"/>
                                  <w:vMerge/>
                                  <w:vAlign w:val="center"/>
                                </w:tcPr>
                                <w:p w14:paraId="6E2827AB"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ign w:val="center"/>
                                </w:tcPr>
                                <w:p w14:paraId="1586AE54"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6ADA92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低風險2項</w:t>
                                  </w:r>
                                </w:p>
                              </w:tc>
                              <w:tc>
                                <w:tcPr>
                                  <w:tcW w:w="1813" w:type="dxa"/>
                                  <w:vMerge/>
                                  <w:vAlign w:val="center"/>
                                </w:tcPr>
                                <w:p w14:paraId="5E41645B"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3FCCBDB6" w14:textId="77777777" w:rsidTr="003A7969">
                              <w:trPr>
                                <w:trHeight w:val="340"/>
                                <w:jc w:val="center"/>
                              </w:trPr>
                              <w:tc>
                                <w:tcPr>
                                  <w:tcW w:w="3135" w:type="dxa"/>
                                  <w:gridSpan w:val="3"/>
                                  <w:vMerge w:val="restart"/>
                                  <w:vAlign w:val="center"/>
                                </w:tcPr>
                                <w:p w14:paraId="45EEDE6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資通安全健診</w:t>
                                  </w:r>
                                </w:p>
                              </w:tc>
                              <w:tc>
                                <w:tcPr>
                                  <w:tcW w:w="1612" w:type="dxa"/>
                                  <w:vAlign w:val="center"/>
                                </w:tcPr>
                                <w:p w14:paraId="77D6D3D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管理者5項</w:t>
                                  </w:r>
                                </w:p>
                              </w:tc>
                              <w:tc>
                                <w:tcPr>
                                  <w:tcW w:w="1813" w:type="dxa"/>
                                  <w:vMerge w:val="restart"/>
                                  <w:vAlign w:val="center"/>
                                </w:tcPr>
                                <w:p w14:paraId="078977F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甫取得報告，尚未修補</w:t>
                                  </w:r>
                                </w:p>
                              </w:tc>
                            </w:tr>
                            <w:tr w:rsidR="001B31C2" w:rsidRPr="001D034F" w14:paraId="6FD54D28" w14:textId="77777777" w:rsidTr="003A7969">
                              <w:trPr>
                                <w:trHeight w:val="340"/>
                                <w:jc w:val="center"/>
                              </w:trPr>
                              <w:tc>
                                <w:tcPr>
                                  <w:tcW w:w="3135" w:type="dxa"/>
                                  <w:gridSpan w:val="3"/>
                                  <w:vMerge/>
                                  <w:vAlign w:val="center"/>
                                </w:tcPr>
                                <w:p w14:paraId="2C96CDAE"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center"/>
                                    <w:rPr>
                                      <w:rFonts w:ascii="標楷體" w:eastAsia="標楷體" w:hAnsi="標楷體" w:cs="新細明體"/>
                                    </w:rPr>
                                  </w:pPr>
                                </w:p>
                              </w:tc>
                              <w:tc>
                                <w:tcPr>
                                  <w:tcW w:w="1612" w:type="dxa"/>
                                  <w:vAlign w:val="center"/>
                                </w:tcPr>
                                <w:p w14:paraId="305D488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使用者4項</w:t>
                                  </w:r>
                                </w:p>
                              </w:tc>
                              <w:tc>
                                <w:tcPr>
                                  <w:tcW w:w="1813" w:type="dxa"/>
                                  <w:vMerge/>
                                  <w:vAlign w:val="center"/>
                                </w:tcPr>
                                <w:p w14:paraId="05B4455A"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center"/>
                                    <w:rPr>
                                      <w:rFonts w:ascii="標楷體" w:eastAsia="標楷體" w:hAnsi="標楷體" w:cs="新細明體"/>
                                    </w:rPr>
                                  </w:pPr>
                                </w:p>
                              </w:tc>
                            </w:tr>
                          </w:tbl>
                          <w:p w14:paraId="64FDF1F6" w14:textId="77777777" w:rsidR="001B31C2" w:rsidRPr="001D034F" w:rsidRDefault="001B31C2" w:rsidP="00E15FA6">
                            <w:pPr>
                              <w:spacing w:line="240" w:lineRule="exact"/>
                              <w:ind w:leftChars="-20" w:left="-48"/>
                              <w:rPr>
                                <w:rFonts w:ascii="標楷體" w:eastAsia="標楷體" w:hAnsi="標楷體" w:cs="新細明體"/>
                                <w:kern w:val="0"/>
                                <w:sz w:val="18"/>
                                <w:szCs w:val="18"/>
                              </w:rPr>
                            </w:pPr>
                            <w:r w:rsidRPr="001D034F">
                              <w:rPr>
                                <w:rFonts w:ascii="標楷體" w:eastAsia="標楷體" w:hAnsi="標楷體" w:cs="新細明體" w:hint="eastAsia"/>
                                <w:kern w:val="0"/>
                                <w:sz w:val="18"/>
                                <w:szCs w:val="18"/>
                              </w:rPr>
                              <w:t>註：1.修補情形僅統計至113年11月27日止。</w:t>
                            </w:r>
                          </w:p>
                          <w:p w14:paraId="7D386313" w14:textId="77777777" w:rsidR="001B31C2" w:rsidRPr="001D034F" w:rsidRDefault="001B31C2" w:rsidP="00E15FA6">
                            <w:pPr>
                              <w:spacing w:line="240" w:lineRule="exact"/>
                              <w:ind w:leftChars="101" w:left="242" w:firstLineChars="40" w:firstLine="72"/>
                              <w:rPr>
                                <w:rFonts w:ascii="標楷體" w:eastAsia="標楷體" w:hAnsi="標楷體" w:cs="新細明體"/>
                                <w:kern w:val="0"/>
                                <w:sz w:val="18"/>
                                <w:szCs w:val="18"/>
                              </w:rPr>
                            </w:pPr>
                            <w:r w:rsidRPr="001D034F">
                              <w:rPr>
                                <w:rFonts w:ascii="標楷體" w:eastAsia="標楷體" w:hAnsi="標楷體" w:cs="新細明體" w:hint="eastAsia"/>
                                <w:kern w:val="0"/>
                                <w:sz w:val="18"/>
                                <w:szCs w:val="18"/>
                              </w:rPr>
                              <w:t>2.資料來源：整理自臺南市政府消防局提供資料。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F6D9C" id="文字方塊 225" o:spid="_x0000_s1110" type="#_x0000_t202" style="position:absolute;left:0;text-align:left;margin-left:286.4pt;margin-top:0;width:337.6pt;height:232.2pt;z-index:-251615232;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HJlOwIAACwEAAAOAAAAZHJzL2Uyb0RvYy54bWysU11uEzEQfkfiDpbfySarpE1W2VQlJQip&#10;/EiFAzheb9bC9hjbyW65AFIPUJ45AAfgQO05GHuTEJU3hB8s2zPzeeabb+YXnVZkJ5yXYEo6Ggwp&#10;EYZDJc2mpJ8+rl5MKfGBmYopMKKkt8LTi8XzZ/PWFiKHBlQlHEEQ44vWlrQJwRZZ5nkjNPMDsMKg&#10;sQanWcCr22SVYy2ia5Xlw+FZ1oKrrAMuvMfXq95IFwm/rgUP7+vai0BUSTG3kHaX9nXcs8WcFRvH&#10;bCP5Pg32D1loJg1+eoS6YoGRrZN/QWnJHXiow4CDzqCuJRepBqxmNHxSzU3DrEi1IDneHmny/w+W&#10;v9t9cERWJc3zCSWGaWzS4/23h5/fH+9/Pfy4I/EdWWqtL9D5xqJ76F5Ch91OFXt7DfyzJwaWDTMb&#10;cekctI1gFWY5ipHZSWiP4yPIun0LFX7GtgESUFc7HSlEUgiiY7dujx0SXSAcH8f59HySo4mjLZ+N&#10;p7Nx6mHGikO4dT68FqBJPJTUoQQSPNtd+xDTYcXBJf7mQclqJZVKF7dZL5UjO4ZyWaWVKnjipgxp&#10;SzqbIDMxykCMT0rSMqCcldQlnQ7j6gUW6XhlquQSmFT9GTNRZs9PpKQnJ3TrLjXkLD/wvobqFhlz&#10;0MsXxw0PDbivlLQo3ZL6L1vmBCXqjUHWZ6MxskJCuown55Evd2pZn1qY4QhV0kBJf1yGNB99ZZfY&#10;nVom3mIb+0z2OaMkE5378YmaP70nrz9DvvgNAAD//wMAUEsDBBQABgAIAAAAIQBidFGv2wAAAAUB&#10;AAAPAAAAZHJzL2Rvd25yZXYueG1sTI/BbsIwEETvlfgHa5G4VMUpCkmbxkEFqVWvUD5gEy9J1Hgd&#10;xYaEv8ftpVxWGs1o5m2+mUwnLjS41rKC52UEgriyuuVawfH74+kFhPPIGjvLpOBKDjbF7CHHTNuR&#10;93Q5+FqEEnYZKmi87zMpXdWQQbe0PXHwTnYw6IMcaqkHHEO56eQqihJpsOWw0GBPu4aqn8PZKDh9&#10;jY/r17H89Md0HydbbNPSXpVazKf3NxCeJv8fhl/8gA5FYCrtmbUTnYLwiP+7wUvS9QpEqSBO4hhk&#10;kct7+uIGAAD//wMAUEsBAi0AFAAGAAgAAAAhALaDOJL+AAAA4QEAABMAAAAAAAAAAAAAAAAAAAAA&#10;AFtDb250ZW50X1R5cGVzXS54bWxQSwECLQAUAAYACAAAACEAOP0h/9YAAACUAQAACwAAAAAAAAAA&#10;AAAAAAAvAQAAX3JlbHMvLnJlbHNQSwECLQAUAAYACAAAACEAlEByZTsCAAAsBAAADgAAAAAAAAAA&#10;AAAAAAAuAgAAZHJzL2Uyb0RvYy54bWxQSwECLQAUAAYACAAAACEAYnRRr9sAAAAFAQAADwAAAAAA&#10;AAAAAAAAAACVBAAAZHJzL2Rvd25yZXYueG1sUEsFBgAAAAAEAAQA8wAAAJ0FAAAAAA==&#10;" stroked="f">
                <v:textbox>
                  <w:txbxContent>
                    <w:p w14:paraId="095D918C" w14:textId="77777777" w:rsidR="001B31C2" w:rsidRPr="001D034F" w:rsidRDefault="001B31C2" w:rsidP="00E15FA6">
                      <w:pPr>
                        <w:widowControl/>
                        <w:spacing w:beforeLines="20" w:before="72" w:afterLines="20" w:after="72"/>
                        <w:ind w:leftChars="119" w:left="793" w:hangingChars="211" w:hanging="507"/>
                        <w:jc w:val="center"/>
                        <w:rPr>
                          <w:rFonts w:ascii="標楷體" w:eastAsia="標楷體" w:hAnsi="標楷體" w:cs="新細明體"/>
                          <w:b/>
                          <w:iCs/>
                          <w:kern w:val="0"/>
                          <w:sz w:val="32"/>
                          <w:szCs w:val="32"/>
                        </w:rPr>
                      </w:pPr>
                      <w:r w:rsidRPr="001D034F">
                        <w:rPr>
                          <w:rFonts w:ascii="標楷體" w:eastAsia="標楷體" w:hAnsi="標楷體" w:cs="新細明體" w:hint="eastAsia"/>
                          <w:b/>
                          <w:iCs/>
                          <w:kern w:val="0"/>
                          <w:szCs w:val="32"/>
                        </w:rPr>
                        <w:t>表2  資通安全專業協助檢測情形</w:t>
                      </w:r>
                    </w:p>
                    <w:tbl>
                      <w:tblPr>
                        <w:tblStyle w:val="150"/>
                        <w:tblW w:w="6560" w:type="dxa"/>
                        <w:jc w:val="center"/>
                        <w:tblLayout w:type="fixed"/>
                        <w:tblLook w:val="04A0" w:firstRow="1" w:lastRow="0" w:firstColumn="1" w:lastColumn="0" w:noHBand="0" w:noVBand="1"/>
                      </w:tblPr>
                      <w:tblGrid>
                        <w:gridCol w:w="1055"/>
                        <w:gridCol w:w="1062"/>
                        <w:gridCol w:w="1018"/>
                        <w:gridCol w:w="1612"/>
                        <w:gridCol w:w="1813"/>
                      </w:tblGrid>
                      <w:tr w:rsidR="001B31C2" w:rsidRPr="001D034F" w14:paraId="301B8295" w14:textId="77777777" w:rsidTr="003A7969">
                        <w:trPr>
                          <w:trHeight w:val="340"/>
                          <w:jc w:val="center"/>
                        </w:trPr>
                        <w:tc>
                          <w:tcPr>
                            <w:tcW w:w="1055" w:type="dxa"/>
                            <w:vAlign w:val="center"/>
                          </w:tcPr>
                          <w:p w14:paraId="65A5642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rPr>
                              <w:t>辦理項目</w:t>
                            </w:r>
                          </w:p>
                        </w:tc>
                        <w:tc>
                          <w:tcPr>
                            <w:tcW w:w="1062" w:type="dxa"/>
                            <w:vAlign w:val="center"/>
                          </w:tcPr>
                          <w:p w14:paraId="1500F4A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rPr>
                              <w:t>項目細項</w:t>
                            </w:r>
                          </w:p>
                        </w:tc>
                        <w:tc>
                          <w:tcPr>
                            <w:tcW w:w="1018" w:type="dxa"/>
                            <w:vAlign w:val="center"/>
                          </w:tcPr>
                          <w:p w14:paraId="60B6907E"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內容</w:t>
                            </w:r>
                          </w:p>
                        </w:tc>
                        <w:tc>
                          <w:tcPr>
                            <w:tcW w:w="1612" w:type="dxa"/>
                            <w:vAlign w:val="center"/>
                          </w:tcPr>
                          <w:p w14:paraId="56D22C3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缺失情形</w:t>
                            </w:r>
                          </w:p>
                        </w:tc>
                        <w:tc>
                          <w:tcPr>
                            <w:tcW w:w="1813" w:type="dxa"/>
                            <w:vAlign w:val="center"/>
                          </w:tcPr>
                          <w:p w14:paraId="57F6BF7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distribute"/>
                              <w:rPr>
                                <w:rFonts w:ascii="標楷體" w:eastAsia="標楷體" w:hAnsi="標楷體" w:cs="新細明體"/>
                              </w:rPr>
                            </w:pPr>
                            <w:r w:rsidRPr="001D034F">
                              <w:rPr>
                                <w:rFonts w:ascii="標楷體" w:eastAsia="標楷體" w:hAnsi="標楷體" w:cs="新細明體" w:hint="eastAsia"/>
                              </w:rPr>
                              <w:t>修補情形</w:t>
                            </w:r>
                          </w:p>
                        </w:tc>
                      </w:tr>
                      <w:tr w:rsidR="001B31C2" w:rsidRPr="001D034F" w14:paraId="34600438" w14:textId="77777777" w:rsidTr="003A7969">
                        <w:trPr>
                          <w:trHeight w:val="340"/>
                          <w:jc w:val="center"/>
                        </w:trPr>
                        <w:tc>
                          <w:tcPr>
                            <w:tcW w:w="1055" w:type="dxa"/>
                            <w:vMerge w:val="restart"/>
                            <w:vAlign w:val="center"/>
                          </w:tcPr>
                          <w:p w14:paraId="2A6D65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核心資通系統安全性檢測</w:t>
                            </w:r>
                          </w:p>
                        </w:tc>
                        <w:tc>
                          <w:tcPr>
                            <w:tcW w:w="1062" w:type="dxa"/>
                            <w:vMerge w:val="restart"/>
                            <w:vAlign w:val="center"/>
                          </w:tcPr>
                          <w:p w14:paraId="41E9EA63" w14:textId="77777777" w:rsidR="001B31C2" w:rsidRPr="001D034F" w:rsidRDefault="001B31C2" w:rsidP="007E59FB">
                            <w:pPr>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弱點掃描</w:t>
                            </w:r>
                          </w:p>
                        </w:tc>
                        <w:tc>
                          <w:tcPr>
                            <w:tcW w:w="1018" w:type="dxa"/>
                            <w:vMerge w:val="restart"/>
                            <w:vAlign w:val="center"/>
                          </w:tcPr>
                          <w:p w14:paraId="45D1B1A7"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IP</w:t>
                            </w:r>
                          </w:p>
                        </w:tc>
                        <w:tc>
                          <w:tcPr>
                            <w:tcW w:w="1612" w:type="dxa"/>
                            <w:vAlign w:val="center"/>
                          </w:tcPr>
                          <w:p w14:paraId="18993DC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高風險3項</w:t>
                            </w:r>
                          </w:p>
                        </w:tc>
                        <w:tc>
                          <w:tcPr>
                            <w:tcW w:w="1813" w:type="dxa"/>
                            <w:vMerge w:val="restart"/>
                            <w:vAlign w:val="center"/>
                          </w:tcPr>
                          <w:p w14:paraId="49E369D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尚未修補，預計直接汰換舊式主機</w:t>
                            </w:r>
                          </w:p>
                        </w:tc>
                      </w:tr>
                      <w:tr w:rsidR="001B31C2" w:rsidRPr="001D034F" w14:paraId="5BBC9D0D" w14:textId="77777777" w:rsidTr="003A7969">
                        <w:trPr>
                          <w:trHeight w:val="340"/>
                          <w:jc w:val="center"/>
                        </w:trPr>
                        <w:tc>
                          <w:tcPr>
                            <w:tcW w:w="1055" w:type="dxa"/>
                            <w:vMerge/>
                            <w:vAlign w:val="center"/>
                          </w:tcPr>
                          <w:p w14:paraId="628EAB2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062" w:type="dxa"/>
                            <w:vMerge/>
                            <w:vAlign w:val="center"/>
                          </w:tcPr>
                          <w:p w14:paraId="164852E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Merge/>
                            <w:vAlign w:val="center"/>
                          </w:tcPr>
                          <w:p w14:paraId="6FA1450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18E2FB7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中風險4項</w:t>
                            </w:r>
                          </w:p>
                        </w:tc>
                        <w:tc>
                          <w:tcPr>
                            <w:tcW w:w="1813" w:type="dxa"/>
                            <w:vMerge/>
                            <w:vAlign w:val="center"/>
                          </w:tcPr>
                          <w:p w14:paraId="56D59B8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05A31F2C" w14:textId="77777777" w:rsidTr="003A7969">
                        <w:trPr>
                          <w:trHeight w:val="340"/>
                          <w:jc w:val="center"/>
                        </w:trPr>
                        <w:tc>
                          <w:tcPr>
                            <w:tcW w:w="1055" w:type="dxa"/>
                            <w:vMerge/>
                            <w:vAlign w:val="center"/>
                          </w:tcPr>
                          <w:p w14:paraId="6DE1E41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062" w:type="dxa"/>
                            <w:vMerge/>
                            <w:vAlign w:val="center"/>
                          </w:tcPr>
                          <w:p w14:paraId="0DF86DE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Merge/>
                            <w:vAlign w:val="center"/>
                          </w:tcPr>
                          <w:p w14:paraId="0E9CC9BA"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2FF3AEC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低風險5項</w:t>
                            </w:r>
                          </w:p>
                        </w:tc>
                        <w:tc>
                          <w:tcPr>
                            <w:tcW w:w="1813" w:type="dxa"/>
                            <w:vMerge/>
                            <w:vAlign w:val="center"/>
                          </w:tcPr>
                          <w:p w14:paraId="3283CED9"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44A780B7" w14:textId="77777777" w:rsidTr="003A7969">
                        <w:trPr>
                          <w:trHeight w:val="340"/>
                          <w:jc w:val="center"/>
                        </w:trPr>
                        <w:tc>
                          <w:tcPr>
                            <w:tcW w:w="1055" w:type="dxa"/>
                            <w:vMerge/>
                            <w:vAlign w:val="center"/>
                          </w:tcPr>
                          <w:p w14:paraId="5DEF814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62" w:type="dxa"/>
                            <w:vMerge/>
                            <w:vAlign w:val="center"/>
                          </w:tcPr>
                          <w:p w14:paraId="483F2D4D"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1018" w:type="dxa"/>
                            <w:vAlign w:val="center"/>
                          </w:tcPr>
                          <w:p w14:paraId="3AB9B8C4"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入口網站</w:t>
                            </w:r>
                          </w:p>
                        </w:tc>
                        <w:tc>
                          <w:tcPr>
                            <w:tcW w:w="1612" w:type="dxa"/>
                            <w:tcBorders>
                              <w:bottom w:val="single" w:sz="4" w:space="0" w:color="auto"/>
                            </w:tcBorders>
                            <w:vAlign w:val="center"/>
                          </w:tcPr>
                          <w:p w14:paraId="01F21039"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2項缺失</w:t>
                            </w:r>
                          </w:p>
                        </w:tc>
                        <w:tc>
                          <w:tcPr>
                            <w:tcW w:w="1813" w:type="dxa"/>
                            <w:tcBorders>
                              <w:bottom w:val="single" w:sz="4" w:space="0" w:color="auto"/>
                            </w:tcBorders>
                            <w:vAlign w:val="center"/>
                          </w:tcPr>
                          <w:p w14:paraId="3E650617"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尚未修補</w:t>
                            </w:r>
                          </w:p>
                        </w:tc>
                      </w:tr>
                      <w:tr w:rsidR="001B31C2" w:rsidRPr="001D034F" w14:paraId="428595F4" w14:textId="77777777" w:rsidTr="003A7969">
                        <w:trPr>
                          <w:trHeight w:val="340"/>
                          <w:jc w:val="center"/>
                        </w:trPr>
                        <w:tc>
                          <w:tcPr>
                            <w:tcW w:w="1055" w:type="dxa"/>
                            <w:vMerge/>
                            <w:vAlign w:val="center"/>
                          </w:tcPr>
                          <w:p w14:paraId="6901CD9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restart"/>
                            <w:vAlign w:val="center"/>
                          </w:tcPr>
                          <w:p w14:paraId="0538DCE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滲透測試</w:t>
                            </w:r>
                          </w:p>
                          <w:p w14:paraId="717FECA6" w14:textId="1C62E432"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（行政系統入口網</w:t>
                            </w:r>
                            <w:r w:rsidR="00C53F29">
                              <w:rPr>
                                <w:rFonts w:ascii="標楷體" w:eastAsia="標楷體" w:hAnsi="標楷體" w:cs="新細明體" w:hint="eastAsia"/>
                              </w:rPr>
                              <w:t>）</w:t>
                            </w:r>
                          </w:p>
                        </w:tc>
                        <w:tc>
                          <w:tcPr>
                            <w:tcW w:w="1612" w:type="dxa"/>
                            <w:vAlign w:val="center"/>
                          </w:tcPr>
                          <w:p w14:paraId="53A68E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高風險11項</w:t>
                            </w:r>
                          </w:p>
                        </w:tc>
                        <w:tc>
                          <w:tcPr>
                            <w:tcW w:w="1813" w:type="dxa"/>
                            <w:vMerge w:val="restart"/>
                            <w:vAlign w:val="center"/>
                          </w:tcPr>
                          <w:p w14:paraId="37C3D083"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已修補</w:t>
                            </w:r>
                          </w:p>
                          <w:p w14:paraId="6E2300B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w:t>
                            </w:r>
                            <w:r w:rsidRPr="001D034F">
                              <w:rPr>
                                <w:rFonts w:ascii="標楷體" w:eastAsia="標楷體" w:hAnsi="標楷體" w:cs="新細明體"/>
                              </w:rPr>
                              <w:t>3項</w:t>
                            </w:r>
                          </w:p>
                          <w:p w14:paraId="4FDF3F2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w:t>
                            </w:r>
                            <w:r w:rsidRPr="001D034F">
                              <w:rPr>
                                <w:rFonts w:ascii="標楷體" w:eastAsia="標楷體" w:hAnsi="標楷體" w:cs="新細明體"/>
                              </w:rPr>
                              <w:t>1項</w:t>
                            </w:r>
                          </w:p>
                        </w:tc>
                      </w:tr>
                      <w:tr w:rsidR="001B31C2" w:rsidRPr="001D034F" w14:paraId="62FBBA55" w14:textId="77777777" w:rsidTr="003A7969">
                        <w:trPr>
                          <w:trHeight w:val="340"/>
                          <w:jc w:val="center"/>
                        </w:trPr>
                        <w:tc>
                          <w:tcPr>
                            <w:tcW w:w="1055" w:type="dxa"/>
                            <w:vMerge/>
                            <w:vAlign w:val="center"/>
                          </w:tcPr>
                          <w:p w14:paraId="19D677A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ign w:val="center"/>
                          </w:tcPr>
                          <w:p w14:paraId="53B801A0"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5523426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中風險4項</w:t>
                            </w:r>
                          </w:p>
                        </w:tc>
                        <w:tc>
                          <w:tcPr>
                            <w:tcW w:w="1813" w:type="dxa"/>
                            <w:vMerge/>
                            <w:vAlign w:val="center"/>
                          </w:tcPr>
                          <w:p w14:paraId="44B8074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0DB3CDE7" w14:textId="77777777" w:rsidTr="003A7969">
                        <w:trPr>
                          <w:trHeight w:val="340"/>
                          <w:jc w:val="center"/>
                        </w:trPr>
                        <w:tc>
                          <w:tcPr>
                            <w:tcW w:w="1055" w:type="dxa"/>
                            <w:vMerge/>
                            <w:vAlign w:val="center"/>
                          </w:tcPr>
                          <w:p w14:paraId="6E2827AB"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b/>
                                <w:color w:val="FF0000"/>
                              </w:rPr>
                            </w:pPr>
                          </w:p>
                        </w:tc>
                        <w:tc>
                          <w:tcPr>
                            <w:tcW w:w="2080" w:type="dxa"/>
                            <w:gridSpan w:val="2"/>
                            <w:vMerge/>
                            <w:vAlign w:val="center"/>
                          </w:tcPr>
                          <w:p w14:paraId="1586AE54"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c>
                          <w:tcPr>
                            <w:tcW w:w="1612" w:type="dxa"/>
                            <w:vAlign w:val="center"/>
                          </w:tcPr>
                          <w:p w14:paraId="6ADA92DF"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低風險2項</w:t>
                            </w:r>
                          </w:p>
                        </w:tc>
                        <w:tc>
                          <w:tcPr>
                            <w:tcW w:w="1813" w:type="dxa"/>
                            <w:vMerge/>
                            <w:vAlign w:val="center"/>
                          </w:tcPr>
                          <w:p w14:paraId="5E41645B"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p>
                        </w:tc>
                      </w:tr>
                      <w:tr w:rsidR="001B31C2" w:rsidRPr="001D034F" w14:paraId="3FCCBDB6" w14:textId="77777777" w:rsidTr="003A7969">
                        <w:trPr>
                          <w:trHeight w:val="340"/>
                          <w:jc w:val="center"/>
                        </w:trPr>
                        <w:tc>
                          <w:tcPr>
                            <w:tcW w:w="3135" w:type="dxa"/>
                            <w:gridSpan w:val="3"/>
                            <w:vMerge w:val="restart"/>
                            <w:vAlign w:val="center"/>
                          </w:tcPr>
                          <w:p w14:paraId="45EEDE66"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資通安全健診</w:t>
                            </w:r>
                          </w:p>
                        </w:tc>
                        <w:tc>
                          <w:tcPr>
                            <w:tcW w:w="1612" w:type="dxa"/>
                            <w:vAlign w:val="center"/>
                          </w:tcPr>
                          <w:p w14:paraId="77D6D3D5"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管理者5項</w:t>
                            </w:r>
                          </w:p>
                        </w:tc>
                        <w:tc>
                          <w:tcPr>
                            <w:tcW w:w="1813" w:type="dxa"/>
                            <w:vMerge w:val="restart"/>
                            <w:vAlign w:val="center"/>
                          </w:tcPr>
                          <w:p w14:paraId="078977FC"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甫取得報告，尚未修補</w:t>
                            </w:r>
                          </w:p>
                        </w:tc>
                      </w:tr>
                      <w:tr w:rsidR="001B31C2" w:rsidRPr="001D034F" w14:paraId="6FD54D28" w14:textId="77777777" w:rsidTr="003A7969">
                        <w:trPr>
                          <w:trHeight w:val="340"/>
                          <w:jc w:val="center"/>
                        </w:trPr>
                        <w:tc>
                          <w:tcPr>
                            <w:tcW w:w="3135" w:type="dxa"/>
                            <w:gridSpan w:val="3"/>
                            <w:vMerge/>
                            <w:vAlign w:val="center"/>
                          </w:tcPr>
                          <w:p w14:paraId="2C96CDAE"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center"/>
                              <w:rPr>
                                <w:rFonts w:ascii="標楷體" w:eastAsia="標楷體" w:hAnsi="標楷體" w:cs="新細明體"/>
                              </w:rPr>
                            </w:pPr>
                          </w:p>
                        </w:tc>
                        <w:tc>
                          <w:tcPr>
                            <w:tcW w:w="1612" w:type="dxa"/>
                            <w:vAlign w:val="center"/>
                          </w:tcPr>
                          <w:p w14:paraId="305D4888"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both"/>
                              <w:rPr>
                                <w:rFonts w:ascii="標楷體" w:eastAsia="標楷體" w:hAnsi="標楷體" w:cs="新細明體"/>
                              </w:rPr>
                            </w:pPr>
                            <w:r w:rsidRPr="001D034F">
                              <w:rPr>
                                <w:rFonts w:ascii="標楷體" w:eastAsia="標楷體" w:hAnsi="標楷體" w:cs="新細明體" w:hint="eastAsia"/>
                              </w:rPr>
                              <w:t>使用者4項</w:t>
                            </w:r>
                          </w:p>
                        </w:tc>
                        <w:tc>
                          <w:tcPr>
                            <w:tcW w:w="1813" w:type="dxa"/>
                            <w:vMerge/>
                            <w:vAlign w:val="center"/>
                          </w:tcPr>
                          <w:p w14:paraId="05B4455A" w14:textId="77777777" w:rsidR="001B31C2" w:rsidRPr="001D034F" w:rsidRDefault="001B31C2" w:rsidP="007E59FB">
                            <w:pPr>
                              <w:tabs>
                                <w:tab w:val="left" w:pos="6720"/>
                              </w:tabs>
                              <w:kinsoku w:val="0"/>
                              <w:overflowPunct w:val="0"/>
                              <w:autoSpaceDE w:val="0"/>
                              <w:autoSpaceDN w:val="0"/>
                              <w:adjustRightInd w:val="0"/>
                              <w:snapToGrid w:val="0"/>
                              <w:spacing w:line="240" w:lineRule="exact"/>
                              <w:jc w:val="center"/>
                              <w:rPr>
                                <w:rFonts w:ascii="標楷體" w:eastAsia="標楷體" w:hAnsi="標楷體" w:cs="新細明體"/>
                              </w:rPr>
                            </w:pPr>
                          </w:p>
                        </w:tc>
                      </w:tr>
                    </w:tbl>
                    <w:p w14:paraId="64FDF1F6" w14:textId="77777777" w:rsidR="001B31C2" w:rsidRPr="001D034F" w:rsidRDefault="001B31C2" w:rsidP="00E15FA6">
                      <w:pPr>
                        <w:spacing w:line="240" w:lineRule="exact"/>
                        <w:ind w:leftChars="-20" w:left="-48"/>
                        <w:rPr>
                          <w:rFonts w:ascii="標楷體" w:eastAsia="標楷體" w:hAnsi="標楷體" w:cs="新細明體"/>
                          <w:kern w:val="0"/>
                          <w:sz w:val="18"/>
                          <w:szCs w:val="18"/>
                        </w:rPr>
                      </w:pPr>
                      <w:r w:rsidRPr="001D034F">
                        <w:rPr>
                          <w:rFonts w:ascii="標楷體" w:eastAsia="標楷體" w:hAnsi="標楷體" w:cs="新細明體" w:hint="eastAsia"/>
                          <w:kern w:val="0"/>
                          <w:sz w:val="18"/>
                          <w:szCs w:val="18"/>
                        </w:rPr>
                        <w:t>註：1.修補情形僅統計至113年11月27日止。</w:t>
                      </w:r>
                    </w:p>
                    <w:p w14:paraId="7D386313" w14:textId="77777777" w:rsidR="001B31C2" w:rsidRPr="001D034F" w:rsidRDefault="001B31C2" w:rsidP="00E15FA6">
                      <w:pPr>
                        <w:spacing w:line="240" w:lineRule="exact"/>
                        <w:ind w:leftChars="101" w:left="242" w:firstLineChars="40" w:firstLine="72"/>
                        <w:rPr>
                          <w:rFonts w:ascii="標楷體" w:eastAsia="標楷體" w:hAnsi="標楷體" w:cs="新細明體"/>
                          <w:kern w:val="0"/>
                          <w:sz w:val="18"/>
                          <w:szCs w:val="18"/>
                        </w:rPr>
                      </w:pPr>
                      <w:r w:rsidRPr="001D034F">
                        <w:rPr>
                          <w:rFonts w:ascii="標楷體" w:eastAsia="標楷體" w:hAnsi="標楷體" w:cs="新細明體" w:hint="eastAsia"/>
                          <w:kern w:val="0"/>
                          <w:sz w:val="18"/>
                          <w:szCs w:val="18"/>
                        </w:rPr>
                        <w:t>2.資料來源：整理自臺南市政府消防局提供資料。</w:t>
                      </w:r>
                    </w:p>
                  </w:txbxContent>
                </v:textbox>
                <w10:wrap type="square" anchorx="margin" anchory="margin"/>
              </v:shape>
            </w:pict>
          </mc:Fallback>
        </mc:AlternateContent>
      </w:r>
      <w:r w:rsidRPr="00B957DB">
        <w:rPr>
          <w:rFonts w:ascii="標楷體" w:eastAsia="標楷體" w:hAnsi="標楷體" w:cs="Times New Roman" w:hint="eastAsia"/>
          <w:noProof/>
          <w:szCs w:val="24"/>
        </w:rPr>
        <w:t>該局為配合國家資通安全政策，導入資訊安全管理系統，作為各項系統開發、網路服務、資訊技術支援與資訊安全業務推展之標準</w:t>
      </w:r>
      <w:r w:rsidR="007E59FB">
        <w:rPr>
          <w:rFonts w:ascii="標楷體" w:eastAsia="標楷體" w:hAnsi="標楷體" w:cs="Times New Roman" w:hint="eastAsia"/>
          <w:szCs w:val="24"/>
        </w:rPr>
        <w:t>（</w:t>
      </w:r>
      <w:r w:rsidRPr="00B957DB">
        <w:rPr>
          <w:rFonts w:ascii="標楷體" w:eastAsia="標楷體" w:hAnsi="標楷體" w:cs="Times New Roman" w:hint="eastAsia"/>
          <w:szCs w:val="24"/>
        </w:rPr>
        <w:t>下稱ISMS程序</w:t>
      </w:r>
      <w:r w:rsidR="007E59FB">
        <w:rPr>
          <w:rFonts w:ascii="標楷體" w:eastAsia="標楷體" w:hAnsi="標楷體" w:cs="Times New Roman" w:hint="eastAsia"/>
          <w:szCs w:val="24"/>
        </w:rPr>
        <w:t>）</w:t>
      </w:r>
      <w:r w:rsidRPr="00B957DB">
        <w:rPr>
          <w:rFonts w:ascii="標楷體" w:eastAsia="標楷體" w:hAnsi="標楷體" w:cs="Times New Roman" w:hint="eastAsia"/>
          <w:noProof/>
          <w:szCs w:val="24"/>
        </w:rPr>
        <w:t>，</w:t>
      </w:r>
      <w:r w:rsidRPr="00B957DB">
        <w:rPr>
          <w:rFonts w:ascii="標楷體" w:eastAsia="標楷體" w:hAnsi="標楷體" w:cs="Times New Roman"/>
          <w:noProof/>
          <w:szCs w:val="24"/>
        </w:rPr>
        <w:t>113年度編列資訊管理相關計畫經費3,397萬餘元</w:t>
      </w:r>
      <w:r w:rsidRPr="00B957DB">
        <w:rPr>
          <w:rFonts w:ascii="標楷體" w:eastAsia="標楷體" w:hAnsi="標楷體" w:cs="Times New Roman" w:hint="eastAsia"/>
          <w:noProof/>
          <w:szCs w:val="24"/>
        </w:rPr>
        <w:t>，截至113年10月底止，執行數</w:t>
      </w:r>
      <w:r w:rsidRPr="00B957DB">
        <w:rPr>
          <w:rFonts w:ascii="標楷體" w:eastAsia="標楷體" w:hAnsi="標楷體" w:cs="Times New Roman"/>
          <w:noProof/>
          <w:szCs w:val="24"/>
        </w:rPr>
        <w:t>3,362萬餘元，執行率98.99％</w:t>
      </w:r>
      <w:r w:rsidRPr="00B957DB">
        <w:rPr>
          <w:rFonts w:ascii="標楷體" w:eastAsia="標楷體" w:hAnsi="標楷體" w:cs="Times New Roman" w:hint="eastAsia"/>
          <w:szCs w:val="24"/>
        </w:rPr>
        <w:t>。經查其資訊安全及設備維運情形，核有：（1）導入資通安全弱點通報機制，惟部分資訊資產弱點尚待修補或存有未經授權之軟硬體，危害資訊安全；（2）</w:t>
      </w:r>
      <w:r w:rsidRPr="00B957DB">
        <w:rPr>
          <w:rFonts w:ascii="標楷體" w:eastAsia="標楷體" w:hAnsi="標楷體" w:cs="標楷體"/>
          <w:szCs w:val="24"/>
        </w:rPr>
        <w:t>建置防火牆阻擋未經授權之惡意行為，惟部分設備仍使用停止更新之瀏覽器，或有占據公務網路頻寬，排擠公務使用等情形，資通安全意識尚待提升</w:t>
      </w:r>
      <w:r w:rsidRPr="00B957DB">
        <w:rPr>
          <w:rFonts w:ascii="標楷體" w:eastAsia="標楷體" w:hAnsi="標楷體" w:cs="Times New Roman" w:hint="eastAsia"/>
          <w:szCs w:val="24"/>
        </w:rPr>
        <w:t>；（3）</w:t>
      </w:r>
      <w:r w:rsidRPr="00B957DB">
        <w:rPr>
          <w:rFonts w:ascii="標楷體" w:eastAsia="標楷體" w:hAnsi="標楷體" w:cs="標楷體" w:hint="eastAsia"/>
          <w:szCs w:val="24"/>
        </w:rPr>
        <w:t>透過</w:t>
      </w:r>
      <w:r w:rsidRPr="00B957DB">
        <w:rPr>
          <w:rFonts w:ascii="標楷體" w:eastAsia="標楷體" w:hAnsi="標楷體" w:cs="標楷體"/>
          <w:szCs w:val="24"/>
        </w:rPr>
        <w:t>ISMS程序及網域控制管理系統等方式進行網域、資訊系統及防火牆之資安控管，惟部分離退人員帳號未移除且存有權限，或部分廠商、同仁帳號設定不</w:t>
      </w:r>
      <w:r w:rsidR="003A0825">
        <w:rPr>
          <w:rFonts w:ascii="標楷體" w:eastAsia="標楷體" w:hAnsi="標楷體" w:cs="標楷體" w:hint="eastAsia"/>
          <w:szCs w:val="24"/>
        </w:rPr>
        <w:t>需</w:t>
      </w:r>
      <w:r w:rsidRPr="00B957DB">
        <w:rPr>
          <w:rFonts w:ascii="標楷體" w:eastAsia="標楷體" w:hAnsi="標楷體" w:cs="標楷體"/>
          <w:szCs w:val="24"/>
        </w:rPr>
        <w:t>密碼等情，帳號管制措施未盡落實，潛存資安風險</w:t>
      </w:r>
      <w:r w:rsidRPr="00B957DB">
        <w:rPr>
          <w:rFonts w:ascii="標楷體" w:eastAsia="標楷體" w:hAnsi="標楷體" w:cs="標楷體" w:hint="eastAsia"/>
          <w:szCs w:val="24"/>
        </w:rPr>
        <w:t>；</w:t>
      </w:r>
      <w:r w:rsidRPr="00B957DB">
        <w:rPr>
          <w:rFonts w:ascii="標楷體" w:eastAsia="標楷體" w:hAnsi="標楷體" w:cs="Times New Roman" w:hint="eastAsia"/>
          <w:szCs w:val="24"/>
        </w:rPr>
        <w:t>（4）辦理核心資通系統安全性檢測及資通安全健診，惟囿於人力及經費，仍有多項安全性缺失未修補（表2）</w:t>
      </w:r>
      <w:r w:rsidRPr="00B957DB">
        <w:rPr>
          <w:rFonts w:ascii="標楷體" w:eastAsia="標楷體" w:hAnsi="標楷體" w:cs="標楷體" w:hint="eastAsia"/>
          <w:szCs w:val="24"/>
        </w:rPr>
        <w:t>；</w:t>
      </w:r>
      <w:r w:rsidRPr="00B957DB">
        <w:rPr>
          <w:rFonts w:ascii="標楷體" w:eastAsia="標楷體" w:hAnsi="標楷體" w:cs="Times New Roman" w:hint="eastAsia"/>
          <w:szCs w:val="24"/>
        </w:rPr>
        <w:t>（5）報廢之儲存媒體久未依規定實體銷毀，且可攜式儲存媒體管控作業未臻嚴謹</w:t>
      </w:r>
      <w:r w:rsidRPr="00B957DB">
        <w:rPr>
          <w:rFonts w:ascii="標楷體" w:eastAsia="標楷體" w:hAnsi="標楷體" w:cs="Times New Roman"/>
          <w:szCs w:val="24"/>
        </w:rPr>
        <w:t>等情事</w:t>
      </w:r>
      <w:r w:rsidRPr="00B957DB">
        <w:rPr>
          <w:rFonts w:ascii="標楷體" w:eastAsia="標楷體" w:hAnsi="標楷體" w:cs="Times New Roman" w:hint="eastAsia"/>
          <w:szCs w:val="24"/>
        </w:rPr>
        <w:t>，經函請檢討改善。據復：（1）針對高風險弱點待修補或防護措施不足部分優先處理，並建立每月定期弱點掃描與更新機制，汰換資安設備及加裝網路隔離設備或防火牆等防護策略；（2）立即停用舊版瀏覽器及過時作業系統，並修訂資通安全維護計畫，強制實施無線網路管制與設備存取權限控管，防止未經授權設備接入內部網路，建立異常網路流量監控與即時告警機制，限制非公務性質網站存取並強化頻寬管理，確保公務網路資源的安全與有效運作；（3）全面盤點與清查帳號，刪除所有離職人員帳號，確保人員變動時帳號同步異動，定期執行帳號存取稽核，每季度進行帳號清查，確保權限與帳號管理符合</w:t>
      </w:r>
      <w:r w:rsidRPr="00B957DB">
        <w:rPr>
          <w:rFonts w:ascii="標楷體" w:eastAsia="標楷體" w:hAnsi="標楷體" w:cs="Times New Roman"/>
          <w:szCs w:val="24"/>
        </w:rPr>
        <w:t>ISMS及政府合規</w:t>
      </w:r>
      <w:r w:rsidRPr="00B957DB">
        <w:rPr>
          <w:rFonts w:ascii="標楷體" w:eastAsia="標楷體" w:hAnsi="標楷體" w:cs="Times New Roman" w:hint="eastAsia"/>
          <w:szCs w:val="24"/>
        </w:rPr>
        <w:t>（GCB）</w:t>
      </w:r>
      <w:r w:rsidRPr="00B957DB">
        <w:rPr>
          <w:rFonts w:ascii="標楷體" w:eastAsia="標楷體" w:hAnsi="標楷體" w:cs="Times New Roman"/>
          <w:szCs w:val="24"/>
        </w:rPr>
        <w:t>標準</w:t>
      </w:r>
      <w:r w:rsidRPr="00B957DB">
        <w:rPr>
          <w:rFonts w:ascii="標楷體" w:eastAsia="標楷體" w:hAnsi="標楷體" w:cs="標楷體" w:hint="eastAsia"/>
          <w:szCs w:val="24"/>
        </w:rPr>
        <w:t>；</w:t>
      </w:r>
      <w:r w:rsidRPr="00B957DB">
        <w:rPr>
          <w:rFonts w:ascii="標楷體" w:eastAsia="標楷體" w:hAnsi="標楷體" w:cs="Times New Roman" w:hint="eastAsia"/>
          <w:szCs w:val="24"/>
        </w:rPr>
        <w:t>（4）增派專業人力優先修補高風險漏洞，並透過自動化安全工具提升效能，俾利管控資通安全風險</w:t>
      </w:r>
      <w:r w:rsidRPr="00B957DB">
        <w:rPr>
          <w:rFonts w:ascii="標楷體" w:eastAsia="標楷體" w:hAnsi="標楷體" w:cs="標楷體" w:hint="eastAsia"/>
          <w:szCs w:val="24"/>
        </w:rPr>
        <w:t>；</w:t>
      </w:r>
      <w:r w:rsidRPr="00B957DB">
        <w:rPr>
          <w:rFonts w:ascii="標楷體" w:eastAsia="標楷體" w:hAnsi="標楷體" w:cs="Times New Roman" w:hint="eastAsia"/>
          <w:szCs w:val="24"/>
        </w:rPr>
        <w:t>（5）建立儲存媒體定期銷毀計畫，定期檢測防止未授權設備接入機關網路，並逐步改用機關內部網路儲存設備</w:t>
      </w:r>
      <w:r w:rsidRPr="00B957DB">
        <w:rPr>
          <w:rFonts w:ascii="標楷體" w:eastAsia="標楷體" w:hAnsi="標楷體" w:cs="Times New Roman"/>
          <w:szCs w:val="24"/>
        </w:rPr>
        <w:t>或內網FTP，限制隨身碟及行動硬碟使用，降低感染風險。</w:t>
      </w:r>
    </w:p>
    <w:p w14:paraId="51F7B6B7" w14:textId="77777777" w:rsidR="001B31C2" w:rsidRPr="00B957DB" w:rsidRDefault="001B31C2" w:rsidP="00590836">
      <w:pPr>
        <w:overflowPunct w:val="0"/>
        <w:snapToGrid w:val="0"/>
        <w:spacing w:line="500" w:lineRule="exact"/>
        <w:ind w:firstLineChars="200" w:firstLine="561"/>
        <w:jc w:val="both"/>
        <w:rPr>
          <w:rFonts w:ascii="標楷體" w:eastAsia="標楷體" w:hAnsi="標楷體" w:cs="Times New Roman"/>
          <w:b/>
          <w:bCs/>
          <w:sz w:val="28"/>
          <w:szCs w:val="28"/>
        </w:rPr>
      </w:pPr>
      <w:r w:rsidRPr="00B957DB">
        <w:rPr>
          <w:rFonts w:ascii="標楷體" w:eastAsia="標楷體" w:hAnsi="標楷體" w:cs="Times New Roman"/>
          <w:b/>
          <w:bCs/>
          <w:sz w:val="28"/>
          <w:szCs w:val="28"/>
        </w:rPr>
        <w:lastRenderedPageBreak/>
        <w:t>4.</w:t>
      </w:r>
      <w:r w:rsidRPr="00B957DB">
        <w:rPr>
          <w:rFonts w:ascii="標楷體" w:eastAsia="標楷體" w:hAnsi="標楷體" w:cs="Times New Roman" w:hint="eastAsia"/>
          <w:b/>
          <w:bCs/>
          <w:sz w:val="28"/>
          <w:szCs w:val="28"/>
        </w:rPr>
        <w:t>為有效運用各項消防水源降低災損，訂定消防水源管理計畫，惟部分人口密度較高地區，消防栓密度低於全市平均，潛藏救災風險，或有部分高風險地區周圍未設置消防栓，或消防栓損壞未及時修復</w:t>
      </w:r>
      <w:r w:rsidRPr="00B957DB">
        <w:rPr>
          <w:rFonts w:ascii="標楷體" w:eastAsia="標楷體" w:hAnsi="標楷體" w:cs="Times New Roman"/>
          <w:b/>
          <w:bCs/>
          <w:sz w:val="28"/>
          <w:szCs w:val="28"/>
        </w:rPr>
        <w:t>，或</w:t>
      </w:r>
      <w:r w:rsidRPr="00B957DB">
        <w:rPr>
          <w:rFonts w:ascii="標楷體" w:eastAsia="標楷體" w:hAnsi="標楷體" w:cs="Times New Roman" w:hint="eastAsia"/>
          <w:b/>
          <w:bCs/>
          <w:sz w:val="28"/>
          <w:szCs w:val="28"/>
        </w:rPr>
        <w:t>部分消防栓出水量與設計標準差異甚巨，影響搶救效能等，亟待檢討改善。</w:t>
      </w:r>
    </w:p>
    <w:p w14:paraId="272973AE" w14:textId="23CEF7FD" w:rsidR="001B31C2" w:rsidRPr="00B957DB" w:rsidRDefault="001B31C2" w:rsidP="00590836">
      <w:pPr>
        <w:overflowPunct w:val="0"/>
        <w:snapToGrid w:val="0"/>
        <w:spacing w:beforeLines="30" w:before="108" w:line="494" w:lineRule="exact"/>
        <w:ind w:firstLineChars="200" w:firstLine="480"/>
        <w:jc w:val="both"/>
        <w:rPr>
          <w:rFonts w:ascii="標楷體" w:eastAsia="標楷體" w:hAnsi="標楷體" w:cs="Times New Roman"/>
          <w:szCs w:val="24"/>
        </w:rPr>
      </w:pPr>
      <w:r w:rsidRPr="00B957DB">
        <w:rPr>
          <w:rFonts w:ascii="標楷體" w:eastAsia="標楷體" w:hAnsi="標楷體" w:cs="Times New Roman"/>
          <w:noProof/>
          <w:szCs w:val="24"/>
        </w:rPr>
        <mc:AlternateContent>
          <mc:Choice Requires="wps">
            <w:drawing>
              <wp:anchor distT="0" distB="0" distL="114300" distR="114300" simplePos="0" relativeHeight="251702272" behindDoc="1" locked="0" layoutInCell="1" allowOverlap="1" wp14:anchorId="6FE14193" wp14:editId="5C50985F">
                <wp:simplePos x="0" y="0"/>
                <wp:positionH relativeFrom="margin">
                  <wp:posOffset>1865630</wp:posOffset>
                </wp:positionH>
                <wp:positionV relativeFrom="margin">
                  <wp:posOffset>3912382</wp:posOffset>
                </wp:positionV>
                <wp:extent cx="4613910" cy="3170555"/>
                <wp:effectExtent l="0" t="0" r="0" b="0"/>
                <wp:wrapSquare wrapText="bothSides"/>
                <wp:docPr id="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910" cy="3170555"/>
                        </a:xfrm>
                        <a:prstGeom prst="rect">
                          <a:avLst/>
                        </a:prstGeom>
                        <a:solidFill>
                          <a:srgbClr val="FFFFFF"/>
                        </a:solidFill>
                        <a:ln w="9525">
                          <a:noFill/>
                          <a:miter lim="800000"/>
                          <a:headEnd/>
                          <a:tailEnd/>
                        </a:ln>
                      </wps:spPr>
                      <wps:txbx>
                        <w:txbxContent>
                          <w:p w14:paraId="173AA698" w14:textId="77777777" w:rsidR="001B31C2" w:rsidRPr="005C76D4" w:rsidRDefault="001B31C2" w:rsidP="001B31C2">
                            <w:pPr>
                              <w:widowControl/>
                              <w:jc w:val="center"/>
                              <w:rPr>
                                <w:rFonts w:ascii="標楷體" w:eastAsia="標楷體" w:hAnsi="標楷體" w:cs="Arial"/>
                                <w:b/>
                                <w:bCs/>
                                <w:shd w:val="clear" w:color="auto" w:fill="FFFFFF"/>
                              </w:rPr>
                            </w:pPr>
                            <w:r w:rsidRPr="005C76D4">
                              <w:rPr>
                                <w:rFonts w:ascii="標楷體" w:eastAsia="標楷體" w:hAnsi="標楷體" w:cs="Arial" w:hint="eastAsia"/>
                                <w:b/>
                                <w:bCs/>
                                <w:shd w:val="clear" w:color="auto" w:fill="FFFFFF"/>
                              </w:rPr>
                              <w:t>表3　消防栓維修情形</w:t>
                            </w:r>
                          </w:p>
                          <w:p w14:paraId="4015CBFE" w14:textId="77777777" w:rsidR="001B31C2" w:rsidRPr="005C76D4" w:rsidRDefault="001B31C2" w:rsidP="001B31C2">
                            <w:pPr>
                              <w:tabs>
                                <w:tab w:val="left" w:pos="10065"/>
                              </w:tabs>
                              <w:spacing w:line="0" w:lineRule="atLeast"/>
                              <w:ind w:rightChars="-30" w:right="-72"/>
                              <w:jc w:val="right"/>
                              <w:rPr>
                                <w:rFonts w:ascii="標楷體" w:eastAsia="標楷體" w:hAnsi="標楷體" w:cs="Verdana"/>
                                <w:sz w:val="32"/>
                                <w:szCs w:val="32"/>
                              </w:rPr>
                            </w:pPr>
                            <w:r w:rsidRPr="005C76D4">
                              <w:rPr>
                                <w:rFonts w:ascii="標楷體" w:eastAsia="標楷體" w:hAnsi="標楷體" w:cs="Times New Roman" w:hint="eastAsia"/>
                                <w:sz w:val="20"/>
                                <w:szCs w:val="20"/>
                              </w:rPr>
                              <w:t>單位：座</w:t>
                            </w:r>
                          </w:p>
                          <w:tbl>
                            <w:tblPr>
                              <w:tblW w:w="723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23"/>
                              <w:gridCol w:w="968"/>
                              <w:gridCol w:w="969"/>
                              <w:gridCol w:w="968"/>
                              <w:gridCol w:w="969"/>
                              <w:gridCol w:w="968"/>
                              <w:gridCol w:w="969"/>
                            </w:tblGrid>
                            <w:tr w:rsidR="001B31C2" w:rsidRPr="005C76D4" w14:paraId="1B70CA7F" w14:textId="77777777" w:rsidTr="00E47530">
                              <w:trPr>
                                <w:trHeight w:val="397"/>
                                <w:tblHeader/>
                              </w:trPr>
                              <w:tc>
                                <w:tcPr>
                                  <w:tcW w:w="1423" w:type="dxa"/>
                                  <w:noWrap/>
                                  <w:vAlign w:val="center"/>
                                  <w:hideMark/>
                                </w:tcPr>
                                <w:p w14:paraId="1F3FA0A6"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自來水公司</w:t>
                                  </w:r>
                                </w:p>
                              </w:tc>
                              <w:tc>
                                <w:tcPr>
                                  <w:tcW w:w="968" w:type="dxa"/>
                                  <w:noWrap/>
                                  <w:vAlign w:val="center"/>
                                  <w:hideMark/>
                                </w:tcPr>
                                <w:p w14:paraId="6702BDD2"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通報維修</w:t>
                                  </w:r>
                                </w:p>
                                <w:p w14:paraId="6F38FFFF"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A=B+C</w:t>
                                  </w:r>
                                  <w:r w:rsidRPr="005C76D4">
                                    <w:rPr>
                                      <w:rFonts w:ascii="標楷體" w:eastAsia="標楷體" w:hAnsi="標楷體" w:cs="Times New Roman" w:hint="eastAsia"/>
                                      <w:sz w:val="20"/>
                                      <w:szCs w:val="20"/>
                                    </w:rPr>
                                    <w:t>）</w:t>
                                  </w:r>
                                </w:p>
                              </w:tc>
                              <w:tc>
                                <w:tcPr>
                                  <w:tcW w:w="969" w:type="dxa"/>
                                  <w:noWrap/>
                                  <w:vAlign w:val="center"/>
                                  <w:hideMark/>
                                </w:tcPr>
                                <w:p w14:paraId="78C1CA40"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待簽收</w:t>
                                  </w:r>
                                </w:p>
                                <w:p w14:paraId="3D78F9C1"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B</w:t>
                                  </w:r>
                                  <w:r w:rsidRPr="005C76D4">
                                    <w:rPr>
                                      <w:rFonts w:ascii="標楷體" w:eastAsia="標楷體" w:hAnsi="標楷體" w:cs="Times New Roman" w:hint="eastAsia"/>
                                      <w:sz w:val="20"/>
                                      <w:szCs w:val="20"/>
                                    </w:rPr>
                                    <w:t>）</w:t>
                                  </w:r>
                                </w:p>
                              </w:tc>
                              <w:tc>
                                <w:tcPr>
                                  <w:tcW w:w="968" w:type="dxa"/>
                                  <w:noWrap/>
                                  <w:vAlign w:val="center"/>
                                  <w:hideMark/>
                                </w:tcPr>
                                <w:p w14:paraId="6512285E"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已簽收</w:t>
                                  </w:r>
                                </w:p>
                                <w:p w14:paraId="04A3946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C</w:t>
                                  </w:r>
                                  <w:r w:rsidRPr="005C76D4">
                                    <w:rPr>
                                      <w:rFonts w:ascii="標楷體" w:eastAsia="標楷體" w:hAnsi="標楷體" w:cs="Times New Roman" w:hint="eastAsia"/>
                                      <w:sz w:val="20"/>
                                      <w:szCs w:val="20"/>
                                    </w:rPr>
                                    <w:t>）</w:t>
                                  </w:r>
                                </w:p>
                              </w:tc>
                              <w:tc>
                                <w:tcPr>
                                  <w:tcW w:w="969" w:type="dxa"/>
                                  <w:noWrap/>
                                  <w:vAlign w:val="center"/>
                                  <w:hideMark/>
                                </w:tcPr>
                                <w:p w14:paraId="12806592"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維修完成</w:t>
                                  </w:r>
                                </w:p>
                                <w:p w14:paraId="62C5501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D</w:t>
                                  </w:r>
                                  <w:r w:rsidRPr="005C76D4">
                                    <w:rPr>
                                      <w:rFonts w:ascii="標楷體" w:eastAsia="標楷體" w:hAnsi="標楷體" w:cs="Times New Roman" w:hint="eastAsia"/>
                                      <w:sz w:val="20"/>
                                      <w:szCs w:val="20"/>
                                    </w:rPr>
                                    <w:t>）</w:t>
                                  </w:r>
                                </w:p>
                              </w:tc>
                              <w:tc>
                                <w:tcPr>
                                  <w:tcW w:w="968" w:type="dxa"/>
                                  <w:noWrap/>
                                  <w:vAlign w:val="center"/>
                                  <w:hideMark/>
                                </w:tcPr>
                                <w:p w14:paraId="469DF86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尚未修復</w:t>
                                  </w: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E=A-D</w:t>
                                  </w:r>
                                  <w:r w:rsidRPr="005C76D4">
                                    <w:rPr>
                                      <w:rFonts w:ascii="標楷體" w:eastAsia="標楷體" w:hAnsi="標楷體" w:cs="Times New Roman" w:hint="eastAsia"/>
                                      <w:sz w:val="20"/>
                                      <w:szCs w:val="20"/>
                                    </w:rPr>
                                    <w:t>）</w:t>
                                  </w:r>
                                </w:p>
                              </w:tc>
                              <w:tc>
                                <w:tcPr>
                                  <w:tcW w:w="969" w:type="dxa"/>
                                  <w:noWrap/>
                                  <w:vAlign w:val="center"/>
                                  <w:hideMark/>
                                </w:tcPr>
                                <w:p w14:paraId="354EE819"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逾半年</w:t>
                                  </w:r>
                                </w:p>
                                <w:p w14:paraId="2F2AE3C5"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未修復</w:t>
                                  </w:r>
                                </w:p>
                              </w:tc>
                            </w:tr>
                            <w:tr w:rsidR="001B31C2" w:rsidRPr="005C76D4" w14:paraId="655EA1F9" w14:textId="77777777" w:rsidTr="00E47530">
                              <w:trPr>
                                <w:trHeight w:val="397"/>
                              </w:trPr>
                              <w:tc>
                                <w:tcPr>
                                  <w:tcW w:w="1423" w:type="dxa"/>
                                  <w:noWrap/>
                                  <w:vAlign w:val="center"/>
                                  <w:hideMark/>
                                </w:tcPr>
                                <w:p w14:paraId="51151A04"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合計</w:t>
                                  </w:r>
                                </w:p>
                              </w:tc>
                              <w:tc>
                                <w:tcPr>
                                  <w:tcW w:w="968" w:type="dxa"/>
                                  <w:noWrap/>
                                  <w:vAlign w:val="center"/>
                                  <w:hideMark/>
                                </w:tcPr>
                                <w:p w14:paraId="3193E7E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color w:val="000000"/>
                                      <w:kern w:val="0"/>
                                      <w:sz w:val="20"/>
                                      <w:szCs w:val="20"/>
                                    </w:rPr>
                                    <w:t>495</w:t>
                                  </w:r>
                                </w:p>
                              </w:tc>
                              <w:tc>
                                <w:tcPr>
                                  <w:tcW w:w="969" w:type="dxa"/>
                                  <w:noWrap/>
                                  <w:vAlign w:val="center"/>
                                  <w:hideMark/>
                                </w:tcPr>
                                <w:p w14:paraId="1234DB65"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209</w:t>
                                  </w:r>
                                </w:p>
                              </w:tc>
                              <w:tc>
                                <w:tcPr>
                                  <w:tcW w:w="968" w:type="dxa"/>
                                  <w:noWrap/>
                                  <w:vAlign w:val="center"/>
                                  <w:hideMark/>
                                </w:tcPr>
                                <w:p w14:paraId="10D16DF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286</w:t>
                                  </w:r>
                                </w:p>
                              </w:tc>
                              <w:tc>
                                <w:tcPr>
                                  <w:tcW w:w="969" w:type="dxa"/>
                                  <w:noWrap/>
                                  <w:vAlign w:val="center"/>
                                  <w:hideMark/>
                                </w:tcPr>
                                <w:p w14:paraId="4D73452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146</w:t>
                                  </w:r>
                                </w:p>
                              </w:tc>
                              <w:tc>
                                <w:tcPr>
                                  <w:tcW w:w="968" w:type="dxa"/>
                                  <w:noWrap/>
                                  <w:vAlign w:val="center"/>
                                  <w:hideMark/>
                                </w:tcPr>
                                <w:p w14:paraId="5A311FD8"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color w:val="000000"/>
                                      <w:kern w:val="0"/>
                                      <w:sz w:val="20"/>
                                      <w:szCs w:val="20"/>
                                    </w:rPr>
                                    <w:t>349</w:t>
                                  </w:r>
                                </w:p>
                              </w:tc>
                              <w:tc>
                                <w:tcPr>
                                  <w:tcW w:w="969" w:type="dxa"/>
                                  <w:noWrap/>
                                  <w:vAlign w:val="center"/>
                                  <w:hideMark/>
                                </w:tcPr>
                                <w:p w14:paraId="299F752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21</w:t>
                                  </w:r>
                                </w:p>
                              </w:tc>
                            </w:tr>
                            <w:tr w:rsidR="001B31C2" w:rsidRPr="005C76D4" w14:paraId="253E7915" w14:textId="77777777" w:rsidTr="00E47530">
                              <w:trPr>
                                <w:trHeight w:val="397"/>
                              </w:trPr>
                              <w:tc>
                                <w:tcPr>
                                  <w:tcW w:w="1423" w:type="dxa"/>
                                  <w:noWrap/>
                                  <w:vAlign w:val="center"/>
                                  <w:hideMark/>
                                </w:tcPr>
                                <w:p w14:paraId="7A78C5DD"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永康服務所</w:t>
                                  </w:r>
                                </w:p>
                              </w:tc>
                              <w:tc>
                                <w:tcPr>
                                  <w:tcW w:w="968" w:type="dxa"/>
                                  <w:noWrap/>
                                  <w:vAlign w:val="center"/>
                                  <w:hideMark/>
                                </w:tcPr>
                                <w:p w14:paraId="064BAB85"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1FFFC71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3285728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44888A1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4525E89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5A590C6C"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w:t>
                                  </w:r>
                                </w:p>
                              </w:tc>
                            </w:tr>
                            <w:tr w:rsidR="001B31C2" w:rsidRPr="005C76D4" w14:paraId="64B56D39" w14:textId="77777777" w:rsidTr="00E47530">
                              <w:trPr>
                                <w:trHeight w:val="397"/>
                              </w:trPr>
                              <w:tc>
                                <w:tcPr>
                                  <w:tcW w:w="1423" w:type="dxa"/>
                                  <w:noWrap/>
                                  <w:vAlign w:val="center"/>
                                  <w:hideMark/>
                                </w:tcPr>
                                <w:p w14:paraId="68B7D90B"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新市服務所</w:t>
                                  </w:r>
                                </w:p>
                              </w:tc>
                              <w:tc>
                                <w:tcPr>
                                  <w:tcW w:w="968" w:type="dxa"/>
                                  <w:noWrap/>
                                  <w:vAlign w:val="center"/>
                                  <w:hideMark/>
                                </w:tcPr>
                                <w:p w14:paraId="700E609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59</w:t>
                                  </w:r>
                                </w:p>
                              </w:tc>
                              <w:tc>
                                <w:tcPr>
                                  <w:tcW w:w="969" w:type="dxa"/>
                                  <w:noWrap/>
                                  <w:vAlign w:val="center"/>
                                  <w:hideMark/>
                                </w:tcPr>
                                <w:p w14:paraId="729CB31B"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009017C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59</w:t>
                                  </w:r>
                                </w:p>
                              </w:tc>
                              <w:tc>
                                <w:tcPr>
                                  <w:tcW w:w="969" w:type="dxa"/>
                                  <w:noWrap/>
                                  <w:vAlign w:val="center"/>
                                  <w:hideMark/>
                                </w:tcPr>
                                <w:p w14:paraId="32EE239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12</w:t>
                                  </w:r>
                                </w:p>
                              </w:tc>
                              <w:tc>
                                <w:tcPr>
                                  <w:tcW w:w="968" w:type="dxa"/>
                                  <w:noWrap/>
                                  <w:vAlign w:val="center"/>
                                  <w:hideMark/>
                                </w:tcPr>
                                <w:p w14:paraId="74D70A1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47</w:t>
                                  </w:r>
                                </w:p>
                              </w:tc>
                              <w:tc>
                                <w:tcPr>
                                  <w:tcW w:w="969" w:type="dxa"/>
                                  <w:noWrap/>
                                  <w:vAlign w:val="center"/>
                                  <w:hideMark/>
                                </w:tcPr>
                                <w:p w14:paraId="78AB750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w:t>
                                  </w:r>
                                </w:p>
                              </w:tc>
                            </w:tr>
                            <w:tr w:rsidR="001B31C2" w:rsidRPr="005C76D4" w14:paraId="606C0194" w14:textId="77777777" w:rsidTr="00E47530">
                              <w:trPr>
                                <w:trHeight w:val="397"/>
                              </w:trPr>
                              <w:tc>
                                <w:tcPr>
                                  <w:tcW w:w="1423" w:type="dxa"/>
                                  <w:noWrap/>
                                  <w:vAlign w:val="center"/>
                                  <w:hideMark/>
                                </w:tcPr>
                                <w:p w14:paraId="1F2C2243"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佳里服務所</w:t>
                                  </w:r>
                                </w:p>
                              </w:tc>
                              <w:tc>
                                <w:tcPr>
                                  <w:tcW w:w="968" w:type="dxa"/>
                                  <w:noWrap/>
                                  <w:vAlign w:val="center"/>
                                  <w:hideMark/>
                                </w:tcPr>
                                <w:p w14:paraId="7B2B362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73</w:t>
                                  </w:r>
                                </w:p>
                              </w:tc>
                              <w:tc>
                                <w:tcPr>
                                  <w:tcW w:w="969" w:type="dxa"/>
                                  <w:noWrap/>
                                  <w:vAlign w:val="center"/>
                                  <w:hideMark/>
                                </w:tcPr>
                                <w:p w14:paraId="43C9AA3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29</w:t>
                                  </w:r>
                                </w:p>
                              </w:tc>
                              <w:tc>
                                <w:tcPr>
                                  <w:tcW w:w="968" w:type="dxa"/>
                                  <w:noWrap/>
                                  <w:vAlign w:val="center"/>
                                  <w:hideMark/>
                                </w:tcPr>
                                <w:p w14:paraId="2A9412C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44</w:t>
                                  </w:r>
                                </w:p>
                              </w:tc>
                              <w:tc>
                                <w:tcPr>
                                  <w:tcW w:w="969" w:type="dxa"/>
                                  <w:noWrap/>
                                  <w:vAlign w:val="center"/>
                                  <w:hideMark/>
                                </w:tcPr>
                                <w:p w14:paraId="0DA0BCA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6A72F9A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73</w:t>
                                  </w:r>
                                </w:p>
                              </w:tc>
                              <w:tc>
                                <w:tcPr>
                                  <w:tcW w:w="969" w:type="dxa"/>
                                  <w:noWrap/>
                                  <w:vAlign w:val="center"/>
                                  <w:hideMark/>
                                </w:tcPr>
                                <w:p w14:paraId="57E0A6C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6</w:t>
                                  </w:r>
                                </w:p>
                              </w:tc>
                            </w:tr>
                            <w:tr w:rsidR="001B31C2" w:rsidRPr="005C76D4" w14:paraId="60A1B8E7" w14:textId="77777777" w:rsidTr="00E47530">
                              <w:trPr>
                                <w:trHeight w:val="397"/>
                              </w:trPr>
                              <w:tc>
                                <w:tcPr>
                                  <w:tcW w:w="1423" w:type="dxa"/>
                                  <w:noWrap/>
                                  <w:vAlign w:val="center"/>
                                  <w:hideMark/>
                                </w:tcPr>
                                <w:p w14:paraId="2A857551"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白河營運所</w:t>
                                  </w:r>
                                </w:p>
                              </w:tc>
                              <w:tc>
                                <w:tcPr>
                                  <w:tcW w:w="968" w:type="dxa"/>
                                  <w:noWrap/>
                                  <w:vAlign w:val="center"/>
                                  <w:hideMark/>
                                </w:tcPr>
                                <w:p w14:paraId="5CF2632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59D23731"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709C27D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31B1698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w:t>
                                  </w:r>
                                </w:p>
                              </w:tc>
                              <w:tc>
                                <w:tcPr>
                                  <w:tcW w:w="968" w:type="dxa"/>
                                  <w:noWrap/>
                                  <w:vAlign w:val="center"/>
                                  <w:hideMark/>
                                </w:tcPr>
                                <w:p w14:paraId="7E2A34C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3437ED92"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2</w:t>
                                  </w:r>
                                </w:p>
                              </w:tc>
                            </w:tr>
                            <w:tr w:rsidR="001B31C2" w:rsidRPr="005C76D4" w14:paraId="642F9594" w14:textId="77777777" w:rsidTr="00E47530">
                              <w:trPr>
                                <w:trHeight w:val="397"/>
                              </w:trPr>
                              <w:tc>
                                <w:tcPr>
                                  <w:tcW w:w="1423" w:type="dxa"/>
                                  <w:noWrap/>
                                  <w:vAlign w:val="center"/>
                                  <w:hideMark/>
                                </w:tcPr>
                                <w:p w14:paraId="373F5EF8"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玉井營運所</w:t>
                                  </w:r>
                                </w:p>
                              </w:tc>
                              <w:tc>
                                <w:tcPr>
                                  <w:tcW w:w="968" w:type="dxa"/>
                                  <w:noWrap/>
                                  <w:vAlign w:val="center"/>
                                  <w:hideMark/>
                                </w:tcPr>
                                <w:p w14:paraId="152B1CE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w:t>
                                  </w:r>
                                </w:p>
                              </w:tc>
                              <w:tc>
                                <w:tcPr>
                                  <w:tcW w:w="969" w:type="dxa"/>
                                  <w:noWrap/>
                                  <w:vAlign w:val="center"/>
                                  <w:hideMark/>
                                </w:tcPr>
                                <w:p w14:paraId="32005E0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w:t>
                                  </w:r>
                                </w:p>
                              </w:tc>
                              <w:tc>
                                <w:tcPr>
                                  <w:tcW w:w="968" w:type="dxa"/>
                                  <w:noWrap/>
                                  <w:vAlign w:val="center"/>
                                  <w:hideMark/>
                                </w:tcPr>
                                <w:p w14:paraId="5322F38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12</w:t>
                                  </w:r>
                                </w:p>
                              </w:tc>
                              <w:tc>
                                <w:tcPr>
                                  <w:tcW w:w="969" w:type="dxa"/>
                                  <w:noWrap/>
                                  <w:vAlign w:val="center"/>
                                  <w:hideMark/>
                                </w:tcPr>
                                <w:p w14:paraId="7EE641FC"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627E519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w:t>
                                  </w:r>
                                </w:p>
                              </w:tc>
                              <w:tc>
                                <w:tcPr>
                                  <w:tcW w:w="969" w:type="dxa"/>
                                  <w:noWrap/>
                                  <w:vAlign w:val="center"/>
                                  <w:hideMark/>
                                </w:tcPr>
                                <w:p w14:paraId="230DD19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r>
                            <w:tr w:rsidR="001B31C2" w:rsidRPr="005C76D4" w14:paraId="1FA6CAE6" w14:textId="77777777" w:rsidTr="00E47530">
                              <w:trPr>
                                <w:trHeight w:val="397"/>
                              </w:trPr>
                              <w:tc>
                                <w:tcPr>
                                  <w:tcW w:w="1423" w:type="dxa"/>
                                  <w:noWrap/>
                                  <w:vAlign w:val="center"/>
                                  <w:hideMark/>
                                </w:tcPr>
                                <w:p w14:paraId="108A4049"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臺南給水廠</w:t>
                                  </w:r>
                                </w:p>
                              </w:tc>
                              <w:tc>
                                <w:tcPr>
                                  <w:tcW w:w="968" w:type="dxa"/>
                                  <w:noWrap/>
                                  <w:vAlign w:val="center"/>
                                  <w:hideMark/>
                                </w:tcPr>
                                <w:p w14:paraId="22D0EB1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179</w:t>
                                  </w:r>
                                </w:p>
                              </w:tc>
                              <w:tc>
                                <w:tcPr>
                                  <w:tcW w:w="969" w:type="dxa"/>
                                  <w:noWrap/>
                                  <w:vAlign w:val="center"/>
                                  <w:hideMark/>
                                </w:tcPr>
                                <w:p w14:paraId="43D8930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179</w:t>
                                  </w:r>
                                </w:p>
                              </w:tc>
                              <w:tc>
                                <w:tcPr>
                                  <w:tcW w:w="968" w:type="dxa"/>
                                  <w:noWrap/>
                                  <w:vAlign w:val="center"/>
                                  <w:hideMark/>
                                </w:tcPr>
                                <w:p w14:paraId="668D1EB3"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9" w:type="dxa"/>
                                  <w:noWrap/>
                                  <w:vAlign w:val="center"/>
                                  <w:hideMark/>
                                </w:tcPr>
                                <w:p w14:paraId="4EDFAAD8"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134</w:t>
                                  </w:r>
                                </w:p>
                              </w:tc>
                              <w:tc>
                                <w:tcPr>
                                  <w:tcW w:w="968" w:type="dxa"/>
                                  <w:noWrap/>
                                  <w:vAlign w:val="center"/>
                                  <w:hideMark/>
                                </w:tcPr>
                                <w:p w14:paraId="75A9F6E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45</w:t>
                                  </w:r>
                                </w:p>
                              </w:tc>
                              <w:tc>
                                <w:tcPr>
                                  <w:tcW w:w="969" w:type="dxa"/>
                                  <w:noWrap/>
                                  <w:vAlign w:val="center"/>
                                  <w:hideMark/>
                                </w:tcPr>
                                <w:p w14:paraId="14732032"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w:t>
                                  </w:r>
                                </w:p>
                              </w:tc>
                            </w:tr>
                            <w:tr w:rsidR="001B31C2" w:rsidRPr="005C76D4" w14:paraId="443232C3" w14:textId="77777777" w:rsidTr="00E47530">
                              <w:trPr>
                                <w:trHeight w:val="397"/>
                              </w:trPr>
                              <w:tc>
                                <w:tcPr>
                                  <w:tcW w:w="1423" w:type="dxa"/>
                                  <w:noWrap/>
                                  <w:vAlign w:val="center"/>
                                  <w:hideMark/>
                                </w:tcPr>
                                <w:p w14:paraId="5CC29DE3" w14:textId="77777777" w:rsidR="001B31C2" w:rsidRPr="005C76D4" w:rsidRDefault="001B31C2" w:rsidP="00E47530">
                                  <w:pPr>
                                    <w:widowControl/>
                                    <w:spacing w:line="320" w:lineRule="exact"/>
                                    <w:jc w:val="center"/>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新吉工業區</w:t>
                                  </w:r>
                                </w:p>
                              </w:tc>
                              <w:tc>
                                <w:tcPr>
                                  <w:tcW w:w="968" w:type="dxa"/>
                                  <w:noWrap/>
                                  <w:vAlign w:val="center"/>
                                  <w:hideMark/>
                                </w:tcPr>
                                <w:p w14:paraId="3130007B" w14:textId="77777777" w:rsidR="001B31C2" w:rsidRPr="005C76D4" w:rsidRDefault="001B31C2" w:rsidP="00E47530">
                                  <w:pPr>
                                    <w:widowControl/>
                                    <w:spacing w:line="320" w:lineRule="exact"/>
                                    <w:jc w:val="right"/>
                                    <w:rPr>
                                      <w:rFonts w:ascii="標楷體" w:eastAsia="標楷體" w:hAnsi="標楷體" w:cs="新細明體"/>
                                      <w:b/>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198F418F"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27D2BA61"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5A44F440"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225B335D" w14:textId="77777777" w:rsidR="001B31C2" w:rsidRPr="005C76D4" w:rsidRDefault="001B31C2" w:rsidP="00E47530">
                                  <w:pPr>
                                    <w:widowControl/>
                                    <w:spacing w:line="320" w:lineRule="exact"/>
                                    <w:jc w:val="right"/>
                                    <w:rPr>
                                      <w:rFonts w:ascii="標楷體" w:eastAsia="標楷體" w:hAnsi="標楷體" w:cs="新細明體"/>
                                      <w:b/>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1FCE30C8"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1</w:t>
                                  </w:r>
                                </w:p>
                              </w:tc>
                            </w:tr>
                          </w:tbl>
                          <w:p w14:paraId="54D22EF7" w14:textId="77777777" w:rsidR="001B31C2" w:rsidRPr="005C76D4" w:rsidRDefault="001B31C2" w:rsidP="009F4E96">
                            <w:pPr>
                              <w:spacing w:line="240" w:lineRule="exact"/>
                              <w:ind w:leftChars="-50" w:left="-120"/>
                              <w:rPr>
                                <w:rFonts w:ascii="標楷體" w:eastAsia="標楷體" w:hAnsi="標楷體"/>
                                <w:noProof/>
                                <w:sz w:val="18"/>
                                <w:szCs w:val="20"/>
                              </w:rPr>
                            </w:pPr>
                            <w:r w:rsidRPr="005C76D4">
                              <w:rPr>
                                <w:rFonts w:ascii="標楷體" w:eastAsia="標楷體" w:hAnsi="標楷體" w:cs="Arial" w:hint="eastAsia"/>
                                <w:sz w:val="18"/>
                                <w:szCs w:val="20"/>
                              </w:rPr>
                              <w:t>資料來源：整理自臺南市政府消防局提供資料。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14193" id="_x0000_s1111" type="#_x0000_t202" style="position:absolute;left:0;text-align:left;margin-left:146.9pt;margin-top:308.05pt;width:363.3pt;height:249.65pt;z-index:-251614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NstPQIAACoEAAAOAAAAZHJzL2Uyb0RvYy54bWysU12O0zAQfkfiDpbfaX76s9uo6WrpUoS0&#10;/EgLB3Acp7FwPMF2m5QLIHGA5ZkDcAAOtHsOxk63W+ANkQdrJjPzeeabz4uLvlFkJ4yVoHOajGJK&#10;hOZQSr3J6Yf362fnlFjHdMkUaJHTvbD0Yvn0yaJrM5FCDaoUhiCItlnX5rR2rs2iyPJaNMyOoBUa&#10;gxWYhjl0zSYqDesQvVFRGsezqANTtga4sBb/Xg1Bugz4VSW4e1tVVjiicoq9uXCacBb+jJYLlm0M&#10;a2vJD22wf+iiYVLjpUeoK+YY2Rr5F1QjuQELlRtxaCKoKslFmAGnSeI/prmpWSvCLEiObY802f8H&#10;y9/s3hkiy5ymaUqJZg0u6f72y92Pb/e3P+++fyWp56hrbYapNy0mu/459LjrMK9tr4F/tETDqmZ6&#10;Iy6Nga4WrMQeE18ZnZQOONaDFN1rKPEqtnUQgPrKNJ5ApIQgOu5qf9yP6B3h+HMyS8bzBEMcY+Pk&#10;LJ5Op+EOlj2Ut8a6lwIa4o2cGhRAgGe7a+t8Oyx7SPG3WVCyXEulgmM2xUoZsmMolnX4Dui/pSlN&#10;upzOp+k0IGvw9UFHjXQoZiWbnJ7H/vPlLPN0vNBlsB2TarCxE6UP/HhKBnJcX/RhHbOxL/bkFVDu&#10;kTEDg3jxsaFRg/lMSYfCzan9tGVGUKJeaWR9nkwmXunBmUzPUnTMaaQ4jTDNESqnjpLBXLnwOnzf&#10;Gi5xO5UMvD12cugZBRnoPDwer/hTP2Q9PvHlLwAAAP//AwBQSwMEFAAGAAgAAAAhACh2uPThAAAA&#10;DQEAAA8AAABkcnMvZG93bnJldi54bWxMj8FOwzAQRO9I/IO1SFwQtR3StE3jVIAE4trSD3DibRIR&#10;r6PYbdK/xz3BbUc7mnlT7GbbswuOvnOkQC4EMKTamY4aBcfvj+c1MB80Gd07QgVX9LAr7+8KnRs3&#10;0R4vh9CwGEI+1wraEIacc1+3aLVfuAEp/k5utDpEOTbcjHqK4bbniRAZt7qj2NDqAd9brH8OZ6vg&#10;9DU9LTdT9RmOq32aveluVbmrUo8P8+sWWMA5/Jnhhh/RoYxMlTuT8axXkGxeInpQkMlMArs5RCJS&#10;YFW8pFymwMuC/19R/gIAAP//AwBQSwECLQAUAAYACAAAACEAtoM4kv4AAADhAQAAEwAAAAAAAAAA&#10;AAAAAAAAAAAAW0NvbnRlbnRfVHlwZXNdLnhtbFBLAQItABQABgAIAAAAIQA4/SH/1gAAAJQBAAAL&#10;AAAAAAAAAAAAAAAAAC8BAABfcmVscy8ucmVsc1BLAQItABQABgAIAAAAIQDz1NstPQIAACoEAAAO&#10;AAAAAAAAAAAAAAAAAC4CAABkcnMvZTJvRG9jLnhtbFBLAQItABQABgAIAAAAIQAodrj04QAAAA0B&#10;AAAPAAAAAAAAAAAAAAAAAJcEAABkcnMvZG93bnJldi54bWxQSwUGAAAAAAQABADzAAAApQUAAAAA&#10;" stroked="f">
                <v:textbox>
                  <w:txbxContent>
                    <w:p w14:paraId="173AA698" w14:textId="77777777" w:rsidR="001B31C2" w:rsidRPr="005C76D4" w:rsidRDefault="001B31C2" w:rsidP="001B31C2">
                      <w:pPr>
                        <w:widowControl/>
                        <w:jc w:val="center"/>
                        <w:rPr>
                          <w:rFonts w:ascii="標楷體" w:eastAsia="標楷體" w:hAnsi="標楷體" w:cs="Arial"/>
                          <w:b/>
                          <w:bCs/>
                          <w:shd w:val="clear" w:color="auto" w:fill="FFFFFF"/>
                        </w:rPr>
                      </w:pPr>
                      <w:r w:rsidRPr="005C76D4">
                        <w:rPr>
                          <w:rFonts w:ascii="標楷體" w:eastAsia="標楷體" w:hAnsi="標楷體" w:cs="Arial" w:hint="eastAsia"/>
                          <w:b/>
                          <w:bCs/>
                          <w:shd w:val="clear" w:color="auto" w:fill="FFFFFF"/>
                        </w:rPr>
                        <w:t>表3　消防栓維修情形</w:t>
                      </w:r>
                    </w:p>
                    <w:p w14:paraId="4015CBFE" w14:textId="77777777" w:rsidR="001B31C2" w:rsidRPr="005C76D4" w:rsidRDefault="001B31C2" w:rsidP="001B31C2">
                      <w:pPr>
                        <w:tabs>
                          <w:tab w:val="left" w:pos="10065"/>
                        </w:tabs>
                        <w:spacing w:line="0" w:lineRule="atLeast"/>
                        <w:ind w:rightChars="-30" w:right="-72"/>
                        <w:jc w:val="right"/>
                        <w:rPr>
                          <w:rFonts w:ascii="標楷體" w:eastAsia="標楷體" w:hAnsi="標楷體" w:cs="Verdana"/>
                          <w:sz w:val="32"/>
                          <w:szCs w:val="32"/>
                        </w:rPr>
                      </w:pPr>
                      <w:r w:rsidRPr="005C76D4">
                        <w:rPr>
                          <w:rFonts w:ascii="標楷體" w:eastAsia="標楷體" w:hAnsi="標楷體" w:cs="Times New Roman" w:hint="eastAsia"/>
                          <w:sz w:val="20"/>
                          <w:szCs w:val="20"/>
                        </w:rPr>
                        <w:t>單位：座</w:t>
                      </w:r>
                    </w:p>
                    <w:tbl>
                      <w:tblPr>
                        <w:tblW w:w="723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23"/>
                        <w:gridCol w:w="968"/>
                        <w:gridCol w:w="969"/>
                        <w:gridCol w:w="968"/>
                        <w:gridCol w:w="969"/>
                        <w:gridCol w:w="968"/>
                        <w:gridCol w:w="969"/>
                      </w:tblGrid>
                      <w:tr w:rsidR="001B31C2" w:rsidRPr="005C76D4" w14:paraId="1B70CA7F" w14:textId="77777777" w:rsidTr="00E47530">
                        <w:trPr>
                          <w:trHeight w:val="397"/>
                          <w:tblHeader/>
                        </w:trPr>
                        <w:tc>
                          <w:tcPr>
                            <w:tcW w:w="1423" w:type="dxa"/>
                            <w:noWrap/>
                            <w:vAlign w:val="center"/>
                            <w:hideMark/>
                          </w:tcPr>
                          <w:p w14:paraId="1F3FA0A6"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自來水公司</w:t>
                            </w:r>
                          </w:p>
                        </w:tc>
                        <w:tc>
                          <w:tcPr>
                            <w:tcW w:w="968" w:type="dxa"/>
                            <w:noWrap/>
                            <w:vAlign w:val="center"/>
                            <w:hideMark/>
                          </w:tcPr>
                          <w:p w14:paraId="6702BDD2"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通報維修</w:t>
                            </w:r>
                          </w:p>
                          <w:p w14:paraId="6F38FFFF"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A=B+C</w:t>
                            </w:r>
                            <w:r w:rsidRPr="005C76D4">
                              <w:rPr>
                                <w:rFonts w:ascii="標楷體" w:eastAsia="標楷體" w:hAnsi="標楷體" w:cs="Times New Roman" w:hint="eastAsia"/>
                                <w:sz w:val="20"/>
                                <w:szCs w:val="20"/>
                              </w:rPr>
                              <w:t>）</w:t>
                            </w:r>
                          </w:p>
                        </w:tc>
                        <w:tc>
                          <w:tcPr>
                            <w:tcW w:w="969" w:type="dxa"/>
                            <w:noWrap/>
                            <w:vAlign w:val="center"/>
                            <w:hideMark/>
                          </w:tcPr>
                          <w:p w14:paraId="78C1CA40"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待簽收</w:t>
                            </w:r>
                          </w:p>
                          <w:p w14:paraId="3D78F9C1"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B</w:t>
                            </w:r>
                            <w:r w:rsidRPr="005C76D4">
                              <w:rPr>
                                <w:rFonts w:ascii="標楷體" w:eastAsia="標楷體" w:hAnsi="標楷體" w:cs="Times New Roman" w:hint="eastAsia"/>
                                <w:sz w:val="20"/>
                                <w:szCs w:val="20"/>
                              </w:rPr>
                              <w:t>）</w:t>
                            </w:r>
                          </w:p>
                        </w:tc>
                        <w:tc>
                          <w:tcPr>
                            <w:tcW w:w="968" w:type="dxa"/>
                            <w:noWrap/>
                            <w:vAlign w:val="center"/>
                            <w:hideMark/>
                          </w:tcPr>
                          <w:p w14:paraId="6512285E"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已簽收</w:t>
                            </w:r>
                          </w:p>
                          <w:p w14:paraId="04A3946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C</w:t>
                            </w:r>
                            <w:r w:rsidRPr="005C76D4">
                              <w:rPr>
                                <w:rFonts w:ascii="標楷體" w:eastAsia="標楷體" w:hAnsi="標楷體" w:cs="Times New Roman" w:hint="eastAsia"/>
                                <w:sz w:val="20"/>
                                <w:szCs w:val="20"/>
                              </w:rPr>
                              <w:t>）</w:t>
                            </w:r>
                          </w:p>
                        </w:tc>
                        <w:tc>
                          <w:tcPr>
                            <w:tcW w:w="969" w:type="dxa"/>
                            <w:noWrap/>
                            <w:vAlign w:val="center"/>
                            <w:hideMark/>
                          </w:tcPr>
                          <w:p w14:paraId="12806592"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維修完成</w:t>
                            </w:r>
                          </w:p>
                          <w:p w14:paraId="62C5501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D</w:t>
                            </w:r>
                            <w:r w:rsidRPr="005C76D4">
                              <w:rPr>
                                <w:rFonts w:ascii="標楷體" w:eastAsia="標楷體" w:hAnsi="標楷體" w:cs="Times New Roman" w:hint="eastAsia"/>
                                <w:sz w:val="20"/>
                                <w:szCs w:val="20"/>
                              </w:rPr>
                              <w:t>）</w:t>
                            </w:r>
                          </w:p>
                        </w:tc>
                        <w:tc>
                          <w:tcPr>
                            <w:tcW w:w="968" w:type="dxa"/>
                            <w:noWrap/>
                            <w:vAlign w:val="center"/>
                            <w:hideMark/>
                          </w:tcPr>
                          <w:p w14:paraId="469DF864"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尚未修復</w:t>
                            </w:r>
                            <w:r w:rsidRPr="005C76D4">
                              <w:rPr>
                                <w:rFonts w:ascii="標楷體" w:eastAsia="標楷體" w:hAnsi="標楷體" w:cs="Times New Roman" w:hint="eastAsia"/>
                                <w:sz w:val="20"/>
                                <w:szCs w:val="20"/>
                              </w:rPr>
                              <w:t>（</w:t>
                            </w:r>
                            <w:r w:rsidRPr="005C76D4">
                              <w:rPr>
                                <w:rFonts w:ascii="標楷體" w:eastAsia="標楷體" w:hAnsi="標楷體" w:cs="新細明體" w:hint="eastAsia"/>
                                <w:kern w:val="0"/>
                                <w:sz w:val="20"/>
                                <w:szCs w:val="20"/>
                              </w:rPr>
                              <w:t>E=A-D</w:t>
                            </w:r>
                            <w:r w:rsidRPr="005C76D4">
                              <w:rPr>
                                <w:rFonts w:ascii="標楷體" w:eastAsia="標楷體" w:hAnsi="標楷體" w:cs="Times New Roman" w:hint="eastAsia"/>
                                <w:sz w:val="20"/>
                                <w:szCs w:val="20"/>
                              </w:rPr>
                              <w:t>）</w:t>
                            </w:r>
                          </w:p>
                        </w:tc>
                        <w:tc>
                          <w:tcPr>
                            <w:tcW w:w="969" w:type="dxa"/>
                            <w:noWrap/>
                            <w:vAlign w:val="center"/>
                            <w:hideMark/>
                          </w:tcPr>
                          <w:p w14:paraId="354EE819"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逾半年</w:t>
                            </w:r>
                          </w:p>
                          <w:p w14:paraId="2F2AE3C5" w14:textId="77777777" w:rsidR="001B31C2" w:rsidRPr="005C76D4" w:rsidRDefault="001B31C2" w:rsidP="00E47530">
                            <w:pPr>
                              <w:widowControl/>
                              <w:spacing w:line="320" w:lineRule="exact"/>
                              <w:jc w:val="center"/>
                              <w:rPr>
                                <w:rFonts w:ascii="標楷體" w:eastAsia="標楷體" w:hAnsi="標楷體" w:cs="新細明體"/>
                                <w:kern w:val="0"/>
                                <w:sz w:val="20"/>
                                <w:szCs w:val="20"/>
                              </w:rPr>
                            </w:pPr>
                            <w:r w:rsidRPr="005C76D4">
                              <w:rPr>
                                <w:rFonts w:ascii="標楷體" w:eastAsia="標楷體" w:hAnsi="標楷體" w:cs="新細明體" w:hint="eastAsia"/>
                                <w:kern w:val="0"/>
                                <w:sz w:val="20"/>
                                <w:szCs w:val="20"/>
                              </w:rPr>
                              <w:t>未修復</w:t>
                            </w:r>
                          </w:p>
                        </w:tc>
                      </w:tr>
                      <w:tr w:rsidR="001B31C2" w:rsidRPr="005C76D4" w14:paraId="655EA1F9" w14:textId="77777777" w:rsidTr="00E47530">
                        <w:trPr>
                          <w:trHeight w:val="397"/>
                        </w:trPr>
                        <w:tc>
                          <w:tcPr>
                            <w:tcW w:w="1423" w:type="dxa"/>
                            <w:noWrap/>
                            <w:vAlign w:val="center"/>
                            <w:hideMark/>
                          </w:tcPr>
                          <w:p w14:paraId="51151A04"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合計</w:t>
                            </w:r>
                          </w:p>
                        </w:tc>
                        <w:tc>
                          <w:tcPr>
                            <w:tcW w:w="968" w:type="dxa"/>
                            <w:noWrap/>
                            <w:vAlign w:val="center"/>
                            <w:hideMark/>
                          </w:tcPr>
                          <w:p w14:paraId="3193E7E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color w:val="000000"/>
                                <w:kern w:val="0"/>
                                <w:sz w:val="20"/>
                                <w:szCs w:val="20"/>
                              </w:rPr>
                              <w:t>495</w:t>
                            </w:r>
                          </w:p>
                        </w:tc>
                        <w:tc>
                          <w:tcPr>
                            <w:tcW w:w="969" w:type="dxa"/>
                            <w:noWrap/>
                            <w:vAlign w:val="center"/>
                            <w:hideMark/>
                          </w:tcPr>
                          <w:p w14:paraId="1234DB65"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209</w:t>
                            </w:r>
                          </w:p>
                        </w:tc>
                        <w:tc>
                          <w:tcPr>
                            <w:tcW w:w="968" w:type="dxa"/>
                            <w:noWrap/>
                            <w:vAlign w:val="center"/>
                            <w:hideMark/>
                          </w:tcPr>
                          <w:p w14:paraId="10D16DF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286</w:t>
                            </w:r>
                          </w:p>
                        </w:tc>
                        <w:tc>
                          <w:tcPr>
                            <w:tcW w:w="969" w:type="dxa"/>
                            <w:noWrap/>
                            <w:vAlign w:val="center"/>
                            <w:hideMark/>
                          </w:tcPr>
                          <w:p w14:paraId="4D73452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146</w:t>
                            </w:r>
                          </w:p>
                        </w:tc>
                        <w:tc>
                          <w:tcPr>
                            <w:tcW w:w="968" w:type="dxa"/>
                            <w:noWrap/>
                            <w:vAlign w:val="center"/>
                            <w:hideMark/>
                          </w:tcPr>
                          <w:p w14:paraId="5A311FD8"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color w:val="000000"/>
                                <w:kern w:val="0"/>
                                <w:sz w:val="20"/>
                                <w:szCs w:val="20"/>
                              </w:rPr>
                              <w:t>349</w:t>
                            </w:r>
                          </w:p>
                        </w:tc>
                        <w:tc>
                          <w:tcPr>
                            <w:tcW w:w="969" w:type="dxa"/>
                            <w:noWrap/>
                            <w:vAlign w:val="center"/>
                            <w:hideMark/>
                          </w:tcPr>
                          <w:p w14:paraId="299F752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b/>
                                <w:bCs/>
                                <w:color w:val="000000"/>
                                <w:kern w:val="0"/>
                                <w:sz w:val="20"/>
                                <w:szCs w:val="20"/>
                              </w:rPr>
                              <w:t>21</w:t>
                            </w:r>
                          </w:p>
                        </w:tc>
                      </w:tr>
                      <w:tr w:rsidR="001B31C2" w:rsidRPr="005C76D4" w14:paraId="253E7915" w14:textId="77777777" w:rsidTr="00E47530">
                        <w:trPr>
                          <w:trHeight w:val="397"/>
                        </w:trPr>
                        <w:tc>
                          <w:tcPr>
                            <w:tcW w:w="1423" w:type="dxa"/>
                            <w:noWrap/>
                            <w:vAlign w:val="center"/>
                            <w:hideMark/>
                          </w:tcPr>
                          <w:p w14:paraId="7A78C5DD"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永康服務所</w:t>
                            </w:r>
                          </w:p>
                        </w:tc>
                        <w:tc>
                          <w:tcPr>
                            <w:tcW w:w="968" w:type="dxa"/>
                            <w:noWrap/>
                            <w:vAlign w:val="center"/>
                            <w:hideMark/>
                          </w:tcPr>
                          <w:p w14:paraId="064BAB85"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1FFFC71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3285728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44888A1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4525E89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140</w:t>
                            </w:r>
                          </w:p>
                        </w:tc>
                        <w:tc>
                          <w:tcPr>
                            <w:tcW w:w="969" w:type="dxa"/>
                            <w:noWrap/>
                            <w:vAlign w:val="center"/>
                            <w:hideMark/>
                          </w:tcPr>
                          <w:p w14:paraId="5A590C6C"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w:t>
                            </w:r>
                          </w:p>
                        </w:tc>
                      </w:tr>
                      <w:tr w:rsidR="001B31C2" w:rsidRPr="005C76D4" w14:paraId="64B56D39" w14:textId="77777777" w:rsidTr="00E47530">
                        <w:trPr>
                          <w:trHeight w:val="397"/>
                        </w:trPr>
                        <w:tc>
                          <w:tcPr>
                            <w:tcW w:w="1423" w:type="dxa"/>
                            <w:noWrap/>
                            <w:vAlign w:val="center"/>
                            <w:hideMark/>
                          </w:tcPr>
                          <w:p w14:paraId="68B7D90B"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新市服務所</w:t>
                            </w:r>
                          </w:p>
                        </w:tc>
                        <w:tc>
                          <w:tcPr>
                            <w:tcW w:w="968" w:type="dxa"/>
                            <w:noWrap/>
                            <w:vAlign w:val="center"/>
                            <w:hideMark/>
                          </w:tcPr>
                          <w:p w14:paraId="700E609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59</w:t>
                            </w:r>
                          </w:p>
                        </w:tc>
                        <w:tc>
                          <w:tcPr>
                            <w:tcW w:w="969" w:type="dxa"/>
                            <w:noWrap/>
                            <w:vAlign w:val="center"/>
                            <w:hideMark/>
                          </w:tcPr>
                          <w:p w14:paraId="729CB31B"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009017C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59</w:t>
                            </w:r>
                          </w:p>
                        </w:tc>
                        <w:tc>
                          <w:tcPr>
                            <w:tcW w:w="969" w:type="dxa"/>
                            <w:noWrap/>
                            <w:vAlign w:val="center"/>
                            <w:hideMark/>
                          </w:tcPr>
                          <w:p w14:paraId="32EE239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12</w:t>
                            </w:r>
                          </w:p>
                        </w:tc>
                        <w:tc>
                          <w:tcPr>
                            <w:tcW w:w="968" w:type="dxa"/>
                            <w:noWrap/>
                            <w:vAlign w:val="center"/>
                            <w:hideMark/>
                          </w:tcPr>
                          <w:p w14:paraId="74D70A1A"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47</w:t>
                            </w:r>
                          </w:p>
                        </w:tc>
                        <w:tc>
                          <w:tcPr>
                            <w:tcW w:w="969" w:type="dxa"/>
                            <w:noWrap/>
                            <w:vAlign w:val="center"/>
                            <w:hideMark/>
                          </w:tcPr>
                          <w:p w14:paraId="78AB750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5</w:t>
                            </w:r>
                          </w:p>
                        </w:tc>
                      </w:tr>
                      <w:tr w:rsidR="001B31C2" w:rsidRPr="005C76D4" w14:paraId="606C0194" w14:textId="77777777" w:rsidTr="00E47530">
                        <w:trPr>
                          <w:trHeight w:val="397"/>
                        </w:trPr>
                        <w:tc>
                          <w:tcPr>
                            <w:tcW w:w="1423" w:type="dxa"/>
                            <w:noWrap/>
                            <w:vAlign w:val="center"/>
                            <w:hideMark/>
                          </w:tcPr>
                          <w:p w14:paraId="1F2C2243"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佳里服務所</w:t>
                            </w:r>
                          </w:p>
                        </w:tc>
                        <w:tc>
                          <w:tcPr>
                            <w:tcW w:w="968" w:type="dxa"/>
                            <w:noWrap/>
                            <w:vAlign w:val="center"/>
                            <w:hideMark/>
                          </w:tcPr>
                          <w:p w14:paraId="7B2B362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73</w:t>
                            </w:r>
                          </w:p>
                        </w:tc>
                        <w:tc>
                          <w:tcPr>
                            <w:tcW w:w="969" w:type="dxa"/>
                            <w:noWrap/>
                            <w:vAlign w:val="center"/>
                            <w:hideMark/>
                          </w:tcPr>
                          <w:p w14:paraId="43C9AA3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29</w:t>
                            </w:r>
                          </w:p>
                        </w:tc>
                        <w:tc>
                          <w:tcPr>
                            <w:tcW w:w="968" w:type="dxa"/>
                            <w:noWrap/>
                            <w:vAlign w:val="center"/>
                            <w:hideMark/>
                          </w:tcPr>
                          <w:p w14:paraId="2A9412C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44</w:t>
                            </w:r>
                          </w:p>
                        </w:tc>
                        <w:tc>
                          <w:tcPr>
                            <w:tcW w:w="969" w:type="dxa"/>
                            <w:noWrap/>
                            <w:vAlign w:val="center"/>
                            <w:hideMark/>
                          </w:tcPr>
                          <w:p w14:paraId="0DA0BCA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6A72F9A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73</w:t>
                            </w:r>
                          </w:p>
                        </w:tc>
                        <w:tc>
                          <w:tcPr>
                            <w:tcW w:w="969" w:type="dxa"/>
                            <w:noWrap/>
                            <w:vAlign w:val="center"/>
                            <w:hideMark/>
                          </w:tcPr>
                          <w:p w14:paraId="57E0A6C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6</w:t>
                            </w:r>
                          </w:p>
                        </w:tc>
                      </w:tr>
                      <w:tr w:rsidR="001B31C2" w:rsidRPr="005C76D4" w14:paraId="60A1B8E7" w14:textId="77777777" w:rsidTr="00E47530">
                        <w:trPr>
                          <w:trHeight w:val="397"/>
                        </w:trPr>
                        <w:tc>
                          <w:tcPr>
                            <w:tcW w:w="1423" w:type="dxa"/>
                            <w:noWrap/>
                            <w:vAlign w:val="center"/>
                            <w:hideMark/>
                          </w:tcPr>
                          <w:p w14:paraId="2A857551"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白河營運所</w:t>
                            </w:r>
                          </w:p>
                        </w:tc>
                        <w:tc>
                          <w:tcPr>
                            <w:tcW w:w="968" w:type="dxa"/>
                            <w:noWrap/>
                            <w:vAlign w:val="center"/>
                            <w:hideMark/>
                          </w:tcPr>
                          <w:p w14:paraId="5CF26324"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59D23731"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709C27D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31B16987"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w:t>
                            </w:r>
                          </w:p>
                        </w:tc>
                        <w:tc>
                          <w:tcPr>
                            <w:tcW w:w="968" w:type="dxa"/>
                            <w:noWrap/>
                            <w:vAlign w:val="center"/>
                            <w:hideMark/>
                          </w:tcPr>
                          <w:p w14:paraId="7E2A34C9"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30</w:t>
                            </w:r>
                          </w:p>
                        </w:tc>
                        <w:tc>
                          <w:tcPr>
                            <w:tcW w:w="969" w:type="dxa"/>
                            <w:noWrap/>
                            <w:vAlign w:val="center"/>
                            <w:hideMark/>
                          </w:tcPr>
                          <w:p w14:paraId="3437ED92"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2</w:t>
                            </w:r>
                          </w:p>
                        </w:tc>
                      </w:tr>
                      <w:tr w:rsidR="001B31C2" w:rsidRPr="005C76D4" w14:paraId="642F9594" w14:textId="77777777" w:rsidTr="00E47530">
                        <w:trPr>
                          <w:trHeight w:val="397"/>
                        </w:trPr>
                        <w:tc>
                          <w:tcPr>
                            <w:tcW w:w="1423" w:type="dxa"/>
                            <w:noWrap/>
                            <w:vAlign w:val="center"/>
                            <w:hideMark/>
                          </w:tcPr>
                          <w:p w14:paraId="373F5EF8"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玉井營運所</w:t>
                            </w:r>
                          </w:p>
                        </w:tc>
                        <w:tc>
                          <w:tcPr>
                            <w:tcW w:w="968" w:type="dxa"/>
                            <w:noWrap/>
                            <w:vAlign w:val="center"/>
                            <w:hideMark/>
                          </w:tcPr>
                          <w:p w14:paraId="152B1CE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w:t>
                            </w:r>
                          </w:p>
                        </w:tc>
                        <w:tc>
                          <w:tcPr>
                            <w:tcW w:w="969" w:type="dxa"/>
                            <w:noWrap/>
                            <w:vAlign w:val="center"/>
                            <w:hideMark/>
                          </w:tcPr>
                          <w:p w14:paraId="32005E00"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w:t>
                            </w:r>
                          </w:p>
                        </w:tc>
                        <w:tc>
                          <w:tcPr>
                            <w:tcW w:w="968" w:type="dxa"/>
                            <w:noWrap/>
                            <w:vAlign w:val="center"/>
                            <w:hideMark/>
                          </w:tcPr>
                          <w:p w14:paraId="5322F38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12</w:t>
                            </w:r>
                          </w:p>
                        </w:tc>
                        <w:tc>
                          <w:tcPr>
                            <w:tcW w:w="969" w:type="dxa"/>
                            <w:noWrap/>
                            <w:vAlign w:val="center"/>
                            <w:hideMark/>
                          </w:tcPr>
                          <w:p w14:paraId="7EE641FC"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627E519D"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w:t>
                            </w:r>
                          </w:p>
                        </w:tc>
                        <w:tc>
                          <w:tcPr>
                            <w:tcW w:w="969" w:type="dxa"/>
                            <w:noWrap/>
                            <w:vAlign w:val="center"/>
                            <w:hideMark/>
                          </w:tcPr>
                          <w:p w14:paraId="230DD19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r>
                      <w:tr w:rsidR="001B31C2" w:rsidRPr="005C76D4" w14:paraId="1FA6CAE6" w14:textId="77777777" w:rsidTr="00E47530">
                        <w:trPr>
                          <w:trHeight w:val="397"/>
                        </w:trPr>
                        <w:tc>
                          <w:tcPr>
                            <w:tcW w:w="1423" w:type="dxa"/>
                            <w:noWrap/>
                            <w:vAlign w:val="center"/>
                            <w:hideMark/>
                          </w:tcPr>
                          <w:p w14:paraId="108A4049" w14:textId="77777777" w:rsidR="001B31C2" w:rsidRPr="005C76D4" w:rsidRDefault="001B31C2" w:rsidP="00E47530">
                            <w:pPr>
                              <w:widowControl/>
                              <w:spacing w:line="320" w:lineRule="exact"/>
                              <w:jc w:val="center"/>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臺南給水廠</w:t>
                            </w:r>
                          </w:p>
                        </w:tc>
                        <w:tc>
                          <w:tcPr>
                            <w:tcW w:w="968" w:type="dxa"/>
                            <w:noWrap/>
                            <w:vAlign w:val="center"/>
                            <w:hideMark/>
                          </w:tcPr>
                          <w:p w14:paraId="22D0EB1E"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179</w:t>
                            </w:r>
                          </w:p>
                        </w:tc>
                        <w:tc>
                          <w:tcPr>
                            <w:tcW w:w="969" w:type="dxa"/>
                            <w:noWrap/>
                            <w:vAlign w:val="center"/>
                            <w:hideMark/>
                          </w:tcPr>
                          <w:p w14:paraId="43D89306"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179</w:t>
                            </w:r>
                          </w:p>
                        </w:tc>
                        <w:tc>
                          <w:tcPr>
                            <w:tcW w:w="968" w:type="dxa"/>
                            <w:noWrap/>
                            <w:vAlign w:val="center"/>
                            <w:hideMark/>
                          </w:tcPr>
                          <w:p w14:paraId="668D1EB3"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9" w:type="dxa"/>
                            <w:noWrap/>
                            <w:vAlign w:val="center"/>
                            <w:hideMark/>
                          </w:tcPr>
                          <w:p w14:paraId="4EDFAAD8"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134</w:t>
                            </w:r>
                          </w:p>
                        </w:tc>
                        <w:tc>
                          <w:tcPr>
                            <w:tcW w:w="968" w:type="dxa"/>
                            <w:noWrap/>
                            <w:vAlign w:val="center"/>
                            <w:hideMark/>
                          </w:tcPr>
                          <w:p w14:paraId="75A9F6EF"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45</w:t>
                            </w:r>
                          </w:p>
                        </w:tc>
                        <w:tc>
                          <w:tcPr>
                            <w:tcW w:w="969" w:type="dxa"/>
                            <w:noWrap/>
                            <w:vAlign w:val="center"/>
                            <w:hideMark/>
                          </w:tcPr>
                          <w:p w14:paraId="14732032" w14:textId="77777777" w:rsidR="001B31C2" w:rsidRPr="005C76D4" w:rsidRDefault="001B31C2" w:rsidP="00E47530">
                            <w:pPr>
                              <w:widowControl/>
                              <w:spacing w:line="320" w:lineRule="exact"/>
                              <w:jc w:val="right"/>
                              <w:rPr>
                                <w:rFonts w:ascii="標楷體" w:eastAsia="標楷體" w:hAnsi="標楷體" w:cs="新細明體"/>
                                <w:color w:val="000000"/>
                                <w:kern w:val="0"/>
                                <w:sz w:val="20"/>
                                <w:szCs w:val="20"/>
                              </w:rPr>
                            </w:pPr>
                            <w:r w:rsidRPr="005C76D4">
                              <w:rPr>
                                <w:rFonts w:ascii="標楷體" w:eastAsia="標楷體" w:hAnsi="標楷體" w:cs="新細明體" w:hint="eastAsia"/>
                                <w:color w:val="000000"/>
                                <w:kern w:val="0"/>
                                <w:sz w:val="20"/>
                                <w:szCs w:val="20"/>
                              </w:rPr>
                              <w:t>－</w:t>
                            </w:r>
                          </w:p>
                        </w:tc>
                      </w:tr>
                      <w:tr w:rsidR="001B31C2" w:rsidRPr="005C76D4" w14:paraId="443232C3" w14:textId="77777777" w:rsidTr="00E47530">
                        <w:trPr>
                          <w:trHeight w:val="397"/>
                        </w:trPr>
                        <w:tc>
                          <w:tcPr>
                            <w:tcW w:w="1423" w:type="dxa"/>
                            <w:noWrap/>
                            <w:vAlign w:val="center"/>
                            <w:hideMark/>
                          </w:tcPr>
                          <w:p w14:paraId="5CC29DE3" w14:textId="77777777" w:rsidR="001B31C2" w:rsidRPr="005C76D4" w:rsidRDefault="001B31C2" w:rsidP="00E47530">
                            <w:pPr>
                              <w:widowControl/>
                              <w:spacing w:line="320" w:lineRule="exact"/>
                              <w:jc w:val="center"/>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新吉工業區</w:t>
                            </w:r>
                          </w:p>
                        </w:tc>
                        <w:tc>
                          <w:tcPr>
                            <w:tcW w:w="968" w:type="dxa"/>
                            <w:noWrap/>
                            <w:vAlign w:val="center"/>
                            <w:hideMark/>
                          </w:tcPr>
                          <w:p w14:paraId="3130007B" w14:textId="77777777" w:rsidR="001B31C2" w:rsidRPr="005C76D4" w:rsidRDefault="001B31C2" w:rsidP="00E47530">
                            <w:pPr>
                              <w:widowControl/>
                              <w:spacing w:line="320" w:lineRule="exact"/>
                              <w:jc w:val="right"/>
                              <w:rPr>
                                <w:rFonts w:ascii="標楷體" w:eastAsia="標楷體" w:hAnsi="標楷體" w:cs="新細明體"/>
                                <w:b/>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198F418F"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27D2BA61"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5A44F440"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 xml:space="preserve">－　</w:t>
                            </w:r>
                          </w:p>
                        </w:tc>
                        <w:tc>
                          <w:tcPr>
                            <w:tcW w:w="968" w:type="dxa"/>
                            <w:noWrap/>
                            <w:vAlign w:val="center"/>
                            <w:hideMark/>
                          </w:tcPr>
                          <w:p w14:paraId="225B335D" w14:textId="77777777" w:rsidR="001B31C2" w:rsidRPr="005C76D4" w:rsidRDefault="001B31C2" w:rsidP="00E47530">
                            <w:pPr>
                              <w:widowControl/>
                              <w:spacing w:line="320" w:lineRule="exact"/>
                              <w:jc w:val="right"/>
                              <w:rPr>
                                <w:rFonts w:ascii="標楷體" w:eastAsia="標楷體" w:hAnsi="標楷體" w:cs="新細明體"/>
                                <w:b/>
                                <w:color w:val="000000"/>
                                <w:kern w:val="0"/>
                                <w:sz w:val="20"/>
                                <w:szCs w:val="20"/>
                              </w:rPr>
                            </w:pPr>
                            <w:r w:rsidRPr="005C76D4">
                              <w:rPr>
                                <w:rFonts w:ascii="標楷體" w:eastAsia="標楷體" w:hAnsi="標楷體" w:cs="新細明體" w:hint="eastAsia"/>
                                <w:color w:val="000000"/>
                                <w:kern w:val="0"/>
                                <w:sz w:val="20"/>
                                <w:szCs w:val="20"/>
                              </w:rPr>
                              <w:t>1</w:t>
                            </w:r>
                          </w:p>
                        </w:tc>
                        <w:tc>
                          <w:tcPr>
                            <w:tcW w:w="969" w:type="dxa"/>
                            <w:noWrap/>
                            <w:vAlign w:val="center"/>
                            <w:hideMark/>
                          </w:tcPr>
                          <w:p w14:paraId="1FCE30C8" w14:textId="77777777" w:rsidR="001B31C2" w:rsidRPr="005C76D4" w:rsidRDefault="001B31C2" w:rsidP="00E47530">
                            <w:pPr>
                              <w:widowControl/>
                              <w:spacing w:line="320" w:lineRule="exact"/>
                              <w:jc w:val="right"/>
                              <w:rPr>
                                <w:rFonts w:ascii="標楷體" w:eastAsia="標楷體" w:hAnsi="標楷體" w:cs="新細明體"/>
                                <w:b/>
                                <w:bCs/>
                                <w:color w:val="000000"/>
                                <w:kern w:val="0"/>
                                <w:sz w:val="20"/>
                                <w:szCs w:val="20"/>
                              </w:rPr>
                            </w:pPr>
                            <w:r w:rsidRPr="005C76D4">
                              <w:rPr>
                                <w:rFonts w:ascii="標楷體" w:eastAsia="標楷體" w:hAnsi="標楷體" w:cs="新細明體" w:hint="eastAsia"/>
                                <w:color w:val="000000"/>
                                <w:kern w:val="0"/>
                                <w:sz w:val="20"/>
                                <w:szCs w:val="20"/>
                              </w:rPr>
                              <w:t>1</w:t>
                            </w:r>
                          </w:p>
                        </w:tc>
                      </w:tr>
                    </w:tbl>
                    <w:p w14:paraId="54D22EF7" w14:textId="77777777" w:rsidR="001B31C2" w:rsidRPr="005C76D4" w:rsidRDefault="001B31C2" w:rsidP="009F4E96">
                      <w:pPr>
                        <w:spacing w:line="240" w:lineRule="exact"/>
                        <w:ind w:leftChars="-50" w:left="-120"/>
                        <w:rPr>
                          <w:rFonts w:ascii="標楷體" w:eastAsia="標楷體" w:hAnsi="標楷體"/>
                          <w:noProof/>
                          <w:sz w:val="18"/>
                          <w:szCs w:val="20"/>
                        </w:rPr>
                      </w:pPr>
                      <w:r w:rsidRPr="005C76D4">
                        <w:rPr>
                          <w:rFonts w:ascii="標楷體" w:eastAsia="標楷體" w:hAnsi="標楷體" w:cs="Arial" w:hint="eastAsia"/>
                          <w:sz w:val="18"/>
                          <w:szCs w:val="20"/>
                        </w:rPr>
                        <w:t>資料來源：整理自臺南市政府消防局提供資料。</w:t>
                      </w:r>
                    </w:p>
                  </w:txbxContent>
                </v:textbox>
                <w10:wrap type="square" anchorx="margin" anchory="margin"/>
              </v:shape>
            </w:pict>
          </mc:Fallback>
        </mc:AlternateContent>
      </w:r>
      <w:r w:rsidRPr="00B957DB">
        <w:rPr>
          <w:rFonts w:ascii="標楷體" w:eastAsia="標楷體" w:hAnsi="標楷體" w:cs="Times New Roman" w:hint="eastAsia"/>
          <w:szCs w:val="24"/>
        </w:rPr>
        <w:t>該局為有效運用各項消防水源迅速撲滅火災，將災害損失減至最低，維護市民生命財產安全，各年度均訂定消防水源管理計畫據以執行。截至</w:t>
      </w:r>
      <w:r w:rsidRPr="00B957DB">
        <w:rPr>
          <w:rFonts w:ascii="標楷體" w:eastAsia="標楷體" w:hAnsi="標楷體" w:cs="Times New Roman"/>
          <w:szCs w:val="24"/>
        </w:rPr>
        <w:t>113年底止，列管地上式及地下式消防栓共計15,129座、蓄水池975處、游泳池38處、深水井33口及其他消防水源130處</w:t>
      </w:r>
      <w:r w:rsidRPr="00B957DB">
        <w:rPr>
          <w:rFonts w:ascii="標楷體" w:eastAsia="標楷體" w:hAnsi="標楷體" w:cs="Times New Roman" w:hint="eastAsia"/>
          <w:szCs w:val="24"/>
        </w:rPr>
        <w:t>，</w:t>
      </w:r>
      <w:r w:rsidRPr="00B957DB">
        <w:rPr>
          <w:rFonts w:ascii="標楷體" w:eastAsia="標楷體" w:hAnsi="標楷體" w:cs="Times New Roman"/>
          <w:szCs w:val="24"/>
        </w:rPr>
        <w:t>113年度編列預算210萬元，</w:t>
      </w:r>
      <w:r w:rsidRPr="00B957DB">
        <w:rPr>
          <w:rFonts w:ascii="標楷體" w:eastAsia="標楷體" w:hAnsi="標楷體" w:cs="Times New Roman" w:hint="eastAsia"/>
          <w:szCs w:val="24"/>
        </w:rPr>
        <w:t>補助台灣自來水股份有限公司設置消防栓等</w:t>
      </w:r>
      <w:r w:rsidRPr="00B957DB">
        <w:rPr>
          <w:rFonts w:ascii="標楷體" w:eastAsia="標楷體" w:hAnsi="標楷體" w:cs="Times New Roman"/>
          <w:szCs w:val="24"/>
        </w:rPr>
        <w:t>，補助經費全數執行完畢。</w:t>
      </w:r>
      <w:r w:rsidRPr="00B957DB">
        <w:rPr>
          <w:rFonts w:ascii="標楷體" w:eastAsia="標楷體" w:hAnsi="標楷體" w:cs="Times New Roman" w:hint="eastAsia"/>
          <w:szCs w:val="24"/>
        </w:rPr>
        <w:t>經查其消防水源設置執行情形，核有：（</w:t>
      </w:r>
      <w:r w:rsidRPr="00B957DB">
        <w:rPr>
          <w:rFonts w:ascii="標楷體" w:eastAsia="標楷體" w:hAnsi="標楷體" w:cs="Times New Roman"/>
          <w:szCs w:val="24"/>
        </w:rPr>
        <w:t>1）部分人口密度或火災發生頻率較高地區，消防栓設置密度低於全市平均，潛藏救災風險</w:t>
      </w:r>
      <w:r w:rsidRPr="00B957DB">
        <w:rPr>
          <w:rFonts w:ascii="標楷體" w:eastAsia="標楷體" w:hAnsi="標楷體" w:cs="Times New Roman" w:hint="eastAsia"/>
          <w:szCs w:val="24"/>
        </w:rPr>
        <w:t>；（2）</w:t>
      </w:r>
      <w:r w:rsidRPr="00B957DB">
        <w:rPr>
          <w:rFonts w:ascii="標楷體" w:eastAsia="標楷體" w:hAnsi="標楷體" w:cs="Times New Roman"/>
          <w:szCs w:val="24"/>
        </w:rPr>
        <w:t>持續補助自來水事業機構增設或遷移消防栓，惟部分特定或臨時工廠等高風險地區周圍未設置消防栓；</w:t>
      </w:r>
      <w:r w:rsidRPr="00B957DB">
        <w:rPr>
          <w:rFonts w:ascii="標楷體" w:eastAsia="標楷體" w:hAnsi="標楷體" w:cs="Times New Roman" w:hint="eastAsia"/>
          <w:szCs w:val="24"/>
        </w:rPr>
        <w:t>（3）</w:t>
      </w:r>
      <w:r w:rsidRPr="00B957DB">
        <w:rPr>
          <w:rFonts w:ascii="標楷體" w:eastAsia="標楷體" w:hAnsi="標楷體" w:cs="Times New Roman"/>
          <w:szCs w:val="24"/>
        </w:rPr>
        <w:t>消防栓間有損壞未及時修復，甚有故障逾6個月未修復，且部分分隊未依限完成複查，影響消防救災使用</w:t>
      </w:r>
      <w:r w:rsidRPr="00B957DB">
        <w:rPr>
          <w:rFonts w:ascii="標楷體" w:eastAsia="標楷體" w:hAnsi="標楷體" w:cs="Times New Roman" w:hint="eastAsia"/>
          <w:szCs w:val="24"/>
        </w:rPr>
        <w:t>（表3</w:t>
      </w:r>
      <w:r w:rsidRPr="00B957DB">
        <w:rPr>
          <w:rFonts w:ascii="標楷體" w:eastAsia="標楷體" w:hAnsi="標楷體" w:cs="Times New Roman"/>
          <w:szCs w:val="24"/>
        </w:rPr>
        <w:t>）；</w:t>
      </w:r>
      <w:r w:rsidRPr="00B957DB">
        <w:rPr>
          <w:rFonts w:ascii="標楷體" w:eastAsia="標楷體" w:hAnsi="標楷體" w:cs="Times New Roman" w:hint="eastAsia"/>
          <w:szCs w:val="24"/>
        </w:rPr>
        <w:t>（4）</w:t>
      </w:r>
      <w:r w:rsidRPr="00B957DB">
        <w:rPr>
          <w:rFonts w:ascii="標楷體" w:eastAsia="標楷體" w:hAnsi="標楷體" w:cs="Times New Roman"/>
          <w:szCs w:val="24"/>
        </w:rPr>
        <w:t>為瞭解及規劃消防栓供水能力，辦理消防栓出水量檢測作業，惟檢測結果平均出水量呈現下降趨勢，且部分地區消防栓出水量與設計標準差異甚巨，影響搶救效能</w:t>
      </w:r>
      <w:r w:rsidRPr="00B957DB">
        <w:rPr>
          <w:rFonts w:ascii="標楷體" w:eastAsia="標楷體" w:hAnsi="標楷體" w:cs="Times New Roman" w:hint="eastAsia"/>
          <w:szCs w:val="24"/>
        </w:rPr>
        <w:t>等情事，經函請檢討改善。據復：（1）就火災發生率及人口密度較高之區域列入消防栓設置之參考，已函請自來水公司增設消防栓，完善消防資源之配置；（2）辦理特定或臨時工廠等高風險地區會勘，並依會勘紀錄提報</w:t>
      </w:r>
      <w:r w:rsidRPr="00B957DB">
        <w:rPr>
          <w:rFonts w:ascii="標楷體" w:eastAsia="標楷體" w:hAnsi="標楷體" w:cs="Times New Roman"/>
          <w:szCs w:val="24"/>
        </w:rPr>
        <w:t>114年消防栓增設清冊予經濟發展局審核後，函請自來水公司辦理增設作業；</w:t>
      </w:r>
      <w:r w:rsidRPr="00B957DB">
        <w:rPr>
          <w:rFonts w:ascii="標楷體" w:eastAsia="標楷體" w:hAnsi="標楷體" w:cs="Times New Roman" w:hint="eastAsia"/>
          <w:szCs w:val="24"/>
        </w:rPr>
        <w:t>（3）針對維修期限較久消防栓定期函請自來水公司</w:t>
      </w:r>
      <w:r w:rsidR="00107274">
        <w:rPr>
          <w:rFonts w:ascii="標楷體" w:eastAsia="標楷體" w:hAnsi="標楷體" w:cs="Times New Roman" w:hint="eastAsia"/>
          <w:szCs w:val="24"/>
        </w:rPr>
        <w:t>儘</w:t>
      </w:r>
      <w:r w:rsidRPr="00B957DB">
        <w:rPr>
          <w:rFonts w:ascii="標楷體" w:eastAsia="標楷體" w:hAnsi="標楷體" w:cs="Times New Roman" w:hint="eastAsia"/>
          <w:szCs w:val="24"/>
        </w:rPr>
        <w:t>速修復，並將各分隊辦理消防栓複查情形，列入年度水源執行計畫之評核項目，以縮短修復期程</w:t>
      </w:r>
      <w:r w:rsidRPr="00B957DB">
        <w:rPr>
          <w:rFonts w:ascii="標楷體" w:eastAsia="標楷體" w:hAnsi="標楷體" w:cs="Times New Roman"/>
          <w:szCs w:val="24"/>
        </w:rPr>
        <w:t>；</w:t>
      </w:r>
      <w:r w:rsidRPr="00B957DB">
        <w:rPr>
          <w:rFonts w:ascii="標楷體" w:eastAsia="標楷體" w:hAnsi="標楷體" w:cs="Times New Roman" w:hint="eastAsia"/>
          <w:szCs w:val="24"/>
        </w:rPr>
        <w:t>（4）已研擬於消防水源系統內備註檢測流量偏低之消防栓地點，並製作清冊置於分隊值班臺，提醒水源缺乏地區消防分隊落實消防水源之控管，必要時尋求其他替代水源等改善措施。</w:t>
      </w:r>
    </w:p>
    <w:p w14:paraId="7C47B4F2" w14:textId="77777777" w:rsidR="001B31C2" w:rsidRPr="00B957DB" w:rsidRDefault="001B31C2" w:rsidP="00846D7D">
      <w:pPr>
        <w:widowControl/>
        <w:overflowPunct w:val="0"/>
        <w:snapToGrid w:val="0"/>
        <w:spacing w:beforeLines="30" w:before="108" w:line="460" w:lineRule="exact"/>
        <w:ind w:firstLineChars="152" w:firstLine="426"/>
        <w:jc w:val="both"/>
        <w:rPr>
          <w:rFonts w:ascii="標楷體" w:eastAsia="標楷體" w:hAnsi="標楷體" w:cs="Times New Roman"/>
          <w:b/>
          <w:bCs/>
          <w:sz w:val="28"/>
          <w:szCs w:val="28"/>
        </w:rPr>
      </w:pPr>
      <w:r w:rsidRPr="00B957DB">
        <w:rPr>
          <w:rFonts w:ascii="標楷體" w:eastAsia="標楷體" w:hAnsi="標楷體" w:cs="Times New Roman"/>
          <w:b/>
          <w:bCs/>
          <w:sz w:val="28"/>
          <w:szCs w:val="28"/>
        </w:rPr>
        <w:lastRenderedPageBreak/>
        <w:t>5.</w:t>
      </w:r>
      <w:r w:rsidRPr="00B957DB">
        <w:rPr>
          <w:rFonts w:ascii="標楷體" w:eastAsia="標楷體" w:hAnsi="標楷體" w:cs="Times New Roman" w:hint="eastAsia"/>
          <w:b/>
          <w:bCs/>
          <w:sz w:val="28"/>
          <w:szCs w:val="28"/>
        </w:rPr>
        <w:t>為保障轄內消防安全，辦理消防安全檢查執行計畫，惟雲梯消防車逾齡使用比率偏高，或配置量能未適足，影響高樓救災安全，或消防安全設備檢查率及合格率低於全國平均，間有未依限辦理檢查或複查，及集合住宅不合格率偏高或未檢修申報，或住警器設置率居六都之末，間有身心障礙等高風險場所拒絕裝設，或補助安裝住警器執行計畫，審核作業未臻嚴謹等，亟待檢討改善。</w:t>
      </w:r>
    </w:p>
    <w:p w14:paraId="65F5A6D7" w14:textId="14B49F02" w:rsidR="001B31C2" w:rsidRPr="00B957DB" w:rsidRDefault="001B31C2" w:rsidP="001B31C2">
      <w:pPr>
        <w:widowControl/>
        <w:overflowPunct w:val="0"/>
        <w:snapToGrid w:val="0"/>
        <w:spacing w:line="460" w:lineRule="exact"/>
        <w:ind w:firstLineChars="152" w:firstLine="365"/>
        <w:jc w:val="both"/>
        <w:rPr>
          <w:rFonts w:ascii="標楷體" w:eastAsia="標楷體" w:hAnsi="標楷體" w:cs="Times New Roman"/>
          <w:szCs w:val="24"/>
        </w:rPr>
      </w:pPr>
      <w:r w:rsidRPr="00B957DB">
        <w:rPr>
          <w:rFonts w:ascii="標楷體" w:eastAsia="標楷體" w:hAnsi="標楷體" w:cs="Times New Roman"/>
          <w:noProof/>
          <w:szCs w:val="24"/>
        </w:rPr>
        <mc:AlternateContent>
          <mc:Choice Requires="wps">
            <w:drawing>
              <wp:anchor distT="0" distB="0" distL="114300" distR="114300" simplePos="0" relativeHeight="251699200" behindDoc="0" locked="0" layoutInCell="1" allowOverlap="1" wp14:anchorId="4BBB3755" wp14:editId="6846A51F">
                <wp:simplePos x="0" y="0"/>
                <wp:positionH relativeFrom="margin">
                  <wp:align>center</wp:align>
                </wp:positionH>
                <wp:positionV relativeFrom="margin">
                  <wp:align>bottom</wp:align>
                </wp:positionV>
                <wp:extent cx="6483985" cy="3035935"/>
                <wp:effectExtent l="0" t="0" r="0" b="0"/>
                <wp:wrapSquare wrapText="bothSides"/>
                <wp:docPr id="2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985" cy="3035935"/>
                        </a:xfrm>
                        <a:prstGeom prst="rect">
                          <a:avLst/>
                        </a:prstGeom>
                        <a:solidFill>
                          <a:srgbClr val="FFFFFF"/>
                        </a:solidFill>
                        <a:ln w="9525">
                          <a:noFill/>
                          <a:miter lim="800000"/>
                          <a:headEnd/>
                          <a:tailEnd/>
                        </a:ln>
                      </wps:spPr>
                      <wps:txbx>
                        <w:txbxContent>
                          <w:p w14:paraId="7D2EF57F" w14:textId="77777777" w:rsidR="001B31C2" w:rsidRPr="005C76D4" w:rsidRDefault="001B31C2" w:rsidP="001B31C2">
                            <w:pPr>
                              <w:adjustRightInd w:val="0"/>
                              <w:spacing w:beforeLines="50" w:before="180" w:line="260" w:lineRule="exact"/>
                              <w:jc w:val="center"/>
                              <w:textAlignment w:val="baseline"/>
                              <w:rPr>
                                <w:rFonts w:ascii="標楷體" w:eastAsia="標楷體" w:hAnsi="標楷體" w:cs="Times New Roman"/>
                                <w:b/>
                              </w:rPr>
                            </w:pPr>
                            <w:r w:rsidRPr="005C76D4">
                              <w:rPr>
                                <w:rFonts w:ascii="標楷體" w:eastAsia="標楷體" w:hAnsi="標楷體" w:cs="Times New Roman" w:hint="eastAsia"/>
                                <w:b/>
                              </w:rPr>
                              <w:t>表4  六都住宅場所火災警報器設置情形</w:t>
                            </w:r>
                          </w:p>
                          <w:p w14:paraId="0D8D05E5" w14:textId="77777777" w:rsidR="001B31C2" w:rsidRPr="005C76D4" w:rsidRDefault="001B31C2" w:rsidP="001B31C2">
                            <w:pPr>
                              <w:adjustRightInd w:val="0"/>
                              <w:spacing w:line="260" w:lineRule="exact"/>
                              <w:jc w:val="right"/>
                              <w:textAlignment w:val="baseline"/>
                              <w:rPr>
                                <w:rFonts w:ascii="標楷體" w:eastAsia="標楷體" w:hAnsi="標楷體" w:cs="Times New Roman"/>
                                <w:sz w:val="20"/>
                                <w:szCs w:val="20"/>
                              </w:rPr>
                            </w:pPr>
                            <w:r w:rsidRPr="005C76D4">
                              <w:rPr>
                                <w:rFonts w:ascii="標楷體" w:eastAsia="標楷體" w:hAnsi="標楷體" w:cs="Times New Roman" w:hint="eastAsia"/>
                                <w:sz w:val="20"/>
                                <w:szCs w:val="20"/>
                              </w:rPr>
                              <w:t>單位：戶、％</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9"/>
                              <w:gridCol w:w="1206"/>
                              <w:gridCol w:w="1337"/>
                              <w:gridCol w:w="1395"/>
                              <w:gridCol w:w="1994"/>
                              <w:gridCol w:w="2684"/>
                            </w:tblGrid>
                            <w:tr w:rsidR="001B31C2" w:rsidRPr="005C76D4" w14:paraId="393B1E21" w14:textId="77777777" w:rsidTr="006D0FDA">
                              <w:trPr>
                                <w:trHeight w:val="283"/>
                                <w:jc w:val="center"/>
                              </w:trPr>
                              <w:tc>
                                <w:tcPr>
                                  <w:tcW w:w="1449" w:type="dxa"/>
                                  <w:tcBorders>
                                    <w:tl2br w:val="single" w:sz="4" w:space="0" w:color="auto"/>
                                  </w:tcBorders>
                                  <w:shd w:val="clear" w:color="auto" w:fill="auto"/>
                                </w:tcPr>
                                <w:p w14:paraId="7627E64C" w14:textId="77777777" w:rsidR="001B31C2" w:rsidRPr="00EA2BD1" w:rsidRDefault="001B31C2" w:rsidP="00266EDC">
                                  <w:pPr>
                                    <w:adjustRightInd w:val="0"/>
                                    <w:spacing w:line="300" w:lineRule="exact"/>
                                    <w:jc w:val="center"/>
                                    <w:rPr>
                                      <w:rFonts w:ascii="標楷體" w:eastAsia="標楷體" w:hAnsi="標楷體" w:cs="Times New Roman"/>
                                      <w:bCs/>
                                      <w:sz w:val="20"/>
                                      <w:szCs w:val="20"/>
                                    </w:rPr>
                                  </w:pPr>
                                </w:p>
                                <w:p w14:paraId="73BAF614" w14:textId="77777777" w:rsidR="001B31C2" w:rsidRPr="00EA2BD1" w:rsidRDefault="001B31C2" w:rsidP="00266EDC">
                                  <w:pPr>
                                    <w:adjustRightInd w:val="0"/>
                                    <w:spacing w:line="300" w:lineRule="exact"/>
                                    <w:ind w:right="34"/>
                                    <w:jc w:val="right"/>
                                    <w:rPr>
                                      <w:rFonts w:ascii="標楷體" w:eastAsia="標楷體" w:hAnsi="標楷體" w:cs="Times New Roman"/>
                                      <w:bCs/>
                                      <w:sz w:val="20"/>
                                      <w:szCs w:val="20"/>
                                    </w:rPr>
                                  </w:pPr>
                                  <w:r w:rsidRPr="00EA2BD1">
                                    <w:rPr>
                                      <w:rFonts w:ascii="標楷體" w:eastAsia="標楷體" w:hAnsi="標楷體" w:cs="Times New Roman" w:hint="eastAsia"/>
                                      <w:bCs/>
                                      <w:sz w:val="20"/>
                                      <w:szCs w:val="20"/>
                                    </w:rPr>
                                    <w:t>項目</w:t>
                                  </w:r>
                                </w:p>
                                <w:p w14:paraId="667F62DC" w14:textId="77777777" w:rsidR="001B31C2" w:rsidRPr="00EA2BD1" w:rsidRDefault="001B31C2" w:rsidP="00266EDC">
                                  <w:pPr>
                                    <w:adjustRightInd w:val="0"/>
                                    <w:spacing w:line="300" w:lineRule="exact"/>
                                    <w:jc w:val="center"/>
                                    <w:rPr>
                                      <w:rFonts w:ascii="標楷體" w:eastAsia="標楷體" w:hAnsi="標楷體" w:cs="Times New Roman"/>
                                      <w:bCs/>
                                      <w:sz w:val="20"/>
                                      <w:szCs w:val="20"/>
                                    </w:rPr>
                                  </w:pPr>
                                </w:p>
                                <w:p w14:paraId="40008D08" w14:textId="77777777" w:rsidR="001B31C2" w:rsidRPr="00EA2BD1" w:rsidRDefault="001B31C2" w:rsidP="00266EDC">
                                  <w:pPr>
                                    <w:adjustRightInd w:val="0"/>
                                    <w:spacing w:line="300" w:lineRule="exact"/>
                                    <w:rPr>
                                      <w:rFonts w:ascii="標楷體" w:eastAsia="標楷體" w:hAnsi="標楷體" w:cs="Times New Roman"/>
                                      <w:bCs/>
                                      <w:sz w:val="20"/>
                                      <w:szCs w:val="20"/>
                                    </w:rPr>
                                  </w:pPr>
                                  <w:r w:rsidRPr="00EA2BD1">
                                    <w:rPr>
                                      <w:rFonts w:ascii="標楷體" w:eastAsia="標楷體" w:hAnsi="標楷體" w:cs="Times New Roman" w:hint="eastAsia"/>
                                      <w:bCs/>
                                      <w:sz w:val="20"/>
                                      <w:szCs w:val="20"/>
                                    </w:rPr>
                                    <w:t>直轄市</w:t>
                                  </w:r>
                                </w:p>
                              </w:tc>
                              <w:tc>
                                <w:tcPr>
                                  <w:tcW w:w="1206" w:type="dxa"/>
                                  <w:shd w:val="clear" w:color="auto" w:fill="auto"/>
                                  <w:vAlign w:val="center"/>
                                </w:tcPr>
                                <w:p w14:paraId="702F3017" w14:textId="77777777" w:rsidR="001B31C2" w:rsidRPr="00EA2BD1" w:rsidRDefault="001B31C2" w:rsidP="00266EDC">
                                  <w:pPr>
                                    <w:adjustRightInd w:val="0"/>
                                    <w:spacing w:line="300" w:lineRule="exact"/>
                                    <w:jc w:val="center"/>
                                    <w:rPr>
                                      <w:rFonts w:ascii="標楷體" w:eastAsia="標楷體" w:hAnsi="標楷體" w:cs="Times New Roman"/>
                                      <w:sz w:val="20"/>
                                      <w:szCs w:val="20"/>
                                    </w:rPr>
                                  </w:pPr>
                                  <w:r w:rsidRPr="00EA2BD1">
                                    <w:rPr>
                                      <w:rFonts w:ascii="標楷體" w:eastAsia="標楷體" w:hAnsi="標楷體" w:cs="Times New Roman"/>
                                      <w:sz w:val="20"/>
                                      <w:szCs w:val="20"/>
                                    </w:rPr>
                                    <w:t>總戶數</w:t>
                                  </w:r>
                                </w:p>
                                <w:p w14:paraId="5D54C76F" w14:textId="5C4F2CFE"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（A</w:t>
                                  </w:r>
                                  <w:r w:rsidR="00C53F29">
                                    <w:rPr>
                                      <w:rFonts w:ascii="標楷體" w:eastAsia="標楷體" w:hAnsi="標楷體" w:cs="Times New Roman"/>
                                      <w:sz w:val="20"/>
                                      <w:szCs w:val="20"/>
                                    </w:rPr>
                                    <w:t>）</w:t>
                                  </w:r>
                                </w:p>
                              </w:tc>
                              <w:tc>
                                <w:tcPr>
                                  <w:tcW w:w="1337" w:type="dxa"/>
                                  <w:shd w:val="clear" w:color="auto" w:fill="auto"/>
                                  <w:vAlign w:val="center"/>
                                </w:tcPr>
                                <w:p w14:paraId="1873C884" w14:textId="5116687C"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設置火警自動警報設備戶數（B</w:t>
                                  </w:r>
                                  <w:r w:rsidR="00C53F29">
                                    <w:rPr>
                                      <w:rFonts w:ascii="標楷體" w:eastAsia="標楷體" w:hAnsi="標楷體" w:cs="Times New Roman"/>
                                      <w:sz w:val="20"/>
                                      <w:szCs w:val="20"/>
                                    </w:rPr>
                                    <w:t>）</w:t>
                                  </w:r>
                                </w:p>
                              </w:tc>
                              <w:tc>
                                <w:tcPr>
                                  <w:tcW w:w="1395" w:type="dxa"/>
                                  <w:shd w:val="clear" w:color="auto" w:fill="auto"/>
                                  <w:vAlign w:val="center"/>
                                </w:tcPr>
                                <w:p w14:paraId="2CE0259A" w14:textId="6F4FFCFC"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設置住宅用火災警報器戶數（C</w:t>
                                  </w:r>
                                  <w:r w:rsidR="00C53F29">
                                    <w:rPr>
                                      <w:rFonts w:ascii="標楷體" w:eastAsia="標楷體" w:hAnsi="標楷體" w:cs="Times New Roman"/>
                                      <w:sz w:val="20"/>
                                      <w:szCs w:val="20"/>
                                    </w:rPr>
                                    <w:t>）</w:t>
                                  </w:r>
                                </w:p>
                              </w:tc>
                              <w:tc>
                                <w:tcPr>
                                  <w:tcW w:w="1994" w:type="dxa"/>
                                  <w:vAlign w:val="center"/>
                                </w:tcPr>
                                <w:p w14:paraId="2E0F60E2" w14:textId="77777777" w:rsidR="001B31C2" w:rsidRPr="00EA2BD1" w:rsidRDefault="001B31C2" w:rsidP="00266EDC">
                                  <w:pPr>
                                    <w:spacing w:line="300" w:lineRule="exact"/>
                                    <w:jc w:val="center"/>
                                    <w:rPr>
                                      <w:rFonts w:ascii="標楷體" w:eastAsia="標楷體" w:hAnsi="標楷體"/>
                                      <w:sz w:val="20"/>
                                      <w:szCs w:val="20"/>
                                    </w:rPr>
                                  </w:pPr>
                                  <w:r w:rsidRPr="00EA2BD1">
                                    <w:rPr>
                                      <w:rFonts w:ascii="標楷體" w:eastAsia="標楷體" w:hAnsi="標楷體" w:hint="eastAsia"/>
                                      <w:sz w:val="20"/>
                                      <w:szCs w:val="20"/>
                                    </w:rPr>
                                    <w:t>應設置住宅用火災警報器經訪視調查拒絕裝設戶數</w:t>
                                  </w:r>
                                </w:p>
                                <w:p w14:paraId="1F049313" w14:textId="7B03BA53" w:rsidR="001B31C2" w:rsidRPr="00EA2BD1" w:rsidRDefault="001B31C2" w:rsidP="00266EDC">
                                  <w:pPr>
                                    <w:spacing w:line="300" w:lineRule="exact"/>
                                    <w:jc w:val="center"/>
                                    <w:rPr>
                                      <w:rFonts w:ascii="標楷體" w:eastAsia="標楷體" w:hAnsi="標楷體" w:cs="新細明體"/>
                                      <w:sz w:val="20"/>
                                      <w:szCs w:val="20"/>
                                    </w:rPr>
                                  </w:pPr>
                                  <w:r w:rsidRPr="00EA2BD1">
                                    <w:rPr>
                                      <w:rFonts w:ascii="標楷體" w:eastAsia="標楷體" w:hAnsi="標楷體" w:hint="eastAsia"/>
                                      <w:sz w:val="20"/>
                                      <w:szCs w:val="20"/>
                                    </w:rPr>
                                    <w:t>（</w:t>
                                  </w:r>
                                  <w:r w:rsidRPr="00EA2BD1">
                                    <w:rPr>
                                      <w:rFonts w:ascii="標楷體" w:eastAsia="標楷體" w:hAnsi="標楷體"/>
                                      <w:sz w:val="20"/>
                                      <w:szCs w:val="20"/>
                                    </w:rPr>
                                    <w:t>D</w:t>
                                  </w:r>
                                  <w:r w:rsidR="00C53F29">
                                    <w:rPr>
                                      <w:rFonts w:ascii="標楷體" w:eastAsia="標楷體" w:hAnsi="標楷體" w:hint="eastAsia"/>
                                      <w:sz w:val="20"/>
                                      <w:szCs w:val="20"/>
                                    </w:rPr>
                                    <w:t>）</w:t>
                                  </w:r>
                                </w:p>
                              </w:tc>
                              <w:tc>
                                <w:tcPr>
                                  <w:tcW w:w="2684" w:type="dxa"/>
                                  <w:shd w:val="clear" w:color="auto" w:fill="auto"/>
                                  <w:vAlign w:val="center"/>
                                </w:tcPr>
                                <w:p w14:paraId="0D8AF2A2" w14:textId="77777777" w:rsidR="001B31C2" w:rsidRPr="00EA2BD1" w:rsidRDefault="001B31C2" w:rsidP="00266EDC">
                                  <w:pPr>
                                    <w:spacing w:line="300" w:lineRule="exact"/>
                                    <w:jc w:val="center"/>
                                    <w:rPr>
                                      <w:rFonts w:ascii="標楷體" w:eastAsia="標楷體" w:hAnsi="標楷體"/>
                                      <w:sz w:val="20"/>
                                      <w:szCs w:val="20"/>
                                    </w:rPr>
                                  </w:pPr>
                                  <w:r w:rsidRPr="00EA2BD1">
                                    <w:rPr>
                                      <w:rFonts w:ascii="標楷體" w:eastAsia="標楷體" w:hAnsi="標楷體" w:hint="eastAsia"/>
                                      <w:sz w:val="20"/>
                                      <w:szCs w:val="20"/>
                                    </w:rPr>
                                    <w:t>已設置火警自動警報器、住宅火災警報器戶數比率</w:t>
                                  </w:r>
                                </w:p>
                                <w:p w14:paraId="268AE335" w14:textId="7A96780A" w:rsidR="001B31C2" w:rsidRPr="00EA2BD1" w:rsidRDefault="00C53F29" w:rsidP="00266EDC">
                                  <w:pPr>
                                    <w:spacing w:line="300" w:lineRule="exact"/>
                                    <w:jc w:val="center"/>
                                    <w:rPr>
                                      <w:rFonts w:ascii="標楷體" w:eastAsia="標楷體" w:hAnsi="標楷體"/>
                                      <w:sz w:val="20"/>
                                      <w:szCs w:val="20"/>
                                    </w:rPr>
                                  </w:pPr>
                                  <w:r>
                                    <w:rPr>
                                      <w:rFonts w:ascii="標楷體" w:eastAsia="標楷體" w:hAnsi="標楷體" w:hint="eastAsia"/>
                                      <w:sz w:val="20"/>
                                      <w:szCs w:val="20"/>
                                    </w:rPr>
                                    <w:t>（</w:t>
                                  </w:r>
                                  <w:r w:rsidR="001B31C2" w:rsidRPr="00EA2BD1">
                                    <w:rPr>
                                      <w:rFonts w:ascii="標楷體" w:eastAsia="標楷體" w:hAnsi="標楷體" w:hint="eastAsia"/>
                                      <w:sz w:val="20"/>
                                      <w:szCs w:val="20"/>
                                    </w:rPr>
                                    <w:t>B+C</w:t>
                                  </w:r>
                                  <w:r>
                                    <w:rPr>
                                      <w:rFonts w:ascii="標楷體" w:eastAsia="標楷體" w:hAnsi="標楷體" w:hint="eastAsia"/>
                                      <w:sz w:val="20"/>
                                      <w:szCs w:val="20"/>
                                    </w:rPr>
                                    <w:t>）</w:t>
                                  </w:r>
                                  <w:r w:rsidR="001B31C2" w:rsidRPr="00EA2BD1">
                                    <w:rPr>
                                      <w:rFonts w:ascii="標楷體" w:eastAsia="標楷體" w:hAnsi="標楷體" w:hint="eastAsia"/>
                                      <w:sz w:val="20"/>
                                      <w:szCs w:val="20"/>
                                    </w:rPr>
                                    <w:t>/</w:t>
                                  </w:r>
                                  <w:r>
                                    <w:rPr>
                                      <w:rFonts w:ascii="標楷體" w:eastAsia="標楷體" w:hAnsi="標楷體" w:hint="eastAsia"/>
                                      <w:sz w:val="20"/>
                                      <w:szCs w:val="20"/>
                                    </w:rPr>
                                    <w:t>（</w:t>
                                  </w:r>
                                  <w:r w:rsidR="001B31C2" w:rsidRPr="00EA2BD1">
                                    <w:rPr>
                                      <w:rFonts w:ascii="標楷體" w:eastAsia="標楷體" w:hAnsi="標楷體" w:hint="eastAsia"/>
                                      <w:sz w:val="20"/>
                                      <w:szCs w:val="20"/>
                                    </w:rPr>
                                    <w:t>A-</w:t>
                                  </w:r>
                                  <w:r w:rsidR="001B31C2" w:rsidRPr="00EA2BD1">
                                    <w:rPr>
                                      <w:rFonts w:ascii="標楷體" w:eastAsia="標楷體" w:hAnsi="標楷體"/>
                                      <w:sz w:val="20"/>
                                      <w:szCs w:val="20"/>
                                    </w:rPr>
                                    <w:t>D</w:t>
                                  </w:r>
                                  <w:r>
                                    <w:rPr>
                                      <w:rFonts w:ascii="標楷體" w:eastAsia="標楷體" w:hAnsi="標楷體" w:hint="eastAsia"/>
                                      <w:sz w:val="20"/>
                                      <w:szCs w:val="20"/>
                                    </w:rPr>
                                    <w:t>）</w:t>
                                  </w:r>
                                  <w:r w:rsidR="001B31C2" w:rsidRPr="00EA2BD1">
                                    <w:rPr>
                                      <w:rFonts w:ascii="標楷體" w:eastAsia="標楷體" w:hAnsi="標楷體"/>
                                      <w:sz w:val="20"/>
                                      <w:szCs w:val="20"/>
                                    </w:rPr>
                                    <w:t>×</w:t>
                                  </w:r>
                                  <w:r w:rsidR="001B31C2" w:rsidRPr="00EA2BD1">
                                    <w:rPr>
                                      <w:rFonts w:ascii="標楷體" w:eastAsia="標楷體" w:hAnsi="標楷體" w:hint="eastAsia"/>
                                      <w:sz w:val="20"/>
                                      <w:szCs w:val="20"/>
                                    </w:rPr>
                                    <w:t>100</w:t>
                                  </w:r>
                                </w:p>
                              </w:tc>
                            </w:tr>
                            <w:tr w:rsidR="001B31C2" w:rsidRPr="005C76D4" w14:paraId="7BCDC648" w14:textId="77777777" w:rsidTr="006D0FDA">
                              <w:trPr>
                                <w:trHeight w:val="340"/>
                                <w:jc w:val="center"/>
                              </w:trPr>
                              <w:tc>
                                <w:tcPr>
                                  <w:tcW w:w="1449" w:type="dxa"/>
                                  <w:shd w:val="clear" w:color="auto" w:fill="auto"/>
                                  <w:vAlign w:val="center"/>
                                </w:tcPr>
                                <w:p w14:paraId="2BFFA278"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臺北市</w:t>
                                  </w:r>
                                </w:p>
                              </w:tc>
                              <w:tc>
                                <w:tcPr>
                                  <w:tcW w:w="1206" w:type="dxa"/>
                                  <w:shd w:val="clear" w:color="auto" w:fill="auto"/>
                                  <w:vAlign w:val="center"/>
                                </w:tcPr>
                                <w:p w14:paraId="09089E34"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1,006,374</w:t>
                                  </w:r>
                                </w:p>
                              </w:tc>
                              <w:tc>
                                <w:tcPr>
                                  <w:tcW w:w="1337" w:type="dxa"/>
                                  <w:shd w:val="clear" w:color="auto" w:fill="auto"/>
                                  <w:vAlign w:val="center"/>
                                </w:tcPr>
                                <w:p w14:paraId="2AA9E4BE"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509,171</w:t>
                                  </w:r>
                                </w:p>
                              </w:tc>
                              <w:tc>
                                <w:tcPr>
                                  <w:tcW w:w="1395" w:type="dxa"/>
                                  <w:shd w:val="clear" w:color="auto" w:fill="auto"/>
                                  <w:vAlign w:val="center"/>
                                </w:tcPr>
                                <w:p w14:paraId="52B91B2C"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494,740</w:t>
                                  </w:r>
                                </w:p>
                              </w:tc>
                              <w:tc>
                                <w:tcPr>
                                  <w:tcW w:w="1994" w:type="dxa"/>
                                  <w:vAlign w:val="center"/>
                                </w:tcPr>
                                <w:p w14:paraId="22545222"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1,898</w:t>
                                  </w:r>
                                </w:p>
                              </w:tc>
                              <w:tc>
                                <w:tcPr>
                                  <w:tcW w:w="2684" w:type="dxa"/>
                                  <w:shd w:val="clear" w:color="auto" w:fill="auto"/>
                                  <w:vAlign w:val="center"/>
                                </w:tcPr>
                                <w:p w14:paraId="17DFB274"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99.94</w:t>
                                  </w:r>
                                </w:p>
                              </w:tc>
                            </w:tr>
                            <w:tr w:rsidR="001B31C2" w:rsidRPr="005C76D4" w14:paraId="6C127251" w14:textId="77777777" w:rsidTr="006D0FDA">
                              <w:trPr>
                                <w:trHeight w:val="340"/>
                                <w:jc w:val="center"/>
                              </w:trPr>
                              <w:tc>
                                <w:tcPr>
                                  <w:tcW w:w="1449" w:type="dxa"/>
                                  <w:shd w:val="clear" w:color="auto" w:fill="auto"/>
                                  <w:vAlign w:val="center"/>
                                </w:tcPr>
                                <w:p w14:paraId="203CB690"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新北市</w:t>
                                  </w:r>
                                </w:p>
                              </w:tc>
                              <w:tc>
                                <w:tcPr>
                                  <w:tcW w:w="1206" w:type="dxa"/>
                                  <w:shd w:val="clear" w:color="auto" w:fill="auto"/>
                                  <w:vAlign w:val="center"/>
                                </w:tcPr>
                                <w:p w14:paraId="5434764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1,666,589</w:t>
                                  </w:r>
                                </w:p>
                              </w:tc>
                              <w:tc>
                                <w:tcPr>
                                  <w:tcW w:w="1337" w:type="dxa"/>
                                  <w:shd w:val="clear" w:color="auto" w:fill="auto"/>
                                  <w:vAlign w:val="center"/>
                                </w:tcPr>
                                <w:p w14:paraId="7BAA2B9A"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983,695</w:t>
                                  </w:r>
                                </w:p>
                              </w:tc>
                              <w:tc>
                                <w:tcPr>
                                  <w:tcW w:w="1395" w:type="dxa"/>
                                  <w:shd w:val="clear" w:color="auto" w:fill="auto"/>
                                  <w:vAlign w:val="center"/>
                                </w:tcPr>
                                <w:p w14:paraId="4A579A6C"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645,335</w:t>
                                  </w:r>
                                </w:p>
                              </w:tc>
                              <w:tc>
                                <w:tcPr>
                                  <w:tcW w:w="1994" w:type="dxa"/>
                                  <w:vAlign w:val="center"/>
                                </w:tcPr>
                                <w:p w14:paraId="1DCBF53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16,869</w:t>
                                  </w:r>
                                </w:p>
                              </w:tc>
                              <w:tc>
                                <w:tcPr>
                                  <w:tcW w:w="2684" w:type="dxa"/>
                                  <w:shd w:val="clear" w:color="auto" w:fill="auto"/>
                                  <w:vAlign w:val="center"/>
                                </w:tcPr>
                                <w:p w14:paraId="348BA3AA"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98.75</w:t>
                                  </w:r>
                                </w:p>
                              </w:tc>
                            </w:tr>
                            <w:tr w:rsidR="001B31C2" w:rsidRPr="005C76D4" w14:paraId="4EB06DC2" w14:textId="77777777" w:rsidTr="006D0FDA">
                              <w:trPr>
                                <w:trHeight w:val="340"/>
                                <w:jc w:val="center"/>
                              </w:trPr>
                              <w:tc>
                                <w:tcPr>
                                  <w:tcW w:w="1449" w:type="dxa"/>
                                  <w:shd w:val="clear" w:color="auto" w:fill="auto"/>
                                  <w:vAlign w:val="center"/>
                                </w:tcPr>
                                <w:p w14:paraId="1AB88B28"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桃園市</w:t>
                                  </w:r>
                                </w:p>
                              </w:tc>
                              <w:tc>
                                <w:tcPr>
                                  <w:tcW w:w="1206" w:type="dxa"/>
                                  <w:shd w:val="clear" w:color="auto" w:fill="auto"/>
                                  <w:vAlign w:val="center"/>
                                </w:tcPr>
                                <w:p w14:paraId="34BF4F94"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851,712</w:t>
                                  </w:r>
                                </w:p>
                              </w:tc>
                              <w:tc>
                                <w:tcPr>
                                  <w:tcW w:w="1337" w:type="dxa"/>
                                  <w:shd w:val="clear" w:color="auto" w:fill="auto"/>
                                  <w:vAlign w:val="center"/>
                                </w:tcPr>
                                <w:p w14:paraId="2A5CB6A3"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380,561</w:t>
                                  </w:r>
                                </w:p>
                              </w:tc>
                              <w:tc>
                                <w:tcPr>
                                  <w:tcW w:w="1395" w:type="dxa"/>
                                  <w:shd w:val="clear" w:color="auto" w:fill="auto"/>
                                  <w:vAlign w:val="center"/>
                                </w:tcPr>
                                <w:p w14:paraId="41D744D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457,351</w:t>
                                  </w:r>
                                </w:p>
                              </w:tc>
                              <w:tc>
                                <w:tcPr>
                                  <w:tcW w:w="1994" w:type="dxa"/>
                                  <w:vAlign w:val="center"/>
                                </w:tcPr>
                                <w:p w14:paraId="7A78935D"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2,588</w:t>
                                  </w:r>
                                </w:p>
                              </w:tc>
                              <w:tc>
                                <w:tcPr>
                                  <w:tcW w:w="2684" w:type="dxa"/>
                                  <w:shd w:val="clear" w:color="auto" w:fill="auto"/>
                                  <w:vAlign w:val="center"/>
                                </w:tcPr>
                                <w:p w14:paraId="7EBA5DE1"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98.68</w:t>
                                  </w:r>
                                </w:p>
                              </w:tc>
                            </w:tr>
                            <w:tr w:rsidR="001B31C2" w:rsidRPr="005C76D4" w14:paraId="431FD3E3" w14:textId="77777777" w:rsidTr="006D0FDA">
                              <w:trPr>
                                <w:trHeight w:val="340"/>
                                <w:jc w:val="center"/>
                              </w:trPr>
                              <w:tc>
                                <w:tcPr>
                                  <w:tcW w:w="1449" w:type="dxa"/>
                                  <w:shd w:val="clear" w:color="auto" w:fill="auto"/>
                                  <w:vAlign w:val="center"/>
                                </w:tcPr>
                                <w:p w14:paraId="616F9067"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臺中市</w:t>
                                  </w:r>
                                </w:p>
                              </w:tc>
                              <w:tc>
                                <w:tcPr>
                                  <w:tcW w:w="1206" w:type="dxa"/>
                                  <w:shd w:val="clear" w:color="auto" w:fill="auto"/>
                                  <w:vAlign w:val="center"/>
                                </w:tcPr>
                                <w:p w14:paraId="1003B2F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999,902</w:t>
                                  </w:r>
                                </w:p>
                              </w:tc>
                              <w:tc>
                                <w:tcPr>
                                  <w:tcW w:w="1337" w:type="dxa"/>
                                  <w:shd w:val="clear" w:color="auto" w:fill="auto"/>
                                  <w:vAlign w:val="center"/>
                                </w:tcPr>
                                <w:p w14:paraId="78F53E49"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422,651</w:t>
                                  </w:r>
                                </w:p>
                              </w:tc>
                              <w:tc>
                                <w:tcPr>
                                  <w:tcW w:w="1395" w:type="dxa"/>
                                  <w:shd w:val="clear" w:color="auto" w:fill="auto"/>
                                  <w:vAlign w:val="center"/>
                                </w:tcPr>
                                <w:p w14:paraId="73637C3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539,869</w:t>
                                  </w:r>
                                </w:p>
                              </w:tc>
                              <w:tc>
                                <w:tcPr>
                                  <w:tcW w:w="1994" w:type="dxa"/>
                                  <w:vAlign w:val="center"/>
                                </w:tcPr>
                                <w:p w14:paraId="4AA03F7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27,154</w:t>
                                  </w:r>
                                </w:p>
                              </w:tc>
                              <w:tc>
                                <w:tcPr>
                                  <w:tcW w:w="2684" w:type="dxa"/>
                                  <w:shd w:val="clear" w:color="auto" w:fill="auto"/>
                                  <w:vAlign w:val="center"/>
                                </w:tcPr>
                                <w:p w14:paraId="00AE8B3A"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98.95</w:t>
                                  </w:r>
                                </w:p>
                              </w:tc>
                            </w:tr>
                            <w:tr w:rsidR="001B31C2" w:rsidRPr="005C76D4" w14:paraId="505E45B0" w14:textId="77777777" w:rsidTr="006D0FDA">
                              <w:trPr>
                                <w:trHeight w:val="340"/>
                                <w:jc w:val="center"/>
                              </w:trPr>
                              <w:tc>
                                <w:tcPr>
                                  <w:tcW w:w="1449" w:type="dxa"/>
                                  <w:shd w:val="clear" w:color="auto" w:fill="auto"/>
                                  <w:vAlign w:val="center"/>
                                </w:tcPr>
                                <w:p w14:paraId="37107E90"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臺南市</w:t>
                                  </w:r>
                                </w:p>
                              </w:tc>
                              <w:tc>
                                <w:tcPr>
                                  <w:tcW w:w="1206" w:type="dxa"/>
                                  <w:shd w:val="clear" w:color="auto" w:fill="auto"/>
                                  <w:vAlign w:val="center"/>
                                </w:tcPr>
                                <w:p w14:paraId="0ED42A1D"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710,707</w:t>
                                  </w:r>
                                </w:p>
                              </w:tc>
                              <w:tc>
                                <w:tcPr>
                                  <w:tcW w:w="1337" w:type="dxa"/>
                                  <w:shd w:val="clear" w:color="auto" w:fill="auto"/>
                                  <w:vAlign w:val="center"/>
                                </w:tcPr>
                                <w:p w14:paraId="7C605F2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290,325</w:t>
                                  </w:r>
                                </w:p>
                              </w:tc>
                              <w:tc>
                                <w:tcPr>
                                  <w:tcW w:w="1395" w:type="dxa"/>
                                  <w:shd w:val="clear" w:color="auto" w:fill="auto"/>
                                  <w:vAlign w:val="center"/>
                                </w:tcPr>
                                <w:p w14:paraId="182FDD2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393,795</w:t>
                                  </w:r>
                                </w:p>
                              </w:tc>
                              <w:tc>
                                <w:tcPr>
                                  <w:tcW w:w="1994" w:type="dxa"/>
                                  <w:vAlign w:val="center"/>
                                </w:tcPr>
                                <w:p w14:paraId="7F43BD43"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5,541</w:t>
                                  </w:r>
                                </w:p>
                              </w:tc>
                              <w:tc>
                                <w:tcPr>
                                  <w:tcW w:w="2684" w:type="dxa"/>
                                  <w:shd w:val="clear" w:color="auto" w:fill="auto"/>
                                  <w:vAlign w:val="center"/>
                                </w:tcPr>
                                <w:p w14:paraId="64C0B7F6"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97.02</w:t>
                                  </w:r>
                                </w:p>
                              </w:tc>
                            </w:tr>
                            <w:tr w:rsidR="001B31C2" w:rsidRPr="005C76D4" w14:paraId="569446C2" w14:textId="77777777" w:rsidTr="006D0FDA">
                              <w:trPr>
                                <w:trHeight w:val="340"/>
                                <w:jc w:val="center"/>
                              </w:trPr>
                              <w:tc>
                                <w:tcPr>
                                  <w:tcW w:w="1449" w:type="dxa"/>
                                  <w:tcBorders>
                                    <w:bottom w:val="single" w:sz="4" w:space="0" w:color="auto"/>
                                  </w:tcBorders>
                                  <w:shd w:val="clear" w:color="auto" w:fill="auto"/>
                                  <w:vAlign w:val="center"/>
                                </w:tcPr>
                                <w:p w14:paraId="4BA44B4D"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高雄市</w:t>
                                  </w:r>
                                </w:p>
                              </w:tc>
                              <w:tc>
                                <w:tcPr>
                                  <w:tcW w:w="1206" w:type="dxa"/>
                                  <w:tcBorders>
                                    <w:bottom w:val="single" w:sz="4" w:space="0" w:color="auto"/>
                                  </w:tcBorders>
                                  <w:shd w:val="clear" w:color="auto" w:fill="auto"/>
                                  <w:vAlign w:val="center"/>
                                </w:tcPr>
                                <w:p w14:paraId="78E9A50E"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1,058,071</w:t>
                                  </w:r>
                                </w:p>
                              </w:tc>
                              <w:tc>
                                <w:tcPr>
                                  <w:tcW w:w="1337" w:type="dxa"/>
                                  <w:tcBorders>
                                    <w:bottom w:val="single" w:sz="4" w:space="0" w:color="auto"/>
                                  </w:tcBorders>
                                  <w:shd w:val="clear" w:color="auto" w:fill="auto"/>
                                  <w:vAlign w:val="center"/>
                                </w:tcPr>
                                <w:p w14:paraId="366E135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425,571</w:t>
                                  </w:r>
                                </w:p>
                              </w:tc>
                              <w:tc>
                                <w:tcPr>
                                  <w:tcW w:w="1395" w:type="dxa"/>
                                  <w:tcBorders>
                                    <w:bottom w:val="single" w:sz="4" w:space="0" w:color="auto"/>
                                  </w:tcBorders>
                                  <w:shd w:val="clear" w:color="auto" w:fill="auto"/>
                                  <w:vAlign w:val="center"/>
                                </w:tcPr>
                                <w:p w14:paraId="37E95AE8"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610,747</w:t>
                                  </w:r>
                                </w:p>
                              </w:tc>
                              <w:tc>
                                <w:tcPr>
                                  <w:tcW w:w="1994" w:type="dxa"/>
                                  <w:tcBorders>
                                    <w:bottom w:val="single" w:sz="4" w:space="0" w:color="auto"/>
                                  </w:tcBorders>
                                  <w:vAlign w:val="center"/>
                                </w:tcPr>
                                <w:p w14:paraId="0E514FC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8,250</w:t>
                                  </w:r>
                                </w:p>
                              </w:tc>
                              <w:tc>
                                <w:tcPr>
                                  <w:tcW w:w="2684" w:type="dxa"/>
                                  <w:tcBorders>
                                    <w:bottom w:val="single" w:sz="4" w:space="0" w:color="auto"/>
                                  </w:tcBorders>
                                  <w:shd w:val="clear" w:color="auto" w:fill="auto"/>
                                  <w:vAlign w:val="center"/>
                                </w:tcPr>
                                <w:p w14:paraId="606D2794"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98.71</w:t>
                                  </w:r>
                                </w:p>
                              </w:tc>
                            </w:tr>
                          </w:tbl>
                          <w:p w14:paraId="116B7332" w14:textId="77777777" w:rsidR="001B31C2" w:rsidRPr="00EA2BD1" w:rsidRDefault="001B31C2" w:rsidP="00EF442C">
                            <w:pPr>
                              <w:adjustRightInd w:val="0"/>
                              <w:spacing w:line="240" w:lineRule="exact"/>
                              <w:ind w:leftChars="-30" w:left="-72"/>
                              <w:textAlignment w:val="baseline"/>
                              <w:rPr>
                                <w:rFonts w:ascii="標楷體" w:eastAsia="標楷體" w:hAnsi="標楷體" w:cs="Times New Roman"/>
                                <w:bCs/>
                                <w:sz w:val="18"/>
                                <w:szCs w:val="18"/>
                              </w:rPr>
                            </w:pPr>
                            <w:r w:rsidRPr="00EA2BD1">
                              <w:rPr>
                                <w:rFonts w:ascii="標楷體" w:eastAsia="標楷體" w:hAnsi="標楷體" w:cs="Times New Roman" w:hint="eastAsia"/>
                                <w:bCs/>
                                <w:sz w:val="18"/>
                                <w:szCs w:val="18"/>
                              </w:rPr>
                              <w:t>註：1.資料時間僅統計至112年底。</w:t>
                            </w:r>
                          </w:p>
                          <w:p w14:paraId="622EFC29" w14:textId="77777777" w:rsidR="001B31C2" w:rsidRPr="00EA2BD1" w:rsidRDefault="001B31C2" w:rsidP="00EF442C">
                            <w:pPr>
                              <w:adjustRightInd w:val="0"/>
                              <w:spacing w:line="240" w:lineRule="exact"/>
                              <w:ind w:firstLineChars="160" w:firstLine="288"/>
                              <w:textAlignment w:val="baseline"/>
                              <w:rPr>
                                <w:rFonts w:ascii="標楷體" w:eastAsia="標楷體" w:hAnsi="標楷體" w:cs="Times New Roman"/>
                                <w:bCs/>
                                <w:sz w:val="18"/>
                                <w:szCs w:val="18"/>
                              </w:rPr>
                            </w:pPr>
                            <w:r w:rsidRPr="00EA2BD1">
                              <w:rPr>
                                <w:rFonts w:ascii="標楷體" w:eastAsia="標楷體" w:hAnsi="標楷體" w:cs="Times New Roman" w:hint="eastAsia"/>
                                <w:bCs/>
                                <w:sz w:val="18"/>
                                <w:szCs w:val="18"/>
                              </w:rPr>
                              <w:t>2.資料來源：整理自內政部消防署網頁資料。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B3755" id="_x0000_s1112" type="#_x0000_t202" style="position:absolute;left:0;text-align:left;margin-left:0;margin-top:0;width:510.55pt;height:239.05pt;z-index:25169920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lcPgIAACoEAAAOAAAAZHJzL2Uyb0RvYy54bWysU12O0zAQfkfiDpbfadK0KW3UdLV0KUJa&#10;fqSFAziO01g4nmC7TZYLrMQBlmcOwAE40O45GDvdboE3RB6smczM55lvPi/P+kaRvTBWgs7peBRT&#10;IjSHUuptTj9+2DybU2Id0yVToEVOr4WlZ6unT5Zdm4kEalClMARBtM26Nqe1c20WRZbXomF2BK3Q&#10;GKzANMyha7ZRaViH6I2KkjieRR2YsjXAhbX492II0lXAryrB3buqssIRlVPszYXThLPwZ7Rasmxr&#10;WFtLfmiD/UMXDZMaLz1CXTDHyM7Iv6AayQ1YqNyIQxNBVUkuwgw4zTj+Y5qrmrUizILk2PZIk/1/&#10;sPzt/r0hssxpkkwo0azBJd3f3tz9+HZ/+/Pu+1eSeI661maYetVisutfQI+7DvPa9hL4J0s0rGum&#10;t+LcGOhqwUrscewro5PSAcd6kKJ7AyVexXYOAlBfmcYTiJQQRMddXR/3I3pHOP6cTeeTxTylhGNs&#10;Ek/SxSQNd7Dsobw11r0S0BBv5NSgAAI8219a59th2UOKv82CkuVGKhUcsy3WypA9Q7FswndA/y1N&#10;adLldJEmaUDW4OuDjhrpUMxKNjmdx/7z5SzzdLzUZbAdk2qwsROlD/x4SgZyXF/0YR2zqS/25BVQ&#10;XiNjBgbx4mNDowbzhZIOhZtT+3nHjKBEvdbI+mI8nXqlB2eaPk/QMaeR4jTCNEeonDpKBnPtwuvw&#10;fWs4x+1UMvD22MmhZxRkoPPweLziT/2Q9fjEV78AAAD//wMAUEsDBBQABgAIAAAAIQDXgHAO3AAA&#10;AAYBAAAPAAAAZHJzL2Rvd25yZXYueG1sTI/NbsIwEITvlXgHa5F6qcAJooSmcRCt1KpXfh5gEy9J&#10;RLyOYkPC29f0Ui4rjWY08222GU0rrtS7xrKCeB6BIC6tbrhScDx8zdYgnEfW2FomBTdysMknTxmm&#10;2g68o+veVyKUsEtRQe19l0rpypoMurntiIN3sr1BH2RfSd3jEMpNKxdRtJIGGw4LNXb0WVN53l+M&#10;gtPP8PL6NhTf/pjslqsPbJLC3pR6no7bdxCeRv8fhjt+QIc8MBX2wtqJVkF4xP/duxct4hhEoWCZ&#10;rGOQeSYf8fNfAAAA//8DAFBLAQItABQABgAIAAAAIQC2gziS/gAAAOEBAAATAAAAAAAAAAAAAAAA&#10;AAAAAABbQ29udGVudF9UeXBlc10ueG1sUEsBAi0AFAAGAAgAAAAhADj9If/WAAAAlAEAAAsAAAAA&#10;AAAAAAAAAAAALwEAAF9yZWxzLy5yZWxzUEsBAi0AFAAGAAgAAAAhAHGBOVw+AgAAKgQAAA4AAAAA&#10;AAAAAAAAAAAALgIAAGRycy9lMm9Eb2MueG1sUEsBAi0AFAAGAAgAAAAhANeAcA7cAAAABgEAAA8A&#10;AAAAAAAAAAAAAAAAmAQAAGRycy9kb3ducmV2LnhtbFBLBQYAAAAABAAEAPMAAAChBQAAAAA=&#10;" stroked="f">
                <v:textbox>
                  <w:txbxContent>
                    <w:p w14:paraId="7D2EF57F" w14:textId="77777777" w:rsidR="001B31C2" w:rsidRPr="005C76D4" w:rsidRDefault="001B31C2" w:rsidP="001B31C2">
                      <w:pPr>
                        <w:adjustRightInd w:val="0"/>
                        <w:spacing w:beforeLines="50" w:before="180" w:line="260" w:lineRule="exact"/>
                        <w:jc w:val="center"/>
                        <w:textAlignment w:val="baseline"/>
                        <w:rPr>
                          <w:rFonts w:ascii="標楷體" w:eastAsia="標楷體" w:hAnsi="標楷體" w:cs="Times New Roman"/>
                          <w:b/>
                        </w:rPr>
                      </w:pPr>
                      <w:r w:rsidRPr="005C76D4">
                        <w:rPr>
                          <w:rFonts w:ascii="標楷體" w:eastAsia="標楷體" w:hAnsi="標楷體" w:cs="Times New Roman" w:hint="eastAsia"/>
                          <w:b/>
                        </w:rPr>
                        <w:t>表4  六都住宅場所火災警報器設置情形</w:t>
                      </w:r>
                    </w:p>
                    <w:p w14:paraId="0D8D05E5" w14:textId="77777777" w:rsidR="001B31C2" w:rsidRPr="005C76D4" w:rsidRDefault="001B31C2" w:rsidP="001B31C2">
                      <w:pPr>
                        <w:adjustRightInd w:val="0"/>
                        <w:spacing w:line="260" w:lineRule="exact"/>
                        <w:jc w:val="right"/>
                        <w:textAlignment w:val="baseline"/>
                        <w:rPr>
                          <w:rFonts w:ascii="標楷體" w:eastAsia="標楷體" w:hAnsi="標楷體" w:cs="Times New Roman"/>
                          <w:sz w:val="20"/>
                          <w:szCs w:val="20"/>
                        </w:rPr>
                      </w:pPr>
                      <w:r w:rsidRPr="005C76D4">
                        <w:rPr>
                          <w:rFonts w:ascii="標楷體" w:eastAsia="標楷體" w:hAnsi="標楷體" w:cs="Times New Roman" w:hint="eastAsia"/>
                          <w:sz w:val="20"/>
                          <w:szCs w:val="20"/>
                        </w:rPr>
                        <w:t>單位：戶、％</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9"/>
                        <w:gridCol w:w="1206"/>
                        <w:gridCol w:w="1337"/>
                        <w:gridCol w:w="1395"/>
                        <w:gridCol w:w="1994"/>
                        <w:gridCol w:w="2684"/>
                      </w:tblGrid>
                      <w:tr w:rsidR="001B31C2" w:rsidRPr="005C76D4" w14:paraId="393B1E21" w14:textId="77777777" w:rsidTr="006D0FDA">
                        <w:trPr>
                          <w:trHeight w:val="283"/>
                          <w:jc w:val="center"/>
                        </w:trPr>
                        <w:tc>
                          <w:tcPr>
                            <w:tcW w:w="1449" w:type="dxa"/>
                            <w:tcBorders>
                              <w:tl2br w:val="single" w:sz="4" w:space="0" w:color="auto"/>
                            </w:tcBorders>
                            <w:shd w:val="clear" w:color="auto" w:fill="auto"/>
                          </w:tcPr>
                          <w:p w14:paraId="7627E64C" w14:textId="77777777" w:rsidR="001B31C2" w:rsidRPr="00EA2BD1" w:rsidRDefault="001B31C2" w:rsidP="00266EDC">
                            <w:pPr>
                              <w:adjustRightInd w:val="0"/>
                              <w:spacing w:line="300" w:lineRule="exact"/>
                              <w:jc w:val="center"/>
                              <w:rPr>
                                <w:rFonts w:ascii="標楷體" w:eastAsia="標楷體" w:hAnsi="標楷體" w:cs="Times New Roman"/>
                                <w:bCs/>
                                <w:sz w:val="20"/>
                                <w:szCs w:val="20"/>
                              </w:rPr>
                            </w:pPr>
                          </w:p>
                          <w:p w14:paraId="73BAF614" w14:textId="77777777" w:rsidR="001B31C2" w:rsidRPr="00EA2BD1" w:rsidRDefault="001B31C2" w:rsidP="00266EDC">
                            <w:pPr>
                              <w:adjustRightInd w:val="0"/>
                              <w:spacing w:line="300" w:lineRule="exact"/>
                              <w:ind w:right="34"/>
                              <w:jc w:val="right"/>
                              <w:rPr>
                                <w:rFonts w:ascii="標楷體" w:eastAsia="標楷體" w:hAnsi="標楷體" w:cs="Times New Roman"/>
                                <w:bCs/>
                                <w:sz w:val="20"/>
                                <w:szCs w:val="20"/>
                              </w:rPr>
                            </w:pPr>
                            <w:r w:rsidRPr="00EA2BD1">
                              <w:rPr>
                                <w:rFonts w:ascii="標楷體" w:eastAsia="標楷體" w:hAnsi="標楷體" w:cs="Times New Roman" w:hint="eastAsia"/>
                                <w:bCs/>
                                <w:sz w:val="20"/>
                                <w:szCs w:val="20"/>
                              </w:rPr>
                              <w:t>項目</w:t>
                            </w:r>
                          </w:p>
                          <w:p w14:paraId="667F62DC" w14:textId="77777777" w:rsidR="001B31C2" w:rsidRPr="00EA2BD1" w:rsidRDefault="001B31C2" w:rsidP="00266EDC">
                            <w:pPr>
                              <w:adjustRightInd w:val="0"/>
                              <w:spacing w:line="300" w:lineRule="exact"/>
                              <w:jc w:val="center"/>
                              <w:rPr>
                                <w:rFonts w:ascii="標楷體" w:eastAsia="標楷體" w:hAnsi="標楷體" w:cs="Times New Roman"/>
                                <w:bCs/>
                                <w:sz w:val="20"/>
                                <w:szCs w:val="20"/>
                              </w:rPr>
                            </w:pPr>
                          </w:p>
                          <w:p w14:paraId="40008D08" w14:textId="77777777" w:rsidR="001B31C2" w:rsidRPr="00EA2BD1" w:rsidRDefault="001B31C2" w:rsidP="00266EDC">
                            <w:pPr>
                              <w:adjustRightInd w:val="0"/>
                              <w:spacing w:line="300" w:lineRule="exact"/>
                              <w:rPr>
                                <w:rFonts w:ascii="標楷體" w:eastAsia="標楷體" w:hAnsi="標楷體" w:cs="Times New Roman"/>
                                <w:bCs/>
                                <w:sz w:val="20"/>
                                <w:szCs w:val="20"/>
                              </w:rPr>
                            </w:pPr>
                            <w:r w:rsidRPr="00EA2BD1">
                              <w:rPr>
                                <w:rFonts w:ascii="標楷體" w:eastAsia="標楷體" w:hAnsi="標楷體" w:cs="Times New Roman" w:hint="eastAsia"/>
                                <w:bCs/>
                                <w:sz w:val="20"/>
                                <w:szCs w:val="20"/>
                              </w:rPr>
                              <w:t>直轄市</w:t>
                            </w:r>
                          </w:p>
                        </w:tc>
                        <w:tc>
                          <w:tcPr>
                            <w:tcW w:w="1206" w:type="dxa"/>
                            <w:shd w:val="clear" w:color="auto" w:fill="auto"/>
                            <w:vAlign w:val="center"/>
                          </w:tcPr>
                          <w:p w14:paraId="702F3017" w14:textId="77777777" w:rsidR="001B31C2" w:rsidRPr="00EA2BD1" w:rsidRDefault="001B31C2" w:rsidP="00266EDC">
                            <w:pPr>
                              <w:adjustRightInd w:val="0"/>
                              <w:spacing w:line="300" w:lineRule="exact"/>
                              <w:jc w:val="center"/>
                              <w:rPr>
                                <w:rFonts w:ascii="標楷體" w:eastAsia="標楷體" w:hAnsi="標楷體" w:cs="Times New Roman"/>
                                <w:sz w:val="20"/>
                                <w:szCs w:val="20"/>
                              </w:rPr>
                            </w:pPr>
                            <w:r w:rsidRPr="00EA2BD1">
                              <w:rPr>
                                <w:rFonts w:ascii="標楷體" w:eastAsia="標楷體" w:hAnsi="標楷體" w:cs="Times New Roman"/>
                                <w:sz w:val="20"/>
                                <w:szCs w:val="20"/>
                              </w:rPr>
                              <w:t>總戶數</w:t>
                            </w:r>
                          </w:p>
                          <w:p w14:paraId="5D54C76F" w14:textId="5C4F2CFE"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（A</w:t>
                            </w:r>
                            <w:r w:rsidR="00C53F29">
                              <w:rPr>
                                <w:rFonts w:ascii="標楷體" w:eastAsia="標楷體" w:hAnsi="標楷體" w:cs="Times New Roman"/>
                                <w:sz w:val="20"/>
                                <w:szCs w:val="20"/>
                              </w:rPr>
                              <w:t>）</w:t>
                            </w:r>
                          </w:p>
                        </w:tc>
                        <w:tc>
                          <w:tcPr>
                            <w:tcW w:w="1337" w:type="dxa"/>
                            <w:shd w:val="clear" w:color="auto" w:fill="auto"/>
                            <w:vAlign w:val="center"/>
                          </w:tcPr>
                          <w:p w14:paraId="1873C884" w14:textId="5116687C"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設置火警自動警報設備戶數（B</w:t>
                            </w:r>
                            <w:r w:rsidR="00C53F29">
                              <w:rPr>
                                <w:rFonts w:ascii="標楷體" w:eastAsia="標楷體" w:hAnsi="標楷體" w:cs="Times New Roman"/>
                                <w:sz w:val="20"/>
                                <w:szCs w:val="20"/>
                              </w:rPr>
                              <w:t>）</w:t>
                            </w:r>
                          </w:p>
                        </w:tc>
                        <w:tc>
                          <w:tcPr>
                            <w:tcW w:w="1395" w:type="dxa"/>
                            <w:shd w:val="clear" w:color="auto" w:fill="auto"/>
                            <w:vAlign w:val="center"/>
                          </w:tcPr>
                          <w:p w14:paraId="2CE0259A" w14:textId="6F4FFCFC" w:rsidR="001B31C2" w:rsidRPr="00EA2BD1" w:rsidRDefault="001B31C2" w:rsidP="00266EDC">
                            <w:pPr>
                              <w:adjustRightInd w:val="0"/>
                              <w:spacing w:line="300" w:lineRule="exact"/>
                              <w:jc w:val="center"/>
                              <w:rPr>
                                <w:rFonts w:ascii="標楷體" w:eastAsia="標楷體" w:hAnsi="標楷體" w:cs="Times New Roman"/>
                                <w:bCs/>
                                <w:sz w:val="20"/>
                                <w:szCs w:val="20"/>
                              </w:rPr>
                            </w:pPr>
                            <w:r w:rsidRPr="00EA2BD1">
                              <w:rPr>
                                <w:rFonts w:ascii="標楷體" w:eastAsia="標楷體" w:hAnsi="標楷體" w:cs="Times New Roman"/>
                                <w:sz w:val="20"/>
                                <w:szCs w:val="20"/>
                              </w:rPr>
                              <w:t>設置住宅用火災警報器戶數（C</w:t>
                            </w:r>
                            <w:r w:rsidR="00C53F29">
                              <w:rPr>
                                <w:rFonts w:ascii="標楷體" w:eastAsia="標楷體" w:hAnsi="標楷體" w:cs="Times New Roman"/>
                                <w:sz w:val="20"/>
                                <w:szCs w:val="20"/>
                              </w:rPr>
                              <w:t>）</w:t>
                            </w:r>
                          </w:p>
                        </w:tc>
                        <w:tc>
                          <w:tcPr>
                            <w:tcW w:w="1994" w:type="dxa"/>
                            <w:vAlign w:val="center"/>
                          </w:tcPr>
                          <w:p w14:paraId="2E0F60E2" w14:textId="77777777" w:rsidR="001B31C2" w:rsidRPr="00EA2BD1" w:rsidRDefault="001B31C2" w:rsidP="00266EDC">
                            <w:pPr>
                              <w:spacing w:line="300" w:lineRule="exact"/>
                              <w:jc w:val="center"/>
                              <w:rPr>
                                <w:rFonts w:ascii="標楷體" w:eastAsia="標楷體" w:hAnsi="標楷體"/>
                                <w:sz w:val="20"/>
                                <w:szCs w:val="20"/>
                              </w:rPr>
                            </w:pPr>
                            <w:r w:rsidRPr="00EA2BD1">
                              <w:rPr>
                                <w:rFonts w:ascii="標楷體" w:eastAsia="標楷體" w:hAnsi="標楷體" w:hint="eastAsia"/>
                                <w:sz w:val="20"/>
                                <w:szCs w:val="20"/>
                              </w:rPr>
                              <w:t>應設置住宅用火災警報器經訪視調查拒絕裝設戶數</w:t>
                            </w:r>
                          </w:p>
                          <w:p w14:paraId="1F049313" w14:textId="7B03BA53" w:rsidR="001B31C2" w:rsidRPr="00EA2BD1" w:rsidRDefault="001B31C2" w:rsidP="00266EDC">
                            <w:pPr>
                              <w:spacing w:line="300" w:lineRule="exact"/>
                              <w:jc w:val="center"/>
                              <w:rPr>
                                <w:rFonts w:ascii="標楷體" w:eastAsia="標楷體" w:hAnsi="標楷體" w:cs="新細明體"/>
                                <w:sz w:val="20"/>
                                <w:szCs w:val="20"/>
                              </w:rPr>
                            </w:pPr>
                            <w:r w:rsidRPr="00EA2BD1">
                              <w:rPr>
                                <w:rFonts w:ascii="標楷體" w:eastAsia="標楷體" w:hAnsi="標楷體" w:hint="eastAsia"/>
                                <w:sz w:val="20"/>
                                <w:szCs w:val="20"/>
                              </w:rPr>
                              <w:t>（</w:t>
                            </w:r>
                            <w:r w:rsidRPr="00EA2BD1">
                              <w:rPr>
                                <w:rFonts w:ascii="標楷體" w:eastAsia="標楷體" w:hAnsi="標楷體"/>
                                <w:sz w:val="20"/>
                                <w:szCs w:val="20"/>
                              </w:rPr>
                              <w:t>D</w:t>
                            </w:r>
                            <w:r w:rsidR="00C53F29">
                              <w:rPr>
                                <w:rFonts w:ascii="標楷體" w:eastAsia="標楷體" w:hAnsi="標楷體" w:hint="eastAsia"/>
                                <w:sz w:val="20"/>
                                <w:szCs w:val="20"/>
                              </w:rPr>
                              <w:t>）</w:t>
                            </w:r>
                          </w:p>
                        </w:tc>
                        <w:tc>
                          <w:tcPr>
                            <w:tcW w:w="2684" w:type="dxa"/>
                            <w:shd w:val="clear" w:color="auto" w:fill="auto"/>
                            <w:vAlign w:val="center"/>
                          </w:tcPr>
                          <w:p w14:paraId="0D8AF2A2" w14:textId="77777777" w:rsidR="001B31C2" w:rsidRPr="00EA2BD1" w:rsidRDefault="001B31C2" w:rsidP="00266EDC">
                            <w:pPr>
                              <w:spacing w:line="300" w:lineRule="exact"/>
                              <w:jc w:val="center"/>
                              <w:rPr>
                                <w:rFonts w:ascii="標楷體" w:eastAsia="標楷體" w:hAnsi="標楷體"/>
                                <w:sz w:val="20"/>
                                <w:szCs w:val="20"/>
                              </w:rPr>
                            </w:pPr>
                            <w:r w:rsidRPr="00EA2BD1">
                              <w:rPr>
                                <w:rFonts w:ascii="標楷體" w:eastAsia="標楷體" w:hAnsi="標楷體" w:hint="eastAsia"/>
                                <w:sz w:val="20"/>
                                <w:szCs w:val="20"/>
                              </w:rPr>
                              <w:t>已設置火警自動警報器、住宅火災警報器戶數比率</w:t>
                            </w:r>
                          </w:p>
                          <w:p w14:paraId="268AE335" w14:textId="7A96780A" w:rsidR="001B31C2" w:rsidRPr="00EA2BD1" w:rsidRDefault="00C53F29" w:rsidP="00266EDC">
                            <w:pPr>
                              <w:spacing w:line="300" w:lineRule="exact"/>
                              <w:jc w:val="center"/>
                              <w:rPr>
                                <w:rFonts w:ascii="標楷體" w:eastAsia="標楷體" w:hAnsi="標楷體"/>
                                <w:sz w:val="20"/>
                                <w:szCs w:val="20"/>
                              </w:rPr>
                            </w:pPr>
                            <w:r>
                              <w:rPr>
                                <w:rFonts w:ascii="標楷體" w:eastAsia="標楷體" w:hAnsi="標楷體" w:hint="eastAsia"/>
                                <w:sz w:val="20"/>
                                <w:szCs w:val="20"/>
                              </w:rPr>
                              <w:t>（</w:t>
                            </w:r>
                            <w:r w:rsidR="001B31C2" w:rsidRPr="00EA2BD1">
                              <w:rPr>
                                <w:rFonts w:ascii="標楷體" w:eastAsia="標楷體" w:hAnsi="標楷體" w:hint="eastAsia"/>
                                <w:sz w:val="20"/>
                                <w:szCs w:val="20"/>
                              </w:rPr>
                              <w:t>B+C</w:t>
                            </w:r>
                            <w:r>
                              <w:rPr>
                                <w:rFonts w:ascii="標楷體" w:eastAsia="標楷體" w:hAnsi="標楷體" w:hint="eastAsia"/>
                                <w:sz w:val="20"/>
                                <w:szCs w:val="20"/>
                              </w:rPr>
                              <w:t>）</w:t>
                            </w:r>
                            <w:r w:rsidR="001B31C2" w:rsidRPr="00EA2BD1">
                              <w:rPr>
                                <w:rFonts w:ascii="標楷體" w:eastAsia="標楷體" w:hAnsi="標楷體" w:hint="eastAsia"/>
                                <w:sz w:val="20"/>
                                <w:szCs w:val="20"/>
                              </w:rPr>
                              <w:t>/</w:t>
                            </w:r>
                            <w:r>
                              <w:rPr>
                                <w:rFonts w:ascii="標楷體" w:eastAsia="標楷體" w:hAnsi="標楷體" w:hint="eastAsia"/>
                                <w:sz w:val="20"/>
                                <w:szCs w:val="20"/>
                              </w:rPr>
                              <w:t>（</w:t>
                            </w:r>
                            <w:r w:rsidR="001B31C2" w:rsidRPr="00EA2BD1">
                              <w:rPr>
                                <w:rFonts w:ascii="標楷體" w:eastAsia="標楷體" w:hAnsi="標楷體" w:hint="eastAsia"/>
                                <w:sz w:val="20"/>
                                <w:szCs w:val="20"/>
                              </w:rPr>
                              <w:t>A-</w:t>
                            </w:r>
                            <w:r w:rsidR="001B31C2" w:rsidRPr="00EA2BD1">
                              <w:rPr>
                                <w:rFonts w:ascii="標楷體" w:eastAsia="標楷體" w:hAnsi="標楷體"/>
                                <w:sz w:val="20"/>
                                <w:szCs w:val="20"/>
                              </w:rPr>
                              <w:t>D</w:t>
                            </w:r>
                            <w:r>
                              <w:rPr>
                                <w:rFonts w:ascii="標楷體" w:eastAsia="標楷體" w:hAnsi="標楷體" w:hint="eastAsia"/>
                                <w:sz w:val="20"/>
                                <w:szCs w:val="20"/>
                              </w:rPr>
                              <w:t>）</w:t>
                            </w:r>
                            <w:r w:rsidR="001B31C2" w:rsidRPr="00EA2BD1">
                              <w:rPr>
                                <w:rFonts w:ascii="標楷體" w:eastAsia="標楷體" w:hAnsi="標楷體"/>
                                <w:sz w:val="20"/>
                                <w:szCs w:val="20"/>
                              </w:rPr>
                              <w:t>×</w:t>
                            </w:r>
                            <w:r w:rsidR="001B31C2" w:rsidRPr="00EA2BD1">
                              <w:rPr>
                                <w:rFonts w:ascii="標楷體" w:eastAsia="標楷體" w:hAnsi="標楷體" w:hint="eastAsia"/>
                                <w:sz w:val="20"/>
                                <w:szCs w:val="20"/>
                              </w:rPr>
                              <w:t>100</w:t>
                            </w:r>
                          </w:p>
                        </w:tc>
                      </w:tr>
                      <w:tr w:rsidR="001B31C2" w:rsidRPr="005C76D4" w14:paraId="7BCDC648" w14:textId="77777777" w:rsidTr="006D0FDA">
                        <w:trPr>
                          <w:trHeight w:val="340"/>
                          <w:jc w:val="center"/>
                        </w:trPr>
                        <w:tc>
                          <w:tcPr>
                            <w:tcW w:w="1449" w:type="dxa"/>
                            <w:shd w:val="clear" w:color="auto" w:fill="auto"/>
                            <w:vAlign w:val="center"/>
                          </w:tcPr>
                          <w:p w14:paraId="2BFFA278"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臺北市</w:t>
                            </w:r>
                          </w:p>
                        </w:tc>
                        <w:tc>
                          <w:tcPr>
                            <w:tcW w:w="1206" w:type="dxa"/>
                            <w:shd w:val="clear" w:color="auto" w:fill="auto"/>
                            <w:vAlign w:val="center"/>
                          </w:tcPr>
                          <w:p w14:paraId="09089E34"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1,006,374</w:t>
                            </w:r>
                          </w:p>
                        </w:tc>
                        <w:tc>
                          <w:tcPr>
                            <w:tcW w:w="1337" w:type="dxa"/>
                            <w:shd w:val="clear" w:color="auto" w:fill="auto"/>
                            <w:vAlign w:val="center"/>
                          </w:tcPr>
                          <w:p w14:paraId="2AA9E4BE"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509,171</w:t>
                            </w:r>
                          </w:p>
                        </w:tc>
                        <w:tc>
                          <w:tcPr>
                            <w:tcW w:w="1395" w:type="dxa"/>
                            <w:shd w:val="clear" w:color="auto" w:fill="auto"/>
                            <w:vAlign w:val="center"/>
                          </w:tcPr>
                          <w:p w14:paraId="52B91B2C"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494,740</w:t>
                            </w:r>
                          </w:p>
                        </w:tc>
                        <w:tc>
                          <w:tcPr>
                            <w:tcW w:w="1994" w:type="dxa"/>
                            <w:vAlign w:val="center"/>
                          </w:tcPr>
                          <w:p w14:paraId="22545222"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1,898</w:t>
                            </w:r>
                          </w:p>
                        </w:tc>
                        <w:tc>
                          <w:tcPr>
                            <w:tcW w:w="2684" w:type="dxa"/>
                            <w:shd w:val="clear" w:color="auto" w:fill="auto"/>
                            <w:vAlign w:val="center"/>
                          </w:tcPr>
                          <w:p w14:paraId="17DFB274"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99.94</w:t>
                            </w:r>
                          </w:p>
                        </w:tc>
                      </w:tr>
                      <w:tr w:rsidR="001B31C2" w:rsidRPr="005C76D4" w14:paraId="6C127251" w14:textId="77777777" w:rsidTr="006D0FDA">
                        <w:trPr>
                          <w:trHeight w:val="340"/>
                          <w:jc w:val="center"/>
                        </w:trPr>
                        <w:tc>
                          <w:tcPr>
                            <w:tcW w:w="1449" w:type="dxa"/>
                            <w:shd w:val="clear" w:color="auto" w:fill="auto"/>
                            <w:vAlign w:val="center"/>
                          </w:tcPr>
                          <w:p w14:paraId="203CB690"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新北市</w:t>
                            </w:r>
                          </w:p>
                        </w:tc>
                        <w:tc>
                          <w:tcPr>
                            <w:tcW w:w="1206" w:type="dxa"/>
                            <w:shd w:val="clear" w:color="auto" w:fill="auto"/>
                            <w:vAlign w:val="center"/>
                          </w:tcPr>
                          <w:p w14:paraId="5434764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1,666,589</w:t>
                            </w:r>
                          </w:p>
                        </w:tc>
                        <w:tc>
                          <w:tcPr>
                            <w:tcW w:w="1337" w:type="dxa"/>
                            <w:shd w:val="clear" w:color="auto" w:fill="auto"/>
                            <w:vAlign w:val="center"/>
                          </w:tcPr>
                          <w:p w14:paraId="7BAA2B9A"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983,695</w:t>
                            </w:r>
                          </w:p>
                        </w:tc>
                        <w:tc>
                          <w:tcPr>
                            <w:tcW w:w="1395" w:type="dxa"/>
                            <w:shd w:val="clear" w:color="auto" w:fill="auto"/>
                            <w:vAlign w:val="center"/>
                          </w:tcPr>
                          <w:p w14:paraId="4A579A6C"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645,335</w:t>
                            </w:r>
                          </w:p>
                        </w:tc>
                        <w:tc>
                          <w:tcPr>
                            <w:tcW w:w="1994" w:type="dxa"/>
                            <w:vAlign w:val="center"/>
                          </w:tcPr>
                          <w:p w14:paraId="1DCBF53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16,869</w:t>
                            </w:r>
                          </w:p>
                        </w:tc>
                        <w:tc>
                          <w:tcPr>
                            <w:tcW w:w="2684" w:type="dxa"/>
                            <w:shd w:val="clear" w:color="auto" w:fill="auto"/>
                            <w:vAlign w:val="center"/>
                          </w:tcPr>
                          <w:p w14:paraId="348BA3AA"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98.75</w:t>
                            </w:r>
                          </w:p>
                        </w:tc>
                      </w:tr>
                      <w:tr w:rsidR="001B31C2" w:rsidRPr="005C76D4" w14:paraId="4EB06DC2" w14:textId="77777777" w:rsidTr="006D0FDA">
                        <w:trPr>
                          <w:trHeight w:val="340"/>
                          <w:jc w:val="center"/>
                        </w:trPr>
                        <w:tc>
                          <w:tcPr>
                            <w:tcW w:w="1449" w:type="dxa"/>
                            <w:shd w:val="clear" w:color="auto" w:fill="auto"/>
                            <w:vAlign w:val="center"/>
                          </w:tcPr>
                          <w:p w14:paraId="1AB88B28"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桃園市</w:t>
                            </w:r>
                          </w:p>
                        </w:tc>
                        <w:tc>
                          <w:tcPr>
                            <w:tcW w:w="1206" w:type="dxa"/>
                            <w:shd w:val="clear" w:color="auto" w:fill="auto"/>
                            <w:vAlign w:val="center"/>
                          </w:tcPr>
                          <w:p w14:paraId="34BF4F94"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851,712</w:t>
                            </w:r>
                          </w:p>
                        </w:tc>
                        <w:tc>
                          <w:tcPr>
                            <w:tcW w:w="1337" w:type="dxa"/>
                            <w:shd w:val="clear" w:color="auto" w:fill="auto"/>
                            <w:vAlign w:val="center"/>
                          </w:tcPr>
                          <w:p w14:paraId="2A5CB6A3"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380,561</w:t>
                            </w:r>
                          </w:p>
                        </w:tc>
                        <w:tc>
                          <w:tcPr>
                            <w:tcW w:w="1395" w:type="dxa"/>
                            <w:shd w:val="clear" w:color="auto" w:fill="auto"/>
                            <w:vAlign w:val="center"/>
                          </w:tcPr>
                          <w:p w14:paraId="41D744D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457,351</w:t>
                            </w:r>
                          </w:p>
                        </w:tc>
                        <w:tc>
                          <w:tcPr>
                            <w:tcW w:w="1994" w:type="dxa"/>
                            <w:vAlign w:val="center"/>
                          </w:tcPr>
                          <w:p w14:paraId="7A78935D"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2,588</w:t>
                            </w:r>
                          </w:p>
                        </w:tc>
                        <w:tc>
                          <w:tcPr>
                            <w:tcW w:w="2684" w:type="dxa"/>
                            <w:shd w:val="clear" w:color="auto" w:fill="auto"/>
                            <w:vAlign w:val="center"/>
                          </w:tcPr>
                          <w:p w14:paraId="7EBA5DE1"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98.68</w:t>
                            </w:r>
                          </w:p>
                        </w:tc>
                      </w:tr>
                      <w:tr w:rsidR="001B31C2" w:rsidRPr="005C76D4" w14:paraId="431FD3E3" w14:textId="77777777" w:rsidTr="006D0FDA">
                        <w:trPr>
                          <w:trHeight w:val="340"/>
                          <w:jc w:val="center"/>
                        </w:trPr>
                        <w:tc>
                          <w:tcPr>
                            <w:tcW w:w="1449" w:type="dxa"/>
                            <w:shd w:val="clear" w:color="auto" w:fill="auto"/>
                            <w:vAlign w:val="center"/>
                          </w:tcPr>
                          <w:p w14:paraId="616F9067"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臺中市</w:t>
                            </w:r>
                          </w:p>
                        </w:tc>
                        <w:tc>
                          <w:tcPr>
                            <w:tcW w:w="1206" w:type="dxa"/>
                            <w:shd w:val="clear" w:color="auto" w:fill="auto"/>
                            <w:vAlign w:val="center"/>
                          </w:tcPr>
                          <w:p w14:paraId="1003B2F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999,902</w:t>
                            </w:r>
                          </w:p>
                        </w:tc>
                        <w:tc>
                          <w:tcPr>
                            <w:tcW w:w="1337" w:type="dxa"/>
                            <w:shd w:val="clear" w:color="auto" w:fill="auto"/>
                            <w:vAlign w:val="center"/>
                          </w:tcPr>
                          <w:p w14:paraId="78F53E49"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422,651</w:t>
                            </w:r>
                          </w:p>
                        </w:tc>
                        <w:tc>
                          <w:tcPr>
                            <w:tcW w:w="1395" w:type="dxa"/>
                            <w:shd w:val="clear" w:color="auto" w:fill="auto"/>
                            <w:vAlign w:val="center"/>
                          </w:tcPr>
                          <w:p w14:paraId="73637C3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539,869</w:t>
                            </w:r>
                          </w:p>
                        </w:tc>
                        <w:tc>
                          <w:tcPr>
                            <w:tcW w:w="1994" w:type="dxa"/>
                            <w:vAlign w:val="center"/>
                          </w:tcPr>
                          <w:p w14:paraId="4AA03F7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27,154</w:t>
                            </w:r>
                          </w:p>
                        </w:tc>
                        <w:tc>
                          <w:tcPr>
                            <w:tcW w:w="2684" w:type="dxa"/>
                            <w:shd w:val="clear" w:color="auto" w:fill="auto"/>
                            <w:vAlign w:val="center"/>
                          </w:tcPr>
                          <w:p w14:paraId="00AE8B3A"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98.95</w:t>
                            </w:r>
                          </w:p>
                        </w:tc>
                      </w:tr>
                      <w:tr w:rsidR="001B31C2" w:rsidRPr="005C76D4" w14:paraId="505E45B0" w14:textId="77777777" w:rsidTr="006D0FDA">
                        <w:trPr>
                          <w:trHeight w:val="340"/>
                          <w:jc w:val="center"/>
                        </w:trPr>
                        <w:tc>
                          <w:tcPr>
                            <w:tcW w:w="1449" w:type="dxa"/>
                            <w:shd w:val="clear" w:color="auto" w:fill="auto"/>
                            <w:vAlign w:val="center"/>
                          </w:tcPr>
                          <w:p w14:paraId="37107E90"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臺南市</w:t>
                            </w:r>
                          </w:p>
                        </w:tc>
                        <w:tc>
                          <w:tcPr>
                            <w:tcW w:w="1206" w:type="dxa"/>
                            <w:shd w:val="clear" w:color="auto" w:fill="auto"/>
                            <w:vAlign w:val="center"/>
                          </w:tcPr>
                          <w:p w14:paraId="0ED42A1D"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710,707</w:t>
                            </w:r>
                          </w:p>
                        </w:tc>
                        <w:tc>
                          <w:tcPr>
                            <w:tcW w:w="1337" w:type="dxa"/>
                            <w:shd w:val="clear" w:color="auto" w:fill="auto"/>
                            <w:vAlign w:val="center"/>
                          </w:tcPr>
                          <w:p w14:paraId="7C605F2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290,325</w:t>
                            </w:r>
                          </w:p>
                        </w:tc>
                        <w:tc>
                          <w:tcPr>
                            <w:tcW w:w="1395" w:type="dxa"/>
                            <w:shd w:val="clear" w:color="auto" w:fill="auto"/>
                            <w:vAlign w:val="center"/>
                          </w:tcPr>
                          <w:p w14:paraId="182FDD26"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393,795</w:t>
                            </w:r>
                          </w:p>
                        </w:tc>
                        <w:tc>
                          <w:tcPr>
                            <w:tcW w:w="1994" w:type="dxa"/>
                            <w:vAlign w:val="center"/>
                          </w:tcPr>
                          <w:p w14:paraId="7F43BD43"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5,541</w:t>
                            </w:r>
                          </w:p>
                        </w:tc>
                        <w:tc>
                          <w:tcPr>
                            <w:tcW w:w="2684" w:type="dxa"/>
                            <w:shd w:val="clear" w:color="auto" w:fill="auto"/>
                            <w:vAlign w:val="center"/>
                          </w:tcPr>
                          <w:p w14:paraId="64C0B7F6"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97.02</w:t>
                            </w:r>
                          </w:p>
                        </w:tc>
                      </w:tr>
                      <w:tr w:rsidR="001B31C2" w:rsidRPr="005C76D4" w14:paraId="569446C2" w14:textId="77777777" w:rsidTr="006D0FDA">
                        <w:trPr>
                          <w:trHeight w:val="340"/>
                          <w:jc w:val="center"/>
                        </w:trPr>
                        <w:tc>
                          <w:tcPr>
                            <w:tcW w:w="1449" w:type="dxa"/>
                            <w:tcBorders>
                              <w:bottom w:val="single" w:sz="4" w:space="0" w:color="auto"/>
                            </w:tcBorders>
                            <w:shd w:val="clear" w:color="auto" w:fill="auto"/>
                            <w:vAlign w:val="center"/>
                          </w:tcPr>
                          <w:p w14:paraId="4BA44B4D" w14:textId="77777777" w:rsidR="001B31C2" w:rsidRPr="00EA2BD1" w:rsidRDefault="001B31C2" w:rsidP="008E391C">
                            <w:pPr>
                              <w:adjustRightInd w:val="0"/>
                              <w:jc w:val="center"/>
                              <w:rPr>
                                <w:rFonts w:ascii="標楷體" w:eastAsia="標楷體" w:hAnsi="標楷體" w:cs="Times New Roman"/>
                                <w:bCs/>
                                <w:sz w:val="20"/>
                                <w:szCs w:val="20"/>
                              </w:rPr>
                            </w:pPr>
                            <w:r w:rsidRPr="00EA2BD1">
                              <w:rPr>
                                <w:rFonts w:ascii="標楷體" w:eastAsia="標楷體" w:hAnsi="標楷體" w:cs="Times New Roman"/>
                                <w:sz w:val="20"/>
                                <w:szCs w:val="20"/>
                              </w:rPr>
                              <w:t>高雄市</w:t>
                            </w:r>
                          </w:p>
                        </w:tc>
                        <w:tc>
                          <w:tcPr>
                            <w:tcW w:w="1206" w:type="dxa"/>
                            <w:tcBorders>
                              <w:bottom w:val="single" w:sz="4" w:space="0" w:color="auto"/>
                            </w:tcBorders>
                            <w:shd w:val="clear" w:color="auto" w:fill="auto"/>
                            <w:vAlign w:val="center"/>
                          </w:tcPr>
                          <w:p w14:paraId="78E9A50E"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1,058,071</w:t>
                            </w:r>
                          </w:p>
                        </w:tc>
                        <w:tc>
                          <w:tcPr>
                            <w:tcW w:w="1337" w:type="dxa"/>
                            <w:tcBorders>
                              <w:bottom w:val="single" w:sz="4" w:space="0" w:color="auto"/>
                            </w:tcBorders>
                            <w:shd w:val="clear" w:color="auto" w:fill="auto"/>
                            <w:vAlign w:val="center"/>
                          </w:tcPr>
                          <w:p w14:paraId="366E135B"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425,571</w:t>
                            </w:r>
                          </w:p>
                        </w:tc>
                        <w:tc>
                          <w:tcPr>
                            <w:tcW w:w="1395" w:type="dxa"/>
                            <w:tcBorders>
                              <w:bottom w:val="single" w:sz="4" w:space="0" w:color="auto"/>
                            </w:tcBorders>
                            <w:shd w:val="clear" w:color="auto" w:fill="auto"/>
                            <w:vAlign w:val="center"/>
                          </w:tcPr>
                          <w:p w14:paraId="37E95AE8"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610,747</w:t>
                            </w:r>
                          </w:p>
                        </w:tc>
                        <w:tc>
                          <w:tcPr>
                            <w:tcW w:w="1994" w:type="dxa"/>
                            <w:tcBorders>
                              <w:bottom w:val="single" w:sz="4" w:space="0" w:color="auto"/>
                            </w:tcBorders>
                            <w:vAlign w:val="center"/>
                          </w:tcPr>
                          <w:p w14:paraId="0E514FC0" w14:textId="77777777" w:rsidR="001B31C2" w:rsidRPr="00EA2BD1" w:rsidRDefault="001B31C2" w:rsidP="008E391C">
                            <w:pPr>
                              <w:jc w:val="right"/>
                              <w:rPr>
                                <w:rFonts w:ascii="標楷體" w:eastAsia="標楷體" w:hAnsi="標楷體" w:cs="Times New Roman"/>
                                <w:sz w:val="20"/>
                                <w:szCs w:val="20"/>
                              </w:rPr>
                            </w:pPr>
                            <w:r w:rsidRPr="00EA2BD1">
                              <w:rPr>
                                <w:rFonts w:ascii="標楷體" w:eastAsia="標楷體" w:hAnsi="標楷體" w:cs="Times New Roman"/>
                                <w:sz w:val="20"/>
                                <w:szCs w:val="20"/>
                              </w:rPr>
                              <w:t>8,250</w:t>
                            </w:r>
                          </w:p>
                        </w:tc>
                        <w:tc>
                          <w:tcPr>
                            <w:tcW w:w="2684" w:type="dxa"/>
                            <w:tcBorders>
                              <w:bottom w:val="single" w:sz="4" w:space="0" w:color="auto"/>
                            </w:tcBorders>
                            <w:shd w:val="clear" w:color="auto" w:fill="auto"/>
                            <w:vAlign w:val="center"/>
                          </w:tcPr>
                          <w:p w14:paraId="606D2794" w14:textId="77777777" w:rsidR="001B31C2" w:rsidRPr="00EA2BD1" w:rsidRDefault="001B31C2" w:rsidP="008E391C">
                            <w:pPr>
                              <w:jc w:val="right"/>
                              <w:rPr>
                                <w:rFonts w:ascii="標楷體" w:eastAsia="標楷體" w:hAnsi="標楷體" w:cs="新細明體"/>
                                <w:sz w:val="20"/>
                                <w:szCs w:val="20"/>
                              </w:rPr>
                            </w:pPr>
                            <w:r w:rsidRPr="00EA2BD1">
                              <w:rPr>
                                <w:rFonts w:ascii="標楷體" w:eastAsia="標楷體" w:hAnsi="標楷體" w:hint="eastAsia"/>
                                <w:sz w:val="20"/>
                                <w:szCs w:val="20"/>
                              </w:rPr>
                              <w:t>98.71</w:t>
                            </w:r>
                          </w:p>
                        </w:tc>
                      </w:tr>
                    </w:tbl>
                    <w:p w14:paraId="116B7332" w14:textId="77777777" w:rsidR="001B31C2" w:rsidRPr="00EA2BD1" w:rsidRDefault="001B31C2" w:rsidP="00EF442C">
                      <w:pPr>
                        <w:adjustRightInd w:val="0"/>
                        <w:spacing w:line="240" w:lineRule="exact"/>
                        <w:ind w:leftChars="-30" w:left="-72"/>
                        <w:textAlignment w:val="baseline"/>
                        <w:rPr>
                          <w:rFonts w:ascii="標楷體" w:eastAsia="標楷體" w:hAnsi="標楷體" w:cs="Times New Roman"/>
                          <w:bCs/>
                          <w:sz w:val="18"/>
                          <w:szCs w:val="18"/>
                        </w:rPr>
                      </w:pPr>
                      <w:r w:rsidRPr="00EA2BD1">
                        <w:rPr>
                          <w:rFonts w:ascii="標楷體" w:eastAsia="標楷體" w:hAnsi="標楷體" w:cs="Times New Roman" w:hint="eastAsia"/>
                          <w:bCs/>
                          <w:sz w:val="18"/>
                          <w:szCs w:val="18"/>
                        </w:rPr>
                        <w:t>註：1.資料時間僅統計至112年底。</w:t>
                      </w:r>
                    </w:p>
                    <w:p w14:paraId="622EFC29" w14:textId="77777777" w:rsidR="001B31C2" w:rsidRPr="00EA2BD1" w:rsidRDefault="001B31C2" w:rsidP="00EF442C">
                      <w:pPr>
                        <w:adjustRightInd w:val="0"/>
                        <w:spacing w:line="240" w:lineRule="exact"/>
                        <w:ind w:firstLineChars="160" w:firstLine="288"/>
                        <w:textAlignment w:val="baseline"/>
                        <w:rPr>
                          <w:rFonts w:ascii="標楷體" w:eastAsia="標楷體" w:hAnsi="標楷體" w:cs="Times New Roman"/>
                          <w:bCs/>
                          <w:sz w:val="18"/>
                          <w:szCs w:val="18"/>
                        </w:rPr>
                      </w:pPr>
                      <w:r w:rsidRPr="00EA2BD1">
                        <w:rPr>
                          <w:rFonts w:ascii="標楷體" w:eastAsia="標楷體" w:hAnsi="標楷體" w:cs="Times New Roman" w:hint="eastAsia"/>
                          <w:bCs/>
                          <w:sz w:val="18"/>
                          <w:szCs w:val="18"/>
                        </w:rPr>
                        <w:t>2.資料來源：整理自內政部消防署網頁資料。</w:t>
                      </w:r>
                    </w:p>
                  </w:txbxContent>
                </v:textbox>
                <w10:wrap type="square" anchorx="margin" anchory="margin"/>
              </v:shape>
            </w:pict>
          </mc:Fallback>
        </mc:AlternateContent>
      </w:r>
      <w:r w:rsidRPr="00B957DB">
        <w:rPr>
          <w:rFonts w:ascii="標楷體" w:eastAsia="標楷體" w:hAnsi="標楷體" w:cs="Times New Roman" w:hint="eastAsia"/>
          <w:szCs w:val="24"/>
        </w:rPr>
        <w:t>該局為落實轄內供公眾使用建築物及各類場所消防安全檢查，強化勤務執行功能，持續辦理消防安全檢查執行計畫。截至</w:t>
      </w:r>
      <w:r w:rsidRPr="00B957DB">
        <w:rPr>
          <w:rFonts w:ascii="標楷體" w:eastAsia="標楷體" w:hAnsi="標楷體" w:cs="Times New Roman"/>
          <w:szCs w:val="24"/>
        </w:rPr>
        <w:t>113年底止，列管消防安全設備檢查場所計17,692家，檢查件次13,503件次，檢查率76.32％，合格件次12,490</w:t>
      </w:r>
      <w:r w:rsidR="00E15FA6">
        <w:rPr>
          <w:rFonts w:ascii="標楷體" w:eastAsia="標楷體" w:hAnsi="標楷體" w:cs="Times New Roman" w:hint="eastAsia"/>
          <w:szCs w:val="24"/>
        </w:rPr>
        <w:t>件次</w:t>
      </w:r>
      <w:r w:rsidRPr="00B957DB">
        <w:rPr>
          <w:rFonts w:ascii="標楷體" w:eastAsia="標楷體" w:hAnsi="標楷體" w:cs="Times New Roman"/>
          <w:szCs w:val="24"/>
        </w:rPr>
        <w:t>，合格率92.50％。另為降低住宅火災發生率，113年度編列預算140萬元購置住宅用火災警報器補助</w:t>
      </w:r>
      <w:r w:rsidRPr="00B957DB">
        <w:rPr>
          <w:rFonts w:ascii="標楷體" w:eastAsia="標楷體" w:hAnsi="標楷體" w:cs="Times New Roman" w:hint="eastAsia"/>
          <w:szCs w:val="24"/>
        </w:rPr>
        <w:t>民眾</w:t>
      </w:r>
      <w:r w:rsidRPr="00B957DB">
        <w:rPr>
          <w:rFonts w:ascii="標楷體" w:eastAsia="標楷體" w:hAnsi="標楷體" w:cs="Times New Roman"/>
          <w:szCs w:val="24"/>
        </w:rPr>
        <w:t>建置計5,000顆，已全數執行完畢。經查其</w:t>
      </w:r>
      <w:r w:rsidRPr="00B957DB">
        <w:rPr>
          <w:rFonts w:ascii="標楷體" w:eastAsia="標楷體" w:hAnsi="標楷體" w:cs="Times New Roman" w:hint="eastAsia"/>
          <w:szCs w:val="24"/>
        </w:rPr>
        <w:t>消防安檢及住警器推廣（含高樓層安檢及救災量能</w:t>
      </w:r>
      <w:r w:rsidR="00C53F29">
        <w:rPr>
          <w:rFonts w:ascii="標楷體" w:eastAsia="標楷體" w:hAnsi="標楷體" w:cs="Times New Roman"/>
          <w:szCs w:val="24"/>
        </w:rPr>
        <w:t>）</w:t>
      </w:r>
      <w:r w:rsidRPr="00B957DB">
        <w:rPr>
          <w:rFonts w:ascii="標楷體" w:eastAsia="標楷體" w:hAnsi="標楷體" w:cs="Times New Roman" w:hint="eastAsia"/>
          <w:szCs w:val="24"/>
        </w:rPr>
        <w:t>執行情形，核有：（</w:t>
      </w:r>
      <w:r w:rsidRPr="00B957DB">
        <w:rPr>
          <w:rFonts w:ascii="標楷體" w:eastAsia="標楷體" w:hAnsi="標楷體" w:cs="Times New Roman"/>
          <w:szCs w:val="24"/>
        </w:rPr>
        <w:t>1）配置雲梯消防車以因應高空救援，惟間有逾齡使用比率偏高，或配置量能未適足，影響高樓救災安全</w:t>
      </w:r>
      <w:r w:rsidRPr="00B957DB">
        <w:rPr>
          <w:rFonts w:ascii="標楷體" w:eastAsia="標楷體" w:hAnsi="標楷體" w:cs="Times New Roman" w:hint="eastAsia"/>
          <w:szCs w:val="24"/>
        </w:rPr>
        <w:t>；（2）</w:t>
      </w:r>
      <w:r w:rsidRPr="00B957DB">
        <w:rPr>
          <w:rFonts w:ascii="標楷體" w:eastAsia="標楷體" w:hAnsi="標楷體" w:cs="Times New Roman"/>
          <w:szCs w:val="24"/>
        </w:rPr>
        <w:t>為保障建築物消防安全，辦理各類列管場所消防安全檢查，惟消防安全設備檢查率及合格率皆低於全國平均；</w:t>
      </w:r>
      <w:r w:rsidRPr="00B957DB">
        <w:rPr>
          <w:rFonts w:ascii="標楷體" w:eastAsia="標楷體" w:hAnsi="標楷體" w:cs="Times New Roman" w:hint="eastAsia"/>
          <w:szCs w:val="24"/>
        </w:rPr>
        <w:t>（3）</w:t>
      </w:r>
      <w:r w:rsidRPr="00B957DB">
        <w:rPr>
          <w:rFonts w:ascii="標楷體" w:eastAsia="標楷體" w:hAnsi="標楷體" w:cs="Times New Roman"/>
          <w:szCs w:val="24"/>
        </w:rPr>
        <w:t>持續執行消防安全設備檢查及輔導檢修申報，惟間有未依限辦理檢查或複查，及集合住宅檢查不合格率偏高或未檢修申報；</w:t>
      </w:r>
      <w:r w:rsidRPr="00B957DB">
        <w:rPr>
          <w:rFonts w:ascii="標楷體" w:eastAsia="標楷體" w:hAnsi="標楷體" w:cs="Times New Roman" w:hint="eastAsia"/>
          <w:szCs w:val="24"/>
        </w:rPr>
        <w:t>（4）</w:t>
      </w:r>
      <w:r w:rsidRPr="00B957DB">
        <w:rPr>
          <w:rFonts w:ascii="標楷體" w:eastAsia="標楷體" w:hAnsi="標楷體" w:cs="Times New Roman"/>
          <w:szCs w:val="24"/>
        </w:rPr>
        <w:t>逐年編列預算並輔以民間捐贈補助民眾設置住警器，惟設置率居六都之末，且間有身心障礙等高風險場所尚未或拒絕裝設</w:t>
      </w:r>
      <w:r w:rsidRPr="00B957DB">
        <w:rPr>
          <w:rFonts w:ascii="標楷體" w:eastAsia="標楷體" w:hAnsi="標楷體" w:cs="Times New Roman" w:hint="eastAsia"/>
          <w:szCs w:val="24"/>
        </w:rPr>
        <w:t>（表4）</w:t>
      </w:r>
      <w:r w:rsidRPr="00B957DB">
        <w:rPr>
          <w:rFonts w:ascii="標楷體" w:eastAsia="標楷體" w:hAnsi="標楷體" w:cs="Times New Roman"/>
          <w:szCs w:val="24"/>
        </w:rPr>
        <w:t>；</w:t>
      </w:r>
      <w:r w:rsidRPr="00B957DB">
        <w:rPr>
          <w:rFonts w:ascii="標楷體" w:eastAsia="標楷體" w:hAnsi="標楷體" w:cs="Times New Roman" w:hint="eastAsia"/>
          <w:szCs w:val="24"/>
        </w:rPr>
        <w:t>（5）</w:t>
      </w:r>
      <w:r w:rsidRPr="00B957DB">
        <w:rPr>
          <w:rFonts w:ascii="標楷體" w:eastAsia="標楷體" w:hAnsi="標楷體" w:cs="Times New Roman"/>
          <w:szCs w:val="24"/>
        </w:rPr>
        <w:t>為確保市民生命財產安全，訂定補助安裝住警器執行計畫，惟間有受補助資格未符、重複補助，或申請暨安裝紀錄表及切結書查填資料闕漏等，審核作業未臻嚴謹</w:t>
      </w:r>
      <w:r w:rsidRPr="00B957DB">
        <w:rPr>
          <w:rFonts w:ascii="標楷體" w:eastAsia="標楷體" w:hAnsi="標楷體" w:cs="Times New Roman" w:hint="eastAsia"/>
          <w:szCs w:val="24"/>
        </w:rPr>
        <w:t>等情事，經函請檢討改善。據復：（1）已爭取經費增購高層雲梯車及滾動式檢討配置狀況，並與民間重機械業者訂定災害搶救支援協約，以提升高層建築物消防安全；（2）將適時投入安檢人力，提高消防安全檢查率及合格率，並督促場所管理權人強化消防安全設備維護管理，以降低火災事故發生</w:t>
      </w:r>
      <w:r w:rsidRPr="00B957DB">
        <w:rPr>
          <w:rFonts w:ascii="標楷體" w:eastAsia="標楷體" w:hAnsi="標楷體" w:cs="Times New Roman"/>
          <w:szCs w:val="24"/>
        </w:rPr>
        <w:t>；</w:t>
      </w:r>
      <w:r w:rsidRPr="00B957DB">
        <w:rPr>
          <w:rFonts w:ascii="標楷體" w:eastAsia="標楷體" w:hAnsi="標楷體" w:cs="Times New Roman" w:hint="eastAsia"/>
          <w:szCs w:val="24"/>
        </w:rPr>
        <w:t>（3）已要求各救災救護大隊應於規定期限內完成消防安檢及</w:t>
      </w:r>
      <w:r w:rsidRPr="00B957DB">
        <w:rPr>
          <w:rFonts w:ascii="標楷體" w:eastAsia="標楷體" w:hAnsi="標楷體" w:cs="Times New Roman" w:hint="eastAsia"/>
          <w:szCs w:val="24"/>
        </w:rPr>
        <w:lastRenderedPageBreak/>
        <w:t>複查作業，並積極輔導尚未成立管理委員會之公寓大廈成立管委會，推動辦理消防安全設備檢修申報，保障民眾財產安全</w:t>
      </w:r>
      <w:r w:rsidRPr="00B957DB">
        <w:rPr>
          <w:rFonts w:ascii="標楷體" w:eastAsia="標楷體" w:hAnsi="標楷體" w:cs="Times New Roman"/>
          <w:szCs w:val="24"/>
        </w:rPr>
        <w:t>；</w:t>
      </w:r>
      <w:r w:rsidRPr="00B957DB">
        <w:rPr>
          <w:rFonts w:ascii="標楷體" w:eastAsia="標楷體" w:hAnsi="標楷體" w:cs="Times New Roman" w:hint="eastAsia"/>
          <w:szCs w:val="24"/>
        </w:rPr>
        <w:t>（4）將利用居家訪視及臺南市政府</w:t>
      </w:r>
      <w:r w:rsidR="00E15FA6">
        <w:rPr>
          <w:rFonts w:ascii="標楷體" w:eastAsia="標楷體" w:hAnsi="標楷體" w:cs="Times New Roman"/>
          <w:szCs w:val="24"/>
        </w:rPr>
        <w:t>LINE</w:t>
      </w:r>
      <w:r w:rsidRPr="00B957DB">
        <w:rPr>
          <w:rFonts w:ascii="標楷體" w:eastAsia="標楷體" w:hAnsi="標楷體" w:cs="Times New Roman"/>
          <w:szCs w:val="24"/>
        </w:rPr>
        <w:t>推播住警器補助資訊及運用垃圾車廣播、設計海報強化宣導，以提高住警器裝置率；</w:t>
      </w:r>
      <w:r w:rsidRPr="00B957DB">
        <w:rPr>
          <w:rFonts w:ascii="標楷體" w:eastAsia="標楷體" w:hAnsi="標楷體" w:cs="Times New Roman" w:hint="eastAsia"/>
          <w:szCs w:val="24"/>
        </w:rPr>
        <w:t>（5）已於</w:t>
      </w:r>
      <w:r w:rsidRPr="00B957DB">
        <w:rPr>
          <w:rFonts w:ascii="標楷體" w:eastAsia="標楷體" w:hAnsi="標楷體" w:cs="Times New Roman"/>
          <w:szCs w:val="24"/>
        </w:rPr>
        <w:t>114年建置住警器補助管理系統並匯入補助資料，並將申請紀錄表及切結書之查填資料，列入114年度防火宣導及住宅防火對策2.0執行計畫評核項目，以強化審核流程及提升作業效率</w:t>
      </w:r>
      <w:r w:rsidRPr="00B957DB">
        <w:rPr>
          <w:rFonts w:ascii="標楷體" w:eastAsia="標楷體" w:hAnsi="標楷體" w:cs="Times New Roman" w:hint="eastAsia"/>
          <w:szCs w:val="24"/>
        </w:rPr>
        <w:t>。</w:t>
      </w:r>
    </w:p>
    <w:p w14:paraId="1C0E7AEC" w14:textId="77777777" w:rsidR="001B31C2" w:rsidRPr="00B957DB" w:rsidRDefault="001B31C2" w:rsidP="001B31C2">
      <w:pPr>
        <w:overflowPunct w:val="0"/>
        <w:snapToGrid w:val="0"/>
        <w:spacing w:line="460" w:lineRule="exact"/>
        <w:ind w:firstLineChars="200" w:firstLine="561"/>
        <w:jc w:val="both"/>
        <w:rPr>
          <w:rFonts w:ascii="標楷體" w:eastAsia="標楷體" w:hAnsi="標楷體" w:cs="Times New Roman"/>
          <w:b/>
          <w:bCs/>
          <w:kern w:val="0"/>
          <w:sz w:val="28"/>
          <w:szCs w:val="28"/>
        </w:rPr>
      </w:pPr>
      <w:r w:rsidRPr="00B957DB">
        <w:rPr>
          <w:rFonts w:ascii="標楷體" w:eastAsia="標楷體" w:hAnsi="標楷體" w:cs="Times New Roman"/>
          <w:b/>
          <w:bCs/>
          <w:kern w:val="0"/>
          <w:sz w:val="28"/>
          <w:szCs w:val="28"/>
        </w:rPr>
        <w:t>（</w:t>
      </w:r>
      <w:r w:rsidRPr="00B957DB">
        <w:rPr>
          <w:rFonts w:ascii="標楷體" w:eastAsia="標楷體" w:hAnsi="標楷體" w:cs="Times New Roman" w:hint="eastAsia"/>
          <w:b/>
          <w:bCs/>
          <w:kern w:val="0"/>
          <w:sz w:val="28"/>
          <w:szCs w:val="28"/>
        </w:rPr>
        <w:t>四</w:t>
      </w:r>
      <w:r w:rsidRPr="00B957DB">
        <w:rPr>
          <w:rFonts w:ascii="標楷體" w:eastAsia="標楷體" w:hAnsi="標楷體" w:cs="Times New Roman"/>
          <w:b/>
          <w:bCs/>
          <w:kern w:val="0"/>
          <w:sz w:val="28"/>
          <w:szCs w:val="28"/>
        </w:rPr>
        <w:t>）</w:t>
      </w:r>
      <w:r w:rsidRPr="00B957DB">
        <w:rPr>
          <w:rFonts w:ascii="標楷體" w:eastAsia="標楷體" w:hAnsi="標楷體" w:cs="Times New Roman" w:hint="eastAsia"/>
          <w:b/>
          <w:bCs/>
          <w:kern w:val="0"/>
          <w:sz w:val="28"/>
          <w:szCs w:val="28"/>
        </w:rPr>
        <w:t>1</w:t>
      </w:r>
      <w:r w:rsidRPr="00B957DB">
        <w:rPr>
          <w:rFonts w:ascii="標楷體" w:eastAsia="標楷體" w:hAnsi="標楷體" w:cs="Times New Roman"/>
          <w:b/>
          <w:bCs/>
          <w:kern w:val="0"/>
          <w:sz w:val="28"/>
          <w:szCs w:val="28"/>
        </w:rPr>
        <w:t>1</w:t>
      </w:r>
      <w:r w:rsidRPr="00B957DB">
        <w:rPr>
          <w:rFonts w:ascii="標楷體" w:eastAsia="標楷體" w:hAnsi="標楷體" w:cs="Times New Roman" w:hint="eastAsia"/>
          <w:b/>
          <w:bCs/>
          <w:kern w:val="0"/>
          <w:sz w:val="28"/>
          <w:szCs w:val="28"/>
        </w:rPr>
        <w:t>2年度</w:t>
      </w:r>
      <w:r w:rsidRPr="00B957DB">
        <w:rPr>
          <w:rFonts w:ascii="標楷體" w:eastAsia="標楷體" w:hAnsi="標楷體" w:cs="Times New Roman"/>
          <w:b/>
          <w:bCs/>
          <w:kern w:val="0"/>
          <w:sz w:val="28"/>
          <w:szCs w:val="28"/>
        </w:rPr>
        <w:t>重要審核意見追蹤查核情形</w:t>
      </w:r>
    </w:p>
    <w:p w14:paraId="728E6A07" w14:textId="77777777" w:rsidR="001B31C2" w:rsidRPr="00B957DB" w:rsidRDefault="001B31C2" w:rsidP="001B31C2">
      <w:pPr>
        <w:overflowPunct w:val="0"/>
        <w:snapToGrid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本處於</w:t>
      </w:r>
      <w:r w:rsidRPr="00B957DB">
        <w:rPr>
          <w:rFonts w:ascii="標楷體" w:eastAsia="標楷體" w:hAnsi="標楷體" w:cs="Times New Roman"/>
          <w:szCs w:val="24"/>
        </w:rPr>
        <w:t>11</w:t>
      </w:r>
      <w:r w:rsidRPr="00B957DB">
        <w:rPr>
          <w:rFonts w:ascii="標楷體" w:eastAsia="標楷體" w:hAnsi="標楷體" w:cs="Times New Roman" w:hint="eastAsia"/>
          <w:szCs w:val="24"/>
        </w:rPr>
        <w:t>2年度審核報告列重要審核意見4項，經賡續追蹤查核實際辦理結果，經核均已研謀改善或依改善措施持續辦理（表5</w:t>
      </w:r>
      <w:r w:rsidRPr="00B957DB">
        <w:rPr>
          <w:rFonts w:ascii="標楷體" w:eastAsia="標楷體" w:hAnsi="標楷體" w:cs="Times New Roman"/>
          <w:szCs w:val="24"/>
        </w:rPr>
        <w:t>）</w:t>
      </w:r>
      <w:r w:rsidRPr="00B957DB">
        <w:rPr>
          <w:rFonts w:ascii="標楷體" w:eastAsia="標楷體" w:hAnsi="標楷體" w:cs="Times New Roman" w:hint="eastAsia"/>
          <w:szCs w:val="24"/>
        </w:rPr>
        <w:t>。</w:t>
      </w:r>
    </w:p>
    <w:p w14:paraId="5C867485" w14:textId="77777777" w:rsidR="001B31C2" w:rsidRPr="00B957DB" w:rsidRDefault="001B31C2" w:rsidP="001B31C2">
      <w:pPr>
        <w:overflowPunct w:val="0"/>
        <w:snapToGrid w:val="0"/>
        <w:spacing w:line="460" w:lineRule="exact"/>
        <w:ind w:firstLineChars="200" w:firstLine="480"/>
        <w:jc w:val="center"/>
        <w:rPr>
          <w:rFonts w:ascii="標楷體" w:eastAsia="標楷體" w:hAnsi="標楷體" w:cs="Times New Roman"/>
          <w:b/>
          <w:szCs w:val="24"/>
        </w:rPr>
      </w:pPr>
      <w:r w:rsidRPr="00B957DB">
        <w:rPr>
          <w:rFonts w:ascii="標楷體" w:eastAsia="標楷體" w:hAnsi="標楷體" w:cs="Times New Roman" w:hint="eastAsia"/>
          <w:b/>
          <w:szCs w:val="24"/>
        </w:rPr>
        <w:t>表5  112年度審核報告所列消防局主管重要審核意見覆核辦理情形</w:t>
      </w:r>
    </w:p>
    <w:tbl>
      <w:tblPr>
        <w:tblStyle w:val="1100"/>
        <w:tblW w:w="0" w:type="auto"/>
        <w:tblInd w:w="108" w:type="dxa"/>
        <w:tblLook w:val="04A0" w:firstRow="1" w:lastRow="0" w:firstColumn="1" w:lastColumn="0" w:noHBand="0" w:noVBand="1"/>
      </w:tblPr>
      <w:tblGrid>
        <w:gridCol w:w="7597"/>
        <w:gridCol w:w="2489"/>
      </w:tblGrid>
      <w:tr w:rsidR="001B31C2" w:rsidRPr="00B957DB" w14:paraId="4BB10041" w14:textId="77777777" w:rsidTr="00D754C5">
        <w:trPr>
          <w:trHeight w:val="57"/>
          <w:tblHeader/>
        </w:trPr>
        <w:tc>
          <w:tcPr>
            <w:tcW w:w="7689" w:type="dxa"/>
            <w:vAlign w:val="center"/>
          </w:tcPr>
          <w:p w14:paraId="2D30F466" w14:textId="77777777" w:rsidR="001B31C2" w:rsidRPr="00B957DB" w:rsidRDefault="001B31C2" w:rsidP="001B31C2">
            <w:pPr>
              <w:overflowPunct w:val="0"/>
              <w:snapToGrid w:val="0"/>
              <w:spacing w:after="100" w:afterAutospacing="1"/>
              <w:jc w:val="distribute"/>
              <w:rPr>
                <w:rFonts w:ascii="標楷體" w:eastAsia="標楷體" w:hAnsi="標楷體"/>
                <w:sz w:val="20"/>
                <w:szCs w:val="20"/>
              </w:rPr>
            </w:pPr>
            <w:r w:rsidRPr="00B957DB">
              <w:rPr>
                <w:rFonts w:ascii="標楷體" w:eastAsia="標楷體" w:hAnsi="標楷體" w:hint="eastAsia"/>
                <w:sz w:val="20"/>
                <w:szCs w:val="20"/>
              </w:rPr>
              <w:t>重要審核意見標題</w:t>
            </w:r>
          </w:p>
        </w:tc>
        <w:tc>
          <w:tcPr>
            <w:tcW w:w="2517" w:type="dxa"/>
            <w:vAlign w:val="center"/>
          </w:tcPr>
          <w:p w14:paraId="4A1CBDFA" w14:textId="77777777" w:rsidR="001B31C2" w:rsidRPr="00B957DB" w:rsidRDefault="001B31C2" w:rsidP="001B31C2">
            <w:pPr>
              <w:overflowPunct w:val="0"/>
              <w:snapToGrid w:val="0"/>
              <w:spacing w:after="100" w:afterAutospacing="1"/>
              <w:jc w:val="distribute"/>
              <w:rPr>
                <w:rFonts w:ascii="標楷體" w:eastAsia="標楷體" w:hAnsi="標楷體"/>
              </w:rPr>
            </w:pPr>
            <w:r w:rsidRPr="00B957DB">
              <w:rPr>
                <w:rFonts w:ascii="標楷體" w:eastAsia="標楷體" w:hAnsi="標楷體" w:hint="eastAsia"/>
                <w:sz w:val="20"/>
                <w:szCs w:val="18"/>
              </w:rPr>
              <w:t>說明</w:t>
            </w:r>
          </w:p>
        </w:tc>
      </w:tr>
      <w:tr w:rsidR="001B31C2" w:rsidRPr="00B957DB" w14:paraId="6665BDF1" w14:textId="77777777" w:rsidTr="00D754C5">
        <w:trPr>
          <w:trHeight w:val="487"/>
        </w:trPr>
        <w:tc>
          <w:tcPr>
            <w:tcW w:w="10206" w:type="dxa"/>
            <w:gridSpan w:val="2"/>
            <w:vAlign w:val="center"/>
          </w:tcPr>
          <w:p w14:paraId="60638EAF" w14:textId="77777777" w:rsidR="001B31C2" w:rsidRPr="00B957DB" w:rsidRDefault="001B31C2" w:rsidP="001B31C2">
            <w:pPr>
              <w:overflowPunct w:val="0"/>
              <w:snapToGrid w:val="0"/>
              <w:spacing w:after="100" w:afterAutospacing="1"/>
              <w:ind w:leftChars="-13" w:left="7" w:hangingChars="19" w:hanging="38"/>
              <w:jc w:val="both"/>
              <w:rPr>
                <w:rFonts w:ascii="標楷體" w:eastAsia="標楷體" w:hAnsi="標楷體"/>
                <w:b/>
                <w:sz w:val="20"/>
                <w:szCs w:val="20"/>
              </w:rPr>
            </w:pPr>
            <w:r w:rsidRPr="00B957DB">
              <w:rPr>
                <w:rFonts w:ascii="標楷體" w:eastAsia="標楷體" w:hAnsi="標楷體" w:hint="eastAsia"/>
                <w:b/>
                <w:sz w:val="20"/>
                <w:szCs w:val="20"/>
              </w:rPr>
              <w:t>已研謀改善或依改善措施持續辦理</w:t>
            </w:r>
          </w:p>
        </w:tc>
      </w:tr>
      <w:tr w:rsidR="001B31C2" w:rsidRPr="00B957DB" w14:paraId="6490323A" w14:textId="77777777" w:rsidTr="006C6475">
        <w:trPr>
          <w:trHeight w:val="848"/>
        </w:trPr>
        <w:tc>
          <w:tcPr>
            <w:tcW w:w="7689" w:type="dxa"/>
          </w:tcPr>
          <w:p w14:paraId="6834B5BE" w14:textId="77777777" w:rsidR="001B31C2" w:rsidRPr="00B957DB" w:rsidRDefault="001B31C2" w:rsidP="00257261">
            <w:pPr>
              <w:overflowPunct w:val="0"/>
              <w:snapToGrid w:val="0"/>
              <w:spacing w:after="100" w:afterAutospacing="1" w:line="300" w:lineRule="exact"/>
              <w:ind w:leftChars="-6" w:left="202" w:hangingChars="108" w:hanging="216"/>
              <w:jc w:val="both"/>
              <w:rPr>
                <w:rFonts w:ascii="標楷體" w:eastAsia="標楷體" w:hAnsi="標楷體"/>
                <w:sz w:val="20"/>
                <w:szCs w:val="20"/>
              </w:rPr>
            </w:pPr>
            <w:r w:rsidRPr="00B957DB">
              <w:rPr>
                <w:rFonts w:ascii="標楷體" w:eastAsia="標楷體" w:hAnsi="標楷體"/>
                <w:sz w:val="20"/>
                <w:szCs w:val="20"/>
              </w:rPr>
              <w:t>1.</w:t>
            </w:r>
            <w:r w:rsidRPr="00B957DB">
              <w:rPr>
                <w:rFonts w:ascii="標楷體" w:eastAsia="標楷體" w:hAnsi="標楷體" w:hint="eastAsia"/>
                <w:sz w:val="20"/>
                <w:szCs w:val="20"/>
              </w:rPr>
              <w:t>為提升緊急救護品質，提高到院前心肺功能停止傷病患急救成功率及存活率，近年來已培育</w:t>
            </w:r>
            <w:r w:rsidRPr="00B957DB">
              <w:rPr>
                <w:rFonts w:ascii="標楷體" w:eastAsia="標楷體" w:hAnsi="標楷體"/>
                <w:sz w:val="20"/>
                <w:szCs w:val="20"/>
              </w:rPr>
              <w:t>2百餘名高級救護技術員（EMT－P），惟各分隊具EMT－P資格人員占現有人員比率差異懸殊，甚有部分分隊未配置，亟待檢討改善。</w:t>
            </w:r>
          </w:p>
        </w:tc>
        <w:tc>
          <w:tcPr>
            <w:tcW w:w="2517" w:type="dxa"/>
            <w:vMerge w:val="restart"/>
            <w:tcBorders>
              <w:tl2br w:val="single" w:sz="4" w:space="0" w:color="auto"/>
            </w:tcBorders>
          </w:tcPr>
          <w:p w14:paraId="492D2924" w14:textId="77777777" w:rsidR="001B31C2" w:rsidRPr="00B957DB" w:rsidRDefault="001B31C2" w:rsidP="001B31C2">
            <w:pPr>
              <w:overflowPunct w:val="0"/>
              <w:adjustRightInd w:val="0"/>
              <w:snapToGrid w:val="0"/>
              <w:spacing w:after="100" w:afterAutospacing="1"/>
              <w:jc w:val="both"/>
              <w:rPr>
                <w:rFonts w:ascii="標楷體" w:eastAsia="標楷體" w:hAnsi="標楷體"/>
              </w:rPr>
            </w:pPr>
          </w:p>
        </w:tc>
      </w:tr>
      <w:tr w:rsidR="001B31C2" w:rsidRPr="00B957DB" w14:paraId="7DAE5DEA" w14:textId="77777777" w:rsidTr="006C6475">
        <w:trPr>
          <w:trHeight w:val="1115"/>
        </w:trPr>
        <w:tc>
          <w:tcPr>
            <w:tcW w:w="7689" w:type="dxa"/>
          </w:tcPr>
          <w:p w14:paraId="0AE3C758" w14:textId="77777777" w:rsidR="001B31C2" w:rsidRPr="00B957DB" w:rsidRDefault="001B31C2" w:rsidP="00257261">
            <w:pPr>
              <w:overflowPunct w:val="0"/>
              <w:snapToGrid w:val="0"/>
              <w:spacing w:after="100" w:afterAutospacing="1" w:line="300" w:lineRule="exact"/>
              <w:ind w:leftChars="-6" w:left="188" w:hangingChars="101" w:hanging="202"/>
              <w:jc w:val="both"/>
              <w:rPr>
                <w:rFonts w:ascii="標楷體" w:eastAsia="標楷體" w:hAnsi="標楷體"/>
                <w:b/>
                <w:sz w:val="20"/>
                <w:szCs w:val="20"/>
              </w:rPr>
            </w:pPr>
            <w:r w:rsidRPr="00B957DB">
              <w:rPr>
                <w:rFonts w:ascii="標楷體" w:eastAsia="標楷體" w:hAnsi="標楷體"/>
                <w:sz w:val="20"/>
                <w:szCs w:val="20"/>
              </w:rPr>
              <w:t>2.</w:t>
            </w:r>
            <w:r w:rsidRPr="00B957DB">
              <w:rPr>
                <w:rFonts w:ascii="標楷體" w:eastAsia="標楷體" w:hAnsi="標楷體" w:hint="eastAsia"/>
                <w:sz w:val="20"/>
                <w:szCs w:val="20"/>
              </w:rPr>
              <w:t>為健全化學災害防救機制，推動建構安全化學環境計畫，惟間有危害性化學品場所之行政區未設置化學災害隊或化學災害救災車輛，或太陽能光電發電設備設置場所尚未依規定建立搶救計畫及圖資資訊，或部分災害搶救設備未納列年度化學災害搶救演訓，有待研謀改善。</w:t>
            </w:r>
          </w:p>
        </w:tc>
        <w:tc>
          <w:tcPr>
            <w:tcW w:w="2517" w:type="dxa"/>
            <w:vMerge/>
            <w:tcBorders>
              <w:tl2br w:val="single" w:sz="4" w:space="0" w:color="auto"/>
            </w:tcBorders>
          </w:tcPr>
          <w:p w14:paraId="5F634080" w14:textId="77777777" w:rsidR="001B31C2" w:rsidRPr="00B957DB" w:rsidRDefault="001B31C2" w:rsidP="001B31C2">
            <w:pPr>
              <w:overflowPunct w:val="0"/>
              <w:snapToGrid w:val="0"/>
              <w:spacing w:after="100" w:afterAutospacing="1"/>
              <w:jc w:val="both"/>
              <w:rPr>
                <w:rFonts w:ascii="標楷體" w:eastAsia="標楷體" w:hAnsi="標楷體"/>
                <w:color w:val="FF0000"/>
              </w:rPr>
            </w:pPr>
          </w:p>
        </w:tc>
      </w:tr>
      <w:tr w:rsidR="001B31C2" w:rsidRPr="00B957DB" w14:paraId="5CAD9770" w14:textId="77777777" w:rsidTr="00D754C5">
        <w:trPr>
          <w:trHeight w:val="966"/>
        </w:trPr>
        <w:tc>
          <w:tcPr>
            <w:tcW w:w="7689" w:type="dxa"/>
          </w:tcPr>
          <w:p w14:paraId="2555DE09" w14:textId="77777777" w:rsidR="001B31C2" w:rsidRPr="00B957DB" w:rsidRDefault="001B31C2" w:rsidP="00257261">
            <w:pPr>
              <w:overflowPunct w:val="0"/>
              <w:snapToGrid w:val="0"/>
              <w:spacing w:after="100" w:afterAutospacing="1" w:line="300" w:lineRule="exact"/>
              <w:ind w:leftChars="-6" w:left="178" w:hangingChars="96" w:hanging="192"/>
              <w:jc w:val="both"/>
              <w:rPr>
                <w:rFonts w:ascii="標楷體" w:eastAsia="標楷體" w:hAnsi="標楷體"/>
                <w:sz w:val="20"/>
                <w:szCs w:val="20"/>
              </w:rPr>
            </w:pPr>
            <w:r w:rsidRPr="00B957DB">
              <w:rPr>
                <w:rFonts w:ascii="標楷體" w:eastAsia="標楷體" w:hAnsi="標楷體"/>
                <w:sz w:val="20"/>
                <w:szCs w:val="20"/>
              </w:rPr>
              <w:t>3.</w:t>
            </w:r>
            <w:r w:rsidRPr="00B957DB">
              <w:rPr>
                <w:rFonts w:ascii="標楷體" w:eastAsia="標楷體" w:hAnsi="標楷體" w:hint="eastAsia"/>
                <w:sz w:val="20"/>
                <w:szCs w:val="20"/>
              </w:rPr>
              <w:t>加強列管公共危險物品製造、儲存、處理高風險場所之消防安全管理，對管理辦法修正施行前已設置場所輔導改善，惟間有既設公共危險物品場所未改善完竣，有待檢討改善。</w:t>
            </w:r>
          </w:p>
        </w:tc>
        <w:tc>
          <w:tcPr>
            <w:tcW w:w="2517" w:type="dxa"/>
            <w:vMerge/>
            <w:tcBorders>
              <w:tl2br w:val="single" w:sz="4" w:space="0" w:color="auto"/>
            </w:tcBorders>
          </w:tcPr>
          <w:p w14:paraId="6A33B4D7" w14:textId="77777777" w:rsidR="001B31C2" w:rsidRPr="00B957DB" w:rsidRDefault="001B31C2" w:rsidP="001B31C2">
            <w:pPr>
              <w:overflowPunct w:val="0"/>
              <w:adjustRightInd w:val="0"/>
              <w:snapToGrid w:val="0"/>
              <w:spacing w:after="100" w:afterAutospacing="1"/>
              <w:jc w:val="both"/>
              <w:rPr>
                <w:rFonts w:ascii="標楷體" w:eastAsia="標楷體" w:hAnsi="標楷體"/>
              </w:rPr>
            </w:pPr>
          </w:p>
        </w:tc>
      </w:tr>
      <w:tr w:rsidR="001B31C2" w:rsidRPr="00B957DB" w14:paraId="7A6BA3F6" w14:textId="77777777" w:rsidTr="00D754C5">
        <w:trPr>
          <w:trHeight w:val="993"/>
        </w:trPr>
        <w:tc>
          <w:tcPr>
            <w:tcW w:w="7689" w:type="dxa"/>
          </w:tcPr>
          <w:p w14:paraId="0A977CC8" w14:textId="77777777" w:rsidR="001B31C2" w:rsidRPr="00B957DB" w:rsidRDefault="001B31C2" w:rsidP="00257261">
            <w:pPr>
              <w:overflowPunct w:val="0"/>
              <w:snapToGrid w:val="0"/>
              <w:spacing w:after="100" w:afterAutospacing="1" w:line="300" w:lineRule="exact"/>
              <w:ind w:leftChars="-6" w:left="202" w:hangingChars="108" w:hanging="216"/>
              <w:jc w:val="both"/>
              <w:rPr>
                <w:rFonts w:ascii="標楷體" w:eastAsia="標楷體" w:hAnsi="標楷體"/>
                <w:sz w:val="20"/>
                <w:szCs w:val="20"/>
              </w:rPr>
            </w:pPr>
            <w:r w:rsidRPr="00B957DB">
              <w:rPr>
                <w:rFonts w:ascii="標楷體" w:eastAsia="標楷體" w:hAnsi="標楷體"/>
                <w:sz w:val="20"/>
                <w:szCs w:val="20"/>
              </w:rPr>
              <w:t>4.</w:t>
            </w:r>
            <w:r w:rsidRPr="00B957DB">
              <w:rPr>
                <w:rFonts w:ascii="標楷體" w:eastAsia="標楷體" w:hAnsi="標楷體" w:hint="eastAsia"/>
                <w:sz w:val="20"/>
                <w:szCs w:val="20"/>
              </w:rPr>
              <w:t>為強化文化資產安全防護，訂定古蹟及歷史建築防救災指導綱領及搶救演練實施計畫，惟轄內部分古蹟及歷史建築周邊逾</w:t>
            </w:r>
            <w:r w:rsidRPr="00B957DB">
              <w:rPr>
                <w:rFonts w:ascii="標楷體" w:eastAsia="標楷體" w:hAnsi="標楷體"/>
                <w:sz w:val="20"/>
                <w:szCs w:val="20"/>
              </w:rPr>
              <w:t>120公尺未設置消防栓，或搶救計畫內容未載明應具備之救災資訊等，亟待檢討改善。</w:t>
            </w:r>
          </w:p>
        </w:tc>
        <w:tc>
          <w:tcPr>
            <w:tcW w:w="2517" w:type="dxa"/>
            <w:vMerge/>
            <w:tcBorders>
              <w:tl2br w:val="single" w:sz="4" w:space="0" w:color="auto"/>
            </w:tcBorders>
          </w:tcPr>
          <w:p w14:paraId="709AB701" w14:textId="77777777" w:rsidR="001B31C2" w:rsidRPr="00B957DB" w:rsidRDefault="001B31C2" w:rsidP="001B31C2">
            <w:pPr>
              <w:overflowPunct w:val="0"/>
              <w:adjustRightInd w:val="0"/>
              <w:snapToGrid w:val="0"/>
              <w:spacing w:after="100" w:afterAutospacing="1"/>
              <w:jc w:val="both"/>
              <w:rPr>
                <w:rFonts w:ascii="標楷體" w:eastAsia="標楷體" w:hAnsi="標楷體"/>
              </w:rPr>
            </w:pPr>
          </w:p>
        </w:tc>
      </w:tr>
    </w:tbl>
    <w:p w14:paraId="0E7E054A" w14:textId="77777777" w:rsidR="001B31C2" w:rsidRPr="00B957DB" w:rsidRDefault="001B31C2" w:rsidP="001B31C2">
      <w:pPr>
        <w:overflowPunct w:val="0"/>
        <w:adjustRightInd w:val="0"/>
        <w:spacing w:beforeLines="50" w:before="180" w:line="460" w:lineRule="exact"/>
        <w:jc w:val="both"/>
        <w:outlineLvl w:val="1"/>
        <w:rPr>
          <w:rFonts w:ascii="標楷體" w:eastAsia="標楷體" w:hAnsi="標楷體" w:cs="Times New Roman"/>
          <w:b/>
          <w:sz w:val="36"/>
          <w:szCs w:val="36"/>
        </w:rPr>
      </w:pPr>
      <w:bookmarkStart w:id="12" w:name="_Toc164847603"/>
      <w:r w:rsidRPr="00B957DB">
        <w:rPr>
          <w:rFonts w:ascii="標楷體" w:eastAsia="標楷體" w:hAnsi="標楷體" w:cs="Times New Roman" w:hint="eastAsia"/>
          <w:b/>
          <w:sz w:val="36"/>
          <w:szCs w:val="36"/>
        </w:rPr>
        <w:t>陸、教育局主管</w:t>
      </w:r>
      <w:bookmarkEnd w:id="12"/>
    </w:p>
    <w:p w14:paraId="139D912C" w14:textId="77777777" w:rsidR="001B31C2" w:rsidRPr="00B957DB" w:rsidRDefault="001B31C2" w:rsidP="001B31C2">
      <w:pPr>
        <w:overflowPunct w:val="0"/>
        <w:spacing w:line="46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教育局主管計有公務機關2個、非營業特種基金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1ED6FBAF" w14:textId="77777777" w:rsidR="001B31C2" w:rsidRPr="00B957DB" w:rsidRDefault="001B31C2" w:rsidP="00B8184C">
      <w:pPr>
        <w:overflowPunct w:val="0"/>
        <w:adjustRightInd w:val="0"/>
        <w:spacing w:beforeLines="50" w:before="180" w:line="460" w:lineRule="exact"/>
        <w:jc w:val="both"/>
        <w:rPr>
          <w:rFonts w:ascii="標楷體" w:eastAsia="標楷體" w:hAnsi="標楷體"/>
          <w:b/>
          <w:sz w:val="32"/>
          <w:szCs w:val="32"/>
        </w:rPr>
      </w:pPr>
      <w:r w:rsidRPr="00B957DB">
        <w:rPr>
          <w:rFonts w:ascii="標楷體" w:eastAsia="標楷體" w:hAnsi="標楷體" w:hint="eastAsia"/>
          <w:b/>
          <w:sz w:val="32"/>
          <w:szCs w:val="32"/>
        </w:rPr>
        <w:t>一、單位決算部分</w:t>
      </w:r>
    </w:p>
    <w:p w14:paraId="388232FB" w14:textId="77777777" w:rsidR="001B31C2" w:rsidRPr="00B957DB" w:rsidRDefault="001B31C2" w:rsidP="001B31C2">
      <w:pPr>
        <w:overflowPunct w:val="0"/>
        <w:spacing w:line="46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教育局主管包括臺南市政府教育局及臺南市南瀛科學教育館等2個機關，掌理教育行政、高中教育、職業教育、國民中學教育、國民小學教育、學前教育、特殊教育、社會教育、體育衛生教育、天文及科學教育等業務。茲將113年度決算審核結果說明如次：</w:t>
      </w:r>
    </w:p>
    <w:p w14:paraId="75EA88D1" w14:textId="77777777" w:rsidR="001B31C2" w:rsidRPr="00B957DB" w:rsidRDefault="001B31C2" w:rsidP="000B696A">
      <w:pPr>
        <w:overflowPunct w:val="0"/>
        <w:adjustRightInd w:val="0"/>
        <w:spacing w:line="45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lastRenderedPageBreak/>
        <w:t>（一）計畫實施之查核</w:t>
      </w:r>
    </w:p>
    <w:p w14:paraId="418FBEA0" w14:textId="301F4057" w:rsidR="001B31C2" w:rsidRPr="00B957DB" w:rsidRDefault="001B31C2" w:rsidP="000B696A">
      <w:pPr>
        <w:overflowPunct w:val="0"/>
        <w:spacing w:line="45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業務計畫4項，下分工作計畫4項，包括執行各項教學、老舊校舍整建，充實教學設備、建構幼兒優質教育環境、特殊教育學生安置與輔導、辦理家庭教育及推廣天文科學教育等重要施政項目，其中已執行完成者</w:t>
      </w:r>
      <w:r w:rsidRPr="00B957DB">
        <w:rPr>
          <w:rFonts w:ascii="標楷體" w:eastAsia="標楷體" w:hAnsi="標楷體" w:cs="Times New Roman"/>
          <w:szCs w:val="20"/>
        </w:rPr>
        <w:t>2</w:t>
      </w:r>
      <w:r w:rsidRPr="00B957DB">
        <w:rPr>
          <w:rFonts w:ascii="標楷體" w:eastAsia="標楷體" w:hAnsi="標楷體" w:cs="Times New Roman" w:hint="eastAsia"/>
          <w:szCs w:val="20"/>
        </w:rPr>
        <w:t>項，尚在執行者</w:t>
      </w:r>
      <w:r w:rsidRPr="00B957DB">
        <w:rPr>
          <w:rFonts w:ascii="標楷體" w:eastAsia="標楷體" w:hAnsi="標楷體" w:cs="Times New Roman"/>
          <w:szCs w:val="20"/>
        </w:rPr>
        <w:t>2</w:t>
      </w:r>
      <w:r w:rsidRPr="00B957DB">
        <w:rPr>
          <w:rFonts w:ascii="標楷體" w:eastAsia="標楷體" w:hAnsi="標楷體" w:cs="Times New Roman" w:hint="eastAsia"/>
          <w:szCs w:val="20"/>
        </w:rPr>
        <w:t>項，主要係公立中小學校園環境安全改善工程等案尚待執行。上開各項計畫具體執行成效，包括營造友善校園，落實校園反霸凌及學生藥物濫用三級預防作為，建立暴力反毒防制網絡，防制學生藥物濫用經教育部評選為績優教育單位；建構優質數位學習環境，校園資訊基礎環境113年執行成果獲教育部評選為特優，連續11年榮獲全國特優縣市，建立智慧魔鏡生成式AI學習平</w:t>
      </w:r>
      <w:r w:rsidR="00F61C2E">
        <w:rPr>
          <w:rFonts w:ascii="標楷體" w:eastAsia="標楷體" w:hAnsi="標楷體" w:cs="Times New Roman" w:hint="eastAsia"/>
          <w:szCs w:val="20"/>
        </w:rPr>
        <w:t>臺</w:t>
      </w:r>
      <w:r w:rsidRPr="00B957DB">
        <w:rPr>
          <w:rFonts w:ascii="標楷體" w:eastAsia="標楷體" w:hAnsi="標楷體" w:cs="Times New Roman" w:hint="eastAsia"/>
          <w:szCs w:val="20"/>
        </w:rPr>
        <w:t>，榮獲2024年天下城市治理卓越獎</w:t>
      </w:r>
      <w:r w:rsidRPr="00B957DB">
        <w:rPr>
          <w:rFonts w:ascii="標楷體" w:eastAsia="標楷體" w:hAnsi="標楷體" w:cs="Times New Roman"/>
          <w:szCs w:val="20"/>
        </w:rPr>
        <w:t>；</w:t>
      </w:r>
      <w:r w:rsidRPr="00B957DB">
        <w:rPr>
          <w:rFonts w:ascii="標楷體" w:eastAsia="標楷體" w:hAnsi="標楷體" w:cs="Times New Roman" w:hint="eastAsia"/>
          <w:szCs w:val="20"/>
        </w:rPr>
        <w:t>完善課程發展教育計畫，推展新首學計畫，提升教學卓越品質，參加教育部113年度推動閱讀績優學校團體評選，5校獲得閱讀磐石學校獎。</w:t>
      </w:r>
    </w:p>
    <w:p w14:paraId="4290CDFA" w14:textId="77777777" w:rsidR="001B31C2" w:rsidRPr="00B957DB" w:rsidRDefault="001B31C2" w:rsidP="000B696A">
      <w:pPr>
        <w:overflowPunct w:val="0"/>
        <w:adjustRightInd w:val="0"/>
        <w:spacing w:line="45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（二）預算執行之審核</w:t>
      </w:r>
    </w:p>
    <w:p w14:paraId="483ABF18" w14:textId="77777777" w:rsidR="001B31C2" w:rsidRPr="00B957DB" w:rsidRDefault="001B31C2" w:rsidP="000B696A">
      <w:pPr>
        <w:overflowPunct w:val="0"/>
        <w:spacing w:line="45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1.歲入原編列預算數88億8,970萬餘元，經追加預算2億4,662萬餘元，合計91億3,632萬餘元，決算審核結果，審定實現數86億261萬餘元，應收保留數1,393萬餘元，主要係改善國民中小學校園環境、設施及充實教學設備等案之中央補助款依工程進度核撥；合計決算審定數為86億1,655萬餘元，較預算減少5億1,977萬餘元（5.69％），主要係少子女化對策計畫、學前幼兒就學補助暨推動學前教育業務及促進幼教發展等計畫中央補助款依實際結算金額核撥。</w:t>
      </w:r>
    </w:p>
    <w:p w14:paraId="10C1DC4E" w14:textId="77777777" w:rsidR="001B31C2" w:rsidRPr="00B957DB" w:rsidRDefault="001B31C2" w:rsidP="000B696A">
      <w:pPr>
        <w:overflowPunct w:val="0"/>
        <w:spacing w:line="450" w:lineRule="exact"/>
        <w:ind w:firstLineChars="200" w:firstLine="488"/>
        <w:jc w:val="both"/>
        <w:rPr>
          <w:rFonts w:ascii="標楷體" w:eastAsia="標楷體" w:hAnsi="標楷體" w:cs="Times New Roman"/>
          <w:szCs w:val="20"/>
        </w:rPr>
      </w:pPr>
      <w:r w:rsidRPr="00B957DB">
        <w:rPr>
          <w:rFonts w:ascii="標楷體" w:eastAsia="標楷體" w:hAnsi="標楷體" w:cs="Times New Roman" w:hint="eastAsia"/>
          <w:spacing w:val="2"/>
          <w:szCs w:val="20"/>
        </w:rPr>
        <w:t>2.</w:t>
      </w:r>
      <w:r w:rsidRPr="00B957DB">
        <w:rPr>
          <w:rFonts w:ascii="標楷體" w:eastAsia="標楷體" w:hAnsi="標楷體" w:cs="Times New Roman" w:hint="eastAsia"/>
          <w:szCs w:val="20"/>
        </w:rPr>
        <w:t>以前年度歲入轉入數計1億5,245萬餘元，決算審核結果，審定實現數1億5,192萬餘元（99.65％）；減免（註銷）數52萬餘元（0.35％），主要係視聽教室整建工程</w:t>
      </w:r>
      <w:r w:rsidRPr="00B957DB">
        <w:rPr>
          <w:rFonts w:ascii="標楷體" w:eastAsia="標楷體" w:hAnsi="標楷體" w:cs="Times New Roman" w:hint="eastAsia"/>
          <w:spacing w:val="2"/>
          <w:szCs w:val="20"/>
        </w:rPr>
        <w:t>，教育部依實際結算數核撥</w:t>
      </w:r>
      <w:r w:rsidRPr="00B957DB">
        <w:rPr>
          <w:rFonts w:ascii="標楷體" w:eastAsia="標楷體" w:hAnsi="標楷體" w:cs="Times New Roman" w:hint="eastAsia"/>
          <w:szCs w:val="20"/>
        </w:rPr>
        <w:t>。</w:t>
      </w:r>
    </w:p>
    <w:p w14:paraId="782D54FB" w14:textId="77777777" w:rsidR="001B31C2" w:rsidRPr="00B957DB" w:rsidRDefault="001B31C2" w:rsidP="000B696A">
      <w:pPr>
        <w:overflowPunct w:val="0"/>
        <w:spacing w:line="45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3.歲出原編列預算數356億6,189萬餘元，經追加預算</w:t>
      </w:r>
      <w:r w:rsidRPr="00B957DB">
        <w:rPr>
          <w:rFonts w:ascii="標楷體" w:eastAsia="標楷體" w:hAnsi="標楷體" w:cs="Times New Roman"/>
          <w:szCs w:val="20"/>
        </w:rPr>
        <w:t>4</w:t>
      </w:r>
      <w:r w:rsidRPr="00B957DB">
        <w:rPr>
          <w:rFonts w:ascii="標楷體" w:eastAsia="標楷體" w:hAnsi="標楷體" w:cs="Times New Roman" w:hint="eastAsia"/>
          <w:szCs w:val="20"/>
        </w:rPr>
        <w:t>億</w:t>
      </w:r>
      <w:r w:rsidRPr="00B957DB">
        <w:rPr>
          <w:rFonts w:ascii="標楷體" w:eastAsia="標楷體" w:hAnsi="標楷體" w:cs="Times New Roman"/>
          <w:szCs w:val="20"/>
        </w:rPr>
        <w:t>7</w:t>
      </w:r>
      <w:r w:rsidRPr="00B957DB">
        <w:rPr>
          <w:rFonts w:ascii="標楷體" w:eastAsia="標楷體" w:hAnsi="標楷體" w:cs="Times New Roman" w:hint="eastAsia"/>
          <w:szCs w:val="20"/>
        </w:rPr>
        <w:t>,</w:t>
      </w:r>
      <w:r w:rsidRPr="00B957DB">
        <w:rPr>
          <w:rFonts w:ascii="標楷體" w:eastAsia="標楷體" w:hAnsi="標楷體" w:cs="Times New Roman"/>
          <w:szCs w:val="20"/>
        </w:rPr>
        <w:t>661</w:t>
      </w:r>
      <w:r w:rsidRPr="00B957DB">
        <w:rPr>
          <w:rFonts w:ascii="標楷體" w:eastAsia="標楷體" w:hAnsi="標楷體" w:cs="Times New Roman" w:hint="eastAsia"/>
          <w:szCs w:val="20"/>
        </w:rPr>
        <w:t>萬餘元，合計361億3,851萬餘元，決算審核結果，審定實現數356億3,532萬餘元（98.61％），應付保留數4,735萬餘元（0.13％），保留原因詳「（一）計畫實施之查核」說明；合計決算審定數為356億8,267萬餘元，預算賸餘4億5,583萬餘元（1.26％），主要係教師課稅相關配套等經費結餘。</w:t>
      </w:r>
    </w:p>
    <w:p w14:paraId="7E22074F" w14:textId="77777777" w:rsidR="001B31C2" w:rsidRPr="00B957DB" w:rsidRDefault="001B31C2" w:rsidP="000B696A">
      <w:pPr>
        <w:overflowPunct w:val="0"/>
        <w:spacing w:line="45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4.以前年度歲出轉入數計2億4,740萬餘元，決算審核結果，審定實現數2億4,413萬餘元（98.68％）；減免（註銷）數326萬餘元（1.32％），主要係國民中小學老舊廁所整修等工程結餘。</w:t>
      </w:r>
    </w:p>
    <w:p w14:paraId="7A7F51B7" w14:textId="77777777" w:rsidR="001B31C2" w:rsidRPr="00B957DB" w:rsidRDefault="001B31C2" w:rsidP="000B696A">
      <w:pPr>
        <w:overflowPunct w:val="0"/>
        <w:adjustRightInd w:val="0"/>
        <w:spacing w:line="450" w:lineRule="exact"/>
        <w:jc w:val="both"/>
        <w:rPr>
          <w:rFonts w:ascii="標楷體" w:eastAsia="標楷體" w:hAnsi="標楷體"/>
          <w:b/>
          <w:sz w:val="32"/>
          <w:szCs w:val="32"/>
        </w:rPr>
      </w:pPr>
      <w:r w:rsidRPr="00B957DB">
        <w:rPr>
          <w:rFonts w:ascii="標楷體" w:eastAsia="標楷體" w:hAnsi="標楷體" w:hint="eastAsia"/>
          <w:b/>
          <w:sz w:val="32"/>
          <w:szCs w:val="32"/>
        </w:rPr>
        <w:t>二、附屬單位決算非營業部分</w:t>
      </w:r>
    </w:p>
    <w:p w14:paraId="016EC89A" w14:textId="77777777" w:rsidR="001B31C2" w:rsidRPr="00B957DB" w:rsidRDefault="001B31C2" w:rsidP="000B696A">
      <w:pPr>
        <w:overflowPunct w:val="0"/>
        <w:spacing w:line="450" w:lineRule="exact"/>
        <w:ind w:firstLineChars="200" w:firstLine="496"/>
        <w:jc w:val="both"/>
        <w:rPr>
          <w:rFonts w:ascii="標楷體" w:eastAsia="標楷體" w:hAnsi="標楷體" w:cs="Times New Roman"/>
          <w:spacing w:val="4"/>
          <w:szCs w:val="20"/>
        </w:rPr>
      </w:pPr>
      <w:r w:rsidRPr="00B957DB">
        <w:rPr>
          <w:rFonts w:ascii="標楷體" w:eastAsia="標楷體" w:hAnsi="標楷體" w:cs="Times New Roman" w:hint="eastAsia"/>
          <w:spacing w:val="4"/>
          <w:szCs w:val="20"/>
        </w:rPr>
        <w:t>教育局主管僅臺南市地方教育發展基金1個特別收入基金。茲將113年度決算審核結果說明如次：</w:t>
      </w:r>
    </w:p>
    <w:p w14:paraId="12127DCF" w14:textId="77777777" w:rsidR="001B31C2" w:rsidRPr="00B957DB" w:rsidRDefault="001B31C2" w:rsidP="000B696A">
      <w:pPr>
        <w:overflowPunct w:val="0"/>
        <w:adjustRightInd w:val="0"/>
        <w:spacing w:line="46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（一）計畫實施之查核</w:t>
      </w:r>
    </w:p>
    <w:p w14:paraId="6A713B13" w14:textId="77777777" w:rsidR="001B31C2" w:rsidRPr="00B957DB" w:rsidRDefault="001B31C2" w:rsidP="000B696A">
      <w:pPr>
        <w:overflowPunct w:val="0"/>
        <w:spacing w:line="46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業務計畫主要有高中及高職教育、國民教育、學前教育、特殊教育、社會教育、體育及衛生教育、一般行政管理、建築及設備等8項，實施結果，實際數較原預計增加者</w:t>
      </w:r>
      <w:r w:rsidRPr="00B957DB">
        <w:rPr>
          <w:rFonts w:ascii="標楷體" w:eastAsia="標楷體" w:hAnsi="標楷體" w:cs="Times New Roman"/>
          <w:szCs w:val="20"/>
        </w:rPr>
        <w:t>2</w:t>
      </w:r>
      <w:r w:rsidRPr="00B957DB">
        <w:rPr>
          <w:rFonts w:ascii="標楷體" w:eastAsia="標楷體" w:hAnsi="標楷體" w:cs="Times New Roman" w:hint="eastAsia"/>
          <w:szCs w:val="20"/>
        </w:rPr>
        <w:t>項，減少者6項，</w:t>
      </w:r>
      <w:r w:rsidRPr="00B957DB">
        <w:rPr>
          <w:rFonts w:ascii="標楷體" w:eastAsia="標楷體" w:hAnsi="標楷體" w:cs="Times New Roman"/>
          <w:szCs w:val="20"/>
        </w:rPr>
        <w:t>主</w:t>
      </w:r>
      <w:r w:rsidRPr="00B957DB">
        <w:rPr>
          <w:rFonts w:ascii="標楷體" w:eastAsia="標楷體" w:hAnsi="標楷體" w:cs="Times New Roman"/>
          <w:szCs w:val="20"/>
        </w:rPr>
        <w:lastRenderedPageBreak/>
        <w:t>要係</w:t>
      </w:r>
      <w:r w:rsidRPr="00B957DB">
        <w:rPr>
          <w:rFonts w:ascii="標楷體" w:eastAsia="標楷體" w:hAnsi="標楷體" w:cs="Times New Roman" w:hint="eastAsia"/>
          <w:szCs w:val="20"/>
        </w:rPr>
        <w:t>退休公教人員退休金、撫慰金、公教人員各項補助及優惠存款差額利息等經費依實際需要支付，暨少子女化對策計畫、學前幼兒就學補助等經費支出較預計減少所致。</w:t>
      </w:r>
    </w:p>
    <w:p w14:paraId="14F43B2F" w14:textId="77777777" w:rsidR="001B31C2" w:rsidRPr="00B957DB" w:rsidRDefault="001B31C2" w:rsidP="000B696A">
      <w:pPr>
        <w:overflowPunct w:val="0"/>
        <w:adjustRightInd w:val="0"/>
        <w:spacing w:line="45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（二）餘絀之審定</w:t>
      </w:r>
    </w:p>
    <w:p w14:paraId="788F2BD3" w14:textId="77777777" w:rsidR="001B31C2" w:rsidRPr="00B957DB" w:rsidRDefault="001B31C2" w:rsidP="000B696A">
      <w:pPr>
        <w:overflowPunct w:val="0"/>
        <w:spacing w:line="45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決算審核結果，審定</w:t>
      </w:r>
      <w:r w:rsidRPr="00B957DB">
        <w:rPr>
          <w:rFonts w:ascii="標楷體" w:eastAsia="標楷體" w:hAnsi="標楷體" w:cs="Times New Roman"/>
          <w:szCs w:val="20"/>
        </w:rPr>
        <w:t>短絀</w:t>
      </w:r>
      <w:r w:rsidRPr="00B957DB">
        <w:rPr>
          <w:rFonts w:ascii="標楷體" w:eastAsia="標楷體" w:hAnsi="標楷體" w:cs="Times New Roman" w:hint="eastAsia"/>
          <w:szCs w:val="20"/>
        </w:rPr>
        <w:t>9億3,666</w:t>
      </w:r>
      <w:r w:rsidRPr="00B957DB">
        <w:rPr>
          <w:rFonts w:ascii="標楷體" w:eastAsia="標楷體" w:hAnsi="標楷體" w:cs="Times New Roman"/>
          <w:szCs w:val="20"/>
        </w:rPr>
        <w:t>萬餘元，較預算</w:t>
      </w:r>
      <w:r w:rsidRPr="00B957DB">
        <w:rPr>
          <w:rFonts w:ascii="標楷體" w:eastAsia="標楷體" w:hAnsi="標楷體" w:cs="Times New Roman" w:hint="eastAsia"/>
          <w:szCs w:val="20"/>
        </w:rPr>
        <w:t>短絀18億1,363</w:t>
      </w:r>
      <w:r w:rsidRPr="00B957DB">
        <w:rPr>
          <w:rFonts w:ascii="標楷體" w:eastAsia="標楷體" w:hAnsi="標楷體" w:cs="Times New Roman"/>
          <w:szCs w:val="20"/>
        </w:rPr>
        <w:t>萬元，</w:t>
      </w:r>
      <w:r w:rsidRPr="00B957DB">
        <w:rPr>
          <w:rFonts w:ascii="標楷體" w:eastAsia="標楷體" w:hAnsi="標楷體" w:cs="Times New Roman" w:hint="eastAsia"/>
          <w:szCs w:val="20"/>
        </w:rPr>
        <w:t>減少8億7,696萬餘元，約48.35％</w:t>
      </w:r>
      <w:r w:rsidRPr="00B957DB">
        <w:rPr>
          <w:rFonts w:ascii="標楷體" w:eastAsia="標楷體" w:hAnsi="標楷體" w:cs="Times New Roman"/>
          <w:szCs w:val="20"/>
        </w:rPr>
        <w:t>，</w:t>
      </w:r>
      <w:r w:rsidRPr="00B957DB">
        <w:rPr>
          <w:rFonts w:ascii="標楷體" w:eastAsia="標楷體" w:hAnsi="標楷體" w:cs="Times New Roman" w:hint="eastAsia"/>
          <w:szCs w:val="20"/>
        </w:rPr>
        <w:t>主要係退休公教人員退休金、撫慰金、公教人員各項補助及優惠存款差額利息等經費支出較預計減少所致。</w:t>
      </w:r>
    </w:p>
    <w:p w14:paraId="27912EDF" w14:textId="77777777" w:rsidR="001B31C2" w:rsidRPr="00B957DB" w:rsidRDefault="001B31C2" w:rsidP="000B696A">
      <w:pPr>
        <w:overflowPunct w:val="0"/>
        <w:adjustRightInd w:val="0"/>
        <w:spacing w:line="460" w:lineRule="exact"/>
        <w:jc w:val="both"/>
        <w:rPr>
          <w:rFonts w:ascii="標楷體" w:eastAsia="標楷體" w:hAnsi="標楷體"/>
          <w:b/>
          <w:sz w:val="32"/>
          <w:szCs w:val="32"/>
        </w:rPr>
      </w:pPr>
      <w:r w:rsidRPr="00B957DB">
        <w:rPr>
          <w:rFonts w:ascii="標楷體" w:eastAsia="標楷體" w:hAnsi="標楷體" w:hint="eastAsia"/>
          <w:b/>
          <w:sz w:val="32"/>
          <w:szCs w:val="32"/>
        </w:rPr>
        <w:t>三、重要審核意見</w:t>
      </w:r>
    </w:p>
    <w:p w14:paraId="07BFE62D" w14:textId="77777777" w:rsidR="001B31C2" w:rsidRPr="00B957DB" w:rsidRDefault="001B31C2" w:rsidP="000B696A">
      <w:pPr>
        <w:overflowPunct w:val="0"/>
        <w:adjustRightInd w:val="0"/>
        <w:spacing w:line="450" w:lineRule="exact"/>
        <w:ind w:firstLineChars="100" w:firstLine="280"/>
        <w:jc w:val="both"/>
        <w:outlineLvl w:val="4"/>
        <w:rPr>
          <w:rFonts w:ascii="標楷體" w:eastAsia="標楷體" w:hAnsi="標楷體" w:cs="Times New Roman"/>
          <w:b/>
          <w:sz w:val="28"/>
          <w:szCs w:val="28"/>
          <w:lang w:eastAsia="zh-HK"/>
        </w:rPr>
      </w:pPr>
      <w:r w:rsidRPr="00B957DB">
        <w:rPr>
          <w:rFonts w:ascii="標楷體" w:eastAsia="標楷體" w:hAnsi="標楷體" w:cs="Times New Roman"/>
          <w:b/>
          <w:sz w:val="28"/>
          <w:szCs w:val="28"/>
          <w:lang w:eastAsia="zh-HK"/>
        </w:rPr>
        <w:t>（一）</w:t>
      </w:r>
      <w:r w:rsidRPr="00B957DB">
        <w:rPr>
          <w:rFonts w:ascii="標楷體" w:eastAsia="標楷體" w:hAnsi="標楷體" w:cs="Times New Roman" w:hint="eastAsia"/>
          <w:b/>
          <w:sz w:val="28"/>
          <w:szCs w:val="28"/>
          <w:lang w:eastAsia="zh-HK"/>
        </w:rPr>
        <w:t>為使身心障礙及資賦優異市民，均有接受適性及融合教育之權利，充分發展身心潛能，辦理特殊教育業務，惟學前階段集中式特教班級數量偏低，特殊教育經費占教育預算比率低於全國平均，又部分特殊教育班教師資格與規定未符，心理評量人員培育與管理機制相關規範與教育部法規有所扞格等，亟待研謀改善。</w:t>
      </w:r>
    </w:p>
    <w:p w14:paraId="67EDF28F" w14:textId="710EC2AF" w:rsidR="001B31C2" w:rsidRPr="000B696A" w:rsidRDefault="001B31C2" w:rsidP="000B696A">
      <w:pPr>
        <w:overflowPunct w:val="0"/>
        <w:spacing w:line="450" w:lineRule="exact"/>
        <w:ind w:firstLineChars="207" w:firstLine="497"/>
        <w:jc w:val="both"/>
        <w:rPr>
          <w:rFonts w:ascii="標楷體" w:eastAsia="標楷體" w:hAnsi="標楷體" w:cs="Arial"/>
          <w:szCs w:val="24"/>
        </w:rPr>
      </w:pPr>
      <w:r w:rsidRPr="000B696A">
        <w:rPr>
          <w:rFonts w:ascii="標楷體" w:eastAsia="標楷體" w:hAnsi="標楷體" w:cs="Arial" w:hint="eastAsia"/>
          <w:szCs w:val="24"/>
        </w:rPr>
        <w:t>該局為使身心障礙及資賦優異市民，均有接受適性及融合教育之權利，充分發展身心潛能，113年</w:t>
      </w:r>
      <w:r w:rsidR="008E0942" w:rsidRPr="000B696A">
        <w:rPr>
          <w:rFonts w:ascii="標楷體" w:eastAsia="標楷體" w:hAnsi="標楷體" w:cs="Arial" w:hint="eastAsia"/>
          <w:szCs w:val="24"/>
        </w:rPr>
        <w:t>度</w:t>
      </w:r>
      <w:r w:rsidRPr="000B696A">
        <w:rPr>
          <w:rFonts w:ascii="標楷體" w:eastAsia="標楷體" w:hAnsi="標楷體" w:cs="Arial" w:hint="eastAsia"/>
          <w:szCs w:val="24"/>
        </w:rPr>
        <w:t>編列預算24億8,037萬餘元（含中央補助款2億3,625萬元），辦理特殊教育業務，截至1</w:t>
      </w:r>
      <w:r w:rsidRPr="000B696A">
        <w:rPr>
          <w:rFonts w:ascii="標楷體" w:eastAsia="標楷體" w:hAnsi="標楷體" w:cs="Arial"/>
          <w:szCs w:val="24"/>
        </w:rPr>
        <w:t>2</w:t>
      </w:r>
      <w:r w:rsidRPr="000B696A">
        <w:rPr>
          <w:rFonts w:ascii="標楷體" w:eastAsia="標楷體" w:hAnsi="標楷體" w:cs="Arial" w:hint="eastAsia"/>
          <w:szCs w:val="24"/>
        </w:rPr>
        <w:t>月底止，執行數</w:t>
      </w:r>
      <w:r w:rsidRPr="000B696A">
        <w:rPr>
          <w:rFonts w:ascii="標楷體" w:eastAsia="標楷體" w:hAnsi="標楷體" w:cs="Arial"/>
          <w:szCs w:val="24"/>
        </w:rPr>
        <w:t>22</w:t>
      </w:r>
      <w:r w:rsidRPr="000B696A">
        <w:rPr>
          <w:rFonts w:ascii="標楷體" w:eastAsia="標楷體" w:hAnsi="標楷體" w:cs="Arial" w:hint="eastAsia"/>
          <w:szCs w:val="24"/>
        </w:rPr>
        <w:t>億</w:t>
      </w:r>
      <w:r w:rsidRPr="000B696A">
        <w:rPr>
          <w:rFonts w:ascii="標楷體" w:eastAsia="標楷體" w:hAnsi="標楷體" w:cs="Arial"/>
          <w:szCs w:val="24"/>
        </w:rPr>
        <w:t>793</w:t>
      </w:r>
      <w:r w:rsidRPr="000B696A">
        <w:rPr>
          <w:rFonts w:ascii="標楷體" w:eastAsia="標楷體" w:hAnsi="標楷體" w:cs="Arial" w:hint="eastAsia"/>
          <w:szCs w:val="24"/>
        </w:rPr>
        <w:t>萬餘元，113學年度臺南市所屬學校（含學前、國小、國中及高中）特殊教育身心障礙類學生計7,397人，設置身障特教班計365班。經查其執行情形，核有：1.為使身心障礙市民均有接受適性教育之權利，充分發展身心潛能，設置特殊教育班，惟學前階段集中式特教班僅3班，班級數量為六都最少，且逾</w:t>
      </w:r>
      <w:r w:rsidRPr="000B696A">
        <w:rPr>
          <w:rFonts w:ascii="標楷體" w:eastAsia="標楷體" w:hAnsi="標楷體" w:cs="Arial"/>
          <w:szCs w:val="24"/>
        </w:rPr>
        <w:t>9</w:t>
      </w:r>
      <w:r w:rsidRPr="000B696A">
        <w:rPr>
          <w:rFonts w:ascii="標楷體" w:eastAsia="標楷體" w:hAnsi="標楷體" w:cs="Arial" w:hint="eastAsia"/>
          <w:szCs w:val="24"/>
        </w:rPr>
        <w:t>成學前階段身心障礙類幼兒安置於巡迴輔導班（表1），然巡迴輔導班教師僅70位，師生比為1比34，遠高於規定之1比15，並以提供需求評估等間接服務為主，未能切合幼兒實際需求；2.為因應特教生增加趨勢，除積極爭取教育部補助款外，亦逐年提高特殊教育自籌款預算，惟特殊教育經費占教育預算比率仍連年低於全國平均；3</w:t>
      </w:r>
      <w:r w:rsidRPr="000B696A">
        <w:rPr>
          <w:rFonts w:ascii="標楷體" w:eastAsia="標楷體" w:hAnsi="標楷體" w:cs="Arial"/>
          <w:szCs w:val="24"/>
        </w:rPr>
        <w:t>.</w:t>
      </w:r>
      <w:r w:rsidRPr="000B696A">
        <w:rPr>
          <w:rFonts w:ascii="標楷體" w:eastAsia="標楷體" w:hAnsi="標楷體" w:cs="Arial" w:hint="eastAsia"/>
          <w:szCs w:val="24"/>
        </w:rPr>
        <w:t>部分特殊教育班教師資格與規定未符，且其聘用人數有增加趨勢；4.為落實特殊教育學生之鑑定安置與教學輔導工作，建立心理評量人員培育與管理機制，惟相關規範沿用多年未曾檢討修訂，已與教育部法規有所扞格，亦與現行實務運作方式不同</w:t>
      </w:r>
      <w:r w:rsidRPr="000B696A">
        <w:rPr>
          <w:rFonts w:ascii="標楷體" w:eastAsia="標楷體" w:hAnsi="標楷體" w:hint="eastAsia"/>
          <w:szCs w:val="24"/>
        </w:rPr>
        <w:t>等情事，經函請檢討改善。據復：1.已規劃逐年調降巡迴班師生比及增設學前集中式特教班，113學年度學前巡迴輔導班計43班86師，114學年度預計增置6班12師；113學年度學前集中式特教班計有3班6師，114學年度預計增置2班4師，以提高中重度以上身障幼兒安置量能</w:t>
      </w:r>
      <w:r w:rsidRPr="000B696A">
        <w:rPr>
          <w:rFonts w:ascii="標楷體" w:eastAsia="標楷體" w:hAnsi="標楷體" w:cs="Arial" w:hint="eastAsia"/>
          <w:szCs w:val="24"/>
        </w:rPr>
        <w:t>；2.將視財務狀況，持續逐年滾動檢討增加特殊教育預算，並積極爭取經費補助，以確保特教生權益；3</w:t>
      </w:r>
      <w:r w:rsidRPr="000B696A">
        <w:rPr>
          <w:rFonts w:ascii="標楷體" w:eastAsia="標楷體" w:hAnsi="標楷體" w:hint="eastAsia"/>
          <w:szCs w:val="24"/>
        </w:rPr>
        <w:t>.規劃每年將部分代理教師員額轉為正式員額，聘任具特殊教育資格教師，並辦理特教專業知能研習，以確保特教教學品質</w:t>
      </w:r>
      <w:r w:rsidRPr="000B696A">
        <w:rPr>
          <w:rFonts w:ascii="標楷體" w:eastAsia="標楷體" w:hAnsi="標楷體" w:cs="Arial" w:hint="eastAsia"/>
          <w:szCs w:val="24"/>
        </w:rPr>
        <w:t>；4.因應教育部頒布「高級中等以下學校及幼兒園身心障礙學生及幼兒鑑定評估人員資格權益及培訓辦法」將於114年8月1日全面施行，原自訂培育與管理實施要點業已停止適用，並刻正研擬1</w:t>
      </w:r>
      <w:r w:rsidRPr="000B696A">
        <w:rPr>
          <w:rFonts w:ascii="標楷體" w:eastAsia="標楷體" w:hAnsi="標楷體" w:cs="Arial"/>
          <w:szCs w:val="24"/>
        </w:rPr>
        <w:t>14</w:t>
      </w:r>
      <w:r w:rsidRPr="000B696A">
        <w:rPr>
          <w:rFonts w:ascii="標楷體" w:eastAsia="標楷體" w:hAnsi="標楷體" w:cs="Arial" w:hint="eastAsia"/>
          <w:szCs w:val="24"/>
        </w:rPr>
        <w:t>學年度鑑定評估人員培訓管理及派案作業實施計畫。</w:t>
      </w:r>
    </w:p>
    <w:p w14:paraId="2E7F4A37" w14:textId="66CA3940" w:rsidR="001B31C2" w:rsidRPr="00B957DB" w:rsidRDefault="000B696A" w:rsidP="00A6134E">
      <w:pPr>
        <w:overflowPunct w:val="0"/>
        <w:adjustRightInd w:val="0"/>
        <w:spacing w:beforeLines="20" w:before="72" w:line="500" w:lineRule="exact"/>
        <w:ind w:firstLineChars="100" w:firstLine="240"/>
        <w:jc w:val="both"/>
        <w:outlineLvl w:val="4"/>
        <w:rPr>
          <w:rFonts w:ascii="標楷體" w:eastAsia="標楷體" w:hAnsi="標楷體" w:cs="Times New Roman"/>
          <w:b/>
          <w:sz w:val="28"/>
          <w:szCs w:val="28"/>
        </w:rPr>
      </w:pPr>
      <w:r w:rsidRPr="00B957DB">
        <w:rPr>
          <w:rFonts w:ascii="標楷體" w:eastAsia="標楷體" w:hAnsi="標楷體" w:cs="新細明體"/>
          <w:noProof/>
          <w:kern w:val="0"/>
          <w:szCs w:val="24"/>
        </w:rPr>
        <w:lastRenderedPageBreak/>
        <mc:AlternateContent>
          <mc:Choice Requires="wps">
            <w:drawing>
              <wp:anchor distT="0" distB="0" distL="114300" distR="114300" simplePos="0" relativeHeight="251893760" behindDoc="1" locked="0" layoutInCell="1" allowOverlap="1" wp14:anchorId="055FCB49" wp14:editId="4F20EECB">
                <wp:simplePos x="0" y="0"/>
                <wp:positionH relativeFrom="margin">
                  <wp:align>center</wp:align>
                </wp:positionH>
                <wp:positionV relativeFrom="margin">
                  <wp:align>top</wp:align>
                </wp:positionV>
                <wp:extent cx="6444615" cy="2813050"/>
                <wp:effectExtent l="0" t="0" r="0" b="6350"/>
                <wp:wrapSquare wrapText="bothSides"/>
                <wp:docPr id="233" name="文字方塊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4615" cy="2813538"/>
                        </a:xfrm>
                        <a:prstGeom prst="rect">
                          <a:avLst/>
                        </a:prstGeom>
                        <a:solidFill>
                          <a:srgbClr val="FFFFFF"/>
                        </a:solidFill>
                        <a:ln w="9525">
                          <a:noFill/>
                          <a:miter lim="800000"/>
                          <a:headEnd/>
                          <a:tailEnd/>
                        </a:ln>
                      </wps:spPr>
                      <wps:txbx>
                        <w:txbxContent>
                          <w:tbl>
                            <w:tblPr>
                              <w:tblStyle w:val="220"/>
                              <w:tblOverlap w:val="never"/>
                              <w:tblW w:w="5103" w:type="pct"/>
                              <w:tblInd w:w="-142" w:type="dxa"/>
                              <w:tblLook w:val="04A0" w:firstRow="1" w:lastRow="0" w:firstColumn="1" w:lastColumn="0" w:noHBand="0" w:noVBand="1"/>
                            </w:tblPr>
                            <w:tblGrid>
                              <w:gridCol w:w="1267"/>
                              <w:gridCol w:w="983"/>
                              <w:gridCol w:w="982"/>
                              <w:gridCol w:w="1123"/>
                              <w:gridCol w:w="984"/>
                              <w:gridCol w:w="982"/>
                              <w:gridCol w:w="1123"/>
                              <w:gridCol w:w="1123"/>
                              <w:gridCol w:w="1498"/>
                            </w:tblGrid>
                            <w:tr w:rsidR="000B696A" w14:paraId="42C6BE92" w14:textId="77777777" w:rsidTr="004A27BB">
                              <w:trPr>
                                <w:trHeight w:val="454"/>
                                <w:tblHeader/>
                              </w:trPr>
                              <w:tc>
                                <w:tcPr>
                                  <w:tcW w:w="5000" w:type="pct"/>
                                  <w:gridSpan w:val="9"/>
                                  <w:tcBorders>
                                    <w:top w:val="nil"/>
                                    <w:left w:val="nil"/>
                                    <w:bottom w:val="single" w:sz="4" w:space="0" w:color="auto"/>
                                    <w:right w:val="nil"/>
                                  </w:tcBorders>
                                  <w:hideMark/>
                                </w:tcPr>
                                <w:p w14:paraId="5E4FAA8F" w14:textId="77777777" w:rsidR="000B696A" w:rsidRPr="00A91049" w:rsidRDefault="000B696A" w:rsidP="0008181F">
                                  <w:pPr>
                                    <w:overflowPunct w:val="0"/>
                                    <w:snapToGrid w:val="0"/>
                                    <w:jc w:val="center"/>
                                    <w:rPr>
                                      <w:rFonts w:ascii="標楷體" w:eastAsia="標楷體" w:hAnsi="標楷體"/>
                                      <w:b/>
                                      <w:sz w:val="24"/>
                                      <w:szCs w:val="32"/>
                                    </w:rPr>
                                  </w:pPr>
                                  <w:r w:rsidRPr="00A91049">
                                    <w:rPr>
                                      <w:rFonts w:ascii="標楷體" w:eastAsia="標楷體" w:hAnsi="標楷體" w:hint="eastAsia"/>
                                      <w:b/>
                                      <w:sz w:val="24"/>
                                      <w:szCs w:val="32"/>
                                    </w:rPr>
                                    <w:t>表</w:t>
                                  </w:r>
                                  <w:r w:rsidRPr="00A91049">
                                    <w:rPr>
                                      <w:rFonts w:ascii="標楷體" w:eastAsia="標楷體" w:hAnsi="標楷體"/>
                                      <w:b/>
                                      <w:sz w:val="24"/>
                                      <w:szCs w:val="32"/>
                                    </w:rPr>
                                    <w:t>1</w:t>
                                  </w:r>
                                  <w:r w:rsidRPr="00A91049">
                                    <w:rPr>
                                      <w:rFonts w:ascii="標楷體" w:eastAsia="標楷體" w:hAnsi="標楷體" w:hint="eastAsia"/>
                                      <w:b/>
                                      <w:sz w:val="24"/>
                                      <w:szCs w:val="32"/>
                                    </w:rPr>
                                    <w:t xml:space="preserve">  六都一般學校身心障礙類學前階段班級設置及學生安置類型概況</w:t>
                                  </w:r>
                                </w:p>
                                <w:p w14:paraId="314F1AE0" w14:textId="77777777" w:rsidR="000B696A" w:rsidRPr="00B0019A" w:rsidRDefault="000B696A" w:rsidP="006B4415">
                                  <w:pPr>
                                    <w:overflowPunct w:val="0"/>
                                    <w:snapToGrid w:val="0"/>
                                    <w:spacing w:line="320" w:lineRule="exact"/>
                                    <w:ind w:rightChars="-30" w:right="-72"/>
                                    <w:jc w:val="right"/>
                                    <w:rPr>
                                      <w:rFonts w:ascii="標楷體" w:eastAsia="標楷體" w:hAnsi="標楷體"/>
                                      <w:bCs/>
                                      <w:szCs w:val="24"/>
                                    </w:rPr>
                                  </w:pPr>
                                  <w:r>
                                    <w:rPr>
                                      <w:rFonts w:ascii="標楷體" w:eastAsia="標楷體" w:hAnsi="標楷體" w:hint="eastAsia"/>
                                      <w:bCs/>
                                      <w:szCs w:val="24"/>
                                    </w:rPr>
                                    <w:t>單位：班、人</w:t>
                                  </w:r>
                                </w:p>
                              </w:tc>
                            </w:tr>
                            <w:tr w:rsidR="000B696A" w14:paraId="7B17F3AD" w14:textId="77777777" w:rsidTr="004A27BB">
                              <w:trPr>
                                <w:trHeight w:val="340"/>
                                <w:tblHeader/>
                              </w:trPr>
                              <w:tc>
                                <w:tcPr>
                                  <w:tcW w:w="629" w:type="pct"/>
                                  <w:vMerge w:val="restart"/>
                                  <w:tcBorders>
                                    <w:top w:val="single" w:sz="4" w:space="0" w:color="auto"/>
                                    <w:left w:val="single" w:sz="4" w:space="0" w:color="auto"/>
                                    <w:bottom w:val="single" w:sz="4" w:space="0" w:color="auto"/>
                                    <w:right w:val="single" w:sz="4" w:space="0" w:color="auto"/>
                                  </w:tcBorders>
                                  <w:vAlign w:val="center"/>
                                </w:tcPr>
                                <w:p w14:paraId="5D89AD8C"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直轄市</w:t>
                                  </w:r>
                                </w:p>
                              </w:tc>
                              <w:tc>
                                <w:tcPr>
                                  <w:tcW w:w="2023" w:type="pct"/>
                                  <w:gridSpan w:val="4"/>
                                  <w:tcBorders>
                                    <w:top w:val="single" w:sz="4" w:space="0" w:color="auto"/>
                                    <w:left w:val="single" w:sz="4" w:space="0" w:color="auto"/>
                                    <w:bottom w:val="single" w:sz="4" w:space="0" w:color="auto"/>
                                    <w:right w:val="single" w:sz="4" w:space="0" w:color="auto"/>
                                  </w:tcBorders>
                                  <w:vAlign w:val="center"/>
                                </w:tcPr>
                                <w:p w14:paraId="05D3AAC8"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班級數</w:t>
                                  </w:r>
                                </w:p>
                              </w:tc>
                              <w:tc>
                                <w:tcPr>
                                  <w:tcW w:w="2348" w:type="pct"/>
                                  <w:gridSpan w:val="4"/>
                                  <w:tcBorders>
                                    <w:top w:val="single" w:sz="4" w:space="0" w:color="auto"/>
                                    <w:left w:val="single" w:sz="4" w:space="0" w:color="auto"/>
                                    <w:bottom w:val="single" w:sz="4" w:space="0" w:color="auto"/>
                                    <w:right w:val="single" w:sz="4" w:space="0" w:color="auto"/>
                                  </w:tcBorders>
                                  <w:vAlign w:val="center"/>
                                </w:tcPr>
                                <w:p w14:paraId="244B62BF"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學生數</w:t>
                                  </w:r>
                                </w:p>
                              </w:tc>
                            </w:tr>
                            <w:tr w:rsidR="000B696A" w14:paraId="77FF1AA3" w14:textId="77777777" w:rsidTr="004A27BB">
                              <w:trPr>
                                <w:trHeight w:val="340"/>
                                <w:tblHeader/>
                              </w:trPr>
                              <w:tc>
                                <w:tcPr>
                                  <w:tcW w:w="629" w:type="pct"/>
                                  <w:vMerge/>
                                  <w:tcBorders>
                                    <w:top w:val="single" w:sz="4" w:space="0" w:color="auto"/>
                                    <w:left w:val="single" w:sz="4" w:space="0" w:color="auto"/>
                                    <w:bottom w:val="single" w:sz="4" w:space="0" w:color="auto"/>
                                    <w:right w:val="single" w:sz="4" w:space="0" w:color="auto"/>
                                  </w:tcBorders>
                                  <w:vAlign w:val="center"/>
                                </w:tcPr>
                                <w:p w14:paraId="60EC4030" w14:textId="77777777" w:rsidR="000B696A" w:rsidRPr="00FA4811" w:rsidRDefault="000B696A" w:rsidP="000B696A">
                                  <w:pPr>
                                    <w:spacing w:line="280" w:lineRule="exact"/>
                                    <w:rPr>
                                      <w:rFonts w:ascii="標楷體" w:eastAsia="標楷體" w:hAnsi="標楷體"/>
                                      <w:szCs w:val="24"/>
                                    </w:rPr>
                                  </w:pPr>
                                </w:p>
                              </w:tc>
                              <w:tc>
                                <w:tcPr>
                                  <w:tcW w:w="488" w:type="pct"/>
                                  <w:vAlign w:val="center"/>
                                </w:tcPr>
                                <w:p w14:paraId="62675384" w14:textId="77777777" w:rsidR="000B696A" w:rsidRPr="0051283F" w:rsidRDefault="000B696A" w:rsidP="000B696A">
                                  <w:pPr>
                                    <w:spacing w:line="280" w:lineRule="exact"/>
                                    <w:jc w:val="center"/>
                                    <w:rPr>
                                      <w:rFonts w:ascii="標楷體" w:eastAsia="標楷體" w:hAnsi="標楷體"/>
                                      <w:bCs/>
                                      <w:szCs w:val="24"/>
                                    </w:rPr>
                                  </w:pPr>
                                  <w:r w:rsidRPr="0051283F">
                                    <w:rPr>
                                      <w:rFonts w:ascii="標楷體" w:eastAsia="標楷體" w:hAnsi="標楷體" w:hint="eastAsia"/>
                                      <w:bCs/>
                                      <w:snapToGrid w:val="0"/>
                                      <w:szCs w:val="24"/>
                                    </w:rPr>
                                    <w:t>合計</w:t>
                                  </w:r>
                                </w:p>
                              </w:tc>
                              <w:tc>
                                <w:tcPr>
                                  <w:tcW w:w="488" w:type="pct"/>
                                  <w:shd w:val="clear" w:color="auto" w:fill="auto"/>
                                  <w:vAlign w:val="center"/>
                                </w:tcPr>
                                <w:p w14:paraId="30FBE63D" w14:textId="77777777" w:rsidR="000B696A" w:rsidRPr="00FA4811" w:rsidRDefault="000B696A" w:rsidP="000B696A">
                                  <w:pPr>
                                    <w:spacing w:line="280" w:lineRule="exact"/>
                                    <w:jc w:val="center"/>
                                    <w:rPr>
                                      <w:rFonts w:ascii="標楷體" w:eastAsia="標楷體" w:hAnsi="標楷體"/>
                                      <w:szCs w:val="24"/>
                                    </w:rPr>
                                  </w:pPr>
                                  <w:r w:rsidRPr="00FA4811">
                                    <w:rPr>
                                      <w:rFonts w:ascii="標楷體" w:eastAsia="標楷體" w:hAnsi="標楷體" w:hint="eastAsia"/>
                                      <w:bCs/>
                                      <w:snapToGrid w:val="0"/>
                                      <w:szCs w:val="24"/>
                                    </w:rPr>
                                    <w:t>集中式特教班</w:t>
                                  </w:r>
                                </w:p>
                              </w:tc>
                              <w:tc>
                                <w:tcPr>
                                  <w:tcW w:w="558" w:type="pct"/>
                                  <w:shd w:val="clear" w:color="auto" w:fill="auto"/>
                                  <w:vAlign w:val="center"/>
                                </w:tcPr>
                                <w:p w14:paraId="4ABC9298"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巡迴輔導</w:t>
                                  </w:r>
                                </w:p>
                              </w:tc>
                              <w:tc>
                                <w:tcPr>
                                  <w:tcW w:w="488" w:type="pct"/>
                                  <w:vAlign w:val="center"/>
                                </w:tcPr>
                                <w:p w14:paraId="3F50A24B"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分散式資源班</w:t>
                                  </w:r>
                                </w:p>
                              </w:tc>
                              <w:tc>
                                <w:tcPr>
                                  <w:tcW w:w="488" w:type="pct"/>
                                  <w:shd w:val="clear" w:color="auto" w:fill="auto"/>
                                  <w:vAlign w:val="center"/>
                                </w:tcPr>
                                <w:p w14:paraId="136EDF41" w14:textId="77777777" w:rsidR="000B696A" w:rsidRPr="0051283F" w:rsidRDefault="000B696A" w:rsidP="000B696A">
                                  <w:pPr>
                                    <w:spacing w:line="280" w:lineRule="exact"/>
                                    <w:jc w:val="center"/>
                                    <w:rPr>
                                      <w:rFonts w:ascii="標楷體" w:eastAsia="標楷體" w:hAnsi="標楷體"/>
                                      <w:bCs/>
                                      <w:szCs w:val="24"/>
                                    </w:rPr>
                                  </w:pPr>
                                  <w:r w:rsidRPr="0051283F">
                                    <w:rPr>
                                      <w:rFonts w:ascii="標楷體" w:eastAsia="標楷體" w:hAnsi="標楷體" w:hint="eastAsia"/>
                                      <w:bCs/>
                                      <w:snapToGrid w:val="0"/>
                                      <w:szCs w:val="24"/>
                                    </w:rPr>
                                    <w:t>合計</w:t>
                                  </w:r>
                                </w:p>
                              </w:tc>
                              <w:tc>
                                <w:tcPr>
                                  <w:tcW w:w="558" w:type="pct"/>
                                  <w:shd w:val="clear" w:color="auto" w:fill="auto"/>
                                  <w:vAlign w:val="center"/>
                                </w:tcPr>
                                <w:p w14:paraId="1F778972" w14:textId="77777777" w:rsidR="000B696A" w:rsidRPr="00FA4811" w:rsidRDefault="000B696A" w:rsidP="000B696A">
                                  <w:pPr>
                                    <w:spacing w:line="280" w:lineRule="exact"/>
                                    <w:jc w:val="center"/>
                                    <w:rPr>
                                      <w:rFonts w:ascii="標楷體" w:eastAsia="標楷體" w:hAnsi="標楷體"/>
                                      <w:bCs/>
                                      <w:snapToGrid w:val="0"/>
                                      <w:szCs w:val="24"/>
                                    </w:rPr>
                                  </w:pPr>
                                  <w:r w:rsidRPr="00FA4811">
                                    <w:rPr>
                                      <w:rFonts w:ascii="標楷體" w:eastAsia="標楷體" w:hAnsi="標楷體" w:hint="eastAsia"/>
                                      <w:bCs/>
                                      <w:snapToGrid w:val="0"/>
                                      <w:szCs w:val="24"/>
                                    </w:rPr>
                                    <w:t>集中式</w:t>
                                  </w:r>
                                </w:p>
                                <w:p w14:paraId="47E0A32B" w14:textId="77777777" w:rsidR="000B696A" w:rsidRPr="00FA4811" w:rsidRDefault="000B696A" w:rsidP="000B696A">
                                  <w:pPr>
                                    <w:spacing w:line="280" w:lineRule="exact"/>
                                    <w:jc w:val="center"/>
                                    <w:rPr>
                                      <w:rFonts w:ascii="標楷體" w:eastAsia="標楷體" w:hAnsi="標楷體"/>
                                      <w:szCs w:val="24"/>
                                    </w:rPr>
                                  </w:pPr>
                                  <w:r w:rsidRPr="00FA4811">
                                    <w:rPr>
                                      <w:rFonts w:ascii="標楷體" w:eastAsia="標楷體" w:hAnsi="標楷體" w:hint="eastAsia"/>
                                      <w:bCs/>
                                      <w:snapToGrid w:val="0"/>
                                      <w:szCs w:val="24"/>
                                    </w:rPr>
                                    <w:t>特教班</w:t>
                                  </w:r>
                                </w:p>
                              </w:tc>
                              <w:tc>
                                <w:tcPr>
                                  <w:tcW w:w="558" w:type="pct"/>
                                  <w:shd w:val="clear" w:color="auto" w:fill="auto"/>
                                  <w:vAlign w:val="center"/>
                                </w:tcPr>
                                <w:p w14:paraId="0FE090C6"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巡迴輔導</w:t>
                                  </w:r>
                                </w:p>
                              </w:tc>
                              <w:tc>
                                <w:tcPr>
                                  <w:tcW w:w="744" w:type="pct"/>
                                  <w:shd w:val="clear" w:color="auto" w:fill="auto"/>
                                  <w:vAlign w:val="center"/>
                                </w:tcPr>
                                <w:p w14:paraId="351EC1D7"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分散式資源班/普通班接受特教服務</w:t>
                                  </w:r>
                                </w:p>
                              </w:tc>
                            </w:tr>
                            <w:tr w:rsidR="000B696A" w14:paraId="3AB86F8A" w14:textId="77777777" w:rsidTr="004A27BB">
                              <w:trPr>
                                <w:trHeight w:val="340"/>
                              </w:trPr>
                              <w:tc>
                                <w:tcPr>
                                  <w:tcW w:w="629" w:type="pct"/>
                                  <w:shd w:val="clear" w:color="auto" w:fill="auto"/>
                                  <w:vAlign w:val="center"/>
                                </w:tcPr>
                                <w:p w14:paraId="10ADCEA3"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臺北市</w:t>
                                  </w:r>
                                </w:p>
                              </w:tc>
                              <w:tc>
                                <w:tcPr>
                                  <w:tcW w:w="488" w:type="pct"/>
                                  <w:vAlign w:val="center"/>
                                </w:tcPr>
                                <w:p w14:paraId="76DCFA95"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51</w:t>
                                  </w:r>
                                </w:p>
                              </w:tc>
                              <w:tc>
                                <w:tcPr>
                                  <w:tcW w:w="488" w:type="pct"/>
                                  <w:shd w:val="clear" w:color="auto" w:fill="auto"/>
                                  <w:vAlign w:val="center"/>
                                </w:tcPr>
                                <w:p w14:paraId="16862F40"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35</w:t>
                                  </w:r>
                                </w:p>
                              </w:tc>
                              <w:tc>
                                <w:tcPr>
                                  <w:tcW w:w="558" w:type="pct"/>
                                  <w:shd w:val="clear" w:color="auto" w:fill="auto"/>
                                  <w:vAlign w:val="center"/>
                                </w:tcPr>
                                <w:p w14:paraId="34CF6D50"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vAlign w:val="center"/>
                                </w:tcPr>
                                <w:p w14:paraId="14A15F58" w14:textId="77777777" w:rsidR="000B696A" w:rsidRPr="00FA4811" w:rsidRDefault="000B696A" w:rsidP="000B696A">
                                  <w:pPr>
                                    <w:overflowPunct w:val="0"/>
                                    <w:snapToGrid w:val="0"/>
                                    <w:spacing w:line="280" w:lineRule="exact"/>
                                    <w:jc w:val="right"/>
                                    <w:rPr>
                                      <w:rFonts w:ascii="標楷體" w:eastAsia="標楷體" w:hAnsi="標楷體"/>
                                      <w:szCs w:val="24"/>
                                    </w:rPr>
                                  </w:pPr>
                                  <w:r w:rsidRPr="00FA4811">
                                    <w:rPr>
                                      <w:rFonts w:ascii="標楷體" w:eastAsia="標楷體" w:hAnsi="標楷體" w:hint="eastAsia"/>
                                      <w:bCs/>
                                      <w:snapToGrid w:val="0"/>
                                      <w:szCs w:val="24"/>
                                    </w:rPr>
                                    <w:t>16</w:t>
                                  </w:r>
                                </w:p>
                              </w:tc>
                              <w:tc>
                                <w:tcPr>
                                  <w:tcW w:w="488" w:type="pct"/>
                                  <w:shd w:val="clear" w:color="auto" w:fill="auto"/>
                                  <w:vAlign w:val="center"/>
                                </w:tcPr>
                                <w:p w14:paraId="0DD37F2D"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2,5</w:t>
                                  </w:r>
                                  <w:r w:rsidRPr="002616E7">
                                    <w:rPr>
                                      <w:rFonts w:ascii="標楷體" w:eastAsia="標楷體" w:hAnsi="標楷體"/>
                                      <w:b/>
                                      <w:snapToGrid w:val="0"/>
                                      <w:szCs w:val="24"/>
                                    </w:rPr>
                                    <w:t>7</w:t>
                                  </w:r>
                                  <w:r w:rsidRPr="002616E7">
                                    <w:rPr>
                                      <w:rFonts w:ascii="標楷體" w:eastAsia="標楷體" w:hAnsi="標楷體" w:hint="eastAsia"/>
                                      <w:b/>
                                      <w:snapToGrid w:val="0"/>
                                      <w:szCs w:val="24"/>
                                    </w:rPr>
                                    <w:t>7</w:t>
                                  </w:r>
                                </w:p>
                              </w:tc>
                              <w:tc>
                                <w:tcPr>
                                  <w:tcW w:w="558" w:type="pct"/>
                                  <w:shd w:val="clear" w:color="auto" w:fill="auto"/>
                                  <w:vAlign w:val="center"/>
                                </w:tcPr>
                                <w:p w14:paraId="05C28A6A"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276</w:t>
                                  </w:r>
                                </w:p>
                              </w:tc>
                              <w:tc>
                                <w:tcPr>
                                  <w:tcW w:w="558" w:type="pct"/>
                                  <w:shd w:val="clear" w:color="auto" w:fill="auto"/>
                                  <w:vAlign w:val="center"/>
                                </w:tcPr>
                                <w:p w14:paraId="1344A64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2,041</w:t>
                                  </w:r>
                                </w:p>
                              </w:tc>
                              <w:tc>
                                <w:tcPr>
                                  <w:tcW w:w="744" w:type="pct"/>
                                  <w:shd w:val="clear" w:color="auto" w:fill="auto"/>
                                  <w:vAlign w:val="center"/>
                                </w:tcPr>
                                <w:p w14:paraId="4BACAEBD"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260</w:t>
                                  </w:r>
                                </w:p>
                              </w:tc>
                            </w:tr>
                            <w:tr w:rsidR="000B696A" w14:paraId="6B4BECAE" w14:textId="77777777" w:rsidTr="004A27BB">
                              <w:trPr>
                                <w:trHeight w:val="340"/>
                              </w:trPr>
                              <w:tc>
                                <w:tcPr>
                                  <w:tcW w:w="629" w:type="pct"/>
                                  <w:shd w:val="clear" w:color="auto" w:fill="auto"/>
                                  <w:vAlign w:val="center"/>
                                </w:tcPr>
                                <w:p w14:paraId="509BC3AB"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新北市</w:t>
                                  </w:r>
                                </w:p>
                              </w:tc>
                              <w:tc>
                                <w:tcPr>
                                  <w:tcW w:w="488" w:type="pct"/>
                                  <w:vAlign w:val="center"/>
                                </w:tcPr>
                                <w:p w14:paraId="02AE5C5A"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90</w:t>
                                  </w:r>
                                </w:p>
                              </w:tc>
                              <w:tc>
                                <w:tcPr>
                                  <w:tcW w:w="488" w:type="pct"/>
                                  <w:shd w:val="clear" w:color="auto" w:fill="auto"/>
                                  <w:vAlign w:val="center"/>
                                </w:tcPr>
                                <w:p w14:paraId="7619AB61"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36</w:t>
                                  </w:r>
                                </w:p>
                              </w:tc>
                              <w:tc>
                                <w:tcPr>
                                  <w:tcW w:w="558" w:type="pct"/>
                                  <w:shd w:val="clear" w:color="auto" w:fill="auto"/>
                                  <w:vAlign w:val="center"/>
                                </w:tcPr>
                                <w:p w14:paraId="51D09B68"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42</w:t>
                                  </w:r>
                                </w:p>
                              </w:tc>
                              <w:tc>
                                <w:tcPr>
                                  <w:tcW w:w="488" w:type="pct"/>
                                  <w:vAlign w:val="center"/>
                                </w:tcPr>
                                <w:p w14:paraId="4AE6B63A"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12</w:t>
                                  </w:r>
                                </w:p>
                              </w:tc>
                              <w:tc>
                                <w:tcPr>
                                  <w:tcW w:w="488" w:type="pct"/>
                                  <w:shd w:val="clear" w:color="auto" w:fill="auto"/>
                                  <w:vAlign w:val="center"/>
                                </w:tcPr>
                                <w:p w14:paraId="0FE9B9EC"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4,559</w:t>
                                  </w:r>
                                </w:p>
                              </w:tc>
                              <w:tc>
                                <w:tcPr>
                                  <w:tcW w:w="558" w:type="pct"/>
                                  <w:shd w:val="clear" w:color="auto" w:fill="auto"/>
                                  <w:vAlign w:val="center"/>
                                </w:tcPr>
                                <w:p w14:paraId="148E46F6"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280</w:t>
                                  </w:r>
                                </w:p>
                              </w:tc>
                              <w:tc>
                                <w:tcPr>
                                  <w:tcW w:w="558" w:type="pct"/>
                                  <w:shd w:val="clear" w:color="auto" w:fill="auto"/>
                                  <w:vAlign w:val="center"/>
                                </w:tcPr>
                                <w:p w14:paraId="314515FF"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3,882</w:t>
                                  </w:r>
                                </w:p>
                              </w:tc>
                              <w:tc>
                                <w:tcPr>
                                  <w:tcW w:w="744" w:type="pct"/>
                                  <w:shd w:val="clear" w:color="auto" w:fill="auto"/>
                                  <w:vAlign w:val="center"/>
                                </w:tcPr>
                                <w:p w14:paraId="4269AE2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397</w:t>
                                  </w:r>
                                </w:p>
                              </w:tc>
                            </w:tr>
                            <w:tr w:rsidR="000B696A" w14:paraId="7AF4B3B0" w14:textId="77777777" w:rsidTr="004A27BB">
                              <w:trPr>
                                <w:trHeight w:val="340"/>
                              </w:trPr>
                              <w:tc>
                                <w:tcPr>
                                  <w:tcW w:w="629" w:type="pct"/>
                                  <w:shd w:val="clear" w:color="auto" w:fill="auto"/>
                                  <w:vAlign w:val="center"/>
                                </w:tcPr>
                                <w:p w14:paraId="5AC3C479"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 xml:space="preserve">桃園市 </w:t>
                                  </w:r>
                                </w:p>
                              </w:tc>
                              <w:tc>
                                <w:tcPr>
                                  <w:tcW w:w="488" w:type="pct"/>
                                  <w:vAlign w:val="center"/>
                                </w:tcPr>
                                <w:p w14:paraId="23553A23"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70</w:t>
                                  </w:r>
                                </w:p>
                              </w:tc>
                              <w:tc>
                                <w:tcPr>
                                  <w:tcW w:w="488" w:type="pct"/>
                                  <w:shd w:val="clear" w:color="auto" w:fill="auto"/>
                                  <w:vAlign w:val="center"/>
                                </w:tcPr>
                                <w:p w14:paraId="17A424F0"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39</w:t>
                                  </w:r>
                                </w:p>
                              </w:tc>
                              <w:tc>
                                <w:tcPr>
                                  <w:tcW w:w="558" w:type="pct"/>
                                  <w:shd w:val="clear" w:color="auto" w:fill="auto"/>
                                  <w:vAlign w:val="center"/>
                                </w:tcPr>
                                <w:p w14:paraId="0F29C4F6"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31</w:t>
                                  </w:r>
                                </w:p>
                              </w:tc>
                              <w:tc>
                                <w:tcPr>
                                  <w:tcW w:w="488" w:type="pct"/>
                                  <w:vAlign w:val="center"/>
                                </w:tcPr>
                                <w:p w14:paraId="5075C691"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shd w:val="clear" w:color="auto" w:fill="auto"/>
                                  <w:vAlign w:val="center"/>
                                </w:tcPr>
                                <w:p w14:paraId="514F812A"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2,973</w:t>
                                  </w:r>
                                </w:p>
                              </w:tc>
                              <w:tc>
                                <w:tcPr>
                                  <w:tcW w:w="558" w:type="pct"/>
                                  <w:shd w:val="clear" w:color="auto" w:fill="auto"/>
                                  <w:vAlign w:val="center"/>
                                </w:tcPr>
                                <w:p w14:paraId="721B15F3"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343</w:t>
                                  </w:r>
                                </w:p>
                              </w:tc>
                              <w:tc>
                                <w:tcPr>
                                  <w:tcW w:w="558" w:type="pct"/>
                                  <w:shd w:val="clear" w:color="auto" w:fill="auto"/>
                                  <w:vAlign w:val="center"/>
                                </w:tcPr>
                                <w:p w14:paraId="1426087C"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2,596</w:t>
                                  </w:r>
                                </w:p>
                              </w:tc>
                              <w:tc>
                                <w:tcPr>
                                  <w:tcW w:w="744" w:type="pct"/>
                                  <w:shd w:val="clear" w:color="auto" w:fill="auto"/>
                                  <w:vAlign w:val="center"/>
                                </w:tcPr>
                                <w:p w14:paraId="1220449B"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34</w:t>
                                  </w:r>
                                </w:p>
                              </w:tc>
                            </w:tr>
                            <w:tr w:rsidR="000B696A" w14:paraId="64B49DDE" w14:textId="77777777" w:rsidTr="004A27BB">
                              <w:trPr>
                                <w:trHeight w:val="340"/>
                              </w:trPr>
                              <w:tc>
                                <w:tcPr>
                                  <w:tcW w:w="629" w:type="pct"/>
                                  <w:shd w:val="clear" w:color="auto" w:fill="auto"/>
                                  <w:vAlign w:val="center"/>
                                </w:tcPr>
                                <w:p w14:paraId="189E6EC9"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臺中市</w:t>
                                  </w:r>
                                </w:p>
                              </w:tc>
                              <w:tc>
                                <w:tcPr>
                                  <w:tcW w:w="488" w:type="pct"/>
                                  <w:vAlign w:val="center"/>
                                </w:tcPr>
                                <w:p w14:paraId="110CD4A3"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76</w:t>
                                  </w:r>
                                </w:p>
                              </w:tc>
                              <w:tc>
                                <w:tcPr>
                                  <w:tcW w:w="488" w:type="pct"/>
                                  <w:shd w:val="clear" w:color="auto" w:fill="auto"/>
                                  <w:vAlign w:val="center"/>
                                </w:tcPr>
                                <w:p w14:paraId="34462CDC"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18</w:t>
                                  </w:r>
                                </w:p>
                              </w:tc>
                              <w:tc>
                                <w:tcPr>
                                  <w:tcW w:w="558" w:type="pct"/>
                                  <w:shd w:val="clear" w:color="auto" w:fill="auto"/>
                                  <w:vAlign w:val="center"/>
                                </w:tcPr>
                                <w:p w14:paraId="0333BDE1"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58</w:t>
                                  </w:r>
                                </w:p>
                              </w:tc>
                              <w:tc>
                                <w:tcPr>
                                  <w:tcW w:w="488" w:type="pct"/>
                                  <w:vAlign w:val="center"/>
                                </w:tcPr>
                                <w:p w14:paraId="73081EED"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shd w:val="clear" w:color="auto" w:fill="auto"/>
                                  <w:vAlign w:val="center"/>
                                </w:tcPr>
                                <w:p w14:paraId="1997612A"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3,251</w:t>
                                  </w:r>
                                </w:p>
                              </w:tc>
                              <w:tc>
                                <w:tcPr>
                                  <w:tcW w:w="558" w:type="pct"/>
                                  <w:shd w:val="clear" w:color="auto" w:fill="auto"/>
                                  <w:vAlign w:val="center"/>
                                </w:tcPr>
                                <w:p w14:paraId="5F77446C"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133</w:t>
                                  </w:r>
                                </w:p>
                              </w:tc>
                              <w:tc>
                                <w:tcPr>
                                  <w:tcW w:w="558" w:type="pct"/>
                                  <w:shd w:val="clear" w:color="auto" w:fill="auto"/>
                                  <w:vAlign w:val="center"/>
                                </w:tcPr>
                                <w:p w14:paraId="7D88DDF7"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2,920</w:t>
                                  </w:r>
                                </w:p>
                              </w:tc>
                              <w:tc>
                                <w:tcPr>
                                  <w:tcW w:w="744" w:type="pct"/>
                                  <w:shd w:val="clear" w:color="auto" w:fill="auto"/>
                                  <w:vAlign w:val="center"/>
                                </w:tcPr>
                                <w:p w14:paraId="06B83AC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198</w:t>
                                  </w:r>
                                </w:p>
                              </w:tc>
                            </w:tr>
                            <w:tr w:rsidR="000B696A" w14:paraId="21EA760C" w14:textId="77777777" w:rsidTr="004A27BB">
                              <w:trPr>
                                <w:trHeight w:val="340"/>
                              </w:trPr>
                              <w:tc>
                                <w:tcPr>
                                  <w:tcW w:w="629" w:type="pct"/>
                                  <w:tcBorders>
                                    <w:bottom w:val="single" w:sz="4" w:space="0" w:color="auto"/>
                                  </w:tcBorders>
                                  <w:shd w:val="clear" w:color="auto" w:fill="auto"/>
                                  <w:vAlign w:val="center"/>
                                </w:tcPr>
                                <w:p w14:paraId="00192DDC" w14:textId="77777777" w:rsidR="000B696A" w:rsidRPr="00FA4811" w:rsidRDefault="000B696A" w:rsidP="000B696A">
                                  <w:pPr>
                                    <w:overflowPunct w:val="0"/>
                                    <w:snapToGrid w:val="0"/>
                                    <w:spacing w:line="280" w:lineRule="exact"/>
                                    <w:jc w:val="center"/>
                                    <w:rPr>
                                      <w:rFonts w:ascii="標楷體" w:eastAsia="標楷體" w:hAnsi="標楷體"/>
                                      <w:bCs/>
                                      <w:szCs w:val="24"/>
                                    </w:rPr>
                                  </w:pPr>
                                  <w:r w:rsidRPr="00FA4811">
                                    <w:rPr>
                                      <w:rFonts w:ascii="標楷體" w:eastAsia="標楷體" w:hAnsi="標楷體" w:hint="eastAsia"/>
                                      <w:bCs/>
                                      <w:snapToGrid w:val="0"/>
                                      <w:szCs w:val="24"/>
                                    </w:rPr>
                                    <w:t>臺南市</w:t>
                                  </w:r>
                                </w:p>
                              </w:tc>
                              <w:tc>
                                <w:tcPr>
                                  <w:tcW w:w="488" w:type="pct"/>
                                  <w:tcBorders>
                                    <w:bottom w:val="single" w:sz="4" w:space="0" w:color="auto"/>
                                  </w:tcBorders>
                                  <w:vAlign w:val="center"/>
                                </w:tcPr>
                                <w:p w14:paraId="61010D16"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38</w:t>
                                  </w:r>
                                </w:p>
                              </w:tc>
                              <w:tc>
                                <w:tcPr>
                                  <w:tcW w:w="488" w:type="pct"/>
                                  <w:tcBorders>
                                    <w:bottom w:val="single" w:sz="4" w:space="0" w:color="auto"/>
                                  </w:tcBorders>
                                  <w:shd w:val="clear" w:color="auto" w:fill="auto"/>
                                  <w:vAlign w:val="center"/>
                                </w:tcPr>
                                <w:p w14:paraId="005FFFBB" w14:textId="77777777" w:rsidR="000B696A" w:rsidRPr="00FA4811" w:rsidRDefault="000B696A" w:rsidP="000B696A">
                                  <w:pPr>
                                    <w:spacing w:line="280" w:lineRule="exact"/>
                                    <w:jc w:val="right"/>
                                    <w:rPr>
                                      <w:rFonts w:ascii="標楷體" w:eastAsia="標楷體" w:hAnsi="標楷體" w:cs="新細明體"/>
                                      <w:bCs/>
                                      <w:szCs w:val="24"/>
                                    </w:rPr>
                                  </w:pPr>
                                  <w:r w:rsidRPr="00FA4811">
                                    <w:rPr>
                                      <w:rFonts w:ascii="標楷體" w:eastAsia="標楷體" w:hAnsi="標楷體" w:hint="eastAsia"/>
                                      <w:bCs/>
                                      <w:snapToGrid w:val="0"/>
                                      <w:szCs w:val="24"/>
                                    </w:rPr>
                                    <w:t>3</w:t>
                                  </w:r>
                                </w:p>
                              </w:tc>
                              <w:tc>
                                <w:tcPr>
                                  <w:tcW w:w="558" w:type="pct"/>
                                  <w:tcBorders>
                                    <w:bottom w:val="single" w:sz="4" w:space="0" w:color="auto"/>
                                  </w:tcBorders>
                                  <w:shd w:val="clear" w:color="auto" w:fill="auto"/>
                                  <w:vAlign w:val="center"/>
                                </w:tcPr>
                                <w:p w14:paraId="7DE257E9"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35</w:t>
                                  </w:r>
                                </w:p>
                              </w:tc>
                              <w:tc>
                                <w:tcPr>
                                  <w:tcW w:w="488" w:type="pct"/>
                                  <w:tcBorders>
                                    <w:bottom w:val="single" w:sz="4" w:space="0" w:color="auto"/>
                                  </w:tcBorders>
                                  <w:vAlign w:val="center"/>
                                </w:tcPr>
                                <w:p w14:paraId="6F538193"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bCs/>
                                      <w:snapToGrid w:val="0"/>
                                      <w:szCs w:val="24"/>
                                    </w:rPr>
                                    <w:t>－</w:t>
                                  </w:r>
                                </w:p>
                              </w:tc>
                              <w:tc>
                                <w:tcPr>
                                  <w:tcW w:w="488" w:type="pct"/>
                                  <w:tcBorders>
                                    <w:bottom w:val="single" w:sz="4" w:space="0" w:color="auto"/>
                                  </w:tcBorders>
                                  <w:shd w:val="clear" w:color="auto" w:fill="auto"/>
                                  <w:vAlign w:val="center"/>
                                </w:tcPr>
                                <w:p w14:paraId="719EDD42"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2,609</w:t>
                                  </w:r>
                                </w:p>
                              </w:tc>
                              <w:tc>
                                <w:tcPr>
                                  <w:tcW w:w="558" w:type="pct"/>
                                  <w:tcBorders>
                                    <w:bottom w:val="single" w:sz="4" w:space="0" w:color="auto"/>
                                  </w:tcBorders>
                                  <w:shd w:val="clear" w:color="auto" w:fill="auto"/>
                                  <w:vAlign w:val="center"/>
                                </w:tcPr>
                                <w:p w14:paraId="769B2CBA" w14:textId="77777777" w:rsidR="000B696A" w:rsidRPr="00FA4811" w:rsidRDefault="000B696A" w:rsidP="000B696A">
                                  <w:pPr>
                                    <w:spacing w:line="280" w:lineRule="exact"/>
                                    <w:jc w:val="right"/>
                                    <w:rPr>
                                      <w:rFonts w:ascii="標楷體" w:eastAsia="標楷體" w:hAnsi="標楷體" w:cs="新細明體"/>
                                      <w:bCs/>
                                      <w:szCs w:val="24"/>
                                    </w:rPr>
                                  </w:pPr>
                                  <w:r w:rsidRPr="00FA4811">
                                    <w:rPr>
                                      <w:rFonts w:ascii="標楷體" w:eastAsia="標楷體" w:hAnsi="標楷體" w:hint="eastAsia"/>
                                      <w:bCs/>
                                      <w:snapToGrid w:val="0"/>
                                      <w:szCs w:val="24"/>
                                    </w:rPr>
                                    <w:t>18</w:t>
                                  </w:r>
                                </w:p>
                              </w:tc>
                              <w:tc>
                                <w:tcPr>
                                  <w:tcW w:w="558" w:type="pct"/>
                                  <w:tcBorders>
                                    <w:bottom w:val="single" w:sz="4" w:space="0" w:color="auto"/>
                                  </w:tcBorders>
                                  <w:shd w:val="clear" w:color="auto" w:fill="auto"/>
                                  <w:vAlign w:val="center"/>
                                </w:tcPr>
                                <w:p w14:paraId="3A0FD03C"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2,426</w:t>
                                  </w:r>
                                </w:p>
                              </w:tc>
                              <w:tc>
                                <w:tcPr>
                                  <w:tcW w:w="744" w:type="pct"/>
                                  <w:tcBorders>
                                    <w:bottom w:val="single" w:sz="4" w:space="0" w:color="auto"/>
                                  </w:tcBorders>
                                  <w:shd w:val="clear" w:color="auto" w:fill="auto"/>
                                  <w:vAlign w:val="center"/>
                                </w:tcPr>
                                <w:p w14:paraId="0BB46099"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165</w:t>
                                  </w:r>
                                </w:p>
                              </w:tc>
                            </w:tr>
                            <w:tr w:rsidR="000B696A" w14:paraId="3FAC82A8" w14:textId="77777777" w:rsidTr="004A27BB">
                              <w:trPr>
                                <w:trHeight w:val="340"/>
                              </w:trPr>
                              <w:tc>
                                <w:tcPr>
                                  <w:tcW w:w="629" w:type="pct"/>
                                  <w:tcBorders>
                                    <w:bottom w:val="single" w:sz="4" w:space="0" w:color="auto"/>
                                  </w:tcBorders>
                                  <w:shd w:val="clear" w:color="auto" w:fill="auto"/>
                                  <w:vAlign w:val="center"/>
                                </w:tcPr>
                                <w:p w14:paraId="3ABF6122"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高雄市</w:t>
                                  </w:r>
                                </w:p>
                              </w:tc>
                              <w:tc>
                                <w:tcPr>
                                  <w:tcW w:w="488" w:type="pct"/>
                                  <w:tcBorders>
                                    <w:bottom w:val="single" w:sz="4" w:space="0" w:color="auto"/>
                                  </w:tcBorders>
                                  <w:vAlign w:val="center"/>
                                </w:tcPr>
                                <w:p w14:paraId="5AFE26B9"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93</w:t>
                                  </w:r>
                                </w:p>
                              </w:tc>
                              <w:tc>
                                <w:tcPr>
                                  <w:tcW w:w="488" w:type="pct"/>
                                  <w:tcBorders>
                                    <w:bottom w:val="single" w:sz="4" w:space="0" w:color="auto"/>
                                  </w:tcBorders>
                                  <w:shd w:val="clear" w:color="auto" w:fill="auto"/>
                                  <w:vAlign w:val="center"/>
                                </w:tcPr>
                                <w:p w14:paraId="63206B16"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40</w:t>
                                  </w:r>
                                </w:p>
                              </w:tc>
                              <w:tc>
                                <w:tcPr>
                                  <w:tcW w:w="558" w:type="pct"/>
                                  <w:tcBorders>
                                    <w:bottom w:val="single" w:sz="4" w:space="0" w:color="auto"/>
                                  </w:tcBorders>
                                  <w:shd w:val="clear" w:color="auto" w:fill="auto"/>
                                  <w:vAlign w:val="center"/>
                                </w:tcPr>
                                <w:p w14:paraId="6DB909B3"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53</w:t>
                                  </w:r>
                                </w:p>
                              </w:tc>
                              <w:tc>
                                <w:tcPr>
                                  <w:tcW w:w="488" w:type="pct"/>
                                  <w:tcBorders>
                                    <w:bottom w:val="single" w:sz="4" w:space="0" w:color="auto"/>
                                  </w:tcBorders>
                                  <w:vAlign w:val="center"/>
                                </w:tcPr>
                                <w:p w14:paraId="6EB608A4"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tcBorders>
                                    <w:bottom w:val="single" w:sz="4" w:space="0" w:color="auto"/>
                                  </w:tcBorders>
                                  <w:shd w:val="clear" w:color="auto" w:fill="auto"/>
                                  <w:vAlign w:val="center"/>
                                </w:tcPr>
                                <w:p w14:paraId="58767C14"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3,170</w:t>
                                  </w:r>
                                </w:p>
                              </w:tc>
                              <w:tc>
                                <w:tcPr>
                                  <w:tcW w:w="558" w:type="pct"/>
                                  <w:tcBorders>
                                    <w:bottom w:val="single" w:sz="4" w:space="0" w:color="auto"/>
                                  </w:tcBorders>
                                  <w:shd w:val="clear" w:color="auto" w:fill="auto"/>
                                  <w:vAlign w:val="center"/>
                                </w:tcPr>
                                <w:p w14:paraId="5482F8E3"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267</w:t>
                                  </w:r>
                                </w:p>
                              </w:tc>
                              <w:tc>
                                <w:tcPr>
                                  <w:tcW w:w="558" w:type="pct"/>
                                  <w:tcBorders>
                                    <w:bottom w:val="single" w:sz="4" w:space="0" w:color="auto"/>
                                  </w:tcBorders>
                                  <w:shd w:val="clear" w:color="auto" w:fill="auto"/>
                                  <w:vAlign w:val="center"/>
                                </w:tcPr>
                                <w:p w14:paraId="3F92EC57"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2,619</w:t>
                                  </w:r>
                                </w:p>
                              </w:tc>
                              <w:tc>
                                <w:tcPr>
                                  <w:tcW w:w="744" w:type="pct"/>
                                  <w:tcBorders>
                                    <w:bottom w:val="single" w:sz="4" w:space="0" w:color="auto"/>
                                  </w:tcBorders>
                                  <w:shd w:val="clear" w:color="auto" w:fill="auto"/>
                                  <w:vAlign w:val="center"/>
                                </w:tcPr>
                                <w:p w14:paraId="02819136"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284</w:t>
                                  </w:r>
                                </w:p>
                              </w:tc>
                            </w:tr>
                            <w:tr w:rsidR="000B696A" w14:paraId="7798F94D" w14:textId="77777777" w:rsidTr="004A27BB">
                              <w:tc>
                                <w:tcPr>
                                  <w:tcW w:w="5000" w:type="pct"/>
                                  <w:gridSpan w:val="9"/>
                                  <w:tcBorders>
                                    <w:top w:val="single" w:sz="4" w:space="0" w:color="auto"/>
                                    <w:left w:val="nil"/>
                                    <w:bottom w:val="nil"/>
                                    <w:right w:val="nil"/>
                                  </w:tcBorders>
                                  <w:vAlign w:val="center"/>
                                  <w:hideMark/>
                                </w:tcPr>
                                <w:p w14:paraId="581D5028" w14:textId="77777777" w:rsidR="000B696A" w:rsidRDefault="000B696A" w:rsidP="00E6579E">
                                  <w:pPr>
                                    <w:overflowPunct w:val="0"/>
                                    <w:snapToGrid w:val="0"/>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w:t>
                                  </w:r>
                                  <w:r w:rsidRPr="00381FD8">
                                    <w:rPr>
                                      <w:rFonts w:ascii="標楷體" w:eastAsia="標楷體" w:hAnsi="標楷體" w:hint="eastAsia"/>
                                      <w:sz w:val="18"/>
                                      <w:szCs w:val="18"/>
                                    </w:rPr>
                                    <w:t>112年度特殊教育統計年報</w:t>
                                  </w:r>
                                  <w:r>
                                    <w:rPr>
                                      <w:rFonts w:ascii="標楷體" w:eastAsia="標楷體" w:hAnsi="標楷體" w:hint="eastAsia"/>
                                      <w:sz w:val="18"/>
                                      <w:szCs w:val="18"/>
                                    </w:rPr>
                                    <w:t>資料。</w:t>
                                  </w:r>
                                </w:p>
                              </w:tc>
                            </w:tr>
                          </w:tbl>
                          <w:p w14:paraId="42A0F8F5" w14:textId="77777777" w:rsidR="000B696A" w:rsidRDefault="000B696A" w:rsidP="000B696A"/>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FCB49" id="文字方塊 233" o:spid="_x0000_s1113" type="#_x0000_t202" style="position:absolute;left:0;text-align:left;margin-left:0;margin-top:0;width:507.45pt;height:221.5pt;z-index:-25142272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YeUAIAAFQEAAAOAAAAZHJzL2Uyb0RvYy54bWysVF1u2zAMfh+wOwh6X5wfJ0uNOEWXLsOA&#10;bh3Q7QCyLMfCZFGTlNjdBQrsAN3zDrAD7EDtOUbJaZp1b8P8QIgi+Yn8SHpx2jWK7IR1EnROR4Mh&#10;JUJzKKXe5PTTx/WLOSXOM10yBVrk9Fo4erp8/mzRmkyMoQZVCksQRLusNTmtvTdZkjhei4a5ARih&#10;0ViBbZhH1W6S0rIW0RuVjIfDWdKCLY0FLpzD2/PeSJcRv6oE95dV5YQnKqeYm4/SRlkEmSwXLNtY&#10;ZmrJ92mwf8iiYVLjoweoc+YZ2Vr5F1QjuQUHlR9waBKoKslFrAGrGQ2fVHNVMyNiLUiOMwea3P+D&#10;5e93HyyRZU7HkwklmjXYpPvbm7uf3+9vf939+EbCPbLUGpeh85VBd9+9gg67HSt25gL4Z0c0rGqm&#10;N+LMWmhrwUrMchQik6PQHscFkKJ9ByU+xrYeIlBX2SZQiKQQRMduXR86JDpPOF7O0jSdjaaUcLSN&#10;56PJdDKPb7DsIdxY598IaEg45NTiCER4trtwPqTDsgeX8JoDJcu1VCoqdlOslCU7huOyjt8e/Q83&#10;pUmb05PpeBqRNYT4OEmN9DjOSjY5nQ/DF8JZFuh4rct49kyq/oyZKL3nJ1DSk+O7oosNmU1DcCCv&#10;gPIaGbPQjy+um79EUSnANLiShpIa7Nend8EPJwUtlLQ44jl1X7bMCkrUW43dORmladiJqKTTl2NU&#10;7LGlOLYwzREqp56S/rjycY9CfRrOsIuVjPw+ZryvDUc30r5fs7Abx3r0evwZLH8DAAD//wMAUEsD&#10;BBQABgAIAAAAIQARb5nt3AAAAAYBAAAPAAAAZHJzL2Rvd25yZXYueG1sTI/NTsMwEITvSH0Haytx&#10;QdQupC0NcSpAAvXanwfYxNskIl5Hsdukb4/LBS4rjWY08222GW0rLtT7xrGG+UyBIC6dabjScDx8&#10;Pr6A8AHZYOuYNFzJwyaf3GWYGjfwji77UIlYwj5FDXUIXSqlL2uy6GeuI47eyfUWQ5R9JU2PQyy3&#10;rXxSaiktNhwXauzoo6bye3+2Gk7b4WGxHoqvcFztkuU7NqvCXbW+n45vryACjeEvDDf8iA55ZCrc&#10;mY0XrYb4SPi9N0/NkzWIQkOSPCuQeSb/4+c/AAAA//8DAFBLAQItABQABgAIAAAAIQC2gziS/gAA&#10;AOEBAAATAAAAAAAAAAAAAAAAAAAAAABbQ29udGVudF9UeXBlc10ueG1sUEsBAi0AFAAGAAgAAAAh&#10;ADj9If/WAAAAlAEAAAsAAAAAAAAAAAAAAAAALwEAAF9yZWxzLy5yZWxzUEsBAi0AFAAGAAgAAAAh&#10;AFqmRh5QAgAAVAQAAA4AAAAAAAAAAAAAAAAALgIAAGRycy9lMm9Eb2MueG1sUEsBAi0AFAAGAAgA&#10;AAAhABFvme3cAAAABgEAAA8AAAAAAAAAAAAAAAAAqgQAAGRycy9kb3ducmV2LnhtbFBLBQYAAAAA&#10;BAAEAPMAAACzBQAAAAA=&#10;" stroked="f">
                <v:textbox>
                  <w:txbxContent>
                    <w:tbl>
                      <w:tblPr>
                        <w:tblStyle w:val="220"/>
                        <w:tblOverlap w:val="never"/>
                        <w:tblW w:w="5103" w:type="pct"/>
                        <w:tblInd w:w="-142" w:type="dxa"/>
                        <w:tblLook w:val="04A0" w:firstRow="1" w:lastRow="0" w:firstColumn="1" w:lastColumn="0" w:noHBand="0" w:noVBand="1"/>
                      </w:tblPr>
                      <w:tblGrid>
                        <w:gridCol w:w="1267"/>
                        <w:gridCol w:w="983"/>
                        <w:gridCol w:w="982"/>
                        <w:gridCol w:w="1123"/>
                        <w:gridCol w:w="984"/>
                        <w:gridCol w:w="982"/>
                        <w:gridCol w:w="1123"/>
                        <w:gridCol w:w="1123"/>
                        <w:gridCol w:w="1498"/>
                      </w:tblGrid>
                      <w:tr w:rsidR="000B696A" w14:paraId="42C6BE92" w14:textId="77777777" w:rsidTr="004A27BB">
                        <w:trPr>
                          <w:trHeight w:val="454"/>
                          <w:tblHeader/>
                        </w:trPr>
                        <w:tc>
                          <w:tcPr>
                            <w:tcW w:w="5000" w:type="pct"/>
                            <w:gridSpan w:val="9"/>
                            <w:tcBorders>
                              <w:top w:val="nil"/>
                              <w:left w:val="nil"/>
                              <w:bottom w:val="single" w:sz="4" w:space="0" w:color="auto"/>
                              <w:right w:val="nil"/>
                            </w:tcBorders>
                            <w:hideMark/>
                          </w:tcPr>
                          <w:p w14:paraId="5E4FAA8F" w14:textId="77777777" w:rsidR="000B696A" w:rsidRPr="00A91049" w:rsidRDefault="000B696A" w:rsidP="0008181F">
                            <w:pPr>
                              <w:overflowPunct w:val="0"/>
                              <w:snapToGrid w:val="0"/>
                              <w:jc w:val="center"/>
                              <w:rPr>
                                <w:rFonts w:ascii="標楷體" w:eastAsia="標楷體" w:hAnsi="標楷體"/>
                                <w:b/>
                                <w:sz w:val="24"/>
                                <w:szCs w:val="32"/>
                              </w:rPr>
                            </w:pPr>
                            <w:r w:rsidRPr="00A91049">
                              <w:rPr>
                                <w:rFonts w:ascii="標楷體" w:eastAsia="標楷體" w:hAnsi="標楷體" w:hint="eastAsia"/>
                                <w:b/>
                                <w:sz w:val="24"/>
                                <w:szCs w:val="32"/>
                              </w:rPr>
                              <w:t>表</w:t>
                            </w:r>
                            <w:r w:rsidRPr="00A91049">
                              <w:rPr>
                                <w:rFonts w:ascii="標楷體" w:eastAsia="標楷體" w:hAnsi="標楷體"/>
                                <w:b/>
                                <w:sz w:val="24"/>
                                <w:szCs w:val="32"/>
                              </w:rPr>
                              <w:t>1</w:t>
                            </w:r>
                            <w:r w:rsidRPr="00A91049">
                              <w:rPr>
                                <w:rFonts w:ascii="標楷體" w:eastAsia="標楷體" w:hAnsi="標楷體" w:hint="eastAsia"/>
                                <w:b/>
                                <w:sz w:val="24"/>
                                <w:szCs w:val="32"/>
                              </w:rPr>
                              <w:t xml:space="preserve">  六都一般學校身心障礙類學前階段班級設置及學生安置類型概況</w:t>
                            </w:r>
                          </w:p>
                          <w:p w14:paraId="314F1AE0" w14:textId="77777777" w:rsidR="000B696A" w:rsidRPr="00B0019A" w:rsidRDefault="000B696A" w:rsidP="006B4415">
                            <w:pPr>
                              <w:overflowPunct w:val="0"/>
                              <w:snapToGrid w:val="0"/>
                              <w:spacing w:line="320" w:lineRule="exact"/>
                              <w:ind w:rightChars="-30" w:right="-72"/>
                              <w:jc w:val="right"/>
                              <w:rPr>
                                <w:rFonts w:ascii="標楷體" w:eastAsia="標楷體" w:hAnsi="標楷體"/>
                                <w:bCs/>
                                <w:szCs w:val="24"/>
                              </w:rPr>
                            </w:pPr>
                            <w:r>
                              <w:rPr>
                                <w:rFonts w:ascii="標楷體" w:eastAsia="標楷體" w:hAnsi="標楷體" w:hint="eastAsia"/>
                                <w:bCs/>
                                <w:szCs w:val="24"/>
                              </w:rPr>
                              <w:t>單位：班、人</w:t>
                            </w:r>
                          </w:p>
                        </w:tc>
                      </w:tr>
                      <w:tr w:rsidR="000B696A" w14:paraId="7B17F3AD" w14:textId="77777777" w:rsidTr="004A27BB">
                        <w:trPr>
                          <w:trHeight w:val="340"/>
                          <w:tblHeader/>
                        </w:trPr>
                        <w:tc>
                          <w:tcPr>
                            <w:tcW w:w="629" w:type="pct"/>
                            <w:vMerge w:val="restart"/>
                            <w:tcBorders>
                              <w:top w:val="single" w:sz="4" w:space="0" w:color="auto"/>
                              <w:left w:val="single" w:sz="4" w:space="0" w:color="auto"/>
                              <w:bottom w:val="single" w:sz="4" w:space="0" w:color="auto"/>
                              <w:right w:val="single" w:sz="4" w:space="0" w:color="auto"/>
                            </w:tcBorders>
                            <w:vAlign w:val="center"/>
                          </w:tcPr>
                          <w:p w14:paraId="5D89AD8C"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直轄市</w:t>
                            </w:r>
                          </w:p>
                        </w:tc>
                        <w:tc>
                          <w:tcPr>
                            <w:tcW w:w="2023" w:type="pct"/>
                            <w:gridSpan w:val="4"/>
                            <w:tcBorders>
                              <w:top w:val="single" w:sz="4" w:space="0" w:color="auto"/>
                              <w:left w:val="single" w:sz="4" w:space="0" w:color="auto"/>
                              <w:bottom w:val="single" w:sz="4" w:space="0" w:color="auto"/>
                              <w:right w:val="single" w:sz="4" w:space="0" w:color="auto"/>
                            </w:tcBorders>
                            <w:vAlign w:val="center"/>
                          </w:tcPr>
                          <w:p w14:paraId="05D3AAC8"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班級數</w:t>
                            </w:r>
                          </w:p>
                        </w:tc>
                        <w:tc>
                          <w:tcPr>
                            <w:tcW w:w="2348" w:type="pct"/>
                            <w:gridSpan w:val="4"/>
                            <w:tcBorders>
                              <w:top w:val="single" w:sz="4" w:space="0" w:color="auto"/>
                              <w:left w:val="single" w:sz="4" w:space="0" w:color="auto"/>
                              <w:bottom w:val="single" w:sz="4" w:space="0" w:color="auto"/>
                              <w:right w:val="single" w:sz="4" w:space="0" w:color="auto"/>
                            </w:tcBorders>
                            <w:vAlign w:val="center"/>
                          </w:tcPr>
                          <w:p w14:paraId="244B62BF"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szCs w:val="24"/>
                              </w:rPr>
                              <w:t>學生數</w:t>
                            </w:r>
                          </w:p>
                        </w:tc>
                      </w:tr>
                      <w:tr w:rsidR="000B696A" w14:paraId="77FF1AA3" w14:textId="77777777" w:rsidTr="004A27BB">
                        <w:trPr>
                          <w:trHeight w:val="340"/>
                          <w:tblHeader/>
                        </w:trPr>
                        <w:tc>
                          <w:tcPr>
                            <w:tcW w:w="629" w:type="pct"/>
                            <w:vMerge/>
                            <w:tcBorders>
                              <w:top w:val="single" w:sz="4" w:space="0" w:color="auto"/>
                              <w:left w:val="single" w:sz="4" w:space="0" w:color="auto"/>
                              <w:bottom w:val="single" w:sz="4" w:space="0" w:color="auto"/>
                              <w:right w:val="single" w:sz="4" w:space="0" w:color="auto"/>
                            </w:tcBorders>
                            <w:vAlign w:val="center"/>
                          </w:tcPr>
                          <w:p w14:paraId="60EC4030" w14:textId="77777777" w:rsidR="000B696A" w:rsidRPr="00FA4811" w:rsidRDefault="000B696A" w:rsidP="000B696A">
                            <w:pPr>
                              <w:spacing w:line="280" w:lineRule="exact"/>
                              <w:rPr>
                                <w:rFonts w:ascii="標楷體" w:eastAsia="標楷體" w:hAnsi="標楷體"/>
                                <w:szCs w:val="24"/>
                              </w:rPr>
                            </w:pPr>
                          </w:p>
                        </w:tc>
                        <w:tc>
                          <w:tcPr>
                            <w:tcW w:w="488" w:type="pct"/>
                            <w:vAlign w:val="center"/>
                          </w:tcPr>
                          <w:p w14:paraId="62675384" w14:textId="77777777" w:rsidR="000B696A" w:rsidRPr="0051283F" w:rsidRDefault="000B696A" w:rsidP="000B696A">
                            <w:pPr>
                              <w:spacing w:line="280" w:lineRule="exact"/>
                              <w:jc w:val="center"/>
                              <w:rPr>
                                <w:rFonts w:ascii="標楷體" w:eastAsia="標楷體" w:hAnsi="標楷體"/>
                                <w:bCs/>
                                <w:szCs w:val="24"/>
                              </w:rPr>
                            </w:pPr>
                            <w:r w:rsidRPr="0051283F">
                              <w:rPr>
                                <w:rFonts w:ascii="標楷體" w:eastAsia="標楷體" w:hAnsi="標楷體" w:hint="eastAsia"/>
                                <w:bCs/>
                                <w:snapToGrid w:val="0"/>
                                <w:szCs w:val="24"/>
                              </w:rPr>
                              <w:t>合計</w:t>
                            </w:r>
                          </w:p>
                        </w:tc>
                        <w:tc>
                          <w:tcPr>
                            <w:tcW w:w="488" w:type="pct"/>
                            <w:shd w:val="clear" w:color="auto" w:fill="auto"/>
                            <w:vAlign w:val="center"/>
                          </w:tcPr>
                          <w:p w14:paraId="30FBE63D" w14:textId="77777777" w:rsidR="000B696A" w:rsidRPr="00FA4811" w:rsidRDefault="000B696A" w:rsidP="000B696A">
                            <w:pPr>
                              <w:spacing w:line="280" w:lineRule="exact"/>
                              <w:jc w:val="center"/>
                              <w:rPr>
                                <w:rFonts w:ascii="標楷體" w:eastAsia="標楷體" w:hAnsi="標楷體"/>
                                <w:szCs w:val="24"/>
                              </w:rPr>
                            </w:pPr>
                            <w:r w:rsidRPr="00FA4811">
                              <w:rPr>
                                <w:rFonts w:ascii="標楷體" w:eastAsia="標楷體" w:hAnsi="標楷體" w:hint="eastAsia"/>
                                <w:bCs/>
                                <w:snapToGrid w:val="0"/>
                                <w:szCs w:val="24"/>
                              </w:rPr>
                              <w:t>集中式特教班</w:t>
                            </w:r>
                          </w:p>
                        </w:tc>
                        <w:tc>
                          <w:tcPr>
                            <w:tcW w:w="558" w:type="pct"/>
                            <w:shd w:val="clear" w:color="auto" w:fill="auto"/>
                            <w:vAlign w:val="center"/>
                          </w:tcPr>
                          <w:p w14:paraId="4ABC9298"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巡迴輔導</w:t>
                            </w:r>
                          </w:p>
                        </w:tc>
                        <w:tc>
                          <w:tcPr>
                            <w:tcW w:w="488" w:type="pct"/>
                            <w:vAlign w:val="center"/>
                          </w:tcPr>
                          <w:p w14:paraId="3F50A24B"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分散式資源班</w:t>
                            </w:r>
                          </w:p>
                        </w:tc>
                        <w:tc>
                          <w:tcPr>
                            <w:tcW w:w="488" w:type="pct"/>
                            <w:shd w:val="clear" w:color="auto" w:fill="auto"/>
                            <w:vAlign w:val="center"/>
                          </w:tcPr>
                          <w:p w14:paraId="136EDF41" w14:textId="77777777" w:rsidR="000B696A" w:rsidRPr="0051283F" w:rsidRDefault="000B696A" w:rsidP="000B696A">
                            <w:pPr>
                              <w:spacing w:line="280" w:lineRule="exact"/>
                              <w:jc w:val="center"/>
                              <w:rPr>
                                <w:rFonts w:ascii="標楷體" w:eastAsia="標楷體" w:hAnsi="標楷體"/>
                                <w:bCs/>
                                <w:szCs w:val="24"/>
                              </w:rPr>
                            </w:pPr>
                            <w:r w:rsidRPr="0051283F">
                              <w:rPr>
                                <w:rFonts w:ascii="標楷體" w:eastAsia="標楷體" w:hAnsi="標楷體" w:hint="eastAsia"/>
                                <w:bCs/>
                                <w:snapToGrid w:val="0"/>
                                <w:szCs w:val="24"/>
                              </w:rPr>
                              <w:t>合計</w:t>
                            </w:r>
                          </w:p>
                        </w:tc>
                        <w:tc>
                          <w:tcPr>
                            <w:tcW w:w="558" w:type="pct"/>
                            <w:shd w:val="clear" w:color="auto" w:fill="auto"/>
                            <w:vAlign w:val="center"/>
                          </w:tcPr>
                          <w:p w14:paraId="1F778972" w14:textId="77777777" w:rsidR="000B696A" w:rsidRPr="00FA4811" w:rsidRDefault="000B696A" w:rsidP="000B696A">
                            <w:pPr>
                              <w:spacing w:line="280" w:lineRule="exact"/>
                              <w:jc w:val="center"/>
                              <w:rPr>
                                <w:rFonts w:ascii="標楷體" w:eastAsia="標楷體" w:hAnsi="標楷體"/>
                                <w:bCs/>
                                <w:snapToGrid w:val="0"/>
                                <w:szCs w:val="24"/>
                              </w:rPr>
                            </w:pPr>
                            <w:r w:rsidRPr="00FA4811">
                              <w:rPr>
                                <w:rFonts w:ascii="標楷體" w:eastAsia="標楷體" w:hAnsi="標楷體" w:hint="eastAsia"/>
                                <w:bCs/>
                                <w:snapToGrid w:val="0"/>
                                <w:szCs w:val="24"/>
                              </w:rPr>
                              <w:t>集中式</w:t>
                            </w:r>
                          </w:p>
                          <w:p w14:paraId="47E0A32B" w14:textId="77777777" w:rsidR="000B696A" w:rsidRPr="00FA4811" w:rsidRDefault="000B696A" w:rsidP="000B696A">
                            <w:pPr>
                              <w:spacing w:line="280" w:lineRule="exact"/>
                              <w:jc w:val="center"/>
                              <w:rPr>
                                <w:rFonts w:ascii="標楷體" w:eastAsia="標楷體" w:hAnsi="標楷體"/>
                                <w:szCs w:val="24"/>
                              </w:rPr>
                            </w:pPr>
                            <w:r w:rsidRPr="00FA4811">
                              <w:rPr>
                                <w:rFonts w:ascii="標楷體" w:eastAsia="標楷體" w:hAnsi="標楷體" w:hint="eastAsia"/>
                                <w:bCs/>
                                <w:snapToGrid w:val="0"/>
                                <w:szCs w:val="24"/>
                              </w:rPr>
                              <w:t>特教班</w:t>
                            </w:r>
                          </w:p>
                        </w:tc>
                        <w:tc>
                          <w:tcPr>
                            <w:tcW w:w="558" w:type="pct"/>
                            <w:shd w:val="clear" w:color="auto" w:fill="auto"/>
                            <w:vAlign w:val="center"/>
                          </w:tcPr>
                          <w:p w14:paraId="0FE090C6"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巡迴輔導</w:t>
                            </w:r>
                          </w:p>
                        </w:tc>
                        <w:tc>
                          <w:tcPr>
                            <w:tcW w:w="744" w:type="pct"/>
                            <w:shd w:val="clear" w:color="auto" w:fill="auto"/>
                            <w:vAlign w:val="center"/>
                          </w:tcPr>
                          <w:p w14:paraId="351EC1D7"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分散式資源班/普通班接受特教服務</w:t>
                            </w:r>
                          </w:p>
                        </w:tc>
                      </w:tr>
                      <w:tr w:rsidR="000B696A" w14:paraId="3AB86F8A" w14:textId="77777777" w:rsidTr="004A27BB">
                        <w:trPr>
                          <w:trHeight w:val="340"/>
                        </w:trPr>
                        <w:tc>
                          <w:tcPr>
                            <w:tcW w:w="629" w:type="pct"/>
                            <w:shd w:val="clear" w:color="auto" w:fill="auto"/>
                            <w:vAlign w:val="center"/>
                          </w:tcPr>
                          <w:p w14:paraId="10ADCEA3"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臺北市</w:t>
                            </w:r>
                          </w:p>
                        </w:tc>
                        <w:tc>
                          <w:tcPr>
                            <w:tcW w:w="488" w:type="pct"/>
                            <w:vAlign w:val="center"/>
                          </w:tcPr>
                          <w:p w14:paraId="76DCFA95"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51</w:t>
                            </w:r>
                          </w:p>
                        </w:tc>
                        <w:tc>
                          <w:tcPr>
                            <w:tcW w:w="488" w:type="pct"/>
                            <w:shd w:val="clear" w:color="auto" w:fill="auto"/>
                            <w:vAlign w:val="center"/>
                          </w:tcPr>
                          <w:p w14:paraId="16862F40"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35</w:t>
                            </w:r>
                          </w:p>
                        </w:tc>
                        <w:tc>
                          <w:tcPr>
                            <w:tcW w:w="558" w:type="pct"/>
                            <w:shd w:val="clear" w:color="auto" w:fill="auto"/>
                            <w:vAlign w:val="center"/>
                          </w:tcPr>
                          <w:p w14:paraId="34CF6D50"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vAlign w:val="center"/>
                          </w:tcPr>
                          <w:p w14:paraId="14A15F58" w14:textId="77777777" w:rsidR="000B696A" w:rsidRPr="00FA4811" w:rsidRDefault="000B696A" w:rsidP="000B696A">
                            <w:pPr>
                              <w:overflowPunct w:val="0"/>
                              <w:snapToGrid w:val="0"/>
                              <w:spacing w:line="280" w:lineRule="exact"/>
                              <w:jc w:val="right"/>
                              <w:rPr>
                                <w:rFonts w:ascii="標楷體" w:eastAsia="標楷體" w:hAnsi="標楷體"/>
                                <w:szCs w:val="24"/>
                              </w:rPr>
                            </w:pPr>
                            <w:r w:rsidRPr="00FA4811">
                              <w:rPr>
                                <w:rFonts w:ascii="標楷體" w:eastAsia="標楷體" w:hAnsi="標楷體" w:hint="eastAsia"/>
                                <w:bCs/>
                                <w:snapToGrid w:val="0"/>
                                <w:szCs w:val="24"/>
                              </w:rPr>
                              <w:t>16</w:t>
                            </w:r>
                          </w:p>
                        </w:tc>
                        <w:tc>
                          <w:tcPr>
                            <w:tcW w:w="488" w:type="pct"/>
                            <w:shd w:val="clear" w:color="auto" w:fill="auto"/>
                            <w:vAlign w:val="center"/>
                          </w:tcPr>
                          <w:p w14:paraId="0DD37F2D"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2,5</w:t>
                            </w:r>
                            <w:r w:rsidRPr="002616E7">
                              <w:rPr>
                                <w:rFonts w:ascii="標楷體" w:eastAsia="標楷體" w:hAnsi="標楷體"/>
                                <w:b/>
                                <w:snapToGrid w:val="0"/>
                                <w:szCs w:val="24"/>
                              </w:rPr>
                              <w:t>7</w:t>
                            </w:r>
                            <w:r w:rsidRPr="002616E7">
                              <w:rPr>
                                <w:rFonts w:ascii="標楷體" w:eastAsia="標楷體" w:hAnsi="標楷體" w:hint="eastAsia"/>
                                <w:b/>
                                <w:snapToGrid w:val="0"/>
                                <w:szCs w:val="24"/>
                              </w:rPr>
                              <w:t>7</w:t>
                            </w:r>
                          </w:p>
                        </w:tc>
                        <w:tc>
                          <w:tcPr>
                            <w:tcW w:w="558" w:type="pct"/>
                            <w:shd w:val="clear" w:color="auto" w:fill="auto"/>
                            <w:vAlign w:val="center"/>
                          </w:tcPr>
                          <w:p w14:paraId="05C28A6A"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276</w:t>
                            </w:r>
                          </w:p>
                        </w:tc>
                        <w:tc>
                          <w:tcPr>
                            <w:tcW w:w="558" w:type="pct"/>
                            <w:shd w:val="clear" w:color="auto" w:fill="auto"/>
                            <w:vAlign w:val="center"/>
                          </w:tcPr>
                          <w:p w14:paraId="1344A64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2,041</w:t>
                            </w:r>
                          </w:p>
                        </w:tc>
                        <w:tc>
                          <w:tcPr>
                            <w:tcW w:w="744" w:type="pct"/>
                            <w:shd w:val="clear" w:color="auto" w:fill="auto"/>
                            <w:vAlign w:val="center"/>
                          </w:tcPr>
                          <w:p w14:paraId="4BACAEBD"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260</w:t>
                            </w:r>
                          </w:p>
                        </w:tc>
                      </w:tr>
                      <w:tr w:rsidR="000B696A" w14:paraId="6B4BECAE" w14:textId="77777777" w:rsidTr="004A27BB">
                        <w:trPr>
                          <w:trHeight w:val="340"/>
                        </w:trPr>
                        <w:tc>
                          <w:tcPr>
                            <w:tcW w:w="629" w:type="pct"/>
                            <w:shd w:val="clear" w:color="auto" w:fill="auto"/>
                            <w:vAlign w:val="center"/>
                          </w:tcPr>
                          <w:p w14:paraId="509BC3AB"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新北市</w:t>
                            </w:r>
                          </w:p>
                        </w:tc>
                        <w:tc>
                          <w:tcPr>
                            <w:tcW w:w="488" w:type="pct"/>
                            <w:vAlign w:val="center"/>
                          </w:tcPr>
                          <w:p w14:paraId="02AE5C5A"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90</w:t>
                            </w:r>
                          </w:p>
                        </w:tc>
                        <w:tc>
                          <w:tcPr>
                            <w:tcW w:w="488" w:type="pct"/>
                            <w:shd w:val="clear" w:color="auto" w:fill="auto"/>
                            <w:vAlign w:val="center"/>
                          </w:tcPr>
                          <w:p w14:paraId="7619AB61"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36</w:t>
                            </w:r>
                          </w:p>
                        </w:tc>
                        <w:tc>
                          <w:tcPr>
                            <w:tcW w:w="558" w:type="pct"/>
                            <w:shd w:val="clear" w:color="auto" w:fill="auto"/>
                            <w:vAlign w:val="center"/>
                          </w:tcPr>
                          <w:p w14:paraId="51D09B68"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42</w:t>
                            </w:r>
                          </w:p>
                        </w:tc>
                        <w:tc>
                          <w:tcPr>
                            <w:tcW w:w="488" w:type="pct"/>
                            <w:vAlign w:val="center"/>
                          </w:tcPr>
                          <w:p w14:paraId="4AE6B63A"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12</w:t>
                            </w:r>
                          </w:p>
                        </w:tc>
                        <w:tc>
                          <w:tcPr>
                            <w:tcW w:w="488" w:type="pct"/>
                            <w:shd w:val="clear" w:color="auto" w:fill="auto"/>
                            <w:vAlign w:val="center"/>
                          </w:tcPr>
                          <w:p w14:paraId="0FE9B9EC"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4,559</w:t>
                            </w:r>
                          </w:p>
                        </w:tc>
                        <w:tc>
                          <w:tcPr>
                            <w:tcW w:w="558" w:type="pct"/>
                            <w:shd w:val="clear" w:color="auto" w:fill="auto"/>
                            <w:vAlign w:val="center"/>
                          </w:tcPr>
                          <w:p w14:paraId="148E46F6"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280</w:t>
                            </w:r>
                          </w:p>
                        </w:tc>
                        <w:tc>
                          <w:tcPr>
                            <w:tcW w:w="558" w:type="pct"/>
                            <w:shd w:val="clear" w:color="auto" w:fill="auto"/>
                            <w:vAlign w:val="center"/>
                          </w:tcPr>
                          <w:p w14:paraId="314515FF"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3,882</w:t>
                            </w:r>
                          </w:p>
                        </w:tc>
                        <w:tc>
                          <w:tcPr>
                            <w:tcW w:w="744" w:type="pct"/>
                            <w:shd w:val="clear" w:color="auto" w:fill="auto"/>
                            <w:vAlign w:val="center"/>
                          </w:tcPr>
                          <w:p w14:paraId="4269AE2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397</w:t>
                            </w:r>
                          </w:p>
                        </w:tc>
                      </w:tr>
                      <w:tr w:rsidR="000B696A" w14:paraId="7AF4B3B0" w14:textId="77777777" w:rsidTr="004A27BB">
                        <w:trPr>
                          <w:trHeight w:val="340"/>
                        </w:trPr>
                        <w:tc>
                          <w:tcPr>
                            <w:tcW w:w="629" w:type="pct"/>
                            <w:shd w:val="clear" w:color="auto" w:fill="auto"/>
                            <w:vAlign w:val="center"/>
                          </w:tcPr>
                          <w:p w14:paraId="5AC3C479"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 xml:space="preserve">桃園市 </w:t>
                            </w:r>
                          </w:p>
                        </w:tc>
                        <w:tc>
                          <w:tcPr>
                            <w:tcW w:w="488" w:type="pct"/>
                            <w:vAlign w:val="center"/>
                          </w:tcPr>
                          <w:p w14:paraId="23553A23"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70</w:t>
                            </w:r>
                          </w:p>
                        </w:tc>
                        <w:tc>
                          <w:tcPr>
                            <w:tcW w:w="488" w:type="pct"/>
                            <w:shd w:val="clear" w:color="auto" w:fill="auto"/>
                            <w:vAlign w:val="center"/>
                          </w:tcPr>
                          <w:p w14:paraId="17A424F0"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39</w:t>
                            </w:r>
                          </w:p>
                        </w:tc>
                        <w:tc>
                          <w:tcPr>
                            <w:tcW w:w="558" w:type="pct"/>
                            <w:shd w:val="clear" w:color="auto" w:fill="auto"/>
                            <w:vAlign w:val="center"/>
                          </w:tcPr>
                          <w:p w14:paraId="0F29C4F6"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31</w:t>
                            </w:r>
                          </w:p>
                        </w:tc>
                        <w:tc>
                          <w:tcPr>
                            <w:tcW w:w="488" w:type="pct"/>
                            <w:vAlign w:val="center"/>
                          </w:tcPr>
                          <w:p w14:paraId="5075C691"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shd w:val="clear" w:color="auto" w:fill="auto"/>
                            <w:vAlign w:val="center"/>
                          </w:tcPr>
                          <w:p w14:paraId="514F812A"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2,973</w:t>
                            </w:r>
                          </w:p>
                        </w:tc>
                        <w:tc>
                          <w:tcPr>
                            <w:tcW w:w="558" w:type="pct"/>
                            <w:shd w:val="clear" w:color="auto" w:fill="auto"/>
                            <w:vAlign w:val="center"/>
                          </w:tcPr>
                          <w:p w14:paraId="721B15F3"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343</w:t>
                            </w:r>
                          </w:p>
                        </w:tc>
                        <w:tc>
                          <w:tcPr>
                            <w:tcW w:w="558" w:type="pct"/>
                            <w:shd w:val="clear" w:color="auto" w:fill="auto"/>
                            <w:vAlign w:val="center"/>
                          </w:tcPr>
                          <w:p w14:paraId="1426087C"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2,596</w:t>
                            </w:r>
                          </w:p>
                        </w:tc>
                        <w:tc>
                          <w:tcPr>
                            <w:tcW w:w="744" w:type="pct"/>
                            <w:shd w:val="clear" w:color="auto" w:fill="auto"/>
                            <w:vAlign w:val="center"/>
                          </w:tcPr>
                          <w:p w14:paraId="1220449B"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34</w:t>
                            </w:r>
                          </w:p>
                        </w:tc>
                      </w:tr>
                      <w:tr w:rsidR="000B696A" w14:paraId="64B49DDE" w14:textId="77777777" w:rsidTr="004A27BB">
                        <w:trPr>
                          <w:trHeight w:val="340"/>
                        </w:trPr>
                        <w:tc>
                          <w:tcPr>
                            <w:tcW w:w="629" w:type="pct"/>
                            <w:shd w:val="clear" w:color="auto" w:fill="auto"/>
                            <w:vAlign w:val="center"/>
                          </w:tcPr>
                          <w:p w14:paraId="189E6EC9"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臺中市</w:t>
                            </w:r>
                          </w:p>
                        </w:tc>
                        <w:tc>
                          <w:tcPr>
                            <w:tcW w:w="488" w:type="pct"/>
                            <w:vAlign w:val="center"/>
                          </w:tcPr>
                          <w:p w14:paraId="110CD4A3"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76</w:t>
                            </w:r>
                          </w:p>
                        </w:tc>
                        <w:tc>
                          <w:tcPr>
                            <w:tcW w:w="488" w:type="pct"/>
                            <w:shd w:val="clear" w:color="auto" w:fill="auto"/>
                            <w:vAlign w:val="center"/>
                          </w:tcPr>
                          <w:p w14:paraId="34462CDC"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18</w:t>
                            </w:r>
                          </w:p>
                        </w:tc>
                        <w:tc>
                          <w:tcPr>
                            <w:tcW w:w="558" w:type="pct"/>
                            <w:shd w:val="clear" w:color="auto" w:fill="auto"/>
                            <w:vAlign w:val="center"/>
                          </w:tcPr>
                          <w:p w14:paraId="0333BDE1"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58</w:t>
                            </w:r>
                          </w:p>
                        </w:tc>
                        <w:tc>
                          <w:tcPr>
                            <w:tcW w:w="488" w:type="pct"/>
                            <w:vAlign w:val="center"/>
                          </w:tcPr>
                          <w:p w14:paraId="73081EED"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shd w:val="clear" w:color="auto" w:fill="auto"/>
                            <w:vAlign w:val="center"/>
                          </w:tcPr>
                          <w:p w14:paraId="1997612A"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3,251</w:t>
                            </w:r>
                          </w:p>
                        </w:tc>
                        <w:tc>
                          <w:tcPr>
                            <w:tcW w:w="558" w:type="pct"/>
                            <w:shd w:val="clear" w:color="auto" w:fill="auto"/>
                            <w:vAlign w:val="center"/>
                          </w:tcPr>
                          <w:p w14:paraId="5F77446C"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133</w:t>
                            </w:r>
                          </w:p>
                        </w:tc>
                        <w:tc>
                          <w:tcPr>
                            <w:tcW w:w="558" w:type="pct"/>
                            <w:shd w:val="clear" w:color="auto" w:fill="auto"/>
                            <w:vAlign w:val="center"/>
                          </w:tcPr>
                          <w:p w14:paraId="7D88DDF7"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2,920</w:t>
                            </w:r>
                          </w:p>
                        </w:tc>
                        <w:tc>
                          <w:tcPr>
                            <w:tcW w:w="744" w:type="pct"/>
                            <w:shd w:val="clear" w:color="auto" w:fill="auto"/>
                            <w:vAlign w:val="center"/>
                          </w:tcPr>
                          <w:p w14:paraId="06B83ACE"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198</w:t>
                            </w:r>
                          </w:p>
                        </w:tc>
                      </w:tr>
                      <w:tr w:rsidR="000B696A" w14:paraId="21EA760C" w14:textId="77777777" w:rsidTr="004A27BB">
                        <w:trPr>
                          <w:trHeight w:val="340"/>
                        </w:trPr>
                        <w:tc>
                          <w:tcPr>
                            <w:tcW w:w="629" w:type="pct"/>
                            <w:tcBorders>
                              <w:bottom w:val="single" w:sz="4" w:space="0" w:color="auto"/>
                            </w:tcBorders>
                            <w:shd w:val="clear" w:color="auto" w:fill="auto"/>
                            <w:vAlign w:val="center"/>
                          </w:tcPr>
                          <w:p w14:paraId="00192DDC" w14:textId="77777777" w:rsidR="000B696A" w:rsidRPr="00FA4811" w:rsidRDefault="000B696A" w:rsidP="000B696A">
                            <w:pPr>
                              <w:overflowPunct w:val="0"/>
                              <w:snapToGrid w:val="0"/>
                              <w:spacing w:line="280" w:lineRule="exact"/>
                              <w:jc w:val="center"/>
                              <w:rPr>
                                <w:rFonts w:ascii="標楷體" w:eastAsia="標楷體" w:hAnsi="標楷體"/>
                                <w:bCs/>
                                <w:szCs w:val="24"/>
                              </w:rPr>
                            </w:pPr>
                            <w:r w:rsidRPr="00FA4811">
                              <w:rPr>
                                <w:rFonts w:ascii="標楷體" w:eastAsia="標楷體" w:hAnsi="標楷體" w:hint="eastAsia"/>
                                <w:bCs/>
                                <w:snapToGrid w:val="0"/>
                                <w:szCs w:val="24"/>
                              </w:rPr>
                              <w:t>臺南市</w:t>
                            </w:r>
                          </w:p>
                        </w:tc>
                        <w:tc>
                          <w:tcPr>
                            <w:tcW w:w="488" w:type="pct"/>
                            <w:tcBorders>
                              <w:bottom w:val="single" w:sz="4" w:space="0" w:color="auto"/>
                            </w:tcBorders>
                            <w:vAlign w:val="center"/>
                          </w:tcPr>
                          <w:p w14:paraId="61010D16"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38</w:t>
                            </w:r>
                          </w:p>
                        </w:tc>
                        <w:tc>
                          <w:tcPr>
                            <w:tcW w:w="488" w:type="pct"/>
                            <w:tcBorders>
                              <w:bottom w:val="single" w:sz="4" w:space="0" w:color="auto"/>
                            </w:tcBorders>
                            <w:shd w:val="clear" w:color="auto" w:fill="auto"/>
                            <w:vAlign w:val="center"/>
                          </w:tcPr>
                          <w:p w14:paraId="005FFFBB" w14:textId="77777777" w:rsidR="000B696A" w:rsidRPr="00FA4811" w:rsidRDefault="000B696A" w:rsidP="000B696A">
                            <w:pPr>
                              <w:spacing w:line="280" w:lineRule="exact"/>
                              <w:jc w:val="right"/>
                              <w:rPr>
                                <w:rFonts w:ascii="標楷體" w:eastAsia="標楷體" w:hAnsi="標楷體" w:cs="新細明體"/>
                                <w:bCs/>
                                <w:szCs w:val="24"/>
                              </w:rPr>
                            </w:pPr>
                            <w:r w:rsidRPr="00FA4811">
                              <w:rPr>
                                <w:rFonts w:ascii="標楷體" w:eastAsia="標楷體" w:hAnsi="標楷體" w:hint="eastAsia"/>
                                <w:bCs/>
                                <w:snapToGrid w:val="0"/>
                                <w:szCs w:val="24"/>
                              </w:rPr>
                              <w:t>3</w:t>
                            </w:r>
                          </w:p>
                        </w:tc>
                        <w:tc>
                          <w:tcPr>
                            <w:tcW w:w="558" w:type="pct"/>
                            <w:tcBorders>
                              <w:bottom w:val="single" w:sz="4" w:space="0" w:color="auto"/>
                            </w:tcBorders>
                            <w:shd w:val="clear" w:color="auto" w:fill="auto"/>
                            <w:vAlign w:val="center"/>
                          </w:tcPr>
                          <w:p w14:paraId="7DE257E9"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35</w:t>
                            </w:r>
                          </w:p>
                        </w:tc>
                        <w:tc>
                          <w:tcPr>
                            <w:tcW w:w="488" w:type="pct"/>
                            <w:tcBorders>
                              <w:bottom w:val="single" w:sz="4" w:space="0" w:color="auto"/>
                            </w:tcBorders>
                            <w:vAlign w:val="center"/>
                          </w:tcPr>
                          <w:p w14:paraId="6F538193"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bCs/>
                                <w:snapToGrid w:val="0"/>
                                <w:szCs w:val="24"/>
                              </w:rPr>
                              <w:t>－</w:t>
                            </w:r>
                          </w:p>
                        </w:tc>
                        <w:tc>
                          <w:tcPr>
                            <w:tcW w:w="488" w:type="pct"/>
                            <w:tcBorders>
                              <w:bottom w:val="single" w:sz="4" w:space="0" w:color="auto"/>
                            </w:tcBorders>
                            <w:shd w:val="clear" w:color="auto" w:fill="auto"/>
                            <w:vAlign w:val="center"/>
                          </w:tcPr>
                          <w:p w14:paraId="719EDD42"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2,609</w:t>
                            </w:r>
                          </w:p>
                        </w:tc>
                        <w:tc>
                          <w:tcPr>
                            <w:tcW w:w="558" w:type="pct"/>
                            <w:tcBorders>
                              <w:bottom w:val="single" w:sz="4" w:space="0" w:color="auto"/>
                            </w:tcBorders>
                            <w:shd w:val="clear" w:color="auto" w:fill="auto"/>
                            <w:vAlign w:val="center"/>
                          </w:tcPr>
                          <w:p w14:paraId="769B2CBA" w14:textId="77777777" w:rsidR="000B696A" w:rsidRPr="00FA4811" w:rsidRDefault="000B696A" w:rsidP="000B696A">
                            <w:pPr>
                              <w:spacing w:line="280" w:lineRule="exact"/>
                              <w:jc w:val="right"/>
                              <w:rPr>
                                <w:rFonts w:ascii="標楷體" w:eastAsia="標楷體" w:hAnsi="標楷體" w:cs="新細明體"/>
                                <w:bCs/>
                                <w:szCs w:val="24"/>
                              </w:rPr>
                            </w:pPr>
                            <w:r w:rsidRPr="00FA4811">
                              <w:rPr>
                                <w:rFonts w:ascii="標楷體" w:eastAsia="標楷體" w:hAnsi="標楷體" w:hint="eastAsia"/>
                                <w:bCs/>
                                <w:snapToGrid w:val="0"/>
                                <w:szCs w:val="24"/>
                              </w:rPr>
                              <w:t>18</w:t>
                            </w:r>
                          </w:p>
                        </w:tc>
                        <w:tc>
                          <w:tcPr>
                            <w:tcW w:w="558" w:type="pct"/>
                            <w:tcBorders>
                              <w:bottom w:val="single" w:sz="4" w:space="0" w:color="auto"/>
                            </w:tcBorders>
                            <w:shd w:val="clear" w:color="auto" w:fill="auto"/>
                            <w:vAlign w:val="center"/>
                          </w:tcPr>
                          <w:p w14:paraId="3A0FD03C"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2,426</w:t>
                            </w:r>
                          </w:p>
                        </w:tc>
                        <w:tc>
                          <w:tcPr>
                            <w:tcW w:w="744" w:type="pct"/>
                            <w:tcBorders>
                              <w:bottom w:val="single" w:sz="4" w:space="0" w:color="auto"/>
                            </w:tcBorders>
                            <w:shd w:val="clear" w:color="auto" w:fill="auto"/>
                            <w:vAlign w:val="center"/>
                          </w:tcPr>
                          <w:p w14:paraId="0BB46099" w14:textId="77777777" w:rsidR="000B696A" w:rsidRPr="00FA4811" w:rsidRDefault="000B696A" w:rsidP="000B696A">
                            <w:pPr>
                              <w:spacing w:line="280" w:lineRule="exact"/>
                              <w:jc w:val="right"/>
                              <w:rPr>
                                <w:rFonts w:ascii="標楷體" w:eastAsia="標楷體" w:hAnsi="標楷體" w:cs="Calibri"/>
                                <w:bCs/>
                                <w:szCs w:val="24"/>
                              </w:rPr>
                            </w:pPr>
                            <w:r w:rsidRPr="00FA4811">
                              <w:rPr>
                                <w:rFonts w:ascii="標楷體" w:eastAsia="標楷體" w:hAnsi="標楷體" w:hint="eastAsia"/>
                                <w:bCs/>
                                <w:snapToGrid w:val="0"/>
                                <w:szCs w:val="24"/>
                              </w:rPr>
                              <w:t>165</w:t>
                            </w:r>
                          </w:p>
                        </w:tc>
                      </w:tr>
                      <w:tr w:rsidR="000B696A" w14:paraId="3FAC82A8" w14:textId="77777777" w:rsidTr="004A27BB">
                        <w:trPr>
                          <w:trHeight w:val="340"/>
                        </w:trPr>
                        <w:tc>
                          <w:tcPr>
                            <w:tcW w:w="629" w:type="pct"/>
                            <w:tcBorders>
                              <w:bottom w:val="single" w:sz="4" w:space="0" w:color="auto"/>
                            </w:tcBorders>
                            <w:shd w:val="clear" w:color="auto" w:fill="auto"/>
                            <w:vAlign w:val="center"/>
                          </w:tcPr>
                          <w:p w14:paraId="3ABF6122" w14:textId="77777777" w:rsidR="000B696A" w:rsidRPr="00FA4811" w:rsidRDefault="000B696A" w:rsidP="000B696A">
                            <w:pPr>
                              <w:overflowPunct w:val="0"/>
                              <w:snapToGrid w:val="0"/>
                              <w:spacing w:line="280" w:lineRule="exact"/>
                              <w:jc w:val="center"/>
                              <w:rPr>
                                <w:rFonts w:ascii="標楷體" w:eastAsia="標楷體" w:hAnsi="標楷體"/>
                                <w:szCs w:val="24"/>
                              </w:rPr>
                            </w:pPr>
                            <w:r w:rsidRPr="00FA4811">
                              <w:rPr>
                                <w:rFonts w:ascii="標楷體" w:eastAsia="標楷體" w:hAnsi="標楷體" w:hint="eastAsia"/>
                                <w:bCs/>
                                <w:snapToGrid w:val="0"/>
                                <w:szCs w:val="24"/>
                              </w:rPr>
                              <w:t>高雄市</w:t>
                            </w:r>
                          </w:p>
                        </w:tc>
                        <w:tc>
                          <w:tcPr>
                            <w:tcW w:w="488" w:type="pct"/>
                            <w:tcBorders>
                              <w:bottom w:val="single" w:sz="4" w:space="0" w:color="auto"/>
                            </w:tcBorders>
                            <w:vAlign w:val="center"/>
                          </w:tcPr>
                          <w:p w14:paraId="5AFE26B9" w14:textId="77777777" w:rsidR="000B696A" w:rsidRPr="002616E7" w:rsidRDefault="000B696A" w:rsidP="000B696A">
                            <w:pPr>
                              <w:spacing w:line="280" w:lineRule="exact"/>
                              <w:jc w:val="right"/>
                              <w:rPr>
                                <w:rFonts w:ascii="標楷體" w:eastAsia="標楷體" w:hAnsi="標楷體" w:cs="新細明體"/>
                                <w:b/>
                                <w:szCs w:val="24"/>
                              </w:rPr>
                            </w:pPr>
                            <w:r w:rsidRPr="002616E7">
                              <w:rPr>
                                <w:rFonts w:ascii="標楷體" w:eastAsia="標楷體" w:hAnsi="標楷體" w:hint="eastAsia"/>
                                <w:b/>
                                <w:snapToGrid w:val="0"/>
                                <w:szCs w:val="24"/>
                              </w:rPr>
                              <w:t>93</w:t>
                            </w:r>
                          </w:p>
                        </w:tc>
                        <w:tc>
                          <w:tcPr>
                            <w:tcW w:w="488" w:type="pct"/>
                            <w:tcBorders>
                              <w:bottom w:val="single" w:sz="4" w:space="0" w:color="auto"/>
                            </w:tcBorders>
                            <w:shd w:val="clear" w:color="auto" w:fill="auto"/>
                            <w:vAlign w:val="center"/>
                          </w:tcPr>
                          <w:p w14:paraId="63206B16"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40</w:t>
                            </w:r>
                          </w:p>
                        </w:tc>
                        <w:tc>
                          <w:tcPr>
                            <w:tcW w:w="558" w:type="pct"/>
                            <w:tcBorders>
                              <w:bottom w:val="single" w:sz="4" w:space="0" w:color="auto"/>
                            </w:tcBorders>
                            <w:shd w:val="clear" w:color="auto" w:fill="auto"/>
                            <w:vAlign w:val="center"/>
                          </w:tcPr>
                          <w:p w14:paraId="6DB909B3"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53</w:t>
                            </w:r>
                          </w:p>
                        </w:tc>
                        <w:tc>
                          <w:tcPr>
                            <w:tcW w:w="488" w:type="pct"/>
                            <w:tcBorders>
                              <w:bottom w:val="single" w:sz="4" w:space="0" w:color="auto"/>
                            </w:tcBorders>
                            <w:vAlign w:val="center"/>
                          </w:tcPr>
                          <w:p w14:paraId="6EB608A4"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bCs/>
                                <w:snapToGrid w:val="0"/>
                                <w:szCs w:val="24"/>
                              </w:rPr>
                              <w:t>－</w:t>
                            </w:r>
                          </w:p>
                        </w:tc>
                        <w:tc>
                          <w:tcPr>
                            <w:tcW w:w="488" w:type="pct"/>
                            <w:tcBorders>
                              <w:bottom w:val="single" w:sz="4" w:space="0" w:color="auto"/>
                            </w:tcBorders>
                            <w:shd w:val="clear" w:color="auto" w:fill="auto"/>
                            <w:vAlign w:val="center"/>
                          </w:tcPr>
                          <w:p w14:paraId="58767C14" w14:textId="77777777" w:rsidR="000B696A" w:rsidRPr="002616E7" w:rsidRDefault="000B696A" w:rsidP="000B696A">
                            <w:pPr>
                              <w:overflowPunct w:val="0"/>
                              <w:snapToGrid w:val="0"/>
                              <w:spacing w:line="280" w:lineRule="exact"/>
                              <w:jc w:val="right"/>
                              <w:rPr>
                                <w:rFonts w:ascii="標楷體" w:eastAsia="標楷體" w:hAnsi="標楷體"/>
                                <w:b/>
                                <w:szCs w:val="24"/>
                              </w:rPr>
                            </w:pPr>
                            <w:r w:rsidRPr="002616E7">
                              <w:rPr>
                                <w:rFonts w:ascii="標楷體" w:eastAsia="標楷體" w:hAnsi="標楷體" w:hint="eastAsia"/>
                                <w:b/>
                                <w:snapToGrid w:val="0"/>
                                <w:szCs w:val="24"/>
                              </w:rPr>
                              <w:t>3,170</w:t>
                            </w:r>
                          </w:p>
                        </w:tc>
                        <w:tc>
                          <w:tcPr>
                            <w:tcW w:w="558" w:type="pct"/>
                            <w:tcBorders>
                              <w:bottom w:val="single" w:sz="4" w:space="0" w:color="auto"/>
                            </w:tcBorders>
                            <w:shd w:val="clear" w:color="auto" w:fill="auto"/>
                            <w:vAlign w:val="center"/>
                          </w:tcPr>
                          <w:p w14:paraId="5482F8E3" w14:textId="77777777" w:rsidR="000B696A" w:rsidRPr="00FA4811" w:rsidRDefault="000B696A" w:rsidP="000B696A">
                            <w:pPr>
                              <w:spacing w:line="280" w:lineRule="exact"/>
                              <w:jc w:val="right"/>
                              <w:rPr>
                                <w:rFonts w:ascii="標楷體" w:eastAsia="標楷體" w:hAnsi="標楷體" w:cs="新細明體"/>
                                <w:szCs w:val="24"/>
                              </w:rPr>
                            </w:pPr>
                            <w:r w:rsidRPr="00FA4811">
                              <w:rPr>
                                <w:rFonts w:ascii="標楷體" w:eastAsia="標楷體" w:hAnsi="標楷體" w:hint="eastAsia"/>
                                <w:bCs/>
                                <w:snapToGrid w:val="0"/>
                                <w:szCs w:val="24"/>
                              </w:rPr>
                              <w:t>267</w:t>
                            </w:r>
                          </w:p>
                        </w:tc>
                        <w:tc>
                          <w:tcPr>
                            <w:tcW w:w="558" w:type="pct"/>
                            <w:tcBorders>
                              <w:bottom w:val="single" w:sz="4" w:space="0" w:color="auto"/>
                            </w:tcBorders>
                            <w:shd w:val="clear" w:color="auto" w:fill="auto"/>
                            <w:vAlign w:val="center"/>
                          </w:tcPr>
                          <w:p w14:paraId="3F92EC57"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2,619</w:t>
                            </w:r>
                          </w:p>
                        </w:tc>
                        <w:tc>
                          <w:tcPr>
                            <w:tcW w:w="744" w:type="pct"/>
                            <w:tcBorders>
                              <w:bottom w:val="single" w:sz="4" w:space="0" w:color="auto"/>
                            </w:tcBorders>
                            <w:shd w:val="clear" w:color="auto" w:fill="auto"/>
                            <w:vAlign w:val="center"/>
                          </w:tcPr>
                          <w:p w14:paraId="02819136" w14:textId="77777777" w:rsidR="000B696A" w:rsidRPr="00FA4811" w:rsidRDefault="000B696A" w:rsidP="000B696A">
                            <w:pPr>
                              <w:spacing w:line="280" w:lineRule="exact"/>
                              <w:jc w:val="right"/>
                              <w:rPr>
                                <w:rFonts w:ascii="標楷體" w:eastAsia="標楷體" w:hAnsi="標楷體" w:cs="Calibri"/>
                                <w:szCs w:val="24"/>
                              </w:rPr>
                            </w:pPr>
                            <w:r w:rsidRPr="00FA4811">
                              <w:rPr>
                                <w:rFonts w:ascii="標楷體" w:eastAsia="標楷體" w:hAnsi="標楷體" w:hint="eastAsia"/>
                                <w:bCs/>
                                <w:snapToGrid w:val="0"/>
                                <w:szCs w:val="24"/>
                              </w:rPr>
                              <w:t>284</w:t>
                            </w:r>
                          </w:p>
                        </w:tc>
                      </w:tr>
                      <w:tr w:rsidR="000B696A" w14:paraId="7798F94D" w14:textId="77777777" w:rsidTr="004A27BB">
                        <w:tc>
                          <w:tcPr>
                            <w:tcW w:w="5000" w:type="pct"/>
                            <w:gridSpan w:val="9"/>
                            <w:tcBorders>
                              <w:top w:val="single" w:sz="4" w:space="0" w:color="auto"/>
                              <w:left w:val="nil"/>
                              <w:bottom w:val="nil"/>
                              <w:right w:val="nil"/>
                            </w:tcBorders>
                            <w:vAlign w:val="center"/>
                            <w:hideMark/>
                          </w:tcPr>
                          <w:p w14:paraId="581D5028" w14:textId="77777777" w:rsidR="000B696A" w:rsidRDefault="000B696A" w:rsidP="00E6579E">
                            <w:pPr>
                              <w:overflowPunct w:val="0"/>
                              <w:snapToGrid w:val="0"/>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w:t>
                            </w:r>
                            <w:r w:rsidRPr="00381FD8">
                              <w:rPr>
                                <w:rFonts w:ascii="標楷體" w:eastAsia="標楷體" w:hAnsi="標楷體" w:hint="eastAsia"/>
                                <w:sz w:val="18"/>
                                <w:szCs w:val="18"/>
                              </w:rPr>
                              <w:t>112年度特殊教育統計年報</w:t>
                            </w:r>
                            <w:r>
                              <w:rPr>
                                <w:rFonts w:ascii="標楷體" w:eastAsia="標楷體" w:hAnsi="標楷體" w:hint="eastAsia"/>
                                <w:sz w:val="18"/>
                                <w:szCs w:val="18"/>
                              </w:rPr>
                              <w:t>資料。</w:t>
                            </w:r>
                          </w:p>
                        </w:tc>
                      </w:tr>
                    </w:tbl>
                    <w:p w14:paraId="42A0F8F5" w14:textId="77777777" w:rsidR="000B696A" w:rsidRDefault="000B696A" w:rsidP="000B696A"/>
                  </w:txbxContent>
                </v:textbox>
                <w10:wrap type="square" anchorx="margin" anchory="margin"/>
              </v:shape>
            </w:pict>
          </mc:Fallback>
        </mc:AlternateContent>
      </w:r>
      <w:r w:rsidR="001B31C2" w:rsidRPr="00B957DB">
        <w:rPr>
          <w:rFonts w:ascii="標楷體" w:eastAsia="標楷體" w:hAnsi="標楷體" w:cs="Times New Roman"/>
          <w:b/>
          <w:sz w:val="28"/>
          <w:szCs w:val="28"/>
          <w:lang w:eastAsia="zh-HK"/>
        </w:rPr>
        <w:t>（</w:t>
      </w:r>
      <w:r w:rsidR="001B31C2" w:rsidRPr="00B957DB">
        <w:rPr>
          <w:rFonts w:ascii="標楷體" w:eastAsia="標楷體" w:hAnsi="標楷體" w:cs="Times New Roman" w:hint="eastAsia"/>
          <w:b/>
          <w:sz w:val="28"/>
          <w:szCs w:val="28"/>
        </w:rPr>
        <w:t>二</w:t>
      </w:r>
      <w:r w:rsidR="001B31C2" w:rsidRPr="00B957DB">
        <w:rPr>
          <w:rFonts w:ascii="標楷體" w:eastAsia="標楷體" w:hAnsi="標楷體" w:cs="Times New Roman"/>
          <w:b/>
          <w:sz w:val="28"/>
          <w:szCs w:val="28"/>
          <w:lang w:eastAsia="zh-HK"/>
        </w:rPr>
        <w:t>）</w:t>
      </w:r>
      <w:r w:rsidR="001B31C2" w:rsidRPr="00B957DB">
        <w:rPr>
          <w:rFonts w:ascii="標楷體" w:eastAsia="標楷體" w:hAnsi="標楷體" w:cs="Times New Roman" w:hint="eastAsia"/>
          <w:b/>
          <w:sz w:val="28"/>
          <w:szCs w:val="28"/>
          <w:lang w:eastAsia="zh-HK"/>
        </w:rPr>
        <w:t>為維護校園用電安全，並讓學習環境更舒適，推動公立高級中等以下學校電力系統改善暨冷氣裝設計畫，惟部分學校或未定期檢修冷氣，或未訂定冷氣使用管理規範，或未運用線上報修系統通報處理冷氣修繕事宜，或設定之契約容量未能契合實際用電需求等，有待研謀改善。</w:t>
      </w:r>
    </w:p>
    <w:p w14:paraId="644EF9E4" w14:textId="7AE67A7A" w:rsidR="001B31C2" w:rsidRPr="00B957DB" w:rsidRDefault="001B31C2" w:rsidP="00A6134E">
      <w:pPr>
        <w:overflowPunct w:val="0"/>
        <w:spacing w:line="466" w:lineRule="exact"/>
        <w:ind w:firstLineChars="207" w:firstLine="497"/>
        <w:jc w:val="both"/>
        <w:rPr>
          <w:rFonts w:ascii="標楷體" w:eastAsia="標楷體" w:hAnsi="標楷體"/>
          <w:szCs w:val="24"/>
        </w:rPr>
      </w:pPr>
      <w:r w:rsidRPr="000B696A">
        <w:rPr>
          <w:rFonts w:ascii="標楷體" w:eastAsia="標楷體" w:hAnsi="標楷體" w:cs="Arial" w:hint="eastAsia"/>
          <w:szCs w:val="24"/>
        </w:rPr>
        <w:t>行政院為維護校園用電安全，並讓學習環境更舒適，於109年7月宣布全國中小學「班班有冷氣」政策，嗣經教育部運用中央政府前瞻基礎建設計畫特別預算經費，推動「公立高級中等以下學校電力系統改善暨冷氣裝設計畫（109至111年）」，110年初（109學年度）依各校普通教室、專科教室、圖書館及幼兒園等教學空間之設置間數，按每間裝設2臺為原則，核定裝設冷氣數量，並由各市縣統籌集中採購。該局依上開計畫，耗資8億2,085萬餘元，於273校、裝設冷氣共計19,014</w:t>
      </w:r>
      <w:r w:rsidR="001C7924" w:rsidRPr="000B696A">
        <w:rPr>
          <w:rFonts w:ascii="標楷體" w:eastAsia="標楷體" w:hAnsi="標楷體" w:cs="Arial" w:hint="eastAsia"/>
          <w:szCs w:val="24"/>
        </w:rPr>
        <w:t>臺</w:t>
      </w:r>
      <w:r w:rsidRPr="000B696A">
        <w:rPr>
          <w:rFonts w:ascii="標楷體" w:eastAsia="標楷體" w:hAnsi="標楷體" w:cs="Arial" w:hint="eastAsia"/>
          <w:szCs w:val="24"/>
        </w:rPr>
        <w:t>。經查冷氣使用管理維護情形，核有：1.編列各校冷氣維護經費，惟部分學校未有充裕經費辦理冷氣深度清潔，且逾3成國中小未定期檢修班級冷氣、清洗濾網或巡檢室外機等；2</w:t>
      </w:r>
      <w:r w:rsidRPr="000B696A">
        <w:rPr>
          <w:rFonts w:ascii="標楷體" w:eastAsia="標楷體" w:hAnsi="標楷體" w:cs="Arial"/>
          <w:szCs w:val="24"/>
        </w:rPr>
        <w:t>.</w:t>
      </w:r>
      <w:r w:rsidRPr="000B696A">
        <w:rPr>
          <w:rFonts w:ascii="標楷體" w:eastAsia="標楷體" w:hAnsi="標楷體" w:cs="Arial" w:hint="eastAsia"/>
          <w:szCs w:val="24"/>
        </w:rPr>
        <w:t>部分學校服務建議書或保固書資料闕如，未能掌握廠商商業優惠內容或善用冷氣售後服務保固，又部分廠商承諾之冷氣設備保養未依約執行；3.部分學校迄未訂定冷氣使用及管理規定，或雖已訂定相關規範，惟內容未盡周延完備；4.部分學校或因教室環境增加裝設冷氣數量卻未使用，或因減班變更教室用途，影響冷氣使用效益；5.現行冷氣修繕係由學校逕行接洽廠商，</w:t>
      </w:r>
      <w:bookmarkStart w:id="13" w:name="_Hlk199409747"/>
      <w:r w:rsidRPr="000B696A">
        <w:rPr>
          <w:rFonts w:ascii="標楷體" w:eastAsia="標楷體" w:hAnsi="標楷體" w:cs="Arial" w:hint="eastAsia"/>
          <w:szCs w:val="24"/>
        </w:rPr>
        <w:t>未運用線上報修系統通報處理</w:t>
      </w:r>
      <w:bookmarkEnd w:id="13"/>
      <w:r w:rsidRPr="000B696A">
        <w:rPr>
          <w:rFonts w:ascii="標楷體" w:eastAsia="標楷體" w:hAnsi="標楷體" w:cs="Arial" w:hint="eastAsia"/>
          <w:szCs w:val="24"/>
        </w:rPr>
        <w:t>，主管機關無法掌握各校檢修狀況；6.部分學校冷氣或能源管理系統設備間有財產帳列類別不一、未列財產帳或帳物不符；</w:t>
      </w:r>
      <w:r w:rsidRPr="000B696A">
        <w:rPr>
          <w:rFonts w:ascii="標楷體" w:eastAsia="標楷體" w:hAnsi="標楷體" w:cs="Arial"/>
          <w:szCs w:val="24"/>
        </w:rPr>
        <w:t>7.</w:t>
      </w:r>
      <w:r w:rsidRPr="000B696A">
        <w:rPr>
          <w:rFonts w:ascii="標楷體" w:eastAsia="標楷體" w:hAnsi="標楷體" w:cs="Arial" w:hint="eastAsia"/>
          <w:szCs w:val="24"/>
        </w:rPr>
        <w:t>部分學校間有用電需量超出契約容量，致遭加收非約定基本電費，或契約容量超出所需（表</w:t>
      </w:r>
      <w:r w:rsidRPr="000B696A">
        <w:rPr>
          <w:rFonts w:ascii="標楷體" w:eastAsia="標楷體" w:hAnsi="標楷體" w:cs="Arial"/>
          <w:szCs w:val="24"/>
        </w:rPr>
        <w:t>2</w:t>
      </w:r>
      <w:r w:rsidRPr="000B696A">
        <w:rPr>
          <w:rFonts w:ascii="標楷體" w:eastAsia="標楷體" w:hAnsi="標楷體" w:cs="Arial" w:hint="eastAsia"/>
          <w:szCs w:val="24"/>
        </w:rPr>
        <w:t>）</w:t>
      </w:r>
      <w:r w:rsidRPr="000B696A">
        <w:rPr>
          <w:rFonts w:ascii="標楷體" w:eastAsia="標楷體" w:hAnsi="標楷體" w:hint="eastAsia"/>
          <w:szCs w:val="24"/>
        </w:rPr>
        <w:t>等情事，經函請檢討改善。據復：1.將持續向教育部反映酌增冷氣維護及管理之補助經費，並已函知各校落實執行定期保養維護事宜，未來將每學年定期提醒各校辦理冷氣濾網清洗及巡檢事宜</w:t>
      </w:r>
      <w:r w:rsidRPr="000B696A">
        <w:rPr>
          <w:rFonts w:ascii="標楷體" w:eastAsia="標楷體" w:hAnsi="標楷體" w:cs="Arial" w:hint="eastAsia"/>
          <w:szCs w:val="24"/>
        </w:rPr>
        <w:t>；2</w:t>
      </w:r>
      <w:r w:rsidRPr="000B696A">
        <w:rPr>
          <w:rFonts w:ascii="標楷體" w:eastAsia="標楷體" w:hAnsi="標楷體" w:cs="Arial"/>
          <w:szCs w:val="24"/>
        </w:rPr>
        <w:t>.</w:t>
      </w:r>
      <w:r w:rsidRPr="000B696A">
        <w:rPr>
          <w:rFonts w:ascii="標楷體" w:eastAsia="標楷體" w:hAnsi="標楷體" w:cs="Arial" w:hint="eastAsia"/>
          <w:szCs w:val="24"/>
        </w:rPr>
        <w:t>已將冷氣優惠服務及保固內容相關資料建置於教育局網頁，嗣後每學年定期</w:t>
      </w:r>
      <w:r w:rsidRPr="000B696A">
        <w:rPr>
          <w:rFonts w:ascii="標楷體" w:eastAsia="標楷體" w:hAnsi="標楷體" w:cs="Arial" w:hint="eastAsia"/>
          <w:szCs w:val="24"/>
        </w:rPr>
        <w:lastRenderedPageBreak/>
        <w:t>函請學校督促業者落實商業優惠內容及冷氣售後</w:t>
      </w:r>
      <w:r w:rsidR="00A6134E" w:rsidRPr="000B696A">
        <w:rPr>
          <w:rFonts w:ascii="標楷體" w:eastAsia="標楷體" w:hAnsi="標楷體" w:cs="新細明體"/>
          <w:noProof/>
          <w:kern w:val="0"/>
          <w:szCs w:val="24"/>
        </w:rPr>
        <mc:AlternateContent>
          <mc:Choice Requires="wps">
            <w:drawing>
              <wp:anchor distT="0" distB="0" distL="114300" distR="114300" simplePos="0" relativeHeight="251895808" behindDoc="1" locked="0" layoutInCell="1" allowOverlap="1" wp14:anchorId="76F5A6E2" wp14:editId="1EE197C8">
                <wp:simplePos x="0" y="0"/>
                <wp:positionH relativeFrom="margin">
                  <wp:align>right</wp:align>
                </wp:positionH>
                <wp:positionV relativeFrom="margin">
                  <wp:align>top</wp:align>
                </wp:positionV>
                <wp:extent cx="4334510" cy="3968750"/>
                <wp:effectExtent l="0" t="0" r="8890" b="0"/>
                <wp:wrapSquare wrapText="bothSides"/>
                <wp:docPr id="210" name="文字方塊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4510" cy="3968750"/>
                        </a:xfrm>
                        <a:prstGeom prst="rect">
                          <a:avLst/>
                        </a:prstGeom>
                        <a:solidFill>
                          <a:srgbClr val="FFFFFF"/>
                        </a:solidFill>
                        <a:ln w="9525">
                          <a:noFill/>
                          <a:miter lim="800000"/>
                          <a:headEnd/>
                          <a:tailEnd/>
                        </a:ln>
                      </wps:spPr>
                      <wps:txbx>
                        <w:txbxContent>
                          <w:tbl>
                            <w:tblPr>
                              <w:tblStyle w:val="220"/>
                              <w:tblW w:w="6805" w:type="dxa"/>
                              <w:tblInd w:w="-142" w:type="dxa"/>
                              <w:tblLook w:val="04A0" w:firstRow="1" w:lastRow="0" w:firstColumn="1" w:lastColumn="0" w:noHBand="0" w:noVBand="1"/>
                            </w:tblPr>
                            <w:tblGrid>
                              <w:gridCol w:w="646"/>
                              <w:gridCol w:w="1022"/>
                              <w:gridCol w:w="5137"/>
                            </w:tblGrid>
                            <w:tr w:rsidR="00A6134E" w14:paraId="6F202173" w14:textId="77777777" w:rsidTr="00A6134E">
                              <w:trPr>
                                <w:tblHeader/>
                              </w:trPr>
                              <w:tc>
                                <w:tcPr>
                                  <w:tcW w:w="6805" w:type="dxa"/>
                                  <w:gridSpan w:val="3"/>
                                  <w:tcBorders>
                                    <w:top w:val="nil"/>
                                    <w:left w:val="nil"/>
                                    <w:bottom w:val="nil"/>
                                    <w:right w:val="nil"/>
                                  </w:tcBorders>
                                  <w:vAlign w:val="center"/>
                                  <w:hideMark/>
                                </w:tcPr>
                                <w:p w14:paraId="33CD897C" w14:textId="77777777" w:rsidR="00A6134E" w:rsidRDefault="00A6134E" w:rsidP="0008181F">
                                  <w:pPr>
                                    <w:jc w:val="center"/>
                                    <w:rPr>
                                      <w:rFonts w:ascii="標楷體" w:eastAsia="標楷體" w:hAnsi="標楷體"/>
                                      <w:b/>
                                      <w:color w:val="000000"/>
                                      <w:szCs w:val="24"/>
                                      <w:shd w:val="clear" w:color="auto" w:fill="FFFFFF"/>
                                    </w:rPr>
                                  </w:pPr>
                                  <w:r w:rsidRPr="00CA5698">
                                    <w:rPr>
                                      <w:rFonts w:ascii="標楷體" w:eastAsia="標楷體" w:hAnsi="標楷體" w:hint="eastAsia"/>
                                      <w:b/>
                                      <w:color w:val="000000"/>
                                      <w:sz w:val="24"/>
                                      <w:szCs w:val="32"/>
                                      <w:shd w:val="clear" w:color="auto" w:fill="FFFFFF"/>
                                    </w:rPr>
                                    <w:t>表2</w:t>
                                  </w:r>
                                  <w:r w:rsidRPr="00CA5698">
                                    <w:rPr>
                                      <w:rFonts w:ascii="標楷體" w:eastAsia="標楷體" w:hAnsi="標楷體" w:hint="eastAsia"/>
                                      <w:b/>
                                      <w:color w:val="000000"/>
                                      <w:sz w:val="24"/>
                                      <w:szCs w:val="32"/>
                                    </w:rPr>
                                    <w:t xml:space="preserve">  </w:t>
                                  </w:r>
                                  <w:r w:rsidRPr="00A87E61">
                                    <w:rPr>
                                      <w:rFonts w:ascii="標楷體" w:eastAsia="標楷體" w:hAnsi="標楷體" w:hint="eastAsia"/>
                                      <w:b/>
                                      <w:color w:val="000000"/>
                                      <w:sz w:val="24"/>
                                      <w:szCs w:val="32"/>
                                    </w:rPr>
                                    <w:t>學校用電申請最適契約容量執行缺失情形</w:t>
                                  </w:r>
                                </w:p>
                              </w:tc>
                            </w:tr>
                            <w:tr w:rsidR="00A6134E" w14:paraId="25D00B40" w14:textId="77777777" w:rsidTr="00A6134E">
                              <w:trPr>
                                <w:trHeight w:val="340"/>
                                <w:tblHeader/>
                              </w:trPr>
                              <w:tc>
                                <w:tcPr>
                                  <w:tcW w:w="646" w:type="dxa"/>
                                  <w:tcBorders>
                                    <w:top w:val="single" w:sz="4" w:space="0" w:color="auto"/>
                                  </w:tcBorders>
                                  <w:shd w:val="clear" w:color="auto" w:fill="auto"/>
                                  <w:vAlign w:val="center"/>
                                </w:tcPr>
                                <w:p w14:paraId="3EB03CF4"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序號</w:t>
                                  </w:r>
                                </w:p>
                              </w:tc>
                              <w:tc>
                                <w:tcPr>
                                  <w:tcW w:w="1022" w:type="dxa"/>
                                  <w:tcBorders>
                                    <w:top w:val="single" w:sz="4" w:space="0" w:color="auto"/>
                                  </w:tcBorders>
                                  <w:shd w:val="clear" w:color="auto" w:fill="auto"/>
                                  <w:vAlign w:val="center"/>
                                </w:tcPr>
                                <w:p w14:paraId="0A1F2001"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學校名稱</w:t>
                                  </w:r>
                                </w:p>
                              </w:tc>
                              <w:tc>
                                <w:tcPr>
                                  <w:tcW w:w="5137" w:type="dxa"/>
                                  <w:tcBorders>
                                    <w:top w:val="single" w:sz="4" w:space="0" w:color="auto"/>
                                  </w:tcBorders>
                                  <w:shd w:val="clear" w:color="auto" w:fill="auto"/>
                                  <w:vAlign w:val="center"/>
                                </w:tcPr>
                                <w:p w14:paraId="671B8527" w14:textId="77777777" w:rsidR="00A6134E" w:rsidRPr="00A87E61" w:rsidRDefault="00A6134E" w:rsidP="0008181F">
                                  <w:pPr>
                                    <w:tabs>
                                      <w:tab w:val="left" w:pos="709"/>
                                    </w:tabs>
                                    <w:spacing w:line="240" w:lineRule="exact"/>
                                    <w:jc w:val="center"/>
                                    <w:rPr>
                                      <w:rFonts w:ascii="標楷體" w:eastAsia="標楷體" w:hAnsi="標楷體"/>
                                      <w:szCs w:val="24"/>
                                    </w:rPr>
                                  </w:pPr>
                                  <w:r w:rsidRPr="00534916">
                                    <w:rPr>
                                      <w:rFonts w:ascii="標楷體" w:eastAsia="標楷體" w:hAnsi="標楷體" w:hint="eastAsia"/>
                                      <w:szCs w:val="24"/>
                                    </w:rPr>
                                    <w:t>執行缺失情形</w:t>
                                  </w:r>
                                </w:p>
                              </w:tc>
                            </w:tr>
                            <w:tr w:rsidR="00A6134E" w14:paraId="1AB91BEC" w14:textId="77777777" w:rsidTr="00A6134E">
                              <w:trPr>
                                <w:trHeight w:val="340"/>
                              </w:trPr>
                              <w:tc>
                                <w:tcPr>
                                  <w:tcW w:w="646" w:type="dxa"/>
                                  <w:shd w:val="clear" w:color="auto" w:fill="auto"/>
                                  <w:vAlign w:val="center"/>
                                </w:tcPr>
                                <w:p w14:paraId="394C672C"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1</w:t>
                                  </w:r>
                                </w:p>
                              </w:tc>
                              <w:tc>
                                <w:tcPr>
                                  <w:tcW w:w="1022" w:type="dxa"/>
                                  <w:shd w:val="clear" w:color="auto" w:fill="auto"/>
                                  <w:vAlign w:val="center"/>
                                </w:tcPr>
                                <w:p w14:paraId="431EE36B"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官田國中</w:t>
                                  </w:r>
                                </w:p>
                              </w:tc>
                              <w:tc>
                                <w:tcPr>
                                  <w:tcW w:w="5137" w:type="dxa"/>
                                  <w:shd w:val="clear" w:color="auto" w:fill="auto"/>
                                </w:tcPr>
                                <w:p w14:paraId="130750F2" w14:textId="77777777" w:rsidR="00A6134E" w:rsidRPr="00D11BA6" w:rsidRDefault="00A6134E" w:rsidP="0008181F">
                                  <w:pPr>
                                    <w:tabs>
                                      <w:tab w:val="left" w:pos="709"/>
                                    </w:tabs>
                                    <w:spacing w:line="240" w:lineRule="exact"/>
                                    <w:jc w:val="both"/>
                                    <w:rPr>
                                      <w:rFonts w:ascii="標楷體" w:eastAsia="標楷體" w:hAnsi="標楷體"/>
                                      <w:szCs w:val="24"/>
                                    </w:rPr>
                                  </w:pPr>
                                  <w:r>
                                    <w:rPr>
                                      <w:rFonts w:ascii="標楷體" w:eastAsia="標楷體" w:hAnsi="標楷體" w:hint="eastAsia"/>
                                      <w:szCs w:val="24"/>
                                    </w:rPr>
                                    <w:t>訂</w:t>
                                  </w:r>
                                  <w:r w:rsidRPr="00C15C2D">
                                    <w:rPr>
                                      <w:rFonts w:ascii="標楷體" w:eastAsia="標楷體" w:hAnsi="標楷體" w:hint="eastAsia"/>
                                      <w:szCs w:val="24"/>
                                    </w:rPr>
                                    <w:t>定契約容量為35瓩，經統計分析111年8月至113年8</w:t>
                                  </w:r>
                                  <w:r>
                                    <w:rPr>
                                      <w:rFonts w:ascii="標楷體" w:eastAsia="標楷體" w:hAnsi="標楷體" w:hint="eastAsia"/>
                                      <w:szCs w:val="24"/>
                                    </w:rPr>
                                    <w:t>月冷氣電費支用情形，</w:t>
                                  </w:r>
                                  <w:r w:rsidRPr="00C15C2D">
                                    <w:rPr>
                                      <w:rFonts w:ascii="標楷體" w:eastAsia="標楷體" w:hAnsi="標楷體" w:hint="eastAsia"/>
                                      <w:szCs w:val="24"/>
                                    </w:rPr>
                                    <w:t>除111年10月電費帳單，實際用電量達32瓩外，其餘夏季時段多介於15瓩至30</w:t>
                                  </w:r>
                                  <w:r>
                                    <w:rPr>
                                      <w:rFonts w:ascii="標楷體" w:eastAsia="標楷體" w:hAnsi="標楷體" w:hint="eastAsia"/>
                                      <w:szCs w:val="24"/>
                                    </w:rPr>
                                    <w:t>瓩間，契約容量高出實際用電量甚多，又</w:t>
                                  </w:r>
                                  <w:r w:rsidRPr="00C15C2D">
                                    <w:rPr>
                                      <w:rFonts w:ascii="標楷體" w:eastAsia="標楷體" w:hAnsi="標楷體" w:hint="eastAsia"/>
                                      <w:szCs w:val="24"/>
                                    </w:rPr>
                                    <w:t>於113學年度有減班情形，用電需求可能持續降低。</w:t>
                                  </w:r>
                                </w:p>
                              </w:tc>
                            </w:tr>
                            <w:tr w:rsidR="00A6134E" w14:paraId="7A031671" w14:textId="77777777" w:rsidTr="00A6134E">
                              <w:trPr>
                                <w:trHeight w:val="340"/>
                              </w:trPr>
                              <w:tc>
                                <w:tcPr>
                                  <w:tcW w:w="646" w:type="dxa"/>
                                  <w:shd w:val="clear" w:color="auto" w:fill="auto"/>
                                  <w:vAlign w:val="center"/>
                                </w:tcPr>
                                <w:p w14:paraId="4A70F590"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2</w:t>
                                  </w:r>
                                </w:p>
                              </w:tc>
                              <w:tc>
                                <w:tcPr>
                                  <w:tcW w:w="1022" w:type="dxa"/>
                                  <w:shd w:val="clear" w:color="auto" w:fill="auto"/>
                                  <w:vAlign w:val="center"/>
                                </w:tcPr>
                                <w:p w14:paraId="6A89846E"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文賢國中</w:t>
                                  </w:r>
                                </w:p>
                              </w:tc>
                              <w:tc>
                                <w:tcPr>
                                  <w:tcW w:w="5137" w:type="dxa"/>
                                  <w:shd w:val="clear" w:color="auto" w:fill="auto"/>
                                </w:tcPr>
                                <w:p w14:paraId="38AA581D"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訂定契約容量為150瓩，惟依112年10月至113年10月之電費收據，最高需量為77瓩，約為契約容量5成，訂定之契約容量似有超出所需。</w:t>
                                  </w:r>
                                </w:p>
                              </w:tc>
                            </w:tr>
                            <w:tr w:rsidR="00A6134E" w14:paraId="1BD6BEEC" w14:textId="77777777" w:rsidTr="00A6134E">
                              <w:trPr>
                                <w:trHeight w:val="340"/>
                              </w:trPr>
                              <w:tc>
                                <w:tcPr>
                                  <w:tcW w:w="646" w:type="dxa"/>
                                  <w:shd w:val="clear" w:color="auto" w:fill="auto"/>
                                  <w:vAlign w:val="center"/>
                                </w:tcPr>
                                <w:p w14:paraId="6380D8F2"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3</w:t>
                                  </w:r>
                                </w:p>
                              </w:tc>
                              <w:tc>
                                <w:tcPr>
                                  <w:tcW w:w="1022" w:type="dxa"/>
                                  <w:shd w:val="clear" w:color="auto" w:fill="auto"/>
                                  <w:vAlign w:val="center"/>
                                </w:tcPr>
                                <w:p w14:paraId="610FAB55"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大灣國小</w:t>
                                  </w:r>
                                </w:p>
                              </w:tc>
                              <w:tc>
                                <w:tcPr>
                                  <w:tcW w:w="5137" w:type="dxa"/>
                                  <w:shd w:val="clear" w:color="auto" w:fill="auto"/>
                                </w:tcPr>
                                <w:p w14:paraId="312CB98A"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訂定契約容量為600瓩，惟依111至113年度之電費收據，最高需量分別為383瓩、400瓩、396瓩</w:t>
                                  </w:r>
                                  <w:r>
                                    <w:rPr>
                                      <w:rFonts w:ascii="標楷體" w:eastAsia="標楷體" w:hAnsi="標楷體"/>
                                      <w:szCs w:val="24"/>
                                    </w:rPr>
                                    <w:t>（</w:t>
                                  </w:r>
                                  <w:r w:rsidRPr="00C15C2D">
                                    <w:rPr>
                                      <w:rFonts w:ascii="標楷體" w:eastAsia="標楷體" w:hAnsi="標楷體" w:hint="eastAsia"/>
                                      <w:szCs w:val="24"/>
                                    </w:rPr>
                                    <w:t>至7月份</w:t>
                                  </w:r>
                                  <w:r>
                                    <w:rPr>
                                      <w:rFonts w:ascii="標楷體" w:eastAsia="標楷體" w:hAnsi="標楷體" w:hint="eastAsia"/>
                                      <w:szCs w:val="24"/>
                                    </w:rPr>
                                    <w:t>）</w:t>
                                  </w:r>
                                  <w:r w:rsidRPr="00C15C2D">
                                    <w:rPr>
                                      <w:rFonts w:ascii="標楷體" w:eastAsia="標楷體" w:hAnsi="標楷體" w:hint="eastAsia"/>
                                      <w:szCs w:val="24"/>
                                    </w:rPr>
                                    <w:t>，均未達契約容量7成，訂定之契約容量似有超出所需。</w:t>
                                  </w:r>
                                </w:p>
                              </w:tc>
                            </w:tr>
                            <w:tr w:rsidR="00A6134E" w14:paraId="60A2A493" w14:textId="77777777" w:rsidTr="00A6134E">
                              <w:trPr>
                                <w:trHeight w:val="340"/>
                              </w:trPr>
                              <w:tc>
                                <w:tcPr>
                                  <w:tcW w:w="646" w:type="dxa"/>
                                  <w:tcBorders>
                                    <w:bottom w:val="single" w:sz="4" w:space="0" w:color="auto"/>
                                  </w:tcBorders>
                                  <w:shd w:val="clear" w:color="auto" w:fill="auto"/>
                                  <w:vAlign w:val="center"/>
                                </w:tcPr>
                                <w:p w14:paraId="18672AC5"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4</w:t>
                                  </w:r>
                                </w:p>
                              </w:tc>
                              <w:tc>
                                <w:tcPr>
                                  <w:tcW w:w="1022" w:type="dxa"/>
                                  <w:tcBorders>
                                    <w:bottom w:val="single" w:sz="4" w:space="0" w:color="auto"/>
                                  </w:tcBorders>
                                  <w:shd w:val="clear" w:color="auto" w:fill="auto"/>
                                  <w:vAlign w:val="center"/>
                                </w:tcPr>
                                <w:p w14:paraId="48E08289"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新光國小</w:t>
                                  </w:r>
                                </w:p>
                              </w:tc>
                              <w:tc>
                                <w:tcPr>
                                  <w:tcW w:w="5137" w:type="dxa"/>
                                  <w:tcBorders>
                                    <w:bottom w:val="single" w:sz="4" w:space="0" w:color="auto"/>
                                  </w:tcBorders>
                                  <w:shd w:val="clear" w:color="auto" w:fill="auto"/>
                                </w:tcPr>
                                <w:p w14:paraId="67FC99BC"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訂定契約容量為60瓩，惟抽查該校112及113年度5至8月之實際用電情形，單月最高用電量為112年5月16日至同年6月12日之29瓩，尚不及契約容量60瓩之半數，核有</w:t>
                                  </w:r>
                                  <w:r>
                                    <w:rPr>
                                      <w:rFonts w:ascii="標楷體" w:eastAsia="標楷體" w:hAnsi="標楷體" w:hint="eastAsia"/>
                                      <w:szCs w:val="24"/>
                                    </w:rPr>
                                    <w:t>契約</w:t>
                                  </w:r>
                                  <w:r w:rsidRPr="00C15C2D">
                                    <w:rPr>
                                      <w:rFonts w:ascii="標楷體" w:eastAsia="標楷體" w:hAnsi="標楷體" w:hint="eastAsia"/>
                                      <w:szCs w:val="24"/>
                                    </w:rPr>
                                    <w:t>基本電費高於實際需求情形。</w:t>
                                  </w:r>
                                </w:p>
                              </w:tc>
                            </w:tr>
                            <w:tr w:rsidR="00A6134E" w14:paraId="728A0BEA" w14:textId="77777777" w:rsidTr="00A6134E">
                              <w:trPr>
                                <w:trHeight w:val="340"/>
                              </w:trPr>
                              <w:tc>
                                <w:tcPr>
                                  <w:tcW w:w="646" w:type="dxa"/>
                                  <w:tcBorders>
                                    <w:bottom w:val="single" w:sz="4" w:space="0" w:color="auto"/>
                                  </w:tcBorders>
                                  <w:shd w:val="clear" w:color="auto" w:fill="auto"/>
                                  <w:vAlign w:val="center"/>
                                </w:tcPr>
                                <w:p w14:paraId="5A908F17"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5</w:t>
                                  </w:r>
                                </w:p>
                              </w:tc>
                              <w:tc>
                                <w:tcPr>
                                  <w:tcW w:w="1022" w:type="dxa"/>
                                  <w:tcBorders>
                                    <w:bottom w:val="single" w:sz="4" w:space="0" w:color="auto"/>
                                  </w:tcBorders>
                                  <w:shd w:val="clear" w:color="auto" w:fill="auto"/>
                                  <w:vAlign w:val="center"/>
                                </w:tcPr>
                                <w:p w14:paraId="76CE5093"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塭內國小</w:t>
                                  </w:r>
                                </w:p>
                              </w:tc>
                              <w:tc>
                                <w:tcPr>
                                  <w:tcW w:w="5137" w:type="dxa"/>
                                  <w:tcBorders>
                                    <w:bottom w:val="single" w:sz="4" w:space="0" w:color="auto"/>
                                  </w:tcBorders>
                                  <w:shd w:val="clear" w:color="auto" w:fill="auto"/>
                                </w:tcPr>
                                <w:p w14:paraId="63F614D5"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訂定契約容量為80瓩，惟查112學年度</w:t>
                                  </w:r>
                                  <w:r>
                                    <w:rPr>
                                      <w:rFonts w:ascii="標楷體" w:eastAsia="標楷體" w:hAnsi="標楷體" w:hint="eastAsia"/>
                                      <w:szCs w:val="24"/>
                                    </w:rPr>
                                    <w:t>（</w:t>
                                  </w:r>
                                  <w:r w:rsidRPr="00C15C2D">
                                    <w:rPr>
                                      <w:rFonts w:ascii="標楷體" w:eastAsia="標楷體" w:hAnsi="標楷體" w:hint="eastAsia"/>
                                      <w:szCs w:val="24"/>
                                    </w:rPr>
                                    <w:t>112年9月至113年8月</w:t>
                                  </w:r>
                                  <w:r>
                                    <w:rPr>
                                      <w:rFonts w:ascii="標楷體" w:eastAsia="標楷體" w:hAnsi="標楷體" w:hint="eastAsia"/>
                                      <w:szCs w:val="24"/>
                                    </w:rPr>
                                    <w:t>）</w:t>
                                  </w:r>
                                  <w:r w:rsidRPr="00C15C2D">
                                    <w:rPr>
                                      <w:rFonts w:ascii="標楷體" w:eastAsia="標楷體" w:hAnsi="標楷體" w:hint="eastAsia"/>
                                      <w:szCs w:val="24"/>
                                    </w:rPr>
                                    <w:t>之實際用電情形，單月最高用電量為113年8月之34.8瓩，尚不及契約容量80瓩之半數，甚者113年1月之實際用量僅1.98瓩，致全年各月最高需量均大幅低於契約容量，核有</w:t>
                                  </w:r>
                                  <w:r>
                                    <w:rPr>
                                      <w:rFonts w:ascii="標楷體" w:eastAsia="標楷體" w:hAnsi="標楷體" w:hint="eastAsia"/>
                                      <w:szCs w:val="24"/>
                                    </w:rPr>
                                    <w:t>契約</w:t>
                                  </w:r>
                                  <w:r w:rsidRPr="00C15C2D">
                                    <w:rPr>
                                      <w:rFonts w:ascii="標楷體" w:eastAsia="標楷體" w:hAnsi="標楷體" w:hint="eastAsia"/>
                                      <w:szCs w:val="24"/>
                                    </w:rPr>
                                    <w:t>基本電費高於實際需求情形。</w:t>
                                  </w:r>
                                </w:p>
                              </w:tc>
                            </w:tr>
                            <w:tr w:rsidR="00A6134E" w14:paraId="27B3060F" w14:textId="77777777" w:rsidTr="00A6134E">
                              <w:tc>
                                <w:tcPr>
                                  <w:tcW w:w="6805" w:type="dxa"/>
                                  <w:gridSpan w:val="3"/>
                                  <w:tcBorders>
                                    <w:top w:val="single" w:sz="4" w:space="0" w:color="auto"/>
                                    <w:left w:val="nil"/>
                                    <w:bottom w:val="nil"/>
                                    <w:right w:val="nil"/>
                                  </w:tcBorders>
                                  <w:vAlign w:val="center"/>
                                  <w:hideMark/>
                                </w:tcPr>
                                <w:p w14:paraId="34F7F65C" w14:textId="77777777" w:rsidR="00A6134E" w:rsidRDefault="00A6134E" w:rsidP="000B696A">
                                  <w:pPr>
                                    <w:tabs>
                                      <w:tab w:val="left" w:pos="709"/>
                                    </w:tabs>
                                    <w:spacing w:line="240" w:lineRule="exact"/>
                                    <w:ind w:leftChars="-34" w:left="818" w:hangingChars="500" w:hanging="900"/>
                                    <w:jc w:val="both"/>
                                    <w:rPr>
                                      <w:rFonts w:ascii="標楷體" w:eastAsia="標楷體" w:hAnsi="標楷體"/>
                                      <w:sz w:val="18"/>
                                      <w:szCs w:val="24"/>
                                    </w:rPr>
                                  </w:pPr>
                                  <w:r>
                                    <w:rPr>
                                      <w:rFonts w:ascii="標楷體" w:eastAsia="標楷體" w:hAnsi="標楷體" w:hint="eastAsia"/>
                                      <w:sz w:val="18"/>
                                      <w:szCs w:val="24"/>
                                    </w:rPr>
                                    <w:t>資料來源：整理自臺南市立官田、文賢國民中學、永康區大灣、關廟區新光、</w:t>
                                  </w:r>
                                  <w:r w:rsidRPr="004036A5">
                                    <w:rPr>
                                      <w:rFonts w:ascii="標楷體" w:eastAsia="標楷體" w:hAnsi="標楷體" w:hint="eastAsia"/>
                                      <w:sz w:val="18"/>
                                      <w:szCs w:val="24"/>
                                    </w:rPr>
                                    <w:t>佳里</w:t>
                                  </w:r>
                                  <w:r>
                                    <w:rPr>
                                      <w:rFonts w:ascii="標楷體" w:eastAsia="標楷體" w:hAnsi="標楷體" w:hint="eastAsia"/>
                                      <w:sz w:val="18"/>
                                      <w:szCs w:val="24"/>
                                    </w:rPr>
                                    <w:t>區塭內國民小學提供資料。</w:t>
                                  </w:r>
                                </w:p>
                              </w:tc>
                            </w:tr>
                          </w:tbl>
                          <w:p w14:paraId="19FC30BD" w14:textId="77777777" w:rsidR="00A6134E" w:rsidRDefault="00A6134E" w:rsidP="00A6134E"/>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F5A6E2" id="文字方塊 210" o:spid="_x0000_s1114" type="#_x0000_t202" style="position:absolute;left:0;text-align:left;margin-left:290.1pt;margin-top:0;width:341.3pt;height:312.5pt;z-index:-25142067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mBkTAIAAFQEAAAOAAAAZHJzL2Uyb0RvYy54bWysVF2O0zAQfkfiDpbfafq/26jpaulShLSw&#10;SAsHcBynsXA8xnablAsgcYDlmQNwAA60ew7GTluq8obIg+XxzHz+5ptx5ldtrchWWCdBZ3TQ61Mi&#10;NIdC6nVGP35YvbikxHmmC6ZAi4zuhKNXi+fP5o1JxRAqUIWwBEG0SxuT0cp7kyaJ45WomeuBERqd&#10;JdiaeTTtOiksaxC9Vsmw358mDdjCWODCOTy96Zx0EfHLUnB/V5ZOeKIyitx8XG1c87AmizlL15aZ&#10;SvI9DfYPLGomNV56hLphnpGNlX9B1ZJbcFD6Hoc6gbKUXMQasJpB/6ya+4oZEWtBcZw5yuT+Hyx/&#10;t31viSwyOhygPprV2KSnh6+PP78/Pfx6/PGNhHNUqTEuxeB7g+G+fQktdjtW7Mwt8E+OaFhWTK/F&#10;tbXQVIIVyHIQMpOT1A7HBZC8eQsFXsY2HiJQW9o6SIiiEERHNrtjh0TrCcfD8Wg0ngSiHH2j2fTy&#10;YhLZJSw9pBvr/GsBNQmbjFocgQjPtrfOBzosPYSE2xwoWaykUtGw63ypLNkyHJdV/GIFZ2FKkyaj&#10;s8lwEpE1hPw4SbX0OM5K1hm97IevG7AgxytdxBDPpOr2yETpvT5Bkk4c3+ZtbMh0etA9h2KHilno&#10;xhefm7/DpVSANLiShpIK7JfzsxCHk4IeShoc8Yy6zxtmBSXqjcbuzAbjMUrpozGeXAzRsKee/NTD&#10;NEeojHpKuu3Sx3cUdNNwjV0sZdQ3tLtjvK8NRzfKvn9m4W2c2jHqz89g8RsAAP//AwBQSwMEFAAG&#10;AAgAAAAhAA3FEmbaAAAABQEAAA8AAABkcnMvZG93bnJldi54bWxMj8FOw0AMRO9I/MPKSFwQ3RDR&#10;tIRsKkACcW3pBzhZN4nIeqPstkn/HsOFXqyxxpp5Ljaz69WJxtB5NvCwSEAR19523BjYf73fr0GF&#10;iGyx90wGzhRgU15fFZhbP/GWTrvYKAnhkKOBNsYh1zrULTkMCz8Qi3fwo8Mo69hoO+Ik4a7XaZJk&#10;2mHH0tDiQG8t1d+7ozNw+Jzulk9T9RH3q+1j9ordqvJnY25v5pdnUJHm+H8Mv/iCDqUwVf7INqje&#10;gDwS/6Z42TrNQFUi0mUCuiz0JX35AwAA//8DAFBLAQItABQABgAIAAAAIQC2gziS/gAAAOEBAAAT&#10;AAAAAAAAAAAAAAAAAAAAAABbQ29udGVudF9UeXBlc10ueG1sUEsBAi0AFAAGAAgAAAAhADj9If/W&#10;AAAAlAEAAAsAAAAAAAAAAAAAAAAALwEAAF9yZWxzLy5yZWxzUEsBAi0AFAAGAAgAAAAhAGD2YGRM&#10;AgAAVAQAAA4AAAAAAAAAAAAAAAAALgIAAGRycy9lMm9Eb2MueG1sUEsBAi0AFAAGAAgAAAAhAA3F&#10;EmbaAAAABQEAAA8AAAAAAAAAAAAAAAAApgQAAGRycy9kb3ducmV2LnhtbFBLBQYAAAAABAAEAPMA&#10;AACtBQAAAAA=&#10;" stroked="f">
                <v:textbox>
                  <w:txbxContent>
                    <w:tbl>
                      <w:tblPr>
                        <w:tblStyle w:val="220"/>
                        <w:tblW w:w="6805" w:type="dxa"/>
                        <w:tblInd w:w="-142" w:type="dxa"/>
                        <w:tblLook w:val="04A0" w:firstRow="1" w:lastRow="0" w:firstColumn="1" w:lastColumn="0" w:noHBand="0" w:noVBand="1"/>
                      </w:tblPr>
                      <w:tblGrid>
                        <w:gridCol w:w="646"/>
                        <w:gridCol w:w="1022"/>
                        <w:gridCol w:w="5137"/>
                      </w:tblGrid>
                      <w:tr w:rsidR="00A6134E" w14:paraId="6F202173" w14:textId="77777777" w:rsidTr="00A6134E">
                        <w:trPr>
                          <w:tblHeader/>
                        </w:trPr>
                        <w:tc>
                          <w:tcPr>
                            <w:tcW w:w="6805" w:type="dxa"/>
                            <w:gridSpan w:val="3"/>
                            <w:tcBorders>
                              <w:top w:val="nil"/>
                              <w:left w:val="nil"/>
                              <w:bottom w:val="nil"/>
                              <w:right w:val="nil"/>
                            </w:tcBorders>
                            <w:vAlign w:val="center"/>
                            <w:hideMark/>
                          </w:tcPr>
                          <w:p w14:paraId="33CD897C" w14:textId="77777777" w:rsidR="00A6134E" w:rsidRDefault="00A6134E" w:rsidP="0008181F">
                            <w:pPr>
                              <w:jc w:val="center"/>
                              <w:rPr>
                                <w:rFonts w:ascii="標楷體" w:eastAsia="標楷體" w:hAnsi="標楷體"/>
                                <w:b/>
                                <w:color w:val="000000"/>
                                <w:szCs w:val="24"/>
                                <w:shd w:val="clear" w:color="auto" w:fill="FFFFFF"/>
                              </w:rPr>
                            </w:pPr>
                            <w:r w:rsidRPr="00CA5698">
                              <w:rPr>
                                <w:rFonts w:ascii="標楷體" w:eastAsia="標楷體" w:hAnsi="標楷體" w:hint="eastAsia"/>
                                <w:b/>
                                <w:color w:val="000000"/>
                                <w:sz w:val="24"/>
                                <w:szCs w:val="32"/>
                                <w:shd w:val="clear" w:color="auto" w:fill="FFFFFF"/>
                              </w:rPr>
                              <w:t>表2</w:t>
                            </w:r>
                            <w:r w:rsidRPr="00CA5698">
                              <w:rPr>
                                <w:rFonts w:ascii="標楷體" w:eastAsia="標楷體" w:hAnsi="標楷體" w:hint="eastAsia"/>
                                <w:b/>
                                <w:color w:val="000000"/>
                                <w:sz w:val="24"/>
                                <w:szCs w:val="32"/>
                              </w:rPr>
                              <w:t xml:space="preserve">  </w:t>
                            </w:r>
                            <w:r w:rsidRPr="00A87E61">
                              <w:rPr>
                                <w:rFonts w:ascii="標楷體" w:eastAsia="標楷體" w:hAnsi="標楷體" w:hint="eastAsia"/>
                                <w:b/>
                                <w:color w:val="000000"/>
                                <w:sz w:val="24"/>
                                <w:szCs w:val="32"/>
                              </w:rPr>
                              <w:t>學校用電申請最適契約容量執行缺失情形</w:t>
                            </w:r>
                          </w:p>
                        </w:tc>
                      </w:tr>
                      <w:tr w:rsidR="00A6134E" w14:paraId="25D00B40" w14:textId="77777777" w:rsidTr="00A6134E">
                        <w:trPr>
                          <w:trHeight w:val="340"/>
                          <w:tblHeader/>
                        </w:trPr>
                        <w:tc>
                          <w:tcPr>
                            <w:tcW w:w="646" w:type="dxa"/>
                            <w:tcBorders>
                              <w:top w:val="single" w:sz="4" w:space="0" w:color="auto"/>
                            </w:tcBorders>
                            <w:shd w:val="clear" w:color="auto" w:fill="auto"/>
                            <w:vAlign w:val="center"/>
                          </w:tcPr>
                          <w:p w14:paraId="3EB03CF4"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序號</w:t>
                            </w:r>
                          </w:p>
                        </w:tc>
                        <w:tc>
                          <w:tcPr>
                            <w:tcW w:w="1022" w:type="dxa"/>
                            <w:tcBorders>
                              <w:top w:val="single" w:sz="4" w:space="0" w:color="auto"/>
                            </w:tcBorders>
                            <w:shd w:val="clear" w:color="auto" w:fill="auto"/>
                            <w:vAlign w:val="center"/>
                          </w:tcPr>
                          <w:p w14:paraId="0A1F2001"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學校名稱</w:t>
                            </w:r>
                          </w:p>
                        </w:tc>
                        <w:tc>
                          <w:tcPr>
                            <w:tcW w:w="5137" w:type="dxa"/>
                            <w:tcBorders>
                              <w:top w:val="single" w:sz="4" w:space="0" w:color="auto"/>
                            </w:tcBorders>
                            <w:shd w:val="clear" w:color="auto" w:fill="auto"/>
                            <w:vAlign w:val="center"/>
                          </w:tcPr>
                          <w:p w14:paraId="671B8527" w14:textId="77777777" w:rsidR="00A6134E" w:rsidRPr="00A87E61" w:rsidRDefault="00A6134E" w:rsidP="0008181F">
                            <w:pPr>
                              <w:tabs>
                                <w:tab w:val="left" w:pos="709"/>
                              </w:tabs>
                              <w:spacing w:line="240" w:lineRule="exact"/>
                              <w:jc w:val="center"/>
                              <w:rPr>
                                <w:rFonts w:ascii="標楷體" w:eastAsia="標楷體" w:hAnsi="標楷體"/>
                                <w:szCs w:val="24"/>
                              </w:rPr>
                            </w:pPr>
                            <w:r w:rsidRPr="00534916">
                              <w:rPr>
                                <w:rFonts w:ascii="標楷體" w:eastAsia="標楷體" w:hAnsi="標楷體" w:hint="eastAsia"/>
                                <w:szCs w:val="24"/>
                              </w:rPr>
                              <w:t>執行缺失情形</w:t>
                            </w:r>
                          </w:p>
                        </w:tc>
                      </w:tr>
                      <w:tr w:rsidR="00A6134E" w14:paraId="1AB91BEC" w14:textId="77777777" w:rsidTr="00A6134E">
                        <w:trPr>
                          <w:trHeight w:val="340"/>
                        </w:trPr>
                        <w:tc>
                          <w:tcPr>
                            <w:tcW w:w="646" w:type="dxa"/>
                            <w:shd w:val="clear" w:color="auto" w:fill="auto"/>
                            <w:vAlign w:val="center"/>
                          </w:tcPr>
                          <w:p w14:paraId="394C672C"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1</w:t>
                            </w:r>
                          </w:p>
                        </w:tc>
                        <w:tc>
                          <w:tcPr>
                            <w:tcW w:w="1022" w:type="dxa"/>
                            <w:shd w:val="clear" w:color="auto" w:fill="auto"/>
                            <w:vAlign w:val="center"/>
                          </w:tcPr>
                          <w:p w14:paraId="431EE36B"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官田國中</w:t>
                            </w:r>
                          </w:p>
                        </w:tc>
                        <w:tc>
                          <w:tcPr>
                            <w:tcW w:w="5137" w:type="dxa"/>
                            <w:shd w:val="clear" w:color="auto" w:fill="auto"/>
                          </w:tcPr>
                          <w:p w14:paraId="130750F2" w14:textId="77777777" w:rsidR="00A6134E" w:rsidRPr="00D11BA6" w:rsidRDefault="00A6134E" w:rsidP="0008181F">
                            <w:pPr>
                              <w:tabs>
                                <w:tab w:val="left" w:pos="709"/>
                              </w:tabs>
                              <w:spacing w:line="240" w:lineRule="exact"/>
                              <w:jc w:val="both"/>
                              <w:rPr>
                                <w:rFonts w:ascii="標楷體" w:eastAsia="標楷體" w:hAnsi="標楷體"/>
                                <w:szCs w:val="24"/>
                              </w:rPr>
                            </w:pPr>
                            <w:r>
                              <w:rPr>
                                <w:rFonts w:ascii="標楷體" w:eastAsia="標楷體" w:hAnsi="標楷體" w:hint="eastAsia"/>
                                <w:szCs w:val="24"/>
                              </w:rPr>
                              <w:t>訂</w:t>
                            </w:r>
                            <w:r w:rsidRPr="00C15C2D">
                              <w:rPr>
                                <w:rFonts w:ascii="標楷體" w:eastAsia="標楷體" w:hAnsi="標楷體" w:hint="eastAsia"/>
                                <w:szCs w:val="24"/>
                              </w:rPr>
                              <w:t>定契約容量為35瓩，經統計分析111年8月至113年8</w:t>
                            </w:r>
                            <w:r>
                              <w:rPr>
                                <w:rFonts w:ascii="標楷體" w:eastAsia="標楷體" w:hAnsi="標楷體" w:hint="eastAsia"/>
                                <w:szCs w:val="24"/>
                              </w:rPr>
                              <w:t>月冷氣電費支用情形，</w:t>
                            </w:r>
                            <w:r w:rsidRPr="00C15C2D">
                              <w:rPr>
                                <w:rFonts w:ascii="標楷體" w:eastAsia="標楷體" w:hAnsi="標楷體" w:hint="eastAsia"/>
                                <w:szCs w:val="24"/>
                              </w:rPr>
                              <w:t>除111年10月電費帳單，實際用電量達32瓩外，其餘夏季時段多介於15瓩至30</w:t>
                            </w:r>
                            <w:r>
                              <w:rPr>
                                <w:rFonts w:ascii="標楷體" w:eastAsia="標楷體" w:hAnsi="標楷體" w:hint="eastAsia"/>
                                <w:szCs w:val="24"/>
                              </w:rPr>
                              <w:t>瓩間，契約容量高出實際用電量甚多，又</w:t>
                            </w:r>
                            <w:r w:rsidRPr="00C15C2D">
                              <w:rPr>
                                <w:rFonts w:ascii="標楷體" w:eastAsia="標楷體" w:hAnsi="標楷體" w:hint="eastAsia"/>
                                <w:szCs w:val="24"/>
                              </w:rPr>
                              <w:t>於113學年度有減班情形，用電需求可能持續降低。</w:t>
                            </w:r>
                          </w:p>
                        </w:tc>
                      </w:tr>
                      <w:tr w:rsidR="00A6134E" w14:paraId="7A031671" w14:textId="77777777" w:rsidTr="00A6134E">
                        <w:trPr>
                          <w:trHeight w:val="340"/>
                        </w:trPr>
                        <w:tc>
                          <w:tcPr>
                            <w:tcW w:w="646" w:type="dxa"/>
                            <w:shd w:val="clear" w:color="auto" w:fill="auto"/>
                            <w:vAlign w:val="center"/>
                          </w:tcPr>
                          <w:p w14:paraId="4A70F590"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2</w:t>
                            </w:r>
                          </w:p>
                        </w:tc>
                        <w:tc>
                          <w:tcPr>
                            <w:tcW w:w="1022" w:type="dxa"/>
                            <w:shd w:val="clear" w:color="auto" w:fill="auto"/>
                            <w:vAlign w:val="center"/>
                          </w:tcPr>
                          <w:p w14:paraId="6A89846E"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文賢國中</w:t>
                            </w:r>
                          </w:p>
                        </w:tc>
                        <w:tc>
                          <w:tcPr>
                            <w:tcW w:w="5137" w:type="dxa"/>
                            <w:shd w:val="clear" w:color="auto" w:fill="auto"/>
                          </w:tcPr>
                          <w:p w14:paraId="38AA581D"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訂定契約容量為150瓩，惟依112年10月至113年10月之電費收據，最高需量為77瓩，約為契約容量5成，訂定之契約容量似有超出所需。</w:t>
                            </w:r>
                          </w:p>
                        </w:tc>
                      </w:tr>
                      <w:tr w:rsidR="00A6134E" w14:paraId="1BD6BEEC" w14:textId="77777777" w:rsidTr="00A6134E">
                        <w:trPr>
                          <w:trHeight w:val="340"/>
                        </w:trPr>
                        <w:tc>
                          <w:tcPr>
                            <w:tcW w:w="646" w:type="dxa"/>
                            <w:shd w:val="clear" w:color="auto" w:fill="auto"/>
                            <w:vAlign w:val="center"/>
                          </w:tcPr>
                          <w:p w14:paraId="6380D8F2"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3</w:t>
                            </w:r>
                          </w:p>
                        </w:tc>
                        <w:tc>
                          <w:tcPr>
                            <w:tcW w:w="1022" w:type="dxa"/>
                            <w:shd w:val="clear" w:color="auto" w:fill="auto"/>
                            <w:vAlign w:val="center"/>
                          </w:tcPr>
                          <w:p w14:paraId="610FAB55"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大灣國小</w:t>
                            </w:r>
                          </w:p>
                        </w:tc>
                        <w:tc>
                          <w:tcPr>
                            <w:tcW w:w="5137" w:type="dxa"/>
                            <w:shd w:val="clear" w:color="auto" w:fill="auto"/>
                          </w:tcPr>
                          <w:p w14:paraId="312CB98A"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訂定契約容量為600瓩，惟依111至113年度之電費收據，最高需量分別為383瓩、400瓩、396瓩</w:t>
                            </w:r>
                            <w:r>
                              <w:rPr>
                                <w:rFonts w:ascii="標楷體" w:eastAsia="標楷體" w:hAnsi="標楷體"/>
                                <w:szCs w:val="24"/>
                              </w:rPr>
                              <w:t>（</w:t>
                            </w:r>
                            <w:r w:rsidRPr="00C15C2D">
                              <w:rPr>
                                <w:rFonts w:ascii="標楷體" w:eastAsia="標楷體" w:hAnsi="標楷體" w:hint="eastAsia"/>
                                <w:szCs w:val="24"/>
                              </w:rPr>
                              <w:t>至7月份</w:t>
                            </w:r>
                            <w:r>
                              <w:rPr>
                                <w:rFonts w:ascii="標楷體" w:eastAsia="標楷體" w:hAnsi="標楷體" w:hint="eastAsia"/>
                                <w:szCs w:val="24"/>
                              </w:rPr>
                              <w:t>）</w:t>
                            </w:r>
                            <w:r w:rsidRPr="00C15C2D">
                              <w:rPr>
                                <w:rFonts w:ascii="標楷體" w:eastAsia="標楷體" w:hAnsi="標楷體" w:hint="eastAsia"/>
                                <w:szCs w:val="24"/>
                              </w:rPr>
                              <w:t>，均未達契約容量7成，訂定之契約容量似有超出所需。</w:t>
                            </w:r>
                          </w:p>
                        </w:tc>
                      </w:tr>
                      <w:tr w:rsidR="00A6134E" w14:paraId="60A2A493" w14:textId="77777777" w:rsidTr="00A6134E">
                        <w:trPr>
                          <w:trHeight w:val="340"/>
                        </w:trPr>
                        <w:tc>
                          <w:tcPr>
                            <w:tcW w:w="646" w:type="dxa"/>
                            <w:tcBorders>
                              <w:bottom w:val="single" w:sz="4" w:space="0" w:color="auto"/>
                            </w:tcBorders>
                            <w:shd w:val="clear" w:color="auto" w:fill="auto"/>
                            <w:vAlign w:val="center"/>
                          </w:tcPr>
                          <w:p w14:paraId="18672AC5"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4</w:t>
                            </w:r>
                          </w:p>
                        </w:tc>
                        <w:tc>
                          <w:tcPr>
                            <w:tcW w:w="1022" w:type="dxa"/>
                            <w:tcBorders>
                              <w:bottom w:val="single" w:sz="4" w:space="0" w:color="auto"/>
                            </w:tcBorders>
                            <w:shd w:val="clear" w:color="auto" w:fill="auto"/>
                            <w:vAlign w:val="center"/>
                          </w:tcPr>
                          <w:p w14:paraId="48E08289"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新光國小</w:t>
                            </w:r>
                          </w:p>
                        </w:tc>
                        <w:tc>
                          <w:tcPr>
                            <w:tcW w:w="5137" w:type="dxa"/>
                            <w:tcBorders>
                              <w:bottom w:val="single" w:sz="4" w:space="0" w:color="auto"/>
                            </w:tcBorders>
                            <w:shd w:val="clear" w:color="auto" w:fill="auto"/>
                          </w:tcPr>
                          <w:p w14:paraId="67FC99BC"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訂定契約容量為60瓩，惟抽查該校112及113年度5至8月之實際用電情形，單月最高用電量為112年5月16日至同年6月12日之29瓩，尚不及契約容量60瓩之半數，核有</w:t>
                            </w:r>
                            <w:r>
                              <w:rPr>
                                <w:rFonts w:ascii="標楷體" w:eastAsia="標楷體" w:hAnsi="標楷體" w:hint="eastAsia"/>
                                <w:szCs w:val="24"/>
                              </w:rPr>
                              <w:t>契約</w:t>
                            </w:r>
                            <w:r w:rsidRPr="00C15C2D">
                              <w:rPr>
                                <w:rFonts w:ascii="標楷體" w:eastAsia="標楷體" w:hAnsi="標楷體" w:hint="eastAsia"/>
                                <w:szCs w:val="24"/>
                              </w:rPr>
                              <w:t>基本電費高於實際需求情形。</w:t>
                            </w:r>
                          </w:p>
                        </w:tc>
                      </w:tr>
                      <w:tr w:rsidR="00A6134E" w14:paraId="728A0BEA" w14:textId="77777777" w:rsidTr="00A6134E">
                        <w:trPr>
                          <w:trHeight w:val="340"/>
                        </w:trPr>
                        <w:tc>
                          <w:tcPr>
                            <w:tcW w:w="646" w:type="dxa"/>
                            <w:tcBorders>
                              <w:bottom w:val="single" w:sz="4" w:space="0" w:color="auto"/>
                            </w:tcBorders>
                            <w:shd w:val="clear" w:color="auto" w:fill="auto"/>
                            <w:vAlign w:val="center"/>
                          </w:tcPr>
                          <w:p w14:paraId="5A908F17"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5</w:t>
                            </w:r>
                          </w:p>
                        </w:tc>
                        <w:tc>
                          <w:tcPr>
                            <w:tcW w:w="1022" w:type="dxa"/>
                            <w:tcBorders>
                              <w:bottom w:val="single" w:sz="4" w:space="0" w:color="auto"/>
                            </w:tcBorders>
                            <w:shd w:val="clear" w:color="auto" w:fill="auto"/>
                            <w:vAlign w:val="center"/>
                          </w:tcPr>
                          <w:p w14:paraId="76CE5093" w14:textId="77777777" w:rsidR="00A6134E" w:rsidRPr="00D11BA6" w:rsidRDefault="00A6134E" w:rsidP="0008181F">
                            <w:pPr>
                              <w:tabs>
                                <w:tab w:val="left" w:pos="709"/>
                              </w:tabs>
                              <w:spacing w:line="240" w:lineRule="exact"/>
                              <w:jc w:val="center"/>
                              <w:rPr>
                                <w:rFonts w:ascii="標楷體" w:eastAsia="標楷體" w:hAnsi="標楷體"/>
                                <w:szCs w:val="24"/>
                              </w:rPr>
                            </w:pPr>
                            <w:r w:rsidRPr="00C15C2D">
                              <w:rPr>
                                <w:rFonts w:ascii="標楷體" w:eastAsia="標楷體" w:hAnsi="標楷體" w:hint="eastAsia"/>
                                <w:szCs w:val="24"/>
                              </w:rPr>
                              <w:t>塭內國小</w:t>
                            </w:r>
                          </w:p>
                        </w:tc>
                        <w:tc>
                          <w:tcPr>
                            <w:tcW w:w="5137" w:type="dxa"/>
                            <w:tcBorders>
                              <w:bottom w:val="single" w:sz="4" w:space="0" w:color="auto"/>
                            </w:tcBorders>
                            <w:shd w:val="clear" w:color="auto" w:fill="auto"/>
                          </w:tcPr>
                          <w:p w14:paraId="63F614D5" w14:textId="77777777" w:rsidR="00A6134E" w:rsidRPr="00D11BA6" w:rsidRDefault="00A6134E" w:rsidP="0008181F">
                            <w:pPr>
                              <w:tabs>
                                <w:tab w:val="left" w:pos="709"/>
                              </w:tabs>
                              <w:spacing w:line="240" w:lineRule="exact"/>
                              <w:jc w:val="both"/>
                              <w:rPr>
                                <w:rFonts w:ascii="標楷體" w:eastAsia="標楷體" w:hAnsi="標楷體"/>
                                <w:szCs w:val="24"/>
                              </w:rPr>
                            </w:pPr>
                            <w:r w:rsidRPr="00C15C2D">
                              <w:rPr>
                                <w:rFonts w:ascii="標楷體" w:eastAsia="標楷體" w:hAnsi="標楷體" w:hint="eastAsia"/>
                                <w:szCs w:val="24"/>
                              </w:rPr>
                              <w:t>訂定契約容量為80瓩，惟查112學年度</w:t>
                            </w:r>
                            <w:r>
                              <w:rPr>
                                <w:rFonts w:ascii="標楷體" w:eastAsia="標楷體" w:hAnsi="標楷體" w:hint="eastAsia"/>
                                <w:szCs w:val="24"/>
                              </w:rPr>
                              <w:t>（</w:t>
                            </w:r>
                            <w:r w:rsidRPr="00C15C2D">
                              <w:rPr>
                                <w:rFonts w:ascii="標楷體" w:eastAsia="標楷體" w:hAnsi="標楷體" w:hint="eastAsia"/>
                                <w:szCs w:val="24"/>
                              </w:rPr>
                              <w:t>112年9月至113年8月</w:t>
                            </w:r>
                            <w:r>
                              <w:rPr>
                                <w:rFonts w:ascii="標楷體" w:eastAsia="標楷體" w:hAnsi="標楷體" w:hint="eastAsia"/>
                                <w:szCs w:val="24"/>
                              </w:rPr>
                              <w:t>）</w:t>
                            </w:r>
                            <w:r w:rsidRPr="00C15C2D">
                              <w:rPr>
                                <w:rFonts w:ascii="標楷體" w:eastAsia="標楷體" w:hAnsi="標楷體" w:hint="eastAsia"/>
                                <w:szCs w:val="24"/>
                              </w:rPr>
                              <w:t>之實際用電情形，單月最高用電量為113年8月之34.8瓩，尚不及契約容量80瓩之半數，甚者113年1月之實際用量僅1.98瓩，致全年各月最高需量均大幅低於契約容量，核有</w:t>
                            </w:r>
                            <w:r>
                              <w:rPr>
                                <w:rFonts w:ascii="標楷體" w:eastAsia="標楷體" w:hAnsi="標楷體" w:hint="eastAsia"/>
                                <w:szCs w:val="24"/>
                              </w:rPr>
                              <w:t>契約</w:t>
                            </w:r>
                            <w:r w:rsidRPr="00C15C2D">
                              <w:rPr>
                                <w:rFonts w:ascii="標楷體" w:eastAsia="標楷體" w:hAnsi="標楷體" w:hint="eastAsia"/>
                                <w:szCs w:val="24"/>
                              </w:rPr>
                              <w:t>基本電費高於實際需求情形。</w:t>
                            </w:r>
                          </w:p>
                        </w:tc>
                      </w:tr>
                      <w:tr w:rsidR="00A6134E" w14:paraId="27B3060F" w14:textId="77777777" w:rsidTr="00A6134E">
                        <w:tc>
                          <w:tcPr>
                            <w:tcW w:w="6805" w:type="dxa"/>
                            <w:gridSpan w:val="3"/>
                            <w:tcBorders>
                              <w:top w:val="single" w:sz="4" w:space="0" w:color="auto"/>
                              <w:left w:val="nil"/>
                              <w:bottom w:val="nil"/>
                              <w:right w:val="nil"/>
                            </w:tcBorders>
                            <w:vAlign w:val="center"/>
                            <w:hideMark/>
                          </w:tcPr>
                          <w:p w14:paraId="34F7F65C" w14:textId="77777777" w:rsidR="00A6134E" w:rsidRDefault="00A6134E" w:rsidP="000B696A">
                            <w:pPr>
                              <w:tabs>
                                <w:tab w:val="left" w:pos="709"/>
                              </w:tabs>
                              <w:spacing w:line="240" w:lineRule="exact"/>
                              <w:ind w:leftChars="-34" w:left="818" w:hangingChars="500" w:hanging="900"/>
                              <w:jc w:val="both"/>
                              <w:rPr>
                                <w:rFonts w:ascii="標楷體" w:eastAsia="標楷體" w:hAnsi="標楷體"/>
                                <w:sz w:val="18"/>
                                <w:szCs w:val="24"/>
                              </w:rPr>
                            </w:pPr>
                            <w:r>
                              <w:rPr>
                                <w:rFonts w:ascii="標楷體" w:eastAsia="標楷體" w:hAnsi="標楷體" w:hint="eastAsia"/>
                                <w:sz w:val="18"/>
                                <w:szCs w:val="24"/>
                              </w:rPr>
                              <w:t>資料來源：整理自臺南市立官田、文賢國民中學、永康區大灣、關廟區新光、</w:t>
                            </w:r>
                            <w:r w:rsidRPr="004036A5">
                              <w:rPr>
                                <w:rFonts w:ascii="標楷體" w:eastAsia="標楷體" w:hAnsi="標楷體" w:hint="eastAsia"/>
                                <w:sz w:val="18"/>
                                <w:szCs w:val="24"/>
                              </w:rPr>
                              <w:t>佳里</w:t>
                            </w:r>
                            <w:r>
                              <w:rPr>
                                <w:rFonts w:ascii="標楷體" w:eastAsia="標楷體" w:hAnsi="標楷體" w:hint="eastAsia"/>
                                <w:sz w:val="18"/>
                                <w:szCs w:val="24"/>
                              </w:rPr>
                              <w:t>區塭內國民小學提供資料。</w:t>
                            </w:r>
                          </w:p>
                        </w:tc>
                      </w:tr>
                    </w:tbl>
                    <w:p w14:paraId="19FC30BD" w14:textId="77777777" w:rsidR="00A6134E" w:rsidRDefault="00A6134E" w:rsidP="00A6134E"/>
                  </w:txbxContent>
                </v:textbox>
                <w10:wrap type="square" anchorx="margin" anchory="margin"/>
              </v:shape>
            </w:pict>
          </mc:Fallback>
        </mc:AlternateContent>
      </w:r>
      <w:r w:rsidRPr="000B696A">
        <w:rPr>
          <w:rFonts w:ascii="標楷體" w:eastAsia="標楷體" w:hAnsi="標楷體" w:cs="Arial" w:hint="eastAsia"/>
          <w:szCs w:val="24"/>
        </w:rPr>
        <w:t>保固服務；3.已督請各校訂定或修訂冷氣使用及管理規範；4</w:t>
      </w:r>
      <w:r w:rsidRPr="000B696A">
        <w:rPr>
          <w:rFonts w:ascii="標楷體" w:eastAsia="標楷體" w:hAnsi="標楷體" w:hint="eastAsia"/>
          <w:szCs w:val="24"/>
        </w:rPr>
        <w:t>.已組成空間活化小組，每學年度盤查學校空間使用狀況，並檢視冷氣設備使用情形</w:t>
      </w:r>
      <w:r w:rsidRPr="000B696A">
        <w:rPr>
          <w:rFonts w:ascii="標楷體" w:eastAsia="標楷體" w:hAnsi="標楷體" w:cs="Arial" w:hint="eastAsia"/>
          <w:szCs w:val="24"/>
        </w:rPr>
        <w:t>；5.已建立線上報修系統通報機制，並協調各該廠商配合，俾履約管理相關事宜；6.教育局已提供財產更正作業說明並一致性規範財產列帳類別，各校已完成補正；</w:t>
      </w:r>
      <w:r w:rsidRPr="000B696A">
        <w:rPr>
          <w:rFonts w:ascii="標楷體" w:eastAsia="標楷體" w:hAnsi="標楷體" w:cs="Arial"/>
          <w:szCs w:val="24"/>
        </w:rPr>
        <w:t>7.</w:t>
      </w:r>
      <w:r w:rsidRPr="000B696A">
        <w:rPr>
          <w:rFonts w:ascii="標楷體" w:eastAsia="標楷體" w:hAnsi="標楷體" w:cs="Arial" w:hint="eastAsia"/>
          <w:szCs w:val="24"/>
        </w:rPr>
        <w:t>已函請各校妥善運用能源管理系統觀察用電情形，滾動式評估用電需求，訂定最適度電力契約容量，以節省電費支出</w:t>
      </w:r>
      <w:r w:rsidRPr="00B957DB">
        <w:rPr>
          <w:rFonts w:ascii="標楷體" w:eastAsia="標楷體" w:hAnsi="標楷體" w:cs="Arial" w:hint="eastAsia"/>
          <w:spacing w:val="-2"/>
          <w:szCs w:val="24"/>
        </w:rPr>
        <w:t>。</w:t>
      </w:r>
    </w:p>
    <w:p w14:paraId="44D59ED5" w14:textId="45BD9BA5" w:rsidR="001B31C2" w:rsidRPr="00B957DB" w:rsidRDefault="001B31C2" w:rsidP="009A306A">
      <w:pPr>
        <w:overflowPunct w:val="0"/>
        <w:adjustRightInd w:val="0"/>
        <w:spacing w:line="480" w:lineRule="exact"/>
        <w:ind w:firstLineChars="100" w:firstLine="276"/>
        <w:jc w:val="both"/>
        <w:outlineLvl w:val="4"/>
        <w:rPr>
          <w:rFonts w:ascii="標楷體" w:eastAsia="標楷體" w:hAnsi="標楷體" w:cs="Times New Roman"/>
          <w:b/>
          <w:spacing w:val="-2"/>
          <w:sz w:val="28"/>
          <w:szCs w:val="28"/>
          <w:lang w:eastAsia="zh-HK"/>
        </w:rPr>
      </w:pPr>
      <w:r w:rsidRPr="00B957DB">
        <w:rPr>
          <w:rFonts w:ascii="標楷體" w:eastAsia="標楷體" w:hAnsi="標楷體" w:cs="Times New Roman"/>
          <w:b/>
          <w:spacing w:val="-2"/>
          <w:sz w:val="28"/>
          <w:szCs w:val="28"/>
          <w:lang w:eastAsia="zh-HK"/>
        </w:rPr>
        <w:t>（</w:t>
      </w:r>
      <w:r w:rsidRPr="00B957DB">
        <w:rPr>
          <w:rFonts w:ascii="標楷體" w:eastAsia="標楷體" w:hAnsi="標楷體" w:cs="Times New Roman" w:hint="eastAsia"/>
          <w:b/>
          <w:spacing w:val="-2"/>
          <w:sz w:val="28"/>
          <w:szCs w:val="28"/>
        </w:rPr>
        <w:t>三</w:t>
      </w:r>
      <w:r w:rsidRPr="00B957DB">
        <w:rPr>
          <w:rFonts w:ascii="標楷體" w:eastAsia="標楷體" w:hAnsi="標楷體" w:cs="Times New Roman"/>
          <w:b/>
          <w:spacing w:val="-2"/>
          <w:sz w:val="28"/>
          <w:szCs w:val="28"/>
          <w:lang w:eastAsia="zh-HK"/>
        </w:rPr>
        <w:t>）</w:t>
      </w:r>
      <w:r w:rsidRPr="00B957DB">
        <w:rPr>
          <w:rFonts w:ascii="標楷體" w:eastAsia="標楷體" w:hAnsi="標楷體" w:cs="Times New Roman" w:hint="eastAsia"/>
          <w:b/>
          <w:spacing w:val="-2"/>
          <w:sz w:val="28"/>
          <w:szCs w:val="28"/>
          <w:lang w:eastAsia="zh-HK"/>
        </w:rPr>
        <w:t>為實踐教育機會平等原則，協助偏鄉學校發展，提升偏遠地區學校教育品質，惟仍有部分學校專任教師員額控留比率高於規定標準，又近年公費生於培育階段屢有無人報考或放棄錄取資格，致分發服務人數減少，另部分偏遠地區學校學習扶助相關課程學生參與意願偏低等，有待檢討改善。</w:t>
      </w:r>
    </w:p>
    <w:p w14:paraId="523B26A6" w14:textId="00A87FC8" w:rsidR="001B31C2" w:rsidRPr="00B957DB" w:rsidRDefault="001B31C2" w:rsidP="00A6134E">
      <w:pPr>
        <w:overflowPunct w:val="0"/>
        <w:spacing w:line="460" w:lineRule="exact"/>
        <w:ind w:firstLineChars="207" w:firstLine="497"/>
        <w:jc w:val="both"/>
        <w:rPr>
          <w:rFonts w:ascii="標楷體" w:eastAsia="標楷體" w:hAnsi="標楷體"/>
          <w:szCs w:val="24"/>
        </w:rPr>
      </w:pPr>
      <w:r w:rsidRPr="000B696A">
        <w:rPr>
          <w:rFonts w:ascii="標楷體" w:eastAsia="標楷體" w:hAnsi="標楷體" w:cs="Arial" w:hint="eastAsia"/>
          <w:szCs w:val="24"/>
        </w:rPr>
        <w:t>為實踐教育機會平等原則，確保各地區教育之均衡發展，並因應偏遠地區學校教育之特性及需求，弭平城鄉差距造成學生學習弱勢，該局配合教育部頒訂之偏遠地區學校教育發展條例，協助偏鄉學校發展，提升偏遠地區學校教育品質，以落實教育機會均等與社會公平正義，臺南市11</w:t>
      </w:r>
      <w:r w:rsidRPr="000B696A">
        <w:rPr>
          <w:rFonts w:ascii="標楷體" w:eastAsia="標楷體" w:hAnsi="標楷體" w:cs="Arial"/>
          <w:szCs w:val="24"/>
        </w:rPr>
        <w:t>3</w:t>
      </w:r>
      <w:r w:rsidRPr="000B696A">
        <w:rPr>
          <w:rFonts w:ascii="標楷體" w:eastAsia="標楷體" w:hAnsi="標楷體" w:cs="Arial" w:hint="eastAsia"/>
          <w:szCs w:val="24"/>
        </w:rPr>
        <w:t>學年度偏遠地區國小及國中各有</w:t>
      </w:r>
      <w:r w:rsidRPr="000B696A">
        <w:rPr>
          <w:rFonts w:ascii="標楷體" w:eastAsia="標楷體" w:hAnsi="標楷體" w:cs="Arial"/>
          <w:szCs w:val="24"/>
        </w:rPr>
        <w:t>93</w:t>
      </w:r>
      <w:r w:rsidRPr="000B696A">
        <w:rPr>
          <w:rFonts w:ascii="標楷體" w:eastAsia="標楷體" w:hAnsi="標楷體" w:cs="Arial" w:hint="eastAsia"/>
          <w:szCs w:val="24"/>
        </w:rPr>
        <w:t>所及16所。經查偏遠地區學校教育發展情形，核有：1.教育部為確保教育品質，規定國小得在規定比率範圍內控留專任員額，改聘代理教師等非正式教師，惟臺南市110至112學年度仍有超逾4成偏遠地區國小專任員額控留比率高於規定標準（8％）（表</w:t>
      </w:r>
      <w:r w:rsidRPr="000B696A">
        <w:rPr>
          <w:rFonts w:ascii="標楷體" w:eastAsia="標楷體" w:hAnsi="標楷體" w:cs="Arial"/>
          <w:szCs w:val="24"/>
        </w:rPr>
        <w:t>3</w:t>
      </w:r>
      <w:r w:rsidRPr="000B696A">
        <w:rPr>
          <w:rFonts w:ascii="標楷體" w:eastAsia="標楷體" w:hAnsi="標楷體" w:cs="Arial" w:hint="eastAsia"/>
          <w:szCs w:val="24"/>
        </w:rPr>
        <w:t>），致以非正式教師擔任教學工作仍為常態；2.公費生分發偏鄉服務，可解決師資短缺問題，惟近年於培育</w:t>
      </w:r>
      <w:bookmarkStart w:id="14" w:name="_Hlk199424763"/>
      <w:r w:rsidRPr="000B696A">
        <w:rPr>
          <w:rFonts w:ascii="標楷體" w:eastAsia="標楷體" w:hAnsi="標楷體" w:cs="Arial" w:hint="eastAsia"/>
          <w:szCs w:val="24"/>
        </w:rPr>
        <w:t>階段屢有無人報考或放棄錄取資格，致分發服務人數銳減</w:t>
      </w:r>
      <w:bookmarkEnd w:id="14"/>
      <w:r w:rsidRPr="000B696A">
        <w:rPr>
          <w:rFonts w:ascii="標楷體" w:eastAsia="標楷體" w:hAnsi="標楷體" w:cs="Arial" w:hint="eastAsia"/>
          <w:szCs w:val="24"/>
        </w:rPr>
        <w:t>；3.為提升學生學習效能及確保學生基本學力，推動學習扶助相關計畫，惟部分偏遠地區學校學習扶助相關課程與課後社團或體育班訓練時間相近，致學生參與意願偏低</w:t>
      </w:r>
      <w:r w:rsidRPr="000B696A">
        <w:rPr>
          <w:rFonts w:ascii="標楷體" w:eastAsia="標楷體" w:hAnsi="標楷體" w:hint="eastAsia"/>
          <w:szCs w:val="24"/>
        </w:rPr>
        <w:t>等情事，經函請檢討改善。據復：1.將控管各校申請公費生人數，以偏遠地區學校優先申請為原則，並持續督導各校員額控留比率，針對員額控留比率過高學校，其缺</w:t>
      </w:r>
      <w:r w:rsidRPr="000B696A">
        <w:rPr>
          <w:rFonts w:ascii="標楷體" w:eastAsia="標楷體" w:hAnsi="標楷體" w:hint="eastAsia"/>
          <w:szCs w:val="24"/>
        </w:rPr>
        <w:lastRenderedPageBreak/>
        <w:t>額納入教師介聘及甄選作業</w:t>
      </w:r>
      <w:r w:rsidRPr="000B696A">
        <w:rPr>
          <w:rFonts w:ascii="標楷體" w:eastAsia="標楷體" w:hAnsi="標楷體" w:cs="Arial" w:hint="eastAsia"/>
          <w:szCs w:val="24"/>
        </w:rPr>
        <w:t>；2.已於相關會議及函文向各師培大學反映，建議研議相關因應措施，獲教育部函復配合公費生遴選作業，推動職前培育、任職輔導、待遇調整等面向之精進策略；3</w:t>
      </w:r>
      <w:r w:rsidRPr="000B696A">
        <w:rPr>
          <w:rFonts w:ascii="標楷體" w:eastAsia="標楷體" w:hAnsi="標楷體" w:hint="eastAsia"/>
          <w:szCs w:val="24"/>
        </w:rPr>
        <w:t>.持續督導學校適當規劃學習扶助時間，並自113學年度起設計成</w:t>
      </w:r>
      <w:r w:rsidRPr="00B957DB">
        <w:rPr>
          <w:rFonts w:ascii="標楷體" w:eastAsia="標楷體" w:hAnsi="標楷體" w:hint="eastAsia"/>
          <w:szCs w:val="24"/>
        </w:rPr>
        <w:t>效檢核表，請學校上傳學習扶助成效</w:t>
      </w:r>
      <w:r w:rsidR="00E47530" w:rsidRPr="00B957DB">
        <w:rPr>
          <w:rFonts w:ascii="標楷體" w:eastAsia="標楷體" w:hAnsi="標楷體" w:cs="新細明體"/>
          <w:noProof/>
          <w:kern w:val="0"/>
          <w:szCs w:val="24"/>
        </w:rPr>
        <mc:AlternateContent>
          <mc:Choice Requires="wps">
            <w:drawing>
              <wp:anchor distT="0" distB="0" distL="114300" distR="114300" simplePos="0" relativeHeight="251834368" behindDoc="1" locked="0" layoutInCell="1" allowOverlap="1" wp14:anchorId="6991E756" wp14:editId="0DE1A741">
                <wp:simplePos x="0" y="0"/>
                <wp:positionH relativeFrom="margin">
                  <wp:posOffset>2540</wp:posOffset>
                </wp:positionH>
                <wp:positionV relativeFrom="margin">
                  <wp:posOffset>1298575</wp:posOffset>
                </wp:positionV>
                <wp:extent cx="6470650" cy="2391410"/>
                <wp:effectExtent l="0" t="0" r="6350" b="8890"/>
                <wp:wrapSquare wrapText="bothSides"/>
                <wp:docPr id="234" name="文字方塊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0650" cy="2391410"/>
                        </a:xfrm>
                        <a:prstGeom prst="rect">
                          <a:avLst/>
                        </a:prstGeom>
                        <a:solidFill>
                          <a:srgbClr val="FFFFFF"/>
                        </a:solidFill>
                        <a:ln w="9525">
                          <a:noFill/>
                          <a:miter lim="800000"/>
                          <a:headEnd/>
                          <a:tailEnd/>
                        </a:ln>
                      </wps:spPr>
                      <wps:txbx>
                        <w:txbxContent>
                          <w:tbl>
                            <w:tblPr>
                              <w:tblStyle w:val="220"/>
                              <w:tblW w:w="5000" w:type="pct"/>
                              <w:jc w:val="center"/>
                              <w:tblLook w:val="04A0" w:firstRow="1" w:lastRow="0" w:firstColumn="1" w:lastColumn="0" w:noHBand="0" w:noVBand="1"/>
                            </w:tblPr>
                            <w:tblGrid>
                              <w:gridCol w:w="1199"/>
                              <w:gridCol w:w="649"/>
                              <w:gridCol w:w="644"/>
                              <w:gridCol w:w="818"/>
                              <w:gridCol w:w="642"/>
                              <w:gridCol w:w="642"/>
                              <w:gridCol w:w="931"/>
                              <w:gridCol w:w="642"/>
                              <w:gridCol w:w="660"/>
                              <w:gridCol w:w="822"/>
                              <w:gridCol w:w="642"/>
                              <w:gridCol w:w="642"/>
                              <w:gridCol w:w="970"/>
                            </w:tblGrid>
                            <w:tr w:rsidR="00374AE8" w:rsidRPr="008953A1" w14:paraId="3FB4C167" w14:textId="77777777" w:rsidTr="00A6134E">
                              <w:trPr>
                                <w:tblHeader/>
                                <w:jc w:val="center"/>
                              </w:trPr>
                              <w:tc>
                                <w:tcPr>
                                  <w:tcW w:w="5000" w:type="pct"/>
                                  <w:gridSpan w:val="13"/>
                                  <w:tcBorders>
                                    <w:top w:val="nil"/>
                                    <w:left w:val="nil"/>
                                    <w:bottom w:val="nil"/>
                                    <w:right w:val="nil"/>
                                  </w:tcBorders>
                                  <w:vAlign w:val="center"/>
                                  <w:hideMark/>
                                </w:tcPr>
                                <w:p w14:paraId="1B294012" w14:textId="77777777" w:rsidR="00374AE8" w:rsidRPr="008953A1" w:rsidRDefault="00374AE8" w:rsidP="00374AE8">
                                  <w:pPr>
                                    <w:jc w:val="center"/>
                                    <w:rPr>
                                      <w:rFonts w:ascii="標楷體" w:eastAsia="標楷體" w:hAnsi="標楷體"/>
                                      <w:b/>
                                      <w:sz w:val="24"/>
                                      <w:szCs w:val="32"/>
                                    </w:rPr>
                                  </w:pPr>
                                  <w:r w:rsidRPr="008953A1">
                                    <w:rPr>
                                      <w:rFonts w:ascii="標楷體" w:eastAsia="標楷體" w:hAnsi="標楷體" w:hint="eastAsia"/>
                                      <w:b/>
                                      <w:sz w:val="24"/>
                                      <w:szCs w:val="32"/>
                                      <w:shd w:val="clear" w:color="auto" w:fill="FFFFFF"/>
                                    </w:rPr>
                                    <w:t>表3</w:t>
                                  </w:r>
                                  <w:r w:rsidRPr="008953A1">
                                    <w:rPr>
                                      <w:rFonts w:ascii="標楷體" w:eastAsia="標楷體" w:hAnsi="標楷體" w:hint="eastAsia"/>
                                      <w:b/>
                                      <w:sz w:val="24"/>
                                      <w:szCs w:val="32"/>
                                    </w:rPr>
                                    <w:t xml:space="preserve">  偏遠地區國小專任員額控留比率逾規定標準</w:t>
                                  </w:r>
                                </w:p>
                                <w:p w14:paraId="188BA139" w14:textId="77777777" w:rsidR="00374AE8" w:rsidRPr="008953A1" w:rsidRDefault="00374AE8" w:rsidP="0008181F">
                                  <w:pPr>
                                    <w:spacing w:line="240" w:lineRule="exact"/>
                                    <w:jc w:val="center"/>
                                    <w:rPr>
                                      <w:rFonts w:ascii="標楷體" w:eastAsia="標楷體" w:hAnsi="標楷體"/>
                                      <w:b/>
                                      <w:szCs w:val="32"/>
                                      <w:shd w:val="clear" w:color="auto" w:fill="FFFFFF"/>
                                    </w:rPr>
                                  </w:pPr>
                                </w:p>
                              </w:tc>
                            </w:tr>
                            <w:tr w:rsidR="00374AE8" w:rsidRPr="008953A1" w14:paraId="1CD28CB4" w14:textId="77777777" w:rsidTr="00A6134E">
                              <w:trPr>
                                <w:tblHeader/>
                                <w:jc w:val="center"/>
                              </w:trPr>
                              <w:tc>
                                <w:tcPr>
                                  <w:tcW w:w="5000" w:type="pct"/>
                                  <w:gridSpan w:val="13"/>
                                  <w:tcBorders>
                                    <w:top w:val="nil"/>
                                    <w:left w:val="nil"/>
                                    <w:bottom w:val="single" w:sz="4" w:space="0" w:color="auto"/>
                                    <w:right w:val="nil"/>
                                  </w:tcBorders>
                                  <w:vAlign w:val="center"/>
                                  <w:hideMark/>
                                </w:tcPr>
                                <w:p w14:paraId="146C6104" w14:textId="77777777" w:rsidR="00374AE8" w:rsidRPr="008953A1" w:rsidRDefault="00374AE8" w:rsidP="003F50D0">
                                  <w:pPr>
                                    <w:tabs>
                                      <w:tab w:val="left" w:pos="709"/>
                                    </w:tabs>
                                    <w:spacing w:line="240" w:lineRule="exact"/>
                                    <w:ind w:rightChars="-40" w:right="-96"/>
                                    <w:jc w:val="right"/>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單位：所、％</w:t>
                                  </w:r>
                                </w:p>
                              </w:tc>
                            </w:tr>
                            <w:tr w:rsidR="007F0084" w:rsidRPr="008953A1" w14:paraId="2719A634" w14:textId="77777777" w:rsidTr="00A6134E">
                              <w:trPr>
                                <w:trHeight w:val="397"/>
                                <w:tblHeader/>
                                <w:jc w:val="center"/>
                              </w:trPr>
                              <w:tc>
                                <w:tcPr>
                                  <w:tcW w:w="606" w:type="pct"/>
                                  <w:vMerge w:val="restart"/>
                                  <w:tcBorders>
                                    <w:top w:val="single" w:sz="4" w:space="0" w:color="auto"/>
                                    <w:left w:val="single" w:sz="4" w:space="0" w:color="auto"/>
                                    <w:right w:val="single" w:sz="4" w:space="0" w:color="auto"/>
                                  </w:tcBorders>
                                  <w:vAlign w:val="center"/>
                                </w:tcPr>
                                <w:p w14:paraId="546C9C59"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學年度</w:t>
                                  </w:r>
                                </w:p>
                              </w:tc>
                              <w:tc>
                                <w:tcPr>
                                  <w:tcW w:w="1066" w:type="pct"/>
                                  <w:gridSpan w:val="3"/>
                                  <w:tcBorders>
                                    <w:top w:val="single" w:sz="4" w:space="0" w:color="auto"/>
                                    <w:left w:val="single" w:sz="4" w:space="0" w:color="auto"/>
                                    <w:right w:val="single" w:sz="4" w:space="0" w:color="auto"/>
                                  </w:tcBorders>
                                  <w:vAlign w:val="center"/>
                                </w:tcPr>
                                <w:p w14:paraId="65B6DCB2" w14:textId="77777777"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合計</w:t>
                                  </w:r>
                                </w:p>
                              </w:tc>
                              <w:tc>
                                <w:tcPr>
                                  <w:tcW w:w="1118" w:type="pct"/>
                                  <w:gridSpan w:val="3"/>
                                  <w:tcBorders>
                                    <w:top w:val="single" w:sz="4" w:space="0" w:color="auto"/>
                                    <w:left w:val="single" w:sz="4" w:space="0" w:color="auto"/>
                                    <w:right w:val="single" w:sz="4" w:space="0" w:color="auto"/>
                                  </w:tcBorders>
                                  <w:vAlign w:val="center"/>
                                </w:tcPr>
                                <w:p w14:paraId="333D74C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極度偏遠國小</w:t>
                                  </w:r>
                                </w:p>
                              </w:tc>
                              <w:tc>
                                <w:tcPr>
                                  <w:tcW w:w="1072" w:type="pct"/>
                                  <w:gridSpan w:val="3"/>
                                  <w:tcBorders>
                                    <w:top w:val="single" w:sz="4" w:space="0" w:color="auto"/>
                                    <w:left w:val="single" w:sz="4" w:space="0" w:color="auto"/>
                                    <w:right w:val="single" w:sz="4" w:space="0" w:color="auto"/>
                                  </w:tcBorders>
                                  <w:vAlign w:val="center"/>
                                </w:tcPr>
                                <w:p w14:paraId="57B4CCA7"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特殊偏遠國小</w:t>
                                  </w:r>
                                </w:p>
                              </w:tc>
                              <w:tc>
                                <w:tcPr>
                                  <w:tcW w:w="1138" w:type="pct"/>
                                  <w:gridSpan w:val="3"/>
                                  <w:tcBorders>
                                    <w:top w:val="single" w:sz="4" w:space="0" w:color="auto"/>
                                    <w:left w:val="single" w:sz="4" w:space="0" w:color="auto"/>
                                    <w:right w:val="single" w:sz="4" w:space="0" w:color="auto"/>
                                  </w:tcBorders>
                                  <w:vAlign w:val="center"/>
                                </w:tcPr>
                                <w:p w14:paraId="4E1C19E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偏遠國小</w:t>
                                  </w:r>
                                </w:p>
                              </w:tc>
                            </w:tr>
                            <w:tr w:rsidR="00173AE5" w:rsidRPr="008953A1" w14:paraId="38C77914" w14:textId="77777777" w:rsidTr="00A6134E">
                              <w:trPr>
                                <w:trHeight w:val="397"/>
                                <w:tblHeader/>
                                <w:jc w:val="center"/>
                              </w:trPr>
                              <w:tc>
                                <w:tcPr>
                                  <w:tcW w:w="606" w:type="pct"/>
                                  <w:vMerge/>
                                  <w:tcBorders>
                                    <w:left w:val="single" w:sz="4" w:space="0" w:color="auto"/>
                                    <w:right w:val="single" w:sz="4" w:space="0" w:color="auto"/>
                                  </w:tcBorders>
                                  <w:vAlign w:val="center"/>
                                </w:tcPr>
                                <w:p w14:paraId="1E09EE16" w14:textId="77777777" w:rsidR="00374AE8" w:rsidRPr="008953A1" w:rsidRDefault="00374AE8" w:rsidP="00257261">
                                  <w:pPr>
                                    <w:tabs>
                                      <w:tab w:val="left" w:pos="709"/>
                                    </w:tabs>
                                    <w:spacing w:line="320" w:lineRule="exact"/>
                                    <w:jc w:val="center"/>
                                    <w:rPr>
                                      <w:rFonts w:ascii="標楷體" w:eastAsia="標楷體" w:hAnsi="標楷體"/>
                                      <w:szCs w:val="24"/>
                                    </w:rPr>
                                  </w:pPr>
                                </w:p>
                              </w:tc>
                              <w:tc>
                                <w:tcPr>
                                  <w:tcW w:w="328" w:type="pct"/>
                                  <w:vMerge w:val="restart"/>
                                  <w:tcBorders>
                                    <w:top w:val="single" w:sz="4" w:space="0" w:color="auto"/>
                                    <w:left w:val="single" w:sz="4" w:space="0" w:color="auto"/>
                                    <w:right w:val="single" w:sz="4" w:space="0" w:color="auto"/>
                                  </w:tcBorders>
                                  <w:vAlign w:val="center"/>
                                </w:tcPr>
                                <w:p w14:paraId="7DFF899F" w14:textId="77777777"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pacing w:val="-12"/>
                                      <w:szCs w:val="24"/>
                                      <w:shd w:val="clear" w:color="auto" w:fill="FFFFFF"/>
                                    </w:rPr>
                                    <w:t>校數</w:t>
                                  </w:r>
                                </w:p>
                              </w:tc>
                              <w:tc>
                                <w:tcPr>
                                  <w:tcW w:w="738" w:type="pct"/>
                                  <w:gridSpan w:val="2"/>
                                  <w:tcBorders>
                                    <w:top w:val="single" w:sz="4" w:space="0" w:color="auto"/>
                                    <w:left w:val="single" w:sz="4" w:space="0" w:color="auto"/>
                                    <w:right w:val="single" w:sz="4" w:space="0" w:color="auto"/>
                                  </w:tcBorders>
                                  <w:vAlign w:val="center"/>
                                </w:tcPr>
                                <w:p w14:paraId="60D926F8"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控留比率逾</w:t>
                                  </w:r>
                                </w:p>
                                <w:p w14:paraId="4F4F8B7A" w14:textId="42520D68"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39A6A4C2"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794" w:type="pct"/>
                                  <w:gridSpan w:val="2"/>
                                  <w:tcBorders>
                                    <w:top w:val="single" w:sz="4" w:space="0" w:color="auto"/>
                                    <w:left w:val="single" w:sz="4" w:space="0" w:color="auto"/>
                                    <w:right w:val="single" w:sz="4" w:space="0" w:color="auto"/>
                                  </w:tcBorders>
                                  <w:vAlign w:val="center"/>
                                </w:tcPr>
                                <w:p w14:paraId="490B6D5C"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566F35D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03707323"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747" w:type="pct"/>
                                  <w:gridSpan w:val="2"/>
                                  <w:tcBorders>
                                    <w:top w:val="single" w:sz="4" w:space="0" w:color="auto"/>
                                    <w:left w:val="single" w:sz="4" w:space="0" w:color="auto"/>
                                    <w:right w:val="single" w:sz="4" w:space="0" w:color="auto"/>
                                  </w:tcBorders>
                                  <w:vAlign w:val="center"/>
                                </w:tcPr>
                                <w:p w14:paraId="20423AEB"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0BFDC1E3" w14:textId="7076FFDA"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2103CF79"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814" w:type="pct"/>
                                  <w:gridSpan w:val="2"/>
                                  <w:tcBorders>
                                    <w:top w:val="single" w:sz="4" w:space="0" w:color="auto"/>
                                    <w:left w:val="single" w:sz="4" w:space="0" w:color="auto"/>
                                    <w:right w:val="single" w:sz="4" w:space="0" w:color="auto"/>
                                  </w:tcBorders>
                                  <w:vAlign w:val="center"/>
                                </w:tcPr>
                                <w:p w14:paraId="7BB2EE3B" w14:textId="1A6A5522"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2A3B1CAA" w14:textId="3F8F68C4"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r>
                            <w:tr w:rsidR="00A6134E" w:rsidRPr="008953A1" w14:paraId="492F6459" w14:textId="77777777" w:rsidTr="00A6134E">
                              <w:trPr>
                                <w:trHeight w:val="397"/>
                                <w:tblHeader/>
                                <w:jc w:val="center"/>
                              </w:trPr>
                              <w:tc>
                                <w:tcPr>
                                  <w:tcW w:w="606" w:type="pct"/>
                                  <w:vMerge/>
                                  <w:tcBorders>
                                    <w:left w:val="single" w:sz="4" w:space="0" w:color="auto"/>
                                    <w:bottom w:val="single" w:sz="4" w:space="0" w:color="auto"/>
                                    <w:right w:val="single" w:sz="4" w:space="0" w:color="auto"/>
                                  </w:tcBorders>
                                  <w:vAlign w:val="center"/>
                                </w:tcPr>
                                <w:p w14:paraId="577CCD81" w14:textId="77777777" w:rsidR="00374AE8" w:rsidRPr="008953A1" w:rsidRDefault="00374AE8" w:rsidP="00257261">
                                  <w:pPr>
                                    <w:tabs>
                                      <w:tab w:val="left" w:pos="709"/>
                                    </w:tabs>
                                    <w:spacing w:line="320" w:lineRule="exact"/>
                                    <w:jc w:val="center"/>
                                    <w:rPr>
                                      <w:rFonts w:ascii="標楷體" w:eastAsia="標楷體" w:hAnsi="標楷體"/>
                                      <w:szCs w:val="24"/>
                                    </w:rPr>
                                  </w:pPr>
                                </w:p>
                              </w:tc>
                              <w:tc>
                                <w:tcPr>
                                  <w:tcW w:w="328" w:type="pct"/>
                                  <w:vMerge/>
                                  <w:tcBorders>
                                    <w:left w:val="single" w:sz="4" w:space="0" w:color="auto"/>
                                    <w:right w:val="single" w:sz="4" w:space="0" w:color="auto"/>
                                  </w:tcBorders>
                                  <w:vAlign w:val="center"/>
                                </w:tcPr>
                                <w:p w14:paraId="69E4B483"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5" w:type="pct"/>
                                  <w:tcBorders>
                                    <w:top w:val="single" w:sz="4" w:space="0" w:color="auto"/>
                                    <w:left w:val="single" w:sz="4" w:space="0" w:color="auto"/>
                                    <w:right w:val="single" w:sz="4" w:space="0" w:color="auto"/>
                                  </w:tcBorders>
                                  <w:vAlign w:val="center"/>
                                </w:tcPr>
                                <w:p w14:paraId="05EDFFF4"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r w:rsidRPr="001964C8">
                                    <w:rPr>
                                      <w:rFonts w:ascii="標楷體" w:eastAsia="標楷體" w:hAnsi="標楷體" w:hint="eastAsia"/>
                                      <w:spacing w:val="-12"/>
                                      <w:szCs w:val="24"/>
                                      <w:shd w:val="clear" w:color="auto" w:fill="FFFFFF"/>
                                    </w:rPr>
                                    <w:t>校數</w:t>
                                  </w:r>
                                </w:p>
                              </w:tc>
                              <w:tc>
                                <w:tcPr>
                                  <w:tcW w:w="413" w:type="pct"/>
                                  <w:tcBorders>
                                    <w:top w:val="single" w:sz="4" w:space="0" w:color="auto"/>
                                    <w:left w:val="single" w:sz="4" w:space="0" w:color="auto"/>
                                    <w:right w:val="single" w:sz="4" w:space="0" w:color="auto"/>
                                  </w:tcBorders>
                                  <w:vAlign w:val="center"/>
                                </w:tcPr>
                                <w:p w14:paraId="1680D882"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r w:rsidRPr="001964C8">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67FEB4C9"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4" w:type="pct"/>
                                  <w:tcBorders>
                                    <w:top w:val="single" w:sz="4" w:space="0" w:color="auto"/>
                                    <w:left w:val="single" w:sz="4" w:space="0" w:color="auto"/>
                                    <w:right w:val="single" w:sz="4" w:space="0" w:color="auto"/>
                                  </w:tcBorders>
                                  <w:vAlign w:val="center"/>
                                </w:tcPr>
                                <w:p w14:paraId="316A80C0"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70" w:type="pct"/>
                                  <w:tcBorders>
                                    <w:top w:val="single" w:sz="4" w:space="0" w:color="auto"/>
                                    <w:left w:val="single" w:sz="4" w:space="0" w:color="auto"/>
                                    <w:right w:val="single" w:sz="4" w:space="0" w:color="auto"/>
                                  </w:tcBorders>
                                  <w:vAlign w:val="center"/>
                                </w:tcPr>
                                <w:p w14:paraId="5DDA17A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12CA033D"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33" w:type="pct"/>
                                  <w:tcBorders>
                                    <w:top w:val="single" w:sz="4" w:space="0" w:color="auto"/>
                                    <w:left w:val="single" w:sz="4" w:space="0" w:color="auto"/>
                                    <w:right w:val="single" w:sz="4" w:space="0" w:color="auto"/>
                                  </w:tcBorders>
                                  <w:vAlign w:val="center"/>
                                </w:tcPr>
                                <w:p w14:paraId="6AEAFD0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14" w:type="pct"/>
                                  <w:tcBorders>
                                    <w:top w:val="single" w:sz="4" w:space="0" w:color="auto"/>
                                    <w:left w:val="single" w:sz="4" w:space="0" w:color="auto"/>
                                    <w:right w:val="single" w:sz="4" w:space="0" w:color="auto"/>
                                  </w:tcBorders>
                                  <w:vAlign w:val="center"/>
                                </w:tcPr>
                                <w:p w14:paraId="53F99C0E"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29E4AD03"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4" w:type="pct"/>
                                  <w:tcBorders>
                                    <w:top w:val="single" w:sz="4" w:space="0" w:color="auto"/>
                                    <w:left w:val="single" w:sz="4" w:space="0" w:color="auto"/>
                                    <w:right w:val="single" w:sz="4" w:space="0" w:color="auto"/>
                                  </w:tcBorders>
                                  <w:vAlign w:val="center"/>
                                </w:tcPr>
                                <w:p w14:paraId="44CE237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90" w:type="pct"/>
                                  <w:tcBorders>
                                    <w:top w:val="single" w:sz="4" w:space="0" w:color="auto"/>
                                    <w:left w:val="single" w:sz="4" w:space="0" w:color="auto"/>
                                    <w:right w:val="single" w:sz="4" w:space="0" w:color="auto"/>
                                  </w:tcBorders>
                                  <w:vAlign w:val="center"/>
                                </w:tcPr>
                                <w:p w14:paraId="33331167"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r>
                            <w:tr w:rsidR="00A6134E" w:rsidRPr="008953A1" w14:paraId="3418DA66" w14:textId="77777777" w:rsidTr="00A6134E">
                              <w:trPr>
                                <w:trHeight w:val="397"/>
                                <w:jc w:val="center"/>
                              </w:trPr>
                              <w:tc>
                                <w:tcPr>
                                  <w:tcW w:w="606" w:type="pct"/>
                                  <w:shd w:val="clear" w:color="auto" w:fill="auto"/>
                                </w:tcPr>
                                <w:p w14:paraId="3A29928F"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10</w:t>
                                  </w:r>
                                </w:p>
                              </w:tc>
                              <w:tc>
                                <w:tcPr>
                                  <w:tcW w:w="328" w:type="pct"/>
                                  <w:shd w:val="clear" w:color="auto" w:fill="auto"/>
                                </w:tcPr>
                                <w:p w14:paraId="67E844D3"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54A53A6D"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7</w:t>
                                  </w:r>
                                  <w:r w:rsidRPr="002616E7">
                                    <w:rPr>
                                      <w:rFonts w:ascii="標楷體" w:eastAsia="標楷體" w:hAnsi="標楷體"/>
                                      <w:b/>
                                      <w:bCs/>
                                      <w:szCs w:val="24"/>
                                    </w:rPr>
                                    <w:t>5</w:t>
                                  </w:r>
                                </w:p>
                              </w:tc>
                              <w:tc>
                                <w:tcPr>
                                  <w:tcW w:w="413" w:type="pct"/>
                                  <w:shd w:val="clear" w:color="auto" w:fill="auto"/>
                                </w:tcPr>
                                <w:p w14:paraId="61BF5764"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8</w:t>
                                  </w:r>
                                  <w:r w:rsidRPr="002616E7">
                                    <w:rPr>
                                      <w:rFonts w:ascii="標楷體" w:eastAsia="標楷體" w:hAnsi="標楷體"/>
                                      <w:b/>
                                      <w:bCs/>
                                      <w:szCs w:val="24"/>
                                    </w:rPr>
                                    <w:t>0.65</w:t>
                                  </w:r>
                                </w:p>
                              </w:tc>
                              <w:tc>
                                <w:tcPr>
                                  <w:tcW w:w="324" w:type="pct"/>
                                </w:tcPr>
                                <w:p w14:paraId="0488717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0175CFC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470" w:type="pct"/>
                                </w:tcPr>
                                <w:p w14:paraId="1FB0CE33"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00.00</w:t>
                                  </w:r>
                                </w:p>
                              </w:tc>
                              <w:tc>
                                <w:tcPr>
                                  <w:tcW w:w="324" w:type="pct"/>
                                </w:tcPr>
                                <w:p w14:paraId="5CE34A4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16A468C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2</w:t>
                                  </w:r>
                                </w:p>
                              </w:tc>
                              <w:tc>
                                <w:tcPr>
                                  <w:tcW w:w="414" w:type="pct"/>
                                </w:tcPr>
                                <w:p w14:paraId="3C5495A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5</w:t>
                                  </w:r>
                                  <w:r w:rsidRPr="008953A1">
                                    <w:rPr>
                                      <w:rFonts w:ascii="標楷體" w:eastAsia="標楷體" w:hAnsi="標楷體"/>
                                      <w:szCs w:val="24"/>
                                    </w:rPr>
                                    <w:t>0.00</w:t>
                                  </w:r>
                                </w:p>
                              </w:tc>
                              <w:tc>
                                <w:tcPr>
                                  <w:tcW w:w="324" w:type="pct"/>
                                </w:tcPr>
                                <w:p w14:paraId="13FCF43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6A31BAB1"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7</w:t>
                                  </w:r>
                                  <w:r w:rsidRPr="008953A1">
                                    <w:rPr>
                                      <w:rFonts w:ascii="標楷體" w:eastAsia="標楷體" w:hAnsi="標楷體"/>
                                      <w:szCs w:val="24"/>
                                    </w:rPr>
                                    <w:t>2</w:t>
                                  </w:r>
                                </w:p>
                              </w:tc>
                              <w:tc>
                                <w:tcPr>
                                  <w:tcW w:w="490" w:type="pct"/>
                                </w:tcPr>
                                <w:p w14:paraId="10D41AE7"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1.82</w:t>
                                  </w:r>
                                </w:p>
                              </w:tc>
                            </w:tr>
                            <w:tr w:rsidR="00A6134E" w:rsidRPr="008953A1" w14:paraId="7D36B4AC" w14:textId="77777777" w:rsidTr="00A6134E">
                              <w:trPr>
                                <w:trHeight w:val="397"/>
                                <w:jc w:val="center"/>
                              </w:trPr>
                              <w:tc>
                                <w:tcPr>
                                  <w:tcW w:w="606" w:type="pct"/>
                                  <w:shd w:val="clear" w:color="auto" w:fill="auto"/>
                                </w:tcPr>
                                <w:p w14:paraId="387F43A9"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11</w:t>
                                  </w:r>
                                </w:p>
                              </w:tc>
                              <w:tc>
                                <w:tcPr>
                                  <w:tcW w:w="328" w:type="pct"/>
                                  <w:shd w:val="clear" w:color="auto" w:fill="auto"/>
                                </w:tcPr>
                                <w:p w14:paraId="0553849D"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701322D2"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6</w:t>
                                  </w:r>
                                  <w:r w:rsidRPr="002616E7">
                                    <w:rPr>
                                      <w:rFonts w:ascii="標楷體" w:eastAsia="標楷體" w:hAnsi="標楷體"/>
                                      <w:b/>
                                      <w:bCs/>
                                      <w:szCs w:val="24"/>
                                    </w:rPr>
                                    <w:t>4</w:t>
                                  </w:r>
                                </w:p>
                              </w:tc>
                              <w:tc>
                                <w:tcPr>
                                  <w:tcW w:w="413" w:type="pct"/>
                                  <w:shd w:val="clear" w:color="auto" w:fill="auto"/>
                                </w:tcPr>
                                <w:p w14:paraId="292BBD70"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6</w:t>
                                  </w:r>
                                  <w:r w:rsidRPr="002616E7">
                                    <w:rPr>
                                      <w:rFonts w:ascii="標楷體" w:eastAsia="標楷體" w:hAnsi="標楷體"/>
                                      <w:b/>
                                      <w:bCs/>
                                      <w:szCs w:val="24"/>
                                    </w:rPr>
                                    <w:t>8.82</w:t>
                                  </w:r>
                                </w:p>
                              </w:tc>
                              <w:tc>
                                <w:tcPr>
                                  <w:tcW w:w="324" w:type="pct"/>
                                </w:tcPr>
                                <w:p w14:paraId="0E0F41F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7A615C44"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70" w:type="pct"/>
                                </w:tcPr>
                                <w:p w14:paraId="041D92DE"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7D98135B"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4E2B798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414" w:type="pct"/>
                                </w:tcPr>
                                <w:p w14:paraId="74E2FAD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2</w:t>
                                  </w:r>
                                  <w:r w:rsidRPr="008953A1">
                                    <w:rPr>
                                      <w:rFonts w:ascii="標楷體" w:eastAsia="標楷體" w:hAnsi="標楷體"/>
                                      <w:szCs w:val="24"/>
                                    </w:rPr>
                                    <w:t>5.00</w:t>
                                  </w:r>
                                </w:p>
                              </w:tc>
                              <w:tc>
                                <w:tcPr>
                                  <w:tcW w:w="324" w:type="pct"/>
                                </w:tcPr>
                                <w:p w14:paraId="42BE54D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1ACA69D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6</w:t>
                                  </w:r>
                                  <w:r w:rsidRPr="008953A1">
                                    <w:rPr>
                                      <w:rFonts w:ascii="標楷體" w:eastAsia="標楷體" w:hAnsi="標楷體"/>
                                      <w:szCs w:val="24"/>
                                    </w:rPr>
                                    <w:t>3</w:t>
                                  </w:r>
                                </w:p>
                              </w:tc>
                              <w:tc>
                                <w:tcPr>
                                  <w:tcW w:w="490" w:type="pct"/>
                                </w:tcPr>
                                <w:p w14:paraId="624B48DA"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7</w:t>
                                  </w:r>
                                  <w:r w:rsidRPr="008953A1">
                                    <w:rPr>
                                      <w:rFonts w:ascii="標楷體" w:eastAsia="標楷體" w:hAnsi="標楷體"/>
                                      <w:szCs w:val="24"/>
                                    </w:rPr>
                                    <w:t>1.59</w:t>
                                  </w:r>
                                </w:p>
                              </w:tc>
                            </w:tr>
                            <w:tr w:rsidR="00A6134E" w:rsidRPr="008953A1" w14:paraId="66ABC116" w14:textId="77777777" w:rsidTr="00A6134E">
                              <w:trPr>
                                <w:trHeight w:val="397"/>
                                <w:jc w:val="center"/>
                              </w:trPr>
                              <w:tc>
                                <w:tcPr>
                                  <w:tcW w:w="606" w:type="pct"/>
                                  <w:shd w:val="clear" w:color="auto" w:fill="auto"/>
                                </w:tcPr>
                                <w:p w14:paraId="36BE36C0"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12</w:t>
                                  </w:r>
                                </w:p>
                              </w:tc>
                              <w:tc>
                                <w:tcPr>
                                  <w:tcW w:w="328" w:type="pct"/>
                                  <w:shd w:val="clear" w:color="auto" w:fill="auto"/>
                                </w:tcPr>
                                <w:p w14:paraId="3A473ECA"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5A409975"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4</w:t>
                                  </w:r>
                                  <w:r w:rsidRPr="002616E7">
                                    <w:rPr>
                                      <w:rFonts w:ascii="標楷體" w:eastAsia="標楷體" w:hAnsi="標楷體"/>
                                      <w:b/>
                                      <w:bCs/>
                                      <w:szCs w:val="24"/>
                                    </w:rPr>
                                    <w:t>3</w:t>
                                  </w:r>
                                </w:p>
                              </w:tc>
                              <w:tc>
                                <w:tcPr>
                                  <w:tcW w:w="413" w:type="pct"/>
                                  <w:shd w:val="clear" w:color="auto" w:fill="auto"/>
                                </w:tcPr>
                                <w:p w14:paraId="7B4C01AE"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4</w:t>
                                  </w:r>
                                  <w:r w:rsidRPr="002616E7">
                                    <w:rPr>
                                      <w:rFonts w:ascii="標楷體" w:eastAsia="標楷體" w:hAnsi="標楷體"/>
                                      <w:b/>
                                      <w:bCs/>
                                      <w:szCs w:val="24"/>
                                    </w:rPr>
                                    <w:t>6.24</w:t>
                                  </w:r>
                                </w:p>
                              </w:tc>
                              <w:tc>
                                <w:tcPr>
                                  <w:tcW w:w="324" w:type="pct"/>
                                </w:tcPr>
                                <w:p w14:paraId="2DE96ACC"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6EB2CDE0"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70" w:type="pct"/>
                                </w:tcPr>
                                <w:p w14:paraId="5C910C4D"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4391BE9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494A624E"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14" w:type="pct"/>
                                </w:tcPr>
                                <w:p w14:paraId="45AA18F0"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298B776C"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6671219B"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r w:rsidRPr="008953A1">
                                    <w:rPr>
                                      <w:rFonts w:ascii="標楷體" w:eastAsia="標楷體" w:hAnsi="標楷體"/>
                                      <w:szCs w:val="24"/>
                                    </w:rPr>
                                    <w:t>3</w:t>
                                  </w:r>
                                </w:p>
                              </w:tc>
                              <w:tc>
                                <w:tcPr>
                                  <w:tcW w:w="490" w:type="pct"/>
                                </w:tcPr>
                                <w:p w14:paraId="1D231A11"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r w:rsidRPr="008953A1">
                                    <w:rPr>
                                      <w:rFonts w:ascii="標楷體" w:eastAsia="標楷體" w:hAnsi="標楷體"/>
                                      <w:szCs w:val="24"/>
                                    </w:rPr>
                                    <w:t>8.86</w:t>
                                  </w:r>
                                </w:p>
                              </w:tc>
                            </w:tr>
                            <w:tr w:rsidR="00374AE8" w:rsidRPr="008953A1" w14:paraId="400D8979" w14:textId="77777777" w:rsidTr="00A6134E">
                              <w:trPr>
                                <w:jc w:val="center"/>
                              </w:trPr>
                              <w:tc>
                                <w:tcPr>
                                  <w:tcW w:w="5000" w:type="pct"/>
                                  <w:gridSpan w:val="13"/>
                                  <w:tcBorders>
                                    <w:top w:val="single" w:sz="4" w:space="0" w:color="auto"/>
                                    <w:left w:val="nil"/>
                                    <w:bottom w:val="nil"/>
                                    <w:right w:val="nil"/>
                                  </w:tcBorders>
                                  <w:vAlign w:val="center"/>
                                  <w:hideMark/>
                                </w:tcPr>
                                <w:p w14:paraId="661B4AB2" w14:textId="77777777" w:rsidR="00374AE8" w:rsidRPr="008953A1" w:rsidRDefault="00374AE8" w:rsidP="003F50D0">
                                  <w:pPr>
                                    <w:tabs>
                                      <w:tab w:val="left" w:pos="709"/>
                                    </w:tabs>
                                    <w:spacing w:line="240" w:lineRule="exact"/>
                                    <w:ind w:leftChars="-40" w:left="-96"/>
                                    <w:rPr>
                                      <w:rFonts w:ascii="標楷體" w:eastAsia="標楷體" w:hAnsi="標楷體"/>
                                      <w:sz w:val="18"/>
                                      <w:szCs w:val="24"/>
                                    </w:rPr>
                                  </w:pPr>
                                  <w:r w:rsidRPr="008953A1">
                                    <w:rPr>
                                      <w:rFonts w:ascii="標楷體" w:eastAsia="標楷體" w:hAnsi="標楷體" w:hint="eastAsia"/>
                                      <w:sz w:val="18"/>
                                      <w:szCs w:val="24"/>
                                    </w:rPr>
                                    <w:t>資料來源：整理自臺南市政府教育局提供資料。</w:t>
                                  </w:r>
                                </w:p>
                              </w:tc>
                            </w:tr>
                          </w:tbl>
                          <w:p w14:paraId="625FB5A1" w14:textId="77777777" w:rsidR="00374AE8" w:rsidRPr="008953A1" w:rsidRDefault="00374AE8" w:rsidP="00374AE8"/>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1E756" id="文字方塊 234" o:spid="_x0000_s1115" type="#_x0000_t202" style="position:absolute;left:0;text-align:left;margin-left:.2pt;margin-top:102.25pt;width:509.5pt;height:188.3pt;z-index:-251482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WTQIAAFQEAAAOAAAAZHJzL2Uyb0RvYy54bWysVFGO0zAQ/UfiDpb/adJu292Nmq6WLkVI&#10;C4u0cADHcRoLx2Nst0m5ABIHWL45AAfgQLvnYOy0pSp/iHxYHs/4eebNm8yuukaRjbBOgs7pcJBS&#10;IjSHUupVTj9+WL64oMR5pkumQIucboWjV/Pnz2atycQIalClsARBtMtak9Pae5MlieO1aJgbgBEa&#10;nRXYhnk07SopLWsRvVHJKE2nSQu2NBa4cA5Pb3onnUf8qhLc31WVE56onGJuPq42rkVYk/mMZSvL&#10;TC35Lg32D1k0TGp89AB1wzwjayv/gmokt+Cg8gMOTQJVJbmINWA1w/SkmvuaGRFrQXKcOdDk/h8s&#10;f7d5b4ksczo6G1OiWYNNenr4+vjz+9PDr8cf30g4R5Za4zIMvjcY7ruX0GG3Y8XO3AL/5IiGRc30&#10;SlxbC20tWIlZDsPN5Ohqj+MCSNG+hRIfY2sPEairbBMoRFIIomO3tocOic4TjofT8Xk6naCLo290&#10;djkcD2MPE5btrxvr/GsBDQmbnFqUQIRnm1vnQzos24eE1xwoWS6lUtGwq2KhLNkwlMsyfrGCkzCl&#10;SZvTy8loEpE1hPtRSY30KGclm5xepOHrBRboeKXLGOKZVP0eM1F6x0+gpCfHd0UXGzI93/NeQLlF&#10;xiz08sVx83e4VAowDa6koaQG++X0LMShUtBDSYsSz6n7vGZWUKLeaOwOsjcOMxGN8eR8hIY99hTH&#10;HqY5QuXUU9JvFz7OUeBNwzV2sZKR39DuPuNdbSjdSPtuzMJsHNsx6s/PYP4bAAD//wMAUEsDBBQA&#10;BgAIAAAAIQA8fMCg3QAAAAkBAAAPAAAAZHJzL2Rvd25yZXYueG1sTI/NTsMwEITvSLyDtUhcELVT&#10;Jf0J2VSABOLa0gfYxNskIraj2G3St8c9wXF2RjPfFrvZ9OLCo++cRUgWCgTb2unONgjH74/nDQgf&#10;yGrqnWWEK3vYlfd3BeXaTXbPl0NoRCyxPieENoQhl9LXLRvyCzewjd7JjYZClGMj9UhTLDe9XCq1&#10;koY6GxdaGvi95frncDYIp6/pKdtO1Wc4rvfp6o26deWuiI8P8+sLiMBz+AvDDT+iQxmZKne22ose&#10;IY05hKVKMxA3WyXbeKoQsk2SgCwL+f+D8hcAAP//AwBQSwECLQAUAAYACAAAACEAtoM4kv4AAADh&#10;AQAAEwAAAAAAAAAAAAAAAAAAAAAAW0NvbnRlbnRfVHlwZXNdLnhtbFBLAQItABQABgAIAAAAIQA4&#10;/SH/1gAAAJQBAAALAAAAAAAAAAAAAAAAAC8BAABfcmVscy8ucmVsc1BLAQItABQABgAIAAAAIQA+&#10;qI+WTQIAAFQEAAAOAAAAAAAAAAAAAAAAAC4CAABkcnMvZTJvRG9jLnhtbFBLAQItABQABgAIAAAA&#10;IQA8fMCg3QAAAAkBAAAPAAAAAAAAAAAAAAAAAKcEAABkcnMvZG93bnJldi54bWxQSwUGAAAAAAQA&#10;BADzAAAAsQUAAAAA&#10;" stroked="f">
                <v:textbox>
                  <w:txbxContent>
                    <w:tbl>
                      <w:tblPr>
                        <w:tblStyle w:val="220"/>
                        <w:tblW w:w="5000" w:type="pct"/>
                        <w:jc w:val="center"/>
                        <w:tblLook w:val="04A0" w:firstRow="1" w:lastRow="0" w:firstColumn="1" w:lastColumn="0" w:noHBand="0" w:noVBand="1"/>
                      </w:tblPr>
                      <w:tblGrid>
                        <w:gridCol w:w="1199"/>
                        <w:gridCol w:w="649"/>
                        <w:gridCol w:w="644"/>
                        <w:gridCol w:w="818"/>
                        <w:gridCol w:w="642"/>
                        <w:gridCol w:w="642"/>
                        <w:gridCol w:w="931"/>
                        <w:gridCol w:w="642"/>
                        <w:gridCol w:w="660"/>
                        <w:gridCol w:w="822"/>
                        <w:gridCol w:w="642"/>
                        <w:gridCol w:w="642"/>
                        <w:gridCol w:w="970"/>
                      </w:tblGrid>
                      <w:tr w:rsidR="00374AE8" w:rsidRPr="008953A1" w14:paraId="3FB4C167" w14:textId="77777777" w:rsidTr="00A6134E">
                        <w:trPr>
                          <w:tblHeader/>
                          <w:jc w:val="center"/>
                        </w:trPr>
                        <w:tc>
                          <w:tcPr>
                            <w:tcW w:w="5000" w:type="pct"/>
                            <w:gridSpan w:val="13"/>
                            <w:tcBorders>
                              <w:top w:val="nil"/>
                              <w:left w:val="nil"/>
                              <w:bottom w:val="nil"/>
                              <w:right w:val="nil"/>
                            </w:tcBorders>
                            <w:vAlign w:val="center"/>
                            <w:hideMark/>
                          </w:tcPr>
                          <w:p w14:paraId="1B294012" w14:textId="77777777" w:rsidR="00374AE8" w:rsidRPr="008953A1" w:rsidRDefault="00374AE8" w:rsidP="00374AE8">
                            <w:pPr>
                              <w:jc w:val="center"/>
                              <w:rPr>
                                <w:rFonts w:ascii="標楷體" w:eastAsia="標楷體" w:hAnsi="標楷體"/>
                                <w:b/>
                                <w:sz w:val="24"/>
                                <w:szCs w:val="32"/>
                              </w:rPr>
                            </w:pPr>
                            <w:r w:rsidRPr="008953A1">
                              <w:rPr>
                                <w:rFonts w:ascii="標楷體" w:eastAsia="標楷體" w:hAnsi="標楷體" w:hint="eastAsia"/>
                                <w:b/>
                                <w:sz w:val="24"/>
                                <w:szCs w:val="32"/>
                                <w:shd w:val="clear" w:color="auto" w:fill="FFFFFF"/>
                              </w:rPr>
                              <w:t>表3</w:t>
                            </w:r>
                            <w:r w:rsidRPr="008953A1">
                              <w:rPr>
                                <w:rFonts w:ascii="標楷體" w:eastAsia="標楷體" w:hAnsi="標楷體" w:hint="eastAsia"/>
                                <w:b/>
                                <w:sz w:val="24"/>
                                <w:szCs w:val="32"/>
                              </w:rPr>
                              <w:t xml:space="preserve">  偏遠地區國小專任員額控留比率逾規定標準</w:t>
                            </w:r>
                          </w:p>
                          <w:p w14:paraId="188BA139" w14:textId="77777777" w:rsidR="00374AE8" w:rsidRPr="008953A1" w:rsidRDefault="00374AE8" w:rsidP="0008181F">
                            <w:pPr>
                              <w:spacing w:line="240" w:lineRule="exact"/>
                              <w:jc w:val="center"/>
                              <w:rPr>
                                <w:rFonts w:ascii="標楷體" w:eastAsia="標楷體" w:hAnsi="標楷體"/>
                                <w:b/>
                                <w:szCs w:val="32"/>
                                <w:shd w:val="clear" w:color="auto" w:fill="FFFFFF"/>
                              </w:rPr>
                            </w:pPr>
                          </w:p>
                        </w:tc>
                      </w:tr>
                      <w:tr w:rsidR="00374AE8" w:rsidRPr="008953A1" w14:paraId="1CD28CB4" w14:textId="77777777" w:rsidTr="00A6134E">
                        <w:trPr>
                          <w:tblHeader/>
                          <w:jc w:val="center"/>
                        </w:trPr>
                        <w:tc>
                          <w:tcPr>
                            <w:tcW w:w="5000" w:type="pct"/>
                            <w:gridSpan w:val="13"/>
                            <w:tcBorders>
                              <w:top w:val="nil"/>
                              <w:left w:val="nil"/>
                              <w:bottom w:val="single" w:sz="4" w:space="0" w:color="auto"/>
                              <w:right w:val="nil"/>
                            </w:tcBorders>
                            <w:vAlign w:val="center"/>
                            <w:hideMark/>
                          </w:tcPr>
                          <w:p w14:paraId="146C6104" w14:textId="77777777" w:rsidR="00374AE8" w:rsidRPr="008953A1" w:rsidRDefault="00374AE8" w:rsidP="003F50D0">
                            <w:pPr>
                              <w:tabs>
                                <w:tab w:val="left" w:pos="709"/>
                              </w:tabs>
                              <w:spacing w:line="240" w:lineRule="exact"/>
                              <w:ind w:rightChars="-40" w:right="-96"/>
                              <w:jc w:val="right"/>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單位：所、％</w:t>
                            </w:r>
                          </w:p>
                        </w:tc>
                      </w:tr>
                      <w:tr w:rsidR="007F0084" w:rsidRPr="008953A1" w14:paraId="2719A634" w14:textId="77777777" w:rsidTr="00A6134E">
                        <w:trPr>
                          <w:trHeight w:val="397"/>
                          <w:tblHeader/>
                          <w:jc w:val="center"/>
                        </w:trPr>
                        <w:tc>
                          <w:tcPr>
                            <w:tcW w:w="606" w:type="pct"/>
                            <w:vMerge w:val="restart"/>
                            <w:tcBorders>
                              <w:top w:val="single" w:sz="4" w:space="0" w:color="auto"/>
                              <w:left w:val="single" w:sz="4" w:space="0" w:color="auto"/>
                              <w:right w:val="single" w:sz="4" w:space="0" w:color="auto"/>
                            </w:tcBorders>
                            <w:vAlign w:val="center"/>
                          </w:tcPr>
                          <w:p w14:paraId="546C9C59"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學年度</w:t>
                            </w:r>
                          </w:p>
                        </w:tc>
                        <w:tc>
                          <w:tcPr>
                            <w:tcW w:w="1066" w:type="pct"/>
                            <w:gridSpan w:val="3"/>
                            <w:tcBorders>
                              <w:top w:val="single" w:sz="4" w:space="0" w:color="auto"/>
                              <w:left w:val="single" w:sz="4" w:space="0" w:color="auto"/>
                              <w:right w:val="single" w:sz="4" w:space="0" w:color="auto"/>
                            </w:tcBorders>
                            <w:vAlign w:val="center"/>
                          </w:tcPr>
                          <w:p w14:paraId="65B6DCB2" w14:textId="77777777"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合計</w:t>
                            </w:r>
                          </w:p>
                        </w:tc>
                        <w:tc>
                          <w:tcPr>
                            <w:tcW w:w="1118" w:type="pct"/>
                            <w:gridSpan w:val="3"/>
                            <w:tcBorders>
                              <w:top w:val="single" w:sz="4" w:space="0" w:color="auto"/>
                              <w:left w:val="single" w:sz="4" w:space="0" w:color="auto"/>
                              <w:right w:val="single" w:sz="4" w:space="0" w:color="auto"/>
                            </w:tcBorders>
                            <w:vAlign w:val="center"/>
                          </w:tcPr>
                          <w:p w14:paraId="333D74C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極度偏遠國小</w:t>
                            </w:r>
                          </w:p>
                        </w:tc>
                        <w:tc>
                          <w:tcPr>
                            <w:tcW w:w="1072" w:type="pct"/>
                            <w:gridSpan w:val="3"/>
                            <w:tcBorders>
                              <w:top w:val="single" w:sz="4" w:space="0" w:color="auto"/>
                              <w:left w:val="single" w:sz="4" w:space="0" w:color="auto"/>
                              <w:right w:val="single" w:sz="4" w:space="0" w:color="auto"/>
                            </w:tcBorders>
                            <w:vAlign w:val="center"/>
                          </w:tcPr>
                          <w:p w14:paraId="57B4CCA7"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特殊偏遠國小</w:t>
                            </w:r>
                          </w:p>
                        </w:tc>
                        <w:tc>
                          <w:tcPr>
                            <w:tcW w:w="1138" w:type="pct"/>
                            <w:gridSpan w:val="3"/>
                            <w:tcBorders>
                              <w:top w:val="single" w:sz="4" w:space="0" w:color="auto"/>
                              <w:left w:val="single" w:sz="4" w:space="0" w:color="auto"/>
                              <w:right w:val="single" w:sz="4" w:space="0" w:color="auto"/>
                            </w:tcBorders>
                            <w:vAlign w:val="center"/>
                          </w:tcPr>
                          <w:p w14:paraId="4E1C19E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偏遠國小</w:t>
                            </w:r>
                          </w:p>
                        </w:tc>
                      </w:tr>
                      <w:tr w:rsidR="00173AE5" w:rsidRPr="008953A1" w14:paraId="38C77914" w14:textId="77777777" w:rsidTr="00A6134E">
                        <w:trPr>
                          <w:trHeight w:val="397"/>
                          <w:tblHeader/>
                          <w:jc w:val="center"/>
                        </w:trPr>
                        <w:tc>
                          <w:tcPr>
                            <w:tcW w:w="606" w:type="pct"/>
                            <w:vMerge/>
                            <w:tcBorders>
                              <w:left w:val="single" w:sz="4" w:space="0" w:color="auto"/>
                              <w:right w:val="single" w:sz="4" w:space="0" w:color="auto"/>
                            </w:tcBorders>
                            <w:vAlign w:val="center"/>
                          </w:tcPr>
                          <w:p w14:paraId="1E09EE16" w14:textId="77777777" w:rsidR="00374AE8" w:rsidRPr="008953A1" w:rsidRDefault="00374AE8" w:rsidP="00257261">
                            <w:pPr>
                              <w:tabs>
                                <w:tab w:val="left" w:pos="709"/>
                              </w:tabs>
                              <w:spacing w:line="320" w:lineRule="exact"/>
                              <w:jc w:val="center"/>
                              <w:rPr>
                                <w:rFonts w:ascii="標楷體" w:eastAsia="標楷體" w:hAnsi="標楷體"/>
                                <w:szCs w:val="24"/>
                              </w:rPr>
                            </w:pPr>
                          </w:p>
                        </w:tc>
                        <w:tc>
                          <w:tcPr>
                            <w:tcW w:w="328" w:type="pct"/>
                            <w:vMerge w:val="restart"/>
                            <w:tcBorders>
                              <w:top w:val="single" w:sz="4" w:space="0" w:color="auto"/>
                              <w:left w:val="single" w:sz="4" w:space="0" w:color="auto"/>
                              <w:right w:val="single" w:sz="4" w:space="0" w:color="auto"/>
                            </w:tcBorders>
                            <w:vAlign w:val="center"/>
                          </w:tcPr>
                          <w:p w14:paraId="7DFF899F" w14:textId="77777777"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pacing w:val="-12"/>
                                <w:szCs w:val="24"/>
                                <w:shd w:val="clear" w:color="auto" w:fill="FFFFFF"/>
                              </w:rPr>
                              <w:t>校數</w:t>
                            </w:r>
                          </w:p>
                        </w:tc>
                        <w:tc>
                          <w:tcPr>
                            <w:tcW w:w="738" w:type="pct"/>
                            <w:gridSpan w:val="2"/>
                            <w:tcBorders>
                              <w:top w:val="single" w:sz="4" w:space="0" w:color="auto"/>
                              <w:left w:val="single" w:sz="4" w:space="0" w:color="auto"/>
                              <w:right w:val="single" w:sz="4" w:space="0" w:color="auto"/>
                            </w:tcBorders>
                            <w:vAlign w:val="center"/>
                          </w:tcPr>
                          <w:p w14:paraId="60D926F8"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控留比率逾</w:t>
                            </w:r>
                          </w:p>
                          <w:p w14:paraId="4F4F8B7A" w14:textId="42520D68" w:rsidR="00374AE8" w:rsidRPr="001964C8" w:rsidRDefault="00374AE8" w:rsidP="00257261">
                            <w:pPr>
                              <w:tabs>
                                <w:tab w:val="left" w:pos="709"/>
                              </w:tabs>
                              <w:spacing w:line="320" w:lineRule="exact"/>
                              <w:jc w:val="center"/>
                              <w:rPr>
                                <w:rFonts w:ascii="標楷體" w:eastAsia="標楷體" w:hAnsi="標楷體"/>
                                <w:szCs w:val="24"/>
                                <w:shd w:val="clear" w:color="auto" w:fill="FFFFFF"/>
                              </w:rPr>
                            </w:pPr>
                            <w:r w:rsidRPr="001964C8">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39A6A4C2"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794" w:type="pct"/>
                            <w:gridSpan w:val="2"/>
                            <w:tcBorders>
                              <w:top w:val="single" w:sz="4" w:space="0" w:color="auto"/>
                              <w:left w:val="single" w:sz="4" w:space="0" w:color="auto"/>
                              <w:right w:val="single" w:sz="4" w:space="0" w:color="auto"/>
                            </w:tcBorders>
                            <w:vAlign w:val="center"/>
                          </w:tcPr>
                          <w:p w14:paraId="490B6D5C"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566F35D1"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03707323"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747" w:type="pct"/>
                            <w:gridSpan w:val="2"/>
                            <w:tcBorders>
                              <w:top w:val="single" w:sz="4" w:space="0" w:color="auto"/>
                              <w:left w:val="single" w:sz="4" w:space="0" w:color="auto"/>
                              <w:right w:val="single" w:sz="4" w:space="0" w:color="auto"/>
                            </w:tcBorders>
                            <w:vAlign w:val="center"/>
                          </w:tcPr>
                          <w:p w14:paraId="20423AEB" w14:textId="77777777"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0BFDC1E3" w14:textId="7076FFDA"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c>
                          <w:tcPr>
                            <w:tcW w:w="324" w:type="pct"/>
                            <w:vMerge w:val="restart"/>
                            <w:tcBorders>
                              <w:top w:val="single" w:sz="4" w:space="0" w:color="auto"/>
                              <w:left w:val="single" w:sz="4" w:space="0" w:color="auto"/>
                              <w:right w:val="single" w:sz="4" w:space="0" w:color="auto"/>
                            </w:tcBorders>
                            <w:vAlign w:val="center"/>
                          </w:tcPr>
                          <w:p w14:paraId="2103CF79" w14:textId="77777777"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pacing w:val="-12"/>
                                <w:szCs w:val="24"/>
                                <w:shd w:val="clear" w:color="auto" w:fill="FFFFFF"/>
                              </w:rPr>
                              <w:t>校數</w:t>
                            </w:r>
                          </w:p>
                        </w:tc>
                        <w:tc>
                          <w:tcPr>
                            <w:tcW w:w="814" w:type="pct"/>
                            <w:gridSpan w:val="2"/>
                            <w:tcBorders>
                              <w:top w:val="single" w:sz="4" w:space="0" w:color="auto"/>
                              <w:left w:val="single" w:sz="4" w:space="0" w:color="auto"/>
                              <w:right w:val="single" w:sz="4" w:space="0" w:color="auto"/>
                            </w:tcBorders>
                            <w:vAlign w:val="center"/>
                          </w:tcPr>
                          <w:p w14:paraId="7BB2EE3B" w14:textId="1A6A5522" w:rsidR="00374AE8"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控留比率逾</w:t>
                            </w:r>
                          </w:p>
                          <w:p w14:paraId="2A3B1CAA" w14:textId="3F8F68C4" w:rsidR="00374AE8" w:rsidRPr="008953A1" w:rsidRDefault="00374AE8" w:rsidP="00257261">
                            <w:pPr>
                              <w:tabs>
                                <w:tab w:val="left" w:pos="709"/>
                              </w:tabs>
                              <w:spacing w:line="320" w:lineRule="exact"/>
                              <w:jc w:val="center"/>
                              <w:rPr>
                                <w:rFonts w:ascii="標楷體" w:eastAsia="標楷體" w:hAnsi="標楷體"/>
                                <w:szCs w:val="24"/>
                                <w:shd w:val="clear" w:color="auto" w:fill="FFFFFF"/>
                              </w:rPr>
                            </w:pPr>
                            <w:r w:rsidRPr="008953A1">
                              <w:rPr>
                                <w:rFonts w:ascii="標楷體" w:eastAsia="標楷體" w:hAnsi="標楷體" w:hint="eastAsia"/>
                                <w:szCs w:val="24"/>
                                <w:shd w:val="clear" w:color="auto" w:fill="FFFFFF"/>
                              </w:rPr>
                              <w:t>8％者</w:t>
                            </w:r>
                          </w:p>
                        </w:tc>
                      </w:tr>
                      <w:tr w:rsidR="00A6134E" w:rsidRPr="008953A1" w14:paraId="492F6459" w14:textId="77777777" w:rsidTr="00A6134E">
                        <w:trPr>
                          <w:trHeight w:val="397"/>
                          <w:tblHeader/>
                          <w:jc w:val="center"/>
                        </w:trPr>
                        <w:tc>
                          <w:tcPr>
                            <w:tcW w:w="606" w:type="pct"/>
                            <w:vMerge/>
                            <w:tcBorders>
                              <w:left w:val="single" w:sz="4" w:space="0" w:color="auto"/>
                              <w:bottom w:val="single" w:sz="4" w:space="0" w:color="auto"/>
                              <w:right w:val="single" w:sz="4" w:space="0" w:color="auto"/>
                            </w:tcBorders>
                            <w:vAlign w:val="center"/>
                          </w:tcPr>
                          <w:p w14:paraId="577CCD81" w14:textId="77777777" w:rsidR="00374AE8" w:rsidRPr="008953A1" w:rsidRDefault="00374AE8" w:rsidP="00257261">
                            <w:pPr>
                              <w:tabs>
                                <w:tab w:val="left" w:pos="709"/>
                              </w:tabs>
                              <w:spacing w:line="320" w:lineRule="exact"/>
                              <w:jc w:val="center"/>
                              <w:rPr>
                                <w:rFonts w:ascii="標楷體" w:eastAsia="標楷體" w:hAnsi="標楷體"/>
                                <w:szCs w:val="24"/>
                              </w:rPr>
                            </w:pPr>
                          </w:p>
                        </w:tc>
                        <w:tc>
                          <w:tcPr>
                            <w:tcW w:w="328" w:type="pct"/>
                            <w:vMerge/>
                            <w:tcBorders>
                              <w:left w:val="single" w:sz="4" w:space="0" w:color="auto"/>
                              <w:right w:val="single" w:sz="4" w:space="0" w:color="auto"/>
                            </w:tcBorders>
                            <w:vAlign w:val="center"/>
                          </w:tcPr>
                          <w:p w14:paraId="69E4B483"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5" w:type="pct"/>
                            <w:tcBorders>
                              <w:top w:val="single" w:sz="4" w:space="0" w:color="auto"/>
                              <w:left w:val="single" w:sz="4" w:space="0" w:color="auto"/>
                              <w:right w:val="single" w:sz="4" w:space="0" w:color="auto"/>
                            </w:tcBorders>
                            <w:vAlign w:val="center"/>
                          </w:tcPr>
                          <w:p w14:paraId="05EDFFF4"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r w:rsidRPr="001964C8">
                              <w:rPr>
                                <w:rFonts w:ascii="標楷體" w:eastAsia="標楷體" w:hAnsi="標楷體" w:hint="eastAsia"/>
                                <w:spacing w:val="-12"/>
                                <w:szCs w:val="24"/>
                                <w:shd w:val="clear" w:color="auto" w:fill="FFFFFF"/>
                              </w:rPr>
                              <w:t>校數</w:t>
                            </w:r>
                          </w:p>
                        </w:tc>
                        <w:tc>
                          <w:tcPr>
                            <w:tcW w:w="413" w:type="pct"/>
                            <w:tcBorders>
                              <w:top w:val="single" w:sz="4" w:space="0" w:color="auto"/>
                              <w:left w:val="single" w:sz="4" w:space="0" w:color="auto"/>
                              <w:right w:val="single" w:sz="4" w:space="0" w:color="auto"/>
                            </w:tcBorders>
                            <w:vAlign w:val="center"/>
                          </w:tcPr>
                          <w:p w14:paraId="1680D882" w14:textId="77777777" w:rsidR="00374AE8" w:rsidRPr="001964C8" w:rsidRDefault="00374AE8" w:rsidP="00257261">
                            <w:pPr>
                              <w:tabs>
                                <w:tab w:val="left" w:pos="709"/>
                              </w:tabs>
                              <w:spacing w:line="320" w:lineRule="exact"/>
                              <w:jc w:val="center"/>
                              <w:rPr>
                                <w:rFonts w:ascii="標楷體" w:eastAsia="標楷體" w:hAnsi="標楷體"/>
                                <w:spacing w:val="-12"/>
                                <w:szCs w:val="24"/>
                                <w:shd w:val="clear" w:color="auto" w:fill="FFFFFF"/>
                              </w:rPr>
                            </w:pPr>
                            <w:r w:rsidRPr="001964C8">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67FEB4C9"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4" w:type="pct"/>
                            <w:tcBorders>
                              <w:top w:val="single" w:sz="4" w:space="0" w:color="auto"/>
                              <w:left w:val="single" w:sz="4" w:space="0" w:color="auto"/>
                              <w:right w:val="single" w:sz="4" w:space="0" w:color="auto"/>
                            </w:tcBorders>
                            <w:vAlign w:val="center"/>
                          </w:tcPr>
                          <w:p w14:paraId="316A80C0"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70" w:type="pct"/>
                            <w:tcBorders>
                              <w:top w:val="single" w:sz="4" w:space="0" w:color="auto"/>
                              <w:left w:val="single" w:sz="4" w:space="0" w:color="auto"/>
                              <w:right w:val="single" w:sz="4" w:space="0" w:color="auto"/>
                            </w:tcBorders>
                            <w:vAlign w:val="center"/>
                          </w:tcPr>
                          <w:p w14:paraId="5DDA17A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12CA033D"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33" w:type="pct"/>
                            <w:tcBorders>
                              <w:top w:val="single" w:sz="4" w:space="0" w:color="auto"/>
                              <w:left w:val="single" w:sz="4" w:space="0" w:color="auto"/>
                              <w:right w:val="single" w:sz="4" w:space="0" w:color="auto"/>
                            </w:tcBorders>
                            <w:vAlign w:val="center"/>
                          </w:tcPr>
                          <w:p w14:paraId="6AEAFD0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14" w:type="pct"/>
                            <w:tcBorders>
                              <w:top w:val="single" w:sz="4" w:space="0" w:color="auto"/>
                              <w:left w:val="single" w:sz="4" w:space="0" w:color="auto"/>
                              <w:right w:val="single" w:sz="4" w:space="0" w:color="auto"/>
                            </w:tcBorders>
                            <w:vAlign w:val="center"/>
                          </w:tcPr>
                          <w:p w14:paraId="53F99C0E"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c>
                          <w:tcPr>
                            <w:tcW w:w="324" w:type="pct"/>
                            <w:vMerge/>
                            <w:tcBorders>
                              <w:left w:val="single" w:sz="4" w:space="0" w:color="auto"/>
                              <w:right w:val="single" w:sz="4" w:space="0" w:color="auto"/>
                            </w:tcBorders>
                            <w:vAlign w:val="center"/>
                          </w:tcPr>
                          <w:p w14:paraId="29E4AD03"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p>
                        </w:tc>
                        <w:tc>
                          <w:tcPr>
                            <w:tcW w:w="324" w:type="pct"/>
                            <w:tcBorders>
                              <w:top w:val="single" w:sz="4" w:space="0" w:color="auto"/>
                              <w:left w:val="single" w:sz="4" w:space="0" w:color="auto"/>
                              <w:right w:val="single" w:sz="4" w:space="0" w:color="auto"/>
                            </w:tcBorders>
                            <w:vAlign w:val="center"/>
                          </w:tcPr>
                          <w:p w14:paraId="44CE2375"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校數</w:t>
                            </w:r>
                          </w:p>
                        </w:tc>
                        <w:tc>
                          <w:tcPr>
                            <w:tcW w:w="490" w:type="pct"/>
                            <w:tcBorders>
                              <w:top w:val="single" w:sz="4" w:space="0" w:color="auto"/>
                              <w:left w:val="single" w:sz="4" w:space="0" w:color="auto"/>
                              <w:right w:val="single" w:sz="4" w:space="0" w:color="auto"/>
                            </w:tcBorders>
                            <w:vAlign w:val="center"/>
                          </w:tcPr>
                          <w:p w14:paraId="33331167" w14:textId="77777777" w:rsidR="00374AE8" w:rsidRPr="008953A1" w:rsidRDefault="00374AE8" w:rsidP="00257261">
                            <w:pPr>
                              <w:tabs>
                                <w:tab w:val="left" w:pos="709"/>
                              </w:tabs>
                              <w:spacing w:line="320" w:lineRule="exact"/>
                              <w:jc w:val="center"/>
                              <w:rPr>
                                <w:rFonts w:ascii="標楷體" w:eastAsia="標楷體" w:hAnsi="標楷體"/>
                                <w:spacing w:val="-12"/>
                                <w:szCs w:val="24"/>
                                <w:shd w:val="clear" w:color="auto" w:fill="FFFFFF"/>
                              </w:rPr>
                            </w:pPr>
                            <w:r w:rsidRPr="008953A1">
                              <w:rPr>
                                <w:rFonts w:ascii="標楷體" w:eastAsia="標楷體" w:hAnsi="標楷體" w:hint="eastAsia"/>
                                <w:spacing w:val="-12"/>
                                <w:szCs w:val="24"/>
                                <w:shd w:val="clear" w:color="auto" w:fill="FFFFFF"/>
                              </w:rPr>
                              <w:t>比率</w:t>
                            </w:r>
                          </w:p>
                        </w:tc>
                      </w:tr>
                      <w:tr w:rsidR="00A6134E" w:rsidRPr="008953A1" w14:paraId="3418DA66" w14:textId="77777777" w:rsidTr="00A6134E">
                        <w:trPr>
                          <w:trHeight w:val="397"/>
                          <w:jc w:val="center"/>
                        </w:trPr>
                        <w:tc>
                          <w:tcPr>
                            <w:tcW w:w="606" w:type="pct"/>
                            <w:shd w:val="clear" w:color="auto" w:fill="auto"/>
                          </w:tcPr>
                          <w:p w14:paraId="3A29928F"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10</w:t>
                            </w:r>
                          </w:p>
                        </w:tc>
                        <w:tc>
                          <w:tcPr>
                            <w:tcW w:w="328" w:type="pct"/>
                            <w:shd w:val="clear" w:color="auto" w:fill="auto"/>
                          </w:tcPr>
                          <w:p w14:paraId="67E844D3"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54A53A6D"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7</w:t>
                            </w:r>
                            <w:r w:rsidRPr="002616E7">
                              <w:rPr>
                                <w:rFonts w:ascii="標楷體" w:eastAsia="標楷體" w:hAnsi="標楷體"/>
                                <w:b/>
                                <w:bCs/>
                                <w:szCs w:val="24"/>
                              </w:rPr>
                              <w:t>5</w:t>
                            </w:r>
                          </w:p>
                        </w:tc>
                        <w:tc>
                          <w:tcPr>
                            <w:tcW w:w="413" w:type="pct"/>
                            <w:shd w:val="clear" w:color="auto" w:fill="auto"/>
                          </w:tcPr>
                          <w:p w14:paraId="61BF5764"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8</w:t>
                            </w:r>
                            <w:r w:rsidRPr="002616E7">
                              <w:rPr>
                                <w:rFonts w:ascii="標楷體" w:eastAsia="標楷體" w:hAnsi="標楷體"/>
                                <w:b/>
                                <w:bCs/>
                                <w:szCs w:val="24"/>
                              </w:rPr>
                              <w:t>0.65</w:t>
                            </w:r>
                          </w:p>
                        </w:tc>
                        <w:tc>
                          <w:tcPr>
                            <w:tcW w:w="324" w:type="pct"/>
                          </w:tcPr>
                          <w:p w14:paraId="0488717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0175CFC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470" w:type="pct"/>
                          </w:tcPr>
                          <w:p w14:paraId="1FB0CE33"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00.00</w:t>
                            </w:r>
                          </w:p>
                        </w:tc>
                        <w:tc>
                          <w:tcPr>
                            <w:tcW w:w="324" w:type="pct"/>
                          </w:tcPr>
                          <w:p w14:paraId="5CE34A4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16A468C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2</w:t>
                            </w:r>
                          </w:p>
                        </w:tc>
                        <w:tc>
                          <w:tcPr>
                            <w:tcW w:w="414" w:type="pct"/>
                          </w:tcPr>
                          <w:p w14:paraId="3C5495A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5</w:t>
                            </w:r>
                            <w:r w:rsidRPr="008953A1">
                              <w:rPr>
                                <w:rFonts w:ascii="標楷體" w:eastAsia="標楷體" w:hAnsi="標楷體"/>
                                <w:szCs w:val="24"/>
                              </w:rPr>
                              <w:t>0.00</w:t>
                            </w:r>
                          </w:p>
                        </w:tc>
                        <w:tc>
                          <w:tcPr>
                            <w:tcW w:w="324" w:type="pct"/>
                          </w:tcPr>
                          <w:p w14:paraId="13FCF43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6A31BAB1"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7</w:t>
                            </w:r>
                            <w:r w:rsidRPr="008953A1">
                              <w:rPr>
                                <w:rFonts w:ascii="標楷體" w:eastAsia="標楷體" w:hAnsi="標楷體"/>
                                <w:szCs w:val="24"/>
                              </w:rPr>
                              <w:t>2</w:t>
                            </w:r>
                          </w:p>
                        </w:tc>
                        <w:tc>
                          <w:tcPr>
                            <w:tcW w:w="490" w:type="pct"/>
                          </w:tcPr>
                          <w:p w14:paraId="10D41AE7"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1.82</w:t>
                            </w:r>
                          </w:p>
                        </w:tc>
                      </w:tr>
                      <w:tr w:rsidR="00A6134E" w:rsidRPr="008953A1" w14:paraId="7D36B4AC" w14:textId="77777777" w:rsidTr="00A6134E">
                        <w:trPr>
                          <w:trHeight w:val="397"/>
                          <w:jc w:val="center"/>
                        </w:trPr>
                        <w:tc>
                          <w:tcPr>
                            <w:tcW w:w="606" w:type="pct"/>
                            <w:shd w:val="clear" w:color="auto" w:fill="auto"/>
                          </w:tcPr>
                          <w:p w14:paraId="387F43A9"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11</w:t>
                            </w:r>
                          </w:p>
                        </w:tc>
                        <w:tc>
                          <w:tcPr>
                            <w:tcW w:w="328" w:type="pct"/>
                            <w:shd w:val="clear" w:color="auto" w:fill="auto"/>
                          </w:tcPr>
                          <w:p w14:paraId="0553849D"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701322D2"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6</w:t>
                            </w:r>
                            <w:r w:rsidRPr="002616E7">
                              <w:rPr>
                                <w:rFonts w:ascii="標楷體" w:eastAsia="標楷體" w:hAnsi="標楷體"/>
                                <w:b/>
                                <w:bCs/>
                                <w:szCs w:val="24"/>
                              </w:rPr>
                              <w:t>4</w:t>
                            </w:r>
                          </w:p>
                        </w:tc>
                        <w:tc>
                          <w:tcPr>
                            <w:tcW w:w="413" w:type="pct"/>
                            <w:shd w:val="clear" w:color="auto" w:fill="auto"/>
                          </w:tcPr>
                          <w:p w14:paraId="292BBD70"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6</w:t>
                            </w:r>
                            <w:r w:rsidRPr="002616E7">
                              <w:rPr>
                                <w:rFonts w:ascii="標楷體" w:eastAsia="標楷體" w:hAnsi="標楷體"/>
                                <w:b/>
                                <w:bCs/>
                                <w:szCs w:val="24"/>
                              </w:rPr>
                              <w:t>8.82</w:t>
                            </w:r>
                          </w:p>
                        </w:tc>
                        <w:tc>
                          <w:tcPr>
                            <w:tcW w:w="324" w:type="pct"/>
                          </w:tcPr>
                          <w:p w14:paraId="0E0F41F0"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7A615C44"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70" w:type="pct"/>
                          </w:tcPr>
                          <w:p w14:paraId="041D92DE"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7D98135B"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4E2B798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414" w:type="pct"/>
                          </w:tcPr>
                          <w:p w14:paraId="74E2FAD9"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2</w:t>
                            </w:r>
                            <w:r w:rsidRPr="008953A1">
                              <w:rPr>
                                <w:rFonts w:ascii="標楷體" w:eastAsia="標楷體" w:hAnsi="標楷體"/>
                                <w:szCs w:val="24"/>
                              </w:rPr>
                              <w:t>5.00</w:t>
                            </w:r>
                          </w:p>
                        </w:tc>
                        <w:tc>
                          <w:tcPr>
                            <w:tcW w:w="324" w:type="pct"/>
                          </w:tcPr>
                          <w:p w14:paraId="42BE54D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1ACA69D8"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6</w:t>
                            </w:r>
                            <w:r w:rsidRPr="008953A1">
                              <w:rPr>
                                <w:rFonts w:ascii="標楷體" w:eastAsia="標楷體" w:hAnsi="標楷體"/>
                                <w:szCs w:val="24"/>
                              </w:rPr>
                              <w:t>3</w:t>
                            </w:r>
                          </w:p>
                        </w:tc>
                        <w:tc>
                          <w:tcPr>
                            <w:tcW w:w="490" w:type="pct"/>
                          </w:tcPr>
                          <w:p w14:paraId="624B48DA"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7</w:t>
                            </w:r>
                            <w:r w:rsidRPr="008953A1">
                              <w:rPr>
                                <w:rFonts w:ascii="標楷體" w:eastAsia="標楷體" w:hAnsi="標楷體"/>
                                <w:szCs w:val="24"/>
                              </w:rPr>
                              <w:t>1.59</w:t>
                            </w:r>
                          </w:p>
                        </w:tc>
                      </w:tr>
                      <w:tr w:rsidR="00A6134E" w:rsidRPr="008953A1" w14:paraId="66ABC116" w14:textId="77777777" w:rsidTr="00A6134E">
                        <w:trPr>
                          <w:trHeight w:val="397"/>
                          <w:jc w:val="center"/>
                        </w:trPr>
                        <w:tc>
                          <w:tcPr>
                            <w:tcW w:w="606" w:type="pct"/>
                            <w:shd w:val="clear" w:color="auto" w:fill="auto"/>
                          </w:tcPr>
                          <w:p w14:paraId="36BE36C0" w14:textId="77777777" w:rsidR="00374AE8" w:rsidRPr="008953A1" w:rsidRDefault="00374AE8" w:rsidP="00257261">
                            <w:pPr>
                              <w:tabs>
                                <w:tab w:val="left" w:pos="709"/>
                              </w:tabs>
                              <w:spacing w:line="320" w:lineRule="exact"/>
                              <w:jc w:val="center"/>
                              <w:rPr>
                                <w:rFonts w:ascii="標楷體" w:eastAsia="標楷體" w:hAnsi="標楷體"/>
                                <w:szCs w:val="24"/>
                              </w:rPr>
                            </w:pPr>
                            <w:r w:rsidRPr="008953A1">
                              <w:rPr>
                                <w:rFonts w:ascii="標楷體" w:eastAsia="標楷體" w:hAnsi="標楷體" w:hint="eastAsia"/>
                                <w:szCs w:val="24"/>
                              </w:rPr>
                              <w:t>1</w:t>
                            </w:r>
                            <w:r w:rsidRPr="008953A1">
                              <w:rPr>
                                <w:rFonts w:ascii="標楷體" w:eastAsia="標楷體" w:hAnsi="標楷體"/>
                                <w:szCs w:val="24"/>
                              </w:rPr>
                              <w:t>12</w:t>
                            </w:r>
                          </w:p>
                        </w:tc>
                        <w:tc>
                          <w:tcPr>
                            <w:tcW w:w="328" w:type="pct"/>
                            <w:shd w:val="clear" w:color="auto" w:fill="auto"/>
                          </w:tcPr>
                          <w:p w14:paraId="3A473ECA"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9</w:t>
                            </w:r>
                            <w:r w:rsidRPr="002616E7">
                              <w:rPr>
                                <w:rFonts w:ascii="標楷體" w:eastAsia="標楷體" w:hAnsi="標楷體"/>
                                <w:b/>
                                <w:bCs/>
                                <w:szCs w:val="24"/>
                              </w:rPr>
                              <w:t>3</w:t>
                            </w:r>
                          </w:p>
                        </w:tc>
                        <w:tc>
                          <w:tcPr>
                            <w:tcW w:w="325" w:type="pct"/>
                            <w:shd w:val="clear" w:color="auto" w:fill="auto"/>
                          </w:tcPr>
                          <w:p w14:paraId="5A409975"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4</w:t>
                            </w:r>
                            <w:r w:rsidRPr="002616E7">
                              <w:rPr>
                                <w:rFonts w:ascii="標楷體" w:eastAsia="標楷體" w:hAnsi="標楷體"/>
                                <w:b/>
                                <w:bCs/>
                                <w:szCs w:val="24"/>
                              </w:rPr>
                              <w:t>3</w:t>
                            </w:r>
                          </w:p>
                        </w:tc>
                        <w:tc>
                          <w:tcPr>
                            <w:tcW w:w="413" w:type="pct"/>
                            <w:shd w:val="clear" w:color="auto" w:fill="auto"/>
                          </w:tcPr>
                          <w:p w14:paraId="7B4C01AE" w14:textId="77777777" w:rsidR="00374AE8" w:rsidRPr="002616E7" w:rsidRDefault="00374AE8" w:rsidP="00E656A4">
                            <w:pPr>
                              <w:tabs>
                                <w:tab w:val="left" w:pos="709"/>
                              </w:tabs>
                              <w:spacing w:line="320" w:lineRule="exact"/>
                              <w:jc w:val="right"/>
                              <w:rPr>
                                <w:rFonts w:ascii="標楷體" w:eastAsia="標楷體" w:hAnsi="標楷體"/>
                                <w:b/>
                                <w:bCs/>
                                <w:szCs w:val="24"/>
                              </w:rPr>
                            </w:pPr>
                            <w:r w:rsidRPr="002616E7">
                              <w:rPr>
                                <w:rFonts w:ascii="標楷體" w:eastAsia="標楷體" w:hAnsi="標楷體" w:hint="eastAsia"/>
                                <w:b/>
                                <w:bCs/>
                                <w:szCs w:val="24"/>
                              </w:rPr>
                              <w:t>4</w:t>
                            </w:r>
                            <w:r w:rsidRPr="002616E7">
                              <w:rPr>
                                <w:rFonts w:ascii="標楷體" w:eastAsia="標楷體" w:hAnsi="標楷體"/>
                                <w:b/>
                                <w:bCs/>
                                <w:szCs w:val="24"/>
                              </w:rPr>
                              <w:t>6.24</w:t>
                            </w:r>
                          </w:p>
                        </w:tc>
                        <w:tc>
                          <w:tcPr>
                            <w:tcW w:w="324" w:type="pct"/>
                          </w:tcPr>
                          <w:p w14:paraId="2DE96ACC"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1</w:t>
                            </w:r>
                          </w:p>
                        </w:tc>
                        <w:tc>
                          <w:tcPr>
                            <w:tcW w:w="324" w:type="pct"/>
                          </w:tcPr>
                          <w:p w14:paraId="6EB2CDE0"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70" w:type="pct"/>
                          </w:tcPr>
                          <w:p w14:paraId="5C910C4D"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4391BE9D"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p>
                        </w:tc>
                        <w:tc>
                          <w:tcPr>
                            <w:tcW w:w="333" w:type="pct"/>
                          </w:tcPr>
                          <w:p w14:paraId="494A624E"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414" w:type="pct"/>
                          </w:tcPr>
                          <w:p w14:paraId="45AA18F0" w14:textId="77777777" w:rsidR="00374AE8" w:rsidRPr="008953A1" w:rsidRDefault="00374AE8" w:rsidP="00E656A4">
                            <w:pPr>
                              <w:tabs>
                                <w:tab w:val="left" w:pos="709"/>
                              </w:tabs>
                              <w:spacing w:line="320" w:lineRule="exact"/>
                              <w:jc w:val="right"/>
                              <w:rPr>
                                <w:rFonts w:ascii="標楷體" w:eastAsia="標楷體" w:hAnsi="標楷體"/>
                                <w:szCs w:val="24"/>
                              </w:rPr>
                            </w:pPr>
                            <w:r w:rsidRPr="00F845CD">
                              <w:rPr>
                                <w:rFonts w:ascii="標楷體" w:eastAsia="標楷體" w:hAnsi="標楷體" w:hint="eastAsia"/>
                                <w:szCs w:val="24"/>
                              </w:rPr>
                              <w:t>－</w:t>
                            </w:r>
                          </w:p>
                        </w:tc>
                        <w:tc>
                          <w:tcPr>
                            <w:tcW w:w="324" w:type="pct"/>
                          </w:tcPr>
                          <w:p w14:paraId="298B776C"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8</w:t>
                            </w:r>
                            <w:r w:rsidRPr="008953A1">
                              <w:rPr>
                                <w:rFonts w:ascii="標楷體" w:eastAsia="標楷體" w:hAnsi="標楷體"/>
                                <w:szCs w:val="24"/>
                              </w:rPr>
                              <w:t>8</w:t>
                            </w:r>
                          </w:p>
                        </w:tc>
                        <w:tc>
                          <w:tcPr>
                            <w:tcW w:w="324" w:type="pct"/>
                          </w:tcPr>
                          <w:p w14:paraId="6671219B"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r w:rsidRPr="008953A1">
                              <w:rPr>
                                <w:rFonts w:ascii="標楷體" w:eastAsia="標楷體" w:hAnsi="標楷體"/>
                                <w:szCs w:val="24"/>
                              </w:rPr>
                              <w:t>3</w:t>
                            </w:r>
                          </w:p>
                        </w:tc>
                        <w:tc>
                          <w:tcPr>
                            <w:tcW w:w="490" w:type="pct"/>
                          </w:tcPr>
                          <w:p w14:paraId="1D231A11" w14:textId="77777777" w:rsidR="00374AE8" w:rsidRPr="008953A1" w:rsidRDefault="00374AE8" w:rsidP="00E656A4">
                            <w:pPr>
                              <w:tabs>
                                <w:tab w:val="left" w:pos="709"/>
                              </w:tabs>
                              <w:spacing w:line="320" w:lineRule="exact"/>
                              <w:jc w:val="right"/>
                              <w:rPr>
                                <w:rFonts w:ascii="標楷體" w:eastAsia="標楷體" w:hAnsi="標楷體"/>
                                <w:szCs w:val="24"/>
                              </w:rPr>
                            </w:pPr>
                            <w:r w:rsidRPr="008953A1">
                              <w:rPr>
                                <w:rFonts w:ascii="標楷體" w:eastAsia="標楷體" w:hAnsi="標楷體" w:hint="eastAsia"/>
                                <w:szCs w:val="24"/>
                              </w:rPr>
                              <w:t>4</w:t>
                            </w:r>
                            <w:r w:rsidRPr="008953A1">
                              <w:rPr>
                                <w:rFonts w:ascii="標楷體" w:eastAsia="標楷體" w:hAnsi="標楷體"/>
                                <w:szCs w:val="24"/>
                              </w:rPr>
                              <w:t>8.86</w:t>
                            </w:r>
                          </w:p>
                        </w:tc>
                      </w:tr>
                      <w:tr w:rsidR="00374AE8" w:rsidRPr="008953A1" w14:paraId="400D8979" w14:textId="77777777" w:rsidTr="00A6134E">
                        <w:trPr>
                          <w:jc w:val="center"/>
                        </w:trPr>
                        <w:tc>
                          <w:tcPr>
                            <w:tcW w:w="5000" w:type="pct"/>
                            <w:gridSpan w:val="13"/>
                            <w:tcBorders>
                              <w:top w:val="single" w:sz="4" w:space="0" w:color="auto"/>
                              <w:left w:val="nil"/>
                              <w:bottom w:val="nil"/>
                              <w:right w:val="nil"/>
                            </w:tcBorders>
                            <w:vAlign w:val="center"/>
                            <w:hideMark/>
                          </w:tcPr>
                          <w:p w14:paraId="661B4AB2" w14:textId="77777777" w:rsidR="00374AE8" w:rsidRPr="008953A1" w:rsidRDefault="00374AE8" w:rsidP="003F50D0">
                            <w:pPr>
                              <w:tabs>
                                <w:tab w:val="left" w:pos="709"/>
                              </w:tabs>
                              <w:spacing w:line="240" w:lineRule="exact"/>
                              <w:ind w:leftChars="-40" w:left="-96"/>
                              <w:rPr>
                                <w:rFonts w:ascii="標楷體" w:eastAsia="標楷體" w:hAnsi="標楷體"/>
                                <w:sz w:val="18"/>
                                <w:szCs w:val="24"/>
                              </w:rPr>
                            </w:pPr>
                            <w:r w:rsidRPr="008953A1">
                              <w:rPr>
                                <w:rFonts w:ascii="標楷體" w:eastAsia="標楷體" w:hAnsi="標楷體" w:hint="eastAsia"/>
                                <w:sz w:val="18"/>
                                <w:szCs w:val="24"/>
                              </w:rPr>
                              <w:t>資料來源：整理自臺南市政府教育局提供資料。</w:t>
                            </w:r>
                          </w:p>
                        </w:tc>
                      </w:tr>
                    </w:tbl>
                    <w:p w14:paraId="625FB5A1" w14:textId="77777777" w:rsidR="00374AE8" w:rsidRPr="008953A1" w:rsidRDefault="00374AE8" w:rsidP="00374AE8"/>
                  </w:txbxContent>
                </v:textbox>
                <w10:wrap type="square" anchorx="margin" anchory="margin"/>
              </v:shape>
            </w:pict>
          </mc:Fallback>
        </mc:AlternateContent>
      </w:r>
      <w:r w:rsidRPr="00B957DB">
        <w:rPr>
          <w:rFonts w:ascii="標楷體" w:eastAsia="標楷體" w:hAnsi="標楷體" w:hint="eastAsia"/>
          <w:szCs w:val="24"/>
        </w:rPr>
        <w:t>檢核平台，以確實掌握與追蹤輔導學生學習狀況。</w:t>
      </w:r>
    </w:p>
    <w:p w14:paraId="42467CE8" w14:textId="15258A4A" w:rsidR="001B31C2" w:rsidRPr="00B957DB" w:rsidRDefault="001B31C2" w:rsidP="009A306A">
      <w:pPr>
        <w:overflowPunct w:val="0"/>
        <w:adjustRightInd w:val="0"/>
        <w:spacing w:beforeLines="30" w:before="108" w:line="490" w:lineRule="exact"/>
        <w:ind w:firstLineChars="100" w:firstLine="280"/>
        <w:jc w:val="both"/>
        <w:outlineLvl w:val="4"/>
        <w:rPr>
          <w:rFonts w:ascii="標楷體" w:eastAsia="標楷體" w:hAnsi="標楷體" w:cs="Times New Roman"/>
          <w:b/>
          <w:sz w:val="28"/>
          <w:szCs w:val="28"/>
          <w:lang w:eastAsia="zh-HK"/>
        </w:rPr>
      </w:pPr>
      <w:r w:rsidRPr="00B957DB">
        <w:rPr>
          <w:rFonts w:ascii="標楷體" w:eastAsia="標楷體" w:hAnsi="標楷體" w:cs="Times New Roman"/>
          <w:b/>
          <w:sz w:val="28"/>
          <w:szCs w:val="28"/>
          <w:lang w:eastAsia="zh-HK"/>
        </w:rPr>
        <w:t>（四）</w:t>
      </w:r>
      <w:r w:rsidRPr="00B957DB">
        <w:rPr>
          <w:rFonts w:ascii="標楷體" w:eastAsia="標楷體" w:hAnsi="標楷體" w:cs="Times New Roman" w:hint="eastAsia"/>
          <w:b/>
          <w:sz w:val="28"/>
          <w:szCs w:val="28"/>
          <w:lang w:eastAsia="zh-HK"/>
        </w:rPr>
        <w:t>為強化學生閱讀素養，推動多元閱讀計畫，補助學校購置藏書，以充實圖書館館藏，惟間有學校未將</w:t>
      </w:r>
      <w:r w:rsidRPr="00B957DB">
        <w:rPr>
          <w:rFonts w:ascii="標楷體" w:eastAsia="標楷體" w:hAnsi="標楷體" w:cs="Times New Roman" w:hint="eastAsia"/>
          <w:b/>
          <w:sz w:val="28"/>
          <w:szCs w:val="28"/>
        </w:rPr>
        <w:t>圖書</w:t>
      </w:r>
      <w:r w:rsidRPr="00B957DB">
        <w:rPr>
          <w:rFonts w:ascii="標楷體" w:eastAsia="標楷體" w:hAnsi="標楷體" w:cs="Times New Roman" w:hint="eastAsia"/>
          <w:b/>
          <w:sz w:val="28"/>
          <w:szCs w:val="28"/>
          <w:lang w:eastAsia="zh-HK"/>
        </w:rPr>
        <w:t>列入財產管理，或學校藏書量未達館藏基準量，或未設置圖書館專業人員，或未落實執行獎勵措施暨輔導學校運用布可星球提升學生閱讀素養等，均待研謀改善。</w:t>
      </w:r>
    </w:p>
    <w:p w14:paraId="25329884" w14:textId="75C17524" w:rsidR="001B31C2" w:rsidRPr="00B957DB" w:rsidRDefault="001B31C2" w:rsidP="009A306A">
      <w:pPr>
        <w:overflowPunct w:val="0"/>
        <w:spacing w:line="460" w:lineRule="exact"/>
        <w:ind w:firstLineChars="200" w:firstLine="480"/>
        <w:jc w:val="both"/>
        <w:rPr>
          <w:rFonts w:ascii="標楷體" w:eastAsia="標楷體" w:hAnsi="標楷體"/>
          <w:szCs w:val="24"/>
        </w:rPr>
      </w:pPr>
      <w:r w:rsidRPr="000B696A">
        <w:rPr>
          <w:rFonts w:ascii="標楷體" w:eastAsia="標楷體" w:hAnsi="標楷體" w:cs="Arial" w:hint="eastAsia"/>
          <w:szCs w:val="24"/>
        </w:rPr>
        <w:t>該局為強化學生閱讀素養，推動多元閱讀計畫，透過建置E12閱讀理解線上平台（布可星球），積極推動師生共讀，鼓勵學生進行線上評量，以全市公立學校有</w:t>
      </w:r>
      <w:r w:rsidR="00F839DC">
        <w:rPr>
          <w:rFonts w:ascii="標楷體" w:eastAsia="標楷體" w:hAnsi="標楷體" w:cs="Arial" w:hint="eastAsia"/>
          <w:szCs w:val="24"/>
        </w:rPr>
        <w:t>3</w:t>
      </w:r>
      <w:r w:rsidRPr="000B696A">
        <w:rPr>
          <w:rFonts w:ascii="標楷體" w:eastAsia="標楷體" w:hAnsi="標楷體" w:cs="Arial" w:hint="eastAsia"/>
          <w:szCs w:val="24"/>
        </w:rPr>
        <w:t>0％以上之學生使用布可星球為目標，讓閱讀素養從小扎根，培養學生閱讀素養與終身學習能力，藉由推動各項閱讀活動，循序漸進增進教師閱讀教學知能及提升學生閱讀理解能力，另為充實各國民中小學圖書館館藏，於113年間辦理「113年充實公立國民中小學圖書館（室）藏書量」、「臺南市112學年度充實國民中小學圖書館（室）藏書量（中英文）聯合採購（教育局補助款）」及「113年度K－12閱讀平台圖書聯合採購案</w:t>
      </w:r>
      <w:r w:rsidRPr="000B696A">
        <w:rPr>
          <w:rFonts w:ascii="標楷體" w:eastAsia="標楷體" w:hAnsi="標楷體" w:hint="eastAsia"/>
        </w:rPr>
        <w:t>（</w:t>
      </w:r>
      <w:r w:rsidRPr="000B696A">
        <w:rPr>
          <w:rFonts w:ascii="標楷體" w:eastAsia="標楷體" w:hAnsi="標楷體" w:cs="Arial" w:hint="eastAsia"/>
          <w:szCs w:val="24"/>
        </w:rPr>
        <w:t>教育局補助款－第五批次）」，合計5,248萬元購置學校圖書館藏書，全數執行完畢。經查推動閱讀計畫執行情形，核有：1.為充實各國民中小學圖書館館藏，運用中央補助款及自有財源補助學校購置圖書，惟間有學校未將其列入財產管理，財產登錄作業未盡確實；2.挹注經費協助公立國民中小學圖書館</w:t>
      </w:r>
      <w:r w:rsidRPr="000B696A">
        <w:rPr>
          <w:rFonts w:ascii="標楷體" w:eastAsia="標楷體" w:hAnsi="標楷體" w:hint="eastAsia"/>
        </w:rPr>
        <w:t>（</w:t>
      </w:r>
      <w:r w:rsidRPr="000B696A">
        <w:rPr>
          <w:rFonts w:ascii="標楷體" w:eastAsia="標楷體" w:hAnsi="標楷體" w:cs="Arial" w:hint="eastAsia"/>
          <w:szCs w:val="24"/>
        </w:rPr>
        <w:t>室）充實圖書，增進閱讀推展效益，惟查仍有</w:t>
      </w:r>
      <w:bookmarkStart w:id="15" w:name="_Hlk199751928"/>
      <w:r w:rsidRPr="000B696A">
        <w:rPr>
          <w:rFonts w:ascii="標楷體" w:eastAsia="標楷體" w:hAnsi="標楷體" w:cs="Arial" w:hint="eastAsia"/>
          <w:szCs w:val="24"/>
        </w:rPr>
        <w:t>部分學校藏書量未達館藏基準量，又部分學校圖書館架位或人力不足，致部分圖書未能上架供學生借閱</w:t>
      </w:r>
      <w:bookmarkEnd w:id="15"/>
      <w:r w:rsidRPr="000B696A">
        <w:rPr>
          <w:rFonts w:ascii="標楷體" w:eastAsia="標楷體" w:hAnsi="標楷體" w:cs="Arial" w:hint="eastAsia"/>
          <w:szCs w:val="24"/>
        </w:rPr>
        <w:t>；3.政府為健全圖書館管理，規定圖書館應置專業人員至少1人，惟間有學校未設置專業人員，亦未能確認相關人員接受專業知能訓練情形；4.為運用科技輔助及促進學生閱讀風氣與興趣，並記錄學習歷程協助教師掌握學生閱</w:t>
      </w:r>
      <w:r w:rsidRPr="000B696A">
        <w:rPr>
          <w:rFonts w:ascii="標楷體" w:eastAsia="標楷體" w:hAnsi="標楷體" w:cs="Arial" w:hint="eastAsia"/>
          <w:szCs w:val="24"/>
        </w:rPr>
        <w:lastRenderedPageBreak/>
        <w:t>讀成效，建置布可星球，惟部分學校學生參與率未達3成</w:t>
      </w:r>
      <w:r w:rsidRPr="000B696A">
        <w:rPr>
          <w:rFonts w:ascii="標楷體" w:eastAsia="標楷體" w:hAnsi="標楷體" w:hint="eastAsia"/>
        </w:rPr>
        <w:t>（</w:t>
      </w:r>
      <w:r w:rsidRPr="000B696A">
        <w:rPr>
          <w:rFonts w:ascii="標楷體" w:eastAsia="標楷體" w:hAnsi="標楷體" w:cs="Arial" w:hint="eastAsia"/>
          <w:szCs w:val="24"/>
        </w:rPr>
        <w:t>表</w:t>
      </w:r>
      <w:r w:rsidRPr="000B696A">
        <w:rPr>
          <w:rFonts w:ascii="標楷體" w:eastAsia="標楷體" w:hAnsi="標楷體" w:cs="Arial"/>
          <w:szCs w:val="24"/>
        </w:rPr>
        <w:t>4</w:t>
      </w:r>
      <w:r w:rsidRPr="000B696A">
        <w:rPr>
          <w:rFonts w:ascii="標楷體" w:eastAsia="標楷體" w:hAnsi="標楷體" w:cs="Arial" w:hint="eastAsia"/>
          <w:szCs w:val="24"/>
        </w:rPr>
        <w:t>），而該局亦未切實探究學生使用意願低落原</w:t>
      </w:r>
      <w:r w:rsidR="00DF48A3" w:rsidRPr="000B696A">
        <w:rPr>
          <w:rFonts w:ascii="標楷體" w:eastAsia="標楷體" w:hAnsi="標楷體" w:cs="新細明體"/>
          <w:noProof/>
          <w:kern w:val="0"/>
          <w:szCs w:val="24"/>
        </w:rPr>
        <mc:AlternateContent>
          <mc:Choice Requires="wps">
            <w:drawing>
              <wp:anchor distT="0" distB="0" distL="114300" distR="114300" simplePos="0" relativeHeight="251836416" behindDoc="1" locked="0" layoutInCell="1" allowOverlap="1" wp14:anchorId="1FC1351E" wp14:editId="58737222">
                <wp:simplePos x="0" y="0"/>
                <wp:positionH relativeFrom="margin">
                  <wp:align>right</wp:align>
                </wp:positionH>
                <wp:positionV relativeFrom="margin">
                  <wp:posOffset>43180</wp:posOffset>
                </wp:positionV>
                <wp:extent cx="4377690" cy="6083300"/>
                <wp:effectExtent l="0" t="0" r="3810" b="0"/>
                <wp:wrapSquare wrapText="bothSides"/>
                <wp:docPr id="235" name="文字方塊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7690" cy="6083300"/>
                        </a:xfrm>
                        <a:prstGeom prst="rect">
                          <a:avLst/>
                        </a:prstGeom>
                        <a:solidFill>
                          <a:srgbClr val="FFFFFF"/>
                        </a:solidFill>
                        <a:ln w="9525">
                          <a:noFill/>
                          <a:miter lim="800000"/>
                          <a:headEnd/>
                          <a:tailEnd/>
                        </a:ln>
                      </wps:spPr>
                      <wps:txbx>
                        <w:txbxContent>
                          <w:tbl>
                            <w:tblPr>
                              <w:tblStyle w:val="220"/>
                              <w:tblOverlap w:val="never"/>
                              <w:tblW w:w="6789" w:type="dxa"/>
                              <w:tblInd w:w="-126" w:type="dxa"/>
                              <w:tblLayout w:type="fixed"/>
                              <w:tblLook w:val="04A0" w:firstRow="1" w:lastRow="0" w:firstColumn="1" w:lastColumn="0" w:noHBand="0" w:noVBand="1"/>
                            </w:tblPr>
                            <w:tblGrid>
                              <w:gridCol w:w="693"/>
                              <w:gridCol w:w="1843"/>
                              <w:gridCol w:w="851"/>
                              <w:gridCol w:w="708"/>
                              <w:gridCol w:w="1843"/>
                              <w:gridCol w:w="851"/>
                            </w:tblGrid>
                            <w:tr w:rsidR="00374AE8" w14:paraId="00282682" w14:textId="77777777" w:rsidTr="008F443E">
                              <w:trPr>
                                <w:trHeight w:val="454"/>
                                <w:tblHeader/>
                              </w:trPr>
                              <w:tc>
                                <w:tcPr>
                                  <w:tcW w:w="6789" w:type="dxa"/>
                                  <w:gridSpan w:val="6"/>
                                  <w:tcBorders>
                                    <w:top w:val="nil"/>
                                    <w:left w:val="nil"/>
                                    <w:bottom w:val="nil"/>
                                    <w:right w:val="nil"/>
                                  </w:tcBorders>
                                  <w:hideMark/>
                                </w:tcPr>
                                <w:p w14:paraId="0E904659" w14:textId="77777777" w:rsidR="00374AE8" w:rsidRPr="00CA5698" w:rsidRDefault="00374AE8" w:rsidP="00C965AD">
                                  <w:pPr>
                                    <w:overflowPunct w:val="0"/>
                                    <w:snapToGrid w:val="0"/>
                                    <w:jc w:val="center"/>
                                    <w:rPr>
                                      <w:rFonts w:ascii="標楷體" w:eastAsia="標楷體" w:hAnsi="標楷體"/>
                                      <w:b/>
                                      <w:spacing w:val="-4"/>
                                      <w:sz w:val="24"/>
                                      <w:szCs w:val="32"/>
                                    </w:rPr>
                                  </w:pPr>
                                  <w:r w:rsidRPr="00CA5698">
                                    <w:rPr>
                                      <w:rFonts w:ascii="標楷體" w:eastAsia="標楷體" w:hAnsi="標楷體" w:hint="eastAsia"/>
                                      <w:b/>
                                      <w:sz w:val="24"/>
                                      <w:szCs w:val="32"/>
                                    </w:rPr>
                                    <w:t>表</w:t>
                                  </w:r>
                                  <w:r>
                                    <w:rPr>
                                      <w:rFonts w:ascii="標楷體" w:eastAsia="標楷體" w:hAnsi="標楷體"/>
                                      <w:b/>
                                      <w:sz w:val="24"/>
                                      <w:szCs w:val="32"/>
                                    </w:rPr>
                                    <w:t>4</w:t>
                                  </w:r>
                                  <w:r w:rsidRPr="00CA5698">
                                    <w:rPr>
                                      <w:rFonts w:ascii="標楷體" w:eastAsia="標楷體" w:hAnsi="標楷體" w:hint="eastAsia"/>
                                      <w:b/>
                                      <w:sz w:val="24"/>
                                      <w:szCs w:val="32"/>
                                    </w:rPr>
                                    <w:t xml:space="preserve">  </w:t>
                                  </w:r>
                                  <w:r w:rsidRPr="00CA5698">
                                    <w:rPr>
                                      <w:rFonts w:ascii="標楷體" w:eastAsia="標楷體" w:hAnsi="標楷體" w:hint="eastAsia"/>
                                      <w:b/>
                                      <w:spacing w:val="-4"/>
                                      <w:sz w:val="24"/>
                                      <w:szCs w:val="32"/>
                                    </w:rPr>
                                    <w:t>113年8至12月運用布可星球學生參與率未達30％學校</w:t>
                                  </w:r>
                                </w:p>
                                <w:p w14:paraId="4FE786B8" w14:textId="77777777" w:rsidR="00374AE8" w:rsidRPr="00086778" w:rsidRDefault="00374AE8" w:rsidP="0008181F">
                                  <w:pPr>
                                    <w:overflowPunct w:val="0"/>
                                    <w:snapToGrid w:val="0"/>
                                    <w:spacing w:line="360" w:lineRule="exact"/>
                                    <w:jc w:val="right"/>
                                    <w:rPr>
                                      <w:rFonts w:ascii="標楷體" w:eastAsia="標楷體" w:hAnsi="標楷體"/>
                                      <w:bCs/>
                                      <w:szCs w:val="24"/>
                                    </w:rPr>
                                  </w:pPr>
                                  <w:r>
                                    <w:rPr>
                                      <w:rFonts w:ascii="標楷體" w:eastAsia="標楷體" w:hAnsi="標楷體" w:hint="eastAsia"/>
                                      <w:bCs/>
                                      <w:szCs w:val="24"/>
                                    </w:rPr>
                                    <w:t>單位：</w:t>
                                  </w:r>
                                  <w:r w:rsidRPr="00086778">
                                    <w:rPr>
                                      <w:rFonts w:ascii="標楷體" w:eastAsia="標楷體" w:hAnsi="標楷體" w:hint="eastAsia"/>
                                      <w:bCs/>
                                      <w:szCs w:val="24"/>
                                    </w:rPr>
                                    <w:t>％</w:t>
                                  </w:r>
                                </w:p>
                              </w:tc>
                            </w:tr>
                            <w:tr w:rsidR="00374AE8" w14:paraId="02F52B6F" w14:textId="77777777" w:rsidTr="008F443E">
                              <w:trPr>
                                <w:trHeight w:val="397"/>
                                <w:tblHeader/>
                              </w:trPr>
                              <w:tc>
                                <w:tcPr>
                                  <w:tcW w:w="693" w:type="dxa"/>
                                  <w:tcBorders>
                                    <w:top w:val="single" w:sz="4" w:space="0" w:color="auto"/>
                                    <w:left w:val="single" w:sz="4" w:space="0" w:color="auto"/>
                                    <w:bottom w:val="single" w:sz="4" w:space="0" w:color="auto"/>
                                    <w:right w:val="single" w:sz="4" w:space="0" w:color="auto"/>
                                  </w:tcBorders>
                                  <w:vAlign w:val="center"/>
                                  <w:hideMark/>
                                </w:tcPr>
                                <w:p w14:paraId="1F59F0D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序號</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87A2B7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學校名稱</w:t>
                                  </w:r>
                                </w:p>
                              </w:tc>
                              <w:tc>
                                <w:tcPr>
                                  <w:tcW w:w="851" w:type="dxa"/>
                                  <w:tcBorders>
                                    <w:top w:val="single" w:sz="4" w:space="0" w:color="auto"/>
                                    <w:left w:val="single" w:sz="4" w:space="0" w:color="auto"/>
                                    <w:right w:val="double" w:sz="4" w:space="0" w:color="auto"/>
                                  </w:tcBorders>
                                  <w:vAlign w:val="center"/>
                                </w:tcPr>
                                <w:p w14:paraId="61E38DD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學生</w:t>
                                  </w:r>
                                </w:p>
                                <w:p w14:paraId="71C6323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參與率</w:t>
                                  </w:r>
                                </w:p>
                              </w:tc>
                              <w:tc>
                                <w:tcPr>
                                  <w:tcW w:w="708" w:type="dxa"/>
                                  <w:tcBorders>
                                    <w:top w:val="single" w:sz="4" w:space="0" w:color="auto"/>
                                    <w:left w:val="double" w:sz="4" w:space="0" w:color="auto"/>
                                    <w:bottom w:val="single" w:sz="4" w:space="0" w:color="auto"/>
                                    <w:right w:val="single" w:sz="4" w:space="0" w:color="auto"/>
                                  </w:tcBorders>
                                  <w:vAlign w:val="center"/>
                                  <w:hideMark/>
                                </w:tcPr>
                                <w:p w14:paraId="5B82885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序號</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9B5F36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學校名稱</w:t>
                                  </w:r>
                                </w:p>
                              </w:tc>
                              <w:tc>
                                <w:tcPr>
                                  <w:tcW w:w="851" w:type="dxa"/>
                                  <w:tcBorders>
                                    <w:top w:val="single" w:sz="4" w:space="0" w:color="auto"/>
                                    <w:left w:val="single" w:sz="4" w:space="0" w:color="auto"/>
                                    <w:right w:val="single" w:sz="4" w:space="0" w:color="auto"/>
                                  </w:tcBorders>
                                  <w:vAlign w:val="center"/>
                                </w:tcPr>
                                <w:p w14:paraId="1448C42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學生</w:t>
                                  </w:r>
                                </w:p>
                                <w:p w14:paraId="4699524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參與率</w:t>
                                  </w:r>
                                </w:p>
                              </w:tc>
                            </w:tr>
                            <w:tr w:rsidR="00374AE8" w14:paraId="2AE038A6"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128FEE0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AC79C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柳營國中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1C8F7A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2.8</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65D271A6"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20</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5EEA4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仙草實小關嶺分校</w:t>
                                  </w:r>
                                </w:p>
                              </w:tc>
                              <w:tc>
                                <w:tcPr>
                                  <w:tcW w:w="851" w:type="dxa"/>
                                  <w:tcBorders>
                                    <w:top w:val="single" w:sz="4" w:space="0" w:color="auto"/>
                                    <w:left w:val="nil"/>
                                    <w:bottom w:val="single" w:sz="4" w:space="0" w:color="auto"/>
                                    <w:right w:val="single" w:sz="4" w:space="0" w:color="auto"/>
                                  </w:tcBorders>
                                  <w:shd w:val="clear" w:color="auto" w:fill="auto"/>
                                  <w:vAlign w:val="center"/>
                                </w:tcPr>
                                <w:p w14:paraId="354ECB76"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18.36</w:t>
                                  </w:r>
                                </w:p>
                              </w:tc>
                            </w:tr>
                            <w:tr w:rsidR="00374AE8" w14:paraId="7CAB049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76E9F66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9F56F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永仁高中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63D8116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3.9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731F934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62BB6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太子國中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6FBB39F3"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19.74</w:t>
                                  </w:r>
                                </w:p>
                              </w:tc>
                            </w:tr>
                            <w:tr w:rsidR="00374AE8" w14:paraId="589B7B02"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47DB91C9"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7494C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新東國中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C7C5815"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4.34</w:t>
                                  </w:r>
                                </w:p>
                              </w:tc>
                              <w:tc>
                                <w:tcPr>
                                  <w:tcW w:w="708" w:type="dxa"/>
                                  <w:tcBorders>
                                    <w:top w:val="single" w:sz="4" w:space="0" w:color="auto"/>
                                    <w:left w:val="double" w:sz="4" w:space="0" w:color="auto"/>
                                    <w:bottom w:val="single" w:sz="4" w:space="0" w:color="auto"/>
                                    <w:right w:val="single" w:sz="4" w:space="0" w:color="auto"/>
                                  </w:tcBorders>
                                  <w:vAlign w:val="center"/>
                                </w:tcPr>
                                <w:p w14:paraId="194BE38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64EAAB"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官田國小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D8B6B2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21.10</w:t>
                                  </w:r>
                                </w:p>
                              </w:tc>
                            </w:tr>
                            <w:tr w:rsidR="00374AE8" w14:paraId="5498376C"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FCAD783"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4</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BAA9F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後壁國中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B1809E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6.32</w:t>
                                  </w:r>
                                </w:p>
                              </w:tc>
                              <w:tc>
                                <w:tcPr>
                                  <w:tcW w:w="708" w:type="dxa"/>
                                  <w:tcBorders>
                                    <w:top w:val="single" w:sz="4" w:space="0" w:color="auto"/>
                                    <w:left w:val="double" w:sz="4" w:space="0" w:color="auto"/>
                                    <w:bottom w:val="single" w:sz="4" w:space="0" w:color="auto"/>
                                    <w:right w:val="single" w:sz="4" w:space="0" w:color="auto"/>
                                  </w:tcBorders>
                                  <w:vAlign w:val="center"/>
                                </w:tcPr>
                                <w:p w14:paraId="543FD4B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CFE0AC"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新興國中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4EAF3C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22.16</w:t>
                                  </w:r>
                                </w:p>
                              </w:tc>
                            </w:tr>
                            <w:tr w:rsidR="00374AE8" w14:paraId="69FDEFC1"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E93014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5</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A5C35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善化國中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A4478E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6.42</w:t>
                                  </w:r>
                                </w:p>
                              </w:tc>
                              <w:tc>
                                <w:tcPr>
                                  <w:tcW w:w="708" w:type="dxa"/>
                                  <w:tcBorders>
                                    <w:top w:val="single" w:sz="4" w:space="0" w:color="auto"/>
                                    <w:left w:val="double" w:sz="4" w:space="0" w:color="auto"/>
                                    <w:bottom w:val="single" w:sz="4" w:space="0" w:color="auto"/>
                                    <w:right w:val="single" w:sz="4" w:space="0" w:color="auto"/>
                                  </w:tcBorders>
                                  <w:vAlign w:val="center"/>
                                </w:tcPr>
                                <w:p w14:paraId="1FDF7058"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24</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E5907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東山國中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6E3534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22.18</w:t>
                                  </w:r>
                                </w:p>
                              </w:tc>
                            </w:tr>
                            <w:tr w:rsidR="00374AE8" w14:paraId="15D1105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4DE3A4B7"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32E60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山上國中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8AEB94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6.64</w:t>
                                  </w:r>
                                </w:p>
                              </w:tc>
                              <w:tc>
                                <w:tcPr>
                                  <w:tcW w:w="708" w:type="dxa"/>
                                  <w:tcBorders>
                                    <w:top w:val="single" w:sz="4" w:space="0" w:color="auto"/>
                                    <w:left w:val="double" w:sz="4" w:space="0" w:color="auto"/>
                                    <w:bottom w:val="single" w:sz="4" w:space="0" w:color="auto"/>
                                    <w:right w:val="single" w:sz="4" w:space="0" w:color="auto"/>
                                  </w:tcBorders>
                                  <w:vAlign w:val="center"/>
                                </w:tcPr>
                                <w:p w14:paraId="3207083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25</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D26ED5"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仙草實小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6DF2C734"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22.96</w:t>
                                  </w:r>
                                </w:p>
                              </w:tc>
                            </w:tr>
                            <w:tr w:rsidR="00374AE8" w14:paraId="705AE2C0"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106C128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0E83E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安南國中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0E61E3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2722D949"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26</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F6982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建功國小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5386A8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23.14</w:t>
                                  </w:r>
                                </w:p>
                              </w:tc>
                            </w:tr>
                            <w:tr w:rsidR="00374AE8" w14:paraId="299BF69E"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9B9E4A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8</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867D5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東原國中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182564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5035CBE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DCF18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大橋國中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492B9FB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23.16</w:t>
                                  </w:r>
                                </w:p>
                              </w:tc>
                            </w:tr>
                            <w:tr w:rsidR="00374AE8" w14:paraId="7D775E78"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F50E6E2"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9</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B663F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崇明國中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926AC5E"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8.38</w:t>
                                  </w:r>
                                </w:p>
                              </w:tc>
                              <w:tc>
                                <w:tcPr>
                                  <w:tcW w:w="708" w:type="dxa"/>
                                  <w:tcBorders>
                                    <w:top w:val="single" w:sz="4" w:space="0" w:color="auto"/>
                                    <w:left w:val="double" w:sz="4" w:space="0" w:color="auto"/>
                                    <w:bottom w:val="single" w:sz="4" w:space="0" w:color="auto"/>
                                    <w:right w:val="single" w:sz="4" w:space="0" w:color="auto"/>
                                  </w:tcBorders>
                                  <w:vAlign w:val="center"/>
                                </w:tcPr>
                                <w:p w14:paraId="7BAF424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28</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8D829F"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大灣高中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8D8BA7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23.92</w:t>
                                  </w:r>
                                </w:p>
                              </w:tc>
                            </w:tr>
                            <w:tr w:rsidR="00374AE8" w14:paraId="2A5A3CE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770149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10</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D3779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和順國中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8A0C529"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8.84</w:t>
                                  </w:r>
                                </w:p>
                              </w:tc>
                              <w:tc>
                                <w:tcPr>
                                  <w:tcW w:w="708" w:type="dxa"/>
                                  <w:tcBorders>
                                    <w:top w:val="single" w:sz="4" w:space="0" w:color="auto"/>
                                    <w:left w:val="double" w:sz="4" w:space="0" w:color="auto"/>
                                    <w:bottom w:val="single" w:sz="4" w:space="0" w:color="auto"/>
                                    <w:right w:val="single" w:sz="4" w:space="0" w:color="auto"/>
                                  </w:tcBorders>
                                  <w:vAlign w:val="center"/>
                                </w:tcPr>
                                <w:p w14:paraId="0AB88AC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29</w:t>
                                  </w:r>
                                </w:p>
                              </w:tc>
                              <w:tc>
                                <w:tcPr>
                                  <w:tcW w:w="1843" w:type="dxa"/>
                                  <w:tcBorders>
                                    <w:top w:val="single" w:sz="4" w:space="0" w:color="auto"/>
                                    <w:left w:val="nil"/>
                                    <w:bottom w:val="single" w:sz="4" w:space="0" w:color="auto"/>
                                    <w:right w:val="single" w:sz="4" w:space="0" w:color="auto"/>
                                  </w:tcBorders>
                                  <w:shd w:val="clear" w:color="auto" w:fill="auto"/>
                                  <w:vAlign w:val="center"/>
                                </w:tcPr>
                                <w:p w14:paraId="64B13981" w14:textId="77777777" w:rsidR="00374AE8" w:rsidRPr="008F443E" w:rsidRDefault="00374AE8" w:rsidP="004849CE">
                                  <w:pPr>
                                    <w:spacing w:line="320" w:lineRule="exact"/>
                                    <w:rPr>
                                      <w:rFonts w:ascii="標楷體" w:eastAsia="標楷體" w:hAnsi="標楷體" w:cs="新細明體"/>
                                      <w:szCs w:val="24"/>
                                    </w:rPr>
                                  </w:pPr>
                                  <w:r w:rsidRPr="008F443E">
                                    <w:rPr>
                                      <w:rFonts w:ascii="標楷體" w:eastAsia="標楷體" w:hAnsi="標楷體" w:cs="新細明體" w:hint="eastAsia"/>
                                      <w:szCs w:val="24"/>
                                    </w:rPr>
                                    <w:t>九份子國（中）小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7DF7E6B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24.04</w:t>
                                  </w:r>
                                </w:p>
                              </w:tc>
                            </w:tr>
                            <w:tr w:rsidR="00374AE8" w14:paraId="095240DA"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2DEC4F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73795F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文賢國中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4A811B3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9.00</w:t>
                                  </w:r>
                                </w:p>
                              </w:tc>
                              <w:tc>
                                <w:tcPr>
                                  <w:tcW w:w="708" w:type="dxa"/>
                                  <w:tcBorders>
                                    <w:top w:val="single" w:sz="4" w:space="0" w:color="auto"/>
                                    <w:left w:val="double" w:sz="4" w:space="0" w:color="auto"/>
                                    <w:bottom w:val="single" w:sz="4" w:space="0" w:color="auto"/>
                                    <w:right w:val="single" w:sz="4" w:space="0" w:color="auto"/>
                                  </w:tcBorders>
                                  <w:vAlign w:val="center"/>
                                </w:tcPr>
                                <w:p w14:paraId="55FD074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30</w:t>
                                  </w:r>
                                </w:p>
                              </w:tc>
                              <w:tc>
                                <w:tcPr>
                                  <w:tcW w:w="1843" w:type="dxa"/>
                                  <w:tcBorders>
                                    <w:top w:val="single" w:sz="4" w:space="0" w:color="auto"/>
                                    <w:left w:val="nil"/>
                                    <w:bottom w:val="single" w:sz="4" w:space="0" w:color="auto"/>
                                    <w:right w:val="single" w:sz="4" w:space="0" w:color="auto"/>
                                  </w:tcBorders>
                                  <w:shd w:val="clear" w:color="auto" w:fill="auto"/>
                                  <w:vAlign w:val="center"/>
                                </w:tcPr>
                                <w:p w14:paraId="670E39B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中洲國小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7C9F1E9"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25.52</w:t>
                                  </w:r>
                                </w:p>
                              </w:tc>
                            </w:tr>
                            <w:tr w:rsidR="00374AE8" w14:paraId="75849589"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338EB06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133F83"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北門國中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7178260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10.58</w:t>
                                  </w:r>
                                </w:p>
                              </w:tc>
                              <w:tc>
                                <w:tcPr>
                                  <w:tcW w:w="708" w:type="dxa"/>
                                  <w:tcBorders>
                                    <w:top w:val="single" w:sz="4" w:space="0" w:color="auto"/>
                                    <w:left w:val="double" w:sz="4" w:space="0" w:color="auto"/>
                                    <w:bottom w:val="single" w:sz="4" w:space="0" w:color="auto"/>
                                    <w:right w:val="single" w:sz="4" w:space="0" w:color="auto"/>
                                  </w:tcBorders>
                                  <w:vAlign w:val="center"/>
                                </w:tcPr>
                                <w:p w14:paraId="2956F50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31</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026FA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苓和國小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6081FAE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26.66</w:t>
                                  </w:r>
                                </w:p>
                              </w:tc>
                            </w:tr>
                            <w:tr w:rsidR="00374AE8" w14:paraId="5F087D00"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7A69AC7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0B4433"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民德國中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2443E0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10.72</w:t>
                                  </w:r>
                                </w:p>
                              </w:tc>
                              <w:tc>
                                <w:tcPr>
                                  <w:tcW w:w="708" w:type="dxa"/>
                                  <w:tcBorders>
                                    <w:top w:val="single" w:sz="4" w:space="0" w:color="auto"/>
                                    <w:left w:val="double" w:sz="4" w:space="0" w:color="auto"/>
                                    <w:bottom w:val="single" w:sz="4" w:space="0" w:color="auto"/>
                                    <w:right w:val="single" w:sz="4" w:space="0" w:color="auto"/>
                                  </w:tcBorders>
                                  <w:vAlign w:val="center"/>
                                </w:tcPr>
                                <w:p w14:paraId="2F0D7DA6"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2</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9A05A0"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仁德國中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6D6871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27.10</w:t>
                                  </w:r>
                                </w:p>
                              </w:tc>
                            </w:tr>
                            <w:tr w:rsidR="00374AE8" w14:paraId="6F84D0B6"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3B0636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14</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E36B8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光復國小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FA0B11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12.14</w:t>
                                  </w:r>
                                </w:p>
                              </w:tc>
                              <w:tc>
                                <w:tcPr>
                                  <w:tcW w:w="708" w:type="dxa"/>
                                  <w:tcBorders>
                                    <w:top w:val="single" w:sz="4" w:space="0" w:color="auto"/>
                                    <w:left w:val="double" w:sz="4" w:space="0" w:color="auto"/>
                                    <w:bottom w:val="single" w:sz="4" w:space="0" w:color="auto"/>
                                    <w:right w:val="single" w:sz="4" w:space="0" w:color="auto"/>
                                  </w:tcBorders>
                                  <w:vAlign w:val="center"/>
                                </w:tcPr>
                                <w:p w14:paraId="42B7CA01"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CD623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楠西國中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53EA676"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27.24</w:t>
                                  </w:r>
                                </w:p>
                              </w:tc>
                            </w:tr>
                            <w:tr w:rsidR="00374AE8" w14:paraId="717E214A"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547B9C5"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15</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AEAAE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安平國中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6DE84A8"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13.68</w:t>
                                  </w:r>
                                </w:p>
                              </w:tc>
                              <w:tc>
                                <w:tcPr>
                                  <w:tcW w:w="708" w:type="dxa"/>
                                  <w:tcBorders>
                                    <w:top w:val="single" w:sz="4" w:space="0" w:color="auto"/>
                                    <w:left w:val="double" w:sz="4" w:space="0" w:color="auto"/>
                                    <w:bottom w:val="single" w:sz="4" w:space="0" w:color="auto"/>
                                    <w:right w:val="single" w:sz="4" w:space="0" w:color="auto"/>
                                  </w:tcBorders>
                                  <w:vAlign w:val="center"/>
                                </w:tcPr>
                                <w:p w14:paraId="1193F1B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4</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AD5E75"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南安國小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D0DB24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27.64</w:t>
                                  </w:r>
                                </w:p>
                              </w:tc>
                            </w:tr>
                            <w:tr w:rsidR="00374AE8" w14:paraId="1442A54B"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0ED0149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5FB380E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官田國中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465352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13.82</w:t>
                                  </w:r>
                                </w:p>
                              </w:tc>
                              <w:tc>
                                <w:tcPr>
                                  <w:tcW w:w="708" w:type="dxa"/>
                                  <w:tcBorders>
                                    <w:top w:val="single" w:sz="4" w:space="0" w:color="auto"/>
                                    <w:left w:val="double" w:sz="4" w:space="0" w:color="auto"/>
                                    <w:bottom w:val="single" w:sz="4" w:space="0" w:color="auto"/>
                                    <w:right w:val="single" w:sz="4" w:space="0" w:color="auto"/>
                                  </w:tcBorders>
                                  <w:vAlign w:val="center"/>
                                </w:tcPr>
                                <w:p w14:paraId="39B3D53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5</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0812A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隆田國小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7C03875"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29.10</w:t>
                                  </w:r>
                                </w:p>
                              </w:tc>
                            </w:tr>
                            <w:tr w:rsidR="00374AE8" w14:paraId="574582E2"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5BCBD7F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2998B1" w14:textId="77777777" w:rsidR="00374AE8" w:rsidRPr="008F443E" w:rsidRDefault="00374AE8" w:rsidP="004849CE">
                                  <w:pPr>
                                    <w:spacing w:line="320" w:lineRule="exact"/>
                                    <w:rPr>
                                      <w:rFonts w:ascii="標楷體" w:eastAsia="標楷體" w:hAnsi="標楷體" w:cs="新細明體"/>
                                      <w:szCs w:val="24"/>
                                    </w:rPr>
                                  </w:pPr>
                                  <w:r w:rsidRPr="008F443E">
                                    <w:rPr>
                                      <w:rFonts w:ascii="標楷體" w:eastAsia="標楷體" w:hAnsi="標楷體" w:cs="新細明體" w:hint="eastAsia"/>
                                      <w:szCs w:val="24"/>
                                    </w:rPr>
                                    <w:t>九份子國中（小）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74D39657"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14.86</w:t>
                                  </w:r>
                                </w:p>
                              </w:tc>
                              <w:tc>
                                <w:tcPr>
                                  <w:tcW w:w="708" w:type="dxa"/>
                                  <w:tcBorders>
                                    <w:top w:val="single" w:sz="4" w:space="0" w:color="auto"/>
                                    <w:left w:val="double" w:sz="4" w:space="0" w:color="auto"/>
                                    <w:bottom w:val="single" w:sz="4" w:space="0" w:color="auto"/>
                                    <w:right w:val="single" w:sz="4" w:space="0" w:color="auto"/>
                                  </w:tcBorders>
                                  <w:vAlign w:val="center"/>
                                </w:tcPr>
                                <w:p w14:paraId="743B71D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8BA7EA"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延平國中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3B58F4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29.22</w:t>
                                  </w:r>
                                </w:p>
                              </w:tc>
                            </w:tr>
                            <w:tr w:rsidR="00374AE8" w14:paraId="292F1BB1"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20BB02E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8</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6A1EFF"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建興國中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F33EB64"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15.98</w:t>
                                  </w:r>
                                </w:p>
                              </w:tc>
                              <w:tc>
                                <w:tcPr>
                                  <w:tcW w:w="708" w:type="dxa"/>
                                  <w:tcBorders>
                                    <w:top w:val="single" w:sz="4" w:space="0" w:color="auto"/>
                                    <w:left w:val="double" w:sz="4" w:space="0" w:color="auto"/>
                                    <w:bottom w:val="single" w:sz="4" w:space="0" w:color="auto"/>
                                    <w:right w:val="single" w:sz="4" w:space="0" w:color="auto"/>
                                  </w:tcBorders>
                                  <w:vAlign w:val="center"/>
                                </w:tcPr>
                                <w:p w14:paraId="25DA0B22"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E9ECD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子龍國小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012FFDF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29.88</w:t>
                                  </w:r>
                                </w:p>
                              </w:tc>
                            </w:tr>
                            <w:tr w:rsidR="00374AE8" w14:paraId="60C3FF0C"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0F460DC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9</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8C2EC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龍崎國小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5EC4EF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16.28</w:t>
                                  </w:r>
                                </w:p>
                              </w:tc>
                              <w:tc>
                                <w:tcPr>
                                  <w:tcW w:w="3402" w:type="dxa"/>
                                  <w:gridSpan w:val="3"/>
                                  <w:tcBorders>
                                    <w:top w:val="single" w:sz="4" w:space="0" w:color="auto"/>
                                    <w:left w:val="double" w:sz="4" w:space="0" w:color="auto"/>
                                    <w:bottom w:val="single" w:sz="4" w:space="0" w:color="auto"/>
                                    <w:right w:val="single" w:sz="4" w:space="0" w:color="auto"/>
                                    <w:tl2br w:val="single" w:sz="4" w:space="0" w:color="auto"/>
                                  </w:tcBorders>
                                  <w:vAlign w:val="center"/>
                                </w:tcPr>
                                <w:p w14:paraId="659D5B49" w14:textId="77777777" w:rsidR="00374AE8" w:rsidRPr="00FA4811" w:rsidRDefault="00374AE8" w:rsidP="004849CE">
                                  <w:pPr>
                                    <w:overflowPunct w:val="0"/>
                                    <w:snapToGrid w:val="0"/>
                                    <w:spacing w:line="320" w:lineRule="exact"/>
                                    <w:jc w:val="center"/>
                                    <w:rPr>
                                      <w:rFonts w:ascii="標楷體" w:eastAsia="標楷體" w:hAnsi="標楷體"/>
                                      <w:szCs w:val="24"/>
                                    </w:rPr>
                                  </w:pPr>
                                </w:p>
                              </w:tc>
                            </w:tr>
                            <w:tr w:rsidR="00374AE8" w14:paraId="0B11311E" w14:textId="77777777" w:rsidTr="008F443E">
                              <w:tc>
                                <w:tcPr>
                                  <w:tcW w:w="6789" w:type="dxa"/>
                                  <w:gridSpan w:val="6"/>
                                  <w:tcBorders>
                                    <w:top w:val="single" w:sz="4" w:space="0" w:color="auto"/>
                                    <w:left w:val="nil"/>
                                    <w:bottom w:val="nil"/>
                                    <w:right w:val="nil"/>
                                  </w:tcBorders>
                                  <w:vAlign w:val="center"/>
                                  <w:hideMark/>
                                </w:tcPr>
                                <w:p w14:paraId="5A1C4F0B" w14:textId="77777777" w:rsidR="00374AE8" w:rsidRDefault="00374AE8" w:rsidP="006E62AB">
                                  <w:pPr>
                                    <w:overflowPunct w:val="0"/>
                                    <w:snapToGrid w:val="0"/>
                                    <w:spacing w:line="240" w:lineRule="exact"/>
                                    <w:ind w:leftChars="-40" w:left="-96"/>
                                    <w:rPr>
                                      <w:rFonts w:ascii="標楷體" w:eastAsia="標楷體" w:hAnsi="標楷體"/>
                                      <w:sz w:val="18"/>
                                      <w:szCs w:val="18"/>
                                    </w:rPr>
                                  </w:pPr>
                                  <w:r>
                                    <w:rPr>
                                      <w:rFonts w:ascii="標楷體" w:eastAsia="標楷體" w:hAnsi="標楷體" w:hint="eastAsia"/>
                                      <w:sz w:val="18"/>
                                      <w:szCs w:val="18"/>
                                    </w:rPr>
                                    <w:t>資料來源：整理自臺南市政府教育局提供資料。</w:t>
                                  </w:r>
                                </w:p>
                              </w:tc>
                            </w:tr>
                          </w:tbl>
                          <w:p w14:paraId="2D95F064" w14:textId="77777777" w:rsidR="00374AE8" w:rsidRDefault="00374AE8" w:rsidP="00374AE8"/>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C1351E" id="文字方塊 235" o:spid="_x0000_s1116" type="#_x0000_t202" style="position:absolute;left:0;text-align:left;margin-left:293.5pt;margin-top:3.4pt;width:344.7pt;height:479pt;z-index:-2514800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WtyTgIAAFQEAAAOAAAAZHJzL2Uyb0RvYy54bWysVF2O0zAQfkfiDpbfadLfbaOmq6VLEdLC&#10;Ii0cwHWcxsLxGNttslwAiQMszxyAA3Cg3XMwdtpSlTdEHiyPZ/x55ptvMr9sa0V2wjoJOqf9XkqJ&#10;0BwKqTc5/fhh9WJKifNMF0yBFjm9F45eLp4/mzcmEwOoQBXCEgTRLmtMTivvTZYkjleiZq4HRmh0&#10;lmBr5tG0m6SwrEH0WiWDNJ0kDdjCWODCOTy97px0EfHLUnB/W5ZOeKJyirn5uNq4rsOaLOYs21hm&#10;Ksn3abB/yKJmUuOjR6hr5hnZWvkXVC25BQel73GoEyhLyUWsAavpp2fV3FXMiFgLkuPMkSb3/2D5&#10;u917S2SR08FwTIlmNTbp6eHr48/vTw+/Hn98I+EcWWqMyzD4zmC4b19Ci92OFTtzA/yTIxqWFdMb&#10;cWUtNJVgBWbZDzeTk6sdjgsg6+YtFPgY23qIQG1p60AhkkIQHbt1f+yQaD3heDgaXlxMZuji6Juk&#10;0+EwjT1MWHa4bqzzrwXUJGxyalECEZ7tbpwP6bDsEBJec6BksZJKRcNu1ktlyY6hXFbxixWchSlN&#10;mpzOxoNxRNYQ7kcl1dKjnJWsczpNw9cJLNDxShcxxDOpuj1movSen0BJR45v121syGR64H0NxT0y&#10;ZqGTL46bv8WlVIBpcCUNJRXYL+dnIQ6Vgh5KGpR4Tt3nLbOCEvVGY3dm/dEozEQ0RuOLARr21LM+&#10;9TDNESqnnpJuu/RxjgJvGq6wi6WM/IZ2dxnva0PpRtr3YxZm49SOUX9+BovfAAAA//8DAFBLAwQU&#10;AAYACAAAACEAdlCpN9sAAAAGAQAADwAAAGRycy9kb3ducmV2LnhtbEzPwU7DMAwG4DsS7xAZaRfE&#10;UlDJ2tJ0gkkgrht7ALfx2orGqZps7d6ecIKj9Vu/P5fbxQ7iQpPvHWt4XCcgiBtnem41HL/eHzIQ&#10;PiAbHByThit52Fa3NyUWxs28p8shtCKWsC9QQxfCWEjpm44s+rUbiWN2cpPFEMeplWbCOZbbQT4l&#10;iZIWe44XOhxp11HzfThbDafP+f45n+uPcNzsU/WG/aZ2V61Xd8vrC4hAS/hbhl9+pEMVTbU7s/Fi&#10;0BAfCRpU5MdQZXkKotaQqzQDWZXyP7/6AQAA//8DAFBLAQItABQABgAIAAAAIQC2gziS/gAAAOEB&#10;AAATAAAAAAAAAAAAAAAAAAAAAABbQ29udGVudF9UeXBlc10ueG1sUEsBAi0AFAAGAAgAAAAhADj9&#10;If/WAAAAlAEAAAsAAAAAAAAAAAAAAAAALwEAAF9yZWxzLy5yZWxzUEsBAi0AFAAGAAgAAAAhADW5&#10;a3JOAgAAVAQAAA4AAAAAAAAAAAAAAAAALgIAAGRycy9lMm9Eb2MueG1sUEsBAi0AFAAGAAgAAAAh&#10;AHZQqTfbAAAABgEAAA8AAAAAAAAAAAAAAAAAqAQAAGRycy9kb3ducmV2LnhtbFBLBQYAAAAABAAE&#10;APMAAACwBQAAAAA=&#10;" stroked="f">
                <v:textbox>
                  <w:txbxContent>
                    <w:tbl>
                      <w:tblPr>
                        <w:tblStyle w:val="220"/>
                        <w:tblOverlap w:val="never"/>
                        <w:tblW w:w="6789" w:type="dxa"/>
                        <w:tblInd w:w="-126" w:type="dxa"/>
                        <w:tblLayout w:type="fixed"/>
                        <w:tblLook w:val="04A0" w:firstRow="1" w:lastRow="0" w:firstColumn="1" w:lastColumn="0" w:noHBand="0" w:noVBand="1"/>
                      </w:tblPr>
                      <w:tblGrid>
                        <w:gridCol w:w="693"/>
                        <w:gridCol w:w="1843"/>
                        <w:gridCol w:w="851"/>
                        <w:gridCol w:w="708"/>
                        <w:gridCol w:w="1843"/>
                        <w:gridCol w:w="851"/>
                      </w:tblGrid>
                      <w:tr w:rsidR="00374AE8" w14:paraId="00282682" w14:textId="77777777" w:rsidTr="008F443E">
                        <w:trPr>
                          <w:trHeight w:val="454"/>
                          <w:tblHeader/>
                        </w:trPr>
                        <w:tc>
                          <w:tcPr>
                            <w:tcW w:w="6789" w:type="dxa"/>
                            <w:gridSpan w:val="6"/>
                            <w:tcBorders>
                              <w:top w:val="nil"/>
                              <w:left w:val="nil"/>
                              <w:bottom w:val="nil"/>
                              <w:right w:val="nil"/>
                            </w:tcBorders>
                            <w:hideMark/>
                          </w:tcPr>
                          <w:p w14:paraId="0E904659" w14:textId="77777777" w:rsidR="00374AE8" w:rsidRPr="00CA5698" w:rsidRDefault="00374AE8" w:rsidP="00C965AD">
                            <w:pPr>
                              <w:overflowPunct w:val="0"/>
                              <w:snapToGrid w:val="0"/>
                              <w:jc w:val="center"/>
                              <w:rPr>
                                <w:rFonts w:ascii="標楷體" w:eastAsia="標楷體" w:hAnsi="標楷體"/>
                                <w:b/>
                                <w:spacing w:val="-4"/>
                                <w:sz w:val="24"/>
                                <w:szCs w:val="32"/>
                              </w:rPr>
                            </w:pPr>
                            <w:r w:rsidRPr="00CA5698">
                              <w:rPr>
                                <w:rFonts w:ascii="標楷體" w:eastAsia="標楷體" w:hAnsi="標楷體" w:hint="eastAsia"/>
                                <w:b/>
                                <w:sz w:val="24"/>
                                <w:szCs w:val="32"/>
                              </w:rPr>
                              <w:t>表</w:t>
                            </w:r>
                            <w:r>
                              <w:rPr>
                                <w:rFonts w:ascii="標楷體" w:eastAsia="標楷體" w:hAnsi="標楷體"/>
                                <w:b/>
                                <w:sz w:val="24"/>
                                <w:szCs w:val="32"/>
                              </w:rPr>
                              <w:t>4</w:t>
                            </w:r>
                            <w:r w:rsidRPr="00CA5698">
                              <w:rPr>
                                <w:rFonts w:ascii="標楷體" w:eastAsia="標楷體" w:hAnsi="標楷體" w:hint="eastAsia"/>
                                <w:b/>
                                <w:sz w:val="24"/>
                                <w:szCs w:val="32"/>
                              </w:rPr>
                              <w:t xml:space="preserve">  </w:t>
                            </w:r>
                            <w:r w:rsidRPr="00CA5698">
                              <w:rPr>
                                <w:rFonts w:ascii="標楷體" w:eastAsia="標楷體" w:hAnsi="標楷體" w:hint="eastAsia"/>
                                <w:b/>
                                <w:spacing w:val="-4"/>
                                <w:sz w:val="24"/>
                                <w:szCs w:val="32"/>
                              </w:rPr>
                              <w:t>113年8至12月運用布可星球學生參與率未達30％學校</w:t>
                            </w:r>
                          </w:p>
                          <w:p w14:paraId="4FE786B8" w14:textId="77777777" w:rsidR="00374AE8" w:rsidRPr="00086778" w:rsidRDefault="00374AE8" w:rsidP="0008181F">
                            <w:pPr>
                              <w:overflowPunct w:val="0"/>
                              <w:snapToGrid w:val="0"/>
                              <w:spacing w:line="360" w:lineRule="exact"/>
                              <w:jc w:val="right"/>
                              <w:rPr>
                                <w:rFonts w:ascii="標楷體" w:eastAsia="標楷體" w:hAnsi="標楷體"/>
                                <w:bCs/>
                                <w:szCs w:val="24"/>
                              </w:rPr>
                            </w:pPr>
                            <w:r>
                              <w:rPr>
                                <w:rFonts w:ascii="標楷體" w:eastAsia="標楷體" w:hAnsi="標楷體" w:hint="eastAsia"/>
                                <w:bCs/>
                                <w:szCs w:val="24"/>
                              </w:rPr>
                              <w:t>單位：</w:t>
                            </w:r>
                            <w:r w:rsidRPr="00086778">
                              <w:rPr>
                                <w:rFonts w:ascii="標楷體" w:eastAsia="標楷體" w:hAnsi="標楷體" w:hint="eastAsia"/>
                                <w:bCs/>
                                <w:szCs w:val="24"/>
                              </w:rPr>
                              <w:t>％</w:t>
                            </w:r>
                          </w:p>
                        </w:tc>
                      </w:tr>
                      <w:tr w:rsidR="00374AE8" w14:paraId="02F52B6F" w14:textId="77777777" w:rsidTr="008F443E">
                        <w:trPr>
                          <w:trHeight w:val="397"/>
                          <w:tblHeader/>
                        </w:trPr>
                        <w:tc>
                          <w:tcPr>
                            <w:tcW w:w="693" w:type="dxa"/>
                            <w:tcBorders>
                              <w:top w:val="single" w:sz="4" w:space="0" w:color="auto"/>
                              <w:left w:val="single" w:sz="4" w:space="0" w:color="auto"/>
                              <w:bottom w:val="single" w:sz="4" w:space="0" w:color="auto"/>
                              <w:right w:val="single" w:sz="4" w:space="0" w:color="auto"/>
                            </w:tcBorders>
                            <w:vAlign w:val="center"/>
                            <w:hideMark/>
                          </w:tcPr>
                          <w:p w14:paraId="1F59F0D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序號</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87A2B7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學校名稱</w:t>
                            </w:r>
                          </w:p>
                        </w:tc>
                        <w:tc>
                          <w:tcPr>
                            <w:tcW w:w="851" w:type="dxa"/>
                            <w:tcBorders>
                              <w:top w:val="single" w:sz="4" w:space="0" w:color="auto"/>
                              <w:left w:val="single" w:sz="4" w:space="0" w:color="auto"/>
                              <w:right w:val="double" w:sz="4" w:space="0" w:color="auto"/>
                            </w:tcBorders>
                            <w:vAlign w:val="center"/>
                          </w:tcPr>
                          <w:p w14:paraId="61E38DD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學生</w:t>
                            </w:r>
                          </w:p>
                          <w:p w14:paraId="71C6323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參與率</w:t>
                            </w:r>
                          </w:p>
                        </w:tc>
                        <w:tc>
                          <w:tcPr>
                            <w:tcW w:w="708" w:type="dxa"/>
                            <w:tcBorders>
                              <w:top w:val="single" w:sz="4" w:space="0" w:color="auto"/>
                              <w:left w:val="double" w:sz="4" w:space="0" w:color="auto"/>
                              <w:bottom w:val="single" w:sz="4" w:space="0" w:color="auto"/>
                              <w:right w:val="single" w:sz="4" w:space="0" w:color="auto"/>
                            </w:tcBorders>
                            <w:vAlign w:val="center"/>
                            <w:hideMark/>
                          </w:tcPr>
                          <w:p w14:paraId="5B82885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序號</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9B5F36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學校名稱</w:t>
                            </w:r>
                          </w:p>
                        </w:tc>
                        <w:tc>
                          <w:tcPr>
                            <w:tcW w:w="851" w:type="dxa"/>
                            <w:tcBorders>
                              <w:top w:val="single" w:sz="4" w:space="0" w:color="auto"/>
                              <w:left w:val="single" w:sz="4" w:space="0" w:color="auto"/>
                              <w:right w:val="single" w:sz="4" w:space="0" w:color="auto"/>
                            </w:tcBorders>
                            <w:vAlign w:val="center"/>
                          </w:tcPr>
                          <w:p w14:paraId="1448C42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學生</w:t>
                            </w:r>
                          </w:p>
                          <w:p w14:paraId="4699524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參與率</w:t>
                            </w:r>
                          </w:p>
                        </w:tc>
                      </w:tr>
                      <w:tr w:rsidR="00374AE8" w14:paraId="2AE038A6"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128FEE0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AC79C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柳營國中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1C8F7A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2.8</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65D271A6"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20</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5EEA4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仙草實小關嶺分校</w:t>
                            </w:r>
                          </w:p>
                        </w:tc>
                        <w:tc>
                          <w:tcPr>
                            <w:tcW w:w="851" w:type="dxa"/>
                            <w:tcBorders>
                              <w:top w:val="single" w:sz="4" w:space="0" w:color="auto"/>
                              <w:left w:val="nil"/>
                              <w:bottom w:val="single" w:sz="4" w:space="0" w:color="auto"/>
                              <w:right w:val="single" w:sz="4" w:space="0" w:color="auto"/>
                            </w:tcBorders>
                            <w:shd w:val="clear" w:color="auto" w:fill="auto"/>
                            <w:vAlign w:val="center"/>
                          </w:tcPr>
                          <w:p w14:paraId="354ECB76"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18.36</w:t>
                            </w:r>
                          </w:p>
                        </w:tc>
                      </w:tr>
                      <w:tr w:rsidR="00374AE8" w14:paraId="7CAB049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76E9F66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9F56F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永仁高中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63D8116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3.9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731F934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62BB6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太子國中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6FBB39F3"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19.74</w:t>
                            </w:r>
                          </w:p>
                        </w:tc>
                      </w:tr>
                      <w:tr w:rsidR="00374AE8" w14:paraId="589B7B02"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47DB91C9"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7494C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新東國中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C7C5815"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4.34</w:t>
                            </w:r>
                          </w:p>
                        </w:tc>
                        <w:tc>
                          <w:tcPr>
                            <w:tcW w:w="708" w:type="dxa"/>
                            <w:tcBorders>
                              <w:top w:val="single" w:sz="4" w:space="0" w:color="auto"/>
                              <w:left w:val="double" w:sz="4" w:space="0" w:color="auto"/>
                              <w:bottom w:val="single" w:sz="4" w:space="0" w:color="auto"/>
                              <w:right w:val="single" w:sz="4" w:space="0" w:color="auto"/>
                            </w:tcBorders>
                            <w:vAlign w:val="center"/>
                          </w:tcPr>
                          <w:p w14:paraId="194BE38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64EAAB"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官田國小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D8B6B2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21.10</w:t>
                            </w:r>
                          </w:p>
                        </w:tc>
                      </w:tr>
                      <w:tr w:rsidR="00374AE8" w14:paraId="5498376C"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FCAD783"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4</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BAA9F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後壁國中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B1809E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6.32</w:t>
                            </w:r>
                          </w:p>
                        </w:tc>
                        <w:tc>
                          <w:tcPr>
                            <w:tcW w:w="708" w:type="dxa"/>
                            <w:tcBorders>
                              <w:top w:val="single" w:sz="4" w:space="0" w:color="auto"/>
                              <w:left w:val="double" w:sz="4" w:space="0" w:color="auto"/>
                              <w:bottom w:val="single" w:sz="4" w:space="0" w:color="auto"/>
                              <w:right w:val="single" w:sz="4" w:space="0" w:color="auto"/>
                            </w:tcBorders>
                            <w:vAlign w:val="center"/>
                          </w:tcPr>
                          <w:p w14:paraId="543FD4B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CFE0AC"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新興國中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4EAF3C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22.16</w:t>
                            </w:r>
                          </w:p>
                        </w:tc>
                      </w:tr>
                      <w:tr w:rsidR="00374AE8" w14:paraId="69FDEFC1"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E93014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5</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A5C35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善化國中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A4478E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6.42</w:t>
                            </w:r>
                          </w:p>
                        </w:tc>
                        <w:tc>
                          <w:tcPr>
                            <w:tcW w:w="708" w:type="dxa"/>
                            <w:tcBorders>
                              <w:top w:val="single" w:sz="4" w:space="0" w:color="auto"/>
                              <w:left w:val="double" w:sz="4" w:space="0" w:color="auto"/>
                              <w:bottom w:val="single" w:sz="4" w:space="0" w:color="auto"/>
                              <w:right w:val="single" w:sz="4" w:space="0" w:color="auto"/>
                            </w:tcBorders>
                            <w:vAlign w:val="center"/>
                          </w:tcPr>
                          <w:p w14:paraId="1FDF7058"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24</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E5907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東山國中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6E3534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22.18</w:t>
                            </w:r>
                          </w:p>
                        </w:tc>
                      </w:tr>
                      <w:tr w:rsidR="00374AE8" w14:paraId="15D1105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4DE3A4B7"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32E60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山上國中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8AEB94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6.64</w:t>
                            </w:r>
                          </w:p>
                        </w:tc>
                        <w:tc>
                          <w:tcPr>
                            <w:tcW w:w="708" w:type="dxa"/>
                            <w:tcBorders>
                              <w:top w:val="single" w:sz="4" w:space="0" w:color="auto"/>
                              <w:left w:val="double" w:sz="4" w:space="0" w:color="auto"/>
                              <w:bottom w:val="single" w:sz="4" w:space="0" w:color="auto"/>
                              <w:right w:val="single" w:sz="4" w:space="0" w:color="auto"/>
                            </w:tcBorders>
                            <w:vAlign w:val="center"/>
                          </w:tcPr>
                          <w:p w14:paraId="3207083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25</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D26ED5"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仙草實小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6DF2C734"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22.96</w:t>
                            </w:r>
                          </w:p>
                        </w:tc>
                      </w:tr>
                      <w:tr w:rsidR="00374AE8" w14:paraId="705AE2C0"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106C128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0E83E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安南國中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50E61E3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2722D949"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26</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F69829"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建功國小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5386A8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23.14</w:t>
                            </w:r>
                          </w:p>
                        </w:tc>
                      </w:tr>
                      <w:tr w:rsidR="00374AE8" w14:paraId="299BF69E"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9B9E4A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8</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867D51"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東原國中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182564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6.9</w:t>
                            </w:r>
                            <w:r w:rsidRPr="00FA4811">
                              <w:rPr>
                                <w:rFonts w:ascii="標楷體" w:eastAsia="標楷體" w:hAnsi="標楷體" w:cs="Calibri"/>
                                <w:szCs w:val="24"/>
                              </w:rPr>
                              <w:t>0</w:t>
                            </w:r>
                          </w:p>
                        </w:tc>
                        <w:tc>
                          <w:tcPr>
                            <w:tcW w:w="708" w:type="dxa"/>
                            <w:tcBorders>
                              <w:top w:val="single" w:sz="4" w:space="0" w:color="auto"/>
                              <w:left w:val="double" w:sz="4" w:space="0" w:color="auto"/>
                              <w:bottom w:val="single" w:sz="4" w:space="0" w:color="auto"/>
                              <w:right w:val="single" w:sz="4" w:space="0" w:color="auto"/>
                            </w:tcBorders>
                            <w:vAlign w:val="center"/>
                          </w:tcPr>
                          <w:p w14:paraId="5035CBEC"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DCF18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大橋國中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492B9FB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23.16</w:t>
                            </w:r>
                          </w:p>
                        </w:tc>
                      </w:tr>
                      <w:tr w:rsidR="00374AE8" w14:paraId="7D775E78"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F50E6E2"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9</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B663F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崇明國中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926AC5E"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8.38</w:t>
                            </w:r>
                          </w:p>
                        </w:tc>
                        <w:tc>
                          <w:tcPr>
                            <w:tcW w:w="708" w:type="dxa"/>
                            <w:tcBorders>
                              <w:top w:val="single" w:sz="4" w:space="0" w:color="auto"/>
                              <w:left w:val="double" w:sz="4" w:space="0" w:color="auto"/>
                              <w:bottom w:val="single" w:sz="4" w:space="0" w:color="auto"/>
                              <w:right w:val="single" w:sz="4" w:space="0" w:color="auto"/>
                            </w:tcBorders>
                            <w:vAlign w:val="center"/>
                          </w:tcPr>
                          <w:p w14:paraId="7BAF424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28</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8D829F"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大灣高中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8D8BA7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23.92</w:t>
                            </w:r>
                          </w:p>
                        </w:tc>
                      </w:tr>
                      <w:tr w:rsidR="00374AE8" w14:paraId="2A5A3CE4"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770149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10</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D3779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和順國中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8A0C529"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8.84</w:t>
                            </w:r>
                          </w:p>
                        </w:tc>
                        <w:tc>
                          <w:tcPr>
                            <w:tcW w:w="708" w:type="dxa"/>
                            <w:tcBorders>
                              <w:top w:val="single" w:sz="4" w:space="0" w:color="auto"/>
                              <w:left w:val="double" w:sz="4" w:space="0" w:color="auto"/>
                              <w:bottom w:val="single" w:sz="4" w:space="0" w:color="auto"/>
                              <w:right w:val="single" w:sz="4" w:space="0" w:color="auto"/>
                            </w:tcBorders>
                            <w:vAlign w:val="center"/>
                          </w:tcPr>
                          <w:p w14:paraId="0AB88AC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29</w:t>
                            </w:r>
                          </w:p>
                        </w:tc>
                        <w:tc>
                          <w:tcPr>
                            <w:tcW w:w="1843" w:type="dxa"/>
                            <w:tcBorders>
                              <w:top w:val="single" w:sz="4" w:space="0" w:color="auto"/>
                              <w:left w:val="nil"/>
                              <w:bottom w:val="single" w:sz="4" w:space="0" w:color="auto"/>
                              <w:right w:val="single" w:sz="4" w:space="0" w:color="auto"/>
                            </w:tcBorders>
                            <w:shd w:val="clear" w:color="auto" w:fill="auto"/>
                            <w:vAlign w:val="center"/>
                          </w:tcPr>
                          <w:p w14:paraId="64B13981" w14:textId="77777777" w:rsidR="00374AE8" w:rsidRPr="008F443E" w:rsidRDefault="00374AE8" w:rsidP="004849CE">
                            <w:pPr>
                              <w:spacing w:line="320" w:lineRule="exact"/>
                              <w:rPr>
                                <w:rFonts w:ascii="標楷體" w:eastAsia="標楷體" w:hAnsi="標楷體" w:cs="新細明體"/>
                                <w:szCs w:val="24"/>
                              </w:rPr>
                            </w:pPr>
                            <w:r w:rsidRPr="008F443E">
                              <w:rPr>
                                <w:rFonts w:ascii="標楷體" w:eastAsia="標楷體" w:hAnsi="標楷體" w:cs="新細明體" w:hint="eastAsia"/>
                                <w:szCs w:val="24"/>
                              </w:rPr>
                              <w:t>九份子國（中）小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7DF7E6B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24.04</w:t>
                            </w:r>
                          </w:p>
                        </w:tc>
                      </w:tr>
                      <w:tr w:rsidR="00374AE8" w14:paraId="095240DA"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2DEC4F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73795F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文賢國中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4A811B3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9.00</w:t>
                            </w:r>
                          </w:p>
                        </w:tc>
                        <w:tc>
                          <w:tcPr>
                            <w:tcW w:w="708" w:type="dxa"/>
                            <w:tcBorders>
                              <w:top w:val="single" w:sz="4" w:space="0" w:color="auto"/>
                              <w:left w:val="double" w:sz="4" w:space="0" w:color="auto"/>
                              <w:bottom w:val="single" w:sz="4" w:space="0" w:color="auto"/>
                              <w:right w:val="single" w:sz="4" w:space="0" w:color="auto"/>
                            </w:tcBorders>
                            <w:vAlign w:val="center"/>
                          </w:tcPr>
                          <w:p w14:paraId="55FD074F"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30</w:t>
                            </w:r>
                          </w:p>
                        </w:tc>
                        <w:tc>
                          <w:tcPr>
                            <w:tcW w:w="1843" w:type="dxa"/>
                            <w:tcBorders>
                              <w:top w:val="single" w:sz="4" w:space="0" w:color="auto"/>
                              <w:left w:val="nil"/>
                              <w:bottom w:val="single" w:sz="4" w:space="0" w:color="auto"/>
                              <w:right w:val="single" w:sz="4" w:space="0" w:color="auto"/>
                            </w:tcBorders>
                            <w:shd w:val="clear" w:color="auto" w:fill="auto"/>
                            <w:vAlign w:val="center"/>
                          </w:tcPr>
                          <w:p w14:paraId="670E39BD"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中洲國小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7C9F1E9"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25.52</w:t>
                            </w:r>
                          </w:p>
                        </w:tc>
                      </w:tr>
                      <w:tr w:rsidR="00374AE8" w14:paraId="75849589"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338EB06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133F83"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北門國中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7178260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10.58</w:t>
                            </w:r>
                          </w:p>
                        </w:tc>
                        <w:tc>
                          <w:tcPr>
                            <w:tcW w:w="708" w:type="dxa"/>
                            <w:tcBorders>
                              <w:top w:val="single" w:sz="4" w:space="0" w:color="auto"/>
                              <w:left w:val="double" w:sz="4" w:space="0" w:color="auto"/>
                              <w:bottom w:val="single" w:sz="4" w:space="0" w:color="auto"/>
                              <w:right w:val="single" w:sz="4" w:space="0" w:color="auto"/>
                            </w:tcBorders>
                            <w:vAlign w:val="center"/>
                          </w:tcPr>
                          <w:p w14:paraId="2956F504"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31</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026FA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苓和國小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6081FAE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26.66</w:t>
                            </w:r>
                          </w:p>
                        </w:tc>
                      </w:tr>
                      <w:tr w:rsidR="00374AE8" w14:paraId="5F087D00"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7A69AC7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0B4433"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民德國中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2443E0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10.72</w:t>
                            </w:r>
                          </w:p>
                        </w:tc>
                        <w:tc>
                          <w:tcPr>
                            <w:tcW w:w="708" w:type="dxa"/>
                            <w:tcBorders>
                              <w:top w:val="single" w:sz="4" w:space="0" w:color="auto"/>
                              <w:left w:val="double" w:sz="4" w:space="0" w:color="auto"/>
                              <w:bottom w:val="single" w:sz="4" w:space="0" w:color="auto"/>
                              <w:right w:val="single" w:sz="4" w:space="0" w:color="auto"/>
                            </w:tcBorders>
                            <w:vAlign w:val="center"/>
                          </w:tcPr>
                          <w:p w14:paraId="2F0D7DA6"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2</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9A05A0"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仁德國中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6D68712"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27.10</w:t>
                            </w:r>
                          </w:p>
                        </w:tc>
                      </w:tr>
                      <w:tr w:rsidR="00374AE8" w14:paraId="6F84D0B6"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63B0636E"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14</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E36B8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光復國小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FA0B11F"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12.14</w:t>
                            </w:r>
                          </w:p>
                        </w:tc>
                        <w:tc>
                          <w:tcPr>
                            <w:tcW w:w="708" w:type="dxa"/>
                            <w:tcBorders>
                              <w:top w:val="single" w:sz="4" w:space="0" w:color="auto"/>
                              <w:left w:val="double" w:sz="4" w:space="0" w:color="auto"/>
                              <w:bottom w:val="single" w:sz="4" w:space="0" w:color="auto"/>
                              <w:right w:val="single" w:sz="4" w:space="0" w:color="auto"/>
                            </w:tcBorders>
                            <w:vAlign w:val="center"/>
                          </w:tcPr>
                          <w:p w14:paraId="42B7CA01"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CD623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楠西國中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253EA676"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27.24</w:t>
                            </w:r>
                          </w:p>
                        </w:tc>
                      </w:tr>
                      <w:tr w:rsidR="00374AE8" w14:paraId="717E214A"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5547B9C5"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15</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AEAAE2"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安平國中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6DE84A8"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13.68</w:t>
                            </w:r>
                          </w:p>
                        </w:tc>
                        <w:tc>
                          <w:tcPr>
                            <w:tcW w:w="708" w:type="dxa"/>
                            <w:tcBorders>
                              <w:top w:val="single" w:sz="4" w:space="0" w:color="auto"/>
                              <w:left w:val="double" w:sz="4" w:space="0" w:color="auto"/>
                              <w:bottom w:val="single" w:sz="4" w:space="0" w:color="auto"/>
                              <w:right w:val="single" w:sz="4" w:space="0" w:color="auto"/>
                            </w:tcBorders>
                            <w:vAlign w:val="center"/>
                          </w:tcPr>
                          <w:p w14:paraId="1193F1B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4</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AD5E75"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南安國小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D0DB24D"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27.64</w:t>
                            </w:r>
                          </w:p>
                        </w:tc>
                      </w:tr>
                      <w:tr w:rsidR="00374AE8" w14:paraId="1442A54B"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0ED0149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5FB380E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官田國中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0465352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13.82</w:t>
                            </w:r>
                          </w:p>
                        </w:tc>
                        <w:tc>
                          <w:tcPr>
                            <w:tcW w:w="708" w:type="dxa"/>
                            <w:tcBorders>
                              <w:top w:val="single" w:sz="4" w:space="0" w:color="auto"/>
                              <w:left w:val="double" w:sz="4" w:space="0" w:color="auto"/>
                              <w:bottom w:val="single" w:sz="4" w:space="0" w:color="auto"/>
                              <w:right w:val="single" w:sz="4" w:space="0" w:color="auto"/>
                            </w:tcBorders>
                            <w:vAlign w:val="center"/>
                          </w:tcPr>
                          <w:p w14:paraId="39B3D53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5</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0812A6"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隆田國小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27C03875"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29.10</w:t>
                            </w:r>
                          </w:p>
                        </w:tc>
                      </w:tr>
                      <w:tr w:rsidR="00374AE8" w14:paraId="574582E2"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5BCBD7FB"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2998B1" w14:textId="77777777" w:rsidR="00374AE8" w:rsidRPr="008F443E" w:rsidRDefault="00374AE8" w:rsidP="004849CE">
                            <w:pPr>
                              <w:spacing w:line="320" w:lineRule="exact"/>
                              <w:rPr>
                                <w:rFonts w:ascii="標楷體" w:eastAsia="標楷體" w:hAnsi="標楷體" w:cs="新細明體"/>
                                <w:szCs w:val="24"/>
                              </w:rPr>
                            </w:pPr>
                            <w:r w:rsidRPr="008F443E">
                              <w:rPr>
                                <w:rFonts w:ascii="標楷體" w:eastAsia="標楷體" w:hAnsi="標楷體" w:cs="新細明體" w:hint="eastAsia"/>
                                <w:szCs w:val="24"/>
                              </w:rPr>
                              <w:t>九份子國中（小）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74D39657"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14.86</w:t>
                            </w:r>
                          </w:p>
                        </w:tc>
                        <w:tc>
                          <w:tcPr>
                            <w:tcW w:w="708" w:type="dxa"/>
                            <w:tcBorders>
                              <w:top w:val="single" w:sz="4" w:space="0" w:color="auto"/>
                              <w:left w:val="double" w:sz="4" w:space="0" w:color="auto"/>
                              <w:bottom w:val="single" w:sz="4" w:space="0" w:color="auto"/>
                              <w:right w:val="single" w:sz="4" w:space="0" w:color="auto"/>
                            </w:tcBorders>
                            <w:vAlign w:val="center"/>
                          </w:tcPr>
                          <w:p w14:paraId="743B71DA"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6</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8BA7EA"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延平國中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33B58F4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29.22</w:t>
                            </w:r>
                          </w:p>
                        </w:tc>
                      </w:tr>
                      <w:tr w:rsidR="00374AE8" w14:paraId="292F1BB1"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tcPr>
                          <w:p w14:paraId="20BB02E0"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8</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6A1EFF"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建興國中</w:t>
                            </w:r>
                          </w:p>
                        </w:tc>
                        <w:tc>
                          <w:tcPr>
                            <w:tcW w:w="851" w:type="dxa"/>
                            <w:tcBorders>
                              <w:top w:val="single" w:sz="4" w:space="0" w:color="auto"/>
                              <w:left w:val="nil"/>
                              <w:bottom w:val="single" w:sz="4" w:space="0" w:color="auto"/>
                              <w:right w:val="single" w:sz="4" w:space="0" w:color="auto"/>
                            </w:tcBorders>
                            <w:shd w:val="clear" w:color="auto" w:fill="auto"/>
                            <w:vAlign w:val="center"/>
                          </w:tcPr>
                          <w:p w14:paraId="1F33EB64"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15.98</w:t>
                            </w:r>
                          </w:p>
                        </w:tc>
                        <w:tc>
                          <w:tcPr>
                            <w:tcW w:w="708" w:type="dxa"/>
                            <w:tcBorders>
                              <w:top w:val="single" w:sz="4" w:space="0" w:color="auto"/>
                              <w:left w:val="double" w:sz="4" w:space="0" w:color="auto"/>
                              <w:bottom w:val="single" w:sz="4" w:space="0" w:color="auto"/>
                              <w:right w:val="single" w:sz="4" w:space="0" w:color="auto"/>
                            </w:tcBorders>
                            <w:vAlign w:val="center"/>
                          </w:tcPr>
                          <w:p w14:paraId="25DA0B22"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3</w:t>
                            </w:r>
                            <w:r w:rsidRPr="00FA4811">
                              <w:rPr>
                                <w:rFonts w:ascii="標楷體" w:eastAsia="標楷體" w:hAnsi="標楷體"/>
                                <w:szCs w:val="24"/>
                              </w:rPr>
                              <w:t>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E9ECD8"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子龍國小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012FFDFA"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29.88</w:t>
                            </w:r>
                          </w:p>
                        </w:tc>
                      </w:tr>
                      <w:tr w:rsidR="00374AE8" w14:paraId="60C3FF0C" w14:textId="77777777" w:rsidTr="008F443E">
                        <w:trPr>
                          <w:trHeight w:val="397"/>
                        </w:trPr>
                        <w:tc>
                          <w:tcPr>
                            <w:tcW w:w="693" w:type="dxa"/>
                            <w:tcBorders>
                              <w:top w:val="single" w:sz="4" w:space="0" w:color="auto"/>
                              <w:left w:val="single" w:sz="4" w:space="0" w:color="auto"/>
                              <w:bottom w:val="single" w:sz="4" w:space="0" w:color="auto"/>
                              <w:right w:val="single" w:sz="4" w:space="0" w:color="auto"/>
                            </w:tcBorders>
                            <w:vAlign w:val="center"/>
                            <w:hideMark/>
                          </w:tcPr>
                          <w:p w14:paraId="0F460DCD" w14:textId="77777777" w:rsidR="00374AE8" w:rsidRPr="00FA4811" w:rsidRDefault="00374AE8" w:rsidP="004849CE">
                            <w:pPr>
                              <w:overflowPunct w:val="0"/>
                              <w:snapToGrid w:val="0"/>
                              <w:spacing w:line="320" w:lineRule="exact"/>
                              <w:jc w:val="center"/>
                              <w:rPr>
                                <w:rFonts w:ascii="標楷體" w:eastAsia="標楷體" w:hAnsi="標楷體"/>
                                <w:szCs w:val="24"/>
                              </w:rPr>
                            </w:pPr>
                            <w:r w:rsidRPr="00FA4811">
                              <w:rPr>
                                <w:rFonts w:ascii="標楷體" w:eastAsia="標楷體" w:hAnsi="標楷體" w:hint="eastAsia"/>
                                <w:szCs w:val="24"/>
                              </w:rPr>
                              <w:t>1</w:t>
                            </w:r>
                            <w:r w:rsidRPr="00FA4811">
                              <w:rPr>
                                <w:rFonts w:ascii="標楷體" w:eastAsia="標楷體" w:hAnsi="標楷體"/>
                                <w:szCs w:val="24"/>
                              </w:rPr>
                              <w:t>9</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8C2ECE" w14:textId="77777777" w:rsidR="00374AE8" w:rsidRPr="00FA4811" w:rsidRDefault="00374AE8" w:rsidP="004849CE">
                            <w:pPr>
                              <w:spacing w:line="320" w:lineRule="exact"/>
                              <w:rPr>
                                <w:rFonts w:ascii="標楷體" w:eastAsia="標楷體" w:hAnsi="標楷體" w:cs="新細明體"/>
                                <w:szCs w:val="24"/>
                              </w:rPr>
                            </w:pPr>
                            <w:r w:rsidRPr="00FA4811">
                              <w:rPr>
                                <w:rFonts w:ascii="標楷體" w:eastAsia="標楷體" w:hAnsi="標楷體" w:cs="新細明體" w:hint="eastAsia"/>
                                <w:szCs w:val="24"/>
                              </w:rPr>
                              <w:t>龍崎國小</w:t>
                            </w:r>
                          </w:p>
                        </w:tc>
                        <w:tc>
                          <w:tcPr>
                            <w:tcW w:w="851" w:type="dxa"/>
                            <w:tcBorders>
                              <w:top w:val="single" w:sz="4" w:space="0" w:color="auto"/>
                              <w:left w:val="nil"/>
                              <w:bottom w:val="single" w:sz="4" w:space="0" w:color="auto"/>
                              <w:right w:val="single" w:sz="4" w:space="0" w:color="auto"/>
                            </w:tcBorders>
                            <w:shd w:val="clear" w:color="auto" w:fill="auto"/>
                            <w:vAlign w:val="center"/>
                          </w:tcPr>
                          <w:p w14:paraId="55EC4EF1" w14:textId="77777777" w:rsidR="00374AE8" w:rsidRPr="00FA4811" w:rsidRDefault="00374AE8" w:rsidP="004849CE">
                            <w:pPr>
                              <w:spacing w:line="320" w:lineRule="exact"/>
                              <w:jc w:val="right"/>
                              <w:rPr>
                                <w:rFonts w:ascii="標楷體" w:eastAsia="標楷體" w:hAnsi="標楷體" w:cs="Calibri"/>
                                <w:szCs w:val="24"/>
                              </w:rPr>
                            </w:pPr>
                            <w:r w:rsidRPr="00FA4811">
                              <w:rPr>
                                <w:rFonts w:ascii="標楷體" w:eastAsia="標楷體" w:hAnsi="標楷體" w:cs="Calibri" w:hint="eastAsia"/>
                                <w:szCs w:val="24"/>
                              </w:rPr>
                              <w:t>16.28</w:t>
                            </w:r>
                          </w:p>
                        </w:tc>
                        <w:tc>
                          <w:tcPr>
                            <w:tcW w:w="3402" w:type="dxa"/>
                            <w:gridSpan w:val="3"/>
                            <w:tcBorders>
                              <w:top w:val="single" w:sz="4" w:space="0" w:color="auto"/>
                              <w:left w:val="double" w:sz="4" w:space="0" w:color="auto"/>
                              <w:bottom w:val="single" w:sz="4" w:space="0" w:color="auto"/>
                              <w:right w:val="single" w:sz="4" w:space="0" w:color="auto"/>
                              <w:tl2br w:val="single" w:sz="4" w:space="0" w:color="auto"/>
                            </w:tcBorders>
                            <w:vAlign w:val="center"/>
                          </w:tcPr>
                          <w:p w14:paraId="659D5B49" w14:textId="77777777" w:rsidR="00374AE8" w:rsidRPr="00FA4811" w:rsidRDefault="00374AE8" w:rsidP="004849CE">
                            <w:pPr>
                              <w:overflowPunct w:val="0"/>
                              <w:snapToGrid w:val="0"/>
                              <w:spacing w:line="320" w:lineRule="exact"/>
                              <w:jc w:val="center"/>
                              <w:rPr>
                                <w:rFonts w:ascii="標楷體" w:eastAsia="標楷體" w:hAnsi="標楷體"/>
                                <w:szCs w:val="24"/>
                              </w:rPr>
                            </w:pPr>
                          </w:p>
                        </w:tc>
                      </w:tr>
                      <w:tr w:rsidR="00374AE8" w14:paraId="0B11311E" w14:textId="77777777" w:rsidTr="008F443E">
                        <w:tc>
                          <w:tcPr>
                            <w:tcW w:w="6789" w:type="dxa"/>
                            <w:gridSpan w:val="6"/>
                            <w:tcBorders>
                              <w:top w:val="single" w:sz="4" w:space="0" w:color="auto"/>
                              <w:left w:val="nil"/>
                              <w:bottom w:val="nil"/>
                              <w:right w:val="nil"/>
                            </w:tcBorders>
                            <w:vAlign w:val="center"/>
                            <w:hideMark/>
                          </w:tcPr>
                          <w:p w14:paraId="5A1C4F0B" w14:textId="77777777" w:rsidR="00374AE8" w:rsidRDefault="00374AE8" w:rsidP="006E62AB">
                            <w:pPr>
                              <w:overflowPunct w:val="0"/>
                              <w:snapToGrid w:val="0"/>
                              <w:spacing w:line="240" w:lineRule="exact"/>
                              <w:ind w:leftChars="-40" w:left="-96"/>
                              <w:rPr>
                                <w:rFonts w:ascii="標楷體" w:eastAsia="標楷體" w:hAnsi="標楷體"/>
                                <w:sz w:val="18"/>
                                <w:szCs w:val="18"/>
                              </w:rPr>
                            </w:pPr>
                            <w:r>
                              <w:rPr>
                                <w:rFonts w:ascii="標楷體" w:eastAsia="標楷體" w:hAnsi="標楷體" w:hint="eastAsia"/>
                                <w:sz w:val="18"/>
                                <w:szCs w:val="18"/>
                              </w:rPr>
                              <w:t>資料來源：整理自臺南市政府教育局提供資料。</w:t>
                            </w:r>
                          </w:p>
                        </w:tc>
                      </w:tr>
                    </w:tbl>
                    <w:p w14:paraId="2D95F064" w14:textId="77777777" w:rsidR="00374AE8" w:rsidRDefault="00374AE8" w:rsidP="00374AE8"/>
                  </w:txbxContent>
                </v:textbox>
                <w10:wrap type="square" anchorx="margin" anchory="margin"/>
              </v:shape>
            </w:pict>
          </mc:Fallback>
        </mc:AlternateContent>
      </w:r>
      <w:r w:rsidRPr="000B696A">
        <w:rPr>
          <w:rFonts w:ascii="標楷體" w:eastAsia="標楷體" w:hAnsi="標楷體" w:cs="Arial" w:hint="eastAsia"/>
          <w:szCs w:val="24"/>
        </w:rPr>
        <w:t>因，落實執行輔導機制；5.為提升學生閱讀興趣與成效，訂定學校運用布可星球閱讀獎勵機制，惟111學年度未確實統計班級參與率達嘉獎標準名單，據以獎勵班級導師，又112學年度敘獎業務延宕，無法發揮及時獎勵效果</w:t>
      </w:r>
      <w:r w:rsidRPr="000B696A">
        <w:rPr>
          <w:rFonts w:ascii="標楷體" w:eastAsia="標楷體" w:hAnsi="標楷體" w:hint="eastAsia"/>
          <w:szCs w:val="24"/>
        </w:rPr>
        <w:t>等情事，經函請檢討改善。據復：1.全面督導學校補登圖書財產資料與系統建檔作業，自114學年起每學期定期辦理抽查與列管，並針對財產登錄與全國閱讀推動與圖書管理系統</w:t>
      </w:r>
      <w:r w:rsidRPr="000B696A">
        <w:rPr>
          <w:rFonts w:ascii="標楷體" w:eastAsia="標楷體" w:hAnsi="標楷體" w:hint="eastAsia"/>
        </w:rPr>
        <w:t>（</w:t>
      </w:r>
      <w:r w:rsidRPr="000B696A">
        <w:rPr>
          <w:rFonts w:ascii="標楷體" w:eastAsia="標楷體" w:hAnsi="標楷體" w:cs="Arial" w:hint="eastAsia"/>
          <w:szCs w:val="24"/>
        </w:rPr>
        <w:t>下稱全圖系統）</w:t>
      </w:r>
      <w:r w:rsidRPr="000B696A">
        <w:rPr>
          <w:rFonts w:ascii="標楷體" w:eastAsia="標楷體" w:hAnsi="標楷體" w:hint="eastAsia"/>
          <w:szCs w:val="24"/>
        </w:rPr>
        <w:t>建檔情形實施追蹤與回報機制</w:t>
      </w:r>
      <w:r w:rsidRPr="000B696A">
        <w:rPr>
          <w:rFonts w:ascii="標楷體" w:eastAsia="標楷體" w:hAnsi="標楷體" w:cs="Arial" w:hint="eastAsia"/>
          <w:szCs w:val="24"/>
        </w:rPr>
        <w:t>；2.每年督導各校至全圖系統確實填報相關數據，針對藏書量未達基準之學校，優先列入補助對象並酌予提升補助金額，落實學校書籍管理作為；3</w:t>
      </w:r>
      <w:r w:rsidRPr="000B696A">
        <w:rPr>
          <w:rFonts w:ascii="標楷體" w:eastAsia="標楷體" w:hAnsi="標楷體" w:hint="eastAsia"/>
          <w:szCs w:val="24"/>
        </w:rPr>
        <w:t>.已函請各校依規定配置圖書館專業人員，並採每年調查、逐校檢核方式，督導學校圖書館人員每年完成至少20小時以上之專業訓練</w:t>
      </w:r>
      <w:r w:rsidRPr="000B696A">
        <w:rPr>
          <w:rFonts w:ascii="標楷體" w:eastAsia="標楷體" w:hAnsi="標楷體" w:cs="Arial" w:hint="eastAsia"/>
          <w:szCs w:val="24"/>
        </w:rPr>
        <w:t>；4.將建置布可星球輔導諮詢團隊，持續督導各校結合閱讀課程、相關活動，輔以獎勵措施，提升各校學生參與率；5.已更換廠商，優化系統功能，嗣後將確實統計各校各班參與情形，以作為獎勵依據，並依限完成敘獎作業。</w:t>
      </w:r>
    </w:p>
    <w:p w14:paraId="2111B754" w14:textId="77777777" w:rsidR="001B31C2" w:rsidRPr="00A6134E" w:rsidRDefault="001B31C2" w:rsidP="009A306A">
      <w:pPr>
        <w:overflowPunct w:val="0"/>
        <w:adjustRightInd w:val="0"/>
        <w:spacing w:beforeLines="30" w:before="108" w:line="460" w:lineRule="exact"/>
        <w:ind w:firstLineChars="100" w:firstLine="280"/>
        <w:jc w:val="both"/>
        <w:outlineLvl w:val="4"/>
        <w:rPr>
          <w:rFonts w:ascii="標楷體" w:eastAsia="標楷體" w:hAnsi="標楷體" w:cs="Times New Roman"/>
          <w:b/>
          <w:sz w:val="28"/>
          <w:szCs w:val="28"/>
        </w:rPr>
      </w:pPr>
      <w:r w:rsidRPr="00A6134E">
        <w:rPr>
          <w:rFonts w:ascii="標楷體" w:eastAsia="標楷體" w:hAnsi="標楷體" w:cs="Times New Roman"/>
          <w:b/>
          <w:sz w:val="28"/>
          <w:szCs w:val="28"/>
          <w:lang w:eastAsia="zh-HK"/>
        </w:rPr>
        <w:t>（</w:t>
      </w:r>
      <w:r w:rsidRPr="00A6134E">
        <w:rPr>
          <w:rFonts w:ascii="標楷體" w:eastAsia="標楷體" w:hAnsi="標楷體" w:cs="Times New Roman" w:hint="eastAsia"/>
          <w:b/>
          <w:sz w:val="28"/>
          <w:szCs w:val="28"/>
        </w:rPr>
        <w:t>五</w:t>
      </w:r>
      <w:r w:rsidRPr="00A6134E">
        <w:rPr>
          <w:rFonts w:ascii="標楷體" w:eastAsia="標楷體" w:hAnsi="標楷體" w:cs="Times New Roman"/>
          <w:b/>
          <w:sz w:val="28"/>
          <w:szCs w:val="28"/>
          <w:lang w:eastAsia="zh-HK"/>
        </w:rPr>
        <w:t>）</w:t>
      </w:r>
      <w:r w:rsidRPr="00A6134E">
        <w:rPr>
          <w:rFonts w:ascii="標楷體" w:eastAsia="標楷體" w:hAnsi="標楷體" w:cs="Times New Roman" w:hint="eastAsia"/>
          <w:b/>
          <w:sz w:val="28"/>
          <w:szCs w:val="28"/>
          <w:lang w:eastAsia="zh-HK"/>
        </w:rPr>
        <w:t>為維持教保服務品質，保障幼兒及家長權益，辦理公私立幼兒園相關業務檢查及公共安全稽查，惟部分幼兒園已連續3年未受檢，或逾5學年未進行基礎評鑑，或監視錄影系統管理未臻妥適，或未落實辦理建築物公共安全檢查及申報等，有待檢討改善。</w:t>
      </w:r>
    </w:p>
    <w:p w14:paraId="3FB2CDE8" w14:textId="7EE09192" w:rsidR="001B31C2" w:rsidRPr="00B957DB" w:rsidRDefault="00606A79" w:rsidP="001A2C15">
      <w:pPr>
        <w:overflowPunct w:val="0"/>
        <w:spacing w:line="450" w:lineRule="exact"/>
        <w:ind w:firstLineChars="200" w:firstLine="480"/>
        <w:jc w:val="both"/>
        <w:rPr>
          <w:rFonts w:ascii="標楷體" w:eastAsia="標楷體" w:hAnsi="標楷體"/>
          <w:szCs w:val="24"/>
        </w:rPr>
      </w:pPr>
      <w:r w:rsidRPr="00B957DB">
        <w:rPr>
          <w:rFonts w:ascii="標楷體" w:eastAsia="標楷體" w:hAnsi="標楷體" w:cs="新細明體"/>
          <w:noProof/>
          <w:kern w:val="0"/>
          <w:szCs w:val="24"/>
        </w:rPr>
        <w:lastRenderedPageBreak/>
        <mc:AlternateContent>
          <mc:Choice Requires="wps">
            <w:drawing>
              <wp:anchor distT="0" distB="0" distL="114300" distR="114300" simplePos="0" relativeHeight="251838464" behindDoc="1" locked="0" layoutInCell="1" allowOverlap="1" wp14:anchorId="046EC212" wp14:editId="7A02A01E">
                <wp:simplePos x="0" y="0"/>
                <wp:positionH relativeFrom="margin">
                  <wp:posOffset>2136140</wp:posOffset>
                </wp:positionH>
                <wp:positionV relativeFrom="margin">
                  <wp:posOffset>2741132</wp:posOffset>
                </wp:positionV>
                <wp:extent cx="4342765" cy="3086100"/>
                <wp:effectExtent l="0" t="0" r="635" b="0"/>
                <wp:wrapSquare wrapText="bothSides"/>
                <wp:docPr id="236" name="文字方塊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2765" cy="3086100"/>
                        </a:xfrm>
                        <a:prstGeom prst="rect">
                          <a:avLst/>
                        </a:prstGeom>
                        <a:solidFill>
                          <a:srgbClr val="FFFFFF"/>
                        </a:solidFill>
                        <a:ln w="9525">
                          <a:noFill/>
                          <a:miter lim="800000"/>
                          <a:headEnd/>
                          <a:tailEnd/>
                        </a:ln>
                      </wps:spPr>
                      <wps:txbx>
                        <w:txbxContent>
                          <w:tbl>
                            <w:tblPr>
                              <w:tblStyle w:val="220"/>
                              <w:tblW w:w="6805" w:type="dxa"/>
                              <w:tblInd w:w="-142" w:type="dxa"/>
                              <w:tblLook w:val="04A0" w:firstRow="1" w:lastRow="0" w:firstColumn="1" w:lastColumn="0" w:noHBand="0" w:noVBand="1"/>
                            </w:tblPr>
                            <w:tblGrid>
                              <w:gridCol w:w="637"/>
                              <w:gridCol w:w="3616"/>
                              <w:gridCol w:w="851"/>
                              <w:gridCol w:w="1701"/>
                            </w:tblGrid>
                            <w:tr w:rsidR="00175D06" w14:paraId="5808328F" w14:textId="77777777" w:rsidTr="00186FD5">
                              <w:trPr>
                                <w:tblHeader/>
                              </w:trPr>
                              <w:tc>
                                <w:tcPr>
                                  <w:tcW w:w="6805" w:type="dxa"/>
                                  <w:gridSpan w:val="4"/>
                                  <w:tcBorders>
                                    <w:top w:val="nil"/>
                                    <w:left w:val="nil"/>
                                    <w:bottom w:val="nil"/>
                                    <w:right w:val="nil"/>
                                  </w:tcBorders>
                                  <w:vAlign w:val="center"/>
                                  <w:hideMark/>
                                </w:tcPr>
                                <w:p w14:paraId="0A4D7182" w14:textId="77777777" w:rsidR="00175D06" w:rsidRDefault="00175D06" w:rsidP="0008181F">
                                  <w:pPr>
                                    <w:jc w:val="center"/>
                                    <w:rPr>
                                      <w:rFonts w:ascii="標楷體" w:eastAsia="標楷體" w:hAnsi="標楷體"/>
                                      <w:b/>
                                      <w:color w:val="000000"/>
                                      <w:szCs w:val="24"/>
                                      <w:shd w:val="clear" w:color="auto" w:fill="FFFFFF"/>
                                    </w:rPr>
                                  </w:pPr>
                                  <w:r w:rsidRPr="00CA5698">
                                    <w:rPr>
                                      <w:rFonts w:ascii="標楷體" w:eastAsia="標楷體" w:hAnsi="標楷體" w:hint="eastAsia"/>
                                      <w:b/>
                                      <w:color w:val="000000"/>
                                      <w:sz w:val="24"/>
                                      <w:szCs w:val="32"/>
                                      <w:shd w:val="clear" w:color="auto" w:fill="FFFFFF"/>
                                    </w:rPr>
                                    <w:t>表</w:t>
                                  </w:r>
                                  <w:r>
                                    <w:rPr>
                                      <w:rFonts w:ascii="標楷體" w:eastAsia="標楷體" w:hAnsi="標楷體"/>
                                      <w:b/>
                                      <w:color w:val="000000"/>
                                      <w:sz w:val="24"/>
                                      <w:szCs w:val="32"/>
                                      <w:shd w:val="clear" w:color="auto" w:fill="FFFFFF"/>
                                    </w:rPr>
                                    <w:t>5</w:t>
                                  </w:r>
                                  <w:r w:rsidRPr="00CA5698">
                                    <w:rPr>
                                      <w:rFonts w:ascii="標楷體" w:eastAsia="標楷體" w:hAnsi="標楷體" w:hint="eastAsia"/>
                                      <w:b/>
                                      <w:color w:val="000000"/>
                                      <w:sz w:val="24"/>
                                      <w:szCs w:val="32"/>
                                    </w:rPr>
                                    <w:t xml:space="preserve">  </w:t>
                                  </w:r>
                                  <w:r w:rsidRPr="009E5906">
                                    <w:rPr>
                                      <w:rFonts w:ascii="標楷體" w:eastAsia="標楷體" w:hAnsi="標楷體" w:hint="eastAsia"/>
                                      <w:b/>
                                      <w:color w:val="000000"/>
                                      <w:sz w:val="24"/>
                                      <w:szCs w:val="32"/>
                                      <w:shd w:val="clear" w:color="auto" w:fill="FFFFFF"/>
                                    </w:rPr>
                                    <w:t>臺南市未曾辦理基礎評鑑幼兒園</w:t>
                                  </w:r>
                                </w:p>
                              </w:tc>
                            </w:tr>
                            <w:tr w:rsidR="00175D06" w14:paraId="306F8810" w14:textId="77777777" w:rsidTr="00186FD5">
                              <w:trPr>
                                <w:trHeight w:val="397"/>
                                <w:tblHeader/>
                              </w:trPr>
                              <w:tc>
                                <w:tcPr>
                                  <w:tcW w:w="637" w:type="dxa"/>
                                  <w:tcBorders>
                                    <w:top w:val="single" w:sz="4" w:space="0" w:color="auto"/>
                                  </w:tcBorders>
                                  <w:vAlign w:val="center"/>
                                </w:tcPr>
                                <w:p w14:paraId="4D8889D7"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序號</w:t>
                                  </w:r>
                                </w:p>
                              </w:tc>
                              <w:tc>
                                <w:tcPr>
                                  <w:tcW w:w="3616" w:type="dxa"/>
                                  <w:tcBorders>
                                    <w:top w:val="single" w:sz="4" w:space="0" w:color="auto"/>
                                  </w:tcBorders>
                                  <w:vAlign w:val="center"/>
                                </w:tcPr>
                                <w:p w14:paraId="0A1CDA8B"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幼兒園</w:t>
                                  </w:r>
                                </w:p>
                              </w:tc>
                              <w:tc>
                                <w:tcPr>
                                  <w:tcW w:w="851" w:type="dxa"/>
                                  <w:tcBorders>
                                    <w:top w:val="single" w:sz="4" w:space="0" w:color="auto"/>
                                  </w:tcBorders>
                                  <w:vAlign w:val="center"/>
                                </w:tcPr>
                                <w:p w14:paraId="0FF8CD62"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設立別</w:t>
                                  </w:r>
                                </w:p>
                              </w:tc>
                              <w:tc>
                                <w:tcPr>
                                  <w:tcW w:w="1701" w:type="dxa"/>
                                  <w:tcBorders>
                                    <w:top w:val="single" w:sz="4" w:space="0" w:color="auto"/>
                                  </w:tcBorders>
                                  <w:vAlign w:val="center"/>
                                </w:tcPr>
                                <w:p w14:paraId="56EBD5A2" w14:textId="77777777" w:rsidR="00175D06" w:rsidRPr="009E59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核准設立日期</w:t>
                                  </w:r>
                                </w:p>
                              </w:tc>
                            </w:tr>
                            <w:tr w:rsidR="00175D06" w14:paraId="391738EB" w14:textId="77777777" w:rsidTr="00186FD5">
                              <w:trPr>
                                <w:trHeight w:val="397"/>
                              </w:trPr>
                              <w:tc>
                                <w:tcPr>
                                  <w:tcW w:w="637" w:type="dxa"/>
                                  <w:shd w:val="clear" w:color="auto" w:fill="auto"/>
                                  <w:vAlign w:val="center"/>
                                </w:tcPr>
                                <w:p w14:paraId="41C389FB"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1</w:t>
                                  </w:r>
                                </w:p>
                              </w:tc>
                              <w:tc>
                                <w:tcPr>
                                  <w:tcW w:w="3616" w:type="dxa"/>
                                  <w:vAlign w:val="center"/>
                                </w:tcPr>
                                <w:p w14:paraId="0591368F"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國立臺灣文學館員工子女非營利幼兒園</w:t>
                                  </w:r>
                                </w:p>
                              </w:tc>
                              <w:tc>
                                <w:tcPr>
                                  <w:tcW w:w="851" w:type="dxa"/>
                                  <w:vAlign w:val="center"/>
                                </w:tcPr>
                                <w:p w14:paraId="2EE6AD4B"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非營利</w:t>
                                  </w:r>
                                </w:p>
                              </w:tc>
                              <w:tc>
                                <w:tcPr>
                                  <w:tcW w:w="1701" w:type="dxa"/>
                                  <w:vAlign w:val="center"/>
                                </w:tcPr>
                                <w:p w14:paraId="6292E991"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13</w:t>
                                  </w:r>
                                  <w:r w:rsidRPr="009E5906">
                                    <w:rPr>
                                      <w:rFonts w:ascii="標楷體" w:eastAsia="標楷體" w:hAnsi="標楷體" w:hint="eastAsia"/>
                                      <w:szCs w:val="24"/>
                                    </w:rPr>
                                    <w:t>年12月19日</w:t>
                                  </w:r>
                                </w:p>
                              </w:tc>
                            </w:tr>
                            <w:tr w:rsidR="00175D06" w14:paraId="1E9F0CF5" w14:textId="77777777" w:rsidTr="00186FD5">
                              <w:trPr>
                                <w:trHeight w:val="397"/>
                              </w:trPr>
                              <w:tc>
                                <w:tcPr>
                                  <w:tcW w:w="637" w:type="dxa"/>
                                  <w:shd w:val="clear" w:color="auto" w:fill="auto"/>
                                  <w:vAlign w:val="center"/>
                                </w:tcPr>
                                <w:p w14:paraId="4AEF4FA9"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2</w:t>
                                  </w:r>
                                </w:p>
                              </w:tc>
                              <w:tc>
                                <w:tcPr>
                                  <w:tcW w:w="3616" w:type="dxa"/>
                                  <w:vAlign w:val="center"/>
                                </w:tcPr>
                                <w:p w14:paraId="59CFDA63"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臺南市全人裕文非營利幼兒園</w:t>
                                  </w:r>
                                </w:p>
                              </w:tc>
                              <w:tc>
                                <w:tcPr>
                                  <w:tcW w:w="851" w:type="dxa"/>
                                  <w:vAlign w:val="center"/>
                                </w:tcPr>
                                <w:p w14:paraId="15F9F98F"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非營利</w:t>
                                  </w:r>
                                </w:p>
                              </w:tc>
                              <w:tc>
                                <w:tcPr>
                                  <w:tcW w:w="1701" w:type="dxa"/>
                                  <w:vAlign w:val="center"/>
                                </w:tcPr>
                                <w:p w14:paraId="31E7A483"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13</w:t>
                                  </w:r>
                                  <w:r w:rsidRPr="009E5906">
                                    <w:rPr>
                                      <w:rFonts w:ascii="標楷體" w:eastAsia="標楷體" w:hAnsi="標楷體" w:hint="eastAsia"/>
                                      <w:szCs w:val="24"/>
                                    </w:rPr>
                                    <w:t>年6月21日</w:t>
                                  </w:r>
                                </w:p>
                              </w:tc>
                            </w:tr>
                            <w:tr w:rsidR="00175D06" w14:paraId="1B8765EE" w14:textId="77777777" w:rsidTr="00186FD5">
                              <w:trPr>
                                <w:trHeight w:val="397"/>
                              </w:trPr>
                              <w:tc>
                                <w:tcPr>
                                  <w:tcW w:w="637" w:type="dxa"/>
                                  <w:shd w:val="clear" w:color="auto" w:fill="auto"/>
                                  <w:vAlign w:val="center"/>
                                </w:tcPr>
                                <w:p w14:paraId="56C0E4E6"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3</w:t>
                                  </w:r>
                                </w:p>
                              </w:tc>
                              <w:tc>
                                <w:tcPr>
                                  <w:tcW w:w="3616" w:type="dxa"/>
                                  <w:vAlign w:val="center"/>
                                </w:tcPr>
                                <w:p w14:paraId="411A39D9"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臺南市私立哈波特幼兒園</w:t>
                                  </w:r>
                                </w:p>
                              </w:tc>
                              <w:tc>
                                <w:tcPr>
                                  <w:tcW w:w="851" w:type="dxa"/>
                                  <w:vAlign w:val="center"/>
                                </w:tcPr>
                                <w:p w14:paraId="262A220F"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39696654"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12</w:t>
                                  </w:r>
                                  <w:r w:rsidRPr="009E5906">
                                    <w:rPr>
                                      <w:rFonts w:ascii="標楷體" w:eastAsia="標楷體" w:hAnsi="標楷體" w:hint="eastAsia"/>
                                      <w:szCs w:val="24"/>
                                    </w:rPr>
                                    <w:t>月</w:t>
                                  </w:r>
                                  <w:r w:rsidRPr="009E5906">
                                    <w:rPr>
                                      <w:rFonts w:ascii="標楷體" w:eastAsia="標楷體" w:hAnsi="標楷體"/>
                                      <w:szCs w:val="24"/>
                                    </w:rPr>
                                    <w:t>26</w:t>
                                  </w:r>
                                  <w:r w:rsidRPr="009E5906">
                                    <w:rPr>
                                      <w:rFonts w:ascii="標楷體" w:eastAsia="標楷體" w:hAnsi="標楷體" w:hint="eastAsia"/>
                                      <w:szCs w:val="24"/>
                                    </w:rPr>
                                    <w:t>日</w:t>
                                  </w:r>
                                </w:p>
                              </w:tc>
                            </w:tr>
                            <w:tr w:rsidR="00175D06" w14:paraId="25378FD4" w14:textId="77777777" w:rsidTr="00186FD5">
                              <w:trPr>
                                <w:trHeight w:val="397"/>
                              </w:trPr>
                              <w:tc>
                                <w:tcPr>
                                  <w:tcW w:w="637" w:type="dxa"/>
                                  <w:shd w:val="clear" w:color="auto" w:fill="auto"/>
                                  <w:vAlign w:val="center"/>
                                </w:tcPr>
                                <w:p w14:paraId="345E24E4"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4</w:t>
                                  </w:r>
                                </w:p>
                              </w:tc>
                              <w:tc>
                                <w:tcPr>
                                  <w:tcW w:w="3616" w:type="dxa"/>
                                  <w:vAlign w:val="center"/>
                                </w:tcPr>
                                <w:p w14:paraId="1ABA18F8"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臺南市私立家禾幼兒園</w:t>
                                  </w:r>
                                </w:p>
                              </w:tc>
                              <w:tc>
                                <w:tcPr>
                                  <w:tcW w:w="851" w:type="dxa"/>
                                  <w:vAlign w:val="center"/>
                                </w:tcPr>
                                <w:p w14:paraId="705CA946"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2DD6D1B3"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12</w:t>
                                  </w:r>
                                  <w:r w:rsidRPr="009E5906">
                                    <w:rPr>
                                      <w:rFonts w:ascii="標楷體" w:eastAsia="標楷體" w:hAnsi="標楷體" w:hint="eastAsia"/>
                                      <w:szCs w:val="24"/>
                                    </w:rPr>
                                    <w:t>年</w:t>
                                  </w:r>
                                  <w:r w:rsidRPr="009E5906">
                                    <w:rPr>
                                      <w:rFonts w:ascii="標楷體" w:eastAsia="標楷體" w:hAnsi="標楷體"/>
                                      <w:szCs w:val="24"/>
                                    </w:rPr>
                                    <w:t>12</w:t>
                                  </w:r>
                                  <w:r w:rsidRPr="009E5906">
                                    <w:rPr>
                                      <w:rFonts w:ascii="標楷體" w:eastAsia="標楷體" w:hAnsi="標楷體" w:hint="eastAsia"/>
                                      <w:szCs w:val="24"/>
                                    </w:rPr>
                                    <w:t>月</w:t>
                                  </w:r>
                                  <w:r w:rsidRPr="009E5906">
                                    <w:rPr>
                                      <w:rFonts w:ascii="標楷體" w:eastAsia="標楷體" w:hAnsi="標楷體"/>
                                      <w:szCs w:val="24"/>
                                    </w:rPr>
                                    <w:t>15</w:t>
                                  </w:r>
                                  <w:r w:rsidRPr="009E5906">
                                    <w:rPr>
                                      <w:rFonts w:ascii="標楷體" w:eastAsia="標楷體" w:hAnsi="標楷體" w:hint="eastAsia"/>
                                      <w:szCs w:val="24"/>
                                    </w:rPr>
                                    <w:t>日</w:t>
                                  </w:r>
                                </w:p>
                              </w:tc>
                            </w:tr>
                            <w:tr w:rsidR="00175D06" w14:paraId="34316A11" w14:textId="77777777" w:rsidTr="00186FD5">
                              <w:trPr>
                                <w:trHeight w:val="397"/>
                              </w:trPr>
                              <w:tc>
                                <w:tcPr>
                                  <w:tcW w:w="637" w:type="dxa"/>
                                  <w:shd w:val="clear" w:color="auto" w:fill="auto"/>
                                  <w:vAlign w:val="center"/>
                                </w:tcPr>
                                <w:p w14:paraId="5F957CA6"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5</w:t>
                                  </w:r>
                                </w:p>
                              </w:tc>
                              <w:tc>
                                <w:tcPr>
                                  <w:tcW w:w="3616" w:type="dxa"/>
                                  <w:vAlign w:val="center"/>
                                </w:tcPr>
                                <w:p w14:paraId="04DBD4D5"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臺南市私立愛森國際幼兒園</w:t>
                                  </w:r>
                                </w:p>
                              </w:tc>
                              <w:tc>
                                <w:tcPr>
                                  <w:tcW w:w="851" w:type="dxa"/>
                                  <w:vAlign w:val="center"/>
                                </w:tcPr>
                                <w:p w14:paraId="0080B1C5"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6430837E"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4</w:t>
                                  </w:r>
                                  <w:r w:rsidRPr="009E5906">
                                    <w:rPr>
                                      <w:rFonts w:ascii="標楷體" w:eastAsia="標楷體" w:hAnsi="標楷體" w:hint="eastAsia"/>
                                      <w:szCs w:val="24"/>
                                    </w:rPr>
                                    <w:t>月</w:t>
                                  </w:r>
                                  <w:r w:rsidRPr="009E5906">
                                    <w:rPr>
                                      <w:rFonts w:ascii="標楷體" w:eastAsia="標楷體" w:hAnsi="標楷體"/>
                                      <w:szCs w:val="24"/>
                                    </w:rPr>
                                    <w:t>27</w:t>
                                  </w:r>
                                  <w:r w:rsidRPr="009E5906">
                                    <w:rPr>
                                      <w:rFonts w:ascii="標楷體" w:eastAsia="標楷體" w:hAnsi="標楷體" w:hint="eastAsia"/>
                                      <w:szCs w:val="24"/>
                                    </w:rPr>
                                    <w:t>日</w:t>
                                  </w:r>
                                </w:p>
                              </w:tc>
                            </w:tr>
                            <w:tr w:rsidR="00175D06" w14:paraId="668F4186" w14:textId="77777777" w:rsidTr="00186FD5">
                              <w:trPr>
                                <w:trHeight w:val="397"/>
                              </w:trPr>
                              <w:tc>
                                <w:tcPr>
                                  <w:tcW w:w="637" w:type="dxa"/>
                                  <w:shd w:val="clear" w:color="auto" w:fill="auto"/>
                                  <w:vAlign w:val="center"/>
                                </w:tcPr>
                                <w:p w14:paraId="66BEE5B1"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6</w:t>
                                  </w:r>
                                </w:p>
                              </w:tc>
                              <w:tc>
                                <w:tcPr>
                                  <w:tcW w:w="3616" w:type="dxa"/>
                                  <w:vAlign w:val="center"/>
                                </w:tcPr>
                                <w:p w14:paraId="447E9722"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臺南市私立貝思樂人文藝術幼兒園</w:t>
                                  </w:r>
                                </w:p>
                              </w:tc>
                              <w:tc>
                                <w:tcPr>
                                  <w:tcW w:w="851" w:type="dxa"/>
                                  <w:vAlign w:val="center"/>
                                </w:tcPr>
                                <w:p w14:paraId="4778D967"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02392D66"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1</w:t>
                                  </w:r>
                                  <w:r w:rsidRPr="009E5906">
                                    <w:rPr>
                                      <w:rFonts w:ascii="標楷體" w:eastAsia="標楷體" w:hAnsi="標楷體" w:hint="eastAsia"/>
                                      <w:szCs w:val="24"/>
                                    </w:rPr>
                                    <w:t>月</w:t>
                                  </w:r>
                                  <w:r w:rsidRPr="009E5906">
                                    <w:rPr>
                                      <w:rFonts w:ascii="標楷體" w:eastAsia="標楷體" w:hAnsi="標楷體"/>
                                      <w:szCs w:val="24"/>
                                    </w:rPr>
                                    <w:t>17</w:t>
                                  </w:r>
                                  <w:r w:rsidRPr="009E5906">
                                    <w:rPr>
                                      <w:rFonts w:ascii="標楷體" w:eastAsia="標楷體" w:hAnsi="標楷體" w:hint="eastAsia"/>
                                      <w:szCs w:val="24"/>
                                    </w:rPr>
                                    <w:t>日</w:t>
                                  </w:r>
                                </w:p>
                              </w:tc>
                            </w:tr>
                            <w:tr w:rsidR="00175D06" w14:paraId="2F2A6A24" w14:textId="77777777" w:rsidTr="00186FD5">
                              <w:trPr>
                                <w:trHeight w:val="397"/>
                              </w:trPr>
                              <w:tc>
                                <w:tcPr>
                                  <w:tcW w:w="637" w:type="dxa"/>
                                  <w:tcBorders>
                                    <w:bottom w:val="single" w:sz="4" w:space="0" w:color="auto"/>
                                  </w:tcBorders>
                                  <w:shd w:val="clear" w:color="auto" w:fill="auto"/>
                                  <w:vAlign w:val="center"/>
                                </w:tcPr>
                                <w:p w14:paraId="20D1969D"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7</w:t>
                                  </w:r>
                                </w:p>
                              </w:tc>
                              <w:tc>
                                <w:tcPr>
                                  <w:tcW w:w="3616" w:type="dxa"/>
                                  <w:vAlign w:val="center"/>
                                </w:tcPr>
                                <w:p w14:paraId="238BC2DA"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臺南市私立日光小河馬東橋幼兒園</w:t>
                                  </w:r>
                                </w:p>
                              </w:tc>
                              <w:tc>
                                <w:tcPr>
                                  <w:tcW w:w="851" w:type="dxa"/>
                                  <w:vAlign w:val="center"/>
                                </w:tcPr>
                                <w:p w14:paraId="43BEF96A"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私立</w:t>
                                  </w:r>
                                </w:p>
                              </w:tc>
                              <w:tc>
                                <w:tcPr>
                                  <w:tcW w:w="1701" w:type="dxa"/>
                                  <w:vAlign w:val="center"/>
                                </w:tcPr>
                                <w:p w14:paraId="107337A5"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7</w:t>
                                  </w:r>
                                  <w:r w:rsidRPr="0008327F">
                                    <w:rPr>
                                      <w:rFonts w:ascii="標楷體" w:eastAsia="標楷體" w:hAnsi="標楷體" w:hint="eastAsia"/>
                                      <w:bCs/>
                                    </w:rPr>
                                    <w:t>月</w:t>
                                  </w:r>
                                  <w:r w:rsidRPr="0008327F">
                                    <w:rPr>
                                      <w:rFonts w:ascii="標楷體" w:eastAsia="標楷體" w:hAnsi="標楷體"/>
                                      <w:bCs/>
                                    </w:rPr>
                                    <w:t>3</w:t>
                                  </w:r>
                                  <w:r w:rsidRPr="0008327F">
                                    <w:rPr>
                                      <w:rFonts w:ascii="標楷體" w:eastAsia="標楷體" w:hAnsi="標楷體" w:hint="eastAsia"/>
                                      <w:bCs/>
                                    </w:rPr>
                                    <w:t>日</w:t>
                                  </w:r>
                                </w:p>
                              </w:tc>
                            </w:tr>
                            <w:tr w:rsidR="00175D06" w14:paraId="513736E9" w14:textId="77777777" w:rsidTr="00186FD5">
                              <w:trPr>
                                <w:trHeight w:val="397"/>
                              </w:trPr>
                              <w:tc>
                                <w:tcPr>
                                  <w:tcW w:w="637" w:type="dxa"/>
                                  <w:shd w:val="clear" w:color="auto" w:fill="auto"/>
                                  <w:vAlign w:val="center"/>
                                </w:tcPr>
                                <w:p w14:paraId="0936BF92"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8</w:t>
                                  </w:r>
                                </w:p>
                              </w:tc>
                              <w:tc>
                                <w:tcPr>
                                  <w:tcW w:w="3616" w:type="dxa"/>
                                  <w:vAlign w:val="center"/>
                                </w:tcPr>
                                <w:p w14:paraId="14600B60"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臺南市私立多芽幼兒園</w:t>
                                  </w:r>
                                </w:p>
                              </w:tc>
                              <w:tc>
                                <w:tcPr>
                                  <w:tcW w:w="851" w:type="dxa"/>
                                  <w:vAlign w:val="center"/>
                                </w:tcPr>
                                <w:p w14:paraId="43A1125B"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私立</w:t>
                                  </w:r>
                                </w:p>
                              </w:tc>
                              <w:tc>
                                <w:tcPr>
                                  <w:tcW w:w="1701" w:type="dxa"/>
                                  <w:vAlign w:val="center"/>
                                </w:tcPr>
                                <w:p w14:paraId="1549F48B"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8</w:t>
                                  </w:r>
                                  <w:r w:rsidRPr="0008327F">
                                    <w:rPr>
                                      <w:rFonts w:ascii="標楷體" w:eastAsia="標楷體" w:hAnsi="標楷體" w:hint="eastAsia"/>
                                      <w:bCs/>
                                    </w:rPr>
                                    <w:t>月</w:t>
                                  </w:r>
                                  <w:r w:rsidRPr="0008327F">
                                    <w:rPr>
                                      <w:rFonts w:ascii="標楷體" w:eastAsia="標楷體" w:hAnsi="標楷體"/>
                                      <w:bCs/>
                                    </w:rPr>
                                    <w:t>23</w:t>
                                  </w:r>
                                  <w:r w:rsidRPr="0008327F">
                                    <w:rPr>
                                      <w:rFonts w:ascii="標楷體" w:eastAsia="標楷體" w:hAnsi="標楷體" w:hint="eastAsia"/>
                                      <w:bCs/>
                                    </w:rPr>
                                    <w:t>日</w:t>
                                  </w:r>
                                </w:p>
                              </w:tc>
                            </w:tr>
                            <w:tr w:rsidR="00175D06" w14:paraId="784AAEDD" w14:textId="77777777" w:rsidTr="00186FD5">
                              <w:trPr>
                                <w:trHeight w:val="397"/>
                              </w:trPr>
                              <w:tc>
                                <w:tcPr>
                                  <w:tcW w:w="637" w:type="dxa"/>
                                  <w:shd w:val="clear" w:color="auto" w:fill="auto"/>
                                  <w:vAlign w:val="center"/>
                                </w:tcPr>
                                <w:p w14:paraId="4E426E3F"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9</w:t>
                                  </w:r>
                                </w:p>
                              </w:tc>
                              <w:tc>
                                <w:tcPr>
                                  <w:tcW w:w="3616" w:type="dxa"/>
                                  <w:vAlign w:val="center"/>
                                </w:tcPr>
                                <w:p w14:paraId="658C4C6A"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臺南市立蓮潭國民中小學附設幼兒園</w:t>
                                  </w:r>
                                </w:p>
                              </w:tc>
                              <w:tc>
                                <w:tcPr>
                                  <w:tcW w:w="851" w:type="dxa"/>
                                  <w:vAlign w:val="center"/>
                                </w:tcPr>
                                <w:p w14:paraId="525C5D11"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公立</w:t>
                                  </w:r>
                                </w:p>
                              </w:tc>
                              <w:tc>
                                <w:tcPr>
                                  <w:tcW w:w="1701" w:type="dxa"/>
                                  <w:vAlign w:val="center"/>
                                </w:tcPr>
                                <w:p w14:paraId="3C6B37DB"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7</w:t>
                                  </w:r>
                                  <w:r w:rsidRPr="0008327F">
                                    <w:rPr>
                                      <w:rFonts w:ascii="標楷體" w:eastAsia="標楷體" w:hAnsi="標楷體" w:hint="eastAsia"/>
                                      <w:bCs/>
                                    </w:rPr>
                                    <w:t>月</w:t>
                                  </w:r>
                                  <w:r w:rsidRPr="0008327F">
                                    <w:rPr>
                                      <w:rFonts w:ascii="標楷體" w:eastAsia="標楷體" w:hAnsi="標楷體"/>
                                      <w:bCs/>
                                    </w:rPr>
                                    <w:t>3</w:t>
                                  </w:r>
                                  <w:r w:rsidRPr="0008327F">
                                    <w:rPr>
                                      <w:rFonts w:ascii="標楷體" w:eastAsia="標楷體" w:hAnsi="標楷體" w:hint="eastAsia"/>
                                      <w:bCs/>
                                    </w:rPr>
                                    <w:t>日</w:t>
                                  </w:r>
                                </w:p>
                              </w:tc>
                            </w:tr>
                            <w:tr w:rsidR="00175D06" w14:paraId="36793EAE" w14:textId="77777777" w:rsidTr="00186FD5">
                              <w:tc>
                                <w:tcPr>
                                  <w:tcW w:w="6805" w:type="dxa"/>
                                  <w:gridSpan w:val="4"/>
                                  <w:tcBorders>
                                    <w:top w:val="single" w:sz="4" w:space="0" w:color="auto"/>
                                    <w:left w:val="nil"/>
                                    <w:bottom w:val="nil"/>
                                    <w:right w:val="nil"/>
                                  </w:tcBorders>
                                  <w:vAlign w:val="center"/>
                                  <w:hideMark/>
                                </w:tcPr>
                                <w:p w14:paraId="64233A1C" w14:textId="77777777" w:rsidR="00175D06" w:rsidRDefault="00175D06" w:rsidP="006E62AB">
                                  <w:pPr>
                                    <w:tabs>
                                      <w:tab w:val="left" w:pos="709"/>
                                    </w:tabs>
                                    <w:spacing w:line="240" w:lineRule="exact"/>
                                    <w:ind w:leftChars="-40" w:left="-96"/>
                                    <w:rPr>
                                      <w:rFonts w:ascii="標楷體" w:eastAsia="標楷體" w:hAnsi="標楷體"/>
                                      <w:sz w:val="18"/>
                                      <w:szCs w:val="24"/>
                                    </w:rPr>
                                  </w:pPr>
                                  <w:r>
                                    <w:rPr>
                                      <w:rFonts w:ascii="標楷體" w:eastAsia="標楷體" w:hAnsi="標楷體" w:hint="eastAsia"/>
                                      <w:sz w:val="18"/>
                                      <w:szCs w:val="24"/>
                                    </w:rPr>
                                    <w:t>資料來源：整理自臺南市政府教育局提供資料。</w:t>
                                  </w:r>
                                </w:p>
                              </w:tc>
                            </w:tr>
                          </w:tbl>
                          <w:p w14:paraId="64667260" w14:textId="77777777" w:rsidR="00175D06" w:rsidRDefault="00175D06" w:rsidP="00175D06"/>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EC212" id="文字方塊 236" o:spid="_x0000_s1117" type="#_x0000_t202" style="position:absolute;left:0;text-align:left;margin-left:168.2pt;margin-top:215.85pt;width:341.95pt;height:243pt;z-index:-251478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fzITgIAAFQEAAAOAAAAZHJzL2Uyb0RvYy54bWysVF2O0zAQfkfiDpbfadLf3UZNV0uXIqSF&#10;RVo4gOs4jYXjMbbbpFwAiQMszxyAA3Cg3XMwdtpSlTdEHiyPZ/x55ptvMrtqa0W2wjoJOqf9XkqJ&#10;0BwKqdc5/fhh+eKSEueZLpgCLXK6E45ezZ8/mzUmEwOoQBXCEgTRLmtMTivvTZYkjleiZq4HRmh0&#10;lmBr5tG066SwrEH0WiWDNJ0kDdjCWODCOTy96Zx0HvHLUnB/V5ZOeKJyirn5uNq4rsKazGcsW1tm&#10;Ksn3abB/yKJmUuOjR6gb5hnZWPkXVC25BQel73GoEyhLyUWsAavpp2fV3FfMiFgLkuPMkSb3/2D5&#10;u+17S2SR08FwQolmNTbp6eHr48/vTw+/Hn98I+EcWWqMyzD43mC4b19Ci92OFTtzC/yTIxoWFdNr&#10;cW0tNJVgBWbZDzeTk6sdjgsgq+YtFPgY23iIQG1p60AhkkIQHbu1O3ZItJ5wPBwNR4OLyZgSjr5h&#10;ejnpp7GHCcsO1411/rWAmoRNTi1KIMKz7a3zIR2WHULCaw6ULJZSqWjY9WqhLNkylMsyfrGCszCl&#10;SZPT6Xgwjsgawv2opFp6lLOSdU4v0/B1Agt0vNJFDPFMqm6PmSi95ydQ0pHj21UbGzKZHnhfQbFD&#10;xix08sVx83e4lAowDa6koaQC++X8LMShUtBDSYMSz6n7vGFWUKLeaOzOtD8ahZmIxmh8MUDDnnpW&#10;px6mOULl1FPSbRc+zlHgTcM1drGUkd/Q7i7jfW0o3Uj7fszCbJzaMerPz2D+GwAA//8DAFBLAwQU&#10;AAYACAAAACEA9ytlTeAAAAAMAQAADwAAAGRycy9kb3ducmV2LnhtbEyPQU7DMBBF90jcwRokNoja&#10;aUJMQ5wKkEBsW3oAJ54mEfE4it0mvT3uCpaj//T/m3K72IGdcfK9IwXJSgBDapzpqVVw+P54fAbm&#10;gyajB0eo4IIettXtTakL42ba4XkfWhZLyBdaQRfCWHDumw6t9is3IsXs6CarQzynlptJz7HcDnwt&#10;RM6t7ikudHrE9w6bn/3JKjh+zQ9Pm7n+DAe5y/I33cvaXZS6v1teX4AFXMIfDFf9qA5VdKrdiYxn&#10;g4I0zbOIKsjSRAK7EmItUmC1gk0iJfCq5P+fqH4BAAD//wMAUEsBAi0AFAAGAAgAAAAhALaDOJL+&#10;AAAA4QEAABMAAAAAAAAAAAAAAAAAAAAAAFtDb250ZW50X1R5cGVzXS54bWxQSwECLQAUAAYACAAA&#10;ACEAOP0h/9YAAACUAQAACwAAAAAAAAAAAAAAAAAvAQAAX3JlbHMvLnJlbHNQSwECLQAUAAYACAAA&#10;ACEAl8n8yE4CAABUBAAADgAAAAAAAAAAAAAAAAAuAgAAZHJzL2Uyb0RvYy54bWxQSwECLQAUAAYA&#10;CAAAACEA9ytlTeAAAAAMAQAADwAAAAAAAAAAAAAAAACoBAAAZHJzL2Rvd25yZXYueG1sUEsFBgAA&#10;AAAEAAQA8wAAALUFAAAAAA==&#10;" stroked="f">
                <v:textbox>
                  <w:txbxContent>
                    <w:tbl>
                      <w:tblPr>
                        <w:tblStyle w:val="220"/>
                        <w:tblW w:w="6805" w:type="dxa"/>
                        <w:tblInd w:w="-142" w:type="dxa"/>
                        <w:tblLook w:val="04A0" w:firstRow="1" w:lastRow="0" w:firstColumn="1" w:lastColumn="0" w:noHBand="0" w:noVBand="1"/>
                      </w:tblPr>
                      <w:tblGrid>
                        <w:gridCol w:w="637"/>
                        <w:gridCol w:w="3616"/>
                        <w:gridCol w:w="851"/>
                        <w:gridCol w:w="1701"/>
                      </w:tblGrid>
                      <w:tr w:rsidR="00175D06" w14:paraId="5808328F" w14:textId="77777777" w:rsidTr="00186FD5">
                        <w:trPr>
                          <w:tblHeader/>
                        </w:trPr>
                        <w:tc>
                          <w:tcPr>
                            <w:tcW w:w="6805" w:type="dxa"/>
                            <w:gridSpan w:val="4"/>
                            <w:tcBorders>
                              <w:top w:val="nil"/>
                              <w:left w:val="nil"/>
                              <w:bottom w:val="nil"/>
                              <w:right w:val="nil"/>
                            </w:tcBorders>
                            <w:vAlign w:val="center"/>
                            <w:hideMark/>
                          </w:tcPr>
                          <w:p w14:paraId="0A4D7182" w14:textId="77777777" w:rsidR="00175D06" w:rsidRDefault="00175D06" w:rsidP="0008181F">
                            <w:pPr>
                              <w:jc w:val="center"/>
                              <w:rPr>
                                <w:rFonts w:ascii="標楷體" w:eastAsia="標楷體" w:hAnsi="標楷體"/>
                                <w:b/>
                                <w:color w:val="000000"/>
                                <w:szCs w:val="24"/>
                                <w:shd w:val="clear" w:color="auto" w:fill="FFFFFF"/>
                              </w:rPr>
                            </w:pPr>
                            <w:r w:rsidRPr="00CA5698">
                              <w:rPr>
                                <w:rFonts w:ascii="標楷體" w:eastAsia="標楷體" w:hAnsi="標楷體" w:hint="eastAsia"/>
                                <w:b/>
                                <w:color w:val="000000"/>
                                <w:sz w:val="24"/>
                                <w:szCs w:val="32"/>
                                <w:shd w:val="clear" w:color="auto" w:fill="FFFFFF"/>
                              </w:rPr>
                              <w:t>表</w:t>
                            </w:r>
                            <w:r>
                              <w:rPr>
                                <w:rFonts w:ascii="標楷體" w:eastAsia="標楷體" w:hAnsi="標楷體"/>
                                <w:b/>
                                <w:color w:val="000000"/>
                                <w:sz w:val="24"/>
                                <w:szCs w:val="32"/>
                                <w:shd w:val="clear" w:color="auto" w:fill="FFFFFF"/>
                              </w:rPr>
                              <w:t>5</w:t>
                            </w:r>
                            <w:r w:rsidRPr="00CA5698">
                              <w:rPr>
                                <w:rFonts w:ascii="標楷體" w:eastAsia="標楷體" w:hAnsi="標楷體" w:hint="eastAsia"/>
                                <w:b/>
                                <w:color w:val="000000"/>
                                <w:sz w:val="24"/>
                                <w:szCs w:val="32"/>
                              </w:rPr>
                              <w:t xml:space="preserve">  </w:t>
                            </w:r>
                            <w:r w:rsidRPr="009E5906">
                              <w:rPr>
                                <w:rFonts w:ascii="標楷體" w:eastAsia="標楷體" w:hAnsi="標楷體" w:hint="eastAsia"/>
                                <w:b/>
                                <w:color w:val="000000"/>
                                <w:sz w:val="24"/>
                                <w:szCs w:val="32"/>
                                <w:shd w:val="clear" w:color="auto" w:fill="FFFFFF"/>
                              </w:rPr>
                              <w:t>臺南市未曾辦理基礎評鑑幼兒園</w:t>
                            </w:r>
                          </w:p>
                        </w:tc>
                      </w:tr>
                      <w:tr w:rsidR="00175D06" w14:paraId="306F8810" w14:textId="77777777" w:rsidTr="00186FD5">
                        <w:trPr>
                          <w:trHeight w:val="397"/>
                          <w:tblHeader/>
                        </w:trPr>
                        <w:tc>
                          <w:tcPr>
                            <w:tcW w:w="637" w:type="dxa"/>
                            <w:tcBorders>
                              <w:top w:val="single" w:sz="4" w:space="0" w:color="auto"/>
                            </w:tcBorders>
                            <w:vAlign w:val="center"/>
                          </w:tcPr>
                          <w:p w14:paraId="4D8889D7"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序號</w:t>
                            </w:r>
                          </w:p>
                        </w:tc>
                        <w:tc>
                          <w:tcPr>
                            <w:tcW w:w="3616" w:type="dxa"/>
                            <w:tcBorders>
                              <w:top w:val="single" w:sz="4" w:space="0" w:color="auto"/>
                            </w:tcBorders>
                            <w:vAlign w:val="center"/>
                          </w:tcPr>
                          <w:p w14:paraId="0A1CDA8B"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幼兒園</w:t>
                            </w:r>
                          </w:p>
                        </w:tc>
                        <w:tc>
                          <w:tcPr>
                            <w:tcW w:w="851" w:type="dxa"/>
                            <w:tcBorders>
                              <w:top w:val="single" w:sz="4" w:space="0" w:color="auto"/>
                            </w:tcBorders>
                            <w:vAlign w:val="center"/>
                          </w:tcPr>
                          <w:p w14:paraId="0FF8CD62"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設立別</w:t>
                            </w:r>
                          </w:p>
                        </w:tc>
                        <w:tc>
                          <w:tcPr>
                            <w:tcW w:w="1701" w:type="dxa"/>
                            <w:tcBorders>
                              <w:top w:val="single" w:sz="4" w:space="0" w:color="auto"/>
                            </w:tcBorders>
                            <w:vAlign w:val="center"/>
                          </w:tcPr>
                          <w:p w14:paraId="56EBD5A2" w14:textId="77777777" w:rsidR="00175D06" w:rsidRPr="009E59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核准設立日期</w:t>
                            </w:r>
                          </w:p>
                        </w:tc>
                      </w:tr>
                      <w:tr w:rsidR="00175D06" w14:paraId="391738EB" w14:textId="77777777" w:rsidTr="00186FD5">
                        <w:trPr>
                          <w:trHeight w:val="397"/>
                        </w:trPr>
                        <w:tc>
                          <w:tcPr>
                            <w:tcW w:w="637" w:type="dxa"/>
                            <w:shd w:val="clear" w:color="auto" w:fill="auto"/>
                            <w:vAlign w:val="center"/>
                          </w:tcPr>
                          <w:p w14:paraId="41C389FB"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1</w:t>
                            </w:r>
                          </w:p>
                        </w:tc>
                        <w:tc>
                          <w:tcPr>
                            <w:tcW w:w="3616" w:type="dxa"/>
                            <w:vAlign w:val="center"/>
                          </w:tcPr>
                          <w:p w14:paraId="0591368F"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國立臺灣文學館員工子女非營利幼兒園</w:t>
                            </w:r>
                          </w:p>
                        </w:tc>
                        <w:tc>
                          <w:tcPr>
                            <w:tcW w:w="851" w:type="dxa"/>
                            <w:vAlign w:val="center"/>
                          </w:tcPr>
                          <w:p w14:paraId="2EE6AD4B"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非營利</w:t>
                            </w:r>
                          </w:p>
                        </w:tc>
                        <w:tc>
                          <w:tcPr>
                            <w:tcW w:w="1701" w:type="dxa"/>
                            <w:vAlign w:val="center"/>
                          </w:tcPr>
                          <w:p w14:paraId="6292E991"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13</w:t>
                            </w:r>
                            <w:r w:rsidRPr="009E5906">
                              <w:rPr>
                                <w:rFonts w:ascii="標楷體" w:eastAsia="標楷體" w:hAnsi="標楷體" w:hint="eastAsia"/>
                                <w:szCs w:val="24"/>
                              </w:rPr>
                              <w:t>年12月19日</w:t>
                            </w:r>
                          </w:p>
                        </w:tc>
                      </w:tr>
                      <w:tr w:rsidR="00175D06" w14:paraId="1E9F0CF5" w14:textId="77777777" w:rsidTr="00186FD5">
                        <w:trPr>
                          <w:trHeight w:val="397"/>
                        </w:trPr>
                        <w:tc>
                          <w:tcPr>
                            <w:tcW w:w="637" w:type="dxa"/>
                            <w:shd w:val="clear" w:color="auto" w:fill="auto"/>
                            <w:vAlign w:val="center"/>
                          </w:tcPr>
                          <w:p w14:paraId="4AEF4FA9"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2</w:t>
                            </w:r>
                          </w:p>
                        </w:tc>
                        <w:tc>
                          <w:tcPr>
                            <w:tcW w:w="3616" w:type="dxa"/>
                            <w:vAlign w:val="center"/>
                          </w:tcPr>
                          <w:p w14:paraId="59CFDA63"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臺南市全人裕文非營利幼兒園</w:t>
                            </w:r>
                          </w:p>
                        </w:tc>
                        <w:tc>
                          <w:tcPr>
                            <w:tcW w:w="851" w:type="dxa"/>
                            <w:vAlign w:val="center"/>
                          </w:tcPr>
                          <w:p w14:paraId="15F9F98F"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非營利</w:t>
                            </w:r>
                          </w:p>
                        </w:tc>
                        <w:tc>
                          <w:tcPr>
                            <w:tcW w:w="1701" w:type="dxa"/>
                            <w:vAlign w:val="center"/>
                          </w:tcPr>
                          <w:p w14:paraId="31E7A483"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13</w:t>
                            </w:r>
                            <w:r w:rsidRPr="009E5906">
                              <w:rPr>
                                <w:rFonts w:ascii="標楷體" w:eastAsia="標楷體" w:hAnsi="標楷體" w:hint="eastAsia"/>
                                <w:szCs w:val="24"/>
                              </w:rPr>
                              <w:t>年6月21日</w:t>
                            </w:r>
                          </w:p>
                        </w:tc>
                      </w:tr>
                      <w:tr w:rsidR="00175D06" w14:paraId="1B8765EE" w14:textId="77777777" w:rsidTr="00186FD5">
                        <w:trPr>
                          <w:trHeight w:val="397"/>
                        </w:trPr>
                        <w:tc>
                          <w:tcPr>
                            <w:tcW w:w="637" w:type="dxa"/>
                            <w:shd w:val="clear" w:color="auto" w:fill="auto"/>
                            <w:vAlign w:val="center"/>
                          </w:tcPr>
                          <w:p w14:paraId="56C0E4E6"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3</w:t>
                            </w:r>
                          </w:p>
                        </w:tc>
                        <w:tc>
                          <w:tcPr>
                            <w:tcW w:w="3616" w:type="dxa"/>
                            <w:vAlign w:val="center"/>
                          </w:tcPr>
                          <w:p w14:paraId="411A39D9"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臺南市私立哈波特幼兒園</w:t>
                            </w:r>
                          </w:p>
                        </w:tc>
                        <w:tc>
                          <w:tcPr>
                            <w:tcW w:w="851" w:type="dxa"/>
                            <w:vAlign w:val="center"/>
                          </w:tcPr>
                          <w:p w14:paraId="262A220F"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39696654"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12</w:t>
                            </w:r>
                            <w:r w:rsidRPr="009E5906">
                              <w:rPr>
                                <w:rFonts w:ascii="標楷體" w:eastAsia="標楷體" w:hAnsi="標楷體" w:hint="eastAsia"/>
                                <w:szCs w:val="24"/>
                              </w:rPr>
                              <w:t>月</w:t>
                            </w:r>
                            <w:r w:rsidRPr="009E5906">
                              <w:rPr>
                                <w:rFonts w:ascii="標楷體" w:eastAsia="標楷體" w:hAnsi="標楷體"/>
                                <w:szCs w:val="24"/>
                              </w:rPr>
                              <w:t>26</w:t>
                            </w:r>
                            <w:r w:rsidRPr="009E5906">
                              <w:rPr>
                                <w:rFonts w:ascii="標楷體" w:eastAsia="標楷體" w:hAnsi="標楷體" w:hint="eastAsia"/>
                                <w:szCs w:val="24"/>
                              </w:rPr>
                              <w:t>日</w:t>
                            </w:r>
                          </w:p>
                        </w:tc>
                      </w:tr>
                      <w:tr w:rsidR="00175D06" w14:paraId="25378FD4" w14:textId="77777777" w:rsidTr="00186FD5">
                        <w:trPr>
                          <w:trHeight w:val="397"/>
                        </w:trPr>
                        <w:tc>
                          <w:tcPr>
                            <w:tcW w:w="637" w:type="dxa"/>
                            <w:shd w:val="clear" w:color="auto" w:fill="auto"/>
                            <w:vAlign w:val="center"/>
                          </w:tcPr>
                          <w:p w14:paraId="345E24E4"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4</w:t>
                            </w:r>
                          </w:p>
                        </w:tc>
                        <w:tc>
                          <w:tcPr>
                            <w:tcW w:w="3616" w:type="dxa"/>
                            <w:vAlign w:val="center"/>
                          </w:tcPr>
                          <w:p w14:paraId="1ABA18F8"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臺南市私立家禾幼兒園</w:t>
                            </w:r>
                          </w:p>
                        </w:tc>
                        <w:tc>
                          <w:tcPr>
                            <w:tcW w:w="851" w:type="dxa"/>
                            <w:vAlign w:val="center"/>
                          </w:tcPr>
                          <w:p w14:paraId="705CA946"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2DD6D1B3"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hint="eastAsia"/>
                                <w:szCs w:val="24"/>
                              </w:rPr>
                              <w:t>1</w:t>
                            </w:r>
                            <w:r w:rsidRPr="009E5906">
                              <w:rPr>
                                <w:rFonts w:ascii="標楷體" w:eastAsia="標楷體" w:hAnsi="標楷體"/>
                                <w:szCs w:val="24"/>
                              </w:rPr>
                              <w:t>12</w:t>
                            </w:r>
                            <w:r w:rsidRPr="009E5906">
                              <w:rPr>
                                <w:rFonts w:ascii="標楷體" w:eastAsia="標楷體" w:hAnsi="標楷體" w:hint="eastAsia"/>
                                <w:szCs w:val="24"/>
                              </w:rPr>
                              <w:t>年</w:t>
                            </w:r>
                            <w:r w:rsidRPr="009E5906">
                              <w:rPr>
                                <w:rFonts w:ascii="標楷體" w:eastAsia="標楷體" w:hAnsi="標楷體"/>
                                <w:szCs w:val="24"/>
                              </w:rPr>
                              <w:t>12</w:t>
                            </w:r>
                            <w:r w:rsidRPr="009E5906">
                              <w:rPr>
                                <w:rFonts w:ascii="標楷體" w:eastAsia="標楷體" w:hAnsi="標楷體" w:hint="eastAsia"/>
                                <w:szCs w:val="24"/>
                              </w:rPr>
                              <w:t>月</w:t>
                            </w:r>
                            <w:r w:rsidRPr="009E5906">
                              <w:rPr>
                                <w:rFonts w:ascii="標楷體" w:eastAsia="標楷體" w:hAnsi="標楷體"/>
                                <w:szCs w:val="24"/>
                              </w:rPr>
                              <w:t>15</w:t>
                            </w:r>
                            <w:r w:rsidRPr="009E5906">
                              <w:rPr>
                                <w:rFonts w:ascii="標楷體" w:eastAsia="標楷體" w:hAnsi="標楷體" w:hint="eastAsia"/>
                                <w:szCs w:val="24"/>
                              </w:rPr>
                              <w:t>日</w:t>
                            </w:r>
                          </w:p>
                        </w:tc>
                      </w:tr>
                      <w:tr w:rsidR="00175D06" w14:paraId="34316A11" w14:textId="77777777" w:rsidTr="00186FD5">
                        <w:trPr>
                          <w:trHeight w:val="397"/>
                        </w:trPr>
                        <w:tc>
                          <w:tcPr>
                            <w:tcW w:w="637" w:type="dxa"/>
                            <w:shd w:val="clear" w:color="auto" w:fill="auto"/>
                            <w:vAlign w:val="center"/>
                          </w:tcPr>
                          <w:p w14:paraId="5F957CA6"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5</w:t>
                            </w:r>
                          </w:p>
                        </w:tc>
                        <w:tc>
                          <w:tcPr>
                            <w:tcW w:w="3616" w:type="dxa"/>
                            <w:vAlign w:val="center"/>
                          </w:tcPr>
                          <w:p w14:paraId="04DBD4D5"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臺南市私立愛森國際幼兒園</w:t>
                            </w:r>
                          </w:p>
                        </w:tc>
                        <w:tc>
                          <w:tcPr>
                            <w:tcW w:w="851" w:type="dxa"/>
                            <w:vAlign w:val="center"/>
                          </w:tcPr>
                          <w:p w14:paraId="0080B1C5"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6430837E"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4</w:t>
                            </w:r>
                            <w:r w:rsidRPr="009E5906">
                              <w:rPr>
                                <w:rFonts w:ascii="標楷體" w:eastAsia="標楷體" w:hAnsi="標楷體" w:hint="eastAsia"/>
                                <w:szCs w:val="24"/>
                              </w:rPr>
                              <w:t>月</w:t>
                            </w:r>
                            <w:r w:rsidRPr="009E5906">
                              <w:rPr>
                                <w:rFonts w:ascii="標楷體" w:eastAsia="標楷體" w:hAnsi="標楷體"/>
                                <w:szCs w:val="24"/>
                              </w:rPr>
                              <w:t>27</w:t>
                            </w:r>
                            <w:r w:rsidRPr="009E5906">
                              <w:rPr>
                                <w:rFonts w:ascii="標楷體" w:eastAsia="標楷體" w:hAnsi="標楷體" w:hint="eastAsia"/>
                                <w:szCs w:val="24"/>
                              </w:rPr>
                              <w:t>日</w:t>
                            </w:r>
                          </w:p>
                        </w:tc>
                      </w:tr>
                      <w:tr w:rsidR="00175D06" w14:paraId="668F4186" w14:textId="77777777" w:rsidTr="00186FD5">
                        <w:trPr>
                          <w:trHeight w:val="397"/>
                        </w:trPr>
                        <w:tc>
                          <w:tcPr>
                            <w:tcW w:w="637" w:type="dxa"/>
                            <w:shd w:val="clear" w:color="auto" w:fill="auto"/>
                            <w:vAlign w:val="center"/>
                          </w:tcPr>
                          <w:p w14:paraId="66BEE5B1"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6</w:t>
                            </w:r>
                          </w:p>
                        </w:tc>
                        <w:tc>
                          <w:tcPr>
                            <w:tcW w:w="3616" w:type="dxa"/>
                            <w:vAlign w:val="center"/>
                          </w:tcPr>
                          <w:p w14:paraId="447E9722" w14:textId="77777777" w:rsidR="00175D06" w:rsidRDefault="00175D06" w:rsidP="0008181F">
                            <w:pPr>
                              <w:tabs>
                                <w:tab w:val="left" w:pos="709"/>
                              </w:tabs>
                              <w:spacing w:line="280" w:lineRule="exact"/>
                              <w:rPr>
                                <w:rFonts w:ascii="標楷體" w:eastAsia="標楷體" w:hAnsi="標楷體"/>
                                <w:szCs w:val="24"/>
                              </w:rPr>
                            </w:pPr>
                            <w:r w:rsidRPr="009E5906">
                              <w:rPr>
                                <w:rFonts w:ascii="標楷體" w:eastAsia="標楷體" w:hAnsi="標楷體" w:hint="eastAsia"/>
                                <w:szCs w:val="24"/>
                              </w:rPr>
                              <w:t>臺南市私立貝思樂人文藝術幼兒園</w:t>
                            </w:r>
                          </w:p>
                        </w:tc>
                        <w:tc>
                          <w:tcPr>
                            <w:tcW w:w="851" w:type="dxa"/>
                            <w:vAlign w:val="center"/>
                          </w:tcPr>
                          <w:p w14:paraId="4778D967" w14:textId="77777777" w:rsidR="00175D06" w:rsidRDefault="00175D06" w:rsidP="0008181F">
                            <w:pPr>
                              <w:tabs>
                                <w:tab w:val="left" w:pos="709"/>
                              </w:tabs>
                              <w:spacing w:line="280" w:lineRule="exact"/>
                              <w:jc w:val="center"/>
                              <w:rPr>
                                <w:rFonts w:ascii="標楷體" w:eastAsia="標楷體" w:hAnsi="標楷體"/>
                                <w:szCs w:val="24"/>
                              </w:rPr>
                            </w:pPr>
                            <w:r w:rsidRPr="009E5906">
                              <w:rPr>
                                <w:rFonts w:ascii="標楷體" w:eastAsia="標楷體" w:hAnsi="標楷體" w:hint="eastAsia"/>
                                <w:szCs w:val="24"/>
                              </w:rPr>
                              <w:t>私立</w:t>
                            </w:r>
                          </w:p>
                        </w:tc>
                        <w:tc>
                          <w:tcPr>
                            <w:tcW w:w="1701" w:type="dxa"/>
                            <w:vAlign w:val="center"/>
                          </w:tcPr>
                          <w:p w14:paraId="02392D66" w14:textId="77777777" w:rsidR="00175D06" w:rsidRDefault="00175D06" w:rsidP="0008181F">
                            <w:pPr>
                              <w:tabs>
                                <w:tab w:val="left" w:pos="709"/>
                              </w:tabs>
                              <w:spacing w:line="280" w:lineRule="exact"/>
                              <w:jc w:val="both"/>
                              <w:rPr>
                                <w:rFonts w:ascii="標楷體" w:eastAsia="標楷體" w:hAnsi="標楷體"/>
                                <w:szCs w:val="24"/>
                              </w:rPr>
                            </w:pPr>
                            <w:r w:rsidRPr="009E5906">
                              <w:rPr>
                                <w:rFonts w:ascii="標楷體" w:eastAsia="標楷體" w:hAnsi="標楷體"/>
                                <w:szCs w:val="24"/>
                              </w:rPr>
                              <w:t>112</w:t>
                            </w:r>
                            <w:r w:rsidRPr="009E5906">
                              <w:rPr>
                                <w:rFonts w:ascii="標楷體" w:eastAsia="標楷體" w:hAnsi="標楷體" w:hint="eastAsia"/>
                                <w:szCs w:val="24"/>
                              </w:rPr>
                              <w:t>年</w:t>
                            </w:r>
                            <w:r w:rsidRPr="009E5906">
                              <w:rPr>
                                <w:rFonts w:ascii="標楷體" w:eastAsia="標楷體" w:hAnsi="標楷體"/>
                                <w:szCs w:val="24"/>
                              </w:rPr>
                              <w:t>1</w:t>
                            </w:r>
                            <w:r w:rsidRPr="009E5906">
                              <w:rPr>
                                <w:rFonts w:ascii="標楷體" w:eastAsia="標楷體" w:hAnsi="標楷體" w:hint="eastAsia"/>
                                <w:szCs w:val="24"/>
                              </w:rPr>
                              <w:t>月</w:t>
                            </w:r>
                            <w:r w:rsidRPr="009E5906">
                              <w:rPr>
                                <w:rFonts w:ascii="標楷體" w:eastAsia="標楷體" w:hAnsi="標楷體"/>
                                <w:szCs w:val="24"/>
                              </w:rPr>
                              <w:t>17</w:t>
                            </w:r>
                            <w:r w:rsidRPr="009E5906">
                              <w:rPr>
                                <w:rFonts w:ascii="標楷體" w:eastAsia="標楷體" w:hAnsi="標楷體" w:hint="eastAsia"/>
                                <w:szCs w:val="24"/>
                              </w:rPr>
                              <w:t>日</w:t>
                            </w:r>
                          </w:p>
                        </w:tc>
                      </w:tr>
                      <w:tr w:rsidR="00175D06" w14:paraId="2F2A6A24" w14:textId="77777777" w:rsidTr="00186FD5">
                        <w:trPr>
                          <w:trHeight w:val="397"/>
                        </w:trPr>
                        <w:tc>
                          <w:tcPr>
                            <w:tcW w:w="637" w:type="dxa"/>
                            <w:tcBorders>
                              <w:bottom w:val="single" w:sz="4" w:space="0" w:color="auto"/>
                            </w:tcBorders>
                            <w:shd w:val="clear" w:color="auto" w:fill="auto"/>
                            <w:vAlign w:val="center"/>
                          </w:tcPr>
                          <w:p w14:paraId="20D1969D"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7</w:t>
                            </w:r>
                          </w:p>
                        </w:tc>
                        <w:tc>
                          <w:tcPr>
                            <w:tcW w:w="3616" w:type="dxa"/>
                            <w:vAlign w:val="center"/>
                          </w:tcPr>
                          <w:p w14:paraId="238BC2DA"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臺南市私立日光小河馬東橋幼兒園</w:t>
                            </w:r>
                          </w:p>
                        </w:tc>
                        <w:tc>
                          <w:tcPr>
                            <w:tcW w:w="851" w:type="dxa"/>
                            <w:vAlign w:val="center"/>
                          </w:tcPr>
                          <w:p w14:paraId="43BEF96A"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私立</w:t>
                            </w:r>
                          </w:p>
                        </w:tc>
                        <w:tc>
                          <w:tcPr>
                            <w:tcW w:w="1701" w:type="dxa"/>
                            <w:vAlign w:val="center"/>
                          </w:tcPr>
                          <w:p w14:paraId="107337A5"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7</w:t>
                            </w:r>
                            <w:r w:rsidRPr="0008327F">
                              <w:rPr>
                                <w:rFonts w:ascii="標楷體" w:eastAsia="標楷體" w:hAnsi="標楷體" w:hint="eastAsia"/>
                                <w:bCs/>
                              </w:rPr>
                              <w:t>月</w:t>
                            </w:r>
                            <w:r w:rsidRPr="0008327F">
                              <w:rPr>
                                <w:rFonts w:ascii="標楷體" w:eastAsia="標楷體" w:hAnsi="標楷體"/>
                                <w:bCs/>
                              </w:rPr>
                              <w:t>3</w:t>
                            </w:r>
                            <w:r w:rsidRPr="0008327F">
                              <w:rPr>
                                <w:rFonts w:ascii="標楷體" w:eastAsia="標楷體" w:hAnsi="標楷體" w:hint="eastAsia"/>
                                <w:bCs/>
                              </w:rPr>
                              <w:t>日</w:t>
                            </w:r>
                          </w:p>
                        </w:tc>
                      </w:tr>
                      <w:tr w:rsidR="00175D06" w14:paraId="513736E9" w14:textId="77777777" w:rsidTr="00186FD5">
                        <w:trPr>
                          <w:trHeight w:val="397"/>
                        </w:trPr>
                        <w:tc>
                          <w:tcPr>
                            <w:tcW w:w="637" w:type="dxa"/>
                            <w:shd w:val="clear" w:color="auto" w:fill="auto"/>
                            <w:vAlign w:val="center"/>
                          </w:tcPr>
                          <w:p w14:paraId="0936BF92"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8</w:t>
                            </w:r>
                          </w:p>
                        </w:tc>
                        <w:tc>
                          <w:tcPr>
                            <w:tcW w:w="3616" w:type="dxa"/>
                            <w:vAlign w:val="center"/>
                          </w:tcPr>
                          <w:p w14:paraId="14600B60"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臺南市私立多芽幼兒園</w:t>
                            </w:r>
                          </w:p>
                        </w:tc>
                        <w:tc>
                          <w:tcPr>
                            <w:tcW w:w="851" w:type="dxa"/>
                            <w:vAlign w:val="center"/>
                          </w:tcPr>
                          <w:p w14:paraId="43A1125B"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私立</w:t>
                            </w:r>
                          </w:p>
                        </w:tc>
                        <w:tc>
                          <w:tcPr>
                            <w:tcW w:w="1701" w:type="dxa"/>
                            <w:vAlign w:val="center"/>
                          </w:tcPr>
                          <w:p w14:paraId="1549F48B"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8</w:t>
                            </w:r>
                            <w:r w:rsidRPr="0008327F">
                              <w:rPr>
                                <w:rFonts w:ascii="標楷體" w:eastAsia="標楷體" w:hAnsi="標楷體" w:hint="eastAsia"/>
                                <w:bCs/>
                              </w:rPr>
                              <w:t>月</w:t>
                            </w:r>
                            <w:r w:rsidRPr="0008327F">
                              <w:rPr>
                                <w:rFonts w:ascii="標楷體" w:eastAsia="標楷體" w:hAnsi="標楷體"/>
                                <w:bCs/>
                              </w:rPr>
                              <w:t>23</w:t>
                            </w:r>
                            <w:r w:rsidRPr="0008327F">
                              <w:rPr>
                                <w:rFonts w:ascii="標楷體" w:eastAsia="標楷體" w:hAnsi="標楷體" w:hint="eastAsia"/>
                                <w:bCs/>
                              </w:rPr>
                              <w:t>日</w:t>
                            </w:r>
                          </w:p>
                        </w:tc>
                      </w:tr>
                      <w:tr w:rsidR="00175D06" w14:paraId="784AAEDD" w14:textId="77777777" w:rsidTr="00186FD5">
                        <w:trPr>
                          <w:trHeight w:val="397"/>
                        </w:trPr>
                        <w:tc>
                          <w:tcPr>
                            <w:tcW w:w="637" w:type="dxa"/>
                            <w:shd w:val="clear" w:color="auto" w:fill="auto"/>
                            <w:vAlign w:val="center"/>
                          </w:tcPr>
                          <w:p w14:paraId="4E426E3F" w14:textId="77777777" w:rsidR="00175D06" w:rsidRDefault="00175D06" w:rsidP="0008181F">
                            <w:pPr>
                              <w:tabs>
                                <w:tab w:val="left" w:pos="709"/>
                              </w:tabs>
                              <w:spacing w:line="280" w:lineRule="exact"/>
                              <w:jc w:val="center"/>
                              <w:rPr>
                                <w:rFonts w:ascii="標楷體" w:eastAsia="標楷體" w:hAnsi="標楷體"/>
                                <w:szCs w:val="24"/>
                              </w:rPr>
                            </w:pPr>
                            <w:r>
                              <w:rPr>
                                <w:rFonts w:ascii="標楷體" w:eastAsia="標楷體" w:hAnsi="標楷體" w:hint="eastAsia"/>
                                <w:szCs w:val="24"/>
                              </w:rPr>
                              <w:t>9</w:t>
                            </w:r>
                          </w:p>
                        </w:tc>
                        <w:tc>
                          <w:tcPr>
                            <w:tcW w:w="3616" w:type="dxa"/>
                            <w:vAlign w:val="center"/>
                          </w:tcPr>
                          <w:p w14:paraId="658C4C6A" w14:textId="77777777" w:rsidR="00175D06" w:rsidRDefault="00175D06" w:rsidP="0008181F">
                            <w:pPr>
                              <w:tabs>
                                <w:tab w:val="left" w:pos="709"/>
                              </w:tabs>
                              <w:spacing w:line="280" w:lineRule="exact"/>
                              <w:rPr>
                                <w:rFonts w:ascii="標楷體" w:eastAsia="標楷體" w:hAnsi="標楷體"/>
                                <w:szCs w:val="24"/>
                              </w:rPr>
                            </w:pPr>
                            <w:r w:rsidRPr="0008327F">
                              <w:rPr>
                                <w:rFonts w:ascii="標楷體" w:eastAsia="標楷體" w:hAnsi="標楷體" w:hint="eastAsia"/>
                                <w:bCs/>
                              </w:rPr>
                              <w:t>臺南市立蓮潭國民中小學附設幼兒園</w:t>
                            </w:r>
                          </w:p>
                        </w:tc>
                        <w:tc>
                          <w:tcPr>
                            <w:tcW w:w="851" w:type="dxa"/>
                            <w:vAlign w:val="center"/>
                          </w:tcPr>
                          <w:p w14:paraId="525C5D11" w14:textId="77777777" w:rsidR="00175D06" w:rsidRDefault="00175D06" w:rsidP="0008181F">
                            <w:pPr>
                              <w:tabs>
                                <w:tab w:val="left" w:pos="709"/>
                              </w:tabs>
                              <w:spacing w:line="280" w:lineRule="exact"/>
                              <w:jc w:val="center"/>
                              <w:rPr>
                                <w:rFonts w:ascii="標楷體" w:eastAsia="標楷體" w:hAnsi="標楷體"/>
                                <w:szCs w:val="24"/>
                              </w:rPr>
                            </w:pPr>
                            <w:r w:rsidRPr="0008327F">
                              <w:rPr>
                                <w:rFonts w:ascii="標楷體" w:eastAsia="標楷體" w:hAnsi="標楷體" w:hint="eastAsia"/>
                                <w:bCs/>
                              </w:rPr>
                              <w:t>公立</w:t>
                            </w:r>
                          </w:p>
                        </w:tc>
                        <w:tc>
                          <w:tcPr>
                            <w:tcW w:w="1701" w:type="dxa"/>
                            <w:vAlign w:val="center"/>
                          </w:tcPr>
                          <w:p w14:paraId="3C6B37DB" w14:textId="77777777" w:rsidR="00175D06" w:rsidRDefault="00175D06" w:rsidP="0008181F">
                            <w:pPr>
                              <w:tabs>
                                <w:tab w:val="left" w:pos="709"/>
                              </w:tabs>
                              <w:spacing w:line="280" w:lineRule="exact"/>
                              <w:jc w:val="both"/>
                              <w:rPr>
                                <w:rFonts w:ascii="標楷體" w:eastAsia="標楷體" w:hAnsi="標楷體"/>
                                <w:szCs w:val="24"/>
                              </w:rPr>
                            </w:pPr>
                            <w:r w:rsidRPr="0008327F">
                              <w:rPr>
                                <w:rFonts w:ascii="標楷體" w:eastAsia="標楷體" w:hAnsi="標楷體"/>
                                <w:bCs/>
                              </w:rPr>
                              <w:t>112</w:t>
                            </w:r>
                            <w:r w:rsidRPr="0008327F">
                              <w:rPr>
                                <w:rFonts w:ascii="標楷體" w:eastAsia="標楷體" w:hAnsi="標楷體" w:hint="eastAsia"/>
                                <w:bCs/>
                              </w:rPr>
                              <w:t>年</w:t>
                            </w:r>
                            <w:r w:rsidRPr="0008327F">
                              <w:rPr>
                                <w:rFonts w:ascii="標楷體" w:eastAsia="標楷體" w:hAnsi="標楷體"/>
                                <w:bCs/>
                              </w:rPr>
                              <w:t>7</w:t>
                            </w:r>
                            <w:r w:rsidRPr="0008327F">
                              <w:rPr>
                                <w:rFonts w:ascii="標楷體" w:eastAsia="標楷體" w:hAnsi="標楷體" w:hint="eastAsia"/>
                                <w:bCs/>
                              </w:rPr>
                              <w:t>月</w:t>
                            </w:r>
                            <w:r w:rsidRPr="0008327F">
                              <w:rPr>
                                <w:rFonts w:ascii="標楷體" w:eastAsia="標楷體" w:hAnsi="標楷體"/>
                                <w:bCs/>
                              </w:rPr>
                              <w:t>3</w:t>
                            </w:r>
                            <w:r w:rsidRPr="0008327F">
                              <w:rPr>
                                <w:rFonts w:ascii="標楷體" w:eastAsia="標楷體" w:hAnsi="標楷體" w:hint="eastAsia"/>
                                <w:bCs/>
                              </w:rPr>
                              <w:t>日</w:t>
                            </w:r>
                          </w:p>
                        </w:tc>
                      </w:tr>
                      <w:tr w:rsidR="00175D06" w14:paraId="36793EAE" w14:textId="77777777" w:rsidTr="00186FD5">
                        <w:tc>
                          <w:tcPr>
                            <w:tcW w:w="6805" w:type="dxa"/>
                            <w:gridSpan w:val="4"/>
                            <w:tcBorders>
                              <w:top w:val="single" w:sz="4" w:space="0" w:color="auto"/>
                              <w:left w:val="nil"/>
                              <w:bottom w:val="nil"/>
                              <w:right w:val="nil"/>
                            </w:tcBorders>
                            <w:vAlign w:val="center"/>
                            <w:hideMark/>
                          </w:tcPr>
                          <w:p w14:paraId="64233A1C" w14:textId="77777777" w:rsidR="00175D06" w:rsidRDefault="00175D06" w:rsidP="006E62AB">
                            <w:pPr>
                              <w:tabs>
                                <w:tab w:val="left" w:pos="709"/>
                              </w:tabs>
                              <w:spacing w:line="240" w:lineRule="exact"/>
                              <w:ind w:leftChars="-40" w:left="-96"/>
                              <w:rPr>
                                <w:rFonts w:ascii="標楷體" w:eastAsia="標楷體" w:hAnsi="標楷體"/>
                                <w:sz w:val="18"/>
                                <w:szCs w:val="24"/>
                              </w:rPr>
                            </w:pPr>
                            <w:r>
                              <w:rPr>
                                <w:rFonts w:ascii="標楷體" w:eastAsia="標楷體" w:hAnsi="標楷體" w:hint="eastAsia"/>
                                <w:sz w:val="18"/>
                                <w:szCs w:val="24"/>
                              </w:rPr>
                              <w:t>資料來源：整理自臺南市政府教育局提供資料。</w:t>
                            </w:r>
                          </w:p>
                        </w:tc>
                      </w:tr>
                    </w:tbl>
                    <w:p w14:paraId="64667260" w14:textId="77777777" w:rsidR="00175D06" w:rsidRDefault="00175D06" w:rsidP="00175D06"/>
                  </w:txbxContent>
                </v:textbox>
                <w10:wrap type="square" anchorx="margin" anchory="margin"/>
              </v:shape>
            </w:pict>
          </mc:Fallback>
        </mc:AlternateContent>
      </w:r>
      <w:r w:rsidR="001B31C2" w:rsidRPr="00B957DB">
        <w:rPr>
          <w:rFonts w:ascii="標楷體" w:eastAsia="標楷體" w:hAnsi="標楷體" w:cs="Arial" w:hint="eastAsia"/>
          <w:spacing w:val="-2"/>
          <w:szCs w:val="24"/>
        </w:rPr>
        <w:t>該局為維持教保服務品質，透過公私立幼兒園基礎評鑑、衛生、建物及消防安全稽查、幼童專用車安全稽查、不定期稽查等，確保幼兒園教保服務合法化，以保障幼兒及家長權益，113學年度臺南市轄內幼兒園計565所</w:t>
      </w:r>
      <w:r w:rsidR="001B31C2" w:rsidRPr="00B957DB">
        <w:rPr>
          <w:rFonts w:ascii="標楷體" w:eastAsia="標楷體" w:hAnsi="標楷體" w:hint="eastAsia"/>
        </w:rPr>
        <w:t>（</w:t>
      </w:r>
      <w:r w:rsidR="001B31C2" w:rsidRPr="00B957DB">
        <w:rPr>
          <w:rFonts w:ascii="標楷體" w:eastAsia="標楷體" w:hAnsi="標楷體" w:cs="Arial" w:hint="eastAsia"/>
          <w:spacing w:val="-2"/>
          <w:szCs w:val="24"/>
        </w:rPr>
        <w:t>包含公立幼兒園217所、非營利幼兒園16所、準公共幼兒園205所、一般私立幼兒園120所、職場互助教保服務中心7所），幼兒入園人數計50,052人，該局113年度辦理幼兒園基礎評鑑109所、入園檢查244所、公共安全聯合稽查199所、幼童交通車檢查163車次。經查其執行情形，核有：1.為讓幼兒在合法教保服務機構下學習，辦理幼兒園行政檢查暨輔導，惟部分公私立幼兒園已連續3年未曾辦理檢查；2.辦理幼兒園基礎評鑑，執行政府監督責任，促使幼兒園持續符合法令相關規定，惟部分近年核准設立幼兒園迄未辦理基礎評鑑（表</w:t>
      </w:r>
      <w:r w:rsidR="001B31C2" w:rsidRPr="00B957DB">
        <w:rPr>
          <w:rFonts w:ascii="標楷體" w:eastAsia="標楷體" w:hAnsi="標楷體" w:cs="Arial"/>
          <w:spacing w:val="-2"/>
          <w:szCs w:val="24"/>
        </w:rPr>
        <w:t>5</w:t>
      </w:r>
      <w:r w:rsidR="001B31C2" w:rsidRPr="00B957DB">
        <w:rPr>
          <w:rFonts w:ascii="標楷體" w:eastAsia="標楷體" w:hAnsi="標楷體" w:cs="Arial" w:hint="eastAsia"/>
          <w:spacing w:val="-2"/>
          <w:szCs w:val="24"/>
        </w:rPr>
        <w:t>），另部分幼兒園</w:t>
      </w:r>
      <w:bookmarkStart w:id="16" w:name="_Hlk200114848"/>
      <w:r w:rsidR="001B31C2" w:rsidRPr="00B957DB">
        <w:rPr>
          <w:rFonts w:ascii="標楷體" w:eastAsia="標楷體" w:hAnsi="標楷體" w:cs="Arial" w:hint="eastAsia"/>
          <w:spacing w:val="-2"/>
          <w:szCs w:val="24"/>
        </w:rPr>
        <w:t>逾5學年未進行基礎評鑑</w:t>
      </w:r>
      <w:bookmarkEnd w:id="16"/>
      <w:r w:rsidR="001B31C2" w:rsidRPr="00B957DB">
        <w:rPr>
          <w:rFonts w:ascii="標楷體" w:eastAsia="標楷體" w:hAnsi="標楷體" w:cs="Arial" w:hint="eastAsia"/>
          <w:spacing w:val="-2"/>
          <w:szCs w:val="24"/>
        </w:rPr>
        <w:t>；3.為建構幼兒安全之學習環境，提供家長安心托育之教保服務機構，鼓勵幼兒園設置監視錄影系統，惟間有</w:t>
      </w:r>
      <w:bookmarkStart w:id="17" w:name="_Hlk199767159"/>
      <w:r w:rsidR="001B31C2" w:rsidRPr="00B957DB">
        <w:rPr>
          <w:rFonts w:ascii="標楷體" w:eastAsia="標楷體" w:hAnsi="標楷體" w:cs="Arial" w:hint="eastAsia"/>
          <w:spacing w:val="-2"/>
          <w:szCs w:val="24"/>
        </w:rPr>
        <w:t>已設置監視系統之公立幼兒園</w:t>
      </w:r>
      <w:bookmarkEnd w:id="17"/>
      <w:r w:rsidR="001B31C2" w:rsidRPr="00B957DB">
        <w:rPr>
          <w:rFonts w:ascii="標楷體" w:eastAsia="標楷體" w:hAnsi="標楷體" w:cs="Arial" w:hint="eastAsia"/>
          <w:spacing w:val="-2"/>
          <w:szCs w:val="24"/>
        </w:rPr>
        <w:t>未指派專人負責管理，或監視系統未設定密碼，或攝影資料保存天數未符規定；4.為落實轄內各立案教保服務機構公共安全管理，確保幼兒學習環境安全，會同衛生、工務及消防單位不定期至教保服務機構實地稽查，惟間有幼兒園建築物公共安全檢查逾期未申報、或申報改善中</w:t>
      </w:r>
      <w:r w:rsidR="001B31C2" w:rsidRPr="00B957DB">
        <w:rPr>
          <w:rFonts w:ascii="標楷體" w:eastAsia="標楷體" w:hAnsi="標楷體" w:hint="eastAsia"/>
          <w:szCs w:val="24"/>
        </w:rPr>
        <w:t>等情事，經函請檢討改善。據復：1.將分2年度</w:t>
      </w:r>
      <w:r w:rsidR="001B31C2" w:rsidRPr="00B957DB">
        <w:rPr>
          <w:rFonts w:ascii="標楷體" w:eastAsia="標楷體" w:hAnsi="標楷體" w:hint="eastAsia"/>
        </w:rPr>
        <w:t>（</w:t>
      </w:r>
      <w:r w:rsidR="001B31C2" w:rsidRPr="00B957DB">
        <w:rPr>
          <w:rFonts w:ascii="標楷體" w:eastAsia="標楷體" w:hAnsi="標楷體" w:hint="eastAsia"/>
          <w:szCs w:val="24"/>
        </w:rPr>
        <w:t>114</w:t>
      </w:r>
      <w:r w:rsidR="001B31C2" w:rsidRPr="00B957DB">
        <w:rPr>
          <w:rFonts w:ascii="標楷體" w:eastAsia="標楷體" w:hAnsi="標楷體" w:cs="Arial" w:hint="eastAsia"/>
          <w:spacing w:val="-2"/>
          <w:szCs w:val="24"/>
        </w:rPr>
        <w:t>－</w:t>
      </w:r>
      <w:r w:rsidR="001B31C2" w:rsidRPr="00B957DB">
        <w:rPr>
          <w:rFonts w:ascii="標楷體" w:eastAsia="標楷體" w:hAnsi="標楷體" w:hint="eastAsia"/>
          <w:szCs w:val="24"/>
        </w:rPr>
        <w:t>115</w:t>
      </w:r>
      <w:r w:rsidR="001A2C15">
        <w:rPr>
          <w:rFonts w:ascii="標楷體" w:eastAsia="標楷體" w:hAnsi="標楷體" w:hint="eastAsia"/>
          <w:szCs w:val="24"/>
        </w:rPr>
        <w:t>年</w:t>
      </w:r>
      <w:r w:rsidR="001B31C2" w:rsidRPr="00B957DB">
        <w:rPr>
          <w:rFonts w:ascii="標楷體" w:eastAsia="標楷體" w:hAnsi="標楷體" w:hint="eastAsia"/>
          <w:szCs w:val="24"/>
        </w:rPr>
        <w:t>）完成公立幼兒園園務檢查，並已排定114學年度私立幼兒園優先檢查對象</w:t>
      </w:r>
      <w:r w:rsidR="001B31C2" w:rsidRPr="00B957DB">
        <w:rPr>
          <w:rFonts w:ascii="標楷體" w:eastAsia="標楷體" w:hAnsi="標楷體" w:cs="Arial" w:hint="eastAsia"/>
          <w:spacing w:val="-2"/>
          <w:szCs w:val="24"/>
        </w:rPr>
        <w:t>；2.配合評鑑作業規劃，9所新設園所已排定於114及115學年度接受幼兒園基礎評鑑，逾5學年未進行基礎評鑑之7所幼兒園，其中6所因配合新建園舍工程進度，核准延後至1</w:t>
      </w:r>
      <w:r w:rsidR="001B31C2" w:rsidRPr="00B957DB">
        <w:rPr>
          <w:rFonts w:ascii="標楷體" w:eastAsia="標楷體" w:hAnsi="標楷體" w:cs="Arial"/>
          <w:spacing w:val="-2"/>
          <w:szCs w:val="24"/>
        </w:rPr>
        <w:t>14</w:t>
      </w:r>
      <w:r w:rsidR="001B31C2" w:rsidRPr="00B957DB">
        <w:rPr>
          <w:rFonts w:ascii="標楷體" w:eastAsia="標楷體" w:hAnsi="標楷體" w:cs="Arial" w:hint="eastAsia"/>
          <w:spacing w:val="-2"/>
          <w:szCs w:val="24"/>
        </w:rPr>
        <w:t>學年度辦理評鑑，另1所因與其同體系園所為同一年評鑑，考量園所行政負擔，亦核准調整至114學年度辦理；3</w:t>
      </w:r>
      <w:r w:rsidR="001B31C2" w:rsidRPr="00B957DB">
        <w:rPr>
          <w:rFonts w:ascii="標楷體" w:eastAsia="標楷體" w:hAnsi="標楷體" w:hint="eastAsia"/>
          <w:szCs w:val="24"/>
        </w:rPr>
        <w:t>.已請園所依相關規定確實執行，並回傳改善成果</w:t>
      </w:r>
      <w:r w:rsidR="001B31C2" w:rsidRPr="00B957DB">
        <w:rPr>
          <w:rFonts w:ascii="標楷體" w:eastAsia="標楷體" w:hAnsi="標楷體" w:cs="Arial" w:hint="eastAsia"/>
          <w:spacing w:val="-2"/>
          <w:szCs w:val="24"/>
        </w:rPr>
        <w:t>；4.將持續輔導園所改善並列管，亦將賡續不定期辦理公共安全聯合稽查，以維護幼兒安全</w:t>
      </w:r>
      <w:r w:rsidR="001B31C2" w:rsidRPr="00B957DB">
        <w:rPr>
          <w:rFonts w:ascii="標楷體" w:eastAsia="標楷體" w:hAnsi="標楷體" w:hint="eastAsia"/>
          <w:szCs w:val="24"/>
        </w:rPr>
        <w:t>。</w:t>
      </w:r>
    </w:p>
    <w:p w14:paraId="4992268E" w14:textId="77777777" w:rsidR="001B31C2" w:rsidRPr="00B957DB" w:rsidRDefault="001B31C2" w:rsidP="001A2C15">
      <w:pPr>
        <w:overflowPunct w:val="0"/>
        <w:adjustRightInd w:val="0"/>
        <w:spacing w:line="460" w:lineRule="exact"/>
        <w:ind w:firstLineChars="100" w:firstLine="280"/>
        <w:jc w:val="both"/>
        <w:outlineLvl w:val="4"/>
        <w:rPr>
          <w:rFonts w:ascii="標楷體" w:eastAsia="標楷體" w:hAnsi="標楷體"/>
          <w:b/>
          <w:sz w:val="28"/>
        </w:rPr>
      </w:pPr>
      <w:r w:rsidRPr="00B957DB">
        <w:rPr>
          <w:rFonts w:ascii="標楷體" w:eastAsia="標楷體" w:hAnsi="標楷體" w:hint="eastAsia"/>
          <w:b/>
          <w:sz w:val="28"/>
        </w:rPr>
        <w:t>（六）教育部建置補習班資訊管理系統，供各市縣政府進行補習班立案管理，惟轄內部分補習班於人力銀行刊登徵才資訊，卻無核准立案資料，或未經申請立案卻兼營兒童課後照顧服務業務，提供接送服務卻無交通車核備資料，或經查獲並裁處之未立案補習班仍持續招生等情事，有待檢討改善。</w:t>
      </w:r>
    </w:p>
    <w:p w14:paraId="06DDF74C" w14:textId="08D93936" w:rsidR="001B31C2" w:rsidRPr="00B957DB" w:rsidRDefault="00FB199A" w:rsidP="00281942">
      <w:pPr>
        <w:spacing w:line="450" w:lineRule="exact"/>
        <w:jc w:val="both"/>
        <w:rPr>
          <w:rFonts w:ascii="標楷體" w:eastAsia="標楷體" w:hAnsi="標楷體"/>
          <w:spacing w:val="8"/>
          <w:szCs w:val="24"/>
        </w:rPr>
      </w:pPr>
      <w:r w:rsidRPr="00B957DB">
        <w:rPr>
          <w:rFonts w:ascii="標楷體" w:eastAsia="標楷體" w:hAnsi="標楷體" w:cs="新細明體"/>
          <w:noProof/>
          <w:kern w:val="0"/>
          <w:szCs w:val="24"/>
        </w:rPr>
        <w:lastRenderedPageBreak/>
        <mc:AlternateContent>
          <mc:Choice Requires="wps">
            <w:drawing>
              <wp:anchor distT="0" distB="0" distL="114300" distR="114300" simplePos="0" relativeHeight="251840512" behindDoc="1" locked="0" layoutInCell="1" allowOverlap="1" wp14:anchorId="45793526" wp14:editId="46C5B7DC">
                <wp:simplePos x="0" y="0"/>
                <wp:positionH relativeFrom="margin">
                  <wp:posOffset>2879090</wp:posOffset>
                </wp:positionH>
                <wp:positionV relativeFrom="margin">
                  <wp:posOffset>2280397</wp:posOffset>
                </wp:positionV>
                <wp:extent cx="3629025" cy="6682105"/>
                <wp:effectExtent l="0" t="0" r="9525" b="4445"/>
                <wp:wrapSquare wrapText="bothSides"/>
                <wp:docPr id="237" name="文字方塊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6682105"/>
                        </a:xfrm>
                        <a:prstGeom prst="rect">
                          <a:avLst/>
                        </a:prstGeom>
                        <a:solidFill>
                          <a:srgbClr val="FFFFFF"/>
                        </a:solidFill>
                        <a:ln w="9525">
                          <a:noFill/>
                          <a:miter lim="800000"/>
                          <a:headEnd/>
                          <a:tailEnd/>
                        </a:ln>
                      </wps:spPr>
                      <wps:txbx>
                        <w:txbxContent>
                          <w:tbl>
                            <w:tblPr>
                              <w:tblStyle w:val="220"/>
                              <w:tblOverlap w:val="never"/>
                              <w:tblW w:w="5000" w:type="pct"/>
                              <w:tblLook w:val="04A0" w:firstRow="1" w:lastRow="0" w:firstColumn="1" w:lastColumn="0" w:noHBand="0" w:noVBand="1"/>
                            </w:tblPr>
                            <w:tblGrid>
                              <w:gridCol w:w="845"/>
                              <w:gridCol w:w="861"/>
                              <w:gridCol w:w="862"/>
                              <w:gridCol w:w="862"/>
                              <w:gridCol w:w="861"/>
                              <w:gridCol w:w="1137"/>
                            </w:tblGrid>
                            <w:tr w:rsidR="00175D06" w14:paraId="436ECDBB" w14:textId="77777777" w:rsidTr="00281942">
                              <w:trPr>
                                <w:trHeight w:val="454"/>
                                <w:tblHeader/>
                              </w:trPr>
                              <w:tc>
                                <w:tcPr>
                                  <w:tcW w:w="5000" w:type="pct"/>
                                  <w:gridSpan w:val="6"/>
                                  <w:tcBorders>
                                    <w:top w:val="nil"/>
                                    <w:left w:val="nil"/>
                                    <w:bottom w:val="nil"/>
                                    <w:right w:val="nil"/>
                                  </w:tcBorders>
                                  <w:hideMark/>
                                </w:tcPr>
                                <w:p w14:paraId="311AEF77" w14:textId="77777777" w:rsidR="00175D06" w:rsidRPr="00CA5698" w:rsidRDefault="00175D06" w:rsidP="00281942">
                                  <w:pPr>
                                    <w:overflowPunct w:val="0"/>
                                    <w:snapToGrid w:val="0"/>
                                    <w:jc w:val="center"/>
                                    <w:rPr>
                                      <w:rFonts w:ascii="標楷體" w:eastAsia="標楷體" w:hAnsi="標楷體"/>
                                      <w:b/>
                                      <w:spacing w:val="-4"/>
                                      <w:sz w:val="24"/>
                                      <w:szCs w:val="32"/>
                                    </w:rPr>
                                  </w:pPr>
                                  <w:r w:rsidRPr="00CA5698">
                                    <w:rPr>
                                      <w:rFonts w:ascii="標楷體" w:eastAsia="標楷體" w:hAnsi="標楷體" w:hint="eastAsia"/>
                                      <w:b/>
                                      <w:sz w:val="24"/>
                                      <w:szCs w:val="32"/>
                                    </w:rPr>
                                    <w:t>表</w:t>
                                  </w:r>
                                  <w:r>
                                    <w:rPr>
                                      <w:rFonts w:ascii="標楷體" w:eastAsia="標楷體" w:hAnsi="標楷體"/>
                                      <w:b/>
                                      <w:sz w:val="24"/>
                                      <w:szCs w:val="32"/>
                                    </w:rPr>
                                    <w:t>6</w:t>
                                  </w:r>
                                  <w:r w:rsidRPr="00CA5698">
                                    <w:rPr>
                                      <w:rFonts w:ascii="標楷體" w:eastAsia="標楷體" w:hAnsi="標楷體" w:hint="eastAsia"/>
                                      <w:b/>
                                      <w:sz w:val="24"/>
                                      <w:szCs w:val="32"/>
                                    </w:rPr>
                                    <w:t xml:space="preserve">  </w:t>
                                  </w:r>
                                  <w:r w:rsidRPr="00C10293">
                                    <w:rPr>
                                      <w:rFonts w:ascii="標楷體" w:eastAsia="標楷體" w:hAnsi="標楷體" w:hint="eastAsia"/>
                                      <w:b/>
                                      <w:spacing w:val="-4"/>
                                      <w:sz w:val="24"/>
                                      <w:szCs w:val="32"/>
                                    </w:rPr>
                                    <w:t>各行政區交通車稽查情形</w:t>
                                  </w:r>
                                </w:p>
                                <w:p w14:paraId="71617913" w14:textId="77777777" w:rsidR="00175D06" w:rsidRPr="00086778" w:rsidRDefault="00175D06" w:rsidP="001A2C15">
                                  <w:pPr>
                                    <w:overflowPunct w:val="0"/>
                                    <w:snapToGrid w:val="0"/>
                                    <w:spacing w:line="240" w:lineRule="exact"/>
                                    <w:ind w:rightChars="-40" w:right="-96"/>
                                    <w:jc w:val="right"/>
                                    <w:rPr>
                                      <w:rFonts w:ascii="標楷體" w:eastAsia="標楷體" w:hAnsi="標楷體"/>
                                      <w:bCs/>
                                      <w:szCs w:val="24"/>
                                    </w:rPr>
                                  </w:pPr>
                                  <w:r>
                                    <w:rPr>
                                      <w:rFonts w:ascii="標楷體" w:eastAsia="標楷體" w:hAnsi="標楷體" w:hint="eastAsia"/>
                                      <w:bCs/>
                                      <w:szCs w:val="24"/>
                                    </w:rPr>
                                    <w:t>單位：</w:t>
                                  </w:r>
                                  <w:r w:rsidRPr="00C10293">
                                    <w:rPr>
                                      <w:rFonts w:ascii="標楷體" w:eastAsia="標楷體" w:hAnsi="標楷體" w:hint="eastAsia"/>
                                      <w:bCs/>
                                      <w:szCs w:val="24"/>
                                    </w:rPr>
                                    <w:t>輛</w:t>
                                  </w:r>
                                  <w:r>
                                    <w:rPr>
                                      <w:rFonts w:ascii="標楷體" w:eastAsia="標楷體" w:hAnsi="標楷體"/>
                                      <w:bCs/>
                                      <w:szCs w:val="24"/>
                                    </w:rPr>
                                    <w:t>、</w:t>
                                  </w:r>
                                  <w:r>
                                    <w:rPr>
                                      <w:rFonts w:ascii="標楷體" w:eastAsia="標楷體" w:hAnsi="標楷體" w:hint="eastAsia"/>
                                      <w:bCs/>
                                      <w:szCs w:val="24"/>
                                    </w:rPr>
                                    <w:t>輛次</w:t>
                                  </w:r>
                                  <w:r w:rsidRPr="00C10293">
                                    <w:rPr>
                                      <w:rFonts w:ascii="標楷體" w:eastAsia="標楷體" w:hAnsi="標楷體" w:hint="eastAsia"/>
                                      <w:bCs/>
                                      <w:szCs w:val="24"/>
                                    </w:rPr>
                                    <w:t>、</w:t>
                                  </w:r>
                                  <w:r w:rsidRPr="00086778">
                                    <w:rPr>
                                      <w:rFonts w:ascii="標楷體" w:eastAsia="標楷體" w:hAnsi="標楷體" w:hint="eastAsia"/>
                                      <w:bCs/>
                                      <w:szCs w:val="24"/>
                                    </w:rPr>
                                    <w:t>％</w:t>
                                  </w:r>
                                </w:p>
                              </w:tc>
                            </w:tr>
                            <w:tr w:rsidR="00175D06" w14:paraId="5F0AD479" w14:textId="77777777" w:rsidTr="00281942">
                              <w:trPr>
                                <w:trHeight w:val="397"/>
                                <w:tblHeader/>
                              </w:trPr>
                              <w:tc>
                                <w:tcPr>
                                  <w:tcW w:w="779" w:type="pct"/>
                                  <w:vMerge w:val="restart"/>
                                  <w:tcBorders>
                                    <w:top w:val="single" w:sz="4" w:space="0" w:color="auto"/>
                                    <w:left w:val="single" w:sz="4" w:space="0" w:color="auto"/>
                                    <w:right w:val="single" w:sz="4" w:space="0" w:color="auto"/>
                                  </w:tcBorders>
                                  <w:vAlign w:val="center"/>
                                </w:tcPr>
                                <w:p w14:paraId="0CD75448"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行政區</w:t>
                                  </w:r>
                                </w:p>
                              </w:tc>
                              <w:tc>
                                <w:tcPr>
                                  <w:tcW w:w="2380" w:type="pct"/>
                                  <w:gridSpan w:val="3"/>
                                  <w:tcBorders>
                                    <w:top w:val="single" w:sz="4" w:space="0" w:color="auto"/>
                                    <w:left w:val="single" w:sz="4" w:space="0" w:color="auto"/>
                                    <w:bottom w:val="single" w:sz="4" w:space="0" w:color="auto"/>
                                    <w:right w:val="single" w:sz="4" w:space="0" w:color="auto"/>
                                  </w:tcBorders>
                                  <w:vAlign w:val="center"/>
                                </w:tcPr>
                                <w:p w14:paraId="3BC8FD5D"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核備交通車輛數</w:t>
                                  </w:r>
                                </w:p>
                              </w:tc>
                              <w:tc>
                                <w:tcPr>
                                  <w:tcW w:w="793" w:type="pct"/>
                                  <w:vMerge w:val="restart"/>
                                  <w:tcBorders>
                                    <w:top w:val="single" w:sz="4" w:space="0" w:color="auto"/>
                                    <w:left w:val="single" w:sz="4" w:space="0" w:color="auto"/>
                                    <w:right w:val="single" w:sz="4" w:space="0" w:color="auto"/>
                                  </w:tcBorders>
                                  <w:vAlign w:val="center"/>
                                </w:tcPr>
                                <w:p w14:paraId="28AC9CE6"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稽查</w:t>
                                  </w:r>
                                </w:p>
                                <w:p w14:paraId="010BDB4E"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輛次（</w:t>
                                  </w:r>
                                  <w:r>
                                    <w:rPr>
                                      <w:rFonts w:ascii="標楷體" w:eastAsia="標楷體" w:hAnsi="標楷體"/>
                                      <w:szCs w:val="24"/>
                                    </w:rPr>
                                    <w:t>B</w:t>
                                  </w:r>
                                  <w:r>
                                    <w:rPr>
                                      <w:rFonts w:ascii="標楷體" w:eastAsia="標楷體" w:hAnsi="標楷體" w:hint="eastAsia"/>
                                      <w:szCs w:val="24"/>
                                    </w:rPr>
                                    <w:t>）</w:t>
                                  </w:r>
                                </w:p>
                              </w:tc>
                              <w:tc>
                                <w:tcPr>
                                  <w:tcW w:w="1049" w:type="pct"/>
                                  <w:vMerge w:val="restart"/>
                                  <w:tcBorders>
                                    <w:top w:val="single" w:sz="4" w:space="0" w:color="auto"/>
                                    <w:left w:val="single" w:sz="4" w:space="0" w:color="auto"/>
                                    <w:right w:val="single" w:sz="4" w:space="0" w:color="auto"/>
                                  </w:tcBorders>
                                  <w:vAlign w:val="center"/>
                                </w:tcPr>
                                <w:p w14:paraId="3EE8F835"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稽查</w:t>
                                  </w:r>
                                </w:p>
                                <w:p w14:paraId="0A86DDED"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比率</w:t>
                                  </w:r>
                                </w:p>
                                <w:p w14:paraId="72FC95C6" w14:textId="77777777" w:rsidR="00175D06" w:rsidRPr="004D083B" w:rsidRDefault="00175D06" w:rsidP="001A2C15">
                                  <w:pPr>
                                    <w:overflowPunct w:val="0"/>
                                    <w:spacing w:line="240" w:lineRule="exact"/>
                                    <w:jc w:val="center"/>
                                    <w:rPr>
                                      <w:rFonts w:ascii="標楷體" w:eastAsia="標楷體" w:hAnsi="標楷體"/>
                                      <w:spacing w:val="-18"/>
                                      <w:szCs w:val="24"/>
                                    </w:rPr>
                                  </w:pPr>
                                  <w:r w:rsidRPr="004D083B">
                                    <w:rPr>
                                      <w:rFonts w:ascii="標楷體" w:eastAsia="標楷體" w:hAnsi="標楷體" w:hint="eastAsia"/>
                                      <w:spacing w:val="-18"/>
                                      <w:szCs w:val="24"/>
                                    </w:rPr>
                                    <w:t>（</w:t>
                                  </w:r>
                                  <w:r w:rsidRPr="004D083B">
                                    <w:rPr>
                                      <w:rFonts w:ascii="標楷體" w:eastAsia="標楷體" w:hAnsi="標楷體"/>
                                      <w:spacing w:val="-18"/>
                                      <w:szCs w:val="24"/>
                                    </w:rPr>
                                    <w:t>B/A</w:t>
                                  </w:r>
                                  <w:r w:rsidRPr="004D083B">
                                    <w:rPr>
                                      <w:rFonts w:ascii="標楷體" w:eastAsia="標楷體" w:hAnsi="標楷體" w:hint="eastAsia"/>
                                      <w:spacing w:val="-18"/>
                                      <w:szCs w:val="24"/>
                                    </w:rPr>
                                    <w:t>×</w:t>
                                  </w:r>
                                  <w:r w:rsidRPr="004D083B">
                                    <w:rPr>
                                      <w:rFonts w:ascii="標楷體" w:eastAsia="標楷體" w:hAnsi="標楷體"/>
                                      <w:spacing w:val="-18"/>
                                      <w:szCs w:val="24"/>
                                    </w:rPr>
                                    <w:t>100</w:t>
                                  </w:r>
                                  <w:r w:rsidRPr="004D083B">
                                    <w:rPr>
                                      <w:rFonts w:ascii="標楷體" w:eastAsia="標楷體" w:hAnsi="標楷體" w:hint="eastAsia"/>
                                      <w:spacing w:val="-18"/>
                                      <w:szCs w:val="24"/>
                                    </w:rPr>
                                    <w:t>）</w:t>
                                  </w:r>
                                </w:p>
                              </w:tc>
                            </w:tr>
                            <w:tr w:rsidR="00175D06" w14:paraId="6867349E" w14:textId="77777777" w:rsidTr="00281942">
                              <w:trPr>
                                <w:trHeight w:val="397"/>
                                <w:tblHeader/>
                              </w:trPr>
                              <w:tc>
                                <w:tcPr>
                                  <w:tcW w:w="779" w:type="pct"/>
                                  <w:vMerge/>
                                  <w:tcBorders>
                                    <w:left w:val="single" w:sz="4" w:space="0" w:color="auto"/>
                                    <w:bottom w:val="single" w:sz="4" w:space="0" w:color="auto"/>
                                    <w:right w:val="single" w:sz="4" w:space="0" w:color="auto"/>
                                  </w:tcBorders>
                                  <w:vAlign w:val="center"/>
                                </w:tcPr>
                                <w:p w14:paraId="3D86166D" w14:textId="77777777" w:rsidR="00175D06" w:rsidRDefault="00175D06" w:rsidP="0008181F">
                                  <w:pPr>
                                    <w:overflowPunct w:val="0"/>
                                    <w:snapToGrid w:val="0"/>
                                    <w:spacing w:line="240" w:lineRule="exact"/>
                                    <w:jc w:val="center"/>
                                    <w:rPr>
                                      <w:rFonts w:ascii="標楷體" w:eastAsia="標楷體" w:hAnsi="標楷體"/>
                                      <w:szCs w:val="24"/>
                                    </w:rPr>
                                  </w:pPr>
                                </w:p>
                              </w:tc>
                              <w:tc>
                                <w:tcPr>
                                  <w:tcW w:w="793" w:type="pct"/>
                                  <w:tcBorders>
                                    <w:top w:val="single" w:sz="4" w:space="0" w:color="auto"/>
                                    <w:left w:val="single" w:sz="4" w:space="0" w:color="auto"/>
                                    <w:bottom w:val="single" w:sz="4" w:space="0" w:color="auto"/>
                                    <w:right w:val="single" w:sz="4" w:space="0" w:color="auto"/>
                                  </w:tcBorders>
                                  <w:vAlign w:val="center"/>
                                </w:tcPr>
                                <w:p w14:paraId="5C171FB9"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合計</w:t>
                                  </w:r>
                                </w:p>
                                <w:p w14:paraId="7E28EB06"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w:t>
                                  </w:r>
                                  <w:r w:rsidRPr="00FB7900">
                                    <w:rPr>
                                      <w:rFonts w:ascii="標楷體" w:eastAsia="標楷體" w:hAnsi="標楷體"/>
                                      <w:szCs w:val="24"/>
                                    </w:rPr>
                                    <w:t>A</w:t>
                                  </w:r>
                                  <w:r>
                                    <w:rPr>
                                      <w:rFonts w:ascii="標楷體" w:eastAsia="標楷體" w:hAnsi="標楷體" w:hint="eastAsia"/>
                                      <w:szCs w:val="24"/>
                                    </w:rPr>
                                    <w:t>）</w:t>
                                  </w:r>
                                </w:p>
                              </w:tc>
                              <w:tc>
                                <w:tcPr>
                                  <w:tcW w:w="794" w:type="pct"/>
                                  <w:tcBorders>
                                    <w:left w:val="single" w:sz="4" w:space="0" w:color="auto"/>
                                    <w:right w:val="single" w:sz="4" w:space="0" w:color="auto"/>
                                  </w:tcBorders>
                                  <w:vAlign w:val="center"/>
                                </w:tcPr>
                                <w:p w14:paraId="02CD37D3"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補習班</w:t>
                                  </w:r>
                                </w:p>
                              </w:tc>
                              <w:tc>
                                <w:tcPr>
                                  <w:tcW w:w="794" w:type="pct"/>
                                  <w:tcBorders>
                                    <w:left w:val="single" w:sz="4" w:space="0" w:color="auto"/>
                                    <w:bottom w:val="single" w:sz="4" w:space="0" w:color="auto"/>
                                    <w:right w:val="single" w:sz="4" w:space="0" w:color="auto"/>
                                  </w:tcBorders>
                                  <w:vAlign w:val="center"/>
                                </w:tcPr>
                                <w:p w14:paraId="15E349D6"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課後照顧中心</w:t>
                                  </w:r>
                                </w:p>
                              </w:tc>
                              <w:tc>
                                <w:tcPr>
                                  <w:tcW w:w="793" w:type="pct"/>
                                  <w:vMerge/>
                                  <w:tcBorders>
                                    <w:left w:val="single" w:sz="4" w:space="0" w:color="auto"/>
                                    <w:bottom w:val="single" w:sz="4" w:space="0" w:color="auto"/>
                                    <w:right w:val="single" w:sz="4" w:space="0" w:color="auto"/>
                                  </w:tcBorders>
                                  <w:vAlign w:val="center"/>
                                </w:tcPr>
                                <w:p w14:paraId="4B94425A" w14:textId="77777777" w:rsidR="00175D06" w:rsidRDefault="00175D06" w:rsidP="0008181F">
                                  <w:pPr>
                                    <w:overflowPunct w:val="0"/>
                                    <w:snapToGrid w:val="0"/>
                                    <w:spacing w:line="240" w:lineRule="exact"/>
                                    <w:jc w:val="center"/>
                                    <w:rPr>
                                      <w:rFonts w:ascii="標楷體" w:eastAsia="標楷體" w:hAnsi="標楷體"/>
                                      <w:szCs w:val="24"/>
                                    </w:rPr>
                                  </w:pPr>
                                </w:p>
                              </w:tc>
                              <w:tc>
                                <w:tcPr>
                                  <w:tcW w:w="1049" w:type="pct"/>
                                  <w:vMerge/>
                                  <w:tcBorders>
                                    <w:left w:val="single" w:sz="4" w:space="0" w:color="auto"/>
                                    <w:right w:val="single" w:sz="4" w:space="0" w:color="auto"/>
                                  </w:tcBorders>
                                  <w:vAlign w:val="center"/>
                                </w:tcPr>
                                <w:p w14:paraId="11C25C9A" w14:textId="77777777" w:rsidR="00175D06" w:rsidRDefault="00175D06" w:rsidP="0008181F">
                                  <w:pPr>
                                    <w:overflowPunct w:val="0"/>
                                    <w:snapToGrid w:val="0"/>
                                    <w:spacing w:line="240" w:lineRule="exact"/>
                                    <w:jc w:val="center"/>
                                    <w:rPr>
                                      <w:rFonts w:ascii="標楷體" w:eastAsia="標楷體" w:hAnsi="標楷體"/>
                                      <w:szCs w:val="24"/>
                                    </w:rPr>
                                  </w:pPr>
                                </w:p>
                              </w:tc>
                            </w:tr>
                            <w:tr w:rsidR="00175D06" w14:paraId="76408808" w14:textId="77777777" w:rsidTr="00281942">
                              <w:trPr>
                                <w:trHeight w:val="397"/>
                              </w:trPr>
                              <w:tc>
                                <w:tcPr>
                                  <w:tcW w:w="779" w:type="pct"/>
                                  <w:tcBorders>
                                    <w:top w:val="single" w:sz="4" w:space="0" w:color="auto"/>
                                    <w:left w:val="single" w:sz="4" w:space="0" w:color="auto"/>
                                    <w:bottom w:val="single" w:sz="4" w:space="0" w:color="auto"/>
                                    <w:right w:val="single" w:sz="4" w:space="0" w:color="auto"/>
                                  </w:tcBorders>
                                  <w:vAlign w:val="center"/>
                                </w:tcPr>
                                <w:p w14:paraId="5A5A85D6" w14:textId="77777777" w:rsidR="00175D06" w:rsidRPr="00186FD5" w:rsidRDefault="00175D06" w:rsidP="0008181F">
                                  <w:pPr>
                                    <w:overflowPunct w:val="0"/>
                                    <w:snapToGrid w:val="0"/>
                                    <w:spacing w:line="240" w:lineRule="exact"/>
                                    <w:jc w:val="distribute"/>
                                    <w:rPr>
                                      <w:rFonts w:ascii="標楷體" w:eastAsia="標楷體" w:hAnsi="標楷體"/>
                                      <w:b/>
                                      <w:bCs/>
                                      <w:szCs w:val="24"/>
                                    </w:rPr>
                                  </w:pPr>
                                  <w:r w:rsidRPr="00186FD5">
                                    <w:rPr>
                                      <w:rFonts w:ascii="標楷體" w:eastAsia="標楷體" w:hAnsi="標楷體" w:hint="eastAsia"/>
                                      <w:b/>
                                      <w:bCs/>
                                      <w:szCs w:val="24"/>
                                    </w:rPr>
                                    <w:t>合計</w:t>
                                  </w:r>
                                </w:p>
                              </w:tc>
                              <w:tc>
                                <w:tcPr>
                                  <w:tcW w:w="793" w:type="pct"/>
                                  <w:tcBorders>
                                    <w:top w:val="single" w:sz="4" w:space="0" w:color="auto"/>
                                    <w:left w:val="nil"/>
                                    <w:bottom w:val="single" w:sz="4" w:space="0" w:color="auto"/>
                                    <w:right w:val="single" w:sz="4" w:space="0" w:color="auto"/>
                                  </w:tcBorders>
                                  <w:shd w:val="clear" w:color="auto" w:fill="auto"/>
                                  <w:vAlign w:val="center"/>
                                </w:tcPr>
                                <w:p w14:paraId="5DCD46EB" w14:textId="77777777" w:rsidR="00175D06" w:rsidRPr="002616E7" w:rsidRDefault="00175D06" w:rsidP="001C7924">
                                  <w:pPr>
                                    <w:spacing w:line="240" w:lineRule="exact"/>
                                    <w:jc w:val="right"/>
                                    <w:rPr>
                                      <w:rFonts w:ascii="標楷體" w:eastAsia="標楷體" w:hAnsi="標楷體" w:cs="新細明體"/>
                                      <w:b/>
                                      <w:bCs/>
                                      <w:szCs w:val="24"/>
                                    </w:rPr>
                                  </w:pPr>
                                  <w:r w:rsidRPr="002616E7">
                                    <w:rPr>
                                      <w:rFonts w:ascii="標楷體" w:eastAsia="標楷體" w:hAnsi="標楷體" w:cs="新細明體"/>
                                      <w:b/>
                                      <w:bCs/>
                                      <w:szCs w:val="24"/>
                                    </w:rPr>
                                    <w:t>111</w:t>
                                  </w:r>
                                </w:p>
                              </w:tc>
                              <w:tc>
                                <w:tcPr>
                                  <w:tcW w:w="794" w:type="pct"/>
                                  <w:tcBorders>
                                    <w:top w:val="single" w:sz="4" w:space="0" w:color="auto"/>
                                    <w:left w:val="nil"/>
                                    <w:bottom w:val="single" w:sz="4" w:space="0" w:color="auto"/>
                                    <w:right w:val="single" w:sz="4" w:space="0" w:color="auto"/>
                                  </w:tcBorders>
                                  <w:shd w:val="clear" w:color="auto" w:fill="auto"/>
                                  <w:vAlign w:val="center"/>
                                </w:tcPr>
                                <w:p w14:paraId="27269FF5" w14:textId="77777777" w:rsidR="00175D06" w:rsidRPr="002616E7" w:rsidRDefault="00175D06" w:rsidP="001C7924">
                                  <w:pPr>
                                    <w:spacing w:line="240" w:lineRule="exact"/>
                                    <w:jc w:val="right"/>
                                    <w:rPr>
                                      <w:rFonts w:ascii="標楷體" w:eastAsia="標楷體" w:hAnsi="標楷體" w:cs="Calibri"/>
                                      <w:b/>
                                      <w:bCs/>
                                      <w:szCs w:val="24"/>
                                    </w:rPr>
                                  </w:pPr>
                                  <w:r w:rsidRPr="002616E7">
                                    <w:rPr>
                                      <w:rFonts w:ascii="標楷體" w:eastAsia="標楷體" w:hAnsi="標楷體" w:cs="Calibri"/>
                                      <w:b/>
                                      <w:bCs/>
                                      <w:szCs w:val="24"/>
                                    </w:rPr>
                                    <w:t>97</w:t>
                                  </w:r>
                                </w:p>
                              </w:tc>
                              <w:tc>
                                <w:tcPr>
                                  <w:tcW w:w="794" w:type="pct"/>
                                  <w:tcBorders>
                                    <w:top w:val="single" w:sz="4" w:space="0" w:color="auto"/>
                                    <w:left w:val="single" w:sz="4" w:space="0" w:color="auto"/>
                                    <w:bottom w:val="single" w:sz="4" w:space="0" w:color="auto"/>
                                    <w:right w:val="single" w:sz="4" w:space="0" w:color="auto"/>
                                  </w:tcBorders>
                                  <w:vAlign w:val="center"/>
                                </w:tcPr>
                                <w:p w14:paraId="0FD333C7" w14:textId="77777777" w:rsidR="00175D06" w:rsidRPr="002616E7" w:rsidRDefault="00175D06" w:rsidP="001C7924">
                                  <w:pPr>
                                    <w:overflowPunct w:val="0"/>
                                    <w:snapToGrid w:val="0"/>
                                    <w:spacing w:line="240" w:lineRule="exact"/>
                                    <w:jc w:val="right"/>
                                    <w:rPr>
                                      <w:rFonts w:ascii="標楷體" w:eastAsia="標楷體" w:hAnsi="標楷體" w:cs="Calibri"/>
                                      <w:b/>
                                      <w:bCs/>
                                      <w:szCs w:val="24"/>
                                    </w:rPr>
                                  </w:pPr>
                                  <w:r w:rsidRPr="002616E7">
                                    <w:rPr>
                                      <w:rFonts w:ascii="標楷體" w:eastAsia="標楷體" w:hAnsi="標楷體" w:cs="Calibri"/>
                                      <w:b/>
                                      <w:bCs/>
                                      <w:szCs w:val="24"/>
                                    </w:rPr>
                                    <w:t>14</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4760E7E" w14:textId="77777777" w:rsidR="00175D06" w:rsidRPr="002616E7" w:rsidRDefault="00175D06" w:rsidP="001C7924">
                                  <w:pPr>
                                    <w:spacing w:line="240" w:lineRule="exact"/>
                                    <w:jc w:val="right"/>
                                    <w:rPr>
                                      <w:rFonts w:ascii="標楷體" w:eastAsia="標楷體" w:hAnsi="標楷體" w:cs="新細明體"/>
                                      <w:b/>
                                      <w:bCs/>
                                      <w:szCs w:val="24"/>
                                    </w:rPr>
                                  </w:pPr>
                                  <w:r w:rsidRPr="002616E7">
                                    <w:rPr>
                                      <w:rFonts w:ascii="標楷體" w:eastAsia="標楷體" w:hAnsi="標楷體" w:cs="新細明體"/>
                                      <w:b/>
                                      <w:bCs/>
                                      <w:szCs w:val="24"/>
                                    </w:rPr>
                                    <w:t>70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016D044" w14:textId="77777777" w:rsidR="00175D06" w:rsidRPr="002616E7" w:rsidRDefault="00175D06" w:rsidP="0008181F">
                                  <w:pPr>
                                    <w:spacing w:line="240" w:lineRule="exact"/>
                                    <w:jc w:val="right"/>
                                    <w:rPr>
                                      <w:rFonts w:ascii="標楷體" w:eastAsia="標楷體" w:hAnsi="標楷體" w:cs="Calibri"/>
                                      <w:b/>
                                      <w:bCs/>
                                      <w:szCs w:val="24"/>
                                    </w:rPr>
                                  </w:pPr>
                                  <w:r w:rsidRPr="002616E7">
                                    <w:rPr>
                                      <w:rFonts w:ascii="標楷體" w:eastAsia="標楷體" w:hAnsi="標楷體" w:cs="Calibri"/>
                                      <w:b/>
                                      <w:bCs/>
                                      <w:szCs w:val="24"/>
                                    </w:rPr>
                                    <w:t>63.06</w:t>
                                  </w:r>
                                </w:p>
                              </w:tc>
                            </w:tr>
                            <w:tr w:rsidR="00175D06" w14:paraId="684CCB1D" w14:textId="77777777" w:rsidTr="00281942">
                              <w:trPr>
                                <w:trHeight w:val="369"/>
                              </w:trPr>
                              <w:tc>
                                <w:tcPr>
                                  <w:tcW w:w="779" w:type="pct"/>
                                  <w:tcBorders>
                                    <w:top w:val="single" w:sz="4" w:space="0" w:color="auto"/>
                                    <w:left w:val="single" w:sz="4" w:space="0" w:color="auto"/>
                                    <w:bottom w:val="single" w:sz="4" w:space="0" w:color="auto"/>
                                    <w:right w:val="single" w:sz="4" w:space="0" w:color="auto"/>
                                  </w:tcBorders>
                                  <w:shd w:val="clear" w:color="auto" w:fill="auto"/>
                                  <w:vAlign w:val="center"/>
                                </w:tcPr>
                                <w:p w14:paraId="24AF981D"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F6B581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18</w:t>
                                  </w:r>
                                </w:p>
                              </w:tc>
                              <w:tc>
                                <w:tcPr>
                                  <w:tcW w:w="794" w:type="pct"/>
                                  <w:tcBorders>
                                    <w:top w:val="single" w:sz="4" w:space="0" w:color="auto"/>
                                    <w:left w:val="nil"/>
                                    <w:bottom w:val="single" w:sz="4" w:space="0" w:color="auto"/>
                                    <w:right w:val="single" w:sz="4" w:space="0" w:color="auto"/>
                                  </w:tcBorders>
                                  <w:shd w:val="clear" w:color="auto" w:fill="auto"/>
                                  <w:vAlign w:val="center"/>
                                </w:tcPr>
                                <w:p w14:paraId="541F561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16</w:t>
                                  </w:r>
                                </w:p>
                              </w:tc>
                              <w:tc>
                                <w:tcPr>
                                  <w:tcW w:w="794" w:type="pct"/>
                                  <w:tcBorders>
                                    <w:top w:val="single" w:sz="4" w:space="0" w:color="auto"/>
                                    <w:left w:val="single" w:sz="4" w:space="0" w:color="auto"/>
                                    <w:bottom w:val="single" w:sz="4" w:space="0" w:color="auto"/>
                                    <w:right w:val="single" w:sz="4" w:space="0" w:color="auto"/>
                                  </w:tcBorders>
                                  <w:vAlign w:val="center"/>
                                </w:tcPr>
                                <w:p w14:paraId="5137051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46CA9DB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661254D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16.67</w:t>
                                  </w:r>
                                </w:p>
                              </w:tc>
                            </w:tr>
                            <w:tr w:rsidR="00175D06" w14:paraId="5DD1A16A"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518F4AB"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96F3BDC"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16</w:t>
                                  </w:r>
                                </w:p>
                              </w:tc>
                              <w:tc>
                                <w:tcPr>
                                  <w:tcW w:w="794" w:type="pct"/>
                                  <w:tcBorders>
                                    <w:top w:val="single" w:sz="4" w:space="0" w:color="auto"/>
                                    <w:left w:val="nil"/>
                                    <w:bottom w:val="single" w:sz="4" w:space="0" w:color="auto"/>
                                    <w:right w:val="single" w:sz="4" w:space="0" w:color="auto"/>
                                  </w:tcBorders>
                                  <w:shd w:val="clear" w:color="auto" w:fill="auto"/>
                                  <w:vAlign w:val="center"/>
                                </w:tcPr>
                                <w:p w14:paraId="0B58247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16</w:t>
                                  </w:r>
                                </w:p>
                              </w:tc>
                              <w:tc>
                                <w:tcPr>
                                  <w:tcW w:w="794" w:type="pct"/>
                                  <w:tcBorders>
                                    <w:top w:val="single" w:sz="4" w:space="0" w:color="auto"/>
                                    <w:left w:val="single" w:sz="4" w:space="0" w:color="auto"/>
                                    <w:bottom w:val="single" w:sz="4" w:space="0" w:color="auto"/>
                                    <w:right w:val="single" w:sz="4" w:space="0" w:color="auto"/>
                                  </w:tcBorders>
                                  <w:vAlign w:val="center"/>
                                </w:tcPr>
                                <w:p w14:paraId="4F7ABB6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274024F"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7896AC4"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6.25</w:t>
                                  </w:r>
                                </w:p>
                              </w:tc>
                            </w:tr>
                            <w:tr w:rsidR="00175D06" w14:paraId="466BE6A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E2A52E6"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48BB10E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13</w:t>
                                  </w:r>
                                </w:p>
                              </w:tc>
                              <w:tc>
                                <w:tcPr>
                                  <w:tcW w:w="794" w:type="pct"/>
                                  <w:tcBorders>
                                    <w:top w:val="single" w:sz="4" w:space="0" w:color="auto"/>
                                    <w:left w:val="nil"/>
                                    <w:bottom w:val="single" w:sz="4" w:space="0" w:color="auto"/>
                                    <w:right w:val="single" w:sz="4" w:space="0" w:color="auto"/>
                                  </w:tcBorders>
                                  <w:shd w:val="clear" w:color="auto" w:fill="auto"/>
                                  <w:vAlign w:val="center"/>
                                </w:tcPr>
                                <w:p w14:paraId="4B84557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13</w:t>
                                  </w:r>
                                </w:p>
                              </w:tc>
                              <w:tc>
                                <w:tcPr>
                                  <w:tcW w:w="794" w:type="pct"/>
                                  <w:tcBorders>
                                    <w:top w:val="single" w:sz="4" w:space="0" w:color="auto"/>
                                    <w:left w:val="single" w:sz="4" w:space="0" w:color="auto"/>
                                    <w:bottom w:val="single" w:sz="4" w:space="0" w:color="auto"/>
                                    <w:right w:val="single" w:sz="4" w:space="0" w:color="auto"/>
                                  </w:tcBorders>
                                  <w:vAlign w:val="center"/>
                                </w:tcPr>
                                <w:p w14:paraId="2ECFB77C"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1BED02F"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045877F"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38.46</w:t>
                                  </w:r>
                                </w:p>
                              </w:tc>
                            </w:tr>
                            <w:tr w:rsidR="00175D06" w14:paraId="430D704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347D8F5B"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中西區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4FF17059"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8</w:t>
                                  </w:r>
                                </w:p>
                              </w:tc>
                              <w:tc>
                                <w:tcPr>
                                  <w:tcW w:w="794" w:type="pct"/>
                                  <w:tcBorders>
                                    <w:top w:val="single" w:sz="4" w:space="0" w:color="auto"/>
                                    <w:left w:val="nil"/>
                                    <w:bottom w:val="single" w:sz="4" w:space="0" w:color="auto"/>
                                    <w:right w:val="single" w:sz="4" w:space="0" w:color="auto"/>
                                  </w:tcBorders>
                                  <w:shd w:val="clear" w:color="auto" w:fill="auto"/>
                                  <w:vAlign w:val="center"/>
                                </w:tcPr>
                                <w:p w14:paraId="7C6FDB72"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7</w:t>
                                  </w:r>
                                </w:p>
                              </w:tc>
                              <w:tc>
                                <w:tcPr>
                                  <w:tcW w:w="794" w:type="pct"/>
                                  <w:tcBorders>
                                    <w:top w:val="single" w:sz="4" w:space="0" w:color="auto"/>
                                    <w:left w:val="single" w:sz="4" w:space="0" w:color="auto"/>
                                    <w:bottom w:val="single" w:sz="4" w:space="0" w:color="auto"/>
                                    <w:right w:val="single" w:sz="4" w:space="0" w:color="auto"/>
                                  </w:tcBorders>
                                  <w:vAlign w:val="center"/>
                                </w:tcPr>
                                <w:p w14:paraId="6A42B1C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1BABFC6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FFE1F8F"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12.50</w:t>
                                  </w:r>
                                </w:p>
                              </w:tc>
                            </w:tr>
                            <w:tr w:rsidR="00175D06" w14:paraId="0520EEC6"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7598A6D5"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安平區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C453A2D"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7</w:t>
                                  </w:r>
                                </w:p>
                              </w:tc>
                              <w:tc>
                                <w:tcPr>
                                  <w:tcW w:w="794" w:type="pct"/>
                                  <w:tcBorders>
                                    <w:top w:val="single" w:sz="4" w:space="0" w:color="auto"/>
                                    <w:left w:val="nil"/>
                                    <w:bottom w:val="single" w:sz="4" w:space="0" w:color="auto"/>
                                    <w:right w:val="single" w:sz="4" w:space="0" w:color="auto"/>
                                  </w:tcBorders>
                                  <w:shd w:val="clear" w:color="auto" w:fill="auto"/>
                                  <w:vAlign w:val="center"/>
                                </w:tcPr>
                                <w:p w14:paraId="06D5D9D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7</w:t>
                                  </w:r>
                                </w:p>
                              </w:tc>
                              <w:tc>
                                <w:tcPr>
                                  <w:tcW w:w="794" w:type="pct"/>
                                  <w:tcBorders>
                                    <w:top w:val="single" w:sz="4" w:space="0" w:color="auto"/>
                                    <w:left w:val="single" w:sz="4" w:space="0" w:color="auto"/>
                                    <w:bottom w:val="single" w:sz="4" w:space="0" w:color="auto"/>
                                    <w:right w:val="single" w:sz="4" w:space="0" w:color="auto"/>
                                  </w:tcBorders>
                                  <w:vAlign w:val="center"/>
                                </w:tcPr>
                                <w:p w14:paraId="5512F2EF"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52FE8EE5"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ABCB964"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28.57</w:t>
                                  </w:r>
                                </w:p>
                              </w:tc>
                            </w:tr>
                            <w:tr w:rsidR="00175D06" w14:paraId="50635B1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B74D34E"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仁德區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BDB4C13"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7</w:t>
                                  </w:r>
                                </w:p>
                              </w:tc>
                              <w:tc>
                                <w:tcPr>
                                  <w:tcW w:w="794" w:type="pct"/>
                                  <w:tcBorders>
                                    <w:top w:val="single" w:sz="4" w:space="0" w:color="auto"/>
                                    <w:left w:val="nil"/>
                                    <w:bottom w:val="single" w:sz="4" w:space="0" w:color="auto"/>
                                    <w:right w:val="single" w:sz="4" w:space="0" w:color="auto"/>
                                  </w:tcBorders>
                                  <w:shd w:val="clear" w:color="auto" w:fill="auto"/>
                                  <w:vAlign w:val="center"/>
                                </w:tcPr>
                                <w:p w14:paraId="17024E9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4" w:type="pct"/>
                                  <w:tcBorders>
                                    <w:top w:val="single" w:sz="4" w:space="0" w:color="auto"/>
                                    <w:left w:val="single" w:sz="4" w:space="0" w:color="auto"/>
                                    <w:bottom w:val="single" w:sz="4" w:space="0" w:color="auto"/>
                                    <w:right w:val="single" w:sz="4" w:space="0" w:color="auto"/>
                                  </w:tcBorders>
                                  <w:vAlign w:val="center"/>
                                </w:tcPr>
                                <w:p w14:paraId="4E8DE0F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3FBD246"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5EBE94E7"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142.86</w:t>
                                  </w:r>
                                </w:p>
                              </w:tc>
                            </w:tr>
                            <w:tr w:rsidR="00175D06" w14:paraId="141D4C2E"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0EA9DD18"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東區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593987E"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6</w:t>
                                  </w:r>
                                </w:p>
                              </w:tc>
                              <w:tc>
                                <w:tcPr>
                                  <w:tcW w:w="794" w:type="pct"/>
                                  <w:tcBorders>
                                    <w:top w:val="single" w:sz="4" w:space="0" w:color="auto"/>
                                    <w:left w:val="nil"/>
                                    <w:bottom w:val="single" w:sz="4" w:space="0" w:color="auto"/>
                                    <w:right w:val="single" w:sz="4" w:space="0" w:color="auto"/>
                                  </w:tcBorders>
                                  <w:shd w:val="clear" w:color="auto" w:fill="auto"/>
                                  <w:vAlign w:val="center"/>
                                </w:tcPr>
                                <w:p w14:paraId="2A4DEB26"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4" w:type="pct"/>
                                  <w:tcBorders>
                                    <w:top w:val="single" w:sz="4" w:space="0" w:color="auto"/>
                                    <w:left w:val="single" w:sz="4" w:space="0" w:color="auto"/>
                                    <w:bottom w:val="single" w:sz="4" w:space="0" w:color="auto"/>
                                    <w:right w:val="single" w:sz="4" w:space="0" w:color="auto"/>
                                  </w:tcBorders>
                                  <w:vAlign w:val="center"/>
                                </w:tcPr>
                                <w:p w14:paraId="0A42CE5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FF1FE80"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1BD3EC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66.67</w:t>
                                  </w:r>
                                </w:p>
                              </w:tc>
                            </w:tr>
                            <w:tr w:rsidR="00175D06" w14:paraId="7D430B77"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30040ED"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永康區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BC7911F"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6</w:t>
                                  </w:r>
                                </w:p>
                              </w:tc>
                              <w:tc>
                                <w:tcPr>
                                  <w:tcW w:w="794" w:type="pct"/>
                                  <w:tcBorders>
                                    <w:top w:val="single" w:sz="4" w:space="0" w:color="auto"/>
                                    <w:left w:val="nil"/>
                                    <w:bottom w:val="single" w:sz="4" w:space="0" w:color="auto"/>
                                    <w:right w:val="single" w:sz="4" w:space="0" w:color="auto"/>
                                  </w:tcBorders>
                                  <w:shd w:val="clear" w:color="auto" w:fill="auto"/>
                                  <w:vAlign w:val="center"/>
                                </w:tcPr>
                                <w:p w14:paraId="321747F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4231031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6D501E7C"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9</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5AE5D6E"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150.00</w:t>
                                  </w:r>
                                </w:p>
                              </w:tc>
                            </w:tr>
                            <w:tr w:rsidR="00175D06" w14:paraId="6CA6B10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01BD18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16415D0B"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5</w:t>
                                  </w:r>
                                </w:p>
                              </w:tc>
                              <w:tc>
                                <w:tcPr>
                                  <w:tcW w:w="794" w:type="pct"/>
                                  <w:tcBorders>
                                    <w:top w:val="single" w:sz="4" w:space="0" w:color="auto"/>
                                    <w:left w:val="nil"/>
                                    <w:bottom w:val="single" w:sz="4" w:space="0" w:color="auto"/>
                                    <w:right w:val="single" w:sz="4" w:space="0" w:color="auto"/>
                                  </w:tcBorders>
                                  <w:shd w:val="clear" w:color="auto" w:fill="auto"/>
                                  <w:vAlign w:val="center"/>
                                </w:tcPr>
                                <w:p w14:paraId="649B294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794" w:type="pct"/>
                                  <w:tcBorders>
                                    <w:top w:val="single" w:sz="4" w:space="0" w:color="auto"/>
                                    <w:left w:val="single" w:sz="4" w:space="0" w:color="auto"/>
                                    <w:bottom w:val="single" w:sz="4" w:space="0" w:color="auto"/>
                                    <w:right w:val="single" w:sz="4" w:space="0" w:color="auto"/>
                                  </w:tcBorders>
                                  <w:vAlign w:val="center"/>
                                </w:tcPr>
                                <w:p w14:paraId="2F8BE1D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246496E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1FEF26A"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549924B1"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1E38382"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歸仁區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0390432"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4</w:t>
                                  </w:r>
                                </w:p>
                              </w:tc>
                              <w:tc>
                                <w:tcPr>
                                  <w:tcW w:w="794" w:type="pct"/>
                                  <w:tcBorders>
                                    <w:top w:val="single" w:sz="4" w:space="0" w:color="auto"/>
                                    <w:left w:val="nil"/>
                                    <w:bottom w:val="single" w:sz="4" w:space="0" w:color="auto"/>
                                    <w:right w:val="single" w:sz="4" w:space="0" w:color="auto"/>
                                  </w:tcBorders>
                                  <w:shd w:val="clear" w:color="auto" w:fill="auto"/>
                                  <w:vAlign w:val="center"/>
                                </w:tcPr>
                                <w:p w14:paraId="4662B034"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530EA40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3B7013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EB6C465"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300.00</w:t>
                                  </w:r>
                                </w:p>
                              </w:tc>
                            </w:tr>
                            <w:tr w:rsidR="00175D06" w14:paraId="4C40DF02"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221778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關廟區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8F2B4EF"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0213EE3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51A6B96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042477B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610C42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333.33</w:t>
                                  </w:r>
                                </w:p>
                              </w:tc>
                            </w:tr>
                            <w:tr w:rsidR="00175D06" w14:paraId="220970CB"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FB8325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佳里區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86FC238"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427AA20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75A5DB06"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6D06D2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4F7D093"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594A8BF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F38E9F8"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安定區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574C136"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0B25009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2594A81A"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5301C1F7"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57AF66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66.67</w:t>
                                  </w:r>
                                </w:p>
                              </w:tc>
                            </w:tr>
                            <w:tr w:rsidR="00175D06" w14:paraId="76CA1958"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BE7E9A2"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玉井區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AFAA519"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6C9C813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4B168368"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9BC180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7FF1B56D"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150.00</w:t>
                                  </w:r>
                                </w:p>
                              </w:tc>
                            </w:tr>
                            <w:tr w:rsidR="00175D06" w14:paraId="6C9D49BE"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23B43D3"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官田區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6A5BD0E"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4F52C642"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58CBBB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309A72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545F71CB"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7BF9931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922E56C"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麻豆區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AC8538C"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723A109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89BCFC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4C7E7AB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B371A52"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C012B3B"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308C578F"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下營區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1307D501"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2E8348D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7D8EA397"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6426D43C"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0A8EFB8"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B79FFC1"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3E4318D"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新市區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44DD421"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58CFAAA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1D309D6"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082D1490"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47A862B"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200.00</w:t>
                                  </w:r>
                                </w:p>
                              </w:tc>
                            </w:tr>
                            <w:tr w:rsidR="00175D06" w14:paraId="4595F9E0"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02556AAE"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新化區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1EA475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w:t>
                                  </w:r>
                                </w:p>
                              </w:tc>
                              <w:tc>
                                <w:tcPr>
                                  <w:tcW w:w="794" w:type="pct"/>
                                  <w:tcBorders>
                                    <w:top w:val="single" w:sz="4" w:space="0" w:color="auto"/>
                                    <w:left w:val="nil"/>
                                    <w:bottom w:val="single" w:sz="4" w:space="0" w:color="auto"/>
                                    <w:right w:val="single" w:sz="4" w:space="0" w:color="auto"/>
                                  </w:tcBorders>
                                  <w:shd w:val="clear" w:color="auto" w:fill="auto"/>
                                  <w:vAlign w:val="center"/>
                                </w:tcPr>
                                <w:p w14:paraId="33BF9BF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58CE3408"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9AEFBA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8FA4E2D"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300.00</w:t>
                                  </w:r>
                                </w:p>
                              </w:tc>
                            </w:tr>
                            <w:tr w:rsidR="00175D06" w14:paraId="17BBE3C9"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259FE4F0"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鹽水區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21E8782"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w:t>
                                  </w:r>
                                </w:p>
                              </w:tc>
                              <w:tc>
                                <w:tcPr>
                                  <w:tcW w:w="794" w:type="pct"/>
                                  <w:tcBorders>
                                    <w:top w:val="single" w:sz="4" w:space="0" w:color="auto"/>
                                    <w:left w:val="nil"/>
                                    <w:bottom w:val="single" w:sz="4" w:space="0" w:color="auto"/>
                                    <w:right w:val="single" w:sz="4" w:space="0" w:color="auto"/>
                                  </w:tcBorders>
                                  <w:shd w:val="clear" w:color="auto" w:fill="auto"/>
                                  <w:vAlign w:val="center"/>
                                </w:tcPr>
                                <w:p w14:paraId="6841422B"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2A94517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170593D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C05DB53"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A20A13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E1E4753" w14:textId="77777777" w:rsidR="00175D06" w:rsidRPr="00FA4811" w:rsidRDefault="00175D06" w:rsidP="0008181F">
                                  <w:pPr>
                                    <w:spacing w:line="240" w:lineRule="exact"/>
                                    <w:jc w:val="center"/>
                                    <w:rPr>
                                      <w:rFonts w:ascii="標楷體" w:eastAsia="標楷體" w:hAnsi="標楷體"/>
                                      <w:szCs w:val="24"/>
                                    </w:rPr>
                                  </w:pPr>
                                  <w:r w:rsidRPr="004D79B0">
                                    <w:rPr>
                                      <w:rFonts w:ascii="標楷體" w:eastAsia="標楷體" w:hAnsi="標楷體" w:cs="新細明體" w:hint="eastAsia"/>
                                      <w:szCs w:val="24"/>
                                    </w:rPr>
                                    <w:t>北門區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AA30290"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5B3C68">
                                    <w:rPr>
                                      <w:rFonts w:ascii="標楷體" w:eastAsia="標楷體" w:hAnsi="標楷體" w:hint="eastAsia"/>
                                      <w:b/>
                                      <w:bCs/>
                                      <w:szCs w:val="24"/>
                                    </w:rPr>
                                    <w:t>－</w:t>
                                  </w:r>
                                </w:p>
                              </w:tc>
                              <w:tc>
                                <w:tcPr>
                                  <w:tcW w:w="794" w:type="pct"/>
                                  <w:tcBorders>
                                    <w:top w:val="single" w:sz="4" w:space="0" w:color="auto"/>
                                    <w:left w:val="nil"/>
                                    <w:bottom w:val="single" w:sz="4" w:space="0" w:color="auto"/>
                                    <w:right w:val="single" w:sz="4" w:space="0" w:color="auto"/>
                                  </w:tcBorders>
                                  <w:shd w:val="clear" w:color="auto" w:fill="auto"/>
                                  <w:vAlign w:val="center"/>
                                </w:tcPr>
                                <w:p w14:paraId="2AA605C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4" w:type="pct"/>
                                  <w:tcBorders>
                                    <w:top w:val="single" w:sz="4" w:space="0" w:color="auto"/>
                                    <w:left w:val="single" w:sz="4" w:space="0" w:color="auto"/>
                                    <w:bottom w:val="single" w:sz="4" w:space="0" w:color="auto"/>
                                    <w:right w:val="single" w:sz="4" w:space="0" w:color="auto"/>
                                  </w:tcBorders>
                                  <w:vAlign w:val="center"/>
                                </w:tcPr>
                                <w:p w14:paraId="3E37CD3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DC802AD"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7D1BAF4A" w14:textId="77777777" w:rsidR="00175D06" w:rsidRPr="00C24E37" w:rsidRDefault="00175D06" w:rsidP="0008181F">
                                  <w:pPr>
                                    <w:spacing w:line="240" w:lineRule="exact"/>
                                    <w:jc w:val="right"/>
                                    <w:rPr>
                                      <w:rFonts w:ascii="標楷體" w:eastAsia="標楷體" w:hAnsi="標楷體" w:cs="新細明體"/>
                                      <w:szCs w:val="24"/>
                                    </w:rPr>
                                  </w:pPr>
                                  <w:r w:rsidRPr="00EB6B54">
                                    <w:rPr>
                                      <w:rFonts w:ascii="標楷體" w:eastAsia="標楷體" w:hAnsi="標楷體" w:cs="新細明體"/>
                                      <w:szCs w:val="24"/>
                                    </w:rPr>
                                    <w:t>--</w:t>
                                  </w:r>
                                </w:p>
                              </w:tc>
                            </w:tr>
                            <w:tr w:rsidR="00175D06" w14:paraId="4EED2FFE" w14:textId="77777777" w:rsidTr="00281942">
                              <w:tc>
                                <w:tcPr>
                                  <w:tcW w:w="5000" w:type="pct"/>
                                  <w:gridSpan w:val="6"/>
                                  <w:tcBorders>
                                    <w:top w:val="single" w:sz="4" w:space="0" w:color="auto"/>
                                    <w:left w:val="nil"/>
                                    <w:bottom w:val="nil"/>
                                    <w:right w:val="nil"/>
                                  </w:tcBorders>
                                  <w:vAlign w:val="center"/>
                                  <w:hideMark/>
                                </w:tcPr>
                                <w:p w14:paraId="40D6AF00" w14:textId="77777777" w:rsidR="00175D06" w:rsidRDefault="00175D06" w:rsidP="001A2C15">
                                  <w:pPr>
                                    <w:overflowPunct w:val="0"/>
                                    <w:snapToGrid w:val="0"/>
                                    <w:spacing w:line="240" w:lineRule="exact"/>
                                    <w:ind w:leftChars="-40" w:left="-96"/>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.北門區</w:t>
                                  </w:r>
                                  <w:r>
                                    <w:rPr>
                                      <w:rFonts w:ascii="標楷體" w:eastAsia="標楷體" w:hAnsi="標楷體" w:hint="eastAsia"/>
                                      <w:sz w:val="18"/>
                                      <w:szCs w:val="18"/>
                                    </w:rPr>
                                    <w:t>稽查車輛為登記於東區之補習班交通車。</w:t>
                                  </w:r>
                                </w:p>
                                <w:p w14:paraId="070466EC" w14:textId="77777777" w:rsidR="00175D06" w:rsidRDefault="00175D06" w:rsidP="001A2C15">
                                  <w:pPr>
                                    <w:overflowPunct w:val="0"/>
                                    <w:snapToGrid w:val="0"/>
                                    <w:spacing w:line="240" w:lineRule="exact"/>
                                    <w:ind w:leftChars="-40" w:left="-96"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資料來源：整理自臺南市政府教育局提供資料。</w:t>
                                  </w:r>
                                </w:p>
                              </w:tc>
                            </w:tr>
                          </w:tbl>
                          <w:p w14:paraId="7C570F51" w14:textId="77777777" w:rsidR="00175D06" w:rsidRDefault="00175D06" w:rsidP="00175D06"/>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93526" id="文字方塊 237" o:spid="_x0000_s1118" type="#_x0000_t202" style="position:absolute;left:0;text-align:left;margin-left:226.7pt;margin-top:179.55pt;width:285.75pt;height:526.15pt;z-index:-2514759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4EGTgIAAFQEAAAOAAAAZHJzL2Uyb0RvYy54bWysVFFu2zAM/R+wOwj6X+y4SZoYcYouXYYB&#10;3Tqg2wEUWY6FyaImKbG7CwzYAbrvHWAH2IHac4yS0zTr/ob5gxBF8ol8JD0/6xpFdsI6Cbqgw0FK&#10;idAcSqk3Bf34YfViSonzTJdMgRYFvRGOni2eP5u3JhcZ1KBKYQmCaJe3pqC19yZPEsdr0TA3ACM0&#10;GiuwDfOo2k1SWtYieqOSLE0nSQu2NBa4cA5vL3ojXUT8qhLcX1WVE56ogmJuPkob5TrIZDFn+cYy&#10;U0u+T4P9QxYNkxofPUBdMM/I1sq/oBrJLTio/IBDk0BVSS5iDVjNMH1SzXXNjIi1IDnOHGhy/w+W&#10;v9u9t0SWBc1OTinRrMEm3d9+vfv5/f72192PbyTcI0utcTk6Xxt0991L6LDbsWJnLoF/ckTDsmZ6&#10;I86thbYWrMQshyEyOQrtcVwAWbdvocTH2NZDBOoq2wQKkRSC6Nitm0OHROcJx8uTSTZLszElHG2T&#10;yTQbpuP4Bssfwo11/rWAhoRDQS2OQIRnu0vnQzosf3AJrzlQslxJpaJiN+ulsmTHcFxW8duj/+Gm&#10;NGkLOhtjIiFKQ4iPk9RIj+OsZFPQaRq+EM7yQMcrXcazZ1L1Z8xE6T0/gZKeHN+tu9iQ0xgcyFtD&#10;eYOMWejHF9fNX6GoFGAaXElDSQ32y9O74IeTghZKWhzxgrrPW2YFJeqNxu7MhqNR2ImojManGSr2&#10;2LI+tjDNEaqgnpL+uPRxj3oGzrGLlYz8Pma8rw1HN9K+X7OwG8d69Hr8GSx+AwAA//8DAFBLAwQU&#10;AAYACAAAACEAjH6B0uEAAAANAQAADwAAAGRycy9kb3ducmV2LnhtbEyPwU6DQBCG7ya+w2ZMvBi7&#10;0C6tIEujJhqvrX2AAaZAZGcJuy307d2e7G0m8+Wf78+3s+nFmUbXWdYQLyIQxJWtO240HH4+n19A&#10;OI9cY2+ZNFzIwba4v8sxq+3EOzrvfSNCCLsMNbTeD5mUrmrJoFvYgTjcjnY06MM6NrIecQrhppfL&#10;KFpLgx2HDy0O9NFS9bs/GQ3H7+kpSafyyx82O7V+x25T2ovWjw/z2ysIT7P/h+GqH9ShCE6lPXHt&#10;RK9BJSsVUA2rJI1BXIloqVIQZZhUHCuQRS5vWxR/AAAA//8DAFBLAQItABQABgAIAAAAIQC2gziS&#10;/gAAAOEBAAATAAAAAAAAAAAAAAAAAAAAAABbQ29udGVudF9UeXBlc10ueG1sUEsBAi0AFAAGAAgA&#10;AAAhADj9If/WAAAAlAEAAAsAAAAAAAAAAAAAAAAALwEAAF9yZWxzLy5yZWxzUEsBAi0AFAAGAAgA&#10;AAAhAAAHgQZOAgAAVAQAAA4AAAAAAAAAAAAAAAAALgIAAGRycy9lMm9Eb2MueG1sUEsBAi0AFAAG&#10;AAgAAAAhAIx+gdLhAAAADQEAAA8AAAAAAAAAAAAAAAAAqAQAAGRycy9kb3ducmV2LnhtbFBLBQYA&#10;AAAABAAEAPMAAAC2BQAAAAA=&#10;" stroked="f">
                <v:textbox>
                  <w:txbxContent>
                    <w:tbl>
                      <w:tblPr>
                        <w:tblStyle w:val="220"/>
                        <w:tblOverlap w:val="never"/>
                        <w:tblW w:w="5000" w:type="pct"/>
                        <w:tblLook w:val="04A0" w:firstRow="1" w:lastRow="0" w:firstColumn="1" w:lastColumn="0" w:noHBand="0" w:noVBand="1"/>
                      </w:tblPr>
                      <w:tblGrid>
                        <w:gridCol w:w="845"/>
                        <w:gridCol w:w="861"/>
                        <w:gridCol w:w="862"/>
                        <w:gridCol w:w="862"/>
                        <w:gridCol w:w="861"/>
                        <w:gridCol w:w="1137"/>
                      </w:tblGrid>
                      <w:tr w:rsidR="00175D06" w14:paraId="436ECDBB" w14:textId="77777777" w:rsidTr="00281942">
                        <w:trPr>
                          <w:trHeight w:val="454"/>
                          <w:tblHeader/>
                        </w:trPr>
                        <w:tc>
                          <w:tcPr>
                            <w:tcW w:w="5000" w:type="pct"/>
                            <w:gridSpan w:val="6"/>
                            <w:tcBorders>
                              <w:top w:val="nil"/>
                              <w:left w:val="nil"/>
                              <w:bottom w:val="nil"/>
                              <w:right w:val="nil"/>
                            </w:tcBorders>
                            <w:hideMark/>
                          </w:tcPr>
                          <w:p w14:paraId="311AEF77" w14:textId="77777777" w:rsidR="00175D06" w:rsidRPr="00CA5698" w:rsidRDefault="00175D06" w:rsidP="00281942">
                            <w:pPr>
                              <w:overflowPunct w:val="0"/>
                              <w:snapToGrid w:val="0"/>
                              <w:jc w:val="center"/>
                              <w:rPr>
                                <w:rFonts w:ascii="標楷體" w:eastAsia="標楷體" w:hAnsi="標楷體"/>
                                <w:b/>
                                <w:spacing w:val="-4"/>
                                <w:sz w:val="24"/>
                                <w:szCs w:val="32"/>
                              </w:rPr>
                            </w:pPr>
                            <w:r w:rsidRPr="00CA5698">
                              <w:rPr>
                                <w:rFonts w:ascii="標楷體" w:eastAsia="標楷體" w:hAnsi="標楷體" w:hint="eastAsia"/>
                                <w:b/>
                                <w:sz w:val="24"/>
                                <w:szCs w:val="32"/>
                              </w:rPr>
                              <w:t>表</w:t>
                            </w:r>
                            <w:r>
                              <w:rPr>
                                <w:rFonts w:ascii="標楷體" w:eastAsia="標楷體" w:hAnsi="標楷體"/>
                                <w:b/>
                                <w:sz w:val="24"/>
                                <w:szCs w:val="32"/>
                              </w:rPr>
                              <w:t>6</w:t>
                            </w:r>
                            <w:r w:rsidRPr="00CA5698">
                              <w:rPr>
                                <w:rFonts w:ascii="標楷體" w:eastAsia="標楷體" w:hAnsi="標楷體" w:hint="eastAsia"/>
                                <w:b/>
                                <w:sz w:val="24"/>
                                <w:szCs w:val="32"/>
                              </w:rPr>
                              <w:t xml:space="preserve">  </w:t>
                            </w:r>
                            <w:r w:rsidRPr="00C10293">
                              <w:rPr>
                                <w:rFonts w:ascii="標楷體" w:eastAsia="標楷體" w:hAnsi="標楷體" w:hint="eastAsia"/>
                                <w:b/>
                                <w:spacing w:val="-4"/>
                                <w:sz w:val="24"/>
                                <w:szCs w:val="32"/>
                              </w:rPr>
                              <w:t>各行政區交通車稽查情形</w:t>
                            </w:r>
                          </w:p>
                          <w:p w14:paraId="71617913" w14:textId="77777777" w:rsidR="00175D06" w:rsidRPr="00086778" w:rsidRDefault="00175D06" w:rsidP="001A2C15">
                            <w:pPr>
                              <w:overflowPunct w:val="0"/>
                              <w:snapToGrid w:val="0"/>
                              <w:spacing w:line="240" w:lineRule="exact"/>
                              <w:ind w:rightChars="-40" w:right="-96"/>
                              <w:jc w:val="right"/>
                              <w:rPr>
                                <w:rFonts w:ascii="標楷體" w:eastAsia="標楷體" w:hAnsi="標楷體"/>
                                <w:bCs/>
                                <w:szCs w:val="24"/>
                              </w:rPr>
                            </w:pPr>
                            <w:r>
                              <w:rPr>
                                <w:rFonts w:ascii="標楷體" w:eastAsia="標楷體" w:hAnsi="標楷體" w:hint="eastAsia"/>
                                <w:bCs/>
                                <w:szCs w:val="24"/>
                              </w:rPr>
                              <w:t>單位：</w:t>
                            </w:r>
                            <w:r w:rsidRPr="00C10293">
                              <w:rPr>
                                <w:rFonts w:ascii="標楷體" w:eastAsia="標楷體" w:hAnsi="標楷體" w:hint="eastAsia"/>
                                <w:bCs/>
                                <w:szCs w:val="24"/>
                              </w:rPr>
                              <w:t>輛</w:t>
                            </w:r>
                            <w:r>
                              <w:rPr>
                                <w:rFonts w:ascii="標楷體" w:eastAsia="標楷體" w:hAnsi="標楷體"/>
                                <w:bCs/>
                                <w:szCs w:val="24"/>
                              </w:rPr>
                              <w:t>、</w:t>
                            </w:r>
                            <w:r>
                              <w:rPr>
                                <w:rFonts w:ascii="標楷體" w:eastAsia="標楷體" w:hAnsi="標楷體" w:hint="eastAsia"/>
                                <w:bCs/>
                                <w:szCs w:val="24"/>
                              </w:rPr>
                              <w:t>輛次</w:t>
                            </w:r>
                            <w:r w:rsidRPr="00C10293">
                              <w:rPr>
                                <w:rFonts w:ascii="標楷體" w:eastAsia="標楷體" w:hAnsi="標楷體" w:hint="eastAsia"/>
                                <w:bCs/>
                                <w:szCs w:val="24"/>
                              </w:rPr>
                              <w:t>、</w:t>
                            </w:r>
                            <w:r w:rsidRPr="00086778">
                              <w:rPr>
                                <w:rFonts w:ascii="標楷體" w:eastAsia="標楷體" w:hAnsi="標楷體" w:hint="eastAsia"/>
                                <w:bCs/>
                                <w:szCs w:val="24"/>
                              </w:rPr>
                              <w:t>％</w:t>
                            </w:r>
                          </w:p>
                        </w:tc>
                      </w:tr>
                      <w:tr w:rsidR="00175D06" w14:paraId="5F0AD479" w14:textId="77777777" w:rsidTr="00281942">
                        <w:trPr>
                          <w:trHeight w:val="397"/>
                          <w:tblHeader/>
                        </w:trPr>
                        <w:tc>
                          <w:tcPr>
                            <w:tcW w:w="779" w:type="pct"/>
                            <w:vMerge w:val="restart"/>
                            <w:tcBorders>
                              <w:top w:val="single" w:sz="4" w:space="0" w:color="auto"/>
                              <w:left w:val="single" w:sz="4" w:space="0" w:color="auto"/>
                              <w:right w:val="single" w:sz="4" w:space="0" w:color="auto"/>
                            </w:tcBorders>
                            <w:vAlign w:val="center"/>
                          </w:tcPr>
                          <w:p w14:paraId="0CD75448"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行政區</w:t>
                            </w:r>
                          </w:p>
                        </w:tc>
                        <w:tc>
                          <w:tcPr>
                            <w:tcW w:w="2380" w:type="pct"/>
                            <w:gridSpan w:val="3"/>
                            <w:tcBorders>
                              <w:top w:val="single" w:sz="4" w:space="0" w:color="auto"/>
                              <w:left w:val="single" w:sz="4" w:space="0" w:color="auto"/>
                              <w:bottom w:val="single" w:sz="4" w:space="0" w:color="auto"/>
                              <w:right w:val="single" w:sz="4" w:space="0" w:color="auto"/>
                            </w:tcBorders>
                            <w:vAlign w:val="center"/>
                          </w:tcPr>
                          <w:p w14:paraId="3BC8FD5D"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核備交通車輛數</w:t>
                            </w:r>
                          </w:p>
                        </w:tc>
                        <w:tc>
                          <w:tcPr>
                            <w:tcW w:w="793" w:type="pct"/>
                            <w:vMerge w:val="restart"/>
                            <w:tcBorders>
                              <w:top w:val="single" w:sz="4" w:space="0" w:color="auto"/>
                              <w:left w:val="single" w:sz="4" w:space="0" w:color="auto"/>
                              <w:right w:val="single" w:sz="4" w:space="0" w:color="auto"/>
                            </w:tcBorders>
                            <w:vAlign w:val="center"/>
                          </w:tcPr>
                          <w:p w14:paraId="28AC9CE6"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稽查</w:t>
                            </w:r>
                          </w:p>
                          <w:p w14:paraId="010BDB4E" w14:textId="77777777" w:rsidR="00175D06" w:rsidRPr="00FA4811"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輛次（</w:t>
                            </w:r>
                            <w:r>
                              <w:rPr>
                                <w:rFonts w:ascii="標楷體" w:eastAsia="標楷體" w:hAnsi="標楷體"/>
                                <w:szCs w:val="24"/>
                              </w:rPr>
                              <w:t>B</w:t>
                            </w:r>
                            <w:r>
                              <w:rPr>
                                <w:rFonts w:ascii="標楷體" w:eastAsia="標楷體" w:hAnsi="標楷體" w:hint="eastAsia"/>
                                <w:szCs w:val="24"/>
                              </w:rPr>
                              <w:t>）</w:t>
                            </w:r>
                          </w:p>
                        </w:tc>
                        <w:tc>
                          <w:tcPr>
                            <w:tcW w:w="1049" w:type="pct"/>
                            <w:vMerge w:val="restart"/>
                            <w:tcBorders>
                              <w:top w:val="single" w:sz="4" w:space="0" w:color="auto"/>
                              <w:left w:val="single" w:sz="4" w:space="0" w:color="auto"/>
                              <w:right w:val="single" w:sz="4" w:space="0" w:color="auto"/>
                            </w:tcBorders>
                            <w:vAlign w:val="center"/>
                          </w:tcPr>
                          <w:p w14:paraId="3EE8F835"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稽查</w:t>
                            </w:r>
                          </w:p>
                          <w:p w14:paraId="0A86DDED" w14:textId="77777777" w:rsidR="00175D06" w:rsidRDefault="00175D06" w:rsidP="001A2C15">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比率</w:t>
                            </w:r>
                          </w:p>
                          <w:p w14:paraId="72FC95C6" w14:textId="77777777" w:rsidR="00175D06" w:rsidRPr="004D083B" w:rsidRDefault="00175D06" w:rsidP="001A2C15">
                            <w:pPr>
                              <w:overflowPunct w:val="0"/>
                              <w:spacing w:line="240" w:lineRule="exact"/>
                              <w:jc w:val="center"/>
                              <w:rPr>
                                <w:rFonts w:ascii="標楷體" w:eastAsia="標楷體" w:hAnsi="標楷體"/>
                                <w:spacing w:val="-18"/>
                                <w:szCs w:val="24"/>
                              </w:rPr>
                            </w:pPr>
                            <w:r w:rsidRPr="004D083B">
                              <w:rPr>
                                <w:rFonts w:ascii="標楷體" w:eastAsia="標楷體" w:hAnsi="標楷體" w:hint="eastAsia"/>
                                <w:spacing w:val="-18"/>
                                <w:szCs w:val="24"/>
                              </w:rPr>
                              <w:t>（</w:t>
                            </w:r>
                            <w:r w:rsidRPr="004D083B">
                              <w:rPr>
                                <w:rFonts w:ascii="標楷體" w:eastAsia="標楷體" w:hAnsi="標楷體"/>
                                <w:spacing w:val="-18"/>
                                <w:szCs w:val="24"/>
                              </w:rPr>
                              <w:t>B/A</w:t>
                            </w:r>
                            <w:r w:rsidRPr="004D083B">
                              <w:rPr>
                                <w:rFonts w:ascii="標楷體" w:eastAsia="標楷體" w:hAnsi="標楷體" w:hint="eastAsia"/>
                                <w:spacing w:val="-18"/>
                                <w:szCs w:val="24"/>
                              </w:rPr>
                              <w:t>×</w:t>
                            </w:r>
                            <w:r w:rsidRPr="004D083B">
                              <w:rPr>
                                <w:rFonts w:ascii="標楷體" w:eastAsia="標楷體" w:hAnsi="標楷體"/>
                                <w:spacing w:val="-18"/>
                                <w:szCs w:val="24"/>
                              </w:rPr>
                              <w:t>100</w:t>
                            </w:r>
                            <w:r w:rsidRPr="004D083B">
                              <w:rPr>
                                <w:rFonts w:ascii="標楷體" w:eastAsia="標楷體" w:hAnsi="標楷體" w:hint="eastAsia"/>
                                <w:spacing w:val="-18"/>
                                <w:szCs w:val="24"/>
                              </w:rPr>
                              <w:t>）</w:t>
                            </w:r>
                          </w:p>
                        </w:tc>
                      </w:tr>
                      <w:tr w:rsidR="00175D06" w14:paraId="6867349E" w14:textId="77777777" w:rsidTr="00281942">
                        <w:trPr>
                          <w:trHeight w:val="397"/>
                          <w:tblHeader/>
                        </w:trPr>
                        <w:tc>
                          <w:tcPr>
                            <w:tcW w:w="779" w:type="pct"/>
                            <w:vMerge/>
                            <w:tcBorders>
                              <w:left w:val="single" w:sz="4" w:space="0" w:color="auto"/>
                              <w:bottom w:val="single" w:sz="4" w:space="0" w:color="auto"/>
                              <w:right w:val="single" w:sz="4" w:space="0" w:color="auto"/>
                            </w:tcBorders>
                            <w:vAlign w:val="center"/>
                          </w:tcPr>
                          <w:p w14:paraId="3D86166D" w14:textId="77777777" w:rsidR="00175D06" w:rsidRDefault="00175D06" w:rsidP="0008181F">
                            <w:pPr>
                              <w:overflowPunct w:val="0"/>
                              <w:snapToGrid w:val="0"/>
                              <w:spacing w:line="240" w:lineRule="exact"/>
                              <w:jc w:val="center"/>
                              <w:rPr>
                                <w:rFonts w:ascii="標楷體" w:eastAsia="標楷體" w:hAnsi="標楷體"/>
                                <w:szCs w:val="24"/>
                              </w:rPr>
                            </w:pPr>
                          </w:p>
                        </w:tc>
                        <w:tc>
                          <w:tcPr>
                            <w:tcW w:w="793" w:type="pct"/>
                            <w:tcBorders>
                              <w:top w:val="single" w:sz="4" w:space="0" w:color="auto"/>
                              <w:left w:val="single" w:sz="4" w:space="0" w:color="auto"/>
                              <w:bottom w:val="single" w:sz="4" w:space="0" w:color="auto"/>
                              <w:right w:val="single" w:sz="4" w:space="0" w:color="auto"/>
                            </w:tcBorders>
                            <w:vAlign w:val="center"/>
                          </w:tcPr>
                          <w:p w14:paraId="5C171FB9"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合計</w:t>
                            </w:r>
                          </w:p>
                          <w:p w14:paraId="7E28EB06"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w:t>
                            </w:r>
                            <w:r w:rsidRPr="00FB7900">
                              <w:rPr>
                                <w:rFonts w:ascii="標楷體" w:eastAsia="標楷體" w:hAnsi="標楷體"/>
                                <w:szCs w:val="24"/>
                              </w:rPr>
                              <w:t>A</w:t>
                            </w:r>
                            <w:r>
                              <w:rPr>
                                <w:rFonts w:ascii="標楷體" w:eastAsia="標楷體" w:hAnsi="標楷體" w:hint="eastAsia"/>
                                <w:szCs w:val="24"/>
                              </w:rPr>
                              <w:t>）</w:t>
                            </w:r>
                          </w:p>
                        </w:tc>
                        <w:tc>
                          <w:tcPr>
                            <w:tcW w:w="794" w:type="pct"/>
                            <w:tcBorders>
                              <w:left w:val="single" w:sz="4" w:space="0" w:color="auto"/>
                              <w:right w:val="single" w:sz="4" w:space="0" w:color="auto"/>
                            </w:tcBorders>
                            <w:vAlign w:val="center"/>
                          </w:tcPr>
                          <w:p w14:paraId="02CD37D3"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補習班</w:t>
                            </w:r>
                          </w:p>
                        </w:tc>
                        <w:tc>
                          <w:tcPr>
                            <w:tcW w:w="794" w:type="pct"/>
                            <w:tcBorders>
                              <w:left w:val="single" w:sz="4" w:space="0" w:color="auto"/>
                              <w:bottom w:val="single" w:sz="4" w:space="0" w:color="auto"/>
                              <w:right w:val="single" w:sz="4" w:space="0" w:color="auto"/>
                            </w:tcBorders>
                            <w:vAlign w:val="center"/>
                          </w:tcPr>
                          <w:p w14:paraId="15E349D6" w14:textId="77777777" w:rsidR="00175D06" w:rsidRDefault="00175D06" w:rsidP="0008181F">
                            <w:pPr>
                              <w:overflowPunct w:val="0"/>
                              <w:snapToGrid w:val="0"/>
                              <w:spacing w:line="240" w:lineRule="exact"/>
                              <w:jc w:val="center"/>
                              <w:rPr>
                                <w:rFonts w:ascii="標楷體" w:eastAsia="標楷體" w:hAnsi="標楷體"/>
                                <w:szCs w:val="24"/>
                              </w:rPr>
                            </w:pPr>
                            <w:r>
                              <w:rPr>
                                <w:rFonts w:ascii="標楷體" w:eastAsia="標楷體" w:hAnsi="標楷體" w:hint="eastAsia"/>
                                <w:szCs w:val="24"/>
                              </w:rPr>
                              <w:t>課後照顧中心</w:t>
                            </w:r>
                          </w:p>
                        </w:tc>
                        <w:tc>
                          <w:tcPr>
                            <w:tcW w:w="793" w:type="pct"/>
                            <w:vMerge/>
                            <w:tcBorders>
                              <w:left w:val="single" w:sz="4" w:space="0" w:color="auto"/>
                              <w:bottom w:val="single" w:sz="4" w:space="0" w:color="auto"/>
                              <w:right w:val="single" w:sz="4" w:space="0" w:color="auto"/>
                            </w:tcBorders>
                            <w:vAlign w:val="center"/>
                          </w:tcPr>
                          <w:p w14:paraId="4B94425A" w14:textId="77777777" w:rsidR="00175D06" w:rsidRDefault="00175D06" w:rsidP="0008181F">
                            <w:pPr>
                              <w:overflowPunct w:val="0"/>
                              <w:snapToGrid w:val="0"/>
                              <w:spacing w:line="240" w:lineRule="exact"/>
                              <w:jc w:val="center"/>
                              <w:rPr>
                                <w:rFonts w:ascii="標楷體" w:eastAsia="標楷體" w:hAnsi="標楷體"/>
                                <w:szCs w:val="24"/>
                              </w:rPr>
                            </w:pPr>
                          </w:p>
                        </w:tc>
                        <w:tc>
                          <w:tcPr>
                            <w:tcW w:w="1049" w:type="pct"/>
                            <w:vMerge/>
                            <w:tcBorders>
                              <w:left w:val="single" w:sz="4" w:space="0" w:color="auto"/>
                              <w:right w:val="single" w:sz="4" w:space="0" w:color="auto"/>
                            </w:tcBorders>
                            <w:vAlign w:val="center"/>
                          </w:tcPr>
                          <w:p w14:paraId="11C25C9A" w14:textId="77777777" w:rsidR="00175D06" w:rsidRDefault="00175D06" w:rsidP="0008181F">
                            <w:pPr>
                              <w:overflowPunct w:val="0"/>
                              <w:snapToGrid w:val="0"/>
                              <w:spacing w:line="240" w:lineRule="exact"/>
                              <w:jc w:val="center"/>
                              <w:rPr>
                                <w:rFonts w:ascii="標楷體" w:eastAsia="標楷體" w:hAnsi="標楷體"/>
                                <w:szCs w:val="24"/>
                              </w:rPr>
                            </w:pPr>
                          </w:p>
                        </w:tc>
                      </w:tr>
                      <w:tr w:rsidR="00175D06" w14:paraId="76408808" w14:textId="77777777" w:rsidTr="00281942">
                        <w:trPr>
                          <w:trHeight w:val="397"/>
                        </w:trPr>
                        <w:tc>
                          <w:tcPr>
                            <w:tcW w:w="779" w:type="pct"/>
                            <w:tcBorders>
                              <w:top w:val="single" w:sz="4" w:space="0" w:color="auto"/>
                              <w:left w:val="single" w:sz="4" w:space="0" w:color="auto"/>
                              <w:bottom w:val="single" w:sz="4" w:space="0" w:color="auto"/>
                              <w:right w:val="single" w:sz="4" w:space="0" w:color="auto"/>
                            </w:tcBorders>
                            <w:vAlign w:val="center"/>
                          </w:tcPr>
                          <w:p w14:paraId="5A5A85D6" w14:textId="77777777" w:rsidR="00175D06" w:rsidRPr="00186FD5" w:rsidRDefault="00175D06" w:rsidP="0008181F">
                            <w:pPr>
                              <w:overflowPunct w:val="0"/>
                              <w:snapToGrid w:val="0"/>
                              <w:spacing w:line="240" w:lineRule="exact"/>
                              <w:jc w:val="distribute"/>
                              <w:rPr>
                                <w:rFonts w:ascii="標楷體" w:eastAsia="標楷體" w:hAnsi="標楷體"/>
                                <w:b/>
                                <w:bCs/>
                                <w:szCs w:val="24"/>
                              </w:rPr>
                            </w:pPr>
                            <w:r w:rsidRPr="00186FD5">
                              <w:rPr>
                                <w:rFonts w:ascii="標楷體" w:eastAsia="標楷體" w:hAnsi="標楷體" w:hint="eastAsia"/>
                                <w:b/>
                                <w:bCs/>
                                <w:szCs w:val="24"/>
                              </w:rPr>
                              <w:t>合計</w:t>
                            </w:r>
                          </w:p>
                        </w:tc>
                        <w:tc>
                          <w:tcPr>
                            <w:tcW w:w="793" w:type="pct"/>
                            <w:tcBorders>
                              <w:top w:val="single" w:sz="4" w:space="0" w:color="auto"/>
                              <w:left w:val="nil"/>
                              <w:bottom w:val="single" w:sz="4" w:space="0" w:color="auto"/>
                              <w:right w:val="single" w:sz="4" w:space="0" w:color="auto"/>
                            </w:tcBorders>
                            <w:shd w:val="clear" w:color="auto" w:fill="auto"/>
                            <w:vAlign w:val="center"/>
                          </w:tcPr>
                          <w:p w14:paraId="5DCD46EB" w14:textId="77777777" w:rsidR="00175D06" w:rsidRPr="002616E7" w:rsidRDefault="00175D06" w:rsidP="001C7924">
                            <w:pPr>
                              <w:spacing w:line="240" w:lineRule="exact"/>
                              <w:jc w:val="right"/>
                              <w:rPr>
                                <w:rFonts w:ascii="標楷體" w:eastAsia="標楷體" w:hAnsi="標楷體" w:cs="新細明體"/>
                                <w:b/>
                                <w:bCs/>
                                <w:szCs w:val="24"/>
                              </w:rPr>
                            </w:pPr>
                            <w:r w:rsidRPr="002616E7">
                              <w:rPr>
                                <w:rFonts w:ascii="標楷體" w:eastAsia="標楷體" w:hAnsi="標楷體" w:cs="新細明體"/>
                                <w:b/>
                                <w:bCs/>
                                <w:szCs w:val="24"/>
                              </w:rPr>
                              <w:t>111</w:t>
                            </w:r>
                          </w:p>
                        </w:tc>
                        <w:tc>
                          <w:tcPr>
                            <w:tcW w:w="794" w:type="pct"/>
                            <w:tcBorders>
                              <w:top w:val="single" w:sz="4" w:space="0" w:color="auto"/>
                              <w:left w:val="nil"/>
                              <w:bottom w:val="single" w:sz="4" w:space="0" w:color="auto"/>
                              <w:right w:val="single" w:sz="4" w:space="0" w:color="auto"/>
                            </w:tcBorders>
                            <w:shd w:val="clear" w:color="auto" w:fill="auto"/>
                            <w:vAlign w:val="center"/>
                          </w:tcPr>
                          <w:p w14:paraId="27269FF5" w14:textId="77777777" w:rsidR="00175D06" w:rsidRPr="002616E7" w:rsidRDefault="00175D06" w:rsidP="001C7924">
                            <w:pPr>
                              <w:spacing w:line="240" w:lineRule="exact"/>
                              <w:jc w:val="right"/>
                              <w:rPr>
                                <w:rFonts w:ascii="標楷體" w:eastAsia="標楷體" w:hAnsi="標楷體" w:cs="Calibri"/>
                                <w:b/>
                                <w:bCs/>
                                <w:szCs w:val="24"/>
                              </w:rPr>
                            </w:pPr>
                            <w:r w:rsidRPr="002616E7">
                              <w:rPr>
                                <w:rFonts w:ascii="標楷體" w:eastAsia="標楷體" w:hAnsi="標楷體" w:cs="Calibri"/>
                                <w:b/>
                                <w:bCs/>
                                <w:szCs w:val="24"/>
                              </w:rPr>
                              <w:t>97</w:t>
                            </w:r>
                          </w:p>
                        </w:tc>
                        <w:tc>
                          <w:tcPr>
                            <w:tcW w:w="794" w:type="pct"/>
                            <w:tcBorders>
                              <w:top w:val="single" w:sz="4" w:space="0" w:color="auto"/>
                              <w:left w:val="single" w:sz="4" w:space="0" w:color="auto"/>
                              <w:bottom w:val="single" w:sz="4" w:space="0" w:color="auto"/>
                              <w:right w:val="single" w:sz="4" w:space="0" w:color="auto"/>
                            </w:tcBorders>
                            <w:vAlign w:val="center"/>
                          </w:tcPr>
                          <w:p w14:paraId="0FD333C7" w14:textId="77777777" w:rsidR="00175D06" w:rsidRPr="002616E7" w:rsidRDefault="00175D06" w:rsidP="001C7924">
                            <w:pPr>
                              <w:overflowPunct w:val="0"/>
                              <w:snapToGrid w:val="0"/>
                              <w:spacing w:line="240" w:lineRule="exact"/>
                              <w:jc w:val="right"/>
                              <w:rPr>
                                <w:rFonts w:ascii="標楷體" w:eastAsia="標楷體" w:hAnsi="標楷體" w:cs="Calibri"/>
                                <w:b/>
                                <w:bCs/>
                                <w:szCs w:val="24"/>
                              </w:rPr>
                            </w:pPr>
                            <w:r w:rsidRPr="002616E7">
                              <w:rPr>
                                <w:rFonts w:ascii="標楷體" w:eastAsia="標楷體" w:hAnsi="標楷體" w:cs="Calibri"/>
                                <w:b/>
                                <w:bCs/>
                                <w:szCs w:val="24"/>
                              </w:rPr>
                              <w:t>14</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4760E7E" w14:textId="77777777" w:rsidR="00175D06" w:rsidRPr="002616E7" w:rsidRDefault="00175D06" w:rsidP="001C7924">
                            <w:pPr>
                              <w:spacing w:line="240" w:lineRule="exact"/>
                              <w:jc w:val="right"/>
                              <w:rPr>
                                <w:rFonts w:ascii="標楷體" w:eastAsia="標楷體" w:hAnsi="標楷體" w:cs="新細明體"/>
                                <w:b/>
                                <w:bCs/>
                                <w:szCs w:val="24"/>
                              </w:rPr>
                            </w:pPr>
                            <w:r w:rsidRPr="002616E7">
                              <w:rPr>
                                <w:rFonts w:ascii="標楷體" w:eastAsia="標楷體" w:hAnsi="標楷體" w:cs="新細明體"/>
                                <w:b/>
                                <w:bCs/>
                                <w:szCs w:val="24"/>
                              </w:rPr>
                              <w:t>70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016D044" w14:textId="77777777" w:rsidR="00175D06" w:rsidRPr="002616E7" w:rsidRDefault="00175D06" w:rsidP="0008181F">
                            <w:pPr>
                              <w:spacing w:line="240" w:lineRule="exact"/>
                              <w:jc w:val="right"/>
                              <w:rPr>
                                <w:rFonts w:ascii="標楷體" w:eastAsia="標楷體" w:hAnsi="標楷體" w:cs="Calibri"/>
                                <w:b/>
                                <w:bCs/>
                                <w:szCs w:val="24"/>
                              </w:rPr>
                            </w:pPr>
                            <w:r w:rsidRPr="002616E7">
                              <w:rPr>
                                <w:rFonts w:ascii="標楷體" w:eastAsia="標楷體" w:hAnsi="標楷體" w:cs="Calibri"/>
                                <w:b/>
                                <w:bCs/>
                                <w:szCs w:val="24"/>
                              </w:rPr>
                              <w:t>63.06</w:t>
                            </w:r>
                          </w:p>
                        </w:tc>
                      </w:tr>
                      <w:tr w:rsidR="00175D06" w14:paraId="684CCB1D" w14:textId="77777777" w:rsidTr="00281942">
                        <w:trPr>
                          <w:trHeight w:val="369"/>
                        </w:trPr>
                        <w:tc>
                          <w:tcPr>
                            <w:tcW w:w="779" w:type="pct"/>
                            <w:tcBorders>
                              <w:top w:val="single" w:sz="4" w:space="0" w:color="auto"/>
                              <w:left w:val="single" w:sz="4" w:space="0" w:color="auto"/>
                              <w:bottom w:val="single" w:sz="4" w:space="0" w:color="auto"/>
                              <w:right w:val="single" w:sz="4" w:space="0" w:color="auto"/>
                            </w:tcBorders>
                            <w:shd w:val="clear" w:color="auto" w:fill="auto"/>
                            <w:vAlign w:val="center"/>
                          </w:tcPr>
                          <w:p w14:paraId="24AF981D"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F6B581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18</w:t>
                            </w:r>
                          </w:p>
                        </w:tc>
                        <w:tc>
                          <w:tcPr>
                            <w:tcW w:w="794" w:type="pct"/>
                            <w:tcBorders>
                              <w:top w:val="single" w:sz="4" w:space="0" w:color="auto"/>
                              <w:left w:val="nil"/>
                              <w:bottom w:val="single" w:sz="4" w:space="0" w:color="auto"/>
                              <w:right w:val="single" w:sz="4" w:space="0" w:color="auto"/>
                            </w:tcBorders>
                            <w:shd w:val="clear" w:color="auto" w:fill="auto"/>
                            <w:vAlign w:val="center"/>
                          </w:tcPr>
                          <w:p w14:paraId="541F561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16</w:t>
                            </w:r>
                          </w:p>
                        </w:tc>
                        <w:tc>
                          <w:tcPr>
                            <w:tcW w:w="794" w:type="pct"/>
                            <w:tcBorders>
                              <w:top w:val="single" w:sz="4" w:space="0" w:color="auto"/>
                              <w:left w:val="single" w:sz="4" w:space="0" w:color="auto"/>
                              <w:bottom w:val="single" w:sz="4" w:space="0" w:color="auto"/>
                              <w:right w:val="single" w:sz="4" w:space="0" w:color="auto"/>
                            </w:tcBorders>
                            <w:vAlign w:val="center"/>
                          </w:tcPr>
                          <w:p w14:paraId="5137051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46CA9DB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661254D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16.67</w:t>
                            </w:r>
                          </w:p>
                        </w:tc>
                      </w:tr>
                      <w:tr w:rsidR="00175D06" w14:paraId="5DD1A16A"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518F4AB"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96F3BDC"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16</w:t>
                            </w:r>
                          </w:p>
                        </w:tc>
                        <w:tc>
                          <w:tcPr>
                            <w:tcW w:w="794" w:type="pct"/>
                            <w:tcBorders>
                              <w:top w:val="single" w:sz="4" w:space="0" w:color="auto"/>
                              <w:left w:val="nil"/>
                              <w:bottom w:val="single" w:sz="4" w:space="0" w:color="auto"/>
                              <w:right w:val="single" w:sz="4" w:space="0" w:color="auto"/>
                            </w:tcBorders>
                            <w:shd w:val="clear" w:color="auto" w:fill="auto"/>
                            <w:vAlign w:val="center"/>
                          </w:tcPr>
                          <w:p w14:paraId="0B58247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16</w:t>
                            </w:r>
                          </w:p>
                        </w:tc>
                        <w:tc>
                          <w:tcPr>
                            <w:tcW w:w="794" w:type="pct"/>
                            <w:tcBorders>
                              <w:top w:val="single" w:sz="4" w:space="0" w:color="auto"/>
                              <w:left w:val="single" w:sz="4" w:space="0" w:color="auto"/>
                              <w:bottom w:val="single" w:sz="4" w:space="0" w:color="auto"/>
                              <w:right w:val="single" w:sz="4" w:space="0" w:color="auto"/>
                            </w:tcBorders>
                            <w:vAlign w:val="center"/>
                          </w:tcPr>
                          <w:p w14:paraId="4F7ABB6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274024F"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7896AC4"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6.25</w:t>
                            </w:r>
                          </w:p>
                        </w:tc>
                      </w:tr>
                      <w:tr w:rsidR="00175D06" w14:paraId="466BE6A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E2A52E6"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南區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48BB10E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13</w:t>
                            </w:r>
                          </w:p>
                        </w:tc>
                        <w:tc>
                          <w:tcPr>
                            <w:tcW w:w="794" w:type="pct"/>
                            <w:tcBorders>
                              <w:top w:val="single" w:sz="4" w:space="0" w:color="auto"/>
                              <w:left w:val="nil"/>
                              <w:bottom w:val="single" w:sz="4" w:space="0" w:color="auto"/>
                              <w:right w:val="single" w:sz="4" w:space="0" w:color="auto"/>
                            </w:tcBorders>
                            <w:shd w:val="clear" w:color="auto" w:fill="auto"/>
                            <w:vAlign w:val="center"/>
                          </w:tcPr>
                          <w:p w14:paraId="4B84557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13</w:t>
                            </w:r>
                          </w:p>
                        </w:tc>
                        <w:tc>
                          <w:tcPr>
                            <w:tcW w:w="794" w:type="pct"/>
                            <w:tcBorders>
                              <w:top w:val="single" w:sz="4" w:space="0" w:color="auto"/>
                              <w:left w:val="single" w:sz="4" w:space="0" w:color="auto"/>
                              <w:bottom w:val="single" w:sz="4" w:space="0" w:color="auto"/>
                              <w:right w:val="single" w:sz="4" w:space="0" w:color="auto"/>
                            </w:tcBorders>
                            <w:vAlign w:val="center"/>
                          </w:tcPr>
                          <w:p w14:paraId="2ECFB77C"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1BED02F"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045877F"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38.46</w:t>
                            </w:r>
                          </w:p>
                        </w:tc>
                      </w:tr>
                      <w:tr w:rsidR="00175D06" w14:paraId="430D704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347D8F5B"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中西區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4FF17059"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8</w:t>
                            </w:r>
                          </w:p>
                        </w:tc>
                        <w:tc>
                          <w:tcPr>
                            <w:tcW w:w="794" w:type="pct"/>
                            <w:tcBorders>
                              <w:top w:val="single" w:sz="4" w:space="0" w:color="auto"/>
                              <w:left w:val="nil"/>
                              <w:bottom w:val="single" w:sz="4" w:space="0" w:color="auto"/>
                              <w:right w:val="single" w:sz="4" w:space="0" w:color="auto"/>
                            </w:tcBorders>
                            <w:shd w:val="clear" w:color="auto" w:fill="auto"/>
                            <w:vAlign w:val="center"/>
                          </w:tcPr>
                          <w:p w14:paraId="7C6FDB72"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7</w:t>
                            </w:r>
                          </w:p>
                        </w:tc>
                        <w:tc>
                          <w:tcPr>
                            <w:tcW w:w="794" w:type="pct"/>
                            <w:tcBorders>
                              <w:top w:val="single" w:sz="4" w:space="0" w:color="auto"/>
                              <w:left w:val="single" w:sz="4" w:space="0" w:color="auto"/>
                              <w:bottom w:val="single" w:sz="4" w:space="0" w:color="auto"/>
                              <w:right w:val="single" w:sz="4" w:space="0" w:color="auto"/>
                            </w:tcBorders>
                            <w:vAlign w:val="center"/>
                          </w:tcPr>
                          <w:p w14:paraId="6A42B1C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1BABFC6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FFE1F8F"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12.50</w:t>
                            </w:r>
                          </w:p>
                        </w:tc>
                      </w:tr>
                      <w:tr w:rsidR="00175D06" w14:paraId="0520EEC6"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7598A6D5"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安平區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C453A2D"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7</w:t>
                            </w:r>
                          </w:p>
                        </w:tc>
                        <w:tc>
                          <w:tcPr>
                            <w:tcW w:w="794" w:type="pct"/>
                            <w:tcBorders>
                              <w:top w:val="single" w:sz="4" w:space="0" w:color="auto"/>
                              <w:left w:val="nil"/>
                              <w:bottom w:val="single" w:sz="4" w:space="0" w:color="auto"/>
                              <w:right w:val="single" w:sz="4" w:space="0" w:color="auto"/>
                            </w:tcBorders>
                            <w:shd w:val="clear" w:color="auto" w:fill="auto"/>
                            <w:vAlign w:val="center"/>
                          </w:tcPr>
                          <w:p w14:paraId="06D5D9D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7</w:t>
                            </w:r>
                          </w:p>
                        </w:tc>
                        <w:tc>
                          <w:tcPr>
                            <w:tcW w:w="794" w:type="pct"/>
                            <w:tcBorders>
                              <w:top w:val="single" w:sz="4" w:space="0" w:color="auto"/>
                              <w:left w:val="single" w:sz="4" w:space="0" w:color="auto"/>
                              <w:bottom w:val="single" w:sz="4" w:space="0" w:color="auto"/>
                              <w:right w:val="single" w:sz="4" w:space="0" w:color="auto"/>
                            </w:tcBorders>
                            <w:vAlign w:val="center"/>
                          </w:tcPr>
                          <w:p w14:paraId="5512F2EF"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52FE8EE5"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ABCB964"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28.57</w:t>
                            </w:r>
                          </w:p>
                        </w:tc>
                      </w:tr>
                      <w:tr w:rsidR="00175D06" w14:paraId="50635B1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B74D34E"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仁德區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BDB4C13"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7</w:t>
                            </w:r>
                          </w:p>
                        </w:tc>
                        <w:tc>
                          <w:tcPr>
                            <w:tcW w:w="794" w:type="pct"/>
                            <w:tcBorders>
                              <w:top w:val="single" w:sz="4" w:space="0" w:color="auto"/>
                              <w:left w:val="nil"/>
                              <w:bottom w:val="single" w:sz="4" w:space="0" w:color="auto"/>
                              <w:right w:val="single" w:sz="4" w:space="0" w:color="auto"/>
                            </w:tcBorders>
                            <w:shd w:val="clear" w:color="auto" w:fill="auto"/>
                            <w:vAlign w:val="center"/>
                          </w:tcPr>
                          <w:p w14:paraId="17024E9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4" w:type="pct"/>
                            <w:tcBorders>
                              <w:top w:val="single" w:sz="4" w:space="0" w:color="auto"/>
                              <w:left w:val="single" w:sz="4" w:space="0" w:color="auto"/>
                              <w:bottom w:val="single" w:sz="4" w:space="0" w:color="auto"/>
                              <w:right w:val="single" w:sz="4" w:space="0" w:color="auto"/>
                            </w:tcBorders>
                            <w:vAlign w:val="center"/>
                          </w:tcPr>
                          <w:p w14:paraId="4E8DE0F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3FBD246"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5EBE94E7"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142.86</w:t>
                            </w:r>
                          </w:p>
                        </w:tc>
                      </w:tr>
                      <w:tr w:rsidR="00175D06" w14:paraId="141D4C2E"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0EA9DD18" w14:textId="77777777" w:rsidR="00175D06" w:rsidRPr="004D79B0" w:rsidRDefault="00175D06" w:rsidP="0008181F">
                            <w:pPr>
                              <w:spacing w:line="240" w:lineRule="exact"/>
                              <w:jc w:val="distribute"/>
                              <w:rPr>
                                <w:rFonts w:ascii="標楷體" w:eastAsia="標楷體" w:hAnsi="標楷體" w:cs="新細明體"/>
                                <w:szCs w:val="24"/>
                              </w:rPr>
                            </w:pPr>
                            <w:r w:rsidRPr="004D79B0">
                              <w:rPr>
                                <w:rFonts w:ascii="標楷體" w:eastAsia="標楷體" w:hAnsi="標楷體" w:cs="新細明體" w:hint="eastAsia"/>
                                <w:szCs w:val="24"/>
                              </w:rPr>
                              <w:t>東區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593987E"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6</w:t>
                            </w:r>
                          </w:p>
                        </w:tc>
                        <w:tc>
                          <w:tcPr>
                            <w:tcW w:w="794" w:type="pct"/>
                            <w:tcBorders>
                              <w:top w:val="single" w:sz="4" w:space="0" w:color="auto"/>
                              <w:left w:val="nil"/>
                              <w:bottom w:val="single" w:sz="4" w:space="0" w:color="auto"/>
                              <w:right w:val="single" w:sz="4" w:space="0" w:color="auto"/>
                            </w:tcBorders>
                            <w:shd w:val="clear" w:color="auto" w:fill="auto"/>
                            <w:vAlign w:val="center"/>
                          </w:tcPr>
                          <w:p w14:paraId="2A4DEB26"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4" w:type="pct"/>
                            <w:tcBorders>
                              <w:top w:val="single" w:sz="4" w:space="0" w:color="auto"/>
                              <w:left w:val="single" w:sz="4" w:space="0" w:color="auto"/>
                              <w:bottom w:val="single" w:sz="4" w:space="0" w:color="auto"/>
                              <w:right w:val="single" w:sz="4" w:space="0" w:color="auto"/>
                            </w:tcBorders>
                            <w:vAlign w:val="center"/>
                          </w:tcPr>
                          <w:p w14:paraId="0A42CE5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FF1FE80"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1BD3EC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66.67</w:t>
                            </w:r>
                          </w:p>
                        </w:tc>
                      </w:tr>
                      <w:tr w:rsidR="00175D06" w14:paraId="7D430B77"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30040ED"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永康區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BC7911F"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6</w:t>
                            </w:r>
                          </w:p>
                        </w:tc>
                        <w:tc>
                          <w:tcPr>
                            <w:tcW w:w="794" w:type="pct"/>
                            <w:tcBorders>
                              <w:top w:val="single" w:sz="4" w:space="0" w:color="auto"/>
                              <w:left w:val="nil"/>
                              <w:bottom w:val="single" w:sz="4" w:space="0" w:color="auto"/>
                              <w:right w:val="single" w:sz="4" w:space="0" w:color="auto"/>
                            </w:tcBorders>
                            <w:shd w:val="clear" w:color="auto" w:fill="auto"/>
                            <w:vAlign w:val="center"/>
                          </w:tcPr>
                          <w:p w14:paraId="321747F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4231031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5</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6D501E7C"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9</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5AE5D6E"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150.00</w:t>
                            </w:r>
                          </w:p>
                        </w:tc>
                      </w:tr>
                      <w:tr w:rsidR="00175D06" w14:paraId="6CA6B10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01BD18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16415D0B"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5</w:t>
                            </w:r>
                          </w:p>
                        </w:tc>
                        <w:tc>
                          <w:tcPr>
                            <w:tcW w:w="794" w:type="pct"/>
                            <w:tcBorders>
                              <w:top w:val="single" w:sz="4" w:space="0" w:color="auto"/>
                              <w:left w:val="nil"/>
                              <w:bottom w:val="single" w:sz="4" w:space="0" w:color="auto"/>
                              <w:right w:val="single" w:sz="4" w:space="0" w:color="auto"/>
                            </w:tcBorders>
                            <w:shd w:val="clear" w:color="auto" w:fill="auto"/>
                            <w:vAlign w:val="center"/>
                          </w:tcPr>
                          <w:p w14:paraId="649B294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794" w:type="pct"/>
                            <w:tcBorders>
                              <w:top w:val="single" w:sz="4" w:space="0" w:color="auto"/>
                              <w:left w:val="single" w:sz="4" w:space="0" w:color="auto"/>
                              <w:bottom w:val="single" w:sz="4" w:space="0" w:color="auto"/>
                              <w:right w:val="single" w:sz="4" w:space="0" w:color="auto"/>
                            </w:tcBorders>
                            <w:vAlign w:val="center"/>
                          </w:tcPr>
                          <w:p w14:paraId="2F8BE1D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246496E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1FEF26A"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549924B1"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1E38382"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歸仁區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0390432"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4</w:t>
                            </w:r>
                          </w:p>
                        </w:tc>
                        <w:tc>
                          <w:tcPr>
                            <w:tcW w:w="794" w:type="pct"/>
                            <w:tcBorders>
                              <w:top w:val="single" w:sz="4" w:space="0" w:color="auto"/>
                              <w:left w:val="nil"/>
                              <w:bottom w:val="single" w:sz="4" w:space="0" w:color="auto"/>
                              <w:right w:val="single" w:sz="4" w:space="0" w:color="auto"/>
                            </w:tcBorders>
                            <w:shd w:val="clear" w:color="auto" w:fill="auto"/>
                            <w:vAlign w:val="center"/>
                          </w:tcPr>
                          <w:p w14:paraId="4662B034"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530EA40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3B70138"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EB6C465"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300.00</w:t>
                            </w:r>
                          </w:p>
                        </w:tc>
                      </w:tr>
                      <w:tr w:rsidR="00175D06" w14:paraId="4C40DF02"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221778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關廟區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8F2B4EF"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0213EE3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51A6B96D"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042477B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10</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610C42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333.33</w:t>
                            </w:r>
                          </w:p>
                        </w:tc>
                      </w:tr>
                      <w:tr w:rsidR="00175D06" w14:paraId="220970CB"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FB83254"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佳里區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86FC238"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427AA20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75A5DB06"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6D06D2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34F7D093"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594A8BF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5F38E9F8"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安定區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574C136"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3</w:t>
                            </w:r>
                          </w:p>
                        </w:tc>
                        <w:tc>
                          <w:tcPr>
                            <w:tcW w:w="794" w:type="pct"/>
                            <w:tcBorders>
                              <w:top w:val="single" w:sz="4" w:space="0" w:color="auto"/>
                              <w:left w:val="nil"/>
                              <w:bottom w:val="single" w:sz="4" w:space="0" w:color="auto"/>
                              <w:right w:val="single" w:sz="4" w:space="0" w:color="auto"/>
                            </w:tcBorders>
                            <w:shd w:val="clear" w:color="auto" w:fill="auto"/>
                            <w:vAlign w:val="center"/>
                          </w:tcPr>
                          <w:p w14:paraId="0B25009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794" w:type="pct"/>
                            <w:tcBorders>
                              <w:top w:val="single" w:sz="4" w:space="0" w:color="auto"/>
                              <w:left w:val="single" w:sz="4" w:space="0" w:color="auto"/>
                              <w:bottom w:val="single" w:sz="4" w:space="0" w:color="auto"/>
                              <w:right w:val="single" w:sz="4" w:space="0" w:color="auto"/>
                            </w:tcBorders>
                            <w:vAlign w:val="center"/>
                          </w:tcPr>
                          <w:p w14:paraId="2594A81A"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5301C1F7"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057AF661"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66.67</w:t>
                            </w:r>
                          </w:p>
                        </w:tc>
                      </w:tr>
                      <w:tr w:rsidR="00175D06" w14:paraId="76CA1958"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BE7E9A2"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玉井區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AFAA519"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6C9C813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4B168368"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39BC180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7FF1B56D"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150.00</w:t>
                            </w:r>
                          </w:p>
                        </w:tc>
                      </w:tr>
                      <w:tr w:rsidR="00175D06" w14:paraId="6C9D49BE"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23B43D3"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官田區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6A5BD0E"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4F52C642"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58CBBB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309A72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545F71CB"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7BF99314"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6922E56C"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麻豆區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7AC8538C"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723A109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89BCFC5"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4C7E7AB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2B371A52"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C012B3B"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308C578F"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下營區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1307D501"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2E8348D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7D8EA397"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6426D43C"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0A8EFB8"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B79FFC1"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43E4318D"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新市區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44DD421"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2</w:t>
                            </w:r>
                          </w:p>
                        </w:tc>
                        <w:tc>
                          <w:tcPr>
                            <w:tcW w:w="794" w:type="pct"/>
                            <w:tcBorders>
                              <w:top w:val="single" w:sz="4" w:space="0" w:color="auto"/>
                              <w:left w:val="nil"/>
                              <w:bottom w:val="single" w:sz="4" w:space="0" w:color="auto"/>
                              <w:right w:val="single" w:sz="4" w:space="0" w:color="auto"/>
                            </w:tcBorders>
                            <w:shd w:val="clear" w:color="auto" w:fill="auto"/>
                            <w:vAlign w:val="center"/>
                          </w:tcPr>
                          <w:p w14:paraId="58CFAAA9"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2</w:t>
                            </w:r>
                          </w:p>
                        </w:tc>
                        <w:tc>
                          <w:tcPr>
                            <w:tcW w:w="794" w:type="pct"/>
                            <w:tcBorders>
                              <w:top w:val="single" w:sz="4" w:space="0" w:color="auto"/>
                              <w:left w:val="single" w:sz="4" w:space="0" w:color="auto"/>
                              <w:bottom w:val="single" w:sz="4" w:space="0" w:color="auto"/>
                              <w:right w:val="single" w:sz="4" w:space="0" w:color="auto"/>
                            </w:tcBorders>
                            <w:vAlign w:val="center"/>
                          </w:tcPr>
                          <w:p w14:paraId="31D309D6"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082D1490"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4</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47A862B"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200.00</w:t>
                            </w:r>
                          </w:p>
                        </w:tc>
                      </w:tr>
                      <w:tr w:rsidR="00175D06" w14:paraId="4595F9E0"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02556AAE"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新化區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21EA4757"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w:t>
                            </w:r>
                          </w:p>
                        </w:tc>
                        <w:tc>
                          <w:tcPr>
                            <w:tcW w:w="794" w:type="pct"/>
                            <w:tcBorders>
                              <w:top w:val="single" w:sz="4" w:space="0" w:color="auto"/>
                              <w:left w:val="nil"/>
                              <w:bottom w:val="single" w:sz="4" w:space="0" w:color="auto"/>
                              <w:right w:val="single" w:sz="4" w:space="0" w:color="auto"/>
                            </w:tcBorders>
                            <w:shd w:val="clear" w:color="auto" w:fill="auto"/>
                            <w:vAlign w:val="center"/>
                          </w:tcPr>
                          <w:p w14:paraId="33BF9BF1"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58CE3408"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9AEFBAE"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3</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8FA4E2D" w14:textId="77777777" w:rsidR="00175D06" w:rsidRPr="00C24E37" w:rsidRDefault="00175D06" w:rsidP="0008181F">
                            <w:pPr>
                              <w:spacing w:line="240" w:lineRule="exact"/>
                              <w:jc w:val="right"/>
                              <w:rPr>
                                <w:rFonts w:ascii="標楷體" w:eastAsia="標楷體" w:hAnsi="標楷體" w:cs="新細明體"/>
                                <w:szCs w:val="24"/>
                              </w:rPr>
                            </w:pPr>
                            <w:r w:rsidRPr="00C24E37">
                              <w:rPr>
                                <w:rFonts w:ascii="標楷體" w:eastAsia="標楷體" w:hAnsi="標楷體" w:cs="新細明體"/>
                                <w:szCs w:val="24"/>
                              </w:rPr>
                              <w:t>300.00</w:t>
                            </w:r>
                          </w:p>
                        </w:tc>
                      </w:tr>
                      <w:tr w:rsidR="00175D06" w14:paraId="17BBE3C9"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259FE4F0" w14:textId="77777777" w:rsidR="00175D06" w:rsidRPr="004D79B0" w:rsidRDefault="00175D06" w:rsidP="0008181F">
                            <w:pPr>
                              <w:spacing w:line="240" w:lineRule="exact"/>
                              <w:jc w:val="center"/>
                              <w:rPr>
                                <w:rFonts w:ascii="標楷體" w:eastAsia="標楷體" w:hAnsi="標楷體" w:cs="新細明體"/>
                                <w:szCs w:val="24"/>
                              </w:rPr>
                            </w:pPr>
                            <w:r w:rsidRPr="004D79B0">
                              <w:rPr>
                                <w:rFonts w:ascii="標楷體" w:eastAsia="標楷體" w:hAnsi="標楷體" w:cs="新細明體" w:hint="eastAsia"/>
                                <w:szCs w:val="24"/>
                              </w:rPr>
                              <w:t>鹽水區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21E8782"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2616E7">
                              <w:rPr>
                                <w:rFonts w:ascii="標楷體" w:eastAsia="標楷體" w:hAnsi="標楷體"/>
                                <w:b/>
                                <w:bCs/>
                                <w:szCs w:val="24"/>
                              </w:rPr>
                              <w:t>1</w:t>
                            </w:r>
                          </w:p>
                        </w:tc>
                        <w:tc>
                          <w:tcPr>
                            <w:tcW w:w="794" w:type="pct"/>
                            <w:tcBorders>
                              <w:top w:val="single" w:sz="4" w:space="0" w:color="auto"/>
                              <w:left w:val="nil"/>
                              <w:bottom w:val="single" w:sz="4" w:space="0" w:color="auto"/>
                              <w:right w:val="single" w:sz="4" w:space="0" w:color="auto"/>
                            </w:tcBorders>
                            <w:shd w:val="clear" w:color="auto" w:fill="auto"/>
                            <w:vAlign w:val="center"/>
                          </w:tcPr>
                          <w:p w14:paraId="6841422B"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794" w:type="pct"/>
                            <w:tcBorders>
                              <w:top w:val="single" w:sz="4" w:space="0" w:color="auto"/>
                              <w:left w:val="single" w:sz="4" w:space="0" w:color="auto"/>
                              <w:bottom w:val="single" w:sz="4" w:space="0" w:color="auto"/>
                              <w:right w:val="single" w:sz="4" w:space="0" w:color="auto"/>
                            </w:tcBorders>
                            <w:vAlign w:val="center"/>
                          </w:tcPr>
                          <w:p w14:paraId="2A945174"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170593DA"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4C05DB53" w14:textId="77777777" w:rsidR="00175D06" w:rsidRPr="00C24E37" w:rsidRDefault="00175D06" w:rsidP="0008181F">
                            <w:pPr>
                              <w:spacing w:line="240" w:lineRule="exact"/>
                              <w:jc w:val="right"/>
                              <w:rPr>
                                <w:rFonts w:ascii="標楷體" w:eastAsia="標楷體" w:hAnsi="標楷體" w:cs="新細明體"/>
                                <w:szCs w:val="24"/>
                              </w:rPr>
                            </w:pPr>
                            <w:r w:rsidRPr="005B3C68">
                              <w:rPr>
                                <w:rFonts w:ascii="標楷體" w:eastAsia="標楷體" w:hAnsi="標楷體" w:hint="eastAsia"/>
                                <w:szCs w:val="24"/>
                              </w:rPr>
                              <w:t>－</w:t>
                            </w:r>
                          </w:p>
                        </w:tc>
                      </w:tr>
                      <w:tr w:rsidR="00175D06" w14:paraId="2A20A13F" w14:textId="77777777" w:rsidTr="00281942">
                        <w:trPr>
                          <w:trHeight w:val="369"/>
                        </w:trPr>
                        <w:tc>
                          <w:tcPr>
                            <w:tcW w:w="779" w:type="pct"/>
                            <w:tcBorders>
                              <w:top w:val="nil"/>
                              <w:left w:val="single" w:sz="4" w:space="0" w:color="auto"/>
                              <w:bottom w:val="single" w:sz="4" w:space="0" w:color="auto"/>
                              <w:right w:val="single" w:sz="4" w:space="0" w:color="auto"/>
                            </w:tcBorders>
                            <w:shd w:val="clear" w:color="auto" w:fill="auto"/>
                            <w:vAlign w:val="center"/>
                          </w:tcPr>
                          <w:p w14:paraId="1E1E4753" w14:textId="77777777" w:rsidR="00175D06" w:rsidRPr="00FA4811" w:rsidRDefault="00175D06" w:rsidP="0008181F">
                            <w:pPr>
                              <w:spacing w:line="240" w:lineRule="exact"/>
                              <w:jc w:val="center"/>
                              <w:rPr>
                                <w:rFonts w:ascii="標楷體" w:eastAsia="標楷體" w:hAnsi="標楷體"/>
                                <w:szCs w:val="24"/>
                              </w:rPr>
                            </w:pPr>
                            <w:r w:rsidRPr="004D79B0">
                              <w:rPr>
                                <w:rFonts w:ascii="標楷體" w:eastAsia="標楷體" w:hAnsi="標楷體" w:cs="新細明體" w:hint="eastAsia"/>
                                <w:szCs w:val="24"/>
                              </w:rPr>
                              <w:t>北門區</w:t>
                            </w:r>
                          </w:p>
                        </w:tc>
                        <w:tc>
                          <w:tcPr>
                            <w:tcW w:w="793" w:type="pct"/>
                            <w:tcBorders>
                              <w:top w:val="single" w:sz="4" w:space="0" w:color="auto"/>
                              <w:left w:val="nil"/>
                              <w:bottom w:val="single" w:sz="4" w:space="0" w:color="auto"/>
                              <w:right w:val="single" w:sz="4" w:space="0" w:color="auto"/>
                            </w:tcBorders>
                            <w:shd w:val="clear" w:color="auto" w:fill="auto"/>
                            <w:vAlign w:val="center"/>
                          </w:tcPr>
                          <w:p w14:paraId="0AA30290" w14:textId="77777777" w:rsidR="00175D06" w:rsidRPr="002616E7" w:rsidRDefault="00175D06" w:rsidP="001C7924">
                            <w:pPr>
                              <w:overflowPunct w:val="0"/>
                              <w:snapToGrid w:val="0"/>
                              <w:spacing w:line="240" w:lineRule="exact"/>
                              <w:jc w:val="right"/>
                              <w:rPr>
                                <w:rFonts w:ascii="標楷體" w:eastAsia="標楷體" w:hAnsi="標楷體"/>
                                <w:b/>
                                <w:bCs/>
                                <w:szCs w:val="24"/>
                              </w:rPr>
                            </w:pPr>
                            <w:r w:rsidRPr="005B3C68">
                              <w:rPr>
                                <w:rFonts w:ascii="標楷體" w:eastAsia="標楷體" w:hAnsi="標楷體" w:hint="eastAsia"/>
                                <w:b/>
                                <w:bCs/>
                                <w:szCs w:val="24"/>
                              </w:rPr>
                              <w:t>－</w:t>
                            </w:r>
                          </w:p>
                        </w:tc>
                        <w:tc>
                          <w:tcPr>
                            <w:tcW w:w="794" w:type="pct"/>
                            <w:tcBorders>
                              <w:top w:val="single" w:sz="4" w:space="0" w:color="auto"/>
                              <w:left w:val="nil"/>
                              <w:bottom w:val="single" w:sz="4" w:space="0" w:color="auto"/>
                              <w:right w:val="single" w:sz="4" w:space="0" w:color="auto"/>
                            </w:tcBorders>
                            <w:shd w:val="clear" w:color="auto" w:fill="auto"/>
                            <w:vAlign w:val="center"/>
                          </w:tcPr>
                          <w:p w14:paraId="2AA605C3" w14:textId="77777777" w:rsidR="00175D06" w:rsidRPr="007151A0"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4" w:type="pct"/>
                            <w:tcBorders>
                              <w:top w:val="single" w:sz="4" w:space="0" w:color="auto"/>
                              <w:left w:val="single" w:sz="4" w:space="0" w:color="auto"/>
                              <w:bottom w:val="single" w:sz="4" w:space="0" w:color="auto"/>
                              <w:right w:val="single" w:sz="4" w:space="0" w:color="auto"/>
                            </w:tcBorders>
                            <w:vAlign w:val="center"/>
                          </w:tcPr>
                          <w:p w14:paraId="3E37CD33" w14:textId="77777777" w:rsidR="00175D06" w:rsidRPr="00FA4811" w:rsidRDefault="00175D06" w:rsidP="001C7924">
                            <w:pPr>
                              <w:overflowPunct w:val="0"/>
                              <w:snapToGrid w:val="0"/>
                              <w:spacing w:line="240" w:lineRule="exact"/>
                              <w:jc w:val="right"/>
                              <w:rPr>
                                <w:rFonts w:ascii="標楷體" w:eastAsia="標楷體" w:hAnsi="標楷體"/>
                                <w:szCs w:val="24"/>
                              </w:rPr>
                            </w:pPr>
                            <w:r w:rsidRPr="005B3C68">
                              <w:rPr>
                                <w:rFonts w:ascii="標楷體" w:eastAsia="標楷體" w:hAnsi="標楷體" w:hint="eastAsia"/>
                                <w:szCs w:val="24"/>
                              </w:rPr>
                              <w:t>－</w:t>
                            </w:r>
                          </w:p>
                        </w:tc>
                        <w:tc>
                          <w:tcPr>
                            <w:tcW w:w="793" w:type="pct"/>
                            <w:tcBorders>
                              <w:top w:val="single" w:sz="4" w:space="0" w:color="auto"/>
                              <w:left w:val="single" w:sz="4" w:space="0" w:color="auto"/>
                              <w:bottom w:val="single" w:sz="4" w:space="0" w:color="auto"/>
                              <w:right w:val="single" w:sz="4" w:space="0" w:color="auto"/>
                            </w:tcBorders>
                            <w:shd w:val="clear" w:color="auto" w:fill="auto"/>
                            <w:vAlign w:val="center"/>
                          </w:tcPr>
                          <w:p w14:paraId="7DC802AD" w14:textId="77777777" w:rsidR="00175D06" w:rsidRPr="007151A0" w:rsidRDefault="00175D06" w:rsidP="001C7924">
                            <w:pPr>
                              <w:overflowPunct w:val="0"/>
                              <w:snapToGrid w:val="0"/>
                              <w:spacing w:line="240" w:lineRule="exact"/>
                              <w:jc w:val="right"/>
                              <w:rPr>
                                <w:rFonts w:ascii="標楷體" w:eastAsia="標楷體" w:hAnsi="標楷體"/>
                                <w:szCs w:val="24"/>
                              </w:rPr>
                            </w:pPr>
                            <w:r w:rsidRPr="007151A0">
                              <w:rPr>
                                <w:rFonts w:ascii="標楷體" w:eastAsia="標楷體" w:hAnsi="標楷體"/>
                                <w:szCs w:val="24"/>
                              </w:rPr>
                              <w:t>1</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tcPr>
                          <w:p w14:paraId="7D1BAF4A" w14:textId="77777777" w:rsidR="00175D06" w:rsidRPr="00C24E37" w:rsidRDefault="00175D06" w:rsidP="0008181F">
                            <w:pPr>
                              <w:spacing w:line="240" w:lineRule="exact"/>
                              <w:jc w:val="right"/>
                              <w:rPr>
                                <w:rFonts w:ascii="標楷體" w:eastAsia="標楷體" w:hAnsi="標楷體" w:cs="新細明體"/>
                                <w:szCs w:val="24"/>
                              </w:rPr>
                            </w:pPr>
                            <w:r w:rsidRPr="00EB6B54">
                              <w:rPr>
                                <w:rFonts w:ascii="標楷體" w:eastAsia="標楷體" w:hAnsi="標楷體" w:cs="新細明體"/>
                                <w:szCs w:val="24"/>
                              </w:rPr>
                              <w:t>--</w:t>
                            </w:r>
                          </w:p>
                        </w:tc>
                      </w:tr>
                      <w:tr w:rsidR="00175D06" w14:paraId="4EED2FFE" w14:textId="77777777" w:rsidTr="00281942">
                        <w:tc>
                          <w:tcPr>
                            <w:tcW w:w="5000" w:type="pct"/>
                            <w:gridSpan w:val="6"/>
                            <w:tcBorders>
                              <w:top w:val="single" w:sz="4" w:space="0" w:color="auto"/>
                              <w:left w:val="nil"/>
                              <w:bottom w:val="nil"/>
                              <w:right w:val="nil"/>
                            </w:tcBorders>
                            <w:vAlign w:val="center"/>
                            <w:hideMark/>
                          </w:tcPr>
                          <w:p w14:paraId="40D6AF00" w14:textId="77777777" w:rsidR="00175D06" w:rsidRDefault="00175D06" w:rsidP="001A2C15">
                            <w:pPr>
                              <w:overflowPunct w:val="0"/>
                              <w:snapToGrid w:val="0"/>
                              <w:spacing w:line="240" w:lineRule="exact"/>
                              <w:ind w:leftChars="-40" w:left="-96"/>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.北門區</w:t>
                            </w:r>
                            <w:r>
                              <w:rPr>
                                <w:rFonts w:ascii="標楷體" w:eastAsia="標楷體" w:hAnsi="標楷體" w:hint="eastAsia"/>
                                <w:sz w:val="18"/>
                                <w:szCs w:val="18"/>
                              </w:rPr>
                              <w:t>稽查車輛為登記於東區之補習班交通車。</w:t>
                            </w:r>
                          </w:p>
                          <w:p w14:paraId="070466EC" w14:textId="77777777" w:rsidR="00175D06" w:rsidRDefault="00175D06" w:rsidP="001A2C15">
                            <w:pPr>
                              <w:overflowPunct w:val="0"/>
                              <w:snapToGrid w:val="0"/>
                              <w:spacing w:line="240" w:lineRule="exact"/>
                              <w:ind w:leftChars="-40" w:left="-96"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資料來源：整理自臺南市政府教育局提供資料。</w:t>
                            </w:r>
                          </w:p>
                        </w:tc>
                      </w:tr>
                    </w:tbl>
                    <w:p w14:paraId="7C570F51" w14:textId="77777777" w:rsidR="00175D06" w:rsidRDefault="00175D06" w:rsidP="00175D06"/>
                  </w:txbxContent>
                </v:textbox>
                <w10:wrap type="square" anchorx="margin" anchory="margin"/>
              </v:shape>
            </w:pict>
          </mc:Fallback>
        </mc:AlternateContent>
      </w:r>
      <w:r w:rsidR="001B31C2" w:rsidRPr="00B957DB">
        <w:rPr>
          <w:rFonts w:ascii="標楷體" w:eastAsia="標楷體" w:hAnsi="標楷體" w:hint="eastAsia"/>
        </w:rPr>
        <w:t xml:space="preserve">    </w:t>
      </w:r>
      <w:r w:rsidR="001B31C2" w:rsidRPr="00B957DB">
        <w:rPr>
          <w:rFonts w:ascii="標楷體" w:eastAsia="標楷體" w:hAnsi="標楷體" w:hint="eastAsia"/>
          <w:spacing w:val="8"/>
        </w:rPr>
        <w:t>教育部為有效管理短期補習班及兒童課後照顧服務班，訂定「短期補習班設立及管理準則」及「兒童課後照顧服務班與中心設立及管理辦法」，並建置直轄市及各縣市短期補習班資訊管理系統，供各市縣政府進行補習班立案管理及提供民眾查詢補習班相關資料，截至113年底止，臺南市立案短期補習班（下稱補習班）計1,432家，兒童課後照顧服務中心計61家。</w:t>
      </w:r>
      <w:r w:rsidR="001B31C2" w:rsidRPr="00B957DB">
        <w:rPr>
          <w:rFonts w:ascii="標楷體" w:eastAsia="標楷體" w:hAnsi="標楷體" w:cs="Arial" w:hint="eastAsia"/>
          <w:spacing w:val="8"/>
          <w:szCs w:val="24"/>
        </w:rPr>
        <w:t>經查補習班及兒童課後照顧中心經營管理情形，核有：1</w:t>
      </w:r>
      <w:r w:rsidR="001B31C2" w:rsidRPr="00B957DB">
        <w:rPr>
          <w:rFonts w:ascii="標楷體" w:eastAsia="標楷體" w:hAnsi="標楷體" w:cs="Arial"/>
          <w:spacing w:val="8"/>
          <w:szCs w:val="24"/>
        </w:rPr>
        <w:t>.</w:t>
      </w:r>
      <w:r w:rsidR="001B31C2" w:rsidRPr="00B957DB">
        <w:rPr>
          <w:rFonts w:ascii="標楷體" w:eastAsia="標楷體" w:hAnsi="標楷體" w:cs="Arial" w:hint="eastAsia"/>
          <w:spacing w:val="8"/>
          <w:szCs w:val="24"/>
        </w:rPr>
        <w:t>補習班營運模式逐漸轉型，且更為多元，普遍同時開設實體及線上課程，為維護民眾消費權益，建請審慎檢討現行法規之適切性，就不同授課型態研擬適用之管理規範，妥為建立督導考核機制；2.間有補習班於人力銀行刊登徵才資訊，惟各該補習班無依法申請核准立案資料；3.定期辦理補習班稽查作業及後續追蹤事宜，惟間有補習班未經申請立案卻疑似兼營兒童課後照顧服務業務，提供接送服務卻無交通車核備資料，違規辦理戶外活動或營隊等情；4.查獲未立案補習班並依規定裁處，惟間有補習班遲未申請立案，仍持續營業或招生；5.為確保學生乘車安全，不定期辦理交通車稽查，惟稽查點集中部分行政區，區域間稽查比率差異甚大（表</w:t>
      </w:r>
      <w:r w:rsidR="001B31C2" w:rsidRPr="00B957DB">
        <w:rPr>
          <w:rFonts w:ascii="標楷體" w:eastAsia="標楷體" w:hAnsi="標楷體" w:cs="Arial"/>
          <w:spacing w:val="8"/>
          <w:szCs w:val="24"/>
        </w:rPr>
        <w:t>6</w:t>
      </w:r>
      <w:r w:rsidR="001B31C2" w:rsidRPr="00B957DB">
        <w:rPr>
          <w:rFonts w:ascii="標楷體" w:eastAsia="標楷體" w:hAnsi="標楷體" w:cs="Arial" w:hint="eastAsia"/>
          <w:spacing w:val="8"/>
          <w:szCs w:val="24"/>
        </w:rPr>
        <w:t>）</w:t>
      </w:r>
      <w:r w:rsidR="001B31C2" w:rsidRPr="00B957DB">
        <w:rPr>
          <w:rFonts w:ascii="標楷體" w:eastAsia="標楷體" w:hAnsi="標楷體" w:hint="eastAsia"/>
          <w:spacing w:val="8"/>
          <w:szCs w:val="24"/>
        </w:rPr>
        <w:t>等情事，經函請檢討改善。據復：1</w:t>
      </w:r>
      <w:r w:rsidR="001B31C2" w:rsidRPr="00B957DB">
        <w:rPr>
          <w:rFonts w:ascii="標楷體" w:eastAsia="標楷體" w:hAnsi="標楷體"/>
          <w:spacing w:val="8"/>
          <w:szCs w:val="24"/>
        </w:rPr>
        <w:t>.</w:t>
      </w:r>
      <w:r w:rsidR="001B31C2" w:rsidRPr="00B957DB">
        <w:rPr>
          <w:rFonts w:ascii="標楷體" w:eastAsia="標楷體" w:hAnsi="標楷體" w:hint="eastAsia"/>
          <w:spacing w:val="8"/>
          <w:szCs w:val="24"/>
        </w:rPr>
        <w:t>因係屬全國性規範，將於相關會議向主管機關教育部建議；2.將另行排定稽查確認，如查有違規，續依相關規定辦理</w:t>
      </w:r>
      <w:r w:rsidR="001B31C2" w:rsidRPr="00B957DB">
        <w:rPr>
          <w:rFonts w:ascii="標楷體" w:eastAsia="標楷體" w:hAnsi="標楷體" w:cs="Arial" w:hint="eastAsia"/>
          <w:spacing w:val="8"/>
          <w:szCs w:val="24"/>
        </w:rPr>
        <w:t>；3.將先行查察補習班辦理戶外活動或營隊是否符合立案核准項目，另排定稽查確認是否兼辦課後照顧服務，並依相關規定辦理；4</w:t>
      </w:r>
      <w:r w:rsidR="001B31C2" w:rsidRPr="00B957DB">
        <w:rPr>
          <w:rFonts w:ascii="標楷體" w:eastAsia="標楷體" w:hAnsi="標楷體" w:hint="eastAsia"/>
          <w:spacing w:val="8"/>
          <w:szCs w:val="24"/>
        </w:rPr>
        <w:t>.未立案補習班經裁處後，將輔導立案或進行複查確認已無營業，若未經核准設立前持續營業，將依規定裁處，另列管罰鍰繳納及強制執行辦理進度</w:t>
      </w:r>
      <w:r w:rsidR="001B31C2" w:rsidRPr="00B957DB">
        <w:rPr>
          <w:rFonts w:ascii="標楷體" w:eastAsia="標楷體" w:hAnsi="標楷體" w:cs="Arial" w:hint="eastAsia"/>
          <w:spacing w:val="8"/>
          <w:szCs w:val="24"/>
        </w:rPr>
        <w:t>；5.將通盤檢視稽查區域排定之衡平性，持續滾動檢討修正</w:t>
      </w:r>
      <w:r w:rsidR="001B31C2" w:rsidRPr="00B957DB">
        <w:rPr>
          <w:rFonts w:ascii="標楷體" w:eastAsia="標楷體" w:hAnsi="標楷體" w:hint="eastAsia"/>
          <w:spacing w:val="8"/>
        </w:rPr>
        <w:t>。</w:t>
      </w:r>
    </w:p>
    <w:p w14:paraId="0C64CCB2" w14:textId="77777777" w:rsidR="001B31C2" w:rsidRPr="00B957DB" w:rsidRDefault="001B31C2" w:rsidP="00606A79">
      <w:pPr>
        <w:overflowPunct w:val="0"/>
        <w:adjustRightInd w:val="0"/>
        <w:spacing w:line="440" w:lineRule="exact"/>
        <w:ind w:firstLineChars="100" w:firstLine="280"/>
        <w:jc w:val="both"/>
        <w:outlineLvl w:val="4"/>
        <w:rPr>
          <w:rFonts w:ascii="標楷體" w:eastAsia="標楷體" w:hAnsi="標楷體"/>
          <w:b/>
          <w:sz w:val="28"/>
        </w:rPr>
      </w:pPr>
      <w:r w:rsidRPr="00B957DB">
        <w:rPr>
          <w:rFonts w:ascii="標楷體" w:eastAsia="標楷體" w:hAnsi="標楷體" w:hint="eastAsia"/>
          <w:b/>
          <w:sz w:val="28"/>
        </w:rPr>
        <w:lastRenderedPageBreak/>
        <w:t>（七）為改善老舊校舍耐震能力不足，持續辦理校舍拆除重建或補強工程，惟間有校舍為88年以前設計興建，卻分類為暫不處理校舍，及部分校舍經初步評估（確）有耐震疑慮，尚未辦理後續詳細評估及補強作業等情事，有待檢討改善。</w:t>
      </w:r>
    </w:p>
    <w:p w14:paraId="120D70FB" w14:textId="0793C554" w:rsidR="001B31C2" w:rsidRPr="00B957DB" w:rsidRDefault="001B31C2" w:rsidP="001A2C15">
      <w:pPr>
        <w:spacing w:line="460" w:lineRule="exact"/>
        <w:jc w:val="both"/>
        <w:rPr>
          <w:rFonts w:ascii="標楷體" w:eastAsia="標楷體" w:hAnsi="標楷體"/>
        </w:rPr>
      </w:pPr>
      <w:r w:rsidRPr="00B957DB">
        <w:rPr>
          <w:rFonts w:ascii="標楷體" w:eastAsia="標楷體" w:hAnsi="標楷體" w:cs="新細明體"/>
          <w:noProof/>
          <w:szCs w:val="24"/>
        </w:rPr>
        <mc:AlternateContent>
          <mc:Choice Requires="wps">
            <w:drawing>
              <wp:anchor distT="0" distB="0" distL="114300" distR="114300" simplePos="0" relativeHeight="251703296" behindDoc="0" locked="0" layoutInCell="1" allowOverlap="1" wp14:anchorId="4A6A7F56" wp14:editId="2D376C86">
                <wp:simplePos x="0" y="0"/>
                <wp:positionH relativeFrom="margin">
                  <wp:posOffset>3499485</wp:posOffset>
                </wp:positionH>
                <wp:positionV relativeFrom="margin">
                  <wp:posOffset>1787688</wp:posOffset>
                </wp:positionV>
                <wp:extent cx="2980055" cy="2174240"/>
                <wp:effectExtent l="0" t="0" r="0" b="0"/>
                <wp:wrapSquare wrapText="bothSides"/>
                <wp:docPr id="238" name="文字方塊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0055" cy="2174240"/>
                        </a:xfrm>
                        <a:prstGeom prst="rect">
                          <a:avLst/>
                        </a:prstGeom>
                        <a:solidFill>
                          <a:srgbClr val="FFFFFF"/>
                        </a:solidFill>
                        <a:ln w="9525">
                          <a:noFill/>
                          <a:miter lim="800000"/>
                          <a:headEnd/>
                          <a:tailEnd/>
                        </a:ln>
                      </wps:spPr>
                      <wps:txbx>
                        <w:txbxContent>
                          <w:p w14:paraId="7D6F5804" w14:textId="77777777" w:rsidR="001B31C2" w:rsidRDefault="001B31C2" w:rsidP="001B31C2">
                            <w:pPr>
                              <w:ind w:leftChars="20" w:left="48" w:rightChars="15" w:right="36"/>
                              <w:jc w:val="center"/>
                              <w:rPr>
                                <w:rFonts w:ascii="標楷體" w:eastAsia="標楷體" w:hAnsi="標楷體"/>
                                <w:b/>
                                <w:color w:val="000000" w:themeColor="text1"/>
                              </w:rPr>
                            </w:pPr>
                            <w:r w:rsidRPr="000C533E">
                              <w:rPr>
                                <w:rFonts w:ascii="標楷體" w:eastAsia="標楷體" w:hAnsi="標楷體" w:hint="eastAsia"/>
                                <w:b/>
                                <w:color w:val="000000" w:themeColor="text1"/>
                              </w:rPr>
                              <w:t>表</w:t>
                            </w:r>
                            <w:r>
                              <w:rPr>
                                <w:rFonts w:ascii="標楷體" w:eastAsia="標楷體" w:hAnsi="標楷體"/>
                                <w:b/>
                                <w:color w:val="000000" w:themeColor="text1"/>
                              </w:rPr>
                              <w:t>7</w:t>
                            </w:r>
                            <w:r w:rsidRPr="000C533E">
                              <w:rPr>
                                <w:rFonts w:ascii="標楷體" w:eastAsia="標楷體" w:hAnsi="標楷體" w:hint="eastAsia"/>
                                <w:b/>
                                <w:bCs/>
                                <w:color w:val="000000" w:themeColor="text1"/>
                              </w:rPr>
                              <w:t xml:space="preserve">  </w:t>
                            </w:r>
                            <w:r w:rsidRPr="000C533E">
                              <w:rPr>
                                <w:rFonts w:ascii="標楷體" w:eastAsia="標楷體" w:hAnsi="標楷體" w:hint="eastAsia"/>
                                <w:b/>
                                <w:color w:val="000000" w:themeColor="text1"/>
                              </w:rPr>
                              <w:t>一般類校舍需優先辦理耐震評估</w:t>
                            </w:r>
                          </w:p>
                          <w:p w14:paraId="33908E49" w14:textId="77777777" w:rsidR="001B31C2" w:rsidRPr="000C533E" w:rsidRDefault="001B31C2" w:rsidP="009F2178">
                            <w:pPr>
                              <w:ind w:left="851"/>
                              <w:rPr>
                                <w:rFonts w:ascii="標楷體" w:eastAsia="標楷體" w:hAnsi="標楷體"/>
                                <w:b/>
                                <w:color w:val="000000" w:themeColor="text1"/>
                              </w:rPr>
                            </w:pPr>
                            <w:r w:rsidRPr="000C533E">
                              <w:rPr>
                                <w:rFonts w:ascii="標楷體" w:eastAsia="標楷體" w:hAnsi="標楷體" w:hint="eastAsia"/>
                                <w:b/>
                                <w:color w:val="000000" w:themeColor="text1"/>
                              </w:rPr>
                              <w:t>列管情形</w:t>
                            </w:r>
                          </w:p>
                          <w:p w14:paraId="4BAF51AC" w14:textId="77777777" w:rsidR="001B31C2" w:rsidRPr="000C533E" w:rsidRDefault="001B31C2" w:rsidP="001B31C2">
                            <w:pPr>
                              <w:spacing w:line="280" w:lineRule="exact"/>
                              <w:ind w:rightChars="-40" w:right="-96"/>
                              <w:jc w:val="right"/>
                              <w:rPr>
                                <w:rFonts w:ascii="標楷體" w:eastAsia="標楷體" w:hAnsi="標楷體"/>
                                <w:color w:val="000000" w:themeColor="text1"/>
                                <w:sz w:val="20"/>
                              </w:rPr>
                            </w:pPr>
                            <w:r w:rsidRPr="000C533E">
                              <w:rPr>
                                <w:rFonts w:ascii="標楷體" w:eastAsia="標楷體" w:hAnsi="標楷體" w:hint="eastAsia"/>
                                <w:color w:val="000000" w:themeColor="text1"/>
                                <w:sz w:val="20"/>
                              </w:rPr>
                              <w:t>單位：棟</w:t>
                            </w:r>
                          </w:p>
                          <w:tbl>
                            <w:tblPr>
                              <w:tblW w:w="5239" w:type="pct"/>
                              <w:jc w:val="center"/>
                              <w:tblCellMar>
                                <w:left w:w="28" w:type="dxa"/>
                                <w:right w:w="28" w:type="dxa"/>
                              </w:tblCellMar>
                              <w:tblLook w:val="04A0" w:firstRow="1" w:lastRow="0" w:firstColumn="1" w:lastColumn="0" w:noHBand="0" w:noVBand="1"/>
                            </w:tblPr>
                            <w:tblGrid>
                              <w:gridCol w:w="1041"/>
                              <w:gridCol w:w="1188"/>
                              <w:gridCol w:w="1188"/>
                              <w:gridCol w:w="1189"/>
                            </w:tblGrid>
                            <w:tr w:rsidR="006C6475" w:rsidRPr="000C533E" w14:paraId="322712F5" w14:textId="77777777" w:rsidTr="003472DC">
                              <w:trPr>
                                <w:trHeight w:val="397"/>
                                <w:jc w:val="center"/>
                              </w:trPr>
                              <w:tc>
                                <w:tcPr>
                                  <w:tcW w:w="1129"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FDD1472" w14:textId="77777777" w:rsidR="001B31C2" w:rsidRPr="000C533E" w:rsidRDefault="001B31C2">
                                  <w:pPr>
                                    <w:snapToGrid w:val="0"/>
                                    <w:spacing w:line="200" w:lineRule="atLeast"/>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分類</w:t>
                                  </w:r>
                                </w:p>
                                <w:p w14:paraId="7F660E89" w14:textId="77777777" w:rsidR="001B31C2" w:rsidRPr="000C533E" w:rsidRDefault="001B31C2">
                                  <w:pPr>
                                    <w:snapToGrid w:val="0"/>
                                    <w:spacing w:line="200" w:lineRule="atLeas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學校</w:t>
                                  </w:r>
                                </w:p>
                              </w:tc>
                              <w:tc>
                                <w:tcPr>
                                  <w:tcW w:w="1290" w:type="pct"/>
                                  <w:tcBorders>
                                    <w:top w:val="single" w:sz="4" w:space="0" w:color="auto"/>
                                    <w:left w:val="nil"/>
                                    <w:bottom w:val="single" w:sz="4" w:space="0" w:color="auto"/>
                                    <w:right w:val="single" w:sz="4" w:space="0" w:color="auto"/>
                                  </w:tcBorders>
                                  <w:noWrap/>
                                  <w:vAlign w:val="center"/>
                                  <w:hideMark/>
                                </w:tcPr>
                                <w:p w14:paraId="094895A9"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未解除列管</w:t>
                                  </w:r>
                                </w:p>
                              </w:tc>
                              <w:tc>
                                <w:tcPr>
                                  <w:tcW w:w="1290" w:type="pct"/>
                                  <w:tcBorders>
                                    <w:top w:val="single" w:sz="4" w:space="0" w:color="auto"/>
                                    <w:left w:val="nil"/>
                                    <w:bottom w:val="single" w:sz="4" w:space="0" w:color="auto"/>
                                    <w:right w:val="single" w:sz="4" w:space="0" w:color="auto"/>
                                  </w:tcBorders>
                                  <w:noWrap/>
                                  <w:vAlign w:val="center"/>
                                  <w:hideMark/>
                                </w:tcPr>
                                <w:p w14:paraId="40A2197C"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待解除列管</w:t>
                                  </w:r>
                                </w:p>
                              </w:tc>
                              <w:tc>
                                <w:tcPr>
                                  <w:tcW w:w="1291" w:type="pct"/>
                                  <w:tcBorders>
                                    <w:top w:val="single" w:sz="4" w:space="0" w:color="auto"/>
                                    <w:left w:val="nil"/>
                                    <w:bottom w:val="single" w:sz="4" w:space="0" w:color="auto"/>
                                    <w:right w:val="single" w:sz="4" w:space="0" w:color="auto"/>
                                  </w:tcBorders>
                                  <w:vAlign w:val="center"/>
                                  <w:hideMark/>
                                </w:tcPr>
                                <w:p w14:paraId="25B88084"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已解除列管</w:t>
                                  </w:r>
                                </w:p>
                              </w:tc>
                            </w:tr>
                            <w:tr w:rsidR="006C6475" w:rsidRPr="000C533E" w14:paraId="0C4F5235" w14:textId="77777777" w:rsidTr="003472DC">
                              <w:trPr>
                                <w:trHeight w:val="397"/>
                                <w:jc w:val="center"/>
                              </w:trPr>
                              <w:tc>
                                <w:tcPr>
                                  <w:tcW w:w="1129" w:type="pct"/>
                                  <w:tcBorders>
                                    <w:top w:val="nil"/>
                                    <w:left w:val="single" w:sz="4" w:space="0" w:color="auto"/>
                                    <w:bottom w:val="single" w:sz="4" w:space="0" w:color="auto"/>
                                    <w:right w:val="single" w:sz="4" w:space="0" w:color="auto"/>
                                  </w:tcBorders>
                                  <w:noWrap/>
                                  <w:vAlign w:val="center"/>
                                  <w:hideMark/>
                                </w:tcPr>
                                <w:p w14:paraId="200F1407" w14:textId="77777777" w:rsidR="001B31C2" w:rsidRPr="00186FD5" w:rsidRDefault="001B31C2">
                                  <w:pPr>
                                    <w:snapToGrid w:val="0"/>
                                    <w:jc w:val="center"/>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合計</w:t>
                                  </w:r>
                                </w:p>
                              </w:tc>
                              <w:tc>
                                <w:tcPr>
                                  <w:tcW w:w="1290" w:type="pct"/>
                                  <w:tcBorders>
                                    <w:top w:val="nil"/>
                                    <w:left w:val="nil"/>
                                    <w:bottom w:val="single" w:sz="4" w:space="0" w:color="auto"/>
                                    <w:right w:val="single" w:sz="4" w:space="0" w:color="auto"/>
                                  </w:tcBorders>
                                  <w:noWrap/>
                                  <w:vAlign w:val="center"/>
                                  <w:hideMark/>
                                </w:tcPr>
                                <w:p w14:paraId="7D800DE8"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w:t>
                                  </w:r>
                                </w:p>
                              </w:tc>
                              <w:tc>
                                <w:tcPr>
                                  <w:tcW w:w="1290" w:type="pct"/>
                                  <w:tcBorders>
                                    <w:top w:val="nil"/>
                                    <w:left w:val="nil"/>
                                    <w:bottom w:val="single" w:sz="4" w:space="0" w:color="auto"/>
                                    <w:right w:val="single" w:sz="4" w:space="0" w:color="auto"/>
                                  </w:tcBorders>
                                  <w:noWrap/>
                                  <w:vAlign w:val="center"/>
                                  <w:hideMark/>
                                </w:tcPr>
                                <w:p w14:paraId="34A2746B"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2</w:t>
                                  </w:r>
                                </w:p>
                              </w:tc>
                              <w:tc>
                                <w:tcPr>
                                  <w:tcW w:w="1291" w:type="pct"/>
                                  <w:tcBorders>
                                    <w:top w:val="nil"/>
                                    <w:left w:val="nil"/>
                                    <w:bottom w:val="single" w:sz="4" w:space="0" w:color="auto"/>
                                    <w:right w:val="single" w:sz="4" w:space="0" w:color="auto"/>
                                  </w:tcBorders>
                                  <w:vAlign w:val="center"/>
                                  <w:hideMark/>
                                </w:tcPr>
                                <w:p w14:paraId="5758FF84"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1,211</w:t>
                                  </w:r>
                                </w:p>
                              </w:tc>
                            </w:tr>
                            <w:tr w:rsidR="006C6475" w:rsidRPr="000C533E" w14:paraId="65C1610F" w14:textId="77777777" w:rsidTr="003472DC">
                              <w:trPr>
                                <w:trHeight w:val="397"/>
                                <w:jc w:val="center"/>
                              </w:trPr>
                              <w:tc>
                                <w:tcPr>
                                  <w:tcW w:w="1129" w:type="pct"/>
                                  <w:tcBorders>
                                    <w:top w:val="nil"/>
                                    <w:left w:val="single" w:sz="4" w:space="0" w:color="auto"/>
                                    <w:bottom w:val="single" w:sz="4" w:space="0" w:color="auto"/>
                                    <w:right w:val="single" w:sz="4" w:space="0" w:color="auto"/>
                                  </w:tcBorders>
                                  <w:noWrap/>
                                  <w:vAlign w:val="center"/>
                                  <w:hideMark/>
                                </w:tcPr>
                                <w:p w14:paraId="5A117A44" w14:textId="77777777" w:rsidR="001B31C2" w:rsidRPr="000C533E" w:rsidRDefault="001B31C2" w:rsidP="00186FD5">
                                  <w:pPr>
                                    <w:spacing w:line="240" w:lineRule="exact"/>
                                    <w:jc w:val="center"/>
                                    <w:rPr>
                                      <w:rFonts w:ascii="標楷體" w:eastAsia="標楷體" w:hAnsi="標楷體" w:cs="新細明體"/>
                                      <w:color w:val="000000" w:themeColor="text1"/>
                                      <w:sz w:val="20"/>
                                    </w:rPr>
                                  </w:pPr>
                                  <w:r w:rsidRPr="00186FD5">
                                    <w:rPr>
                                      <w:rFonts w:ascii="標楷體" w:eastAsia="標楷體" w:hAnsi="標楷體" w:cs="新細明體" w:hint="eastAsia"/>
                                      <w:sz w:val="20"/>
                                      <w:szCs w:val="24"/>
                                    </w:rPr>
                                    <w:t>國中小</w:t>
                                  </w:r>
                                </w:p>
                              </w:tc>
                              <w:tc>
                                <w:tcPr>
                                  <w:tcW w:w="1290" w:type="pct"/>
                                  <w:tcBorders>
                                    <w:top w:val="nil"/>
                                    <w:left w:val="nil"/>
                                    <w:bottom w:val="single" w:sz="4" w:space="0" w:color="auto"/>
                                    <w:right w:val="single" w:sz="4" w:space="0" w:color="auto"/>
                                  </w:tcBorders>
                                  <w:noWrap/>
                                  <w:vAlign w:val="center"/>
                                  <w:hideMark/>
                                </w:tcPr>
                                <w:p w14:paraId="6B8C79B0"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0" w:type="pct"/>
                                  <w:tcBorders>
                                    <w:top w:val="nil"/>
                                    <w:left w:val="nil"/>
                                    <w:bottom w:val="single" w:sz="4" w:space="0" w:color="auto"/>
                                    <w:right w:val="single" w:sz="4" w:space="0" w:color="auto"/>
                                  </w:tcBorders>
                                  <w:noWrap/>
                                  <w:vAlign w:val="center"/>
                                  <w:hideMark/>
                                </w:tcPr>
                                <w:p w14:paraId="07253FDD"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2</w:t>
                                  </w:r>
                                </w:p>
                              </w:tc>
                              <w:tc>
                                <w:tcPr>
                                  <w:tcW w:w="1291" w:type="pct"/>
                                  <w:tcBorders>
                                    <w:top w:val="nil"/>
                                    <w:left w:val="nil"/>
                                    <w:bottom w:val="single" w:sz="4" w:space="0" w:color="auto"/>
                                    <w:right w:val="single" w:sz="4" w:space="0" w:color="auto"/>
                                  </w:tcBorders>
                                  <w:vAlign w:val="center"/>
                                  <w:hideMark/>
                                </w:tcPr>
                                <w:p w14:paraId="3B0FBC8E"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1,182</w:t>
                                  </w:r>
                                </w:p>
                              </w:tc>
                            </w:tr>
                            <w:tr w:rsidR="006C6475" w:rsidRPr="000C533E" w14:paraId="00F72F5B" w14:textId="77777777" w:rsidTr="003472DC">
                              <w:trPr>
                                <w:trHeight w:val="397"/>
                                <w:jc w:val="center"/>
                              </w:trPr>
                              <w:tc>
                                <w:tcPr>
                                  <w:tcW w:w="1129" w:type="pct"/>
                                  <w:tcBorders>
                                    <w:top w:val="single" w:sz="4" w:space="0" w:color="auto"/>
                                    <w:left w:val="single" w:sz="4" w:space="0" w:color="auto"/>
                                    <w:bottom w:val="single" w:sz="4" w:space="0" w:color="auto"/>
                                    <w:right w:val="single" w:sz="4" w:space="0" w:color="auto"/>
                                  </w:tcBorders>
                                  <w:noWrap/>
                                  <w:vAlign w:val="center"/>
                                  <w:hideMark/>
                                </w:tcPr>
                                <w:p w14:paraId="46B5759C" w14:textId="77777777" w:rsidR="001B31C2" w:rsidRPr="000C533E" w:rsidRDefault="001B31C2" w:rsidP="00186FD5">
                                  <w:pPr>
                                    <w:spacing w:line="240" w:lineRule="exact"/>
                                    <w:jc w:val="center"/>
                                    <w:rPr>
                                      <w:rFonts w:ascii="標楷體" w:eastAsia="標楷體" w:hAnsi="標楷體" w:cs="新細明體"/>
                                      <w:color w:val="000000" w:themeColor="text1"/>
                                      <w:sz w:val="20"/>
                                    </w:rPr>
                                  </w:pPr>
                                  <w:r w:rsidRPr="00186FD5">
                                    <w:rPr>
                                      <w:rFonts w:ascii="標楷體" w:eastAsia="標楷體" w:hAnsi="標楷體" w:cs="新細明體" w:hint="eastAsia"/>
                                      <w:sz w:val="20"/>
                                      <w:szCs w:val="24"/>
                                    </w:rPr>
                                    <w:t>高中</w:t>
                                  </w:r>
                                </w:p>
                              </w:tc>
                              <w:tc>
                                <w:tcPr>
                                  <w:tcW w:w="1290" w:type="pct"/>
                                  <w:tcBorders>
                                    <w:top w:val="single" w:sz="4" w:space="0" w:color="auto"/>
                                    <w:left w:val="nil"/>
                                    <w:bottom w:val="single" w:sz="4" w:space="0" w:color="auto"/>
                                    <w:right w:val="single" w:sz="4" w:space="0" w:color="auto"/>
                                  </w:tcBorders>
                                  <w:noWrap/>
                                  <w:vAlign w:val="center"/>
                                  <w:hideMark/>
                                </w:tcPr>
                                <w:p w14:paraId="3A6DB07F"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0" w:type="pct"/>
                                  <w:tcBorders>
                                    <w:top w:val="single" w:sz="4" w:space="0" w:color="auto"/>
                                    <w:left w:val="nil"/>
                                    <w:bottom w:val="single" w:sz="4" w:space="0" w:color="auto"/>
                                    <w:right w:val="single" w:sz="4" w:space="0" w:color="auto"/>
                                  </w:tcBorders>
                                  <w:noWrap/>
                                  <w:vAlign w:val="center"/>
                                  <w:hideMark/>
                                </w:tcPr>
                                <w:p w14:paraId="1D18D546"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1" w:type="pct"/>
                                  <w:tcBorders>
                                    <w:top w:val="single" w:sz="4" w:space="0" w:color="auto"/>
                                    <w:left w:val="nil"/>
                                    <w:bottom w:val="single" w:sz="4" w:space="0" w:color="auto"/>
                                    <w:right w:val="single" w:sz="4" w:space="0" w:color="auto"/>
                                  </w:tcBorders>
                                  <w:vAlign w:val="center"/>
                                  <w:hideMark/>
                                </w:tcPr>
                                <w:p w14:paraId="5CBAAFCD"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29</w:t>
                                  </w:r>
                                </w:p>
                              </w:tc>
                            </w:tr>
                          </w:tbl>
                          <w:p w14:paraId="25E06E68" w14:textId="77777777" w:rsidR="001B31C2" w:rsidRPr="000C533E" w:rsidRDefault="001B31C2" w:rsidP="006C6475">
                            <w:pPr>
                              <w:snapToGrid w:val="0"/>
                              <w:spacing w:line="240" w:lineRule="exact"/>
                              <w:ind w:leftChars="-30" w:left="828" w:rightChars="-30" w:right="-72" w:hangingChars="500" w:hanging="900"/>
                              <w:jc w:val="both"/>
                              <w:rPr>
                                <w:rFonts w:ascii="標楷體" w:eastAsia="標楷體" w:hAnsi="標楷體" w:cs="Times New Roman"/>
                                <w:color w:val="000000" w:themeColor="text1"/>
                                <w:sz w:val="18"/>
                                <w:szCs w:val="18"/>
                              </w:rPr>
                            </w:pPr>
                            <w:r w:rsidRPr="000C533E">
                              <w:rPr>
                                <w:rFonts w:ascii="標楷體" w:eastAsia="標楷體" w:hAnsi="標楷體" w:hint="eastAsia"/>
                                <w:color w:val="000000" w:themeColor="text1"/>
                                <w:sz w:val="18"/>
                                <w:szCs w:val="18"/>
                              </w:rPr>
                              <w:t>資料來源：整理自教育部11309耐震履歷資料及臺南市政府教育局提供資料。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A7F56" id="文字方塊 238" o:spid="_x0000_s1119" type="#_x0000_t202" style="position:absolute;left:0;text-align:left;margin-left:275.55pt;margin-top:140.75pt;width:234.65pt;height:171.2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eZPTQIAAFQEAAAOAAAAZHJzL2Uyb0RvYy54bWysVFGO0zAQ/UfiDpb/adLQ0m3UdLV0KUJa&#10;WKSFA7iO01g4HmO7TcoFVuIAyzcH4AAcaPccjJ1utyp/iHxYHs/M88x748zOu0aRrbBOgi7ocJBS&#10;IjSHUup1QT9/Wr44o8R5pkumQIuC7oSj5/Pnz2atyUUGNahSWIIg2uWtKWjtvcmTxPFaNMwNwAiN&#10;zgpswzyadp2UlrWI3qgkS9NXSQu2NBa4cA5PL3snnUf8qhLcX1eVE56ogmJtPq42rquwJvMZy9eW&#10;mVryfRnsH6pomNR46QHqknlGNlb+BdVIbsFB5QccmgSqSnIRe8BuhulJNzc1MyL2guQ4c6DJ/T9Y&#10;/mH70RJZFjR7iVJp1qBID3e3979+PNz9vv/5nYRzZKk1LsfgG4PhvnsNHaodO3bmCvgXRzQsaqbX&#10;4sJaaGvBSqxyGDKTo9QexwWQVfseSryMbTxEoK6yTaAQSSGIjmrtDgqJzhOOh9n0LE3HY0o4+rLh&#10;ZJSNooYJyx/TjXX+rYCGhE1BLY5AhGfbK+dDOSx/DAm3OVCyXEqlomHXq4WyZMtwXJbxix2chClN&#10;2oJOx9k4ImsI+XGSGulxnJVsCoqF4tcPWKDjjS5jiGdS9XusROk9P4GSnhzfrbooyCSyF8hbQblD&#10;xiz044vPzV/jUinAMriShpIa7LfTsxCHk4IeSloc8YK6rxtmBSXqnUZ1psMRskd8NEbjSYaGPfas&#10;jj1Mc4QqqKek3y58fEeBNw0XqGIlI79PFe97w9GNtO+fWXgbx3aMevoZzP8AAAD//wMAUEsDBBQA&#10;BgAIAAAAIQDXCrol4AAAAAwBAAAPAAAAZHJzL2Rvd25yZXYueG1sTI/RToNAEEXfTfyHzZj4YuwC&#10;FtoiQ6MmGl9b+wEDOwUiu0vYbaF/7/bJPk7uyb1niu2se3Hm0XXWIMSLCASb2qrONAiHn8/nNQjn&#10;ySjqrWGECzvYlvd3BeXKTmbH571vRCgxLieE1vshl9LVLWtyCzuwCdnRjpp8OMdGqpGmUK57mURR&#10;JjV1Jiy0NPBHy/Xv/qQRjt/TU7qZqi9/WO2W2Tt1q8peEB8f5rdXEJ5n/w/DVT+oQxmcKnsyyoke&#10;IU3jOKAIyTpOQVyJKImWICqELHnZgCwLeftE+QcAAP//AwBQSwECLQAUAAYACAAAACEAtoM4kv4A&#10;AADhAQAAEwAAAAAAAAAAAAAAAAAAAAAAW0NvbnRlbnRfVHlwZXNdLnhtbFBLAQItABQABgAIAAAA&#10;IQA4/SH/1gAAAJQBAAALAAAAAAAAAAAAAAAAAC8BAABfcmVscy8ucmVsc1BLAQItABQABgAIAAAA&#10;IQCTdeZPTQIAAFQEAAAOAAAAAAAAAAAAAAAAAC4CAABkcnMvZTJvRG9jLnhtbFBLAQItABQABgAI&#10;AAAAIQDXCrol4AAAAAwBAAAPAAAAAAAAAAAAAAAAAKcEAABkcnMvZG93bnJldi54bWxQSwUGAAAA&#10;AAQABADzAAAAtAUAAAAA&#10;" stroked="f">
                <v:textbox>
                  <w:txbxContent>
                    <w:p w14:paraId="7D6F5804" w14:textId="77777777" w:rsidR="001B31C2" w:rsidRDefault="001B31C2" w:rsidP="001B31C2">
                      <w:pPr>
                        <w:ind w:leftChars="20" w:left="48" w:rightChars="15" w:right="36"/>
                        <w:jc w:val="center"/>
                        <w:rPr>
                          <w:rFonts w:ascii="標楷體" w:eastAsia="標楷體" w:hAnsi="標楷體"/>
                          <w:b/>
                          <w:color w:val="000000" w:themeColor="text1"/>
                        </w:rPr>
                      </w:pPr>
                      <w:r w:rsidRPr="000C533E">
                        <w:rPr>
                          <w:rFonts w:ascii="標楷體" w:eastAsia="標楷體" w:hAnsi="標楷體" w:hint="eastAsia"/>
                          <w:b/>
                          <w:color w:val="000000" w:themeColor="text1"/>
                        </w:rPr>
                        <w:t>表</w:t>
                      </w:r>
                      <w:r>
                        <w:rPr>
                          <w:rFonts w:ascii="標楷體" w:eastAsia="標楷體" w:hAnsi="標楷體"/>
                          <w:b/>
                          <w:color w:val="000000" w:themeColor="text1"/>
                        </w:rPr>
                        <w:t>7</w:t>
                      </w:r>
                      <w:r w:rsidRPr="000C533E">
                        <w:rPr>
                          <w:rFonts w:ascii="標楷體" w:eastAsia="標楷體" w:hAnsi="標楷體" w:hint="eastAsia"/>
                          <w:b/>
                          <w:bCs/>
                          <w:color w:val="000000" w:themeColor="text1"/>
                        </w:rPr>
                        <w:t xml:space="preserve">  </w:t>
                      </w:r>
                      <w:r w:rsidRPr="000C533E">
                        <w:rPr>
                          <w:rFonts w:ascii="標楷體" w:eastAsia="標楷體" w:hAnsi="標楷體" w:hint="eastAsia"/>
                          <w:b/>
                          <w:color w:val="000000" w:themeColor="text1"/>
                        </w:rPr>
                        <w:t>一般類校舍需優先辦理耐震評估</w:t>
                      </w:r>
                    </w:p>
                    <w:p w14:paraId="33908E49" w14:textId="77777777" w:rsidR="001B31C2" w:rsidRPr="000C533E" w:rsidRDefault="001B31C2" w:rsidP="009F2178">
                      <w:pPr>
                        <w:ind w:left="851"/>
                        <w:rPr>
                          <w:rFonts w:ascii="標楷體" w:eastAsia="標楷體" w:hAnsi="標楷體"/>
                          <w:b/>
                          <w:color w:val="000000" w:themeColor="text1"/>
                        </w:rPr>
                      </w:pPr>
                      <w:r w:rsidRPr="000C533E">
                        <w:rPr>
                          <w:rFonts w:ascii="標楷體" w:eastAsia="標楷體" w:hAnsi="標楷體" w:hint="eastAsia"/>
                          <w:b/>
                          <w:color w:val="000000" w:themeColor="text1"/>
                        </w:rPr>
                        <w:t>列管情形</w:t>
                      </w:r>
                    </w:p>
                    <w:p w14:paraId="4BAF51AC" w14:textId="77777777" w:rsidR="001B31C2" w:rsidRPr="000C533E" w:rsidRDefault="001B31C2" w:rsidP="001B31C2">
                      <w:pPr>
                        <w:spacing w:line="280" w:lineRule="exact"/>
                        <w:ind w:rightChars="-40" w:right="-96"/>
                        <w:jc w:val="right"/>
                        <w:rPr>
                          <w:rFonts w:ascii="標楷體" w:eastAsia="標楷體" w:hAnsi="標楷體"/>
                          <w:color w:val="000000" w:themeColor="text1"/>
                          <w:sz w:val="20"/>
                        </w:rPr>
                      </w:pPr>
                      <w:r w:rsidRPr="000C533E">
                        <w:rPr>
                          <w:rFonts w:ascii="標楷體" w:eastAsia="標楷體" w:hAnsi="標楷體" w:hint="eastAsia"/>
                          <w:color w:val="000000" w:themeColor="text1"/>
                          <w:sz w:val="20"/>
                        </w:rPr>
                        <w:t>單位：棟</w:t>
                      </w:r>
                    </w:p>
                    <w:tbl>
                      <w:tblPr>
                        <w:tblW w:w="5239" w:type="pct"/>
                        <w:jc w:val="center"/>
                        <w:tblCellMar>
                          <w:left w:w="28" w:type="dxa"/>
                          <w:right w:w="28" w:type="dxa"/>
                        </w:tblCellMar>
                        <w:tblLook w:val="04A0" w:firstRow="1" w:lastRow="0" w:firstColumn="1" w:lastColumn="0" w:noHBand="0" w:noVBand="1"/>
                      </w:tblPr>
                      <w:tblGrid>
                        <w:gridCol w:w="1041"/>
                        <w:gridCol w:w="1188"/>
                        <w:gridCol w:w="1188"/>
                        <w:gridCol w:w="1189"/>
                      </w:tblGrid>
                      <w:tr w:rsidR="006C6475" w:rsidRPr="000C533E" w14:paraId="322712F5" w14:textId="77777777" w:rsidTr="003472DC">
                        <w:trPr>
                          <w:trHeight w:val="397"/>
                          <w:jc w:val="center"/>
                        </w:trPr>
                        <w:tc>
                          <w:tcPr>
                            <w:tcW w:w="1129"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FDD1472" w14:textId="77777777" w:rsidR="001B31C2" w:rsidRPr="000C533E" w:rsidRDefault="001B31C2">
                            <w:pPr>
                              <w:snapToGrid w:val="0"/>
                              <w:spacing w:line="200" w:lineRule="atLeast"/>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分類</w:t>
                            </w:r>
                          </w:p>
                          <w:p w14:paraId="7F660E89" w14:textId="77777777" w:rsidR="001B31C2" w:rsidRPr="000C533E" w:rsidRDefault="001B31C2">
                            <w:pPr>
                              <w:snapToGrid w:val="0"/>
                              <w:spacing w:line="200" w:lineRule="atLeas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學校</w:t>
                            </w:r>
                          </w:p>
                        </w:tc>
                        <w:tc>
                          <w:tcPr>
                            <w:tcW w:w="1290" w:type="pct"/>
                            <w:tcBorders>
                              <w:top w:val="single" w:sz="4" w:space="0" w:color="auto"/>
                              <w:left w:val="nil"/>
                              <w:bottom w:val="single" w:sz="4" w:space="0" w:color="auto"/>
                              <w:right w:val="single" w:sz="4" w:space="0" w:color="auto"/>
                            </w:tcBorders>
                            <w:noWrap/>
                            <w:vAlign w:val="center"/>
                            <w:hideMark/>
                          </w:tcPr>
                          <w:p w14:paraId="094895A9"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未解除列管</w:t>
                            </w:r>
                          </w:p>
                        </w:tc>
                        <w:tc>
                          <w:tcPr>
                            <w:tcW w:w="1290" w:type="pct"/>
                            <w:tcBorders>
                              <w:top w:val="single" w:sz="4" w:space="0" w:color="auto"/>
                              <w:left w:val="nil"/>
                              <w:bottom w:val="single" w:sz="4" w:space="0" w:color="auto"/>
                              <w:right w:val="single" w:sz="4" w:space="0" w:color="auto"/>
                            </w:tcBorders>
                            <w:noWrap/>
                            <w:vAlign w:val="center"/>
                            <w:hideMark/>
                          </w:tcPr>
                          <w:p w14:paraId="40A2197C"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待解除列管</w:t>
                            </w:r>
                          </w:p>
                        </w:tc>
                        <w:tc>
                          <w:tcPr>
                            <w:tcW w:w="1291" w:type="pct"/>
                            <w:tcBorders>
                              <w:top w:val="single" w:sz="4" w:space="0" w:color="auto"/>
                              <w:left w:val="nil"/>
                              <w:bottom w:val="single" w:sz="4" w:space="0" w:color="auto"/>
                              <w:right w:val="single" w:sz="4" w:space="0" w:color="auto"/>
                            </w:tcBorders>
                            <w:vAlign w:val="center"/>
                            <w:hideMark/>
                          </w:tcPr>
                          <w:p w14:paraId="25B88084" w14:textId="77777777" w:rsidR="001B31C2" w:rsidRPr="000C533E" w:rsidRDefault="001B31C2">
                            <w:pPr>
                              <w:snapToGrid w:val="0"/>
                              <w:spacing w:line="240" w:lineRule="exact"/>
                              <w:jc w:val="center"/>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已解除列管</w:t>
                            </w:r>
                          </w:p>
                        </w:tc>
                      </w:tr>
                      <w:tr w:rsidR="006C6475" w:rsidRPr="000C533E" w14:paraId="0C4F5235" w14:textId="77777777" w:rsidTr="003472DC">
                        <w:trPr>
                          <w:trHeight w:val="397"/>
                          <w:jc w:val="center"/>
                        </w:trPr>
                        <w:tc>
                          <w:tcPr>
                            <w:tcW w:w="1129" w:type="pct"/>
                            <w:tcBorders>
                              <w:top w:val="nil"/>
                              <w:left w:val="single" w:sz="4" w:space="0" w:color="auto"/>
                              <w:bottom w:val="single" w:sz="4" w:space="0" w:color="auto"/>
                              <w:right w:val="single" w:sz="4" w:space="0" w:color="auto"/>
                            </w:tcBorders>
                            <w:noWrap/>
                            <w:vAlign w:val="center"/>
                            <w:hideMark/>
                          </w:tcPr>
                          <w:p w14:paraId="200F1407" w14:textId="77777777" w:rsidR="001B31C2" w:rsidRPr="00186FD5" w:rsidRDefault="001B31C2">
                            <w:pPr>
                              <w:snapToGrid w:val="0"/>
                              <w:jc w:val="center"/>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合計</w:t>
                            </w:r>
                          </w:p>
                        </w:tc>
                        <w:tc>
                          <w:tcPr>
                            <w:tcW w:w="1290" w:type="pct"/>
                            <w:tcBorders>
                              <w:top w:val="nil"/>
                              <w:left w:val="nil"/>
                              <w:bottom w:val="single" w:sz="4" w:space="0" w:color="auto"/>
                              <w:right w:val="single" w:sz="4" w:space="0" w:color="auto"/>
                            </w:tcBorders>
                            <w:noWrap/>
                            <w:vAlign w:val="center"/>
                            <w:hideMark/>
                          </w:tcPr>
                          <w:p w14:paraId="7D800DE8"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w:t>
                            </w:r>
                          </w:p>
                        </w:tc>
                        <w:tc>
                          <w:tcPr>
                            <w:tcW w:w="1290" w:type="pct"/>
                            <w:tcBorders>
                              <w:top w:val="nil"/>
                              <w:left w:val="nil"/>
                              <w:bottom w:val="single" w:sz="4" w:space="0" w:color="auto"/>
                              <w:right w:val="single" w:sz="4" w:space="0" w:color="auto"/>
                            </w:tcBorders>
                            <w:noWrap/>
                            <w:vAlign w:val="center"/>
                            <w:hideMark/>
                          </w:tcPr>
                          <w:p w14:paraId="34A2746B"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2</w:t>
                            </w:r>
                          </w:p>
                        </w:tc>
                        <w:tc>
                          <w:tcPr>
                            <w:tcW w:w="1291" w:type="pct"/>
                            <w:tcBorders>
                              <w:top w:val="nil"/>
                              <w:left w:val="nil"/>
                              <w:bottom w:val="single" w:sz="4" w:space="0" w:color="auto"/>
                              <w:right w:val="single" w:sz="4" w:space="0" w:color="auto"/>
                            </w:tcBorders>
                            <w:vAlign w:val="center"/>
                            <w:hideMark/>
                          </w:tcPr>
                          <w:p w14:paraId="5758FF84" w14:textId="77777777" w:rsidR="001B31C2" w:rsidRPr="00186FD5" w:rsidRDefault="001B31C2">
                            <w:pPr>
                              <w:snapToGrid w:val="0"/>
                              <w:jc w:val="right"/>
                              <w:rPr>
                                <w:rFonts w:ascii="標楷體" w:eastAsia="標楷體" w:hAnsi="標楷體" w:cs="新細明體"/>
                                <w:b/>
                                <w:bCs/>
                                <w:color w:val="000000" w:themeColor="text1"/>
                                <w:sz w:val="20"/>
                              </w:rPr>
                            </w:pPr>
                            <w:r w:rsidRPr="00186FD5">
                              <w:rPr>
                                <w:rFonts w:ascii="標楷體" w:eastAsia="標楷體" w:hAnsi="標楷體" w:cs="新細明體" w:hint="eastAsia"/>
                                <w:b/>
                                <w:bCs/>
                                <w:color w:val="000000" w:themeColor="text1"/>
                                <w:sz w:val="20"/>
                              </w:rPr>
                              <w:t>1,211</w:t>
                            </w:r>
                          </w:p>
                        </w:tc>
                      </w:tr>
                      <w:tr w:rsidR="006C6475" w:rsidRPr="000C533E" w14:paraId="65C1610F" w14:textId="77777777" w:rsidTr="003472DC">
                        <w:trPr>
                          <w:trHeight w:val="397"/>
                          <w:jc w:val="center"/>
                        </w:trPr>
                        <w:tc>
                          <w:tcPr>
                            <w:tcW w:w="1129" w:type="pct"/>
                            <w:tcBorders>
                              <w:top w:val="nil"/>
                              <w:left w:val="single" w:sz="4" w:space="0" w:color="auto"/>
                              <w:bottom w:val="single" w:sz="4" w:space="0" w:color="auto"/>
                              <w:right w:val="single" w:sz="4" w:space="0" w:color="auto"/>
                            </w:tcBorders>
                            <w:noWrap/>
                            <w:vAlign w:val="center"/>
                            <w:hideMark/>
                          </w:tcPr>
                          <w:p w14:paraId="5A117A44" w14:textId="77777777" w:rsidR="001B31C2" w:rsidRPr="000C533E" w:rsidRDefault="001B31C2" w:rsidP="00186FD5">
                            <w:pPr>
                              <w:spacing w:line="240" w:lineRule="exact"/>
                              <w:jc w:val="center"/>
                              <w:rPr>
                                <w:rFonts w:ascii="標楷體" w:eastAsia="標楷體" w:hAnsi="標楷體" w:cs="新細明體"/>
                                <w:color w:val="000000" w:themeColor="text1"/>
                                <w:sz w:val="20"/>
                              </w:rPr>
                            </w:pPr>
                            <w:r w:rsidRPr="00186FD5">
                              <w:rPr>
                                <w:rFonts w:ascii="標楷體" w:eastAsia="標楷體" w:hAnsi="標楷體" w:cs="新細明體" w:hint="eastAsia"/>
                                <w:sz w:val="20"/>
                                <w:szCs w:val="24"/>
                              </w:rPr>
                              <w:t>國中小</w:t>
                            </w:r>
                          </w:p>
                        </w:tc>
                        <w:tc>
                          <w:tcPr>
                            <w:tcW w:w="1290" w:type="pct"/>
                            <w:tcBorders>
                              <w:top w:val="nil"/>
                              <w:left w:val="nil"/>
                              <w:bottom w:val="single" w:sz="4" w:space="0" w:color="auto"/>
                              <w:right w:val="single" w:sz="4" w:space="0" w:color="auto"/>
                            </w:tcBorders>
                            <w:noWrap/>
                            <w:vAlign w:val="center"/>
                            <w:hideMark/>
                          </w:tcPr>
                          <w:p w14:paraId="6B8C79B0"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0" w:type="pct"/>
                            <w:tcBorders>
                              <w:top w:val="nil"/>
                              <w:left w:val="nil"/>
                              <w:bottom w:val="single" w:sz="4" w:space="0" w:color="auto"/>
                              <w:right w:val="single" w:sz="4" w:space="0" w:color="auto"/>
                            </w:tcBorders>
                            <w:noWrap/>
                            <w:vAlign w:val="center"/>
                            <w:hideMark/>
                          </w:tcPr>
                          <w:p w14:paraId="07253FDD"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2</w:t>
                            </w:r>
                          </w:p>
                        </w:tc>
                        <w:tc>
                          <w:tcPr>
                            <w:tcW w:w="1291" w:type="pct"/>
                            <w:tcBorders>
                              <w:top w:val="nil"/>
                              <w:left w:val="nil"/>
                              <w:bottom w:val="single" w:sz="4" w:space="0" w:color="auto"/>
                              <w:right w:val="single" w:sz="4" w:space="0" w:color="auto"/>
                            </w:tcBorders>
                            <w:vAlign w:val="center"/>
                            <w:hideMark/>
                          </w:tcPr>
                          <w:p w14:paraId="3B0FBC8E"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1,182</w:t>
                            </w:r>
                          </w:p>
                        </w:tc>
                      </w:tr>
                      <w:tr w:rsidR="006C6475" w:rsidRPr="000C533E" w14:paraId="00F72F5B" w14:textId="77777777" w:rsidTr="003472DC">
                        <w:trPr>
                          <w:trHeight w:val="397"/>
                          <w:jc w:val="center"/>
                        </w:trPr>
                        <w:tc>
                          <w:tcPr>
                            <w:tcW w:w="1129" w:type="pct"/>
                            <w:tcBorders>
                              <w:top w:val="single" w:sz="4" w:space="0" w:color="auto"/>
                              <w:left w:val="single" w:sz="4" w:space="0" w:color="auto"/>
                              <w:bottom w:val="single" w:sz="4" w:space="0" w:color="auto"/>
                              <w:right w:val="single" w:sz="4" w:space="0" w:color="auto"/>
                            </w:tcBorders>
                            <w:noWrap/>
                            <w:vAlign w:val="center"/>
                            <w:hideMark/>
                          </w:tcPr>
                          <w:p w14:paraId="46B5759C" w14:textId="77777777" w:rsidR="001B31C2" w:rsidRPr="000C533E" w:rsidRDefault="001B31C2" w:rsidP="00186FD5">
                            <w:pPr>
                              <w:spacing w:line="240" w:lineRule="exact"/>
                              <w:jc w:val="center"/>
                              <w:rPr>
                                <w:rFonts w:ascii="標楷體" w:eastAsia="標楷體" w:hAnsi="標楷體" w:cs="新細明體"/>
                                <w:color w:val="000000" w:themeColor="text1"/>
                                <w:sz w:val="20"/>
                              </w:rPr>
                            </w:pPr>
                            <w:r w:rsidRPr="00186FD5">
                              <w:rPr>
                                <w:rFonts w:ascii="標楷體" w:eastAsia="標楷體" w:hAnsi="標楷體" w:cs="新細明體" w:hint="eastAsia"/>
                                <w:sz w:val="20"/>
                                <w:szCs w:val="24"/>
                              </w:rPr>
                              <w:t>高中</w:t>
                            </w:r>
                          </w:p>
                        </w:tc>
                        <w:tc>
                          <w:tcPr>
                            <w:tcW w:w="1290" w:type="pct"/>
                            <w:tcBorders>
                              <w:top w:val="single" w:sz="4" w:space="0" w:color="auto"/>
                              <w:left w:val="nil"/>
                              <w:bottom w:val="single" w:sz="4" w:space="0" w:color="auto"/>
                              <w:right w:val="single" w:sz="4" w:space="0" w:color="auto"/>
                            </w:tcBorders>
                            <w:noWrap/>
                            <w:vAlign w:val="center"/>
                            <w:hideMark/>
                          </w:tcPr>
                          <w:p w14:paraId="3A6DB07F"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0" w:type="pct"/>
                            <w:tcBorders>
                              <w:top w:val="single" w:sz="4" w:space="0" w:color="auto"/>
                              <w:left w:val="nil"/>
                              <w:bottom w:val="single" w:sz="4" w:space="0" w:color="auto"/>
                              <w:right w:val="single" w:sz="4" w:space="0" w:color="auto"/>
                            </w:tcBorders>
                            <w:noWrap/>
                            <w:vAlign w:val="center"/>
                            <w:hideMark/>
                          </w:tcPr>
                          <w:p w14:paraId="1D18D546"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w:t>
                            </w:r>
                          </w:p>
                        </w:tc>
                        <w:tc>
                          <w:tcPr>
                            <w:tcW w:w="1291" w:type="pct"/>
                            <w:tcBorders>
                              <w:top w:val="single" w:sz="4" w:space="0" w:color="auto"/>
                              <w:left w:val="nil"/>
                              <w:bottom w:val="single" w:sz="4" w:space="0" w:color="auto"/>
                              <w:right w:val="single" w:sz="4" w:space="0" w:color="auto"/>
                            </w:tcBorders>
                            <w:vAlign w:val="center"/>
                            <w:hideMark/>
                          </w:tcPr>
                          <w:p w14:paraId="5CBAAFCD" w14:textId="77777777" w:rsidR="001B31C2" w:rsidRPr="000C533E" w:rsidRDefault="001B31C2">
                            <w:pPr>
                              <w:snapToGrid w:val="0"/>
                              <w:jc w:val="right"/>
                              <w:rPr>
                                <w:rFonts w:ascii="標楷體" w:eastAsia="標楷體" w:hAnsi="標楷體" w:cs="新細明體"/>
                                <w:color w:val="000000" w:themeColor="text1"/>
                                <w:sz w:val="20"/>
                              </w:rPr>
                            </w:pPr>
                            <w:r w:rsidRPr="000C533E">
                              <w:rPr>
                                <w:rFonts w:ascii="標楷體" w:eastAsia="標楷體" w:hAnsi="標楷體" w:cs="新細明體" w:hint="eastAsia"/>
                                <w:color w:val="000000" w:themeColor="text1"/>
                                <w:sz w:val="20"/>
                              </w:rPr>
                              <w:t>29</w:t>
                            </w:r>
                          </w:p>
                        </w:tc>
                      </w:tr>
                    </w:tbl>
                    <w:p w14:paraId="25E06E68" w14:textId="77777777" w:rsidR="001B31C2" w:rsidRPr="000C533E" w:rsidRDefault="001B31C2" w:rsidP="006C6475">
                      <w:pPr>
                        <w:snapToGrid w:val="0"/>
                        <w:spacing w:line="240" w:lineRule="exact"/>
                        <w:ind w:leftChars="-30" w:left="828" w:rightChars="-30" w:right="-72" w:hangingChars="500" w:hanging="900"/>
                        <w:jc w:val="both"/>
                        <w:rPr>
                          <w:rFonts w:ascii="標楷體" w:eastAsia="標楷體" w:hAnsi="標楷體" w:cs="Times New Roman"/>
                          <w:color w:val="000000" w:themeColor="text1"/>
                          <w:sz w:val="18"/>
                          <w:szCs w:val="18"/>
                        </w:rPr>
                      </w:pPr>
                      <w:r w:rsidRPr="000C533E">
                        <w:rPr>
                          <w:rFonts w:ascii="標楷體" w:eastAsia="標楷體" w:hAnsi="標楷體" w:hint="eastAsia"/>
                          <w:color w:val="000000" w:themeColor="text1"/>
                          <w:sz w:val="18"/>
                          <w:szCs w:val="18"/>
                        </w:rPr>
                        <w:t>資料來源：整理自教育部11309耐震履歷資料及臺南市政府教育局提供資料。</w:t>
                      </w:r>
                    </w:p>
                  </w:txbxContent>
                </v:textbox>
                <w10:wrap type="square" anchorx="margin" anchory="margin"/>
              </v:shape>
            </w:pict>
          </mc:Fallback>
        </mc:AlternateContent>
      </w:r>
      <w:r w:rsidRPr="00B957DB">
        <w:rPr>
          <w:rFonts w:ascii="標楷體" w:eastAsia="標楷體" w:hAnsi="標楷體" w:hint="eastAsia"/>
        </w:rPr>
        <w:t xml:space="preserve">    </w:t>
      </w:r>
      <w:r w:rsidRPr="001C7924">
        <w:rPr>
          <w:rFonts w:ascii="標楷體" w:eastAsia="標楷體" w:hAnsi="標楷體" w:cs="Arial" w:hint="eastAsia"/>
          <w:szCs w:val="24"/>
        </w:rPr>
        <w:t>該局為改善老舊校舍耐震能力不足，持續辦理校舍耐震補強，轄管一般類校舍需優先辦理耐震評估共1,213棟，包含國中小1,184棟、高中29棟，截至113年12月底止，尚有2棟未完成拆除，餘均已完成耐震補強或拆除重建或經評估無耐震疑慮（表</w:t>
      </w:r>
      <w:r w:rsidRPr="001C7924">
        <w:rPr>
          <w:rFonts w:ascii="標楷體" w:eastAsia="標楷體" w:hAnsi="標楷體" w:cs="Arial"/>
          <w:szCs w:val="24"/>
        </w:rPr>
        <w:t>7</w:t>
      </w:r>
      <w:r w:rsidRPr="001C7924">
        <w:rPr>
          <w:rFonts w:ascii="標楷體" w:eastAsia="標楷體" w:hAnsi="標楷體" w:cs="Arial" w:hint="eastAsia"/>
          <w:szCs w:val="24"/>
        </w:rPr>
        <w:t>）。為持續改善校舍老化或地震受損，爭取112至114年一般性補助款老舊校舍整建經費，截至113年底止，獲教育部核定經費2億8,433萬元（中央補助5,900萬元、自籌2億2,533萬元），辦理拆除重建、補強或拆除工程計23棟，其中已完成者14棟，尚在履約中8棟，待拆除1棟。經查其耐震補強執行情形，核有：1.間有校舍建造執照為88年以前取得，惟分類為89年後興建屬暫不處理校舍；2.部分校舍耐震能力初步評估（確）有耐震疑慮，惟尚未辦理耐震詳細評估及補強作業；3.部分校舍尚未完成耐震能力檢查申報等情事，有待釐清或儘速辦理，以提升校舍耐震能力，維護師生安全，經函請檢討改善。據復：1.已函請尚未完成耐震能力評估計19棟校舍之學校，儘速辦理耐震能力評估，並依評估結果辦理改善；2.已核定和順國民中學及東區大同國民小學等2校辦理校舍耐震詳細評估，預計114年8月30日前完成，並依評估報告辦理改善，以確保安全；3.大灣高級中學及德南國民小學2校3棟校舍耐震能力均符合規範，且大灣</w:t>
      </w:r>
      <w:r w:rsidR="00B940A6" w:rsidRPr="001C7924">
        <w:rPr>
          <w:rFonts w:ascii="標楷體" w:eastAsia="標楷體" w:hAnsi="標楷體" w:cs="Arial" w:hint="eastAsia"/>
          <w:szCs w:val="24"/>
        </w:rPr>
        <w:t>高級中學</w:t>
      </w:r>
      <w:r w:rsidRPr="001C7924">
        <w:rPr>
          <w:rFonts w:ascii="標楷體" w:eastAsia="標楷體" w:hAnsi="標楷體" w:cs="Arial" w:hint="eastAsia"/>
          <w:szCs w:val="24"/>
        </w:rPr>
        <w:t>已申報及請德南國民小學提供相關資料予工務局協助解除列管</w:t>
      </w:r>
      <w:r w:rsidRPr="00B957DB">
        <w:rPr>
          <w:rFonts w:ascii="標楷體" w:eastAsia="標楷體" w:hAnsi="標楷體" w:hint="eastAsia"/>
        </w:rPr>
        <w:t>。</w:t>
      </w:r>
    </w:p>
    <w:p w14:paraId="28B3F605" w14:textId="77777777" w:rsidR="001B31C2" w:rsidRPr="00B957DB" w:rsidRDefault="001B31C2" w:rsidP="001A2C15">
      <w:pPr>
        <w:overflowPunct w:val="0"/>
        <w:adjustRightInd w:val="0"/>
        <w:spacing w:beforeLines="20" w:before="72" w:line="460" w:lineRule="exact"/>
        <w:jc w:val="both"/>
        <w:rPr>
          <w:rFonts w:ascii="標楷體" w:eastAsia="標楷體" w:hAnsi="標楷體"/>
          <w:b/>
          <w:sz w:val="32"/>
          <w:szCs w:val="32"/>
        </w:rPr>
      </w:pPr>
      <w:r w:rsidRPr="00B957DB">
        <w:rPr>
          <w:rFonts w:ascii="標楷體" w:eastAsia="標楷體" w:hAnsi="標楷體" w:hint="eastAsia"/>
          <w:b/>
          <w:sz w:val="32"/>
          <w:szCs w:val="32"/>
        </w:rPr>
        <w:t>四、112年度重要審核意見追蹤查核情形</w:t>
      </w:r>
    </w:p>
    <w:p w14:paraId="1AF1F76F" w14:textId="77777777" w:rsidR="001B31C2" w:rsidRPr="00B957DB" w:rsidRDefault="001B31C2" w:rsidP="001A2C15">
      <w:pPr>
        <w:overflowPunct w:val="0"/>
        <w:spacing w:line="460" w:lineRule="exact"/>
        <w:ind w:firstLineChars="200" w:firstLine="480"/>
        <w:jc w:val="both"/>
        <w:rPr>
          <w:rFonts w:ascii="標楷體" w:eastAsia="標楷體" w:hAnsi="標楷體" w:cs="Times New Roman"/>
          <w:szCs w:val="20"/>
        </w:rPr>
      </w:pPr>
      <w:r w:rsidRPr="00B957DB">
        <w:rPr>
          <w:rFonts w:ascii="標楷體" w:eastAsia="標楷體" w:hAnsi="標楷體" w:cs="Times New Roman" w:hint="eastAsia"/>
          <w:szCs w:val="20"/>
        </w:rPr>
        <w:t>本處於11</w:t>
      </w:r>
      <w:r w:rsidRPr="00B957DB">
        <w:rPr>
          <w:rFonts w:ascii="標楷體" w:eastAsia="標楷體" w:hAnsi="標楷體" w:cs="Times New Roman"/>
          <w:szCs w:val="20"/>
        </w:rPr>
        <w:t>2</w:t>
      </w:r>
      <w:r w:rsidRPr="00B957DB">
        <w:rPr>
          <w:rFonts w:ascii="標楷體" w:eastAsia="標楷體" w:hAnsi="標楷體" w:cs="Times New Roman" w:hint="eastAsia"/>
          <w:szCs w:val="20"/>
        </w:rPr>
        <w:t>年度審核報告列重要審核意見7項，經賡續追蹤查核實際辦理結果，經核均已研謀改善或依改善措施持續辦理（表</w:t>
      </w:r>
      <w:r w:rsidRPr="00B957DB">
        <w:rPr>
          <w:rFonts w:ascii="標楷體" w:eastAsia="標楷體" w:hAnsi="標楷體" w:cs="Times New Roman"/>
          <w:szCs w:val="20"/>
        </w:rPr>
        <w:t>8</w:t>
      </w:r>
      <w:r w:rsidRPr="00B957DB">
        <w:rPr>
          <w:rFonts w:ascii="標楷體" w:eastAsia="標楷體" w:hAnsi="標楷體" w:cs="Times New Roman" w:hint="eastAsia"/>
          <w:szCs w:val="20"/>
        </w:rPr>
        <w:t>）。</w:t>
      </w:r>
    </w:p>
    <w:p w14:paraId="4FAE1A17" w14:textId="77777777" w:rsidR="001B31C2" w:rsidRPr="00B957DB" w:rsidRDefault="001B31C2" w:rsidP="001A2C15">
      <w:pPr>
        <w:widowControl/>
        <w:overflowPunct w:val="0"/>
        <w:jc w:val="center"/>
        <w:rPr>
          <w:rFonts w:ascii="標楷體" w:eastAsia="標楷體" w:hAnsi="標楷體"/>
          <w:b/>
        </w:rPr>
      </w:pPr>
      <w:r w:rsidRPr="00B957DB">
        <w:rPr>
          <w:rFonts w:ascii="標楷體" w:eastAsia="標楷體" w:hAnsi="標楷體" w:hint="eastAsia"/>
          <w:b/>
        </w:rPr>
        <w:t>表</w:t>
      </w:r>
      <w:r w:rsidRPr="00B957DB">
        <w:rPr>
          <w:rFonts w:ascii="標楷體" w:eastAsia="標楷體" w:hAnsi="標楷體"/>
          <w:b/>
        </w:rPr>
        <w:t>8</w:t>
      </w:r>
      <w:r w:rsidRPr="00B957DB">
        <w:rPr>
          <w:rFonts w:ascii="標楷體" w:eastAsia="標楷體" w:hAnsi="標楷體" w:hint="eastAsia"/>
          <w:b/>
        </w:rPr>
        <w:t xml:space="preserve">　11</w:t>
      </w:r>
      <w:r w:rsidRPr="00B957DB">
        <w:rPr>
          <w:rFonts w:ascii="標楷體" w:eastAsia="標楷體" w:hAnsi="標楷體"/>
          <w:b/>
        </w:rPr>
        <w:t>2</w:t>
      </w:r>
      <w:r w:rsidRPr="00B957DB">
        <w:rPr>
          <w:rFonts w:ascii="標楷體" w:eastAsia="標楷體" w:hAnsi="標楷體" w:hint="eastAsia"/>
          <w:b/>
        </w:rPr>
        <w:t>年度審核報告所列教育局主管重要審核意見覆核辦理情形</w:t>
      </w:r>
    </w:p>
    <w:tbl>
      <w:tblPr>
        <w:tblW w:w="10191"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23"/>
        <w:gridCol w:w="2268"/>
      </w:tblGrid>
      <w:tr w:rsidR="001B31C2" w:rsidRPr="00B957DB" w14:paraId="6FA190BF" w14:textId="77777777" w:rsidTr="00D754C5">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652BCA1B" w14:textId="77777777" w:rsidR="001B31C2" w:rsidRPr="00B957DB" w:rsidRDefault="001B31C2" w:rsidP="001B31C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重要審核意見標題</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F56146" w14:textId="77777777" w:rsidR="001B31C2" w:rsidRPr="00B957DB" w:rsidRDefault="001B31C2" w:rsidP="001B31C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說明</w:t>
            </w:r>
          </w:p>
        </w:tc>
      </w:tr>
      <w:tr w:rsidR="001B31C2" w:rsidRPr="00B957DB" w14:paraId="160A2F4B" w14:textId="77777777" w:rsidTr="00D754C5">
        <w:trPr>
          <w:trHeight w:val="397"/>
        </w:trPr>
        <w:tc>
          <w:tcPr>
            <w:tcW w:w="7923" w:type="dxa"/>
            <w:tcBorders>
              <w:top w:val="single" w:sz="4" w:space="0" w:color="auto"/>
              <w:left w:val="single" w:sz="4" w:space="0" w:color="auto"/>
              <w:bottom w:val="single" w:sz="4" w:space="0" w:color="auto"/>
              <w:right w:val="nil"/>
            </w:tcBorders>
            <w:vAlign w:val="center"/>
            <w:hideMark/>
          </w:tcPr>
          <w:p w14:paraId="243AD2D2" w14:textId="77777777" w:rsidR="001B31C2" w:rsidRPr="00B957DB" w:rsidRDefault="001B31C2" w:rsidP="001A2C15">
            <w:pPr>
              <w:widowControl/>
              <w:overflowPunct w:val="0"/>
              <w:spacing w:line="280" w:lineRule="exact"/>
              <w:ind w:left="32" w:hangingChars="16" w:hanging="32"/>
              <w:jc w:val="both"/>
              <w:rPr>
                <w:rFonts w:ascii="標楷體" w:eastAsia="標楷體" w:hAnsi="標楷體"/>
                <w:b/>
                <w:sz w:val="20"/>
                <w:szCs w:val="20"/>
              </w:rPr>
            </w:pPr>
            <w:r w:rsidRPr="00B957DB">
              <w:rPr>
                <w:rFonts w:ascii="標楷體" w:eastAsia="標楷體" w:hAnsi="標楷體" w:hint="eastAsia"/>
                <w:b/>
                <w:sz w:val="20"/>
                <w:szCs w:val="20"/>
              </w:rPr>
              <w:t>已研謀改善或依改善措施持續辦理</w:t>
            </w:r>
          </w:p>
        </w:tc>
        <w:tc>
          <w:tcPr>
            <w:tcW w:w="2268" w:type="dxa"/>
            <w:tcBorders>
              <w:top w:val="single" w:sz="4" w:space="0" w:color="auto"/>
              <w:left w:val="nil"/>
              <w:bottom w:val="single" w:sz="4" w:space="0" w:color="auto"/>
              <w:right w:val="single" w:sz="4" w:space="0" w:color="auto"/>
            </w:tcBorders>
            <w:vAlign w:val="center"/>
          </w:tcPr>
          <w:p w14:paraId="7FB67743" w14:textId="77777777" w:rsidR="001B31C2" w:rsidRPr="00B957DB" w:rsidRDefault="001B31C2" w:rsidP="001B31C2">
            <w:pPr>
              <w:widowControl/>
              <w:overflowPunct w:val="0"/>
              <w:spacing w:line="280" w:lineRule="exact"/>
              <w:jc w:val="both"/>
              <w:rPr>
                <w:rFonts w:ascii="標楷體" w:eastAsia="標楷體" w:hAnsi="標楷體"/>
                <w:sz w:val="20"/>
                <w:szCs w:val="20"/>
              </w:rPr>
            </w:pPr>
          </w:p>
        </w:tc>
      </w:tr>
      <w:tr w:rsidR="001B31C2" w:rsidRPr="00B957DB" w14:paraId="2949F6E0" w14:textId="77777777" w:rsidTr="00D754C5">
        <w:trPr>
          <w:trHeight w:val="1214"/>
        </w:trPr>
        <w:tc>
          <w:tcPr>
            <w:tcW w:w="7923" w:type="dxa"/>
            <w:tcBorders>
              <w:top w:val="single" w:sz="4" w:space="0" w:color="auto"/>
              <w:left w:val="single" w:sz="4" w:space="0" w:color="auto"/>
              <w:bottom w:val="single" w:sz="4" w:space="0" w:color="auto"/>
              <w:right w:val="single" w:sz="4" w:space="0" w:color="auto"/>
            </w:tcBorders>
            <w:vAlign w:val="center"/>
            <w:hideMark/>
          </w:tcPr>
          <w:p w14:paraId="1FC4FDBB" w14:textId="77777777" w:rsidR="001B31C2" w:rsidRPr="00B957DB" w:rsidRDefault="001B31C2" w:rsidP="001A2C15">
            <w:pPr>
              <w:widowControl/>
              <w:overflowPunct w:val="0"/>
              <w:spacing w:line="28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一）為建構友善校園環境，辦理性別平等教育及霸凌防治，惟符合性平案件調查資格之專業人員大幅減少，預算編列亦有不足，又校園霸凌通報案件呈現倍數增長，且與問卷普測學生反映件數存有落差，似有隱性霸凌跡象，間有部分學校尚未將防治準則規定納入學生手冊或繪製校園危險地圖，亟待研謀改善。</w:t>
            </w:r>
          </w:p>
        </w:tc>
        <w:tc>
          <w:tcPr>
            <w:tcW w:w="2268" w:type="dxa"/>
            <w:vMerge w:val="restart"/>
            <w:tcBorders>
              <w:top w:val="single" w:sz="4" w:space="0" w:color="auto"/>
              <w:left w:val="single" w:sz="4" w:space="0" w:color="auto"/>
              <w:right w:val="single" w:sz="4" w:space="0" w:color="auto"/>
              <w:tl2br w:val="single" w:sz="4" w:space="0" w:color="auto"/>
            </w:tcBorders>
            <w:vAlign w:val="center"/>
          </w:tcPr>
          <w:p w14:paraId="6346AC39" w14:textId="77777777" w:rsidR="001B31C2" w:rsidRPr="00B957DB" w:rsidRDefault="001B31C2" w:rsidP="001B31C2">
            <w:pPr>
              <w:widowControl/>
              <w:overflowPunct w:val="0"/>
              <w:spacing w:line="280" w:lineRule="exact"/>
              <w:jc w:val="both"/>
              <w:rPr>
                <w:rFonts w:ascii="標楷體" w:eastAsia="標楷體" w:hAnsi="標楷體"/>
                <w:sz w:val="20"/>
                <w:szCs w:val="20"/>
              </w:rPr>
            </w:pPr>
          </w:p>
        </w:tc>
      </w:tr>
      <w:tr w:rsidR="001B31C2" w:rsidRPr="00B957DB" w14:paraId="56455AC2" w14:textId="77777777" w:rsidTr="00D754C5">
        <w:trPr>
          <w:trHeight w:val="932"/>
        </w:trPr>
        <w:tc>
          <w:tcPr>
            <w:tcW w:w="7923" w:type="dxa"/>
            <w:tcBorders>
              <w:top w:val="single" w:sz="4" w:space="0" w:color="auto"/>
              <w:left w:val="single" w:sz="4" w:space="0" w:color="auto"/>
              <w:bottom w:val="single" w:sz="4" w:space="0" w:color="auto"/>
              <w:right w:val="single" w:sz="4" w:space="0" w:color="auto"/>
            </w:tcBorders>
            <w:vAlign w:val="center"/>
            <w:hideMark/>
          </w:tcPr>
          <w:p w14:paraId="1590C5FF" w14:textId="77777777" w:rsidR="001B31C2" w:rsidRPr="00B957DB" w:rsidRDefault="001B31C2" w:rsidP="001A2C15">
            <w:pPr>
              <w:widowControl/>
              <w:overflowPunct w:val="0"/>
              <w:spacing w:line="28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二）為提升學生英語能力及競爭力，推動雙語教學，惟雙語師資不足，外籍英語教學人員主要服務於非偏遠地區學校，致偏鄉地區英語教學資源相對匱乏，復雙語教育分類未審酌學生英文程度差距，加遽學習成就落差，允宜研謀改善。</w:t>
            </w:r>
          </w:p>
        </w:tc>
        <w:tc>
          <w:tcPr>
            <w:tcW w:w="2268" w:type="dxa"/>
            <w:vMerge/>
            <w:tcBorders>
              <w:left w:val="single" w:sz="4" w:space="0" w:color="auto"/>
              <w:right w:val="single" w:sz="4" w:space="0" w:color="auto"/>
              <w:tl2br w:val="single" w:sz="4" w:space="0" w:color="auto"/>
            </w:tcBorders>
            <w:vAlign w:val="center"/>
          </w:tcPr>
          <w:p w14:paraId="6E087A36" w14:textId="77777777" w:rsidR="001B31C2" w:rsidRPr="00B957DB" w:rsidRDefault="001B31C2" w:rsidP="001B31C2">
            <w:pPr>
              <w:widowControl/>
              <w:overflowPunct w:val="0"/>
              <w:spacing w:line="280" w:lineRule="exact"/>
              <w:jc w:val="both"/>
              <w:rPr>
                <w:rFonts w:ascii="標楷體" w:eastAsia="標楷體" w:hAnsi="標楷體"/>
                <w:sz w:val="20"/>
                <w:szCs w:val="20"/>
              </w:rPr>
            </w:pPr>
          </w:p>
        </w:tc>
      </w:tr>
    </w:tbl>
    <w:p w14:paraId="3DB7A91B" w14:textId="77777777" w:rsidR="001B31C2" w:rsidRPr="00B957DB" w:rsidRDefault="001B31C2" w:rsidP="001B31C2">
      <w:pPr>
        <w:widowControl/>
        <w:overflowPunct w:val="0"/>
        <w:spacing w:beforeLines="40" w:before="144" w:afterLines="10" w:after="36"/>
        <w:jc w:val="center"/>
        <w:rPr>
          <w:rFonts w:ascii="標楷體" w:eastAsia="標楷體" w:hAnsi="標楷體" w:cs="Times New Roman"/>
          <w:bCs/>
          <w:szCs w:val="24"/>
        </w:rPr>
      </w:pPr>
      <w:r w:rsidRPr="00B957DB">
        <w:rPr>
          <w:rFonts w:ascii="標楷體" w:eastAsia="標楷體" w:hAnsi="標楷體" w:hint="eastAsia"/>
          <w:b/>
        </w:rPr>
        <w:lastRenderedPageBreak/>
        <w:t>表</w:t>
      </w:r>
      <w:r w:rsidRPr="00B957DB">
        <w:rPr>
          <w:rFonts w:ascii="標楷體" w:eastAsia="標楷體" w:hAnsi="標楷體"/>
          <w:b/>
        </w:rPr>
        <w:t>8</w:t>
      </w:r>
      <w:r w:rsidRPr="00B957DB">
        <w:rPr>
          <w:rFonts w:ascii="標楷體" w:eastAsia="標楷體" w:hAnsi="標楷體" w:hint="eastAsia"/>
          <w:b/>
        </w:rPr>
        <w:t xml:space="preserve">　11</w:t>
      </w:r>
      <w:r w:rsidRPr="00B957DB">
        <w:rPr>
          <w:rFonts w:ascii="標楷體" w:eastAsia="標楷體" w:hAnsi="標楷體"/>
          <w:b/>
        </w:rPr>
        <w:t>2</w:t>
      </w:r>
      <w:r w:rsidRPr="00B957DB">
        <w:rPr>
          <w:rFonts w:ascii="標楷體" w:eastAsia="標楷體" w:hAnsi="標楷體" w:hint="eastAsia"/>
          <w:b/>
        </w:rPr>
        <w:t>年度審核報告所列教育局主管重要審核意見覆核辦理情形</w:t>
      </w:r>
      <w:r w:rsidRPr="00B957DB">
        <w:rPr>
          <w:rFonts w:ascii="標楷體" w:eastAsia="標楷體" w:hAnsi="標楷體" w:hint="eastAsia"/>
          <w:bCs/>
        </w:rPr>
        <w:t>（續）</w:t>
      </w:r>
    </w:p>
    <w:tbl>
      <w:tblPr>
        <w:tblW w:w="10191"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23"/>
        <w:gridCol w:w="2268"/>
      </w:tblGrid>
      <w:tr w:rsidR="001B31C2" w:rsidRPr="00B957DB" w14:paraId="2222B862"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49DF4879" w14:textId="77777777" w:rsidR="001B31C2" w:rsidRPr="00B957DB" w:rsidRDefault="001B31C2" w:rsidP="001B31C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重要審核意見標題</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5EC37BB" w14:textId="77777777" w:rsidR="001B31C2" w:rsidRPr="00B957DB" w:rsidRDefault="001B31C2" w:rsidP="001B31C2">
            <w:pPr>
              <w:widowControl/>
              <w:overflowPunct w:val="0"/>
              <w:spacing w:line="280" w:lineRule="exact"/>
              <w:jc w:val="distribute"/>
              <w:rPr>
                <w:rFonts w:ascii="標楷體" w:eastAsia="標楷體" w:hAnsi="標楷體"/>
                <w:sz w:val="20"/>
                <w:szCs w:val="20"/>
              </w:rPr>
            </w:pPr>
            <w:r w:rsidRPr="00B957DB">
              <w:rPr>
                <w:rFonts w:ascii="標楷體" w:eastAsia="標楷體" w:hAnsi="標楷體" w:hint="eastAsia"/>
                <w:sz w:val="20"/>
                <w:szCs w:val="20"/>
              </w:rPr>
              <w:t>說明</w:t>
            </w:r>
          </w:p>
        </w:tc>
      </w:tr>
      <w:tr w:rsidR="00417458" w:rsidRPr="00B957DB" w14:paraId="6B246465"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29084AF7" w14:textId="77777777" w:rsidR="00417458" w:rsidRPr="00B957DB" w:rsidRDefault="00417458" w:rsidP="001B31C2">
            <w:pPr>
              <w:widowControl/>
              <w:overflowPunct w:val="0"/>
              <w:spacing w:line="28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（三）因應數位學習資源需求，配合教育部推動中小學數位學習精進方案，惟部分學校行動載具使用率偏低，復為彌補載具數量不足，推動BYOD &amp; THSD實施計畫，惟學校及學生參與情形不佳，部分家長對於計畫內容亦不甚了解，影響數位學習推動成效，有待檢討改善。</w:t>
            </w:r>
          </w:p>
        </w:tc>
        <w:tc>
          <w:tcPr>
            <w:tcW w:w="2268" w:type="dxa"/>
            <w:vMerge w:val="restart"/>
            <w:tcBorders>
              <w:top w:val="single" w:sz="4" w:space="0" w:color="auto"/>
              <w:left w:val="single" w:sz="4" w:space="0" w:color="auto"/>
              <w:right w:val="single" w:sz="4" w:space="0" w:color="auto"/>
              <w:tl2br w:val="single" w:sz="4" w:space="0" w:color="auto"/>
            </w:tcBorders>
            <w:vAlign w:val="center"/>
            <w:hideMark/>
          </w:tcPr>
          <w:p w14:paraId="3E30A485" w14:textId="77777777" w:rsidR="00417458" w:rsidRPr="00B957DB" w:rsidRDefault="00417458" w:rsidP="001B31C2">
            <w:pPr>
              <w:widowControl/>
              <w:overflowPunct w:val="0"/>
              <w:spacing w:line="280" w:lineRule="exact"/>
              <w:jc w:val="distribute"/>
              <w:rPr>
                <w:rFonts w:ascii="標楷體" w:eastAsia="標楷體" w:hAnsi="標楷體"/>
                <w:sz w:val="20"/>
                <w:szCs w:val="20"/>
              </w:rPr>
            </w:pPr>
          </w:p>
        </w:tc>
      </w:tr>
      <w:tr w:rsidR="00417458" w:rsidRPr="00B957DB" w14:paraId="15A4BEC3"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6E2C6DFA" w14:textId="77777777" w:rsidR="00417458" w:rsidRPr="00B957DB" w:rsidRDefault="00417458" w:rsidP="00533903">
            <w:pPr>
              <w:widowControl/>
              <w:overflowPunct w:val="0"/>
              <w:spacing w:line="30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四）為促進市民持續學習及參與社區活動，辦理樂齡學習工作推展實施計畫，惟部分樂齡學習中心社區拓點數量及課程時數或每場次參加人次未達最低標準，間有因執行率偏低遭扣減補助款，又部分樂齡學習中心未依限將課程表上傳網站，不利民眾掌握學習資訊，均待檢討改善。</w:t>
            </w:r>
          </w:p>
        </w:tc>
        <w:tc>
          <w:tcPr>
            <w:tcW w:w="2268" w:type="dxa"/>
            <w:vMerge/>
            <w:tcBorders>
              <w:left w:val="single" w:sz="4" w:space="0" w:color="auto"/>
              <w:right w:val="single" w:sz="4" w:space="0" w:color="auto"/>
              <w:tl2br w:val="single" w:sz="4" w:space="0" w:color="auto"/>
            </w:tcBorders>
            <w:vAlign w:val="center"/>
            <w:hideMark/>
          </w:tcPr>
          <w:p w14:paraId="3983F041" w14:textId="77777777" w:rsidR="00417458" w:rsidRPr="00B957DB" w:rsidRDefault="00417458" w:rsidP="001B31C2">
            <w:pPr>
              <w:widowControl/>
              <w:overflowPunct w:val="0"/>
              <w:spacing w:line="280" w:lineRule="exact"/>
              <w:jc w:val="distribute"/>
              <w:rPr>
                <w:rFonts w:ascii="標楷體" w:eastAsia="標楷體" w:hAnsi="標楷體"/>
                <w:sz w:val="20"/>
                <w:szCs w:val="20"/>
              </w:rPr>
            </w:pPr>
          </w:p>
        </w:tc>
      </w:tr>
      <w:tr w:rsidR="00417458" w:rsidRPr="00B957DB" w14:paraId="543F696B"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6C370DD0" w14:textId="77777777" w:rsidR="00417458" w:rsidRPr="00B957DB" w:rsidRDefault="00417458" w:rsidP="001B31C2">
            <w:pPr>
              <w:widowControl/>
              <w:overflowPunct w:val="0"/>
              <w:spacing w:line="28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五）為使中輟學生輔導網絡系統發揮成效，首創全國建構中離中輟學生支持服務網，惟部分學校通報作業存有延誤或疏漏，且中輟率及再輟率仍高，復未提供相關適性教育課程；又成立學生輔導諮商中心，提供專業諮詢及辦理個案研討會議等服務，惟部分學校未邀請中心參與個案會議，輔導諮商服務未盡完備，亟待研謀改善。</w:t>
            </w:r>
          </w:p>
        </w:tc>
        <w:tc>
          <w:tcPr>
            <w:tcW w:w="2268" w:type="dxa"/>
            <w:vMerge/>
            <w:tcBorders>
              <w:left w:val="single" w:sz="4" w:space="0" w:color="auto"/>
              <w:right w:val="single" w:sz="4" w:space="0" w:color="auto"/>
              <w:tl2br w:val="single" w:sz="4" w:space="0" w:color="auto"/>
            </w:tcBorders>
            <w:vAlign w:val="center"/>
            <w:hideMark/>
          </w:tcPr>
          <w:p w14:paraId="1719CFA3" w14:textId="77777777" w:rsidR="00417458" w:rsidRPr="00B957DB" w:rsidRDefault="00417458" w:rsidP="001B31C2">
            <w:pPr>
              <w:widowControl/>
              <w:overflowPunct w:val="0"/>
              <w:spacing w:line="280" w:lineRule="exact"/>
              <w:jc w:val="distribute"/>
              <w:rPr>
                <w:rFonts w:ascii="標楷體" w:eastAsia="標楷體" w:hAnsi="標楷體"/>
                <w:sz w:val="20"/>
                <w:szCs w:val="20"/>
              </w:rPr>
            </w:pPr>
          </w:p>
        </w:tc>
      </w:tr>
      <w:tr w:rsidR="00417458" w:rsidRPr="00B957DB" w14:paraId="782200DB"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1FBC1978" w14:textId="77777777" w:rsidR="00417458" w:rsidRPr="00B957DB" w:rsidRDefault="00417458" w:rsidP="00533903">
            <w:pPr>
              <w:widowControl/>
              <w:overflowPunct w:val="0"/>
              <w:spacing w:line="300" w:lineRule="exact"/>
              <w:ind w:leftChars="7" w:left="617" w:hangingChars="300" w:hanging="600"/>
              <w:jc w:val="both"/>
              <w:rPr>
                <w:rFonts w:ascii="標楷體" w:eastAsia="標楷體" w:hAnsi="標楷體"/>
                <w:sz w:val="20"/>
                <w:szCs w:val="20"/>
              </w:rPr>
            </w:pPr>
            <w:r w:rsidRPr="00B957DB">
              <w:rPr>
                <w:rFonts w:ascii="標楷體" w:eastAsia="標楷體" w:hAnsi="標楷體" w:hint="eastAsia"/>
                <w:sz w:val="20"/>
                <w:szCs w:val="20"/>
              </w:rPr>
              <w:t>（六）為增進國民科學文化水準，辦理天文科學教育活動及推廣，惟未編列及控管收支對列科教活動業務經費，又部分研發教具尚未提供團體課程使用，星象劇場影片選擇性有限，影響遊客參訪意願，另校園天文教育特色課程參與之學校、學生數及培訓教師人數少，課程開發效益不彰，亟待檢討改善。</w:t>
            </w:r>
          </w:p>
        </w:tc>
        <w:tc>
          <w:tcPr>
            <w:tcW w:w="2268" w:type="dxa"/>
            <w:vMerge/>
            <w:tcBorders>
              <w:left w:val="single" w:sz="4" w:space="0" w:color="auto"/>
              <w:right w:val="single" w:sz="4" w:space="0" w:color="auto"/>
              <w:tl2br w:val="single" w:sz="4" w:space="0" w:color="auto"/>
            </w:tcBorders>
            <w:vAlign w:val="center"/>
            <w:hideMark/>
          </w:tcPr>
          <w:p w14:paraId="0E29E424" w14:textId="77777777" w:rsidR="00417458" w:rsidRPr="00B957DB" w:rsidRDefault="00417458" w:rsidP="001B31C2">
            <w:pPr>
              <w:widowControl/>
              <w:overflowPunct w:val="0"/>
              <w:spacing w:line="280" w:lineRule="exact"/>
              <w:jc w:val="distribute"/>
              <w:rPr>
                <w:rFonts w:ascii="標楷體" w:eastAsia="標楷體" w:hAnsi="標楷體"/>
                <w:sz w:val="20"/>
                <w:szCs w:val="20"/>
              </w:rPr>
            </w:pPr>
          </w:p>
        </w:tc>
      </w:tr>
      <w:tr w:rsidR="00417458" w:rsidRPr="00B957DB" w14:paraId="4E7B9132" w14:textId="77777777" w:rsidTr="00417458">
        <w:trPr>
          <w:trHeight w:val="425"/>
          <w:tblHeader/>
        </w:trPr>
        <w:tc>
          <w:tcPr>
            <w:tcW w:w="7923" w:type="dxa"/>
            <w:tcBorders>
              <w:top w:val="single" w:sz="4" w:space="0" w:color="auto"/>
              <w:left w:val="single" w:sz="4" w:space="0" w:color="auto"/>
              <w:bottom w:val="single" w:sz="4" w:space="0" w:color="auto"/>
              <w:right w:val="single" w:sz="4" w:space="0" w:color="auto"/>
            </w:tcBorders>
            <w:vAlign w:val="center"/>
            <w:hideMark/>
          </w:tcPr>
          <w:p w14:paraId="4B87D236" w14:textId="34A459F5" w:rsidR="00417458" w:rsidRPr="00B957DB" w:rsidRDefault="00417458" w:rsidP="00533903">
            <w:pPr>
              <w:widowControl/>
              <w:overflowPunct w:val="0"/>
              <w:spacing w:line="300" w:lineRule="exact"/>
              <w:ind w:leftChars="7" w:left="617" w:hangingChars="300" w:hanging="600"/>
              <w:jc w:val="both"/>
              <w:rPr>
                <w:rFonts w:ascii="標楷體" w:eastAsia="標楷體" w:hAnsi="標楷體"/>
                <w:sz w:val="20"/>
                <w:szCs w:val="20"/>
              </w:rPr>
            </w:pPr>
            <w:bookmarkStart w:id="18" w:name="教育7"/>
            <w:r w:rsidRPr="00B957DB">
              <w:rPr>
                <w:rFonts w:ascii="標楷體" w:eastAsia="標楷體" w:hAnsi="標楷體" w:hint="eastAsia"/>
                <w:sz w:val="20"/>
                <w:szCs w:val="20"/>
              </w:rPr>
              <w:t>（七）</w:t>
            </w:r>
            <w:bookmarkEnd w:id="18"/>
            <w:r w:rsidRPr="00B957DB">
              <w:rPr>
                <w:rFonts w:ascii="標楷體" w:eastAsia="標楷體" w:hAnsi="標楷體" w:hint="eastAsia"/>
                <w:sz w:val="20"/>
                <w:szCs w:val="20"/>
              </w:rPr>
              <w:t>辦理校長辦學績效評鑑，以為校長遴選審議之依據，惟評鑑標準未臻周延明確，各組評鑑委員評鑑重點及標準未盡一致，又建議改善意見未持續追蹤或督導改善，且未具體規範評鑑結果占校長遴選審議項目比重，評鑑作業現況與相關規範不合，有待檢討改善。</w:t>
            </w:r>
          </w:p>
        </w:tc>
        <w:tc>
          <w:tcPr>
            <w:tcW w:w="2268" w:type="dxa"/>
            <w:vMerge/>
            <w:tcBorders>
              <w:left w:val="single" w:sz="4" w:space="0" w:color="auto"/>
              <w:bottom w:val="single" w:sz="4" w:space="0" w:color="auto"/>
              <w:right w:val="single" w:sz="4" w:space="0" w:color="auto"/>
              <w:tl2br w:val="single" w:sz="4" w:space="0" w:color="auto"/>
            </w:tcBorders>
            <w:vAlign w:val="center"/>
            <w:hideMark/>
          </w:tcPr>
          <w:p w14:paraId="349836D0" w14:textId="77777777" w:rsidR="00417458" w:rsidRPr="00B957DB" w:rsidRDefault="00417458" w:rsidP="001B31C2">
            <w:pPr>
              <w:widowControl/>
              <w:overflowPunct w:val="0"/>
              <w:spacing w:line="280" w:lineRule="exact"/>
              <w:jc w:val="distribute"/>
              <w:rPr>
                <w:rFonts w:ascii="標楷體" w:eastAsia="標楷體" w:hAnsi="標楷體"/>
                <w:sz w:val="20"/>
                <w:szCs w:val="20"/>
              </w:rPr>
            </w:pPr>
          </w:p>
        </w:tc>
      </w:tr>
    </w:tbl>
    <w:p w14:paraId="757DF783" w14:textId="77777777" w:rsidR="001B31C2" w:rsidRPr="00B957DB" w:rsidRDefault="001B31C2" w:rsidP="001B31C2">
      <w:pPr>
        <w:spacing w:beforeLines="50" w:before="180" w:line="460" w:lineRule="exact"/>
        <w:jc w:val="both"/>
        <w:rPr>
          <w:rFonts w:ascii="標楷體" w:eastAsia="標楷體" w:hAnsi="標楷體"/>
          <w:b/>
          <w:sz w:val="36"/>
          <w:szCs w:val="36"/>
        </w:rPr>
      </w:pPr>
      <w:r w:rsidRPr="00B957DB">
        <w:rPr>
          <w:rFonts w:ascii="標楷體" w:eastAsia="標楷體" w:hAnsi="標楷體" w:hint="eastAsia"/>
          <w:b/>
          <w:sz w:val="36"/>
          <w:szCs w:val="36"/>
        </w:rPr>
        <w:t>柒、</w:t>
      </w:r>
      <w:r w:rsidRPr="00B957DB">
        <w:rPr>
          <w:rFonts w:ascii="標楷體" w:eastAsia="標楷體" w:hAnsi="標楷體" w:hint="eastAsia"/>
          <w:b/>
          <w:sz w:val="36"/>
          <w:szCs w:val="24"/>
        </w:rPr>
        <w:t>文化局</w:t>
      </w:r>
      <w:r w:rsidRPr="00B957DB">
        <w:rPr>
          <w:rFonts w:ascii="標楷體" w:eastAsia="標楷體" w:hAnsi="標楷體" w:hint="eastAsia"/>
          <w:b/>
          <w:sz w:val="36"/>
          <w:szCs w:val="36"/>
        </w:rPr>
        <w:t>主管</w:t>
      </w:r>
    </w:p>
    <w:p w14:paraId="7C8D604F"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文化局主管計有公務機關1個、非營業特種基金1個，各該單位決算、附屬單位決算非營業部分之審核情形如次（各公務機關歲入、歲出決算之審定及各項差異之原因分析暨附屬單位決算基金單位之審核相關附表及差異原因說明等詳細內容，請至審計部全球資訊網</w:t>
      </w:r>
      <w:r w:rsidRPr="00B957DB">
        <w:rPr>
          <w:rFonts w:ascii="標楷體" w:eastAsia="標楷體" w:hAnsi="標楷體" w:cs="Times New Roman"/>
          <w:szCs w:val="24"/>
        </w:rPr>
        <w:t>/總決算審核報告/總決算審核報告查詢平台查閱</w:t>
      </w:r>
      <w:r w:rsidRPr="00B957DB">
        <w:rPr>
          <w:rFonts w:ascii="標楷體" w:eastAsia="標楷體" w:hAnsi="標楷體" w:cs="Times New Roman" w:hint="eastAsia"/>
          <w:szCs w:val="24"/>
        </w:rPr>
        <w:t>；重大公共建設計畫執行情形之查核，請參閱戊、伍、重大公共建設計畫及採購執行情形之查核</w:t>
      </w:r>
      <w:r w:rsidRPr="00B957DB">
        <w:rPr>
          <w:rFonts w:ascii="標楷體" w:eastAsia="標楷體" w:hAnsi="標楷體" w:cs="Times New Roman"/>
          <w:szCs w:val="24"/>
        </w:rPr>
        <w:t>）</w:t>
      </w:r>
      <w:r w:rsidRPr="00B957DB">
        <w:rPr>
          <w:rFonts w:ascii="標楷體" w:eastAsia="標楷體" w:hAnsi="標楷體" w:cs="Times New Roman" w:hint="eastAsia"/>
          <w:szCs w:val="24"/>
        </w:rPr>
        <w:t>：</w:t>
      </w:r>
    </w:p>
    <w:p w14:paraId="56B4C37D" w14:textId="77777777" w:rsidR="001B31C2" w:rsidRPr="00B957DB" w:rsidRDefault="001B31C2" w:rsidP="005C3012">
      <w:pPr>
        <w:overflowPunct w:val="0"/>
        <w:adjustRightInd w:val="0"/>
        <w:snapToGrid w:val="0"/>
        <w:spacing w:beforeLines="50" w:before="180"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一、單位決算部分</w:t>
      </w:r>
    </w:p>
    <w:p w14:paraId="6FBC77EF"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文化局主管僅臺南市政府文化局1個機關，下設文化資產管理處、圖書館及博物館等3個單位，掌理全市視覺與表演藝術政策規劃推動、文化空間環境改善、社區營造政策規劃推動、古蹟及歷史建築之保存管理、地方文學研究發展之保存推廣、文化創意產業政策規劃推動、公共圖書館及博物館之營運管理等業務。茲將113年度決算審核結果說明如次：</w:t>
      </w:r>
    </w:p>
    <w:p w14:paraId="2C5210C0" w14:textId="77777777" w:rsidR="001B31C2" w:rsidRPr="00B957DB" w:rsidRDefault="001B31C2" w:rsidP="001B31C2">
      <w:pPr>
        <w:overflowPunct w:val="0"/>
        <w:adjustRightInd w:val="0"/>
        <w:snapToGrid w:val="0"/>
        <w:spacing w:line="46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（一）</w:t>
      </w:r>
      <w:r w:rsidRPr="00B957DB">
        <w:rPr>
          <w:rFonts w:ascii="標楷體" w:eastAsia="標楷體" w:hAnsi="標楷體" w:cs="Times New Roman"/>
          <w:b/>
          <w:sz w:val="28"/>
          <w:szCs w:val="28"/>
        </w:rPr>
        <w:t>計畫實施之</w:t>
      </w:r>
      <w:r w:rsidRPr="00B957DB">
        <w:rPr>
          <w:rFonts w:ascii="標楷體" w:eastAsia="標楷體" w:hAnsi="標楷體" w:cs="Times New Roman" w:hint="eastAsia"/>
          <w:b/>
          <w:sz w:val="28"/>
          <w:szCs w:val="28"/>
        </w:rPr>
        <w:t>查</w:t>
      </w:r>
      <w:r w:rsidRPr="00B957DB">
        <w:rPr>
          <w:rFonts w:ascii="標楷體" w:eastAsia="標楷體" w:hAnsi="標楷體" w:cs="Times New Roman"/>
          <w:b/>
          <w:sz w:val="28"/>
          <w:szCs w:val="28"/>
        </w:rPr>
        <w:t>核</w:t>
      </w:r>
    </w:p>
    <w:p w14:paraId="63595237" w14:textId="2D102D5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業務計畫3項，下分工作計畫6項，包含表演藝術展演活動行銷及輔導、歷史街區擬定及振興培力、輔導地方文化館館舍經營管理、有形文化資產維護管理及再利用、無形文化資產保存技術推廣、發展公共圖書館數位館藏及辦理博物館、圖書館系列推廣活動等重要施政項目，其中已執行完</w:t>
      </w:r>
      <w:r w:rsidRPr="00B957DB">
        <w:rPr>
          <w:rFonts w:ascii="標楷體" w:eastAsia="標楷體" w:hAnsi="標楷體" w:cs="Times New Roman" w:hint="eastAsia"/>
          <w:szCs w:val="24"/>
        </w:rPr>
        <w:lastRenderedPageBreak/>
        <w:t>成者1項，尚在執行者5項，主要係赤崁文化園區改造工程等案尚待執行。上開各項計畫具體執行成效，包括辦理藝文展演活動，其中新營波光節及龍崎光節空山祭分別榮獲國際繆思設計大獎概念設計類公共空間金獎及入選日本</w:t>
      </w:r>
      <w:r w:rsidRPr="00B957DB">
        <w:rPr>
          <w:rFonts w:ascii="標楷體" w:eastAsia="標楷體" w:hAnsi="標楷體" w:cs="Times New Roman"/>
          <w:szCs w:val="24"/>
        </w:rPr>
        <w:t>Good Design Award 2024</w:t>
      </w:r>
      <w:r w:rsidR="00626B12" w:rsidRPr="00B957DB">
        <w:rPr>
          <w:rFonts w:ascii="標楷體" w:eastAsia="標楷體" w:hAnsi="標楷體" w:cs="Times New Roman" w:hint="eastAsia"/>
          <w:szCs w:val="24"/>
        </w:rPr>
        <w:t>優良設計獎</w:t>
      </w:r>
      <w:r w:rsidRPr="00B957DB">
        <w:rPr>
          <w:rFonts w:ascii="標楷體" w:eastAsia="標楷體" w:hAnsi="標楷體" w:cs="Times New Roman" w:hint="eastAsia"/>
          <w:szCs w:val="24"/>
        </w:rPr>
        <w:t>；整合場館間資源，帶動大臺南地區劇場經營發展，藝文場館營運升級計畫獲文化部考評為特優</w:t>
      </w:r>
      <w:r w:rsidRPr="00B957DB">
        <w:rPr>
          <w:rFonts w:ascii="標楷體" w:eastAsia="標楷體" w:hAnsi="標楷體" w:cs="Times New Roman"/>
          <w:szCs w:val="24"/>
        </w:rPr>
        <w:t>；</w:t>
      </w:r>
      <w:r w:rsidRPr="00B957DB">
        <w:rPr>
          <w:rFonts w:ascii="標楷體" w:eastAsia="標楷體" w:hAnsi="標楷體" w:cs="Times New Roman" w:hint="eastAsia"/>
          <w:szCs w:val="24"/>
        </w:rPr>
        <w:t>提供便利之圖書借閱服務，營造閱讀風氣，其中臺南市立圖書館總館新建工程公共藝術設置計畫榮獲文化部第九屆公共藝術環境融合獎</w:t>
      </w:r>
      <w:r w:rsidRPr="00B957DB">
        <w:rPr>
          <w:rFonts w:ascii="標楷體" w:eastAsia="標楷體" w:hAnsi="標楷體" w:cs="Times New Roman"/>
          <w:szCs w:val="24"/>
        </w:rPr>
        <w:t>。</w:t>
      </w:r>
    </w:p>
    <w:p w14:paraId="74B3F838" w14:textId="77777777" w:rsidR="001B31C2" w:rsidRPr="00B957DB" w:rsidRDefault="001B31C2" w:rsidP="001B31C2">
      <w:pPr>
        <w:overflowPunct w:val="0"/>
        <w:snapToGrid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臺南為臺灣歷史發展重鎮，轄內文化資產豐富，以往機關及民眾辦理開發案件若要瞭解用地是否涉及古蹟、歷史建築、考古遺址等文化資產，需填具申請表，並檢附土地清冊等文件，由臺南市文化資產管理處（下稱文資處）以人工核對及套圖後函復結果，作業時間長達</w:t>
      </w:r>
      <w:r w:rsidRPr="00B957DB">
        <w:rPr>
          <w:rFonts w:ascii="標楷體" w:eastAsia="標楷體" w:hAnsi="標楷體" w:cs="Times New Roman"/>
          <w:szCs w:val="24"/>
        </w:rPr>
        <w:t>10個工作天，且容易出錯，致生破壞文化資產之疑慮。為解決此困境，文資處建置「臺南市開發行為涉及有形文化資產查詢系統」，整合文化資產GIS圖資與法規，提供零時差線上查詢服務，縮短作業時間為10分鐘，並改善人工套圖與核對資料易發生錯誤等缺點，提升服務效率及品質；又與主管建</w:t>
      </w:r>
      <w:r w:rsidRPr="00B957DB">
        <w:rPr>
          <w:rFonts w:ascii="標楷體" w:eastAsia="標楷體" w:hAnsi="標楷體" w:cs="Times New Roman" w:hint="eastAsia"/>
          <w:szCs w:val="24"/>
        </w:rPr>
        <w:t>築機關合作，將查詢結果作為核發建築許可準據之一，強化文化資產保存與提升建築許可審查作業效率，使土地開發與文資保存兼容並進。鑑於文化資產保存作業為政府共通性業務，經提供其他行政機關適時參酌運用，已獲部分市縣政府研議參採，將文化資產定著地等資料與地理資訊系統相互整合，簡化查詢行政流程，有效提升政府施政效能，充分展現行政機關創新精神及優異行政能力。</w:t>
      </w:r>
    </w:p>
    <w:p w14:paraId="3746804B" w14:textId="77777777" w:rsidR="001B31C2" w:rsidRPr="00B957DB" w:rsidRDefault="001B31C2" w:rsidP="00FF78CE">
      <w:pPr>
        <w:overflowPunct w:val="0"/>
        <w:adjustRightInd w:val="0"/>
        <w:snapToGrid w:val="0"/>
        <w:spacing w:beforeLines="30" w:before="108" w:line="48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（二）預算執行之審核</w:t>
      </w:r>
    </w:p>
    <w:p w14:paraId="26B49224"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1.歲入原編列預算數3</w:t>
      </w:r>
      <w:r w:rsidRPr="00B957DB">
        <w:rPr>
          <w:rFonts w:ascii="標楷體" w:eastAsia="標楷體" w:hAnsi="標楷體" w:cs="Times New Roman"/>
          <w:szCs w:val="24"/>
        </w:rPr>
        <w:t>億7,</w:t>
      </w:r>
      <w:r w:rsidRPr="00B957DB">
        <w:rPr>
          <w:rFonts w:ascii="標楷體" w:eastAsia="標楷體" w:hAnsi="標楷體" w:cs="Times New Roman" w:hint="eastAsia"/>
          <w:szCs w:val="24"/>
        </w:rPr>
        <w:t>338</w:t>
      </w:r>
      <w:r w:rsidRPr="00B957DB">
        <w:rPr>
          <w:rFonts w:ascii="標楷體" w:eastAsia="標楷體" w:hAnsi="標楷體" w:cs="Times New Roman"/>
          <w:szCs w:val="24"/>
        </w:rPr>
        <w:t>萬餘元，經追加預算1億</w:t>
      </w:r>
      <w:r w:rsidRPr="00B957DB">
        <w:rPr>
          <w:rFonts w:ascii="標楷體" w:eastAsia="標楷體" w:hAnsi="標楷體" w:cs="Times New Roman" w:hint="eastAsia"/>
          <w:szCs w:val="24"/>
        </w:rPr>
        <w:t>7</w:t>
      </w:r>
      <w:r w:rsidRPr="00B957DB">
        <w:rPr>
          <w:rFonts w:ascii="標楷體" w:eastAsia="標楷體" w:hAnsi="標楷體" w:cs="Times New Roman"/>
          <w:szCs w:val="24"/>
        </w:rPr>
        <w:t>,</w:t>
      </w:r>
      <w:r w:rsidRPr="00B957DB">
        <w:rPr>
          <w:rFonts w:ascii="標楷體" w:eastAsia="標楷體" w:hAnsi="標楷體" w:cs="Times New Roman" w:hint="eastAsia"/>
          <w:szCs w:val="24"/>
        </w:rPr>
        <w:t>408</w:t>
      </w:r>
      <w:r w:rsidRPr="00B957DB">
        <w:rPr>
          <w:rFonts w:ascii="標楷體" w:eastAsia="標楷體" w:hAnsi="標楷體" w:cs="Times New Roman"/>
          <w:szCs w:val="24"/>
        </w:rPr>
        <w:t>萬餘元，合計5億</w:t>
      </w:r>
      <w:r w:rsidRPr="00B957DB">
        <w:rPr>
          <w:rFonts w:ascii="標楷體" w:eastAsia="標楷體" w:hAnsi="標楷體" w:cs="Times New Roman" w:hint="eastAsia"/>
          <w:szCs w:val="24"/>
        </w:rPr>
        <w:t>4</w:t>
      </w:r>
      <w:r w:rsidRPr="00B957DB">
        <w:rPr>
          <w:rFonts w:ascii="標楷體" w:eastAsia="標楷體" w:hAnsi="標楷體" w:cs="Times New Roman"/>
          <w:szCs w:val="24"/>
        </w:rPr>
        <w:t>,</w:t>
      </w:r>
      <w:r w:rsidRPr="00B957DB">
        <w:rPr>
          <w:rFonts w:ascii="標楷體" w:eastAsia="標楷體" w:hAnsi="標楷體" w:cs="Times New Roman" w:hint="eastAsia"/>
          <w:szCs w:val="24"/>
        </w:rPr>
        <w:t>747</w:t>
      </w:r>
      <w:r w:rsidRPr="00B957DB">
        <w:rPr>
          <w:rFonts w:ascii="標楷體" w:eastAsia="標楷體" w:hAnsi="標楷體" w:cs="Times New Roman"/>
          <w:szCs w:val="24"/>
        </w:rPr>
        <w:t>萬餘元，決算審核結果，審定實現數</w:t>
      </w:r>
      <w:r w:rsidRPr="00B957DB">
        <w:rPr>
          <w:rFonts w:ascii="標楷體" w:eastAsia="標楷體" w:hAnsi="標楷體" w:cs="Times New Roman" w:hint="eastAsia"/>
          <w:szCs w:val="24"/>
        </w:rPr>
        <w:t>4</w:t>
      </w:r>
      <w:r w:rsidRPr="00B957DB">
        <w:rPr>
          <w:rFonts w:ascii="標楷體" w:eastAsia="標楷體" w:hAnsi="標楷體" w:cs="Times New Roman"/>
          <w:szCs w:val="24"/>
        </w:rPr>
        <w:t>億1,</w:t>
      </w:r>
      <w:r w:rsidRPr="00B957DB">
        <w:rPr>
          <w:rFonts w:ascii="標楷體" w:eastAsia="標楷體" w:hAnsi="標楷體" w:cs="Times New Roman" w:hint="eastAsia"/>
          <w:szCs w:val="24"/>
        </w:rPr>
        <w:t>889</w:t>
      </w:r>
      <w:r w:rsidRPr="00B957DB">
        <w:rPr>
          <w:rFonts w:ascii="標楷體" w:eastAsia="標楷體" w:hAnsi="標楷體" w:cs="Times New Roman"/>
          <w:szCs w:val="24"/>
        </w:rPr>
        <w:t>萬餘元，應收保留數</w:t>
      </w:r>
      <w:r w:rsidRPr="00B957DB">
        <w:rPr>
          <w:rFonts w:ascii="標楷體" w:eastAsia="標楷體" w:hAnsi="標楷體" w:cs="Times New Roman" w:hint="eastAsia"/>
          <w:szCs w:val="24"/>
        </w:rPr>
        <w:t>1億2</w:t>
      </w:r>
      <w:r w:rsidRPr="00B957DB">
        <w:rPr>
          <w:rFonts w:ascii="標楷體" w:eastAsia="標楷體" w:hAnsi="標楷體" w:cs="Times New Roman"/>
          <w:szCs w:val="24"/>
        </w:rPr>
        <w:t>,</w:t>
      </w:r>
      <w:r w:rsidRPr="00B957DB">
        <w:rPr>
          <w:rFonts w:ascii="標楷體" w:eastAsia="標楷體" w:hAnsi="標楷體" w:cs="Times New Roman" w:hint="eastAsia"/>
          <w:szCs w:val="24"/>
        </w:rPr>
        <w:t>191</w:t>
      </w:r>
      <w:r w:rsidRPr="00B957DB">
        <w:rPr>
          <w:rFonts w:ascii="標楷體" w:eastAsia="標楷體" w:hAnsi="標楷體" w:cs="Times New Roman"/>
          <w:szCs w:val="24"/>
        </w:rPr>
        <w:t>萬餘元，主要係</w:t>
      </w:r>
      <w:r w:rsidRPr="00B957DB">
        <w:rPr>
          <w:rFonts w:ascii="標楷體" w:eastAsia="標楷體" w:hAnsi="標楷體" w:cs="Times New Roman" w:hint="eastAsia"/>
          <w:szCs w:val="24"/>
        </w:rPr>
        <w:t>臺南</w:t>
      </w:r>
      <w:r w:rsidRPr="00B957DB">
        <w:rPr>
          <w:rFonts w:ascii="標楷體" w:eastAsia="標楷體" w:hAnsi="標楷體" w:cs="Times New Roman"/>
          <w:szCs w:val="24"/>
        </w:rPr>
        <w:t>400年－文化資產場域再現計畫（第二期）等案中央補助款尚待核撥；合計決算審定數為5億</w:t>
      </w:r>
      <w:r w:rsidRPr="00B957DB">
        <w:rPr>
          <w:rFonts w:ascii="標楷體" w:eastAsia="標楷體" w:hAnsi="標楷體" w:cs="Times New Roman" w:hint="eastAsia"/>
          <w:szCs w:val="24"/>
        </w:rPr>
        <w:t>4</w:t>
      </w:r>
      <w:r w:rsidRPr="00B957DB">
        <w:rPr>
          <w:rFonts w:ascii="標楷體" w:eastAsia="標楷體" w:hAnsi="標楷體" w:cs="Times New Roman"/>
          <w:szCs w:val="24"/>
        </w:rPr>
        <w:t>,</w:t>
      </w:r>
      <w:r w:rsidRPr="00B957DB">
        <w:rPr>
          <w:rFonts w:ascii="標楷體" w:eastAsia="標楷體" w:hAnsi="標楷體" w:cs="Times New Roman" w:hint="eastAsia"/>
          <w:szCs w:val="24"/>
        </w:rPr>
        <w:t>0</w:t>
      </w:r>
      <w:r w:rsidRPr="00B957DB">
        <w:rPr>
          <w:rFonts w:ascii="標楷體" w:eastAsia="標楷體" w:hAnsi="標楷體" w:cs="Times New Roman"/>
          <w:szCs w:val="24"/>
        </w:rPr>
        <w:t>81萬餘元，較預算減少</w:t>
      </w:r>
      <w:r w:rsidRPr="00B957DB">
        <w:rPr>
          <w:rFonts w:ascii="標楷體" w:eastAsia="標楷體" w:hAnsi="標楷體" w:cs="Times New Roman" w:hint="eastAsia"/>
          <w:szCs w:val="24"/>
        </w:rPr>
        <w:t>666</w:t>
      </w:r>
      <w:r w:rsidRPr="00B957DB">
        <w:rPr>
          <w:rFonts w:ascii="標楷體" w:eastAsia="標楷體" w:hAnsi="標楷體" w:cs="Times New Roman"/>
          <w:szCs w:val="24"/>
        </w:rPr>
        <w:t>萬餘元（</w:t>
      </w:r>
      <w:r w:rsidRPr="00B957DB">
        <w:rPr>
          <w:rFonts w:ascii="標楷體" w:eastAsia="標楷體" w:hAnsi="標楷體" w:cs="Times New Roman" w:hint="eastAsia"/>
          <w:szCs w:val="24"/>
        </w:rPr>
        <w:t>1.22</w:t>
      </w:r>
      <w:r w:rsidRPr="00B957DB">
        <w:rPr>
          <w:rFonts w:ascii="標楷體" w:eastAsia="標楷體" w:hAnsi="標楷體" w:cs="Times New Roman"/>
          <w:szCs w:val="24"/>
        </w:rPr>
        <w:t>％），主要係</w:t>
      </w:r>
      <w:r w:rsidRPr="00B957DB">
        <w:rPr>
          <w:rFonts w:ascii="標楷體" w:eastAsia="標楷體" w:hAnsi="標楷體" w:cs="Times New Roman" w:hint="eastAsia"/>
          <w:szCs w:val="24"/>
        </w:rPr>
        <w:t>中央補助款依計畫實際執行數核撥。</w:t>
      </w:r>
    </w:p>
    <w:p w14:paraId="78574132"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2.以前年度歲入轉入數計</w:t>
      </w:r>
      <w:r w:rsidRPr="00B957DB">
        <w:rPr>
          <w:rFonts w:ascii="標楷體" w:eastAsia="標楷體" w:hAnsi="標楷體" w:cs="Times New Roman"/>
          <w:szCs w:val="24"/>
        </w:rPr>
        <w:t>9,</w:t>
      </w:r>
      <w:r w:rsidRPr="00B957DB">
        <w:rPr>
          <w:rFonts w:ascii="標楷體" w:eastAsia="標楷體" w:hAnsi="標楷體" w:cs="Times New Roman" w:hint="eastAsia"/>
          <w:szCs w:val="24"/>
        </w:rPr>
        <w:t>158</w:t>
      </w:r>
      <w:r w:rsidRPr="00B957DB">
        <w:rPr>
          <w:rFonts w:ascii="標楷體" w:eastAsia="標楷體" w:hAnsi="標楷體" w:cs="Times New Roman"/>
          <w:szCs w:val="24"/>
        </w:rPr>
        <w:t>萬餘元，決算審核結果，審定實現數5,9</w:t>
      </w:r>
      <w:r w:rsidRPr="00B957DB">
        <w:rPr>
          <w:rFonts w:ascii="標楷體" w:eastAsia="標楷體" w:hAnsi="標楷體" w:cs="Times New Roman" w:hint="eastAsia"/>
          <w:szCs w:val="24"/>
        </w:rPr>
        <w:t>85</w:t>
      </w:r>
      <w:r w:rsidRPr="00B957DB">
        <w:rPr>
          <w:rFonts w:ascii="標楷體" w:eastAsia="標楷體" w:hAnsi="標楷體" w:cs="Times New Roman"/>
          <w:szCs w:val="24"/>
        </w:rPr>
        <w:t>萬餘元（</w:t>
      </w:r>
      <w:r w:rsidRPr="00B957DB">
        <w:rPr>
          <w:rFonts w:ascii="標楷體" w:eastAsia="標楷體" w:hAnsi="標楷體" w:cs="Times New Roman" w:hint="eastAsia"/>
          <w:szCs w:val="24"/>
        </w:rPr>
        <w:t>65.35</w:t>
      </w:r>
      <w:r w:rsidRPr="00B957DB">
        <w:rPr>
          <w:rFonts w:ascii="標楷體" w:eastAsia="標楷體" w:hAnsi="標楷體" w:cs="Times New Roman"/>
          <w:szCs w:val="24"/>
        </w:rPr>
        <w:t>％）；</w:t>
      </w:r>
      <w:r w:rsidRPr="00B957DB">
        <w:rPr>
          <w:rFonts w:ascii="標楷體" w:eastAsia="標楷體" w:hAnsi="標楷體" w:cs="Times New Roman" w:hint="eastAsia"/>
          <w:szCs w:val="24"/>
        </w:rPr>
        <w:t>減免（註銷）數49</w:t>
      </w:r>
      <w:r w:rsidRPr="00B957DB">
        <w:rPr>
          <w:rFonts w:ascii="標楷體" w:eastAsia="標楷體" w:hAnsi="標楷體" w:cs="Times New Roman"/>
          <w:szCs w:val="24"/>
        </w:rPr>
        <w:t>萬餘元（0.54％），主要係</w:t>
      </w:r>
      <w:r w:rsidRPr="00B957DB">
        <w:rPr>
          <w:rFonts w:ascii="標楷體" w:eastAsia="標楷體" w:hAnsi="標楷體" w:cs="Times New Roman" w:hint="eastAsia"/>
          <w:szCs w:val="24"/>
        </w:rPr>
        <w:t>臺南傳統藝術傳習保存中心籌設與課程規劃等案，中央補助款</w:t>
      </w:r>
      <w:r w:rsidRPr="00B957DB">
        <w:rPr>
          <w:rFonts w:ascii="標楷體" w:eastAsia="標楷體" w:hAnsi="標楷體" w:cs="Times New Roman"/>
          <w:szCs w:val="24"/>
        </w:rPr>
        <w:t>依實際結算金額核撥</w:t>
      </w:r>
      <w:r w:rsidRPr="00B957DB">
        <w:rPr>
          <w:rFonts w:ascii="標楷體" w:eastAsia="標楷體" w:hAnsi="標楷體" w:cs="Times New Roman" w:hint="eastAsia"/>
          <w:szCs w:val="24"/>
        </w:rPr>
        <w:t>；</w:t>
      </w:r>
      <w:r w:rsidRPr="00B957DB">
        <w:rPr>
          <w:rFonts w:ascii="標楷體" w:eastAsia="標楷體" w:hAnsi="標楷體" w:cs="Times New Roman"/>
          <w:szCs w:val="24"/>
        </w:rPr>
        <w:t>應收保留數3,</w:t>
      </w:r>
      <w:r w:rsidRPr="00B957DB">
        <w:rPr>
          <w:rFonts w:ascii="標楷體" w:eastAsia="標楷體" w:hAnsi="標楷體" w:cs="Times New Roman" w:hint="eastAsia"/>
          <w:szCs w:val="24"/>
        </w:rPr>
        <w:t>123</w:t>
      </w:r>
      <w:r w:rsidRPr="00B957DB">
        <w:rPr>
          <w:rFonts w:ascii="標楷體" w:eastAsia="標楷體" w:hAnsi="標楷體" w:cs="Times New Roman"/>
          <w:szCs w:val="24"/>
        </w:rPr>
        <w:t>萬餘元（34.</w:t>
      </w:r>
      <w:r w:rsidRPr="00B957DB">
        <w:rPr>
          <w:rFonts w:ascii="標楷體" w:eastAsia="標楷體" w:hAnsi="標楷體" w:cs="Times New Roman" w:hint="eastAsia"/>
          <w:szCs w:val="24"/>
        </w:rPr>
        <w:t>11</w:t>
      </w:r>
      <w:r w:rsidRPr="00B957DB">
        <w:rPr>
          <w:rFonts w:ascii="標楷體" w:eastAsia="標楷體" w:hAnsi="標楷體" w:cs="Times New Roman"/>
          <w:szCs w:val="24"/>
        </w:rPr>
        <w:t>％），主要係</w:t>
      </w:r>
      <w:r w:rsidRPr="00B957DB">
        <w:rPr>
          <w:rFonts w:ascii="標楷體" w:eastAsia="標楷體" w:hAnsi="標楷體" w:cs="Times New Roman" w:hint="eastAsia"/>
          <w:szCs w:val="24"/>
        </w:rPr>
        <w:t>臺南</w:t>
      </w:r>
      <w:r w:rsidRPr="00B957DB">
        <w:rPr>
          <w:rFonts w:ascii="標楷體" w:eastAsia="標楷體" w:hAnsi="標楷體" w:cs="Times New Roman"/>
          <w:szCs w:val="24"/>
        </w:rPr>
        <w:t>400年－文化資產場域再現計畫等案中央補助款尚待核撥。</w:t>
      </w:r>
    </w:p>
    <w:p w14:paraId="466D1E5D"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3.歲出原編列預算數</w:t>
      </w:r>
      <w:r w:rsidRPr="00B957DB">
        <w:rPr>
          <w:rFonts w:ascii="標楷體" w:eastAsia="標楷體" w:hAnsi="標楷體" w:cs="Times New Roman"/>
          <w:szCs w:val="24"/>
        </w:rPr>
        <w:t>2</w:t>
      </w:r>
      <w:r w:rsidRPr="00B957DB">
        <w:rPr>
          <w:rFonts w:ascii="標楷體" w:eastAsia="標楷體" w:hAnsi="標楷體" w:cs="Times New Roman" w:hint="eastAsia"/>
          <w:szCs w:val="24"/>
        </w:rPr>
        <w:t>3</w:t>
      </w:r>
      <w:r w:rsidRPr="00B957DB">
        <w:rPr>
          <w:rFonts w:ascii="標楷體" w:eastAsia="標楷體" w:hAnsi="標楷體" w:cs="Times New Roman"/>
          <w:szCs w:val="24"/>
        </w:rPr>
        <w:t>億</w:t>
      </w:r>
      <w:r w:rsidRPr="00B957DB">
        <w:rPr>
          <w:rFonts w:ascii="標楷體" w:eastAsia="標楷體" w:hAnsi="標楷體" w:cs="Times New Roman" w:hint="eastAsia"/>
          <w:szCs w:val="24"/>
        </w:rPr>
        <w:t>7</w:t>
      </w:r>
      <w:r w:rsidRPr="00B957DB">
        <w:rPr>
          <w:rFonts w:ascii="標楷體" w:eastAsia="標楷體" w:hAnsi="標楷體" w:cs="Times New Roman"/>
          <w:szCs w:val="24"/>
        </w:rPr>
        <w:t>,</w:t>
      </w:r>
      <w:r w:rsidRPr="00B957DB">
        <w:rPr>
          <w:rFonts w:ascii="標楷體" w:eastAsia="標楷體" w:hAnsi="標楷體" w:cs="Times New Roman" w:hint="eastAsia"/>
          <w:szCs w:val="24"/>
        </w:rPr>
        <w:t>075</w:t>
      </w:r>
      <w:r w:rsidRPr="00B957DB">
        <w:rPr>
          <w:rFonts w:ascii="標楷體" w:eastAsia="標楷體" w:hAnsi="標楷體" w:cs="Times New Roman"/>
          <w:szCs w:val="24"/>
        </w:rPr>
        <w:t>萬餘元，經追加預算</w:t>
      </w:r>
      <w:r w:rsidRPr="00B957DB">
        <w:rPr>
          <w:rFonts w:ascii="標楷體" w:eastAsia="標楷體" w:hAnsi="標楷體" w:cs="Times New Roman" w:hint="eastAsia"/>
          <w:szCs w:val="24"/>
        </w:rPr>
        <w:t>2</w:t>
      </w:r>
      <w:r w:rsidRPr="00B957DB">
        <w:rPr>
          <w:rFonts w:ascii="標楷體" w:eastAsia="標楷體" w:hAnsi="標楷體" w:cs="Times New Roman"/>
          <w:szCs w:val="24"/>
        </w:rPr>
        <w:t>億</w:t>
      </w:r>
      <w:r w:rsidRPr="00B957DB">
        <w:rPr>
          <w:rFonts w:ascii="標楷體" w:eastAsia="標楷體" w:hAnsi="標楷體" w:cs="Times New Roman" w:hint="eastAsia"/>
          <w:szCs w:val="24"/>
        </w:rPr>
        <w:t>5</w:t>
      </w:r>
      <w:r w:rsidRPr="00B957DB">
        <w:rPr>
          <w:rFonts w:ascii="標楷體" w:eastAsia="標楷體" w:hAnsi="標楷體" w:cs="Times New Roman"/>
          <w:szCs w:val="24"/>
        </w:rPr>
        <w:t>,</w:t>
      </w:r>
      <w:r w:rsidRPr="00B957DB">
        <w:rPr>
          <w:rFonts w:ascii="標楷體" w:eastAsia="標楷體" w:hAnsi="標楷體" w:cs="Times New Roman" w:hint="eastAsia"/>
          <w:szCs w:val="24"/>
        </w:rPr>
        <w:t>408</w:t>
      </w:r>
      <w:r w:rsidRPr="00B957DB">
        <w:rPr>
          <w:rFonts w:ascii="標楷體" w:eastAsia="標楷體" w:hAnsi="標楷體" w:cs="Times New Roman"/>
          <w:szCs w:val="24"/>
        </w:rPr>
        <w:t>萬餘元，並因辦理</w:t>
      </w:r>
      <w:r w:rsidRPr="00B957DB">
        <w:rPr>
          <w:rFonts w:ascii="標楷體" w:eastAsia="標楷體" w:hAnsi="標楷體" w:cs="Times New Roman" w:hint="eastAsia"/>
          <w:szCs w:val="24"/>
        </w:rPr>
        <w:t>台南首府大學夏荊山藝文展</w:t>
      </w:r>
      <w:r w:rsidRPr="00B957DB">
        <w:rPr>
          <w:rFonts w:ascii="標楷體" w:eastAsia="標楷體" w:hAnsi="標楷體" w:cs="Times New Roman"/>
          <w:szCs w:val="24"/>
        </w:rPr>
        <w:t>等經費事由，經動支第二預備金</w:t>
      </w:r>
      <w:r w:rsidRPr="00B957DB">
        <w:rPr>
          <w:rFonts w:ascii="標楷體" w:eastAsia="標楷體" w:hAnsi="標楷體" w:cs="Times New Roman" w:hint="eastAsia"/>
          <w:szCs w:val="24"/>
        </w:rPr>
        <w:t>363</w:t>
      </w:r>
      <w:r w:rsidRPr="00B957DB">
        <w:rPr>
          <w:rFonts w:ascii="標楷體" w:eastAsia="標楷體" w:hAnsi="標楷體" w:cs="Times New Roman"/>
          <w:szCs w:val="24"/>
        </w:rPr>
        <w:t>萬元，合計2</w:t>
      </w:r>
      <w:r w:rsidRPr="00B957DB">
        <w:rPr>
          <w:rFonts w:ascii="標楷體" w:eastAsia="標楷體" w:hAnsi="標楷體" w:cs="Times New Roman" w:hint="eastAsia"/>
          <w:szCs w:val="24"/>
        </w:rPr>
        <w:t>6</w:t>
      </w:r>
      <w:r w:rsidRPr="00B957DB">
        <w:rPr>
          <w:rFonts w:ascii="標楷體" w:eastAsia="標楷體" w:hAnsi="標楷體" w:cs="Times New Roman"/>
          <w:szCs w:val="24"/>
        </w:rPr>
        <w:t>億2,846萬餘元，決算審核結果，審定實現數18億</w:t>
      </w:r>
      <w:r w:rsidRPr="00B957DB">
        <w:rPr>
          <w:rFonts w:ascii="標楷體" w:eastAsia="標楷體" w:hAnsi="標楷體" w:cs="Times New Roman" w:hint="eastAsia"/>
          <w:szCs w:val="24"/>
        </w:rPr>
        <w:t>3</w:t>
      </w:r>
      <w:r w:rsidRPr="00B957DB">
        <w:rPr>
          <w:rFonts w:ascii="標楷體" w:eastAsia="標楷體" w:hAnsi="標楷體" w:cs="Times New Roman"/>
          <w:szCs w:val="24"/>
        </w:rPr>
        <w:t>,</w:t>
      </w:r>
      <w:r w:rsidRPr="00B957DB">
        <w:rPr>
          <w:rFonts w:ascii="標楷體" w:eastAsia="標楷體" w:hAnsi="標楷體" w:cs="Times New Roman" w:hint="eastAsia"/>
          <w:szCs w:val="24"/>
        </w:rPr>
        <w:t>937</w:t>
      </w:r>
      <w:r w:rsidRPr="00B957DB">
        <w:rPr>
          <w:rFonts w:ascii="標楷體" w:eastAsia="標楷體" w:hAnsi="標楷體" w:cs="Times New Roman"/>
          <w:szCs w:val="24"/>
        </w:rPr>
        <w:t>萬餘元（69.98％），應付保留數7億2,459萬餘元（27.57％），保留原因詳「（一）計畫實施之查核」說明；合計決算審定數為25億6,396萬餘元，預算賸餘6,450萬餘元（2.45％），主要係</w:t>
      </w:r>
      <w:r w:rsidRPr="00B957DB">
        <w:rPr>
          <w:rFonts w:ascii="標楷體" w:eastAsia="標楷體" w:hAnsi="標楷體" w:cs="Times New Roman" w:hint="eastAsia"/>
          <w:szCs w:val="24"/>
        </w:rPr>
        <w:t>人事費賸餘。</w:t>
      </w:r>
    </w:p>
    <w:p w14:paraId="6332B1B8"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lastRenderedPageBreak/>
        <w:t>4.以前年度歲出轉入數計</w:t>
      </w:r>
      <w:r w:rsidRPr="00B957DB">
        <w:rPr>
          <w:rFonts w:ascii="標楷體" w:eastAsia="標楷體" w:hAnsi="標楷體" w:cs="Times New Roman"/>
          <w:szCs w:val="24"/>
        </w:rPr>
        <w:t>6億9,261萬餘元，決算審核結果，審定實現數5億7,844萬餘元（83.52％）；減免（註銷）數334萬餘元（0.48％），</w:t>
      </w:r>
      <w:r w:rsidRPr="00B957DB">
        <w:rPr>
          <w:rFonts w:ascii="標楷體" w:eastAsia="標楷體" w:hAnsi="標楷體" w:cs="Times New Roman" w:hint="eastAsia"/>
          <w:szCs w:val="24"/>
        </w:rPr>
        <w:t>主要係歷史建築原臺南陸軍偕行社修復工程等案經費</w:t>
      </w:r>
      <w:r w:rsidRPr="00B957DB">
        <w:rPr>
          <w:rFonts w:ascii="標楷體" w:eastAsia="標楷體" w:hAnsi="標楷體" w:cs="Times New Roman"/>
          <w:szCs w:val="24"/>
        </w:rPr>
        <w:t>結餘；應付保留數</w:t>
      </w:r>
      <w:r w:rsidRPr="00B957DB">
        <w:rPr>
          <w:rFonts w:ascii="標楷體" w:eastAsia="標楷體" w:hAnsi="標楷體" w:cs="Times New Roman" w:hint="eastAsia"/>
          <w:szCs w:val="24"/>
        </w:rPr>
        <w:t>1億1</w:t>
      </w:r>
      <w:r w:rsidRPr="00B957DB">
        <w:rPr>
          <w:rFonts w:ascii="標楷體" w:eastAsia="標楷體" w:hAnsi="標楷體" w:cs="Times New Roman"/>
          <w:szCs w:val="24"/>
        </w:rPr>
        <w:t>,</w:t>
      </w:r>
      <w:r w:rsidRPr="00B957DB">
        <w:rPr>
          <w:rFonts w:ascii="標楷體" w:eastAsia="標楷體" w:hAnsi="標楷體" w:cs="Times New Roman" w:hint="eastAsia"/>
          <w:szCs w:val="24"/>
        </w:rPr>
        <w:t>08</w:t>
      </w:r>
      <w:r w:rsidRPr="00B957DB">
        <w:rPr>
          <w:rFonts w:ascii="標楷體" w:eastAsia="標楷體" w:hAnsi="標楷體" w:cs="Times New Roman"/>
          <w:szCs w:val="24"/>
        </w:rPr>
        <w:t>2萬餘元（</w:t>
      </w:r>
      <w:r w:rsidRPr="00B957DB">
        <w:rPr>
          <w:rFonts w:ascii="標楷體" w:eastAsia="標楷體" w:hAnsi="標楷體" w:cs="Times New Roman" w:hint="eastAsia"/>
          <w:szCs w:val="24"/>
        </w:rPr>
        <w:t>16.00</w:t>
      </w:r>
      <w:r w:rsidRPr="00B957DB">
        <w:rPr>
          <w:rFonts w:ascii="標楷體" w:eastAsia="標楷體" w:hAnsi="標楷體" w:cs="Times New Roman"/>
          <w:szCs w:val="24"/>
        </w:rPr>
        <w:t>％），主要係</w:t>
      </w:r>
      <w:r w:rsidRPr="00B957DB">
        <w:rPr>
          <w:rFonts w:ascii="標楷體" w:eastAsia="標楷體" w:hAnsi="標楷體" w:cs="Times New Roman" w:hint="eastAsia"/>
          <w:szCs w:val="24"/>
        </w:rPr>
        <w:t>赤崁文化園區改造工程等案仍待執行。</w:t>
      </w:r>
    </w:p>
    <w:p w14:paraId="2AD8DB2D" w14:textId="77777777" w:rsidR="001B31C2" w:rsidRPr="00B957DB" w:rsidRDefault="001B31C2" w:rsidP="001B31C2">
      <w:pPr>
        <w:overflowPunct w:val="0"/>
        <w:adjustRightInd w:val="0"/>
        <w:snapToGrid w:val="0"/>
        <w:spacing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二、附屬單位決算非營業部分</w:t>
      </w:r>
    </w:p>
    <w:p w14:paraId="5C5D2670"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文化局主管僅臺南市文化建設發展基金1個作業基金。茲將113年度決算審核結果說明如次：</w:t>
      </w:r>
    </w:p>
    <w:p w14:paraId="7C986F66" w14:textId="77777777" w:rsidR="001B31C2" w:rsidRPr="00B957DB" w:rsidRDefault="001B31C2" w:rsidP="001B31C2">
      <w:pPr>
        <w:overflowPunct w:val="0"/>
        <w:adjustRightInd w:val="0"/>
        <w:snapToGrid w:val="0"/>
        <w:spacing w:line="46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（一）計畫實施之查核</w:t>
      </w:r>
    </w:p>
    <w:p w14:paraId="7EF69EA7" w14:textId="77777777" w:rsidR="001B31C2" w:rsidRPr="00B957DB" w:rsidRDefault="001B31C2" w:rsidP="001B31C2">
      <w:pPr>
        <w:overflowPunct w:val="0"/>
        <w:adjustRightInd w:val="0"/>
        <w:snapToGrid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營運計畫主要有古蹟觀光</w:t>
      </w:r>
      <w:r w:rsidRPr="00B957DB">
        <w:rPr>
          <w:rFonts w:ascii="標楷體" w:eastAsia="標楷體" w:hAnsi="標楷體" w:cs="Times New Roman"/>
          <w:szCs w:val="24"/>
        </w:rPr>
        <w:t>收入</w:t>
      </w:r>
      <w:r w:rsidRPr="00B957DB">
        <w:rPr>
          <w:rFonts w:ascii="標楷體" w:eastAsia="標楷體" w:hAnsi="標楷體" w:cs="Times New Roman" w:hint="eastAsia"/>
          <w:szCs w:val="24"/>
        </w:rPr>
        <w:t>、考古中心收入、文創紀念商品收入、古蹟活化委外經營收入及其他收入等5</w:t>
      </w:r>
      <w:r w:rsidRPr="00B957DB">
        <w:rPr>
          <w:rFonts w:ascii="標楷體" w:eastAsia="標楷體" w:hAnsi="標楷體" w:cs="Times New Roman"/>
          <w:szCs w:val="24"/>
        </w:rPr>
        <w:t>項，實施結果，</w:t>
      </w:r>
      <w:r w:rsidRPr="00B957DB">
        <w:rPr>
          <w:rFonts w:ascii="標楷體" w:eastAsia="標楷體" w:hAnsi="標楷體" w:cs="Times New Roman" w:hint="eastAsia"/>
          <w:szCs w:val="24"/>
        </w:rPr>
        <w:t>實際數較原預計增加者2項，減少者3項，主要係遊客人數未如預期，古蹟景點門票收入較預計減少。</w:t>
      </w:r>
    </w:p>
    <w:p w14:paraId="56315D95" w14:textId="77777777" w:rsidR="001B31C2" w:rsidRPr="00B957DB" w:rsidRDefault="001B31C2" w:rsidP="001B31C2">
      <w:pPr>
        <w:overflowPunct w:val="0"/>
        <w:adjustRightInd w:val="0"/>
        <w:snapToGrid w:val="0"/>
        <w:spacing w:line="460" w:lineRule="exact"/>
        <w:ind w:firstLineChars="100" w:firstLine="280"/>
        <w:jc w:val="both"/>
        <w:outlineLvl w:val="4"/>
        <w:rPr>
          <w:rFonts w:ascii="標楷體" w:eastAsia="標楷體" w:hAnsi="標楷體" w:cs="Times New Roman"/>
          <w:b/>
          <w:sz w:val="28"/>
          <w:szCs w:val="28"/>
        </w:rPr>
      </w:pPr>
      <w:r w:rsidRPr="00B957DB">
        <w:rPr>
          <w:rFonts w:ascii="標楷體" w:eastAsia="標楷體" w:hAnsi="標楷體" w:cs="Times New Roman" w:hint="eastAsia"/>
          <w:b/>
          <w:sz w:val="28"/>
          <w:szCs w:val="28"/>
        </w:rPr>
        <w:t>（二）餘絀之審定</w:t>
      </w:r>
    </w:p>
    <w:p w14:paraId="3EE01324"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決算審核結果，審定賸餘</w:t>
      </w:r>
      <w:r w:rsidRPr="00B957DB">
        <w:rPr>
          <w:rFonts w:ascii="標楷體" w:eastAsia="標楷體" w:hAnsi="標楷體" w:cs="Times New Roman"/>
          <w:szCs w:val="24"/>
        </w:rPr>
        <w:t>3,127元</w:t>
      </w:r>
      <w:r w:rsidRPr="00B957DB">
        <w:rPr>
          <w:rFonts w:ascii="標楷體" w:eastAsia="標楷體" w:hAnsi="標楷體" w:cs="Times New Roman" w:hint="eastAsia"/>
          <w:szCs w:val="24"/>
        </w:rPr>
        <w:t>，較預算賸餘</w:t>
      </w:r>
      <w:r w:rsidRPr="00B957DB">
        <w:rPr>
          <w:rFonts w:ascii="標楷體" w:eastAsia="標楷體" w:hAnsi="標楷體" w:cs="Times New Roman"/>
          <w:szCs w:val="24"/>
        </w:rPr>
        <w:t>1,177萬餘元</w:t>
      </w:r>
      <w:r w:rsidRPr="00B957DB">
        <w:rPr>
          <w:rFonts w:ascii="標楷體" w:eastAsia="標楷體" w:hAnsi="標楷體" w:cs="Times New Roman" w:hint="eastAsia"/>
          <w:szCs w:val="24"/>
        </w:rPr>
        <w:t>，減少</w:t>
      </w:r>
      <w:r w:rsidRPr="00B957DB">
        <w:rPr>
          <w:rFonts w:ascii="標楷體" w:eastAsia="標楷體" w:hAnsi="標楷體" w:cs="Times New Roman"/>
          <w:szCs w:val="24"/>
        </w:rPr>
        <w:t>1,177萬餘元</w:t>
      </w:r>
      <w:r w:rsidRPr="00B957DB">
        <w:rPr>
          <w:rFonts w:ascii="標楷體" w:eastAsia="標楷體" w:hAnsi="標楷體" w:cs="Times New Roman" w:hint="eastAsia"/>
          <w:szCs w:val="24"/>
        </w:rPr>
        <w:t>，約99.97％，主要係古蹟觀光遊客人數未如預期，門票收入較預計減少所致。</w:t>
      </w:r>
    </w:p>
    <w:p w14:paraId="354B2924" w14:textId="77777777" w:rsidR="001B31C2" w:rsidRPr="00B957DB" w:rsidRDefault="001B31C2" w:rsidP="002D06FF">
      <w:pPr>
        <w:overflowPunct w:val="0"/>
        <w:adjustRightInd w:val="0"/>
        <w:snapToGrid w:val="0"/>
        <w:spacing w:beforeLines="20" w:before="72"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三、重要審核意見</w:t>
      </w:r>
    </w:p>
    <w:p w14:paraId="1F76147C" w14:textId="77777777" w:rsidR="001B31C2" w:rsidRPr="00B957DB" w:rsidRDefault="001B31C2" w:rsidP="00FB199A">
      <w:pPr>
        <w:overflowPunct w:val="0"/>
        <w:adjustRightInd w:val="0"/>
        <w:snapToGrid w:val="0"/>
        <w:spacing w:line="480" w:lineRule="exact"/>
        <w:ind w:firstLineChars="100" w:firstLine="280"/>
        <w:jc w:val="both"/>
        <w:outlineLvl w:val="4"/>
        <w:rPr>
          <w:rFonts w:ascii="標楷體" w:eastAsia="標楷體" w:hAnsi="標楷體" w:cs="Times New Roman"/>
          <w:b/>
          <w:color w:val="000000" w:themeColor="text1"/>
          <w:sz w:val="28"/>
          <w:szCs w:val="28"/>
        </w:rPr>
      </w:pPr>
      <w:r w:rsidRPr="00B957DB">
        <w:rPr>
          <w:rFonts w:ascii="標楷體" w:eastAsia="標楷體" w:hAnsi="標楷體" w:cs="Times New Roman" w:hint="eastAsia"/>
          <w:b/>
          <w:color w:val="000000" w:themeColor="text1"/>
          <w:sz w:val="28"/>
          <w:szCs w:val="28"/>
        </w:rPr>
        <w:t>（一）為提升文化內容數位賦能，建構多元5G科技應用服務及示範案例，惟參與合作商家數量少，且未持續辦理活動及充實</w:t>
      </w:r>
      <w:r w:rsidRPr="00B957DB">
        <w:rPr>
          <w:rFonts w:ascii="標楷體" w:eastAsia="標楷體" w:hAnsi="標楷體" w:cs="Times New Roman"/>
          <w:b/>
          <w:color w:val="000000" w:themeColor="text1"/>
          <w:sz w:val="28"/>
          <w:szCs w:val="28"/>
        </w:rPr>
        <w:t>內容</w:t>
      </w:r>
      <w:r w:rsidRPr="00B957DB">
        <w:rPr>
          <w:rFonts w:ascii="標楷體" w:eastAsia="標楷體" w:hAnsi="標楷體" w:cs="Times New Roman" w:hint="eastAsia"/>
          <w:b/>
          <w:color w:val="000000" w:themeColor="text1"/>
          <w:sz w:val="28"/>
          <w:szCs w:val="28"/>
        </w:rPr>
        <w:t>，致</w:t>
      </w:r>
      <w:r w:rsidRPr="00B957DB">
        <w:rPr>
          <w:rFonts w:ascii="標楷體" w:eastAsia="標楷體" w:hAnsi="標楷體" w:cs="Times New Roman"/>
          <w:b/>
          <w:color w:val="000000" w:themeColor="text1"/>
          <w:sz w:val="28"/>
          <w:szCs w:val="28"/>
        </w:rPr>
        <w:t>使用人次驟減</w:t>
      </w:r>
      <w:r w:rsidRPr="00B957DB">
        <w:rPr>
          <w:rFonts w:ascii="標楷體" w:eastAsia="標楷體" w:hAnsi="標楷體" w:cs="Times New Roman" w:hint="eastAsia"/>
          <w:b/>
          <w:color w:val="000000" w:themeColor="text1"/>
          <w:sz w:val="28"/>
          <w:szCs w:val="28"/>
        </w:rPr>
        <w:t>；科技示範案例未能持續運用，開發效益有待提升；5G基地設備使用率及業者參與率低，又未於契約規範後續保固服務及維運事宜等，均待研謀改善。</w:t>
      </w:r>
    </w:p>
    <w:p w14:paraId="0FFC9AB0" w14:textId="21572EB9" w:rsidR="001B31C2" w:rsidRPr="00B957DB" w:rsidRDefault="001B31C2" w:rsidP="00533903">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bookmarkStart w:id="19" w:name="_Hlk201235266"/>
      <w:bookmarkEnd w:id="19"/>
      <w:r w:rsidRPr="00B957DB">
        <w:rPr>
          <w:rFonts w:ascii="標楷體" w:eastAsia="標楷體" w:hAnsi="標楷體" w:hint="eastAsia"/>
          <w:noProof/>
        </w:rPr>
        <mc:AlternateContent>
          <mc:Choice Requires="wps">
            <w:drawing>
              <wp:anchor distT="0" distB="0" distL="114300" distR="114300" simplePos="0" relativeHeight="251716608" behindDoc="0" locked="0" layoutInCell="1" allowOverlap="0" wp14:anchorId="167BD8E9" wp14:editId="71C3CA5B">
                <wp:simplePos x="0" y="0"/>
                <wp:positionH relativeFrom="margin">
                  <wp:align>right</wp:align>
                </wp:positionH>
                <wp:positionV relativeFrom="margin">
                  <wp:align>bottom</wp:align>
                </wp:positionV>
                <wp:extent cx="3779520" cy="3195320"/>
                <wp:effectExtent l="0" t="0" r="0" b="5080"/>
                <wp:wrapSquare wrapText="bothSides"/>
                <wp:docPr id="265" name="文字方塊 265"/>
                <wp:cNvGraphicFramePr/>
                <a:graphic xmlns:a="http://schemas.openxmlformats.org/drawingml/2006/main">
                  <a:graphicData uri="http://schemas.microsoft.com/office/word/2010/wordprocessingShape">
                    <wps:wsp>
                      <wps:cNvSpPr txBox="1"/>
                      <wps:spPr>
                        <a:xfrm>
                          <a:off x="0" y="0"/>
                          <a:ext cx="3779520" cy="3195320"/>
                        </a:xfrm>
                        <a:prstGeom prst="rect">
                          <a:avLst/>
                        </a:prstGeom>
                        <a:solidFill>
                          <a:sysClr val="window" lastClr="FFFFFF"/>
                        </a:solidFill>
                        <a:ln w="6350">
                          <a:noFill/>
                        </a:ln>
                      </wps:spPr>
                      <wps:txbx>
                        <w:txbxContent>
                          <w:tbl>
                            <w:tblPr>
                              <w:tblStyle w:val="26"/>
                              <w:tblW w:w="53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2693"/>
                            </w:tblGrid>
                            <w:tr w:rsidR="001B31C2" w:rsidRPr="006E3DAB" w14:paraId="72AFC3BF" w14:textId="77777777" w:rsidTr="00E05142">
                              <w:trPr>
                                <w:trHeight w:val="4313"/>
                              </w:trPr>
                              <w:tc>
                                <w:tcPr>
                                  <w:tcW w:w="2689" w:type="dxa"/>
                                  <w:noWrap/>
                                  <w:vAlign w:val="bottom"/>
                                </w:tcPr>
                                <w:p w14:paraId="2B097CD6" w14:textId="77777777" w:rsidR="001B31C2" w:rsidRPr="006E3DAB" w:rsidRDefault="001B31C2" w:rsidP="00BF1403">
                                  <w:pPr>
                                    <w:jc w:val="center"/>
                                    <w:rPr>
                                      <w:rFonts w:ascii="標楷體" w:eastAsia="標楷體" w:hAnsi="標楷體"/>
                                    </w:rPr>
                                  </w:pPr>
                                  <w:r w:rsidRPr="006E3DAB">
                                    <w:rPr>
                                      <w:rFonts w:ascii="標楷體" w:eastAsia="標楷體" w:hAnsi="標楷體"/>
                                      <w:noProof/>
                                    </w:rPr>
                                    <w:drawing>
                                      <wp:inline distT="0" distB="0" distL="0" distR="0" wp14:anchorId="02CAEAFE" wp14:editId="3DA5C779">
                                        <wp:extent cx="1416685" cy="2611120"/>
                                        <wp:effectExtent l="0" t="0" r="0" b="0"/>
                                        <wp:docPr id="266" name="圖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6685" cy="2611120"/>
                                                </a:xfrm>
                                                <a:prstGeom prst="rect">
                                                  <a:avLst/>
                                                </a:prstGeom>
                                                <a:noFill/>
                                                <a:ln>
                                                  <a:noFill/>
                                                </a:ln>
                                              </pic:spPr>
                                            </pic:pic>
                                          </a:graphicData>
                                        </a:graphic>
                                      </wp:inline>
                                    </w:drawing>
                                  </w:r>
                                </w:p>
                              </w:tc>
                              <w:tc>
                                <w:tcPr>
                                  <w:tcW w:w="2693" w:type="dxa"/>
                                  <w:noWrap/>
                                  <w:vAlign w:val="bottom"/>
                                </w:tcPr>
                                <w:p w14:paraId="2606EC9B" w14:textId="77777777" w:rsidR="001B31C2" w:rsidRPr="006E3DAB" w:rsidRDefault="001B31C2" w:rsidP="00BF1403">
                                  <w:pPr>
                                    <w:rPr>
                                      <w:rFonts w:ascii="標楷體" w:eastAsia="標楷體" w:hAnsi="標楷體"/>
                                    </w:rPr>
                                  </w:pPr>
                                  <w:r w:rsidRPr="006E3DAB">
                                    <w:rPr>
                                      <w:rFonts w:ascii="標楷體" w:eastAsia="標楷體" w:hAnsi="標楷體" w:hint="eastAsia"/>
                                      <w:noProof/>
                                    </w:rPr>
                                    <w:drawing>
                                      <wp:inline distT="0" distB="0" distL="0" distR="0" wp14:anchorId="1BE24574" wp14:editId="528F2B1C">
                                        <wp:extent cx="1514475" cy="2616835"/>
                                        <wp:effectExtent l="0" t="0" r="9525" b="0"/>
                                        <wp:docPr id="267" name="圖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34">
                                                  <a:extLst>
                                                    <a:ext uri="{28A0092B-C50C-407E-A947-70E740481C1C}">
                                                      <a14:useLocalDpi xmlns:a14="http://schemas.microsoft.com/office/drawing/2010/main" val="0"/>
                                                    </a:ext>
                                                  </a:extLst>
                                                </a:blip>
                                                <a:stretch>
                                                  <a:fillRect/>
                                                </a:stretch>
                                              </pic:blipFill>
                                              <pic:spPr>
                                                <a:xfrm>
                                                  <a:off x="0" y="0"/>
                                                  <a:ext cx="1519746" cy="2625943"/>
                                                </a:xfrm>
                                                <a:prstGeom prst="roundRect">
                                                  <a:avLst>
                                                    <a:gd name="adj" fmla="val 16667"/>
                                                  </a:avLst>
                                                </a:prstGeom>
                                                <a:ln>
                                                  <a:noFill/>
                                                </a:ln>
                                                <a:effectLst/>
                                              </pic:spPr>
                                            </pic:pic>
                                          </a:graphicData>
                                        </a:graphic>
                                      </wp:inline>
                                    </w:drawing>
                                  </w:r>
                                </w:p>
                              </w:tc>
                            </w:tr>
                          </w:tbl>
                          <w:p w14:paraId="5BF558E1" w14:textId="77777777" w:rsidR="001B31C2" w:rsidRPr="006E3DAB" w:rsidRDefault="001B31C2" w:rsidP="00FB199A">
                            <w:pPr>
                              <w:tabs>
                                <w:tab w:val="left" w:pos="0"/>
                              </w:tabs>
                              <w:spacing w:line="320" w:lineRule="exact"/>
                              <w:ind w:left="721" w:hangingChars="300" w:hanging="721"/>
                              <w:jc w:val="center"/>
                              <w:rPr>
                                <w:rFonts w:ascii="標楷體" w:eastAsia="標楷體" w:hAnsi="標楷體"/>
                                <w:b/>
                                <w:szCs w:val="24"/>
                              </w:rPr>
                            </w:pPr>
                            <w:r w:rsidRPr="006E3DAB">
                              <w:rPr>
                                <w:rFonts w:ascii="標楷體" w:eastAsia="標楷體" w:hAnsi="標楷體" w:hint="eastAsia"/>
                                <w:b/>
                                <w:szCs w:val="24"/>
                              </w:rPr>
                              <w:t>臺南未來市元宇宙平台虛擬空間</w:t>
                            </w:r>
                          </w:p>
                          <w:p w14:paraId="6E5F93EA" w14:textId="77777777" w:rsidR="001B31C2" w:rsidRPr="006E3DAB" w:rsidRDefault="001B31C2" w:rsidP="00FB199A">
                            <w:pPr>
                              <w:tabs>
                                <w:tab w:val="left" w:pos="0"/>
                              </w:tabs>
                              <w:spacing w:line="260" w:lineRule="exact"/>
                              <w:ind w:left="540" w:hangingChars="300" w:hanging="540"/>
                              <w:jc w:val="center"/>
                              <w:rPr>
                                <w:rFonts w:ascii="標楷體" w:eastAsia="標楷體" w:hAnsi="標楷體"/>
                                <w:sz w:val="18"/>
                                <w:szCs w:val="18"/>
                              </w:rPr>
                            </w:pPr>
                            <w:r w:rsidRPr="006E3DAB">
                              <w:rPr>
                                <w:rFonts w:ascii="標楷體" w:eastAsia="標楷體" w:hAnsi="標楷體" w:hint="eastAsia"/>
                                <w:sz w:val="18"/>
                                <w:szCs w:val="18"/>
                              </w:rPr>
                              <w:t>（圖片來源：本處於1</w:t>
                            </w:r>
                            <w:r w:rsidRPr="006E3DAB">
                              <w:rPr>
                                <w:rFonts w:ascii="標楷體" w:eastAsia="標楷體" w:hAnsi="標楷體"/>
                                <w:sz w:val="18"/>
                                <w:szCs w:val="18"/>
                              </w:rPr>
                              <w:t>14</w:t>
                            </w:r>
                            <w:r w:rsidRPr="006E3DAB">
                              <w:rPr>
                                <w:rFonts w:ascii="標楷體" w:eastAsia="標楷體" w:hAnsi="標楷體" w:hint="eastAsia"/>
                                <w:sz w:val="18"/>
                                <w:szCs w:val="18"/>
                              </w:rPr>
                              <w:t>年2月2</w:t>
                            </w:r>
                            <w:r w:rsidRPr="006E3DAB">
                              <w:rPr>
                                <w:rFonts w:ascii="標楷體" w:eastAsia="標楷體" w:hAnsi="標楷體"/>
                                <w:sz w:val="18"/>
                                <w:szCs w:val="18"/>
                              </w:rPr>
                              <w:t>7</w:t>
                            </w:r>
                            <w:r w:rsidRPr="006E3DAB">
                              <w:rPr>
                                <w:rFonts w:ascii="標楷體" w:eastAsia="標楷體" w:hAnsi="標楷體" w:hint="eastAsia"/>
                                <w:sz w:val="18"/>
                                <w:szCs w:val="18"/>
                              </w:rPr>
                              <w:t>日拍攝）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BD8E9" id="文字方塊 265" o:spid="_x0000_s1120" type="#_x0000_t202" style="position:absolute;left:0;text-align:left;margin-left:246.4pt;margin-top:0;width:297.6pt;height:251.6pt;z-index:251716608;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PGaAIAAJsEAAAOAAAAZHJzL2Uyb0RvYy54bWysVF1OGzEQfq/UO1h+L5sfQkrEBqWgVJUQ&#10;IEHFs+P1kpW8Htd2spteoFIPQJ97gB6gB4Jz9LM3AUr7VDUPzvx5xvN9M3t03NaarZXzFZmc9/d6&#10;nCkjqajMbc4/Xs/fvOXMB2EKocmonG+U58fT16+OGjtRA1qSLpRjSGL8pLE5X4ZgJ1nm5VLVwu+R&#10;VQbOklwtAlR3mxVONMhe62zQ6x1kDbnCOpLKe1hPOyefpvxlqWS4KEuvAtM5x9tCOl06F/HMpkdi&#10;cuuEXVZy+wzxD6+oRWVQ9DHVqQiCrVz1R6q6ko48lWFPUp1RWVZSpR7QTb/3opurpbAq9QJwvH2E&#10;yf+/tPJ8felYVeR8cDDizIgaJD3cfbn/8e3h7uf9968s2oFSY/0EwVcW4aF9Ry3Y3tk9jLH5tnR1&#10;/EdbDH7gvXnEWLWBSRiH4/HhaACXhG/YPxwNoSB/9nTdOh/eK6pZFHLuQGLCVqzPfOhCdyGxmidd&#10;FfNK66Rs/Il2bC3AN8akoIYzLXyAMefz9NtW++2aNqzJ+cFw1EuVDMV8XSlt8LjYfddllEK7aBNm&#10;48EOggUVGyDjqJswb+W8wuvPUPpSOIwUOsaahAscpSYUo63E2ZLc57/ZYzyYhpezBiOac/9pJZxC&#10;Rx8MZuCwv78fZzop+6NxRNU99yyee8yqPiGg0sdCWpnEGB/0Tiwd1TfYplmsCpcwErVzHnbiSegW&#10;B9so1WyWgjDFVoQzc2VlTB0piNxctzfC2S2BAdyf026YxeQFj11svGlotgpUVonkCHSH6hZ/bEAa&#10;k+22xhV7rqeop2/K9BcAAAD//wMAUEsDBBQABgAIAAAAIQCoBY6m3QAAAAUBAAAPAAAAZHJzL2Rv&#10;d25yZXYueG1sTI9BS8NAEIXvgv9hGcGb3Rip2JhNEVG0YKimgtdtdkyi2dmwu21if72jF70Mb3jD&#10;e9/ky8n2Yo8+dI4UnM8SEEi1Mx01Cl4392dXIELUZHTvCBV8YYBlcXyU68y4kV5wX8VGcAiFTCto&#10;YxwyKUPdotVh5gYk9t6dtzry6htpvB453PYyTZJLaXVH3NDqAW9brD+rnVXwNlYPfr1afTwPj+Vh&#10;fajKJ7wrlTo9mW6uQUSc4t8x/OAzOhTMtHU7MkH0CviR+DvZmy/mKYgti+QiBVnk8j998Q0AAP//&#10;AwBQSwECLQAUAAYACAAAACEAtoM4kv4AAADhAQAAEwAAAAAAAAAAAAAAAAAAAAAAW0NvbnRlbnRf&#10;VHlwZXNdLnhtbFBLAQItABQABgAIAAAAIQA4/SH/1gAAAJQBAAALAAAAAAAAAAAAAAAAAC8BAABf&#10;cmVscy8ucmVsc1BLAQItABQABgAIAAAAIQC/G4PGaAIAAJsEAAAOAAAAAAAAAAAAAAAAAC4CAABk&#10;cnMvZTJvRG9jLnhtbFBLAQItABQABgAIAAAAIQCoBY6m3QAAAAUBAAAPAAAAAAAAAAAAAAAAAMIE&#10;AABkcnMvZG93bnJldi54bWxQSwUGAAAAAAQABADzAAAAzAUAAAAA&#10;" o:allowoverlap="f" fillcolor="window" stroked="f" strokeweight=".5pt">
                <v:textbox>
                  <w:txbxContent>
                    <w:tbl>
                      <w:tblPr>
                        <w:tblStyle w:val="26"/>
                        <w:tblW w:w="53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2693"/>
                      </w:tblGrid>
                      <w:tr w:rsidR="001B31C2" w:rsidRPr="006E3DAB" w14:paraId="72AFC3BF" w14:textId="77777777" w:rsidTr="00E05142">
                        <w:trPr>
                          <w:trHeight w:val="4313"/>
                        </w:trPr>
                        <w:tc>
                          <w:tcPr>
                            <w:tcW w:w="2689" w:type="dxa"/>
                            <w:noWrap/>
                            <w:vAlign w:val="bottom"/>
                          </w:tcPr>
                          <w:p w14:paraId="2B097CD6" w14:textId="77777777" w:rsidR="001B31C2" w:rsidRPr="006E3DAB" w:rsidRDefault="001B31C2" w:rsidP="00BF1403">
                            <w:pPr>
                              <w:jc w:val="center"/>
                              <w:rPr>
                                <w:rFonts w:ascii="標楷體" w:eastAsia="標楷體" w:hAnsi="標楷體"/>
                              </w:rPr>
                            </w:pPr>
                            <w:r w:rsidRPr="006E3DAB">
                              <w:rPr>
                                <w:rFonts w:ascii="標楷體" w:eastAsia="標楷體" w:hAnsi="標楷體"/>
                                <w:noProof/>
                              </w:rPr>
                              <w:drawing>
                                <wp:inline distT="0" distB="0" distL="0" distR="0" wp14:anchorId="02CAEAFE" wp14:editId="3DA5C779">
                                  <wp:extent cx="1416685" cy="2611120"/>
                                  <wp:effectExtent l="0" t="0" r="0" b="0"/>
                                  <wp:docPr id="266" name="圖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6685" cy="2611120"/>
                                          </a:xfrm>
                                          <a:prstGeom prst="rect">
                                            <a:avLst/>
                                          </a:prstGeom>
                                          <a:noFill/>
                                          <a:ln>
                                            <a:noFill/>
                                          </a:ln>
                                        </pic:spPr>
                                      </pic:pic>
                                    </a:graphicData>
                                  </a:graphic>
                                </wp:inline>
                              </w:drawing>
                            </w:r>
                          </w:p>
                        </w:tc>
                        <w:tc>
                          <w:tcPr>
                            <w:tcW w:w="2693" w:type="dxa"/>
                            <w:noWrap/>
                            <w:vAlign w:val="bottom"/>
                          </w:tcPr>
                          <w:p w14:paraId="2606EC9B" w14:textId="77777777" w:rsidR="001B31C2" w:rsidRPr="006E3DAB" w:rsidRDefault="001B31C2" w:rsidP="00BF1403">
                            <w:pPr>
                              <w:rPr>
                                <w:rFonts w:ascii="標楷體" w:eastAsia="標楷體" w:hAnsi="標楷體"/>
                              </w:rPr>
                            </w:pPr>
                            <w:r w:rsidRPr="006E3DAB">
                              <w:rPr>
                                <w:rFonts w:ascii="標楷體" w:eastAsia="標楷體" w:hAnsi="標楷體" w:hint="eastAsia"/>
                                <w:noProof/>
                              </w:rPr>
                              <w:drawing>
                                <wp:inline distT="0" distB="0" distL="0" distR="0" wp14:anchorId="1BE24574" wp14:editId="528F2B1C">
                                  <wp:extent cx="1514475" cy="2616835"/>
                                  <wp:effectExtent l="0" t="0" r="9525" b="0"/>
                                  <wp:docPr id="267" name="圖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34">
                                            <a:extLst>
                                              <a:ext uri="{28A0092B-C50C-407E-A947-70E740481C1C}">
                                                <a14:useLocalDpi xmlns:a14="http://schemas.microsoft.com/office/drawing/2010/main" val="0"/>
                                              </a:ext>
                                            </a:extLst>
                                          </a:blip>
                                          <a:stretch>
                                            <a:fillRect/>
                                          </a:stretch>
                                        </pic:blipFill>
                                        <pic:spPr>
                                          <a:xfrm>
                                            <a:off x="0" y="0"/>
                                            <a:ext cx="1519746" cy="2625943"/>
                                          </a:xfrm>
                                          <a:prstGeom prst="roundRect">
                                            <a:avLst>
                                              <a:gd name="adj" fmla="val 16667"/>
                                            </a:avLst>
                                          </a:prstGeom>
                                          <a:ln>
                                            <a:noFill/>
                                          </a:ln>
                                          <a:effectLst/>
                                        </pic:spPr>
                                      </pic:pic>
                                    </a:graphicData>
                                  </a:graphic>
                                </wp:inline>
                              </w:drawing>
                            </w:r>
                          </w:p>
                        </w:tc>
                      </w:tr>
                    </w:tbl>
                    <w:p w14:paraId="5BF558E1" w14:textId="77777777" w:rsidR="001B31C2" w:rsidRPr="006E3DAB" w:rsidRDefault="001B31C2" w:rsidP="00FB199A">
                      <w:pPr>
                        <w:tabs>
                          <w:tab w:val="left" w:pos="0"/>
                        </w:tabs>
                        <w:spacing w:line="320" w:lineRule="exact"/>
                        <w:ind w:left="721" w:hangingChars="300" w:hanging="721"/>
                        <w:jc w:val="center"/>
                        <w:rPr>
                          <w:rFonts w:ascii="標楷體" w:eastAsia="標楷體" w:hAnsi="標楷體"/>
                          <w:b/>
                          <w:szCs w:val="24"/>
                        </w:rPr>
                      </w:pPr>
                      <w:r w:rsidRPr="006E3DAB">
                        <w:rPr>
                          <w:rFonts w:ascii="標楷體" w:eastAsia="標楷體" w:hAnsi="標楷體" w:hint="eastAsia"/>
                          <w:b/>
                          <w:szCs w:val="24"/>
                        </w:rPr>
                        <w:t>臺南未來市元宇宙平台虛擬空間</w:t>
                      </w:r>
                    </w:p>
                    <w:p w14:paraId="6E5F93EA" w14:textId="77777777" w:rsidR="001B31C2" w:rsidRPr="006E3DAB" w:rsidRDefault="001B31C2" w:rsidP="00FB199A">
                      <w:pPr>
                        <w:tabs>
                          <w:tab w:val="left" w:pos="0"/>
                        </w:tabs>
                        <w:spacing w:line="260" w:lineRule="exact"/>
                        <w:ind w:left="540" w:hangingChars="300" w:hanging="540"/>
                        <w:jc w:val="center"/>
                        <w:rPr>
                          <w:rFonts w:ascii="標楷體" w:eastAsia="標楷體" w:hAnsi="標楷體"/>
                          <w:sz w:val="18"/>
                          <w:szCs w:val="18"/>
                        </w:rPr>
                      </w:pPr>
                      <w:r w:rsidRPr="006E3DAB">
                        <w:rPr>
                          <w:rFonts w:ascii="標楷體" w:eastAsia="標楷體" w:hAnsi="標楷體" w:hint="eastAsia"/>
                          <w:sz w:val="18"/>
                          <w:szCs w:val="18"/>
                        </w:rPr>
                        <w:t>（圖片來源：本處於1</w:t>
                      </w:r>
                      <w:r w:rsidRPr="006E3DAB">
                        <w:rPr>
                          <w:rFonts w:ascii="標楷體" w:eastAsia="標楷體" w:hAnsi="標楷體"/>
                          <w:sz w:val="18"/>
                          <w:szCs w:val="18"/>
                        </w:rPr>
                        <w:t>14</w:t>
                      </w:r>
                      <w:r w:rsidRPr="006E3DAB">
                        <w:rPr>
                          <w:rFonts w:ascii="標楷體" w:eastAsia="標楷體" w:hAnsi="標楷體" w:hint="eastAsia"/>
                          <w:sz w:val="18"/>
                          <w:szCs w:val="18"/>
                        </w:rPr>
                        <w:t>年2月2</w:t>
                      </w:r>
                      <w:r w:rsidRPr="006E3DAB">
                        <w:rPr>
                          <w:rFonts w:ascii="標楷體" w:eastAsia="標楷體" w:hAnsi="標楷體"/>
                          <w:sz w:val="18"/>
                          <w:szCs w:val="18"/>
                        </w:rPr>
                        <w:t>7</w:t>
                      </w:r>
                      <w:r w:rsidRPr="006E3DAB">
                        <w:rPr>
                          <w:rFonts w:ascii="標楷體" w:eastAsia="標楷體" w:hAnsi="標楷體" w:hint="eastAsia"/>
                          <w:sz w:val="18"/>
                          <w:szCs w:val="18"/>
                        </w:rPr>
                        <w:t>日拍攝）</w:t>
                      </w:r>
                    </w:p>
                  </w:txbxContent>
                </v:textbox>
                <w10:wrap type="square" anchorx="margin" anchory="margin"/>
              </v:shape>
            </w:pict>
          </mc:Fallback>
        </mc:AlternateContent>
      </w:r>
      <w:r w:rsidRPr="00B957DB">
        <w:rPr>
          <w:rFonts w:ascii="標楷體" w:eastAsia="標楷體" w:hAnsi="標楷體" w:cs="Times New Roman" w:hint="eastAsia"/>
          <w:szCs w:val="24"/>
        </w:rPr>
        <w:t>該局為推動</w:t>
      </w:r>
      <w:r w:rsidRPr="00B957DB">
        <w:rPr>
          <w:rFonts w:ascii="標楷體" w:eastAsia="標楷體" w:hAnsi="標楷體" w:cs="Times New Roman"/>
          <w:szCs w:val="24"/>
        </w:rPr>
        <w:t>5G文化科技產業</w:t>
      </w:r>
      <w:r w:rsidRPr="00B957DB">
        <w:rPr>
          <w:rFonts w:ascii="標楷體" w:eastAsia="標楷體" w:hAnsi="標楷體" w:cs="Times New Roman" w:hint="eastAsia"/>
          <w:szCs w:val="24"/>
        </w:rPr>
        <w:t>，</w:t>
      </w:r>
      <w:r w:rsidRPr="00B957DB">
        <w:rPr>
          <w:rFonts w:ascii="標楷體" w:eastAsia="標楷體" w:hAnsi="標楷體" w:cs="Times New Roman"/>
          <w:szCs w:val="24"/>
        </w:rPr>
        <w:t>辦理未來進行市—臺南市地方文化特色整合5G應用與落地計畫，</w:t>
      </w:r>
      <w:r w:rsidRPr="00B957DB">
        <w:rPr>
          <w:rFonts w:ascii="標楷體" w:eastAsia="標楷體" w:hAnsi="標楷體" w:cs="Times New Roman" w:hint="eastAsia"/>
          <w:szCs w:val="24"/>
        </w:rPr>
        <w:t>委託廠商建構多元應用服務及</w:t>
      </w:r>
      <w:r w:rsidRPr="00B957DB">
        <w:rPr>
          <w:rFonts w:ascii="標楷體" w:eastAsia="標楷體" w:hAnsi="標楷體" w:cs="Times New Roman"/>
          <w:szCs w:val="24"/>
        </w:rPr>
        <w:t>科技示範案例</w:t>
      </w:r>
      <w:r w:rsidRPr="00B957DB">
        <w:rPr>
          <w:rFonts w:ascii="標楷體" w:eastAsia="標楷體" w:hAnsi="標楷體" w:cs="Times New Roman" w:hint="eastAsia"/>
          <w:szCs w:val="24"/>
        </w:rPr>
        <w:t>，並建立</w:t>
      </w:r>
      <w:r w:rsidRPr="00B957DB">
        <w:rPr>
          <w:rFonts w:ascii="標楷體" w:eastAsia="標楷體" w:hAnsi="標楷體" w:cs="Times New Roman"/>
          <w:szCs w:val="24"/>
        </w:rPr>
        <w:t>MoreReal Lab 5G文化科技實驗基地</w:t>
      </w:r>
      <w:r w:rsidRPr="00B957DB">
        <w:rPr>
          <w:rFonts w:ascii="標楷體" w:eastAsia="標楷體" w:hAnsi="標楷體" w:cs="Times New Roman" w:hint="eastAsia"/>
          <w:szCs w:val="24"/>
        </w:rPr>
        <w:t>（下稱5</w:t>
      </w:r>
      <w:r w:rsidRPr="00B957DB">
        <w:rPr>
          <w:rFonts w:ascii="標楷體" w:eastAsia="標楷體" w:hAnsi="標楷體" w:cs="Times New Roman"/>
          <w:szCs w:val="24"/>
        </w:rPr>
        <w:t>G</w:t>
      </w:r>
      <w:r w:rsidRPr="00B957DB">
        <w:rPr>
          <w:rFonts w:ascii="標楷體" w:eastAsia="標楷體" w:hAnsi="標楷體" w:cs="Times New Roman" w:hint="eastAsia"/>
          <w:szCs w:val="24"/>
        </w:rPr>
        <w:t>基地），</w:t>
      </w:r>
      <w:r w:rsidRPr="00B957DB">
        <w:rPr>
          <w:rFonts w:ascii="標楷體" w:eastAsia="標楷體" w:hAnsi="標楷體" w:cs="Times New Roman"/>
          <w:szCs w:val="24"/>
        </w:rPr>
        <w:t>執行期間</w:t>
      </w:r>
      <w:r w:rsidRPr="00B957DB">
        <w:rPr>
          <w:rFonts w:ascii="標楷體" w:eastAsia="標楷體" w:hAnsi="標楷體" w:cs="Times New Roman" w:hint="eastAsia"/>
          <w:szCs w:val="24"/>
        </w:rPr>
        <w:t>自</w:t>
      </w:r>
      <w:r w:rsidRPr="00B957DB">
        <w:rPr>
          <w:rFonts w:ascii="標楷體" w:eastAsia="標楷體" w:hAnsi="標楷體" w:cs="Times New Roman"/>
          <w:szCs w:val="24"/>
        </w:rPr>
        <w:t>112年3</w:t>
      </w:r>
      <w:r w:rsidRPr="00B957DB">
        <w:rPr>
          <w:rFonts w:ascii="標楷體" w:eastAsia="標楷體" w:hAnsi="標楷體" w:cs="Times New Roman" w:hint="eastAsia"/>
          <w:szCs w:val="24"/>
        </w:rPr>
        <w:t>月</w:t>
      </w:r>
      <w:r w:rsidRPr="00B957DB">
        <w:rPr>
          <w:rFonts w:ascii="標楷體" w:eastAsia="標楷體" w:hAnsi="標楷體" w:cs="Times New Roman"/>
          <w:szCs w:val="24"/>
        </w:rPr>
        <w:t>至113年10月</w:t>
      </w:r>
      <w:r w:rsidRPr="00B957DB">
        <w:rPr>
          <w:rFonts w:ascii="標楷體" w:eastAsia="標楷體" w:hAnsi="標楷體" w:cs="Times New Roman" w:hint="eastAsia"/>
          <w:szCs w:val="24"/>
        </w:rPr>
        <w:t>，經費計</w:t>
      </w:r>
      <w:r w:rsidRPr="00B957DB">
        <w:rPr>
          <w:rFonts w:ascii="標楷體" w:eastAsia="標楷體" w:hAnsi="標楷體" w:cs="Times New Roman"/>
          <w:szCs w:val="24"/>
        </w:rPr>
        <w:t>9,480萬元</w:t>
      </w:r>
      <w:r w:rsidRPr="00B957DB">
        <w:rPr>
          <w:rFonts w:ascii="標楷體" w:eastAsia="標楷體" w:hAnsi="標楷體" w:cs="Times New Roman" w:hint="eastAsia"/>
          <w:szCs w:val="24"/>
        </w:rPr>
        <w:t>。經查其</w:t>
      </w:r>
      <w:r w:rsidRPr="00B957DB">
        <w:rPr>
          <w:rFonts w:ascii="標楷體" w:eastAsia="標楷體" w:hAnsi="標楷體" w:cs="Times New Roman"/>
          <w:szCs w:val="24"/>
        </w:rPr>
        <w:t>執行</w:t>
      </w:r>
      <w:r w:rsidRPr="00B957DB">
        <w:rPr>
          <w:rFonts w:ascii="標楷體" w:eastAsia="標楷體" w:hAnsi="標楷體" w:cs="Times New Roman" w:hint="eastAsia"/>
          <w:szCs w:val="24"/>
        </w:rPr>
        <w:t>情形，核有：1.建構臺南未來市元宇宙（下稱元宇宙）及臺南</w:t>
      </w:r>
      <w:r w:rsidRPr="00B957DB">
        <w:rPr>
          <w:rFonts w:ascii="標楷體" w:eastAsia="標楷體" w:hAnsi="標楷體" w:cs="Times New Roman"/>
          <w:szCs w:val="24"/>
        </w:rPr>
        <w:t>AR時光文旅</w:t>
      </w:r>
      <w:r w:rsidRPr="00B957DB">
        <w:rPr>
          <w:rFonts w:ascii="標楷體" w:eastAsia="標楷體" w:hAnsi="標楷體" w:cs="Times New Roman" w:hint="eastAsia"/>
          <w:szCs w:val="24"/>
        </w:rPr>
        <w:t>（下稱</w:t>
      </w:r>
      <w:bookmarkStart w:id="20" w:name="_Hlk200457356"/>
      <w:r w:rsidRPr="00B957DB">
        <w:rPr>
          <w:rFonts w:ascii="標楷體" w:eastAsia="標楷體" w:hAnsi="標楷體" w:cs="Times New Roman" w:hint="eastAsia"/>
          <w:szCs w:val="24"/>
        </w:rPr>
        <w:t>A</w:t>
      </w:r>
      <w:r w:rsidRPr="00B957DB">
        <w:rPr>
          <w:rFonts w:ascii="標楷體" w:eastAsia="標楷體" w:hAnsi="標楷體" w:cs="Times New Roman"/>
          <w:szCs w:val="24"/>
        </w:rPr>
        <w:t>R</w:t>
      </w:r>
      <w:r w:rsidRPr="00B957DB">
        <w:rPr>
          <w:rFonts w:ascii="標楷體" w:eastAsia="標楷體" w:hAnsi="標楷體" w:cs="Times New Roman" w:hint="eastAsia"/>
          <w:szCs w:val="24"/>
        </w:rPr>
        <w:t>時光文旅</w:t>
      </w:r>
      <w:bookmarkEnd w:id="20"/>
      <w:r w:rsidRPr="00B957DB">
        <w:rPr>
          <w:rFonts w:ascii="標楷體" w:eastAsia="標楷體" w:hAnsi="標楷體" w:cs="Times New Roman" w:hint="eastAsia"/>
          <w:szCs w:val="24"/>
        </w:rPr>
        <w:t>）應用服務提供民眾下載參與活動，元宇宙於「</w:t>
      </w:r>
      <w:r w:rsidRPr="00B957DB">
        <w:rPr>
          <w:rFonts w:ascii="標楷體" w:eastAsia="標楷體" w:hAnsi="標楷體" w:cs="Times New Roman"/>
          <w:szCs w:val="24"/>
        </w:rPr>
        <w:t>XRSPACE」APP</w:t>
      </w:r>
      <w:r w:rsidRPr="00B957DB">
        <w:rPr>
          <w:rFonts w:ascii="標楷體" w:eastAsia="標楷體" w:hAnsi="標楷體" w:cs="Times New Roman" w:hint="eastAsia"/>
          <w:szCs w:val="24"/>
        </w:rPr>
        <w:t>建置7處虛擬空間，由該局及合作之觀光工廠於虛擬空間展示或辦理展演活動，</w:t>
      </w:r>
      <w:r w:rsidRPr="00B957DB">
        <w:rPr>
          <w:rFonts w:ascii="標楷體" w:eastAsia="標楷體" w:hAnsi="標楷體" w:cs="Times New Roman"/>
          <w:szCs w:val="24"/>
        </w:rPr>
        <w:t>AR時光</w:t>
      </w:r>
      <w:r w:rsidRPr="00B957DB">
        <w:rPr>
          <w:rFonts w:ascii="標楷體" w:eastAsia="標楷體" w:hAnsi="標楷體" w:cs="Times New Roman"/>
          <w:szCs w:val="24"/>
        </w:rPr>
        <w:lastRenderedPageBreak/>
        <w:t>文旅</w:t>
      </w:r>
      <w:r w:rsidRPr="00B957DB">
        <w:rPr>
          <w:rFonts w:ascii="標楷體" w:eastAsia="標楷體" w:hAnsi="標楷體" w:cs="Times New Roman" w:hint="eastAsia"/>
          <w:szCs w:val="24"/>
        </w:rPr>
        <w:t>以</w:t>
      </w:r>
      <w:r w:rsidRPr="00B957DB">
        <w:rPr>
          <w:rFonts w:ascii="標楷體" w:eastAsia="標楷體" w:hAnsi="標楷體" w:cs="Times New Roman"/>
          <w:szCs w:val="24"/>
        </w:rPr>
        <w:t>APP形式，</w:t>
      </w:r>
      <w:r w:rsidRPr="00B957DB">
        <w:rPr>
          <w:rFonts w:ascii="標楷體" w:eastAsia="標楷體" w:hAnsi="標楷體" w:cs="Times New Roman" w:hint="eastAsia"/>
          <w:szCs w:val="24"/>
        </w:rPr>
        <w:t>內建</w:t>
      </w:r>
      <w:r w:rsidRPr="00B957DB">
        <w:rPr>
          <w:rFonts w:ascii="標楷體" w:eastAsia="標楷體" w:hAnsi="標楷體" w:cs="Times New Roman"/>
          <w:szCs w:val="24"/>
        </w:rPr>
        <w:t>25處AR觀賞點</w:t>
      </w:r>
      <w:r w:rsidRPr="00B957DB">
        <w:rPr>
          <w:rFonts w:ascii="標楷體" w:eastAsia="標楷體" w:hAnsi="標楷體" w:cs="Times New Roman" w:hint="eastAsia"/>
          <w:szCs w:val="24"/>
        </w:rPr>
        <w:t>，並與商家合作共同推出導覽活動，惟實際參與之觀光工廠及商家分別僅3家及4家，且未持續辦理活動及充實內容，又AR時光文旅APP設置導覽點與觀光旅遊局推動之散步導覽路線有5處景點相同，卻未能跨局處合作運用已建置設備，計畫結束後</w:t>
      </w:r>
      <w:r w:rsidRPr="00B957DB">
        <w:rPr>
          <w:rFonts w:ascii="標楷體" w:eastAsia="標楷體" w:hAnsi="標楷體" w:cs="Times New Roman"/>
          <w:szCs w:val="24"/>
        </w:rPr>
        <w:t>AR時光文旅每月</w:t>
      </w:r>
      <w:r w:rsidRPr="00B957DB">
        <w:rPr>
          <w:rFonts w:ascii="標楷體" w:eastAsia="標楷體" w:hAnsi="標楷體" w:cs="Times New Roman" w:hint="eastAsia"/>
          <w:szCs w:val="24"/>
        </w:rPr>
        <w:t>下載人次驟減</w:t>
      </w:r>
      <w:r w:rsidR="00C53F29">
        <w:rPr>
          <w:rFonts w:ascii="標楷體" w:eastAsia="標楷體" w:hAnsi="標楷體" w:cs="Times New Roman" w:hint="eastAsia"/>
          <w:szCs w:val="24"/>
        </w:rPr>
        <w:t>（</w:t>
      </w:r>
      <w:r w:rsidRPr="00B957DB">
        <w:rPr>
          <w:rFonts w:ascii="標楷體" w:eastAsia="標楷體" w:hAnsi="標楷體" w:cs="Times New Roman" w:hint="eastAsia"/>
          <w:szCs w:val="24"/>
        </w:rPr>
        <w:t>表1</w:t>
      </w:r>
      <w:r w:rsidR="00C53F29">
        <w:rPr>
          <w:rFonts w:ascii="標楷體" w:eastAsia="標楷體" w:hAnsi="標楷體" w:cs="Times New Roman" w:hint="eastAsia"/>
          <w:szCs w:val="24"/>
        </w:rPr>
        <w:t>）</w:t>
      </w:r>
      <w:r w:rsidRPr="00B957DB">
        <w:rPr>
          <w:rFonts w:ascii="標楷體" w:eastAsia="標楷體" w:hAnsi="標楷體" w:cs="Times New Roman" w:hint="eastAsia"/>
          <w:szCs w:val="24"/>
        </w:rPr>
        <w:t>；2.建置藝文展演及文化場域</w:t>
      </w:r>
      <w:r w:rsidRPr="00B957DB">
        <w:rPr>
          <w:rFonts w:ascii="標楷體" w:eastAsia="標楷體" w:hAnsi="標楷體" w:cs="Times New Roman"/>
          <w:szCs w:val="24"/>
        </w:rPr>
        <w:t>5G科技示範案</w:t>
      </w:r>
      <w:r w:rsidRPr="00B957DB">
        <w:rPr>
          <w:rFonts w:ascii="標楷體" w:eastAsia="標楷體" w:hAnsi="標楷體" w:cs="Times New Roman" w:hint="eastAsia"/>
          <w:szCs w:val="24"/>
        </w:rPr>
        <w:t>例，包含：由演員</w:t>
      </w:r>
      <w:r w:rsidR="00281942" w:rsidRPr="00B957DB">
        <w:rPr>
          <w:rFonts w:ascii="標楷體" w:eastAsia="標楷體" w:hAnsi="標楷體" w:cs="Times New Roman" w:hint="eastAsia"/>
          <w:b/>
          <w:bCs/>
          <w:noProof/>
          <w:szCs w:val="20"/>
        </w:rPr>
        <mc:AlternateContent>
          <mc:Choice Requires="wps">
            <w:drawing>
              <wp:anchor distT="0" distB="0" distL="114300" distR="114300" simplePos="0" relativeHeight="251715584" behindDoc="0" locked="0" layoutInCell="1" allowOverlap="0" wp14:anchorId="4ED08388" wp14:editId="5A4C4B70">
                <wp:simplePos x="0" y="0"/>
                <wp:positionH relativeFrom="margin">
                  <wp:posOffset>1318260</wp:posOffset>
                </wp:positionH>
                <wp:positionV relativeFrom="margin">
                  <wp:posOffset>1178560</wp:posOffset>
                </wp:positionV>
                <wp:extent cx="5184140" cy="3456305"/>
                <wp:effectExtent l="0" t="0" r="0" b="0"/>
                <wp:wrapSquare wrapText="bothSides"/>
                <wp:docPr id="252" name="文字方塊 252"/>
                <wp:cNvGraphicFramePr/>
                <a:graphic xmlns:a="http://schemas.openxmlformats.org/drawingml/2006/main">
                  <a:graphicData uri="http://schemas.microsoft.com/office/word/2010/wordprocessingShape">
                    <wps:wsp>
                      <wps:cNvSpPr txBox="1"/>
                      <wps:spPr>
                        <a:xfrm>
                          <a:off x="0" y="0"/>
                          <a:ext cx="5184140" cy="3456305"/>
                        </a:xfrm>
                        <a:prstGeom prst="rect">
                          <a:avLst/>
                        </a:prstGeom>
                        <a:solidFill>
                          <a:sysClr val="window" lastClr="FFFFFF"/>
                        </a:solidFill>
                        <a:ln w="6350">
                          <a:noFill/>
                        </a:ln>
                      </wps:spPr>
                      <wps:txbx>
                        <w:txbxContent>
                          <w:p w14:paraId="5975C54F" w14:textId="77777777" w:rsidR="001B31C2" w:rsidRPr="00830D91" w:rsidRDefault="001B31C2" w:rsidP="001B31C2">
                            <w:pPr>
                              <w:widowControl/>
                              <w:spacing w:afterLines="50" w:after="180" w:line="400" w:lineRule="exact"/>
                              <w:ind w:firstLineChars="177" w:firstLine="425"/>
                              <w:jc w:val="center"/>
                              <w:rPr>
                                <w:rFonts w:ascii="標楷體" w:eastAsia="標楷體" w:hAnsi="標楷體"/>
                                <w:b/>
                                <w:bCs/>
                                <w:i/>
                                <w:iCs/>
                              </w:rPr>
                            </w:pPr>
                            <w:r w:rsidRPr="00830D91">
                              <w:rPr>
                                <w:rFonts w:ascii="標楷體" w:eastAsia="標楷體" w:hAnsi="標楷體" w:hint="eastAsia"/>
                                <w:b/>
                                <w:bCs/>
                              </w:rPr>
                              <w:t>表1  AR時光文旅文化場域應用服務使用情形</w:t>
                            </w:r>
                          </w:p>
                          <w:tbl>
                            <w:tblPr>
                              <w:tblW w:w="7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2268"/>
                              <w:gridCol w:w="2551"/>
                              <w:gridCol w:w="2252"/>
                            </w:tblGrid>
                            <w:tr w:rsidR="001B31C2" w:rsidRPr="00830D91" w14:paraId="419A6BAA" w14:textId="77777777" w:rsidTr="00533903">
                              <w:trPr>
                                <w:trHeight w:val="340"/>
                                <w:tblHeader/>
                              </w:trPr>
                              <w:tc>
                                <w:tcPr>
                                  <w:tcW w:w="3119" w:type="dxa"/>
                                  <w:gridSpan w:val="2"/>
                                  <w:shd w:val="clear" w:color="000000" w:fill="FFFFFF"/>
                                  <w:vAlign w:val="center"/>
                                  <w:hideMark/>
                                </w:tcPr>
                                <w:p w14:paraId="161F565F"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bookmarkStart w:id="21" w:name="_Hlk197094431"/>
                                  <w:r w:rsidRPr="00830D91">
                                    <w:rPr>
                                      <w:rFonts w:ascii="標楷體" w:eastAsia="標楷體" w:hAnsi="標楷體" w:cs="新細明體" w:hint="eastAsia"/>
                                      <w:bCs/>
                                      <w:color w:val="000000"/>
                                      <w:kern w:val="0"/>
                                      <w:sz w:val="20"/>
                                      <w:szCs w:val="20"/>
                                    </w:rPr>
                                    <w:t>觀賞地點</w:t>
                                  </w:r>
                                </w:p>
                              </w:tc>
                              <w:tc>
                                <w:tcPr>
                                  <w:tcW w:w="2551" w:type="dxa"/>
                                  <w:shd w:val="clear" w:color="000000" w:fill="FFFFFF"/>
                                  <w:vAlign w:val="center"/>
                                  <w:hideMark/>
                                </w:tcPr>
                                <w:p w14:paraId="4B4138DA"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r w:rsidRPr="00830D91">
                                    <w:rPr>
                                      <w:rFonts w:ascii="標楷體" w:eastAsia="標楷體" w:hAnsi="標楷體" w:cs="新細明體"/>
                                      <w:bCs/>
                                      <w:color w:val="000000"/>
                                      <w:kern w:val="0"/>
                                      <w:sz w:val="20"/>
                                      <w:szCs w:val="20"/>
                                    </w:rPr>
                                    <w:t>APP</w:t>
                                  </w:r>
                                  <w:r w:rsidRPr="00830D91">
                                    <w:rPr>
                                      <w:rFonts w:ascii="標楷體" w:eastAsia="標楷體" w:hAnsi="標楷體" w:cs="新細明體" w:hint="eastAsia"/>
                                      <w:bCs/>
                                      <w:color w:val="000000"/>
                                      <w:kern w:val="0"/>
                                      <w:sz w:val="20"/>
                                      <w:szCs w:val="20"/>
                                    </w:rPr>
                                    <w:t>下載情形</w:t>
                                  </w:r>
                                </w:p>
                              </w:tc>
                              <w:tc>
                                <w:tcPr>
                                  <w:tcW w:w="2252" w:type="dxa"/>
                                  <w:shd w:val="clear" w:color="000000" w:fill="FFFFFF"/>
                                  <w:vAlign w:val="center"/>
                                  <w:hideMark/>
                                </w:tcPr>
                                <w:p w14:paraId="202EE1D5"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r w:rsidRPr="00830D91">
                                    <w:rPr>
                                      <w:rFonts w:ascii="標楷體" w:eastAsia="標楷體" w:hAnsi="標楷體" w:cs="新細明體" w:hint="eastAsia"/>
                                      <w:bCs/>
                                      <w:color w:val="000000"/>
                                      <w:kern w:val="0"/>
                                      <w:sz w:val="20"/>
                                      <w:szCs w:val="20"/>
                                    </w:rPr>
                                    <w:t>觀光旅遊局臺南散步導覽路線及地點</w:t>
                                  </w:r>
                                </w:p>
                              </w:tc>
                            </w:tr>
                            <w:tr w:rsidR="001B31C2" w:rsidRPr="00830D91" w14:paraId="7AFA7660" w14:textId="77777777" w:rsidTr="00533903">
                              <w:trPr>
                                <w:trHeight w:val="340"/>
                              </w:trPr>
                              <w:tc>
                                <w:tcPr>
                                  <w:tcW w:w="851" w:type="dxa"/>
                                  <w:shd w:val="clear" w:color="auto" w:fill="auto"/>
                                  <w:vAlign w:val="center"/>
                                  <w:hideMark/>
                                </w:tcPr>
                                <w:p w14:paraId="5C2136F1" w14:textId="77777777" w:rsidR="001B31C2" w:rsidRPr="00830D91" w:rsidRDefault="001B31C2" w:rsidP="00281942">
                                  <w:pPr>
                                    <w:widowControl/>
                                    <w:spacing w:line="300" w:lineRule="exact"/>
                                    <w:jc w:val="center"/>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五條港</w:t>
                                  </w:r>
                                </w:p>
                              </w:tc>
                              <w:tc>
                                <w:tcPr>
                                  <w:tcW w:w="2268" w:type="dxa"/>
                                  <w:shd w:val="clear" w:color="auto" w:fill="auto"/>
                                  <w:vAlign w:val="center"/>
                                  <w:hideMark/>
                                </w:tcPr>
                                <w:p w14:paraId="0145A1C2" w14:textId="77777777" w:rsidR="001B31C2" w:rsidRPr="00830D91" w:rsidRDefault="001B31C2" w:rsidP="00281942">
                                  <w:pPr>
                                    <w:widowControl/>
                                    <w:spacing w:line="300" w:lineRule="exact"/>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大西門、南沙宮、水仙宮、佛頭港、北勢街尾、金華府、北勢街、南河港、接官亭、南勢港、雨勢街、北勢頭街、兌悅門。</w:t>
                                  </w:r>
                                </w:p>
                              </w:tc>
                              <w:tc>
                                <w:tcPr>
                                  <w:tcW w:w="2551" w:type="dxa"/>
                                  <w:vMerge w:val="restart"/>
                                  <w:shd w:val="clear" w:color="auto" w:fill="auto"/>
                                  <w:vAlign w:val="center"/>
                                  <w:hideMark/>
                                </w:tcPr>
                                <w:p w14:paraId="675B39A9" w14:textId="77777777" w:rsidR="001B31C2" w:rsidRPr="00830D91" w:rsidRDefault="001B31C2" w:rsidP="00281942">
                                  <w:pPr>
                                    <w:widowControl/>
                                    <w:spacing w:line="300" w:lineRule="exact"/>
                                    <w:ind w:leftChars="5" w:left="180" w:hangingChars="84" w:hanging="168"/>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bCs/>
                                      <w:color w:val="000000"/>
                                      <w:kern w:val="0"/>
                                      <w:sz w:val="20"/>
                                      <w:szCs w:val="20"/>
                                    </w:rPr>
                                    <w:t>1.112年12</w:t>
                                  </w:r>
                                  <w:r w:rsidRPr="00830D91">
                                    <w:rPr>
                                      <w:rFonts w:ascii="標楷體" w:eastAsia="標楷體" w:hAnsi="標楷體" w:cs="新細明體" w:hint="eastAsia"/>
                                      <w:color w:val="000000"/>
                                      <w:spacing w:val="-2"/>
                                      <w:kern w:val="0"/>
                                      <w:sz w:val="20"/>
                                      <w:szCs w:val="20"/>
                                    </w:rPr>
                                    <w:t>月至113年10月：下載人次3,577人次</w:t>
                                  </w:r>
                                </w:p>
                                <w:p w14:paraId="31BFEC5A" w14:textId="762C714B" w:rsidR="001B31C2" w:rsidRPr="00830D91" w:rsidRDefault="00C53F29" w:rsidP="00281942">
                                  <w:pPr>
                                    <w:widowControl/>
                                    <w:spacing w:line="300" w:lineRule="exact"/>
                                    <w:ind w:firstLineChars="92" w:firstLine="184"/>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1B31C2" w:rsidRPr="00830D91">
                                    <w:rPr>
                                      <w:rFonts w:ascii="標楷體" w:eastAsia="標楷體" w:hAnsi="標楷體" w:cs="新細明體" w:hint="eastAsia"/>
                                      <w:color w:val="000000"/>
                                      <w:kern w:val="0"/>
                                      <w:sz w:val="20"/>
                                      <w:szCs w:val="20"/>
                                    </w:rPr>
                                    <w:t>平均每月325.18人次</w:t>
                                  </w:r>
                                  <w:r>
                                    <w:rPr>
                                      <w:rFonts w:ascii="標楷體" w:eastAsia="標楷體" w:hAnsi="標楷體" w:cs="新細明體" w:hint="eastAsia"/>
                                      <w:color w:val="000000"/>
                                      <w:kern w:val="0"/>
                                      <w:sz w:val="20"/>
                                      <w:szCs w:val="20"/>
                                    </w:rPr>
                                    <w:t>）</w:t>
                                  </w:r>
                                </w:p>
                                <w:p w14:paraId="2ADB037A" w14:textId="77777777" w:rsidR="001B31C2" w:rsidRPr="00830D91" w:rsidRDefault="001B31C2" w:rsidP="00281942">
                                  <w:pPr>
                                    <w:widowControl/>
                                    <w:spacing w:line="300" w:lineRule="exact"/>
                                    <w:ind w:leftChars="5" w:left="180" w:hangingChars="84" w:hanging="168"/>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2.113年11月至114年2月：下載人次23人次</w:t>
                                  </w:r>
                                </w:p>
                                <w:p w14:paraId="2F211D70" w14:textId="7488214C" w:rsidR="001B31C2" w:rsidRPr="00830D91" w:rsidRDefault="00C53F29" w:rsidP="00281942">
                                  <w:pPr>
                                    <w:widowControl/>
                                    <w:spacing w:line="300" w:lineRule="exact"/>
                                    <w:ind w:firstLineChars="92" w:firstLine="184"/>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1B31C2" w:rsidRPr="00830D91">
                                    <w:rPr>
                                      <w:rFonts w:ascii="標楷體" w:eastAsia="標楷體" w:hAnsi="標楷體" w:cs="新細明體" w:hint="eastAsia"/>
                                      <w:color w:val="000000"/>
                                      <w:kern w:val="0"/>
                                      <w:sz w:val="20"/>
                                      <w:szCs w:val="20"/>
                                    </w:rPr>
                                    <w:t>平均每月5.75人次</w:t>
                                  </w:r>
                                  <w:r>
                                    <w:rPr>
                                      <w:rFonts w:ascii="標楷體" w:eastAsia="標楷體" w:hAnsi="標楷體" w:cs="新細明體" w:hint="eastAsia"/>
                                      <w:color w:val="000000"/>
                                      <w:kern w:val="0"/>
                                      <w:sz w:val="20"/>
                                      <w:szCs w:val="20"/>
                                    </w:rPr>
                                    <w:t>）</w:t>
                                  </w:r>
                                </w:p>
                              </w:tc>
                              <w:tc>
                                <w:tcPr>
                                  <w:tcW w:w="2252" w:type="dxa"/>
                                  <w:shd w:val="clear" w:color="auto" w:fill="auto"/>
                                  <w:vAlign w:val="center"/>
                                  <w:hideMark/>
                                </w:tcPr>
                                <w:p w14:paraId="24731B6B" w14:textId="77777777" w:rsidR="001B31C2" w:rsidRPr="00830D91" w:rsidRDefault="001B31C2" w:rsidP="00281942">
                                  <w:pPr>
                                    <w:widowControl/>
                                    <w:spacing w:line="300" w:lineRule="exact"/>
                                    <w:ind w:leftChars="5" w:left="194" w:hangingChars="93" w:hanging="182"/>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1.五條港舊城漫遊日光線：水仙宮、金華府、接官亭石坊、兌悅門。</w:t>
                                  </w:r>
                                </w:p>
                                <w:p w14:paraId="6EEFA784" w14:textId="77777777" w:rsidR="001B31C2" w:rsidRPr="00830D91" w:rsidRDefault="001B31C2" w:rsidP="00281942">
                                  <w:pPr>
                                    <w:widowControl/>
                                    <w:spacing w:line="300" w:lineRule="exact"/>
                                    <w:ind w:leftChars="5" w:left="177" w:hangingChars="84" w:hanging="165"/>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2.五條港舊城漫遊星光線：水仙宮、金華府、接官亭石坊。</w:t>
                                  </w:r>
                                </w:p>
                              </w:tc>
                            </w:tr>
                            <w:tr w:rsidR="001B31C2" w:rsidRPr="00830D91" w14:paraId="38FB96D8" w14:textId="77777777" w:rsidTr="00533903">
                              <w:trPr>
                                <w:trHeight w:val="340"/>
                              </w:trPr>
                              <w:tc>
                                <w:tcPr>
                                  <w:tcW w:w="851" w:type="dxa"/>
                                  <w:tcBorders>
                                    <w:bottom w:val="single" w:sz="4" w:space="0" w:color="auto"/>
                                  </w:tcBorders>
                                  <w:shd w:val="clear" w:color="auto" w:fill="auto"/>
                                  <w:vAlign w:val="center"/>
                                  <w:hideMark/>
                                </w:tcPr>
                                <w:p w14:paraId="759C31CA" w14:textId="77777777" w:rsidR="001B31C2" w:rsidRPr="00830D91" w:rsidRDefault="001B31C2" w:rsidP="00281942">
                                  <w:pPr>
                                    <w:widowControl/>
                                    <w:spacing w:line="300" w:lineRule="exact"/>
                                    <w:jc w:val="center"/>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末廣町</w:t>
                                  </w:r>
                                </w:p>
                              </w:tc>
                              <w:tc>
                                <w:tcPr>
                                  <w:tcW w:w="2268" w:type="dxa"/>
                                  <w:tcBorders>
                                    <w:bottom w:val="single" w:sz="4" w:space="0" w:color="auto"/>
                                  </w:tcBorders>
                                  <w:shd w:val="clear" w:color="auto" w:fill="auto"/>
                                  <w:vAlign w:val="center"/>
                                  <w:hideMark/>
                                </w:tcPr>
                                <w:p w14:paraId="042F0866" w14:textId="77777777" w:rsidR="001B31C2" w:rsidRPr="00830D91" w:rsidRDefault="001B31C2" w:rsidP="00281942">
                                  <w:pPr>
                                    <w:widowControl/>
                                    <w:spacing w:line="300" w:lineRule="exact"/>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大正公園、合同廳舍、台南州廳、臺南州會、林百貨、御舍營紀念碑、勸業銀行、南側東段、小出商行、南側西段、醉仙閣、戎館。</w:t>
                                  </w:r>
                                </w:p>
                              </w:tc>
                              <w:tc>
                                <w:tcPr>
                                  <w:tcW w:w="2551" w:type="dxa"/>
                                  <w:vMerge/>
                                  <w:tcBorders>
                                    <w:bottom w:val="single" w:sz="4" w:space="0" w:color="auto"/>
                                  </w:tcBorders>
                                  <w:vAlign w:val="center"/>
                                  <w:hideMark/>
                                </w:tcPr>
                                <w:p w14:paraId="1B61E7D4" w14:textId="77777777" w:rsidR="001B31C2" w:rsidRPr="00830D91" w:rsidRDefault="001B31C2" w:rsidP="00281942">
                                  <w:pPr>
                                    <w:widowControl/>
                                    <w:spacing w:line="300" w:lineRule="exact"/>
                                    <w:ind w:firstLine="400"/>
                                    <w:rPr>
                                      <w:rFonts w:ascii="標楷體" w:eastAsia="標楷體" w:hAnsi="標楷體" w:cs="新細明體"/>
                                      <w:color w:val="000000"/>
                                      <w:kern w:val="0"/>
                                      <w:sz w:val="20"/>
                                      <w:szCs w:val="20"/>
                                    </w:rPr>
                                  </w:pPr>
                                </w:p>
                              </w:tc>
                              <w:tc>
                                <w:tcPr>
                                  <w:tcW w:w="2252" w:type="dxa"/>
                                  <w:tcBorders>
                                    <w:bottom w:val="single" w:sz="4" w:space="0" w:color="auto"/>
                                  </w:tcBorders>
                                  <w:shd w:val="clear" w:color="auto" w:fill="auto"/>
                                  <w:vAlign w:val="center"/>
                                  <w:hideMark/>
                                </w:tcPr>
                                <w:p w14:paraId="16078164" w14:textId="27309C89" w:rsidR="001B31C2" w:rsidRPr="00830D91" w:rsidRDefault="001B31C2" w:rsidP="00281942">
                                  <w:pPr>
                                    <w:widowControl/>
                                    <w:spacing w:line="300" w:lineRule="exact"/>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府城歷史散步孔廟線：林百貨</w:t>
                                  </w:r>
                                  <w:r w:rsidR="00AD2A3E" w:rsidRPr="00830D91">
                                    <w:rPr>
                                      <w:rFonts w:ascii="標楷體" w:eastAsia="標楷體" w:hAnsi="標楷體" w:cs="新細明體" w:hint="eastAsia"/>
                                      <w:color w:val="000000"/>
                                      <w:spacing w:val="-2"/>
                                      <w:kern w:val="0"/>
                                      <w:sz w:val="20"/>
                                      <w:szCs w:val="20"/>
                                    </w:rPr>
                                    <w:t>。</w:t>
                                  </w:r>
                                </w:p>
                              </w:tc>
                            </w:tr>
                            <w:tr w:rsidR="001B31C2" w:rsidRPr="00830D91" w14:paraId="68D3E6CB" w14:textId="77777777" w:rsidTr="00533903">
                              <w:trPr>
                                <w:trHeight w:val="340"/>
                              </w:trPr>
                              <w:tc>
                                <w:tcPr>
                                  <w:tcW w:w="7922" w:type="dxa"/>
                                  <w:gridSpan w:val="4"/>
                                  <w:tcBorders>
                                    <w:top w:val="single" w:sz="4" w:space="0" w:color="auto"/>
                                    <w:left w:val="nil"/>
                                    <w:bottom w:val="nil"/>
                                    <w:right w:val="nil"/>
                                  </w:tcBorders>
                                  <w:shd w:val="clear" w:color="auto" w:fill="auto"/>
                                  <w:vAlign w:val="center"/>
                                </w:tcPr>
                                <w:p w14:paraId="26D6BB2E" w14:textId="77777777" w:rsidR="001B31C2" w:rsidRPr="00830D91" w:rsidRDefault="001B31C2" w:rsidP="00281942">
                                  <w:pPr>
                                    <w:spacing w:line="240" w:lineRule="exact"/>
                                    <w:ind w:firstLineChars="15" w:firstLine="27"/>
                                    <w:rPr>
                                      <w:rFonts w:ascii="標楷體" w:eastAsia="標楷體" w:hAnsi="標楷體"/>
                                      <w:bCs/>
                                      <w:sz w:val="18"/>
                                    </w:rPr>
                                  </w:pPr>
                                  <w:bookmarkStart w:id="22" w:name="_Hlk194415843"/>
                                  <w:r w:rsidRPr="00830D91">
                                    <w:rPr>
                                      <w:rFonts w:ascii="標楷體" w:eastAsia="標楷體" w:hAnsi="標楷體" w:hint="eastAsia"/>
                                      <w:bCs/>
                                      <w:sz w:val="18"/>
                                    </w:rPr>
                                    <w:t>註：1.資料截止日為114年2月底止。</w:t>
                                  </w:r>
                                </w:p>
                                <w:p w14:paraId="16D79DF8" w14:textId="77777777" w:rsidR="001B31C2" w:rsidRPr="00830D91" w:rsidRDefault="001B31C2" w:rsidP="00281942">
                                  <w:pPr>
                                    <w:spacing w:line="240" w:lineRule="exact"/>
                                    <w:ind w:leftChars="160" w:left="384"/>
                                    <w:rPr>
                                      <w:rFonts w:ascii="標楷體" w:eastAsia="標楷體" w:hAnsi="標楷體"/>
                                      <w:sz w:val="16"/>
                                      <w:szCs w:val="18"/>
                                    </w:rPr>
                                  </w:pPr>
                                  <w:r w:rsidRPr="00830D91">
                                    <w:rPr>
                                      <w:rFonts w:ascii="標楷體" w:eastAsia="標楷體" w:hAnsi="標楷體" w:hint="eastAsia"/>
                                      <w:bCs/>
                                      <w:sz w:val="18"/>
                                    </w:rPr>
                                    <w:t>2.資料來源：整理自臺南市政府文化局提供資料。</w:t>
                                  </w:r>
                                  <w:bookmarkEnd w:id="22"/>
                                </w:p>
                              </w:tc>
                            </w:tr>
                            <w:bookmarkEnd w:id="21"/>
                          </w:tbl>
                          <w:p w14:paraId="2449E053" w14:textId="77777777" w:rsidR="001B31C2" w:rsidRPr="00830D91" w:rsidRDefault="001B31C2" w:rsidP="001B31C2">
                            <w:pPr>
                              <w:spacing w:line="40" w:lineRule="exact"/>
                              <w:ind w:firstLine="560"/>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08388" id="文字方塊 252" o:spid="_x0000_s1121" type="#_x0000_t202" style="position:absolute;left:0;text-align:left;margin-left:103.8pt;margin-top:92.8pt;width:408.2pt;height:272.1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StwZwIAAJsEAAAOAAAAZHJzL2Uyb0RvYy54bWysVF1OGzEQfq/UO1h+L5tfoBEblIJSVUKA&#10;BBXPjtdLVvJ6XNvJbnqBSj0Afe4BeoAeCM7Rz94EKO1T1Tw48+cZz/fN7NFxW2u2Vs5XZHLe3+tx&#10;poykojK3Of94PX9zyJkPwhRCk1E53yjPj6evXx01dqIGtCRdKMeQxPhJY3O+DMFOsszLpaqF3yOr&#10;DJwluVoEqO42K5xokL3W2aDX288acoV1JJX3sJ52Tj5N+ctSyXBRll4FpnOOt4V0unQu4plNj8Tk&#10;1gm7rOT2GeIfXlGLyqDoY6pTEQRbueqPVHUlHXkqw56kOqOyrKRKPaCbfu9FN1dLYVXqBeB4+wiT&#10;/39p5fn60rGqyPlgPODMiBokPdx9uf/x7eHu5/33ryzagVJj/QTBVxbhoX1HLdje2T2Msfm2dHX8&#10;R1sMfuC9ecRYtYFJGMf9w1F/BJeEbzga7w9745gne7punQ/vFdUsCjl3IDFhK9ZnPnShu5BYzZOu&#10;inmldVI2/kQ7thbgG2NSUMOZFj7AmPN5+m2r/XZNG9bkfH847qVKhmK+rpQ2eFzsvusySqFdtAmz&#10;g+EOggUVGyDjqJswb+W8wuvPUPpSOIwUOsaahAscpSYUo63E2ZLc57/ZYzyYhpezBiOac/9pJZxC&#10;Rx8MZuBtfxSBDEkZjQ8GUNxzz+K5x6zqEwIqfSyklUmM8UHvxNJRfYNtmsWqcAkjUTvnYSeehG5x&#10;sI1SzWYpCFNsRTgzV1bG1JGCyM11eyOc3RIYwP057YZZTF7w2MXGm4Zmq0BllUiOQHeobvHHBqQx&#10;2W5rXLHneop6+qZMfwEAAP//AwBQSwMEFAAGAAgAAAAhAPBlLLbjAAAADAEAAA8AAABkcnMvZG93&#10;bnJldi54bWxMj81OwzAQhO9IvIO1SNyoTQT9CXEqhEBQiahtQOLqxksSiO3IdpvQp2d7gtuO5tPs&#10;TLYcTccO6EPrrITriQCGtnK6tbWE97enqzmwEJXVqnMWJfxggGV+fpapVLvBbvFQxppRiA2pktDE&#10;2Kech6pBo8LE9WjJ+3TeqEjS11x7NVC46XgixJQb1Vr60KgeHxqsvsu9kfAxlM9+vVp9bfqX4rg+&#10;lsUrPhZSXl6M93fAIo7xD4ZTfaoOOXXaub3VgXUSEjGbEkrG/JaOEyGSG5q3kzBLFgvgecb/j8h/&#10;AQAA//8DAFBLAQItABQABgAIAAAAIQC2gziS/gAAAOEBAAATAAAAAAAAAAAAAAAAAAAAAABbQ29u&#10;dGVudF9UeXBlc10ueG1sUEsBAi0AFAAGAAgAAAAhADj9If/WAAAAlAEAAAsAAAAAAAAAAAAAAAAA&#10;LwEAAF9yZWxzLy5yZWxzUEsBAi0AFAAGAAgAAAAhAPt1K3BnAgAAmwQAAA4AAAAAAAAAAAAAAAAA&#10;LgIAAGRycy9lMm9Eb2MueG1sUEsBAi0AFAAGAAgAAAAhAPBlLLbjAAAADAEAAA8AAAAAAAAAAAAA&#10;AAAAwQQAAGRycy9kb3ducmV2LnhtbFBLBQYAAAAABAAEAPMAAADRBQAAAAA=&#10;" o:allowoverlap="f" fillcolor="window" stroked="f" strokeweight=".5pt">
                <v:textbox>
                  <w:txbxContent>
                    <w:p w14:paraId="5975C54F" w14:textId="77777777" w:rsidR="001B31C2" w:rsidRPr="00830D91" w:rsidRDefault="001B31C2" w:rsidP="001B31C2">
                      <w:pPr>
                        <w:widowControl/>
                        <w:spacing w:afterLines="50" w:after="180" w:line="400" w:lineRule="exact"/>
                        <w:ind w:firstLineChars="177" w:firstLine="425"/>
                        <w:jc w:val="center"/>
                        <w:rPr>
                          <w:rFonts w:ascii="標楷體" w:eastAsia="標楷體" w:hAnsi="標楷體"/>
                          <w:b/>
                          <w:bCs/>
                          <w:i/>
                          <w:iCs/>
                        </w:rPr>
                      </w:pPr>
                      <w:r w:rsidRPr="00830D91">
                        <w:rPr>
                          <w:rFonts w:ascii="標楷體" w:eastAsia="標楷體" w:hAnsi="標楷體" w:hint="eastAsia"/>
                          <w:b/>
                          <w:bCs/>
                        </w:rPr>
                        <w:t>表1  AR時光文旅文化場域應用服務使用情形</w:t>
                      </w:r>
                    </w:p>
                    <w:tbl>
                      <w:tblPr>
                        <w:tblW w:w="7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2268"/>
                        <w:gridCol w:w="2551"/>
                        <w:gridCol w:w="2252"/>
                      </w:tblGrid>
                      <w:tr w:rsidR="001B31C2" w:rsidRPr="00830D91" w14:paraId="419A6BAA" w14:textId="77777777" w:rsidTr="00533903">
                        <w:trPr>
                          <w:trHeight w:val="340"/>
                          <w:tblHeader/>
                        </w:trPr>
                        <w:tc>
                          <w:tcPr>
                            <w:tcW w:w="3119" w:type="dxa"/>
                            <w:gridSpan w:val="2"/>
                            <w:shd w:val="clear" w:color="000000" w:fill="FFFFFF"/>
                            <w:vAlign w:val="center"/>
                            <w:hideMark/>
                          </w:tcPr>
                          <w:p w14:paraId="161F565F"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bookmarkStart w:id="23" w:name="_Hlk197094431"/>
                            <w:r w:rsidRPr="00830D91">
                              <w:rPr>
                                <w:rFonts w:ascii="標楷體" w:eastAsia="標楷體" w:hAnsi="標楷體" w:cs="新細明體" w:hint="eastAsia"/>
                                <w:bCs/>
                                <w:color w:val="000000"/>
                                <w:kern w:val="0"/>
                                <w:sz w:val="20"/>
                                <w:szCs w:val="20"/>
                              </w:rPr>
                              <w:t>觀賞地點</w:t>
                            </w:r>
                          </w:p>
                        </w:tc>
                        <w:tc>
                          <w:tcPr>
                            <w:tcW w:w="2551" w:type="dxa"/>
                            <w:shd w:val="clear" w:color="000000" w:fill="FFFFFF"/>
                            <w:vAlign w:val="center"/>
                            <w:hideMark/>
                          </w:tcPr>
                          <w:p w14:paraId="4B4138DA"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r w:rsidRPr="00830D91">
                              <w:rPr>
                                <w:rFonts w:ascii="標楷體" w:eastAsia="標楷體" w:hAnsi="標楷體" w:cs="新細明體"/>
                                <w:bCs/>
                                <w:color w:val="000000"/>
                                <w:kern w:val="0"/>
                                <w:sz w:val="20"/>
                                <w:szCs w:val="20"/>
                              </w:rPr>
                              <w:t>APP</w:t>
                            </w:r>
                            <w:r w:rsidRPr="00830D91">
                              <w:rPr>
                                <w:rFonts w:ascii="標楷體" w:eastAsia="標楷體" w:hAnsi="標楷體" w:cs="新細明體" w:hint="eastAsia"/>
                                <w:bCs/>
                                <w:color w:val="000000"/>
                                <w:kern w:val="0"/>
                                <w:sz w:val="20"/>
                                <w:szCs w:val="20"/>
                              </w:rPr>
                              <w:t>下載情形</w:t>
                            </w:r>
                          </w:p>
                        </w:tc>
                        <w:tc>
                          <w:tcPr>
                            <w:tcW w:w="2252" w:type="dxa"/>
                            <w:shd w:val="clear" w:color="000000" w:fill="FFFFFF"/>
                            <w:vAlign w:val="center"/>
                            <w:hideMark/>
                          </w:tcPr>
                          <w:p w14:paraId="202EE1D5" w14:textId="77777777" w:rsidR="001B31C2" w:rsidRPr="00830D91" w:rsidRDefault="001B31C2" w:rsidP="00281942">
                            <w:pPr>
                              <w:widowControl/>
                              <w:spacing w:line="300" w:lineRule="exact"/>
                              <w:jc w:val="center"/>
                              <w:rPr>
                                <w:rFonts w:ascii="標楷體" w:eastAsia="標楷體" w:hAnsi="標楷體" w:cs="新細明體"/>
                                <w:bCs/>
                                <w:color w:val="000000"/>
                                <w:kern w:val="0"/>
                                <w:sz w:val="20"/>
                                <w:szCs w:val="20"/>
                              </w:rPr>
                            </w:pPr>
                            <w:r w:rsidRPr="00830D91">
                              <w:rPr>
                                <w:rFonts w:ascii="標楷體" w:eastAsia="標楷體" w:hAnsi="標楷體" w:cs="新細明體" w:hint="eastAsia"/>
                                <w:bCs/>
                                <w:color w:val="000000"/>
                                <w:kern w:val="0"/>
                                <w:sz w:val="20"/>
                                <w:szCs w:val="20"/>
                              </w:rPr>
                              <w:t>觀光旅遊局臺南散步導覽路線及地點</w:t>
                            </w:r>
                          </w:p>
                        </w:tc>
                      </w:tr>
                      <w:tr w:rsidR="001B31C2" w:rsidRPr="00830D91" w14:paraId="7AFA7660" w14:textId="77777777" w:rsidTr="00533903">
                        <w:trPr>
                          <w:trHeight w:val="340"/>
                        </w:trPr>
                        <w:tc>
                          <w:tcPr>
                            <w:tcW w:w="851" w:type="dxa"/>
                            <w:shd w:val="clear" w:color="auto" w:fill="auto"/>
                            <w:vAlign w:val="center"/>
                            <w:hideMark/>
                          </w:tcPr>
                          <w:p w14:paraId="5C2136F1" w14:textId="77777777" w:rsidR="001B31C2" w:rsidRPr="00830D91" w:rsidRDefault="001B31C2" w:rsidP="00281942">
                            <w:pPr>
                              <w:widowControl/>
                              <w:spacing w:line="300" w:lineRule="exact"/>
                              <w:jc w:val="center"/>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五條港</w:t>
                            </w:r>
                          </w:p>
                        </w:tc>
                        <w:tc>
                          <w:tcPr>
                            <w:tcW w:w="2268" w:type="dxa"/>
                            <w:shd w:val="clear" w:color="auto" w:fill="auto"/>
                            <w:vAlign w:val="center"/>
                            <w:hideMark/>
                          </w:tcPr>
                          <w:p w14:paraId="0145A1C2" w14:textId="77777777" w:rsidR="001B31C2" w:rsidRPr="00830D91" w:rsidRDefault="001B31C2" w:rsidP="00281942">
                            <w:pPr>
                              <w:widowControl/>
                              <w:spacing w:line="300" w:lineRule="exact"/>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大西門、南沙宮、水仙宮、佛頭港、北勢街尾、金華府、北勢街、南河港、接官亭、南勢港、雨勢街、北勢頭街、兌悅門。</w:t>
                            </w:r>
                          </w:p>
                        </w:tc>
                        <w:tc>
                          <w:tcPr>
                            <w:tcW w:w="2551" w:type="dxa"/>
                            <w:vMerge w:val="restart"/>
                            <w:shd w:val="clear" w:color="auto" w:fill="auto"/>
                            <w:vAlign w:val="center"/>
                            <w:hideMark/>
                          </w:tcPr>
                          <w:p w14:paraId="675B39A9" w14:textId="77777777" w:rsidR="001B31C2" w:rsidRPr="00830D91" w:rsidRDefault="001B31C2" w:rsidP="00281942">
                            <w:pPr>
                              <w:widowControl/>
                              <w:spacing w:line="300" w:lineRule="exact"/>
                              <w:ind w:leftChars="5" w:left="180" w:hangingChars="84" w:hanging="168"/>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bCs/>
                                <w:color w:val="000000"/>
                                <w:kern w:val="0"/>
                                <w:sz w:val="20"/>
                                <w:szCs w:val="20"/>
                              </w:rPr>
                              <w:t>1.112年12</w:t>
                            </w:r>
                            <w:r w:rsidRPr="00830D91">
                              <w:rPr>
                                <w:rFonts w:ascii="標楷體" w:eastAsia="標楷體" w:hAnsi="標楷體" w:cs="新細明體" w:hint="eastAsia"/>
                                <w:color w:val="000000"/>
                                <w:spacing w:val="-2"/>
                                <w:kern w:val="0"/>
                                <w:sz w:val="20"/>
                                <w:szCs w:val="20"/>
                              </w:rPr>
                              <w:t>月至113年10月：下載人次3,577人次</w:t>
                            </w:r>
                          </w:p>
                          <w:p w14:paraId="31BFEC5A" w14:textId="762C714B" w:rsidR="001B31C2" w:rsidRPr="00830D91" w:rsidRDefault="00C53F29" w:rsidP="00281942">
                            <w:pPr>
                              <w:widowControl/>
                              <w:spacing w:line="300" w:lineRule="exact"/>
                              <w:ind w:firstLineChars="92" w:firstLine="184"/>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1B31C2" w:rsidRPr="00830D91">
                              <w:rPr>
                                <w:rFonts w:ascii="標楷體" w:eastAsia="標楷體" w:hAnsi="標楷體" w:cs="新細明體" w:hint="eastAsia"/>
                                <w:color w:val="000000"/>
                                <w:kern w:val="0"/>
                                <w:sz w:val="20"/>
                                <w:szCs w:val="20"/>
                              </w:rPr>
                              <w:t>平均每月325.18人次</w:t>
                            </w:r>
                            <w:r>
                              <w:rPr>
                                <w:rFonts w:ascii="標楷體" w:eastAsia="標楷體" w:hAnsi="標楷體" w:cs="新細明體" w:hint="eastAsia"/>
                                <w:color w:val="000000"/>
                                <w:kern w:val="0"/>
                                <w:sz w:val="20"/>
                                <w:szCs w:val="20"/>
                              </w:rPr>
                              <w:t>）</w:t>
                            </w:r>
                          </w:p>
                          <w:p w14:paraId="2ADB037A" w14:textId="77777777" w:rsidR="001B31C2" w:rsidRPr="00830D91" w:rsidRDefault="001B31C2" w:rsidP="00281942">
                            <w:pPr>
                              <w:widowControl/>
                              <w:spacing w:line="300" w:lineRule="exact"/>
                              <w:ind w:leftChars="5" w:left="180" w:hangingChars="84" w:hanging="168"/>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2.113年11月至114年2月：下載人次23人次</w:t>
                            </w:r>
                          </w:p>
                          <w:p w14:paraId="2F211D70" w14:textId="7488214C" w:rsidR="001B31C2" w:rsidRPr="00830D91" w:rsidRDefault="00C53F29" w:rsidP="00281942">
                            <w:pPr>
                              <w:widowControl/>
                              <w:spacing w:line="300" w:lineRule="exact"/>
                              <w:ind w:firstLineChars="92" w:firstLine="184"/>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001B31C2" w:rsidRPr="00830D91">
                              <w:rPr>
                                <w:rFonts w:ascii="標楷體" w:eastAsia="標楷體" w:hAnsi="標楷體" w:cs="新細明體" w:hint="eastAsia"/>
                                <w:color w:val="000000"/>
                                <w:kern w:val="0"/>
                                <w:sz w:val="20"/>
                                <w:szCs w:val="20"/>
                              </w:rPr>
                              <w:t>平均每月5.75人次</w:t>
                            </w:r>
                            <w:r>
                              <w:rPr>
                                <w:rFonts w:ascii="標楷體" w:eastAsia="標楷體" w:hAnsi="標楷體" w:cs="新細明體" w:hint="eastAsia"/>
                                <w:color w:val="000000"/>
                                <w:kern w:val="0"/>
                                <w:sz w:val="20"/>
                                <w:szCs w:val="20"/>
                              </w:rPr>
                              <w:t>）</w:t>
                            </w:r>
                          </w:p>
                        </w:tc>
                        <w:tc>
                          <w:tcPr>
                            <w:tcW w:w="2252" w:type="dxa"/>
                            <w:shd w:val="clear" w:color="auto" w:fill="auto"/>
                            <w:vAlign w:val="center"/>
                            <w:hideMark/>
                          </w:tcPr>
                          <w:p w14:paraId="24731B6B" w14:textId="77777777" w:rsidR="001B31C2" w:rsidRPr="00830D91" w:rsidRDefault="001B31C2" w:rsidP="00281942">
                            <w:pPr>
                              <w:widowControl/>
                              <w:spacing w:line="300" w:lineRule="exact"/>
                              <w:ind w:leftChars="5" w:left="194" w:hangingChars="93" w:hanging="182"/>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1.五條港舊城漫遊日光線：水仙宮、金華府、接官亭石坊、兌悅門。</w:t>
                            </w:r>
                          </w:p>
                          <w:p w14:paraId="6EEFA784" w14:textId="77777777" w:rsidR="001B31C2" w:rsidRPr="00830D91" w:rsidRDefault="001B31C2" w:rsidP="00281942">
                            <w:pPr>
                              <w:widowControl/>
                              <w:spacing w:line="300" w:lineRule="exact"/>
                              <w:ind w:leftChars="5" w:left="177" w:hangingChars="84" w:hanging="165"/>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2.五條港舊城漫遊星光線：水仙宮、金華府、接官亭石坊。</w:t>
                            </w:r>
                          </w:p>
                        </w:tc>
                      </w:tr>
                      <w:tr w:rsidR="001B31C2" w:rsidRPr="00830D91" w14:paraId="38FB96D8" w14:textId="77777777" w:rsidTr="00533903">
                        <w:trPr>
                          <w:trHeight w:val="340"/>
                        </w:trPr>
                        <w:tc>
                          <w:tcPr>
                            <w:tcW w:w="851" w:type="dxa"/>
                            <w:tcBorders>
                              <w:bottom w:val="single" w:sz="4" w:space="0" w:color="auto"/>
                            </w:tcBorders>
                            <w:shd w:val="clear" w:color="auto" w:fill="auto"/>
                            <w:vAlign w:val="center"/>
                            <w:hideMark/>
                          </w:tcPr>
                          <w:p w14:paraId="759C31CA" w14:textId="77777777" w:rsidR="001B31C2" w:rsidRPr="00830D91" w:rsidRDefault="001B31C2" w:rsidP="00281942">
                            <w:pPr>
                              <w:widowControl/>
                              <w:spacing w:line="300" w:lineRule="exact"/>
                              <w:jc w:val="center"/>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末廣町</w:t>
                            </w:r>
                          </w:p>
                        </w:tc>
                        <w:tc>
                          <w:tcPr>
                            <w:tcW w:w="2268" w:type="dxa"/>
                            <w:tcBorders>
                              <w:bottom w:val="single" w:sz="4" w:space="0" w:color="auto"/>
                            </w:tcBorders>
                            <w:shd w:val="clear" w:color="auto" w:fill="auto"/>
                            <w:vAlign w:val="center"/>
                            <w:hideMark/>
                          </w:tcPr>
                          <w:p w14:paraId="042F0866" w14:textId="77777777" w:rsidR="001B31C2" w:rsidRPr="00830D91" w:rsidRDefault="001B31C2" w:rsidP="00281942">
                            <w:pPr>
                              <w:widowControl/>
                              <w:spacing w:line="300" w:lineRule="exact"/>
                              <w:jc w:val="both"/>
                              <w:rPr>
                                <w:rFonts w:ascii="標楷體" w:eastAsia="標楷體" w:hAnsi="標楷體" w:cs="新細明體"/>
                                <w:color w:val="000000"/>
                                <w:kern w:val="0"/>
                                <w:sz w:val="20"/>
                                <w:szCs w:val="20"/>
                              </w:rPr>
                            </w:pPr>
                            <w:r w:rsidRPr="00830D91">
                              <w:rPr>
                                <w:rFonts w:ascii="標楷體" w:eastAsia="標楷體" w:hAnsi="標楷體" w:cs="新細明體" w:hint="eastAsia"/>
                                <w:color w:val="000000"/>
                                <w:kern w:val="0"/>
                                <w:sz w:val="20"/>
                                <w:szCs w:val="20"/>
                              </w:rPr>
                              <w:t>大正公園、合同廳舍、台南州廳、臺南州會、林百貨、御舍營紀念碑、勸業銀行、南側東段、小出商行、南側西段、醉仙閣、戎館。</w:t>
                            </w:r>
                          </w:p>
                        </w:tc>
                        <w:tc>
                          <w:tcPr>
                            <w:tcW w:w="2551" w:type="dxa"/>
                            <w:vMerge/>
                            <w:tcBorders>
                              <w:bottom w:val="single" w:sz="4" w:space="0" w:color="auto"/>
                            </w:tcBorders>
                            <w:vAlign w:val="center"/>
                            <w:hideMark/>
                          </w:tcPr>
                          <w:p w14:paraId="1B61E7D4" w14:textId="77777777" w:rsidR="001B31C2" w:rsidRPr="00830D91" w:rsidRDefault="001B31C2" w:rsidP="00281942">
                            <w:pPr>
                              <w:widowControl/>
                              <w:spacing w:line="300" w:lineRule="exact"/>
                              <w:ind w:firstLine="400"/>
                              <w:rPr>
                                <w:rFonts w:ascii="標楷體" w:eastAsia="標楷體" w:hAnsi="標楷體" w:cs="新細明體"/>
                                <w:color w:val="000000"/>
                                <w:kern w:val="0"/>
                                <w:sz w:val="20"/>
                                <w:szCs w:val="20"/>
                              </w:rPr>
                            </w:pPr>
                          </w:p>
                        </w:tc>
                        <w:tc>
                          <w:tcPr>
                            <w:tcW w:w="2252" w:type="dxa"/>
                            <w:tcBorders>
                              <w:bottom w:val="single" w:sz="4" w:space="0" w:color="auto"/>
                            </w:tcBorders>
                            <w:shd w:val="clear" w:color="auto" w:fill="auto"/>
                            <w:vAlign w:val="center"/>
                            <w:hideMark/>
                          </w:tcPr>
                          <w:p w14:paraId="16078164" w14:textId="27309C89" w:rsidR="001B31C2" w:rsidRPr="00830D91" w:rsidRDefault="001B31C2" w:rsidP="00281942">
                            <w:pPr>
                              <w:widowControl/>
                              <w:spacing w:line="300" w:lineRule="exact"/>
                              <w:jc w:val="both"/>
                              <w:rPr>
                                <w:rFonts w:ascii="標楷體" w:eastAsia="標楷體" w:hAnsi="標楷體" w:cs="新細明體"/>
                                <w:color w:val="000000"/>
                                <w:spacing w:val="-2"/>
                                <w:kern w:val="0"/>
                                <w:sz w:val="20"/>
                                <w:szCs w:val="20"/>
                              </w:rPr>
                            </w:pPr>
                            <w:r w:rsidRPr="00830D91">
                              <w:rPr>
                                <w:rFonts w:ascii="標楷體" w:eastAsia="標楷體" w:hAnsi="標楷體" w:cs="新細明體" w:hint="eastAsia"/>
                                <w:color w:val="000000"/>
                                <w:spacing w:val="-2"/>
                                <w:kern w:val="0"/>
                                <w:sz w:val="20"/>
                                <w:szCs w:val="20"/>
                              </w:rPr>
                              <w:t>府城歷史散步孔廟線：林百貨</w:t>
                            </w:r>
                            <w:r w:rsidR="00AD2A3E" w:rsidRPr="00830D91">
                              <w:rPr>
                                <w:rFonts w:ascii="標楷體" w:eastAsia="標楷體" w:hAnsi="標楷體" w:cs="新細明體" w:hint="eastAsia"/>
                                <w:color w:val="000000"/>
                                <w:spacing w:val="-2"/>
                                <w:kern w:val="0"/>
                                <w:sz w:val="20"/>
                                <w:szCs w:val="20"/>
                              </w:rPr>
                              <w:t>。</w:t>
                            </w:r>
                          </w:p>
                        </w:tc>
                      </w:tr>
                      <w:tr w:rsidR="001B31C2" w:rsidRPr="00830D91" w14:paraId="68D3E6CB" w14:textId="77777777" w:rsidTr="00533903">
                        <w:trPr>
                          <w:trHeight w:val="340"/>
                        </w:trPr>
                        <w:tc>
                          <w:tcPr>
                            <w:tcW w:w="7922" w:type="dxa"/>
                            <w:gridSpan w:val="4"/>
                            <w:tcBorders>
                              <w:top w:val="single" w:sz="4" w:space="0" w:color="auto"/>
                              <w:left w:val="nil"/>
                              <w:bottom w:val="nil"/>
                              <w:right w:val="nil"/>
                            </w:tcBorders>
                            <w:shd w:val="clear" w:color="auto" w:fill="auto"/>
                            <w:vAlign w:val="center"/>
                          </w:tcPr>
                          <w:p w14:paraId="26D6BB2E" w14:textId="77777777" w:rsidR="001B31C2" w:rsidRPr="00830D91" w:rsidRDefault="001B31C2" w:rsidP="00281942">
                            <w:pPr>
                              <w:spacing w:line="240" w:lineRule="exact"/>
                              <w:ind w:firstLineChars="15" w:firstLine="27"/>
                              <w:rPr>
                                <w:rFonts w:ascii="標楷體" w:eastAsia="標楷體" w:hAnsi="標楷體"/>
                                <w:bCs/>
                                <w:sz w:val="18"/>
                              </w:rPr>
                            </w:pPr>
                            <w:bookmarkStart w:id="24" w:name="_Hlk194415843"/>
                            <w:r w:rsidRPr="00830D91">
                              <w:rPr>
                                <w:rFonts w:ascii="標楷體" w:eastAsia="標楷體" w:hAnsi="標楷體" w:hint="eastAsia"/>
                                <w:bCs/>
                                <w:sz w:val="18"/>
                              </w:rPr>
                              <w:t>註：1.資料截止日為114年2月底止。</w:t>
                            </w:r>
                          </w:p>
                          <w:p w14:paraId="16D79DF8" w14:textId="77777777" w:rsidR="001B31C2" w:rsidRPr="00830D91" w:rsidRDefault="001B31C2" w:rsidP="00281942">
                            <w:pPr>
                              <w:spacing w:line="240" w:lineRule="exact"/>
                              <w:ind w:leftChars="160" w:left="384"/>
                              <w:rPr>
                                <w:rFonts w:ascii="標楷體" w:eastAsia="標楷體" w:hAnsi="標楷體"/>
                                <w:sz w:val="16"/>
                                <w:szCs w:val="18"/>
                              </w:rPr>
                            </w:pPr>
                            <w:r w:rsidRPr="00830D91">
                              <w:rPr>
                                <w:rFonts w:ascii="標楷體" w:eastAsia="標楷體" w:hAnsi="標楷體" w:hint="eastAsia"/>
                                <w:bCs/>
                                <w:sz w:val="18"/>
                              </w:rPr>
                              <w:t>2.資料來源：整理自臺南市政府文化局提供資料。</w:t>
                            </w:r>
                            <w:bookmarkEnd w:id="24"/>
                          </w:p>
                        </w:tc>
                      </w:tr>
                      <w:bookmarkEnd w:id="23"/>
                    </w:tbl>
                    <w:p w14:paraId="2449E053" w14:textId="77777777" w:rsidR="001B31C2" w:rsidRPr="00830D91" w:rsidRDefault="001B31C2" w:rsidP="001B31C2">
                      <w:pPr>
                        <w:spacing w:line="40" w:lineRule="exact"/>
                        <w:ind w:firstLine="560"/>
                        <w:rPr>
                          <w:rFonts w:ascii="標楷體" w:eastAsia="標楷體" w:hAnsi="標楷體"/>
                        </w:rPr>
                      </w:pPr>
                    </w:p>
                  </w:txbxContent>
                </v:textbox>
                <w10:wrap type="square" anchorx="margin" anchory="margin"/>
              </v:shape>
            </w:pict>
          </mc:Fallback>
        </mc:AlternateContent>
      </w:r>
      <w:r w:rsidRPr="00B957DB">
        <w:rPr>
          <w:rFonts w:ascii="標楷體" w:eastAsia="標楷體" w:hAnsi="標楷體" w:cs="Times New Roman" w:hint="eastAsia"/>
          <w:szCs w:val="24"/>
        </w:rPr>
        <w:t>搭配3D虛擬角色於戲劇表演及建置VTuber遠距即時導覽系統運用等，惟截至114年2月底止，數位展演僅演出</w:t>
      </w:r>
      <w:r w:rsidRPr="00B957DB">
        <w:rPr>
          <w:rFonts w:ascii="標楷體" w:eastAsia="標楷體" w:hAnsi="標楷體" w:cs="Times New Roman"/>
          <w:szCs w:val="24"/>
        </w:rPr>
        <w:t>1場</w:t>
      </w:r>
      <w:r w:rsidRPr="00B957DB">
        <w:rPr>
          <w:rFonts w:ascii="標楷體" w:eastAsia="標楷體" w:hAnsi="標楷體" w:cs="Times New Roman" w:hint="eastAsia"/>
          <w:szCs w:val="24"/>
        </w:rPr>
        <w:t>，導覽系統已半年未再使用，開發效益有待提升</w:t>
      </w:r>
      <w:r w:rsidRPr="00B957DB">
        <w:rPr>
          <w:rFonts w:ascii="標楷體" w:eastAsia="標楷體" w:hAnsi="標楷體" w:cs="Times New Roman"/>
          <w:szCs w:val="24"/>
        </w:rPr>
        <w:t>；3.</w:t>
      </w:r>
      <w:r w:rsidRPr="00B957DB">
        <w:rPr>
          <w:rFonts w:ascii="標楷體" w:eastAsia="標楷體" w:hAnsi="標楷體" w:cs="Times New Roman" w:hint="eastAsia"/>
          <w:szCs w:val="24"/>
        </w:rPr>
        <w:t>設置</w:t>
      </w:r>
      <w:r w:rsidRPr="00B957DB">
        <w:rPr>
          <w:rFonts w:ascii="標楷體" w:eastAsia="標楷體" w:hAnsi="標楷體" w:cs="Times New Roman"/>
          <w:szCs w:val="24"/>
        </w:rPr>
        <w:t>5G基地提供</w:t>
      </w:r>
      <w:r w:rsidRPr="00B957DB">
        <w:rPr>
          <w:rFonts w:ascii="標楷體" w:eastAsia="標楷體" w:hAnsi="標楷體" w:cs="Times New Roman" w:hint="eastAsia"/>
          <w:szCs w:val="24"/>
        </w:rPr>
        <w:t>文化應用業者及新創團隊</w:t>
      </w:r>
      <w:r w:rsidRPr="00B957DB">
        <w:rPr>
          <w:rFonts w:ascii="標楷體" w:eastAsia="標楷體" w:hAnsi="標楷體" w:cs="Times New Roman"/>
          <w:szCs w:val="24"/>
        </w:rPr>
        <w:t>5G設備</w:t>
      </w:r>
      <w:r w:rsidRPr="00B957DB">
        <w:rPr>
          <w:rFonts w:ascii="標楷體" w:eastAsia="標楷體" w:hAnsi="標楷體" w:cs="Times New Roman" w:hint="eastAsia"/>
          <w:szCs w:val="24"/>
        </w:rPr>
        <w:t>、</w:t>
      </w:r>
      <w:r w:rsidRPr="00B957DB">
        <w:rPr>
          <w:rFonts w:ascii="標楷體" w:eastAsia="標楷體" w:hAnsi="標楷體" w:cs="Times New Roman"/>
          <w:szCs w:val="24"/>
        </w:rPr>
        <w:t>技術及輔導資源</w:t>
      </w:r>
      <w:r w:rsidRPr="00B957DB">
        <w:rPr>
          <w:rFonts w:ascii="標楷體" w:eastAsia="標楷體" w:hAnsi="標楷體" w:cs="Times New Roman" w:hint="eastAsia"/>
          <w:szCs w:val="24"/>
        </w:rPr>
        <w:t>，惟截至</w:t>
      </w:r>
      <w:r w:rsidRPr="00B957DB">
        <w:rPr>
          <w:rFonts w:ascii="標楷體" w:eastAsia="標楷體" w:hAnsi="標楷體" w:cs="Times New Roman"/>
          <w:szCs w:val="24"/>
        </w:rPr>
        <w:t>114年2月底止</w:t>
      </w:r>
      <w:r w:rsidRPr="00B957DB">
        <w:rPr>
          <w:rFonts w:ascii="標楷體" w:eastAsia="標楷體" w:hAnsi="標楷體" w:cs="Times New Roman" w:hint="eastAsia"/>
          <w:szCs w:val="24"/>
        </w:rPr>
        <w:t>，</w:t>
      </w:r>
      <w:r w:rsidRPr="00B957DB">
        <w:rPr>
          <w:rFonts w:ascii="標楷體" w:eastAsia="標楷體" w:hAnsi="標楷體" w:cs="Times New Roman"/>
          <w:szCs w:val="24"/>
        </w:rPr>
        <w:t>5G設備</w:t>
      </w:r>
      <w:r w:rsidRPr="00B957DB">
        <w:rPr>
          <w:rFonts w:ascii="標楷體" w:eastAsia="標楷體" w:hAnsi="標楷體" w:cs="Times New Roman" w:hint="eastAsia"/>
          <w:szCs w:val="24"/>
        </w:rPr>
        <w:t>使用天數為</w:t>
      </w:r>
      <w:r w:rsidRPr="00B957DB">
        <w:rPr>
          <w:rFonts w:ascii="標楷體" w:eastAsia="標楷體" w:hAnsi="標楷體" w:cs="Times New Roman"/>
          <w:szCs w:val="24"/>
        </w:rPr>
        <w:t>93日，占計畫維運期間252日之36.90％，使用率偏低</w:t>
      </w:r>
      <w:r w:rsidRPr="00B957DB">
        <w:rPr>
          <w:rFonts w:ascii="標楷體" w:eastAsia="標楷體" w:hAnsi="標楷體" w:cs="Times New Roman" w:hint="eastAsia"/>
          <w:szCs w:val="24"/>
        </w:rPr>
        <w:t>，且僅約1成業者申請使用5G基地，部分於基地辦理之展覽亦未運用</w:t>
      </w:r>
      <w:r w:rsidRPr="00B957DB">
        <w:rPr>
          <w:rFonts w:ascii="標楷體" w:eastAsia="標楷體" w:hAnsi="標楷體" w:cs="Times New Roman"/>
          <w:szCs w:val="24"/>
        </w:rPr>
        <w:t>相關</w:t>
      </w:r>
      <w:r w:rsidRPr="00B957DB">
        <w:rPr>
          <w:rFonts w:ascii="標楷體" w:eastAsia="標楷體" w:hAnsi="標楷體" w:cs="Times New Roman" w:hint="eastAsia"/>
          <w:szCs w:val="24"/>
        </w:rPr>
        <w:t>設備，致設備閒置；4.委託開發</w:t>
      </w:r>
      <w:r w:rsidRPr="00B957DB">
        <w:rPr>
          <w:rFonts w:ascii="標楷體" w:eastAsia="標楷體" w:hAnsi="標楷體" w:cs="Times New Roman"/>
          <w:szCs w:val="24"/>
        </w:rPr>
        <w:t>5G科技應用於文化創作及展演，惟部分項目未於契約規範後續保固服務及維運事宜，恐致各項應用服務運作無以為繼等情事，經函請檢討改善。據復：</w:t>
      </w:r>
      <w:r w:rsidRPr="00B957DB">
        <w:rPr>
          <w:rFonts w:ascii="標楷體" w:eastAsia="標楷體" w:hAnsi="標楷體" w:cs="Times New Roman" w:hint="eastAsia"/>
          <w:szCs w:val="24"/>
        </w:rPr>
        <w:t>1</w:t>
      </w:r>
      <w:r w:rsidRPr="00B957DB">
        <w:rPr>
          <w:rFonts w:ascii="標楷體" w:eastAsia="標楷體" w:hAnsi="標楷體" w:cs="Times New Roman"/>
          <w:szCs w:val="24"/>
        </w:rPr>
        <w:t>.將針對既有成果進行階段性檢視，研議跨機關合作模式，審慎評估文化科技應用服務永續發展及資源整合之可行性；2.將持續與劇團研議辦理相關示範科技之運用與呈現，豐富展演內容，並積極運用導覽系統於相關場域；3.</w:t>
      </w:r>
      <w:r w:rsidRPr="00B957DB">
        <w:rPr>
          <w:rFonts w:ascii="標楷體" w:eastAsia="標楷體" w:hAnsi="標楷體" w:cs="Times New Roman" w:hint="eastAsia"/>
          <w:szCs w:val="24"/>
        </w:rPr>
        <w:t>將請業者結合學校辦理數位人才培育課程，安排學生進入基地實作，並研議於網站或租借申請系統揭露</w:t>
      </w:r>
      <w:r w:rsidRPr="00B957DB">
        <w:rPr>
          <w:rFonts w:ascii="標楷體" w:eastAsia="標楷體" w:hAnsi="標楷體" w:cs="Times New Roman"/>
          <w:szCs w:val="24"/>
        </w:rPr>
        <w:t>5G設備借用資訊</w:t>
      </w:r>
      <w:r w:rsidRPr="00B957DB">
        <w:rPr>
          <w:rFonts w:ascii="標楷體" w:eastAsia="標楷體" w:hAnsi="標楷體" w:cs="Times New Roman" w:hint="eastAsia"/>
          <w:szCs w:val="24"/>
        </w:rPr>
        <w:t>，另提供策展單位參考設備應用建議，提升場域使用價值；4.對於已開發項目商請廠商於計畫結束後一年內共同維護，保固期後，有關程式修復採個案維護方式委託廠商辦理，並評估開發實質效益，辦理後續營運事宜</w:t>
      </w:r>
      <w:r w:rsidRPr="00B957DB">
        <w:rPr>
          <w:rFonts w:ascii="標楷體" w:eastAsia="標楷體" w:hAnsi="標楷體" w:cs="Times New Roman"/>
          <w:szCs w:val="24"/>
        </w:rPr>
        <w:t>。</w:t>
      </w:r>
    </w:p>
    <w:p w14:paraId="68C709E8" w14:textId="77777777" w:rsidR="001B31C2" w:rsidRPr="00B957DB" w:rsidRDefault="001B31C2" w:rsidP="00281942">
      <w:pPr>
        <w:overflowPunct w:val="0"/>
        <w:adjustRightInd w:val="0"/>
        <w:snapToGrid w:val="0"/>
        <w:spacing w:line="460" w:lineRule="exact"/>
        <w:ind w:firstLineChars="100" w:firstLine="280"/>
        <w:jc w:val="both"/>
        <w:outlineLvl w:val="4"/>
        <w:rPr>
          <w:rFonts w:ascii="標楷體" w:eastAsia="標楷體" w:hAnsi="標楷體" w:cs="Times New Roman"/>
          <w:b/>
          <w:color w:val="000000" w:themeColor="text1"/>
          <w:sz w:val="28"/>
          <w:szCs w:val="28"/>
        </w:rPr>
      </w:pPr>
      <w:r w:rsidRPr="00B957DB">
        <w:rPr>
          <w:rFonts w:ascii="標楷體" w:eastAsia="標楷體" w:hAnsi="標楷體" w:cs="Times New Roman" w:hint="eastAsia"/>
          <w:b/>
          <w:color w:val="000000" w:themeColor="text1"/>
          <w:sz w:val="28"/>
          <w:szCs w:val="28"/>
        </w:rPr>
        <w:t>（二）為展現臺南400核心價值，辦理一</w:t>
      </w:r>
      <w:r w:rsidRPr="00B957DB">
        <w:rPr>
          <w:rFonts w:ascii="標楷體" w:eastAsia="標楷體" w:hAnsi="標楷體" w:cs="Times New Roman"/>
          <w:b/>
          <w:color w:val="000000" w:themeColor="text1"/>
          <w:sz w:val="28"/>
          <w:szCs w:val="28"/>
        </w:rPr>
        <w:t>系列</w:t>
      </w:r>
      <w:r w:rsidRPr="00B957DB">
        <w:rPr>
          <w:rFonts w:ascii="標楷體" w:eastAsia="標楷體" w:hAnsi="標楷體" w:cs="Times New Roman" w:hint="eastAsia"/>
          <w:b/>
          <w:color w:val="000000" w:themeColor="text1"/>
          <w:sz w:val="28"/>
          <w:szCs w:val="28"/>
        </w:rPr>
        <w:t>展覽</w:t>
      </w:r>
      <w:r w:rsidRPr="00B957DB">
        <w:rPr>
          <w:rFonts w:ascii="標楷體" w:eastAsia="標楷體" w:hAnsi="標楷體" w:cs="Times New Roman"/>
          <w:b/>
          <w:color w:val="000000" w:themeColor="text1"/>
          <w:sz w:val="28"/>
          <w:szCs w:val="28"/>
        </w:rPr>
        <w:t>活動</w:t>
      </w:r>
      <w:r w:rsidRPr="00B957DB">
        <w:rPr>
          <w:rFonts w:ascii="標楷體" w:eastAsia="標楷體" w:hAnsi="標楷體" w:cs="Times New Roman" w:hint="eastAsia"/>
          <w:b/>
          <w:color w:val="000000" w:themeColor="text1"/>
          <w:sz w:val="28"/>
          <w:szCs w:val="28"/>
        </w:rPr>
        <w:t>，惟活動期程多集中於下半年，未能持續吸引民眾關注及討論，亦未如預期帶動觀光熱潮，間有冠名活動</w:t>
      </w:r>
      <w:r w:rsidRPr="00B957DB">
        <w:rPr>
          <w:rFonts w:ascii="標楷體" w:eastAsia="標楷體" w:hAnsi="標楷體" w:cs="Times New Roman"/>
          <w:b/>
          <w:color w:val="000000" w:themeColor="text1"/>
          <w:sz w:val="28"/>
          <w:szCs w:val="28"/>
        </w:rPr>
        <w:t>連結度未盡切合</w:t>
      </w:r>
      <w:r w:rsidRPr="00B957DB">
        <w:rPr>
          <w:rFonts w:ascii="標楷體" w:eastAsia="標楷體" w:hAnsi="標楷體" w:cs="Times New Roman" w:hint="eastAsia"/>
          <w:b/>
          <w:color w:val="000000" w:themeColor="text1"/>
          <w:sz w:val="28"/>
          <w:szCs w:val="28"/>
        </w:rPr>
        <w:t>，又未經專案辦公室審驗及列管，亦未辦理整體活動成效考核，另部分已建置設備未能持續運用，活動紀念商品</w:t>
      </w:r>
      <w:r w:rsidRPr="00B957DB">
        <w:rPr>
          <w:rFonts w:ascii="標楷體" w:eastAsia="標楷體" w:hAnsi="標楷體" w:cs="Times New Roman"/>
          <w:b/>
          <w:color w:val="000000" w:themeColor="text1"/>
          <w:sz w:val="28"/>
          <w:szCs w:val="28"/>
        </w:rPr>
        <w:t>仍有大量存貨</w:t>
      </w:r>
      <w:r w:rsidRPr="00B957DB">
        <w:rPr>
          <w:rFonts w:ascii="標楷體" w:eastAsia="標楷體" w:hAnsi="標楷體" w:cs="Times New Roman" w:hint="eastAsia"/>
          <w:b/>
          <w:color w:val="000000" w:themeColor="text1"/>
          <w:sz w:val="28"/>
          <w:szCs w:val="28"/>
        </w:rPr>
        <w:t>等，</w:t>
      </w:r>
      <w:r w:rsidRPr="00B957DB">
        <w:rPr>
          <w:rFonts w:ascii="標楷體" w:eastAsia="標楷體" w:hAnsi="標楷體" w:cs="Times New Roman"/>
          <w:b/>
          <w:color w:val="000000" w:themeColor="text1"/>
          <w:sz w:val="28"/>
          <w:szCs w:val="28"/>
        </w:rPr>
        <w:t>有待檢討改善。</w:t>
      </w:r>
    </w:p>
    <w:p w14:paraId="36D3FD6C" w14:textId="09705C71" w:rsidR="001B31C2" w:rsidRPr="00B957DB" w:rsidRDefault="00C53F29" w:rsidP="0028194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新細明體"/>
          <w:noProof/>
          <w:kern w:val="0"/>
          <w:szCs w:val="24"/>
        </w:rPr>
        <w:lastRenderedPageBreak/>
        <mc:AlternateContent>
          <mc:Choice Requires="wpg">
            <w:drawing>
              <wp:anchor distT="0" distB="0" distL="114300" distR="114300" simplePos="0" relativeHeight="251751424" behindDoc="0" locked="0" layoutInCell="1" allowOverlap="1" wp14:anchorId="6A733C69" wp14:editId="0F5498AE">
                <wp:simplePos x="0" y="0"/>
                <wp:positionH relativeFrom="margin">
                  <wp:posOffset>172720</wp:posOffset>
                </wp:positionH>
                <wp:positionV relativeFrom="margin">
                  <wp:posOffset>6092353</wp:posOffset>
                </wp:positionV>
                <wp:extent cx="6134100" cy="2905760"/>
                <wp:effectExtent l="0" t="0" r="0" b="8890"/>
                <wp:wrapSquare wrapText="bothSides"/>
                <wp:docPr id="338" name="群組 386"/>
                <wp:cNvGraphicFramePr/>
                <a:graphic xmlns:a="http://schemas.openxmlformats.org/drawingml/2006/main">
                  <a:graphicData uri="http://schemas.microsoft.com/office/word/2010/wordprocessingGroup">
                    <wpg:wgp>
                      <wpg:cNvGrpSpPr/>
                      <wpg:grpSpPr>
                        <a:xfrm>
                          <a:off x="0" y="0"/>
                          <a:ext cx="6134100" cy="2905760"/>
                          <a:chOff x="0" y="0"/>
                          <a:chExt cx="6134109" cy="2906163"/>
                        </a:xfrm>
                      </wpg:grpSpPr>
                      <wps:wsp>
                        <wps:cNvPr id="340" name="文字方塊 6"/>
                        <wps:cNvSpPr txBox="1">
                          <a:spLocks noChangeArrowheads="1"/>
                        </wps:cNvSpPr>
                        <wps:spPr bwMode="auto">
                          <a:xfrm>
                            <a:off x="167014" y="0"/>
                            <a:ext cx="5967095" cy="29061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F826FE" w14:textId="77777777" w:rsidR="004C0431" w:rsidRDefault="004C0431" w:rsidP="004C0431">
                              <w:pPr>
                                <w:pStyle w:val="-0"/>
                                <w:rPr>
                                  <w:szCs w:val="22"/>
                                </w:rPr>
                              </w:pPr>
                              <w:bookmarkStart w:id="25" w:name="圖4"/>
                              <w:r>
                                <w:rPr>
                                  <w:rFonts w:hint="eastAsia"/>
                                  <w:szCs w:val="22"/>
                                </w:rPr>
                                <w:t>圖</w:t>
                              </w:r>
                              <w:bookmarkEnd w:id="25"/>
                              <w:r>
                                <w:rPr>
                                  <w:rFonts w:hint="eastAsia"/>
                                  <w:szCs w:val="22"/>
                                </w:rPr>
                                <w:t>1  臺南400關鍵字搜尋熱度趨勢變化</w:t>
                              </w:r>
                            </w:p>
                            <w:p w14:paraId="44FCB783" w14:textId="77777777" w:rsidR="004C0431" w:rsidRDefault="004C0431" w:rsidP="004C0431">
                              <w:pPr>
                                <w:pStyle w:val="-0"/>
                                <w:ind w:rightChars="73" w:right="175"/>
                                <w:jc w:val="right"/>
                                <w:rPr>
                                  <w:b w:val="0"/>
                                  <w:bCs/>
                                  <w:sz w:val="20"/>
                                  <w:szCs w:val="18"/>
                                </w:rPr>
                              </w:pPr>
                              <w:r>
                                <w:rPr>
                                  <w:rFonts w:hint="eastAsia"/>
                                  <w:b w:val="0"/>
                                  <w:bCs/>
                                  <w:sz w:val="20"/>
                                  <w:szCs w:val="18"/>
                                </w:rPr>
                                <w:t>單位：熱度</w:t>
                              </w:r>
                            </w:p>
                            <w:p w14:paraId="2E19033E" w14:textId="77777777" w:rsidR="004C0431" w:rsidRDefault="004C0431" w:rsidP="004C0431">
                              <w:pPr>
                                <w:rPr>
                                  <w:szCs w:val="20"/>
                                </w:rPr>
                              </w:pPr>
                              <w:r>
                                <w:rPr>
                                  <w:rFonts w:eastAsia="Times New Roman"/>
                                  <w:noProof/>
                                  <w:kern w:val="0"/>
                                  <w:sz w:val="20"/>
                                  <w:szCs w:val="20"/>
                                </w:rPr>
                                <w:drawing>
                                  <wp:inline distT="0" distB="0" distL="0" distR="0" wp14:anchorId="403F0DBA" wp14:editId="3AFB6676">
                                    <wp:extent cx="5694045" cy="1059815"/>
                                    <wp:effectExtent l="0" t="0" r="1905" b="6985"/>
                                    <wp:docPr id="375" name="圖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94045" cy="1059815"/>
                                            </a:xfrm>
                                            <a:prstGeom prst="rect">
                                              <a:avLst/>
                                            </a:prstGeom>
                                            <a:noFill/>
                                            <a:ln>
                                              <a:noFill/>
                                            </a:ln>
                                          </pic:spPr>
                                        </pic:pic>
                                      </a:graphicData>
                                    </a:graphic>
                                  </wp:inline>
                                </w:drawing>
                              </w:r>
                            </w:p>
                            <w:p w14:paraId="109E3585" w14:textId="77777777" w:rsidR="004C0431" w:rsidRDefault="004C0431" w:rsidP="004C0431">
                              <w:pPr>
                                <w:spacing w:line="280" w:lineRule="exact"/>
                                <w:rPr>
                                  <w:rFonts w:ascii="標楷體" w:eastAsia="標楷體" w:hAnsi="標楷體"/>
                                  <w:sz w:val="20"/>
                                </w:rPr>
                              </w:pPr>
                            </w:p>
                            <w:p w14:paraId="2077FA8C" w14:textId="77777777" w:rsidR="004C0431" w:rsidRDefault="004C0431" w:rsidP="004C0431">
                              <w:pPr>
                                <w:spacing w:line="180" w:lineRule="exact"/>
                                <w:rPr>
                                  <w:rFonts w:ascii="標楷體" w:eastAsia="標楷體" w:hAnsi="標楷體"/>
                                  <w:sz w:val="20"/>
                                </w:rPr>
                              </w:pPr>
                            </w:p>
                            <w:p w14:paraId="35D38E6C" w14:textId="77777777" w:rsidR="004C0431" w:rsidRDefault="004C0431" w:rsidP="004C0431">
                              <w:pPr>
                                <w:spacing w:line="180" w:lineRule="exact"/>
                                <w:rPr>
                                  <w:rFonts w:ascii="標楷體" w:eastAsia="標楷體" w:hAnsi="標楷體"/>
                                  <w:sz w:val="8"/>
                                  <w:szCs w:val="10"/>
                                </w:rPr>
                              </w:pPr>
                            </w:p>
                            <w:tbl>
                              <w:tblPr>
                                <w:tblW w:w="9006" w:type="dxa"/>
                                <w:tblCellMar>
                                  <w:left w:w="28" w:type="dxa"/>
                                  <w:right w:w="28" w:type="dxa"/>
                                </w:tblCellMar>
                                <w:tblLook w:val="04A0" w:firstRow="1" w:lastRow="0" w:firstColumn="1" w:lastColumn="0" w:noHBand="0" w:noVBand="1"/>
                              </w:tblPr>
                              <w:tblGrid>
                                <w:gridCol w:w="846"/>
                                <w:gridCol w:w="680"/>
                                <w:gridCol w:w="680"/>
                                <w:gridCol w:w="680"/>
                                <w:gridCol w:w="680"/>
                                <w:gridCol w:w="680"/>
                                <w:gridCol w:w="680"/>
                                <w:gridCol w:w="680"/>
                                <w:gridCol w:w="680"/>
                                <w:gridCol w:w="680"/>
                                <w:gridCol w:w="680"/>
                                <w:gridCol w:w="680"/>
                                <w:gridCol w:w="680"/>
                              </w:tblGrid>
                              <w:tr w:rsidR="004C0431" w14:paraId="489819D0" w14:textId="77777777">
                                <w:trPr>
                                  <w:trHeight w:val="33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100B9C9B"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月份</w:t>
                                    </w:r>
                                  </w:p>
                                </w:tc>
                                <w:tc>
                                  <w:tcPr>
                                    <w:tcW w:w="680" w:type="dxa"/>
                                    <w:tcBorders>
                                      <w:top w:val="single" w:sz="4" w:space="0" w:color="auto"/>
                                      <w:left w:val="nil"/>
                                      <w:bottom w:val="single" w:sz="4" w:space="0" w:color="auto"/>
                                      <w:right w:val="single" w:sz="4" w:space="0" w:color="auto"/>
                                    </w:tcBorders>
                                    <w:noWrap/>
                                    <w:vAlign w:val="center"/>
                                    <w:hideMark/>
                                  </w:tcPr>
                                  <w:p w14:paraId="288391D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1月</w:t>
                                    </w:r>
                                  </w:p>
                                </w:tc>
                                <w:tc>
                                  <w:tcPr>
                                    <w:tcW w:w="680" w:type="dxa"/>
                                    <w:tcBorders>
                                      <w:top w:val="single" w:sz="4" w:space="0" w:color="auto"/>
                                      <w:left w:val="nil"/>
                                      <w:bottom w:val="single" w:sz="4" w:space="0" w:color="auto"/>
                                      <w:right w:val="single" w:sz="4" w:space="0" w:color="auto"/>
                                    </w:tcBorders>
                                    <w:noWrap/>
                                    <w:vAlign w:val="center"/>
                                    <w:hideMark/>
                                  </w:tcPr>
                                  <w:p w14:paraId="5A7ED366"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2月</w:t>
                                    </w:r>
                                  </w:p>
                                </w:tc>
                                <w:tc>
                                  <w:tcPr>
                                    <w:tcW w:w="680" w:type="dxa"/>
                                    <w:tcBorders>
                                      <w:top w:val="single" w:sz="4" w:space="0" w:color="auto"/>
                                      <w:left w:val="nil"/>
                                      <w:bottom w:val="single" w:sz="4" w:space="0" w:color="auto"/>
                                      <w:right w:val="single" w:sz="4" w:space="0" w:color="auto"/>
                                    </w:tcBorders>
                                    <w:noWrap/>
                                    <w:vAlign w:val="center"/>
                                    <w:hideMark/>
                                  </w:tcPr>
                                  <w:p w14:paraId="4E80D84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3月</w:t>
                                    </w:r>
                                  </w:p>
                                </w:tc>
                                <w:tc>
                                  <w:tcPr>
                                    <w:tcW w:w="680" w:type="dxa"/>
                                    <w:tcBorders>
                                      <w:top w:val="single" w:sz="4" w:space="0" w:color="auto"/>
                                      <w:left w:val="nil"/>
                                      <w:bottom w:val="single" w:sz="4" w:space="0" w:color="auto"/>
                                      <w:right w:val="single" w:sz="4" w:space="0" w:color="auto"/>
                                    </w:tcBorders>
                                    <w:noWrap/>
                                    <w:vAlign w:val="center"/>
                                    <w:hideMark/>
                                  </w:tcPr>
                                  <w:p w14:paraId="3FF60F0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4月</w:t>
                                    </w:r>
                                  </w:p>
                                </w:tc>
                                <w:tc>
                                  <w:tcPr>
                                    <w:tcW w:w="680" w:type="dxa"/>
                                    <w:tcBorders>
                                      <w:top w:val="single" w:sz="4" w:space="0" w:color="auto"/>
                                      <w:left w:val="nil"/>
                                      <w:bottom w:val="single" w:sz="4" w:space="0" w:color="auto"/>
                                      <w:right w:val="single" w:sz="4" w:space="0" w:color="auto"/>
                                    </w:tcBorders>
                                    <w:noWrap/>
                                    <w:vAlign w:val="center"/>
                                    <w:hideMark/>
                                  </w:tcPr>
                                  <w:p w14:paraId="5DAB8DAE"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5月</w:t>
                                    </w:r>
                                  </w:p>
                                </w:tc>
                                <w:tc>
                                  <w:tcPr>
                                    <w:tcW w:w="680" w:type="dxa"/>
                                    <w:tcBorders>
                                      <w:top w:val="single" w:sz="4" w:space="0" w:color="auto"/>
                                      <w:left w:val="nil"/>
                                      <w:bottom w:val="single" w:sz="4" w:space="0" w:color="auto"/>
                                      <w:right w:val="single" w:sz="4" w:space="0" w:color="auto"/>
                                    </w:tcBorders>
                                    <w:noWrap/>
                                    <w:vAlign w:val="center"/>
                                    <w:hideMark/>
                                  </w:tcPr>
                                  <w:p w14:paraId="19673C02"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6月</w:t>
                                    </w:r>
                                  </w:p>
                                </w:tc>
                                <w:tc>
                                  <w:tcPr>
                                    <w:tcW w:w="680" w:type="dxa"/>
                                    <w:tcBorders>
                                      <w:top w:val="single" w:sz="4" w:space="0" w:color="auto"/>
                                      <w:left w:val="nil"/>
                                      <w:bottom w:val="single" w:sz="4" w:space="0" w:color="auto"/>
                                      <w:right w:val="single" w:sz="4" w:space="0" w:color="auto"/>
                                    </w:tcBorders>
                                    <w:noWrap/>
                                    <w:vAlign w:val="center"/>
                                    <w:hideMark/>
                                  </w:tcPr>
                                  <w:p w14:paraId="2875CC81"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7月</w:t>
                                    </w:r>
                                  </w:p>
                                </w:tc>
                                <w:tc>
                                  <w:tcPr>
                                    <w:tcW w:w="680" w:type="dxa"/>
                                    <w:tcBorders>
                                      <w:top w:val="single" w:sz="4" w:space="0" w:color="auto"/>
                                      <w:left w:val="nil"/>
                                      <w:bottom w:val="single" w:sz="4" w:space="0" w:color="auto"/>
                                      <w:right w:val="single" w:sz="4" w:space="0" w:color="auto"/>
                                    </w:tcBorders>
                                    <w:noWrap/>
                                    <w:vAlign w:val="center"/>
                                    <w:hideMark/>
                                  </w:tcPr>
                                  <w:p w14:paraId="4A33380B"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8月</w:t>
                                    </w:r>
                                  </w:p>
                                </w:tc>
                                <w:tc>
                                  <w:tcPr>
                                    <w:tcW w:w="680" w:type="dxa"/>
                                    <w:tcBorders>
                                      <w:top w:val="single" w:sz="4" w:space="0" w:color="auto"/>
                                      <w:left w:val="nil"/>
                                      <w:bottom w:val="single" w:sz="4" w:space="0" w:color="auto"/>
                                      <w:right w:val="single" w:sz="4" w:space="0" w:color="auto"/>
                                    </w:tcBorders>
                                    <w:noWrap/>
                                    <w:vAlign w:val="center"/>
                                    <w:hideMark/>
                                  </w:tcPr>
                                  <w:p w14:paraId="29F9ED44"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9月</w:t>
                                    </w:r>
                                  </w:p>
                                </w:tc>
                                <w:tc>
                                  <w:tcPr>
                                    <w:tcW w:w="680" w:type="dxa"/>
                                    <w:tcBorders>
                                      <w:top w:val="single" w:sz="4" w:space="0" w:color="auto"/>
                                      <w:left w:val="nil"/>
                                      <w:bottom w:val="single" w:sz="4" w:space="0" w:color="auto"/>
                                      <w:right w:val="single" w:sz="4" w:space="0" w:color="auto"/>
                                    </w:tcBorders>
                                    <w:noWrap/>
                                    <w:vAlign w:val="center"/>
                                    <w:hideMark/>
                                  </w:tcPr>
                                  <w:p w14:paraId="7410196D"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10月</w:t>
                                    </w:r>
                                  </w:p>
                                </w:tc>
                                <w:tc>
                                  <w:tcPr>
                                    <w:tcW w:w="680" w:type="dxa"/>
                                    <w:tcBorders>
                                      <w:top w:val="single" w:sz="4" w:space="0" w:color="auto"/>
                                      <w:left w:val="nil"/>
                                      <w:bottom w:val="single" w:sz="4" w:space="0" w:color="auto"/>
                                      <w:right w:val="single" w:sz="4" w:space="0" w:color="auto"/>
                                    </w:tcBorders>
                                    <w:noWrap/>
                                    <w:vAlign w:val="center"/>
                                    <w:hideMark/>
                                  </w:tcPr>
                                  <w:p w14:paraId="28AC4EA1"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11月</w:t>
                                    </w:r>
                                  </w:p>
                                </w:tc>
                                <w:tc>
                                  <w:tcPr>
                                    <w:tcW w:w="680" w:type="dxa"/>
                                    <w:tcBorders>
                                      <w:top w:val="single" w:sz="4" w:space="0" w:color="auto"/>
                                      <w:left w:val="nil"/>
                                      <w:bottom w:val="single" w:sz="4" w:space="0" w:color="auto"/>
                                      <w:right w:val="single" w:sz="4" w:space="0" w:color="auto"/>
                                    </w:tcBorders>
                                    <w:noWrap/>
                                    <w:vAlign w:val="center"/>
                                    <w:hideMark/>
                                  </w:tcPr>
                                  <w:p w14:paraId="75513CD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12月</w:t>
                                    </w:r>
                                  </w:p>
                                </w:tc>
                              </w:tr>
                              <w:tr w:rsidR="004C0431" w14:paraId="79F90866" w14:textId="77777777">
                                <w:trPr>
                                  <w:trHeight w:val="330"/>
                                </w:trPr>
                                <w:tc>
                                  <w:tcPr>
                                    <w:tcW w:w="846" w:type="dxa"/>
                                    <w:tcBorders>
                                      <w:top w:val="nil"/>
                                      <w:left w:val="single" w:sz="4" w:space="0" w:color="auto"/>
                                      <w:bottom w:val="single" w:sz="4" w:space="0" w:color="auto"/>
                                      <w:right w:val="single" w:sz="4" w:space="0" w:color="auto"/>
                                    </w:tcBorders>
                                    <w:noWrap/>
                                    <w:vAlign w:val="center"/>
                                    <w:hideMark/>
                                  </w:tcPr>
                                  <w:p w14:paraId="0E231768"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每月平均</w:t>
                                    </w:r>
                                  </w:p>
                                  <w:p w14:paraId="7345B843"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熱度</w:t>
                                    </w:r>
                                  </w:p>
                                </w:tc>
                                <w:tc>
                                  <w:tcPr>
                                    <w:tcW w:w="680" w:type="dxa"/>
                                    <w:tcBorders>
                                      <w:top w:val="nil"/>
                                      <w:left w:val="nil"/>
                                      <w:bottom w:val="single" w:sz="4" w:space="0" w:color="auto"/>
                                      <w:right w:val="single" w:sz="4" w:space="0" w:color="auto"/>
                                    </w:tcBorders>
                                    <w:noWrap/>
                                    <w:vAlign w:val="center"/>
                                    <w:hideMark/>
                                  </w:tcPr>
                                  <w:p w14:paraId="54BAC71E"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32.75</w:t>
                                    </w:r>
                                  </w:p>
                                </w:tc>
                                <w:tc>
                                  <w:tcPr>
                                    <w:tcW w:w="680" w:type="dxa"/>
                                    <w:tcBorders>
                                      <w:top w:val="nil"/>
                                      <w:left w:val="nil"/>
                                      <w:bottom w:val="single" w:sz="4" w:space="0" w:color="auto"/>
                                      <w:right w:val="single" w:sz="4" w:space="0" w:color="auto"/>
                                    </w:tcBorders>
                                    <w:noWrap/>
                                    <w:vAlign w:val="center"/>
                                    <w:hideMark/>
                                  </w:tcPr>
                                  <w:p w14:paraId="1C75AF9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53.50</w:t>
                                    </w:r>
                                  </w:p>
                                </w:tc>
                                <w:tc>
                                  <w:tcPr>
                                    <w:tcW w:w="680" w:type="dxa"/>
                                    <w:tcBorders>
                                      <w:top w:val="nil"/>
                                      <w:left w:val="nil"/>
                                      <w:bottom w:val="single" w:sz="4" w:space="0" w:color="auto"/>
                                      <w:right w:val="single" w:sz="4" w:space="0" w:color="auto"/>
                                    </w:tcBorders>
                                    <w:noWrap/>
                                    <w:vAlign w:val="center"/>
                                    <w:hideMark/>
                                  </w:tcPr>
                                  <w:p w14:paraId="69DD86E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28.00</w:t>
                                    </w:r>
                                  </w:p>
                                </w:tc>
                                <w:tc>
                                  <w:tcPr>
                                    <w:tcW w:w="680" w:type="dxa"/>
                                    <w:tcBorders>
                                      <w:top w:val="nil"/>
                                      <w:left w:val="nil"/>
                                      <w:bottom w:val="single" w:sz="4" w:space="0" w:color="auto"/>
                                      <w:right w:val="single" w:sz="4" w:space="0" w:color="auto"/>
                                    </w:tcBorders>
                                    <w:noWrap/>
                                    <w:vAlign w:val="center"/>
                                    <w:hideMark/>
                                  </w:tcPr>
                                  <w:p w14:paraId="728CFFFE"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34.75</w:t>
                                    </w:r>
                                  </w:p>
                                </w:tc>
                                <w:tc>
                                  <w:tcPr>
                                    <w:tcW w:w="680" w:type="dxa"/>
                                    <w:tcBorders>
                                      <w:top w:val="nil"/>
                                      <w:left w:val="nil"/>
                                      <w:bottom w:val="single" w:sz="4" w:space="0" w:color="auto"/>
                                      <w:right w:val="single" w:sz="4" w:space="0" w:color="auto"/>
                                    </w:tcBorders>
                                    <w:noWrap/>
                                    <w:vAlign w:val="center"/>
                                    <w:hideMark/>
                                  </w:tcPr>
                                  <w:p w14:paraId="2645965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22.25</w:t>
                                    </w:r>
                                  </w:p>
                                </w:tc>
                                <w:tc>
                                  <w:tcPr>
                                    <w:tcW w:w="680" w:type="dxa"/>
                                    <w:tcBorders>
                                      <w:top w:val="nil"/>
                                      <w:left w:val="nil"/>
                                      <w:bottom w:val="single" w:sz="4" w:space="0" w:color="auto"/>
                                      <w:right w:val="single" w:sz="4" w:space="0" w:color="auto"/>
                                    </w:tcBorders>
                                    <w:noWrap/>
                                    <w:vAlign w:val="center"/>
                                    <w:hideMark/>
                                  </w:tcPr>
                                  <w:p w14:paraId="56A4F373"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23.00</w:t>
                                    </w:r>
                                  </w:p>
                                </w:tc>
                                <w:tc>
                                  <w:tcPr>
                                    <w:tcW w:w="680" w:type="dxa"/>
                                    <w:tcBorders>
                                      <w:top w:val="nil"/>
                                      <w:left w:val="nil"/>
                                      <w:bottom w:val="single" w:sz="4" w:space="0" w:color="auto"/>
                                      <w:right w:val="single" w:sz="4" w:space="0" w:color="auto"/>
                                    </w:tcBorders>
                                    <w:noWrap/>
                                    <w:vAlign w:val="center"/>
                                    <w:hideMark/>
                                  </w:tcPr>
                                  <w:p w14:paraId="111C61F1"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25.00</w:t>
                                    </w:r>
                                  </w:p>
                                </w:tc>
                                <w:tc>
                                  <w:tcPr>
                                    <w:tcW w:w="680" w:type="dxa"/>
                                    <w:tcBorders>
                                      <w:top w:val="nil"/>
                                      <w:left w:val="nil"/>
                                      <w:bottom w:val="single" w:sz="4" w:space="0" w:color="auto"/>
                                      <w:right w:val="single" w:sz="4" w:space="0" w:color="auto"/>
                                    </w:tcBorders>
                                    <w:noWrap/>
                                    <w:vAlign w:val="center"/>
                                    <w:hideMark/>
                                  </w:tcPr>
                                  <w:p w14:paraId="08E601E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41.50</w:t>
                                    </w:r>
                                  </w:p>
                                </w:tc>
                                <w:tc>
                                  <w:tcPr>
                                    <w:tcW w:w="680" w:type="dxa"/>
                                    <w:tcBorders>
                                      <w:top w:val="nil"/>
                                      <w:left w:val="nil"/>
                                      <w:bottom w:val="single" w:sz="4" w:space="0" w:color="auto"/>
                                      <w:right w:val="single" w:sz="4" w:space="0" w:color="auto"/>
                                    </w:tcBorders>
                                    <w:noWrap/>
                                    <w:vAlign w:val="center"/>
                                    <w:hideMark/>
                                  </w:tcPr>
                                  <w:p w14:paraId="7AE3492A"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47.00</w:t>
                                    </w:r>
                                  </w:p>
                                </w:tc>
                                <w:tc>
                                  <w:tcPr>
                                    <w:tcW w:w="680" w:type="dxa"/>
                                    <w:tcBorders>
                                      <w:top w:val="nil"/>
                                      <w:left w:val="nil"/>
                                      <w:bottom w:val="single" w:sz="4" w:space="0" w:color="auto"/>
                                      <w:right w:val="single" w:sz="4" w:space="0" w:color="auto"/>
                                    </w:tcBorders>
                                    <w:noWrap/>
                                    <w:vAlign w:val="center"/>
                                    <w:hideMark/>
                                  </w:tcPr>
                                  <w:p w14:paraId="7C7AB91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40.50</w:t>
                                    </w:r>
                                  </w:p>
                                </w:tc>
                                <w:tc>
                                  <w:tcPr>
                                    <w:tcW w:w="680" w:type="dxa"/>
                                    <w:tcBorders>
                                      <w:top w:val="nil"/>
                                      <w:left w:val="nil"/>
                                      <w:bottom w:val="single" w:sz="4" w:space="0" w:color="auto"/>
                                      <w:right w:val="single" w:sz="4" w:space="0" w:color="auto"/>
                                    </w:tcBorders>
                                    <w:noWrap/>
                                    <w:vAlign w:val="center"/>
                                    <w:hideMark/>
                                  </w:tcPr>
                                  <w:p w14:paraId="0B1B38F8"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60.00</w:t>
                                    </w:r>
                                  </w:p>
                                </w:tc>
                                <w:tc>
                                  <w:tcPr>
                                    <w:tcW w:w="680" w:type="dxa"/>
                                    <w:tcBorders>
                                      <w:top w:val="nil"/>
                                      <w:left w:val="nil"/>
                                      <w:bottom w:val="single" w:sz="4" w:space="0" w:color="auto"/>
                                      <w:right w:val="single" w:sz="4" w:space="0" w:color="auto"/>
                                    </w:tcBorders>
                                    <w:noWrap/>
                                    <w:vAlign w:val="center"/>
                                    <w:hideMark/>
                                  </w:tcPr>
                                  <w:p w14:paraId="2E65299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46.60</w:t>
                                    </w:r>
                                  </w:p>
                                </w:tc>
                              </w:tr>
                            </w:tbl>
                            <w:p w14:paraId="61C43800" w14:textId="6AC3876A" w:rsidR="004C0431" w:rsidRDefault="004C0431" w:rsidP="004C0431">
                              <w:pPr>
                                <w:spacing w:line="200" w:lineRule="exact"/>
                                <w:rPr>
                                  <w:rFonts w:ascii="標楷體" w:eastAsia="標楷體" w:hAnsi="標楷體" w:cs="Times New Roman"/>
                                  <w:sz w:val="18"/>
                                  <w:szCs w:val="18"/>
                                </w:rPr>
                              </w:pPr>
                              <w:r>
                                <w:rPr>
                                  <w:rFonts w:ascii="標楷體" w:eastAsia="標楷體" w:hAnsi="標楷體" w:hint="eastAsia"/>
                                  <w:sz w:val="18"/>
                                  <w:szCs w:val="20"/>
                                </w:rPr>
                                <w:t>註：1.設定資料期間</w:t>
                              </w:r>
                              <w:r w:rsidR="00B127D1">
                                <w:rPr>
                                  <w:rFonts w:ascii="標楷體" w:eastAsia="標楷體" w:hAnsi="標楷體" w:hint="eastAsia"/>
                                  <w:sz w:val="18"/>
                                  <w:szCs w:val="20"/>
                                </w:rPr>
                                <w:t>：</w:t>
                              </w:r>
                              <w:r>
                                <w:rPr>
                                  <w:rFonts w:ascii="標楷體" w:eastAsia="標楷體" w:hAnsi="標楷體" w:hint="eastAsia"/>
                                  <w:sz w:val="18"/>
                                  <w:szCs w:val="20"/>
                                </w:rPr>
                                <w:t>113年1月1日至113年12月31日。</w:t>
                              </w:r>
                            </w:p>
                            <w:p w14:paraId="3FA53716" w14:textId="77777777" w:rsidR="004C0431" w:rsidRDefault="004C0431" w:rsidP="004C0431">
                              <w:pPr>
                                <w:spacing w:line="200" w:lineRule="exact"/>
                                <w:ind w:left="630" w:rightChars="25" w:right="60" w:hangingChars="350" w:hanging="630"/>
                                <w:rPr>
                                  <w:rFonts w:ascii="Times New Roman" w:eastAsia="新細明體" w:hAnsi="Times New Roman"/>
                                  <w:sz w:val="18"/>
                                  <w:szCs w:val="20"/>
                                </w:rPr>
                              </w:pPr>
                              <w:r>
                                <w:rPr>
                                  <w:rFonts w:ascii="標楷體" w:eastAsia="標楷體" w:hAnsi="標楷體" w:hint="eastAsia"/>
                                  <w:sz w:val="18"/>
                                  <w:szCs w:val="20"/>
                                </w:rPr>
                                <w:t xml:space="preserve">    2.資料來源：整理自Google Trends網站查詢資料。</w:t>
                              </w:r>
                            </w:p>
                          </w:txbxContent>
                        </wps:txbx>
                        <wps:bodyPr rot="0" vert="horz" wrap="square" lIns="91440" tIns="45720" rIns="91440" bIns="45720" anchor="t" anchorCtr="0" upright="1">
                          <a:noAutofit/>
                        </wps:bodyPr>
                      </wps:wsp>
                      <wps:wsp>
                        <wps:cNvPr id="341" name="橢圓 341"/>
                        <wps:cNvSpPr/>
                        <wps:spPr>
                          <a:xfrm>
                            <a:off x="5323562" y="559496"/>
                            <a:ext cx="45085" cy="52705"/>
                          </a:xfrm>
                          <a:prstGeom prst="ellipse">
                            <a:avLst/>
                          </a:prstGeom>
                          <a:solidFill>
                            <a:srgbClr val="4F81BD"/>
                          </a:solid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2" name="直線接點 342"/>
                        <wps:cNvCnPr/>
                        <wps:spPr>
                          <a:xfrm>
                            <a:off x="5356965" y="622126"/>
                            <a:ext cx="0" cy="893757"/>
                          </a:xfrm>
                          <a:prstGeom prst="line">
                            <a:avLst/>
                          </a:prstGeom>
                          <a:noFill/>
                          <a:ln w="9525" cap="flat" cmpd="sng" algn="ctr">
                            <a:solidFill>
                              <a:srgbClr val="4F81BD"/>
                            </a:solidFill>
                            <a:prstDash val="dash"/>
                            <a:round/>
                            <a:headEnd type="none" w="med" len="med"/>
                            <a:tailEnd type="none" w="med" len="med"/>
                          </a:ln>
                          <a:effectLst/>
                        </wps:spPr>
                        <wps:bodyPr/>
                      </wps:wsp>
                      <wpg:grpSp>
                        <wpg:cNvPr id="350" name="群組 350"/>
                        <wpg:cNvGrpSpPr/>
                        <wpg:grpSpPr>
                          <a:xfrm>
                            <a:off x="308976" y="1586630"/>
                            <a:ext cx="5771237" cy="376249"/>
                            <a:chOff x="308976" y="1586630"/>
                            <a:chExt cx="5582632" cy="387501"/>
                          </a:xfrm>
                        </wpg:grpSpPr>
                        <wps:wsp>
                          <wps:cNvPr id="351" name="文字方塊 12"/>
                          <wps:cNvSpPr txBox="1"/>
                          <wps:spPr>
                            <a:xfrm>
                              <a:off x="308976" y="1608670"/>
                              <a:ext cx="1242355" cy="365461"/>
                            </a:xfrm>
                            <a:prstGeom prst="rect">
                              <a:avLst/>
                            </a:prstGeom>
                            <a:solidFill>
                              <a:sysClr val="window" lastClr="FFFFFF"/>
                            </a:solidFill>
                            <a:ln w="6350">
                              <a:noFill/>
                            </a:ln>
                          </wps:spPr>
                          <wps:txbx>
                            <w:txbxContent>
                              <w:p w14:paraId="326A1AFF" w14:textId="77777777" w:rsidR="004C0431" w:rsidRDefault="004C0431" w:rsidP="004C0431">
                                <w:pPr>
                                  <w:spacing w:line="180" w:lineRule="exact"/>
                                  <w:rPr>
                                    <w:rFonts w:ascii="標楷體" w:eastAsia="標楷體" w:hAnsi="標楷體"/>
                                    <w:spacing w:val="-30"/>
                                    <w:sz w:val="20"/>
                                  </w:rPr>
                                </w:pPr>
                                <w:r>
                                  <w:rPr>
                                    <w:rFonts w:ascii="標楷體" w:eastAsia="標楷體" w:hAnsi="標楷體" w:hint="eastAsia"/>
                                    <w:spacing w:val="-30"/>
                                    <w:sz w:val="20"/>
                                  </w:rPr>
                                  <w:t>113年2月18日至24日</w:t>
                                </w:r>
                              </w:p>
                              <w:p w14:paraId="2B9A640E" w14:textId="2C41680B" w:rsidR="004C0431" w:rsidRDefault="00C53F29" w:rsidP="004C0431">
                                <w:pPr>
                                  <w:spacing w:line="18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熱度60</w:t>
                                </w:r>
                                <w:r>
                                  <w:rPr>
                                    <w:rFonts w:ascii="標楷體" w:eastAsia="標楷體" w:hAnsi="標楷體" w:hint="eastAsia"/>
                                    <w:sz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2" name="文字方塊 13"/>
                          <wps:cNvSpPr txBox="1"/>
                          <wps:spPr>
                            <a:xfrm>
                              <a:off x="1426509" y="1586642"/>
                              <a:ext cx="1304398" cy="387489"/>
                            </a:xfrm>
                            <a:prstGeom prst="rect">
                              <a:avLst/>
                            </a:prstGeom>
                            <a:solidFill>
                              <a:sysClr val="window" lastClr="FFFFFF"/>
                            </a:solidFill>
                            <a:ln w="6350">
                              <a:noFill/>
                            </a:ln>
                          </wps:spPr>
                          <wps:txbx>
                            <w:txbxContent>
                              <w:p w14:paraId="5CFD487F" w14:textId="77777777" w:rsidR="004C0431" w:rsidRDefault="004C0431" w:rsidP="004C0431">
                                <w:pPr>
                                  <w:spacing w:line="240" w:lineRule="exact"/>
                                  <w:rPr>
                                    <w:rFonts w:ascii="標楷體" w:eastAsia="標楷體" w:hAnsi="標楷體"/>
                                    <w:spacing w:val="-30"/>
                                    <w:sz w:val="20"/>
                                  </w:rPr>
                                </w:pPr>
                                <w:r>
                                  <w:rPr>
                                    <w:rFonts w:ascii="標楷體" w:eastAsia="標楷體" w:hAnsi="標楷體" w:hint="eastAsia"/>
                                    <w:spacing w:val="-30"/>
                                    <w:sz w:val="20"/>
                                  </w:rPr>
                                  <w:t>113年3月17日至23日</w:t>
                                </w:r>
                              </w:p>
                              <w:p w14:paraId="7BD3210D" w14:textId="34CFEC8C"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熱度13</w:t>
                                </w:r>
                                <w:r>
                                  <w:rPr>
                                    <w:rFonts w:ascii="標楷體" w:eastAsia="標楷體" w:hAnsi="標楷體" w:hint="eastAsia"/>
                                    <w:sz w:val="20"/>
                                  </w:rPr>
                                  <w:t>）</w:t>
                                </w:r>
                              </w:p>
                              <w:p w14:paraId="6DA7E5A8" w14:textId="77777777" w:rsidR="004C0431" w:rsidRDefault="004C0431" w:rsidP="004C0431">
                                <w:pPr>
                                  <w:spacing w:line="240" w:lineRule="exact"/>
                                  <w:rPr>
                                    <w:rFonts w:ascii="標楷體" w:eastAsia="標楷體" w:hAnsi="標楷體"/>
                                    <w:spacing w:val="-30"/>
                                    <w:sz w:val="20"/>
                                  </w:rPr>
                                </w:pPr>
                              </w:p>
                              <w:p w14:paraId="5D225AA3" w14:textId="77777777" w:rsidR="004C0431" w:rsidRDefault="004C0431" w:rsidP="004C0431">
                                <w:pPr>
                                  <w:rPr>
                                    <w:rFonts w:ascii="Times New Roman" w:eastAsia="新細明體" w:hAnsi="Times New Roman"/>
                                    <w:spacing w:val="-30"/>
                                    <w:sz w:val="2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3" name="文字方塊 13"/>
                          <wps:cNvSpPr txBox="1"/>
                          <wps:spPr>
                            <a:xfrm>
                              <a:off x="2779150" y="1586630"/>
                              <a:ext cx="1433507" cy="382941"/>
                            </a:xfrm>
                            <a:prstGeom prst="rect">
                              <a:avLst/>
                            </a:prstGeom>
                            <a:solidFill>
                              <a:sysClr val="window" lastClr="FFFFFF"/>
                            </a:solidFill>
                            <a:ln w="6350">
                              <a:noFill/>
                            </a:ln>
                          </wps:spPr>
                          <wps:txbx>
                            <w:txbxContent>
                              <w:p w14:paraId="09FBFBC1" w14:textId="77777777" w:rsidR="004C0431" w:rsidRDefault="004C0431" w:rsidP="004C0431">
                                <w:pPr>
                                  <w:spacing w:line="240" w:lineRule="exact"/>
                                  <w:rPr>
                                    <w:rFonts w:ascii="標楷體" w:eastAsia="標楷體" w:hAnsi="標楷體"/>
                                    <w:spacing w:val="-20"/>
                                    <w:sz w:val="20"/>
                                  </w:rPr>
                                </w:pPr>
                                <w:r>
                                  <w:rPr>
                                    <w:rFonts w:ascii="標楷體" w:eastAsia="標楷體" w:hAnsi="標楷體" w:hint="eastAsia"/>
                                    <w:spacing w:val="-20"/>
                                    <w:sz w:val="20"/>
                                  </w:rPr>
                                  <w:t>113年7月28日至8月3日</w:t>
                                </w:r>
                              </w:p>
                              <w:p w14:paraId="22F5DB1B" w14:textId="087FD38A"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熱度15</w:t>
                                </w:r>
                                <w:r>
                                  <w:rPr>
                                    <w:rFonts w:ascii="標楷體" w:eastAsia="標楷體" w:hAnsi="標楷體" w:hint="eastAsia"/>
                                    <w:sz w:val="20"/>
                                  </w:rPr>
                                  <w:t>）</w:t>
                                </w:r>
                              </w:p>
                              <w:p w14:paraId="4CE352EE" w14:textId="77777777" w:rsidR="004C0431" w:rsidRDefault="004C0431" w:rsidP="004C0431">
                                <w:pPr>
                                  <w:spacing w:line="240" w:lineRule="exact"/>
                                  <w:rPr>
                                    <w:rFonts w:ascii="Times New Roman" w:eastAsia="新細明體" w:hAnsi="Times New Roman"/>
                                    <w:spacing w:val="-20"/>
                                    <w:sz w:val="2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4" name="文字方塊 13"/>
                          <wps:cNvSpPr txBox="1"/>
                          <wps:spPr>
                            <a:xfrm>
                              <a:off x="4537806" y="1586641"/>
                              <a:ext cx="1353802" cy="382929"/>
                            </a:xfrm>
                            <a:prstGeom prst="rect">
                              <a:avLst/>
                            </a:prstGeom>
                            <a:solidFill>
                              <a:sysClr val="window" lastClr="FFFFFF"/>
                            </a:solidFill>
                            <a:ln w="6350">
                              <a:noFill/>
                            </a:ln>
                          </wps:spPr>
                          <wps:txbx>
                            <w:txbxContent>
                              <w:p w14:paraId="47F1502C" w14:textId="77777777" w:rsidR="004C0431" w:rsidRDefault="004C0431" w:rsidP="004C0431">
                                <w:pPr>
                                  <w:spacing w:line="240" w:lineRule="exact"/>
                                  <w:rPr>
                                    <w:rFonts w:ascii="標楷體" w:eastAsia="標楷體" w:hAnsi="標楷體"/>
                                    <w:spacing w:val="-20"/>
                                    <w:sz w:val="20"/>
                                  </w:rPr>
                                </w:pPr>
                                <w:r>
                                  <w:rPr>
                                    <w:rFonts w:ascii="標楷體" w:eastAsia="標楷體" w:hAnsi="標楷體" w:hint="eastAsia"/>
                                    <w:spacing w:val="-20"/>
                                    <w:sz w:val="20"/>
                                  </w:rPr>
                                  <w:t>113年11月24至30日</w:t>
                                </w:r>
                              </w:p>
                              <w:p w14:paraId="0F9D8E6A" w14:textId="62EDB8EB"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熱度100</w:t>
                                </w:r>
                                <w:r>
                                  <w:rPr>
                                    <w:rFonts w:ascii="標楷體" w:eastAsia="標楷體" w:hAnsi="標楷體" w:hint="eastAsia"/>
                                    <w:sz w:val="20"/>
                                  </w:rPr>
                                  <w:t>）</w:t>
                                </w:r>
                              </w:p>
                              <w:p w14:paraId="2A6D3799" w14:textId="77777777" w:rsidR="004C0431" w:rsidRDefault="004C0431" w:rsidP="004C0431">
                                <w:pPr>
                                  <w:rPr>
                                    <w:rFonts w:ascii="Times New Roman" w:eastAsia="新細明體" w:hAnsi="Times New Roman"/>
                                    <w:spacing w:val="-20"/>
                                    <w:sz w:val="2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355" name="橢圓 355"/>
                        <wps:cNvSpPr/>
                        <wps:spPr>
                          <a:xfrm>
                            <a:off x="3565743" y="1348636"/>
                            <a:ext cx="45085" cy="52705"/>
                          </a:xfrm>
                          <a:prstGeom prst="ellipse">
                            <a:avLst/>
                          </a:prstGeom>
                          <a:solidFill>
                            <a:srgbClr val="4F81BD"/>
                          </a:solid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6" name="直線接點 356"/>
                        <wps:cNvCnPr/>
                        <wps:spPr>
                          <a:xfrm>
                            <a:off x="3586619" y="1365337"/>
                            <a:ext cx="0" cy="160020"/>
                          </a:xfrm>
                          <a:prstGeom prst="line">
                            <a:avLst/>
                          </a:prstGeom>
                          <a:noFill/>
                          <a:ln w="9525" cap="flat" cmpd="sng" algn="ctr">
                            <a:solidFill>
                              <a:srgbClr val="4F81BD"/>
                            </a:solidFill>
                            <a:prstDash val="dash"/>
                            <a:round/>
                            <a:headEnd type="none" w="med" len="med"/>
                            <a:tailEnd type="none" w="med" len="med"/>
                          </a:ln>
                          <a:effectLst/>
                        </wps:spPr>
                        <wps:bodyPr/>
                      </wps:wsp>
                      <wps:wsp>
                        <wps:cNvPr id="357" name="橢圓 357"/>
                        <wps:cNvSpPr/>
                        <wps:spPr>
                          <a:xfrm>
                            <a:off x="1164921" y="926926"/>
                            <a:ext cx="45085" cy="52705"/>
                          </a:xfrm>
                          <a:prstGeom prst="ellipse">
                            <a:avLst/>
                          </a:prstGeom>
                          <a:solidFill>
                            <a:srgbClr val="4F81BD"/>
                          </a:solid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8" name="文字方塊 19"/>
                        <wps:cNvSpPr txBox="1"/>
                        <wps:spPr>
                          <a:xfrm>
                            <a:off x="0" y="471814"/>
                            <a:ext cx="392966" cy="223439"/>
                          </a:xfrm>
                          <a:prstGeom prst="rect">
                            <a:avLst/>
                          </a:prstGeom>
                          <a:solidFill>
                            <a:sysClr val="window" lastClr="FFFFFF"/>
                          </a:solidFill>
                          <a:ln w="6350">
                            <a:noFill/>
                          </a:ln>
                        </wps:spPr>
                        <wps:txbx>
                          <w:txbxContent>
                            <w:p w14:paraId="3AFAC02D"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9" name="直線接點 359"/>
                        <wps:cNvCnPr/>
                        <wps:spPr>
                          <a:xfrm>
                            <a:off x="1194148" y="977030"/>
                            <a:ext cx="10674" cy="539540"/>
                          </a:xfrm>
                          <a:prstGeom prst="line">
                            <a:avLst/>
                          </a:prstGeom>
                          <a:noFill/>
                          <a:ln w="9525" cap="flat" cmpd="sng" algn="ctr">
                            <a:solidFill>
                              <a:srgbClr val="4F81BD"/>
                            </a:solidFill>
                            <a:prstDash val="dash"/>
                            <a:round/>
                            <a:headEnd type="none" w="med" len="med"/>
                            <a:tailEnd type="none" w="med" len="med"/>
                          </a:ln>
                          <a:effectLst/>
                        </wps:spPr>
                        <wps:bodyPr/>
                      </wps:wsp>
                      <wps:wsp>
                        <wps:cNvPr id="360" name="文字方塊 21"/>
                        <wps:cNvSpPr txBox="1"/>
                        <wps:spPr>
                          <a:xfrm>
                            <a:off x="54280" y="697282"/>
                            <a:ext cx="333375" cy="222885"/>
                          </a:xfrm>
                          <a:prstGeom prst="rect">
                            <a:avLst/>
                          </a:prstGeom>
                          <a:solidFill>
                            <a:sysClr val="window" lastClr="FFFFFF"/>
                          </a:solidFill>
                          <a:ln w="6350">
                            <a:noFill/>
                          </a:ln>
                        </wps:spPr>
                        <wps:txbx>
                          <w:txbxContent>
                            <w:p w14:paraId="40AB3EC9"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75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1" name="橢圓 361"/>
                        <wps:cNvSpPr/>
                        <wps:spPr>
                          <a:xfrm>
                            <a:off x="1599156" y="1365337"/>
                            <a:ext cx="45719" cy="53231"/>
                          </a:xfrm>
                          <a:prstGeom prst="ellipse">
                            <a:avLst/>
                          </a:prstGeom>
                          <a:solidFill>
                            <a:srgbClr val="4F81BD"/>
                          </a:solid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62" name="直線接點 362"/>
                        <wps:cNvCnPr/>
                        <wps:spPr>
                          <a:xfrm>
                            <a:off x="1620033" y="1419617"/>
                            <a:ext cx="0" cy="99695"/>
                          </a:xfrm>
                          <a:prstGeom prst="line">
                            <a:avLst/>
                          </a:prstGeom>
                          <a:noFill/>
                          <a:ln w="9525" cap="flat" cmpd="sng" algn="ctr">
                            <a:solidFill>
                              <a:srgbClr val="4F81BD"/>
                            </a:solidFill>
                            <a:prstDash val="dash"/>
                            <a:round/>
                            <a:headEnd type="none" w="med" len="med"/>
                            <a:tailEnd type="none" w="med" len="med"/>
                          </a:ln>
                          <a:effectLst/>
                        </wps:spPr>
                        <wps:bodyPr/>
                      </wps:wsp>
                      <wps:wsp>
                        <wps:cNvPr id="363" name="文字方塊 22"/>
                        <wps:cNvSpPr txBox="1"/>
                        <wps:spPr>
                          <a:xfrm>
                            <a:off x="70981" y="939452"/>
                            <a:ext cx="323850" cy="222250"/>
                          </a:xfrm>
                          <a:prstGeom prst="rect">
                            <a:avLst/>
                          </a:prstGeom>
                          <a:solidFill>
                            <a:sysClr val="window" lastClr="FFFFFF"/>
                          </a:solidFill>
                          <a:ln w="6350">
                            <a:noFill/>
                          </a:ln>
                        </wps:spPr>
                        <wps:txbx>
                          <w:txbxContent>
                            <w:p w14:paraId="049486F4"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50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4" name="文字方塊 23"/>
                        <wps:cNvSpPr txBox="1"/>
                        <wps:spPr>
                          <a:xfrm>
                            <a:off x="79332" y="1189973"/>
                            <a:ext cx="324000" cy="223439"/>
                          </a:xfrm>
                          <a:prstGeom prst="rect">
                            <a:avLst/>
                          </a:prstGeom>
                          <a:solidFill>
                            <a:sysClr val="window" lastClr="FFFFFF"/>
                          </a:solidFill>
                          <a:ln w="6350">
                            <a:noFill/>
                          </a:ln>
                        </wps:spPr>
                        <wps:txbx>
                          <w:txbxContent>
                            <w:p w14:paraId="510A01A0"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25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文字方塊 384"/>
                        <wps:cNvSpPr txBox="1"/>
                        <wps:spPr>
                          <a:xfrm>
                            <a:off x="137787" y="1415440"/>
                            <a:ext cx="203682" cy="296875"/>
                          </a:xfrm>
                          <a:prstGeom prst="rect">
                            <a:avLst/>
                          </a:prstGeom>
                          <a:solidFill>
                            <a:sysClr val="window" lastClr="FFFFFF"/>
                          </a:solidFill>
                          <a:ln w="6350">
                            <a:noFill/>
                          </a:ln>
                        </wps:spPr>
                        <wps:txbx>
                          <w:txbxContent>
                            <w:p w14:paraId="33B56BCC" w14:textId="77777777" w:rsidR="004C0431" w:rsidRDefault="004C0431" w:rsidP="004C0431">
                              <w:pPr>
                                <w:spacing w:line="200" w:lineRule="exact"/>
                                <w:rPr>
                                  <w:rFonts w:ascii="標楷體" w:eastAsia="標楷體" w:hAnsi="標楷體"/>
                                  <w:sz w:val="20"/>
                                  <w:szCs w:val="20"/>
                                </w:rPr>
                              </w:pPr>
                              <w:r>
                                <w:rPr>
                                  <w:rFonts w:ascii="標楷體" w:eastAsia="標楷體" w:hAnsi="標楷體" w:hint="eastAsia"/>
                                  <w:sz w:val="20"/>
                                  <w:szCs w:val="20"/>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A733C69" id="群組 386" o:spid="_x0000_s1122" style="position:absolute;left:0;text-align:left;margin-left:13.6pt;margin-top:479.7pt;width:483pt;height:228.8pt;z-index:251751424;mso-position-horizontal-relative:margin;mso-position-vertical-relative:margin" coordsize="61341,29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FXqiQcAAJY1AAAOAAAAZHJzL2Uyb0RvYy54bWzsW0GP20QUviPxHyzfaTwznrEdNVttd9kK&#10;qZRKLerZazuJhWMb27vJckZC4sAFqUiAkEBw4MANhBAS/6at+Bd8Mx47TjabZrdlydJEq6ztsccz&#10;733vvW/em9y+M5skxmlUlHGWDkxyyzKNKA2yME5HA/PDx0fvuKZRVn4a+kmWRgPzLCrNO3tvv3V7&#10;mvcjmo2zJIwKA52kZX+aD8xxVeX9Xq8MxtHEL29leZSicZgVE7/CaTHqhYU/Re+TpEctS/SmWRHm&#10;RRZEZYmrh3Wjuaf6Hw6joPpgOCyjykgGJsZWqe9CfR/L797ebb8/Kvx8HAd6GP4VRjHx4xQvbbs6&#10;9CvfOCnic11N4qDIymxY3QqySS8bDuMgUnPAbIi1NJt7RXaSq7mM+tNR3ooJol2S05W7DR6cPiyM&#10;OByYjEFVqT+Bkl789eOL3z41mCukfKb5qI/b7hX5o/xhoS+M6jM55dmwmMj/mIwxU5I9ayUbzSoj&#10;wEVBmE0sKCBAG/Us7ggt+2AMBZ17Lhi/u/Ck1z4piGByVL3mxT05vnY40xw4KueiKl9NVI/Gfh4p&#10;DZRSBo2obMykFtXzp589++Wr50//ePb954YWl7pVysqoZnczzJ4oaJT5/Sz4qDTS7GDsp6Novyiy&#10;6TjyQ4yRqCnJweMt8lEp9rJfyk6Op+9nIbTin1SZ6mhJ4EQ4FrFN47zUuYcmj18sO7+fF2V1L8om&#10;hjwYmAUMRr3DP71fVrWYm1ukjsssicOjOEnUSTE6PkgK49SHcR2pj9bMwm1JKm9OM/lY3aO8ArXV&#10;86tnWs2OZwqGji37kI3HWXiG6RdZbbRwMjgYZ8UnpjGFwQ7M8uMTv4hMI3kvhQg9Yku1VOrE5g7F&#10;SdFtOe62+GmArgZmZRr14UFVe4WTvIhHY7ypVlqa7UPsw1jJYj4qPX4grR7rNUCOtJD7+Ydn335p&#10;wKAaSWnMaLlJ0EiJL8GEM8q4oAonnHu2p9Dq9xsTtbnlaqhw6lhcq7LppUGBBkqUJHFeStPw+5fG&#10;in3kkruHq7FiTOEguK18hVTyMPGho2CSh1B4OoK6khEiTVAV6t0LSCu7gLQsxzpQTgauYuE2OZVD&#10;vxzXwFVNeiw1VCMVNzT+F2G6hMkyD45i9HbfL6uHfoHIAdC9XqCmJ5ODDPYF9eNt6lACu0qaw2GR&#10;TZ4gCO5L80BTg2wpoSVsI4wG0f6+ug3hJ/er++mjPGiwLuXyePbEL3Kt5ArYeJA1PvCcout7a+Pe&#10;FisBvnUM++bXF79//fyLn/7+8zvYCu3YykGqw1jjgFbYCheegDXApwpKCV2yFYhZBjLXYw531htK&#10;EqdrraT1i34/SSX4PU6lGb4S9i82sEXsh7ACOXy/D6aRhupIRqR309CoznIEnRSsDf52YE6iEJ42&#10;gunJI3Vn5cfJJnfC/jY0LHSr4oL2qzquSxerKEgTfjnkv8hUcAXPXpKpMMv1HKGUTLgrBNOUpPGI&#10;3HEIZU6ta+YIanv1xFvOclEPc/rCuUsFAyolXpjrcKsO9Q3k/gv2wuehpMteSNdGFumLku2F1tKV&#10;grBccI5aTI0cCbURenRsYYLbYlEGr8hCzsqWhGBhEGZT4BT+GBfXsxKJasGAnNqDbUhPVFycE4GW&#10;nmxzKDhHcv7/gYC3gWCBoRO1dpDq05xpTtHXY5zYVHALyxCYsXIWdUSZ0yfCLJt5WEJpQ7dd5Sza&#10;ZcqNAnm7kLlBfOdNBDlr4uDrATl1HI/I4NqAfDkiEpvBYTYR0aVevQa5mSBXxG3nyRfW+VtI6bn9&#10;ekFuc+a4Vof21RjuenLOXKulbNSjN9iTuzUvPpdN2dGVDdetc4J+XZkeyZR1clFnenBFs5ONMj1I&#10;83DHRmyQbpzZrmBLy9ddqmfjFemN4PdvZKqHw4WvSvXg+txYXp7qYXLlTzSxx+KUYcGP5+fhQOd6&#10;iLAspJTRdDHb2eV6pHCuluu5jrINcnXLnrUlgRt5VkKE7VGkT+BZPSrwt4iVnWPdWP07x6pqb9tI&#10;uNs68OKqUrHgK6RO6vWk7RAXVcoF18pArQXcuCoKU4b8yXr/ernq5PXmBVvp7FImKkTOi0kbEm2J&#10;rH+/jMoR6VeyhlZ/CAQvZw2EIPVhw1BkIHAc61yixBIoZCtgc+ahnLke2DvisN3EAZtVGuLQrZiA&#10;Ccyp5mUqJtymbu0WhedQVxVe5oyT4ePocgml1EVZfi3t3GK3iFlqCe3c4ja7RVTkGoDrnENdo+uE&#10;e63HC3aXEO4hdayzaquWUdiRI1dZMtTLnSgvqQDutpfIrRzbnKR7I3MOcvvUKvaA6/NAsAF7ENi6&#10;ynSCziaeIKtzDp4nsHtvre/fMYctZw6rS3S0C5jLMAfs53R1/oF5NqrcQEeHOVDmyvpdvaCitN4W&#10;c3HCapuZQ8utdsxhq5nD6vIcvepGC8djcruULF0Q1/Mc1U8X4dga2iL8RqcMatq/K0BvewFa7gPV&#10;9bju4o+57U71y+4lYo7jIhUtMW4TLretL3hxajEBcNRe3BPYNLieA2yzF2/dwM6LX82Lq/ozfvyj&#10;ntY/VJK/Luqe47j7c6q9fwAAAP//AwBQSwMEFAAGAAgAAAAhAMycgyniAAAACwEAAA8AAABkcnMv&#10;ZG93bnJldi54bWxMj8FOwzAMhu9IvENkJG4sbbcxWppO0wScJiQ2JMQta7y2WuNUTdZ2b485wdH2&#10;p9/fn68n24oBe984UhDPIhBIpTMNVQo+D68PTyB80GR06wgVXNHDuri9yXVm3EgfOOxDJTiEfKYV&#10;1CF0mZS+rNFqP3MdEt9Orrc68NhX0vR65HDbyiSKHqXVDfGHWne4rbE87y9Wwduox808fhl259P2&#10;+n1Yvn/tYlTq/m7aPIMIOIU/GH71WR0Kdjq6CxkvWgXJKmFSQbpMFyAYSNM5b45MLuJVBLLI5f8O&#10;xQ8AAAD//wMAUEsBAi0AFAAGAAgAAAAhALaDOJL+AAAA4QEAABMAAAAAAAAAAAAAAAAAAAAAAFtD&#10;b250ZW50X1R5cGVzXS54bWxQSwECLQAUAAYACAAAACEAOP0h/9YAAACUAQAACwAAAAAAAAAAAAAA&#10;AAAvAQAAX3JlbHMvLnJlbHNQSwECLQAUAAYACAAAACEAJURV6okHAACWNQAADgAAAAAAAAAAAAAA&#10;AAAuAgAAZHJzL2Uyb0RvYy54bWxQSwECLQAUAAYACAAAACEAzJyDKeIAAAALAQAADwAAAAAAAAAA&#10;AAAAAADjCQAAZHJzL2Rvd25yZXYueG1sUEsFBgAAAAAEAAQA8wAAAPIKAAAAAA==&#10;">
                <v:shape id="文字方塊 6" o:spid="_x0000_s1123" type="#_x0000_t202" style="position:absolute;left:1670;width:59671;height:2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pgwwQAAANwAAAAPAAAAZHJzL2Rvd25yZXYueG1sRE/JbsIw&#10;EL1X4h+sQeJSEQeasgQMKkhUXKF8wBBPFhGPo9glyd/XB6Qen96+3femFk9qXWVZwSyKQRBnVldc&#10;KLj9nKYrEM4ja6wtk4KBHOx3o7ctptp2fKHn1RcihLBLUUHpfZNK6bKSDLrINsSBy21r0AfYFlK3&#10;2IVwU8t5HC+kwYpDQ4kNHUvKHtdfoyA/d++f6+7+7W/LS7I4YLW820Gpybj/2oDw1Pt/8ct91go+&#10;kjA/nAlHQO7+AAAA//8DAFBLAQItABQABgAIAAAAIQDb4fbL7gAAAIUBAAATAAAAAAAAAAAAAAAA&#10;AAAAAABbQ29udGVudF9UeXBlc10ueG1sUEsBAi0AFAAGAAgAAAAhAFr0LFu/AAAAFQEAAAsAAAAA&#10;AAAAAAAAAAAAHwEAAF9yZWxzLy5yZWxzUEsBAi0AFAAGAAgAAAAhAHQymDDBAAAA3AAAAA8AAAAA&#10;AAAAAAAAAAAABwIAAGRycy9kb3ducmV2LnhtbFBLBQYAAAAAAwADALcAAAD1AgAAAAA=&#10;" stroked="f">
                  <v:textbox>
                    <w:txbxContent>
                      <w:p w14:paraId="42F826FE" w14:textId="77777777" w:rsidR="004C0431" w:rsidRDefault="004C0431" w:rsidP="004C0431">
                        <w:pPr>
                          <w:pStyle w:val="-0"/>
                          <w:rPr>
                            <w:szCs w:val="22"/>
                          </w:rPr>
                        </w:pPr>
                        <w:bookmarkStart w:id="26" w:name="圖4"/>
                        <w:r>
                          <w:rPr>
                            <w:rFonts w:hint="eastAsia"/>
                            <w:szCs w:val="22"/>
                          </w:rPr>
                          <w:t>圖</w:t>
                        </w:r>
                        <w:bookmarkEnd w:id="26"/>
                        <w:r>
                          <w:rPr>
                            <w:rFonts w:hint="eastAsia"/>
                            <w:szCs w:val="22"/>
                          </w:rPr>
                          <w:t>1  臺南400關鍵字搜尋熱度趨勢變化</w:t>
                        </w:r>
                      </w:p>
                      <w:p w14:paraId="44FCB783" w14:textId="77777777" w:rsidR="004C0431" w:rsidRDefault="004C0431" w:rsidP="004C0431">
                        <w:pPr>
                          <w:pStyle w:val="-0"/>
                          <w:ind w:rightChars="73" w:right="175"/>
                          <w:jc w:val="right"/>
                          <w:rPr>
                            <w:b w:val="0"/>
                            <w:bCs/>
                            <w:sz w:val="20"/>
                            <w:szCs w:val="18"/>
                          </w:rPr>
                        </w:pPr>
                        <w:r>
                          <w:rPr>
                            <w:rFonts w:hint="eastAsia"/>
                            <w:b w:val="0"/>
                            <w:bCs/>
                            <w:sz w:val="20"/>
                            <w:szCs w:val="18"/>
                          </w:rPr>
                          <w:t>單位：熱度</w:t>
                        </w:r>
                      </w:p>
                      <w:p w14:paraId="2E19033E" w14:textId="77777777" w:rsidR="004C0431" w:rsidRDefault="004C0431" w:rsidP="004C0431">
                        <w:pPr>
                          <w:rPr>
                            <w:szCs w:val="20"/>
                          </w:rPr>
                        </w:pPr>
                        <w:r>
                          <w:rPr>
                            <w:rFonts w:eastAsia="Times New Roman"/>
                            <w:noProof/>
                            <w:kern w:val="0"/>
                            <w:sz w:val="20"/>
                            <w:szCs w:val="20"/>
                          </w:rPr>
                          <w:drawing>
                            <wp:inline distT="0" distB="0" distL="0" distR="0" wp14:anchorId="403F0DBA" wp14:editId="3AFB6676">
                              <wp:extent cx="5694045" cy="1059815"/>
                              <wp:effectExtent l="0" t="0" r="1905" b="6985"/>
                              <wp:docPr id="375" name="圖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94045" cy="1059815"/>
                                      </a:xfrm>
                                      <a:prstGeom prst="rect">
                                        <a:avLst/>
                                      </a:prstGeom>
                                      <a:noFill/>
                                      <a:ln>
                                        <a:noFill/>
                                      </a:ln>
                                    </pic:spPr>
                                  </pic:pic>
                                </a:graphicData>
                              </a:graphic>
                            </wp:inline>
                          </w:drawing>
                        </w:r>
                      </w:p>
                      <w:p w14:paraId="109E3585" w14:textId="77777777" w:rsidR="004C0431" w:rsidRDefault="004C0431" w:rsidP="004C0431">
                        <w:pPr>
                          <w:spacing w:line="280" w:lineRule="exact"/>
                          <w:rPr>
                            <w:rFonts w:ascii="標楷體" w:eastAsia="標楷體" w:hAnsi="標楷體"/>
                            <w:sz w:val="20"/>
                          </w:rPr>
                        </w:pPr>
                      </w:p>
                      <w:p w14:paraId="2077FA8C" w14:textId="77777777" w:rsidR="004C0431" w:rsidRDefault="004C0431" w:rsidP="004C0431">
                        <w:pPr>
                          <w:spacing w:line="180" w:lineRule="exact"/>
                          <w:rPr>
                            <w:rFonts w:ascii="標楷體" w:eastAsia="標楷體" w:hAnsi="標楷體"/>
                            <w:sz w:val="20"/>
                          </w:rPr>
                        </w:pPr>
                      </w:p>
                      <w:p w14:paraId="35D38E6C" w14:textId="77777777" w:rsidR="004C0431" w:rsidRDefault="004C0431" w:rsidP="004C0431">
                        <w:pPr>
                          <w:spacing w:line="180" w:lineRule="exact"/>
                          <w:rPr>
                            <w:rFonts w:ascii="標楷體" w:eastAsia="標楷體" w:hAnsi="標楷體"/>
                            <w:sz w:val="8"/>
                            <w:szCs w:val="10"/>
                          </w:rPr>
                        </w:pPr>
                      </w:p>
                      <w:tbl>
                        <w:tblPr>
                          <w:tblW w:w="9006" w:type="dxa"/>
                          <w:tblCellMar>
                            <w:left w:w="28" w:type="dxa"/>
                            <w:right w:w="28" w:type="dxa"/>
                          </w:tblCellMar>
                          <w:tblLook w:val="04A0" w:firstRow="1" w:lastRow="0" w:firstColumn="1" w:lastColumn="0" w:noHBand="0" w:noVBand="1"/>
                        </w:tblPr>
                        <w:tblGrid>
                          <w:gridCol w:w="846"/>
                          <w:gridCol w:w="680"/>
                          <w:gridCol w:w="680"/>
                          <w:gridCol w:w="680"/>
                          <w:gridCol w:w="680"/>
                          <w:gridCol w:w="680"/>
                          <w:gridCol w:w="680"/>
                          <w:gridCol w:w="680"/>
                          <w:gridCol w:w="680"/>
                          <w:gridCol w:w="680"/>
                          <w:gridCol w:w="680"/>
                          <w:gridCol w:w="680"/>
                          <w:gridCol w:w="680"/>
                        </w:tblGrid>
                        <w:tr w:rsidR="004C0431" w14:paraId="489819D0" w14:textId="77777777">
                          <w:trPr>
                            <w:trHeight w:val="33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100B9C9B"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月份</w:t>
                              </w:r>
                            </w:p>
                          </w:tc>
                          <w:tc>
                            <w:tcPr>
                              <w:tcW w:w="680" w:type="dxa"/>
                              <w:tcBorders>
                                <w:top w:val="single" w:sz="4" w:space="0" w:color="auto"/>
                                <w:left w:val="nil"/>
                                <w:bottom w:val="single" w:sz="4" w:space="0" w:color="auto"/>
                                <w:right w:val="single" w:sz="4" w:space="0" w:color="auto"/>
                              </w:tcBorders>
                              <w:noWrap/>
                              <w:vAlign w:val="center"/>
                              <w:hideMark/>
                            </w:tcPr>
                            <w:p w14:paraId="288391D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1月</w:t>
                              </w:r>
                            </w:p>
                          </w:tc>
                          <w:tc>
                            <w:tcPr>
                              <w:tcW w:w="680" w:type="dxa"/>
                              <w:tcBorders>
                                <w:top w:val="single" w:sz="4" w:space="0" w:color="auto"/>
                                <w:left w:val="nil"/>
                                <w:bottom w:val="single" w:sz="4" w:space="0" w:color="auto"/>
                                <w:right w:val="single" w:sz="4" w:space="0" w:color="auto"/>
                              </w:tcBorders>
                              <w:noWrap/>
                              <w:vAlign w:val="center"/>
                              <w:hideMark/>
                            </w:tcPr>
                            <w:p w14:paraId="5A7ED366"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2月</w:t>
                              </w:r>
                            </w:p>
                          </w:tc>
                          <w:tc>
                            <w:tcPr>
                              <w:tcW w:w="680" w:type="dxa"/>
                              <w:tcBorders>
                                <w:top w:val="single" w:sz="4" w:space="0" w:color="auto"/>
                                <w:left w:val="nil"/>
                                <w:bottom w:val="single" w:sz="4" w:space="0" w:color="auto"/>
                                <w:right w:val="single" w:sz="4" w:space="0" w:color="auto"/>
                              </w:tcBorders>
                              <w:noWrap/>
                              <w:vAlign w:val="center"/>
                              <w:hideMark/>
                            </w:tcPr>
                            <w:p w14:paraId="4E80D84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3月</w:t>
                              </w:r>
                            </w:p>
                          </w:tc>
                          <w:tc>
                            <w:tcPr>
                              <w:tcW w:w="680" w:type="dxa"/>
                              <w:tcBorders>
                                <w:top w:val="single" w:sz="4" w:space="0" w:color="auto"/>
                                <w:left w:val="nil"/>
                                <w:bottom w:val="single" w:sz="4" w:space="0" w:color="auto"/>
                                <w:right w:val="single" w:sz="4" w:space="0" w:color="auto"/>
                              </w:tcBorders>
                              <w:noWrap/>
                              <w:vAlign w:val="center"/>
                              <w:hideMark/>
                            </w:tcPr>
                            <w:p w14:paraId="3FF60F0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4月</w:t>
                              </w:r>
                            </w:p>
                          </w:tc>
                          <w:tc>
                            <w:tcPr>
                              <w:tcW w:w="680" w:type="dxa"/>
                              <w:tcBorders>
                                <w:top w:val="single" w:sz="4" w:space="0" w:color="auto"/>
                                <w:left w:val="nil"/>
                                <w:bottom w:val="single" w:sz="4" w:space="0" w:color="auto"/>
                                <w:right w:val="single" w:sz="4" w:space="0" w:color="auto"/>
                              </w:tcBorders>
                              <w:noWrap/>
                              <w:vAlign w:val="center"/>
                              <w:hideMark/>
                            </w:tcPr>
                            <w:p w14:paraId="5DAB8DAE"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5月</w:t>
                              </w:r>
                            </w:p>
                          </w:tc>
                          <w:tc>
                            <w:tcPr>
                              <w:tcW w:w="680" w:type="dxa"/>
                              <w:tcBorders>
                                <w:top w:val="single" w:sz="4" w:space="0" w:color="auto"/>
                                <w:left w:val="nil"/>
                                <w:bottom w:val="single" w:sz="4" w:space="0" w:color="auto"/>
                                <w:right w:val="single" w:sz="4" w:space="0" w:color="auto"/>
                              </w:tcBorders>
                              <w:noWrap/>
                              <w:vAlign w:val="center"/>
                              <w:hideMark/>
                            </w:tcPr>
                            <w:p w14:paraId="19673C02"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6月</w:t>
                              </w:r>
                            </w:p>
                          </w:tc>
                          <w:tc>
                            <w:tcPr>
                              <w:tcW w:w="680" w:type="dxa"/>
                              <w:tcBorders>
                                <w:top w:val="single" w:sz="4" w:space="0" w:color="auto"/>
                                <w:left w:val="nil"/>
                                <w:bottom w:val="single" w:sz="4" w:space="0" w:color="auto"/>
                                <w:right w:val="single" w:sz="4" w:space="0" w:color="auto"/>
                              </w:tcBorders>
                              <w:noWrap/>
                              <w:vAlign w:val="center"/>
                              <w:hideMark/>
                            </w:tcPr>
                            <w:p w14:paraId="2875CC81"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7月</w:t>
                              </w:r>
                            </w:p>
                          </w:tc>
                          <w:tc>
                            <w:tcPr>
                              <w:tcW w:w="680" w:type="dxa"/>
                              <w:tcBorders>
                                <w:top w:val="single" w:sz="4" w:space="0" w:color="auto"/>
                                <w:left w:val="nil"/>
                                <w:bottom w:val="single" w:sz="4" w:space="0" w:color="auto"/>
                                <w:right w:val="single" w:sz="4" w:space="0" w:color="auto"/>
                              </w:tcBorders>
                              <w:noWrap/>
                              <w:vAlign w:val="center"/>
                              <w:hideMark/>
                            </w:tcPr>
                            <w:p w14:paraId="4A33380B"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8月</w:t>
                              </w:r>
                            </w:p>
                          </w:tc>
                          <w:tc>
                            <w:tcPr>
                              <w:tcW w:w="680" w:type="dxa"/>
                              <w:tcBorders>
                                <w:top w:val="single" w:sz="4" w:space="0" w:color="auto"/>
                                <w:left w:val="nil"/>
                                <w:bottom w:val="single" w:sz="4" w:space="0" w:color="auto"/>
                                <w:right w:val="single" w:sz="4" w:space="0" w:color="auto"/>
                              </w:tcBorders>
                              <w:noWrap/>
                              <w:vAlign w:val="center"/>
                              <w:hideMark/>
                            </w:tcPr>
                            <w:p w14:paraId="29F9ED44"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9月</w:t>
                              </w:r>
                            </w:p>
                          </w:tc>
                          <w:tc>
                            <w:tcPr>
                              <w:tcW w:w="680" w:type="dxa"/>
                              <w:tcBorders>
                                <w:top w:val="single" w:sz="4" w:space="0" w:color="auto"/>
                                <w:left w:val="nil"/>
                                <w:bottom w:val="single" w:sz="4" w:space="0" w:color="auto"/>
                                <w:right w:val="single" w:sz="4" w:space="0" w:color="auto"/>
                              </w:tcBorders>
                              <w:noWrap/>
                              <w:vAlign w:val="center"/>
                              <w:hideMark/>
                            </w:tcPr>
                            <w:p w14:paraId="7410196D"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10月</w:t>
                              </w:r>
                            </w:p>
                          </w:tc>
                          <w:tc>
                            <w:tcPr>
                              <w:tcW w:w="680" w:type="dxa"/>
                              <w:tcBorders>
                                <w:top w:val="single" w:sz="4" w:space="0" w:color="auto"/>
                                <w:left w:val="nil"/>
                                <w:bottom w:val="single" w:sz="4" w:space="0" w:color="auto"/>
                                <w:right w:val="single" w:sz="4" w:space="0" w:color="auto"/>
                              </w:tcBorders>
                              <w:noWrap/>
                              <w:vAlign w:val="center"/>
                              <w:hideMark/>
                            </w:tcPr>
                            <w:p w14:paraId="28AC4EA1"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11月</w:t>
                              </w:r>
                            </w:p>
                          </w:tc>
                          <w:tc>
                            <w:tcPr>
                              <w:tcW w:w="680" w:type="dxa"/>
                              <w:tcBorders>
                                <w:top w:val="single" w:sz="4" w:space="0" w:color="auto"/>
                                <w:left w:val="nil"/>
                                <w:bottom w:val="single" w:sz="4" w:space="0" w:color="auto"/>
                                <w:right w:val="single" w:sz="4" w:space="0" w:color="auto"/>
                              </w:tcBorders>
                              <w:noWrap/>
                              <w:vAlign w:val="center"/>
                              <w:hideMark/>
                            </w:tcPr>
                            <w:p w14:paraId="75513CD8" w14:textId="77777777" w:rsidR="004C0431" w:rsidRDefault="004C0431">
                              <w:pPr>
                                <w:spacing w:line="200" w:lineRule="exact"/>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12月</w:t>
                              </w:r>
                            </w:p>
                          </w:tc>
                        </w:tr>
                        <w:tr w:rsidR="004C0431" w14:paraId="79F90866" w14:textId="77777777">
                          <w:trPr>
                            <w:trHeight w:val="330"/>
                          </w:trPr>
                          <w:tc>
                            <w:tcPr>
                              <w:tcW w:w="846" w:type="dxa"/>
                              <w:tcBorders>
                                <w:top w:val="nil"/>
                                <w:left w:val="single" w:sz="4" w:space="0" w:color="auto"/>
                                <w:bottom w:val="single" w:sz="4" w:space="0" w:color="auto"/>
                                <w:right w:val="single" w:sz="4" w:space="0" w:color="auto"/>
                              </w:tcBorders>
                              <w:noWrap/>
                              <w:vAlign w:val="center"/>
                              <w:hideMark/>
                            </w:tcPr>
                            <w:p w14:paraId="0E231768"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每月平均</w:t>
                              </w:r>
                            </w:p>
                            <w:p w14:paraId="7345B843" w14:textId="77777777" w:rsidR="004C0431" w:rsidRDefault="004C0431">
                              <w:pPr>
                                <w:overflowPunct w:val="0"/>
                                <w:snapToGrid w:val="0"/>
                                <w:jc w:val="center"/>
                                <w:rPr>
                                  <w:rFonts w:ascii="標楷體" w:eastAsia="標楷體" w:hAnsi="標楷體" w:cs="標楷體"/>
                                  <w:color w:val="000000"/>
                                  <w:spacing w:val="-20"/>
                                  <w:sz w:val="20"/>
                                  <w:szCs w:val="28"/>
                                </w:rPr>
                              </w:pPr>
                              <w:r>
                                <w:rPr>
                                  <w:rFonts w:ascii="標楷體" w:eastAsia="標楷體" w:hAnsi="標楷體" w:cs="標楷體" w:hint="eastAsia"/>
                                  <w:color w:val="000000"/>
                                  <w:spacing w:val="-20"/>
                                  <w:sz w:val="20"/>
                                  <w:szCs w:val="28"/>
                                </w:rPr>
                                <w:t>熱度</w:t>
                              </w:r>
                            </w:p>
                          </w:tc>
                          <w:tc>
                            <w:tcPr>
                              <w:tcW w:w="680" w:type="dxa"/>
                              <w:tcBorders>
                                <w:top w:val="nil"/>
                                <w:left w:val="nil"/>
                                <w:bottom w:val="single" w:sz="4" w:space="0" w:color="auto"/>
                                <w:right w:val="single" w:sz="4" w:space="0" w:color="auto"/>
                              </w:tcBorders>
                              <w:noWrap/>
                              <w:vAlign w:val="center"/>
                              <w:hideMark/>
                            </w:tcPr>
                            <w:p w14:paraId="54BAC71E"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32.75</w:t>
                              </w:r>
                            </w:p>
                          </w:tc>
                          <w:tc>
                            <w:tcPr>
                              <w:tcW w:w="680" w:type="dxa"/>
                              <w:tcBorders>
                                <w:top w:val="nil"/>
                                <w:left w:val="nil"/>
                                <w:bottom w:val="single" w:sz="4" w:space="0" w:color="auto"/>
                                <w:right w:val="single" w:sz="4" w:space="0" w:color="auto"/>
                              </w:tcBorders>
                              <w:noWrap/>
                              <w:vAlign w:val="center"/>
                              <w:hideMark/>
                            </w:tcPr>
                            <w:p w14:paraId="1C75AF9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53.50</w:t>
                              </w:r>
                            </w:p>
                          </w:tc>
                          <w:tc>
                            <w:tcPr>
                              <w:tcW w:w="680" w:type="dxa"/>
                              <w:tcBorders>
                                <w:top w:val="nil"/>
                                <w:left w:val="nil"/>
                                <w:bottom w:val="single" w:sz="4" w:space="0" w:color="auto"/>
                                <w:right w:val="single" w:sz="4" w:space="0" w:color="auto"/>
                              </w:tcBorders>
                              <w:noWrap/>
                              <w:vAlign w:val="center"/>
                              <w:hideMark/>
                            </w:tcPr>
                            <w:p w14:paraId="69DD86E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28.00</w:t>
                              </w:r>
                            </w:p>
                          </w:tc>
                          <w:tc>
                            <w:tcPr>
                              <w:tcW w:w="680" w:type="dxa"/>
                              <w:tcBorders>
                                <w:top w:val="nil"/>
                                <w:left w:val="nil"/>
                                <w:bottom w:val="single" w:sz="4" w:space="0" w:color="auto"/>
                                <w:right w:val="single" w:sz="4" w:space="0" w:color="auto"/>
                              </w:tcBorders>
                              <w:noWrap/>
                              <w:vAlign w:val="center"/>
                              <w:hideMark/>
                            </w:tcPr>
                            <w:p w14:paraId="728CFFFE"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34.75</w:t>
                              </w:r>
                            </w:p>
                          </w:tc>
                          <w:tc>
                            <w:tcPr>
                              <w:tcW w:w="680" w:type="dxa"/>
                              <w:tcBorders>
                                <w:top w:val="nil"/>
                                <w:left w:val="nil"/>
                                <w:bottom w:val="single" w:sz="4" w:space="0" w:color="auto"/>
                                <w:right w:val="single" w:sz="4" w:space="0" w:color="auto"/>
                              </w:tcBorders>
                              <w:noWrap/>
                              <w:vAlign w:val="center"/>
                              <w:hideMark/>
                            </w:tcPr>
                            <w:p w14:paraId="2645965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22.25</w:t>
                              </w:r>
                            </w:p>
                          </w:tc>
                          <w:tc>
                            <w:tcPr>
                              <w:tcW w:w="680" w:type="dxa"/>
                              <w:tcBorders>
                                <w:top w:val="nil"/>
                                <w:left w:val="nil"/>
                                <w:bottom w:val="single" w:sz="4" w:space="0" w:color="auto"/>
                                <w:right w:val="single" w:sz="4" w:space="0" w:color="auto"/>
                              </w:tcBorders>
                              <w:noWrap/>
                              <w:vAlign w:val="center"/>
                              <w:hideMark/>
                            </w:tcPr>
                            <w:p w14:paraId="56A4F373"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23.00</w:t>
                              </w:r>
                            </w:p>
                          </w:tc>
                          <w:tc>
                            <w:tcPr>
                              <w:tcW w:w="680" w:type="dxa"/>
                              <w:tcBorders>
                                <w:top w:val="nil"/>
                                <w:left w:val="nil"/>
                                <w:bottom w:val="single" w:sz="4" w:space="0" w:color="auto"/>
                                <w:right w:val="single" w:sz="4" w:space="0" w:color="auto"/>
                              </w:tcBorders>
                              <w:noWrap/>
                              <w:vAlign w:val="center"/>
                              <w:hideMark/>
                            </w:tcPr>
                            <w:p w14:paraId="111C61F1"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25.00</w:t>
                              </w:r>
                            </w:p>
                          </w:tc>
                          <w:tc>
                            <w:tcPr>
                              <w:tcW w:w="680" w:type="dxa"/>
                              <w:tcBorders>
                                <w:top w:val="nil"/>
                                <w:left w:val="nil"/>
                                <w:bottom w:val="single" w:sz="4" w:space="0" w:color="auto"/>
                                <w:right w:val="single" w:sz="4" w:space="0" w:color="auto"/>
                              </w:tcBorders>
                              <w:noWrap/>
                              <w:vAlign w:val="center"/>
                              <w:hideMark/>
                            </w:tcPr>
                            <w:p w14:paraId="08E601E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41.50</w:t>
                              </w:r>
                            </w:p>
                          </w:tc>
                          <w:tc>
                            <w:tcPr>
                              <w:tcW w:w="680" w:type="dxa"/>
                              <w:tcBorders>
                                <w:top w:val="nil"/>
                                <w:left w:val="nil"/>
                                <w:bottom w:val="single" w:sz="4" w:space="0" w:color="auto"/>
                                <w:right w:val="single" w:sz="4" w:space="0" w:color="auto"/>
                              </w:tcBorders>
                              <w:noWrap/>
                              <w:vAlign w:val="center"/>
                              <w:hideMark/>
                            </w:tcPr>
                            <w:p w14:paraId="7AE3492A"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47.00</w:t>
                              </w:r>
                            </w:p>
                          </w:tc>
                          <w:tc>
                            <w:tcPr>
                              <w:tcW w:w="680" w:type="dxa"/>
                              <w:tcBorders>
                                <w:top w:val="nil"/>
                                <w:left w:val="nil"/>
                                <w:bottom w:val="single" w:sz="4" w:space="0" w:color="auto"/>
                                <w:right w:val="single" w:sz="4" w:space="0" w:color="auto"/>
                              </w:tcBorders>
                              <w:noWrap/>
                              <w:vAlign w:val="center"/>
                              <w:hideMark/>
                            </w:tcPr>
                            <w:p w14:paraId="7C7AB914"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40.50</w:t>
                              </w:r>
                            </w:p>
                          </w:tc>
                          <w:tc>
                            <w:tcPr>
                              <w:tcW w:w="680" w:type="dxa"/>
                              <w:tcBorders>
                                <w:top w:val="nil"/>
                                <w:left w:val="nil"/>
                                <w:bottom w:val="single" w:sz="4" w:space="0" w:color="auto"/>
                                <w:right w:val="single" w:sz="4" w:space="0" w:color="auto"/>
                              </w:tcBorders>
                              <w:noWrap/>
                              <w:vAlign w:val="center"/>
                              <w:hideMark/>
                            </w:tcPr>
                            <w:p w14:paraId="0B1B38F8"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60.00</w:t>
                              </w:r>
                            </w:p>
                          </w:tc>
                          <w:tc>
                            <w:tcPr>
                              <w:tcW w:w="680" w:type="dxa"/>
                              <w:tcBorders>
                                <w:top w:val="nil"/>
                                <w:left w:val="nil"/>
                                <w:bottom w:val="single" w:sz="4" w:space="0" w:color="auto"/>
                                <w:right w:val="single" w:sz="4" w:space="0" w:color="auto"/>
                              </w:tcBorders>
                              <w:noWrap/>
                              <w:vAlign w:val="center"/>
                              <w:hideMark/>
                            </w:tcPr>
                            <w:p w14:paraId="2E652995" w14:textId="77777777" w:rsidR="004C0431" w:rsidRDefault="004C0431">
                              <w:pPr>
                                <w:overflowPunct w:val="0"/>
                                <w:snapToGrid w:val="0"/>
                                <w:jc w:val="center"/>
                                <w:rPr>
                                  <w:rFonts w:ascii="標楷體" w:eastAsia="標楷體" w:hAnsi="標楷體" w:cs="標楷體"/>
                                  <w:color w:val="000000"/>
                                  <w:sz w:val="20"/>
                                  <w:szCs w:val="28"/>
                                </w:rPr>
                              </w:pPr>
                              <w:r>
                                <w:rPr>
                                  <w:rFonts w:ascii="標楷體" w:eastAsia="標楷體" w:hAnsi="標楷體" w:cs="標楷體" w:hint="eastAsia"/>
                                  <w:color w:val="000000"/>
                                  <w:sz w:val="20"/>
                                  <w:szCs w:val="28"/>
                                </w:rPr>
                                <w:t>46.60</w:t>
                              </w:r>
                            </w:p>
                          </w:tc>
                        </w:tr>
                      </w:tbl>
                      <w:p w14:paraId="61C43800" w14:textId="6AC3876A" w:rsidR="004C0431" w:rsidRDefault="004C0431" w:rsidP="004C0431">
                        <w:pPr>
                          <w:spacing w:line="200" w:lineRule="exact"/>
                          <w:rPr>
                            <w:rFonts w:ascii="標楷體" w:eastAsia="標楷體" w:hAnsi="標楷體" w:cs="Times New Roman"/>
                            <w:sz w:val="18"/>
                            <w:szCs w:val="18"/>
                          </w:rPr>
                        </w:pPr>
                        <w:r>
                          <w:rPr>
                            <w:rFonts w:ascii="標楷體" w:eastAsia="標楷體" w:hAnsi="標楷體" w:hint="eastAsia"/>
                            <w:sz w:val="18"/>
                            <w:szCs w:val="20"/>
                          </w:rPr>
                          <w:t>註：1.設定資料期間</w:t>
                        </w:r>
                        <w:r w:rsidR="00B127D1">
                          <w:rPr>
                            <w:rFonts w:ascii="標楷體" w:eastAsia="標楷體" w:hAnsi="標楷體" w:hint="eastAsia"/>
                            <w:sz w:val="18"/>
                            <w:szCs w:val="20"/>
                          </w:rPr>
                          <w:t>：</w:t>
                        </w:r>
                        <w:r>
                          <w:rPr>
                            <w:rFonts w:ascii="標楷體" w:eastAsia="標楷體" w:hAnsi="標楷體" w:hint="eastAsia"/>
                            <w:sz w:val="18"/>
                            <w:szCs w:val="20"/>
                          </w:rPr>
                          <w:t>113年1月1日至113年12月31日。</w:t>
                        </w:r>
                      </w:p>
                      <w:p w14:paraId="3FA53716" w14:textId="77777777" w:rsidR="004C0431" w:rsidRDefault="004C0431" w:rsidP="004C0431">
                        <w:pPr>
                          <w:spacing w:line="200" w:lineRule="exact"/>
                          <w:ind w:left="630" w:rightChars="25" w:right="60" w:hangingChars="350" w:hanging="630"/>
                          <w:rPr>
                            <w:rFonts w:ascii="Times New Roman" w:eastAsia="新細明體" w:hAnsi="Times New Roman"/>
                            <w:sz w:val="18"/>
                            <w:szCs w:val="20"/>
                          </w:rPr>
                        </w:pPr>
                        <w:r>
                          <w:rPr>
                            <w:rFonts w:ascii="標楷體" w:eastAsia="標楷體" w:hAnsi="標楷體" w:hint="eastAsia"/>
                            <w:sz w:val="18"/>
                            <w:szCs w:val="20"/>
                          </w:rPr>
                          <w:t xml:space="preserve">    2.資料來源：整理自Google Trends網站查詢資料。</w:t>
                        </w:r>
                      </w:p>
                    </w:txbxContent>
                  </v:textbox>
                </v:shape>
                <v:oval id="橢圓 341" o:spid="_x0000_s1124" style="position:absolute;left:53235;top:5594;width:451;height: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ffYwwAAANwAAAAPAAAAZHJzL2Rvd25yZXYueG1sRI9fa8Iw&#10;FMXfBb9DuIO9adopRappGcKY+jb1xbdLc9fENTelybT79mYw2OPh/PlxNvXoOnGjIVjPCvJ5BoK4&#10;8dpyq+B8eputQISIrLHzTAp+KEBdTScbLLW/8wfdjrEVaYRDiQpMjH0pZWgMOQxz3xMn79MPDmOS&#10;Qyv1gPc07jr5kmWFdGg5EQz2tDXUfB2/XeK+j9domtW+KM75xVxtYak9KPX8NL6uQUQa43/4r73T&#10;ChbLHH7PpCMgqwcAAAD//wMAUEsBAi0AFAAGAAgAAAAhANvh9svuAAAAhQEAABMAAAAAAAAAAAAA&#10;AAAAAAAAAFtDb250ZW50X1R5cGVzXS54bWxQSwECLQAUAAYACAAAACEAWvQsW78AAAAVAQAACwAA&#10;AAAAAAAAAAAAAAAfAQAAX3JlbHMvLnJlbHNQSwECLQAUAAYACAAAACEAQC332MMAAADcAAAADwAA&#10;AAAAAAAAAAAAAAAHAgAAZHJzL2Rvd25yZXYueG1sUEsFBgAAAAADAAMAtwAAAPcCAAAAAA==&#10;" fillcolor="#4f81bd" strokecolor="#0070c0" strokeweight="2pt"/>
                <v:line id="直線接點 342" o:spid="_x0000_s1125" style="position:absolute;visibility:visible;mso-wrap-style:square" from="53569,6221" to="53569,15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sYzxQAAANwAAAAPAAAAZHJzL2Rvd25yZXYueG1sRI9Ba8JA&#10;FITvBf/D8oTe6qZpKyG6ShEKeqhQ0+L1kX3NhmTfhuxqor/eLRQ8DjPzDbNcj7YVZ+p97VjB8ywB&#10;QVw6XXOl4Lv4eMpA+ICssXVMCi7kYb2aPCwx127gLzofQiUihH2OCkwIXS6lLw1Z9DPXEUfv1/UW&#10;Q5R9JXWPQ4TbVqZJMpcWa44LBjvaGCqbw8kqGLLi0103jd7/VKYph+ztmh53Sj1Ox/cFiEBjuIf/&#10;21ut4OU1hb8z8QjI1Q0AAP//AwBQSwECLQAUAAYACAAAACEA2+H2y+4AAACFAQAAEwAAAAAAAAAA&#10;AAAAAAAAAAAAW0NvbnRlbnRfVHlwZXNdLnhtbFBLAQItABQABgAIAAAAIQBa9CxbvwAAABUBAAAL&#10;AAAAAAAAAAAAAAAAAB8BAABfcmVscy8ucmVsc1BLAQItABQABgAIAAAAIQBvHsYzxQAAANwAAAAP&#10;AAAAAAAAAAAAAAAAAAcCAABkcnMvZG93bnJldi54bWxQSwUGAAAAAAMAAwC3AAAA+QIAAAAA&#10;" strokecolor="#4f81bd">
                  <v:stroke dashstyle="dash"/>
                </v:line>
                <v:group id="群組 350" o:spid="_x0000_s1126" style="position:absolute;left:3089;top:15866;width:57713;height:3762" coordorigin="3089,15866" coordsize="55826,3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文字方塊 12" o:spid="_x0000_s1127" type="#_x0000_t202" style="position:absolute;left:3089;top:16086;width:12424;height: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6T0xgAAANwAAAAPAAAAZHJzL2Rvd25yZXYueG1sRI9Ba8JA&#10;FITvgv9heUJvdWNLi0RXKaWiQoMahV4f2dckbfZt2N2a1F/fFQoeh5n5hpkve9OIMzlfW1YwGScg&#10;iAuray4VnI6r+ykIH5A1NpZJwS95WC6Ggzmm2nZ8oHMeShEh7FNUUIXQplL6oiKDfmxb4uh9Wmcw&#10;ROlKqR12EW4a+ZAkz9JgzXGhwpZeKyq+8x+j4KPL12633X7t20122V3y7J3eMqXuRv3LDESgPtzC&#10;/+2NVvD4NIHrmXgE5OIPAAD//wMAUEsBAi0AFAAGAAgAAAAhANvh9svuAAAAhQEAABMAAAAAAAAA&#10;AAAAAAAAAAAAAFtDb250ZW50X1R5cGVzXS54bWxQSwECLQAUAAYACAAAACEAWvQsW78AAAAVAQAA&#10;CwAAAAAAAAAAAAAAAAAfAQAAX3JlbHMvLnJlbHNQSwECLQAUAAYACAAAACEA6Iek9MYAAADcAAAA&#10;DwAAAAAAAAAAAAAAAAAHAgAAZHJzL2Rvd25yZXYueG1sUEsFBgAAAAADAAMAtwAAAPoCAAAAAA==&#10;" fillcolor="window" stroked="f" strokeweight=".5pt">
                    <v:textbox>
                      <w:txbxContent>
                        <w:p w14:paraId="326A1AFF" w14:textId="77777777" w:rsidR="004C0431" w:rsidRDefault="004C0431" w:rsidP="004C0431">
                          <w:pPr>
                            <w:spacing w:line="180" w:lineRule="exact"/>
                            <w:rPr>
                              <w:rFonts w:ascii="標楷體" w:eastAsia="標楷體" w:hAnsi="標楷體"/>
                              <w:spacing w:val="-30"/>
                              <w:sz w:val="20"/>
                            </w:rPr>
                          </w:pPr>
                          <w:r>
                            <w:rPr>
                              <w:rFonts w:ascii="標楷體" w:eastAsia="標楷體" w:hAnsi="標楷體" w:hint="eastAsia"/>
                              <w:spacing w:val="-30"/>
                              <w:sz w:val="20"/>
                            </w:rPr>
                            <w:t>113年2月18日至24日</w:t>
                          </w:r>
                        </w:p>
                        <w:p w14:paraId="2B9A640E" w14:textId="2C41680B" w:rsidR="004C0431" w:rsidRDefault="00C53F29" w:rsidP="004C0431">
                          <w:pPr>
                            <w:spacing w:line="18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熱度60</w:t>
                          </w:r>
                          <w:r>
                            <w:rPr>
                              <w:rFonts w:ascii="標楷體" w:eastAsia="標楷體" w:hAnsi="標楷體" w:hint="eastAsia"/>
                              <w:sz w:val="20"/>
                            </w:rPr>
                            <w:t>）</w:t>
                          </w:r>
                        </w:p>
                      </w:txbxContent>
                    </v:textbox>
                  </v:shape>
                  <v:shape id="文字方塊 13" o:spid="_x0000_s1128" type="#_x0000_t202" style="position:absolute;left:14265;top:15866;width:13044;height:3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TqDxgAAANwAAAAPAAAAZHJzL2Rvd25yZXYueG1sRI9Ba8JA&#10;FITvBf/D8gRvdaPSIqmrSGmpQoM2LXh9ZJ9JNPs27G5N6q/vCoUeh5n5hlmsetOICzlfW1YwGScg&#10;iAuray4VfH2+3s9B+ICssbFMCn7Iw2o5uFtgqm3HH3TJQykihH2KCqoQ2lRKX1Rk0I9tSxy9o3UG&#10;Q5SulNphF+GmkdMkeZQGa44LFbb0XFFxzr+NgkOXv7nddnvat5vsurvm2Tu9ZEqNhv36CUSgPvyH&#10;/9obrWD2MIXbmXgE5PIXAAD//wMAUEsBAi0AFAAGAAgAAAAhANvh9svuAAAAhQEAABMAAAAAAAAA&#10;AAAAAAAAAAAAAFtDb250ZW50X1R5cGVzXS54bWxQSwECLQAUAAYACAAAACEAWvQsW78AAAAVAQAA&#10;CwAAAAAAAAAAAAAAAAAfAQAAX3JlbHMvLnJlbHNQSwECLQAUAAYACAAAACEAGFU6g8YAAADcAAAA&#10;DwAAAAAAAAAAAAAAAAAHAgAAZHJzL2Rvd25yZXYueG1sUEsFBgAAAAADAAMAtwAAAPoCAAAAAA==&#10;" fillcolor="window" stroked="f" strokeweight=".5pt">
                    <v:textbox>
                      <w:txbxContent>
                        <w:p w14:paraId="5CFD487F" w14:textId="77777777" w:rsidR="004C0431" w:rsidRDefault="004C0431" w:rsidP="004C0431">
                          <w:pPr>
                            <w:spacing w:line="240" w:lineRule="exact"/>
                            <w:rPr>
                              <w:rFonts w:ascii="標楷體" w:eastAsia="標楷體" w:hAnsi="標楷體"/>
                              <w:spacing w:val="-30"/>
                              <w:sz w:val="20"/>
                            </w:rPr>
                          </w:pPr>
                          <w:r>
                            <w:rPr>
                              <w:rFonts w:ascii="標楷體" w:eastAsia="標楷體" w:hAnsi="標楷體" w:hint="eastAsia"/>
                              <w:spacing w:val="-30"/>
                              <w:sz w:val="20"/>
                            </w:rPr>
                            <w:t>113年3月17日至23日</w:t>
                          </w:r>
                        </w:p>
                        <w:p w14:paraId="7BD3210D" w14:textId="34CFEC8C"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熱度13</w:t>
                          </w:r>
                          <w:r>
                            <w:rPr>
                              <w:rFonts w:ascii="標楷體" w:eastAsia="標楷體" w:hAnsi="標楷體" w:hint="eastAsia"/>
                              <w:sz w:val="20"/>
                            </w:rPr>
                            <w:t>）</w:t>
                          </w:r>
                        </w:p>
                        <w:p w14:paraId="6DA7E5A8" w14:textId="77777777" w:rsidR="004C0431" w:rsidRDefault="004C0431" w:rsidP="004C0431">
                          <w:pPr>
                            <w:spacing w:line="240" w:lineRule="exact"/>
                            <w:rPr>
                              <w:rFonts w:ascii="標楷體" w:eastAsia="標楷體" w:hAnsi="標楷體"/>
                              <w:spacing w:val="-30"/>
                              <w:sz w:val="20"/>
                            </w:rPr>
                          </w:pPr>
                        </w:p>
                        <w:p w14:paraId="5D225AA3" w14:textId="77777777" w:rsidR="004C0431" w:rsidRDefault="004C0431" w:rsidP="004C0431">
                          <w:pPr>
                            <w:rPr>
                              <w:rFonts w:ascii="Times New Roman" w:eastAsia="新細明體" w:hAnsi="Times New Roman"/>
                              <w:spacing w:val="-30"/>
                              <w:sz w:val="20"/>
                            </w:rPr>
                          </w:pPr>
                        </w:p>
                      </w:txbxContent>
                    </v:textbox>
                  </v:shape>
                  <v:shape id="文字方塊 13" o:spid="_x0000_s1129" type="#_x0000_t202" style="position:absolute;left:27791;top:15866;width:14335;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Z8YxgAAANwAAAAPAAAAZHJzL2Rvd25yZXYueG1sRI9Ba8JA&#10;FITvQv/D8gRvurFSKamrlNKigsE2LfT6yL4mabNvw+7WRH+9Kwgeh5n5hlmsetOIAzlfW1YwnSQg&#10;iAuray4VfH2+jR9B+ICssbFMCo7kYbW8Gyww1bbjDzrkoRQRwj5FBVUIbSqlLyoy6Ce2JY7ej3UG&#10;Q5SulNphF+GmkfdJMpcGa44LFbb0UlHxl/8bBd9dvnb77fb3vd1kp/0pz3b0mik1GvbPTyAC9eEW&#10;vrY3WsHsYQaXM/EIyOUZAAD//wMAUEsBAi0AFAAGAAgAAAAhANvh9svuAAAAhQEAABMAAAAAAAAA&#10;AAAAAAAAAAAAAFtDb250ZW50X1R5cGVzXS54bWxQSwECLQAUAAYACAAAACEAWvQsW78AAAAVAQAA&#10;CwAAAAAAAAAAAAAAAAAfAQAAX3JlbHMvLnJlbHNQSwECLQAUAAYACAAAACEAdxmfGMYAAADcAAAA&#10;DwAAAAAAAAAAAAAAAAAHAgAAZHJzL2Rvd25yZXYueG1sUEsFBgAAAAADAAMAtwAAAPoCAAAAAA==&#10;" fillcolor="window" stroked="f" strokeweight=".5pt">
                    <v:textbox>
                      <w:txbxContent>
                        <w:p w14:paraId="09FBFBC1" w14:textId="77777777" w:rsidR="004C0431" w:rsidRDefault="004C0431" w:rsidP="004C0431">
                          <w:pPr>
                            <w:spacing w:line="240" w:lineRule="exact"/>
                            <w:rPr>
                              <w:rFonts w:ascii="標楷體" w:eastAsia="標楷體" w:hAnsi="標楷體"/>
                              <w:spacing w:val="-20"/>
                              <w:sz w:val="20"/>
                            </w:rPr>
                          </w:pPr>
                          <w:r>
                            <w:rPr>
                              <w:rFonts w:ascii="標楷體" w:eastAsia="標楷體" w:hAnsi="標楷體" w:hint="eastAsia"/>
                              <w:spacing w:val="-20"/>
                              <w:sz w:val="20"/>
                            </w:rPr>
                            <w:t>113年7月28日至8月3日</w:t>
                          </w:r>
                        </w:p>
                        <w:p w14:paraId="22F5DB1B" w14:textId="087FD38A"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熱度15</w:t>
                          </w:r>
                          <w:r>
                            <w:rPr>
                              <w:rFonts w:ascii="標楷體" w:eastAsia="標楷體" w:hAnsi="標楷體" w:hint="eastAsia"/>
                              <w:sz w:val="20"/>
                            </w:rPr>
                            <w:t>）</w:t>
                          </w:r>
                        </w:p>
                        <w:p w14:paraId="4CE352EE" w14:textId="77777777" w:rsidR="004C0431" w:rsidRDefault="004C0431" w:rsidP="004C0431">
                          <w:pPr>
                            <w:spacing w:line="240" w:lineRule="exact"/>
                            <w:rPr>
                              <w:rFonts w:ascii="Times New Roman" w:eastAsia="新細明體" w:hAnsi="Times New Roman"/>
                              <w:spacing w:val="-20"/>
                              <w:sz w:val="20"/>
                            </w:rPr>
                          </w:pPr>
                        </w:p>
                      </w:txbxContent>
                    </v:textbox>
                  </v:shape>
                  <v:shape id="文字方塊 13" o:spid="_x0000_s1130" type="#_x0000_t202" style="position:absolute;left:45378;top:15866;width:13538;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AdsxwAAANwAAAAPAAAAZHJzL2Rvd25yZXYueG1sRI9Ba8JA&#10;FITvQv/D8gredNNaS4muUopSBYNtWuj1kX0mabNvw+7WpP56Vyh4HGbmG2a+7E0jjuR8bVnB3TgB&#10;QVxYXXOp4PNjPXoC4QOyxsYyKfgjD8vFzWCOqbYdv9MxD6WIEPYpKqhCaFMpfVGRQT+2LXH0DtYZ&#10;DFG6UmqHXYSbRt4nyaM0WHNcqLCll4qKn/zXKPjq8le3326/39pNdtqf8mxHq0yp4W3/PAMRqA/X&#10;8H97oxVMpg9wOROPgFycAQAA//8DAFBLAQItABQABgAIAAAAIQDb4fbL7gAAAIUBAAATAAAAAAAA&#10;AAAAAAAAAAAAAABbQ29udGVudF9UeXBlc10ueG1sUEsBAi0AFAAGAAgAAAAhAFr0LFu/AAAAFQEA&#10;AAsAAAAAAAAAAAAAAAAAHwEAAF9yZWxzLy5yZWxzUEsBAi0AFAAGAAgAAAAhAPjwB2zHAAAA3AAA&#10;AA8AAAAAAAAAAAAAAAAABwIAAGRycy9kb3ducmV2LnhtbFBLBQYAAAAAAwADALcAAAD7AgAAAAA=&#10;" fillcolor="window" stroked="f" strokeweight=".5pt">
                    <v:textbox>
                      <w:txbxContent>
                        <w:p w14:paraId="47F1502C" w14:textId="77777777" w:rsidR="004C0431" w:rsidRDefault="004C0431" w:rsidP="004C0431">
                          <w:pPr>
                            <w:spacing w:line="240" w:lineRule="exact"/>
                            <w:rPr>
                              <w:rFonts w:ascii="標楷體" w:eastAsia="標楷體" w:hAnsi="標楷體"/>
                              <w:spacing w:val="-20"/>
                              <w:sz w:val="20"/>
                            </w:rPr>
                          </w:pPr>
                          <w:r>
                            <w:rPr>
                              <w:rFonts w:ascii="標楷體" w:eastAsia="標楷體" w:hAnsi="標楷體" w:hint="eastAsia"/>
                              <w:spacing w:val="-20"/>
                              <w:sz w:val="20"/>
                            </w:rPr>
                            <w:t>113年11月24至30日</w:t>
                          </w:r>
                        </w:p>
                        <w:p w14:paraId="0F9D8E6A" w14:textId="62EDB8EB" w:rsidR="004C0431" w:rsidRDefault="00C53F29" w:rsidP="004C0431">
                          <w:pPr>
                            <w:spacing w:line="200" w:lineRule="exact"/>
                            <w:rPr>
                              <w:rFonts w:ascii="標楷體" w:eastAsia="標楷體" w:hAnsi="標楷體"/>
                              <w:sz w:val="20"/>
                            </w:rPr>
                          </w:pPr>
                          <w:r>
                            <w:rPr>
                              <w:rFonts w:ascii="標楷體" w:eastAsia="標楷體" w:hAnsi="標楷體" w:hint="eastAsia"/>
                              <w:sz w:val="20"/>
                            </w:rPr>
                            <w:t>（</w:t>
                          </w:r>
                          <w:r w:rsidR="004C0431">
                            <w:rPr>
                              <w:rFonts w:ascii="標楷體" w:eastAsia="標楷體" w:hAnsi="標楷體" w:hint="eastAsia"/>
                              <w:sz w:val="20"/>
                            </w:rPr>
                            <w:t>熱度100</w:t>
                          </w:r>
                          <w:r>
                            <w:rPr>
                              <w:rFonts w:ascii="標楷體" w:eastAsia="標楷體" w:hAnsi="標楷體" w:hint="eastAsia"/>
                              <w:sz w:val="20"/>
                            </w:rPr>
                            <w:t>）</w:t>
                          </w:r>
                        </w:p>
                        <w:p w14:paraId="2A6D3799" w14:textId="77777777" w:rsidR="004C0431" w:rsidRDefault="004C0431" w:rsidP="004C0431">
                          <w:pPr>
                            <w:rPr>
                              <w:rFonts w:ascii="Times New Roman" w:eastAsia="新細明體" w:hAnsi="Times New Roman"/>
                              <w:spacing w:val="-20"/>
                              <w:sz w:val="20"/>
                            </w:rPr>
                          </w:pPr>
                        </w:p>
                      </w:txbxContent>
                    </v:textbox>
                  </v:shape>
                </v:group>
                <v:oval id="橢圓 355" o:spid="_x0000_s1131" style="position:absolute;left:35657;top:13486;width:451;height: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2cGwgAAANwAAAAPAAAAZHJzL2Rvd25yZXYueG1sRI9Li8Iw&#10;FIX3wvyHcAfcaapikY5RZGCY0Z2PjbtLc6eJNjeliVr/vREEl4fz+DjzZedqcaU2WM8KRsMMBHHp&#10;teVKwWH/M5iBCBFZY+2ZFNwpwHLx0Ztjof2Nt3TdxUqkEQ4FKjAxNoWUoTTkMAx9Q5y8f986jEm2&#10;ldQt3tK4q+U4y3Lp0HIiGGzo21B53l1c4v52p2jK2TrPD6OjOdncUrVRqv/Zrb5AROriO/xq/2kF&#10;k+kUnmfSEZCLBwAAAP//AwBQSwECLQAUAAYACAAAACEA2+H2y+4AAACFAQAAEwAAAAAAAAAAAAAA&#10;AAAAAAAAW0NvbnRlbnRfVHlwZXNdLnhtbFBLAQItABQABgAIAAAAIQBa9CxbvwAAABUBAAALAAAA&#10;AAAAAAAAAAAAAB8BAABfcmVscy8ucmVsc1BLAQItABQABgAIAAAAIQC6z2cGwgAAANwAAAAPAAAA&#10;AAAAAAAAAAAAAAcCAABkcnMvZG93bnJldi54bWxQSwUGAAAAAAMAAwC3AAAA9gIAAAAA&#10;" fillcolor="#4f81bd" strokecolor="#0070c0" strokeweight="2pt"/>
                <v:line id="直線接點 356" o:spid="_x0000_s1132" style="position:absolute;visibility:visible;mso-wrap-style:square" from="35866,13653" to="35866,1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txQAAANwAAAAPAAAAZHJzL2Rvd25yZXYueG1sRI9Ba8JA&#10;FITvhf6H5RV6qxstSkjdBBGE9lChRvH6yL5mQ7JvQ3Y1qb/eLRR6HGbmG2ZdTLYTVxp841jBfJaA&#10;IK6cbrhWcCx3LykIH5A1do5JwQ95KPLHhzVm2o38RddDqEWEsM9QgQmhz6T0lSGLfuZ64uh9u8Fi&#10;iHKopR5wjHDbyUWSrKTFhuOCwZ62hqr2cLEKxrT8dLdtq/en2rTVmC5vi/OHUs9P0+YNRKAp/If/&#10;2u9awetyBb9n4hGQ+R0AAP//AwBQSwECLQAUAAYACAAAACEA2+H2y+4AAACFAQAAEwAAAAAAAAAA&#10;AAAAAAAAAAAAW0NvbnRlbnRfVHlwZXNdLnhtbFBLAQItABQABgAIAAAAIQBa9CxbvwAAABUBAAAL&#10;AAAAAAAAAAAAAAAAAB8BAABfcmVscy8ucmVsc1BLAQItABQABgAIAAAAIQCV/FbtxQAAANwAAAAP&#10;AAAAAAAAAAAAAAAAAAcCAABkcnMvZG93bnJldi54bWxQSwUGAAAAAAMAAwC3AAAA+QIAAAAA&#10;" strokecolor="#4f81bd">
                  <v:stroke dashstyle="dash"/>
                </v:line>
                <v:oval id="橢圓 357" o:spid="_x0000_s1133" style="position:absolute;left:11649;top:9269;width:451;height: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VzqwgAAANwAAAAPAAAAZHJzL2Rvd25yZXYueG1sRI/NagIx&#10;FIX3hb5DuAV3NWPFqUyNIkLRunPqprvL5DqJTm6GSdTx7RtBcHk4Px9ntuhdIy7UBetZwWiYgSCu&#10;vLZcK9j/fr9PQYSIrLHxTApuFGAxf32ZYaH9lXd0KWMt0giHAhWYGNtCylAZchiGviVO3sF3DmOS&#10;XS11h9c07hr5kWW5dGg5EQy2tDJUncqzS9x1f4ymmv7k+X70Z442t1RvlRq89csvEJH6+Aw/2hut&#10;YDz5hPuZdATk/B8AAP//AwBQSwECLQAUAAYACAAAACEA2+H2y+4AAACFAQAAEwAAAAAAAAAAAAAA&#10;AAAAAAAAW0NvbnRlbnRfVHlwZXNdLnhtbFBLAQItABQABgAIAAAAIQBa9CxbvwAAABUBAAALAAAA&#10;AAAAAAAAAAAAAB8BAABfcmVscy8ucmVsc1BLAQItABQABgAIAAAAIQAlUVzqwgAAANwAAAAPAAAA&#10;AAAAAAAAAAAAAAcCAABkcnMvZG93bnJldi54bWxQSwUGAAAAAAMAAwC3AAAA9gIAAAAA&#10;" fillcolor="#4f81bd" strokecolor="#0070c0" strokeweight="2pt"/>
                <v:shape id="文字方塊 19" o:spid="_x0000_s1134" type="#_x0000_t202" style="position:absolute;top:4718;width:3929;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Q1pwwAAANwAAAAPAAAAZHJzL2Rvd25yZXYueG1sRE9da8Iw&#10;FH0X9h/CFXybqRsboxpFxsYUVpxV8PXSXNu65qYk0Xb++uVB8PFwvmeL3jTiQs7XlhVMxgkI4sLq&#10;mksF+93n4xsIH5A1NpZJwR95WMwfBjNMte14S5c8lCKGsE9RQRVCm0rpi4oM+rFtiSN3tM5giNCV&#10;UjvsYrhp5FOSvEqDNceGClt6r6j4zc9GwaHLv9xmvT79tKvsurnm2Td9ZEqNhv1yCiJQH+7im3ul&#10;FTy/xLXxTDwCcv4PAAD//wMAUEsBAi0AFAAGAAgAAAAhANvh9svuAAAAhQEAABMAAAAAAAAAAAAA&#10;AAAAAAAAAFtDb250ZW50X1R5cGVzXS54bWxQSwECLQAUAAYACAAAACEAWvQsW78AAAAVAQAACwAA&#10;AAAAAAAAAAAAAAAfAQAAX3JlbHMvLnJlbHNQSwECLQAUAAYACAAAACEAeb0NacMAAADcAAAADwAA&#10;AAAAAAAAAAAAAAAHAgAAZHJzL2Rvd25yZXYueG1sUEsFBgAAAAADAAMAtwAAAPcCAAAAAA==&#10;" fillcolor="window" stroked="f" strokeweight=".5pt">
                  <v:textbox>
                    <w:txbxContent>
                      <w:p w14:paraId="3AFAC02D"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100</w:t>
                        </w:r>
                      </w:p>
                    </w:txbxContent>
                  </v:textbox>
                </v:shape>
                <v:line id="直線接點 359" o:spid="_x0000_s1135" style="position:absolute;visibility:visible;mso-wrap-style:square" from="11941,9770" to="12048,15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8KfxQAAANwAAAAPAAAAZHJzL2Rvd25yZXYueG1sRI9Pa8JA&#10;FMTvBb/D8gq91U0tljS6ighCe1Cof+j1kX1mQ7JvQ3Y10U/vCoLHYWZ+w0znva3FmVpfOlbwMUxA&#10;EOdOl1wo2O9W7ykIH5A11o5JwYU8zGeDlylm2nX8R+dtKESEsM9QgQmhyaT0uSGLfuga4ugdXWsx&#10;RNkWUrfYRbit5ShJvqTFkuOCwYaWhvJqe7IKunS3dtdlpTeHwlR5l46vo/9fpd5e+8UERKA+PMOP&#10;9o9W8Dn+hvuZeATk7AYAAP//AwBQSwECLQAUAAYACAAAACEA2+H2y+4AAACFAQAAEwAAAAAAAAAA&#10;AAAAAAAAAAAAW0NvbnRlbnRfVHlwZXNdLnhtbFBLAQItABQABgAIAAAAIQBa9CxbvwAAABUBAAAL&#10;AAAAAAAAAAAAAAAAAB8BAABfcmVscy8ucmVsc1BLAQItABQABgAIAAAAIQDkY8KfxQAAANwAAAAP&#10;AAAAAAAAAAAAAAAAAAcCAABkcnMvZG93bnJldi54bWxQSwUGAAAAAAMAAwC3AAAA+QIAAAAA&#10;" strokecolor="#4f81bd">
                  <v:stroke dashstyle="dash"/>
                </v:line>
                <v:shape id="文字方塊 21" o:spid="_x0000_s1136" type="#_x0000_t202" style="position:absolute;left:542;top:6972;width:3334;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8vSwwAAANwAAAAPAAAAZHJzL2Rvd25yZXYueG1sRE9da8Iw&#10;FH0f+B/CFXybqRNkdEYZ4lBhRa0DXy/Nte1sbkoSbeevXx4Gezyc7/myN424k/O1ZQWTcQKCuLC6&#10;5lLB1+nj+RWED8gaG8uk4Ic8LBeDpzmm2nZ8pHseShFD2KeooAqhTaX0RUUG/di2xJG7WGcwROhK&#10;qR12Mdw08iVJZtJgzbGhwpZWFRXX/GYUnLt84/a73feh3WaP/SPPPmmdKTUa9u9vIAL14V/8595q&#10;BdNZnB/PxCMgF78AAAD//wMAUEsBAi0AFAAGAAgAAAAhANvh9svuAAAAhQEAABMAAAAAAAAAAAAA&#10;AAAAAAAAAFtDb250ZW50X1R5cGVzXS54bWxQSwECLQAUAAYACAAAACEAWvQsW78AAAAVAQAACwAA&#10;AAAAAAAAAAAAAAAfAQAAX3JlbHMvLnJlbHNQSwECLQAUAAYACAAAACEASafL0sMAAADcAAAADwAA&#10;AAAAAAAAAAAAAAAHAgAAZHJzL2Rvd25yZXYueG1sUEsFBgAAAAADAAMAtwAAAPcCAAAAAA==&#10;" fillcolor="window" stroked="f" strokeweight=".5pt">
                  <v:textbox>
                    <w:txbxContent>
                      <w:p w14:paraId="40AB3EC9"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75</w:t>
                        </w:r>
                      </w:p>
                    </w:txbxContent>
                  </v:textbox>
                </v:shape>
                <v:oval id="橢圓 361" o:spid="_x0000_s1137" style="position:absolute;left:15991;top:13653;width:457;height: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u4wQAAANwAAAAPAAAAZHJzL2Rvd25yZXYueG1sRI/NagIx&#10;FIX3Bd8hXKG7mhkLQaZGEUHU7mrddHeZXCfRyc0wiTq+vSkUujycn48zXw6+FTfqowusoZwUIIjr&#10;YBw3Go7fm7cZiJiQDbaBScODIiwXo5c5Vibc+Ytuh9SIPMKxQg02pa6SMtaWPMZJ6Iizdwq9x5Rl&#10;30jT4z2P+1ZOi0JJj44zwWJHa0v15XD1mbsdzsnWs71Sx/LHnp1y1Hxq/ToeVh8gEg3pP/zX3hkN&#10;76qE3zP5CMjFEwAA//8DAFBLAQItABQABgAIAAAAIQDb4fbL7gAAAIUBAAATAAAAAAAAAAAAAAAA&#10;AAAAAABbQ29udGVudF9UeXBlc10ueG1sUEsBAi0AFAAGAAgAAAAhAFr0LFu/AAAAFQEAAAsAAAAA&#10;AAAAAAAAAAAAHwEAAF9yZWxzLy5yZWxzUEsBAi0AFAAGAAgAAAAhAAuYq7jBAAAA3AAAAA8AAAAA&#10;AAAAAAAAAAAABwIAAGRycy9kb3ducmV2LnhtbFBLBQYAAAAAAwADALcAAAD1AgAAAAA=&#10;" fillcolor="#4f81bd" strokecolor="#0070c0" strokeweight="2pt"/>
                <v:line id="直線接點 362" o:spid="_x0000_s1138" style="position:absolute;visibility:visible;mso-wrap-style:square" from="16200,14196" to="16200,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5pTxQAAANwAAAAPAAAAZHJzL2Rvd25yZXYueG1sRI9Ba8JA&#10;FITvBf/D8gRvdWOkEqKriCDUg4Vqi9dH9pkNyb4N2a2J/nq3UOhxmJlvmNVmsI24Uecrxwpm0wQE&#10;ceF0xaWCr/P+NQPhA7LGxjEpuJOHzXr0ssJcu54/6XYKpYgQ9jkqMCG0uZS+MGTRT11LHL2r6yyG&#10;KLtS6g77CLeNTJNkIS1WHBcMtrQzVNSnH6ugz85H99jV+uO7NHXRZ2+P9HJQajIetksQgYbwH/5r&#10;v2sF80UKv2fiEZDrJwAAAP//AwBQSwECLQAUAAYACAAAACEA2+H2y+4AAACFAQAAEwAAAAAAAAAA&#10;AAAAAAAAAAAAW0NvbnRlbnRfVHlwZXNdLnhtbFBLAQItABQABgAIAAAAIQBa9CxbvwAAABUBAAAL&#10;AAAAAAAAAAAAAAAAAB8BAABfcmVscy8ucmVsc1BLAQItABQABgAIAAAAIQAkq5pTxQAAANwAAAAP&#10;AAAAAAAAAAAAAAAAAAcCAABkcnMvZG93bnJldi54bWxQSwUGAAAAAAMAAwC3AAAA+QIAAAAA&#10;" strokecolor="#4f81bd">
                  <v:stroke dashstyle="dash"/>
                </v:line>
                <v:shape id="文字方塊 22" o:spid="_x0000_s1139" type="#_x0000_t202" style="position:absolute;left:709;top:9394;width:3239;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VWlxgAAANwAAAAPAAAAZHJzL2Rvd25yZXYueG1sRI9Ba8JA&#10;FITvgv9heUJvumkFkdRVSlGq0KCmhV4f2dckbfZt2N2a1F/vCoLHYWa+YRar3jTiRM7XlhU8ThIQ&#10;xIXVNZcKPj824zkIH5A1NpZJwT95WC2HgwWm2nZ8pFMeShEh7FNUUIXQplL6oiKDfmJb4uh9W2cw&#10;ROlKqR12EW4a+ZQkM2mw5rhQYUuvFRW/+Z9R8NXlb26/2/0c2m123p/z7J3WmVIPo/7lGUSgPtzD&#10;t/ZWK5jOpnA9E4+AXF4AAAD//wMAUEsBAi0AFAAGAAgAAAAhANvh9svuAAAAhQEAABMAAAAAAAAA&#10;AAAAAAAAAAAAAFtDb250ZW50X1R5cGVzXS54bWxQSwECLQAUAAYACAAAACEAWvQsW78AAAAVAQAA&#10;CwAAAAAAAAAAAAAAAAAfAQAAX3JlbHMvLnJlbHNQSwECLQAUAAYACAAAACEAuXVVpcYAAADcAAAA&#10;DwAAAAAAAAAAAAAAAAAHAgAAZHJzL2Rvd25yZXYueG1sUEsFBgAAAAADAAMAtwAAAPoCAAAAAA==&#10;" fillcolor="window" stroked="f" strokeweight=".5pt">
                  <v:textbox>
                    <w:txbxContent>
                      <w:p w14:paraId="049486F4"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50</w:t>
                        </w:r>
                      </w:p>
                    </w:txbxContent>
                  </v:textbox>
                </v:shape>
                <v:shape id="文字方塊 23" o:spid="_x0000_s1140" type="#_x0000_t202" style="position:absolute;left:793;top:11899;width:3240;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M3RxgAAANwAAAAPAAAAZHJzL2Rvd25yZXYueG1sRI9Ba8JA&#10;FITvQv/D8oTedKMWKamrlFJRwWCbFnp9ZF+TtNm3YXdrUn+9Kwgeh5n5hlmsetOIIzlfW1YwGScg&#10;iAuray4VfH6sR48gfEDW2FgmBf/kYbW8Gyww1bbjdzrmoRQRwj5FBVUIbSqlLyoy6Me2JY7et3UG&#10;Q5SulNphF+GmkdMkmUuDNceFClt6qaj4zf+Mgq8u37jDbvfz1m6z0+GUZ3t6zZS6H/bPTyAC9eEW&#10;vra3WsFs/gCXM/EIyOUZAAD//wMAUEsBAi0AFAAGAAgAAAAhANvh9svuAAAAhQEAABMAAAAAAAAA&#10;AAAAAAAAAAAAAFtDb250ZW50X1R5cGVzXS54bWxQSwECLQAUAAYACAAAACEAWvQsW78AAAAVAQAA&#10;CwAAAAAAAAAAAAAAAAAfAQAAX3JlbHMvLnJlbHNQSwECLQAUAAYACAAAACEANpzN0cYAAADcAAAA&#10;DwAAAAAAAAAAAAAAAAAHAgAAZHJzL2Rvd25yZXYueG1sUEsFBgAAAAADAAMAtwAAAPoCAAAAAA==&#10;" fillcolor="window" stroked="f" strokeweight=".5pt">
                  <v:textbox>
                    <w:txbxContent>
                      <w:p w14:paraId="510A01A0" w14:textId="77777777" w:rsidR="004C0431" w:rsidRDefault="004C0431" w:rsidP="004C0431">
                        <w:pPr>
                          <w:spacing w:line="200" w:lineRule="exact"/>
                          <w:rPr>
                            <w:rFonts w:ascii="標楷體" w:eastAsia="標楷體" w:hAnsi="標楷體"/>
                            <w:sz w:val="20"/>
                          </w:rPr>
                        </w:pPr>
                        <w:r>
                          <w:rPr>
                            <w:rFonts w:ascii="標楷體" w:eastAsia="標楷體" w:hAnsi="標楷體" w:hint="eastAsia"/>
                            <w:sz w:val="20"/>
                          </w:rPr>
                          <w:t>25</w:t>
                        </w:r>
                      </w:p>
                    </w:txbxContent>
                  </v:textbox>
                </v:shape>
                <v:shape id="文字方塊 384" o:spid="_x0000_s1141" type="#_x0000_t202" style="position:absolute;left:1377;top:14154;width:2037;height:2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hKxgAAANwAAAAPAAAAZHJzL2Rvd25yZXYueG1sRI9Ba8JA&#10;FITvQv/D8oTedKNSKamrlFJRwWCbFnp9ZF+TtNm3YXdrUn+9Kwgeh5n5hlmsetOIIzlfW1YwGScg&#10;iAuray4VfH6sR48gfEDW2FgmBf/kYbW8Gyww1bbjdzrmoRQRwj5FBVUIbSqlLyoy6Me2JY7et3UG&#10;Q5SulNphF+GmkdMkmUuDNceFClt6qaj4zf+Mgq8u37jDbvfz1m6z0+GUZ3t6zZS6H/bPTyAC9eEW&#10;vra3WsFs/gCXM/EIyOUZAAD//wMAUEsBAi0AFAAGAAgAAAAhANvh9svuAAAAhQEAABMAAAAAAAAA&#10;AAAAAAAAAAAAAFtDb250ZW50X1R5cGVzXS54bWxQSwECLQAUAAYACAAAACEAWvQsW78AAAAVAQAA&#10;CwAAAAAAAAAAAAAAAAAfAQAAX3JlbHMvLnJlbHNQSwECLQAUAAYACAAAACEAWdBoSsYAAADcAAAA&#10;DwAAAAAAAAAAAAAAAAAHAgAAZHJzL2Rvd25yZXYueG1sUEsFBgAAAAADAAMAtwAAAPoCAAAAAA==&#10;" fillcolor="window" stroked="f" strokeweight=".5pt">
                  <v:textbox>
                    <w:txbxContent>
                      <w:p w14:paraId="33B56BCC" w14:textId="77777777" w:rsidR="004C0431" w:rsidRDefault="004C0431" w:rsidP="004C0431">
                        <w:pPr>
                          <w:spacing w:line="200" w:lineRule="exact"/>
                          <w:rPr>
                            <w:rFonts w:ascii="標楷體" w:eastAsia="標楷體" w:hAnsi="標楷體"/>
                            <w:sz w:val="20"/>
                            <w:szCs w:val="20"/>
                          </w:rPr>
                        </w:pPr>
                        <w:r>
                          <w:rPr>
                            <w:rFonts w:ascii="標楷體" w:eastAsia="標楷體" w:hAnsi="標楷體" w:hint="eastAsia"/>
                            <w:sz w:val="20"/>
                            <w:szCs w:val="20"/>
                          </w:rPr>
                          <w:t>0</w:t>
                        </w:r>
                      </w:p>
                    </w:txbxContent>
                  </v:textbox>
                </v:shape>
                <w10:wrap type="square" anchorx="margin" anchory="margin"/>
              </v:group>
            </w:pict>
          </mc:Fallback>
        </mc:AlternateContent>
      </w:r>
      <w:r w:rsidR="001B31C2" w:rsidRPr="00B957DB">
        <w:rPr>
          <w:rFonts w:ascii="標楷體" w:eastAsia="標楷體" w:hAnsi="標楷體" w:cs="Times New Roman" w:hint="eastAsia"/>
          <w:noProof/>
          <w:kern w:val="0"/>
          <w:szCs w:val="24"/>
        </w:rPr>
        <w:t>臺南自</w:t>
      </w:r>
      <w:r w:rsidR="001B31C2" w:rsidRPr="00B957DB">
        <w:rPr>
          <w:rFonts w:ascii="標楷體" w:eastAsia="標楷體" w:hAnsi="標楷體" w:cs="Times New Roman"/>
          <w:noProof/>
          <w:kern w:val="0"/>
          <w:szCs w:val="24"/>
        </w:rPr>
        <w:t>1624年荷蘭東印度公司於安平築熱蘭遮城開始，至2024年屆滿400年，象徵臺灣走入世界舞台400年，為展現臺南400之核心價值「珍視傳統、開創當代、展望未來」，希冀提取過去歷史文化，呈現臺南市未來不同面向多元發展與價值，由市政府各局處共同策劃籌辦臺南400系列活動及展覽，經費計2億4,580萬餘元。經查臺南400規劃及活動辦理情形，核有</w:t>
      </w:r>
      <w:r w:rsidR="001B31C2" w:rsidRPr="00B957DB">
        <w:rPr>
          <w:rFonts w:ascii="標楷體" w:eastAsia="標楷體" w:hAnsi="標楷體" w:cs="Times New Roman" w:hint="eastAsia"/>
          <w:szCs w:val="24"/>
        </w:rPr>
        <w:t>：1</w:t>
      </w:r>
      <w:r w:rsidR="001B31C2" w:rsidRPr="00B957DB">
        <w:rPr>
          <w:rFonts w:ascii="標楷體" w:eastAsia="標楷體" w:hAnsi="標楷體" w:cs="Times New Roman"/>
          <w:szCs w:val="24"/>
        </w:rPr>
        <w:t>.</w:t>
      </w:r>
      <w:r w:rsidR="001B31C2" w:rsidRPr="00B957DB">
        <w:rPr>
          <w:rFonts w:ascii="標楷體" w:eastAsia="標楷體" w:hAnsi="標楷體" w:cs="Times New Roman" w:hint="eastAsia"/>
          <w:szCs w:val="24"/>
        </w:rPr>
        <w:t>臺南</w:t>
      </w:r>
      <w:r w:rsidR="001B31C2" w:rsidRPr="00B957DB">
        <w:rPr>
          <w:rFonts w:ascii="標楷體" w:eastAsia="標楷體" w:hAnsi="標楷體" w:cs="Times New Roman"/>
          <w:szCs w:val="24"/>
        </w:rPr>
        <w:t>400系列活動113年1至5月每月辦理件數介於4至6件，113年6至12月每月辦理件數介於15至26件</w:t>
      </w:r>
      <w:r w:rsidR="001B31C2" w:rsidRPr="00B957DB">
        <w:rPr>
          <w:rFonts w:ascii="標楷體" w:eastAsia="標楷體" w:hAnsi="標楷體" w:cs="Times New Roman" w:hint="eastAsia"/>
          <w:szCs w:val="24"/>
        </w:rPr>
        <w:t>，</w:t>
      </w:r>
      <w:r w:rsidR="001B31C2" w:rsidRPr="00B957DB">
        <w:rPr>
          <w:rFonts w:ascii="標楷體" w:eastAsia="標楷體" w:hAnsi="標楷體" w:cs="Times New Roman"/>
          <w:szCs w:val="24"/>
        </w:rPr>
        <w:t>辦理期程集中於下半年，經運用G</w:t>
      </w:r>
      <w:r w:rsidR="001B31C2" w:rsidRPr="00B957DB">
        <w:rPr>
          <w:rFonts w:ascii="標楷體" w:eastAsia="標楷體" w:hAnsi="標楷體" w:cs="Times New Roman" w:hint="eastAsia"/>
          <w:szCs w:val="24"/>
        </w:rPr>
        <w:t>oogle Trends</w:t>
      </w:r>
      <w:r w:rsidR="001B31C2" w:rsidRPr="00B957DB">
        <w:rPr>
          <w:rFonts w:ascii="標楷體" w:eastAsia="標楷體" w:hAnsi="標楷體" w:cs="Times New Roman"/>
          <w:szCs w:val="24"/>
        </w:rPr>
        <w:t>網站統計臺南400搜尋熱度趨勢變化</w:t>
      </w:r>
      <w:r w:rsidR="001B31C2" w:rsidRPr="00B957DB">
        <w:rPr>
          <w:rFonts w:ascii="標楷體" w:eastAsia="標楷體" w:hAnsi="標楷體" w:cs="Times New Roman" w:hint="eastAsia"/>
          <w:szCs w:val="24"/>
        </w:rPr>
        <w:t>結果</w:t>
      </w:r>
      <w:r w:rsidR="001B31C2" w:rsidRPr="00B957DB">
        <w:rPr>
          <w:rFonts w:ascii="標楷體" w:eastAsia="標楷體" w:hAnsi="標楷體" w:cs="Times New Roman"/>
          <w:szCs w:val="24"/>
        </w:rPr>
        <w:t>，集中於2月</w:t>
      </w:r>
      <w:r w:rsidR="001B31C2" w:rsidRPr="00B957DB">
        <w:rPr>
          <w:rFonts w:ascii="標楷體" w:eastAsia="標楷體" w:hAnsi="標楷體" w:cs="Times New Roman" w:hint="eastAsia"/>
          <w:szCs w:val="24"/>
        </w:rPr>
        <w:t>之</w:t>
      </w:r>
      <w:r w:rsidR="001B31C2" w:rsidRPr="00B957DB">
        <w:rPr>
          <w:rFonts w:ascii="標楷體" w:eastAsia="標楷體" w:hAnsi="標楷體" w:cs="Times New Roman"/>
          <w:szCs w:val="24"/>
        </w:rPr>
        <w:t>2024臺灣燈會及11月</w:t>
      </w:r>
      <w:r w:rsidR="001B31C2" w:rsidRPr="00B957DB">
        <w:rPr>
          <w:rFonts w:ascii="標楷體" w:eastAsia="標楷體" w:hAnsi="標楷體" w:cs="Times New Roman" w:hint="eastAsia"/>
          <w:szCs w:val="24"/>
        </w:rPr>
        <w:t>之</w:t>
      </w:r>
      <w:r w:rsidR="001B31C2" w:rsidRPr="00B957DB">
        <w:rPr>
          <w:rFonts w:ascii="標楷體" w:eastAsia="標楷體" w:hAnsi="標楷體" w:cs="Times New Roman"/>
          <w:szCs w:val="24"/>
        </w:rPr>
        <w:t>臺南400馬拉松活動期間</w:t>
      </w:r>
      <w:r w:rsidR="001B31C2" w:rsidRPr="00B957DB">
        <w:rPr>
          <w:rFonts w:ascii="標楷體" w:eastAsia="標楷體" w:hAnsi="標楷體" w:cs="Times New Roman" w:hint="eastAsia"/>
          <w:szCs w:val="24"/>
        </w:rPr>
        <w:t>（圖1）</w:t>
      </w:r>
      <w:r w:rsidR="001B31C2" w:rsidRPr="00B957DB">
        <w:rPr>
          <w:rFonts w:ascii="標楷體" w:eastAsia="標楷體" w:hAnsi="標楷體" w:cs="Times New Roman"/>
          <w:szCs w:val="24"/>
        </w:rPr>
        <w:t>，未能持續吸引民眾關注及討論</w:t>
      </w:r>
      <w:r w:rsidR="001B31C2" w:rsidRPr="00B957DB">
        <w:rPr>
          <w:rFonts w:ascii="標楷體" w:eastAsia="標楷體" w:hAnsi="標楷體" w:cs="Times New Roman" w:hint="eastAsia"/>
          <w:szCs w:val="24"/>
        </w:rPr>
        <w:t>；又113年度臺南市</w:t>
      </w:r>
      <w:r w:rsidR="001B31C2" w:rsidRPr="00B957DB">
        <w:rPr>
          <w:rFonts w:ascii="標楷體" w:eastAsia="標楷體" w:hAnsi="標楷體" w:cs="Times New Roman"/>
          <w:szCs w:val="24"/>
        </w:rPr>
        <w:t>旅宿業之客房平均住用率及總營業收入較</w:t>
      </w:r>
      <w:r w:rsidR="001B31C2" w:rsidRPr="00B957DB">
        <w:rPr>
          <w:rFonts w:ascii="標楷體" w:eastAsia="標楷體" w:hAnsi="標楷體" w:cs="Times New Roman" w:hint="eastAsia"/>
          <w:szCs w:val="24"/>
        </w:rPr>
        <w:t>112</w:t>
      </w:r>
      <w:r w:rsidR="001B31C2" w:rsidRPr="00B957DB">
        <w:rPr>
          <w:rFonts w:ascii="標楷體" w:eastAsia="標楷體" w:hAnsi="標楷體" w:cs="Times New Roman"/>
          <w:szCs w:val="24"/>
        </w:rPr>
        <w:t>年度</w:t>
      </w:r>
      <w:r w:rsidR="001B31C2" w:rsidRPr="00B957DB">
        <w:rPr>
          <w:rFonts w:ascii="標楷體" w:eastAsia="標楷體" w:hAnsi="標楷體" w:cs="Times New Roman" w:hint="eastAsia"/>
          <w:szCs w:val="24"/>
        </w:rPr>
        <w:t>分別</w:t>
      </w:r>
      <w:r w:rsidR="001B31C2" w:rsidRPr="00B957DB">
        <w:rPr>
          <w:rFonts w:ascii="標楷體" w:eastAsia="標楷體" w:hAnsi="標楷體" w:cs="Times New Roman"/>
          <w:szCs w:val="24"/>
        </w:rPr>
        <w:t>減少1.18個百分點</w:t>
      </w:r>
      <w:r w:rsidR="001B31C2" w:rsidRPr="00B957DB">
        <w:rPr>
          <w:rFonts w:ascii="標楷體" w:eastAsia="標楷體" w:hAnsi="標楷體" w:cs="Times New Roman" w:hint="eastAsia"/>
          <w:szCs w:val="24"/>
        </w:rPr>
        <w:t>及</w:t>
      </w:r>
      <w:r w:rsidR="001B31C2" w:rsidRPr="00B957DB">
        <w:rPr>
          <w:rFonts w:ascii="標楷體" w:eastAsia="標楷體" w:hAnsi="標楷體" w:cs="Times New Roman"/>
          <w:szCs w:val="24"/>
        </w:rPr>
        <w:t>2,595萬餘元</w:t>
      </w:r>
      <w:r w:rsidR="001B31C2" w:rsidRPr="00B957DB">
        <w:rPr>
          <w:rFonts w:ascii="標楷體" w:eastAsia="標楷體" w:hAnsi="標楷體" w:cs="Times New Roman" w:hint="eastAsia"/>
          <w:szCs w:val="24"/>
        </w:rPr>
        <w:t>，未如預期帶動觀光熱潮；2.部分為延續多年活動，內容與歷年並無不同，卻冠名臺南400，或與臺南</w:t>
      </w:r>
      <w:r w:rsidR="001B31C2" w:rsidRPr="00B957DB">
        <w:rPr>
          <w:rFonts w:ascii="標楷體" w:eastAsia="標楷體" w:hAnsi="標楷體" w:cs="Times New Roman"/>
          <w:szCs w:val="24"/>
        </w:rPr>
        <w:t>400之連結度未盡切合，</w:t>
      </w:r>
      <w:r w:rsidR="001B31C2" w:rsidRPr="00B957DB">
        <w:rPr>
          <w:rFonts w:ascii="標楷體" w:eastAsia="標楷體" w:hAnsi="標楷體" w:cs="Times New Roman" w:hint="eastAsia"/>
          <w:szCs w:val="24"/>
        </w:rPr>
        <w:t>均不利民眾體會認知臺南</w:t>
      </w:r>
      <w:r w:rsidR="001B31C2" w:rsidRPr="00B957DB">
        <w:rPr>
          <w:rFonts w:ascii="標楷體" w:eastAsia="標楷體" w:hAnsi="標楷體" w:cs="Times New Roman"/>
          <w:szCs w:val="24"/>
        </w:rPr>
        <w:t>400核心精神與價值；3.</w:t>
      </w:r>
      <w:r w:rsidR="001B31C2" w:rsidRPr="00B957DB">
        <w:rPr>
          <w:rFonts w:ascii="標楷體" w:eastAsia="標楷體" w:hAnsi="標楷體" w:cs="Times New Roman" w:hint="eastAsia"/>
          <w:szCs w:val="24"/>
        </w:rPr>
        <w:t>成立跨局處專案辦公室籌劃、審查及控管活動進度，間有活動以臺南400名義辦理，卻未提送專案辦公室審驗及列管，或未訂定適當績效衡量指標，亦未就系列活動辦理整體成效考核；4.部分</w:t>
      </w:r>
      <w:r w:rsidR="001B31C2" w:rsidRPr="00B957DB">
        <w:rPr>
          <w:rFonts w:ascii="標楷體" w:eastAsia="標楷體" w:hAnsi="標楷體" w:cs="Times New Roman"/>
          <w:szCs w:val="24"/>
        </w:rPr>
        <w:t>展覽仍持續展出卻未於官方網站</w:t>
      </w:r>
      <w:r w:rsidR="001B31C2" w:rsidRPr="00B957DB">
        <w:rPr>
          <w:rFonts w:ascii="標楷體" w:eastAsia="標楷體" w:hAnsi="標楷體" w:cs="Times New Roman" w:hint="eastAsia"/>
          <w:szCs w:val="24"/>
        </w:rPr>
        <w:t>宣傳；又蕭壠文化園區設置永續農業數位科技劇場，惟相關設備及影片僅於活動期間使用，</w:t>
      </w:r>
      <w:r w:rsidR="001B31C2" w:rsidRPr="00B957DB">
        <w:rPr>
          <w:rFonts w:ascii="標楷體" w:eastAsia="標楷體" w:hAnsi="標楷體" w:cs="Times New Roman"/>
          <w:szCs w:val="24"/>
        </w:rPr>
        <w:t>未能妥善運用已建置設備</w:t>
      </w:r>
      <w:r w:rsidR="001B31C2" w:rsidRPr="00B957DB">
        <w:rPr>
          <w:rFonts w:ascii="標楷體" w:eastAsia="標楷體" w:hAnsi="標楷體" w:cs="Times New Roman" w:hint="eastAsia"/>
          <w:szCs w:val="24"/>
        </w:rPr>
        <w:t>；5.因應</w:t>
      </w:r>
      <w:r w:rsidR="001B31C2" w:rsidRPr="00B957DB">
        <w:rPr>
          <w:rFonts w:ascii="標楷體" w:eastAsia="標楷體" w:hAnsi="標楷體" w:cs="Times New Roman"/>
          <w:szCs w:val="24"/>
        </w:rPr>
        <w:t>系列活動及公關交流推廣需求</w:t>
      </w:r>
      <w:r w:rsidR="001B31C2" w:rsidRPr="00B957DB">
        <w:rPr>
          <w:rFonts w:ascii="標楷體" w:eastAsia="標楷體" w:hAnsi="標楷體" w:cs="Times New Roman" w:hint="eastAsia"/>
          <w:szCs w:val="24"/>
        </w:rPr>
        <w:t>，</w:t>
      </w:r>
      <w:r w:rsidR="001B31C2" w:rsidRPr="00B957DB">
        <w:rPr>
          <w:rFonts w:ascii="標楷體" w:eastAsia="標楷體" w:hAnsi="標楷體" w:cs="Times New Roman"/>
          <w:szCs w:val="24"/>
        </w:rPr>
        <w:t>開發多項商品，惟未能運用多元管道並配合活動時機販售，截至113年12月底止，</w:t>
      </w:r>
      <w:r w:rsidR="001B31C2" w:rsidRPr="00B957DB">
        <w:rPr>
          <w:rFonts w:ascii="標楷體" w:eastAsia="標楷體" w:hAnsi="標楷體" w:cs="Times New Roman" w:hint="eastAsia"/>
          <w:szCs w:val="24"/>
        </w:rPr>
        <w:t>尚有22項</w:t>
      </w:r>
      <w:r w:rsidR="001B31C2" w:rsidRPr="00B957DB">
        <w:rPr>
          <w:rFonts w:ascii="標楷體" w:eastAsia="標楷體" w:hAnsi="標楷體" w:cs="Times New Roman"/>
          <w:szCs w:val="24"/>
        </w:rPr>
        <w:t>商品仍有存貨</w:t>
      </w:r>
      <w:r w:rsidR="001B31C2" w:rsidRPr="00B957DB">
        <w:rPr>
          <w:rFonts w:ascii="標楷體" w:eastAsia="標楷體" w:hAnsi="標楷體" w:cs="Times New Roman" w:hint="eastAsia"/>
          <w:szCs w:val="24"/>
        </w:rPr>
        <w:t>，平均庫存比率</w:t>
      </w:r>
      <w:r w:rsidR="001B31C2" w:rsidRPr="00B957DB">
        <w:rPr>
          <w:rFonts w:ascii="標楷體" w:eastAsia="標楷體" w:hAnsi="標楷體" w:cs="Times New Roman"/>
          <w:szCs w:val="24"/>
        </w:rPr>
        <w:t>53.71％等情事，經函請檢討改善。</w:t>
      </w:r>
      <w:bookmarkStart w:id="27" w:name="_Hlk200957926"/>
      <w:r w:rsidR="001B31C2" w:rsidRPr="00B957DB">
        <w:rPr>
          <w:rFonts w:ascii="標楷體" w:eastAsia="標楷體" w:hAnsi="標楷體" w:cs="Times New Roman"/>
          <w:szCs w:val="24"/>
        </w:rPr>
        <w:t>據復：1.</w:t>
      </w:r>
      <w:r w:rsidR="001B31C2" w:rsidRPr="00B957DB">
        <w:rPr>
          <w:rFonts w:ascii="標楷體" w:eastAsia="標楷體" w:hAnsi="標楷體" w:cs="Times New Roman" w:hint="eastAsia"/>
          <w:szCs w:val="24"/>
        </w:rPr>
        <w:t>後續辦理類似活動，將妥善規劃辦理期程，搭配多元宣傳行銷策略，加強推廣，並設計著名觀光景點遊程，以提升民眾參與意願及整體經濟效益；2.未來辦理相關展演活動，</w:t>
      </w:r>
      <w:r w:rsidR="001B31C2" w:rsidRPr="00B957DB">
        <w:rPr>
          <w:rFonts w:ascii="標楷體" w:eastAsia="標楷體" w:hAnsi="標楷體" w:cs="Times New Roman"/>
          <w:szCs w:val="24"/>
        </w:rPr>
        <w:t>將研議於契約明定活動主軸與核心價值，妥為檢視活動內容之契合度</w:t>
      </w:r>
      <w:r w:rsidR="001B31C2" w:rsidRPr="00B957DB">
        <w:rPr>
          <w:rFonts w:ascii="標楷體" w:eastAsia="標楷體" w:hAnsi="標楷體" w:cs="Times New Roman" w:hint="eastAsia"/>
          <w:szCs w:val="24"/>
        </w:rPr>
        <w:t>，強化活動本質與內涵，提升民眾認同感</w:t>
      </w:r>
      <w:r w:rsidR="001B31C2" w:rsidRPr="00B957DB">
        <w:rPr>
          <w:rFonts w:ascii="標楷體" w:eastAsia="標楷體" w:hAnsi="標楷體" w:cs="Times New Roman"/>
          <w:szCs w:val="24"/>
        </w:rPr>
        <w:t>；3.將</w:t>
      </w:r>
      <w:r w:rsidR="001B31C2" w:rsidRPr="00B957DB">
        <w:rPr>
          <w:rFonts w:ascii="標楷體" w:eastAsia="標楷體" w:hAnsi="標楷體" w:cs="Times New Roman" w:hint="eastAsia"/>
          <w:szCs w:val="24"/>
        </w:rPr>
        <w:t>明確規範專案辦公室之權責與控管項目，並設定績效指標，於活動辦理完竣進行市場調查，以利考核整體成效，作為策進未來之參據；4.將</w:t>
      </w:r>
      <w:r w:rsidR="001B31C2" w:rsidRPr="00B957DB">
        <w:rPr>
          <w:rFonts w:ascii="標楷體" w:eastAsia="標楷體" w:hAnsi="標楷體" w:cs="Times New Roman" w:hint="eastAsia"/>
          <w:szCs w:val="24"/>
        </w:rPr>
        <w:lastRenderedPageBreak/>
        <w:t>於</w:t>
      </w:r>
      <w:r w:rsidR="001B31C2" w:rsidRPr="00B957DB">
        <w:rPr>
          <w:rFonts w:ascii="標楷體" w:eastAsia="標楷體" w:hAnsi="標楷體" w:cs="Times New Roman"/>
          <w:szCs w:val="24"/>
        </w:rPr>
        <w:t>臺南400官網更新展覽資訊，以利民眾查詢閱覽，</w:t>
      </w:r>
      <w:r w:rsidR="001B31C2" w:rsidRPr="00B957DB">
        <w:rPr>
          <w:rFonts w:ascii="標楷體" w:eastAsia="標楷體" w:hAnsi="標楷體" w:cs="Times New Roman" w:hint="eastAsia"/>
          <w:szCs w:val="24"/>
        </w:rPr>
        <w:t>另賡續運用科技劇場設備，辦理相關展演活動；5.未來出版相關紀念商品，將提前規劃，並與活動檔期同步推出，以提升推廣效益，另加強行銷宣傳及增加販售管道，提升商品曝光度。</w:t>
      </w:r>
      <w:bookmarkEnd w:id="27"/>
    </w:p>
    <w:p w14:paraId="7DADE089" w14:textId="77777777" w:rsidR="001B31C2" w:rsidRPr="00B957DB" w:rsidRDefault="001B31C2" w:rsidP="00281942">
      <w:pPr>
        <w:overflowPunct w:val="0"/>
        <w:adjustRightInd w:val="0"/>
        <w:snapToGrid w:val="0"/>
        <w:spacing w:beforeLines="30" w:before="108" w:line="494" w:lineRule="exact"/>
        <w:ind w:firstLineChars="100" w:firstLine="280"/>
        <w:jc w:val="both"/>
        <w:outlineLvl w:val="4"/>
        <w:rPr>
          <w:rFonts w:ascii="標楷體" w:eastAsia="標楷體" w:hAnsi="標楷體" w:cs="Times New Roman"/>
          <w:b/>
          <w:color w:val="000000" w:themeColor="text1"/>
          <w:sz w:val="28"/>
          <w:szCs w:val="28"/>
        </w:rPr>
      </w:pPr>
      <w:r w:rsidRPr="00B957DB">
        <w:rPr>
          <w:rFonts w:ascii="標楷體" w:eastAsia="標楷體" w:hAnsi="標楷體" w:cs="Times New Roman" w:hint="eastAsia"/>
          <w:b/>
          <w:color w:val="000000" w:themeColor="text1"/>
          <w:sz w:val="28"/>
          <w:szCs w:val="28"/>
        </w:rPr>
        <w:t>（三）為豐富市民文化生活，舉辦藝術展演活動，惟未具體規範列名定義，難以釐清活動辦理權責、參與度及貢獻度；活動獲民間團體贊助或捐贈，惟未能充分揭露且相關作業程序未臻周妥；間有活動公關票比率較高且缺乏管理機制，或未能調查分析參與者回饋意見及評估活動成效，作為後續改善參考等，有待研謀改善。</w:t>
      </w:r>
    </w:p>
    <w:p w14:paraId="128BF2D7" w14:textId="77777777" w:rsidR="001B31C2" w:rsidRPr="00B957DB" w:rsidRDefault="001B31C2" w:rsidP="00281942">
      <w:pPr>
        <w:overflowPunct w:val="0"/>
        <w:adjustRightInd w:val="0"/>
        <w:snapToGrid w:val="0"/>
        <w:spacing w:line="476"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noProof/>
          <w:kern w:val="0"/>
          <w:szCs w:val="24"/>
        </w:rPr>
        <mc:AlternateContent>
          <mc:Choice Requires="wps">
            <w:drawing>
              <wp:anchor distT="0" distB="0" distL="114300" distR="114300" simplePos="0" relativeHeight="251714560" behindDoc="0" locked="0" layoutInCell="1" allowOverlap="1" wp14:anchorId="6AD20A09" wp14:editId="3ADE176E">
                <wp:simplePos x="0" y="0"/>
                <wp:positionH relativeFrom="margin">
                  <wp:align>right</wp:align>
                </wp:positionH>
                <wp:positionV relativeFrom="margin">
                  <wp:align>bottom</wp:align>
                </wp:positionV>
                <wp:extent cx="5105400" cy="2054860"/>
                <wp:effectExtent l="0" t="0" r="0" b="2540"/>
                <wp:wrapSquare wrapText="bothSides"/>
                <wp:docPr id="260" name="文字方塊 260"/>
                <wp:cNvGraphicFramePr/>
                <a:graphic xmlns:a="http://schemas.openxmlformats.org/drawingml/2006/main">
                  <a:graphicData uri="http://schemas.microsoft.com/office/word/2010/wordprocessingShape">
                    <wps:wsp>
                      <wps:cNvSpPr txBox="1"/>
                      <wps:spPr>
                        <a:xfrm>
                          <a:off x="0" y="0"/>
                          <a:ext cx="5105400" cy="2054860"/>
                        </a:xfrm>
                        <a:prstGeom prst="rect">
                          <a:avLst/>
                        </a:prstGeom>
                        <a:solidFill>
                          <a:sysClr val="window" lastClr="FFFFFF"/>
                        </a:solidFill>
                        <a:ln w="6350">
                          <a:noFill/>
                        </a:ln>
                      </wps:spPr>
                      <wps:txbx>
                        <w:txbxContent>
                          <w:p w14:paraId="03C620DF" w14:textId="77777777" w:rsidR="001B31C2" w:rsidRPr="00830D91" w:rsidRDefault="001B31C2" w:rsidP="004C0431">
                            <w:pPr>
                              <w:widowControl/>
                              <w:spacing w:line="300" w:lineRule="exact"/>
                              <w:ind w:firstLine="142"/>
                              <w:jc w:val="center"/>
                              <w:rPr>
                                <w:rFonts w:ascii="標楷體" w:eastAsia="標楷體" w:hAnsi="標楷體" w:cs="新細明體"/>
                                <w:b/>
                                <w:kern w:val="0"/>
                              </w:rPr>
                            </w:pPr>
                            <w:r w:rsidRPr="00830D91">
                              <w:rPr>
                                <w:rFonts w:ascii="標楷體" w:eastAsia="標楷體" w:hAnsi="標楷體" w:cs="新細明體" w:hint="eastAsia"/>
                                <w:b/>
                                <w:kern w:val="0"/>
                              </w:rPr>
                              <w:t>表2　臺南藝術節自行籌劃演出節目售票情形</w:t>
                            </w:r>
                          </w:p>
                          <w:p w14:paraId="62E7D065" w14:textId="77777777" w:rsidR="001B31C2" w:rsidRPr="00830D91" w:rsidRDefault="001B31C2" w:rsidP="001B31C2">
                            <w:pPr>
                              <w:widowControl/>
                              <w:spacing w:line="300" w:lineRule="exact"/>
                              <w:ind w:rightChars="-35" w:right="-84"/>
                              <w:jc w:val="right"/>
                              <w:rPr>
                                <w:rFonts w:ascii="標楷體" w:eastAsia="標楷體" w:hAnsi="標楷體" w:cs="新細明體"/>
                                <w:b/>
                                <w:kern w:val="0"/>
                              </w:rPr>
                            </w:pPr>
                            <w:r w:rsidRPr="00830D91">
                              <w:rPr>
                                <w:rFonts w:ascii="標楷體" w:eastAsia="標楷體" w:hAnsi="標楷體" w:cs="新細明體" w:hint="eastAsia"/>
                                <w:kern w:val="0"/>
                                <w:sz w:val="20"/>
                                <w:szCs w:val="24"/>
                              </w:rPr>
                              <w:t>單位：新臺幣元、張、％</w:t>
                            </w:r>
                          </w:p>
                          <w:tbl>
                            <w:tblPr>
                              <w:tblStyle w:val="SGSTableBasic111"/>
                              <w:tblW w:w="7996" w:type="dxa"/>
                              <w:tblInd w:w="-147" w:type="dxa"/>
                              <w:tblLook w:val="04A0" w:firstRow="1" w:lastRow="0" w:firstColumn="1" w:lastColumn="0" w:noHBand="0" w:noVBand="1"/>
                            </w:tblPr>
                            <w:tblGrid>
                              <w:gridCol w:w="1291"/>
                              <w:gridCol w:w="1008"/>
                              <w:gridCol w:w="854"/>
                              <w:gridCol w:w="784"/>
                              <w:gridCol w:w="910"/>
                              <w:gridCol w:w="700"/>
                              <w:gridCol w:w="783"/>
                              <w:gridCol w:w="729"/>
                              <w:gridCol w:w="937"/>
                            </w:tblGrid>
                            <w:tr w:rsidR="001B31C2" w:rsidRPr="00830D91" w14:paraId="6EB37555" w14:textId="77777777" w:rsidTr="005145F5">
                              <w:trPr>
                                <w:trHeight w:hRule="exact" w:val="397"/>
                              </w:trPr>
                              <w:tc>
                                <w:tcPr>
                                  <w:tcW w:w="1291" w:type="dxa"/>
                                  <w:vMerge w:val="restart"/>
                                  <w:vAlign w:val="center"/>
                                </w:tcPr>
                                <w:p w14:paraId="7232942C" w14:textId="77777777" w:rsidR="001B31C2" w:rsidRPr="00830D91" w:rsidRDefault="001B31C2" w:rsidP="00163F49">
                                  <w:pPr>
                                    <w:widowControl/>
                                    <w:spacing w:line="300" w:lineRule="exact"/>
                                    <w:ind w:rightChars="31" w:right="74"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節目名稱</w:t>
                                  </w:r>
                                </w:p>
                              </w:tc>
                              <w:tc>
                                <w:tcPr>
                                  <w:tcW w:w="1008" w:type="dxa"/>
                                  <w:vMerge w:val="restart"/>
                                  <w:vAlign w:val="center"/>
                                </w:tcPr>
                                <w:p w14:paraId="196B41E4"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實際</w:t>
                                  </w:r>
                                </w:p>
                                <w:p w14:paraId="42CB7C81"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支用數</w:t>
                                  </w:r>
                                </w:p>
                                <w:p w14:paraId="13742EF1"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（A）</w:t>
                                  </w:r>
                                </w:p>
                              </w:tc>
                              <w:tc>
                                <w:tcPr>
                                  <w:tcW w:w="2548" w:type="dxa"/>
                                  <w:gridSpan w:val="3"/>
                                  <w:vAlign w:val="center"/>
                                </w:tcPr>
                                <w:p w14:paraId="6B39915D" w14:textId="77777777" w:rsidR="001B31C2" w:rsidRPr="00830D91" w:rsidRDefault="001B31C2" w:rsidP="00163F49">
                                  <w:pPr>
                                    <w:widowControl/>
                                    <w:spacing w:line="300" w:lineRule="exact"/>
                                    <w:ind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售票收入</w:t>
                                  </w:r>
                                </w:p>
                              </w:tc>
                              <w:tc>
                                <w:tcPr>
                                  <w:tcW w:w="2212" w:type="dxa"/>
                                  <w:gridSpan w:val="3"/>
                                  <w:vAlign w:val="center"/>
                                </w:tcPr>
                                <w:p w14:paraId="1A8A975F" w14:textId="77777777" w:rsidR="001B31C2" w:rsidRPr="00830D91" w:rsidRDefault="001B31C2" w:rsidP="00163F49">
                                  <w:pPr>
                                    <w:widowControl/>
                                    <w:spacing w:line="300" w:lineRule="exact"/>
                                    <w:ind w:rightChars="-16" w:right="-3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門票數量</w:t>
                                  </w:r>
                                </w:p>
                              </w:tc>
                              <w:tc>
                                <w:tcPr>
                                  <w:tcW w:w="937" w:type="dxa"/>
                                  <w:vMerge w:val="restart"/>
                                  <w:vAlign w:val="center"/>
                                </w:tcPr>
                                <w:p w14:paraId="51DDD148" w14:textId="77777777" w:rsidR="001B31C2" w:rsidRPr="00830D91" w:rsidRDefault="001B31C2" w:rsidP="003D75C8">
                                  <w:pPr>
                                    <w:widowControl/>
                                    <w:spacing w:line="300" w:lineRule="exact"/>
                                    <w:ind w:leftChars="-33" w:left="-53" w:rightChars="-23" w:right="-55" w:hangingChars="13" w:hanging="26"/>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票券淨收入占活動經費比率</w:t>
                                  </w:r>
                                </w:p>
                                <w:p w14:paraId="45B292B8" w14:textId="369B4EC7" w:rsidR="001B31C2" w:rsidRPr="00083BFF" w:rsidRDefault="00083BFF" w:rsidP="00163F49">
                                  <w:pPr>
                                    <w:widowControl/>
                                    <w:spacing w:line="300" w:lineRule="exact"/>
                                    <w:ind w:leftChars="-74" w:left="-140" w:rightChars="-78" w:right="-187" w:hangingChars="21" w:hanging="38"/>
                                    <w:jc w:val="center"/>
                                    <w:rPr>
                                      <w:rFonts w:ascii="標楷體" w:eastAsia="標楷體" w:hAnsi="標楷體" w:cs="新細明體"/>
                                      <w:color w:val="000000"/>
                                      <w:spacing w:val="-10"/>
                                      <w:szCs w:val="22"/>
                                    </w:rPr>
                                  </w:pPr>
                                  <w:r w:rsidRPr="00083BFF">
                                    <w:rPr>
                                      <w:rFonts w:ascii="標楷體" w:eastAsia="標楷體" w:hAnsi="標楷體" w:cs="新細明體"/>
                                      <w:color w:val="000000"/>
                                      <w:spacing w:val="-10"/>
                                      <w:szCs w:val="22"/>
                                    </w:rPr>
                                    <w:t>（</w:t>
                                  </w:r>
                                  <w:r w:rsidR="0047738B" w:rsidRPr="00083BFF">
                                    <w:rPr>
                                      <w:rFonts w:ascii="標楷體" w:eastAsia="標楷體" w:hAnsi="標楷體" w:cs="新細明體" w:hint="eastAsia"/>
                                      <w:color w:val="000000"/>
                                      <w:spacing w:val="-10"/>
                                      <w:szCs w:val="22"/>
                                    </w:rPr>
                                    <w:t>B/</w:t>
                                  </w:r>
                                  <w:r w:rsidR="001B31C2" w:rsidRPr="00083BFF">
                                    <w:rPr>
                                      <w:rFonts w:ascii="標楷體" w:eastAsia="標楷體" w:hAnsi="標楷體" w:cs="新細明體" w:hint="eastAsia"/>
                                      <w:color w:val="000000"/>
                                      <w:spacing w:val="-10"/>
                                      <w:szCs w:val="22"/>
                                    </w:rPr>
                                    <w:t>A×</w:t>
                                  </w:r>
                                  <w:r w:rsidR="001B31C2" w:rsidRPr="00083BFF">
                                    <w:rPr>
                                      <w:rFonts w:ascii="標楷體" w:eastAsia="標楷體" w:hAnsi="標楷體" w:cs="新細明體"/>
                                      <w:color w:val="000000"/>
                                      <w:spacing w:val="-10"/>
                                      <w:szCs w:val="22"/>
                                    </w:rPr>
                                    <w:t>100</w:t>
                                  </w:r>
                                  <w:r w:rsidRPr="00083BFF">
                                    <w:rPr>
                                      <w:rFonts w:ascii="標楷體" w:eastAsia="標楷體" w:hAnsi="標楷體" w:cs="新細明體"/>
                                      <w:color w:val="000000"/>
                                      <w:spacing w:val="-10"/>
                                      <w:szCs w:val="22"/>
                                    </w:rPr>
                                    <w:t>）</w:t>
                                  </w:r>
                                </w:p>
                              </w:tc>
                            </w:tr>
                            <w:tr w:rsidR="001B31C2" w:rsidRPr="00830D91" w14:paraId="72C6354A" w14:textId="77777777" w:rsidTr="005145F5">
                              <w:trPr>
                                <w:trHeight w:val="505"/>
                              </w:trPr>
                              <w:tc>
                                <w:tcPr>
                                  <w:tcW w:w="1291" w:type="dxa"/>
                                  <w:vMerge/>
                                </w:tcPr>
                                <w:p w14:paraId="75A92B92"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c>
                                <w:tcPr>
                                  <w:tcW w:w="1008" w:type="dxa"/>
                                  <w:vMerge/>
                                </w:tcPr>
                                <w:p w14:paraId="75F97D3E"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c>
                                <w:tcPr>
                                  <w:tcW w:w="854" w:type="dxa"/>
                                  <w:vAlign w:val="center"/>
                                </w:tcPr>
                                <w:p w14:paraId="7F46A171"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總收入</w:t>
                                  </w:r>
                                </w:p>
                              </w:tc>
                              <w:tc>
                                <w:tcPr>
                                  <w:tcW w:w="784" w:type="dxa"/>
                                  <w:vAlign w:val="center"/>
                                </w:tcPr>
                                <w:p w14:paraId="53AC57DF"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手續費</w:t>
                                  </w:r>
                                </w:p>
                                <w:p w14:paraId="15B3EE8A"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或佣金</w:t>
                                  </w:r>
                                </w:p>
                              </w:tc>
                              <w:tc>
                                <w:tcPr>
                                  <w:tcW w:w="910" w:type="dxa"/>
                                  <w:vAlign w:val="center"/>
                                </w:tcPr>
                                <w:p w14:paraId="32D2E685"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淨收入</w:t>
                                  </w:r>
                                </w:p>
                                <w:p w14:paraId="5FE2539B"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（B）</w:t>
                                  </w:r>
                                </w:p>
                              </w:tc>
                              <w:tc>
                                <w:tcPr>
                                  <w:tcW w:w="700" w:type="dxa"/>
                                  <w:vAlign w:val="center"/>
                                </w:tcPr>
                                <w:p w14:paraId="08AE529B"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總張數</w:t>
                                  </w:r>
                                </w:p>
                              </w:tc>
                              <w:tc>
                                <w:tcPr>
                                  <w:tcW w:w="783" w:type="dxa"/>
                                  <w:vAlign w:val="center"/>
                                </w:tcPr>
                                <w:p w14:paraId="22A3AA00"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公關票</w:t>
                                  </w:r>
                                </w:p>
                              </w:tc>
                              <w:tc>
                                <w:tcPr>
                                  <w:tcW w:w="729" w:type="dxa"/>
                                  <w:vAlign w:val="center"/>
                                </w:tcPr>
                                <w:p w14:paraId="7BBD837C" w14:textId="77777777" w:rsidR="001B31C2" w:rsidRPr="00830D91" w:rsidRDefault="001B31C2" w:rsidP="003D75C8">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銷售票</w:t>
                                  </w:r>
                                </w:p>
                              </w:tc>
                              <w:tc>
                                <w:tcPr>
                                  <w:tcW w:w="937" w:type="dxa"/>
                                  <w:vMerge/>
                                </w:tcPr>
                                <w:p w14:paraId="306A22CF"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r>
                            <w:tr w:rsidR="001B31C2" w:rsidRPr="00830D91" w14:paraId="4A128034" w14:textId="77777777" w:rsidTr="005145F5">
                              <w:tc>
                                <w:tcPr>
                                  <w:tcW w:w="1291" w:type="dxa"/>
                                  <w:vAlign w:val="center"/>
                                </w:tcPr>
                                <w:p w14:paraId="38F74CC6" w14:textId="77777777" w:rsidR="001B31C2" w:rsidRPr="00830D91" w:rsidRDefault="001B31C2" w:rsidP="008C2F94">
                                  <w:pPr>
                                    <w:widowControl/>
                                    <w:spacing w:line="300" w:lineRule="exact"/>
                                    <w:ind w:leftChars="-15" w:left="-36" w:rightChars="-18" w:right="-43" w:firstLineChars="7" w:firstLine="14"/>
                                    <w:rPr>
                                      <w:rFonts w:ascii="標楷體" w:eastAsia="標楷體" w:hAnsi="標楷體" w:cs="新細明體"/>
                                      <w:color w:val="000000"/>
                                      <w:szCs w:val="22"/>
                                    </w:rPr>
                                  </w:pPr>
                                  <w:r w:rsidRPr="00830D91">
                                    <w:rPr>
                                      <w:rFonts w:ascii="標楷體" w:eastAsia="標楷體" w:hAnsi="標楷體" w:cs="新細明體" w:hint="eastAsia"/>
                                      <w:color w:val="000000"/>
                                      <w:szCs w:val="22"/>
                                    </w:rPr>
                                    <w:t>我就是小甜甜，不然呢</w:t>
                                  </w:r>
                                </w:p>
                              </w:tc>
                              <w:tc>
                                <w:tcPr>
                                  <w:tcW w:w="1008" w:type="dxa"/>
                                  <w:vAlign w:val="center"/>
                                </w:tcPr>
                                <w:p w14:paraId="0249093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3,330,870</w:t>
                                  </w:r>
                                </w:p>
                              </w:tc>
                              <w:tc>
                                <w:tcPr>
                                  <w:tcW w:w="854" w:type="dxa"/>
                                  <w:vAlign w:val="center"/>
                                </w:tcPr>
                                <w:p w14:paraId="46F27EA8"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195,810</w:t>
                                  </w:r>
                                </w:p>
                              </w:tc>
                              <w:tc>
                                <w:tcPr>
                                  <w:tcW w:w="784" w:type="dxa"/>
                                  <w:vAlign w:val="center"/>
                                </w:tcPr>
                                <w:p w14:paraId="5FF1D56A"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16,831</w:t>
                                  </w:r>
                                </w:p>
                              </w:tc>
                              <w:tc>
                                <w:tcPr>
                                  <w:tcW w:w="910" w:type="dxa"/>
                                  <w:vAlign w:val="center"/>
                                </w:tcPr>
                                <w:p w14:paraId="5B9520F1"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178,979</w:t>
                                  </w:r>
                                </w:p>
                              </w:tc>
                              <w:tc>
                                <w:tcPr>
                                  <w:tcW w:w="700" w:type="dxa"/>
                                  <w:vAlign w:val="center"/>
                                </w:tcPr>
                                <w:p w14:paraId="031DAAC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450</w:t>
                                  </w:r>
                                </w:p>
                              </w:tc>
                              <w:tc>
                                <w:tcPr>
                                  <w:tcW w:w="783" w:type="dxa"/>
                                  <w:vAlign w:val="center"/>
                                </w:tcPr>
                                <w:p w14:paraId="242E278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150</w:t>
                                  </w:r>
                                </w:p>
                              </w:tc>
                              <w:tc>
                                <w:tcPr>
                                  <w:tcW w:w="729" w:type="dxa"/>
                                  <w:vAlign w:val="center"/>
                                </w:tcPr>
                                <w:p w14:paraId="19AE6014"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300</w:t>
                                  </w:r>
                                </w:p>
                              </w:tc>
                              <w:tc>
                                <w:tcPr>
                                  <w:tcW w:w="937" w:type="dxa"/>
                                  <w:vAlign w:val="center"/>
                                </w:tcPr>
                                <w:p w14:paraId="51A88C1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5.37</w:t>
                                  </w:r>
                                </w:p>
                              </w:tc>
                            </w:tr>
                            <w:tr w:rsidR="001B31C2" w:rsidRPr="00830D91" w14:paraId="3CF10DC7" w14:textId="77777777" w:rsidTr="005145F5">
                              <w:trPr>
                                <w:trHeight w:hRule="exact" w:val="397"/>
                              </w:trPr>
                              <w:tc>
                                <w:tcPr>
                                  <w:tcW w:w="1291" w:type="dxa"/>
                                  <w:vAlign w:val="center"/>
                                </w:tcPr>
                                <w:p w14:paraId="42CD39C9" w14:textId="77777777" w:rsidR="001B31C2" w:rsidRPr="00830D91" w:rsidRDefault="001B31C2" w:rsidP="001A0445">
                                  <w:pPr>
                                    <w:widowControl/>
                                    <w:spacing w:line="300" w:lineRule="exact"/>
                                    <w:ind w:rightChars="-18" w:right="-43"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咖啡加糖</w:t>
                                  </w:r>
                                </w:p>
                              </w:tc>
                              <w:tc>
                                <w:tcPr>
                                  <w:tcW w:w="1008" w:type="dxa"/>
                                  <w:vAlign w:val="center"/>
                                </w:tcPr>
                                <w:p w14:paraId="562EA744"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1,519,050</w:t>
                                  </w:r>
                                </w:p>
                              </w:tc>
                              <w:tc>
                                <w:tcPr>
                                  <w:tcW w:w="854" w:type="dxa"/>
                                  <w:vAlign w:val="center"/>
                                </w:tcPr>
                                <w:p w14:paraId="56D3ADF9"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107,600</w:t>
                                  </w:r>
                                </w:p>
                              </w:tc>
                              <w:tc>
                                <w:tcPr>
                                  <w:tcW w:w="784" w:type="dxa"/>
                                  <w:vAlign w:val="center"/>
                                </w:tcPr>
                                <w:p w14:paraId="11C6143C"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9,445</w:t>
                                  </w:r>
                                </w:p>
                              </w:tc>
                              <w:tc>
                                <w:tcPr>
                                  <w:tcW w:w="910" w:type="dxa"/>
                                  <w:vAlign w:val="center"/>
                                </w:tcPr>
                                <w:p w14:paraId="7702EF0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98,155</w:t>
                                  </w:r>
                                </w:p>
                              </w:tc>
                              <w:tc>
                                <w:tcPr>
                                  <w:tcW w:w="700" w:type="dxa"/>
                                  <w:vAlign w:val="center"/>
                                </w:tcPr>
                                <w:p w14:paraId="4699BAD6"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270</w:t>
                                  </w:r>
                                </w:p>
                              </w:tc>
                              <w:tc>
                                <w:tcPr>
                                  <w:tcW w:w="783" w:type="dxa"/>
                                  <w:vAlign w:val="center"/>
                                </w:tcPr>
                                <w:p w14:paraId="12A179F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90</w:t>
                                  </w:r>
                                </w:p>
                              </w:tc>
                              <w:tc>
                                <w:tcPr>
                                  <w:tcW w:w="729" w:type="dxa"/>
                                  <w:vAlign w:val="center"/>
                                </w:tcPr>
                                <w:p w14:paraId="57D1950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180</w:t>
                                  </w:r>
                                </w:p>
                              </w:tc>
                              <w:tc>
                                <w:tcPr>
                                  <w:tcW w:w="937" w:type="dxa"/>
                                  <w:vAlign w:val="center"/>
                                </w:tcPr>
                                <w:p w14:paraId="1E4E4D1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6.46</w:t>
                                  </w:r>
                                </w:p>
                              </w:tc>
                            </w:tr>
                          </w:tbl>
                          <w:p w14:paraId="06AA66A2" w14:textId="77777777" w:rsidR="001B31C2" w:rsidRPr="00830D91" w:rsidRDefault="001B31C2" w:rsidP="001B31C2">
                            <w:pPr>
                              <w:widowControl/>
                              <w:spacing w:line="240" w:lineRule="exact"/>
                              <w:ind w:leftChars="-50" w:left="-120"/>
                              <w:rPr>
                                <w:rFonts w:ascii="標楷體" w:eastAsia="標楷體" w:hAnsi="標楷體" w:cs="新細明體"/>
                                <w:color w:val="000000"/>
                                <w:kern w:val="0"/>
                                <w:sz w:val="18"/>
                              </w:rPr>
                            </w:pPr>
                            <w:r w:rsidRPr="00830D91">
                              <w:rPr>
                                <w:rFonts w:ascii="標楷體" w:eastAsia="標楷體" w:hAnsi="標楷體" w:cs="新細明體" w:hint="eastAsia"/>
                                <w:color w:val="000000"/>
                                <w:kern w:val="0"/>
                                <w:sz w:val="18"/>
                              </w:rPr>
                              <w:t>資料來源：整理自臺南市政府文化局提供資料。</w:t>
                            </w:r>
                          </w:p>
                          <w:p w14:paraId="52301870" w14:textId="77777777" w:rsidR="001B31C2" w:rsidRPr="00830D91" w:rsidRDefault="001B31C2" w:rsidP="001B31C2">
                            <w:pPr>
                              <w:ind w:firstLine="560"/>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20A09" id="文字方塊 260" o:spid="_x0000_s1142" type="#_x0000_t202" style="position:absolute;left:0;text-align:left;margin-left:350.8pt;margin-top:0;width:402pt;height:161.8pt;z-index:251714560;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ZQ8ZwIAAJsEAAAOAAAAZHJzL2Uyb0RvYy54bWysVF1uEzEQfkfiDpbf6W5CUkrUTRVaBSFV&#10;baUW9dnxepuVvB5jO9kNF0DiAOWZA3AADtSeg8/epC2FJ0QenPHMeH6+b2YPj7pGs7VyviZT8MFe&#10;zpkyksra3BT849X81QFnPghTCk1GFXyjPD+avnxx2NqJGtKSdKkcQxDjJ60t+DIEO8kyL5eqEX6P&#10;rDIwVuQaEXB1N1npRIvojc6Geb6fteRK60gq76E96Y18muJXlZLhvKq8CkwXHLWFdLp0LuKZTQ/F&#10;5MYJu6zltgzxD1U0ojZI+hDqRATBVq7+I1RTS0eeqrAnqcmoqmqpUg/oZpA/6+ZyKaxKvQAcbx9g&#10;8v8vrDxbXzhWlwUf7gMfIxqQdH/75e7Ht/vbn3ffv7KoB0qt9RM4X1q4h+4ddWB7p/dQxua7yjXx&#10;H20x2BFv84Cx6gKTUI4H+XiUwyRhG0I+6ONnj8+t8+G9ooZFoeAOJCZsxfrUB5QC151LzOZJ1+W8&#10;1jpdNv5YO7YW4BtjUlLLmRY+QFnwefrFqhHit2fasLbg+6/HecpkKMbr/bSBe+y+7zJKoVt0CbOD&#10;0Q6CBZUbIOOonzBv5bxG9adIfSEcRgodY03COY5KE5LRVuJsSe7z3/TRH0zDylmLES24/7QSTqGj&#10;DwYz8HYwGiFsSJfR+M0QF/fUsnhqMavmmIDKAAtpZRKjf9A7sXLUXGObZjErTMJI5C542InHoV8c&#10;bKNUs1lywhRbEU7NpZUxdKQgcnPVXQtntwQGcH9Gu2EWk2c89r7xpaHZKlBVJ5Ij0D2qW/yxAYm4&#10;7bbGFXt6T16P35TpLwAAAP//AwBQSwMEFAAGAAgAAAAhAL2A7v/dAAAABQEAAA8AAABkcnMvZG93&#10;bnJldi54bWxMj0FLw0AQhe+C/2EZwZvd2EopMZsiomjBUJsKXrfZMYlmZ8Puton99R296OXB4w3v&#10;fZMtR9uJA/rQOlJwPUlAIFXOtFQreNs+Xi1AhKjJ6M4RKvjGAMv8/CzTqXEDbfBQxlpwCYVUK2hi&#10;7FMpQ9Wg1WHieiTOPpy3OrL1tTReD1xuOzlNkrm0uiVeaHSP9w1WX+XeKngfyie/Xq0+X/vn4rg+&#10;lsULPhRKXV6Md7cgIo7x7xh+8BkdcmbauT2ZIDoF/Ej8Vc4WyQ3bnYLZdDYHmWfyP31+AgAA//8D&#10;AFBLAQItABQABgAIAAAAIQC2gziS/gAAAOEBAAATAAAAAAAAAAAAAAAAAAAAAABbQ29udGVudF9U&#10;eXBlc10ueG1sUEsBAi0AFAAGAAgAAAAhADj9If/WAAAAlAEAAAsAAAAAAAAAAAAAAAAALwEAAF9y&#10;ZWxzLy5yZWxzUEsBAi0AFAAGAAgAAAAhAMltlDxnAgAAmwQAAA4AAAAAAAAAAAAAAAAALgIAAGRy&#10;cy9lMm9Eb2MueG1sUEsBAi0AFAAGAAgAAAAhAL2A7v/dAAAABQEAAA8AAAAAAAAAAAAAAAAAwQQA&#10;AGRycy9kb3ducmV2LnhtbFBLBQYAAAAABAAEAPMAAADLBQAAAAA=&#10;" fillcolor="window" stroked="f" strokeweight=".5pt">
                <v:textbox>
                  <w:txbxContent>
                    <w:p w14:paraId="03C620DF" w14:textId="77777777" w:rsidR="001B31C2" w:rsidRPr="00830D91" w:rsidRDefault="001B31C2" w:rsidP="004C0431">
                      <w:pPr>
                        <w:widowControl/>
                        <w:spacing w:line="300" w:lineRule="exact"/>
                        <w:ind w:firstLine="142"/>
                        <w:jc w:val="center"/>
                        <w:rPr>
                          <w:rFonts w:ascii="標楷體" w:eastAsia="標楷體" w:hAnsi="標楷體" w:cs="新細明體"/>
                          <w:b/>
                          <w:kern w:val="0"/>
                        </w:rPr>
                      </w:pPr>
                      <w:r w:rsidRPr="00830D91">
                        <w:rPr>
                          <w:rFonts w:ascii="標楷體" w:eastAsia="標楷體" w:hAnsi="標楷體" w:cs="新細明體" w:hint="eastAsia"/>
                          <w:b/>
                          <w:kern w:val="0"/>
                        </w:rPr>
                        <w:t>表2　臺南藝術節自行籌劃演出節目售票情形</w:t>
                      </w:r>
                    </w:p>
                    <w:p w14:paraId="62E7D065" w14:textId="77777777" w:rsidR="001B31C2" w:rsidRPr="00830D91" w:rsidRDefault="001B31C2" w:rsidP="001B31C2">
                      <w:pPr>
                        <w:widowControl/>
                        <w:spacing w:line="300" w:lineRule="exact"/>
                        <w:ind w:rightChars="-35" w:right="-84"/>
                        <w:jc w:val="right"/>
                        <w:rPr>
                          <w:rFonts w:ascii="標楷體" w:eastAsia="標楷體" w:hAnsi="標楷體" w:cs="新細明體"/>
                          <w:b/>
                          <w:kern w:val="0"/>
                        </w:rPr>
                      </w:pPr>
                      <w:r w:rsidRPr="00830D91">
                        <w:rPr>
                          <w:rFonts w:ascii="標楷體" w:eastAsia="標楷體" w:hAnsi="標楷體" w:cs="新細明體" w:hint="eastAsia"/>
                          <w:kern w:val="0"/>
                          <w:sz w:val="20"/>
                          <w:szCs w:val="24"/>
                        </w:rPr>
                        <w:t>單位：新臺幣元、張、％</w:t>
                      </w:r>
                    </w:p>
                    <w:tbl>
                      <w:tblPr>
                        <w:tblStyle w:val="SGSTableBasic111"/>
                        <w:tblW w:w="7996" w:type="dxa"/>
                        <w:tblInd w:w="-147" w:type="dxa"/>
                        <w:tblLook w:val="04A0" w:firstRow="1" w:lastRow="0" w:firstColumn="1" w:lastColumn="0" w:noHBand="0" w:noVBand="1"/>
                      </w:tblPr>
                      <w:tblGrid>
                        <w:gridCol w:w="1291"/>
                        <w:gridCol w:w="1008"/>
                        <w:gridCol w:w="854"/>
                        <w:gridCol w:w="784"/>
                        <w:gridCol w:w="910"/>
                        <w:gridCol w:w="700"/>
                        <w:gridCol w:w="783"/>
                        <w:gridCol w:w="729"/>
                        <w:gridCol w:w="937"/>
                      </w:tblGrid>
                      <w:tr w:rsidR="001B31C2" w:rsidRPr="00830D91" w14:paraId="6EB37555" w14:textId="77777777" w:rsidTr="005145F5">
                        <w:trPr>
                          <w:trHeight w:hRule="exact" w:val="397"/>
                        </w:trPr>
                        <w:tc>
                          <w:tcPr>
                            <w:tcW w:w="1291" w:type="dxa"/>
                            <w:vMerge w:val="restart"/>
                            <w:vAlign w:val="center"/>
                          </w:tcPr>
                          <w:p w14:paraId="7232942C" w14:textId="77777777" w:rsidR="001B31C2" w:rsidRPr="00830D91" w:rsidRDefault="001B31C2" w:rsidP="00163F49">
                            <w:pPr>
                              <w:widowControl/>
                              <w:spacing w:line="300" w:lineRule="exact"/>
                              <w:ind w:rightChars="31" w:right="74"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節目名稱</w:t>
                            </w:r>
                          </w:p>
                        </w:tc>
                        <w:tc>
                          <w:tcPr>
                            <w:tcW w:w="1008" w:type="dxa"/>
                            <w:vMerge w:val="restart"/>
                            <w:vAlign w:val="center"/>
                          </w:tcPr>
                          <w:p w14:paraId="196B41E4"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實際</w:t>
                            </w:r>
                          </w:p>
                          <w:p w14:paraId="42CB7C81"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支用數</w:t>
                            </w:r>
                          </w:p>
                          <w:p w14:paraId="13742EF1" w14:textId="77777777" w:rsidR="001B31C2" w:rsidRPr="00830D91" w:rsidRDefault="001B31C2" w:rsidP="00163F49">
                            <w:pPr>
                              <w:widowControl/>
                              <w:spacing w:line="300" w:lineRule="exact"/>
                              <w:ind w:leftChars="-58" w:left="-139"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（A）</w:t>
                            </w:r>
                          </w:p>
                        </w:tc>
                        <w:tc>
                          <w:tcPr>
                            <w:tcW w:w="2548" w:type="dxa"/>
                            <w:gridSpan w:val="3"/>
                            <w:vAlign w:val="center"/>
                          </w:tcPr>
                          <w:p w14:paraId="6B39915D" w14:textId="77777777" w:rsidR="001B31C2" w:rsidRPr="00830D91" w:rsidRDefault="001B31C2" w:rsidP="00163F49">
                            <w:pPr>
                              <w:widowControl/>
                              <w:spacing w:line="300" w:lineRule="exact"/>
                              <w:ind w:rightChars="-33" w:right="-79"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售票收入</w:t>
                            </w:r>
                          </w:p>
                        </w:tc>
                        <w:tc>
                          <w:tcPr>
                            <w:tcW w:w="2212" w:type="dxa"/>
                            <w:gridSpan w:val="3"/>
                            <w:vAlign w:val="center"/>
                          </w:tcPr>
                          <w:p w14:paraId="1A8A975F" w14:textId="77777777" w:rsidR="001B31C2" w:rsidRPr="00830D91" w:rsidRDefault="001B31C2" w:rsidP="00163F49">
                            <w:pPr>
                              <w:widowControl/>
                              <w:spacing w:line="300" w:lineRule="exact"/>
                              <w:ind w:rightChars="-16" w:right="-3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門票數量</w:t>
                            </w:r>
                          </w:p>
                        </w:tc>
                        <w:tc>
                          <w:tcPr>
                            <w:tcW w:w="937" w:type="dxa"/>
                            <w:vMerge w:val="restart"/>
                            <w:vAlign w:val="center"/>
                          </w:tcPr>
                          <w:p w14:paraId="51DDD148" w14:textId="77777777" w:rsidR="001B31C2" w:rsidRPr="00830D91" w:rsidRDefault="001B31C2" w:rsidP="003D75C8">
                            <w:pPr>
                              <w:widowControl/>
                              <w:spacing w:line="300" w:lineRule="exact"/>
                              <w:ind w:leftChars="-33" w:left="-53" w:rightChars="-23" w:right="-55" w:hangingChars="13" w:hanging="26"/>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票券淨收入占活動經費比率</w:t>
                            </w:r>
                          </w:p>
                          <w:p w14:paraId="45B292B8" w14:textId="369B4EC7" w:rsidR="001B31C2" w:rsidRPr="00083BFF" w:rsidRDefault="00083BFF" w:rsidP="00163F49">
                            <w:pPr>
                              <w:widowControl/>
                              <w:spacing w:line="300" w:lineRule="exact"/>
                              <w:ind w:leftChars="-74" w:left="-140" w:rightChars="-78" w:right="-187" w:hangingChars="21" w:hanging="38"/>
                              <w:jc w:val="center"/>
                              <w:rPr>
                                <w:rFonts w:ascii="標楷體" w:eastAsia="標楷體" w:hAnsi="標楷體" w:cs="新細明體"/>
                                <w:color w:val="000000"/>
                                <w:spacing w:val="-10"/>
                                <w:szCs w:val="22"/>
                              </w:rPr>
                            </w:pPr>
                            <w:r w:rsidRPr="00083BFF">
                              <w:rPr>
                                <w:rFonts w:ascii="標楷體" w:eastAsia="標楷體" w:hAnsi="標楷體" w:cs="新細明體"/>
                                <w:color w:val="000000"/>
                                <w:spacing w:val="-10"/>
                                <w:szCs w:val="22"/>
                              </w:rPr>
                              <w:t>（</w:t>
                            </w:r>
                            <w:r w:rsidR="0047738B" w:rsidRPr="00083BFF">
                              <w:rPr>
                                <w:rFonts w:ascii="標楷體" w:eastAsia="標楷體" w:hAnsi="標楷體" w:cs="新細明體" w:hint="eastAsia"/>
                                <w:color w:val="000000"/>
                                <w:spacing w:val="-10"/>
                                <w:szCs w:val="22"/>
                              </w:rPr>
                              <w:t>B/</w:t>
                            </w:r>
                            <w:r w:rsidR="001B31C2" w:rsidRPr="00083BFF">
                              <w:rPr>
                                <w:rFonts w:ascii="標楷體" w:eastAsia="標楷體" w:hAnsi="標楷體" w:cs="新細明體" w:hint="eastAsia"/>
                                <w:color w:val="000000"/>
                                <w:spacing w:val="-10"/>
                                <w:szCs w:val="22"/>
                              </w:rPr>
                              <w:t>A×</w:t>
                            </w:r>
                            <w:r w:rsidR="001B31C2" w:rsidRPr="00083BFF">
                              <w:rPr>
                                <w:rFonts w:ascii="標楷體" w:eastAsia="標楷體" w:hAnsi="標楷體" w:cs="新細明體"/>
                                <w:color w:val="000000"/>
                                <w:spacing w:val="-10"/>
                                <w:szCs w:val="22"/>
                              </w:rPr>
                              <w:t>100</w:t>
                            </w:r>
                            <w:r w:rsidRPr="00083BFF">
                              <w:rPr>
                                <w:rFonts w:ascii="標楷體" w:eastAsia="標楷體" w:hAnsi="標楷體" w:cs="新細明體"/>
                                <w:color w:val="000000"/>
                                <w:spacing w:val="-10"/>
                                <w:szCs w:val="22"/>
                              </w:rPr>
                              <w:t>）</w:t>
                            </w:r>
                          </w:p>
                        </w:tc>
                      </w:tr>
                      <w:tr w:rsidR="001B31C2" w:rsidRPr="00830D91" w14:paraId="72C6354A" w14:textId="77777777" w:rsidTr="005145F5">
                        <w:trPr>
                          <w:trHeight w:val="505"/>
                        </w:trPr>
                        <w:tc>
                          <w:tcPr>
                            <w:tcW w:w="1291" w:type="dxa"/>
                            <w:vMerge/>
                          </w:tcPr>
                          <w:p w14:paraId="75A92B92"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c>
                          <w:tcPr>
                            <w:tcW w:w="1008" w:type="dxa"/>
                            <w:vMerge/>
                          </w:tcPr>
                          <w:p w14:paraId="75F97D3E"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c>
                          <w:tcPr>
                            <w:tcW w:w="854" w:type="dxa"/>
                            <w:vAlign w:val="center"/>
                          </w:tcPr>
                          <w:p w14:paraId="7F46A171"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總收入</w:t>
                            </w:r>
                          </w:p>
                        </w:tc>
                        <w:tc>
                          <w:tcPr>
                            <w:tcW w:w="784" w:type="dxa"/>
                            <w:vAlign w:val="center"/>
                          </w:tcPr>
                          <w:p w14:paraId="53AC57DF"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手續費</w:t>
                            </w:r>
                          </w:p>
                          <w:p w14:paraId="15B3EE8A"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或佣金</w:t>
                            </w:r>
                          </w:p>
                        </w:tc>
                        <w:tc>
                          <w:tcPr>
                            <w:tcW w:w="910" w:type="dxa"/>
                            <w:vAlign w:val="center"/>
                          </w:tcPr>
                          <w:p w14:paraId="32D2E685"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淨收入</w:t>
                            </w:r>
                          </w:p>
                          <w:p w14:paraId="5FE2539B"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（B）</w:t>
                            </w:r>
                          </w:p>
                        </w:tc>
                        <w:tc>
                          <w:tcPr>
                            <w:tcW w:w="700" w:type="dxa"/>
                            <w:vAlign w:val="center"/>
                          </w:tcPr>
                          <w:p w14:paraId="08AE529B"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總張數</w:t>
                            </w:r>
                          </w:p>
                        </w:tc>
                        <w:tc>
                          <w:tcPr>
                            <w:tcW w:w="783" w:type="dxa"/>
                            <w:vAlign w:val="center"/>
                          </w:tcPr>
                          <w:p w14:paraId="22A3AA00" w14:textId="77777777" w:rsidR="001B31C2" w:rsidRPr="00830D91" w:rsidRDefault="001B31C2" w:rsidP="00163F49">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公關票</w:t>
                            </w:r>
                          </w:p>
                        </w:tc>
                        <w:tc>
                          <w:tcPr>
                            <w:tcW w:w="729" w:type="dxa"/>
                            <w:vAlign w:val="center"/>
                          </w:tcPr>
                          <w:p w14:paraId="7BBD837C" w14:textId="77777777" w:rsidR="001B31C2" w:rsidRPr="00830D91" w:rsidRDefault="001B31C2" w:rsidP="003D75C8">
                            <w:pPr>
                              <w:widowControl/>
                              <w:spacing w:line="300" w:lineRule="exact"/>
                              <w:ind w:leftChars="-58" w:left="-139" w:rightChars="-66" w:right="-158"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銷售票</w:t>
                            </w:r>
                          </w:p>
                        </w:tc>
                        <w:tc>
                          <w:tcPr>
                            <w:tcW w:w="937" w:type="dxa"/>
                            <w:vMerge/>
                          </w:tcPr>
                          <w:p w14:paraId="306A22CF" w14:textId="77777777" w:rsidR="001B31C2" w:rsidRPr="00830D91" w:rsidRDefault="001B31C2" w:rsidP="00163F49">
                            <w:pPr>
                              <w:widowControl/>
                              <w:spacing w:line="300" w:lineRule="exact"/>
                              <w:ind w:rightChars="-437" w:right="-1049" w:firstLineChars="0" w:firstLine="0"/>
                              <w:jc w:val="left"/>
                              <w:rPr>
                                <w:rFonts w:ascii="標楷體" w:eastAsia="標楷體" w:hAnsi="標楷體" w:cs="新細明體"/>
                                <w:color w:val="000000"/>
                                <w:szCs w:val="22"/>
                              </w:rPr>
                            </w:pPr>
                          </w:p>
                        </w:tc>
                      </w:tr>
                      <w:tr w:rsidR="001B31C2" w:rsidRPr="00830D91" w14:paraId="4A128034" w14:textId="77777777" w:rsidTr="005145F5">
                        <w:tc>
                          <w:tcPr>
                            <w:tcW w:w="1291" w:type="dxa"/>
                            <w:vAlign w:val="center"/>
                          </w:tcPr>
                          <w:p w14:paraId="38F74CC6" w14:textId="77777777" w:rsidR="001B31C2" w:rsidRPr="00830D91" w:rsidRDefault="001B31C2" w:rsidP="008C2F94">
                            <w:pPr>
                              <w:widowControl/>
                              <w:spacing w:line="300" w:lineRule="exact"/>
                              <w:ind w:leftChars="-15" w:left="-36" w:rightChars="-18" w:right="-43" w:firstLineChars="7" w:firstLine="14"/>
                              <w:rPr>
                                <w:rFonts w:ascii="標楷體" w:eastAsia="標楷體" w:hAnsi="標楷體" w:cs="新細明體"/>
                                <w:color w:val="000000"/>
                                <w:szCs w:val="22"/>
                              </w:rPr>
                            </w:pPr>
                            <w:r w:rsidRPr="00830D91">
                              <w:rPr>
                                <w:rFonts w:ascii="標楷體" w:eastAsia="標楷體" w:hAnsi="標楷體" w:cs="新細明體" w:hint="eastAsia"/>
                                <w:color w:val="000000"/>
                                <w:szCs w:val="22"/>
                              </w:rPr>
                              <w:t>我就是小甜甜，不然呢</w:t>
                            </w:r>
                          </w:p>
                        </w:tc>
                        <w:tc>
                          <w:tcPr>
                            <w:tcW w:w="1008" w:type="dxa"/>
                            <w:vAlign w:val="center"/>
                          </w:tcPr>
                          <w:p w14:paraId="0249093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3,330,870</w:t>
                            </w:r>
                          </w:p>
                        </w:tc>
                        <w:tc>
                          <w:tcPr>
                            <w:tcW w:w="854" w:type="dxa"/>
                            <w:vAlign w:val="center"/>
                          </w:tcPr>
                          <w:p w14:paraId="46F27EA8"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195,810</w:t>
                            </w:r>
                          </w:p>
                        </w:tc>
                        <w:tc>
                          <w:tcPr>
                            <w:tcW w:w="784" w:type="dxa"/>
                            <w:vAlign w:val="center"/>
                          </w:tcPr>
                          <w:p w14:paraId="5FF1D56A"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16,831</w:t>
                            </w:r>
                          </w:p>
                        </w:tc>
                        <w:tc>
                          <w:tcPr>
                            <w:tcW w:w="910" w:type="dxa"/>
                            <w:vAlign w:val="center"/>
                          </w:tcPr>
                          <w:p w14:paraId="5B9520F1"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pacing w:val="-4"/>
                                <w:szCs w:val="22"/>
                              </w:rPr>
                            </w:pPr>
                            <w:r w:rsidRPr="00830D91">
                              <w:rPr>
                                <w:rFonts w:ascii="標楷體" w:eastAsia="標楷體" w:hAnsi="標楷體" w:cs="新細明體" w:hint="eastAsia"/>
                                <w:color w:val="000000"/>
                                <w:spacing w:val="-4"/>
                                <w:szCs w:val="22"/>
                              </w:rPr>
                              <w:t>178,979</w:t>
                            </w:r>
                          </w:p>
                        </w:tc>
                        <w:tc>
                          <w:tcPr>
                            <w:tcW w:w="700" w:type="dxa"/>
                            <w:vAlign w:val="center"/>
                          </w:tcPr>
                          <w:p w14:paraId="031DAAC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450</w:t>
                            </w:r>
                          </w:p>
                        </w:tc>
                        <w:tc>
                          <w:tcPr>
                            <w:tcW w:w="783" w:type="dxa"/>
                            <w:vAlign w:val="center"/>
                          </w:tcPr>
                          <w:p w14:paraId="242E278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150</w:t>
                            </w:r>
                          </w:p>
                        </w:tc>
                        <w:tc>
                          <w:tcPr>
                            <w:tcW w:w="729" w:type="dxa"/>
                            <w:vAlign w:val="center"/>
                          </w:tcPr>
                          <w:p w14:paraId="19AE6014"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300</w:t>
                            </w:r>
                          </w:p>
                        </w:tc>
                        <w:tc>
                          <w:tcPr>
                            <w:tcW w:w="937" w:type="dxa"/>
                            <w:vAlign w:val="center"/>
                          </w:tcPr>
                          <w:p w14:paraId="51A88C1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5.37</w:t>
                            </w:r>
                          </w:p>
                        </w:tc>
                      </w:tr>
                      <w:tr w:rsidR="001B31C2" w:rsidRPr="00830D91" w14:paraId="3CF10DC7" w14:textId="77777777" w:rsidTr="005145F5">
                        <w:trPr>
                          <w:trHeight w:hRule="exact" w:val="397"/>
                        </w:trPr>
                        <w:tc>
                          <w:tcPr>
                            <w:tcW w:w="1291" w:type="dxa"/>
                            <w:vAlign w:val="center"/>
                          </w:tcPr>
                          <w:p w14:paraId="42CD39C9" w14:textId="77777777" w:rsidR="001B31C2" w:rsidRPr="00830D91" w:rsidRDefault="001B31C2" w:rsidP="001A0445">
                            <w:pPr>
                              <w:widowControl/>
                              <w:spacing w:line="300" w:lineRule="exact"/>
                              <w:ind w:rightChars="-18" w:right="-43"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咖啡加糖</w:t>
                            </w:r>
                          </w:p>
                        </w:tc>
                        <w:tc>
                          <w:tcPr>
                            <w:tcW w:w="1008" w:type="dxa"/>
                            <w:vAlign w:val="center"/>
                          </w:tcPr>
                          <w:p w14:paraId="562EA744"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1,519,050</w:t>
                            </w:r>
                          </w:p>
                        </w:tc>
                        <w:tc>
                          <w:tcPr>
                            <w:tcW w:w="854" w:type="dxa"/>
                            <w:vAlign w:val="center"/>
                          </w:tcPr>
                          <w:p w14:paraId="56D3ADF9"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107,600</w:t>
                            </w:r>
                          </w:p>
                        </w:tc>
                        <w:tc>
                          <w:tcPr>
                            <w:tcW w:w="784" w:type="dxa"/>
                            <w:vAlign w:val="center"/>
                          </w:tcPr>
                          <w:p w14:paraId="11C6143C"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9,445</w:t>
                            </w:r>
                          </w:p>
                        </w:tc>
                        <w:tc>
                          <w:tcPr>
                            <w:tcW w:w="910" w:type="dxa"/>
                            <w:vAlign w:val="center"/>
                          </w:tcPr>
                          <w:p w14:paraId="7702EF0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98,155</w:t>
                            </w:r>
                          </w:p>
                        </w:tc>
                        <w:tc>
                          <w:tcPr>
                            <w:tcW w:w="700" w:type="dxa"/>
                            <w:vAlign w:val="center"/>
                          </w:tcPr>
                          <w:p w14:paraId="4699BAD6"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270</w:t>
                            </w:r>
                          </w:p>
                        </w:tc>
                        <w:tc>
                          <w:tcPr>
                            <w:tcW w:w="783" w:type="dxa"/>
                            <w:vAlign w:val="center"/>
                          </w:tcPr>
                          <w:p w14:paraId="12A179F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90</w:t>
                            </w:r>
                          </w:p>
                        </w:tc>
                        <w:tc>
                          <w:tcPr>
                            <w:tcW w:w="729" w:type="dxa"/>
                            <w:vAlign w:val="center"/>
                          </w:tcPr>
                          <w:p w14:paraId="57D19502"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180</w:t>
                            </w:r>
                          </w:p>
                        </w:tc>
                        <w:tc>
                          <w:tcPr>
                            <w:tcW w:w="937" w:type="dxa"/>
                            <w:vAlign w:val="center"/>
                          </w:tcPr>
                          <w:p w14:paraId="1E4E4D1D" w14:textId="77777777" w:rsidR="001B31C2" w:rsidRPr="00830D91" w:rsidRDefault="001B31C2" w:rsidP="001A0445">
                            <w:pPr>
                              <w:widowControl/>
                              <w:spacing w:line="300" w:lineRule="exact"/>
                              <w:ind w:leftChars="-58" w:left="-139" w:rightChars="-21" w:right="-50"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6.46</w:t>
                            </w:r>
                          </w:p>
                        </w:tc>
                      </w:tr>
                    </w:tbl>
                    <w:p w14:paraId="06AA66A2" w14:textId="77777777" w:rsidR="001B31C2" w:rsidRPr="00830D91" w:rsidRDefault="001B31C2" w:rsidP="001B31C2">
                      <w:pPr>
                        <w:widowControl/>
                        <w:spacing w:line="240" w:lineRule="exact"/>
                        <w:ind w:leftChars="-50" w:left="-120"/>
                        <w:rPr>
                          <w:rFonts w:ascii="標楷體" w:eastAsia="標楷體" w:hAnsi="標楷體" w:cs="新細明體"/>
                          <w:color w:val="000000"/>
                          <w:kern w:val="0"/>
                          <w:sz w:val="18"/>
                        </w:rPr>
                      </w:pPr>
                      <w:r w:rsidRPr="00830D91">
                        <w:rPr>
                          <w:rFonts w:ascii="標楷體" w:eastAsia="標楷體" w:hAnsi="標楷體" w:cs="新細明體" w:hint="eastAsia"/>
                          <w:color w:val="000000"/>
                          <w:kern w:val="0"/>
                          <w:sz w:val="18"/>
                        </w:rPr>
                        <w:t>資料來源：整理自臺南市政府文化局提供資料。</w:t>
                      </w:r>
                    </w:p>
                    <w:p w14:paraId="52301870" w14:textId="77777777" w:rsidR="001B31C2" w:rsidRPr="00830D91" w:rsidRDefault="001B31C2" w:rsidP="001B31C2">
                      <w:pPr>
                        <w:ind w:firstLine="560"/>
                        <w:rPr>
                          <w:rFonts w:ascii="標楷體" w:eastAsia="標楷體" w:hAnsi="標楷體"/>
                        </w:rPr>
                      </w:pPr>
                    </w:p>
                  </w:txbxContent>
                </v:textbox>
                <w10:wrap type="square" anchorx="margin" anchory="margin"/>
              </v:shape>
            </w:pict>
          </mc:Fallback>
        </mc:AlternateContent>
      </w:r>
      <w:r w:rsidRPr="00B957DB">
        <w:rPr>
          <w:rFonts w:ascii="標楷體" w:eastAsia="標楷體" w:hAnsi="標楷體" w:cs="Times New Roman" w:hint="eastAsia"/>
          <w:szCs w:val="24"/>
        </w:rPr>
        <w:t>該局為豐富市民文化生活，積極舉辦各種藝術展演活動，其中已連續舉辦多年之藝文活動且單一活動預算超過</w:t>
      </w:r>
      <w:r w:rsidRPr="00B957DB">
        <w:rPr>
          <w:rFonts w:ascii="標楷體" w:eastAsia="標楷體" w:hAnsi="標楷體" w:cs="Times New Roman"/>
          <w:szCs w:val="24"/>
        </w:rPr>
        <w:t>450萬元者，包含：月津港燈節、龍崎光節、臺南國際音樂節、南瀛國際民俗藝術節、臺南藝術節及藝術進區等，經統計前述大型藝文活動113年</w:t>
      </w:r>
      <w:r w:rsidRPr="00B957DB">
        <w:rPr>
          <w:rFonts w:ascii="標楷體" w:eastAsia="標楷體" w:hAnsi="標楷體" w:cs="Times New Roman" w:hint="eastAsia"/>
          <w:szCs w:val="24"/>
        </w:rPr>
        <w:t>度</w:t>
      </w:r>
      <w:r w:rsidRPr="00B957DB">
        <w:rPr>
          <w:rFonts w:ascii="標楷體" w:eastAsia="標楷體" w:hAnsi="標楷體" w:cs="Times New Roman"/>
          <w:szCs w:val="24"/>
        </w:rPr>
        <w:t>預算數1億4,258萬餘元，實現數1億1,785萬餘元，執行率82.66％。經查大型藝文活動辦理情形，核有：</w:t>
      </w:r>
      <w:r w:rsidRPr="00B957DB">
        <w:rPr>
          <w:rFonts w:ascii="標楷體" w:eastAsia="標楷體" w:hAnsi="標楷體" w:cs="Times New Roman" w:hint="eastAsia"/>
          <w:szCs w:val="24"/>
        </w:rPr>
        <w:t>1.部分大型藝文活動之網站及文宣品列有相關參與單位，包含：指導單位、主辦單位、承辦單位、協辦單位、合辦單位及贊助單位等，惟未具體規範列名定義，難以釐清活動辦理權責、參與度及貢獻度；2.辦理大型藝文活動獲民間團體支持贊助，惟相關書面文件未明確揭露贊助單位對於活動之援助項目，又部分贊助屬捐贈性質，惟現行活動捐贈作業模式，未能有效掌握捐贈款項或財物之品項及價值，亦無法確認民間團體捐助流向、用途或是否與捐助之原始意旨相符；3.籌劃臺南藝術節，</w:t>
      </w:r>
      <w:r w:rsidRPr="00B957DB">
        <w:rPr>
          <w:rFonts w:ascii="標楷體" w:eastAsia="標楷體" w:hAnsi="標楷體" w:cs="Times New Roman"/>
          <w:szCs w:val="24"/>
        </w:rPr>
        <w:t>推出2檔演出節目，各該節目票券銷售淨收入占活動經費比率分別為5.37％</w:t>
      </w:r>
      <w:r w:rsidRPr="00B957DB">
        <w:rPr>
          <w:rFonts w:ascii="標楷體" w:eastAsia="標楷體" w:hAnsi="標楷體" w:cs="Times New Roman" w:hint="eastAsia"/>
          <w:szCs w:val="24"/>
        </w:rPr>
        <w:t>及</w:t>
      </w:r>
      <w:r w:rsidRPr="00B957DB">
        <w:rPr>
          <w:rFonts w:ascii="標楷體" w:eastAsia="標楷體" w:hAnsi="標楷體" w:cs="Times New Roman"/>
          <w:szCs w:val="24"/>
        </w:rPr>
        <w:t>6.46％，惟</w:t>
      </w:r>
      <w:r w:rsidRPr="00B957DB">
        <w:rPr>
          <w:rFonts w:ascii="標楷體" w:eastAsia="標楷體" w:hAnsi="標楷體" w:cs="Times New Roman" w:hint="eastAsia"/>
          <w:szCs w:val="24"/>
        </w:rPr>
        <w:t>公關票占票券總數量之</w:t>
      </w:r>
      <w:r w:rsidRPr="00B957DB">
        <w:rPr>
          <w:rFonts w:ascii="標楷體" w:eastAsia="標楷體" w:hAnsi="標楷體" w:cs="Times New Roman"/>
          <w:szCs w:val="24"/>
        </w:rPr>
        <w:t>1/3</w:t>
      </w:r>
      <w:r w:rsidRPr="00B957DB">
        <w:rPr>
          <w:rFonts w:ascii="標楷體" w:eastAsia="標楷體" w:hAnsi="標楷體" w:cs="Times New Roman" w:hint="eastAsia"/>
          <w:szCs w:val="24"/>
        </w:rPr>
        <w:t>（表2</w:t>
      </w:r>
      <w:r w:rsidRPr="00B957DB">
        <w:rPr>
          <w:rFonts w:ascii="標楷體" w:eastAsia="標楷體" w:hAnsi="標楷體" w:cs="Times New Roman"/>
          <w:szCs w:val="24"/>
        </w:rPr>
        <w:t>），對於活動或節目銷售票券</w:t>
      </w:r>
      <w:r w:rsidRPr="00B957DB">
        <w:rPr>
          <w:rFonts w:ascii="標楷體" w:eastAsia="標楷體" w:hAnsi="標楷體" w:cs="Times New Roman" w:hint="eastAsia"/>
          <w:szCs w:val="24"/>
        </w:rPr>
        <w:t>未明確規範公關票上限比率，且對公關票之發送對象無相關管理機制，無法有效掌握公關票流向，亦排擠一般民眾觀演機會；4.辦理多項指標性、例行性大型藝文活動，惟未能切實評估及檢討活動辦理成效，或透過多元管道取得及分析參與者回饋意見，作為後續改善之參考等情事，經函請檢討改善。</w:t>
      </w:r>
      <w:r w:rsidRPr="00B957DB">
        <w:rPr>
          <w:rFonts w:ascii="標楷體" w:eastAsia="標楷體" w:hAnsi="標楷體" w:cs="Times New Roman"/>
          <w:szCs w:val="24"/>
        </w:rPr>
        <w:t>據復：1.</w:t>
      </w:r>
      <w:r w:rsidRPr="00B957DB">
        <w:rPr>
          <w:rFonts w:ascii="標楷體" w:eastAsia="標楷體" w:hAnsi="標楷體" w:cs="Times New Roman" w:hint="eastAsia"/>
          <w:szCs w:val="24"/>
        </w:rPr>
        <w:t>將參酌其他縣市做法，研議訂定辦理各項活動作業要點，並研擬規範藝文活動單位列名原則，以明確界定參與單位權責；2.將研擬企業捐贈與活動資源對應之制度性規範，落實行政流程之合法性與透明度，並透過會議宣導捐贈資訊之揭露與管理程序；3.將訂定公關票數</w:t>
      </w:r>
      <w:r w:rsidRPr="00B957DB">
        <w:rPr>
          <w:rFonts w:ascii="標楷體" w:eastAsia="標楷體" w:hAnsi="標楷體" w:cs="Times New Roman" w:hint="eastAsia"/>
          <w:szCs w:val="24"/>
        </w:rPr>
        <w:lastRenderedPageBreak/>
        <w:t>量或比率，並保留機關公益推廣之協商調度票務權力，適度邀請符合活動主題之相關公益團體、機關學校、藝文社群參與；4.將建立活動效益追蹤制度，以利資源盤點與政策調整參考，另將明定成果報告須納入活動成效評估，並要求廠商辦理參與者回饋調查，作為後續改善之依據。</w:t>
      </w:r>
    </w:p>
    <w:p w14:paraId="1DEFDA61" w14:textId="77777777" w:rsidR="001B31C2" w:rsidRPr="00B957DB" w:rsidRDefault="001B31C2" w:rsidP="00533903">
      <w:pPr>
        <w:overflowPunct w:val="0"/>
        <w:adjustRightInd w:val="0"/>
        <w:snapToGrid w:val="0"/>
        <w:spacing w:beforeLines="30" w:before="108" w:line="460" w:lineRule="exact"/>
        <w:ind w:firstLineChars="100" w:firstLine="280"/>
        <w:jc w:val="both"/>
        <w:outlineLvl w:val="4"/>
        <w:rPr>
          <w:rFonts w:ascii="標楷體" w:eastAsia="標楷體" w:hAnsi="標楷體" w:cs="Times New Roman"/>
          <w:b/>
          <w:color w:val="000000" w:themeColor="text1"/>
          <w:sz w:val="28"/>
          <w:szCs w:val="28"/>
        </w:rPr>
      </w:pPr>
      <w:r w:rsidRPr="00B957DB">
        <w:rPr>
          <w:rFonts w:ascii="標楷體" w:eastAsia="標楷體" w:hAnsi="標楷體" w:cs="Times New Roman" w:hint="eastAsia"/>
          <w:b/>
          <w:color w:val="000000" w:themeColor="text1"/>
          <w:sz w:val="28"/>
          <w:szCs w:val="28"/>
        </w:rPr>
        <w:t>（四</w:t>
      </w:r>
      <w:r w:rsidRPr="00B957DB">
        <w:rPr>
          <w:rFonts w:ascii="標楷體" w:eastAsia="標楷體" w:hAnsi="標楷體" w:cs="Times New Roman"/>
          <w:b/>
          <w:color w:val="000000" w:themeColor="text1"/>
          <w:sz w:val="28"/>
          <w:szCs w:val="28"/>
        </w:rPr>
        <w:t>）為</w:t>
      </w:r>
      <w:r w:rsidRPr="00B957DB">
        <w:rPr>
          <w:rFonts w:ascii="標楷體" w:eastAsia="標楷體" w:hAnsi="標楷體" w:cs="Times New Roman" w:hint="eastAsia"/>
          <w:b/>
          <w:color w:val="000000" w:themeColor="text1"/>
          <w:sz w:val="28"/>
          <w:szCs w:val="28"/>
        </w:rPr>
        <w:t>再現雙城歷史場域，辦理臺南</w:t>
      </w:r>
      <w:r w:rsidRPr="00B957DB">
        <w:rPr>
          <w:rFonts w:ascii="標楷體" w:eastAsia="標楷體" w:hAnsi="標楷體" w:cs="Times New Roman"/>
          <w:b/>
          <w:color w:val="000000" w:themeColor="text1"/>
          <w:sz w:val="28"/>
          <w:szCs w:val="28"/>
        </w:rPr>
        <w:t>400年－文化資產場域再現計畫</w:t>
      </w:r>
      <w:r w:rsidRPr="00B957DB">
        <w:rPr>
          <w:rFonts w:ascii="標楷體" w:eastAsia="標楷體" w:hAnsi="標楷體" w:cs="Times New Roman" w:hint="eastAsia"/>
          <w:b/>
          <w:color w:val="000000" w:themeColor="text1"/>
          <w:sz w:val="28"/>
          <w:szCs w:val="28"/>
        </w:rPr>
        <w:t>，惟內容未能聚焦於雙城</w:t>
      </w:r>
      <w:r w:rsidRPr="00B957DB">
        <w:rPr>
          <w:rFonts w:ascii="標楷體" w:eastAsia="標楷體" w:hAnsi="標楷體" w:cs="Times New Roman"/>
          <w:b/>
          <w:color w:val="000000" w:themeColor="text1"/>
          <w:sz w:val="28"/>
          <w:szCs w:val="28"/>
        </w:rPr>
        <w:t>，又</w:t>
      </w:r>
      <w:r w:rsidRPr="00B957DB">
        <w:rPr>
          <w:rFonts w:ascii="標楷體" w:eastAsia="標楷體" w:hAnsi="標楷體" w:cs="Times New Roman" w:hint="eastAsia"/>
          <w:b/>
          <w:color w:val="000000" w:themeColor="text1"/>
          <w:sz w:val="28"/>
          <w:szCs w:val="28"/>
        </w:rPr>
        <w:t>部分工程須至</w:t>
      </w:r>
      <w:r w:rsidRPr="00B957DB">
        <w:rPr>
          <w:rFonts w:ascii="標楷體" w:eastAsia="標楷體" w:hAnsi="標楷體" w:cs="Times New Roman"/>
          <w:b/>
          <w:color w:val="000000" w:themeColor="text1"/>
          <w:sz w:val="28"/>
          <w:szCs w:val="28"/>
        </w:rPr>
        <w:t>114年方能完成或執行進度延宕，無法如期展示文化成果</w:t>
      </w:r>
      <w:r w:rsidRPr="00B957DB">
        <w:rPr>
          <w:rFonts w:ascii="標楷體" w:eastAsia="標楷體" w:hAnsi="標楷體" w:cs="Times New Roman" w:hint="eastAsia"/>
          <w:b/>
          <w:color w:val="000000" w:themeColor="text1"/>
          <w:sz w:val="28"/>
          <w:szCs w:val="28"/>
        </w:rPr>
        <w:t>，部分計畫實際執行內容與原核定項目未盡相符，或部分文化資產修復規劃設計後，尚無相關經費辦理後續工程，或間有修復完成場域尚未開放營運等，均待研謀改善。</w:t>
      </w:r>
    </w:p>
    <w:p w14:paraId="15997E87" w14:textId="399F2412"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spacing w:val="-6"/>
          <w:szCs w:val="24"/>
        </w:rPr>
      </w:pPr>
      <w:r w:rsidRPr="00B957DB">
        <w:rPr>
          <w:rFonts w:ascii="標楷體" w:eastAsia="標楷體" w:hAnsi="標楷體" w:cs="Times New Roman"/>
          <w:b/>
          <w:bCs/>
          <w:noProof/>
          <w:kern w:val="0"/>
          <w:szCs w:val="24"/>
        </w:rPr>
        <mc:AlternateContent>
          <mc:Choice Requires="wps">
            <w:drawing>
              <wp:anchor distT="0" distB="0" distL="114300" distR="114300" simplePos="0" relativeHeight="251710464" behindDoc="0" locked="0" layoutInCell="1" allowOverlap="0" wp14:anchorId="76F10176" wp14:editId="38BAB88E">
                <wp:simplePos x="0" y="0"/>
                <wp:positionH relativeFrom="margin">
                  <wp:posOffset>1649730</wp:posOffset>
                </wp:positionH>
                <wp:positionV relativeFrom="margin">
                  <wp:posOffset>4264025</wp:posOffset>
                </wp:positionV>
                <wp:extent cx="4827270" cy="2179955"/>
                <wp:effectExtent l="0" t="0" r="0" b="0"/>
                <wp:wrapSquare wrapText="bothSides"/>
                <wp:docPr id="262" name="文字方塊 262"/>
                <wp:cNvGraphicFramePr/>
                <a:graphic xmlns:a="http://schemas.openxmlformats.org/drawingml/2006/main">
                  <a:graphicData uri="http://schemas.microsoft.com/office/word/2010/wordprocessingShape">
                    <wps:wsp>
                      <wps:cNvSpPr txBox="1"/>
                      <wps:spPr>
                        <a:xfrm>
                          <a:off x="0" y="0"/>
                          <a:ext cx="4827270" cy="2179955"/>
                        </a:xfrm>
                        <a:prstGeom prst="rect">
                          <a:avLst/>
                        </a:prstGeom>
                        <a:solidFill>
                          <a:sysClr val="window" lastClr="FFFFFF"/>
                        </a:solidFill>
                        <a:ln w="6350">
                          <a:noFill/>
                        </a:ln>
                      </wps:spPr>
                      <wps:txbx>
                        <w:txbxContent>
                          <w:p w14:paraId="4B800952" w14:textId="77777777" w:rsidR="001B31C2" w:rsidRPr="00830D91" w:rsidRDefault="001B31C2" w:rsidP="001B31C2">
                            <w:pPr>
                              <w:widowControl/>
                              <w:spacing w:line="300" w:lineRule="exact"/>
                              <w:jc w:val="center"/>
                              <w:rPr>
                                <w:rFonts w:ascii="標楷體" w:eastAsia="標楷體" w:hAnsi="標楷體" w:cs="新細明體"/>
                                <w:b/>
                                <w:kern w:val="0"/>
                              </w:rPr>
                            </w:pPr>
                            <w:r w:rsidRPr="00830D91">
                              <w:rPr>
                                <w:rFonts w:ascii="標楷體" w:eastAsia="標楷體" w:hAnsi="標楷體" w:cs="新細明體" w:hint="eastAsia"/>
                                <w:b/>
                                <w:kern w:val="0"/>
                              </w:rPr>
                              <w:t xml:space="preserve">表3　</w:t>
                            </w:r>
                            <w:r w:rsidRPr="00830D91">
                              <w:rPr>
                                <w:rFonts w:ascii="標楷體" w:eastAsia="標楷體" w:hAnsi="標楷體"/>
                                <w:b/>
                                <w:bCs/>
                                <w:szCs w:val="24"/>
                              </w:rPr>
                              <w:t>臺南400年－文化資產場域再現計畫</w:t>
                            </w:r>
                            <w:r w:rsidRPr="00830D91">
                              <w:rPr>
                                <w:rFonts w:ascii="標楷體" w:eastAsia="標楷體" w:hAnsi="標楷體" w:hint="eastAsia"/>
                                <w:b/>
                                <w:bCs/>
                                <w:szCs w:val="24"/>
                              </w:rPr>
                              <w:t>工作項目經費明細</w:t>
                            </w:r>
                          </w:p>
                          <w:p w14:paraId="09F260D7" w14:textId="04137516" w:rsidR="001B31C2" w:rsidRPr="00830D91" w:rsidRDefault="001B31C2" w:rsidP="00083BFF">
                            <w:pPr>
                              <w:widowControl/>
                              <w:spacing w:line="300" w:lineRule="exact"/>
                              <w:ind w:rightChars="-40" w:right="-96"/>
                              <w:jc w:val="right"/>
                              <w:rPr>
                                <w:rFonts w:ascii="標楷體" w:eastAsia="標楷體" w:hAnsi="標楷體" w:cs="新細明體"/>
                                <w:b/>
                                <w:kern w:val="0"/>
                              </w:rPr>
                            </w:pPr>
                            <w:r w:rsidRPr="00830D91">
                              <w:rPr>
                                <w:rFonts w:ascii="標楷體" w:eastAsia="標楷體" w:hAnsi="標楷體" w:cs="新細明體" w:hint="eastAsia"/>
                                <w:kern w:val="0"/>
                                <w:sz w:val="20"/>
                                <w:szCs w:val="24"/>
                              </w:rPr>
                              <w:t>單位：</w:t>
                            </w:r>
                            <w:r w:rsidR="00AD2A3E">
                              <w:rPr>
                                <w:rFonts w:ascii="標楷體" w:eastAsia="標楷體" w:hAnsi="標楷體" w:cs="新細明體" w:hint="eastAsia"/>
                                <w:kern w:val="0"/>
                                <w:sz w:val="20"/>
                                <w:szCs w:val="24"/>
                              </w:rPr>
                              <w:t>項、</w:t>
                            </w:r>
                            <w:r w:rsidRPr="00830D91">
                              <w:rPr>
                                <w:rFonts w:ascii="標楷體" w:eastAsia="標楷體" w:hAnsi="標楷體" w:cs="新細明體" w:hint="eastAsia"/>
                                <w:kern w:val="0"/>
                                <w:sz w:val="20"/>
                                <w:szCs w:val="24"/>
                              </w:rPr>
                              <w:t>新臺幣元、％</w:t>
                            </w:r>
                          </w:p>
                          <w:tbl>
                            <w:tblPr>
                              <w:tblStyle w:val="SGSTableBasic111"/>
                              <w:tblW w:w="7371" w:type="dxa"/>
                              <w:tblInd w:w="-5" w:type="dxa"/>
                              <w:tblLook w:val="04A0" w:firstRow="1" w:lastRow="0" w:firstColumn="1" w:lastColumn="0" w:noHBand="0" w:noVBand="1"/>
                            </w:tblPr>
                            <w:tblGrid>
                              <w:gridCol w:w="3828"/>
                              <w:gridCol w:w="850"/>
                              <w:gridCol w:w="1559"/>
                              <w:gridCol w:w="1134"/>
                            </w:tblGrid>
                            <w:tr w:rsidR="001B31C2" w:rsidRPr="00830D91" w14:paraId="40B8FFE8" w14:textId="77777777" w:rsidTr="0043446E">
                              <w:tc>
                                <w:tcPr>
                                  <w:tcW w:w="3828" w:type="dxa"/>
                                  <w:vAlign w:val="center"/>
                                </w:tcPr>
                                <w:p w14:paraId="3279C79C" w14:textId="77777777" w:rsidR="001B31C2" w:rsidRPr="00830D91" w:rsidRDefault="001B31C2" w:rsidP="00C54D7F">
                                  <w:pPr>
                                    <w:widowControl/>
                                    <w:spacing w:line="320" w:lineRule="exact"/>
                                    <w:ind w:leftChars="50" w:left="120"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工作項目</w:t>
                                  </w:r>
                                </w:p>
                              </w:tc>
                              <w:tc>
                                <w:tcPr>
                                  <w:tcW w:w="850" w:type="dxa"/>
                                  <w:vAlign w:val="center"/>
                                </w:tcPr>
                                <w:p w14:paraId="04EB8BA9"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子計畫項數</w:t>
                                  </w:r>
                                </w:p>
                              </w:tc>
                              <w:tc>
                                <w:tcPr>
                                  <w:tcW w:w="1559" w:type="dxa"/>
                                  <w:vAlign w:val="center"/>
                                </w:tcPr>
                                <w:p w14:paraId="5B5979A8"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計畫經費</w:t>
                                  </w:r>
                                </w:p>
                              </w:tc>
                              <w:tc>
                                <w:tcPr>
                                  <w:tcW w:w="1134" w:type="dxa"/>
                                  <w:vAlign w:val="center"/>
                                </w:tcPr>
                                <w:p w14:paraId="129D02C4" w14:textId="77777777" w:rsidR="001B31C2" w:rsidRPr="00830D91" w:rsidRDefault="001B31C2" w:rsidP="00C54D7F">
                                  <w:pPr>
                                    <w:widowControl/>
                                    <w:spacing w:line="320" w:lineRule="exact"/>
                                    <w:ind w:leftChars="-40" w:left="-96"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占整體經費</w:t>
                                  </w:r>
                                </w:p>
                                <w:p w14:paraId="2C7FDFC9"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比率</w:t>
                                  </w:r>
                                </w:p>
                              </w:tc>
                            </w:tr>
                            <w:tr w:rsidR="001B31C2" w:rsidRPr="00830D91" w14:paraId="72ACCC9F" w14:textId="77777777" w:rsidTr="0043446E">
                              <w:trPr>
                                <w:trHeight w:hRule="exact" w:val="340"/>
                              </w:trPr>
                              <w:tc>
                                <w:tcPr>
                                  <w:tcW w:w="3828" w:type="dxa"/>
                                </w:tcPr>
                                <w:p w14:paraId="143E319D"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合   計</w:t>
                                  </w:r>
                                </w:p>
                              </w:tc>
                              <w:tc>
                                <w:tcPr>
                                  <w:tcW w:w="850" w:type="dxa"/>
                                </w:tcPr>
                                <w:p w14:paraId="31020EB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47</w:t>
                                  </w:r>
                                </w:p>
                              </w:tc>
                              <w:tc>
                                <w:tcPr>
                                  <w:tcW w:w="1559" w:type="dxa"/>
                                </w:tcPr>
                                <w:p w14:paraId="36FAF1D9"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606,363,900</w:t>
                                  </w:r>
                                </w:p>
                              </w:tc>
                              <w:tc>
                                <w:tcPr>
                                  <w:tcW w:w="1134" w:type="dxa"/>
                                </w:tcPr>
                                <w:p w14:paraId="541CDF3B"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100.00</w:t>
                                  </w:r>
                                </w:p>
                              </w:tc>
                            </w:tr>
                            <w:tr w:rsidR="001B31C2" w:rsidRPr="00830D91" w14:paraId="1655829C" w14:textId="77777777" w:rsidTr="0043446E">
                              <w:trPr>
                                <w:trHeight w:hRule="exact" w:val="340"/>
                              </w:trPr>
                              <w:tc>
                                <w:tcPr>
                                  <w:tcW w:w="3828" w:type="dxa"/>
                                </w:tcPr>
                                <w:p w14:paraId="6A32E912"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眾城之城─熱蘭遮城與大員市鎮場域營造</w:t>
                                  </w:r>
                                </w:p>
                              </w:tc>
                              <w:tc>
                                <w:tcPr>
                                  <w:tcW w:w="850" w:type="dxa"/>
                                </w:tcPr>
                                <w:p w14:paraId="3E243460"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w:t>
                                  </w:r>
                                </w:p>
                              </w:tc>
                              <w:tc>
                                <w:tcPr>
                                  <w:tcW w:w="1559" w:type="dxa"/>
                                </w:tcPr>
                                <w:p w14:paraId="0DFA22BE"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60,716,900</w:t>
                                  </w:r>
                                </w:p>
                              </w:tc>
                              <w:tc>
                                <w:tcPr>
                                  <w:tcW w:w="1134" w:type="dxa"/>
                                </w:tcPr>
                                <w:p w14:paraId="50137AA9"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10.01</w:t>
                                  </w:r>
                                </w:p>
                              </w:tc>
                            </w:tr>
                            <w:tr w:rsidR="001B31C2" w:rsidRPr="00830D91" w14:paraId="44B77236" w14:textId="77777777" w:rsidTr="0043446E">
                              <w:trPr>
                                <w:trHeight w:hRule="exact" w:val="340"/>
                              </w:trPr>
                              <w:tc>
                                <w:tcPr>
                                  <w:tcW w:w="3828" w:type="dxa"/>
                                </w:tcPr>
                                <w:p w14:paraId="69804CA6"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府城之心─普羅民遮城與周遭場域營造</w:t>
                                  </w:r>
                                </w:p>
                              </w:tc>
                              <w:tc>
                                <w:tcPr>
                                  <w:tcW w:w="850" w:type="dxa"/>
                                </w:tcPr>
                                <w:p w14:paraId="7A095C0F"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w:t>
                                  </w:r>
                                </w:p>
                              </w:tc>
                              <w:tc>
                                <w:tcPr>
                                  <w:tcW w:w="1559" w:type="dxa"/>
                                </w:tcPr>
                                <w:p w14:paraId="541DB0E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104,470,000</w:t>
                                  </w:r>
                                </w:p>
                              </w:tc>
                              <w:tc>
                                <w:tcPr>
                                  <w:tcW w:w="1134" w:type="dxa"/>
                                </w:tcPr>
                                <w:p w14:paraId="12182E5D"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17.23</w:t>
                                  </w:r>
                                </w:p>
                              </w:tc>
                            </w:tr>
                            <w:tr w:rsidR="001B31C2" w:rsidRPr="00830D91" w14:paraId="7C35E242" w14:textId="77777777" w:rsidTr="0043446E">
                              <w:trPr>
                                <w:trHeight w:hRule="exact" w:val="340"/>
                              </w:trPr>
                              <w:tc>
                                <w:tcPr>
                                  <w:tcW w:w="3828" w:type="dxa"/>
                                </w:tcPr>
                                <w:p w14:paraId="4CA565F2"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區域文化重生─文化資產修復再利用</w:t>
                                  </w:r>
                                </w:p>
                              </w:tc>
                              <w:tc>
                                <w:tcPr>
                                  <w:tcW w:w="850" w:type="dxa"/>
                                </w:tcPr>
                                <w:p w14:paraId="0044D713"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28</w:t>
                                  </w:r>
                                </w:p>
                              </w:tc>
                              <w:tc>
                                <w:tcPr>
                                  <w:tcW w:w="1559" w:type="dxa"/>
                                </w:tcPr>
                                <w:p w14:paraId="6BFBA56D"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424,949,000</w:t>
                                  </w:r>
                                </w:p>
                              </w:tc>
                              <w:tc>
                                <w:tcPr>
                                  <w:tcW w:w="1134" w:type="dxa"/>
                                </w:tcPr>
                                <w:p w14:paraId="30064946"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70.08</w:t>
                                  </w:r>
                                </w:p>
                              </w:tc>
                            </w:tr>
                            <w:tr w:rsidR="001B31C2" w:rsidRPr="00830D91" w14:paraId="4B6F15CE" w14:textId="77777777" w:rsidTr="0043446E">
                              <w:trPr>
                                <w:trHeight w:hRule="exact" w:val="340"/>
                              </w:trPr>
                              <w:tc>
                                <w:tcPr>
                                  <w:tcW w:w="3828" w:type="dxa"/>
                                  <w:tcBorders>
                                    <w:bottom w:val="single" w:sz="4" w:space="0" w:color="auto"/>
                                  </w:tcBorders>
                                </w:tcPr>
                                <w:p w14:paraId="3A360A65"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臺南傳統藝術傳習保存中心設置計畫</w:t>
                                  </w:r>
                                </w:p>
                              </w:tc>
                              <w:tc>
                                <w:tcPr>
                                  <w:tcW w:w="850" w:type="dxa"/>
                                  <w:tcBorders>
                                    <w:bottom w:val="single" w:sz="4" w:space="0" w:color="auto"/>
                                  </w:tcBorders>
                                </w:tcPr>
                                <w:p w14:paraId="46398774"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w:t>
                                  </w:r>
                                </w:p>
                              </w:tc>
                              <w:tc>
                                <w:tcPr>
                                  <w:tcW w:w="1559" w:type="dxa"/>
                                  <w:tcBorders>
                                    <w:bottom w:val="single" w:sz="4" w:space="0" w:color="auto"/>
                                  </w:tcBorders>
                                </w:tcPr>
                                <w:p w14:paraId="280E40EA"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16,228,000</w:t>
                                  </w:r>
                                </w:p>
                              </w:tc>
                              <w:tc>
                                <w:tcPr>
                                  <w:tcW w:w="1134" w:type="dxa"/>
                                  <w:tcBorders>
                                    <w:bottom w:val="single" w:sz="4" w:space="0" w:color="auto"/>
                                  </w:tcBorders>
                                </w:tcPr>
                                <w:p w14:paraId="45DD075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2.68</w:t>
                                  </w:r>
                                </w:p>
                              </w:tc>
                            </w:tr>
                            <w:tr w:rsidR="001B31C2" w:rsidRPr="00830D91" w14:paraId="5E8719BA" w14:textId="77777777" w:rsidTr="0043446E">
                              <w:tc>
                                <w:tcPr>
                                  <w:tcW w:w="7371" w:type="dxa"/>
                                  <w:gridSpan w:val="4"/>
                                  <w:tcBorders>
                                    <w:top w:val="single" w:sz="4" w:space="0" w:color="auto"/>
                                    <w:left w:val="nil"/>
                                    <w:bottom w:val="nil"/>
                                    <w:right w:val="nil"/>
                                  </w:tcBorders>
                                </w:tcPr>
                                <w:p w14:paraId="7FA45613" w14:textId="77777777" w:rsidR="001B31C2" w:rsidRPr="00830D91" w:rsidRDefault="001B31C2" w:rsidP="0098391A">
                                  <w:pPr>
                                    <w:widowControl/>
                                    <w:spacing w:line="240" w:lineRule="exact"/>
                                    <w:ind w:leftChars="-37" w:left="-89"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 w:val="18"/>
                                      <w:szCs w:val="22"/>
                                    </w:rPr>
                                    <w:t>資料來源：整理自臺南市文化資產管理處提供資料。</w:t>
                                  </w:r>
                                </w:p>
                              </w:tc>
                            </w:tr>
                          </w:tbl>
                          <w:p w14:paraId="7FF2D41A" w14:textId="77777777" w:rsidR="001B31C2" w:rsidRPr="00830D91" w:rsidRDefault="001B31C2" w:rsidP="001B31C2">
                            <w:pPr>
                              <w:spacing w:line="120" w:lineRule="exact"/>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10176" id="文字方塊 262" o:spid="_x0000_s1143" type="#_x0000_t202" style="position:absolute;left:0;text-align:left;margin-left:129.9pt;margin-top:335.75pt;width:380.1pt;height:171.6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z29ZgIAAJsEAAAOAAAAZHJzL2Uyb0RvYy54bWysVEtu2zAQ3RfoHQjua9mqv4LlwHXgooCR&#10;BHCKrGmKsgVQHJakLbkXKNADpOseoAfogZJzdEj517Srol7Qw5nhfN6b0fiqLiXZCWMLUCnttNqU&#10;CMUhK9Q6pR/v52+GlFjHVMYkKJHSvbD0avL61bjSiYhhAzIThmAQZZNKp3TjnE6iyPKNKJltgRYK&#10;jTmYkjm8mnWUGVZh9FJGcbvdjyowmTbAhbWovW6MdBLi57ng7jbPrXBEphRrc+E04Vz5M5qMWbI2&#10;TG8KfiiD/UMVJSsUJj2FumaOka0p/ghVFtyAhdy1OJQR5HnBRegBu+m0X3Sz3DAtQi8IjtUnmOz/&#10;C8tvdneGFFlK435MiWIlkvT8+OXpx7fnx59P378Sr0eUKm0TdF5qdHf1O6iR7aPeotI3X+em9P/Y&#10;FkE74r0/YSxqRzgqu8N4EA/QxNEWdwajUa/n40Tn59pY915ASbyQUoMkBmzZbmFd43p08dksyCKb&#10;F1KGy97OpCE7hnzjmGRQUSKZdahM6Tz8Dtl+eyYVqVLaf9trh0wKfLwmlVRYnO++6dJLrl7VAbNh&#10;KN2rVpDtERkDzYRZzecFVr/A1HfM4Ehhx7gm7haPXAImg4NEyQbM57/pvT8yjVZKKhzRlNpPW2YE&#10;dvRB4QyMOt2un+lw6fYGMV7MpWV1aVHbcgaISgcXUvMgen8nj2JuoHzAbZr6rGhiimPulLqjOHPN&#10;4uA2cjGdBiecYs3cQi0196E9BZ6b+/qBGX0g0CH3N3AcZpa84LHx9S8VTLcO8iKQfEb1gD9uQBiT&#10;w7b6Fbu8B6/zN2XyCwAA//8DAFBLAwQUAAYACAAAACEAklx/ceQAAAANAQAADwAAAGRycy9kb3du&#10;cmV2LnhtbEyPzU7DMBCE70h9B2uRuFEnFf0hxKkQAkElokJA4urGSxKI15HtNmmfHudUbrOa0cy3&#10;6XrQLTugdY0hAfE0AoZUGtVQJeDz4+l6Bcx5SUq2hlDAER2ss8lFKhNlenrHQ+ErFkrIJVJA7X2X&#10;cO7KGrV0U9MhBe/bWC19OG3FlZV9KNctn0XRgmvZUFioZYcPNZa/xV4L+OqLZ7vdbH7eupf8tD0V&#10;+Ss+5kJcXQ73d8A8Dv4chhE/oEMWmHZmT8qxVsBsfhvQvYDFMp4DGxNRWAS2G1V8swKepfz/F9kf&#10;AAAA//8DAFBLAQItABQABgAIAAAAIQC2gziS/gAAAOEBAAATAAAAAAAAAAAAAAAAAAAAAABbQ29u&#10;dGVudF9UeXBlc10ueG1sUEsBAi0AFAAGAAgAAAAhADj9If/WAAAAlAEAAAsAAAAAAAAAAAAAAAAA&#10;LwEAAF9yZWxzLy5yZWxzUEsBAi0AFAAGAAgAAAAhADObPb1mAgAAmwQAAA4AAAAAAAAAAAAAAAAA&#10;LgIAAGRycy9lMm9Eb2MueG1sUEsBAi0AFAAGAAgAAAAhAJJcf3HkAAAADQEAAA8AAAAAAAAAAAAA&#10;AAAAwAQAAGRycy9kb3ducmV2LnhtbFBLBQYAAAAABAAEAPMAAADRBQAAAAA=&#10;" o:allowoverlap="f" fillcolor="window" stroked="f" strokeweight=".5pt">
                <v:textbox>
                  <w:txbxContent>
                    <w:p w14:paraId="4B800952" w14:textId="77777777" w:rsidR="001B31C2" w:rsidRPr="00830D91" w:rsidRDefault="001B31C2" w:rsidP="001B31C2">
                      <w:pPr>
                        <w:widowControl/>
                        <w:spacing w:line="300" w:lineRule="exact"/>
                        <w:jc w:val="center"/>
                        <w:rPr>
                          <w:rFonts w:ascii="標楷體" w:eastAsia="標楷體" w:hAnsi="標楷體" w:cs="新細明體"/>
                          <w:b/>
                          <w:kern w:val="0"/>
                        </w:rPr>
                      </w:pPr>
                      <w:r w:rsidRPr="00830D91">
                        <w:rPr>
                          <w:rFonts w:ascii="標楷體" w:eastAsia="標楷體" w:hAnsi="標楷體" w:cs="新細明體" w:hint="eastAsia"/>
                          <w:b/>
                          <w:kern w:val="0"/>
                        </w:rPr>
                        <w:t xml:space="preserve">表3　</w:t>
                      </w:r>
                      <w:r w:rsidRPr="00830D91">
                        <w:rPr>
                          <w:rFonts w:ascii="標楷體" w:eastAsia="標楷體" w:hAnsi="標楷體"/>
                          <w:b/>
                          <w:bCs/>
                          <w:szCs w:val="24"/>
                        </w:rPr>
                        <w:t>臺南400年－文化資產場域再現計畫</w:t>
                      </w:r>
                      <w:r w:rsidRPr="00830D91">
                        <w:rPr>
                          <w:rFonts w:ascii="標楷體" w:eastAsia="標楷體" w:hAnsi="標楷體" w:hint="eastAsia"/>
                          <w:b/>
                          <w:bCs/>
                          <w:szCs w:val="24"/>
                        </w:rPr>
                        <w:t>工作項目經費明細</w:t>
                      </w:r>
                    </w:p>
                    <w:p w14:paraId="09F260D7" w14:textId="04137516" w:rsidR="001B31C2" w:rsidRPr="00830D91" w:rsidRDefault="001B31C2" w:rsidP="00083BFF">
                      <w:pPr>
                        <w:widowControl/>
                        <w:spacing w:line="300" w:lineRule="exact"/>
                        <w:ind w:rightChars="-40" w:right="-96"/>
                        <w:jc w:val="right"/>
                        <w:rPr>
                          <w:rFonts w:ascii="標楷體" w:eastAsia="標楷體" w:hAnsi="標楷體" w:cs="新細明體"/>
                          <w:b/>
                          <w:kern w:val="0"/>
                        </w:rPr>
                      </w:pPr>
                      <w:r w:rsidRPr="00830D91">
                        <w:rPr>
                          <w:rFonts w:ascii="標楷體" w:eastAsia="標楷體" w:hAnsi="標楷體" w:cs="新細明體" w:hint="eastAsia"/>
                          <w:kern w:val="0"/>
                          <w:sz w:val="20"/>
                          <w:szCs w:val="24"/>
                        </w:rPr>
                        <w:t>單位：</w:t>
                      </w:r>
                      <w:r w:rsidR="00AD2A3E">
                        <w:rPr>
                          <w:rFonts w:ascii="標楷體" w:eastAsia="標楷體" w:hAnsi="標楷體" w:cs="新細明體" w:hint="eastAsia"/>
                          <w:kern w:val="0"/>
                          <w:sz w:val="20"/>
                          <w:szCs w:val="24"/>
                        </w:rPr>
                        <w:t>項、</w:t>
                      </w:r>
                      <w:r w:rsidRPr="00830D91">
                        <w:rPr>
                          <w:rFonts w:ascii="標楷體" w:eastAsia="標楷體" w:hAnsi="標楷體" w:cs="新細明體" w:hint="eastAsia"/>
                          <w:kern w:val="0"/>
                          <w:sz w:val="20"/>
                          <w:szCs w:val="24"/>
                        </w:rPr>
                        <w:t>新臺幣元、％</w:t>
                      </w:r>
                    </w:p>
                    <w:tbl>
                      <w:tblPr>
                        <w:tblStyle w:val="SGSTableBasic111"/>
                        <w:tblW w:w="7371" w:type="dxa"/>
                        <w:tblInd w:w="-5" w:type="dxa"/>
                        <w:tblLook w:val="04A0" w:firstRow="1" w:lastRow="0" w:firstColumn="1" w:lastColumn="0" w:noHBand="0" w:noVBand="1"/>
                      </w:tblPr>
                      <w:tblGrid>
                        <w:gridCol w:w="3828"/>
                        <w:gridCol w:w="850"/>
                        <w:gridCol w:w="1559"/>
                        <w:gridCol w:w="1134"/>
                      </w:tblGrid>
                      <w:tr w:rsidR="001B31C2" w:rsidRPr="00830D91" w14:paraId="40B8FFE8" w14:textId="77777777" w:rsidTr="0043446E">
                        <w:tc>
                          <w:tcPr>
                            <w:tcW w:w="3828" w:type="dxa"/>
                            <w:vAlign w:val="center"/>
                          </w:tcPr>
                          <w:p w14:paraId="3279C79C" w14:textId="77777777" w:rsidR="001B31C2" w:rsidRPr="00830D91" w:rsidRDefault="001B31C2" w:rsidP="00C54D7F">
                            <w:pPr>
                              <w:widowControl/>
                              <w:spacing w:line="320" w:lineRule="exact"/>
                              <w:ind w:leftChars="50" w:left="120"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工作項目</w:t>
                            </w:r>
                          </w:p>
                        </w:tc>
                        <w:tc>
                          <w:tcPr>
                            <w:tcW w:w="850" w:type="dxa"/>
                            <w:vAlign w:val="center"/>
                          </w:tcPr>
                          <w:p w14:paraId="04EB8BA9"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子計畫項數</w:t>
                            </w:r>
                          </w:p>
                        </w:tc>
                        <w:tc>
                          <w:tcPr>
                            <w:tcW w:w="1559" w:type="dxa"/>
                            <w:vAlign w:val="center"/>
                          </w:tcPr>
                          <w:p w14:paraId="5B5979A8"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計畫經費</w:t>
                            </w:r>
                          </w:p>
                        </w:tc>
                        <w:tc>
                          <w:tcPr>
                            <w:tcW w:w="1134" w:type="dxa"/>
                            <w:vAlign w:val="center"/>
                          </w:tcPr>
                          <w:p w14:paraId="129D02C4" w14:textId="77777777" w:rsidR="001B31C2" w:rsidRPr="00830D91" w:rsidRDefault="001B31C2" w:rsidP="00C54D7F">
                            <w:pPr>
                              <w:widowControl/>
                              <w:spacing w:line="320" w:lineRule="exact"/>
                              <w:ind w:leftChars="-40" w:left="-96"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占整體經費</w:t>
                            </w:r>
                          </w:p>
                          <w:p w14:paraId="2C7FDFC9"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color w:val="000000"/>
                                <w:szCs w:val="22"/>
                              </w:rPr>
                            </w:pPr>
                            <w:r w:rsidRPr="00830D91">
                              <w:rPr>
                                <w:rFonts w:ascii="標楷體" w:eastAsia="標楷體" w:hAnsi="標楷體" w:cs="新細明體" w:hint="eastAsia"/>
                                <w:color w:val="000000"/>
                                <w:szCs w:val="22"/>
                              </w:rPr>
                              <w:t>比率</w:t>
                            </w:r>
                          </w:p>
                        </w:tc>
                      </w:tr>
                      <w:tr w:rsidR="001B31C2" w:rsidRPr="00830D91" w14:paraId="72ACCC9F" w14:textId="77777777" w:rsidTr="0043446E">
                        <w:trPr>
                          <w:trHeight w:hRule="exact" w:val="340"/>
                        </w:trPr>
                        <w:tc>
                          <w:tcPr>
                            <w:tcW w:w="3828" w:type="dxa"/>
                          </w:tcPr>
                          <w:p w14:paraId="143E319D" w14:textId="77777777" w:rsidR="001B31C2" w:rsidRPr="00830D91" w:rsidRDefault="001B31C2" w:rsidP="00C54D7F">
                            <w:pPr>
                              <w:widowControl/>
                              <w:spacing w:line="320" w:lineRule="exact"/>
                              <w:ind w:rightChars="-27" w:right="-65" w:firstLineChars="0" w:firstLine="0"/>
                              <w:jc w:val="center"/>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合   計</w:t>
                            </w:r>
                          </w:p>
                        </w:tc>
                        <w:tc>
                          <w:tcPr>
                            <w:tcW w:w="850" w:type="dxa"/>
                          </w:tcPr>
                          <w:p w14:paraId="31020EB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47</w:t>
                            </w:r>
                          </w:p>
                        </w:tc>
                        <w:tc>
                          <w:tcPr>
                            <w:tcW w:w="1559" w:type="dxa"/>
                          </w:tcPr>
                          <w:p w14:paraId="36FAF1D9"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606,363,900</w:t>
                            </w:r>
                          </w:p>
                        </w:tc>
                        <w:tc>
                          <w:tcPr>
                            <w:tcW w:w="1134" w:type="dxa"/>
                          </w:tcPr>
                          <w:p w14:paraId="541CDF3B"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b/>
                                <w:color w:val="000000"/>
                                <w:szCs w:val="22"/>
                              </w:rPr>
                            </w:pPr>
                            <w:r w:rsidRPr="00830D91">
                              <w:rPr>
                                <w:rFonts w:ascii="標楷體" w:eastAsia="標楷體" w:hAnsi="標楷體" w:cs="新細明體" w:hint="eastAsia"/>
                                <w:b/>
                                <w:color w:val="000000"/>
                                <w:szCs w:val="22"/>
                              </w:rPr>
                              <w:t>100.00</w:t>
                            </w:r>
                          </w:p>
                        </w:tc>
                      </w:tr>
                      <w:tr w:rsidR="001B31C2" w:rsidRPr="00830D91" w14:paraId="1655829C" w14:textId="77777777" w:rsidTr="0043446E">
                        <w:trPr>
                          <w:trHeight w:hRule="exact" w:val="340"/>
                        </w:trPr>
                        <w:tc>
                          <w:tcPr>
                            <w:tcW w:w="3828" w:type="dxa"/>
                          </w:tcPr>
                          <w:p w14:paraId="6A32E912"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眾城之城─熱蘭遮城與大員市鎮場域營造</w:t>
                            </w:r>
                          </w:p>
                        </w:tc>
                        <w:tc>
                          <w:tcPr>
                            <w:tcW w:w="850" w:type="dxa"/>
                          </w:tcPr>
                          <w:p w14:paraId="3E243460"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9</w:t>
                            </w:r>
                          </w:p>
                        </w:tc>
                        <w:tc>
                          <w:tcPr>
                            <w:tcW w:w="1559" w:type="dxa"/>
                          </w:tcPr>
                          <w:p w14:paraId="0DFA22BE"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60,716,900</w:t>
                            </w:r>
                          </w:p>
                        </w:tc>
                        <w:tc>
                          <w:tcPr>
                            <w:tcW w:w="1134" w:type="dxa"/>
                          </w:tcPr>
                          <w:p w14:paraId="50137AA9"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10.01</w:t>
                            </w:r>
                          </w:p>
                        </w:tc>
                      </w:tr>
                      <w:tr w:rsidR="001B31C2" w:rsidRPr="00830D91" w14:paraId="44B77236" w14:textId="77777777" w:rsidTr="0043446E">
                        <w:trPr>
                          <w:trHeight w:hRule="exact" w:val="340"/>
                        </w:trPr>
                        <w:tc>
                          <w:tcPr>
                            <w:tcW w:w="3828" w:type="dxa"/>
                          </w:tcPr>
                          <w:p w14:paraId="69804CA6"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府城之心─普羅民遮城與周遭場域營造</w:t>
                            </w:r>
                          </w:p>
                        </w:tc>
                        <w:tc>
                          <w:tcPr>
                            <w:tcW w:w="850" w:type="dxa"/>
                          </w:tcPr>
                          <w:p w14:paraId="7A095C0F"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6</w:t>
                            </w:r>
                          </w:p>
                        </w:tc>
                        <w:tc>
                          <w:tcPr>
                            <w:tcW w:w="1559" w:type="dxa"/>
                          </w:tcPr>
                          <w:p w14:paraId="541DB0E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104,470,000</w:t>
                            </w:r>
                          </w:p>
                        </w:tc>
                        <w:tc>
                          <w:tcPr>
                            <w:tcW w:w="1134" w:type="dxa"/>
                          </w:tcPr>
                          <w:p w14:paraId="12182E5D"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17.23</w:t>
                            </w:r>
                          </w:p>
                        </w:tc>
                      </w:tr>
                      <w:tr w:rsidR="001B31C2" w:rsidRPr="00830D91" w14:paraId="7C35E242" w14:textId="77777777" w:rsidTr="0043446E">
                        <w:trPr>
                          <w:trHeight w:hRule="exact" w:val="340"/>
                        </w:trPr>
                        <w:tc>
                          <w:tcPr>
                            <w:tcW w:w="3828" w:type="dxa"/>
                          </w:tcPr>
                          <w:p w14:paraId="4CA565F2"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區域文化重生─文化資產修復再利用</w:t>
                            </w:r>
                          </w:p>
                        </w:tc>
                        <w:tc>
                          <w:tcPr>
                            <w:tcW w:w="850" w:type="dxa"/>
                          </w:tcPr>
                          <w:p w14:paraId="0044D713"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28</w:t>
                            </w:r>
                          </w:p>
                        </w:tc>
                        <w:tc>
                          <w:tcPr>
                            <w:tcW w:w="1559" w:type="dxa"/>
                          </w:tcPr>
                          <w:p w14:paraId="6BFBA56D"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424,949,000</w:t>
                            </w:r>
                          </w:p>
                        </w:tc>
                        <w:tc>
                          <w:tcPr>
                            <w:tcW w:w="1134" w:type="dxa"/>
                          </w:tcPr>
                          <w:p w14:paraId="30064946"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70.08</w:t>
                            </w:r>
                          </w:p>
                        </w:tc>
                      </w:tr>
                      <w:tr w:rsidR="001B31C2" w:rsidRPr="00830D91" w14:paraId="4B6F15CE" w14:textId="77777777" w:rsidTr="0043446E">
                        <w:trPr>
                          <w:trHeight w:hRule="exact" w:val="340"/>
                        </w:trPr>
                        <w:tc>
                          <w:tcPr>
                            <w:tcW w:w="3828" w:type="dxa"/>
                            <w:tcBorders>
                              <w:bottom w:val="single" w:sz="4" w:space="0" w:color="auto"/>
                            </w:tcBorders>
                          </w:tcPr>
                          <w:p w14:paraId="3A360A65" w14:textId="77777777" w:rsidR="001B31C2" w:rsidRPr="00830D91" w:rsidRDefault="001B31C2" w:rsidP="00C54D7F">
                            <w:pPr>
                              <w:widowControl/>
                              <w:spacing w:line="320" w:lineRule="exact"/>
                              <w:ind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Cs w:val="22"/>
                              </w:rPr>
                              <w:t>臺南傳統藝術傳習保存中心設置計畫</w:t>
                            </w:r>
                          </w:p>
                        </w:tc>
                        <w:tc>
                          <w:tcPr>
                            <w:tcW w:w="850" w:type="dxa"/>
                            <w:tcBorders>
                              <w:bottom w:val="single" w:sz="4" w:space="0" w:color="auto"/>
                            </w:tcBorders>
                          </w:tcPr>
                          <w:p w14:paraId="46398774"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4</w:t>
                            </w:r>
                          </w:p>
                        </w:tc>
                        <w:tc>
                          <w:tcPr>
                            <w:tcW w:w="1559" w:type="dxa"/>
                            <w:tcBorders>
                              <w:bottom w:val="single" w:sz="4" w:space="0" w:color="auto"/>
                            </w:tcBorders>
                          </w:tcPr>
                          <w:p w14:paraId="280E40EA"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16,228,000</w:t>
                            </w:r>
                          </w:p>
                        </w:tc>
                        <w:tc>
                          <w:tcPr>
                            <w:tcW w:w="1134" w:type="dxa"/>
                            <w:tcBorders>
                              <w:bottom w:val="single" w:sz="4" w:space="0" w:color="auto"/>
                            </w:tcBorders>
                          </w:tcPr>
                          <w:p w14:paraId="45DD0755" w14:textId="77777777" w:rsidR="001B31C2" w:rsidRPr="00830D91" w:rsidRDefault="001B31C2" w:rsidP="00C54D7F">
                            <w:pPr>
                              <w:widowControl/>
                              <w:spacing w:line="320" w:lineRule="exact"/>
                              <w:ind w:rightChars="-27" w:right="-65" w:firstLineChars="0" w:firstLine="0"/>
                              <w:jc w:val="right"/>
                              <w:rPr>
                                <w:rFonts w:ascii="標楷體" w:eastAsia="標楷體" w:hAnsi="標楷體" w:cs="新細明體"/>
                                <w:color w:val="000000"/>
                                <w:szCs w:val="22"/>
                              </w:rPr>
                            </w:pPr>
                            <w:r w:rsidRPr="00830D91">
                              <w:rPr>
                                <w:rFonts w:ascii="標楷體" w:eastAsia="標楷體" w:hAnsi="標楷體" w:cs="新細明體" w:hint="eastAsia"/>
                                <w:color w:val="000000"/>
                                <w:szCs w:val="22"/>
                              </w:rPr>
                              <w:t>2.68</w:t>
                            </w:r>
                          </w:p>
                        </w:tc>
                      </w:tr>
                      <w:tr w:rsidR="001B31C2" w:rsidRPr="00830D91" w14:paraId="5E8719BA" w14:textId="77777777" w:rsidTr="0043446E">
                        <w:tc>
                          <w:tcPr>
                            <w:tcW w:w="7371" w:type="dxa"/>
                            <w:gridSpan w:val="4"/>
                            <w:tcBorders>
                              <w:top w:val="single" w:sz="4" w:space="0" w:color="auto"/>
                              <w:left w:val="nil"/>
                              <w:bottom w:val="nil"/>
                              <w:right w:val="nil"/>
                            </w:tcBorders>
                          </w:tcPr>
                          <w:p w14:paraId="7FA45613" w14:textId="77777777" w:rsidR="001B31C2" w:rsidRPr="00830D91" w:rsidRDefault="001B31C2" w:rsidP="0098391A">
                            <w:pPr>
                              <w:widowControl/>
                              <w:spacing w:line="240" w:lineRule="exact"/>
                              <w:ind w:leftChars="-37" w:left="-89" w:rightChars="-27" w:right="-65" w:firstLineChars="0" w:firstLine="0"/>
                              <w:jc w:val="left"/>
                              <w:rPr>
                                <w:rFonts w:ascii="標楷體" w:eastAsia="標楷體" w:hAnsi="標楷體" w:cs="新細明體"/>
                                <w:color w:val="000000"/>
                                <w:szCs w:val="22"/>
                              </w:rPr>
                            </w:pPr>
                            <w:r w:rsidRPr="00830D91">
                              <w:rPr>
                                <w:rFonts w:ascii="標楷體" w:eastAsia="標楷體" w:hAnsi="標楷體" w:cs="新細明體" w:hint="eastAsia"/>
                                <w:color w:val="000000"/>
                                <w:sz w:val="18"/>
                                <w:szCs w:val="22"/>
                              </w:rPr>
                              <w:t>資料來源：整理自臺南市文化資產管理處提供資料。</w:t>
                            </w:r>
                          </w:p>
                        </w:tc>
                      </w:tr>
                    </w:tbl>
                    <w:p w14:paraId="7FF2D41A" w14:textId="77777777" w:rsidR="001B31C2" w:rsidRPr="00830D91" w:rsidRDefault="001B31C2" w:rsidP="001B31C2">
                      <w:pPr>
                        <w:spacing w:line="120" w:lineRule="exact"/>
                        <w:rPr>
                          <w:rFonts w:ascii="標楷體" w:eastAsia="標楷體" w:hAnsi="標楷體"/>
                        </w:rPr>
                      </w:pPr>
                    </w:p>
                  </w:txbxContent>
                </v:textbox>
                <w10:wrap type="square" anchorx="margin" anchory="margin"/>
              </v:shape>
            </w:pict>
          </mc:Fallback>
        </mc:AlternateContent>
      </w:r>
      <w:r w:rsidRPr="00B957DB">
        <w:rPr>
          <w:rFonts w:ascii="標楷體" w:eastAsia="標楷體" w:hAnsi="標楷體" w:cs="Times New Roman" w:hint="eastAsia"/>
          <w:szCs w:val="24"/>
        </w:rPr>
        <w:t>該局為擘劃</w:t>
      </w:r>
      <w:r w:rsidRPr="00B957DB">
        <w:rPr>
          <w:rFonts w:ascii="標楷體" w:eastAsia="標楷體" w:hAnsi="標楷體" w:cs="Times New Roman"/>
          <w:szCs w:val="24"/>
        </w:rPr>
        <w:t>臺南400城市新願景，針對文化資產領域，以再造歷史現場之核心精神，</w:t>
      </w:r>
      <w:r w:rsidRPr="00B957DB">
        <w:rPr>
          <w:rFonts w:ascii="標楷體" w:eastAsia="標楷體" w:hAnsi="標楷體" w:cs="Times New Roman" w:hint="eastAsia"/>
          <w:szCs w:val="24"/>
        </w:rPr>
        <w:t>辦理臺南</w:t>
      </w:r>
      <w:r w:rsidRPr="00B957DB">
        <w:rPr>
          <w:rFonts w:ascii="標楷體" w:eastAsia="標楷體" w:hAnsi="標楷體" w:cs="Times New Roman"/>
          <w:szCs w:val="24"/>
        </w:rPr>
        <w:t>400年－文化資產場域再現計畫</w:t>
      </w:r>
      <w:r w:rsidRPr="00B957DB">
        <w:rPr>
          <w:rFonts w:ascii="標楷體" w:eastAsia="標楷體" w:hAnsi="標楷體" w:cs="Times New Roman" w:hint="eastAsia"/>
          <w:szCs w:val="24"/>
        </w:rPr>
        <w:t>，計畫總經費</w:t>
      </w:r>
      <w:r w:rsidRPr="00B957DB">
        <w:rPr>
          <w:rFonts w:ascii="標楷體" w:eastAsia="標楷體" w:hAnsi="標楷體" w:cs="Times New Roman"/>
          <w:szCs w:val="24"/>
        </w:rPr>
        <w:t>6億636萬餘元，截至113年底止</w:t>
      </w:r>
      <w:r w:rsidRPr="00B957DB">
        <w:rPr>
          <w:rFonts w:ascii="標楷體" w:eastAsia="標楷體" w:hAnsi="標楷體" w:cs="Times New Roman" w:hint="eastAsia"/>
          <w:szCs w:val="24"/>
        </w:rPr>
        <w:t>，</w:t>
      </w:r>
      <w:r w:rsidRPr="00B957DB">
        <w:rPr>
          <w:rFonts w:ascii="標楷體" w:eastAsia="標楷體" w:hAnsi="標楷體" w:cs="Times New Roman"/>
          <w:szCs w:val="24"/>
        </w:rPr>
        <w:t>累計執行數3億7,551萬餘元，執行率61.93％</w:t>
      </w:r>
      <w:r w:rsidRPr="00B957DB">
        <w:rPr>
          <w:rFonts w:ascii="標楷體" w:eastAsia="標楷體" w:hAnsi="標楷體" w:cs="Times New Roman" w:hint="eastAsia"/>
          <w:szCs w:val="24"/>
        </w:rPr>
        <w:t>。經查其計畫執行情形，核有：1.</w:t>
      </w:r>
      <w:r w:rsidRPr="00B957DB">
        <w:rPr>
          <w:rFonts w:ascii="標楷體" w:eastAsia="標楷體" w:hAnsi="標楷體" w:cs="Times New Roman"/>
          <w:szCs w:val="24"/>
        </w:rPr>
        <w:t>為達成再現雙城歷史場域、再建常民生活脈絡及再書寫臺南</w:t>
      </w:r>
      <w:r w:rsidRPr="00B957DB">
        <w:rPr>
          <w:rFonts w:ascii="標楷體" w:eastAsia="標楷體" w:hAnsi="標楷體" w:cs="Times New Roman" w:hint="eastAsia"/>
          <w:szCs w:val="24"/>
        </w:rPr>
        <w:t>400</w:t>
      </w:r>
      <w:r w:rsidRPr="00B957DB">
        <w:rPr>
          <w:rFonts w:ascii="標楷體" w:eastAsia="標楷體" w:hAnsi="標楷體" w:cs="Times New Roman"/>
          <w:szCs w:val="24"/>
        </w:rPr>
        <w:t>年歷史等3大目標，提報臺南400年－文化資產場域再現計畫，惟經費配置以</w:t>
      </w:r>
      <w:r w:rsidRPr="00B957DB">
        <w:rPr>
          <w:rFonts w:ascii="標楷體" w:eastAsia="標楷體" w:hAnsi="標楷體" w:cs="Times New Roman" w:hint="eastAsia"/>
          <w:szCs w:val="24"/>
        </w:rPr>
        <w:t>區域文化重生</w:t>
      </w:r>
      <w:r w:rsidR="00486AF2" w:rsidRPr="00B957DB">
        <w:rPr>
          <w:rFonts w:ascii="標楷體" w:eastAsia="標楷體" w:hAnsi="標楷體" w:cs="Times New Roman"/>
          <w:szCs w:val="24"/>
        </w:rPr>
        <w:t>－</w:t>
      </w:r>
      <w:r w:rsidRPr="00B957DB">
        <w:rPr>
          <w:rFonts w:ascii="標楷體" w:eastAsia="標楷體" w:hAnsi="標楷體" w:cs="Times New Roman" w:hint="eastAsia"/>
          <w:szCs w:val="24"/>
        </w:rPr>
        <w:t>文化資產修復再利用為主軸，占總經費比率高達70.08％，熱蘭遮城與普羅民遮城雙城計畫經費分別僅占10.01％及17.23％（表3</w:t>
      </w:r>
      <w:r w:rsidRPr="00B957DB">
        <w:rPr>
          <w:rFonts w:ascii="標楷體" w:eastAsia="標楷體" w:hAnsi="標楷體" w:cs="Times New Roman"/>
          <w:szCs w:val="24"/>
        </w:rPr>
        <w:t>）</w:t>
      </w:r>
      <w:r w:rsidRPr="00B957DB">
        <w:rPr>
          <w:rFonts w:ascii="標楷體" w:eastAsia="標楷體" w:hAnsi="標楷體" w:cs="Times New Roman" w:hint="eastAsia"/>
          <w:szCs w:val="24"/>
        </w:rPr>
        <w:t>，投入資源</w:t>
      </w:r>
      <w:r w:rsidRPr="00B957DB">
        <w:rPr>
          <w:rFonts w:ascii="標楷體" w:eastAsia="標楷體" w:hAnsi="標楷體" w:cs="Times New Roman"/>
          <w:szCs w:val="24"/>
        </w:rPr>
        <w:t>未能聚焦於計畫核心－雙城，難以達成計畫目標</w:t>
      </w:r>
      <w:r w:rsidRPr="00B957DB">
        <w:rPr>
          <w:rFonts w:ascii="標楷體" w:eastAsia="標楷體" w:hAnsi="標楷體" w:cs="Times New Roman" w:hint="eastAsia"/>
          <w:szCs w:val="24"/>
        </w:rPr>
        <w:t>；2.</w:t>
      </w:r>
      <w:r w:rsidRPr="00B957DB">
        <w:rPr>
          <w:rFonts w:ascii="標楷體" w:eastAsia="標楷體" w:hAnsi="標楷體" w:cs="Times New Roman"/>
          <w:szCs w:val="24"/>
        </w:rPr>
        <w:t>部分子計畫須至114年度方能完成，或執行進度延宕，已屆規劃實施時程仍未完成，致無法如期於2024年展示文化成果，錯失臺南400年紀念高峰期之參與熱度，影響整體臺南400年紀念活動效益與完整性</w:t>
      </w:r>
      <w:r w:rsidRPr="00B957DB">
        <w:rPr>
          <w:rFonts w:ascii="標楷體" w:eastAsia="標楷體" w:hAnsi="標楷體" w:cs="Times New Roman" w:hint="eastAsia"/>
          <w:szCs w:val="24"/>
        </w:rPr>
        <w:t>；3.為強化</w:t>
      </w:r>
      <w:r w:rsidR="00D31C9A">
        <w:rPr>
          <w:rFonts w:ascii="標楷體" w:eastAsia="標楷體" w:hAnsi="標楷體" w:cs="Times New Roman" w:hint="eastAsia"/>
          <w:szCs w:val="24"/>
        </w:rPr>
        <w:t>計畫</w:t>
      </w:r>
      <w:r w:rsidRPr="00B957DB">
        <w:rPr>
          <w:rFonts w:ascii="標楷體" w:eastAsia="標楷體" w:hAnsi="標楷體" w:cs="Times New Roman"/>
          <w:szCs w:val="24"/>
        </w:rPr>
        <w:t>成果與歷史節點之串聯，提出熱蘭遮城400年調查轉譯與宣傳計畫及臺南400年歷史節點整合營造計畫，惟實際執行內容與原核定辦理項目未盡相符，亦未提出修正計畫送</w:t>
      </w:r>
      <w:r w:rsidRPr="00B957DB">
        <w:rPr>
          <w:rFonts w:ascii="標楷體" w:eastAsia="標楷體" w:hAnsi="標楷體" w:cs="Times New Roman" w:hint="eastAsia"/>
          <w:szCs w:val="24"/>
        </w:rPr>
        <w:t>文化部文化資產局</w:t>
      </w:r>
      <w:r w:rsidRPr="00B957DB">
        <w:rPr>
          <w:rFonts w:ascii="標楷體" w:eastAsia="標楷體" w:hAnsi="標楷體" w:cs="Times New Roman"/>
          <w:szCs w:val="24"/>
        </w:rPr>
        <w:t>審核</w:t>
      </w:r>
      <w:r w:rsidRPr="00B957DB">
        <w:rPr>
          <w:rFonts w:ascii="標楷體" w:eastAsia="標楷體" w:hAnsi="標楷體" w:cs="Times New Roman" w:hint="eastAsia"/>
          <w:szCs w:val="24"/>
        </w:rPr>
        <w:t>；4.為再建常民生活脈絡，透過完成重點文化資產修復工程，建構以府城常民生活脈絡為核心之歷史場域，惟部分文化資產修復規劃設計後，尚無相關經費辦理後續修復工程；5.辦理文化資產修復工程，以創造歷史場域價值，其中原日軍步兵第二聯隊官舍群</w:t>
      </w:r>
      <w:r w:rsidRPr="00B957DB">
        <w:rPr>
          <w:rFonts w:ascii="標楷體" w:eastAsia="標楷體" w:hAnsi="標楷體" w:cs="Times New Roman"/>
          <w:szCs w:val="24"/>
        </w:rPr>
        <w:t>199號</w:t>
      </w:r>
      <w:r w:rsidRPr="00B957DB">
        <w:rPr>
          <w:rFonts w:ascii="標楷體" w:eastAsia="標楷體" w:hAnsi="標楷體" w:cs="Times New Roman" w:hint="eastAsia"/>
          <w:szCs w:val="24"/>
        </w:rPr>
        <w:t>及市定古蹟原臺南公園管理所等2處已修復完成，惟場域尚未對外開放營運，亟待研擬具體可行經營方案，俾發揮資產經營效益等情事，經函請檢討改善。據復：</w:t>
      </w:r>
      <w:r w:rsidRPr="00B957DB">
        <w:rPr>
          <w:rFonts w:ascii="標楷體" w:eastAsia="標楷體" w:hAnsi="標楷體" w:cs="Times New Roman"/>
          <w:szCs w:val="24"/>
        </w:rPr>
        <w:t>1.</w:t>
      </w:r>
      <w:r w:rsidRPr="00B957DB">
        <w:rPr>
          <w:rFonts w:ascii="標楷體" w:eastAsia="標楷體" w:hAnsi="標楷體" w:cs="Times New Roman" w:hint="eastAsia"/>
          <w:szCs w:val="24"/>
        </w:rPr>
        <w:t>爾後具有跨域結合之大型計畫，擬於計畫策訂階段，邀集相關領域之專家學者共同檢視研</w:t>
      </w:r>
      <w:r w:rsidRPr="00B957DB">
        <w:rPr>
          <w:rFonts w:ascii="標楷體" w:eastAsia="標楷體" w:hAnsi="標楷體" w:cs="Times New Roman" w:hint="eastAsia"/>
          <w:szCs w:val="24"/>
        </w:rPr>
        <w:lastRenderedPageBreak/>
        <w:t>商，俾使計畫論述與子計畫內容緊密扣合</w:t>
      </w:r>
      <w:r w:rsidRPr="00B957DB">
        <w:rPr>
          <w:rFonts w:ascii="標楷體" w:eastAsia="標楷體" w:hAnsi="標楷體" w:cs="Times New Roman"/>
          <w:szCs w:val="24"/>
        </w:rPr>
        <w:t>；2.</w:t>
      </w:r>
      <w:r w:rsidRPr="00B957DB">
        <w:rPr>
          <w:rFonts w:ascii="標楷體" w:eastAsia="標楷體" w:hAnsi="標楷體" w:cs="Times New Roman" w:hint="eastAsia"/>
          <w:szCs w:val="24"/>
        </w:rPr>
        <w:t>將持續積極趕辦提升工進，涉及施工期程與其他重大議題</w:t>
      </w:r>
      <w:r w:rsidRPr="00B957DB">
        <w:rPr>
          <w:rFonts w:ascii="標楷體" w:eastAsia="標楷體" w:hAnsi="標楷體" w:cs="Times New Roman"/>
          <w:szCs w:val="24"/>
        </w:rPr>
        <w:t>之競合，擬於提案前研議各種方案，</w:t>
      </w:r>
      <w:r w:rsidRPr="00B957DB">
        <w:rPr>
          <w:rFonts w:ascii="標楷體" w:eastAsia="標楷體" w:hAnsi="標楷體" w:cs="Times New Roman" w:hint="eastAsia"/>
          <w:szCs w:val="24"/>
        </w:rPr>
        <w:t>詳實評估子計畫期程，使完工或發布時間配合主要計畫期程</w:t>
      </w:r>
      <w:r w:rsidRPr="00B957DB">
        <w:rPr>
          <w:rFonts w:ascii="標楷體" w:eastAsia="標楷體" w:hAnsi="標楷體" w:cs="Times New Roman"/>
          <w:szCs w:val="24"/>
        </w:rPr>
        <w:t>；3.</w:t>
      </w:r>
      <w:r w:rsidRPr="00B957DB">
        <w:rPr>
          <w:rFonts w:ascii="標楷體" w:eastAsia="標楷體" w:hAnsi="標楷體" w:cs="Times New Roman" w:hint="eastAsia"/>
          <w:szCs w:val="24"/>
        </w:rPr>
        <w:t>刻正調整計畫書內容，提送文化部文化資產局審查</w:t>
      </w:r>
      <w:r w:rsidRPr="00B957DB">
        <w:rPr>
          <w:rFonts w:ascii="標楷體" w:eastAsia="標楷體" w:hAnsi="標楷體" w:cs="Times New Roman"/>
          <w:szCs w:val="24"/>
        </w:rPr>
        <w:t>；4.</w:t>
      </w:r>
      <w:r w:rsidRPr="00B957DB">
        <w:rPr>
          <w:rFonts w:ascii="標楷體" w:eastAsia="標楷體" w:hAnsi="標楷體" w:cs="Times New Roman" w:hint="eastAsia"/>
          <w:szCs w:val="24"/>
        </w:rPr>
        <w:t>持續向中央積極爭取經費挹注，辦理後續修復工程；5.將調整使用類別，研議多元用途</w:t>
      </w:r>
      <w:r w:rsidRPr="00B957DB">
        <w:rPr>
          <w:rFonts w:ascii="標楷體" w:eastAsia="標楷體" w:hAnsi="標楷體" w:cs="Times New Roman"/>
          <w:szCs w:val="24"/>
        </w:rPr>
        <w:t>及延續古蹟原有住宿功能，徵求廠商辦理後續營運規劃。</w:t>
      </w:r>
    </w:p>
    <w:p w14:paraId="3C97B8DD" w14:textId="77777777" w:rsidR="001B31C2" w:rsidRPr="00B957DB" w:rsidRDefault="001B31C2" w:rsidP="00FB199A">
      <w:pPr>
        <w:overflowPunct w:val="0"/>
        <w:adjustRightInd w:val="0"/>
        <w:snapToGrid w:val="0"/>
        <w:spacing w:line="490" w:lineRule="exact"/>
        <w:ind w:firstLineChars="100" w:firstLine="280"/>
        <w:jc w:val="both"/>
        <w:outlineLvl w:val="4"/>
        <w:rPr>
          <w:rFonts w:ascii="標楷體" w:eastAsia="標楷體" w:hAnsi="標楷體" w:cs="新細明體"/>
          <w:b/>
          <w:kern w:val="0"/>
          <w:sz w:val="28"/>
          <w:szCs w:val="28"/>
        </w:rPr>
      </w:pPr>
      <w:r w:rsidRPr="00B957DB">
        <w:rPr>
          <w:rFonts w:ascii="標楷體" w:eastAsia="標楷體" w:hAnsi="標楷體" w:cs="Times New Roman" w:hint="eastAsia"/>
          <w:b/>
          <w:bCs/>
          <w:kern w:val="0"/>
          <w:sz w:val="28"/>
          <w:szCs w:val="28"/>
        </w:rPr>
        <w:t>（五）</w:t>
      </w:r>
      <w:r w:rsidRPr="00B957DB">
        <w:rPr>
          <w:rFonts w:ascii="標楷體" w:eastAsia="標楷體" w:hAnsi="標楷體" w:cs="新細明體" w:hint="eastAsia"/>
          <w:b/>
          <w:kern w:val="0"/>
          <w:sz w:val="28"/>
          <w:szCs w:val="28"/>
        </w:rPr>
        <w:t>為提升市民美術文化水準及城市競爭力，成立臺南市美術館，惟2館將轉型為國家美術館，相關籌備事宜無實質進展，亦未擬定具體策略或方案，移撥後館舍空間限縮，恐影響財源籌措及典藏歸屬與保存，後續營運及人才延攬亦存有隱憂等情，亟待研謀因應。</w:t>
      </w:r>
    </w:p>
    <w:p w14:paraId="239BDC7D" w14:textId="77777777" w:rsidR="001B31C2" w:rsidRPr="00B957DB" w:rsidRDefault="001B31C2" w:rsidP="001B31C2">
      <w:pPr>
        <w:overflowPunct w:val="0"/>
        <w:adjustRightInd w:val="0"/>
        <w:snapToGrid w:val="0"/>
        <w:spacing w:line="460" w:lineRule="exact"/>
        <w:ind w:firstLineChars="200" w:firstLine="480"/>
        <w:jc w:val="both"/>
        <w:outlineLvl w:val="4"/>
        <w:rPr>
          <w:rFonts w:ascii="標楷體" w:eastAsia="標楷體" w:hAnsi="標楷體" w:cs="標楷體"/>
          <w:szCs w:val="24"/>
        </w:rPr>
      </w:pPr>
      <w:r w:rsidRPr="00B957DB">
        <w:rPr>
          <w:rFonts w:ascii="標楷體" w:eastAsia="標楷體" w:hAnsi="標楷體" w:cs="Times New Roman" w:hint="eastAsia"/>
          <w:noProof/>
          <w:szCs w:val="24"/>
        </w:rPr>
        <mc:AlternateContent>
          <mc:Choice Requires="wpg">
            <w:drawing>
              <wp:anchor distT="0" distB="0" distL="114300" distR="114300" simplePos="0" relativeHeight="251711488" behindDoc="0" locked="0" layoutInCell="1" allowOverlap="1" wp14:anchorId="13457EF1" wp14:editId="30CF9F86">
                <wp:simplePos x="0" y="0"/>
                <wp:positionH relativeFrom="margin">
                  <wp:posOffset>2267585</wp:posOffset>
                </wp:positionH>
                <wp:positionV relativeFrom="margin">
                  <wp:posOffset>5705475</wp:posOffset>
                </wp:positionV>
                <wp:extent cx="4211955" cy="3209925"/>
                <wp:effectExtent l="0" t="0" r="0" b="9525"/>
                <wp:wrapSquare wrapText="bothSides"/>
                <wp:docPr id="253" name="群組 253"/>
                <wp:cNvGraphicFramePr/>
                <a:graphic xmlns:a="http://schemas.openxmlformats.org/drawingml/2006/main">
                  <a:graphicData uri="http://schemas.microsoft.com/office/word/2010/wordprocessingGroup">
                    <wpg:wgp>
                      <wpg:cNvGrpSpPr/>
                      <wpg:grpSpPr>
                        <a:xfrm>
                          <a:off x="0" y="0"/>
                          <a:ext cx="4211955" cy="3209925"/>
                          <a:chOff x="0" y="-69501"/>
                          <a:chExt cx="4211955" cy="2602412"/>
                        </a:xfrm>
                      </wpg:grpSpPr>
                      <wps:wsp>
                        <wps:cNvPr id="254" name="文字方塊 254"/>
                        <wps:cNvSpPr txBox="1"/>
                        <wps:spPr>
                          <a:xfrm>
                            <a:off x="0" y="-69501"/>
                            <a:ext cx="4211955" cy="2602412"/>
                          </a:xfrm>
                          <a:prstGeom prst="rect">
                            <a:avLst/>
                          </a:prstGeom>
                          <a:solidFill>
                            <a:sysClr val="window" lastClr="FFFFFF"/>
                          </a:solidFill>
                          <a:ln w="6350">
                            <a:noFill/>
                          </a:ln>
                        </wps:spPr>
                        <wps:txbx>
                          <w:txbxContent>
                            <w:p w14:paraId="581A9228" w14:textId="17285CF8" w:rsidR="001B31C2" w:rsidRPr="00830D91" w:rsidRDefault="001B31C2" w:rsidP="001B31C2">
                              <w:pPr>
                                <w:spacing w:line="280" w:lineRule="exact"/>
                                <w:jc w:val="center"/>
                                <w:rPr>
                                  <w:rFonts w:ascii="標楷體" w:eastAsia="標楷體" w:hAnsi="標楷體" w:cs="Times New Roman"/>
                                  <w:b/>
                                  <w:bCs/>
                                  <w:szCs w:val="24"/>
                                </w:rPr>
                              </w:pPr>
                              <w:r w:rsidRPr="00830D91">
                                <w:rPr>
                                  <w:rFonts w:ascii="標楷體" w:eastAsia="標楷體" w:hAnsi="標楷體" w:cs="Times New Roman" w:hint="eastAsia"/>
                                  <w:b/>
                                  <w:bCs/>
                                  <w:szCs w:val="24"/>
                                </w:rPr>
                                <w:t>圖2　南美館停車場收入統計</w:t>
                              </w:r>
                            </w:p>
                            <w:p w14:paraId="0E65DACE" w14:textId="77777777" w:rsidR="001B31C2" w:rsidRPr="00830D91" w:rsidRDefault="001B31C2" w:rsidP="001B31C2">
                              <w:pPr>
                                <w:jc w:val="center"/>
                                <w:rPr>
                                  <w:rFonts w:ascii="標楷體" w:eastAsia="標楷體" w:hAnsi="標楷體" w:cs="Times New Roman"/>
                                  <w:b/>
                                  <w:bCs/>
                                  <w:szCs w:val="24"/>
                                </w:rPr>
                              </w:pPr>
                              <w:r w:rsidRPr="00830D91">
                                <w:rPr>
                                  <w:rFonts w:ascii="標楷體" w:eastAsia="標楷體" w:hAnsi="標楷體"/>
                                  <w:noProof/>
                                </w:rPr>
                                <w:drawing>
                                  <wp:inline distT="0" distB="0" distL="0" distR="0" wp14:anchorId="72363AF9" wp14:editId="34E9ADF9">
                                    <wp:extent cx="4022725" cy="2691130"/>
                                    <wp:effectExtent l="0" t="0" r="0" b="0"/>
                                    <wp:docPr id="261" name="圖表 261">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487D53E" w14:textId="77777777" w:rsidR="001B31C2" w:rsidRPr="00830D91" w:rsidRDefault="001B31C2" w:rsidP="00AD05BB">
                              <w:pPr>
                                <w:spacing w:line="200" w:lineRule="exact"/>
                                <w:ind w:firstLineChars="120" w:firstLine="216"/>
                                <w:rPr>
                                  <w:rFonts w:ascii="標楷體" w:eastAsia="標楷體" w:hAnsi="標楷體"/>
                                  <w:sz w:val="18"/>
                                  <w:szCs w:val="18"/>
                                </w:rPr>
                              </w:pPr>
                              <w:r w:rsidRPr="00830D91">
                                <w:rPr>
                                  <w:rFonts w:ascii="標楷體" w:eastAsia="標楷體" w:hAnsi="標楷體" w:hint="eastAsia"/>
                                  <w:sz w:val="18"/>
                                  <w:szCs w:val="18"/>
                                </w:rPr>
                                <w:t>資料來源：整理自臺南市政府文化局提供資料。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5" name="文字方塊 255"/>
                        <wps:cNvSpPr txBox="1"/>
                        <wps:spPr>
                          <a:xfrm>
                            <a:off x="370703" y="181233"/>
                            <a:ext cx="528320" cy="501015"/>
                          </a:xfrm>
                          <a:prstGeom prst="rect">
                            <a:avLst/>
                          </a:prstGeom>
                          <a:noFill/>
                          <a:ln w="6350">
                            <a:noFill/>
                          </a:ln>
                          <a:effectLst/>
                        </wps:spPr>
                        <wps:txbx>
                          <w:txbxContent>
                            <w:p w14:paraId="6F25E58D" w14:textId="77777777" w:rsidR="001B31C2" w:rsidRPr="00830D91" w:rsidRDefault="001B31C2" w:rsidP="001B31C2">
                              <w:pPr>
                                <w:rPr>
                                  <w:rFonts w:ascii="標楷體" w:eastAsia="標楷體" w:hAnsi="標楷體"/>
                                  <w:sz w:val="20"/>
                                  <w:szCs w:val="20"/>
                                </w:rPr>
                              </w:pPr>
                              <w:r w:rsidRPr="00830D91">
                                <w:rPr>
                                  <w:rFonts w:ascii="標楷體" w:eastAsia="標楷體" w:hAnsi="標楷體" w:hint="eastAsia"/>
                                  <w:sz w:val="20"/>
                                  <w:szCs w:val="20"/>
                                </w:rPr>
                                <w:t>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6" name="文字方塊 256"/>
                        <wps:cNvSpPr txBox="1"/>
                        <wps:spPr>
                          <a:xfrm>
                            <a:off x="3797643" y="197709"/>
                            <a:ext cx="335915" cy="501015"/>
                          </a:xfrm>
                          <a:prstGeom prst="rect">
                            <a:avLst/>
                          </a:prstGeom>
                          <a:noFill/>
                          <a:ln w="6350">
                            <a:noFill/>
                          </a:ln>
                          <a:effectLst/>
                        </wps:spPr>
                        <wps:txbx>
                          <w:txbxContent>
                            <w:p w14:paraId="1F04AAE6" w14:textId="77777777" w:rsidR="001B31C2" w:rsidRPr="00830D91" w:rsidRDefault="001B31C2" w:rsidP="001B31C2">
                              <w:pPr>
                                <w:rPr>
                                  <w:rFonts w:ascii="標楷體" w:eastAsia="標楷體" w:hAnsi="標楷體"/>
                                  <w:sz w:val="20"/>
                                  <w:szCs w:val="20"/>
                                </w:rPr>
                              </w:pPr>
                              <w:r w:rsidRPr="00830D91">
                                <w:rPr>
                                  <w:rFonts w:ascii="標楷體" w:eastAsia="標楷體" w:hAnsi="標楷體"/>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3457EF1" id="群組 253" o:spid="_x0000_s1144" style="position:absolute;left:0;text-align:left;margin-left:178.55pt;margin-top:449.25pt;width:331.65pt;height:252.75pt;z-index:251711488;mso-position-horizontal-relative:margin;mso-position-vertical-relative:margin;mso-height-relative:margin" coordorigin=",-695" coordsize="42119,26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c0DTwMAAKsLAAAOAAAAZHJzL2Uyb0RvYy54bWzsVk9P2zAUv0/ad7B8h/xp0zYRKWJsoEkI&#10;kGDibBynjZTYnu2SsvOkSfsA7Dxp1x132GXfBvgae3aStmOgCSahaaIH1/az35/f+70Xb2zOqxKd&#10;MaULwVMcrPsYMU5FVvBJit8c76yNMNKG8IyUgrMUnzONN8fPn23UMmGhmIoyYwqBEq6TWqZ4aoxM&#10;PE/TKauIXheScRDmQlXEwFJNvEyRGrRXpRf6/sCrhcqkEpRpDbsvGyEeO/15zqg5yHPNDCpTDL4Z&#10;Nyo3ntrRG2+QZKKInBa0dYM8wIuKFByMLlS9JIagmSp+U1UVVAktcrNOReWJPC8oczFANIF/I5pd&#10;JWbSxTJJ6olcwATQ3sDpwWrp/tmhQkWW4jDqYcRJBUm6/vHl+tt7ZHcAn1pOEji2q+SRPFTtxqRZ&#10;2ZDnuarsPwSD5g7Z8wWybG4Qhc1+GARxFGFEQdYL/TgOowZ7OoUELe+tDeLIDzrRq9uuhwM/7Aeh&#10;PeN11j3r5MKnWgKZ9BIv/Xd4HU2JZC4N2gKxwKvf4XV18eHy66eri++Xnz8Can3rmvUBDlvIkJm/&#10;EACCC8vua9i8E7lVBG6F77b4SSKVNrtMVMhOUqyA+Y6Q5GxPmwaq7og1rUVZZDtFWbrFud4uFToj&#10;UCRQW5moMSqJNrCZ4h33a9H+5VrJUZ3iQS/ynSUurL7GVMkhOctQ7czMT+eOaKNBh8+pyM4BHiWa&#10;stSS7hTg/R6YPiQK6hAqFnqLOYAhLwUYE+0Mo6lQ727bt+ch3SDFqIa6TrF+OyOKQUSvORAhDvp9&#10;2wjcoh8NQ1ioVcnpqoTPqm0BqATQxSR1U3velN00V6I6gRa0Za2CiHAKtlNsuum2aboNtDDKtrbc&#10;ISh9ScweP5LUqrYpsLk5np8QJdsEGsj9vuioR5IbeWzO2ptcbM2MyAuXZAt0g2qLP5RBw8VHqAco&#10;76Z/3KgHV+nWs3vWQ2/oD31oStAyglEQ9lw3IklXFFE4gk7StBToGX7g7Cxawr1LYsFfkvyB2eCD&#10;+7S0lXUXz4dPPP8veT64g+eLvnZvnsfDQb8lejwc+rElzpLovV4UA7ndt/OfJProieiPS3T33IEX&#10;oXsBta9X++RcXbsPwPKNPf4JAAD//wMAUEsDBBQABgAIAAAAIQBH4vEc4wAAAA0BAAAPAAAAZHJz&#10;L2Rvd25yZXYueG1sTI/BTsMwDIbvSLxDZCRuLOnWQleaTtMEnCYkNiS0m9d4bbUmqZqs7d6e7AQ3&#10;W/70+/vz1aRbNlDvGmskRDMBjExpVWMqCd/796cUmPNoFLbWkIQrOVgV93c5ZsqO5ouGna9YCDEu&#10;Qwm1913GuStr0uhmtiMTbifba/Rh7SuuehxDuG75XIhnrrEx4UONHW1qKs+7i5bwMeK4XkRvw/Z8&#10;2lwP++TzZxuRlI8P0/oVmKfJ/8Fw0w/qUASno70Y5VgrYZG8RAGVkC7TBNiNEHMRAzuGKRaxAF7k&#10;/H+L4hcAAP//AwBQSwECLQAUAAYACAAAACEAtoM4kv4AAADhAQAAEwAAAAAAAAAAAAAAAAAAAAAA&#10;W0NvbnRlbnRfVHlwZXNdLnhtbFBLAQItABQABgAIAAAAIQA4/SH/1gAAAJQBAAALAAAAAAAAAAAA&#10;AAAAAC8BAABfcmVscy8ucmVsc1BLAQItABQABgAIAAAAIQBulc0DTwMAAKsLAAAOAAAAAAAAAAAA&#10;AAAAAC4CAABkcnMvZTJvRG9jLnhtbFBLAQItABQABgAIAAAAIQBH4vEc4wAAAA0BAAAPAAAAAAAA&#10;AAAAAAAAAKkFAABkcnMvZG93bnJldi54bWxQSwUGAAAAAAQABADzAAAAuQYAAAAA&#10;">
                <v:shape id="文字方塊 254" o:spid="_x0000_s1145" type="#_x0000_t202" style="position:absolute;top:-695;width:42119;height:26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QjxxgAAANwAAAAPAAAAZHJzL2Rvd25yZXYueG1sRI9Ba8JA&#10;FITvBf/D8gRvdaPYIqmrSGmpQoM2LXh9ZJ9JNPs27G5N6q/vCoUeh5n5hlmsetOICzlfW1YwGScg&#10;iAuray4VfH2+3s9B+ICssbFMCn7Iw2o5uFtgqm3HH3TJQykihH2KCqoQ2lRKX1Rk0I9tSxy9o3UG&#10;Q5SulNphF+GmkdMkeZQGa44LFbb0XFFxzr+NgkOXv7nddnvat5vsurvm2Tu9ZEqNhv36CUSgPvyH&#10;/9obrWD6MIPbmXgE5PIXAAD//wMAUEsBAi0AFAAGAAgAAAAhANvh9svuAAAAhQEAABMAAAAAAAAA&#10;AAAAAAAAAAAAAFtDb250ZW50X1R5cGVzXS54bWxQSwECLQAUAAYACAAAACEAWvQsW78AAAAVAQAA&#10;CwAAAAAAAAAAAAAAAAAfAQAAX3JlbHMvLnJlbHNQSwECLQAUAAYACAAAACEAjhEI8cYAAADcAAAA&#10;DwAAAAAAAAAAAAAAAAAHAgAAZHJzL2Rvd25yZXYueG1sUEsFBgAAAAADAAMAtwAAAPoCAAAAAA==&#10;" fillcolor="window" stroked="f" strokeweight=".5pt">
                  <v:textbox>
                    <w:txbxContent>
                      <w:p w14:paraId="581A9228" w14:textId="17285CF8" w:rsidR="001B31C2" w:rsidRPr="00830D91" w:rsidRDefault="001B31C2" w:rsidP="001B31C2">
                        <w:pPr>
                          <w:spacing w:line="280" w:lineRule="exact"/>
                          <w:jc w:val="center"/>
                          <w:rPr>
                            <w:rFonts w:ascii="標楷體" w:eastAsia="標楷體" w:hAnsi="標楷體" w:cs="Times New Roman"/>
                            <w:b/>
                            <w:bCs/>
                            <w:szCs w:val="24"/>
                          </w:rPr>
                        </w:pPr>
                        <w:r w:rsidRPr="00830D91">
                          <w:rPr>
                            <w:rFonts w:ascii="標楷體" w:eastAsia="標楷體" w:hAnsi="標楷體" w:cs="Times New Roman" w:hint="eastAsia"/>
                            <w:b/>
                            <w:bCs/>
                            <w:szCs w:val="24"/>
                          </w:rPr>
                          <w:t>圖2　南美館停車場收入統計</w:t>
                        </w:r>
                      </w:p>
                      <w:p w14:paraId="0E65DACE" w14:textId="77777777" w:rsidR="001B31C2" w:rsidRPr="00830D91" w:rsidRDefault="001B31C2" w:rsidP="001B31C2">
                        <w:pPr>
                          <w:jc w:val="center"/>
                          <w:rPr>
                            <w:rFonts w:ascii="標楷體" w:eastAsia="標楷體" w:hAnsi="標楷體" w:cs="Times New Roman"/>
                            <w:b/>
                            <w:bCs/>
                            <w:szCs w:val="24"/>
                          </w:rPr>
                        </w:pPr>
                        <w:r w:rsidRPr="00830D91">
                          <w:rPr>
                            <w:rFonts w:ascii="標楷體" w:eastAsia="標楷體" w:hAnsi="標楷體"/>
                            <w:noProof/>
                          </w:rPr>
                          <w:drawing>
                            <wp:inline distT="0" distB="0" distL="0" distR="0" wp14:anchorId="72363AF9" wp14:editId="34E9ADF9">
                              <wp:extent cx="4022725" cy="2691130"/>
                              <wp:effectExtent l="0" t="0" r="0" b="0"/>
                              <wp:docPr id="261" name="圖表 261">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487D53E" w14:textId="77777777" w:rsidR="001B31C2" w:rsidRPr="00830D91" w:rsidRDefault="001B31C2" w:rsidP="00AD05BB">
                        <w:pPr>
                          <w:spacing w:line="200" w:lineRule="exact"/>
                          <w:ind w:firstLineChars="120" w:firstLine="216"/>
                          <w:rPr>
                            <w:rFonts w:ascii="標楷體" w:eastAsia="標楷體" w:hAnsi="標楷體"/>
                            <w:sz w:val="18"/>
                            <w:szCs w:val="18"/>
                          </w:rPr>
                        </w:pPr>
                        <w:r w:rsidRPr="00830D91">
                          <w:rPr>
                            <w:rFonts w:ascii="標楷體" w:eastAsia="標楷體" w:hAnsi="標楷體" w:hint="eastAsia"/>
                            <w:sz w:val="18"/>
                            <w:szCs w:val="18"/>
                          </w:rPr>
                          <w:t>資料來源：整理自臺南市政府文化局提供資料。</w:t>
                        </w:r>
                      </w:p>
                    </w:txbxContent>
                  </v:textbox>
                </v:shape>
                <v:shape id="文字方塊 255" o:spid="_x0000_s1146" type="#_x0000_t202" style="position:absolute;left:3707;top:1812;width:5283;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ef6xgAAANwAAAAPAAAAZHJzL2Rvd25yZXYueG1sRI9Pa8JA&#10;FMTvQr/D8gredNNAiqTZBAlIi+hB66W31+zLH5p9m2a3Gv303ULB4zAzv2GyYjK9ONPoOssKnpYR&#10;COLK6o4bBaf3zWIFwnlkjb1lUnAlB0X+MMsw1fbCBzoffSMChF2KClrvh1RKV7Vk0C3tQBy82o4G&#10;fZBjI/WIlwA3vYyj6Fka7DgstDhQ2VL1dfwxCrblZo+Hz9isbn35uqvXw/fpI1Fq/jitX0B4mvw9&#10;/N9+0wriJIG/M+EIyPwXAAD//wMAUEsBAi0AFAAGAAgAAAAhANvh9svuAAAAhQEAABMAAAAAAAAA&#10;AAAAAAAAAAAAAFtDb250ZW50X1R5cGVzXS54bWxQSwECLQAUAAYACAAAACEAWvQsW78AAAAVAQAA&#10;CwAAAAAAAAAAAAAAAAAfAQAAX3JlbHMvLnJlbHNQSwECLQAUAAYACAAAACEAsXXn+sYAAADcAAAA&#10;DwAAAAAAAAAAAAAAAAAHAgAAZHJzL2Rvd25yZXYueG1sUEsFBgAAAAADAAMAtwAAAPoCAAAAAA==&#10;" filled="f" stroked="f" strokeweight=".5pt">
                  <v:textbox>
                    <w:txbxContent>
                      <w:p w14:paraId="6F25E58D" w14:textId="77777777" w:rsidR="001B31C2" w:rsidRPr="00830D91" w:rsidRDefault="001B31C2" w:rsidP="001B31C2">
                        <w:pPr>
                          <w:rPr>
                            <w:rFonts w:ascii="標楷體" w:eastAsia="標楷體" w:hAnsi="標楷體"/>
                            <w:sz w:val="20"/>
                            <w:szCs w:val="20"/>
                          </w:rPr>
                        </w:pPr>
                        <w:r w:rsidRPr="00830D91">
                          <w:rPr>
                            <w:rFonts w:ascii="標楷體" w:eastAsia="標楷體" w:hAnsi="標楷體" w:hint="eastAsia"/>
                            <w:sz w:val="20"/>
                            <w:szCs w:val="20"/>
                          </w:rPr>
                          <w:t>千元</w:t>
                        </w:r>
                      </w:p>
                    </w:txbxContent>
                  </v:textbox>
                </v:shape>
                <v:shape id="文字方塊 256" o:spid="_x0000_s1147" type="#_x0000_t202" style="position:absolute;left:37976;top:1977;width:3359;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1F04AAE6" w14:textId="77777777" w:rsidR="001B31C2" w:rsidRPr="00830D91" w:rsidRDefault="001B31C2" w:rsidP="001B31C2">
                        <w:pPr>
                          <w:rPr>
                            <w:rFonts w:ascii="標楷體" w:eastAsia="標楷體" w:hAnsi="標楷體"/>
                            <w:sz w:val="20"/>
                            <w:szCs w:val="20"/>
                          </w:rPr>
                        </w:pPr>
                        <w:r w:rsidRPr="00830D91">
                          <w:rPr>
                            <w:rFonts w:ascii="標楷體" w:eastAsia="標楷體" w:hAnsi="標楷體"/>
                            <w:sz w:val="20"/>
                            <w:szCs w:val="20"/>
                          </w:rPr>
                          <w:t>％</w:t>
                        </w:r>
                      </w:p>
                    </w:txbxContent>
                  </v:textbox>
                </v:shape>
                <w10:wrap type="square" anchorx="margin" anchory="margin"/>
              </v:group>
            </w:pict>
          </mc:Fallback>
        </mc:AlternateContent>
      </w:r>
      <w:r w:rsidRPr="00B957DB">
        <w:rPr>
          <w:rFonts w:ascii="標楷體" w:eastAsia="標楷體" w:hAnsi="標楷體" w:cs="標楷體" w:hint="eastAsia"/>
          <w:szCs w:val="24"/>
        </w:rPr>
        <w:t>為提升臺南市美術文化水準及城市競爭力，於</w:t>
      </w:r>
      <w:r w:rsidRPr="00B957DB">
        <w:rPr>
          <w:rFonts w:ascii="標楷體" w:eastAsia="標楷體" w:hAnsi="標楷體" w:cs="標楷體"/>
          <w:szCs w:val="24"/>
        </w:rPr>
        <w:t>106年間成立臺南市美術館</w:t>
      </w:r>
      <w:r w:rsidRPr="00B957DB">
        <w:rPr>
          <w:rFonts w:ascii="標楷體" w:eastAsia="標楷體" w:hAnsi="標楷體" w:cs="標楷體" w:hint="eastAsia"/>
          <w:bCs/>
          <w:szCs w:val="24"/>
        </w:rPr>
        <w:t>（下稱</w:t>
      </w:r>
      <w:r w:rsidRPr="00B957DB">
        <w:rPr>
          <w:rFonts w:ascii="標楷體" w:eastAsia="標楷體" w:hAnsi="標楷體" w:cs="標楷體"/>
          <w:szCs w:val="24"/>
        </w:rPr>
        <w:t>南美館</w:t>
      </w:r>
      <w:r w:rsidRPr="00B957DB">
        <w:rPr>
          <w:rFonts w:ascii="標楷體" w:eastAsia="標楷體" w:hAnsi="標楷體" w:cs="標楷體"/>
          <w:bCs/>
          <w:szCs w:val="24"/>
        </w:rPr>
        <w:t>）</w:t>
      </w:r>
      <w:r w:rsidRPr="00B957DB">
        <w:rPr>
          <w:rFonts w:ascii="標楷體" w:eastAsia="標楷體" w:hAnsi="標楷體" w:cs="標楷體"/>
          <w:szCs w:val="24"/>
        </w:rPr>
        <w:t>，南美館分為1館及2館，1館主體建築為原臺南市警察署，2館為新建館舍，於108年1月27日正式開館營運，惟該局於110至112年度補助南美館經費分別為7,475萬餘元、8,516萬餘元及9,468萬餘元，113年度核定撥付經費9,123萬餘元，財政支出龐鉅，復文化部預計籌設近現代美術館，經於113年7月13日召開「臺南美術館納入國家級美術館研商會議」決議，擇定南美館2館為臺南國家美術館，原南美館仍沿用行政法人組織存續，以1館作為營運主體。經查南美館轉型籌備執行情形，核有：1.近年度南美館整體業務收入自籌比率自108年度之24.73％上升</w:t>
      </w:r>
      <w:r w:rsidRPr="00B957DB">
        <w:rPr>
          <w:rFonts w:ascii="標楷體" w:eastAsia="標楷體" w:hAnsi="標楷體" w:cs="標楷體" w:hint="eastAsia"/>
          <w:szCs w:val="24"/>
        </w:rPr>
        <w:t>至</w:t>
      </w:r>
      <w:r w:rsidRPr="00B957DB">
        <w:rPr>
          <w:rFonts w:ascii="標楷體" w:eastAsia="標楷體" w:hAnsi="標楷體" w:cs="標楷體"/>
          <w:szCs w:val="24"/>
        </w:rPr>
        <w:t>112年度之37.80％，組織運作趨於成熟，營運漸入佳境，南美館又以2館主體建築特色聞名，為打卡熱點及著名地標，且具有委外營運之停車場及招商空間，經統計108至112年度委外經營管理停車場收入占服務收入比率介於31.19％至56.18％間</w:t>
      </w:r>
      <w:r w:rsidRPr="00B957DB">
        <w:rPr>
          <w:rFonts w:ascii="標楷體" w:eastAsia="標楷體" w:hAnsi="標楷體" w:cs="標楷體" w:hint="eastAsia"/>
          <w:szCs w:val="24"/>
        </w:rPr>
        <w:t>（圖2）</w:t>
      </w:r>
      <w:r w:rsidRPr="00B957DB">
        <w:rPr>
          <w:rFonts w:ascii="標楷體" w:eastAsia="標楷體" w:hAnsi="標楷體" w:cs="標楷體"/>
          <w:szCs w:val="24"/>
        </w:rPr>
        <w:t>，倘移撥後，將侵蝕自籌收入來源，</w:t>
      </w:r>
      <w:r w:rsidRPr="00B957DB">
        <w:rPr>
          <w:rFonts w:ascii="標楷體" w:eastAsia="標楷體" w:hAnsi="標楷體" w:cs="標楷體" w:hint="eastAsia"/>
          <w:szCs w:val="24"/>
        </w:rPr>
        <w:t>且尚</w:t>
      </w:r>
      <w:r w:rsidRPr="00B957DB">
        <w:rPr>
          <w:rFonts w:ascii="標楷體" w:eastAsia="標楷體" w:hAnsi="標楷體" w:cs="標楷體"/>
          <w:szCs w:val="24"/>
        </w:rPr>
        <w:t>未擬定後續發展定位策略或方案因應；2.囿於1館展覽室數量少及歷史建築特性，</w:t>
      </w:r>
      <w:r w:rsidRPr="00B957DB">
        <w:rPr>
          <w:rFonts w:ascii="標楷體" w:eastAsia="標楷體" w:hAnsi="標楷體" w:cs="標楷體" w:hint="eastAsia"/>
          <w:szCs w:val="24"/>
        </w:rPr>
        <w:t>其布</w:t>
      </w:r>
      <w:r w:rsidRPr="00B957DB">
        <w:rPr>
          <w:rFonts w:ascii="標楷體" w:eastAsia="標楷體" w:hAnsi="標楷體" w:cs="標楷體"/>
          <w:szCs w:val="24"/>
        </w:rPr>
        <w:t>展規劃可塑性或發揮空間較為受限，影響策展量能，又典藏庫房空間大幅限縮，典藏品歸屬及保存即將面臨重大挑戰，</w:t>
      </w:r>
      <w:r w:rsidRPr="00B957DB">
        <w:rPr>
          <w:rFonts w:ascii="標楷體" w:eastAsia="標楷體" w:hAnsi="標楷體" w:cs="標楷體" w:hint="eastAsia"/>
          <w:szCs w:val="24"/>
        </w:rPr>
        <w:t>亦可能肇致藝術家捐贈作品意願下降；</w:t>
      </w:r>
      <w:r w:rsidRPr="00B957DB">
        <w:rPr>
          <w:rFonts w:ascii="標楷體" w:eastAsia="標楷體" w:hAnsi="標楷體" w:cs="標楷體"/>
          <w:szCs w:val="24"/>
        </w:rPr>
        <w:t>3.文化部所轄美術館為免費入館參觀，若日後臺南國家美術館亦不予收費，1館恐難吸引民眾另行購票參觀，又國</w:t>
      </w:r>
      <w:r w:rsidRPr="00B957DB">
        <w:rPr>
          <w:rFonts w:ascii="標楷體" w:eastAsia="標楷體" w:hAnsi="標楷體" w:cs="標楷體"/>
          <w:szCs w:val="24"/>
        </w:rPr>
        <w:lastRenderedPageBreak/>
        <w:t>家級美術館發展較為健全且資源多元豐富，具備吸引專業人力就任誘因，爰員工留用及優秀人才延攬相對艱難，營運恐存隱憂等情事，經函請檢討改善。據復：1.未來南美館營運以文化資產活化、藝術展示及藝企合作方式，透過多元管道增裕自籌經費；2.將爭取撥用農田水利署嘉南管理處廳舍擴增南美館營運及展示空間，並與文化部協調分年分階段釋出庫房空間及使用聯合典藏庫房；3.將持續召開會議與文化部協調</w:t>
      </w:r>
      <w:r w:rsidRPr="00B957DB">
        <w:rPr>
          <w:rFonts w:ascii="標楷體" w:eastAsia="標楷體" w:hAnsi="標楷體" w:cs="標楷體" w:hint="eastAsia"/>
          <w:szCs w:val="24"/>
        </w:rPr>
        <w:t>美術館參訪票務採兩館聯合售票方式，並以行政法人人事獨立運作彈性爭取員工留任及延攬優秀人才。</w:t>
      </w:r>
    </w:p>
    <w:p w14:paraId="2D6677F6" w14:textId="77777777" w:rsidR="001B31C2" w:rsidRPr="00B957DB" w:rsidRDefault="001B31C2" w:rsidP="00FB199A">
      <w:pPr>
        <w:overflowPunct w:val="0"/>
        <w:adjustRightInd w:val="0"/>
        <w:snapToGrid w:val="0"/>
        <w:spacing w:line="47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（六）</w:t>
      </w:r>
      <w:r w:rsidRPr="00B957DB">
        <w:rPr>
          <w:rFonts w:ascii="標楷體" w:eastAsia="標楷體" w:hAnsi="標楷體" w:cs="標楷體" w:hint="eastAsia"/>
          <w:b/>
          <w:color w:val="000000" w:themeColor="text1"/>
          <w:sz w:val="28"/>
          <w:szCs w:val="28"/>
        </w:rPr>
        <w:t>為教育推廣及推動典藏研究，成立左鎮化石園區，惟網站未登載體驗活動訊息或提供報名連結，活動期間公共意外責任險未符合契約規範，展售部商品銷售成效欠佳，存貨管理未臻嚴謹，典藏研究中心文物保存溫濕度設定未盡允適，部分設施損壞無經費及時修復，影響遊客安全等情事，均待研謀改善。</w:t>
      </w:r>
    </w:p>
    <w:p w14:paraId="4F14D5F5" w14:textId="77777777" w:rsidR="001B31C2" w:rsidRPr="00B957DB" w:rsidRDefault="001B31C2" w:rsidP="003448B2">
      <w:pPr>
        <w:overflowPunct w:val="0"/>
        <w:adjustRightInd w:val="0"/>
        <w:snapToGrid w:val="0"/>
        <w:spacing w:line="464"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Times New Roman" w:hint="eastAsia"/>
          <w:szCs w:val="24"/>
        </w:rPr>
        <w:t>臺南市左鎮區菜寮溪流域具有得天獨厚之化石寶庫，曾有地質專家於當地採集諸多鹿角化石、珍貴古象、犀牛、水牛等動物化石，奠定菜寮溪成為研究臺灣古生物據點。</w:t>
      </w:r>
      <w:r w:rsidRPr="00B957DB">
        <w:rPr>
          <w:rFonts w:ascii="標楷體" w:eastAsia="標楷體" w:hAnsi="標楷體" w:cs="Times New Roman"/>
          <w:szCs w:val="24"/>
        </w:rPr>
        <w:t>108年5月，臺南左鎮化石園區整合原菜寮化石館、自然史教育館，兼具科學考古、教育推廣及觀光休憩功能，形塑左鎮成為重要化石研究基地，復為推動臺南市重要化石文物專業典藏及相關研究，促進國內外古生物研究資源共享，於112年5月14日設立臺南左鎮化石園區典藏研究中心。</w:t>
      </w:r>
      <w:r w:rsidRPr="00B957DB">
        <w:rPr>
          <w:rFonts w:ascii="標楷體" w:eastAsia="標楷體" w:hAnsi="標楷體" w:cs="Times New Roman" w:hint="eastAsia"/>
          <w:szCs w:val="24"/>
        </w:rPr>
        <w:t>經查左鎮化石園區營運管理情形，核有：1.委託業者辦理化石探索體驗活動，惟民眾須透過業者架設之網頁報名，園區官方網站未登載活動相關訊息或提供報名連結功能，又部分活動承辦業者投保公共意外責任險保險期間較活動辦理期程晚，亦與契約規定不符；2.設有展售部販售商品，惟銷貨收入自</w:t>
      </w:r>
      <w:r w:rsidRPr="00B957DB">
        <w:rPr>
          <w:rFonts w:ascii="標楷體" w:eastAsia="標楷體" w:hAnsi="標楷體" w:cs="Times New Roman"/>
          <w:szCs w:val="24"/>
        </w:rPr>
        <w:t>109年度之</w:t>
      </w:r>
      <w:r w:rsidRPr="00B957DB">
        <w:rPr>
          <w:rFonts w:ascii="標楷體" w:eastAsia="標楷體" w:hAnsi="標楷體" w:cs="Times New Roman" w:hint="eastAsia"/>
          <w:szCs w:val="24"/>
        </w:rPr>
        <w:t>441</w:t>
      </w:r>
      <w:r w:rsidRPr="00B957DB">
        <w:rPr>
          <w:rFonts w:ascii="標楷體" w:eastAsia="標楷體" w:hAnsi="標楷體" w:cs="Times New Roman"/>
          <w:szCs w:val="24"/>
        </w:rPr>
        <w:t>萬餘元縮減至11</w:t>
      </w:r>
      <w:r w:rsidRPr="00B957DB">
        <w:rPr>
          <w:rFonts w:ascii="標楷體" w:eastAsia="標楷體" w:hAnsi="標楷體" w:cs="Times New Roman" w:hint="eastAsia"/>
          <w:szCs w:val="24"/>
        </w:rPr>
        <w:t>3</w:t>
      </w:r>
      <w:r w:rsidRPr="00B957DB">
        <w:rPr>
          <w:rFonts w:ascii="標楷體" w:eastAsia="標楷體" w:hAnsi="標楷體" w:cs="Times New Roman"/>
          <w:szCs w:val="24"/>
        </w:rPr>
        <w:t>年度之</w:t>
      </w:r>
      <w:r w:rsidRPr="00B957DB">
        <w:rPr>
          <w:rFonts w:ascii="標楷體" w:eastAsia="標楷體" w:hAnsi="標楷體" w:cs="Times New Roman" w:hint="eastAsia"/>
          <w:szCs w:val="24"/>
        </w:rPr>
        <w:t>98</w:t>
      </w:r>
      <w:r w:rsidRPr="00B957DB">
        <w:rPr>
          <w:rFonts w:ascii="標楷體" w:eastAsia="標楷體" w:hAnsi="標楷體" w:cs="Times New Roman"/>
          <w:szCs w:val="24"/>
        </w:rPr>
        <w:t>萬餘元</w:t>
      </w:r>
      <w:r w:rsidRPr="00B957DB">
        <w:rPr>
          <w:rFonts w:ascii="標楷體" w:eastAsia="標楷體" w:hAnsi="標楷體" w:cs="Times New Roman" w:hint="eastAsia"/>
          <w:szCs w:val="24"/>
        </w:rPr>
        <w:t>（</w:t>
      </w:r>
      <w:r w:rsidRPr="00B957DB">
        <w:rPr>
          <w:rFonts w:ascii="標楷體" w:eastAsia="標楷體" w:hAnsi="標楷體" w:cs="Times New Roman"/>
          <w:szCs w:val="24"/>
        </w:rPr>
        <w:t>圖</w:t>
      </w:r>
      <w:r w:rsidRPr="00B957DB">
        <w:rPr>
          <w:rFonts w:ascii="標楷體" w:eastAsia="標楷體" w:hAnsi="標楷體" w:cs="Times New Roman" w:hint="eastAsia"/>
          <w:szCs w:val="24"/>
        </w:rPr>
        <w:t>3）</w:t>
      </w:r>
      <w:r w:rsidRPr="00B957DB">
        <w:rPr>
          <w:rFonts w:ascii="標楷體" w:eastAsia="標楷體" w:hAnsi="標楷體" w:cs="Times New Roman"/>
          <w:szCs w:val="24"/>
        </w:rPr>
        <w:t>，期間因</w:t>
      </w:r>
      <w:r w:rsidRPr="00B957DB">
        <w:rPr>
          <w:rFonts w:ascii="標楷體" w:eastAsia="標楷體" w:hAnsi="標楷體" w:cs="Times New Roman" w:hint="eastAsia"/>
          <w:szCs w:val="24"/>
        </w:rPr>
        <w:t>新型冠狀病毒肺炎（</w:t>
      </w:r>
      <w:r w:rsidRPr="00B957DB">
        <w:rPr>
          <w:rFonts w:ascii="標楷體" w:eastAsia="標楷體" w:hAnsi="標楷體" w:cs="Times New Roman"/>
          <w:szCs w:val="24"/>
        </w:rPr>
        <w:t>COVID－19）疫情收入銳減</w:t>
      </w:r>
      <w:r w:rsidRPr="00B957DB">
        <w:rPr>
          <w:rFonts w:ascii="標楷體" w:eastAsia="標楷體" w:hAnsi="標楷體" w:cs="Times New Roman" w:hint="eastAsia"/>
          <w:szCs w:val="24"/>
        </w:rPr>
        <w:t>，復</w:t>
      </w:r>
      <w:r w:rsidRPr="00B957DB">
        <w:rPr>
          <w:rFonts w:ascii="標楷體" w:eastAsia="標楷體" w:hAnsi="標楷體" w:cs="Times New Roman" w:hint="eastAsia"/>
          <w:noProof/>
          <w:sz w:val="32"/>
          <w:szCs w:val="28"/>
        </w:rPr>
        <mc:AlternateContent>
          <mc:Choice Requires="wps">
            <w:drawing>
              <wp:anchor distT="0" distB="0" distL="114300" distR="114300" simplePos="0" relativeHeight="251712512" behindDoc="0" locked="0" layoutInCell="1" allowOverlap="1" wp14:anchorId="2D5FCDF7" wp14:editId="4F6D48EF">
                <wp:simplePos x="0" y="0"/>
                <wp:positionH relativeFrom="margin">
                  <wp:align>right</wp:align>
                </wp:positionH>
                <wp:positionV relativeFrom="margin">
                  <wp:align>bottom</wp:align>
                </wp:positionV>
                <wp:extent cx="4191000" cy="2647950"/>
                <wp:effectExtent l="0" t="0" r="0" b="0"/>
                <wp:wrapSquare wrapText="bothSides"/>
                <wp:docPr id="257" name="文字方塊 257"/>
                <wp:cNvGraphicFramePr/>
                <a:graphic xmlns:a="http://schemas.openxmlformats.org/drawingml/2006/main">
                  <a:graphicData uri="http://schemas.microsoft.com/office/word/2010/wordprocessingShape">
                    <wps:wsp>
                      <wps:cNvSpPr txBox="1"/>
                      <wps:spPr>
                        <a:xfrm>
                          <a:off x="0" y="0"/>
                          <a:ext cx="4191000" cy="2647950"/>
                        </a:xfrm>
                        <a:prstGeom prst="rect">
                          <a:avLst/>
                        </a:prstGeom>
                        <a:solidFill>
                          <a:sysClr val="window" lastClr="FFFFFF"/>
                        </a:solidFill>
                        <a:ln w="6350">
                          <a:noFill/>
                        </a:ln>
                      </wps:spPr>
                      <wps:txbx>
                        <w:txbxContent>
                          <w:p w14:paraId="20B21B91" w14:textId="77777777" w:rsidR="001B31C2" w:rsidRPr="00830D91" w:rsidRDefault="001B31C2" w:rsidP="001B31C2">
                            <w:pPr>
                              <w:spacing w:line="380" w:lineRule="exact"/>
                              <w:ind w:left="2" w:hangingChars="1" w:hanging="2"/>
                              <w:jc w:val="center"/>
                              <w:rPr>
                                <w:rFonts w:ascii="標楷體" w:eastAsia="標楷體" w:hAnsi="標楷體"/>
                                <w:b/>
                                <w:bCs/>
                                <w:szCs w:val="24"/>
                              </w:rPr>
                            </w:pPr>
                            <w:r w:rsidRPr="00830D91">
                              <w:rPr>
                                <w:rFonts w:ascii="標楷體" w:eastAsia="標楷體" w:hAnsi="標楷體" w:hint="eastAsia"/>
                                <w:b/>
                                <w:bCs/>
                                <w:szCs w:val="24"/>
                              </w:rPr>
                              <w:t>圖3</w:t>
                            </w:r>
                            <w:r w:rsidRPr="00830D91">
                              <w:rPr>
                                <w:rFonts w:ascii="標楷體" w:eastAsia="標楷體" w:hAnsi="標楷體"/>
                                <w:b/>
                                <w:bCs/>
                                <w:szCs w:val="24"/>
                              </w:rPr>
                              <w:t xml:space="preserve">  左鎮化石園區銷</w:t>
                            </w:r>
                            <w:r w:rsidRPr="00830D91">
                              <w:rPr>
                                <w:rFonts w:ascii="標楷體" w:eastAsia="標楷體" w:hAnsi="標楷體" w:hint="eastAsia"/>
                                <w:b/>
                                <w:bCs/>
                                <w:szCs w:val="24"/>
                              </w:rPr>
                              <w:t>貨</w:t>
                            </w:r>
                            <w:r w:rsidRPr="00830D91">
                              <w:rPr>
                                <w:rFonts w:ascii="標楷體" w:eastAsia="標楷體" w:hAnsi="標楷體"/>
                                <w:b/>
                                <w:bCs/>
                                <w:szCs w:val="24"/>
                              </w:rPr>
                              <w:t>收入情形</w:t>
                            </w:r>
                          </w:p>
                          <w:p w14:paraId="6BD85966"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65EA8215"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08D4C59"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7B6E1AC"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DFC80B1"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AE1CDDC"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63A3364E"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07672FD2"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CA24AD5"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91D820E"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C13212A"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24EC0613"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0DB1DB20"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B301464"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E8B4240"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F799041"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59FE2F5" w14:textId="77777777" w:rsidR="001B31C2" w:rsidRPr="00830D91" w:rsidRDefault="001B31C2" w:rsidP="001B31C2">
                            <w:pPr>
                              <w:spacing w:line="200" w:lineRule="exact"/>
                              <w:ind w:firstLineChars="150" w:firstLine="360"/>
                              <w:rPr>
                                <w:rFonts w:ascii="標楷體" w:eastAsia="標楷體" w:hAnsi="標楷體"/>
                                <w:noProof/>
                                <w:sz w:val="18"/>
                                <w:szCs w:val="18"/>
                              </w:rPr>
                            </w:pPr>
                            <w:r w:rsidRPr="00830D91">
                              <w:rPr>
                                <w:rFonts w:ascii="標楷體" w:eastAsia="標楷體" w:hAnsi="標楷體"/>
                                <w:noProof/>
                              </w:rPr>
                              <w:drawing>
                                <wp:inline distT="0" distB="0" distL="0" distR="0" wp14:anchorId="3DD894B3" wp14:editId="38CD7643">
                                  <wp:extent cx="3810000" cy="2264410"/>
                                  <wp:effectExtent l="0" t="0" r="0" b="0"/>
                                  <wp:docPr id="263" name="圖表 263">
                                    <a:extLst xmlns:a="http://schemas.openxmlformats.org/drawingml/2006/main">
                                      <a:ext uri="{FF2B5EF4-FFF2-40B4-BE49-F238E27FC236}">
                                        <a16:creationId xmlns:a16="http://schemas.microsoft.com/office/drawing/2014/main" id="{1BC18CCD-F4CE-4B16-93C1-E6E1BD285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1D2A692" w14:textId="77777777" w:rsidR="001B31C2" w:rsidRPr="00830D91" w:rsidRDefault="001B31C2" w:rsidP="001B31C2">
                            <w:pPr>
                              <w:spacing w:line="200" w:lineRule="exact"/>
                              <w:ind w:firstLineChars="250" w:firstLine="450"/>
                              <w:rPr>
                                <w:rFonts w:ascii="標楷體" w:eastAsia="標楷體" w:hAnsi="標楷體"/>
                                <w:noProof/>
                                <w:sz w:val="18"/>
                                <w:szCs w:val="18"/>
                              </w:rPr>
                            </w:pPr>
                            <w:r w:rsidRPr="00830D91">
                              <w:rPr>
                                <w:rFonts w:ascii="標楷體" w:eastAsia="標楷體" w:hAnsi="標楷體" w:hint="eastAsia"/>
                                <w:noProof/>
                                <w:sz w:val="18"/>
                                <w:szCs w:val="18"/>
                              </w:rPr>
                              <w:t>資料來源：整理自臺南市文化建設發展基金附屬單位決算資料。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5FCDF7" id="文字方塊 257" o:spid="_x0000_s1148" type="#_x0000_t202" style="position:absolute;left:0;text-align:left;margin-left:278.8pt;margin-top:0;width:330pt;height:208.5pt;z-index:251712512;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0l4aQIAAJsEAAAOAAAAZHJzL2Uyb0RvYy54bWysVEtu2zAQ3RfoHQjuG9mu87EROXATuCgQ&#10;JAGcImuaomIBFIclaUvuBQr0AOm6B+gBeqDkHH2k7CRNuyqqBTWcGc3nvRkdn7S1ZmvlfEUm5/29&#10;HmfKSCoqc5vzj9ezN0ec+SBMITQZlfON8vxk8vrVcWPHakBL0oVyDEGMHzc258sQ7DjLvFyqWvg9&#10;ssrAWJKrRcDV3WaFEw2i1zob9HoHWUOusI6k8h7as87IJyl+WSoZLsvSq8B0zlFbSKdL5yKe2eRY&#10;jG+dsMtKbssQ/1BFLSqDpI+hzkQQbOWqP0LVlXTkqQx7kuqMyrKSKvWAbvq9F93Ml8Kq1AvA8fYR&#10;Jv//wsqL9ZVjVZHzwf4hZ0bUIOnh7sv9j28Pdz/vv39lUQ+UGuvHcJ5buIf2HbVge6f3UMbm29LV&#10;8Y22GOzAe/OIsWoDk1AO+6N+rweThG1wMDwc7ScWsqfPrfPhvaKaRSHnDiQmbMX63AeUAtedS8zm&#10;SVfFrNI6XTb+VDu2FuAbY1JQw5kWPkCZ81l6YtUI8dtn2rAm5wdvUUuMYijG6/y0gXvsvusySqFd&#10;tAmzo9EOggUVGyDjqJswb+WsQvXnSH0lHEYKHWNNwiWOUhOS0VbibEnu89/00R9Mw8pZgxHNuf+0&#10;Ek6how8GMzDqD4dxptNluH84wMU9tyyeW8yqPiWg0sdCWpnE6B/0Tiwd1TfYpmnMCpMwErlzHnbi&#10;aegWB9so1XSanDDFVoRzM7cyho7gRW6u2xvh7JbAAO4vaDfMYvyCx863g326ClRWieQIdIfqFn9s&#10;QCJuu61xxZ7fk9fTP2XyCwAA//8DAFBLAwQUAAYACAAAACEA28Bbvd0AAAAFAQAADwAAAGRycy9k&#10;b3ducmV2LnhtbEyPQUvDQBCF74L/YRnBm91UJErMpogoWjDUpoLXbXZMotnZsLttYn99Ry96efB4&#10;w3vf5IvJ9mKPPnSOFMxnCQik2pmOGgVvm8eLGxAhajK6d4QKvjHAojg9yXVm3Ehr3FexEVxCIdMK&#10;2hiHTMpQt2h1mLkBibMP562ObH0jjdcjl9teXiZJKq3uiBdaPeB9i/VXtbMK3sfqya+Wy8/X4bk8&#10;rA5V+YIPpVLnZ9PdLYiIU/w7hh98RoeCmbZuRyaIXgE/En+VszRN2G4VXM2vE5BFLv/TF0cAAAD/&#10;/wMAUEsBAi0AFAAGAAgAAAAhALaDOJL+AAAA4QEAABMAAAAAAAAAAAAAAAAAAAAAAFtDb250ZW50&#10;X1R5cGVzXS54bWxQSwECLQAUAAYACAAAACEAOP0h/9YAAACUAQAACwAAAAAAAAAAAAAAAAAvAQAA&#10;X3JlbHMvLnJlbHNQSwECLQAUAAYACAAAACEAIytJeGkCAACbBAAADgAAAAAAAAAAAAAAAAAuAgAA&#10;ZHJzL2Uyb0RvYy54bWxQSwECLQAUAAYACAAAACEA28Bbvd0AAAAFAQAADwAAAAAAAAAAAAAAAADD&#10;BAAAZHJzL2Rvd25yZXYueG1sUEsFBgAAAAAEAAQA8wAAAM0FAAAAAA==&#10;" fillcolor="window" stroked="f" strokeweight=".5pt">
                <v:textbox>
                  <w:txbxContent>
                    <w:p w14:paraId="20B21B91" w14:textId="77777777" w:rsidR="001B31C2" w:rsidRPr="00830D91" w:rsidRDefault="001B31C2" w:rsidP="001B31C2">
                      <w:pPr>
                        <w:spacing w:line="380" w:lineRule="exact"/>
                        <w:ind w:left="2" w:hangingChars="1" w:hanging="2"/>
                        <w:jc w:val="center"/>
                        <w:rPr>
                          <w:rFonts w:ascii="標楷體" w:eastAsia="標楷體" w:hAnsi="標楷體"/>
                          <w:b/>
                          <w:bCs/>
                          <w:szCs w:val="24"/>
                        </w:rPr>
                      </w:pPr>
                      <w:r w:rsidRPr="00830D91">
                        <w:rPr>
                          <w:rFonts w:ascii="標楷體" w:eastAsia="標楷體" w:hAnsi="標楷體" w:hint="eastAsia"/>
                          <w:b/>
                          <w:bCs/>
                          <w:szCs w:val="24"/>
                        </w:rPr>
                        <w:t>圖3</w:t>
                      </w:r>
                      <w:r w:rsidRPr="00830D91">
                        <w:rPr>
                          <w:rFonts w:ascii="標楷體" w:eastAsia="標楷體" w:hAnsi="標楷體"/>
                          <w:b/>
                          <w:bCs/>
                          <w:szCs w:val="24"/>
                        </w:rPr>
                        <w:t xml:space="preserve">  左鎮化石園區銷</w:t>
                      </w:r>
                      <w:r w:rsidRPr="00830D91">
                        <w:rPr>
                          <w:rFonts w:ascii="標楷體" w:eastAsia="標楷體" w:hAnsi="標楷體" w:hint="eastAsia"/>
                          <w:b/>
                          <w:bCs/>
                          <w:szCs w:val="24"/>
                        </w:rPr>
                        <w:t>貨</w:t>
                      </w:r>
                      <w:r w:rsidRPr="00830D91">
                        <w:rPr>
                          <w:rFonts w:ascii="標楷體" w:eastAsia="標楷體" w:hAnsi="標楷體"/>
                          <w:b/>
                          <w:bCs/>
                          <w:szCs w:val="24"/>
                        </w:rPr>
                        <w:t>收入情形</w:t>
                      </w:r>
                    </w:p>
                    <w:p w14:paraId="6BD85966"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65EA8215"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08D4C59"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7B6E1AC"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DFC80B1"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AE1CDDC"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63A3364E"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07672FD2"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CA24AD5"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91D820E"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1C13212A"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24EC0613"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0DB1DB20"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B301464"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7E8B4240"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F799041" w14:textId="77777777" w:rsidR="001B31C2" w:rsidRPr="00830D91" w:rsidRDefault="001B31C2" w:rsidP="001B31C2">
                      <w:pPr>
                        <w:spacing w:line="200" w:lineRule="exact"/>
                        <w:ind w:firstLineChars="150" w:firstLine="270"/>
                        <w:rPr>
                          <w:rFonts w:ascii="標楷體" w:eastAsia="標楷體" w:hAnsi="標楷體"/>
                          <w:noProof/>
                          <w:sz w:val="18"/>
                          <w:szCs w:val="18"/>
                        </w:rPr>
                      </w:pPr>
                    </w:p>
                    <w:p w14:paraId="359FE2F5" w14:textId="77777777" w:rsidR="001B31C2" w:rsidRPr="00830D91" w:rsidRDefault="001B31C2" w:rsidP="001B31C2">
                      <w:pPr>
                        <w:spacing w:line="200" w:lineRule="exact"/>
                        <w:ind w:firstLineChars="150" w:firstLine="360"/>
                        <w:rPr>
                          <w:rFonts w:ascii="標楷體" w:eastAsia="標楷體" w:hAnsi="標楷體"/>
                          <w:noProof/>
                          <w:sz w:val="18"/>
                          <w:szCs w:val="18"/>
                        </w:rPr>
                      </w:pPr>
                      <w:r w:rsidRPr="00830D91">
                        <w:rPr>
                          <w:rFonts w:ascii="標楷體" w:eastAsia="標楷體" w:hAnsi="標楷體"/>
                          <w:noProof/>
                        </w:rPr>
                        <w:drawing>
                          <wp:inline distT="0" distB="0" distL="0" distR="0" wp14:anchorId="3DD894B3" wp14:editId="38CD7643">
                            <wp:extent cx="3810000" cy="2264410"/>
                            <wp:effectExtent l="0" t="0" r="0" b="0"/>
                            <wp:docPr id="263" name="圖表 263">
                              <a:extLst xmlns:a="http://schemas.openxmlformats.org/drawingml/2006/main">
                                <a:ext uri="{FF2B5EF4-FFF2-40B4-BE49-F238E27FC236}">
                                  <a16:creationId xmlns:a16="http://schemas.microsoft.com/office/drawing/2014/main" id="{1BC18CCD-F4CE-4B16-93C1-E6E1BD285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1D2A692" w14:textId="77777777" w:rsidR="001B31C2" w:rsidRPr="00830D91" w:rsidRDefault="001B31C2" w:rsidP="001B31C2">
                      <w:pPr>
                        <w:spacing w:line="200" w:lineRule="exact"/>
                        <w:ind w:firstLineChars="250" w:firstLine="450"/>
                        <w:rPr>
                          <w:rFonts w:ascii="標楷體" w:eastAsia="標楷體" w:hAnsi="標楷體"/>
                          <w:noProof/>
                          <w:sz w:val="18"/>
                          <w:szCs w:val="18"/>
                        </w:rPr>
                      </w:pPr>
                      <w:r w:rsidRPr="00830D91">
                        <w:rPr>
                          <w:rFonts w:ascii="標楷體" w:eastAsia="標楷體" w:hAnsi="標楷體" w:hint="eastAsia"/>
                          <w:noProof/>
                          <w:sz w:val="18"/>
                          <w:szCs w:val="18"/>
                        </w:rPr>
                        <w:t>資料來源：整理自臺南市文化建設發展基金附屬單位決算資料。</w:t>
                      </w:r>
                    </w:p>
                  </w:txbxContent>
                </v:textbox>
                <w10:wrap type="square" anchorx="margin" anchory="margin"/>
              </v:shape>
            </w:pict>
          </mc:Fallback>
        </mc:AlternateContent>
      </w:r>
      <w:r w:rsidRPr="00B957DB">
        <w:rPr>
          <w:rFonts w:ascii="標楷體" w:eastAsia="標楷體" w:hAnsi="標楷體" w:cs="Times New Roman" w:hint="eastAsia"/>
          <w:szCs w:val="24"/>
        </w:rPr>
        <w:t>查該園區商品</w:t>
      </w:r>
      <w:r w:rsidRPr="00B957DB">
        <w:rPr>
          <w:rFonts w:ascii="標楷體" w:eastAsia="標楷體" w:hAnsi="標楷體" w:cs="Times New Roman"/>
          <w:szCs w:val="24"/>
        </w:rPr>
        <w:t>112至113年度截至8月底止銷售情形，</w:t>
      </w:r>
      <w:r w:rsidRPr="00B957DB">
        <w:rPr>
          <w:rFonts w:ascii="標楷體" w:eastAsia="標楷體" w:hAnsi="標楷體" w:cs="Times New Roman" w:hint="eastAsia"/>
          <w:szCs w:val="24"/>
        </w:rPr>
        <w:t>部分商品無銷售紀錄、銷售比率未達</w:t>
      </w:r>
      <w:r w:rsidRPr="00B957DB">
        <w:rPr>
          <w:rFonts w:ascii="標楷體" w:eastAsia="標楷體" w:hAnsi="標楷體" w:cs="Times New Roman"/>
          <w:szCs w:val="24"/>
        </w:rPr>
        <w:t>3成</w:t>
      </w:r>
      <w:r w:rsidRPr="00B957DB">
        <w:rPr>
          <w:rFonts w:ascii="標楷體" w:eastAsia="標楷體" w:hAnsi="標楷體" w:cs="Times New Roman" w:hint="eastAsia"/>
          <w:szCs w:val="24"/>
        </w:rPr>
        <w:t>，銷售成效欠佳，又部分商品盤點及帳列數存有誤差，存貨管理未臻嚴謹；3.設置典藏研究中心，典藏珍貴文物，惟管理須知未明確規範文物提取或借出程序，另存放平埔族織品文物防潮箱溫度設定未盡允適，其餘庫房尚無恆溫恆濕設備；4.設置多元館舍供旅客參訪遊憩，惟部分設施設備損壞未及時修復，影響遊客安全，又部分儀器設備借用程序未臻嚴謹；5.辦理停車場委外經營</w:t>
      </w:r>
      <w:r w:rsidRPr="00B957DB">
        <w:rPr>
          <w:rFonts w:ascii="標楷體" w:eastAsia="標楷體" w:hAnsi="標楷體" w:cs="Times New Roman" w:hint="eastAsia"/>
          <w:szCs w:val="24"/>
        </w:rPr>
        <w:lastRenderedPageBreak/>
        <w:t>管理，惟廠商於續約時未提出停車場許可期限展延申請，尚未取得合法營業資格等情事，經函請檢討改善。據復：</w:t>
      </w:r>
      <w:r w:rsidRPr="00B957DB">
        <w:rPr>
          <w:rFonts w:ascii="標楷體" w:eastAsia="標楷體" w:hAnsi="標楷體" w:cs="Times New Roman"/>
          <w:szCs w:val="24"/>
        </w:rPr>
        <w:t>1.</w:t>
      </w:r>
      <w:r w:rsidRPr="00B957DB">
        <w:rPr>
          <w:rFonts w:ascii="標楷體" w:eastAsia="標楷體" w:hAnsi="標楷體" w:cs="Times New Roman" w:hint="eastAsia"/>
          <w:szCs w:val="24"/>
        </w:rPr>
        <w:t>嗣後辦理相關活動，將加強宣傳，提供民眾報名參與，提升整體宣傳行銷效益，並注意審查廠商公共意外責任險投保情形；2.將加強展售品之行銷宣傳或配合異業合作，以提升銷售效果，另研議建置宣導品線上庫存品系統，落實存貨管控機制；3.將研議修訂相關規定，俾完備文物管理作業，另</w:t>
      </w:r>
      <w:r w:rsidRPr="00B957DB">
        <w:rPr>
          <w:rFonts w:ascii="標楷體" w:eastAsia="標楷體" w:hAnsi="標楷體" w:cs="Times New Roman"/>
          <w:szCs w:val="24"/>
        </w:rPr>
        <w:t>預計結合平埔文物展示更新計畫，將織品保存於恆溫恆濕</w:t>
      </w:r>
      <w:r w:rsidRPr="00B957DB">
        <w:rPr>
          <w:rFonts w:ascii="標楷體" w:eastAsia="標楷體" w:hAnsi="標楷體" w:cs="Times New Roman" w:hint="eastAsia"/>
          <w:szCs w:val="24"/>
        </w:rPr>
        <w:t>設備</w:t>
      </w:r>
      <w:r w:rsidRPr="00B957DB">
        <w:rPr>
          <w:rFonts w:ascii="標楷體" w:eastAsia="標楷體" w:hAnsi="標楷體" w:cs="Times New Roman"/>
          <w:szCs w:val="24"/>
        </w:rPr>
        <w:t>，落實典藏文物保存維護作業</w:t>
      </w:r>
      <w:r w:rsidRPr="00B957DB">
        <w:rPr>
          <w:rFonts w:ascii="標楷體" w:eastAsia="標楷體" w:hAnsi="標楷體" w:cs="Times New Roman" w:hint="eastAsia"/>
          <w:szCs w:val="24"/>
        </w:rPr>
        <w:t>；4.將優先處理危害安全之設施，另檢討財產設備借用程序，俾周延管理作業；5.已重新申請並取得停車場許可登記</w:t>
      </w:r>
      <w:r w:rsidRPr="00B957DB">
        <w:rPr>
          <w:rFonts w:ascii="標楷體" w:eastAsia="標楷體" w:hAnsi="標楷體" w:cs="Times New Roman"/>
          <w:szCs w:val="24"/>
        </w:rPr>
        <w:t>。</w:t>
      </w:r>
    </w:p>
    <w:p w14:paraId="6D60FDAE" w14:textId="487F7868" w:rsidR="001B31C2" w:rsidRPr="00B957DB" w:rsidRDefault="001B31C2" w:rsidP="00F9431D">
      <w:pPr>
        <w:overflowPunct w:val="0"/>
        <w:adjustRightInd w:val="0"/>
        <w:snapToGrid w:val="0"/>
        <w:spacing w:beforeLines="50" w:before="180" w:line="480" w:lineRule="exact"/>
        <w:ind w:firstLineChars="100" w:firstLine="280"/>
        <w:jc w:val="both"/>
        <w:outlineLvl w:val="4"/>
        <w:rPr>
          <w:rFonts w:ascii="標楷體" w:eastAsia="標楷體" w:hAnsi="標楷體" w:cs="Times New Roman"/>
          <w:b/>
          <w:bCs/>
          <w:kern w:val="0"/>
          <w:sz w:val="28"/>
          <w:szCs w:val="28"/>
        </w:rPr>
      </w:pPr>
      <w:r w:rsidRPr="00B957DB">
        <w:rPr>
          <w:rFonts w:ascii="標楷體" w:eastAsia="標楷體" w:hAnsi="標楷體" w:cs="Times New Roman" w:hint="eastAsia"/>
          <w:b/>
          <w:bCs/>
          <w:kern w:val="0"/>
          <w:sz w:val="28"/>
          <w:szCs w:val="28"/>
        </w:rPr>
        <w:t>（七）為提升市民良好休閒活動空間，辦理城鎮風貌型塑整體計畫，惟其中鹽水車站倉庫及蕭</w:t>
      </w:r>
      <w:r w:rsidR="006C5856" w:rsidRPr="00B957DB">
        <w:rPr>
          <w:rFonts w:ascii="標楷體" w:eastAsia="標楷體" w:hAnsi="標楷體" w:cs="Times New Roman" w:hint="eastAsia"/>
          <w:b/>
          <w:bCs/>
          <w:kern w:val="0"/>
          <w:sz w:val="28"/>
          <w:szCs w:val="28"/>
        </w:rPr>
        <w:t>壠</w:t>
      </w:r>
      <w:r w:rsidRPr="00B957DB">
        <w:rPr>
          <w:rFonts w:ascii="標楷體" w:eastAsia="標楷體" w:hAnsi="標楷體" w:cs="Times New Roman" w:hint="eastAsia"/>
          <w:b/>
          <w:bCs/>
          <w:kern w:val="0"/>
          <w:sz w:val="28"/>
          <w:szCs w:val="28"/>
        </w:rPr>
        <w:t>文化園區檢車庫教學工坊完工後長期處於閒置狀態，未能達成原計畫預期使用效益等情事，有待檢討改善。</w:t>
      </w:r>
    </w:p>
    <w:p w14:paraId="3CF0E8B5" w14:textId="5194F92F" w:rsidR="001B31C2" w:rsidRPr="00B957DB" w:rsidRDefault="001B31C2" w:rsidP="0086613F">
      <w:pPr>
        <w:overflowPunct w:val="0"/>
        <w:adjustRightInd w:val="0"/>
        <w:snapToGrid w:val="0"/>
        <w:spacing w:line="468" w:lineRule="exact"/>
        <w:ind w:firstLineChars="200" w:firstLine="480"/>
        <w:jc w:val="both"/>
        <w:textAlignment w:val="baseline"/>
        <w:outlineLvl w:val="1"/>
        <w:rPr>
          <w:rFonts w:ascii="標楷體" w:eastAsia="標楷體" w:hAnsi="標楷體" w:cs="Times New Roman"/>
          <w:szCs w:val="24"/>
        </w:rPr>
      </w:pPr>
      <w:r w:rsidRPr="00B957DB">
        <w:rPr>
          <w:rFonts w:ascii="標楷體" w:eastAsia="標楷體" w:hAnsi="標楷體" w:cs="新細明體"/>
          <w:noProof/>
          <w:kern w:val="0"/>
          <w:szCs w:val="24"/>
        </w:rPr>
        <mc:AlternateContent>
          <mc:Choice Requires="wps">
            <w:drawing>
              <wp:anchor distT="0" distB="0" distL="114300" distR="114300" simplePos="0" relativeHeight="251713536" behindDoc="1" locked="0" layoutInCell="1" allowOverlap="1" wp14:anchorId="2E93C840" wp14:editId="76760767">
                <wp:simplePos x="0" y="0"/>
                <wp:positionH relativeFrom="column">
                  <wp:posOffset>3688715</wp:posOffset>
                </wp:positionH>
                <wp:positionV relativeFrom="paragraph">
                  <wp:posOffset>191135</wp:posOffset>
                </wp:positionV>
                <wp:extent cx="2736215" cy="2324100"/>
                <wp:effectExtent l="0" t="0" r="6985" b="0"/>
                <wp:wrapTight wrapText="bothSides">
                  <wp:wrapPolygon edited="0">
                    <wp:start x="0" y="0"/>
                    <wp:lineTo x="0" y="21423"/>
                    <wp:lineTo x="21505" y="21423"/>
                    <wp:lineTo x="21505" y="0"/>
                    <wp:lineTo x="0" y="0"/>
                  </wp:wrapPolygon>
                </wp:wrapTight>
                <wp:docPr id="2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2324100"/>
                        </a:xfrm>
                        <a:prstGeom prst="rect">
                          <a:avLst/>
                        </a:prstGeom>
                        <a:solidFill>
                          <a:srgbClr val="FFFFFF"/>
                        </a:solidFill>
                        <a:ln w="9525">
                          <a:noFill/>
                          <a:miter lim="800000"/>
                          <a:headEnd/>
                          <a:tailEnd/>
                        </a:ln>
                      </wps:spPr>
                      <wps:txbx>
                        <w:txbxContent>
                          <w:p w14:paraId="3D3EBD02" w14:textId="77777777" w:rsidR="001B31C2" w:rsidRPr="00682C22" w:rsidRDefault="001B31C2" w:rsidP="001B31C2">
                            <w:pPr>
                              <w:spacing w:line="240" w:lineRule="atLeast"/>
                              <w:ind w:leftChars="-11" w:left="-26" w:firstLineChars="10" w:firstLine="20"/>
                              <w:rPr>
                                <w:rFonts w:ascii="標楷體" w:eastAsia="標楷體" w:hAnsi="標楷體"/>
                              </w:rPr>
                            </w:pPr>
                            <w:r w:rsidRPr="00682C22">
                              <w:rPr>
                                <w:rFonts w:ascii="標楷體" w:eastAsia="標楷體" w:hAnsi="標楷體"/>
                                <w:noProof/>
                                <w:sz w:val="20"/>
                              </w:rPr>
                              <w:drawing>
                                <wp:inline distT="0" distB="0" distL="0" distR="0" wp14:anchorId="44174BCB" wp14:editId="4CC3790C">
                                  <wp:extent cx="2520779" cy="1688757"/>
                                  <wp:effectExtent l="0" t="0" r="0" b="6985"/>
                                  <wp:docPr id="264" name="圖片 26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38">
                                            <a:extLst>
                                              <a:ext uri="{28A0092B-C50C-407E-A947-70E740481C1C}">
                                                <a14:useLocalDpi xmlns:a14="http://schemas.microsoft.com/office/drawing/2010/main" val="0"/>
                                              </a:ext>
                                            </a:extLst>
                                          </a:blip>
                                          <a:srcRect t="6843" b="6843"/>
                                          <a:stretch>
                                            <a:fillRect/>
                                          </a:stretch>
                                        </pic:blipFill>
                                        <pic:spPr bwMode="auto">
                                          <a:xfrm>
                                            <a:off x="0" y="0"/>
                                            <a:ext cx="2519680" cy="1688021"/>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2AE5D94F" w14:textId="57AA669C" w:rsidR="001B31C2" w:rsidRPr="00682C22" w:rsidRDefault="001B31C2" w:rsidP="001B31C2">
                            <w:pPr>
                              <w:spacing w:line="340" w:lineRule="exact"/>
                              <w:ind w:leftChars="-32" w:left="-19" w:rightChars="-41" w:right="-98" w:hangingChars="24" w:hanging="58"/>
                              <w:jc w:val="center"/>
                              <w:rPr>
                                <w:rFonts w:ascii="標楷體" w:eastAsia="標楷體" w:hAnsi="標楷體"/>
                                <w:b/>
                                <w:color w:val="FF0000"/>
                                <w:szCs w:val="24"/>
                              </w:rPr>
                            </w:pPr>
                            <w:r w:rsidRPr="00682C22">
                              <w:rPr>
                                <w:rFonts w:ascii="標楷體" w:eastAsia="標楷體" w:hAnsi="標楷體" w:hint="eastAsia"/>
                                <w:b/>
                                <w:color w:val="000000"/>
                                <w:szCs w:val="24"/>
                              </w:rPr>
                              <w:t>檢車庫教學工坊展覽</w:t>
                            </w:r>
                            <w:r w:rsidR="00AD2A3E">
                              <w:rPr>
                                <w:rFonts w:ascii="標楷體" w:eastAsia="標楷體" w:hAnsi="標楷體" w:hint="eastAsia"/>
                                <w:b/>
                                <w:color w:val="000000"/>
                                <w:szCs w:val="24"/>
                              </w:rPr>
                              <w:t>布</w:t>
                            </w:r>
                            <w:r w:rsidRPr="00682C22">
                              <w:rPr>
                                <w:rFonts w:ascii="標楷體" w:eastAsia="標楷體" w:hAnsi="標楷體" w:hint="eastAsia"/>
                                <w:b/>
                                <w:color w:val="000000"/>
                                <w:szCs w:val="24"/>
                              </w:rPr>
                              <w:t>展</w:t>
                            </w:r>
                          </w:p>
                          <w:p w14:paraId="4ECE6E89" w14:textId="77777777" w:rsidR="001B31C2" w:rsidRPr="00682C22" w:rsidRDefault="001B31C2" w:rsidP="001B31C2">
                            <w:pPr>
                              <w:spacing w:line="300" w:lineRule="exact"/>
                              <w:ind w:leftChars="-4" w:left="-10" w:rightChars="-46" w:right="-110" w:firstLineChars="5" w:firstLine="9"/>
                              <w:jc w:val="center"/>
                              <w:rPr>
                                <w:rFonts w:ascii="標楷體" w:eastAsia="標楷體" w:hAnsi="標楷體"/>
                                <w:b/>
                                <w:color w:val="FF0000"/>
                                <w:szCs w:val="24"/>
                              </w:rPr>
                            </w:pPr>
                            <w:r w:rsidRPr="00682C22">
                              <w:rPr>
                                <w:rFonts w:ascii="標楷體" w:eastAsia="標楷體" w:hAnsi="標楷體" w:hint="eastAsia"/>
                                <w:sz w:val="18"/>
                              </w:rPr>
                              <w:t>（圖片來源：臺南市政府文化局提供）</w:t>
                            </w:r>
                          </w:p>
                        </w:txbxContent>
                      </wps:txbx>
                      <wps:bodyPr rot="0" vertOverflow="clip" horzOverflow="clip"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93C840" id="_x0000_s1149" type="#_x0000_t202" style="position:absolute;left:0;text-align:left;margin-left:290.45pt;margin-top:15.05pt;width:215.45pt;height:183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hXxSQIAAEoEAAAOAAAAZHJzL2Uyb0RvYy54bWysVF2O0zAQfkfiDpbfadIs3Z+o6WrpUoS0&#10;sEgLB3Acp7FwPMZ2m5QLIHGA5ZkDcAAOtHsOxk7brcobIg+WPZ75PPPNN5le9q0ia2GdBF3Q8Sil&#10;RGgOldTLgn76uHhxTonzTFdMgRYF3QhHL2fPn007k4sMGlCVsARBtMs7U9DGe5MnieONaJkbgREa&#10;L2uwLfN4tMuksqxD9FYlWZqeJh3Yyljgwjm0Xg+XdBbx61pwf1vXTniiCoq5+bjauJZhTWZTli8t&#10;M43k2zTYP2TRMqnx0T3UNfOMrKz8C6qV3IKD2o84tAnUteQi1oDVjNOjau4aZkSsBclxZk+T+3+w&#10;/P36gyWyKmh2gfxo1mKTHu+/Pfz68Xj/++Hnd5IFjjrjcnS9M+js+1fQY69jvc7cAP/siIZ5w/RS&#10;XFkLXSNYhTmOQ2RyEDrguABSdu+gwqfYykME6mvbBgKREoLomMtm3x/Re8LRmJ2dnGbjCSUc77KT&#10;7OU4jR1MWL4LN9b5NwJaEjYFtSiACM/WN86HdFi+cwmvOVCyWkil4sEuy7myZM1QLIv4xQqO3JQm&#10;XUEvJtkkImsI8VFHrfQoZiXbgp6n4RvkFeh4ravo4plUwx4zUXrLT6BkIMf3ZR/bgd3AgEBeCdUG&#10;GbMwiBeHzd/iUivANLiShpIG7NdjW/BDneANJR0KvKDuy4pZQYl6q7E7Zzg+YSLiATf20FrurExz&#10;hCiop2TYzn2cnsCXhivsXi0jr0+ZbmtCwUa6t8MVJuLwHL2efgGzPwAAAP//AwBQSwMEFAAGAAgA&#10;AAAhAENH8Y/fAAAACwEAAA8AAABkcnMvZG93bnJldi54bWxMj8FOwzAMhu9IvEPkSdxYEhDVWppO&#10;CGnHTWKbBMe0MW21xmmbdC1vT3aCo+1Pv78/3y62Y1ccfetIgVwLYEiVMy3VCs6n3eMGmA+ajO4c&#10;oYIf9LAt7u9ynRk30wdej6FmMYR8phU0IfQZ575q0Gq/dj1SvH270eoQx7HmZtRzDLcdfxIi4Va3&#10;FD80usf3BqvLcbIKhsN+Ny9u+hwOJ1nvUzd8lSFR6mG1vL0CC7iEPxhu+lEdiuhUuomMZ52Cl41I&#10;I6rgWUhgN0BIGcuUcZMmEniR8/8dil8AAAD//wMAUEsBAi0AFAAGAAgAAAAhALaDOJL+AAAA4QEA&#10;ABMAAAAAAAAAAAAAAAAAAAAAAFtDb250ZW50X1R5cGVzXS54bWxQSwECLQAUAAYACAAAACEAOP0h&#10;/9YAAACUAQAACwAAAAAAAAAAAAAAAAAvAQAAX3JlbHMvLnJlbHNQSwECLQAUAAYACAAAACEAqIoV&#10;8UkCAABKBAAADgAAAAAAAAAAAAAAAAAuAgAAZHJzL2Uyb0RvYy54bWxQSwECLQAUAAYACAAAACEA&#10;Q0fxj98AAAALAQAADwAAAAAAAAAAAAAAAACjBAAAZHJzL2Rvd25yZXYueG1sUEsFBgAAAAAEAAQA&#10;8wAAAK8FAAAAAA==&#10;" stroked="f">
                <v:textbox inset="2mm,0,2mm,0">
                  <w:txbxContent>
                    <w:p w14:paraId="3D3EBD02" w14:textId="77777777" w:rsidR="001B31C2" w:rsidRPr="00682C22" w:rsidRDefault="001B31C2" w:rsidP="001B31C2">
                      <w:pPr>
                        <w:spacing w:line="240" w:lineRule="atLeast"/>
                        <w:ind w:leftChars="-11" w:left="-26" w:firstLineChars="10" w:firstLine="20"/>
                        <w:rPr>
                          <w:rFonts w:ascii="標楷體" w:eastAsia="標楷體" w:hAnsi="標楷體"/>
                        </w:rPr>
                      </w:pPr>
                      <w:r w:rsidRPr="00682C22">
                        <w:rPr>
                          <w:rFonts w:ascii="標楷體" w:eastAsia="標楷體" w:hAnsi="標楷體"/>
                          <w:noProof/>
                          <w:sz w:val="20"/>
                        </w:rPr>
                        <w:drawing>
                          <wp:inline distT="0" distB="0" distL="0" distR="0" wp14:anchorId="44174BCB" wp14:editId="4CC3790C">
                            <wp:extent cx="2520779" cy="1688757"/>
                            <wp:effectExtent l="0" t="0" r="0" b="6985"/>
                            <wp:docPr id="264" name="圖片 26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38">
                                      <a:extLst>
                                        <a:ext uri="{28A0092B-C50C-407E-A947-70E740481C1C}">
                                          <a14:useLocalDpi xmlns:a14="http://schemas.microsoft.com/office/drawing/2010/main" val="0"/>
                                        </a:ext>
                                      </a:extLst>
                                    </a:blip>
                                    <a:srcRect t="6843" b="6843"/>
                                    <a:stretch>
                                      <a:fillRect/>
                                    </a:stretch>
                                  </pic:blipFill>
                                  <pic:spPr bwMode="auto">
                                    <a:xfrm>
                                      <a:off x="0" y="0"/>
                                      <a:ext cx="2519680" cy="1688021"/>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2AE5D94F" w14:textId="57AA669C" w:rsidR="001B31C2" w:rsidRPr="00682C22" w:rsidRDefault="001B31C2" w:rsidP="001B31C2">
                      <w:pPr>
                        <w:spacing w:line="340" w:lineRule="exact"/>
                        <w:ind w:leftChars="-32" w:left="-19" w:rightChars="-41" w:right="-98" w:hangingChars="24" w:hanging="58"/>
                        <w:jc w:val="center"/>
                        <w:rPr>
                          <w:rFonts w:ascii="標楷體" w:eastAsia="標楷體" w:hAnsi="標楷體"/>
                          <w:b/>
                          <w:color w:val="FF0000"/>
                          <w:szCs w:val="24"/>
                        </w:rPr>
                      </w:pPr>
                      <w:r w:rsidRPr="00682C22">
                        <w:rPr>
                          <w:rFonts w:ascii="標楷體" w:eastAsia="標楷體" w:hAnsi="標楷體" w:hint="eastAsia"/>
                          <w:b/>
                          <w:color w:val="000000"/>
                          <w:szCs w:val="24"/>
                        </w:rPr>
                        <w:t>檢車庫教學工坊展覽</w:t>
                      </w:r>
                      <w:r w:rsidR="00AD2A3E">
                        <w:rPr>
                          <w:rFonts w:ascii="標楷體" w:eastAsia="標楷體" w:hAnsi="標楷體" w:hint="eastAsia"/>
                          <w:b/>
                          <w:color w:val="000000"/>
                          <w:szCs w:val="24"/>
                        </w:rPr>
                        <w:t>布</w:t>
                      </w:r>
                      <w:r w:rsidRPr="00682C22">
                        <w:rPr>
                          <w:rFonts w:ascii="標楷體" w:eastAsia="標楷體" w:hAnsi="標楷體" w:hint="eastAsia"/>
                          <w:b/>
                          <w:color w:val="000000"/>
                          <w:szCs w:val="24"/>
                        </w:rPr>
                        <w:t>展</w:t>
                      </w:r>
                    </w:p>
                    <w:p w14:paraId="4ECE6E89" w14:textId="77777777" w:rsidR="001B31C2" w:rsidRPr="00682C22" w:rsidRDefault="001B31C2" w:rsidP="001B31C2">
                      <w:pPr>
                        <w:spacing w:line="300" w:lineRule="exact"/>
                        <w:ind w:leftChars="-4" w:left="-10" w:rightChars="-46" w:right="-110" w:firstLineChars="5" w:firstLine="9"/>
                        <w:jc w:val="center"/>
                        <w:rPr>
                          <w:rFonts w:ascii="標楷體" w:eastAsia="標楷體" w:hAnsi="標楷體"/>
                          <w:b/>
                          <w:color w:val="FF0000"/>
                          <w:szCs w:val="24"/>
                        </w:rPr>
                      </w:pPr>
                      <w:r w:rsidRPr="00682C22">
                        <w:rPr>
                          <w:rFonts w:ascii="標楷體" w:eastAsia="標楷體" w:hAnsi="標楷體" w:hint="eastAsia"/>
                          <w:sz w:val="18"/>
                        </w:rPr>
                        <w:t>（圖片來源：臺南市政府文化局提供）</w:t>
                      </w:r>
                    </w:p>
                  </w:txbxContent>
                </v:textbox>
                <w10:wrap type="tight"/>
              </v:shape>
            </w:pict>
          </mc:Fallback>
        </mc:AlternateContent>
      </w:r>
      <w:r w:rsidRPr="00B957DB">
        <w:rPr>
          <w:rFonts w:ascii="標楷體" w:eastAsia="標楷體" w:hAnsi="標楷體" w:cs="Times New Roman" w:hint="eastAsia"/>
          <w:szCs w:val="24"/>
        </w:rPr>
        <w:t>該局為建立鹽水文化小鎮多樣魅力及打造蕭壠文化園區舒適遊園體驗，以提升市民良好休閒活動空間，於</w:t>
      </w:r>
      <w:r w:rsidRPr="00B957DB">
        <w:rPr>
          <w:rFonts w:ascii="標楷體" w:eastAsia="標楷體" w:hAnsi="標楷體" w:cs="Times New Roman"/>
          <w:szCs w:val="24"/>
        </w:rPr>
        <w:t>106至108年間向前內政部營建署（於112年9月20日改制為</w:t>
      </w:r>
      <w:r w:rsidR="000751EC" w:rsidRPr="00B957DB">
        <w:rPr>
          <w:rFonts w:ascii="標楷體" w:eastAsia="標楷體" w:hAnsi="標楷體" w:cs="Times New Roman"/>
          <w:szCs w:val="24"/>
        </w:rPr>
        <w:t>內政部</w:t>
      </w:r>
      <w:r w:rsidRPr="00B957DB">
        <w:rPr>
          <w:rFonts w:ascii="標楷體" w:eastAsia="標楷體" w:hAnsi="標楷體" w:cs="Times New Roman"/>
          <w:szCs w:val="24"/>
        </w:rPr>
        <w:t>國土管理署）申請「城鎮風貌型塑整體計畫」補助經費，其中該局辦理「鹽水車站倉庫活化補強整備統包工程」、「鹽水車站周邊環境改造工程」、「蕭</w:t>
      </w:r>
      <w:r w:rsidRPr="00B957DB">
        <w:rPr>
          <w:rFonts w:ascii="標楷體" w:eastAsia="標楷體" w:hAnsi="標楷體" w:cs="Times New Roman" w:hint="eastAsia"/>
          <w:szCs w:val="24"/>
        </w:rPr>
        <w:t>壠文化園區兒童藝術主題環境營造工程案」及「蕭壠文化園區入口廣場意象營造及酪梨區環境改造計畫」等</w:t>
      </w:r>
      <w:r w:rsidRPr="00B957DB">
        <w:rPr>
          <w:rFonts w:ascii="標楷體" w:eastAsia="標楷體" w:hAnsi="標楷體" w:cs="Times New Roman"/>
          <w:szCs w:val="24"/>
        </w:rPr>
        <w:t>4件工程，結算金額共計4,069萬餘元。經查其執行情形，核有：1.辦理鹽水車站倉庫活化補強工程，評估可作為歷史文物館、公共藝術展場</w:t>
      </w:r>
      <w:r w:rsidRPr="00B957DB">
        <w:rPr>
          <w:rFonts w:ascii="標楷體" w:eastAsia="標楷體" w:hAnsi="標楷體" w:cs="Times New Roman" w:hint="eastAsia"/>
          <w:szCs w:val="24"/>
        </w:rPr>
        <w:t>、戶外遊樂場等活化利用，惟</w:t>
      </w:r>
      <w:r w:rsidRPr="00B957DB">
        <w:rPr>
          <w:rFonts w:ascii="標楷體" w:eastAsia="標楷體" w:hAnsi="標楷體" w:cs="Times New Roman"/>
          <w:szCs w:val="24"/>
        </w:rPr>
        <w:t>109年12月完工後長期處於閒置狀態，未能達成原計畫預期使用效益；2.為改造蕭</w:t>
      </w:r>
      <w:r w:rsidR="006C5856" w:rsidRPr="00B957DB">
        <w:rPr>
          <w:rFonts w:ascii="標楷體" w:eastAsia="標楷體" w:hAnsi="標楷體" w:cs="Times New Roman" w:hint="eastAsia"/>
          <w:szCs w:val="24"/>
        </w:rPr>
        <w:t>壠</w:t>
      </w:r>
      <w:r w:rsidRPr="00B957DB">
        <w:rPr>
          <w:rFonts w:ascii="標楷體" w:eastAsia="標楷體" w:hAnsi="標楷體" w:cs="Times New Roman"/>
          <w:szCs w:val="24"/>
        </w:rPr>
        <w:t>文化園區將鐵軌區轉化為特色生態景觀區，及整修檢車庫教學工坊，惟疏於管理維護，雜草叢生已覆蓋鐵道，混凝土水溝蓋破損，且檢車庫教學工坊長期閒置，未能達成原計畫預期使用效益等情事，經函請檢討改善。據復：1.鹽水車站倉庫為無屋頂之戶外空間，將配合月津港燈節、藝術家星空音樂會及節慶活動等各項活動作為展演空間；2.已爭取114年度文化部「臺灣文化路徑推動計畫」補助經費，於檢車庫空間進行改造，作為展覽布展空間，以促進</w:t>
      </w:r>
      <w:r w:rsidRPr="00B957DB">
        <w:rPr>
          <w:rFonts w:ascii="標楷體" w:eastAsia="標楷體" w:hAnsi="標楷體" w:cs="Times New Roman" w:hint="eastAsia"/>
          <w:szCs w:val="24"/>
        </w:rPr>
        <w:t>使用效益。</w:t>
      </w:r>
    </w:p>
    <w:p w14:paraId="011C4232" w14:textId="77777777" w:rsidR="001B31C2" w:rsidRPr="00B957DB" w:rsidRDefault="001B31C2" w:rsidP="001B31C2">
      <w:pPr>
        <w:overflowPunct w:val="0"/>
        <w:adjustRightInd w:val="0"/>
        <w:snapToGrid w:val="0"/>
        <w:spacing w:beforeLines="50" w:before="180"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四、112年度重要審核意見追蹤查核情形</w:t>
      </w:r>
    </w:p>
    <w:p w14:paraId="342434DB" w14:textId="77777777" w:rsidR="001B31C2" w:rsidRPr="00B957DB" w:rsidRDefault="001B31C2" w:rsidP="001B31C2">
      <w:pPr>
        <w:overflowPunct w:val="0"/>
        <w:adjustRightInd w:val="0"/>
        <w:snapToGrid w:val="0"/>
        <w:spacing w:line="460" w:lineRule="exact"/>
        <w:ind w:firstLineChars="200" w:firstLine="480"/>
        <w:jc w:val="both"/>
        <w:textAlignment w:val="baseline"/>
        <w:outlineLvl w:val="1"/>
        <w:rPr>
          <w:rFonts w:ascii="標楷體" w:eastAsia="標楷體" w:hAnsi="標楷體" w:cs="Times New Roman"/>
          <w:b/>
          <w:bCs/>
          <w:sz w:val="48"/>
          <w:szCs w:val="24"/>
        </w:rPr>
      </w:pPr>
      <w:r w:rsidRPr="00B957DB">
        <w:rPr>
          <w:rFonts w:ascii="標楷體" w:eastAsia="標楷體" w:hAnsi="標楷體" w:cs="Times New Roman" w:hint="eastAsia"/>
          <w:szCs w:val="24"/>
        </w:rPr>
        <w:t>本處於112年度審核報告列重要審核意見6項，經賡續追蹤查核實際辦理結果，經核均已研謀改善或依改善措施持續辦理（表4</w:t>
      </w:r>
      <w:r w:rsidRPr="00B957DB">
        <w:rPr>
          <w:rFonts w:ascii="標楷體" w:eastAsia="標楷體" w:hAnsi="標楷體" w:cs="Times New Roman"/>
          <w:szCs w:val="24"/>
        </w:rPr>
        <w:t>）</w:t>
      </w:r>
      <w:r w:rsidRPr="00B957DB">
        <w:rPr>
          <w:rFonts w:ascii="標楷體" w:eastAsia="標楷體" w:hAnsi="標楷體" w:cs="Times New Roman" w:hint="eastAsia"/>
          <w:szCs w:val="24"/>
        </w:rPr>
        <w:t>。</w:t>
      </w:r>
    </w:p>
    <w:p w14:paraId="6C0C9457" w14:textId="77777777" w:rsidR="001B31C2" w:rsidRPr="00B957DB" w:rsidRDefault="001B31C2" w:rsidP="001B31C2">
      <w:pPr>
        <w:overflowPunct w:val="0"/>
        <w:snapToGrid w:val="0"/>
        <w:spacing w:line="460" w:lineRule="exact"/>
        <w:ind w:firstLineChars="200" w:firstLine="480"/>
        <w:jc w:val="center"/>
        <w:rPr>
          <w:rFonts w:ascii="標楷體" w:eastAsia="標楷體" w:hAnsi="標楷體" w:cs="Times New Roman"/>
          <w:b/>
          <w:sz w:val="28"/>
          <w:szCs w:val="24"/>
        </w:rPr>
      </w:pPr>
      <w:r w:rsidRPr="00B957DB">
        <w:rPr>
          <w:rFonts w:ascii="標楷體" w:eastAsia="標楷體" w:hAnsi="標楷體" w:cs="Times New Roman" w:hint="eastAsia"/>
          <w:b/>
          <w:szCs w:val="24"/>
        </w:rPr>
        <w:lastRenderedPageBreak/>
        <w:t>表4　112年度審核報告所列文化局主管重要審核意見覆核辦理情形</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29"/>
        <w:gridCol w:w="2577"/>
      </w:tblGrid>
      <w:tr w:rsidR="001B31C2" w:rsidRPr="00B957DB" w14:paraId="346C5421" w14:textId="77777777" w:rsidTr="00D754C5">
        <w:trPr>
          <w:trHeight w:val="227"/>
          <w:tblHeader/>
        </w:trPr>
        <w:tc>
          <w:tcPr>
            <w:tcW w:w="7629" w:type="dxa"/>
            <w:tcBorders>
              <w:top w:val="single" w:sz="4" w:space="0" w:color="auto"/>
              <w:left w:val="single" w:sz="4" w:space="0" w:color="auto"/>
              <w:bottom w:val="single" w:sz="4" w:space="0" w:color="auto"/>
              <w:right w:val="single" w:sz="4" w:space="0" w:color="auto"/>
            </w:tcBorders>
            <w:vAlign w:val="center"/>
            <w:hideMark/>
          </w:tcPr>
          <w:p w14:paraId="39A3D0B1" w14:textId="77777777" w:rsidR="001B31C2" w:rsidRPr="00B957DB" w:rsidRDefault="001B31C2" w:rsidP="001B31C2">
            <w:pPr>
              <w:overflowPunct w:val="0"/>
              <w:snapToGrid w:val="0"/>
              <w:spacing w:line="320" w:lineRule="exact"/>
              <w:jc w:val="distribute"/>
              <w:rPr>
                <w:rFonts w:ascii="標楷體" w:eastAsia="標楷體" w:hAnsi="標楷體" w:cs="Times New Roman"/>
                <w:sz w:val="20"/>
                <w:szCs w:val="20"/>
              </w:rPr>
            </w:pPr>
            <w:r w:rsidRPr="00B957DB">
              <w:rPr>
                <w:rFonts w:ascii="標楷體" w:eastAsia="標楷體" w:hAnsi="標楷體" w:cs="Times New Roman" w:hint="eastAsia"/>
                <w:sz w:val="20"/>
                <w:szCs w:val="20"/>
              </w:rPr>
              <w:t>重要審核意見標題</w:t>
            </w:r>
          </w:p>
        </w:tc>
        <w:tc>
          <w:tcPr>
            <w:tcW w:w="2577" w:type="dxa"/>
            <w:tcBorders>
              <w:top w:val="single" w:sz="4" w:space="0" w:color="auto"/>
              <w:left w:val="single" w:sz="4" w:space="0" w:color="auto"/>
              <w:bottom w:val="single" w:sz="4" w:space="0" w:color="auto"/>
              <w:right w:val="single" w:sz="4" w:space="0" w:color="auto"/>
            </w:tcBorders>
            <w:vAlign w:val="center"/>
            <w:hideMark/>
          </w:tcPr>
          <w:p w14:paraId="5C89FAEE" w14:textId="77777777" w:rsidR="001B31C2" w:rsidRPr="00B957DB" w:rsidRDefault="001B31C2" w:rsidP="001B31C2">
            <w:pPr>
              <w:overflowPunct w:val="0"/>
              <w:snapToGrid w:val="0"/>
              <w:spacing w:line="320" w:lineRule="exact"/>
              <w:jc w:val="distribute"/>
              <w:rPr>
                <w:rFonts w:ascii="標楷體" w:eastAsia="標楷體" w:hAnsi="標楷體" w:cs="Times New Roman"/>
                <w:sz w:val="20"/>
                <w:szCs w:val="20"/>
              </w:rPr>
            </w:pPr>
            <w:r w:rsidRPr="00B957DB">
              <w:rPr>
                <w:rFonts w:ascii="標楷體" w:eastAsia="標楷體" w:hAnsi="標楷體" w:cs="Times New Roman" w:hint="eastAsia"/>
                <w:sz w:val="20"/>
                <w:szCs w:val="20"/>
              </w:rPr>
              <w:t>說明</w:t>
            </w:r>
          </w:p>
        </w:tc>
      </w:tr>
      <w:tr w:rsidR="001B31C2" w:rsidRPr="00B957DB" w14:paraId="61142980" w14:textId="77777777" w:rsidTr="00D754C5">
        <w:trPr>
          <w:trHeight w:val="227"/>
        </w:trPr>
        <w:tc>
          <w:tcPr>
            <w:tcW w:w="10206" w:type="dxa"/>
            <w:gridSpan w:val="2"/>
            <w:tcBorders>
              <w:top w:val="single" w:sz="4" w:space="0" w:color="auto"/>
              <w:left w:val="single" w:sz="4" w:space="0" w:color="auto"/>
              <w:bottom w:val="single" w:sz="4" w:space="0" w:color="auto"/>
              <w:right w:val="single" w:sz="4" w:space="0" w:color="auto"/>
            </w:tcBorders>
            <w:vAlign w:val="center"/>
            <w:hideMark/>
          </w:tcPr>
          <w:p w14:paraId="3AE43D65" w14:textId="77777777" w:rsidR="001B31C2" w:rsidRPr="00B957DB" w:rsidRDefault="001B31C2" w:rsidP="001B31C2">
            <w:pPr>
              <w:overflowPunct w:val="0"/>
              <w:snapToGrid w:val="0"/>
              <w:spacing w:line="320" w:lineRule="exact"/>
              <w:jc w:val="both"/>
              <w:rPr>
                <w:rFonts w:ascii="標楷體" w:eastAsia="標楷體" w:hAnsi="標楷體" w:cs="Times New Roman"/>
                <w:b/>
                <w:sz w:val="20"/>
                <w:szCs w:val="20"/>
              </w:rPr>
            </w:pPr>
            <w:r w:rsidRPr="00B957DB">
              <w:rPr>
                <w:rFonts w:ascii="標楷體" w:eastAsia="標楷體" w:hAnsi="標楷體" w:cs="Times New Roman" w:hint="eastAsia"/>
                <w:b/>
                <w:sz w:val="20"/>
                <w:szCs w:val="20"/>
              </w:rPr>
              <w:t>已研謀改善或依改善措施持續辦理</w:t>
            </w:r>
          </w:p>
        </w:tc>
      </w:tr>
      <w:tr w:rsidR="001B31C2" w:rsidRPr="00B957DB" w14:paraId="76C8D200" w14:textId="77777777" w:rsidTr="00D754C5">
        <w:trPr>
          <w:trHeight w:val="215"/>
        </w:trPr>
        <w:tc>
          <w:tcPr>
            <w:tcW w:w="7629" w:type="dxa"/>
            <w:tcBorders>
              <w:top w:val="single" w:sz="4" w:space="0" w:color="auto"/>
              <w:left w:val="single" w:sz="4" w:space="0" w:color="auto"/>
              <w:bottom w:val="single" w:sz="4" w:space="0" w:color="auto"/>
              <w:right w:val="single" w:sz="4" w:space="0" w:color="auto"/>
            </w:tcBorders>
            <w:hideMark/>
          </w:tcPr>
          <w:p w14:paraId="5D88FD39" w14:textId="77777777" w:rsidR="001B31C2" w:rsidRPr="00B957DB" w:rsidRDefault="001B31C2" w:rsidP="00083BFF">
            <w:pPr>
              <w:overflowPunct w:val="0"/>
              <w:snapToGrid w:val="0"/>
              <w:spacing w:line="340" w:lineRule="exact"/>
              <w:ind w:left="600" w:hangingChars="300" w:hanging="600"/>
              <w:jc w:val="both"/>
              <w:rPr>
                <w:rFonts w:ascii="標楷體" w:eastAsia="標楷體" w:hAnsi="標楷體" w:cs="Times New Roman"/>
                <w:noProof/>
                <w:kern w:val="20"/>
                <w:sz w:val="20"/>
                <w:szCs w:val="20"/>
              </w:rPr>
            </w:pPr>
            <w:r w:rsidRPr="00B957DB">
              <w:rPr>
                <w:rFonts w:ascii="標楷體" w:eastAsia="標楷體" w:hAnsi="標楷體" w:cs="Times New Roman" w:hint="eastAsia"/>
                <w:kern w:val="20"/>
                <w:sz w:val="20"/>
                <w:szCs w:val="20"/>
              </w:rPr>
              <w:t>（一）</w:t>
            </w:r>
            <w:r w:rsidRPr="00B957DB">
              <w:rPr>
                <w:rFonts w:ascii="標楷體" w:eastAsia="標楷體" w:hAnsi="標楷體" w:cs="Times New Roman" w:hint="eastAsia"/>
                <w:bCs/>
                <w:kern w:val="20"/>
                <w:sz w:val="20"/>
                <w:szCs w:val="20"/>
                <w:lang w:eastAsia="zh-HK"/>
              </w:rPr>
              <w:t>自行開發及徵集文創紀念商品吸引遊客參觀，以行銷古蹟景點並增裕庫收，惟開發商品包材設計著作權未妥為約定且多數未註冊商標，又古蹟景點遊客人次及營收未恢復疫前水準，或徵集商品未評估銷售績效，或存貨保管儲藏環境待加強，均待研謀改善。</w:t>
            </w:r>
          </w:p>
        </w:tc>
        <w:tc>
          <w:tcPr>
            <w:tcW w:w="2577" w:type="dxa"/>
            <w:vMerge w:val="restart"/>
            <w:tcBorders>
              <w:top w:val="single" w:sz="4" w:space="0" w:color="auto"/>
              <w:left w:val="single" w:sz="4" w:space="0" w:color="auto"/>
              <w:right w:val="single" w:sz="4" w:space="0" w:color="auto"/>
              <w:tl2br w:val="single" w:sz="4" w:space="0" w:color="auto"/>
            </w:tcBorders>
            <w:vAlign w:val="center"/>
          </w:tcPr>
          <w:p w14:paraId="6B6758DC" w14:textId="77777777" w:rsidR="001B31C2" w:rsidRPr="00B957DB" w:rsidRDefault="001B31C2" w:rsidP="001B31C2">
            <w:pPr>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r w:rsidR="001B31C2" w:rsidRPr="00B957DB" w14:paraId="4E864479" w14:textId="77777777" w:rsidTr="00D754C5">
        <w:trPr>
          <w:trHeight w:val="215"/>
        </w:trPr>
        <w:tc>
          <w:tcPr>
            <w:tcW w:w="7629" w:type="dxa"/>
            <w:tcBorders>
              <w:top w:val="single" w:sz="4" w:space="0" w:color="auto"/>
              <w:left w:val="single" w:sz="4" w:space="0" w:color="auto"/>
              <w:bottom w:val="single" w:sz="4" w:space="0" w:color="auto"/>
              <w:right w:val="single" w:sz="4" w:space="0" w:color="auto"/>
            </w:tcBorders>
            <w:hideMark/>
          </w:tcPr>
          <w:p w14:paraId="112D415D" w14:textId="77777777" w:rsidR="001B31C2" w:rsidRPr="00B957DB" w:rsidRDefault="001B31C2" w:rsidP="001576AB">
            <w:pPr>
              <w:overflowPunct w:val="0"/>
              <w:snapToGrid w:val="0"/>
              <w:spacing w:line="320" w:lineRule="exact"/>
              <w:ind w:left="600" w:hangingChars="300" w:hanging="600"/>
              <w:jc w:val="both"/>
              <w:rPr>
                <w:rFonts w:ascii="標楷體" w:eastAsia="標楷體" w:hAnsi="標楷體" w:cs="Times New Roman"/>
                <w:noProof/>
                <w:kern w:val="20"/>
                <w:sz w:val="20"/>
                <w:szCs w:val="20"/>
              </w:rPr>
            </w:pPr>
            <w:r w:rsidRPr="00B957DB">
              <w:rPr>
                <w:rFonts w:ascii="標楷體" w:eastAsia="標楷體" w:hAnsi="標楷體" w:cs="Times New Roman" w:hint="eastAsia"/>
                <w:kern w:val="20"/>
                <w:sz w:val="20"/>
                <w:szCs w:val="20"/>
              </w:rPr>
              <w:t>（二）</w:t>
            </w:r>
            <w:r w:rsidRPr="00B957DB">
              <w:rPr>
                <w:rFonts w:ascii="標楷體" w:eastAsia="標楷體" w:hAnsi="標楷體" w:cs="Times New Roman" w:hint="eastAsia"/>
                <w:bCs/>
                <w:kern w:val="20"/>
                <w:sz w:val="20"/>
                <w:szCs w:val="20"/>
              </w:rPr>
              <w:t>補助藝文團體及個人從事創作及辦理各項藝文活動，拓展市民藝術欣賞層面並推廣</w:t>
            </w:r>
            <w:r w:rsidRPr="00B957DB">
              <w:rPr>
                <w:rFonts w:ascii="標楷體" w:eastAsia="標楷體" w:hAnsi="標楷體" w:cs="Times New Roman" w:hint="eastAsia"/>
                <w:bCs/>
                <w:kern w:val="20"/>
                <w:sz w:val="20"/>
                <w:szCs w:val="20"/>
                <w:lang w:eastAsia="zh-HK"/>
              </w:rPr>
              <w:t>城市</w:t>
            </w:r>
            <w:r w:rsidRPr="00B957DB">
              <w:rPr>
                <w:rFonts w:ascii="標楷體" w:eastAsia="標楷體" w:hAnsi="標楷體" w:cs="Times New Roman" w:hint="eastAsia"/>
                <w:bCs/>
                <w:kern w:val="20"/>
                <w:sz w:val="20"/>
                <w:szCs w:val="20"/>
              </w:rPr>
              <w:t>藝文風氣，惟表演及視覺藝術補助案之審查機制未臻周延，又間有補助案件逾期申請，或補助對象、額度及項目等與規定未盡相合，有待檢討改善。</w:t>
            </w:r>
          </w:p>
        </w:tc>
        <w:tc>
          <w:tcPr>
            <w:tcW w:w="2577" w:type="dxa"/>
            <w:vMerge/>
            <w:tcBorders>
              <w:left w:val="single" w:sz="4" w:space="0" w:color="auto"/>
              <w:right w:val="single" w:sz="4" w:space="0" w:color="auto"/>
              <w:tl2br w:val="single" w:sz="4" w:space="0" w:color="auto"/>
            </w:tcBorders>
            <w:vAlign w:val="center"/>
          </w:tcPr>
          <w:p w14:paraId="10314DE7" w14:textId="77777777" w:rsidR="001B31C2" w:rsidRPr="00B957DB" w:rsidRDefault="001B31C2" w:rsidP="001B31C2">
            <w:pPr>
              <w:widowControl/>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r w:rsidR="001B31C2" w:rsidRPr="00B957DB" w14:paraId="519DD78E" w14:textId="77777777" w:rsidTr="00D754C5">
        <w:trPr>
          <w:trHeight w:val="215"/>
        </w:trPr>
        <w:tc>
          <w:tcPr>
            <w:tcW w:w="7629" w:type="dxa"/>
            <w:tcBorders>
              <w:top w:val="single" w:sz="4" w:space="0" w:color="auto"/>
              <w:left w:val="single" w:sz="4" w:space="0" w:color="auto"/>
              <w:bottom w:val="single" w:sz="4" w:space="0" w:color="auto"/>
              <w:right w:val="single" w:sz="4" w:space="0" w:color="auto"/>
            </w:tcBorders>
            <w:hideMark/>
          </w:tcPr>
          <w:p w14:paraId="0FFDC095" w14:textId="77777777" w:rsidR="001B31C2" w:rsidRPr="00B957DB" w:rsidRDefault="001B31C2" w:rsidP="001576AB">
            <w:pPr>
              <w:overflowPunct w:val="0"/>
              <w:snapToGrid w:val="0"/>
              <w:spacing w:line="320" w:lineRule="exact"/>
              <w:ind w:left="600" w:hangingChars="300" w:hanging="600"/>
              <w:jc w:val="both"/>
              <w:rPr>
                <w:rFonts w:ascii="標楷體" w:eastAsia="標楷體" w:hAnsi="標楷體" w:cs="Times New Roman"/>
                <w:noProof/>
                <w:kern w:val="20"/>
                <w:sz w:val="20"/>
                <w:szCs w:val="20"/>
              </w:rPr>
            </w:pPr>
            <w:r w:rsidRPr="00B957DB">
              <w:rPr>
                <w:rFonts w:ascii="標楷體" w:eastAsia="標楷體" w:hAnsi="標楷體" w:cs="Times New Roman" w:hint="eastAsia"/>
                <w:kern w:val="20"/>
                <w:sz w:val="20"/>
                <w:szCs w:val="20"/>
              </w:rPr>
              <w:t>（三）</w:t>
            </w:r>
            <w:r w:rsidRPr="00B957DB">
              <w:rPr>
                <w:rFonts w:ascii="標楷體" w:eastAsia="標楷體" w:hAnsi="標楷體" w:cs="Times New Roman" w:hint="eastAsia"/>
                <w:bCs/>
                <w:kern w:val="20"/>
                <w:sz w:val="20"/>
                <w:szCs w:val="20"/>
              </w:rPr>
              <w:t>推動社區營造工作，持續拓展社區創新能量，惟社造點集中部分行政區，資源配置不均，又缺乏獎勵機制及標竿指標，未能善用網路平台進行數位化管理，經費支用之審核亦未臻嚴謹，不利社造政策之推動，有待檢討改善。</w:t>
            </w:r>
          </w:p>
        </w:tc>
        <w:tc>
          <w:tcPr>
            <w:tcW w:w="2577" w:type="dxa"/>
            <w:vMerge/>
            <w:tcBorders>
              <w:left w:val="single" w:sz="4" w:space="0" w:color="auto"/>
              <w:right w:val="single" w:sz="4" w:space="0" w:color="auto"/>
              <w:tl2br w:val="single" w:sz="4" w:space="0" w:color="auto"/>
            </w:tcBorders>
            <w:vAlign w:val="center"/>
          </w:tcPr>
          <w:p w14:paraId="14D1D9D1" w14:textId="77777777" w:rsidR="001B31C2" w:rsidRPr="00B957DB" w:rsidRDefault="001B31C2" w:rsidP="001B31C2">
            <w:pPr>
              <w:widowControl/>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r w:rsidR="001B31C2" w:rsidRPr="00B957DB" w14:paraId="1A740FE9" w14:textId="77777777" w:rsidTr="00D754C5">
        <w:trPr>
          <w:trHeight w:val="215"/>
        </w:trPr>
        <w:tc>
          <w:tcPr>
            <w:tcW w:w="7629" w:type="dxa"/>
            <w:tcBorders>
              <w:top w:val="single" w:sz="4" w:space="0" w:color="auto"/>
              <w:left w:val="single" w:sz="4" w:space="0" w:color="auto"/>
              <w:bottom w:val="single" w:sz="4" w:space="0" w:color="auto"/>
              <w:right w:val="single" w:sz="4" w:space="0" w:color="auto"/>
            </w:tcBorders>
            <w:hideMark/>
          </w:tcPr>
          <w:p w14:paraId="2F633801" w14:textId="77777777" w:rsidR="001B31C2" w:rsidRPr="00B957DB" w:rsidRDefault="001B31C2" w:rsidP="001576AB">
            <w:pPr>
              <w:overflowPunct w:val="0"/>
              <w:snapToGrid w:val="0"/>
              <w:spacing w:line="320" w:lineRule="exact"/>
              <w:ind w:left="600" w:hangingChars="300" w:hanging="600"/>
              <w:jc w:val="both"/>
              <w:rPr>
                <w:rFonts w:ascii="標楷體" w:eastAsia="標楷體" w:hAnsi="標楷體" w:cs="Times New Roman"/>
                <w:kern w:val="20"/>
                <w:sz w:val="20"/>
                <w:szCs w:val="20"/>
              </w:rPr>
            </w:pPr>
            <w:r w:rsidRPr="00B957DB">
              <w:rPr>
                <w:rFonts w:ascii="標楷體" w:eastAsia="標楷體" w:hAnsi="標楷體" w:cs="Times New Roman" w:hint="eastAsia"/>
                <w:kern w:val="20"/>
                <w:sz w:val="20"/>
                <w:szCs w:val="20"/>
              </w:rPr>
              <w:t>（四）</w:t>
            </w:r>
            <w:r w:rsidRPr="00B957DB">
              <w:rPr>
                <w:rFonts w:ascii="標楷體" w:eastAsia="標楷體" w:hAnsi="標楷體" w:cs="Times New Roman" w:hint="eastAsia"/>
                <w:bCs/>
                <w:kern w:val="20"/>
                <w:sz w:val="20"/>
                <w:szCs w:val="20"/>
              </w:rPr>
              <w:t>為打造文化創意產業培植體系並健全產業發展，成立專責單位推動及扶植文創產業，惟所提供文創諮詢或輔導服務未盡完善，委託專業團隊辦理推廣業務訂定績效指標過於寬鬆、產業庫建檔資料更新速度緩慢，及契約未規範辦理活動滿意度調查等情，均待檢討改善。</w:t>
            </w:r>
          </w:p>
        </w:tc>
        <w:tc>
          <w:tcPr>
            <w:tcW w:w="2577" w:type="dxa"/>
            <w:vMerge/>
            <w:tcBorders>
              <w:left w:val="single" w:sz="4" w:space="0" w:color="auto"/>
              <w:right w:val="single" w:sz="4" w:space="0" w:color="auto"/>
              <w:tl2br w:val="single" w:sz="4" w:space="0" w:color="auto"/>
            </w:tcBorders>
            <w:vAlign w:val="center"/>
          </w:tcPr>
          <w:p w14:paraId="0C685AE7" w14:textId="77777777" w:rsidR="001B31C2" w:rsidRPr="00B957DB" w:rsidRDefault="001B31C2" w:rsidP="001B31C2">
            <w:pPr>
              <w:widowControl/>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r w:rsidR="001B31C2" w:rsidRPr="00B957DB" w14:paraId="2C1F8670" w14:textId="77777777" w:rsidTr="00D754C5">
        <w:trPr>
          <w:trHeight w:val="818"/>
        </w:trPr>
        <w:tc>
          <w:tcPr>
            <w:tcW w:w="7629" w:type="dxa"/>
            <w:tcBorders>
              <w:top w:val="single" w:sz="4" w:space="0" w:color="auto"/>
              <w:left w:val="single" w:sz="4" w:space="0" w:color="auto"/>
              <w:bottom w:val="single" w:sz="4" w:space="0" w:color="auto"/>
              <w:right w:val="single" w:sz="4" w:space="0" w:color="auto"/>
            </w:tcBorders>
          </w:tcPr>
          <w:p w14:paraId="719315C3" w14:textId="77777777" w:rsidR="001B31C2" w:rsidRPr="00B957DB" w:rsidRDefault="001B31C2" w:rsidP="001576AB">
            <w:pPr>
              <w:overflowPunct w:val="0"/>
              <w:snapToGrid w:val="0"/>
              <w:spacing w:line="320" w:lineRule="exact"/>
              <w:ind w:left="600" w:hangingChars="300" w:hanging="600"/>
              <w:jc w:val="both"/>
              <w:rPr>
                <w:rFonts w:ascii="標楷體" w:eastAsia="標楷體" w:hAnsi="標楷體" w:cs="Times New Roman"/>
                <w:kern w:val="20"/>
                <w:sz w:val="20"/>
                <w:szCs w:val="20"/>
              </w:rPr>
            </w:pPr>
            <w:r w:rsidRPr="00B957DB">
              <w:rPr>
                <w:rFonts w:ascii="標楷體" w:eastAsia="標楷體" w:hAnsi="標楷體" w:cs="Times New Roman" w:hint="eastAsia"/>
                <w:kern w:val="20"/>
                <w:sz w:val="20"/>
                <w:szCs w:val="20"/>
              </w:rPr>
              <w:t>（五）</w:t>
            </w:r>
            <w:r w:rsidRPr="00B957DB">
              <w:rPr>
                <w:rFonts w:ascii="標楷體" w:eastAsia="標楷體" w:hAnsi="標楷體" w:cs="Times New Roman" w:hint="eastAsia"/>
                <w:bCs/>
                <w:kern w:val="20"/>
                <w:sz w:val="20"/>
                <w:szCs w:val="20"/>
              </w:rPr>
              <w:t>為兼顧土地開發與考古遺址保存作業，積極推動文化資產查詢業務電子化，並與</w:t>
            </w:r>
            <w:r w:rsidRPr="00B957DB">
              <w:rPr>
                <w:rFonts w:ascii="標楷體" w:eastAsia="標楷體" w:hAnsi="標楷體" w:cs="Times New Roman" w:hint="eastAsia"/>
                <w:bCs/>
                <w:kern w:val="20"/>
                <w:sz w:val="20"/>
                <w:szCs w:val="20"/>
                <w:lang w:eastAsia="zh-HK"/>
              </w:rPr>
              <w:t>主管</w:t>
            </w:r>
            <w:r w:rsidRPr="00B957DB">
              <w:rPr>
                <w:rFonts w:ascii="標楷體" w:eastAsia="標楷體" w:hAnsi="標楷體" w:cs="Times New Roman" w:hint="eastAsia"/>
                <w:bCs/>
                <w:kern w:val="20"/>
                <w:sz w:val="20"/>
                <w:szCs w:val="20"/>
              </w:rPr>
              <w:t>建築機關建立管控機制，惟市縣合併後未再辦理考古遺址普查，另未涉建築許可之工程開發，尚無具體管控方式等，影響考古遺址之保存與維護等，有待檢討改善</w:t>
            </w:r>
            <w:r w:rsidRPr="00B957DB">
              <w:rPr>
                <w:rFonts w:ascii="標楷體" w:eastAsia="標楷體" w:hAnsi="標楷體" w:cs="Times New Roman" w:hint="eastAsia"/>
                <w:bCs/>
                <w:spacing w:val="-4"/>
                <w:kern w:val="20"/>
                <w:sz w:val="20"/>
                <w:szCs w:val="20"/>
              </w:rPr>
              <w:t>。</w:t>
            </w:r>
          </w:p>
        </w:tc>
        <w:tc>
          <w:tcPr>
            <w:tcW w:w="2577" w:type="dxa"/>
            <w:vMerge/>
            <w:tcBorders>
              <w:left w:val="single" w:sz="4" w:space="0" w:color="auto"/>
              <w:right w:val="single" w:sz="4" w:space="0" w:color="auto"/>
              <w:tl2br w:val="single" w:sz="4" w:space="0" w:color="auto"/>
            </w:tcBorders>
          </w:tcPr>
          <w:p w14:paraId="32B6DBEB" w14:textId="77777777" w:rsidR="001B31C2" w:rsidRPr="00B957DB" w:rsidRDefault="001B31C2" w:rsidP="001B31C2">
            <w:pPr>
              <w:widowControl/>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r w:rsidR="001B31C2" w:rsidRPr="00B957DB" w14:paraId="0DEBC6E8" w14:textId="77777777" w:rsidTr="00D754C5">
        <w:trPr>
          <w:trHeight w:val="818"/>
        </w:trPr>
        <w:tc>
          <w:tcPr>
            <w:tcW w:w="7629" w:type="dxa"/>
            <w:tcBorders>
              <w:top w:val="single" w:sz="4" w:space="0" w:color="auto"/>
              <w:left w:val="single" w:sz="4" w:space="0" w:color="auto"/>
              <w:right w:val="single" w:sz="4" w:space="0" w:color="auto"/>
            </w:tcBorders>
          </w:tcPr>
          <w:p w14:paraId="507535C7" w14:textId="77777777" w:rsidR="001B31C2" w:rsidRPr="00B957DB" w:rsidRDefault="001B31C2" w:rsidP="001576AB">
            <w:pPr>
              <w:overflowPunct w:val="0"/>
              <w:snapToGrid w:val="0"/>
              <w:spacing w:line="320" w:lineRule="exact"/>
              <w:ind w:left="600" w:hangingChars="300" w:hanging="600"/>
              <w:jc w:val="both"/>
              <w:rPr>
                <w:rFonts w:ascii="標楷體" w:eastAsia="標楷體" w:hAnsi="標楷體" w:cs="Times New Roman"/>
                <w:kern w:val="20"/>
                <w:sz w:val="20"/>
                <w:szCs w:val="20"/>
              </w:rPr>
            </w:pPr>
            <w:r w:rsidRPr="00B957DB">
              <w:rPr>
                <w:rFonts w:ascii="標楷體" w:eastAsia="標楷體" w:hAnsi="標楷體" w:cs="Times New Roman" w:hint="eastAsia"/>
                <w:kern w:val="20"/>
                <w:sz w:val="20"/>
                <w:szCs w:val="20"/>
              </w:rPr>
              <w:t>（六）</w:t>
            </w:r>
            <w:r w:rsidRPr="00B957DB">
              <w:rPr>
                <w:rFonts w:ascii="標楷體" w:eastAsia="標楷體" w:hAnsi="標楷體" w:cs="Times New Roman" w:hint="eastAsia"/>
                <w:bCs/>
                <w:spacing w:val="-2"/>
                <w:kern w:val="20"/>
                <w:sz w:val="20"/>
                <w:szCs w:val="20"/>
              </w:rPr>
              <w:t>創全國之先成立科檢中心，有助於文化資產修復之材料檢測及研究，立意良善，</w:t>
            </w:r>
            <w:r w:rsidRPr="00B957DB">
              <w:rPr>
                <w:rFonts w:ascii="標楷體" w:eastAsia="標楷體" w:hAnsi="標楷體" w:cs="Times New Roman" w:hint="eastAsia"/>
                <w:bCs/>
                <w:kern w:val="20"/>
                <w:sz w:val="20"/>
                <w:szCs w:val="20"/>
              </w:rPr>
              <w:t>惟專業儀器設備、人力及檢測空間不足，報價單及送樣單所列單價、項目與收費標準存有差異，部分經管財物迄未辦理移撥及產籍登記，財產管理作業未臻健全等，亟待檢討改善</w:t>
            </w:r>
            <w:r w:rsidRPr="00B957DB">
              <w:rPr>
                <w:rFonts w:ascii="標楷體" w:eastAsia="標楷體" w:hAnsi="標楷體" w:cs="Times New Roman" w:hint="eastAsia"/>
                <w:bCs/>
                <w:spacing w:val="-4"/>
                <w:kern w:val="20"/>
                <w:sz w:val="20"/>
                <w:szCs w:val="20"/>
              </w:rPr>
              <w:t>。</w:t>
            </w:r>
          </w:p>
        </w:tc>
        <w:tc>
          <w:tcPr>
            <w:tcW w:w="2577" w:type="dxa"/>
            <w:vMerge/>
            <w:tcBorders>
              <w:left w:val="single" w:sz="4" w:space="0" w:color="auto"/>
              <w:right w:val="single" w:sz="4" w:space="0" w:color="auto"/>
              <w:tl2br w:val="single" w:sz="4" w:space="0" w:color="auto"/>
            </w:tcBorders>
          </w:tcPr>
          <w:p w14:paraId="3B9CEAE2" w14:textId="77777777" w:rsidR="001B31C2" w:rsidRPr="00B957DB" w:rsidRDefault="001B31C2" w:rsidP="001B31C2">
            <w:pPr>
              <w:widowControl/>
              <w:overflowPunct w:val="0"/>
              <w:snapToGrid w:val="0"/>
              <w:spacing w:line="320" w:lineRule="exact"/>
              <w:ind w:firstLineChars="200" w:firstLine="400"/>
              <w:jc w:val="both"/>
              <w:rPr>
                <w:rFonts w:ascii="標楷體" w:eastAsia="標楷體" w:hAnsi="標楷體" w:cs="Times New Roman"/>
                <w:bCs/>
                <w:noProof/>
                <w:color w:val="FF0000"/>
                <w:sz w:val="20"/>
                <w:szCs w:val="20"/>
              </w:rPr>
            </w:pPr>
          </w:p>
        </w:tc>
      </w:tr>
    </w:tbl>
    <w:p w14:paraId="293A6DDA" w14:textId="77777777" w:rsidR="001B31C2" w:rsidRPr="00B957DB" w:rsidRDefault="001B31C2" w:rsidP="001B31C2">
      <w:pPr>
        <w:overflowPunct w:val="0"/>
        <w:adjustRightInd w:val="0"/>
        <w:snapToGrid w:val="0"/>
        <w:spacing w:line="20" w:lineRule="exact"/>
        <w:jc w:val="both"/>
        <w:rPr>
          <w:rFonts w:ascii="標楷體" w:eastAsia="標楷體" w:hAnsi="標楷體"/>
          <w:szCs w:val="24"/>
        </w:rPr>
      </w:pPr>
    </w:p>
    <w:p w14:paraId="4195072E" w14:textId="77777777" w:rsidR="001B31C2" w:rsidRPr="00B957DB" w:rsidRDefault="001B31C2" w:rsidP="00083BFF">
      <w:pPr>
        <w:overflowPunct w:val="0"/>
        <w:snapToGrid w:val="0"/>
        <w:spacing w:beforeLines="100" w:before="360" w:line="460" w:lineRule="exact"/>
        <w:jc w:val="both"/>
        <w:textAlignment w:val="baseline"/>
        <w:outlineLvl w:val="1"/>
        <w:rPr>
          <w:rFonts w:ascii="標楷體" w:eastAsia="標楷體" w:hAnsi="標楷體"/>
          <w:b/>
          <w:bCs/>
          <w:color w:val="000000" w:themeColor="text1"/>
          <w:sz w:val="36"/>
          <w:szCs w:val="36"/>
        </w:rPr>
      </w:pPr>
      <w:r w:rsidRPr="00B957DB">
        <w:rPr>
          <w:rFonts w:ascii="標楷體" w:eastAsia="標楷體" w:hAnsi="標楷體" w:hint="eastAsia"/>
          <w:b/>
          <w:bCs/>
          <w:color w:val="000000" w:themeColor="text1"/>
          <w:sz w:val="36"/>
          <w:szCs w:val="36"/>
        </w:rPr>
        <w:t>捌、農業局主管</w:t>
      </w:r>
    </w:p>
    <w:p w14:paraId="0D415864" w14:textId="77777777" w:rsidR="001B31C2" w:rsidRPr="00B957DB" w:rsidRDefault="001B31C2" w:rsidP="00083BFF">
      <w:pPr>
        <w:overflowPunct w:val="0"/>
        <w:spacing w:line="47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農業局主管計有公務機關1個、營業基金2個、非營業特種基金1個，各該單位決算、附屬單位決算營業、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w:t>
      </w:r>
      <w:r w:rsidRPr="00B957DB">
        <w:rPr>
          <w:rFonts w:ascii="標楷體" w:eastAsia="標楷體" w:hAnsi="標楷體" w:hint="eastAsia"/>
          <w:color w:val="000000" w:themeColor="text1"/>
          <w:szCs w:val="24"/>
          <w:lang w:eastAsia="zh-HK"/>
        </w:rPr>
        <w:t>情形之查核，請參閱戊、伍、重大公共建設計畫及採購執行情形之查核）</w:t>
      </w:r>
      <w:r w:rsidRPr="00B957DB">
        <w:rPr>
          <w:rFonts w:ascii="標楷體" w:eastAsia="標楷體" w:hAnsi="標楷體" w:hint="eastAsia"/>
          <w:color w:val="000000" w:themeColor="text1"/>
          <w:szCs w:val="24"/>
        </w:rPr>
        <w:t>：</w:t>
      </w:r>
    </w:p>
    <w:p w14:paraId="1EE89E4A" w14:textId="77777777" w:rsidR="001B31C2" w:rsidRPr="00B957DB" w:rsidRDefault="001B31C2" w:rsidP="00083BFF">
      <w:pPr>
        <w:overflowPunct w:val="0"/>
        <w:spacing w:beforeLines="30" w:before="108" w:line="470" w:lineRule="exact"/>
        <w:jc w:val="both"/>
        <w:rPr>
          <w:rFonts w:ascii="標楷體" w:eastAsia="標楷體" w:hAnsi="標楷體"/>
          <w:b/>
          <w:color w:val="000000" w:themeColor="text1"/>
          <w:sz w:val="32"/>
          <w:szCs w:val="32"/>
        </w:rPr>
      </w:pPr>
      <w:r w:rsidRPr="00B957DB">
        <w:rPr>
          <w:rFonts w:ascii="標楷體" w:eastAsia="標楷體" w:hAnsi="標楷體" w:hint="eastAsia"/>
          <w:b/>
          <w:color w:val="000000" w:themeColor="text1"/>
          <w:sz w:val="32"/>
          <w:szCs w:val="32"/>
        </w:rPr>
        <w:t>一、單位決算部分</w:t>
      </w:r>
    </w:p>
    <w:p w14:paraId="5D0D4BEE" w14:textId="77777777" w:rsidR="001B31C2" w:rsidRPr="00B957DB" w:rsidRDefault="001B31C2" w:rsidP="00083BFF">
      <w:pPr>
        <w:overflowPunct w:val="0"/>
        <w:spacing w:line="47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農業局主管僅臺南市政府農業局1個機關，下設臺南市動物防疫保護處、臺南市漁港及近海管理所等2個單位，掌理農林漁牧生產行銷規劃、農產品批發市場管理、生態保育、農藥及農地管理、動植物防疫疾病蟲害檢查、農漁會信用部之監督及管理、畜牧場管理、林地管理及綠美化工作、輔導農業科技及農漁民團體等業務，茲將113年度決算審核結果說明如次：</w:t>
      </w:r>
    </w:p>
    <w:p w14:paraId="6226DB80" w14:textId="77777777" w:rsidR="001B31C2" w:rsidRPr="00B957DB" w:rsidRDefault="001B31C2" w:rsidP="00083BFF">
      <w:pPr>
        <w:overflowPunct w:val="0"/>
        <w:spacing w:line="46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lastRenderedPageBreak/>
        <w:t>（一）計畫實施之查核</w:t>
      </w:r>
    </w:p>
    <w:p w14:paraId="07BFA8E0" w14:textId="77777777" w:rsidR="001B31C2" w:rsidRPr="00B957DB" w:rsidRDefault="001B31C2" w:rsidP="00083BFF">
      <w:pPr>
        <w:overflowPunct w:val="0"/>
        <w:spacing w:line="45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業務計畫8項，下分工作計畫12項，包括農業生產與管理、保育綠美化、推動水產品取得國際認證、穩定養殖區生產環境計畫及改善養殖產業環境、畜牧產銷及管理、農會輔導及企劃、農產行銷及輔導、農村規劃及農地管理、農路工程及農路改善、漁業管理與輔導、動物衛生保健與保護等重要施政項目，其中已執行完成者</w:t>
      </w:r>
      <w:r w:rsidRPr="00B957DB">
        <w:rPr>
          <w:rFonts w:ascii="標楷體" w:eastAsia="標楷體" w:hAnsi="標楷體"/>
          <w:color w:val="000000" w:themeColor="text1"/>
          <w:szCs w:val="24"/>
        </w:rPr>
        <w:t>5</w:t>
      </w:r>
      <w:r w:rsidRPr="00B957DB">
        <w:rPr>
          <w:rFonts w:ascii="標楷體" w:eastAsia="標楷體" w:hAnsi="標楷體" w:hint="eastAsia"/>
          <w:color w:val="000000" w:themeColor="text1"/>
          <w:szCs w:val="24"/>
        </w:rPr>
        <w:t>項，尚在執行者</w:t>
      </w:r>
      <w:r w:rsidRPr="00B957DB">
        <w:rPr>
          <w:rFonts w:ascii="標楷體" w:eastAsia="標楷體" w:hAnsi="標楷體"/>
          <w:color w:val="000000" w:themeColor="text1"/>
          <w:szCs w:val="24"/>
        </w:rPr>
        <w:t>7</w:t>
      </w:r>
      <w:r w:rsidRPr="00B957DB">
        <w:rPr>
          <w:rFonts w:ascii="標楷體" w:eastAsia="標楷體" w:hAnsi="標楷體" w:hint="eastAsia"/>
          <w:color w:val="000000" w:themeColor="text1"/>
          <w:szCs w:val="24"/>
        </w:rPr>
        <w:t>項，主要係玉井農產加工及冷鏈物流中心建置計畫等案尚未完成，須繼續執行。上開各項計畫具體執行成效，包括辦理農作物生產田間調查，獲農業部評鑑為直轄市、縣（市）農業類農情報告第1組第2名；執行未上市畜禽產品藥物殘留監測，及死亡畜禽化製流向查核管制業務，獲農業部動植物防疫檢疫署頒發為查緝有功機關；辦理動物收容管制業務，獲農業部評鑑為優等。</w:t>
      </w:r>
    </w:p>
    <w:p w14:paraId="5EBE5803" w14:textId="77777777" w:rsidR="001B31C2" w:rsidRPr="00B957DB" w:rsidRDefault="001B31C2" w:rsidP="00083BFF">
      <w:pPr>
        <w:overflowPunct w:val="0"/>
        <w:spacing w:line="45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農業局及所屬動物防疫保護處為降低噴灑農藥對環境危害，率先以無人機施放荔枝椿象之本土天敵－平腹小蜂及其卵片，藉由平腹小蜂寄生於荔枝椿象卵內之天然防治方式，阻絕荔枝椿象之蟲卵孵化，有效減少施用化學農藥，確保農業永續發展；另動物防疫保護處為減少民眾遭受遊蕩犬侵擾風險，對於追車咬人之遊蕩犬隻優先捕捉移置，惟犬隻警覺性高且遍布各處，執行捕捉作業耗時又費力，且犬隻逃竄路線難以追蹤，動物管制隊須承擔人犬衝突等高度風險，該處首創運用無人機滯空與機動等特性，結合AI即時追蹤功能調查及分析區域性遊蕩犬動向，精確投放誘捕籠或鎖定問題犬精準捕捉，並於執行麻醉槍捕捉時監控犬隻逃散方位，同時蒐集遊蕩犬分布資料，加速熱點清查，及降低搜捕時間及人力，共創民眾安全與動物生存權之雙贏，充分展現行政機關創新精神及優異行政能力。</w:t>
      </w:r>
    </w:p>
    <w:p w14:paraId="47436599" w14:textId="77777777" w:rsidR="001B31C2" w:rsidRPr="00B957DB" w:rsidRDefault="001B31C2" w:rsidP="00083BFF">
      <w:pPr>
        <w:overflowPunct w:val="0"/>
        <w:spacing w:line="45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（二）預算執行之審核</w:t>
      </w:r>
    </w:p>
    <w:p w14:paraId="7F9D77BE" w14:textId="77777777" w:rsidR="001B31C2" w:rsidRPr="00B957DB" w:rsidRDefault="001B31C2" w:rsidP="00083BFF">
      <w:pPr>
        <w:overflowPunct w:val="0"/>
        <w:spacing w:line="45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1.歲入原編列預算數16億9,822萬餘元，經追加預算1億1,236萬餘元，合計18億1,058萬餘元，決算審核結果，審定實現數12億4,200萬餘元，應收保留數2億6,636萬餘元，主要係玉井農產加工及冷鏈物流中心建置等計畫補助款，中央按實際進度核撥；合計決算審定數為15億837萬餘元，較預算減少3億221萬餘元（16.69％），主要係玉井農產加工及冷鏈物流中心建置等計畫補助款，中央依實際結算金額核撥。</w:t>
      </w:r>
    </w:p>
    <w:p w14:paraId="5707BA12" w14:textId="77777777" w:rsidR="001B31C2" w:rsidRPr="00B957DB" w:rsidRDefault="001B31C2" w:rsidP="00083BFF">
      <w:pPr>
        <w:overflowPunct w:val="0"/>
        <w:spacing w:line="45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2.以前年度歲入轉入數計3億808萬餘元，決算審核結果，審定實現數1億7,043萬餘元（55.32％）；減免（註銷）數412萬餘元（1.34％），主要係註銷已取得債權憑證之違反動物保護法等應收罰鍰；應收保留數1億3,352萬餘元（43.34％），主要係建構農產品冷鏈物流及品質確保示範體系等案中央補助款依實際進度核撥。</w:t>
      </w:r>
    </w:p>
    <w:p w14:paraId="5E7A1CBA" w14:textId="77777777" w:rsidR="001B31C2" w:rsidRPr="00B957DB" w:rsidRDefault="001B31C2" w:rsidP="00083BFF">
      <w:pPr>
        <w:overflowPunct w:val="0"/>
        <w:spacing w:line="45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3.歲出原編列預算數46億9,110萬餘元，經追加預算1億3</w:t>
      </w:r>
      <w:r w:rsidRPr="00B957DB">
        <w:rPr>
          <w:rFonts w:ascii="標楷體" w:eastAsia="標楷體" w:hAnsi="標楷體"/>
          <w:color w:val="000000" w:themeColor="text1"/>
          <w:szCs w:val="24"/>
        </w:rPr>
        <w:t>,</w:t>
      </w:r>
      <w:r w:rsidRPr="00B957DB">
        <w:rPr>
          <w:rFonts w:ascii="標楷體" w:eastAsia="標楷體" w:hAnsi="標楷體" w:hint="eastAsia"/>
          <w:color w:val="000000" w:themeColor="text1"/>
          <w:szCs w:val="24"/>
        </w:rPr>
        <w:t>471萬元，並因辦理具急迫性之農路改善工程等事由，經動支第二預備金2,388萬餘元，合計48億4,969萬餘元，決算審核結果，審定實現數36億8,220萬餘元（75.93％），應付保留數6億958萬餘元（12.57％），保留原因詳</w:t>
      </w:r>
      <w:r w:rsidRPr="00B957DB">
        <w:rPr>
          <w:rFonts w:ascii="標楷體" w:eastAsia="標楷體" w:hAnsi="標楷體" w:hint="eastAsia"/>
          <w:color w:val="000000" w:themeColor="text1"/>
          <w:szCs w:val="24"/>
        </w:rPr>
        <w:lastRenderedPageBreak/>
        <w:t>「（一）計畫實施之查核」說明；合計決算審定數為42億9,178萬餘元，預算賸餘5億5,791萬餘元（11.50％），主要係因應貿易開放養豬產業全面轉型升級等計畫部分中央補助款未核定，及各項工程結餘。</w:t>
      </w:r>
    </w:p>
    <w:p w14:paraId="0DAD03C2" w14:textId="77777777" w:rsidR="001B31C2" w:rsidRPr="00B957DB" w:rsidRDefault="001B31C2" w:rsidP="00631F2D">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4.以前年度歲出轉入數計5億5,946萬餘元，決算審核結果，審定實現數3億9,502萬餘元（70.61％）；減免（註銷）數1,094萬餘元（1.96％），主要係註銷南化區西埔里臺20乙線旁農路改善工程經費，及各區農路及排水改善工程等案結餘款；應付保留數1億5,350萬餘元（27.44％），主要係玉井農產加工及冷鏈物流中心建置計畫仍待執行。</w:t>
      </w:r>
    </w:p>
    <w:p w14:paraId="4175EA71" w14:textId="77777777" w:rsidR="001B31C2" w:rsidRPr="00B957DB" w:rsidRDefault="001B31C2" w:rsidP="001B31C2">
      <w:pPr>
        <w:overflowPunct w:val="0"/>
        <w:spacing w:line="460" w:lineRule="exact"/>
        <w:jc w:val="both"/>
        <w:rPr>
          <w:rFonts w:ascii="標楷體" w:eastAsia="標楷體" w:hAnsi="標楷體"/>
          <w:b/>
          <w:color w:val="000000" w:themeColor="text1"/>
          <w:sz w:val="32"/>
          <w:szCs w:val="32"/>
        </w:rPr>
      </w:pPr>
      <w:r w:rsidRPr="00B957DB">
        <w:rPr>
          <w:rFonts w:ascii="標楷體" w:eastAsia="標楷體" w:hAnsi="標楷體" w:hint="eastAsia"/>
          <w:b/>
          <w:color w:val="000000" w:themeColor="text1"/>
          <w:sz w:val="32"/>
          <w:szCs w:val="32"/>
        </w:rPr>
        <w:t>二、附屬單位決算營業部分</w:t>
      </w:r>
    </w:p>
    <w:p w14:paraId="63AFB708"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農業局主管計有臺南市肉品市場股份有限公司及臺南市農產運銷股份有限公司等2個基金。茲將113年度決算審核結果說明如次：</w:t>
      </w:r>
    </w:p>
    <w:p w14:paraId="670DA0C5" w14:textId="77777777" w:rsidR="001B31C2" w:rsidRPr="00B957DB" w:rsidRDefault="001B31C2" w:rsidP="001B31C2">
      <w:pPr>
        <w:overflowPunct w:val="0"/>
        <w:spacing w:line="46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（一）計畫實施之查核</w:t>
      </w:r>
    </w:p>
    <w:p w14:paraId="10DD90DE"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pacing w:val="-4"/>
          <w:szCs w:val="24"/>
        </w:rPr>
      </w:pPr>
      <w:r w:rsidRPr="00B957DB">
        <w:rPr>
          <w:rFonts w:ascii="標楷體" w:eastAsia="標楷體" w:hAnsi="標楷體" w:hint="eastAsia"/>
          <w:color w:val="000000" w:themeColor="text1"/>
          <w:szCs w:val="24"/>
        </w:rPr>
        <w:t>營運計畫主要有毛豬拍賣、毛豬屠宰、生鮮品銷售、加工品銷售、</w:t>
      </w:r>
      <w:r w:rsidRPr="00B957DB">
        <w:rPr>
          <w:rFonts w:ascii="標楷體" w:eastAsia="標楷體" w:hAnsi="標楷體" w:hint="eastAsia"/>
          <w:bCs/>
          <w:color w:val="000000" w:themeColor="text1"/>
          <w:szCs w:val="24"/>
        </w:rPr>
        <w:t>蔬菜買賣及水果買賣</w:t>
      </w:r>
      <w:r w:rsidRPr="00B957DB">
        <w:rPr>
          <w:rFonts w:ascii="標楷體" w:eastAsia="標楷體" w:hAnsi="標楷體" w:hint="eastAsia"/>
          <w:color w:val="000000" w:themeColor="text1"/>
          <w:szCs w:val="24"/>
        </w:rPr>
        <w:t>等6項，實施結果，均未達預計目標，主要係臺南市肉品市場股份有限公司毛豬</w:t>
      </w:r>
      <w:r w:rsidRPr="00B957DB">
        <w:rPr>
          <w:rFonts w:ascii="標楷體" w:eastAsia="標楷體" w:hAnsi="標楷體" w:hint="eastAsia"/>
          <w:color w:val="000000" w:themeColor="text1"/>
          <w:szCs w:val="24"/>
          <w:lang w:eastAsia="zh-HK"/>
        </w:rPr>
        <w:t>拍賣</w:t>
      </w:r>
      <w:r w:rsidRPr="00B957DB">
        <w:rPr>
          <w:rFonts w:ascii="標楷體" w:eastAsia="標楷體" w:hAnsi="標楷體" w:hint="eastAsia"/>
          <w:color w:val="000000" w:themeColor="text1"/>
          <w:szCs w:val="24"/>
        </w:rPr>
        <w:t>交易量</w:t>
      </w:r>
      <w:r w:rsidRPr="00B957DB">
        <w:rPr>
          <w:rFonts w:ascii="標楷體" w:eastAsia="標楷體" w:hAnsi="標楷體" w:hint="eastAsia"/>
          <w:color w:val="000000" w:themeColor="text1"/>
          <w:szCs w:val="24"/>
          <w:lang w:eastAsia="zh-HK"/>
        </w:rPr>
        <w:t>及屠宰量</w:t>
      </w:r>
      <w:r w:rsidRPr="00B957DB">
        <w:rPr>
          <w:rFonts w:ascii="標楷體" w:eastAsia="標楷體" w:hAnsi="標楷體" w:hint="eastAsia"/>
          <w:color w:val="000000" w:themeColor="text1"/>
          <w:szCs w:val="24"/>
        </w:rPr>
        <w:t>減少</w:t>
      </w:r>
      <w:r w:rsidRPr="00B957DB">
        <w:rPr>
          <w:rFonts w:ascii="標楷體" w:eastAsia="標楷體" w:hAnsi="標楷體" w:hint="eastAsia"/>
          <w:color w:val="000000" w:themeColor="text1"/>
          <w:spacing w:val="-4"/>
          <w:szCs w:val="24"/>
        </w:rPr>
        <w:t>；臺南市農產運銷股份有限公司玉井場二手攤收入改納入玉井區公所，致進場交易數量較預計減少。</w:t>
      </w:r>
    </w:p>
    <w:p w14:paraId="1F0B4C53" w14:textId="77777777" w:rsidR="001B31C2" w:rsidRPr="00B957DB" w:rsidRDefault="001B31C2" w:rsidP="001B31C2">
      <w:pPr>
        <w:overflowPunct w:val="0"/>
        <w:spacing w:line="46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（二）盈虧之審定</w:t>
      </w:r>
    </w:p>
    <w:p w14:paraId="0F7BBE0F"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決算審核結果，</w:t>
      </w:r>
      <w:r w:rsidRPr="00B957DB">
        <w:rPr>
          <w:rFonts w:ascii="標楷體" w:eastAsia="標楷體" w:hAnsi="標楷體" w:hint="eastAsia"/>
          <w:color w:val="000000" w:themeColor="text1"/>
          <w:spacing w:val="-2"/>
          <w:szCs w:val="24"/>
        </w:rPr>
        <w:t>審定本期</w:t>
      </w:r>
      <w:r w:rsidRPr="00B957DB">
        <w:rPr>
          <w:rFonts w:ascii="標楷體" w:eastAsia="標楷體" w:hAnsi="標楷體" w:hint="eastAsia"/>
          <w:color w:val="000000" w:themeColor="text1"/>
          <w:spacing w:val="-2"/>
          <w:szCs w:val="24"/>
          <w:lang w:eastAsia="zh-HK"/>
        </w:rPr>
        <w:t>淨利</w:t>
      </w:r>
      <w:r w:rsidRPr="00B957DB">
        <w:rPr>
          <w:rFonts w:ascii="標楷體" w:eastAsia="標楷體" w:hAnsi="標楷體" w:hint="eastAsia"/>
          <w:color w:val="000000" w:themeColor="text1"/>
          <w:spacing w:val="-2"/>
          <w:szCs w:val="24"/>
        </w:rPr>
        <w:t>為2,</w:t>
      </w:r>
      <w:r w:rsidRPr="00B957DB">
        <w:rPr>
          <w:rFonts w:ascii="標楷體" w:eastAsia="標楷體" w:hAnsi="標楷體"/>
          <w:color w:val="000000" w:themeColor="text1"/>
          <w:spacing w:val="-2"/>
          <w:szCs w:val="24"/>
        </w:rPr>
        <w:t>252</w:t>
      </w:r>
      <w:r w:rsidRPr="00B957DB">
        <w:rPr>
          <w:rFonts w:ascii="標楷體" w:eastAsia="標楷體" w:hAnsi="標楷體" w:hint="eastAsia"/>
          <w:color w:val="000000" w:themeColor="text1"/>
          <w:spacing w:val="-2"/>
          <w:szCs w:val="24"/>
        </w:rPr>
        <w:t>萬餘元，較預算數</w:t>
      </w:r>
      <w:r w:rsidRPr="00B957DB">
        <w:rPr>
          <w:rFonts w:ascii="標楷體" w:eastAsia="標楷體" w:hAnsi="標楷體" w:hint="eastAsia"/>
          <w:color w:val="000000" w:themeColor="text1"/>
          <w:spacing w:val="-2"/>
          <w:szCs w:val="24"/>
          <w:lang w:eastAsia="zh-HK"/>
        </w:rPr>
        <w:t>增加</w:t>
      </w:r>
      <w:r w:rsidRPr="00B957DB">
        <w:rPr>
          <w:rFonts w:ascii="標楷體" w:eastAsia="標楷體" w:hAnsi="標楷體" w:hint="eastAsia"/>
          <w:color w:val="000000" w:themeColor="text1"/>
          <w:spacing w:val="-2"/>
          <w:szCs w:val="24"/>
        </w:rPr>
        <w:t>8</w:t>
      </w:r>
      <w:r w:rsidRPr="00B957DB">
        <w:rPr>
          <w:rFonts w:ascii="標楷體" w:eastAsia="標楷體" w:hAnsi="標楷體"/>
          <w:color w:val="000000" w:themeColor="text1"/>
          <w:spacing w:val="-2"/>
          <w:szCs w:val="24"/>
        </w:rPr>
        <w:t>3</w:t>
      </w:r>
      <w:r w:rsidRPr="00B957DB">
        <w:rPr>
          <w:rFonts w:ascii="標楷體" w:eastAsia="標楷體" w:hAnsi="標楷體" w:hint="eastAsia"/>
          <w:color w:val="000000" w:themeColor="text1"/>
          <w:spacing w:val="-2"/>
          <w:szCs w:val="24"/>
        </w:rPr>
        <w:t>萬餘元，約3.</w:t>
      </w:r>
      <w:r w:rsidRPr="00B957DB">
        <w:rPr>
          <w:rFonts w:ascii="標楷體" w:eastAsia="標楷體" w:hAnsi="標楷體"/>
          <w:color w:val="000000" w:themeColor="text1"/>
          <w:spacing w:val="-2"/>
          <w:szCs w:val="24"/>
        </w:rPr>
        <w:t>83</w:t>
      </w:r>
      <w:r w:rsidRPr="00B957DB">
        <w:rPr>
          <w:rFonts w:ascii="標楷體" w:eastAsia="標楷體" w:hAnsi="標楷體" w:hint="eastAsia"/>
          <w:color w:val="000000" w:themeColor="text1"/>
          <w:spacing w:val="-2"/>
          <w:szCs w:val="24"/>
        </w:rPr>
        <w:t>％，主要係</w:t>
      </w:r>
      <w:r w:rsidRPr="00B957DB">
        <w:rPr>
          <w:rFonts w:ascii="標楷體" w:eastAsia="標楷體" w:hAnsi="標楷體" w:hint="eastAsia"/>
          <w:color w:val="000000" w:themeColor="text1"/>
          <w:szCs w:val="24"/>
        </w:rPr>
        <w:t>臺南市農產運銷股份有限公司撙節用人及水電等費用，且新化果菜市場冷藏（凍）庫建置工程未如期完工提列折舊，致營業費用較預計減少</w:t>
      </w:r>
      <w:r w:rsidRPr="00B957DB">
        <w:rPr>
          <w:rFonts w:ascii="標楷體" w:eastAsia="標楷體" w:hAnsi="標楷體" w:hint="eastAsia"/>
          <w:color w:val="000000" w:themeColor="text1"/>
          <w:spacing w:val="-2"/>
          <w:szCs w:val="24"/>
        </w:rPr>
        <w:t>所致。</w:t>
      </w:r>
    </w:p>
    <w:p w14:paraId="1936F7E1" w14:textId="77777777" w:rsidR="001B31C2" w:rsidRPr="00B957DB" w:rsidRDefault="001B31C2" w:rsidP="001B31C2">
      <w:pPr>
        <w:overflowPunct w:val="0"/>
        <w:spacing w:line="460" w:lineRule="exact"/>
        <w:jc w:val="both"/>
        <w:rPr>
          <w:rFonts w:ascii="標楷體" w:eastAsia="標楷體" w:hAnsi="標楷體"/>
          <w:b/>
          <w:color w:val="000000" w:themeColor="text1"/>
          <w:sz w:val="32"/>
          <w:szCs w:val="32"/>
        </w:rPr>
      </w:pPr>
      <w:r w:rsidRPr="00B957DB">
        <w:rPr>
          <w:rFonts w:ascii="標楷體" w:eastAsia="標楷體" w:hAnsi="標楷體" w:hint="eastAsia"/>
          <w:b/>
          <w:color w:val="000000" w:themeColor="text1"/>
          <w:sz w:val="32"/>
          <w:szCs w:val="32"/>
        </w:rPr>
        <w:t>三、附屬單位決算非營業部分</w:t>
      </w:r>
    </w:p>
    <w:p w14:paraId="6CD02F94"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農業局主管僅臺南市農業發展基金1個特別收入基金。茲將113年度決算審核結果說明如次：</w:t>
      </w:r>
    </w:p>
    <w:p w14:paraId="09BE2D7D" w14:textId="77777777" w:rsidR="001B31C2" w:rsidRPr="00B957DB" w:rsidRDefault="001B31C2" w:rsidP="001B31C2">
      <w:pPr>
        <w:overflowPunct w:val="0"/>
        <w:spacing w:line="46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（一）計畫實施之查核</w:t>
      </w:r>
    </w:p>
    <w:p w14:paraId="5FE3DD77"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業務計畫主要係辦理農業發展計畫，實施結果，實際數較原預計數增加。</w:t>
      </w:r>
    </w:p>
    <w:p w14:paraId="43B3FBE4" w14:textId="77777777" w:rsidR="001B31C2" w:rsidRPr="00B957DB" w:rsidRDefault="001B31C2" w:rsidP="001B31C2">
      <w:pPr>
        <w:overflowPunct w:val="0"/>
        <w:spacing w:line="460" w:lineRule="exact"/>
        <w:ind w:leftChars="100" w:left="24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（二）餘絀之審定</w:t>
      </w:r>
    </w:p>
    <w:p w14:paraId="6AD3359D"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決算審核結果，審定賸餘2億5,348萬餘元，較預算賸餘1,515萬餘元，增加2億3</w:t>
      </w:r>
      <w:r w:rsidRPr="00B957DB">
        <w:rPr>
          <w:rFonts w:ascii="標楷體" w:eastAsia="標楷體" w:hAnsi="標楷體"/>
          <w:color w:val="000000" w:themeColor="text1"/>
          <w:szCs w:val="24"/>
        </w:rPr>
        <w:t>,</w:t>
      </w:r>
      <w:r w:rsidRPr="00B957DB">
        <w:rPr>
          <w:rFonts w:ascii="標楷體" w:eastAsia="標楷體" w:hAnsi="標楷體" w:hint="eastAsia"/>
          <w:color w:val="000000" w:themeColor="text1"/>
          <w:szCs w:val="24"/>
        </w:rPr>
        <w:t>832萬餘元，主要係農地變更使用回饋案件較預計增加，農政收入增加所致。</w:t>
      </w:r>
    </w:p>
    <w:p w14:paraId="43BCB56E" w14:textId="77777777" w:rsidR="001B31C2" w:rsidRPr="00B957DB" w:rsidRDefault="001B31C2" w:rsidP="008B3371">
      <w:pPr>
        <w:overflowPunct w:val="0"/>
        <w:spacing w:beforeLines="50" w:before="180" w:line="460" w:lineRule="exact"/>
        <w:jc w:val="both"/>
        <w:rPr>
          <w:rFonts w:ascii="標楷體" w:eastAsia="標楷體" w:hAnsi="標楷體"/>
          <w:b/>
          <w:sz w:val="32"/>
          <w:szCs w:val="32"/>
        </w:rPr>
      </w:pPr>
      <w:r w:rsidRPr="00B957DB">
        <w:rPr>
          <w:rFonts w:ascii="標楷體" w:eastAsia="標楷體" w:hAnsi="標楷體" w:hint="eastAsia"/>
          <w:b/>
          <w:sz w:val="32"/>
          <w:szCs w:val="32"/>
          <w:lang w:eastAsia="zh-HK"/>
        </w:rPr>
        <w:t>四</w:t>
      </w:r>
      <w:r w:rsidRPr="00B957DB">
        <w:rPr>
          <w:rFonts w:ascii="標楷體" w:eastAsia="標楷體" w:hAnsi="標楷體" w:hint="eastAsia"/>
          <w:b/>
          <w:sz w:val="32"/>
          <w:szCs w:val="32"/>
        </w:rPr>
        <w:t>、重要審核意見</w:t>
      </w:r>
    </w:p>
    <w:p w14:paraId="39891E4B" w14:textId="77777777" w:rsidR="001B31C2" w:rsidRPr="00B957DB" w:rsidRDefault="001B31C2" w:rsidP="008B3371">
      <w:pPr>
        <w:overflowPunct w:val="0"/>
        <w:spacing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一）為確保農地綠能設施結合農業經營，辦理農業設施附屬綠能設施容許案件稽查業務，惟間有案件逾年餘遲未辦理初勘作業，或部分初勘不合格案件逾半年餘始函請土地所有權人恢復原計畫使用，或連續多年未就列管案件是否結合農業經營等要件進行稽查等，亟待檢討改善。</w:t>
      </w:r>
    </w:p>
    <w:p w14:paraId="5C5BFB36" w14:textId="77777777" w:rsidR="001B31C2" w:rsidRPr="00B957DB" w:rsidRDefault="001B31C2" w:rsidP="001B31C2">
      <w:pPr>
        <w:overflowPunct w:val="0"/>
        <w:spacing w:line="460" w:lineRule="exact"/>
        <w:ind w:firstLineChars="200" w:firstLine="561"/>
        <w:jc w:val="both"/>
        <w:rPr>
          <w:rFonts w:ascii="標楷體" w:eastAsia="標楷體" w:hAnsi="標楷體" w:cs="BiauKai"/>
          <w:color w:val="000000" w:themeColor="text1"/>
          <w:kern w:val="0"/>
          <w:szCs w:val="24"/>
        </w:rPr>
      </w:pPr>
      <w:r w:rsidRPr="00B957DB">
        <w:rPr>
          <w:rFonts w:ascii="標楷體" w:eastAsia="標楷體" w:hAnsi="標楷體"/>
          <w:b/>
          <w:noProof/>
          <w:sz w:val="28"/>
          <w:szCs w:val="28"/>
        </w:rPr>
        <w:lastRenderedPageBreak/>
        <mc:AlternateContent>
          <mc:Choice Requires="wps">
            <w:drawing>
              <wp:anchor distT="45720" distB="45720" distL="114300" distR="114300" simplePos="0" relativeHeight="251718656" behindDoc="0" locked="0" layoutInCell="1" allowOverlap="1" wp14:anchorId="2906F78D" wp14:editId="0B539CE4">
                <wp:simplePos x="0" y="0"/>
                <wp:positionH relativeFrom="margin">
                  <wp:posOffset>3260090</wp:posOffset>
                </wp:positionH>
                <wp:positionV relativeFrom="margin">
                  <wp:posOffset>3642995</wp:posOffset>
                </wp:positionV>
                <wp:extent cx="3214370" cy="1714500"/>
                <wp:effectExtent l="0" t="0" r="0" b="0"/>
                <wp:wrapSquare wrapText="bothSides"/>
                <wp:docPr id="2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4370" cy="1714500"/>
                        </a:xfrm>
                        <a:prstGeom prst="rect">
                          <a:avLst/>
                        </a:prstGeom>
                        <a:noFill/>
                        <a:ln w="9525">
                          <a:noFill/>
                          <a:miter lim="800000"/>
                          <a:headEnd/>
                          <a:tailEnd/>
                        </a:ln>
                      </wps:spPr>
                      <wps:txbx>
                        <w:txbxContent>
                          <w:p w14:paraId="02079416" w14:textId="77777777" w:rsidR="001B31C2" w:rsidRDefault="001B31C2" w:rsidP="001B31C2">
                            <w:pPr>
                              <w:spacing w:afterLines="50" w:after="180"/>
                              <w:jc w:val="center"/>
                              <w:rPr>
                                <w:rFonts w:ascii="標楷體" w:eastAsia="標楷體" w:hAnsi="標楷體"/>
                                <w:b/>
                                <w:bCs/>
                                <w:color w:val="000000" w:themeColor="text1"/>
                              </w:rPr>
                            </w:pPr>
                            <w:r w:rsidRPr="006E075D">
                              <w:rPr>
                                <w:rFonts w:ascii="標楷體" w:eastAsia="標楷體" w:hAnsi="標楷體" w:hint="eastAsia"/>
                                <w:b/>
                                <w:bCs/>
                                <w:color w:val="000000" w:themeColor="text1"/>
                              </w:rPr>
                              <w:t>表1</w:t>
                            </w:r>
                            <w:r w:rsidRPr="006E075D">
                              <w:rPr>
                                <w:rFonts w:ascii="標楷體" w:eastAsia="標楷體" w:hAnsi="標楷體"/>
                                <w:b/>
                                <w:bCs/>
                                <w:color w:val="000000" w:themeColor="text1"/>
                              </w:rPr>
                              <w:t xml:space="preserve">  </w:t>
                            </w:r>
                            <w:r w:rsidRPr="006E075D">
                              <w:rPr>
                                <w:rFonts w:ascii="標楷體" w:eastAsia="標楷體" w:hAnsi="標楷體" w:hint="eastAsia"/>
                                <w:b/>
                                <w:bCs/>
                                <w:color w:val="000000" w:themeColor="text1"/>
                              </w:rPr>
                              <w:t>臺南市不利農用地區綠能設施設置情形</w:t>
                            </w:r>
                          </w:p>
                          <w:p w14:paraId="77C8B17B" w14:textId="77777777" w:rsidR="001B31C2" w:rsidRPr="006E075D" w:rsidRDefault="001B31C2" w:rsidP="001B31C2">
                            <w:pPr>
                              <w:spacing w:line="240" w:lineRule="exact"/>
                              <w:ind w:rightChars="-40" w:right="-96"/>
                              <w:jc w:val="right"/>
                              <w:rPr>
                                <w:rFonts w:ascii="標楷體" w:eastAsia="標楷體" w:hAnsi="標楷體"/>
                                <w:b/>
                                <w:bCs/>
                                <w:color w:val="000000" w:themeColor="text1"/>
                              </w:rPr>
                            </w:pPr>
                            <w:r w:rsidRPr="00B12464">
                              <w:rPr>
                                <w:rFonts w:ascii="標楷體" w:eastAsia="標楷體" w:hAnsi="標楷體" w:hint="eastAsia"/>
                                <w:sz w:val="20"/>
                                <w:szCs w:val="18"/>
                              </w:rPr>
                              <w:t>單位：公頃、％</w:t>
                            </w:r>
                          </w:p>
                          <w:tbl>
                            <w:tblPr>
                              <w:tblStyle w:val="SGSTableBasic12"/>
                              <w:tblW w:w="5291" w:type="pct"/>
                              <w:tblInd w:w="-147" w:type="dxa"/>
                              <w:tblLook w:val="04A0" w:firstRow="1" w:lastRow="0" w:firstColumn="1" w:lastColumn="0" w:noHBand="0" w:noVBand="1"/>
                            </w:tblPr>
                            <w:tblGrid>
                              <w:gridCol w:w="2132"/>
                              <w:gridCol w:w="1341"/>
                              <w:gridCol w:w="1569"/>
                            </w:tblGrid>
                            <w:tr w:rsidR="001B31C2" w:rsidRPr="00D86F3C" w14:paraId="12CEA96F" w14:textId="77777777" w:rsidTr="00151D59">
                              <w:tc>
                                <w:tcPr>
                                  <w:tcW w:w="2114" w:type="pct"/>
                                  <w:tcBorders>
                                    <w:top w:val="single" w:sz="4" w:space="0" w:color="auto"/>
                                  </w:tcBorders>
                                </w:tcPr>
                                <w:p w14:paraId="694DC34E"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項目</w:t>
                                  </w:r>
                                </w:p>
                              </w:tc>
                              <w:tc>
                                <w:tcPr>
                                  <w:tcW w:w="1330" w:type="pct"/>
                                  <w:tcBorders>
                                    <w:top w:val="single" w:sz="4" w:space="0" w:color="auto"/>
                                  </w:tcBorders>
                                </w:tcPr>
                                <w:p w14:paraId="674A6F69"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面積</w:t>
                                  </w:r>
                                </w:p>
                              </w:tc>
                              <w:tc>
                                <w:tcPr>
                                  <w:tcW w:w="1556" w:type="pct"/>
                                  <w:tcBorders>
                                    <w:top w:val="single" w:sz="4" w:space="0" w:color="auto"/>
                                  </w:tcBorders>
                                </w:tcPr>
                                <w:p w14:paraId="2DA0F473"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占比</w:t>
                                  </w:r>
                                </w:p>
                              </w:tc>
                            </w:tr>
                            <w:tr w:rsidR="001B31C2" w:rsidRPr="00D86F3C" w14:paraId="62D2B2FC" w14:textId="77777777" w:rsidTr="00151D59">
                              <w:tc>
                                <w:tcPr>
                                  <w:tcW w:w="2114" w:type="pct"/>
                                </w:tcPr>
                                <w:p w14:paraId="1D46D002" w14:textId="77777777" w:rsidR="001B31C2" w:rsidRPr="00D86F3C" w:rsidRDefault="001B31C2" w:rsidP="007332B7">
                                  <w:pPr>
                                    <w:spacing w:line="280" w:lineRule="exact"/>
                                    <w:jc w:val="center"/>
                                    <w:rPr>
                                      <w:rFonts w:ascii="標楷體" w:eastAsia="標楷體" w:hAnsi="標楷體"/>
                                      <w:b/>
                                      <w:bCs/>
                                    </w:rPr>
                                  </w:pPr>
                                  <w:r w:rsidRPr="00D86F3C">
                                    <w:rPr>
                                      <w:rFonts w:ascii="標楷體" w:eastAsia="標楷體" w:hAnsi="標楷體" w:hint="eastAsia"/>
                                      <w:b/>
                                      <w:bCs/>
                                    </w:rPr>
                                    <w:t>合</w:t>
                                  </w:r>
                                  <w:r>
                                    <w:rPr>
                                      <w:rFonts w:ascii="標楷體" w:eastAsia="標楷體" w:hAnsi="標楷體" w:hint="eastAsia"/>
                                      <w:b/>
                                      <w:bCs/>
                                    </w:rPr>
                                    <w:t xml:space="preserve"> </w:t>
                                  </w:r>
                                  <w:r>
                                    <w:rPr>
                                      <w:rFonts w:ascii="標楷體" w:eastAsia="標楷體" w:hAnsi="標楷體"/>
                                      <w:b/>
                                      <w:bCs/>
                                    </w:rPr>
                                    <w:t xml:space="preserve">     </w:t>
                                  </w:r>
                                  <w:r w:rsidRPr="00D86F3C">
                                    <w:rPr>
                                      <w:rFonts w:ascii="標楷體" w:eastAsia="標楷體" w:hAnsi="標楷體" w:hint="eastAsia"/>
                                      <w:b/>
                                      <w:bCs/>
                                    </w:rPr>
                                    <w:t>計</w:t>
                                  </w:r>
                                </w:p>
                              </w:tc>
                              <w:tc>
                                <w:tcPr>
                                  <w:tcW w:w="1330" w:type="pct"/>
                                </w:tcPr>
                                <w:p w14:paraId="40A6978C" w14:textId="77777777" w:rsidR="001B31C2" w:rsidRPr="00D86F3C" w:rsidRDefault="001B31C2" w:rsidP="007332B7">
                                  <w:pPr>
                                    <w:spacing w:line="280" w:lineRule="exact"/>
                                    <w:jc w:val="right"/>
                                    <w:rPr>
                                      <w:rFonts w:ascii="標楷體" w:eastAsia="標楷體" w:hAnsi="標楷體"/>
                                      <w:b/>
                                      <w:bCs/>
                                    </w:rPr>
                                  </w:pPr>
                                  <w:r>
                                    <w:rPr>
                                      <w:rFonts w:ascii="標楷體" w:eastAsia="標楷體" w:hAnsi="標楷體" w:hint="eastAsia"/>
                                      <w:b/>
                                      <w:bCs/>
                                    </w:rPr>
                                    <w:t>2</w:t>
                                  </w:r>
                                  <w:r>
                                    <w:rPr>
                                      <w:rFonts w:ascii="標楷體" w:eastAsia="標楷體" w:hAnsi="標楷體"/>
                                      <w:b/>
                                      <w:bCs/>
                                    </w:rPr>
                                    <w:t>27.00</w:t>
                                  </w:r>
                                </w:p>
                              </w:tc>
                              <w:tc>
                                <w:tcPr>
                                  <w:tcW w:w="1556" w:type="pct"/>
                                </w:tcPr>
                                <w:p w14:paraId="52109FE3" w14:textId="77777777" w:rsidR="001B31C2" w:rsidRPr="00D86F3C" w:rsidRDefault="001B31C2" w:rsidP="007332B7">
                                  <w:pPr>
                                    <w:spacing w:line="28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00.00</w:t>
                                  </w:r>
                                </w:p>
                              </w:tc>
                            </w:tr>
                            <w:tr w:rsidR="001B31C2" w:rsidRPr="00D86F3C" w14:paraId="4A36EC76" w14:textId="77777777" w:rsidTr="00151D59">
                              <w:tc>
                                <w:tcPr>
                                  <w:tcW w:w="2114" w:type="pct"/>
                                </w:tcPr>
                                <w:p w14:paraId="4829607D"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未開發面積</w:t>
                                  </w:r>
                                </w:p>
                              </w:tc>
                              <w:tc>
                                <w:tcPr>
                                  <w:tcW w:w="1330" w:type="pct"/>
                                </w:tcPr>
                                <w:p w14:paraId="7667674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1</w:t>
                                  </w:r>
                                  <w:r>
                                    <w:rPr>
                                      <w:rFonts w:ascii="標楷體" w:eastAsia="標楷體" w:hAnsi="標楷體"/>
                                    </w:rPr>
                                    <w:t>69.50</w:t>
                                  </w:r>
                                </w:p>
                              </w:tc>
                              <w:tc>
                                <w:tcPr>
                                  <w:tcW w:w="1556" w:type="pct"/>
                                </w:tcPr>
                                <w:p w14:paraId="77F341F9"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7</w:t>
                                  </w:r>
                                  <w:r>
                                    <w:rPr>
                                      <w:rFonts w:ascii="標楷體" w:eastAsia="標楷體" w:hAnsi="標楷體"/>
                                    </w:rPr>
                                    <w:t>4.67</w:t>
                                  </w:r>
                                </w:p>
                              </w:tc>
                            </w:tr>
                            <w:tr w:rsidR="001B31C2" w:rsidRPr="00D86F3C" w14:paraId="4BAA2EF8" w14:textId="77777777" w:rsidTr="00151D59">
                              <w:tc>
                                <w:tcPr>
                                  <w:tcW w:w="2114" w:type="pct"/>
                                </w:tcPr>
                                <w:p w14:paraId="381A4036"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申請中面積</w:t>
                                  </w:r>
                                </w:p>
                              </w:tc>
                              <w:tc>
                                <w:tcPr>
                                  <w:tcW w:w="1330" w:type="pct"/>
                                </w:tcPr>
                                <w:p w14:paraId="621E2D2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.70</w:t>
                                  </w:r>
                                </w:p>
                              </w:tc>
                              <w:tc>
                                <w:tcPr>
                                  <w:tcW w:w="1556" w:type="pct"/>
                                </w:tcPr>
                                <w:p w14:paraId="3AB84E8C"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.31</w:t>
                                  </w:r>
                                </w:p>
                              </w:tc>
                            </w:tr>
                            <w:tr w:rsidR="001B31C2" w:rsidRPr="00D86F3C" w14:paraId="4F1F23DE" w14:textId="77777777" w:rsidTr="00151D59">
                              <w:tc>
                                <w:tcPr>
                                  <w:tcW w:w="2114" w:type="pct"/>
                                </w:tcPr>
                                <w:p w14:paraId="5AD8BF54"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已併網面積</w:t>
                                  </w:r>
                                </w:p>
                              </w:tc>
                              <w:tc>
                                <w:tcPr>
                                  <w:tcW w:w="1330" w:type="pct"/>
                                </w:tcPr>
                                <w:p w14:paraId="4830CE2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5</w:t>
                                  </w:r>
                                  <w:r>
                                    <w:rPr>
                                      <w:rFonts w:ascii="標楷體" w:eastAsia="標楷體" w:hAnsi="標楷體"/>
                                    </w:rPr>
                                    <w:t>6.80</w:t>
                                  </w:r>
                                </w:p>
                              </w:tc>
                              <w:tc>
                                <w:tcPr>
                                  <w:tcW w:w="1556" w:type="pct"/>
                                </w:tcPr>
                                <w:p w14:paraId="1362C4A8"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2</w:t>
                                  </w:r>
                                  <w:r>
                                    <w:rPr>
                                      <w:rFonts w:ascii="標楷體" w:eastAsia="標楷體" w:hAnsi="標楷體"/>
                                    </w:rPr>
                                    <w:t>5.02</w:t>
                                  </w:r>
                                </w:p>
                              </w:tc>
                            </w:tr>
                          </w:tbl>
                          <w:p w14:paraId="78AFD662" w14:textId="77777777" w:rsidR="001B31C2" w:rsidRDefault="001B31C2" w:rsidP="001B31C2">
                            <w:pPr>
                              <w:spacing w:line="240" w:lineRule="exact"/>
                              <w:ind w:leftChars="-50" w:left="-120"/>
                            </w:pPr>
                            <w:r>
                              <w:rPr>
                                <w:rFonts w:ascii="標楷體" w:eastAsia="標楷體" w:hAnsi="標楷體" w:hint="eastAsia"/>
                                <w:sz w:val="18"/>
                                <w:szCs w:val="16"/>
                              </w:rPr>
                              <w:t>資料來源：整理自臺南市政府農業局提供資料。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6F78D" id="_x0000_s1150" type="#_x0000_t202" style="position:absolute;left:0;text-align:left;margin-left:256.7pt;margin-top:286.85pt;width:253.1pt;height:135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Hk0JwIAAAEEAAAOAAAAZHJzL2Uyb0RvYy54bWysU0tu2zAQ3RfoHQjua1mKncSC5SBNmqJA&#10;+gHSHoCmKIsoyWFJ2pJ7gQA9QLruAXqAHig5R4eU4xjtrqgWBEfDeZz35nF+1mtFNsJ5Caai+WhM&#10;iTAcamlWFf308erFKSU+MFMzBUZUdCs8PVs8fzbvbCkKaEHVwhEEMb7sbEXbEGyZZZ63QjM/AisM&#10;JhtwmgUM3SqrHesQXausGI+Psw5cbR1w4T3+vRySdJHwm0bw8L5pvAhEVRR7C2l1aV3GNVvMWbly&#10;zLaS79pg/9CFZtLgpXuoSxYYWTv5F5SW3IGHJow46AyaRnKROCCbfPwHm5uWWZG4oDje7mXy/w+W&#10;v9t8cETWFS2OcVSGaRzSw93t/c/vD3e/7n98I0XUqLO+xKM3Fg+H/iX0OOvE19tr4J89MXDRMrMS&#10;585B1wpWY495rMwOSgccH0GW3Vuo8Sq2DpCA+sbpKCBKQhAdZ7Xdz0f0gXD8eVTkk6MTTHHM5Sf5&#10;ZDpOE8xY+VhunQ+vBWgSNxV1aIAEzzbXPsR2WPl4JN5m4EoqlUygDOkqOpsW01RwkNEyoEeV1BU9&#10;HcdvcE1k+crUqTgwqYY9XqDMjnZkOnAO/bJPKs+SKFGTJdRbFMLB4El8Q7hpwX2lpEM/VtR/WTMn&#10;KFFvDIo5yyeTaOAUTKYnBQbuMLM8zDDDEaqigZJhexGS6QfO5yh6I5McT53sekafJZV2byIa+TBO&#10;p55e7uI3AAAA//8DAFBLAwQUAAYACAAAACEA/9nrId8AAAAMAQAADwAAAGRycy9kb3ducmV2Lnht&#10;bEyPy07DMBBF90j8gzVI3VE7bfoKcSpExRZEeUjs3HiaRI3HUew24e+ZrmA3j6M7Z/Lt6FpxwT40&#10;njQkUwUCqfS2oUrDx/vz/RpEiIasaT2hhh8MsC1ub3KTWT/QG172sRIcQiEzGuoYu0zKUNboTJj6&#10;Dol3R987E7ntK2l7M3C4a+VMqaV0piG+UJsOn2osT/uz0/D5cvz+StVrtXOLbvCjkuQ2UuvJ3fj4&#10;ACLiGP9guOqzOhTsdPBnskG0GhbJPGWUi9V8BeJKqGSzBHHQsE55JItc/n+i+AUAAP//AwBQSwEC&#10;LQAUAAYACAAAACEAtoM4kv4AAADhAQAAEwAAAAAAAAAAAAAAAAAAAAAAW0NvbnRlbnRfVHlwZXNd&#10;LnhtbFBLAQItABQABgAIAAAAIQA4/SH/1gAAAJQBAAALAAAAAAAAAAAAAAAAAC8BAABfcmVscy8u&#10;cmVsc1BLAQItABQABgAIAAAAIQARmHk0JwIAAAEEAAAOAAAAAAAAAAAAAAAAAC4CAABkcnMvZTJv&#10;RG9jLnhtbFBLAQItABQABgAIAAAAIQD/2esh3wAAAAwBAAAPAAAAAAAAAAAAAAAAAIEEAABkcnMv&#10;ZG93bnJldi54bWxQSwUGAAAAAAQABADzAAAAjQUAAAAA&#10;" filled="f" stroked="f">
                <v:textbox>
                  <w:txbxContent>
                    <w:p w14:paraId="02079416" w14:textId="77777777" w:rsidR="001B31C2" w:rsidRDefault="001B31C2" w:rsidP="001B31C2">
                      <w:pPr>
                        <w:spacing w:afterLines="50" w:after="180"/>
                        <w:jc w:val="center"/>
                        <w:rPr>
                          <w:rFonts w:ascii="標楷體" w:eastAsia="標楷體" w:hAnsi="標楷體"/>
                          <w:b/>
                          <w:bCs/>
                          <w:color w:val="000000" w:themeColor="text1"/>
                        </w:rPr>
                      </w:pPr>
                      <w:r w:rsidRPr="006E075D">
                        <w:rPr>
                          <w:rFonts w:ascii="標楷體" w:eastAsia="標楷體" w:hAnsi="標楷體" w:hint="eastAsia"/>
                          <w:b/>
                          <w:bCs/>
                          <w:color w:val="000000" w:themeColor="text1"/>
                        </w:rPr>
                        <w:t>表1</w:t>
                      </w:r>
                      <w:r w:rsidRPr="006E075D">
                        <w:rPr>
                          <w:rFonts w:ascii="標楷體" w:eastAsia="標楷體" w:hAnsi="標楷體"/>
                          <w:b/>
                          <w:bCs/>
                          <w:color w:val="000000" w:themeColor="text1"/>
                        </w:rPr>
                        <w:t xml:space="preserve">  </w:t>
                      </w:r>
                      <w:r w:rsidRPr="006E075D">
                        <w:rPr>
                          <w:rFonts w:ascii="標楷體" w:eastAsia="標楷體" w:hAnsi="標楷體" w:hint="eastAsia"/>
                          <w:b/>
                          <w:bCs/>
                          <w:color w:val="000000" w:themeColor="text1"/>
                        </w:rPr>
                        <w:t>臺南市不利農用地區綠能設施設置情形</w:t>
                      </w:r>
                    </w:p>
                    <w:p w14:paraId="77C8B17B" w14:textId="77777777" w:rsidR="001B31C2" w:rsidRPr="006E075D" w:rsidRDefault="001B31C2" w:rsidP="001B31C2">
                      <w:pPr>
                        <w:spacing w:line="240" w:lineRule="exact"/>
                        <w:ind w:rightChars="-40" w:right="-96"/>
                        <w:jc w:val="right"/>
                        <w:rPr>
                          <w:rFonts w:ascii="標楷體" w:eastAsia="標楷體" w:hAnsi="標楷體"/>
                          <w:b/>
                          <w:bCs/>
                          <w:color w:val="000000" w:themeColor="text1"/>
                        </w:rPr>
                      </w:pPr>
                      <w:r w:rsidRPr="00B12464">
                        <w:rPr>
                          <w:rFonts w:ascii="標楷體" w:eastAsia="標楷體" w:hAnsi="標楷體" w:hint="eastAsia"/>
                          <w:sz w:val="20"/>
                          <w:szCs w:val="18"/>
                        </w:rPr>
                        <w:t>單位：公頃、％</w:t>
                      </w:r>
                    </w:p>
                    <w:tbl>
                      <w:tblPr>
                        <w:tblStyle w:val="SGSTableBasic12"/>
                        <w:tblW w:w="5291" w:type="pct"/>
                        <w:tblInd w:w="-147" w:type="dxa"/>
                        <w:tblLook w:val="04A0" w:firstRow="1" w:lastRow="0" w:firstColumn="1" w:lastColumn="0" w:noHBand="0" w:noVBand="1"/>
                      </w:tblPr>
                      <w:tblGrid>
                        <w:gridCol w:w="2132"/>
                        <w:gridCol w:w="1341"/>
                        <w:gridCol w:w="1569"/>
                      </w:tblGrid>
                      <w:tr w:rsidR="001B31C2" w:rsidRPr="00D86F3C" w14:paraId="12CEA96F" w14:textId="77777777" w:rsidTr="00151D59">
                        <w:tc>
                          <w:tcPr>
                            <w:tcW w:w="2114" w:type="pct"/>
                            <w:tcBorders>
                              <w:top w:val="single" w:sz="4" w:space="0" w:color="auto"/>
                            </w:tcBorders>
                          </w:tcPr>
                          <w:p w14:paraId="694DC34E"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項目</w:t>
                            </w:r>
                          </w:p>
                        </w:tc>
                        <w:tc>
                          <w:tcPr>
                            <w:tcW w:w="1330" w:type="pct"/>
                            <w:tcBorders>
                              <w:top w:val="single" w:sz="4" w:space="0" w:color="auto"/>
                            </w:tcBorders>
                          </w:tcPr>
                          <w:p w14:paraId="674A6F69"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面積</w:t>
                            </w:r>
                          </w:p>
                        </w:tc>
                        <w:tc>
                          <w:tcPr>
                            <w:tcW w:w="1556" w:type="pct"/>
                            <w:tcBorders>
                              <w:top w:val="single" w:sz="4" w:space="0" w:color="auto"/>
                            </w:tcBorders>
                          </w:tcPr>
                          <w:p w14:paraId="2DA0F473"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占比</w:t>
                            </w:r>
                          </w:p>
                        </w:tc>
                      </w:tr>
                      <w:tr w:rsidR="001B31C2" w:rsidRPr="00D86F3C" w14:paraId="62D2B2FC" w14:textId="77777777" w:rsidTr="00151D59">
                        <w:tc>
                          <w:tcPr>
                            <w:tcW w:w="2114" w:type="pct"/>
                          </w:tcPr>
                          <w:p w14:paraId="1D46D002" w14:textId="77777777" w:rsidR="001B31C2" w:rsidRPr="00D86F3C" w:rsidRDefault="001B31C2" w:rsidP="007332B7">
                            <w:pPr>
                              <w:spacing w:line="280" w:lineRule="exact"/>
                              <w:jc w:val="center"/>
                              <w:rPr>
                                <w:rFonts w:ascii="標楷體" w:eastAsia="標楷體" w:hAnsi="標楷體"/>
                                <w:b/>
                                <w:bCs/>
                              </w:rPr>
                            </w:pPr>
                            <w:r w:rsidRPr="00D86F3C">
                              <w:rPr>
                                <w:rFonts w:ascii="標楷體" w:eastAsia="標楷體" w:hAnsi="標楷體" w:hint="eastAsia"/>
                                <w:b/>
                                <w:bCs/>
                              </w:rPr>
                              <w:t>合</w:t>
                            </w:r>
                            <w:r>
                              <w:rPr>
                                <w:rFonts w:ascii="標楷體" w:eastAsia="標楷體" w:hAnsi="標楷體" w:hint="eastAsia"/>
                                <w:b/>
                                <w:bCs/>
                              </w:rPr>
                              <w:t xml:space="preserve"> </w:t>
                            </w:r>
                            <w:r>
                              <w:rPr>
                                <w:rFonts w:ascii="標楷體" w:eastAsia="標楷體" w:hAnsi="標楷體"/>
                                <w:b/>
                                <w:bCs/>
                              </w:rPr>
                              <w:t xml:space="preserve">     </w:t>
                            </w:r>
                            <w:r w:rsidRPr="00D86F3C">
                              <w:rPr>
                                <w:rFonts w:ascii="標楷體" w:eastAsia="標楷體" w:hAnsi="標楷體" w:hint="eastAsia"/>
                                <w:b/>
                                <w:bCs/>
                              </w:rPr>
                              <w:t>計</w:t>
                            </w:r>
                          </w:p>
                        </w:tc>
                        <w:tc>
                          <w:tcPr>
                            <w:tcW w:w="1330" w:type="pct"/>
                          </w:tcPr>
                          <w:p w14:paraId="40A6978C" w14:textId="77777777" w:rsidR="001B31C2" w:rsidRPr="00D86F3C" w:rsidRDefault="001B31C2" w:rsidP="007332B7">
                            <w:pPr>
                              <w:spacing w:line="280" w:lineRule="exact"/>
                              <w:jc w:val="right"/>
                              <w:rPr>
                                <w:rFonts w:ascii="標楷體" w:eastAsia="標楷體" w:hAnsi="標楷體"/>
                                <w:b/>
                                <w:bCs/>
                              </w:rPr>
                            </w:pPr>
                            <w:r>
                              <w:rPr>
                                <w:rFonts w:ascii="標楷體" w:eastAsia="標楷體" w:hAnsi="標楷體" w:hint="eastAsia"/>
                                <w:b/>
                                <w:bCs/>
                              </w:rPr>
                              <w:t>2</w:t>
                            </w:r>
                            <w:r>
                              <w:rPr>
                                <w:rFonts w:ascii="標楷體" w:eastAsia="標楷體" w:hAnsi="標楷體"/>
                                <w:b/>
                                <w:bCs/>
                              </w:rPr>
                              <w:t>27.00</w:t>
                            </w:r>
                          </w:p>
                        </w:tc>
                        <w:tc>
                          <w:tcPr>
                            <w:tcW w:w="1556" w:type="pct"/>
                          </w:tcPr>
                          <w:p w14:paraId="52109FE3" w14:textId="77777777" w:rsidR="001B31C2" w:rsidRPr="00D86F3C" w:rsidRDefault="001B31C2" w:rsidP="007332B7">
                            <w:pPr>
                              <w:spacing w:line="28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00.00</w:t>
                            </w:r>
                          </w:p>
                        </w:tc>
                      </w:tr>
                      <w:tr w:rsidR="001B31C2" w:rsidRPr="00D86F3C" w14:paraId="4A36EC76" w14:textId="77777777" w:rsidTr="00151D59">
                        <w:tc>
                          <w:tcPr>
                            <w:tcW w:w="2114" w:type="pct"/>
                          </w:tcPr>
                          <w:p w14:paraId="4829607D"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未開發面積</w:t>
                            </w:r>
                          </w:p>
                        </w:tc>
                        <w:tc>
                          <w:tcPr>
                            <w:tcW w:w="1330" w:type="pct"/>
                          </w:tcPr>
                          <w:p w14:paraId="7667674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1</w:t>
                            </w:r>
                            <w:r>
                              <w:rPr>
                                <w:rFonts w:ascii="標楷體" w:eastAsia="標楷體" w:hAnsi="標楷體"/>
                              </w:rPr>
                              <w:t>69.50</w:t>
                            </w:r>
                          </w:p>
                        </w:tc>
                        <w:tc>
                          <w:tcPr>
                            <w:tcW w:w="1556" w:type="pct"/>
                          </w:tcPr>
                          <w:p w14:paraId="77F341F9"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7</w:t>
                            </w:r>
                            <w:r>
                              <w:rPr>
                                <w:rFonts w:ascii="標楷體" w:eastAsia="標楷體" w:hAnsi="標楷體"/>
                              </w:rPr>
                              <w:t>4.67</w:t>
                            </w:r>
                          </w:p>
                        </w:tc>
                      </w:tr>
                      <w:tr w:rsidR="001B31C2" w:rsidRPr="00D86F3C" w14:paraId="4BAA2EF8" w14:textId="77777777" w:rsidTr="00151D59">
                        <w:tc>
                          <w:tcPr>
                            <w:tcW w:w="2114" w:type="pct"/>
                          </w:tcPr>
                          <w:p w14:paraId="381A4036"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申請中面積</w:t>
                            </w:r>
                          </w:p>
                        </w:tc>
                        <w:tc>
                          <w:tcPr>
                            <w:tcW w:w="1330" w:type="pct"/>
                          </w:tcPr>
                          <w:p w14:paraId="621E2D2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.70</w:t>
                            </w:r>
                          </w:p>
                        </w:tc>
                        <w:tc>
                          <w:tcPr>
                            <w:tcW w:w="1556" w:type="pct"/>
                          </w:tcPr>
                          <w:p w14:paraId="3AB84E8C"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.31</w:t>
                            </w:r>
                          </w:p>
                        </w:tc>
                      </w:tr>
                      <w:tr w:rsidR="001B31C2" w:rsidRPr="00D86F3C" w14:paraId="4F1F23DE" w14:textId="77777777" w:rsidTr="00151D59">
                        <w:tc>
                          <w:tcPr>
                            <w:tcW w:w="2114" w:type="pct"/>
                          </w:tcPr>
                          <w:p w14:paraId="5AD8BF54" w14:textId="77777777" w:rsidR="001B31C2" w:rsidRPr="00D86F3C" w:rsidRDefault="001B31C2" w:rsidP="007332B7">
                            <w:pPr>
                              <w:spacing w:line="280" w:lineRule="exact"/>
                              <w:jc w:val="center"/>
                              <w:rPr>
                                <w:rFonts w:ascii="標楷體" w:eastAsia="標楷體" w:hAnsi="標楷體"/>
                              </w:rPr>
                            </w:pPr>
                            <w:r>
                              <w:rPr>
                                <w:rFonts w:ascii="標楷體" w:eastAsia="標楷體" w:hAnsi="標楷體" w:hint="eastAsia"/>
                              </w:rPr>
                              <w:t>已併網面積</w:t>
                            </w:r>
                          </w:p>
                        </w:tc>
                        <w:tc>
                          <w:tcPr>
                            <w:tcW w:w="1330" w:type="pct"/>
                          </w:tcPr>
                          <w:p w14:paraId="4830CE2F"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5</w:t>
                            </w:r>
                            <w:r>
                              <w:rPr>
                                <w:rFonts w:ascii="標楷體" w:eastAsia="標楷體" w:hAnsi="標楷體"/>
                              </w:rPr>
                              <w:t>6.80</w:t>
                            </w:r>
                          </w:p>
                        </w:tc>
                        <w:tc>
                          <w:tcPr>
                            <w:tcW w:w="1556" w:type="pct"/>
                          </w:tcPr>
                          <w:p w14:paraId="1362C4A8" w14:textId="77777777" w:rsidR="001B31C2" w:rsidRPr="00D86F3C" w:rsidRDefault="001B31C2" w:rsidP="007332B7">
                            <w:pPr>
                              <w:spacing w:line="280" w:lineRule="exact"/>
                              <w:jc w:val="right"/>
                              <w:rPr>
                                <w:rFonts w:ascii="標楷體" w:eastAsia="標楷體" w:hAnsi="標楷體"/>
                              </w:rPr>
                            </w:pPr>
                            <w:r>
                              <w:rPr>
                                <w:rFonts w:ascii="標楷體" w:eastAsia="標楷體" w:hAnsi="標楷體" w:hint="eastAsia"/>
                              </w:rPr>
                              <w:t>2</w:t>
                            </w:r>
                            <w:r>
                              <w:rPr>
                                <w:rFonts w:ascii="標楷體" w:eastAsia="標楷體" w:hAnsi="標楷體"/>
                              </w:rPr>
                              <w:t>5.02</w:t>
                            </w:r>
                          </w:p>
                        </w:tc>
                      </w:tr>
                    </w:tbl>
                    <w:p w14:paraId="78AFD662" w14:textId="77777777" w:rsidR="001B31C2" w:rsidRDefault="001B31C2" w:rsidP="001B31C2">
                      <w:pPr>
                        <w:spacing w:line="240" w:lineRule="exact"/>
                        <w:ind w:leftChars="-50" w:left="-120"/>
                      </w:pPr>
                      <w:r>
                        <w:rPr>
                          <w:rFonts w:ascii="標楷體" w:eastAsia="標楷體" w:hAnsi="標楷體" w:hint="eastAsia"/>
                          <w:sz w:val="18"/>
                          <w:szCs w:val="16"/>
                        </w:rPr>
                        <w:t>資料來源：整理自臺南市政府農業局提供資料。</w:t>
                      </w:r>
                    </w:p>
                  </w:txbxContent>
                </v:textbox>
                <w10:wrap type="square" anchorx="margin" anchory="margin"/>
              </v:shape>
            </w:pict>
          </mc:Fallback>
        </mc:AlternateContent>
      </w:r>
      <w:r w:rsidRPr="00B957DB">
        <w:rPr>
          <w:rFonts w:ascii="標楷體" w:eastAsia="標楷體" w:hAnsi="標楷體" w:cs="微軟正黑體" w:hint="eastAsia"/>
          <w:color w:val="000000" w:themeColor="text1"/>
          <w:kern w:val="0"/>
          <w:szCs w:val="32"/>
        </w:rPr>
        <w:t>近年農業用地變更作為太陽光電使用案件大幅增加，引發農地破碎化及耕地流失等爭議，農業部爰於109年7月6日及同年7月28日修正「農業主管機關同意農業用地變更使用審查作業要點」，限制特定農業區及養殖漁業生產區不得變更設置太陽光電，及限縮2公頃以下之太陽光電案件除符合但書規定情形外，原則不同意變更使用，以減少農地變更設置太陽光電，維護農業生產環境。該局配合中央政策方向以「農業為本，綠能加值」為主軸，辦理農業用地變更使用審查作業。截至113年底止，該局列管農業設施附屬設置綠能設施案件計27案，設施總面積15</w:t>
      </w:r>
      <w:r w:rsidRPr="00B957DB">
        <w:rPr>
          <w:rFonts w:ascii="標楷體" w:eastAsia="標楷體" w:hAnsi="標楷體" w:cs="微軟正黑體"/>
          <w:color w:val="000000" w:themeColor="text1"/>
          <w:kern w:val="0"/>
          <w:szCs w:val="32"/>
        </w:rPr>
        <w:t>,</w:t>
      </w:r>
      <w:r w:rsidRPr="00B957DB">
        <w:rPr>
          <w:rFonts w:ascii="標楷體" w:eastAsia="標楷體" w:hAnsi="標楷體" w:cs="微軟正黑體" w:hint="eastAsia"/>
          <w:color w:val="000000" w:themeColor="text1"/>
          <w:kern w:val="0"/>
          <w:szCs w:val="32"/>
        </w:rPr>
        <w:t>164.53平方公尺，</w:t>
      </w:r>
      <w:r w:rsidRPr="00B957DB">
        <w:rPr>
          <w:rFonts w:ascii="標楷體" w:eastAsia="標楷體" w:hAnsi="標楷體" w:cs="微軟正黑體" w:hint="eastAsia"/>
          <w:color w:val="000000"/>
          <w:kern w:val="0"/>
          <w:szCs w:val="32"/>
        </w:rPr>
        <w:t>經</w:t>
      </w:r>
      <w:r w:rsidRPr="00B957DB">
        <w:rPr>
          <w:rFonts w:ascii="標楷體" w:eastAsia="標楷體" w:hAnsi="標楷體" w:cs="微軟正黑體" w:hint="eastAsia"/>
          <w:color w:val="000000"/>
          <w:kern w:val="0"/>
          <w:szCs w:val="24"/>
        </w:rPr>
        <w:t>查其執行情形，核有：1.部分委任區公所辦理之</w:t>
      </w:r>
      <w:r w:rsidRPr="00B957DB">
        <w:rPr>
          <w:rFonts w:ascii="標楷體" w:eastAsia="標楷體" w:hAnsi="標楷體" w:cs="微軟正黑體" w:hint="eastAsia"/>
          <w:color w:val="000000" w:themeColor="text1"/>
          <w:kern w:val="0"/>
          <w:szCs w:val="24"/>
        </w:rPr>
        <w:t>農業設施附屬綠能設施容許案件，逾</w:t>
      </w:r>
      <w:r w:rsidRPr="00B957DB">
        <w:rPr>
          <w:rFonts w:ascii="標楷體" w:eastAsia="標楷體" w:hAnsi="標楷體" w:cs="微軟正黑體" w:hint="eastAsia"/>
          <w:color w:val="000000"/>
          <w:kern w:val="0"/>
          <w:szCs w:val="24"/>
        </w:rPr>
        <w:t>年餘遲未辦理初勘作業；2.部分初勘不合格案件延宕半年餘始函請土地所有權人恢復原計畫使用，影響後續督促改善或裁罰處分等作業時程；3.連續多年未就所列管農業設施附屬綠能設施容許案件「是否結合農業經營」等要件進行稽查，無法核證其確依農業經營計畫內容使用；4.間有農業設施附屬綠能設施案場已廢止年餘遲未積極清理，且未確實將廢止情形等資料登錄農地管理資訊系統</w:t>
      </w:r>
      <w:r w:rsidRPr="00B957DB">
        <w:rPr>
          <w:rFonts w:ascii="標楷體" w:eastAsia="標楷體" w:hAnsi="標楷體" w:cs="微軟正黑體" w:hint="eastAsia"/>
          <w:color w:val="000000" w:themeColor="text1"/>
          <w:kern w:val="0"/>
          <w:szCs w:val="24"/>
        </w:rPr>
        <w:t>；5.</w:t>
      </w:r>
      <w:r w:rsidRPr="00B957DB">
        <w:rPr>
          <w:rFonts w:ascii="標楷體" w:eastAsia="標楷體" w:hAnsi="標楷體" w:cs="BiauKai" w:hint="eastAsia"/>
          <w:color w:val="000000" w:themeColor="text1"/>
          <w:kern w:val="0"/>
          <w:szCs w:val="24"/>
        </w:rPr>
        <w:t>農業部公告臺南市不利農用之農業用地約227公頃中，尚有169.50公頃土地未開發（表1），惟轄內卻有約1,234公頃農地因設置太陽光電設施而變更為非農業使用，有待引導業者優先於公告劃設之不利農用範圍發展綠能產業</w:t>
      </w:r>
      <w:r w:rsidRPr="00B957DB">
        <w:rPr>
          <w:rFonts w:ascii="標楷體" w:eastAsia="標楷體" w:hAnsi="標楷體" w:cs="微軟正黑體" w:hint="eastAsia"/>
          <w:color w:val="000000"/>
          <w:kern w:val="0"/>
          <w:szCs w:val="24"/>
        </w:rPr>
        <w:t>等情事，經函請檢討改進。據復：1.</w:t>
      </w:r>
      <w:r w:rsidRPr="00B957DB">
        <w:rPr>
          <w:rFonts w:ascii="標楷體" w:eastAsia="標楷體" w:hAnsi="標楷體" w:hint="eastAsia"/>
        </w:rPr>
        <w:t>已於</w:t>
      </w:r>
      <w:r w:rsidRPr="00B957DB">
        <w:rPr>
          <w:rFonts w:ascii="標楷體" w:eastAsia="標楷體" w:hAnsi="標楷體" w:cs="微軟正黑體" w:hint="eastAsia"/>
          <w:color w:val="000000"/>
          <w:kern w:val="0"/>
          <w:szCs w:val="24"/>
        </w:rPr>
        <w:t>114年3月底完成相關案件初勘作業</w:t>
      </w:r>
      <w:r w:rsidRPr="00B957DB">
        <w:rPr>
          <w:rFonts w:ascii="標楷體" w:eastAsia="標楷體" w:hAnsi="標楷體" w:cs="微軟正黑體" w:hint="eastAsia"/>
          <w:color w:val="000000"/>
          <w:kern w:val="0"/>
          <w:szCs w:val="32"/>
        </w:rPr>
        <w:t>；</w:t>
      </w:r>
      <w:r w:rsidRPr="00B957DB">
        <w:rPr>
          <w:rFonts w:ascii="標楷體" w:eastAsia="標楷體" w:hAnsi="標楷體" w:cs="微軟正黑體" w:hint="eastAsia"/>
          <w:color w:val="000000" w:themeColor="text1"/>
          <w:kern w:val="0"/>
          <w:szCs w:val="32"/>
        </w:rPr>
        <w:t>2</w:t>
      </w:r>
      <w:r w:rsidRPr="00B957DB">
        <w:rPr>
          <w:rFonts w:ascii="標楷體" w:eastAsia="標楷體" w:hAnsi="標楷體" w:cs="微軟正黑體" w:hint="eastAsia"/>
          <w:color w:val="000000" w:themeColor="text1"/>
          <w:kern w:val="0"/>
          <w:szCs w:val="24"/>
        </w:rPr>
        <w:t>.後續將積極控管處理期程；3.列管案場均已完成初勘，其中不合格案場將賡續輔導改善，並督導各區公所就所轄案場辦理查核；4.已移除廢止案場之光電板，尚餘3案場之支架尚未清除完畢，已由區公所定期現勘回報，並確實將案場廢止情形登錄農地管理資訊系統；5.將持續宣導業者優先於農業部公告劃設之不利農業經營區範圍設置太陽光電</w:t>
      </w:r>
      <w:r w:rsidRPr="00B957DB">
        <w:rPr>
          <w:rFonts w:ascii="標楷體" w:eastAsia="標楷體" w:hAnsi="標楷體" w:cs="BiauKai" w:hint="eastAsia"/>
          <w:color w:val="000000" w:themeColor="text1"/>
          <w:kern w:val="0"/>
          <w:szCs w:val="24"/>
        </w:rPr>
        <w:t>。</w:t>
      </w:r>
    </w:p>
    <w:p w14:paraId="4FC129E6" w14:textId="77777777" w:rsidR="001B31C2" w:rsidRPr="00B957DB" w:rsidRDefault="001B31C2" w:rsidP="00F9431D">
      <w:pPr>
        <w:overflowPunct w:val="0"/>
        <w:spacing w:beforeLines="20" w:before="72" w:line="480" w:lineRule="exact"/>
        <w:ind w:firstLineChars="100" w:firstLine="280"/>
        <w:jc w:val="both"/>
        <w:rPr>
          <w:rFonts w:ascii="標楷體" w:eastAsia="標楷體" w:hAnsi="標楷體"/>
          <w:b/>
          <w:color w:val="000000" w:themeColor="text1"/>
          <w:sz w:val="28"/>
          <w:szCs w:val="28"/>
        </w:rPr>
      </w:pPr>
      <w:r w:rsidRPr="00B957DB">
        <w:rPr>
          <w:rFonts w:ascii="標楷體" w:eastAsia="標楷體" w:hAnsi="標楷體" w:hint="eastAsia"/>
          <w:b/>
          <w:sz w:val="28"/>
          <w:szCs w:val="28"/>
        </w:rPr>
        <w:t>（二）為拓展農產品外銷市場，委外營運管理蒸熱處理廠，並規劃建置玉井農產加工及冷鏈物流中心，惟非芒果盛產期間蒸熱處理設施及冷藏庫使用率偏低，且尚乏紅龍果蒸熱處理作業流程規範，又玉井農產加工及冷鏈物流中心第2期工程建置計畫進度未如預期等，有待檢討改善</w:t>
      </w:r>
      <w:r w:rsidRPr="00B957DB">
        <w:rPr>
          <w:rFonts w:ascii="標楷體" w:eastAsia="標楷體" w:hAnsi="標楷體" w:hint="eastAsia"/>
          <w:b/>
          <w:color w:val="000000" w:themeColor="text1"/>
          <w:sz w:val="28"/>
          <w:szCs w:val="28"/>
        </w:rPr>
        <w:t>。</w:t>
      </w:r>
    </w:p>
    <w:p w14:paraId="407129E2"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據農業部農糧署（下稱農糧署）農業統計年報列載，112年度臺南市芒果種植面積及產量分別為7,267公頃及87,927公噸，占全臺種植面積及產量之44.46％及47.89％，均為全國之冠。該局為配合農產外銷之檢疫需求及確保農產品品質，拓展外銷市場，自93年3月起委託南瀛農產國際行銷股份有限公司經營管理臺南市農產物流中心蒸熱處理廠（下稱蒸熱廠），透過蒸熱、藥檢、消</w:t>
      </w:r>
      <w:r w:rsidRPr="00B957DB">
        <w:rPr>
          <w:rFonts w:ascii="標楷體" w:eastAsia="標楷體" w:hAnsi="標楷體" w:hint="eastAsia"/>
          <w:color w:val="000000" w:themeColor="text1"/>
          <w:szCs w:val="24"/>
        </w:rPr>
        <w:lastRenderedPageBreak/>
        <w:t>毒、殺菌、包裝等過程，以確保出口果品符合外銷國家檢疫標準；另於蒸熱廠毗鄰建置「玉井農產加工及冷鏈物流中心」，110至113年度編列總經費計6億3</w:t>
      </w:r>
      <w:r w:rsidRPr="00B957DB">
        <w:rPr>
          <w:rFonts w:ascii="標楷體" w:eastAsia="標楷體" w:hAnsi="標楷體"/>
          <w:color w:val="000000" w:themeColor="text1"/>
          <w:szCs w:val="24"/>
        </w:rPr>
        <w:t>,900</w:t>
      </w:r>
      <w:r w:rsidRPr="00B957DB">
        <w:rPr>
          <w:rFonts w:ascii="標楷體" w:eastAsia="標楷體" w:hAnsi="標楷體" w:hint="eastAsia"/>
          <w:color w:val="000000" w:themeColor="text1"/>
          <w:szCs w:val="24"/>
        </w:rPr>
        <w:t>萬元，截至113年底止，實現數3億5,202萬餘元，執行率55.09％，預計提供青果集貨、分級、包裝、加工、檢疫、冷藏（凍）及出貨調節等功能。經查其營運管理情形</w:t>
      </w:r>
      <w:r w:rsidRPr="00B957DB">
        <w:rPr>
          <w:rFonts w:ascii="標楷體" w:eastAsia="標楷體" w:hAnsi="標楷體" w:hint="eastAsia"/>
          <w:szCs w:val="24"/>
        </w:rPr>
        <w:t>，核有：1.升級蒸熱處理設備，以提升果品處理量能，惟使用日數僅集中於芒果盛產期間，且蒸熱果品主要係芒果，少數為紅龍果，肇致非芒果盛產期間蒸熱處理設施及冷藏庫使用率偏低</w:t>
      </w:r>
      <w:r w:rsidRPr="00B957DB">
        <w:rPr>
          <w:rFonts w:ascii="標楷體" w:eastAsia="標楷體" w:hAnsi="標楷體" w:hint="eastAsia"/>
          <w:szCs w:val="24"/>
          <w:lang w:eastAsia="zh-HK"/>
        </w:rPr>
        <w:t>；</w:t>
      </w:r>
      <w:r w:rsidRPr="00B957DB">
        <w:rPr>
          <w:rFonts w:ascii="標楷體" w:eastAsia="標楷體" w:hAnsi="標楷體" w:hint="eastAsia"/>
          <w:szCs w:val="24"/>
        </w:rPr>
        <w:t>2.113年度新增投入紅龍果蒸熱處理作業，惟尚乏紅龍果蒸熱處理作業流程等相關規範；3.芒果蒸熱處理量逐年上升（圖1），惟委外經營廠商未詳究外銷業者流失原因積極招商，且新建置設備處理量能尚有餘裕，有待輔導積極拓展客源；4.蒸熱廠委外經營管理契約規範</w:t>
      </w:r>
      <w:r w:rsidRPr="00B957DB">
        <w:rPr>
          <w:rFonts w:ascii="標楷體" w:eastAsia="標楷體" w:hAnsi="標楷體" w:hint="eastAsia"/>
          <w:color w:val="000000" w:themeColor="text1"/>
          <w:szCs w:val="24"/>
        </w:rPr>
        <w:t>後續擴充條件為履約期間屆滿前1年經4次評定為「經營良好」始達續約門檻，惟實務上廠商於該期間僅有3次獲評機會，契約規範與實務運作或有扞格，致無法落實採購後續擴充之機</w:t>
      </w:r>
      <w:r w:rsidRPr="00B957DB">
        <w:rPr>
          <w:rFonts w:ascii="標楷體" w:eastAsia="標楷體" w:hAnsi="標楷體" w:hint="eastAsia"/>
          <w:noProof/>
          <w:color w:val="000000" w:themeColor="text1"/>
          <w:szCs w:val="24"/>
          <w:lang w:val="zh-TW"/>
        </w:rPr>
        <mc:AlternateContent>
          <mc:Choice Requires="wpg">
            <w:drawing>
              <wp:anchor distT="0" distB="0" distL="114300" distR="114300" simplePos="0" relativeHeight="251720704" behindDoc="0" locked="0" layoutInCell="1" allowOverlap="1" wp14:anchorId="21B680F1" wp14:editId="376CA710">
                <wp:simplePos x="0" y="0"/>
                <wp:positionH relativeFrom="margin">
                  <wp:posOffset>2728595</wp:posOffset>
                </wp:positionH>
                <wp:positionV relativeFrom="margin">
                  <wp:posOffset>3061970</wp:posOffset>
                </wp:positionV>
                <wp:extent cx="3749040" cy="3028950"/>
                <wp:effectExtent l="0" t="0" r="0" b="0"/>
                <wp:wrapSquare wrapText="bothSides"/>
                <wp:docPr id="269" name="群組 269"/>
                <wp:cNvGraphicFramePr/>
                <a:graphic xmlns:a="http://schemas.openxmlformats.org/drawingml/2006/main">
                  <a:graphicData uri="http://schemas.microsoft.com/office/word/2010/wordprocessingGroup">
                    <wpg:wgp>
                      <wpg:cNvGrpSpPr/>
                      <wpg:grpSpPr>
                        <a:xfrm>
                          <a:off x="0" y="0"/>
                          <a:ext cx="3749040" cy="3028950"/>
                          <a:chOff x="0" y="0"/>
                          <a:chExt cx="3749518" cy="3028950"/>
                        </a:xfrm>
                      </wpg:grpSpPr>
                      <wps:wsp>
                        <wps:cNvPr id="270" name="文字方塊 2"/>
                        <wps:cNvSpPr txBox="1">
                          <a:spLocks noChangeArrowheads="1"/>
                        </wps:cNvSpPr>
                        <wps:spPr bwMode="auto">
                          <a:xfrm>
                            <a:off x="0" y="0"/>
                            <a:ext cx="3723640" cy="3028950"/>
                          </a:xfrm>
                          <a:prstGeom prst="rect">
                            <a:avLst/>
                          </a:prstGeom>
                          <a:noFill/>
                          <a:ln w="9525">
                            <a:noFill/>
                            <a:miter lim="800000"/>
                            <a:headEnd/>
                            <a:tailEnd/>
                          </a:ln>
                        </wps:spPr>
                        <wps:txbx>
                          <w:txbxContent>
                            <w:p w14:paraId="4D106BDB" w14:textId="77777777" w:rsidR="001B31C2" w:rsidRDefault="001B31C2" w:rsidP="001B31C2">
                              <w:pPr>
                                <w:spacing w:afterLines="50" w:after="180"/>
                                <w:jc w:val="center"/>
                                <w:rPr>
                                  <w:rFonts w:ascii="標楷體" w:eastAsia="標楷體" w:hAnsi="標楷體"/>
                                  <w:b/>
                                  <w:bCs/>
                                </w:rPr>
                              </w:pPr>
                              <w:r w:rsidRPr="00292DD9">
                                <w:rPr>
                                  <w:rFonts w:ascii="標楷體" w:eastAsia="標楷體" w:hAnsi="標楷體" w:hint="eastAsia"/>
                                  <w:b/>
                                  <w:bCs/>
                                </w:rPr>
                                <w:t>圖</w:t>
                              </w:r>
                              <w:r>
                                <w:rPr>
                                  <w:rFonts w:ascii="標楷體" w:eastAsia="標楷體" w:hAnsi="標楷體" w:hint="eastAsia"/>
                                  <w:b/>
                                  <w:bCs/>
                                </w:rPr>
                                <w:t xml:space="preserve">1　</w:t>
                              </w:r>
                              <w:r w:rsidRPr="00292DD9">
                                <w:rPr>
                                  <w:rFonts w:ascii="標楷體" w:eastAsia="標楷體" w:hAnsi="標楷體" w:hint="eastAsia"/>
                                  <w:b/>
                                  <w:bCs/>
                                </w:rPr>
                                <w:t>蒸熱廠處理量能及營運天數</w:t>
                              </w:r>
                            </w:p>
                            <w:p w14:paraId="0A069138" w14:textId="77777777" w:rsidR="001B31C2" w:rsidRPr="00292DD9" w:rsidRDefault="001B31C2" w:rsidP="001B31C2">
                              <w:pPr>
                                <w:spacing w:line="240" w:lineRule="exact"/>
                                <w:jc w:val="center"/>
                                <w:rPr>
                                  <w:rFonts w:ascii="標楷體" w:eastAsia="標楷體" w:hAnsi="標楷體"/>
                                  <w:b/>
                                  <w:bCs/>
                                </w:rPr>
                              </w:pPr>
                            </w:p>
                            <w:p w14:paraId="38FDD0F5" w14:textId="77777777" w:rsidR="001B31C2" w:rsidRDefault="001B31C2" w:rsidP="001B31C2">
                              <w:pPr>
                                <w:rPr>
                                  <w:rFonts w:ascii="標楷體" w:eastAsia="標楷體" w:hAnsi="標楷體"/>
                                  <w:sz w:val="18"/>
                                  <w:szCs w:val="16"/>
                                </w:rPr>
                              </w:pPr>
                              <w:r>
                                <w:rPr>
                                  <w:noProof/>
                                </w:rPr>
                                <w:drawing>
                                  <wp:inline distT="0" distB="0" distL="0" distR="0" wp14:anchorId="5C46E4A0" wp14:editId="173BBB05">
                                    <wp:extent cx="3531870" cy="2263140"/>
                                    <wp:effectExtent l="0" t="0" r="0" b="0"/>
                                    <wp:docPr id="286" name="圖表 286">
                                      <a:extLst xmlns:a="http://schemas.openxmlformats.org/drawingml/2006/main">
                                        <a:ext uri="{FF2B5EF4-FFF2-40B4-BE49-F238E27FC236}">
                                          <a16:creationId xmlns:a16="http://schemas.microsoft.com/office/drawing/2014/main" id="{112C38D3-F056-43E1-8ED5-C51DAF1AE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C462902" w14:textId="77777777" w:rsidR="001B31C2" w:rsidRPr="00292DD9" w:rsidRDefault="001B31C2" w:rsidP="004119C6">
                              <w:pPr>
                                <w:spacing w:line="240" w:lineRule="exact"/>
                                <w:ind w:leftChars="130" w:left="312"/>
                                <w:rPr>
                                  <w:rFonts w:ascii="標楷體" w:eastAsia="標楷體" w:hAnsi="標楷體"/>
                                  <w:sz w:val="18"/>
                                  <w:szCs w:val="16"/>
                                </w:rPr>
                              </w:pPr>
                              <w:r w:rsidRPr="00292DD9">
                                <w:rPr>
                                  <w:rFonts w:ascii="標楷體" w:eastAsia="標楷體" w:hAnsi="標楷體" w:hint="eastAsia"/>
                                  <w:sz w:val="18"/>
                                  <w:szCs w:val="16"/>
                                </w:rPr>
                                <w:t>資料來源：整理自</w:t>
                              </w:r>
                              <w:r>
                                <w:rPr>
                                  <w:rFonts w:ascii="標楷體" w:eastAsia="標楷體" w:hAnsi="標楷體" w:hint="eastAsia"/>
                                  <w:sz w:val="18"/>
                                  <w:szCs w:val="16"/>
                                </w:rPr>
                                <w:t>臺南市政府農業局提供資料。</w:t>
                              </w:r>
                            </w:p>
                          </w:txbxContent>
                        </wps:txbx>
                        <wps:bodyPr rot="0" vert="horz" wrap="square" lIns="91440" tIns="45720" rIns="91440" bIns="45720" anchor="t" anchorCtr="0">
                          <a:noAutofit/>
                        </wps:bodyPr>
                      </wps:wsp>
                      <wps:wsp>
                        <wps:cNvPr id="271" name="文字方塊 2"/>
                        <wps:cNvSpPr txBox="1">
                          <a:spLocks noChangeArrowheads="1"/>
                        </wps:cNvSpPr>
                        <wps:spPr bwMode="auto">
                          <a:xfrm>
                            <a:off x="644837" y="301761"/>
                            <a:ext cx="504190" cy="241935"/>
                          </a:xfrm>
                          <a:prstGeom prst="rect">
                            <a:avLst/>
                          </a:prstGeom>
                          <a:noFill/>
                          <a:ln w="9525">
                            <a:noFill/>
                            <a:miter lim="800000"/>
                            <a:headEnd/>
                            <a:tailEnd/>
                          </a:ln>
                        </wps:spPr>
                        <wps:txbx>
                          <w:txbxContent>
                            <w:p w14:paraId="548E2427" w14:textId="77777777" w:rsidR="001B31C2" w:rsidRPr="00292DD9" w:rsidRDefault="001B31C2" w:rsidP="001B31C2">
                              <w:pPr>
                                <w:spacing w:line="240" w:lineRule="exact"/>
                                <w:rPr>
                                  <w:rFonts w:ascii="標楷體" w:eastAsia="標楷體" w:hAnsi="標楷體"/>
                                  <w:sz w:val="20"/>
                                  <w:szCs w:val="18"/>
                                </w:rPr>
                              </w:pPr>
                              <w:r>
                                <w:rPr>
                                  <w:rFonts w:ascii="標楷體" w:eastAsia="標楷體" w:hAnsi="標楷體" w:hint="eastAsia"/>
                                  <w:sz w:val="20"/>
                                  <w:szCs w:val="18"/>
                                </w:rPr>
                                <w:t>公噸</w:t>
                              </w:r>
                            </w:p>
                          </w:txbxContent>
                        </wps:txbx>
                        <wps:bodyPr rot="0" vert="horz" wrap="square" lIns="91440" tIns="45720" rIns="91440" bIns="45720" anchor="t" anchorCtr="0">
                          <a:noAutofit/>
                        </wps:bodyPr>
                      </wps:wsp>
                      <wps:wsp>
                        <wps:cNvPr id="272" name="文字方塊 2"/>
                        <wps:cNvSpPr txBox="1">
                          <a:spLocks noChangeArrowheads="1"/>
                        </wps:cNvSpPr>
                        <wps:spPr bwMode="auto">
                          <a:xfrm>
                            <a:off x="3303469" y="277668"/>
                            <a:ext cx="342265" cy="241935"/>
                          </a:xfrm>
                          <a:prstGeom prst="rect">
                            <a:avLst/>
                          </a:prstGeom>
                          <a:noFill/>
                          <a:ln w="9525">
                            <a:noFill/>
                            <a:miter lim="800000"/>
                            <a:headEnd/>
                            <a:tailEnd/>
                          </a:ln>
                        </wps:spPr>
                        <wps:txbx>
                          <w:txbxContent>
                            <w:p w14:paraId="680A658B" w14:textId="77777777" w:rsidR="001B31C2" w:rsidRPr="00292DD9" w:rsidRDefault="001B31C2" w:rsidP="001B31C2">
                              <w:pPr>
                                <w:spacing w:line="240" w:lineRule="exact"/>
                                <w:rPr>
                                  <w:rFonts w:ascii="標楷體" w:eastAsia="標楷體" w:hAnsi="標楷體"/>
                                  <w:sz w:val="20"/>
                                  <w:szCs w:val="18"/>
                                </w:rPr>
                              </w:pPr>
                              <w:r>
                                <w:rPr>
                                  <w:rFonts w:ascii="標楷體" w:eastAsia="標楷體" w:hAnsi="標楷體" w:hint="eastAsia"/>
                                  <w:sz w:val="20"/>
                                  <w:szCs w:val="18"/>
                                </w:rPr>
                                <w:t>日</w:t>
                              </w:r>
                            </w:p>
                          </w:txbxContent>
                        </wps:txbx>
                        <wps:bodyPr rot="0" vert="horz" wrap="square" lIns="91440" tIns="45720" rIns="91440" bIns="45720" anchor="t" anchorCtr="0">
                          <a:noAutofit/>
                        </wps:bodyPr>
                      </wps:wsp>
                      <wps:wsp>
                        <wps:cNvPr id="273" name="文字方塊 2"/>
                        <wps:cNvSpPr txBox="1">
                          <a:spLocks noChangeArrowheads="1"/>
                        </wps:cNvSpPr>
                        <wps:spPr bwMode="auto">
                          <a:xfrm>
                            <a:off x="3245328" y="1912620"/>
                            <a:ext cx="504190" cy="241935"/>
                          </a:xfrm>
                          <a:prstGeom prst="rect">
                            <a:avLst/>
                          </a:prstGeom>
                          <a:noFill/>
                          <a:ln w="9525">
                            <a:noFill/>
                            <a:miter lim="800000"/>
                            <a:headEnd/>
                            <a:tailEnd/>
                          </a:ln>
                        </wps:spPr>
                        <wps:txbx>
                          <w:txbxContent>
                            <w:p w14:paraId="2F992442" w14:textId="77777777" w:rsidR="001B31C2" w:rsidRPr="00292DD9" w:rsidRDefault="001B31C2" w:rsidP="001B31C2">
                              <w:pPr>
                                <w:spacing w:line="240" w:lineRule="exact"/>
                                <w:rPr>
                                  <w:rFonts w:ascii="標楷體" w:eastAsia="標楷體" w:hAnsi="標楷體"/>
                                  <w:sz w:val="20"/>
                                  <w:szCs w:val="18"/>
                                </w:rPr>
                              </w:pPr>
                              <w:r w:rsidRPr="00292DD9">
                                <w:rPr>
                                  <w:rFonts w:ascii="標楷體" w:eastAsia="標楷體" w:hAnsi="標楷體" w:hint="eastAsia"/>
                                  <w:sz w:val="20"/>
                                  <w:szCs w:val="18"/>
                                </w:rPr>
                                <w:t>年度</w:t>
                              </w:r>
                            </w:p>
                          </w:txbxContent>
                        </wps:txbx>
                        <wps:bodyPr rot="0" vert="horz" wrap="square" lIns="91440" tIns="45720" rIns="91440" bIns="45720" anchor="t" anchorCtr="0">
                          <a:noAutofit/>
                        </wps:bodyPr>
                      </wps:wsp>
                      <pic:pic xmlns:pic="http://schemas.openxmlformats.org/drawingml/2006/picture">
                        <pic:nvPicPr>
                          <pic:cNvPr id="274" name="圖片 274"/>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3118474" y="1649092"/>
                            <a:ext cx="179070" cy="172085"/>
                          </a:xfrm>
                          <a:prstGeom prst="rect">
                            <a:avLst/>
                          </a:prstGeom>
                          <a:noFill/>
                          <a:ln>
                            <a:noFill/>
                          </a:ln>
                        </pic:spPr>
                      </pic:pic>
                      <pic:pic xmlns:pic="http://schemas.openxmlformats.org/drawingml/2006/picture">
                        <pic:nvPicPr>
                          <pic:cNvPr id="275" name="圖片 275"/>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242104" y="998969"/>
                            <a:ext cx="179070" cy="172085"/>
                          </a:xfrm>
                          <a:prstGeom prst="rect">
                            <a:avLst/>
                          </a:prstGeom>
                          <a:noFill/>
                          <a:ln>
                            <a:noFill/>
                          </a:ln>
                        </pic:spPr>
                      </pic:pic>
                      <pic:pic xmlns:pic="http://schemas.openxmlformats.org/drawingml/2006/picture">
                        <pic:nvPicPr>
                          <pic:cNvPr id="276" name="圖片 27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670234" y="919686"/>
                            <a:ext cx="179070" cy="172085"/>
                          </a:xfrm>
                          <a:prstGeom prst="rect">
                            <a:avLst/>
                          </a:prstGeom>
                          <a:noFill/>
                          <a:ln>
                            <a:noFill/>
                          </a:ln>
                        </pic:spPr>
                      </pic:pic>
                      <pic:pic xmlns:pic="http://schemas.openxmlformats.org/drawingml/2006/picture">
                        <pic:nvPicPr>
                          <pic:cNvPr id="277" name="圖片 27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098363" y="1479954"/>
                            <a:ext cx="179070" cy="172085"/>
                          </a:xfrm>
                          <a:prstGeom prst="rect">
                            <a:avLst/>
                          </a:prstGeom>
                          <a:noFill/>
                          <a:ln>
                            <a:noFill/>
                          </a:ln>
                        </pic:spPr>
                      </pic:pic>
                      <pic:pic xmlns:pic="http://schemas.openxmlformats.org/drawingml/2006/picture">
                        <pic:nvPicPr>
                          <pic:cNvPr id="278" name="圖片 278"/>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531778" y="1220962"/>
                            <a:ext cx="179070" cy="172085"/>
                          </a:xfrm>
                          <a:prstGeom prst="rect">
                            <a:avLst/>
                          </a:prstGeom>
                          <a:noFill/>
                          <a:ln>
                            <a:noFill/>
                          </a:ln>
                        </pic:spPr>
                      </pic:pic>
                      <pic:pic xmlns:pic="http://schemas.openxmlformats.org/drawingml/2006/picture">
                        <pic:nvPicPr>
                          <pic:cNvPr id="279" name="圖片 279"/>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959908" y="998969"/>
                            <a:ext cx="179070" cy="172085"/>
                          </a:xfrm>
                          <a:prstGeom prst="rect">
                            <a:avLst/>
                          </a:prstGeom>
                          <a:noFill/>
                          <a:ln>
                            <a:noFill/>
                          </a:ln>
                        </pic:spPr>
                      </pic:pic>
                    </wpg:wgp>
                  </a:graphicData>
                </a:graphic>
                <wp14:sizeRelV relativeFrom="margin">
                  <wp14:pctHeight>0</wp14:pctHeight>
                </wp14:sizeRelV>
              </wp:anchor>
            </w:drawing>
          </mc:Choice>
          <mc:Fallback>
            <w:pict>
              <v:group w14:anchorId="21B680F1" id="群組 269" o:spid="_x0000_s1151" style="position:absolute;left:0;text-align:left;margin-left:214.85pt;margin-top:241.1pt;width:295.2pt;height:238.5pt;z-index:251720704;mso-position-horizontal-relative:margin;mso-position-vertical-relative:margin;mso-height-relative:margin" coordsize="37495,30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K6LpQQAAOkbAAAOAAAAZHJzL2Uyb0RvYy54bWzsWU1u3DYU3hfoHQTt&#10;45Gov5FgOUjjJAiQtkbTHoAjUSMiksiSHGucdYGgPYC76aZAt1120U1v4/gafSQlzWScpIHdFmNg&#10;DFhDiiL13sfvkd8Tjx+u28Y5J0JS1uWuf+S5DukKVtJumbvfffv0wdx1pMJdiRvWkdy9INJ9ePL5&#10;Z8c9zwhiNWtKIhwYpJNZz3O3Vopns5ksatJiecQ46aCxYqLFCqpiOSsF7mH0tpkhz4tnPRMlF6wg&#10;UsLdU9vonpjxq4oU6uuqkkQ5Te6Cbcpchbku9HV2coyzpcC8psVgBr6FFS2mHbx0GuoUK+ysBL0x&#10;VEsLwSSr1FHB2hmrKloQ4wN443s73jwTbMWNL8usX/IJJoB2B6dbD1t8dX4mHFrmLopT1+lwC5N0&#10;/ddv13/84Og7gE/Plxk89kzwl/xMDDeWtqZdXlei1b/gjLM2yF5MyJK1cgq4GSRh6oUwAQW0BR6a&#10;p9GAfVHDBN3oV9RPtnpGPrBop+dsfPFM2zeZ03PgkdxAJe8G1csac2JmQGoMRqgS8MRC9fbyzdXv&#10;P7+9/PPq158cZOEyj2qsHLX+goH3vqGG5C9Y8Uo6HXtc425JHgnB+prgEmz0dU/wZOqqYZeZ1IMs&#10;+i9ZCbOCV4qZgT4NcBTE7wF8gg1nXEj1jLDW0YXcFRArZnh8/kIqbc7mET29HXtKmwbu46zpnD53&#10;0whFpsNWS0sVhHND29yde/pP+4Uz7eWTrjRlhWljy/CCphvc1p5an9V6sTaETCc4F6y8ACAEs+EL&#10;yw0UaiZeu04PoZu78vsVFsR1mucdgJn6ofZcmUoYJQgqYrtlsd2CuwKGyl3lOrb4WJn1wfr8CECv&#10;qIFDT4i1ZLAZeGZN/h8I5+8R4eIwnAeJ65hQ9pPYkBdnY6xHXuinQ6gjKAaRIfcYrxtW7S3xgjGO&#10;D8RL0B4RLwi8INTbFDAPJUkcz+3yMjIvCBGKI7tV3E/mhQfmTXtssE/MQ2EUIFAhwDw/9VEMe4rZ&#10;zUbq3f9Fz6zSmz1uP3dbTosM/gclDKUb8u6fMwbopVZaLdiso/2kMVosXq34AxDtHCu6oA1VFyYB&#10;AQWkjerOz2ihJYyubCvFcGTx1S+X1z++cVBiYnx8zHaCPZEWO+pQchBkozJ89/GZrr7zxkVDuZZn&#10;WrTo8uAbCJmdROE98Ngk5JQVq5Z0ymZVgjTgJutkTbkE9ZSRdkFKEInPS1AiBWR0ChQpF7RTNg6k&#10;EkQVtX5/BXZ8A7ZDfIDCmxqM0Rs7tQtW9G2EwZBBBL4/DwEmE2wxJA5WCW4Uhp+knpbgOiXwQd7N&#10;/02FYXXfoHVHibqx1rgBVTvTULhHXISt0WYtExcNcNo5Tdn7x0UQJ/8xF30UIt+zXEzTeWpT4gMV&#10;h48xt14W4xtUjPVCcqDih5dFP048FAxU9NN4bhA7UPGuVIRMdmdVTA5UBCWhY/EDOzTy0nkQg0DX&#10;G3CYpGlkRM2Bi3flImQYO1w0Ke5hWfwIF6PAT5IhNUPAzNh8Nzxw8a5cnI4DJrVojgMOXPwIF9Mo&#10;TT3Lxf1Vi+bEBM6TTH42nH3pA6vtuvnEvTmhO/kbAAD//wMAUEsDBAoAAAAAAAAAIQA9nJHUIwQA&#10;ACMEAAAUAAAAZHJzL21lZGlhL2ltYWdlMS5wbmeJUE5HDQoaCgAAAA1JSERSAAAAKwAAACsIAwAA&#10;ANaDgfIAAAABc1JHQgCuzhzpAAAABGdBTUEAALGPC/xhBQAAAWVQTFRFAAAAAAAAAAAAAAAAAAAA&#10;AAAAAAAAAAAAAAAAAAAAAAAAAAAAAAAAAAAAAAAAAAAAAAAAAAAAAAAAAAAAAAAAAAAAAAAAAAAA&#10;AAAAAAAAAAAAAAAAAAAAAAAAAAAAAQAAAgAAAwAAAwABAwEBAwUDBAABBAYDBgEBBgMDBwoGCwQF&#10;DBAJEAQEEwcJExIQFiASFwgLHQgJHQ0PHy4aIw0ROA8SORYcPR0gSSMoSwwRThQZTyUrVxgcYItO&#10;Y49RZZJTZhEXbjU8cKJbfLNlgD1GgLhojoVWjs10kIxZltl7l9p7mNt8m0pTm5OFnT1NrC85srRw&#10;tDE7tKybta2cxSEtzsCq1sy43NK+4dbC5NW95UBM5da+5da/6NrC6d7J6ig16+DK7UFO7d/I8+jS&#10;9OnT9URS92B6+yo5+0VT+0xV/Cs6/Cw7/EZU/UZU/kZU/nuK/0dV/2R+/2qB/3KG/3aI/3iJ/3uL&#10;jwQ9BAAAAB50Uk5TAAECBgcIDyoxOUJUV1pcbnWCqbzD4uXm9/j6/P3+fmia8AAAAAlwSFlzAAAh&#10;1QAAIdUBBJy0nQAAAh1JREFUSEuNlOd3VCEQxbF3Y++5G3vvvUaNNdi7PrvYUCNY+Ps9MwzwHpuY&#10;vR/28OB3LpdhFqVqDQOo56YQ4NygMJwbFCZbguv5yRRRhzn1Qr/WCntmAGNBBwrxIrF3p4PxMaHT&#10;lkJqMAi8rIP+H65Q57CkRmhvAEPdBBGOSx1Waz0KvEsEDufRbq01ZrXYxRjTWl9N13tUx8F3kImu&#10;Y+NmnGVWBhO4zpMbOWVh57ED+7EZD65l103A6pbxBa0l47iwzrl7WhO6AQgt41WlEdjti3zdgFLr&#10;YXDlSIFLwWLm4/lTrYMxHxAwP7NprRYINQZnb5HxTAAzpmZhAGOecmIAO+hyaihqJwyzBgErFM7H&#10;ck0Kb+cAHCKcZGOG95bT4b6MNmfUIHDZBM7otlRe3tw84BTCRjihP9IdC0q/LVZhPKMOB+XeejB4&#10;SKVtZ1BqOb4WVhpjJFUg5f0pN9cqgvRh61jPOEno9bHnmL2cHCUtR1gobOoVF4+1JbkeIO412eZO&#10;q25ia6xATtEghEO50TpszHo7n+wVdhVbpTBR0JHYLqQnNHjJCQq7phin47Dw1jSE+tb/QsFmtBGM&#10;+feCLm2xSn3+FlHgOdPENk2DPYQOd1CFN2QN+EvA4yaKPMPvPlTNRs9a6/bhmD/FTxMphD8eWFSh&#10;XOWL1loL3PH+byD98n5//e6I5gI4be0jACe89/5T/fJ1tTJvz1rQXvsHcMF281vHujMAAAAASUVO&#10;RK5CYIJQSwMECgAAAAAAAAAhAI30es8jCwAAIwsAABQAAABkcnMvbWVkaWEvaW1hZ2UyLnBuZ4lQ&#10;TkcNChoKAAAADUlIRFIAAAArAAAAKwgGAAAA4V1xwAAAAAFzUkdCAK7OHOkAAAAEZ0FNQQAAsY8L&#10;/GEFAAAACXBIWXMAACHVAAAh1QEEnLSdAAAKuElEQVRYR8WXB3RVRRrHwVWaIYT0XqiuICAlEKQX&#10;hVAFFUQkSJOEvtlAYkBaCFKlCFKMICUQegmKIhBDWRVlBQRFBRekykrLe+/emTuX3557Hyq+BVZC&#10;Vv/nvHPPmfPu3N988/9mvq9YsT9Qyzs1wXPsT1NydsRzI1eHNfAct7SkQyMmN65+xHP8D1VKduSm&#10;1JwoUlbGMCSrKsOzYxi0oiIJ86v9EsWsdg3JbFTN8ds3/2Clro4ieXlFUlZHM2xZBQYsfJQe0+vS&#10;bU4tOk6NpVlSBxa1bcBrTWv8udufmhMxMGWVBVmJl2bXpP+Sqjz/Rk06TGpI88QONBoWT+Me3f58&#10;UEvJq6IZuqICz01oSKf0ZrSf8ARtxjemSVor4gZ3pPagTvRu38qGdc33xjnPS3nO8YdI7itGwpxa&#10;vDCnFl1n1qHtxEY0n96A2IymVB/VhqiUeGq89KwNOr1FdbSlZdGWeNk/z7n+r7JA5b7iyL3FKUj3&#10;p/nMesTOqE+VyU0IH/0UpVLbc3GZN/qa0jgyfHHM9MG13As92wv9nbLoi8rhmlXuvOe8Ra5bQeUe&#10;98+10AttaRm0laXR15RCrC+JvqkUYktJ9M2l0DeWQV9fGpHthXjHG32hD9psX7RM/7Oe8xeZbgcq&#10;8x9AfvQA+oaSbrjcEohtJRHvlUBuL4HYWgqxqQxiXRnEyrKIJd7ob5ZHf90PLTMQxhYr4fmd+5bY&#10;V+zSnUBl3gPI3X9BbH8I+UEJ5PsP2aDyvZKIraURGx9GrHkYscwb8ZYPYp4v+gx/tIwgtNEhRe/h&#10;/wUqdz6I/NCCfQj5vhtUvlsKsdmKqhdilRdiqQ9yUXnEXD/0aYFoE4PRXgmlYFiY4fm9QkvfW/xS&#10;YUBl7s2o5nghVnojsnyQC3wRswPQpwSijQ9BGxWGc1hE0UW3sKDyl6h6I5eVQywuj5zvh5gZgJ4Z&#10;hPZqKFpKOM4hkUUIe6+gW92gcoPlVW/kinLIJT6IhX7Iuf6I6YHoGcFo6WFoyRE4B0Xh7BtTNMCF&#10;BZXryiJXlUMu80Fm+SLm+yNnBSCmBKOPD0VLi0AbEYkzKRpnnyKANfYUy/jdoLmlfgNq5HgjV/og&#10;l/giF/sh3ghEzgxCTA5BHxuGPjISbWg0zpdjcCRUuH9YmVf8UGFBDTuqvsgsP+SCAMTsIOS0EERG&#10;GHp6BNrfo9AGx+DsH4PjxYpFALu7+PHCghoryiOX+CEXBSDnBSJmBiMnhyLHh6OnRaKNiEZLjMHZ&#10;pwKOnpXuH1bfVfzyXUE9PHorqPGOL/KtAOSbgchZQYipociMcOSYKPSRUWhDK6ANqIgzoRIFvR65&#10;f9j7ATXe9kcuDETOCUbMDEFkRiDHRyLSotGTY9CSKuLqWwlHQhWcA2oVAex9gBr29gcjXw9FTglD&#10;jI9EpkchUmJuRrUyzt5VcPatjmN43Aee375nFRbU9un8IOTsUOTUcGRGBGJMFCI1Bn1EBbTESrj6&#10;VMbV51GcQ2OLIKqFAc3yx1h8E3ROCHJaGDIzEjEuCpEWg0iugD6oElr/Kmi9H8E1sDausa2KAPb3&#10;gGbfkkwW6KIAjPnByNkhGNPDkZkRiHHRmNcyMC+noS4MRJ3qjPFVHVz9auAa1RR9xtNZnt++J90T&#10;6FJfpL31gch5QchZIZjXJ2FeTkedG4RIj7ktrGN0ZczPetnj5rWJhYvuXUHX3gK6/Nett7P+jSA7&#10;mczrmZhXxqB+HIr6tDvm+x1vCysP+KL2P4O6mGQvzPqPckzZ48lzR9mgVuH8bknktpugm8og198E&#10;Xf0rqFxqgQYgFwYg5/4MOhnz6ljMS39Dne2N2tORGwVT7wy7Kx71Qw/Uj0Mwr4y2F+rJdFvZrci7&#10;JRG5pewK346mVY9aZd6am6ArboK+7YuwEmlBgH2O2tv+2fOYV8dh/jsZda4P6vt2qO0t7gprbmuO&#10;Ov4U6syLmJeGY155Fbmv62nLFur6ZJcn4y8SW6zKvrS7Z1p/EzKnLGJ1WaRVPC+zSr3y9l0vFvjb&#10;/hSzgjGvTcD8aSTqRBLmv1NQ5/uhjndAHW7NjQ0NMZfVR33bHfNIZ9Qn8ajdLTG3NMZcFYe5Lg71&#10;RUvU0Xaoswn2jlg7o77tbT/l1bGxnpy29HVWd1oGPedhxGqrui+LsGpRqx1ZUh7xlq8NKeYFIKxb&#10;aUawHQkrIsbhrqi8J1GftkN93Bpzf2NUfizG7pqYb9XD3NgQc18X1MGe9tPMjsNcFIva9RjGR3VR&#10;exuh/tES89O2qB2tUAc7oy4Otq3hyWlLX+mFWF7Wbux0qwvN8kEstorm8nYtKub6o88KQp8ejD4l&#10;FJEZjrqQhPHNM6ij8dxY9wTmiobuSF8ZjfquB2pjVXfCXR3v9uRPo9yJd34A6swLqI1VMD6McyfY&#10;1XGoQy9grmmI8cmTqK+ftv9n/pT638DaYm+0xeXcff388uhWF2o1d7P90a1WZFow+msh6BPd9ag6&#10;1x/z8/aYViTzG9nHjx3pn1JRPw5DHWmPerepO+EsGMvLFwe5/fxDN9T37VE5tVEH2qAuDrGtZJ0i&#10;1mLVRw1R+1uiDrSzF+3Jass1yxfXLD+0GX5o0wLQXgtEywx2d6LjQtHGhKGlhbsL5xHR3HBMtSOn&#10;drXFvPyK+xS4kIg60wv1eSvU5rhf4S+8jDrbC3WqK+pkG9TxOMy1cai9zdxRPv+yO8msc3dDfTsp&#10;bxRMuT3oz3JlBOGcEIhrXDCuV0NwpYfiSgvDNTIcZ3IErmGRuAZH2xO5szwdlf+k7TE7aqefRZ1s&#10;i/osDrU21j1uJd0Pz6P+1RH1XQuMr+piHK6Muaoe6oMGqBOtUae62ElmWUvt72Qv0rZUwWt3B7bk&#10;SA12OJPDcI6IwDk0AufgSJyJUTgGROPoa91K1imQ6p48r5kb5vsOqG+aYHxZAyO/FmZ2XcyLr2Ke&#10;SkF9nYR5MAGV3wUz9ynMVU0wl9VFba6DceRR1PEnUCfjUae7ofa1QZ3vb58ulpc92X6XHEkR8woS&#10;Yk5cS4g6Yl5KQZ0bgDr1NOaOONS+Fqj8xph5DTB2P46xszpqW1VuvNkAdbgv6pPuqN0dUVtbo1Y3&#10;tsfNt+tgfFgNtasWKi8Wld8Itac5Krc+xol2GD+8hHlhROFgPWV8FY+R9wTGztqYi+uicmNRubVR&#10;uTVQO+pgbK7gtot1s1mWsS4N+1QYafvY2BSDuaUKautjqG2Po3LrYr4Zi7G9JsauOIyjrYsG1NLu&#10;3cUeFIf6YKytjzozBnXuFdSFkZjnh7ujvjfefbvZR9cYtw8vjXAfeWdeQq37K+pMP4yzQ1DnUlBn&#10;09zzLKiDPNob42hi0cFaKtjctoW+rQXi4yTkwUTE4X7IL3shjz2LsTUOdcFawCjUhWGos4kYp/tg&#10;nOyG8XUHjA2xyGNdkcd6Io/1wziWhDw8FLmzGWJX+6IFvVWulBpoa7ugbemMeK8tYkczxIexyC8G&#10;IP7ZG3GoJ/KLZ5AHOyAOtETsi0VmVUPubY7Mj0fkdUXf2R2xtTvOdTUSPecvcjmmNskrmByHY2Y9&#10;nHNr4ppfBS2nPdq6NugbWqBvaIy2vh5aTjVcKyviWlkJLbsmWnYDXCua4VpahB69F7GmWInrQyJx&#10;DKxMwbjaOCbWxDHpURyTKuHIiKRgQhCOCSE458Z09Xz3TvoPY0SKpazvC78AAAAASUVORK5CYIJQ&#10;SwMEFAAGAAgAAAAhAPbQnhDiAAAADAEAAA8AAABkcnMvZG93bnJldi54bWxMj8FOwzAMhu9IvENk&#10;JG4saWCwlqbTNAGnaRIbEuKWNV5brXGqJmu7tyc7wc2WP/3+/nw52ZYN2PvGkYJkJoAhlc40VCn4&#10;2r8/LID5oMno1hEquKCHZXF7k+vMuJE+cdiFisUQ8plWUIfQZZz7skar/cx1SPF2dL3VIa59xU2v&#10;xxhuWy6FeOZWNxQ/1LrDdY3laXe2Cj5GPa4ek7dhczquLz/7+fZ7k6BS93fT6hVYwCn8wXDVj+pQ&#10;RKeDO5PxrFXwJNOXiMZhISWwKyGkSIAdFKTzVAIvcv6/RPE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TaCui6UEAADpGwAADgAAAAAAAAAAAAAA&#10;AAA6AgAAZHJzL2Uyb0RvYy54bWxQSwECLQAKAAAAAAAAACEAPZyR1CMEAAAjBAAAFAAAAAAAAAAA&#10;AAAAAAALBwAAZHJzL21lZGlhL2ltYWdlMS5wbmdQSwECLQAKAAAAAAAAACEAjfR6zyMLAAAjCwAA&#10;FAAAAAAAAAAAAAAAAABgCwAAZHJzL21lZGlhL2ltYWdlMi5wbmdQSwECLQAUAAYACAAAACEA9tCe&#10;EOIAAAAMAQAADwAAAAAAAAAAAAAAAAC1FgAAZHJzL2Rvd25yZXYueG1sUEsBAi0AFAAGAAgAAAAh&#10;AC5s8ADFAAAApQEAABkAAAAAAAAAAAAAAAAAxBcAAGRycy9fcmVscy9lMm9Eb2MueG1sLnJlbHNQ&#10;SwUGAAAAAAcABwC+AQAAwBgAAAAA&#10;">
                <v:shape id="_x0000_s1152" type="#_x0000_t202" style="position:absolute;width:37236;height:30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4D106BDB" w14:textId="77777777" w:rsidR="001B31C2" w:rsidRDefault="001B31C2" w:rsidP="001B31C2">
                        <w:pPr>
                          <w:spacing w:afterLines="50" w:after="180"/>
                          <w:jc w:val="center"/>
                          <w:rPr>
                            <w:rFonts w:ascii="標楷體" w:eastAsia="標楷體" w:hAnsi="標楷體"/>
                            <w:b/>
                            <w:bCs/>
                          </w:rPr>
                        </w:pPr>
                        <w:r w:rsidRPr="00292DD9">
                          <w:rPr>
                            <w:rFonts w:ascii="標楷體" w:eastAsia="標楷體" w:hAnsi="標楷體" w:hint="eastAsia"/>
                            <w:b/>
                            <w:bCs/>
                          </w:rPr>
                          <w:t>圖</w:t>
                        </w:r>
                        <w:r>
                          <w:rPr>
                            <w:rFonts w:ascii="標楷體" w:eastAsia="標楷體" w:hAnsi="標楷體" w:hint="eastAsia"/>
                            <w:b/>
                            <w:bCs/>
                          </w:rPr>
                          <w:t xml:space="preserve">1　</w:t>
                        </w:r>
                        <w:r w:rsidRPr="00292DD9">
                          <w:rPr>
                            <w:rFonts w:ascii="標楷體" w:eastAsia="標楷體" w:hAnsi="標楷體" w:hint="eastAsia"/>
                            <w:b/>
                            <w:bCs/>
                          </w:rPr>
                          <w:t>蒸熱廠處理量能及營運天數</w:t>
                        </w:r>
                      </w:p>
                      <w:p w14:paraId="0A069138" w14:textId="77777777" w:rsidR="001B31C2" w:rsidRPr="00292DD9" w:rsidRDefault="001B31C2" w:rsidP="001B31C2">
                        <w:pPr>
                          <w:spacing w:line="240" w:lineRule="exact"/>
                          <w:jc w:val="center"/>
                          <w:rPr>
                            <w:rFonts w:ascii="標楷體" w:eastAsia="標楷體" w:hAnsi="標楷體"/>
                            <w:b/>
                            <w:bCs/>
                          </w:rPr>
                        </w:pPr>
                      </w:p>
                      <w:p w14:paraId="38FDD0F5" w14:textId="77777777" w:rsidR="001B31C2" w:rsidRDefault="001B31C2" w:rsidP="001B31C2">
                        <w:pPr>
                          <w:rPr>
                            <w:rFonts w:ascii="標楷體" w:eastAsia="標楷體" w:hAnsi="標楷體"/>
                            <w:sz w:val="18"/>
                            <w:szCs w:val="16"/>
                          </w:rPr>
                        </w:pPr>
                        <w:r>
                          <w:rPr>
                            <w:noProof/>
                          </w:rPr>
                          <w:drawing>
                            <wp:inline distT="0" distB="0" distL="0" distR="0" wp14:anchorId="5C46E4A0" wp14:editId="173BBB05">
                              <wp:extent cx="3531870" cy="2263140"/>
                              <wp:effectExtent l="0" t="0" r="0" b="0"/>
                              <wp:docPr id="286" name="圖表 286">
                                <a:extLst xmlns:a="http://schemas.openxmlformats.org/drawingml/2006/main">
                                  <a:ext uri="{FF2B5EF4-FFF2-40B4-BE49-F238E27FC236}">
                                    <a16:creationId xmlns:a16="http://schemas.microsoft.com/office/drawing/2014/main" id="{112C38D3-F056-43E1-8ED5-C51DAF1AE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C462902" w14:textId="77777777" w:rsidR="001B31C2" w:rsidRPr="00292DD9" w:rsidRDefault="001B31C2" w:rsidP="004119C6">
                        <w:pPr>
                          <w:spacing w:line="240" w:lineRule="exact"/>
                          <w:ind w:leftChars="130" w:left="312"/>
                          <w:rPr>
                            <w:rFonts w:ascii="標楷體" w:eastAsia="標楷體" w:hAnsi="標楷體"/>
                            <w:sz w:val="18"/>
                            <w:szCs w:val="16"/>
                          </w:rPr>
                        </w:pPr>
                        <w:r w:rsidRPr="00292DD9">
                          <w:rPr>
                            <w:rFonts w:ascii="標楷體" w:eastAsia="標楷體" w:hAnsi="標楷體" w:hint="eastAsia"/>
                            <w:sz w:val="18"/>
                            <w:szCs w:val="16"/>
                          </w:rPr>
                          <w:t>資料來源：整理自</w:t>
                        </w:r>
                        <w:r>
                          <w:rPr>
                            <w:rFonts w:ascii="標楷體" w:eastAsia="標楷體" w:hAnsi="標楷體" w:hint="eastAsia"/>
                            <w:sz w:val="18"/>
                            <w:szCs w:val="16"/>
                          </w:rPr>
                          <w:t>臺南市政府農業局提供資料。</w:t>
                        </w:r>
                      </w:p>
                    </w:txbxContent>
                  </v:textbox>
                </v:shape>
                <v:shape id="_x0000_s1153" type="#_x0000_t202" style="position:absolute;left:6448;top:3017;width:5042;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548E2427" w14:textId="77777777" w:rsidR="001B31C2" w:rsidRPr="00292DD9" w:rsidRDefault="001B31C2" w:rsidP="001B31C2">
                        <w:pPr>
                          <w:spacing w:line="240" w:lineRule="exact"/>
                          <w:rPr>
                            <w:rFonts w:ascii="標楷體" w:eastAsia="標楷體" w:hAnsi="標楷體"/>
                            <w:sz w:val="20"/>
                            <w:szCs w:val="18"/>
                          </w:rPr>
                        </w:pPr>
                        <w:r>
                          <w:rPr>
                            <w:rFonts w:ascii="標楷體" w:eastAsia="標楷體" w:hAnsi="標楷體" w:hint="eastAsia"/>
                            <w:sz w:val="20"/>
                            <w:szCs w:val="18"/>
                          </w:rPr>
                          <w:t>公噸</w:t>
                        </w:r>
                      </w:p>
                    </w:txbxContent>
                  </v:textbox>
                </v:shape>
                <v:shape id="_x0000_s1154" type="#_x0000_t202" style="position:absolute;left:33034;top:2776;width:3423;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680A658B" w14:textId="77777777" w:rsidR="001B31C2" w:rsidRPr="00292DD9" w:rsidRDefault="001B31C2" w:rsidP="001B31C2">
                        <w:pPr>
                          <w:spacing w:line="240" w:lineRule="exact"/>
                          <w:rPr>
                            <w:rFonts w:ascii="標楷體" w:eastAsia="標楷體" w:hAnsi="標楷體"/>
                            <w:sz w:val="20"/>
                            <w:szCs w:val="18"/>
                          </w:rPr>
                        </w:pPr>
                        <w:r>
                          <w:rPr>
                            <w:rFonts w:ascii="標楷體" w:eastAsia="標楷體" w:hAnsi="標楷體" w:hint="eastAsia"/>
                            <w:sz w:val="20"/>
                            <w:szCs w:val="18"/>
                          </w:rPr>
                          <w:t>日</w:t>
                        </w:r>
                      </w:p>
                    </w:txbxContent>
                  </v:textbox>
                </v:shape>
                <v:shape id="_x0000_s1155" type="#_x0000_t202" style="position:absolute;left:32453;top:19126;width:5042;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OWxAAAANwAAAAPAAAAZHJzL2Rvd25yZXYueG1sRI9La8Mw&#10;EITvgfwHsYXeEqlpXnWthNIS6KmleUFui7V+EGtlLDV2/30VCOQ4zMw3TLrubS0u1PrKsYansQJB&#10;nDlTcaFhv9uMliB8QDZYOyYNf+RhvRoOUkyM6/iHLttQiAhhn6CGMoQmkdJnJVn0Y9cQRy93rcUQ&#10;ZVtI02IX4baWE6Xm0mLFcaHEht5Lys7bX6vh8JWfjlP1XXzYWdO5Xkm2L1Lrx4f+7RVEoD7cw7f2&#10;p9EwWTzD9Uw8AnL1DwAA//8DAFBLAQItABQABgAIAAAAIQDb4fbL7gAAAIUBAAATAAAAAAAAAAAA&#10;AAAAAAAAAABbQ29udGVudF9UeXBlc10ueG1sUEsBAi0AFAAGAAgAAAAhAFr0LFu/AAAAFQEAAAsA&#10;AAAAAAAAAAAAAAAAHwEAAF9yZWxzLy5yZWxzUEsBAi0AFAAGAAgAAAAhAJ+hk5bEAAAA3AAAAA8A&#10;AAAAAAAAAAAAAAAABwIAAGRycy9kb3ducmV2LnhtbFBLBQYAAAAAAwADALcAAAD4AgAAAAA=&#10;" filled="f" stroked="f">
                  <v:textbox>
                    <w:txbxContent>
                      <w:p w14:paraId="2F992442" w14:textId="77777777" w:rsidR="001B31C2" w:rsidRPr="00292DD9" w:rsidRDefault="001B31C2" w:rsidP="001B31C2">
                        <w:pPr>
                          <w:spacing w:line="240" w:lineRule="exact"/>
                          <w:rPr>
                            <w:rFonts w:ascii="標楷體" w:eastAsia="標楷體" w:hAnsi="標楷體"/>
                            <w:sz w:val="20"/>
                            <w:szCs w:val="18"/>
                          </w:rPr>
                        </w:pPr>
                        <w:r w:rsidRPr="00292DD9">
                          <w:rPr>
                            <w:rFonts w:ascii="標楷體" w:eastAsia="標楷體" w:hAnsi="標楷體" w:hint="eastAsia"/>
                            <w:sz w:val="20"/>
                            <w:szCs w:val="18"/>
                          </w:rPr>
                          <w:t>年度</w:t>
                        </w:r>
                      </w:p>
                    </w:txbxContent>
                  </v:textbox>
                </v:shape>
                <v:shape id="圖片 274" o:spid="_x0000_s1156" type="#_x0000_t75" style="position:absolute;left:31184;top:16490;width:1791;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v2qxAAAANwAAAAPAAAAZHJzL2Rvd25yZXYueG1sRI9BawIx&#10;FITvBf9DeEJvNavUVlajiCB6q9168fZIntnFzcuyibr66xtB8DjMzDfMbNG5WlyoDZVnBcNBBoJY&#10;e1OxVbD/W39MQISIbLD2TApuFGAx773NMDf+yr90KaIVCcIhRwVljE0uZdAlOQwD3xAn7+hbhzHJ&#10;1krT4jXBXS1HWfYlHVacFkpsaFWSPhVnp8Cuzofbz3h414flyU70eueLzU6p9363nIKI1MVX+Nne&#10;GgWj7094nElHQM7/AQAA//8DAFBLAQItABQABgAIAAAAIQDb4fbL7gAAAIUBAAATAAAAAAAAAAAA&#10;AAAAAAAAAABbQ29udGVudF9UeXBlc10ueG1sUEsBAi0AFAAGAAgAAAAhAFr0LFu/AAAAFQEAAAsA&#10;AAAAAAAAAAAAAAAAHwEAAF9yZWxzLy5yZWxzUEsBAi0AFAAGAAgAAAAhAKUS/arEAAAA3AAAAA8A&#10;AAAAAAAAAAAAAAAABwIAAGRycy9kb3ducmV2LnhtbFBLBQYAAAAAAwADALcAAAD4AgAAAAA=&#10;">
                  <v:imagedata r:id="rId42" o:title=""/>
                </v:shape>
                <v:shape id="圖片 275" o:spid="_x0000_s1157" type="#_x0000_t75" style="position:absolute;left:12421;top:9989;width:1790;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Gb6xgAAANwAAAAPAAAAZHJzL2Rvd25yZXYueG1sRI9Pa8JA&#10;FMTvBb/D8gRvdaPgH1I3QaSKeLJGpL09sq9JMPs2za4x7afvCoUeh5n5DbNKe1OLjlpXWVYwGUcg&#10;iHOrKy4UnLPt8xKE88gaa8uk4JscpMngaYWxtnd+o+7kCxEg7GJUUHrfxFK6vCSDbmwb4uB92tag&#10;D7ItpG7xHuCmltMomkuDFYeFEhvalJRfTzej4Ni9Lt6z7cfX2UbVbn9B1NnPQanRsF+/gPDU+//w&#10;X3uvFUwXM3icCUdAJr8AAAD//wMAUEsBAi0AFAAGAAgAAAAhANvh9svuAAAAhQEAABMAAAAAAAAA&#10;AAAAAAAAAAAAAFtDb250ZW50X1R5cGVzXS54bWxQSwECLQAUAAYACAAAACEAWvQsW78AAAAVAQAA&#10;CwAAAAAAAAAAAAAAAAAfAQAAX3JlbHMvLnJlbHNQSwECLQAUAAYACAAAACEAPKxm+sYAAADcAAAA&#10;DwAAAAAAAAAAAAAAAAAHAgAAZHJzL2Rvd25yZXYueG1sUEsFBgAAAAADAAMAtwAAAPoCAAAAAA==&#10;">
                  <v:imagedata r:id="rId43" o:title=""/>
                </v:shape>
                <v:shape id="圖片 276" o:spid="_x0000_s1158" type="#_x0000_t75" style="position:absolute;left:16702;top:9196;width:1791;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iNxgAAANwAAAAPAAAAZHJzL2Rvd25yZXYueG1sRI9Ba8JA&#10;FITvgv9heYXedFMPiaSuUoqK9FQTKe3tkX1NQrNvY3abpP31riB4HGbmG2a1GU0jeupcbVnB0zwC&#10;QVxYXXOp4JTvZksQziNrbCyTgj9ysFlPJytMtR34SH3mSxEg7FJUUHnfplK6oiKDbm5b4uB9286g&#10;D7Irpe5wCHDTyEUUxdJgzWGhwpZeKyp+sl+j4L3fJp/57ut8slG9P3wg6vz/TanHh/HlGYSn0d/D&#10;t/ZBK1gkMVzPhCMg1xcAAAD//wMAUEsBAi0AFAAGAAgAAAAhANvh9svuAAAAhQEAABMAAAAAAAAA&#10;AAAAAAAAAAAAAFtDb250ZW50X1R5cGVzXS54bWxQSwECLQAUAAYACAAAACEAWvQsW78AAAAVAQAA&#10;CwAAAAAAAAAAAAAAAAAfAQAAX3JlbHMvLnJlbHNQSwECLQAUAAYACAAAACEAzH74jcYAAADcAAAA&#10;DwAAAAAAAAAAAAAAAAAHAgAAZHJzL2Rvd25yZXYueG1sUEsFBgAAAAADAAMAtwAAAPoCAAAAAA==&#10;">
                  <v:imagedata r:id="rId43" o:title=""/>
                </v:shape>
                <v:shape id="圖片 277" o:spid="_x0000_s1159" type="#_x0000_t75" style="position:absolute;left:20983;top:14799;width:1791;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0WxAAAANwAAAAPAAAAZHJzL2Rvd25yZXYueG1sRI9Ba8JA&#10;FITvgv9heUJvuqmHRqKrSFGRnqqRordH9pkEs29jdo1pf70rCD0OM/MNM1t0phItNa60rOB9FIEg&#10;zqwuOVdwSNfDCQjnkTVWlknBLzlYzPu9GSba3nlH7d7nIkDYJaig8L5OpHRZQQbdyNbEwTvbxqAP&#10;ssmlbvAe4KaS4yj6kAZLDgsF1vRZUHbZ34yC73YVH9P16XqwUbnZ/iDq9O9LqbdBt5yC8NT5//Cr&#10;vdUKxnEMzzPhCMj5AwAA//8DAFBLAQItABQABgAIAAAAIQDb4fbL7gAAAIUBAAATAAAAAAAAAAAA&#10;AAAAAAAAAABbQ29udGVudF9UeXBlc10ueG1sUEsBAi0AFAAGAAgAAAAhAFr0LFu/AAAAFQEAAAsA&#10;AAAAAAAAAAAAAAAAHwEAAF9yZWxzLy5yZWxzUEsBAi0AFAAGAAgAAAAhAKMyXRbEAAAA3AAAAA8A&#10;AAAAAAAAAAAAAAAABwIAAGRycy9kb3ducmV2LnhtbFBLBQYAAAAAAwADALcAAAD4AgAAAAA=&#10;">
                  <v:imagedata r:id="rId43" o:title=""/>
                </v:shape>
                <v:shape id="圖片 278" o:spid="_x0000_s1160" type="#_x0000_t75" style="position:absolute;left:25317;top:12209;width:1791;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lkwwAAANwAAAAPAAAAZHJzL2Rvd25yZXYueG1sRE9Na8JA&#10;EL0L/odlhN50o4dGUlcpUiV4ahMp9TZkxyQ0O5tm1yT213cPQo+P973ZjaYRPXWutqxguYhAEBdW&#10;11wqOOeH+RqE88gaG8uk4E4OdtvpZIOJtgN/UJ/5UoQQdgkqqLxvEyldUZFBt7AtceCutjPoA+xK&#10;qTscQrhp5CqKnqXBmkNDhS3tKyq+s5tR8N6/xV/54fJztlF9TD8Rdf57UuppNr6+gPA0+n/xw51q&#10;Bas4rA1nwhGQ2z8AAAD//wMAUEsBAi0AFAAGAAgAAAAhANvh9svuAAAAhQEAABMAAAAAAAAAAAAA&#10;AAAAAAAAAFtDb250ZW50X1R5cGVzXS54bWxQSwECLQAUAAYACAAAACEAWvQsW78AAAAVAQAACwAA&#10;AAAAAAAAAAAAAAAfAQAAX3JlbHMvLnJlbHNQSwECLQAUAAYACAAAACEA0q3JZMMAAADcAAAADwAA&#10;AAAAAAAAAAAAAAAHAgAAZHJzL2Rvd25yZXYueG1sUEsFBgAAAAADAAMAtwAAAPcCAAAAAA==&#10;">
                  <v:imagedata r:id="rId43" o:title=""/>
                </v:shape>
                <v:shape id="圖片 279" o:spid="_x0000_s1161" type="#_x0000_t75" style="position:absolute;left:29599;top:9989;width:1790;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Wz/xQAAANwAAAAPAAAAZHJzL2Rvd25yZXYueG1sRI9Ba8JA&#10;FITvBf/D8oTe6kYPVaObIFKL9KRGRG+P7DMJZt+m2W1M/fXdQqHHYWa+YZZpb2rRUesqywrGowgE&#10;cW51xYWCY7Z5mYFwHlljbZkUfJODNBk8LTHW9s576g6+EAHCLkYFpfdNLKXLSzLoRrYhDt7VtgZ9&#10;kG0hdYv3ADe1nETRqzRYcVgosaF1Sfnt8GUU7Lq36TnbXD6PNqretydEnT0+lHoe9qsFCE+9/w//&#10;tbdawWQ6h98z4QjI5AcAAP//AwBQSwECLQAUAAYACAAAACEA2+H2y+4AAACFAQAAEwAAAAAAAAAA&#10;AAAAAAAAAAAAW0NvbnRlbnRfVHlwZXNdLnhtbFBLAQItABQABgAIAAAAIQBa9CxbvwAAABUBAAAL&#10;AAAAAAAAAAAAAAAAAB8BAABfcmVscy8ucmVsc1BLAQItABQABgAIAAAAIQC94Wz/xQAAANwAAAAP&#10;AAAAAAAAAAAAAAAAAAcCAABkcnMvZG93bnJldi54bWxQSwUGAAAAAAMAAwC3AAAA+QIAAAAA&#10;">
                  <v:imagedata r:id="rId43" o:title=""/>
                </v:shape>
                <w10:wrap type="square" anchorx="margin" anchory="margin"/>
              </v:group>
            </w:pict>
          </mc:Fallback>
        </mc:AlternateContent>
      </w:r>
      <w:r w:rsidRPr="00B957DB">
        <w:rPr>
          <w:rFonts w:ascii="標楷體" w:eastAsia="標楷體" w:hAnsi="標楷體" w:hint="eastAsia"/>
          <w:color w:val="000000" w:themeColor="text1"/>
          <w:szCs w:val="24"/>
        </w:rPr>
        <w:t>制；5.</w:t>
      </w:r>
      <w:r w:rsidRPr="00B957DB">
        <w:rPr>
          <w:rFonts w:ascii="標楷體" w:eastAsia="標楷體" w:hAnsi="標楷體" w:hint="eastAsia"/>
          <w:szCs w:val="24"/>
        </w:rPr>
        <w:t>玉井農產加工及冷鏈物流中心第2期工程因發包預算不足遲未決標，且部分工程費用之負擔權屬未能與營運移轉（O</w:t>
      </w:r>
      <w:r w:rsidRPr="00B957DB">
        <w:rPr>
          <w:rFonts w:ascii="標楷體" w:eastAsia="標楷體" w:hAnsi="標楷體"/>
          <w:szCs w:val="24"/>
        </w:rPr>
        <w:t>T</w:t>
      </w:r>
      <w:r w:rsidRPr="00B957DB">
        <w:rPr>
          <w:rFonts w:ascii="標楷體" w:eastAsia="標楷體" w:hAnsi="標楷體" w:hint="eastAsia"/>
          <w:szCs w:val="24"/>
        </w:rPr>
        <w:t>）廠商達成共識，致計畫執行進度未如預期等情事，經函請檢討改善。據復</w:t>
      </w:r>
      <w:r w:rsidRPr="00B957DB">
        <w:rPr>
          <w:rFonts w:ascii="標楷體" w:eastAsia="標楷體" w:hAnsi="標楷體" w:hint="eastAsia"/>
          <w:color w:val="000000" w:themeColor="text1"/>
          <w:szCs w:val="24"/>
        </w:rPr>
        <w:t>：1.積極開發其他蒸熱果品進廠，及協助媒合廠商開拓外銷通路，並於非芒果產季出租冷藏庫，以提高設備之使用率及收入</w:t>
      </w:r>
      <w:r w:rsidRPr="00B957DB">
        <w:rPr>
          <w:rFonts w:ascii="標楷體" w:eastAsia="標楷體" w:hAnsi="標楷體" w:hint="eastAsia"/>
          <w:color w:val="000000" w:themeColor="text1"/>
          <w:szCs w:val="24"/>
          <w:lang w:eastAsia="zh-HK"/>
        </w:rPr>
        <w:t>；</w:t>
      </w:r>
      <w:r w:rsidRPr="00B957DB">
        <w:rPr>
          <w:rFonts w:ascii="標楷體" w:eastAsia="標楷體" w:hAnsi="標楷體" w:hint="eastAsia"/>
          <w:color w:val="000000" w:themeColor="text1"/>
          <w:szCs w:val="24"/>
        </w:rPr>
        <w:t>2.已擬定紅龍果蒸熱處理作業流程，俾供作業遵循；3.因新蒸熱處理設備可處理量已逾冷藏庫存放容量，致無法充裕利用該設備，未來將視經費情形研議擴充冷藏庫空間，並持續輔導廠商爭取其他果品於非芒果產季期間進廠蒸熱</w:t>
      </w:r>
      <w:r w:rsidRPr="00B957DB">
        <w:rPr>
          <w:rFonts w:ascii="標楷體" w:eastAsia="標楷體" w:hAnsi="標楷體" w:hint="eastAsia"/>
          <w:spacing w:val="-4"/>
          <w:szCs w:val="24"/>
        </w:rPr>
        <w:t>；4</w:t>
      </w:r>
      <w:r w:rsidRPr="00B957DB">
        <w:rPr>
          <w:rFonts w:ascii="標楷體" w:eastAsia="標楷體" w:hAnsi="標楷體" w:hint="eastAsia"/>
          <w:color w:val="000000" w:themeColor="text1"/>
          <w:spacing w:val="-4"/>
          <w:szCs w:val="24"/>
        </w:rPr>
        <w:t>.將於114年度簽訂新契約時重新檢討續約門檻；5.已函請營運廠商修正投資計畫書，並積極協商討論，以取得共識。</w:t>
      </w:r>
    </w:p>
    <w:p w14:paraId="506087F6" w14:textId="77777777" w:rsidR="001B31C2" w:rsidRPr="00B957DB" w:rsidRDefault="001B31C2" w:rsidP="00F9431D">
      <w:pPr>
        <w:overflowPunct w:val="0"/>
        <w:spacing w:beforeLines="20" w:before="72" w:line="48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三）為順遂農政業務推展，委託各區公所辦理農路修繕工程及農情調查作業，惟間有未全面掌握農路修繕工程資訊，致部分案件執行進度落後，又錄案管理機制未臻完善，致間有重複列管或核定等情事，亟待檢討改進。</w:t>
      </w:r>
    </w:p>
    <w:p w14:paraId="224CBF70" w14:textId="77777777" w:rsidR="001B31C2" w:rsidRPr="00B957DB" w:rsidRDefault="001B31C2" w:rsidP="001B31C2">
      <w:pPr>
        <w:overflowPunct w:val="0"/>
        <w:spacing w:line="460" w:lineRule="exact"/>
        <w:ind w:firstLineChars="200" w:firstLine="480"/>
        <w:jc w:val="both"/>
        <w:rPr>
          <w:rFonts w:ascii="標楷體" w:eastAsia="標楷體" w:hAnsi="標楷體" w:cs="Times New Roman"/>
          <w:kern w:val="0"/>
          <w:szCs w:val="24"/>
        </w:rPr>
      </w:pPr>
      <w:r w:rsidRPr="00B957DB">
        <w:rPr>
          <w:rFonts w:ascii="標楷體" w:eastAsia="標楷體" w:hAnsi="標楷體" w:cs="Times New Roman" w:hint="eastAsia"/>
          <w:kern w:val="0"/>
          <w:szCs w:val="24"/>
        </w:rPr>
        <w:t>該局職掌轄內農業、林業、漁業及畜牧業等行政業務，涉及面向包含農地管理、農情調查、天然災害申報及農漁路修繕等，各項業務因觸及在地特性，多須仰賴區公所執行及協調，以順遂政策之推展。該局113年度委由區公所辦理農路修繕作業計313件，核定金額計3億4</w:t>
      </w:r>
      <w:r w:rsidRPr="00B957DB">
        <w:rPr>
          <w:rFonts w:ascii="標楷體" w:eastAsia="標楷體" w:hAnsi="標楷體" w:cs="Times New Roman"/>
          <w:kern w:val="0"/>
          <w:szCs w:val="24"/>
        </w:rPr>
        <w:t>,</w:t>
      </w:r>
      <w:r w:rsidRPr="00B957DB">
        <w:rPr>
          <w:rFonts w:ascii="標楷體" w:eastAsia="標楷體" w:hAnsi="標楷體" w:cs="Times New Roman" w:hint="eastAsia"/>
          <w:kern w:val="0"/>
          <w:szCs w:val="24"/>
        </w:rPr>
        <w:t>786萬餘元，實</w:t>
      </w:r>
      <w:r w:rsidRPr="00B957DB">
        <w:rPr>
          <w:rFonts w:ascii="標楷體" w:eastAsia="標楷體" w:hAnsi="標楷體" w:cs="Times New Roman" w:hint="eastAsia"/>
          <w:kern w:val="0"/>
          <w:szCs w:val="24"/>
        </w:rPr>
        <w:lastRenderedPageBreak/>
        <w:t>現數1億8</w:t>
      </w:r>
      <w:r w:rsidRPr="00B957DB">
        <w:rPr>
          <w:rFonts w:ascii="標楷體" w:eastAsia="標楷體" w:hAnsi="標楷體" w:cs="Times New Roman"/>
          <w:kern w:val="0"/>
          <w:szCs w:val="24"/>
        </w:rPr>
        <w:t>,</w:t>
      </w:r>
      <w:r w:rsidRPr="00B957DB">
        <w:rPr>
          <w:rFonts w:ascii="標楷體" w:eastAsia="標楷體" w:hAnsi="標楷體" w:cs="Times New Roman" w:hint="eastAsia"/>
          <w:kern w:val="0"/>
          <w:szCs w:val="24"/>
        </w:rPr>
        <w:t>881萬餘元（表2）</w:t>
      </w:r>
      <w:r w:rsidRPr="00B957DB">
        <w:rPr>
          <w:rFonts w:ascii="標楷體" w:eastAsia="標楷體" w:hAnsi="標楷體" w:cs="Times New Roman" w:hint="eastAsia"/>
          <w:color w:val="000000" w:themeColor="text1"/>
          <w:kern w:val="0"/>
          <w:szCs w:val="24"/>
        </w:rPr>
        <w:t>；另為即時蒐集各種農作物之種植、收穫面積與產量等生產資訊，依「強化農業資訊調查制度計畫」委託各區公所辦理農情查報工作，計畫核定預算數6</w:t>
      </w:r>
      <w:r w:rsidRPr="00B957DB">
        <w:rPr>
          <w:rFonts w:ascii="標楷體" w:eastAsia="標楷體" w:hAnsi="標楷體" w:cs="Times New Roman"/>
          <w:color w:val="000000" w:themeColor="text1"/>
          <w:kern w:val="0"/>
          <w:szCs w:val="24"/>
        </w:rPr>
        <w:t>21</w:t>
      </w:r>
      <w:r w:rsidRPr="00B957DB">
        <w:rPr>
          <w:rFonts w:ascii="標楷體" w:eastAsia="標楷體" w:hAnsi="標楷體" w:cs="Times New Roman" w:hint="eastAsia"/>
          <w:color w:val="000000" w:themeColor="text1"/>
          <w:kern w:val="0"/>
          <w:szCs w:val="24"/>
        </w:rPr>
        <w:t>萬餘元，實現數5</w:t>
      </w:r>
      <w:r w:rsidRPr="00B957DB">
        <w:rPr>
          <w:rFonts w:ascii="標楷體" w:eastAsia="標楷體" w:hAnsi="標楷體" w:cs="Times New Roman"/>
          <w:color w:val="000000" w:themeColor="text1"/>
          <w:kern w:val="0"/>
          <w:szCs w:val="24"/>
        </w:rPr>
        <w:t>78</w:t>
      </w:r>
      <w:r w:rsidRPr="00B957DB">
        <w:rPr>
          <w:rFonts w:ascii="標楷體" w:eastAsia="標楷體" w:hAnsi="標楷體" w:cs="Times New Roman" w:hint="eastAsia"/>
          <w:color w:val="000000" w:themeColor="text1"/>
          <w:kern w:val="0"/>
          <w:szCs w:val="24"/>
        </w:rPr>
        <w:t>萬餘元。</w:t>
      </w:r>
      <w:r w:rsidRPr="00B957DB">
        <w:rPr>
          <w:rFonts w:ascii="標楷體" w:eastAsia="標楷體" w:hAnsi="標楷體" w:cs="Times New Roman" w:hint="eastAsia"/>
          <w:kern w:val="0"/>
          <w:szCs w:val="24"/>
        </w:rPr>
        <w:t>經查其執行情形，核有：1.未全面掌握農路改善工程案件之施作進度，致部分工程進度落後；2.待辦農路改善工程數量繁多，惟錄案管理機制未臻完善，致間有重複錄案列管、重複核定或未針對急迫案件優先施作等情；3.農路執行考評作業未納列漁產道路改善案件，且評分項目僅以修繕案件之經費支用時效予以考評，評核面向未臻周延，亦乏考評結果後續追蹤機制；4.未督促各區公所落實辦理農情調查勤前會議及各期作抽查；5.未督促各區公所依限報送農情調查結果，致生產資訊迭有不全或延遲提送，且未依限彙送全市調查結果予農糧署等情事，經函請檢討改善。據復：1.</w:t>
      </w:r>
      <w:r w:rsidRPr="00B957DB">
        <w:rPr>
          <w:rFonts w:ascii="標楷體" w:eastAsia="標楷體" w:hAnsi="標楷體" w:cs="Times New Roman" w:hint="eastAsia"/>
          <w:color w:val="000000" w:themeColor="text1"/>
          <w:kern w:val="0"/>
          <w:szCs w:val="24"/>
        </w:rPr>
        <w:t>督促各區公所即時更新農路改善工程進度資料，並落實追蹤落後案件之執行進度</w:t>
      </w:r>
      <w:r w:rsidRPr="00B957DB">
        <w:rPr>
          <w:rFonts w:ascii="標楷體" w:eastAsia="標楷體" w:hAnsi="標楷體" w:cs="Times New Roman" w:hint="eastAsia"/>
          <w:kern w:val="0"/>
          <w:szCs w:val="24"/>
        </w:rPr>
        <w:t>；2.</w:t>
      </w:r>
      <w:r w:rsidRPr="00B957DB">
        <w:rPr>
          <w:rFonts w:ascii="標楷體" w:eastAsia="標楷體" w:hAnsi="標楷體" w:cs="Times New Roman" w:hint="eastAsia"/>
          <w:color w:val="000000" w:themeColor="text1"/>
          <w:kern w:val="0"/>
          <w:szCs w:val="24"/>
        </w:rPr>
        <w:t>調整錄案機制，並優先辦理急迫度較高之案件，有效分配資源</w:t>
      </w:r>
      <w:r w:rsidRPr="00B957DB">
        <w:rPr>
          <w:rFonts w:ascii="標楷體" w:eastAsia="標楷體" w:hAnsi="標楷體" w:cs="Times New Roman" w:hint="eastAsia"/>
          <w:kern w:val="0"/>
          <w:szCs w:val="24"/>
        </w:rPr>
        <w:t>；3</w:t>
      </w:r>
      <w:r w:rsidRPr="00B957DB">
        <w:rPr>
          <w:rFonts w:ascii="標楷體" w:eastAsia="標楷體" w:hAnsi="標楷體" w:cs="Times New Roman" w:hint="eastAsia"/>
          <w:color w:val="000000" w:themeColor="text1"/>
          <w:kern w:val="0"/>
          <w:szCs w:val="24"/>
        </w:rPr>
        <w:t>.審酌將漁路工程案件納入考評，</w:t>
      </w:r>
      <w:r w:rsidRPr="00B957DB">
        <w:rPr>
          <w:rFonts w:ascii="標楷體" w:eastAsia="標楷體" w:hAnsi="標楷體" w:cs="Times New Roman"/>
          <w:noProof/>
          <w:kern w:val="0"/>
          <w:szCs w:val="24"/>
        </w:rPr>
        <mc:AlternateContent>
          <mc:Choice Requires="wps">
            <w:drawing>
              <wp:anchor distT="45720" distB="45720" distL="114300" distR="114300" simplePos="0" relativeHeight="251721728" behindDoc="0" locked="0" layoutInCell="1" allowOverlap="1" wp14:anchorId="701305C8" wp14:editId="24D1B5C8">
                <wp:simplePos x="0" y="0"/>
                <wp:positionH relativeFrom="margin">
                  <wp:posOffset>2371725</wp:posOffset>
                </wp:positionH>
                <wp:positionV relativeFrom="margin">
                  <wp:posOffset>2985135</wp:posOffset>
                </wp:positionV>
                <wp:extent cx="4107815" cy="1857375"/>
                <wp:effectExtent l="0" t="0" r="0" b="0"/>
                <wp:wrapSquare wrapText="bothSides"/>
                <wp:docPr id="280" name="文字方塊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7815" cy="1857375"/>
                        </a:xfrm>
                        <a:prstGeom prst="rect">
                          <a:avLst/>
                        </a:prstGeom>
                        <a:noFill/>
                        <a:ln w="9525">
                          <a:noFill/>
                          <a:miter lim="800000"/>
                          <a:headEnd/>
                          <a:tailEnd/>
                        </a:ln>
                      </wps:spPr>
                      <wps:txbx>
                        <w:txbxContent>
                          <w:p w14:paraId="1B5FA6D8" w14:textId="77777777" w:rsidR="001B31C2" w:rsidRDefault="001B31C2" w:rsidP="001B31C2">
                            <w:pPr>
                              <w:spacing w:afterLines="30" w:after="108"/>
                              <w:jc w:val="center"/>
                              <w:rPr>
                                <w:rFonts w:ascii="標楷體" w:eastAsia="標楷體" w:hAnsi="標楷體"/>
                                <w:b/>
                                <w:bCs/>
                              </w:rPr>
                            </w:pPr>
                            <w:r w:rsidRPr="0048508F">
                              <w:rPr>
                                <w:rFonts w:ascii="標楷體" w:eastAsia="標楷體" w:hAnsi="標楷體" w:hint="eastAsia"/>
                                <w:b/>
                                <w:bCs/>
                              </w:rPr>
                              <w:t>表</w:t>
                            </w:r>
                            <w:r>
                              <w:rPr>
                                <w:rFonts w:ascii="標楷體" w:eastAsia="標楷體" w:hAnsi="標楷體" w:hint="eastAsia"/>
                                <w:b/>
                                <w:bCs/>
                              </w:rPr>
                              <w:t>2</w:t>
                            </w:r>
                            <w:r w:rsidRPr="0048508F">
                              <w:rPr>
                                <w:rFonts w:ascii="標楷體" w:eastAsia="標楷體" w:hAnsi="標楷體" w:hint="eastAsia"/>
                                <w:b/>
                                <w:bCs/>
                              </w:rPr>
                              <w:t xml:space="preserve">　113年度委託區公所辦理農路改善工程執行情形</w:t>
                            </w:r>
                          </w:p>
                          <w:p w14:paraId="3F9071C7" w14:textId="77777777" w:rsidR="001B31C2" w:rsidRPr="0048508F" w:rsidRDefault="001B31C2" w:rsidP="001B31C2">
                            <w:pPr>
                              <w:spacing w:line="240" w:lineRule="exact"/>
                              <w:ind w:rightChars="-50" w:right="-120"/>
                              <w:jc w:val="right"/>
                              <w:rPr>
                                <w:rFonts w:ascii="標楷體" w:eastAsia="標楷體" w:hAnsi="標楷體"/>
                                <w:sz w:val="20"/>
                                <w:szCs w:val="18"/>
                              </w:rPr>
                            </w:pPr>
                            <w:r w:rsidRPr="0048508F">
                              <w:rPr>
                                <w:rFonts w:ascii="標楷體" w:eastAsia="標楷體" w:hAnsi="標楷體" w:hint="eastAsia"/>
                                <w:sz w:val="20"/>
                                <w:szCs w:val="18"/>
                              </w:rPr>
                              <w:t>單位：</w:t>
                            </w:r>
                            <w:r>
                              <w:rPr>
                                <w:rFonts w:ascii="標楷體" w:eastAsia="標楷體" w:hAnsi="標楷體" w:hint="eastAsia"/>
                                <w:sz w:val="20"/>
                                <w:szCs w:val="18"/>
                              </w:rPr>
                              <w:t>件、新臺幣千元</w:t>
                            </w:r>
                          </w:p>
                          <w:tbl>
                            <w:tblPr>
                              <w:tblStyle w:val="SGSTableBasic12"/>
                              <w:tblW w:w="5218" w:type="pct"/>
                              <w:tblInd w:w="-147" w:type="dxa"/>
                              <w:tblLook w:val="04A0" w:firstRow="1" w:lastRow="0" w:firstColumn="1" w:lastColumn="0" w:noHBand="0" w:noVBand="1"/>
                            </w:tblPr>
                            <w:tblGrid>
                              <w:gridCol w:w="1528"/>
                              <w:gridCol w:w="617"/>
                              <w:gridCol w:w="1029"/>
                              <w:gridCol w:w="623"/>
                              <w:gridCol w:w="929"/>
                              <w:gridCol w:w="623"/>
                              <w:gridCol w:w="1092"/>
                            </w:tblGrid>
                            <w:tr w:rsidR="007F0084" w:rsidRPr="0048508F" w14:paraId="4CE5ABA4" w14:textId="77777777" w:rsidTr="00FB7763">
                              <w:trPr>
                                <w:trHeight w:val="340"/>
                              </w:trPr>
                              <w:tc>
                                <w:tcPr>
                                  <w:tcW w:w="1185" w:type="pct"/>
                                  <w:vMerge w:val="restart"/>
                                  <w:tcBorders>
                                    <w:tl2br w:val="single" w:sz="4" w:space="0" w:color="auto"/>
                                  </w:tcBorders>
                                </w:tcPr>
                                <w:p w14:paraId="2369B9CF" w14:textId="77777777" w:rsidR="001B31C2" w:rsidRDefault="001B31C2" w:rsidP="00A5594D">
                                  <w:pPr>
                                    <w:spacing w:line="300" w:lineRule="exact"/>
                                    <w:jc w:val="right"/>
                                    <w:rPr>
                                      <w:rFonts w:ascii="標楷體" w:eastAsia="標楷體" w:hAnsi="標楷體"/>
                                    </w:rPr>
                                  </w:pPr>
                                  <w:r>
                                    <w:rPr>
                                      <w:rFonts w:ascii="標楷體" w:eastAsia="標楷體" w:hAnsi="標楷體" w:hint="eastAsia"/>
                                    </w:rPr>
                                    <w:t>項目</w:t>
                                  </w:r>
                                </w:p>
                                <w:p w14:paraId="2A09FDDC" w14:textId="77777777" w:rsidR="001B31C2" w:rsidRPr="0048508F" w:rsidRDefault="001B31C2" w:rsidP="00A5594D">
                                  <w:pPr>
                                    <w:spacing w:beforeLines="30" w:before="108" w:line="240" w:lineRule="exact"/>
                                    <w:ind w:leftChars="-20" w:left="-48"/>
                                    <w:rPr>
                                      <w:rFonts w:ascii="標楷體" w:eastAsia="標楷體" w:hAnsi="標楷體"/>
                                    </w:rPr>
                                  </w:pPr>
                                  <w:r>
                                    <w:rPr>
                                      <w:rFonts w:ascii="標楷體" w:eastAsia="標楷體" w:hAnsi="標楷體" w:hint="eastAsia"/>
                                    </w:rPr>
                                    <w:t>預算來源</w:t>
                                  </w:r>
                                </w:p>
                              </w:tc>
                              <w:tc>
                                <w:tcPr>
                                  <w:tcW w:w="1278" w:type="pct"/>
                                  <w:gridSpan w:val="2"/>
                                </w:tcPr>
                                <w:p w14:paraId="5C5CBB95"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核定案件</w:t>
                                  </w:r>
                                </w:p>
                              </w:tc>
                              <w:tc>
                                <w:tcPr>
                                  <w:tcW w:w="1205" w:type="pct"/>
                                  <w:gridSpan w:val="2"/>
                                </w:tcPr>
                                <w:p w14:paraId="6C953B16"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已完成者</w:t>
                                  </w:r>
                                </w:p>
                              </w:tc>
                              <w:tc>
                                <w:tcPr>
                                  <w:tcW w:w="1333" w:type="pct"/>
                                  <w:gridSpan w:val="2"/>
                                </w:tcPr>
                                <w:p w14:paraId="3408B3C7"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執行中</w:t>
                                  </w:r>
                                </w:p>
                              </w:tc>
                            </w:tr>
                            <w:tr w:rsidR="00E91B87" w:rsidRPr="0048508F" w14:paraId="7A2D5905" w14:textId="77777777" w:rsidTr="00FB7763">
                              <w:trPr>
                                <w:trHeight w:val="340"/>
                              </w:trPr>
                              <w:tc>
                                <w:tcPr>
                                  <w:tcW w:w="1185" w:type="pct"/>
                                  <w:vMerge/>
                                  <w:tcBorders>
                                    <w:tl2br w:val="single" w:sz="4" w:space="0" w:color="auto"/>
                                  </w:tcBorders>
                                </w:tcPr>
                                <w:p w14:paraId="21F67DF5" w14:textId="77777777" w:rsidR="001B31C2" w:rsidRPr="0048508F" w:rsidRDefault="001B31C2" w:rsidP="00A5594D">
                                  <w:pPr>
                                    <w:spacing w:line="300" w:lineRule="exact"/>
                                    <w:rPr>
                                      <w:rFonts w:ascii="標楷體" w:eastAsia="標楷體" w:hAnsi="標楷體"/>
                                    </w:rPr>
                                  </w:pPr>
                                </w:p>
                              </w:tc>
                              <w:tc>
                                <w:tcPr>
                                  <w:tcW w:w="479" w:type="pct"/>
                                </w:tcPr>
                                <w:p w14:paraId="084AEF82"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799" w:type="pct"/>
                                </w:tcPr>
                                <w:p w14:paraId="3DD2F6FD"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核定金額</w:t>
                                  </w:r>
                                </w:p>
                              </w:tc>
                              <w:tc>
                                <w:tcPr>
                                  <w:tcW w:w="484" w:type="pct"/>
                                </w:tcPr>
                                <w:p w14:paraId="615A1A8E"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721" w:type="pct"/>
                                </w:tcPr>
                                <w:p w14:paraId="58B9A0D6"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實現數</w:t>
                                  </w:r>
                                </w:p>
                              </w:tc>
                              <w:tc>
                                <w:tcPr>
                                  <w:tcW w:w="484" w:type="pct"/>
                                </w:tcPr>
                                <w:p w14:paraId="645C171E"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849" w:type="pct"/>
                                </w:tcPr>
                                <w:p w14:paraId="3BEFD0E3"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保留數</w:t>
                                  </w:r>
                                </w:p>
                              </w:tc>
                            </w:tr>
                            <w:tr w:rsidR="00E91B87" w:rsidRPr="0048508F" w14:paraId="53E7855A" w14:textId="77777777" w:rsidTr="00FB7763">
                              <w:trPr>
                                <w:trHeight w:val="340"/>
                              </w:trPr>
                              <w:tc>
                                <w:tcPr>
                                  <w:tcW w:w="1185" w:type="pct"/>
                                </w:tcPr>
                                <w:p w14:paraId="38BD1CBD" w14:textId="77777777" w:rsidR="001B31C2" w:rsidRPr="00A5594D" w:rsidRDefault="001B31C2" w:rsidP="00A5594D">
                                  <w:pPr>
                                    <w:spacing w:line="300" w:lineRule="exact"/>
                                    <w:jc w:val="distribute"/>
                                    <w:rPr>
                                      <w:rFonts w:ascii="標楷體" w:eastAsia="標楷體" w:hAnsi="標楷體"/>
                                      <w:b/>
                                      <w:bCs/>
                                    </w:rPr>
                                  </w:pPr>
                                  <w:r w:rsidRPr="00A5594D">
                                    <w:rPr>
                                      <w:rFonts w:ascii="標楷體" w:eastAsia="標楷體" w:hAnsi="標楷體" w:hint="eastAsia"/>
                                      <w:b/>
                                      <w:bCs/>
                                    </w:rPr>
                                    <w:t>合計</w:t>
                                  </w:r>
                                </w:p>
                              </w:tc>
                              <w:tc>
                                <w:tcPr>
                                  <w:tcW w:w="479" w:type="pct"/>
                                </w:tcPr>
                                <w:p w14:paraId="4A044551"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b/>
                                      <w:bCs/>
                                    </w:rPr>
                                    <w:t>313</w:t>
                                  </w:r>
                                </w:p>
                              </w:tc>
                              <w:tc>
                                <w:tcPr>
                                  <w:tcW w:w="799" w:type="pct"/>
                                </w:tcPr>
                                <w:p w14:paraId="20E41948"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3</w:t>
                                  </w:r>
                                  <w:r>
                                    <w:rPr>
                                      <w:rFonts w:ascii="標楷體" w:eastAsia="標楷體" w:hAnsi="標楷體"/>
                                      <w:b/>
                                      <w:bCs/>
                                    </w:rPr>
                                    <w:t>47,864</w:t>
                                  </w:r>
                                </w:p>
                              </w:tc>
                              <w:tc>
                                <w:tcPr>
                                  <w:tcW w:w="484" w:type="pct"/>
                                </w:tcPr>
                                <w:p w14:paraId="69AAA55D"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2</w:t>
                                  </w:r>
                                  <w:r>
                                    <w:rPr>
                                      <w:rFonts w:ascii="標楷體" w:eastAsia="標楷體" w:hAnsi="標楷體"/>
                                      <w:b/>
                                      <w:bCs/>
                                    </w:rPr>
                                    <w:t>33</w:t>
                                  </w:r>
                                </w:p>
                              </w:tc>
                              <w:tc>
                                <w:tcPr>
                                  <w:tcW w:w="721" w:type="pct"/>
                                </w:tcPr>
                                <w:p w14:paraId="5296C231"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88,810</w:t>
                                  </w:r>
                                </w:p>
                              </w:tc>
                              <w:tc>
                                <w:tcPr>
                                  <w:tcW w:w="484" w:type="pct"/>
                                </w:tcPr>
                                <w:p w14:paraId="7CA4B0BB"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8</w:t>
                                  </w:r>
                                  <w:r>
                                    <w:rPr>
                                      <w:rFonts w:ascii="標楷體" w:eastAsia="標楷體" w:hAnsi="標楷體"/>
                                      <w:b/>
                                      <w:bCs/>
                                    </w:rPr>
                                    <w:t>0</w:t>
                                  </w:r>
                                </w:p>
                              </w:tc>
                              <w:tc>
                                <w:tcPr>
                                  <w:tcW w:w="849" w:type="pct"/>
                                </w:tcPr>
                                <w:p w14:paraId="551CFB74"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15,625</w:t>
                                  </w:r>
                                </w:p>
                              </w:tc>
                            </w:tr>
                            <w:tr w:rsidR="00E91B87" w:rsidRPr="0048508F" w14:paraId="533E1005" w14:textId="77777777" w:rsidTr="00FB7763">
                              <w:trPr>
                                <w:trHeight w:val="340"/>
                              </w:trPr>
                              <w:tc>
                                <w:tcPr>
                                  <w:tcW w:w="1185" w:type="pct"/>
                                </w:tcPr>
                                <w:p w14:paraId="73F3C354" w14:textId="77777777" w:rsidR="001B31C2" w:rsidRPr="0048508F" w:rsidRDefault="001B31C2" w:rsidP="00FB7763">
                                  <w:pPr>
                                    <w:spacing w:line="300" w:lineRule="exact"/>
                                    <w:jc w:val="both"/>
                                    <w:rPr>
                                      <w:rFonts w:ascii="標楷體" w:eastAsia="標楷體" w:hAnsi="標楷體"/>
                                    </w:rPr>
                                  </w:pPr>
                                  <w:r>
                                    <w:rPr>
                                      <w:rFonts w:ascii="標楷體" w:eastAsia="標楷體" w:hAnsi="標楷體" w:hint="eastAsia"/>
                                    </w:rPr>
                                    <w:t>農業局預算</w:t>
                                  </w:r>
                                </w:p>
                              </w:tc>
                              <w:tc>
                                <w:tcPr>
                                  <w:tcW w:w="479" w:type="pct"/>
                                </w:tcPr>
                                <w:p w14:paraId="69997476"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63</w:t>
                                  </w:r>
                                </w:p>
                              </w:tc>
                              <w:tc>
                                <w:tcPr>
                                  <w:tcW w:w="799" w:type="pct"/>
                                </w:tcPr>
                                <w:p w14:paraId="3F15B1F4"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94,648</w:t>
                                  </w:r>
                                </w:p>
                              </w:tc>
                              <w:tc>
                                <w:tcPr>
                                  <w:tcW w:w="484" w:type="pct"/>
                                </w:tcPr>
                                <w:p w14:paraId="3E58A46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07</w:t>
                                  </w:r>
                                </w:p>
                              </w:tc>
                              <w:tc>
                                <w:tcPr>
                                  <w:tcW w:w="721" w:type="pct"/>
                                </w:tcPr>
                                <w:p w14:paraId="69A6BC55"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1</w:t>
                                  </w:r>
                                  <w:r>
                                    <w:rPr>
                                      <w:rFonts w:ascii="標楷體" w:eastAsia="標楷體" w:hAnsi="標楷體"/>
                                    </w:rPr>
                                    <w:t>76,112</w:t>
                                  </w:r>
                                </w:p>
                              </w:tc>
                              <w:tc>
                                <w:tcPr>
                                  <w:tcW w:w="484" w:type="pct"/>
                                </w:tcPr>
                                <w:p w14:paraId="3C93F154"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6</w:t>
                                  </w:r>
                                </w:p>
                              </w:tc>
                              <w:tc>
                                <w:tcPr>
                                  <w:tcW w:w="849" w:type="pct"/>
                                </w:tcPr>
                                <w:p w14:paraId="129E054D"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8</w:t>
                                  </w:r>
                                  <w:r>
                                    <w:rPr>
                                      <w:rFonts w:ascii="標楷體" w:eastAsia="標楷體" w:hAnsi="標楷體"/>
                                    </w:rPr>
                                    <w:t>3,375</w:t>
                                  </w:r>
                                </w:p>
                              </w:tc>
                            </w:tr>
                            <w:tr w:rsidR="00E91B87" w:rsidRPr="0048508F" w14:paraId="16E27C52" w14:textId="77777777" w:rsidTr="00FB7763">
                              <w:trPr>
                                <w:trHeight w:val="340"/>
                              </w:trPr>
                              <w:tc>
                                <w:tcPr>
                                  <w:tcW w:w="1185" w:type="pct"/>
                                </w:tcPr>
                                <w:p w14:paraId="0EF980BD" w14:textId="77777777" w:rsidR="001B31C2" w:rsidRDefault="001B31C2" w:rsidP="00FB7763">
                                  <w:pPr>
                                    <w:spacing w:line="300" w:lineRule="exact"/>
                                    <w:jc w:val="both"/>
                                    <w:rPr>
                                      <w:rFonts w:ascii="標楷體" w:eastAsia="標楷體" w:hAnsi="標楷體"/>
                                    </w:rPr>
                                  </w:pPr>
                                  <w:r>
                                    <w:rPr>
                                      <w:rFonts w:ascii="標楷體" w:eastAsia="標楷體" w:hAnsi="標楷體" w:hint="eastAsia"/>
                                    </w:rPr>
                                    <w:t>農業發展基金</w:t>
                                  </w:r>
                                </w:p>
                              </w:tc>
                              <w:tc>
                                <w:tcPr>
                                  <w:tcW w:w="479" w:type="pct"/>
                                </w:tcPr>
                                <w:p w14:paraId="14CC7BE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0</w:t>
                                  </w:r>
                                </w:p>
                              </w:tc>
                              <w:tc>
                                <w:tcPr>
                                  <w:tcW w:w="799" w:type="pct"/>
                                </w:tcPr>
                                <w:p w14:paraId="03B8F01C"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3,216</w:t>
                                  </w:r>
                                </w:p>
                              </w:tc>
                              <w:tc>
                                <w:tcPr>
                                  <w:tcW w:w="484" w:type="pct"/>
                                </w:tcPr>
                                <w:p w14:paraId="68E00A55"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6</w:t>
                                  </w:r>
                                </w:p>
                              </w:tc>
                              <w:tc>
                                <w:tcPr>
                                  <w:tcW w:w="721" w:type="pct"/>
                                </w:tcPr>
                                <w:p w14:paraId="75F9468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1</w:t>
                                  </w:r>
                                  <w:r>
                                    <w:rPr>
                                      <w:rFonts w:ascii="標楷體" w:eastAsia="標楷體" w:hAnsi="標楷體"/>
                                    </w:rPr>
                                    <w:t>2,698</w:t>
                                  </w:r>
                                </w:p>
                              </w:tc>
                              <w:tc>
                                <w:tcPr>
                                  <w:tcW w:w="484" w:type="pct"/>
                                </w:tcPr>
                                <w:p w14:paraId="7712A4B7"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4</w:t>
                                  </w:r>
                                </w:p>
                              </w:tc>
                              <w:tc>
                                <w:tcPr>
                                  <w:tcW w:w="849" w:type="pct"/>
                                </w:tcPr>
                                <w:p w14:paraId="2146096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3</w:t>
                                  </w:r>
                                  <w:r>
                                    <w:rPr>
                                      <w:rFonts w:ascii="標楷體" w:eastAsia="標楷體" w:hAnsi="標楷體"/>
                                    </w:rPr>
                                    <w:t>2,249</w:t>
                                  </w:r>
                                </w:p>
                              </w:tc>
                            </w:tr>
                          </w:tbl>
                          <w:p w14:paraId="09C82478" w14:textId="77777777" w:rsidR="001B31C2" w:rsidRPr="0048508F" w:rsidRDefault="001B31C2" w:rsidP="001B31C2">
                            <w:pPr>
                              <w:spacing w:line="240" w:lineRule="exact"/>
                              <w:ind w:leftChars="-50" w:left="-120"/>
                              <w:rPr>
                                <w:rFonts w:ascii="標楷體" w:eastAsia="標楷體" w:hAnsi="標楷體"/>
                                <w:sz w:val="18"/>
                                <w:szCs w:val="16"/>
                              </w:rPr>
                            </w:pPr>
                            <w:r w:rsidRPr="0048508F">
                              <w:rPr>
                                <w:rFonts w:ascii="標楷體" w:eastAsia="標楷體" w:hAnsi="標楷體" w:hint="eastAsia"/>
                                <w:sz w:val="18"/>
                                <w:szCs w:val="16"/>
                              </w:rPr>
                              <w:t>資料來源：</w:t>
                            </w:r>
                            <w:r>
                              <w:rPr>
                                <w:rFonts w:ascii="標楷體" w:eastAsia="標楷體" w:hAnsi="標楷體" w:hint="eastAsia"/>
                                <w:sz w:val="18"/>
                                <w:szCs w:val="16"/>
                              </w:rPr>
                              <w:t>整理自臺南市政府農業局提供資料。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1305C8" id="文字方塊 280" o:spid="_x0000_s1162" type="#_x0000_t202" style="position:absolute;left:0;text-align:left;margin-left:186.75pt;margin-top:235.05pt;width:323.45pt;height:146.25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ljHKAIAAAMEAAAOAAAAZHJzL2Uyb0RvYy54bWysU12O0zAQfkfiDpbfaZLSbNuo6WrZZRHS&#10;8iMtHMB1nMbC8RjbbVIusBIHWJ45AAfgQLvnYOy0pYI3hB8s2+P5Zr7PnxfnfavIVlgnQZc0G6WU&#10;CM2hknpd0o8frp/NKHGe6Yop0KKkO+Ho+fLpk0VnCjGGBlQlLEEQ7YrOlLTx3hRJ4ngjWuZGYITG&#10;YA22ZR63dp1UlnWI3qpknKZnSQe2Mha4cA5Pr4YgXUb8uhbcv6trJzxRJcXefJxtnFdhTpYLVqwt&#10;M43k+zbYP3TRMqmx6BHqinlGNlb+BdVKbsFB7Ucc2gTqWnIROSCbLP2DzW3DjIhcUBxnjjK5/wfL&#10;327fWyKrko5nqI9mLT7S4/3dw49vj/c/H75/JeEcVeqMK/DyrcHrvn8BPb52ZOzMDfBPjmi4bJhe&#10;iwtroWsEq7DLLGQmJ6kDjgsgq+4NVFiMbTxEoL62bZAQRSGIjt3sji8kek84Hk6ydDrLcko4xrJZ&#10;Pn0+zWMNVhzSjXX+lYCWhEVJLVogwrPtjfOhHVYcroRqGq6lUtEGSpOupPN8nMeEk0grPbpUybak&#10;szSMwTeB5UtdxWTPpBrWWEDpPe3AdODs+1UfdZ6fHeRcQbVDISwMrsRfhIsG7BdKOnRkSd3nDbOC&#10;EvVao5jzbDIJFo6bST4d48aeRlanEaY5QpXUUzIsL320/cD5AkWvZZQjvM7Qyb5ndFpUaf8rgpVP&#10;9/HW77+7/AUAAP//AwBQSwMEFAAGAAgAAAAhAMWJctPgAAAADAEAAA8AAABkcnMvZG93bnJldi54&#10;bWxMj8tOwzAQRfdI/IM1SOyo3TRNIGRSIRBbUMtDYufG0yQiHkex24S/x13BcnSP7j1TbmbbixON&#10;vnOMsFwoEMS1Mx03CO9vzze3IHzQbHTvmBB+yMOmurwodWHcxFs67UIjYgn7QiO0IQyFlL5uyWq/&#10;cANxzA5utDrEc2ykGfUUy20vE6UyaXXHcaHVAz22VH/vjhbh4+Xw9Zmq1+bJrofJzUqyvZOI11fz&#10;wz2IQHP4g+GsH9Whik57d2TjRY+wylfriCKkuVqCOBMqUSmIPUKeJRnIqpT/n6h+AQAA//8DAFBL&#10;AQItABQABgAIAAAAIQC2gziS/gAAAOEBAAATAAAAAAAAAAAAAAAAAAAAAABbQ29udGVudF9UeXBl&#10;c10ueG1sUEsBAi0AFAAGAAgAAAAhADj9If/WAAAAlAEAAAsAAAAAAAAAAAAAAAAALwEAAF9yZWxz&#10;Ly5yZWxzUEsBAi0AFAAGAAgAAAAhAF4mWMcoAgAAAwQAAA4AAAAAAAAAAAAAAAAALgIAAGRycy9l&#10;Mm9Eb2MueG1sUEsBAi0AFAAGAAgAAAAhAMWJctPgAAAADAEAAA8AAAAAAAAAAAAAAAAAggQAAGRy&#10;cy9kb3ducmV2LnhtbFBLBQYAAAAABAAEAPMAAACPBQAAAAA=&#10;" filled="f" stroked="f">
                <v:textbox>
                  <w:txbxContent>
                    <w:p w14:paraId="1B5FA6D8" w14:textId="77777777" w:rsidR="001B31C2" w:rsidRDefault="001B31C2" w:rsidP="001B31C2">
                      <w:pPr>
                        <w:spacing w:afterLines="30" w:after="108"/>
                        <w:jc w:val="center"/>
                        <w:rPr>
                          <w:rFonts w:ascii="標楷體" w:eastAsia="標楷體" w:hAnsi="標楷體"/>
                          <w:b/>
                          <w:bCs/>
                        </w:rPr>
                      </w:pPr>
                      <w:r w:rsidRPr="0048508F">
                        <w:rPr>
                          <w:rFonts w:ascii="標楷體" w:eastAsia="標楷體" w:hAnsi="標楷體" w:hint="eastAsia"/>
                          <w:b/>
                          <w:bCs/>
                        </w:rPr>
                        <w:t>表</w:t>
                      </w:r>
                      <w:r>
                        <w:rPr>
                          <w:rFonts w:ascii="標楷體" w:eastAsia="標楷體" w:hAnsi="標楷體" w:hint="eastAsia"/>
                          <w:b/>
                          <w:bCs/>
                        </w:rPr>
                        <w:t>2</w:t>
                      </w:r>
                      <w:r w:rsidRPr="0048508F">
                        <w:rPr>
                          <w:rFonts w:ascii="標楷體" w:eastAsia="標楷體" w:hAnsi="標楷體" w:hint="eastAsia"/>
                          <w:b/>
                          <w:bCs/>
                        </w:rPr>
                        <w:t xml:space="preserve">　113年度委託區公所辦理農路改善工程執行情形</w:t>
                      </w:r>
                    </w:p>
                    <w:p w14:paraId="3F9071C7" w14:textId="77777777" w:rsidR="001B31C2" w:rsidRPr="0048508F" w:rsidRDefault="001B31C2" w:rsidP="001B31C2">
                      <w:pPr>
                        <w:spacing w:line="240" w:lineRule="exact"/>
                        <w:ind w:rightChars="-50" w:right="-120"/>
                        <w:jc w:val="right"/>
                        <w:rPr>
                          <w:rFonts w:ascii="標楷體" w:eastAsia="標楷體" w:hAnsi="標楷體"/>
                          <w:sz w:val="20"/>
                          <w:szCs w:val="18"/>
                        </w:rPr>
                      </w:pPr>
                      <w:r w:rsidRPr="0048508F">
                        <w:rPr>
                          <w:rFonts w:ascii="標楷體" w:eastAsia="標楷體" w:hAnsi="標楷體" w:hint="eastAsia"/>
                          <w:sz w:val="20"/>
                          <w:szCs w:val="18"/>
                        </w:rPr>
                        <w:t>單位：</w:t>
                      </w:r>
                      <w:r>
                        <w:rPr>
                          <w:rFonts w:ascii="標楷體" w:eastAsia="標楷體" w:hAnsi="標楷體" w:hint="eastAsia"/>
                          <w:sz w:val="20"/>
                          <w:szCs w:val="18"/>
                        </w:rPr>
                        <w:t>件、新臺幣千元</w:t>
                      </w:r>
                    </w:p>
                    <w:tbl>
                      <w:tblPr>
                        <w:tblStyle w:val="SGSTableBasic12"/>
                        <w:tblW w:w="5218" w:type="pct"/>
                        <w:tblInd w:w="-147" w:type="dxa"/>
                        <w:tblLook w:val="04A0" w:firstRow="1" w:lastRow="0" w:firstColumn="1" w:lastColumn="0" w:noHBand="0" w:noVBand="1"/>
                      </w:tblPr>
                      <w:tblGrid>
                        <w:gridCol w:w="1528"/>
                        <w:gridCol w:w="617"/>
                        <w:gridCol w:w="1029"/>
                        <w:gridCol w:w="623"/>
                        <w:gridCol w:w="929"/>
                        <w:gridCol w:w="623"/>
                        <w:gridCol w:w="1092"/>
                      </w:tblGrid>
                      <w:tr w:rsidR="007F0084" w:rsidRPr="0048508F" w14:paraId="4CE5ABA4" w14:textId="77777777" w:rsidTr="00FB7763">
                        <w:trPr>
                          <w:trHeight w:val="340"/>
                        </w:trPr>
                        <w:tc>
                          <w:tcPr>
                            <w:tcW w:w="1185" w:type="pct"/>
                            <w:vMerge w:val="restart"/>
                            <w:tcBorders>
                              <w:tl2br w:val="single" w:sz="4" w:space="0" w:color="auto"/>
                            </w:tcBorders>
                          </w:tcPr>
                          <w:p w14:paraId="2369B9CF" w14:textId="77777777" w:rsidR="001B31C2" w:rsidRDefault="001B31C2" w:rsidP="00A5594D">
                            <w:pPr>
                              <w:spacing w:line="300" w:lineRule="exact"/>
                              <w:jc w:val="right"/>
                              <w:rPr>
                                <w:rFonts w:ascii="標楷體" w:eastAsia="標楷體" w:hAnsi="標楷體"/>
                              </w:rPr>
                            </w:pPr>
                            <w:r>
                              <w:rPr>
                                <w:rFonts w:ascii="標楷體" w:eastAsia="標楷體" w:hAnsi="標楷體" w:hint="eastAsia"/>
                              </w:rPr>
                              <w:t>項目</w:t>
                            </w:r>
                          </w:p>
                          <w:p w14:paraId="2A09FDDC" w14:textId="77777777" w:rsidR="001B31C2" w:rsidRPr="0048508F" w:rsidRDefault="001B31C2" w:rsidP="00A5594D">
                            <w:pPr>
                              <w:spacing w:beforeLines="30" w:before="108" w:line="240" w:lineRule="exact"/>
                              <w:ind w:leftChars="-20" w:left="-48"/>
                              <w:rPr>
                                <w:rFonts w:ascii="標楷體" w:eastAsia="標楷體" w:hAnsi="標楷體"/>
                              </w:rPr>
                            </w:pPr>
                            <w:r>
                              <w:rPr>
                                <w:rFonts w:ascii="標楷體" w:eastAsia="標楷體" w:hAnsi="標楷體" w:hint="eastAsia"/>
                              </w:rPr>
                              <w:t>預算來源</w:t>
                            </w:r>
                          </w:p>
                        </w:tc>
                        <w:tc>
                          <w:tcPr>
                            <w:tcW w:w="1278" w:type="pct"/>
                            <w:gridSpan w:val="2"/>
                          </w:tcPr>
                          <w:p w14:paraId="5C5CBB95"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核定案件</w:t>
                            </w:r>
                          </w:p>
                        </w:tc>
                        <w:tc>
                          <w:tcPr>
                            <w:tcW w:w="1205" w:type="pct"/>
                            <w:gridSpan w:val="2"/>
                          </w:tcPr>
                          <w:p w14:paraId="6C953B16"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已完成者</w:t>
                            </w:r>
                          </w:p>
                        </w:tc>
                        <w:tc>
                          <w:tcPr>
                            <w:tcW w:w="1333" w:type="pct"/>
                            <w:gridSpan w:val="2"/>
                          </w:tcPr>
                          <w:p w14:paraId="3408B3C7"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執行中</w:t>
                            </w:r>
                          </w:p>
                        </w:tc>
                      </w:tr>
                      <w:tr w:rsidR="00E91B87" w:rsidRPr="0048508F" w14:paraId="7A2D5905" w14:textId="77777777" w:rsidTr="00FB7763">
                        <w:trPr>
                          <w:trHeight w:val="340"/>
                        </w:trPr>
                        <w:tc>
                          <w:tcPr>
                            <w:tcW w:w="1185" w:type="pct"/>
                            <w:vMerge/>
                            <w:tcBorders>
                              <w:tl2br w:val="single" w:sz="4" w:space="0" w:color="auto"/>
                            </w:tcBorders>
                          </w:tcPr>
                          <w:p w14:paraId="21F67DF5" w14:textId="77777777" w:rsidR="001B31C2" w:rsidRPr="0048508F" w:rsidRDefault="001B31C2" w:rsidP="00A5594D">
                            <w:pPr>
                              <w:spacing w:line="300" w:lineRule="exact"/>
                              <w:rPr>
                                <w:rFonts w:ascii="標楷體" w:eastAsia="標楷體" w:hAnsi="標楷體"/>
                              </w:rPr>
                            </w:pPr>
                          </w:p>
                        </w:tc>
                        <w:tc>
                          <w:tcPr>
                            <w:tcW w:w="479" w:type="pct"/>
                          </w:tcPr>
                          <w:p w14:paraId="084AEF82"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799" w:type="pct"/>
                          </w:tcPr>
                          <w:p w14:paraId="3DD2F6FD"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核定金額</w:t>
                            </w:r>
                          </w:p>
                        </w:tc>
                        <w:tc>
                          <w:tcPr>
                            <w:tcW w:w="484" w:type="pct"/>
                          </w:tcPr>
                          <w:p w14:paraId="615A1A8E"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721" w:type="pct"/>
                          </w:tcPr>
                          <w:p w14:paraId="58B9A0D6"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實現數</w:t>
                            </w:r>
                          </w:p>
                        </w:tc>
                        <w:tc>
                          <w:tcPr>
                            <w:tcW w:w="484" w:type="pct"/>
                          </w:tcPr>
                          <w:p w14:paraId="645C171E"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件數</w:t>
                            </w:r>
                          </w:p>
                        </w:tc>
                        <w:tc>
                          <w:tcPr>
                            <w:tcW w:w="849" w:type="pct"/>
                          </w:tcPr>
                          <w:p w14:paraId="3BEFD0E3" w14:textId="77777777" w:rsidR="001B31C2" w:rsidRPr="0048508F" w:rsidRDefault="001B31C2" w:rsidP="00A5594D">
                            <w:pPr>
                              <w:spacing w:line="300" w:lineRule="exact"/>
                              <w:jc w:val="center"/>
                              <w:rPr>
                                <w:rFonts w:ascii="標楷體" w:eastAsia="標楷體" w:hAnsi="標楷體"/>
                              </w:rPr>
                            </w:pPr>
                            <w:r>
                              <w:rPr>
                                <w:rFonts w:ascii="標楷體" w:eastAsia="標楷體" w:hAnsi="標楷體" w:hint="eastAsia"/>
                              </w:rPr>
                              <w:t>保留數</w:t>
                            </w:r>
                          </w:p>
                        </w:tc>
                      </w:tr>
                      <w:tr w:rsidR="00E91B87" w:rsidRPr="0048508F" w14:paraId="53E7855A" w14:textId="77777777" w:rsidTr="00FB7763">
                        <w:trPr>
                          <w:trHeight w:val="340"/>
                        </w:trPr>
                        <w:tc>
                          <w:tcPr>
                            <w:tcW w:w="1185" w:type="pct"/>
                          </w:tcPr>
                          <w:p w14:paraId="38BD1CBD" w14:textId="77777777" w:rsidR="001B31C2" w:rsidRPr="00A5594D" w:rsidRDefault="001B31C2" w:rsidP="00A5594D">
                            <w:pPr>
                              <w:spacing w:line="300" w:lineRule="exact"/>
                              <w:jc w:val="distribute"/>
                              <w:rPr>
                                <w:rFonts w:ascii="標楷體" w:eastAsia="標楷體" w:hAnsi="標楷體"/>
                                <w:b/>
                                <w:bCs/>
                              </w:rPr>
                            </w:pPr>
                            <w:r w:rsidRPr="00A5594D">
                              <w:rPr>
                                <w:rFonts w:ascii="標楷體" w:eastAsia="標楷體" w:hAnsi="標楷體" w:hint="eastAsia"/>
                                <w:b/>
                                <w:bCs/>
                              </w:rPr>
                              <w:t>合計</w:t>
                            </w:r>
                          </w:p>
                        </w:tc>
                        <w:tc>
                          <w:tcPr>
                            <w:tcW w:w="479" w:type="pct"/>
                          </w:tcPr>
                          <w:p w14:paraId="4A044551"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b/>
                                <w:bCs/>
                              </w:rPr>
                              <w:t>313</w:t>
                            </w:r>
                          </w:p>
                        </w:tc>
                        <w:tc>
                          <w:tcPr>
                            <w:tcW w:w="799" w:type="pct"/>
                          </w:tcPr>
                          <w:p w14:paraId="20E41948"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3</w:t>
                            </w:r>
                            <w:r>
                              <w:rPr>
                                <w:rFonts w:ascii="標楷體" w:eastAsia="標楷體" w:hAnsi="標楷體"/>
                                <w:b/>
                                <w:bCs/>
                              </w:rPr>
                              <w:t>47,864</w:t>
                            </w:r>
                          </w:p>
                        </w:tc>
                        <w:tc>
                          <w:tcPr>
                            <w:tcW w:w="484" w:type="pct"/>
                          </w:tcPr>
                          <w:p w14:paraId="69AAA55D"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2</w:t>
                            </w:r>
                            <w:r>
                              <w:rPr>
                                <w:rFonts w:ascii="標楷體" w:eastAsia="標楷體" w:hAnsi="標楷體"/>
                                <w:b/>
                                <w:bCs/>
                              </w:rPr>
                              <w:t>33</w:t>
                            </w:r>
                          </w:p>
                        </w:tc>
                        <w:tc>
                          <w:tcPr>
                            <w:tcW w:w="721" w:type="pct"/>
                          </w:tcPr>
                          <w:p w14:paraId="5296C231"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88,810</w:t>
                            </w:r>
                          </w:p>
                        </w:tc>
                        <w:tc>
                          <w:tcPr>
                            <w:tcW w:w="484" w:type="pct"/>
                          </w:tcPr>
                          <w:p w14:paraId="7CA4B0BB"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8</w:t>
                            </w:r>
                            <w:r>
                              <w:rPr>
                                <w:rFonts w:ascii="標楷體" w:eastAsia="標楷體" w:hAnsi="標楷體"/>
                                <w:b/>
                                <w:bCs/>
                              </w:rPr>
                              <w:t>0</w:t>
                            </w:r>
                          </w:p>
                        </w:tc>
                        <w:tc>
                          <w:tcPr>
                            <w:tcW w:w="849" w:type="pct"/>
                          </w:tcPr>
                          <w:p w14:paraId="551CFB74" w14:textId="77777777" w:rsidR="001B31C2" w:rsidRPr="00A5594D" w:rsidRDefault="001B31C2" w:rsidP="00A5594D">
                            <w:pPr>
                              <w:spacing w:line="300" w:lineRule="exact"/>
                              <w:jc w:val="right"/>
                              <w:rPr>
                                <w:rFonts w:ascii="標楷體" w:eastAsia="標楷體" w:hAnsi="標楷體"/>
                                <w:b/>
                                <w:bCs/>
                              </w:rPr>
                            </w:pPr>
                            <w:r>
                              <w:rPr>
                                <w:rFonts w:ascii="標楷體" w:eastAsia="標楷體" w:hAnsi="標楷體" w:hint="eastAsia"/>
                                <w:b/>
                                <w:bCs/>
                              </w:rPr>
                              <w:t>1</w:t>
                            </w:r>
                            <w:r>
                              <w:rPr>
                                <w:rFonts w:ascii="標楷體" w:eastAsia="標楷體" w:hAnsi="標楷體"/>
                                <w:b/>
                                <w:bCs/>
                              </w:rPr>
                              <w:t>15,625</w:t>
                            </w:r>
                          </w:p>
                        </w:tc>
                      </w:tr>
                      <w:tr w:rsidR="00E91B87" w:rsidRPr="0048508F" w14:paraId="533E1005" w14:textId="77777777" w:rsidTr="00FB7763">
                        <w:trPr>
                          <w:trHeight w:val="340"/>
                        </w:trPr>
                        <w:tc>
                          <w:tcPr>
                            <w:tcW w:w="1185" w:type="pct"/>
                          </w:tcPr>
                          <w:p w14:paraId="73F3C354" w14:textId="77777777" w:rsidR="001B31C2" w:rsidRPr="0048508F" w:rsidRDefault="001B31C2" w:rsidP="00FB7763">
                            <w:pPr>
                              <w:spacing w:line="300" w:lineRule="exact"/>
                              <w:jc w:val="both"/>
                              <w:rPr>
                                <w:rFonts w:ascii="標楷體" w:eastAsia="標楷體" w:hAnsi="標楷體"/>
                              </w:rPr>
                            </w:pPr>
                            <w:r>
                              <w:rPr>
                                <w:rFonts w:ascii="標楷體" w:eastAsia="標楷體" w:hAnsi="標楷體" w:hint="eastAsia"/>
                              </w:rPr>
                              <w:t>農業局預算</w:t>
                            </w:r>
                          </w:p>
                        </w:tc>
                        <w:tc>
                          <w:tcPr>
                            <w:tcW w:w="479" w:type="pct"/>
                          </w:tcPr>
                          <w:p w14:paraId="69997476"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63</w:t>
                            </w:r>
                          </w:p>
                        </w:tc>
                        <w:tc>
                          <w:tcPr>
                            <w:tcW w:w="799" w:type="pct"/>
                          </w:tcPr>
                          <w:p w14:paraId="3F15B1F4"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94,648</w:t>
                            </w:r>
                          </w:p>
                        </w:tc>
                        <w:tc>
                          <w:tcPr>
                            <w:tcW w:w="484" w:type="pct"/>
                          </w:tcPr>
                          <w:p w14:paraId="3E58A46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07</w:t>
                            </w:r>
                          </w:p>
                        </w:tc>
                        <w:tc>
                          <w:tcPr>
                            <w:tcW w:w="721" w:type="pct"/>
                          </w:tcPr>
                          <w:p w14:paraId="69A6BC55"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1</w:t>
                            </w:r>
                            <w:r>
                              <w:rPr>
                                <w:rFonts w:ascii="標楷體" w:eastAsia="標楷體" w:hAnsi="標楷體"/>
                              </w:rPr>
                              <w:t>76,112</w:t>
                            </w:r>
                          </w:p>
                        </w:tc>
                        <w:tc>
                          <w:tcPr>
                            <w:tcW w:w="484" w:type="pct"/>
                          </w:tcPr>
                          <w:p w14:paraId="3C93F154"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6</w:t>
                            </w:r>
                          </w:p>
                        </w:tc>
                        <w:tc>
                          <w:tcPr>
                            <w:tcW w:w="849" w:type="pct"/>
                          </w:tcPr>
                          <w:p w14:paraId="129E054D"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8</w:t>
                            </w:r>
                            <w:r>
                              <w:rPr>
                                <w:rFonts w:ascii="標楷體" w:eastAsia="標楷體" w:hAnsi="標楷體"/>
                              </w:rPr>
                              <w:t>3,375</w:t>
                            </w:r>
                          </w:p>
                        </w:tc>
                      </w:tr>
                      <w:tr w:rsidR="00E91B87" w:rsidRPr="0048508F" w14:paraId="16E27C52" w14:textId="77777777" w:rsidTr="00FB7763">
                        <w:trPr>
                          <w:trHeight w:val="340"/>
                        </w:trPr>
                        <w:tc>
                          <w:tcPr>
                            <w:tcW w:w="1185" w:type="pct"/>
                          </w:tcPr>
                          <w:p w14:paraId="0EF980BD" w14:textId="77777777" w:rsidR="001B31C2" w:rsidRDefault="001B31C2" w:rsidP="00FB7763">
                            <w:pPr>
                              <w:spacing w:line="300" w:lineRule="exact"/>
                              <w:jc w:val="both"/>
                              <w:rPr>
                                <w:rFonts w:ascii="標楷體" w:eastAsia="標楷體" w:hAnsi="標楷體"/>
                              </w:rPr>
                            </w:pPr>
                            <w:r>
                              <w:rPr>
                                <w:rFonts w:ascii="標楷體" w:eastAsia="標楷體" w:hAnsi="標楷體" w:hint="eastAsia"/>
                              </w:rPr>
                              <w:t>農業發展基金</w:t>
                            </w:r>
                          </w:p>
                        </w:tc>
                        <w:tc>
                          <w:tcPr>
                            <w:tcW w:w="479" w:type="pct"/>
                          </w:tcPr>
                          <w:p w14:paraId="14CC7BE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0</w:t>
                            </w:r>
                          </w:p>
                        </w:tc>
                        <w:tc>
                          <w:tcPr>
                            <w:tcW w:w="799" w:type="pct"/>
                          </w:tcPr>
                          <w:p w14:paraId="03B8F01C"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5</w:t>
                            </w:r>
                            <w:r>
                              <w:rPr>
                                <w:rFonts w:ascii="標楷體" w:eastAsia="標楷體" w:hAnsi="標楷體"/>
                              </w:rPr>
                              <w:t>3,216</w:t>
                            </w:r>
                          </w:p>
                        </w:tc>
                        <w:tc>
                          <w:tcPr>
                            <w:tcW w:w="484" w:type="pct"/>
                          </w:tcPr>
                          <w:p w14:paraId="68E00A55"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6</w:t>
                            </w:r>
                          </w:p>
                        </w:tc>
                        <w:tc>
                          <w:tcPr>
                            <w:tcW w:w="721" w:type="pct"/>
                          </w:tcPr>
                          <w:p w14:paraId="75F9468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1</w:t>
                            </w:r>
                            <w:r>
                              <w:rPr>
                                <w:rFonts w:ascii="標楷體" w:eastAsia="標楷體" w:hAnsi="標楷體"/>
                              </w:rPr>
                              <w:t>2,698</w:t>
                            </w:r>
                          </w:p>
                        </w:tc>
                        <w:tc>
                          <w:tcPr>
                            <w:tcW w:w="484" w:type="pct"/>
                          </w:tcPr>
                          <w:p w14:paraId="7712A4B7"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2</w:t>
                            </w:r>
                            <w:r>
                              <w:rPr>
                                <w:rFonts w:ascii="標楷體" w:eastAsia="標楷體" w:hAnsi="標楷體"/>
                              </w:rPr>
                              <w:t>4</w:t>
                            </w:r>
                          </w:p>
                        </w:tc>
                        <w:tc>
                          <w:tcPr>
                            <w:tcW w:w="849" w:type="pct"/>
                          </w:tcPr>
                          <w:p w14:paraId="21460960" w14:textId="77777777" w:rsidR="001B31C2" w:rsidRPr="0048508F" w:rsidRDefault="001B31C2" w:rsidP="00A5594D">
                            <w:pPr>
                              <w:spacing w:line="300" w:lineRule="exact"/>
                              <w:jc w:val="right"/>
                              <w:rPr>
                                <w:rFonts w:ascii="標楷體" w:eastAsia="標楷體" w:hAnsi="標楷體"/>
                              </w:rPr>
                            </w:pPr>
                            <w:r>
                              <w:rPr>
                                <w:rFonts w:ascii="標楷體" w:eastAsia="標楷體" w:hAnsi="標楷體" w:hint="eastAsia"/>
                              </w:rPr>
                              <w:t>3</w:t>
                            </w:r>
                            <w:r>
                              <w:rPr>
                                <w:rFonts w:ascii="標楷體" w:eastAsia="標楷體" w:hAnsi="標楷體"/>
                              </w:rPr>
                              <w:t>2,249</w:t>
                            </w:r>
                          </w:p>
                        </w:tc>
                      </w:tr>
                    </w:tbl>
                    <w:p w14:paraId="09C82478" w14:textId="77777777" w:rsidR="001B31C2" w:rsidRPr="0048508F" w:rsidRDefault="001B31C2" w:rsidP="001B31C2">
                      <w:pPr>
                        <w:spacing w:line="240" w:lineRule="exact"/>
                        <w:ind w:leftChars="-50" w:left="-120"/>
                        <w:rPr>
                          <w:rFonts w:ascii="標楷體" w:eastAsia="標楷體" w:hAnsi="標楷體"/>
                          <w:sz w:val="18"/>
                          <w:szCs w:val="16"/>
                        </w:rPr>
                      </w:pPr>
                      <w:r w:rsidRPr="0048508F">
                        <w:rPr>
                          <w:rFonts w:ascii="標楷體" w:eastAsia="標楷體" w:hAnsi="標楷體" w:hint="eastAsia"/>
                          <w:sz w:val="18"/>
                          <w:szCs w:val="16"/>
                        </w:rPr>
                        <w:t>資料來源：</w:t>
                      </w:r>
                      <w:r>
                        <w:rPr>
                          <w:rFonts w:ascii="標楷體" w:eastAsia="標楷體" w:hAnsi="標楷體" w:hint="eastAsia"/>
                          <w:sz w:val="18"/>
                          <w:szCs w:val="16"/>
                        </w:rPr>
                        <w:t>整理自臺南市政府農業局提供資料。</w:t>
                      </w:r>
                    </w:p>
                  </w:txbxContent>
                </v:textbox>
                <w10:wrap type="square" anchorx="margin" anchory="margin"/>
              </v:shape>
            </w:pict>
          </mc:Fallback>
        </mc:AlternateContent>
      </w:r>
      <w:r w:rsidRPr="00B957DB">
        <w:rPr>
          <w:rFonts w:ascii="標楷體" w:eastAsia="標楷體" w:hAnsi="標楷體" w:cs="Times New Roman" w:hint="eastAsia"/>
          <w:color w:val="000000" w:themeColor="text1"/>
          <w:kern w:val="0"/>
          <w:szCs w:val="24"/>
        </w:rPr>
        <w:t>或適時輔以現地查核及後續追蹤機制，或增設獎勵措施等；4.強化教育訓練及工作宣導，並督促各區公所按時召開農情調查勤前會議及田間抽調查；5.加強督促各區公所依</w:t>
      </w:r>
      <w:r w:rsidRPr="00B957DB">
        <w:rPr>
          <w:rFonts w:ascii="標楷體" w:eastAsia="標楷體" w:hAnsi="標楷體" w:cs="Times New Roman" w:hint="eastAsia"/>
          <w:kern w:val="0"/>
          <w:szCs w:val="24"/>
        </w:rPr>
        <w:t>限報送各期作農情調查資料，並依限彙送全市調查結果。</w:t>
      </w:r>
    </w:p>
    <w:p w14:paraId="7558E1B5" w14:textId="61513859" w:rsidR="001B31C2" w:rsidRPr="00B957DB" w:rsidRDefault="001B31C2" w:rsidP="00DE3260">
      <w:pPr>
        <w:overflowPunct w:val="0"/>
        <w:spacing w:beforeLines="50" w:before="180" w:line="460" w:lineRule="exact"/>
        <w:ind w:firstLineChars="100" w:firstLine="280"/>
        <w:jc w:val="both"/>
        <w:rPr>
          <w:rFonts w:ascii="標楷體" w:eastAsia="標楷體" w:hAnsi="標楷體"/>
          <w:b/>
          <w:sz w:val="28"/>
          <w:szCs w:val="28"/>
        </w:rPr>
      </w:pPr>
      <w:r w:rsidRPr="00B957DB">
        <w:rPr>
          <w:rFonts w:ascii="標楷體" w:eastAsia="標楷體" w:hAnsi="標楷體" w:hint="eastAsia"/>
          <w:b/>
          <w:sz w:val="28"/>
          <w:szCs w:val="28"/>
        </w:rPr>
        <w:t>（四）為確保毛豬拍賣交易運銷秩序，建立交易市場供應人及承銷人登記管理制度，惟未參據產業趨勢編列年度毛豬交易及屠宰預</w:t>
      </w:r>
      <w:r w:rsidR="004119C6">
        <w:rPr>
          <w:rFonts w:ascii="標楷體" w:eastAsia="標楷體" w:hAnsi="標楷體" w:hint="eastAsia"/>
          <w:b/>
          <w:sz w:val="28"/>
          <w:szCs w:val="28"/>
        </w:rPr>
        <w:t>計</w:t>
      </w:r>
      <w:r w:rsidRPr="00B957DB">
        <w:rPr>
          <w:rFonts w:ascii="標楷體" w:eastAsia="標楷體" w:hAnsi="標楷體" w:hint="eastAsia"/>
          <w:b/>
          <w:sz w:val="28"/>
          <w:szCs w:val="28"/>
        </w:rPr>
        <w:t>數量，或尚乏事故豬議價作業規範，或承銷人管理機制未盡周妥等，有待檢討改善</w:t>
      </w:r>
      <w:r w:rsidRPr="00B957DB">
        <w:rPr>
          <w:rFonts w:ascii="標楷體" w:eastAsia="標楷體" w:hAnsi="標楷體" w:hint="eastAsia"/>
          <w:b/>
          <w:color w:val="000000" w:themeColor="text1"/>
          <w:sz w:val="28"/>
          <w:szCs w:val="28"/>
        </w:rPr>
        <w:t>。</w:t>
      </w:r>
    </w:p>
    <w:p w14:paraId="6DD7DB88" w14:textId="5669AFE1"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臺南市肉品市場股份有限公司（下稱肉品市場公司）為應家畜（肉品）批發交易需求，設有善化場與安南場進行毛豬拍賣交易及屠宰作業，並訂有「臺南市肉品市場股份有限公司承銷人登記暨管理要點」以維護交易運銷秩序。該公司113年度總收入1億6</w:t>
      </w:r>
      <w:r w:rsidRPr="00B957DB">
        <w:rPr>
          <w:rFonts w:ascii="標楷體" w:eastAsia="標楷體" w:hAnsi="標楷體"/>
          <w:color w:val="000000" w:themeColor="text1"/>
          <w:szCs w:val="24"/>
        </w:rPr>
        <w:t>,</w:t>
      </w:r>
      <w:r w:rsidRPr="00B957DB">
        <w:rPr>
          <w:rFonts w:ascii="標楷體" w:eastAsia="標楷體" w:hAnsi="標楷體" w:hint="eastAsia"/>
          <w:color w:val="000000" w:themeColor="text1"/>
          <w:szCs w:val="24"/>
        </w:rPr>
        <w:t>403萬餘元、總支出1億4,516萬餘元、稅後淨利1,887萬餘元，經查其經營績效與管理情形，核有：1.小型養豬場面臨轉型、退場及減養挑戰，且大量購豬之廠商可直接與大型養豬場契作購豬，致全國各肉品市場交易及屠宰總量均呈下降趨勢，惟未參據產業趨勢編列年度預</w:t>
      </w:r>
      <w:r w:rsidR="004119C6">
        <w:rPr>
          <w:rFonts w:ascii="標楷體" w:eastAsia="標楷體" w:hAnsi="標楷體" w:hint="eastAsia"/>
          <w:color w:val="000000" w:themeColor="text1"/>
          <w:szCs w:val="24"/>
        </w:rPr>
        <w:t>計</w:t>
      </w:r>
      <w:r w:rsidRPr="00B957DB">
        <w:rPr>
          <w:rFonts w:ascii="標楷體" w:eastAsia="標楷體" w:hAnsi="標楷體" w:hint="eastAsia"/>
          <w:color w:val="000000" w:themeColor="text1"/>
          <w:szCs w:val="24"/>
        </w:rPr>
        <w:t>數量，致連續3年度實際交易及屠宰數均較預計減少（表3）；2.為增加事故豬銷售機會，以議價方式由承銷人承購，惟未規範作業流程及相關控管機制，致間有事故豬場外議價成交單價高於當日正常豬平均公開拍賣單價，或議價資料與一般市場行情差異甚巨等情；3.承銷保證金逾12年未調整，倘以規格豬之重量及價格推算成交價，承銷保證金額度已無法足額因應欠繳貨款之風險；4.口頭核准部分承銷人超逾其保證金額度購買毛豬，惟</w:t>
      </w:r>
      <w:r w:rsidRPr="00B957DB">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722752" behindDoc="0" locked="0" layoutInCell="1" allowOverlap="1" wp14:anchorId="1C377155" wp14:editId="15919D56">
                <wp:simplePos x="0" y="0"/>
                <wp:positionH relativeFrom="margin">
                  <wp:posOffset>2338705</wp:posOffset>
                </wp:positionH>
                <wp:positionV relativeFrom="margin">
                  <wp:posOffset>81643</wp:posOffset>
                </wp:positionV>
                <wp:extent cx="4140835" cy="2390775"/>
                <wp:effectExtent l="0" t="0" r="0" b="9525"/>
                <wp:wrapSquare wrapText="bothSides"/>
                <wp:docPr id="2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835" cy="2390775"/>
                        </a:xfrm>
                        <a:prstGeom prst="rect">
                          <a:avLst/>
                        </a:prstGeom>
                        <a:solidFill>
                          <a:srgbClr val="FFFFFF"/>
                        </a:solidFill>
                        <a:ln w="9525">
                          <a:noFill/>
                          <a:miter lim="800000"/>
                          <a:headEnd/>
                          <a:tailEnd/>
                        </a:ln>
                      </wps:spPr>
                      <wps:txbx>
                        <w:txbxContent>
                          <w:p w14:paraId="4E4F2D93" w14:textId="77777777" w:rsidR="001B31C2" w:rsidRDefault="001B31C2" w:rsidP="001B31C2">
                            <w:pPr>
                              <w:spacing w:afterLines="30" w:after="108"/>
                              <w:jc w:val="center"/>
                              <w:rPr>
                                <w:rFonts w:ascii="標楷體" w:eastAsia="標楷體" w:hAnsi="標楷體"/>
                                <w:b/>
                                <w:szCs w:val="24"/>
                              </w:rPr>
                            </w:pPr>
                            <w:r>
                              <w:rPr>
                                <w:rFonts w:ascii="標楷體" w:eastAsia="標楷體" w:hAnsi="標楷體" w:hint="eastAsia"/>
                                <w:b/>
                                <w:szCs w:val="24"/>
                              </w:rPr>
                              <w:t>表3　臺南市肉品市場股份有限公司毛豬交易及屠宰情形</w:t>
                            </w:r>
                          </w:p>
                          <w:p w14:paraId="4E944388" w14:textId="77777777" w:rsidR="001B31C2" w:rsidRDefault="001B31C2" w:rsidP="003E48F6">
                            <w:pPr>
                              <w:spacing w:line="240" w:lineRule="exact"/>
                              <w:ind w:rightChars="-40" w:right="-96"/>
                              <w:jc w:val="right"/>
                              <w:rPr>
                                <w:rFonts w:ascii="標楷體" w:eastAsia="標楷體" w:hAnsi="標楷體"/>
                                <w:sz w:val="20"/>
                              </w:rPr>
                            </w:pPr>
                            <w:r>
                              <w:rPr>
                                <w:rFonts w:ascii="標楷體" w:eastAsia="標楷體" w:hAnsi="標楷體" w:hint="eastAsia"/>
                                <w:sz w:val="20"/>
                              </w:rPr>
                              <w:t>單位：頭、</w:t>
                            </w:r>
                            <w:r>
                              <w:rPr>
                                <w:rFonts w:ascii="標楷體" w:eastAsia="標楷體" w:hAnsi="標楷體" w:cs="新細明體" w:hint="eastAsia"/>
                                <w:color w:val="000000"/>
                                <w:sz w:val="20"/>
                              </w:rPr>
                              <w:t>％</w:t>
                            </w:r>
                          </w:p>
                          <w:tbl>
                            <w:tblPr>
                              <w:tblStyle w:val="SGSTableBasic12"/>
                              <w:tblW w:w="6446" w:type="dxa"/>
                              <w:tblInd w:w="-147" w:type="dxa"/>
                              <w:tblLayout w:type="fixed"/>
                              <w:tblLook w:val="04A0" w:firstRow="1" w:lastRow="0" w:firstColumn="1" w:lastColumn="0" w:noHBand="0" w:noVBand="1"/>
                            </w:tblPr>
                            <w:tblGrid>
                              <w:gridCol w:w="964"/>
                              <w:gridCol w:w="1559"/>
                              <w:gridCol w:w="1276"/>
                              <w:gridCol w:w="1276"/>
                              <w:gridCol w:w="1371"/>
                            </w:tblGrid>
                            <w:tr w:rsidR="001B31C2" w14:paraId="0FE22B75" w14:textId="77777777" w:rsidTr="00FB7763">
                              <w:trPr>
                                <w:trHeight w:val="20"/>
                              </w:trPr>
                              <w:tc>
                                <w:tcPr>
                                  <w:tcW w:w="2523"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8EF9E29" w14:textId="77777777" w:rsidR="001B31C2" w:rsidRDefault="001B31C2" w:rsidP="00BB3EA6">
                                  <w:pPr>
                                    <w:spacing w:line="240" w:lineRule="exact"/>
                                    <w:jc w:val="right"/>
                                    <w:rPr>
                                      <w:rFonts w:ascii="標楷體" w:eastAsia="標楷體" w:hAnsi="標楷體"/>
                                      <w:sz w:val="24"/>
                                      <w:szCs w:val="24"/>
                                    </w:rPr>
                                  </w:pPr>
                                  <w:r>
                                    <w:rPr>
                                      <w:rFonts w:ascii="標楷體" w:eastAsia="標楷體" w:hAnsi="標楷體" w:hint="eastAsia"/>
                                      <w:szCs w:val="24"/>
                                    </w:rPr>
                                    <w:t>年度</w:t>
                                  </w:r>
                                </w:p>
                                <w:p w14:paraId="0B935800" w14:textId="77777777" w:rsidR="001B31C2" w:rsidRDefault="001B31C2" w:rsidP="00BB3EA6">
                                  <w:pPr>
                                    <w:spacing w:line="240" w:lineRule="exact"/>
                                    <w:rPr>
                                      <w:rFonts w:ascii="標楷體" w:eastAsia="標楷體" w:hAnsi="標楷體"/>
                                      <w:szCs w:val="24"/>
                                    </w:rPr>
                                  </w:pPr>
                                  <w:r>
                                    <w:rPr>
                                      <w:rFonts w:ascii="標楷體" w:eastAsia="標楷體" w:hAnsi="標楷體" w:hint="eastAsia"/>
                                      <w:szCs w:val="24"/>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A3A7F5"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6F1F12"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112</w:t>
                                  </w:r>
                                </w:p>
                              </w:tc>
                              <w:tc>
                                <w:tcPr>
                                  <w:tcW w:w="1371" w:type="dxa"/>
                                  <w:tcBorders>
                                    <w:top w:val="single" w:sz="4" w:space="0" w:color="auto"/>
                                    <w:left w:val="single" w:sz="4" w:space="0" w:color="auto"/>
                                    <w:bottom w:val="single" w:sz="4" w:space="0" w:color="auto"/>
                                    <w:right w:val="single" w:sz="4" w:space="0" w:color="auto"/>
                                  </w:tcBorders>
                                  <w:vAlign w:val="center"/>
                                </w:tcPr>
                                <w:p w14:paraId="5D07D0CD"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113</w:t>
                                  </w:r>
                                </w:p>
                              </w:tc>
                            </w:tr>
                            <w:tr w:rsidR="001B31C2" w14:paraId="37793E29" w14:textId="77777777" w:rsidTr="00FB7763">
                              <w:trPr>
                                <w:trHeight w:val="255"/>
                              </w:trPr>
                              <w:tc>
                                <w:tcPr>
                                  <w:tcW w:w="964" w:type="dxa"/>
                                  <w:vMerge w:val="restart"/>
                                  <w:tcBorders>
                                    <w:top w:val="single" w:sz="4" w:space="0" w:color="auto"/>
                                    <w:left w:val="single" w:sz="4" w:space="0" w:color="auto"/>
                                    <w:right w:val="single" w:sz="4" w:space="0" w:color="auto"/>
                                  </w:tcBorders>
                                  <w:vAlign w:val="center"/>
                                  <w:hideMark/>
                                </w:tcPr>
                                <w:p w14:paraId="72A9D8F4"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毛豬</w:t>
                                  </w:r>
                                </w:p>
                                <w:p w14:paraId="78F50458"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交易量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B49FF9" w14:textId="40E6206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預</w:t>
                                  </w:r>
                                  <w:r w:rsidR="004119C6" w:rsidRPr="004119C6">
                                    <w:rPr>
                                      <w:rFonts w:ascii="標楷體" w:eastAsia="標楷體" w:hAnsi="標楷體" w:hint="eastAsia"/>
                                      <w:color w:val="000000"/>
                                      <w:szCs w:val="24"/>
                                    </w:rPr>
                                    <w:t>計</w:t>
                                  </w:r>
                                  <w:r>
                                    <w:rPr>
                                      <w:rFonts w:ascii="標楷體" w:eastAsia="標楷體" w:hAnsi="標楷體" w:hint="eastAsia"/>
                                      <w:color w:val="000000"/>
                                      <w:szCs w:val="24"/>
                                    </w:rPr>
                                    <w:t>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6A04FA"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5</w:t>
                                  </w:r>
                                  <w:r>
                                    <w:rPr>
                                      <w:rFonts w:ascii="標楷體" w:eastAsia="標楷體" w:hAnsi="標楷體"/>
                                      <w:color w:val="000000"/>
                                      <w:szCs w:val="24"/>
                                    </w:rPr>
                                    <w:t>04,900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4DA56A"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504,900</w:t>
                                  </w:r>
                                </w:p>
                              </w:tc>
                              <w:tc>
                                <w:tcPr>
                                  <w:tcW w:w="1371" w:type="dxa"/>
                                  <w:tcBorders>
                                    <w:top w:val="single" w:sz="4" w:space="0" w:color="auto"/>
                                    <w:left w:val="single" w:sz="4" w:space="0" w:color="auto"/>
                                    <w:bottom w:val="single" w:sz="4" w:space="0" w:color="auto"/>
                                    <w:right w:val="single" w:sz="4" w:space="0" w:color="auto"/>
                                  </w:tcBorders>
                                  <w:vAlign w:val="center"/>
                                </w:tcPr>
                                <w:p w14:paraId="21CFAEFF"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460,</w:t>
                                  </w:r>
                                  <w:r>
                                    <w:rPr>
                                      <w:rFonts w:ascii="標楷體" w:eastAsia="標楷體" w:hAnsi="標楷體"/>
                                      <w:color w:val="000000"/>
                                      <w:szCs w:val="24"/>
                                    </w:rPr>
                                    <w:t>200</w:t>
                                  </w:r>
                                </w:p>
                              </w:tc>
                            </w:tr>
                            <w:tr w:rsidR="001B31C2" w14:paraId="1750B905" w14:textId="77777777" w:rsidTr="00FB7763">
                              <w:trPr>
                                <w:trHeight w:val="255"/>
                              </w:trPr>
                              <w:tc>
                                <w:tcPr>
                                  <w:tcW w:w="964" w:type="dxa"/>
                                  <w:vMerge/>
                                  <w:tcBorders>
                                    <w:left w:val="single" w:sz="4" w:space="0" w:color="auto"/>
                                    <w:right w:val="single" w:sz="4" w:space="0" w:color="auto"/>
                                  </w:tcBorders>
                                  <w:vAlign w:val="center"/>
                                  <w:hideMark/>
                                </w:tcPr>
                                <w:p w14:paraId="41527659"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930ACD"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實際數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12257B"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428,530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48C5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426,132</w:t>
                                  </w:r>
                                </w:p>
                              </w:tc>
                              <w:tc>
                                <w:tcPr>
                                  <w:tcW w:w="1371" w:type="dxa"/>
                                  <w:tcBorders>
                                    <w:top w:val="single" w:sz="4" w:space="0" w:color="auto"/>
                                    <w:left w:val="single" w:sz="4" w:space="0" w:color="auto"/>
                                    <w:bottom w:val="single" w:sz="4" w:space="0" w:color="auto"/>
                                    <w:right w:val="single" w:sz="4" w:space="0" w:color="auto"/>
                                  </w:tcBorders>
                                  <w:vAlign w:val="center"/>
                                </w:tcPr>
                                <w:p w14:paraId="44F8C956"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w:t>
                                  </w:r>
                                  <w:r>
                                    <w:rPr>
                                      <w:rFonts w:ascii="標楷體" w:eastAsia="標楷體" w:hAnsi="標楷體"/>
                                      <w:color w:val="000000"/>
                                      <w:szCs w:val="24"/>
                                    </w:rPr>
                                    <w:t>11,916</w:t>
                                  </w:r>
                                </w:p>
                              </w:tc>
                            </w:tr>
                            <w:tr w:rsidR="001B31C2" w14:paraId="7481399B" w14:textId="77777777" w:rsidTr="00FB7763">
                              <w:trPr>
                                <w:trHeight w:val="255"/>
                              </w:trPr>
                              <w:tc>
                                <w:tcPr>
                                  <w:tcW w:w="964" w:type="dxa"/>
                                  <w:vMerge/>
                                  <w:tcBorders>
                                    <w:left w:val="single" w:sz="4" w:space="0" w:color="auto"/>
                                    <w:right w:val="single" w:sz="4" w:space="0" w:color="auto"/>
                                  </w:tcBorders>
                                  <w:vAlign w:val="center"/>
                                  <w:hideMark/>
                                </w:tcPr>
                                <w:p w14:paraId="0ED6A0F4"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AE96397" w14:textId="77777777" w:rsidR="001B31C2" w:rsidRDefault="001B31C2" w:rsidP="007D0939">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9E857A"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- 76,370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736932"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- 78,768</w:t>
                                  </w:r>
                                </w:p>
                              </w:tc>
                              <w:tc>
                                <w:tcPr>
                                  <w:tcW w:w="1371" w:type="dxa"/>
                                  <w:tcBorders>
                                    <w:top w:val="single" w:sz="4" w:space="0" w:color="auto"/>
                                    <w:left w:val="single" w:sz="4" w:space="0" w:color="auto"/>
                                    <w:bottom w:val="single" w:sz="4" w:space="0" w:color="auto"/>
                                    <w:right w:val="single" w:sz="4" w:space="0" w:color="auto"/>
                                  </w:tcBorders>
                                  <w:vAlign w:val="center"/>
                                </w:tcPr>
                                <w:p w14:paraId="48976EC4"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4</w:t>
                                  </w:r>
                                  <w:r>
                                    <w:rPr>
                                      <w:rFonts w:ascii="標楷體" w:eastAsia="標楷體" w:hAnsi="標楷體"/>
                                      <w:color w:val="000000"/>
                                      <w:szCs w:val="24"/>
                                    </w:rPr>
                                    <w:t>8,284</w:t>
                                  </w:r>
                                </w:p>
                              </w:tc>
                            </w:tr>
                            <w:tr w:rsidR="001B31C2" w14:paraId="086F3D79" w14:textId="77777777" w:rsidTr="00FB7763">
                              <w:trPr>
                                <w:trHeight w:val="255"/>
                              </w:trPr>
                              <w:tc>
                                <w:tcPr>
                                  <w:tcW w:w="964" w:type="dxa"/>
                                  <w:vMerge/>
                                  <w:tcBorders>
                                    <w:left w:val="single" w:sz="4" w:space="0" w:color="auto"/>
                                    <w:bottom w:val="single" w:sz="4" w:space="0" w:color="auto"/>
                                    <w:right w:val="single" w:sz="4" w:space="0" w:color="auto"/>
                                  </w:tcBorders>
                                  <w:vAlign w:val="center"/>
                                </w:tcPr>
                                <w:p w14:paraId="1C8BD86F" w14:textId="77777777" w:rsidR="001B31C2" w:rsidRDefault="001B31C2" w:rsidP="00BB3EA6">
                                  <w:pPr>
                                    <w:spacing w:line="240" w:lineRule="exact"/>
                                    <w:rPr>
                                      <w:rFonts w:ascii="標楷體" w:eastAsia="標楷體" w:hAnsi="標楷體"/>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3BFAEE2B"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增減比率</w:t>
                                  </w:r>
                                </w:p>
                              </w:tc>
                              <w:tc>
                                <w:tcPr>
                                  <w:tcW w:w="1276" w:type="dxa"/>
                                  <w:tcBorders>
                                    <w:top w:val="single" w:sz="4" w:space="0" w:color="auto"/>
                                    <w:left w:val="single" w:sz="4" w:space="0" w:color="auto"/>
                                    <w:bottom w:val="single" w:sz="4" w:space="0" w:color="auto"/>
                                    <w:right w:val="single" w:sz="4" w:space="0" w:color="auto"/>
                                  </w:tcBorders>
                                  <w:vAlign w:val="center"/>
                                </w:tcPr>
                                <w:p w14:paraId="248FCB4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15.13</w:t>
                                  </w:r>
                                </w:p>
                              </w:tc>
                              <w:tc>
                                <w:tcPr>
                                  <w:tcW w:w="1276" w:type="dxa"/>
                                  <w:tcBorders>
                                    <w:top w:val="single" w:sz="4" w:space="0" w:color="auto"/>
                                    <w:left w:val="single" w:sz="4" w:space="0" w:color="auto"/>
                                    <w:bottom w:val="single" w:sz="4" w:space="0" w:color="auto"/>
                                    <w:right w:val="single" w:sz="4" w:space="0" w:color="auto"/>
                                  </w:tcBorders>
                                  <w:vAlign w:val="center"/>
                                </w:tcPr>
                                <w:p w14:paraId="3B762C99"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15.60</w:t>
                                  </w:r>
                                </w:p>
                              </w:tc>
                              <w:tc>
                                <w:tcPr>
                                  <w:tcW w:w="1371" w:type="dxa"/>
                                  <w:tcBorders>
                                    <w:top w:val="single" w:sz="4" w:space="0" w:color="auto"/>
                                    <w:left w:val="single" w:sz="4" w:space="0" w:color="auto"/>
                                    <w:bottom w:val="single" w:sz="4" w:space="0" w:color="auto"/>
                                    <w:right w:val="single" w:sz="4" w:space="0" w:color="auto"/>
                                  </w:tcBorders>
                                  <w:vAlign w:val="center"/>
                                </w:tcPr>
                                <w:p w14:paraId="3F99C033"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w:t>
                                  </w:r>
                                  <w:r>
                                    <w:rPr>
                                      <w:rFonts w:ascii="標楷體" w:eastAsia="標楷體" w:hAnsi="標楷體"/>
                                      <w:color w:val="000000"/>
                                      <w:szCs w:val="24"/>
                                    </w:rPr>
                                    <w:t>0.49</w:t>
                                  </w:r>
                                </w:p>
                              </w:tc>
                            </w:tr>
                            <w:tr w:rsidR="001B31C2" w14:paraId="1793320B" w14:textId="77777777" w:rsidTr="00FB7763">
                              <w:trPr>
                                <w:trHeight w:val="255"/>
                              </w:trPr>
                              <w:tc>
                                <w:tcPr>
                                  <w:tcW w:w="964" w:type="dxa"/>
                                  <w:vMerge w:val="restart"/>
                                  <w:tcBorders>
                                    <w:top w:val="single" w:sz="4" w:space="0" w:color="auto"/>
                                    <w:left w:val="single" w:sz="4" w:space="0" w:color="auto"/>
                                    <w:right w:val="single" w:sz="4" w:space="0" w:color="auto"/>
                                  </w:tcBorders>
                                  <w:vAlign w:val="center"/>
                                  <w:hideMark/>
                                </w:tcPr>
                                <w:p w14:paraId="2E95EF60"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毛豬</w:t>
                                  </w:r>
                                </w:p>
                                <w:p w14:paraId="490CF3FE"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屠宰量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92102" w14:textId="4A50B99E"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預</w:t>
                                  </w:r>
                                  <w:r w:rsidR="004119C6" w:rsidRPr="004119C6">
                                    <w:rPr>
                                      <w:rFonts w:ascii="標楷體" w:eastAsia="標楷體" w:hAnsi="標楷體" w:hint="eastAsia"/>
                                      <w:color w:val="000000"/>
                                      <w:szCs w:val="24"/>
                                    </w:rPr>
                                    <w:t>計</w:t>
                                  </w:r>
                                  <w:r>
                                    <w:rPr>
                                      <w:rFonts w:ascii="標楷體" w:eastAsia="標楷體" w:hAnsi="標楷體" w:hint="eastAsia"/>
                                      <w:color w:val="000000"/>
                                      <w:szCs w:val="24"/>
                                    </w:rPr>
                                    <w:t>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73F303"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421,740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3E972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421,740</w:t>
                                  </w:r>
                                </w:p>
                              </w:tc>
                              <w:tc>
                                <w:tcPr>
                                  <w:tcW w:w="1371" w:type="dxa"/>
                                  <w:tcBorders>
                                    <w:top w:val="single" w:sz="4" w:space="0" w:color="auto"/>
                                    <w:left w:val="single" w:sz="4" w:space="0" w:color="auto"/>
                                    <w:bottom w:val="single" w:sz="4" w:space="0" w:color="auto"/>
                                    <w:right w:val="single" w:sz="4" w:space="0" w:color="auto"/>
                                  </w:tcBorders>
                                  <w:vAlign w:val="center"/>
                                </w:tcPr>
                                <w:p w14:paraId="6B397D92"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w:t>
                                  </w:r>
                                  <w:r>
                                    <w:rPr>
                                      <w:rFonts w:ascii="標楷體" w:eastAsia="標楷體" w:hAnsi="標楷體"/>
                                      <w:color w:val="000000"/>
                                      <w:szCs w:val="24"/>
                                    </w:rPr>
                                    <w:t>89,400</w:t>
                                  </w:r>
                                </w:p>
                              </w:tc>
                            </w:tr>
                            <w:tr w:rsidR="001B31C2" w14:paraId="548F367C" w14:textId="77777777" w:rsidTr="00FB7763">
                              <w:trPr>
                                <w:trHeight w:val="255"/>
                              </w:trPr>
                              <w:tc>
                                <w:tcPr>
                                  <w:tcW w:w="964" w:type="dxa"/>
                                  <w:vMerge/>
                                  <w:tcBorders>
                                    <w:left w:val="single" w:sz="4" w:space="0" w:color="auto"/>
                                    <w:right w:val="single" w:sz="4" w:space="0" w:color="auto"/>
                                  </w:tcBorders>
                                  <w:vAlign w:val="center"/>
                                  <w:hideMark/>
                                </w:tcPr>
                                <w:p w14:paraId="04F387F9"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DB402DF"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實際數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DEED51"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368,086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43212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356,071</w:t>
                                  </w:r>
                                </w:p>
                              </w:tc>
                              <w:tc>
                                <w:tcPr>
                                  <w:tcW w:w="1371" w:type="dxa"/>
                                  <w:tcBorders>
                                    <w:top w:val="single" w:sz="4" w:space="0" w:color="auto"/>
                                    <w:left w:val="single" w:sz="4" w:space="0" w:color="auto"/>
                                    <w:bottom w:val="single" w:sz="4" w:space="0" w:color="auto"/>
                                    <w:right w:val="single" w:sz="4" w:space="0" w:color="auto"/>
                                  </w:tcBorders>
                                  <w:vAlign w:val="center"/>
                                </w:tcPr>
                                <w:p w14:paraId="365ACDA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w:t>
                                  </w:r>
                                  <w:r>
                                    <w:rPr>
                                      <w:rFonts w:ascii="標楷體" w:eastAsia="標楷體" w:hAnsi="標楷體"/>
                                      <w:color w:val="000000"/>
                                      <w:szCs w:val="24"/>
                                    </w:rPr>
                                    <w:t>51,268</w:t>
                                  </w:r>
                                </w:p>
                              </w:tc>
                            </w:tr>
                            <w:tr w:rsidR="001B31C2" w14:paraId="705C0E07" w14:textId="77777777" w:rsidTr="00FB7763">
                              <w:trPr>
                                <w:trHeight w:val="255"/>
                              </w:trPr>
                              <w:tc>
                                <w:tcPr>
                                  <w:tcW w:w="964" w:type="dxa"/>
                                  <w:vMerge/>
                                  <w:tcBorders>
                                    <w:left w:val="single" w:sz="4" w:space="0" w:color="auto"/>
                                    <w:right w:val="single" w:sz="4" w:space="0" w:color="auto"/>
                                  </w:tcBorders>
                                  <w:vAlign w:val="center"/>
                                  <w:hideMark/>
                                </w:tcPr>
                                <w:p w14:paraId="152A1834"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AEF3E9D" w14:textId="77777777" w:rsidR="001B31C2" w:rsidRDefault="001B31C2" w:rsidP="007D0939">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41B799"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5</w:t>
                                  </w:r>
                                  <w:r>
                                    <w:rPr>
                                      <w:rFonts w:ascii="標楷體" w:eastAsia="標楷體" w:hAnsi="標楷體"/>
                                      <w:color w:val="000000"/>
                                      <w:szCs w:val="24"/>
                                    </w:rPr>
                                    <w:t>3,654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D22A7"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6</w:t>
                                  </w:r>
                                  <w:r>
                                    <w:rPr>
                                      <w:rFonts w:ascii="標楷體" w:eastAsia="標楷體" w:hAnsi="標楷體"/>
                                      <w:color w:val="000000"/>
                                      <w:szCs w:val="24"/>
                                    </w:rPr>
                                    <w:t>5,669</w:t>
                                  </w:r>
                                </w:p>
                              </w:tc>
                              <w:tc>
                                <w:tcPr>
                                  <w:tcW w:w="1371" w:type="dxa"/>
                                  <w:tcBorders>
                                    <w:top w:val="single" w:sz="4" w:space="0" w:color="auto"/>
                                    <w:left w:val="single" w:sz="4" w:space="0" w:color="auto"/>
                                    <w:bottom w:val="single" w:sz="4" w:space="0" w:color="auto"/>
                                    <w:right w:val="single" w:sz="4" w:space="0" w:color="auto"/>
                                  </w:tcBorders>
                                  <w:vAlign w:val="center"/>
                                </w:tcPr>
                                <w:p w14:paraId="119731BE"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3</w:t>
                                  </w:r>
                                  <w:r>
                                    <w:rPr>
                                      <w:rFonts w:ascii="標楷體" w:eastAsia="標楷體" w:hAnsi="標楷體"/>
                                      <w:color w:val="000000"/>
                                      <w:szCs w:val="24"/>
                                    </w:rPr>
                                    <w:t>8,132</w:t>
                                  </w:r>
                                </w:p>
                              </w:tc>
                            </w:tr>
                            <w:tr w:rsidR="001B31C2" w14:paraId="3B3C1011" w14:textId="77777777" w:rsidTr="00FB7763">
                              <w:trPr>
                                <w:trHeight w:val="255"/>
                              </w:trPr>
                              <w:tc>
                                <w:tcPr>
                                  <w:tcW w:w="964" w:type="dxa"/>
                                  <w:vMerge/>
                                  <w:tcBorders>
                                    <w:left w:val="single" w:sz="4" w:space="0" w:color="auto"/>
                                    <w:bottom w:val="single" w:sz="4" w:space="0" w:color="auto"/>
                                    <w:right w:val="single" w:sz="4" w:space="0" w:color="auto"/>
                                  </w:tcBorders>
                                  <w:vAlign w:val="center"/>
                                </w:tcPr>
                                <w:p w14:paraId="169311BD" w14:textId="77777777" w:rsidR="001B31C2" w:rsidRDefault="001B31C2" w:rsidP="00BB3EA6">
                                  <w:pPr>
                                    <w:spacing w:line="240" w:lineRule="exact"/>
                                    <w:rPr>
                                      <w:rFonts w:ascii="標楷體" w:eastAsia="標楷體" w:hAnsi="標楷體"/>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231C486B"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增減比率</w:t>
                                  </w:r>
                                </w:p>
                              </w:tc>
                              <w:tc>
                                <w:tcPr>
                                  <w:tcW w:w="1276" w:type="dxa"/>
                                  <w:tcBorders>
                                    <w:top w:val="single" w:sz="4" w:space="0" w:color="auto"/>
                                    <w:left w:val="single" w:sz="4" w:space="0" w:color="auto"/>
                                    <w:bottom w:val="single" w:sz="4" w:space="0" w:color="auto"/>
                                    <w:right w:val="single" w:sz="4" w:space="0" w:color="auto"/>
                                  </w:tcBorders>
                                  <w:vAlign w:val="center"/>
                                </w:tcPr>
                                <w:p w14:paraId="0F12F2A9"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12.72</w:t>
                                  </w:r>
                                </w:p>
                              </w:tc>
                              <w:tc>
                                <w:tcPr>
                                  <w:tcW w:w="1276" w:type="dxa"/>
                                  <w:tcBorders>
                                    <w:top w:val="single" w:sz="4" w:space="0" w:color="auto"/>
                                    <w:left w:val="single" w:sz="4" w:space="0" w:color="auto"/>
                                    <w:bottom w:val="single" w:sz="4" w:space="0" w:color="auto"/>
                                    <w:right w:val="single" w:sz="4" w:space="0" w:color="auto"/>
                                  </w:tcBorders>
                                  <w:vAlign w:val="center"/>
                                </w:tcPr>
                                <w:p w14:paraId="64F4034D"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15.57</w:t>
                                  </w:r>
                                </w:p>
                              </w:tc>
                              <w:tc>
                                <w:tcPr>
                                  <w:tcW w:w="1371" w:type="dxa"/>
                                  <w:tcBorders>
                                    <w:top w:val="single" w:sz="4" w:space="0" w:color="auto"/>
                                    <w:left w:val="single" w:sz="4" w:space="0" w:color="auto"/>
                                    <w:bottom w:val="single" w:sz="4" w:space="0" w:color="auto"/>
                                    <w:right w:val="single" w:sz="4" w:space="0" w:color="auto"/>
                                  </w:tcBorders>
                                  <w:vAlign w:val="center"/>
                                </w:tcPr>
                                <w:p w14:paraId="002F8CE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9</w:t>
                                  </w:r>
                                  <w:r>
                                    <w:rPr>
                                      <w:rFonts w:ascii="標楷體" w:eastAsia="標楷體" w:hAnsi="標楷體"/>
                                      <w:color w:val="000000"/>
                                      <w:szCs w:val="24"/>
                                    </w:rPr>
                                    <w:t>.79</w:t>
                                  </w:r>
                                </w:p>
                              </w:tc>
                            </w:tr>
                          </w:tbl>
                          <w:p w14:paraId="0A4139D7" w14:textId="77777777" w:rsidR="001B31C2" w:rsidRDefault="001B31C2" w:rsidP="001B31C2">
                            <w:pPr>
                              <w:spacing w:line="240" w:lineRule="exact"/>
                              <w:ind w:leftChars="-50" w:left="-120"/>
                              <w:jc w:val="both"/>
                              <w:rPr>
                                <w:rFonts w:ascii="標楷體" w:eastAsia="標楷體" w:hAnsi="標楷體"/>
                                <w:sz w:val="18"/>
                                <w:szCs w:val="18"/>
                              </w:rPr>
                            </w:pPr>
                            <w:r>
                              <w:rPr>
                                <w:rFonts w:ascii="標楷體" w:eastAsia="標楷體" w:hAnsi="標楷體" w:hint="eastAsia"/>
                                <w:sz w:val="18"/>
                                <w:szCs w:val="18"/>
                              </w:rPr>
                              <w:t>資料來源：整理自111至11</w:t>
                            </w:r>
                            <w:r>
                              <w:rPr>
                                <w:rFonts w:ascii="標楷體" w:eastAsia="標楷體" w:hAnsi="標楷體"/>
                                <w:sz w:val="18"/>
                                <w:szCs w:val="18"/>
                              </w:rPr>
                              <w:t>3</w:t>
                            </w:r>
                            <w:r>
                              <w:rPr>
                                <w:rFonts w:ascii="標楷體" w:eastAsia="標楷體" w:hAnsi="標楷體" w:hint="eastAsia"/>
                                <w:sz w:val="18"/>
                                <w:szCs w:val="18"/>
                              </w:rPr>
                              <w:t>年度</w:t>
                            </w:r>
                            <w:r w:rsidRPr="008928FA">
                              <w:rPr>
                                <w:rFonts w:ascii="標楷體" w:eastAsia="標楷體" w:hAnsi="標楷體" w:hint="eastAsia"/>
                                <w:sz w:val="18"/>
                                <w:szCs w:val="18"/>
                              </w:rPr>
                              <w:t>臺南市肉品市場股份有限公司</w:t>
                            </w:r>
                            <w:r>
                              <w:rPr>
                                <w:rFonts w:ascii="標楷體" w:eastAsia="標楷體" w:hAnsi="標楷體" w:hint="eastAsia"/>
                                <w:sz w:val="18"/>
                                <w:szCs w:val="18"/>
                              </w:rPr>
                              <w:t>附屬單位決算書。</w:t>
                            </w:r>
                          </w:p>
                          <w:p w14:paraId="0354B0EB" w14:textId="77777777" w:rsidR="001B31C2" w:rsidRPr="008928FA" w:rsidRDefault="001B31C2" w:rsidP="001B31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377155" id="_x0000_s1163" type="#_x0000_t202" style="position:absolute;left:0;text-align:left;margin-left:184.15pt;margin-top:6.45pt;width:326.05pt;height:188.25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tg6PgIAACoEAAAOAAAAZHJzL2Uyb0RvYy54bWysU12O0zAQfkfiDpbfaX62pW3UdLV0KUJa&#10;fqSFAziO01g4nmC7TcoFVuIAyzMH4AAcaPccjJ1ut8AbIg/WTGbm88w3nxfnfaPIThgrQec0GcWU&#10;CM2hlHqT048f1s9mlFjHdMkUaJHTvbD0fPn0yaJrM5FCDaoUhiCItlnX5rR2rs2iyPJaNMyOoBUa&#10;gxWYhjl0zSYqDesQvVFRGsfPow5M2Rrgwlr8ezkE6TLgV5Xg7l1VWeGIyin25sJpwln4M1ouWLYx&#10;rK0lP7TB/qGLhkmNlx6hLpljZGvkX1CN5AYsVG7EoYmgqiQXYQacJon/mOa6Zq0IsyA5tj3SZP8f&#10;LH+7e2+ILHOazhJKNGtwSfe3N3c/vt3f/rz7/pWknqOutRmmXreY7PoX0OOuw7y2vQL+yRINq5rp&#10;jbgwBrpasBJ7THxldFI64FgPUnRvoMSr2NZBAOor03gCkRKC6Lir/XE/oneE489xMo5nZxNKOMbS&#10;s3k8nU7CHSx7KG+Nda8ENMQbOTUogADPdlfW+XZY9pDib7OgZLmWSgXHbIqVMmTHUCzr8B3Qf0tT&#10;mnQ5nU/SSUDW4OuDjhrpUMxKNjmdxf7z5SzzdLzUZbAdk2qwsROlD/x4SgZyXF/0YR3zqS/25BVQ&#10;7pExA4N48bGhUYP5QkmHws2p/bxlRlCiXmtkfZ6Mx17pwRlPpik65jRSnEaY5giVU0fJYK5ceB2+&#10;bw0XuJ1KBt4eOzn0jIIMdB4ej1f8qR+yHp/48hcAAAD//wMAUEsDBBQABgAIAAAAIQDsATTp3gAA&#10;AAsBAAAPAAAAZHJzL2Rvd25yZXYueG1sTI/RToNAEEXfTfyHzZj4YuwiRQrI0qiJxtfWfsDAboHI&#10;zhJ2W+jfO33Sx8m5ufdMuV3sIM5m8r0jBU+rCIShxumeWgWH74/HDIQPSBoHR0bBxXjYVrc3JRba&#10;zbQz531oBZeQL1BBF8JYSOmbzlj0KzcaYnZ0k8XA59RKPeHM5XaQcRSl0mJPvNDhaN470/zsT1bB&#10;8Wt+eM7n+jMcNrskfcN+U7uLUvd3y+sLiGCW8BeGqz6rQ8VOtTuR9mJQsE6zNUcZxDmIayCKowRE&#10;zSjLE5BVKf//UP0CAAD//wMAUEsBAi0AFAAGAAgAAAAhALaDOJL+AAAA4QEAABMAAAAAAAAAAAAA&#10;AAAAAAAAAFtDb250ZW50X1R5cGVzXS54bWxQSwECLQAUAAYACAAAACEAOP0h/9YAAACUAQAACwAA&#10;AAAAAAAAAAAAAAAvAQAAX3JlbHMvLnJlbHNQSwECLQAUAAYACAAAACEAnarYOj4CAAAqBAAADgAA&#10;AAAAAAAAAAAAAAAuAgAAZHJzL2Uyb0RvYy54bWxQSwECLQAUAAYACAAAACEA7AE06d4AAAALAQAA&#10;DwAAAAAAAAAAAAAAAACYBAAAZHJzL2Rvd25yZXYueG1sUEsFBgAAAAAEAAQA8wAAAKMFAAAAAA==&#10;" stroked="f">
                <v:textbox>
                  <w:txbxContent>
                    <w:p w14:paraId="4E4F2D93" w14:textId="77777777" w:rsidR="001B31C2" w:rsidRDefault="001B31C2" w:rsidP="001B31C2">
                      <w:pPr>
                        <w:spacing w:afterLines="30" w:after="108"/>
                        <w:jc w:val="center"/>
                        <w:rPr>
                          <w:rFonts w:ascii="標楷體" w:eastAsia="標楷體" w:hAnsi="標楷體"/>
                          <w:b/>
                          <w:szCs w:val="24"/>
                        </w:rPr>
                      </w:pPr>
                      <w:r>
                        <w:rPr>
                          <w:rFonts w:ascii="標楷體" w:eastAsia="標楷體" w:hAnsi="標楷體" w:hint="eastAsia"/>
                          <w:b/>
                          <w:szCs w:val="24"/>
                        </w:rPr>
                        <w:t>表3　臺南市肉品市場股份有限公司毛豬交易及屠宰情形</w:t>
                      </w:r>
                    </w:p>
                    <w:p w14:paraId="4E944388" w14:textId="77777777" w:rsidR="001B31C2" w:rsidRDefault="001B31C2" w:rsidP="003E48F6">
                      <w:pPr>
                        <w:spacing w:line="240" w:lineRule="exact"/>
                        <w:ind w:rightChars="-40" w:right="-96"/>
                        <w:jc w:val="right"/>
                        <w:rPr>
                          <w:rFonts w:ascii="標楷體" w:eastAsia="標楷體" w:hAnsi="標楷體"/>
                          <w:sz w:val="20"/>
                        </w:rPr>
                      </w:pPr>
                      <w:r>
                        <w:rPr>
                          <w:rFonts w:ascii="標楷體" w:eastAsia="標楷體" w:hAnsi="標楷體" w:hint="eastAsia"/>
                          <w:sz w:val="20"/>
                        </w:rPr>
                        <w:t>單位：頭、</w:t>
                      </w:r>
                      <w:r>
                        <w:rPr>
                          <w:rFonts w:ascii="標楷體" w:eastAsia="標楷體" w:hAnsi="標楷體" w:cs="新細明體" w:hint="eastAsia"/>
                          <w:color w:val="000000"/>
                          <w:sz w:val="20"/>
                        </w:rPr>
                        <w:t>％</w:t>
                      </w:r>
                    </w:p>
                    <w:tbl>
                      <w:tblPr>
                        <w:tblStyle w:val="SGSTableBasic12"/>
                        <w:tblW w:w="6446" w:type="dxa"/>
                        <w:tblInd w:w="-147" w:type="dxa"/>
                        <w:tblLayout w:type="fixed"/>
                        <w:tblLook w:val="04A0" w:firstRow="1" w:lastRow="0" w:firstColumn="1" w:lastColumn="0" w:noHBand="0" w:noVBand="1"/>
                      </w:tblPr>
                      <w:tblGrid>
                        <w:gridCol w:w="964"/>
                        <w:gridCol w:w="1559"/>
                        <w:gridCol w:w="1276"/>
                        <w:gridCol w:w="1276"/>
                        <w:gridCol w:w="1371"/>
                      </w:tblGrid>
                      <w:tr w:rsidR="001B31C2" w14:paraId="0FE22B75" w14:textId="77777777" w:rsidTr="00FB7763">
                        <w:trPr>
                          <w:trHeight w:val="20"/>
                        </w:trPr>
                        <w:tc>
                          <w:tcPr>
                            <w:tcW w:w="2523"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8EF9E29" w14:textId="77777777" w:rsidR="001B31C2" w:rsidRDefault="001B31C2" w:rsidP="00BB3EA6">
                            <w:pPr>
                              <w:spacing w:line="240" w:lineRule="exact"/>
                              <w:jc w:val="right"/>
                              <w:rPr>
                                <w:rFonts w:ascii="標楷體" w:eastAsia="標楷體" w:hAnsi="標楷體"/>
                                <w:sz w:val="24"/>
                                <w:szCs w:val="24"/>
                              </w:rPr>
                            </w:pPr>
                            <w:r>
                              <w:rPr>
                                <w:rFonts w:ascii="標楷體" w:eastAsia="標楷體" w:hAnsi="標楷體" w:hint="eastAsia"/>
                                <w:szCs w:val="24"/>
                              </w:rPr>
                              <w:t>年度</w:t>
                            </w:r>
                          </w:p>
                          <w:p w14:paraId="0B935800" w14:textId="77777777" w:rsidR="001B31C2" w:rsidRDefault="001B31C2" w:rsidP="00BB3EA6">
                            <w:pPr>
                              <w:spacing w:line="240" w:lineRule="exact"/>
                              <w:rPr>
                                <w:rFonts w:ascii="標楷體" w:eastAsia="標楷體" w:hAnsi="標楷體"/>
                                <w:szCs w:val="24"/>
                              </w:rPr>
                            </w:pPr>
                            <w:r>
                              <w:rPr>
                                <w:rFonts w:ascii="標楷體" w:eastAsia="標楷體" w:hAnsi="標楷體" w:hint="eastAsia"/>
                                <w:szCs w:val="24"/>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A3A7F5"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6F1F12"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112</w:t>
                            </w:r>
                          </w:p>
                        </w:tc>
                        <w:tc>
                          <w:tcPr>
                            <w:tcW w:w="1371" w:type="dxa"/>
                            <w:tcBorders>
                              <w:top w:val="single" w:sz="4" w:space="0" w:color="auto"/>
                              <w:left w:val="single" w:sz="4" w:space="0" w:color="auto"/>
                              <w:bottom w:val="single" w:sz="4" w:space="0" w:color="auto"/>
                              <w:right w:val="single" w:sz="4" w:space="0" w:color="auto"/>
                            </w:tcBorders>
                            <w:vAlign w:val="center"/>
                          </w:tcPr>
                          <w:p w14:paraId="5D07D0CD" w14:textId="77777777" w:rsidR="001B31C2" w:rsidRDefault="001B31C2" w:rsidP="00BB3EA6">
                            <w:pPr>
                              <w:spacing w:line="240" w:lineRule="exact"/>
                              <w:ind w:leftChars="10" w:left="24"/>
                              <w:jc w:val="center"/>
                              <w:rPr>
                                <w:rFonts w:ascii="標楷體" w:eastAsia="標楷體" w:hAnsi="標楷體"/>
                                <w:szCs w:val="24"/>
                              </w:rPr>
                            </w:pPr>
                            <w:r>
                              <w:rPr>
                                <w:rFonts w:ascii="標楷體" w:eastAsia="標楷體" w:hAnsi="標楷體" w:hint="eastAsia"/>
                                <w:szCs w:val="24"/>
                              </w:rPr>
                              <w:t>113</w:t>
                            </w:r>
                          </w:p>
                        </w:tc>
                      </w:tr>
                      <w:tr w:rsidR="001B31C2" w14:paraId="37793E29" w14:textId="77777777" w:rsidTr="00FB7763">
                        <w:trPr>
                          <w:trHeight w:val="255"/>
                        </w:trPr>
                        <w:tc>
                          <w:tcPr>
                            <w:tcW w:w="964" w:type="dxa"/>
                            <w:vMerge w:val="restart"/>
                            <w:tcBorders>
                              <w:top w:val="single" w:sz="4" w:space="0" w:color="auto"/>
                              <w:left w:val="single" w:sz="4" w:space="0" w:color="auto"/>
                              <w:right w:val="single" w:sz="4" w:space="0" w:color="auto"/>
                            </w:tcBorders>
                            <w:vAlign w:val="center"/>
                            <w:hideMark/>
                          </w:tcPr>
                          <w:p w14:paraId="72A9D8F4"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毛豬</w:t>
                            </w:r>
                          </w:p>
                          <w:p w14:paraId="78F50458"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交易量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B49FF9" w14:textId="40E6206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預</w:t>
                            </w:r>
                            <w:r w:rsidR="004119C6" w:rsidRPr="004119C6">
                              <w:rPr>
                                <w:rFonts w:ascii="標楷體" w:eastAsia="標楷體" w:hAnsi="標楷體" w:hint="eastAsia"/>
                                <w:color w:val="000000"/>
                                <w:szCs w:val="24"/>
                              </w:rPr>
                              <w:t>計</w:t>
                            </w:r>
                            <w:r>
                              <w:rPr>
                                <w:rFonts w:ascii="標楷體" w:eastAsia="標楷體" w:hAnsi="標楷體" w:hint="eastAsia"/>
                                <w:color w:val="000000"/>
                                <w:szCs w:val="24"/>
                              </w:rPr>
                              <w:t>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6A04FA"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5</w:t>
                            </w:r>
                            <w:r>
                              <w:rPr>
                                <w:rFonts w:ascii="標楷體" w:eastAsia="標楷體" w:hAnsi="標楷體"/>
                                <w:color w:val="000000"/>
                                <w:szCs w:val="24"/>
                              </w:rPr>
                              <w:t>04,900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4DA56A"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504,900</w:t>
                            </w:r>
                          </w:p>
                        </w:tc>
                        <w:tc>
                          <w:tcPr>
                            <w:tcW w:w="1371" w:type="dxa"/>
                            <w:tcBorders>
                              <w:top w:val="single" w:sz="4" w:space="0" w:color="auto"/>
                              <w:left w:val="single" w:sz="4" w:space="0" w:color="auto"/>
                              <w:bottom w:val="single" w:sz="4" w:space="0" w:color="auto"/>
                              <w:right w:val="single" w:sz="4" w:space="0" w:color="auto"/>
                            </w:tcBorders>
                            <w:vAlign w:val="center"/>
                          </w:tcPr>
                          <w:p w14:paraId="21CFAEFF"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460,</w:t>
                            </w:r>
                            <w:r>
                              <w:rPr>
                                <w:rFonts w:ascii="標楷體" w:eastAsia="標楷體" w:hAnsi="標楷體"/>
                                <w:color w:val="000000"/>
                                <w:szCs w:val="24"/>
                              </w:rPr>
                              <w:t>200</w:t>
                            </w:r>
                          </w:p>
                        </w:tc>
                      </w:tr>
                      <w:tr w:rsidR="001B31C2" w14:paraId="1750B905" w14:textId="77777777" w:rsidTr="00FB7763">
                        <w:trPr>
                          <w:trHeight w:val="255"/>
                        </w:trPr>
                        <w:tc>
                          <w:tcPr>
                            <w:tcW w:w="964" w:type="dxa"/>
                            <w:vMerge/>
                            <w:tcBorders>
                              <w:left w:val="single" w:sz="4" w:space="0" w:color="auto"/>
                              <w:right w:val="single" w:sz="4" w:space="0" w:color="auto"/>
                            </w:tcBorders>
                            <w:vAlign w:val="center"/>
                            <w:hideMark/>
                          </w:tcPr>
                          <w:p w14:paraId="41527659"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930ACD"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實際數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12257B"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428,530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48C5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426,132</w:t>
                            </w:r>
                          </w:p>
                        </w:tc>
                        <w:tc>
                          <w:tcPr>
                            <w:tcW w:w="1371" w:type="dxa"/>
                            <w:tcBorders>
                              <w:top w:val="single" w:sz="4" w:space="0" w:color="auto"/>
                              <w:left w:val="single" w:sz="4" w:space="0" w:color="auto"/>
                              <w:bottom w:val="single" w:sz="4" w:space="0" w:color="auto"/>
                              <w:right w:val="single" w:sz="4" w:space="0" w:color="auto"/>
                            </w:tcBorders>
                            <w:vAlign w:val="center"/>
                          </w:tcPr>
                          <w:p w14:paraId="44F8C956"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w:t>
                            </w:r>
                            <w:r>
                              <w:rPr>
                                <w:rFonts w:ascii="標楷體" w:eastAsia="標楷體" w:hAnsi="標楷體"/>
                                <w:color w:val="000000"/>
                                <w:szCs w:val="24"/>
                              </w:rPr>
                              <w:t>11,916</w:t>
                            </w:r>
                          </w:p>
                        </w:tc>
                      </w:tr>
                      <w:tr w:rsidR="001B31C2" w14:paraId="7481399B" w14:textId="77777777" w:rsidTr="00FB7763">
                        <w:trPr>
                          <w:trHeight w:val="255"/>
                        </w:trPr>
                        <w:tc>
                          <w:tcPr>
                            <w:tcW w:w="964" w:type="dxa"/>
                            <w:vMerge/>
                            <w:tcBorders>
                              <w:left w:val="single" w:sz="4" w:space="0" w:color="auto"/>
                              <w:right w:val="single" w:sz="4" w:space="0" w:color="auto"/>
                            </w:tcBorders>
                            <w:vAlign w:val="center"/>
                            <w:hideMark/>
                          </w:tcPr>
                          <w:p w14:paraId="0ED6A0F4"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AE96397" w14:textId="77777777" w:rsidR="001B31C2" w:rsidRDefault="001B31C2" w:rsidP="007D0939">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9E857A"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- 76,370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736932"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- 78,768</w:t>
                            </w:r>
                          </w:p>
                        </w:tc>
                        <w:tc>
                          <w:tcPr>
                            <w:tcW w:w="1371" w:type="dxa"/>
                            <w:tcBorders>
                              <w:top w:val="single" w:sz="4" w:space="0" w:color="auto"/>
                              <w:left w:val="single" w:sz="4" w:space="0" w:color="auto"/>
                              <w:bottom w:val="single" w:sz="4" w:space="0" w:color="auto"/>
                              <w:right w:val="single" w:sz="4" w:space="0" w:color="auto"/>
                            </w:tcBorders>
                            <w:vAlign w:val="center"/>
                          </w:tcPr>
                          <w:p w14:paraId="48976EC4"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4</w:t>
                            </w:r>
                            <w:r>
                              <w:rPr>
                                <w:rFonts w:ascii="標楷體" w:eastAsia="標楷體" w:hAnsi="標楷體"/>
                                <w:color w:val="000000"/>
                                <w:szCs w:val="24"/>
                              </w:rPr>
                              <w:t>8,284</w:t>
                            </w:r>
                          </w:p>
                        </w:tc>
                      </w:tr>
                      <w:tr w:rsidR="001B31C2" w14:paraId="086F3D79" w14:textId="77777777" w:rsidTr="00FB7763">
                        <w:trPr>
                          <w:trHeight w:val="255"/>
                        </w:trPr>
                        <w:tc>
                          <w:tcPr>
                            <w:tcW w:w="964" w:type="dxa"/>
                            <w:vMerge/>
                            <w:tcBorders>
                              <w:left w:val="single" w:sz="4" w:space="0" w:color="auto"/>
                              <w:bottom w:val="single" w:sz="4" w:space="0" w:color="auto"/>
                              <w:right w:val="single" w:sz="4" w:space="0" w:color="auto"/>
                            </w:tcBorders>
                            <w:vAlign w:val="center"/>
                          </w:tcPr>
                          <w:p w14:paraId="1C8BD86F" w14:textId="77777777" w:rsidR="001B31C2" w:rsidRDefault="001B31C2" w:rsidP="00BB3EA6">
                            <w:pPr>
                              <w:spacing w:line="240" w:lineRule="exact"/>
                              <w:rPr>
                                <w:rFonts w:ascii="標楷體" w:eastAsia="標楷體" w:hAnsi="標楷體"/>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3BFAEE2B"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增減比率</w:t>
                            </w:r>
                          </w:p>
                        </w:tc>
                        <w:tc>
                          <w:tcPr>
                            <w:tcW w:w="1276" w:type="dxa"/>
                            <w:tcBorders>
                              <w:top w:val="single" w:sz="4" w:space="0" w:color="auto"/>
                              <w:left w:val="single" w:sz="4" w:space="0" w:color="auto"/>
                              <w:bottom w:val="single" w:sz="4" w:space="0" w:color="auto"/>
                              <w:right w:val="single" w:sz="4" w:space="0" w:color="auto"/>
                            </w:tcBorders>
                            <w:vAlign w:val="center"/>
                          </w:tcPr>
                          <w:p w14:paraId="248FCB4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15.13</w:t>
                            </w:r>
                          </w:p>
                        </w:tc>
                        <w:tc>
                          <w:tcPr>
                            <w:tcW w:w="1276" w:type="dxa"/>
                            <w:tcBorders>
                              <w:top w:val="single" w:sz="4" w:space="0" w:color="auto"/>
                              <w:left w:val="single" w:sz="4" w:space="0" w:color="auto"/>
                              <w:bottom w:val="single" w:sz="4" w:space="0" w:color="auto"/>
                              <w:right w:val="single" w:sz="4" w:space="0" w:color="auto"/>
                            </w:tcBorders>
                            <w:vAlign w:val="center"/>
                          </w:tcPr>
                          <w:p w14:paraId="3B762C99"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15.60</w:t>
                            </w:r>
                          </w:p>
                        </w:tc>
                        <w:tc>
                          <w:tcPr>
                            <w:tcW w:w="1371" w:type="dxa"/>
                            <w:tcBorders>
                              <w:top w:val="single" w:sz="4" w:space="0" w:color="auto"/>
                              <w:left w:val="single" w:sz="4" w:space="0" w:color="auto"/>
                              <w:bottom w:val="single" w:sz="4" w:space="0" w:color="auto"/>
                              <w:right w:val="single" w:sz="4" w:space="0" w:color="auto"/>
                            </w:tcBorders>
                            <w:vAlign w:val="center"/>
                          </w:tcPr>
                          <w:p w14:paraId="3F99C033"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w:t>
                            </w:r>
                            <w:r>
                              <w:rPr>
                                <w:rFonts w:ascii="標楷體" w:eastAsia="標楷體" w:hAnsi="標楷體"/>
                                <w:color w:val="000000"/>
                                <w:szCs w:val="24"/>
                              </w:rPr>
                              <w:t>0.49</w:t>
                            </w:r>
                          </w:p>
                        </w:tc>
                      </w:tr>
                      <w:tr w:rsidR="001B31C2" w14:paraId="1793320B" w14:textId="77777777" w:rsidTr="00FB7763">
                        <w:trPr>
                          <w:trHeight w:val="255"/>
                        </w:trPr>
                        <w:tc>
                          <w:tcPr>
                            <w:tcW w:w="964" w:type="dxa"/>
                            <w:vMerge w:val="restart"/>
                            <w:tcBorders>
                              <w:top w:val="single" w:sz="4" w:space="0" w:color="auto"/>
                              <w:left w:val="single" w:sz="4" w:space="0" w:color="auto"/>
                              <w:right w:val="single" w:sz="4" w:space="0" w:color="auto"/>
                            </w:tcBorders>
                            <w:vAlign w:val="center"/>
                            <w:hideMark/>
                          </w:tcPr>
                          <w:p w14:paraId="2E95EF60"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毛豬</w:t>
                            </w:r>
                          </w:p>
                          <w:p w14:paraId="490CF3FE" w14:textId="77777777" w:rsidR="001B31C2" w:rsidRDefault="001B31C2" w:rsidP="00BB3EA6">
                            <w:pPr>
                              <w:spacing w:line="240" w:lineRule="exact"/>
                              <w:jc w:val="center"/>
                              <w:rPr>
                                <w:rFonts w:ascii="標楷體" w:eastAsia="標楷體" w:hAnsi="標楷體"/>
                                <w:szCs w:val="24"/>
                              </w:rPr>
                            </w:pPr>
                            <w:r>
                              <w:rPr>
                                <w:rFonts w:ascii="標楷體" w:eastAsia="標楷體" w:hAnsi="標楷體" w:hint="eastAsia"/>
                                <w:szCs w:val="24"/>
                              </w:rPr>
                              <w:t>屠宰量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92102" w14:textId="4A50B99E"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預</w:t>
                            </w:r>
                            <w:r w:rsidR="004119C6" w:rsidRPr="004119C6">
                              <w:rPr>
                                <w:rFonts w:ascii="標楷體" w:eastAsia="標楷體" w:hAnsi="標楷體" w:hint="eastAsia"/>
                                <w:color w:val="000000"/>
                                <w:szCs w:val="24"/>
                              </w:rPr>
                              <w:t>計</w:t>
                            </w:r>
                            <w:r>
                              <w:rPr>
                                <w:rFonts w:ascii="標楷體" w:eastAsia="標楷體" w:hAnsi="標楷體" w:hint="eastAsia"/>
                                <w:color w:val="000000"/>
                                <w:szCs w:val="24"/>
                              </w:rPr>
                              <w:t>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73F303"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421,740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3E9727"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421,740</w:t>
                            </w:r>
                          </w:p>
                        </w:tc>
                        <w:tc>
                          <w:tcPr>
                            <w:tcW w:w="1371" w:type="dxa"/>
                            <w:tcBorders>
                              <w:top w:val="single" w:sz="4" w:space="0" w:color="auto"/>
                              <w:left w:val="single" w:sz="4" w:space="0" w:color="auto"/>
                              <w:bottom w:val="single" w:sz="4" w:space="0" w:color="auto"/>
                              <w:right w:val="single" w:sz="4" w:space="0" w:color="auto"/>
                            </w:tcBorders>
                            <w:vAlign w:val="center"/>
                          </w:tcPr>
                          <w:p w14:paraId="6B397D92"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w:t>
                            </w:r>
                            <w:r>
                              <w:rPr>
                                <w:rFonts w:ascii="標楷體" w:eastAsia="標楷體" w:hAnsi="標楷體"/>
                                <w:color w:val="000000"/>
                                <w:szCs w:val="24"/>
                              </w:rPr>
                              <w:t>89,400</w:t>
                            </w:r>
                          </w:p>
                        </w:tc>
                      </w:tr>
                      <w:tr w:rsidR="001B31C2" w14:paraId="548F367C" w14:textId="77777777" w:rsidTr="00FB7763">
                        <w:trPr>
                          <w:trHeight w:val="255"/>
                        </w:trPr>
                        <w:tc>
                          <w:tcPr>
                            <w:tcW w:w="964" w:type="dxa"/>
                            <w:vMerge/>
                            <w:tcBorders>
                              <w:left w:val="single" w:sz="4" w:space="0" w:color="auto"/>
                              <w:right w:val="single" w:sz="4" w:space="0" w:color="auto"/>
                            </w:tcBorders>
                            <w:vAlign w:val="center"/>
                            <w:hideMark/>
                          </w:tcPr>
                          <w:p w14:paraId="04F387F9"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DB402DF"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實際數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DEED51"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368,086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43212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356,071</w:t>
                            </w:r>
                          </w:p>
                        </w:tc>
                        <w:tc>
                          <w:tcPr>
                            <w:tcW w:w="1371" w:type="dxa"/>
                            <w:tcBorders>
                              <w:top w:val="single" w:sz="4" w:space="0" w:color="auto"/>
                              <w:left w:val="single" w:sz="4" w:space="0" w:color="auto"/>
                              <w:bottom w:val="single" w:sz="4" w:space="0" w:color="auto"/>
                              <w:right w:val="single" w:sz="4" w:space="0" w:color="auto"/>
                            </w:tcBorders>
                            <w:vAlign w:val="center"/>
                          </w:tcPr>
                          <w:p w14:paraId="365ACDA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3</w:t>
                            </w:r>
                            <w:r>
                              <w:rPr>
                                <w:rFonts w:ascii="標楷體" w:eastAsia="標楷體" w:hAnsi="標楷體"/>
                                <w:color w:val="000000"/>
                                <w:szCs w:val="24"/>
                              </w:rPr>
                              <w:t>51,268</w:t>
                            </w:r>
                          </w:p>
                        </w:tc>
                      </w:tr>
                      <w:tr w:rsidR="001B31C2" w14:paraId="705C0E07" w14:textId="77777777" w:rsidTr="00FB7763">
                        <w:trPr>
                          <w:trHeight w:val="255"/>
                        </w:trPr>
                        <w:tc>
                          <w:tcPr>
                            <w:tcW w:w="964" w:type="dxa"/>
                            <w:vMerge/>
                            <w:tcBorders>
                              <w:left w:val="single" w:sz="4" w:space="0" w:color="auto"/>
                              <w:right w:val="single" w:sz="4" w:space="0" w:color="auto"/>
                            </w:tcBorders>
                            <w:vAlign w:val="center"/>
                            <w:hideMark/>
                          </w:tcPr>
                          <w:p w14:paraId="152A1834" w14:textId="77777777" w:rsidR="001B31C2" w:rsidRDefault="001B31C2" w:rsidP="00BB3EA6">
                            <w:pPr>
                              <w:spacing w:line="240" w:lineRule="exact"/>
                              <w:rPr>
                                <w:rFonts w:ascii="標楷體" w:eastAsia="標楷體" w:hAnsi="標楷體"/>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AEF3E9D" w14:textId="77777777" w:rsidR="001B31C2" w:rsidRDefault="001B31C2" w:rsidP="007D0939">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41B799"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5</w:t>
                            </w:r>
                            <w:r>
                              <w:rPr>
                                <w:rFonts w:ascii="標楷體" w:eastAsia="標楷體" w:hAnsi="標楷體"/>
                                <w:color w:val="000000"/>
                                <w:szCs w:val="24"/>
                              </w:rPr>
                              <w:t>3,654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D22A7"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6</w:t>
                            </w:r>
                            <w:r>
                              <w:rPr>
                                <w:rFonts w:ascii="標楷體" w:eastAsia="標楷體" w:hAnsi="標楷體"/>
                                <w:color w:val="000000"/>
                                <w:szCs w:val="24"/>
                              </w:rPr>
                              <w:t>5,669</w:t>
                            </w:r>
                          </w:p>
                        </w:tc>
                        <w:tc>
                          <w:tcPr>
                            <w:tcW w:w="1371" w:type="dxa"/>
                            <w:tcBorders>
                              <w:top w:val="single" w:sz="4" w:space="0" w:color="auto"/>
                              <w:left w:val="single" w:sz="4" w:space="0" w:color="auto"/>
                              <w:bottom w:val="single" w:sz="4" w:space="0" w:color="auto"/>
                              <w:right w:val="single" w:sz="4" w:space="0" w:color="auto"/>
                            </w:tcBorders>
                            <w:vAlign w:val="center"/>
                          </w:tcPr>
                          <w:p w14:paraId="119731BE" w14:textId="77777777" w:rsidR="001B31C2" w:rsidRDefault="001B31C2" w:rsidP="007D0939">
                            <w:pPr>
                              <w:spacing w:line="240" w:lineRule="exact"/>
                              <w:jc w:val="right"/>
                              <w:rPr>
                                <w:rFonts w:ascii="標楷體" w:eastAsia="標楷體" w:hAnsi="標楷體"/>
                                <w:color w:val="000000"/>
                                <w:szCs w:val="24"/>
                              </w:rPr>
                            </w:pPr>
                            <w:r>
                              <w:rPr>
                                <w:rFonts w:ascii="標楷體" w:eastAsia="標楷體" w:hAnsi="標楷體"/>
                                <w:color w:val="000000"/>
                                <w:szCs w:val="24"/>
                              </w:rPr>
                              <w:t xml:space="preserve">- </w:t>
                            </w:r>
                            <w:r>
                              <w:rPr>
                                <w:rFonts w:ascii="標楷體" w:eastAsia="標楷體" w:hAnsi="標楷體" w:hint="eastAsia"/>
                                <w:color w:val="000000"/>
                                <w:szCs w:val="24"/>
                              </w:rPr>
                              <w:t>3</w:t>
                            </w:r>
                            <w:r>
                              <w:rPr>
                                <w:rFonts w:ascii="標楷體" w:eastAsia="標楷體" w:hAnsi="標楷體"/>
                                <w:color w:val="000000"/>
                                <w:szCs w:val="24"/>
                              </w:rPr>
                              <w:t>8,132</w:t>
                            </w:r>
                          </w:p>
                        </w:tc>
                      </w:tr>
                      <w:tr w:rsidR="001B31C2" w14:paraId="3B3C1011" w14:textId="77777777" w:rsidTr="00FB7763">
                        <w:trPr>
                          <w:trHeight w:val="255"/>
                        </w:trPr>
                        <w:tc>
                          <w:tcPr>
                            <w:tcW w:w="964" w:type="dxa"/>
                            <w:vMerge/>
                            <w:tcBorders>
                              <w:left w:val="single" w:sz="4" w:space="0" w:color="auto"/>
                              <w:bottom w:val="single" w:sz="4" w:space="0" w:color="auto"/>
                              <w:right w:val="single" w:sz="4" w:space="0" w:color="auto"/>
                            </w:tcBorders>
                            <w:vAlign w:val="center"/>
                          </w:tcPr>
                          <w:p w14:paraId="169311BD" w14:textId="77777777" w:rsidR="001B31C2" w:rsidRDefault="001B31C2" w:rsidP="00BB3EA6">
                            <w:pPr>
                              <w:spacing w:line="240" w:lineRule="exact"/>
                              <w:rPr>
                                <w:rFonts w:ascii="標楷體" w:eastAsia="標楷體" w:hAnsi="標楷體"/>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231C486B" w14:textId="77777777" w:rsidR="001B31C2" w:rsidRDefault="001B31C2" w:rsidP="00BB3EA6">
                            <w:pPr>
                              <w:spacing w:line="240" w:lineRule="exact"/>
                              <w:ind w:leftChars="-18" w:left="-43"/>
                              <w:jc w:val="center"/>
                              <w:rPr>
                                <w:rFonts w:ascii="標楷體" w:eastAsia="標楷體" w:hAnsi="標楷體"/>
                                <w:color w:val="000000"/>
                                <w:szCs w:val="24"/>
                              </w:rPr>
                            </w:pPr>
                            <w:r>
                              <w:rPr>
                                <w:rFonts w:ascii="標楷體" w:eastAsia="標楷體" w:hAnsi="標楷體" w:hint="eastAsia"/>
                                <w:color w:val="000000"/>
                                <w:szCs w:val="24"/>
                              </w:rPr>
                              <w:t>增減比率</w:t>
                            </w:r>
                          </w:p>
                        </w:tc>
                        <w:tc>
                          <w:tcPr>
                            <w:tcW w:w="1276" w:type="dxa"/>
                            <w:tcBorders>
                              <w:top w:val="single" w:sz="4" w:space="0" w:color="auto"/>
                              <w:left w:val="single" w:sz="4" w:space="0" w:color="auto"/>
                              <w:bottom w:val="single" w:sz="4" w:space="0" w:color="auto"/>
                              <w:right w:val="single" w:sz="4" w:space="0" w:color="auto"/>
                            </w:tcBorders>
                            <w:vAlign w:val="center"/>
                          </w:tcPr>
                          <w:p w14:paraId="0F12F2A9"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12.72</w:t>
                            </w:r>
                          </w:p>
                        </w:tc>
                        <w:tc>
                          <w:tcPr>
                            <w:tcW w:w="1276" w:type="dxa"/>
                            <w:tcBorders>
                              <w:top w:val="single" w:sz="4" w:space="0" w:color="auto"/>
                              <w:left w:val="single" w:sz="4" w:space="0" w:color="auto"/>
                              <w:bottom w:val="single" w:sz="4" w:space="0" w:color="auto"/>
                              <w:right w:val="single" w:sz="4" w:space="0" w:color="auto"/>
                            </w:tcBorders>
                            <w:vAlign w:val="center"/>
                          </w:tcPr>
                          <w:p w14:paraId="64F4034D"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15.57</w:t>
                            </w:r>
                          </w:p>
                        </w:tc>
                        <w:tc>
                          <w:tcPr>
                            <w:tcW w:w="1371" w:type="dxa"/>
                            <w:tcBorders>
                              <w:top w:val="single" w:sz="4" w:space="0" w:color="auto"/>
                              <w:left w:val="single" w:sz="4" w:space="0" w:color="auto"/>
                              <w:bottom w:val="single" w:sz="4" w:space="0" w:color="auto"/>
                              <w:right w:val="single" w:sz="4" w:space="0" w:color="auto"/>
                            </w:tcBorders>
                            <w:vAlign w:val="center"/>
                          </w:tcPr>
                          <w:p w14:paraId="002F8CE0" w14:textId="77777777" w:rsidR="001B31C2" w:rsidRDefault="001B31C2" w:rsidP="00BB3EA6">
                            <w:pPr>
                              <w:spacing w:line="240" w:lineRule="exact"/>
                              <w:jc w:val="right"/>
                              <w:rPr>
                                <w:rFonts w:ascii="標楷體" w:eastAsia="標楷體" w:hAnsi="標楷體"/>
                                <w:color w:val="000000"/>
                                <w:szCs w:val="24"/>
                              </w:rPr>
                            </w:pPr>
                            <w:r>
                              <w:rPr>
                                <w:rFonts w:ascii="標楷體" w:eastAsia="標楷體" w:hAnsi="標楷體" w:hint="eastAsia"/>
                                <w:color w:val="000000"/>
                                <w:szCs w:val="24"/>
                              </w:rPr>
                              <w:t>-</w:t>
                            </w:r>
                            <w:r>
                              <w:rPr>
                                <w:rFonts w:ascii="標楷體" w:eastAsia="標楷體" w:hAnsi="標楷體"/>
                                <w:color w:val="000000"/>
                                <w:szCs w:val="24"/>
                              </w:rPr>
                              <w:t xml:space="preserve"> </w:t>
                            </w:r>
                            <w:r>
                              <w:rPr>
                                <w:rFonts w:ascii="標楷體" w:eastAsia="標楷體" w:hAnsi="標楷體" w:hint="eastAsia"/>
                                <w:color w:val="000000"/>
                                <w:szCs w:val="24"/>
                              </w:rPr>
                              <w:t>9</w:t>
                            </w:r>
                            <w:r>
                              <w:rPr>
                                <w:rFonts w:ascii="標楷體" w:eastAsia="標楷體" w:hAnsi="標楷體"/>
                                <w:color w:val="000000"/>
                                <w:szCs w:val="24"/>
                              </w:rPr>
                              <w:t>.79</w:t>
                            </w:r>
                          </w:p>
                        </w:tc>
                      </w:tr>
                    </w:tbl>
                    <w:p w14:paraId="0A4139D7" w14:textId="77777777" w:rsidR="001B31C2" w:rsidRDefault="001B31C2" w:rsidP="001B31C2">
                      <w:pPr>
                        <w:spacing w:line="240" w:lineRule="exact"/>
                        <w:ind w:leftChars="-50" w:left="-120"/>
                        <w:jc w:val="both"/>
                        <w:rPr>
                          <w:rFonts w:ascii="標楷體" w:eastAsia="標楷體" w:hAnsi="標楷體"/>
                          <w:sz w:val="18"/>
                          <w:szCs w:val="18"/>
                        </w:rPr>
                      </w:pPr>
                      <w:r>
                        <w:rPr>
                          <w:rFonts w:ascii="標楷體" w:eastAsia="標楷體" w:hAnsi="標楷體" w:hint="eastAsia"/>
                          <w:sz w:val="18"/>
                          <w:szCs w:val="18"/>
                        </w:rPr>
                        <w:t>資料來源：整理自111至11</w:t>
                      </w:r>
                      <w:r>
                        <w:rPr>
                          <w:rFonts w:ascii="標楷體" w:eastAsia="標楷體" w:hAnsi="標楷體"/>
                          <w:sz w:val="18"/>
                          <w:szCs w:val="18"/>
                        </w:rPr>
                        <w:t>3</w:t>
                      </w:r>
                      <w:r>
                        <w:rPr>
                          <w:rFonts w:ascii="標楷體" w:eastAsia="標楷體" w:hAnsi="標楷體" w:hint="eastAsia"/>
                          <w:sz w:val="18"/>
                          <w:szCs w:val="18"/>
                        </w:rPr>
                        <w:t>年度</w:t>
                      </w:r>
                      <w:r w:rsidRPr="008928FA">
                        <w:rPr>
                          <w:rFonts w:ascii="標楷體" w:eastAsia="標楷體" w:hAnsi="標楷體" w:hint="eastAsia"/>
                          <w:sz w:val="18"/>
                          <w:szCs w:val="18"/>
                        </w:rPr>
                        <w:t>臺南市肉品市場股份有限公司</w:t>
                      </w:r>
                      <w:r>
                        <w:rPr>
                          <w:rFonts w:ascii="標楷體" w:eastAsia="標楷體" w:hAnsi="標楷體" w:hint="eastAsia"/>
                          <w:sz w:val="18"/>
                          <w:szCs w:val="18"/>
                        </w:rPr>
                        <w:t>附屬單位決算書。</w:t>
                      </w:r>
                    </w:p>
                    <w:p w14:paraId="0354B0EB" w14:textId="77777777" w:rsidR="001B31C2" w:rsidRPr="008928FA" w:rsidRDefault="001B31C2" w:rsidP="001B31C2"/>
                  </w:txbxContent>
                </v:textbox>
                <w10:wrap type="square" anchorx="margin" anchory="margin"/>
              </v:shape>
            </w:pict>
          </mc:Fallback>
        </mc:AlternateContent>
      </w:r>
      <w:r w:rsidRPr="00B957DB">
        <w:rPr>
          <w:rFonts w:ascii="標楷體" w:eastAsia="標楷體" w:hAnsi="標楷體" w:hint="eastAsia"/>
          <w:color w:val="000000" w:themeColor="text1"/>
          <w:szCs w:val="24"/>
        </w:rPr>
        <w:t>未留存相關實體簽核等資料備查；5.間有供應人同時兼具承銷人之雙重身分，核與農產品市場交易法規定未合等情事，經函請檢討改善。據復：1.近年受國際局勢、物價攀升及政策等因素影響，致全臺肉品市場總交易量連續4年降低，交易價格持續走高，後續將依產業趨勢逐步調整拍賣及屠宰數量，以符實際；2.議價程序產生之帳務資料將責成調配人員統籌臚列交易明細，經主管覆核後始可入帳；3.參考其他市縣肉品市場公司之相關辦法及毛豬拍賣均價等，適時啟動保證金調整之討論機制；4.受理增購需求時，除查核保證金是否有溢繳款項或其他有價保管品足以支應外，另新增「增購單」敘明緣由，核准後提供債權額度；5.輔導業者改制為單一身份，並清查場內承銷人及供應人，確無其他重複（兼營）情形。</w:t>
      </w:r>
    </w:p>
    <w:p w14:paraId="0D0DD723" w14:textId="77777777" w:rsidR="001B31C2" w:rsidRPr="00B957DB" w:rsidRDefault="001B31C2" w:rsidP="001B31C2">
      <w:pPr>
        <w:overflowPunct w:val="0"/>
        <w:spacing w:beforeLines="50" w:before="180" w:line="460" w:lineRule="exact"/>
        <w:ind w:firstLineChars="100" w:firstLine="280"/>
        <w:jc w:val="both"/>
        <w:rPr>
          <w:rFonts w:ascii="標楷體" w:eastAsia="標楷體" w:hAnsi="標楷體"/>
          <w:b/>
          <w:color w:val="000000" w:themeColor="text1"/>
          <w:sz w:val="28"/>
          <w:szCs w:val="28"/>
        </w:rPr>
      </w:pPr>
      <w:r w:rsidRPr="00B957DB">
        <w:rPr>
          <w:rFonts w:ascii="標楷體" w:eastAsia="標楷體" w:hAnsi="標楷體" w:hint="eastAsia"/>
          <w:b/>
          <w:color w:val="000000" w:themeColor="text1"/>
          <w:sz w:val="28"/>
          <w:szCs w:val="28"/>
        </w:rPr>
        <w:t>（五）肉品市場公司牛隻屠宰量呈逐年成長趨勢，惟新建牛隻屠宰線驗收合格逾2年遲未啟用，且未與屠宰商簽訂場地租賃契約，又毛豬屠宰商使用預冷設備意願尚低，及部分冷凍庫與第四屠宰線遲無業者承租等，有待檢討改善。</w:t>
      </w:r>
    </w:p>
    <w:p w14:paraId="67030E63" w14:textId="77777777" w:rsidR="001B31C2" w:rsidRPr="00B957DB" w:rsidRDefault="001B31C2" w:rsidP="001B31C2">
      <w:pPr>
        <w:overflowPunct w:val="0"/>
        <w:spacing w:line="460" w:lineRule="exact"/>
        <w:ind w:firstLineChars="200" w:firstLine="480"/>
        <w:jc w:val="both"/>
        <w:rPr>
          <w:rFonts w:ascii="標楷體" w:eastAsia="標楷體" w:hAnsi="標楷體" w:cs="Times New Roman"/>
          <w:color w:val="000000" w:themeColor="text1"/>
          <w:kern w:val="0"/>
          <w:szCs w:val="24"/>
        </w:rPr>
      </w:pPr>
      <w:r w:rsidRPr="00B957DB">
        <w:rPr>
          <w:rFonts w:ascii="標楷體" w:eastAsia="標楷體" w:hAnsi="標楷體" w:cs="Times New Roman" w:hint="eastAsia"/>
          <w:color w:val="000000" w:themeColor="text1"/>
          <w:kern w:val="0"/>
          <w:szCs w:val="24"/>
        </w:rPr>
        <w:t>肉品市場公司為溫體牛肉市場之重要樞紐，為因應安南場遷併善化場之處理量能，自105年度起規劃於善化場內西南側新建牛隻屠宰線，並於107年1月開工興建，耗資計5,804萬餘元，復於112年度獲農業部補助辦理「牛羊產業冷鏈設施設備升級現代化計畫」，辦理改善屠宰場設施設備及動線等，總經費合計6,472萬餘元，經統計113年度該公司計屠宰牛隻16,209頭、屠宰收入1,929萬餘元（圖2）；另為推動屠宰場現代化及肉品冷鏈升級，更新場內屠宰及預冷溫控設備等，獲農業部補助辦理「建構肉品批發市場現代</w:t>
      </w:r>
      <w:r w:rsidRPr="00B957DB">
        <w:rPr>
          <w:rFonts w:ascii="標楷體" w:eastAsia="標楷體" w:hAnsi="標楷體" w:cs="Times New Roman" w:hint="eastAsia"/>
          <w:noProof/>
          <w:kern w:val="0"/>
          <w:szCs w:val="24"/>
          <w:lang w:val="zh-TW"/>
        </w:rPr>
        <mc:AlternateContent>
          <mc:Choice Requires="wpg">
            <w:drawing>
              <wp:anchor distT="0" distB="0" distL="114300" distR="114300" simplePos="0" relativeHeight="251723776" behindDoc="0" locked="0" layoutInCell="1" allowOverlap="1" wp14:anchorId="1EB08073" wp14:editId="743C789E">
                <wp:simplePos x="0" y="0"/>
                <wp:positionH relativeFrom="margin">
                  <wp:align>right</wp:align>
                </wp:positionH>
                <wp:positionV relativeFrom="margin">
                  <wp:align>bottom</wp:align>
                </wp:positionV>
                <wp:extent cx="4147185" cy="2984500"/>
                <wp:effectExtent l="0" t="0" r="5715" b="6350"/>
                <wp:wrapSquare wrapText="bothSides"/>
                <wp:docPr id="282" name="群組 282"/>
                <wp:cNvGraphicFramePr/>
                <a:graphic xmlns:a="http://schemas.openxmlformats.org/drawingml/2006/main">
                  <a:graphicData uri="http://schemas.microsoft.com/office/word/2010/wordprocessingGroup">
                    <wpg:wgp>
                      <wpg:cNvGrpSpPr/>
                      <wpg:grpSpPr>
                        <a:xfrm>
                          <a:off x="0" y="0"/>
                          <a:ext cx="4147185" cy="2984500"/>
                          <a:chOff x="77190" y="-30118"/>
                          <a:chExt cx="4556908" cy="2981325"/>
                        </a:xfrm>
                      </wpg:grpSpPr>
                      <wps:wsp>
                        <wps:cNvPr id="283" name="文字方塊 2"/>
                        <wps:cNvSpPr txBox="1">
                          <a:spLocks noChangeArrowheads="1"/>
                        </wps:cNvSpPr>
                        <wps:spPr bwMode="auto">
                          <a:xfrm>
                            <a:off x="77190" y="-30118"/>
                            <a:ext cx="4556908" cy="2981325"/>
                          </a:xfrm>
                          <a:prstGeom prst="rect">
                            <a:avLst/>
                          </a:prstGeom>
                          <a:solidFill>
                            <a:srgbClr val="FFFFFF"/>
                          </a:solidFill>
                          <a:ln w="9525">
                            <a:noFill/>
                            <a:miter lim="800000"/>
                            <a:headEnd/>
                            <a:tailEnd/>
                          </a:ln>
                        </wps:spPr>
                        <wps:txbx>
                          <w:txbxContent>
                            <w:p w14:paraId="0DF5CF08" w14:textId="77777777" w:rsidR="001B31C2" w:rsidRPr="00133844" w:rsidRDefault="001B31C2" w:rsidP="001B31C2">
                              <w:pPr>
                                <w:spacing w:afterLines="20" w:after="72"/>
                                <w:ind w:leftChars="150" w:left="360"/>
                                <w:jc w:val="center"/>
                                <w:rPr>
                                  <w:rFonts w:ascii="標楷體" w:eastAsia="標楷體" w:hAnsi="標楷體"/>
                                  <w:b/>
                                  <w:bCs/>
                                </w:rPr>
                              </w:pPr>
                              <w:r w:rsidRPr="00133844">
                                <w:rPr>
                                  <w:rFonts w:ascii="標楷體" w:eastAsia="標楷體" w:hAnsi="標楷體" w:hint="eastAsia"/>
                                  <w:b/>
                                  <w:bCs/>
                                </w:rPr>
                                <w:t>圖</w:t>
                              </w:r>
                              <w:bookmarkStart w:id="28" w:name="_Hlk200097863"/>
                              <w:r>
                                <w:rPr>
                                  <w:rFonts w:ascii="標楷體" w:eastAsia="標楷體" w:hAnsi="標楷體" w:hint="eastAsia"/>
                                  <w:b/>
                                  <w:bCs/>
                                </w:rPr>
                                <w:t>2　善化場牛隻屠宰頭數及屠宰收入</w:t>
                              </w:r>
                              <w:bookmarkEnd w:id="28"/>
                            </w:p>
                            <w:p w14:paraId="2A1429B8" w14:textId="77777777" w:rsidR="001B31C2" w:rsidRPr="00133844" w:rsidRDefault="001B31C2" w:rsidP="001B31C2">
                              <w:pPr>
                                <w:spacing w:line="240" w:lineRule="exact"/>
                                <w:rPr>
                                  <w:rFonts w:ascii="標楷體" w:eastAsia="標楷體" w:hAnsi="標楷體"/>
                                  <w:sz w:val="20"/>
                                  <w:szCs w:val="20"/>
                                </w:rPr>
                              </w:pP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sidRPr="00133844">
                                <w:rPr>
                                  <w:rFonts w:ascii="標楷體" w:eastAsia="標楷體" w:hAnsi="標楷體" w:hint="eastAsia"/>
                                  <w:sz w:val="20"/>
                                  <w:szCs w:val="20"/>
                                </w:rPr>
                                <w:t xml:space="preserve">頭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sidRPr="00133844">
                                <w:rPr>
                                  <w:rFonts w:ascii="標楷體" w:eastAsia="標楷體" w:hAnsi="標楷體" w:hint="eastAsia"/>
                                  <w:sz w:val="20"/>
                                  <w:szCs w:val="20"/>
                                </w:rPr>
                                <w:t>千元</w:t>
                              </w:r>
                            </w:p>
                            <w:p w14:paraId="62913A14" w14:textId="77777777" w:rsidR="001B31C2" w:rsidRDefault="001B31C2" w:rsidP="001B31C2">
                              <w:pPr>
                                <w:jc w:val="center"/>
                              </w:pPr>
                              <w:r>
                                <w:rPr>
                                  <w:noProof/>
                                </w:rPr>
                                <w:drawing>
                                  <wp:inline distT="0" distB="0" distL="0" distR="0" wp14:anchorId="432ADC4C" wp14:editId="5E522613">
                                    <wp:extent cx="4065905" cy="2260600"/>
                                    <wp:effectExtent l="0" t="0" r="0" b="0"/>
                                    <wp:docPr id="287" name="圖表 287">
                                      <a:extLst xmlns:a="http://schemas.openxmlformats.org/drawingml/2006/main">
                                        <a:ext uri="{FF2B5EF4-FFF2-40B4-BE49-F238E27FC236}">
                                          <a16:creationId xmlns:a16="http://schemas.microsoft.com/office/drawing/2014/main" id="{D92EF19A-7836-4611-A25D-CCC9CCE68E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86E00FB" w14:textId="77777777" w:rsidR="001B31C2" w:rsidRPr="00E72074" w:rsidRDefault="001B31C2" w:rsidP="001B31C2">
                              <w:pPr>
                                <w:spacing w:line="240" w:lineRule="exact"/>
                                <w:ind w:leftChars="130" w:left="312"/>
                                <w:rPr>
                                  <w:rFonts w:ascii="標楷體" w:eastAsia="標楷體" w:hAnsi="標楷體"/>
                                  <w:sz w:val="12"/>
                                  <w:szCs w:val="10"/>
                                </w:rPr>
                              </w:pPr>
                              <w:r w:rsidRPr="00E72074">
                                <w:rPr>
                                  <w:rFonts w:ascii="標楷體" w:eastAsia="標楷體" w:hAnsi="標楷體" w:hint="eastAsia"/>
                                  <w:sz w:val="18"/>
                                  <w:szCs w:val="16"/>
                                </w:rPr>
                                <w:t>資</w:t>
                              </w:r>
                              <w:r>
                                <w:rPr>
                                  <w:rFonts w:ascii="標楷體" w:eastAsia="標楷體" w:hAnsi="標楷體" w:hint="eastAsia"/>
                                  <w:sz w:val="18"/>
                                  <w:szCs w:val="16"/>
                                </w:rPr>
                                <w:t>料來源：整理自臺南市肉品市場股份有限公司提供資料。</w:t>
                              </w:r>
                            </w:p>
                          </w:txbxContent>
                        </wps:txbx>
                        <wps:bodyPr rot="0" vert="horz" wrap="square" lIns="0" tIns="36000" rIns="72000" bIns="36000" anchor="t" anchorCtr="0">
                          <a:noAutofit/>
                        </wps:bodyPr>
                      </wps:wsp>
                      <wps:wsp>
                        <wps:cNvPr id="284" name="文字方塊 2"/>
                        <wps:cNvSpPr txBox="1">
                          <a:spLocks noChangeArrowheads="1"/>
                        </wps:cNvSpPr>
                        <wps:spPr bwMode="auto">
                          <a:xfrm>
                            <a:off x="3879108" y="2053182"/>
                            <a:ext cx="486264" cy="233924"/>
                          </a:xfrm>
                          <a:prstGeom prst="rect">
                            <a:avLst/>
                          </a:prstGeom>
                          <a:noFill/>
                          <a:ln w="9525">
                            <a:noFill/>
                            <a:miter lim="800000"/>
                            <a:headEnd/>
                            <a:tailEnd/>
                          </a:ln>
                        </wps:spPr>
                        <wps:txbx>
                          <w:txbxContent>
                            <w:p w14:paraId="108B9846" w14:textId="77777777" w:rsidR="001B31C2" w:rsidRPr="004D6802" w:rsidRDefault="001B31C2" w:rsidP="001B31C2">
                              <w:pPr>
                                <w:spacing w:line="240" w:lineRule="exact"/>
                                <w:rPr>
                                  <w:rFonts w:ascii="標楷體" w:eastAsia="標楷體" w:hAnsi="標楷體"/>
                                  <w:sz w:val="20"/>
                                  <w:szCs w:val="18"/>
                                </w:rPr>
                              </w:pPr>
                              <w:r w:rsidRPr="004D6802">
                                <w:rPr>
                                  <w:rFonts w:ascii="標楷體" w:eastAsia="標楷體" w:hAnsi="標楷體" w:hint="eastAsia"/>
                                  <w:sz w:val="20"/>
                                  <w:szCs w:val="18"/>
                                </w:rPr>
                                <w:t>年度</w:t>
                              </w:r>
                            </w:p>
                          </w:txbxContent>
                        </wps:txbx>
                        <wps:bodyPr rot="0" vert="horz" wrap="square" lIns="0" tIns="36000" rIns="72000" bIns="3600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B08073" id="群組 282" o:spid="_x0000_s1164" style="position:absolute;left:0;text-align:left;margin-left:275.35pt;margin-top:0;width:326.55pt;height:235pt;z-index:251723776;mso-position-horizontal:right;mso-position-horizontal-relative:margin;mso-position-vertical:bottom;mso-position-vertical-relative:margin;mso-width-relative:margin;mso-height-relative:margin" coordorigin="771,-301" coordsize="45569,29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9/z7QIAAOQHAAAOAAAAZHJzL2Uyb0RvYy54bWzMVctu1DAU3SPxD5b3bV7zSKJmqtKXkApU&#10;KnyAx3EeIrGD7ZlMWSMh8QFljcSWJQs2/E3b3+DayWTagoQoUtUsEj9vzj3n+Hpnd1VXaMmkKgVP&#10;sLftYsQ4FWnJ8wS/eX20FWKkNOEpqQRnCT5nCu/Onj7ZaZuY+aIQVcokgiBcxW2T4ELrJnYcRQtW&#10;E7UtGsZhMhOyJhq6MndSSVqIXleO77oTpxUybaSgTCkYPegm8czGzzJG9assU0yjKsGATdu3tO+5&#10;eTuzHRLnkjRFSXsY5B4oalJy+OkQ6oBoghay/C1UXVIplMj0NhW1I7KspMzmANl47p1sjqVYNDaX&#10;PG7zZqAJqL3D073D0pfLU4nKNMF+6GPESQ0iXf/8ev39AzIjwE/b5DEsO5bNWXMq+4G865mUV5ms&#10;zReSQSvL7PnALFtpRGFw5I2mXjjGiMKcH4WjsdtzTwsQyOybTr0IFIL5rcD1vLCThhaH6xDj8SRy&#10;wU59CC/wx2aNs0bgGKADrrYBQ6kNZ+r/ODsrSMOsFMqQMXAWrDm7uvh4+e3z1cWPyy+fUM+bXWpI&#10;Q3r1TECOnvWIak4EfasQF/sF4Tnbk1K0BSMpYPRsSgY8/MVsNfyrWJkg8/aFSEEestDCBrrD/J8Z&#10;HCT4G38kbqTSx0zUyDQSLOH02P+Q5YnSHdXrJUZwJaoyPSqrynZkPt+vJFoSOGlH9unVubWs4qhN&#10;cDQG7cwuLsx+CE3iutRQCaqyTnDomqczgOHlkKd2iSZl1bVB9IqD9mtuOpb0ar6yXo6se8zkXKTn&#10;QJ0U3cmHSgWNQsj3GLVw6hOs3i2IZBhVzznQb0qEbQQTgwBJ25lCpYHO/OYM4RTCJFhj1DX3tS0r&#10;XVZ7IFFWWs42KHq84MoO7gPYc/SI7BmE08gzB9iUAHcceF15IfHg0HDiTwCxPeBBEPmjW+f7n/15&#10;w1wPZLvIAN4I/vhsZ2skXCW2bPbXnrmrbvatTTeX8+wXAAAA//8DAFBLAwQUAAYACAAAACEAL7xT&#10;T90AAAAFAQAADwAAAGRycy9kb3ducmV2LnhtbEyPQUvDQBCF74L/YRnBm92NtbXEbEop6qkIbQXp&#10;bZqdJqHZ2ZDdJum/d/Wil4HHe7z3TbYcbSN66nztWEMyUSCIC2dqLjV87t8eFiB8QDbYOCYNV/Kw&#10;zG9vMkyNG3hL/S6UIpawT1FDFUKbSumLiiz6iWuJo3dyncUQZVdK0+EQy20jH5WaS4s1x4UKW1pX&#10;VJx3F6vhfcBhNU1e+835tL4e9rOPr01CWt/fjasXEIHG8BeGH/yIDnlkOroLGy8aDfGR8HujN59N&#10;ExBHDU/PSoHMM/mfPv8GAAD//wMAUEsBAi0AFAAGAAgAAAAhALaDOJL+AAAA4QEAABMAAAAAAAAA&#10;AAAAAAAAAAAAAFtDb250ZW50X1R5cGVzXS54bWxQSwECLQAUAAYACAAAACEAOP0h/9YAAACUAQAA&#10;CwAAAAAAAAAAAAAAAAAvAQAAX3JlbHMvLnJlbHNQSwECLQAUAAYACAAAACEAuzPf8+0CAADkBwAA&#10;DgAAAAAAAAAAAAAAAAAuAgAAZHJzL2Uyb0RvYy54bWxQSwECLQAUAAYACAAAACEAL7xTT90AAAAF&#10;AQAADwAAAAAAAAAAAAAAAABHBQAAZHJzL2Rvd25yZXYueG1sUEsFBgAAAAAEAAQA8wAAAFEGAAAA&#10;AA==&#10;">
                <v:shape id="_x0000_s1165" type="#_x0000_t202" style="position:absolute;left:771;top:-301;width:45569;height:29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DLxAAAANwAAAAPAAAAZHJzL2Rvd25yZXYueG1sRI9La8JA&#10;FIX3gv9huII7nahtkNRRRBSyaChVodtL5jZJzdwJmcmj/75TKHR5OI+PszuMphY9ta6yrGC1jEAQ&#10;51ZXXCi43y6LLQjnkTXWlknBNzk47KeTHSbaDvxO/dUXIoywS1BB6X2TSOnykgy6pW2Ig/dpW4M+&#10;yLaQusUhjJtarqMolgYrDoQSGzqVlD+unQkQkz1l/vyxSl8xrots0z2/fXVKzWfj8QWEp9H/h//a&#10;qVaw3m7g90w4AnL/AwAA//8DAFBLAQItABQABgAIAAAAIQDb4fbL7gAAAIUBAAATAAAAAAAAAAAA&#10;AAAAAAAAAABbQ29udGVudF9UeXBlc10ueG1sUEsBAi0AFAAGAAgAAAAhAFr0LFu/AAAAFQEAAAsA&#10;AAAAAAAAAAAAAAAAHwEAAF9yZWxzLy5yZWxzUEsBAi0AFAAGAAgAAAAhAAOmsMvEAAAA3AAAAA8A&#10;AAAAAAAAAAAAAAAABwIAAGRycy9kb3ducmV2LnhtbFBLBQYAAAAAAwADALcAAAD4AgAAAAA=&#10;" stroked="f">
                  <v:textbox inset="0,1mm,2mm,1mm">
                    <w:txbxContent>
                      <w:p w14:paraId="0DF5CF08" w14:textId="77777777" w:rsidR="001B31C2" w:rsidRPr="00133844" w:rsidRDefault="001B31C2" w:rsidP="001B31C2">
                        <w:pPr>
                          <w:spacing w:afterLines="20" w:after="72"/>
                          <w:ind w:leftChars="150" w:left="360"/>
                          <w:jc w:val="center"/>
                          <w:rPr>
                            <w:rFonts w:ascii="標楷體" w:eastAsia="標楷體" w:hAnsi="標楷體"/>
                            <w:b/>
                            <w:bCs/>
                          </w:rPr>
                        </w:pPr>
                        <w:r w:rsidRPr="00133844">
                          <w:rPr>
                            <w:rFonts w:ascii="標楷體" w:eastAsia="標楷體" w:hAnsi="標楷體" w:hint="eastAsia"/>
                            <w:b/>
                            <w:bCs/>
                          </w:rPr>
                          <w:t>圖</w:t>
                        </w:r>
                        <w:bookmarkStart w:id="29" w:name="_Hlk200097863"/>
                        <w:r>
                          <w:rPr>
                            <w:rFonts w:ascii="標楷體" w:eastAsia="標楷體" w:hAnsi="標楷體" w:hint="eastAsia"/>
                            <w:b/>
                            <w:bCs/>
                          </w:rPr>
                          <w:t>2　善化場牛隻屠宰頭數及屠宰收入</w:t>
                        </w:r>
                        <w:bookmarkEnd w:id="29"/>
                      </w:p>
                      <w:p w14:paraId="2A1429B8" w14:textId="77777777" w:rsidR="001B31C2" w:rsidRPr="00133844" w:rsidRDefault="001B31C2" w:rsidP="001B31C2">
                        <w:pPr>
                          <w:spacing w:line="240" w:lineRule="exact"/>
                          <w:rPr>
                            <w:rFonts w:ascii="標楷體" w:eastAsia="標楷體" w:hAnsi="標楷體"/>
                            <w:sz w:val="20"/>
                            <w:szCs w:val="20"/>
                          </w:rPr>
                        </w:pP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sidRPr="00133844">
                          <w:rPr>
                            <w:rFonts w:ascii="標楷體" w:eastAsia="標楷體" w:hAnsi="標楷體" w:hint="eastAsia"/>
                            <w:sz w:val="20"/>
                            <w:szCs w:val="20"/>
                          </w:rPr>
                          <w:t xml:space="preserve">頭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sz w:val="20"/>
                            <w:szCs w:val="20"/>
                          </w:rPr>
                          <w:t xml:space="preserve"> </w:t>
                        </w:r>
                        <w:r w:rsidRPr="00133844">
                          <w:rPr>
                            <w:rFonts w:ascii="標楷體" w:eastAsia="標楷體" w:hAnsi="標楷體"/>
                            <w:sz w:val="20"/>
                            <w:szCs w:val="20"/>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sidRPr="00133844">
                          <w:rPr>
                            <w:rFonts w:ascii="標楷體" w:eastAsia="標楷體" w:hAnsi="標楷體" w:hint="eastAsia"/>
                            <w:sz w:val="20"/>
                            <w:szCs w:val="20"/>
                          </w:rPr>
                          <w:t>千元</w:t>
                        </w:r>
                      </w:p>
                      <w:p w14:paraId="62913A14" w14:textId="77777777" w:rsidR="001B31C2" w:rsidRDefault="001B31C2" w:rsidP="001B31C2">
                        <w:pPr>
                          <w:jc w:val="center"/>
                        </w:pPr>
                        <w:r>
                          <w:rPr>
                            <w:noProof/>
                          </w:rPr>
                          <w:drawing>
                            <wp:inline distT="0" distB="0" distL="0" distR="0" wp14:anchorId="432ADC4C" wp14:editId="5E522613">
                              <wp:extent cx="4065905" cy="2260600"/>
                              <wp:effectExtent l="0" t="0" r="0" b="0"/>
                              <wp:docPr id="287" name="圖表 287">
                                <a:extLst xmlns:a="http://schemas.openxmlformats.org/drawingml/2006/main">
                                  <a:ext uri="{FF2B5EF4-FFF2-40B4-BE49-F238E27FC236}">
                                    <a16:creationId xmlns:a16="http://schemas.microsoft.com/office/drawing/2014/main" id="{D92EF19A-7836-4611-A25D-CCC9CCE68E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86E00FB" w14:textId="77777777" w:rsidR="001B31C2" w:rsidRPr="00E72074" w:rsidRDefault="001B31C2" w:rsidP="001B31C2">
                        <w:pPr>
                          <w:spacing w:line="240" w:lineRule="exact"/>
                          <w:ind w:leftChars="130" w:left="312"/>
                          <w:rPr>
                            <w:rFonts w:ascii="標楷體" w:eastAsia="標楷體" w:hAnsi="標楷體"/>
                            <w:sz w:val="12"/>
                            <w:szCs w:val="10"/>
                          </w:rPr>
                        </w:pPr>
                        <w:r w:rsidRPr="00E72074">
                          <w:rPr>
                            <w:rFonts w:ascii="標楷體" w:eastAsia="標楷體" w:hAnsi="標楷體" w:hint="eastAsia"/>
                            <w:sz w:val="18"/>
                            <w:szCs w:val="16"/>
                          </w:rPr>
                          <w:t>資</w:t>
                        </w:r>
                        <w:r>
                          <w:rPr>
                            <w:rFonts w:ascii="標楷體" w:eastAsia="標楷體" w:hAnsi="標楷體" w:hint="eastAsia"/>
                            <w:sz w:val="18"/>
                            <w:szCs w:val="16"/>
                          </w:rPr>
                          <w:t>料來源：整理自臺南市肉品市場股份有限公司提供資料。</w:t>
                        </w:r>
                      </w:p>
                    </w:txbxContent>
                  </v:textbox>
                </v:shape>
                <v:shape id="_x0000_s1166" type="#_x0000_t202" style="position:absolute;left:38791;top:20531;width:4862;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FcGxQAAANwAAAAPAAAAZHJzL2Rvd25yZXYueG1sRI9Ba8JA&#10;FITvgv9heYI33SihmNRVRFFEpFL10OMj+5qEZN/G7Krpv3cLhR6HmfmGmS87U4sHta60rGAyjkAQ&#10;Z1aXnCu4XrajGQjnkTXWlknBDzlYLvq9OabaPvmTHmefiwBhl6KCwvsmldJlBRl0Y9sQB+/btgZ9&#10;kG0udYvPADe1nEbRmzRYclgosKF1QVl1vhsFcRkfNl+34/WuLztTnaokOX0kSg0H3eodhKfO/4f/&#10;2nutYDqL4fdMOAJy8QIAAP//AwBQSwECLQAUAAYACAAAACEA2+H2y+4AAACFAQAAEwAAAAAAAAAA&#10;AAAAAAAAAAAAW0NvbnRlbnRfVHlwZXNdLnhtbFBLAQItABQABgAIAAAAIQBa9CxbvwAAABUBAAAL&#10;AAAAAAAAAAAAAAAAAB8BAABfcmVscy8ucmVsc1BLAQItABQABgAIAAAAIQCNVFcGxQAAANwAAAAP&#10;AAAAAAAAAAAAAAAAAAcCAABkcnMvZG93bnJldi54bWxQSwUGAAAAAAMAAwC3AAAA+QIAAAAA&#10;" filled="f" stroked="f">
                  <v:textbox inset="0,1mm,2mm,1mm">
                    <w:txbxContent>
                      <w:p w14:paraId="108B9846" w14:textId="77777777" w:rsidR="001B31C2" w:rsidRPr="004D6802" w:rsidRDefault="001B31C2" w:rsidP="001B31C2">
                        <w:pPr>
                          <w:spacing w:line="240" w:lineRule="exact"/>
                          <w:rPr>
                            <w:rFonts w:ascii="標楷體" w:eastAsia="標楷體" w:hAnsi="標楷體"/>
                            <w:sz w:val="20"/>
                            <w:szCs w:val="18"/>
                          </w:rPr>
                        </w:pPr>
                        <w:r w:rsidRPr="004D6802">
                          <w:rPr>
                            <w:rFonts w:ascii="標楷體" w:eastAsia="標楷體" w:hAnsi="標楷體" w:hint="eastAsia"/>
                            <w:sz w:val="20"/>
                            <w:szCs w:val="18"/>
                          </w:rPr>
                          <w:t>年度</w:t>
                        </w:r>
                      </w:p>
                    </w:txbxContent>
                  </v:textbox>
                </v:shape>
                <w10:wrap type="square" anchorx="margin" anchory="margin"/>
              </v:group>
            </w:pict>
          </mc:Fallback>
        </mc:AlternateContent>
      </w:r>
      <w:r w:rsidRPr="00B957DB">
        <w:rPr>
          <w:rFonts w:ascii="標楷體" w:eastAsia="標楷體" w:hAnsi="標楷體" w:cs="Times New Roman" w:hint="eastAsia"/>
          <w:color w:val="000000" w:themeColor="text1"/>
          <w:kern w:val="0"/>
          <w:szCs w:val="24"/>
        </w:rPr>
        <w:t>化屠宰及冷鏈設施設備計畫」，總</w:t>
      </w:r>
      <w:r w:rsidRPr="00B957DB">
        <w:rPr>
          <w:rFonts w:ascii="標楷體" w:eastAsia="標楷體" w:hAnsi="標楷體" w:cs="Times New Roman" w:hint="eastAsia"/>
          <w:color w:val="000000" w:themeColor="text1"/>
          <w:kern w:val="0"/>
          <w:szCs w:val="24"/>
        </w:rPr>
        <w:lastRenderedPageBreak/>
        <w:t>經費計8,331萬餘元。經查其屠宰設備營運管理情形，核有：1.新建牛隻屠宰線於111年10月11日驗收合格，惟試營運期間經屠宰商反映部分除渣機儲存槽過小及場內作業空間不足等缺失，復需陸續改善場內動線及廢棄物處理等，肇致屠宰線驗收合格迄113年底止，已逾2年遲未正式啟用，影響設施建置效益；2.未與屠宰商簽訂場地租賃契約，且未掌握實際屠宰從業人員資格條件，亦未依該公司場地及設施租賃要點向屠宰商收取水電費用；3.屠宰業者使用新設預冷設備之意願尚低，難以落實屠宰場至銷售端全程冷鏈之政策美意；4.更新升級屠宰作業環境，惟部分冷凍庫遲未辦理招租，又第四屠宰線長期無業者承租，影響資產運用效益等情事，經函請檢討改善。據復：1.新牛隻屠宰線按規定將污染區與準清潔區分隔，以避免交叉感染，導致屠宰商反映新屠宰線空間不足或動線不佳等問題，已陸續改善相關設施，並持續召開說明會與屠宰商溝通，期能儘速正式啟用；2.已研擬場地租賃契約及水電費用收繳事宜，並定期請屠宰商接受人道屠宰作業講習；3.舉辦「推動屠宰場現代化及肉品冷鏈升級」宣導說明會，以推動屠宰業升級轉型；4.已上網公告招租冷凍庫及第四屠宰線，並提供彈性租期及設備定期維護等優惠措施，以提高業者承租意願。</w:t>
      </w:r>
    </w:p>
    <w:p w14:paraId="7B4BE066" w14:textId="77777777" w:rsidR="001B31C2" w:rsidRPr="00B957DB" w:rsidRDefault="001B31C2" w:rsidP="001B31C2">
      <w:pPr>
        <w:overflowPunct w:val="0"/>
        <w:spacing w:beforeLines="50" w:before="180" w:line="460" w:lineRule="exact"/>
        <w:ind w:firstLineChars="100" w:firstLine="280"/>
        <w:jc w:val="both"/>
        <w:rPr>
          <w:rFonts w:ascii="標楷體" w:eastAsia="標楷體" w:hAnsi="標楷體"/>
          <w:b/>
          <w:spacing w:val="-2"/>
          <w:sz w:val="28"/>
          <w:szCs w:val="28"/>
        </w:rPr>
      </w:pPr>
      <w:r w:rsidRPr="00B957DB">
        <w:rPr>
          <w:rFonts w:ascii="標楷體" w:eastAsia="標楷體" w:hAnsi="標楷體" w:hint="eastAsia"/>
          <w:b/>
          <w:sz w:val="28"/>
          <w:szCs w:val="28"/>
        </w:rPr>
        <w:t>（六）為推廣地方特色農特產品，各區公所積極申請補助辦理農業產業文化推廣活動，惟間有活動宣傳期程偏短，或辦理期程未配合農特產品盛產季節，又部分跨產區農特產品未整合辦理行銷，復未依活動檢討意見修正來年計畫，及追蹤產品後續銷量與訂單等，亟待檢討改善。</w:t>
      </w:r>
    </w:p>
    <w:p w14:paraId="28ECB399" w14:textId="50F56447" w:rsidR="001B31C2" w:rsidRPr="00B957DB" w:rsidRDefault="001B31C2" w:rsidP="001B31C2">
      <w:pPr>
        <w:overflowPunct w:val="0"/>
        <w:spacing w:line="460" w:lineRule="exact"/>
        <w:ind w:firstLineChars="200" w:firstLine="480"/>
        <w:jc w:val="both"/>
        <w:rPr>
          <w:rFonts w:ascii="標楷體" w:eastAsia="標楷體" w:hAnsi="標楷體" w:cs="Times New Roman"/>
          <w:color w:val="000000" w:themeColor="text1"/>
          <w:kern w:val="0"/>
          <w:szCs w:val="24"/>
        </w:rPr>
      </w:pPr>
      <w:r w:rsidRPr="00B957DB">
        <w:rPr>
          <w:rFonts w:ascii="標楷體" w:eastAsia="標楷體" w:hAnsi="標楷體" w:cs="Times New Roman" w:hint="eastAsia"/>
          <w:color w:val="000000" w:themeColor="text1"/>
          <w:kern w:val="0"/>
          <w:szCs w:val="24"/>
        </w:rPr>
        <w:t>依據農糧署112年度農業統計年報等資料，臺南市農耕地面積約90,649公頃，養殖面積約11,487公頃，為全臺農耕地及養殖面積最大之市縣，在果品生產方面更屬臺灣果品重要生產地區之一，該局為鼓勵各區運用地方特色農業產業及農業文化資源辦理相關活動，訂定「臺南市政府農業局推動農業產業文化活動補助作業規範」，明訂補助對象為各區公所及農民團體等，以加強對補助案件經費支用情形之考核、管制。各區公所為推廣當地特色農產，110至113年度分別辦理農特產品推廣活動場次32、38、47及41場次，執行結果，活動總經費分別為1,209萬餘元、1,638萬餘元、1,952萬餘元及1,844萬餘元，其中屬該局補助經費分別為688萬餘元（56.93％）、789萬餘元（48.19％）、1,091萬餘元（55.90％）及935萬餘元（50.74％），均約占總經費5成左右。經查其執行情形，核有：1.各場次之推廣活動約於活動辦理前1個月召開記者會後，始透過網路或新聞稿等方式進行相關宣傳，宣傳期偏短，難以有效吸引外縣市遊客；2.辦理各項農特產推廣活動，惟部分辦理期程未配合農產品盛產季節（表4），影響推廣效益；3.部分農特產品跨越多產區，惟各鄰近產區卻個別提報補助計畫辦理推廣活動，而未整合辦理行銷，難以發揮規模經濟效益，及建立消費者對臺南農特產品之認同感；4.各區連年循例辦理農特產品推廣活動，惟未依活動檢討意見修正次年度活動計畫，難以優化活動辦理成效；5.舉辦農業產業文化活動促銷當地農特產品，惟執</w:t>
      </w:r>
      <w:r w:rsidRPr="00B957DB">
        <w:rPr>
          <w:rFonts w:ascii="標楷體" w:eastAsia="標楷體" w:hAnsi="標楷體" w:cs="Times New Roman" w:hint="eastAsia"/>
          <w:color w:val="000000" w:themeColor="text1"/>
          <w:kern w:val="0"/>
          <w:szCs w:val="24"/>
        </w:rPr>
        <w:lastRenderedPageBreak/>
        <w:t>行成果報告或未統計現場銷售數量，或未就連年舉辦之活動進行產品銷量與訂單之追蹤評估，難以達成增進農民收益目標等情事，經函請檢討改善。據復：1.已定期於市政資訊平台填報各區產業文化活動資訊，並於該局官網最新消息專區刊登「活動預告」，以提升整合行銷效益；2.將綜合考量提案單位活動時程與規劃，並協調執行單位針對單一產季活動於盛產期前辦理，另對於特殊非盛產期活動，由主辦單位提出說明經審查符合特殊需求始得辧理，以提升活動彈性與行銷效果；</w:t>
      </w:r>
      <w:r w:rsidRPr="00B957DB">
        <w:rPr>
          <w:rFonts w:ascii="標楷體" w:eastAsia="標楷體" w:hAnsi="標楷體" w:cs="Times New Roman"/>
          <w:color w:val="000000" w:themeColor="text1"/>
          <w:kern w:val="0"/>
          <w:szCs w:val="24"/>
        </w:rPr>
        <w:t>3.</w:t>
      </w:r>
      <w:r w:rsidRPr="00B957DB">
        <w:rPr>
          <w:rFonts w:ascii="標楷體" w:eastAsia="標楷體" w:hAnsi="標楷體" w:cs="Times New Roman" w:hint="eastAsia"/>
          <w:color w:val="000000" w:themeColor="text1"/>
          <w:kern w:val="0"/>
          <w:szCs w:val="24"/>
        </w:rPr>
        <w:t>將進一步盤點尚未整合行銷之產區與農特產品，鼓勵鄰近區域合作辦理品牌行銷活動，以提升市場規模與經濟效益；</w:t>
      </w:r>
      <w:r w:rsidRPr="00B957DB">
        <w:rPr>
          <w:rFonts w:ascii="標楷體" w:eastAsia="標楷體" w:hAnsi="標楷體" w:cs="Times New Roman"/>
          <w:color w:val="000000" w:themeColor="text1"/>
          <w:kern w:val="0"/>
          <w:szCs w:val="24"/>
        </w:rPr>
        <w:t>4.</w:t>
      </w:r>
      <w:r w:rsidRPr="00B957DB">
        <w:rPr>
          <w:rFonts w:ascii="標楷體" w:eastAsia="標楷體" w:hAnsi="標楷體" w:cs="Times New Roman" w:hint="eastAsia"/>
          <w:color w:val="000000" w:themeColor="text1"/>
          <w:kern w:val="0"/>
          <w:szCs w:val="24"/>
        </w:rPr>
        <w:t>審查提案時，將建議執行單位列出前一年度活動檢討意見及具體改善對策，並研議依計畫執行情形調整補助比例，以確保資源運用效益；</w:t>
      </w:r>
      <w:r w:rsidRPr="00B957DB">
        <w:rPr>
          <w:rFonts w:ascii="標楷體" w:eastAsia="標楷體" w:hAnsi="標楷體" w:cs="Times New Roman"/>
          <w:color w:val="000000" w:themeColor="text1"/>
          <w:kern w:val="0"/>
          <w:szCs w:val="24"/>
        </w:rPr>
        <w:t>5.</w:t>
      </w:r>
      <w:r w:rsidRPr="00B957DB">
        <w:rPr>
          <w:rFonts w:ascii="標楷體" w:eastAsia="標楷體" w:hAnsi="標楷體" w:cs="Times New Roman" w:hint="eastAsia"/>
          <w:color w:val="000000" w:themeColor="text1"/>
          <w:kern w:val="0"/>
          <w:szCs w:val="24"/>
        </w:rPr>
        <w:t>將輔導各執行單位於成果報告中列示活動現場銷售統計數據，並就連年舉辦之活動追蹤與評估產品銷量及訂單，以分析活動對產業實質影響，並納入該局衡量補助經費參據，以提升活動品質及資源運用效益。</w:t>
      </w:r>
    </w:p>
    <w:p w14:paraId="1BB2C8E1" w14:textId="77777777" w:rsidR="001B31C2" w:rsidRPr="00B957DB" w:rsidRDefault="001B31C2" w:rsidP="00C54D7F">
      <w:pPr>
        <w:overflowPunct w:val="0"/>
        <w:snapToGrid w:val="0"/>
        <w:spacing w:beforeLines="30" w:before="108" w:afterLines="20" w:after="72" w:line="460" w:lineRule="exact"/>
        <w:jc w:val="center"/>
        <w:rPr>
          <w:rFonts w:ascii="標楷體" w:eastAsia="標楷體" w:hAnsi="標楷體" w:cs="Times New Roman"/>
          <w:b/>
          <w:bCs/>
          <w:szCs w:val="24"/>
        </w:rPr>
      </w:pPr>
      <w:r w:rsidRPr="00B957DB">
        <w:rPr>
          <w:rFonts w:ascii="標楷體" w:eastAsia="標楷體" w:hAnsi="標楷體" w:cs="Times New Roman" w:hint="eastAsia"/>
          <w:b/>
          <w:bCs/>
          <w:szCs w:val="24"/>
        </w:rPr>
        <w:t>表4  非於盛產期或產期尾聲辦理農特產品推廣活動明細</w:t>
      </w:r>
    </w:p>
    <w:tbl>
      <w:tblPr>
        <w:tblW w:w="5000" w:type="pct"/>
        <w:tblCellMar>
          <w:left w:w="28" w:type="dxa"/>
          <w:right w:w="28" w:type="dxa"/>
        </w:tblCellMar>
        <w:tblLook w:val="04A0" w:firstRow="1" w:lastRow="0" w:firstColumn="1" w:lastColumn="0" w:noHBand="0" w:noVBand="1"/>
      </w:tblPr>
      <w:tblGrid>
        <w:gridCol w:w="989"/>
        <w:gridCol w:w="993"/>
        <w:gridCol w:w="4677"/>
        <w:gridCol w:w="993"/>
        <w:gridCol w:w="1794"/>
        <w:gridCol w:w="748"/>
      </w:tblGrid>
      <w:tr w:rsidR="001B31C2" w:rsidRPr="00B957DB" w14:paraId="045B4950" w14:textId="77777777" w:rsidTr="00C54D7F">
        <w:trPr>
          <w:trHeight w:val="340"/>
          <w:tblHeader/>
        </w:trPr>
        <w:tc>
          <w:tcPr>
            <w:tcW w:w="485" w:type="pct"/>
            <w:tcBorders>
              <w:top w:val="single" w:sz="4" w:space="0" w:color="auto"/>
              <w:left w:val="single" w:sz="4" w:space="0" w:color="auto"/>
              <w:bottom w:val="single" w:sz="4" w:space="0" w:color="auto"/>
              <w:right w:val="single" w:sz="4" w:space="0" w:color="auto"/>
            </w:tcBorders>
            <w:noWrap/>
            <w:vAlign w:val="center"/>
            <w:hideMark/>
          </w:tcPr>
          <w:p w14:paraId="34D1207A"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區公所</w:t>
            </w:r>
          </w:p>
        </w:tc>
        <w:tc>
          <w:tcPr>
            <w:tcW w:w="487" w:type="pct"/>
            <w:tcBorders>
              <w:top w:val="single" w:sz="4" w:space="0" w:color="auto"/>
              <w:left w:val="nil"/>
              <w:bottom w:val="single" w:sz="4" w:space="0" w:color="auto"/>
              <w:right w:val="single" w:sz="4" w:space="0" w:color="auto"/>
            </w:tcBorders>
            <w:noWrap/>
            <w:vAlign w:val="center"/>
            <w:hideMark/>
          </w:tcPr>
          <w:p w14:paraId="55D7BFC3"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活動日期</w:t>
            </w:r>
          </w:p>
        </w:tc>
        <w:tc>
          <w:tcPr>
            <w:tcW w:w="2294" w:type="pct"/>
            <w:tcBorders>
              <w:top w:val="single" w:sz="4" w:space="0" w:color="auto"/>
              <w:left w:val="nil"/>
              <w:bottom w:val="single" w:sz="4" w:space="0" w:color="auto"/>
              <w:right w:val="single" w:sz="4" w:space="0" w:color="auto"/>
            </w:tcBorders>
            <w:vAlign w:val="center"/>
            <w:hideMark/>
          </w:tcPr>
          <w:p w14:paraId="50E474B4"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活動名稱</w:t>
            </w:r>
          </w:p>
        </w:tc>
        <w:tc>
          <w:tcPr>
            <w:tcW w:w="487" w:type="pct"/>
            <w:tcBorders>
              <w:top w:val="single" w:sz="4" w:space="0" w:color="auto"/>
              <w:left w:val="nil"/>
              <w:bottom w:val="single" w:sz="4" w:space="0" w:color="auto"/>
              <w:right w:val="single" w:sz="4" w:space="0" w:color="auto"/>
            </w:tcBorders>
            <w:noWrap/>
            <w:vAlign w:val="center"/>
            <w:hideMark/>
          </w:tcPr>
          <w:p w14:paraId="675E0790"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推廣</w:t>
            </w:r>
          </w:p>
          <w:p w14:paraId="1D5507EA"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農產品</w:t>
            </w:r>
          </w:p>
        </w:tc>
        <w:tc>
          <w:tcPr>
            <w:tcW w:w="880" w:type="pct"/>
            <w:tcBorders>
              <w:top w:val="single" w:sz="4" w:space="0" w:color="auto"/>
              <w:left w:val="nil"/>
              <w:bottom w:val="single" w:sz="4" w:space="0" w:color="auto"/>
              <w:right w:val="single" w:sz="4" w:space="0" w:color="auto"/>
            </w:tcBorders>
            <w:noWrap/>
            <w:vAlign w:val="center"/>
            <w:hideMark/>
          </w:tcPr>
          <w:p w14:paraId="621D655C"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產期</w:t>
            </w:r>
          </w:p>
        </w:tc>
        <w:tc>
          <w:tcPr>
            <w:tcW w:w="368" w:type="pct"/>
            <w:tcBorders>
              <w:top w:val="single" w:sz="4" w:space="0" w:color="auto"/>
              <w:left w:val="nil"/>
              <w:bottom w:val="single" w:sz="4" w:space="0" w:color="auto"/>
              <w:right w:val="single" w:sz="4" w:space="0" w:color="auto"/>
            </w:tcBorders>
            <w:vAlign w:val="center"/>
            <w:hideMark/>
          </w:tcPr>
          <w:p w14:paraId="1CC673F5"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說明</w:t>
            </w:r>
          </w:p>
        </w:tc>
      </w:tr>
      <w:tr w:rsidR="001B31C2" w:rsidRPr="00B957DB" w14:paraId="07A8FF0C" w14:textId="77777777" w:rsidTr="00C54D7F">
        <w:trPr>
          <w:trHeight w:val="340"/>
        </w:trPr>
        <w:tc>
          <w:tcPr>
            <w:tcW w:w="485" w:type="pct"/>
            <w:vMerge w:val="restart"/>
            <w:tcBorders>
              <w:top w:val="nil"/>
              <w:left w:val="single" w:sz="4" w:space="0" w:color="auto"/>
              <w:bottom w:val="single" w:sz="4" w:space="0" w:color="auto"/>
              <w:right w:val="single" w:sz="4" w:space="0" w:color="auto"/>
            </w:tcBorders>
            <w:noWrap/>
            <w:vAlign w:val="center"/>
            <w:hideMark/>
          </w:tcPr>
          <w:p w14:paraId="3D18243B"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山上區</w:t>
            </w:r>
          </w:p>
        </w:tc>
        <w:tc>
          <w:tcPr>
            <w:tcW w:w="487" w:type="pct"/>
            <w:tcBorders>
              <w:top w:val="nil"/>
              <w:left w:val="nil"/>
              <w:bottom w:val="single" w:sz="4" w:space="0" w:color="auto"/>
              <w:right w:val="single" w:sz="4" w:space="0" w:color="auto"/>
            </w:tcBorders>
            <w:noWrap/>
            <w:vAlign w:val="center"/>
            <w:hideMark/>
          </w:tcPr>
          <w:p w14:paraId="6232BEAD"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111.9.18</w:t>
            </w:r>
          </w:p>
        </w:tc>
        <w:tc>
          <w:tcPr>
            <w:tcW w:w="2294" w:type="pct"/>
            <w:tcBorders>
              <w:top w:val="nil"/>
              <w:left w:val="nil"/>
              <w:bottom w:val="single" w:sz="4" w:space="0" w:color="auto"/>
              <w:right w:val="single" w:sz="4" w:space="0" w:color="auto"/>
            </w:tcBorders>
            <w:vAlign w:val="center"/>
            <w:hideMark/>
          </w:tcPr>
          <w:p w14:paraId="4FC9EB7B"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2022臺南市山上區木瓜產業文化活動</w:t>
            </w:r>
          </w:p>
        </w:tc>
        <w:tc>
          <w:tcPr>
            <w:tcW w:w="487" w:type="pct"/>
            <w:vMerge w:val="restart"/>
            <w:tcBorders>
              <w:top w:val="nil"/>
              <w:left w:val="single" w:sz="4" w:space="0" w:color="auto"/>
              <w:bottom w:val="single" w:sz="4" w:space="0" w:color="auto"/>
              <w:right w:val="single" w:sz="4" w:space="0" w:color="auto"/>
            </w:tcBorders>
            <w:noWrap/>
            <w:vAlign w:val="center"/>
            <w:hideMark/>
          </w:tcPr>
          <w:p w14:paraId="105BB876"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木瓜</w:t>
            </w:r>
          </w:p>
        </w:tc>
        <w:tc>
          <w:tcPr>
            <w:tcW w:w="880" w:type="pct"/>
            <w:vMerge w:val="restart"/>
            <w:tcBorders>
              <w:top w:val="nil"/>
              <w:left w:val="single" w:sz="4" w:space="0" w:color="auto"/>
              <w:bottom w:val="single" w:sz="4" w:space="0" w:color="auto"/>
              <w:right w:val="single" w:sz="4" w:space="0" w:color="auto"/>
            </w:tcBorders>
            <w:vAlign w:val="center"/>
            <w:hideMark/>
          </w:tcPr>
          <w:p w14:paraId="29C03420"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全年可採收/11月至隔年4月盛產</w:t>
            </w:r>
          </w:p>
        </w:tc>
        <w:tc>
          <w:tcPr>
            <w:tcW w:w="368" w:type="pct"/>
            <w:vMerge w:val="restart"/>
            <w:tcBorders>
              <w:top w:val="single" w:sz="4" w:space="0" w:color="auto"/>
              <w:left w:val="single" w:sz="4" w:space="0" w:color="auto"/>
              <w:bottom w:val="single" w:sz="4" w:space="0" w:color="auto"/>
              <w:right w:val="single" w:sz="4" w:space="0" w:color="auto"/>
            </w:tcBorders>
            <w:vAlign w:val="center"/>
          </w:tcPr>
          <w:p w14:paraId="4D9C7E60" w14:textId="77777777" w:rsidR="001B31C2" w:rsidRPr="00B957DB" w:rsidRDefault="001B31C2" w:rsidP="00C54D7F">
            <w:pPr>
              <w:spacing w:line="360" w:lineRule="exact"/>
              <w:jc w:val="distribute"/>
              <w:rPr>
                <w:rFonts w:ascii="標楷體" w:eastAsia="標楷體" w:hAnsi="標楷體"/>
                <w:sz w:val="20"/>
                <w:szCs w:val="20"/>
              </w:rPr>
            </w:pPr>
            <w:r w:rsidRPr="00B957DB">
              <w:rPr>
                <w:rFonts w:ascii="標楷體" w:eastAsia="標楷體" w:hAnsi="標楷體" w:hint="eastAsia"/>
                <w:spacing w:val="-6"/>
                <w:sz w:val="20"/>
                <w:szCs w:val="20"/>
              </w:rPr>
              <w:t>均於非盛產期間辦理</w:t>
            </w:r>
          </w:p>
        </w:tc>
      </w:tr>
      <w:tr w:rsidR="001B31C2" w:rsidRPr="00B957DB" w14:paraId="6F26A60E"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794D1E7C"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1E9784EB"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112.8.26</w:t>
            </w:r>
          </w:p>
        </w:tc>
        <w:tc>
          <w:tcPr>
            <w:tcW w:w="2294" w:type="pct"/>
            <w:tcBorders>
              <w:top w:val="nil"/>
              <w:left w:val="nil"/>
              <w:bottom w:val="single" w:sz="4" w:space="0" w:color="auto"/>
              <w:right w:val="single" w:sz="4" w:space="0" w:color="auto"/>
            </w:tcBorders>
            <w:vAlign w:val="center"/>
            <w:hideMark/>
          </w:tcPr>
          <w:p w14:paraId="35D2E73D"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2023臺南市山上區木瓜產業文化活動</w:t>
            </w:r>
          </w:p>
        </w:tc>
        <w:tc>
          <w:tcPr>
            <w:tcW w:w="0" w:type="auto"/>
            <w:vMerge/>
            <w:tcBorders>
              <w:top w:val="nil"/>
              <w:left w:val="single" w:sz="4" w:space="0" w:color="auto"/>
              <w:bottom w:val="single" w:sz="4" w:space="0" w:color="auto"/>
              <w:right w:val="single" w:sz="4" w:space="0" w:color="auto"/>
            </w:tcBorders>
            <w:vAlign w:val="center"/>
            <w:hideMark/>
          </w:tcPr>
          <w:p w14:paraId="76FDEE04"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06A10E03"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A3349F"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2A264FF4"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38BD4F50"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51987D03"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113.10.5</w:t>
            </w:r>
          </w:p>
        </w:tc>
        <w:tc>
          <w:tcPr>
            <w:tcW w:w="2294" w:type="pct"/>
            <w:tcBorders>
              <w:top w:val="nil"/>
              <w:left w:val="nil"/>
              <w:bottom w:val="single" w:sz="4" w:space="0" w:color="auto"/>
              <w:right w:val="single" w:sz="4" w:space="0" w:color="auto"/>
            </w:tcBorders>
            <w:vAlign w:val="center"/>
            <w:hideMark/>
          </w:tcPr>
          <w:p w14:paraId="6200CAD5"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113年芭樂產業文化活動「憶童饗樂~芭!」</w:t>
            </w:r>
          </w:p>
        </w:tc>
        <w:tc>
          <w:tcPr>
            <w:tcW w:w="487" w:type="pct"/>
            <w:tcBorders>
              <w:top w:val="nil"/>
              <w:left w:val="nil"/>
              <w:bottom w:val="single" w:sz="4" w:space="0" w:color="auto"/>
              <w:right w:val="single" w:sz="4" w:space="0" w:color="auto"/>
            </w:tcBorders>
            <w:noWrap/>
            <w:vAlign w:val="center"/>
            <w:hideMark/>
          </w:tcPr>
          <w:p w14:paraId="5372390D"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芭樂</w:t>
            </w:r>
          </w:p>
        </w:tc>
        <w:tc>
          <w:tcPr>
            <w:tcW w:w="880" w:type="pct"/>
            <w:tcBorders>
              <w:top w:val="nil"/>
              <w:left w:val="nil"/>
              <w:bottom w:val="single" w:sz="4" w:space="0" w:color="auto"/>
              <w:right w:val="single" w:sz="4" w:space="0" w:color="auto"/>
            </w:tcBorders>
            <w:vAlign w:val="center"/>
            <w:hideMark/>
          </w:tcPr>
          <w:p w14:paraId="6003823C"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全年可採收/12月至隔年1月盛產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821D3"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1FB6A28E" w14:textId="77777777" w:rsidTr="00C54D7F">
        <w:trPr>
          <w:trHeight w:val="340"/>
        </w:trPr>
        <w:tc>
          <w:tcPr>
            <w:tcW w:w="485" w:type="pct"/>
            <w:vMerge w:val="restart"/>
            <w:tcBorders>
              <w:top w:val="nil"/>
              <w:left w:val="single" w:sz="4" w:space="0" w:color="auto"/>
              <w:bottom w:val="single" w:sz="4" w:space="0" w:color="auto"/>
              <w:right w:val="single" w:sz="4" w:space="0" w:color="auto"/>
            </w:tcBorders>
            <w:noWrap/>
            <w:vAlign w:val="center"/>
            <w:hideMark/>
          </w:tcPr>
          <w:p w14:paraId="1AD6153E"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後壁區</w:t>
            </w:r>
          </w:p>
        </w:tc>
        <w:tc>
          <w:tcPr>
            <w:tcW w:w="487" w:type="pct"/>
            <w:tcBorders>
              <w:top w:val="nil"/>
              <w:left w:val="nil"/>
              <w:bottom w:val="single" w:sz="4" w:space="0" w:color="auto"/>
              <w:right w:val="single" w:sz="4" w:space="0" w:color="auto"/>
            </w:tcBorders>
            <w:noWrap/>
            <w:vAlign w:val="center"/>
            <w:hideMark/>
          </w:tcPr>
          <w:p w14:paraId="21F9A316"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111.10.22</w:t>
            </w:r>
          </w:p>
        </w:tc>
        <w:tc>
          <w:tcPr>
            <w:tcW w:w="2294" w:type="pct"/>
            <w:tcBorders>
              <w:top w:val="nil"/>
              <w:left w:val="nil"/>
              <w:bottom w:val="single" w:sz="4" w:space="0" w:color="auto"/>
              <w:right w:val="single" w:sz="4" w:space="0" w:color="auto"/>
            </w:tcBorders>
            <w:vAlign w:val="center"/>
            <w:hideMark/>
          </w:tcPr>
          <w:p w14:paraId="00F23DA1" w14:textId="77777777" w:rsidR="001B31C2" w:rsidRPr="00B957DB" w:rsidRDefault="001B31C2" w:rsidP="00C54D7F">
            <w:pPr>
              <w:spacing w:line="360" w:lineRule="exact"/>
              <w:rPr>
                <w:rFonts w:ascii="標楷體" w:eastAsia="標楷體" w:hAnsi="標楷體"/>
                <w:spacing w:val="-8"/>
                <w:sz w:val="20"/>
                <w:szCs w:val="20"/>
              </w:rPr>
            </w:pPr>
            <w:r w:rsidRPr="00B957DB">
              <w:rPr>
                <w:rFonts w:ascii="標楷體" w:eastAsia="標楷體" w:hAnsi="標楷體" w:hint="eastAsia"/>
                <w:spacing w:val="-8"/>
                <w:sz w:val="20"/>
                <w:szCs w:val="20"/>
              </w:rPr>
              <w:t>2022「後壁區竹新社區洋香瓜好時節」農業產業文化活動</w:t>
            </w:r>
          </w:p>
        </w:tc>
        <w:tc>
          <w:tcPr>
            <w:tcW w:w="487" w:type="pct"/>
            <w:vMerge w:val="restart"/>
            <w:tcBorders>
              <w:top w:val="nil"/>
              <w:left w:val="single" w:sz="4" w:space="0" w:color="auto"/>
              <w:bottom w:val="single" w:sz="4" w:space="0" w:color="auto"/>
              <w:right w:val="single" w:sz="4" w:space="0" w:color="auto"/>
            </w:tcBorders>
            <w:noWrap/>
            <w:vAlign w:val="center"/>
            <w:hideMark/>
          </w:tcPr>
          <w:p w14:paraId="6832EEEA"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洋香瓜</w:t>
            </w:r>
          </w:p>
        </w:tc>
        <w:tc>
          <w:tcPr>
            <w:tcW w:w="880" w:type="pct"/>
            <w:vMerge w:val="restart"/>
            <w:tcBorders>
              <w:top w:val="nil"/>
              <w:left w:val="single" w:sz="4" w:space="0" w:color="auto"/>
              <w:bottom w:val="single" w:sz="4" w:space="0" w:color="auto"/>
              <w:right w:val="single" w:sz="4" w:space="0" w:color="auto"/>
            </w:tcBorders>
            <w:vAlign w:val="center"/>
            <w:hideMark/>
          </w:tcPr>
          <w:p w14:paraId="050469A8"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全年可採收/1-2月盛產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602D0"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28EB9A76"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3C86F5E1"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20939FD8"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112.3.26</w:t>
            </w:r>
          </w:p>
        </w:tc>
        <w:tc>
          <w:tcPr>
            <w:tcW w:w="2294" w:type="pct"/>
            <w:tcBorders>
              <w:top w:val="nil"/>
              <w:left w:val="nil"/>
              <w:bottom w:val="single" w:sz="4" w:space="0" w:color="auto"/>
              <w:right w:val="single" w:sz="4" w:space="0" w:color="auto"/>
            </w:tcBorders>
            <w:vAlign w:val="center"/>
            <w:hideMark/>
          </w:tcPr>
          <w:p w14:paraId="5A67D28C"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2023後壁區洋香瓜好時節農業產業文化活動</w:t>
            </w:r>
          </w:p>
        </w:tc>
        <w:tc>
          <w:tcPr>
            <w:tcW w:w="0" w:type="auto"/>
            <w:vMerge/>
            <w:tcBorders>
              <w:top w:val="nil"/>
              <w:left w:val="single" w:sz="4" w:space="0" w:color="auto"/>
              <w:bottom w:val="single" w:sz="4" w:space="0" w:color="auto"/>
              <w:right w:val="single" w:sz="4" w:space="0" w:color="auto"/>
            </w:tcBorders>
            <w:vAlign w:val="center"/>
            <w:hideMark/>
          </w:tcPr>
          <w:p w14:paraId="5C051DB9"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4B522C61"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D6DD7"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327A6DBF"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71917409"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741D6EEF"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113.3.17</w:t>
            </w:r>
          </w:p>
        </w:tc>
        <w:tc>
          <w:tcPr>
            <w:tcW w:w="2294" w:type="pct"/>
            <w:tcBorders>
              <w:top w:val="nil"/>
              <w:left w:val="nil"/>
              <w:bottom w:val="single" w:sz="4" w:space="0" w:color="auto"/>
              <w:right w:val="single" w:sz="4" w:space="0" w:color="auto"/>
            </w:tcBorders>
            <w:vAlign w:val="center"/>
            <w:hideMark/>
          </w:tcPr>
          <w:p w14:paraId="2835B5CB"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2024後壁區洋香瓜好時節農業產業文化活動</w:t>
            </w:r>
          </w:p>
        </w:tc>
        <w:tc>
          <w:tcPr>
            <w:tcW w:w="0" w:type="auto"/>
            <w:vMerge/>
            <w:tcBorders>
              <w:top w:val="nil"/>
              <w:left w:val="single" w:sz="4" w:space="0" w:color="auto"/>
              <w:bottom w:val="single" w:sz="4" w:space="0" w:color="auto"/>
              <w:right w:val="single" w:sz="4" w:space="0" w:color="auto"/>
            </w:tcBorders>
            <w:vAlign w:val="center"/>
            <w:hideMark/>
          </w:tcPr>
          <w:p w14:paraId="2F8C0709"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29F6B964"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2F1FD"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4F0C46E8" w14:textId="77777777" w:rsidTr="00C54D7F">
        <w:trPr>
          <w:trHeight w:val="340"/>
        </w:trPr>
        <w:tc>
          <w:tcPr>
            <w:tcW w:w="485" w:type="pct"/>
            <w:tcBorders>
              <w:top w:val="nil"/>
              <w:left w:val="single" w:sz="4" w:space="0" w:color="auto"/>
              <w:bottom w:val="single" w:sz="4" w:space="0" w:color="auto"/>
              <w:right w:val="single" w:sz="4" w:space="0" w:color="auto"/>
            </w:tcBorders>
            <w:noWrap/>
            <w:vAlign w:val="center"/>
            <w:hideMark/>
          </w:tcPr>
          <w:p w14:paraId="1DD11586"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北門區</w:t>
            </w:r>
          </w:p>
        </w:tc>
        <w:tc>
          <w:tcPr>
            <w:tcW w:w="487" w:type="pct"/>
            <w:tcBorders>
              <w:top w:val="nil"/>
              <w:left w:val="nil"/>
              <w:bottom w:val="single" w:sz="4" w:space="0" w:color="auto"/>
              <w:right w:val="single" w:sz="4" w:space="0" w:color="auto"/>
            </w:tcBorders>
            <w:noWrap/>
            <w:vAlign w:val="center"/>
            <w:hideMark/>
          </w:tcPr>
          <w:p w14:paraId="7933870C"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111.4.30</w:t>
            </w:r>
          </w:p>
        </w:tc>
        <w:tc>
          <w:tcPr>
            <w:tcW w:w="2294" w:type="pct"/>
            <w:tcBorders>
              <w:top w:val="nil"/>
              <w:left w:val="nil"/>
              <w:bottom w:val="single" w:sz="4" w:space="0" w:color="auto"/>
              <w:right w:val="single" w:sz="4" w:space="0" w:color="auto"/>
            </w:tcBorders>
            <w:vAlign w:val="center"/>
            <w:hideMark/>
          </w:tcPr>
          <w:p w14:paraId="48D0E19A" w14:textId="77777777" w:rsidR="001B31C2" w:rsidRPr="00B957DB" w:rsidRDefault="001B31C2" w:rsidP="00C54D7F">
            <w:pPr>
              <w:spacing w:line="360" w:lineRule="exact"/>
              <w:rPr>
                <w:rFonts w:ascii="標楷體" w:eastAsia="標楷體" w:hAnsi="標楷體"/>
                <w:sz w:val="20"/>
                <w:szCs w:val="20"/>
              </w:rPr>
            </w:pPr>
            <w:r w:rsidRPr="00B957DB">
              <w:rPr>
                <w:rFonts w:ascii="標楷體" w:eastAsia="標楷體" w:hAnsi="標楷體" w:hint="eastAsia"/>
                <w:sz w:val="20"/>
                <w:szCs w:val="20"/>
              </w:rPr>
              <w:t>2022北門區洋香瓜農產品推廣行銷活動</w:t>
            </w:r>
          </w:p>
        </w:tc>
        <w:tc>
          <w:tcPr>
            <w:tcW w:w="0" w:type="auto"/>
            <w:vMerge/>
            <w:tcBorders>
              <w:top w:val="nil"/>
              <w:left w:val="single" w:sz="4" w:space="0" w:color="auto"/>
              <w:bottom w:val="single" w:sz="4" w:space="0" w:color="auto"/>
              <w:right w:val="single" w:sz="4" w:space="0" w:color="auto"/>
            </w:tcBorders>
            <w:vAlign w:val="center"/>
            <w:hideMark/>
          </w:tcPr>
          <w:p w14:paraId="106BAFBC"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0E416A29"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25678" w14:textId="77777777" w:rsidR="001B31C2" w:rsidRPr="00B957DB" w:rsidRDefault="001B31C2" w:rsidP="00C54D7F">
            <w:pPr>
              <w:spacing w:line="360" w:lineRule="exact"/>
              <w:rPr>
                <w:rFonts w:ascii="標楷體" w:eastAsia="標楷體" w:hAnsi="標楷體"/>
                <w:sz w:val="20"/>
                <w:szCs w:val="20"/>
              </w:rPr>
            </w:pPr>
          </w:p>
        </w:tc>
      </w:tr>
      <w:tr w:rsidR="001B31C2" w:rsidRPr="00B957DB" w14:paraId="73A794FD" w14:textId="77777777" w:rsidTr="00C54D7F">
        <w:trPr>
          <w:trHeight w:val="340"/>
        </w:trPr>
        <w:tc>
          <w:tcPr>
            <w:tcW w:w="485" w:type="pct"/>
            <w:vMerge w:val="restart"/>
            <w:tcBorders>
              <w:top w:val="nil"/>
              <w:left w:val="single" w:sz="4" w:space="0" w:color="auto"/>
              <w:bottom w:val="single" w:sz="4" w:space="0" w:color="auto"/>
              <w:right w:val="single" w:sz="4" w:space="0" w:color="auto"/>
            </w:tcBorders>
            <w:noWrap/>
            <w:vAlign w:val="center"/>
            <w:hideMark/>
          </w:tcPr>
          <w:p w14:paraId="2509224D"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將軍區</w:t>
            </w:r>
          </w:p>
        </w:tc>
        <w:tc>
          <w:tcPr>
            <w:tcW w:w="487" w:type="pct"/>
            <w:tcBorders>
              <w:top w:val="nil"/>
              <w:left w:val="nil"/>
              <w:bottom w:val="single" w:sz="4" w:space="0" w:color="auto"/>
              <w:right w:val="single" w:sz="4" w:space="0" w:color="auto"/>
            </w:tcBorders>
            <w:noWrap/>
            <w:vAlign w:val="center"/>
            <w:hideMark/>
          </w:tcPr>
          <w:p w14:paraId="6A75ACA7"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111.3.12</w:t>
            </w:r>
          </w:p>
        </w:tc>
        <w:tc>
          <w:tcPr>
            <w:tcW w:w="2294" w:type="pct"/>
            <w:tcBorders>
              <w:top w:val="nil"/>
              <w:left w:val="nil"/>
              <w:bottom w:val="single" w:sz="4" w:space="0" w:color="auto"/>
              <w:right w:val="single" w:sz="4" w:space="0" w:color="auto"/>
            </w:tcBorders>
            <w:vAlign w:val="center"/>
            <w:hideMark/>
          </w:tcPr>
          <w:p w14:paraId="3F6D63DA" w14:textId="77777777" w:rsidR="001B31C2" w:rsidRPr="00B957DB" w:rsidRDefault="001B31C2" w:rsidP="00C54D7F">
            <w:pPr>
              <w:spacing w:line="360" w:lineRule="exact"/>
              <w:rPr>
                <w:rFonts w:ascii="標楷體" w:eastAsia="標楷體" w:hAnsi="標楷體"/>
                <w:spacing w:val="-6"/>
                <w:sz w:val="20"/>
                <w:szCs w:val="20"/>
              </w:rPr>
            </w:pPr>
            <w:r w:rsidRPr="00B957DB">
              <w:rPr>
                <w:rFonts w:ascii="標楷體" w:eastAsia="標楷體" w:hAnsi="標楷體" w:hint="eastAsia"/>
                <w:spacing w:val="-6"/>
                <w:sz w:val="20"/>
                <w:szCs w:val="20"/>
              </w:rPr>
              <w:t>2022將軍區紅蘿蔔木棉爭鮮搶豔同樂會農產業文化活動</w:t>
            </w:r>
          </w:p>
        </w:tc>
        <w:tc>
          <w:tcPr>
            <w:tcW w:w="487" w:type="pct"/>
            <w:vMerge w:val="restart"/>
            <w:tcBorders>
              <w:top w:val="nil"/>
              <w:left w:val="single" w:sz="4" w:space="0" w:color="auto"/>
              <w:bottom w:val="single" w:sz="4" w:space="0" w:color="auto"/>
              <w:right w:val="single" w:sz="4" w:space="0" w:color="auto"/>
            </w:tcBorders>
            <w:noWrap/>
            <w:vAlign w:val="center"/>
            <w:hideMark/>
          </w:tcPr>
          <w:p w14:paraId="629C6C39"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紅蘿蔔</w:t>
            </w:r>
          </w:p>
        </w:tc>
        <w:tc>
          <w:tcPr>
            <w:tcW w:w="880" w:type="pct"/>
            <w:vMerge w:val="restart"/>
            <w:tcBorders>
              <w:top w:val="nil"/>
              <w:left w:val="single" w:sz="4" w:space="0" w:color="auto"/>
              <w:bottom w:val="single" w:sz="4" w:space="0" w:color="auto"/>
              <w:right w:val="single" w:sz="4" w:space="0" w:color="auto"/>
            </w:tcBorders>
            <w:noWrap/>
            <w:vAlign w:val="center"/>
            <w:hideMark/>
          </w:tcPr>
          <w:p w14:paraId="25F0B23B"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12月至隔年3月</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1DF24E03" w14:textId="77777777" w:rsidR="001B31C2" w:rsidRPr="00B957DB" w:rsidRDefault="001B31C2" w:rsidP="00C54D7F">
            <w:pPr>
              <w:spacing w:line="360" w:lineRule="exact"/>
              <w:jc w:val="distribute"/>
              <w:rPr>
                <w:rFonts w:ascii="標楷體" w:eastAsia="標楷體" w:hAnsi="標楷體"/>
                <w:spacing w:val="-14"/>
                <w:sz w:val="20"/>
                <w:szCs w:val="20"/>
              </w:rPr>
            </w:pPr>
            <w:r w:rsidRPr="00B957DB">
              <w:rPr>
                <w:rFonts w:ascii="標楷體" w:eastAsia="標楷體" w:hAnsi="標楷體" w:hint="eastAsia"/>
                <w:spacing w:val="-14"/>
                <w:sz w:val="20"/>
                <w:szCs w:val="20"/>
              </w:rPr>
              <w:t>於產期尾聲辦理</w:t>
            </w:r>
          </w:p>
        </w:tc>
      </w:tr>
      <w:tr w:rsidR="001B31C2" w:rsidRPr="00B957DB" w14:paraId="278180CE"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7F0BAE2F"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7E264013"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112.3.11</w:t>
            </w:r>
          </w:p>
        </w:tc>
        <w:tc>
          <w:tcPr>
            <w:tcW w:w="2294" w:type="pct"/>
            <w:tcBorders>
              <w:top w:val="nil"/>
              <w:left w:val="nil"/>
              <w:bottom w:val="single" w:sz="4" w:space="0" w:color="auto"/>
              <w:right w:val="single" w:sz="4" w:space="0" w:color="auto"/>
            </w:tcBorders>
            <w:vAlign w:val="center"/>
            <w:hideMark/>
          </w:tcPr>
          <w:p w14:paraId="1C75149D" w14:textId="77777777" w:rsidR="001B31C2" w:rsidRPr="00B957DB" w:rsidRDefault="001B31C2" w:rsidP="00C54D7F">
            <w:pPr>
              <w:spacing w:line="360" w:lineRule="exact"/>
              <w:rPr>
                <w:rFonts w:ascii="標楷體" w:eastAsia="標楷體" w:hAnsi="標楷體"/>
                <w:spacing w:val="-10"/>
                <w:sz w:val="20"/>
                <w:szCs w:val="20"/>
              </w:rPr>
            </w:pPr>
            <w:r w:rsidRPr="00B957DB">
              <w:rPr>
                <w:rFonts w:ascii="標楷體" w:eastAsia="標楷體" w:hAnsi="標楷體" w:hint="eastAsia"/>
                <w:spacing w:val="-10"/>
                <w:sz w:val="20"/>
                <w:szCs w:val="20"/>
              </w:rPr>
              <w:t>2023將軍區紅蘿蔔木棉爭鮮搶豔同樂會暨農產業文化活動</w:t>
            </w:r>
          </w:p>
        </w:tc>
        <w:tc>
          <w:tcPr>
            <w:tcW w:w="0" w:type="auto"/>
            <w:vMerge/>
            <w:tcBorders>
              <w:top w:val="nil"/>
              <w:left w:val="single" w:sz="4" w:space="0" w:color="auto"/>
              <w:bottom w:val="single" w:sz="4" w:space="0" w:color="auto"/>
              <w:right w:val="single" w:sz="4" w:space="0" w:color="auto"/>
            </w:tcBorders>
            <w:vAlign w:val="center"/>
            <w:hideMark/>
          </w:tcPr>
          <w:p w14:paraId="52A47A50"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0AF54082"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86ED9" w14:textId="77777777" w:rsidR="001B31C2" w:rsidRPr="00B957DB" w:rsidRDefault="001B31C2" w:rsidP="00C54D7F">
            <w:pPr>
              <w:spacing w:line="360" w:lineRule="exact"/>
              <w:rPr>
                <w:rFonts w:ascii="標楷體" w:eastAsia="標楷體" w:hAnsi="標楷體"/>
                <w:spacing w:val="-14"/>
                <w:sz w:val="20"/>
                <w:szCs w:val="20"/>
              </w:rPr>
            </w:pPr>
          </w:p>
        </w:tc>
      </w:tr>
      <w:tr w:rsidR="001B31C2" w:rsidRPr="00B957DB" w14:paraId="15BE0F3A" w14:textId="77777777" w:rsidTr="00C54D7F">
        <w:trPr>
          <w:trHeight w:val="340"/>
        </w:trPr>
        <w:tc>
          <w:tcPr>
            <w:tcW w:w="0" w:type="auto"/>
            <w:vMerge/>
            <w:tcBorders>
              <w:top w:val="nil"/>
              <w:left w:val="single" w:sz="4" w:space="0" w:color="auto"/>
              <w:bottom w:val="single" w:sz="4" w:space="0" w:color="auto"/>
              <w:right w:val="single" w:sz="4" w:space="0" w:color="auto"/>
            </w:tcBorders>
            <w:vAlign w:val="center"/>
            <w:hideMark/>
          </w:tcPr>
          <w:p w14:paraId="2E372FFC" w14:textId="77777777" w:rsidR="001B31C2" w:rsidRPr="00B957DB" w:rsidRDefault="001B31C2" w:rsidP="00C54D7F">
            <w:pPr>
              <w:spacing w:line="360" w:lineRule="exact"/>
              <w:rPr>
                <w:rFonts w:ascii="標楷體" w:eastAsia="標楷體" w:hAnsi="標楷體"/>
                <w:sz w:val="20"/>
                <w:szCs w:val="20"/>
              </w:rPr>
            </w:pPr>
          </w:p>
        </w:tc>
        <w:tc>
          <w:tcPr>
            <w:tcW w:w="487" w:type="pct"/>
            <w:tcBorders>
              <w:top w:val="nil"/>
              <w:left w:val="nil"/>
              <w:bottom w:val="single" w:sz="4" w:space="0" w:color="auto"/>
              <w:right w:val="single" w:sz="4" w:space="0" w:color="auto"/>
            </w:tcBorders>
            <w:noWrap/>
            <w:vAlign w:val="center"/>
            <w:hideMark/>
          </w:tcPr>
          <w:p w14:paraId="1638A586" w14:textId="77777777" w:rsidR="001B31C2" w:rsidRPr="00B957DB" w:rsidRDefault="001B31C2" w:rsidP="00C54D7F">
            <w:pPr>
              <w:spacing w:line="360" w:lineRule="exact"/>
              <w:jc w:val="center"/>
              <w:rPr>
                <w:rFonts w:ascii="標楷體" w:eastAsia="標楷體" w:hAnsi="標楷體"/>
                <w:sz w:val="20"/>
                <w:szCs w:val="20"/>
              </w:rPr>
            </w:pPr>
            <w:r w:rsidRPr="00B957DB">
              <w:rPr>
                <w:rFonts w:ascii="標楷體" w:eastAsia="標楷體" w:hAnsi="標楷體" w:hint="eastAsia"/>
                <w:sz w:val="20"/>
                <w:szCs w:val="20"/>
              </w:rPr>
              <w:t>113.3.16</w:t>
            </w:r>
          </w:p>
        </w:tc>
        <w:tc>
          <w:tcPr>
            <w:tcW w:w="2294" w:type="pct"/>
            <w:tcBorders>
              <w:top w:val="nil"/>
              <w:left w:val="nil"/>
              <w:bottom w:val="single" w:sz="4" w:space="0" w:color="auto"/>
              <w:right w:val="single" w:sz="4" w:space="0" w:color="auto"/>
            </w:tcBorders>
            <w:vAlign w:val="center"/>
            <w:hideMark/>
          </w:tcPr>
          <w:p w14:paraId="1632CA64" w14:textId="77777777" w:rsidR="001B31C2" w:rsidRPr="00B957DB" w:rsidRDefault="001B31C2" w:rsidP="00C54D7F">
            <w:pPr>
              <w:spacing w:line="360" w:lineRule="exact"/>
              <w:rPr>
                <w:rFonts w:ascii="標楷體" w:eastAsia="標楷體" w:hAnsi="標楷體"/>
                <w:spacing w:val="-12"/>
                <w:sz w:val="20"/>
                <w:szCs w:val="20"/>
              </w:rPr>
            </w:pPr>
            <w:r w:rsidRPr="00B957DB">
              <w:rPr>
                <w:rFonts w:ascii="標楷體" w:eastAsia="標楷體" w:hAnsi="標楷體" w:hint="eastAsia"/>
                <w:spacing w:val="-10"/>
                <w:sz w:val="20"/>
                <w:szCs w:val="20"/>
              </w:rPr>
              <w:t>2024將軍區紅蘿蔔木棉爭鮮搶豔同樂會暨農產業文化活動</w:t>
            </w:r>
          </w:p>
        </w:tc>
        <w:tc>
          <w:tcPr>
            <w:tcW w:w="0" w:type="auto"/>
            <w:vMerge/>
            <w:tcBorders>
              <w:top w:val="nil"/>
              <w:left w:val="single" w:sz="4" w:space="0" w:color="auto"/>
              <w:bottom w:val="single" w:sz="4" w:space="0" w:color="auto"/>
              <w:right w:val="single" w:sz="4" w:space="0" w:color="auto"/>
            </w:tcBorders>
            <w:vAlign w:val="center"/>
            <w:hideMark/>
          </w:tcPr>
          <w:p w14:paraId="358B2776"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36759822" w14:textId="77777777" w:rsidR="001B31C2" w:rsidRPr="00B957DB" w:rsidRDefault="001B31C2" w:rsidP="00C54D7F">
            <w:pPr>
              <w:spacing w:line="360" w:lineRule="exact"/>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A2804" w14:textId="77777777" w:rsidR="001B31C2" w:rsidRPr="00B957DB" w:rsidRDefault="001B31C2" w:rsidP="00C54D7F">
            <w:pPr>
              <w:spacing w:line="360" w:lineRule="exact"/>
              <w:rPr>
                <w:rFonts w:ascii="標楷體" w:eastAsia="標楷體" w:hAnsi="標楷體"/>
                <w:spacing w:val="-14"/>
                <w:sz w:val="20"/>
                <w:szCs w:val="20"/>
              </w:rPr>
            </w:pPr>
          </w:p>
        </w:tc>
      </w:tr>
    </w:tbl>
    <w:p w14:paraId="375ADB85" w14:textId="77777777" w:rsidR="001B31C2" w:rsidRPr="00B957DB" w:rsidRDefault="001B31C2" w:rsidP="00C54D7F">
      <w:pPr>
        <w:overflowPunct w:val="0"/>
        <w:snapToGrid w:val="0"/>
        <w:spacing w:line="240" w:lineRule="exact"/>
        <w:ind w:leftChars="-20" w:left="852" w:hangingChars="500" w:hanging="900"/>
        <w:jc w:val="both"/>
        <w:rPr>
          <w:rFonts w:ascii="標楷體" w:eastAsia="標楷體" w:hAnsi="標楷體" w:cs="Times New Roman"/>
          <w:sz w:val="22"/>
        </w:rPr>
      </w:pPr>
      <w:r w:rsidRPr="00B957DB">
        <w:rPr>
          <w:rFonts w:ascii="標楷體" w:eastAsia="標楷體" w:hAnsi="標楷體" w:cs="Times New Roman" w:hint="eastAsia"/>
          <w:sz w:val="18"/>
          <w:szCs w:val="18"/>
        </w:rPr>
        <w:t>資料來源：整理自各區公所查填110至113年度農特產品推廣相關活動計畫經費來源情形表及臺南市政府農業局官網「臺南農作產期表」資料。</w:t>
      </w:r>
    </w:p>
    <w:p w14:paraId="33A440AE" w14:textId="77777777" w:rsidR="001B31C2" w:rsidRPr="00B957DB" w:rsidRDefault="001B31C2" w:rsidP="001B31C2">
      <w:pPr>
        <w:overflowPunct w:val="0"/>
        <w:spacing w:beforeLines="50" w:before="180" w:line="460" w:lineRule="exact"/>
        <w:ind w:firstLineChars="100" w:firstLine="280"/>
        <w:jc w:val="both"/>
        <w:rPr>
          <w:rFonts w:ascii="標楷體" w:eastAsia="標楷體" w:hAnsi="標楷體"/>
          <w:b/>
          <w:spacing w:val="-2"/>
          <w:sz w:val="28"/>
          <w:szCs w:val="28"/>
        </w:rPr>
      </w:pPr>
      <w:r w:rsidRPr="00B957DB">
        <w:rPr>
          <w:rFonts w:ascii="標楷體" w:eastAsia="標楷體" w:hAnsi="標楷體" w:hint="eastAsia"/>
          <w:b/>
          <w:sz w:val="28"/>
          <w:szCs w:val="28"/>
        </w:rPr>
        <w:t>（七）為調節養殖漁產產銷平衡及穩定價格，辦理將軍智慧水產加工及物流運籌中心智慧水產示範基地興建工程，惟間有配合營運需求及設計欠周而需停工辦理變更設計，耽擱執行進度，及未落實履約管理等情事，有待檢討改善。</w:t>
      </w:r>
    </w:p>
    <w:p w14:paraId="3F521200" w14:textId="49166FFE" w:rsidR="001B31C2" w:rsidRPr="00B957DB" w:rsidRDefault="001B31C2" w:rsidP="001B31C2">
      <w:pPr>
        <w:overflowPunct w:val="0"/>
        <w:spacing w:line="460" w:lineRule="exact"/>
        <w:ind w:firstLineChars="200" w:firstLine="480"/>
        <w:jc w:val="both"/>
        <w:rPr>
          <w:rFonts w:ascii="標楷體" w:eastAsia="標楷體" w:hAnsi="標楷體" w:cs="Times New Roman"/>
          <w:color w:val="000000" w:themeColor="text1"/>
          <w:kern w:val="0"/>
          <w:szCs w:val="24"/>
        </w:rPr>
      </w:pPr>
      <w:r w:rsidRPr="00B957DB">
        <w:rPr>
          <w:rFonts w:ascii="標楷體" w:eastAsia="標楷體" w:hAnsi="標楷體" w:hint="eastAsia"/>
          <w:color w:val="000000" w:themeColor="text1"/>
          <w:szCs w:val="24"/>
        </w:rPr>
        <w:t>該局為調節臺南市養殖漁產產銷平衡及穩定價格，辦理將軍智慧水產加工及物流運籌中心智慧水產示範基地興建工程，採鋼骨構造興建地上2層，總樓地板面積約2,600.62</w:t>
      </w:r>
      <w:r w:rsidRPr="00B957DB">
        <w:rPr>
          <w:rFonts w:ascii="標楷體" w:eastAsia="標楷體" w:hAnsi="標楷體" w:cs="Times New Roman" w:hint="eastAsia"/>
          <w:color w:val="000000" w:themeColor="text1"/>
          <w:kern w:val="0"/>
          <w:szCs w:val="24"/>
        </w:rPr>
        <w:t>平方公尺</w:t>
      </w:r>
      <w:r w:rsidRPr="00B957DB">
        <w:rPr>
          <w:rFonts w:ascii="標楷體" w:eastAsia="標楷體" w:hAnsi="標楷體" w:hint="eastAsia"/>
          <w:color w:val="000000" w:themeColor="text1"/>
          <w:szCs w:val="24"/>
        </w:rPr>
        <w:t>之建築物，工程於111年7月發包，契約金額1億3,200萬元，截至113年底止，實際進度78.91％。經查其執行情形，核有：1.</w:t>
      </w:r>
      <w:bookmarkStart w:id="30" w:name="_Toc527107399"/>
      <w:r w:rsidRPr="00B957DB">
        <w:rPr>
          <w:rFonts w:ascii="標楷體" w:eastAsia="標楷體" w:hAnsi="標楷體" w:hint="eastAsia"/>
          <w:color w:val="000000" w:themeColor="text1"/>
          <w:szCs w:val="24"/>
        </w:rPr>
        <w:t>主體工程已完工，惟配合OT廠商營運需求辦理後續擴充，又因部分空調</w:t>
      </w:r>
      <w:r w:rsidR="00745CDE" w:rsidRPr="00B957DB">
        <w:rPr>
          <w:rFonts w:ascii="標楷體" w:eastAsia="標楷體" w:hAnsi="標楷體"/>
          <w:noProof/>
        </w:rPr>
        <w:lastRenderedPageBreak/>
        <mc:AlternateContent>
          <mc:Choice Requires="wps">
            <w:drawing>
              <wp:anchor distT="0" distB="0" distL="114300" distR="114300" simplePos="0" relativeHeight="251719680" behindDoc="1" locked="0" layoutInCell="1" allowOverlap="1" wp14:anchorId="4EEC321E" wp14:editId="7B6761D0">
                <wp:simplePos x="0" y="0"/>
                <wp:positionH relativeFrom="margin">
                  <wp:align>right</wp:align>
                </wp:positionH>
                <wp:positionV relativeFrom="margin">
                  <wp:posOffset>135890</wp:posOffset>
                </wp:positionV>
                <wp:extent cx="2622550" cy="2453640"/>
                <wp:effectExtent l="0" t="0" r="6350" b="3810"/>
                <wp:wrapSquare wrapText="bothSides"/>
                <wp:docPr id="285" name="文字方塊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0" cy="2453640"/>
                        </a:xfrm>
                        <a:prstGeom prst="rect">
                          <a:avLst/>
                        </a:prstGeom>
                        <a:solidFill>
                          <a:srgbClr val="FFFFFF"/>
                        </a:solidFill>
                        <a:ln w="9525">
                          <a:noFill/>
                          <a:miter lim="800000"/>
                          <a:headEnd/>
                          <a:tailEnd/>
                        </a:ln>
                      </wps:spPr>
                      <wps:txbx>
                        <w:txbxContent>
                          <w:p w14:paraId="5788C9B8" w14:textId="77777777" w:rsidR="001B31C2" w:rsidRDefault="001B31C2" w:rsidP="001B31C2">
                            <w:pPr>
                              <w:jc w:val="center"/>
                            </w:pPr>
                            <w:r>
                              <w:rPr>
                                <w:rFonts w:ascii="Times New Roman" w:eastAsia="細明體"/>
                                <w:noProof/>
                                <w:sz w:val="20"/>
                              </w:rPr>
                              <w:drawing>
                                <wp:inline distT="0" distB="0" distL="0" distR="0" wp14:anchorId="205678D9" wp14:editId="32D89B3F">
                                  <wp:extent cx="2448000" cy="1800225"/>
                                  <wp:effectExtent l="0" t="0" r="9525" b="0"/>
                                  <wp:docPr id="288" name="圖片 288"/>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45">
                                            <a:extLst>
                                              <a:ext uri="{28A0092B-C50C-407E-A947-70E740481C1C}">
                                                <a14:useLocalDpi xmlns:a14="http://schemas.microsoft.com/office/drawing/2010/main" val="0"/>
                                              </a:ext>
                                            </a:extLst>
                                          </a:blip>
                                          <a:srcRect l="6756" t="8337" r="7908" b="23293"/>
                                          <a:stretch/>
                                        </pic:blipFill>
                                        <pic:spPr bwMode="auto">
                                          <a:xfrm>
                                            <a:off x="0" y="0"/>
                                            <a:ext cx="2448000" cy="180022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35AF8EFB" w14:textId="77777777" w:rsidR="001B31C2" w:rsidRDefault="001B31C2" w:rsidP="004E09BC">
                            <w:pPr>
                              <w:snapToGrid w:val="0"/>
                              <w:spacing w:line="320" w:lineRule="exact"/>
                              <w:jc w:val="center"/>
                              <w:rPr>
                                <w:rFonts w:ascii="標楷體" w:eastAsia="標楷體" w:hAnsi="標楷體"/>
                                <w:b/>
                                <w:color w:val="000000" w:themeColor="text1"/>
                                <w:szCs w:val="24"/>
                              </w:rPr>
                            </w:pPr>
                            <w:r w:rsidRPr="004D599A">
                              <w:rPr>
                                <w:rFonts w:ascii="標楷體" w:eastAsia="標楷體" w:hAnsi="標楷體" w:hint="eastAsia"/>
                                <w:b/>
                                <w:color w:val="000000" w:themeColor="text1"/>
                                <w:szCs w:val="24"/>
                              </w:rPr>
                              <w:t>將軍智慧水產加工及物流運籌中心</w:t>
                            </w:r>
                          </w:p>
                          <w:p w14:paraId="2B0D05AE" w14:textId="77777777" w:rsidR="001B31C2" w:rsidRPr="004D599A" w:rsidRDefault="001B31C2" w:rsidP="004E09BC">
                            <w:pPr>
                              <w:snapToGrid w:val="0"/>
                              <w:spacing w:line="320" w:lineRule="exact"/>
                              <w:jc w:val="center"/>
                              <w:rPr>
                                <w:rFonts w:ascii="標楷體" w:eastAsia="標楷體" w:hAnsi="標楷體"/>
                                <w:b/>
                                <w:color w:val="FF0000"/>
                                <w:szCs w:val="24"/>
                              </w:rPr>
                            </w:pPr>
                            <w:r w:rsidRPr="004D599A">
                              <w:rPr>
                                <w:rFonts w:ascii="標楷體" w:eastAsia="標楷體" w:hAnsi="標楷體" w:hint="eastAsia"/>
                                <w:b/>
                                <w:color w:val="000000" w:themeColor="text1"/>
                                <w:szCs w:val="24"/>
                              </w:rPr>
                              <w:t>智慧水產示範基地興建工程</w:t>
                            </w:r>
                          </w:p>
                          <w:p w14:paraId="2D9FBD87" w14:textId="77777777" w:rsidR="001B31C2" w:rsidRPr="004D599A" w:rsidRDefault="001B31C2" w:rsidP="001B31C2">
                            <w:pPr>
                              <w:spacing w:line="240" w:lineRule="exact"/>
                              <w:jc w:val="center"/>
                              <w:rPr>
                                <w:rFonts w:ascii="標楷體" w:eastAsia="標楷體" w:hAnsi="標楷體"/>
                                <w:b/>
                                <w:color w:val="FF0000"/>
                                <w:szCs w:val="24"/>
                              </w:rPr>
                            </w:pPr>
                            <w:r w:rsidRPr="004D599A">
                              <w:rPr>
                                <w:rFonts w:ascii="標楷體" w:eastAsia="標楷體" w:hAnsi="標楷體" w:hint="eastAsia"/>
                                <w:color w:val="000000" w:themeColor="text1"/>
                                <w:sz w:val="18"/>
                              </w:rPr>
                              <w:t>（圖片來源：本處於114年3月21日拍攝）</w:t>
                            </w:r>
                          </w:p>
                        </w:txbxContent>
                      </wps:txbx>
                      <wps:bodyPr rot="0" vertOverflow="clip" horzOverflow="clip"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C321E" id="文字方塊 285" o:spid="_x0000_s1167" type="#_x0000_t202" style="position:absolute;left:0;text-align:left;margin-left:155.3pt;margin-top:10.7pt;width:206.5pt;height:193.2pt;z-index:-2515968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8UsRwIAAE0EAAAOAAAAZHJzL2Uyb0RvYy54bWysVF2O0zAQfkfiDpbfadqwKUvUdLV0KUJa&#10;WKSFAziO01g4HmO7TcoFkDjA8swBOAAH2j0HY6ftVuUNkQfL8/d55puZzC76VpGNsE6CLuhkNKZE&#10;aA6V1KuCfvq4fHZOifNMV0yBFgXdCkcv5k+fzDqTixQaUJWwBEG0yztT0MZ7kyeJ441omRuBERqN&#10;NdiWeRTtKqks6xC9VUk6Hk+TDmxlLHDhHGqvBiOdR/y6Ftzf1LUTnqiCYm4+njaeZTiT+YzlK8tM&#10;I/kuDfYPWbRManz0AHXFPCNrK/+CaiW34KD2Iw5tAnUtuYg1YDWT8Uk1tw0zItaC5DhzoMn9P1j+&#10;fvPBElkVND3PKNGsxSY93H27//Xj4e73/c/vJOiRpc64HJ1vDbr7/hX02O1YsTPXwD87omHRML0S&#10;l9ZC1whWYZaTEJkchQ44LoCU3Tuo8DG29hCB+tq2gUIkhSA6dmt76JDoPeGoTKdpmmVo4mhLz7Ln&#10;07PYw4Tl+3BjnX8joCXhUlCLIxDh2eba+ZAOy/cu4TUHSlZLqVQU7KpcKEs2DMdlGb9YwYmb0qQr&#10;6MsszSKyhhAfJ6mVHsdZybag5+PwDQMW6Hitq+jimVTDHTNResdPoGQgx/dlHxsyGaIDeyVUW6TM&#10;wjC/uG/+Bo9aAebBlTSUNGC/nuqCH44KWijpcMYL6r6smRWUqLca2/MCNygsRRTwYo+15V7LNEeI&#10;gnpKhuvCxwUKhGm4xPbVMhL7mOmuKJzZyPduv8JSHMvR6/EvMP8DAAD//wMAUEsDBBQABgAIAAAA&#10;IQCTgYfn3QAAAAcBAAAPAAAAZHJzL2Rvd25yZXYueG1sTI9Bb8IwDIXvk/gPkSftNtIyxKBritAk&#10;jiANJo1j2nhttcZpm5R2/37mxG5+ftZ7n9PtZBtxxd7XjhTE8wgEUuFMTaWCz/P+eQ3CB01GN45Q&#10;wS962Gazh1Qnxo30gddTKAWHkE+0giqENpHSFxVa7eeuRWLv2/VWB5Z9KU2vRw63jVxE0UpaXRM3&#10;VLrF9wqLn9NgFXTHw36c3PDVHc9xedi47pKHlVJPj9PuDUTAKdyP4YbP6JAxU+4GMl40CviRoGAR&#10;L0Gwu4xfeJHzEL2uQWap/M+f/QEAAP//AwBQSwECLQAUAAYACAAAACEAtoM4kv4AAADhAQAAEwAA&#10;AAAAAAAAAAAAAAAAAAAAW0NvbnRlbnRfVHlwZXNdLnhtbFBLAQItABQABgAIAAAAIQA4/SH/1gAA&#10;AJQBAAALAAAAAAAAAAAAAAAAAC8BAABfcmVscy8ucmVsc1BLAQItABQABgAIAAAAIQBz58UsRwIA&#10;AE0EAAAOAAAAAAAAAAAAAAAAAC4CAABkcnMvZTJvRG9jLnhtbFBLAQItABQABgAIAAAAIQCTgYfn&#10;3QAAAAcBAAAPAAAAAAAAAAAAAAAAAKEEAABkcnMvZG93bnJldi54bWxQSwUGAAAAAAQABADzAAAA&#10;qwUAAAAA&#10;" stroked="f">
                <v:textbox inset="2mm,0,2mm,0">
                  <w:txbxContent>
                    <w:p w14:paraId="5788C9B8" w14:textId="77777777" w:rsidR="001B31C2" w:rsidRDefault="001B31C2" w:rsidP="001B31C2">
                      <w:pPr>
                        <w:jc w:val="center"/>
                      </w:pPr>
                      <w:r>
                        <w:rPr>
                          <w:rFonts w:ascii="Times New Roman" w:eastAsia="細明體"/>
                          <w:noProof/>
                          <w:sz w:val="20"/>
                        </w:rPr>
                        <w:drawing>
                          <wp:inline distT="0" distB="0" distL="0" distR="0" wp14:anchorId="205678D9" wp14:editId="32D89B3F">
                            <wp:extent cx="2448000" cy="1800225"/>
                            <wp:effectExtent l="0" t="0" r="9525" b="0"/>
                            <wp:docPr id="288" name="圖片 288"/>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45">
                                      <a:extLst>
                                        <a:ext uri="{28A0092B-C50C-407E-A947-70E740481C1C}">
                                          <a14:useLocalDpi xmlns:a14="http://schemas.microsoft.com/office/drawing/2010/main" val="0"/>
                                        </a:ext>
                                      </a:extLst>
                                    </a:blip>
                                    <a:srcRect l="6756" t="8337" r="7908" b="23293"/>
                                    <a:stretch/>
                                  </pic:blipFill>
                                  <pic:spPr bwMode="auto">
                                    <a:xfrm>
                                      <a:off x="0" y="0"/>
                                      <a:ext cx="2448000" cy="180022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35AF8EFB" w14:textId="77777777" w:rsidR="001B31C2" w:rsidRDefault="001B31C2" w:rsidP="004E09BC">
                      <w:pPr>
                        <w:snapToGrid w:val="0"/>
                        <w:spacing w:line="320" w:lineRule="exact"/>
                        <w:jc w:val="center"/>
                        <w:rPr>
                          <w:rFonts w:ascii="標楷體" w:eastAsia="標楷體" w:hAnsi="標楷體"/>
                          <w:b/>
                          <w:color w:val="000000" w:themeColor="text1"/>
                          <w:szCs w:val="24"/>
                        </w:rPr>
                      </w:pPr>
                      <w:r w:rsidRPr="004D599A">
                        <w:rPr>
                          <w:rFonts w:ascii="標楷體" w:eastAsia="標楷體" w:hAnsi="標楷體" w:hint="eastAsia"/>
                          <w:b/>
                          <w:color w:val="000000" w:themeColor="text1"/>
                          <w:szCs w:val="24"/>
                        </w:rPr>
                        <w:t>將軍智慧水產加工及物流運籌中心</w:t>
                      </w:r>
                    </w:p>
                    <w:p w14:paraId="2B0D05AE" w14:textId="77777777" w:rsidR="001B31C2" w:rsidRPr="004D599A" w:rsidRDefault="001B31C2" w:rsidP="004E09BC">
                      <w:pPr>
                        <w:snapToGrid w:val="0"/>
                        <w:spacing w:line="320" w:lineRule="exact"/>
                        <w:jc w:val="center"/>
                        <w:rPr>
                          <w:rFonts w:ascii="標楷體" w:eastAsia="標楷體" w:hAnsi="標楷體"/>
                          <w:b/>
                          <w:color w:val="FF0000"/>
                          <w:szCs w:val="24"/>
                        </w:rPr>
                      </w:pPr>
                      <w:r w:rsidRPr="004D599A">
                        <w:rPr>
                          <w:rFonts w:ascii="標楷體" w:eastAsia="標楷體" w:hAnsi="標楷體" w:hint="eastAsia"/>
                          <w:b/>
                          <w:color w:val="000000" w:themeColor="text1"/>
                          <w:szCs w:val="24"/>
                        </w:rPr>
                        <w:t>智慧水產示範基地興建工程</w:t>
                      </w:r>
                    </w:p>
                    <w:p w14:paraId="2D9FBD87" w14:textId="77777777" w:rsidR="001B31C2" w:rsidRPr="004D599A" w:rsidRDefault="001B31C2" w:rsidP="001B31C2">
                      <w:pPr>
                        <w:spacing w:line="240" w:lineRule="exact"/>
                        <w:jc w:val="center"/>
                        <w:rPr>
                          <w:rFonts w:ascii="標楷體" w:eastAsia="標楷體" w:hAnsi="標楷體"/>
                          <w:b/>
                          <w:color w:val="FF0000"/>
                          <w:szCs w:val="24"/>
                        </w:rPr>
                      </w:pPr>
                      <w:r w:rsidRPr="004D599A">
                        <w:rPr>
                          <w:rFonts w:ascii="標楷體" w:eastAsia="標楷體" w:hAnsi="標楷體" w:hint="eastAsia"/>
                          <w:color w:val="000000" w:themeColor="text1"/>
                          <w:sz w:val="18"/>
                        </w:rPr>
                        <w:t>（圖片來源：本處於114年3月21日拍攝）</w:t>
                      </w:r>
                    </w:p>
                  </w:txbxContent>
                </v:textbox>
                <w10:wrap type="square" anchorx="margin" anchory="margin"/>
              </v:shape>
            </w:pict>
          </mc:Fallback>
        </mc:AlternateContent>
      </w:r>
      <w:r w:rsidRPr="00B957DB">
        <w:rPr>
          <w:rFonts w:ascii="標楷體" w:eastAsia="標楷體" w:hAnsi="標楷體" w:hint="eastAsia"/>
          <w:color w:val="000000" w:themeColor="text1"/>
          <w:szCs w:val="24"/>
        </w:rPr>
        <w:t>設備停產而停工辦理變更設計，耽擱執行進度；2.後續擴充之履約保證金或建築師工程師專業責任險，廠商尚未繳交或展延保險期限；</w:t>
      </w:r>
      <w:bookmarkEnd w:id="30"/>
      <w:r w:rsidRPr="00B957DB">
        <w:rPr>
          <w:rFonts w:ascii="標楷體" w:eastAsia="標楷體" w:hAnsi="標楷體" w:hint="eastAsia"/>
          <w:color w:val="000000" w:themeColor="text1"/>
          <w:szCs w:val="24"/>
        </w:rPr>
        <w:t>3.</w:t>
      </w:r>
      <w:bookmarkStart w:id="31" w:name="_Hlk189730938"/>
      <w:bookmarkStart w:id="32" w:name="_Toc189742245"/>
      <w:bookmarkStart w:id="33" w:name="_Toc115362336"/>
      <w:r w:rsidRPr="00B957DB">
        <w:rPr>
          <w:rFonts w:ascii="標楷體" w:eastAsia="標楷體" w:hAnsi="標楷體" w:hint="eastAsia"/>
          <w:color w:val="000000" w:themeColor="text1"/>
          <w:szCs w:val="24"/>
        </w:rPr>
        <w:t>施工預定進度未確實登載</w:t>
      </w:r>
      <w:bookmarkEnd w:id="31"/>
      <w:bookmarkEnd w:id="32"/>
      <w:bookmarkEnd w:id="33"/>
      <w:r w:rsidRPr="00B957DB">
        <w:rPr>
          <w:rFonts w:ascii="標楷體" w:eastAsia="標楷體" w:hAnsi="標楷體" w:hint="eastAsia"/>
          <w:color w:val="000000" w:themeColor="text1"/>
          <w:szCs w:val="24"/>
        </w:rPr>
        <w:t>於標案管理系統；4.部分工程項目施作與契約圖說規範未符等情事，經函請檢討改善。據復：1.已於114年5月完成變更設計議價程序，並請廠商進場施工，將於施作完成後，移交OT廠商營運；2.已函請廠商補繳後續擴充履約保證金317萬餘元，另建築師工程師專業責任險保險期限已展延至115年3月；3.已於公共工程雲端服務網確認及修正施工預定進度；4.已依契約或設計圖說改善，並辦理工程督導，以提升工程品質。</w:t>
      </w:r>
    </w:p>
    <w:p w14:paraId="4A896C15" w14:textId="77777777" w:rsidR="001B31C2" w:rsidRPr="00B957DB" w:rsidRDefault="001B31C2" w:rsidP="001B31C2">
      <w:pPr>
        <w:overflowPunct w:val="0"/>
        <w:spacing w:beforeLines="50" w:before="180" w:line="460" w:lineRule="exact"/>
        <w:jc w:val="both"/>
        <w:rPr>
          <w:rFonts w:ascii="標楷體" w:eastAsia="標楷體" w:hAnsi="標楷體"/>
          <w:b/>
          <w:color w:val="000000" w:themeColor="text1"/>
          <w:sz w:val="32"/>
          <w:szCs w:val="32"/>
        </w:rPr>
      </w:pPr>
      <w:r w:rsidRPr="00B957DB">
        <w:rPr>
          <w:rFonts w:ascii="標楷體" w:eastAsia="標楷體" w:hAnsi="標楷體" w:hint="eastAsia"/>
          <w:b/>
          <w:sz w:val="32"/>
          <w:szCs w:val="32"/>
        </w:rPr>
        <w:t>五、</w:t>
      </w:r>
      <w:r w:rsidRPr="00B957DB">
        <w:rPr>
          <w:rFonts w:ascii="標楷體" w:eastAsia="標楷體" w:hAnsi="標楷體" w:hint="eastAsia"/>
          <w:b/>
          <w:color w:val="000000" w:themeColor="text1"/>
          <w:sz w:val="32"/>
          <w:szCs w:val="32"/>
        </w:rPr>
        <w:t>112年度重要審核意見追蹤查核情形</w:t>
      </w:r>
    </w:p>
    <w:p w14:paraId="1504328E" w14:textId="77777777" w:rsidR="001B31C2" w:rsidRPr="00B957DB" w:rsidRDefault="001B31C2" w:rsidP="001B31C2">
      <w:pPr>
        <w:overflowPunct w:val="0"/>
        <w:spacing w:line="460" w:lineRule="exact"/>
        <w:ind w:firstLineChars="200" w:firstLine="480"/>
        <w:jc w:val="both"/>
        <w:rPr>
          <w:rFonts w:ascii="標楷體" w:eastAsia="標楷體" w:hAnsi="標楷體"/>
          <w:color w:val="000000" w:themeColor="text1"/>
          <w:szCs w:val="24"/>
        </w:rPr>
      </w:pPr>
      <w:r w:rsidRPr="00B957DB">
        <w:rPr>
          <w:rFonts w:ascii="標楷體" w:eastAsia="標楷體" w:hAnsi="標楷體" w:hint="eastAsia"/>
          <w:color w:val="000000" w:themeColor="text1"/>
          <w:szCs w:val="24"/>
        </w:rPr>
        <w:t>本處於112年度審核報告列重要審核意見8項，經賡續追蹤查核實際辦理結果，經核仍待繼續改善者1項，已研謀改善或依改善措施持續辦理者7項（表5），其中仍待繼續改善者，經再研提審核意見1項通知檢討改善。</w:t>
      </w:r>
    </w:p>
    <w:p w14:paraId="5D142BA7" w14:textId="77777777" w:rsidR="001B31C2" w:rsidRPr="00B957DB" w:rsidRDefault="001B31C2" w:rsidP="001B31C2">
      <w:pPr>
        <w:overflowPunct w:val="0"/>
        <w:snapToGrid w:val="0"/>
        <w:spacing w:line="460" w:lineRule="exact"/>
        <w:jc w:val="center"/>
        <w:rPr>
          <w:rFonts w:ascii="標楷體" w:eastAsia="標楷體" w:hAnsi="標楷體"/>
          <w:b/>
          <w:color w:val="000000" w:themeColor="text1"/>
        </w:rPr>
      </w:pPr>
      <w:r w:rsidRPr="00B957DB">
        <w:rPr>
          <w:rFonts w:ascii="標楷體" w:eastAsia="標楷體" w:hAnsi="標楷體" w:hint="eastAsia"/>
          <w:b/>
          <w:color w:val="000000" w:themeColor="text1"/>
        </w:rPr>
        <w:t>表5  112年度審核報告所列農業局主管重要審核意見覆核辦理情形</w:t>
      </w:r>
    </w:p>
    <w:tbl>
      <w:tblPr>
        <w:tblStyle w:val="SGSTableBasic12"/>
        <w:tblW w:w="10206" w:type="dxa"/>
        <w:tblInd w:w="-5" w:type="dxa"/>
        <w:tblLook w:val="04A0" w:firstRow="1" w:lastRow="0" w:firstColumn="1" w:lastColumn="0" w:noHBand="0" w:noVBand="1"/>
      </w:tblPr>
      <w:tblGrid>
        <w:gridCol w:w="6663"/>
        <w:gridCol w:w="3543"/>
      </w:tblGrid>
      <w:tr w:rsidR="001B31C2" w:rsidRPr="00B957DB" w14:paraId="52F206C1" w14:textId="77777777" w:rsidTr="00B82746">
        <w:trPr>
          <w:trHeight w:hRule="exact" w:val="340"/>
        </w:trPr>
        <w:tc>
          <w:tcPr>
            <w:tcW w:w="6663" w:type="dxa"/>
            <w:vAlign w:val="center"/>
          </w:tcPr>
          <w:p w14:paraId="69DB9D1A" w14:textId="77777777" w:rsidR="001B31C2" w:rsidRPr="00B957DB" w:rsidRDefault="001B31C2" w:rsidP="001B31C2">
            <w:pPr>
              <w:overflowPunct w:val="0"/>
              <w:adjustRightInd w:val="0"/>
              <w:snapToGri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重要審核意見標題</w:t>
            </w:r>
          </w:p>
        </w:tc>
        <w:tc>
          <w:tcPr>
            <w:tcW w:w="3543" w:type="dxa"/>
            <w:vAlign w:val="center"/>
          </w:tcPr>
          <w:p w14:paraId="2926DCD1" w14:textId="77777777" w:rsidR="001B31C2" w:rsidRPr="00B957DB" w:rsidRDefault="001B31C2" w:rsidP="001B31C2">
            <w:pPr>
              <w:overflowPunct w:val="0"/>
              <w:adjustRightInd w:val="0"/>
              <w:snapToGri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說明</w:t>
            </w:r>
          </w:p>
        </w:tc>
      </w:tr>
      <w:tr w:rsidR="001B31C2" w:rsidRPr="00B957DB" w14:paraId="78410495" w14:textId="77777777" w:rsidTr="00D754C5">
        <w:trPr>
          <w:trHeight w:val="340"/>
        </w:trPr>
        <w:tc>
          <w:tcPr>
            <w:tcW w:w="10206" w:type="dxa"/>
            <w:gridSpan w:val="2"/>
            <w:vAlign w:val="center"/>
          </w:tcPr>
          <w:p w14:paraId="29FA093C" w14:textId="77777777" w:rsidR="001B31C2" w:rsidRPr="00B957DB" w:rsidRDefault="001B31C2" w:rsidP="00B82746">
            <w:pPr>
              <w:overflowPunct w:val="0"/>
              <w:snapToGrid w:val="0"/>
              <w:spacing w:line="280" w:lineRule="exact"/>
              <w:rPr>
                <w:rFonts w:ascii="標楷體" w:eastAsia="標楷體" w:hAnsi="標楷體"/>
                <w:b/>
                <w:bCs/>
                <w:color w:val="000000" w:themeColor="text1"/>
              </w:rPr>
            </w:pPr>
            <w:r w:rsidRPr="00B957DB">
              <w:rPr>
                <w:rFonts w:ascii="標楷體" w:eastAsia="標楷體" w:hAnsi="標楷體" w:hint="eastAsia"/>
                <w:b/>
                <w:bCs/>
                <w:color w:val="000000" w:themeColor="text1"/>
              </w:rPr>
              <w:t>仍待繼續改善</w:t>
            </w:r>
          </w:p>
        </w:tc>
      </w:tr>
      <w:tr w:rsidR="001B31C2" w:rsidRPr="00B957DB" w14:paraId="297D71A5" w14:textId="77777777" w:rsidTr="00B82746">
        <w:trPr>
          <w:trHeight w:val="1251"/>
        </w:trPr>
        <w:tc>
          <w:tcPr>
            <w:tcW w:w="6663" w:type="dxa"/>
          </w:tcPr>
          <w:p w14:paraId="7159B466" w14:textId="77777777" w:rsidR="001B31C2" w:rsidRPr="00B957DB" w:rsidRDefault="001B31C2" w:rsidP="00B82746">
            <w:pPr>
              <w:overflowPunct w:val="0"/>
              <w:snapToGrid w:val="0"/>
              <w:spacing w:line="280" w:lineRule="exact"/>
              <w:jc w:val="both"/>
              <w:rPr>
                <w:rFonts w:ascii="標楷體" w:eastAsia="標楷體" w:hAnsi="標楷體"/>
                <w:color w:val="000000" w:themeColor="text1"/>
              </w:rPr>
            </w:pPr>
            <w:r w:rsidRPr="00B957DB">
              <w:rPr>
                <w:rFonts w:ascii="標楷體" w:eastAsia="標楷體" w:hAnsi="標楷體" w:hint="eastAsia"/>
                <w:color w:val="000000" w:themeColor="text1"/>
              </w:rPr>
              <w:t>配合中央政策，推廣養殖設施結合綠能設備，惟列管資訊零散簡要，不利於掌握全市漁電共生案場資訊，且案場養殖事實查核通過率偏低，又取得水產品產銷履歷或相關認證之業者未及2成等，亟待檢討改善。</w:t>
            </w:r>
          </w:p>
        </w:tc>
        <w:tc>
          <w:tcPr>
            <w:tcW w:w="3543" w:type="dxa"/>
            <w:tcBorders>
              <w:bottom w:val="single" w:sz="4" w:space="0" w:color="auto"/>
              <w:tl2br w:val="nil"/>
            </w:tcBorders>
          </w:tcPr>
          <w:p w14:paraId="196A9907" w14:textId="77777777" w:rsidR="001B31C2" w:rsidRPr="00B957DB" w:rsidRDefault="001B31C2" w:rsidP="00B82746">
            <w:pPr>
              <w:overflowPunct w:val="0"/>
              <w:snapToGrid w:val="0"/>
              <w:spacing w:line="280" w:lineRule="exact"/>
              <w:jc w:val="both"/>
              <w:rPr>
                <w:rFonts w:ascii="標楷體" w:eastAsia="標楷體" w:hAnsi="標楷體"/>
                <w:color w:val="000000" w:themeColor="text1"/>
              </w:rPr>
            </w:pPr>
            <w:r w:rsidRPr="00B957DB">
              <w:rPr>
                <w:rFonts w:ascii="標楷體" w:eastAsia="標楷體" w:hAnsi="標楷體" w:hint="eastAsia"/>
                <w:color w:val="000000" w:themeColor="text1"/>
              </w:rPr>
              <w:t>因漁電共生業務缺乏跨機關橫向聯繫與合作機制，且多數案場未通過養殖事實查核，仍待檢討改善，業再研提重要審核意見詳「乙、貳、市政府主管三、重要審核意見（四）」。</w:t>
            </w:r>
          </w:p>
        </w:tc>
      </w:tr>
      <w:tr w:rsidR="001B31C2" w:rsidRPr="00B957DB" w14:paraId="05CE0109" w14:textId="77777777" w:rsidTr="00D754C5">
        <w:trPr>
          <w:trHeight w:val="340"/>
        </w:trPr>
        <w:tc>
          <w:tcPr>
            <w:tcW w:w="10206" w:type="dxa"/>
            <w:gridSpan w:val="2"/>
            <w:vAlign w:val="center"/>
          </w:tcPr>
          <w:p w14:paraId="4C7D8116" w14:textId="77777777" w:rsidR="001B31C2" w:rsidRPr="00B957DB" w:rsidRDefault="001B31C2" w:rsidP="00B82746">
            <w:pPr>
              <w:overflowPunct w:val="0"/>
              <w:snapToGrid w:val="0"/>
              <w:spacing w:line="280" w:lineRule="exact"/>
              <w:rPr>
                <w:rFonts w:ascii="標楷體" w:eastAsia="標楷體" w:hAnsi="標楷體"/>
                <w:color w:val="000000" w:themeColor="text1"/>
              </w:rPr>
            </w:pPr>
            <w:r w:rsidRPr="00B957DB">
              <w:rPr>
                <w:rFonts w:ascii="標楷體" w:eastAsia="標楷體" w:hAnsi="標楷體" w:hint="eastAsia"/>
                <w:b/>
                <w:color w:val="000000" w:themeColor="text1"/>
              </w:rPr>
              <w:t>已研謀改善或依改善措施持續辦理</w:t>
            </w:r>
          </w:p>
        </w:tc>
      </w:tr>
      <w:tr w:rsidR="001B31C2" w:rsidRPr="00B957DB" w14:paraId="67D12CE4" w14:textId="77777777" w:rsidTr="00B82746">
        <w:trPr>
          <w:trHeight w:val="848"/>
        </w:trPr>
        <w:tc>
          <w:tcPr>
            <w:tcW w:w="6663" w:type="dxa"/>
            <w:vAlign w:val="center"/>
          </w:tcPr>
          <w:p w14:paraId="4B0A7A27" w14:textId="77777777" w:rsidR="001B31C2" w:rsidRPr="00B957DB" w:rsidRDefault="001B31C2" w:rsidP="00B82746">
            <w:pPr>
              <w:overflowPunct w:val="0"/>
              <w:snapToGrid w:val="0"/>
              <w:spacing w:line="280" w:lineRule="exact"/>
              <w:ind w:left="600" w:hangingChars="300" w:hanging="600"/>
              <w:jc w:val="both"/>
              <w:rPr>
                <w:rFonts w:ascii="標楷體" w:eastAsia="標楷體" w:hAnsi="標楷體"/>
                <w:color w:val="000000" w:themeColor="text1"/>
              </w:rPr>
            </w:pPr>
            <w:r w:rsidRPr="00B957DB">
              <w:rPr>
                <w:rFonts w:ascii="標楷體" w:eastAsia="標楷體" w:hAnsi="標楷體" w:hint="eastAsia"/>
                <w:color w:val="000000" w:themeColor="text1"/>
              </w:rPr>
              <w:t>（一）為維護自然生態環境，持續推動生物多樣性與外來入侵種防治工作，惟外來入侵植物及綠鬣蜥之移除作業未盡周妥，又生態服務給付方案之查驗機制與槍枝彈藥管理作業未臻嚴謹等，亟待檢討改善。</w:t>
            </w:r>
          </w:p>
        </w:tc>
        <w:tc>
          <w:tcPr>
            <w:tcW w:w="3543" w:type="dxa"/>
            <w:vMerge w:val="restart"/>
            <w:tcBorders>
              <w:tl2br w:val="single" w:sz="4" w:space="0" w:color="auto"/>
            </w:tcBorders>
            <w:vAlign w:val="center"/>
          </w:tcPr>
          <w:p w14:paraId="6BFD19BC"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r w:rsidR="001B31C2" w:rsidRPr="00B957DB" w14:paraId="49F55B57" w14:textId="77777777" w:rsidTr="00B82746">
        <w:trPr>
          <w:trHeight w:val="1115"/>
        </w:trPr>
        <w:tc>
          <w:tcPr>
            <w:tcW w:w="6663" w:type="dxa"/>
            <w:vAlign w:val="center"/>
          </w:tcPr>
          <w:p w14:paraId="5EB420BC" w14:textId="77777777" w:rsidR="001B31C2" w:rsidRPr="00B957DB" w:rsidRDefault="001B31C2" w:rsidP="00DE3260">
            <w:pPr>
              <w:overflowPunct w:val="0"/>
              <w:snapToGrid w:val="0"/>
              <w:spacing w:line="300" w:lineRule="exact"/>
              <w:ind w:left="600" w:hangingChars="300" w:hanging="600"/>
              <w:jc w:val="both"/>
              <w:rPr>
                <w:rFonts w:ascii="標楷體" w:eastAsia="標楷體" w:hAnsi="標楷體"/>
                <w:color w:val="000000" w:themeColor="text1"/>
              </w:rPr>
            </w:pPr>
            <w:r w:rsidRPr="00B957DB">
              <w:rPr>
                <w:rFonts w:ascii="標楷體" w:eastAsia="標楷體" w:hAnsi="標楷體" w:hint="eastAsia"/>
                <w:color w:val="000000" w:themeColor="text1"/>
              </w:rPr>
              <w:t>（二</w:t>
            </w:r>
            <w:r w:rsidRPr="00B957DB">
              <w:rPr>
                <w:rFonts w:ascii="標楷體" w:eastAsia="標楷體" w:hAnsi="標楷體" w:hint="eastAsia"/>
                <w:color w:val="000000" w:themeColor="text1"/>
                <w:lang w:eastAsia="zh-HK"/>
              </w:rPr>
              <w:t>）辦理畜牧輔導與管理業務，以避免畜牧廢棄物污染環境，惟間有查核時未排除停養之畜牧場，徒耗查核人力且未達目標場數，或有區公所未現場查核畜牧場死廢畜禽實際處理情形，或未積極輔導禽場申請補助設置雞糞加工肥料產製設施等，有待檢討改善。</w:t>
            </w:r>
          </w:p>
        </w:tc>
        <w:tc>
          <w:tcPr>
            <w:tcW w:w="3543" w:type="dxa"/>
            <w:vMerge/>
            <w:tcBorders>
              <w:tl2br w:val="single" w:sz="4" w:space="0" w:color="auto"/>
            </w:tcBorders>
            <w:vAlign w:val="center"/>
          </w:tcPr>
          <w:p w14:paraId="3F58BA71"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r w:rsidR="001B31C2" w:rsidRPr="00B957DB" w14:paraId="24B00346" w14:textId="77777777" w:rsidTr="00B82746">
        <w:trPr>
          <w:trHeight w:val="1131"/>
        </w:trPr>
        <w:tc>
          <w:tcPr>
            <w:tcW w:w="6663" w:type="dxa"/>
            <w:vAlign w:val="center"/>
          </w:tcPr>
          <w:p w14:paraId="64BDEDB9" w14:textId="77777777" w:rsidR="001B31C2" w:rsidRPr="00B957DB" w:rsidRDefault="001B31C2" w:rsidP="00B82746">
            <w:pPr>
              <w:overflowPunct w:val="0"/>
              <w:snapToGrid w:val="0"/>
              <w:spacing w:line="280" w:lineRule="exact"/>
              <w:ind w:left="600" w:hangingChars="300" w:hanging="600"/>
              <w:jc w:val="both"/>
              <w:rPr>
                <w:rFonts w:ascii="標楷體" w:eastAsia="標楷體" w:hAnsi="標楷體"/>
                <w:color w:val="000000" w:themeColor="text1"/>
              </w:rPr>
            </w:pPr>
            <w:r w:rsidRPr="00B957DB">
              <w:rPr>
                <w:rFonts w:ascii="標楷體" w:eastAsia="標楷體" w:hAnsi="標楷體" w:hint="eastAsia"/>
                <w:color w:val="000000" w:themeColor="text1"/>
              </w:rPr>
              <w:t>（三</w:t>
            </w:r>
            <w:r w:rsidRPr="00B957DB">
              <w:rPr>
                <w:rFonts w:ascii="標楷體" w:eastAsia="標楷體" w:hAnsi="標楷體" w:hint="eastAsia"/>
                <w:color w:val="000000" w:themeColor="text1"/>
                <w:lang w:eastAsia="zh-HK"/>
              </w:rPr>
              <w:t>）維護海洋生態環境，執行各項海洋廢棄物源頭減量工作，惟研擬禁用保麗龍浮具相關規範推動進度緩慢，又雖設置廢棄物暫置區，惟港區仍遭棄置廢棄物，且未督促清運廠商將回收之海洋廢棄物分類去化等情，亟待檢討改進。</w:t>
            </w:r>
          </w:p>
        </w:tc>
        <w:tc>
          <w:tcPr>
            <w:tcW w:w="3543" w:type="dxa"/>
            <w:vMerge/>
            <w:tcBorders>
              <w:tl2br w:val="single" w:sz="4" w:space="0" w:color="auto"/>
            </w:tcBorders>
            <w:vAlign w:val="center"/>
          </w:tcPr>
          <w:p w14:paraId="6555B93B"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r w:rsidR="001B31C2" w:rsidRPr="00B957DB" w14:paraId="0992A971" w14:textId="77777777" w:rsidTr="00FB5A6C">
        <w:trPr>
          <w:trHeight w:val="1227"/>
        </w:trPr>
        <w:tc>
          <w:tcPr>
            <w:tcW w:w="6663" w:type="dxa"/>
            <w:vAlign w:val="center"/>
          </w:tcPr>
          <w:p w14:paraId="0F7A4B0E" w14:textId="77777777" w:rsidR="001B31C2" w:rsidRPr="00B957DB" w:rsidRDefault="001B31C2" w:rsidP="00B82746">
            <w:pPr>
              <w:overflowPunct w:val="0"/>
              <w:snapToGrid w:val="0"/>
              <w:spacing w:line="280" w:lineRule="exact"/>
              <w:ind w:left="600" w:hangingChars="300" w:hanging="600"/>
              <w:jc w:val="both"/>
              <w:rPr>
                <w:rFonts w:ascii="標楷體" w:eastAsia="標楷體" w:hAnsi="標楷體"/>
                <w:color w:val="000000" w:themeColor="text1"/>
              </w:rPr>
            </w:pPr>
            <w:r w:rsidRPr="00B957DB">
              <w:rPr>
                <w:rFonts w:ascii="標楷體" w:eastAsia="標楷體" w:hAnsi="標楷體" w:hint="eastAsia"/>
                <w:color w:val="000000" w:themeColor="text1"/>
              </w:rPr>
              <w:t>（四</w:t>
            </w:r>
            <w:r w:rsidRPr="00B957DB">
              <w:rPr>
                <w:rFonts w:ascii="標楷體" w:eastAsia="標楷體" w:hAnsi="標楷體" w:hint="eastAsia"/>
                <w:color w:val="000000" w:themeColor="text1"/>
                <w:lang w:eastAsia="zh-HK"/>
              </w:rPr>
              <w:t>）推動漁網具實名制及刺網漁業輔導轉型措施，以維護海洋環境及漁業資源之永續發展，惟刺網漁具查核不合格率增加，且進出港查核艘次較上年度降低，或海域巡護計畫之取締成效尚待提升，或魚苗放流地點及魚種未臻妥適等情，有待檢討改善。</w:t>
            </w:r>
          </w:p>
        </w:tc>
        <w:tc>
          <w:tcPr>
            <w:tcW w:w="3543" w:type="dxa"/>
            <w:vMerge/>
            <w:tcBorders>
              <w:tl2br w:val="single" w:sz="4" w:space="0" w:color="auto"/>
            </w:tcBorders>
            <w:vAlign w:val="center"/>
          </w:tcPr>
          <w:p w14:paraId="619E1B85"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bl>
    <w:p w14:paraId="76201463" w14:textId="77777777" w:rsidR="001B31C2" w:rsidRPr="00B957DB" w:rsidRDefault="001B31C2" w:rsidP="001B31C2">
      <w:pPr>
        <w:overflowPunct w:val="0"/>
        <w:snapToGrid w:val="0"/>
        <w:spacing w:line="460" w:lineRule="exact"/>
        <w:ind w:firstLineChars="200" w:firstLine="480"/>
        <w:jc w:val="center"/>
        <w:rPr>
          <w:rFonts w:ascii="標楷體" w:eastAsia="標楷體" w:hAnsi="標楷體"/>
          <w:bCs/>
          <w:color w:val="000000" w:themeColor="text1"/>
        </w:rPr>
      </w:pPr>
      <w:r w:rsidRPr="00B957DB">
        <w:rPr>
          <w:rFonts w:ascii="標楷體" w:eastAsia="標楷體" w:hAnsi="標楷體" w:hint="eastAsia"/>
          <w:b/>
          <w:color w:val="000000" w:themeColor="text1"/>
        </w:rPr>
        <w:lastRenderedPageBreak/>
        <w:t>表5  112年度審核報告所列農業局主管重要審核意見覆核辦理情形</w:t>
      </w:r>
      <w:r w:rsidRPr="00B957DB">
        <w:rPr>
          <w:rFonts w:ascii="標楷體" w:eastAsia="標楷體" w:hAnsi="標楷體" w:hint="eastAsia"/>
          <w:bCs/>
          <w:color w:val="000000" w:themeColor="text1"/>
        </w:rPr>
        <w:t>（續）</w:t>
      </w:r>
    </w:p>
    <w:tbl>
      <w:tblPr>
        <w:tblStyle w:val="SGSTableBasic12"/>
        <w:tblW w:w="10206" w:type="dxa"/>
        <w:tblInd w:w="-5" w:type="dxa"/>
        <w:tblLook w:val="04A0" w:firstRow="1" w:lastRow="0" w:firstColumn="1" w:lastColumn="0" w:noHBand="0" w:noVBand="1"/>
      </w:tblPr>
      <w:tblGrid>
        <w:gridCol w:w="7201"/>
        <w:gridCol w:w="3005"/>
      </w:tblGrid>
      <w:tr w:rsidR="001B31C2" w:rsidRPr="00B957DB" w14:paraId="66927CAA" w14:textId="77777777" w:rsidTr="0021602D">
        <w:trPr>
          <w:trHeight w:hRule="exact" w:val="340"/>
        </w:trPr>
        <w:tc>
          <w:tcPr>
            <w:tcW w:w="7201" w:type="dxa"/>
          </w:tcPr>
          <w:p w14:paraId="47BB0A35" w14:textId="77777777" w:rsidR="001B31C2" w:rsidRPr="00B957DB" w:rsidRDefault="001B31C2" w:rsidP="001B31C2">
            <w:pPr>
              <w:overflowPunct w:val="0"/>
              <w:adjustRightInd w:val="0"/>
              <w:snapToGri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重要審核意見標題</w:t>
            </w:r>
          </w:p>
        </w:tc>
        <w:tc>
          <w:tcPr>
            <w:tcW w:w="3005" w:type="dxa"/>
            <w:tcBorders>
              <w:bottom w:val="single" w:sz="4" w:space="0" w:color="auto"/>
            </w:tcBorders>
          </w:tcPr>
          <w:p w14:paraId="6D8370FD" w14:textId="77777777" w:rsidR="001B31C2" w:rsidRPr="00B957DB" w:rsidRDefault="001B31C2" w:rsidP="001B31C2">
            <w:pPr>
              <w:overflowPunct w:val="0"/>
              <w:adjustRightInd w:val="0"/>
              <w:snapToGri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說明</w:t>
            </w:r>
          </w:p>
        </w:tc>
      </w:tr>
      <w:tr w:rsidR="001B31C2" w:rsidRPr="00B957DB" w14:paraId="0DBD9A44" w14:textId="77777777" w:rsidTr="0021602D">
        <w:trPr>
          <w:trHeight w:val="20"/>
        </w:trPr>
        <w:tc>
          <w:tcPr>
            <w:tcW w:w="7201" w:type="dxa"/>
          </w:tcPr>
          <w:p w14:paraId="1CC56F2F" w14:textId="0547ABBF" w:rsidR="001B31C2" w:rsidRPr="00B957DB" w:rsidRDefault="00B82746" w:rsidP="00DE3260">
            <w:pPr>
              <w:overflowPunct w:val="0"/>
              <w:snapToGrid w:val="0"/>
              <w:spacing w:line="280" w:lineRule="exact"/>
              <w:ind w:leftChars="-10" w:left="596" w:hangingChars="310" w:hanging="620"/>
              <w:jc w:val="both"/>
              <w:rPr>
                <w:rFonts w:ascii="標楷體" w:eastAsia="標楷體" w:hAnsi="標楷體"/>
                <w:color w:val="000000" w:themeColor="text1"/>
              </w:rPr>
            </w:pPr>
            <w:r w:rsidRPr="00B957DB">
              <w:rPr>
                <w:rFonts w:ascii="標楷體" w:eastAsia="標楷體" w:hAnsi="標楷體" w:hint="eastAsia"/>
                <w:color w:val="000000" w:themeColor="text1"/>
              </w:rPr>
              <w:t>（五）為避免廢棄蚵棚架遭棄置，衍生海岸環境污染等問題，每年分區辦理蚵棚廢棄物清理及再利用開口契約，惟契約文件及招標策略未臻完善，不利履約管理與驗收作業，並影響採購效率，有待檢討改進。</w:t>
            </w:r>
          </w:p>
        </w:tc>
        <w:tc>
          <w:tcPr>
            <w:tcW w:w="3005" w:type="dxa"/>
            <w:vMerge w:val="restart"/>
            <w:tcBorders>
              <w:tl2br w:val="single" w:sz="4" w:space="0" w:color="auto"/>
            </w:tcBorders>
          </w:tcPr>
          <w:p w14:paraId="5D47275A"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r w:rsidR="00B82746" w:rsidRPr="00B957DB" w14:paraId="7B62DCF1" w14:textId="77777777" w:rsidTr="0021602D">
        <w:trPr>
          <w:trHeight w:val="20"/>
        </w:trPr>
        <w:tc>
          <w:tcPr>
            <w:tcW w:w="7201" w:type="dxa"/>
          </w:tcPr>
          <w:p w14:paraId="5D125948" w14:textId="0DCA48E8" w:rsidR="00B82746" w:rsidRPr="00B957DB" w:rsidRDefault="00B82746" w:rsidP="00DE3260">
            <w:pPr>
              <w:overflowPunct w:val="0"/>
              <w:snapToGrid w:val="0"/>
              <w:spacing w:line="280" w:lineRule="exact"/>
              <w:ind w:leftChars="-10" w:left="596" w:hangingChars="310" w:hanging="620"/>
              <w:jc w:val="both"/>
              <w:rPr>
                <w:rFonts w:ascii="標楷體" w:eastAsia="標楷體" w:hAnsi="標楷體"/>
                <w:color w:val="000000" w:themeColor="text1"/>
              </w:rPr>
            </w:pPr>
            <w:r w:rsidRPr="00B957DB">
              <w:rPr>
                <w:rFonts w:ascii="標楷體" w:eastAsia="標楷體" w:hAnsi="標楷體" w:hint="eastAsia"/>
                <w:color w:val="000000" w:themeColor="text1"/>
              </w:rPr>
              <w:t>（六）新化果菜市場遷址後發展為本市水果批發集散場地及新興觀光遊憩景點，惟間有未落實管制交易場內違規車輛，或間有車輛多次由警衛手動放行出場，或長期未進場交易之承銷人卻享有停車優惠，或停車場地管理未臻妥適等情，有待檢討改善。</w:t>
            </w:r>
          </w:p>
        </w:tc>
        <w:tc>
          <w:tcPr>
            <w:tcW w:w="3005" w:type="dxa"/>
            <w:vMerge/>
            <w:tcBorders>
              <w:tl2br w:val="single" w:sz="4" w:space="0" w:color="auto"/>
            </w:tcBorders>
          </w:tcPr>
          <w:p w14:paraId="23F7FAF2" w14:textId="77777777" w:rsidR="00B82746" w:rsidRPr="00B957DB" w:rsidRDefault="00B82746" w:rsidP="001B31C2">
            <w:pPr>
              <w:overflowPunct w:val="0"/>
              <w:snapToGrid w:val="0"/>
              <w:spacing w:line="280" w:lineRule="exact"/>
              <w:ind w:left="480"/>
              <w:jc w:val="both"/>
              <w:rPr>
                <w:rFonts w:ascii="標楷體" w:eastAsia="標楷體" w:hAnsi="標楷體"/>
                <w:color w:val="000000" w:themeColor="text1"/>
              </w:rPr>
            </w:pPr>
          </w:p>
        </w:tc>
      </w:tr>
      <w:tr w:rsidR="001B31C2" w:rsidRPr="00B957DB" w14:paraId="185E2E31" w14:textId="77777777" w:rsidTr="0021602D">
        <w:trPr>
          <w:trHeight w:val="1020"/>
        </w:trPr>
        <w:tc>
          <w:tcPr>
            <w:tcW w:w="7201" w:type="dxa"/>
          </w:tcPr>
          <w:p w14:paraId="3DD3CBC4" w14:textId="77777777" w:rsidR="001B31C2" w:rsidRPr="00B957DB" w:rsidRDefault="001B31C2" w:rsidP="00DE3260">
            <w:pPr>
              <w:overflowPunct w:val="0"/>
              <w:snapToGrid w:val="0"/>
              <w:spacing w:line="280" w:lineRule="exact"/>
              <w:ind w:left="560" w:hangingChars="280" w:hanging="560"/>
              <w:jc w:val="both"/>
              <w:rPr>
                <w:rFonts w:ascii="標楷體" w:eastAsia="標楷體" w:hAnsi="標楷體"/>
                <w:color w:val="000000" w:themeColor="text1"/>
              </w:rPr>
            </w:pPr>
            <w:r w:rsidRPr="00B957DB">
              <w:rPr>
                <w:rFonts w:ascii="標楷體" w:eastAsia="標楷體" w:hAnsi="標楷體" w:hint="eastAsia"/>
                <w:color w:val="000000" w:themeColor="text1"/>
              </w:rPr>
              <w:t>（七）新化果菜市場於111年度搬遷新場正式營運，擴增交易場面積及攤位數，惟未訂頒攤位使用費計收方式及管理規範，且交易場日曬潑雨等問題遲未改善，或拍賣交易管理費及供銷貨款支付相關規範闕如，或自營商品販賣部營運持續虧損等，有待檢討改善。</w:t>
            </w:r>
          </w:p>
        </w:tc>
        <w:tc>
          <w:tcPr>
            <w:tcW w:w="3005" w:type="dxa"/>
            <w:vMerge/>
            <w:tcBorders>
              <w:tl2br w:val="single" w:sz="4" w:space="0" w:color="auto"/>
            </w:tcBorders>
          </w:tcPr>
          <w:p w14:paraId="013CE65D" w14:textId="77777777" w:rsidR="001B31C2" w:rsidRPr="00B957DB" w:rsidRDefault="001B31C2" w:rsidP="001B31C2">
            <w:pPr>
              <w:overflowPunct w:val="0"/>
              <w:snapToGrid w:val="0"/>
              <w:spacing w:line="280" w:lineRule="exact"/>
              <w:ind w:left="480"/>
              <w:jc w:val="both"/>
              <w:rPr>
                <w:rFonts w:ascii="標楷體" w:eastAsia="標楷體" w:hAnsi="標楷體"/>
                <w:color w:val="000000" w:themeColor="text1"/>
              </w:rPr>
            </w:pPr>
          </w:p>
        </w:tc>
      </w:tr>
    </w:tbl>
    <w:p w14:paraId="701ECE50" w14:textId="77777777" w:rsidR="001B31C2" w:rsidRPr="00B957DB" w:rsidRDefault="001B31C2" w:rsidP="001B31C2">
      <w:pPr>
        <w:widowControl/>
        <w:overflowPunct w:val="0"/>
        <w:spacing w:beforeLines="50" w:before="180" w:line="460" w:lineRule="exact"/>
        <w:jc w:val="both"/>
        <w:rPr>
          <w:rFonts w:ascii="標楷體" w:eastAsia="標楷體" w:hAnsi="標楷體" w:cs="Times New Roman"/>
          <w:b/>
          <w:sz w:val="36"/>
          <w:szCs w:val="36"/>
        </w:rPr>
      </w:pPr>
      <w:r w:rsidRPr="00B957DB">
        <w:rPr>
          <w:rFonts w:ascii="標楷體" w:eastAsia="標楷體" w:hAnsi="標楷體" w:cs="Times New Roman" w:hint="eastAsia"/>
          <w:b/>
          <w:sz w:val="36"/>
          <w:szCs w:val="36"/>
        </w:rPr>
        <w:t>玖、水利局主管</w:t>
      </w:r>
    </w:p>
    <w:p w14:paraId="68DDC776" w14:textId="77777777" w:rsidR="001B31C2" w:rsidRPr="00B957DB" w:rsidRDefault="001B31C2" w:rsidP="001B31C2">
      <w:pPr>
        <w:overflowPunct w:val="0"/>
        <w:spacing w:line="460" w:lineRule="exact"/>
        <w:ind w:firstLineChars="200" w:firstLine="480"/>
        <w:jc w:val="both"/>
        <w:rPr>
          <w:rFonts w:ascii="標楷體" w:eastAsia="標楷體" w:hAnsi="標楷體" w:cs="Times New Roman"/>
          <w:szCs w:val="24"/>
        </w:rPr>
      </w:pPr>
      <w:r w:rsidRPr="00B957DB">
        <w:rPr>
          <w:rFonts w:ascii="標楷體" w:eastAsia="標楷體" w:hAnsi="標楷體" w:cs="Times New Roman" w:hint="eastAsia"/>
          <w:szCs w:val="24"/>
        </w:rPr>
        <w:t>水利局主管僅臺南市政府水利局1個機關，掌理水利、下水道、水土保持相關業務之規劃、執行及管制考核等。茲將113年度決算審核結果說明如次（各公務機關歲入、歲出決算之審定及各項</w:t>
      </w:r>
      <w:r w:rsidRPr="00B957DB">
        <w:rPr>
          <w:rFonts w:ascii="標楷體" w:eastAsia="標楷體" w:hAnsi="標楷體" w:cs="Times New Roman" w:hint="eastAsia"/>
          <w:spacing w:val="-2"/>
          <w:szCs w:val="24"/>
        </w:rPr>
        <w:t>差異之原因分析等詳細內容，請至審計部全球資訊網</w:t>
      </w:r>
      <w:r w:rsidRPr="00B957DB">
        <w:rPr>
          <w:rFonts w:ascii="標楷體" w:eastAsia="標楷體" w:hAnsi="標楷體" w:cs="Times New Roman"/>
          <w:spacing w:val="-2"/>
          <w:szCs w:val="24"/>
        </w:rPr>
        <w:t>/總決算審核報告/總決算審核報告查詢平台查閱；重大公共建設計畫執行情形之查核，請參閱戊、伍、重大公共建設計畫及採購執行情形之查核</w:t>
      </w:r>
      <w:r w:rsidRPr="00B957DB">
        <w:rPr>
          <w:rFonts w:ascii="標楷體" w:eastAsia="標楷體" w:hAnsi="標楷體" w:cs="Times New Roman" w:hint="eastAsia"/>
          <w:spacing w:val="-2"/>
          <w:szCs w:val="24"/>
        </w:rPr>
        <w:t>）：</w:t>
      </w:r>
    </w:p>
    <w:p w14:paraId="1F39EDC9" w14:textId="77777777" w:rsidR="001B31C2" w:rsidRPr="00B957DB" w:rsidRDefault="001B31C2" w:rsidP="005C3012">
      <w:pPr>
        <w:widowControl/>
        <w:overflowPunct w:val="0"/>
        <w:snapToGrid w:val="0"/>
        <w:spacing w:beforeLines="30" w:before="108" w:line="460" w:lineRule="exact"/>
        <w:ind w:firstLineChars="100" w:firstLine="280"/>
        <w:jc w:val="both"/>
        <w:rPr>
          <w:rFonts w:ascii="標楷體" w:eastAsia="標楷體" w:hAnsi="標楷體" w:cs="Times New Roman"/>
          <w:b/>
          <w:color w:val="000000"/>
          <w:sz w:val="28"/>
          <w:szCs w:val="28"/>
        </w:rPr>
      </w:pPr>
      <w:r w:rsidRPr="00B957DB">
        <w:rPr>
          <w:rFonts w:ascii="標楷體" w:eastAsia="標楷體" w:hAnsi="標楷體" w:cs="Times New Roman" w:hint="eastAsia"/>
          <w:b/>
          <w:color w:val="000000"/>
          <w:sz w:val="28"/>
          <w:szCs w:val="28"/>
        </w:rPr>
        <w:t>（</w:t>
      </w:r>
      <w:r w:rsidRPr="00B957DB">
        <w:rPr>
          <w:rFonts w:ascii="標楷體" w:eastAsia="標楷體" w:hAnsi="標楷體" w:cs="Times New Roman"/>
          <w:b/>
          <w:color w:val="000000"/>
          <w:sz w:val="28"/>
          <w:szCs w:val="28"/>
        </w:rPr>
        <w:t>一</w:t>
      </w:r>
      <w:r w:rsidRPr="00B957DB">
        <w:rPr>
          <w:rFonts w:ascii="標楷體" w:eastAsia="標楷體" w:hAnsi="標楷體" w:cs="Times New Roman" w:hint="eastAsia"/>
          <w:b/>
          <w:color w:val="000000"/>
          <w:sz w:val="28"/>
          <w:szCs w:val="28"/>
        </w:rPr>
        <w:t>）</w:t>
      </w:r>
      <w:r w:rsidRPr="00B957DB">
        <w:rPr>
          <w:rFonts w:ascii="標楷體" w:eastAsia="標楷體" w:hAnsi="標楷體" w:cs="Times New Roman"/>
          <w:b/>
          <w:color w:val="000000"/>
          <w:sz w:val="28"/>
          <w:szCs w:val="28"/>
        </w:rPr>
        <w:t>計畫實施之查核</w:t>
      </w:r>
    </w:p>
    <w:p w14:paraId="0C63EB6C" w14:textId="77777777" w:rsidR="001B31C2" w:rsidRPr="00B957DB" w:rsidRDefault="001B31C2" w:rsidP="001B31C2">
      <w:pPr>
        <w:overflowPunct w:val="0"/>
        <w:snapToGrid w:val="0"/>
        <w:spacing w:line="460" w:lineRule="exact"/>
        <w:ind w:firstLineChars="200" w:firstLine="480"/>
        <w:jc w:val="both"/>
        <w:rPr>
          <w:rFonts w:ascii="標楷體" w:eastAsia="標楷體" w:hAnsi="標楷體" w:cs="標楷體"/>
          <w:szCs w:val="28"/>
        </w:rPr>
      </w:pPr>
      <w:r w:rsidRPr="00B957DB">
        <w:rPr>
          <w:rFonts w:ascii="標楷體" w:eastAsia="標楷體" w:hAnsi="標楷體" w:cs="標楷體"/>
          <w:szCs w:val="28"/>
        </w:rPr>
        <w:t>業務計畫</w:t>
      </w:r>
      <w:r w:rsidRPr="00B957DB">
        <w:rPr>
          <w:rFonts w:ascii="標楷體" w:eastAsia="標楷體" w:hAnsi="標楷體" w:cs="標楷體" w:hint="eastAsia"/>
          <w:szCs w:val="28"/>
        </w:rPr>
        <w:t>2</w:t>
      </w:r>
      <w:r w:rsidRPr="00B957DB">
        <w:rPr>
          <w:rFonts w:ascii="標楷體" w:eastAsia="標楷體" w:hAnsi="標楷體" w:cs="標楷體"/>
          <w:szCs w:val="28"/>
        </w:rPr>
        <w:t>項，下分工作計畫</w:t>
      </w:r>
      <w:r w:rsidRPr="00B957DB">
        <w:rPr>
          <w:rFonts w:ascii="標楷體" w:eastAsia="標楷體" w:hAnsi="標楷體" w:cs="標楷體" w:hint="eastAsia"/>
          <w:szCs w:val="28"/>
        </w:rPr>
        <w:t>5</w:t>
      </w:r>
      <w:r w:rsidRPr="00B957DB">
        <w:rPr>
          <w:rFonts w:ascii="標楷體" w:eastAsia="標楷體" w:hAnsi="標楷體" w:cs="標楷體"/>
          <w:szCs w:val="28"/>
        </w:rPr>
        <w:t>項，</w:t>
      </w:r>
      <w:r w:rsidRPr="00B957DB">
        <w:rPr>
          <w:rFonts w:ascii="標楷體" w:eastAsia="標楷體" w:hAnsi="標楷體" w:cs="標楷體" w:hint="eastAsia"/>
          <w:szCs w:val="28"/>
        </w:rPr>
        <w:t>包括全市河川、排水、下水道疏濬及改善工程、區域排水疏濬清淤及水利建造物維護改善工程、水閘門、抽水站新建與管理維護、雨水下水道建設及維護、污水下水道及污水處理工程及維護、山坡地水土保持及改善工程等重要施政項目，其中已執行完成者1項，尚在執行者4項，</w:t>
      </w:r>
      <w:r w:rsidRPr="00B957DB">
        <w:rPr>
          <w:rFonts w:ascii="標楷體" w:eastAsia="標楷體" w:hAnsi="標楷體" w:cs="標楷體"/>
          <w:szCs w:val="28"/>
        </w:rPr>
        <w:t>主要係</w:t>
      </w:r>
      <w:r w:rsidRPr="00B957DB">
        <w:rPr>
          <w:rFonts w:ascii="標楷體" w:eastAsia="標楷體" w:hAnsi="標楷體" w:cs="標楷體" w:hint="eastAsia"/>
          <w:szCs w:val="28"/>
        </w:rPr>
        <w:t>仁德再生水廠新建工程統包計畫等案尚待執行。上開各項計畫具體執行成效，包括辦理雨水下水道維護管理，獲內政部國土管理署雨水下水道維護管理訪評直轄市組優等；辦理竹溪水岸改善及環境營造，獲行政院公共工程委員會第24屆公共工程金質獎－水利工程類佳作；辦理永康水資源回收中心及再生水廠新建工程，獲</w:t>
      </w:r>
      <w:r w:rsidRPr="00B957DB">
        <w:rPr>
          <w:rFonts w:ascii="標楷體" w:eastAsia="標楷體" w:hAnsi="標楷體" w:cs="標楷體" w:hint="eastAsia"/>
          <w:szCs w:val="24"/>
        </w:rPr>
        <w:t>環境部第</w:t>
      </w:r>
      <w:r w:rsidRPr="00B957DB">
        <w:rPr>
          <w:rFonts w:ascii="標楷體" w:eastAsia="標楷體" w:hAnsi="標楷體" w:cs="標楷體" w:hint="eastAsia"/>
          <w:szCs w:val="28"/>
        </w:rPr>
        <w:t>1</w:t>
      </w:r>
      <w:r w:rsidRPr="00B957DB">
        <w:rPr>
          <w:rFonts w:ascii="標楷體" w:eastAsia="標楷體" w:hAnsi="標楷體" w:cs="標楷體" w:hint="eastAsia"/>
          <w:szCs w:val="24"/>
        </w:rPr>
        <w:t>屆下水道系統組淨水永續獎及內政部第4屆優良智慧建築獎</w:t>
      </w:r>
      <w:r w:rsidRPr="00B957DB">
        <w:rPr>
          <w:rFonts w:ascii="標楷體" w:eastAsia="標楷體" w:hAnsi="標楷體" w:cs="標楷體"/>
          <w:szCs w:val="28"/>
        </w:rPr>
        <w:t>。</w:t>
      </w:r>
    </w:p>
    <w:p w14:paraId="704B58EF" w14:textId="77777777" w:rsidR="001B31C2" w:rsidRPr="00B957DB" w:rsidRDefault="001B31C2" w:rsidP="005C3012">
      <w:pPr>
        <w:widowControl/>
        <w:overflowPunct w:val="0"/>
        <w:snapToGrid w:val="0"/>
        <w:spacing w:beforeLines="30" w:before="108" w:line="460" w:lineRule="exact"/>
        <w:ind w:firstLineChars="100" w:firstLine="280"/>
        <w:jc w:val="both"/>
        <w:rPr>
          <w:rFonts w:ascii="標楷體" w:eastAsia="標楷體" w:hAnsi="標楷體" w:cs="Times New Roman"/>
          <w:b/>
          <w:color w:val="000000"/>
          <w:sz w:val="28"/>
          <w:szCs w:val="28"/>
        </w:rPr>
      </w:pPr>
      <w:r w:rsidRPr="00B957DB">
        <w:rPr>
          <w:rFonts w:ascii="標楷體" w:eastAsia="標楷體" w:hAnsi="標楷體" w:cs="Times New Roman" w:hint="eastAsia"/>
          <w:b/>
          <w:color w:val="000000"/>
          <w:sz w:val="28"/>
          <w:szCs w:val="28"/>
        </w:rPr>
        <w:t>（二）</w:t>
      </w:r>
      <w:r w:rsidRPr="00B957DB">
        <w:rPr>
          <w:rFonts w:ascii="標楷體" w:eastAsia="標楷體" w:hAnsi="標楷體" w:cs="Times New Roman"/>
          <w:b/>
          <w:color w:val="000000"/>
          <w:sz w:val="28"/>
          <w:szCs w:val="28"/>
        </w:rPr>
        <w:t>預算執行之審核</w:t>
      </w:r>
    </w:p>
    <w:p w14:paraId="159FCCB3" w14:textId="77777777" w:rsidR="001B31C2" w:rsidRPr="00B957DB" w:rsidRDefault="001B31C2" w:rsidP="001B31C2">
      <w:pPr>
        <w:widowControl/>
        <w:overflowPunct w:val="0"/>
        <w:snapToGrid w:val="0"/>
        <w:spacing w:line="460" w:lineRule="exact"/>
        <w:ind w:firstLineChars="200" w:firstLine="480"/>
        <w:jc w:val="both"/>
        <w:rPr>
          <w:rFonts w:ascii="標楷體" w:eastAsia="標楷體" w:hAnsi="標楷體" w:cs="標楷體"/>
          <w:noProof/>
          <w:color w:val="000000"/>
          <w:szCs w:val="28"/>
        </w:rPr>
      </w:pPr>
      <w:r w:rsidRPr="00B957DB">
        <w:rPr>
          <w:rFonts w:ascii="標楷體" w:eastAsia="標楷體" w:hAnsi="標楷體" w:cs="標楷體"/>
          <w:color w:val="000000"/>
          <w:szCs w:val="28"/>
        </w:rPr>
        <w:t>1.</w:t>
      </w:r>
      <w:r w:rsidRPr="00B957DB">
        <w:rPr>
          <w:rFonts w:ascii="標楷體" w:eastAsia="標楷體" w:hAnsi="標楷體" w:cs="標楷體" w:hint="eastAsia"/>
          <w:color w:val="000000"/>
          <w:szCs w:val="28"/>
        </w:rPr>
        <w:t>歲入原編列預算數57</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6,817</w:t>
      </w:r>
      <w:r w:rsidRPr="00B957DB">
        <w:rPr>
          <w:rFonts w:ascii="標楷體" w:eastAsia="標楷體" w:hAnsi="標楷體" w:cs="標楷體"/>
          <w:color w:val="000000"/>
          <w:szCs w:val="28"/>
        </w:rPr>
        <w:t>萬</w:t>
      </w:r>
      <w:r w:rsidRPr="00B957DB">
        <w:rPr>
          <w:rFonts w:ascii="標楷體" w:eastAsia="標楷體" w:hAnsi="標楷體" w:cs="標楷體" w:hint="eastAsia"/>
          <w:color w:val="000000"/>
          <w:szCs w:val="28"/>
        </w:rPr>
        <w:t>餘</w:t>
      </w:r>
      <w:r w:rsidRPr="00B957DB">
        <w:rPr>
          <w:rFonts w:ascii="標楷體" w:eastAsia="標楷體" w:hAnsi="標楷體" w:cs="標楷體"/>
          <w:color w:val="000000"/>
          <w:szCs w:val="28"/>
        </w:rPr>
        <w:t>元，經追加預算</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007</w:t>
      </w:r>
      <w:r w:rsidRPr="00B957DB">
        <w:rPr>
          <w:rFonts w:ascii="標楷體" w:eastAsia="標楷體" w:hAnsi="標楷體" w:cs="標楷體"/>
          <w:color w:val="000000"/>
          <w:szCs w:val="28"/>
        </w:rPr>
        <w:t>萬餘元，合計</w:t>
      </w:r>
      <w:r w:rsidRPr="00B957DB">
        <w:rPr>
          <w:rFonts w:ascii="標楷體" w:eastAsia="標楷體" w:hAnsi="標楷體" w:cs="標楷體" w:hint="eastAsia"/>
          <w:color w:val="000000"/>
          <w:szCs w:val="28"/>
        </w:rPr>
        <w:t>59</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9</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825</w:t>
      </w:r>
      <w:r w:rsidRPr="00B957DB">
        <w:rPr>
          <w:rFonts w:ascii="標楷體" w:eastAsia="標楷體" w:hAnsi="標楷體" w:cs="標楷體"/>
          <w:color w:val="000000"/>
          <w:szCs w:val="28"/>
        </w:rPr>
        <w:t>萬餘元，決算審核結果，審定實現數</w:t>
      </w:r>
      <w:r w:rsidRPr="00B957DB">
        <w:rPr>
          <w:rFonts w:ascii="標楷體" w:eastAsia="標楷體" w:hAnsi="標楷體" w:cs="標楷體" w:hint="eastAsia"/>
          <w:color w:val="000000"/>
          <w:szCs w:val="28"/>
        </w:rPr>
        <w:t>47</w:t>
      </w:r>
      <w:r w:rsidRPr="00B957DB">
        <w:rPr>
          <w:rFonts w:ascii="標楷體" w:eastAsia="標楷體" w:hAnsi="標楷體" w:cs="標楷體"/>
          <w:color w:val="000000"/>
          <w:szCs w:val="28"/>
        </w:rPr>
        <w:t>億7,</w:t>
      </w:r>
      <w:r w:rsidRPr="00B957DB">
        <w:rPr>
          <w:rFonts w:ascii="標楷體" w:eastAsia="標楷體" w:hAnsi="標楷體" w:cs="標楷體" w:hint="eastAsia"/>
          <w:color w:val="000000"/>
          <w:szCs w:val="28"/>
        </w:rPr>
        <w:t>706</w:t>
      </w:r>
      <w:r w:rsidRPr="00B957DB">
        <w:rPr>
          <w:rFonts w:ascii="標楷體" w:eastAsia="標楷體" w:hAnsi="標楷體" w:cs="標楷體"/>
          <w:color w:val="000000"/>
          <w:szCs w:val="28"/>
        </w:rPr>
        <w:t>萬餘元，應收保留數</w:t>
      </w:r>
      <w:r w:rsidRPr="00B957DB">
        <w:rPr>
          <w:rFonts w:ascii="標楷體" w:eastAsia="標楷體" w:hAnsi="標楷體" w:cs="標楷體" w:hint="eastAsia"/>
          <w:color w:val="000000"/>
          <w:szCs w:val="28"/>
        </w:rPr>
        <w:t>4</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742</w:t>
      </w:r>
      <w:r w:rsidRPr="00B957DB">
        <w:rPr>
          <w:rFonts w:ascii="標楷體" w:eastAsia="標楷體" w:hAnsi="標楷體" w:cs="標楷體"/>
          <w:color w:val="000000"/>
          <w:szCs w:val="28"/>
        </w:rPr>
        <w:t>萬餘元，主要係</w:t>
      </w:r>
      <w:r w:rsidRPr="00B957DB">
        <w:rPr>
          <w:rFonts w:ascii="標楷體" w:eastAsia="標楷體" w:hAnsi="標楷體" w:cs="標楷體" w:hint="eastAsia"/>
          <w:color w:val="000000"/>
          <w:szCs w:val="28"/>
        </w:rPr>
        <w:t>前瞻基礎建設計畫－縣市管河川及區域排水整體改善計畫第</w:t>
      </w:r>
      <w:r w:rsidRPr="00B957DB">
        <w:rPr>
          <w:rFonts w:ascii="標楷體" w:eastAsia="標楷體" w:hAnsi="標楷體" w:cs="標楷體"/>
          <w:color w:val="000000"/>
          <w:szCs w:val="28"/>
        </w:rPr>
        <w:t>4期等案，依工程實際進度核撥</w:t>
      </w:r>
      <w:r w:rsidRPr="00B957DB">
        <w:rPr>
          <w:rFonts w:ascii="標楷體" w:eastAsia="標楷體" w:hAnsi="標楷體" w:cs="標楷體" w:hint="eastAsia"/>
          <w:color w:val="000000"/>
          <w:szCs w:val="28"/>
        </w:rPr>
        <w:t>；</w:t>
      </w:r>
      <w:r w:rsidRPr="00B957DB">
        <w:rPr>
          <w:rFonts w:ascii="標楷體" w:eastAsia="標楷體" w:hAnsi="標楷體" w:cs="標楷體"/>
          <w:color w:val="000000"/>
          <w:szCs w:val="28"/>
        </w:rPr>
        <w:t>合計決算審定數為</w:t>
      </w:r>
      <w:r w:rsidRPr="00B957DB">
        <w:rPr>
          <w:rFonts w:ascii="標楷體" w:eastAsia="標楷體" w:hAnsi="標楷體" w:cs="標楷體" w:hint="eastAsia"/>
          <w:color w:val="000000"/>
          <w:szCs w:val="28"/>
        </w:rPr>
        <w:t>51</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8</w:t>
      </w:r>
      <w:r w:rsidRPr="00B957DB">
        <w:rPr>
          <w:rFonts w:ascii="標楷體" w:eastAsia="標楷體" w:hAnsi="標楷體" w:cs="標楷體"/>
          <w:color w:val="000000"/>
          <w:szCs w:val="28"/>
        </w:rPr>
        <w:t>,4</w:t>
      </w:r>
      <w:r w:rsidRPr="00B957DB">
        <w:rPr>
          <w:rFonts w:ascii="標楷體" w:eastAsia="標楷體" w:hAnsi="標楷體" w:cs="標楷體" w:hint="eastAsia"/>
          <w:color w:val="000000"/>
          <w:szCs w:val="28"/>
        </w:rPr>
        <w:t>49</w:t>
      </w:r>
      <w:r w:rsidRPr="00B957DB">
        <w:rPr>
          <w:rFonts w:ascii="標楷體" w:eastAsia="標楷體" w:hAnsi="標楷體" w:cs="標楷體"/>
          <w:color w:val="000000"/>
          <w:szCs w:val="28"/>
        </w:rPr>
        <w:t>萬餘元，較預算</w:t>
      </w:r>
      <w:r w:rsidRPr="00B957DB">
        <w:rPr>
          <w:rFonts w:ascii="標楷體" w:eastAsia="標楷體" w:hAnsi="標楷體" w:cs="標楷體" w:hint="eastAsia"/>
          <w:color w:val="000000"/>
          <w:szCs w:val="28"/>
        </w:rPr>
        <w:t>減少8億1,376</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13.57</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污水下水道建設計畫第</w:t>
      </w:r>
      <w:r w:rsidRPr="00B957DB">
        <w:rPr>
          <w:rFonts w:ascii="標楷體" w:eastAsia="標楷體" w:hAnsi="標楷體" w:cs="標楷體"/>
          <w:color w:val="000000"/>
          <w:szCs w:val="28"/>
        </w:rPr>
        <w:t>6期中央補助款依計畫實際執行數核撥</w:t>
      </w:r>
      <w:r w:rsidRPr="00B957DB">
        <w:rPr>
          <w:rFonts w:ascii="標楷體" w:eastAsia="標楷體" w:hAnsi="標楷體" w:cs="標楷體" w:hint="eastAsia"/>
          <w:noProof/>
          <w:color w:val="000000"/>
          <w:szCs w:val="28"/>
        </w:rPr>
        <w:t>。</w:t>
      </w:r>
    </w:p>
    <w:p w14:paraId="2E7CBCE1" w14:textId="77777777" w:rsidR="001B31C2" w:rsidRPr="00B957DB" w:rsidRDefault="001B31C2" w:rsidP="005C3012">
      <w:pPr>
        <w:overflowPunct w:val="0"/>
        <w:snapToGrid w:val="0"/>
        <w:spacing w:line="460" w:lineRule="exact"/>
        <w:ind w:firstLineChars="200" w:firstLine="480"/>
        <w:jc w:val="both"/>
        <w:rPr>
          <w:rFonts w:ascii="標楷體" w:eastAsia="標楷體" w:hAnsi="標楷體" w:cs="標楷體"/>
          <w:color w:val="000000"/>
          <w:szCs w:val="28"/>
        </w:rPr>
      </w:pP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以前年度歲入轉入數計10</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469</w:t>
      </w:r>
      <w:r w:rsidRPr="00B957DB">
        <w:rPr>
          <w:rFonts w:ascii="標楷體" w:eastAsia="標楷體" w:hAnsi="標楷體" w:cs="標楷體"/>
          <w:color w:val="000000"/>
          <w:szCs w:val="28"/>
        </w:rPr>
        <w:t>萬餘元，決算審核結果，審定實現數</w:t>
      </w:r>
      <w:r w:rsidRPr="00B957DB">
        <w:rPr>
          <w:rFonts w:ascii="標楷體" w:eastAsia="標楷體" w:hAnsi="標楷體" w:cs="標楷體" w:hint="eastAsia"/>
          <w:color w:val="000000"/>
          <w:szCs w:val="28"/>
        </w:rPr>
        <w:t>7</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6</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200</w:t>
      </w:r>
      <w:r w:rsidRPr="00B957DB">
        <w:rPr>
          <w:rFonts w:ascii="標楷體" w:eastAsia="標楷體" w:hAnsi="標楷體" w:cs="標楷體"/>
          <w:color w:val="000000"/>
          <w:szCs w:val="28"/>
        </w:rPr>
        <w:t>萬餘元</w:t>
      </w:r>
      <w:r w:rsidRPr="00B957DB">
        <w:rPr>
          <w:rFonts w:ascii="標楷體" w:eastAsia="標楷體" w:hAnsi="標楷體" w:cs="標楷體"/>
          <w:color w:val="000000"/>
          <w:szCs w:val="28"/>
        </w:rPr>
        <w:lastRenderedPageBreak/>
        <w:t>（7</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65</w:t>
      </w:r>
      <w:r w:rsidRPr="00B957DB">
        <w:rPr>
          <w:rFonts w:ascii="標楷體" w:eastAsia="標楷體" w:hAnsi="標楷體" w:cs="標楷體"/>
          <w:color w:val="000000"/>
          <w:szCs w:val="28"/>
        </w:rPr>
        <w:t>％）；減免（註銷）數</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992</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86</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註銷違反土石採取法應收罰鍰</w:t>
      </w:r>
      <w:r w:rsidRPr="00B957DB">
        <w:rPr>
          <w:rFonts w:ascii="標楷體" w:eastAsia="標楷體" w:hAnsi="標楷體" w:cs="標楷體"/>
          <w:color w:val="000000"/>
          <w:szCs w:val="28"/>
        </w:rPr>
        <w:t>；應收保留數</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276</w:t>
      </w:r>
      <w:r w:rsidRPr="00B957DB">
        <w:rPr>
          <w:rFonts w:ascii="標楷體" w:eastAsia="標楷體" w:hAnsi="標楷體" w:cs="標楷體"/>
          <w:color w:val="000000"/>
          <w:szCs w:val="28"/>
        </w:rPr>
        <w:t>萬餘元（2</w:t>
      </w:r>
      <w:r w:rsidRPr="00B957DB">
        <w:rPr>
          <w:rFonts w:ascii="標楷體" w:eastAsia="標楷體" w:hAnsi="標楷體" w:cs="標楷體" w:hint="eastAsia"/>
          <w:color w:val="000000"/>
          <w:szCs w:val="28"/>
        </w:rPr>
        <w:t>2.50</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三爺溪上游排水截流暨虎尾寮水資源回收中心功能改善及擴建工程等計畫，依工程實際進度核撥</w:t>
      </w:r>
      <w:r w:rsidRPr="00B957DB">
        <w:rPr>
          <w:rFonts w:ascii="標楷體" w:eastAsia="標楷體" w:hAnsi="標楷體" w:cs="標楷體"/>
          <w:color w:val="000000"/>
          <w:szCs w:val="28"/>
        </w:rPr>
        <w:t>。</w:t>
      </w:r>
    </w:p>
    <w:p w14:paraId="0266D304" w14:textId="77777777" w:rsidR="001B31C2" w:rsidRPr="00B957DB" w:rsidRDefault="001B31C2" w:rsidP="00405354">
      <w:pPr>
        <w:overflowPunct w:val="0"/>
        <w:snapToGrid w:val="0"/>
        <w:spacing w:line="450" w:lineRule="exact"/>
        <w:ind w:firstLineChars="200" w:firstLine="480"/>
        <w:jc w:val="both"/>
        <w:rPr>
          <w:rFonts w:ascii="標楷體" w:eastAsia="標楷體" w:hAnsi="標楷體" w:cs="標楷體"/>
          <w:color w:val="000000"/>
          <w:sz w:val="18"/>
          <w:szCs w:val="28"/>
        </w:rPr>
      </w:pP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歲出原編列預算數82</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65</w:t>
      </w:r>
      <w:r w:rsidRPr="00B957DB">
        <w:rPr>
          <w:rFonts w:ascii="標楷體" w:eastAsia="標楷體" w:hAnsi="標楷體" w:cs="標楷體"/>
          <w:color w:val="000000"/>
          <w:szCs w:val="28"/>
        </w:rPr>
        <w:t>萬餘元，經追加預算</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8</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363</w:t>
      </w:r>
      <w:r w:rsidRPr="00B957DB">
        <w:rPr>
          <w:rFonts w:ascii="標楷體" w:eastAsia="標楷體" w:hAnsi="標楷體" w:cs="標楷體"/>
          <w:color w:val="000000"/>
          <w:szCs w:val="28"/>
        </w:rPr>
        <w:t>萬</w:t>
      </w:r>
      <w:r w:rsidRPr="00B957DB">
        <w:rPr>
          <w:rFonts w:ascii="標楷體" w:eastAsia="標楷體" w:hAnsi="標楷體" w:cs="標楷體" w:hint="eastAsia"/>
          <w:color w:val="000000"/>
          <w:szCs w:val="28"/>
        </w:rPr>
        <w:t>餘</w:t>
      </w:r>
      <w:r w:rsidRPr="00B957DB">
        <w:rPr>
          <w:rFonts w:ascii="標楷體" w:eastAsia="標楷體" w:hAnsi="標楷體" w:cs="標楷體"/>
          <w:color w:val="000000"/>
          <w:szCs w:val="28"/>
        </w:rPr>
        <w:t>元，並因</w:t>
      </w:r>
      <w:r w:rsidRPr="00B957DB">
        <w:rPr>
          <w:rFonts w:ascii="標楷體" w:eastAsia="標楷體" w:hAnsi="標楷體" w:cs="標楷體" w:hint="eastAsia"/>
          <w:color w:val="000000"/>
          <w:szCs w:val="28"/>
        </w:rPr>
        <w:t>區域排水系統及雨水下水道系統清淤疏濬</w:t>
      </w:r>
      <w:r w:rsidRPr="00B957DB">
        <w:rPr>
          <w:rFonts w:ascii="標楷體" w:eastAsia="標楷體" w:hAnsi="標楷體" w:cs="標楷體"/>
          <w:color w:val="000000"/>
          <w:szCs w:val="28"/>
        </w:rPr>
        <w:t>等事由，經動支第二預備金</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170</w:t>
      </w:r>
      <w:r w:rsidRPr="00B957DB">
        <w:rPr>
          <w:rFonts w:ascii="標楷體" w:eastAsia="標楷體" w:hAnsi="標楷體" w:cs="標楷體"/>
          <w:color w:val="000000"/>
          <w:szCs w:val="28"/>
        </w:rPr>
        <w:t>萬</w:t>
      </w:r>
      <w:r w:rsidRPr="00B957DB">
        <w:rPr>
          <w:rFonts w:ascii="標楷體" w:eastAsia="標楷體" w:hAnsi="標楷體" w:cs="標楷體" w:hint="eastAsia"/>
          <w:color w:val="000000"/>
          <w:szCs w:val="28"/>
        </w:rPr>
        <w:t>餘</w:t>
      </w:r>
      <w:r w:rsidRPr="00B957DB">
        <w:rPr>
          <w:rFonts w:ascii="標楷體" w:eastAsia="標楷體" w:hAnsi="標楷體" w:cs="標楷體"/>
          <w:color w:val="000000"/>
          <w:szCs w:val="28"/>
        </w:rPr>
        <w:t>元，合計</w:t>
      </w:r>
      <w:r w:rsidRPr="00B957DB">
        <w:rPr>
          <w:rFonts w:ascii="標楷體" w:eastAsia="標楷體" w:hAnsi="標楷體" w:cs="標楷體" w:hint="eastAsia"/>
          <w:color w:val="000000"/>
          <w:szCs w:val="28"/>
        </w:rPr>
        <w:t>85</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599</w:t>
      </w:r>
      <w:r w:rsidRPr="00B957DB">
        <w:rPr>
          <w:rFonts w:ascii="標楷體" w:eastAsia="標楷體" w:hAnsi="標楷體" w:cs="標楷體"/>
          <w:color w:val="000000"/>
          <w:szCs w:val="28"/>
        </w:rPr>
        <w:t>萬餘元，決算審核結果，審定實現數</w:t>
      </w:r>
      <w:r w:rsidRPr="00B957DB">
        <w:rPr>
          <w:rFonts w:ascii="標楷體" w:eastAsia="標楷體" w:hAnsi="標楷體" w:cs="標楷體" w:hint="eastAsia"/>
          <w:color w:val="000000"/>
          <w:szCs w:val="28"/>
        </w:rPr>
        <w:t>57</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5</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986</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67.72</w:t>
      </w:r>
      <w:r w:rsidRPr="00B957DB">
        <w:rPr>
          <w:rFonts w:ascii="標楷體" w:eastAsia="標楷體" w:hAnsi="標楷體" w:cs="標楷體"/>
          <w:color w:val="000000"/>
          <w:szCs w:val="28"/>
        </w:rPr>
        <w:t>％），應付保留數</w:t>
      </w:r>
      <w:r w:rsidRPr="00B957DB">
        <w:rPr>
          <w:rFonts w:ascii="標楷體" w:eastAsia="標楷體" w:hAnsi="標楷體" w:cs="標楷體" w:hint="eastAsia"/>
          <w:color w:val="000000"/>
          <w:szCs w:val="28"/>
        </w:rPr>
        <w:t>17</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1</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612</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20</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18</w:t>
      </w:r>
      <w:r w:rsidRPr="00B957DB">
        <w:rPr>
          <w:rFonts w:ascii="標楷體" w:eastAsia="標楷體" w:hAnsi="標楷體" w:cs="標楷體"/>
          <w:color w:val="000000"/>
          <w:szCs w:val="28"/>
        </w:rPr>
        <w:t>％），保留原因詳「（一）計畫實施之查核」說明；合計決算審定數為</w:t>
      </w:r>
      <w:r w:rsidRPr="00B957DB">
        <w:rPr>
          <w:rFonts w:ascii="標楷體" w:eastAsia="標楷體" w:hAnsi="標楷體" w:cs="標楷體" w:hint="eastAsia"/>
          <w:color w:val="000000"/>
          <w:szCs w:val="28"/>
        </w:rPr>
        <w:t>74</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7,599</w:t>
      </w:r>
      <w:r w:rsidRPr="00B957DB">
        <w:rPr>
          <w:rFonts w:ascii="標楷體" w:eastAsia="標楷體" w:hAnsi="標楷體" w:cs="標楷體"/>
          <w:color w:val="000000"/>
          <w:szCs w:val="28"/>
        </w:rPr>
        <w:t>萬餘元，預算賸餘</w:t>
      </w:r>
      <w:r w:rsidRPr="00B957DB">
        <w:rPr>
          <w:rFonts w:ascii="標楷體" w:eastAsia="標楷體" w:hAnsi="標楷體" w:cs="標楷體" w:hint="eastAsia"/>
          <w:color w:val="000000"/>
          <w:szCs w:val="28"/>
        </w:rPr>
        <w:t>10</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,9</w:t>
      </w:r>
      <w:r w:rsidRPr="00B957DB">
        <w:rPr>
          <w:rFonts w:ascii="標楷體" w:eastAsia="標楷體" w:hAnsi="標楷體" w:cs="標楷體" w:hint="eastAsia"/>
          <w:color w:val="000000"/>
          <w:szCs w:val="28"/>
        </w:rPr>
        <w:t>99</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1</w:t>
      </w:r>
      <w:r w:rsidRPr="00B957DB">
        <w:rPr>
          <w:rFonts w:ascii="標楷體" w:eastAsia="標楷體" w:hAnsi="標楷體" w:cs="標楷體"/>
          <w:color w:val="000000"/>
          <w:szCs w:val="28"/>
        </w:rPr>
        <w:t>2.1</w:t>
      </w:r>
      <w:r w:rsidRPr="00B957DB">
        <w:rPr>
          <w:rFonts w:ascii="標楷體" w:eastAsia="標楷體" w:hAnsi="標楷體" w:cs="標楷體" w:hint="eastAsia"/>
          <w:color w:val="000000"/>
          <w:szCs w:val="28"/>
        </w:rPr>
        <w:t>1</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污水下水道建設計畫第</w:t>
      </w:r>
      <w:r w:rsidRPr="00B957DB">
        <w:rPr>
          <w:rFonts w:ascii="標楷體" w:eastAsia="標楷體" w:hAnsi="標楷體" w:cs="標楷體"/>
          <w:color w:val="000000"/>
          <w:szCs w:val="28"/>
        </w:rPr>
        <w:t>6期等計畫經費結餘</w:t>
      </w:r>
      <w:r w:rsidRPr="00B957DB">
        <w:rPr>
          <w:rFonts w:ascii="標楷體" w:eastAsia="標楷體" w:hAnsi="標楷體" w:cs="標楷體" w:hint="eastAsia"/>
          <w:color w:val="000000"/>
          <w:szCs w:val="28"/>
        </w:rPr>
        <w:t>。</w:t>
      </w:r>
    </w:p>
    <w:p w14:paraId="3DB9FAAC" w14:textId="77777777" w:rsidR="001B31C2" w:rsidRPr="00B957DB" w:rsidRDefault="001B31C2" w:rsidP="00405354">
      <w:pPr>
        <w:overflowPunct w:val="0"/>
        <w:snapToGrid w:val="0"/>
        <w:spacing w:line="450" w:lineRule="exact"/>
        <w:ind w:firstLineChars="200" w:firstLine="480"/>
        <w:jc w:val="both"/>
        <w:rPr>
          <w:rFonts w:ascii="標楷體" w:eastAsia="標楷體" w:hAnsi="標楷體" w:cs="標楷體"/>
          <w:color w:val="000000"/>
          <w:szCs w:val="28"/>
        </w:rPr>
      </w:pPr>
      <w:r w:rsidRPr="00B957DB">
        <w:rPr>
          <w:rFonts w:ascii="標楷體" w:eastAsia="標楷體" w:hAnsi="標楷體" w:cs="標楷體" w:hint="eastAsia"/>
          <w:color w:val="000000"/>
          <w:szCs w:val="28"/>
        </w:rPr>
        <w:t>4</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以前年度歲出轉入數計17</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1</w:t>
      </w:r>
      <w:r w:rsidRPr="00B957DB">
        <w:rPr>
          <w:rFonts w:ascii="標楷體" w:eastAsia="標楷體" w:hAnsi="標楷體" w:cs="標楷體"/>
          <w:color w:val="000000"/>
          <w:szCs w:val="28"/>
        </w:rPr>
        <w:t>,0</w:t>
      </w:r>
      <w:r w:rsidRPr="00B957DB">
        <w:rPr>
          <w:rFonts w:ascii="標楷體" w:eastAsia="標楷體" w:hAnsi="標楷體" w:cs="標楷體" w:hint="eastAsia"/>
          <w:color w:val="000000"/>
          <w:szCs w:val="28"/>
        </w:rPr>
        <w:t>54</w:t>
      </w:r>
      <w:r w:rsidRPr="00B957DB">
        <w:rPr>
          <w:rFonts w:ascii="標楷體" w:eastAsia="標楷體" w:hAnsi="標楷體" w:cs="標楷體"/>
          <w:color w:val="000000"/>
          <w:szCs w:val="28"/>
        </w:rPr>
        <w:t>萬餘元，決算審核結果，審定實現數14億</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055</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83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05</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w:t>
      </w:r>
      <w:r w:rsidRPr="00B957DB">
        <w:rPr>
          <w:rFonts w:ascii="標楷體" w:eastAsia="標楷體" w:hAnsi="標楷體" w:cs="標楷體"/>
          <w:color w:val="000000"/>
          <w:szCs w:val="28"/>
        </w:rPr>
        <w:t>減免（註銷）數</w:t>
      </w:r>
      <w:r w:rsidRPr="00B957DB">
        <w:rPr>
          <w:rFonts w:ascii="標楷體" w:eastAsia="標楷體" w:hAnsi="標楷體" w:cs="標楷體" w:hint="eastAsia"/>
          <w:color w:val="000000"/>
          <w:szCs w:val="28"/>
        </w:rPr>
        <w:t>3</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907</w:t>
      </w:r>
      <w:r w:rsidRPr="00B957DB">
        <w:rPr>
          <w:rFonts w:ascii="標楷體" w:eastAsia="標楷體" w:hAnsi="標楷體" w:cs="標楷體"/>
          <w:color w:val="000000"/>
          <w:szCs w:val="28"/>
        </w:rPr>
        <w:t>萬餘元（2.</w:t>
      </w:r>
      <w:r w:rsidRPr="00B957DB">
        <w:rPr>
          <w:rFonts w:ascii="標楷體" w:eastAsia="標楷體" w:hAnsi="標楷體" w:cs="標楷體" w:hint="eastAsia"/>
          <w:color w:val="000000"/>
          <w:szCs w:val="28"/>
        </w:rPr>
        <w:t>28</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安南區海東</w:t>
      </w:r>
      <w:r w:rsidRPr="00B957DB">
        <w:rPr>
          <w:rFonts w:ascii="標楷體" w:eastAsia="標楷體" w:hAnsi="標楷體" w:cs="標楷體"/>
          <w:color w:val="000000"/>
          <w:szCs w:val="28"/>
        </w:rPr>
        <w:t>D2抽水站新建治理工程經費結餘；應付保留數</w:t>
      </w:r>
      <w:r w:rsidRPr="00B957DB">
        <w:rPr>
          <w:rFonts w:ascii="標楷體" w:eastAsia="標楷體" w:hAnsi="標楷體" w:cs="標楷體" w:hint="eastAsia"/>
          <w:color w:val="000000"/>
          <w:szCs w:val="28"/>
        </w:rPr>
        <w:t>2</w:t>
      </w:r>
      <w:r w:rsidRPr="00B957DB">
        <w:rPr>
          <w:rFonts w:ascii="標楷體" w:eastAsia="標楷體" w:hAnsi="標楷體" w:cs="標楷體"/>
          <w:color w:val="000000"/>
          <w:szCs w:val="28"/>
        </w:rPr>
        <w:t>億</w:t>
      </w:r>
      <w:r w:rsidRPr="00B957DB">
        <w:rPr>
          <w:rFonts w:ascii="標楷體" w:eastAsia="標楷體" w:hAnsi="標楷體" w:cs="標楷體" w:hint="eastAsia"/>
          <w:color w:val="000000"/>
          <w:szCs w:val="28"/>
        </w:rPr>
        <w:t>5</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091</w:t>
      </w:r>
      <w:r w:rsidRPr="00B957DB">
        <w:rPr>
          <w:rFonts w:ascii="標楷體" w:eastAsia="標楷體" w:hAnsi="標楷體" w:cs="標楷體"/>
          <w:color w:val="000000"/>
          <w:szCs w:val="28"/>
        </w:rPr>
        <w:t>萬餘元（</w:t>
      </w:r>
      <w:r w:rsidRPr="00B957DB">
        <w:rPr>
          <w:rFonts w:ascii="標楷體" w:eastAsia="標楷體" w:hAnsi="標楷體" w:cs="標楷體" w:hint="eastAsia"/>
          <w:color w:val="000000"/>
          <w:szCs w:val="28"/>
        </w:rPr>
        <w:t>14</w:t>
      </w:r>
      <w:r w:rsidRPr="00B957DB">
        <w:rPr>
          <w:rFonts w:ascii="標楷體" w:eastAsia="標楷體" w:hAnsi="標楷體" w:cs="標楷體"/>
          <w:color w:val="000000"/>
          <w:szCs w:val="28"/>
        </w:rPr>
        <w:t>.</w:t>
      </w:r>
      <w:r w:rsidRPr="00B957DB">
        <w:rPr>
          <w:rFonts w:ascii="標楷體" w:eastAsia="標楷體" w:hAnsi="標楷體" w:cs="標楷體" w:hint="eastAsia"/>
          <w:color w:val="000000"/>
          <w:szCs w:val="28"/>
        </w:rPr>
        <w:t>67</w:t>
      </w:r>
      <w:r w:rsidRPr="00B957DB">
        <w:rPr>
          <w:rFonts w:ascii="標楷體" w:eastAsia="標楷體" w:hAnsi="標楷體" w:cs="標楷體"/>
          <w:color w:val="000000"/>
          <w:szCs w:val="28"/>
        </w:rPr>
        <w:t>％），主要係</w:t>
      </w:r>
      <w:r w:rsidRPr="00B957DB">
        <w:rPr>
          <w:rFonts w:ascii="標楷體" w:eastAsia="標楷體" w:hAnsi="標楷體" w:cs="標楷體" w:hint="eastAsia"/>
          <w:color w:val="000000"/>
          <w:szCs w:val="28"/>
        </w:rPr>
        <w:t>三爺溪上游排水暨虎尾寮水資源回收中心功能改善及擴建工程計畫等案仍待執行。</w:t>
      </w:r>
    </w:p>
    <w:p w14:paraId="22D2777F" w14:textId="77777777" w:rsidR="001B31C2" w:rsidRPr="00B957DB" w:rsidRDefault="001B31C2" w:rsidP="00DE3260">
      <w:pPr>
        <w:widowControl/>
        <w:overflowPunct w:val="0"/>
        <w:snapToGrid w:val="0"/>
        <w:spacing w:line="460" w:lineRule="exact"/>
        <w:ind w:firstLineChars="100" w:firstLine="280"/>
        <w:jc w:val="both"/>
        <w:rPr>
          <w:rFonts w:ascii="標楷體" w:eastAsia="標楷體" w:hAnsi="標楷體" w:cs="Times New Roman"/>
          <w:b/>
          <w:color w:val="000000"/>
          <w:sz w:val="28"/>
          <w:szCs w:val="28"/>
        </w:rPr>
      </w:pPr>
      <w:r w:rsidRPr="00B957DB">
        <w:rPr>
          <w:rFonts w:ascii="標楷體" w:eastAsia="標楷體" w:hAnsi="標楷體" w:cs="Times New Roman" w:hint="eastAsia"/>
          <w:b/>
          <w:color w:val="000000"/>
          <w:sz w:val="28"/>
          <w:szCs w:val="28"/>
        </w:rPr>
        <w:t>（三）</w:t>
      </w:r>
      <w:r w:rsidRPr="00B957DB">
        <w:rPr>
          <w:rFonts w:ascii="標楷體" w:eastAsia="標楷體" w:hAnsi="標楷體" w:cs="Times New Roman"/>
          <w:b/>
          <w:color w:val="000000"/>
          <w:sz w:val="28"/>
          <w:szCs w:val="28"/>
        </w:rPr>
        <w:t>重要審核意見</w:t>
      </w:r>
    </w:p>
    <w:p w14:paraId="7F3F19E6" w14:textId="77777777" w:rsidR="001B31C2" w:rsidRPr="00B957DB" w:rsidRDefault="001B31C2" w:rsidP="00083BFF">
      <w:pPr>
        <w:overflowPunct w:val="0"/>
        <w:snapToGrid w:val="0"/>
        <w:spacing w:line="460" w:lineRule="exact"/>
        <w:ind w:firstLineChars="200" w:firstLine="561"/>
        <w:jc w:val="both"/>
        <w:rPr>
          <w:rFonts w:ascii="標楷體" w:eastAsia="標楷體" w:hAnsi="標楷體" w:cs="標楷體"/>
          <w:b/>
          <w:spacing w:val="-4"/>
          <w:sz w:val="28"/>
          <w:szCs w:val="28"/>
        </w:rPr>
      </w:pPr>
      <w:r w:rsidRPr="00B957DB">
        <w:rPr>
          <w:rFonts w:ascii="標楷體" w:eastAsia="標楷體" w:hAnsi="標楷體" w:cs="標楷體" w:hint="eastAsia"/>
          <w:b/>
          <w:sz w:val="28"/>
          <w:szCs w:val="28"/>
        </w:rPr>
        <w:t>1.</w:t>
      </w:r>
      <w:bookmarkStart w:id="34" w:name="水利3"/>
      <w:r w:rsidRPr="00B957DB">
        <w:rPr>
          <w:rFonts w:ascii="標楷體" w:eastAsia="標楷體" w:hAnsi="標楷體" w:cs="標楷體" w:hint="eastAsia"/>
          <w:b/>
          <w:sz w:val="28"/>
          <w:szCs w:val="28"/>
        </w:rPr>
        <w:t>為提升供水韌性及達成水資源回收再運用，推動建置再生水廠，惟部分水資源回收中心處理後之放流水量不足，尚需截流溪水以補足缺口，不利再生水廠之穩定供水，</w:t>
      </w:r>
      <w:bookmarkEnd w:id="34"/>
      <w:r w:rsidRPr="00B957DB">
        <w:rPr>
          <w:rFonts w:ascii="標楷體" w:eastAsia="標楷體" w:hAnsi="標楷體" w:cs="標楷體" w:hint="eastAsia"/>
          <w:b/>
          <w:sz w:val="28"/>
          <w:szCs w:val="28"/>
        </w:rPr>
        <w:t>或尚未對再生水廠代操作營運廠商辦理年度服務績效考核等情事</w:t>
      </w:r>
      <w:r w:rsidRPr="00B957DB">
        <w:rPr>
          <w:rFonts w:ascii="標楷體" w:eastAsia="標楷體" w:hAnsi="標楷體" w:cs="標楷體" w:hint="eastAsia"/>
          <w:b/>
          <w:spacing w:val="-4"/>
          <w:sz w:val="28"/>
          <w:szCs w:val="28"/>
        </w:rPr>
        <w:t>，有待檢討改善。</w:t>
      </w:r>
    </w:p>
    <w:p w14:paraId="32D199CC" w14:textId="77777777" w:rsidR="001B31C2" w:rsidRPr="00B957DB" w:rsidRDefault="001B31C2" w:rsidP="00405354">
      <w:pPr>
        <w:overflowPunct w:val="0"/>
        <w:snapToGrid w:val="0"/>
        <w:spacing w:line="440" w:lineRule="exact"/>
        <w:ind w:firstLineChars="200" w:firstLine="480"/>
        <w:jc w:val="both"/>
        <w:rPr>
          <w:rFonts w:ascii="標楷體" w:eastAsia="標楷體" w:hAnsi="標楷體" w:cs="標楷體"/>
          <w:szCs w:val="32"/>
        </w:rPr>
      </w:pPr>
      <w:r w:rsidRPr="00B957DB">
        <w:rPr>
          <w:rFonts w:ascii="標楷體" w:eastAsia="標楷體" w:hAnsi="標楷體" w:cs="標楷體"/>
          <w:noProof/>
          <w:szCs w:val="28"/>
        </w:rPr>
        <mc:AlternateContent>
          <mc:Choice Requires="wps">
            <w:drawing>
              <wp:anchor distT="45720" distB="45720" distL="114300" distR="114300" simplePos="0" relativeHeight="251725824" behindDoc="1" locked="0" layoutInCell="1" allowOverlap="1" wp14:anchorId="2D1F3916" wp14:editId="39CDCA69">
                <wp:simplePos x="0" y="0"/>
                <wp:positionH relativeFrom="margin">
                  <wp:align>right</wp:align>
                </wp:positionH>
                <wp:positionV relativeFrom="margin">
                  <wp:align>bottom</wp:align>
                </wp:positionV>
                <wp:extent cx="3133725" cy="2571750"/>
                <wp:effectExtent l="0" t="0" r="0" b="0"/>
                <wp:wrapSquare wrapText="bothSides"/>
                <wp:docPr id="2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2571750"/>
                        </a:xfrm>
                        <a:prstGeom prst="rect">
                          <a:avLst/>
                        </a:prstGeom>
                        <a:noFill/>
                        <a:ln w="9525">
                          <a:noFill/>
                          <a:miter lim="800000"/>
                          <a:headEnd/>
                          <a:tailEnd/>
                        </a:ln>
                      </wps:spPr>
                      <wps:txbx>
                        <w:txbxContent>
                          <w:p w14:paraId="76EFCEBA" w14:textId="77777777" w:rsidR="001B31C2" w:rsidRPr="00AA5E35" w:rsidRDefault="001B31C2" w:rsidP="001B31C2">
                            <w:pPr>
                              <w:rPr>
                                <w:rFonts w:ascii="標楷體" w:eastAsia="標楷體" w:hAnsi="標楷體"/>
                                <w:b/>
                              </w:rPr>
                            </w:pPr>
                            <w:r w:rsidRPr="00AA5E35">
                              <w:rPr>
                                <w:rFonts w:ascii="標楷體" w:eastAsia="標楷體" w:hAnsi="標楷體"/>
                                <w:noProof/>
                              </w:rPr>
                              <w:drawing>
                                <wp:inline distT="0" distB="0" distL="0" distR="0" wp14:anchorId="511D63E8" wp14:editId="6F8E91F9">
                                  <wp:extent cx="2931933" cy="2057400"/>
                                  <wp:effectExtent l="0" t="0" r="1905" b="0"/>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534" cy="2058524"/>
                                          </a:xfrm>
                                          <a:prstGeom prst="roundRect">
                                            <a:avLst>
                                              <a:gd name="adj" fmla="val 8594"/>
                                            </a:avLst>
                                          </a:prstGeom>
                                          <a:solidFill>
                                            <a:srgbClr val="FFFFFF">
                                              <a:shade val="85000"/>
                                            </a:srgbClr>
                                          </a:solidFill>
                                          <a:ln>
                                            <a:noFill/>
                                          </a:ln>
                                          <a:effectLst/>
                                        </pic:spPr>
                                      </pic:pic>
                                    </a:graphicData>
                                  </a:graphic>
                                </wp:inline>
                              </w:drawing>
                            </w:r>
                          </w:p>
                          <w:p w14:paraId="68DA9EB1" w14:textId="77777777" w:rsidR="001B31C2" w:rsidRPr="00AA5E35" w:rsidRDefault="001B31C2" w:rsidP="001B31C2">
                            <w:pPr>
                              <w:spacing w:line="360" w:lineRule="exact"/>
                              <w:jc w:val="center"/>
                              <w:rPr>
                                <w:rFonts w:ascii="標楷體" w:eastAsia="標楷體" w:hAnsi="標楷體"/>
                                <w:b/>
                                <w:szCs w:val="24"/>
                              </w:rPr>
                            </w:pPr>
                            <w:r w:rsidRPr="00AA5E35">
                              <w:rPr>
                                <w:rFonts w:ascii="標楷體" w:eastAsia="標楷體" w:hAnsi="標楷體" w:hint="eastAsia"/>
                                <w:b/>
                                <w:szCs w:val="24"/>
                              </w:rPr>
                              <w:t>永康再生水廠</w:t>
                            </w:r>
                          </w:p>
                          <w:p w14:paraId="2606E683" w14:textId="77777777" w:rsidR="001B31C2" w:rsidRPr="00AA5E35" w:rsidRDefault="001B31C2" w:rsidP="001B31C2">
                            <w:pPr>
                              <w:spacing w:line="240" w:lineRule="exact"/>
                              <w:jc w:val="center"/>
                              <w:rPr>
                                <w:rFonts w:ascii="標楷體" w:eastAsia="標楷體" w:hAnsi="標楷體" w:cs="Times New Roman"/>
                                <w:sz w:val="18"/>
                                <w:szCs w:val="18"/>
                              </w:rPr>
                            </w:pPr>
                            <w:r w:rsidRPr="00AA5E35">
                              <w:rPr>
                                <w:rFonts w:ascii="標楷體" w:eastAsia="標楷體" w:hAnsi="標楷體" w:cs="Times New Roman" w:hint="eastAsia"/>
                                <w:sz w:val="18"/>
                                <w:szCs w:val="18"/>
                              </w:rPr>
                              <w:t>（圖片來源：臺南市政府水利局提供）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1F3916" id="_x0000_s1168" type="#_x0000_t202" style="position:absolute;left:0;text-align:left;margin-left:195.55pt;margin-top:0;width:246.75pt;height:202.5pt;z-index:-251590656;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4Z8JwIAAAIEAAAOAAAAZHJzL2Uyb0RvYy54bWysU0tu2zAQ3RfoHQjua31s17ZgOUiTpiiQ&#10;foC0B6ApyiJKclSStpReIEAPkK57gB6gB0rO0SHlOEa6K6oFQWpmHue9eVye9FqRnbBOgilpNkop&#10;EYZDJc2mpJ8/XbyYU+I8MxVTYERJr4WjJ6vnz5ZdW4gcGlCVsARBjCu6tqSN922RJI43QjM3glYY&#10;DNZgNfN4tJuksqxDdK2SPE1fJh3YqrXAhXP493wI0lXEr2vB/Ye6dsITVVLszcfVxnUd1mS1ZMXG&#10;sraRfN8G+4cuNJMGLz1AnTPPyNbKv6C05BYc1H7EQSdQ15KLyAHZZOkTNlcNa0XkguK49iCT+3+w&#10;/P3uoyWyKmk+X1BimMYh3d/e3P36cX/7++7nd5IHjbrWFZh61WKy719Bj7OOfF17CfyLIwbOGmY2&#10;4tRa6BrBKuwxC5XJUemA4wLIunsHFV7Fth4iUF9bHQRESQii46yuD/MRvSccf46z8XiWTynhGMun&#10;s2w2jRNMWPFQ3lrn3wjQJGxKatEAEZ7tLp0P7bDiISXcZuBCKhVNoAzpSrqYIv6TiJYePaqkLuk8&#10;Dd/gmsDytalisWdSDXu8QJk97cB04Oz7dR9VztKoShBlDdU1KmFhMCU+Itw0YL9R0qEhS+q+bpkV&#10;lKi3BtVcZJNJcHA8TKazHA/2OLI+jjDDEaqknpJhe+aj6wdqp6h6LaMej53sm0ajRZn2jyI4+fgc&#10;sx6f7uoPAAAA//8DAFBLAwQUAAYACAAAACEA5JnrZtoAAAAFAQAADwAAAGRycy9kb3ducmV2Lnht&#10;bEyPT0/DMAzF70h8h8iTuDFnY0WsNJ3QEFcQ44/ELWu8tqJxqiZby7fHcIGL9axnvfdzsZl8p040&#10;xDawgcVcgyKugmu5NvD68nB5Ayomy852gcnAF0XYlOdnhc1dGPmZTrtUKwnhmFsDTUp9jhirhryN&#10;89ATi3cIg7dJ1qFGN9hRwn2HS62v0duWpaGxPW0bqj53R2/g7fHw8b7ST/W9z/oxTBrZr9GYi9l0&#10;dwsq0ZT+juEHX9ChFKZ9OLKLqjMgj6TfKd5qfZWB2ovQmQYsC/xPX34DAAD//wMAUEsBAi0AFAAG&#10;AAgAAAAhALaDOJL+AAAA4QEAABMAAAAAAAAAAAAAAAAAAAAAAFtDb250ZW50X1R5cGVzXS54bWxQ&#10;SwECLQAUAAYACAAAACEAOP0h/9YAAACUAQAACwAAAAAAAAAAAAAAAAAvAQAAX3JlbHMvLnJlbHNQ&#10;SwECLQAUAAYACAAAACEAwoeGfCcCAAACBAAADgAAAAAAAAAAAAAAAAAuAgAAZHJzL2Uyb0RvYy54&#10;bWxQSwECLQAUAAYACAAAACEA5JnrZtoAAAAFAQAADwAAAAAAAAAAAAAAAACBBAAAZHJzL2Rvd25y&#10;ZXYueG1sUEsFBgAAAAAEAAQA8wAAAIgFAAAAAA==&#10;" filled="f" stroked="f">
                <v:textbox>
                  <w:txbxContent>
                    <w:p w14:paraId="76EFCEBA" w14:textId="77777777" w:rsidR="001B31C2" w:rsidRPr="00AA5E35" w:rsidRDefault="001B31C2" w:rsidP="001B31C2">
                      <w:pPr>
                        <w:rPr>
                          <w:rFonts w:ascii="標楷體" w:eastAsia="標楷體" w:hAnsi="標楷體"/>
                          <w:b/>
                        </w:rPr>
                      </w:pPr>
                      <w:r w:rsidRPr="00AA5E35">
                        <w:rPr>
                          <w:rFonts w:ascii="標楷體" w:eastAsia="標楷體" w:hAnsi="標楷體"/>
                          <w:noProof/>
                        </w:rPr>
                        <w:drawing>
                          <wp:inline distT="0" distB="0" distL="0" distR="0" wp14:anchorId="511D63E8" wp14:editId="6F8E91F9">
                            <wp:extent cx="2931933" cy="2057400"/>
                            <wp:effectExtent l="0" t="0" r="1905" b="0"/>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534" cy="2058524"/>
                                    </a:xfrm>
                                    <a:prstGeom prst="roundRect">
                                      <a:avLst>
                                        <a:gd name="adj" fmla="val 8594"/>
                                      </a:avLst>
                                    </a:prstGeom>
                                    <a:solidFill>
                                      <a:srgbClr val="FFFFFF">
                                        <a:shade val="85000"/>
                                      </a:srgbClr>
                                    </a:solidFill>
                                    <a:ln>
                                      <a:noFill/>
                                    </a:ln>
                                    <a:effectLst/>
                                  </pic:spPr>
                                </pic:pic>
                              </a:graphicData>
                            </a:graphic>
                          </wp:inline>
                        </w:drawing>
                      </w:r>
                    </w:p>
                    <w:p w14:paraId="68DA9EB1" w14:textId="77777777" w:rsidR="001B31C2" w:rsidRPr="00AA5E35" w:rsidRDefault="001B31C2" w:rsidP="001B31C2">
                      <w:pPr>
                        <w:spacing w:line="360" w:lineRule="exact"/>
                        <w:jc w:val="center"/>
                        <w:rPr>
                          <w:rFonts w:ascii="標楷體" w:eastAsia="標楷體" w:hAnsi="標楷體"/>
                          <w:b/>
                          <w:szCs w:val="24"/>
                        </w:rPr>
                      </w:pPr>
                      <w:r w:rsidRPr="00AA5E35">
                        <w:rPr>
                          <w:rFonts w:ascii="標楷體" w:eastAsia="標楷體" w:hAnsi="標楷體" w:hint="eastAsia"/>
                          <w:b/>
                          <w:szCs w:val="24"/>
                        </w:rPr>
                        <w:t>永康再生水廠</w:t>
                      </w:r>
                    </w:p>
                    <w:p w14:paraId="2606E683" w14:textId="77777777" w:rsidR="001B31C2" w:rsidRPr="00AA5E35" w:rsidRDefault="001B31C2" w:rsidP="001B31C2">
                      <w:pPr>
                        <w:spacing w:line="240" w:lineRule="exact"/>
                        <w:jc w:val="center"/>
                        <w:rPr>
                          <w:rFonts w:ascii="標楷體" w:eastAsia="標楷體" w:hAnsi="標楷體" w:cs="Times New Roman"/>
                          <w:sz w:val="18"/>
                          <w:szCs w:val="18"/>
                        </w:rPr>
                      </w:pPr>
                      <w:r w:rsidRPr="00AA5E35">
                        <w:rPr>
                          <w:rFonts w:ascii="標楷體" w:eastAsia="標楷體" w:hAnsi="標楷體" w:cs="Times New Roman" w:hint="eastAsia"/>
                          <w:sz w:val="18"/>
                          <w:szCs w:val="18"/>
                        </w:rPr>
                        <w:t>（圖片來源：臺南市政府水利局提供）</w:t>
                      </w:r>
                    </w:p>
                  </w:txbxContent>
                </v:textbox>
                <w10:wrap type="square" anchorx="margin" anchory="margin"/>
              </v:shape>
            </w:pict>
          </mc:Fallback>
        </mc:AlternateContent>
      </w:r>
      <w:r w:rsidRPr="00B957DB">
        <w:rPr>
          <w:rFonts w:ascii="標楷體" w:eastAsia="標楷體" w:hAnsi="標楷體" w:cs="標楷體" w:hint="eastAsia"/>
          <w:szCs w:val="32"/>
        </w:rPr>
        <w:t>該局為因應氣候變遷，解決新水源開發困境，</w:t>
      </w:r>
      <w:r w:rsidRPr="00B957DB">
        <w:rPr>
          <w:rFonts w:ascii="標楷體" w:eastAsia="標楷體" w:hAnsi="標楷體" w:cs="標楷體"/>
          <w:szCs w:val="32"/>
        </w:rPr>
        <w:t>配合</w:t>
      </w:r>
      <w:r w:rsidRPr="00B957DB">
        <w:rPr>
          <w:rFonts w:ascii="標楷體" w:eastAsia="標楷體" w:hAnsi="標楷體" w:cs="標楷體" w:hint="eastAsia"/>
          <w:szCs w:val="32"/>
        </w:rPr>
        <w:t>前內政部營建署（於</w:t>
      </w:r>
      <w:r w:rsidRPr="00B957DB">
        <w:rPr>
          <w:rFonts w:ascii="標楷體" w:eastAsia="標楷體" w:hAnsi="標楷體" w:cs="標楷體"/>
          <w:szCs w:val="32"/>
        </w:rPr>
        <w:t>112</w:t>
      </w:r>
      <w:r w:rsidRPr="00B957DB">
        <w:rPr>
          <w:rFonts w:ascii="標楷體" w:eastAsia="標楷體" w:hAnsi="標楷體" w:cs="標楷體" w:hint="eastAsia"/>
          <w:szCs w:val="32"/>
        </w:rPr>
        <w:t>年</w:t>
      </w:r>
      <w:r w:rsidRPr="00B957DB">
        <w:rPr>
          <w:rFonts w:ascii="標楷體" w:eastAsia="標楷體" w:hAnsi="標楷體" w:cs="標楷體"/>
          <w:szCs w:val="32"/>
        </w:rPr>
        <w:t>9</w:t>
      </w:r>
      <w:r w:rsidRPr="00B957DB">
        <w:rPr>
          <w:rFonts w:ascii="標楷體" w:eastAsia="標楷體" w:hAnsi="標楷體" w:cs="標楷體" w:hint="eastAsia"/>
          <w:szCs w:val="32"/>
        </w:rPr>
        <w:t>月</w:t>
      </w:r>
      <w:r w:rsidRPr="00B957DB">
        <w:rPr>
          <w:rFonts w:ascii="標楷體" w:eastAsia="標楷體" w:hAnsi="標楷體" w:cs="標楷體"/>
          <w:szCs w:val="32"/>
        </w:rPr>
        <w:t>20</w:t>
      </w:r>
      <w:r w:rsidRPr="00B957DB">
        <w:rPr>
          <w:rFonts w:ascii="標楷體" w:eastAsia="標楷體" w:hAnsi="標楷體" w:cs="標楷體" w:hint="eastAsia"/>
          <w:szCs w:val="32"/>
        </w:rPr>
        <w:t>日改制為內政部國土管理署，下稱國土署）政策</w:t>
      </w:r>
      <w:r w:rsidRPr="00B957DB">
        <w:rPr>
          <w:rFonts w:ascii="標楷體" w:eastAsia="標楷體" w:hAnsi="標楷體" w:cs="標楷體"/>
          <w:szCs w:val="32"/>
        </w:rPr>
        <w:t>建立臺南地區大型放流水回收再利用設施，計建置永康、安平及仁德等3座再生水廠，</w:t>
      </w:r>
      <w:r w:rsidRPr="00B957DB">
        <w:rPr>
          <w:rFonts w:ascii="標楷體" w:eastAsia="標楷體" w:hAnsi="標楷體" w:cs="標楷體" w:hint="eastAsia"/>
          <w:szCs w:val="32"/>
        </w:rPr>
        <w:t>以減輕旱季供水壓力並達成水資源永續利用。另臺南市轄內現有安平等7座水資源回收中心，總處理設計水量約每日23.8萬噸，每日可供應約1.8萬噸回收水，免費提供各界使用於洗掃道路、抑制揚塵及緊急消防用水等非人體接觸用途。該局</w:t>
      </w:r>
      <w:bookmarkStart w:id="35" w:name="_Hlk199843518"/>
      <w:r w:rsidRPr="00B957DB">
        <w:rPr>
          <w:rFonts w:ascii="標楷體" w:eastAsia="標楷體" w:hAnsi="標楷體" w:cs="標楷體" w:hint="eastAsia"/>
          <w:szCs w:val="32"/>
        </w:rPr>
        <w:t>113年度計編列再生水廠及水資源回收中心操作維護及專案管理相關經費3億1,564萬餘元，執行數2億8,760萬餘元</w:t>
      </w:r>
      <w:bookmarkEnd w:id="35"/>
      <w:r w:rsidRPr="00B957DB">
        <w:rPr>
          <w:rFonts w:ascii="標楷體" w:eastAsia="標楷體" w:hAnsi="標楷體" w:cs="標楷體" w:hint="eastAsia"/>
          <w:szCs w:val="32"/>
        </w:rPr>
        <w:t>，執行率91.11％。經查其執行情形，核有：（1）部分水資源回收中心處理後之放流水量不足，影響再生水產製需求，尚需截流溪水以補足缺口，又因截流水質易受天候影響，不利再生水廠之穩定供水；（2）據行政院推估臺南市公共用水尚有供需缺口，有待研議擴增再生水量能之可行性，以強化枯水期供水韌性；（3）永康再生水廠曾發生水質異常情況，惟因無法判定進流水來源，致</w:t>
      </w:r>
      <w:r w:rsidRPr="00B957DB">
        <w:rPr>
          <w:rFonts w:ascii="標楷體" w:eastAsia="標楷體" w:hAnsi="標楷體" w:cs="標楷體" w:hint="eastAsia"/>
          <w:szCs w:val="32"/>
        </w:rPr>
        <w:lastRenderedPageBreak/>
        <w:t>影響採取因應措施效率，未能足量供應再生水；（4）尚未對再生水廠代操作營運廠商辦理定期性之年度服務績效考核；（5）部分水資源回收中心用電契約容量大於全年最高需量，致繳納高額基本電費，或平均使用需量超逾契約容量遭計收超約費用等情事，經函請檢討改進。據復：（1）積極推動污水下水道系統之用戶接管工作，以提升水資源回收中心處理後之放流水量，並設置異常水處理設施及儲水空間等，以利再生水廠之穩定供水；（2）已辦理擴增再生水廠產水量能可行性評估作業，並配合新市等污水下水道系統整併作業研議新建再生水廠，以提供產業穩定用水；（3）推動民生污水廠5G智慧管理示範驗證計畫，建立智慧預測及監控系統，確保再生水廠供水穩定性；（4）將參照「再生水廠營運及管理實務參考」等規範擇選相關管理與操作績效指標納入評鑑，以提升管理效能及營運品質；（5）賡續就各廠特性，滾動檢討並妥適訂定用電契約容量，以有效撙節電費支出，提升整體節電效能。</w:t>
      </w:r>
    </w:p>
    <w:p w14:paraId="2E05E9B9" w14:textId="77777777" w:rsidR="001B31C2" w:rsidRPr="00B957DB" w:rsidRDefault="001B31C2" w:rsidP="00503EEC">
      <w:pPr>
        <w:overflowPunct w:val="0"/>
        <w:snapToGrid w:val="0"/>
        <w:spacing w:beforeLines="30" w:before="108" w:line="470" w:lineRule="exact"/>
        <w:ind w:firstLineChars="200" w:firstLine="561"/>
        <w:jc w:val="both"/>
        <w:rPr>
          <w:rFonts w:ascii="標楷體" w:eastAsia="標楷體" w:hAnsi="標楷體" w:cs="標楷體"/>
          <w:b/>
          <w:sz w:val="28"/>
          <w:szCs w:val="28"/>
        </w:rPr>
      </w:pPr>
      <w:r w:rsidRPr="00B957DB">
        <w:rPr>
          <w:rFonts w:ascii="標楷體" w:eastAsia="標楷體" w:hAnsi="標楷體" w:cs="標楷體" w:hint="eastAsia"/>
          <w:b/>
          <w:sz w:val="28"/>
          <w:szCs w:val="28"/>
        </w:rPr>
        <w:t>2.為解決水患問題，積極向中央爭取補助辦理各項治水工程及避洪減災之非工程措施，惟部分抽水站及移動式抽水機因機齡逾限等情，影響運轉效能，或部分抽水站實際抽水量能尚未達計畫集水區域5年重現期颱風雨需求抽水量標準等情事，有待檢討改善。</w:t>
      </w:r>
    </w:p>
    <w:p w14:paraId="33E4240B" w14:textId="77777777" w:rsidR="001B31C2" w:rsidRPr="00B957DB" w:rsidRDefault="001B31C2" w:rsidP="002E132C">
      <w:pPr>
        <w:overflowPunct w:val="0"/>
        <w:snapToGrid w:val="0"/>
        <w:spacing w:line="440" w:lineRule="exact"/>
        <w:ind w:firstLineChars="200" w:firstLine="480"/>
        <w:jc w:val="both"/>
        <w:rPr>
          <w:rFonts w:ascii="標楷體" w:eastAsia="標楷體" w:hAnsi="標楷體" w:cs="標楷體"/>
          <w:szCs w:val="32"/>
        </w:rPr>
      </w:pPr>
      <w:bookmarkStart w:id="36" w:name="_Hlk199843701"/>
      <w:r w:rsidRPr="00B957DB">
        <w:rPr>
          <w:rFonts w:ascii="標楷體" w:eastAsia="標楷體" w:hAnsi="標楷體" w:cs="標楷體" w:hint="eastAsia"/>
          <w:noProof/>
          <w:szCs w:val="32"/>
          <w:lang w:val="zh-TW"/>
        </w:rPr>
        <mc:AlternateContent>
          <mc:Choice Requires="wpg">
            <w:drawing>
              <wp:anchor distT="0" distB="0" distL="114300" distR="114300" simplePos="0" relativeHeight="251727872" behindDoc="0" locked="0" layoutInCell="1" allowOverlap="1" wp14:anchorId="576BABB0" wp14:editId="12D4C6F5">
                <wp:simplePos x="0" y="0"/>
                <wp:positionH relativeFrom="margin">
                  <wp:posOffset>1736090</wp:posOffset>
                </wp:positionH>
                <wp:positionV relativeFrom="margin">
                  <wp:posOffset>5763407</wp:posOffset>
                </wp:positionV>
                <wp:extent cx="4733925" cy="3097530"/>
                <wp:effectExtent l="0" t="0" r="9525" b="7620"/>
                <wp:wrapSquare wrapText="bothSides"/>
                <wp:docPr id="291" name="群組 291"/>
                <wp:cNvGraphicFramePr/>
                <a:graphic xmlns:a="http://schemas.openxmlformats.org/drawingml/2006/main">
                  <a:graphicData uri="http://schemas.microsoft.com/office/word/2010/wordprocessingGroup">
                    <wpg:wgp>
                      <wpg:cNvGrpSpPr/>
                      <wpg:grpSpPr>
                        <a:xfrm>
                          <a:off x="0" y="0"/>
                          <a:ext cx="4733925" cy="3097530"/>
                          <a:chOff x="0" y="0"/>
                          <a:chExt cx="4733925" cy="2964581"/>
                        </a:xfrm>
                      </wpg:grpSpPr>
                      <wps:wsp>
                        <wps:cNvPr id="292" name="文字方塊 2"/>
                        <wps:cNvSpPr txBox="1">
                          <a:spLocks noChangeArrowheads="1"/>
                        </wps:cNvSpPr>
                        <wps:spPr bwMode="auto">
                          <a:xfrm>
                            <a:off x="0" y="0"/>
                            <a:ext cx="4733925" cy="2818765"/>
                          </a:xfrm>
                          <a:prstGeom prst="rect">
                            <a:avLst/>
                          </a:prstGeom>
                          <a:solidFill>
                            <a:srgbClr val="FFFFFF"/>
                          </a:solidFill>
                          <a:ln w="9525">
                            <a:noFill/>
                            <a:miter lim="800000"/>
                            <a:headEnd/>
                            <a:tailEnd/>
                          </a:ln>
                        </wps:spPr>
                        <wps:txbx>
                          <w:txbxContent>
                            <w:p w14:paraId="4B82DD5D" w14:textId="77777777" w:rsidR="001B31C2" w:rsidRPr="00AA5E35" w:rsidRDefault="001B31C2" w:rsidP="001B31C2">
                              <w:pPr>
                                <w:ind w:firstLine="480"/>
                                <w:jc w:val="center"/>
                                <w:rPr>
                                  <w:rFonts w:ascii="標楷體" w:eastAsia="標楷體" w:hAnsi="標楷體" w:cs="Times New Roman"/>
                                  <w:b/>
                                  <w:szCs w:val="24"/>
                                </w:rPr>
                              </w:pPr>
                              <w:r w:rsidRPr="00AA5E35">
                                <w:rPr>
                                  <w:rFonts w:ascii="標楷體" w:eastAsia="標楷體" w:hAnsi="標楷體" w:cs="Times New Roman" w:hint="eastAsia"/>
                                  <w:b/>
                                  <w:szCs w:val="24"/>
                                </w:rPr>
                                <w:t>圖1</w:t>
                              </w:r>
                              <w:r w:rsidRPr="00AA5E35">
                                <w:rPr>
                                  <w:rFonts w:ascii="標楷體" w:eastAsia="標楷體" w:hAnsi="標楷體" w:hint="eastAsia"/>
                                  <w:b/>
                                  <w:szCs w:val="24"/>
                                </w:rPr>
                                <w:t xml:space="preserve">　</w:t>
                              </w:r>
                              <w:r w:rsidRPr="00AA5E35">
                                <w:rPr>
                                  <w:rFonts w:ascii="標楷體" w:eastAsia="標楷體" w:hAnsi="標楷體" w:cs="Times New Roman" w:hint="eastAsia"/>
                                  <w:b/>
                                  <w:szCs w:val="24"/>
                                </w:rPr>
                                <w:t>臺南市區域排水累計整治長度及整治率</w:t>
                              </w:r>
                            </w:p>
                            <w:p w14:paraId="767325CE" w14:textId="77777777" w:rsidR="001B31C2" w:rsidRPr="00AA5E35" w:rsidRDefault="001B31C2" w:rsidP="001B31C2">
                              <w:pPr>
                                <w:ind w:firstLine="480"/>
                                <w:jc w:val="center"/>
                                <w:rPr>
                                  <w:rFonts w:ascii="標楷體" w:eastAsia="標楷體" w:hAnsi="標楷體" w:cs="Times New Roman"/>
                                  <w:b/>
                                  <w:szCs w:val="24"/>
                                </w:rPr>
                              </w:pPr>
                            </w:p>
                            <w:p w14:paraId="3A7E34B1" w14:textId="77777777" w:rsidR="001B31C2" w:rsidRPr="00AA5E35" w:rsidRDefault="001B31C2" w:rsidP="001B31C2">
                              <w:pPr>
                                <w:rPr>
                                  <w:rFonts w:ascii="標楷體" w:eastAsia="標楷體" w:hAnsi="標楷體"/>
                                </w:rPr>
                              </w:pPr>
                              <w:r w:rsidRPr="00AA5E35">
                                <w:rPr>
                                  <w:rFonts w:ascii="標楷體" w:eastAsia="標楷體" w:hAnsi="標楷體"/>
                                  <w:noProof/>
                                </w:rPr>
                                <w:drawing>
                                  <wp:inline distT="0" distB="0" distL="0" distR="0" wp14:anchorId="332F8C60" wp14:editId="42291591">
                                    <wp:extent cx="4552950" cy="2384376"/>
                                    <wp:effectExtent l="0" t="0" r="0" b="0"/>
                                    <wp:docPr id="215" name="圖表 215">
                                      <a:extLst xmlns:a="http://schemas.openxmlformats.org/drawingml/2006/main">
                                        <a:ext uri="{FF2B5EF4-FFF2-40B4-BE49-F238E27FC236}">
                                          <a16:creationId xmlns:a16="http://schemas.microsoft.com/office/drawing/2014/main" id="{98AAB27D-4A3B-4F1F-A318-9D838C4345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xbxContent>
                        </wps:txbx>
                        <wps:bodyPr rot="0" vert="horz" wrap="square" lIns="91440" tIns="45720" rIns="91440" bIns="45720" anchor="t" anchorCtr="0">
                          <a:noAutofit/>
                        </wps:bodyPr>
                      </wps:wsp>
                      <wps:wsp>
                        <wps:cNvPr id="293" name="文字方塊 2"/>
                        <wps:cNvSpPr txBox="1">
                          <a:spLocks noChangeArrowheads="1"/>
                        </wps:cNvSpPr>
                        <wps:spPr bwMode="auto">
                          <a:xfrm>
                            <a:off x="19050" y="228600"/>
                            <a:ext cx="691580" cy="243610"/>
                          </a:xfrm>
                          <a:prstGeom prst="rect">
                            <a:avLst/>
                          </a:prstGeom>
                          <a:noFill/>
                          <a:ln w="9525">
                            <a:noFill/>
                            <a:miter lim="800000"/>
                            <a:headEnd/>
                            <a:tailEnd/>
                          </a:ln>
                        </wps:spPr>
                        <wps:txbx>
                          <w:txbxContent>
                            <w:p w14:paraId="3D2D3B96" w14:textId="77777777" w:rsidR="001B31C2" w:rsidRPr="00AA5E35" w:rsidRDefault="001B31C2" w:rsidP="001B31C2">
                              <w:pPr>
                                <w:spacing w:line="240" w:lineRule="exact"/>
                                <w:rPr>
                                  <w:rFonts w:ascii="標楷體" w:eastAsia="標楷體" w:hAnsi="標楷體"/>
                                  <w:sz w:val="20"/>
                                  <w:szCs w:val="20"/>
                                </w:rPr>
                              </w:pPr>
                              <w:r w:rsidRPr="00AA5E35">
                                <w:rPr>
                                  <w:rFonts w:ascii="標楷體" w:eastAsia="標楷體" w:hAnsi="標楷體" w:hint="eastAsia"/>
                                  <w:sz w:val="20"/>
                                  <w:szCs w:val="20"/>
                                </w:rPr>
                                <w:t>公里</w:t>
                              </w:r>
                            </w:p>
                          </w:txbxContent>
                        </wps:txbx>
                        <wps:bodyPr rot="0" vert="horz" wrap="square" lIns="91440" tIns="45720" rIns="91440" bIns="45720" anchor="t" anchorCtr="0">
                          <a:noAutofit/>
                        </wps:bodyPr>
                      </wps:wsp>
                      <wps:wsp>
                        <wps:cNvPr id="294" name="文字方塊 294"/>
                        <wps:cNvSpPr txBox="1"/>
                        <wps:spPr>
                          <a:xfrm>
                            <a:off x="4295775" y="247644"/>
                            <a:ext cx="383246" cy="256783"/>
                          </a:xfrm>
                          <a:prstGeom prst="rect">
                            <a:avLst/>
                          </a:prstGeom>
                          <a:noFill/>
                          <a:ln w="6350">
                            <a:noFill/>
                          </a:ln>
                        </wps:spPr>
                        <wps:txbx>
                          <w:txbxContent>
                            <w:p w14:paraId="249986A9" w14:textId="77777777" w:rsidR="001B31C2" w:rsidRPr="00AA5E35" w:rsidRDefault="001B31C2" w:rsidP="001B31C2">
                              <w:pPr>
                                <w:spacing w:line="240" w:lineRule="exact"/>
                                <w:jc w:val="center"/>
                                <w:rPr>
                                  <w:rFonts w:ascii="標楷體" w:eastAsia="標楷體" w:hAnsi="標楷體"/>
                                  <w:sz w:val="20"/>
                                  <w:szCs w:val="20"/>
                                </w:rPr>
                              </w:pPr>
                              <w:r w:rsidRPr="00AA5E35">
                                <w:rPr>
                                  <w:rFonts w:ascii="標楷體" w:eastAsia="標楷體" w:hAnsi="標楷體"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5" name="文字方塊 295"/>
                        <wps:cNvSpPr txBox="1"/>
                        <wps:spPr>
                          <a:xfrm>
                            <a:off x="101600" y="2714625"/>
                            <a:ext cx="3634334" cy="249956"/>
                          </a:xfrm>
                          <a:prstGeom prst="rect">
                            <a:avLst/>
                          </a:prstGeom>
                          <a:noFill/>
                          <a:ln w="6350">
                            <a:noFill/>
                          </a:ln>
                        </wps:spPr>
                        <wps:txbx>
                          <w:txbxContent>
                            <w:p w14:paraId="2E29405A" w14:textId="77777777" w:rsidR="001B31C2" w:rsidRPr="00AA5E35" w:rsidRDefault="001B31C2" w:rsidP="001B31C2">
                              <w:pPr>
                                <w:spacing w:line="240" w:lineRule="exact"/>
                                <w:rPr>
                                  <w:rFonts w:ascii="標楷體" w:eastAsia="標楷體" w:hAnsi="標楷體" w:cs="Times New Roman"/>
                                  <w:sz w:val="18"/>
                                  <w:szCs w:val="18"/>
                                </w:rPr>
                              </w:pPr>
                              <w:r w:rsidRPr="00AA5E35">
                                <w:rPr>
                                  <w:rFonts w:ascii="標楷體" w:eastAsia="標楷體" w:hAnsi="標楷體" w:cs="Times New Roman" w:hint="eastAsia"/>
                                  <w:sz w:val="18"/>
                                  <w:szCs w:val="18"/>
                                </w:rPr>
                                <w:t>資料來源：整理自臺南市政府水利局提供資料</w:t>
                              </w:r>
                              <w:r w:rsidRPr="00AA5E35">
                                <w:rPr>
                                  <w:rFonts w:ascii="標楷體" w:eastAsia="標楷體" w:hAnsi="標楷體"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6" name="文字方塊 2"/>
                        <wps:cNvSpPr txBox="1">
                          <a:spLocks noChangeArrowheads="1"/>
                        </wps:cNvSpPr>
                        <wps:spPr bwMode="auto">
                          <a:xfrm>
                            <a:off x="3962400" y="2286000"/>
                            <a:ext cx="540109" cy="300773"/>
                          </a:xfrm>
                          <a:prstGeom prst="rect">
                            <a:avLst/>
                          </a:prstGeom>
                          <a:noFill/>
                          <a:ln w="9525">
                            <a:noFill/>
                            <a:miter lim="800000"/>
                            <a:headEnd/>
                            <a:tailEnd/>
                          </a:ln>
                        </wps:spPr>
                        <wps:txbx>
                          <w:txbxContent>
                            <w:p w14:paraId="4FDD4EA6" w14:textId="77777777" w:rsidR="001B31C2" w:rsidRPr="00AA5E35" w:rsidRDefault="001B31C2" w:rsidP="001B31C2">
                              <w:pPr>
                                <w:spacing w:line="240" w:lineRule="exact"/>
                                <w:jc w:val="center"/>
                                <w:rPr>
                                  <w:rFonts w:ascii="標楷體" w:eastAsia="標楷體" w:hAnsi="標楷體"/>
                                  <w:sz w:val="20"/>
                                  <w:szCs w:val="20"/>
                                </w:rPr>
                              </w:pPr>
                              <w:r w:rsidRPr="00AA5E35">
                                <w:rPr>
                                  <w:rFonts w:ascii="標楷體" w:eastAsia="標楷體" w:hAnsi="標楷體" w:hint="eastAsia"/>
                                  <w:sz w:val="20"/>
                                  <w:szCs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6BABB0" id="群組 291" o:spid="_x0000_s1169" style="position:absolute;left:0;text-align:left;margin-left:136.7pt;margin-top:453.8pt;width:372.75pt;height:243.9pt;z-index:251727872;mso-position-horizontal-relative:margin;mso-position-vertical-relative:margin;mso-width-relative:margin;mso-height-relative:margin" coordsize="47339,2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P1n/wMAAA4QAAAOAAAAZHJzL2Uyb0RvYy54bWzsV8tu3DYU3RfoPxDc16P3C5aDqRMbBZzE&#10;gBNkzZGokVCJZEmONe66QIB+QLou0G2XXXTTv0nyG7mkHp5MHBR1ndQoMgsNxcfV5eG5514ePth2&#10;LbqkUjWc5dg9cDCirOBlw9Y5fv7s5JsEI6UJK0nLGc3xFVX4wdHXXx32IqMer3lbUonACFNZL3Jc&#10;ay2yxUIVNe2IOuCCMhisuOyIhle5XpSS9GC9axee40SLnstSSF5QpaD34TCIj6z9qqKFflpVimrU&#10;5hh80/Yp7XNlnoujQ5KtJRF1U4xukFt40ZGGwUdnUw+JJmgjmw9MdU0hueKVPih4t+BV1RTU7gF2&#10;4zp7uzmVfCPsXtZZvxYzTADtHk63Nls8uTyXqClz7KUuRox0cEhv//rt7R8/IdMD+PRincG0Uyku&#10;xLkcO9bDm9nytpKd+YfNoK1F9mpGlm41KqAziH0/9UKMChjznTQO/RH7ooYD+mBdUT+6aaWXRkGY&#10;WK8W04cXxr/ZnV4Aj9Q1VOrfQXVRE0HtCSiDwQyVN0H15tXL17//8ubVn69//Rl5A1x2qsEK6e23&#10;HHbvWmooccaL7xVi/LgmbE2XUvK+pqQEH4ctGefhK2apgV1lyhhZ9Y95CadCNppbQ/8YcC9xkzgK&#10;jXczbCQTUulTyjtkGjmWECvWPLk8U3qYOk0xx6t425QnTdvaF7leHbcSXRKIqxP7G62/N61lqM9x&#10;GsLJm1WMm/VgmmRdoyHu26bLceKYn1lOMgPHI1batiZNO7TB6ZaB7xMkAzh6u9pa5rrODPyKl1cA&#10;meRDoIMwQaPm8keMegjyHKsfNkRSjNrvGMCeukFgVMG+BGHswYvcHVntjhBWgKkca4yG5rG2SjJs&#10;bQnHUzUWOOPn4MnoNDBy8PkzUNO/R9R0UycESCHmPS+JpkOeRCFK3TCBYaMJXuBHriXB7Rm6Q6/P&#10;RTx/ivgvxEuDm4kH/RDOO9J2rYpjv1E5E0N7uhZ4aRjHkDMsPeIosIZINtHHT3wviEb6hFGc2MO4&#10;Q/pEPpB3CO5Rt/5WiOa97vFBieKkAZk9I0qfEwklBvDeqNNTeFQtB5XkYwsjo1c39d+tmrFNd8xB&#10;vSHrg3e2adRPt1Ozkrx7AdXV0mgoDH1M/hBUZwVdLu0kqGoE0WfsQhRT3jNJ5Nn2BZFizDQaTvAJ&#10;n1IryfYSzjD3fokqsHAojd7P96nNqbfgtuu4Rg4ttWM3iCBB2pw3czvyA9+HiBq0MU3DyEz4b8k9&#10;b/YLuf9X5AYNvYncH5VtE5qfqpj108gLpsiwNcNYGU6REQZwT0qni4QTx3et+p++WrWhfF0j3s9q&#10;1V6r4NJpRWe8IJtb7e67rW6vr/FH7wAAAP//AwBQSwMEFAAGAAgAAAAhAG3wz0vkAAAADQEAAA8A&#10;AABkcnMvZG93bnJldi54bWxMj8tqwzAQRfeF/oOYQneN5Dgvu5ZDCG1XIdCkULpTrIltYo2MpdjO&#10;31dZtbsZ5nDn3Gw9mob12LnakoRoIoAhFVbXVEr4Or6/rIA5r0irxhJKuKGDdf74kKlU24E+sT/4&#10;koUQcqmSUHnfppy7okKj3MS2SOF2tp1RPqxdyXWnhhBuGj4VYsGNqil8qFSL2wqLy+FqJHwMatjE&#10;0Vu/u5y3t5/jfP+9i1DK56dx8wrM4+j/YLjrB3XIg9PJXkk71kiYLuNZQCUkYrkAdidEtEqAncIU&#10;J/MZ8Dzj/1vkvwAAAP//AwBQSwECLQAUAAYACAAAACEAtoM4kv4AAADhAQAAEwAAAAAAAAAAAAAA&#10;AAAAAAAAW0NvbnRlbnRfVHlwZXNdLnhtbFBLAQItABQABgAIAAAAIQA4/SH/1gAAAJQBAAALAAAA&#10;AAAAAAAAAAAAAC8BAABfcmVscy8ucmVsc1BLAQItABQABgAIAAAAIQCpXP1n/wMAAA4QAAAOAAAA&#10;AAAAAAAAAAAAAC4CAABkcnMvZTJvRG9jLnhtbFBLAQItABQABgAIAAAAIQBt8M9L5AAAAA0BAAAP&#10;AAAAAAAAAAAAAAAAAFkGAABkcnMvZG93bnJldi54bWxQSwUGAAAAAAQABADzAAAAagcAAAAA&#10;">
                <v:shape id="_x0000_s1170" type="#_x0000_t202" style="position:absolute;width:47339;height:28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YAGwgAAANwAAAAPAAAAZHJzL2Rvd25yZXYueG1sRI/disIw&#10;FITvF3yHcARvFk0trj/VKCoo3vrzAMfm2Babk9JEW9/eCMJeDjPzDbNYtaYUT6pdYVnBcBCBIE6t&#10;LjhTcDnv+lMQziNrLC2Tghc5WC07PwtMtG34SM+Tz0SAsEtQQe59lUjp0pwMuoGtiIN3s7VBH2Sd&#10;SV1jE+CmlHEUjaXBgsNCjhVtc0rvp4dRcDs0v3+z5rr3l8lxNN5gMbnal1K9brueg/DU+v/wt33Q&#10;CuJZDJ8z4QjI5RsAAP//AwBQSwECLQAUAAYACAAAACEA2+H2y+4AAACFAQAAEwAAAAAAAAAAAAAA&#10;AAAAAAAAW0NvbnRlbnRfVHlwZXNdLnhtbFBLAQItABQABgAIAAAAIQBa9CxbvwAAABUBAAALAAAA&#10;AAAAAAAAAAAAAB8BAABfcmVscy8ucmVsc1BLAQItABQABgAIAAAAIQDjLYAGwgAAANwAAAAPAAAA&#10;AAAAAAAAAAAAAAcCAABkcnMvZG93bnJldi54bWxQSwUGAAAAAAMAAwC3AAAA9gIAAAAA&#10;" stroked="f">
                  <v:textbox>
                    <w:txbxContent>
                      <w:p w14:paraId="4B82DD5D" w14:textId="77777777" w:rsidR="001B31C2" w:rsidRPr="00AA5E35" w:rsidRDefault="001B31C2" w:rsidP="001B31C2">
                        <w:pPr>
                          <w:ind w:firstLine="480"/>
                          <w:jc w:val="center"/>
                          <w:rPr>
                            <w:rFonts w:ascii="標楷體" w:eastAsia="標楷體" w:hAnsi="標楷體" w:cs="Times New Roman"/>
                            <w:b/>
                            <w:szCs w:val="24"/>
                          </w:rPr>
                        </w:pPr>
                        <w:r w:rsidRPr="00AA5E35">
                          <w:rPr>
                            <w:rFonts w:ascii="標楷體" w:eastAsia="標楷體" w:hAnsi="標楷體" w:cs="Times New Roman" w:hint="eastAsia"/>
                            <w:b/>
                            <w:szCs w:val="24"/>
                          </w:rPr>
                          <w:t>圖1</w:t>
                        </w:r>
                        <w:r w:rsidRPr="00AA5E35">
                          <w:rPr>
                            <w:rFonts w:ascii="標楷體" w:eastAsia="標楷體" w:hAnsi="標楷體" w:hint="eastAsia"/>
                            <w:b/>
                            <w:szCs w:val="24"/>
                          </w:rPr>
                          <w:t xml:space="preserve">　</w:t>
                        </w:r>
                        <w:r w:rsidRPr="00AA5E35">
                          <w:rPr>
                            <w:rFonts w:ascii="標楷體" w:eastAsia="標楷體" w:hAnsi="標楷體" w:cs="Times New Roman" w:hint="eastAsia"/>
                            <w:b/>
                            <w:szCs w:val="24"/>
                          </w:rPr>
                          <w:t>臺南市區域排水累計整治長度及整治率</w:t>
                        </w:r>
                      </w:p>
                      <w:p w14:paraId="767325CE" w14:textId="77777777" w:rsidR="001B31C2" w:rsidRPr="00AA5E35" w:rsidRDefault="001B31C2" w:rsidP="001B31C2">
                        <w:pPr>
                          <w:ind w:firstLine="480"/>
                          <w:jc w:val="center"/>
                          <w:rPr>
                            <w:rFonts w:ascii="標楷體" w:eastAsia="標楷體" w:hAnsi="標楷體" w:cs="Times New Roman"/>
                            <w:b/>
                            <w:szCs w:val="24"/>
                          </w:rPr>
                        </w:pPr>
                      </w:p>
                      <w:p w14:paraId="3A7E34B1" w14:textId="77777777" w:rsidR="001B31C2" w:rsidRPr="00AA5E35" w:rsidRDefault="001B31C2" w:rsidP="001B31C2">
                        <w:pPr>
                          <w:rPr>
                            <w:rFonts w:ascii="標楷體" w:eastAsia="標楷體" w:hAnsi="標楷體"/>
                          </w:rPr>
                        </w:pPr>
                        <w:r w:rsidRPr="00AA5E35">
                          <w:rPr>
                            <w:rFonts w:ascii="標楷體" w:eastAsia="標楷體" w:hAnsi="標楷體"/>
                            <w:noProof/>
                          </w:rPr>
                          <w:drawing>
                            <wp:inline distT="0" distB="0" distL="0" distR="0" wp14:anchorId="332F8C60" wp14:editId="42291591">
                              <wp:extent cx="4552950" cy="2384376"/>
                              <wp:effectExtent l="0" t="0" r="0" b="0"/>
                              <wp:docPr id="215" name="圖表 215">
                                <a:extLst xmlns:a="http://schemas.openxmlformats.org/drawingml/2006/main">
                                  <a:ext uri="{FF2B5EF4-FFF2-40B4-BE49-F238E27FC236}">
                                    <a16:creationId xmlns:a16="http://schemas.microsoft.com/office/drawing/2014/main" id="{98AAB27D-4A3B-4F1F-A318-9D838C4345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xbxContent>
                  </v:textbox>
                </v:shape>
                <v:shape id="_x0000_s1171" type="#_x0000_t202" style="position:absolute;left:190;top:2286;width:6916;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3D2D3B96" w14:textId="77777777" w:rsidR="001B31C2" w:rsidRPr="00AA5E35" w:rsidRDefault="001B31C2" w:rsidP="001B31C2">
                        <w:pPr>
                          <w:spacing w:line="240" w:lineRule="exact"/>
                          <w:rPr>
                            <w:rFonts w:ascii="標楷體" w:eastAsia="標楷體" w:hAnsi="標楷體"/>
                            <w:sz w:val="20"/>
                            <w:szCs w:val="20"/>
                          </w:rPr>
                        </w:pPr>
                        <w:r w:rsidRPr="00AA5E35">
                          <w:rPr>
                            <w:rFonts w:ascii="標楷體" w:eastAsia="標楷體" w:hAnsi="標楷體" w:hint="eastAsia"/>
                            <w:sz w:val="20"/>
                            <w:szCs w:val="20"/>
                          </w:rPr>
                          <w:t>公里</w:t>
                        </w:r>
                      </w:p>
                    </w:txbxContent>
                  </v:textbox>
                </v:shape>
                <v:shape id="文字方塊 294" o:spid="_x0000_s1172" type="#_x0000_t202" style="position:absolute;left:42957;top:2476;width:3833;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j7xwAAANwAAAAPAAAAZHJzL2Rvd25yZXYueG1sRI/Na8JA&#10;FMTvBf+H5Qne6sbQFo1ZRQLSUuzBj4u3Z/blA7NvY3bV1L++Wyj0OMzMb5h02ZtG3KhztWUFk3EE&#10;gji3uuZSwWG/fp6CcB5ZY2OZFHyTg+Vi8JRiou2dt3Tb+VIECLsEFVTet4mULq/IoBvbljh4he0M&#10;+iC7UuoO7wFuGhlH0Zs0WHNYqLClrKL8vLsaBZ/Z+gu3p9hMH032vilW7eVwfFVqNOxXcxCeev8f&#10;/mt/aAXx7AV+z4QjIBc/AAAA//8DAFBLAQItABQABgAIAAAAIQDb4fbL7gAAAIUBAAATAAAAAAAA&#10;AAAAAAAAAAAAAABbQ29udGVudF9UeXBlc10ueG1sUEsBAi0AFAAGAAgAAAAhAFr0LFu/AAAAFQEA&#10;AAsAAAAAAAAAAAAAAAAAHwEAAF9yZWxzLy5yZWxzUEsBAi0AFAAGAAgAAAAhACWA+PvHAAAA3AAA&#10;AA8AAAAAAAAAAAAAAAAABwIAAGRycy9kb3ducmV2LnhtbFBLBQYAAAAAAwADALcAAAD7AgAAAAA=&#10;" filled="f" stroked="f" strokeweight=".5pt">
                  <v:textbox>
                    <w:txbxContent>
                      <w:p w14:paraId="249986A9" w14:textId="77777777" w:rsidR="001B31C2" w:rsidRPr="00AA5E35" w:rsidRDefault="001B31C2" w:rsidP="001B31C2">
                        <w:pPr>
                          <w:spacing w:line="240" w:lineRule="exact"/>
                          <w:jc w:val="center"/>
                          <w:rPr>
                            <w:rFonts w:ascii="標楷體" w:eastAsia="標楷體" w:hAnsi="標楷體"/>
                            <w:sz w:val="20"/>
                            <w:szCs w:val="20"/>
                          </w:rPr>
                        </w:pPr>
                        <w:r w:rsidRPr="00AA5E35">
                          <w:rPr>
                            <w:rFonts w:ascii="標楷體" w:eastAsia="標楷體" w:hAnsi="標楷體" w:hint="eastAsia"/>
                            <w:sz w:val="20"/>
                            <w:szCs w:val="20"/>
                          </w:rPr>
                          <w:t>％</w:t>
                        </w:r>
                      </w:p>
                    </w:txbxContent>
                  </v:textbox>
                </v:shape>
                <v:shape id="文字方塊 295" o:spid="_x0000_s1173" type="#_x0000_t202" style="position:absolute;left:1016;top:27146;width:36343;height: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1gxQAAANwAAAAPAAAAZHJzL2Rvd25yZXYueG1sRI9Pi8Iw&#10;FMTvwn6H8Ba8aWrBxa1GkYKsiB78c9nbs3m2xeal20St++mNIHgcZuY3zGTWmkpcqXGlZQWDfgSC&#10;OLO65FzBYb/ojUA4j6yxskwK7uRgNv3oTDDR9sZbuu58LgKEXYIKCu/rREqXFWTQ9W1NHLyTbQz6&#10;IJtc6gZvAW4qGUfRlzRYclgosKa0oOy8uxgFq3Sxwe0xNqP/Kv1Zn+b13+F3qFT3s52PQXhq/Tv8&#10;ai+1gvh7CM8z4QjI6QMAAP//AwBQSwECLQAUAAYACAAAACEA2+H2y+4AAACFAQAAEwAAAAAAAAAA&#10;AAAAAAAAAAAAW0NvbnRlbnRfVHlwZXNdLnhtbFBLAQItABQABgAIAAAAIQBa9CxbvwAAABUBAAAL&#10;AAAAAAAAAAAAAAAAAB8BAABfcmVscy8ucmVsc1BLAQItABQABgAIAAAAIQBKzF1gxQAAANwAAAAP&#10;AAAAAAAAAAAAAAAAAAcCAABkcnMvZG93bnJldi54bWxQSwUGAAAAAAMAAwC3AAAA+QIAAAAA&#10;" filled="f" stroked="f" strokeweight=".5pt">
                  <v:textbox>
                    <w:txbxContent>
                      <w:p w14:paraId="2E29405A" w14:textId="77777777" w:rsidR="001B31C2" w:rsidRPr="00AA5E35" w:rsidRDefault="001B31C2" w:rsidP="001B31C2">
                        <w:pPr>
                          <w:spacing w:line="240" w:lineRule="exact"/>
                          <w:rPr>
                            <w:rFonts w:ascii="標楷體" w:eastAsia="標楷體" w:hAnsi="標楷體" w:cs="Times New Roman"/>
                            <w:sz w:val="18"/>
                            <w:szCs w:val="18"/>
                          </w:rPr>
                        </w:pPr>
                        <w:r w:rsidRPr="00AA5E35">
                          <w:rPr>
                            <w:rFonts w:ascii="標楷體" w:eastAsia="標楷體" w:hAnsi="標楷體" w:cs="Times New Roman" w:hint="eastAsia"/>
                            <w:sz w:val="18"/>
                            <w:szCs w:val="18"/>
                          </w:rPr>
                          <w:t>資料來源：整理自臺南市政府水利局提供資料</w:t>
                        </w:r>
                        <w:r w:rsidRPr="00AA5E35">
                          <w:rPr>
                            <w:rFonts w:ascii="標楷體" w:eastAsia="標楷體" w:hAnsi="標楷體" w:cs="Times New Roman"/>
                            <w:sz w:val="18"/>
                            <w:szCs w:val="18"/>
                          </w:rPr>
                          <w:t>。</w:t>
                        </w:r>
                      </w:p>
                    </w:txbxContent>
                  </v:textbox>
                </v:shape>
                <v:shape id="_x0000_s1174" type="#_x0000_t202" style="position:absolute;left:39624;top:22860;width:5401;height:3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14:paraId="4FDD4EA6" w14:textId="77777777" w:rsidR="001B31C2" w:rsidRPr="00AA5E35" w:rsidRDefault="001B31C2" w:rsidP="001B31C2">
                        <w:pPr>
                          <w:spacing w:line="240" w:lineRule="exact"/>
                          <w:jc w:val="center"/>
                          <w:rPr>
                            <w:rFonts w:ascii="標楷體" w:eastAsia="標楷體" w:hAnsi="標楷體"/>
                            <w:sz w:val="20"/>
                            <w:szCs w:val="20"/>
                          </w:rPr>
                        </w:pPr>
                        <w:r w:rsidRPr="00AA5E35">
                          <w:rPr>
                            <w:rFonts w:ascii="標楷體" w:eastAsia="標楷體" w:hAnsi="標楷體" w:hint="eastAsia"/>
                            <w:sz w:val="20"/>
                            <w:szCs w:val="20"/>
                          </w:rPr>
                          <w:t>年度</w:t>
                        </w:r>
                      </w:p>
                    </w:txbxContent>
                  </v:textbox>
                </v:shape>
                <w10:wrap type="square" anchorx="margin" anchory="margin"/>
              </v:group>
            </w:pict>
          </mc:Fallback>
        </mc:AlternateContent>
      </w:r>
      <w:r w:rsidRPr="00B957DB">
        <w:rPr>
          <w:rFonts w:ascii="標楷體" w:eastAsia="標楷體" w:hAnsi="標楷體" w:cs="標楷體" w:hint="eastAsia"/>
          <w:szCs w:val="32"/>
        </w:rPr>
        <w:t>該局轄管區域排水系統共計165條，全長655公里，截至113年底止，累計整治長度432公里，區域排水整治率達65.95％（圖1）。</w:t>
      </w:r>
      <w:bookmarkEnd w:id="36"/>
      <w:r w:rsidRPr="00B957DB">
        <w:rPr>
          <w:rFonts w:ascii="標楷體" w:eastAsia="標楷體" w:hAnsi="標楷體" w:cs="標楷體" w:hint="eastAsia"/>
          <w:szCs w:val="32"/>
        </w:rPr>
        <w:t>該局為解決水患問題，積極向中央爭取治水經費辦理防洪抽水站、移動式抽水機、水閘門、滯洪池及分洪設施等各項治水工程與避洪減災之非工程措施，由機關辦理採購或建置完成後，委託廠商或區公所等代為操作及維護管理，並建置兼具水情資訊傳播與防汛監控的智慧防汛網，透過相關災害應變資訊服務平台強化水患災害應變與決策能力。113年度編列預算2億3</w:t>
      </w:r>
      <w:r w:rsidRPr="00B957DB">
        <w:rPr>
          <w:rFonts w:ascii="標楷體" w:eastAsia="標楷體" w:hAnsi="標楷體" w:cs="標楷體"/>
          <w:szCs w:val="32"/>
        </w:rPr>
        <w:t>,</w:t>
      </w:r>
      <w:r w:rsidRPr="00B957DB">
        <w:rPr>
          <w:rFonts w:ascii="標楷體" w:eastAsia="標楷體" w:hAnsi="標楷體" w:cs="標楷體" w:hint="eastAsia"/>
          <w:szCs w:val="32"/>
        </w:rPr>
        <w:t>406萬元辦理抽水站、移動式抽水機及水閘門等設施委託操作維護管理業務，執行數2億3</w:t>
      </w:r>
      <w:r w:rsidRPr="00B957DB">
        <w:rPr>
          <w:rFonts w:ascii="標楷體" w:eastAsia="標楷體" w:hAnsi="標楷體" w:cs="標楷體"/>
          <w:szCs w:val="32"/>
        </w:rPr>
        <w:t>,237</w:t>
      </w:r>
      <w:r w:rsidRPr="00B957DB">
        <w:rPr>
          <w:rFonts w:ascii="標楷體" w:eastAsia="標楷體" w:hAnsi="標楷體" w:cs="標楷體" w:hint="eastAsia"/>
          <w:szCs w:val="32"/>
        </w:rPr>
        <w:t>萬餘元。經查其執行情形，核有：（1）部分防洪抽水站及移動式抽水機因設備機齡逾限等情，影響維修保養作業及機組運轉效能；（2）部分防洪抽水站實際抽水量能尚未達計畫集水區域5年重現期颱風雨需求抽水量標準；（3）部分水閘門因設施</w:t>
      </w:r>
      <w:r w:rsidRPr="00B957DB">
        <w:rPr>
          <w:rFonts w:ascii="標楷體" w:eastAsia="標楷體" w:hAnsi="標楷體" w:cs="標楷體" w:hint="eastAsia"/>
          <w:szCs w:val="32"/>
        </w:rPr>
        <w:lastRenderedPageBreak/>
        <w:t>老舊等情致生水密性不佳，影響防洪效能；（4）轄內尚有其他中央管河川及排水系統於風災期間造成淹水災情，有待強化跨域聯繫與協力合作機制等情事，經函請檢討改善。據復：（1）將持續依優先順序辦理老舊機組更新汰換計畫；（2）已爭取中央補助經費辦理南興及興隆寺等抽水站機組更新；（3）已針對老舊水閘門辦理改善應急工程；（4）與經濟部水利署及農業部農田水利署等機關透過定期召開實體會議等方式，強化跨域聯繫與協力合作機制，共同加強巡檢轄內設施現況，確保防災功效。</w:t>
      </w:r>
      <w:bookmarkStart w:id="37" w:name="_Hlk200979063"/>
      <w:bookmarkEnd w:id="37"/>
    </w:p>
    <w:p w14:paraId="5247788F" w14:textId="77777777" w:rsidR="001B31C2" w:rsidRPr="00B957DB" w:rsidRDefault="001B31C2" w:rsidP="002E132C">
      <w:pPr>
        <w:overflowPunct w:val="0"/>
        <w:snapToGrid w:val="0"/>
        <w:spacing w:line="420" w:lineRule="exact"/>
        <w:ind w:firstLineChars="200" w:firstLine="561"/>
        <w:jc w:val="both"/>
        <w:rPr>
          <w:rFonts w:ascii="標楷體" w:eastAsia="標楷體" w:hAnsi="標楷體" w:cs="標楷體"/>
          <w:b/>
          <w:sz w:val="28"/>
          <w:szCs w:val="28"/>
        </w:rPr>
      </w:pPr>
      <w:r w:rsidRPr="00B957DB">
        <w:rPr>
          <w:rFonts w:ascii="標楷體" w:eastAsia="標楷體" w:hAnsi="標楷體" w:cs="標楷體" w:hint="eastAsia"/>
          <w:b/>
          <w:sz w:val="28"/>
          <w:szCs w:val="28"/>
        </w:rPr>
        <w:t>3.持續辦理水質淨化工程，惟仍有部分河段因尚未建置污水下水道等情，受民生污水影響致呈嚴重污染，或部分水質淨化場處理水量偏低，甚有場址長期進水量未達設計處理量等，有待檢討改善。</w:t>
      </w:r>
    </w:p>
    <w:p w14:paraId="1AE8F97E" w14:textId="77777777" w:rsidR="001B31C2" w:rsidRPr="00B957DB" w:rsidRDefault="001B31C2" w:rsidP="002E132C">
      <w:pPr>
        <w:overflowPunct w:val="0"/>
        <w:snapToGrid w:val="0"/>
        <w:spacing w:line="450" w:lineRule="exact"/>
        <w:ind w:firstLineChars="200" w:firstLine="480"/>
        <w:jc w:val="both"/>
        <w:rPr>
          <w:rFonts w:ascii="標楷體" w:eastAsia="標楷體" w:hAnsi="標楷體" w:cs="標楷體"/>
          <w:szCs w:val="32"/>
        </w:rPr>
      </w:pPr>
      <w:bookmarkStart w:id="38" w:name="_Hlk199843599"/>
      <w:r w:rsidRPr="00B957DB">
        <w:rPr>
          <w:rFonts w:ascii="標楷體" w:eastAsia="標楷體" w:hAnsi="標楷體" w:cs="標楷體"/>
          <w:noProof/>
          <w:szCs w:val="28"/>
        </w:rPr>
        <mc:AlternateContent>
          <mc:Choice Requires="wps">
            <w:drawing>
              <wp:anchor distT="45720" distB="45720" distL="114300" distR="114300" simplePos="0" relativeHeight="251726848" behindDoc="1" locked="0" layoutInCell="1" allowOverlap="1" wp14:anchorId="01C80F09" wp14:editId="5EE1D9AB">
                <wp:simplePos x="0" y="0"/>
                <wp:positionH relativeFrom="margin">
                  <wp:posOffset>3568065</wp:posOffset>
                </wp:positionH>
                <wp:positionV relativeFrom="margin">
                  <wp:posOffset>4247368</wp:posOffset>
                </wp:positionV>
                <wp:extent cx="2952750" cy="2461260"/>
                <wp:effectExtent l="0" t="0" r="0" b="3810"/>
                <wp:wrapSquare wrapText="bothSides"/>
                <wp:docPr id="2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461260"/>
                        </a:xfrm>
                        <a:prstGeom prst="rect">
                          <a:avLst/>
                        </a:prstGeom>
                        <a:noFill/>
                        <a:ln w="9525">
                          <a:noFill/>
                          <a:miter lim="800000"/>
                          <a:headEnd/>
                          <a:tailEnd/>
                        </a:ln>
                      </wps:spPr>
                      <wps:txbx>
                        <w:txbxContent>
                          <w:p w14:paraId="58EF41CE" w14:textId="77777777" w:rsidR="001B31C2" w:rsidRPr="001E32FA" w:rsidRDefault="001B31C2" w:rsidP="00BF7C8C">
                            <w:pPr>
                              <w:jc w:val="center"/>
                              <w:rPr>
                                <w:rFonts w:ascii="標楷體" w:eastAsia="標楷體" w:hAnsi="標楷體"/>
                                <w:b/>
                              </w:rPr>
                            </w:pPr>
                            <w:r w:rsidRPr="001E32FA">
                              <w:rPr>
                                <w:rFonts w:ascii="標楷體" w:eastAsia="標楷體" w:hAnsi="標楷體"/>
                                <w:noProof/>
                              </w:rPr>
                              <w:drawing>
                                <wp:inline distT="0" distB="0" distL="0" distR="0" wp14:anchorId="06D3A274" wp14:editId="2B943F8F">
                                  <wp:extent cx="2750595" cy="1846985"/>
                                  <wp:effectExtent l="0" t="0" r="0" b="1270"/>
                                  <wp:docPr id="224" name="圖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6099" cy="1864111"/>
                                          </a:xfrm>
                                          <a:prstGeom prst="roundRect">
                                            <a:avLst/>
                                          </a:prstGeom>
                                          <a:solidFill>
                                            <a:srgbClr val="FFFFFF">
                                              <a:shade val="85000"/>
                                            </a:srgbClr>
                                          </a:solidFill>
                                          <a:ln>
                                            <a:noFill/>
                                          </a:ln>
                                          <a:effectLst/>
                                        </pic:spPr>
                                      </pic:pic>
                                    </a:graphicData>
                                  </a:graphic>
                                </wp:inline>
                              </w:drawing>
                            </w:r>
                          </w:p>
                          <w:p w14:paraId="6DBC5C91" w14:textId="77777777" w:rsidR="001B31C2" w:rsidRPr="001E32FA" w:rsidRDefault="001B31C2" w:rsidP="00BF7C8C">
                            <w:pPr>
                              <w:spacing w:line="240" w:lineRule="exact"/>
                              <w:jc w:val="center"/>
                              <w:rPr>
                                <w:rFonts w:ascii="標楷體" w:eastAsia="標楷體" w:hAnsi="標楷體"/>
                                <w:b/>
                                <w:szCs w:val="24"/>
                              </w:rPr>
                            </w:pPr>
                            <w:r w:rsidRPr="001E32FA">
                              <w:rPr>
                                <w:rFonts w:ascii="標楷體" w:eastAsia="標楷體" w:hAnsi="標楷體" w:hint="eastAsia"/>
                                <w:b/>
                                <w:szCs w:val="24"/>
                              </w:rPr>
                              <w:t>永康大排生態</w:t>
                            </w:r>
                            <w:r w:rsidRPr="001E32FA">
                              <w:rPr>
                                <w:rFonts w:ascii="標楷體" w:eastAsia="標楷體" w:hAnsi="標楷體"/>
                                <w:b/>
                                <w:szCs w:val="24"/>
                              </w:rPr>
                              <w:t>礫間淨化場</w:t>
                            </w:r>
                          </w:p>
                          <w:p w14:paraId="6E38139E" w14:textId="77777777" w:rsidR="001B31C2" w:rsidRPr="001E32FA" w:rsidRDefault="001B31C2" w:rsidP="002E132C">
                            <w:pPr>
                              <w:spacing w:line="240" w:lineRule="exact"/>
                              <w:jc w:val="center"/>
                              <w:rPr>
                                <w:rFonts w:ascii="標楷體" w:eastAsia="標楷體" w:hAnsi="標楷體" w:cs="Times New Roman"/>
                                <w:sz w:val="18"/>
                                <w:szCs w:val="18"/>
                              </w:rPr>
                            </w:pPr>
                            <w:r w:rsidRPr="001E32FA">
                              <w:rPr>
                                <w:rFonts w:ascii="標楷體" w:eastAsia="標楷體" w:hAnsi="標楷體" w:cs="Times New Roman" w:hint="eastAsia"/>
                                <w:sz w:val="18"/>
                                <w:szCs w:val="18"/>
                              </w:rPr>
                              <w:t>（圖片來源：臺南市政府水利局提供）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80F09" id="_x0000_s1175" type="#_x0000_t202" style="position:absolute;left:0;text-align:left;margin-left:280.95pt;margin-top:334.45pt;width:232.5pt;height:193.8pt;z-index:-251589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vPhJwIAAAIEAAAOAAAAZHJzL2Uyb0RvYy54bWysU12O0zAQfkfiDpbfaZqoP9uo6WrZZRHS&#10;8iMtHMB1nMbC9hjbbbJcAIkDLM8cgANwoN1zMHbaUsEbIg+WnfF8M983n5fnvVZkJ5yXYCqaj8aU&#10;CMOhlmZT0Q/vr5+dUeIDMzVTYERF74Sn56unT5adLUUBLahaOIIgxpedrWgbgi2zzPNWaOZHYIXB&#10;YANOs4BHt8lqxzpE1yorxuNZ1oGrrQMuvMe/V0OQrhJ+0wge3jaNF4GoimJvIa0ureu4ZqslKzeO&#10;2VbyfRvsH7rQTBoseoS6YoGRrZN/QWnJHXhowoiDzqBpJBeJA7LJx3+wuW2ZFYkLiuPtUSb//2D5&#10;m907R2Rd0WIxp8QwjUN6vP/y8OPb4/3Ph+9fSRE16qwv8eqtxcuhfw49zjrx9fYG+EdPDFy2zGzE&#10;hXPQtYLV2GMeM7OT1AHHR5B19xpqLMW2ARJQ3zgdBURJCKLjrO6O8xF9IBx/FotpMZ9iiGOsmMzy&#10;YpYmmLHykG6dDy8FaBI3FXVogATPdjc+xHZYebgSqxm4lkolEyhDuopihWlKOIloGdCjSuqKno3j&#10;N7gmsnxh6pQcmFTDHgsos6cdmQ6cQ7/uk8r5eH7Qcw31HSrhYDAlPiLctOA+U9KhISvqP22ZE5So&#10;VwbVXOSTSXRwOkym8wIP7jSyPo0wwxGqooGSYXsZkusH0heoeiOTHnE8Qyf7ptFoSab9o4hOPj2n&#10;W7+f7uoXAAAA//8DAFBLAwQUAAYACAAAACEA7VlCat4AAAANAQAADwAAAGRycy9kb3ducmV2Lnht&#10;bEyPTU/DMAyG70j8h8hI3FiyiUZb13RCIK4gxoe0W9Z4bUXjVE22ln+Pe4LbY/nV68fFbvKduOAQ&#10;20AGlgsFAqkKrqXawMf7890aREyWnO0CoYEfjLArr68Km7sw0hte9qkWXEIxtwaalPpcylg16G1c&#10;hB6Jd6cweJt4HGrpBjtyue/kSiktvW2JLzS2x8cGq+/92Rv4fDkdvu7Va/3ks34Mk5LkN9KY25vp&#10;YQsi4ZT+wjDrszqU7HQMZ3JRdAYyvdxw1IDWa4Y5oVaa6ThTpjOQZSH/f1H+AgAA//8DAFBLAQIt&#10;ABQABgAIAAAAIQC2gziS/gAAAOEBAAATAAAAAAAAAAAAAAAAAAAAAABbQ29udGVudF9UeXBlc10u&#10;eG1sUEsBAi0AFAAGAAgAAAAhADj9If/WAAAAlAEAAAsAAAAAAAAAAAAAAAAALwEAAF9yZWxzLy5y&#10;ZWxzUEsBAi0AFAAGAAgAAAAhAEkC8+EnAgAAAgQAAA4AAAAAAAAAAAAAAAAALgIAAGRycy9lMm9E&#10;b2MueG1sUEsBAi0AFAAGAAgAAAAhAO1ZQmreAAAADQEAAA8AAAAAAAAAAAAAAAAAgQQAAGRycy9k&#10;b3ducmV2LnhtbFBLBQYAAAAABAAEAPMAAACMBQAAAAA=&#10;" filled="f" stroked="f">
                <v:textbox>
                  <w:txbxContent>
                    <w:p w14:paraId="58EF41CE" w14:textId="77777777" w:rsidR="001B31C2" w:rsidRPr="001E32FA" w:rsidRDefault="001B31C2" w:rsidP="00BF7C8C">
                      <w:pPr>
                        <w:jc w:val="center"/>
                        <w:rPr>
                          <w:rFonts w:ascii="標楷體" w:eastAsia="標楷體" w:hAnsi="標楷體"/>
                          <w:b/>
                        </w:rPr>
                      </w:pPr>
                      <w:r w:rsidRPr="001E32FA">
                        <w:rPr>
                          <w:rFonts w:ascii="標楷體" w:eastAsia="標楷體" w:hAnsi="標楷體"/>
                          <w:noProof/>
                        </w:rPr>
                        <w:drawing>
                          <wp:inline distT="0" distB="0" distL="0" distR="0" wp14:anchorId="06D3A274" wp14:editId="2B943F8F">
                            <wp:extent cx="2750595" cy="1846985"/>
                            <wp:effectExtent l="0" t="0" r="0" b="1270"/>
                            <wp:docPr id="224" name="圖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6099" cy="1864111"/>
                                    </a:xfrm>
                                    <a:prstGeom prst="roundRect">
                                      <a:avLst/>
                                    </a:prstGeom>
                                    <a:solidFill>
                                      <a:srgbClr val="FFFFFF">
                                        <a:shade val="85000"/>
                                      </a:srgbClr>
                                    </a:solidFill>
                                    <a:ln>
                                      <a:noFill/>
                                    </a:ln>
                                    <a:effectLst/>
                                  </pic:spPr>
                                </pic:pic>
                              </a:graphicData>
                            </a:graphic>
                          </wp:inline>
                        </w:drawing>
                      </w:r>
                    </w:p>
                    <w:p w14:paraId="6DBC5C91" w14:textId="77777777" w:rsidR="001B31C2" w:rsidRPr="001E32FA" w:rsidRDefault="001B31C2" w:rsidP="00BF7C8C">
                      <w:pPr>
                        <w:spacing w:line="240" w:lineRule="exact"/>
                        <w:jc w:val="center"/>
                        <w:rPr>
                          <w:rFonts w:ascii="標楷體" w:eastAsia="標楷體" w:hAnsi="標楷體"/>
                          <w:b/>
                          <w:szCs w:val="24"/>
                        </w:rPr>
                      </w:pPr>
                      <w:r w:rsidRPr="001E32FA">
                        <w:rPr>
                          <w:rFonts w:ascii="標楷體" w:eastAsia="標楷體" w:hAnsi="標楷體" w:hint="eastAsia"/>
                          <w:b/>
                          <w:szCs w:val="24"/>
                        </w:rPr>
                        <w:t>永康大排生態</w:t>
                      </w:r>
                      <w:r w:rsidRPr="001E32FA">
                        <w:rPr>
                          <w:rFonts w:ascii="標楷體" w:eastAsia="標楷體" w:hAnsi="標楷體"/>
                          <w:b/>
                          <w:szCs w:val="24"/>
                        </w:rPr>
                        <w:t>礫間淨化場</w:t>
                      </w:r>
                    </w:p>
                    <w:p w14:paraId="6E38139E" w14:textId="77777777" w:rsidR="001B31C2" w:rsidRPr="001E32FA" w:rsidRDefault="001B31C2" w:rsidP="002E132C">
                      <w:pPr>
                        <w:spacing w:line="240" w:lineRule="exact"/>
                        <w:jc w:val="center"/>
                        <w:rPr>
                          <w:rFonts w:ascii="標楷體" w:eastAsia="標楷體" w:hAnsi="標楷體" w:cs="Times New Roman"/>
                          <w:sz w:val="18"/>
                          <w:szCs w:val="18"/>
                        </w:rPr>
                      </w:pPr>
                      <w:r w:rsidRPr="001E32FA">
                        <w:rPr>
                          <w:rFonts w:ascii="標楷體" w:eastAsia="標楷體" w:hAnsi="標楷體" w:cs="Times New Roman" w:hint="eastAsia"/>
                          <w:sz w:val="18"/>
                          <w:szCs w:val="18"/>
                        </w:rPr>
                        <w:t>（圖片來源：臺南市政府水利局提供）</w:t>
                      </w:r>
                    </w:p>
                  </w:txbxContent>
                </v:textbox>
                <w10:wrap type="square" anchorx="margin" anchory="margin"/>
              </v:shape>
            </w:pict>
          </mc:Fallback>
        </mc:AlternateContent>
      </w:r>
      <w:r w:rsidRPr="00B957DB">
        <w:rPr>
          <w:rFonts w:ascii="標楷體" w:eastAsia="標楷體" w:hAnsi="標楷體" w:cs="標楷體" w:hint="eastAsia"/>
          <w:szCs w:val="32"/>
        </w:rPr>
        <w:t>該局為有效淨化流域水質，降低河川嚴重污染比率，持續向環境部申請補助經費辦理水質淨化工程。截至113年底止，已完成安順排水等13座水質淨化場，分布於急水溪、鹽水溪、二仁溪、竹溪及七股溪等重要流域。透過截流晴天污水至水質淨化場處理後再排放至河川，以有效削減水中污染物質，進而改善流域水質。113年度編列水質淨化場操作維護及專案管理、環境教育宣導等相關業務經費6,970萬元，</w:t>
      </w:r>
      <w:bookmarkEnd w:id="38"/>
      <w:r w:rsidRPr="00B957DB">
        <w:rPr>
          <w:rFonts w:ascii="標楷體" w:eastAsia="標楷體" w:hAnsi="標楷體" w:cs="標楷體" w:hint="eastAsia"/>
          <w:szCs w:val="32"/>
        </w:rPr>
        <w:t>全數執行完畢。經查其執行情形，核有：（1）部分河段因尚未建置污水下水道等情，受民生污水影響致呈嚴重污染，有待研議增設水質淨</w:t>
      </w:r>
      <w:r w:rsidRPr="00B957DB">
        <w:rPr>
          <w:rFonts w:ascii="標楷體" w:eastAsia="標楷體" w:hAnsi="標楷體" w:cs="標楷體"/>
          <w:szCs w:val="32"/>
        </w:rPr>
        <w:t>化場或加速污水下水道建設，以有效改善河川水質</w:t>
      </w:r>
      <w:r w:rsidRPr="00B957DB">
        <w:rPr>
          <w:rFonts w:ascii="標楷體" w:eastAsia="標楷體" w:hAnsi="標楷體" w:cs="標楷體" w:hint="eastAsia"/>
          <w:szCs w:val="32"/>
        </w:rPr>
        <w:t>；（2）</w:t>
      </w:r>
      <w:bookmarkStart w:id="39" w:name="_Hlk199943708"/>
      <w:r w:rsidRPr="00B957DB">
        <w:rPr>
          <w:rFonts w:ascii="標楷體" w:eastAsia="標楷體" w:hAnsi="標楷體" w:cs="標楷體" w:hint="eastAsia"/>
          <w:szCs w:val="32"/>
        </w:rPr>
        <w:t>部分水質淨化場處理水量偏低，甚有場址長期進水量未達設計處理量</w:t>
      </w:r>
      <w:bookmarkEnd w:id="39"/>
      <w:r w:rsidRPr="00B957DB">
        <w:rPr>
          <w:rFonts w:ascii="標楷體" w:eastAsia="標楷體" w:hAnsi="標楷體" w:cs="標楷體" w:hint="eastAsia"/>
          <w:szCs w:val="32"/>
        </w:rPr>
        <w:t>；（3）部分水質淨化場</w:t>
      </w:r>
      <w:bookmarkStart w:id="40" w:name="_Hlk199943762"/>
      <w:r w:rsidRPr="00B957DB">
        <w:rPr>
          <w:rFonts w:ascii="標楷體" w:eastAsia="標楷體" w:hAnsi="標楷體" w:cs="標楷體" w:hint="eastAsia"/>
          <w:szCs w:val="32"/>
        </w:rPr>
        <w:t>用電契約容量大於全年最高需量，致需繳納高額基本電費，或用電量超逾契約容量遭計收超約費用</w:t>
      </w:r>
      <w:bookmarkEnd w:id="40"/>
      <w:r w:rsidRPr="00B957DB">
        <w:rPr>
          <w:rFonts w:ascii="標楷體" w:eastAsia="標楷體" w:hAnsi="標楷體" w:cs="標楷體" w:hint="eastAsia"/>
          <w:szCs w:val="32"/>
        </w:rPr>
        <w:t>；（4）為強化環境教育功能，於萬代橋及</w:t>
      </w:r>
      <w:bookmarkStart w:id="41" w:name="_Hlk201152026"/>
      <w:r w:rsidRPr="00B957DB">
        <w:rPr>
          <w:rFonts w:ascii="標楷體" w:eastAsia="標楷體" w:hAnsi="標楷體" w:cs="標楷體" w:hint="eastAsia"/>
          <w:szCs w:val="32"/>
        </w:rPr>
        <w:t>永康大排生態</w:t>
      </w:r>
      <w:r w:rsidRPr="00B957DB">
        <w:rPr>
          <w:rFonts w:ascii="標楷體" w:eastAsia="標楷體" w:hAnsi="標楷體" w:cs="標楷體"/>
          <w:szCs w:val="32"/>
        </w:rPr>
        <w:t>礫間淨化場</w:t>
      </w:r>
      <w:bookmarkEnd w:id="41"/>
      <w:r w:rsidRPr="00B957DB">
        <w:rPr>
          <w:rFonts w:ascii="標楷體" w:eastAsia="標楷體" w:hAnsi="標楷體" w:cs="標楷體"/>
          <w:szCs w:val="32"/>
        </w:rPr>
        <w:t>增設觀察廊道，惟參觀場次及人次尚待提升</w:t>
      </w:r>
      <w:r w:rsidRPr="00B957DB">
        <w:rPr>
          <w:rFonts w:ascii="標楷體" w:eastAsia="標楷體" w:hAnsi="標楷體" w:cs="標楷體" w:hint="eastAsia"/>
          <w:szCs w:val="32"/>
        </w:rPr>
        <w:t>等情事，經函請檢討改善。據復：（1）將與環境保護局合作，分析轄內河川污染與污水下水道覆蓋率等資訊，研議增設水質淨化場與加速設置污水下水道系統；（2）已爭取補助辦理月津港及劉厝排水水質淨化場改善工程，另已擬訂大甲二行生態濕地等3座水質淨化場活化利用方針，以提升建置效益；（3）將滾動檢討並妥適訂定用電契約容量；（4）將持續優化場域環境與展示內容，並規劃專業導覽與互動體驗等，以加強推動水環境教育。</w:t>
      </w:r>
    </w:p>
    <w:p w14:paraId="76B80DB1" w14:textId="77777777" w:rsidR="001B31C2" w:rsidRPr="00B957DB" w:rsidRDefault="001B31C2" w:rsidP="002E132C">
      <w:pPr>
        <w:overflowPunct w:val="0"/>
        <w:snapToGrid w:val="0"/>
        <w:spacing w:beforeLines="20" w:before="72" w:line="460" w:lineRule="exact"/>
        <w:ind w:firstLineChars="200" w:firstLine="561"/>
        <w:jc w:val="both"/>
        <w:rPr>
          <w:rFonts w:ascii="標楷體" w:eastAsia="標楷體" w:hAnsi="標楷體" w:cs="標楷體"/>
          <w:b/>
          <w:sz w:val="28"/>
          <w:szCs w:val="28"/>
        </w:rPr>
      </w:pPr>
      <w:r w:rsidRPr="00B957DB">
        <w:rPr>
          <w:rFonts w:ascii="標楷體" w:eastAsia="標楷體" w:hAnsi="標楷體" w:cs="標楷體" w:hint="eastAsia"/>
          <w:b/>
          <w:sz w:val="28"/>
          <w:szCs w:val="28"/>
        </w:rPr>
        <w:t>4.加強辦理山坡地災害治理及強化水土保持作業，惟未依其遴選機制所訂之優先順序擇定辦理實作演練地點，或實作演練未實際撤離至規劃避難處所，僅以走位示意替代，或部分違規案件遲未依規定裁處，或間有違規案件已屆改正期限未辦理複勘等情事，有待檢討改善。</w:t>
      </w:r>
    </w:p>
    <w:p w14:paraId="0DF244FA" w14:textId="5A496946" w:rsidR="001B31C2" w:rsidRPr="00B957DB" w:rsidRDefault="001B31C2" w:rsidP="00DB50FD">
      <w:pPr>
        <w:overflowPunct w:val="0"/>
        <w:snapToGrid w:val="0"/>
        <w:spacing w:line="472" w:lineRule="exact"/>
        <w:ind w:firstLineChars="200" w:firstLine="480"/>
        <w:jc w:val="both"/>
        <w:rPr>
          <w:rFonts w:ascii="標楷體" w:eastAsia="標楷體" w:hAnsi="標楷體" w:cs="標楷體"/>
          <w:szCs w:val="32"/>
        </w:rPr>
      </w:pPr>
      <w:r w:rsidRPr="00B957DB">
        <w:rPr>
          <w:rFonts w:ascii="標楷體" w:eastAsia="標楷體" w:hAnsi="標楷體" w:cs="標楷體"/>
          <w:noProof/>
          <w:szCs w:val="32"/>
        </w:rPr>
        <w:lastRenderedPageBreak/>
        <mc:AlternateContent>
          <mc:Choice Requires="wps">
            <w:drawing>
              <wp:anchor distT="0" distB="0" distL="114300" distR="114300" simplePos="0" relativeHeight="251724800" behindDoc="1" locked="0" layoutInCell="1" allowOverlap="1" wp14:anchorId="509CC3C4" wp14:editId="69AC1CFB">
                <wp:simplePos x="0" y="0"/>
                <wp:positionH relativeFrom="margin">
                  <wp:align>right</wp:align>
                </wp:positionH>
                <wp:positionV relativeFrom="margin">
                  <wp:posOffset>1371600</wp:posOffset>
                </wp:positionV>
                <wp:extent cx="4384040" cy="3277235"/>
                <wp:effectExtent l="0" t="0" r="0" b="0"/>
                <wp:wrapSquare wrapText="bothSides"/>
                <wp:docPr id="2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4040" cy="3277235"/>
                        </a:xfrm>
                        <a:prstGeom prst="rect">
                          <a:avLst/>
                        </a:prstGeom>
                        <a:solidFill>
                          <a:srgbClr val="FFFFFF"/>
                        </a:solidFill>
                        <a:ln w="9525">
                          <a:noFill/>
                          <a:miter lim="800000"/>
                          <a:headEnd/>
                          <a:tailEnd/>
                        </a:ln>
                      </wps:spPr>
                      <wps:txbx>
                        <w:txbxContent>
                          <w:p w14:paraId="65DA47B9" w14:textId="77777777" w:rsidR="001B31C2" w:rsidRPr="001E32FA" w:rsidRDefault="001B31C2" w:rsidP="001B31C2">
                            <w:pPr>
                              <w:spacing w:afterLines="50" w:after="180" w:line="0" w:lineRule="atLeast"/>
                              <w:jc w:val="center"/>
                              <w:rPr>
                                <w:rFonts w:ascii="標楷體" w:eastAsia="標楷體" w:hAnsi="標楷體" w:cs="Times New Roman"/>
                                <w:b/>
                                <w:szCs w:val="24"/>
                              </w:rPr>
                            </w:pPr>
                            <w:r w:rsidRPr="001E32FA">
                              <w:rPr>
                                <w:rFonts w:ascii="標楷體" w:eastAsia="標楷體" w:hAnsi="標楷體" w:cs="Times New Roman" w:hint="eastAsia"/>
                                <w:b/>
                                <w:szCs w:val="24"/>
                              </w:rPr>
                              <w:t>表1　臺南市土石流潛勢溪流分布區域</w:t>
                            </w:r>
                          </w:p>
                          <w:tbl>
                            <w:tblPr>
                              <w:tblStyle w:val="291"/>
                              <w:tblW w:w="5000" w:type="pct"/>
                              <w:jc w:val="center"/>
                              <w:tblLook w:val="04A0" w:firstRow="1" w:lastRow="0" w:firstColumn="1" w:lastColumn="0" w:noHBand="0" w:noVBand="1"/>
                            </w:tblPr>
                            <w:tblGrid>
                              <w:gridCol w:w="717"/>
                              <w:gridCol w:w="1210"/>
                              <w:gridCol w:w="967"/>
                              <w:gridCol w:w="3723"/>
                            </w:tblGrid>
                            <w:tr w:rsidR="001B31C2" w:rsidRPr="001E32FA" w14:paraId="18AF778C" w14:textId="77777777" w:rsidTr="00910D4C">
                              <w:trPr>
                                <w:trHeight w:val="24"/>
                                <w:jc w:val="center"/>
                              </w:trPr>
                              <w:tc>
                                <w:tcPr>
                                  <w:tcW w:w="5000" w:type="pct"/>
                                  <w:gridSpan w:val="4"/>
                                  <w:tcBorders>
                                    <w:top w:val="nil"/>
                                    <w:left w:val="nil"/>
                                    <w:bottom w:val="single" w:sz="4" w:space="0" w:color="auto"/>
                                    <w:right w:val="nil"/>
                                  </w:tcBorders>
                                </w:tcPr>
                                <w:p w14:paraId="01FE6D30" w14:textId="77777777" w:rsidR="001B31C2" w:rsidRPr="001E32FA" w:rsidRDefault="001B31C2" w:rsidP="005737B8">
                                  <w:pPr>
                                    <w:widowControl/>
                                    <w:spacing w:line="240" w:lineRule="exact"/>
                                    <w:ind w:rightChars="-40" w:right="-96"/>
                                    <w:jc w:val="right"/>
                                    <w:rPr>
                                      <w:rFonts w:ascii="標楷體" w:eastAsia="標楷體" w:hAnsi="標楷體" w:cs="Times New Roman"/>
                                      <w:sz w:val="20"/>
                                      <w:szCs w:val="20"/>
                                    </w:rPr>
                                  </w:pPr>
                                  <w:r w:rsidRPr="001E32FA">
                                    <w:rPr>
                                      <w:rFonts w:ascii="標楷體" w:eastAsia="標楷體" w:hAnsi="標楷體" w:cs="Times New Roman" w:hint="eastAsia"/>
                                      <w:noProof/>
                                      <w:sz w:val="20"/>
                                      <w:szCs w:val="20"/>
                                    </w:rPr>
                                    <w:t>單位：條</w:t>
                                  </w:r>
                                </w:p>
                              </w:tc>
                            </w:tr>
                            <w:tr w:rsidR="007F0084" w:rsidRPr="001E32FA" w14:paraId="01E755D8" w14:textId="77777777" w:rsidTr="00405354">
                              <w:trPr>
                                <w:trHeight w:val="397"/>
                                <w:jc w:val="center"/>
                              </w:trPr>
                              <w:tc>
                                <w:tcPr>
                                  <w:tcW w:w="542" w:type="pct"/>
                                  <w:tcBorders>
                                    <w:top w:val="single" w:sz="4" w:space="0" w:color="auto"/>
                                  </w:tcBorders>
                                  <w:vAlign w:val="center"/>
                                </w:tcPr>
                                <w:p w14:paraId="1E89F6AD"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項次</w:t>
                                  </w:r>
                                </w:p>
                              </w:tc>
                              <w:tc>
                                <w:tcPr>
                                  <w:tcW w:w="914" w:type="pct"/>
                                  <w:tcBorders>
                                    <w:top w:val="single" w:sz="4" w:space="0" w:color="auto"/>
                                  </w:tcBorders>
                                  <w:vAlign w:val="center"/>
                                </w:tcPr>
                                <w:p w14:paraId="2DC919E6"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行政區</w:t>
                                  </w:r>
                                </w:p>
                              </w:tc>
                              <w:tc>
                                <w:tcPr>
                                  <w:tcW w:w="731" w:type="pct"/>
                                  <w:tcBorders>
                                    <w:top w:val="single" w:sz="4" w:space="0" w:color="auto"/>
                                  </w:tcBorders>
                                  <w:vAlign w:val="center"/>
                                </w:tcPr>
                                <w:p w14:paraId="16F3583C"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溪流數</w:t>
                                  </w:r>
                                </w:p>
                              </w:tc>
                              <w:tc>
                                <w:tcPr>
                                  <w:tcW w:w="2813" w:type="pct"/>
                                  <w:tcBorders>
                                    <w:top w:val="single" w:sz="4" w:space="0" w:color="auto"/>
                                    <w:bottom w:val="single" w:sz="4" w:space="0" w:color="auto"/>
                                  </w:tcBorders>
                                  <w:vAlign w:val="center"/>
                                </w:tcPr>
                                <w:p w14:paraId="108CBACF"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分布區域（里）</w:t>
                                  </w:r>
                                </w:p>
                              </w:tc>
                            </w:tr>
                            <w:tr w:rsidR="001B31C2" w:rsidRPr="001E32FA" w14:paraId="0063B338" w14:textId="77777777" w:rsidTr="00405354">
                              <w:trPr>
                                <w:trHeight w:val="397"/>
                                <w:jc w:val="center"/>
                              </w:trPr>
                              <w:tc>
                                <w:tcPr>
                                  <w:tcW w:w="1456" w:type="pct"/>
                                  <w:gridSpan w:val="2"/>
                                  <w:vAlign w:val="center"/>
                                </w:tcPr>
                                <w:p w14:paraId="22D4ED41" w14:textId="77777777" w:rsidR="001B31C2" w:rsidRPr="001E32FA" w:rsidRDefault="001B31C2" w:rsidP="00C54D7F">
                                  <w:pPr>
                                    <w:widowControl/>
                                    <w:spacing w:line="320" w:lineRule="exact"/>
                                    <w:jc w:val="center"/>
                                    <w:rPr>
                                      <w:rFonts w:ascii="標楷體" w:eastAsia="標楷體" w:hAnsi="標楷體" w:cs="Times New Roman"/>
                                      <w:b/>
                                      <w:bCs/>
                                      <w:sz w:val="20"/>
                                      <w:szCs w:val="20"/>
                                    </w:rPr>
                                  </w:pPr>
                                  <w:r w:rsidRPr="001E32FA">
                                    <w:rPr>
                                      <w:rFonts w:ascii="標楷體" w:eastAsia="標楷體" w:hAnsi="標楷體" w:cs="Times New Roman" w:hint="eastAsia"/>
                                      <w:b/>
                                      <w:bCs/>
                                      <w:sz w:val="20"/>
                                      <w:szCs w:val="20"/>
                                    </w:rPr>
                                    <w:t>合計</w:t>
                                  </w:r>
                                </w:p>
                              </w:tc>
                              <w:tc>
                                <w:tcPr>
                                  <w:tcW w:w="731" w:type="pct"/>
                                  <w:vAlign w:val="center"/>
                                </w:tcPr>
                                <w:p w14:paraId="5D9E896A" w14:textId="77777777" w:rsidR="001B31C2" w:rsidRPr="001E32FA" w:rsidRDefault="001B31C2" w:rsidP="00C54D7F">
                                  <w:pPr>
                                    <w:widowControl/>
                                    <w:spacing w:line="320" w:lineRule="exact"/>
                                    <w:jc w:val="right"/>
                                    <w:rPr>
                                      <w:rFonts w:ascii="標楷體" w:eastAsia="標楷體" w:hAnsi="標楷體" w:cs="Times New Roman"/>
                                      <w:b/>
                                      <w:bCs/>
                                      <w:sz w:val="20"/>
                                      <w:szCs w:val="20"/>
                                    </w:rPr>
                                  </w:pPr>
                                  <w:r w:rsidRPr="001E32FA">
                                    <w:rPr>
                                      <w:rFonts w:ascii="標楷體" w:eastAsia="標楷體" w:hAnsi="標楷體" w:cs="Times New Roman"/>
                                      <w:b/>
                                      <w:bCs/>
                                      <w:sz w:val="20"/>
                                      <w:szCs w:val="20"/>
                                    </w:rPr>
                                    <w:fldChar w:fldCharType="begin"/>
                                  </w:r>
                                  <w:r w:rsidRPr="001E32FA">
                                    <w:rPr>
                                      <w:rFonts w:ascii="標楷體" w:eastAsia="標楷體" w:hAnsi="標楷體" w:cs="Times New Roman"/>
                                      <w:b/>
                                      <w:bCs/>
                                      <w:sz w:val="20"/>
                                      <w:szCs w:val="20"/>
                                    </w:rPr>
                                    <w:instrText xml:space="preserve"> </w:instrText>
                                  </w:r>
                                  <w:r w:rsidRPr="001E32FA">
                                    <w:rPr>
                                      <w:rFonts w:ascii="標楷體" w:eastAsia="標楷體" w:hAnsi="標楷體" w:cs="Times New Roman" w:hint="eastAsia"/>
                                      <w:b/>
                                      <w:bCs/>
                                      <w:sz w:val="20"/>
                                      <w:szCs w:val="20"/>
                                    </w:rPr>
                                    <w:instrText>=SUM(ABOVE)</w:instrText>
                                  </w:r>
                                  <w:r w:rsidRPr="001E32FA">
                                    <w:rPr>
                                      <w:rFonts w:ascii="標楷體" w:eastAsia="標楷體" w:hAnsi="標楷體" w:cs="Times New Roman"/>
                                      <w:b/>
                                      <w:bCs/>
                                      <w:sz w:val="20"/>
                                      <w:szCs w:val="20"/>
                                    </w:rPr>
                                    <w:instrText xml:space="preserve"> </w:instrText>
                                  </w:r>
                                  <w:r w:rsidRPr="001E32FA">
                                    <w:rPr>
                                      <w:rFonts w:ascii="標楷體" w:eastAsia="標楷體" w:hAnsi="標楷體" w:cs="Times New Roman"/>
                                      <w:b/>
                                      <w:bCs/>
                                      <w:sz w:val="20"/>
                                      <w:szCs w:val="20"/>
                                    </w:rPr>
                                    <w:fldChar w:fldCharType="separate"/>
                                  </w:r>
                                  <w:r w:rsidRPr="001E32FA">
                                    <w:rPr>
                                      <w:rFonts w:ascii="標楷體" w:eastAsia="標楷體" w:hAnsi="標楷體" w:cs="Times New Roman"/>
                                      <w:b/>
                                      <w:bCs/>
                                      <w:sz w:val="20"/>
                                      <w:szCs w:val="20"/>
                                    </w:rPr>
                                    <w:t>48</w:t>
                                  </w:r>
                                  <w:r w:rsidRPr="001E32FA">
                                    <w:rPr>
                                      <w:rFonts w:ascii="標楷體" w:eastAsia="標楷體" w:hAnsi="標楷體" w:cs="Times New Roman"/>
                                      <w:b/>
                                      <w:bCs/>
                                      <w:sz w:val="20"/>
                                      <w:szCs w:val="20"/>
                                    </w:rPr>
                                    <w:fldChar w:fldCharType="end"/>
                                  </w:r>
                                </w:p>
                              </w:tc>
                              <w:tc>
                                <w:tcPr>
                                  <w:tcW w:w="2813" w:type="pct"/>
                                  <w:tcBorders>
                                    <w:tl2br w:val="single" w:sz="4" w:space="0" w:color="auto"/>
                                  </w:tcBorders>
                                  <w:vAlign w:val="center"/>
                                </w:tcPr>
                                <w:p w14:paraId="260A9E32" w14:textId="77777777" w:rsidR="001B31C2" w:rsidRPr="001E32FA" w:rsidRDefault="001B31C2" w:rsidP="00C54D7F">
                                  <w:pPr>
                                    <w:widowControl/>
                                    <w:spacing w:line="320" w:lineRule="exact"/>
                                    <w:jc w:val="center"/>
                                    <w:rPr>
                                      <w:rFonts w:ascii="標楷體" w:eastAsia="標楷體" w:hAnsi="標楷體" w:cs="Times New Roman"/>
                                      <w:sz w:val="20"/>
                                      <w:szCs w:val="20"/>
                                    </w:rPr>
                                  </w:pPr>
                                </w:p>
                              </w:tc>
                            </w:tr>
                            <w:tr w:rsidR="007F0084" w:rsidRPr="001E32FA" w14:paraId="4C6A932F" w14:textId="77777777" w:rsidTr="00405354">
                              <w:trPr>
                                <w:trHeight w:val="397"/>
                                <w:jc w:val="center"/>
                              </w:trPr>
                              <w:tc>
                                <w:tcPr>
                                  <w:tcW w:w="542" w:type="pct"/>
                                  <w:vAlign w:val="center"/>
                                </w:tcPr>
                                <w:p w14:paraId="0BDF10A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914" w:type="pct"/>
                                  <w:vAlign w:val="center"/>
                                </w:tcPr>
                                <w:p w14:paraId="078EE86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東山區</w:t>
                                  </w:r>
                                </w:p>
                              </w:tc>
                              <w:tc>
                                <w:tcPr>
                                  <w:tcW w:w="731" w:type="pct"/>
                                  <w:vAlign w:val="center"/>
                                </w:tcPr>
                                <w:p w14:paraId="1076AACD"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16</w:t>
                                  </w:r>
                                </w:p>
                              </w:tc>
                              <w:tc>
                                <w:tcPr>
                                  <w:tcW w:w="2813" w:type="pct"/>
                                  <w:vAlign w:val="center"/>
                                </w:tcPr>
                                <w:p w14:paraId="33833A91"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青山里、南勢里、高原里</w:t>
                                  </w:r>
                                </w:p>
                              </w:tc>
                            </w:tr>
                            <w:tr w:rsidR="007F0084" w:rsidRPr="001E32FA" w14:paraId="29099F59" w14:textId="77777777" w:rsidTr="00405354">
                              <w:trPr>
                                <w:trHeight w:val="397"/>
                                <w:jc w:val="center"/>
                              </w:trPr>
                              <w:tc>
                                <w:tcPr>
                                  <w:tcW w:w="542" w:type="pct"/>
                                  <w:vAlign w:val="center"/>
                                </w:tcPr>
                                <w:p w14:paraId="2F9D48FE"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2</w:t>
                                  </w:r>
                                </w:p>
                              </w:tc>
                              <w:tc>
                                <w:tcPr>
                                  <w:tcW w:w="914" w:type="pct"/>
                                  <w:vAlign w:val="center"/>
                                </w:tcPr>
                                <w:p w14:paraId="400606B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白河區</w:t>
                                  </w:r>
                                </w:p>
                              </w:tc>
                              <w:tc>
                                <w:tcPr>
                                  <w:tcW w:w="731" w:type="pct"/>
                                  <w:vAlign w:val="center"/>
                                </w:tcPr>
                                <w:p w14:paraId="423CC7DD"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11</w:t>
                                  </w:r>
                                </w:p>
                              </w:tc>
                              <w:tc>
                                <w:tcPr>
                                  <w:tcW w:w="2813" w:type="pct"/>
                                  <w:vAlign w:val="center"/>
                                </w:tcPr>
                                <w:p w14:paraId="30CC4F44"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大林里、六溪里、仙草里、關嶺里</w:t>
                                  </w:r>
                                </w:p>
                              </w:tc>
                            </w:tr>
                            <w:tr w:rsidR="007F0084" w:rsidRPr="001E32FA" w14:paraId="059E032E" w14:textId="77777777" w:rsidTr="00405354">
                              <w:trPr>
                                <w:trHeight w:val="397"/>
                                <w:jc w:val="center"/>
                              </w:trPr>
                              <w:tc>
                                <w:tcPr>
                                  <w:tcW w:w="542" w:type="pct"/>
                                  <w:vAlign w:val="center"/>
                                </w:tcPr>
                                <w:p w14:paraId="7132E34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3</w:t>
                                  </w:r>
                                </w:p>
                              </w:tc>
                              <w:tc>
                                <w:tcPr>
                                  <w:tcW w:w="914" w:type="pct"/>
                                  <w:vAlign w:val="center"/>
                                </w:tcPr>
                                <w:p w14:paraId="48464C13"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南化區</w:t>
                                  </w:r>
                                </w:p>
                              </w:tc>
                              <w:tc>
                                <w:tcPr>
                                  <w:tcW w:w="731" w:type="pct"/>
                                  <w:vAlign w:val="center"/>
                                </w:tcPr>
                                <w:p w14:paraId="4BE145C0"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11</w:t>
                                  </w:r>
                                </w:p>
                              </w:tc>
                              <w:tc>
                                <w:tcPr>
                                  <w:tcW w:w="2813" w:type="pct"/>
                                  <w:vAlign w:val="center"/>
                                </w:tcPr>
                                <w:p w14:paraId="1C3DB038"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玉山里、關山里</w:t>
                                  </w:r>
                                </w:p>
                              </w:tc>
                            </w:tr>
                            <w:tr w:rsidR="007F0084" w:rsidRPr="001E32FA" w14:paraId="385F3638" w14:textId="77777777" w:rsidTr="00405354">
                              <w:trPr>
                                <w:trHeight w:val="397"/>
                                <w:jc w:val="center"/>
                              </w:trPr>
                              <w:tc>
                                <w:tcPr>
                                  <w:tcW w:w="542" w:type="pct"/>
                                  <w:vAlign w:val="center"/>
                                </w:tcPr>
                                <w:p w14:paraId="19EC9CFB"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4</w:t>
                                  </w:r>
                                </w:p>
                              </w:tc>
                              <w:tc>
                                <w:tcPr>
                                  <w:tcW w:w="914" w:type="pct"/>
                                  <w:vAlign w:val="center"/>
                                </w:tcPr>
                                <w:p w14:paraId="254F158A"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楠西區</w:t>
                                  </w:r>
                                </w:p>
                              </w:tc>
                              <w:tc>
                                <w:tcPr>
                                  <w:tcW w:w="731" w:type="pct"/>
                                  <w:vAlign w:val="center"/>
                                </w:tcPr>
                                <w:p w14:paraId="65FA0621"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7</w:t>
                                  </w:r>
                                </w:p>
                              </w:tc>
                              <w:tc>
                                <w:tcPr>
                                  <w:tcW w:w="2813" w:type="pct"/>
                                  <w:vAlign w:val="center"/>
                                </w:tcPr>
                                <w:p w14:paraId="43CA0644"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密枝里、照興里、龜丹里、灣丘里</w:t>
                                  </w:r>
                                </w:p>
                              </w:tc>
                            </w:tr>
                            <w:tr w:rsidR="007F0084" w:rsidRPr="001E32FA" w14:paraId="70242775" w14:textId="77777777" w:rsidTr="00405354">
                              <w:trPr>
                                <w:trHeight w:val="397"/>
                                <w:jc w:val="center"/>
                              </w:trPr>
                              <w:tc>
                                <w:tcPr>
                                  <w:tcW w:w="542" w:type="pct"/>
                                  <w:vAlign w:val="center"/>
                                </w:tcPr>
                                <w:p w14:paraId="37AFE22E"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5</w:t>
                                  </w:r>
                                </w:p>
                              </w:tc>
                              <w:tc>
                                <w:tcPr>
                                  <w:tcW w:w="914" w:type="pct"/>
                                  <w:vAlign w:val="center"/>
                                </w:tcPr>
                                <w:p w14:paraId="7184BE66"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六甲區</w:t>
                                  </w:r>
                                </w:p>
                              </w:tc>
                              <w:tc>
                                <w:tcPr>
                                  <w:tcW w:w="731" w:type="pct"/>
                                  <w:vAlign w:val="center"/>
                                </w:tcPr>
                                <w:p w14:paraId="0C893808"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073750D1"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大丘里</w:t>
                                  </w:r>
                                </w:p>
                              </w:tc>
                            </w:tr>
                            <w:tr w:rsidR="007F0084" w:rsidRPr="001E32FA" w14:paraId="0D0EB605" w14:textId="77777777" w:rsidTr="00405354">
                              <w:trPr>
                                <w:trHeight w:val="397"/>
                                <w:jc w:val="center"/>
                              </w:trPr>
                              <w:tc>
                                <w:tcPr>
                                  <w:tcW w:w="542" w:type="pct"/>
                                  <w:vAlign w:val="center"/>
                                </w:tcPr>
                                <w:p w14:paraId="360AA2EC"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6</w:t>
                                  </w:r>
                                </w:p>
                              </w:tc>
                              <w:tc>
                                <w:tcPr>
                                  <w:tcW w:w="914" w:type="pct"/>
                                  <w:vAlign w:val="center"/>
                                </w:tcPr>
                                <w:p w14:paraId="51191578"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玉井區</w:t>
                                  </w:r>
                                </w:p>
                              </w:tc>
                              <w:tc>
                                <w:tcPr>
                                  <w:tcW w:w="731" w:type="pct"/>
                                  <w:vAlign w:val="center"/>
                                </w:tcPr>
                                <w:p w14:paraId="4A597F59"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6677629B"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豐里里</w:t>
                                  </w:r>
                                </w:p>
                              </w:tc>
                            </w:tr>
                            <w:tr w:rsidR="007F0084" w:rsidRPr="001E32FA" w14:paraId="719C875C" w14:textId="77777777" w:rsidTr="00405354">
                              <w:trPr>
                                <w:trHeight w:val="397"/>
                                <w:jc w:val="center"/>
                              </w:trPr>
                              <w:tc>
                                <w:tcPr>
                                  <w:tcW w:w="542" w:type="pct"/>
                                  <w:vAlign w:val="center"/>
                                </w:tcPr>
                                <w:p w14:paraId="08698BE7"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7</w:t>
                                  </w:r>
                                </w:p>
                              </w:tc>
                              <w:tc>
                                <w:tcPr>
                                  <w:tcW w:w="914" w:type="pct"/>
                                  <w:vAlign w:val="center"/>
                                </w:tcPr>
                                <w:p w14:paraId="5428C53A"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龍崎區</w:t>
                                  </w:r>
                                </w:p>
                              </w:tc>
                              <w:tc>
                                <w:tcPr>
                                  <w:tcW w:w="731" w:type="pct"/>
                                  <w:vAlign w:val="center"/>
                                </w:tcPr>
                                <w:p w14:paraId="3B2337A2"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511A1B77"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龍船里</w:t>
                                  </w:r>
                                </w:p>
                              </w:tc>
                            </w:tr>
                          </w:tbl>
                          <w:p w14:paraId="1D01BA2D" w14:textId="77777777" w:rsidR="001B31C2" w:rsidRPr="001E32FA" w:rsidRDefault="001B31C2" w:rsidP="004325DF">
                            <w:pPr>
                              <w:spacing w:line="240" w:lineRule="exact"/>
                              <w:ind w:left="846" w:hangingChars="470" w:hanging="846"/>
                              <w:jc w:val="both"/>
                              <w:rPr>
                                <w:rFonts w:ascii="標楷體" w:eastAsia="標楷體" w:hAnsi="標楷體" w:cs="Times New Roman"/>
                                <w:sz w:val="18"/>
                                <w:szCs w:val="18"/>
                              </w:rPr>
                            </w:pPr>
                            <w:r w:rsidRPr="001E32FA">
                              <w:rPr>
                                <w:rFonts w:ascii="標楷體" w:eastAsia="標楷體" w:hAnsi="標楷體" w:cs="Times New Roman" w:hint="eastAsia"/>
                                <w:sz w:val="18"/>
                                <w:szCs w:val="18"/>
                              </w:rPr>
                              <w:t>資料來源：整理自臺南市政府111至113年土石流自主防災訓練管理暨水土保持宣導等專案管理計畫成果報告書。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9CC3C4" id="_x0000_s1176" type="#_x0000_t202" style="position:absolute;left:0;text-align:left;margin-left:294pt;margin-top:108pt;width:345.2pt;height:258.05pt;z-index:-2515916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DNzPQIAACsEAAAOAAAAZHJzL2Uyb0RvYy54bWysU12O0zAQfkfiDpbfadK0Zduo6WrpUoS0&#10;/EgLB3Acp7GwPcF2m5QLrMQBlmcOwAE40O45GLvdboE3RB6smczM52++Gc/Pe63IVlgnwRR0OEgp&#10;EYZDJc26oB8/rJ5NKXGemYopMKKgO+Ho+eLpk3nX5iKDBlQlLEEQ4/KuLWjjfZsnieON0MwNoBUG&#10;gzVYzTy6dp1UlnWIrlWSpenzpANbtRa4cA7/Xu6DdBHx61pw/66unfBEFRS5+XjaeJbhTBZzlq8t&#10;axvJDzTYP7DQTBq89Ah1yTwjGyv/gtKSW3BQ+wEHnUBdSy5iD9jNMP2jm+uGtSL2guK49iiT+3+w&#10;/O32vSWyKmg2w1EZpnFI97c3dz++3d/+vPv+lWRBo651OaZet5js+xfQ46xjv669Av7JEQPLhpm1&#10;uLAWukawCjkOQ2VyUrrHcQGk7N5AhVexjYcI1NdWBwFREoLoOKvdcT6i94Tjz/FoOk7HGOIYG2Vn&#10;Z9loEu9g+UN5a51/JUCTYBTU4gJEeLa9cj7QYflDSrjNgZLVSioVHbsul8qSLcNlWcXvgP5bmjKk&#10;K+hskk0isoFQH/dIS4/LrKQu6DQNXyhneZDjpami7ZlUexuZKHPQJ0iyF8f3ZR/HMUynoTqoV0K1&#10;Q8ks7LcXXxsaDdgvlHS4uQV1nzfMCkrUa4Oyz4bjoJGPznhylqFjTyPlaYQZjlAF9ZTszaWPzyMQ&#10;N3CB46llFO6RyYE0bmTU8/B6wsqf+jHr8Y0vfgEAAP//AwBQSwMEFAAGAAgAAAAhAGlMpZ7dAAAA&#10;CAEAAA8AAABkcnMvZG93bnJldi54bWxMj0FPg0AQhe8m/ofNmHgxdgErWGRo1ETjtbU/YIEpENlZ&#10;wm4L/feOJ729yZu8971iu9hBnWnyvWOEeBWBIq5d03OLcPh6v38C5YPhxgyOCeFCHrbl9VVh8sbN&#10;vKPzPrRKQtjnBqELYcy19nVH1viVG4nFO7rJmiDn1OpmMrOE20EnUZRqa3qWhs6M9NZR/b0/WYTj&#10;53z3uJmrj3DIduv01fRZ5S6ItzfLyzOoQEv4e4ZffEGHUpgqd+LGqwFBhgSEJE5FiJ1uojWoCiF7&#10;SGLQZaH/Dyh/AAAA//8DAFBLAQItABQABgAIAAAAIQC2gziS/gAAAOEBAAATAAAAAAAAAAAAAAAA&#10;AAAAAABbQ29udGVudF9UeXBlc10ueG1sUEsBAi0AFAAGAAgAAAAhADj9If/WAAAAlAEAAAsAAAAA&#10;AAAAAAAAAAAALwEAAF9yZWxzLy5yZWxzUEsBAi0AFAAGAAgAAAAhAKPMM3M9AgAAKwQAAA4AAAAA&#10;AAAAAAAAAAAALgIAAGRycy9lMm9Eb2MueG1sUEsBAi0AFAAGAAgAAAAhAGlMpZ7dAAAACAEAAA8A&#10;AAAAAAAAAAAAAAAAlwQAAGRycy9kb3ducmV2LnhtbFBLBQYAAAAABAAEAPMAAAChBQAAAAA=&#10;" stroked="f">
                <v:textbox>
                  <w:txbxContent>
                    <w:p w14:paraId="65DA47B9" w14:textId="77777777" w:rsidR="001B31C2" w:rsidRPr="001E32FA" w:rsidRDefault="001B31C2" w:rsidP="001B31C2">
                      <w:pPr>
                        <w:spacing w:afterLines="50" w:after="180" w:line="0" w:lineRule="atLeast"/>
                        <w:jc w:val="center"/>
                        <w:rPr>
                          <w:rFonts w:ascii="標楷體" w:eastAsia="標楷體" w:hAnsi="標楷體" w:cs="Times New Roman"/>
                          <w:b/>
                          <w:szCs w:val="24"/>
                        </w:rPr>
                      </w:pPr>
                      <w:r w:rsidRPr="001E32FA">
                        <w:rPr>
                          <w:rFonts w:ascii="標楷體" w:eastAsia="標楷體" w:hAnsi="標楷體" w:cs="Times New Roman" w:hint="eastAsia"/>
                          <w:b/>
                          <w:szCs w:val="24"/>
                        </w:rPr>
                        <w:t>表1　臺南市土石流潛勢溪流分布區域</w:t>
                      </w:r>
                    </w:p>
                    <w:tbl>
                      <w:tblPr>
                        <w:tblStyle w:val="291"/>
                        <w:tblW w:w="5000" w:type="pct"/>
                        <w:jc w:val="center"/>
                        <w:tblLook w:val="04A0" w:firstRow="1" w:lastRow="0" w:firstColumn="1" w:lastColumn="0" w:noHBand="0" w:noVBand="1"/>
                      </w:tblPr>
                      <w:tblGrid>
                        <w:gridCol w:w="717"/>
                        <w:gridCol w:w="1210"/>
                        <w:gridCol w:w="967"/>
                        <w:gridCol w:w="3723"/>
                      </w:tblGrid>
                      <w:tr w:rsidR="001B31C2" w:rsidRPr="001E32FA" w14:paraId="18AF778C" w14:textId="77777777" w:rsidTr="00910D4C">
                        <w:trPr>
                          <w:trHeight w:val="24"/>
                          <w:jc w:val="center"/>
                        </w:trPr>
                        <w:tc>
                          <w:tcPr>
                            <w:tcW w:w="5000" w:type="pct"/>
                            <w:gridSpan w:val="4"/>
                            <w:tcBorders>
                              <w:top w:val="nil"/>
                              <w:left w:val="nil"/>
                              <w:bottom w:val="single" w:sz="4" w:space="0" w:color="auto"/>
                              <w:right w:val="nil"/>
                            </w:tcBorders>
                          </w:tcPr>
                          <w:p w14:paraId="01FE6D30" w14:textId="77777777" w:rsidR="001B31C2" w:rsidRPr="001E32FA" w:rsidRDefault="001B31C2" w:rsidP="005737B8">
                            <w:pPr>
                              <w:widowControl/>
                              <w:spacing w:line="240" w:lineRule="exact"/>
                              <w:ind w:rightChars="-40" w:right="-96"/>
                              <w:jc w:val="right"/>
                              <w:rPr>
                                <w:rFonts w:ascii="標楷體" w:eastAsia="標楷體" w:hAnsi="標楷體" w:cs="Times New Roman"/>
                                <w:sz w:val="20"/>
                                <w:szCs w:val="20"/>
                              </w:rPr>
                            </w:pPr>
                            <w:r w:rsidRPr="001E32FA">
                              <w:rPr>
                                <w:rFonts w:ascii="標楷體" w:eastAsia="標楷體" w:hAnsi="標楷體" w:cs="Times New Roman" w:hint="eastAsia"/>
                                <w:noProof/>
                                <w:sz w:val="20"/>
                                <w:szCs w:val="20"/>
                              </w:rPr>
                              <w:t>單位：條</w:t>
                            </w:r>
                          </w:p>
                        </w:tc>
                      </w:tr>
                      <w:tr w:rsidR="007F0084" w:rsidRPr="001E32FA" w14:paraId="01E755D8" w14:textId="77777777" w:rsidTr="00405354">
                        <w:trPr>
                          <w:trHeight w:val="397"/>
                          <w:jc w:val="center"/>
                        </w:trPr>
                        <w:tc>
                          <w:tcPr>
                            <w:tcW w:w="542" w:type="pct"/>
                            <w:tcBorders>
                              <w:top w:val="single" w:sz="4" w:space="0" w:color="auto"/>
                            </w:tcBorders>
                            <w:vAlign w:val="center"/>
                          </w:tcPr>
                          <w:p w14:paraId="1E89F6AD"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項次</w:t>
                            </w:r>
                          </w:p>
                        </w:tc>
                        <w:tc>
                          <w:tcPr>
                            <w:tcW w:w="914" w:type="pct"/>
                            <w:tcBorders>
                              <w:top w:val="single" w:sz="4" w:space="0" w:color="auto"/>
                            </w:tcBorders>
                            <w:vAlign w:val="center"/>
                          </w:tcPr>
                          <w:p w14:paraId="2DC919E6"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行政區</w:t>
                            </w:r>
                          </w:p>
                        </w:tc>
                        <w:tc>
                          <w:tcPr>
                            <w:tcW w:w="731" w:type="pct"/>
                            <w:tcBorders>
                              <w:top w:val="single" w:sz="4" w:space="0" w:color="auto"/>
                            </w:tcBorders>
                            <w:vAlign w:val="center"/>
                          </w:tcPr>
                          <w:p w14:paraId="16F3583C"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溪流數</w:t>
                            </w:r>
                          </w:p>
                        </w:tc>
                        <w:tc>
                          <w:tcPr>
                            <w:tcW w:w="2813" w:type="pct"/>
                            <w:tcBorders>
                              <w:top w:val="single" w:sz="4" w:space="0" w:color="auto"/>
                              <w:bottom w:val="single" w:sz="4" w:space="0" w:color="auto"/>
                            </w:tcBorders>
                            <w:vAlign w:val="center"/>
                          </w:tcPr>
                          <w:p w14:paraId="108CBACF"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分布區域（里）</w:t>
                            </w:r>
                          </w:p>
                        </w:tc>
                      </w:tr>
                      <w:tr w:rsidR="001B31C2" w:rsidRPr="001E32FA" w14:paraId="0063B338" w14:textId="77777777" w:rsidTr="00405354">
                        <w:trPr>
                          <w:trHeight w:val="397"/>
                          <w:jc w:val="center"/>
                        </w:trPr>
                        <w:tc>
                          <w:tcPr>
                            <w:tcW w:w="1456" w:type="pct"/>
                            <w:gridSpan w:val="2"/>
                            <w:vAlign w:val="center"/>
                          </w:tcPr>
                          <w:p w14:paraId="22D4ED41" w14:textId="77777777" w:rsidR="001B31C2" w:rsidRPr="001E32FA" w:rsidRDefault="001B31C2" w:rsidP="00C54D7F">
                            <w:pPr>
                              <w:widowControl/>
                              <w:spacing w:line="320" w:lineRule="exact"/>
                              <w:jc w:val="center"/>
                              <w:rPr>
                                <w:rFonts w:ascii="標楷體" w:eastAsia="標楷體" w:hAnsi="標楷體" w:cs="Times New Roman"/>
                                <w:b/>
                                <w:bCs/>
                                <w:sz w:val="20"/>
                                <w:szCs w:val="20"/>
                              </w:rPr>
                            </w:pPr>
                            <w:r w:rsidRPr="001E32FA">
                              <w:rPr>
                                <w:rFonts w:ascii="標楷體" w:eastAsia="標楷體" w:hAnsi="標楷體" w:cs="Times New Roman" w:hint="eastAsia"/>
                                <w:b/>
                                <w:bCs/>
                                <w:sz w:val="20"/>
                                <w:szCs w:val="20"/>
                              </w:rPr>
                              <w:t>合計</w:t>
                            </w:r>
                          </w:p>
                        </w:tc>
                        <w:tc>
                          <w:tcPr>
                            <w:tcW w:w="731" w:type="pct"/>
                            <w:vAlign w:val="center"/>
                          </w:tcPr>
                          <w:p w14:paraId="5D9E896A" w14:textId="77777777" w:rsidR="001B31C2" w:rsidRPr="001E32FA" w:rsidRDefault="001B31C2" w:rsidP="00C54D7F">
                            <w:pPr>
                              <w:widowControl/>
                              <w:spacing w:line="320" w:lineRule="exact"/>
                              <w:jc w:val="right"/>
                              <w:rPr>
                                <w:rFonts w:ascii="標楷體" w:eastAsia="標楷體" w:hAnsi="標楷體" w:cs="Times New Roman"/>
                                <w:b/>
                                <w:bCs/>
                                <w:sz w:val="20"/>
                                <w:szCs w:val="20"/>
                              </w:rPr>
                            </w:pPr>
                            <w:r w:rsidRPr="001E32FA">
                              <w:rPr>
                                <w:rFonts w:ascii="標楷體" w:eastAsia="標楷體" w:hAnsi="標楷體" w:cs="Times New Roman"/>
                                <w:b/>
                                <w:bCs/>
                                <w:sz w:val="20"/>
                                <w:szCs w:val="20"/>
                              </w:rPr>
                              <w:fldChar w:fldCharType="begin"/>
                            </w:r>
                            <w:r w:rsidRPr="001E32FA">
                              <w:rPr>
                                <w:rFonts w:ascii="標楷體" w:eastAsia="標楷體" w:hAnsi="標楷體" w:cs="Times New Roman"/>
                                <w:b/>
                                <w:bCs/>
                                <w:sz w:val="20"/>
                                <w:szCs w:val="20"/>
                              </w:rPr>
                              <w:instrText xml:space="preserve"> </w:instrText>
                            </w:r>
                            <w:r w:rsidRPr="001E32FA">
                              <w:rPr>
                                <w:rFonts w:ascii="標楷體" w:eastAsia="標楷體" w:hAnsi="標楷體" w:cs="Times New Roman" w:hint="eastAsia"/>
                                <w:b/>
                                <w:bCs/>
                                <w:sz w:val="20"/>
                                <w:szCs w:val="20"/>
                              </w:rPr>
                              <w:instrText>=SUM(ABOVE)</w:instrText>
                            </w:r>
                            <w:r w:rsidRPr="001E32FA">
                              <w:rPr>
                                <w:rFonts w:ascii="標楷體" w:eastAsia="標楷體" w:hAnsi="標楷體" w:cs="Times New Roman"/>
                                <w:b/>
                                <w:bCs/>
                                <w:sz w:val="20"/>
                                <w:szCs w:val="20"/>
                              </w:rPr>
                              <w:instrText xml:space="preserve"> </w:instrText>
                            </w:r>
                            <w:r w:rsidRPr="001E32FA">
                              <w:rPr>
                                <w:rFonts w:ascii="標楷體" w:eastAsia="標楷體" w:hAnsi="標楷體" w:cs="Times New Roman"/>
                                <w:b/>
                                <w:bCs/>
                                <w:sz w:val="20"/>
                                <w:szCs w:val="20"/>
                              </w:rPr>
                              <w:fldChar w:fldCharType="separate"/>
                            </w:r>
                            <w:r w:rsidRPr="001E32FA">
                              <w:rPr>
                                <w:rFonts w:ascii="標楷體" w:eastAsia="標楷體" w:hAnsi="標楷體" w:cs="Times New Roman"/>
                                <w:b/>
                                <w:bCs/>
                                <w:sz w:val="20"/>
                                <w:szCs w:val="20"/>
                              </w:rPr>
                              <w:t>48</w:t>
                            </w:r>
                            <w:r w:rsidRPr="001E32FA">
                              <w:rPr>
                                <w:rFonts w:ascii="標楷體" w:eastAsia="標楷體" w:hAnsi="標楷體" w:cs="Times New Roman"/>
                                <w:b/>
                                <w:bCs/>
                                <w:sz w:val="20"/>
                                <w:szCs w:val="20"/>
                              </w:rPr>
                              <w:fldChar w:fldCharType="end"/>
                            </w:r>
                          </w:p>
                        </w:tc>
                        <w:tc>
                          <w:tcPr>
                            <w:tcW w:w="2813" w:type="pct"/>
                            <w:tcBorders>
                              <w:tl2br w:val="single" w:sz="4" w:space="0" w:color="auto"/>
                            </w:tcBorders>
                            <w:vAlign w:val="center"/>
                          </w:tcPr>
                          <w:p w14:paraId="260A9E32" w14:textId="77777777" w:rsidR="001B31C2" w:rsidRPr="001E32FA" w:rsidRDefault="001B31C2" w:rsidP="00C54D7F">
                            <w:pPr>
                              <w:widowControl/>
                              <w:spacing w:line="320" w:lineRule="exact"/>
                              <w:jc w:val="center"/>
                              <w:rPr>
                                <w:rFonts w:ascii="標楷體" w:eastAsia="標楷體" w:hAnsi="標楷體" w:cs="Times New Roman"/>
                                <w:sz w:val="20"/>
                                <w:szCs w:val="20"/>
                              </w:rPr>
                            </w:pPr>
                          </w:p>
                        </w:tc>
                      </w:tr>
                      <w:tr w:rsidR="007F0084" w:rsidRPr="001E32FA" w14:paraId="4C6A932F" w14:textId="77777777" w:rsidTr="00405354">
                        <w:trPr>
                          <w:trHeight w:val="397"/>
                          <w:jc w:val="center"/>
                        </w:trPr>
                        <w:tc>
                          <w:tcPr>
                            <w:tcW w:w="542" w:type="pct"/>
                            <w:vAlign w:val="center"/>
                          </w:tcPr>
                          <w:p w14:paraId="0BDF10A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914" w:type="pct"/>
                            <w:vAlign w:val="center"/>
                          </w:tcPr>
                          <w:p w14:paraId="078EE86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東山區</w:t>
                            </w:r>
                          </w:p>
                        </w:tc>
                        <w:tc>
                          <w:tcPr>
                            <w:tcW w:w="731" w:type="pct"/>
                            <w:vAlign w:val="center"/>
                          </w:tcPr>
                          <w:p w14:paraId="1076AACD"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16</w:t>
                            </w:r>
                          </w:p>
                        </w:tc>
                        <w:tc>
                          <w:tcPr>
                            <w:tcW w:w="2813" w:type="pct"/>
                            <w:vAlign w:val="center"/>
                          </w:tcPr>
                          <w:p w14:paraId="33833A91"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青山里、南勢里、高原里</w:t>
                            </w:r>
                          </w:p>
                        </w:tc>
                      </w:tr>
                      <w:tr w:rsidR="007F0084" w:rsidRPr="001E32FA" w14:paraId="29099F59" w14:textId="77777777" w:rsidTr="00405354">
                        <w:trPr>
                          <w:trHeight w:val="397"/>
                          <w:jc w:val="center"/>
                        </w:trPr>
                        <w:tc>
                          <w:tcPr>
                            <w:tcW w:w="542" w:type="pct"/>
                            <w:vAlign w:val="center"/>
                          </w:tcPr>
                          <w:p w14:paraId="2F9D48FE"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2</w:t>
                            </w:r>
                          </w:p>
                        </w:tc>
                        <w:tc>
                          <w:tcPr>
                            <w:tcW w:w="914" w:type="pct"/>
                            <w:vAlign w:val="center"/>
                          </w:tcPr>
                          <w:p w14:paraId="400606B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白河區</w:t>
                            </w:r>
                          </w:p>
                        </w:tc>
                        <w:tc>
                          <w:tcPr>
                            <w:tcW w:w="731" w:type="pct"/>
                            <w:vAlign w:val="center"/>
                          </w:tcPr>
                          <w:p w14:paraId="423CC7DD"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11</w:t>
                            </w:r>
                          </w:p>
                        </w:tc>
                        <w:tc>
                          <w:tcPr>
                            <w:tcW w:w="2813" w:type="pct"/>
                            <w:vAlign w:val="center"/>
                          </w:tcPr>
                          <w:p w14:paraId="30CC4F44"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大林里、六溪里、仙草里、關嶺里</w:t>
                            </w:r>
                          </w:p>
                        </w:tc>
                      </w:tr>
                      <w:tr w:rsidR="007F0084" w:rsidRPr="001E32FA" w14:paraId="059E032E" w14:textId="77777777" w:rsidTr="00405354">
                        <w:trPr>
                          <w:trHeight w:val="397"/>
                          <w:jc w:val="center"/>
                        </w:trPr>
                        <w:tc>
                          <w:tcPr>
                            <w:tcW w:w="542" w:type="pct"/>
                            <w:vAlign w:val="center"/>
                          </w:tcPr>
                          <w:p w14:paraId="7132E349"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3</w:t>
                            </w:r>
                          </w:p>
                        </w:tc>
                        <w:tc>
                          <w:tcPr>
                            <w:tcW w:w="914" w:type="pct"/>
                            <w:vAlign w:val="center"/>
                          </w:tcPr>
                          <w:p w14:paraId="48464C13"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南化區</w:t>
                            </w:r>
                          </w:p>
                        </w:tc>
                        <w:tc>
                          <w:tcPr>
                            <w:tcW w:w="731" w:type="pct"/>
                            <w:vAlign w:val="center"/>
                          </w:tcPr>
                          <w:p w14:paraId="4BE145C0"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11</w:t>
                            </w:r>
                          </w:p>
                        </w:tc>
                        <w:tc>
                          <w:tcPr>
                            <w:tcW w:w="2813" w:type="pct"/>
                            <w:vAlign w:val="center"/>
                          </w:tcPr>
                          <w:p w14:paraId="1C3DB038"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玉山里、關山里</w:t>
                            </w:r>
                          </w:p>
                        </w:tc>
                      </w:tr>
                      <w:tr w:rsidR="007F0084" w:rsidRPr="001E32FA" w14:paraId="385F3638" w14:textId="77777777" w:rsidTr="00405354">
                        <w:trPr>
                          <w:trHeight w:val="397"/>
                          <w:jc w:val="center"/>
                        </w:trPr>
                        <w:tc>
                          <w:tcPr>
                            <w:tcW w:w="542" w:type="pct"/>
                            <w:vAlign w:val="center"/>
                          </w:tcPr>
                          <w:p w14:paraId="19EC9CFB"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4</w:t>
                            </w:r>
                          </w:p>
                        </w:tc>
                        <w:tc>
                          <w:tcPr>
                            <w:tcW w:w="914" w:type="pct"/>
                            <w:vAlign w:val="center"/>
                          </w:tcPr>
                          <w:p w14:paraId="254F158A"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楠西區</w:t>
                            </w:r>
                          </w:p>
                        </w:tc>
                        <w:tc>
                          <w:tcPr>
                            <w:tcW w:w="731" w:type="pct"/>
                            <w:vAlign w:val="center"/>
                          </w:tcPr>
                          <w:p w14:paraId="65FA0621"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7</w:t>
                            </w:r>
                          </w:p>
                        </w:tc>
                        <w:tc>
                          <w:tcPr>
                            <w:tcW w:w="2813" w:type="pct"/>
                            <w:vAlign w:val="center"/>
                          </w:tcPr>
                          <w:p w14:paraId="43CA0644"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密枝里、照興里、龜丹里、灣丘里</w:t>
                            </w:r>
                          </w:p>
                        </w:tc>
                      </w:tr>
                      <w:tr w:rsidR="007F0084" w:rsidRPr="001E32FA" w14:paraId="70242775" w14:textId="77777777" w:rsidTr="00405354">
                        <w:trPr>
                          <w:trHeight w:val="397"/>
                          <w:jc w:val="center"/>
                        </w:trPr>
                        <w:tc>
                          <w:tcPr>
                            <w:tcW w:w="542" w:type="pct"/>
                            <w:vAlign w:val="center"/>
                          </w:tcPr>
                          <w:p w14:paraId="37AFE22E"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5</w:t>
                            </w:r>
                          </w:p>
                        </w:tc>
                        <w:tc>
                          <w:tcPr>
                            <w:tcW w:w="914" w:type="pct"/>
                            <w:vAlign w:val="center"/>
                          </w:tcPr>
                          <w:p w14:paraId="7184BE66"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六甲區</w:t>
                            </w:r>
                          </w:p>
                        </w:tc>
                        <w:tc>
                          <w:tcPr>
                            <w:tcW w:w="731" w:type="pct"/>
                            <w:vAlign w:val="center"/>
                          </w:tcPr>
                          <w:p w14:paraId="0C893808"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073750D1"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大丘里</w:t>
                            </w:r>
                          </w:p>
                        </w:tc>
                      </w:tr>
                      <w:tr w:rsidR="007F0084" w:rsidRPr="001E32FA" w14:paraId="0D0EB605" w14:textId="77777777" w:rsidTr="00405354">
                        <w:trPr>
                          <w:trHeight w:val="397"/>
                          <w:jc w:val="center"/>
                        </w:trPr>
                        <w:tc>
                          <w:tcPr>
                            <w:tcW w:w="542" w:type="pct"/>
                            <w:vAlign w:val="center"/>
                          </w:tcPr>
                          <w:p w14:paraId="360AA2EC"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6</w:t>
                            </w:r>
                          </w:p>
                        </w:tc>
                        <w:tc>
                          <w:tcPr>
                            <w:tcW w:w="914" w:type="pct"/>
                            <w:vAlign w:val="center"/>
                          </w:tcPr>
                          <w:p w14:paraId="51191578"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玉井區</w:t>
                            </w:r>
                          </w:p>
                        </w:tc>
                        <w:tc>
                          <w:tcPr>
                            <w:tcW w:w="731" w:type="pct"/>
                            <w:vAlign w:val="center"/>
                          </w:tcPr>
                          <w:p w14:paraId="4A597F59"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6677629B"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豐里里</w:t>
                            </w:r>
                          </w:p>
                        </w:tc>
                      </w:tr>
                      <w:tr w:rsidR="007F0084" w:rsidRPr="001E32FA" w14:paraId="719C875C" w14:textId="77777777" w:rsidTr="00405354">
                        <w:trPr>
                          <w:trHeight w:val="397"/>
                          <w:jc w:val="center"/>
                        </w:trPr>
                        <w:tc>
                          <w:tcPr>
                            <w:tcW w:w="542" w:type="pct"/>
                            <w:vAlign w:val="center"/>
                          </w:tcPr>
                          <w:p w14:paraId="08698BE7"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7</w:t>
                            </w:r>
                          </w:p>
                        </w:tc>
                        <w:tc>
                          <w:tcPr>
                            <w:tcW w:w="914" w:type="pct"/>
                            <w:vAlign w:val="center"/>
                          </w:tcPr>
                          <w:p w14:paraId="5428C53A" w14:textId="77777777" w:rsidR="001B31C2" w:rsidRPr="001E32FA" w:rsidRDefault="001B31C2" w:rsidP="00C54D7F">
                            <w:pPr>
                              <w:widowControl/>
                              <w:spacing w:line="320" w:lineRule="exact"/>
                              <w:jc w:val="center"/>
                              <w:rPr>
                                <w:rFonts w:ascii="標楷體" w:eastAsia="標楷體" w:hAnsi="標楷體" w:cs="Times New Roman"/>
                                <w:sz w:val="20"/>
                                <w:szCs w:val="20"/>
                              </w:rPr>
                            </w:pPr>
                            <w:r w:rsidRPr="001E32FA">
                              <w:rPr>
                                <w:rFonts w:ascii="標楷體" w:eastAsia="標楷體" w:hAnsi="標楷體" w:cs="Times New Roman" w:hint="eastAsia"/>
                                <w:sz w:val="20"/>
                                <w:szCs w:val="20"/>
                              </w:rPr>
                              <w:t>龍崎區</w:t>
                            </w:r>
                          </w:p>
                        </w:tc>
                        <w:tc>
                          <w:tcPr>
                            <w:tcW w:w="731" w:type="pct"/>
                            <w:vAlign w:val="center"/>
                          </w:tcPr>
                          <w:p w14:paraId="3B2337A2" w14:textId="77777777" w:rsidR="001B31C2" w:rsidRPr="001E32FA" w:rsidRDefault="001B31C2" w:rsidP="00C54D7F">
                            <w:pPr>
                              <w:widowControl/>
                              <w:spacing w:line="320" w:lineRule="exact"/>
                              <w:jc w:val="right"/>
                              <w:rPr>
                                <w:rFonts w:ascii="標楷體" w:eastAsia="標楷體" w:hAnsi="標楷體" w:cs="Times New Roman"/>
                                <w:sz w:val="20"/>
                                <w:szCs w:val="20"/>
                              </w:rPr>
                            </w:pPr>
                            <w:r w:rsidRPr="001E32FA">
                              <w:rPr>
                                <w:rFonts w:ascii="標楷體" w:eastAsia="標楷體" w:hAnsi="標楷體" w:cs="Times New Roman" w:hint="eastAsia"/>
                                <w:sz w:val="20"/>
                                <w:szCs w:val="20"/>
                              </w:rPr>
                              <w:t>1</w:t>
                            </w:r>
                          </w:p>
                        </w:tc>
                        <w:tc>
                          <w:tcPr>
                            <w:tcW w:w="2813" w:type="pct"/>
                            <w:vAlign w:val="center"/>
                          </w:tcPr>
                          <w:p w14:paraId="511A1B77" w14:textId="77777777" w:rsidR="001B31C2" w:rsidRPr="001E32FA" w:rsidRDefault="001B31C2" w:rsidP="00C54D7F">
                            <w:pPr>
                              <w:widowControl/>
                              <w:spacing w:line="320" w:lineRule="exact"/>
                              <w:rPr>
                                <w:rFonts w:ascii="標楷體" w:eastAsia="標楷體" w:hAnsi="標楷體" w:cs="Times New Roman"/>
                                <w:sz w:val="20"/>
                                <w:szCs w:val="20"/>
                              </w:rPr>
                            </w:pPr>
                            <w:r w:rsidRPr="001E32FA">
                              <w:rPr>
                                <w:rFonts w:ascii="標楷體" w:eastAsia="標楷體" w:hAnsi="標楷體" w:cs="Times New Roman" w:hint="eastAsia"/>
                                <w:sz w:val="20"/>
                                <w:szCs w:val="20"/>
                              </w:rPr>
                              <w:t>龍船里</w:t>
                            </w:r>
                          </w:p>
                        </w:tc>
                      </w:tr>
                    </w:tbl>
                    <w:p w14:paraId="1D01BA2D" w14:textId="77777777" w:rsidR="001B31C2" w:rsidRPr="001E32FA" w:rsidRDefault="001B31C2" w:rsidP="004325DF">
                      <w:pPr>
                        <w:spacing w:line="240" w:lineRule="exact"/>
                        <w:ind w:left="846" w:hangingChars="470" w:hanging="846"/>
                        <w:jc w:val="both"/>
                        <w:rPr>
                          <w:rFonts w:ascii="標楷體" w:eastAsia="標楷體" w:hAnsi="標楷體" w:cs="Times New Roman"/>
                          <w:sz w:val="18"/>
                          <w:szCs w:val="18"/>
                        </w:rPr>
                      </w:pPr>
                      <w:r w:rsidRPr="001E32FA">
                        <w:rPr>
                          <w:rFonts w:ascii="標楷體" w:eastAsia="標楷體" w:hAnsi="標楷體" w:cs="Times New Roman" w:hint="eastAsia"/>
                          <w:sz w:val="18"/>
                          <w:szCs w:val="18"/>
                        </w:rPr>
                        <w:t>資料來源：整理自臺南市政府111至113年土石流自主防災訓練管理暨水土保持宣導等專案管理計畫成果報告書。</w:t>
                      </w:r>
                    </w:p>
                  </w:txbxContent>
                </v:textbox>
                <w10:wrap type="square" anchorx="margin" anchory="margin"/>
              </v:shape>
            </w:pict>
          </mc:Fallback>
        </mc:AlternateContent>
      </w:r>
      <w:r w:rsidRPr="00B957DB">
        <w:rPr>
          <w:rFonts w:ascii="標楷體" w:eastAsia="標楷體" w:hAnsi="標楷體" w:cs="標楷體" w:hint="eastAsia"/>
          <w:szCs w:val="32"/>
        </w:rPr>
        <w:t>臺灣地區土石流潛勢溪流共計</w:t>
      </w:r>
      <w:r w:rsidRPr="00B957DB">
        <w:rPr>
          <w:rFonts w:ascii="標楷體" w:eastAsia="標楷體" w:hAnsi="標楷體" w:cs="標楷體"/>
          <w:szCs w:val="32"/>
        </w:rPr>
        <w:t>1,731條，其</w:t>
      </w:r>
      <w:r w:rsidRPr="00B957DB">
        <w:rPr>
          <w:rFonts w:ascii="標楷體" w:eastAsia="標楷體" w:hAnsi="標楷體" w:cs="標楷體" w:hint="eastAsia"/>
          <w:szCs w:val="32"/>
        </w:rPr>
        <w:t>中臺南市計有</w:t>
      </w:r>
      <w:r w:rsidRPr="00B957DB">
        <w:rPr>
          <w:rFonts w:ascii="標楷體" w:eastAsia="標楷體" w:hAnsi="標楷體" w:cs="標楷體"/>
          <w:szCs w:val="32"/>
        </w:rPr>
        <w:t>48條，分布於</w:t>
      </w:r>
      <w:r w:rsidRPr="00B957DB">
        <w:rPr>
          <w:rFonts w:ascii="標楷體" w:eastAsia="標楷體" w:hAnsi="標楷體" w:cs="標楷體" w:hint="eastAsia"/>
          <w:szCs w:val="32"/>
        </w:rPr>
        <w:t>東山</w:t>
      </w:r>
      <w:r w:rsidRPr="00B957DB">
        <w:rPr>
          <w:rFonts w:ascii="標楷體" w:eastAsia="標楷體" w:hAnsi="標楷體" w:cs="標楷體"/>
          <w:szCs w:val="32"/>
        </w:rPr>
        <w:t>等7個行政區中16個里內（表</w:t>
      </w:r>
      <w:r w:rsidRPr="00B957DB">
        <w:rPr>
          <w:rFonts w:ascii="標楷體" w:eastAsia="標楷體" w:hAnsi="標楷體" w:cs="標楷體" w:hint="eastAsia"/>
          <w:szCs w:val="32"/>
        </w:rPr>
        <w:t>1</w:t>
      </w:r>
      <w:r w:rsidRPr="00B957DB">
        <w:rPr>
          <w:rFonts w:ascii="標楷體" w:eastAsia="標楷體" w:hAnsi="標楷體" w:cs="標楷體"/>
          <w:szCs w:val="32"/>
        </w:rPr>
        <w:t>）</w:t>
      </w:r>
      <w:r w:rsidRPr="00B957DB">
        <w:rPr>
          <w:rFonts w:ascii="標楷體" w:eastAsia="標楷體" w:hAnsi="標楷體" w:cs="標楷體" w:hint="eastAsia"/>
          <w:szCs w:val="32"/>
        </w:rPr>
        <w:t>。該局為強化山坡地社區因應土石流災害自主防災與避災能力，配合農業部農村發展及水土保持署推動自主防災社區2.0計畫，辦理自主防災訓練管理等相關工作。另為加強山坡地災害治理及強化水土保持作業，</w:t>
      </w:r>
      <w:bookmarkStart w:id="42" w:name="_Hlk199843862"/>
      <w:r w:rsidRPr="00B957DB">
        <w:rPr>
          <w:rFonts w:ascii="標楷體" w:eastAsia="標楷體" w:hAnsi="標楷體" w:cs="標楷體" w:hint="eastAsia"/>
          <w:szCs w:val="32"/>
        </w:rPr>
        <w:t>運用「水土保持計畫管理系統」及「查報取締管理系統」辦理水土保持計畫審核與監督，加強山坡地違規開發之查報、制止及取締工作。113年度編列預算數計7,202萬餘元，執行數7,003萬餘元</w:t>
      </w:r>
      <w:bookmarkEnd w:id="42"/>
      <w:r w:rsidRPr="00B957DB">
        <w:rPr>
          <w:rFonts w:ascii="標楷體" w:eastAsia="標楷體" w:hAnsi="標楷體" w:cs="標楷體" w:hint="eastAsia"/>
          <w:szCs w:val="32"/>
        </w:rPr>
        <w:t>。經查其執行情形，核有：（1）每年辦理兵棋推演與實作演練，惟未依其遴選機制所訂之優先順序擇定辦理實作演練地點；（2）間有實作演練未實際撤離至規劃避難處所，僅以走位示意替代，核與自主防災社區2</w:t>
      </w:r>
      <w:r w:rsidRPr="00B957DB">
        <w:rPr>
          <w:rFonts w:ascii="標楷體" w:eastAsia="標楷體" w:hAnsi="標楷體" w:cs="標楷體"/>
          <w:szCs w:val="32"/>
        </w:rPr>
        <w:t>.</w:t>
      </w:r>
      <w:r w:rsidRPr="00B957DB">
        <w:rPr>
          <w:rFonts w:ascii="標楷體" w:eastAsia="標楷體" w:hAnsi="標楷體" w:cs="標楷體" w:hint="eastAsia"/>
          <w:szCs w:val="32"/>
        </w:rPr>
        <w:t>0計畫有間；（3）運用查報取締管理系統列管山坡地違規案件，惟部分違規案件遲未依規定裁處；（4）間有違規案件已屆改正期限，惟尚未辦理複勘以確認改善情形，或間有逾期未繳罰鍰遲未移送強制執行等情事，經函請檢討改善。據復：（1）將重新與委辦單位檢討評分機制，訂立合理且符合實情之評分標準與排序機制；（2）將嚴格要求委辦單位確實執行自主防災社區2.0計畫，進行實際演練保全戶撤離至避難收容處所，俾使保全戶確實瞭解疏散避難路線；（3）已開立處分書，後續將由主管督導確實辦理；（4）已完成改正並補登錄系統，另逾期未繳罰鍰已移送強制執行。</w:t>
      </w:r>
    </w:p>
    <w:p w14:paraId="224CE019" w14:textId="7CE5B5C5" w:rsidR="001B31C2" w:rsidRPr="00B957DB" w:rsidRDefault="001B31C2" w:rsidP="004119C6">
      <w:pPr>
        <w:overflowPunct w:val="0"/>
        <w:snapToGrid w:val="0"/>
        <w:spacing w:beforeLines="30" w:before="108" w:line="500" w:lineRule="exact"/>
        <w:ind w:firstLineChars="200" w:firstLine="561"/>
        <w:jc w:val="both"/>
        <w:rPr>
          <w:rFonts w:ascii="標楷體" w:eastAsia="標楷體" w:hAnsi="標楷體" w:cs="標楷體"/>
          <w:b/>
          <w:sz w:val="28"/>
          <w:szCs w:val="28"/>
        </w:rPr>
      </w:pPr>
      <w:r w:rsidRPr="00B957DB">
        <w:rPr>
          <w:rFonts w:ascii="標楷體" w:eastAsia="標楷體" w:hAnsi="標楷體" w:cs="標楷體" w:hint="eastAsia"/>
          <w:b/>
          <w:sz w:val="28"/>
          <w:szCs w:val="28"/>
        </w:rPr>
        <w:t>5.為減輕易淹水地區積淹水情形，辦理縣市管河川及區域排水整體改善計畫，惟間有工程因後續擴充及變更設計或管遷問題造成執行期程延宕，有待研謀改進。</w:t>
      </w:r>
    </w:p>
    <w:p w14:paraId="7A3DD82D" w14:textId="50DE23E1" w:rsidR="001B31C2" w:rsidRPr="00B957DB" w:rsidRDefault="001B31C2" w:rsidP="00405354">
      <w:pPr>
        <w:overflowPunct w:val="0"/>
        <w:snapToGrid w:val="0"/>
        <w:spacing w:line="472" w:lineRule="exact"/>
        <w:ind w:firstLineChars="200" w:firstLine="480"/>
        <w:jc w:val="both"/>
        <w:rPr>
          <w:rFonts w:ascii="標楷體" w:eastAsia="標楷體" w:hAnsi="標楷體" w:cs="標楷體"/>
          <w:szCs w:val="32"/>
        </w:rPr>
      </w:pPr>
      <w:r w:rsidRPr="00B957DB">
        <w:rPr>
          <w:rFonts w:ascii="標楷體" w:eastAsia="標楷體" w:hAnsi="標楷體" w:cs="標楷體" w:hint="eastAsia"/>
          <w:szCs w:val="32"/>
        </w:rPr>
        <w:t>該局為減輕易淹水地區積淹水情形，於109年8月20日函報國土署預計辦理52件下水道及都市其他排水改善工程之相關資料，歷經多次調整經費，國土署於111年4月29日函送「前瞻計畫第3期特別預算—縣市管河川及區域排水整體改善計畫—雨水下水道」第5次經費調整表，核定4</w:t>
      </w:r>
      <w:r w:rsidRPr="00B957DB">
        <w:rPr>
          <w:rFonts w:ascii="標楷體" w:eastAsia="標楷體" w:hAnsi="標楷體" w:cs="標楷體"/>
          <w:szCs w:val="32"/>
        </w:rPr>
        <w:t>8</w:t>
      </w:r>
      <w:r w:rsidRPr="00B957DB">
        <w:rPr>
          <w:rFonts w:ascii="標楷體" w:eastAsia="標楷體" w:hAnsi="標楷體" w:cs="標楷體" w:hint="eastAsia"/>
          <w:szCs w:val="32"/>
        </w:rPr>
        <w:t>件工程，經費共</w:t>
      </w:r>
      <w:r w:rsidRPr="00B957DB">
        <w:rPr>
          <w:rFonts w:ascii="標楷體" w:eastAsia="標楷體" w:hAnsi="標楷體" w:cs="標楷體"/>
          <w:szCs w:val="32"/>
        </w:rPr>
        <w:t>29</w:t>
      </w:r>
      <w:r w:rsidRPr="00B957DB">
        <w:rPr>
          <w:rFonts w:ascii="標楷體" w:eastAsia="標楷體" w:hAnsi="標楷體" w:cs="標楷體" w:hint="eastAsia"/>
          <w:szCs w:val="32"/>
        </w:rPr>
        <w:t>億3</w:t>
      </w:r>
      <w:r w:rsidRPr="00B957DB">
        <w:rPr>
          <w:rFonts w:ascii="標楷體" w:eastAsia="標楷體" w:hAnsi="標楷體" w:cs="標楷體"/>
          <w:szCs w:val="32"/>
        </w:rPr>
        <w:t>,740</w:t>
      </w:r>
      <w:r w:rsidRPr="00B957DB">
        <w:rPr>
          <w:rFonts w:ascii="標楷體" w:eastAsia="標楷體" w:hAnsi="標楷體" w:cs="標楷體" w:hint="eastAsia"/>
          <w:szCs w:val="32"/>
        </w:rPr>
        <w:t>萬餘元，其中「臺南市東區文忠調節池新建暨周圍排水改善工程」（下稱文忠調節池新建工程）及「臺南市永康區復華一街排水改善工程」（下稱復華一街排水工程）</w:t>
      </w:r>
      <w:r w:rsidR="005737B8" w:rsidRPr="00B957DB">
        <w:rPr>
          <w:rFonts w:ascii="標楷體" w:eastAsia="標楷體" w:hAnsi="標楷體" w:cs="標楷體" w:hint="eastAsia"/>
          <w:b/>
          <w:noProof/>
          <w:color w:val="000000" w:themeColor="text1"/>
          <w:spacing w:val="-2"/>
          <w:sz w:val="28"/>
          <w:szCs w:val="28"/>
          <w:lang w:val="zh-TW"/>
        </w:rPr>
        <w:lastRenderedPageBreak/>
        <mc:AlternateContent>
          <mc:Choice Requires="wpg">
            <w:drawing>
              <wp:anchor distT="0" distB="0" distL="114300" distR="114300" simplePos="0" relativeHeight="251729920" behindDoc="1" locked="0" layoutInCell="1" allowOverlap="1" wp14:anchorId="4237C40C" wp14:editId="71D4DD7A">
                <wp:simplePos x="0" y="0"/>
                <wp:positionH relativeFrom="margin">
                  <wp:posOffset>3374390</wp:posOffset>
                </wp:positionH>
                <wp:positionV relativeFrom="margin">
                  <wp:posOffset>140063</wp:posOffset>
                </wp:positionV>
                <wp:extent cx="3105150" cy="2438400"/>
                <wp:effectExtent l="0" t="0" r="0" b="0"/>
                <wp:wrapSquare wrapText="bothSides"/>
                <wp:docPr id="300" name="群組 300"/>
                <wp:cNvGraphicFramePr/>
                <a:graphic xmlns:a="http://schemas.openxmlformats.org/drawingml/2006/main">
                  <a:graphicData uri="http://schemas.microsoft.com/office/word/2010/wordprocessingGroup">
                    <wpg:wgp>
                      <wpg:cNvGrpSpPr/>
                      <wpg:grpSpPr>
                        <a:xfrm>
                          <a:off x="0" y="0"/>
                          <a:ext cx="3105150" cy="2438400"/>
                          <a:chOff x="-1" y="28169"/>
                          <a:chExt cx="3562351" cy="2696270"/>
                        </a:xfrm>
                      </wpg:grpSpPr>
                      <wps:wsp>
                        <wps:cNvPr id="301" name="文字方塊 301"/>
                        <wps:cNvSpPr txBox="1"/>
                        <wps:spPr>
                          <a:xfrm>
                            <a:off x="38100" y="2181224"/>
                            <a:ext cx="3524250" cy="543215"/>
                          </a:xfrm>
                          <a:prstGeom prst="rect">
                            <a:avLst/>
                          </a:prstGeom>
                          <a:noFill/>
                          <a:ln w="6350">
                            <a:noFill/>
                          </a:ln>
                        </wps:spPr>
                        <wps:txbx>
                          <w:txbxContent>
                            <w:p w14:paraId="2A8C5AD6" w14:textId="77777777" w:rsidR="001B31C2" w:rsidRPr="001E32FA" w:rsidRDefault="001B31C2" w:rsidP="001B31C2">
                              <w:pPr>
                                <w:spacing w:line="360" w:lineRule="exact"/>
                                <w:jc w:val="center"/>
                                <w:rPr>
                                  <w:rFonts w:ascii="標楷體" w:eastAsia="標楷體" w:hAnsi="標楷體"/>
                                  <w:b/>
                                  <w:szCs w:val="24"/>
                                </w:rPr>
                              </w:pPr>
                              <w:r w:rsidRPr="001E32FA">
                                <w:rPr>
                                  <w:rFonts w:ascii="標楷體" w:eastAsia="標楷體" w:hAnsi="標楷體" w:hint="eastAsia"/>
                                  <w:b/>
                                  <w:szCs w:val="24"/>
                                </w:rPr>
                                <w:t>文忠調節池新建工程內容</w:t>
                              </w:r>
                            </w:p>
                            <w:p w14:paraId="65859EEE" w14:textId="71D01255" w:rsidR="001B31C2" w:rsidRPr="001E32FA" w:rsidRDefault="00C53F29" w:rsidP="001B31C2">
                              <w:pPr>
                                <w:spacing w:line="240" w:lineRule="exact"/>
                                <w:jc w:val="center"/>
                                <w:rPr>
                                  <w:rFonts w:ascii="標楷體" w:eastAsia="標楷體" w:hAnsi="標楷體" w:cs="Times New Roman"/>
                                  <w:sz w:val="18"/>
                                  <w:szCs w:val="18"/>
                                </w:rPr>
                              </w:pPr>
                              <w:r>
                                <w:rPr>
                                  <w:rFonts w:ascii="標楷體" w:eastAsia="標楷體" w:hAnsi="標楷體" w:cs="Times New Roman" w:hint="eastAsia"/>
                                  <w:sz w:val="18"/>
                                  <w:szCs w:val="18"/>
                                </w:rPr>
                                <w:t>（</w:t>
                              </w:r>
                              <w:r w:rsidR="001B31C2" w:rsidRPr="001E32FA">
                                <w:rPr>
                                  <w:rFonts w:ascii="標楷體" w:eastAsia="標楷體" w:hAnsi="標楷體" w:cs="Times New Roman" w:hint="eastAsia"/>
                                  <w:sz w:val="18"/>
                                  <w:szCs w:val="18"/>
                                </w:rPr>
                                <w:t>圖片來源：臺南市政府水利局提供</w:t>
                              </w:r>
                              <w:r>
                                <w:rPr>
                                  <w:rFonts w:ascii="標楷體" w:eastAsia="標楷體" w:hAnsi="標楷體" w:cs="Times New Roman"/>
                                  <w:sz w:val="18"/>
                                  <w:szCs w:val="18"/>
                                </w:rPr>
                                <w:t>）</w:t>
                              </w:r>
                            </w:p>
                            <w:p w14:paraId="522EEC79" w14:textId="77777777" w:rsidR="001B31C2" w:rsidRPr="001E32FA" w:rsidRDefault="001B31C2" w:rsidP="001B31C2">
                              <w:pPr>
                                <w:ind w:firstLine="560"/>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2" name="圖片 302"/>
                          <pic:cNvPicPr>
                            <a:picLocks noChangeAspect="1"/>
                          </pic:cNvPicPr>
                        </pic:nvPicPr>
                        <pic:blipFill rotWithShape="1">
                          <a:blip r:embed="rId49">
                            <a:extLst>
                              <a:ext uri="{28A0092B-C50C-407E-A947-70E740481C1C}">
                                <a14:useLocalDpi xmlns:a14="http://schemas.microsoft.com/office/drawing/2010/main" val="0"/>
                              </a:ext>
                            </a:extLst>
                          </a:blip>
                          <a:srcRect t="1277" r="1973"/>
                          <a:stretch/>
                        </pic:blipFill>
                        <pic:spPr>
                          <a:xfrm>
                            <a:off x="-1" y="28169"/>
                            <a:ext cx="3541233" cy="2177821"/>
                          </a:xfrm>
                          <a:prstGeom prst="roundRect">
                            <a:avLst>
                              <a:gd name="adj" fmla="val 8594"/>
                            </a:avLst>
                          </a:prstGeom>
                          <a:solidFill>
                            <a:srgbClr val="FFFFFF">
                              <a:shade val="85000"/>
                            </a:srgbClr>
                          </a:solidFill>
                          <a:ln>
                            <a:noFill/>
                          </a:ln>
                          <a:effectLst/>
                        </pic:spPr>
                      </pic:pic>
                    </wpg:wgp>
                  </a:graphicData>
                </a:graphic>
                <wp14:sizeRelH relativeFrom="margin">
                  <wp14:pctWidth>0</wp14:pctWidth>
                </wp14:sizeRelH>
                <wp14:sizeRelV relativeFrom="margin">
                  <wp14:pctHeight>0</wp14:pctHeight>
                </wp14:sizeRelV>
              </wp:anchor>
            </w:drawing>
          </mc:Choice>
          <mc:Fallback>
            <w:pict>
              <v:group w14:anchorId="4237C40C" id="群組 300" o:spid="_x0000_s1177" style="position:absolute;left:0;text-align:left;margin-left:265.7pt;margin-top:11.05pt;width:244.5pt;height:192pt;z-index:-251586560;mso-position-horizontal-relative:margin;mso-position-vertical-relative:margin;mso-width-relative:margin;mso-height-relative:margin" coordorigin=",281" coordsize="35623,2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jCYnCQQAAL0IAAAOAAAAZHJzL2Uyb0RvYy54bWykVs1u4zYQvhfoOxC6&#10;J7Yk/wqRF27SBAsEu0GzRc40RUnsSiRL0rHTc4FF+wDppZcCvfbYQy99m2xeozOk5Dg//cE2QBRy&#10;Zjic+WbmY45ebduGXHNjhZJ5FB8OI8IlU4WQVR59/e70YBYR66gsaKMkz6MbbqNXi88/O9rojCeq&#10;Vk3BDQEn0mYbnUe1czobDCyreUvtodJcgrJUpqUOtqYaFIZuwHvbDJLhcDLYKFNooxi3FqQnQRkt&#10;vP+y5My9LUvLHWnyCGJz/mv8d4XfweKIZpWhuhasC4N+QhQtFRIu3bk6oY6StRHPXLWCGWVV6Q6Z&#10;ageqLAXjPgfIJh4+yebMqLX2uVTZptI7mADaJzh9slv25vrCEFHkUToEfCRtoUj3f/56//v3BCWA&#10;z0ZXGZidGX2pL0wnqMIOU96WpsW/kAzZemRvdsjyrSMMhGk8HMdjuICBLhmls1HwTTNWQ4Hw3EEc&#10;EVTO4sk8lIXVX/bHx5MkHYOBPz6ZT5KpD23Q3z7AIHcxbTQ0k33Ay/4/vC5rqrkvg0UgdnhBPAGv&#10;j7cf7n776ePtH3e//AioxQE1b4yQEbf9QkGGO7kF4QvIpbMYa4AgxLM4SUYBhh2G42SU9BiOR2kS&#10;j9FghwHNtLHujKuW4CKPDHS/b0p6fW5dMO1N8HqpTkXTgJxmjSSbPJqk4P6RBpw3Eu5AREPUuHLb&#10;1db3TDz0pULZShU3kKpRYcSsZqcCojin1l1QAzMFmQFPuLfwKRsFt6luFZFame9ekqM9lA60EdnA&#10;jOaR/XZNDY9I81pCUefxaARund+MxtMENmZfs9rXyHV7rIAGoGwQnV+ivWv6ZWlUewV0ssRbQUUl&#10;g7vzyPXLYxeYA+iI8eXSG8EYa+rO5aVm6BrRQ4zfba+o0V0hHJTwjerbiGZP6hFsA+7LtVOl8MV6&#10;QLUrALT04kgLlsFvxwWwetbb/86ZcMqtEcbAu+1/8tFS836tD0K+YiUa4W48BUPOGJS8vhAM+xo3&#10;+2OS9GNy9/Pt/Q8fYEAS7NveLBwC1AQ7V+y9JVId11RWfGk1NHA3NoPH5n776MZVIzS2M3bglXC1&#10;R7uvCCq7ZKGCT7jzBbwCL58otm65dOGhMbyhDl45WwttoW8y3q54AVP2uvCDTTNr2FcQMT4ycTKd&#10;gg0s5tM0jLF1hjtW4xhiLn28AYi/YYTnnPhABqM4SdOOEePpdJb4KP6BDdRaFhif71HfgthyVdGR&#10;GC2+iUjZNjCq17Qhs/Hc8w847Gxhtc8eVjWiQMTRizXV6rgxBE7m0an/8dfYmhY8SGfjYeB88NOZ&#10;e/J65AfJZo+YwDRIuH/KOxZD+AJgHknY+gHxb6R32b3n+Ajv773Vw38di78AAAD//wMAUEsDBAoA&#10;AAAAAAAAIQAWwWj6YPELAGDxCwAUAAAAZHJzL21lZGlhL2ltYWdlMS5wbmeJUE5HDQoaCgAAAA1J&#10;SERSAAACxgAAAaAIAgAAACZPNjgAAAABc1JHQgCuzhzpAAAABGdBTUEAALGPC/xhBQAAAAlwSFlz&#10;AAAOxAAADsQBlSsOGwAA/6VJREFUeF58/QVUJMu674vON84Z74573tm21pyz3d2bbqShcYei3L0K&#10;iiooCinc3RtonAaadnfD3Sl3pXBp7yk9bel8XzV7r7vvuftcxn8EkZGZkZERmfH9vsjIrK98EQy7&#10;gileAUQvb5yHJ8bHE+vrhfP3Ifj64AP9qYEhDB8/ipsPwT+UQ2Ak0ZjZfGFJZFQaXyQqv5jzpOvK&#10;4NiT/sEBxcyb8YF1nfyjQmoYG38+LXklmZDqlVadVGZSSxfM2ncrc58/rP/wbnV11mhUzOhmJvSS&#10;SZB2elw1OjTT1z368lnf04f9zx5N9HeN9L4E6eWSOYNWNjXW1/lcJZt5s7r017/8+vvf//zXv/32&#10;t7//CcJff/v86y8//vlPP//lz7/86beffvv18y8///Ddp3ev15eXl+ZssyaDXq1WyRTyGZl0anpq&#10;bHxiuG9kYGByZHTKrsmZUaliSqmSyBXTM5JxCHUGrclilKs1/aOjr3oHXg70333+7PlAz+OXLx+9&#10;eNE/PAYaGZkxmRbkcmNVVTODFYPFc/wCiWfOBZ51DTnvi3Pxxp51R5w5H3rGPfCUq6+rfzBXFHeh&#10;pan19s22Ozcu3brWcLW9urWpvLG2sKYyq7Io92JJXkNZYWN5UUN5ZUtN/eXGxrbmuub6+vrG0tLy&#10;irKq+tqmlubL16/duXvn0Y3r95sarldVtOXnVsXHZhHw3AB/HIXCS0nJe/S0Z3hMMiVRTktVWpPV&#10;PLdosM7pzZb5edv8nMVi1hn0KotFs7xsff16bn3d9v79wvq6dWXVuP7a8vad9f0H2/sP1vef5t5/&#10;Wll7t7K4tiBRyOuamrEE6qkz50+ccj981PXgIdcDB88fPOR+5IjPsWN+oKNHfY8c9Dmw12P/Hvej&#10;h3zPnAk7dw7n5IR2cAhxOBXkcCrA6UyQ89nAsyd9jx92PXnI5exx91NHPffvOnv0kNvWLcf+5Z/2&#10;bdp84t/+ePSf/uXg//jnI//zX4/98eszoG+/cTl+DOnnFe7nxTl8KPDAAZ/de8/v3O26fY/Lzn0u&#10;uw+47jvoumev44mj5x0Onz+x+8z5w+fZwYzC6OymzIrqxIzCyOgsJrtCEHUnr3CgsWm85dJQfUNX&#10;Vc3DouI7xSWtOdnZEXwRjZYaFZWXmhbFjwkKRXv6BHoHI7wCw0IIFCSF5RoYdi4A5egTesrF/8AJ&#10;t117z27ZfmLb1uNbt53YvvfMlt2nN+84/e22k99uc7Brs8M3m05v3+68c+e5Pbtcdm4/s23Tyc3f&#10;HN3y7RE4x227HWHjnbscDuxz8HL0TRaIH7bcGH7wcvDOs/47TzuvPnxw6dadS7fvX3n04PqLOzee&#10;3b35/Ma1h5ebb9VXtlbm1ZakV5amlJelVmQJs3NE2dlxOeXZpY+vP1TOyEGdL7vgkrh8+VZ7240b&#10;1++8fNE9Bn8jo709Xffu3r5+7UpH66XrHZcf3X348smLF49fPrn/dLhvaHJkQqPSy6SqKx03ueEC&#10;v0BkMAKHxtEpdB6HI2IwoiiECCKWQ0JzcSg2MoQWGkQJCSRDiAylY5AsLIoNgkiQPxEUHEAK9CPA&#10;KhyaA9ugwmhhoRQQEkGFMDiQEBpMgsSNCAgRQoZVaCQdEiGORrEwaDYoDEEPDiIHBZJCgikQDwwg&#10;IkJpsBaEQjI3hLTng0ciSGgkBYQKg3xoGBQdhEUzIU8oBiKYCqWFUoWF0KCcG2WAcn45BQYIEcQK&#10;C2aHBjIhgkJwkKHMkEBqgC8eNoPdfT0IyGA2GsFABOO5rEhESBgRTwkNQuFQDCyShUfxSNgoMi6K&#10;iOHhUeF4NBOLIpIIZAqJSsARCTgyjcLksnm8cEE4mx/NjxUK4iI4AjqFSyYwSXgGCUNjECLYBB4D&#10;yyWHMYhhTCqGS8OGk1FsfBgDRMFGcGmi6PBkYURKBCOORhIw6NHhPHF0TDo/KoXOjMbi2SgMA41l&#10;YvAMFJaGJdDJNC6FHk6icuisyIiouKScPHF2rigtIzIhMTw2nhUdQ+SEhxLJKCrdG4E86+l9zPnc&#10;vpOn959yOOcXgKNzmFwhNzKBFyWmRQiDsSRn/wCXgEBvDNLB3/tMoAeCTUq7kF97o7mk5UJCfpIg&#10;WUhmUsMw6BAkCo0nMDjcpLT0gsLSzKw8vkBkV2QsLyImnBPDZkaxaFFMejSbERvJSxXF5MQIs3kR&#10;SSxmLIsZw2HHslkiLicuIiKey41lsYRw1YGYTAGRwiZRWVQq1y4Kh0xi2esNzyBj6XQim0OJ4DEE&#10;kcwoe0jnh9MEEbSYyqKmyy0Pc9KrsGER3udxgb50NIJHIcQQsHwaNYbJEFKpkUxmZAQ/lhMhCmcn&#10;cJgJHFZMRLiQw46kwbFITBqZQ8ZzqUQegyhgkvgMUjiNyKARKCQCFSo5GE097xt88OTpTXu3f71r&#10;07/t3PQv2zb9667tWw8f3nXq1ObDh/7nri3/un/LAbcj7mh3z1B3V39nkE+YZygxKIwcEkIMCiYE&#10;hpDhesIxYplwfFoMHReBR7JQYQysHx4fQCAHUEj+ZKwvJcybEupHR/mz8M7YUG8mBRHFRwgjA/hM&#10;NwbqEPLcNs+jXzse2ul++mDA2RNI53NUz0BBKDoBj00k45PohGQmCCJhsZig6GBkQjA5g4QVU9Hx&#10;NNiAmEomppHQYlRITGhwdCghhbaxCymVRUihYBKx2CQUMYOIyaDis1m4VFpYPBoVi8Il4wmpeHQK&#10;BpmI9YsK8eWF+bNR41rFr3/9/fe//f47hH///X/5+8ovjAlI4R9KAwUGUQMCKQH+pABf6CzIfr4E&#10;P39KQDDdL4Dm7kfy9KcFICKCEcLgMAEGH84BrMgR17aUPH52e2R0cqDbNNg9NzFknRidkUh7NLoh&#10;+bRsakSqmJ5WS8YNypnlWcN3b5Z/fL/2dnF2Tq8CpNBMjakmRpTjw4AU8qF+oIqx7pf9Lx6P9rzs&#10;e/m498Uj1fTErE6tmJkYHegxalUf3qz97a+//f1vf/rzX34BnvjLX3/95dcfASYgBThjYxUI2OKH&#10;7z98+vj23du19bUlYIvFhVnAC6NBo9EqpuQzEsATxfTY9OjY5NCUZEwinQCeALAAqTRKECx39vY9&#10;ev7qwYtXD16+eDXY97SzE5Ciu3+od3AEkEKvt/X3TxYX13DC41mcWCwhwsMb7XQe4eKJcvJEf+GJ&#10;YIfzAafd/LwR6LiMrPa7t7vGRrrHh1+NDDzt77736tmNJw867t++dPda4+32lvsdoMZbrU3XLjVe&#10;aa5vaaipra6qqsnNzsvKyM3Jys/OyC8sKKuqqK0orwWYyMooS0spio3JIBEjACnCwihwT+bkV9Q3&#10;Xb5x+9GLzr5JqVKpM8o1Bo3BDH9Wi8ls0pmM2lmrcXVl/t3b1XfvltfWZldXrSsrprU1y+s31rfv&#10;AClsHz4trqzPLb9eWlhdnJHLahtboM864+h9xtHn8JHzhw67byDF4cPeABN2njjic3CfJyAF6PAB&#10;72PHAk6fDnV0RDk5Ic+7op0dQwEpzp9D+Hni/L2xgV7oIG/cOccAx1N+Hm7II4fdvv7myOYtJwEp&#10;/uXfDv/Tvx395z+c+Pqbs6Bvv3ECpPB2Z3udZxw95H/ggNfu3W47djnbtRfkBDZ+7z6n40fczhxx&#10;czx0zuekDyBFviDzUk5Vc1ZhVXwSMG+NKPZ2bkH3xdrhhsaB2rr+uoaXF6qeVFV3FOTn8aOTw8OL&#10;U1PryitSktIBm4AqQnHEMDwVz+CSuIIgAg1JCw/GMdz9sSed/Q4cdt29z3H/Pqf9B1x27nfcvu/s&#10;1l1ntux02Lzj7KbtZzZtOQNUATyxa5frBlJs/fbEpq+PbPr60KZvD2/ddRa23LX7zL49pxyPuLBx&#10;jJrMkisV9c9abz5uvnarpq2lpK628GJ9WVNjVXtDdfvlS3faW+9A2NF851rTnZvN9+63PX3S8ex2&#10;4927rQ9ut9y5d/necOeQUWVUShQvn3ddu3q3tfV6fX1bU2Prtau3bt++3dbWVnWhIj8vpyA/t6Kk&#10;uKmu9uaVGw9u37974971yzfam9tuXr/V09U/PDTeceUmTyDyD0L5BoQhMVQSNRwuJDpdQCKEA1KQ&#10;MWAyOegw5oadBguNQjDASAM6gCB9gzNAgBSwdgMywK4DKAA6ADeAIA7a4IyNFIjDNkAAGxCAx4Xj&#10;sFwshgNUgQxjhIZQgSQgvgEWG8Dxn8CCHhpMRIWRsWggiX/nCRyGScCxcRgWBsWAEkJp/8FAUKqQ&#10;ICKwAhAGpCCCmXZ9QQoI7ZEQEHAGDdbClrALIpBBxPCBpYL80Xgsyc/HF4/FocLQTFoEnRxJxtvr&#10;BItkEDAsJi2SHyGkU2m8CG6MMEoYLYgSRAoi+XxeZAQ3PCEuPjEhKU4UzwuPZNCYgBoUEp2Cp9Lw&#10;dBqOSQojh/mjQ32RmGA8CUWnYMBecmkEDoRsaiSPJeRzRHxOXDhbyGFF83hxAoGYzRbgcDQEAo9C&#10;kQhEGp5AxWCJWByJSKJRqEwGkyuIEolTUsWZGQlZaaLUlMgEUbgohiuKYkUJqDwOlk5zD/I7cvbM&#10;/lPHDp4+ddTJwcXHOxCNgosfsJIfHUeis9x8/Y85OTp4uLoj/D2Qfsfcz5zycaKJWFWXL3Y8uVJ3&#10;tbagOo/OoaIwiBBEIBqLYnGYqekphYWF6enpfH4Uj8cHq8BicJl0DofJE4RHR/PjIyMSmPQoEoFL&#10;IUWAIefz4iO4IhYYeK6IRoV2p2AxJEAHFjMCEiGFTo9AYSlBQejgYAwOS4VVVBKbgKVxaDygClwo&#10;kYSiAljwWdGAFEwiJyZSnJ1aWJBzITkhTxCRHB2ZmhhfmJ5SHi/KwWPZXl4Ib+9QJAofwYsSJYjh&#10;ahfwUqikaLgI4dBUCosJpaVxgfnCWSIgaUwIHYegA1JEAJ8xuQwam0jk+gZij5x0/Hbbzn/bumnz&#10;nu1b9u/8Zvf2A6dO7z1xavuhI9/u37/p4L7dDodOep9xQ5wPxASc83ZydHcIQPqSWHhQMC7IO9QL&#10;SUWCMAwMMYJE49OIEQQEGeGD8g8lEbyQSNdgP090AIKJRkXgAhhhbjj/AAbOi4rxpOJ82ET/CIIH&#10;I/QI4uxW9/07PU5sczm83fXAsRAHX44/Jh6DTcAiY9DYeGIwH+UfHoqMwVLSKPRMCiUdTUzBIKLR&#10;SCEBl0AgpRAJSVhMAgInRpNTSWFCFGyJjSeTkmmkFBIxGUfNwLHy6QEiZEgCHi0moROw2AQMOZVA&#10;z6GxClmoJGxgTFhwFDaEh58xqX8DnvjfIQXwhE8oPSCUGYzkoNARIEQIyz444U/19yX7+VODQ9lh&#10;qIhAJMc3mOUdyEKgRUHBPDSWAzhJptNE4tim5rZnT4efP5LPjK9MjmoH+vr7++6BpscnFDMq+dSU&#10;ZGJEMTlmUslXZs3r87OLRr1ZKZePjUwP9k/0dk/29chGhlQTY8rxUfno8HhvN6jn2ePup4/kE6MW&#10;jVIjn5FNjS3NWX/89B6IAdDhtz/99Kc//wzhTz9//8vPP/z262fAiF9/+RHCjeGKzz9+AqoAff/d&#10;e9B3n959eP/aPnSxMm+Zt1oWZo2zBoVWLpFPSoExFNNy2ZRGLVMoZ6RyyYx0emhs/GV3z4OnL+4+&#10;ff7w1cuXA/3Pu7sfPn/+oqu3s3dgcHBSLtPdvvkkLa2AzY3j8ZNoTFFAMPmcZ5iz55fxiS9IATxx&#10;xsMPQaIVVNU8H+yf1KgmNYpxtWREMdU3PdI1PgB48WK0r3NqoE8+MiAf7ZnsfzHw6vGrx3fv37l+&#10;/WpzY0tBdn5SXHJsVFwkRwCdV2JssjguTRiVIohM4vMS4f6EztTfF+3vj4GrFUtgAoMnJGWXX6i/&#10;cffxo+edz7sGhkanpDKVTgdkYTV++bPZrKury2/eri4t21ZW51fX5pZXZpdWzKvrs+8+LH364c3r&#10;D+ur797YlpeHJ6ZLL9SFosinzno5OAYcOupx8LDH/oPn9x+EiNehI94giOzb53HggM9/yOvIET8H&#10;hxAXFzQghcOpgFPHfQApUCFMCgG6Yx4RGw5sERJAohCjvDwxO3ae2bL15B++PvKv3xz7169PgL75&#10;9gwgxeZNzsePITzd6G4uJCCV/Xvddu503rnbZd8B98NHvY6d9Dl20uvUaV+Hk17OJzzPn/Tyd/Cn&#10;+RGzI1Lb8y/eqqjtyC++lJ51JTP7YXFZV83FofoG0HBTS29d/Yvausv5ebmRUZlRUQ0lJbfaL+dk&#10;5VKZHCSWQGSymZFRXGE8V5RI54s4wiQSJzoQRT3jBucOSHFm394z+w867T7ovPOA0859ztt2Ays4&#10;biAFCJDCThU7nLZvPb3lm+Pf/vHwN3848PUfD2zafhqQYs9ex727Tx7fcwrpHZrMickTJl1Izi5L&#10;yMyKFAtJ4Ww0g4XjhJMFHFoUPzwB2jdGkBoflZkclZ0hys+JLy1MKq8vutRa2dFa1dF2sePp7WcT&#10;g5Mj/aP37z1ua7tRU3epsKQqv6CkqLgc2DMuIZ7BoKHBi6eQwNQVFuQ11DXC5VRZXp2bXRAfm5Ce&#10;mlF3sfHmjbt19S3hkUJvv1AXd9/gMCKOxKYxosClsyMFnkvCRUB7AT0AK4CpBkFkgydAsAicASGY&#10;7X+MUoBhBmiwjwoE4DdGIzbwYgMsNrTBFtCnbwh44svwA2MDKYICScFB9qEL4AkQpPzH+ATji2iI&#10;EBIgBfDEBlKA4C4Ai/WfRylAG1RhH0QBnvgySmGPBwA60EMDmSBkCAeQwj5oEQx7Me2nA45kAMnH&#10;HYdDgsMaQcLTwFYjw4LpNCIWExaGCEEjMTjMxlAEPTqKn5uTUV1d0tJS3d5+EVRXV1JSkpGTk5Sa&#10;KhKLBaDU1Li0tPjkZFFcHJ8fyaFS8GGIIBIOTSMRGSQShYAn4bAQUghEiGDCkAQMlkqmcNmcDS7h&#10;ssOZdAaLweTxeNHR0eHh4QQCITg40N/fNzDQPygoICjYDxEWhMWFEUkYEJmCo9GJosSoxHRRanZi&#10;cmZcfEpMVFw4I5yCJSOQ+JAgpI9PkIebt+Mpp2NHT+93Ou8QEubH4dIzM1KKivNi4gQBoX4OridP&#10;u51y8jnr4n/W0ee0a6AjkhYoSucV12bXtpbWt5YVl2fEJYSzODgWBx8dzczJERcUpCUmRvG4NFBk&#10;OJMfwRKEsyI5TA6dQicSBeH8aF5UDF8YGyUSCWKi4dTCIyLYrHAWWxARLooSCPkRPA6bTacwqRQG&#10;jU4msajUCAaDT6dHUsnhJAKbhGeRCWw6kc2lR0aFi4S8uGiuiMcQcAGUAIeY3PgYEVzSqclpMdFx&#10;keHRwuj45KQMNosX4B9y1tH5DDCSlxsBADmKxYnkhnPiuCxxBBdQL3ZjlIJOYbMZAgKGTSXy2WQR&#10;myJkkHhUPJOKgxaDa4APnltICN7ZxX3/4SO79u3dc2D/nkOHjp12POvmfd43+Jyvv8N591Nujs6+&#10;5wAdMEQU8BYSHcri0LkRLDwRE4YNxZExFCaJzWNGCiO4URwaG5oKDYl4uHhpOCQFgyCHIGhBSAZQ&#10;hV8Q1ceP5I0BvGGhgxjIAEboebzHsYCjh3z3HQs4fAZ17niQ48nQs+eILt4sdx/2ef9wT0R0EFqE&#10;QgpRqBg0Lh6LSwBcCAiL8ULF+pOSiEQxhZREICah0XEBodHeYUJ/vBhJSSERxHh8AoGYSCAkYjBx&#10;weg4f0xCEC6FjE+hkdIY1FQKMREPWdlpI4tCTCejxEAkFHwMXWEz/BlYApDiL/8VUngEUDz8ST6B&#10;tKAwNgYnwGAjESFsgAlPd5yPLzkomInG8gnUWApTjKfGowjCwGBuANyWYdSAYLSnTzCDEVVe2t7R&#10;1tlS/6yj7Wn1hdrW1otdnTcH+x9Njo6ND01Ixsenx4akY8PKqXH1zCRQgmR4EGBisr936NWLvqeP&#10;B188mx7oU0+Oa6cnIZSNDsMGA6+eg1TTE4AUBrXcqFF8fLv+208/AE8ANPz62+dffv3x519++PHz&#10;J8CFDXT49PEtxAEmfvzh48cPbwAg3rxeefd2DWACVm3ow8c36+9fv/n0Dgznwur87LzJNmeas5ls&#10;s0aLWafXAelIJ6bGu/sHHjx52nHjdlNbx/UH94EqnnZ2AlI8fdnV3TM4ODAxMjzd1HAlPjYdvDpA&#10;CjorNiiUet4H7eqFPOMactYDFHTK1dfZJ4gSEVl/5cqoQjYknRqUjg/JJkD9MwAQQ/3T44AXcptW&#10;u2wyrVr1i0a1SQ2gI5XOTE6M3b91r6KoLD4qnsfk0QkMBpkVweDBTcVhgGPEJ+I5SAQlwA/j4xXm&#10;54cODSUFBGODEYQwNIUdHpOSUZhXVFVe1dRx7W5Pz8jMjNqgt6k1xplphUSqNBqsC4vLKysr62/W&#10;3rxZX1qZn1+wrq4vff/Dh1//9NPnP/26+vaDVKW7df9pXGKWhw/yyHGP46d8Dx3xPHDIE4z63v3n&#10;IQSw+BL32L/fe4MnIAJ4cfCg97FjfqdOB5w+6X/ogNuRg+cBKfCocDZdxKLF0MlRwBNkQmSsKBeF&#10;5u4/4Lpl+6l/+/boHzcf/7dvj//LH49//e0poIqtW51PngjzcKO6nMEc3Ht+zw7HHdvO7t13zuFM&#10;kKcPIQjMBpIB9sbfFxPgEYbwQmI8UbQAUgYnCZDiWX3b07qGJzV1L2pqe+rqhxqbx5pb7M8+Gpt7&#10;auseX6iqS04V05ngVbVUVDy4fiM3O4/N4WGJFC54aqkZCZnZcWnZorQcYUoWOzoRReK6eYcdOX5+&#10;916HXTtP7tx9CpBiF2i/y/Y9joAU32w9/e1m+7OP7dudt20DnjizdfNJQIpNXx/59o8Hv/n64Ndb&#10;TmzecXrvPqcDe06f2Hsa4RmcwBBk8eJKRSlF0YlJDD4jGB/qFhB4LiDIPTTYG+3jEebrhbEP6nji&#10;Az1wQeexwe6EUHc8MYjFwkZySQIeIyYnpfBq6817tx9d6bjZ0NBRXFaTlJoTHZsgjBMLRTF0JiME&#10;Eezt64VAhHC57OzszNqauqrK6pSkdDYTWIEE5kzAj8nKzk9OyyZQmec8/E44uvkHY1E4OokWSSRH&#10;EPBcAo5DBKTAReAxXCyKvYEU6DDmP556AElsIAWEYK1hMyYthgTUiLdbdwyKAREyMQJCe1Z47kY6&#10;CBY3kGUjnUqJ2hioIBEjiQTexoAERDaGLiAk4KE8ERAHQcEAIHAYOh4L+bMIODYeywKegDsCcsNh&#10;WIAUgAWgDbCACABNSBARoMffBxfkTw2DfhoRDjwBISqU+2Xcgo4Osw+9AJEAfIQGksG6gFtMIpCx&#10;4I6HeBGJIUFB5xkMHI2GIxExZBI2KopVUZn9+Mnl8clno+NPBocfPH1+ue1yWWVVWklZYmlZCig1&#10;LRKUlMxLEHPj4tkxIgaHiycQg/DYAAzKNyTQI8DXFUIcOpCIC8FjgrCoABTCF4HwweGCmUx8ZCQ9&#10;MpIZEUGPALPJIjNpeDIBiUUFocP8YEsCNpjNxJKJIVi0HwEXwGKgIyNIgkgKL5IMx4oTs0TxjJg4&#10;OkgYS+PysGRaEDscjSP6+gWedXU/4nTugLvXcQzeO5JPEMeHF+Ym5mbHM1kYT5/TLuePnvc76RFw&#10;msxBMPgoMjcklOCOJHpEi6l1zXkPnrTcvltXXpmclMiMERITxczCgtiSQnFKIjcqkhTOQDFIoWwq&#10;UsAlRkeQeXQcg4gIBxagkThUPIuK59IIXDDXTGI4i8gio1k0NJeGgZBFRtLJYUxSGIOKQWMQSDQq&#10;DIVAIEORSAQGg8LbOQ6DCoUqCiHikFQSFhwUyPOLCGwGnk5BQ9OwWCSAPyIBTSLjWFAIVLDDmeO7&#10;9m7af3jrOfcTZHpotJghiGUTiWQclozDEYhEPHAYnhAGu1ApBAKOSCJQGWQmCzwMBpPNIEPmTBoc&#10;EAulCPD3Pe/mdNbp6BnHQ04ux13OnXbzcPbycfcL9g9GBoXhglGkIDwjiMwODQo5f+7ccTe3k1hs&#10;AJWKRGN8kWgfGgOFxQfgSQEEciCEICIlgM4IZXExBFoYlhyCJPmhqd44th8pIgCEDw+g8AG8ff1w&#10;HkEkL1+iixvqmAfuWDDLzZvscTr4zPGAw+5Ep5AIT0SkJzral5qECo3wC+b6hYT7owRBGGEAWuiD&#10;FnpgRT6EWHRYZHAQxxu2tC/G+5PEwZREBDUJg4kOQfACscJQsjgMEnGx3iihDz4Rj47F42NxtGQy&#10;M5VES8ZSUnG0TCK3iEPNotEz2NREtmoBkOLvgBR//y+Rwtkd5+yBcfMiAlWEhkWEhnH9/Rkennhn&#10;Z5SvLw2F4hNIsTR2CpefzYpMpzATyBQhHs8mEGlEEh0L1wMpPiWuparkSWn+5aL8ioKClOZLRQ/u&#10;tT68d/X540e9r3p6O1/1d78aHeidGB4Y6u3qev6k59mToa5X08ODw92d/c+fDb58MTXQrxgfU42P&#10;K0ZHZ4YGp4YGYIOxvh61bMaoUVr0muU56y8/fveXX3/6619+/dNvP/3y8w8///T9xlAEYMQGT7x/&#10;tw70sBEHklhemgOtLM+vriysrS4CXtg3+IIUHz9/9+OvP3z306eP37/9+OnNp49vPrxff/9ubW11&#10;wWw2Tkumnnd2dVy/UV5dm5VfVN/e1nHn9oOnLx49f/X8Ve/wyOTYqKS7a6i2pjUxISs6OkWclBcZ&#10;nYLEMt19Mc7uoY7uIc6eCEf3oDPn/b1DMMLk1GsPHk6pVYMzE32Tw/1TIwPTwxDpGR8ckoxPa+Xa&#10;BaNlbXbu9fzcqm1u2ba4PLe4MDdvtbx49KyyoFTIieKS2XQsjYanswhM+wApJYJB5ZGJgBSkAD+U&#10;vy8yIAAdFIQNCsL7+2M8vBBBIUQKjc9gCcN5CUkpBbX1V+/e7+rvm3nVNXbv3qs79190d49OTCvV&#10;arPBPGcyzyk0eqVKZ5q1vXv/8cdffl1582FSrr1882FyVgkSzz7tHHjouNfRU34HjnrvPei1e7/H&#10;rn3uu/a7gXbuc92xx23vPq/de7x27jq/a7f73r3uQBX797rt3e18YJ/r3t1ORw+5e55H4TFQZhGd&#10;Ek0jR0GvzaRHp6WWEsn8g4cAKU78YdPRb7aeBLD45z8e+cPXxzbmJZw5FebpSnZyCDu459zubQ7b&#10;N58CQPF0x+IJfG54Mj8qLUqQEs4S8Vmx8RHieFZcLEWQy09tzq543tjadamtv/3KyOUr4+2Xx1vb&#10;J1vbQAP1jZ3VNTcLCgsjBXwMLimC11heeafjSmlxWWxcApMbHiMW55aW55ZXpuYXpuQWiTMLohMz&#10;6OGiIBTFyTXg0BHn3btObNtxfOeeMzv3O+7c52xHim1nvtl0EjAItHnzGdCWTae2bDoB2vztsc2b&#10;jnzz7WE4NUCK/fucDu1zdDjoSPBHZ0TEF8em1STnVCVm5fATeCga8nyQv6OPj5Ofl0ugy1n/c07B&#10;7i4Idxekh1OYx1mEx9kwb8cw1xMBno5hXs4Ib1cEgxhZWlh79fLdK1fu1TZczi+5IIxPYYZHMrg8&#10;Di+CymSg8GgsCUelU4Si6MLigoaGpsrKKlFMAg5Lgq7azz8wICQMS6LiKQzfUCQ4Wydd3L0CUSEY&#10;CpYSjiNx0Xg2Fg/2244Udlv75dkHMASEG2CxQRL//mThyyMG4AlRdGZkeFJkhBgULUgRCdNjotME&#10;kUkQjxNlwiKkg3cojEqNj82CxSh+MqyNi80RRmcI+Kkb4kemQBgdlR7OFXM5CbyIpChBWiQvmcOO&#10;h0WBfZfEcE4MhxUdGREXxU/i88SgaEEy5MxhiYBpoDCAOFA8KK39QUaI/YlGgC8ekAIZCs5wLJue&#10;yKDE08lx9pASSyYIqKRoFiAvQ0gh8SLYsXB/AXhFR/Hi4sJz8+LbL1e2tpVf7qi+UJUtTgyP4BGS&#10;UjjtHSXjU3fNtn6jZUCt6xoZv/P4WcPNOxfuPax90dnWO3C9s/vqvQf1DU15JWVisMFNLQVXr1+4&#10;frP6yrULFRdSRXFUJjs0OoZUWBwPHeblKxWQXl6ZEi9mRAmJaRm8i3XZN27WPXxw6faNhrrqgvTk&#10;qFghPSUx4kJ5xvUr1U8ftbe1lBbkxvAjMGxGSGI842JVxo2rVffv1j+4V9d2Ka+0OCY3O6KiLO7K&#10;ZeiNLz56UHfjWllKEi048IS35wEm3bcgj3+pOefalZJnD1ue3G281JCXkRYuFlMLi0VNrfntV0s7&#10;blaU1yTyhWg0/hyLG1hZnfjqVdvk5EOp9MmzZ42X2/OamzIg8+dPm3s7Lz+6d/HO9Qu1lckZScw0&#10;Mb2yKOHqpZKHN2sf3qq/f72xsjg1jk+NFVArChNvdlQ/vNV451rtvesXy4sSRJH42ChCVUni7WtV&#10;D27WXrtSARWbkRNOZfoyOAE5hby2qwU3bpe3X8lractKz6azOd58QVB5heD2neKHDytu3ii+fr0i&#10;K5PPZIVFC2nlFRnQTFevN1y9UVdQnATMdNxhxzmPQ7xoXFN7wc1HF5uvFrd1lKdn8ZncYH4MsrRK&#10;2HGz4NqtotbLOTW16eIkJp0WwOOFFRcLO67kXrmSXV+XWFuTIY6jU0gebJZ3bh6ztT2140p2y6X0&#10;7DwOi+sfGHISQ3RJy6E3X05tv5Fad0lUWBrBZHmi0CcSxOiWS6nXrue1tWe0tCbX1AjT0rB8vndS&#10;clhjU+zDR8X37+ZeakuprElLSudBCZMy6Y3tmfef1dx8UF7XnpFfIWQJQhEEF64QUVgVXdMqrmgS&#10;5F/k8zOY3oTzJ30PoiJ8cxpEjQ8Lau/klV9JT62Kikgn0+Ix8cURtXfyr/dUXX5VXH8/K6lcEJlJ&#10;56TiEsu51bfSr3RWwKorr6phe1EBR5jHyaqNr79X2PGqsv1FcdOT4vjymJiimISy2KKWrEsPL1zv&#10;brjSU3epuybmAg+ogpMbzkhmqRb0f/r9L/ZRCtD/EykcXJAgJzeMqyfB25cKcvckn3PDurhgg0I4&#10;wBMUmhhKxOalk5gJwSiGu7cPAJq751kMNozNFBIxcWxyZXHWg+K8JrgdhbG4+ER8Znp0Y2319Y4r&#10;Tx88uXGl4/b1K0/u3et89vjFo0eP7t7qfPR4tLdbMTEpGR2eGhicHhyQjY7JwVCDue7vG+rsAtQY&#10;7HwJSKGYmQSqAKT48HoVeAIEPLExB/MfPAEAAeHHD28AI0AQAXRYX1t6vb4MIcAEUMXSog0EbLH+&#10;enlxbend9x9++tPnn3/98fNPn378/PHzjx9//OHDT58hw/fr66s6nWZwaOTeo8fNcPVV1za0trbd&#10;vAFI8exVd3fP4PSMYnpK+eRx54WKxrSU/PT04pKSutT0EgojyjeA4OgWDDzh4hXq5BHs4h2CpjBz&#10;yioevHo5rpSOyCYBJvoBl6aHu8f6Xg71AFhMa6XGZbN1dRZ4Yn7FtrK2+PrNyuuV5WWb7dndR2XZ&#10;hUK2gE+PiCBzw0kcCJl4BofGixUmpabkJMSnQa/KpPMBLzAYWkgIMTiY4OWD9PFDI5BAh9TAYCIS&#10;zWKxxUnJ5UXFzfkFDalpFWkZ5SVlzXUN19ou37tx69nNO087rt2/cv3ek+c9w2PTUzLNwxd91Y1X&#10;BLEZwSia03nEcQf/4w4Bp50Qh4757z/ss+eAp50qviDFjr3ntu123rHTbdv2c1u3uWzf6bJrl+vu&#10;3ed27Ti7feupHdtO79x28shBVw83JArBImB54MiCfQoKwDMZwrSMUgIpcv8h5607Tn69FZDCDhb/&#10;/MeDfwDnftPx3TudHc+Eerrhz54MOLzbZc+Wkzu3nDh+xB1MBRvoQZSdEJ+TllKYlpxXmFlWX1rf&#10;UFRbmVJcLi5oyCh9XNvU2dQ8dLlj/OrVyY4rdqRoaZ241ApI8bS84lJKRiqVyUWgUiL5TRUXLjdf&#10;amhoKCwqiYlPiE9KLqmsLrtYl1lYkppbEJ+aLRRncARiLJHj6Y08dsINkGLTloNbdxzftsdhx16n&#10;bbvPbt7q8Mdvjv/h6xN//Obkpk0O3357etM3ABPHt24+uW3Lya1bjn276diWnWdA+/Y4H9x71umI&#10;CzWEkBuVXBGfWSXOvJicUypKiyVx8F6h/mc8PU65nz/t7XjC6+xpP2eHILtOBjqdCABB5MxhHwjP&#10;HvN1OO6NCqXnZldebrt39erDqtpWQIqYhFTgCSqLy4zgMrkcCpPK5YdHCvnipIS8gtyS0vLMrBxu&#10;OD8MiQ0OQZz38nZy83D18XP3D3L29nX08HX2CTjvjwhEk1BkDprECcOxvlBFOB4XjkHaXf9/AATE&#10;N7QxSgECpADCEPBSUhKLYqIy+LxEAIi0lKKMtBJxfA4ABITZmeWZ6aWQDospSQV5OReyMsogHcAi&#10;I708K7MyNaUE2CI+LhdYE1JSkotjhJmQAhFYC6EoJgvWZmaUZWWUJsRlxMZAPrnZmWXpqUVJ4tzE&#10;hJzEhFzIkMdNxKLYgX4EKBWU8D8jRXAAiUYWxcXkJ4iKBBGZccKC1MSK1KTyuJjcmKgscVxeanJh&#10;SlJ+Yny6MComJTnh8eObff331dqB9x9NHz6Z3380zy/KpPLugaH7k9NPF5bHf/hZ+/OfjN991n76&#10;Qbv+VmqxDepNfRbb8NLq9Ppb+dsPmvmlKYWqe2zi0dTMM71xaGFJsrwqf/veoDON9A3cefy8DUKN&#10;bnBpRbH2WrX+RqvW9nX33nz6vHVg6A7EYfvX65q36waDdny49+HLZ1eHe++rFQMr87J3r/Xv1rR6&#10;7eBgz60Xz9onRx7ZrJOf3hp++GB8uya3Gvunx+8N91+TTj2ctw6/XZO+W5f9+EmnUbx49qju0b3q&#10;8eFbkA6J71/L3yxLV+Ymjeo+6dRjufyFdW5s9bV8ZV229lapMfT19F979LRxePj23Nz4959MP3xn&#10;/OF7/cLiqF7XqVY91+u6V1em379Tri5Ori3NaOWvBruv9nd2yKeeLFhG3yzKXi/J3q1otIq+/s7b&#10;fZ03FDOdy3OS9+u6d2sakFrW2fOyo6+rQ6vofrMq+/hGu74qW16bmpI9fPS87mlng0T1ePnNxNuP&#10;0tU340trI9PyW89fVnV2X1RrH7x5P/Lx08T6+tjCwvjY6KOHj1s6u68r1f0LS/LlNfXSqmp+ST44&#10;+uDuo6bn3R1ybdfb73Tf/8m6/F45vwye3KMnLxu6B1s15qer70fX348vrg4vrIxJ5E97ei4Pj1y3&#10;zvZ/94P0u++n1tdHLOaB0eE7zx/X9vQ063SP19aH3rwdXVkZtM6Ce3nt/oPKFy/r1Pqn776f+Ph5&#10;fPVdn9EMDmnjnbslw8Pt8/N9b95MrK0Nr64O2awvpyevdHdWjQw32CxPvvsw+vHd4NJCL1wh/UMP&#10;n73qGBi9abT1vfkkff1RMrcyqjZ09gxeffisfmj8pm1x8N13U+sfhuZfD8wYeu/3Xm29X/N05Ipu&#10;bXj9N/XqL2rbR8mA4uHjoSt3ulq7pu8qF/pnP05aPw7r1weGVE+fDt+619vSLbmpXu6b+24SVhle&#10;jw4qH72cuPV89NaI5rludcT2acr6ccT4ZqRz+vHz8ccvRh8MKV/qVyYWf1AY3k+Mz3cKKzjhhUxu&#10;LpueRFfMqX/7+5//DjDx/+AJ+PvqtHMY6Iwz2vEc1skV90UEiHt40sIw0WRGIpWVzAyHDislEMk5&#10;dubcHzf/9xNn/nDwyP/Yf+CPAX6BWISAii7Oir8awYzZv+/fzjj9j1MO/ycS4dVx6fKNjpst9Zca&#10;6uov1lQ11dVfbW+7efXarWtXn9x70N/ZOT06Pj06KhubVE5OqaYkQBjTQ6Pjff1DnT1DPT0DXV0j&#10;fX1TIyMgnUr5/Yf3f/3t5z//8vm3n37Y0M8/fPrx0/vvP/z74ASEb9+sbjzmgBDoYePBBwioAnhi&#10;fs6yMG9dXLItry69++79T7/88MPnTx8/vfnw8fXHD6+/+/D6x+/eAVt8+PDOZrNKZYrB0bFXPf2P&#10;nr+6/+T5w2cvoXm7+4b7+kekMvXEuOzq5dt52WXxsekpKQXFxbXpmaWs8FgEmu7hhz7njQA5eQZ5&#10;QH0JRXXtl18NDQ5JJoelE70TAz3j/b2T/S+HO5/0PgewAKQwL1tml622JevC8iww0Nu15dVZm1Wt&#10;ud58OT8pM5YTHccVCpkCAY0HYRRLkBCTWHOh/v6dxw/uPulou1lXe6mkqCYzvUgoTAUx6NEYNBOM&#10;AQrDDggi+fmT/AJoSDSfSI7DE4UYnAC8Lwo9js6K50QkCmOzRQnZfGGqICY1Ob0or6imsLQuLjmf&#10;Fh7rh6A4nkeccAw8dibgxNmQ086oo6eDD50I2nfEZ88hrz2HPHYfdN954Nz2vec2b3fZutMVwGLH&#10;rnM7dzrv2eV0YK/L4QPn9u46s2fHySMHnN3PhUDnvjF+bp/TF0xis2NS04txBO7+w447dp/6dvvR&#10;b7cf/2bbsX/55sAfvjm8afNxyMTJATx11OnDXod3Oe7ffHz/tuNOJz0xYXRwSePiMmNj04DnMlLz&#10;irPLGsrq2iqbLhXXNuZeaMkpf1hT/6K+ob+1baS1bRTUcmmi+RIgRX9dw4Oi4pqYeCEGz0YgM2Pi&#10;mi9cbK6tb2lpuVBdBUgRzhdk5RUWV1SlZeeLUzPBSEfFJnF4sTgiC0Dt+Em3XbuOfbNp/+ZtR7fv&#10;Or1rr9OO/0CKr78+CTCxdavjF6o4CUi0ZeupLVtPbv6CFNt2O27d7rB759kDe86cO+7GRFLyhanl&#10;cRnAEy3ZRU2ZRYVRSXwMg+AdFuoWEOAa5O4UdN451M0Jce5siOOpQIfjfg7HAs4cDzy+z/PkEe9j&#10;Bz2OHfYI8icnJxXVVHdUX7ycV1qbkV8qSspg8aOo3AhaBIfOZVNYtMgYgTBBlJAijk9O4AtjKAwm&#10;Ao3zD0YEhyE9/f1dPX0AKVx8/BzcPc94+Dj5Bbr6h/qjiWEkdhiRhcAykVgmGsfF4OwTHTZs8z+Q&#10;AgBiI9xYBKqAxhVFZyaLCyPDk4h4bmSEGLghOTGfF55Ao/ABMoAnksR54Rwg4GjACOAJsN+CSPAK&#10;oxPFeRnppRDa5/+HJ6QkF8JirCiTzRJF8hI31gJBwqooQUpaajFghEiYwufFJyZk5WSVA1LExqQL&#10;IhOBJ+CgwDQEbDgABFAFFNgOFqGUjQcfUFQeNzUtuUIcW8xhJMXHFOZk1Obn1CclFEXzM+JFOVCq&#10;grzKJHFiQrzw4sWihUXl3ILEYhu1LUwYTMO2eQmkzNqkRtOkbX4GiOHj95r1d5KffrX+8qf5z7/M&#10;QsrymnRp1c4NoMVlCJWACxBZWVOvvdYurShn52ZM1kmdeUyh7peqetW6IfPsFAggwzo3Y7CMaXRD&#10;Wv2QyTIOh55flM4tSFeXdQtz6lmTzGSYsRgkZuO02TBl0E1YjJMm44ROPaxS9uk1Q7PWKZtlyqQf&#10;XVtRrq3Ilxcl87bJxfnplSUphFbzqE7Tp9f2a9W9KkWXXPpSIXsFEZ2yx6IfmreMry7IVpcVS4sy&#10;q21KbxxR6QZ0xlGDedxkgXMfMxpGLeaJOatkfnbm/XsdAMfqqnRpadpmG1tZkbx+rZi3jcOBFqwT&#10;VsPwrHFkcXZyeW56wTxp0Y8YdWNmA5R22qQf12tGoKgQmTVPQlEtpjGredxiGjHqhw26AZMB7Pe4&#10;Vjeq00/oDZM6/Zg9bhjRG0eN5jGdAYht4Iv6DIZeo7HPZOo3m+HEJ+HcrbZpqFvL7JS9wOZJo2VC&#10;pR2Uq/qgqk22Sa1pRGcZ1s+NKQxDGt2kWjupg9qzTppmx3SmAcgZ8pfJ+5SqYZ1mAurWoB/T6wcA&#10;mKDSjNopvWbGpJs2m8YNhkGl8pVK1QlrlYpehbxPrugHjoEmg1Lpzd06YzfUnkI5AOl63SjUm047&#10;ZDKOLi5IbdZxaAWLYcCk6zFqu8367jlz/7x11GKVmq1yk3XabJu0LozOLY8BVK29kUnkz6WKFzLl&#10;S4X6pUr9TK19rNU/0hqfK41DM/qhSU3vhObllP65xPRSbu1W2vo182Oa+Qnt/JR2YVI5Oyg1dyps&#10;L/XLQ+Y1mWZuUmEd0iwMGVaG9SsDmoV+9Xy/ZX0GtlTNjusWp0yrU4aVEe1SD6zSLUl1i0qldUJu&#10;HDQsjsy+nZqZe/Vwoo2Tjael4+gZZKqYrJhX/vb7b38HpvjfIYWDC/KsCwaowsEJAzrrYqcKnwAO&#10;hhBLY6UxuGlcfiYzPMXdj7h553YS8+yFBgpf6LJ7/1dOZw8RUSxcYCoFme7qeO60wx9yi0KozKOO&#10;DoezUvIuVjS0NV2uu1hfUlRcmF908UJVS31ze8ulm1duPL3/cKCrb7R/UDo6pZ6WamYUyskZycjk&#10;+OAwaGJoBFaN9veDAC+UUsl379/99bdfgSR++fG7Xz9/v4EUP3wENrCPSWzMk/j44Q2EGw8+gCQ2&#10;hiUALDaQYs5mts2abHPm9TdrH374+Pnn7z9+92799dLa6sLb9SXQ9x/f/PTDh48f3s3OWmSyL4Qz&#10;Ntk/PDY+IxsanxqblA4MTwBSSGaUg33jtdXNifGZ4Wwh9GWpqYWx8VlMdgyeHAEdsasXwsU7xMkz&#10;wBeBiUlJu3r/Xt/k6MA0aLhrrKdztLtnog+Q4mn/877JQYVJZZwzmGwGi80wN29eW5pfX5qfBawf&#10;Ha8tqkyLio9lChLDRTF0Pp/EhTCWG1OcU/zw/hO1UmfQWiRTiuGB8Zcv+h7ce3m57falS7fy8i7w&#10;I5M44fFsbhyRzMdgI4JDucGhEQFBHP9AdlAIJzQsIjCY6eVLDAimY/A8HJEXimSEIKlYIpdIjYQw&#10;FMPwDSW7+qDOuoWedAoCpDjmEHT8TOiJswigioPH/fcf9d53xGvvEfddB12BKrbscN699/y+A557&#10;97oBCuzf43zymOc5x4Azx84fP+B0+oirtzuCgGHTKdFUkgDsTVgYhcMRpaUVYXCsA4fO7tp3auvO&#10;o5u3H4bw600Hv/72wJbNh/ftPuvsEODuGHJiv8vhbSf2bzp8ZOdxd0cfKp4tik4GkosRgrHJSIhN&#10;TolLzU/Orc4pbyquaS2p6yiqeVrb1NlQ39vUNNjcMtzUPNrUDEgx2drWe7Hudm5BMU8AJ8wKDcuN&#10;T2ypqq2vqqmtrS2rKOdG8jEEoighKaegODklUxSfHBubEi1KioiIJZA5Pn7ok6fd9+49uXXLoc1b&#10;jwBS7N7nvHOPIyDF19+e+OabUwAT27c7b9lydtOmU5s2n9hAik2bj/7x2yP2Nz62nd653eHwnrPn&#10;T3mEYxiFwrTy2NRyYWJDSk5LRkGJMEmIZ5J9kAg3/wAX//Nn/Fwdg8+dtY9SnD3pf+aEP4CF06mQ&#10;k4d9z5wMOHnU58RRL38/YowwOye7Ki2jNDGjSJyZF5ucGS4UMXh8QAoah0ViUKLjY8RpSckZKQJR&#10;FI5E9gkI9PQN8AkIRmCxfmEInxCEV0ioq3/g6fMeJ857Onj5uviH+qAICOAJIisEywCqQGE5aCwH&#10;GWZHh38gxT8efGzM2dyI2yfHCLMSYnOhlYMDCQxaVEJcdmxMBoXEQyKowA2AF9GCFGh9NBKAJxbw&#10;AtbSqQJUGC06KjUZUECYTiSEk0m8+LhsWASAQIRS8DgORGAV4AUWw4K19ueM8ZkshoBEYPPCY8Xx&#10;2SJhGpMeRcCx7c9QRJnR/DTgG38fHGhjUgUcAhFin6cJRRXwMlKTyqN4WWhEOIsmBqpISSzjcZNJ&#10;eD6DKgTWSU3J4XLoHC6+ojL99Vvd4sqM0TJgto6BjZ+1yRcWtVarUq2e0Omn1tb1P3ye+/En2w+f&#10;53/6eeXHz0tv35mXVzSLS6rFJc38ggq0vGJYWzevrplAKyumuTmN3ijR6qcNFqnBItMap9X6SY1h&#10;CoycUjMikffLVUNqzahWt2FWxwzGCbNFolJN6nQyo1EJ0unsi0rlBEgiGdSBnTPLDcYZKI/RJDFb&#10;ZPbQOL0wL19Z0i4uKGYtUqsFeEJiNk3qteNg5HSaMY16SKMa0WlHIEWrGbZZpEvzitdrxrV1o3VW&#10;BiVRaseNVpnONAMl1Blm9PoZLZhV7ZTFqFic1xpN02D/llY1IItNYp2Tzs3L9YZx4BuLeQoExwKM&#10;AHowaEeN+kkrlNAggaJCaDJLoZAQ6g3TYErt1tQCiVNwppDDF03rdUq9TqXTKnVaBUirlarVM3C+&#10;kINWN6nRTkD9gNWHnDcE5wuhWjOuUo/AKiieVj8lVwKIzKi0o3AWZpvMaJVY5uTWJZXWLDWZdTqd&#10;RqtTGkxyg0kKlQ95QuZGg9qgVxu1GqNWZdQpjfoZo25Cr5006fQqhVohl6pU01D5CuWIRjMJ1W4y&#10;aqCoWo1Cq5OZTArzLJDBpN40AaVVKCVqlcygV9m30cvhFLTaGZtFPWtRWI1SoEOo81mzxKqfMmig&#10;4TRqnVyumlDpxgzWCdPcOPClUtuvN41ZrDPWWckXqhs2mHs12mczskdyzaDCOKky2k2+2jKkmx/R&#10;z42oLCNa66TcMCbXjavMk1rruNI8KDO8lBo6Jeoh2N4wN2NcnNZYB2XGLggtKzNq86jKPK6zzujn&#10;pBrLmNzYr7J0GxbHlKYJ44JSNzs1o+5RmnpMK8OThie3B2qJCQHYhCByCpaSQFLMy3/9f0MKp5Az&#10;LgigipOOYUdPhx4/E+boSjrvzQxBR+MoCRx+LkeQSWYloEl8N2/U1r3ftN0MX3jbsPT6KifyxLff&#10;fBXg7eHjTEH5RZw4vJdMOb369k5JBcrh5IG4qNSi7KqKoovlJVUFBUX5ecXFhSWlxRUVZZX1tU1X&#10;2668etr55P7j5w+e977s7n3R2/Xs1WDXoHRiRi1VyqakM/Y5ncMvnz57dO/++PDI8vzc65XlN6sr&#10;79dXPr5Z+/796x8/vgUBBwBD/PjDx39MqoA4RN6+WQWe2BAgxcbjj+WluYXF2Q+f3n/30/c/fP70&#10;/sNr4In1tcV3r5ffv1n5/P37T5D78qIRrqYZ6cDgcO/gyODoxND49PiMfGJaOTohk0g0Uonm8YOX&#10;ZcXVUZEJIGFUUnx8RkJSdrQohcIQINA0V+/Qc14hngFINJmWmpv/uKtzUinpGesbmBrsGevuGuns&#10;HH71vP/Zi4HnQzPDSrMdKawLZusc3M+GlQXb2uKcXiobePaiNC03OyYpOSI2KVyUwBLG0gVJ3Nis&#10;uLTGmvqR/mGbaXbWaJu1zNssizq1SSbVgibHlc+f97e13bl4sb2q6lJebpUoLofJTqYxUojkBBQm&#10;OjCY7etP9w+kh4Sx/QKpbh4oV3eEXyAxOIziG4jz9EV5+2PcfVEg+zzTc8EnzgScOBN4yjH0tBPi&#10;uEPQkZP++wEmDnnsOei+56Db7gOuu/af27XHbc8+9wMHPI4c8jhy0PXk0fPeriEYcA19UC6n3B2O&#10;nPPzQNDJkZHcBBZDSCZG0Kk8gUCcnV0KNebi5rdn36m9+09v3X4YIjt3HNv07f4tmw4c3XfW9Yyv&#10;62k/h4Mup3aePLbt8JFth32cfPis6KS4lJio+Gh+bDibH8MXxfBiUoSJ+UnZGVEJBbHp9y9eetnU&#10;0tvSPNjaOtreNt7aNt5yaaS+cbCuvrv64t38ojx2ODsgWEii1OQVttU1XiitrKmpLSuvjBHFEUkU&#10;NocXF58UK0oURMUK+HHh4SI6lY/BMIKDiB7uoYcPOX37zT5Ail27zxw46LZv/7lt285+/fXxP/7x&#10;hP2RxyYH+3SKrQ6bgSe2nd6y/dTmbcc3bzu5eYfDth1ndmw7vX/HKQ8HLx6OVSRKvZicUyFMrIwR&#10;18SnVMenZYfHcEMJYef8/M56up70dHcK8DoXev5ssNNp4ImADZLYt8vZ6WyIs2PoWYfAkGBaONc+&#10;ySAiMlEozopPzxGn58YkpQjixfx4EU8YxQhniRLjUrLSMvOyYhJEWCLJ09fP3dsPkCIYhQrF40Jx&#10;hBA8wR+NdXD33OfgeNTV3SUQ4RGKCcRQg3H0YAw9CE0LQTORGDYi9P/iiY3HHBDBoTkEbDiTFgOW&#10;GEgxKjI1K70CkMI+FoVmQisDUoCFJhHCQ4NJEOZmV8ZEpwFPBAXgOSwRIAUQBqSDvY+MFAOUR0TE&#10;Qz3jcCxYFItzaDQ+EkkF+oyJSYuPzyKTIxAIMmwASAFAyaTz0UgKhxWdnlqUEJdFJfNwGGYEN14c&#10;nyPgpQA6AECAgCoCfPF+Pmg47gYD8SPSxXFFABOhgUwqUSSOLU5KKKEQoxDBdDiX+NgscUIqlYpG&#10;IM9dqE55/U4FrqcafErzGDjNNpv9HWyzyWDQ6U1G/cK89f37lZ9/fv/TT+9+/fW7779/s7Iyu7ho&#10;Xl+ff72+tLhgXZi3LC7MQp8Dnc8Xx2Z5cWHOZrNqNCqNTmn/+I1SMjTSr9RI4cafnhlTKma0GrlG&#10;Oa3XSMH8gP02aCU2i1aplNts82q1enZ21mq1KhQKk8kwPT0J4ejYoNmiX1qekytm1Bqw6yqwT7Y5&#10;cJzs/sncvNFs0en08i+JBohPz4wYjGoNGGmNbGp6eNZmVKntB337dgniS6tziys2hVamtWhnVDMS&#10;tcS8YNaadKPjYERVcplkeXFJqwHzKtGYFIZZDcho05rn9fbP38xq1RrJrE1vtmjgiGaz2mLRgCmF&#10;/MG+zi3YlGoZnDWc8sKSTaWVQSZwuBnZmM6ogN3VOqnRolZqZlRq6bxtAVhCI9daDbMKmVohU87N&#10;zkOd2zFAqwYBcIDAYG9IIZ20mmAVgIjSviifhkx0eiWco/27AGqZ3qix2kwg46zBYDHrdbNfBFXz&#10;72zxBV/Ueq0JWMKgsthM8yatGdhiwWrUqeTQ1JOTmokJuVSmkMplXzLUafUauUKj0RoNxlktOHda&#10;rd6kBkaBE9FodFPTcp3WbDbZdFqTHrbWGQwGk8VkNeoNcBpwrI1PJSkVErUaymlQ6w1SQBCrTqqe&#10;0JhnFJpxvVmq0cugJqG99AaFfWRFN6LRDap1Q1rY1iBT62aAKnTmCaAHCNWmSa1xRm2Uag1yewhx&#10;SDGNADfYUwxK2Aty3theb5nUWqb/sb3GBPgo0Zin9JYx+1qrXKmfMgEhzU2pjN26uT6p5dmD4UZq&#10;chBC4ImPQ1DEBJlN+vPvvwA9/P2vGxTxf/v76uy5MCc3lKMbZoMqTjtjXNypHv4sNDGexEjmCnK+&#10;IEUchhLp5h22de8/td3Eff9b3ec/3Wy9Sj148KvDB/8p2Bvt5uB79NC3RPLh5beXiyuCTh7fLYxI&#10;ykuvLM6pLi2pLsgvycsthrAwr7QwvwQgo+5i442OWx2XrlxpvXbn6p07V+/evHzz/o0HwBkz45KJ&#10;4XGwmj0vu+/dvHulrf3x/QeTo2NzFvO81bI8ZwWj+2Zl4f368sc3q5/err1/vfrh/euNZx8fP7zZ&#10;YAuIb5AEIAXc1UuLNri9IYTb7+N3H378yf6qCCAF3PxvXi9/fLf23YfXQBWvVxfgKHDzjIyMDQ4O&#10;j4xOjk7ODI5MjkxKACmkwJoai2RGfe/2k+KCyqSErMT4zGRxdmpyXkpKXkxcGpMdgyVyvAIxbj4h&#10;/ggsWyAsr63vGh6YUkl7xnoBIx53P3rY+eBJz2OIA1uMK8bU0MMYVTqzBm57QNqFWfOCyTA1MPjg&#10;yrWChPQ0flwCOxoUx4iKoUYCUuQkZNxqvyadml6eBzpaWJxfWl5cA7Aw6MxqlQE0M63q7x/vAXjp&#10;Hn34sLOt9W5uXkNyarUorkQoKuBH5dBZYhSWFxhCC0OzQsLoABMhSGoQguQbiPXyQ/kEoAJD8f4I&#10;PCy6eiGcXYMdXILOOtuh8+TpgCMnfY8c8z54zOvwUa8DRz0OHD6//xDwhBvwxMnjvs5nA92cgwAg&#10;SAhqJJ3Po4Sj/ZA+Lr6hvkgmOSKCHcukCoh4DpsRmZVZ2N52o7y8FoulOzieP3HCZc+eY4cOORw5&#10;dObIQYdjBxycTrj5OPt7n/V3OXLOee/Js7uOOuw+GujqK+REpSWkJcYmJcSJBZHCGL4wOjxazBel&#10;RMXH0MLTebG3q+pfNV/qv9Q80tY63m6fmDna1Dx4sa63uuZVZdW17NwsOosThEji8Fqr66Am66vr&#10;KiuryisuJIhTSGQ6mURn0Ll0GodOCxd8eYEePGAyMRyDYvj5Yk6eOL9t69EtW48DUuw/4Lp3nwsg&#10;xTff/PsohX1u5hb7oxA7T/wnpNi223HnbqddO84c3OXg6+gXQ46oiM9sTs9vSs5qTMpsTsluTMkq&#10;AkhCU9Bufr4O512Oubg6eLqd8XE+5eV00tvxtM/Z0wEOJ/0O7Dt39DBwm7vDad+gQAqJGMlixkQJ&#10;U/mxKaKkjMSMPHFGljAxmSsUgHWlcRiJ6ckZeVnZBTni1EQGh4vE4kKQmDAMPgyHQ5FJYQQSIIUv&#10;En3S9fzukw6HnF2dA0IBKQLQlCAsLRBFDUBSAsNooUjGP5BiY/7ERgTQAYx3vCgnVpgFPJGSWFRa&#10;1JiRWgaEQcBxaBQ+QEOcKJNC4gE0UMmR+UC3wnQchoUIIYdz4pIT84VRqZAO/CEUpmZmlkZFJZNI&#10;4RQKDxaBMNjsGAAINJoOPJGUlMdgROHxbFibkJAdG5MKVIoKI7MYgtTkgjhRBjQQFs2AbAEpoDCA&#10;DsEBJEAK4Ak7WwTgofmg5BujFMni0gh2KhoRzqDEJyeUpSVXsOhxGCSHy4qHUqWlZtPpaBTGrbo2&#10;5c17tck6rNH1231ovdSg18JdptdYdWDudbb52eW3r9/98N337968/e7jp59+/Pzj9z+8f/thdXkN&#10;7soF+xzr5aWF1dXl12srb9aW364svl6aX1uYX521LkqkSqVKZ5tbMpltYIFAYJBVCqXRbhkVOoXC&#10;ZtKDLHoN9Hi22UWjyWYyz2l1ZoVSB5YM9rVY542mWbVGB5IrVBKpfHFpxc47JqMJ+snFhcXlJdDq&#10;+try6oreaJiWzOgMYN0Mw6MjKo16amZ6fHJibmEeLJtCpQTN2uaX11/Pr64CN8kNeuPC/Ixa2zU0&#10;IgPH3ragkGtUSp1kSjExPqPS6WUaldponF2Cs1k1zc3qTEYw1XBcg0mv0ijB8gIGgbUG3wyOqNHq&#10;DRYb7DW/vALmUanVTcuk0CPPyGVSpcJgNaoN0Adq9Rawk/LZORvspwK7/AUpwMx/ycYik8h1GjDH&#10;drDQa+18YW8Oe4sAMBgseis0jVEPG+vB8kul0snJSRmUQyqH6rIffm55bn7FZF3QGef02gWQTmsF&#10;ew9MoQVMAa6ArbQWaFm90mpQzSolavmMRAenIpGOjyumpEaVdlaiUI9MjI/PTEzLZyBisS1JFdrp&#10;aZVUppLJlVq96gsVSaEtZHKgDZMazkpnMlvmoKUMRqveAOBjALyAhthoJrvMVqNlEa6FKZkSanUK&#10;DqWRSFUzGqNapdNqDAAhFgiBxgBWvoxpTcOBoNnVOrlGL9GZZvRmCCVADFqoWj3Uzhd9YQit0c4N&#10;X1LsDAT0pjPa6QF4RW+SQz7AQhsCHoIUyAqkNduhxGiVWWzThtlh4+KgZrF71HQ/IgeDivFCC4Pw&#10;QpTENPXr3+1I8dc//20DI/7z31fnPDCunlhnD8xZV7SDK8bRHe/ux/QOjcDTksnsVBY/gxGZSmBE&#10;o8gcZ4+Ab3b+t/p27z/9Xvfb325+9/muKPbQ1i1f+bidOXv02KG9/5NA2Lv8trWw3PfY4S2RTFFG&#10;QkluWkVh/oW8/JKcnJKc3KLsrKKszPzcnJKiwvLa6uaqitqqivqGmqbGmkt1VQ3NtW1X264/ffD8&#10;0YOnD+8/uXfn/pXLV1uaLl3vuPLs0ePh3t7xwcGZ8RGlZEovl1g0ynmjDkBy0WZZWZ5fX1uyT0R4&#10;Y8cL4AlwC/4xlwKowg4TG89B3qx898OnDaR49x42WwKS+P796x8+vPnu3fq718tWo2FsdLi7u7e/&#10;H5hiYnB0YmxSOjwmmZxUqNVmk3FeOq1+cOtJTXl9XkZJdkYxKDO9aAMpOBEiCiPSNwTr4hkYiMTH&#10;p2W03bwxMDkyrpjsHO668+z2tYcdVx9cvv3sxtO+R32T3VOacZVFCXcQXH5AoxazDpDCqlX3P3/R&#10;VlObGS1O5EbHMQXxrKhYugCUIUgqSS94fu8h9DsrC/Pz1tlF29zK/DJQvNU8CzcecLheZ4abX6M2&#10;wA0jlakHB6dv3n5VW3e7sKipqLi5rLwtN/9idEwmlR7F4ojCeQns8BgckRUUig0IRgcjMAgUPgxN&#10;CEHhIMU/GOvrj/HwQbp7Is97oh3OBJ447XfsuPfhY56Hj3jsP3Ru7z6nL/76+RPHfFydQ4L8CHgE&#10;jUVgx4eLAH0KEjNiWZEUBIEcRuCSOZHMqAhmNJMWyWNFQbs/efiiqbGNRuW6unmdPuVyYP9xRwc3&#10;X/dAhB8qzBeJ8ceQgomkQDzaIwTh5BNw2tXz6FmkZ4CIK8hISEmOS0wRJyaAVxktFPKiEiKjY9gR&#10;bBQB+PdWTV13y6WB1paxy+2THe1Tba1jjY2AFD1V1Z0Xqq9kZmdQGXwkNj9WfL/j+ov7Ty63XS0v&#10;q6qorElJziSTGAiohABUiP0rPtRwRhSHIWTRou0vpuN54KA7nvXbvcth+7YTe+Cs953bt8d5x7az&#10;WzbZ3/XYutVx63Yn0JZtZ4AnNm0Hndq04wSEO/ae27Xn3J6dZw/tPuPvHBBH41cn5bZmFV3OKmzN&#10;yL2UntOclnMhNiWJwqV4BsGZep1y9XHy8nPx83byc3f2P+8ScM4p8Oxpn1MnvQ8fcjl4wMnZyS8k&#10;iBgMlYOk8Xhx3Mg4gShRnJqdmpUbHScmMWgYAp5II6XnZGTlZ+cV5MJJJ4iT+IJobjifzeGRGAwy&#10;h01gsFAUqj8ae+Kc264Tpw85nXPxD3UPQfujyIEYqh0pEORgBC00zP5xCDh3EJDExswJ8PgJ2HCA&#10;iWRxIVAFPyJZHAfHuQhgQSUJwH6TCOGxMRlR/GTAC2AIIp6bkVYSGSEGvNh43wfW8sITYC2k8HgJ&#10;ycn5XG4sFssEboiIiAeMoFIjEQgyCAgjNjYDFmEtmRwRF5dpf3ObIcBh6Fy2MC2lMD42k0aJBFTl&#10;sEQJcdnR/DQsir2BFIFfJmlCXcFRNgZXNpCCx0nDInkEjEAUlSeOgzJHI4LpNHIUlCpRnEanY5Fo&#10;t/LK5OVVudlqH5A3GCTgFltMNrNh0aRbNulWLYb1Rdu7t+vffffh8+9/+/2HTz8DNKyvvHv3+ntI&#10;fL36cX3lg93xWXy/vvJpbfnj8vyHpbn3EK4sfZi3vTYaFzUqK9hThVyvlGnVCj3YI3C5LWDVFBqt&#10;RDmrNdh0RrNKbdGZrJYlpdK8uPhOo7GAFhZeK5VGuPXB8lisC4AaYHXAqs3NL0/PyCGuVOnBfM7a&#10;lgBBYO3i0vryypuV1bd6gxUSJyalkAg9gxn8EOOsSm0ADY9NLyy/XVh9Z11Ym1t9Ny5VT6n0s8tv&#10;OgfGpiRqg3mht2fEbJrTKE12HpLrpuVqiVKv1JkM1kXz3JLBPKcB/jHZwEnfMKJQDDCiZujMdCYo&#10;pFxlHJuUQz5g1I2WeYlcI1fpwdaboOOaX5iWyWEnrdE0MSMBW6tTqQGqoIvTQO2oVSYw+sAzCsmX&#10;sQQAEqUObKFepbf79tDNAVKYVRKDVmU16ecM2lmzwWY0zAKYgXM1PaWUwH5am832ZnHho9n6WqNb&#10;1GvndFqz3bTbUcL+2OLLExalDCpUobXoZ+fM83MWKzT2rBF6fC2Uc0KmGZmcGZ4cnZCNK40yvU1j&#10;sOmnpJKhsVFoLrguFMAVynGVbmJipleumLZYDUYTUKLcZAZwBNLSqrUKIxzTrAVDLtfIZGpoAemM&#10;YnpiZlqtn5OprCq9VWeeBT5TGYCm1DKNRqUHRxOuggUIweADYUBbAWoAAmi08E+l0QMiKAAFIIRs&#10;7dxgBwQAF9MXhlBpDXZu+JJi/pKo0RnUOvBgjSqoNag5nd4MgsYC8oNCGswqg1lhN0ZWHUQM1inL&#10;wqR+fkC71GP5bjShkomL9wuN9A2LCJrST/7691+BHv7yp/9imOIrT3+Cuw/B2QN9xjXMwRXl7EMG&#10;ngjGRxPYKUROMp2XQuKIkCR2EIZ4+tz5f930VdNlr5/+XDUxlfTrn570DsQ4On11aM//4Xnu+L5d&#10;/x2P37P8rqWowufIwT9yKJFJwpyMRPt0qqysouzsYhC4p5kZBQAWQBXlJTXg6xflV5QVV1cW15QX&#10;Vl0ouXixqqmhtrW5oa390tX21ivNja11F4E56lsaGi83N9+4fPnxvds9L5+N9/dIx4bVM5Ma+Qxc&#10;DIDCtlnTwrx1gy0AHeCi2IgDUkC48dTDzhzv1n788fvPP//4w48fgTzeri99eLu6gRQQvl9fNut1&#10;w/19nS+7BgaGRkYnB4fG4WboHQCYAezVaVXm0aHp+zcft9S1F2aXg3KzSjPSCpPE2TExKeGRcSyu&#10;MDiMeM4rAEmkFFRceNzVOaGYmVRN94733H1xC5Di8t3WG4+vPut/PCTpn9ZOKAwzGrNabVDC9QFU&#10;MQuYL51+evtOTWFxWlS8mBMFPGEfqGAJk7ixReKcxrLa4a5eKOTy/NwsAI7VApG5WRvIZp21mi1a&#10;rVYmk8nlwMkacD6mpmW9vZOXrzwsL2sqr2xubLxW19hRWlqbmVNcUVFX23Cpqro+MTWDweQSKFQK&#10;lU6iUTE4bCgKiQhDgUeLQhOCEbjAQJyvP9bbC+3mjnB2Cjh52uvEcc9DR86Bedu/7+yxI55nTvn6&#10;eKBIKCafxhfzYvMS0ioz8qoycrJi4oRUNhNDpmMoLAKTS+VFMAURDF5F8QVgx5zMgtAglMNJp2OH&#10;Tx3Ye8TPM4CGp8VGiOJ5ojhuTEpkfEakOJklTCCx2YFhoU5uON+AJF50Xkpqpjg5TSzOSEoRx8SI&#10;o2JShHHRTC4LTUjji+7Vf3nd41LLeHvr9JXLMwAWLS3DdQ39F2t7L9Zdz8nLZoaL8OTylKxntx/2&#10;v+p/eO/pxZrGygu14oR0LIbi6xXsAbbcLRAZRKThuHQCj0ni08lRYCnRYexzLiH7gaJ2nt675+z+&#10;vS57dzsBUmzb4rBtm9OOHfYXXkDbdtgnY27e4fCfkWLnbpdd2x0O7zoT4BKYQBNcTMpryyrqyCxo&#10;Tc1uTspoTs2qS0zP40aHB2EQju5Id398IJKBprDwdDqeRcbSkSFkf1+0jxfSzTXI0dHb3T04OBDr&#10;5xMW4B9GIbNpTD6DK4iKTRKnZnAio4IQoX5BgTgyPgNYIjcLzjg3PycnJy89PRO4QxQrDucLImNi&#10;wgVCWjgPSaae8fDaf+rs0XPnz3oHugaG+SAIAUAVYZQNpEAg7R+YAowAewwkAYIIBskCxgLjLYrO&#10;DGcnEHERLLoIqAIW7Z+ywHMBwsRf3vWgkHhYNJNKjsxML+XzEoEhNuZSxIkyYRHW4rHs6OiUtLSi&#10;yEgxEAOgg0CQlJSUx2IJCQQOKDExFxbZ7BgajQ8hwAcgBZsZhccywjkxqckFsTHpgBQUUgRkC0ix&#10;MUqxwRMbSAEQExb679/3BKRIjLfPzUSGcMh44cZcCjYjHocOh1OA3VNTsqgUfFDwudQ0gUY7YjBO&#10;2B/86+XgGS/Y1uYsbyz6NybtOiDFwuxbQIcPb7//+cc/AVJ89+Hn7z/+8uN3v0EEGMJmWQWkWF36&#10;sL78/eriJ+CPeesbQIrXKz/Mza4DVZgMi2AxVXLwQMFsWYwqo1ljtunMOqlKNyNf0JkW9UarUm3V&#10;6GeNc1qNxWpalMs0Cil459apcen42DR48OA5gOXR641DA8NgE1QK9eListkEvtPbpcX1Odvy4sIa&#10;2FeFXGsHArURDK19EERuHwqxWhaGhybUKoNCYZBINEur70Gzi+srbz5pzPMTctXolHRsWjYjUcL2&#10;YyOTYG5nxiVwaK3WarIuAfPMyLRKjXlp6e3S8mvgFZ3eIpepjQbr/NyyQW8B59+oB1uqUyn1RrC6&#10;pgWFUjc+NgMEA4UBM2Yxz6k1utlZ4BuFxQK+FPRdep1OB57SnMliM1vA91dIpHq1Rq1UmY2mjbGE&#10;L9vYfX04a7vADptXVBKTXj2vVphnJpUKqU4yo4QDAVLMTGlmZvRKxazFvL4w/8li/aDWrOg0CzqN&#10;DagCstKCrQdpVGD/dWoTdO8mzZzGPgvCAHZbNjWuVMhUKtP4tBpqQ6GDU9RNySYGxwamZNPg+09C&#10;olKrUmsnJsbUGtncAvS+UyODPdBOCsmUTiUHd3fWarSY9Uaj/otF14Id1xi10Ioak0FrNurNs2qd&#10;TaowAmaNTU1Py2fsORug7ee+UOWC3risMSwCcKj0JjVkYjaqwWkEsw+FBqgDd9SsBFCwj/TY8cEE&#10;0GkPtQAOWo0O8FL9JWUWqAIQDMoAUALFgEMATNhBUG/TGoCArPahJrNGZ9ZozXrLogWyVZsmzXNT&#10;CnOXwta5+md5RqOAnBQaHOEdzPab0I7/6e9//v3vv//tt/9iOsVX/kEkDz+s43nEaZcQQApXf0og&#10;VoCmi0nh6aSIZAovEc8UBGMpPgjkcUfnf/7mqyu3UD98rhUK9jc3EU3Wouy8kzu3feV8evOubV/h&#10;sPvW37eWVnoePvhPTDI9ISotNT4PeoSU9IL0rOKM7JKsrJKcnLK8vIr8/Er76EVOeW52WX5uRWFe&#10;Jago/0JpUVV1ZUNjQ2tb69XWSx2N9S1VldUl+cW5mVkJQmF6YmJ5fi5Qxv3rV149ut/3/FHfi6dj&#10;Q/0T48Mz0+Ny2TQ4E9CEIIMeAFM3ZzNvPMvckH3c4u3qzz9//vnXnz7/9N3HD282Hnn8+PEtIAXw&#10;xMq8VSWT9nd3AVIMDg6Pjk0Nj0z29I+96Bzq7R0H4JVL9N2vhq+332262F6cC0hRmp1RmJaaCwYp&#10;JiYpMio+gh+LIdL9Q9BsXtSlK1dGpyc1Zo3apJpRT/aMvHze++DBi5tPuu4OTHRKteNqs0xlksJa&#10;BWCAclqhnFHLJaMDvddbLhWlZaTwYxO4dp4Qc4QJnJg0QWJ1TvnN5qvKyZml2dm1xTnA33mraXl+&#10;dtEGssD5wlmr1AAUwP3/8cMlM1N9vUNXrtyprKi7UFXX1NjW0Hipprr+QlXN06dPB4cHRkeHHzy6&#10;W3OxMisnPTEpThjL54YzqAwihQp+LJ3JZOMJFEQoUAUGFUYNCiR4eSDOuQQ4n/V3POvjeMYb5HDS&#10;y+Wsf4g3loXnxoeLMqPFJYmp1RlZ1WkZZUnJmfwoPolKDUUTg9E0AAsym0tmZyZl5qTmMMhMdxeP&#10;k0dOHT1w7Oi+o2G+oVHMiLzErMKkzKLE7ItZxU05lQ0ZxRcS0hLJDIKnDz04ND8hqba4uCK/oDgv&#10;Oz8zMzlelBwjSokR8WkMLo6YLYq/WX3xaW1Nd13NUHPjeNulqbZWQIrRhobBuvqemlpAinwuP57K&#10;qEjPfXnvycTgRF/30OX2m1VVjTHRyegwsr9nqLujn4eT/XSoKDYNy2MSolmkGAY5Bo+J9DiPOXrY&#10;Y/8exwN77W+17N1l/wDX9q1ngCd273bbtcdt527Xbbudt+w8A0ixecfpTTtPbtp5euc+V/soxQ7H&#10;o3scg91CkpjC2uT8f0eK5KxmcTpQRWNKVhkYOAyZcN6H7B8cRaHnxCWVZ+dX5JUVZRelJmWLYpLE&#10;8ZlxojQqhePvh/D3CQ70CwUgI2ApeDwdT2JyIoTRsQk0FjcgKDA0DMEJZwNJ5OXZlZ+fC0FGWqY4&#10;PlkYHccXRAsTEqLjxOFCEYHFcfbxO+jgdOKc+0lXL0evAI9AtE8o3jeYEBBCDA6lhobZv18Jxhj5&#10;5dc9NiZjYlFsMiFSKEgH0SnRYLbxGG6s0P4eJpcVv4EUAA2CyCQSIRyHYQE6pCQVRHDtq2CRwxIB&#10;bcAipEOKUJiallbA5ydQqRF0emRUVGJSUg6bHU2hhIMgnpiYzWJF0Wg8SBSLs2JjUgEpCDgmly1M&#10;TswTRqVQyTwQHC5JnCfgpUAJN3hi48FHSBARkCI4gATlj+ZDIe1zKcKC2YAUMYJc+yI9Do+xU1Fs&#10;TAbcyFQyxdfXTSBgj452a7UzFot9tB2s4/wskMSqXr2kUdjAgM2aF1aX196+fvPDdz/+9c9/+9tf&#10;/v7dx+9Xl1+/Xnv3/u0n0IJtZWXx9dry+5XFt/Ozq3PWlaX5119GL1bBk1bKNWA9wCGdt8yZNIax&#10;3oHpoeGpgf6xrq6ZwX7D9JR+ahy0AEZEpTZpdJoZmc1oVk9LO58+lY6OWXQ61dT0zPiIVasGMOl5&#10;9gR6g2WrSSmZgs7PAt6JXAHu59LcvGRyamxo+D9mqFv6u3v6uro1CuWrZ89nJiaXbIsK4AC9xWqZ&#10;f/P6g95g6usflKs1wAVSuWxhafHli2dPHz6AbB/evD7c+cogV4BLr1bYq8RksFrNczbTnBX4QA/d&#10;jx68aLNWD7ZaLZWqZ6agY7PqYVEP5nnONLuxAZRhwTI7PT420tf36tljq0Grks1A/nLJBJh0+dTU&#10;WP/4WN/0rG7RopnXyCwG1Zxy2mTRLutU8zrVola1qFMvaYEMtKs6zbpes2w1rqqlekAuYAIws7OW&#10;ebVKD0wjlShlUjXQkkxmMEBN2N6ZrW/VmjWd6g1Iq1qFrLTqOY3KqlXatMo5k/aNTrlmVK7LxmeN&#10;ypUF8xv1jGHB8loumdeo1pSKOaXSqtNaAezkMh1AoWzaMDakkIzpNVKrSWVbnVtbtNpmhscsSv2q&#10;ad6qMK5Zl9etqwYZ4JXVoLIYdfNalVWjsul0CyqlbWrGAII8ZTMag85sMZmh9wZ4hevNDIZerzVC&#10;jZkWjMZFrWHejhE6+9xRsPfAFoASSq1GCY6oUaWxj3MDGWpUkKgzqbQWpc5OFUo9bKlUgkWAFO0c&#10;pAAm2REUdjFqocmBJ9SGWY1+zj4jxggMYbTzhEWjthiNCzZwdJWmKeP8tNTcLbd1Lv9JkdkkBKQI&#10;5fmEcAKn9NN/+f2vdpiwf0Tz30niH39f+QbizvsgHd2CT50LcnRHe4YwQ0kiPCeJys+gCdIZUakY&#10;ZqQ/EucRFHzirMMfvv3qUjvqxx8vO578yvXsVzMzCSptWpD/v/zhn77a/u1XGNSB1x/ayqu8Dh38&#10;P2hEXCw/LjkuOy4uPTElNzWjEJSZWZybW15QcAGQoqigqiCvEngCwpLC6tKimg3VVLVAL3//3rMH&#10;95/evfXw+tVbLfXNlSUVMZGC+OjonJSkuoqye9c6ep49Hup8Ntj1bKCn8+WLJ/fv3bp39+arl08B&#10;LxTyGcALkEYthyt9ceHLy5lvVjf044/f/2R/8mn/7ObGWx4/f//h86d3QBWLsya41rtfvnjx7CVQ&#10;RW/PYF//SP/Q5OCIRAq+inZOKTO+ej5wuflGbWVzKVBRdmlWekFack5SYmZ8fFq0KIkfnYAlMVB4&#10;sjg18z7c/GqlzqrTWbUKw4xEMzEuGwCYGJrqlusnZ1f0C6+ttlWTddlksOnt41HA0/KZ/q6XbXX1&#10;+alpyQLo9e0TKTaQIlOY0lJW/+L2E61EDkixBAyhU1uNOpsZehBwHLQz02NS6ZhcManWSLQ6mQac&#10;HeX4jGS8s7Pz6tXrdXUNzc3Nra2ttbU15eWl5RXFd+/d6B/oUqqmQYPDr+4/vNbSWlN9sbC4NCMz&#10;Oz4tIy4nNz0nNyMhIYHLjaDTOCQCG4OiBwXgvDxCz7sGnXP2c3HydXb0cT7j4+EciPLDRpC56YL4&#10;wvikiqSU2vT09qKiy8XFjXm5xQniZJ4gnhMZFxEdx7MPQmQmpIvChagglLezp9NJpzOHT7ucPIvy&#10;CxEyebnxqXlxqWWJWZcKLtwob7haXN2SmZfF5bECgvk4QlV2zpX6emCihgsV+VnpCTFRcXxeNJfN&#10;wOC4RHJefGJLQdG9irJnlWVdNVUDDXVjjY0gQIqh+oYvDz5y8ziRYhrnQmY+IMXY4ER/39itG4+r&#10;q1tEwhQKIZyAYgBM+LuGIrzwLByfQxBySHFcagKHLqYQYgL8qGcdgo4cPH9ovwsgxZ6dZwEpQPZf&#10;C9tzfu9+jz373Lfvcdm66+w/kGLzLofdB2DV+f27XU4ddEV5Y9PD4+tTC9syCq9kFban5gBSNCWm&#10;N6dkV8clp5DZDL8gWmBQcnh4Q1HxnZa2+1du3Lpy40rr1ebG1v6+kc5XfVUX6ihkRlBAaFgoEofE&#10;4jBENNr+XV8Gmy+IEjGYXBQGTWPQk5MTCwvzi4oKigrz83Kzv3yrWMRl82hUFpPF4QtjYuITo2IT&#10;qFyeq1/AodNOx5zdjjqdd3D3dfVFeAVifAKw0C0EBJFCQ6iAEcATGySx8RowAASVJIiLyRZFZ9LI&#10;UWC8IT0xPj83q8r+HumX71xlZ5YnJ+ZDHNAhip9ckFdtnzsZaf8QFkTSUooghM02XpiCDiEhIROo&#10;AngCAAK8DvuYX7gIlJ1dmpFRFBkZv/E7FwAfGWmFQBURXFF8bHp+7oXU5ALIJFqQDDyRkVYCSAEA&#10;tDE+sUEViBAyGmmfBULAhoui7QzBZSYTsVEAFrHR+QmxhVyWmEqKDmcnAFLEx2ayGRGhwYjoKP7w&#10;UB+4KFaLAfxjsJ3ABGY9GLY5nXoWrOnCvM0+s/vd8of3r+3OyRf98P0n0PraisVsXJibX1pYXF5c&#10;WVpYnrctzM3OL84vrSytQvri/MLY6HBZaXFxfs7kyKBicqwsN0PIZQjZVBGbnMRnJfOZQgY+I4Zz&#10;pbZsViFd0KutcsnbeevAk4diPqcyJ+3B1daxzqfysV7d1FBVYQafim29WCIZeDne+2y467lVq3qz&#10;OAeSjg1fKIJ+Kk85Na6TzejlktjIcFh88eBuBJ0CXplqehKs/qLVqlHIVxbm+3q7RTGC8oqi8Ykh&#10;iWR0fKQ7ikdPEoU/u9MRwyVfvli6CBZeb1BMS4wK9ZptTjk5BZ0VNElVYUFJVkZdWcnF4vwL+dn1&#10;ZQW1JXkXctOrCnIaykvry0vHeroWDDqjXPr09s3m6vIUkSCaQ80UCx/eaC/KTEoScmPCYTFKFMHK&#10;SkxJS0gb6By0GeaMauusYUklMeiVNnvNq8Aq/69IoVWZ1TINkIRGBc1ksc1aenu7x8ZGwJtSwJ9S&#10;q1DqdLpZm23dbF1Xa5e0yjW7VMtaNexi1ajNdkuvmJVNWXXK1VXbZ4Ni2WZ4bdbO9zzrl4yDuwfO&#10;2wel1DI+IrHorbNG6+TIVH/XYP/LkcHOsal+mW7GOKuy6CUqxfiEenJcPTRkGJuQ9fSZpqXKoVHZ&#10;wOj7+bUV87x2RjM+NAkZ2iyry4vvodbVapvVsiSfktr0Wun44MjA8+6Xd2dNMrNRqlZMzVrNVqvt&#10;y4iOVaPVA0MAIqhNQA8GuUGvsE8cVajNCpUFElUKo0ah08nsj0DMMq1ZoQWS0Sj0Cpke/FWzXDcL&#10;tCEHejNoFCYVUIXCqAM0UdgHP6xKI7CFWWnSAkaoLGqFCWrdorI/ZJMaFqbVc8OqpX7Tp7GECxxC&#10;QjCSH4jhISQGyV/sYxT/m9/48PRF2ifiuYc6eSLd/cn+aC6SFovjJpMi0+lR6czoFDQj3CsE4eLj&#10;ffT08T9u+qquHvXLjw8dj/yfm//1q7KyU0trpU0NpM1ff7Xp375ChQJSXC6v9jhw4P9DxofGREYn&#10;ilJjY9PESXnJqYWJyflJKQXpmaXZ2eWZmaUFBdX5+VXQKRTkVRUXXiwrqS8rqgO2qCxvuH7tXlfn&#10;4ODA2MjgxOjwRF9n76O7D5tr6xtratob6p7evQ23yoJJ/2bBur5gmZkYffzoXtWFsuystPKyops3&#10;rnR3vRgc6OnpftnX2zky3C+TTpmM2o3pmRCura28fWufb/HurX2I4vP37wEpfvrw9tfvPlgNmqG+&#10;3lfPnj5/aqcKQIqx8Rm1DtyD1bm512bj0tS48tH9V22N1wApKoqqASkyUvNSErMAKRIS0qNF4gh+&#10;DApPpTC5ReVV3YODSr1Wa9FCk0u1k0AVMt3EtHpYoh01L2re/bjy/W9vP/785uPP795+/+bN+9W1&#10;9UWLWT/S33OlqbkkKztDlARUkRQRmxguSgyPzYvPvFp/efjVgE6qmDebbSa9AVpfr/oyI0qiUU5P&#10;TAxMTQ3IZKNq9YRGN6VUj0vlw9OSIcCs69eutDTXX73SduN6R0tzXU11eU1NaXt73f37V4eHX6pU&#10;40rV6OjYq67uuy9f3XrwsP3a9bpr1xseP77+AvqeOzdaWy411DUW5pVmpuXHClPYDAEOBY4g6vw5&#10;PycHL+AJX7cQXCAumhFZEJdclZ7ZmJ19KS/rTnXFw/qax00ND5oa7zdfut/WcbOl/XJdS2tVU11p&#10;TTxPiAoIDXDzdj3t5HL8TCB456HYODYvMzo+gy8qEiW3F1TeudB4s6S6NTu/JEoowuHFdGZtbm5b&#10;1YXa0uKq4oJUcSyPTWeRCEQkAu3nF0mllqdnNOTk3S0vfVpR+qq6vLe2arj+4mhjHSDFaFNzT01t&#10;R0ZONjMckKIqq+DprQddz3vu3X167cr96urWlKT8BFFWkiibRxeRQllURHgkOS6SKg6nJITTErmM&#10;JDo5ARHCPe+KPnHU6+ghN0CK3TvO2Ico/gMp9h/0AqrYsffcl98JOwNIsXnXqX8gxYE9584cccf6&#10;ETIiEmpTcoEhWhIzWhJS6uMS6+ISG5LSLyakZLN5/DA0BxGaFcVrKy+9d+nS3fb2W+2Xb3ZcvXbl&#10;ukZtAMfr2pWbwqgYEpZIwuEpOAKVQCHg6RQKJzxcGCUQsVkRZDKZx+NlZaYDSQBPlBYW5GZmxEXH&#10;sqhMIoaERuLweCI7gieME4vEyczIKPfAYDtSOLo6uPm4eAcBT/iG4P2DCf6B+OAg8v+CFDg0B0Kw&#10;zUAS/xkpADJSk4rLipvyc2qKC2srypraLt2pu9hRVHARVFbS0NF+/2J1e3lpIwjSmxquwyJsVlHW&#10;2NBwtaPjLlBdcXFNaWntxYvAvTfLy+vB98jLq7h06UZT09WiompYC4nNzdcuVl8CbyQzvaikqKax&#10;/mpleVN2ZtmXbqQaFM1PA3oAnoAyBweQ/jNSQCGj+VnAEIKIzHBWSnJCWV5WfV52XVJCUVxMLpQ/&#10;J6sCSEjIT4YrPC+7CDrjjYeJYKsW51cW59ZtlmWLcc5qngV/f2nJtLyiAf35z590OsnTp7fv3bvy&#10;5Mmd/v6XRqPyhx/ezs+ZF+bt38L5v8uyumR9u74ANiMrPR4T5tPeUjU92llZmFKQFlOYGlWYys9P&#10;ihCQgxDuR4T04EeXq9Z005/mdKvamaEn1wsTeFgfR7SHAzXEDevlkBPLaq/IoiPOU4JcMN6nSQFO&#10;kM7GBz262vJmVvfru2UAjsqclIrsZJN0bM2sVo/3R1IwbdUl411PEiLoV+srjfJxrWTCqpFrZZMW&#10;rXRsqDM1UcAPJ13vqNPIBp89aOPSgisK4gaeXskQkouTuNPd9/TTo3rJ5JpJ/85mAawpSI5jYUM4&#10;2FBSsJeAisF6O/ucPsjFBAqpaEaoJxvlTwvzy4zhqUZ7VgzyngfXU6PYUTQ0IfB8PJd0r+3iwJPr&#10;PFJIMp+aJ+aVZQqzwXmKIOHCPG9dazTrZ3SqiTmLWqeW6NSyjfcytFqtfU6lzmAftzeYdXqjyWC0&#10;GPTQc46PDSoVM11dT/gCdiSfNTzSI5NPbUxOBI9/bn7FYlvR6Ge1Gov9RVGtVqNVaLRSuzQSjVpm&#10;nx6rN82Zbc8ePW5vaS4tymZSMVlpcfKpKave+MV/U8waJHevN0RzSVRsYLCHCwOLrMjKVI4MvrXq&#10;brdU0lEepKAzWPcjrCAnmp8DD+3JCHErSYrUjHeNdt6Nj6TTiSFiIefRvata1QwUVSadtBhVQGmG&#10;mWFoeg45kIh0631x1agZWrapF2ftg9AWk1mv16vVSqVGqtJOqwwyoAeZUSszKGQmmdIiU85KIZSb&#10;lcAQUr0BqEKqN8r0OqlBJTPIpbAZpOjMckg0quVGJWypMCnlJg1wicxgkutNMoNRYTTITSqlWaGw&#10;qORANHAFW3Qam/3rFOqFEdli74DhIScLExbljY4KJkbhZCbFn/72VztS/JejFK4ewS4eIS5eYe5+&#10;eD8EK5QoQDPi8ZwkAjeZyk9lRCWjqGxwZc6cP3fo5CFAirZ26q8/PXc/++2//H+/cj7z1dCA2KBr&#10;Cw3c8vW/fBUWuuX1u/ayC177939FwoVEh0fHx2TExmZswES8OCcuIRsiaWlFycn5QBUZGSUZacWg&#10;nKzygrzKgpwLOZkl5SW1N67fH+gdmxyTSKeVCpl6ZlwCVPHg1r0bl6/cbGt/9fCRVjrzfmXp5/fv&#10;fvrwzqzXPX3yCPpQJoMm4PPKy0pu3bwOKdeudly9cvnmjWsQHxkelMskarhqFDJwIObn7Hixsjz/&#10;bn3l+w9vf/z47tPb9Q/r63D1PH/85Mmjp50ve/p6h6USlc22urTy3drrz8vLn6AdXjzr72i/U3+x&#10;rbqyCcqZl12SmpSbGJ+emJCVEJ8mEMSzuFE4IiMiKq6x9fKEVGoAf8am11iUgBQSzRjAxIxmRGac&#10;mlszfvfnD7/9/vNvv3/+0++//Pq3z7/++fPnHz+uLNjGh/qvNbeUZefnitOzYlLSoxKTBQnJAnFB&#10;St6dtlszQ1MGlWZpdnbB/nPl9lEKi1GjVUkBKTbe3pbLx75oRCIDP2NQKh3p6nx27WpbU+PFa9cu&#10;3b179fr1lsuX669ebXjw4MrDR1cAI6amu6Wy3rHx5yNjjyenXwyNPOjquTkw+FCtGZ2f11osGqVC&#10;IpVMDw+OQLXcun6v5kJjWnIOi84PDcJ5uAV4uwX6uwcRQ3EJXH5FSlpLXt7VovxbJYUPykufX6zu&#10;bWuZvHvb0D8wPyM1jU9KuvomX/Q86bidGZOI8Qv1dXJ3POLgdPQM2j+MS6An8aKzouJSufwiYcLV&#10;wrKHVXW3S8o7cvJrwIdlMTPDwy+kpV7IyspJTEhPiI0X8KgEDDYkMNjTPcjdLY7Dri8sbCkseFRd&#10;+aKqoutiZV9d9XBD7WhT43hL89il1sHGS1ez8rIYdqSozi58eO3O/Rv3G2pbmpuvXLjQlJ9bUVpY&#10;W1PenJVcLGCJo5liAV3MpyUAUnAo8Ry6mE6JRYayPT3Qp457HTt8/j8jxe4ddqQ4dMhn3wHP3XvP&#10;b9vtvG2HHSm27HTYuuvM7r2ue/a47t/j7HD4PM4Hm8aNrRJn1iWkVQniqqJElXwhhHVxyXXi1MKI&#10;6Fg8SYDD5otiWstKrtTUtFRU1JdXNF6oaqlreHz/wcO792ovXIyNFnIYTBaNzqJReRwujcrmcKKi&#10;ouOiomMBKahUOiBFanJKempaXk5uUUFhVlp6VISAhCWjQzFhoWhEGIrO5gjj4uOT07jRIq9g5GEH&#10;52OO5119Q7yCsYFIcjCKFoKkBofaf8gIGfZ/fX8CeGIDKYg4cHGjASlihVkMqhDsNwnPy0wrr6po&#10;KylsyM+tKimqa268UVV5KS/nAiwCVVxqvlVZ3gzppcX11Rdaa2suX6hogTioufnG1av3gSTKyuoq&#10;Khrq6trb229DixQWVgFJAG0AYUA6pNTWtsFi26WbQBVlJbV1F9uudjxoarhWXtpQfeESZAjsIhSk&#10;b8whhWKHBlEAKUKCgDnt777CKURwkmKFeUJBNkgcV5SeUpmWXCGKtk/qTIzPT00uTEzISRZniuMT&#10;Gxsu2s3/yjx0F2qlZnX5NVDFvG3BZp2bt85CXz9n1VjMEwb9cGG+uPpC3otnt9TKse7O+xVlWTWV&#10;BZ0v7i/N6RdsBtDinHnpywul83PgQxs/flyzGBVv1mwyyWB2uqisIEk6/tKoGNBOdaknXypHnww+&#10;66jMjeJg3crSI+aU/RZJ3xuzbFYyWCSOEFJC2yszOyqzLmbHDD9q777VcLkyNYrk+/RKZXtl6qWy&#10;pNEXV7seXF7USdfM4Cl0P73Zki5kpwuZ/Y+vaSe6L9cUcPGBbVV5g09vlKQJmWjf/ie3X9y/MTXc&#10;a1BOGZQTn97YVJL+i+XpD2/UaSRdbRezUL7HE7ihBWJaOOYc2uNAQQIjL473oKMJGGXZoDDJp1ST&#10;A9LBzomux9Lep6rB5/X5ybF05NXqgtGnN4GBlCOd8uHu4VdPFrTSBa1kUTutGHzWfbctlUeqSI+a&#10;kw+oh5+ykB63m0qMU102+YBR0nW1JV8QHvb0QfOcaVo202vWS/SaGa1qCrjN7oeD9HKdXrkxPROk&#10;USvNJsOs1SiZGV9eto6OdlOpaAwuoKfniUQ6Zn+TzmK0zNp/1cg6t6w3WOyveGjBpZeA3/Xls1cT&#10;Gs2kRjMNiQr5zEBPZ2K8kIAJQCHc/b2O5WVHG7WSWaPWZlYtzSr6Xl6PoAeiAh1qS5JuNJcKWRi0&#10;j3NrdcGKSfL0ZgOfHhIfgRRSvDN5SBHFm404G+KypyyN89Y6KR26xyH6+LsfoRN8799smLPKLAaJ&#10;XDpkVE9Y5cOq4adx7DBswKkQz8MTA3dt+tFFq3zFBtePfUrwxuNsuWpGoZ5U6CQKkwrgwM4KJpkC&#10;kMIqV1gUAArAEFIgCb3BHho09kXjF6TQQ5XZBy3k9t/KUgBPfJEKUjZWAVvIDVqgDWhOO3BYDNM6&#10;jcpq1Mxqpdpx5ezolOnlvcFGUnxAcPh5bFQYVUSF3f/8l7/ZkeK//I0PN+8wDz+0RwDOO4gciOKi&#10;qLEkbhqVl84QZLGjMqjcON8QrIOzm+M512NfRinqL2E+fnfL49wfNv3LVzs3fcUkO33+MHKpmbl9&#10;+1cY/H///MvtsorgXTu/wiFDRZEpMfycuNic2Hj7F5TFCbmJ4rykxPwkcS4oJSk3NTkvK70oP6c8&#10;L7ssK70gO7UwP7O4rqrhxdOuqdGZieHJqdFpCHtf9L54+KK9sb2lrqm9vuXhjbuTA6NWjdGmMell&#10;asnEzNPHzyrKKuNE8Uni5PrahmdPnoP9u371RnlpRVZG9oWKqpvXbwEoPH745NGDh309vWOjw4AX&#10;4IAszi8sLSyuLq+9WX9rNc8N9Y/dvfPoyePOiTGFwbA0P/9uefX7xeXvxibUN249A3eqqupSqX0Y&#10;r6GqsgXCwvwL6alFwBNfPgmcJYhMoJLDQ8KI4uSs2w8eS9VKg80APDGjm5zSjEgNExOqIZBmXvH6&#10;h/XPv//80++//PjXz8ATf/nbj7///uuff/1x2Wruf/7iam1TXWFFZWZxYWJOfkJWVnxGdmJWY3VT&#10;1/NuqBC1XKFVqjQKpUom1amURq1KLZdMjQ/J7LOnRiFUySeVsonp6eGZySGpdOzVq0ftlxsrLxS1&#10;tNbcvN3WfOlCY3PFw8dXB0eedvXe6QR6GH4wPv1sbOrp4Oi9vqHbIIhMzDxXagZM1unZOZXFogJs&#10;1ajlcPcCzUOL3Lv5IC+jiIpn+nr4n3f1DPYPwIeEJkVEXKkovX+h4nZhbld1Rf/Fqv6aC0N1NTOX&#10;23UPH851dS8MDswPjapedD9r6ciJiif7hQW5+LifdnM/4xHsGRJJjchLSCtJTM2NiqlLTr1bXvqs&#10;+sKzyoqHJcWXkpMrhFE1ifEthXngvtcV5ZflZmQlxxVmpeSlihOjecnRkVW5WTcaap+0Ng9db+9t&#10;rn1ZW9ldXzXQWD/U2DTU2Dzc3Nbf2NqSnJnFjMyJELUUVb26++TFvWcNNY0NjZcuXKxPy8xLS8sr&#10;LroAlyWXGcMPT4hkxXGo0SyygE0Xsmj2jymFBOF8vZHOZ/1PHvMEpNi57fTWb09t3Xx613aXA3s9&#10;Du332b/fc98+j527XXbscAKq2Lnbafdelz2gHY77twM5naeGkLIixRVxaaWC2EpB7AVBTEVkNKha&#10;mFAbn1otSinix8RS6Umc8IxoISglMgqUIYzNS0jKihcnCaKjmFw2iUzF23/E0v6DlgAWbG5aVm5i&#10;agaRyiCSaAAWScmpKSlpmRm5oNycwpysfGFULA5NQgSj8TgyEoujcVjChISohEQsleHo4XvY4dyR&#10;s+5n3ANd/ZC+ocRgFAMUEkYHsEAgacFB9t/nBCO9MUoBpnrjixTAE2C/qSQBWGuAjHhRzsZcCjZL&#10;JOAnZ2WWx4oyaVQBKJKXWFhwEe59WMWgR8fFZqWlFsNaXoSYH5mUm1tZVtYQH58VGSmGMCWlIDu7&#10;PDExl8dLAOXnV8EGMTFpoKSkPLj7crPL4kRp4ZyY+Nj0vJzK5MQ8Pk8cG5Mujs8BfImKTMVjuBsw&#10;AWwBZQMeAkF8Y6wFgwQwCidgeTSykEKMIuIiYfsNWoLzIuEZbAaZgPdqaExeWZ3QGYa/fKZJY7FY&#10;jHArg/uiUhuUhlmNdck8O97/JCs5vKGqcHXOZNZIHt3u0ErGzKqZF3dvRrFpT25eXbGYLBrVm4XF&#10;OZNldWFlYW5xZWn17Zt1uWz67frS8oJ5uP/FxNCLO5drB59fV4w+n1UOvrrbmCGi4gLOXG/O10s6&#10;77RXDLy4s2iUm2VjTWXZt5orjFPdd5tLE9jortsNtxsLq7Kihx63ywcflKUJqnNiIZN5o8yinXk9&#10;b7hQlB7q7UhGeCC9T8ewUL33W0WMsOBzh2mhbgy0Fy7ACevvGObrjAj0vnmtfXpicGKku62h4vHt&#10;S00VGc9u1o+9vJItIpKDThYn0spSmEKSB97rYEkSszBZcLejQTMzujxrWJy1z6SYNaqtGqlNNbWs&#10;mb7fcoESfL733hVgCJN8Bk7fqDdoNDqr0aCWTVtVkiWd1DjRkymgXMyMVvTcnXp5I4mD7qjK1k+8&#10;WtaO66e77l4uZxB8nty6NG9Q2vRa+dSMRq62fBmKUEqnwX3Sqe2f67CatArJ1LzVYp+XqtYaTEaN&#10;RqXTKsdGB+h0LJmMfPX8nlw+AaBgn/GxMD83v7iw/Bo6TvuUBc2MRjlpMslsNq1KNS2TTs1a7K+h&#10;qhTa7hc99VVVTTWljTW5BNS5guxoOKJWrZmzGN+uzlcVZ4R4O1ypy9dNdarGnt9rv8DGB8VwKVad&#10;zKxTjQ8PjA12SwZeLuunDdN9TeXpGL+zfU87DNKeqf77kQwECemJCXSDTKSjPXB2s1qFZnpoXjn0&#10;9FoFNfQsh+CJ8js11HlrySSb1Utt9vkXGrNeAxeeTg+nqFBp5HKNbEolnVDMgKbUMzKDQmlWg4EH&#10;IJDq7AMVAAcKo05p0tplBtr6Ms1iQ0aV0qBU6BVynRyk1Ks3tLFWbVKroSJNKgAOjdWgNtqfxM/O&#10;mZfXTTJj1/3eemZiCDLCiyVm0qPYwCJ2kPj33w37X98j/crVC3HeB+kVSApCccIIAjRZhGUk4lnJ&#10;bEE2MzKdxBB6BWLOOLk5ubqdOHX8D99+1XaN9v1P94L8t2z61692/OF/nju1+/GdbIulgcn9b1zB&#10;fzNYikvLQ44e+f+R8ZhwpjhOWBQXm/e/QwpQeko+UEVmWn56Sm5OWkFxXmlLfWvPy17ppEwyIQWN&#10;Dow9vff05uWbF8svVpdWt1Q3Pbx+f7hzcGpgYrR7uP9574vHL+/eftDS1Haxuv5Sc/vTxy9Ghydm&#10;pmQP7j2uLK9OEqfmZhc01re0tlyuqaorzC+qraq+2t72/NmToYHBsZHxyfEplVJnn36sMo2NSgYH&#10;pwHk5ubeLi58tNremizrDx711jdez86tTE0vTssoSc8shT6uuLg2L+9CTlZ5WkohdGqpyQWpiflR&#10;9kns3JAQvCg+9erNO+OSaS20k1km001MaYekxrFxVT+whWlV9/7X98ATP/3+68+///qnv/7wl798&#10;9+dfv//0dk0nmXl2/VZzyYWqrKLy1MLixNySlPzC1PzinJJr7TfGRibtM6gBWGXQKc1Mj09IJifk&#10;M9PT4yNDfd09r54/e3T/5bOHo0O9wBYAGROjA5MTw8+f37967VJdQzkgxaW26vLKnAvVeXcftM7I&#10;+oZGn/T03+kfvjc8/mho7D7ARM/A9c7eK4AU07IXav2g3jRhtMyYLTKzWWkyqaBLtZlNerWmv2ug&#10;vrpRwIkK8Q/1dPcICfAlI8PSo/k3L5Q9uVj1tKwESGL0Ys1IdSVosqFe0dGhvnVTfeeu4s7dydsP&#10;Hl1szOfHM4IwSPdAH0dPT0cvhE8Yn8bLT8gEpMgXCOuTEx+UFb2qLu+sKr+Xl9ORktKamnyrrKj7&#10;StvIw3tDTx/0PnnQ89g+PxciL+/d6Lxzvf/R3fFnj6aePDD3vpLevT7QUtfbWDPY1DDU3Nzf0Nhb&#10;3/Sipr5OnJpBj8iMiGkpruy6+6TzwYv25raqmuq8kiKB/ZciI8IjoigUDhYNNjeax4lj06OZVAGH&#10;GcVk8HBYaoB/qJdnoNNZn1PHASDsoxTbNp3ctun0zm3Oe3e57d/juW+3x+7dbjt22L9XAdqxy3H3&#10;Hud9e+yve+zecuzs4XOUYGI2P7EyPr08JqFSGF8TE39RlFAbm9SQkNaUnNOQmFUVlxpLYUZTGXwS&#10;lYXCUgNDyf7BtCAEC4FmhKHx/kGhnt7Bnl4h3j7B/n5hwUEoFCouXlx2oaqgpJwVHoklUiCMi09K&#10;S8/OyszPziqAMCE+hUHlhAahggNQaBQhOAxBpFMjRDHc6JgANPbQaZedhx0OnnY77Rbo4oP0CSEF&#10;ouhBSHpgGC04jBIaRg0Nsbv4gBTg5W+MWIAN3hilEEVnsugiSASwAMKIicogEyIJeC6gQ3JSAZAE&#10;FsPCYdksZkx2VkV0VCqJGAGLkA69AcAEnRYFiovLzMws5XBEeDybwYji8xNjYzNgkUDgkMkRwBaw&#10;AYXCgzibHQNUkRCX8Y+XSKEbiRYk0yiRbKZQGJWalVHGj0gGOIDSBvkToWBh//HdTzgFEEQgBU5h&#10;41wg3NhgYy3shQzFo8P8kAjHmtro5dUBraFPpR6Ty6VarV6llFjMOoNKM2ecn9cuykcl+anCoqyo&#10;n94vv1uyNVSWIP297nW0/rS+YlPKWipKi1NT+p89mdfrXs8vLBhn1xbXF2fBZZh78+YdUIVWKXt0&#10;9+ZI70vV1GBaLDczjnX5Yu7LO003mgopiHOd95qe3qp9ea9RHEXuaKpUTAwuGOTPbra1Vxe2VeaU&#10;JEVezI3LjaVHUwK5GE+giuay5Fwxpyovrr4i83pHvUo+vrpoMGkmu5/eyE/mZ8WxRl7eqC2IoyHO&#10;gTfcDZlfq45hIZN5hGd32u7cvDw6MgAOMfBNXCQjnBIGtFGcxL3dkMdBOYOrPfywXt5ztakgqjiB&#10;rB97pBp9ZVRMbLxgabGYFuyf4JidtxgAFxa1knst1aRgj6771206pU6h0GsNcpXRZFu2zi5AZ9X7&#10;7GGaMDwrmonzOh2J8iyMobaVJNJDnGIoQZlCWgw9LCeBw6MG4IOdux/fnNNpwGk0qkxGpUUjt786&#10;ClwCJNH96vHzR3fUsslZncaqt8/EVKn1BqNZ8+X7HoAUTBqeSkIO9j2XTg/JJRPQa5mh/1JpoAxW&#10;8JDk0xaDXK+elEuHgC0AdRQy+fSkVK0wWnRzwCry8Smo8K6nV5lEz5zUCLDoVov9jX2LXl1blsvA&#10;+LdV55imu2dl/Y+v1UZSkeIo9vhQn0GjVav00D9bNMpZtXSi77mQQxKFkzQzvbPa0fG++zx6WAQN&#10;EUFFRtKxQy8fz4HRl0sBvAxTL2vy+REEDwE9ABNwduDlrTmdZMFs/0SGGSy7QaM32F9LUWtVco1C&#10;plFIVHaqmFRKALXkBvUGPdifhtjfH4KT0Pw7T3xJBKn0SvskDPvLwnZBHBoGtJH+j1UaoxoESKG3&#10;afSzOq3RAsuAg0azYkr+7ElfIyshOJDqiufBfcmQKLV/tePEL7///tt/gRTnPEOBKnxDqFiKkMQS&#10;42jxKGo8jpkESEENT8KQeO5+yLPOHi7nPU+ePvVv33xV3YhdWOtwd/vjH//5qwM7/nXbN19hkJu/&#10;/+F6/wi1axD/5rv6ihrErt1fkcloDiMmPqbw/2WUIkmcnSzOTkm0DzaCctMLyworrrTf6O8dkkmU&#10;0hkFaKBv+EbHzdoLdRXFleVFFa31rV1Pu8YHxrufdd+7fu9G+41r7devXbl5/eqtm9fvPHrwtKer&#10;fxhQYWi861VvU8OlvJzCqsqLsApUUVYljk/MSEmtKi+72nHl9s1b16/esA9gPH7R1zs0PaWcGJdJ&#10;pXqLZQWQQi43v+oav/+wpyC/JjWlCEoOrhX0famphYARWRml5aUNpYW1X8ZXijJSC5LjMrl0ATKU&#10;GBSIEkTFNre09g33K+zvb8/ItGMS7bBMPzqh6JMbJpY+2D7/7cef/v7zT3//5S+///nv9s+Qff7t&#10;509rc9aJnp6bjS11+aU1mUXlyfklSXmVmSUXcsvry2ufP3ph1FvWV1/bzBYAdp1KCTABd+nMxPjY&#10;UH9f18s7N662NtV3tDV1vXwCPDE+0j/U/2pkpAeQ4sHDmzdvt4EuX6mrrMqrayh50XlLZ5yclnYP&#10;jjwcGLk/OPqgf/hOz8BN0IuuDliUqXo0+mGtYUxrsL9HNzur0elkJqMW3IJZk3l6bOpq27U4QRzC&#10;HxHo64cKCWQR8IUJcfdqqrsa63tqayYvNU23NAFMjNfVTjTWT126NHO5Y7K9Y7Sto//SlXsVF4uj&#10;EyNRFKJPWJCLr5+LD9oPGc3g58WlFsYmZodHVsXG3M7Lfl5e3H2hvLOi/GFB4d2C/Gc1VYNXOyYf&#10;35/pfDrT+0o53Kcc7TfNjC9pZa/1ymXo0WYmliZHP8onrZ2PJzouDTXVjV5qHm2x/6x5X13T88qL&#10;gBRpNHYah9+QX3q/4/q9q7cuNbQAUqTlZJHpDN/AEE+fwPOeAUFBWDY7OpwTy2JEM+l8NhMsXzgK&#10;SfT2CnA95+1wygOQ4ught327nXZsOb19s8P2LY5AFbt3uO3a7rrxWe7Nm09v2WL/aCYgxZFDXnt3&#10;Ou3desrluAcLycwXpVcn5V6ITakSiesT0/7/fL0FdBvLmu971nrr3nXffe8NH94cRkPimB0zMzMz&#10;MzOTbMuWZWZmZhQzs8xhpp1kh/2+ts7k7jmzZ7T+qVSXWnJ3S6r/76suwCRnNCQiwqblNacXNaQX&#10;VKXnlqXnlCRn5sUmZ4bFpASGJweEgSI9/PwdXD1sHLzswWw9T258ePn4+OQXFLV29jQ0tUbGJjg4&#10;ezi5egEYxQM8ZSL3PdJSs/39QizM7Q0NLAApbG2czKysnTzc/MLDvIJCdEzNvzt39c+nLgNSKGma&#10;3NC31jd3MbHxBJ4wsfIws3IDpFCM+Dix278tGAae7e4SCkgRF50TEpjk7REJaVI8sr6Gi2OQtZWH&#10;p0cY/NgD/GMhb2vjBZsZ6aWBAXGQt7J09/eLiYnOhE0X50AgjIiIlIyMEl/fSEtLV6iugoPjo6LS&#10;gCHs7LxcXAISEnJgB8jb2HgAVURHp4eFxDs5eJuZ2AO+x0ZnBAfGOTv6uToHhIUkZaSVBAckwuHB&#10;AZubuAIxwGEDKyimqVBIgQ4KsIAUNv/jU05mRsY2FnpVVQm3byOTRvO4DBaTz+OKeVw2hMQcGksC&#10;ZsqQzQ6NeTkabC/3/fL8zi8vHpHWl4I8nUY6m395cu/lnX0RFR/p51VbXHhLKjmUIKNDb+/fOtq9&#10;dTIdE39vVz421B8V6l9VnI1fnUqN9k+P9i5KDUkKdmiuSPV10JsbbIgPcWiqTg/0MB/qbLwtF0hY&#10;xKzYEB8745QQ94wwj8KEgPKU4HhfywR/6+Ikv4xIl4JEv9KMUGcrrfjogF0ZVy5mHMggfMUXpoYX&#10;JAdvT3cDf9jpXcyOchOTZgT4ydw475xoTzZ+Xipg4XEbDCqBSlxbmRnEVmb7ORpUZYZHuhsH2al7&#10;mFxJD7ZKCTAPd9b2sVBODXFIjfTta8dAMPzkyaOnz17cundfKpdBbSTlMfb4zIHmOhdz/fmRgR0B&#10;l8/mINNHSvaZHGTkJ4/F3F6azY4LK04MtdK44GN6oyYtZKK5pCItCM6lMDEwNxZOIaIgNTAvKYi4&#10;Oi1m0sUMnogtFrGkMuEOl82TSkRwnLlZyaEBXhPDvbtCPvjjSSuFUCyW8k9aKYi4VV9PB09Xq5WF&#10;UTJhFWpCPo+1I5NLJDKxZIdEIoH9cxh4BmV9e3OWhF+hU7ahIkW6VbCEUv7ugfRwVyDeF7HB2n2c&#10;tAApkG4cPCHQzL5YMNrd5OdkkhLuztqY4ONnUfnxnrb62OoiFgnPZ7PYTIj2+Yfgw3TiRF+rtaFG&#10;c03hLRl9V4AHpAhwN0uK9CrPizfRVhpoQ8s4ZC5p646ETVjsi/AyKEj0Sg5zdjJTX5sZkLJJR3I+&#10;fC4SIVw4DvAEj8fh8NgKpAABTIDoAjZCDFIB6CtA/JongDCAM9gCwAigHWSg6VcpSn5djgxtFfO5&#10;Ei5fjrRVnPRTkUlEYpGEyZOsMSQzYRkOxm7q8KNx8PFgcIWAFMeffvltpEA6UuhaGVl6uvnG+4Sk&#10;u/klO/kmuwel+YZmOPvEWtr7ahlYqWnc1NTVV1JR/pff/66tO/TR8ykdnT99/5f/qXX97I/f/O7f&#10;/vV3fUOOL9/VPPul8ukvTeW1Fv/yh9/ZO5p5ugfFxxVEx/42UiQn5gBSJMVngRJi00A5aQWlRZWD&#10;A2Mb6zgalYWIwgREaGlqLy0oA54oKyzvbOkibZLYFPbC5EIbpg1T24iuxWDqm7CYlqbG1vbWLkCH&#10;sZHJ6cm5jbXtgb5hKBzsH1ld3pibWWxAY1OSUitLy9qamkeGhsdGRgf7h4YGhqcm55aXNjY3SPNz&#10;azMza0tLuLm5rc7O0eLShvTMMoi3MjPKSksaamvaK8owGWnFCXHZKQl5DbUdNVXYkkJUXkZJZnJ+&#10;fGSqt2ughZGNsZFFcFA4Go2eX5yhUPEMNoHB2abztmi8dRJrmSelPnp1+/3x6zefX7359PoT0r8F&#10;kOLtL6+e7Ap5y+Pj7dW1ddklCqQAobLKagqqWmqbtpa3Htx++Pb1L69fvHz59Mmje3dvH+zvIDPD&#10;sGkkPFAFVFIdLdjertb1lXkaGYfbXFlfmcXhVpaXp1dWZ1fWpkEzc4PdvY0DQy144iKwApWxvImb&#10;XN8aBa1uDi2vD6xsDC6s9G7hJxjsNeAJwA6BiCIW0+VyLoeD3G5Eem+IhAwKdbh/IC0hxcHKzs7K&#10;0tnOOszbszI9dbSudrGpcR2DIbU0U5ubKY1YMqaRjMWSW9soHV3kzi5iR/cKtn2suh6VmBHr5udt&#10;Zm+paWSiYehsZh/rG54fnZIbFpPq4VMcGNCanDCSnz1fXkLEYldQNdOlZRNlpaNVFcPVFcN11aON&#10;deMtDXPdrbTF6Tsc+jMx/zadvI/fukPCPyZvy2fGKJ2thCYMsbkJhMc2bTU1L9Sgm9IyM7z9U/2D&#10;UDn57XX1TTVoVFV1PbYxOTPd1tHphpa28jUNNQ1dKyuXwMBob88wCH+9PIKRtV5dfc3N7DQ19FRV&#10;NK9c0rx6SefyBZ3TP17/7i8qQBXf/kXtROrf/BnhiT/8Qfn3v7/yxz8qAVJ8D0hxweDUj+pnfrih&#10;p2Ye6h5RmpiLSs2vjEuvik6sjU+tiUspDYvLC4goDI4tjUwtiU1vr2oYbGqf7xtbHZlaGZic6x6c&#10;ausfB25GNzdWoOrLUG31jd2tnfAdrq9rqK1Ft7Z1Tc4u9PSPJKdlA09Y2jg6u3gCVSQmpQNVJMSn&#10;ujh76t80MzK0tLN2cXRws3d2cfHy8A4J9ggIumluc+ryte/Oq1y8rvd3SKFopbCy8bS38wP3BRtW&#10;hPtgw4p7H5Fh6dERmeEhqcAT8TG5WekVQBgermEADd5eEYp1Omys4eU+Pt6R8AsCwoBNeBYysTFZ&#10;8KyzU4CdrXdsbGZBAQpIAqABSAKgISkpz8srzNHR19MzNC2tCEocHHzs7b2hEAgjPDTB2dEHkAI+&#10;GqhGoiJS3V2DQOGh8DGWhgYlO9kHwEGankxEAaAAqeLggRhAilNQ3ASBFDYBOECKp2ws3C2N7W0t&#10;rXKyoiVS8s6OAOJsZOAfbxeZHUEiYNNYIrZIQBPWl1eE+lo9e8B9//Lez0/uiFnkQA/HoXbs++f3&#10;XtzeuyvlF6YlZMZFHYgEyF1vnuBAvn+wd2tHtru/t7MjEW6vLRVmpQS423U0VGTFBeQlBk521hSn&#10;BHbWZqeEOtUXxYPBTHSjYgMd68vzbsuhYicXpsRkx4YMNVX21xc3FMYPYYraK1OHGgumOiu7ajK7&#10;0dlddVkp0V5hQe4SCUcqYu5LWDsCamVufEa0dzc6tzQlKMzVMNhRryY7vK0iJdLDJMBOu7YwEYMq&#10;2VpfErCpMj5dyiaiCpLSw9152+MjTQXZ4fbe5kr1uSHV6X4BNtd9LVUaCmML06Mnx/r392RPnj09&#10;uvdQuncolu9JpVIRROdCdl9zvZO54ezokFQoAAjgC6Q7u0ebW0S4jAdyCZ9G5BHXNsY6XI1UI52M&#10;2EsDt6Ge2Rglz/WujjQB97TV5NQWJ5ZkRIAlM3Bbcp5YyBIxydx92SEyKQWPQyVt5+ek+nu5DPZ0&#10;KJACKA1CeDC/kyZ8Nmn7b0gxPdIF3EAnbdEpeKgn796+Q6czqyoqE6LDk2NCkmOCUhPDkuJCw0N8&#10;czLSh3oHhRwxnyEQM4UiBhOu9txQi5vN9fz0IDaNIOBwpQLunpjLIa1VZMX62t6syY0tTw9PCHBI&#10;CfOkbs4DToGbs+kMGoEgYUGVv1GVn+lqbbS9OL7LJ4uYG6T1MV8X46zEgKnBJgdzzdzkcC55nUNa&#10;3+ORBppL3KyujXaWA0s5mt4ApBAxCfC3ABXEfICkv/EEm8sCpACxBJxfN0hwZUKFFGzxFS8UPIFM&#10;QcJnK6jiKzco9F8hBVfKYgmZHIEYmU1ELBGKGfJD4u3ntIQiL0AKIHA7LzcmT/T5y3+NFNc0zdS0&#10;LQzM3Z08o72CUj0Ckt0CU73Dstz9k2xcw4wtPbX0rdW1jLT1jJRVrv3bH/5XfXP4vUdLysr/9pc/&#10;/i81lTNKl/7pr9/8ztrhd+L9tIevq3buVpfWWv/hm99Z2RlA1QYwER2b9d8gxUkTRTbwRGJcOiBF&#10;WXHV5MTc1jaRRKYTiFQCnjI7s4hpaC4qKM3PLSrIK+5o66YSaBw6d2oUuRGOKq+pLEdVVdRUV9ZC&#10;CvlaVH1bS6cCI0aHJ7o6eiEPhDEyNA7wkZWR29nSMT40tji/tL66gd8msYC4BDKJeHdhfr2ttbeo&#10;CJWbW56TUwH1WlhEamBwQmREGkQ/qKqWxoae8uJ6gImkuJy8jDJMTSuqrKEwuzwrKTctLjMhIjnA&#10;I9jO0sHSxCoyPKK5qXFxaYZAWCOSVyi0NQZnE+iIxl6V7bFfvH3w4fj120+v3nz4+fPx+0+fXn16&#10;/+L5g1s8CmmyuxtTXFYNoWpqXmVyASBFVUZJbV5lZ0MbA0d79fTll/efj+HD/Pjh8/t379+8fvHk&#10;4e2DXYmAy2FQgSFWFmegdmAzyFwWGWgdv7VMp+NJpDUaY1shAml5enZgdLxzZW2CSFnc2J5YXhte&#10;WR8CLa31A0wsrvatbY7hiDN01jpfSBZJaGIpA5BCLGaKRCyJmLcjRSYlZtMp89NTlcWlof7+HsjE&#10;CA4JQYH1+bkjtTXzjQ0bJ4t1Eeob8WgMCNeAJWBbCC0dhNZOQnvXRmv3AqatLackKyAy0MrFRtMQ&#10;qMLTwik1JKY0Ib0wIibd07vAzxcbGz2cnTFfVkzEYDbr6oEq5qqqhkuKmjNSaxJiyuMiQa0F2dtD&#10;vffo5EcsmmR5gT0+KpoaB57gD3XTOpvJLRhiEzKCFA4G39y6jK7vyMnN8Q/MDg1vLi/vasRg6+oA&#10;RZvb2+JTk81tbW/o6Fy7oa2rb2Ln6OXjH+Hk5ANycwvw9Ax2dvIyNrK6fk3zyuXrly+qK1/RU7p8&#10;88xPSCsFUMX336h/99cbQBXf/Pn6n/6k+hUpvvnu2g8/qZ85o/vTDxqXzupa6DvFByVXZZTVZpRU&#10;JmVVxWdUx6YWhcTEOfsEmDn6mzoFW3uGO/plR6ei8ssGsd1z/WPzfRPTXUNTncMz3cPT3aPjXYNL&#10;4/NsEn1HCJ+DBMIWOoODJ9EpTO7o1EJqVoGTq4+JuZ21nau3X2hkZGJSUlZUZKK9nZuBvrmVpSOA&#10;kbuHr5dfoJuPj7t/oGdgsJm9y5Ubuqevql9RN/j1jQ9zW28zGy9LW08bO28He6T/BNiwwpLBhmHT&#10;wdbP3yc20C8e0gDfuJjIrLTkkqjwDGSaUUt3YIiU5EJFs4STo7+fb3R6WomvT5S1lcdXpIBnHR38&#10;YIeYmIy8vKrAwFhra3cFUiQm5np4hCiaJZKT88PDk21tPQEpfHwiACnCQuIBKSzMHH29w9JSCmOj&#10;M7w8QgH+/iukUKDDVyQCKZACMnA6ioGmxgaOkIGdLeEETTytTByCA7y3thagPmezoPLeZzPlVCod&#10;6nepUAQXX8KSJkdGZSb6He3gvrx9+PTevpBBdLM16Wupe//87ss7uw92BGCuyREhYDA8GmVXLN2T&#10;yfd2gCr2D3dl+zviW3sSJmkDW1M03otNDvUoSAgUkRZWhrEDmPxYP8vZvjoIXjn4qRAPi+7G2j0w&#10;DgZ1uq+jtbooPdwrysMKwvqsUJdEf+toT+NIT6Nob5MIT6P8BM+p/vomTBWdRjzal9w9kpI35xJD&#10;3d2ttKtzIqlLA1UZIYE2GhnBdmWJPj5Wal6mKtXZ0cVZycStNSGLwsCvNFfnu1poogsSnu5SH0nx&#10;LSUxEU7aG0O1+MnGvCjHnAj77am27eUJJoMsk0lke/uSg1vyW3d3j+7I5LtgTDsCbm8LxtHCeHps&#10;GGJ1CJCRGZZ4YnBCZFYMIZ+F39znUurzEx1vXnXQuliR6N+YH5MT7hLrZRnhbupjoxvqYR7pZ5Ma&#10;6dnVWM0i4I+ke7uiPWQkJ0csFSNtIXu7EgpxY3JkgEHGH8kkErBCoYTHUSAFOCmLsr3s72Hn7Wo5&#10;P94jZBF4dCKNuA3GKpNIcVv44vwCCGHT48LT40Jz06Oz02MSY0MKczJH+weFLKGAKdzhyQ7FklsS&#10;3spEh7v1dbB5EZt6IEM6qQvohNti1vJYW7i7uavJNSut84mBju01BTtsEjwF5y4TCBh4gpzDIi3P&#10;BrrYZceFwVNS5raEscHYmgl0Nc2O96esjUHqYXNzfbp3h0MQUFay47z9nfWYW+OlWRG2htdXpgbk&#10;PDowigIpgKKQ4R5cFgiZUpTPRvo9IBNL8HkSgUJ8wDeZ6OsmPIWwlZALPMHgsX6TJ0D/FVLw5Ry2&#10;iAVIIRLvAMax2GTRDu7WM3pCkY+hi7qBg7GlqzONzf/w8fjju59/GylU1E009KwBKaydgpy8IHRM&#10;dA1IAdm4hBtZ+9w0cdHQswSk0NI1VlK+/m9//H8b21Ju3d+8oX7m27/8/uLZU0qX/6qi+j+/O/W7&#10;slrNlx973x8vl6M9/+H3vzO3NYTKKyA45r9CCuSuR2JOalIuKCk+IyUxqzi3vA6FWVxYA5ggkmgA&#10;FusbuJHRydqahoL8kpzsgrKSyoG+YQqJTiJQh3qH0dX1IACI9tYuUFNjK4AF7FNTjW5pageMgJ0h&#10;A+WwD7AI5BvQ2J727rHBUWSM6NIqvI9YKNuRH0ole7MzK7U12IiIJA+PIBeXACcnPzsHX6gQfbwi&#10;IkKSs9JKi/JqstJKgCcKsioaa9vaGnvqq7ElOeWZiTkpMemxoQl+boH2Fvau9o6AvRMjgye9GZbX&#10;N6a2cXN0xhqZssAV4G/dEb9+++Dj51fvPr54/+HVp89vPn/4+f3rZw8O96jr60PNbZiCMlR6QWVy&#10;fkVSXllCblVaUV1+5WBLr4jJe/fq7ad37wEmQEAVx58+vnv98tG928hYIxFfMaAUrAYqLImQxaTh&#10;2QwixCtAA/JdnljK4gtpTDZucXmsf7B5YKhlYXloeq53arZndqF3brFvZr5rarZjeq5zEzdNIC0x&#10;WFs8AVkopoEEAhqfT0X6Ush4MjFPwGUwacS1pfk2bEN2WnKgj6e/q0t6ZERzaelQbe1MQ8MGtmW9&#10;HrPdgAWY2Kpv3G5o3sQ0b2Fbt5o7Nlo6ACnW2rqHK2rLY5IjHD3ttY2BKvysnPNjktCZ+XUpmWUR&#10;UbVRUZ2pqRMF+avV1bjaeuASxWqiizU17RkpJcF+ae5OqR5O6OTY7Z72+yTCIwpJMjNN7+1l9fdy&#10;+juZXS30jmZGWxOlqRGHrt2sq9tqxAJSdOXn5oUElyYmjHW0Tg8PQKAzPjHc1N4cERdjam2tbWCg&#10;pWdgbGZt7+Rp7+RtbuVsbe0KVOHu7u/k6GlkaK5AimsqeprqJmqqRudOq3/7F6Xv/6r64/fqP36n&#10;+cO3GsAWJ0ucK/3hD1f//Bel735Q++m05tmz+qdP61xTMnW2DsiIzq3JrULnVMBHXJ9ehErKzgmK&#10;DbZxc9I2t9Uwsde2dLhp42HhHOIekBaWmBeXURCXlR+XUZyYW55eWJ1X0VBeNzM0DZb2+vnbn1++&#10;ffrk1ZOnrw5vP5Ls3pqYWU3OyHNw9jE2s7V1cA8KjYmISIiOTg4MiLCxdjYxtgaw8PIM9PYJ9A8O&#10;c/P2c/X19woKtXL2UtY0PH1V4+J1va9IYWbnbWHnA1RhZedla+/j6ID0XgRjBg8GY/7aowLowcUx&#10;CNgCLBzAAngCCAOeUiAF/Mz9/WKAGFycAwEmYNPLMxyQAgRIERWZDoUO9r72dj5RUWmZmaW+vpHA&#10;EF5eYbD5dUJu+BnGx2cHB8cDbTg6+sI+sBnoH+Vo7wVI4eMVqpjqStFK8V/d+AB6gE0FQPy6QUJR&#10;AhgBSAECpICnLM087c39rE1cHOxtp6eHoS5n0qF6PmDSIXbjQLwoE4lPhgsIY0NCq0sS5cLVx3cl&#10;Lx4ePTqShvu5jvU0vbi3+8ujozePj/pb0clRwVwagc+iHe3sAFLIJHJkfls2Y0/Kl/HpB2C1+GUw&#10;lYRg58rMyK3J9tKUoOaypDhfy7H2iqbyFPxcd7CrRT+2QcJgyJkMCZ1IXZrKjw9K9HMYbSqfaq1Y&#10;G2zYGGtcG2mY7a3KjXWL8jaZG8ayGXihiCuX8If72+LCvK31VT2sdYaaynaoS9WZoYUx7uSZdtp8&#10;V3aYI4i5NsYmroHvskmbxNWZxFBPb2vdxuLk/vrcQ8biWFOen4VqdqgtwESwvXqQnXpCoE1OSmRn&#10;G5ZEIgBSHN59uHf3gXhnnwU2xGN/RYrZ0WGkJyuHxxdImAzurcPbYi6XQdiWsakrY73Ohte9zDWj&#10;3UzDnfSbi+Ibi+KaS5KrMsPN1M911RdMDzQQ18Z5VJycz+VSmGKelM8UC7gSuXSHSiHt7oiPjmRS&#10;EXdHLJDz+CfDOwEpuDIRnDRLykWQIsDdzsfFcmNhlE/b5tPwwAQCNoPDoIO9bq6uEdaWKZtLuOUp&#10;YCMafplGWqfgt1gUmoQrkbLFe3zpPl94JGSuTXb62KqXpIfsCphSLlvMpB+JuSzcAlzoGB+bgnjf&#10;7CiPlBCXtEjPlYmeHS5dzKICO0o4rCOxcKgFa62n3dtYe1fK3eNS9vlkQIpQT8v0aG/65uRIB8pa&#10;X7mpKmufj1+f7vZ1upmX7C9hrhakh1kb3gAS2hOzgY0gcoNLCBQLSMHhIfobHID3n2AESAEQkP4m&#10;UiBzVwCC/IonTpZMOUGHX937+Duk4EiYTAEDkEIokgv5Ii6PJtkjHD6hxhV4GblqGDmZWrg4UVk8&#10;pHvmR+CJ377xYWVk4WbpEGDlGGjnhnSncPJNtHKNNLDw1jR00rxph0xZoW50Q9Pw8uXr//r7f0I1&#10;pFEY03o3tS5fUNVQ01e6dFlV5Zt/++PvtG7+j3ViOUcyGBFv+7/+8Xd6Jnqe/v6efiHRsZn/fSuF&#10;oi9FZlp+TXl9Z1vvxiaBwmCT6axNPHD7emfvQElpZWZWXlZ2PrqucW52iUyiL8yvYDEtABCQzkzN&#10;z04vgIYHxxobmgEpKsqqMfVNQwOjXR29kAHCQNdigCdgs6ervwXT2tPe29cz2N87NDE6s7q0ub5G&#10;WFzYmBhbrKluio5O9fIKgfoLajQzCxckVHIK9HULiwpOTk8oyEwuzEopqiysbcf0DHWNd2J76krR&#10;RRmF2YlZyZFJQR6BTpZ2kQGBWDSKStiSClhU4tri/NDK0iiZuEAlL0lltKfPDn959+jDhxefvvz8&#10;+fObjx9/Pv705pdXTw6lovXp6c7aenRuMdJEkZhXGptVEpdVmVrQWFI70z8BwP7p7Yd3r15/ePvm&#10;/ZtXH395/endmzcvn927dbArE0INcrAruXO0e+/2LgQoMjFHKmLv7/Bv35Y9eLD/5NntB48Obt2R&#10;7cAXnLY+Oz84Od2LpDPdEAVPzSIan2ofm2ybmO5Y35wmklfYXAIgCIdHZnGQlZS5XDKPR0MW6uVQ&#10;aeQtwjbSItLT3lxWmBvu7xvk4Z4dG9NeWTlUg55paFxv6VhtwG42tmydaAODjLZYxbauNiEdKeYh&#10;39o1WduITs1J8gh00Tdz0DEKsnUpjkttyS/tLipvz87rzy+cKCldrKzarseQG5opmBZ6SwejowvI&#10;YDg/Fx0VXhzgBWpNS9hqxcjmpvcW5gSjw6yebnZvF7unndGOpbViWO1NzLYmMvZkqqvGhiV0HYIU&#10;oYFV6ckLo/1Ls+OjQ93zC1ONrdjwmAhrR3ugCgNTCyAKWycPUysHfWMbE3MHO0cPD48AF2dvE2NL&#10;DTUdlatq+npWJkYOetrWF89pffdX5R++uXbqR03Q6R91fvpe69tv1f7yF9U//Un5r9+oIE0U53TO&#10;njc4c+bmdWULe6uA2MDUrJjs3OjMnIjk0vjswqiUJJ8IHwtnOy0LSw1zKy1La20rOwNbBxM7V3MX&#10;L1t3f3ufQEefYOeAYGc/f0e/uKCY5poWOoFxZ//Bwe5tkXBXIEAm9KUyRf3Dc4mpeQ4u/kZm9naO&#10;XqERidFx6ZDCwZub2xsbW9vYuCCzd3v5A1K4+/h7BAT7hkQBUlxW0/vuvOpZZZ2r6qY3btrqm7uc&#10;tFJ4mtl4AFIoWikAGr7aMxg2CDIAE4rGADBmd5fQsOAUsHM35xDFiuRpqcXBQQnOTgGAF7AJv3o/&#10;32hHBz8oCQtNjonOBOBwdQlydwsBSgCk8POLcnUNDAlJgM3ExFx//2j4DQJhJCfnh4UlKW6CAFsk&#10;JeUFBUS7OPna2bhDJi2lMCoi1cMt2Nsz7L/qngn083dIoaCKr6jxFTIUO9ub+zhYudnbWc7MDAkE&#10;PBaTz+cdsFjIjIYCIUfME9GIDCFNUpKdV5wTtSve/OXl7cf3d5mkNTtzvYGO+qd35R9f3n94IKou&#10;zMhLjYPoH+xhVyyWiyUSkVQkQEYGHu2KRVDD4Zbb68uXxzujfG1zY30bCuP9bHXQ+bHJQQ4t5ane&#10;NlpdtXmx/k6NZcUHAsE9qeQWeAxhPT8uxMtMJyXQKTPEOT3IPtbbNNhRJ97fIsrLOCfWTcZel0u4&#10;e/syNoOMqa2IC/cN83Goyom/xcfztyYL4rzyo1zp812UmfaCKNfCaLetyU7c0qSASX54KJOwCJW5&#10;ALL+wU5G8b6Wz+WkYUy2h8mVuuzg+tzQABu1cFd9dGFcSVbccF8Hi0mV78rE8h2hVCaSiEVgcFyW&#10;oi+Fk4X+3OiATIhMpA2exOcic2yzaWQWAbfLY1TnpkR52cb72KYGOXZWZdIWB2Tkhbt8HGG2O8rL&#10;aqoXvcvd3hdSJWzKgURE3SLymAKpQC4RycViMZVG5HLobDaZx6aBafIYrB2RDJBCwOEi/TS5SH8O&#10;6tZyoLudr7Pl1sIYl7IJSCHjMyV8DnyQQi6PiieyiXg+BcckrIKELAJ8EAI2HVmjFJnvSSxjC/lk&#10;soiKXxxu87XTKkkPgyPh0cgSNu2OnNdaU+hgfL0iI4K+OspYG6svTHQx1yhIiZCySTwqgbK1IWVD&#10;fYlPiwgNdnUir8zdFrNviZiAFNT1SUCKjBgf+tYEY3syzNsyNsgB8rXFiX7OhuP9aAF9JT8t3NlS&#10;f6K/bV/Ck/DZAAxwVQU8hCk4PC6XzzuZThtpn1A0S0CqoAdIYRPSr/qKFCBk8m94I7FIoZMRLwiq&#10;fBVsghS7wWuBJ5DxIPCX+HIR0lbBBqSQ3N4KTXcEpDB1tTB3dqSxhScjPj6eTEzxn5BCz9jR1jnQ&#10;2SvK1iXMzj3C3T/JwTveyNZfQ9/pmo6NmraVmrbFNTXDa2oGFy9e/5d/+9fzl//q4mH5u9/9j3/9&#10;pzNGuh5qysZqKqoXLv7lH/75d3pGZwxMVVXUL/3pm78qq2mY2NgFRcVGxf13SKFYzzMpPiMnswhb&#10;1zoyOIEnUJE1Ytm8LQJ5bmm1ub0rN68oOSUjLT0b29S2trqFx5EH+keKi8pLisqbsW0Lc8uL8yug&#10;ibHp1uYO4AwAiM72HoCGjrbuBjQWSirLUaiqulpUPeBFXRUaqKIF29FY3wJpf8/w4MBEV+dgT9co&#10;IEVGRlFcXAZUbVCFubgFQQpI4eUcHOoXlxafn5dRlp9ZXppbVVuGGewc6WruxlQ2VOZXlGaX5Kfm&#10;JoTGBrh6psXFjPS274m59w+lUNHMTvbNT/cTcbM08tLhPu/Nz/fe//L447vnJ10o3n3+8POn969e&#10;PrknYtGn+vrqi0rLUxCSKIxMK4pKL4rJqEorbK2qX5tceHh4+/j9xzfPn3/58MuHtz+DACxePHl4&#10;tCcHZpcIOfs74ru3dkB7cgEyg8qe+MHd3YcPD968eYw0inx4/ur1w+cv7+wfwvdlm8bYWF4dn1sY&#10;mprtmZ7rBbYAnhib7IDM8uoEibLOE1ABKRgsPORptC0Oh8RkAlhQ2QwiEbe6tb6wvDDZ39WCKi+M&#10;CvALdnfPS4jvQqEGatEzmOaNjt7lxrbluuYVdAtoEd28UN8819A8h2ldwLaNVtUtNrVPNzQ3ZRel&#10;+oV5GFs53zQNsXdDprcqLB+pRo9W1s7W1C/W1q/UogmNzfSWLgq2HURt7cA3twD3jRbl9udl9Oel&#10;TZUXrDfWUTpbGV2dtI52ens7q7uD19MBPEHBopltWF53O6ujjdTSvN3UuNJQ312Qmx3sX5GeMD/W&#10;Pzc12NXVNDY5gG1rjE6IcfHycHBzMbO2M7d3tHH2NDC31TKwMDS1QyYu8wp0dfM2N7PR1tRTU9W0&#10;snC1s/GCuPbKRW0EKb5VPf2TxumftM6dvnnmJ90fftD45pvrf/mr8rffqf54Wv3seWRKze+/17x4&#10;9qaBjqO7tb+fQyCAgr+tZ5xXaLR7UKCth8NNK3N1M1MNCzMtK5C1vq2FrpWljpW9oYO7pYeXjbeb&#10;qaudgb2RuomzhVtuatHUyML2BnV2eq27e7Stc2hkYnl8eq2pbSgprdDZPcjIzNHa1jMwJDYpNS8k&#10;PMHZ2dfExMbQ0NLCwsHJ0dPNzc8/KNzLP9gvNDowIsHK2eecktafTymdvqp15YbJdV3rm2bOxtYe&#10;ptbuIEtbT2tbL3s7pB3iqz07OwQq7iwAZIATG+k7AFV4uIZFR2TGRmWDowNDREdl5OZURUWmQx4A&#10;AjLpaSWKIR6+PlFxsdlQCYQEJ0IeaEMxRU1AQIyPT0RMTAZspqQUwA/QwyMECtPTiyMjU4E2gDki&#10;IlLgqcjwJF/vMA+3wOjIlNzsioS4bH/fqOBAZGXz3xxEqmhT+UoVCikAAsgD8l8hA0psrDzMjBwB&#10;Kh2dTOYW+8RSFoOBrPLAYAjYbCYPzEkk5TL4++K7begWX1cLMm7i7pHo6cN9GZ8a7OO0MNH76Jbk&#10;l6e3d/nUjPiwmpLcXREH7IHLZIA3SCQy8Aj4tXLoxAMpF78y7Wiuhy5Jy0N6JvoWJQb21OW2V2WE&#10;upiQFwZ66wubytIivOzba1B3pPJbQqGcSaOuzOZEBycHuo41Vw7UFwxi8qc7KwexeeNtZcMtxf2N&#10;+eBMO1Lezo6Mw6bLRRwubas0OzE7NoCHmz3kbJQk+bkbKYc76YXa6broX/E1U4vytEyK8F+YHN4X&#10;QSBOkLFwO6xtOID2ivQnEuJAXVashzFtqYe1NgA4Ai/fnGpnbs8K6DgJnykWcRUjPnbkYiGH8Zsj&#10;PsDswO/ZVCrwwZ6QszY96mSq24HKT/BzKE8LeyCh9KMLc2O8cmN8gCd8bHRjAxzSo30TInwrC7LF&#10;LLaMjyw1zmOLmHQOOCtQAxAEi0kB0zzc3RFxBHKh9NdIIeP+H6RYnx2WsIgiJgmASQLeymKtL69U&#10;lZRlJcSnRYenx4UXZUKMGJ8YFVSYkzE1MsKjsmQcyaFoZ4eDzAS+OT3gZ6+bE+/HJm3ekUv3BRzC&#10;ynRckJufgzF+tm+HsQZibE5mRPl62BisTA2KGRQxk86jkGcG++0NDapzsw75HHifQwFDQscRl8eD&#10;3Cyy4/1ZuJkDIb4yL8bR7NrMYH2gp0lsqBOPusQhLxVkRHs7WQ51N8uEXIkAaXcRiwTw4PF4wBO8&#10;k0XBFEuEAEwI5WJIFegAHKDIK/BCoa9U8RUmFPo7nvjPSHEylJQLSMFiiZAeoWwyhTW3SR/0iDLR&#10;sVMxdDQxsrMhUNl/G0T66ZffQAoXryg3nxhXnzgX71gn7xigCoQnjFyu3rC4rGZ65ZrR1evGKtcM&#10;ryrrXrygfvrMxX/+4//3T7//x+++VVK5ZKOh5Kl60UHposF1Zb2ffjj1pz/95R/+4U//+M/fff+j&#10;srq2GVTNXkGhkbEZsfE5ABMKpEhOKkiMz4mJSo+NTouPzfg64iM3q7ijqWdpfo1MYa5vE2gsLonG&#10;bOvqzc4vysxC1oqCdGh4nEJmbG0SeroHCgtKszJyy0urMPVNABa93QPAEAAQhfklVRU1sNnV0Vtf&#10;11hRVg0wARngCUV/i6pSVGVJdVkxClmurKyutrqxvq4Ni+lqbOhsQLfX1DSXl9cXFdXm5FSkZZSk&#10;pRXFRWUmRuWkxOYCUiTHZidEZaTH5xRmljVUYeurGtBldVUFFUUZBXmpWfkpWYVpWU2o6rXZCTmP&#10;eQt+EFzK1vLk1EjHzETP6uLo4S7v8/tnwBNvf34EMAGI9+Xj24/vfn7+6B4Nt9WNwdQVFFdn5AFS&#10;FMdmotKKyhNzq9Ly+zBtHDzt9eNnX959+OXnVwqYUKTPHt+DoEcu4QNPHO1LQEASB7uCwz3hnSPp&#10;o/v7T57cAqQAnvjw6fn7j89+ef/kzS+PHj89vHVHwuUT8cRFAIuVtQlIZ+b7Jqd7Z+YG1jfnmCwS&#10;j08nEOE3OLOxuUin4wEmmEw8i0UgE1aX5sdmJgdAIwPtbdg6+CDjg4MLkpI6a2pHGpvG6rFT9U1T&#10;ddjZWuxMTeMkCoOotnG8FjOMwgxW1fWXVXcWlXcWVTblFmcFR/ta2Hub2Ua6+VSn5XaV103Ut8DO&#10;06iGZUATTOtqLRbf2L7d0LpVjzR44Jqat5uxgBHL6OqFmjLQKroK11gP0EDEIr03cGg0DoOmtmHZ&#10;wBltTdRmLKW1idzagmtpWsLUdxflpQf55sSGDXZgRwY7OrowE9NDlbUVSenJ3oH+bj5ebn4BTl4+&#10;Vo7upnbON81tzGydndx9vXxD3Nx9LC1sDfVN9HWNnR19PN1DwajUr5uc+Un99I83zp7WOnNK88K5&#10;m+fP6p0+rQNU8e131374Ue3Mee1LVw1OSrRO/6B57ZKhgZqFmaaluYaJ+Q1DRwMr+5sWNtpmVtrm&#10;5jqWZjrWxtrWRlpWljftzXVtLHRsrPTs7Ayd7I2cbfUdLHVtjdXNnS08UmKysXWdbS2DpaX1EM2H&#10;R6alZJRk5FUlZ5aHxWR4+kYCB1jZefkFxaakFUVEpzg4+9w0tAKqcHb2dnX1tbZG1oHz8g+NSkwP&#10;jUkxtXM/e1XzL6eVvzt344KqASCFoaWbub2PmQ2yEqmFjbuNnbfixgecLzAEeDNIce9DcX9Bcb8A&#10;8ooeFckJhTHRmakpRYAUmRllQA+AFynJhfl5KCiHPJTAJjwFArBA4CO3Mju7PCOjJDW1EIRMf5dR&#10;AiQRFZUGeAFPQT4uLgtoA57Nz6/OSCtEZpaLzUhLyc/OLEtPLUpOzAPlZlcmxufCYcDBKOgBiAGO&#10;EA4Y2OLv6AH0tdDsZI0xSCFvae7iaO9iZKRdUhYn2d2ks5aFEiZE4Sw2lydkUGk4iUjMovAOxPe3&#10;lvAxob415ZkHO9yfn99jUzbcHcwmB9ofHIjfv7g/3tca4e+xNjt2IOVDEAxRJbyQw+FJxSdLYgjZ&#10;EBx3YKq8Hc1nB1sTglxLU0OpS0NjrZUhzsZZEV4rI60i0iJpYTAu0KO1FnV3Z1dMpx/wuFIaMS3U&#10;z9tSvyQppDgpqCQ5sCDeNy3UsTDBr74oPjPKfX2uH7n7uSMD44CagUvD5aVEp0b6CokLu4y1qvSw&#10;1CDH+d6a9SFskr9drIf5fC9mqB3LpRGgshIx8DImYW6g1ctCe76v4d1dYRcqI8BOO9LDBP5EkKO+&#10;r412vL99vL9DeWYMbWvhSM4X81hwOvsywZ6QJaFt3hNS++oK3Yxv4KcHd9kkcFkhky6C02Ywbsml&#10;AjqJsDw72IKmrk7F+TkWJAQfcnE9tQUlKSHp4R4pIa5uZhoxAQ4JYV6ZCeEdmFo6Dr8r2oVwic8R&#10;y2X7u7u7FCpBIGRL4JLy2WKhSMAWykU7ilkrhGy2XMRnE/G07RUfJ0svB7OVqQEOaV3GpYnYVDmY&#10;LJc7NTael5EVEeAHUVBcaEB8mH9EoGd4kE9BdnpXS4sM0ISGDFuVsTh3JcKpnmZ/e/2yzEgpiyLn&#10;sm9JBMTVmQhvp3BvW+ramIi6TF4Z2WFv5ieGeNoYzwx1AnMgf31royQzPcDVebCtZZfHkrJoB0K2&#10;lE1i4gF0bFOj/Rn4uT0hYXW2y9pYJSXG3d5crQNTxCDOi9m40vxkfU2VpdlxYFBAAkAK+M78+iGS&#10;CEGKmxdf71bAplAmEsnFAviSnQhKvt7gQHY4aZlAcOEEJth8HovHZXI5kCoyCkEeeUrAYQlZZCaV&#10;zZMiLaBsZI1YBnelZ7xS3+GKprWygYOproUFmY7MS/Hxl7e/PS+Fs2ekh1+cd1CKZ0CSq188IIWB&#10;ta+avuOVG2YgJTUTkIqq8VXlm5cvaZ8/r3pJ+fKZCxd//F7t9HfGqhdcda/7aao6XT6nd+HMjTM/&#10;qV08Z6iqYq+iYqOkYmpo4eAXFhmTkJ2UUghhClQ0UJuA4PcfH5sVF5MO9UJSPFRD2alJ2UX5Fb3t&#10;g2vLW4AUa1t4AoUOYNHY0p6efbL2ZGIqqqZ+YX6FRmWtrW71nowIBaTIycpX9NwEAUzkZkMcWoCu&#10;xYwOTwBn1NU0AEZACtgBtAEZdE0jqgxdW9FQU4UBmEBVNlSU1hYVVOfnVtRUN4FQKIVaqqubK6ub&#10;Ia0qw1YVYyuLGsry63LSShKjMxMiUpOj0yoKqssLKspySvLTsrMS03JTMktzCmtLSqcG+jYXpum4&#10;VQDkXQGTjlseH2jrbEIN97cxKJtPHx6++/npuzcAFj9/ev/6/duXkD5+cBu3stRcU1uTV1yVWVgc&#10;n1UQk16RlFeSkI3KLp7qHpKx+e9fvPzy4b3ilgfwxLvXL39+/uSkHwUy6wvAxJ0jOej2oQQEPPHg&#10;7u6zx7devrz/6tWDN788AZ4Aqvj05SWkr17ff/h4nycgkamr2/h5HGFhCze3uj65tjGFIyxK5Rz5&#10;jgDgdG5+fGCwc3pmhETa4PFoFMoGCL+1uLI4AVpbnpqdHOjtaMpLS06NjgI3aKmq6qvDDNRg+isb&#10;Ogqr2nPLW7JKGtMK6lJya5JzwPQqEtPL4lPLYpPzwmNzwQCDo8KcPZ0NzFxNrMLdfCrTctrLasbQ&#10;reM12LHq+rm6pqX6lqXaptW61vX69i1sJ76lC9/Wvt3astZYv1RfvdxQtYyuXG9AEZowJ4uYY1eq&#10;UHMlZcvVFfgmNLOrndHZRm1vobS1ktpbcW3NCw3o1tzMjFD//KSovnbM5Fhv/2DbwHBXQWlefEqc&#10;b7A/siy4h7uVi6uVi5uNq5exjaOFo5ujh5+Hd4Czi4eZqZWRnrGBnom3R7Cvd4STg5+Wuvn5Mxrn&#10;TgNM6IKAJxRI8eNP6t99f+37H67/dObG2Qs6Z87onjmlfeG0tsoFPY3L+uoXtNTPXdc8d81QRdtA&#10;WctARc/gmr7RDTNDTUsjHVtjXTtTXXtTbWtTLVsLHVsbfWdbAycrPUcoMVK3sjF2CQ9IKsxFlRQ2&#10;RMdmubiFWtp4O3uGe/jFuHpHO3mEObmGmFu7m1q6OrsHR8VkhoQlubgFmVo4mps72tm5WVk56eqb&#10;mds4Obn5ewdFuftFGFg4X1DRA5744YIGIIWqtqWeqdPJiA9FK4WHjZ2Xk2PgbyIFZMCDjQ0cFe0B&#10;bs4h/j6xwQFI20NgQFxIcGJQYLyfbzQIMmGhycFBCVAe4B8LT0VGpEVFpoeHpUBhQkIOEAMARERE&#10;SmRkKmSio9MhExaWFBubCdgEz4aHJ4eGJioGgwBPREUkR4Yj66ilJCFNnnExmaDoyPSQoAQP1zA4&#10;MAUlwOH9N0jxlSfg+EEKNrI0d7K2sjAz16hCx+3d3qBz51m8bQ6PyWBReUIahb4lkUjoFK6AuS/h&#10;7Lc11GUkhW2vzz2+vy/mUJKiA7cWJ35+dCTlkMP9XPvbMGBmO2I+hbDNpDMgzORy+XK5nMOm3721&#10;w6ETy/LTk6MCiavTmdF+1dkxUurK8nBLZrgntjRDSl27L2Nvzw752Ju316MBKaRszi6PIyQTChKj&#10;MsL9JzrqBrFlY23Vc30Ns731Iy0V6OIkP0fDRlQh0mYg5INB3DqQAyuU5aaUZyUe8Ijw/tnRPhnh&#10;7tytKTFpoTwtrDI9UkrfOhDzkNmSuPQdPoNFWK3ITorysq3Ni5dSltZGW5vLgOACs6K8smJ9ClNC&#10;KrKjy1JD4WjJq5N3dvgHUu79Q/mRlMclr98WkO8LSWPYkhA7g9WhFgF+eZdDOxAJwM5pBMKukC8H&#10;NGBRiStzELjnJoSXpsfscwlHArKUviGhra+Od4W4WS6MtO3wKHIeVcxmAIhw6GB3itVTYYshEHJ2&#10;9yRr64tjo8NUMkXMkwBwyIRygDQODdmfvLlGWF3wc7H2sDMZ723ZmB/DLc8tTIyuzM0xqTQGmb4y&#10;v7w+t7gyNbk6Pbk2P7kwPTo7MbS1ugSv3Vxep2wDPUhpm3jqxtpAc12gi0lahDcLv74xN8OjEhjb&#10;q4nhvk5m2l0NJSLaGp+8PNJRG+BiERvsuT4ztsNniZl0FgEX5OEG307c4vyjw/19AW9fxN3h0knr&#10;CyFejmlxwVzyqoi9SVwb9XUztjO77uVssDDZuSumygSUorxk45uaa4uzMhEfgAF4AgBU+quHWCoC&#10;pBCK/yMx/EekUPDEr3f42hqhgImvGPE1z+Cwv5Yw+cgyInQohs+Nv8ticHl8Jpkx3z+FMnJW1rBS&#10;0rc30bO0pDCEX74cI136fhMpHN0iPf0S/ULTfYJTnX1iLRyDtExdlbStLquZXlU3V1W3VLlhoaJq&#10;qqRsqHRVX+mqzsVLV1RU1TXULG+oOKhdcdRQcbqpbqevY6OpZqpy1Uj5ss11Vbfr11yu37AzMHd0&#10;8Q6MistMTS+BqCUrs/xvVJGUD1QBVQOiuExAiozUvMqyutH+SdwmiU7jbG0TN7cIs3NLdejGtPTs&#10;pMS0hPiU1pbO9dUtKpmxtLA6NjI50D3YgmlVDCItKSoHvMhMz4G0IK+4FlXf1dELGeAMeAo2ASmA&#10;J8pLq4oLyiuLa6pL66srMDVVWFRlY2VZfUlRTWF+FaSlxbWKWYGrqhoBLKprm2tr29C1HfU1XQ21&#10;3Q21nVVljfnZlVkpBVkpeQVZJUW5JcU5xfmZudmpmcC/lcWlTbUo/Mr8xvzE1GDPRH/X0uTI7Ehv&#10;dwu6GV3R39UyNzlMJWwgDXRiHrDA/duHL58+ev7s0eGubGFqqr6isjq/GJVbUgpvHp9ZlpRblJiN&#10;KanemF66t3f44fVr+Ag/vH9z/PnD8Sdkqs0XTx8c7SM9lXZl/Hu3kV4U927LQXdvye7dkT5+uPfy&#10;+e3Xrx+8fHn39duH7z48BZj4fPzq4+cXgBT3H+5yeEQaY5NMXaPSN0iUVYAJCm1dIKI+fX7n2Yu7&#10;d+/v8gRUMnWDxthGZqsV0NhsMpW6vbY8Mz0xODs1vLyA/CBH+jubaqtLszPz4HNNTS1Ly0Rl5lel&#10;5uWGJWQERqf4hsd7BMW4+ke5+kW4egNABDm6Bzu4eVvYuZtYuZrY2OiZmKrrORhaBLt4V2cVtZXV&#10;9dU0dRRVN2YWYdMLWzKKW9KL+gpRY2UNc7UtK9j21eaWZWzjEqZuAZACi1ptRK031uGaMfiWpvU6&#10;9FhuQVtCUm9m+kxlCa4ZCyRBbGvBt7biWlrWW5pm6utqUxOzwgNLMxJ6Wuvn50en54bbe5szslNi&#10;k2L8QwOdvD0snBxNHBys3Txc/ANtPXwgnHfzC/TwDXRydrcwtzE3MrMwsw4JjAn0j3F29NfWsLh4&#10;Tuv8Ga1LF25evqh/4dxN0Jmz2j+d0gCeAP1w6vqp0xrnz+qc/Un73E8aV06rK59SU/5J5cbZa7qX&#10;kCEWIH1lXT1VPb1rRrrXTXQ0LHQ1rA01bW/esLh5wwoYwkzbwVzH3lTLHvK6KmbG2rZeTuEJsXmp&#10;KWWBwUlW1r66+g56xs4G5u5G5l4Wdn5OHhF2LkHmVp7W9t5+QXF+QbHunqFWtm4IVVg5G5vZ6tw0&#10;Nbd2MbV0MbZyMTBzUtM1P6ek8/159e/OAVIYKWmYaRog3SlMrNxO+lJ42tp7A1I42Qc4nCwY9hUp&#10;QODW4MEKP4YMlAN5ODsgU03Y2XrbWHva2ngpproC2dv5ODsFQKoohxJXlyA312BIvb3DPTxCXF0D&#10;XVwCIP0qW1tPBwcfR0dfe3tva2t3Kys3RYmne5Crs5+Lky9k/HwiAe+8PEJB7q7Bbi5BipsywAdw&#10;VEAMABMgKFG0W8BxgiCj2FSQB1CRYsQHPGVp4WBhbmxjp1WHjb/zGMcWzVNZS3Qumc6hcsHPyWsC&#10;gUAs2OVQdu/uPpVxeS31lWGB3k0YlFzEeXRvDwL3xprSivyM4a7mXRHn8Z19CLFxG+s0ChWZq4gt&#10;kMl2uFz24YF8ZLDL3dmquihTQNtKCPYKdLaozE5orymozo6rLUjFlObUFmbUFWVF+XtiUTV7EsmR&#10;VHZHLmXiNtIig0M9HOoKMzrrSjpqi3sxFcPtde11xUUZMX4uVu2NKAhHeTzO3q784b2jzZW5jPiI&#10;wvQ4Nm75lphenhkX5eMI71+SEePjYBLoYl2UEV+UlY5F11C21m/JhBO97U6meokh3gFO5pjitLk+&#10;DGNtnL4xQV2fZOHmSGtTq5PdlKWh7enuh3ucAwkTfvxl+ZmVBZmo/LSa7Pj6vPjMEGdbzfNF8YHl&#10;aTHVeWlluRkVBXm56eljg308GvlQKpKwaXtCVlywLxwVi7BCW5/bnh+mb872NVU5mGhO9DXhV6fw&#10;K7OUrQ0egwW4IBXtihDPlDDZDKlchMOvh0cE2VhbNmNbhBzx0c5dIU8qEki5DI6Yy6fjtzcWp70B&#10;Cw01rQy1bYx1zW9q2ZmZpCUkTY1O0kkM0jaZT2PTcUQabotBxjMpOBJ+jYzfYlCo+7IDCVe6tbyd&#10;mZDqaW/nZW9prqPsaqnnYW8V6Ok2PdK3L2IPtDcCrziY6caFeBSmR7vZGDlbGrSikbnIgJtwK4st&#10;6BprYwN0ZbGQTn1062BfyN8V8uCDo+O3gjxdMhIjJWzSnoRxe4fdWJtnaXQtPzOSTV092uPRyWtp&#10;SZGmBtrzM+OABGI+0qwlFcvgC7Ozswf/IAc4K5KIASkUUtwHUTRdfKWNr0991Qk6IPNuMLm8X+tr&#10;IYMDFw8g4qScz+WIkU6dPOEOj7fDoLFZbCqFuTC70WbuoaZmflnH2uCmlZUCKSDE/W2kcHKP8vJP&#10;8g1Jc/ONt3QK1jNzV9axPnfNCJBCScPimoYVQhUIUhirKptcv2Z0VenambMXz55WVblqoH7NWOWq&#10;uvLlC6pK568pXb6uoqF61eTqJUtlJTstHRdjc2cIiSBUSkwuAKTIya5MSy0G60lPLcpIK05PLUhN&#10;zlN0z8zNKq6vbZ4enSdsU6gU1sYmfm5+ubdvqKy0KjEhNSY6IT42qbO9Z21lc3MdNzY4Ptw3Mj02&#10;MzU6PTowBnjR3dmHxbQ0oLGQghRtErnZBYX5JTXV6J6u/qmJWVB/71BzY3tdJRZV1lBeUqdY/rSi&#10;FF1d2ViLagaeABUX14CKilCFhdX5RdX5hTUF+TUQFFZXtDagASwQqoBXlRVU5WUWlBaUVZdVVZWU&#10;leQVFGZnlxUUoMpL5sYHlyaHxvs6u7DotnpUI6oSW1PV04Id6e8Z6u2aGh1aX5rfWlveWFkk43FC&#10;ATKZCZNBmRobxdTUYSpqG8tra/MqqrNLa3PLq7JKOtHN9C3C0/v33795/e6Xnz9+eHv8BT7I9x/f&#10;/fzs8b09uUgsYCuQ4sFdRPfv7CBgcUf68P7O86dHr17de/Pm4S/vkVYKRUPFm18ePXi0J4cI4oQn&#10;FEhBIC1v4xcYrO3dfR4Ax/uPSO/RX94/e/X6IeDFgwf7h4fiO3d2hULm6tJ0X3dLV3vj8EDn9NjA&#10;9NjQ+FAfuqI0KSrC39XN09YxxNUnzNXfy8wJ5GHi4G5s72pi52xs62RsZWtgbqVnAgBhqqlvqKZn&#10;dENXX0335nUtK31zbwe3jOiUoqSc4qSc7NDEBI/QeGRl/dBUz/Di8FRUQk5bTll/ac1oVd1kXc0c&#10;Br3YXLfcVLfSVLPehN5sbtxqalpA1XSmZFQEhtRGR/bmZS3Xo7dbW0BbLc3rzc2rzU1jqKqSmIjs&#10;qODKvIzOVvTGxtw2YbmjryU1IxGQIig82MnbzdLZycLFyc7H1z00zD00wis00icswicw1M3d297O&#10;2cXe2dPdJyo8KSgg1sHOR+OG8UkrhfrF87qAFJcvGl48r3/6jNYPP95AeOLHa6fOqp87r3XxrO7Z&#10;HzVOf6Ny5hulC99cufrdpRunlfWuqOsraZ4ghba2krbmVZ0bSjfVVAxvqJhoqZppKBmrXzHRUjE1&#10;ULMxUrcxvGGre91C46rpTXVrR5ugyLDMhLhiv8AkcytfdR27G7p2eiZuhmZeVvZBHr4JLl5Rlja+&#10;QBUe3lE+ATFePhEOTn6WNq4gK1sXSM2t3bRvWl69rn9RWQd44sfzGn85df1PP6qeUza4rGZ8XdtK&#10;xxgZKGZuC1zidYIUSPfMXyOFgiogygdj/rVJQwkIeMLK0t3czMXC3FUBEJBaWrgpCk2MHU1NnL4+&#10;BTsDNAArADEAN9gAx1i5KfKQWlq6Wli4KAR5hawsnC3MHM1NHawtXexsPO1tvUCQsbZ0twOIsUVm&#10;0VDgAhwS5P8OKRSH+nVTAR8gxY0PeHNLCzN7J8PymsiD+9sC+RqNvYosrMBnCCQ0Mm0TYuVbRw95&#10;tH02RfL47l0+m8Sik4b6uwpzMopy05vRVUCrxLXFj6+ePn9w69HdIzGXC/E0nyuAyJHNEQpFSGdG&#10;oYjb2dHs4+nU144Rs4hgrkGuNm6WBmGeDj52pj72Zj725q5WJnChjbU0muvrARKOdnbu7Mqpm+tZ&#10;8dFB7o55iZFJob7xQV6RPi6xwV4xQZ6JEYGRAZ69HS0AE8A9bBZjbmo8KTbSxdYcLF/KJgnpuNzk&#10;KDcb4yAP+0AP+2Av59gQ3/AAr7CgQGw9mozbZBJxJdlp8ObTgx09mKoQD5sgN6tgd+twb/tIf9dw&#10;f5dQH+cQH8coX9usWF/KxgyPvl1akOXn7Rbs4xbp7xbkaB7uah7vY+tvo5cS5Bbu6RDm7erlZB8W&#10;EBDs69uOxTLIBJkQfIzGpZKiQ/zAX+cnBlKig+Bt40J9fF2tLA3VQ32dQryd/D2cCjPT1xeXASnY&#10;DD6NypJK5RQaWbYjBgcsKy+KjYkaGxkXcwE4DrksiMTFHBZiw0wymbi+kpMaHx8REB3kG+rn4ePi&#10;GODtUZJfPDOFmMva8hZpk7y9sr21skbc3qAQt3Dba5sba1sbmxDNbq5sz00sZSVn+bm6xYUGxAZ7&#10;Rgd6RAT4QuW2MDEqZFGouDX4yGLDfCKDPEL9XOIj/LC1ZRwq/kDKl3CY1O3N1vq6jOR43PqiXMQ7&#10;kIvhfIEp7986ELAZ2WlJFcX5EFJyGHipkLY0NxQX7dPfUy/gEORiBoWwikFXpibF4jZW4eMGiQRi&#10;iUj690gBjxOGUKCDIv/rkl/zxMmSab+BEQqx+QJFBsp/jRRUDpXGYbC4EjZbyqRxASk4wg2acNba&#10;R/OqwZkbptqAFMiNjy/HxyczaP4GUkA15BOY4uGfaOMcCjyhpmd3WcP8rKohctdDwwJ4QlnNXFkF&#10;kMLkmorZDTUTteua8FBX07hy+fzVy9/fvHnK00spKk5XU+efVdX+oqpyRV3NUEPT9oamNdRcRmb2&#10;UKlFxWRmZZZnZ1Wkp5WAsjPL8nIqc7JKszKKM1ILMtMKSwqr2pp7FqZW8Ftk3DZ5bXVrdGQS09AM&#10;WBATFR8ZHpMcl9LfNbC6sAYk0VDdUF1S3VTX1IHt6GhGpqAAVlDMnjkyNA6EAZutzR3FhWWgqoqa&#10;ro7exfkVZEXT5Y3Jsdl2bC+2rrOyFFOYW52bWZ6XVVGYjyotRldVYCvLG8vL60tL64AqACnyCqty&#10;86tzsqsL8usrK1rQdZ11Ne2wZ35uRUFuWUEuoERldSUKVVFZVlRclJdbUpBfWVLY1Vy/ODG8tTS/&#10;Ojs1PTzQ29rc1dQIPDHS1zfQ1TUxMryxAjyxPDk6MjI0PDsztbi8sLaxOjUx2dna1t3U3oNtb69t&#10;boNgHdXUXIUZ7RrgUuiP7t198fzpi1dP3/7y8v3JHZN3b148un8LYEIqYu/JBXeO5I/u74Me3JPf&#10;v4u0UiiQ4uXLu+/fI+0TCgFVADEc3QagJ5Eo6wTSKqRk6sY2fmlja57JJhzeEr199/jdh6dAIZBR&#10;5N+9e/bmzeM3b57euiUn4TdGBns627ADvR0z48PLc1Nzk6ONddXJcdFejk62RmbOFnbuVi5Wupb2&#10;hnYORvbOpk6uFk4uFk72prYW+ibG2vo2RlamOsaGGgb6mvp66jd1b+ia6Zs7WTu52bh623v62Ht6&#10;mDm5GNi4Gtr6mrkFWXuH2PrGuAVnBMQWx6TUpma2FeQPV1dMYVBz2BoAi5XmBtAqFjuDqm1NzSzy&#10;Dy4LD23OShtHVS1gMStNWNBSI3auAdNVVJgZEpgdGVpXUtDVitnaXqYxCf2j3Tn5GckZSeExEZ5B&#10;vs6+Pi4Bfm4hoR4REd7R0T5R0f6R0T4h4R6evi4ubv5efhFh0Ylx6SFB8bbWnmrXDBRIcfniTaUr&#10;hipKJpcu3PzpFNKR4rvvr506fePCZd2rSgZX4NlzeqoXdLSU9HWV9LQvaWhduKZ7QVX/shpQxU0l&#10;La2rWtcva6pe0la9evO6kpHaFWPViwaq5w2uXzTUVDLXUbXUVrHUVDLTuGp2U93WzjLA3zcpOCTT&#10;xT3qpoHrFVXTq2rm2oYuBmY+FvZBzh7R9q6hRhYe+qbOTq4hgBTB4UkBIfHuXsGOLr52jh52jl5W&#10;dp5aepbnrmj/dP7GD+fUvzl17Q/fK//bt1fPXL158ZrhNS1LbSN7IwuXr0jh7BTg7BD4FSnAoRVU&#10;AQb8a3v+mgdWACnGiwJGKDKKEthUlABM2Nv5KAaROjv7A1IAQ9jbezs4+CioAkogo0AKSCEPz9rZ&#10;eUG5rbWbQnY27g523s6Ofi5O/pCamzrbWCELkcBxwmEoWh0AJkAK+oEj/Dv6UZTAnn9rooByC3A2&#10;e2sbs4QUb7ZoUSDF0zg4rojHFnB4EoZIyqJQKLs7t8Xs22vzRHCLoz0hn0N/+vDe25fP3r58+v7l&#10;s+NPb18/eXhvf+f5/bv3j472JDIwhh3ZvkS8y+PJkIF5IglPwCWRcX29HYj3CBjbS9MzQ52g2eGu&#10;sU7szGD32vT4/Nhgf0tTcXbm7OQEl80RQyQu5EFgPdLbPtTZglucpqwvcoiblPVl2vYaZWONT6eS&#10;N9f3pVKIbmUSqUwkXJ6fAQ+D6Ae/tvDk9i5oqLOpswlNw6+zqETC1jqNhKdSSOura8h9GRabgsN1&#10;NNbD3xWzyMjcjuSN2eHO5poSdHleXUVBVVkuqiK/saYYXZFbU5pFJ288fHCby2WDiZNwm5src/Tt&#10;JfLyBHd7jro0QVme2ZybAkzBb24gHbImJhkUKhwSn83iMKiAAB0t2J725rXF2XpUWVVpfmVRVkN1&#10;cUt9ZUluKmTK83Na6tCEDZyEL2WAxVGYYomMwaLzhZzD27sMFnVrawsQTSzY57FlIki5UhqZRSNS&#10;CVvbTApxZX56a3UeamAacRs4Znt9bW1xHZyFRuXSaTwqnknGUSl4Mo1CpcM/KplKpdLpTDKJRSNz&#10;gFH4LCGdSN0R8Hb4DA55S8JhUQnbIi6LQyeLuEy5iLMyP7k0Nzo93sek4LgMEhQKOQwugyoX8WE3&#10;Ghn35OGt/R0xMp5fLpEI+Ed7u0Iu0jeCx2LuSkVQLuTR5RI2lbwqFdP5XKKITxML6HwOlYzfksuQ&#10;MbEsBlvAQz5ziQRpqEBWOZciY16EAKX/3iyhaJn4qt/kCdBXhgABRvydviLF38TjEOlkKptJY4oY&#10;DBELGXhL40twO/fIdv56Z9S/vap3Xdfckkg9QQrQ598a8QE84R2Q7OAeaWTpra7vcE3H5qqW5SV1&#10;s6vq5iCl62ZXVE2uKhmDVJXNr18zuXpFVUdXXUPj8uWrf7C2+6muyZnMThfu5aMaDR3d/3Lu4v9z&#10;VemCjo6pmrrpdXX9m0bWjs7+QSGJKcmFGemlwBOZGQhPFORV5+WU52aX5WSW5OeU11Y3DvSOrc5v&#10;EjZJRByViKdMTcxi6psK80uSElKBJ4pyi4d6h+cm53vbevMz8lPjUvPS8yoKK+oq6tqbOgAaujv7&#10;IFVQBUBGZ3sPuhZTUVZdVFBaXlrV0tSuII/Wpk7gifqqNkAK+LkBUmSmFqenFqWlFBYV1CAqQoH+&#10;1lZRWltUgi4uaqgob61H92Ab+2pQbfAsHHlBfmlJcWV5aUVFWWVFWXlFeWlNZRmmDtWCRQ92ti1N&#10;jqzPz2wszG4tLSxPTc+MjS3Pzk+NjPV39/R39U2MjI4OjABAtLd2DMNjdGhmcXZiYqK7s6uvo2eg&#10;vaevuXuguacH09Hd2DbRP0LBEWRS8cHhzsGdvTv3D58/e/jzi8fPn9y/c7QLSLG/I7x9KLt/Z0+B&#10;FEASQBWgJ4/2X7248+bNw48fn3/8/EIhoApAioMjIYuDDOX4ihQ4wjJQBU9Avf9w/92HJyd6CoKX&#10;fD5+9fnzz58+vXr79tn9+wdQgW6tLy3NT4GQ5pbVpfmZ8Z7OFkxNTXlhcWZyenpsamp0WnRgTLhP&#10;VJR/bFxwYmJ4UnxEQnhQpK+Hn5uju7uTp4u9m72Nq62V48nCE9Z21k5erj4BnoGB7gF+Tn5eNp7u&#10;5i6uJi5uJ3LQd3Q2cvKycAl08Ij18M0KDalIiEGnJ/WVFwyjikdRZcNVZaOVVYOlFY0pmfkBoTkB&#10;/uVxUc3ZWZ35+d2FhaCuvPzW7OzK+LhYL7eMyDBMVWlPZ9PK6iyetD443lteVVxYkpuckRIWHxUU&#10;Ex2YEOsHO0ZFAVJ4R0b5hEd6Bga7uXu6ubgH+wUlxSZnpOaFBseB91xX1T9/5saFs5pXLxtcUzG9&#10;rmp+5ZLBjz+pf/Otynffq5w5q3FZSU/1upHypZsGGjbeDoFJoWlZkZnJgbHR7kHhzj4hDp5wRj42&#10;bvbGtgaapmoqN1Wv6qpcNVBTNr1+2RiQ4toFwxuXTdSvmEIKeZULBhrXLE0NPZwdw93cY2ztQ3QM&#10;XJTVLM5fNVbXddIz9jQ097VxDLW0C9Q3cdczdja38vTyi4pLykvJKI6OS/fyDbOxR+6A2Dr66Bvb&#10;K98wPn9V58fzGn/9SRWQAnTqsu7Fa8ZqOta6Jo6AFGa27oobHy7OgcjtDDv/r0ihoAoI6xUODaki&#10;D5aMtAdYuCkYQtEsYWYKcb8bbFqYuyraKiCvaJ9QyMnJD3gCuEGBFMATgBHAEKamjsbG9oaGtpCa&#10;mzsrmiggc9I44Q6CjK21h6O9j5ODL7CFpbmrtSXSLAHHAAfzte1BgRSK41QcsAIp4CwU5bDP13OB&#10;p+B9jOH8PaxWt8ZYAhKVReEKJVDbkpn43VtSGo3GYYsPZY+5dCkYiZhPefbo/pMH918+fvzl/dvP&#10;b35+++zxz48fvn/5/OdHj5/ce3D/1r2jgzu7skOJeF8iORLLDqW7B0wuB6nuBWyIIfek/Nu7YimH&#10;CkZ+IGTfkQmOpAIZB2yNJmLQhWw2i0kHIwE3Qdq8+chcuVDT392VCBnkI4lIwmJIuWw+jb4jkjBI&#10;SHcBBo0ul8rgkB4g66iK7xzsPLp1AGE0/BUgCTGPdftgVyjgwYnQGRB3I8uXMJls8DCpUAR+vC8W&#10;EDeWJGwKHBJ46q6AuSNkw0EquoFzWeSXT+8IuRSZVCjflQkhit4/Ar8HWtiTCuFVu3yanEsR0Ekc&#10;OgXgBg78cP9oRyI92NkVw/vTGfCXoBy8XMDnbm2ugunC21KIW7sAWmyqkEWSC1gyHlvE4YDjIWtc&#10;COVAD0wWZ2dPTqYSOHwGl89is9lCgZTPkUtEt3i8PQ5HBqxAIdG3NjYpBDyLSoKPZnttiUrEMakU&#10;YB4CjkwkMMiASWQuYZtBxNHBZQgEEh6PxxHwBCKZRKbT6XzcFp2IZ9EpXBaVDVd+R8CV8hg7YgGP&#10;wZAJBAgNgHnzWXC0NBqORScBN0AKEMFnM0jbG7DbvVsH9+4e3rt/IBSwRWLe4cEeEIFULAGr39vZ&#10;5/F4HBYbOIyA32RzaDs7Aip1WyplA0+I+Ay4wnu7UsXKtwIefERiIWCTWAowoRDSQ1OEkIRCEhk8&#10;+X8aLb7CxK95god0ofh7hlBI0SwBX2waUAOLTWWykJTNJDEoNA6LTONTqUKkiYhOYgs2jp4wASn+&#10;euVfT1+/qGVitk3kfAaQQBoq3v/GSqQevglO7lGmNn6a+o6q2taAFCq6VkraFsqalldumF1SNr5w&#10;1fDyZeOrV02Vr5grKxlcu6Z29uxfzp//J2e3iyPTQc/eoz8fV9z/Jf7oeXLflI1v6CUd/TPqmtfV&#10;tQw0tI21dE3NLV3dPcOiItMVI0hTU4oy00tA2ZklOVmledllJYWoJkzH1PjC9ioRkIJKoLNpnOW5&#10;ldbGtsqSqpz0XGCIxprG0b7RicGJ1rrmvJScrISMwvT8qoIKbDWmr7N/YmxacV+jvbULYAIEDKGY&#10;2wrAQjHioxnb1tjQXFNVX1OOrS5pLCuqL86vzcuqzEorTU0uSEnKB6oAtkhPL8zMLM7OLkXm0Myv&#10;yM2vziuoKy1rqUV316I7i0rqU9ILUlPzs7ILMjLzsrJy8vIKiouLq6srGzF1ba1YMFdAitHeroGO&#10;tv721vHBwenR0ZmxidX55cmRiZ72biy6qb6uAQ6psrwKi2kZHBweHh+bmJ3s7e+rr6/Hohs7MC3t&#10;6JaO+lZMBbqlBtPf1g2Mv7GxRqLgSXQCSCYVwG9ZImTBzxskE3OO9kV3jqSKXpl3b0vu3ZECUjx7&#10;cvjm5/vv3z9F1iT7VSvFi1d3d/b4FNomkIQCKSBPJG2QKVtSGe/Zi7vAEx8+P/ly/Or4+Ofj49eg&#10;L19eA1K8ePHg8FDKY9PoFDyTSgJBWINbX1mcm5ycGF5ZmN9e35ifmhvpHRnoGO5tHWqq7WxBd3Y0&#10;9na39ne39SK3nGoaAPLy88pAgGXZWUVpqbmpKTk52cXlJTVtzT3YutbaMkx5TlVuYn58YFKQY7Cb&#10;haebpbeLuYeTiaOzma23tV2wo2Okm1OMh2N+REB5XHh1fHRFTERVTAwqLqE4JCrZzTvZ0ysjwC83&#10;OASUH4Qo29c/xd0z0dMzyM42PTy8uaa6v6d9YnJ4em68Z7ALjUHV1leVVpWl5WfFZWVEZ6WHpaX6&#10;JsQhVBEZ5R0e7u4f6Ozi5gJRf0BgSnxyVnpBcGCMmYmj8lWds6eunz+jAUihds1c7ZrFCVLc+IoU&#10;F6/oKCvdVL6g7WjqWZBc2o8dmOgYHcJ299e1DNW3dKMaWivQqJyytKgUb+cAU0N7HQ0zDTVzPU17&#10;reu2N66YX79kqnbJ9PpFE5VzhldP37x6Rv/6VXNdTUdjQ08TEx9DYy9NPWdVDdsLSmY3dJw19Jy1&#10;DdzMbAPM7QJuGrtpGzjoGNo7ugcDUmTnVyWn5fsFRtnYexiZ2lnbe5lYuGgb2KlqmJ6+pP3nHxCk&#10;+PNP1364oAVIoXHTTt/cxdjS1cTa1dLWw87B5zeRAvTrWF9hyWDe9idTXSlaJgAgACkUd0CgENgC&#10;8lCoAAsFdiD9Khx9gSGAFezsvIAqIA8wAWChWNdDcRPE9mT2TEVDheKWBwgy5qZO1pZuABaQ2tl4&#10;2VojbRJwYHA8X+9ofD3Ir0gBm7CbAj5gU7EnpCdn4W5h4mug52BqbjY1O8LisykMNkewS2UJCFS8&#10;SC4AM2OzRAfSB4fyO3syroiHOMqto4MvH95/eP367dNnb589OX77C2R+fvr0xaMnzx4+vXfn4Y70&#10;SCo+ksvvCCX7sr1DjgB+gFSpFPySKxPzIPBlU3B7Qg6fRmQRt5j4bR6FLOVwZVzejgSZzgK8QS6X&#10;7oCtIA3pbAGbLmTSwPBuyaVCBhNgApxBJpSLeeA8e2DYJ/CBdM47kEvuHe0BVexKBPsy0aN7t+/f&#10;uwPGRiJTGRw+iy8GYmKy+CQiDcJ0YBE2cAyXxaWS7h3I+IwTd+czITqHXz243dHh7o4cOWahiLt7&#10;eCTeP5Qe3QNRuQKgLjBLwAg4MCkydJENbsbkCElUDrw5m8kBZKFR6BwWF/46g8FCrFEshmoNgnKp&#10;RMBkkMFT2QwisAvyd/kc+J9FZTIpLC5HxGLy8AQSIASRhhdJefJdpNOiXLYPSMHj7DIYEoinmUwh&#10;k8Ej4kmb6xvE7Y3N1SWooCDoh0ppa2ObTGLQaDwikb22BoTBIxM5QBh4AgVPJOBIxG0iaQtPWd+i&#10;bm0xCDg2jy3bEe8B4Yh5yKVmU6kMCplFo8JVBbwDGuByGGC+eNwGk0Gh00hwCrs7MmAXAYcLn9fu&#10;nojNowpFHKGYJ5NJ5Ls7YPgy+T6HLaAzOEABYikgAB/ASCoT0hkkqZQrFsOFRxbJ5HERuAOegNeJ&#10;BEgfEWShNPHOv1MF8vjKEwpB/r/mCe6/I4WIxROCmFwBfO4K0eBzZnLg602iMUFEKgNEoNEINBKF&#10;xcARWQQCh0lDmtNo7OVbT1k2vjr/cvp/f3P5J3VD4w0c8+NHBCm+fPjlN5DC3i3Swj5Qx9RRWctI&#10;SUtfRc9Y9aa5so6liqbtlWs2F65YXrhofuWiifJlI+Ur+kpXVG9cO21i+H1urjlXUPzLcf2zd0mP&#10;3/i+Pw5/fRz//ricLcxMy9LX0f1WU+uygb6OlqaekZEV1BqBAQmREVkx0bnxcXmJibkJcZkZaYXZ&#10;mWX52ajy4saOluGlmTXCJpG4jSNsAmayl2aXm+qby4sqACkKMgta6lumR2bGB8abUI1FGQWgspwS&#10;VGElFlU/PTK9vbZFxlEWZxYGuge7Onq7WrsBIMC9gCfAtoEkIIUSTH0TqhKtaKWoKMEU5qKy08vS&#10;k4sU3UUhRTLIsPi8lBSEG5JTC1PSitIyK3Lya4vLsPmFtXEJOVA1+/mFhYZFB4dEREREJSYm5uXl&#10;VKPKGzA1mMZaTEMNqrykubYO1Iqu725t72nr6GnrGu4bAvQBxIFjgKOqqqgpKa6oqUa3trZPzUxP&#10;TI1jm5sKCwvLi8pqK1C1Jai60ho4R1RRFbYO09XWPjI8ODM3OTs/NTk9trmxsrW+tLo0Oz8zCimD&#10;vC3mMaBqAczfl/MOdwVHB4J7t+VPHx+8/fnRhw/PPn5ERnl8+PACuZfx9tGjJwdCIX1ze4FMXscT&#10;V4jEVUAKCmWDzsTt7wtfvX748fMLoArYGdEvj9+9e/b5w8vjL2+eP7krl3CphA0qYQviJKg4WCQC&#10;fnV5YXZiYWaSRiJCLMJlcLbXcAgablDWlgkbqyTcJoWEp1GIDCKesrm5vbKyNjO7ODe/PDe/Mj2z&#10;MDY6NT42vbSwCmEEl8Gj4mibS1tLE8sjHSPokoa0qIxQj8jo4KRQ3yhf1wAvBw9vBxfEWGytvKzN&#10;/KxNw13solwdwhxtopycEjw8YpzdAy2s47194r29Yj09olxdIpyd4Klga2tPE2M/K0svC7OUsNDW&#10;upqh3s7+vs6e3vb2jiZsE7qlHb4jmKLqsvTCgqS8nOjMzODkJN/oGL/IaN/wCAVSODsjSJGakJKe&#10;lufnF6Gvb33xgvpPP6qcPqV28dJNFVXTa9ctLl3W/+mUOvDE9z+onj6rdu6CxuULWlfP3HC38q7N&#10;rZvpmljqm5ppG1roHMQPz+BGZ9cGJ8ab++oLUSkRad7OQbZmHuZGbqYGbgY6TtrXrNSVzNQuGV+7&#10;ADyhe/EHTaTFQtVCU81aXc1K5Zr5ZRWTc1cNTl/Su6xqeV3LEdjimqadgbmXibWf1k3H61qW6rpW&#10;Vg4+4dFp6VnFycm5gYGRTg7eVlYugPimlq5GZk6ww5nLOn/8Tvn33yn99bTa9+c1L1030TJyNLTw&#10;MLJyR7pT2HnYOiJI4eKEjCMFz0ZgAlDgJAXCQFzcCmkeAKuGFHgC9rQ76ZsJ0PAVHRR5KPy1kF4U&#10;Dn7w5q6ugYAOwA3Ozv4uLgGK+x0KgFDc/oCnIP0qOxt3Z0cfOBcgCRsrd0d7H2dHP0d7X2dHfwe7&#10;/7CyKBwVgAIAhKJEgRQKEoLd4CwgAyXAE4oemicI4mJh4m2ob2tkoj8xPcCBeJzB5gr3aGwh5Blc&#10;OlTeAr6cS5Nx6WIRly4SUB7fv3P76NbbVz+/fvHy45s3r589O1mx58nzh4+fPnz04vHzB/cey2VH&#10;Mtlt6c4dFl9K5/D3bt9m83n7h3snQzOYIi5TemLeYhb1pEMfH2BCwuZwaAwRjw8xKJ1JA6tAfIjD&#10;QubJBQfnsmRC3o5IxKbSTyaS4oD7shhcQAoIdOGXKBEAYkhu7UOYLAefg+j59sEuBNlccAmkT4cY&#10;zmuTQCMzeAQyg0iicbn8ra0t8EU2nbInFbJI+EOZAGJ9BhlPJxPARKUS0e7u7v7+LkTed+/ePrp7&#10;jy8BUronv/2AxORzRbC3GJm/nM7gMlkQZ4MRcgVyOkvI4YrA/qGESqYAP4ABg6tD7C4QCPb29mgM&#10;ukgkgLeFP3EE1MNn7Yj5UgEXHF0qQEZMghPz+GIwT0AkuP7g9hwOi0qlS4Q7YsG+kLvP48gZdD6F&#10;zKaQmVCNAEAAG+G3cWQiiUqmUcgM4Ak8no6IxCZRBBSaCFI8iUmg0Ml0BpUJVkrbxJOIFCZwCR7P&#10;pJC4XJYQGezA4Qr5ArhcUjFyMwJpXKHSqBTSzo4MYIjJpHO57JNpHXgE/DaJiD/Y20eu0p6EzaPf&#10;uX+4syflAhvJZRwuf3fvSCzZYbJ4MvkuwBtfCIdBptIpgEc0OkkxLBaIDC4OPHZkuyIRkOTJwqti&#10;+PQQpDi5/SHf2dkBIpHIkALkUspOAEUsEoiEXwVvDgKYUEjBEwqYoLN5QBIKmCDTWQqSwJNpOBL1&#10;30XeIhEALNY2aFubTLiwBBKRxFy9/VRo42XwD9/+7z+fOXXjpvnaJuvDBwQpPn38rXkpLJzDb1p5&#10;XDc0uqKjdlVPRcXghqqB3jVdi9MXzDS1Qq8pBVw+66x1zUX14s2zP5zWVP3ex+3McK/rw/uF795l&#10;v30X9vk4+Pg4+P1H748fQ74cpxwflzy4VzA67BPkp6Sr/q268tmbelqmJlZuzmHhwTmxUaXRkXkx&#10;MWkJiWlJSVnxsdlpCShU6cBIz8rGAh68ik3fYlCI8LUYGxkH9y0tKCstKK+pqMOim0d7J8b6x/tb&#10;+xR2W5SZV5ZbVJFf1IVtA9se7h2cn5wmbRHoJNr64upQ72BtZU1VaWVpcUV5aRXgBaRV5bV1KGSU&#10;R21VCxrVBkJVNZeXNhTmo3KzK3KyKzMzylKSC+Pjs2PismPjs+MT8xJSChLSisDZiyoaE1Lyg8Pi&#10;3b0CnZw93Fy9/PwC3N3dMzLSwsKDyitLINIdGO5pwNSiypCRpVUFFUAGlcXldZU1bdj2jubONmwr&#10;FtPUgMbU1dWjULWomrrm5taBgaGFhYXuzq6ykvLS4rJGONHq+orCClQpqiy/rLKoElVeg66ua21s&#10;gX26OjpbW5p6e7raWrGdHS2DfZ2jA70rM5P07U0GfoNNxHPIOAh3OAy8TMy5f3/v+fP7L17ce/v2&#10;GWDBx3cvIX398sGdO3I+l7i9PU8mLhMISxTSCoWyRqOssdn420ei168fAIJ8/vwG9P79y/dvn8ML&#10;jz+8Pv745tn9AwmbQlyZo6wviiBio+Kpawsrk6Njfd3jQ/0zY2MQEABSUMmM9bVt3DYZh6esrm0v&#10;La4BSUBcgszZwmXT6VRgxuW1+aXlufWNZQSP1pbpRKKcx7+/t38okonobMY2mbiytTm3tjyxMDs2&#10;N9g33tzUhaquBw6rLEcV5xdkJienxkbHBPrHBvlF+3qFe7qFuDpB+Bzu6pyfENtSVd6LQXfX17ah&#10;KpsqSssz0zKiwtMjw1LCgpPCg1GFuaM97WP9nd0tDS1AgejK2poKQIrmjpbS6vK0/LyU3Jy4jMyQ&#10;uPjA6NiQuITg6Fgv/yAHF1dXN4+wsLD09Mzs7GIPrzB1TdOLlzXPXtA4c17z9AWdC1cNLl7RP3Ne&#10;+/uf1L75Vunb75RPn7p26TzSQ+Lqj6r+9j7YgrqJxt5JTNcUum2+sWO1pZfYN77S0j9Q0VSdXJwS&#10;mBLsEu5lG+hqE2hr6mV201lPzVJDyfjGRf3r5/VUzmhfOa2pdtlAU8VUV8NaW8v62g2zi8r6py9p&#10;/3RB+5Ky6WVlCyRVMVPVtFbXc7imZX1J1fDqdUNdAxt3z1Bk5vuEzGC/UA8Hb5C9rYeVjQcghZq2&#10;xdkrut+dUQOe+Os59R8u65xW1lfStrppjkxNYW7vZWbnaWXnCcbv7hrk6hxoZ4PMBOXkgJi3Im9t&#10;6QYkYWHmfHLTAWkncLBDnB7yVhau4PcnuyEdFCzNkZsUkCoyinLInLybH2QUeeADpDeDhSu8jyL/&#10;63YIBUC4OgdABv6orbUnMASkCr4BuDlpRPGxNPM0M3YzNQKecIWMgiQAKQAmvvKEgjygXNFE8RUp&#10;TI0dDPTNjU30/UNs13BDTAGOyiITaUwqi8viM+kcGpMBti4XMo9EbGQ0B9KTSSZ/eP/Jq6c/v335&#10;BipZYIt7h4fHnz89f/zo6eMnd+/ev33nwdHdB0LZHpUjYot2GFwBIAVfLGJxmEAJDx/coZNwMiEX&#10;MF3GY0u57H2x8FAihVgecAGwgMfjHBztgzmBlYrFiH2Ab0Esi4wzFAjBwiE45gN/MJgIf/D4Ur74&#10;UIZ0CLh/56kMUEYOKAEYsH8gR9701o5IzudAzE2h0AAmcETaNo6EI+CpyAOJxaH6RZolmFQugwIp&#10;i0qSCPhbG5tg7IeHt8DSDndlUiEPvEwu3+ULJByBWCCRI/coeCIuB1n4kscBQ4MzA3MT8XliFlck&#10;ECOROngj/GkBk7wjZMtFyLKi4HzIxM9ShDQALGALeWeIuoUisRBpzVfE3RxkYXM+eD9cNDaHt79/&#10;eLh/m8uAM909kNwSscV0Ah1CSg6dx2EKSEQ6bptKJDIpdN4mjkqi8njCvS08bXFlm07n05iiDSIT&#10;R+UCBq0RSDgKBYiAwqRubm9s43FEMolGZ9IZHCaLj/RP5EnZPDGXg5wXj3sS/vMEbDaXRmOQycid&#10;EmQ5dYEASASuHYsFn44Yrg8ABwiZeh1OSyo9mU8CTgiARArpr+eHUEgBBHw+H5nPCh5wUQBbT1oe&#10;YH+4MvKdPRCwCHKVgCCk8EH+TX9rqTgR96RR4uS7wGOxgevgG8FmMLkn4gHpUWlsMoVJQgiSTiDS&#10;oH7+z9oikDfwJAqTv4nj4vDC1XUafEMobDKmHXX66ql//NPv//jtpZ/O6a5tCD8BTyBQ8Vt9KYxs&#10;AzVMnS5r651VVzmncfWS1rXLWrpXb1ioa/mcO2v/53/TPfODvrqKrvKF7/U0/xwbobS5HHzvVvLx&#10;cc7xcfiH905fvjgeH3t+eud2/Dng4zu/X94Evn+b8OxJDmErPCf1prHeX9TVvrGxMfL3CQ3wTQry&#10;S42MyIqOSQyJiIyLT46OykhNqK2rGJsaJBDXmCwqnsfCASZvrK0P9A2iqmqK80oBKdBVja2Yzu7m&#10;vv72IUCK5hoshO+VBaXleYWlOfkl2Xmo4rIOTNPsyDhpC0fFE+cnZ9saW0ryi/Oz8rIycrMz80DI&#10;JBaZBYV55WXFtRUlDaiKprpqiFfbQDXVLdWVTeVljaUlDUWFdXm51cgCpKlFCUn5cUl5cekFhVWY&#10;qvr2/GJUdFw60kQREpWFvGF2UEBgZERYTExUXn5WaXlRfWMNuh4FQFCZX4Euq8NUNlQVVwEZABgV&#10;ZBcis2LU1tfXYxobmxoaGtH1mKbm1p6evqWF5d7OrqZ67Njg6Nri+ujAWHdbz9TodH/XwEj/KAg2&#10;mxuaYIeWRmxTI/bkgenp7hzu7xno7pgaGthamCesLNE210lrQGazK/OT+K1lgYBxeCS7d//gwYPD&#10;l8/uv3vzDPT8CcQqAhYdh9uaA4wAUcmrVPIKi7G5K2e9fH7r+MsrhCc+/fLxw5v3737+/O4V6OPr&#10;Z2+e3bu3J+aRt7fnJnDz46zNJSFhnbO5RF6aXZoYG+rqwNTUdLQ0rywsEolkMonOYvMBgeELur6x&#10;tbmFIxKJJBJha3MdSALprTU9ACQyPT08Nz0yNzm8MTdD29o4gKiFx5My2XwqjUui8SkMqI2gfoSf&#10;9BaeMr+wOjO7ODuzOD09OzU2PjEy3NbYiK4oqyrIq8jLKc5IKUpPxpQV9Lc0zI8NIn1Z5iY3F6ZX&#10;Z8bnRgeAIfpaGzsb65prK4c6WxYnhsd6O1rR1ZiqUnRlcT26urOrpa2jtaSyNCktPS4lJSYxJSQm&#10;LjQ2ITw+KSw6zts/yN7ZxdnFLTg4ODkpPSOjwMUt6Jq60fnLGheUdMHaLygbXlI1PgU8cVr9m++V&#10;//rN1R++Vzp3Wk3pktaNq7rXz6qFOPm1FNVONXZP17dP1zYv1beuAlVgumZQLd35tVVxuWm+SSGO&#10;oV4Wfs5mXlaGLkY6ttqqJmqXb147p61yRlPplPrlH66rnNfWUDHS07LS07W5oWkOxHBR9eYF+OtX&#10;jS9cMT170ein83pnLhlcVDGG4wHaOHdFW/WGoZWVW3BgTExYQpB3sI+Dj7ejj7ODN9JV08FX39RR&#10;+YbxqYta353T+O6i1k9X9c6qGirrWOuZISuHgRCkcEC6T3q4BQNVKHBB0XcBmAA2FUMtFEAAeUWD&#10;AZQrCiFV7KCgCkgBCxRk8OuXuDj5K97qpLHB5ys6QDnsA5uK3SCF3WAfQIqTI4E3B+wACkHWMHO0&#10;84fU3sb3K1KALEw9rMyRCTQVMPEVKb7q11SB8ISRs5mJvYWFhbWtfmKGJ1s0J9wlsQQUtlAI4iLL&#10;YCHt8DzOrpB5G5BCzOVK+Eyo158/ffXk/tO7h3dePXuOTCn4+fPdo8OXT5+8fPHs0aNH+wdHAukO&#10;WyxlCiU0nhB+HCweVyARAyXsyMVyCR9ZqppOFDJp+2KBnMsmb65zKKQDcCTwFzYLzBmsAVII5ZFp&#10;LTgcNpsNbgVx88H+LrAFhYCHnxaHQeWzGTIhT84R7Al2GGSWXHbE5EilO7cgRAYcOdqVyrhIRwch&#10;g8iiEpkMGo3OhggVTJRKpxGJ+M2NNfzmGp1MOFk6G2AC2Y2wuQYoAE4F8ToEBiQS6WAHnA1ZSgIi&#10;BBqFCoUAFiAWW4BYF43DoHN4TK6Qy5PwwBvFHKFcsLMPfCDmc/bhqgmR/hlIk4xIACYKLMIXy8Ap&#10;wZsh4hfzeYgRi//WTQCclSsEpEAMGJmyiS/kcvlctoBKoHFp3F3RHp/KlbIEcp6Qx+Dg1rchSCES&#10;aFQqF09iAkxsbFPWNklEChvclEpjwYFtbJOIDN4WlYVjsLapdCKdCjxBJOOIlG0KlQAZEoVIptCI&#10;FCaZAW8pZcHl5EiQD/1kbilgCxaTd4IUSI9OpKsCnw9IQaPRviIFfEaKB9KL4m+3KiSgk/Gf/2c+&#10;bDgjloDHBpYQnJzXCRCAIA8lSJPPr5BiZ3cf0pPmJyAJYItdsWQHJBIDZMiFIhmIyeKBFAwBVAQf&#10;LpzyidgUKgsEPKGACRCeQP07mPgqqLRJdC6CFETRJp6NI9M3SRtVDeXfnv72//3nf/vjX66cOqO3&#10;tML9+OX4PbLQ1Nsv/xkpdE08r990uqhmdkbZ8Iyy8QUV8wvKNheV7M5dtNDScjQytFS7cf7ylf/L&#10;0uZ/Y9tuHtxKe/+u8Pg4+/g45vMX9/fvLb58tjo+djn+7Pblo/vxZ89Pn92Oj4OOj7OOj4sE3Lju&#10;Tgcn57/o6f/V4Kaqj5d3QlxmdHRqZFRMYnJCbHxcTExaZmptU93U4jSThhdyaDQOncikUhbm5pux&#10;LYX5RTnpeUW5JTXl9U3otrYGMN7ezqaulvoWbDWmobK2rqyyuqgUkALAAjItdQ1DPX0TQyM9bV3o&#10;qtqi3MLcjJyMtGxQempWSlJ6ahKykkhmWmF2RnF+TnlxQXV5cX1VWWNVBRaQAsAC8AJd1wmqrmkr&#10;LW/ML6zNyqvKKqwurGioqGsur27MzCmNjk6Oi00FOjnxqTYsuhGLaaosr6itrW1oQNfXoZE2hqLq&#10;2pKautLa2vK6hmoMphbbUINMnlFUUFpcWFZaUllZUYOua+zq7Bsfn5wYm2zDtna3ddGI1F3JDmET&#10;D2AhFcgEbKFMKOezeMtzS62NLVWlldVlVXU1tdXV1fCHBvp7x4eH+jo6hrs7l6Ym1udn12am58aG&#10;Bzvb2rD1vV2t83OTFCqey2OIRKyjfcnjB0dPH92+dSDlsUn4rcW15Skibhl4gkJaIRGWOCzc7SPR&#10;qxe3375+8OXL6+PjX758efvpE9I48eX9z6+f3r1/KIWKgIFb3pwZ2Zodpa/N84lrEvKmiLxFXFvs&#10;a2vOSk3KSksFNtraQhamhyoIvuUQuAAs0xksIHoKhYTb3lxdW5yZHR8c6e7pbe/v6xzq7xrs6Zjo&#10;610YG+UQCHwyWUCj8qkUHoUqZrFvyeSP796XSfdodM7aOm5ldXNzAw/IchKZselE4tzYyHhv91hP&#10;V18zZqq/m7a5zKfg4Hg25qcY+A0xi8ql4HlUAqRbizMgQA1IYYeZ4b4OTC1QRRumpr0FMzDY3dPT&#10;VVpeEpOQGB4bGxmXGBGbGBoVFx6TEBoR6+UX6Ojk4urqHhISBkiRnp7v5BKgomZwWVnnmqaZuq7N&#10;dW2ba1rWZy/p/XhW87sfVb/7XuXUT6oXz2moXNFRV9LTvqIV4xHSUVI/jemeRrfM1mKX61pW61vn&#10;qxvHS9FdOVU1cbmZfokh9kGuRm6Wug7G2ra6apbqV41ULyDtE8qntZROaV79SePST+rXLxvoaljr&#10;6tiq3TAHlDl3Ve/cVX2ACYQnzt78yw83/vy92rdnNL4/r/ndGbXvz1w7d0ldU9vc3t7b2yPY29nP&#10;y97X2znA3TXAwzvEwyvcxslP18hB6YbpeRVDEPDExRumano2N83djK09TGw8Le29ndyCPDxCvD3D&#10;vDxCwcvB2kGK5gRIf00PkFc0OSgwAgqBDBQCnrAwcwY4UBQqwELxEthZ8W6QhxQ2YQfYDTZBiv2/&#10;IsXXzMkLvZFbMFawp4+CJxRrmFlbeANMmBi6QApsAZuKNolfY4RCikIADkXHC4QnjF3MTZ0sLa2t&#10;bPTzSiL27xIFO0Q6l8gXS5hcASAFCPEV9s7fkILHEvNpEFUf7R7+/PQlVK0fXr+9s79//O798Ydf&#10;fn72+PWL5y9evDi6fQvibK5IypXukFjgsHIIuPcOduU7YiaDMjbcB4H7kZTHpxGlHPq+gLO1MEde&#10;Xz2UioVMupTP39uVQwQLBsygg8PjwJhkUjEZj1uYmWbRyFtry7j15a3VRag515dmyJtr8Ka3JDv7&#10;0t1HD55yeeKdg1v3Hz6QiHlyAWNXSJOy8VI2kU3ZYlAJEGqDi8IPlsFgID0pABCIOA6dQlxfmZ8Y&#10;mhruZYPFrC3wWTQBhwk+yGLS4We3tb7EpBCQke9wPHjkTSAmhuAYPIxCZZKINLBbJgUZQgJXS8AT&#10;MnkSvnwPYm4Rj31/X3JvV7DDZ9zeBY4AO0ZIQSBBom2kCyqfA6QC4b1cijT1I/OXKyL4k2Z8qVxG&#10;pVIh2IdKEijj7u7Rg73bwE9sIolLJdMIyMgOwtY2i8HmcHhUGgP8FeJ1Epm6ub1FpZIBqhh0MjK+&#10;g8XF0ZjAE1Q2G3gCR9gkEDfpDIII/AcYA4q5iB+TkR4gUhZXpkAKZH0tjpDN4jMZSCsFhUIDlvo1&#10;UgDnKZDiK0l8fUhkiP4OKRCqECL6TZ4AmIAUSAsw4u+Q4itGCIRSIDm4gEj7EE8E9ADXH0SmMEhk&#10;OohIop0IMv+HJP4bmDgReYtAJFDoWzgWkSwgkFl4MmlpY6q6oejbU3/8f/7xH/745/Onz2gtLjE+&#10;fD5+9/nth+PXX44//g0l/v3xOw0952vajko3nC6rOl9W8bqs5H3pqsfFK/aXrxqduXDx3IV/vqH9&#10;PwLD/nVkxvD208i3n+M+fIp5/87/7S8OHz5YfvlsefzF+viLy/Gx5+cPTsfH7sfHTp+PbT4iJRGf&#10;vmS8+LlwixiZkatjYfmTs9PNqMjQmJiYyKjQuITohKT4pOT0ovyG7vaFjSUenSRjUtg0Ehm/jRse&#10;HKooq0xLyUxNSM9Oyy3OReanwlQ31Vc21lWgEZ+uQGOq6kD1FdVYVF1DJQrwAoSuQtVX19SUV1cU&#10;lZUXlSFUkV2Qk5WflZEL75aWnJWZlpuSCPaHLH+alpyXkVqQnV6ak1Wel1P5t6Gklc11tR119V21&#10;aAQsKqtbissbqsB9GjurapqKi2tQVdiO1oH+zuHFyRXiOgW/RoBIeKR/bHQArK0/LTE9P6OgML0g&#10;NzkHVJJbWllUBUKV1zbWNdWi6qvKkQVHykuqy0qrUNX1TY2tLU3ttZU1LZjm7bUtAZsPrI3fINze&#10;v/Pi8cvXz988uvuQSqD0tHcDUsAZVZZXlZdX1tTVdnZ29vf1tDe3dDY3j/b3TwwPTPQP9He1N9XX&#10;oipL6mqrwLPnFqc2NpdJxC3gNQGXIRYwOUwSbnNpcW58dmoQqAKclrC9hNuaYzO379wSP364B+nb&#10;t08AJhCkeP/q3c9Pf35+7+Et+a6IJWTgadtLhJVp2vo8j7AqoW3vsIj7PBodtz7U1Z6ZGJcYE9nS&#10;iFlbWSWRKPDNhu86gAWLzQekUDQVkghEqBMXFmfGJ4YGB3rgcIf7EKQY7e6a7O/bmJkhraww8TgQ&#10;BGogNokMtdL62vbE5GxXd397R1d//+DU1NT25habTuMxaXOTYzMjg7PDgwOt2JXJ0T0+E6pmwurC&#10;4sQwHNUOnyWAbxWXsSfkAEZACX5lHlIOGbc6Mz7Q3tTT3NDb1tjaVN/f19XZ0ZaXlxMUHOoTEBgc&#10;Fg08ERgSCZmA4Agv7wAXZw8vD++oiOjM9JzMzEIX94AbWibXNYz1jB2NLNz0TFy0DJyUrptduGpw&#10;5qzGT6fUzp+5ceWitupV3RtXdY2vGyT5RXaV109hP4i6pAAA//RJREFUOqbqsHN12LX61rX65uXa&#10;prkqzFBRbVNacWFoSoR9kKOuvb6K8c1rZpoqpjeuGAJSqJ7VUVAF6PIpjRtXjfQ0bQApVK+ZnLuo&#10;/dN5jZ/OaZ06p3/qgtEPZ/X+/L36779V/dMPat+cVv/mzI1vTl376fwN5WuGhgZ2VmYudhZurrY+&#10;Pm4hHm6B7u7BLm7Bdk5+ptaeuiaON27aX9e1VdaxvnbTTsfE2cjGA1mM1MHbwS3I2z8qODg+NDgh&#10;LCQRFBQQ6+8bBYJMcGAcZBS04esdoSj384mEEtgEebqHuLsGebgFKxo53FwCFXnIwKZifirYVOwM&#10;r1LsBq8CQR4IBqQoUTwFggwgyEkeMn4gD7cQT7dwN+cQH88oV6dgYAjgCcObjsYGzuYmgA5IN8yT&#10;GyLI7BRfkQJIQpFXtFJ8RQozE0dzM2szc/2Sivg7j5k8MZ7EwAFSUBiIm3D5LA5bwGZKBIxDKX9f&#10;LgILpNw72r97cPTg1p1nd++9fPDw+Jc3x58+vn/57M3Tx88e3nv29PH9+/fBTpBoWyghUBlgKhAK&#10;S2VCAZ+FQVf7ejg115avzQwDrwto27T1xbzk2IzYyKnBno25GRaJsLq4cHS4D+F7d3tbbmbG5OiI&#10;XCyAX3pCdHhyXFSgl0tkkE+Yv3tCZKC/h11pTiqygLhQsCsGNxbWoRuyc3MKi3Kz0hNK85OxqNza&#10;ohRIywtT87JTMtKTc3NzS0rKZmbmyETS5uoKFl1TVZSfnhAVF+qXHBU83NVcmJEYHxEQEewbFR4Q&#10;GRYYFx1SnJcxMz7I59AhzAaqgAeNQQeqQGanpCA8QaFQWDQ6l8kAs+Ww4LqJeeCCIhEwxC0Zn7w+&#10;Nz/WfyhDBlDAA7xTLEca9sF6YQc4tV3kjgHSG1Ei+T/BvUgkQEZLMOkAcAwSaWV6ZmZoeGFwhEci&#10;7fK5PDqRQcaDeVAI23OzUJf0dHV19PZ2b+PWwbhpAE+E9eWF8YEe7PT08MrGOonOItMZdA6DSifh&#10;CRs0Go5IXJ2bHhoc7FxanAX4YLORQB9gAjiBwwaYQJDibzxBRXpygJhMpAsqj8cDpICQicvlwgHL&#10;5ciZAlsoHkjPCHicIIUCj77yxK+RQiEFTCh4AumBiUyeKQOMUOgEJqTwLNSrCoxgcwRQuypaJuBo&#10;/x0gAB2oIKTz6Ym+4oKCJ77qa/l/FMSI24AROCKDQOYAW0DZ8tZE3xjmkupP//T7f/y3P/7w40/X&#10;l1dpn5AVw15/RHrx/yekUFW3UlG3U1FzV1ULVFENV1YOvXLV9/IVa209ox/P/qOm3v8sqVHjycPe&#10;Hqd9Oo5589n742ff9784f/hgfXxse3xsf/zZ/st7l+NP3sfH3sdfHD4fG3461v90bPzh2O79F+9f&#10;PsW+/pDPFibXoe083JQd7HUiIwOTkqPDI4ISkmPSMtIrKzEjw6v4LSGTskclCog4+vLiWnt7Z35u&#10;UXJiWlJ8GtK0AN/89MLC7NK8jKLCrKKKwkp0JboBha6vqKkpqQSeaKlr6G5q7Wlua2lorKusriqp&#10;QFRaWVpQUphfUpBXnJdTCGaQkZqTnZEPb5Wdmg/vmZ6ITAQObJGekg9skZSQnZqcl5lZmpdXVVRY&#10;V1JcDyoqqc/Kq0ShW1vaB6qrsdWVjUvzW3uiW1Lunogu3eHu35LcF9JkT45e7ggOd4VH7ZiejLjM&#10;zPislKjU7MSc6kJUeX5VcXZZXSWmoghVUVxVU16PrmlE1zRVV9RVltUhKRAG0tujshnbMtA32Nvd&#10;B7E3mUjZke0e7EGsItva2O7r6W9AY4BIalF1VVWoisrq+noMFtOIqqpBo2qaGjCN6Lq2xiZwdExd&#10;bXVVGbqupqOzZWRscHpmfHVxbnFmYnFmcm1xFjQ/NTY5MjA+1DM3Obw8P7Y4O7IwM0zGrxzuCh4C&#10;+e+L7t3bf/Pm6af3L148vXP7QHyww98Ts6U8CpOwCkjBxC/zqZsyJgEkZ+N3OWTq1vL4QFdhZlpS&#10;bBT89ZWlZQAIqHkVUQuRQN3eIm6u4zbWNoGZgAY2NtaWludmZ6amJkenRofGh/qnBvpnhgbnhoY2&#10;Z2fp25tM/DbESSd3cGZWFuZHR8c7Onvr0I1V1TV1dfWtra1jI6NrS4ubK4uDPZ3D3R0DHa0NlSWA&#10;CNStVSZhc3txfn58hI7fOpAIdwTcO7uyh0f7fDqFRcLD20IqZNJwK4vwwo7G+uY6uKDlbU3IBUxK&#10;jHd1dXd0cvH08vfxDwkKAjeNDggM8/L0d3Px9PP0j4+Ky87My8jMc/cK1jWw1NG3MrZ0NbPxOpkH&#10;wlVNy+aKqsnZc5qAFBfOql+9pHNNSU/zqp61lmlmSGx/ZcMUumWypmEB3biJaV6vx67WYpdqMJMV&#10;6J78KlRsToJriLOujf4VfV0VE21VM01lE/WrRmoXbgJSKFoplM/paCib3NSyBaS4dt30wmXdM+c1&#10;ASm+P6Xzw1n978/o/ukH9T98d+3PP95QIMUP5zTPXtZRuW6irmmuo2lpoGtta+nh6RoCgb61tbuJ&#10;mbOxubOJFdIaYWDppWvqpm3mpmPubmjlaeHkZ+MSaO8e5OEXFRSWGB+fnRCXCT+N7MyS9NQCyIMg&#10;k5dTDoWKafWRH056EaTwVFxMZlpKYUZacWJ8TlREakxUekJcNuQjwpJBihIQZCLDUyBV9IyOj81S&#10;PHUyry7yQiAY2IS84inYWfFWwDfwPpHhqRFh8PK02GhkubLIsHSQv0+so10gkATwBICFAimQbqT/&#10;Plbl11ShAAvAiL/rS2FtYW9uYVRYGnfrAZsnIoL7iGS7dDZP0VMezIbNEkm4h3uSox0JBOI4+Dpt&#10;LMytzk7PjQyR11f3hfxDkeDTz88+vHj24sHdR/du371zC2yFyeIoRutBHHwSrHLWlmciAj2dLA2i&#10;AtxyE8JjA9wxZbltqGJfB3NPG5OS9Pi0yGBfF/vq0lJwWSGb3d/Z6eniGOLvQ9xamxruTU+IAIxI&#10;iw3Jh38+jram2jfVL+YkRfCI6/sCjpjNoJHw2dmZ7h7OHh4O/t4OPq6m/i5GOirfe9rq+biYe7hY&#10;2tuYuzg7pianTU1MUwjExdmZ5LjoIC93ZytjLwfzbixqdrgzxMshyMs+JzkqPyMuLT40MTbIzcmy&#10;t6NJKmLLESpig58yWEykVwSPC8AFD7Dik8mawITZ4M4i6R5fgsTuwBBcynZ5bkpMkCcdhwwfhQfY&#10;pGRnH4nCgSPEgh2JUC4WgZd+fSD3DUAyIYtJ3ZUJV2enCtJSYoP8ApzsQ50d6wpyOeQtEZvIYeDn&#10;pgYrSvNCQ33hfEGeno55eSlrKxM8Fo5OXGyuL/T3MAsLcmtrbwLsYbOZNDqJQsYxadscFm5yvDs8&#10;2MPP26mqvGh7a43BYIBJ85DBq/yvSIHc8qCyKGQGMo0FnQnfhK9IAftDBo4WkAK5gyMQIBNInDwQ&#10;sji58fGfkYIjEoB+TRJfYULBEwr9O0kI/72TxN8YQlHBKtokvpLE3/HEV6T4ShKK5grQrzDi1yJC&#10;bY2HbwOVsYXcBMHjKBvb1Bkqb1HPVOUP3/zLP/7LH//67cWlFdIJUrx6f/zsZDHS//D43SVloysq&#10;lkqqLsoqPsrKwUpKAUpKLkrKxpeVzvqF6g5Phx09LP3luOT1p8QX74J/+ex3fOx7/Mnl+MsJTxw7&#10;Hn90PH7vc/w54PjY78snu49fbh4f6x0fGx0fW305dv90HPb6Y8L74+oHj7CLCzklxaGJ8UEJCRFJ&#10;ybGxCZEZWen1Dc3T0+tkgpBB3aMQJSQCb3JirrGxKTcbvjmZ6Slg+Zng/QoCABVmljTWYHvbenta&#10;e5pqGgApqgpL0OVVrWhMB6YJW1ePrkI11jZ0NLXVVdVWl1Up+maWlVQibJFbUlxQXpRbUpBdlJuR&#10;n5WSl54CPJGbkYo0V0CFeKICZPmilKK01GJkYq704uS0/KzcsuLimoK8ysb6DhZFJGXtDbWOy5j7&#10;MvrePcmTHfatQ8H9ye4lAWkXN09tq+tuqMDkpxQBUuQlF8YExUYHJ9SWYVAl9WUFqJKcypK8qtL8&#10;6pJCVHVpfR0KW1lWg6qqKykqz8nKLcgrLCkqBW7o7uyZGJucm5mHmmp4cKSjrbOlqb0Z24ZtbG3E&#10;tKBq6utqMWh0Q1VFTXUlmGJtRUlpRXF5ZXkFqKy0uLy8vK6uBtvc2NLSNNDT2d6EacGgu9uawYMH&#10;ezqQhoGBnrHB3qHe9q5WTGcrenpsgEHZ3JVy9uU8mZjz+PHtV8/v7e/woRAk4ZJ3RfD/AohFWBEx&#10;cBIWQUzbFlLXBbQt0vrc3GhfZVFOUmwkqqJ0cWEOfmn7+4dS2b5QJAe2oNPYFBKdTKRR8GQQfhu3&#10;BVyxvgq4MD85OTc2Mj86sjg+tjAyouhUwSYTGITt7bWFpdnJmYnR4eHhjs5uTGNTTV0tCoVCo2s7&#10;2luHhwamx0cgVgOe6MQ2VJfkYapKR7rbxvs6p4cHJgf7SBuru0LekUz8+Pbhy4f3bu8gc+JuLs5B&#10;uQDqhO2N2dGhnhYssspLVQVcn8ba2uT4BDcXd0cHV08PPx/foLDQWFBQYLiPZ4Cni1eAZwAEbznp&#10;uSnJmZ4+waYWjkZm9siCGtaexpaeJlZe6jp2SqomSCvFj9fOn7mhckVPQ8VAV9XQxdi2KDp5qAaD&#10;rKZWXbdU17CJwa7X1i9X1SxW181W1o+UoprSCrP8YnyNHE1VDA3VLAw1bY217SHVv26pdRXppInc&#10;BLmgp65krH3DUlvDSu266ZWr+ucvaJ+9oPPdKU3gib+e0vrj99dBfz2l8e0ZjW9O3Th9SffCVYOr&#10;KsbKKkbXVI21NSwsTD1cHIPMTZ0NDGy0dCy0b1oZmjjD8Zva+BhZ+5ja+RvaepvYeVm7+jt5hbr5&#10;R/gEx4ZGJkVGAgckJ8OXOaccqAIYIjY6DZCiuBAFvxd4KiYqNSOtMDe7DDajI1PA+4En8nIqAQ7C&#10;Q5NgMykhF0oACGAT4AD5iSUXREemwWZsdAbsmZtdASWQh7QwH5WTVQ5cAvtnpkNIgMrKKD1ZEggh&#10;FdgZ8vAUkERqcmFWRllGWklyQmFiXH5qUjFQhYdrhI2lD5wpwISVOTCEt2J1kr+jChDwxH/unmli&#10;BEjhaGpilJgSyBNtsvkEJpsmkMiBJrgCJk/IgmAUWcVKeGtPvM+hbawt9tWU5aXFRFUV5PVg65uq&#10;yyty0ztqq/kUwqv7tz++evryyYM7h3u7OzJ4IVCFfHfnZI2PPYibK0qygzwdaoozC1Mj8xNDpnow&#10;DUWpqaEeWVG+VZnxZRmxDSXZY92t4709EjaPT6NL2JyOxobU6MjNhWngePLG/MbciJxLxC+PY8oz&#10;06J8chMDl8Y6+MS1R3uSPSHnQC7eWF+emR5bmh8jbM2R1ieG2yp97G9iytKWJnpwq9OTY4NTk+MQ&#10;xhBwyA+Tz2RODw9O9HcVZyQlhfrAD3xlosfT1hBVnCLjEA6lDBZpeX1x1MZCb7C3ZU/Ok0q5Aj6L&#10;y2OyuSzZjlzRtn9iowIZMoc2X4YsVsUXy/e4Ihl47cGuhIFfC/d1MdW5Rtlc2pOB2SIzN0EIjtwv&#10;gOBJxN8R8+G1iK8iVIEMewABT0CQL4K/xSDlpsS7WpnkJ0TW5aWnh/i5merVlmSRt+eFXFJ7Myo0&#10;yDM8xDs7Iz4/J9nPx8HeWr+8JJWwMcEgzqBK4g3VT5npX81IjdvcXGezaHTKNo20zmXimOTVmvJs&#10;a1MtfR2VjORY/NYqkBCTiUx9AbDEZgkAKaAeY9A5wBMkqMdO7npwADmQvh1cQAp48Pl8qVT6a6RQ&#10;UAWcJHJZJGLgiV8jBZIRCbhi4VeeUJAEZBQlgBqK1gsOMhEHMASLSmNQqPRf391QkIQCHf6OJH6l&#10;v8HEr3niv0GKbdIWCJBibQu/gdveJq8SmfO3n3AsHLT+9N2//N//3z/9/o+nFpYIgBTvj1++//zk&#10;t5DiiuGlK8aXLltevmwLuqpko3rN5LqGZkSM69RC2f6dzjsP0E+eVTx/WfTiZfb792nHH4O/vHf7&#10;8sH++LPT8Rd3pH3iQ9jxx/Djj0AbbsfHlp+PDT4fGwNtfPzo8+yF76Pnfg+exb98hXn8aHRrva24&#10;IDE6KjQlJSkuITqvILu1vW1xaY1E4pFJIvy2iLDNGxyYqKmpy8zITU/LzkxDLD89JT87ozgrpQDA&#10;oiSvoqO5a3pkenJosru1E+gBVVxWU1JeX1HdVINurEXXV9dg6zCAFI11GHR1HbKaOZBHNbqyHIWY&#10;dyW6oriyrLC8OO9vYJGTnpedAe9fmJNZgszmmVaYloIsr4woufAkkxcTkxIXlwERWEURemuJTFqm&#10;o3IbkgIyihIq6nKb28r7sUVdmZFlhDnuHuvBkfDeLu+Asc3FL5FmBhdLsyrKsqu35omUdebKzPZE&#10;72xX02BjdUd1SWNVYQOqrLG+trmxvqWqvDYv52+3aQAsaqpr6+B0GpApxuvrGpGzQGHqa7HoOmwj&#10;prWmFtNQ3wx4AZv1aGxjQzOqqgagpLy0orS4LCcnJz09MyMjIzM7KzMzs7SwIC8jA1RRVISuQlZL&#10;Awcd6u0aG+zrbmtqrKvG1FZ0tWKnRvvXFqdx64tQ2UEIIhOzNtdmx4Y6gf0phGUBh0jZXiRtzlO3&#10;F9jkNS51g0NaYxOXueR1Om55Y36isaY8JT66rCh/cmIMEF4m29nbvSWXHYhFOyIhMsZawBPz4PdJ&#10;Y+G28MgtWDxhc3VlcXp6fmx8aWJ8dXoKeGJzfha/vEjeWqFsr26tIbODDQ32DAz0dff2dHZ2trW1&#10;NTU1YTD1ba3Nfb2ds5NjQBXjQ339XW1t2LrWBhSoGV3VjkEPdbWvz8/w6RRAiodH+0/uHD26dQCk&#10;AiEOlLNIeBDgxXh/TwdAYmPDUFdHF7YpNz0zyDfQ29MvwDckwD88IjQuPCQ2OCDSzzPAx9Un1Ds4&#10;JSopPyM/MSHNNyDUwdnLxgGZX9LCxsPc1tvWOdjI1OOGpvWFizpnTt+4eE7jmpK+9nVTfTUTP1v3&#10;quTsifqWaTR2srJ6qbZuA12/UoVarqxGqAKFnq6q78kvK4tICrNys9MwN9W0stB3cTD3cbbyd7Tw&#10;tTXxtDRwNb/prHfD6qa69U0tWz1tWx1N6xtqZirKhpcu65+9ZPDTeb2//qj+h29U//Td9e/Pav54&#10;XvuHM5rn4KkLOqfPaZ09p62iZKyrY2tu6mVr5WtsiMwfddPA9qaRHSCFiZWHhb2/lXOQpVOgsY23&#10;sbWHtbOfq0+YV2Ckf3BMcFi8t3eoj1doRFgiYERSQnagf5Svdxhs5mSVRoYneboHwSZwBvCEYtPN&#10;JRBwAewfiEFx2wIyifE5wYFx8JSPVzjkQZCBzaCA2PRUZBQ37OPvGwUvBJ4AsAjwi/bziUyIgzC7&#10;7P+n7a/j27q6fH8893th7tw79848d2YebPuU0nDatGmapGFObCdmZluWmUGWbFmyyCALzczMbNmW&#10;xcwsYxxuqGkKSZu2/q1j9en0gXtn/vnp9cnOPqCjoyOfvd5rn73Xgp1hEba6IAONytx+tpKYloLD&#10;5JKhjIvJBuXn0pITsCGBSTfcI1wwAWwBcvHEz0jhogrQz70ULqpAuijO+1664H3tsveZU6dDwj1m&#10;57tVOoFWrzEYbVrdT0iBDMnX2xymdYPSMDbQVFGSTS3M5tBI9czy/qYaCiazgoCZ7evMTYhZmhz+&#10;5smD77/6YnPVubm2CjYS/Nr19XWLQWvRK6eGu9PR4WWEXN5wO5OY3cIkqOcGGAWpKSEevN56xXR/&#10;UVp0FQVjAdA3GFYMFrtWdxMMk1YtmBqb7G/raeIaZDzecKtONE7IjkUFXsZnRAIx8IaaemuYt8y6&#10;VaN2zWqybY8Ahdt5c9lw06IY66z0v/RJG5tski449CrhwhwYItGiWCVVz0/NGdXa+YmxxckRGjYz&#10;JcJfwRuaHWiI8r3AImdrhWNm+YyM19/TyvLxODvY27Ti0BuNSpNRYwEH3qgDd9q5AkhhMZmQDCNW&#10;o85hNazazctOOzIfBP4tL99csVuU4ozYkIuffmhUCNe3Q5ODC+9cXoUX7Ak8AW/ZjiiFTA/55YhG&#10;u9kAW/vaG32unsGlojTzY7eNctX0QJzvlagAj6nhzpur5rmpwYYaxvREv9kgN+qkna1VQAkJ0d6z&#10;I816ySiXluFxalek3/kw/+vjI/1qmUCrFOjkizoFb3GqNzk2ICrI3e3isWJclkq6BByhUamh1UKe&#10;c/0JKcA1Ap4Qi+SAFAAcwJY/I4VWi8xoQ57dOJGBpb+U/U+dDS5K2B5takHG1kDFajXYYCUwhONn&#10;uR5q6A0WV1fEX/dGQOmq/Nwz8VcM8Rf6N6T4WX9FEj9LJpII+YIliVQ1vyBE4oDJFoWykYfPLG6e&#10;x3/32q/+5z/86re/fXdmRvwjoMQPz19tPfsbDz72H7wISLF779lde87s3nv6wAenPz568sTpo6np&#10;wWV0FJ3uTyKfoVI+JuB31Vcdsxiit75N2noVhHROIAMmQre2YgEpXn0dtY0UQYAU3746s92BEXlz&#10;zXN0aG9l7T+V0H9Fpu5kVFyrq0rnsojFeFxmekZOTg6FRm7raOYtzMMXEAg0Czz94oKutaWntLQ8&#10;LxeXm4PD5hEAKbB5xYTCkqJ8CjabQMRRajmNQ93DI70jnU2djdX17JJybllFU2VNf1tnb3tnfWU1&#10;nVpGJZC54MqXMyvKwV3nMl2ZzUuYYJthPaBGRQkd2IJKpJGLqIRCMsjFLn/ZV5FHysoqzMjIh/Y0&#10;JTEnOTarv2X0ru3RPcvjZdmmU7o5WDPdVNKXH0ND3ciiZdTgk8o5lLqB1lEpT7Vuvu3QrnU3DPY0&#10;Dj3ceGZXbzg0N1cNdzbM9x2aWzKeYapvqb9tsr6yva66BcACcIdeyiIRqcUECvAE0v2wfeYlFHpx&#10;EZVEKP0pKQmNQ6My2KzamurmSm5DdVVDQ20LQEklu5bLri4rZeCwRakpmYmJyQnxKWh0QhI6Pj46&#10;OjU+EQd8hCukFBVxKyrAv58cHu7rbGupr2muqwKkcKm9qWZksIs/P8mbGUUmRZQU1VXRgSpE/AmV&#10;eA6QQjI/Ll+aVIlmQFopz6jkQ+sAPlNrDacwJ5NKxPd0tC/wFmUyhQSgWASlUiHXaNUGkFKikiyJ&#10;AX1lErkK/KIFPhKbYnBobmR4cWJcPDcDVDEz2j87NjA7OTAx2tPT2VBXx+7qbuvs7ujt7e3r6wG8&#10;aGtr6epsHRzomZ0cm5+ZnBwbHO7rAh7qaW+s5VYA2VQzyvvamgEd9HLJ7RUHIAXo8/t3oIUV8Wbm&#10;J0ZVoiVACuHc9EhPJyBFZ33dUEdnR30TGYePj4qPDouJjoiPDItDRSeBYsPjIwNjogIiEyPjcekY&#10;WiESzhUVlxQaFh0QHOXlF45ErfaNDgxP9fSJO3c+4MND5/fsPn5w76dHPjx/8siVs0cuxflFsLGE&#10;0ap6QIrBkrKpigoeo2KKRltgMBaZ7AVO5Sy7so9KZ6TlpHmF+J28duWYu8eFgGAv8LhSUKHQAqdG&#10;B6VGBSb5ukd5XQv1uBLqfiXo2sWg82e8ACw+Pnzpw4+v7Dl47o13PvnNax/8/o8fvrP70937Tu3c&#10;/emevafeevvI63/44K0/Hv7g4Pmzp30BKa5cDgKr6XbV/7pHyDX3oEtXkV4Wd58Yn+BEoIrzHkHn&#10;rvld8wn1D0OFRMeHxyRExiQGBEQE+kehYlLhvkhPzQ8JivX3jYiKSCwqLAGwgDqsgfVwgwBSwKK3&#10;Z1hSQi6AAlCCa4IGQEB2ZhEwhPu1AFiTmpwP8vEKh0WAA9dzDdgKm4Aw4NYDdIC6141QeGNWBj4u&#10;NgOOCYsAFgAZ8Jbt+SNBqJiM9NSCmKi0AF9UkD86N4ucEJfn6qX4uYsCyl8ihUs/g8UvqcI1luLK&#10;JV/3K/5nTp319DrfP1Sr1oqMZgMgBfLo2qgyGJUGvdass1g0TvGisIpZhI5y04hmrSrJslb+7eM7&#10;XHJhXnzUHauuilpEzE697TC9ev5kxWzYAMS22+RSBRjcOxsrBqVQI+bVMSkOjcAonqbmosdaWcvy&#10;WeFwU3M51iGd1C8M4VPC2lgEk2TOrlSsGix3HMu84WHJ3NS6WVtfQY4P9eyoodWWY8XTXekxntiU&#10;4OmeSi1/gEvKTo8IMEuEGxaT06gHn/fW5obTYly16m9ZNXMDrTFel6e7mjYtumWDXji/CJQvWZKB&#10;ZRPNi/hTs9j0tLTYSL8rZ2L8rmETw9rYxVFeZ4FXsuL8ijIj6EWpCZE3vN1PDfQ02MwqjUZkMesc&#10;TjNQl4sq4Fqp1UqFUqJTyS1GDUDAyrLD6lw12ZzbxGBw6KTYlNjLxz/USfmbq9uBFZzO1bUNIK3V&#10;FSdAxuayZWPZtr5sB7DYTq6JpNLchjD1ut1IJxW4nzvW38he1wlXlPNP7EouMcvr8snGqgqLVq5V&#10;iESLM3qVxKRXiJemjSrBjcsnogPdlyY6rIqZKmqGz7mDmdHeNy6dBDSRLc2YlAKTalEpGBvtqQ28&#10;cSYV5X/j8vEiTKpUwNPIJQBbFpPViAyh+DekgDZNJJT9TaSwWCzwXeDl+FOwy5+1PU1jGXgC5OIJ&#10;F1IAT4CAIVxTZlxjLV3jz4AnXOjwMz38P+QCC6CBv6m/wAiBUObSLzDil4L9pQuLQpFIMz8vlkjh&#10;QvB5S313HhqueBz7/ev/8o//+JvXX9vPm5P/iEwiffnj1jd/Ayn27bu4b995aIB27z22e++RPfs/&#10;OnDwgwPv73/33d/v3fObt9/4Twf3/Kc//n7Ha7/Z4XV1h06J+ubzGOTZx1bI9y+vv/jKY+sHoIrE&#10;rR9jvn3hCyu3tty3tjx+3Ap4+SLKaQ6pYr6Vl7vDzWPHRx/tOPzRjpPH/sX96nF0THROFoZQRKbT&#10;6cOjA2KpAF5SCTT1hoHeudJSNrGYisnH5+TiMHlFhQXk4qIyUlEFhcgEg0qnstjlVZXMak4Ft5xK&#10;B3QoI5JrGGzgidmRcaSzfHC4ubaRUQLON5eDdJNXgpePjIssRboowOhWsTm1nMoaNpdDZzHLGKxy&#10;dkUJo5RcTsRTwGzDZ20nH0HGbILAK8LjS/LyilKT87LScaiw5LiQ5Oe3X3Zy+nu4I7x2kWzY5BTc&#10;7ygbZ+Y22/kPBP26/obx2vKmwvTiokzymuFWf9PY/LCIPyZNj87Hp9NIOfRGRldn9cijtW8ern69&#10;bnqwZrn74NazZcstg8q2MC1oa+yAU2KWsSqZVSWkUjqNgQzCIDHLyCwwlxWlNXAdSigsZLoKhVVe&#10;WgmEUVFeTSHTq6uaGBXcpsb2slImoElGWnZCXEpMVBwqIiY+Ijo3JXN7zm1xQVYuXLHOhsb58anp&#10;oWH+1LRSuDQ3NtLARZ6jIN0Vgz39Pe0NtVwaubAQm0UlFTTVcob720YG2qfGusUL40rRrGh+bGFq&#10;QCGcWbOoH2w4pAszDWwmragAmGigp1vAF6qVGrVKL5OqhEsSkEwoV0oUaqlSIZbLhHAfKFQSmXRJ&#10;KJiZXZiYXJqaFM3OiGanhTNTvImhkd727va6jtaalkZubS2rr79reKR/fHx0bHxocKgXFoEnhof6&#10;xscGFxdmgFCWFmYmRgcGeju6Oxo7W+o6muu7WptmJ0ahJf3y6aNvv/ri62dPnj95+Pj+HatBK1la&#10;UMvEKzYkNN7c5FhLTVVLVXVfS2stk4PLzElGJaORJx0xIYFR0RGJqOgUVERCREB0mE8oOiwOkKIE&#10;T81MzwmPiAkJjQJzGxyODgqLj4rNikvA+AckXHML++jDC7t3HfvwwNkjhy5+evjS1RMeySGo6iLK&#10;MLd2kMEaKa8ApJhnMkRVHEklZ5HJnCmnT1UwJpjcNiK1MDzO//TVq5+6Xz/vG3IjBv7S4sLSY6GM&#10;yEhG5USHpIQHoAO9Yvyuh/vfiPL1jPDenjbp7Rtz5rw33LwHPzi9f9/J1187CCfw/sEzH75/bs97&#10;x3a+/fHeXcc//vDiudPenh6RwQGJIUHo6MjUpERMDCrT0yfazSvCzTv6/LXg05d9Pzntfuys+2XP&#10;IL/Q2OAodFRcYnxSelBQVFBgZBwqJTenMD0tLyQ4Ghbj0WkFOFJiQgYsRkag04AEsnCo2GRf77Dr&#10;7kGJ8TnAEJHhSYACQABADMAQgf4xNzyCgwNRwBCwCKgBewYFxEI9J4sA6/18ImHnvJzi2Og02AqL&#10;qJh0QIrtjCpBsAiHzUwvjAhL9EAiXoTEx2WnpeBCg+OBErxvRGamEdJT8LFR2X7eKKCK627IhFIk&#10;GualAB/PKCSs5xUkAwjUYWegEH+fWKgDargIw0UbcNirF30unLt46fKx4bFmo1mBDH2wr2638jKH&#10;02g06ExI5CD7RP/QpdMHhPMdDp3ontN4y6rdevG0s7oixs/dpljaNKuy4sJ7Gqu/++Lx3bVlh8lk&#10;1uv0WmQqJlhHu0GxCV6+fNGh4WfF+ZMyozd1iyuKmRXZRE6kR0Gif2kuKi/WpzAxKC3CWzwxYZYo&#10;jSJoQKIyYsNlc2PdtRXBHifr6LiAKx8Pt9AjvU7VlubWULNxiYF0bHJSkJ9DobxpsW06VlbtayvO&#10;1XXH8q1lxz2Hda6/w//8yYm2plsWi11j0ki1cqEaSaIhVuoVemgQMKkpBRkpYPJDPM7RC9IAUJhF&#10;abjkoJL8OFxaEDE7CpMSQsanjwy0WE1Kp1NvNKgNRjXYSoAJoApgCxwu39PLvbO16eaaw4UUtuU1&#10;ZAKK3Xr/5vKyVpoa7X/j3DGtmHdrzbm2ury2tgbuOyDFvVsbSCQMAAK1FCo6pVQlFcGtalAr4IqB&#10;zBoZGZftfeU0f7RrWTV/xyx+4pA30/FB7pdKCIW3lu0WZHSECGTSKvUqmVYmuHb2eGZ8hGi63ySZ&#10;qaHleZ5+v4aGiQ/3DfdzVwlnnXqpnD9ils9QsYkR/hc5pdhr5z4GpNCr4QgqJM4HNBJ6i826AlQB&#10;Tdm2jyR39VLodAAUFpBOp1OpVHq93tVFAWCBdEv8eUeF64mGSyab3dVRoTOZNSaT2uia9vk34kb8&#10;3/RLXPiP6S+g4d8RfMTSkpy/qAYnHxZFkiW5mqfSz5658NGvf/d/fvvbd3/3m/3g/L98ufXj1g8/&#10;/s24FPv3XwKk2Lvv9J69J/bsO7p3/9EDB44dPHj0wN6PDh04uPut37z7+n8+fGDHtQv/rTB3t9Oa&#10;uLWVtfWD74+vriNzR7eCf3gV+O03Qd99F7y1FfrDludX353a7qKI3fo+Y9OZ2l53YqjvCr38YFLi&#10;709+uuP4kX+6fOFQYlxMalImlVTGZnNHxwaFooWFxdmlpaWFOUlXxyiVRi8ikPMwhdk52LxcPC6f&#10;jMeWgAgFZcV4ekkxQhWMUlY5tYJcRCnEFOBzsDQ8sYrO7Gxo7u/s7uvoaqpp4Fawu1o7+7v6XDlI&#10;21o6GXQ2iUAj4cmMkjJ2eTmrrIxOLaGXlAJ2IBNB2ch4SUY5h17KAXAhERnkYiaFxCIR6Uj4bRwp&#10;L4cASJESm0Mv4t61PcHGF9cR27i4JlZuQ1PxQLJXASasRNhjEQ+ZDQK4czYAJu45n5ikTiaxVjih&#10;Gu9cLMooUy3YFgbldaWdcf5Zilnrpu5xR9UIm9LQWjcwPcRXio1r1ltmrb2e29De1DnWPz46MD7c&#10;PdZY3V7LamGW1JKwFeVkJJo4u7yuglqNzSUXYGgFWFpFeS2wBZXMLCaUsxh1NHIFq6K6MI+YmZyb&#10;EJuUGJOYl5rFpFS01jRWV3DgchVkYcqLKd1NraDpoVGlADHtbXU1LFoJp6KstaG2t6u1t7OtilNB&#10;KMTgcdmMUkpzHbevE3kIIpgbE/LGZ0Z7Jwbb+TMjeoVg3awXTE20VHEr6WXtdfWTo2PbwzCFLqIH&#10;nhAJ4F6Uq+UKrVwJ0sgUGgVSyoVC0RxvaRpgYka2MC9b4Enn5/jTE+NDwDStPT1NnZ2Nra21Xd2t&#10;CEYM9Q4M9nT3tLd3NHd2tHR3tfV0t83OjAOhAKcAWABe8GZGpyeGp8eGgRXkoqVVu+Xh3VtAEo/u&#10;3YbyyYO79zbXb60t37+1AQK8mBwZrK/i1DKYvc0tzVW1cGXQkejwoEhAClR0EvzciFLyUuMykqNT&#10;shOzinMJ270U2VFRMUAVsajE0Ii4gJDYkIikkPAUL+/Yy1eCD390cf+eEx8dPHfs0KVTH1/xOOOV&#10;EZlYU0wb4tQAUowymDNMJiCFgMtaoJfNlNEmqSUTpeXjDFYXpaQkIS3hBhiLa9fP+wRdD48NSgCE&#10;jQhChwWgwgPjQv1jg3yi/D3DQVAJ84sN90fBJrC4cXHpAX7Rfl4RXh4h7hf9PK8GXTjpcfa4+4f7&#10;Tr77+vtv/+HAvnePfPLRhSsX/Py8ooMCUGEhCbHR6aEhCZevBp694HPmkj/AxEefXvng6PmjZ6+5&#10;+4WGxiREoBMjUfEx6MSISFR4GAroIR9DyMzIDwPaCIoCpMBhi6EEvICtgBQ52QXouFQ/X2ReqGvA&#10;RExUqq93RFhIfHJiHmAE0ANscjEErPklUgB/AHDAziFBcfDG6MgUH69w2ApQkpaCheO4XwsAOklA&#10;Z2ekFcDW7XmkYYAU6akF4aGJQAaBfnHAE0nx+eEhqTfcI1wDM0HblUBgCFcvRUhgQkxkBigelRsV&#10;nhYRmhIWnAQr/01B6EDvSE+3G6i4QKVq1oGEgdCazA6VWq/VKWwOrcWgRxIkKMycUnpKnK+M3/Ng&#10;3QQ88fIR3O+GjJjgzNiQZ7ec3z+9S83PKCdgP9tY+2xz4+7GhtMK9glxSO9srNzbsM6NdBPzkhoZ&#10;xKQQt4jrp4AhOpkFvC5W7I3jWeFXWfhELjGlPB8V5nZ6rq/v0eqGTaFo43IyURGYpOgqGjYu6Ip4&#10;sq2xAksvjM+K9aql5RRnRPXVlrDwmUlBAU6lZtOycssBZn1jbXlzY3n9zsrqw9XVhaH+oMsXZ7q6&#10;7tlXV/ROg8KqlJqRTJ4Gq0VvFfAW+JMT3Q01sQE3wm5cGG3l6vgjCwMN/KGGqW6ufLZjspfTVV+C&#10;yYzt66q3W9Tr6zbLduIIsJUuVxzYgsGgo9Go7vaWZbtp3Wm9u3lzbR3RqsOFFJL06AAXUqzazTar&#10;cXkZSV2xHdBayqkozUtPxGQkZKegoZKfnZ6ZkpCfndHf1XZ7ffnBzbW2eo7H+eMcKtYmmwGkWFfz&#10;6kuwPpfOlBbhjXKZViresNntRqNGJgMQaa7m3rhyrqQwT84b1wunK8l5ARc/GWhg4FJRXldPTfa3&#10;mpWLWuHE0kRHWqx3TmJgI5eM9FLkJWsUSzqVXKNSW0x2JDym0a5Rw+GRURTAE9CmKRTAEEYzfNtt&#10;pFCrkckhroEU8F2czp/iZwNbuPDCBROugRGuLBtqvUGl0yt0OoUWIQmkafyruBGuyl/rr4jh39Vf&#10;QsP/WwKBAmBCJDTyF7ULCxKZQrokHu8eqNpz4I1/+N9///vf7Xr9D4cW540vtyNxb88g/Suk2Lf/&#10;yt79F0F79l0A7d13ed/eawf3uh3ae/XQ3hN733r3wK5fxYTt47LOjwxcuX8PvfV92Iuvzn/zzZmt&#10;rRuAFFtbgd99H/LDVvh3Wz4AGd9unX/2zamnzzy+e5l2bz2/lnVyYTreqCWPDaOJRedOffq/r3u8&#10;HxJ4Iy0lHYx3Q23LxPgoGIO5uTHe3NTU6HRLYxepuKSgkJibVwBIkZuLx2CQ1BvguxRgqAAWRHwp&#10;pbicVlxKLqKCvcNk5WUnpaejE0G5Kel4DJaMJ1CKSKRCYn1VXXdb1+T4DLi+vd0DbGYlpbiUQqBy&#10;KyqqGXRmGY1KIGxnJCfRaeXMMgRT2HQuo7wSvH9qMauEzCmlVZZQ2dv5PqhFhSU4DCk7qaC/edwo&#10;ciYHZ9uXNr5wvnpq+VbSZ8oNoTaTRvsZfAKaScwAvieNdc5umh9yKY24FKpVusElNdfQ2j9zfnPX&#10;9GxN9aAkp8rIX9fOOlNCCxoqekj57JyEosiAxO6GwQ37veryuunhuecPvry98gB5eqK/6dDcFMxo&#10;mKSG0qKagfap3pbR/rbJcnIlu6yRWswuIXPzsoj0kuoyaiWceWEeqYzMImAohTnFmHRcUQ6eQaZ3&#10;1ncMdw42cRsoOFIxhrA9rJUGZXtd88LENG9ssqmyioQtxGZnl5HJLQ21Q329HS2NLHopk06DxdGh&#10;3tGBnsXZcamAJ5iHX6of8II3NSKanxLPTo91dbVUVbbW1I71DizMzC/OLkxPzi3wlhbnBUuLAkAK&#10;QF+1VKqXyXUKxU+SyhRLAvEcTzgzLZ2bUy4uqgRLyqVFEW9memwIPm54uHtosKevv3MbKToHBrtd&#10;9bb2RlB7RxNodm4CnKSVVRvI7jCBz6RWSdVyiUGlsur1SKQgjQY+y6hWQx3ufqfZvO5wrNpssF7A&#10;4w12d7fU1dXQWV31zU2VdTQ8KS89Lz0pMz0lNz+XSCbSCYUlxQUlxHwyMa+4nFhWVcqFK5memhYR&#10;EREWHhmLSgiLRAcEx/gExLjfCAeeOHvOF8mrt+/U4ffPH/3g4qmPr3le9M9DZ9ZSyvvZNf0V7HEW&#10;e5bD5jEqFhiMGRplqoQyQaGNUkuGaWUdBDI9KTMrKDroqm/IjTBUcHxGXHZGQm5ibHpMWEJEKNrf&#10;J9zXK9TvRkiAV1iob1Q0wERwfFwouriQXFdZX1lRRadUwEnSCfTSwtLkyGTvS77nP7n48e5jH+z8&#10;+KPdx44cOHXy8MVzn7qdO+Vx7sx18N0vXvA9cvTyx0cvf3LS7cOjl97Zd/Td/Z8c/vSiV2AkOjk9&#10;ITUjLjElNj4JkCIiPA6QApNXBEgBdaCKhPh0bD4xDpXi7xcWGhIDSJGbUwiEAYt+PpHAAa5BDwA6&#10;EWGJAA1ZGXjABQAFKF1IAZuADFydFrAVFgEpQoPROVkEIAmv7YgXURHJmemFcBzYE7a6SAUYZTt2&#10;RXBMVFpifC5AgKvXISudmJyADQtOAaS4einI/Wqoq6MCYMLXK9rTA65eNJCEaywnCHYGBElEY2Al&#10;CCqwmJKUHxue7OfpS6bkrW2orHYNIIVBb9VpTWAFLDY1IAWYUb3UkBwTxyzBGBQTetmMWbkEPNFR&#10;XRHt69ZRRf/q3tp3j2/3NVbmJMaumY1P79159vDxunNtO6KEE/xvh1He31qTmxxZkBoVcPkTt+N7&#10;8+P8siPcm0uzE/3OtNKzreIhk6B/sJ4cdePsVFfXA+fqila7olWNtNeDQW3lkiJ9zs0P1slm2q2y&#10;iVy0Lz4lTD03YBFNNpUTk4KCHErNhmX5pvPmimNjfeXWzZXN22sbn61t8IeHA69cme7uu+e8uWpa&#10;M6qW1XKbRomEBVUrdUvzCytmI4NC8Ll0yuP0YWpuQn0ZDkilKDU0PuhSpNepEPdjwTdOJscF13DL&#10;JMJZi0Vjtxmdy9aVtWXHdsDolbXVhYWF3t5ulUx65+ba7fWV2xvr6xuboBW75c6a3a4Spkb6XT97&#10;VC2cXbcbkfGYTmQ8o81qlggWGTRidlJsSmxIQmRAKio8IzE2CegvIQ6cHIdZD4Ay0tt+7ezxqAAP&#10;4VSPcmFguIWODr7mduooIAUSaUulBjn0Bq1cPjM2FhcZGR0cONDepJfw9SIeqzjf/8rJ6d6mRibV&#10;6/JJNhmnF89YFLwWLinM+0wdo6Cvle3rfhqfk6yU8JEookqV2WjTac1ajUmp0G0H9la5kEKpVBuN&#10;ZiSOxp+QwmAwAFKsrABMAFisOh1rIId91W5bsSG5Z5EYEq6ZGn8WDFupESuQPolfksTPTyh+Zoi/&#10;0F8Rw7+rPyOGf0dCJX9BLlzSysQ2/rxubkakUMhm5/vJtMx/+fV//y//dcfrf9jz5msfLc1bXr3c&#10;Dsj9/V+OzYTXjn0HLiFIse/q3r3ue/d67t3js2+33/49vgd2ub37x4/27nwLFXmuszXKoM+Zm7t6&#10;/0H4NkZ4b21d//rl5a+/8fzhx+itrZRXW/GPn3u+2PL+AZlZ6vPDVuQP3+XIl0J9ru2g4s/IhLRH&#10;D/t0+gp80cUbnu95eZ7ISksFT7qjtW96cmphDnlyz5saG+kbaqxpIhSRcQUEQArgibw8IiAF8AQ0&#10;NLg8CqgQS8HjqAQgh3xCQR4em4PD5eTD7R3q4x94wzvUPxAVEZWEAncvpRBTUEYpra9tamvprKmq&#10;Ly9llFIrOBVscEybqjhVLHoJiUDAYQhYbDG+iAwUgieXkMpKqUwqCZmO4UIKEJ1ZiyeWkEgVNAoH&#10;l02eGViaHxQXJZfQ86rLs6paKP0jlYukeK6ox7Ip+3Lr4day6i4pt0w4oZJMawOuRmeh8GvaB9mx&#10;xIzwgnJMLSWT01I+nOSXvyx5KB+zFyUxVtWPPr/5w5P1V6zihr6GcYd6jZxXYpCY5gYXGUQOh1Iz&#10;2DzFH1XeND1WzDn4I5qv72+tGu6ol6x0UjUZxyrIoTFodVxmMx5byiyvLyGySbiyUiILm1aUGpOF&#10;CkLnJufRCqkN7PqWqmYWlQk8QcYWg2mkFpBLCZQ6VtVoz+BE/0gjtxqQIi81o7gAz2WyWhubmupq&#10;66oqO1tbpsfHhIu8+ekJcP21CqlcxBfzeWLBvGAeGZrQ19TUWVXbwq0BwwzHWZxeXJzlz07PA1XM&#10;Ts/Nzy0IFhYlfL5MyFeJBGqxEI6gkUtUQpF0cV40O/MzUqiFAthBsjA3Nz2GdDZMjU5Nj01MDg+P&#10;9I2ODUBlfGJoZLR/aLh3cKgHyv6BLpF4cX3D+fjJ/c+fIWkf7967uXFzeXNt9d7Nm7fX1sxaLXDD&#10;7Pg4f3ZWJhAI5+dBvMnJvo6OhqqqWg4HeKKrpaWzobm7qbWeXV1BK6fTGCQCDZNDyMsuKipAKgQs&#10;lYwvoxSW1DLq2mpaOSUsNDiwgf5BQUFR0bGhEbH+QZFuN4JPnHE/9um1Y0evHTp4FpDiyMHzHx84&#10;d/LwVZ8rQYUp8KuXd1Zwu+nMMTZnls2ZKqfPlJZOl1Jny8qmSsuGydQuPLE6K48QiUrw9Pc66+Z/&#10;zTc2OCYVnebK4BodERcTiY4IjQkPiY4IjooKjkaFxCaGx6dEJaXGJFWWVox0dYOG2rpGWrvGWntH&#10;mru5xfT00PgIj6AbJ90ufnzu1Aenj+4/fnjPsY/2Hf/44Kn39x3/6IOzHx46u2/v8QMfnD5y7MpH&#10;xy6/tefwm3s+PHT0jFdgeHJGTiYGk5aVnZKRGR4WEx6GAoYAaACkiIlOjIqMT07KwhdSgDMCAyKA&#10;MNLT8gA4khIzg4OiggKigRIAKRLQ2UAMrmGV2ZlFrpASAA2wCHDgQopA/xjgj4y0An/fKFcvBTAE&#10;7OMKhOVCivi4rO1uCWRohevBhzcSljsaeCIjrTA6MjXIHx0alJiTSQImAKTwuh4FJPHzsw9ACq/r&#10;ER7XQgApYAfYDWAiLiY7OiI9Miw1PCQZ3hsWnASLABapiflxkame7h4cFnHztk6jEWk0KrArFrMD&#10;6eE3q41ajVVnNciM0QFhZcTMFTN/3aLYtGv7GrmxAddZJOxdh/6Hz+9tffd8dqgnMyH21rLj2cOH&#10;nz98urF2ax2M7OoGONy3VswbNu2aWT7Uxo3zvxznd3GkqfSuYdEqGAi8sP/GyZ3BVz70Or0n5OpH&#10;QBu8gV6LVHHLYnm0tmySLloUCwPNjEC3o9LpjpqSHHphYnqkJx2b3F9LXxrqaCwnoQMCLArVGpKg&#10;bGPZubG6srm2ArfDxv211fmhQf8rlye7u+84N5zGVUAKpdxqNDg0aoNWY9SqNfy56TB/z6unj0T7&#10;uccFuhUkh9VSMY3luBpaXvC14w3lOINkUiGcsRnVN9ds62tIQpGNjbXl1RWj2WS121bX11ZXV8Gs&#10;3lxdu3MTOGJl1WEH0AAhoTPtepN0ISXC9/qZTxT8qWWz1hXYG5kuYdQDXmhlAqtGvGKUr1tU6xb1&#10;ikm9YtFt2C3rTtuq3WLUKAEsOOUkryun/dxOXzl9MCPONy3Gz+PcCTqxaN1kWreYJQs8q1YtXlzM&#10;SUsL9vWlEvEa6ZJNKzPK+RWkfK+Lx8a66hYn+hIi/BLDvcUzfWb5HDY1PC7kKn+8faS7xv/6WVx2&#10;okq6ZNCowRkxGe3AEwq5Vi7TIHNH5UggL4lYoVJpkMhdVvBToI3Rwvm7ZpD+NJbiTyRhtTjNJrtp&#10;eyCO3mBxhaJypdVA4j3IlAKpAvSzOXfxxL+rvyKGf1d/woX/iIRKAR+oQglIIeTr52YFMrlobqGP&#10;Vp79m9///X/7u//0+h92v/GHD/g8M5LV/Met774DsvjL147dB87sPnB+975ru/f67N4dvHt3+N5d&#10;oft2++x97/Qbr/3x1Il3JiaK7I6S1bU8buVrdof7d6/8kP6JH31fvQp59UPSqx8wX3yJuXU/YWuL&#10;9OX3MU9fXP8RGWmR+u23OVOj7kcO7jh3/O8LMFc+e9Dz9FnXygY3IuY9P//DifGhbDq3vxNIYn5h&#10;enpxdnJxanyos6e+shZfWIzBEXIwRbn5BByOUlBAheYpD8lfSs3PI7ua+9ysAkwOMh8En1+UkZQW&#10;FRjifdXd55pHoLcvUEVYQEh4YGhmSgYuFwxCKb2MSaOUEYvIZCRdSAWXUVbLLq9mllZQiimEQlIh&#10;qKi4gJCfjQWHj0ZE0vcXF5WBk0ojsalkNoNdTyBX0Gjc8tJqGoEl5xtH2mYJKaW6OYegV8VrlbZS&#10;hwJPxhWjOaWpdYNc3mjr/JXjXupFW1/D5PVTQRWFtQ+sXxYmlkhGDAbeumzUUkfqi7yc+sy+NVYr&#10;SA0sqiJ2j7WKFDPO/ATqQMOUYEyREp6hWtB2VPaQc0pqSlrKsJWp4Tjd4toD+yuT8PZIC48/Irtt&#10;fapYME32i2qYncR8RmFuCRFL722bqGd31jBa6hgtpQWMonQSJhGHTcWW4ctq6bVVpVXgvxbnEkCk&#10;PCKHyuLQmA2s2v6WntGuoa761ho6pwIuF7WMXc7kVrC5FczG2rrB3r6RgcG+rs7RwYGZifH5menF&#10;uWlwKWRSIVSGenpq6ay6MnZtOaeRXddZ3z7YNTQxPDUzPjsBYDA2OTMxOTc1Cb+vYH5Ksjgj5c9q&#10;pSK1WCBfWhTPz4pmp5EpHjweIAUS5EoiUgj4S/OzcGQk/cfS4iJ/bnZuYn5+YpE/zV+aAUHFJVgP&#10;juP9h7e/fvnFy1dfvfjuy69ePPvi+eOvv3j23Tdff/Hksd1sEizMwwmLl/hKqUQuFvGmp5rr6/DY&#10;/PTkpAJMHpfJ6GxuHusdGO7qbalr4jI4FSXM/NxCdGxabHQKeNKomPTMNGxBbjE2G88q4TZXNtEI&#10;NHRMtJ+fj7+/f3hEFCCFX2DExcs+H3x4+oP3T79/8NT+PSfe33/66AcXASlOfHTF93IQPr2wikxv&#10;KWN3ljJGWdxJFmestHSCRgWq4NHpM+X0QTKlGVtQnpSa4x8SednD49RF36teMUFRyajkpNgkVGRc&#10;bDQ6MT4lPi4JlBCbmBiTmBqbnIlOy0vMwiVnsEnF7VwWaLC+frSxabi2YaKxvZtZ01hcUZZVmBeV&#10;gvYJD7zk7X7i6oUj589/cvHsp1cPf3D60MHTBw+c3L3rk/3vn/rk+NUjJ64dOXHlg0/OHj192Tc0&#10;Ii07L6+wMBcLuI5FxSbGoZLSUrNxWAImrzApMT0hPjUjPZdKKc/KxERHoWGHnGxsAY6YmZEHwBET&#10;lQwOQAGWlpqcHx2Z4uIA8Apcwa9iolJhEZgjLCTeNXgCFmF/gAkQ8AfAB0ADbALmgJ2BNgApgCdA&#10;8HPAG129HUEBqJSk/Mx0fExUGiBFcEB8VjoRmCA4INHTI9L9aqjrqcfl7Rwf1y4HXjrv6+kRnojG&#10;ZKYRgB5coTaBNty2M4e5Ho5EhKYkoLKjQ+OvX3MDpLh9V6/TiXRaJSAF2AaDXgVIoVerbHqbVeXA&#10;puUlRfk5DItg56cGO8CnKcpJBlv4w5efffv4zhf31xtYZbjMlEe3N798gmQOu3P7s3t3n6ytbm6u&#10;OnXyJYde5tBJmKS8q8f2Xju2JzPKQzHdLh5rQPl8ysLHKaabhWO1bWxsrO8F/uiQQ6PZtFlWDKqO&#10;6oq+JmZtBS7S72wDAxdw7ZPqUkx+cii3GFOKSc+Li6goyIkPDrCqlWsO6/oqYstX1zbW1hCcubu2&#10;PDfc73/l4nhP1+3lNadlWa+xK5VWhcLgClYNfjk+P9fH/VJMoHdRZsJAE2d+qNUimTEKxxeHmsOv&#10;n+6opt60KFYsqtvrjru31oAnHHYruObrNzfWNzZtdiRVB/joYFyRAN4G/bLFsmJH+vxhk0mHIIJJ&#10;Mp8W5et57hPlwoRZIzPrkbDcYJKh3AT6MKg27boVvXjNKAWwsOukNj2S19SOjNDUg5l/cGfTalBx&#10;GJS0hDB0lE9bfUk9l+R56UQTt8ysEG3YjHAEGX++ooRy3e0SlYSfnRped5qNWolBuUQn51+/cHSw&#10;vdogW2CQsdfPHelpqJgfaQu5cZqUhzbLZ4a7qn3dz2KzkjRKCZL/TIcMy1WrzTKpWipRAVKolDpX&#10;XAqgDUAKi8Wm1xvVajVQBSCFa8oovLZTwNqM2/HbXdGxXBM3XFM2XDDhytS1JJGDXIb8p8RmIpVY&#10;rHbp5zV/pv9/IwUyWES1wJOKlgxSsZG/KBKKeALJ0PBE1cEP//Crf/7vv//dW7/79a5Fnt71uOPV&#10;938rbdh7+4/v2n9m11633XsCdu+K3PVexJ5dgbv3XNm376P97/8+I+f842fdt+6VDI9dCgnfIZVd&#10;+Oab4M+fuX/3HXAD8ccfqUp5JJdzBFfwR6sj5fOv837cynr+KvL+49DvXhWoJNGfHt6x840dblde&#10;Z7Hdnn7V/PxVa/dQRGDI/qhI94oS+lDP1OKUgD/FE8/PLU1N9Da3VFdwCnCEPGwRIAUGV4zHlxAI&#10;dAKeXogrLcCWINPQc0i5WfjsDGxOJhIKk4AjJsbGRweFxgSH5SSnARyQ8YSCXGxuenZuRg42J7+o&#10;sBh4AoTMpCiiliBRNYvolMJyMp6Cx+Dzc/KzMzKTkxNj4xJi4zOSM3MzMNmpmLTtwZjwWUAzWDyt&#10;kEwnUzlFReXltGqrZmOiayE/gSQcVN9WP3lo+JrXKmdmN9nm71jm7ix1a+vLuq6d8LnvfN5dO5YW&#10;gQUCMCyuJPjnamdWPndubT3dEg9ZuNj2rQdbTeRhApo93iCtLOompnA8T4YJhtSCYUUZhnHLeIeO&#10;ZU138r57sKWetWDjSje1z584thb7dPF+WWUYjmzasKy5+2D1q0eb33bUjWUlEeo5PTftD9etDx7f&#10;/Oqu47FgTFJf2khML85CZePSELDIQGWACjMKyZhiQAoajlKGL2FTGXWM6mZuA6iBVV3LrKxj1tSw&#10;aqoYVXXcmoHuQd7U3HDfUDWH61J9dU1na8vI8ODE+Gh3V0dtZVU5nlaGJVMwxXDYkgIqg8as49S3&#10;1Lf29w51d3Z1t7f1dbWPD/XMTQ3yZ0aWZkflAh6ABfCEcA4Zjymem5HPzysWFlSCJUAKpKNCAH/I&#10;S1KpWCqXiKUioWBeLJ53pV9XKIU/SyRetDtMjz9/ADzx6scXP2x9i+jHl68AnF99B0gB/pdEsCQV&#10;Clw8wefNDfX1ltOoYCFjIyOwuTk1XA6c3lBP32j/YFdrZxWruqiAFIdKiYpIzEjDgiWLjU7D5hUD&#10;X+ZnFVbQ2A2VjYR8QnI8OiTYPygoICoqJjoGHRKOuuLme+D9T8HjB+3ddfyjg+dOfnzt2AcXzxy+&#10;5n81hJBZxCWXN5UwO8oYI6yqcQZrhEYbpVEmS2gz5WXT9IoRWklHEZGblUuIQif7BAVc8Qi67h0Z&#10;EBobHhkVEhESEBgaHBYTFR0RFhkZHhEbHh0fEZ0UGZceG58Xn1aYks7CY2sp+GpiQRerfIDN6iwr&#10;HausHeXW8ho7Zxo7phs6h6pbGyhsYgomJTQu2jfK7bz3kQ/PHtj76d49x3a9d+T9Q8j8hrOX/W74&#10;RZ2/5nv+mndgZEx6Dia3oCAbk5eZlZOakpmakpWbgyMUUfCFJMAI4Im83ILSEkY+Bg+EkZyUARXY&#10;is0vSk/Ly8shkIgMGoUDVAF8gMklEfDlxYQKIIzE+BxgAlw+4htAHS5vUkIu7EYsokMFGC4lCYMv&#10;KIV6XGwGlK5JpIAjABOAJnAzUkisBHQ2oEYCOgd8DHxBWUYaIGAOwERBfllKIi40KNnHM+a6Wzgg&#10;BfAE6OqlAPftJOb+PrHAE9i8koS4PECQkMAEYBFYCTDh6xUdFpyUFJ+fl1UcGRzne/06jZp9a1Pj&#10;dGpNRq1eZwHDoNcpzSatUa216mzL2vX2mpZIf/eFiXabTkzEpAVevwie99arL148ub31w1dPbq1m&#10;xMdwymhP7t//8vNn9+8+fPTw+b17z5yOdfBtwfk2q8TN1eUpUX5eFw5He59LDrmKS/DrYOPifE8A&#10;Usimm1S8tp4aQtDVY4sjg/dXVixKuVOnwGfEg1/OJGfGBl0szonOTw7ZtEhi/K7QclPNonkOoYCS&#10;m5EcEeDQK26uWG9urKyuI2m+1jaWN2+u3Nuwz450+7mdm+htv7O6vGwDSLIr1KYlETjPeqlMMTc3&#10;Fxrol5eZXJCVnJMULZkZnuppJGcllGFTKNmJ/peO5aBDqfnpafGR1ewKEX8eiTlhActqAXC5uXnb&#10;bHHYHcAFqzabw26yITMjTRaHBYnjhAR60msAKSyy+ezYAJ+LxwEpnCaN1ahzOmxms3EZIE0qrGKU&#10;FGYl0nBp5NwEKjaVVpiNz0kn4DAjfX13N2+CoUY6M2zGZbthdVl37459Y1XNKsOeP76PP95t1wrX&#10;bWqgEEYZMcDbHY/L5s+P2+3aFYceyYmo4pdQcr3cTo71NVpUgrGeJs8LRwnZ8YzibP9rxztrSyzq&#10;hYGOai+305jsJJ1aZjYiUSk1eptSY0aGTEpUMikSbtOFCK4gVyaTBdhCpVLpdDpACoPBoEdeRtgB&#10;9nTxh0KOdG/8PP8T5IIJkGCbJ5Ykil8Sw888AQLO+Bv6yfD/BTT8v/VvuPAfkVgkX+JLlhZVErFa&#10;IpEsLo1LFEO2Vd6la+//9g//49e//u2v/+WtxXnlj98DPLz64cdv/gZSvLP/o3f3fbpz77X39vi/&#10;tyts567gnbvd3tv78YEPX7t847XJhbSvfmyWaxPi4v/zsWM7RCLfrS3s1lbyD6+yH97PHu71jAz6&#10;1/f37Nj17o7Q0H/p7L36+Dnmh63C519nbm3R1bL4D/bs2Ltzx9Ej/+vsxR18Bfr+89KbjyrSc4+H&#10;hJwupZBH+maWZiT8yUUku9TERDtYNGopNh+fgynMzsMDUhAIZWQyi0xiFxOZpG1tZw2l4TDE/Nwi&#10;HKYIkAKPKcBmZJNx+I76pvmpGf4sb3J4fLh3kFxEcuX4wBcQycU0EIlAoxDIJDyGgs8m5GfkZyZn&#10;JcUnxUSF+Pl5XL7q6XYjwDsw2C/U3zPY1ys0PCQuCZ0DjVpyOjiuFGxBSXIyBo8tFcypRdOaoaaZ&#10;KkJLYXxpemBBil8+JpwyXDmvGVt2LN0bbZ0n5TA2zU/KCqrTIwvnBxSL/aqMcHzIxYTscHJpei0u&#10;ml6N635s/LGBMDTXovlieeuRZcs4f6sks3pV/qClvIdVUOWUrZbmMASD0u8fbBkXVmgZNbJROxPT&#10;GXoppSSrsiyXg0WTIm4k5qCJBslqe+1oXiqppXrAIF9tqxpor+qb6p438C2PHE9/fLT12crju877&#10;JpllomeqraqtrqKOjCEnhidmoQEvcKWFtApiOYNUziTTAS/YNGZlGbeKUQ1qrGocHRgXzAsnhidr&#10;uTV0WjmtmEohUVkMZm11zXbsTjogGsBEURo2Oy4LeAUDlyiXSC0Cbiut5dax6BVgwlkVJa2N3OH+&#10;lpmxrtnx7sXp4YWpofnxISSz18SIYGpMBGAxOy3hzcmXFpEBFkt8MdwK8FLIASnkMqFCwVeoltRa&#10;kVYnA2m0UrVGotJK1m7an335+Nvvvwak+H7r5autb5Hyu5ffffP1vVubQBILszOChXkoRwb625ub&#10;KllMTHZWREhwdHgYoQDXXF830IMksAWkaKlvLqfSc7OwsTFJKUm5paXctDRcZiaew2pqqO0oKaZX&#10;s+rbGzpIBSQwoRHhwWFhIWg0OiU1MyUlJzAk9sSpawf2nwCk2L/nxLHDVy6d8jl71OPisRtB1yOK&#10;sorY5IqmUk57OXuYXTXKYA7TSiZKy6ZKS2bp5TMVjAl6xTC9oodWVo8jlqZnp0fGxAaHhPkGBHp7&#10;+173vH7t6tXLV9yuXfH29PL18Qr29Q/384/yD44LDk2LROWhUMATnQxSWwlxkEsf5TL76CVTVdWT&#10;lTVLLZ3y3mHL1KJphi/oHmkvr6LnEQjpOH+3kONHLu7bjfDEzncPA1Kcu+h7zSPUPzT+8vXAC24+&#10;ARHRKZk5GTm5SSnJsXEoVGwCOi45PS0HhyWAcrKx2Vn5wBDFRBpwhgspoAK0UVhQnJeLJ+BLqWQ2&#10;2H7XhKmiQqB5BkBDThYBqCItBQsV1+MMENxfgBewFTYBbUAJDAFsAYJ9sjLwsAiCOqBJRXltTVV7&#10;Ka1yO3Y+h8NqruK2lZVUk4kcKqmylFqTk0mKCE37GSlcacOuuyHRrjyuhQBGYHLAr2BlZxQDhbgG&#10;TwBeoKKzQAhPZFOK8RVRIaggX6/kpACtdsq5rEE6J0x2xJBoFYAUdrAlajMghWRWhE1HM6k5vPGe&#10;3DRUmK9bX2vNwnifYHro4YZzdqgnNyVexl/44tGTL58+/+zek2efv7h167HdsQbWacVmmBntTUWF&#10;FmUmJId7FWfGDDWXh7kfrS/LCvM4HHztUIjbh0FXP4gLOON++uDMYPdNm8WilqmEsxnoEDIusaoC&#10;G+Z3RjjdLpvvK0iL8Lt8or+hcsOgvmOxsEmEhAg/u1G8vmpYW7fZV62ONdvymmV13bi5rp8eafG+&#10;cmK0twmAw2Y1anUmuUqv1Bn1FrvGYJTKZaUl5Jnx4TJiQVZCpEm6MNbZkBoZkBETiEmMunT0QEKI&#10;d2pUECYjqbmuSi2XbKyvrq2sgr/uigwNPj18ntFg02qMK7Zl4BlACqsRSYv1M1KYpTxACq/zR4FX&#10;HEa1Sae2mI16vdZuNkkFC3RKUQY6PDsuKD3GJzMuOCshIik6LC0R3VpfD2jitDtsNuAKLQCLRiPS&#10;6UQjQ82JaP9Q37NW1exNu0wtmaxmECPDrqckhC0tjmq1QrNVrtbw5YpZg1FIIWd6XT85MdRk0QjV&#10;wpn0uOAwn8sxAVfTY/0FM92AFIOdNd5uZ/OzUzVqucFgAs5SaS2AFEqVHpBCKlHC9/qp+0EP54xI&#10;qVQrFAoXUmi1WqVSqVAg8CGTIhnVt98FhvnPRkIIxIqfxRfLQb9Eip/1lyTxs34y/H8BDf9v/Rsu&#10;/Ack4/MF8C3AF4NmWKGULAqGRIrue08kHj6HfvP7//rP//yr3/7mjwK+8rtvAR5ebv3NSaRvHdz1&#10;9v6P393tsXNX4HvvBe7c5fnervPv7T1w8PD/CYt75/bnFcABfcPehz7acfD9HXJ52pcvir59VbC+&#10;nlrJPnzu0x1v/XbHsUP/X2TQTvfLf3fdbUd5+a7Nu7kvv2c8+7Jsfj7q4qX/cvST373z7n89dmZH&#10;RsFrL7aqbj6iNLaF+/t/CDf3aN+cYEa1MIlkVF0YH2tis0sIeAwGm5WLy87B5ucTASkoFCaNxqVS&#10;Oa7kXvSyqlIah0wsA4cSjytGwkNhCvJSMwh52LbahsWZOemSWDi/xJ9dqOHUUqHVy4C2KQcZcpGP&#10;L8SACooLsUXYbFxWelZqYmZifHxMZJCPz9XzF08fP3Xh9MVLZ66dP3n1wpnrvp7h8bFZ2ZmE5FRc&#10;WhY+FYm3k5IYl9PI7TaKl18+2Pr27pZoSENKqgg6i4q4mFiEonMxbcXJrDx0MZNYu6q7X1vWQcvn&#10;qHjWiQ4+NpEiHTdo5pxdrDEGppHfq7ln+AobTcXHMzoZU/Jx50K3JiOMsCK728Uemu1cWlVsElOo&#10;pLQyOqaSks4mp3LkYw5iYiU2qlTQq7mr/dzM36ght+NSaE7t3QZOT2xY2lD3rFW3TidU5iXiM2Mw&#10;ubFYHJpQlETuqh6YHxYYxJYV/dqD1QcP1j9T8JXNlS2psWmEbAKbwq0sqWSRWUwig0WqYJIqyvAl&#10;DHIFiEVlttS2jvSP9nb0VTK5VazKcloJjUIFkgCRi0n4gsLiQiKtkFqQXpAem54el4HLKCAXUqhE&#10;JJIY0BsuD5OdDkYjm02ndrbWjPa1jPW3Tgx2Tgx2jw90TQ71zA4P8kaH58dG5sdG5yfGBLPTwvl5&#10;gAABf0m8/RIIkIw+KmgFgCf0Er1BodPLgSrUGpnRor19b+Orb7747vsX3776BvTNq69ffPvV999/&#10;/81XX0Njtzi/MDE2PjUx2d/bV8Ot5DJZpRRqenJKsH9AZGgYAVvQXFs/0NWjEMkmhsY4FVxcbmFq&#10;UiYgRVpqbnl5VWZmARZLbm8dGOibZDNq6mtae9r7SERqUnpyaFRYeGREMvxl5BYSsNTUxHwwWoc+&#10;OLf/wOmDB06f+NTD7VLwpdNe1055h3lGw0XmUBiN5dzOCu4Ip3qYwRwpKZ2qqJhlVsyxGHNs5jSX&#10;PVtdNV1bO8zmtpWUtzFY5YWFuYmJydFR6IiwyEB/f6/rXu5X/Tw9kGxavt7hvj6Rvr6ogICUsPDs&#10;6MjWcupYPWekmjlVy5msYk1wKhbqaiaYzKXaBkFjq7C5c6a2ubOUU4mlsHDkymJGUkym22X/Ix9d&#10;2L/v03ff+/jAB6dPn/O66BZ03TfyzGWv05eu+wVHJqVlJqdnRMfGBAYH+fgG+geERkWjU9Oys7Lz&#10;MzLzMrMweXDTYQpT07JQcYlx6KS09GxMfiEWV4TJx+fm4vPzkRlSaWlACfnZ2Xiow8VMScJER6dG&#10;hCVGRaVAGRAQExYSD1SRgM4GdIiOTHElDQGYgK2wCIJF2JqSlJ+AzsnKKCqlVVVyWmkUDr6gFF9Q&#10;VkKthDXEogo8jg6gwChvzM0ihwQmAD1cQWJye186jzzRcE0QhYqfd0xmGgF2zkonAkm4+jagEheT&#10;HRuVCYtpyYWYbFJ0aGKgr5/njU/Hx+t1+iWlQuywr5mMTp1WbTbpVuwOg9Lo0K5ZVNZ6FiMxOqC3&#10;vZo/M8Qb65UuTGgl83adXLY4nRwTXsOkv3j++ddfPH/+5AtAii+evVxfv7eyfNNptehVkhJSYZD3&#10;lcHOOlxaFDYlzCqdmuhkznRzIm4cpRegZNMtovGGViYu/Prp2YEui1L+cGOlv7UmwO30SEdVHR0X&#10;7XdONNG6oV8qwyaxCFma+YlbRtWaWt5Ty44P9bTq+Gt2Nbjydrva5lDb7MoVh3JzWTExUOt18WM4&#10;wk2H1mFU6lRyhUwukcoFQrFCpQTrLuLP23RqIiYrPzXeLONb5PwVrcQq5+sEM4HXTvc1sOwqoUkt&#10;NutUNqPOajQgea6QHKPI0w3XuIHZmYX+3gHxksCsN5i1wAoWg9GKzHfQaoAhDOL5tKhA91MfL472&#10;yvlzkqV5uVggEi6a9Zp1p1UrE+hlS3rpnEnG00nm1aJFjUSEdAtth27QqjVGg04sWrSZNUadVKVY&#10;KKVg3S8drWUS7Op5q2ZxoJ17/dKxmLAbYwNNejWYgUmhaJK/NKbVCRxONbE40839xNBAs8ModxqU&#10;3DKix8Xjbmc/oRdjTKpFu14y3NPk434Bm5OhVsmAD8QShUpt0GhN8LHS7ekeGq3RanFarHYADo1W&#10;r9XqZXIlktBErzMYDEqVRiqVSyQyYAiXxCIkMM8vh0FsP7b4N/vNF8pAf4ER2xMuEP0bRrgEb3GV&#10;f6a/oAeZCA74C7l2W/qztyASCf9Nf75JNjc3D7QkFEhnZnkKtYQvmlgQdd9+or7mefj//OY//9P/&#10;+V9/eO1NOJMX37z6/ocX21TxV70Ubx/+/Tsfvr9zj/+u9yL37Pbct/vyvvcu7Nt96NChfy1neTz9&#10;jn73KRGduPONN3YcPbZjQYT9ZqujZfgqKuU3hw7v+PiDHZdP7aDhD80OhUz0eacn/OrMpztCQ/5e&#10;JM1+tTU8xIs+d/0fDh3b+8GR/Scu/tOJizus6zmff8OUKwnRkcc4FaW9bROLs3rRonl+Vjg6OAC+&#10;LIdBKSYQiwjkYiKVVFxCJFBBpSUMLqe2saGtuamjob6VzaqmUspJxbTSkgoOi8sur2CUlJRTaMzS&#10;8jpuTVt9W2tdK3jYDBoTfMq89LzMlKzc9Oz8nFxcDpi4HFxOfm5GTlZKWia0kanpKQnxYGD8vLxv&#10;XLvuftnjyjn3C6fcL5/x9HEPR4VlpicVpaeAZ0ZNTigoxjIH2mes8vXHa1+ta+5Nts7nRxc1Ubqy&#10;Q/E5YcSCmLI1yePPrC+d6jtrxrsm2TKjuLquos0ktQ+3TZByS+46HioXdLdtD+46Pnu6+fzR+ucG&#10;kbmSUltRWJMbR4zzSQMWeWD9ortyuI3Z98j5pYnv7OGOJAVkYVHkyUb+I/PXX61uDXDmqAlVX9q2&#10;uiumiKkMDd+hEduSUFlxMclUSoVErL678eizzWcOzc2FYelYy1wbYxCXWBbrlxnkEZOdgKUVlsBl&#10;cZqWJwams8EjzCjmDQnlPN1E59xsD082JdfzdfyhRRahopLGBrYoJ5aWkUuAJBhlpeVlJWQSkcmg&#10;11RVcxjMuqrq1kZk/AGXUcksY4NxLcISO5q7hvtGGmuaAEGIuCI8BluUn08uKiiDJr+E0sBldTc3&#10;bAcFb+5obmhtqO1saRzq7Rof6h8fHBwbGBjp6xsbGuRNTy3N8/jb00XEIr5IPC+WzcuUgm2JpAqh&#10;XAUtoNRo1j14ePe7778Fvfj25Q9bP25PakKy+H/97ffO5fXxiZnmpvbGhtaqyroSajkAZXpSBioc&#10;FR8Vj83CckpY7bWtfS09Qp5woHOgtLgsJT4NHZ0AVJGdgcnMyM/OwhUTS9vb+7u6hjjsGvjb6+zq&#10;J1JLgxPRfqjokMjYuMjE/KQCZgGLklUe4ZN0+lPvXfvPvLP3xCenrrtdD0Oyb1/0873kh0nMo+YS&#10;m0orh2taJmsaxxicCTpzlsUCpJiil00x6dNVrHEua7SStdjVZlyYMUE7OzW2ONAz1d020FjTzCyr&#10;pBBYxIKS/GxyTjouGZ0eFZoU5AfKjAzFxqE6WczRhvrFjvapmqqBUtoMmyGur13gshdYbFFt/Xxl&#10;XS+FzsosKEKlV+SRh5sHqARGaEjCx4cv7Nx1ZPeeTw8eOvfh0StHz3icdws8fsb9yMnLV9z9UPEp&#10;2RhcckpGcEiYt39QFCo+MzcfX0wprWCxq2pZlTWlFYwKdiWuiAA0kQhkkYfB4osKiYQiErmIRM3O&#10;K4hDJ4dHxSUmZmblFmZmYmPRqVFRSSHh6MDAaC/fMC+vkBveId7eoT4+SOCKkO38Ya4RmttRrcI8&#10;r4e6Sl9v5KmEv09sUnw+DlOKyaGi47Kjo9KiIlNjotNjYzKgjENlJSViCgvKoAzwj73uEeLuFuJ2&#10;LfDa1SAo3a4GwEG8PcMD/GJcYbxjotLg4MiRt9ff8ECmpAYFoOJiM4EqQvxTvK4HeXmf6R1g2Bxi&#10;q1WrkJhMug2zwW4xWU1IEGqz07y5Yr2tlKjGBvuyU2LquDS7Ufrjiye3V009rbUMGrGWy/zi8WfP&#10;nz754snTzx8+/fzJs2dPv7x/79HayrodPG2dfHykd2Sg1aQRYDNRGfFBq8aldaNgYage7X+BlBlZ&#10;T8N0s4oZmES/s0d4A733nY67NnM2KjIt3F81O9xbRQu5cqyekt1Gx3UyCB0VRZ1sUheHXE3GFKfH&#10;poR6O9WCp7dsvY2sEnxmFb2wqjS/gpDGIaXnJwYkBV/Ljw9kFKRWkvPYhFx6UX4FhdRYXQ2ut02n&#10;Mcpl8sV5WgEmIy7SrhItjffdsWlls0OLI52JoTfauNRlncgg51t1ilWrfsWGROc0GbXAIna71Wox&#10;qVWKfEzudQ+3ag4TGSdh0i877TbrslZndticd9bXBbNT2LSk6+dPup/91PfqeX+PK+4XT6clxgrm&#10;Z26tOW1mnd2id1p0DrPeYTLZjFab0WE3OR3mZYfZvmK1LsyMFeQkpcaF0Aqz48P9bpw7kRuPki9M&#10;37IbFYszuUmoi59+6Od2Dh3mG+pzLcLfI9TPLQEVrJQt2i1qPD7Xw+NiX1+bViUFJFqYmfD3cvP2&#10;uDw12m/Syq0GVWtDjbfH1YyURCROl9m4MD8nk0g1GmSGp0Jt0OnNBovdZLYiU0A1OplKKZFJFRo1&#10;MjXUatMbTHK1TiJ1jXXYts2/pAGhckmEjJZA6rBJIAODDfZeDNreGbb+cuefjoDs9ktJXRWRQP2T&#10;hMo/YcE2QIgkIOSYIAGgGiLYKhArliQKgfgncBFvSyKEX1exrZ8PLhUIEUFFJlWDT7cgEIoUkjnB&#10;7JJqYfPpmnvA5X/49f/87//7f7z+zjuTs/PQ0sLr22//sosCXjvePPzbtz448O7uwPd2Ru3ZfWXf&#10;7pP7dp7e/94H+/f9Y08/6rst9vKd7Bvef3j9tR2fnvxtY3smlePtHvTPBw7veG/XjsS41/o63Bz6&#10;eIcuzKmPnBq8yKEfDvb/h6vX/juz2qe2K+K859uHT547ehbarD98cnbHzGLQly85JjMtI/VsES6z&#10;ktU80MOfGJOPDs/19fS2NFZVc+lMaK3obEYFh8ng0stZwA1QqaluaG3pbGvtAiOBJLnY3qG+rrm7&#10;swcMW3NtbSX4dpRSOoXOLmOzStllpHJSARmfV5SfmZ+blgtIgcnMzs/KwWbnAoLnpOdlp+XkpOcC&#10;W2SkpKJjYsODwoL9QoJ8Q4J8woJ9oyODkpJiMHlpNHw+C49jZaQSCTimeN6warg32jHDIlYXp1Mr&#10;CXWWRad5wVmSzuJ3K/q4M/Tcxs9Xv3+8/jVvRMCiVJcVMSuKOfIFVVd9b2d9l4QnjQtFh/uGxQRF&#10;F2bhqumVUwMTyiWVXbGyprtbW9paRW1aUd9lFtUBCjywPVuW3dLxbMSUUqd084n16x/ubj1f/s62&#10;sMnIaEn0KMwNoRp46+IpPT6nJCUxJzAg7OKla16efj6eQXkZhY3c7uHWOdm00Sy69Wxj65b5K8ms&#10;Yah9glNWVUFl6FXGsYGpiIC4Bk7XuuGz29anN3UP7po/29DcdMqcL+68eGC7Z5dbhJP8id7Rjqa2&#10;ahanlELOy83OzcnCF+KoFBK9pLSSxa6vrqliVdbXNrU0drAZVUw6t6erf2xksr+rr7ejB34RVhm9&#10;gkYrp1BKCURKIa6UWMQopTbV1DTWIhnOaric+uqqFoDExgZY0ww/Z31dW1Njb2cHgMXs5MT8zPTs&#10;zMQcb3yePyUQ80RSvli2JJELZAqxXCkxW02fPXrw/Y8/gF5+++q7Vz+AXrz87uX3W0+/fGGyLvcP&#10;jXO4tfRyNlBpVnoeJgublZydnZJDK6S2VbWMd49OdI8OtPTxRue6W3qAtOCvJSc1NxmdGh0WG+Ab&#10;gopOSEnOBJxlsqqoNHptXXNzS2cBkewdGekWEODp5R/qHZYWnEJMKMKhCsJuxJ04dn3v++f2Hrlw&#10;/kZIUERSeHhiZCAaHRSPS8KQMgrryBUD7Pq+MlZjfmFTNqanED/LYE6Wl04xSmcqGeNcxgiHPtNc&#10;JxvpsyzMamcn9DMTZv7csojvlCytSYVrCrFidFA6OiAZ7F3oaZ9paRiprxqu5gxUc3md3cO1DeNV&#10;NbO1ddMcDo/DElZx+GzGIpPJYzD7iZSqTAw+Mj4rKJZTUCqcEHS1DGVlEk6ccnv73Y/eevej9z88&#10;e/qin7tv1HX/mNMXvY6dvHLVwz8uITUHgDMzFxWXGBuflJIJPI7HFhUXFlOKKBQckZiNxeYXFaFT&#10;kgLDQ0FRaFRSRkomJjsPfuUKBpAHgUxLy8qNiUsCoRMzEpKzomKTIqITgsPifPwjPDyDrnn4u98I&#10;BLZwRbXy2U6Vft09yP1aAEDAtSv+Vy8jsSyvXUYCS3hcC4uNys7LpuVkkoIC4/x8o319ovz9YgAg&#10;oAwMQIWFJmLzafHoHNjk4R7s7rYNE9cCoQKHAmIAbvDziUpJApNHjo/LBoAI9I8FyACqgK0AFrAG&#10;FZORmoQPD8y8fi0wIPDSyDjXaJ43GuUqmUWnXNNrEKSwmMxGPZDF2rLtjtnglIslc1OD7Y0sZgm+&#10;glrAKSe1N9UY1PIfv3sBPPHl508BKR4/fPT08edffP780WePNzdurq+vgqkEk6TXyx1WTVZabAo6&#10;yKZfuruq5Q23hnicifK6kBzsmY8KzY0O8jp1lNffbxLLtEtLmIQ4Qmqibn5qsJaZ5Hct2v10vPdF&#10;UIznuTifi2i/yyFXT149ejDW77p0emRZLaktI6ZHBySHeyWEuicGX8uN80f5XQzzOIUOuJIZ6ZsR&#10;4QOfEh/knRITTcbhpQtLBrnCqFCqBEv0YkJOMrq/rRHAIjEyINjzUlZc2NmP9wS4nUaFeIX5euDz&#10;Moa62vUq2arDCtoOm202GfV6naauthqHxQz2dlmRbgydzWJdWb5pNNnBv192OJfm5oBg0oHd0DGJ&#10;ESGZCdGpqHAaAStanFu2m4wGDfDWdgRukxWJnAlaBdkMy4AXq3aLSjxfQcGiw3zgfPITUczCQvHE&#10;pEkmWzUZZQvzLCo5JTYiLTY8Kz46OToICCM/PYGIzRQuTMtlQm4lMys7bXxiWKOWG7Uq4AZGGa2U&#10;UiwTIVEoTDr1zMQohYivr+ZCHSReWlBKRQqZXG+wavQ2tc68Pf9TC5KrVSCDxQznarY7DBarSmeU&#10;yDVCiRqRCwh+gQhADD8jBdIrgGCB1GX7Jf9RpEAsPbwLCEAk0G7LhRQuqkCQQiwEnvgJKaQCOaIl&#10;ZAe+WLkgQT4COYftt4gFiCT8P0MKF0+AXD0r/CXJgkgE339RJpyTLPDVoo/PHfuH3/zj//r1r15/&#10;752pOR6gxI8/bH3/N4gCkOKD9946+Mk77wXtfDds154ze/Z8vHfnsX3v7d+3938L5cTvt6rUloRP&#10;jv3dG6/93Qfvv+7vd3bv/l+/9vqOo0f/W17eIaU08e6tjM8fJ9y/E3Brw9dm9tSpg1sbz4aE/Kuf&#10;3zth4SeOnfjo+KmQ81cjjp3eeezcf2poPffi+9qVVUZO1pk4lE8BjlBT3d3dNdPXMw7WqLO1DSxK&#10;fW1DXQ2UTaDqyjoWg8tmVtZU1cNiY30LbILF8lIGrG9t7hgeHJmZmJwZm+hDbBinnAwMwmKXccqK&#10;K8gFNHIhpRhXXIQpKkAGr+eBoAJIkZuFzcvB5ucVYDG4vBxMZnpWanIaKiY+LiYxHpWamojJyyIX&#10;YRkUQk0JqY5MrMzPpVWU1osXNJMDC/mpRTRMOfj0VrHzu/s/rClvZYbn20TrN7WPSnOrOyvHVvW3&#10;10y3SJiSuJAkJrly3bxJzCVP9E0uTvCvX/BwO3vt6ukr4BJePX3Z/dw1gAx2cdWa7nZ5AXuoecIp&#10;3yhKofAHZdIJbWNJJ69bVIiiPHO8/HptSzZsaC3p5+Y3Y8PKoy9n1+C7t55sOVR3YoJTQoNiI8Jj&#10;fbwDvL38jx05feyj0ycPXz75/pWAy9FJwdiMyOIKfNNwO08rMjuNqwalQS3TUgllsSHJ/CmFYFxN&#10;xbDz0UT43OyovPw47CPH49uG25p59Yp2+dmdpxuODbPW2NLQmJqckpKUHBeLQqPi8jJzCThk5m1F&#10;CaOaWz/QOzIyOAHl5PjM3MzC1OjkxPB4Y3VtfWV1DZvLragoLyYRtoOX4TGYClppGZVGI5FBFaVl&#10;7AoGLBIKCskEYimFWk4rYZbTXTNNRgeHeuHPYqBreKRvcmpkdm6SNz89vzCzyJ/jL/F0Os2dO7de&#10;vvzm+++/g9f32y+ELX7c+vzLb8CraGpuhz+wzIzc1OSMhNhEfB6+jFDSwKod7hhYGJldHJ2b7R0f&#10;be2fGZzsbe5urW5uq2lp4jZQi6hp8WmRIVEp8anJiWn4AiKVUlZCowPwANdmZeYFBAS4Xb7iduaS&#10;38Ub4df84rzDY8G9vhpw7JMLew8eO3Dk9DWf0Nj4rKSkvMTYzJSoNFxSLi0L30hhDrNqe6gVNVl5&#10;dWlZPbgCPoszV14+Sy/nsZkzbNY4s2KKy1loapitr+U1N0h7uswzkxvCpZsS4aZYeEsmXl7gLfPn&#10;15YW10VLtySiTanopkiwJhSY5hZmW9pn6hrEba3zVZWjNMp0GU3AZcwzysco5Mac3NK4RFx4TH50&#10;Yiu9xiI3SpfUbHaTt2/k/oOf7tzz8ZHjl9y8IuDr+oWgT1/y/PjYuYvXPCNj4pPTs5KSU1Fx8XGJ&#10;SQkpqYmpafHJKaiExBh0fHh0TGBoSGRsjG+Qn7uXh5e/dzAcIC4SBfiRkkAgksrpLBa7ilZCh988&#10;KTkjDp0ci0qMjIyPikqAMjQ01s8vwtMz+MaNIFCgf1SAX6Sri+JPVIF0LYCAKty2E4fecA9Dx+YU&#10;5JeBYmMyIiNSIsKToyJTXd0VsAZgogBXmpiQ96dein9DCjiOCykAILIyigh4enYmAagiAZ0DJVi3&#10;aDhOZCrUYSscHxWZ530jMCHJT6rsNll5RqPUbFjRq5e1KqPVbEH6GAw6g9Zmt2ysONdX7La7N5c3&#10;Vgyba5YnD25988Wjl19+/uqb51uvXn7z/Isvnz/7/CekePL5558/efLk/v37K0g0S6dj2b5+c2V1&#10;zV5Tw6zmli3b1GaNSCmYaa6izw53yXmTSt7U4nBfPb3cKFM5DVanwdzX0jra2XnHZtYszg42VC4M&#10;dPKHuub72ye7m6Z7WmcHOrbxnwOW1apWPr69rpctCWfHRHOj4vlRrXhGJZiU8IbFcyMqwbRKMCOc&#10;GZ4f7eeNDo/0D09NzDrtq2ajRafRaxTK9uaWKjYLbGo1u4JCKCguzGusYpYWY5klBC6dSisqbG9s&#10;lAvFqw7nxvK60+KANyIMYLTYLHaJSDozNauUqxw2JywCGRgNNo0WLpp1xbm6YrXr5VK1WGBWSXVS&#10;gUOv0iuQpOSb6871NafZZFhedlgtBkAKhN6MDrjyJv2yReew6M1qmdhp0ujki7yxXjhzyfSEXihc&#10;M5pXTIjsejD4Uo1ECIfVy4Tw3eX8OQ0YVQl/Y9W+umLT6VVLQr7NYQX00WnVK8sOkXCJvzgPi3KZ&#10;xKDXyqTimelJwdIi1LUalVIh06iVCoXCbHFqDXaF2rA9+VMhU6nVeh0ywXRl2ep08YQeNgklyu2E&#10;4NpfwoHLkP9kzv/US4EEwwaqcHHA/x0pfo6c7dr/T1Jsd1H8DaT4q14K4AZkHwQpxH86h18gxZ/3&#10;UsCn/BtSIJ8oki+KxQKZRKyRT/Cnq9pq3tj75v/67T/9y+u/fW3n29O8eWhmv90OTfHXrx1vHjjy&#10;zr5z7+4M2bkzYNfeY3v2Htz73scupJBryr76kSE3oI8e//udb//znp1vv/Xa7/a885sg38PV7CCD&#10;DvfsWfGDz9CfP418/jz84UP/p8+iVlaCrFa0RJRGLr7s4/7+6U+PnzgRef4S6syFj06d//u65gsv&#10;v29Y32DGJ7zv738iOSW+vJzb0jbc3wsGaWyoZ2yoe7i3o6+ro9clgAaAiSpuLZSVnBqocNnV9DIm&#10;lVxaVlIBi+1NbeNDY4AUQz0D1cxqOoVexaiu5zRV0muYNA6dDHdCWQmxBEQjUsj4YmIBoQALDQcB&#10;l493CagCBHiRlpyVmpSdnoLJzSTgseUkPIdcVEXEcwlFzIx0fEZaYV/XhEW3atOtrJturunXa0rr&#10;e2v61HP6rKi8e5anT9dfCsc0ufFEEqbUonTqxOayogpuSbVJYQZuMMiMA2394b5h2YlZ6LC4uNBY&#10;dBjKz83Hz803LxHnVK0lh2XO9vGVM9rMSIyBbxtv5fVVjU20zOdFFLWX9QNPNJK7a4raWiiDy0sP&#10;lcMr5CRuOaZWL1y+5XxcX9MeGwP+F76zo6+ve6Shqo2UVx7tm+R5JuTE/qtXjwaeP+x18tDlKyc9&#10;ooKjc9Ny87NxQT5hvm6hskXTUMscq7hROKza1H9mlyxv6u58e+/7nsrelNDUjJhMRjGjjFR+e/X2&#10;Eo9PLqYU4gpiomID/YMSYuNTE9LSEtMJOGJ5CbO3a3BpQbxN0NKlRdH02NRAd39jdX1TTV1rfWNL&#10;XUMtkwNUQS3EUwnFNCKJWIjH5yMMwaazariV5dQybG4elUgBwgAPF8r6qrrh/oGxwdHu9o6W5vr2&#10;jubeno6BwZ7BgT4ohwZ7h4b75nmzWq168+b6gwf3njx++MUXn7/4+psXL158/8PW08+/lMpUFXQ2&#10;KjYhIiwa4CAvPa+qnDvQ2iuYWJBM8me6R4cau8eb++Z6x2f6J/pbekCzw9ML47z+1t5qeiX8IdWw&#10;aiqZVY01SFwTAJvhwbHa6oa0xNRwX78bp894Hj8ZdOZSyMmLgScv+J257Hb6/OmTZ/a9/+Hew0c8&#10;/ENy8otJRDo2E9zEjHx0FruA0s+qm6xuHmdWj5YiCUgFnCp5dZ2AxVqsqFhkMhdY7JkKxgyTxeNW&#10;TrJYC/V12oH+jcWFOyLhKm/OMDyk7uuVdXYANIhaWxTdXabREVh/Wyi4LRGZp2fF3b2Szi5pR/tY&#10;aWlrXtYwqRCQYo5eOkIl12VmlSUmsXLzW0uZvO4Rq8Jo1tr7+8aysgovXfU+cvzi6fPXPXzD/cPQ&#10;PsGxJy+4H/n07BUPr4iYOHR8YkxMTHhkRGBQSEBIqF9QsE+Av5cfyNfT1+e6zw0gCVcZEhkcjY6K&#10;REVAJTAMCdeRkppZiC+mV7CZrCoypSw1LTs0LDosDAUKD48DhYWhg4NjAwKifH3DgwKitwV/VzF+&#10;PpHbVBEMHAAQABWv6xEgP++Y5AQsoZCBx9Gzs4jpaYWpKTi4KzMziqDMyiRg8ihkEhvWhwTHe3mG&#10;e7gHX7sacOWyH+jyRR8PNwRTAv1jc7KIxKIKKF1Z0VOS8pMTMcAWoLQUaAeoJAIbFZnt4xmAJ8at&#10;bs6ZbXNancBpWzNolg06M+I9W8AXV2nVSD5SsJrLTqvTZgSq+OLxg2++ePLi+dOXX33x6sVX3337&#10;9csXX3/15ReAFI+2X8ATjx8//uzh49Wbt1du3rYtr4Cbi9gkk95o0jqcZofdtOIAwykCd/z+xtqd&#10;ldVbzmWNTGHUW8Awb27c0Sm1SrEUzKdNo4az+Wx99d7q8qbNAvVlg37VYnIajHqlcn5m1qw3LFss&#10;dpP+5orj1ppzxWZYdRqQFBtW3YrDCPZ7Y8VhM+n1avgiGq3GolCYzOYVuVwvk+mMJrtUolLIkdAL&#10;angpVUhaE5MBvrVZr1m2mfUqndVgW7GtOi3LZp3VqDGD7V9xbFhNSPJRuFYgqNjMsO8y8ITVsmo0&#10;Og16q8lgtZnMTvgkm3nDbjEqZasWo92kM2pVriTpMplEj3yWDj4OAMVsgG/gMOrsJg2ScdCkgf+0&#10;yzZkFIjToL7lsG/alk1KnUljAAzSKhVWg3bZaloxG5B5pwbVsknvBDoxaQ16tUIpQeKFGw1ytcpq&#10;he+ldNjs8Fnw9aGUiiUGg04iEsN6WKNSKfRaHawxIHnajVqd2TVIU44E6TZojSaLzQo/nNEMn6xX&#10;qjTIJI7t8QoSiQYu4C/hwGXIfzLnf4kU288sth+UwNZfvgvWuHb7WX/iCZALKX754OMnOvlzpHBx&#10;A7LbokgB4gsRwduRI2zDxE9gsX0arvN3CTkBgQzazyWxZF64JNXLJ/lTxYzif/3jr//Pa//8m7d+&#10;94e3Xp9dWPzhx60X33z/t5Hi7T2X3tnj8e57QTt3ee7a/+Gefbv37DoMSLF396+meYVPvq0wrmZd&#10;c//Drnd+c3DX+7ve+GNkwBERD3d7g3r7dtaDzxJefJvx/KtkvfGaY9nnxy3Mk8/RK6uha2spBk1G&#10;d3NkZOD50ydCPv007OzFT85d/tXASOA33zUsr5dFRu30uH4wKiawmERpau0bGpgeHeSND8xPDPAm&#10;hqeAEkDg6Q73DXW1drY2tLQ1tjZU1zfWNICxqWJVMssYdFo50sFaztyOXgUrqykEKgFXXEZmsMsB&#10;qqvY5TXlFCaNiMQvqmbXNNU2ut5bXsooodDJxBICnlSIQwjDxRZ52bjsDGxmGjY7HY/JpmBzSvOz&#10;y3KzqMVkdmYOPjAwOikxExmmV9mMSced+PCk7xXf/sY+p3qVS63RLJmb2F3iGe2y7lYpkUUuKL21&#10;fF88LxvsHJEvqTISsq06G7WI5n8jAGxbMioZ/GAs0g+flRSVWM9o3DDeSghMskrskglZYRJxVbHZ&#10;yRoYb+bVUdqK0LT64naH4JZ+ZsU0u/bM9sNtxZcv1rfkY3ZKdmV5YfWq+U5362B+bpFSpt1YvW3V&#10;A8ovr5lur+rumsXr8wOyKkorHV+DSyfGBqGvX75++czlsyfO+3sGZyZgLapblZR2FrHZKbvz9a0f&#10;H9o+/+Gzrfvmx0xcZXdlv3BcOtE9g45I3nDcHB0Y6+8dam1uIxGpeTlYuNTEAhI2p4BKLGFVVHa0&#10;9szPLsnEKgn8US6Kpkan4Vcb7O4fGxiZHZ+em5ga7elvq22oZ1fWcasqGRwk6TypFHiiq7UbfuL2&#10;pg74QQEV4EffHg3aM9Q7zJuam52YG+wZAJ+po721p6O9u6ujp6MT6p2tLe1tLQM93VOT41IhX6lA&#10;0hRBS7S+7ATCePz46e3bd8ViKZvJSU1ISUEnUQqI9cyq0Y7+pdEZ+TSf3z8xVNvWV9nE6xjSzAhm&#10;eke661o7a5pHuwamAWPaejrrWjobWif6R+D8p0Ym5qd5wgUBlNXsqqRoVKTHDd/jnwYdOY46cQZ1&#10;5ET4ocOBhw9fP/Lh5TNHD3y479CJI1EpSY1tXWOjsy3cNmo2OS8mtZ5UPlnfAUgxza2XtXQaewZM&#10;nT3axhZ5Va2QyREw2AImd5HJ4bO4S5wqQW2tsq1teXz8oUj0WCK5xePZhoeNfX2q9nZpU9NSTQ1I&#10;0tio6eyElaaBQUlnz1JLu7CllVdTNUQuHi4uWmCWCSuZc4ySURqpOj2tLCmhj8lSTc+YRFK1QAL2&#10;YGFeyGLVRsUmXXbzBXn4hnoFRkJ59sr1c7AcFIpOSk5KSUahUOGRYT7bDAECegCq8Av2B24AevAP&#10;8QOFRoXEJkSjk1GRqPDAMH/fIB9PLx8//+CY2HhMfiGVVk6mlObk4tDxKaCISFRAQISfX1hwcLQL&#10;LEJCUP6+EaDtjooIVxzuq5d9L13wunbF3wUWntdDfTyj0LE5uVnkzDRCPDonNiYjOioNFZvpEjou&#10;Ozkpn1TMSkstCA5C37ge6u4WBDBx6aIP6MI5zyuXfK9e9vP3jU5PLcjNLo6LzQwJQrsUHBgXFICC&#10;MioiBfAiO5MQGpjged2LVpZy75FIb5qQyqbBomuUFjBz8DdmMqn0OqVBZwS6sFmRbNVgmz+7e+vb&#10;r59///JrgInvX3374w+vfvj+u29ffvPVV8+fPkWQ4rPPPrv/2YN7D+7fu//Z3YdP1+8+si6v6y12&#10;ndl2887d9VubYJxc+cG1YObUWjg+UIvDtmIxO3VGh1JnsYLNtq1oNUalXKVTqW+tbzy6e//erds3&#10;l8G0O2wWpxPJtLUK+9/avLe2uukKvLSxsbGyAkYczKAe9rDaLVY7cNDq8gocbVmntyjUJr5IuyDS&#10;SdV2scoi09p11jW13qE1wYea1Aakt99otYEvbnUu6w0mODe7bd1uAYBYMxvAfDt/ls28qlNbwKYv&#10;22/qNVZkModhRaexO+wbVusa0lehNmhUWjDLYP5VUpFeJbcCL5iBrIzIcxOTyWg02mw2IBgjfH+9&#10;CaANthu0NqPaalAbnVaLWiFWK4RGjQzea9EZ4C9ZJdXYrct2q8NqtllMZocF4RUkqTowoNW0PaME&#10;sECr0WnNdsfyzZtAJjq9UQkspdVL5TKJRKZQKWUyhVqrgbpKo1YoVLAGcMpgMiI/hNGsVOhUKpNe&#10;hxzeanEiYTa285UrFAo4ArQz24MiEasscU3+3AaCv9bPwyx+ooQ/X/nX+pkn/kz/N6TY5glEPxHG&#10;doeEQC0UqoEkFkXIOFCQi0sQ3w9a6z8NtvhzpEDGh4pFCpVaL5CI5/g8qUY6L55lNVS8teeN3731&#10;69+9+bs/vPna3CIfWOLblz/+baR46z3Pt3Z6v7PT/91dV97bv3/33p273zu8e+cHe3f/rrou+slL&#10;1s1HxdGo/W++8ffvvfnu4X1vV5Z7Pr5b9tVz0nffF738Dnf7fnJv/8mwyB1Zuf84OHz2weOMrS3S&#10;nTuJsMOjO6UJ0QfPnnb/+Ijb6XMHfAPekCiynn9Tq1AXhEbuvHxtn3+wezYmr7Kmub9/cnRwfrx/&#10;aaJ/cXpsFmBicmQCnF2ogFHpae8GgZXqbOnoaG4HvAA+gPa9ooQOri0JX0wlIsk7kGCa2fiifAqV&#10;QC8lMRkl1TRiBdQ59Oqu1p7xoQkQ2MX6muaaygYuqwZsIaMcSSdGJZWRCDQ8jozDkDDZxbmZhNxM&#10;Ym4mKSednJ1RjEJnpWblh0bEeVz3uXD+6uWL10L8QwM8A85+crqrodOkMN+03hZMSUN9Y+Ij0ge7&#10;phyGte7mPqdxFcqJgemlGRE+r8imt2My8j2veiVEJ6SiU0EAFoR8QjGGuDDK1wmMiUFJt4y3BxuG&#10;6TiGTexkF1ab+M62ir6xurkn1q+fL/840yIuQpVVYtum6sWKEbti0q6YtdqVN52GzeKCktSkbN4M&#10;v6u9D0kBn0lkU2taOX38QZlmwb6ivrtuvLtuvq1cUnU1d8GHnjt5IcArrDCbZlLczE+k5cRRqkkd&#10;zeU9i32S7+5taecslAy6atbweO25nKeJj0y76bg71Dsi5EunJ+d6uwYH+0ZnxudGB8Y7mrtAPZ0D&#10;rU2dfd1DU+NzE2PTYyOTwB/ACsL5JblQqldqQWLeElBFd1NrR1NbR2NHU21zfRVAYttI/9jcJG98&#10;aBL2h4YaGg61TLvEE/CmFoAnxgYnetp7u9u6ADL6O3uBJ7pb2zta4CAtHS3Ng93do4MD02PD0+Mj&#10;SF6PqXHRIk8hEdqRpt4mFcv6u/qqmNxaZmV/S9fc4MTi8NR8//hMx+BEc89EY/d857B6bMG8IAOk&#10;6GvsaK9qBKroqG1u4tQ2smtaqxpaqhu6Gtv6WruGegYmh8d727uJuKJwX7+Qq1f9Pvkk6vAnGcdO&#10;ZH94JP3gB0mH3g/5aN+Vj3d9dOjtkxePZhNyZ+Z5Jq1FNCroZrYUJWY1lzIm6luHODUjzEphU5u2&#10;s1fV2q4CpKiuE3OqRcxKEFSklbWS6jphVbWwplbZ0mrs6TX19mk7OtVt7Zr2Dl1nF5SwXt7UDJI1&#10;NkkbGsUNjUsNTXM1tTNc7hSTscBlm3s6l4d6FU01PGZpX3FhGTqGlhg32Vi/oVat63QakRhcWKVS&#10;3dc/nI/F+weFe/oFBYRGBkbGuHkHuvn4ewcER8TEJqempGWkJibGx8REBYcGAUaAgsKDQyJDASbC&#10;Y8Ki0VGgiNgwIImYeKhHhkWHBEcEwtaAoMCAwNCQ0MjIKBSARXxCSmYWpqCwODevICExDWDCxycE&#10;qCIkJCY8PB4EMBHoHxUcGBMUEO3vG+V5PcTtqv/li94AASBACpDX9YiYyIz0FHwiGgPQ4O8X4+sT&#10;FeAfGxiAgjIoMC48LKkAV5oQn+vnG42Mn9juorh8yRcEaOJ+LRAE6ABIkZmOjwhLco3N9POJArkq&#10;ocHxaFQWkocsMMHb0weQ4u5DkdEyJYfbzOTUKu3gZIO/azAoTEYwY45lx4oTXF2b6Ysnj7969sXz&#10;p58/+ezh0yePXnzz1avvXgJPvHjx9fPnzwApHj9+DDBx89bm2sb66s3NtVv3LM4Ns2P95t3PgCpM&#10;4C6Dn2+1QWkyW1dWb9odq2vrtwEgVlduO52b9vU7apNDY7RbnGuwCSwiwM366sadW3c31m4CSQDx&#10;mE3L4PxbLOtm8xpYPqAAkxnBB0AJMIoWh3315sbKxrp9ZdXsWIHj2FY24QS0xmWpxqYyrW1rQ2lc&#10;leuXpTqELURKo9Jg01lXdGa71mTTGC3wRrN92WB2rK3dX3bctVtvOW2bK47bABCAEWD4VxybSI+C&#10;3gF4AaZcDxfJtGYyrBj0doMBefwB2oYHxPYb9Qa72QIwAbRj2E7mKVeokLknIuF2uFK1Xmsw6JD8&#10;I0AnBrVJrzIYtRqVTGw2qFdXbFaLSacxIp9lWgb7J1fA25EJF0q5wmLQA1gg40Z1aol4Sa1WyhRy&#10;pVYnUamAkITbYaYUSrVCqRWKJEADUFeqkPQA2wGzkTTiGq0erp5KrZVIkVkeGrVRr7MBq9ltSFjM&#10;7QhXerVaLZPJpFIpIIUYgQlkigdYcQG0eX8JB4iNh9L1jAPkgoOf7LdY5drnF+Wf7fbX+gkXfuaJ&#10;n2ACXr+kCtjkQgolfBBfvN398NNEj+1ujO1hHBLhv81J2R7FqYLzWVqSy6TINRFJxAv8OeRMFQvj&#10;vIGjpz58873fv/72H97e9dbiEoIUr7YDaP71a8cf3/J9822ft96+/tbOM+/s2bVz17s73/5k55tH&#10;3n3rtfikUzcf0h69KGdXenzy8T+8+8Y/Hdj1d50tF776PO/p08xvvivWGhJIlEOnz/5///qvO/74&#10;xx1nz/+X6toLj57SHj7K/e47/NfPMLGRf3/23AcnTn16/sqbhaST67dLP39e09EV6uXz1uWrh254&#10;XwV/qKSc1dExMDQwO9bHnxzgT4KBGBwFhxWQAjQ6MDLUOwga6R8GvBjo7ge/FupgZuoqa8HfJRcD&#10;DRRjcgrysgtzMnHZGQXYXHIxnl6MryjCIZlFGeWVLY1dYAu7O/rB+LEZVSwmMjSwvq6tpbm7qbG9&#10;qrKxgl5JKKIR8KVFhWXb8+mp+bk0bF4JNp+WDofF4mPik4PDo3z9gvz9A1OT07JSM+Nj0OgoFMAB&#10;s4ydGJt65uSlMyevBPlHtTX0yIXq6VFeQmxSU20LGONKZvXNlVuJqGT3y9e93H2iw2JT4tMKMUVK&#10;iXrNtn5v+Z5kWopJzF/RrhLTi+tKGsxCO4dQq54xUTIqRht432xuPbF+y85v4mCbe1mTBDSDntuY&#10;FIgpw1bdsT3hljX4e4Ymx6UDsOtVxrkx/kDHeHV5Y0YMNiUkJzUck59IpOaXt1Z18EbnzBqzSqyK&#10;DIkGpCDjWFb1nfKChv4G3myXtKdynN8v/cz6bKRhpoHataq8+3D5K96gGJ9DtevXR/unF3ligImR&#10;wSmxQGlQWUBqqV4EJnlyvra6gcuubmpohUp1ZV1zXUtjTdPk0OTi9KJCiCQgFcwsDHf1g4UGpBjp&#10;HQUcGe2fHOwZHuweBW6YGJqZGJ5Cjqk2IcdclEyNzPV29LfUdTRUN7U3dACFdDV0tDe2ttc1t9Y3&#10;djY0dza3jvYAC/SN9/eO9PeM9HQO93XNjg4tzk6B1yDiL/GmkZy0w739kwPDs0NjvOHx2Z6h2a6B&#10;uc6Bxe5h0cCEYnhGMTQtHpyc6Owb7eob7ugZaO3saWztqm8GdTe01NBZbdX1HbWN7XWNPc1t9exK&#10;XGZOTFBw6HW3oDMnEo8eK/j4GG3/R/QDh2iHPsh8f5f/+29e+Oity1eOZOQl9PS2w32smhQudU7U&#10;FNPamezB2vqhyppeBnuQwZrkcHnVtQvcGn5ltYBbK2DXCDm14sp6SVWDpKZeXFcvrKsT1deLGxqg&#10;slhVtVRTI21qgkUoZc3NINcmQW0tbOLX1wNPzLDYPA5H1tSwNjZ8c2pE3Vo/UUZuzMsgx4SzstOX&#10;+rs2tMoNo27ZoFPLke5laBRYHHZ8ckp4TFxsQjI6OS0iNh7KpLR0dFJiUkpyemZaWnoSOj4mOjYi&#10;PDIEFBUTHhkdFhIWCAqPCo5FR0ajwkGxaChDw6NgZWBMXERUVFRERFR4eGRYWERQYFhwUHhCfAoS&#10;bCYbm5WJSU3JSohPjY1JioxAh4ehwkJjoYR6dGRSVERieCga8MLrRuh2rtFgkI9XhLdnOJRxsZk5&#10;WURggqjI1LDQxNCQBMCIiPBkKGENKjbzZ6TwcA92uxZ49Yq/Sx5uQdfdg6EEaIAjYHLJCeicqIgU&#10;kGsUhasSH5cNtAE3fmxkhp+Pf0FRrHNt1mLn6XQim3ldr14Fp9kA9tygAccXPGOw5UjGDodtxbZ8&#10;b/P+l198hQT/gRZ2O/HBV189//qbL754/uTJ548fP3109/4d54rDaEXQQWe0aQ1WKG/ff6gH22e2&#10;gve/fnNj8/Ytu92+srIml6m3U1+qwZIhxti2qjbbFFqj1oTEdQZTB0jhtDs2N26trawjn29xgnMO&#10;Ap6wWjccdiS7xNrqptO5gpyvyWiFs0SSi6/aloEngCpWTc4Ng31DbVqVae0CpQm0INHz5QahwgQw&#10;oTE4gTbE4J3rrSbrskJtACk1cJxVx8pNndGh0zm0WiRSls28umxfR5KTOTZW7WvL1hWb0QEwbdRZ&#10;ASxcZ2Uywp5W+EZgm5UKLZJNcNvyGfUmIAk9EJLZCtxjsNhBYM4VCplKpUAeSWhNyCMPpIsCkEK3&#10;Pb5BIpcJpTIhMr9cooRzcKzc0QPwGS0qHQIEyJMalQKkUSsBO6AEXgGkAFwDmJCp9SK5GowroIJY&#10;ppYo1DKlTqk1aPQWBB4MyChLldakMZjh+4rlKqlCuz0KBIGk7bGiDqPeolFp5VKwx2KZRAqla0Sk&#10;VKQEQcO4xP8JDrbt+raQhxHI95WIkFkesAmwgI8YauRpCBhyZGcXB/xEAz/pT4MbftrfJagjvQs/&#10;YQFyZLFQhEgk2KYKeP2MFD8NEUXYRYx8ruus4C1SASI4H6AKAJ0/IYUKkAIEb5HLkNDjcOJIknAx&#10;T6ZaMC+rbvhc3LXv9V173/rw8PsCgQD+zn/4fpsq/uq14/U3fF//440/vnX5j+9+8uZ777757s63&#10;3vj07ddP/vqff3/y1BtqG/b5jxyJKjs2budHh/7Hrnd31Fd/tLVV9vgRcWYmLDjkd2++BVDyD/sP&#10;vvPee6/t3PWr9z/4b1jcMYEg7sU39GdPMKlJ/+PM+V9fct/r7v0v3QNBz76ue/q8qYh47sy5P1y5&#10;duLadQ9o0YrIZY0tnYMDExODC9PDi+ABT41OAkzMT/MWZuZnJ2ZcbMGbQtZPDI9DRTC/BFvBDW2o&#10;biQTS7KzcMkJmcmJOckJ2XGxGcnxeXk5pJyMYmhBcHmUYkJ5eQm3vIxDI1cAN+RkF2Dzia5s4B3t&#10;/Z0dA/W1HSxGHfAEicigkFjkYiYBTy8qLCcWVRQXM7Iw+HwiOTkjJz4lPT0jq6CwiM1m08vKCzD5&#10;wf4Bfp6+585c9Lrh63bN85Mjpw4e+PjwoeMRQTGfHjl56ewV4Ill6ypYenC7/b0Cfa77+XkGAFLE&#10;RyfnZeaD+VSJtGNdY4xiBiGT+GTjKSmHOjew4JCtluczDXxbcXqZcEh51/D5fdOXGSFF+pkVh+je&#10;suTBuupJFaW9rKD6lu1xWmxOenwOIEVqQnpHU8/CpFC1pDdKbFq+Vcd3SCZ13XVDNWUNZCylKKew&#10;t61XLpDHRcVHhya2VA1pRGuYhDLxpPXFna0nyy9vau4bFx1Z4YX9VdMPrF/eNDxq5QzQSdVOw6ZF&#10;tzo8MF1T2dTa1L0wJ4IztxmWV2234J4HpKgoZ5GIVAadTSGVFBUWl1HKK0oYlRWVrXWto32js2Oz&#10;472j3U3tbTUtbfVtvPFFABHxonxmbL6vY6i3fXB8cHp+aml7KJUC1i/OCId7x5tq2qqYdTXM+npW&#10;HaiBDWUtqJFb21qDUEVvS3tfa1t/W/tARxtoqKt9crBvYXJ8ZmwMSKKjqaW9sXmos2cCYLSjp7eu&#10;eaS5c753WDW1YJgTqicXhD2jUw2dgzXNvY2tY70DvLHJudEJgI/ZkXEopwZHgDNca2DreN9gV2NL&#10;BZlWlJMbG+QXc+1ixulTxCPHWQc+rP/gcN2hD0h73836aFf00d0hlz5KivapKC4YBMM/OK2aWByq&#10;b+yuqRyoqxlrauyr5DaSya1UyhiXO1TBALaYq6pZqKpdrKwVVNcLaxoENQ1LtXWL9bVLjfXC5kZ+&#10;Q91cdSUgm6CpAepQgmDrbBV3ppLDq6mClbOVyPCLOS5nobJysZIjb65XtzcLazmDFDwnLYGMimyl&#10;ETRz4ysa6bpReX/dLuTPmcDj0yraO9swBbjk9IyUrKzUrFxsUTGlvJxEo2bm5qSkJefkZuTmpCen&#10;oBOT4mLjomJQkSh0NOBFcGiAf5B3UKhfaAQCFjFxYQnJMejEqKjYkIjoAGALIArgicjI6Li4eHRc&#10;UnRUXEw0GmgFSCI3B0cqLqGQy/IxhIT4dICJoMDIqEjAlkRUTCoIqCIkKNbXOwJgwjWh1Nc7EngC&#10;SuAAsPe52cXJSfnx6Bx0XDYARGJCHpSwJj2tsJjITEstcI2luO6BTCIFnrh2NeDyRR/QpQverrEU&#10;hbjSrIyitBRcUkJeciIGStdYitRkLDQaRQUV6Ohcb0+/5FR/habPaJ7X6+Vm/bpGvmbSrZoMVuQZ&#10;gslsBh/bYLeaLWDaH99/8s0XL5HJ+T9svfzmxddfPd9OfPDqy68+//zZIxdS3L57y2oHsweXXW8w&#10;mMDYI1jgdGpU6psbayvLjvU1p8NuBl65vbEOH3Fn4zbgyppjHdxisHmW5WWgAavdBhZTIZciY0I3&#10;b95aX1tfXlkBq2pbBltut4AAJjZWlzec9uVlB9KHYrGY1oA71lf1Rp3ZanIsO1fWVp1r6/blDatj&#10;w2xb05tXJQqjTGuVqMHdcOotywqw/Xob2FSACbC14K+Dw+pwrpktDgfCKGZYj+QPWd5Ydq4DV9mR&#10;KRomiw6JQrFssVjhk1Rqk9YIxKAFNNIY4aJtB52EvzmjSqkDWwXMBHW1Si+RyuHgGq0RLLoMTLVa&#10;B8ZOKpcAVcCVQZBCawEZ1Ea9WoOEwVWIASlkchGgEhCAWGrki7RSlWFeIF4QiJUqjVarlW2beqAK&#10;mVQM9lahUMzy5rQ6A18klap0IJEUYQWhRAnfEb4gMITB7ICjwaJcpXetATMMu8FKown5oZFHMBoz&#10;klxNpoLDI06LcEkiEAr4S4KFRQEfLD9CFTIhMtoRsejbzOSy97AzMlsDed4A/IGYfAAFF1LwxQhS&#10;bO+5jQXbgpcLQYRC8Z+oAgGLPyGF9Ccm+MWRpUK+WIRI9BNY/IIqEGIAbfemiBEGgtPYPkWQGBYB&#10;LFxU8TNSiMXwN6YVLME5CFRq6ZJoRq6cv/fQGRruuefAG+8feu/U6WOwCXgC9PLFXwalgBcgxfXf&#10;v3bxD3888cedH+3ce+DdXR+89cdLb7128Y+vHTrw/u+LSo7df1761fc1tc0Xzp3fsWfPjr5Ozwe3&#10;OZ2tMR8f+p97dv/6nXfe+V//+Iedu4/9+jd7Dn10+te//vXePb/x994/Ppzx+H41KvZXHx3fcc79&#10;70pYx299Vvryh5YZXhIq9vCnx3e6u7u7XQ/wC4pOzcpncmr6+4bBxsyNLYD1nR6bmRmf5U3NQznS&#10;D47s+Nwkb3IEwGIGKks8gWRJKuZLYGtfz2BVZSOVyspMx0VFpYSHJiAT1iMzoiLTE+LyE+Ix4Hlg&#10;MOTM9EIUKi0xPguTVwT8AVSRk4UnEek1Va3AExxWE5fdTKNwSEQmkASomABswaaSORQKm1LGwpGo&#10;eQWEvIIi4Al8EZFCodDpdDKJmJudEx0Z5ecXEOAfEhQc4e0TePnyjY8//PTYkdPHPznz6dGzft4h&#10;VBK9tqq5uKjk0nl3r+sBF8+5BQdEhgWjsjOws1OCmbHFgoyijLjssa6JmYE5an7Zs9tftbC6irNK&#10;WMTalLA8DIo40shTTJmzIgnGhbXpDjGb0GoUrnMpLRxy07rpHj6LVJBNTENnBtwI9rrqe+OCt8+V&#10;wPiQlFIse6BhSjiuNMscTu2KTWM3KQwrlpXpkWkyvoRUWD41IJbwrCnhRW2ciYlWwZrq3ss7P+h4&#10;1uE63h3dc9WM3am818TsRYdnNXK71x33BvsmS6lsbB6hmts4PyWU8FVLc1Iw/y2NHVRyaX5eAQiT&#10;i8NiCrczxOaTCsh0SkVlRRWITWOxqIxqelVjVdPk4Mz06AJ88eHeydb67pa6rslhnkZmUkkMCpFO&#10;OC+fGgHUGIH1tZzmSnoNp4TNobLYFCa3hFVVxqmhc6rL2VVljPaahvbaum3VdNbXDbS1Tg/286cn&#10;J/qH+tu6m6vqaxjc2gpuI7ummV3bzKweae7WzArXVWabUCUenplu6eth1VcXlzdz6wa6+hameQIe&#10;f358ZmpkYnFyTsIXLU3PixYEknkBf3ZhEdB2fLqzobWcWJwbF5cbHIC5cqXg6DHagfc5ew7U7t1X&#10;c3Bfyb53cQffy/70A5zP1fLU+DpqcV9d3WR3d3dtFXyTVja9poTEIeFrKMSm0pI2enlHefkAmzNd&#10;18BrbJ6pqZ9kV40xOOMs9mQVd7yS49JEFXeyunKqpmq6thrqoDEue5BB7y0r6SmlDVSUj7CZkxz2&#10;OIMxyWYu1dUKG2rnK5nTzLIpVlkPGU9ChTGykufa65Wzo0bJ/E2b5u66xWpSi0WLcoVocYlXUlEa&#10;hYqNQqMS0tJKGIyugQF2VWVyelp6ZlpGZko8Ojo1LSE+IRZgIi4+JjEZnbCNF9EocAQiUPFRSano&#10;1Iz45LQ4QIrtvorgyJhgQIqYmJj4+MSUlDQ0OgHprgiNAqpITkrPzMglFFHKy1hlpczCguLUlCx0&#10;XHJwUFRkBDoOlYKOSwW2AM4AqggOjAn0j3FNAwG88PYMB9tfgC1BQs8lwX2dC1Th4glQSjI2O4tI&#10;KKoAsAgPS/L2inB3C7p8yffSRR/X8Mwrl3yh9PeNhtYgP4+SkpQfF5sZGZ4cFZECZXhoIgjWwMG3&#10;kQLj7xN6w+vE1Gyd1S4Cz9iouamVb+pUSPc+2LllB5jlOzbz+opzHQz/nY27W6+2nj36ApDi2xcv&#10;ASmAJ75/9c2PW99+8fzxvfu3Hj958PTZk9X1FYMJGSuAcIDVatMhgw0Fs1NS/uyjO6sOo/L2qsWi&#10;la5Z9MtmrV4qXjbpbwMVGHUWs965bIVSrZLaLfrRgS7Z0txNu+mW07Ji1Dt0Gr1cOtDeYVRrbQaL&#10;02zfXFlD8u7qNZurToV4yaRXOKy69RXLxqrVYTXcv7NhtRiW+AsqhRLeajRYwagjGTJVOpPZqlJp&#10;wCDpdAaJRKbXGrRqDRKbQaW2GIw2gAuzRa/VWZ3LOsCKlTWlEomOZTFoN5ZtKvHiSG+rTS+3G1RL&#10;vEmDWi5eWtAowN7xdUrt7PQcEvNiO6Y1GDCxRCGRKqUyFTAEmHbgCcAmkEpnBFspU0i1eg2gADji&#10;WoXeoDbpFBq9UqmWibUqscmkEooWgR7m+XAYs1xtAyuoMZh7+4bkChUgFxj77QCWYuEiT62StbY0&#10;zc3NaTQ6sUS2yBfBkcAwAz3oTXadEekxMttWLPZVoAqjxQlS68wSuQaYw9WTpAb0UejlIoVWpjWo&#10;9UowzEt8GbjuSwsGlWpqbBROjM+bhysP5mlhakEBYKNQC5cE05NT8IPBbtNjw32dbcKFObloScRf&#10;BCsOX4U3vzS3IAR6g5OZnZ7p6+qcm5qE04brBXwxPzPb1NDIm53TavUAFtMzc4AFC4vC2bnFmZm5&#10;qbFxwJBFMB7zszLh4twkknETPG9wFeZ50/O82cnxCZlEDvQ2O7OgURtkMoVEIoFP4U1PLc5Nw8lM&#10;jgxqFVKpYBHORyQQwo8OfwBimVogVctVRplMJ5MiY0qUSrlEuiiWIrFHN27po6K9j53Yd+zYgYBA&#10;T6Fw6QdgiR+3tmNo/uVrx1vvuL/x1oU33vnkzV2Hdu49+O6uI++86fb2H6+/+frxN9/6nW/YazxJ&#10;zHdb9cu3sZSy/Zeu7MjP3ZOV9uHJY7/+53/8z2/84d33dn7y2hsfvbP71BtvfrLvwLnf/mbPG394&#10;+43f/+Olc38kE867ue84dn5HCu41hTlpa6vFvlyUjz1y9tQfjh//8MIFzzPn/S+5B4ajUoiUkubm&#10;1uG+kbH+sbHBicH+kdGB8bERpG+8raWzs6V7oG8YUGNuZmFxFkmZLVwQ8xeECzP8qfG58fGF+vrO&#10;/HxKRHjy9iR1dEhwMig8LC0qMjMenQdNDxIVJza9sLAU9mxt7mtsAIxooJAYxYQKelkNm9lIL6sF&#10;ksAXlIET4+qfIODLC3El+fkkIoWBJdJwBCqeSCUQKUAVhYVFBAISkCs/Pz81FZloF4tKiI5LCAmP&#10;8fIN8vYKunHd/7qb76mTFw/uO/zB+598evT8kcOnL52/7n7N78pFz7jYjNDAOPDA2poGzPq1Nesd&#10;q3YZyu7moax4jE292sDsSIvJq6d31Ja1DbfOrWkfaBcd8YFZsmnzquYzDd/xYOXrenpXW9WAkq/H&#10;phVxymoKsotSUOno0MRQryjfy4GeZ/3dTnhdPOJx5hCSuSrCJwqbjusCp7xrkJBPyM8q6msft2vv&#10;jnaJo32yASnKMdXkTDp/QLimvCUfN3+1vnXH8OWzmz/csT1bmlaP9c47TDfhbCnFFTmZODKxrKGq&#10;DUx+DbuJQ6+mkspysjAZadnZmXlQZqbn5GdjczPy8jOxBTmFRRgCIZ9YjCGSsaTSopJyEqOB29xc&#10;29ne2As8UV/Z2lTTMTYwIxNoxItK6ZKaPysB1Ghr6IH18CnI5J0yLpfGBlWXVdYza0CAFBxaRW0F&#10;u54JxFDVXFnVVlPb1VDf39oy1NHZ29IOtr+psq6Kzq4sZTawqrvqW4daexaHp+SzS7pFqXB0tq+2&#10;tZJUzsCSygtItZzqzvaumfHp+Wne1Ojk2ODo9NgUf24RFoULAtGiUDC/JOaLoD7aP9zEqaZl5VDj&#10;E4uDQ4rd3amnTtMPf8TZt7/yvV31+w9w9u4pOXiAfPIYyduDlhDFIuEaq8obmbRKaiEtP70gDZ2f&#10;HFuQllCUkUrITOOQCLVUcnNZeSu9vIVGqy8urivAV+EKqgpxnEJMZQGWi8+vKSqsKS6sLybUkvCu&#10;spaAh63s/DxGfjYXl19bhOukkoeZFdOV3EkOC8BirprDq+FOVTKbCvJoibG1RZjFvlbN/IRFzt+0&#10;a2+vGU16aLoWVUpo3BbLK0q8A3zcPW8AVdS3ts7y+R093Rhsfnp6aioQODomNSUBHR8DGAECqnB1&#10;VMSgIuOTYuOQP/loAItoVCiQxJ8UGh8fFx8fn5wMd0Y6IAXyECQsGpACHZeUEJ+SlYkpwpPJpFJS&#10;cUkxkQaVzIx8gImQ4OigwEjXQ5DQYGTMJsBEgF90WEh8cCAqNDje1YsAYBEZkQLcEAYcsF2GBMfD&#10;jY+KzcQXlgNtBAXGXfcIQTontgdSXL3if/7sDRdVBPrHZqQVggAggFEC/ABZon28AFmQEaDBgXHJ&#10;iZj8XFp0WLanR6DHjeMT03VmiwjpQjfcNygfWPR3jdoVcFjtlhWDZlmjQCorztXP7jwEnvjhmx+e&#10;fPZw68cfvvry82+/+WJr6+XXXz958Nntl99++cXzJ3fu3Prs0cONjU2Hzb7ptJsVslWjVitaIOal&#10;MsjY207tTZuqsqSgpCAdmxpdmIHiUgvpRblZceEFmQnjA10Greyzu6urVu1YbwsqxLuCkKcTzmqX&#10;ppW8iXWjspldnhoZVl1eujQxYVLIBdNT6zbzskG3MDGck4xiUguNKgGg5Lpd6zQpPn+wvm7Xp8VF&#10;lRLxVq363ub6qsNps1hdzwtGBwcYZaUVpSU0UjEZj2eWIUFlGKVUFq2khICnk8ilFHIZvby5vc1s&#10;NdkdZrFgjsOglBZj8LkJod6XqsqLqhmkzMQITAY6NjIgGR2VmoBKjY8vo9LAJxYugUcsU4K11pkA&#10;KcB4y5S6RYGULwKvWy6UKhByQCLjyjU6tUqlkoNhV+h0cp1GptCr5Da9sr+7aWK0RypZMlkQw2+w&#10;bKh0TthrcGgkLSO9trYWvoJRqxIszFn06u1nn8PR4SH11VUGnR7ACFAJ7CvQEbCCRm9RapDHHFB3&#10;4QWsAQFtiKQqBHQUWmSr1qxXGdRSJbgZg929I909gAiC2WmpYEG6yFucndSCk7+wsDABfhoBm5EL&#10;zgkQBsCEaJEH+wjnpjnlFFRowORAt1rClyzNKyRCwDKgH+RbS5XAFgM93UkxkQ1clog3w5+bgndV&#10;sSrCgvzhtxCLBEi/gkym0Wj6+gdxuMKoiMiclKSU2Ii4sED4EeMjApNRYURsZkZKbFpibCI6Mjke&#10;hcnL6e3sAmQU8IUzU7PD/QPT42NKiRAuCBWPQ4UHckrJALKL06OixbmF2ampicmlJSEwJXx3mdIg&#10;lWoBKYAztACDWrFGu2SzS2/d0ZOKU+MTAtIzYqjUAofdjLDD/w0p3n770ltvn3nzncNvvvv+O7s+&#10;2LnrxM53Pd9903vnWxd+//vXdh/ckZb3rtGZubVVZ13JYHI/9Pf7rwf27dj51n/5+NBuMJnvvvvB&#10;7n0f7j/08UdHPn1vzwdvvrn/ow8++WDfzj07//uZU//15Jkd2fg3FlWRwBPPv+XU1l+6dPEfDr3/&#10;+7OnL1y5Gn7+cuRlj7DACHQerqCymtvX2Ts6MDbUPzY4MDY6ND06MtXdMVhd1VDFaWhsaBsbnpma&#10;5M3PCufBn5wRzM4sLvLEgiW5VKrv7B7HFZaFRSR7+8Z4esXc8Iy+fiPGyzsuIDAxNCwtJCw5MBgc&#10;rLy6hh65ynznztO1tfsajaOnZ4LJaOxoHx0dWayv66OQK0nFnCI8vQBXmpdHysgoTEjIiY1NTUjB&#10;oJNyk9MweVgisZhGIpeQSBQymQoiEIoxGGx6RlZaenZaZl5Sag4qPi0iIsHfPxLxtIJjL5zz+Pjj&#10;02dOuXl4BF274nfpkvexTy5AIxgWkvDp8SvQxoHPRCpiUIoqctOK3C/6+XuEa8SWm/aHdt3miv62&#10;XuxcmlAiSUd55iC32Bw0oSirvIJYV0asRgWl8YZFc8NL/z+6/jq4kW/b80TPixcT75+JeBEz0dN8&#10;+95zz/lxMbOZ2ZYtW7YFtmQLLJMsmZmZmZlRJjEzg5ldZRcz/eoHNUvl7vM6Xt9xfGN5585UKpW5&#10;c6/PytxAJ2eY5NbHu8/WNVvSVflY51RdYVN+cmkKISM2NAHjHxvpHxXgHGx3zTHQPSAiODIyBE2j&#10;ZrY3DG0ZnswNS2py+3a0z08tr1/vfXy9+4Y9ysN5U/PIdRkx5a0lI+MdK2rh5snua71yPTu9NCUp&#10;Kyk+NQs8cVENqCCrJJOem5mWm5xIB6pgpKRTKYlxZDgX9GRqSgqVTotLSSbTaRRGWnx6VnJ2Lj0v&#10;N7WgIKO4MLu0vLC6urS+pqyhsbq1v3N4bmJxfHB6fnJpZmyhu7W/qaatraGro6mntbajMr+iOLOw&#10;IC0PbE1RVWN5fUN5TW1JZWVBaW1JeUt1XW9LO2AEBGrjff2Q6Gvt6mnqaqtpqS+1PRppqWoa6Rpa&#10;mlhYnV5agPLVO9pV316SWZhCSmKQkvMYOXW1TV19g7Nzi0vL7PmFZUgsMlc5bChgHDaLz17lsVa4&#10;QLGAsMC4I539TRmF9YnphXhSWhgyxcuNYXcn78qlih9/Gvj56uD3F7r/fr7+5wt5N64zvBzTKKiS&#10;wsTG4rRSOoWBR1EiEeTI4DhcONQF8fioxBg8jRSbTqVmJyfmQWmLi0uNxiejIzOIManE6PRYQhoJ&#10;n0UmZlGJ2RRSBiUmJQqbHI2m4TAJ2PBEdARYyEkj4GrpKWMVFczm5omqitGykpnaqumayoHi/KoE&#10;ShUtfqiuXDw7puLMGaWrm3rxhkl2tGe1WKDGFnF5K/WNNciIUJ8A//jkpMnZOQhUeQJ+aXlZYmJ8&#10;HCWWHBMNSEGhkIjEGBCwAh4fFRWNBsgA4CCRCXgCxjazGSYMiwuPxqNhESyZFEsmkuLIFBB8KBoX&#10;hY8iQF4MnhSNiyFEE6GQMGgZuVmFlWW1zQ3tNdWNABkUciIGjUdHEkCAFyHBkYH+4aEhOCyago4g&#10;gaiUNDotL5aQHBYaExIcfdYqEywiCDaOBraAO5dMSj1rnnk2KMWZnB39beNbuIcANCQlZIPQEWQg&#10;CVhEhcaEhuCBLUCQCdSSziiNigSkCA4JdWJxewEpdFr1mvGxUfXEpD3WqTasps0zpFi37B/uPzze&#10;O9qybEj5YrVI2tPWJhPyttYNW2vaP768+fr7u6dPD/788+Onj28enx6/efPm9NHj7fWNPbPx0YZJ&#10;yJwEaIj0c0b7O3XV5uqEs8lRgSivW3R8IDXCM9DhMjXCO4OIwiPcRroatBL2vlWt5C921BQgXO+G&#10;ut+lhHklYQKqMxM4490YX2fnq7+g/dypaCTS0zk6FMFfmtsxqlWC5cyk2KhQ75aKHKuSvabiDLSU&#10;yViTBxYFfG9TSfbL/Y11lWTzW7cLjUIq4rFbG2pxEWHB/j5Bvl5IPx8MEuEGlZejXWRQYJifD9jw&#10;kCBCDK6msVpvUmu10v7uBmIUIszfwc/pal0hjTPT3VKRERHkzIjHJcehGYn41ESij4tjWkKinMdX&#10;SWQalVaj0ekNFrnC1nYBnLrWaFnbsk1DojWaVGqtWm8AP64z6w0m26sTo8ZkUOnMKjUc5NRgFxrp&#10;Q8SHDfa1qjVyKcCBeQfqc63OMDo6jAoPCUUGdXc0a+TC3raG7pY6k1LCnp/ycrJvqirfspo0conV&#10;aLA9cTFv2PqF2nqEGvXfXm3YeopYtyCt01tAGq1JrtCKxAqxRKmQa4An4OBriopDfL1Dfb3RyACk&#10;r0dogFdNcR7UVka51ACnbmW5obwizDcwFo0Z6uoQsJc7m2pGulvW1NKOulKvB9eXxnrNSgF/aWZx&#10;enSFOQcQwuHyAaeALUZ7u7wcbvU0VsPGGjHHrBKX5KY73L6xsjCrlNoaOwgFvOUluL+bkxOT6Enx&#10;9LjYhChUHo1SlBof4HYflJNCTiRGJsaikym4NBq1prIEuMdi0It4/NrKigRybKi/DxYZSMVH+rvY&#10;ud67ivC0x4Z4RwR5Ao4QoyOBQupqatlsLpwTkE5r1essQJk72+uHe9ajA+Ojh4ZnT60yyczyUr+Q&#10;PysQLL15/fysLQXof/37y7/81f6vf7v3179f/Ze/X/zX76/YRrv6IeCH7wN/+tHz++/O/9d//n9d&#10;vvGXnKJza7v0t5+r9x9mj08Fh4b+nz//8JfLl/7djWvfXb/+0/Ubf//p3H+4fO2fr1z96927F2/f&#10;/PHHH/73H/7+FwTi/9ve7arfTP3wtfXN57reIVdf3//Ptcv/2+3rP9+97erqinVyi3L1DQ8IRUOA&#10;kFeQ29HcPjowPjRoa8s/NbE0ObnU0zVaXt5YmF9VWlrf1TE8MjK3vCjgcGQrS8L5ec4Sk8/lylkc&#10;RWf3BCOtGBuVFBpGCUIQgSc8PNFe3jg/fzwsBgYRECGEhKSc4dHFtY2Hr179+uzZh4cPX4tEuonx&#10;FaViQ6vZ6eyYAJ7IzqqipxTFUzPJZAaZnEKh0OPiGKgIkl8Qxi8gEhNFodOz8wtKi4vKQSXFFdlZ&#10;+QnxtJhYCpGSmEjLSEjJIFEZMaRkJBKHss0qlYzB2B6cQCUIgRQyJCYinOJg7+/licKgE319MPfv&#10;+Z4/d+/+HS8XxyBHO3+o+0IRhMS47MzUMhAOFYf0j/J0QPS2jO9ZH0vYOtGqhj0vnRxYqipsIUQk&#10;aCXWueGlsmwoi5srU2wFR2WQmHb0Bw/XHx9bnpglm5wpyUTnQnVeU1FqOQFFjI0k4sLwSaSU6tLm&#10;xWnB8ebblsrxzqrJk/WPu6oTs3D92cazh8ZHGYSSrpKp8WZ2f91cmGdsUUYD8A2FQAsPjcbjyMkJ&#10;ablZxQAE5UWVQAbZ30b4OOOJVHpGfFxSAjU5NTk9JYHBSEgF0alpIECKjMTMzMSc9KSctMRMRmJG&#10;Og2ovhCgpCinDPZWX9lcVVIHGNHe2A2cAbTRUtfRXNteWVJdkluSnZKeTEwEZSVnlGQVlecVl+UW&#10;FaTnQKK1pnGsd2BlhslbZEEksTq7ONYzAkjRUFZfXVhZXVjVUFbX3tAxAOjYMdBW31ZRWJmekpFA&#10;TqIS45PiaMlJjNSsPNiwqau3d2i0b3i8b3hsZHxmao65sMSeX1qdnVuamp6fX1hZXuGAnR6ZHq7u&#10;7M6vLU3JSMbjiSGBMR5OSXdv51262vjjpf7vLg39/XLnjxeLz/+Sev9KarhrIS2iIZNaHk/IwqNS&#10;o1EZJFxWAimHnliQkUpPpDKS4tNTkrLptGxacnp8HI2Ap34bxYkUjooBhwkl5puNQgRhAvzP0iB8&#10;SDAIEkRUGCUiLIdEbM7MGKqoHK6sGC4vG62s6C8uaslILSTHtBdkrQx1q1nzOsGyTrJilLO1cvbD&#10;A+v2hp7Fmm/vaMrOSUeGhfgjgpLoKePTM0brGlTrTS3NtKTkOAqJSiLGUylUYINvfyRSLB6Px2LR&#10;ABZxQNpUIngXIIxYIhAGMT6BRKYQbG9JonFn46HFEmJAQBVUSnxSQjIpNi4KS0BH4HAYfEw0OSGO&#10;BjBaUljRUN9aX9dSUV6blZlPIiaGo6KAJ0DIYCxwOSaSHIGKBaRITszOySpPSbZ1IiXgk8/aUpyl&#10;IUGNyygsqIujpJ8hhY83ytcnHCzorHmmlwcSGMLWuCqtJD4u42yQK2JMCoWUetaiAjKB7/Oya2Jw&#10;dGQwKj4RpTHMrG2I9TqNRf/IoHxsUO9rVdY1y6bZuLZhPXh09Mxqtgg4bIDaLFpKe20df5nZWldR&#10;lJdaW5azs6H588vL37+8/PD2yedPb3+Ff6ePH+4/2lnbMsmluwZVd11ZbLhfHDoAj3RLwPoMNOZQ&#10;I9zL0nBG/lhfDSMG8YA1Wq9dGSIEOiyPdZ/umre0kqayLGqkfyI2oIRGoGEDipOjyxmxRUlRMUEu&#10;TQWMjrKsnurC3vqy/pYG27ANm6bjTYN4dSYnOSbC35E93d3XWIhHuChWxp5vaQhBLpXplGO9ZEsp&#10;nBzo1qqkuxuWw50NrUIyMz48Pz6yMDG6PDM52d9LwWEBfKcG+lmz07z5+aXpyeGRfrFUsL2zplOL&#10;uMsTC+MdrZWZhFCXpZFGNWesIoMc6W83M9CgljCVQiZrfoRGJhSkMaRs1rpOv7OxqVXrdDqD2bKx&#10;tr6j1BoAKQAmNAYjkAGUPev6mnHdCiBhMlvXrRtm8G1a047JuG8x5KdSXe5fcne8VpxPN+lVtrlF&#10;1neABkwmg8Wsmxzrj4mOoMfHcBanynLoOKSvbHVuebw/Chkw0FpvkounBnvg58hFfMAaqUwth8hf&#10;azLorbZXGyqDDTIUtrG3NWqj7TGG1iyRqoQCmUQkl3F5KgE/J4Vmd/0qKsA7mRSFDvYN9XP1drpT&#10;lJnMW5wWsxYBLNRCflVBfoi3V1lO1txoX1x0RDaNxJsbrchKCvd6oFydlC5PzvS3LYz1ygUsq1En&#10;l8un5xfhr7upOtzHsaeuVLoyMz/UuTw1WJrFCPVznxsfXGVOs5fm5RK+VglHLGHOTqllIrOMq2bN&#10;armz7Kne3CR8AYMoWRlXixYMMpZavMJZnJDylhRCNmwp5rFL8nMigwJoxKg8GrUkPbEghVJIJ8dj&#10;gzITcPmplKwUEj0en5/FmBgZ1Ko1G+s7G+u7O9uH+3sPTx+dvHn55OP7x58/PPzwbu/92+2XT8yH&#10;+6onJ+vbm9pfP775/ctvtkcU/2aPj7/9q8MPPzh89+PNv353+a8/XP/xvMPFS34XLwZcvuxz44bj&#10;+Qv/8ve//8XJ5X+rqL6nM6a+el3/8nXF4XE+TxBXW+sRE/Ozj/e/8/L8P0OC/yko8D97evwfvj7/&#10;Fwr138rKHBeXo9VayvM3VV++jh6dNoxMhKDR/+7e7f+3q8PfArw9fDzDg4KoiLAEJJYUGhUdEYWO&#10;JRHBzRTnVpeVNJZVtDQ29ja3DlZWttJTC+PjM+ITs8rLm9s6RhYW+DyBhsWSjU0sDw/Pj4wt9Q/O&#10;FZY042MZIWHkoJBY/6AYb99oT2+cs2uki1uEi3u4s1uopw86ipBSUd01PcsVCrVSqV6n25JKjWKR&#10;4fjordVyUlPdi4+moyOpUFcDBKDR5MTEjJKSuqamHmpCDjKU7OkRFhiA+TYXM9Q7JRBjFeaV0lMy&#10;YggUHI5EpCQn0rKIcfRwDBkVQQT+CETggEVAEWhqJCY+JDQ2IBCPJ6R6eaNv3fZycg718sYC+rh7&#10;RN697evmGuruFhYZEUeIot+95XH7hhtwhrO9n49HqMMdz/TkgqUZvpClWp4VzI6trs6LNoyHEq4W&#10;bH56WU1h47pmqyqvBuUbEYMiplOy6goaxztmJYuqHe3DZzvv3hx/ebb39sD6aNd0MNo7VVFQW1Pa&#10;erj5cnZY6O8STYnIrMntSonKSsalcMZX3h28y4+rnusQ2nqTcnbSyaUTfat62SYmLDYsBHeGFBmp&#10;OTnpeTnpubkZ+XmZ+VkZuSnJdFoSIzmRHkdOAJvJyGYk2UgiPSkrm16QlZKfkZDNoKTTyRl0agZk&#10;0uLpICCP9JRMsLBxGi0DPlWcV1pWWAEWeKW2or4kvwxW5WfmMhKT42LI1FgKPYGWnZoJykhJS0tK&#10;K8gsaKxqHB8c5S5xZXwZSMqWrEwv9zf3VgKGZpdUFFRXFlWV5FUU5hTn55QW5JbQU7JiidT4eEZB&#10;YVl+UWUSIwNLSaCkZ2SUVZY2NFW2dNR2dDX3DHYOj7b1Djd29lQ3tJVV11fVtza0dja39TY3dQ02&#10;D3VUdcI+AUdsIzcEBeCcnMg3bqV890vZ3y+0/nSl7cKVqos/5137Ic/lammoay0hrCw6vIyAqUog&#10;1aYl1+dmtleW9bU0TY4Mjg0NDvR0d7Q0NtVWNVSUNVWUtVZVNJSUVOXlFaWl5aWk5NJo2UlJaXFx&#10;KURiHBZLRqNjw8MJYWHRSGRUSAgoOjiYHh2dTsAXxSfWZWY05+U2ZGfVpqZW02n5caSh+krZ4rRZ&#10;yllXCc1K24RMGhlrd1N3crwlErFKSvOxuAgfP++AYAQlIbG5vYsjEIolsraO9pRk8CPEOCKJYmuc&#10;iY+OJhBsbzNiweJwOPjVZDIRRCBEQ14KPTErOy0V4qN4+FA0FhOJw6KjsIAOtl6kkJVATYTbgxAd&#10;g0XjIsOxQBVYdDTgBTGGAgCanpZTVFheU91YWVH3jSriI8KjASmAJ8LD8OiI2AgUAYumpDEKiwvr&#10;MtKKk5NybUPPJQCG5YFgkZ5SkJlRVlRYD2ABNy8ghbdXmA0mvo3M/T8jBS0pNz21+B9tKaK+PS2K&#10;xiWABbBIpRfm51ZHoalhoSHFZZS9Y/baJg9icaN2z6B6aDUemA3rZ+8ItjZ2tzd3+vs6czJT6sqK&#10;myvLa4sKWmtKY9HBrfXFCxPdIf6OYu7M16/v3r06+fD22Z+fP+9tbR9tH22a17fNxj2rYd+q2dRL&#10;t/XibT1/R895siWNi3AhBN8rT0MnoJ1xPtcqU9HZsX5Il8vDrVUWlZAzM5KdGEuLCh1vr1gebE6P&#10;QSqZAzPtZcRg58o0kmp1rCKNXJQSK12e3jLaWldAWL9j1h1u6B9uGeaHW4+s0sXR1iCnq4rlkW3F&#10;akliVCYBWUjF4gPdwxG+A/3dEBDr1QqdSg6uywqOXqM069QSDgvC7mQyEcL0Xav5YG19zWCwWs3r&#10;m2tmk1YtE4APsyhYEx0VpFDXkcYC6UJPfQ41Hu0rWhzaMYigvLFmh5MJkQX0BClraVOv3d/cNOth&#10;D+s7u/tG05reYNnbP7aN9LBuG0LDAH8mIyCFUm8bUMpq2TRpjVtGywF8o0oUjfQgRniHBzrEEYI1&#10;Uu7OhlWvNVjNa5trxg2L+tGeZXl2uLuxXCNaqS9MwwW5rstZC/2tsSG+iVFh2fGxkf7umEBvzvys&#10;Wq6QSVVykEwtkyjPBrqWSpS2sbG/pWGt0jahuS1HLpKJWCtaES+fkezrdL+2OEvGmV+eGpjsb4VY&#10;H43wnB3uEi5PW1US2EYvEc0O9U30tvOY49EhPhVZCSrWVENeMsb7fhYJBRiHdLtTnJbAnp9QiPm9&#10;PV3hEWgPd1d0gLvjpX8NcrqBC3BGut6L8HUKcbd7cPnHYC9HVIAnFY8Z6GxWifhGjaKiOD8/Laku&#10;j1aTGVecgs9PxJLD3EgoN8C4iuy4ipz4mmJGRZ5talyDnKcUsaS8lcIMemJ0pEXGhaBivLOGN90n&#10;mh8oSsHP9dU92lAsjXeO9zZrJdyH+9snR4fHhw8fHj9+ePzkyeMXb169/vLp7dff33z97dlvH48+&#10;vNk4OVBsrwke7es3rarPH14DUvw/diL96Uf3c+dcf/zl3r9+f+XvP9+5fsfH2TXc3RPj7oG2kb6X&#10;r5vzVU/3fybGnG9vCeJySJa15LfvKl6/qXj4MPftq9rXz+vWzelKKVXEi9lez352Wnm4l3N8nPPq&#10;dfmTp/lPn1VtbDaMjUHo/YCWeDs7zb84h1JdWtlUP9TUMt3SPdvSP1zb0ZJXUpCUnEKE2zs8kYBP&#10;wRNTqAlZ9PTiJFpeVExyeCQ5EkdNTS8prWwdGmGucBTzTGF793h5ZVtxeXN2Xi3ggptn+AOHwAcO&#10;iAf2wXYOoU4uEfftQu7eR9y643fzjs89u0CgCjQuMQ5qv9zKsrKGtrah/r6ZhXmRVrPHnJcnJxZ7&#10;uKOcnYIf3Pext/Px9UWRSLTS0trOzuHsnLqY2MzgIFtMmBiflZ9bVV5SX1HaUFxQmZVekJyUnpyc&#10;lZVVkpldHkOm+yMwt++633vg5eYR4uWD8vBCIUIIGGxyeER8EIKICCa5uKKu3/C6es3j1m1fR0eU&#10;j290QGBsRGSSnz8+BElCBMfaPfD39YEojRAUiI0MJ7m5BN297eri4Ofi5Hvzmt21Sw8w4aSZ0RWt&#10;bE3EUWFDY3MYxQ83Trb1uyaZRboqn+6dq8ltSI5OI4RQYpDxcZEphfSqhuL2ueFlg9S6Yzk+3X85&#10;0Dmtl+/MjYiwwbSh5kXerEo4I1euqI6Nuy93ns92sNoLx7Wre9VZXQONcxu6k6LMmtBALDk2mUJM&#10;gOASoMHWVIKWXpxX0ljT1FjfVF5q68qbnpoFHgLWAigkUyGKz85LKyzKKi/MLMtNKUiPz0qNy2LE&#10;Z0I+8EQiJTklgUFPTD1Lg5LiaLB4xhkZ9CyADCoxARcRRcYTY3HRoHgiOZ2WmpuencXISEtm0OJo&#10;uWm5TdVNE4MTbCZbzJGI2GL+sog1y+5t7C3OKCtIKyzJqSzIKkmjg+NJJ8Um02iZSSnZ1OQ0iI2H&#10;pheGZ5aq27rSy6pz6xsruvoah0c7J2Z7Z+aHF1bHV9idI1MN3f0ltS3ZJZXpBeUZ+aVpuaVpWcXp&#10;mWWMtNL4lLzYeAYGT0YGhwY5uyFu3g794WfSTz9nn79QceVS5YUfSn/5l4oL/1x2++cid/ssH7fC&#10;0MBaUkxTKq0lJ6urumK0q0O4sspjra4uMqfHx4Z7e8eH+jnMeS1ArkQmZ3O5c4vLE1NL49PM0fHZ&#10;wdGJnr62qrqmsorawtKKnLzSzNzC1PRcWmpOQnJ+UjIjJoaGwwHggBLR6ITwCBoGnU+NG2tpkC3P&#10;m2W8bZ3MohKoBEtK8bJKxj7aX9OoZaUl+YGB/m4erojQMAKJXFBS3jc0Or+w2N7eSacxbGNKRONt&#10;PIHDYzAAEkAPJDI5jkSiUCjUhIQEoAygBiIxJi2NkZeXA0hBpsTgCViABfgMIAU6IhKLxsAeSLG2&#10;lyHoCEx4WAQgBcBENC4Gh8FDghBNjMJBNBHPoGcWFpSVlVbn55UkJabhgXVRhDBk1Ld2mkAhJFpS&#10;TmZ6iW06U2z8Wd9RsGeJKFwCicjIya4EC3eNp23CsJB/dCJ1dQ48GzXrbFyK+LgMVGjM2XAXZ6hx&#10;NnAFrAWqAGRBIbGBgZ7V9XHHT9jmtWWdXmjUbhvUtsGdwIFZLQalQryzvSkR81NTqXRazKeXTw7X&#10;TKc7a++eHNQWp+NQngebypnRVlpcxLNH67++ffzi8dGzR48AJh7uPlw3rJ8cHOxuWCaHemKxIcE+&#10;9hFBjjk0nJo/lhTlFeJ6vigFRY2w97/311yKfy7ZL8r/ztJY75ZeqRVxViYGJrubIDxdHmqhhHoM&#10;1ObJFvpHmwpXRpp21Oz++vyOikytcHHHYjRqNW+ePxFyVoqyU7+9NFFu64XMkRaE87W53truivQI&#10;txs+N76nIFxjgz1QQT4LC3NraxatVg2+FIBJp1VLxEKVTK6QSAkYOLkUhUhi1Rs3TJZ1s0Wt1up0&#10;OthMyFmqL81JI2Nwfg5Ix8vEIMeO4pQ8CirgwcVEbBAlMjAOE0KORAS72hXR49dVkm2DxjbEp9Wy&#10;s7UNVGFd2wJt7+ytrEJx5x4fH25t2rqoWLY2VGaTxTbsx+66ae14a3vPrOfNjnjcO1dbkADnKtj7&#10;7uRgm0Ur1yiUJp1tPM2mmoK2umIpe2bXKD3d1FRnx+P87UebSoqSon1uXwh1vRMfERjqZhdgf0vE&#10;nFNJZIpvMAH0ANAA9KBW6s6sRqWHVUK+hMcRgrX1DhWKpOxVFX81K4ni5XCrsTx3XSvUipe5zKG4&#10;qBCE54OZoTa9lC1lzxekJo10NpsVog2dRM1fiA3zLkiOHm4oTIsODHpwHuVyLTMm2N/uYikjDhBE&#10;KxPMzU5mZ2fTEuIScIhof7u4MM+CJFx5Kqk0lUyLDvG4e4lOxGQlk6oLM5amhhX8FaWIE4tFITwd&#10;kC43Cf73YwPtYoMdghzOe9z6O8b3DtrvHsLtWrj/A88Hl1qr89e14nWd1KgQ5jMSGUTMu8N13mRv&#10;JimcM9FhFs3Ghbn31+U83VbUF9EaSzN3zarXT473t9b3t3cO9g6PDk8AKd69ev3p/as/Pj7/4/Oj&#10;T2+2Xz0x7m0IzNrl/U3l1prq6++fbTDxh22aj//17y93boffvx8GfvfKded7joERUYlpueWllS02&#10;h13UUJhfU1pQUlaYWFaAbazC9ndipKLkk+PCzx/L3r1Jf/Mi6f3rlD8+5n/9o/rrr+Vffy1694r2&#10;6lnCh3eZv3+pAuBYM5WODdGb6+Nb6inz48UK4YhatCoXKZWydbFsXabb1GysqTf0HDGns6svNaEI&#10;hYj39cO5+YR7+6EDQ2OCQ2O9AjCePhFgIzDxxPis4rLWzv7Zzp7pvJKmuIQcfCwjHE119Qi9fsvj&#10;6g2P6ze9r173vHbD5869oNt3A2/e9r8G/vuGx627vnaOQbCZh0+Ym0dwACIyFBWDxlITkvJycusp&#10;cXnuHpH2DsH3H/jfugM7cb5738PTJwSNI8YlQECTFh6WhAwiR2EgHisqzm9oqOxsa+irr2wFsCgq&#10;qC4qqisra8orqI2lpPoFYa7fdL1yzQn2c/uu55WrLjduetjZIx7YBYWGxbu5Rzq7oOztQ+/cCQRd&#10;v+536ZL7hUsu9x4E3bdD+AfF+Abg4eeHhMYGI2MIsbaecjgc1dnZ19XZz9nZ+/49Z1uTz59u3rhi&#10;72rvi/CNuH3Z3vGOW2w4KZWSPtYxKZgXHxgfvn/0+d3DXw+MJ4pV3cqYoIhRTY/NiUZS/F2Cy/Pr&#10;jraeVBa1LE1LZZz1FFKplrdtlu5bxZvKFYWBrzy1Hu8qTgupjTnk2tSYEhVnTbiiDfPHkfGJ9ORM&#10;KjkpjpSYkpyaQc/MSc+ur6obHRgZGRrt6+nvbO+pLK9JpWfQaWlZqTmMpDRbm4nMEkAKm9LLC1JL&#10;c2iFGcm5mSlZtPiUREpSMpWWkkAHmxSXDDkJ5MSzQb4hQSZQoiKjseG2toCUWCI5hgBKoJAZybTM&#10;1LQMenoaLRU+W5Rb3NXaMz/F5K0KhGxb9xP2gmCid7qloq0wrSyPXgi8lUnPBz+Rm1ueCghUVF1Y&#10;0VRW39YzNr8iVbPk+rEVbvfccv/i6ihbOMkXzwoV8xLFskzLUuoWRaoplmBoZqV7bKa1f6Khc6C6&#10;pbekqZucV4nPKotKzsUS6eDPggMjfVx93e3sXW5e875+PuLGL8m3zhVf/r7hh3/q++t/7vrun4tv&#10;XKbdvp7q7FASFlJLIlYnJdZnZ7VVlI90dc9NTLCXV5YX5qdGRmYnRmU8zpZBf2jd3FTptTypfIWr&#10;ZAlVbIFiVSBdYmu4EsUqT8xk82cXOVPM1fEZ5tDkbN/waHv7YHNzR0VldXYO4EUGmZJGiAW2qM3O&#10;nh/oVbGX1pTCQ4sGkELCmpXxFpbmRzirs9NTo/l5meHhYdgoTBKdkcxIzSsqbWhpHxmd7OzsTk/N&#10;AJLAY6LBEmMoWAz+rIklMTYOqOKs6WV0NAGNRuPxeBqNlp6enpgYHwNEQYiOIUSTCHgCDmsbFis8&#10;Ao/FEXBRUWgMBoVGh0UCI8bgYmOjiNFoPFxiAAtkSERYKBqLIVDIiQAW2VkFOdnFWZmF9JQsYmwC&#10;gEVQQERoCI5KYQBVYNEUVFhsMCIqMAAT4I/2842AsAcRhAtHEVMZRXC/AFJ4eYYCSbi5IsACXrg4&#10;/fdRs0K+zUQaR05DBkcDQwBPnIGFt2co2DAkgUxkpNLzUKGR3j52VQ0xB6cLBsuMycI3G9YNmi2j&#10;3mI0aMxmpU4n2tmxDA11xMQi52a7Pzw//vzs0dd3T79+edlRkxcV5v7kUMddGiBF+c+Odjw/3np8&#10;uL2m1e1aNg/XD7bM23Kx5OhwX8znlJfkNtUVV5emVhXTnhxqSBjX6vzYZ9vCoaYMCuqBRTxiEQzh&#10;g+yGOxusaqVRLp3q74wJC4jHIgtpMakEZFy4V1dlpmCmhxYdlIj1J0d6gyMlogO729vkcuXWxubY&#10;6KCPp0s6PU4jWX24petvKnK6+jeUx+0IjzveN7/PiUWuc6dZo53hIYGLy0trG+sanRb+NBqNwWCw&#10;DTmp1q1Z1oEFkxNpRo1hzWhdN21sru9oNSaLeWPNZDYoZA1F+UnY0DCXO+FON/E+dp1FjI5COh0T&#10;mEnCxIUHpZGisuNjE9AhrSU5+wb1gUm/b7VsWSzb6xsAJccPT0xm6wJzCReFJ5PJ4MB3Nzf293et&#10;25saq2VjZ397a3/DvH66u2eSCJtKsoOcrq6ON83116B87lUVMFRCFgDKul5r1YghNA8PdCrPpipX&#10;x9WscSrKK8TpSrDd5QjXW943fqxNjxNN9rUWpqVGo4Cw5Tz+t76oUhFXqJIqzTqTUqJgziwsTM/L&#10;RTKDWg+reKtcWCsVSEQcnorP1gpWitMSEW4P6orS9OJFOXtqfrg5wt8xPgoBgT4ABHd2hIoNxQR6&#10;1uSnCxfHhlrKo4Ocka43Qp0uuV/5p8Db3zE7SiRTHQkRXi1FaXLWnErM1mvk8JP1KllXVXYKxru/&#10;KlPLGjPxZ3XcqZYiRojrbRFzTCtYNkrYFpVQsDwtWp0n41BAaStDzfOdJct9ldOtBRkE/ywyYmmw&#10;emW0jjvdtjTWTAz3airL2NSLH24ZHu9ZWysK8hIIX58fskfb48O9WaON+9plBs5bMN36ZEOSQggs&#10;YBCf7Fs/vTw92lo/PTw82j082Dt+fPr87csX7988/fz25Nf3hx9ebb56rDNr5qX8EZ1ySavk/v7p&#10;3Teg+H9ACj+/JH9EkncAwcMPg8anVNR1LbGFap3ZbN6WSfQ8lkLElUi4y2xm/8Jk/cJEYVcrtqPF&#10;Z2kRtbGW+PAo5e3L3N8/1Xx4XfnuWemnt5XvXhW8fVW4bk1cXAgfH8HVVKCaa1PHBhp4y0NaGXPH&#10;ony0u7Vu2uRzVbNM/qpApl4z7Z7uww/h8sQVxe3RaLqTc+jN+143bnvesfd94OB/64H37Xte9xz9&#10;nVyDASwIlPS8koaCspa45JyQCKJPEMbdC3X3gQ9sf98+yMEp9Nb9gBu3/G7eC7x1Pwh0427Ajbt+&#10;d+2DHN1QLl7hbp5h9s7+7t6hTi6B9+393D3Cffxxrm7htscbdkF3HwTcvuN99YbL5av2V2443Lnv&#10;au/od/9BoIMd0tsTG4lKoBAzGSkFhbk1VWUtTfVdddVtZSX1hYW1eQU1aRml0bG0gCCsg1PgpSsO&#10;ly7a3bjldv2GOyDFnbt+t2773Lzlc+my6737gdeueX///YOrV71u3PD94acHcMDnr7j87ce7d+wC&#10;L111vXrD7eYdDzvHgPsOPg8cfQF9XN0RXr5ID+9gb7+Q0NAob0/kg3seTnY+Xm7BYUE4AIt715zs&#10;brrevWT/4Kqz613vUB80nZzZWtW9PMlVco0nW69Pt9+8efybTrqmV64fbT8LR8QMdc0zJyVVBZ1a&#10;8U4uDeCo63j90YfHbzdUm5NtixiveKwPdXlE8nDtFZ2U6+8WmpqUm0nPBaSIpyRnZeQW5hTlZxXU&#10;VtSN9A/3dPUCUgz0DTbWN2Vn2l6IlBaUleaVFmcW5afmZdOycuk5RWlFxenF+fT87KTMbEY2I4GR&#10;TEmmxdHotoactBQqsBoD0gATgBqgGBwxAhlJwMamJqfVVVWXAJykZ9CSkhOo8aCkhGSo5tIYmQAx&#10;I4MTXJZQIdJIRWohW85dFrfW91YUNWSnl6anFiQn5yQkZWcWVNW09HeNLHSNLfdMrPbPcsdYkjmR&#10;ZlaoHGWLhlnCEbZolCMe5UjPNMaVTXDlfQvcnvnVntmV/gXWEJPdP7fSM73QNr3QuLBSMjSVXt1G&#10;oheicYlBwTigT1dPH3sXO3v7G573LuLuX8y6fan2yi+9P/3Q9/P3dVd/ybr4Xfq188WeztWRYZUE&#10;fAU1oTI1va20enZgXMmTKESylXnmxPjoInNWJuIfrm9sqrRanlDJ4mp5YqNIbhIrDEKZZJElnF/m&#10;zSxxpxdAnKl5oIrF4TGNQLCp06yr1aLlRebw8NxA/0RXV09d7WBzk3hx3iIT75m1T/Y2NvUyCWtO&#10;zluUClcmx3o72+orK4pLivP7+nqYzPmhkeHKqpqmppbh4dH+3oGcrOyYqGiggRgcATAiIhKHCAoN&#10;QYZHhGPRmGgMOhqDxeOjiZHoKCw2Kg7IPCmJRCETCARbQ068DSng48ATZ0gBQkdEAqBERdoYEfaJ&#10;xxCAMCJDATIwgf7Btp0HAxmEBSNQOGxMKiOrvKymva0vP78cqCI42DYPSHx8GoORFxOTSKWmx8bS&#10;oqLiMRhKRAQxPDwWi40jxtJpyXkEfDLQBkDG2YMKYAtgjrNHFG4uQYhALCAFLSmXEJ0UGU6KQBHP&#10;Rrg6G5eCQrKNxp2RVhiFJXh721fUkHaPl/Xm+bV1udW8oVOvGfUmg15tsWisJvWGxVhalBsR7nFy&#10;bHjzeP/rr+/ePt77+vFpYSopEY9493jtz3eHTZUZWXSCRS16tLehkkh21rfNOuv2xj4EguCvVUrp&#10;3PTI5GgXc7qXOdWxaeSRMR4e97+jYlyQbhf8H3yfjHMLc7uIdL8+0t2iU8oUAu4w1LwhPnRSZENR&#10;amVmXGyIa3Sgo4o1nkxAUHEBmQmYLBoeE+pbWliwu31gNpoOdraH+7ojEAGJsdjuxgrwiEEud2pz&#10;kwEjUvEhdRnU52vKyY4GSiyeIxCubW1rjaZvfTHkCqVtFG6QdW0LrjgBT9KobR1gbfN0GNfNpg2d&#10;xigRCLdMBpNcbBKu1mYmB92/NFyTZ+HOHKo4Rvb0joIrmR3hjPWPNFcP1Jf31pfpRZxNnep4e2Pd&#10;ZBvsAv70BpNGq19aXsVgoygUikat3Fi3zb6hNRsVOp1lY3Ntbc2s1R5YjbyZ0QRMYCzCSc8d07BH&#10;ICKnRPrPjXSt65QS1opaxNZK2IXpCZggt7zE6Io0sv/9C1HeD9oLUnrLMvC+Dl0lmaLpgTJGXGoM&#10;mjszKWRzpWKFTGibOgDYQiFTTo5M5GbnZTIyBvuHgCfEQgmfJYBtVFK1lC+UcVdU3MXSjOQA57tp&#10;cdjRzur2ypyseBzS495EV61BsqLgzK6rhKuTg3GYsFhUYFdNYUyol5/dJSLSracyo68yg+B7TzDW&#10;pl0ZiUN5d1Rk60WrSsGqViGSCnlqCW91rD3a9+54a+GWfEnHndiQL7eVpIV73RMxR/TCJZOMtaEW&#10;ybkLJgWfRsLGY4NHG/Lr06LmWvMlE02lSagKBnqpv7wyHbfQX61ij+YkYce6at4+3vny+uTd08OG&#10;spxiOvGRSVKbRUXYXVjsrXhi5tAiXWc7C7cU82HuN2gxIc/2zR9fnJzu73x49erx8SkgxbMnzz+8&#10;ef3x7ZPPbx/+9v7w17cb754bFqfrB7sKJofqp0fbj/fXfv/8wTYWy7/54sMzIN47iOqNIHn4R0UR&#10;04bHlw4OHr94/ub501cWvVkulCrFYo2Ur5NzVaJl7tLgQHdeZzuttYXc3Bzd0oRrbcH2dpNHR2mz&#10;01kTE2kDA4ktbbHVNfjS0ujiktiS4qSWxqrenq756QmJgGvUqtQqxfzsQmtLZ0lpZUNjK4vH3z84&#10;evjoydbm4dTESjwl64FdgJ1jEDj4m3e8wB8DK1y74XLhsv3N2653Hni6eSFDUISwSFJAMNbDJ9TN&#10;K8TZM+SBc+Ade/97DggHV5SjR8QDp7Cb94PvO4XfdQi754hy9sT6hZBCIhOCI+ICQolATnYuwXcf&#10;+N1zDHRyDXNwDbNzDIbPApEAeYCFXd2573vjnveN2+7Xb3ncux8AQABHFRQYFYVLIBKTqdRUGi0z&#10;L68sK6soPT0/LbMoO7eSkVaMxlLdPELt7Xxu3XS5dtnx2lWnWzc9bt/0vn7DNiQ52PMXnH457/jL&#10;BYefztkBOty+53PpqvNPF+1+umR//przldsel264/nLZ7sI1xxv3PK/f9QDdvO9xx977gbO/ozvC&#10;zSfMyy/c2xfl4xMG9SYEZKFIAgRtYSGxIUF4sP6+ERCT2d33sjXTtvdxdvRxcfJHo0iY8LiuttGZ&#10;CRafrWqs7fHzQo0NLclE5sHeOZ1qO46YPtY/D7SRxSiikTMLaBXdlcOV6Y1V2U0qjtmq3O1vGc1P&#10;L4OIvyCrrDS/ujS/sji3vCS/rLigvLiwrLqsqqaisqqsvLQQOCOvMDu3uqi0uaKmuby6trC0NC27&#10;mJFZl1vcUV7bUlJekZlXkpnPiEtJIFBTqfTMpHQgiRQyzdaQk5KSQcuEqAaHisKGRqORGDo1bah3&#10;RCKSDg4Odnf3Li2trKywWlraCgtKy8uqqyrrm5s65maXuBzR0gKHw4bATzo+ulBZ3Z6RXxlHz0rI&#10;yMmtaWwYGuuYXuyc4fYwpb2Lql6mBmwPU97HlA4sSYZWJYPL0v4Vm/pWZP2ryjMNsFRdTFHXorCT&#10;yWtfWGmdZTZPz7bMzLTOzrbNLzUBWIzO1A9N1nQNZ1bURyXQ/cMj3QP8PTzcfJ0dw5wdou/fibl2&#10;NeHK5YKrFxrP/ZeO8/+p9tJ/K7j2Q77j7ZKQwDIcviCaUpWY013cvNg7w5panhmfHhgdHGFOLEMl&#10;opMerRtPd9aO1s37FtOh1bql0+nFUjVfKGAurdpGAp3lzcxzpma5MzPChQUFl71l1Dzc2gCrFQnk&#10;nBXhEpM1M8FnzkpWF40y0f6a8WjTsmlQ6qQ8iO2WF8bnpgYbaoqLCzL7e1pXFmdlYh5g/rrZIOCs&#10;zk2NT4zA2up4IhETFgZkgEJFhEVikaGRvgEh/gEhIWHYiAh8WEQ02NDwqPAIXDgGLDo0IjwSgwaq&#10;AICIxUUTMNHoUFQ4fCwMFRkegUKhgCowkTYYIeCiYG10JAY+iUWhg4NCAgMRgUG2YbyRoRFhKDSe&#10;QEpKtjV2yS0oTUvPIVISCQQqmZqSTM+iMbLT0gpSUnKSk7PAZmQUZWYWA2okJWXT6fkEQlJAQKSL&#10;S4CTo/9ZD1I3VwSAxRlhwM2SEJ+VlJgTQ6CdNfAkERkUchqZlAoJalwGg16Yk1WODo+B4whCOLI4&#10;gzt7BpVaBsCm19rm27TNUanQbJm3N3U7iQRqXmr884frXz+/PNo2P9oxL4z1kNH+0pXRrx8efXm6&#10;NdJeTojw2bYqTXqZbXbN9TWhVLG+vWcymbY2rfMz47H4yLBA9/Ag1zhs4LqKlYj1j4v0nO2pGG8r&#10;GmnOH2strMmmYBHOg33tCqVEJhWMDnYEetrBV2TGo0tS8Rjfe5QIDzVvihTp016Xr1Nw5OIVSgy2&#10;JC9vTWvYNlkfbu9sGYyD7W0zg/2r05PlmWkIVyfB3KSOz4pDhdTnZr7YXu+oqiTFEsVylXndNtqE&#10;dWNXptJCPLm2aRsOCxK211ZEqlpjlMk1FusWsMW6dUsqFD3c2zMopJs6BcToaF8H3/vn8QH2vdXp&#10;TblxlBCnNFwAHe2P9bgbE+gWHeydTSNzmVMbRvWaWbe+ZtLpdBqdFpBCBidXpV5ZZfMEfIvFAmfG&#10;ZDGrdFrLmtVo1O9uWQ1ywZ5JNtpcinK70ZRDMnNHD9QrBUkYzzu/zPY3WRV8GXdJyucrpbKluemm&#10;yhLmSN9Md3M8KoAa5qtdHh+tLyEEuHdXFa2MDeYmxTMoJBlXILGNRqUU8uQ8rhi4QSqVz8/Otba2&#10;QhHE4XArS6sKuYazKjDo1yFKEfMkMg5LtDJTmcPwc7zt/eB6mJc90vUewul2dlyUYGbIIFrdUkvU&#10;vBWzVLQ4PtpYXLA40j3T1xzh61SSRpXAAdUVhrrdV65ML491x4T5t5TnW9Uio0Kok/MNSrFOyhnv&#10;qopBOo+0Fm2pWGbxglW62FmZFeZ9jz83uKsXWeWsA5N8QyNQchbicaGpsajxpnxy4B1GhMuWYKyS&#10;Ft6YGT3TnBvtc6Muk3ig58ajfZmj7e+f7n398urT65P68pyaPJpovp+K8iAG2edTEIrZ1nxSwEpP&#10;WV8FPTbYAevvUJxOBaR4/+r55/fvPrx7/9vHL+9fvnzz/PHnN6dfPhx9eLX+9pnuw3Nta00CIyEw&#10;OQ5RXpR0sm/9+ueXr7//+dU2x/l/J4l//P3FHRHvGRLvExznHRQTS80en1w92D99cvr8ePdQp1AA&#10;y6nFAkAKrUygFHG4S9NjQ20DvXUd7aVNjbkV5fTcHFJGVkx2LqmkjFZSSi8qZeQXMvIKUvMLMoqK&#10;80pLiysrahsb2nq6B8fHphcWFqenp9va2goLC1NTUysqKsBJ7O4cPjx+Al8KXqEgr9rLE+Xsgrz/&#10;wP/2HW9ACuCJK9ecLl91vHHL5RtVeNg5+T5w9IHEfQdvJ7dAB7cgO5eA+04BD5wRDu4oJ89IJw+M&#10;ozvWwQNr54YG6xkYi8QmYUlpOHI6hpjqH0x08YwEegCMsHcJ/YfsnJFneuAUct8xGDa4/SDgzn1/&#10;QIq793wdnYMCgrCoCGIkNhaHt3XxoMTTQHEJjERaBj21EKJhVATFzTXk3l0PcOrODoEerkh3tzAn&#10;h5Dbd3wBKS5ddj1/wfHCZefzlxwuXnF44Ojr4hF84577xZvO5687giBx7prDDxfv/XT5AaQv3HAC&#10;QeLybderd91vPPC67eBre1rjFuTsGujqHuzlgwoIigpGxoQgScEhEDImRqCp4ZFxoajYYGS0X2C4&#10;uxfCydUP6tYb1xwf3PP85aebd2653r3t9uP31yAgM+h2tjdP4fJ6eSBLihog3d46PDfFO7Y+f7H3&#10;YUt9VJxWRQiNk7F0Lw4/NJR3lGTXQPRfW95aU9ZUXdpYWVZfVlwHVFGSX1pSUFiUl5+fnZObnpmX&#10;kVWak19dWNRQUlabV1ienlWRkdlZVjHZ1jHb2T3S0j7Q3FVdUJGbkpXPyCnKKMhj5GQmZWQlZyYT&#10;k9IT0gAp8BGxUSgCUAUjPr23o18us1U6fIFoa3v34PBYqdIwF1fn5pc6u/oHh8aBJ+QyjYAvF4tU&#10;PK50YHiGnlOakl+RWVFb2t7dPDHZvbLaw+Z3rUraF2UdS+qORU0HU9W+IAdi6FkU9C7zO+e5HQsg&#10;fhuT384Uty2K25ckIEi0LQrbFgUtTFbT3GLDzHzj7FzL3Hz30krX/HLH7GLb3GLb9ELt0HheY3tq&#10;SWVMYnJoBMbX0wuuTYS7B8bFFevomHj3etUv/7nj53/fcP6/lF38a9HNiyUuDiW+Abn+oaUYcm1C&#10;VndxQ39TZ2d7R1tPR//c+JJ4Vafi75gUh+u6/TX9wboJWGHHYtLLpZwF5sL4xNTA4Ozg8MLQ0Pzg&#10;4MLAAHN4CLjBpJQAN4A2DWqLWmaQi9Qirpy3qpcJIedwwwwC4IB8hZDNZzEXZobbGqvbm2o4y3Nm&#10;nWJn3fj89PDzu1dbVqNcZOs9PzbYm5ocHxrkjwzyD0GGIcPRIajIwGAUCGACbgGQj3+Ym2eAi7uP&#10;l19gYAiAflhYZIRt1MxwDD4cCxYoA3gCSCIiIgKJRAJVQAKoIgoN20RiwsIxIeGRyPCgAIS/v22y&#10;Mf+AID9/hK9fEIDFt4YcRBI1kZpIj0tIAcUnMSBNpiaTSElUKj0pKR0ECTI5mUxOiYtjxMbSIiKI&#10;vr4oQApnpwCACSCJMwFPwGIwIgoAAugBKBwRhAvwRwOUQyYIGYLHoONgLSOlICI0JsgX4ePjsMAc&#10;XN+wTT9h0G2Cg9FrddtbG9uW7Q3ttoZvzqRmFDIS3z7Z+uPjy+113dxoX2N5bjTSa36w5bdnO789&#10;214Ybgb3r5GxDFqJzqDWWUxKo1ljMhlgd2t6nVI8PtC2ONXPXxgB73hkEscEuxQn4zhjrfO9lavD&#10;TSsjTaujzQxyxPBAp96gUiqFfV31CM8HaXER+ckYBiEgDuVKCnVWrA7jQpwBKbYsCjF/iUqMaqgo&#10;2zGZt42Gh1ubRxDpqyASXHy8uz3S1ory9mJNjml4bCo6vDIrfV0hzUyMz07P0BssUAmDtVo2dXqz&#10;0WAb+dtsWtfqTCQilRKXaDFvqDUGyDEYTAaNViWRrOk0J/ubGjGrODMh2ON2gPNVXKBdRTqhrTCx&#10;qzS5KZsS5X6T7GsvmuwBx68Ss7es+g2rTq9Tra2b9Lbp4fV6s0Wl09s6Gen0kLO5vWUwGc1Wi9Fs&#10;sq7Dt+s2Lbp1rXjfJGoqpAXc+0k6036gWnxk4PZWZUb6PKjIShAwR9W29lMCncZo1pngBlkeG9YL&#10;VgsTSXGhfoLxnuWBdoy3S0dl0WR3R2xkeGFGpq25JV8hk+hlUq1YZGunqVJphEIg84WcnBwonxCx&#10;8LgioUAGGywx+WKBXCsVS9nzeTSKt90NSiSiMju5ICk2lRCO83WjRaHmBzoVq/NaPmdLrzbJpbyF&#10;GTlrTidYTMCFlmcmq7jM/qbKINcH4qXpka5GbIjPWHerSS7UiDnDXc31ZfkN5XnV+bQQj1sMUmhr&#10;RfpQa8loR3lidJDn/fOd1XmT3XXjnTVAFa8O1/aNMgYxspCGf7EhBTJIRDqYWYPFcSHjdRlPDKyi&#10;+LAUjPe+hk0nBC+MtH399Ozrry8/vnrUWJ2fS4tuKExMxvmpVvqzY/07CshAJAsdBQysV0t+fG91&#10;blocVrA8+/LJydevf7x9/ebzu09vn9uQAojk21uP9TdPda+fqnqa0woyMbnpuKrSlL117Z+/fvj6&#10;5fd/80HFXzxDEr2QCb4hVH8kmUornJnj7e0+Ojp4ZNGZJDyehMNSifgAEyoxF6xgdWF1cZI5OzQ5&#10;3t3f21BXk5+ZTqbERcQSUcnJMTQaiZYSR0tJoNGSUlJSUhmZ6WnZmRl5ebnFxUUVEFlWV9dWVlZn&#10;Z2cnJCSQSKSCggIIPTc3do8OTx49fKrVmLo6hvHRSYEBOHDhDk6BYB/Y+9y387YDDrbzvnPP48Yd&#10;16s3nS5etQPduufu6Bp438nvnqPN1953CrJzDQWkcPOJ9vAjuHpHuXjhIA2/KxLPiKFmE5PyYpOy&#10;QyLiPPwwsPFdBwCRIAARe9cQR/dQBzfkmWDRziUY8u85Bt63t/HEg/t+To6BPt4oBAIbEoIODcWi&#10;bE+A8YDwZxVcQkImkZgSEkxwgU/d9YB6LToqMZ6aTSFnYNCJ/gEEN/cIRyeknT3i7gO/67fc7tv7&#10;IcNj0fhE70D0tXsewBM/XroPMPH9hbvfnb8DFqjil6v2/xBsAHhx6ZbLlVuucAa+0ZX73fve9g5B&#10;gF+ubuEgbx9cECIGkAIblYDBxQP9BIfiAhCRUL06OgTcu+v13d+v/fjDzYsXHvz1Xy6dP3fv+jVn&#10;ACBY9bd/vXL3jieHrV5Zlgs42uL02nhs+twAZ011MNo5vzIpsCp3OxsGM5IKCrOqqktaaira6qs7&#10;G+ttQ47WVDeXl1SXlZSXFZaW5BcX5xaW5BWU5xVW5hVV5haWZmYXM9LL0rPayionOroX+4cXBoan&#10;ekfaapuqCssaK2q7Gjo66trqS2urCioYtn6nDHI0GYeKAkVH4OnxjKbalrnZxQXmkkgsXd/YOn54&#10;srt3ALWeRKocGp6YnmEKhDKFUicSqQQCxeIit6N7JK+subx5sH10bmCJM8Lh93O4Xauc9mUuwEHr&#10;oriFKWpZELYwOa3MlbbFpbYlZitzEdSysNTMXAJ6aF1kty3xWpcErUy+TYvc5gV2w+xS/cxi4yyz&#10;dW6pY36lfW4Z1AZgAen5pdap+ebRydLmtozcQhKJEhUWgQsKwvn44jw84pzs0q78WHr57xWXfig9&#10;/13F+R8rr14uu3Uz797dbE+3rDBkUUJcRV5OeUVxdX1d+0D/1Pw0e35KujIr4yyIOUwJf1UFtaBU&#10;yOOyZ6amR4aGh3p6Rrt7pnp6Jju7pjo6QBO9nXOjA7zFWY2YB9AAVilgq4QcrYR/xhOAGjtmHSCF&#10;USGW8lZYizMjg10tjTXjI/1Wk/b5k4evXzz+/OH1b5/f7e9Afa9YM2skQlZddUk0NjzA38vT0/Pb&#10;5KK2pwihYZFQ8kPD0EGIMGdn77v3HG7dfuDi6hkcEorBYXHRUVFR2KgIdCwah0fbEjjbqxEcYMY3&#10;nECj0bAQFY2OiorAYlFoHBKDDcMig1GIoNDAgBB/P4S3l7+Hu4+vT2BwCArwIjwCSyTFJyYxUugZ&#10;jNQsWkp6QiIdgmYQgUDF4UjfpjPFo9HEqKi40NAoBAINt56nZ4i7OwKsj0+Yv3/EWVNNAGtAhzhK&#10;OiAFAISfb8RZF9Ozvqb+fpFhoTExBFpifCYKGeXj4enje29uoctkkev0KpNx/dtjf/XWpmV3fXPL&#10;sKnkaCuyS9IoUa9P177++urXD8+/fnr95nS3LCuRFO77Ylf39e1xb31RKhWnkbK3bI5Yr9TrNw6O&#10;ACngnEONbFTw22oKOmryhptLhpuKwBmAS6hKjcomBuG8b0KgH+F2rbOEFhPiOtrXolNLZKLV3taq&#10;MB+7igxyf21mb3Uqwf9uUoSbWThFDHNtr8ratUhFrJlEEq6mNH/LZBtVc8uggzLAX5rLSqIyx4YG&#10;Wuu97O8sDHdrBSvxuLCS9CSDkFWakdJSU2Ux6HfW1jQKuVWv393cON7d3V5fM6hUOpWSQiBQYmO2&#10;rVaTTgsRJmRqZLLd9XWdTPLm6cOlqeEQb8dEfAge6dpVncGdbLXwJ8HnHWs4demkYgp6V87aMyr0&#10;CgEghdWk1moUFqsBoMFotVg2NhUagBYzIIVWr4NMtVpphe81GQE4dFo1/Oo1rUTNn0vA+Ltf/3tG&#10;bEg2OawiNYaOR/g7XseHerNmhzdNGvYqSySwjTPd09KUnRyvYjNLaHHRAW6rQ+2y+TGUm31PbRmg&#10;RlIsob2unrvC4bElEpEWiEHAl/J5YolEJpfLJRKJWCyuqakZH59UKXXgiZQKA3tVolUbIKJWi1bz&#10;U+NDPOzbKwvMUpaWMy9bGsui4FAeDm3lBRru0ppCCmQvY69WF+R01hSLmGNkdGA+nWSUsAEp4BQZ&#10;5dzJ/jY6JWplZlglXFEJWSXZDBwqEB3s7ed03d/5WgzKE+l1N8znPhUXEO7nABc61NseE+SGRbgP&#10;t1ef2OZEUJMjEWnkyFOLmI71iva5JZxoLohDTrcWPDZxUzCeBP/7a+J5RkzIaHvV13enrx/vPnu4&#10;VZSVVJETv65YlDL7v/5+YuAMqphdRXEIVn+5drn/+Zbs2bZmZqBFL+M/PNz59fPHJ0+ePTl9/vj4&#10;yeOHx6+ePnz/8ujts82Xj03PTzSzo3X9ncUTg/ULU31vX5x+/fOP3z5+Q4r/5e8vXsgkQAo/ZHwQ&#10;ikpLL19YFO1sH29v7qmlSv7qqnB1WcZji9iLEi44HJaYsyTirvJZS6zl+bnpkZ7OppLCLBqNEkeJ&#10;SU6iptCSaDR6UiI9nkq3zbhBYoDiyPSEeEZSYhotOc0GGemZNBqNTCYTicTCwsKVlZVvk/AePnp0&#10;urG+Mz+3XFLSAPe2j184IiQKF50QTUgGH4mLTgwIwrp7Iu87+IBPvXbL+eZdm2N2cAmwdw184Oz/&#10;DSkC7N2QLt5oN1+cu1+Up3+MVyDBL4SERCfiiGmxCVkgAjUjDEP1CcIBQ9i72mACLKRdvMKcPEDI&#10;M/uNMIJtqOGCsLMPtHvg62Dv6+ERHBKCxWBsFRkyNDISHQ1VW0JCalJSJpWaHh2dEBiAcXL0d3T0&#10;jYqKh1/R1jrc1NhfVtqanlGVTCsmU3JxUSkBiGhnd4Q/AktLLcjIr4wi0e46+V654wZIcQYTkDjT&#10;z1fsQMAT5645nD3DOEOKy9cdLl+1v3jZ/uIlx0uXnS5fcb1y1e3qNffbd/wcHEM8vSIDgqIQIYSQ&#10;UEJYeGwEmoxBx4N8vNE3b7heOG937arT9Wuu//zfLvztX6/9l//889//dh3y/69/9z3ghZMj4tpl&#10;59sX3f7+Hy95O4YPtM2ZlYca8UZb7VA4IgYfmUBPKigpaCwtbiwpglgI6qKO6sq2uuqW2uqG2oq6&#10;mvLa2rLamrKqmuKKyoLSksz8orSsfHo6UEVNblF7eVVPdWNvXXN7TQNsUFtS2d/WzZyYXZqaH+sB&#10;gm8ryi5KS2aQokjREdFEHDE+Nj6DllFWCDutb+/oGhwamZicXlpeFQjFPL54gbnSPzA6O7cESCGR&#10;2niCzZPOz7N6Bqa7R1b6pvnDS+JRtmhwldO1vNS+tNy2vNqyxG4COJgDrTbMLzYy5xoXphrmxxuY&#10;U/XzZ5ppWJhvArBYWm1dZjUvrAJ5gL4hxQqoaXa1ZZ7dMrvcMrsIappbbJoGLbTOLNoeWoxOtQ6M&#10;1De15+cWUPGx2MBArK8v2deHcvc24/at/OvXSy5drP7l55pfvq+68H3x1R8z7p5L9biTiQkoSCEV&#10;56QVFeZXVtQ2NTT3t7eM97VPDXePDnSNDPZMjA/PzU7Pz83Mz85Njk+MDw6O9/VP9fUBVUx0dIy1&#10;tY12tQ12NE8N9ohWmWcPJ6ScZUgAW2ybtIAUYNd1SsALQArh6tIwRLs15TUVpcy5yZPjvd9/ff/l&#10;09tP71+dPtyHONKglVmMKrBz00P5OalodIirm6Obh6uvry9QRXi47blDgH+wm7u3u5uPg6Ork6Ob&#10;f4DtiTGRHAv3NIkUS4q29c0BxQA8RETCHyAFGoMDpIBEVBQ+GhcTFRkdFW6jRgKaEIUlYNDREeFY&#10;ZEg4gIWfbxDsPxgRBpyBCgdsJ5EpiUmJDDojE4KTrOyCjMy8+IQULJYIZI9EYsACTMCNGRQUGRyM&#10;CQ7GBQai/fzCgSfAQtrrf0xMCiSREJ+VmJCNw8ZHfpts7NsgIJSIcBIIMomx9ASoH0Ii/bzc0VhP&#10;rmDIZJXo9HLb43iz1WrVarVio1azt75nVa/1t3QRMf5G5dKLk53fPr7++Or0xcNtFW8+0PmmfHXy&#10;ybYuITq4uTJ326I63Ftf31yTqFSbh8fWza11k+Z4U8+ZHyZG+CbhAolIt+RITyN7mIp0bMyOyYzy&#10;Lk1C9ZTRIt2u9FXQ48I9hrsb9GqRQc4b720McLiCD3KghrrEhzqRgu6VJUeqlwai/e1aS1OPrQqL&#10;iseIj85NS7QNjK2Tb5vUCv5KW21JdJj/RF8r3GP+rvfY00M60RIxwj87ibAF8TlzwigTPTvcB+2Y&#10;DEAh+1bznsVkUSmONtY29VoaKTaZGPP0YO/x3g5gyqZRpxDwTg73lEL+hlHdWlOKDvFqqc4hhHnw&#10;prslC30dpYz8uPDylGgKwjXc+UZxUgz40YIc+srClF4j1+tUJottJjPLxrrBYpWp1IAUGoPR1jJU&#10;r5FKxXqjTms0SRRKlUqhUUpMavFgey2cUqy/AwHhjPWzi0W6RyHcAlxuezncHO5q5LOYcqlMLlUs&#10;L8wnEmNiwpFy1nxlRjIlzE80OwgKcbnfUVlklPAm+rt4S0y1XMHniMUilUSs5HKErFUen2+bhAyQ&#10;QqPRgDNSKFQAGWyWQCxSCPhyuVQFt4xWyspjxHk5XG8szTSIlrXcWT1/vqsyH+3vwiBiDGL2jlEt&#10;WJ4XLDHDA31KM5J488MJ0Ujgy22dtK2mCOFpb1bydRI2Z2EcUPJ4y3iwbhjrbetuqelprmLPDQ23&#10;l0/3N84MNCyOdfAXhiA93l0vXZ3SChdhV+sq4de3T357+SgrIaYoLW6io5Ia4ZkQ4TXSWFCeghuu&#10;y55uK45DuUb5PVgZaWHEIOcGmr9+efnbm9NPLx9BeQCk2DXwp3sqJztKmP2Vk6258aEO2bH+KwPV&#10;U+1lIy2lIx01+xsGQIqnT06fPXtxdPjk+ODJycPTl09P378+/fj66O2LrZdPrAblkoQ/qZIsKSRs&#10;W0OKP79+/vDnvz16pmdIomdIvG8IFREen5JRAUixtXm4ZtlUSRS8lRXBypKItcxZnOEtz8lskzqw&#10;xFyugMXhrrKW5ucGe3sqS0sgiEig2joCMGgZjJRcOi0vOSEvIS43npIXT8mJwSeRIZSPS4F6IS01&#10;Kzs7NyMjIyUlOSGBWlJStLq6vL29ubu7e3BwsLOzJxErBofGMzMLsVhyQkJ6ZWVza+tgQ1NfbX13&#10;aqat/aOHd/jdBz537H3B5Tt7ohwhBPFFOXsFO7gFAQp4+GG8A/Be/tHuPlg/BDEolBKGToompVOS&#10;cuNT8ihJ2bHU9MjoBGR4rF8gzjcQ7RuA9faP8PKN9AmI9PZDQ9rHHwNpsGf5Xn7h7p5hEOJArA8R&#10;D4lEy8wsTknJio62DUcRF5dCp+cyGHkJCZlnSGGbVsAtAI68q2tkfp43PcsdGVvpH1zo6Zutaxwq&#10;LGlOSimEXxFHy65s6Khq7IynZ3sFRMKvuH7X4/xVB9CFa46/XLb7/tydny7e//nSg3NX7CHn0g3n&#10;yzddrt52A12/5Xb9puvVa67AExcugpxBFy+53Lrl/8AO4eyCcveI9PCM8PKJ8AvABiKikaHkwCDC&#10;A7sg+Mjfv7v94093b9/x/e77Wz//Ynflqsv3P9y9fMUZuORf/nr13/+HX3764d6tq553rnhe+M7+&#10;wQ3fOHxWSkIxMpDoYh8CFq5pQW5DZkZFYkIuiEEvTk8rKSqwzQ5fUlhRVlxVVVpTXVZTBYmCivLc&#10;0vKcoorsooqcApvNzKvILCjPzi/Nyc/PzC7NL+xoapkeHZ+bmBruHYR0ZXF5RgojOS4RwKIwOx8W&#10;K4rKCrLzc7Pzyssrz55v1dc3dnf39vUPt3f0dPcNzy/CrW+bllcgVvHEylWOeHZZOD4vH5qT980J&#10;uudWuuYXO5cWO1eXu9jsxoWlmtnFyilm5dR81cxs1ex4xcwQ3Molk4PFEwMl46DBssnhypmJmrnZ&#10;ugUmbN/EXAUKaZxnNcyA2I2znJY5HlBFG5Pdvgi0wQLIaJhebJxZsnHGxHzf7OLA9Hxbd19RUUkS&#10;NT4WjYlBoqLcAyhOvoz7rvk37lZcvFD3y9/qf/mn2kv/tejaP+U8+C7T92Yu1jebFAVYmp2ckZ+R&#10;X19X1d/fPjc3trQwPT89sTA1tTI/z19alfOEolUOB2BqZnZ5Zgq0MDE6MzIIdrS3a2Kgl7e0oBBw&#10;xewVuGFt74r5nDWdetdqAjewYdCC1UIcOz9TVVqUm5lWVVbKXmY+eXT055dPwBOPHx2Y9Aqo1cWC&#10;1dWlKS5rjsue6elsSE2hIEMCfHw93N1cvL09kcEhNqpAooKCgsOQEUhkWAQq0jZMBSn22yBXQAAY&#10;EgGfQCHHk0noyPAAP39gkeCQUNsQmyh0JDoqCngCE4OJiMYCUkTGxuCIpNg4UAyeZJsrHYVBhUae&#10;CfYfioyAHHRkFFAIiUhNTqRDTFJaVlVQWJqekQtgEY0nocKxCEREQEBYSAg6LAwXHk4AwgC88PUN&#10;9fVFwT17NjEp3Jhwe561mSDgk0GQBgFGQACDj04CQWYsIREVGh4c6JGRgTVaFi3rIp1BbDDoLLaJ&#10;xyGo5oNf3DRb9yy7UhYviRza0ZQDkdzBtvXV44M/PzzvaihDB7o+3jFoBMw4LEIhWHx8uLm5Ztzf&#10;37VNnr22ad3c2DAqT7f1iyPtwBMLvXWNOVSACdVcB9bt8kBFcnlC6EgNQzrZnIp2H6pMjQly7Gus&#10;MCkFJgUPPE1CpN9kW6l2aVC/1D9Wm6lZ6tuVMelYv77a3F2tAAJoNMKzLI++u6bZMis3jHLWwhg1&#10;NjyHQQGnONrbhPC2W57qk3KmqPjg7BSCRcHa1otVXKZZxnuyY3l1tPV01/psb+10y3Rk1T5c1xsl&#10;nGRCZBI+4vG2+eXh5o5evqlT7K9bnz462rKatsza2ZHe/rbalel+Mtpfsjyi4Uy2l6Ulof0Y0Qi8&#10;r0Ok251SOikpFp2dnrg4O27UKU1Grdlq0up1wBMqgDW1xmhdU2p1aq3GbDaCA5crZVqzWaLUwDaw&#10;sUrKz6KRfZ3vNJRksCZ7wFnOD7dPDbSV5TL8PRwqS3OWmTNKhUwhk48NDUYgg8rzMvUiVml6Ykyw&#10;l2B2YKanHh/kVVeYqRVxJOwluFlEPK5t1lCJ5ttc5LbJs6RS+bc5ysUcDkcoFKrVWh7PNjSzbZ4L&#10;uV4mkQvYi3oltzAz0df5VlNZll68qOHN6QQLDUWpSI8HmVS8Triql/Ag0O9rbYgI8p4daNeLl+mk&#10;yMp8+tGGpre5HI/yVwqXDjd1j3ZNq7Mjj/YsT4424Bq9fnL49HDjeFNbnpdUU5S2ZRT98e70dNc4&#10;0ddEp+CsauHXD8++/vHu88tHr092H+9ZEwgRmUnE0syE0kxqbX5KflJUdlxEXW5COjGkozw1EeNX&#10;mxNPCvOEovX1/eOvv7748OwQj/IdbC2dHajPoKKSo33pBN/4CNcAu5+IIfZJGK9knF9KLLKqgAFl&#10;8s3LJ29eP3/69Pnzpx9ePPv86uX792/fQbDx++dXn96dvnm5v7+plomWWEtTU+NDx4dHABO22fH+&#10;zRcfbkFUj2CqT3BcYFhcUmrp7Dx/Y33fYlrXyFT81VVACsA0NnOauzQLSCHjsWUCkZQvFnGF7CXW&#10;SP9wZUkVwAQ5Nj6NnpdOL0yjl9CTi5OoRVRSQRyxMI6YG0ugUSkMekpWbk5RVWVdY2NjbW11cUl+&#10;egYd7OLS3M7uxvbO+sambcR8o9G4tMiqq29mpGYVFVeMjMyw2dIVtmR2njc0xiwubw5HUx1dbM8V&#10;/IIJweGUwFBiADI6ACqRMAIykhSOS4iISg7DJIRExKHxKVHENHJiTkpGWXZ+dVZhdVZeZVpWaVxi&#10;ZgyZHhWTHB0LomHxCeioeLCY6ASwOEISjpAIa8Ha0pCJjYuMJKFQMbGxScXFtW1tA2VldRQK7R9I&#10;AQKkwOMTgxFRHh7Bnp4IBiNnaGhmZUW0tCJZXJYsrypAkzO8wVFme/d4XVNvXWtv/9hM58BYTnE1&#10;nsyIiEr0RUTZuyIAlW7c8wSGAKQAmDgjDOCJ/1lXrjtfu+Fy7brblatuly67XrzodumS+5Urnpcu&#10;eV6/7nP/frCjU6izS5iTc4ijU7CDIwII49trl1B7h+Cr1zzOnXe4ctX9hx/vXb4CH3eBNLDF+QtO&#10;//LX65ADaHLtkse5Hx0u/Ox05YLbd3+981//48XL5129PbEebpH4qNSU5FIiKTs8LB4VnhCNT4sl&#10;pVEpackJGQxaTlZ6QUFWSXFueXl+VUVhJai6sLKhtLaxrK66oKIoNS+PlpXPyCrMyD5rclFWUNRQ&#10;VdNcW19fWV1ZXAqQkUlPBdporK7tbe8c6ukBzijMBkKF+DQ7L68gP78QVFhYXFxSUVJa2dU7xFzm&#10;cAVStkAikmuFCh1LKF8RqEcX5P1zsq4ZbsfMSsfCYjtzoXl+oX5uoWp6oXRirnB4Jm94umB0umBs&#10;PG90KGu4N2toMGtoKHtoMHdkuGB8rGxqompuDpCifg6oYsXGE3OrwBOgpllhy4Kwac726OLbyxEe&#10;JGADyGmCzSYX2qaYndPz3ZMzPSPjTW3tcMjxcUnkyHhSID7BFZFq71pw63rZ5R+qL/zXukv/sfrq&#10;fyy69p+y7/4t3fkKzcspMTCQFoFnkONzCzKbuuoXV+bkMqFaKtWIxAahzCpRHeituxqTWa6EHKVE&#10;qJCLJVI+X8ASsJeXZyZXZqfg3gRoOIMJtVgA1qiU2YY8shgBLIAqJJzVyZHBVFpyWgqtpaFezOcd&#10;7++9f/0CwAI85dz0yOL8xNhwV3tr5WB/8+ryxPzsYGtzOZ1OjcJF+Pq4u7k6ent5hIYgCdH4+LiE&#10;ODLV9po9PiExgUqMjQ5HhSCCfIMRfphwVHQUFouJ9Pf3dXBwsHOwd/f2CQAWwURho4mEGAo+moJB&#10;x6DD8VEYckx0HJFgQ4pYAhmHwaMjcCDACOCJAD+Ev28Q2OCg0BBEGDIYBfnAFjnZBRWVtc0tnTW1&#10;TWnpOVHRRCQSExwcCTwREYGPjIxFofAIBNrPL+yMKnx8bEjh5Ojv4R4SFhoTjiKGIgmREWRInD2f&#10;AEEaFRYL+aEhOPiBIQj3qqrE/WPR+qbYYJLq9CqzRQ8Jy5rC1mNBrdk0be2vbfa0FhfmENnLk811&#10;FQ2VxSoxm4wLrS5Ml67MgGsf723+9fXpy9NDi1FzcvJwY3PbYN1Y21jfXdM93TPND7ZQwr35k10d&#10;xSmkQHvWYE2Mz8251vw0jEes7630aN8o75u1aTGxCJfJnhYIag0ybmtlLsbPcWmgycSdXO2vxXrc&#10;7Cmla1dGcuMiuyuzpYuj7Kl+Eia4viwXYGLbojIo+e0NZYHe9tXFGQA37fUlvq6350c7rRru9FDz&#10;0lT3ppa/puLkJsU0l+ZY5bxnu5YtjXhHJ90zyM+sirNQnBpfxKA+WtfB2n2jYtesAqQwa7UP93de&#10;Pnm0u2bYNChZ8yNkLII52m6Rre7rRScWmVm4WJQUTcMGiheGzSohn7MIBcxi1huNekAKoCvbwNtG&#10;EyDFKpfX2t7W2dkuEgnUGrkS/LhGL9XaJvvQGfQrywvhIf6YUH+I7zd0EoOMs6aVHKzr5icGgnzd&#10;iQQsa5UpFguZzPnC3KwwhP9Id5uCt5hHI0f4OokXx3mzQ6PtdcvjfRoxZ2FyMJ4UXV9dAZWFbYpO&#10;gUwsksvlSqVSffbiQ6VSgRWJJJCpURvUKgNQhVyqUIi5KslKbirZx+VWWW4ie6YPyGa8s4aA9PR1&#10;vDbd12pRCeS8ZY2Uiw0LSiThjHKuScFJIIRV5KW8Od3eNsuEq9Nf3p4+f7ipEC3R4qIUwuVXj/d+&#10;e//0xcmekDWblkggRwX3t1af7Bk/v3z44tEWe24kLhpFRAdP9Ld9fH789Y+Pv7959ubxYUYCqSgz&#10;pbupmsuckHOZUNLyaURgi6os6rp8hTvV3VOTm4Dxn+5tONnSfXy6B0eCDfHkMgcO1yQy9ti6alnF&#10;Hl4dbaSgXAfqs7Wc8U3lKhSALYPs85snQA+vXz17/frtmze/vX3757u3X96+ff/+3atP71+8eXX8&#10;5HRLKlycHO/u7Wpuaa7f3Nz+9devv/329U/gif8VKVwCKG5BFK8gsl8IKS65YHKavWbdtZo3/vHi&#10;A2oi/sq8kMWUC1hSLksuFMuFUls7F65wemymrrKBnpxJjk2mJeTQEvKS4vOp5FwiPhuPzYzGZERj&#10;0gi45HgKIyezqKG2ZXQY6qm58bGRrs7W0pKC0pL8+bnJ3Z31rU2LTqswm3Rw6wIwjo6O19TUNTQ0&#10;TUzO8vgSFlcyu8CZWxQ0tAwQKOme/mivAFw4lhZFysQR04i2B+RFuSV1JVVtpZWtxWWtJeVtZZUd&#10;FTUd1fXdDS39bV2j3b2TPQOTPf0T3X3jDc091XXtldXtYKtrOyuqW/6RrqnvqK3vrmvsqm/srW/q&#10;rmvogXRdXUdDXWd9bUdba+/UJHORyWlt6Ymn0qFmpMalpCRngxKoGYToRGRwFPAE1G7ZecVjkwvL&#10;LDEgxfIqxDMqjkCzuCpdWBbPLolGZ1Z7hqeHJueHZ5ht/SMV9Z3Fla1pORXwQyKi4hGoGA+/8AfO&#10;/ncdfEB37L1v23nduOd+9bbLpRuOQBjnL9ldvOJ0+Zob6MIll3MXXM5fdL942fOHH51/Pudy6YrX&#10;jVt+d+8j7t4PvH3X/8YtHxe3CDuHkNt3A89dcPr+R7uffrH/+ZzTJeCJKx5//dutW3cCrlzz+Pv3&#10;938+5+DoHP7LL04uLpF295BXL3n98He7X350enAP4fAg7MIFV3t7qGzjsDhGIILk5h7p7RsdFEwO&#10;DiGHhcRiIskx+KQ4cmpiXEZKUlYmPT83vTDb1kK3uCyvsqqgsjC9IC2OkUJMTqXS6Qm0tBR6Vlp6&#10;bmaW7UF2Tm5hbg6oODc3k04vyctrra/vbG7u72rvaW4pyslJSUxKjE9ipKRmZ+ZkZGTRaPT0jBxA&#10;iv6h8UUWb5kjWASs0JgkWhOTK5pZFQ/NSwEpeucF3fOrgBSNs3M1UzPlY9NFI3PZ/bOpXTOpXbNp&#10;PfNpvXO07smE9tGU7tnk7pmUnpm0vqmcoemi8fmq2aXaheWa2cW6+WUbT8yt1s+yQY1zwham6Nur&#10;E3bjPKeByW1m8hoXeU0LPNvi7Erz3ErnwurAEmuKw59hcXrHJ2qbOnIzauixOXHBBKpvEM3dIe3B&#10;pdybfy2/+p/rrvynmgv/vuLiPxVe/i7t+nnqnZvxrm7kkGBsDCohO7G+rQ5uDQWPvyaWH8j0j1Tm&#10;J7r1E411R6nVS2VqlUxtUsstKolOqlZJNRKhXm6brGF/3QIAcfZYAtgC8i0aJWQeQqSslC1MjLY2&#10;1KbTGSVFxbPTMxaz8eHx4csXTw4PdnjclcbGyg7blG6NPT0N4+PdLPYUhzuzwBxub68tK8tLSiKh&#10;I0ODEf6oMGQ8lVII1zYtPY2Rykihw+Uh4LEhwQGAHaCgQP+Q4KDAwEBXdzc7e0c7J2dXTx9Pv8AI&#10;HAGHJ0URbKOA2l5VIDBhwdHo8JhobCw+moTDgrPHhoVEopBooIcznvD1DgjwDkT4AagEBQKW+CNQ&#10;oeFkclxaemZ5RQ0EHmXl1Wnp2SRyAi4qNhIdjQYoQceEh0eHhmLhNkQgIr49rrBRhYtLAAgSXl5I&#10;d3dEQECkt3coCBbBQv7ZZr4+tu/y93aqrqbtH4mt6yKzVaED92c2mK0qoIqtTYiyjRuG7YOtvXWj&#10;eH6qPSYK2d5Sm5/FaKgsbKos6G2pripInx/tOd21fP38+vHx/u7m2tHR0fbO3trW7vrG1v6G6WTH&#10;vDw1EOR2tyCZEIfyjvC401WeFhtop2T2TbeVAmR0lWe0FKY05tOyKLjGikK4dladYrKvIzrEty6X&#10;XpudlIQJiPC8lxYTKpodZMSE5SXHNpZkU9Ahwd5OPa21Khl3zaQU85fSUigpibHgTY0qwWBXA+BF&#10;V1M5b2mCuzguZk+z54aAMPBI3+q81H2Tck0paK8qbCjOai7LrSvMqMpllEC4H+aPQ3hBPuwfMhvL&#10;89rqalobG+RiwcH2+u6GaduiGe5qRiO8eMxxnWhJxZmzSlfUrNn8hGgaLli6PKmWcJaZUwqpwKBX&#10;6/W2MwkkYSMGwGO1ZmhkmGhAPlcAAP/0SURBVBAbEx8ft7i4YDRo1FqVQKrQWNbFCrVQKhsZGfL2&#10;cstMo2nkti4SWhlPJeWvGdUri7P4aLSzk117R7Narezv78VjIzMZyRD6asSsijxGVIjnRE/D6lQf&#10;a2oQPPTS1HB9RQHCz6O6vEQkEAv4EhAghVQql8lsnT4kEplarRWLpSsrLLCAFLABm8UX8PhyCVvE&#10;m89JI7vcvxTm75AQg4xGeoR6Pwj3c0inYvSiVWAdq0Y6PtCBCvKZGe092TEdrqvzUylAIXo5Z8ei&#10;PN42vDjd1so4FYXpFHyETiX88vHFs9O9iZHuzNT4yBDvmbGuD4AOX15+fPEQUAPS8GNp5Oj4WAxz&#10;YvDjqydfv3z4/OYZg0rMSE5YM2pPDrffPnsk4y/XFGV21pdaldyXB+ZNNW+yuy6NHLkw1P5s3/z5&#10;2dFwZ30KGc2eHzDIl/SyxXUNa025ouaMxYa6tJam7mg4R1bpmkawaZS9enzw9tXT589OP3369OzZ&#10;u6cvPj599vrx46dPnj56/vzh6en2/oFpaqK7vb26tbW2ta3x4OAIQOL33236N5DCyY/kEkDyDCR5&#10;B8WQEnJHx5etlp01y6ZSLOdBoM1agXBHwl2W8lYUQrYNL1ZXRRyeTCSWCiQL08ym2pY0eg6FSIvG&#10;xOOxSdHg6TEp2AgaJjwFF8mIxjAw4WRYm5dd0t3Rz1rhyiRSHpc9PTXaUF8F8ezs7OjurnV9XS+R&#10;cJQKsdGg1mhUKytLfX09bW1tQ0Mj8wvLU7OLfYMTfUPT5dVtBEoqBPR+wYRIPIMQl4unZANJdPRP&#10;zi4LV/jKxVUJkMcSS8oTaTkCJVeg5AkVfJFSbJvWRyORaMAKBIpVjtj2SoctYrPFYDkcCWwmFCr/&#10;5y3FMi1YkFSiUSn1KqVRqTAY9OtqlWmgf9w2GiMxMTEhlU7L+QdShCBw7u6BOByprLJudoEFJHSG&#10;FGy+GpBifkk0syicWxENTy02dQ629gyNzC1MMFfhyKeZgsHxpYa2oaKKlsz86gR6fjSJ7h0I5BRp&#10;e61j6yXrf+uB55VbzhevO1y4bH/5msu1m55Xb3hcvOx+/qLrufMeFy56Xb7iC/b8Bc8LlzyuXPO5&#10;dsPn6nVv4Ibvfnjwy3lnWPzpF8cLl9wAOAAsIOeHn+yvXPOCxL/+/S4kYNU///UWrP3nv965dSfo&#10;9u2gm7cDnZ3R12/6nzvn6uyKcfOICkbGh4Qmubih79wLfmCPdHCKuP8gyMszIsgfh0ISI8NJcK1x&#10;kXGx0UlUUio1lp5ESU1Nys5Izk0iMfARpChULAkXh4vAxpEpmalp+dk5IECKorzcEtvElFAtM4Ah&#10;KksKi/NssyC21FSVZOdkMdKS4hJp8ck5WbmZ6VlJSTT4UEtH98Qsc1UoWeIJlwQijXVLadmY4wgG&#10;51Y7Jthd07zueW4Xk9W2wGyam2+YZdbOsXL7mKmdS0nNS/FNqwmtnPg2PrmJTahfjm3ggkiNLGrL&#10;Mq1zKbt/pWhstWJqtXp2tXZu5X8gBat2lt2wIGhaFLUA2jK59QvfkGJJ2LIsAtu0KAC86OFKR0TK&#10;MZF8Wiybl8nnxOI5jqiufhCoIi4mOSYcQwz2JXveTbY7l3Xrb+VX/rnhwj83X/xbw6UfCi/8RD/3&#10;PfXKBbzdTX/PB0FhPtT4mPryEubgkG6ZeyDVPNWsbQuUm3yFlisQrazy+CyxSizUSXgKPpezDKAP&#10;9GDVqrbNhi2THhLghNRigULANSikZ0gBhDHY2VaSn1NeXNLX02/Q6V88e/761YtPH98/Pj3m81br&#10;6wAp6qanB4XCRYWSLZEu8wWzAuHC6uoUZHZ2NhYWZFMAHaMxwBG1NVUFeflZGZmAFIkJVAI+KiwU&#10;ERToC/L38/Hz8/P09nJyc3d29/DwDfAOQHgEIBBhkaGR0WGRMUEhGA8vpKtroIcbwscrBB1JwGII&#10;6MhoZEgEIigMiQgPCgjx8vBFhUYiApHAEyEBNtl4IjgsChuNRmPRGFwskQxEWl3TUFPbCOWBTEkE&#10;qsDiYjCYWKCKs2abIMALX99QP79wD49g+EZPzxBbF1MnP9uji2+tOCETctzcgmADG154Bfl7+bk5&#10;3isrS9zeE5rMQuu6xgBu0Gje2jaLxGyTwbizebC7/siitX75+Oz1i51HR5stjTWtDVUN1aW9bXXD&#10;XY0QE79/9vDji5OT/c29zTXgNqt5Ta8zr2/sbmxsWY26bYtOIVzFIn3TKFGJUUhyhF9RSmws0h1i&#10;zZM15ZNNAOTV0fYa8OW+TveHeruUUolcLBrp73G3uxPs6UzFhhalJjSV5gANjLTXE8ODOmrLzSpp&#10;Z0M1UKNKLloz6ywG7dTooI+7S015sYC9bFJLl2fHfd3s8OEh6GBfLNKfjAuFBCE8EBvi01ZT/Pxo&#10;U7A0FRXqFx7gHhMRBJk4pC8EynhUAMrfLTEmMiLQAzKJmNAwREBmKoO1tGDUqsC97awbp4Z7Y9HI&#10;0Z7mroayWFQAwu1BMj4cE+DqfuciMTwwHOlLwGN6ezpkchHAmd5okCpVcE6BJ9R6w9TMdAyRkJyc&#10;KBLzNjfMUpmts8X6/pFEqeEIhL39ff7+vk2NtQa9SqeWbVgN8OuAp7UaxcBAX1gYsqGhTiDglZWV&#10;+Pp4DPR2SAUscMZVhRnBXg5hfi4kTDAa4YkL9YvBICNDAFHdJ8cGwQFJJUrb/OdSFcAEAMS3FppK&#10;oVB8RhWwqFRoJWIFWKNBp5IL9Gp+f2ctKRq8jn8yCZVCRDHIEaOd1YAOOyaFSSnYMqvjSdHJ1Njd&#10;TcPLRzuvTreqitJD/V3IUcgEUmRmCjk6IpAej3e2v1lRkn16vPXy6eHUeF8UJjQai+Sx5l48Ofjt&#10;/fM/fn399c+P71+fAi78+es7KDxJccQkUoyQs/Lq9OG7l09TE6hZqSmvXj7f3dk63N3Sq2SJpOji&#10;LPrvb59sqEV5KcREfGi4j+NkT/OXFw9/fXWSkRgLgcCORR6OcCZHB0WFeUYGOBDCPAJcrmMRzoBE&#10;SYSwKBScnODBnraT470Xzx8fHh4+Onn26PGrRydPjx4en5wePntx9OTpzuGRaX5hqKe3vrm1qr6h&#10;an1z48ufXwEn/i2i+PoXB5/Y+x44Bw+ssxcaQ6ADUmxuHJgMVrlQKmSzz5pnKkUcGX/V1jaTvchd&#10;WZSLbHPSQylfYS42VNcnxdMpxCQ8Lg6PjQe/gg63zVWBiUgIDSZGoijhSEIUhpxIZVSUVc9Oz6lV&#10;cKkkqysLEBK1tlYPDXXo9dLj400ud2FkpEck5Oxsw+2nmpocbWtrGR0dnZtndvUOlZTXVdW1J9Hz&#10;ACkQKGJwRBw1pYiaUkJMyK1p6lPoN/eOnu0ePt3cPQHBGTl8+Gz/6PTwmw4OTw4PTv5hD/YfgT06&#10;PN3bf7izfbi5tQ8W0mdrIf/o2DbO+cNHT08ePTs9eX589PjVy3cvX7x78fzt61cf1qzbHe39cRRa&#10;DD6BQkphpOQnJWSBYgnJXh4h3t4heHxcQ3PH5Aw4O4VAomeuiJkrkpkF/iJbvspXA1K0D4yXN7TX&#10;tnUPTs9CYM2TarlCzSpXASS0zJYtLIuGxphNbYOFpQ05BdX09CISNS0CS/ELQrt6Bju4BNy287l6&#10;2+P6HZ9rt71/ueR67rLb5ev+5y97/3LR++cLHqDzlz0vX/cFQeKnC84Xrnqcv+IOW/580QUECViE&#10;TPggpGGDH845fv+Lw3c/2//9JzvQ9z87/XjOBaDk0jUfgJUrNwLu3Q+7divIJyAuOCwZEZzk6o57&#10;YBdu7xgO9vbtAEf7YFcXJICFjzfazxsT6IcNDY6BMhCKiI6JSiLH0LEoYlgQDo+Oo1Ez0+h5dFoa&#10;YIFtkIGMbAiXqyoq6795hsrSkvLiIvB5BdkZJTlZlYV5taVFdWUleRlZ2WlZOenZ2Zk58JGcHJsj&#10;6eobZK5yF7kCgUqjWd/UrG+zlZpJFtc2JhVT0L8k7GWybX0x5heamUt1M8ulY6y0jmV86SwibSI0&#10;dzW2VkdpWsdW6YIL5J4MgV+mOKxYHlOjim9R0DuF2X3cgmFWyehy+eRi9cxSzewy2KqZldp5dj2T&#10;17TEB56omWHVzMGioHFJ1LAorFvgNjL5gyLNjNY6qzUv6c1ss3VRq58SSLpG5upaBhi5RRhiLCo8&#10;GBPsRfZ1ojndzrx+vuTij3Xnf2y9eK7p8rnKCz8UXvwu9eb5yHtXgxzvhLrZ4wN80vDRTXn58929&#10;QMrMwRE1hy9lc6ZHRxdmJoUiLpfPml+YHujpXJqblgq4apnYoFZYDVqdUibkrLIW5+E+hXwxj62R&#10;S/is5ea6anpCQmtjk0qhtnVA//XL508ffv/t19evnm1tWkaG+4aHO/n8xZ0dw96+0WAUS2VLXN6s&#10;WLwsFq+yWPOwQUtzPcBEdWVVZXkFncYgxpBwmCgykUSnpQBYYDGRgQF+QUHBnl4+Ts6ujq42nvAJ&#10;DvUNCfNChLn6BLn5Itx8Q1w9g5y+PTMALw7+PjTU1osKicSA+49ER6PCMAAW/n7BkeFY2xsQRGiQ&#10;byAIGYSIRIZFhqHCwsIQIcGBiKDQsPCYWFJaemZJaTkUidKyqrT0bEIMBRX+3ztkAWQA36PRxKCg&#10;SLgxQV5eABb+Li5+gP6QcHMDmAiAtKcnAlaBfLwRXq4+IQG+uTlk6zp/bV2pUks1WpNtpkqjzmTR&#10;Wy2bFlsHmqOdtYdPTvY/vDv58sk2dPH7N08/vH76+d0L8A2/vn3+6fVTcAMPoWpZX1u3rgFSmIxr&#10;FvPmxvqO1Wrd3FgT8biDPZ1QtRrkopHuFvbc6Oxwl1kpOLDqD9YN6wbVcE8bPTGOkZywbGuSLDVb&#10;Nvh8YXNj00BP99k1FbNX2Auzk4N9fZ1tsxOjgB3rZpPZaAJYtJjMCpmSvbxSX1U3NzUN4Z9aKuUs&#10;LfV3tVcXFZfmZhdmpucwaHCXNVaWzY0Na+Riq0EjE3K5K0zO8gKftQRplVQoFXDEPBaklRKBXMQD&#10;3wZreaxliZivUdteZGytmc061crCTE9LI2dxZnKgs7WmtLowo64ws7kst7XC1kmyvCinsaF6empM&#10;JpOc9eawdfEwms4aZirVKolMDKuAEvQauW0EDo1GrNbJ1Dq5xvb6Q6VRK1RyG45olbY3IyqpUikH&#10;KVRKmUIukUnhsyMjQ1Ayp8dHoOCrZYKlmZH+ttrSHHphRlIug5pFp+amJVaXFUyO9ElFXHBAAA2A&#10;DjKZAiQSSSCtVKq/vQFRKhRQodgaiwJeQMKg165btHs7hqM98+G2/nBTc7ytO9kxPNrWv3q0ebyp&#10;P901vzrZBaRYZU7D+Xm4v/ns4c7ntycHm/qVuZGR3ub2hrKGykI4L31djfMzo5tr+q9fP3/946NG&#10;I5mbnRDylt++egxF6OuX958/vHzz/OTls4evn52+fvH46++f1XLJysLs9rrl3ctn62YDc3p6dHDg&#10;5ORkc2vn6OjIYjbOTIzCyT/atLw83u1urGiuzF8Y7nq8Z/3j3VMoRRI2U7A8a1ILV+aHB7vrh7pq&#10;JwaaJ/qaRrvrx3sbx3ubhzobhruaFyaHFWI+fMvx0d7x8fHOweGjZ8+OTh4dAmS8PHnz7uTZ853H&#10;T9YHh5pS6IQkWgyZEm0068544t9Gigee+FvOEXccw+44IEIi4voH59bX9v6BFCLWyhlSyAUsCXcZ&#10;qAKKHRSvb/OuCpYX5sEZJCWkUMlJREI8KSYJi6aEh8WgI0ioUEJoCB4WI1EEHDo2jpRYUlQ+PTml&#10;1ajMJq1KJYL6a2CgbWpqQKeT7O6aV1dnenpaZmZG1teMa1YDa3URwHZ8fHR5ebl/YKSwpDItu5BE&#10;ZVCSsrFEOjqGFkcvik3Mx5LSmrpGDeuHj59/ePLy/enzt4+evnz97vPz1+9evHz7/MWrF9/0/PnL&#10;F8/+u17D7f/mHVjIf3z6/NGj05NHT09PbXOlPH36/NnTbxs/f/MSNnz57vXrt5D49OlX0McPX969&#10;/Wwyrre19iYnpUdhKXFkenpqEfBEYnwmMYbm6x3m5xMaS05q7eidXWBxBUoAheHxxd7B2ebO0cHx&#10;pakF/vD0am1bf2FVY31H7wRzlS1RrnCkbL6KI1CDPdPiqmRylj09z52YYQ2MzLd2jlTUtGflVSam&#10;5AJehKLJfsHR3oFRzh4RV295AxkAOnz/s8tP5z1/POfx4zm3M6q4cMUL7M8X3C5e8zyjin8IFiHz&#10;DC/g45A4o4ofzztBDiDF3390AJ64dS8YYOXCFZ+LV31hn3cehDm64pxdcHfvhd68hQDOAKS4cwdx&#10;7x7C7n6Qg12wgx3iTM4OIS7OIR6uYQG+GH8ftKdbaHBgdEZq2cgAk89VMRdWOzu7Cwtsc8Q31DX2&#10;dHX3dHSCn+tsbWtvbmpraGipr+loqOtqqu9stL1zKs3JL84tLM0vLs4rysvJt32qsXVgZHyJzV8R&#10;SURw829uya0byzLl+CpnYHG1Z4HVvcjtWlxtW2C2gBaXG+e5FROi7F5pcPr0bUzfA8KCZ7LCNVlj&#10;F6e4T1GdRwluxShdErVeKVJv+kpIzgK1kV04Is7uY+b2TxcMThSPTVVMM2sXVuuZ3DPVzbOBJ2rn&#10;OQAT/wMp+M1LwmG5Ycmyx9ncF+4dSQ6OOdbNaZliYInVPTtf1dPDKCkmJMSD38X4+UU7O1Lv3qNf&#10;vpJz/lzFuZ8BLOrP/b3x/F+rrv1Mv3E5zu5evItTgo9XckhQChaTTiFnJCeWFeUPDfbPTE9Ojo5w&#10;Fxd0ErGczV6emOhra5mfGpfwOUoJ1KdioAcRl7U4OwWZ4HgALOYmxzjLzIXpibrKsqy01OHBIavZ&#10;Ajzxx+9fvvz66c8/fv386d3j0yO5nM/nL2s0or090/a2HpBCpeZKpHD/TbHYCzze0iqLOTU53tnZ&#10;WVdTX15emZGWnZiQQiHFU23TzybGxBDDw1CBgQg/fwiugzy8A1y9/Jy9/VwgHYj0DA5z9PJ38PS7&#10;7+pz29791j23ew88nV0DvXyRwaE4JAoXgYnBRpPROCLQgG18rFA0MAMCQCIAYXtKERgUHBAY7BcA&#10;1jbKRVgoUAVYXBQ+jppAS2GkpmXU1jWVlVdnZefHJ6RERRPDI3CwnxBkRGQkITgY4++PCggIBwFY&#10;nAEEkMSZPDyCzmTL90D4uAX4uLkR8IEc3pjZLDca9QbDhtW6azCazVaL1bJjMR1YDafb648h4Pj4&#10;7unvv7799eObj++ef3r/4suHV18+vPn45gXElI+PD/a3tzYsVtvMIOYNQAqzaWN9bWdza299Y2t7&#10;e1en0W6tWU+O9sErb5j1BoX0eHvjYHsDnAfka9RKFovF5vAgVOaKFFKVQaU18fhiHl8Izg98oUIm&#10;VytVEHML+RDYyyyWtY2NLfgWrcaokuvEAltLx4XpRZlQrpSoxDyRVW9WSRQSnkgpEINkXIGc962x&#10;jgIcqQwcLbhPOFDAna3N9Z3tzb3dbTh8WNxYtzEQ2DNZLYY1qxGsyahdM+nhaE0ajUIs2LIa13Rq&#10;o0piUorWdfIto2JDL7NoxWqFrd2PCvZv0Nk+o7f16TCtrcvVGpVOC+4bVqlVMr1OaTYogTeAM1Qm&#10;i9pgVulNgBQg+IjOAF5ep9aqAEFANs7Q2IbJkihsYMFmr64sL4pFPK1SBvAsYC/yVhfOvNX/CIPn&#10;QTIh2wi4LRWLRCLACKAH2BGcTEAHo9FsMJjga0BnHXxsw25ZLBsbayePDl4+O3r78tHLp/svH++8&#10;frz75nT31aPtpwdrTw83Xp/uvX12fHq0s71hfnS49+nd65dPjr/+8eHrl7fvXzz6/OYZgObrZ49s&#10;xPn2xZdPb//48uHr1y9w0z15/HB/b+vJ4+OT472Xz05s7x2ePITCADs5PT54/PDw/etXDw/2D3a2&#10;Xz17+u7V60eHR9tQbjY2Tx8/394/evz81dNnL4Aq9rc3fnv3+su7Fw+3LYARp3vrn189/v3dy5en&#10;hwcb1h2r/vXz40eHG4e7pqfHmy9Pd58cbZzCkR9vvjjZOz3YOtxcO9hehy+FwvzkMeDKye7hwe7x&#10;4fbBzt7h1tHDzYMjy9Gx+cXLndy8eF8/O3fPe+6edkIJ9/Mfn379+sevf9haU/z//f3lrhvuqh3y&#10;yp2AK7e9/YIJXT2Ta9Zds3HtH0gh59sGpVAI2VLeCgiuFlwbhVQgE/GX5ufqqqqTE2mJ8TQKMYGe&#10;nAm+lkJOBsUQbO2w4ihJQBvfJpJOLM4vGO7vE0HMBGVcLuCszp61LTfpZRtW3dLCZHNDJQjKxLpF&#10;L+Zzurva+vt7mUxmT+9gelZ+bFwyOopCSc4iUNNwJAaFno+nZmHJjMbOEdPm8cu3v7399MfbD19e&#10;vfv45bc/3n/88PHs7/0HCMjev3338Zs+vXv/5fNvXz7/+uunL7Dq7WsoAq9ev3zz5tXrD+8+wpYf&#10;33/69OHj548QwYF+g5oXEjYSg3P3+9c3r95LhIqayiZ6cnY0hppEzczNLKclZMeT04j4ZD9vpK83&#10;Mikls3dogrki5AiUc4uCJtvrjLbU7MqSqo769qHq5r70gkpGfml9V98sm89XaG1b8lRCsV4g0vGF&#10;Wkj8Iw3iCTRsrpK5JJqcZg0Oz3f3T1U39sIOswvr45IL/BBE21ChdxFAD79c9PzpvDsgBQjS5y97&#10;A1WALl7/t3UO8AJQ46rHz5dcfzjv9P05x58uukDmhWueYB3cMAhUspsP4fJNP+AJ2Oe58x5Xr/lf&#10;v4G4eMn30kXfmzeC79wOvXkz6O7d4Dt3Am/fDrhz1//uvW/2tt/NW9737/rbPwgCe++uDyKIUFnR&#10;pZBuPHv65dGjF2KJon9gtLdviLmwwmZzhwdHKsrKayurairK6ysrWxtqwU0Od3eO9IC6Wqrr2mqb&#10;mmsbaytqSovLKiqqunsGZhdXVgRiPsQWljXN1rbAZJmVSIdZ7IEVdvf8aheT1clcAqSwjTmxzGpk&#10;CiumFNm92pCM1euoiUvIxVs49c0o8y+hmr/6y/+Lu+xvAZoLYepLEbzr6DlX6kxU2Up6tyCjm5na&#10;OZ7WMZjdNwRUUTYzXz6zWDq1AGxRM79SM8c6e2jRsMhvWBDUzdlaVAyJtcvmPeHeQ+XJU8XJY/b6&#10;1rhcOiTjT6hEU2JBx8REcUUdLTGdFBkbExiO9/DH37ePuXol+cIvBed/rDn3t85f/qXn4o+Vv5wr&#10;uXar2M4h18ON5u8dG+IXEeYfHBkYnRhb3FDePdgLnK3g8Hakassilz84MdbetTI/D77hbMwACY8H&#10;ixNDQ5PDwxCYTo2M9HV0zIyNDXZ3V5eWNtRUC/i2KZr++OO333//8vnzx69ff/vz65d3718eHm2Z&#10;zGqDSW6yyJVqnkS2KpWzxNKVBebkHHNqcWmOubQwNDRUUlqelEgnkRPiqfT4eAbc7zRaJoWcCCjg&#10;4x3o5u7j4Ozl4unv4Ytw9gq45+J5x8XLAfIRKBf/EHuvgJuO7hduPvjlyp0rN+weOHq5ewe7eSEC&#10;QzB4IgQmGZREBiaKFBqOBSAIDEL6+gT6+fgHB4WEIIKDAoAvAsNRobGxBGwUBhURFopCor4N2Ym2&#10;YRo6hZ6amQXIWZSdU5CUzMATSBGRODiq0FAsAoEODIz41sUUExQUCWABi98ab4b6+CDPdPYYw8cr&#10;BOGN9HBy8fN5MDLWaDTKNzY2jMZti2VPZwJHuma17lvMj9ZML3a3Xjx78vTDhxe/fn736eObD+9f&#10;gT5/eP3x7as3L54+f3x6uLuztbZuNZosJqvFtA41qsW4sWbdNlm35Cr99t7x7t4RuK793b1vW1o3&#10;rZZdcN0WW19VcG/WtS2twSqSq0VK/QpfvsSV8qRqAAuJUiuUKHkiqUAiV2j0Z3OCg3R6s1ZnUii1&#10;SoVBLFKBjIYNqUitUZoUUp2ILxOwRSKuWC5SaKQanVynU2i0cjXE/Hq9kc3l8IUCAKbt3R3QDtDE&#10;N7u1sw0ooTcaIGIHR/4tbtfqdBo9ZGghrJerlHIAEcAmOH6dSgkl0KhRAljYBsrUy01qsUbB//ZU&#10;QgVkBmwFXwELwAFCqUyqVKn1NsiAHWo1CnD2Fr0SvkqtN2iMFjjbkABoEMsVNm5QKeGDSthOowXZ&#10;9mhb/PYjFCqpVApQpVYrFXIpOA6JgKsBBpMKQTql1KRVGtRySEMsbnuMoVLAkcNJBmLY2tqB33mw&#10;b5uB8+jwZG/3aHd3/+Dg6Ozv0aNHT58+fvP62adPr758ev35/bNPrx9/fPXow/Pjt08OTvesr08P&#10;3j55+BQ44GAXrvjbly/evABXf/L1949f//z8TV8AIP67/vwN7rUvv3549vTkORSdp48PD/d3drYO&#10;D/YALyDz5NHhwf4u6Pjo4OHxIZSEg739R8cPwe5s7cKa00ePnz55eXzyYm37cP/o9OT0GYDp0cHh&#10;iycnR7ubcBivnxy/PDmG9N6m9eH+9unR/sP9nWePj5+cHAK1AOm+f/Xs+ekx6O2LJy8eP3ry8PB4&#10;d3dva3NnYxPK6roZEMUERGlYMxms+rVNg2VNrTOINrdUT59t4glBV67+7adf/unSlR/YvMXfba0z&#10;bXD0byDFdYfwC3cCL9zwuXjDwyco+gwp4B4ApBBxOGL2qgKukJQPVCEXsEAC9rJMyFVIhIAUi3Pz&#10;NRWVSQnJtCRGfU3z6NDkzDRzfGx6ZHiit7e/vb2zu7t3pH+4r7O3v7tnZmIceMKgVVhN6jWzymyQ&#10;a1VCnVq0uabdXNOzV+aa6ivyc9Jnp0Z1ahls2dHS2NHeOjc319s3kJ6dh4+NQ4Tj0ARqOJ6KwsfH&#10;pmQTkrJjk7LBTxs3Dl5/+O3jb18//fbn+8+//vH1z4+fPwALwPWDCOzXD29BX96//+3DB9DvwAq/&#10;fvr10+fPwA7vPwBHwP9PH99//vjp188fASCAOH4HKvn9y5+/w55+twmA4o/f4COH+w8nRmey0gsS&#10;4lKBIRjJeYW51cnxWeSYFCAMbw8EIEVWbtno5OISS7zKVYxPs8qrOumZ5TFxGeSkfFpmWUJqURSZ&#10;Tk3Na+odZvKlHKlmmS0BdBBLjYARABBgz5BihSVjccB3qCATxOWrgS1gn8s8xeySaHyW09w5nsQo&#10;R0Ykevji79mHXb7uf/Gq77lLXsAT35DC8+JVb0CHSze8z3T5pg/oH4s37gVeve0HCWCIM7YAkgBB&#10;/gNnFDYmKzW7GY3PunEPAaQCuwWkuHTZ59Jlv1/OeZ77xfPyJb8rl/0vXvC5fj3g2jVf0K1bgffv&#10;I+3skPfv2yADdB+Q4oFtbPWAwNjMrLrRMZ5Euq43bfNFytVVoUKpOzyw3cZLzNXK8qrstKx0OiMj&#10;hVGQlVVTXNJaW93d3DjQ0TY9MDLZNzLY0QtUUV1W1dDQND4xwxPL+HKVzGjW7exqdnY4BuOUSDzM&#10;5gxyeMAT3cucruUV2wBWi4AUnEamuGJSndGlJVTo/ek6xzizS+JDp8SXl3FH/9Xb/GPYo59Cj38K&#10;W7scqbanKMILNQmtmpx+RS1TUz0vqJpZAZgonZ4rmpwrGJ/JG50CsKicWYT8b1TBqZvj1M5y62ZY&#10;DXOcfp5yXr/O2z5UHD+VH5+uWNZHpOIRlXhxTctdMy0IJV29Y+XFjdmpxelQZtBE20hkDvb4m1eS&#10;L/+Sf+67+p//1vnz920//NJ87nLt9ZvFdnYZnq7JSH8yPjQmDoulRmeV59W2Nfb39QjmmKZlnmp4&#10;drm1d2FwBO7TNYNhy2IxqtWAFIszM2MDA0AV85OT/Z2dve3tgBctdXW15eXM2RnwX69ePwNY/vT5&#10;3edf30M1BzUDIMXR8bbBqJRIuRzewtzC6MLiKJs7z+LMTc6MdvS21zfWlVdXpaZlBIdGOjt72zt5&#10;BwTY5t4jElPiE7NiYpJ9A1D37rlevnb/8nX7mw/c7zv73nX2ufbA7fID11suPg6+CO8wjHMA8paT&#10;x8/X73534fovV27dtXN39gq6esfR2QcRRUnOLKjILCgjJ9DDsXgkChMWifUPCPLx8bMN1h1s64aB&#10;i4yIo5ASE+NjSTGRmAhkWEhIKBIUDOtCghHBSFwUPjGJBgeZQk+PoyYBVeCiYkJC0IAUQBJg/yFg&#10;i7ME5ANeAGT4+6Ns8kOGBaICPTwRAfYT400Wi2p93arTbRgtuwaLFWJrQIo16+mm9fXB7tsXz55/&#10;/Pjy44fX79+9fPf2Bdj37169ef0cAj6IKXdtQ1BA3WwGpLCaN6BGtZo219d2dveODeaNLQgDdw+t&#10;1vWNtXUIPa1my+HuHqTXLOvgeAEO1DqzXGVc5ohWBTKpxgRgwRLKeTKlUKkBzpCqtEqdUWuyGizr&#10;Zy8RzqYIN1s2ZFKtQq5Xym2DNQl5cqAKpUyvAXcPJKEEGDBqFTpACpPGYFKbdOCltXq+WAT+e2tv&#10;d21r27Rmmx/UAiRhthiBhdbWbQNpwg+3Pb6wEYZGo4K9mOCHmY3ggUAmg9GsN8CPBZ+0ZoK0Bry4&#10;XiPVqyRg16xGAACF7SWD/Kz9BBwt7FxjMMKeLRaTERDi2yMKi0EOibOBNYHezOsbsMuzLf9/AKG2&#10;UQUswn5UBgNkqjU6sVjK5wtFIpFMIpWIxCKBUCKGgFgg4nElAj7Qtl6p1Kvkthnb9Ro4nrU1W+9C&#10;gIYnT569ePHq7ZuPH97/+ub1hxfP3zyDjBevvv29ePfuDdwgcE2BGv/48uG3z2++fHhle7H1+sm7&#10;p8fPj3dePT4CR74Hgf7O9tPHT6A8nDx89OXjOxs9gL58+vPLr6AvEN9+ePfy+QtwMRC7Aqmcfcvx&#10;8aPt7e3Hjx+/+Pb8/NGjY6AH+DsEqjk42NrY3ts72N3eW1vb2N7cO3n09NmTlw8fPX357te9Ry/2&#10;j54cHD+GInR09PDx6aP97Y2tNdtjkicQLuzuwPE8eXzy6sXL50+fPX1yenry8OTo8OhwH5gVLinA&#10;K0AjXDKbdCaT1mjUGAxwQtVGvdZGqFKlQgUMqZPLFQKlkmswio0mUQjC5edf/ulvf/sPP//yN76A&#10;9efXP8Av/lvjcX/9y/nbQT9c9frlqicghS8C3907BUhx9uLjDCmUQp5WZhuTG6hCJeKLeWy5UKiQ&#10;SGUi8cI0s6K4MpGawqBlTI7NK6Qag94qBYjmCVZWIFiaXViY466yWEuLgAhmg/pgd+Nof+Ng13K4&#10;b97bMVjN8g2r5tHR5sPDLY1SMtjXWZib1dvRCl/BXV0CpOjqbF9YWBgdmyirqiVSEn0QKH9kpH8Y&#10;FhlFJDFyiPScGFpWbUuf0boHJ/rDlz8/fvkNQobf//z1w8fXUA4+f3oLccPnd69Av71788eHd79/&#10;eg8XGAjj0zvQ6//ZfoAy9eblx7dvIP35/TsoGbDlb5/eA5SA3r19/eT0sVqpa6pvS4ijx1MY8eQ0&#10;QIq8rIrEuAwiIREbSfTxDA4OQpdWNE7MsOYWBTML/J6hufzS5qTU0ihiGiYmDUdMC42KD8aQqKn5&#10;bQOTC1zZ/03XX0Y3tmx7nmh9fWN0V7+q13Xr3HPvgQ3JnHba6XQ6zczMJMuyZMsomZmZmZmZbdmy&#10;mJnJzJyMO/fOF8u+dUZ11ek1/iMyVniltEgxfzNgxgKBvoynE8gcEpVHpHCBQGaNxMbh6SAPykF+&#10;lcAEWlljQCIw12g8HIW7TOIOTq5mFTbCUKnOnpGm1oHA9uu8dNN+4fZE1/nRMwAKgCcghtDSc3z6&#10;wh7oiZ4d0HUeSN/U45mB0+PntqAQZHReOYPMfW1L3VfO9m5hyVm1xZX9cFSmjr7zvQcWj57YPH5i&#10;D5Di8WO7Bw+sH96zefzA7tF92wd3re/dtb571+LePUvwJ11dV6jRwsBDT98NpK+MPI1MvI1MPK1t&#10;Yb7+cdGxRakZ1VV1Xc3tAxPTOA5fdnh4ubd/QiLSO9q6s9OykrDxsRGRcWh0YlR0ejymODOjrqR0&#10;bWZhbniyp7mjsri8JL+4qaF5ZnaRwuTQ+SK+SiPa2WFpNMs8/hiJ3I/H9xOIXcvEThypfXm1eX6p&#10;cX4RIEXNDKlklJ3YyoMV8tzSpJ45Z85ZnwyiLh/Djh4En2kjv+mgvjxDHOmEKiyxIkSVOn9sr2F1&#10;Z1bxek55OC3fHOCImvCU0pnlwvGFwon5gtHp4rGp0ok5CCwmFqsmlqomlmsmcC0L5D4Ce4ojxcnW&#10;Ket7ZM32kkg2zmBOCzkrSilJJl8kM3v7p2urOwtza8Brk5iQgQ6LAB50sLU50kA3SutB8sPbRXdv&#10;t99/2HHvYd2Dh4VaT9IMnmOtTWI8nSJDfNAoWGpaQnZOenFubld1w3hT51hFU19J7WRvP355Scjl&#10;yERC4KISVnDT42NDfb2DvT09He2tjQ0gMzLQX15c1FhbI+bzPn548+Xre8AT4DfyG3Cnfnz79tvH&#10;07MDUIGDGgS3MjsxOdg/0DEx1Q/ySytzrV1tucWF0RgsLCzc2c37+UvzB4/0H2kZ6jy3NDBytLMP&#10;9PBGurrDjc1cHz81vHlXBxo+/NxC56XNMwObJ/rmj16aaxlZ65jb2foEmrp46ppb3dN5cfOR9n2d&#10;5/omVpYObk8NTA2tXXxCIxKzCtMLSqMT0oKQEQEhYcGhSG8fPwAK3t7ePtDmFRwUgI4Ii4xChYQG&#10;efm4u7g5unm4evt6+Qf6BQYHBIfArgUF8YQjAF4EBYf4B8Cuh2p6ewe7uQFu8AZycfEBcgXocCWQ&#10;B4VOTl5Azk4eHo4eXk724UhXAqFfrmCJJcDoikVSFWRflcDib8oU+2rl5c72m/Pz0w+fzgBVfPzw&#10;GhgecGM/fnj35s0lqCj2dnY1qnWov0MI8YRSAq2VCFKVfEOt2gKWQAqoQqnZBxwHKEIoAF7+/uYm&#10;eIJCvkAoBA+CSwHEzOJTGVwcgUxhsagsLnjnQUqg0YCLDzACGFfgu0N2msXk8iEbL5bwwcZkcMEJ&#10;s1gi/BqFTGIwGTw+T8LnidlMHpcNrVHCAl4/lclnc4CnD41JYEPNHGKpRKaAgmFLADgpFSAFeakc&#10;MIJMDIplUpDnCfhUOrAuPKGIC00HBUghgfoLoJEHLK6QLxEJxCKBUMDnCrksAZ8lFbHlcnA9HD7/&#10;enwC1OUBBDgAnAKTywE8w+GwWEwqOCchhybmQL0kAsFVbwgXoAIUWxMgBfgvgCEYXAGdwwcsBTLX&#10;SAEEPoovkDDoHCKBSiJRrmdwUKl0IHCxTDoDSMjlAdYB93lHo9nf3tjZXt/b3zo83D89PX39+u2H&#10;D5++fP7+9cvvIAV24O3b9+/efXj37t3bt68/fHzz9dvH9x9eA7D4/fuXP3779OMb0IfvH19/en3y&#10;/vzwbG97f10NPvZwd+/0+Ozy/KrB++ISGJQfv30DMAHs0G+fvwCHFOjDu48fP34GJAE4Bhqc9xrS&#10;5y/fL15fQhx6fr67v6fRABBdV6vXlSrN7s6hWgP4FQDnxt7u8dHxxeHB2fbO4enrjzvHb3YPzncP&#10;Tvf2j8GnAVg5PzsBYAEw4vL0DJAEuC7wRSB7cnp5efnm6Ohke3MHfKwcvMbA6kLDepTglRHypCK+&#10;DKQQcTLBuyEAuEiCwIzFYnOpVDKRsMLlUpm01eGB9lcvnvz8t3/56ad/vX3nVzx+BZAEcN6B0/2/&#10;b//p5lO7nx9a3Hli9UjH+hopZNJ18H5cI8V1QG4+NIeHBKiCSyUBnmBRaEwKi0akT4/NFuWUAfua&#10;FJ812DdJBNZxjTo8NN7R0dXW1tbc3Nja0tDR0tjT0bo4NwnesO0NuULKEfBIQDwOgUSY5XPIJ4db&#10;by6OdzZVACMaa6uqy4qnRodmxkc6W5t6e7oAUoyPTza3d8QlJF+P83Lw9vdGoCNTshDxKbDoxILy&#10;Rjpbsnt0cXzx5vj84uD0EDhhxyc7Z2d7Z8c7Z4fbpwdbFwe7r4/2350efzg/fXdxenl6dHa0f3q4&#10;B3RysHu8v3O4u3W9C8rPjw8uTsCzOXp9dgxO7Pzs8PLi+OhwF3gBqzh8dUV9SmJWVnpRamI+QAqQ&#10;xqBTIpAYgBQujj6woIjK6vbB0YWuvqmW9rHK+t7kzMpobGEwAkIKn2CMkzfSLSA8Ojm/pm2gf3J5&#10;cGp5bGp5fokEoOEaLCh0AUjB7nXmGikATIAUT2ThSezFtSsQIXOGplayiupDwlPcfKMs7UOu10h7&#10;ZRYAMnqGnoAwdA1cgQArAGLQfumope8ABDLXAPHCxB2koATs6hm7gV3wpwfPrF6aegSEJhVV9hRW&#10;dPsGJei+dHmiZQcEkOLRFU8AAZgASAEE2OLuHas7ty2B7gPOeOSgre30TMdFR9dV97kbNHPkpfuL&#10;l64Ghh5G5r4WtsG2TvBgOCYuIbu4tLGzZ3R2Fr+8TBodmWlsaEuJT41Fx0SEosLhCHQIIhoRlhmf&#10;UF1YBJBivGuwtqgiOyk9LyOnpal1dm6JQGVwJHLxxpZ4d5eqVMyx2MMkUj9hrQ9P6sRRulboHcvE&#10;loXlpoWla6QoGmXFN3MsImd0AhdtE7eN447/bM/7b7YibfTnv7ge3Q58/TBo7xd3+i33WUvMalK3&#10;opV0uLzxcW33DX73DFBFO5VTPrtaOLlcNLF8jRQl49OlY7NlIzMVI/PV48v1k6vgSwcJnAm6cI4n&#10;XeBJ5jiiaRZvnMYiypQkqRLPlUzhKJ0DU9W1ndm5lQkJWenp+VhMUmQYCunjDbezCTJ8EaKrHaf1&#10;sPLenZbbt+rv3yl7dDdH61Gyni7G5FWUlWWir08aEpUUHh4fgc5JTC3NyqvIKagtKmtraBju71ue&#10;nwMwAdh9cnSkr6uzo6UZwERdVWVbU+Po4EBXW2tpYQHgDFCf/vH7FwDewF/6/OXdHz++AqR49/5i&#10;e0cjkfKZLMoqfn5yamhwqGthcZJCBa7BSltPF3haYehoFx9/EwvHRzpGt+7q3binf+e+wa37hg+f&#10;mGnr2T3Xd3iiY/3gsfGdR4bPXtg/e+mgY+Co9dL2kb71/RfmD/QtHhlYGDq4v7B20DI2u6f34u4z&#10;3Sf6BoaWNlYubkb2rsYOHg6+wSFRWBQ2BRYRE4iKQETFwFFoOBIVEoaAI0JDQoKDggICA3z8A7wB&#10;Knj7ejg629naWzm7OvkF+CKQoeioiOTUlHB0hJePt6Ozk4urO8CRq3XKgPMRHR4eFxoa6ecHv6YK&#10;R0dPOzs3B/ClVwK7/5CTo7uLnYOXs3VGWohcsSRXUnhCGjC3wF0Wq8RAUqVGpthTq852doBTevT2&#10;/eHXr28/fwJ6B/keXz59BP7o5eXx8enm+o5SrgHV9/+MFOuKDVC1Qq6nWLKzsQk8U7mIrxDwDjbU&#10;GzKJWiYGVMEHXjggZmAaaZDF5/C4BNIaiUYFPj3AGoARDBZdKBYA8a9cS/DgwEerVCKFFFhtFgdY&#10;aTafzuCs4oF5Fl0PPAQCpcC+smhUDoMOABTAJUg5bPAFdJlcBOGIgK1SyzTrCqlMCK3EIeSAcpC5&#10;ZgiJVABK6AwySDlcBpvNBPhyNd4AEMj6xvoOuK6ri5XLpTJAX1IAA2IeADIAH1KwC6GJRAg+Wgr1&#10;aACkYAPAkEDAJZMKFFLBukK0qRCoZQK1CiriCwXgwgFWXLdPQI0TPCFAiuthm//RSnH1JzaLz2EL&#10;QEqnsYFzAtiCSmGBXSqFCcTj8FUK9cH2/snB4cXRyeuzU2C+wQv/7j3U2/3+/fuvX3/7/hsAgB8g&#10;/fzpN0AYHz58eP/+7Zu352/fnQOqAOAIjoQasz+9A37md/CU3wBLc/Du9Gh/a31TqQTPcWdrFzzu&#10;7a39o8MzqE9ib//T24/fP//27uLt+8t3nz9+ef/20+XFO6DTk9cX5+9ev/l4CA3juwDI8ebte4Ax&#10;Z+eXO7v7as0GkGZ9W6XeBNwJYEKl3oImDewdb20f7IAPPrzY3r/YO3oDTcoAkHF0vn9wsr8PAOng&#10;/PRsd3tva2N7f+8YFKrWd6SKdYV6S65Yl4gVAr4UkOVVKmOzREyGAGrKYgrZDDGDyoMWSCMyqGtM&#10;CpFFhcbyglsvolBoa6t48JKQ8bjyorybP/3l3/7l//fL3/5659ZtAp78+3dwu/7JQAqw/acbT2x/&#10;emB++7ElQAonD0RXz6RSsQV+Bv9ACvBtAiYZiEcnQl9OY3GoHBYF7LGnRhbyM0sjUYnJ8bljQwtU&#10;EpewRu/pHqyvb6yvr6+pqaquKquuKG5tqFqYHpWJmCoZl0KYmxztGh1s6+9uaKwtmhrr3VJLP7w+&#10;e316JOHxxgcHS7JzulpaRvr6QEU5PTm1sLAwOTk9ODqWU1DsHRzi6O1r7+XjAQ9DJabAMQmw6Pi0&#10;3FLcGkOi3FSsb8nVKqlKAupHtUaiVgs1SoD/PKBNhWhHLT1cVx9tre9vabY3lOsqqUYpASkQ+Lkr&#10;ZcKtdQXQVTuKem9bs7+zfrC7AQR2jw+2dzbUIh53dXGlp72vqaatr2OkpqwlK7k4FZuHjUqLCU8I&#10;8kG42nsCtqip6+rsnSyubE/PrU7KqIiIyUVEZvoEY/1CEly8I2xc4YAqQiKTk3LKCqpayhs665q6&#10;+4emF5bJgBgAVVw3VID0P5olrnQ1G5YNNWNQefOr5Dk8FVBF79h8am5VICIBIIWdC9LUOtjSPtTO&#10;JdzeNcLGCQkgw9w2GOilmecLUzddI+dnrxyBQAbsvjT3AGdi6xZq7xFm546wdgkxtfN/Zemlb+Zu&#10;YR8YiS0orelLSK+0cQx5Yej68pW71jM7bW2HJ09snzy0ffrI7tljJ50nziDVeuz46KED0MNHDg8e&#10;2j18ZP/4ieMzHbfneu46L9yf6bkB6bxw1dV3A3r+0v25oYuxpbuTBwyGiIvGZGTnlVdVNVWU1+dk&#10;F4YGIUICYEgYIgoZHouMwIRHFKZntNXUzg+Pd9Y0ZyekYcKjc9KyOtu75hdwy2skrlwp3Nzib26u&#10;iUVTNGDOCb341c6VtY5laheO0bFMblnAQXG4l/C1c5TSCXZKB986Zvaxz9SLMO5DmPj/Mif9X1as&#10;R6jX/4e59K+eu7f8NX92WPmTZbd2cD+sbC1vnNdMkHbSxL1MUSeVW7tMLp7E5Y4s5w4vFI7NlIxP&#10;lk1MlYxOlQ5PV4zO1k3iWmbWAE+MkQXTDPEMSzRF5YwRGWMk+hSJyRFt0VnqRQJ3ZJHYNblQ1z2Y&#10;WVSOjo1PSkhNApgcGYsJQ4X6+rjb29pZm/mbGSQ/+rX83t+rH92sfny34vHjkida+dovsnSNss3s&#10;ct38UryD4gJDMNExmORkbG5WTkVJZXVFS0N9T0f7YG9Pb2dHc31dVVkpAIjy4iKQ6e/uAiRRWVpS&#10;XV5Gwq8eH+0Brxr41h8/XX799u777x8/f3lzdLytBE64HLhzDBJ5dXpmbGS0H7cyD+zHGhE/OD5e&#10;Wt+IjI63cvbSNbC+p2X0690Xf72h+/cben/5FUp/vffq5j3DG/cN7z4yffjMSsfACTxlIG0Dhwd6&#10;1nefm0NU8cpCy8xWy9xay8T88SvDJy9f6ZiYGNvaWbm6W3v5m7p4m7v5OvrB7LwDLZzdwW88CBke&#10;lZCUkJaWmJoSjYmLjEZHx0ZFoMNgIQEAKXz8PP8HUjj4B/qEoRDggISkeGR4mLevj4ubq4eXp39g&#10;QDAMDgsJi4zCXK8xhkLFBgUhfX1DPDwCoAaJq+YKV1dfwBnu7v7Xs068vQC0ePi6W5aVoo+O6XIl&#10;kS+mrG+qxAqJRMOHpFJIVVsqzfHW7snx2e7l222AFF8+v/v0+R3wZb99+wK2d+8/Xly+2dk+UCk3&#10;pCKlRKiQi0AFo1CKVOuy9Q2Fand9/WBDc76/K6BRFsaHZGz6gVquFnFPd9ZlPPbC9MTqwgKDQqWQ&#10;qGQyGfxnsZgNuIHFpuLXlsAzUqokAP4olBUqdZVJW2Mz1rhMAoexyqHiWLRV8NRIFDKdyQAph8ce&#10;GOofHYVmWwAbz6CTCWvLNCqBx6ZxmBQmjciig5diEdSaGrVsXSM/OtzhcRmLC9MgBXRy1a4CRQxi&#10;0EkgBWcCSgCCcPksqRzwkUahUPF5YmB+hAKZQr6ukEMlCoUCgAJgFGD0wdlCzSfS6xYOGoFCvWqf&#10;gMZDTE5PgbcLkA6HTaNT1mhEHIsMnf8afonBoAE8UarBhynB50I9KgolNFqTD617zhJAPMEViq6p&#10;gkHnsFkCFltAgVrH6VDbDJlNZ3BZTGipDo1q8+zkHDyfb58+//Hl24/fv3//7fP33z9DzQ/AlF8h&#10;BbCOACk+f/r+7u0n4N8DIjw7AwSys3+wdXi0u727c3h4eHZyegHY4uL87cXpGTReQb2tUW4oFOBp&#10;bgHzr95SytaVio2N9d29ncNtzdbr0zdf3n+9OHvz+uLdh3efz45fHx2eA5i4uPj49u3XT5/+OD//&#10;cHDwGqSXr9+/fvPu9Oz1zu7h5tbe9s4BAAigvf2TI2jGwDug4+M3QNDBb78cn3+8ePvt/PWn47M3&#10;xycARA7X1ze3tnY2NrbA/ZJJVRBDyKE3lStU8cUaFksE3R8WgEsRmy3mcGQsloROFwLRaOAFFNIo&#10;fAZVwKTxOTQRiy5iMaRkIg+gBjQEB08F+EbBEyqLS2///OuNv/304Pb9Rw+eAgr48fsPaCAWYIr/&#10;DSv+0x1tp18f29zWsn6ka+PiGd7bP7OhOdQot6CV4/GEa6QQMmnQSqxX48l5dB6HJgBIAQBifGQ+&#10;O70UjQS//tzx0SUmXcSg80fHpju7+to7uhqaGisry2uqgatUPz89IeAyWNS1vs7m/OykzKSY7JQ4&#10;DBpeX1Eg5tAA8X04P9mUS3EzU2W5ee2NjaP9/YuzM2QiaW1tbW5+cXZxqbqhOTQy2tU/0Mbd09kv&#10;KCQWG4pJCI9PTs0pWcJTBFKlGBpPIgHwrlmXKxQCuYQtE7MAx8iEbIWYq5ELd1Ty3Q0VYAgVoG8J&#10;H6AxgAkAFtdIAQpBBggcsKGWbWrk15ChUYr2d9SbaoWAwyatEmfGZ6dH5wnLtP7O8aKcqvTE/MTY&#10;zNiIRH/PYEdrVzQqrra+u6ltKC2rLDwmAxmVEYRICIQnuvqggeG3dgoxsw0AttzNP8ofER+OyUnI&#10;KM3Or25qG5yeJSzjmcsrDNwqc43IJVEEq2vsa5IAnHHdAwJ2VwjMBTwNIMXMCrm9bwKbUuAThHb1&#10;DrN3DbF1CnH2QHkHxPoFY30C49z90OBLAcQYWfsAVtAzcQUwAQQyYBcUhsVkRybkY1JKouLzg1EJ&#10;7v7hTl6hzt4IOxcYJqm0sKQ9FJlq8MrF4JWrsYnnk6eWL164aOvYa2nZA7bQ03EGeq7lrKvt/OSx&#10;45OnToAkAE/cf2D96LHdMx0X/ZdeBq989Ay8QObFK+8XrzwBWDzRdXyia3/7gZGugb2dY1BAcFxS&#10;SnFpeUtpaWNmepGfNzzIHxGFiknGpqRgUlKwSWW5Rb0tnWPdw3XF1fERmAh4RG5GXn/v0OLS6uIq&#10;ASAFf32Do9Hg+Dyo14Ow1oVfaVtabVugdCwx2pdIzQAplnDNK/iGJWrZNCd/TIGsFljFM3UQ7PvB&#10;kluB6pvBe3dDL/7VdfdOyNkT1P6dQNY9/znjmLmgspWY1pXErpmMgamCsfnSaVzJzGrh5Er2yGrW&#10;4ELJ5GLZJBSLs3RsGiBF5dhcwzSubZE4xRTP8aTLQuWSQDbF4I2Q6RMU5jydR+eqiSTJ9DJ9ZIk0&#10;jCN1TM3k1dSisQmRkdHYqLjUmITkKCwyJMzFw9PKxdXD2RZp8CBF92buszvFT+9UPrhbc+dB3b3H&#10;1Q+eFTzSLTaxyXZyS/D2j0WiwjExyPQk8KCq6moba2sASQCwqKuqLM7PyUhPTk7C5mSnV1WWTowM&#10;A6rITU9vqatT8AUXR0enJ/sXl4fvP5wDpPjy9f3l65PNLRXwJoE/CvxUMmVtcnJ8YKBvcXGeTCYu&#10;4Zb7x6dKapuCUDH6ZvZ3nxrcfmxw84HB32/p/evftf78s+7fb7785Z7Rz3cNf7rz6uZD00e6dk+e&#10;2+oYOD43Bkhhd0/X/LaO8QN9s6emNk/NrLQtrHQtrHUsLHTMzJ9bWBrZ2ps6u1h6+Jo4ewEBqtC3&#10;cnisb6xvZu3s65+WV5hfXplbVBqfnBKfkJSZlZOZnYVNiEdHRcLgwR5e7k4ujq7uLr7+PiGhwMNA&#10;hoWFweHw4OBgGAwWerUFB4f4+weGR8RgsMlJyRkgRUfGIVFRwbAwH98gH+9AX58gfz94YAA8OAgZ&#10;AgsPhaMR8LCYiLBAP9vaGuzrN0KFiiSR0/aPtoUygUwjApIqFQrlulq9D4jh+HTj4nLz66eLrx8u&#10;P394/fXju+9foPFYH99/ePPm3e7uPrBnUjHw9+VAIr4MsAXwX7ZUKjmfuyERAYaoLshKRsOXR3oZ&#10;y1N84uK2hD3d14ZBwnJT4sf6upfnpleX51Zw81IpVyLhNDdXJyfHTkwMCLiUgd6WiDA/NNI/EuUf&#10;hfSLCPVGI3yw6MC0+AgADXj8CpfLBoYZt7KQkhxfVlrAZVGb6isyU+MiUQEx6OCE6NA4dFBsRCA2&#10;JrSqLJeMX5QKWGoZOFFWS0N5Ejair6sR5DUKPpuO7+moB/8RGxOWikWnJ8UtzI6RiCsSqUCplFOp&#10;9N7e/ooyaNx0TUVlRUlxSUEueANLCnNKivNKS/JLSvPBc+vo6iSQ1gQCHpNJn5waLS8rio2JCPD1&#10;iI+LLM7LKMhOTY4Ljw2HAXOQFItCo2BFhTmTEyPgYAH4P3whXyC5GjIi5YggjOBcdaAIhOB1hUak&#10;8vgSwBNkChNa7ofCYjK4dCqLRKDKpSpQeR/uHLy7fA2Q4suHj1d9EP+BFJ+/vL+8PL+4uPjw4dPn&#10;T799/PD17OTycP9ob2cXmmexoVTK+OAOyCXcrc31/d2D08Ojs6Pj1ycnlyeHx9ubwFQJGDSVSLCv&#10;WT/a3DrZ3jvdPzw/PL44OlFJJDwmTSUVHe9tH+1uvTs/B9/24fLN8e7hxfH54f7J7tbh6cnby4uP&#10;ZycfLi/eHx+fHh8fHhwcbG5uAizY2zs4OjwD3waQAhADoAqolWL3FAKIszc7+2dA+0dv1rcOFYot&#10;lXpLJoem+QCYYzF5AO/4AimbI6QxBUAUhhB4p4AkOGwhgyG4XlsRpIAkGAwRSCkUHonAJhM5ABGA&#10;YQcMAVIuS7yyTKWReRymhEZkCDjg3SF1ttTpPLmn/eie7lMd3ad6AD5+fP/x8d3v/3zZsFvPXG4+&#10;sb/3zOGJnoOzR3hnz7RSuS+XrAMYBRaURiBx6XTwoWwaScBmcGg0FoPLYYrA15OIzKnJxZKi2ujI&#10;pOjo5P7+SR5PtrpKbWnvKymvScvMS0rNisUmJyRkFBRUjI5McdkCKoHS1tCQk5KUnRifk4hJjQnv&#10;bqgSM0gbYr5GCP3MlHxuf1d7bWVZQ3313PwUmUoCHunM0tIqjTowNZ2cm+cNR3jC4L6I8GB0DCI2&#10;PgQdm55XsrxGVW/tSZUaiVSu0ajUKhnABamIKxWxgWRi3rUApwMB1paBv0r4YhH3H5KIeXJAFUrJ&#10;PwSYfWNdAWlDtrur3txQCfjctVX80sIybgm/ukwc6p/IzylPS85Lis+IRscH+cNdnTwRoRE1NW2l&#10;5c3YhJyrCN+xQSFxnj4Rzp5hwN4DpLBxhrt6R3sGYt38Yr2DE+ARGdHx+UUVHQPDSzNLdByeu0YS&#10;rpH5q0TuVYAsDsALaOrHFVWQSNAuwKfpZer0IqWjZzwak+YfHB4RFR8dl4xAxaCjEyLjksKj40PD&#10;Y4KRUb7wCI9ApL1HqKmdv4mtn7VLiIVDsKGlj7UTzBeGLa3pWVjjrJL500vk3pGZqsb2/LIaTGIW&#10;Oio9HJUKB1zijnKw8DV76Wr4wskImsrhpPvSUesFsBk2Ws9tdZ/baT+1evTAFJqhqm33QMv27kPL&#10;ew+gUJ7Pn7sYGnq/euX1/IWrzlUniJauy8On9ncf29x7Ak1FefLM6amOM+AMD69oTHxJekZNQmKx&#10;rw8aERqfk1VRU9VeXtxYUdrQ2tTb2zXc0dSXEJMW4h+GRsRkpuUO9I+SyAwcnswFtYxSTRHLpqi0&#10;ITxxkETuWsXXzyy0L1KB2pYJrcsrLbjFhqXlmkVC5Tw7sZsV16l2zpa8jJG9iD38yWfjvzmpn0R9&#10;/xenrV8DDh+h9h+E8B4jVl0LGKhmBqx6ElE/GNHYE93SG9feh+0aTeiZTOpdSO6ZK5pYKRidKx1f&#10;qJzGlU/MF49M180u9ZPpowzOKIO9KJQSlOuzXGE3bm1gjYwTSIkC+eQqtWd6oXdmcWR5bWqN1DY4&#10;mpSVi01Mi8emJGBSEuOSI5DRQYGhgUGhyLBQPzdLb7MnAU9vRN//peD+r033bnfdvd314G7jo/v5&#10;j++l6OskONpE+XrCggND0BHRySklJSWdzc2DvV0DPZ2tLQ2FBdkZmclFxbl19ZUDg91trY3pyUn5&#10;qWnzw+MqJl/J4vOAJyLmbm1rLoEn9eZyf39XIpEwGAw2m7uygp+dnR8cGK2pbqiuqu/tGZyaXugZ&#10;niysagTv0pMXpn+/rfXLvee/PND7y81n//qz1p9+efaXGy/+dvfVX26/+vMN/b/eMbzx2OzGQ4Mn&#10;+pbar2zu6xjdfmbw2MD0mYnVU2MzoFf2TkYubi/sHF7aOlm4+9j6BFp5Buha2Js6edl6BVm4+r4w&#10;s3/60vy5sZWRtVN4bHJ8Wl5mblladmFqRn5Wbkl+UWVhYWVMbAI8FOXnC2ggODAgxNcn0NsbWjjd&#10;w80zNASBicUmxieBNAodjYIjgwNhCAQSiQxHISMjwqNjY+ITE1KxmKSoyDhMbAJQIjY1Mz0nKz0v&#10;IzUnNyO/JL+4KD8tNTm8pTnv8Fis1NDlSvbe/roaeBc729AEAc02sApKiQKYlu110cfXO++Ot3Zl&#10;Atzk6Fh3+3hvt1osONjeAO7szsYmnwsNMpCIFcCBVqo2QV0PDMCWRi0X8dQS3lh3a6CLteMrbXfT&#10;Z37WL+z07nZXZRUnh7uY6XrYvLJ4+dTfzdbCRA8W4s/mMsQy/uBQl6enY6CfK4UwNzLQkoJFJGNC&#10;gdISkKnxYTA/B3PDJ3ERwaTVZT6bwwM2hMVaWZgtyEgtyk6l4+eaqvK9HKDgj1Ghbl72+n7OBkmR&#10;3nBfm0i47+r85I5aDEVjLMrIz8Sggj1C/Z3aagrGextlHEJeSpSzpQEGFViSHm9v+qK9rlQtYQEn&#10;Ta2S4pYXwxBwNyd7VwcbbydrX2dLR1Ndc70HrtaGwT5Otpav3N3tnV0dkJGo+YVpHo/GoCwBAArx&#10;trczehrkYr443DY31ObjYBIF90mJRUYiAnJSMZFhvhYmuisLU1wmQyQQs1l8YCYFQmjqDJUJReyG&#10;On3ABgq5EhqVS6PxmBwhuMN0GrCOJCIO5+3siAoOELMZX99efn59/uH1+Y9v375/+Xo1yQkajPz5&#10;09urgbTQ6MV3UMfDh0MoDNHR/ubmwYaaRVwe6qirzk/0sTeoKUg52tr4cPnu3ck54IYfn78I6bSI&#10;oAAve+tgVycX01eLQ72/nx98O9n9dLDxflfdUJTubmtobaplafQ4xM+OQ559f6R5d6jekXKSIkLM&#10;9J5lYDEiJudw6/DD609vzz4e7528PT95c75XW1FkZ2nqZGdNIxG3NjZPT8+3tveBNFu7qo1tBUAH&#10;9YZEqREr1BKJRixWi0TQgvt8nozLuWqEYPIZdC6dxqHTeNAKJle3BYhO59OobBqVBVLAWxQyEwjk&#10;wcHXx4M8KCGTGFdLvXPYTB4V0BmdBcACEgNaD1YhJ+/s0IqL0FFoz9SEuKqSCqVQ8+MztMAHuKv/&#10;pJXiprbzz49tbz+1f6Tr4OiB6uiekUp2BDwlcYU8Nzk7PzmLm5tbmpkBbycBt4hbmF/FEfCr5KVF&#10;AuCJzs7BjIwCFCo2Kiqhs2eYyRHPLa6VVTbEp2SFoeOQkRhEOCYiMjk+Mbe5uZdMYvE54rWl1emh&#10;4bmRoZWpiYmudvzUiIxJFlLwXNIKoIo9tWxqdKi2pqK6qmx8coREIS7il6dxyzgqZXJlpbC2FoVN&#10;gEVGwyPjUHGJyNgEf0RESnbhPJ6o2YSQQiyWyqEx00KJkHOFFNz/ARN8IEDWQHwek8dlXAvkhdDi&#10;xRBSgBTq1ZOLgJT/MZgKag/c2lLs7Wm2NtUCPhu/sjo/Ozc3szg/uzTQO5aXXZKSmAVNCwyL8vEM&#10;sLNx9PeDpabmJqflh6OToFVA4dDSIT7+aG+/CHffCBtHmIV9kLNnpHdwEpBvSEoQMh2GSsvKb+oZ&#10;WprDsXFE4SpZiCcKAFLg1tiAKvDXuooESiCwVtfY4AAAH7OLlLau0RhMWlh4dH5BSV19Y0Njc2NT&#10;S01DY1FZeUZeXkJqBioWE4iM9AqKBFRx1eES7uCJtHEOcfeLQkZnDk2sStWH63sXqo1DkVxNZrBX&#10;SKSR8Znqqo7crOp4dDbKPzbAKczVwsfG2MPCxNXYxM3Q3PWludsLaDV5V0MT51fAGdW11taz13ph&#10;/1TX9qGW5cNHZo8eWT7TstXTddTTcdZ+YvfkofWTJ7aPHtvdeWB18675rXtWN+9Y3Xto/+Cxo5au&#10;m5V1qH9gUnBImo9frIMj3Ms7Mh5bUFbaWlfT1dUxNj25ClzlqrKW0OBoJ3svX6+Q6KiE2poWYOdm&#10;5nEciRwgBVkkHSOSuuaXOpdxHTh888JqyxwJ0iK+eXGxcXGubmG+an6lfJae3MtK7NtwzZNoIzna&#10;6I1bwVt/9dl6Gvn139z3bwQePQrbvRPIeRCybJ9DDWthhdTNwWoG4HVdqPqOiMauiJa+qLbhmI4J&#10;TMdk9sBC3tBcydhS2QQUC6tkfLp+brmLQBqiM0dZrHmRGCdXzPFEIxTGNFtABHjB5AyurPbOLw4s&#10;4aYI5AUqo39qLqe0KgqTjElIT0nJSU7KAkgaBo+MCcemJmeEIoO93Kxc9Z/43v816sZfs3/9S82t&#10;v7U9+LXl0a2yhzezte+nGevH2pgjHOwQPj7REeisrIyqqgoAE/3dHcN93Z0tDc11VT2dTSMjPRPj&#10;Q81NtamJ2Ly0lKm+AQGBzCWSSfhVJosqlYoBfGs0GrlcDmCCQCCt4AjjY9OA2NpauwsLyrIy8wsL&#10;KkpKanIKKqMSMxw9ggBS3Hyod+fJyxsPXvz518f/9qvWv/z89F9/0v73W/p/u2v0lzuGIP35geEj&#10;PXM9U3t9c4enBqb3Xxg8NTJ9Zmr21MhY39bWxMXF1MXdwNHZxM3LIRDhEhJhH4Awcfay8Qy094FZ&#10;uvm9tHDUMbJ+ae5gaufu6gP3CkQFwCJDwuIiY9NS0ooysspS04sjIqBlSD09A93cfVxdvJwc3Z2d&#10;PNzdvP19gyJQUUkJqSlJqUmYRGw0JhYdEx0eFRIMCwsLCw9HR0RERkZGYzDxgDkSsIlZGbnpqVlZ&#10;qdkF2YXFecCvLirKLiorKCrIS0pPC6+vy9neEQAqUGl4m1vQCkSAJzbUOxvKreOd408Xlx8ujv74&#10;dMYhzXfXljQVZi2P9G4K2ISZscayoqwELHUVJxMIFBIpj8Pl84UEIlUoUfJFcs36JvBMDnc2Vmcn&#10;EH6uyRFBYy1lTfkJzXmxG8zZ6bbC2EDbeLhLb21ucXpke3XuSF/TxOQwHXhyTBKXR2uqL8NEw+cn&#10;e5nkGR59QcxZoRMmgdrrixyt9ePQAdMjXVwqWchms0lkCYe1Mj2JjUBkxUeLmWuNpZluVs9XJtq5&#10;xJG4EIfilBARZbgiOwqwAm11fk8tmR/rjQjxCvKy9XczjwnzCPW27qrL2xRTE8L9ooM9xNRl+tIk&#10;wsuxs7ZQwiKIOZR1lVQukwBWIKwurs6PL450L420NxUlRfrbN5Wk46b6pkd6ZmdHJ6fHVkkrYgmP&#10;QV2RCUgrM93E2Z5EhFtVRriGNc9bHYsIcKgvTueQFpmkZcLSRGdjiZeL2ezYgIDD3NbsAJPJYl6H&#10;75JRaGTgZDJY0DphwPjxmWIGVQAFO2bxgJtBozGAYaSvrfgBiPH33JYJfnx9//ny5GRnE6IKaO4e&#10;SIAZ/Pz967tvn99Boeg31rc3t46hFojDLbUCHMkirgDb72ahF+pu7vjqfk1O/Ofz0zdHp3+8//zt&#10;zduTjY2seAzSx7OuMLujvCDSzy3C25E03vPbgfL7oWqquTTc0yoR7TXSUz7YWeJppxPkasTFj/z4&#10;dKigLUYFONu81Ar1cF4aG3t/fP7u+M3n19/OD08vDzZ3VPwohK+rnYmNqcHq4ty6EpoEBEhULFHw&#10;xTKeSMoWiJk8IY0HDVDlQj1NEg4bwBY0JOKaIYBA5h/5/6kEQAYUJxQKFUplXY8vAXkGnXMtJgOQ&#10;G5cFTCIHojQoJgdkBKXrqu1Nze7m+tbOluToiHPxmkmitK2utDMoOAqe8PbkAzTZA5oRCf75X1sq&#10;IKT4+0PrG49sHjyzA0jR3jUtFGww6aKxwYnWhpbG6vq2hobW+vrOlsbejta2psb21o7Ojt7mpo7q&#10;qoaC/NLoKCw8NDwqGtva0U9jCiZnVrLzygFJ+ASEwRDRoSgsMjwBUEVRUc3iwqpCpt5UqneUqpOt&#10;jfOdLbWAo2BTJXQibnJ4dqiHQ1zdUUs5dEpPd3tdbSVACvAO4YirE4sL0yu4CRyuqq0tITs3PD4x&#10;ApuMScuOTEj1DAoFDt/cKmF9ax+aAQWNFxLLRHyx4LpxgiOXcIEAT0AtEzJIABcANMhlwuu2CpD+&#10;Q6D8GiOuta6Rb24ot7eV+/vr21saoYADkGJmanpibHp0eKK7YzA7ozApPiM2KjEMHuHl7mdjZe/j&#10;HQjqu7Cw2EBYhJcvHFBFQFAkQAr/oGhP/0hrh2ATaz87V4RnINYHlugdnOADi/cKjI1PK2vumppc&#10;oC/iOcsE3soaD/DEla4YAuhqhCYOfzWtlMyfWaLOLJCb2vojouLR4M63deFwqxwOj8lmESjkuaXF&#10;4cnxroGBquamnLKK6MQcODo5IDQ+KCzRH471DowOQSVjkgtnF2hbe69PLz9fvv1y8ebj/vHZzsEh&#10;wLKVZXpv50R5dn1GbG4iMj06CBPqHRnohfTxRnn7o1x9kXZugbYO/ta2XmbGLvrPrfVfOjzXd9B9&#10;bvdMx0ZHy0rnqbXuU+vnWjZ6WvZaDywf3TN7/NDi0X3L27dNbtwwvHHT5O4960ePHZ9qOT/TcTM0&#10;9LWxgdvahpqaeRsauJqZePr6oBPi80tLmvr7ZnBLdKCSgjpYANrVyTckKALQW25OSX1Da2tHL4XJ&#10;pQvFa1zBKJ7QPjPfPDvXsrDcMr/aNEMAapzDNc4v1s/P1czNV07jSqepqb0MbKfcNpl612/+YQjn&#10;IUJxK1B+P/Tw3113fvU9eRiydz9I+DhkzT6TDqujBVXPwGqGQmo7ETWtiNpmZF17eEN3RPNAVMtg&#10;Wvf0NVIUjcwCVUzPNy/hO/CEYQZrksebFQinefwJBgdojidelSrHSFRAPO1Tc53T8wPzuMlVct/k&#10;fFF1UygqLio2JTExGxuXjgyNCfFHRYdhM5OykqOw6IAAf2srzxc6Po9uh9z9CXP3p5yHv1Zr3694&#10;dKfi8cPiZ1qpujpRz3XQZiZoTzd0FCouMym3KK+5vm6yt3+xb2B5YIgyO0tanJ8ZH66pLsPGR6ak&#10;xLU2VU+PDYCSsdHBlZVlGo0CxGKxRCIRjycgEsnDQ+NtrV0N9S2VFbUZ6blYTHJcbGJEBCYqLjUk&#10;PM7JzV/3lcUD7Vf3n766cU/vX396+PMdvX+/ofPvv+j8cu/V3aeWt7Us7zyxuP3Y1MDS1czBy9Te&#10;Q8/MRuuVyTMjMy1jk8evDE2cnE1dXU2c3YwcXay9/N3hEe6IKIfAMGuvQHu/EAd/OMgY2rnpmtnp&#10;GtvomdppG1gAiHmqZ/rK3NHNF1QxydGYDJB6+oQ4uviaWzkbGFnq6Rnr6hoaGJibW9h6efqHIdDg&#10;nONiE9Dh0eHISEAY6PDI6OhoLBYbj8FGoSORiDCgSFR4VHgEAI5IJDoyLCImPCo2IjoaFQny0ShU&#10;cnx4PBZWWICVyIg7u8IrqhACpNjQbGpUm3ubB6+PX397++63dxfAslbkJFTnpshp+I9Hm8TpkeG2&#10;BjGD0lRRFosKGx3o5bNZXDYUSYlCpfMFEmh2pmbjYGf7aHeTsbZcmBI309cIbGp9Tmx7UfxCV2ld&#10;Znh/bSZtrme+vz7M17Y0M1YtZfIFV6GtWOStbaVMzJoY6RjpaxjprRUylvY17HUJOScZGQFzTY6D&#10;LU31Lk0PttfXsIgkMZOlEQmpuKXcFEx1Yca6kNpSlglzNwewMtCYE+VvnYZ2H23NycEEJUXAKEsz&#10;+yrJuphFXBgDkMRYGWeujrHx45y1cRF1LhbuVpkZd6rmLQ22I30c+5sqRUyCVMACVSiXy6ZQSHKx&#10;gEZaUvKpm0LKWFs5cO4neho2ZOx1BeSesbksKFAVl8Gkrkg4RMrisJQ6l472KU8NY8x3EyfbowBS&#10;FKZIWHiNhMkgzI32NsADnEZ62ymEVZlQzmELgS8uV6wDNmOyGVcxONgMGp3DAjdGQlpjESlsMoND&#10;IELRMHnAW6dTAj2cQ33c9pTiH5/fgsf0/uz445uLTx/fA6T49vXzj98+/vjt3e9f3n14e356sAse&#10;x+nhwZvzs/eXZz++f91RStoqC2vyktvLM2DOxmVp0R9Pj0+2d358+vzb2zfkhQVbo1eV2RlbYu6h&#10;jL/Q3+70Srs2O/5MyT5TsmJ97eHOJkvjrVsK8p6SWpUb42z2ZLav+o+LDTUTh/Sy9bEzdTF9VZad&#10;+fbo+Ghz583JG5AerksI88O2xrp+rjaWr/TmxoblQiGHwQQ2ns0RMNgCOosP6jroGhlsIo0FtT1c&#10;N0VQOEAUMhv46kD/4Inr8v9BFSAPTYEBvHU9HeY6QigQyFyH+YKCoMgU4M3c2trZ3d29ng5zdvrm&#10;8gKK9Pju3eG7j8q3n/g7h2tHx6zdLTmDQn1z+uGPzwDY3v/4/ds/QYpbz1z+9sDq14fW97VtnTzD&#10;AVLweRoKidtQ3ZSTnp2WkJKZnJyVkpKXmVaYk5mVBpyA5PR0UJaKxSbERGPhV6H1o2PiW9r7qAz+&#10;+NRyZk4pEh0PQ4DfaQo6JjU6Nh1UnQX55VOT83KR4nB7993J6R8f3n29PH+9v32skcnY1Lnh3t6W&#10;2qXJERmfubepmZ+bam9rAngLkGJhdalndKSlr7drbKyipSWtsDg6JS02JTOjsCwpu8AfEZGcnTeP&#10;J2ztHWq2thUKhRwQAzSEmHcNEyAD5eV8iCHkkCRi3rWuuzxEQo5QwAa6xgsAHIAqQAqOB+nGuuIa&#10;KXa210VCLgG/BpAC8MRA33Bbc09Gal4iNh0gBQoR6e8T7OTgGuQPDwoETlEsHB7lF4gMCEL7+qO8&#10;fMICgmM8/NB2LjBzuwBbl1Bnb7Srb5Srb4ybX7SHf2R4bHZ+WVtr79TI1NrMEn1plblC4ACe+AdS&#10;XA/SBEixtAotXzK3QptZINU1dcPD0BHomN7efuCWXHXFaRQquUAq5Ir5TD4XRyFOLCxVN3Xllzdl&#10;5FWlZpcDkkBHZ0THZadkAO8ar1Ad7B1enF68e/P24/H5xdnF+c7uvoivWp4l9TYMNpW0NuQ3VmVW&#10;l6RXFGZWlBTVF5c25hbWYFLyUBGJMFiUp2uwtbmbhamb8StHwBYvdCwNntkY6tgaaNnqP7EGqe4D&#10;c+37ZloPzZ88MLt/2/D2zZd3bhk+eWL/TNtVV8ddR8dFT8/d0NDb2NDTQB8KkKWna2du5uHvF5Wa&#10;UtLZMTYztTYytFBe3BgXlRYblVxWXNdY115aUgN86JLymlUSDc9gLdFZACm6F5bbFhZb55YaZhYa&#10;Z/BADbPLDXMLdXOz1bPzFVO40ilKei8TXk4yQI7d8xnRC6cbxIm1UYLHSNVfXNU3vQ+1w450UWp9&#10;NMsphxVcSw+omAmtHwut7w2rbQNIAVJUfUd4c29kc19K1/g1UuQNTBYMTdfML3fgyV0EUh+ZOspi&#10;jbPYgxTqCIUxxxPhJEqgcRqre3mlZXKmYXi8YWise2q+fWSqpLYF2OnwyISoqKQweLSve7C7o2+A&#10;Rwg6KCoBjo32R4V5BQa7uvpZm3voP/V5dDP03t+ztB4UP75f++RxvdbTkseP0+/fSX76ONbYIMAd&#10;OPyBkVGovLSUzsqayZbOlYFR/gqeicPNDg9WVxTHJ0TFYlGZufFlVTnVdcUNjTVDQwNTUxPT05NE&#10;IhH6yciVoNJpbmqvKK8pLaksyC9JSkzHxCVBSIGORaExYRFYH3+EiYXjUx3jB09e3nmg9/eb2v/+&#10;89N//dujf/u71k+39W89NAa6ed/k1mNjY1tPc0cvUwc3fQs7HWNzHWNToCeGRi9tbI0cHI2dIKqw&#10;8vRzDgp1DAqz8Q2x9QkGSAEEIYWDu7ax9V1dw5uP9X66p/2vv9z/l7/d/vme9gtTOydvmE9whHdQ&#10;uJWdJzgTXX2Le4+e/3Tj4U837997qPvsuaG1nauvXzASGYNERcFCkEGB8OAgRAgsLCEhISkpCSBF&#10;BCo8JBgGCwoOCQyCBQQi4aFAqJCwsOAQmF9QoDcUCgPm7wMPcguDOyfFw1jMuf090c6uWKUSgHpg&#10;c30DVF9n+2ff3395c3jw27uz1NjQorSoH2+Pfvz2njo76mltBHd32JHyFVxmbXFhQlTE7MQoi0YV&#10;8Pg8Ho8vEMkVKplMtr+9waURpBxqf1NVf2NJf11ebpR/ZUpoVUpoiP3zZLhzZUZ4W3lKTjy8MDWi&#10;pixjfLwfGE8ujzY62o1bGJXyyQMd1aF+tq012XWlKTLWcrCXJTbCb3mqe3W2r6IgNQoOEzBoci5n&#10;fnS4uig32MMpMsizpiClIgvjYf08ws86xM3Q1fS+m9m9CF8TkI8O8WQRFk625GLmWnluYgzcI9DV&#10;1NfpVRYGtjTaMj/UBPe0rMrCAKSgzAwlIP1z4tFTgx0CNnVjXSkQCYEbo1HLwa6ETdoQ0YZayq1e&#10;PFga7VmXsFVSPqgzxWIhg0Fj0UlKKQc3M4gJ886ODXYwuONr/awkCdZRlhToZBDgbBQDd8OE+4bD&#10;3P3czZ1sXk4MdnMYVGjovHxdIlazgGVlsAQiPovDHJ8c6+roXFpYAS4FYZVBILNIdPYaAVpBVCLg&#10;KwRcuK8H3Nv1QC39enn85fXp7x/ffXn/5uL89Ps3YPx+vwpt+fb3T5ffP77+7f2b16dHACzenJ5+&#10;ffsa6hI5OzrQiN8dqrlr08HOxvmJ4UfrytdHBx9OTw7X1VX5ua5WZqzVhd8uDy+3FVt8KtzFIj3C&#10;/0BMuVBz4gOdMTCXTRHxx6f9TyfK0Y5ShKfZ8kjjx33pNp+I9nPEwLxC3OxDPJykLMamVLYlV6mF&#10;AgWbVJ2f6GyuF+rrbG/ycmZoQMRkMclUNpPDYvIYTB6VAfEEdI10FkAKyhUx/O/6n3nifyphk4hQ&#10;2w74gV/HGhcIRNeSSuWAJFQqDSCJw8Pj8/PLq2VI316+OXv7/s3HT799+frH9+9/fP/j7cdv65cf&#10;uZrtJYV6hUCY7+3uOdm7ADfyj29f/3krxW0d158e2QCkePDMDiBFR/fMNVJUFFelJqTER2OSMZAy&#10;khOyUpOSsLGxMVEJ2Pi4uDiA/9HRsShUBCIsIjYusb29n06HkCI7rzwWkxkVk46Jz4mMTo3DZmET&#10;s4AlmJyYFXIE2+r1N0fHACm+v3397fXZW6hHkrM6Pd7f1jg91MtnkI73tskk/Mhw//TsBIEETOxc&#10;Q2dHTlkp4In86urUgqKY1PS41KzcsurskspwTFJqbsHc6trm7sHGzrZGo1KpZVeDLkVKGV8p415L&#10;oeApFAKFUggEDZ+WcABkQCUKgUzGA7siEQuahaUQKJXC64xUylWrxQAmrjs+trc0YhGPRCDOzcyO&#10;DI339Qy2NHYBpEiKz4iJTABIEegX4uLkDpAiJhpayT0mKhmJjANg4eWDcHEL9vJDunqHuXghnSGF&#10;23uE2bjC7d2Rrn6RACn84LGo2Iz0/Jra1qGBieX5FQaeIrhGiusQ3detFEDLeDqexJ7FkWcXiXXN&#10;nXBkRAQ6qq+vD7gLwJECkislUpVEviFXbKh4chGFyxmfw/WNznb0jDe3D1XVdeUX1uXkVRcW188t&#10;kDWag/2D09Oz1+BlOj0/u4DCrRxIBXLiEm26d2asdXS4cbCvpqe/rm+4fRS/SCEQWABrRsYXOjqG&#10;6ms7inMrUzFZof5ob+cgWxNX8xe25s9tzJ5ZGT4217traPDQVPfuK+3br57dN372wOTpXcNHd40e&#10;3zN59sTu2VNHoKeP7LQe2z9/5vTyubOBnpOVma/hS2cjAydXp5D4uPzOtvGxYVxr82BhbnVWSlF5&#10;Ye3s+DIRTx8anGxqbO/oHmDxxUQ2d5ZEHVxeAUjRuYxrm18GSNEwu9I4u9Y4h2uYXQQXWT2zWDmN&#10;L5ukZfYy3FPHtP2aAVV45Ak8CqW2GTyrdM0dH/U9371noTt6KMXLCJp9Oi24igqrWUA0jCMa+v4D&#10;KepakHXtEY1dkY29ie0j2f3T+YOzWT2jgCqq55YAUnSuEVvBaRAIPWuErlU8QAqcREFUba5IVRMM&#10;Tv8auWtptXV2sXVirmcW1zk2V9bQiYpJuSYzLzeYk42Xvbmbk7m7q4VnsAM82DE0yCssOCDM29vX&#10;wdrc+vkThwc3A2//grlzs+jhg8YnjxofPKi7fbP6zs08rUdwQ71AJ1u4h2tUUGBWXFxlVm5ffdPa&#10;5AxlcXl+dAz4rLlZybEYBBoTEpOMiE+PyshKraioqK+vb2pqmpycBNaOzebOzMwVFZVkZeVkZuSm&#10;pmTGxsQDXz8hPjU2JiE4GIVAxYA32c7RS/eF6YNH+nfuPf/lltZff3r8t5+1fr31/PYDI6Abdw1u&#10;3Te6+8T4iZ6ZtoGFtoHZkxfGj/VePTUw1HplpGVoqGVs/NLGxszF1doTGkXh4A9zCkQ4BlyDBczU&#10;zVffzlXLzPbBS9Mb2vo/P9L9233tP9148N/+dvvfbjy8q22gZ2pn7uBp6+Zv4+xrbuehZ2h76+Hz&#10;P/90788/3fn1ttaDJy9eGlk7ungHhaBDkdEhiEh4aDgcjgbMEBoaCs1ChQUFBUK8j4SHhIXAYAH+&#10;YcHBkWFh0agIFPijt1+gh2eIjz8yyN/f0zY4wDY+LpDJmDnYF+7tCtfV/O0NpUIilQokO5qtz5dv&#10;v76+lLIoMA8r9trEj7f7GjYxKzoUIEUMzJtLWAQV2lhvR6CnW2NNJY20JhTwJCKxQABqG4UcGBK1&#10;QiXmskk4hLcTzMU8KzowN8o3L8o7FeYQ5WWcjfYM9zJDeppHBTtFh7jamDyrrykVgePZ5KgIWESY&#10;3/Roe3NVtouFTmdtrpe9/kBzERblWZIRlZ8WkZOMzEqKCPJ0UfK5QhqlsawoJjTQzlA32M02G4Oo&#10;ycE4vHo41Ji/0F8Nd3mZFu5CnmoqTIBF+LuwVueO1OINIaO/ubwmL7G+KKm5LLU0NQI32lSUhExG&#10;ec/31m9y18hTfZlR8EB325xUzMhgD4NJAX4vmUoRCMA7RJPx6RsS1kRXrb2xFhU3pRSxxFCfMk+l&#10;lAv4XC6Tti4T4GeHM2JCMqICnAzvuRjdL0oIWhqoAgiVHReYHOWTGhOQGOWfHAdLioOTV+ZlIr5C&#10;rJRKVGKRiseXMJhskUQ4vziHTcAE+gfU1TTSiWwqibtGYgKLSwQml80FR2/KJchAH4AUJ5vKT2cH&#10;F/tbp7tb50f7Hz+8++P7j+P9nS+vD/94d/j5Yu/D6c67k/09jXJPo/r27g3ghrcnhxe7m8ebsott&#10;xdJIu4e1XlNJ+rZM9P3dm9PtTZWAh/D1DPPz2JML3+6vfz3bfb0jz8UgQt0t1KzlTweyqnS0u5n2&#10;3GDDj9/PTze4aWg/P1t9MWn6t1O1nLoQ6euYjoaVpGEcjPV6m2rkXLaYyZCyaKsTvShvuxRUYGSg&#10;h4e16exQH4uwxqXQGWQ6jcKEhp1S2GsUFtAKmYknQyXXQyKoFNa1rkZLsK8HRgD9L4VkEhSlA/CE&#10;UChWKtUbG1tQBK2Nrathoaf/Eezr3YcPHz69f/8RQMXl+4v3Xz58/PL7p69/fPvt929/vHnzWbl/&#10;Tpleqhybrm5qqSwqKtpQ70Fs9v3bVbCr/xekuPnY9rrjo61zSsBfp1MFLfVtJfnFxbmFFUWgQi+s&#10;Ki2qKS8pLcwDqqwoKSktKCwEfy7MzMzEYgFjJLe19zAYgmukiMNmR8dmxMRlhoZho+NSExMzK8pr&#10;AVJwGRyNQn6+v/v17eX395c/Prx5f7y7IeXRVhfH+jsBmdKIuL2tdWjUwurSEm4eIMXC6lJzT3d6&#10;YUFCTk5senpkUgoiFhMWE5+UXZBVXBGXlpFVVDqPJ2i2oCAmwE3XrMsBT2iUgqugnJDUCr5SeSWV&#10;CGh9XbqxIdvclGs0EsATHA6FTMatrs6BFI+fX1mZvU6BGAwCYIt/jKUAxP0PpOjp6m9u6MxMywdI&#10;ERWBRYSE+3kHOdg5e3v6JWJTU5Kh1mx0eDwCHu3mFmBu6Wpj5+3iAfP0jwD04BkQZecOt3AMsHUL&#10;cfWLcPEJc/SEgTQkIiE1t6KubXB8lgCQYmkVAATzmioAUlwLB8CCwJxeWptZxDe1dqEjo2MxcYOD&#10;/RwuQyYHwAQN34G0LldsKkRKEZPPXSFS5nFr03MrE9NLQ6Nz3d2j7e2DgAlIJM7O9vH+3jF4sc7O&#10;oNhtJ2Bvd1vAFBDm1+b6Jqc7RydaBgZrO0ea+uaHZiRc6YYaWl8NMAvUwUnnUZbJ88OztYW12Zis&#10;CH90gL2/t6Wnu5Gztbblqzsvje8bvrj1Qu+2vv59Q4PHJi8eGb14aPLiiYX+U3vdJ/ZaD6yf3LME&#10;6fOndga6zkb6LjbmEFK80ndwtAtMwBT0dM4MDyxWlrYlx+WkJ+bXlDWtzJNAJUMmMBcXVmlMnmZ7&#10;nyWRTRPIXTNzbdNzbXMLACma55ebZlcb54BwjXNL9XOLdTO4qilC5SQ9pY3gENP+3L/aKXEKVSsI&#10;qxMEVbACKpS6YbIngSqtYJE2jPo0eNYkbs6naBlWNRNaOxJa24OoaQdI8Y+Gioj6bmzLYErHSFbP&#10;RHbvWMHQdOXMQvMSvm0F34ZbbcPhWhYWm+cX+vCkSSZ3gsHtX6N04NZaF3Eg7Vkh9C8TR/CU3mlc&#10;OaATTCYiPN7bC2Fr7WFt4mJj4mxl4GD63Nre0Mve2NvJNtDNI8TNK9jGwdnMyNBCV9vs5797//r3&#10;mJu/5N27VXv3Vtudm923fm26f/eqrcIw3Mw4zNYq3NcrBhmanZ7W1tQ8NzoxPTQ62N5RU1KYmhSN&#10;joEhYoOQmJDI6HDgtaekpKSlpVVXV4+MjPT3D5aXV4IyDCY+HpucmJCKiQNYnILFJIch0L4+sFA4&#10;OjQkys3F38TI9vlzkydPDO7dfX7/nt69By8fPzV+om3+4KHRjdt6QLcfvvr1rs6vD3RuPHx26/Gz&#10;u9o6D5+/eKL/8omBgY6JiYGtrZWHp72vn4PffyCFKwzlFIy08AzQsXS4q29yQ8fg1nPDey9NnxhZ&#10;3nthfEvHAODFzWcv7+i8uq9nrG1sbWDjYuMWYOHko2fqePPxiz/9fP+//3T3rzef/HxP+4H2K0ML&#10;B1cfWEBoZEhYDBwVDUNEB4UgPTy8vDzdvb08fLw9QwIDAFKEBgcF+HjDAwLQCEQ0CoWEwWDePkDI&#10;wCA0PDg00BkFd87PQsulhINdwdYmFyDFhloi5vM2FBoZV7Sv2vjx7UtZTnImJvT7682vJ+rZ7vqY&#10;QHe4qzVACubKzOWOSsamYsJDCzJS6aQ1EY8t4nH5XB7giXWNSshhHm2rSQtTSF+XxsKU4YbC0Ybc&#10;+c6SifrMgarkiaZc4Lj31+X0NuS3VWYGedl2d9QLBAyxgF6Ul4yEeRRnY4vToxE+NsB0FaagKnNi&#10;w/3tchMQyZH+Q21l+anRgW4OEjYN2Cri/ORIe31cqF9FVjx5brCtLN3fQZ+PH1UwpmICrDrKsO82&#10;adWZEVlxoWLa6o6Us6/kEmf6p/vqpvtqB1uK1ybbuPiRrJigiY6KUyV7V0je4pE4uKmepsrp8T4q&#10;hQAFxVJrRDI5XygQCjgKIVslog+3Vzua6uLnRkVsMuAMqUREo1BlIqGIy+LSCGohXc0lTHVV+dnq&#10;pUd4LvVWHMkI5JlWwlTz2kzL8njjVH91S3VWdmrkSG87h0EV8yQctpDLgRZxBUghloqWcIvJqUlw&#10;WEhDXTODxAFIgScyKEwuiQyNL1bLZTsqeXiwH0CKbZkAIMX5HqjpJcBN/fHH99Pjs9bGusz4iKpc&#10;TGV2Qkk6Nj8FmxiFKs5Mx81MAaR4fbB3urO+r5KcbkjJCyMwN8uqvCTwOV9fXxyuqzdlQl8nmxiE&#10;P8Cvj8dbP76//Xa+Be6qk9ET+nz/jzfbIuJEWoRvdKDTSEtpQ0FiAsJjsKHg7bbwXMORkGbD3K1T&#10;IwJG2qp97EyTIkKY+EUJkyym4ZuL03yt9Xur8xMRAe4WhrP9PdSlJQgpSDQqmQH1a5DZgCoIVPbq&#10;FViAKyWTIP0vYPE/hmf+B1hc5xl0KMAJi8URCERq9fp1awRgCJBeXr4B6dnZxXUJyBwcHG3tbO8d&#10;7x5fnp6+fn988fb0Ejj9e7tnXMXWQltfas9w0dBoV3d39/bW0bevPz59+vDb96tRmv/P7T/d0HK6&#10;Ror72rZ2rojmtnGAFGymZGp0pr+rb6hnYHJ4eHxwcGJ4YGp0aLi/Z2p8aHZmfGpyZHxsaGJ8uKOj&#10;raCgKC01q7Wtm8USzc2t5edXAphAR6VGx2YBpIiJSUlIyCgtqRodHWdSaXKxaH9dfXm49/XN2R8f&#10;L9+d7O6qxDIuY2VuYnKoZ215VqOQqpRSHpe5ura8gsctreE6BgcAUsCiogLCw4MiIgNQEQFh6Jjk&#10;jOySyuzS8rK6xhUKbWNnd3N3Z3t7c3NLta4SA4yApOReS6USQNIIga7bJ0AqFDKp1NXZ2dHe3tbm&#10;5ur2duC5ldfWloK0oaGipaVmfLyfQlnZ2VEBpLia8cG+7vgY6BvuaOtuqG1LT8lNxKZHhmNCYSh/&#10;n2CAFF4evvFxyckJ6aAci0mNioz38oKZWjiaWbjYOvq4+SD84NFeQZG27sHmjr5WbkGOvmEOXjAb&#10;N387jyD3QCQiOik1r7y5a2RqkTSLo86tQGuTXoEF4xomgFZJjJnFlem55ZaObkw8NiklcXikn8kg&#10;QzNW1GL1BjRKVaaWSDUSgZzPEnBwa4T55dW5edzs3PL09PLkxMLE+PzU5DyTwdvbOdzZ2t/b2T88&#10;2APMdLCzubupETK4q+CwjqGJlv7R2q7+8paRhu6FgSkFT3a4c3R+9ubw4HR/9+h47+RAvavkSFdG&#10;5obru6rTi/OiUrOQCSmBUSiHQF8jZ8+X9k7Prey1LR2f2zjo2VjpWFhoWZg9szJ95mDw2E7nvuWz&#10;exbPH1q/fGr7SsfB6Lkj0HMta30dG0ebgGRsUX/XXF/nbFZaeTQyKS0hr7K4fmZsScCS0MgcIoEm&#10;V6zLlBtUrmBqhdA9Nds0Olk/PtkwOXvV8bHcOLMCdXzMLtbPLNVOrwCkqJigZbYT/NP7nDFdQfkz&#10;6Nq1iHo8sm45pJpmmywwjpKYRLNNYkkGkZOWCWPexdPBVWMhNQPwmu6w2g4IJuraUbWd4XVd6Lqu&#10;uKb+hJaB7N7J0vGFqpmVaghclpuXcN0EUsvSUsPM7DVSDBKpXctrtZOztVNzVePT9VOLbfO47iXi&#10;GJExsEiq6RzCphWjY9L8fCPsbLxszTzszdxtDV2N9GyNjVwMjVwsLbzcXUL8vMI83QIdbZxtTcwN&#10;nzy2fnDH7c4voTf/ln7jp9pbv/bdvNV/627LrfuVj7WTtZ6gXuoGO5r7+joHhQdjMpIqq6ta6ps7&#10;axtr8wpzkhKT4qHuj0gMKgyFiI6OBUKjoxITk8GPNzc3H8BEVFRMRERkQkJSXl5BaUllWWlVUmKa&#10;t5e/h6uPj2eAp5u/s4Onu4tvUAAKgHJIcJQXIB7XYFeXIGdXmJ2tr5GJs76B3YuXtiZWbsZWLsC6&#10;G1naG1vbGdkA2Rrb2pk5OJo7O1u5utu4e9q4e1u6+Vi6+Vl6+Bs6eT6zcritb/y3p8//rgUQ1Bjs&#10;vnL0AJCha+WoZ+Osb+eqY2734KUp0FMja31LVz1z50f61n+7p/svPz/8042Hf72t/bc7WrcevXj2&#10;ytLC0cvZJ8QzAOkdhHTzDXV083F39/TzAacdCAsKRsAgwQL8fT09IkJDAU9EoRDhobCIkOBYVBgW&#10;HY5BI6LDfKLDPesqU/d3OdubLJWcsq7mQU2eYvG6XLkhVW3LVB9Pj+NC/YFD//lUxV+bTEB4lqfH&#10;ANuQlxABkEJAxklZlKrCHGxkGJOIlwq4AhYLEIlEwN/d3NhSK/Y3FMCitFbkDzaWwByN4I4vsQHW&#10;yUE2icE28YE2WJhDTKC9t51+SXpkZWHKytIkl0tVyrh08uJgZ117bWFVXkKol9XCQANxumOuvyYZ&#10;7d1RnbU23XWgZJZlxSH8XAHQqPjMPZVQQl/LiEVW5yaJqYsdFZkwZ8OK1PACbIC/lVZ8sHVHSRza&#10;xyIy0EVEXTkEPhiHWJGFCXYzQ3pZIb0twn2tAFU05GMKE+BZ0YHZMUHFCchEhF9lQfr8zCgPGnfK&#10;40vkXJGUxqALhBxoor6YNdRR52L1cnGiXynhyWUilUrBZUNupEoq4pDx4JSO1YKqrFhz7Z89zZ9k&#10;Rnp2lsenR7imoV3D/Uy87LT9nPXRIS6IIJeGymIWjayRr0slKigiE0cIkIIn4DLZjOuOj4W5ZQ5N&#10;QMQzV9aAM88FvjswnAqJeEshBUgR4uWi5DEudtdfH+5cHOy+OTv+/tvX/d2DxtqqjDhEeXpUcTK6&#10;ODWmIjs5PS4KIMXqzPTF3i7gBoAgrw+33h1vcclLIZ7WiRGBuwoRxBkauYRN8Xexiw0L2FcI3h9u&#10;vDtUH6g4DcXJtq8eEqe6fnw//+P1+vJws7+tgZ/NK6DC+LAdAen9jkTDWhHgJxEe1inh/sujHRkx&#10;oX5OZhPdTQo2iTI/khbuh/a2Xe5vKYyPcHylO9PbRcfh2AQKh8xgAlCgQhM3KHQBmS4gMgRkBu//&#10;rZUC1OdA11M5rnVVwmUy2RwORywWb21tnZ+fv7/a3rx5c3R0dHBwsA/FyToEbuX1LFaFSq7cUm4e&#10;7e6cnK/vH23u7++eajaOmdKteaqgny2d2T4EZKL5er3s1Y/vf/zTVopfnzr+/aE1QIp7WjbWTiGN&#10;LaMAKbhsGQFHWpxZWAPOMolEwUPL6dKIeGiBD8oq8OyZTCKdRmTQSXOzk3V1dTk5eS3NHVyeGIcj&#10;FxfXxsRlAKTAxOdB3R+Y9ITEtKLCsoGBIQoBYnaNRLitknw8PwBI8eni8OJw82R3nUMnzk4M4RZn&#10;wAFqFeBa7sLS7OT0xNTCTHNPd0JWpm9YmBcc7o+EqCI4PBqTll1W31Lf2d3Q0U1mc7f3D3ahyb17&#10;u3sbmxopFOTqCik0Kh4Q4Am1GuKJa6RQKoVqtRikPB4Nj58H6NDT0zIw0AGoApAESLu6mgYHOwmE&#10;RZVKtLurBkixrlFAlINbmRyf6O0eaG3uqKlsSk3KvkaKMHhEcECoq7OHv29QMjY1MyU7OzU/N6s4&#10;K70AGRbt5ORl5+hlZuXs4B7oFYhy80dYu/qZOXhauPrZeAY5esMcvIKdfELcAsK8YRHI2JSC8sbu&#10;oRlAFdNL5Pll6hVV0K+pAgiAKkCKydmF5vYOaEpcWuLQYA9AH+DKyGQ8KGaRUiCSC4QyPhRolc9c&#10;XF6amZ2fALdycnZyYhbAxOzM0vzcskggPT48AT+zg739U4gp1k8OdwDOS5hc3MTMaGPXcF3rSFVr&#10;X3n9SH3HQv8ouHNnR8cf3n2EAr6eXn64fPPu4PxIvi5cIa8NTo7VtPcW1/UX1nZklVVEpWcERMa5&#10;BEfY+SIsPWEW7v4mzm4vbRx1Le11rCy1bQweWOreMta9Y/LivvnLh5YvH5rrPzLXfWiq88DE4JmN&#10;m11wRkLpYM9CT8tkUmxuVFhidmpxTVnTxNAc8EtWl8kLszhQxayR6AtrpPGl1d6Z+eaxqdqh0aqh&#10;seqRyYbpJaBGiCcW6qYXaydx1RNrFWPUsmFGUgMuunI+pmYRXT0RXTcR1TgaWjUVXM71KhAFlQtD&#10;qrm+xSs+JTPw2mlE3WhobW9obReqviu8oRvd0INu6Iuo74+s68c0DQGkyB+cbVgita0x6pdWr5Gi&#10;E09omJurm5ruXFmdZHJnOIIRCrNzhdA0v1I5MVsxOl09NtsyixsjsiYIrPbh+ZySxuTMclREiqcH&#10;wsUh0N0hyMXaz9LU7ZWZE5CtjZe/NzI8GFgutJdLgJOti42FpcXLF6YP79j/+lf4L3/Lun2z/s6d&#10;7pt3hm7c7bx1J//Wjbind1CW+v7O5p7eDkFhgRhMbE56dnlWYVFyVk5CSk5ySkZKcnw8BnBDbCwm&#10;JiYOhYoAeQAT2KsgGYAwwG5aWkZDQ9PgwGh/33BOdoGbi6edpYOVqY2pgaWtuWM4PAq89uMjs7NT&#10;K6NDsz1d420tg83N/XV1XUVFdelpJYkJecnpRXHJ2ZHYlPDYRERUbDAqwj80zDcU4ezrZ+Pmbubg&#10;ZGznYGTraGBlp2dmo21sfeu54S86LwFMAKQAmQdGFnp2LsZuPoAqjJy9LL0CbXxhxi7ej02t77ww&#10;vqtveu+lxf2X1reemfz7Xd0/3Xzy1/u6vzx5+evjl7efvXpqaGVk42bl4mvvGWTnEQjwwsDMztnF&#10;I9A/IByJQodHgDQcERoWAgsJDID5+QEFeHv4ebohAvxikAggFMwvLtwfIEVrQ875qWRdTZOK1jY0&#10;fJmYo5HJBCzO68Oz1/vHG2JhZU5KdW7CyTqnuTgFOKaclYm6gmRP61cCyqKMQ96W89rrKkP9PBmE&#10;VZWIL+Jw5ELgybN3NtZ31lVKEedwQ67h06a76+CupmONefjBmqWecuJI7UJ32VxPRV0uxstWv6Mm&#10;h0NZ4HPIAClEPKpGyhYy8Qz89FBLubOZ9tpER0dlGhCw/bkJoW2VGTP99e3VuahAD4AUIsbaupgF&#10;WCEtBl5fmKbmEmZ6aoOdjNDeVnFBdiEOet7mD7BBVomhzrnxSDWPui/nHSp5i8Nt7VVZw83FPbVZ&#10;o21QQ0Uy0gOACDjJhFD32ACnKH9Xbyfr4YFutVoJhcoWyzhCCZnOUCqh4RQKIX2grcbZ+tX0UOfO&#10;unx9QymFgpgrhGy2jAeggKwRMddmBuBu5r42L3xtdLAwu4Y8dGVmaHNxdBzcGuVrXJmPXp7uWJkf&#10;5NIIQi6LTeOIhHKRUMkXSLk8AY1BpTNpQGQiCXAEQAoygb28SiEzOMDQAtsJzMaGTIwM9IF5Om/L&#10;BHtK8dnuxvcPbz++ufj44R0wg2dH+x+P1r8cKo+VnIst6e9vjvdVMlCzfzo/+3B6crSx/uH0+PPl&#10;CcCI2eGuQFfLgrS4A7V0WyHeVgiXp4a9HMwjgr0ACig55Df7yh0Zoyon3tvuJX15+NvFOnd1LCsm&#10;CAtzy4tDpEcEwpzMeqrylPSlfTEdP94V6e+UFhWMn+zpqMp1NterLUyVs9emeuoBT+TFhhBGu+pz&#10;k610H0/3dPIIBMYqkUWkMcjgUjkUChRVmUTjQ6JzaXSo+eEf+gdAsJh8oH9QBchclfDAbQGbSCQC&#10;xHB2dvbuaru8vAQwAQ3G3IOaqcEu2EBmZ29bvaPeOT04uHizdXS6dXx08Gb78K1o45Rw+Jaxc8b6&#10;8se7i7dvfv/9x9dvP77+9uV3aEW0/w0p/u2Oxb/fNb/1xO7BM1B7BNfUD/B5GrFQA4CBskYmrxJJ&#10;KytrS0sE3CKVsMqmkRjUFSAaeRliCzaNRiX29nRlZGR0tPcQ1qgrK5Tq6taEhJy4uIy42EyQxsYm&#10;x2ESCwuLBwcH8ctLJDyOSyWpJbw3Jzvf3p/9/uny7cX+4Y5GJRcwacSl+SkKAbwja/NzU63tTTV1&#10;1VUNNdklxShMnGdIiGtgoEdwCBSXAo66Roqato6uoVGAFDsHh3tHhzs7WwApdreUgCd2NmXrKuF1&#10;xwcUSVMjgkJqaiQALxTA45ZxgJRK/vWuVMoGx8jl0KgLcOTGhmR9Xby7qzw72zk+3j462trcUHE5&#10;jOXFpdHhkY627vraJoALmJjk+LjUmMgENCrGF9R9VvZBASHxMYnZabnlRZU1lQ21VY2FBWVoYF7d&#10;/Wwc3Z08A128g21cfUwd3IBMHD2NHTzsvQIsXbwcvAP9kVFA3vDw6KTMyqbOruGp4ZnlyQUiAAvA&#10;dUSqYJXImV0kTswuTy/guvoGq+rq0zLSU1ITAFKw2WSRiCUSMWQKrkzJEyl48nWxUCHAk1cBS4yO&#10;jo6MjIyPT06CnfGZyfGZmal5Ple0tbF9eXJxeXp2fnx0fnxwerBzAKpPMnV5ZHyssWOsvnW4sqmr&#10;sHygsnGub1DFF18cHYGD37y+eH/x+v3p2bezN6cKjWyVTBoYX2jqmanrmKpsGS9r7M0srwpPLoFj&#10;CkNicwOiM7zDE9zg0Y4BEbY+CBtvbyN3DyN3pxfOZk8sDe+bGD00M31iafzUUv+hyYsHxvqPTO2M&#10;3GKRqZVFLWW5TfHozMSozOLsqu7mgdnRJdzc2tL82szkwsjoVHNbd2vvQP/UXM/0XP3gaN3wWP34&#10;dPnAaOPUYv0UIInZmomZqvHZytGFitGVslFiYT8pvW0lvm42rm4ytm4ourY7qrY1sq4X3YhD1pFC&#10;a1ZgVXNBlaNBVQPBVT2wmi5EfScQsg6oO7yuL6JuIKpuOLp+JLquL7F1sHh0EfDEEFsywhONsPiD&#10;dGY3gdS1tta1iu8jkuZ4IoJyHRpIweZP86XjXNEgld21Qu5cInTN4VvHFxv7pwqr2xMySkORif5+&#10;aC93hKtjkLN9gLOjv4W9q5WTq4e7f6h/eGRwdHgAGuYZ5usebG/n4mDn6Ghpbv9Cx+H2DY+//zXi&#10;xo3C+/e6b/wyfPfXjid3S7XvYXXuIfSfBlsZh7g5ogL9UUEhUXB0anRyQUpecXphLmCz2JS0lMx4&#10;bHJUZFw4CmKIqKgYgBcAMqDQW9iE3Nz8kZExgUBEpdJrauqi0LH+XoHONi7WJjYu9m5RqJiG6ibS&#10;KmVDvQekku9IRet8roJJF5FA5b5InZ0lTEzjFnCUFSJ9cZUMXtSBiamGjq7CqsrErEz3wABdYxMt&#10;A0M9E0sdQ7P7z17+9FD7v/5y9/++9eC//Hr3//z7zT8/0ALo8NLRXd/BDbCFjrWjibuvpU+Qkau3&#10;lpX9fUPzuwZm9wws//We7n/56eGf7+re1DG9/dz8rr75E0MbLWM7HTP7V7Zupk7eRvYeOqZ2T1+a&#10;P9U3sXdwDQqChYejAUKBi03AxkehI/18fL3d3fy9vXw8XIECfTy9XJ3cnewCfJwDvGwCvC162ouP&#10;D0UyMUGlpMulTFA7gcr77OBkW7F+oN78eHpclBGfnxxxoGJV5sRlYUIAT0SHuNsbP2uryttR8BU8&#10;anFWakZ8DBm3uC4VAa9MLZXubm5sqJSb4K6p5Icbyn21aKav2cfqBdrTAhNgnRPplRnuHullnox0&#10;Q/vZ+TsZddUVKIU0HpsEPJ9NtYhOmJ8aam+pymsuzQjxsGgrSwt2Nq7IiEJ4WNQWJIBzyIgNLsuK&#10;C3CzVQqYgCdUAjoDN52XhO6sLuCuTbOWR3j4cRFxYnGgJtrfuiINQZ9ukxAnZYxVADfARh6oeLix&#10;zpz40KrcuLrChKrsKPbKEHNpKDHME+VpDfxs0mRvWlQIJjyEQSUIhXwOcFvUG0yekMmFlicV8xg7&#10;auFwZ72LjSF+bnR3Q6FQSjY2NGq5DODUulSsEvAUXHpieDA6wNnLSi8R6d5YEMfG9R4rCVLq6OJw&#10;JcLLYLq/XMbDcWiLfAYJWiiEDUAMcIKSwbxabVXIAzxBIK3RKFSAFBQ8g0riMjliKou3drXGB5tO&#10;k/M5Ae5OACmkLMqXi6Ovb86+vXv99vwEAAOwfZ/fv/njzdGPd/vfz7c+HG58Otl7c7BzvLlxtru3&#10;q1KDkzzQqDckIjGDtDTR721nmhaH3BBzaavzagGLMDcBkALm5cjAzyr5VCWXqOIRsrAIW8MnItri&#10;+bYwGuaC8rNb7G9+rRHyVqbzMagAe9OOiuwztXBppBMd4Bod7MFenV6d6vNxMIoMdmXhJ2vyEt1N&#10;n810VtNnBgswaE9z4/n+fsL0NLRaKxFa9QIKP8UQUBl8ChMSjSngcEVs4CkyuNdTQxl0aBQnKAHp&#10;dYbLEULjOukcDlsgEStkMoVEIlEoFAAgzs/P315tb642kHn//v1VAPL3r1+/Bkixd7C7eby9dbq/&#10;dXK2cXSyeXS4fabZvuRtXpAF69ObJ4yz94evP77/8BlaS/M7tHjJP2ul+Ot967/cs7hGCitHWG3D&#10;oIC/LhGtMylsGpFKwZOukWJlYRa/NE/GLzNpqyzGCpTSCTwug82iTk6MVFWWt7a2r64QccuEurq2&#10;9PTC1NT81NTCtLSClNSs1LSMysrKifFR4ury2soCGQ+9Mcc7qg9vjr5/ef3p/en5ye72tlLAZxHW&#10;lheAyRsbam6qy87NSElLTspIicBivGDB9t7eVm5u1m4eUPRMn8BwTFJBZV15Q2vHwDCBwdJs7a5v&#10;72g0qs2rcNqbGun2hnxDLQJUsbUu2dlR7OyAPyk00EAKCYAGqB9EJQCZ6zwgic1NKaAKIAATQKB8&#10;a0t2dLSxt6cBSLGzvc7jMhfm5gf6+ttaOhvqmrMzCrGxKUDR6PgIZLSPZ4C1pR3MPyQ7Jae8oKK1&#10;rq23o7+vc6CuugmLSfb08re0cbRxcbd18bJwcjF1cDFzcTd39TBxcjVzdDV3cnPxDwlGx8EiMX5h&#10;kWExick5xbVtvd0j0+Nza1OLpPll6gKONjm71jc03djW09zRU1JRnZObj8ViE5Mww0O9wI9Rq6+G&#10;pgMY2oRioqi35RKliEDFD4309/Z2d3Z2dnV19fT0AfX3Dg0PjrGZHLVSc3p4BHS8D611crS7tadR&#10;8UiUpaHRkfqWkdrm4Yr67qKKoerGxcERFU9wfnh4cXL85vzsLaDd45MvJ+fHMpVoYYXQMzjf0DZX&#10;2zJT0TRd2jCYWVIXntAUldaATqkLT6pCYEthcYUBUbn+6CxfdIInCuMVEekSGmzl72vi6WXs7mbg&#10;7KBnZ/zQxOSJmfFTc+uXTnDPiPTY/ExMYRwiJQ2TV13cNNY3jZ8ng0qEtEJbml+dnJovraitaGhu&#10;HxoDSNE8Olk/Mt40NVc3Pt00vQSoomFy7gopoOiWFaPLZaOEwn5CRttSfP0Etm4UU9cbW9sWU1cX&#10;Xd+Equ1F1A4Bhdb2wmu6Q2rbYbUtQKF1baF1HWG1XWE1PaiavvDawaja8ejaUUzDcErHSOn4cieJ&#10;PSFUzSk0cxLllEA0zGANMxjDNPoog7kgkBBVG2uK9TmhdFGqnJPIJ7niETp7jMadonJG8YzeudXI&#10;5PzI+CwEOiUIFu3thXR1CXK087ez83Lz8vUNDEAiImIiYmOQmIhgNMwnLMAL7urkDcyfp4uHo4Wl&#10;qZbWq5u/Wty6EXDr58yf/nvdr39quv9z/ePbxQ/vZDy+j9XViTQ0jHNzC/f0RgXAYlAx6ZiMgpSi&#10;kuTSwuSirNQcgBSR6FggQBJxcVgAE0hkOAYTnwb9TqsXFpaUSjWbzW1ubk2MT4qLxCACw/zc/YN9&#10;YNHhsTnpeXWVDV2tPSNQX+j48MDkxOjM7AxucWFtYR4PMkQim8WVSOQbMvWmWKFmC8RQvJPZmYLK&#10;iuBw1Eszi/s6une1dW481PrrrYd/vnHvP//l1//vL3f+y893QPpvD7UBSWhb2gOw+MtjnRvPXz0x&#10;swF4oe/k/tzeBVDFE3O7X3WM/uW29v/10wMAFgAp7r+01jJz0Lfz0Ld2M7B1M7T3eGXn/szE9q6u&#10;0R2dV09emphb2Ts5u3t5+/v5B4fCUeBiw8JQACncXd18fby8vTx8PQFbeLg42NpYmLrYW3p7WAb4&#10;WtVWpe/t8jRqukRKlYhocgl/Z2OTQaZvqTa25Krz3Z3V6dEouNe6kPjhWCljLTNXJ2qKUwBWEBfG&#10;znaUQgYxAubfUFnMp1NUUpFSLN5SqdaVii2NGoCFRi7RSEEly14c7sKEeLQVp8z3VrYUYSfaikab&#10;Cgeb8rtqc1sqsuZHOyVcslohBJ6bQsqjk5cL0rEJaFhdUQrwjIuSUIWJYSMtpTEhrq0VGZM9Nb0N&#10;BYkRgSE+zhI2RcGnybkUYBfRgR6FqdHkuUHCdN9gY9FYW9lEe2mkn00G2muwPnumu3q2v21XKXi7&#10;vy6k4NJi4C4Wz4FpDHI1iYW7TnRUyGjz1dlxHha60911872NAU7mVYVZPDZFIhEJREK+RE5lcUFG&#10;JhcJOTSlgN5RV+Jk8WJpcmALMJREIJdLVTLplloBKhYhkzY50An3cS7Pjs+OD6vOwyjADWjJL00L&#10;TUW7p0e7+zloJ6HdspMRKVhEW30lk0qSQotQsqkUznXHB5VOIVNJRDKBRCCSiTQagUVaYy0sE1eI&#10;VBKZweFAXUsqER/u6xHq47Yu4rze3zzZ1rw/O/728d352YmQL2ptrCvPSqrPT6rNT6vOSyvLTi9M&#10;T22qrFqdXdCIZXwaXcbhipl0PoUwO9Tj72SVlxjNWlvikFdAOj/S5+9i5+9qw8DPcclLfNISn7yQ&#10;hA4KdLXkEudoy6NOZjp5CahdIfXLofr76baQMB/mYYf0ceauzTNXZhDeTtiwAHCTOYRZ8ESC3Cx6&#10;GorCvO1Swv3pc0O81ZnsGKSdwfO5gX4ukQz8NzaVyaZx2Aw+hy1ks8VMAAoAJnhiLk8EzS/9nxgC&#10;oMN1VAkBXyIWyWXQLVdJJUqFHFrLFGxbW1uAJ05PTwE9fL3aPn/+DDACpL/99tv3799Bybt376AR&#10;dUf7O2d7ACk2j08BVWyfHG+eqDbO2AApCNzu6dWWhbVpmUb17uP3r99/fP3j2z9HihtaTn9/aP2P&#10;Vorqun4eVy0WagBSUNbIpBUCeXWViMMBpMDNz+CX5hhUPIuOZzOIQHwOncemreAWBvp7ga0lEsn4&#10;VVJXZz/UtlDdXFvbDvCitKyqvLICmLTlpQUqEQ+QYmVhirg6u64UXJxsf/14DpDi9fnBwcEGoFkG&#10;kzw7M9HT3V5UmBufGBcTF42OiwpEhjn5eNt6epo5OZk5Ops7udh7+IbFxGeXVAKqaOzom15eZV6t&#10;JcPn85VK+e4mtIrHhloCBNhid0t5eAh4a+dq7Q8ZYBdAD9fccC2AEUolHxReEwawytetFABEAFLs&#10;7qpPTnYOD3bEIh5Aiu7OLsATVRW1edklgCcwMcmR4RgUItLbwx8gRbAfrDA9v7a4ure5e6x/bKh3&#10;uLqyDtTdDo6uZla2ZnYOZnaOZg6Oli5uNl7ett4+lp6e+tY2Jk7ODn6BXgiUPxLtE4ryRYQHhkdl&#10;FlVWt3T3jsyNTK+MzqwOT+E6+idrGjpzCstzC0oTElOx8YnAwUxNSZidGgVe1Nkx1KBydrZ3crq7&#10;d7ixf7q9sath8uij40O9/V3tnW1AgCoAV/QBpBgaZ9DYSrnqYG8f6HB352hv+2Bnc2ddxcITZsHD&#10;rKzrK6/tK67qyC8dqKyf7x9ScHin+1AXCaCKy+Pjy/2D9/tHe0KpcB5H7B1cbulcbu5Yrmtbqmqe&#10;yC1vi0pujUxpQ6e0RiQ3oxIbwxLrEQl1ofHVoQlloYlFiIQ8WFy6X2SyFwrrHhpm5+9r6mr3zBKA&#10;hZ2enf1LR28rX5RPZFxoIlAmNq++vG1mZJGMYzAIbPIqfXFuZWx0OjevOKewtK69p29mvmNqrnFs&#10;snl6vmVmoWV6GVAFQIrayZmqiamq8dmKsYWysZXCgZX09rn4+jFs/RC2rjuutiW2tia2vhZZXRtW&#10;04Ssb0E1tKIamhENTaH1zfC6JnhtK7y2HVHTiajuRlb3R1QPRdWMRdWMxDeNpnaOlowtdRBZM9KN&#10;1a29Vc32gkwxIxTPCKGgFFNc3qJQuqbQkNRbeNUGXr2JU6oXxPI5oWRZrFiTKJc44gkCvai+A2Bj&#10;am5FSDjW1TPE2TXQxS3YzdUXCYNHoRBxUdFRUVGIsIhgWFhQYFiQPyLIIxjph4wIRAW6+1uaWDx9&#10;+vT2w7tad39y+Nv/Gf7Tf869++/192923L3XevN+1a2HOfeepBmbRlpbBzu7BPn4oeARSZGpRfHF&#10;FemVuakFV1M5oJGYWZl5Bfklubn5ACaSklJAWlJSMjo6ymaz8Xh8TU1NUkJyQmxiNDI6EhGJjcSm&#10;JaZnpmRlJGemA9JPSk+Mh6J/ZqRlFxdVgJ88UEV5bXV1c2tr78DAxNjk3PT80tTc4tDYeHtvb1lN&#10;TTgmztLRWfvlq7tPn/315p3//tdf/+VvN//zv/3yX3+5++c7j//9gfZN3VePja0eGVmCzK+6Brf1&#10;jR+ZWGlZ2GlbOzy1tHtoanX3lfnftF7+6b4u4IlfdUweGtlomTu+tPe08Aw2dfMzdvExcvDUtbC/&#10;q2f090c6v2q9AEjxwtjyhYHJS0MzC2sHdw/fgMAQID+/ABgMDjZ/f9/r1dHt7awszI2d7C1cHU39&#10;vK0SscEyKXFrm88TAo+cLhHz19WatWXCtmZnf3P34mDvaFMRGeLZUp2zp+a8PVati+m5qVFx4YFs&#10;8uKuSjgx2BkW5ENcWVxXQJH39kGtrllXyxV7W9t7O7vrGtW2RrGtEk32tHhYGcQEOedj4SXJqLrc&#10;2IqMqLTowNxEFPi0yuJ0En5OpZQw6CSpiEslLIcGuGHRwT0NJf7OpqsT3YsjLbX5SR5W+pXZWAUH&#10;r+SuFabHIvzdWGScQsg82pSJWcTEyJBAd9voEM/extLIQJcQDwtMiKul7i24q2k62g/pZR2PDFqc&#10;GNxTCUUMfEkWNj8tcm2mb6itLNTbemm0dVdGI8z0pEUFRwa6BTtZJKNDJCzihkoIKkNohVKFUiST&#10;y5VQp7BawpNySe3V+d72xvNjveDqFFKBSikV8dhCLkshFmwppFT8fG1J9srsUAI6KCUqaENE6m3I&#10;T4n0iUe5xiEcLF78DPc2jYS7RoR61pTmk9dW+CwBmcSgUbl8gZTOYAGk4At5XD4HIAWTDuyqlLDK&#10;IFE51x0fZDKVvIYn4xZ9Xez9nG155NWjdfnxlvpkZ/Nkfwfc81Ucvjg/LzzYB2AWKsALHRKACPD1&#10;dXePjYjuaGrjM7nUNaKEzZGwmHwKaay71cfeHIMIYKwuqPhsNmGFTVhOjQl3tjCa6u8EVCGk4+dG&#10;uvxdrTGoQCF9dWW639Fcr6uu6POR+kDCuFwXi4gLoZ4OsXA/KZtEXBgHLBUfAaOtzNBWpgfaasDB&#10;UTAPe+NnldkJrJUpMXUlMy7c4vmzyb4eaGAIAVpLCwrHyBbwuCJw+UKRTCSWQxJJgITgCVxlJFer&#10;xMpkivX1TY1mAzDE/v7h0dHJ1QCJ06uhlxfn56cXF2fv3r0BLPEH1L7w+++///bpE8CLzyADdr9/&#10;//bx43twGECK7aNt1e6GZu9w5+R89+x0/UixecLae0NbpDaXNmALyrIIFPLHj7//9v3H56+f/jlS&#10;3H/h+etT+9tP7QFSWNgHVVT3cDkqqXiDzxLSSTQ6kQotTMYAz5PEIBPYNBKfQxXxGWIB8yplAzEZ&#10;FGiCxuI8i8EEVDEyPDHQPwLSkdGp0bGpbmDCerunpyYo5DUWnURYnV+eH1tZnJAKGbubshNg/PbV&#10;GxsyhVLI4TOIpJW52cnOjhaAFGkZyWkZqdiUhBB0hFuAv5Ofn5WbG7TOkJuHo5c/PDIuMSsfKKuw&#10;vKK+taN7YGhscmUFLxQKN9WqDWgVYRngia11xe6W+mB/6whaMX5DdRUNE9DDNTQAgLjmCYXiP8Zb&#10;XCMFOADwxMGB5vR0G7DO+fn+2emhUiFZxa30dvcASijMLynMK0/ApMVFJ0UgY5Gh6H8gRUFaXn1J&#10;zUBr71jPSGdTZ056boBfsJm5tYWNvam1tbG1rZmTg52Xl3OQv1NQoEOAv5mLC8ALp4BA12CYNxzp&#10;FxYBqMIjODQck5KSW1Ja01bfNtDeN9E1OA0yBeWNqRn5SalZ4RExkVExsdExWZnpq0vzB7sbXz+9&#10;/fLx8tu3d5+/vHn3/uzD5zdnb07kGukKfml2fmpiahxocnpqampmZnphYR7HYYFacuv48OTk6Pj0&#10;8Oj8GAohd7S7xVjBT3b2dBRXtOWXtuUWN2bkdRSWj7d3SVjso50dCD4O90/29k62ti82dzbYXN7c&#10;IkCKlbbutdbulYb25aqmqZzy9sjkFiS2NQzbGhoP1ALHNoVgmmHxjXBAFdhKBLYsJLY4JKY0FFuE&#10;wGYERGLc4EGm7gEWHv5mnp4mrl7mXsFOsCj/aCwiMRGdVlnYMNo7hZshrC2QVuYJ02OzvT1DhUXl&#10;6TkFpXXNPVOzfQu49qm51qn5xsnZ1hlcy/Ri09Rcw9R0zcRk5cRU+cR82cRSweBSesd0fP3IP5AC&#10;U1MXV1eLrq1C19VG1NeGN9Sj6huQ9U1hdc2hdS0AKUJq2kKruhDVPajKPoAUkdWjUTVD2MaR5Pbh&#10;/MHZJhxlXKBc2dwFSDErll4jBeCJcRZ7isVbEsnImm3mziFxfWtNvbEsU+IkCoJCQ1asL3MhpBhb&#10;IU+sUDqGpjOLqtGY9EhsBhAajY2EIRLQkcnxWGxSYmRCfFhsTDBATL+Q8ABkYlhcGjoZHYR2dPDQ&#10;MjD8q/bTv977+e5f/g+Lv/x/wn767/k3f+64cXfoxoPeXx803HqYr/UsVl8v2MTQw8LC294Z4R2S&#10;ikjMx+Tmpxelp+WkpmTmZBdUlNc01Lc0NbU0NDQVFhZnZeWkp6fX19dPT08PDQ0VFhZC3QSoyBhU&#10;TFJsUm5abnFeyX+osCwBmxyFjg4LDUciw2OisfHAA4hNQEfEREVjY2KSsPEpKalZWXmFeUXFOQWF&#10;GTm58ampwWFh9i7uRlY2zwyMbjx4/Oefbv3pp5t/uvHgbw+f3dU1fGxoAWjgubUToIobOgY6lg4v&#10;7F31Hdx0bZwem9vcN7a4a2h2+6XpLX2zmy/M77+y0bZw0rV2BTJw8DL3CLDwDDRy9tK3cdYysQZI&#10;AXjiznPDp4bmWi9Nb99/9sutx4+f6RuZ29rYuzi7eXv4+IPLQqIifPx8nVwcHZ0dbGysbG2tvTxd&#10;3FwsPN0tvDzN1wjjG9s8JhcvFLHEYiGXy1crNpWy9Z31XYDUHy+PJwfbkmKDiUujail9S8WZm+jB&#10;L44e7MhB/YaCB9RXlQHfZm8LkIRsH3gzCuXu5tbezv7BwdHGxsaWRr2pkkFeu6cDAIK5vvrh5pKu&#10;quzuuryOmryWmnxMZHCwv8vs1KBQxGWyqHKZaKi/y9vdrrWupLe50tfRFHjG1KWR6tykvCT07GDr&#10;joKjElAqClL9PRwEHPK6jDc/MZCdEmdrogf3danIS2HgZ6lLY1ImjjjTj/J1KEuLZC4NM3HjwGRK&#10;uPQNKY9PWy3IwGQkoFZnBsZ669ztDJbGOjbFVDF9qakk09PG2MFId6q3VcGjClkQ4iiUEjaXQ2cy&#10;+Hwuk0YUscnMtTkooJaH1XBnPY++xqASAGqAO8Bj0Wlk/JZaLhWwAFXsakThMM/sZLSCT9iUUTfE&#10;xC0pGTfe4uf4cnaoQcrB8Zk4KY8hhxZDFfG4Yj5PRmdw2Rwei8MEGpsYramqnp6ck/AUACnINC6B&#10;ejW1kkKjkYik5QVUkC/M03l+pI9PwQsZZFBCXFkSCnhyqYJCIjOJeOrKwurcNHFpgYLHL88tLc/h&#10;OHQu1CRAZYq5fMLi/OL4aG9TTbi/ezIavjY7TlqYIc5PK7jMhtJCG0O9/JQE+so8DTdXU5QJCKO2&#10;OAvcE8AKzpavUH6uG1zy6y3xux3FSFuto8mL/BTsrkq8ND0K83XHoBHg8nlUPHl5KjzIw95UL9DF&#10;emqgTcIiyLmUnMRYW2PD2eEhOU/IojD4LB4UL4kHXj0JIAa5QqVQqgG9KZVqFRT2FnqJtrZ2dnb2&#10;9vYOAEacnV2cnJwBhnj37sPHj5/fv/8I9OnTp6uujXdXa6S9/fz54z+Q4suXT6AccAaACcAWgDAA&#10;Uuzub6kADKpl0vWtraNTgBQbx8qtU/bRBxaB213RlJBbnL5KJHz48P33P358+fb5nyPFIwOfm9qO&#10;d7UdHz93tHKEVdX2ScTb25sn64pNEVcI2E0uFGrANYkFMiFPJRVp5GLwYwBaV0hUchGQTMQHKEqj&#10;kvlcHoVCmZ2dn5tbWF5eWVrC4XCr8/PzCwtzhLVVNosGrUCytgh4ArcwzmGsinhkHptEIi3icDNL&#10;y7Mzc5PDowM93e011eW5ORnZuRmFxQXZhbmgYvUNhbsHBzv4+Dh4+zr6+Ln6BQehosJi4gORkYGI&#10;qJDwuOi4ZOC7A44Bv/xNtUajkG9plNCCosBXBz/s3c3Dg73d3W3NVeiq7W3p1hbgBvH6ulCt5qug&#10;8ZuQwC4oBAIH7O0pjo7+AymA6396cqBRy2kU6vjoWENdc0FecVlxTVJ8BkCK8LCYMHgEQAobK3uY&#10;f0hxRl5Tee1IZ/9I90B9ZS02GuPp7mVpZWPj4GhmY2VsY23ubO/o6+0K83eBBToF+Tv6+3vA4T5I&#10;pF94eHB0DDwOE4yO8YQhvEJQQRGx4Zi0+IzCosrmhvbB2uZ+gBTZeeXpWYXRMfHY+OTE+KTcnKw1&#10;3OLJ4c6P75+hFf1/fPvjx9ffvkP8+PHbh+2DLYDvePIqjrCySsLjSUT8GhA0vEkqUe3vHb998/Ht&#10;2/dvX795/w7Sm/MzwMgzvQOdZVXtBWUAKerSc1vyS4aaWkUMJnC2dq+miBxsbe2pNUeaDSWNwZmZ&#10;J/T0rbR3rrZ1LtW2LJTXj2UUtaKwnajErrCE7rCELkR8JzyhIyS+E4ZtC8E2IeLqEDE18Oiq0Oj6&#10;iMSWuPSGmPSy8KRU33CMJwLtGBxi6xtg6R1k6xfhEYaBYeNCE4rSy7vqe8e6J2dG5hemcJMj012d&#10;/RWVdSmZuVnFFS1DowPzuN4FXOfcMkCKztnVjpnllhmAFJO1UxNVU5Plk1Nlk/MFQ3OpnZOYhuEr&#10;pOiNq2nHVDfH1TXE1tZH19Sha+pRVfXI6sbQqsbQ6pbQ6jZ4TWdIddf/QIqeiOqByOrBqNqB+Gao&#10;4yNvYKZmDj/AFC2oNhblmgmeYJTFGWEyh2n0ATJliESbBLZIrmHtHtG39mhb2+T1DZJKQ1avkxXq&#10;JY5gdI3cO788gSePr5J6pxa6Rqf7Juc7hifrW7pSMCk5yRk5WblZBQUZJUWphfnRSYmhoWHpcSlF&#10;STklwIKEJ/p5BBma2v2q9fy/37jxp3/7r3f+9J/N/vt/Df23fy/8+69tN+713rzfeft+1cN72doP&#10;o3QfB+lpe73U97OwRrn4xQSi0hMyMtJzCwvKKivq6uuaGxtagUCmubm1uLgUIEVZWRnwAZqbG9PT&#10;UwGzxkREx8dgM1My8rPygAqy8yvKKluaWutq6gFzpKamJyYmpqSkpaRBzWYAc9ERsaireFORURgM&#10;FrBFYjQGi46J9gsKdPJws3JwMLexNzCxePBU58bdx7/cfXxX2+Chvqmeqd0rW1dTJy8jRw8dc7vb&#10;eka6Vo4AEUzcfQFYPDW31bKw07Vz1rN3e2HnoWfrDkjimZXjEzPbx6Y2z62dwZHGTp7PLR0Alzw2&#10;NNMysgDSNrbUMbV+9Nz4rzce/d//duNvNx8+fGbw3MAUgIW1g4u7j7+Hj6+dk7OVna2dk6O9ox1g&#10;i0CYLwzm5e1j5+BoPLvQr9CwmXyiSMoDPiHwFPf2zkRCpYAruTg5/fzu8seXy5mxjkiUf2lhKou2&#10;vLMhohLnqyvyE7GRNZUloEbcB+ZUo9rZ2t5c31DIlADf1zWgCgKC2qM31YqJwe5gL8fSTMxwa8Vo&#10;e1VbRXZnbX5XQ0lzTVE4wh8W6EGj4blctkgkkEhEWEy0p4sdcXm6PC8VWKP81NiGsqzchMj60uzW&#10;6sKmiryGspxYZGCQrzvk73HppQVZYTC/xBjk7Fifgg9M3jBpcVzKJhJmB1H+zoXJaPLcIGdtHthX&#10;Dp28IRdKebSk2DArEx1kkLuTlT4yyHVmqI24MAI+2d/JMtDdLsjV1tvRoruxAmqE0MjUKllbR3tq&#10;elpebmZtRVFZbgq4kPgwH2dTnbRoRGVBem5GUklhTmZGcl5uRmdHs4jPAu4ol0nY2ZBGhPkV5yRx&#10;KEs0/BSXMsenLQy0lHjY6k331zMJU2tLI1T8IuAUEVcskwIk2+BAnrqIw2PPL84lJMW7ubiWl1ax&#10;qXzSGmtphbyEJ1GoV0EhqZT58ZFAD2cL/WfA9tubvLQ20rcyMohFoybGR5l0FqjAwTF8Fh2kdDJF&#10;yBcJeVJoEhmezqLzaET67PgkJjwiwM3F18nG8sVTZ7OXPo62YX4+3Q11UhZjZWoiPNDXxtAAg4TH&#10;o8P83exh3m4rM6NyHl3BZyTHoJwsDCL8XSoz40rSYmHudiE+zgDsjnbX15bnPZztUfAg4sqijMfm&#10;UNfqSvMMtR9iw4P5tDUxh8IgrybERtpamI4NDCjFUoVYrpaplHKVSqFeV2vA2wKMFxB4awBEXLdD&#10;AIa4vHxzFZ/qPcCIT5++fADJpy/fvn0HAhkAFtfb9Zr7V4u5v/3tt6+AJ0D67duXy8vz/f3d4+ND&#10;wBbgGLC7s7ep3AB2XSbXbG3tH4O/bRzIN4+Y+69pDPHQ6Ex1T38LjUF/ffnpj99/ADr5458Oz3z8&#10;yve2jvPD567aL12tnUKq6/pVysPL888763tCjoBJpgtYLCmfL+QwwZOQ8DkqqVAtg8ACZACrigFK&#10;cVkCDpPDZirk0utYaXQ6nQaeHpXKZjPpdCooAbgKBawUMBlU/BpuGlAFjbRAwE+Pj/e2tdU0NFY3&#10;t9WDmq26tqKstDA/LysjPTkzO62sorS8tjI1Lxf4an5IJKAKj+AQr5BQb1gYQIqAMLSjV6CdKxT9&#10;xs0zCFAFsDQsJm9DuQ58AkAVgCeO9/eAIdzZ3jzY2wfb1tbGzo5qd1cOtLMju6aKjQ0RyIAUlIBy&#10;wBPXSHF4qAba31+HRmge7gKkYDGY87Nzne090AKrFY2pSdkAKVCIaIAUPp4BoKKCB4YWpuU0FFcN&#10;tnQPtffWlVYBpPD3DXB393TzcLdxcjB3sLV2d3by83IK9HEK9gWy8/VyCQoCSBEUFRWKwQKk8Eei&#10;XQNgTr7BLv4hbv4IX3hkbFIO1FzROljT3NvQ0l/f1F1WVldb01hZXlVVUUkhrJ0d7f/+9dP3rx9+&#10;/PEV6DeAFz9++/z9097xLkCKNQoe8ASBCkCCvkamgH/IFMbmxt7lxftvX//4+uX3L5++gncM6MuH&#10;92qhiDg9N9rUNlTb1F9RB8Ciu6x6tK1TwmKDO7m3uw2QYm9rc1elPlBppFQaZ36RODC41t1L6OzB&#10;1bctVTZOZZd2Ryb3RaT0hSf3I5P6EYl9IYm9sISeYEAVce2hMS1hUQ3wyFp4VFM4thOb0Z2Y25aQ&#10;WxOVlgfHJHkjI52Dgqy8fM3cEI7BmODYZDRwq8sbSps7arsHO0dmRxcAUnR29JWV1ySkZiZk5pU0&#10;tbaNTvUvrQ6uktrnl7tn8Z2zuPaZ+cbpqdqpsaqp0fLJiZKp6bzhmdTOcYAUcfXDmLrBuJpuTHUb&#10;tqYttrI5uqo5srI5vKIFWdGKKG+DV3TAyjvgNT1AgCeAwqt7Imp6o2r7o2p7E1uH07vHAaBUzax0&#10;U7jTUuW8VDXG4fWRqb0kUh+R1E8iDxAow2T6LBcapMnc3mXv7kPa2mVubFNV6zieaIJE65pZGFha&#10;HV4hjCyvTRNpqxwhiS8lMAX9vROtTd25uaXR2KSohKTknOz03OzU1NSygqL6koragsrchKwoeLSn&#10;o5/+c9Nff33417/9+vc///uj//Ynm3/99/Cfb+TduV1791b97V+aHt+qeXI7T/seVvse4tmTAH09&#10;PzMzXzvHAO/AcFR0ZkZeVWV9U2Nbc1P7NVLU1zcWFZUApACgUFtbnZ2diUQiYLCg6Ah0YlxCdlpW&#10;HgC41MysjOyaqtqBvsGpqane3t6amhpwfHZuTnpmRkJSYnRMnK9PkJdnoI9vUCgiPCoaA0oiItFh&#10;EeH+wUEu0E/ACVCFiaWt7kujZy+MdF+ZvTC10zd3MLR2geZAOXkbO3jomtk9NDADfGDo5AlY4ZmV&#10;wyMTK21Lez0H1xeObsZuvgaO3oAn7r0y/0XH4MZzw8fGVi9sXZ4aW915bnBDW+/BS2M9C7uX1o76&#10;Vg4g80DX+O+3tf71p/t/v/P0zlP9B9ovH+saausb67wyNjK3MrWyBafk4efn7uvt4QPqFUD1yCCY&#10;e0io1wphSqRkcsV0oUzAE4nFsnUmR6pQ7IhFqrev33379P7Hj097WxI2c6WwKCUKHYjFIvOyk8rL&#10;80eG+wBM7O5syKRihUx+uH+0rt5Qq4BXcyqRAjOxub69t7sHXBTlUG+nu4MFMsAtOsQTi/SLR/lH&#10;wb1C/V1Cg738vF3i4sJX8Ysc4KdLJUw2CzyL2CgUYIXasrxIuK+bjTHcx8nd1tjX2dLT3szZytDb&#10;ydLCUNfH04WIXwLV8vzMKJmwtKWW7m4omKTloswkZKAHzMsxNszf1cIg1Ns+Fu4LrGKgp1tzXbWQ&#10;w1BKeGVFmYhA98KsBGwUzNvZoqooNRYV4O9qnY4JX5sbnezryMBEwrwc0jDhC9Ojc7MTaWkpnp7u&#10;Lg62fl6O4DRC3K2QXtaeNi+Qfk4RIV4AgHy9XB0drOEhAQ31VTwuQyRiCQQMNoMYEwnHxoThF8Zi&#10;UIHhME9UsFuwl7WzuW6AuwUyGBohm5EYuzAzKeFLhcCTFShEYgWXJ5DIxCQKsaikMAod2drcwaLw&#10;AFKQqJxVqEKDOj5ATTg3NpwaF4nwdUcFeME8nUN83OF+3qUFuUQCns8V8HiCVdwKl81hsThreDKZ&#10;xKDT+RQSl7gGBbSmkphzk7MAKWBeUPzNEA8HuKejr5NdeKD/UHsrh7gmYzNnhwbALszTPczfNyES&#10;2dPUsC7h8yikLbmItrrYWVeB8LIP9bTxdTRNQIeszU8AntjUyNl0SkZKYkFOJjhDAZvBIK+tzk+i&#10;QwJGutskfCagT6DamorM1BRweoAnwAtzenwGGBRaf+T0GBj7N2/PL1+fnp0fnZycnIPs67dXjRBf&#10;rgXo4cuXb0DXPAF2AW0AvYdWb//8/Tv406c3bwCAXF53dgCkAIXn56fAIO7t7Vz3iQDm2D/cWd9R&#10;r+9ubu4dAaTYOjhY35dp9mmqfRyd309kDKyRFsALeXhw8ft3AA+///O4FFrGAfdfuD996QmQwtTG&#10;v7CkVSTcPDv5sK7YpBGpS9A80iUKHk/ALa4tL1AJqxw6BYjLoAIxKEQKYZW4ugxEp5E2N1THR3s7&#10;2+tSqZjFpgGeAJSlUMhAur2l2d/b3N6QA6qgkZYIK1NU8sLC3FBra3VBQVpuXkZZZVFpVUlBEfCf&#10;cgrys7MyU9MykotLi2qb6wurKuPSUgPCwz1gME8Y3Cc0zBeOAkjhE4K0dPI0s3U3tnKxtvUMhkeW&#10;lVZPTc5RCRRgPXks9oZKebx/sL+9A7yEXfAz3t3f3ISiYV6jwz+Q4rpZAiAFKNzfV4JysHtwoDo6&#10;0gCkADxxfr4PrkshF1NI5OnJqd7ugebGtvqa1ozUPExM8jVS+HkH2ds6hQYhcpMyKrKLOqqbBtt6&#10;2mobcjOzoiOjkIAYYMEefj5O3m4ugV5uwT7OQd6OQV4uIf5mbs4WHq72vr5XbRUoz1CEW2CIs1+Q&#10;awDcPQjh6hfq4gsPQcfnlNa19Iz3jc6PTCxPza5OTCwsLeLHRiY72zsYFPLJwe73Lx+B/vj9KxAg&#10;0D9+/P7pt887h7sUNgVPxeOIq6vkNXBjAFIQKHQKnbO3f/Lu/RdozO53aKG+36+2r5+/HG5scwiU&#10;hf7/P19/wdzIti2In/MFBmL+Hd393r3v3nuomNllZmZmZmZmZmaSZWYmWczMZFtmpioX04FZaXe/&#10;iZh4PTor8mynZJUspXL/1s4Nows9Q3Od/SP17WPNXfMDo3KOAN7Mw6s42NmFb8rB2qaMxmTOzeP6&#10;+7HdPdgu1HJDO5BiJr+yLyYDHZoCnhgATwQk9vsm9fkk9nknoHxiu/wiOoMiWgMimvzDWoNjUHEZ&#10;fan5fRnF7Yl5VWEp2d5RcfZ+PoYOLjpW4fb+eZFZldk1tUVNdcWN1QVgqLaBruHerv666ibIsxNT&#10;MmNTsjKKy0tbOjsmZ4dwZDQGj57Do+ZWgBQtM5MN02M10yOV0+Nl01MFw9NpqPG4ZiDFaHz9UGxd&#10;f2wNOqG2N7qiK7YKFV83kNg4Etc0FtUwHFI7GFDVF1w7GFzXfxXgiZ6IBlR0IzqmAZXUNpTTN1U6&#10;ulg9jekkMCdEsjmJcpzLRxPJQIohKm2MyRqlMvvxAAvqGI2FlysZqg3uzi5na5up2qAolBi+YIbO&#10;mCBTxoikISxuYAkzuLyCrLorlHDWtghc2cQCpaKmPSIiyc83ODoyJiU5MTklPiUtMSsnPTc7JyMp&#10;LS0sId491FvL3uBXDd37Ri9uaz678VT3/kPnV08jtB6nvbyZd+9vTQ//1Xn/p/aHv9U+up357EHo&#10;y0dO6k9MtV4ZaOtbWjj4eAcmJqQVFZbX1TYDKQAWNTV1paXlubm5eXl5OTlZoaHBbu5O/v6+sZFR&#10;aYmpBXmF5aUV5aVlQFg0qmdubm5lZWViYqK9sw3cn1eQi1yjTE2MS4iH1+zq4uPs5OHjHRCGtFXE&#10;RMfGxMbHBYWFunt72Tu72Dk5W9g66ptY6BlbGlrYGdu46ls46prZ65jZ65o7aJjaAinAB69NbQAK&#10;z65aLH57pXVXy+COpv4vLzQe6Zs9NjB/oGty62pqrBsvte5pGoAqfnny8j/uPf7nvSd3Xqm/MDB+&#10;bWKOhLHlI02jh2qGEE80jJ5qGj9S07v9RO3X+09uPnr+TENbw8DI1M7WydvL0csdVOEd6BsaEejl&#10;65RXlMKX0oVypmiVL1QI+VIpX7JKoYnW1492tk7fXrz/9unjySGckEVra3wun6RQcMRSqC9pq2ti&#10;ZNZ/qWBjY53H462urm5sbK0qNza39tdVOwoo7J2sb+8rlHCSlMLJs72phoadZRMXqJgpBY8iYuEF&#10;TDyPTaJSsVweA2kcvlrtEEhRV1czPjwg4bNxCxMTg53DqOapwS6IyYHOpcmhqeGeoZ7W8qKcqMgQ&#10;7MqCQi5CqnAhssiRTMjmsYgzo72jfR2j6HbM9FBPc9VgZ/1wd9NEf1dbYy2cvZGckEnp6Wpub67i&#10;MnFM6tIAqoFGmC3LT22qLBCzyGe76wI6iUPENFXkdTWUgVEEXAadRqFQCcsL04SlKeLsCHluUECY&#10;5GLHeIQZLnlhZW6MiFsgkzHLmBkCEcPm0JBlOaR8Mgnb3Q2YrRPzaeXFWZVw/k+LrSvLbizPzUuJ&#10;qCpOzk2PbKuvpJMJMqGcxeQja1UwuNdTXQnFAix+BfI6Ip7CpvLJBDaVwceR6RQqC0jBZTLEbAaL&#10;iPR7ENIIXNKKlEMnX9VcTAaNgCMi/S0oNC5PxGTxr1b6vlrnmcCh0UR0KtRMfLlIQVzEcMlEPgUn&#10;ZRBEVKyQRmHj8UwsljQ/L6BQVEIhl0yiY1eIC/NCOnVTKtlbVbBIBCGTppKK5Dz6ppi+I6HvytlH&#10;m7L3Z3vb6zIuk6ZUyGjwL5OJYqFIyOXAp7qzKmcT8cfbG7s7KtWGEsSATP2slF9cXBwdHL979wF8&#10;ADL4+P7D50+Q+H368f3T1y/vP354Cw+49gTcC4FMeXn5HvRw3URx/VtnZxd7eweHh8joUKgL/oC0&#10;8dvHizcn5xfHn7+8//2Pr99/fP72/RMYZf9g+/BoF/71T5/fvb08Ozja3T7YPDo/vlpI/WRzd2/n&#10;aHXzgC7bmGPw+znCKS6fIhKJjvaRCbkBE9++fvwvSPHa0P+JputzbZcnr601dB3TMiuoVOHO5tGq&#10;dI2AwU8Oj85PTq4szC7NTi7PTZOwyxT8ChmHuZ6mgoTDYJfml+dnluamMQuzG6vyj5cXb8+O1xVS&#10;GpXAYVC3N5RHe9vnR3vvL44+vzt7c7qzuSbisfAUwhyTujw/O9jUVJGdk5KTm15RVVpRW15UUlhR&#10;XlxZUZJfkJ2amgynqrqmxrL6uoSsbBc/fxs3DwgHTz9HL383/zB7D38dUxsNPSt1bXNtXSs7O6+Y&#10;mLTKiobOtp7ujl4shiAWyuAd2t7cW4fMYH0b8vL19Y21ddnGlnRzG9muqURwCkCGgWzKlauirW0l&#10;Mvf2NmhDcXy8eXG6c3a8dXmx/x6ZrvpQJhVilheHB4d6utGdHT0tjR3ZGflXpIgMCYzwcPO2srAN&#10;9g0sSM0sz85tr64f7UGPontb6msKc5EZASIiwvyC/T38vNyDfFyDvO393CGcg3xNXRz17awN7OzM&#10;XV2tPDwt3T3sPL1dA0Lcg8KATR6BEU6egb4hMbklNX1DswsYysw8FoejEUl0Lke4sozt7+0jEfFb&#10;m6o/v3/58f0zMkPqn9+vWim+f/n2eftgi8FnEBnEFfLKFSnIRCqFymSxeML9g5MPH0EeyHpyV6T4&#10;C+n6++Xrxf6BiMbAT0zjhyfw/aOzHei57j7s+NSqQHh2dAxqPoYbQG1z+0i1LWewccMjs+3tM43N&#10;cw3Ns+X100XVk5klPeEpvaEpA8EIKQYDkgb8Ewd8EwZ8k/r94rv9I7tDolAhsR3B0d0RiYOJOeNZ&#10;JeN5FV0JObXhKXk+UfEO/t4G9q661nHu4XU5VZ3VXW3VnTVFtQVphaW5Fc01LXWVDfDO5+eVJKdl&#10;x6dkxGfkppdWNPYNDi7j+pfwvQu4nrmVrtmFlplpIEXt9BhCiqnp/BEgxSiQIrZpGCFF7UBsTV9c&#10;bX90eU9CzUBay1R290IWajm5cy66ZSK0fji0bii0biC0ri+0vjeiHh3V0AOeiG3sSWgZyO6dBlJU&#10;Ti63YWljPOmsWDHOFfSRqQNU+gSbMy8Sz3AEQIquxZXuxZVZJgcvltDX1hnrKvAEQSJd5vBmaYxJ&#10;EgUYMUOlT1NoYyv44aWVWTINL5QucyWzVH7P6HxBSW18XEpEWKSfn5+js4Odi4O7r2dAUGB4UFhS&#10;UEy6d1SYvovVLV03XS9zTSd9TXMTfWMHa1NfW70QwyeRz37Kf/xLzYNf2h7ebn10r+LxvbSHt4Pv&#10;/2z/4Ibxy1e6r3WNdI0dbZzg0M1Myy0vqa6tauxo6wYoV1fWlBQVp6Um+/t5Bfh6wHGbkpKUm5td&#10;XV3Z1tbS3dXRi+6amhzH41bguwAFZIW/xpqKijLIHYtLi4pKijMzcsNCo5E5shzd3Nw8vLx84DWH&#10;RYQHh4YAKZzdPVw8vB1c3E0sbUEVRua2Ns7epjYueqb22ia2WsY2GkY2avqWL/QtXhlaPdU1u/lc&#10;69/vPv2PBy9+fan5r8ev/l+/3P63e09/fq5xT9sIbAGSeKBtdEdd7+Yr7X+7df9/3Lj7tzsPbzx/&#10;9UhT/6me4UsDM3UTq5cGlhomDnrWLleDSx1f6Jvffvb67zfv/vbo2QM19efaOlompuYO9mb2dmb2&#10;Ns5ezm5eNs5ups3tZVt7YoGcLlcJRUqhSIFMwKDaOhQIVre2jra2dj5+fA+ZBpw0eHwmjU5aVyGr&#10;C9EZZJGYBwmVWCyUy+USiWRnZw/pQydVbu8ciCWK3b3j1c1dxdaOYn1za2d7e2sDsrKj3c0NuXBb&#10;Id7fUPDoREADgEAs4W/vbgmlEoVqSyRf5YslApEQmEKjEpUyoULMVYo4cgFrd10GYliTiQAEUHVB&#10;HQ81LofHBqDCq5LJRVKJQCribq3JVQrRya5qSyneVIgUfNabg+39dblCwF2VSRUyOfyiDF62iMdm&#10;UXc2FXwO9XrNRQDD1pqUx6QyKQSpgCvlsqDWFDKIG0qpgI9MeCCTyXhcNvy4JmRI6LgNHnGVg5cx&#10;CatClpDDUK1KJWIeSEIqE/IFbHhzlKtSUIhAyOHzWHIZcsF8S6WAJ1+X8pmkFYWQKWTjaaQFOgXP&#10;gL+GzGIyhTyegsYUkGhMMp0BZzAKgw4moNM4BCyDQuKSqBw8BbJbLpzdCDg8GYul47FcKolFQLpq&#10;SrnwB5FoFCrwjkAkM1k8Gp0NJ08MhgykYHFlFDoYhQ1YpFL5S4sEOoVNXCHIuDxQAsACnoRLokkQ&#10;klGAIRBsElnBF0g53E2Z8kC1JeMK+DSmgi8SstmrIgF8HFsyztGa6HhLuSbhrcklB/u725ughk2x&#10;UAKe4DJZDAp1a3UV4uPZ+cHW1tnZyc7e9tevn9+/f389/uLk5OzPP/+C+PEDyfG+f/sCWSJyVv/+&#10;6fOnd2/fIusnvAddfECuWQMw4PGgB3DGdS8KuHd//xBquu3t3bOzM3hmMMSXL59Oz5B+cx8/XQIy&#10;QBhwAAMpTk+PYf+bN+fgCXglwIud/Y2zy/Pztx8h59zZ3T8+3zw45So25/mSUZF0XiRiwNFycfrh&#10;mhQAlP+CFM+13F/peT5Vt3upZatv5BoVk7m8SFZI18U8EX4JszgziV2cxcxPryxM4ZfnoYzHLBJW&#10;lsj4FbDtwszkxMjg/NQ4IINNI6kUkqMtFYSMx54cQs8OD8L35P3B1sejre8XB399PP/z4+nl8ca6&#10;hMmmIg0VQIqOjrqCwszsnHQ4HxWXl+UV5JeWFpeWFGVnZ6akpBQUFDQ1tza0tBaUVrh5+5vaOBlb&#10;OVg6eVo5e9m6+Vs6eeuZOGjq2KprWGlqWBno29tYe3t6hAUHxkeEJff3TjHpku3Nk/XVfZlkc2Pj&#10;aG/vLeQKm3tbG7vr69tra5A8bCkVG6vXIVuTb2ypdpHWjM39vc2z4z0w3JuTvY+XRx/fHZ+f7Mqk&#10;gqXFeRQK1dTU0tDYWl1VX1xUnpyUER0ZFxoc4e7kZm9l5+3qnpOUWJ6X2VZTNYxqnxsdmB5Bo1pr&#10;K0qyM9Pik1PiEpJjopOiA6NCPYJ93YL8PEODrd1dDWxs9K2tbTw8nP39HXx8bD097b18/CKifMMj&#10;3X0CnN28w6PiGxrbZmeWsCskOoNDpcFhSV9aXkGj0e3trTjcysnpwZfP779++fDnH1//+vPbH0h7&#10;1PcvXz9s76kEUh6GtLxEWCSzQNeAexyJTiYzKPuHex8/f0BI8ecf15fcvn///uf3bxd7uyIKmbmw&#10;gB8ZxfYO4vqGsEMjAhLpdHvrzenJ5dsLOP7ev7n4CP/b29+VyGmT03NtndN1zYsNbcs1LYsldZOp&#10;RaighIGQ5KGQlJHglKFARBI9vrE9vnE9/nHdgfGokMS+iOSuoNgmn8jeyLSJtKKBpLz2mLT68KSS&#10;4LhUz1AfMycHPasor/Dawlp0E6qloqkwvSAtJjU7Jae8oLyssDwLGJGWHRefHBWXmJCamZSVm1lc&#10;2ohCT+KI00Ra3zy2dWK2aWKqaWa2YXa+ZmauYnqxcGw2tXskuhEdVd8b39AfVz8QXYWKquxG2ica&#10;hjI6pgsGV8qnKKUTpKy+xfjO8VTUNER823BEbU9YTWdUHSoOSFHfHd/Qm9I6lN09UTw4VzuN78Qx&#10;R5jiGYFikMzqJVAGCJRRKnOCzhwkkLoWllqnZwcwK4AGgkhCkSkWmOwhDHYcS1hisKcIZNhCTOJJ&#10;4yv4GSJljkybwBEnyfQhHLF3frF7fAr+oqySUp+QMHMbeyt7JyMzSwtzG08XLz8nH2djOxcDG38r&#10;z2jviBCvUBd7NxNjCxs7Wz9/r0AvJ3djHfdnD0Mf3s14/KD2xfP2p0/a7txq+OkfOb/9bH/7jv7T&#10;Z6avNa0NTOxNbV3t3MICYjKT8+sqWtrru7qau1pr6ivyC0pyMutKC1oaK+paqmrba9p7mgdHeubm&#10;x0n4eSYFBzUfeWV+ZW5iaqgf3dnaVFcNaQB8c0tKikpLS7Mzs/7X9A8eHpaWltbW1h5enj6+/l7e&#10;vu4ePo6uHnZOrpa2DiYW1gbGFmALYws7Q1M7bX2r11pmz16bPFc3f65h8UTd4r6a6a+PtP52+8U/&#10;77/65ZnGP+4/+3/888Y/Hr64HhjywtgK4pmhBcRzI8tfn2v89ETt56evf3mu9uvT1z89fXkLHqZt&#10;8ETb8LWxpbGDm7WXv4mzxwtDk9vqmrdev35tZvbMQP/m8+e3nz9/qaujpq+npqerb6ZnYfXKyvpR&#10;dV3im3dyoQTP4eO2dqQCMQtpMBDx+ULB+obq/M3Z5YfznaMNiVJMZ/FFonWpVMXjS7g8MbhBLJFx&#10;uHzp1Q1qXLCFUomsQbqxsbWxiYw3Ux3sw1a2ura1vQvmWFUgKxVurW3CKVchlosEYmRu6fUNgAiy&#10;trVMKVpXsUQSsAxXKIIXsL+/y2IxhAJk+QypWAKxubktla3S6BwmR0hkcnA0BpHGhOensZhcPk8g&#10;4KnWV08P91QK6aZSuatSKaUyCJViHeo55eo6B2p4gVAolfH4QjaXg0ywLRbBL4rE8PoVXC4fgscT&#10;iMVScIFcxIfnkUmkUD0zOWKpYlOuUPHglxhMlVi4zmMLaSQxkwF1rZAvkYgVAh5/fU0O7JDLJBwO&#10;B5hFozPhXdrc2iOR6TL5GrKmNqT3HD6fK2DQqTQajkRaJpEIfIGEy5WTaCIKQzKPpa9QOSs0BpZK&#10;h0DWvCDzCCQ+BJGGLKlFhrMig7uMISwurNAoTBKBSsZB/nQ9pzWDSKLhyTQClYG4hMSgkpCBqcgi&#10;W1QumYYEMoUUU8DmSZGmCxKLyRCAZhgkDo3MEfKUPLaMwxTwuSKJCJm5a2NdtbO1e3n2fld1uKHY&#10;WZUgQxl4TK6Uz5cKOLurUvhEkVk55Otra7ubO6dbWydrqzsyCSBQIIK3jMVdE8kvTy5/fP7jzdn7&#10;Kxkg80NAXvf7739eNzNctzfAXaAEODMDNeDk/O3bN9heSwICHgaP+fjx89HRCRxawAjABPzimzeX&#10;BwdH8CM4A+66vLy8uDgDO4AnQA3INRSEJLATGQlyfn4O97558+b6MUdHB9u7G1A17B+c7iG9LE5O&#10;Tze3tig8wdDEVGk3Kre7ox7V1Y20UkDNgWDiv+qeCZ5QN/R6oeGgpmWnb+QcHZUBWJNLV8VcIXZh&#10;YW5ybGl2cnFmbHluAr88i12ewS0vrGAWABZQmJ+emBwdAlIQMIs0HEbAoArpVA6JgJ0e72ttnBns&#10;PVCKL7eUnw82/jjf//Py6M93xx9PN3cUHB5jhYSbWZgb6uxszC/IyshMySvIzSsqzMrJLizMLy8r&#10;KSoqysjIyMsrqKtvbG7pqKpr9PANNrVy0DO1NbF2NrVzt3D0MrZ2e61j9fyFydNnJs+eGL94aaqj&#10;bWtk7Gpl6W1t61NU2NjZPTE9RZyaIaxgmALR5vrasVSxLVep5CqlbH0VWVtsbVW4qhQoFRBC+Jat&#10;ra2uqdbX13e2N8+O9t+eHl6e7F2e771/c3Bxuqdal5NJuL4+dGVVTW5eQVV1fWlZFVRs0VHxoQEh&#10;LvbO9pa23q6uOUkJ5XnprTWlg13NM8OouVH0aG9LV0tFTUVuQUFaekZCfEpsZEJkQGSIT3iwT0SY&#10;s6+fhZOzmYOjvbe3W1AQqMLJzw8K3qFhUJf4BIb4BATHxCZWlNcMDYwuzC1SqVQylQKxvIIZGOhD&#10;obrwBMzR8d63758gQBJIXwoo/Pnt+7ePh0c7bAFzmbgEpCAyCFgSBkNYAljQ2FSg7eevQIo/IJCh&#10;yt++wYELpDjd3uQTsJTpSezgALZ3gDg4QpmcWuWwv765+PHl4x+/w5H95cf3r3/BIX757t3e3iaT&#10;w5uao/YNs/pG2d1DjEYUtqB2NCpzMPj/lxRov7iegPgO/7j2wPie0KTOwLgWn8j+yDQgyFBSLiou&#10;szE8EUiR7B7sberoYGAd5RfVUFLX39rbVd9eU1RVlFFQnFNcXVJdWVKVn1tUkFecmpIZn5ASn5wW&#10;m5gSm5SaU1hS2945sYwbWyEOrxB6l3Dtc0uNMwt10wuVUwvFY3PpqOHYpm6kpaGxL66+L7YGHVPd&#10;E1PdG1vXn9wymomazR/CFI5gc4cWM/tmC0YxecNLaahxUEhETReQIr4eFVfXDZ5IbRvO7BzLQY0X&#10;DcxWTSy3L5J7cMxuDKV9Adcxj+lcwHQhsYTG4EeJlEkSbZ7BIvAlRIF4jkIfmF/qn1sEVUzhSQtU&#10;xjKDDdt5InWBRFsk02cplEkKeYSIH1zB9C8v9czONg0MFNXWp+YXhkbFWdk66eoYWZnbebn6uDt4&#10;2Jva2RpbB7j6RviHBAWEevsEBIVHxaVlhMfGurk6m2mo2z197H//btqDB3UPHnTfvj34y0/tN29G&#10;377t8uCh/eMnNi/UzNW1TLQNLIDqjp6x0Wm5WcX1VY1dDR1d9c2ohoaB9tbRvq5udGsburkT1djb&#10;3zY7NUghLEjYlHUhW8qisfCYpcmREXR3d1tzU2NtTU1VZWV5cVFBbk5WdlZGVmZ6QkKCv7+/s7Oz&#10;g4ODhaW1pZWNja2jo5MbqMLGwdnQ1EJT1+DpC/VnLzWevdR58kzn4VPtew+1bj3QunlP++YD3VuP&#10;9e48Nbj70vCJltlTXbN76no/P351T9PgroY+bB9oGz3RNwNMvDK1UTOzhQLsB1L86/Grfz56+bd7&#10;T//tzuN/u/vwb3ce/uvhk/sa2q/MLNQtrZ+ZmD42NHhqbKRpY/XUyOCnx4/+fufO7edPH6q9eq6l&#10;aWCha2H9zMnpWW1d3Pm5UK4kC4T4jQ0R1LaqDaVEJgRVKFblu0c7xxeHW4ebsnWFTLnDE2xCHcpi&#10;SYRCpUy+DrW7EBndh9xAFVekUK6trW2sQ2KzJVlVyCHpWl+Xr62rNrbksjWpWLGxtgNZHJvBF3LE&#10;TBpkvtKDw9PtnUPl+rZ8c4cCeb4CEtut67YKqVymUMgEAgF4RQGvBpl+f5XFlVDoPCpLAJUgmcvH&#10;01k0No/CYPIEfHikVCLaVq3vbkLmJFVIpJurG1LACkcolShxJCpbIBYiPQJXFeubHIGYTGex+aJr&#10;0ECJzgZbyJG6XyS7XkdDxOMKhWLVxu7m7plEsc3jyZB5EdhcOZcnZ7MlDIYIfofOY9KQaxagEPjX&#10;GTQ61MdCPrLSBIcNrwlEAuk9D1gFBXj9bI6QyQD9iGh0IpNFoSF98ZB1mJdW2HiqmMiUIKSgskAV&#10;CCwoHCyFhycJ8WQ+jsxcAbJTmUAKEokFwWIK4d+lkBE3IOt20thkGvuKHWwqk4PMYE1GLt3Tacg6&#10;n/CvIwuIc65DRIDEi8ymUHh0qoDHUfK5q2wWoEopEKzCx6qAj1GFdJaEClsh3dhYOzg9/Hh8cCkT&#10;rLJpLHhb1mSiLYVsW6FEes+s7SpVR6sbJ6vrx6ure3KREj4eHpkuZnCAFGf755/e//H24uuXzz+A&#10;BVDLQ0ABlABnYti+ffvu+Pj0uvkB9oA2wBxQgIdd95P4zy6Zp6fnAFPQA+yEe09Ozvb2DkAVsP/s&#10;7AJpfDg5AV/s7+8je4+QZmbYA/uv74I9e3t7W1tbYN719VWRhC+WiqQSOFLWNpQq5NLeKk4kGs3O&#10;do2Pc8hIjYHEQS5Rffn8+5dvn8E//wUpXht4axh5X5NCz9ApKjJ9YR4HRzmQanl2dmp0aG5ydHZi&#10;CFRBwMzhV+YIK0uY5Xns0vzK4tzy/MzCDHJBBLc0Pzs6NDHQ29Pc2FBWUpGXA6nKYEfbKoe5LxN+&#10;3FP9frb/7Wz3+8X+1zf7J1syCY9EJc4vLYwAKXLzMhKTYpNTk1Iy0pNTUzIy0uCsVFxcDKTIyMgq&#10;Lauob2ipbWzxD4kys3bU0DfXNbHRt3A0snLVMbF/qmb8+JnxoyfGjx4bPXlu8krNUl3LVlvHQVvP&#10;3tMrJjQiPS4hPy2zoqllcBnLYXPXKQwxfNOoPDaNz4OgcvlkLo/I5hBYbNA9lcWls5G565UK2dHe&#10;9puTg4vj3XcX+0CKN2f7W5urDDp5aGigvKIqNS2jpraxorI2J7sgLjYpxD/U0cbJzsLG1929IC2l&#10;uii7s65isKNpsr9jdqRnerhrpK+lvbmivCQ7NTU2KjYsKDLIM8jXxd/bxc/36oKOu4WLi4OPj2tg&#10;oCOQIiDAIyTELSDQMzA4IDQiLCo2Ni4pMyO3oa55eHCESCQSCDgiEb+ysjw2NgKvh0YlHh/t/f7j&#10;CwQy4uOPr1+/vP/jd7Dth5PTXZaAhqUu46hYMosEpFghLlNZFAaXfni89/7j2+sxRb///v3HDyDF&#10;tz++fT7Z2mBjl4kTY5j+vhV0P35ohDY9syUS/nh3+dePr9cPRtagg2P846cvR8dvZKvKZTx3bFo0&#10;NisZmhZ1j1ArWqfi80bD08fD0idC00dDUhFVBCYOBCUNhCT3BCf1hCQPRKShQ5K6AmJG47PmskvH&#10;UwvRcVnNkcllQXEpbkFeJlDh2Mb6xzSW1gMp0M3dbTUt9aW1NaU1deV1tRV1FWXVSCt9VX1RcXl2&#10;flFKRnZ0QnJMYkpSVk5zT+/Q7OI8hT5NYUC634PBty2u1M8sVozP5aBHk1rQCU3oxObehIbehNqe&#10;hNpeIEV0DaKK+KbhpPbxtO7pjN4ZIEXh+HLeyAKQIqqhJ7y6PaquK6GhB1SR2j4IkdaGREbHcG7P&#10;WMXQbO34Uu3YfP3EfNsspnsJh1rEoZawAzjKNJ3DWtvhb+yKNg95a9tEnmSWSJ/GUxcorEUac45M&#10;m6dQl+iMRRp9jkyBmKfRxknEURJhlIAfweNGsNihpaX+qRn02ER1c1tUfLK9k7uLq1dgQJifd5Cj&#10;nauVqbW7rWuINwA1KjIqLjUrr6CiCt4Eb18fS0N9y1fP7e/eDrhzI+3erfIHt1se3u168qj63sPM&#10;G/dCf73pcuuWycO7Wi+equtoaJoamzk5uQUEJSRnlBZVNte0oJtQI50Dk30jQ2h0T1dre1NdZ2Pd&#10;cFfH8sQYF4+TMxliKoWGWVqeHJ8ZGRofHujvQ7e2NldXVxYW5BXk55YUFVdVVFZXVuXl5IaFRbi6&#10;upuamhsbmxpfja+wsLE3tbTRNTRR09S59/DZ7XuPf7v1+JffHv/02+N//fLkP355+vefnzzXsHqp&#10;Y6tt4mrq6G/pGmjs4Kll6fDa1Ebfwf2pgflPT9QADbC9r2X4zNDihbHVYz3TX56p/49bD0ESoAqw&#10;BcDi7w+e/I8bd//99r2fHz+7p6XzzMjohZnpaytLTXtbDRurZ8aGvzx98h937958+vjOi2ePXqvp&#10;GGtbWr9099AsKYna2mSpNngSCUOhFCtXpSpI7pVrMrkSso7N3Z3NvS2FSimQiLlcKYslg3xaodiC&#10;WhYewIdc/2oKZDHU1FB1y5C5C1dXV6GaUak2lar1zf3tdTibrK8h5/H1TaV8dUO5ubm6pZSs7qzt&#10;CDnIHFLwG5DiQzW2sXtAYLCUG9simVwslahUayKRAPJ+SHvW15SQMUMtJxLKhCK5WKJkcoTLJCpD&#10;IGKJJEQ6ncFi8nicVaUczmZrcsnRLvwTQoVIdH54uLWu4tDZACL4J9a3dnl8IYlM5QtEAqGYzeEp&#10;V9dZLI5ILAU6AI948CwcDovFkssku1BXysQyiRTMASk3nsSEWnl9VSWBX6OQpHSKks0S0hl8Ghty&#10;dxaDCzQQQI7PYcukYi6bIxZKeBw+vGA+TwzPABU0iUiDH+k0NhZDAHmQiCtACgaDgYwLpQtINBGG&#10;yMXTBFgKC0tlXMdVKwWHQOIDKYg0Do5MI1DoEMiSWhQmiUgn4KlXc2SxkG6bEKAKBhIUBrIWBgvh&#10;ztU81kweC1IuZE4jEYsnpNCRObW4PDHcBbzjsSVMmhBgIZFAXbu3ubVzNWpz6+AAmcT6w+WXi9MP&#10;J3tvt9f2JXwZm87gMKgiLn1dgkwVqlKuqtZ3lOv7UuUOoHN9bXddui4G97HYqwLhpmzt4vgNnE2/&#10;IfEHyADq/t3dfWDBp09fgA5fvnwDSQAAYOf5+RuQBDIH9rcfcO/FxVuwAsS1KiDgAfBI2F7fBZ4A&#10;YVyTAnZeY2J3d3dnZwcwBDcowI/XZfiL4MgUi8V8PrIEv0DA4/Lhk2dy4cMXKYC9qjX+5gZpextT&#10;VRWSnxfQVF820Nd/enT515/w3/9h9syXuh6vDTyfqtm+ULfW0XeICE+dn8MCKYRs/tLMzMTwwPTY&#10;0PTYwML0KHFlnoRdoBCwOOwSkAK3jLRVIAGF5YXu5oba0qKshLj40OCEsJDc5MSepgbSwhz47WJT&#10;8eV458Ph5ueTnR/vjpBrHzIWnbwIpGhvr8/MSomMDouICo+IiY6MjkpJScrPyykoKABQpKdnFhQW&#10;V1XXV9Y0RsalWNg6v9Qyeq1rrmVkC55Q17e6/1zv/hNDIMWTZ6bPX1qoqdtoaNtp6QIpHHUNnI3N&#10;3M2tvB1dgpPTylG9MzPz1LEZ/Njs8sTC0tTSyhQGO7WMH1/Cjs1jRmaXIMbmFidmFxYwK/D92dpc&#10;Oz9GSPH1w8WXq8m4rlsp+vv7q6prc5Hmk+bauqbCgtLEhFQghYO1I5Ai0Nu3LCerqbKor7V+pLt1&#10;vLdtaqBzYqB9rK+1u6WqqiInLS0mLDLA3c/Nxs3O0snWytXRzsPd0tXZ0tXV3tvTwc/PztfL3tfX&#10;KdAPeOEeGBAYGR2TlBQZmxAVHZuXW9TV0Y3FrAAm8DhkOzM9OTszxeexLs6Pf3z/fE0KiG9fP/z+&#10;4/P37++PT3aAFDgaBk/DASkIVBwEiU5cIWKkctHG1trx8eFVw9f55eWbDx/effv0/nR365oUy/19&#10;y7392IEh8sTkhoD/+c35jy8fgR1fvnz6+uXTH1++/Hj3/vPh0ZlYLp3HMIfGRcPTiuFZOXqCXdO1&#10;kFI8F5s3H4PEbFTOVHjmRHjGVGTWZGzOVHz+REL+dHLheHzuaHT6QkYJvqgWVNEXl9kWnVoVEp/u&#10;HuJr6uRmZBfrG1WTX9lV19FZ1wakaK5sBE/UV9S31Ld2t6FmpxcmxmeGBsdQPf1Nze2llTW5hSVZ&#10;+UV5xWVt6P7pFRxU2NMU2hSNOUKmd2HwdZPzRX1jae19yS09SU09SQ3diXWopPre+Lq++LoBIEVk&#10;TW94DTqyri+6qT+udSi5ezSpaySupT+spjO0sjW6thM8AQEcSWrpS20dAFKktw/kdA0X9oyV9E1W&#10;Ds1WDc80ji92zGNRiwT0MmmIwJiBjHPjULl7rjq8VOyccuVbFKGcIV3jr++wlevLDPYEFjdDJAEs&#10;pknESQJ+kkycolImaUhbBWILHG50ZWV0GTO+hBmamWvoQuWVVabnFMQnpQcERzi7eTvYu7rZu3m5&#10;eHh7+sH3J7+koqalPT2/yN3bx9rKwkpH2/rpI8d7t3xu/xxx+6eMhzdrnj7offKi/c6j/N9uhP78&#10;L7vf/mn48Fdt9Ueahq91LI1MHOycvHyDw2JTEvJKc2tayjt76tH9Ld2ohqaOyprOypq+hubpLjRm&#10;ZJw0PTfXPzSB7pvo658fG8cszM/NTqPRqPr62tKSopLiwvLSstrqmubGpoa6+utlyXx9/QEWllZ2&#10;BoammroGENr6RqAKLV2j5680b997+q9f7v3tn3f+/q97f/vp4d9+evz0tdkTNdNXujYGVm4Gtm4a&#10;pnavjK00LewdAiPUzGzBE//Pf938n7cf3Xyl/VDHGAIMAT/+v3+5A6S48VILqIHs1zV8oKnzUFf/&#10;iYHRU2OTZ8gKMyZq1pZaDnYvzU1fmJk80NW+r6nxVE/7kcbrB69evtZVs7RRd3PTSUzwZjEXVCqh&#10;UimUSERw2pVJV5WKDUDDzu7h1t6hUrXBFQqQZgC+BKpzCA4XalLW9TwNwAghpORXgz//kxRQ766v&#10;byhW5evbKuWaAvZvbkBxfVUig5By+BwybU0klQlEx/sHu9s7Cpl8bW1NAXW/SKTa3oFUB4CiWlcg&#10;CyvKRatSoYjHlgoF8DC5FJmuQCpRUqhMqB35UilHICTRqPBKOGy6WMDeXJWtSXgbcuGaWKCSinbX&#10;wEgiEYejkCCD+bg8KPK4XL5YLJUjJOIjc0kxkHVEuRyWVCJAuk2wqFQiTqWQqGSCPZV8W4XUQ2yO&#10;AH6XxxVxGEw+ncLALonIOCWHJqCS+TS6HBAkVchEQqTvJ4MOQSUSuEyGRCAE/silMg6LDTShkinA&#10;FijTyRRkJgIOlcejcZABoUyhUCmSbK0Q2MtEJjDi6pLHdTAIZNbVhQ8eic4mUBlkOgtLpIAe6Awu&#10;eOJqmmo+yABZWIvGptGR9glEFXQWhy28votG50AwmFwGh88CUkllNDoT/HR1fUekUoD1VKtS+Jyg&#10;3oXU/vz49OT4ZP/s/PDy3fn795dfP3+D0+HHN18vz96fHZ6uK+SQqPJYRJWEC28ycrisrstXN6WK&#10;TeXq5qZqR8oXgiekTKaIQQdbHGwffnoPaRrSSgFQOD4+hWMDKPDhwyegw7UVTk7OQAagDShfd5uA&#10;MkAB5HH4/53JCulLcU2K6/aJzau1y5Fhp7sgiX2g8PVtHen/idzgoLouwxZucHAKhULwBGzhAIN6&#10;gS/kgSeARHubu9ub4v09xsUFY2ysqAeVt7I0CW/x5w+/I6D4Py0b9lTT5bm2y8Pnlk9emmto24SF&#10;Js/NrvwnKSZHBmcnRmYnhpZmxxFP4JdoJDwJhwFPQEABhEHCLmMX59oa6+oqy6qLC2tKipqqKnrb&#10;W+F8vzQ+KiThD+Si93ubb3fX3h9sfL88+nS+t78h4cABuDDS0lKTlp4YGh4UFOIfEBoYFBKYmpqc&#10;m5OVl5eXnZ2dk5NXVFxaWlZVWFIZl5xpYeP69LXBC01jNV2L13rWzzXNbj/SuXlP5/YDg/tPTB6/&#10;sHj6yur5a6uXGjYQICR1HXstfScjCw+/4LSiio6WromWrrFW1Ehb70hH/1jn0ETn4FTb4GRb/2hL&#10;7zBEK3qwE90/ODpGIBHX1uVnp4fv3hx9//T2x5c3Hy5PgBTYlcXOzs7Ssoq8/OL6hta6+pbioork&#10;pIzQgDBHGydHa/sQvwAgRUt12WBH0zi6Y6KvfbK/Y7y3dQjV2N/V0NZUXlGak5Ia6xfsY+tiC6Sw&#10;9XCxdnOydncGTzgGeIMkHPy9HAN8XYL9fCPD/SJDwxPiE9NTo+MTwiLCs7Jy2lvblhbnMcuLhBXM&#10;CmZpcXYKbKeUij69A/N++OP6wsdf3//4/uGv3z99/3J5cLDB4lKw5CUIIh1LAsozSSv4xcGR3vHJ&#10;kamZ8bn5qYXFGQxmiUolQwpysLN5tKWiLs+vjA0DKTB9A5iBQcL4OJDiy9sLUMuff/7+/fvXb18/&#10;g5n//Pjp28npuUQhX8RyhyelY3Pr44uqoTlxywA+pxqXVo5PLSeklOGSSlYSipbiC1eSSjBpZXAX&#10;NrsKn1uznFG+kFJILKihlzVh8pBBIp3RSHeKbM/wYHNXT2OHaM/w0tSCwtT8vJScgrS84szCwqzC&#10;ktySptrmod5hIp5CJtEhcHjywuLK2NQsemC4raunsqquvRs9ODY5OrswsYz0eZyhMkeJtNaZhcrh&#10;8dyuvsw2dFpTT3J9V1JdV3IDOqlxMKkRmawipn4A6TZR3R1Wiwqv6wmr64ps7Ims7wqtbguraoup&#10;64qr646p6Yyr60xsRKW29oEnMq8iu30wp2OwaniupHeiBDVW3T/VNLbYPo3tXSQPrzD6J3CzK0wi&#10;U0Zmy0gsKV24Kt8+2X/7af3knMgXDS8vDy8vTREJEyTcKB4DAaSYoTNmGUzYTpIoY3jiOJYwgSOO&#10;LmMH55fQ49PN6IHimsbYtGzvkEgXT18vD19nOycnR7fYuKTGtq6OvsG0giJ7d09zCysTA32T1y9N&#10;Ht81vvFPs5//p/Otf8Te/aXrwf2hew86798ruvlL+M9/c/7lfxrf/ofWk18NjV/rWRgY2dlYu3h7&#10;+UVFR+XkpNRUZje1lTR1ljb0lDcP1nZOtPTNdg7P94zMoke6a5q7alt6Wzqmh0ZXFpdWljETExM9&#10;PT2N9Q11VdWVpWXV5RWgivrautrquqqK6pzsgoT4FB/fQDNza00tfS1tAzNzGydnDy/vAEcnd2Mz&#10;29eaRo+fat99qH7zvvqNe6/vPdO9+VDj5mPNB68M7r/Wv/NSB4GPqY2Ri8djfeO/3UcuatxU03xq&#10;aAo/3tHQ+eW52j8fP4e48Urjvrb+Iz2jZ0Zmr8ysNK1t9Ryc9BwcXltZPjY0eGCg99TU6KWNxXNz&#10;E3Vry9eWphoWpjrWFi+N9J9ovVY31LCx13Ny1PX1s5lfGELWF1yViUQihXxdLFpVyDc3Ng52d093&#10;do/W1rf4YhmDw2WyOFKpFM7LSIbHgzqJC8HmIItzisQ8IAVU+EqlEk7ga6uba2uq7e3NdZUCnhaZ&#10;tEIuIWAWScuL20r5ydamhMVUiUVrYuGPD++21hRwXl1emuPw2KAQqJSgagdDTI4NCtjUjatelie7&#10;ql2o8oS8NXgBErGIByYQK1aVbD6PSqfAC9hSKbbXZVtK4cGm/GhTAbXd6c7a/roUNzeJn5/alIr3&#10;NtdlEjn9aiJdCEhXaBTq2qoCEnmlTMjn0CdH+lhUvEop2FjlryxOsMhLny523x5u7G6swulCppAr&#10;11ZFAiGdhBfQSSIqdpVD3uAzQBXgBaUYknXFrkolYDOuRwjyIOvnMMU8NgW/AlUG5KtQhp0sKgnq&#10;EXgAlYQl4+dxmGk2nUIl06Du5/EUK3gGhcknkBl4KjKY7yqQBgkSeILEwZMQZAALiCSAiEAsklPJ&#10;DPijeBwh/AgB7gHtsXhCBldAh3+NhcxjzUSGkMBnxwNM8ERigUS8sbUpEAmhqoU/H96Wz+/efDw/&#10;/fr+4/7O8dkp0h6ATBX1+d2ff17N/fPHN2Sk3B/ImP03J2+311QcABFhQSKgKvg0lQTpbrKqUCqU&#10;KuXqBlhha121IZNcrXLCFNKQnp5Hu4cfP3w7v3j/4f2Xjx8/AwgAAfv7h1D+8uXbmzeXb9++A0CA&#10;EsAQoAfAAYADtuAJeBgUrq9uQEDh+ne3tnbgAANcgmBlyNIeMuCRBP4nk8ERCDe5XH51sQwB7t7e&#10;3uHh4dHR0f7+/uYmHNgAmp3Dw33IM+EJwBOHB2dApcN95dEhG0ixsFAzOlLBZRHh7wJSfP704/PX&#10;Tz/+QNqt/xcl/vft//YIGUHqeO+J2cNnJq81rUKCE2dnMPBFEHEEK/PzsxOjy3NTy3MT2MVp8AQE&#10;WJWMX8FjFqEyI2KX4VAgriwtz00P9HSND/WTMUs8GgVCwmEJmXTC/BxrBaPic05Vq6dbq2/2Nj5f&#10;7H96s396uC4V0zGYidbW6vSMhAhkkYHAwDCARWBSUkJGeuqVJ3Ly8gryC4qysgsSUzKj4tJNLZ2e&#10;qRuqaZur69u80rF89Mrw17vqv91BSHHvsfGDp6bX8fCZ2aPnps/ULF9r22vqORmYerh6xSamVRaV&#10;d5VUd1c2oiube6pbe6s7+qvbB2Fb1d5X1d5b3Yquae9p6Oju7u9fwCzLFNKz86NPH99+en/24/Pl&#10;10+XO9sqHBbT2tqam1eQkppZW9dcU9tUkF+amJAGpHCydXa2cY7wDypMT20oLxpob5zs65oZ6oaY&#10;7G8f7m4c6WkZ6G7sbKutqMiLS4xw93F1cHdw9HK183R29PV0DfF3DwuEcAsN8IwI9o0Jj0hJCE+O&#10;j89ITcvJSkxNiU9MKCgo6GhvnZuahKSQtLICqlien4EPAkjx4e35l49v4UX++eMzxI+v70AVH9+d&#10;qlRSNo9KoK3gqRgyE09jU1h8Bga30NHdkleQDYHMXlSYU1RUAPnl+NgInUxYFfHnRgfGu9onOtqm&#10;O7vmUD34sTGVSIC0UiAjSq6uklz1pfjr0+fvp2dvIZVaIYom5hSTixsTSxvD87KWQUp+PSWnlp5d&#10;S8+soaRVklLKSWkVlIwq2EkrbCQX1FMKG/A5lZi0EkphHbOsGZNT0R+dgYrJaIpIyfcOj7By8zV1&#10;ivMKK0rKDfcJCfIICPEKigqIiAiEIyU6LzO/rbEdZEUhQTKCrKBDo7IgPwNbzM0vz8zMTY5PDA+P&#10;9g2NIrCYX5zEEWdI9P4lpM9mRe9wQWdfVisqtaETIr25N615MKV5FCKpeSShZSi2aSC6oQ8wEV7b&#10;FdXQE92IiqztjK4FSXTH1nZFVrbEg0WaEVJktPWntfSmNvakNKBS61HZbf05LX3FnSN1Q/PN45ja&#10;vpmi1qHcWlRcanlRaVtL+1jP4PzYDBFPF0lVRztnH2XbhzgOF7muMT83glueJGPHiRgoDGCWh3H4&#10;cRJ5kkIFUkwQydcBthjFEUaWsf1zi90T09U9vWmlFWGJyYGhEc4ubp6+AYVlVQPjsx39I/EZubau&#10;HqZWtsYmZoa6Wrqvnmrcv6H229+1bvzd+eZ/pP3z35tv/tLz7GHH04eV926k3fxn8M1/ON35p8Wz&#10;O4YaTw2M9I2t7awdfT2848KCshPDC/Jj8ssTChqzqnrK2kYb+ibbhsfbB0fa+tF1nd11HT1NXUNd&#10;A9Mj04szQNOF2emZAXRve3NLU119a2NTS1MzkKKxvgn+/prqhvy84siIWAdHVxNTK3MLWzd3n+CQ&#10;yNS07OSUzOi41MCQaDfPIBs7LzMrNyMLFx0ju9d6ls80TB+q6d95pvXbE/WbzzTuv9a7o6b1rycv&#10;gA53NXU1rOx07JxAFb++QHplXmPihYkFSOKlqaW6JWDC5bWFlaatnYaN9WNjwzs6Wnd1tR+aGDy1&#10;MFGzttB2tNN2sNaxtzZ0tNOyNNMwMTC1N3NwNrJ31PHytp6ZGZBJBVDBwDlZLkMmXAJSrK7urK/v&#10;qTZ2gRRQYUCdCmgAQyCrHXFoQhFLoRRKpEAKCpRFYq5UJrwaRQ+poeqaFIcHO1IJ5IHIbFRj/d1x&#10;oQHpMRHLEyNs7DKbsAJVzkQ/anqoNy89MSrYNzEmgkEny+QipUICFfzS7GRMqP9Ad7OMS2ETF7cV&#10;wlF0Z2JUSE5KYmpCTGpC7HA/msthIa0jYr5CLhofQk8OoRbG++jYGZWATlualDLwpLnR7Liw/NQY&#10;3MwYMqKBzoTKe12+Bgk7QLA0P39heoJBxvd1NrfUlsYEe9WX5wyh6ge769Ljg6pLUujYKRZpQSpk&#10;wJuzuDhfWVmen51RW1FUkZfaWp7XVJhenZvUXJZXX5Zfkp9dVpRfVpjX2lDLppHlfA5xaR7VXAen&#10;x+So0GAvV2Reh9aG4pw0+KOQNWDDoQbwTEsIyUiJhL+Ux2IDDqgUzhJkQyzh1aUNMgQJgkxF0gki&#10;B4JIYVIYbKFIBmcAPk/M5fIH+gbhOKRTGWwmh88VCPgSCOAWR4AEl4d0suULJCKobhVKpWpdtb21&#10;vbu1d7C7f7D94f2bo/2t84Oti/0tQJJKKjo/Ort8+xEZsvn1/Z9/fvzrr88fP57u720qpZKN1TWp&#10;QLIqkZ0e7K7JBHjMJG5xdGmiT8jAI5JbR2pxlUq1gaxjjYx3oC7PrkwMwBYqx8PdvbdvPp6cvn1z&#10;gQzfuLx8D4AAWHy4mvUSCtcNEtdxeHgMaIAAQAAsgA5IV9//HUAWpAlsdV0qlV8ZQgYhEIiuO9Wu&#10;r69vbW0BIK4vf1xf+IDym6ueF+/evYMCMvAD2HKKzNsNYjk42j8+unhz8eHDm/eXb3YvzoVACh5v&#10;cHmpTbUqPDs5BUX8+P5/vvCBzEih5Xz/qTmQQk3DMjgoYWZ6WSyUSZARH4gViCuL15c8aEQMGbcI&#10;pKCR8NequCYFYWVpaW56bGAAHq+Sy/c2NuRC4aoE3msJA0+gLC6L6fRdufxkU3Wxu/nueOfD+e67&#10;C6RFhUxe6Oysz81LS0iOiYmPiIwOC48MSUiMycxIKSjIKy4uLioquaq/syJjEkMjk4AUGvqWxpau&#10;xtYemgYOD18Y/Xxb/dc7erceGN19bAoqgu3dx8b3npg8eGb28Ln5M3Wrl1q2WoYudq4REfFFmQXN&#10;uSVtRdVdBTVdhbXdRXWo4vqe4kZ0SVNvSVNPaVN3ZTOqtqWrrRs9OTsHX/rjk/3Pny4/fzj//unt&#10;5w9vdnc2KGQiCoUqKi5NS8+urKqHNCwrMz82JinYL9TZzuWaFEUZaY1lRf1tDUCKxRH00mjv7EDn&#10;CKpptLdluLe5v6eprbkqLz89NCLQxdMJVOHg7eoS6OUW6uca4usc5O0e5u8XGxaSHBOblQyRlJ2W&#10;npuZnpORlZNZVlbS2tI0MTSEmZ9hEHBUAhYKgH0Rl3myv315dnR+tHdxuvfmbB/i/dvjk8MNPp9K&#10;g6qWugSqINKRq5AsLmUZO9/W2ZSalpCXn1lTXd7UWNtQX93YUNPfh8IszNJJuK7m2oai/Mai/M7S&#10;sr6a2hkUSs5hvTs5QkaU/Pk7MvPaty9/fPny+/sPX49PLqTKVQxBPDkPpFgfW1gbmAFSgBvoufWM&#10;nDpGVi01vYqcWgGwAF4w8hoYBY0IOPJrCdmV+IwyenEdq7wJm1MxFJPZG5vZEpFa4BUeZeMRau2R&#10;6h9TkVaUHJEQ4RcW5hMCpAjyDvJ1840OiynJLx3qHV5exNKpLPAEBGQeDDqHQCCx6QzC8vLCzOzc&#10;zOz09Ozo5MzY3MI8gTRNQCasbBqerOwZKuxAZzd1ZTV35bUNZLWOpDUPpzYNpcC2bTS5fTS+uT+6&#10;ER1d3xPXhI5t7Imp64qt7UAulNR3xdW0pzShUpu701qQpo6Uhu6U+q7Uhu5MgEV1Z3ptd17LQGnH&#10;aE49OjKryiU03cYzyt0nISQ0Mz6hJCu7tqoWDbCYWiDP4xlTK6TRZUz//Hzv7Ez/0twYYXmMhBnG&#10;L/bOz/ctLA1gVgAWY0QS2AK2IwTiGIk8QaHCdhhPgOjDgpAmy7o6cyoq4tIyMopKescnp5bxtW3d&#10;EYlpXoHhPoHhzu5eNjZ25mYmxnpaOmpPNZ/cM3rwq8uv/z3x7j8qnt5te/qg+/591L37jXfvFt6/&#10;G3zrF7enD2y0XhsbIcthWNh4OLtE+HrFhnlGxfrEpIWmFiUW1uXWtpa3dVZ3ddZ2d9f3oBrQPc3o&#10;3lb0QEf/GHpkdmRycXp+cnSstxs1iB5Yml1cnluCQltLZ2c7qrmxLS+3KMA/1NrKwdTM2sHRLTAo&#10;PDYuOQ+qnoLS3NzS1NTcqNiUsMikiJjU6KSciPjMsPgM//AkJ59Qc0cvXXOH53pmd1/p3FPXufta&#10;+5G2gaaFramLp7GT+0sj85sv1H969PzWS43nBqb6ds4mzh6wH+618PIDUrw0N3uor3dD4/UtLXXw&#10;xHMrMwg1OwsDd0djD2dTDxcrb1djFzsjRxtHX2dndzNnV4OISE8CaVYm5yuUEsjtgBRKBZBCJZet&#10;K+RISGUKZKELAVRZkMCNDfS2odEtvb3NQ0MdBML8+rpIJGJIJBzQwOqq4qqBeWN9bUu1hszMI2BT&#10;F6dGGsoLIv08LPTUHE10rtbndKwvzBjvbgrzdIgN8PB1tooL9i3KThbxWRIhR8BldDTXVhZlOVka&#10;pEYHoZoqcFODuzJuZU4KPEN2QlRCeICzlWldZTGPTdvZXt9SKdg0gpejRZCHXYSPQ2yg6/wgsiBI&#10;aXpUariXs6mWl51RVmxIRmx4bkoqfEZirlDA4nQ0NUUG+kMFX1uWFxXoEebnrPfqXrCXdWKoa3SA&#10;nf6rGwGuxsnh7u21hQImfmdTNjszHhkVYm9j6u1i42VrEu5pY6X1UOPef7hb6gV52DtZm7o62Lo5&#10;2iXFRpGWFwQMKlAJXmqEn6uRxtMQL0dUU+V4bxsUYE9abEhabFhafKivq4W9pe4gqg10wCAzGVTO&#10;CoZIobKAEQgmKEQyGYJMIVEpRBbEVRdLnkyuZDBYYqGEgMOnJCQmxsaQcHgmnQFwgJxcLlfC54V0&#10;mlxHBt1sgiF29vYPDw5O4Px1fvH2zVuoWN+efnh/8fb8AI+Znh3p6W2thvcH3Vz77uL8/eU7oMb7&#10;96fvL/d3tsSYpbGG2jInWys/D4/Y8MihbtTx9oaMTy/Mjnew0kmK8Jka6NhSCnc2VwGCoAnEFhLe&#10;wlhvelRguJdjZ00Jg4BF1lddRWYrOTyAqvz87dt31/0ur1smIIARe8AccM7V8A3wBEgCfgSVgh6U&#10;yrXruP7rkNmtxVJghFAohjLy9151C4ajDqwAaPhwdXv79u3VEI8LKABk/vMGtoA91+M+4CW8uUQ8&#10;AeL58v7z96/nXz6vvX3LWlubA1IopJyTo+O/fkdI8cdfv//XrRTPtd1e6Lg+eGYBmT2QIigwfnpq&#10;SSSQSvliIgaDW5qnEbFUwjIEnbQCpGBQCSwaGdJZUAXENS+gKhru7cUtLgIjAEhQIOMJYi6fQaKQ&#10;FjB8MnVTLD3e3Djf3b443L483/v4/vDkaJ3JxKLQzUUlmRnZSSnpCQCL2Pio9LSk4qK8urqapqaG&#10;2tr64pKyjMy8+KTMoLB4c2s3Q3NnB7cQe7cwA3PPJ2rmP9/W+NcNrV/vGIAqbj80vt4CKcATYIv7&#10;T00fvjAFVVg5hoTFFqTnNWYVteaVd+RU/K/IrerKq+4uqO0prAdedJc3dlU1dzR0dA2NjdNYzL29&#10;HTiSvn95/+0jvMnw8lfpNMro6Hh9Q0txSUVZeU1RcUVqSlZkRFygT7CTLUKKcL/gspzs5oqSa1KA&#10;JzDj/XODXWPdTZP9SI+K0b62PlRjdXVhYlKUt5+rvYutnaejo5+rc4Cnra+ztZezU5CHb0xoWFpM&#10;dEZiXGYikCItNy07Nyu/EOqOMqj7h/t6VmanOSQii0TAzc+C+dg00uaq7Hhva0cl31qTXq/Cegip&#10;1JqITF5axk4vYKeWCfOLuNlFzDSetDQzP9HUWldWXojqaSfgMUIBh8WkwkcIQafgl+anqkvychJj&#10;c+KiS5KSarOze+vruSTCxTEyTvW6leKaFD/evf9ydHwqkikweMnUgnJqaW1sYX1wVt4xwilvp4En&#10;IDJqqKlIKwWoAkjBzK2n5zeQ8+po+bXknCpCZim7pIFb2YLPqxiOzeiPzWyLSM73DIm29oi098kO&#10;TarPrWyvaanIKytMz89PzU2MSgRVRIVG52cVdLZ0zU3Ok4m060CunjK4cKLhUqiUlWXqCpZNpdJI&#10;ZKTRYmpmAQBMpU8s41Djs039YxWd/YUt3QUtPYXtAwXtoxnNI8l1/Un1/aCK5JbB+IbeqOouZLxo&#10;I9IfM7q6A5FEAyq9EQ2GyGjtgUhv6k5t6Eyr68hoQOW19Bd1DJe0D2fX9cQXNPjF51t5Rambeb7Q&#10;d1LXd3FyjnB1jnRzifL2jIuMysnMqc4tqE/LLa9o7GjrH0ZPTfdMT/XOTg1jF0AVQyvzI1js8Apu&#10;CIsbwRMAE2CIUSJpkEDox+EmmIwpNmuQROxZwaAJuD4SoQ+P611caOjr65qYWOFw5si04rqmyKTM&#10;+LS8jJzSyJhkH99Ad3dPV2cXaysLAx1t3RePrNRu+ajdin96O+/OjcZfb/TdvNt/60HbzXvl9x+k&#10;P38eqqHmpKFuoqVtYmRuZ+fh6R7i7Rro7xIU5B4eGZiQGptTmFlRWdxYW95aX9beWotCNfaCKlAN&#10;qJ7G7pHOgemBsZmxqcHevvmpOZlQuiZbxS1h0aj+7k50e2sX0NjRwU1by0BP1xhIERIalZCYBt9u&#10;iOTk7KiopJCQmPCoxPSswtLKpt6RmeEpzODUcnvfeHUrOr+yKTItzzUoytzNG7hg6OAKYrD08IWt&#10;hrnNYx3DX5++uqOmpWZiCXtsvAOsvfzhXitPH31HRzVLi7vaWj+/enFXV+uVraWmkx1sX9qYGXk6&#10;Wwd4O4b4uYUH2vi6W3o4uwV5uHmbe/iYpmWG8EVE5ZpArhAplXKFAlkkGs7REFCWSqU8HodMwS9j&#10;ZvKykzLSImuq8oYGWluby5JTwgqLUqam+sRiulTKhl9fW5dfXctGpsaBOm1VKjreWcfNjSfCycLN&#10;riApsjg1Kt7fKc7Psa0sc6St0t/RpKkkEzPep+SQlQL6llIs4bMZZGygl1Ooj7Ovs6W/k2WQi2Vn&#10;dYGSTajIio/0cZYxgTFjUDHXluRKBazdDYWQQ6Pi5j3sTCpzE0vSIqO8rBcGmsvSwgIdDPzt9ZOC&#10;nDNjfGJ9HVzM9WKCAscHh0Uc5OqJgEGrLS5MiQ4ZQTWDGypz410sNIpSQ7pqs7qq0wKdtDNi3GYG&#10;G+m4iXUZa3NdLBTCP7w4PzM6O4aeG+rATnaXpoREeFj21Bfh50Zmxwawi7MrC7Njg30iFn1NxFXy&#10;GPjp4XFUc2q4T05csISGwU32AW5aK3O55AUmfk7IxLXW5QV4WKPb6zl0ChlL5DEFVBKTTmOTEVIQ&#10;4T2HgNQOvuk0IoNCZNBpHDqDAzUrn8uDt5eMx/l6ethYmNIIBBGPu61aR+ZN3kUWwjg6PAM+XNXd&#10;b99/fPfh0/tPXz5/+vIR4vOX93/+8fXLxwsukxAX7utqrW9vrGb48k5lfurnd28+vL98++bk9Fi1&#10;sc7HLA2np0boaz9rqq1sqq2qKyuZGxs+2VUJ2fislDBbs1eaj3+pLkqWC2jbKolCKlCtSpHJy0XM&#10;3uZyM43Hr+78syI7ScAkIwMq1rdOLi43kRYEYAWiCvAEoOG6NWJzcxv+KJABuOG6HeKaDrDnOqB8&#10;HVAGTyBdQIRiqH7BHNetF/C0gAcABKDhepoAKIAb4AaAuF7THLafP3++vvfTp0+gi7OLY4DV2enl&#10;8dHFhzfv//jx9vu3jTdvmCrVwsx0PZdF3NvZRRRx1T3z9z+//RekeKHj/krP/ckrm6evLNS1rIOD&#10;EmZnMFKxAkiBLGu+vABp6zUpmBQcqAKObiaNiExFQiUwqSSwBQmHxS4tjg0NU4kkqVCEx6x0t3f0&#10;dKNXFjBwAODnMYS5JSmLd7y1fby9ub+1/uZ059P7k/PTTYGA0j/YUVCUnpIam5oWl5KOTNuQkZ4M&#10;pOjoaBsfH+3rGwBSxCekwsnRyc3fys7TDDTsHGzrEqZv5vnopdlvd3V/vaP3213Dm/eRuHHPALZ3&#10;HhkBJoAUj15YwGOeqCHLofmHZSZmVCdl1WYUNKcVNqcWNCFR1JxW3JxR2ppV0VpQ01FU0wYn+sZO&#10;FKpvcGpuViwWvn93gXRQ+P7xw+UZkBMOZUh82ztQxSWVxcXV2dnF8XFpEeHxwX6hjjbOjlZOkQGh&#10;VQX5QIqB1vrpq1aKheGeuYHOqb6W+eHOib6WAVRDd3tNU0NJQUFadHSwh7eLk4+zs78rwMLUycLc&#10;xdot2DMkMSI6Iw48EZ+dmJSTkpabiix3UpJXU13eXF/T19FGWlxYFwhWBXw6FoObn+FSSVsK6eHW&#10;6uaqZFXKX5PztlQS8ISAS8HhZldwM3OLY5MzgwvLE7MLo60dtdU1Jaie1v6+bhaTcny0e3F+dH58&#10;AHGws7mmEJMJmNEBVEt1WUNRfktRUU919VxfH31l+fRg96r75x+fP3/8+uUTMon8+ZvPh0e7XIFo&#10;EcOfmFXOYjanMJsjC4rOUVZ5GzO/EQDBzKwFUpCTyyGo6VX07Fpabg2ruJFRWE/KrqRkVzCL6mhF&#10;tdis0sHIVHRUWkdUallANJAi0NQ5NzS5v757emBiYWxucmgS3Y6uLKpMiEyIDonOTcttbWgbRA+N&#10;D00ALIgrJCIeTvAEMo7EJhL4VLKIQRfQGSwKBVRBJdMoVOYKnjK1iOsanChrbM+vaSlv66npGa5B&#10;T5R0TuS1jGc2DKTW96XU9yU39CXU9kRVtSc2opOaepMbUcn13Sl13WkNPTnN/fntgwUdA5kt3ZlN&#10;nbltPUVAk/aB/GZ0biMqu7YzPLPczC30hZHjcz27B+oW914inNXWdNTXdjI19LC1DnBzDffyifb2&#10;i/UMiHL2CU7KLWztGxicn++fn+mbnxxYnB7ELHRPz3ZNzfUtrkyQaNN01iiRMogFTxBQmJVeAnGI&#10;Shui0yGGGYwhJmOYQRtl0ud5POb2tvjoeJ7BKaxriUrJTUgvrKhpLyiuSUrMDAmM8PMJ9HH3drZ1&#10;NDc2MNB7bqHzyO3Vg+B7NzJ+/aXutzvoGw/6bz1q++1+9Z0H6Xcf+N++ZXf3nsWrl5aG+hYWVrY2&#10;Ts7O3l5eIZ6eoe7uwd6+UZHRGelpJTmZVSUF9c3VXaCKrprO9vKmvvrOSdTgzPDE1MgEfgkr4Ylk&#10;Qjl8NMN9I12t3c0N7YV5pf4+wbo6RmqvdMzN7AL8w+Hrk5WZD5GclBEeEQvIiIpNSsvMyy2q6Oof&#10;nVokYGlcPIOPY/KxDN4UhtI5MlPd1ZtdVRuZke0THecWGmHr469n6/DC0OTXpy8g1EzMTV3cta1s&#10;YY++nSPca+zqqmFj9dzU+KWlmYadNXKxw8VO183B3M/DPizALTrEOSwAPAGadwv2CYwN9A+39/Q1&#10;amrLVW2xBWKSco0nVyAzWK6tKfl8LvBCJhcplGISGTMzNxwbG5gcHzw+0i7gEDCLQ1TSzOhwW31t&#10;XkyU7/h4j1LJF4m5G5CtQpoqkR0encmlsv0tlUrCF7PIcyM9UJv2N5ftiimlyaGpIS6Eia45dAPU&#10;9wCLHQn9zbaMR8EoBWykT6VMQFiYnB7sIswM46f6qXODPNzUvpSRHe2XHuknIC2AKoLdbBvL8yA/&#10;XpMJVsVsLgUT4GIxhW5cGmoNdTFhLPSJSZO5UZ4R7qZCwuQaG4MZbg1wMu9urN+QIut6SzgsOZfN&#10;pxFnhrqxkwPR/o5hnpamGrfD3I3i/C3i/c10Hv33GD+T3ARf4uLA/qZQKWdvbMg2N+VcFlnEJq4L&#10;SErOykBjoaup2nRvk4xDErHJYh5LyGVR8CsqqWhdzBNQ8TImUUpfAc0UJARS5/pJ02h/J6OCpFA6&#10;ZmyNTyYtDbfW5Dpb6w2iWnhMGofGohJoyPRTBCqZTCYS8TQqEY9bZlDIXAYHv0gAVRBxVC5HKJPI&#10;d7a2t9bXBGyGm6Odn6crm0w8O9x7e3p0crB/dHD47t2HP37/C+psZAXO758+fX739Rsy8+P3H1Cj&#10;Qqb049PHt79/ew8UaKkpbKvKQTcWetnqFKVFHGys/fjyETK0/W3pupKVkhhgb6M70tdysKk82dk8&#10;3lSd7W7srorFbFxWcrC9+Ss3K61QT0vc/Mjhlmx/WyER0HdXhTzKcrSvg5+doY3O07LMBC4N4Y5E&#10;qtzY2QdSADdBACAJ2F4TARgBPhBcT4QiEMHBc9X/YR25fHbVSgG8gJ3XlzngLjAHbOG34Kl2dvau&#10;O29e9+K8vLwEK3y/ul2h4T1IAhjxn5L4enW7LiOLh705gV892D+FODs8fXO+fflWAqTg84eWFltn&#10;pwbJRNK3z38ha3z8n0jxTMsVSPFUzfb5aysNbZuQ4MTrVgo4IyDLmq8sMSkEkAQwmU0jgCpAEjQy&#10;DuK6uQJUATDELS+ND4/QyRSlVEbA4Vub4XvVAKqAk/5AR99E/wibRN+CP1wG30fexppkf0e5v7/G&#10;4RD6BtqLSjLTM+OyspMzc5LT0uPTUhPKy4oGB/uxWAykmDW1jUCK4LBYOydfU0tXPRMXfRN3bSPX&#10;p68twRP/+FXj51s6V6rQh7gq6N68rw+qgHjw3OThC1N4JJDCLzQjPq0yMaMqLa8xJb8xOa/hOlIK&#10;m0AV6aVNWWUtOWUNxVVNNY3tTW2dA4Nw0mYcHe5/hwPux5evH99tbqxTIGUcHa+rb87Myk9NzU1I&#10;yABRzU1xAAD/9ElEQVRPhARHB3qH2ls5Olg6QuJRlJFZW1SAbqid6GmfH0LND3XP9ndM97YsDnfN&#10;DLSN9iKq6GipLC/NTIwL9fN39wx0g9O1e6CHg4+Dk5+LT5RvREpUbGZsUl5KUk5iUmZiUkZcekZS&#10;fn56ZUVxc13VQEcbYXZWwWLJWCwaZgk7M8XArcgFrDUJD7ZCLgVCLKBDcJgEInEBT5wnQzZAnF/B&#10;z45P9WfnJUfHhFRUFi7MT8llYKbzL/Dt+vju++cPn9+/PT/ZF/LokFeMojt7WxpaS0vRdXX4qUmo&#10;pDdX5W/fnL579/bo6ODk+PD88PBsa+fN5tahWCrHESULGNUyYXeReDCLX++dAlIQMirJ6ZXk1ArA&#10;BDGxlJhcdk0KZkE9u6QJSEHOqaDlVnFKGxkl9fic8pGYjP64dFRcZnVoQoKDd6ila354ykADanFs&#10;bnF8fnxgHEhRX1GfnpAeExoD24riyua6FoBFR3PnUO/w5MjU9NjM8uwidmaavLTAwGHhPMTAE+g4&#10;PNKhi0zjckRYAhXdP5FdVBWRmAX1blJ+RUZZc1n7eFHLRH7LaH7bWFHnZH7nRHb7cHpzf2pjb1pT&#10;X3ojGjCRXtudUYfKqUfnNfaWdA0XdvTlN6Oy6tpTyxvjCqqisksjMovtfaOsPEI1TJweaZg907R4&#10;om724Lnx01fmL56ZvX5uofXa1kDXydTEzdrKy94xwNE10N4twDskOiErp7y5GTUxMY5dHlle6J6c&#10;aBgYahgYaRsHXuAnKPRxMm2YRBmmUPtJ5EEKdYBK7aWQ0WRSD4U8wGQMsVkjbNasCM5be6Kzc7xE&#10;3jg4mlFam5ZfkZVXmVdQk5tdFh+TCsenl7O3m727s52Ttq6Gtu4Lgxf3Te787P7rT/E3b1bcvtd2&#10;+2HXbw86bz2qu3k/67fbIbduuT+556D53FxP3cLCwsbexcXdz80r2NkrxMkjxNkz1NU7MiomOyW5&#10;EFTRVt2JquvpqW4fqOsaa+8fRw8N9vRPDo+TVuC8wVicWert6mtrbAdSFBeUBweEG+mbASlMjK19&#10;vINjY1Iy0nPT03KAFAnxqUnJGVnZ+Tn5Jdl5xdkFJeV1LZ19I+MLOIAFhS8lsiVLFNY8mTm8tNI+&#10;Ml7Vicqva4zPKwRb2PkGqJtZalpYgyeMnVzva2j//PjZYx19HRsbIycnPUd7fScHY3dXEw83Azdn&#10;Qw8nE29XIIVjmL9HdKhTsK+Js42BrZmFq51rgJN7gKmHv15LR+72Pk8kJUnlTImMLZZwgBESKUIE&#10;FpvM5VMWl8cyMqNTk0PY1IUBVF2In4OLo5G/j3Vygv9gX2NhfkJ+fjKZvISsYirhA0fW1taQUYgb&#10;mwoB72J/63xnHam2fZ3aytKxo+1Bjvp12VGr9PmZnmpPC42x9nIVFycgzGyKmCziiozPFDLI9aU5&#10;Ed7OcQGusT5IkwYfO7E82BrjY9tamqHik8TU5TAvu9LsxMWpoTUJZ0suwM+NuFnpLY91UGd7Iz3M&#10;2Et9RzLSQENOor81fqxFTpue6631sdcf7Gql4VZWkQm2GK015cTFqaM1EXFuCKxTnR0d6KRfkuLb&#10;VZU40pod6aGTHe2EnewQMhYOt6Ub6wI+nw5viFLG35BztySMdT5+sLnY3VwdSCFlE4UsEp+DDPSA&#10;6pPLoMK3kjg/mRsflh0V4Gj4ItDBICvSvbsqK8TFJDbAPivWN8LHJjXSOyrQwdXWYHoEzSATKDgS&#10;ZK80Mgu7QrxeMYrHZY6PDQ32oiF5YJIgJ2KT8DSod9dXVRcnxxfHB2syka+rU4CnMzjszeHe5fHB&#10;u/OT8+Oj48Ojb19+h1rz8u3ZX399RYbFfQdS/LjCxOXJ8f6Xj2//+vPT57cH6yLahohCWegPcjIq&#10;yYi6PNmDpz3cXT3aU2CXh+xtNMsLE5Vi+oacv6kQbcul53ubR5uyNTGtID3M1uhZXKCDu5UWqqns&#10;eFu2uy7aUvJPtmRDHTWB9oYJfg6uxmql6TFcCp7DZiJzgcjW5ApkUU4gwjUUriUBUPjPgJ3XDQ+b&#10;m9vXAW6AB4Mh4C7YXt+LNINd0QRIAZg4P39z3cfzmhQ/rm7w53/8iPQLufbElSs+w4+ADKAG3JDT&#10;+1Vfiv29E4ij3cPjw7WTY+7JCWVhoaajPbO5oXx0eOTi9MN1X4rv/+UaH080nF/qul2TQlPHNjgo&#10;YWpyUcATS/liIAUJu8ymkVhUPASXQQJVkHHLEFTCClCDTUfmDaEQAI5Lg/0D4BeFTEkikBvqmiHR&#10;KCpEeudUFlV1NnURlghirhCy5rmp8cW5SezyFIm0ODnZX9dQnJ4Zk5gclpoeA7BISY3NSE+qramY&#10;np6k0ShLSxggRWRUvLtXoKWth6Gpo4aenZqW7RM1i9sPDX+5rQue+OWmzq+3tX+7owMBBYib9/Ru&#10;P9D77Y4WbO8+Mnj8wtTA1MPLPykqvigmuRhUkZBZFZ9RGZuJRHx2dWJubVJeTWpebVpBVV5pfWlV&#10;Q0V1Q2tb1/LyyppyFSpaIAVAdXtrg4gn9Pb2l5ZVpaRmRUcnR0WlhIXEBwdFBXiF2Fs625nbB3n6&#10;ZSUklmVndlZXjHW3zvV3zQ92LfR3zvS1zg+2zQy0TPS1jPY2oTtqqstzUhPDgoI8gsO8g6P9QmIC&#10;A6J9g2ICI1LC4jPjErJjM4rS0/ISk9NiE5LCk5KicjITKkvymmvKepoa5gcHmEtLrBUMbnJibngQ&#10;MzlKwcxDEJeR9diW5kYXZgYhlhZGlpfHBSLqzoFiY0ssU7DJ1OW8gtSQEK/6+lI2m7y/r7oeJ4Ks&#10;N/b7Fyh8/vBmbU28sjK7ND063tddm58HqsCMjVKWF+kkvEjIhUSNTqfyWEw5j78uEB3KFSoWh7+E&#10;4UzPiaYXkO4U44vijmFcTjU2o4IIpEi/6puZUk5Jq2Rk1TLyGmj5tdSCOlJ2OTatiJhVxiyqoRZW&#10;LWcW90emoKNTOqPTKoPj4uw8A8wc0wJi2ssaxtEjQz1DXc1dzTXNVcVVyTHJwT7B4QHhKbEpBZkF&#10;hVnIMJCa0hq4t7WuFdXWNdDVMd7bMz86sjI9hZ+bJy4u0bAkBokmEyqYDN746EJ+UbVvYIyDe6Ar&#10;nMRCU4LiiwITSkNSK6NzG5PL2lOrupOruhLK2zMb0FmNvTlNfdmwrUNl1XRlV0N05NR1pFU2ROeU&#10;eEYlWXsGGdp76Nu46lm7+EemhsZnewbGmdv7mFh5GJi5aGhbvVa3fP7U5NUzc7XnFmovzNVemWmo&#10;m+vq2xmZOVnZedo4e7v7hcSmZ9a0dQzMzAzPz3ePjzcPDNf3DzcOjXVNz/ctY/sxODQG27OCHabR&#10;RxnMURZriMkAVXSTiCgyqZdBG+Vx5xVy+sGR4OwNfWtvgsJsHpqsbENfqyI9vTAqPCnAI9TPxd/P&#10;yc/X0dvayNzMyFBb/dXjezee/PZ3/Rv/8Ll7M/n27dpb91G3HqNvP2m5eb/g9q24+ze8Hv1k+uRX&#10;Q61XJiYm9g5O7l7+7j5BDu7+ZnaeBhbObj5RgcEJKUkFFQW1zeWtHRXNPZWtvXUdI92DfW3oge6B&#10;2bHZ5ZllpHmps6+zpbutsaOypDo6ItHSzF7ztb6xgaWPV2hCfHpGak56SnZqSmZGek5hUVlFZXVh&#10;aUV6dp5fcJhvaHh4fFJGYVllU2czarBjYBI1Oj00vzI4v9Q/u9AzOdMyMFzW0p5WUh6TlesVEe0c&#10;GGLvG2Dk4PxIS/fea81XRqaa5hYQurY2Zm6u1n4+Fr4eRu5Ohm6Opl6uVv4eLuGB7lEh1j4ur031&#10;nuqoaZroWTibOvsYeoUYtXTl7R7zpasUgYQM3yCQAZdHk0i5HA6FSsVweYTZuT5vT6venjohG1td&#10;nOFkpdveWNzTXtnTVb0qZ8xOo4OC3Hp7W0ViNo/PWt9Y297dkStW93f3dlYVuwoJYWYsOczXRu+5&#10;l5V2aoiTo/7DeF/LvrqsleHGMFfj5CCn4uSQUFeLhCDPgc4WPoO0uyodQ7cWp8U1FKU3F2U0F6bS&#10;ZvurMiPjfG0xI+07UqqIshAf6IKs1+XnDvWxmEUmLY4HuFgsDLfO9zUAWRryoloLomM9jK00biQH&#10;WmdFOIW6GNgaPC3MSOxqbVQIuGIOzdfF1s/VBt1YUVOQlBbpGe1j6WryLMxFL8xFJyvM1sficaK/&#10;eV5iQFN1Npu+cna2s72zrlyVrCtFfDZpR8HbFFKGW8vcLDUhd5KwSVBfcJk0LpuDcIVKJWMWyYvT&#10;yaE+SUGujvrP3YxfpATbtxQn5sR6pUe5xwc5xgc75yQERPg7hPjYjw904ZbmiRg8BU8DNNCoLDye&#10;SCDh5xemExJj3N1cmhqayTgqBNwr4Am317c+v3/37eO7oy1VkKeLv5u9SsJ/e7yLqOLs+N3F+cUZ&#10;xKVCJoeE9vx08/Ji/+xs7/Li+Pzs8M3p0ad3b96/Pf10efrx4uDyUPXhaBVI4WmpWZIW+eXNyeHm&#10;+tvj7Yuj9e7WUhP9RyTMiErK2FEKVoWsNQHnZFO5qxRI2fiSzHB3G42a/DgnU7WMGL9NKVsppO2r&#10;REfrgryE4EA7/ZrMKF9rXSCFgE5iMmgS+TpbIFtdQzrtrl9Nrnrd2HDd6gB0uGbE9v8eDgqFa1Jc&#10;P/K60eL6kf/ZYRMK+/uHx8enZ8gkV0gHT5AFMOL79+9Aim/fvl0bArZACii8e/fu4uLiesKrw8PD&#10;g4O93X2kp+rB/imQ4mB7f39Xvr/HODggjI8X19bElRZldnV0Hu6d//8jxTMtVyDF45fWT16av9a0&#10;CgqMB1KIBFKZQELFwye6wqGTwRNMCg48wSBjcUtz+OV5EnaJQcYDKa5bKTDLi2hUDx6Lk0sVRCK5&#10;tqYRzhEpyZmJCRmp8ZmVhTWTQ1OY+ZX+HnRdVWV9TXlTfUVzc2VVVUF2bkJ8YkhcQnBKWmRaRmxy&#10;alRebkZzU93s7DSFQpqdnS8rrw4IDLO0cdU3ttPRt3uliVyguffE5OZ9/Zv3DW89MLr2xI27utek&#10;AElcDSvV++WWxo27Wnce6j1+aQyk8PCLC4vJiYzPT0griUsrjkstjUktiU0rBVUkZlUnZVclZpen&#10;5JTnFtYUl9WXltbW17XMTM1LBEJA7o/P779+/LChWltaWG5qbMvKLoiNTY2MTI6JSYuKSA4PTQjy&#10;CXOwcrE1s/N39U2LiS3JTAdSjKPa5gd6FodRS4PdiwMdM33NgPepvpYxdFNve01teXZGYnhYiEdk&#10;dEBUQkhcSkRCRnRSVmxqbgJIArY5RWmZ+cnArOTkyLTkqPzspOqSnNaaUlRt1XhnJ2ZkBDc+vjAw&#10;MNmDmkJ3zw71TQ2iJge6R/s6+lDNHS2VEAN9LdPT/Zvbki8/Lt59OLx4u7t/uI7ua83KShgd7dnY&#10;kL19e3Qtie9f3l/DAqi+t68ikZaJK/OLE8N1BfmNxUXTA31jaFRXW3NXd1tTU0N9fW0fqnt2ZBQ7&#10;NcPEYDgrWPLEJHl4jDE0zuobFfSNc1v6sHk12KxKfHoFLqUMm1i8klCESyoBXlCzaym51aTcanxG&#10;yVJSHj6jiF5cQy2uxmQVDUQl90SntMekVgRHR9m4eBlYxroHV2WVtFQ1NVU3ARoqCiuKsotiQmN8&#10;XH0CPAMigyKzkrPy0vOyU7KvbZGTmpObnl1WmFdbWtRSU9XVUN/X1j7W0z8/No2dwdAJDAaJs7xA&#10;amnqiYnJcHDys7T1tHLw0zf30bXw07cONHGOsPGOsw9Isg1ItPaLtw2Itw9KdApOdgxKcvCNtfWK&#10;svGIsHYPNXHyBUZoWzi+NrbRNXe0cvHzCIj2C09AFontHITjx9M3wsrGw8TMSVfXUlPDTFfLVl/H&#10;UU/bQUPd8sVz42dP9V+qGWlqW5hZuTq7BwWExIbFJidm5JXU1Hf0DfZPzXSOTTcNjwMpmkcm2iZn&#10;2mfnIdrm5vtJZFDFBJc7KeAPs5hdREI7DttOIEwIRYura8StHeLm9opibY4nGiXSeuYwtV0DRdUt&#10;8ck5wcGxwQHRkYFxYd6R/s7+vg5ePs4eVjbWj9Wf/u3mf/zjX//X81/+ze7nfyT8erPqxv3uO09R&#10;dx833r9XcP9G5J1/d7jxP/Tv/WqoruZoYenl5u7p4evk6mNt72Fq7W7vGujlFxUZmZqSmJObnFec&#10;VlCXW95aWo9u7kY1dfV29I72jY71j/V39aPa0RDdbT0N1U0piVnODp66WsZACj+fcFBzXnZJblZh&#10;dlZ+bk5hSQlCCqT7c1a2b3Cwg5ubhYOTnZunvYevvYe/Z3BMVGp2XE5+SlFpVkV1bnVdZnlVYn5R&#10;dGZOeGpGWEo6kMLY0UXb0kbLwtrc1cPGy9fAzv6Jjs4LAwMtCwtDRwcDZ3tdBxt9JzsTd2f7IB+v&#10;6FDfuDA7XzdNM/2nWq80DHUsHIzd/E18Qs0q65NVO2z5OoMnIvMEVB6fzmRRwAcAcTbk30JqZ1dV&#10;SJAzj72yqeRWFqb5uFhyKEsyHplOnNlc5/JYuKSEkKKiDPgVqUwIpNjd3wNSbG9uqaTiVT4bNzVS&#10;nZdanh7lba3tZ6udGmybGe5YluI33V3ua6PhZake52fnYqKeEubbXFVKWl7YkgqXJ4ZQtWUTqOZZ&#10;dMtCXwsVTihFSeja3DU2Zo2HA1VgxrohG57o75Lx6RtSHpu44GFjUJwWVp4WFuZqWJkenB/lmhZk&#10;Fe9tnBfjBqSI9TXLTfCNDfFuqC6l4hYh7e5uqvR1tcpNDF0a62opSa0viK3NDodXFeGiUxDjXJXi&#10;M9qaW1eYsDTVvybnnZ7ubu2oRBK+VMIX8xjbCv6GiDbYWuFuqTM70Cnj0nhMKpvFkIgVRAJVzBfI&#10;+VwWHkOcGR5pq3QxfhnlboYfa+HjhkkznYtDjRM9Vdjp7uaqzOaanKKchPEBFCgEnptCZMxML5LI&#10;dCqNQSSTlpcXU1KSXJycW5paOXQefKOJOCqPw1dB7nd5+cenD6d7G8Fezr4u1lIO9ePZ/uXR7r5q&#10;9ezg4MPbS4VYXl9dk5kak5kcnpUWXZyflpeZnBAbUVNRCrXYp8uLD29O35/tvTvZ/HCyQVkc9LTR&#10;rspL+HR+dL6/8+396dGOLD8z0tFGc3KopaEiOyrQIzEisL2mQsljnG4r5FxiTqK/i/mroZaSKC9r&#10;X3sj8sKIlE3cW+XxCDMxPrY5kV5jTSV+V6SQ85jw98hXt4Wy9b394wNkTsuT60sVUD48PD5BJrdE&#10;QPCfO3d2kAWqrtskABPXngBDXINjb+/guvyfnoBnuO7UCU90eXkJhri+uoGs7XF1+/DhA+w/PT3d&#10;3wesAFM2rjoRr+7sbR4c7Z8cv4E43ju6HkR6fEymUrtGhstRnQ1jI6PnJ+//uJqZ4r/unvlCxx1I&#10;8eCZxf0nRs9fmQb4x85ML8skSqVYTicSgRRsGum6FwVsaeDG5VkIIAWdhGPRyAwKEY9bWVqc7+lG&#10;YbF4uWyNTKLXVCNXK6DejYlOjgiKS0vIaapp62pFVRSXZ6ZnZGel5eSk5OQkQWRAJZoelZ4ZA7bI&#10;yokHVeTnZQIpZmamyGTi/PxiRWWtr1+woYmtmqbpa02L568tHz4zufXA4Ooyh8Gvd/R+vqn5202N&#10;G7c0IaDw2y31WyCJ+zq372nfua/14LHey9emJuYe7l6RwWGpIVEZMUl5ENGJ+VFJSESnILyITyuL&#10;Ti6ITy3MyCnPK6wqLKioLKsd7huB7Pb0YPfrh7c/vnze3dkCUlRW1EZFJ3h7B4eGxgMp4CR3TQpH&#10;a1d7c6dAd/+shMSK3Oye+ppJdMfCIBpIgRnuwQx3z/U1I6robx7rbehvr26szMnLiImP9k9MDE1M&#10;DU/Pjs0uTM4vTc8rSYNCZn5ifnFqfmFKfn5yQV5SSW5yZUF6Y0V+e03ZQEPdeHv7Ql/f0tDQ/EAv&#10;eGKyp2uit3uou2Wwq7m/q6GnraaloRRisL91cXH04Gjtxx+X7z8effh0/O3HGxJloaWlanl58u35&#10;wfcvl0gb4B+f//r++a/fv0KAKi7fnfAFDAGXxqURRlFdQBb8LKQ93UV52VnZaQkJcfCVriwtaa6q&#10;biqr6Kyu7mtq6iwvR5VVDFXVjpZUTRVXLxbWzGWULqaVLiQVzcfkTYVnjoekTYZlzEXnLiUWkfNq&#10;SPlVuKzSpdQCfHYJq6yeXdlILK6aSs8fS8vvTcurj0lOdPb2MbWNdg8qSyuoyCsDT0BUl1QX5xRD&#10;DRzoFRgdEp0Rl1ZVUAGRn5qbhxxNWanRyUkxCamJCWlJ8RlJSVmJSbkp6aU5+U3ltd0NHcPdQ3Mj&#10;8/PjGHTHUEZKkbtrsJWlu7mVp6lVgL6pr6ahm5qByyt95xf6To90bO5pWPz23PDWK5N7aqZIPDe6&#10;/UT/1kPdmw+0nmubv9Axe61naWzt5hsSl1VYXV3fVdfUPTmzMja5VF5e7+kZaGZqbWxkYWxgbmZs&#10;Z2rkbGbqDqFv4KSuYfVSzeS1hqmWjqW5pZuXT0RkdHpIRKJfUHRkXEpxRV0rerhjdKp1bKZ5ZKpx&#10;ZLJ5bLp1er5jbqljfrl9EdOFwfVTaMNMdj+V3o7DdxKIvTT6kmJtZW1jUb46xuEPUOmDNMYQlTZI&#10;Ig/giW3j0yWN7al5pclp+UlJORGhCb6uAREeQbEB4f7+gTrmxv92/9f/+3/8X3/7+397/I//af63&#10;fwv61895N+/V3X/c8uRRw+N7Rbd/iv7t3x1v/ez06oWPkbGvpbW7ha2DmZ2tlbODg5ebV6hfUGxI&#10;WFJQQDTU9uG+YZlxaRW5xfCJNFU0gCr623u7W1CtdW3tDR2o1p4B1EhHE6ogqwQebGJoA+HvE56Z&#10;ll9eUltRWlNWUpmfV5ybm49MvZmfl56dFZ0Y7xcS4uzt6+DhbWLrpGFoYWDp5OQbbO8b4BIU7B4a&#10;Bls7H19Ldw8LN3crD0/YY+biqmVh+drEFLaw08bLW9/W7pmOzhMtjWc6WmomhtpW5np21iau9tY+&#10;bi6h/kGJMbE5qVHpCZ4hPjZudjbONk4eNu7+Fh6BZvHp/kzhinyNIxAzhCIWj88UiXkQfB5LIkEm&#10;pUpJCktLCZcIKFCVdtaXJYb7LU8NKgV0qHjWFRwhl9jUUBITE8ThUjevBvpf55xKueJkZ+vD8eGh&#10;UkaaG6PNDxUlBWVFui4N1XIxfXLqGH2hO9LDZLStZKKrytNSp6O6SMqhK4U8IY3UVF4Y4enk72jh&#10;bqYDdy0NtFRnRldmRraVQQ4SWJUbW1OQ0F5bSF6eAVJI2BTS4rip5mNfB4NABwN7vQcC3LAAN8jH&#10;9pGnWgjjjewlFG68YWm0ZXoEJeTRhRwakAIy776O2q66Ii5xprk4JT3CNSPMKdbb1E7rRqynQV6E&#10;Q36s+0Bb2ZfLwx9f3+0jsyEgE3Cx2Uy5hK+S8ZR8Wn9zlauF/uwQWiFkIzNcsdgisQKzQuRzBTKB&#10;gI5b2hAyGgtTTF/dsNW+W5Tg1VgYlRnlGu1jGRtg6+9i5GGv52Kr6+5ompMaPzk8zKSwGFQedoXC&#10;40vIFMYKAc/lcyamxhsbm5cWsTy2hIijUwl0Pou3KpFdnh1/e/fmdEcV4uXo72qt4FG/vDkAUmwp&#10;pLsq1cnBoZAjqCkrS40Jjgl2iQhwjY/wiw7x83J1TI6LnhgaOtjaent69Pntycez3a9v9tn4KS87&#10;vYKUiLeHO2d7O0AVlZQVCs4D/8X4ImvQuzk4mRt729rAqX6VS1VwCDnxfj72OouDzU1FyU4m6s3l&#10;2bsy7rFKiK4rDHIwGm8uXeypdzNWK02JWRXwKCSqVLmzug31/9urERjv3ry5hMLV0M7375BFP5Al&#10;RgEHQIprMYAnJFc9J+RXM7yrVJuACbj3eoQImAM+j2thXLsEtvCLx8fHoIrrIR7v3iGrjl2t7nF+&#10;PRv3wcHB9cjSrS0QCdw29w93Ts6O3775iMTpm/PTzYtz4Zs3zM3NJQ57jISfp5DIHy6//f7j/9yX&#10;4rm223Ntl7uPTe881H/6wtjfL2ZudmVVoVqTKhkkEpCCRSWCJwATLCqeQcZCgUpYphGxTArSl+J/&#10;kWJhsb9/kEgkryo3aHR2TW1TdExieHh8WFhCVFhKQlRGfmZpSX5ZeiqynlBKcnx8XGRKSkxGRhww&#10;IjMb2ebkJUIhNT0mLy+tob5qfHwUj8cuLi7XN7QEBIbpGli+0jBR17J+qWH96Ln57YfGN+4Z/HJb&#10;/1+/av70y+tffnv92w31X2/C9jWQ4vYdIIXWnbuat+6+vvdA8+kLQ119OwtrLwenQCe3IC+/SA//&#10;SHe/CHffSAiPgFivwETvoCTf4MSAkIQIOMEk5CQnZGcm59ZXNIz0DSnF4pP9nQ9v3+xu7ywvYkpL&#10;KgODwh0dPf39IyMikiLDk4IDY+As6WTj5mztFuodXJieUV9SNNDSON3XNT/QPT/YtTTYiRnpXBxs&#10;g5gbaAVVDHfXdzWU1JZmFeUl5eYmwt9eWJxWUZNXVVdQVpVTWJpeUJRaVJJeVpZVVZFTU5HbUJ7X&#10;XFnQVlPcXVfRV1cz0tQ81dE529Mz29M9BZ5AdYIq+lrre1pqUa3VQIrrVoqRoY6Vlcmzs60//nr/&#10;+evZ1+8Xf/31cX1DuLAwRqdj3705+vb57Z8/PkL89ePLX39+R+L3L+8/nClXRWsK4YZcyCURBFSy&#10;mEnHzk13tTXX1lUiK7CUl3a2tnQ2NDaUlDWXltbk5eXExZYkJDZn5balZbfHp/clZg/H50zG5SJz&#10;ZUZmTYSmjwWngiqmI7JmY7OXUoowGcXgiZn4rMWUXHJhJb2sjlRSvVxQMZ1XMpRd3JiQnuTu52du&#10;H+0eUJqaX5xZCJioK68DVVy3UgT7BCdEJgA12mtbG8vrwRPZiZlAisz49IyktPS0lNSUhKS42Njw&#10;8JjgsITwmKz49KL0/Kq8qpaKlq76nvrytuSYHFfHAAszFwtzT2vbIGPzAF0jD3VdZzVdp+c6Do/U&#10;Le+pmd1+ZnTvpelDdfMn6hZP1MwfvzB99Nzk0QsjfVNnEys3a0dfn4CY9OyyplZ0R/dQc3P35OTi&#10;yPBkSXGlj5e/pbmNqYGJib6xhamNqbGjiZmrsYmbobETHIc6erb6hnZGJo5WNp5ePpHhkalQK/v6&#10;RwcEx8TFZSVnldT1DDUNT7ZNzrWMzzSNTjVNzIAqWqbnm6fm6idnmmcX2pYwrYvLrUuYARoDJMHc&#10;O6VuHS7LVaNsXi+Z2kOhoqkUJMikATKlH4NrGUF6pKbnlYVHp/j5Bof6BydGREdFRNo6Otx/9ezf&#10;f/vp3/75t9/+9fd7/+O/6f/t3zx+RnpXlNy/1/z4fvuD25X3bsQ/vBepqR6lp++vrWv3UsP0BYDI&#10;yNzE1tMz2C8gBsLB2cfM1NbW2iHEPzQtIQU+hdLs4paqps769pba1qbqZiAFur13pG8C3TFQXVof&#10;H5nsZO9la+Ua6BcJpKirbmmqb6uvbSotLsvOzs7MTM/KyczOzUrJSI9JSghPiA+JiXPxCzC0stc1&#10;szd3cLd28wIuGDs6gRteGBg+09NXMzaBMtjCxMnZ1NkFGPFc3wD2a5pbaJuba5uaqRsaqOnraZmZ&#10;GNnZmLk62ft5uoUjc8BEpiZmVxSW1FfmVRQkZSZFxIYHRfh5Bdm6+Zn7BDtiSNPICqAyvkwmEYkE&#10;crlcKBSKRYJVpVTAZcREBhQXpIt45HUxZ2l8sDQrJSbQOz7Mf6y3bU3COj1c62iriojwY7FIG5vK&#10;1XU5qAKSSZlMppLLZRxWX2tjhLdzfKCLp6WmlebtzEinQHv13Gjn6uwQfzutlbFW7FgHZLqdNcWr&#10;Qs6qSKDkc+eG++HrD5AYbKqY7K7DjXYWxgc6G790M3sdH+QU7WdnpvXA3lRzor9LwCRvK4QKHiXc&#10;276tMrO9PD3ay2yqq6wsxS/UWTva09DfVi3YUTPISROqwKSYgIXZET4bWSFBLqRyqYuQcK8LCE2l&#10;qVFeVjnRnjlRbr4WL7PD7RuzQ6Ac4WN3frz14/un/cO9k4s3EoWSzeUIBfAi+VIOtaehwsVcf3ak&#10;H34UckEbXGTlEQafTmOzaHQumTjT3+lmpmmn+9DfVtPH6lVtblhZekBJekhxRoiBxu3KooT5yW54&#10;JZDH8lhsHIZEIbNxOBqOSMORqDMLiwwWk0ylLC6sUMhMCpGDXSYzyCwBm68QSSD3+3BydKCSASmC&#10;Pe03JKx3RxsX+xsXB7vn+7snewfnR2drUunloer9ofxoQwR+2luTbcjE62LJ3sYGfC6QsL853Dvc&#10;UpztrlIxEx42etmJ4btK+YZMAu/nqoju72HhYKmeEu0z0deyIxeOo7u8bKxD3JyXRnuBFAXJQcFu&#10;xpQZNHGqJ8zNMtbf5XBVuC/npAS5RbqZizBjC921LnrPixIjpWwmmUgRSjc2D95evvv86WqdMDDE&#10;+6ulRL9+/X69Hhg44/hqkivwxHVPCyDF9SgPgMXm5ja44fz8zfUkFvAYcIZIJBEIRFKpHH6Ee2H/&#10;9XxWoIfTq9v1NQ6QBOy/vsGP1+y4GglycXZxDLZ5d/n5/bsvH968f/d2792l9PKSvbGxKBbNAqa5&#10;bM7Hd9+/ff0TSPEHMrPif9WX4omG451HJkCKZy9NAvxj5+ew16SggxFwGKADSIJJwfFZFB6TLGBT&#10;YctlUCA4DCqTSiLgscuLS4ODw2QydV21zWILamtbwyIT/IOiAwOjI0OTQwLioiOSUxKzgBT5uUge&#10;kpaakJubWlycWVqeVVKWAVFWkQVRXJpRXp5fX1fZ3d05PDw4MDBUVl7t4xukpWv2XM3wlbrF01fm&#10;9x4bX43vMP7lluF//KTxy69qIInbNzVu3Va/A3FX8+EDnUdPdB8+0LpzT/3eXfWHj7XUXiFNzbo6&#10;Vjp61oamyLKHBia2eqb2eiYOBmZORhZuxpbuljbeFjYeDva+Hm7BXu5Bfh5BMSHxkAEP9vQsTE+Q&#10;cFhgU3trR0pyhp9/iJubH/xp0dGpURHJgf5RPm5BjtburrYeEX5h5bl5LZXlQ23NU72d0+j2aVTL&#10;bE/zQl8LeGJhoHm2v+W6oWKwq7qntaKjqaSxvqimNr+2rqC5tRyipq6gtDyzqCStqjq3vragub64&#10;vbG0o6G0o66kq7YEVVuGrqocqKsfaWoca2uZ6GhD5qTqaZ+Es3V7Y3dTdVdzJbq9FgWpRlv1QF/L&#10;7Ozg5qb4w6fjL9/OgRR//vn+5GRDLGaurgrevTn4/OH0+5dLSDj+/Pbhrx+f/vr++cfXD8dnu+ub&#10;so01yc6adEMi2pKK10UCNplAxC5PTo12drZ3dLSNDPSPonsnUb24ycnJ3l4gVEtR0URL22xD62Be&#10;6UBK3mhyfndg/EBI8nhYOqhiOip7JjpnNiZ3Ji5nKCx5PDZ9IjZ1KDx+JDJxMS2PkF+OK6pYKqyY&#10;yi0ezCqqj0tNdPP1MbeLcPcvTMkuTM8vLyivLKosyy/LTskGT3g7eob7hhak5YEnaoursxIyID/O&#10;TcqCyE7NzMrITE9PTU5KiIuKjAwOjQ4KTwyLS49KzonLLkgpKMuqKEwriwxKsrPyNNS109ex19Zx&#10;VNd0UFO3U9NyAFWo67uo6To807Z9+NLsyWvLF9o2ajp26rq2mjq22nr2OvoOmjrWBiYOZlZuzq5B&#10;sfHZNTVt7e39rS2ozg50R1t3RXF5cnxCaGCQq72juaGhmaGpqak9PF7XwF5b31pX38bAyN7U3MXC&#10;yt3RwS8oMD4pMT85qSAmOjMkJMHPJwpS//C03PSaxqreocaRyYaxqebJ2baZhbbZxdaZBSBFw9Rs&#10;8/wiBKhilMUhb+5y984oa7vL0vUFiWJaIh3m8bpo5BYSrgm31E0hDNApvUR8+9R0RRcqtbgsLCkp&#10;KDY8JjE6NiYq0MPbxsBE88mrh7fv3/r1t1s3f3l4619qv/3d7Od/D/31n2W3bqJv3um+da/06bOs&#10;1+pJrzVCnr1yQkZSPTV8/FpfTc/G0sXR0dvGwVPPyPqVup6unpGdvbOvt19EYERqdHJRRkFVQUV9&#10;aV1rdUtnI6qntW8ANQIHaWt9d0leVUxkSpB/VEJsRmlRdX1Na2tTZ1tLZ11NfUlJSUFBXm5+Tk5e&#10;ZlJ68jUpwuMTAyKinb0CLJ28LRw9bNy9zZ1cdC2sXujqP3yt8VhDS93IxMAaiOIO++29fGzcPdUM&#10;gINq8AAghbGtnZGNtam9naWrs7W7s423m2uIv39cJKSooUnRSbnpeeVFpTWlxRVFWfmZSRlx4XF+&#10;QdEePkEuK6RF1eaqVA6V5hqy3IZEKRJIRQJkLUqJgF9ekp+ZkiBkUdaF3D2Z+GBNTl2ezU2JzUwI&#10;Z5GXeCx8YV5qTk6SWIyMI93Z25TIxBs722tra8e7uyqxaHqgryQ9Pjc+KCnIyV7vQayvWUqQVWN+&#10;OLouPSXYfnmkeQZdF+PnONrVCPkskAK+g2M9nVW56XUF6XDEV2fHsTGjmJH25GCXSE8r5sooREqE&#10;V2Z8MIO4pBCy10RsKmbaxUIH3VgIT5Xgby2nTtVmh3qYPanODKzMDChK8ixN9UmNdPZwNZuZGdjd&#10;lgo4RDJ2qrk6DxIe6tJQQXKwq6ladpRHQZyXi/6DWA/jxuyw7Aj32GD3s+Od7z8+7x8erG3tcq7W&#10;MpXLkXmcJWxaZ12Fo5nB7PCgQizgcfgMJhdHZLG4MmRibDKFQyEmRfj72hpEelgkBdg0FUQRJlt4&#10;+EEJfXZ5oi3Mz3p8oIGMneAwsAwynstkzc8sU8k8Gk2wgqcxOcIVEolMp+HJJCKJRmdAvsNmM8R0&#10;EpPP4kn5wsOdzfO9zS05L9DdNtjTVsknn27Lz/dUn9+efHv39v05JN0fTnd2Pxytfz1bv9xXHm1I&#10;TnfWjrZUe2vrR5s7Rzt7ZwcHp7vbeyr58ZaStDzh42RWmZ+6KuCtCQUqCXdTzokOdHW00Bzqqjvf&#10;VV5sr6n4nKSQYBcz48WhnpN1YVFqqKuFOntp5FDOaClJdzXXYWNniTODvtb6jXnxe1z8dFuFj5lm&#10;cVIUj0Jm0Nh88YZq7+LjJ2SdsO/ffwdMQED599///PHjD1DF5eX7g4MjlWoTMHE9UhRZKP9qoAf8&#10;uL6+sb9/eHJyBuyAh4EnYD+XywfGAX3X1lRw79U0WYcACLjt/+/b7tV6H2ALuCHXVy4ukIYR4AzS&#10;c/PDuw9vLt+/vXz76e2bj++BFldTXZ2d0ZhMNIXcR6dgGDT6uzdfvn5B1pv8r1spHr20f6Jmf/uh&#10;4d1HBi9fmcFpbn4Wr5SpVhFSkEkrK6BBCDaDLOZzxAK2XMKXCDkiLovPZvBYTPgHiHjS8hKuFz1I&#10;INLW1/c4HFltQ2doeDLkXj5+0W6uwfa23u6uQVGRiXm5Rc3NzVAt1dSWNzZVtXfWdaHqO7pqO7vr&#10;enqb+gfbBgY6mpuQmZeqqytramoqK6vT0nOcXH3UNE3uPtC8+1j35j3tn268/umGxq+3dH/6Tevf&#10;//Hyxi3N23e07t7Tundf+/4DnYeP9J4+M3rxyvjVa9PnzwyePNZ+/kwPSPFazRi2amqG6lqGrzUN&#10;INQ0DF9rmKhrm2npWGrrWoE5NDRMdLTMTY1sLYzsLAxsHS1d/D0CokPDUxLi87KyIX2KjIj18g7w&#10;8Ajw9Q2NiEhKTMyOi0kPCoj2dg10sHJxsXGHqq66sKCtunywowVq+vHuppGO2vHOmilU/Vxf42xv&#10;wwy6cQrdONnTMIFuGO9pHEE1DHTVd7dWdrZW9nTWdnfWNDUUV5ZnVZRkXGOiu7mip7myu7G8u64U&#10;VVeKri3rr6saaqgfa2keb2+e7Gyf6umY60fND6Gn+7pAFb1ttUPdTQPdjT1tNX2d9ePDXSTS4saG&#10;5OJiD+L8fHd/f217Q36wu/7l48X1JJtXrRSfIH7/8gF27u2rtraVm+vSLaV4d1W6o5TA6UzEokPe&#10;MDsz3tLaUFtX2dHS2I/qxM5Mr4uEDNxKT1NdV3XFcn8fDtU3kF/aGpXcFhJf4eTf5BHWG5Q4FpU5&#10;FZcLMRmbA4EOihuKThmNTu0LiRkIjZ1JysLnlRFKqjCFlVekKGiMS0kBsZk7xHkGlGeAI4or88tL&#10;80oLMgvS4tP83P0crRy9nL0igyJhT1F2UWpcanpsanZiJuTHUE5KSE5MTEyIi4+JiIwICovwD4kO&#10;jEwIjU2NTE6PzchNKshKKowISrA2d9N4ZfriqdGTpyaPnpg+fmr2TM36lab9Ky2H5+q2j1/9r3nS&#10;NHQdtA0d9Y2cDU2cTc3dzC09bG287O29razczMycXF39ExMyiosqykurujp6BtC9gz29AygUqr2l&#10;KDcrKsg/yM/X2srByNROW89cQwuONGTKawtzV2srDxfnwNiYrNKSpvKyloz00tCQJDeXICsbD3Uj&#10;C5fgiLSKmqrugZbRafT8yjCeMkZkdC9gO+YxHUtYFI7UiSW0Y7DDTA5+fQsv3Zpjy2Y44mX5Gn5j&#10;a0oqbicTqhZnQRUtBGw7AddLIY8ymIMkYt3gUFpVZVhmakxGSmxcAhyrvrbudnoWmk/V79y6+1Tt&#10;+cNn9+/e+ufTv/83i7/996iff668cafx1t3aJ4/KnjzKfvgg7t6DgNv3ne88tLr/zPiJmsErPUM9&#10;cx19s6evdR4+e/VCXVvfxNzSys7L1TvYMzA2OBo+jrKc0qaKxo66TojuZjSqpRfVNtBS11WUX5WR&#10;WlBcUN3S2FVf1dDe1NYNUm1pra+rqaosLy7JB1IkJMWHRUX6h4YGhkWGxySEx6UERyX5hkW7BgRZ&#10;e3qCIZ7p6T1S13yqra1lam5kZ2ft5mFgY2Pm6Gzr6QngeKajA7DQNbcwsbGzcnZy8vZy9fdz8vG2&#10;83JzC/ILiI8KToj0jwn1iwwOi49KzUnNL8krKM3PLc7MyI9NyQmNSPCks5f3DjeQZT+VKolYCaSQ&#10;SeQCnhBUIeDx0V2dXu4OROzstkwgohNhe7AmLc1JdrI0AFKwKcuRoT5tzVVbWwqBkH16diiWClbX&#10;lVtbG3vrq/urinUhm4Wda6/OLUwJTgi0WxpuqMoKZmN6+xqzwtyN1jhLmPEOVwsNOEUoeazjzY01&#10;Ib88J8PZTM/N0sDFTNvJVG2iq3pPTuuszHSz1JgbbFoabY/wsSnNjpcLaEoRa1PGlXJJAW5WQx0V&#10;U6iaQCf9+b6axsKoGB/TpaFa+IcklBHafFdmrHtUsPPMBFrAIUh4JAmHGBXkmhTppeCstFdl+tpp&#10;58f5FCX6Ohk8inI1qM8KTQxwiA/12VCKv369fHt5rFiTMFj0zc1NyFwVUN2xaZD8OFjozo70yEUc&#10;ZNkOGvt64S4ajUEnk7Bz07ZGOtW5SXF+9rkxXqvMue6qtOIU/+w47yB3Y3cbrahAh7SEoOT4kKLc&#10;TBIOTybSeFwplcqdW8QTKUxkFQ86A0+m0OhsIMXSIoFCZhNxVA6dLeZy91WrR5ura0KGv7N5kJuF&#10;jLXydk/x9mD9/cnuV0i7z08UEulAT1dNflp1bkJFTkJVQXpFflZhelpTZRV2dmFVItuQyraV8v11&#10;+emOcnmy195YLS8lAj4peNrjTdneKg/eGVsTNSZh6lAl3JZwvp0f1hZk2RpojHY2XGyJq/Pi/J2M&#10;uCvTf7zdJ80OWOs96WkoaAJbmGiRpwaOhMyxlsowF7PS9BhgH4/DFUpUa5sn795/+fzlGwDi3dVC&#10;Hp8+fwVVwJ4///zrw8fPh4fHIDZ4a3l84dVqLAKBQARlQINcsYpMfnW1SJjqqolCrryaPUWpUKlU&#10;O3u71y0Q120S+7t7IIldZObMHWS07dbW24s3b9++A2shF1neIUuKwPbdu3eIKt69e3Px6eL0w9vT&#10;y/OT3eNDwf4edXGheX62a2VxjoylX55///4V0cMf/zUpXti8eG0Pqf/9R/rPnhsH+McuzBHWFNsK&#10;8SqTwsIv48g4EoNMp1NpbCYHvkt8Lg+OFfgUGTQmlcxYwRAmJ+b6+8Y62voxGLpUuo0n8qprUfEJ&#10;RQGByfYOQdZ2/sZmrnAmdXTxzcguQPX1j02M9g2i+ga7hoZ7Jqb65xfHsNg5HG5+fn58bHSgs6Ol&#10;vraupKSssKA0L78kJj7Dys7z4XP92w+17z7SvyKF2q+3NR88Mnz42OjmHU3Y+eil8b2n+nef6L3S&#10;tNExcjKz9HJxj3D3inbzCPdwD4Xw9gzz8ggF1rg4+QYGRLi6eDk6uHl6BPj5hnp5Bnq5B/j7hAb4&#10;hvl6Bft5IO0TPi7+Xk6+fm6BIb6hkeFRERFR/n7BDo6utnbOrh7+Pv5h3n7hqRmF6emFUKN4ewX5&#10;ewZ7u/k6WDpEB4WW5GS11pQPdjWP9baNoZHOmGOoutGuqslugEXtdE/dDKphqqtusrN+sqNxorNx&#10;qK22r7kK3VjR21QJBQhUfVknco2jFAq9jRX9zVVIa2drzUhrLcRQc81IS8NYW9N4V/Mkqn0a3T7T&#10;2zHb1znUWjfUXj/S2Tja1QQBheGOhv6OxuE+FLqrfbgfjVmYJeEwEHwWbXtdcXG8//3Tu7/++PbX&#10;989/fvuEdKT4AocSqF2mVPJXZVyVUrCnku6vSzekAjmPKeUxiCvzg32d7e31LS01jY2Vw8M9Ij6D&#10;TlhsrCjMjAkrTYqrSUmpjU9siktqj0kucPSs9gyq9w6v8wjtDIwbS8gdT8zri0jtDIxBh8UPRiUD&#10;LEaikibi0pazCkglVYs5RXO5JRO5JR3x6VnufhGWjske/uVJmYWJ2SUZRZX5FSW5pWnx6YE+wS72&#10;bg7WTmHBURmpOaUF5YU5xZlJWekJGRDwgNSE9LTEjJhwpBU7LjIeIio0MiE6EQrZabmZKdmxUcmR&#10;ocme7iF6OlaPHmo/fWEKmL4aJWTw4In54+dWz17ZvlAHTDgioW2nqWOrZ2BvbOpkau4MjLC39bCz&#10;cbcwt7e2cnJz9fbzCUyIS6yvrhkfHpkZH1mancIuzuIWpubGBwe6m9saqwvy8kNDw60s7XR1wLW6&#10;L17o6OlY2th4ODr4hYUml5U296AmurtH8wtrAwJiLKxd9AwtoHrWNbEKT0iv6+hHTy6OLpNnqPze&#10;RXLPMqUTQ2xdwjXMY5qWVzrItH7m/4euv4BqbEv7ftFvnDvGPePeM75Xunt397baUu5CuSGFu7u7&#10;OwESCERIIEIEkhBCIMHd3TUkIQJJcHcpl629d9d9Unm/fd5zTl/4jznmmsvmkszn98w1RVY5OlM+&#10;JBYOTlWNi+rF4lrxdOnoCLu3j93bz+oeAHH7RwQjY9qup2OD5YMD9Iq6THJhTEp2dDwqJiY1MDDS&#10;3c3H2dnV2traQP/R3SuX7pz+Rv/7UzZnT7ufOx/+/be0a2d5N09zbl0gXj2bcu77kNNnPC9ctr96&#10;0+TGnad3Hl67euvKzTsmNvYuPv7m9k4PnxraWjs4Wjm622o7RMeHxGQnZdCwFC6FXcos0Y6zWVpX&#10;wa8BkmDkcwqYxbyiMhaNxmPQBUXsKj4PUIzNyKfm5RIJeHRGJqBhfEJSfHJKdHxSQGiEX3B4QFSM&#10;W1CQubvLY0vLu6bPHpqbGznYWnt6OgX62Xp7GzvZA1VYublYubk9s7PRt7IytrWzdHS2d/d09va1&#10;9/SwdnWx9/b0jQyPSk1KwaKi0hIAKeBHDz/f0JjQZFQSLg9FYaYR8iNKqzP3TkQr69o6huWlDYVc&#10;vbS0oFLL1zeWJRLJ+tr21OR4TKw/ISdhcXZUMdm7KB9TiPpCfByjgz0WZierSgujwnyHB9r3tleW&#10;FsEbXYIdwZXf2gSHePH5xrxaNJSPRSSEuGFSQiK8rcY6K3wdnvLyUSW0jPQYty316HBHWYSvZX1p&#10;/qZKdryx9mp3s4CQnZ0UuSAd7Gvi+7sYNgvzd5fGB1uLkyOcIv2sfJ0MkyPcpoebFpXj4E/vr89K&#10;x7sC3C2AWoAqQj3MR1rKCnMSLR6eD3R44m/3yM/uvrbHh9F1Lzv96aG2NZVoSTYsG213s3pUSExt&#10;L2fG+dmlBDuy8Inc3OQwF8PMKLdadjYuMTDK31vALdhekxwfKpYXR1XKYShPlmfVM+PauS34bJyD&#10;1c3+zhKVvF85PSmflohF0+B3zsmlorEh0UifgEPvb61JCvPKSgiem+wso2UhIz3hXODh2z69Fhfo&#10;GBfilRwVyCDh+7vaFdKZqQnR6MikaHoG/NXhkcnJKQnwxODA6NDgmHai0bHp4UHtgLly8RSgwO6S&#10;andeFuvrEGhvtCzufb+r+eX5xsmW5uXe6uvnO9OTQ9RcbKiPc6S/a3yoT3xYYJiPV6iPLyYNVc4t&#10;UUtnNDKpSjK5rpbuLUk76zhOpno5aSHPN+c+/v72/eHym72FztoiV8uHAy1lr3fnfzhe/fXVDg2X&#10;CuSxqhx7taNi5KR42hotz0jfHe7ur0vT41y9HR/EhzikhAbMT4k2lbPtlUI32yfZyGDFTL9YPKpU&#10;Lq6vH7989e6HX37+/eM/f/z1lzfv3p68evn85YujF88hfvj8RDvziFollYG9lUAoVcgVyjmFSq1S&#10;z6sXtZPirmxsbmxtrm9vAUNs7W/v7u/tnxxoay5eHh8eH+wf7q2tLq+vrWytrUK4rp3AZGltcVXb&#10;5/boxYd3P/320+8///iPn979/MP7n39+/+sP73756Ydf37z88O7Vby8OPmyt7L04Onz7emtlebKz&#10;Q9jb1dpc29lQ0X+y8+vHf3z8/R/AD/93noC//6F3z/7BU+ebd62v3zK5ecvYzze6s31kbXlHLV8c&#10;7httbWhrb+3q7R7o7urv6R6ABzk0MAwa7B/p7RlsbekqF9Yx6TwikUEhc1vahuXKjZ5eaW4ePy4e&#10;HxyS7uAcZmTi+kBf2xLC3NolJhHB4HAEVcLSCn5VrRCooqq6tLKKX1VZVllRKizl8rnsUj6vkFlA&#10;JJCzssFm4yJi0qzsvK7dNrp+1/z2I5tb9yyBIYB+7j6w1jZ2e2il99Dy4TPHR8ZOIFMbP0ePiMDw&#10;tIRUIgpNQ2VSwP9Do0mYLAomi4TOIKKQWAw6JzUZhUhCZmfic3EkMEiAqkRsHjYTj8nAYVFaZSRn&#10;pcYh0+JRYIEI+DzgGyQqOyg4wt0r0DcgPDgsPiQ8ITEFjUjHAlIAl4Cd8/cKgGI0MSKaRsSXcmiN&#10;VfyWOn5TVXFjRSEgBRQN/4snmG1ljDZ+YQuP2VYMYWEjoACHVsPOB0EEVFVIKWfkVRaQIaJL1MGE&#10;TlVsWk0Ro664oJHPbi4rahUW66gCkAIS63mFOkEcUqq5BcV0GoVAIGNxdBKpgETOzyPwChgN1RXS&#10;8dHVBdXL/Z13L4//8f6NtqLi53fvXx2tL88uqKVqpUgzO702L99Y1Fb6LSnFqxqZRj41Ndbb191U&#10;W1tayCbzBazR8Z6RgdYiGiE7KSY7NhITHZEXE81JRZajsotikqvTs2vTcaXRqfyIlNrk7HoEtjwW&#10;SXUPLPQOY/mEFnoFF/uG1kYn9yAxw7i83ixCVzahFU0sS0YRfMOSHdzT3QNyIpMyoxGYlCxKNomS&#10;Q81Kyw4LjHCwdbEwtQkOikCmZ+UBbGQTgRXg8eEy8MAW8OCQiZnxUYlRoTEJ0Ymg+NiE9FQkHkuk&#10;kulEAiUzA49Mw4WHJpmbOt+8YXDrjvk1Pe0EMTfuWN24bXNdz/rWbZu79+2MjL0Mjd0MjVyfmThb&#10;WHna2nvbO/o6OHg5OXo62rlbmTtYmtk62rl6uHnHR8XRyKSOpqae9ubhvg64RZLxftFI12hfS393&#10;U01lGSEHFxwYZGttZ6BvfP/ek8cPTUyNHYyN7b08w7PQFOCJmrouTnEFQGpQaIytjZOBoame3qNH&#10;+ub+YQlkVllpfTevobeqV1TaPV7UOcLpGuL0j3KGtGL1j5YOTpf0TvJ6R0sGhgXDw2Ujw8X9feyu&#10;nsKOXkZ7H6N9oKBzgN0zyB0YLB7qK+nvrxwY49R1EDjCDFJBMiYvNjUjPD4pIibW29vb1dHB2sjQ&#10;UO/W40sXHp07+/TcOZvvv0o/+wXt4hdFt85x7lyh3biCvnQh8txZ97Nnnp35/snlizcvX77/8IGT&#10;uxfYeydXLwtLOwdrJxtTG8tnlgAWQR4BieHx6ORMPBJXkMfkUNnFn6orQHyWoIhZUsQoErBZFUWF&#10;1SXFdWX8+nJBZVkJm8kgE+Ge4TMzM9PTUcnaeUwind097JzdnLx8vMJCbH29TJwdntpaaZtbOtia&#10;ujhauLvY+ngCUgBJWLu7AjcAWJg7O1q5OJvY2FnYOgJY2Li4AVV4BGkn5ItISYhOSw5OiPSNCPIK&#10;9fcO9Q2ICopNiUFhkqiFKYyiuPp2zMHLsYWVCcCIleVNjXpZoZTIFBNr64tisVip0KysrPAFNESa&#10;f0UpubmGk4dJJqATeAW5dRWc6jJWeLAHj5M/r5o52t9aXtJsbqxsbqxpkWJteWNesamS9DYKYgNd&#10;gSro+LRof0dRf2M+NpFJQMSHOOUgw5fkfQOtJd4OT5qEjOcbS5tzs6tyaSERQ0QmSIdb26pYMYG2&#10;zRW0Tc3w3vIEj450ML3lZv2QTUKCA72xINHIxgAsAClcbQ29HU3D/ex9HJ41lzOBFWID7BtLKMMt&#10;Jb117EZeHgERGupuNdJRsyAdnpvqaxKygl0tBMwcBj7Z397Q+vGV5GBndJx3lKd5WpgLKT3M3/6Z&#10;+ZNHWWmJPW08lbJ1WdO9Mj+yqpLPiWdWlOpVjUJQjHd3udtcRxZPNGlmRCtzmlmZZGp8SC6dkk2P&#10;aZSSkd5WKEayEDGohLDZyd4l6ZBiuGV2tK23lutr/bS9nDU3OTAzPjA13Ds60DM+ODjxaai6sdGp&#10;sfFp6czslGimrr6FVyzoaO+ZkSrF0zLtWBVS+czUlPYrrUq2MTudHOga4mws7andkA+tKoan+hpE&#10;wx1rS/KleZl2QrKx/unhHtFQ78RAb39be1djy0T/0KJiTjI6tqqeO9pcWVOJ1+cmBpr5cf5WeZlh&#10;u4vTL7ZUH38++fj7aziUp60BHY8A5vj4fn+0szrAxSwjPhBo4/e3u0BvwZ4O8nHR++OjN8eLJax0&#10;C6NztqY3+TTK/tLmtma9hl9iY3YvAxmkkPeKxAMzUtXq6iEgxYeff/r5t3+8+/EHIIndw4Otvd2N&#10;nW2IbO7uLK2tqhbmgSpAENEsLc9q5lULi/PLa8vrGxs7u7uHR4fPXxy/1EqLES8+wcSLo/2Tve2D&#10;na2dzaVF7Rjy68vaGcxWF5dA2klWl9dfHL784c2P//jx918+AFL8Ajzxy/vff373G8RfH79/ffTz&#10;ye57QIqDne2dLbV4uotCQhNxWAySQsgsWpl79fGXjx9/A374l0jxwOGRodudh/bgrundNvX1iWpv&#10;HVpb3RVNyOqqm1gFRVxOSRm/vJhbCioTVPKKy/glwtJPKQw6G4PJS0hAhYUlIFJwpYKmoRFFVW0f&#10;MpMeGZMdHIoCpHhm6vboqc3t+8ZQRLq4+yUi0jE5eHwejkrPI+cTyRRCHglPysNTKUQmg8phMysr&#10;hDxuMZXCwOJyASkiY9NtHX1v3Te9+8TuqYmbvrHb7QfWYAYePrE3MXU3t/J+auJibONtauNjaO5u&#10;YuXl7BkZFolKTMEDT6SjclHI3KwsMh6rnSE1B5ePxeSBBcJkYAkYYkF+YTGLx2ZwIFJIYzGphaBC&#10;KquAUkjCkTEAH+l4AI4CBrukpJRMYURFJ3j5hoB8AyIDQ2Jj4tOTEFmpCHRIcHRoQLivh5+rtXNS&#10;ZAwjjyDgMlprBO31Za3VJc1V7JYKFvyeP331KNAhRWtJASBFK7egictsAg7gMuqK6CAdNABDVLOo&#10;f6Q0FDMbeQUgiIAAKao5dKAK4Ib/ThXaWopPVKGDCdgANqvkMHgMGlw8KTuLjMMQMlCoJCjiE3Oz&#10;M6t43O6WOsnogEY+vb2kfrG//uZw62R3dXleNj8nnpNPghaU0wty0ez0KPzINxeU+xsLBzvLW+sa&#10;qXS0sbmiua1arpyUigc7myoquPQSKoGDzy7PJXYUFPaxOK1EqogrkBRX9hIYTek5HVnktsy86vhM&#10;unsQ2zu8wDOIYu/Jcvevj0npR+H6M/F9mTndWTltaGIVAs0MS8B4B6M9g9H+kYjAmPQYIMScPCwJ&#10;iCHYL9TexhmQIigwPDMDS86lASNmaz+IU4E5stMxqCR0dhouLQkJVKFDiuTEFEwWFt7h+tqm6qqG&#10;stJqPq+amMP09gx/+sTm9j3L+w/tnhq4GRh53H/odO2GxbVr5np6VoaGHsATZiae9nZ+Hu7hvr6R&#10;fn5Rfj7hQf5RIYFRAb5hft5B/j7BAX7BSbGJdAq5tb6+q7VxqLd9crRHOtEnE/UrxINyybBoYlgo&#10;KE1DpPp6+9lY2Rvpmz55bKz/xPzm9ccmz+xDQhLy8lj8sgZuSRUGT42KTbGydDQxsbl3T//85ds3&#10;7ho5e0cgCYX5pU00YQu1opXR2FPSP149raiRzpaMT7F6ASCmeH2TRd2jhV39rM5uZmfXJ3XT20C9&#10;tNY+aksvtbU7v62L2d1d1NtTMzZeNTRU2tHJqKomFBVl0+koIjElMys+OSU2NjYsIMjLzsHmyVPj&#10;m3qGl69anD/n/d3nsWc+z758hq53jat3k3H9SvaFMzHnvrX4/N8fnvrz1W//du/2VSdHez+fQDDO&#10;Uf6xyTEpQNjODu5Afl6e/pFR8SkIVDoyC5NNwGYR4HfPY5Q0lTW2l7fUsCq4uUwejVHGKqgs5taV&#10;lbbWVrc21Ar5JYBogBRYLDY7G4tITfcNDDGzsjUyszS3dwSkcA0JdPLzsfH2sPFwA4CwdHUGeoAU&#10;CxcnMycHOy8PxwBfIAxrL3eIWzu7Wjs4Wzm5AI74hIWGxseFJ8eDgCqC46MDokO1zzM6ODg2NA4R&#10;h8xOJFKTuGXp3cO05+8kS6silVqxtAhIsaqcnZmRTa6ta6dzFE8rNze31fPTzEK0v481tyCnraFs&#10;tF87USePQ0EjE/jFBTPiif29LRCU6eBGbm5uLi4ubq+v7SxrVmel7bVlqITw0e4mFhkb6u2olozM&#10;ivq5NJyng1G9kLkxLxrtqfV0MGivLVlXzR6srB2urlIwmXYmj6MD3UO97S0Mro90V4lHm8qLiZGB&#10;du52T/1cTZIivegE5GBXw8Hm4pvjzcmhDg9H8zBfl4QIKLYcepqEVAy40QbkzPiSfAyXjKZnJyQG&#10;u4EVHOlsBv9+VjSEjA+L9nOTjfSMdzUWU3AZsUGT3Q3LM8M7qqkl8YC0v6mcRYkODID3fHVhfHGh&#10;t7WRRs5LZlFJhGx8fg6JmotPjPEwfnY2M90bj42h5mDzcDkELCY7C1VVKZgcG1xb1izMzQB5JEYE&#10;5mQkaaSjksEOUW+TarKvhkvxsTFor+RKR/qmBvrA3osnRuXTkukp8djI5NDgeF//iEikaG7ujk9A&#10;+HgHMhmciTERaHJCLJmWzUxNr8+rV2dlsxMDkR52Doa3Pc0f+9oaulg8cbU2wqKSxoZ7Vlfm52Zn&#10;9gHRFuZW55RrGhUQj0ahWpyb31rZAEt+sL6hnJ7MTI4JdrN1s3pkePu0o8ntcG/b2GB3eDoff3vz&#10;en85H5/maP44JsiNQUTBg/BxMhvrafjH2/0XOwsULMLdxkwyOvVq/+jHNzszU02u9vdtze7IRkcP&#10;1/Z2FjcruMVONvqY7GjpTN/4xMDEuFSj3t4/eP7q9dt37394/uLV7t7Bxub26pq2QS+EK6vryyta&#10;EoAQFrWzk2xur6xurq5trW/sbm3v7x+cnDx//frNB9j9jbYRxOsXr16evHh+/Pxk/3Bva2db18lo&#10;ZWl5bWV1bWVdO73+8tr6KryPOy+O37x/89NPH37/8PbXNy9//KSfXz3/cHL0cnfrcHfr+db60crS&#10;+trqolozPjBUExTsbGtjbmHi5GIfOj2+9M9ftWNyf/yXzTP1HjneN3DTe2B395Htg8c2vv4x9fXd&#10;SsVCS3Mnk87KRGVnoXF4XG4mGovKyMZgCWmpGch0dAYqG4qJpCRUZGRiQECUh1dYYHACkcQVVHSS&#10;88uiYjER0VlhEWgnl0gzS68nBna37hrduqtv8MzS2d0rODwsOiEmMTkuMSU2KTk2OSUOkRKfgULk&#10;5eJZhcxygZDPK2HQWTkEMhpNiE3MdHILuvPI4r6+g5GFl7GFN+Tzhp7pg8d25hZedo5BxlZegBQm&#10;1t76pq7PLDzcfaOj49BRcaiAoHhf/2iwBIGB0RFhiTHRydFRSZFhsdFhMeBWZqahaSQ6h1kEPEEh&#10;Ukk5ZAoxH8wSGa+tYAdvODU+DfzdjFQ0OS9fKKxgFhTpRtxy8wxwdvOHi4iKTU1IzgSkCAuNBaTw&#10;dPFyNLdPCI+iEfE6pOhoELTV8FtrijpquB01nE5QJQuQorWUrkOKliJmA4feDGTwv3Dhv6uppBDU&#10;zNd+HAHpFmFLQAodVQA3/EEVLQKuDib+4Ik/kKKWz6vgcqqLi+sFpZVcDjMPn4fOyM1CcvNJ5Vxm&#10;o5DfViscaK0Xj3SrpsdUkvHp0V7ws0XjfbKpIaVoBGBivK99oL1BNNQNa1c12g8iM+KR5ubKlk9I&#10;sbQgVSkm5sQj8tHe6a42RXenqrNzuqq6v6BorrpppaFLWlQxms+doPGG8lhNqfjaWGQ7AtsYjxQG&#10;xdZGJA5nEKbwlD4ktj8zB6iiM4PYkIYpS8hghifm+ISnugXGeAQnhMRlJ6NxGfiUWISfZ4CLo4e7&#10;i3dsTBKRQKFTC7Mz8YAUNBKDQWICUuRk5lLwNHwWITUxPTEmKT4qAZGcSszJbahr7usZ7O8b6e4a&#10;am8d4LDKw0OTTU1c7t23fqLvbG4ZYG0bom/oef26xZUrpjqkMDf1cnEKDwtFpCTi0lPxyLQcZBoO&#10;i6aQiEwQEU/FoImI5HR0eiaLwWyqrWpvquvrbB4ZaJ0cbp8e65BOdktF/TLJeF1tJRaTFRURCVTh&#10;4uRubeVgbmZ397Y+gIWDg090NAJHoOWSmcmpaH//cGNj64cPjfXu6t+8Y3Dp6uNLNw3NnYNjMimZ&#10;+aUYThWpso3TMVw+KgWqqJYoq8SKiglF+biydETM6R2ht3dSW9shZHb1FHYNFnQNMzuH81v7SY3d&#10;pMYuWlt/YXcvs72lZKBLONzH6+3gtrewGuryeDxUHgmJJyDRmJSktNiQyAAXDzdTa/snhvZ3H9ic&#10;P+f4zVf+X32ZfPpb0uWLhdcuMW5czLt1Iei7/7T95t/vffH/vXvmC7P7d1xMreJ8IqhZlBK2drj6&#10;uPgU34BQ36CwiIRkBCoLmYVLSYMfSwY2g8Bn8Afre6dbR7v4TSUEZm56BjOXyC9gVpYUN9ZUtjc2&#10;VgkFDHo+JisbkAKHJ6QjM7z9g4xMLZ4YmZjb2HsEBniHhvhFhIN8w8Mg7urvZ+vp7uzva+/tqeUJ&#10;X287Xy9LD1eQg4+Xq3YYDj83vwDf0HDgicjkJOCJkIQYQAoIg2LDg+MiQuPDwxMj4X3JwCIysVEc&#10;PqprkPn87czGtmJhUTWvWYPycGlZMzsn0czP7u7uS8Xgt8n3DpYl0t6Z6QEWg0DCoYg4ZH4erhhw&#10;v7JMNiNaXVnY3dlaX10DBNGNRLS0uLa9uXO0tbGhUc2MjQx2NINtY+TiAj2c1zXynWVVKYsS4e82&#10;1tuypBT1tVUHetpV89lLCuX+ysaycpaYmRHi7ZafgwZj7OloJigiZ6SEeDo9g3Cgo7q9no9KCg/0&#10;sA8L9BZPjBxsr3e21GUi4ptrhINdLRXFBZMDnWRMmpXh/RAvx0gfl2g/13AvRy8H8wA3l/721hXV&#10;7NRQf7ivd2pM1PyMZG91AZ+eEunnIRroko8PKsb6SmjE5DA/L3vruNCw8eGBRc3E+HgtJivczvZx&#10;BHC1p2+gt3+Aj2dokKOLy6O4GNeQYMfQAF8PZ/dA/4CQkCBecdH42NC8ZnZRo1QrpNEhfskxIb0t&#10;taHeTv6uNpAZB+NH1ga3ve1MA92cvB0dkAmJHU1NszPKSSiQRqYU8vmRkWm5fL6vbyw7Oxd++0JB&#10;tXxmdnpKOj42PS2SycUyuNErs4o50WgeMik1wj89yj8tMiA60CMhPIBbmD8rF29vwyNQb60uraiU&#10;C3LFkkqzOr+8Mr+6urC+tbp9tHt8vHu4s7YGhJSNiMlKCstKCkEnBqMSwtAp0ZLRnrdHmx9/e3+y&#10;vcSlEzFpcXGhPjhkQldjxe8fnn/8/cO74632OkEOKn1ZtXyyd/TT+6PXJ4ssemY+AfV8e2dDvbq3&#10;tNPT3IZKjeZycqWyYe28qhPyudmNxaX1re1dgIOd3X3t4NzaidC3ACOWlrU88YkegCR2tZOlbu2B&#10;tncOddrdOwYcOT559fLVO6CKFy/fApQcn7w4Ojk+On5+cHQIB4S94MWD1w9evC04wvrOxvrO1sbu&#10;9tbB86PXr199ePvqp5Pjtwe7L3Z3TrY3jtfX9pYX1+Y1ywvqDbUKXgq1Sj0zqxqanml38zC+duPs&#10;xXPX7+oZjwzIdDzx2z/ffxqB9P/y9z/0nrje1ne5et/6zhP7R4YObl5hBSxhU1MXt6gUSCI5KS0l&#10;JTU1NT0xSftdMyEFERUd/0kJ4H+Eh8cHBEd5+4W7e4fBjvFJ2GxcYUxijndASkgkOjwG5+wRo2/k&#10;dPeB+bUbT67eeHD3gYG5lb23j194ZERcQmx0bERMbER0THhEZEhkVGhKShIOh+Fyijgsdj6VicPn&#10;wduTiMA4uwfrPTADpDA09zQ09dC7b3X1xrN7D23MzD21DTVsfIwsPIwtPU2svBzcQpKRuXlUbgaa&#10;5OkZ6uTkY2vtZmfr6uLo5eHqA3YInCc3R9cAH19EQgqZQOIw2Sx6YX4eNQ+fi83EAWekJ6NS4lPj&#10;IhMiQyBfcYkxyZgsfHV1bQm/PDkFGRIe5+Mf5ujiC1QREZ0Sm4BMSkSGhsSAW+bh7AlIkRwVyyLn&#10;QUHQ1VjV01LZUVfWVsvtquP1NPC667iAFG1ljBY+rYVf0FzCbOL+F1L8gQs6AUC0lLJBrWWcPwSL&#10;OrbQ4YJOumqJhhIWgMV//97xh2qKCup4RTUlRW0V5b1Ndb31NTUl7JJ8ModCqGDTq3jMhtKiegGn&#10;pby4q0E41Fo71FHfVF3SUFPSUlva0Vje01zV21zVWS9srQbyKOtuquxrrx3sberqqCkvZ9fW88XS&#10;oaUl2eqyfHdNtbOk3JqT7imlyyPDowJhb2GRRFCtLK+bYpdOMErEbOEkvaQXSxvG06UUroTEGkWT&#10;JrPJc9QiBblwGIUfySQOZ+X2ZuQ2IzDVydn8OGSeT2S8nWeAlVu4d2hmAioHTUhLSA/0Cfb28A8J&#10;jEBn4gqYRSwmF3xfTAZOV8ME2EHMItGIzFwcCZmSkRSbHBcZn5qSRsolV5bXtDS119e1CMpqiosq&#10;sNlUd9fgRw8tr98wvnvP2tjY29o62MjIW++G1c1rFg/v25uZ+DjZh0SGZeAxTGZ+WQGND2IzBTxO&#10;taCkgc+tZTHKyLmMTCQGh8ZzWeyW+hooxAd6mseG2kWj7eJxrUQTnaKJ/vqachIBl5aclBAXHxUR&#10;HegX6uUe4Ozk5WDv7uAAvnNIYqJ29ixgVnd3f319i6tXH5w5p3f1hv6tO6YXbxhd0jPWM3CIyaCl&#10;kri44tq8yhZKbUdBW59gWFQnVTfKlutmFitFs7whEbNrgNLeRe/oYfYMcQfHi4amOINTzO5xatsI&#10;uWUov32c0T1CaKql9TQXDXXxRvsqJ8eqJydLunuo5TVoaiEyh4xIz06MQ8SGxYZ5B/vauXqYWlvc&#10;fvTszCXzL772PfVN+oUzlOvn2bfPFz+6SNL7Nu3qFz7f/8n2m88szp2xuXE7xsmXTWBwi8so7KJM&#10;Yl5Manp4fFIsIj0FiUako1OSkchUNAlLreFWizrHVQMzw9XdQvipxieTMNhiBlPI49VVVDTV1FUK&#10;hOxCFjwyMplKpuQDWvgHhz0zs3xs8MzY3MrV29s/NDQsPi4iMQEUnhDvHxEOVOHk4+3i5+sa6A9s&#10;ATBh4uxg7u7i4O/j4uPnHRAM24TExoTExYICYyMDYiJCEz9FokMDY8KCY8JD4TefloDCpGZgYmgF&#10;aeW12JWt4dUN+dLSgnpubVahbQmxtKwWi0Vrq1sLmu2RYdHyimprW72okYunRsGEz4gn2prqVXPy&#10;1ZWlhXk1eIfLy9ppF8AwgEkA53JpeWNzY3d9cXVNvQDaW12bl8kreSU4JAo85u3lxYGO1gpe0ZxE&#10;tDynGO3rKKAQupsb1VL55sLq8ux8U2VNQ4VQI5PMSSfb6stH+1oIWSkcOkEjnzjcWgLNSsbAdlII&#10;BPHkFPi2com4t71dJhLNzWhbCahnJD1NDQJ24dRAn0irnr7m+qYKIS2PPD0uEk9Mg8q4fLj/k8Oj&#10;4PTD6VgU6ubC4tKsYnVutraUj0emY9LSK0rLFxc0C5pp9fzo2GhzU7NAMjXZ3to13DfS2dE2PNjS&#10;1VM+0F/b3lE12NvT0dbZ1tZR39ggkUg0Go1CodCo55aXFjgFdHjMMxOjlJwsKj4rD51GykoXsKkY&#10;RHxeFjozKZmKJ3a3dkompcMD40ODkzLZwsiIBEKlcrm/f7y9rUciki+pl0UTUtXc8ifjN78yv7ym&#10;1hyur2okU6sK8fHawrvD7XfHe/vrKxsriwf7uy9eaGfxfvvylbYXxNbe3ub+3ubBzubB3vbJ0f4r&#10;CF+fvAFLeby3/epwGwDi51d7L3dXjrZXXx/u/fru9Q8vT356/eLj77++OdrfXV1aUMy82Nv+7cPb&#10;t8cHH3/9STskxs6mSiZ7dfzm5dGrX358+9P7wwWVaGlO8vrgeGthc3/1YHFuvrerta+vRa4QSWak&#10;UunCrGpToVhYWFxd3wCY2F5d24ZwbX1neWUD3pZP86YCTOgw4mBr+2Bza3939zlob+8F6OAAGOL1&#10;8xdwTe8hBLw4On55eHRyePRi/+Bod+9oaxuoYg/CHe2+exvru9pTrALg7m9uHOzsnOxsPV9d3V+c&#10;35qf31TPbUBmZDOzcsWsbAZe9dlpoDXJsFI9uLYj8vQ1++7s3745dfrcuVvDgxItUXz88dffXv0L&#10;pLhr5Kmn73b5ns1tfYf7+nbmtp4IZA4hj55PKyRD4UzMA0cBi8vBYPFZOK2wOGJWNh5KwDRUdkpa&#10;VnQcwi8o1s0r1Mk1xC8wISQy08s/ydEtyjcoNTgiy8Uz1uCZ892HptduPL56/RH4Xk8NzR0cXX39&#10;AiKjo0LDQ0JDg8MjgiEEko2Pj0WjM3RIQaUw8DmknBwqKovk5Rd155HFnce2j4ycH+o7XtMzBaR4&#10;+MTewtLb1iHQws5PVz9hau3p7BmOyWGwOBUoNNHNLcDGxsX4mZWRoZm5ibWtlSPIysLW0dbOz8sz&#10;KS4+F59TQKMDUtDJNAqRjExBJUQnRgRHhQaEAyIE+4VCGBYSiUJmNTW11NQ2ZWMIUODGxKd6+oSC&#10;ouPSYuK1Y3kFB2l38XbzcbNxQSYkl7EKWqrLhjqbBjpqO+sFulqKrjpuT31xexWrpYzeXJKvbZvJ&#10;1371qOfQdTyhq4cAnoAQAKJdyNWRRJugSKc/wAIA4r9XRYBgUQcT/zee+K/0EnYtj9VYyuusEXbX&#10;VbRVlmoxgs9qhINXAugI+5sqtWouh7CnqQKQolbIERbT+YXkEmYeiMfIBXFpBDYVX0jGcpm5PA6l&#10;iE2qq+MrZifW1mZXV5XA4ftr6oPluZNl1YZocry6qqewaKSIP1ZUOsLkDtO443TeaD53iFg4QSyQ&#10;5fPmaLyZPNYsibXIKJkjsyYyiVNZpAkMuQ+V25SUVZ+MrUnBMILik2w83QxtwFyg4tKphHxCFjE2&#10;Ih5MclhwFA6by6CzmTQ2LpuYk01k0TkcelEeloRJx5Nx+bpaCniggBSI5FSwT4LSCmFZJS2/MAtN&#10;yEDmREUgLM1db103uHj+8cVL+nfv2po88zLS97yrZ3vnlo3BYxdTIy9nh9D4KExeDptO4ZOJLEou&#10;u5BeyimoLKQLibhCJAKfFI+KiUxAITI4BYWAFO1NNb2dDWNDbdLJbtl054yoQzTRPjXW3VRfwcjP&#10;w2Rqx8xIQ6TGxyaFh0RHRiQE+Ie7u/l5eQcATCBR2eDZe3j63bz55M5to5t6RpevaEdsu3LT5MKN&#10;Z6cuPrln6mHnnxiDLcBya3LLW0hVrdS6TkZLX9WUqmJqrmxMXtQ/SescpLT1Udt76V0D7IEJQAru&#10;kIQ9KCnskTK6JfROGa17OrezJ7e7g9Tdxegf5I1PV4hny8fl/L6pvLImfKEQnVsIvziwHYiEtLjg&#10;yDDPIGdTJ4s7hmaXrrtdvRZz+ypK7zzx5reMW98W3fmedftMzuVvE8585f3tNzbffe/1yCA1LBKK&#10;CAyVis+nZRHz0DhiNi43OysnHZEJsE7MhheppK2qbbpPNDsqH24eqCoqxyGzSHg8mw5Iwa8WlFcJ&#10;ywWlZaUlZTwev7i4hM3hksjUyNgES1sHQIqnRiaeXj7hEVHxySng3oDiUlLCY2O9Q4KdfbzdAvw9&#10;QoJ0SGHm6mTl5e4U6Ofo6e0TFBQcEw3woeWJ6CjgCYAJ7VePmAjtV4+YsJDYiPCE6ITUJEAKTA6C&#10;QErKzY8en65Tz4vVarWWJzSbs7OK3b0NsANzswu726/n1RsLiyrNwswqmLKlhd3NDblMCvYSrJV6&#10;TqVSabSDByysgpcJRTkYhpXVrZWVHSjN1QrNsmZlRb0C/vH44KhsemakbwiOsbu+CTZkRbOg/dq9&#10;sKBSyBVi8fL8woJyYW1xfWNxA9z7WakM0pfUs2vLmv2ttZXF2Y1P42Gr5JLlhbmj3c29rfWd9e2X&#10;z98c751sLG+q5HMzIunU6OSsVCETiYEVxgeHN5ZWFhXKVZVaKZoWj0+CVV5e2pqcmBFPK8FOzynm&#10;wYpDZEYk62junJOpJJPi7dVNOMLUyIRSqpiRKNbX15XKaZVmemFBqpmX72xtz0iVGtXizMyMSiWd&#10;VU3JZKNiydicchbS4Q6oNQvgiIO3re2nsLCwtbU1LZpcUM2NDfWr5FKFZGqoq10xPSabGhGPDi0r&#10;ZxcVcKUK4ImpcQlkbGxEOjgoGh2VAlWIRHBM1YxYqZ5bgBuolKtWlrfX1vY2N/b2dvb3NrbeHB79&#10;8vrlx59//Mfb1xB+/O3X33768EE7VuQPb97+8OL5m9cnr54fnBxsH26tw9062N4CQHh1dPD23dtf&#10;3r/56ccPP706ef7Tu9e///jm4+8/f/z1h3cvT37/5edf3r//+M/ff3r79oe32iEnXx4f/fzu3cff&#10;/vHxl1/Wl5deHx9DeLC19RKs+vMPxwcv3719fbS/AXp1vL+xtHawebixuLm/dbCyvCiTT0sk02LJ&#10;jEiskcqWFYqlee17ouUJ0Ce22AGe+IQUug8cBzu7wAfHWu0+39l5sbv7cn//5eEhnPbt8+fvX7z4&#10;AEjx4uU7wIuDw+d7+8c7u4eAEesbO3Dzl1c2te/e6hYcUDO/olIvqVQravWqXD4/O7s0O7sil8OD&#10;m/8ULgJGiKZnZPI5iEzAnR+fHB7rlip7D14qPHzNPv/63776+rtvv700PCwGpPj94/vfPr79F0hx&#10;GzwzI4+rjx3uPnO9/cT2iYljeHRqKhLDLCgqr6hpaGyuqq4VlAvLq6sqtfMBVVfVNZZX15WV1/AF&#10;VWyuAEOghEamgOdv5xLk5BHm6Zfo4hlj5Rji6BHt4Zfi5B5tZunx+KnVrdsG128+0dN7cu+evtEz&#10;cxtbRy9vX1d3N3dPj4Ag/7CI8OjYGGQGikKhQIGia0sBSJGbS8fk0ANCEh7o21y7Y3bzviXwxPkr&#10;+tduGj81dLay9rW287e0CzQ0czO38oYT2Tr6pqOI5HxOTEyKp4efvZ2zqbEFyNHGCUx+gHdggLd/&#10;hLZTemRWejoUZHQSiUnJp5EplNy85Lik8KAwXw8/P09/f59gP+8gH88Ab08/QIqurp629h4KlUnO&#10;ZxFJjMQUdEJyZnpGTnJqdkJ8GiBFWGCEj7svIAUqMQX8gLZqwXBH00BbTUc1v7m8sLWS3V7NBqRo&#10;qyxs4uc3llCBJ1pLC5t5hQ1FDB1G6JBC970DAKKzgvcHUgBe6KRji+ayoqZSDrACwEQ1hw76gy10&#10;izrpkAL4o1VY3MhnN5Vy2ytKumsEIN0AXC3Coo6q4r6G8uHWKtBQS/lQS+VQW1Vva1VHvbChnFvB&#10;pQNJsPMwdByKmp2GTohIjQmOD/NNig5MS47IRMUVFVEmJ3tX1hTLK7KtjbmDLc3Bmvp4Rb0FxVhb&#10;0wCfPy4QKmoa1fWtsrLqQSqrC0fpxVFHcLSJHOZ0DkOEp0vxNDmRKcPTprLyJtF5k9nkfmRua3J2&#10;BzKvB0evRuAJ/jE+Zk4+Dl7J4YmAFPQ8RkYqOjIsFkxyUmIaOhOHzSJkZeCI2LxCGptN42ibU6Th&#10;8jDa3mE6pIiNiEtOTCHgiRXC6pLiMkIOGYXE4jAUZFqOi1PA/Tum164YXjj3+PpVE/1HzkZPPe7f&#10;trunZ2v4yMXosau9VUBkYDoqmYCIw0QGJ0aHJqclZmek5aXE44P9EzxdQ7zcQvy8Q1LiESwGs7Wh&#10;tqW+sr25YrCvXjLRoZB0z4jap8ZbxJN9bc01LCYVi0ZlpKUiEalJCYiYqHhgkZDgSF+foAD/0KTk&#10;dAyWkIJA+voFA1I8fmT1VN9B77b5hctPL1w1vHbb8vo927+dfnDpgbWFZ3Q4ipTBFOTwanG8GjS3&#10;ktrUT20ZAFGa+3Mbe3ObunNbukltvdTOPlr3UEHfJHtIVjSoYg8sMLrmSR1KUt8MvmsC3zGR2yOh&#10;9M3S+uYYfeqi/nlW6wyjZjivuDEnn48lMLKyczLTMjISkXG+sb7WnvaG5k6G+u4Gd71unw258NeU&#10;7/9EO/+V4PIZwYXzBefPZpw/43/6lNOVs26mT6NiwuPS09KzstBZGAI+jw7OCY6MQ2RlJaLYecwm&#10;YUN/a99o/+TokKizY6Cyoo6aSyHi8Hn4XIB7flEJj1vC55VWltdUV9ULBVW8EgGDyU5Hoj29/Ewt&#10;bUxMLf38AmJj49PTUaC0dFQqKiMRkQpU4Rce5hse5hUW4hLgZ+frZePtYevrZe/n7eDpAT/ogMiI&#10;kNiowJgIv8hQ7/BgkE9ECISwGBwXFRYfExYfFZscj0AlozEIZFYUItO3Z0g4qxaDxzY9rdZoNhSz&#10;MxvbK+p5DRTKmxuvNjefL68uqdQzq2uL8Aep4IWDsdTML05PS6BA1zman7zMfS1MrO2Ba7i0uDmv&#10;WgZplAtgL8UT0pXFjbXFjY3VnZX5tcO959trO4vzK4AdYKHBC19eXNvd2F9Qr0inZPPqpecHLw72&#10;DjdX15YW5ydGhre3NlYXNQq5ZHt9ZXlJo1bKjo8ONtd3wL4ualal0wqdwAArpXMH20dbqzuLqiU4&#10;7PjQBLCCXKyQSWYlkjnxjGZsbGZoaBos9+Skor93Qilf0qjW55QrMolmYlQyr1qdUywqZjSQc6CE&#10;2Tn17JxMPisB6zgjF8/NqZWzmlmlRqGc08zPLq6oNfNKlUYJ6RJAENmsSCpXqhc0S6vzCyuLSyvz&#10;2km654FLhocGttZW4XYopdOrC2qFRLS5sigaGp0Tw7Fnp0anx0dEEvHsDORhQg6mF0LgHkA6yAZc&#10;5sujF6+OX4IHD8b19Svghp9gUTv29suX706OPv7+D4AJgIBff/xJ+7lf2yfzZ3DfT45eHuwdb23s&#10;rq/taHli//XBwRsIwWV/++bH48MX714CXPwAOPLL29c/v3mlZYhXr18cHf/zt98/Heqfb1++AkbZ&#10;2djc29l9//rNuzdvnx8eLS0sAgIc7h/t72k/IhweHm+sr+5sr+9vby3MzQNMABdurW5vrK0Dm4rF&#10;0inRzOi4QiQGu76yuLCxvra38anmALIE4eoKPMSDrc1DWNzZPoYDwmEPD16Bdrdf7O28PNx/c3wI&#10;V/n+5Pjt8dGbo8PX+3snO9uHG+u7gK0rQCSfvl+o5hYUSo1SuQhSKBZmZtTwuKXAZDPqyUmZSKQA&#10;QWRqSg4MIRarID4xKdY2g52ag7sNeDE02jcp6dg9lju5G/3HX/7fp7458/XXF4eHpYAUv338ADf1&#10;XyDFLSMvvWfeNw3cHpp53npq++iZfUg0Ii0TV8wT9PQOSqQy7cjqA/3D49phRgZHR0YmJofGJodG&#10;pwZHJts6Bwq5ZdHx6baOPnZOfkAV7r6xrl6x5nYB5naBDm4xjm6RZhbuj55Y3tTT1yHFnTv6T5+a&#10;mlvYOjm7W9vY2dk7evv4hYVHxicmYPE4FoctFAqLi7h5udRMNA6HI2fjaf7B8XcfW56/ZnDhuuGZ&#10;i4+/O/fg6o1nhsZu1jZ+n6gi0NRC+wXE2t7b1t47DYWn0Tjg9oWHRfv6+rs6u3m4uUeFhWekogiY&#10;HBKeQM7JoZOJhTQKi07VhjQaM59Kp1CTYhNDA0KAPHy8/MEPDvAN8XL3c3X2yELjhoZGBgbHuMVl&#10;gop6EIVWRKVzc8mFmdl5KckZoSEx4UGRsKOzpWNaTAKPnt8gKO5rrgWPv6Wc21DGAKpoq2L9gRQN&#10;PMq/RAqIAFJACNzQVVmi+/Dx35Hiv6iinNci4AIrADQAOujaVYAqWfl/CBJ1tRewGWwMCAICpACY&#10;6Kzmt1UUA080C1ig1nJOeyW3s5rbXcsbaBKMdtZ2NQi7Giu6Gys664Ut5cVVRXQuBc/MySSkJ2Qn&#10;RSVHaicFSIj0T4gJpOdjh4balLPjCuXYytLMzoZqZ3l2Z16+LB4TtTUOV1bImpt3Ryffy+a2e4eH&#10;mNzGzJxmFH4IRxvOpg6h84YzckdQhPEMIvDENIY8iswZy8obQOW1peIGcUxxoXCAzC1D4KPARDj5&#10;RPtHErKITHIBsEJ8THJUeJyfb3BEeGxiHAI8YAIml0ktLKAUAlIQ0HnUHDqkgFucFJsMSJEQl4jN&#10;xpWDfeKW5uXm5+XS+bxqVoEgPDTZ8Kndw/s2164Y3bhi8vShEyDFgzv2927aPL3v+OyJm52lf4hP&#10;ckxomr9HlJ2Fm6O1Z4BXRJBvoo97tIO1v42Fu4uDn69XMCIhFZCiq7WprbG6ram8v6dWPN6ulHbL&#10;xZ3T4y2Sqb6O1ppCBiUTmZKSEJ+SkAj5AaTQgVFwUERkRBw6E0si0zIys4KCI4yfOejdMr58xeDu&#10;Pav7D+2u3zS/etPyziOnG48cLt6xunjf6pG1t2cUCpHLxrErgSrSOeXp3OqMkoYsQQuusgNf251T&#10;35HTCGojtHRROoeZgzLOyBJ7aIPetUlsWyX1b+F6V3L6tsiD+4SenczGpayGpbyO9YLOdUbzLLli&#10;BM+qy8xjobC5aCwuJxuPT8bE+ka52DlZWJoYGd1/euO02Xd/8f78P3DffM0/d6H2/JXKi1dYt66i&#10;rp3xu/a1y8OL4R7O4X7+kf4BUf7ByNhEEhpLzsBlJ6QBUpQwuJ1NXf09w729o129I40dfZV1TbT8&#10;AnR6ZlpSeg6OUMBgswqKgPxqqhsAKUr55dziUha7GJ+TFxEZ6+zuZe/gEhQQnJSQnI3KQmdkodHZ&#10;kMesbGxKOlJbXZEQD1ThFhSgfWUC/Wx9tP0+bN1cnT3dPQKB/QI9QwJcA3wcfDxsPV0dfT2d/Lw8&#10;gv39o8KCoiMCIsNCoyMj46MR6YmJiLCEVK/+0eqFZYV0Rg4+GRTHSq0RnQZrCKAwq9xUKlcXl5fW&#10;wQn8NMuobnJIlXp+eWUNPHKwneAjAlXoXM/FpXWdu7m4sAbWQmeeRwanFtRr4imFXKoGd3ljde/N&#10;yx8313Z3tw6X5tfWlrc0c0vq2UUAgt3tAzCBSwurQBWqWTDOiwua+f3dvTmw5Oq5rU3wkBfmZrXf&#10;FMCwPT95A477vAawY3N5YXN6Ug6nACZQyuY1cytwZMgDmGrV3KJEJJ+cmJkSz/UPT0vkS9NS9Scj&#10;pxkamRkfV3R2jqpUGzLpIgjwAiADTLtMBtygBj92Tq1SqObAvEMINkKhUs9pJ5pUz8hlErlMKpuB&#10;dCCPGaVqfnlNoZqHCFCFtv5lcRUcdACvmU9/YrFINiMBQoLMw8GUM9LV+cUl1YJGOa+UqSHzoyPT&#10;4+NSsIJg7SACPLG1ube/e/Dy+OSH16/fvXr980+//ajVP3766ZfXL1+9ODr89ccfPrx5/ftPP/3+&#10;y88ff/sdIOC33/754YdfXr/58Or1+9ev3h8dvoCDwBPZ3j4Gd39j+2hheWtj4+D9h19WVzZ3tnaP&#10;9w9++/FH4Ak4yJsXL18+B4b44ccPPwEx/PrzPzbWNo8Ojl+/fLO+CtiwAatWllYh5fjwZHtrf//g&#10;+e7e8c72wd7eATyjzfWNjWWAic29zd0VeDuWlrWjmygAtpRgs2WyhVnlIjwRQAoAQQCIT1OAPt/a&#10;3Ad6ONh//glQjgApIP1g/yUkwlqIHB28BYwAsIBF2AtIYmV5E46jUS/Pzc6D4BRy2Rzwn2haJpYo&#10;tOAo0QIEoAyE02L5xKQE4pNT0rHxae3AIRCflI2OikdGp2CD8THl5MScXKEemxgeE7Vv7MrsnA3+&#10;53/8799+e+GrLy8PDUp//+fHX38HpNDN5vp/+fsfN428bxh43H7m+cDU456Rs7GVV0wymltaOTom&#10;0g5SJhJru8PKZkTa0UoAYCTTYim8E5NTknGRBKiiiFceFZvq5Baona/ZNQSowsYpyMYxxNYp1M45&#10;3N4l3MLK08jI9tEjs/v3jW/denrt2v3bt58CVRgaWjwztrC0snd18/IPDouMjQOHI4eQy2azCfgc&#10;ZDoanYXHYkmxiZm2jr56D8yAJy7dfHbxmuG5y09v3jYzMgEi8bOw9Da38LGx9be1C7Bz8PXxCYuP&#10;T0Mhs5DIDBwGm56GSI6PQ6UiaHl5Qh6/rqKqsaKys7G+uUZYXcor4xQWsxhFBXQ2nQ5gkZGWHh0e&#10;4efjDwKqcHZyd3by8PL0A7jp7e2HG93a1j08JpbKNW2dQ2xuOYnKzsjKBZc3LhYBSOHp4uVi5ZQS&#10;GVuQS6jkMNqryrRVFMKiRgGzqYzZJKC3lDMby2j1fCqopbSwtUxbLVHPZUCogwld5w5gCyAJoIf/&#10;f7UUAAe6igrd1w2ABl1DivICSkUhVYcUuoiurqJdWNwE23wilY7yYgjhFM184BgmZKO9nNVdze2t&#10;5fXXa0cN760va68qaanitVXyIAL80V7JaxZw6ksKKlgUYSG5mE6g5iCxGfGYzIR8EprLIXV21fT1&#10;N06MdUpF/bPSYY1sbFk2uSEXqYZ6l0YG9qenX87I1nr7hznF9VmEOiR2gEAfwFCHMOThbPIQmtif&#10;hh1Mx46hiUPp+MFMAtBGNzqvB0OTcCqUZU19BYLsSER8cGyETxgiLlX77QOTGxuVGBYcBUjh7xcS&#10;HBAeF52EzcQzKAXFBTxeYUkehsLIK/zvbSmSE1PAXPF5giI2j5BDziXSKsubqipakxOznxk46D9x&#10;vHfH6tqlZwaPXQyfuF+9aHzzstmtK6Z3rlsYPHLwcYmOCEz2cAy2MXNxsvFyd/QHnnB3CrMx97Y2&#10;d3N19A/wDUMhMnicor7Otq7W+vbmip7OqsnhZuAJkHiiVTTe3QlIQSOnJ8fD24hGosD7T4xJSohN&#10;SU1GRUfEgykDpMinMjMzs0JDoiwt3J48sr9339rE1MvBKdLWPkz/mffdx8637tvffGB/5Z7Vxbtm&#10;tw0d7fxik3B0UmldBrsihSlIogtSCqvTOHVIXiO6vBnf0I6uqsc1thLb+0hdU6QOJbpWEZo/Yods&#10;S6nezmh5hWx6DfKiqh7FtDvhpxMFG/Gc2RTOFKZsgl47Si9vxdILMgg5eAIuF4VFJ6RFRkaC9TVz&#10;tbv/5O7t7089/rf/CP3sq+y/n2afusA/d4l9/RLp9tn0B6ciH57OsLOOMbYMNjAONrGMcnSN9/FL&#10;CotIjU0g5uQW8/gtHd1d/cP1LV1F/AoCmZGZTUxMSA0PjQLAQqWjc7B5OXgSncYSCqqLuWWlZZUC&#10;YTX4NhQqA5WRHRun9ROAP3BobC6WkIsjwjGJxDwsFg83FUqPqIQE7RcQXx8nH29HX28bDzdzZ0dD&#10;SzNzW2s7dxcnbw8bd+dntpZPLU0NrM2f2Vk5+3v7RoTAdTn7eLr6ebv7ejt5uEVGh7l6WqegAqbl&#10;HXMayaxqDnw48LYVc2Lw2RSzM2AUVXObc3Pr2pmb1hdW1sDxXgS8WFpZhvDTdNNLK6vruub6nz6H&#10;g8cJPrHWdwQImVVCib+gkGsbeE6Mi0VTM5CyvAR+6s7xEbihLyCyurK1MA9nWQYjAd4/HFHbwu7T&#10;xFFq9Tx4/xrNwvLysnYMxYWFjY2NtbUVtRpSlcA3uzuHYJB03iocZ2lxfV6zAgABi3A0iChn5+GM&#10;MrlqWqQYG5NMSWeHp2YGJ2bGRLKxKcXIhAw0PgXXuzI2KR8bm5meBr9Wo1KtaTQbWsskk0/LZ8Cx&#10;lCqBKuYnpVL53KxEKZ9RKqSzCqAKhXpBDjdOqZTNKpXzarlqXqKYk8hnZbNzSsiiWkse8jkVwIfW&#10;mkjEMplsDi5JPafRqLRtUFSaZfWiUqptegk4NS2SgcEDcwiuMxAUoNvxoXZm0fevX/zy4c3H3375&#10;9ddfwbz94/ff3r9//+rl8zevn//4w9tffv7w8wdt+PGf2umt4O/Xf/z+/sOPLz/No/H8+Uuw9/Bo&#10;VOpFOdwN9ZIGfPqldXiycKtXl1d2NjbBtr8+OYQTvTjRzqBxdHSiG2pSN/o1xHWLcDTQp0Eqj3Y/&#10;jTq1sbm7vX+k/QBy8np/92hjbX1jZXlrbXl3c211Ea5Pszi/pJpbmBZr6wMgBKu/ML8Cj2xv9+jo&#10;8CXsBVAI0AMMAa/NyfFroJ8Xz9+urW4BWwB2wHOEtwV4ERhieWkLHq5SoZHNaL8xScTyaRFQGhCY&#10;DAQRMN/DIxPjE9OfwEIOt3FKpB18DCw7pI+Ni3SCnIimZyAcGp4AqhCJVJMT6qFB2czM/NjEuFI9&#10;WV7DuHnn3NfffPHll+f//tfLo8PqH36A+/o7UMW/6PFxTd/jmoG7npEHIMVjMw8711AUllLX2AEU&#10;MzEpgjwBS0ql4knRxMTEGISSGemMDDBHCpmDbBXzy+OTkL4BkW4eIV5+UQEhCf6hyYEhiICw1MAw&#10;ZFBoqp9vtIdHiJtbEMjBwQfw4u5do5s3H+npPbl796mBgbmDo5u3X3BweFRUXGJySioajU5KSIyO&#10;ik9MSktPx0TEpNk4+ABSXL1tqptq4eotk9v3LAEprKx9La2AJwIdHEPtHQMcnPwDA6PT0tFQysBf&#10;Q31tS0Nta2Nde5N2DKK2hobOhkbgidbaqsYqfnUZt6yIySvMLyqgFbOYPBaLiMMiEpNCg8PADfL3&#10;C/b28gejBUUYlcLo7x8ElOvs6hdJZhdXtuH3Vt/UzSjkozGk9LTsmOjkiOAobzcfQIqk8Og/kKKz&#10;prS1olj74aOc1VpR0FZZ2CxkNJTmA1i0Cdjtwk8NIz596dAhha6KAhJ1tl+HERDRSYcUABm6Lh6A&#10;FLrGE4AUuhqLP5ACQoiDdFTRDMDB1fIKHBkOAkf4VP/B6igv6qzgdlUVAVJ8GixcG/80sRm3ubIY&#10;cg5U0VFVAkihoxDIG4BFNZdewsxlUbGF+Vg+h1xRVlAuKKgsZ9VWc5vq+B1Nwv72mrGeZvFAx8LU&#10;8MLY4Nr42PbExHxX92hpWSe9sJta0JOT34Ol9GFIA1jyQBaxF4XrR+GGs4hjWPIojjyMp8PaXgJT&#10;XFwlEzR1M0vpSEJaNCLYPTDMPzw9EZkSnwoYEegXCv59dFRCckJaWkqGri1FRUlljaC2lC0s45TT&#10;SNpPJLoRrlJT0vKIpArAyBIhKY9GyKGWFFeVFNckxGWaGbs8fewASHHlktGTB45PHjhfOmd45cKz&#10;q+cNr10wenDb0tU2JNgnztUuwOKZg625q6O1Z5BfvL9XnJtTsKtjgJ9XRFhwTGYaGpCit6MVkKKz&#10;taqvu2ZqpEUh6VZIumTTnaLxns6WOhadkpmWgkSk4MCnzsSlJqah0rKyMnCQ/8Q4BIXMKOaW4rDE&#10;sNBYezs/Q33np/rOLq5RUTH4mDiCfyDKyS3+sYHH3ceOV26bnbtucPGOyWNzV9fA2OCULCSdj6Dz&#10;05gVmUUNGUVNCFZNEkuYVCRAV9dmNTTiWrvx7WOYJmksd9IG0XzVveRh5KBl5oJFxqJh6tyVgKFT&#10;zs13wseMEictUoatk9v8sa3ZZYOsluGC2iZiMZvIyKPkEglYDCIDGZgQa+nj9cDE5P6tu6YXbvie&#10;00s8cxN/5jr5/EXqlbPk298RHp3CPvwed+9B6rUHUZduBV+/E/DwiZ+ZWaC7a0hoQB6Txi4XVLW1&#10;1XZ28ivrKTR2BgqXEJ/m6xXs5urr5R4AOBUfl5qclI7OxMFjApLglQgh5BTxGUw2iUwjEMk5+DwG&#10;BXyAQhCTQqeR8sl5FODFjAx0CiItKi4+ICzMKzgIwALkFuDv6ONh62yvlZszyNTB5qGJoZ7+I9BD&#10;UyNrd2f3ID97LzdTO2tjG0szGxtjS3M3b3dPH8f8QuTq9rRqQSxXyqDcB8snkY+MTHROiIbA+V5Y&#10;2Fle3l9ZW55fUi6uqJdXF9Y2Vje0bfPXIQI4AeHi8oJ2gqeFBZUKTKsSwvXVtf39/ZWVtdlZ1cTE&#10;1ODg8NjoFBiDxQXwdnfmNcsH+ydgSwA+wMYASQB5gNO8tbW1tLSgBJs9MyOXy1UqFcDE+vr64uLi&#10;/LwaBMZ4BvIomVxYnDs+2YdV6+v/NSk2WCMwS4AycAqFXAXOKxjROdWCQqmekc2CkRbPzE5KZONS&#10;2cSMXDSjgPiYSDIhlkE6SCRRzM4tqNRLnz6xa+vJwRRJlTMARUAJSs2SVKkenRIrNLOqZZVa+7lm&#10;FjhDolBBOkRm5uQg1dKCQqPRAodCix26iESuvaVgTSZFU2LptFypmFVpbxEITN+SZn5WMTc+OqHt&#10;ICrW8pxcoR0sEhhub3f79auTH9+/+OWHFx9/efvx44+//Pz+94+/AlT88+Mvv/3jx3/8+sPPP737&#10;8P7V+3cvf/zhDVDFP3798ZdffvrxZ+1MGh9+fP/DD+/fvXsDpLCztwsH1FIMWPrlJQAd9bwGbvX6&#10;2sr2+gpAwPqSZnlepaXCzU14cC9evNDNuXVycnJwcPDHTJ6wahdoYn8f4i9evXzz7u3BybGuXeTe&#10;zuHh/sHxwfbR/trmmnptWaXFi43ttZVNpXJOAkAlmYbHCpykgxUdl4CAeODx6Wbx0E0SBnzwCSCX&#10;lAo1vBsguWxOOzjpmGhyUqT9kjI1DcYaDPb4+Pjw8PDQ0NDY2IgIVoIRn5bAqtGxCTBkvX0DY2MT&#10;EqkM3iXFrBLOPqodIntgeHRkenpaWyc3NDE1pZSIFsdGZ8Wiue7enoGhlvyCrO9O//Wzv/3lu2+u&#10;nvn+vmh8+ccfdPzwrzqR3jD0uW7gecvA87aB6wNjV0ePCCyB2dDcA+8Q5HJ6SjubnGxGAjHR1BiE&#10;IMgHnB7WDg2NlAkq0Vn4xERkamoWjkCjM0tZ3Krikrqy8jZBRWepsFUgaOTzqvm82jJ+fSFTAK4h&#10;+GFXrz64ePHOpUt3b915amJu5+bpFxgaERGbEJ+ckpycHBsdExEek5CYmpGBT0rFevhEPHnmcPeJ&#10;3RNj16fPXO89trv/yBaQAnhCixRW/va2QVAQa4vYmBTw9qoqKhvqqydGB+TSKQ3ctInRnpbGOmFZ&#10;g1DQXlvd1VjTUS9sriqtLuMAVfBZzLJidkUpr5jNysshgPmJj00AoImMiI1PQIBvxGYVj46OA2AB&#10;UkxL55bXdsUzms6e0WJ+NTYnPxWBjorUNur09fADpIgLDmfgsEImtbmsWPd9AXiirYINPKFtm1nO&#10;BKqAsL2SC4K1jaX/1SpTJ4jrqiiAIToreKCuyhIIYVFn17UVG7xCXUUFkATEdWEVm6ZDCh1PCBik&#10;MnqekEmGxZoihg41dDvCGRv4hU1l7M5qXldNSXctv6eutKeupOvTlGYdVUUtFRxQazmnraKoqxKy&#10;we3Q0k9hUwmzgc+sLaFXFucLishlXHJ5SX6FgFFWQhWW0srL6BAKeTRBcb6Qm1/BpTUJigBlGoqY&#10;HTxOZxGnmU5vzqd1MwtbCJQ2PLkDT+olUvsgxBD7McQRAmWCxBjJzR/IZXQTaX1k9hSvaopf20Bm&#10;5yNzspIyYwOjQ/3CgCq83XxdnTwDfENiohOzs3JIxHw8JpeAyeUwuY1VTV3N3d3NfS017YU0NjJF&#10;WxkQH5WQkoQAqwM8UVJclkukojNz8ojMHBw9wC/GSN/+wT1rvdsWFy4YPLhn9/Ce4+ULz65fMbt6&#10;0ejCmSe3rhs7WAeGBib5eka5OPh5uYUE+ERFhCDCg1MCfeMgHh4SHx0Rn43ClBRxASm62xq62+sG&#10;exunxzrk4i6ltEch7pWM9/a01nOY+dhMJAaFIuEJRGyudgi1bBIRQ0amZmekZ5dwBXXVTWBHdUhh&#10;ZOhkbOIRFJyWQ+BRaZVYPC8lNT8wGOXiGWti6fvAwPHuE5uHRnYGls7P7D2iMgjxOAaSJshi1acx&#10;auLJgniAjCJhmkCArK7KamzDtY1i25RJ5bOu2JH7oZ1nnLvvRy3dDFKdcRf/3WbkC7uRS36S7137&#10;bvj13A1psktrTikapjWPF7Z059dUUIXsbCoenYdBErAILDYsEeHiEWxu7Gj2wNz5vpn3rccBl64H&#10;n/4m4cwXmGtfke98xdT7jnPhOuP7W5gz1xPPXwm4fsPjyQMPF2vfSN90KlxHAbuhuqKtrbymiUXj&#10;5qQSEJFpQT4R/v6Rgf5RAQER4BKEh8dDYYJEYqlUVn4+m85gF7KKucVlJfxyfmlFKb+8pry6oaqu&#10;vrK2srS8lMsvYnOZ9AIymYpEZiQlI6Jj4iJiYqPjE6ISEsJjY4Mjw/1CAtz93O09nG1cHUzsLR+Z&#10;Gtx6+vDG4/uAFGZOdtauLgaWFnf1n943NDAy+0QVFia2zuYFJZj9V3OaVcnsvNYKTojHJbPD08re&#10;afkI2FSJbB6k1CjmV5Ur65q1zYX1rcXVDW2Xg8WVuaXlueUV1fyCAiLr2oYSYKUWV1ZUS+APq+Tg&#10;5CvAB5+TQQiuGhgVOVjeOeXJyRGYuqOjIyCG+U+koNGAU74yp5ItLs2urmn7m8BeQA8zMxLYBSBD&#10;O226tunmEmyg1sgWluRr6/NHhzv7e1vbW2ubGysb69oxE1dWlpaXtVUpmgW1cm5WWz0gmwFNz0hB&#10;QxMj45JxkVwkmpmalExNSUUzs7I59SyYefAeteM/z82BywsRgKHl1SUwC4p5+cysGlzruYU1oJAZ&#10;lXRaOS5VTYmV09MypVQ5DxwhV81PK0RjkmHwnD9VMchk2oGk5VKZBEhiZGx4aGRwfHIEFufUivlF&#10;jXoezgi3Y3JsaHBmWgQxMDhwgyAPYPmAkfYPwc5un5zsvH17+NMPRz//cPDbjwcff3v566+vfv3t&#10;7U+/vHr34fDdu4MPH45ggxcvdl6/3v/w4eTXX9/99tuHX3798NPP73786S2E796+ePFyf2d3FVhw&#10;Vi0DqRaB3TSr60vLa/PLK5rVVfXW+sLuxtL+xhKEa6vwBNd2dsC67x0dHTx/fvzq1Ys3b17peAEW&#10;X758DiGs3dragINsbK+s76zu7O4fHr14+fzV8dHe9qZqeWFqY1W8vixfW1SvLCzOw0OdkYjFwxLJ&#10;CFhVtWp2a3P98GAPBMy0srw4N6uY1wCKyjXqOSCxxQUNhKCpyXEwx5/eGrF8RjannP3UBlY8OTEG&#10;qyaAwsaHxdMT8IQB28TT42OjA9rEiTHx9JT2NZtVKBQy2GBsfGh0ZADCifGhyakRqWRSO07p+FBv&#10;XyecRzQlHxuSjY0ATs+LxcB93ayinAsXvjp79vT929o2Zwrxzk8ftM1T/vWA3Nf0va7re9x46n7r&#10;qfNTUw+f4GQGS9jfPwmMrJTPziqUi2rVysK8dox7zdzSolqtUiwuqOBSYR1cVXd3r1BQBb/25qaO&#10;wcFJAJxJkUoimVfObYDE0kXV7OqsYlk9t7G6fKCe26yv7Y6MSH34wOzqlYcXzt+5dOX+o6dmji7e&#10;YZFxCFQWJicXHI6khMSoyLik5PScHCqOyAyLSn1m4QY8YWarbYxpYOL+xMBJhxTaigpzX2tLP2sr&#10;Lycnv7hYBIvFaW1p6u1p7+tuGR/umhzqaa2rYNPyyLhsLo1aLyjta63ra63pbChvKOcKuIwSFo1f&#10;xCznc8tLeQx6PjYbo+0xm4CIA7pBoNBZOA6bB+Q0NDzR3NI5NjmzuLKtVK2OTykEFY14Ih2RkhkR&#10;Hg9I4efpD0gRExhKzULzKMRabiEYby0xlDG1M3oIGYAUrRUFwBOAF2DOQcAc2klA/tewmLoaC10t&#10;BVDFf0cKHU/ANtrhNblMXUUFhMATENYVFwAx/IEUQBKltFx+PhGoAtgCUiCExOpPDTkBPrQtLbh0&#10;yJuuLUVHVTGwBSCFTs3lbFCLkK1DCi1VlBe1C9gtfIAeRg03v4pLrQDx8kFCHhVUVcaor2TXVbDK&#10;S+gcRg6ViMrNTslKic6IC0PHhech4pnINBYKWYzOFGCx1ThiLYbQiCO2EcldRFIXPrePSBqm0EYo&#10;jL5cSg+J0U1mdudzhrnCzoISLpqYHBSDikvPTEAlRScHeQfbWtjbWjmGBkWmJCOZDE6lsLaIVULN&#10;pRUVFANS9LT2Tg5O97YOwOIftRSAFNhsXBGbx+OWkkn0zAx8JooQH4tysPN5cN9c77b5LT3zixcN&#10;792ze/zY9c4tm8cPnO/dsblxzfT+HUsXx7CYSBQwhK9neKBvdFhQQlhQIsjfO8rPSzuIe0RoDDo9&#10;S4cUXa31gBTD/S2AFNLJTpmoWyHul04M9LY2FbOYhOxsPDo7D0cEAEKnYYEnPiEFNjuTUCmsb2vu&#10;yqcWhAbHAXDrP7UHpAgLz6BQy4t5rQWsRkp+BQiNKYxNwAdFpPsGxDu6B5vauD01sweqcA1OiMui&#10;ZdNr0PRaBKUCwRSgSipS+CWplcKMukZ082BW6yyqYS2qaNWdsGaSvGWd+ePD6MNrARvnfVYv+a/p&#10;RW6f95bdiZAZp4r9qDOpAhmuZoxQ00qpry1sr8WXFyELycm5hDQCEYWlJKVggwMSPVyCnWzc7E2s&#10;LG7rmZ/9xvPMF8nXv83T+555+fvKCzeqzutxL98m3NBLuK0X9PRukItleLRvUFJoLDadwC4oqa2t&#10;rGxk5/PwSTkpwYiMNAKBwMzLY6FQOdHRiKiolIQEVEpKJgKBTk/HYLDEfFphMU9QXlFbUVlXLqyu&#10;rahrqWvqaGprrW9urGmor6qrEFbyeaV5RBIGg0OhMlPTkDqlINLik5Nik+ODIoPc/L2cvN3sPJ3N&#10;HK0NrM2fWJjoW5lB5MEzoyt371zSu3XPQN/awdnNxycmMdY32JXOzdg4FM+oh0WyUTCiE5IhkaJb&#10;qu4FsJAopuWz81K5CtJn5ibUi5L1bfXh8/Xjl5sQ7h8ub26DfVLu7y+vrSvV6mn13OTqsnxnS725&#10;qpxXixYXZ+bUIrF0ZHyyDzQtGVbOioE/wM69fHWwvbMG6LC5tbKxuQzEMKeSajtWLElBsJdMMTEj&#10;m5TJp4BLFhbnNPPy2TntmJ6wCs64vTsP2txUb2/P7+wsbW8vrq+rl5eV8/NyAA6AkjnNjFQukinF&#10;wEkgYIiB0b5x8aBYMQoXAqFMOTm/JF/fmt/aWTx5vru+sQBnUc3JwOTMSKeAMabFo3OLEsXCzDB4&#10;vxKlRKEB/1KmkUzKB8VzoyLFxDjYyQnJ6NSMFpTUYrl6SjorEstFk9Ojw2P9oAnRyLR0QjwzKZKM&#10;QwiCRYlsCnIlA4aRieSyabBt/X1dwyP9U9PjE1Oj84uqX3774f2PL9++P3r3fv+nHw5++XH35/eb&#10;P79b++XDxs8/7X74ae/tu61Xr9ffvN18+27nxcv1vf3Fjc25/YOlV6+3377df/Vq5+hk/eBg7eBg&#10;5eho7fBoBSK7+4s7ewtbe/NbewsbewsrG7OLyzJ4XvPq6SWNZHVRtrEohxBYEKBtZxeOuXlwuH14&#10;tHPyHJ4U5OTl6zcnL14ewuLxyR7o6Hj38Gjr+OXG87e7r99qJwg9OTp+frT94njhxZF8b2vqcEdx&#10;vLOyt7m2CYinkc/NDktn+uTyCcA80KdBtyfh8iEO91yXMi0aGx3pn5wAUBiHVfAUtDO6TkHiwEB/&#10;9/BQ3+QEQAmQxBBsOT7ePzjYOTDQMTzcDfGJib7x8V7YEXYfG+4bHuodH4HEganxAVg7PTk0Odk/&#10;Ntw1NNQxPtI9PT0gmR6AXaYnRsHajQ+KpsZn5GIZ5EE01VFTV+DmYmpna+nvERHkm7Kqfv7bz9r2&#10;mf/49cd/gRSXHrhffQxI4XHXyNPaOQKZxezoGl9Z2dvZPNhc2dhYWd3b2Djc3j7Y3gAd7W4d7myc&#10;HO4c7m7t7mzsbW0CYYkmp8RiqVKu0n3jEYtVE2Oy6Wn11NRcXx/Ak3xqXD4rW9nbglv8o3hqAYdl&#10;Wlp43LhlePHyfdCDR2Z2zp6hUXHpaCyRnI9GZyfExQcGhIaFx2Rn5xLJ7IiY9KfGjvqm7pYOQXbO&#10;YaZWvobGbsZmnjqksLcNtrcJtLbwtLf1gvKdnEeqKCupqy5raShvaypvqi4tLiDnZqUR0enFNGpz&#10;RVnPp66SHQ2CemFRWVE+rOWx6WXF7KJCBoWcl43OQiDSYqITwiNiIqPiASwoZHpbW0drW7ewvKar&#10;d0SpWp7TrANVCCubcnIZqQg0IEV4UKSPuy8gRWxQGFxACYlQzWHW8Zj1JQWAFM2CgiYBHXgCwKJJ&#10;yGipKOio4YFayrlg1/8Yivu/U0VrGee/f/KAFFhVzaJWMElABkAS2voGPlsnHVLoqiJAQA8AE0AV&#10;OqQQFFBLGeQyJkVYmA/xEhqRl08oZeQJC7WzitQUMxqALYRFrZVatVVxATK0PCFgd5QXdVcW91Tx&#10;eiq0VAFxSKwvYVQX51fxaFV8OqiyhMZl4Ms4JG28lM7n5DEpaCImJRsZi0wORyWFY1JjKZmIAiyq&#10;AJ1egEovSE8rQmUWITN4qAxhVnYVOqsandWIxXXm5vWS89uIee1keie9sI3O6SgsrsyjE+PTAh28&#10;ov0jk8IS4sLjQ/3CnO1cnR3cI8NiUxEZgrKqseGp/p7hamFtKVdQXVYDVDHaO9HV1MthcrOQGGQK&#10;Ki0pPT0VmYMjFBfxywVVRRw+kZAPSBERlmxt6f7ooeXtOxZ379tcu2H28LGT4TPvp0/dzcwCDAzc&#10;nz51NXjq5OocERmRHuAbB2+XnY2no72Xl1uIp1ugo52nnbWLi6OXt6dfSnwym1kASNHeVNfRrB23&#10;Y3qsSzzeCZJO9konhnpbm0tZbBIGj0Fl4T4N+o5GYHKyyIRsCioFh83IrRQ2trf00qnssJB4C3NX&#10;QwN7C3PPiHBkHqmUW9zMK2kDsCgTdBUU1pIppRRaKYlSlJaRExAS6+jqp/fQ6ImJvbN3XBySnp1f&#10;iy2sRxYKUwq5yTx2WkVJak1NcnVbTNloMFviSlBYps+74j9YIn+8GbhzM+jgesjxhYC9G5FHV0PW&#10;bkbOGyM1frTF5HJNdp0kp76f0tLG7G5nDfcSmmrRRdwMMh2NpWZk5Kal4RHpWJ+wCBdfL3OLZ0b3&#10;r7vcu55o8AD75D7p+jXu2QvCcxd516/Tbutl6t2IfaAXZWEQ4+Xg42rr5+sZGx+Xjckh4CiZKdj4&#10;oORQr+gcHKNU0NTSNiysaCHkFsKRk5Iy4+ORkZGJ0dHJSUmorCwiNb+AU8QHsCjhCeA5VgurWhta&#10;2pva2hpbIQJgUVNezWMXa+cyJeRhsrCZKDQSmQG+QVJKMgKVGhEf4R3q6xHk5Rbo7ejjZu3ubOHi&#10;YGRr+cDEEHjizLWrV27ffWpq7uCq7Rvi7uNm62xKKkg+fKtc2ZFKZkcnpcMy9cSkvFWqaZ+Sd03L&#10;RxZWVjVLy9PyiWnF4KS4R7M4uXeoOX6xfPR86ehkfmd3bm1DsrQ4tbw0uTA/oZkbXtRMrK9Mb62K&#10;VxYnNzbls+rRCVHH6ETrtLRvVj0+p5mAEKBha0ezvqlaWpGvrs8urypUGolKI1IvjKkWRhRzgzOK&#10;AaVqTLMgBsiQysC/H9EsSOYXpTIAAsXQIhx/d3ZzW6ZRj62tSnZ3ZkHrq7L5BZFmfmp+aVquHNNq&#10;bkKpnlLOT38y9pPTiuHFNfHGrmx9Z2ZhdXJ1Q3Lycunth80379Z/+HEPLPS797uvXqyvrcgXNNOL&#10;8+I51bhUOQBUIZEroCSUzy5OiiXS2fExSfuouE2iHFOo1FK5RiSZFcvAKZ4AJpPIR4BUZuTjU9Pg&#10;cQ6JJWMS2YRIAndgSCqflM9OzyimIAXiwBbjEwNS6bhMNjk9PTIlGoZEWKtZlB0cb/zyj1c//Xr8&#10;62+H//z96Ldft3/+sPzjW82P7wChJja2Rdvbkt3dmaOj2ZNjzeb2jGZhbHd/9vBY8+rl8utXa69e&#10;rp48X375XBuBm7O+Kd3emd0/Uh8ca/aO1Vv7yrXtmZ191ca2YnVNChtsrs1srUg3FqeX1VNLSzJ4&#10;KPuHK89fbr18vQOhlk6OViFl72B5d38JwsPjNRAkAqYcPJ8/fLEE8LG3t3NysPv6+dbLY8XBzsjG&#10;Ss/e5vjBxtz2imprWb2+DLcULrZ5YrJzdnYSzgI0I5EMaU27ZEgmGx0f74ZQoRifmRmZnOwViwdh&#10;FQAb0MDMzMTsrBjCqakBkEg0CHAA28COSuWEQjkmlgxMTvWARNN9cumYUjahkI6JpwYnR7smxrqk&#10;ogGlfFQmHpxTjquVEzMSwIsuibh7Vj6omh2bmR6UiEbUcqVaOSuZHIUtVbM9s7OdWZnhCbEhyMRM&#10;NIK8s/RGOxr37wAT/+rDx8X7bjeeet3W97pv5OXkEUeklI1NzO7vvtrfOtxYWlvRLGzML2wtLWws&#10;aNY0qvV57e3YWV/cXNGsr8yD5BLRcH/f0MAgUOicUqOUqT/1DWuorW6rqWrl86orBHXVFY3d7aOa&#10;2Y2j/R9Vyi06TejiHHpLz+Tq9afXbjx59MTCxsHTLzgyPgWgIic7G5sYn+DjHeDtEwieiq6W4oG+&#10;zSMjZ3O7AFunUDNrv2emHmaWProeH872YU72IXbWPs6OPlHhcYAUpTy2gF9YW8kFVZexSljkQjKe&#10;k0+sKma31wg76wWd9aVtdaWNldyqkgIBl1ZWXCjgs/NJRCIBm5WVlZKSEhUdHxIaGRAcERgakUuk&#10;1NU1gJNEItML2PzahvaW9oHOnlFeaQ2eSEemY6IiE3WjZzpbOiaGRRXgcIJ8Uk2RtuXBp5qAghZh&#10;ISBFYxmtoTS/vjQfqAIsN6ixjF3LY1YVUnRzedQV0XXNKT41n2Tp6ipAuioKWFtZQBbQiAANwBC6&#10;KgodW9TzCoEzdNUPIF1Fha5morxASxLAEyDgCT6dxCHh2Xk4LgVfVUSvKWbW8yFvHICb1opiHVV0&#10;VBW3VcCpOZ0VXOCJ3uqS3kotVfTV8AEsmvkFtcW0Gh6tuoReXcqoKWNWfiIMCEvZeYX52SQ8Ijsj&#10;PiMtGpUalZOVxMzL5heQtKxTQCmj5PJzc6hpqZTkZGpSIj05iZmUUJiYwEtDVKIzW/NIdTk5jXnU&#10;xnx6LZleQcpnofGo8NhAR29ve09XS2d3B48g72B/r0A/76CYyAR0Jq6+rmVBvbK8sD46MA5UIeAK&#10;K0oqm6vbagUNdDIzIxWdnoxMTUxLTUnDZuO4nBJhWSWbxcNk5ybEIT3dQ4yN7AEp7j6wfvzU6fZd&#10;m8dPXZ6Z+IJsbMKePfMCpHj4yM7WOiAoMNHDPdzMzMnY2N7c1MHO2s3Wylk7CecTY9NnlnY2jlGh&#10;kbo5PuqrhPVVZb2dDaKRLqCKqZEOiIhHh3pbWgWcYhKGgEpGpSciM5KzslLxeDSFkJ0PSJGVTuRz&#10;axrrOmkUTlREso21p6mJi62NX3RUJolcVsxrKS3rFAi7ygSdnKL6ouK6qprOusauIl45AHdMfKpv&#10;QLiFjfsjAydL+/CwBAqSJEQXlqezi+NZ+Yn8wsQKQUxZfWBhlwO+70lc7xWfftPkvVt+a59bSM66&#10;rVzw3fvSefms/87FkO3PbEfO+gwbIcaDChXZjXPkbgm5vS+nqSm3u5vc01vQ2ceqa80rKEFl5SJQ&#10;WakYbHh6UkBipHOAu72DRYCjTZqHW6a1Per2ffzZ72hnvmJcOUO7dZmgdxV160rK/TvJRoaBjx67&#10;PXzqrG/sZevm6xrg5RHq6xMVFJKYkorn8mp7+6d7+kTAFngCMyUFEx2NiI1Ni4pKArCIjUWkpmVi&#10;cbkAFgVMTiGTU84XNtU2Ak8AVYCAKmARqELAK2MzWBQiGZ+Fy0zLSEtKTUpITEEiACl8w/19wvy8&#10;Qv2BKhx8POy83CxdHQ2sze/oPwUZmFtaObk4unk6urvbOFrbuZqicoLGZXXdI5WNnWUD4+17LxZX&#10;98df/6LZea6Ykg32Dfd39HSPTfftPl/YOZzbP1atb0uV6kG5smdlbfL5y/kPH9YOD5Xv3iy/ejG/&#10;rBmeHm+cEbVurIydHCn3wWE9Uq5uikTSto4eQVdfuWy2b+dACeYNbPn+0Tygw9Boy+hEO3DAm/cb&#10;u4eK529UEE6K2+qbilray6Tywa1d1cq67NXbrZdvNpWqkYHhOom8e3NXevJC88P7tQ/vVk+O5hYW&#10;hqdFbRJxx/ra9Ks3K8A6cIqVdemYCO6ZoK23WjE/8fLd2vq26PiV4uSlYn1nfGN78uUb9fsfl9+8&#10;WXj9ev7du5Wff956cTI/p+xXyHp2NmWvXy1v7yt2T5YUqrn+oUkoDBtammcXp3aez67sihc3tH50&#10;S3tfdV1rd3+fcmFy+wAs9+LKmmJiqrehSVBTVzIw1ApItL6t3txZXFyVT4gGmtuqG5orhka75jQz&#10;qxvq5dXZg4MVuXK8qqa4qo43JRnYOVh6/X7vzfuddz9s/frrzm+/bf38YfHlieR4b/LkYOLtW+Xx&#10;iXR9Y2RxqW99fezkRPHm/RIIbsXh8dzenmxnR7q7Iz86VEHm3wMq/bB+cqJaW5tUaQY1i4Nw+Sev&#10;1G9/Wj04mVtdn1IouqXiNrWif3NF9Hxv7s3zpZOj5Z19zeqGfHkNsiff3gMQWTp+sQqC+OKKRLMo&#10;glWwDaS8fLP64s38ypZIJB4aGx1cVCnePl//6Z3q1fPRD29Fr5+LNxcnFaIBlWR0f1P56rn0+Hga&#10;8iaTD3V2VbW2CSenulbXZNs7Kgi3tufkiuGGxpL6Bl5Pb+3auhxS1jdmt7fn5fKxjo6a+vrSkZGO&#10;tXXl4dHKzu789o5GLOlrbilraCweHWsB4t3dU+3vanY31VJRf2dzeUdLxcxU39a64mRvYX9nbnt1&#10;Ribp7e0QdLaVSqfaNtamD7bl66uiV8cLElFPb5t2IOCJobaTI/VPH+Y/ftyk5Mag0iIIGXgKrnBL&#10;c/SJJf7x8Z8//wukOH/X5foTz5uP3fWeuNq5ROWSS0dH5BtrhxrlgkwkFY+MS0fHZONj0tER8fAg&#10;lI+S8UG5aHhmcnB6fHByZKCxprIgn0wmEoT80tGBEcmktKayIY9AJeKpeQQaHkPCZeeRc2hQaE6M&#10;yHc23yxq9nnFjQH+iQ8f2dy+a3LzjuGDJ+ZmVs4evsExKWlZeCKVSstGZ4WHRfv4BsXHp4FjFBqJ&#10;eGxkf/eJnZGFl4VtgImlj4m5l6WNv42tv6WVj6NtiKNdsKOdv4dbYGIcgkbNLyvhlPGYZVyqVhxK&#10;SQGJRyeVFebX8rmtVWW6QbJbqrgNFUXV/EJhMb2Ew+CyaURcdg4+G5ACgUBExySEhkUFhkQGhIST&#10;SbTa2voibmliUlpUbArkEYUm5uQymKxSbE5+ZgY+Jjo5yDfExd4VkAIRFccmEMrpFO1kobyCT60W&#10;tD0+6vnUWh65pphUwyMDVeg+LtSVFFQV0f6YHgygQdecAgDij88fOv13pABKqPk0wYeubaauuqL2&#10;U4dSSNd92gCqgM3AkEMckKK0gFZWSAfx6JTCPFxBLpZDIdQAdZWyGoRFTRXFLVU8ndoqtQ0stN9l&#10;KrhdlcXAE0ASfVVaquj61KiitYzVwGfW8Rk1fEatoKBByGqr4oCaywurSqhcBp5KTMeiEzNRsYjk&#10;sBxMShGDWMlj1gs4DaXa2pRaNpOFwzAyM6hpKdSUJGpCLCU2mpkUX4JMqyLgy7LRAiyej8MXZGbT&#10;UJmEpNT4gNAABy/gCcun5lbG1p5OXr4e/sEB4SmJ6Qw6u72tZ1Gzur6yPTE8VSWoERaXN1Y11Wtr&#10;puoYlAJACkRCasKnacNQ6Rl0MEgMNiabEBoS42jvpf/E8taNp3q3jG7eNrv/xOHGHat7jx31n3k/&#10;M/O3c4g0NvV58MgRVhmbeHj5RLu6h5lZuJiaO9vYuNlYO9tYOumQwsTIwsbKPjIkIp+U11hdXVbM&#10;Bjxta6qcGu4Wj/VMDXdCZGqov6e5RVjEA6RIg7sSmZSegMahSLhMMjGbjkrGpydhGFReWUlNbg49&#10;MjzFztb7mYmztZVXTHQGwLdQ0C4s6yzjt0OkmFtXym9obR3s6Rmrrm7OpxZkofE4LCkmJt3VLcrG&#10;MdzFGxEcT0jMZWXy+Ans/LhieiSPE8qrCOT0uFMnjBBj1/wGH0ctXvGa+7vF+Fn3xQu+O4AUZ3x3&#10;LwRt/39Mer506X2YMOFNl6XXqvK6FJTOUUJzN7KuI6dtkDM4VTEqKuvsoZWVYujkTCouCYdIxqZE&#10;I2KiYsLTEhNzEJlpgbFRxhbxN79Pv/xZ9tUvSbfO0PWuUK9fpVy9SbxxP/mcnu+pK9anLhtfuG1w&#10;1/DxMxtTD3+3qGSfkEQUmlpc0lBZ3VFUXIPLYSQmZ0dEp8TFpQNYREQkhIXFRUTGaVtWoTB4AAsy&#10;ncsprhBWVlfW1FUCSjS01DeDmmsb6ytrK/jC4sIiOimfkI3PTEUhEpOSUuIj4sODYkKCY7UDZfpG&#10;BHmG+XuEBLgE+Fi7u5rY2Zra29m4uDl4eDm5e9u7uprbmeub37ly/y96+p9/d+Xfrtw9ZetmTCpE&#10;FVeje6eKa9qZiKxIVx9XEyszN387Qn4qg5OZz0zNzA4JjbANC7PBYMKEwpzODk5Pd3FXG5vHQSZE&#10;23m63I8MMaeRYmoricyCZHpBcjYu2Mff0ODZOUubG8jMwNoGepkwr7I6n8ZAxcZ7+gVYhYY7YnCx&#10;5ZWUyhpSdX0eOT/B3un+mXP/duPWVyFhjswCTCELVyogk6lpsLGD06MkhBdfgGtpZ7W2MJqbaEIB&#10;lkgIT4h3Tkpyo9FS6hoZre3FFTX5RHKyX7CNscUtG8dHSajgYgFheqZ+a2/kxSvJ2tbAwmLXzu7Y&#10;8Yn4YF/0+pXy5QvF8xPZ6uLgUF9pZytrdLBichxuOZXJwXn5eN64effUN2fu3LudlBbM4mUxOKh0&#10;dKSVjeU33579++ennug/jkv2zy9EFrBxSFSUlfXTb7/781df/7uR8d2klDAaA8coIKQhoy1s9L89&#10;89evv/uzsfnD5NRoBotIZ+IJuUhnV/Ovv/nPL079u62jYVEJWakZPX6x+Pr9yi+/bP78y8qLY/Hy&#10;YtusrGZWVj2vbhKJBG1tVKEwq6IS39XNnhbXKWfb5ua6pNLm8fHa4eHK8dEa0WTDtKgeJJ5u6O4u&#10;LhNg8hmJ8CDKKvEdvUWjU1VDo8LmNmZpKbaYm1ldntffWSKbbFErelVzQ2Chm5pLyisYFZVMMNht&#10;7YLOror6Bi48haTkQP8Au6Bgx7T0MAYzW1BJ5VdgsnPCXF0t9Z8+cHW0IOUkdrVRpicKB3py25ty&#10;Sguy8sDRykXXldPam/PqajA1NdTEBL87t7//7tt/MzS4Fh/nk5eLIJPSuEWE2BivSxf/durr/+PW&#10;zW+SEv0hnU7LpFHRQQHOly58+Zc//b9u3zodGe5Byk2n5WcUFmD8/azOn/vT3/76v927+314mBMp&#10;L4XNwrDp2SF+DnqXT108/Wdbs3vIlEBWfkYxC1tdRkEhAm3Mbuo/POPnYUgixFTwcyoFxBJ2RmSI&#10;nYPlQ193y5RY79ZGRm8nTTTJL+WmF+SjhOziWn7DwfLJx58+fvzlw0dtj4//RyfSU5etzt9xvHzX&#10;8cY9B0AKcr5walKzs/VcPCEd7RsdaO8a7uwa7+4d7+4e6+oa7e4c7+2eGu6dGOwe6+/saW8uKqCn&#10;xMeEBwflk8g9Xb3TU1IBvzIxIT0kKDY0OE7b6so3IiI0AZdFbWsaXF0+XFk8qqrsjolGm5i6P34K&#10;VPHszgMTI1MHD59QBAoeM5tbxKfnMxApyMCg8MgYRCqKEBCW9NjY4eZ98yfGziZWXs8sPEzMPaxt&#10;fWztPzWhsA9ydgh0cvD1dPOPi4knEXAF+bkMUjZ4zCyqVgXk7EIytphBqiphNVeV1pdzwBaCk11e&#10;TAPgAJvHIGFJOVnZmWkYdHoGKj0pMT4iIiokJCw4KDwoMIxEolRXVxcWFAFkeHj6efuFBoXGxCdl&#10;UGhFWCwlO4sYF4sI9A51tHF2snBAxiVxiLlCGrWOU1DP1X37YNTx8qu5eVUcUiWHWFlEqi3JbxQU&#10;NpQV1BQzKlgUUDWLWsuh6b566HiiVdt99P/s8QEp9VwGkIeQnqtrFaE1z5/m+Ggu0w5+BRGACUjR&#10;sQWQBPCEDjLKCxkAExAK2cxSOpVNJnJI+GJaXjmLWl5EqylmAlg0lrEbhJxmYRGop06gbbZZxQP1&#10;6JCihg9s0VmubVoBibpqDG0rzipuWw0Prq5ZUPCpqwgHOKOYmZOfmwEwgc2Ip5PQguL8OiEcvKih&#10;VDvZOmS7vCBfOxQlLouBTqOkJlKS4gpSk4rRSD4GXYhKZSLT8tPT8PFx2bGxyMjIKB8fVysHNxsX&#10;R3N7O3M7RxsnZzuXQP+QrExsVWV9T/egYkallKl72vv4HGFlaW1/53Bv60BHUw8s5mQTkSkZcTHa&#10;QSDSEKg8IoWQQ46LTbazdX1wz/jShTtnT9+8fPXxucv6N+5aX75ufuuu3WMDD2PzAEfnGFNzv8dP&#10;nW7dMTd65uLhFenkEvjMxOGZqZ2lpbOjgwfI2sLe3MRaOxirvVNsZBQzn1otEMBvgcPMb6otnxzq&#10;0k1GCkgxPtDV2dJQXlxExGYhYuJjw6PTE9MJmFxsBoGIoSKTsxNi0wm4/AI6LzuTEB6aYG3tamBg&#10;bWrqGBWVWsAUVFa0CcpaijhV5eXNxcWVfH5NS3NnZ0dfhbCanEdBZ2ShEBmEbBI1rzgbXRgSlu3m&#10;kxScmJVKoeGEXEQJI7KQHlJYEs7tC+HInHDKxzESw4T1e5Gb5zxV10J2r4WdnPbZvRhyfC5o60s3&#10;ye3YOSfSSgR/MbVGjmudYvSPckYn6YPTxI7R3NZ+9sBYjUhSOzUh7O/ktlYj83FZdEIWCZtNwFPz&#10;mXDpWanYEBd3zyeX/e58FXHjq8zbZxm3r3Ku3+BeuMY6e5Pw7dWYz047/efXRn///va3Fy9dvnHL&#10;0NTYzdfeLSwgMDklmYDFFGCz6CnJ2OjotJCI5OCopJDo5JDoxJDI+NCw6IjQmMQoYMw0HBoPF17I&#10;5LALOcUsnrBEUFtR01Bd39bQ0lrf3ARRQWUpq5iZl0/IxKJS0+ITYyLjwiPiI2KSY6IBLxJjQhOi&#10;whKjPUMAVj3NHR0AKSwcHaydXW1d3R3d3S/fvPro2d1r97/Re/rt9Qff3nl68dq9c2b2j5A5QQx+&#10;OoYcHxKrnTrQ2NL00q2ztx6cP3Pxsxt6p27fO3NT79TDx+edXAyio9xSEQHxsR5piIDURO+IYNsA&#10;b9NgP4tgX3Mfd6OHj888Njj/zOyGpe09R1d9Vw9jD28zkH+QfXiUO4Qu7ibuXuZevla+AfZhkW7e&#10;/hZ+QdYu7s+eGFy9cv3UpSunLl/99sKlr2/cOGNh8cTZxczWTt/L2xKZEYbFg8fjExvthMsKpVER&#10;xJz4hHjviHDn5JQgQl5aDjE9LSMmMNTd3Nbggf7NR89uWzmZegU6Nrdz1Qt9hyfghY8olR1Ly/07&#10;O6Ktrcn9PfHO1vTz49nXLxd2tmVq1dDoSH1NXaGZ1UNja8Ort+6cPn/j1PdXv/jm++8unvrr1//z&#10;y+//9N35r7/+7syfPjv1H3869fnX3359+vO/n/qPv33xn9+f/vL0mVNffvXXz7/4y7ffffn92VOn&#10;vv3ys7/9CcKvv//qL5//+T//+qfPT33x9fenPj/190vXL5y9dPq704Arp06d/vr8lbNe/h6C6pIX&#10;r/d++On4nx9f/uPXfcibXNI4NsAb7uNOjgiH+/ltrcyqamJFBbG6Lr+huaChiTU6Xt8/WN3ZLejo&#10;EnR3CTvaS+trCoUCcllpHo+HK2SjC1iZLG52UQmOy8eDIM4oQFFp6UxGRjEHzy8G40pgMXF5eZlo&#10;DCIZnMXEsNj4kLAIX09vBzsHU3NLfWPTR4bP7hsY3dM3vPvoya1bty9qn861z2/ePn3t+qVzZ87e&#10;vHrF0fZZSoI7ERuIy/Im4ULzshNyUIlUPIqVj8Zm+gf5GxrpX3v88NrN66fPn/387Om/6cKvv/7z&#10;55//+/nzX3/zzWenT3/+2Wf/x/kL337zzd9OwZ3++rOLF7+5cfUcrD13+osrl05du/z9pQtfXb/6&#10;3a0bp+/onbujd0bv5hmgjQf3Luk/um7x7J7x01v69648vH3hyb3Lpga3nWz0vV3Ng3zsQv0dg31t&#10;vT3MvdzNgvztYqM8kxN8oyNdAnytEuP8yTnpRExCfRWtpjJnbLB0sLu0p6V8emh4Zkz644uftCDx&#10;y48ff/tXbSlOXbD6/qrN2Ws2eg8BvYOy8JwZ+drK0r54XNbfMdDZ0DrY2jnZ1T/e0T3W1gmhljD6&#10;+icG+sb7e7vbmlk0WnJ8XERYODoTOzQ4rlAsFBdXh0emevvGePvF+/rHhQYngu+VmoITlDaq5zYX&#10;NDu1NT2YbLqLc7DhM/v7D80gtLT2cHYPSkjJBte/mFMKLiYiCRkQEBEVm4pE5wVEJN8ztLqop3/n&#10;ieVTY/snz+yeGtmYaOcc9HZz8Xd3DfJwC3SwdfHx8s1GIonZyKy02NzspJzMeFxGNAYZiUXG5Gan&#10;UAkZTDKukJrDoRMKqTiADAY5KxeLyEqPyUiJgl3QyIQsVGJmWnJqYmx8ZGR0aGhUSFhUWDibySgX&#10;8mnU/JCQEHsHJydndx+fEPCcEAg4Gz4uJi0sNDYsIMrFzsPd1i01OpmJx3NJxPICMOfaTp41XHol&#10;m1zByq3h5tcWU4EwwMvXOvq8T5OFFtEqWCRYVcejw5baVpN8dls5r7OqtKOyTDdKVbNAK9gAtixj&#10;EGAXIAbAhT94oqFE24kUpKulgFU6mIAUyICAkQ88UcUuqGAxhUxqCS2PRyEWU4klVEIJjVjGyC0H&#10;pimi1fIgV9qeIO2VPJ06Po1L0V3FB7AAdVZwgSRay1ktQm23WG03lipOR1WR7itJS2khXFptMa2y&#10;iFLBIQtBrDwBm1TBpdaWMpsEnCYhq55fCBQlLCAJaLl8Sk4JGVdKxpdRcgSUnDIyvjyfWJSDBhub&#10;h4jPTdUKmxCJjAmLDg4MCfAH+Xt72dvaWVtahQaHEXNy+TxtL4nOtt6m+g5OIT+fzK4UNo4NS1Sy&#10;pfFBURm3Ao3CJsYhoiPi46KTwMGlUpiAFKEhMU+emF2+fO/smVsXzt+7fuvZN2efXLhudeWW9Z1H&#10;LncfOz828rSyD31k4HzzttndB5bmlh4eXuEubsGm5s6WNq7efuHh4fEhoVHBQRGBAWE+3gEBAUHo&#10;jMwSHre2soJOycvFZQl4rMGuJqCKicHOqeFO8VR3U2NxAR2TjY5LiAkMD/FOSYzKJeJyiTlZmeg0&#10;7chKyelpmXm5VEw2ITAg1MbK1sjgmZWFdUxMHC2/oIQnKBNUlVfUlvCFAmFFSUlpXV3N0GB/XVU5&#10;HpMBr2s2IiUHiSZkEJl5JZUlnVx2AyqTFBqXjKIQMgspWaXcZK4wLL8pkjkVmr9gi1q4HblwI2r3&#10;lOfCGf+ds0Enf3NZO+W9fTEUUqSPk+eSal+lNaykVAxk1DWjqnj0/mZyTy+pe4TUNUjqGqD3jfAm&#10;phoUs12LS5yuDlwJl1BUVFRZWVZRLSwrz8+lhAT42rmb2dg99HymF/9UL/eeHuvqNd75S2XnLhdf&#10;vE44fSH0i1Pm//Hn2//xlxtffnvvyq0nD01c3aJcXWP9vRIjA9NjQ5CRQSkhQQl+ofHesYkukVFO&#10;4RFuoRE+/mGBniGxHuEJfjFAFXC7sBgihUwHjuGwiouL+KUlwqba5tYGbeuKxpqG8hIBm14I+SER&#10;iAhEcmJyXEpqchYGjc/LwRJx6fA7T0sOjAp3D/C1dnE0sbUydbCxdnUBwnDx8XtiZHLvyZP7+vef&#10;mDwEPTZ+YOFg6hXkSqRnlVQxeRWFOVRsUnqKd6C/odmzm/f0Lly9eP7iuUtXLt+5o/fgwb2Hj+4a&#10;Gj2xtjH39XFPTIhOSIhwd7e3szPx8nLw8XSwtja+e1/vof6jiNhwZFa6k7ujlb2lX7Cvh697QKi/&#10;l7+nq5eLm7erb5APLEI6pPgG+fkE+Lt5uJuYml+/cfv0mYtnz12+cvXW3TuPnhmZPX781MjIKDIq&#10;NBuDQqTGxceHpsSGIuLCslEplNwcHDY7ORmBQGYSKXQ6h48lMwMikyydvA3MnW4/NjOz80zPzh2Z&#10;mNw/3Nk/2FYoJSqVWNt6VDWpUk+tLss2Nue07RlPNl+8Pnj1/sXcwqygutLC0e32U/OLtwxPX3ny&#10;xfd3/v7djS/OXPvbtxe1+ubSX7+++tevr//1y+uffXn5sy/Pf/bVuS+/ufTlNxcg/OLURZ0+//rC&#10;519f/PPfTv/l72c++/v5v35+4Q/95YsL/wnpX53/+6krX56+8cV3N785d9fGKYjCLF1cPXj79pdf&#10;f/3t5fHB/Jx4uLdxsKNSOtGhnB4c6WtqrC0RlDI4RSQWh1RaXljfVN7QVtXZ39o10FbfUqtt09tQ&#10;XVtXWV5Ryi9ll5QV8gUsQUVReVUxhMX8QlYRjUrPI+RhszAZyIzUtDREotaxjAgIDAavwcDMRt/Y&#10;Ut/U+ukzi9sP9K/pPdDp0vU7F6/ogS5f1rt48ea5c9fOnr363XeXv//+2qmvL39z6trF83fu6j12&#10;sHNMTYpPRySQCdg8PIamnXUwl4TLzE6PC/F1Bu/h0d2HVy9cuXjmwtnTF74BsPry+2+/Of/NqXNw&#10;qNOnr37z3dVT31755vT102dvnTl36+yZK9ev6d259eDe3UePH+rfv/vg6WNDe1sHkJ2Nra2llYWJ&#10;sanRMwidbOw8nZ0DfTx93J19XZ2d7aytTJ95ujiCvc7OQEH5Q6WQqGQKiUSi0+kCgaCxuamto7WI&#10;W8gpYvJKOAP93ePDAx2tDeLJgfUFhUY+rRBN7iyvLc0tvX/xXttvF/613z7+iyT++PsfX541/+aS&#10;5feXLa8/cH5mEZCJZUllq8uLe1Pj8oHOwZ6mrrGuPnHfsKhrYKq9d6K9d6y7f2pwaHJAO91sf1s7&#10;twCczOToyChMds7A4JhUquFwq2Ljs4JCUwOCU/0CU0KCkyPDESlJmJLiWvnMsmp2o662m0goDA5K&#10;sLP1NjJ2AJ4ALxAK7vDotMwsbbc6TAYOkZQRFBQVEBQXGpPq4hMOSHHuxsMrd/X1Hhrr3TO4fc/A&#10;2Njaw11bBx7gHwoWx8nB2dfTg4BBcZm5HBq2lEMs55LK2DnFBTguE8srIPA55FIOtaSIVsqh8dmU&#10;sqJ8IY8GiWw6lkXDFDHxug347PziAio7n1xAziskUwpplOa6qpbGGjqNHBwU4Ojo6OTs6uHp5+sb&#10;mpCQDlQRE4UID4kPD4x2tfd0t/VARCUxcQQemQwmvJFf1CLggclv1PbbBIagg9FtLC1oKtNabrDf&#10;WuDQUgUVLPEne6wFAkhsKuXCjm3l/OayYohruUHAgSNUcSjlhXnaio1PLTGBGAAmAEF0VRS6mgmd&#10;dMwBiaCKTzxRzSmEsLwgv5RGKqHmgrgkHI+SU0ongo2v4gDuAOtoM9ZRydeqqkQ3KIV2XIoKLTd8&#10;4gkO8MQfSNFeqUUKbS/T8qI2gXasC90IWjpmgisC1fEZDWUFug89DUIWxOtLtJO513JoukapdUV0&#10;XbyqkFKWTygiZrHwGeycTFABFknNTsvFo7BYJC4blYFKjQdnNSQoLTkpn0IFJ5VdyGUxuZQ8ZnZm&#10;Lh5DqShrmhpTLqk2JBPK8rJabFZuUnwqIEVMdCIyPYtMoucSqeHhiQYGlpcv3T/9/Y3vTt+6cPnp&#10;d2fBD7W6dM1C757j7fsOT595OLtGmVp46xs46hvaO9j7hoQkBAfHu7kF+PiEJSWhkEhsJhoHQqRm&#10;xMUmQZGdT6HVVtfUVJRT8wg4NKqYxehta5gY7J4c6pkc7Zoca62vK6TTUJjs6OTEoKgI7+TEUBwu&#10;PQefBVeUkpIEf5mZWflUJoFIiQiPtba0039iZPrMMjwshkIu4HKFJSXVpaW1PF4FsAW/pLyhrnF0&#10;YKS+uoaIwWDSU1OjI7OSkohIfCmjfLBVNNoja6rrKSuvySukYwvIaE5BOrs0sbA1uUgcSVFbJsmv&#10;Bc9djdg95bV0LvDgfMiLv7tunvY9uB55ctpb/jRFFVv+PLVmMaGsJ6msPJpNQlaysY0N2KYOXGs3&#10;KKe9l9I3Ujwlq1HM18lmhcPjlX2DDf1DjZ3d1TV1LAYzDZnqFu7rEuju62IdbfEM/fQx5e4dzvUb&#10;xRcvF1+5WnDlKu7ypajTZ1xPfWN+6luTs5eMrt17pm9vaubt6gDQEBfiEefnGublEeblF+kVHusY&#10;EmEfFOYYEOrmFezlEhDgFBjipp2ENCoyMT0tG48j52DJBBwJwKJCWF0l0BqOxpomQIra8uoyLp9F&#10;K6DmkbCYLAw2k8GgNTc39vf31tRVkyh5qRlp4dFRAWEhnv6+zj6eWvl5Oft4O3p62zq5Wdo5Wds7&#10;Obi5Obm5Onk6+Yf4JqTFkxlErpDNKWHl0fNySAREBtIvKNDOyfn+I4Mbevdv3nzw6LHhM2MLQyPT&#10;x08MHz7St7CwCgwMjoqK8vLygnLD3d3VxcnZxMTMyMTSzTsQl5tPINO8/IPhXO4+Ae4+wBNBELp4&#10;+rj5+HgHBvqFhPgEBXn6BXoHhHn7R7i6B5tZuNx7YHrthr7eLaMH980fP7Kwtna3NHeysXaMjIhF&#10;IpEpKSnJSQmZySkZSck4ZFYenkTAUVAoYlpGbiauIIdSmoikOnrGPTL1vGPgfFvfySsIyRV0iKQL&#10;mzvHa+s72uEfZmRzszKFXKxSSZeWZpdXVJvacR+3dg8Pdp6fTMwo6Dyhka3vtYf2Z2+afXf12d9O&#10;P/jsu3t/P/3gz6du/+UrvT9/eetPX9z8z89v/OnvWv3585t/+eLGZ19c++yLqzr95fP/0p//fuU/&#10;/6rVn/56/c9/u/GXv98EQeTPf7/2759d/s/Pr3329e0vvn/wxXdPvjqtb2gWkIZmj4wtzam0fQbH&#10;R8TdrZ1NVRVNlWW9LfXN1ZWVpaU8TmFhAQ1K6Xw6uaiYU15TUVpZXtvc2NTRUdPUVF3f1NjS2dzS&#10;WVvXzOGVFHDYFDqNQCJn4fAIJCo6PikkItrZzdvWwdXM0sHYzNbIxFrfyOrBY5Nbdw2v6hmeu/rk&#10;zOVHF67rX7xhcPbK4zOXHp678vjUmdtffX/rq29uaPX19S++vPr5F1c+/+LaV1/dPnXq7pdf6n35&#10;1c3T3929eOHh00fWvt4RaSnZeQQqPBR4J6nEPFxmZnYaItzP38XW9ck9wyvnbl09r3ft0v0LZ26d&#10;/u76udO3z50Ft+fud9/fPfXtnW+/f3D6wtNzlw0vXjZ4+MDM5Jm9nY2nn08kOLTxsekRoQkRoXGR&#10;YfExkUlJsSnJcYiE6KS4yITkmBRkEhKPzoZz5WLxmEx0clwSDo2tLK8Z6BtWKtQKuXpKNDM0NDUx&#10;MaNeWN/aPdk9eC5XqPoHhtrbO9Xq+aWFZShqFGLZ3urW8uw86MXByeby+vtX7379+R/a6on/B0/A&#10;3//4++lnX503+eaCyeU7tgam3qjsgmnp8tLSztT4zFD3UH9b92TvoGxoXNI3KOromezsmeztFw+P&#10;iIAqBvuHujr4RSwkIiUqIhIcx8GBUbF4lltSlZKKj47NjIjMCA5JjQhHREempiRlczmVUxOzkmlN&#10;VVVbXh4rMRHt4RECzp+1raeHV5iPX5RvYExQaJyXe4B2FtDIpJCQmKCQBP+wBFs3/7sGFlfvGQBS&#10;3Linf/Pu49v3Hjs5u6OQWfkUBpAWAZ8TGxkRExlSzKYOdNWN9NZODNROjzRODtaN9dYM99QMddUO&#10;dtf3d9T1ttV0NlV0tVTAZuODzRNDLSN9daDxwcZPs0d2ise1X8GnR/vFo0PS8RHp1JhkcnhksIPN&#10;zo+OCvXz8wmEciIkIjwi9hNSoHVIEREU4+bg5WbjnhyRQMfguXl5YL8BCzoqyzqrSj9Z5WIdTLQI&#10;tf0zW4TasaoaSj4NV8X7r74hEP9U0wAhu6GE28gvBij5JG23DtgADH95obY3h4BBKi+gADfALsAT&#10;sBcAhJBJ/kN/NKT4VGMBwMGCY0KkopBWRifz8/NAnFwMUEVJfk4ZIxcwpYZLh2wAVXyqINEihS7b&#10;uqG7dTn/NIa3trUpIMV/8UQ1t13IAQFS/CEgD92wFrBLo6AQpO2VWsFpLGc3AVXw/8+hvZo+TZkG&#10;EQALoIpqFrWygFzBJIEgou3hwqYKuDReEa2Ewyhi5dNIhBwMmpyTw2YWsOiFubi8zLSstMSM9KQs&#10;QjalWtA8NSJXyZZEo7IKQR0gRXJCWkxkQkx0Avi1n8bNpMbEpBob21698vDM6Zvffn/z/IWHZ849&#10;uXzV9MIlw+s3tb1JDQxdPNwjbW18zE2dnxnaOth4RYYlRkck+noFhwVEZaRjE+LTMJg8MrkAi8tF&#10;pKDgJSxgsGuqaquE5Xk5eO1QreTc5rrq4b6u8aG+qbHeqfGO9pbSCgFDwM/nFOQS8SgMOhXQg0jA&#10;o9KRyYkAFdrJSug0FimPERudbmnm+ei+jf4jx6CAVFKugMtt4/E6QHxeR7mgW1DS0VQ7ONorrxd2&#10;EjOoWSnZiMhodGIiEYkTFFRO9SnnJBuiybnhMVF5Ux2zgpdbysvmV2TwetKKxcEE0dPQoQteomuh&#10;m6d9Vi4FHVwMev6l8+ZZ3+ObkS8v+C08il/wL9iLLl6ILhqKKWqIYLKT+Dxgi9TyuvSqZp3QDW25&#10;Hf3MgbEm1VL/8sbI0tqQUt0zPimoqiXmkoCNEAjt1GipUVHxXu7JtlZoCxOC/pPcWzdJly4zr91g&#10;692l3Lqdevmq//enHU59bfDtdw+u33v42NzKys3Fyd/JwdfGws3W0t3Z3tfTPcTTM9TbNxKKBQ+f&#10;cDtXfxtnX0fXAG/v8ICAKHiOycno2OjUyIgENArPZfPLioUCnrCSX1kjqKkXVteUVpRzS3ksTj4p&#10;j5CDYxUye3q6JJLpzu4ORgETmYGKS4iPjo+LiouNjNcqOCYSTLibt5+Hd4Cbp5+3T4B/cFBQSGBQ&#10;eGBiSmxWDorJohQW08GXxefhwG6R6ZTMrIyklGQ//2AHR1czcxsbW0cPT183d28Lc5uHDx8/fvzU&#10;xcUtJCTM29vXwcHJxsbG3NTiyWNDOzu3lDRMAbsMgyc7u/k+empi8MzS0sbRxd3H1cPXXVsvEeDt&#10;H+QTEAzy9gsGpPDyC3fzCLG19zY2dXpqYGOgb2dk6GBu5uLiEuDi5Ovi7BkaAsYkCYFAZGYgsenI&#10;7NQ0TFpmNgqDQRMzMnITkzHhsejgqEwn75hHz1xv3Le6fs/ygaFzXCqle0i5tHYESLGwuDYjUyg/&#10;jX40q/zEE8tzn8bDWFzdWlvf3lra3uocHEHn0R6ZuV26Z3nmpvH3143+fvb+Z9/f+dv3d//09c0/&#10;fXEdUODf/3bl3/56WYsFf7v658+v/+XLa3/5/Mpfvrj0588vavX3y3/62yWd/vOvWv0JNvv7tT8E&#10;i//zzxf/f3z9B1wbyZb3D89Nu8/u3t07d5JzzolgDMYGG3DA2eAAJuecs0CAJJSFckI5IUTOOeec&#10;c8aAcc7ZY3tm/B6hud777D7/tz+/T1Eqdbcaqbvqe06dqoJjAU3WbDEBpFi31dzI1M7VO5kvKM7N&#10;a8rPq1PJc9RSdZZcpZGIQWqxRCmWysUSkUDIZXMYLCaXzxPJpCKFQpmZCbelUKbiCaQ8gZzDEcNj&#10;m5CEi4pF+geFO7v52t5wsr5ge8LygqnZGdPj1kbGVnoGJw7qma3qxL4Dx3ftPbZ1N1yG0ZrNBuu2&#10;Ht647ciGrUagTduNt+08un2XKaRbthtv3mK0afNhSLdsPbJjh9nu3Sch3bHzmHZJwr2mpiZn4MaO&#10;jkgk41IpWAqDnMogkAlJyYTkxJjgkECvoIunrhw+aGJ06OgRQ/MDe4wBKXZuNzgIELPn2M5dx3bv&#10;Mz+kf+bosasWZxzA1DlnfdP+pnuAXyQyHkchcWipfABHeARIeDqVzExjC2VChQjuVCqbSWby6Lzs&#10;DE1+dk51eUVlaVm6XJGuVLU0tc5Oz925o50GbXJidmR4cmH+zstX7z99/vLh518eP37a29vb1ND4&#10;+P6DN89e9LV2NJRXNVXWlOcVttbUL87MTY2MvX7+4uOHn3/9/MvvEPF/b9/8tM1q/a7Tm/ac2n/k&#10;isVZZySG1dU3BUjR1d5XXwVIUd5aXdPT0NQNSFFZ01VV3VZV09PU2NVQ3wkEUVmRLhYiY6MCfLyp&#10;JHJjfVNvz5BCkYVEEkPDk0KCE4ODkKHB8VBRImKxgBQtTf0guTyXROImJBCcnf2tTtucPnvthp2n&#10;s2vg6nKm7lcv3QTTwMPdPygoKjoOHR6HsXcPOH7myrHTlw3NT5mcOG16wsritHV4eGRudl5bS2t7&#10;W0tlRQmDiseiYotz5VPDzQsTrfPjTXNj9TMj9dPDDVODDZNDTRMDzSN9TUM9DQANfR1VYwNNC1Nd&#10;y/M9i7Ndt2c6lua0Q7xAd+YHVxZG7i6M3V+cenRn/snd+YWZwcH+pqwMCRqNiIuNgPoyKRmNJ1BQ&#10;aDwaTYoKj9dConeova2T3SpS0JKxaURSOodTIJeUquWlaik0zMXpImiPtYMz1UJtU726TgfgAlDF&#10;PzkYWKB0LqScLIEgWyjMlcAOohwxAIHWD6Hm0YEnpHSinKmNqICjoFDX3wF53ahRHXDAu7Dz/0AK&#10;oBwVh/7PXgoxFQ9IoXNUZKTRM4Xa+Srg2uCa/+Gf+P3KVz0rWumQQueiAJ4AFSv4oCI5TydtfhWb&#10;SjO041F1/gngCUhzlbxcOSdbzAaAAAFJ6NgiW8AEetDwaJDJXZ2iA96FVBtWohJmKXgaBVcj52Uq&#10;BGppmlzEl6fx5EIhk0JFxiaE+YdFhcYkI1KoBLZSnF1R1FBX0VJZXC8WKOExi45A6JAiLhaZgiGS&#10;iLSwsDhra1t9fbM9u4/s3G28b7/5rt3HDxy02rfnhP6hU4cNzlqesHWw87O55HT+zPVT5uevnr8Z&#10;5BUa5h/u7uDh6+yDiIj39gxBoykslhiHo0ZFJiDiktgMvkadnaFQk3D4mIhIHBqllsmqy4pbG2q7&#10;WhvbmirrqvKb6koHepr7OpvLCnOlAq1BxaGz0clYgJ7oiARUIpFJF1MpgqhwzOXz7sdNbU8cB6s8&#10;MTU1UyqtlslqQAppTYaqPl1eU5jT3FQxmC0tx8bRksIxyLAIdHQ0PiFFwpK3VPQM98wBtbd39Tf2&#10;tBU0VqqqynnF5Rh5ZTiz+hai1MQ5x8iz5WTUomnwbbPwB0eCHm6zn97rvnQ44P6RwIUTkZM38dNu&#10;jEFfTr0/tzCYr46SZYQKFaFCVbhYHSnLjFXlaqkipxSbW6roHKibX+lYvtc2vVDXOyBUa2KT0bFx&#10;SAaeKUjlMfG0pIioaG/vOFfHeJtLsWbHYvbuxe8/yNE/vEoVh5MO7A3auunmlg2nDxw4aWx6Bh7p&#10;sxctrayPHbM6bnra0vyi7TkH12u+QZ4xoYFIT5/o625Btl4hjsGx7r6Rjs4BTo7+rq6BDg4+t+w8&#10;ggKioT4VcqQinkTKl8nSZCqBQiNVAVgUZOQIuDygN2wKms1iZGrUWVkaLpebjEbFwBYXi0iIj09K&#10;TEhOiolHBIWFe/n5AyKAgCb8wXAI8g0K9YtDhGMJSTw+ncmhpGCRCUmxeAKaQMKiMYkoTDKOgI+O&#10;ifP28fP08gkMCgkIDLa3d7CyOm1qevzKFRs3Nw9AiqtXbU9ZWZ8wszxmetLNLYBAZqfShD7+ESet&#10;Lu7Zb7h73+Gjx62geQOqcHL1cfXwBZJwdveCFPLAEyAnlwB7Bx/b6+4XLzues7Y/e+b6jeset255&#10;Ozp4ODt5+PoEhoeHIxAIHVLgE1HYhNXhTjHJ0dFoX/+Y6w5+p847mJyw0TO5ADxx+PiVM1fcMGRJ&#10;e9/cyoPXswt3R0anhrRzV45op9VeRYp57eRaI/ML0wt3bs8vLQ5NzWTkFwXHJRlb2ew2OrPD4PR2&#10;fct1u4/9uN3op23Gf9+oB0jx7doDwBN//WHPf/2w/+9rD/yw3uCnTQY/bTwIWu0HObDqqDio07c/&#10;7ltFCoCMQzrp/Bb/+cOeb9fs/9save83HF67xQy0T+/SuSv+ySlihaqyqLA5L6eqvLC6uqS6KDNH&#10;LZZlp2u9UxplpkQkp1FZKViidtgggaITEk0IjYqHr9rdKxgI9cYNd+vzdlanbY+ZnTc0sgRu2Lv/&#10;2J59pmBa7N1nBu331m1aPgAy2Lb9KGjLNpPNO0w2bD8CPAFgASTxVes3GWzedgR4YsNmw/Ub9Ddu&#10;MoQDV6U9FlLI79xhvGP7Yf1DZufP2ob4RaQk4cgpZA6NwaHQqFgck0TAIRMREYhbNk4WR0+Zm1ia&#10;AdMcMNm3y+jQgWNwFFCF3iGLw0bnjpvZAEzccgr1DUjw8gqLDEcS8Uw2UwwSpMlV8qx0RXZxQXlR&#10;fllVaU1TbUttRV1BdmGuWhtg1Fhb11RXPzo4NDc13dXRWV9b19fTuzA3PzczPze3MDUxPTk+df/u&#10;g88ff/ntly9vX797sHK3vbmpJK9gbmLi3dMXM0PDTeXVuUoVA0fKlMl72zt7Ozvevnz15bdfYPsd&#10;Iv7v7Zu1O6w27D6lRQrjSxbWjokpzO7+qZmZ5e6u/vqquqrCkoay8o6aus7qauCJ3tra1srKnsb6&#10;7oY6uLq2mqpMuSQ5NsrXw5WEw8Ll9vcOKRUaRCwmICAm0D82JCg+ODAOTHkokYgAKXob67skEg0e&#10;z0hJoXp5hej8S+cBIxy97By9bK47W5++bHP5BiBFZExickpqbBLeIzDiioOb9bVbpqfPnbS+YGV9&#10;wfriBQwG1dPd+WBl6cGDxaGhNqmYTibElRdJ5yeb78y23ZluWpyovz1etzBaPzfWODfeOjPaOjXU&#10;Pt7fMtRdPdJbPTPafHeh9+Gd/vtLvXdvd/+3FvruLw49XBp7fGfq6crsk3szD+5OzM50VVfm8PkU&#10;MhmDw6NIFCKAMIvNp9E5CXHoIP8IXSzFzcu3ogMjUxMxXBxeyWLliAWFCjGgQ6FSUKDQ2u46ntA6&#10;ANTS1TgJESCFgkUVUvA8AgZoE8TD4wUksozOyEwT5Emk+VKpjgY0aWxtYCODpO2tYJJ1fohVYvh9&#10;+CgU6gRU8c+OCgCU1cO5ACvwWQATEhqcZDWWgk6UMYkKNhmQIp1HVfNpABaFCiFcG8CEru8DpOvy&#10;WOUJbSDFP/NERZZY56L4Z6rQwQccpZVGpJuEozRTnKfiA1LovBQ6FazOHAoAofNPQOar3+IfSKEF&#10;kWyVdrRqtpKfrxYXZSsLMhRw16HjED5uHo42t3zd/JBRyWQMVcCUZinys9MLc9RFXJYIfprwkGjt&#10;6lz+IWGh2qk2vyKFgYH5/n1Hd+0xgdpk106Tg/stDuw9YWRw2sTI+ozlNedbftcvO521uGJ1zPra&#10;ueshXsGxwTHBnoFB7v6QQSKwLAaYRBm4FFpIUGx0FBI+qyC3RC3XEDDE8KAIRFQcn8ktzM5tqqnr&#10;amlprCwHDXZ0Plxcen7v4cTQWE1pTX5GkYgtxyVTY8NQsWGYlAQGh65iUVUJcVRbG0/zk1csLK97&#10;+cZRaAqRtEgoKRSKCiSiQrWyDBi1OKemqbIrS5qPQxCSIxLiQ8KSIiJS4lBilqStumdyaHFsZH54&#10;fKpvcrh1tLt+pD+7pQMjKXZNVFzwlxg7iC/FtDmlLtoTlm/iH55PuHPIffCgx7CBz+jR4JGTkQMX&#10;kF1O1E5PVq07I9ebrfLjyELS0gM4cn+2LFykQWaW4IvrCCX1+KJqXn170fh87czt6vHpqv4hcX4h&#10;ms7AU5hKbkaeOF8lygSbKTExOS4qMtjVyfOMpY+hQcT+/cl79tIOHhIYGYmM9BmHdifs2+60b+f5&#10;A3ss9PYcO3xQ31Bvz6FDuw8YHjp07NzJa46XvIJd48J8krx94l2DkP5YKlqgikRS3L2iba972lzz&#10;uH7T2+GWb4BfNPwoZCyDSeGmMQUijkjKEacLFLkKTXFWvkIk4bM5ZDyBkIIV8vjZmVlyqYxIJMbF&#10;xMIGzXBiMtgIKEiBMMLCwgIDg2ELDw2LiAiLCA+OjApJTIzGE5Kp1BQKFYNGx8YnRCYlxUTHhAUH&#10;+YaFB9HpVBKJkJSE1PVhhYSE3Lhx4/jx4/r6hhYWVjdvOLi6eEJ65vQFS4uzZ89cjo/H0xjiuHjC&#10;uQt2+oYntu/S277TwNjUCqo+Owd3F/cAdy9t7Iizm7eLu5+bZ4Cjq5+TW6DWiesR4uwaZO/ge83W&#10;7cplJ+AJe3sPqCdDQ6KioxDw0REREcFBARgEkoRKISZjE2ISw4Jj/Pyi7G75WJ2zMza7dNDotL7J&#10;eQAL89N2zl5RYlXZ2MyDpbsvhsdm+/pHRkbHx0aHVyde1HZ8LCxMzM6NLS7NLd1bnr292DEwxJcp&#10;nXyDDU9c2mlotcMABEhx9Idthj9tM/r7pkPfb9D7bsPBv63Z/19r9gITfLfuwI8b9cG4X0WK/Tr9&#10;DhYbgDb2f/vj3r//BFShBQudADL+9sPe/4LytQf+88eD//XToZ82HQOk2LH3rOkJJzROnpndUlcz&#10;VF3RXVfeXl3ckKPIlrDFnFQ+K5WXimcgEZhA/ygXFz87B88bt7yuXHM5b+N4yvq6qfl5I+NTh49Y&#10;HTa00Nc7CSbEjp2mAA0bNhqs32CwcdPhrdtMduww27rVdNOmo+vXH1m3zgi0fr3Jhg1HN2wyWbPR&#10;QOuiAG7YchjwYusu0+27TLfuMFm7QQ+QAhBk0+bDoG3bTbbvOAqnhfPv3mO2Y5vJ9m1Ge3Ye3b3z&#10;sOEhswvW13RIkYpLFbC5QiaHSSTxaKk0HD45OtHL2fvi6UuWZlqqMD584ugRi5PmF4wMTx4xsjI3&#10;u3TmrHaBzFtOwWGRWDyRz+Uq+DxpTnZxbU1LXW1rZ8fA1PjC1PhcT+dAfU1zfVVDe1NHS31reVFF&#10;WUEJtOCtzfCl1Q709d9buXt7fmFkaHhmavrB/buz08AU2vVrx4YGlxfmP7x5/cvPH948e/Zoabmt&#10;rkbBT6srKV6ZmnkwNzczMFRfXMwhkjOlkqbKqvrqircvX3z58vnXXz//qp2e4n9u36zfZbVp3+nN&#10;e632G1+wsHZAYhj/jRTVNWUFBbWlxS1VlW3VlZ3VVX0N9a1VFYAUXfW1nXU1HXU1RRo1EZUY6utF&#10;TEHVVlb0dfYq5WqgYz+fcH/vyJAgRHBgDJgRsdEoqVjT1tIPh4rFGYAUZDInNBRx4bLd8RPWp61t&#10;bti72zt537B3tTxxBpDC3y8sIQmHRJGCYxK9Q6K9QiPtPX3P2ly7dMPu6s2bttdtUqnEmYnRNy8f&#10;vX19b3KiTSam0EjRlcXiufHa5an6ldkGEGS0YDHWMDfWPD2idVSM9jYMdVcO91RODtUvz3U8WO65&#10;t9hxZ74VdH+p895iF1DFvdt9D5YGH90ZfbQ8/nB55PG90aWF3o7WkuxMgYBPIRJRODyayWaIJTIe&#10;V5gYjw70C/fzCLp51WEVKaIAKThYnIxOzxTwVvsvVnsu5Hww93VIofNSaGMsZMJcSZoolUBLjk+J&#10;CkeHh6PCwpJDw7BRsanIZBWblyOSAlVo+Px0DgfIAJhgFQj+GylAuvGikAJt6KSjCl3nCJSrOEw4&#10;EKRkM+BwMZUIAqT4fU82WcmhfOUJjYBRIBcAUsBFVmTJq3KUoMpsWUWWFFp3AIuv/R1fZ9us1Eh0&#10;83Z/7f746qUo04jLs6VVeYrqfGVlrrw4Uzs1J3wVX6FB55DQ8QSkv2OEPE23gxY75Nzc1ck8sqWM&#10;DDEjV5lWmq0oSJeqhNzowICbly6fNbeyv3wzKiASn0SCRjo/oyRPU1KYXSrky5EIVGhQpJ9PoLeX&#10;v79fMDaFlEphRkUhL126cezYWSMji/0Hj+3ee3T3rqOHDp48dMASeOL40Yvnz9i5OwfZ27qdMr94&#10;xvyC3SX7cO9QVFRSUmQCMjQOGZEgYMuEaWoWTQyU7OcdFhEaz6Kn5WWXKCXpeDQx2C8kxD8Uj8Kq&#10;JIrq0vLupuaWqoqW6rLR7s5n9+58eAaYOjfQ3tVa38xn8FEIdERAdHRoAjYplc+Qc2nSxATStWvO&#10;J09dOmVt4xsYQ6YJ+CINV6Dm8FSCtAylPC9DnluaW9Fa3ZKryCIhU7BxyPiQkFWkSBKzRO01XdOj&#10;tyfGZ8empvsmBjom+jpnxsq6+5IFmTdDqafdKOZOjBvxBf6cHh/WkC972oE4bh7UZOLbYOhdq+dZ&#10;bhpYYRlV4kRr8BPWubI0Prx0T5YQkCKQLfNjSSPEmZj8GnpNJ6exj9PYw23sUnUNZ/UOZ3X2ZbZ2&#10;yiurxYVF6sLywtzq8rz6vJxKsSyTwkpLxOD9/PwcLl+2P37MRU/Pd+d2xI5tqQf2iAwOyg/t4QFV&#10;7N/htW+rzZ4tlvu3HD6wY8/B3bv1DA4aHDt76obteVcX2wBXu1BHp3CvUDSKly4raxaqSnFEUWAI&#10;2s0zysMz2scvNjgoPiIsMSYChUES6QQWUIWMLVHyZRpxerYiQ8YTpUvlGmVGjiazvLiktrIKMnQq&#10;LTkBmYCIR8TGxcfHJyYgYYuPQ8RERUeGRyCAE+NikXHRiJjwhLhITHIcCZ+MwyCIOCQ+JR6ERceH&#10;Bfu4u9h5ejjTqEQuj8HnMWl04BZMXFzMrVt2pqam+/YdMDQ0Omd9ycXZE2Rrc+vmDWcfr1BqqpBI&#10;5ru6h0EjtzrX31E9gxMnLS/fsPN0cPZx8wzy8A4BkxqoAvKQueWsRQp3z1BP73BP7wh3zzA312BX&#10;10BnZ19HR8+I8NhUCoNGY2AwWOAhF2fHhIhobAIKm4iNj0ZC1eTkpA3CMDlubWJ+Uc/4rMHRc0fM&#10;LlmeuxURTyiv77l99+XiytOB4Ymh4fGZWe2a6eNjg5MTw+Pj/atIMQFIcXtlcXRyqqqplUjn2jh6&#10;GZifB6TQad1uk++3Gvy4zRCQ4odNet9vPPT39Qe+Xaflie/XH/xxo96azXo/rNcGXX6/bs+q9n23&#10;dq9OgBRfqQJg4nee+H7P337a9/36Q//54/7/+H7/DxuM12w+vnmH5QGDK8HhNDJFw+HkppLlBAwP&#10;hSBFBsYHe0e5Ofi5OPjZXXM/b33D3OyC8dEzBkanDuqfPHjYcq+e+c49plu2G23ZCk3+kR2rAoDY&#10;suXopk3G69YZrlmjFWAEwMT27Se3bTuxdav5ZvjETeagLZtPbNlqvm7z4bVbDNduMvhpg96ajfoA&#10;Fhs2G65ZfwhSYAsdoOzZa35I79T+AxZAFQaGZ/UNTh3YD0bLMf2DJ/QOHjc1trS5bAc/BwWfyqTQ&#10;xbw0EYtNxxO0QZopWBwSHeEXfuuK/WnzMxamlqdPnLtsbWt7xeHyhZu2V53dXYMjwpNRyVQKVahS&#10;l1bXdpWXNyoVWWWltdNTiw8fvHj75uMvH7+8fPZ2bHiqvraprLAcqKKhurE4r6gop6CmvBrs/Ly8&#10;vJqq6rGRUQCLhvpaMMUXb8+PDg5MjAz2dbU311X1dbY+vbv82/s3v757vTgx3lpZKWWxChSKgaam&#10;ia6u7traTKFQQKVmiEX5GenpMvG95duAFJ9/+fCbduDH/xrxsWHPKlLss9h3xPrEmZsJaGpX3/j0&#10;zO2urp66qurywsL68tK2mur2mipQd0MNkERfc2NnXVVbNdSYtTXFeWl0MioumoZPqa8q723vzFCo&#10;MYkpEaExEUExkWEJMdGJ4WFxcbHJEnF6a0sPgBWfL0OjSXg8LTo60d7R49TZy2fOXb1u5+Lo5uPg&#10;7HXxgs01W3sfnxAEMgWRhPWPiPUKhooX4RYYesnu1k1X7YKB8JfBTL09N/nu1cP3b+6OjdRLRHgW&#10;Lbq2XDwzWrE4WfVwoen+XMPdmYblibpVX0Xj7Ejz1EDLRH/DUFf5YGfJeH/V0nTLg6XOB0vt9263&#10;3l9se3RHl2+/f7vr0XL/4ztDj5eHHywNrCx0zU+19HaUVJWrszRCFotIIGLg0wUCAYvJQ8Qk+vsE&#10;A1LovBTQtpHik5lojJBMhrYcqCJHvDohlUIbP7FKFdq1P4pV2rjLXIkwW5QmZVDJSEQsMJSHu7ae&#10;sHcMdnGP8w/h4ikyBlvF4UvodBE1Vc6ig4RUgigVBzSg80MANwA96BhC53X4qq9soWDRASZAciZN&#10;56KAdDWc4nekAJ7Q9XpouyQkHGAd7ZCTTFl1rqo2Xw2qzlVU5chXeeh3z0RltgQEGXipGw+io4qy&#10;dKE2VHPVP6Fbx6Q0U1yRI9NRRVmOrCxLAl+FzjPxNXginU1RMkm6mTkAJgApACwgA7vliVmZIkqO&#10;lJolpqSnEQEsSjSiXBlfxCBH+HrbWp+zNDa7ft4WnkkyipQuVNeU1DdWtzbXtmvS81JQhPCQ6ED/&#10;ED/foODgUGwKkU7jIJFYqIivXHG8eNHe7MRFg8NWUBFALXDw0KnDRueMj1ifsrB1tPe/etHx0pmb&#10;1y86ut/yiQqIxiMJdByNhknFI3E8hpiIYyBjMAATMWFIdAKOSxdkyLNlaXJcEj7AM8DbxTs2PJpD&#10;Y8Ej3Q7k3VTU1ZQ7OVjz7P7Yq4dTc+PtnY0l9ZW5qbiEmFDfQC+X8CA/VEIsg0Ik4zChIUEXrlw9&#10;furM6UtX/MOjUjn8NJlaKFOLpGqJRK3JyM3JyK0oKuuobcxTqCjIZFxsbGJEGDomCp+QLGGL2mpa&#10;x4cmhwfHBoeH+sf62ke6OqeGKnq6CaIMhzDCOTfUaVeUtV+yJ1EUQM+OENaFprXewpXbJldejC+z&#10;jMyxjs87E6/04JYGSEvcODJ/mcJPKAoRKEN4yiBeeoQ4G6mpIJU1sxr7BG2DwtZBUUufvH1A0dot&#10;qm6Q1TbmdvaU9/TXdg1UNnUWVjRo8svF8iwcieUfFGl309HG+ty1E+Y3DQ+5790RvXMracc20a5d&#10;ij27RQf3kA/sjNq33fnAttMHthke3K135LChueWpy/anzjuctXa6dMH92rVAL5+EZLwgTVackdco&#10;kpfiyNKwaFJAMCo4BBUakhQciAgPToCfIzEaRUST0lJ5OqTQSNRCRppGoW6uaZ4enZwdn25vbM1O&#10;zxRw0mjEVGIKAZOUDDwBeKGlijgEIjomLiIiMS4ajUQkx8ckxkUlx0fhUPFkXDIegwDh0HEkHBIU&#10;E+Hv7+0UFujNhUdMIcjKkMllUO9ymIzUmOhI+5t2VhanjhqbmptZ2oANdMP5xjWXAL9IMpHLYioQ&#10;ccRLF10OHTQHGR85ZXHy6uVLjs5OAW5uQZ6eod7e4SAvrxAvrzAPrzAXj2BXzxBACjePEG1kiUeI&#10;jw98dqSPT5inZyAahVcqMuRyJZPJRqFQQQGB8VFx6LjEFGQKKgFu0Tiw2s+euwFIYXrystGxcwAW&#10;kLl0zT2VJR0YW7z36O2de0+Hx6Ynp+aW7iyD2bowP6X9Oze2vDyzcHt6aXkeirr7h/LKKlEE6pVb&#10;HoYnLuwysgTtPGyxdrfR99v0ftym/93mgz9s0ur7jQe+27D/+/Va/bDhAOi7tbu/W7tzNd399zW7&#10;QN/+tPu/tQoWoL/9sAd44j+/2/2fP+z5caP+37VBFcAlR37caAratN3C3NL18pXAK1cCrc+4nLGw&#10;P2lyxVT/zHHDM0cNThkbnjI4ZLl3z7HdO4/t3mO2bYfp2k2GO/aab9lpumnLkY2btf0RWl/CBoON&#10;6/U3btQCBGjDBuO1aw//9JMBpDrnBKTr15uA1q0D4DDW5jcaw0m27Dy6cdsR4ImNWw7v2mu298DJ&#10;3fvMdfUGVBog8+M2Z07dOml+zUDvtL6epb7eyQP7j+sdMjM5csrYyNLC/JzddWcSlsKhcthkuojF&#10;TaPRUzFoJgFPRqFJSVhkRLyXg4ftBVvH645RoTE4FAGHodBTubRUvkiQXlRU19zc39MzMTV59/79&#10;122tvSplZkV57YP7Tz+8/+XTxy+AFM+evFyYW2qsbyrKLaytqKmrrM3NzAKSzs7QZGkyRSJRbm5u&#10;U1NTfl4Ol8PKTFd1tTWP9PdMAVZ0t9eVFzZWlSyMD717eu/zy6f9jQ3VuTlSBj1PIqnKysoViyVU&#10;akp0FI9CUgn4aomQz6JBy/vrbz9//PT2/w9SWAFS7D981vz0DUQypaNndHxqvqOjq6a6sry4qKG6&#10;orOxrqOupq22Akiit6lhoLW5o7aytaqsB57UqmK1mM8AbqRRWmoq+zo6ctQaKoGCSkAnxCQiY1Ap&#10;KBLwRDwCLRapmho7KysamExBQkIKVO5gMrq4+124fOPcxWs3b7lpY5vdfZydPG5cd4B6Pyw6AYHC&#10;h8YleoZEgBy8fc/a2N4ADnd1uWF3nU4jz0+NvXy6/PbV0tBApTgtmUOLaqgUTw8VL4yWPlxoWJ6s&#10;XhyvnB+pmBuqmhusmx1qmBlomhxo7G0t6mnJH+oqnp+oA4AAjLi/2PpgqQ3Slfmm5dnGO3Mt9xY6&#10;Hyz23r/dc3e+a268dnK4sre9sKU+p7oiU6XgstkUfhqbwWBQKNToyDg/7yBACl0sRaR/BC4mIRWZ&#10;zMXhpTRaOpcFtVeuhJcvSytUCnRUATxRpJTky4Q5YkGWkK/mc6jJyGhfH39HR3fbG44Xr7jb2gU5&#10;exARSRwcWUhhcHBENg4nTKUAWHAJWCEFD8SgC5gAJpDQCCAo0WXEVLxOukIQIIWOKr4iBfCEgkXV&#10;7aBDCuCJf8z1KYDLK8uQVeUoASbqCjJANXlKoAqtyyFTSxJVOVLQV6QAmPhnngDpYKJ4dWLvwvQ0&#10;7YycWZLKXHl5rhzwQktUCkHeP4VQqDmpQBWQ18VSAEzokAL2yREysgSkAjk1X0rLFJHz5eyKLClA&#10;iYRBDvXysDl92tL4mN1F26iACEAKtSi9rqxxqGcMVFxQTsJrf52wkMjQ0PCYmDgMGs+gc1KwJH//&#10;cE/PYHf34Ku2rietbPWPnD989Mp+/bMHDM4cOHTK5OilK5fdTlldc7L393YPCwuIS4hEUXEsKUcm&#10;ZkkYeDoRRYkJQYT6RiTFoNmpHClfpoKmS54p5oqhHg9w93Gxdwr2DaTgCPAgNMOz01DY3ZwzM1j9&#10;ZGXw4dJAX2tJUaYgXUJNSQgL9nX0droW7OOCjA7FJiMSIsNcHOyszlqbnLQ6e9E2OCqek6ZQZhSk&#10;Z5Zk5pRmpBcU5JYV55TUldR01bbkSVXE2ERMRHRSWCggBRGJVPCEnQ2t0HCOjQ6DQTI6Pdgx1N4x&#10;2l3T3UZXqL1iMDaeiHMuoWZ2N52RMUGpFJQik5hTHy+ripE1hArrQsT1waLaW5QMP1G+vyTzFo3l&#10;JxP7iYUhAnm4QB0mzASFi3MTMsqJ5S3cpn5F37S4fVgzMKXpH+PVNEmb2opHx8tHR5sXZioG+wob&#10;G3MrapRZRasT6sfbOXrZ2jlet7128+ypW8ZGnnt2RW/fRt25S7Zvf8ahfdIDu1IP7Irat+PGzs3m&#10;OzYbHzpw1Mz87FU78wvXoUY6dc7JxtbXzSkyLBCTEEuj0jNonGw8RREeQ/bxRwJVhIcBiiXFRGFC&#10;AuICvcPh16Gm0JQ8ebY0M1ueKeKIM2QZvW29r5+8fnb/WVtDCxBGhjxdzBNy6WwqgYTHpGCTUOjE&#10;pKS4+ITo6ITIcEx8HD4pAZcYj0mIxiXFUbBJdCIGREQjkuPCsInR5JQEyMRHBhJQcSI+TZMuytZI&#10;VXIBKF0lZTGpcbHR3p5e586eP2pibnHyzNnTV69cso+KSFbI8gApQkNQZ07bGRqcOmJ0epUnnO3t&#10;fD3cQ0FenlqeAGgAQQaQwssnwsMn3NU92MHJ76a91y0nb7h7AwIiwsLiAgLDiITUrMw8tVojFIo5&#10;HA4Bh8cmYfAoLDmFTCbQoO4NCoqxve5mecbW3PLyMYtLVudunL1s7+IdmpFdduf+iyfP391evj80&#10;Njk1PQtIMTM9eXth+v792wsLEw8eLC7fmV++szA1N9vW1avJL03G02ydvA+fvLj7iBUIkGLNrsPf&#10;bT0ESPH9lkM6nvhd6/d/t24f6O9rdf6JXZD+E1XsAf0zUqzyxG4tT3y3+z++2/XTJoMf1hv87cdD&#10;360zAv3tp8PfrTNZv8V8++7TO3Za7thxYv9uiz3bj+3aZHxwp9me7aa7d5hu32q8cdPhLVuNt+80&#10;27j12Hc/6f+47rB2LMlPh9auN4S3Nq43WPfTgZ9+2Pfdt3t/+OHg2rUG69YZQgpav/4wcMbXzKZN&#10;xhs3mugymzebaKMvdx7ZtN144/bD+w5amFvYXrjsftnG48bNAEenEGeXCBfX8AC/xMgIbKB/ksOt&#10;wJMnrlhZXrW0uHLu3I0b19xuXnd1c/aJjUCwKNoVdJlEira/nEwiJScx8DgKGoWLT0qOig/x9Pdx&#10;9sDGY0rzSge065wMgm3Q2zU42Dd+e+He40evHj169fDh66dP346OTBUWlHW0975/9/nnD7++fPH2&#10;/duPr168HugbzMnKFXIF6XKFWqGkkshwPwMrs5ksOp0OSNHc1KBSytEoJJ/NaK6rGurtnB0bGO5p&#10;q8jX5KulTZVFo91NU73t7RWlhXI5n0BI53A0XC4zOZmenJyalKhgs4o06rKcLLVc/Oj+8pcvn/4/&#10;kWLr/rPbD55dt810614zs1PXE9DUzt6xudsrra3tdbXVNRXlgBTa2PWG2o7G6q7Gmq6Guv7W5r7W&#10;Bsh3N0FJVXmBRi5g8uikxsqywc72iqIihUgmZAsFLIGYLxUL5GxWWhpfovsimps6FEoN1OxYHDk4&#10;JNLVw9fRxdP2hsPNWy4+gaHhUQhPL/9rtnZXrt6wc3Jz9PDzCAwDnrjlG3DT3fPU5SuXbt64ePWK&#10;lZUFBp04PTb06vGdV09nBnvK5EIMlxFZXcKbGy1bnqxcGitZgXS0Ymm0anGsbn64dqSzvLu+sKMm&#10;p70mq7shZ6y7dHmq8eHtjvvzLXfnGv9bs0335lofLLQ/ut39eLHnyVLv/fm2icHytoas1oaczrbS&#10;irJMMEpkUqFMJiGRKAmIJEAKLxc/Zzv3m1e1SAEoQEIgaUnJaUQitOJKtrb3QRfxkCPm6nwApWo5&#10;UEWuRAhIoRGkccnE5MjIQFdXh8tXbc+ctztv4w646huSHBmLj08iJCRS0Wh+KjmNSuHgU9JIWG1Y&#10;5SouQOb3KMtVpNAVQgYKQZCRaWMvKDIGVQcWcmYq8ASkOqQAItEFZmaJWHkyHuBOeaasXCOvyFRU&#10;Zit0vR6rkldmy4AnIFObrwBV5wJzSCHVvsxR1GTLqzK1s2Pp5sKCPaHhBwqBjC6WojpfWVuYXpGn&#10;gLx2bMuqi0LnlljlBu1LXSeIrkTX/bEKFpxyNTdbQMgTpwJVaPjkAoX2OsV0UmyQn+2ZM2eOm904&#10;fzkqMIyMIgrZos6mrrbGjsaa5pLCCjaDD79OVEQ0IEVsLAJ+LBaTl4zCQXUcGBjt6hp47oL9mXMO&#10;e/TP7NI/v0fv/B596/0G5/WMtEt+HD9h63DLPx5BQMYTkAiskCNXCtVpDJFKoGQRGUwCPY3OUYsV&#10;hZrc4qz8kuyCstwiGU+QFB3nYefodO2mt5MrIixcyuW1Vlf2NVa3VRb2N1TeHumb7GkrTlcwMOiU&#10;uJgov4BAdw9PO0dfJw9kOIKQiIsJjLxxyf7M6WtHjlqftXZISKJnZtWVlXdXVPY11I00VA9VFLTX&#10;FLR11Q52V/Xmi/JpiFSEdzgmIhIXG0VNTlIL0zob60cHeof6u4aHu4fGtItatQ401XTU5VWWijIy&#10;iVwJkkxNYqAS2UiMgEBOF7ALCnmltbSCenxOfbS0NFRQEJiWEyjK8hOqPAUif5ksSpMZKdVECDOC&#10;eOn+bEUAVw1UEa8uQ+dVUypaVX1TRbMrOSMz6T3D2cOjxZMzxVPjdSvT1fOD1WP9hS1NPIU6Gon3&#10;CojxCoq97uxj5+ThYO/oeOGiwxETx+27fDdvT9y2Q7Bnl2LfLom+dp5NxIEDnrv3Xtqzz3zfIVMT&#10;M/PTFywuXDc7e+3UaTs7W58Ap8hgd0RkOCEmgRkdT/MOSHJyjXD1iPbzRfj7xQUFxAFSRATF6xBQ&#10;JUjPU+XnKnPkaapcdV5tWV1HY2d7Q0d1SXW2KluWJpNwBNxUZmoKHpeMxiGTUxKTCUnJZDRGyxPw&#10;qycmgMioJBoWQ01BE5PjaTgUGE5MIhpEwyEpGAQZHUfCxGmn3xXSM5T87AyJUsIXpbGhyqaSiNC6&#10;B/gF2ts5n7O+bGpideOaCx7PkkpywDr19YmzPnvL9OgFi5O2V6+4w53m5Bjo5Rnp7RXh4x3p6xPl&#10;5wsmRhRQhad3uJtHqJNbEICFu2fouYs3zC3OX7hwzc7e2cXVKyw8msNOk8uVXC5fLJaqVGoeh08n&#10;URlkGjRgDCqHRuGgUGS/gJgbt7wsTl+1ueHm5hXq5ReeiCbX1LfdffD03sNnY1OzgBSjYxMzc9OL&#10;t2cXb88sLU2vrMw9ebLy8NHKnTtLY1PT9c1taTJ1SHTiZXuPo6dtDpmd32VkuVXPbMM+k592Gq7d&#10;eXjjXpMfNx8C/Q4Wq14KnXSeCZ2+0xLGvh/W7wf9I5Bi3ypVaHs9dB0fv4/+WGeo1fojqzIB/bj+&#10;6NqNxzZuOrZp07HNG0y2bDiyfaPJzi0mWzcaAS6s/ekggMKPawzWbDiyfvOxDdvMNm0z/2m9MZSs&#10;36gNmdy0wXD9moNrfty/FsBizYE1a/evXXdg/YZDusGf8FKXgXTjJv3N2gjNw9t3GO/ec2zPfrOD&#10;+icPGVhBanbSxsk1JD4BQDSNRlckJtOAJABno6Pw2BQ2Oonp7xPrcMv35k0PV+cAf9+IsOA4TDIx&#10;jS0U8yVF2UXaeV1JqXQ8gYxKBpigYzHkpKSU2ARSIjrSNzDYw0fBEw929I70DXW39Qz3jYwOT0yO&#10;zS4v3X/65NW9u4+XFoEtXtxdeTgxPrN4e+X9u0+fPv729u37N6/evnz+qre7Lz83j0Wj0ympkCbF&#10;IyKCgpBxsVRKqkggzM7S5GZq5GKRkMfOVisbqsv72prHejv62xpLMpVCOklAx2uErKJ0qZrHljMY&#10;wBNFCkV1ZmZNVlZTUVFfQ/1MX29fS9PixNjU6OCbl08+//Jeu5r8/3Ml0i37zmw/eA6QYsue48et&#10;rsWhKG1dwzPzy23tnfX19bU1Vc31NR3NDe1Nde31NSBgi56Wxt7mxs6mmp7muu6WmtqyvEyFAJCi&#10;pqSwp6Wpobyisri0qqSiorCivKiisa61rLS6uKiiqbF9ZHhyeGiiqrpBqcokkmjRMQl+gWEe3gEO&#10;zh4u7j6AFL6BIe4ePucvXDG3PH3q3KXzNna2zu7XPbwvObpYXrIxNDthfsba8sxZCwsLLCp5crD/&#10;6b3Fp/cn+zqLpWkoLi2qupA7O1RyZ6Jiaazs3mTVnbHKpeGq20PVU90VHdVZ1XmS4gxeR212T2Pu&#10;RHfF8mTzowUtUtybabo33/Rgvvn+QvODuRYoeTjf/mix88kqUtydbZkaKO9oyO5syh/srm1tLCsv&#10;yS0vK8rJymaxOOhkbJB/mI9bACDFjSu3wvzDASnI8YkMVIqQTFEwmdqZpri6MElGlpCdL0srUoqK&#10;VdJChRiQIlPIzxaLxEx6KgqFCA72sne4ce6SzakLN6yvOF256WXvFOLhgwgOxSEQDCyWRcDRsSg+&#10;MUVIwQIQfEWHr4QBWmUIbTnso/NViKlkKT0V4GZVkNHyxOrQD+2wEV2XR46Eo4v2+H8iBfCELpwC&#10;kKImTyudlwKQoq5AWZerBKqoztLOiKWbcFO3PyAFHKJDiq8dH6WZYvggXccHMIQ2WmJ10IcOJnQu&#10;Ct3koSBAinwJu1jOyhaQCiR0yOSIaNo4UKVIyqREB/jYX77ocNXGz9UNHZfAY3CkfGlxTnFlSXVZ&#10;YYVckp6YgPLz8Xd31Ybc+/kFREZG8/kCFjstNCza2zvU3T3Q+vxNw6Pn9hqc22V4abfBpT2GFw8Y&#10;XTQwuWx8/Coghe11z4R4IhHPTCWxVBKNSqoWsITpInl1fnFdUUlrZWVvY+Nwe/toZ+dQW1tfU1Ou&#10;XE5KQga5ufk4OQS6uyFCg6UcVkdt9WRnZ2tpWWNeQWdlTUtJuYLFx0YiYv1CY3zCwr2CQ9wDo32j&#10;iPEkJo6NikB73fK/fP7W8WMXzlk7IBOoudkNNVX9NRX9ddUDXU2T7XXDvQ0jwy3jnWVdObwsehw5&#10;JRiB106GHU5Ljs8UcQHxJwY7h/tbRoZae/vqevrruvsb2nvrmzvrqxsqC8qKMgs0GYVpmtK07EpF&#10;Tm1uVm25prZOWd0qqe6kFzYhFSWBnIxAXkaYNCdClR2hzopSZ/8DKZSAFP5cZYggK0ZRlKApTc6p&#10;ZNV3qfon0gfGMwbG8idmyudvVy3Nl98eLl/oq5zuLexpFRUUIqkc36hEJ78oJ58IB/dABwcvu6t2&#10;1y3OXjE4YnvQwHPfftSubYxd23j79/P1DOmHDFH7DAJ3H7q1V+/MPj1zQ+OjJmbGphYnT563uXDL&#10;3dbbyy7Q2THM1SvOxy/Rxx/pG5DoH4AM8E/w9YkJDU4AqogIQRIxDJUkp6ygpiyvOje9QMyRqSWZ&#10;hZklZfnlhVlFGTKNmCvhM/h8GptJpJLRWHwiCpACUnxiEhGVBOYjMASQRCoGBRkGHssk4HUvASnY&#10;ZBw3VacUHhXLp+FkAipILeWoZBwBh8ZlkKlEXEJsDCI2LjY6Lh6RFBQYbm/n6ucTTiRymAwptEBO&#10;jsGAFJYW1y5ddAG71s01FPQVKYAnviKFthPEN8rVM9TZNfCqrYvFqUvWF2wdHN2cXTzsbzlHx8Rx&#10;ODweL41KpUNGJJJw2TwRVxugKuSK+RwRmyEgEOhxcZiAoDgHF/+EZCJXoOSJFKqMvP6h8UePn9+9&#10;92BiZn50cmpialI7s/3S/PLS3J07s3fvzt+7t3Dv/tLi4kLv4FBRWSXY2N5BMeeuOR87e0P/hNZR&#10;AUixcf/RNbsOA1Js2GP80xY9HVJ8t+G/XRSg1ciJ3TrPBEhHFd+vPfCPAaWQHvhHeOYB0O+jP9bo&#10;g75dYwj6+9rDoB/Wmfy00WTdJtP1G43Xrz+yYa3RpnWHN6832rzx8PoNWmfDT2sNgSHWbjy6brPZ&#10;+i3mP64z+dv3en/79uAPPx0C5tiwTg+QYu2afRvW71+3Yf/6jfs2bNq/acvBzVsP6bRlm97W7frb&#10;dxru2mO0e6/xaoyLuZGx1fGTFy3P2IJOnrp6ycY5ODwxlQbfdDaXn05OFeBxbAyaDoJfVsBX06ki&#10;NJqakkJN4ylyc0oqSutamzpHB8bGBkd727sLs3PFbA6DQCQkIvHIBHJyIlTsYDGSkzBapHD3FtHZ&#10;LZW1zVW1ZQVFnc3tPe3d3W1d/b0Ds9Nz2pXlZ+aWl1fm55aaGttamjvu3r3/8ePnz59/ff/2w/On&#10;z/p7+4oLi7hMFuAsGY9DREfFhIURMRipUMBnsxipFAoBn0rAcuipGQpJVVF+cVZ6RX5WoVoBPJGK&#10;TuCQ0VCBlGoUZZqMEnV6bX7eQEPDTE/P4tDQo5mZdw/uP19ZXhgbuX97bmZ8+MPbF6sLhn369f+5&#10;bNiWvWcBKdZvM9u698Qxy+sxSZTm9qHJmaWu7v6Wlpamxvr2tqbezrbujuaO5vq2xtr2pvrutube&#10;1ubOFt3MDU3NdRWlBVnpMhGwD7zbUFXV0dQCqDXSOzLYMzQ+OtXV2dfY0NrW2jU0ODY6MtnW3l1W&#10;Xi0UyVKpTCyRgsISkjC4FAIZjSdFxCA8vXysz104anbyqIWVufX5s7bXz9k5WF69dviE1S49I0MT&#10;82PHLSxOnEqOT+puap0bGb492ddckyVkJXNSo2uK0uaHK+9O1t2dqL43Xr08WqFDismu8vaqzIps&#10;YaGS212X199UNNNTszLZ9nShG+jh4UwrkMSThbZHC22P59qh5Ml81+Pb3c9u9z1d7L8/2z47VNfb&#10;VNDdVDjc29jVVltfU97UWFtRVi4Vy0iE1PDQKF+vQGcH9xtX7UL9QskJGGoiiosjyhlMNZcL0Kfm&#10;MTVpbB1S5El1w0BkhQppnkQCPJErFYF9KWYwgCoiff0dr9hcsjh94YTVZcszV6zOOly2DfX0TomN&#10;pWEwbCKeS9aODUkjYYAYdDyhQwpABx1PQAov4V0BWUseqzv87qjQIYWOJ+CS1KujTHXxE7pJrkrU&#10;4v8/XgpIV/V7lwekwBZfkULnqABp2SJHDjxRk6dlEeCJ8mxpZa4cVJIl0c5OsYoUgBGgf0YKDY8G&#10;KWBEiVL4D57QxlIUSjk5/NQ8EX11dXVu8eqq7hIGOSEsyOW6bUxQMJtMEXH5Kpk8Q6EuyM7Pychl&#10;prId7J0PHTDYtGHzD9/9+P3332/atMnExNTfPxCZiAGkCAyM9vEJu3TF0cDE+uCRS3uNbPYZXd1n&#10;dBmQ4pDRBf0j5w4bW9tcc0tKIvJ5YrUqs7aipr6yuqqwqLmy4t7k2IuFmXcri2/v3H5zd/Hd/eXn&#10;i7N3xgazxDxCfESIu6O/600/Z7sgj1upGER5lmq6s7MqI1uRylTSuSoGj4kiYkJikYHR6LB4dDgS&#10;E5FMiMWyMSwOnouLwge5hVw9d9X8qNnZ0+cT4pIL88rbmnu0auhqqWnvqGvvb+rurWutUOWmpZBx&#10;IVGYoBBiZAg5NoyeFKUR0HoaSsb76ge7qgZ7Kvu6K3p7Kvr7qoYG64eHGoYGGnu7azo6y5ta8tq6&#10;ijv7qpo7a8sbarMra9TljekVnaraQVZ+K1pRGS8tj1OUxSrLopTFscriCHFmqFAVxJcHcOSBXFVI&#10;WkaEODtalhcpyUnOKqNXt4g7+jWD4wWTs2Xzt6uXF6rmhqrm+0qmujV9jYLacmKmJobK9o3D+ATF&#10;e7lHuDsEuNn73rJxunj20okTFqeNjBz2bA/btQW1dw/r0GGRnqnggClt75HEvYc9tu27tG2X2fZd&#10;Rw8cMjc5fvrk2atnbG5ccnJ0CLhh73/LIcjdI8rXL97HL9bbKwra42Dt4DJEfBxewFWVFTXUVrbn&#10;Z1fKxBpRmkoty8lRF2Wp8mQCFZfBZ5JZTDKTSqCQsUQSKkUHE4QkoIoknNY5gQR6SMWgiUmJUO+D&#10;NcnAE1hEAjUFA3jBpZDS6GQBgwQSsUgSDkXCJYOVp5FyxVwKFY8iYZNQCXEBPt6+3j4paKxQIKXT&#10;OAgEGonEotGUqCiUzWXX82cdTlveuGDteOumL3wnPp5R2tQrwhd4wifK31crX28oCffyCvP0jnDz&#10;Cru1OoXP+Us3/YMi4xOSg4JD7W85YvE4kUjEZDIpFCqTyQZiFgnEKmm6SqySCcHIkwBSkEhMDCY1&#10;EUWKiU/Jyi9dXSZ0sKd3cGl55fHjx3ML89PzCxMzs1Mz0wuL8yt3bq/cWVhZmbt//7aWKu4vz8/P&#10;NrW1y5QaZArJzTf8kp07IIWe2aVdh09tPXRi475ja3YeWbPDaN0u4zVbDX/aYvDDJu24j7+v3f/t&#10;mn06adEBqEI7EcXvbgkQYMQ/5rz6p0kpftL/qt+RYq3+39bo/edarbShmpuM123SxjdoB2Ws0ddp&#10;7Tq9NVoZ/LTeaM0GkzUbj63dZAbastNq/eZj69abbNpioht/sW2z/ratelu3AkYc3LLt0Nbtett3&#10;6e3aa7j3wJH9h0z27Dfcf+iInqGpgZHpYWNzk2MnT1ietTpz6bKt441bXnaOPtftPT28wtApdGV6&#10;YWl5c1FRXU5ORXZmmUKWy+cqlfK88tKm2uq2nKzS/Lyy9ra+2wsrD+89ffn8zad3nz+/+/jg9kpb&#10;bYMa7EcCERsXB1U6PgGBiYnBxSBI8Ylx/kERPn4iOlM7ZUNTc2NF5dTI2MjAYENNbVFBYW11TVdH&#10;52D/wNTE5ODgsFyuBI5saWl7+vT5p0+f3r999/TxE3gL7H+gB0xSQnxMZHhwQEJMJI9JU8slNBI+&#10;NiI0MiQQEx/HppCUQn6uUi7ncTRSgUacJuMwFDxWsUbRWlXW21TXXlPVVlUFNtL84OD96elHc3PP&#10;l5beP3z4ZHFxaqAfzPiu1qYXTx7+pp0+89P/h5di77mdhy5u2mm5fb/Vcaub0YnkprbBsenbnb0D&#10;La3tTU1NnR1tg709/d0dQBJADO2NjZ2tLV0tLe3NDZ0tjV3tTcAZtRVFlSUFXa2N8HlNNTX9nd0L&#10;U3Mr8yt3F++tLN+fnbk9Njo1Pja9ML+8vHRvcmoO7umGxtbyipri8ipAYEjLq+s0uQUkOt3b3+/q&#10;9WtnL12yvmp71ubaues3z96wP3HR1ujkmb2GpvpG5kZGZmamFhGBkbnK7Kr84obyomwll46P5ZBi&#10;G4ply6N1D6eb7k/W3xmpWhqqWBqsvjPSsDhYP95e3ltb0FGVO9RYPtpaMd/f8HC6+9nCwNOF3sdz&#10;nU/mO54udOoEPAGCckAK2OHRfN/SWOtQa2lXQ0lvS3VzTUlZYW5FSTH8zAqZkkKiRYRF+/toB8rd&#10;tLEHpEhNxDJReBGFlsHjZwuFuvGfWULtRJn/NDOmolglL5TL8+WybJkoUyJIF/D5FEpyZKSXvYPt&#10;mfMXT566dvbCJQura2fPBbi4QDkgLYuQIqAROYRkHgGlo4qvYPHPjgp4Ce/yiWhIV+ez+m+k0PFE&#10;Bl8b4QHXo51/U8bTtvGrURS6UR5ansjSkkR1ruof0oZn6iIqdDwBArb4Z6TQeSn+GSlq87UHVuTI&#10;dDwBmSKNSDstt/R3nshdHfEB0s2eqQungPJ/BGZqgUMbVyHhZbAocipezaLkibUTiGVL+CJGKiYu&#10;5pbNZWRURKZSmaVOVynlaoUyPzsnyDcYmp//+Lf/+sM3f/7TH/78h2/++M033/z5z3/+05/+snHj&#10;ZvMTVs4unqGhsX5+EYAUpmYXDxlf3n/E5qDRFb0jlw2OXjx89KLxUeujR09fs3WIiUIA9RfmZPa3&#10;t0z0dwy01g+11sx2Nz6a6H0xN/x0euD5/PCHezNv70w+mOptK8vMFFJ5xAQOHkFJDEsO92KmxBSp&#10;eG0lGiUDi48KwEX6pyIiqMgoelIsD5eUwWHAjQG3h5rPUfN5Sg6bjcOhY6Lsr1hfOGV67aJlfEyw&#10;Wi6sKs2vKi0sL8oBy6W5qrirtrypOCdXwGImRhEjfEmRfoRwH0KkHzUhODONtjF9hgAA//RJREFU&#10;2NuQP9VfPdJTPtpf2ddZ3NtR1NNe2NdRoFV7bndLVkeTprM5G94a6K3p7oRbuDwzt0CgzGFKcsR5&#10;TaKiTkFJLyO/E62qjREWRwoKoyQFYcKMEIEckAIUzFdpIypEWVrOEKgjpRpMdim/oSNjYCx3bKpw&#10;aqZ8brZhfrx6eiBroDWtuZLTUMmtraLnFmJ58vBYHNRyAe5R/h4Rnp6hNg7uppdsjC1OnjbYf3Pf&#10;Dp/de5B79dj7jsj2H5XuP8LbZ5SyV89/2w7brVut9+yyOHDw2CF9y6PmF85ccrD3vmbrcf2au4OT&#10;v6tLkJOjv5trsM6yj43BMuiSrMzyosL6jIxiNktOxLPTeCqFNCsro0iTXiBNS2dT+VQinYqnkTAk&#10;QAoyGktMxpBQaAomBVIcMhGXEE9M0hqRSVGR8WHh6Ni4VEwKm0Sm4/AAFlwKmZdK5qYSdL6K1cWD&#10;yMATOUoBvEyMCk2IComLDPNxd/FwcSXg8FD783kiOJpAoEdExF+96mRidMbU+LyFuc3lC07ODoHA&#10;E1qk8Ahb5YlIHU9ABpDC2zMMvij4N53dgwEprtg6evuF8gRSpUqDwqA9vb34grSsrCw+n8/h8AQC&#10;oAuJWpWhlmcAUkgFct3EsjgcFYul4Yh0OkfY2tW3tPJwYmZ+cmrm3oP7d+/eGR8fXVi8PbVqAy/d&#10;Wbh/b+nevYX79+cfPVq8B3X3/WXYIb+4BEek+obE2LsEXLLzNLa6tv/ouW16FpsPmG3Ye+ynHUY/&#10;bDH8cZvhj5u0PPH9Br2/rz/w97Ug7dQUkK5yg84V8fvIjlUBUuiDtDNm/rdWox90M2mudnz8fZ0B&#10;6G/rtfpps/GaLUfWbTFet/nI2vWGa9YeAp6AdO0GvbWbDNZvMdqw7eiGbWYbtp4Abdx2cuuuU9ru&#10;jy2m23ce27f3+IH9xw8dOGagZ2ZiYmlkYmF45ISe4fFDBkeBIQAgjE2h5NjR4xbmlqdPnjp7yvrC&#10;JZvr1+0d7Z1c/YIjw2OQ0fGoKEQyKoUsU2bVN3UOjkxPTt4eHp4eHJhoae4uyC8vLanp7xtbmL/b&#10;1zva3tYzNjr95PGLt68//Pzmw68fPv/64ePLB497mls0EikgBfAEiICMx8RGp0RHE+ISksMiE4JC&#10;BWRqa2Xl7ODw/OjIkzsrM+MjJXl5HAZVIuCVlhR0tDePjgy1t7enptLi45HZ2dmzs7MvYHv2HH7M&#10;menJutpqJpUcFRYcDA2Svw+grUzIV0tEbBIxBREHtzQvlZIuFGTLpXkqRWFGelVBXn1JUWNZSVd9&#10;7XhP18xg/3hvd0dDXWttdWd9w2B722hn92Bra39zK6Q9DU1VBflluXk5mvS7S4tffvv022+//PLb&#10;/1wzDLZvtu25sOfQla17Tu8+dM78lEM0MrWpbWh8ermnf6S1rQuQogOQYqAP1NfV2dXW2tHS2tHW&#10;3tXW3tba3NHS2Nba0NZc11Rf1dJQOzEyOD0ObNU/MzF5d3Hl0d3Hzx+9uD2/uAAAPH97cXH54cPH&#10;T548u724PDQ8OjI63tc/2Dc0PDw+MT49A6ptbuaJxf7BQS4e7i5eHu4B/rc8vWydXS/ccrK4fN3Y&#10;4vyhIycPGZofPGhqdOiY03V3fAKJjk1lEwjkZERyRAA9JbaxRLU82vRgsvXeWMP9kfrloRpAipXR&#10;xpXR5oWBhpme+pnuxrHW2on2+tsDbY9nB14sjj5bGHwy16d1SCz0Pl3oBj2Z7wE9ne8HnoB3H830&#10;Lo12DDZXtFbkN1cUVRRm52rS87OzKsrKxUIJAUcOC4GKIMjd1cv+2q2wgBByAoqRjNMhRZZAkAEN&#10;Bo8JTXieVPAPnpCVqpWgEpWqSKUETlQJuTIeE6oqbDwi2NPD+dp1u0uXPexv3bhw8dq58x72dlEB&#10;fknRYcTkeDYRwyWiACmAGL76IXRsoesKAUEe3oV9dOQhppL/B1JAS6abOwsQR4cUq9NmiMo0Uq1z&#10;IlsFApKoyUvXjfgAmADpEOGri0IXSAFIoXNR/DNSwG66/bWH5CtBVXmK8mxpYYZQhxRfAzABGgAp&#10;clbn5NasLscKGV0PCLyl81jkpHFERCwlLoqNQuYI+GUZYGyKVWk8MirJ8dpVqJLJ+BQelylXiOk0&#10;bbD9lvWb//0v/wE8AVTxn/8BYKHlCaCK1e2P//4ff9M3ML5508XTM/iKjbPhkdOHDlsfNLigb3je&#10;yOTCMbOLFhaXrCzPW1mccbh+PSLAF77w2oIMuAGALGd6anqqM+uzeP2VqvGGPNBcZ9nTqfbn890P&#10;Jlom24s7ypUN+eKGQviJmXJmkpKNKtNQyzQYBcuXjXXkEl0kDB852z9TGFmkTqwpINUVUWoLUivy&#10;SCVZ+Px0dIYYIeVGEZLcE2MckuOcmOQwlQSXpaJkyMmQKc5mV+TyKvO5JRpqBg/Jw/kzk9yYiV70&#10;eH8WMiQtJSJPROityxjvLhxuzx3tLhjtKxnuKRrpyh/pzhvtyhnv0ox2pA+3qQabNcPthWPdlYOd&#10;Na11ZTmaDDqDg0SR0GQBMS2Toa5kZDWQ1DVJ0pIYQUF4WpbWRSGQBvIkwWmKMFE6wESUODNSpAkX&#10;qCOE6UnpBeyq5oy+0YLxmaKpmbLJ6ZqJyfLBAXlzE6OilFFdKWhqFFbVcjILKGwpGkWLCU0OCUD4&#10;+EXf8Aiwsnc+duWquaXFGRPjSwcOuu7aG7tzf+qeg4K9etJ9elL9w6R9+yJ37fLYvfPi9q3Htmw+&#10;dmC/ldmJ05YXLl+0c3MJDA5GBPhFu7gEeHiEhIYgQ8ISqXRxbn5NUUmjRJaLI3AQCeRYBB6PZzHp&#10;Yqk4K12Zp5RlC3gyJo1LIzHIOAqVmJqKJxIxWOAJGg5PxeIISckktFYYRHx0UHCYb0BcaAQ2IYmK&#10;JdDxJCaRwiZTwM5jUXAMEppORDHhMWSQMiX8XIWIhksK9nIN8nYFczDI1yssKJhCInO5fGoqM5UK&#10;7QjV08v/6FErvYPHjxiesjppY3PF2cUpwNsz3MdLSw9fecLfN8LPBwpDvTyC4V+7ae99y9nf7pb3&#10;zVseCGQKWF/VNXUMFjMyOkqmkObmZovFQrFYLJfLZTKFRq2dmDxdotZ5KRhUHqAMkcigMdMKiqvG&#10;p+aXlu8Nj4zNzMzcu7eyeHt2bHxocXlpZgGq57mVe0uPHq48erT8+PHSs2crDx/cubNyu6Ojg8UT&#10;AMpcvOZ4+oLdyXP2escu7TQ8tWn/iU37zTbuM1+z0/iHLUbfbdL/foOBdmoK7RyaB79bq/fduoPf&#10;AzGs1/ohVnlCO7eVrmtDqx8O6bwRqxjxVUcg/WGtEej7dVp9t94Q9O0GfdBPm43WbDm8FrTJcO16&#10;fSCJ1VklDLdsN9q622THXrMd+09s32u5be+pHfutdx08v3Of9bY9Vrv3WugfPmt2/KKV1ZWL52/Y&#10;XnW0tXW6bONw7uINqzNXTlieO2l1/rT1pfOXbK/Y2tk5uLp4eHv5BYZERCZhUgiUVBKVIZIp0zW5&#10;muwCSPMKy9q7+peW7z9/8fbN249Pnr569PD5/NxyW2s3WNmL8ysf3n5eWrw30D8yPjr14tlrsOF/&#10;+/jrbz//8vndhxf3H/W1tuUqVdCuExIScAgEGZmAi40hxydQE5OIcQhkSAgxPr5Yo57u7783NzM/&#10;Ptrb0aKSirBoJD2VkK1RNtRW9HS3V1dXksnkpKQkoMnBwcHZ2enpqYmhwf6O9tbiojwWjZIUH4tO&#10;QhCwyTwmNT9DVZ6bXahW5asU5TlZDSUlbVVVnbW1vY2NIx0d493do91dw50d4709AEfDnV0t1TWV&#10;xcUlBfml+YUVRUXVRaUVefklmblFmswsqVLK5Qk5vDQO+87txf/tnPi6fbNl1zlAiu37rPfqXzhx&#10;2jEmkd7UOgJIMTw229HT39TcClg00NcPFz3Y29PT1d3R1tnZ2d3T1dvV0Qn/RntbE6ijvQn+27tL&#10;C88fP7p/Z+XOwvLC9PzUKPyzs319A8PDoxMTU3NzCysr9+7dezA2PgmnLSouzcsvrKqrHxobv31n&#10;Zfne/Z6hocz83JiE2ICwoIDIsJC4WJ+wcBf/4Ovuvuduuhy1uHjY9MwhwxO7dxkd3GV8yfJagHNo&#10;uHdkmJcfPHzhnm4UZHRjgXppsPnuSPPSYO3jidZ7w3WQWR5sWBxsnOupm+qqne5qGG+rn+xovD3Q&#10;+Wh6+PnC2NP5oSdz/QAQABZAEo9ne0GQfzqv5Ynnt0fuT/Ys9Le2VeQXpYvzlNIshRTM4qK8/Pzc&#10;AjaTg0pKCQ4MA6TwcPO+dd0ekEI74iMBzSeQlSx2Oke7ahcog88qVIhXuzwkxSppsUquFZxHJVcL&#10;OWJ2Ktg9dDwaGx8XHRjg7+rm5eAYFRAIVpjbzRuet+xCvN3iwwNwyGhaSiKfrO340CGFzkUBDAEl&#10;ujwIygEmuHitMwN2E6WSdFQhpWtjM4EqdIiTsTpT1tdeD0CKiiy5liRy1bV52oEeoPpCDaiuIF0n&#10;AIWq1eEev/sndPpHxwfABKTafB6U/35IXZG6tjAdqELnpdBOo6kUlKpE5WpJWbp26IeOLXR4ATCh&#10;C9sEpICSInlakVyQzqCzk1FJAYH4qCgNn1+eqSnKSAfEFrLoUaGBAT6e/n5eKDRSIOQGBPrs2rXj&#10;X/78r3/65s+AFH/7z2+BJ0A7d+78j9VtlSr+/Oe//NvevQZ2dq52Dp6GRpbGJhePHD532PC0sZHV&#10;cZMzFsetLI+ftDQ1uXr6hMeNi8Q4/0oNd6Gv4tFE/WRrVlMus1iIqk0nt2QxmrNZHQX8wWrlWINm&#10;uF7dVpTWWMBtKxH11Ci7K+WNhfyGAl5HpaCnltleSeqspgw2s0fa0nobWKDhNsFIu3CkQzLaKR3p&#10;kA20S/rbxFq1yvsa5T118s46WXeDqrtR3VmvaquRt1RJO+qUoM46RXulqKmYXZtLqdbgqzKIVSpa&#10;lZJVLqfUZ7N6ahRdNdKmEl5zhQj27KiVd9XIe+qlA03S4RbxaAt/pJk/1qYabcsca8sFsOiszc3P&#10;gBsEExEVHhwR4x+DDETio8jcFEl2anYZNr0oWpQRJlKsIoU4iC8NEykjpRpAighhRjhfGSVUJ6Xn&#10;MSrq03sGi6fmy+YWyqfm8rqHM1t6xdXN7NIqTkUNv6qGW1zOzMxPL6nmSjUpBFZMPC4wNN7ZJ/Sq&#10;s88FB/dTNnZW1hdPmR67ePCgy84dUTu3knZt5+7eptQ/ID60l35gb/yenS5bt1hv2nBy17aTBgZm&#10;xscc7FySkbhUCjsRiYUG2Nc3PDw8EUdgZ2SWVdd2ZWSXE8iC6ARSVDwxLoEcE4dLSiKTSNw0nkql&#10;yAWwkInVYMEzU1lsGotBppFScIAUTCKJQSCS0RhKChqQAhUbFxkQHOLtFx0UnhyTgE1A0XBkJpHK&#10;JlM5qWQ2hcgkY5lkDIuSwqPgFDxGuoBNSorzcbb3cXKIDg6MCQ/BoVEMGj2VTMXhCCQyLQGJunbd&#10;3sjIzMjwpPmxixfP29+y83Z3DQaeAIwANtLBRIAfgMXvSOHpHuTuHuzkEmjn6HvDzsvZzR9LoFXW&#10;NtTVN3L5HCw+RSgWKJVyoTANkEKpVCoUKoUsPVudqxKnSwVyUZqMyxLRqFwmUyAQq7r7hhdX7s/M&#10;zvcPDty+PX//wZ252YmJyRGAian56dn5meW7C4AUjx/fefJk+fnzu8+ePlhanq+pqUnC4GyuOx63&#10;umRift7g2Pm9Rme3HrIEpIB0u76WLdbuOApU8eOmwz9sNFwFCwMtTKzT/2G9duCGblpMHUn87Yf9&#10;ABOgv/+o991PhqB/kIRWP6w1/oe0PPHD+iPfb9CeUzvb9yZ9LU9sO7xuK1CF/rrNhpu3HV6drPr4&#10;nkNm+/RP7De02mdwao/+mb0G5w4duWpoev3I8ZuGR21MTK+ctLp+4bw9kISzg6eXZ6Crq7+Tq98t&#10;R19ANJCzm69fYER4FCIZA7Ypncbk8UXSnILiprb2noHBrr5+SAdGRnsGhls7u7r7hxaW77x5+/Pn&#10;X3775dcvb999ePf246NHT/r7htvbO5cX7/76+cvthTuNDa1NDa1379z7fTzEx88fXr15fu/+YEdn&#10;aXaWlMOmJCcDUpAS4rEx0anIREAKSJNDwxJDQzLS+COd7XemJnqaGhoroY4U0MlYHpOikPKzMmRF&#10;hTnZWRoqlcpgMIqKitraWkD1dTUlxYVVlaXaCD9NukYlL8rPqigtqK0o6WqqH+vuHG1vm+jomO7t&#10;mRsYmB8cXB4buz87e3t0fH54dKynt6+5faC1c7ijp7OuCVo5pVwhkUgE/DQRP03MS5Nw+AIGm0dl&#10;wJ0PVE3BEYDCF+fmv/z25ZdPn2H7nSP+aftmw7azuw5c2bbn3F79SydOO0cjaY0tw+PTK70Dk3WN&#10;bcUlFSVlpXBj1dfDldfWAsVUVgMm19c3QklNTVVVdVlNbUV9Q3VTU8PM9OTK8p3Z6ZmRodGOtu66&#10;6qaGuubm5lZgkN7eXkCqycnJqakpwJDc/DwMNgWFQaeJRS0d7QvLS3cfPhibmapurGfwWPEoZGhc&#10;dFg8IiQOERSb4BOJuOUTYnHu+skz102PX9A7YG6wz+y8ua37db8Ap2DPm66+js7Brq7khLjGAs3S&#10;YOvdkdY7A/WPxlvuDtUv99fpkGKmq2a8vWq8rW68pWGytWWht/PhxNDTmdHH04OPpvoeT/dqNdOj&#10;yzyZ6Xs2N/R8fvjFwtijyaHprmbgAGYKipycSCfgRFx+XmauWpWRSqYnIJIC/UP8fQM83b0AKUL9&#10;g1OiEijxKB6epGCyVGyOgqWdbCpLqO3yWJ32SjsJd55UlCeRgFYDKTh8GlRqCYQkRAoiFhEaHOrt&#10;BTCRFBWJCA0J8/EOcHMJ9XFPig4ho+PpOKSQ+jtD6JBCTMXrGEJXAoIM8IQOKVYLCUIKUSdRKkFC&#10;I+moQjcXli42UxdIUZmt0A4czdfUF2Q2FGU2Fmf9Q5qGIsALdW2+CmCiNl9RX6hqLFY3FAE0gF2e&#10;DqrPUwFbgLQvizLgEOAJOKShRAMCqtDFUpRoRNogULWkKlNeqZEBW+hGdoAgAySh4dF0QRV5q6NM&#10;1Ryqis7gYbCo4FBCVIyGD9epLlCpKvPzirI0XAaVkIJCxEWh0AkIZLSxqSEQxJ//+Jd/+cO//uGb&#10;P/7lT/8CPHHh3HmobYODg7/99ts//elPgBSgf//3744Col6xP3r09DGTc0eNzhw1tDA/YnHuhPXV&#10;0+eunzt7w/qky2ULf3trcrRboQjVXcIZqxMNVnJacggN6fiWbEp3AbO3hKtVGa+/Iq2/SjjZkj7X&#10;nb08WLwyWv54qubZfOPzhabnCy0vbre/mGt7u9T96eHwp4ejb5b7Xt7ufr088PODsU+Ppj49mf78&#10;ZE6nX58tfHm59PODiU8Pxz8+nHx/b+zt3fE39yfe3J98dXf89b3xtw8m390fe3tv+M1K/5vlnnfL&#10;3e8Wu5+MNINWessXe0oWB4snu7IBSobb1J3VEoCPtnJ+ezmns5zRVU7pLMW0F6NGmtiDDZz+Wl53&#10;raC5jJufTmJRYxOQAZExgZ6h3je9XeyCfIPwKTiVgl6QT8jPi5DKAoRiP25aAFcUIpBHCJURaapQ&#10;rjycq4gVaZLT80j55ZLmzsKxmdLpubzhSVnjgLiqR1DSKipuFBfUCXLK+DnFvPxiZXWtoKiEmZFF&#10;FkhRBHp4aLyfc7CTvc8Ve9+zN1zOXLhyxvzYZcO9Tvs3hu1eg97xA2f3Osm+LZKDu+j7dyH27vTZ&#10;u+f6vj2n9u6xND7m6eKFQxGwaGJoUKSnR0BQUBRYfWJpdn5hXWZuJZacFhFHTMCwsBQRCs+JisOG&#10;hCUGhyYkJpJYLLFCkaNUZIlFCh5HwOemsahMQgqWgEbTSSQGhUjConXCghkYF58Uh8QmYrVdJClk&#10;GoEG/MGm0tlUKotKZqbimVQsOxXLoxBEVLKIkUpKig/2dA90d42PCEuOj00lEhh0KolAxGKxmBSc&#10;l7evuaXVUdMTx03Pnj197eZ1DzeXIG/PMF9vwAiAkDiAid/lH+7nC3VAEPxrbm4B7p5hNx18HJz8&#10;wyKRPIG0trGpqqYakAJ4gs1lcDgsPp8rFArT09M1miyZRKkQq/iMNDqJrZ3YgMKhkFksllAm0/T0&#10;j8wsLA2PjA0MDQJP3L+3ND7SPzrSPzw61D8yAOn03PjS4uxqbObsgwfaTpDJqdH8/Pzw6LhzF6+Z&#10;WlwwOnZ232Gr3YZntx48BdpjdOGg6VVIt+y3XL/LbP32Y+u2ma7ZYvLDRqCBw7qVw0A6hvjb9wd1&#10;+vYH/b//aLAKE/9giDUmP649CvppnelP64+u33Bs7cZjazebrtuiPeH67UfX7TRdt9Nk417TzXtM&#10;tuw22bLnyPa9pnv1zA8bW5uaXTSzunLitI3ZqeumFteMT1w3tbxldd7rvE3gBZvAc1e8L9t43bD3&#10;dXUN9PEJ0XZgJKBJJDbQJzqFgUwixyOJaCyVxhQCcslV2erMvOy84pLyGviu7tx/9OjZyzv3H8ze&#10;XpyenwOqaO3s6O4fgKbq1eu3Hz7+/OnTL+/evfv550+PHj1qaWotyMvvbO96cO/h/OxCXk6+Uq4C&#10;q/v1s1dfPmtdFK+ePHu8fGegvaM8N0fB5UI7gomNxsfFpkRHkRAIQmwsOT4eExGBDAmWMRmddVXD&#10;HS1VhTnFOWqVmCfgpor4ND6bzGYQhEKWOl0JPzfQcUVFWUNDXWNjfUN9NcBEc1MdWPW9Xa1d7U0D&#10;vR2DfZ1Dve3TI30rE6MLg30zXV3T3d0zPb3Tvb2zfYMLgyMDLR19TW2tVXV1xZV1pVX1ZdXFWfnS&#10;NDEGg01AJsXExEVFxSBi45MQicmgmAQQOi4xMTYBXs6MTwNSfPzw6ZdP/w9fxTfrNp/Zse/K1t3W&#10;ew9dND/lFB1PbWgeGp+8U1XblpVdIBTJBAKRTAYAnK7trZalS2XpCkWWWjsZXZ46PUulUmdkZObk&#10;5MANXVfX0NbSXl/bVF1ZV15SXV5UWV1Rn52Vn19QUlBYWlhUVlFZC1KlZwK2R0bFhYVHpjKY9c0t&#10;80vLcI+PTU02trZkF+SQaOSouNgwRFxkYhICS4xJIQXEJl+x87h608P6/K3jJufMDp+9amXncz0g&#10;3Ck08IZH2C33OFdvTkJSZ37ew/7up0NdjwZaHvY33uupAz0aan0w3Lrc17jQVT/f0TTVUD/d2LTY&#10;0f5ouP/F2NCz0b6nI93Px3qfj0Gq1bOJvhdTAy9nRl7Njr6em3g9Oznd1qxmMhC+vkEuLtGBQRQM&#10;TimWq6TpRDwlLiYhwC8Q5OO+6qXwDUiJ1Xop0oiUVS8FB3gig8/Kk/JzJTzdEl+rcRX8TAFPJ0AK&#10;LhlLQMakxEXBfYYMDw339g5wcUkMD0+KiIgNCghydw3zdkdFh6eiE2gpiWK6dkAHoAOABfCEDikA&#10;IHTBEyDI6JBCV6Kb5zuNhF/NAHPgpHQyUIV0dXKLDL52DdJ8OR+QoipHqfNM6HiiqSSzqSR7NdVK&#10;hxQ6nmgqyWguhd3S4WVTYQaosUANMAGp9mVJZnNpFiAFsAXkG0u1x+r6Pko10kKloFwtrcrULqhW&#10;rNIOAMmT8XSeEuAbJYei5FIzBEyQlEniETAZHI6UQiXHIigJSRl8YY5MkSWTVxTk1ZSVpctlcplE&#10;KhGQyLgrNhf//a//Ckjxx2/+BIK/oB+++z6Nx//tt9+gwv3++++/+eabP/35X/7t3//rT3/+t+++&#10;X6unZ2J85LixvpGpnv4JQ8OLFifcbK+EezkhQ7yTw71k9GQVK6k8PbWtNK27QjBUL5ntypztyroz&#10;WHZ/tObVQvsvD4d+ezr+y+PRL88mvryd+/Jy6su7+S+v5z49Gf/8FEoWvryd//hs6svre58f3/n4&#10;cOnXp3d/e/ngl+f3vrx89OXd899ePP715ePfXj358vrpry+efnr66PMzbcmvL+5/eXn/t5f3Pj+7&#10;+/n5vd9ePfzl9aOPL+5/eLby6eX9X18++Pxi5dPTxV+eL395sfTlxfKX50tfXq18ebrw27MZ7ac/&#10;n3z3ZBSu5MPTybcPR1+s9D1ZaLs/Vb00XDjXo55sl3ZVMzsqmS1ljMYSRm0BvSCDIOUnsGjReFxY&#10;dLyPq8/1q47nnQJuJVAThbli+IETpfyoNE4omxnCYkVwBZE8cThbHMQUhHIkCKkmSZWD0RSwK+uz&#10;+kfzRsZVnf2S+gFeWRevoEVY0CjKreVllgrzK1S1jcyCIk5pibi6WlZRxVVmJ6FSg9zDnW5433AM&#10;vOLoe+mm8/mLF86aG5832Hlr33q/nT8lbF9L278tTX8/X/8A/bAh3uhwxP69N7Zusd53wOnS1WAP&#10;7fwf560vXbO1j4xMoNHScrMr8nKqWAxpgD/C1z8OnypkizJxdEE4AuvuF3HNwcvFIxCBxDHYwrQ0&#10;OZcDtr1EJJBy6Gw8NPjJaBqRzCCTyVhsKh4PeMEipTIpVAGDKxNI0oVKWZqMRaKxUhlgrnFoNDaF&#10;RCcTGEQcSEBL5ZKJPAopFYOKDQ6KCgpAxyFwyclELI5GppAIZDyemBCffOXqdT19o2PHLU6Ynb9w&#10;zs7B3mc1fiLin5AiOtA/CgRU4ecT7u0Z4uEGJnWgq3sINIqe3hF4EqugsKy9o6eqqorH4+Tl5bBY&#10;DCqVwufzoY3JzMzOzyuWy9JZDC4WQ0iIS05EYpOTSckYCpnKE0oyqus7egfG27v7ACkeP7l/Z3m+&#10;p6elv7+9s6u1tb0F0qHB3smJ4dmp4fmZ0du3JyfGhzo62qRSubd/kJX1ZUAKw2Nndumd2G14epue&#10;1U7904eOXzliccPAzAYgY9u+k5t3m23cCRBgsmYTIIXB39cc+nbVOfG3H/b/Li1S6Ol44rufjNas&#10;NflxnRYmdCSxZoMpSDtMdLs5aNOOE5t3n9i698S2febb95/YcfDEbv2Tuw3Md+uZ7dE/fsDo5JHj&#10;1ifP2FpfuWXn4ge64ehrY+d96bqX7a1AJ88Y76DksGhiWAw+DknE4llstkgmTy8sLK6taezpGWnt&#10;GKyubs/MKZXJsuCbUalysnJLMjS5GVn50OQVlJR3dvXPL63cWXkwNT07tzA/PjnR0dVZXVvT3Noy&#10;PTvz9PmzN2/e/Pzzz4AUHz9+vHfvAZyZyWRDC9jd3fvw/oOcrGwGjV5eWrayePvnt28+vnv7+unT&#10;pdnZnpam0uwsGZtNjEegIsJx0dHYqCiACWxMNIAFOjICEejHIeHKsjPKstOVApaUS+NQcaA0uBeJ&#10;GAoexefQiwrzobUtKSmqq6sBM76np2t8bGhsdHBwoGd2ZmJmcgR4oqezpbOtsae9cWKwe3FkcLy1&#10;GW6a1fU06rqq61pKK+qKyqpySyrzSoozC3MU2RkyjYyvJGOoEUExLq5e9o5uN+2c7O2cPd18wwLD&#10;Y8PA0I2N8A+JC42KCY5ARMZOj01p1yD9Vbu++f/evvlp3amNW603bz+779BFk+M3wqMIdY0D/UPT&#10;anUeHkdBxCWhk3CJ8WhEJBBKSnICCZVMBcQDJSSSEQgcEonHoCi4FBoRR2MzBNI0pUygErAlXLqA&#10;RxNACTzDVKaQzhazeDIGS0ogcTFYOJweGBIbEBxFobEbmjtm5xanZ+a6errLKyuqK6u0izpSKEgU&#10;Oh6DRWDxEaiUwLgkF9+Q647eF87bnzx67ozx+cAbAYSQFGowhuYfz/KPFYYh81KovYrMB7UNz1tb&#10;HjfWPWmufdhcfb+x8m5jxXJ92UJd6VxN8WxN+VhR0VB2zlh+wXJNzaPmxkcNtQ/qqp801oAeNVY/&#10;bKp70t70rLfzeX/v477u+92dTwb6xisr1ZTUcEfnW2esvW/eSolD8pnsdJkKjARMIjoyJMLP09fL&#10;xc3fzTPMxxcdHUtJTOSTSAo2SyPkZILlncbUrkjOp2nXEBcwswWsTD4jg6OVmqddgwOsHGoyEhUR&#10;mhAclBQWCvRKTU4iJSSgIuAmC0wIDk4OD8dERREQiNSkRCYmkY1N1HV86NwVQA+sFCQHl6QjCchA&#10;oW7cx2phio4qIMPGokHQTgNYpJG0o0IkNIKKQwWq0IVnlmmkdbnK+jwVwEFzsbq1JKu1VNNSkgFq&#10;KFA2FqqgEPJfC+ElFDYVpesK28oytW8VZzYXaf6hLC2j5GdU56oqsxUVmYrqnIzKrPSKTFV5llZl&#10;mfICtThXKchRCtRitpxPk8B9wyKzKCkkHJKAilewGSo2W0anw1cqZjCy5YqS7JzC7OySvAKgWu3a&#10;gzQ6mUg6cGDfn/70h7/85S+6yIk//OEP//mf/2lra/v48WO4yyUSyd///vd/+Zd/gbf+9V//7Q9/&#10;+NNf/vKv+vqGNpfP+dyyTgq5ISBFqLlJDYWCrmpVXZFosrd8ord8eab10crAxzcLc5PNX748evF4&#10;/OWT6Y9vHvz24cWrx3fePL37+snK+xcPvvz2/s2L+x/fPf3l5xdvXz54+XTl0/tnv358+fPbJ+9e&#10;Pv707tXTB3e/fP7515/fPX90//Wzx6CPb199+e3z3aWFzx/evn/94v3rVy+fPvn1488vnjx88/zJ&#10;i8f3f/357ftXz589uv/88YPXz5+8e/X847vXb18+e/Pi6fs3zz+8fv7u5dO3L568f/XszZOHX379&#10;9OLhndfPHsBlfP7w/Od3T9++evjx/YvfPr558eQOXMy7V/dfP1369Pbh+5dLT+6OfHgx++LB6O3J&#10;lrvzXfPjDX1t+c3VqoZKaU2ZKCedzKaFU/D+dHIwGeeLQLiiyQgMi6Adty5goziseBYrnidAiqSJ&#10;8vRooTxKoEhS5zIq6sUtnSBBfaugvJVf0sQtqOXk13ALa7hFtdzianZxRVpFLbe0ildSIamqU5bX&#10;cdR5CDzdKyjW2dnfyyPU2dn3yuXr585evHza+tKxY2f37Lm0aZPrtm0xe/eSDfQ5RoYCfT3+vj2E&#10;/fsctm6zMzZxPHPa5vTps6fP3LRzjE/ESsWa3PQSJVdDS2TE+iWE+8fFx+OTCLQkCjMSQ3AKDLPz&#10;CXTyDbRz8/YNCktE4VDJWC47DahCyBUxSAwShkTBUmgEGp1I51AYEo5AyhaIWNxCdVZvS/tQR2dj&#10;RSWLSOJRaVxKKjEZlRgRkxgVm4rGQb3Gp6byUiksIkHbY4LSujfio2JC/ILioxNSCVQWnYdKxLs5&#10;+509fdXs2JnjpqfPn7l+/aqLm1OAr2e4n1cEyN87KtA3JsgvFlKdAnxi/byiPV3DXByDXJyDXd3D&#10;nJ0CQkMTOGyRUCBj0jkCvjA7M0ckENJSqSwWR6FQZecUZGhyRDIlncGyc3S6bHvDzTvQ2T3IKyAm&#10;MYWZTOCkSXOl6oL8kiqtqb04PzE52D/YNjnZPzTYM9jb1dvR2tXa1NfZNtLfPdTb2d2uHetXWVlJ&#10;p7GhgTGzOH/42GkD09OHzS7uNTy1/ZDFzoMW+43PHbW4bmp545Dx+e37zLfuOb5+25GfNhloYx02&#10;Gf60QR8Emb//tO/f/77j3/+24+8/HVy34cjadcZr1x1dv+H42jVH16zV+iS2brPYvttqx55T2/ZY&#10;bN1rsdvwnDZQY685sIvhscuHzS4bHr9gZHb+iPk545PnTCzOH7W8cOzUhZMXbC7ZO91aXTEtJCIh&#10;ODw+MhaFJ7N5QrBYocFsbmzpLq+qz8wtKCkt7+ntn5qZXl5ZevXm9ceff33/4fPi7buVVXUSsUIg&#10;lEolSrFEIRRIU6lM+H/VGZnlYLKXlBUUFJWUlHV1to8PD81MjM8CcA0NtLY0dXd2LS8vv3jx6vnz&#10;l+/e//zs+eu6+mYCMZWSyoCjpibHO1ubcnM0hQU5w0N9d5YXpiZH4Rtub6qvLS3KEAsZGDQ6PDw5&#10;NJQQHZ0aHw9VOikJSYyPBaMxKTIYGx/OwCcKGARuaoqQSQSwyJCkpQvT0sXCQk1mXUVVTVV1aWlp&#10;eVlJM/BEdyeot7Otv7tjqK97fHgAiAJ+wf6utu62prbG6qbq0raK8rq8vMrMrKqcnFJ1pgZuEa5Y&#10;LVRmiNUijphOYpOxDCyKFheV4uUWanvV5dSZa5anbLQhZRaXL5y94XDdLdA9KNo/MiYwEhEWjY5L&#10;jAmLWJiZ/fLL5y+//aLV/9q++XGt1frNZzZtPb17/znjo1fDIrH1jX0DwzOajPwUjNa1qJV/ZFhA&#10;TFQIMjwYGRmBCY/EhEdgwyLQYaHJoSHIiLCkmCg0IjolGUnAJQNLkYkoCgmdSkgmo5MIqJTUBExq&#10;PJqSiKYiUamxCYTwqJTQ8KSAoDj/oGgyldPY1D49szA2PtnY3JSbnVNTVpGnyeIxuSlYfFIKIYlI&#10;jkshhMYnOXgG2N50PXf2usVR66tmV5GeMQpsWg5OWEEUV+H5NXheC108Kstazi+/V1i2mJ03laGe&#10;yFCOqxVD6dJBlaRPKe5WiLrk4mYev5bOamFxh2TyKbVmUqmckEmnlYo5dfqMWgVHTWdnTucXTBYW&#10;AnYM5eXNV1f35eRmkVJRPv5BN29FevoQEpK5qfRMZQZcJCBFVGhkkE+Aj5t2AcFAd4+E0NCU2Fg2&#10;DgttYZaYlyvjQ4MN9neWiJEt1s4OuRqKSFdzqGo2HaRJ40poFDoqERcTmRIZCbjKwmDSiERaUjIJ&#10;EY+PiYUUDHRiXAI+BkGIjaMlxwNA6Do1IAVogJdMTALABLyEFIADUt27q/yB5uAAO7Q8wUAngdhY&#10;2BMDKRePBuyQM8nAOnkyHlBFkSpNGxKRI63PV3wFCJ3+N1JA/usOUPJVgBSg9rKcttLs1pIcoIqm&#10;wkygivq8jDptoEZmbV52TV52dW5WeY66WKPIS5dkK4SyNIZcoF3EXJLG0s4XxKFTUwnElGQxk56R&#10;xs8UChQ8jorPz1HIoe7MS1fnZ2amS6UcBpNKIsfFxG5cv+EP33zzpz/88U9/+tO3334LYPH999/3&#10;9PQ8ffr0xYsX2dnZf/3rX//4R+3oj7/97W+Qgd1OnDiRpRbXFXBbChkrw6VP55oWBspeLHf+9nr2&#10;5b0hIInH90Y+//zg0+cnd1Ymfv709M2HRz9/fv3q1Ys7d+68ffsWHh6wVJ49e3bv3r3nz5+/evXq&#10;4cOHUP7rr7/CJ0IGXn7+/BkuAEpgN4AbKIRDfvnlFyi8f/8+pJ8+fYIMGD1wOLwFGdj5yZMncE44&#10;iW6tPzgJlOv2efny5evXryGvS+GEcFo4CRhM8BJ2hqPgWNjtw4cPDx48gBTy8C5cABz+9g2gzIdP&#10;7598ePPw1w9PPr6593B55NHy4K+vbz+70393unFuoGy0NburWlKfRy9NT8mXp0jFBLGcLlZy0pR8&#10;loyXKhNQ0hWUzAyiJitZmY6QKZPSNeSCMnZVLae6Ths8UVLPK6rlFNZwiqt5pfW8Cq245XWQsktr&#10;OCWVwoo6WXWTqLSGmp6L5UrCIpHuLr7XbZ3t7Nyv27lZW9ueOH7ayuTk6YOHbxw09D1kEKenT9E7&#10;xD+4T7Fvj+DAviQ9vQADQ1dDA4fjpi5Xr0SEBJMpdIlUlakuFHNUtBQ2Dh6XSEwEVFbhiREIrTXi&#10;GBB63d33uqvnNQc3Zw+fwKDwkOAIXAqRRWUDUgg4Qj5LkMYWCjiiNKZAwhalC2SrkpTl5A60tU4N&#10;9I90dRao0zUScRqNTkFjKCgsm0jjklksApVDSeXRUkUstpTLE7C5FBwBzDioEGIjEKgEDCaZGBuV&#10;7OESZHPJEWDC+pQtZG7d8PR0Dfb3jtQJGCLYPy40MD4kABHkhwj0jQvwRvh6xHi6RLg6hTo5Bjo4&#10;BV694nrtmqu/T3hoUHR0WCwBQ8xKz1SI5Wk8gUAgUsjV6oxshTpTLFclYTEuXh4eAUERiGRn7zDb&#10;W/63PCLt3MIDwlMSUhhkpkipyWnpaJ+YHpmYHpiaGZyfGZ+dGB0bGBjq7Rrt6R0d6O1tb2+qq4Wq&#10;WKlMJ1MYXr4hFta2wBP7jCx2HDTbY2C146DWbaB39PyxUzdABkcv7NGz3HXw5MYdRus2G27cfhik&#10;XS1s3f61G7RrkK7ZrLdx2xHtqp5bj31dQWPHVosd26327TtrcPjS0WPXj528aWZ5U7v2+omre03P&#10;HzA9b3LquvlZ+2OWtsesrlqcvXb5hutNZ293v7CAyLgwRFIMGpdMTiUw2ersfECHpqau1o7e7p7B&#10;hpZ2YIWa2sbxiamR0fG2jva2jta5hdnnL5+9ff/m0y8ff/vtyy+//Hb//sPGxmb4B3UjZYTaCFdp&#10;cjI6MjKaQqFmZGSq1Romk52CxlSXl40P9cMD+frp05XF211trU0NjWMjo69fv3369PnzF2+ePH05&#10;MDimyS7IyMpvbGppb2vp7mhubKiur6vs7Gju7mptb2uEtLWptr6qrEijFjFoqWCIR0URY2IAKYir&#10;E+phEbHJUWHJUSEUdByYVUVZ0o76ss6G8r7WhuFOLdT2NLZ2N7T1tnQCK7W2tg72D8zNTi/Mz46P&#10;jawOm2ju62oHcBns6exsaWisqaguKyrOy8pTK4tUyhyRKJ3HU7DZYgaHT6FzSEwuhZ2KpeOSSYmx&#10;uKiwpAC/GGeHwMsXXCwtrh01vXjk6PkjRqdNjM6cPH7B5py9h51vsHswKiopOToRg0iKDY9cml/4&#10;8tuvX778+usvn7QQ8X9v3/y4zmLdplPrNp/cseeMkfHl0IiUhqb+odGZkuJKJoMbF5MQHBAe5BMW&#10;HZqARuCTEQRUUmpCPFE7eBtNh3xsNCYiLDEyHJkQl5IYn4KKx6ITcMATDBKTRqBj0eQUPD0hmRiN&#10;wMTEYZFJ5MRkSkwcLiQkPjAw1t8/kkJhNza0TU3NDA0NlZeXSsRCsD6Lc/PlUgWRRElAYeOx+GgU&#10;NiA6wdbR4/xlO6uTFyyOnLKzvEYOxVTwctpEBYOSwiFRzgBP3cdVDvLloyLlqEDWz+b3sDldbGYn&#10;i9HKpjczqY0MWh2DWkujleOIRShsOQbfRmP2cdN6meweOn2AyRrkcPo57F4OtyeN3y0Qd4olrUJx&#10;k0A4nl/QnZFRzuHK0CksRCIbhRWlMmWcNIVIBjZNQgwyPCgMjBJ/T2/tmsROztH+/smRkcwUjJLD&#10;zFeIClWifLmWKvLl2kWwCqS8HO0cDFqkSGfRtFTBYwopeAoSgY4IBRHiomlJSUAVuj424AlqYhIl&#10;AZkSGZUQGILwDyAnxDHQSKABEBADNQkBoqMAKbTuBw5OixGslCR4CdAA/MHEJOsEMAEvYWdI4Qx0&#10;FALgQ0BOAaTISKPr4jThCsvVogqNsDpbUpcnB4xoKkrXoYPOG/GVIb4iRVtZps458VVAEqCe6sKu&#10;yvyO8nygipbibACLlmLI5NQXZDcW5TYU59YWZJVmqQrSpcATmTKhlM9US9PSZSK5iC8R8MRpXCYj&#10;lYhFs0nEDKGwNDOzOCOjIF1ZrFGXZWeWZGaUZGkA+RUCPpdBDfb3+/t//lUXjKnb/vCHP4SFhUFb&#10;KxQK5+bmpFLpunXr/s//+T/wls5XAXlLS8sHd+a//Pzgy/vFj49Gf30+8+X9ypcPK18+Pvrlzd0v&#10;H5++fHz714/P379/+urVg9dvnrx7//LV62cvXz6HNh6a/9nZWWjX4RF69OgRpNCWv3//HiAAGu/F&#10;xUUo0REAgAXkYU9o/qHVB/sG8sABkNedB3AEMAJOAgQAbT+8BUfBBu/CGe7evQvMAfvoGAI2yPxz&#10;HrgETgIp5HV4obseOCd8NKRwEnj348ePcM5PHz+8f/3i2eOV1y8efnr/7M3Tu19+fvHll1dvH9/W&#10;/svvQfe+vF2Gr+LNSv/9yabp/sqertLWjtKGltLKxqLi+uK8+tLshkpNc52gooyWn4dWKRNkkmSV&#10;ipCTRSsuZJeVc4oq2PkVrIIKVlE5UAW7tIpZWskoqaAVlKfmlVJzShh5ZdzCqrSSWmFxrbSwmsQS&#10;hMcgb7n5aeXhb2PvduHyjSvnbS6bWd00Pu6if9j/wIHYfftwB/Zx9A4KDxvwjY8SDhpE79kXctgg&#10;+srFlLCAVBKWxmeRBbwECiUOR8GQuWgUIyIgOdQ9LiowKSw0MSgsQTuntUegr2+4j3ewm7OPi6NH&#10;kG9IfDSSjEtl0rh8jkjIl4JEPImQkSZlA7+CJSct0mS21VRP9PXeHh+dGRroqKvJlsvELHa2TFVX&#10;XF6RW6xKE6fRGXw6VcLhZkikcqE4FU9MiEZEhUTEhMdB2x8SGOXp5m933fXqJftrV5wBJpxueXm4&#10;Bvh5RQT6RusEPBEWlBAZmgRpsH98gE+sv3eMj0ekp2uYq1Pw9WveV2zcLE5eNTE+fdriys1rThHB&#10;UQBDSolCJVUq5QqVdlPL5EqBRMoTimKQSERyslCpzi6qSqGkOXlGXr7pf/qSm+V555vOwS4+4SHR&#10;iXJ15sDo4NT8xMj4wJ3lxaX5uZmJycnRkZmxCUh7O7vqq2vycwvSVZmK9Bw6W+wZGGNt62JsZbP1&#10;oDkgxbZ95jsPnTxsdvnkOQfQ0ZNXDx+7sOfQiS27tIMvDh62NDI5e1D/5P5D5vqHrQ6bWh+3tDU7&#10;aaNneGb3HvN9eywO7jtzYO/ZI/pXTIyumh+/bmllf/acy4Wrnpeve12x87K87GR1xdnWMcA7OD4g&#10;Itk7MNYvKC4sKhmJolDoafL0vPyymor61urWdlBNS/vM/PLTZ6/ev/v89t3Hp09ejo5N1dY0lpVX&#10;aqcYX14ZHR+DJn1savLVu7effvv150/wHHz++cMv9+89bmvt0mTkiEVyqUQpl6XTqKyI8Bg/3yBs&#10;ChHKC/JLoJDN5JQXF4wP9b14/ODdy2d3lxag8W5sqBsa7Ae7Ynp6enx8Etilt2+ouqahpLSyqrq2&#10;sqKsqbG2vq6qtKQAWnVQTW3FQH93W1N9e1N9U1VFYYZaTKNpa/U4gF8kQTvbVQIuPg6QIik6jIZL&#10;ylWJ22pLZkd6Z4Z7FiZGHywuPF6+c2dmfmpwbLC7v7Olo6+nf3pyZun24u3ZucHenub6upqK8pqy&#10;stqK0trS4pKcrByVQi0RiTksLoXEIRE4eBwNhYIPSolNwCESU+JQSVHI2ND4qJC4EL8YoNub1z3O&#10;nb1x4viloybWh43O6h9eXank4IkjBhanjl+4fu6W8zWXCL/wUO/gMF9tSwd3iw4pPn/6Gaqa/7F9&#10;89N6QArLdZvNt+2xMjC+EBqBbmoZGJ2Yb2psy83NT+OJUtB4eDwwiVgRW5ouzYTKXKHIU6kKcnIq&#10;NOpCFkOESiLFI9BkAgMeTh3sK4TKbFU2SCVVi8XpVAY/EUVIRJHodGBCNYslRaHIIUGxAf7hJCKt&#10;vq55amISfiT4DQRcVoZcXppfmJOVS0mlhUUjAqJifMJjnf1Czl6+ecLywjEji+MHzW6esKGGYerT&#10;8nqkxcATk6KccUHmEFvezxQMMNL6GdweKquXxuymMTqp9DYqrYVKbUylNaYyGij0ahylAoWvwRC7&#10;6ewRrnCIwRmkMUaY7CE6c5DB7APCYHN6OIIuvrCDJ2zjC0c0md1KZaNAWMLm5DA52by0HJE0W6rk&#10;U7kpyJSwwPBAn6AQ3xCwS/zdvH2c3WKCgjExMTwiQSPgFatlJRlSQIpMIbNQyddKxs8Tc7LStI4K&#10;DZeZyWNlCbliKhGQIjksGBkckBQahAoLQ4eHYyIiIAWSwMfEYqOikUHB0d5+UV7e+NgowALABeAG&#10;CjKWEBdJRESlJsYBSQBPQDngAggyIEANOipRJ1oyEnb7KkAKDi5JTMWrONo1Pr4iRbGCX5rOL88Q&#10;VGWJa3NlX6niK1v8D/3e2fEPX0V7eVZnRR7ARG9NUXdVwVekALWW5LaV5jUU5gBS1BflVOVmFKpl&#10;OXIx8IRGIsqQiuBJUEkkXO1y0WQamYJLwSLjECmJyVJuWnluXnV+flVOdm1eNpyhoTCrtSy/VKMA&#10;KMmQpAX5ev31//wr8MQfv9H2d/zbv/2bubn50tJSWlqahYUFNKuAFH/961+BMwAmdL4KQApjY+O3&#10;L5+9f3rn/cO5t/dnvnx4Ai3r4kTf83vz757ee/lo+d3LxxOjAyt3bn/6+O7lKzBJoGl+DK07QAMA&#10;BLTc8BraaV3myZMn8BZUNNCuw3MFDTnsBoSxsrIyOjoK5b/99htQwocPH+BdaPiBAGAfaPXhQCgE&#10;mAAiAaoA8oAMnBAKYQc4BE4CKXyibh84ED4UUtjgEwEsADvg5LDBqQAvoHx+fh6wRgciUPIVeqBw&#10;een2+9evPn94/+n9m0d3l989e/zu+cMPzx88XZn/9PLBl9ePfn669MvzlS+/vPjy6dnHZ4uvns89&#10;fDS1dHdMOwjs9nD//Ej79EDT5GBxX7uqsYZRkIVWihIlaVi1lFGUnVZZwi8p5xWXswtLWUWl7OIy&#10;ZnEFragstaCEnFMMomQVkTQFZE0BLauYm1chLKoS5hayFenxJJpbaJSDb7BHcKSbb+itW+43L1yz&#10;szxrZ2zqeOCQ1949Yfv3JOntJxvoCQ7pCw/osfT0CYb6SSdM420uxPu5xMWHesUE2IX7OUSFB6Pw&#10;SAwLGUtNDiKnhFJiglEJsbiwoPjwQAQumZqSSAr0Dnd39PZ29Q/yD0PEJOpWvWfQuRw28KmQlcrg&#10;pzKkbL5aJM5VKirycrsb62eHBx8v3Z7o66nMz8uSSetLy2aHxuaGJ8F2TBeJBUw6n0YXszlcOpOA&#10;TklJRFOwFGIKOTYC4e0RCATj5uzn6RYI9BAZmujnHRboFxmyOn24TkASESGJYKNCJsgP4ecVDTzh&#10;5Rbu7hwCtuPVK+5nzt4yPmJ9YL/pUSMru+vO2GR8piqLy+BIBMKMdHVOTk5WVpZEJqUyWSkEon9o&#10;KIXBbmrv7R9bkKiL/ULRl28GWl1wMzvtcOqiq9V5h5uufiyBrLO/f2hipKO3c352DtqnieHx0eGx&#10;6bGpqYnpge7+hrrGrs6+hsa23sGp1p4xpkgTGIu74RFx2MJ23xHr7ftP7Na3PHbqxjlbT2sbjzOX&#10;nM9cdjx13v7EaZvTF+yuO/g4uPjb3HC7ZOMEqZNbkJtnxA17XzPzqwZ6p48ZX7Y0v2FhdvOclfOV&#10;Cx43r/k53Ap094wICIkPj0ZFIFJCYtBxKAqDp8zMry4qa9TklKen56vVBVlZJbW1rWDr3l55tPLw&#10;6e37jyYWlgbHph4/ev729btXL94+evB4efFub29/WVlFQUFRV1fP3Pztvv7B3Py8sqrqheWl1+8/&#10;vHr3/uePv755+/Od5futbV0Z6mweX8TniYQi7bLSlFQGgIVUpsrLLcrLL4Y0P7+wrCi/taGmu625&#10;o7mhvrqiOD+nuKigva2lt6erra2tvr6+urq2vLwyL78wXa2RSuXp6cp0FZxNuzItP42doVHW1VdN&#10;TY8NDvSMDw+MD/V3NTXkK5VcAgF4IhWZSEQgSYnJpMREdEwUMiKMhEpQi/l1pQVDnS397S1DXR1T&#10;g0Mzw2OjPYNdDR1N1U31VQ11NfXwAzXXNdVV1pYUFGapM9KlUglfIE1L07rKmHROKplFJlJS0Nh4&#10;BCo6Eh8Xi42JSQgNjQ8JQ4ZHRweFB7j5+bn7wyPg5uBz09btvPUNixOXTE3OHDE6rW9w6pCBld4h&#10;iwN7jx3YY2q4/7iZ0anTptaXT105b3XhivUVm4tX4Q758vkX7aCPzx+1EPF/b9+s2WSxfqvl+i2A&#10;FBaAFGGRmJa2Id2yYU1NTZXlVVKBJBmRiE3EZsk0jVWN3R2DLc3dba29vT0j7S29OZkFVDITiUCx&#10;qByVNL0ot7g4r6Qsv6y+sra5trG+qq64qFwiVeHwFAyGLBIqi4uqwMhkMQVR4XFBAaFEPKm2umZm&#10;YnxiZLCuukwpEYh5vOL8guLCEjqDFRAa6eTla+fma+PgbmZx0djYyuiA6bG9pvZmlxmhqAZuVrcg&#10;d0KYvSDJmRdnTnHlowzROEM4wRSMM3kDZHofhd5LoXdRGB1kZjuF2UbSqhGbWptMaEST+qnsSZZw&#10;nM4dTWVM0NmQjlKZw0AYLO4AS9DHEfbzJX0CSWdaWiOHXUGnF6am5lDpmXRWJleQJZTxUznoeHSw&#10;X2iAdxCkwX4hAZ4Bfq5eyIhIclKSjMnIl0ugzStWa1e10C4aruCBilZX7s4VcXKE7BwBN0/EL1JK&#10;1DwmF48GOECFByWFBiSGBAJbYKMjtH6Lf7BFYnAwUIV26fPoiFVHRRIgAuAFJlJbQkTEAJRAISsF&#10;xcQAbaC4+BQeAcvGonUwQUuO/6rUxBgQAx3PI6CkDEI6jwqXlyXSDSjlFMl5xUouUIXOV/HPPSD/&#10;TBL/rK+0AUjRUZENJKHjCWCLttJcgImmwkydlwKoorkkt7Eou7YgqyI7vVCtyFVIsmQgqUYqg9qZ&#10;Q2No188KiYgKjYwIiw4JCk9CJAs5aSXZedWFBcATTYVZHSXZnaVZw/UljfnKmrz0TBE70MP53//y&#10;R+CFv/zlL4ALgBQ4HG5hYeH48ePAFtASA1Js374d3oINmEO3m4GBwbu3rz+/eXl/YfrLrz+/fnif&#10;kIyk4lKW52fuLS5Ce76yuBQREqpWZSwuLIGmp+ZfvXoDZo5arc7IyICHZ2ZmBoFAIJHI0NBQLy8v&#10;DAYTGBgIHw1tOZAE7AmtuEajSUpKgra8p6cnKioK9oH9k5OTExMTyWRycXEx0IPOkdDR0QEnuX37&#10;NnAAXHN/fz+RSBSubgKB4N69e1Cu4wxACtgB4AOopaCgAE47PDwMJfAuwARARnZ2NlwknBOuAS4G&#10;9gRYgaMaGxuDg0PnZxeePHr65tXb189ewbOGR2Ge3b336dXr396++fXN6w9PH3949PDzs8e/vXz2&#10;y6snv3x8/PbdyovXy49fLT98uXLn+Z3phwtDK9M9tycapvoLexuV9cX8shxuiYZfliWqKpJUV4oq&#10;KtPKK3llFSBOeSWztJxRUkYvLmeWVnLKanmltdyiWnZBNaegmldQLquoUlRV8XMLEhhsfyTGKxrp&#10;GRzj7B5gf8PJ7qLtjZOnrx8xual3yPHgPk+9A5EH9tF37ZTs2SM/eFCgf5BicDDhyKFgK2P3qyfP&#10;XT1pdv2Umf2Vi15eflEodDI3NUFEjmDFB2KSI7AR3rERvnFsokDKU5OxLGQMJjEelxCHBiETUpKT&#10;sFgcOZXKZLP4XDpbyOSohJJshRIYN0+tqirK72ysG+xsa62tys9IVwj4Jdk5oz299+YXQeV5+RkS&#10;KRySRmfRSVQiBs+isNRStUKsSoxL9vEMio9FiQXpmvQCAU9BIbLDQxARofEgyADoaFknGJACCVQR&#10;Ghgf4AM8Ea7jCReHQAe7gCuXPE6cvA5W4949R40NLZ1ueZFSqFDTphIoPBZbpVDm5+eCJDJxCgEf&#10;FhXpExBMZfGq6trLajpSyMLrjiEnrV2PnXE6ecH9+FnHE9a3wPpPzyvvGhzvGBhq6uiAu3psdKq/&#10;d6i7q3+wf2R4aLynq7+hvnVsbG5geGbx3quZ5eeakhYsUxkYT7W2CzAwu7Jbz2r/4bNWF1xsbwXa&#10;2AfY2Pvdcg8Ji8GExaLjkIRENDkWifEPiXLzDnTzCg6NTIqMxvgHxtnd9Ll21d3VIcTHPdrDOTzY&#10;Oz4mIgWdmApWNJcrUWfmlZTXVNQ2FlfU1TV1D43OLd999uDBi7m5FWhxaiqbmhs6x0emHz18/vbd&#10;pw8///rs5buFpXuDoxMry3cf3bu/cvvOwszs7MRMR1tnfm6BSqWGln5sbKK1rUMgFItkys7evkfP&#10;Xr79+fPPv3x5/ur9/MKd+qZ2hVJDSmVC20Qg08kUBpMjSFdnF5VWlZXX5BWWFRSWVVRUVZYWlRfl&#10;ZaXLoW1SKyXpCnGGUlZUmAsqyM/NysyAuoXH49FotJSUFKgN4uPjkMh4BCI2KQnJYNAUKnldQ+38&#10;/Oy9eyuPHt5/dO/uzNhYdWERn0IlJGh5AhsHSIEmo9C4BGRSVDQmLpZBxMv4nKqigvL83NKc3GJg&#10;Ik2O9o4SKhRipVqeoZSopAKZmCsWsoV8JhcgmIYjktHQxOK0c1EnJumEiUMkhIdF+fsmhIUkRUQA&#10;UiDDIhLCooK9/J2vOdrb3Lp2ye6yte0Zq8snj58HWjXQMwNs3bnbeNde7eRgu3cZ79hquGOL3t7t&#10;Bnq7jY7qHzc1PHbK7NT50+d62rs/f/wESKEdSvu/tm/Wbj65YbvFhm1m2/eeNDS5EBKFam7rH5uc&#10;A6SAOq6rrb0gJxebhEqMRcBj1lLXNDQwOtA/MjgwOjqiXUa5trpBmCZCJaGpxFSNMqMagLC8orq0&#10;sqWuobe9U+tDq23IyS6g09jYFKJIKK8qr6sorVFI1cmJGGg5iFhcdXnZ7MTo/NRYV2t9YY46jc3I&#10;y8oszC9ic9JCo+IcPfyAJy5ddzI9bm1kePLIXpMTe486W1zlR6Q087P7BTmz4uwVWfaKJGuOK5+g&#10;CcapvAkadyyVPUxiDJFZg2RWP4XTR+H2pPK7KTxQWwq1IZHQlkwaprCnmcJJKmeKzJhJZU2BaOxJ&#10;Om+CxR9hCYe54lG+bFSkaKJRayikEgI+j4DPwBOUREo6naNJk6QLZDRsakxo7CpPhAb5hgR4BPu7&#10;+iZHxzCw2Iw0folaCUhRoBRCU726Lhdn1QegW70CwIJfIBFoJRdlCbkSGomJgTssKiUqFCghJSqc&#10;EBcNKfBESmQkpMmhoZiISGJcHDYqihQfm5oYD2ABMIEKDwHygD1XvRcJusgJgAkBmQCCjK7Lg4FG&#10;6jpE2NhkJiaBjkKwUpB8IlrGJKq4qUAVaj4NLjJXygaeKFHxytRpX7s/dEihc0XoAEInHUboYizg&#10;JbzbVpapQ4qe6sLVQIosXSBFY4FmVZkABC2leTqkqMxRl2Sm56sUmVKJSiCUcPhsMlwXKtQv1MvV&#10;B+TvExwaFEnEpUrFirKCotrioqbivK6y3P7y7L6SjL7yjIYsUamSo2CTw3zd/vbvWi8FsMK//Mu/&#10;bN26FVpWsNoHBwehrdXFLqSlpe3YsQNI4s9//jMwB2TOnTv36sXLty9f/fL+509v34u4/EN7D27b&#10;uFV/v57eQf2I4MgAv+C1P20wMjQ5sE9P/9BhD3ffWbCRVu7h8fiDBw9yudzm5uZbt25ZWlpeunTJ&#10;xsbm8OHDf/zjH0+cODE2NvbkyRN4uh4+fBgXFwdvwQXw+fy//vWv8KH79+9ft27d6dOnN23aZG9v&#10;r3NUlJSUxMfHA/f4+vpmZmZCoUQi2bhx49mzZwGM4JDp6WnYDbgByAA2YAUACDgtWKjW1tY3b96s&#10;rKwEIrl8+fLFixe//fZbODkca2FhceHCBZ27Aq6HyWSfPHHq8aMX8PCqFBlqVaaPl/+W9VvT2Hyo&#10;oYpzC+dGp758+OXLz7+8vPfo2Z37P798/vPbR+/e3H3z9v7r9w9f//z0+c/PHr59vPTy3vyzlemn&#10;y2OPFvpWJltm+ssGmrNbK9LrS1T1VdKaCmFFGb+shFdexq2o5JRXsMoq2OWV3MpaUW2Torkro7kv&#10;vbFHWtWaVlItqakRVZYChYjKygkyFVCFo1+Yi2+Yg7OXk52L/aVr16zO2Bwzu3rEyMZQ3/Xg3pR9&#10;e+g7t3F2bU/bvweoItVwX6z+Llf9rZeP7j5pfujISeOj1qdtHDyDQ1DxYZQ4v5Q4fxQiIDHINTzI&#10;PYKCYWerSrLUpeK0DCZdTCKwtB7WeAwiPjk+AYXG4EkkCiCFmM1TCUWZMrlGJkkXCzUycW66ApQp&#10;l8j4XD6dKuen1RSXTA2OPF6+29PcUldalqvKkPOFbCrz/0fbX0DFsaX733jOnJlzZubembkj944e&#10;jbsnJCTB3d3dpXF3h3Z3F+iG7gYad4cEQiBCQhJClEBwJ374P03P5HfeufP+33vftd5a37XXrl1b&#10;qrq66vlsqb3xSCyXxq0urxbzSpNiU4IDItkM4aMHU9Mvlloae3BoWkJsBiguOi02Sk0S/+CJNOCJ&#10;iJCkkIA4DVJ4u0d4uABXBRsZuJ45a37siN6J4zp6ly3DgmOJaCqXwcOWYAApeFx2ebkUkILDY+cW&#10;5QGH5xehOfyyUmktEsP29EvQMfK4oOt+2cT3oqHXWV1nAwvfhExcVWNf7/Ddrqs3+odGnr94NfHw&#10;6fD1W12d/R3tveB2dvQ1NXV1990YvHF/fHL++tgLkbKziCqLz6M7B6UBlxw5Y3LsnJmRla+DeyTw&#10;hINHqF9YQnYRoQRPx5M5JVhyRm5hfEp6TGLKznwPyOJiMhrFQBZTsUgGnSBgEIVkLFvAkCrKahqq&#10;W5ob2nt7++/dH5+afjk7t/Dk6RSc0ovnr15Oza0srYMe3p1oq2/rbeu7f+fh0vza+3fbYMzevd+e&#10;nVsevzdxc/jGw7F7j+7dBz24c7errZ3P4uGxBE1DRWtbF53BoTDYja0dDx49m19afzE9P/7wybXr&#10;NxtbOoWScjSOnFeIAqTIyi0qQuIYbIGyur6+qb26tkkmry6Tlgs4TD6LRiVgiJgSBpVAJWExJYU4&#10;VDEKWVhclJebk5GWmhgfFxMaGuzm5mJlZeHu7hodjSgoyCNRiHBThGJBU0vjxOTDnbbFpYX52Ynx&#10;e/DnISNRuckp+cmp2fHJhamZgAIlmbnqVUkTEjPiE8DNT8vMTk3PSslIS0xNQCREh8fGRyVmJGfl&#10;ZxUW55Wg8lEgZB6yJLekMD0/KzEtPy0blJecmRWfnJ2QAjwBlVv15EYeHhG+3tEBAXGhIQnhETEh&#10;of5unvaWtpZGlqYG5vo6xpcu6J8/o3Py2IVDB87u3Xvyq2+OfbdnZ720fef27j655/sTB/acOn7w&#10;rO5FY2Ndc0cbZzdHd7D7H9+rP/f410jxn19r/3n3lb98p737oA4gRURsZkf30M2x8c7O7paWls7W&#10;lip5RUleXlpsHB2LAyTv6ejs6+kd6Ou/NnB1ZOg6MIdcKlM3U2fn8FjsmsqqaoUcqj7tzU2D/X3X&#10;rw70dHU31jftLIdRQibSaivrWhsAHZRA2SlxCUU5OXVVige3h59P3Bm70d/WqKISsBw2k88X4sm0&#10;1Ky8gPAYew9/czsPXX3ri+cMLx7R1j+s7a9nz44rGKCXjzLV7RMv2GXPmZKHRNY9FOUuini3hHC7&#10;EDtWQgLdRlJuIam3UIxRNGsUxQF3MI/Qm1lyLRsFkScJrAk0ZaKEMIkiTWLIj/HUSQLjPp52F8+8&#10;TWTeJXPvMvj9eHwXHt2Ox7cQiNU4fDkGV0FjqARlVaJyGoaSnpCBCIkNC0AE+4YHe0eEeocABgJS&#10;SJmM2lKRSsKT82iadcPBWiv5lBohs1bEUgmYVbwdnmDTy1lkGZMkpmBZ6AIw9iWpcSWpCeiM5OKU&#10;eCAM4AZkWjLghZozYmMLExMLEhLABbYAD4RkRUUBbYAANTAZGZSCAnpxMaOkhIlEgkstygfIAJIA&#10;kQv+/pWpZlAntTiLhckXkJDAE0JyiYiClDJxwD0AE6A6Cb2hjKlppdDQg6aDQ4MUn8ZVgD754SjE&#10;6auT9tWWg/7xcakaJnbGZorb5OoRmh3V0lZFaWOFpLG8rA7ehgIBl0QjFWOLMgpSo1PC/RGBniGe&#10;zr6u9p6+XsFREQnIEgKbwVdKyxvk5V1VssFa2WCVoEdKq2cV17NRNRyckksgFuUc2vudulvjJ599&#10;+eWXYInBQkMtHyrxULkH6wubXC4Hw6xupti16/PPPwfyyMjIWFhY2lh/8/HDtkKuOn/ukoO9a3hY&#10;tImxJYOuXkE3MCDM08PP3s7Fwc4ZsEZeXjnzcm5zU90SEB0dDWDx7Nmzp0+fPnz4EDyNjY1g2i9c&#10;uMDn8588eTI3N7e8vAwPWGFhoampKYQQiUSw9729vXl5eYAg9+7dQyAQ3t7eQA/j4+OxsbGQ/Ny5&#10;c3p6ehEREUDzkBDopLu7G9gFyOD27duQ56dWijc737BN72xCoRBABK40ISEBLgqSA0wA36SnpxcV&#10;FUHlCU5jamoKoIRCoenqGTU0tvL4YkMD05/99JfHj505dviUzmX93//6P73dfNvq29fm1z+uf3i9&#10;uPV2+c3H1+/frC9vrc9tbCxsbC5uvlldf7O6+mZ18c3KzMb8y835F4AXG7OPVl7emXk08Ohm+9hQ&#10;7fCA4mqPuKuN09pAb6yjNNaS6mqJtXXAFuT6RnpTu7hvUDVyr2Z0vKL/Jr+tR9TTzWyuYzU1Cds7&#10;WDUNOWRmeEpuACLJ2x9+nFB3F29HGydbE0sLPX0TbW27s6ciTx1LPrQne9/36IP7GMePsE4exR3e&#10;m7H/24jD37kd+tbkyN4rp4/rXNY1NLE1t/K0t/MLcEeEeCKCvaKCfaKT4vLZjHKZtJHOLMsvJKVn&#10;IpNS8zRIkZSYnpyUnpmeVZJXRChG0XF4NonMp1OFTDqPRmaR8Hw6hUMhMgg4Gg7DwBMAOHqa2ybH&#10;xh/fvX97cLi1ph5qXLgSDCAF1CarZFVkHBVsQFJ8GtSg1N1rs2uNde2oYkJSfEZiXHp8TPrfqQKh&#10;bqWICk+JDE0KD04ApAjyiwGq8PUEpAh2dgjU13U+fcZM65yFvp6Do61PZlqhkF0KVVU2jcVlsgR8&#10;bmmpuKxMwuVz0ARMVl6+UFguq2ig0svCIjPNrP0vG7hdMfIxtAg5c8XtnK6bvlVAcGw+mSOXqtrr&#10;O64O3XrwYnr5wYNnPT1DFRU1Ar4UJBbLxWIlQElTx1DXtbsVtT14liILK0BkEF1DMoys/E9pWZ84&#10;b25s5WvrEmZm62vrHOgfmlBQQqazJRxhKZpAzi0sKcFgSTQ62HIut7RcWtNQ193ROqBWU19nY093&#10;c9+1jqu3r9++f2d87PadB/fvvZqd2txaff1mHSj/5Yvp4avXWxtaRgdvzL6YAcytV6iUYnl/R//z&#10;iecby5vqTw0+bi8urU1MTHa3tt66NnjvxshteOAHBmqrqllUJgFHLJWUt7Z0NjV3SEqB98oBEXr6&#10;h2/ffdjTP9TU2lXX2AbcAPTA5okJZAaRwgQBXiAxRDyJTmPySFRWMQqfk5sPxFCUnwHKz0ktys/K&#10;AfhMis1MS8zPSU9JjIlBhMbFRqYkx8fFIrw8XS3MjSMiwnJycshUCk/AF4iELB5XUV01cvvWi5dT&#10;jx8/Hr97b7B/oEJShskvyklOK0rPzk/JKkrPxeQW4wtQ6Lzi7KT0qKBwX3dvsPo25tY25rbWFvaW&#10;JtZmxjY2lk4ujl4hfhEpsakFmYWg3OSc7MTMLHjo49IKUoFIsrLiU9OiEzOikzJiEpLCo6L8A91t&#10;bZwszJwszD0c7Pxc3bydnJ2tbG3MrMwNTS2MLU2NLPWumJw9pX3k4Kn9e0/s23fi62+Pfr/3zP6D&#10;WqB9e08f3H/2xDHtC+f0zIztnB08w6DyHIp4eH/yX33q8fdt1x++vvCn79UTlXx38Mrxc8bhMRkt&#10;nf03bo3V1TWUy8qU5WUysQCdn5saG4XJywFsr6yQ1tVWNdXVNtfX9HV1Xr/aV6+qphJx8ERSCNhS&#10;oUDM54HbUKPq7Wzr7+7o7lLPxlEqlpQUFaOLUDKxtKm2EW48BUfISEoqzs6slcvGb1578ej2g9vX&#10;BjobyTgUkYAjkUhYIiW3CBUZn+7sEwpIYWnpanjFXOekruEx7QA9O3Zc3gCt7Ca97BFD/IIlfkEX&#10;PiIyHmKpEzjaIwx1HEW6U0S4rRb5VjFttIRxo4Q1guSMINmAFH0Zf0eKJ3jWJIaqQYrHaPJjLGUS&#10;S7uPpdxGUUfQlJs4xi0S6zqZNEgjX2czB/mCTja7js6s54va5KqaUgUTT89IyI4MjgnyiQjwCgv0&#10;DAvzCY0PjURnZ2uQokrEKeeoZ7yukbDBWlcKqHVidr2EUytia5BCzlLTRqWAruTTJFQcA5lHyE0j&#10;5qVTCnOwWam47DRSvnpiCUJuVlFyQl58jIYnNGCRHx+vQYqMyMj0iAhACmxmJvAEC4UCsdFoDVIA&#10;SZDygSHUS5hqpsaCUqhF2WxsAfCEhIYtpePEVJSEhi5nE+AM60sZGgFSaD79+NQC8U9IoSGJH/PE&#10;3+NUlQJMaKap+DFSqD/3KBc1VQjrpbw6qVCDFOVcPgWJz0/JiQmO9nPxd7X18nDwdbLxsDJxcLD1&#10;CA6IysosxKIJXDpTxlX/dF0V3A4xqZZWwM+PqqLltZRS+utlzVVlpgY6P//5F5rxmb/61a9OnDhx&#10;7Nix/fv3+/r6QlVeqVRCiOaQOsauXb/97W8rKyu31N+ArS8sb1y9OorCkoZv3O7uuerrF1xX25Sd&#10;lR+FiHs5NcthCxLiEmdn5hbmFl9vqgdCgml//vx5Z2cnl8sdHR3VNIeYmJjo6+uLRKLBwUGgB03D&#10;AKBGWlqajY0NvE3y8/PPnDkDh6ytrcHeA1g4Ojo6ODhAVh8/fgTUKCsrEwgEkINUKoUiACm0tbXn&#10;5+erq6uBLcbGxiDP9+/fQ7bgAZ4AZJmcnMRgMIAOQCcAHxKJJDMzMysrC+AJyoJwgAwGgwGRgSdc&#10;XV1/97vfffnzXxoYGldV19TWNRw8cJSApzyaeFpUiDp35oJYIH279fHD6x/mpxe3Vt/8sLW9Mrvy&#10;dn399frK5urS6srS8vKi+tO59eWljZWFzZVX64svV+amVuem1hdebCw8XZ19uDgz8uJR76N7jbev&#10;V1ztEXW3ctoamc0N1MYGRkszpaGR3txaBu/0uxMdEy8abj0sHxhWDF+XXevntbUxa+v4dc38mqYS&#10;Gj8iMdsvJN43MNrTJ9TFxc/W1tXcwtbI2NxcV8/x/OnAs8djTh/LOnEEdeQQ5fABzpFDnONHSvZ+&#10;G/v1X3y++crh0D7dw4cO79178NhJLR0jMxN7JxuvAB9EgJ96Vc+8QgqBJknPxSPis+FdFx2flZpR&#10;mA1v9ZTs9KSM7JRsqBeWZOfhi5BUDJZHpUn5XAmHxSYTRCw6uEyiGjV2vu+g1ZQrhnsHFl5MP7n3&#10;oLupFUIKoK6ZV8SmsMtF5UW5JelJmTg0qa/72tSzudHhuxJhBSBFckLmJ6TQUAUgBSIsOSIkEZAi&#10;NDAeqCLYP9bfG+HpGuLiGGRq7Kl9yc7IwNXO1t/HI7wgFyPhyQRsoVRUViYSi0UCoZAvEPCgQkxl&#10;0YhUGosl4XIqsnNI9k6hl/WdL+q6XtBx09b31tLxuGTsc8XMx9o5Ijy+oBjPKVd13Bh7fP/+88HB&#10;O5XKejyOBs9aZgZUsLElJSQ8kVtZ06Gs78EzyjOKmfE5ZN/oIlufBAuH8LPadoAUhhZelg5BBhau&#10;5rbe3kHRZLpIXt1QVddE5/AxBCJPJK5pqG9oaW1p7u7tHr418uDenUc3h8audl0b7rl+9/qdm1eH&#10;H925Bzz+6P7dJ48fLC/Nvv+w8cPHNx/evH7x5HGNopKIxspFpfdu3LzZPyjliHCFKLlIer1/8Pnk&#10;i/Wljc2Nt9Mv5+7cudvb3n576NodqNx2d3c0NSnLZaUCSYVMPWdSfV0zIEVtXXNNfZuqrrW2ob2t&#10;cwBgQt2pUV0PYNHQ3CEuk1PoHACI7LziuMS0oFBEQHBEOCIuPik9LVM9R1l2VhqZgGRQcURcMQ5d&#10;hC7JJ2BL+Bw6j01DFecBYeAxxRIhR8BnIYtyo6PCsBgUgUDAw0YkEMkkHAl+CmF7d9fQ8PWePvXY&#10;i5pqFYfBLMzO1Uz0js4pAp4gFKKpKAIJictNzg7yDrK1sDcztDDUM9XXMTbQNdO9bHzxgt5FLYMr&#10;l0ygrhUdEpeblpeVnJ0UmZgQHp8Wk5KTlJWblJWTmJkek5QcGZcSEZcaGR8fEhHm42trbKR/8fyV&#10;c2dMdC7bGJtYGBmZGxpbmZiZGgCnWFlb2kEpp0+c37f70O7vD+3dq16U9bu9J/fuP7d776lvvz++&#10;b9+pEycuXbxoaGxs7eriFROdGBeTODnxVE11/2pSCth2/XH35V//5dRf913affjKoZN6YdHpTW39&#10;Y+OPBgauKRUVZSJ+uUQgZNKYBDSXhBPQSaUCToVUVFleVqMs72xpvD7Q09PeUgUReWwBlwHxBRwm&#10;nUwA8lCvX9rXPdjfd2PwWltTI4dBh3+JgMWRl0rLxaU0LIFYggT8b1LJH9wcfP7g5vho32BPk1Im&#10;weMw8D4F4s/ILQxGJLr6hds6+5uYOICZMdYy0TusFWRgJ0wpusaQ3GSIJ9mlT5nCx1TeBIn5EA9A&#10;QLqPJoPu7rRS3Cqm3CyhjRTTh4uZ14vU6s/C9Gcir+dhx9HUxzgmIMXDYjzoKZb6CE1SN1oQ6PcJ&#10;7Nt4xi088xaFPUqn3RFwx6Wld8orRioqrlYoOmTyxjJFpVBGLMZnJuYAUkQExQJSgDkEu5gRm0hD&#10;oZR8XrWIXylkqyScahGzgkP+u8GWcBpKuZ+QQslRr3kBh8oYWDEVAzaeiy9iYf4+zfbO+uNYPgHN&#10;xhQDEKAzknPjooEtCpPi8xNigTDABX9xSiIyLRmfk0kpzNMsEgbuP6bLLN6ZgkI9/xXkCRmKKVjA&#10;CChLSEYBTEDRwDrqQR5CWo2EXlfGbJSymmTslgouwES7UgACT6ucp6EHza7m0I9hQt04sSM1Vaik&#10;3dVl/5j/SgMToh2pqQLoSr3eqVRYVyZWlZbKODxiESYzLi3YM8TD1tvZ2sPTMcDT2d/e0tXSzNHW&#10;ytnbwz80ICQtNg6Xny0klChoyBpGcR2zCHS7STp9s2f5ye0Pa7McOvk3v/73L7/8cmeKTPUG5hNc&#10;LS2t+vr6kpKSP//5z7D785//XDOQwsXFBezx+sbW++3tueW1+xNP3bz9bByc7Z3djM2tbGzt/+O3&#10;vz93/oKZmZm3t7ema4NEIszMvHz16hWNRmtoaAAbf+HCheSdraqqas+ePUwmMzc3F4VCAQrcvXt3&#10;fX3d1tb2wIEDf/nLX9zc3BITE6Fc4ImDBw/+8Y9/NDU13bdvn7m5uWaQBPAEcAMkhA1iApfAmaek&#10;pEAmra2t33zzjbOzs1gs3tjYAMjQDLecnp4GlPH09Dxy5AhcF+BIdHS0JjnwE5xbXFycoaGhnZ3d&#10;69evIXJFRUVYWNj5C+dy8rI7u7vqGuovXbns6OzU13/Vzt7R2tpWIa+efbW4MLe8OL+ytrK5sbz1&#10;Zv3t5srW5soGaF39CerG2ppaq6DNreXNzSU4n431V2ur02srUysrz1aXpt+uP1qduznzpG9yvPXe&#10;aNXwVWFXK72xjlxbTa2vY7e0lfYMKAZv1N8c75mcGp1fHpiaUgxeZdTUMqprBLXNvKoGTnkNT1aX&#10;loODuq+TW5CHTwSwhZNnsIW9u6WNo7GuruVFLfvTJ7yPHYo9fLjgyGH64cOCQ4cEe/cz9uwt+v77&#10;yK//ZvW3P57/+o8H9v1lz+Hdp06fv3zZyNTC0dbRy8U3zDc8ISA6XS1EchAiJSgyKSIqOTUlpyC7&#10;CN7miRHqF3RaQkpOWhaqoIhGIHAZVD6LDhLz2CwqiUEicel0HoPFpjL5TG65WNrT3NGgrBExefgi&#10;dFF2Eb4EL2KLauQ1ZUIpk8Ji0Xm11Y0DvUPNDe00MisjNSc1KRuQIiE2TdNcEYNIQoQnRkcmB/vH&#10;AFJo2ioCfaOBHgApPN3CHeyCLa38wQ0JTspKQ2JRVAaJw2PylTKFBilksjK5HF6oIgaHTWGwCQRO&#10;RjraxzfO3Mr3ioGLBiku6Lpr63vqGPvqm/vpmXoYWXq7+SBSsjAkmlBV1aKqbuKyxHA+bs4+Hq5+&#10;CLBSKfkoFI1A4uOp4gI0NzYD5xeVa+ebbO4cCTmcuWi7/4jusdPG5y/ZnNIyvqJn6+ETLlM0Do6M&#10;tXX2KVV1lTW15crKuqbG1s6uzo6BkeFxgKrnT161NrSzyKw6efXLR09WZl7NPX868/zJs8cP7o6N&#10;PnkyvrG5uP3D27eba/PTL2or5Olx8dj8goG29sHOLi6Jlp2QwiZRG6pr+jp7794ce/58anLyyfXr&#10;12urKtub6lvq6moUCnlpqZDLEfNENdW15TJlbU2jBikqlHXlilpFVUOlqokvktJZfCKFiSfRoRYB&#10;JJGQnBEVm+QXGObq4Wth7WBibuPk6oWISczILsgvKKKQ8SI+SzPFdZ1K0dygutbfNT42Onl/rLK8&#10;lEbECtj0rtb6ns4mMY8h5DHlFTIajYJEFmN3PiWi0imCUmFNY21LW3N7Z1tjY32pRETCYUsK8ovh&#10;XZFbgM0roWMoAipXROdzyWxsPiYyCGFtaq+nbXTpAsCArtY5vTOnLp84cfH06csXLhiYm9iG+EVk&#10;JGYmRScH+4T4ufsjAiJSopJSo+HvmxkdGO7n7Bno5uNm7WipZ+RkYWmur6t97tRlrTMGVy5qnT5x&#10;6ugh3YsXLU1NXB2dAn0CwkLC3V29LmvrHth3GKjiyOGTe/ad2nPg9L5D5/YdOnvgyPnjp7S1tA11&#10;DcyNTG2MjC0cndxjYxLH703A++fDh3/NFLv+6/tLv//m/FcHrnx/VOfoOSP/8MTKmnZ4wz6cmLw+&#10;dA2YYPhqb39bY4uqorW6or1G0dlU09lS193W1NfZCofujAzdvjEIYNHd0Qy/WFd7U0tjTU2lvLWx&#10;bvha/x2A81s3x26ODg30N9fXVVcoapVVTTV1LXUNzdUqVbm0Vi671t38dBxeQWOTd4duD3c11iiY&#10;DAq8lwtK0Enp2YER8Y5ewcaWrhZWbnZWHhaXzY2OXwoyshelFQ5xysb40gmO5AlT+IjOeUhmjhNo&#10;d7HEMTTpDgpcyh0M5TaGPopmjGBY19Hs62gOqDcX25eDHi4ijBMYTym8JyTWEwJNowmcmicATe6T&#10;OHdIrDEqb5wjelJe/rC89K5UerNMOiQr7y2TNUnKqvmlZUwBOheZGpcWERQdFoAI9A71dg7IiEun&#10;onBlLFaNRFwl5Gk+Iq0U0GUsonrko5BWJ2aDqvkMOYtcTifL6AQpE4QDpJDQ0Dt9ECgACz4RYAKt&#10;XoODRS6jk0RkHBeHpBTmYDJTChJjdhRXlBwHJIHNUo+fIBdkU4vygR52lvNQL+rBQhdxcWjAES4O&#10;IKOQtbNUKeRZSsNDiTvzZKhHTmhgQiOVmFZbymgu52h4oqNS+EkAEP93SKGhCoCJ/noZCJBCM9XV&#10;f0cKTcdHg0y9cnpNKb9SwC3ncoVUJi4fnRWXEeIV6u3g52Tl6WjpZmfhYmFkY2ZsY21hb29lZ21q&#10;6mRhFuHtisuIkzNQnTLGYBXvUY9q48nIh7lHG9MTP2wu3bt1w93NBWw2IIWmKULzfccvfvGLvXv3&#10;ar7yAP+///u/gwdsPGABmOfl1ZWJJ0+BKq6NjIDlcXBzi0lKQMTGhEchMrIyo2OjIiPDIxGhqanJ&#10;F7XPIaLC3r3fGh4esrKyunLlCpvNBmIAqw+2H4PB7N69G0y4vb19bGwsIMiDBw+ePn1KIpHAxn//&#10;/ffh4eEJCQn+/v4AIlFRUUAqw8PDYPt9fX2BbOBMRkdHgUjq4M1YU0On08H8Q1YAQ0AwQ0NDGRkZ&#10;UGhpaSmQwZs3b96+fbu1tQW0sbCwMDU1BVxy6dKl+/fvg+fkyZOaHhM9Pb28vLyLFy9CQkAKSPX8&#10;+XMmk25orPfw0XhCUuzR44f++Of/+uqbv3397Vf7DuwHajl//jyHwwFi2FjbXFtZ//Du4+zMwvrK&#10;603QMrDFa/Cvr26B1la3NtbfrK2/Xl7fWlzbmlvbfLW2MbOyOb26/mxlfnL11cTSq/vLM7fnXw48&#10;e1h3a1g60C3qbuO2NnNaWsSdXRUDg6obN1vHHvRNPuu4/0DW002vUjErVTxVI09ZB0jBL6+n8xW5&#10;SFpoTKZPSEJgZGoQIs3JJ8LIytXQ1M7QwNT40mXrc+e8Tp6IOXa84NAh8v79wn0HRXvUVFH43Tfh&#10;3/3F5rs/aH3328N7/nBw7/enTp67pGtgaGZl4ehh7xPiHIgAuYXEeIXEegfGBATFxkalZifn5SXl&#10;ZMSmxofFJkYlZiRmqAdaojDAEBwajcekiblcPpMJfi4dXBaTxARxaVz13JoUJhmFL87Kz0nNAaqg&#10;E+ilvFJAirqq+v6ewRtDt9pbunlsUX5OcRIY68Qs4In4mFTgCVBsVLJmwGZ0RGpESGKQX7SfV4Sv&#10;Z4SfVyTI1yvK0wPh5Bzu7RWdEJ9fnE9EFhExxTgCmsihsxtr69paWqVSqVAoVFQqRWWlUA3LzECF&#10;habZ2gUZGLpe0LY9c8FGW8fVyCLA1jnK2jHcwjbQ2MLbzNLLzsnPLyAmKiolPSW3MKcYiCoOkeDj&#10;6uvl7B0aEA6npy4IwyhBMZMzscGIHDe/JFuPWAvnSK0rjodPmnyzR2vPwcuHTxgcOHbl3AVTR9dA&#10;rlDRd+1WZ8/VWrAV9U1lFXK1pPLenqF7Y08WZteePX5ZWV4Fvyqfxrw9OLQK/62p569ePJl8ePf6&#10;UP/tW8Nz8y/fvF7bWlteXZi90devHs7C4fa3tnXU1bOJJHIJplwgbq6tb2tq7urovAamqf9qQ1Oj&#10;qrqytbGhqa5WpVRUVynl5RXSUplcrhSLpBKxTCAsYzB5GDyloBiTmVOckp6TmVMYm5gSHhETGBrh&#10;HxDq4qGeKdLBxd3ZxROqEw6O6tVHAwLhT5CSl1+CxuA4bKZMImyqU13t6wSLdvPGtSePxpcXZp49&#10;uj/Q3d5Sr2qqrertaGprVElFnNrKilqgjzIJpKLTqSwWQwB1crlMWVOprFKARyjk06hkQAoQAYVC&#10;FxYycRQJUygXyOTCcrmwgkvjpcRlQFXq3Okrp09eApg4c+YK8MTBI2cPHT138uQFQz1zbzff2Mj4&#10;8KBIdwcPB0sHD0ePQK9AAItwv2A7UyudMxf14V126tz5Iyf0tC7oX75oYWrg5mhrZ22md+mCsb6O&#10;p6tLSIB/TCQiOz0jJys7IizS3NTi1InTB/cf2b/v8O59R/cfPnP05MVT53TOXTS4qGOka2QBz462&#10;riE8RFZ2joiomLG744AO79//i4EUsO36w/eX/nxA528Hrnx7WOe4lpmtaxCRKhy9/WB+YeXV9Mz8&#10;zPTiq6m5Z4/A6j8eu/703o0n90Yf3b3x8M6N8ZtDI1e7Bzqb+7targ903Rq+BrgJyDlx/86tG0N9&#10;Xe1dbc2D/T1Dg1d3Vhfrvna1f2To+uj14Ts3Rsdv3Xl8//7dmzfu3hh6+uDWwsvJxZmJl08gcPhq&#10;T5tcKiETSXn5hTGJ6YAU9h6Blw1srGw8He19bAxszM7qBprZc1Jz+jmiMbF0nCd5yBHeY3DvUhi3&#10;CJRRLPEGGj+Mwl0vwQ8h8UMlpKsl5H4ktRdJ7ykB0Tpy0J05yIFC7C0c9SGZ/YBAf4Ajg+6hCWMY&#10;whiecodIvYGjDeGpozTufWHZcnvby/raB0rFHaVitKr6WqWqtUxeyZewCbT81NzEqCR4AkP8wwJ9&#10;goO9wzB5qNryimalslleAUhRzqHJeTQFj6oZngn2WyVggCq5tAomSUYjAVKU0jGldFQZA70jrEY7&#10;82Kp58lW8mlAFcABQANABpTCLExmEgiXnbYz4ZV6ifOdCbaRQBI7i5uXaFwIEVPwUsbO3J0ULCQX&#10;kdXTd2o+FgXtMASjtpQFGFEjoQNPgAt+4IlWOe8TUgA3/NjzY6TQBIK6VRJAioGGchB4NE0U/+j+&#10;kPyjiULdSgFI0VQhbCwXVIk4UiaNT6YyMAR0Tkl2fGa4b4SfcyDwhJWRvZmBlZmhhZmJpbWZlanu&#10;FWPt89Z62hFejqySrP5a6ZPhjld3r76dvr+9Nr29/ur14tQb9YcJG7U1lQcP7gdi+KcNeOKLL74A&#10;V8MTABZg+8Hew79/YWkRqt/vtn+4PjoSFRfrHxx0/pKWsYWJmbW5rr6OiZmhg5PtJR0tbx/30LAA&#10;eAE8f/H43bs3lZWVHh4eFAoFbDDY/tra2ubm5iNHjrBYLLD6SqUSDDwgxfKyelKs3NxcNze3R48e&#10;FRcXnz17trq6GtjCyMgIcMHT0xMOQRxNKwUEAqlcuHABUKOvry8/P78RKjX19ZA/5AwukATAh+bL&#10;Ukiyubn58uVLOGRiYgI4ApcDiAOZAC0BWEA+wOWQoZOT09zc3OKiehZhqbRUR1cbLmT4xtXOrhZJ&#10;qSAo2K+ru62sTFJaKq6sVNy6Nbqy84UqnDy4au8qkMTb9ZX3O+7/oYqN1Tfra2qtrr5dXnu7uPZm&#10;fu3d3PqbZ4vzT5dfTa0vTL9bfflufXJjaWTmWd+Th81jo4rBflFnq6SjXdrdU97bp+wfVA1er+6/&#10;JmxopiuqmIpqjrKOWaFiA1LIG0WVLdyy+mICPya5ODw2F5FQEBCeZucaam7ra2LhomdopX9Zz1RL&#10;y/nM6dBjR5P37yMeOszaf4h78BDj0MHiQ7uj9/7F+evf6Pz1385899dzx47oaF8yMDQ2s7aHCrWj&#10;X5ijf4RLUJRrUJSbX6Snd3hwQFRCZHJmbDooGZEE9T+oKgBV5GXkoAuLKTgCm0plU9WNEyAWhQHQ&#10;QMPTyRgKrhgP9Qp46kHI7OKCzILinGJ8CR4iSEWyof7rYDdfTc8PXh2WiKTIYkxGWnZKYkZ8THJc&#10;dFJCbIoGKWIQSeDGx6SHh8T5eoZ7uYX4eISBPFyCnB39rSw9jU1dwAqkphQRsAwSnkEjMvgsgVRU&#10;VltZ01DXqFBUlpZKS8tkHIEQKt/RUVnurggTU09ACu3L9mcvWptagYnMTs4gxCWWhIVn+PrHuruF&#10;ONp72Vi6WJpYO1o5+jgBzgeH+YT4u/j4OHqCPwGRkJ6QkZVekJFWHIFIc/NEWNgGGJh76Rh5HD5h&#10;+P1+7T99dfJv353dve/CN9+fPnL8irm1O4NV1nf1ZnffjdqG9praJklpOZcnolBZ8oqaoWt3Vha3&#10;lubXWhvaoKZIxxG7m5qXZ15qWinuj93q7em4drX36bNHy0sLS3Ozi7OvJscf9LZ3ttbUt9c11skr&#10;RUyOmMWtKpfXqKrk8nJZhVRerZBVKoRlIklZKTyP8BhKJBKZTAYumUxFojDJKWnxCUmIqLiw8Kjg&#10;kIiAwFD4FQKDwmDX28fP3c3b08vH08PX0cnF0cHV1c0D/P4BQUmJaSVINFh8yAGNwpNIFAGPXyYC&#10;pKgdvX5tZw7NOy+fTm6uLG4sL4zfHu1ra26vrxkbHrx/84aqvEzAoArYDDGfI+Kx2Swaj8uUysTq&#10;paslfHGpgEwl5ORmpKYkFOZmUeBekgkkDKaCL66VVVaXVcp4ZRWC8jJeeUEWysXR59wp3TOndIAn&#10;Tp/TOX7qwv4jp/YeOnHwyOkLWlesLe083X2cHd1M9E11tfWM9UxszK29XDxc7Z0Nr+ifP3by4skz&#10;l06f0Tl33kLfwMHGMjwsMD0lPjjI18HWIsDfKyc7vagwF1lSRCETsRhUeGiYsaHR6ZOnDh88snv3&#10;3u/3Hjpw9PRJrSvaBsa6phYGFtZGVrbG1rZXjE11jY1tnJwiY6LH7t39Qd1K8a/HU6iR4ttjpn87&#10;oPuXfZcOnza+oGsbFp1Z39Q9O7e8ub71bmPj7erS1uKr1ZnHq1OPXs8925ybWnr5eO7Zw8fjo90t&#10;dep1TQgoDp3YoFK+ePxwY3Xh1cun8C9pa6qXCLhCAUfd2yfggVtbUw1IMfX02dLc/PIsaHZ26tn8&#10;i6fw8nm7Nre5NAVU8er5vbHRwZaGWi6HlZtXEBmbHBSZBH94bQNra3tvF5cAZ2s3B0OLSAc3TlZO&#10;D5s3IhKPl8ruCyV3uYJbTM4ohTFMJF/HE4dwhH4UDtSLIvSgiV1ocieG2ommg9oLce0F6D4kfoRI&#10;u0dlj5Fod3BE0G0s4SaBeJNEHSFTBwm0fiJ1hC14WK5Y7+9/0dhwu6JiVC6/WVM3pKprK1dWC8so&#10;SCK8dIAWNTzh7xUQGRTJJFD7Wlp7GxtblQpAigouHZAC7DcghYyFL2cTlDvregNSqD/62On4AHqQ&#10;MjEyFracre6GqOCo2zNAOw0battfxsADDQiIKGAFWnGOegVzbAG4HFyhumeEjNL0ZUAEAQkJrvoL&#10;jh16kDFJcg4VBFACbAHS5AmYUiUEjGDWlbEbZGrVS1l1ZUzNquWaVgoNVQA3aNDhk/4JKUCfkOJq&#10;YwWov17zoUepxgWkaCkXahYJayzjg+qlvFoJV85jiChEJhZPKcaVZBZmxWVE+EX6uwTZmzuZ6amH&#10;IpsbmZkYmRrrXTG5eMbTwiA93FdELL7eUj3/8Ob7uacfl6c/LE+/XZ5effXs/cbS2vLcxvrSwvwM&#10;i007evQwcAPQw6dhEz/96U9/+ctfahoqfvvb3wYFBd26dQvMM9jOlbXV99sfnkw9nZ6fefziCZFM&#10;OHrqWEZuOhJXgsEhSRR8CarQ2tbi0mWtm7eG16CIxVczMy/hsYEchoeHARHkcjmVSgVc2LdvHxaL&#10;ZbPZKpXq8OHD9+7dg2jv3r0rKCjQ0dGBokQiEZT+9ddff/nll3A+f/zjH/fs2RMVFQX2HkChs7Mz&#10;JycnPT0djUYTiUQul/tf//Vfn3/++alTp06fPv3nP//Zz89vfHwcsGBngp0x8AOLzMzMAEP86U9/&#10;cnR0bGlpiYyMPHTokI+Pj5aW1pkzZxAIBEBPYGAgXCzwBxRha2v9m//4N3ML4/oGlVjC53AZf/zT&#10;74tL8rk8ZkCgD5tDB6RYWIDzUU8SurS0AMUBUqytvgV9gglNP8jW6uuNtdc7YPFube3dyvqH5fUf&#10;Fjfeza6tTq/Ov1ybB6p4ubXy/PXKk62Vh+uLN6afdz+8V3djUNHfU9rRKmpqENQ3iBqbxA0t7Moa&#10;ekUlIAVTAR5wa3lVjcyKOklNp1DZiiKLEtKxkfGFETH5oYgcZ1eErUOwkYWbrqGVzhUDQy0tu1Mn&#10;vA4dTDp0KH//AQALxvEj9JNHkUf2JO7+o/fXv7Pe/73p6ROWFy+a6+oBoUJl1N0vzD0Q4REa6xES&#10;7xEQ5ekb6esdEeofFRMcmxCemJ2cl5WUmxanblhOik7KTE4vySsiYQhgC8lYIrACGUMGmKDhmCQU&#10;FZmLQeeqeQJXgCGVEEhoEhwloohAFdgSXLmkord7YHhotL/3Wq2qgUZhZqbnZKTmJMWnaZAiITYN&#10;YCIqIgEUGZYQGhQT4IPw944EsHBzCrAyc9HXtbK0cNMzsLWx9oyOTi/KxyCLsGQcRcQVqxTVNUqV&#10;qqqmqrJWqVCVlsnpLD4GzwgNSba3DTIydgeq0NF3uqRj7+kTV4LmVdX0ypVtErGKRRdhi4lp8enB&#10;PsEe9i6edi4uFjbO5tZuVnauZtaORuaeto4R3kGBbn7hARGIkFj4caB0HT3b0+fMjhzX/2aPFsAE&#10;IMVfvz3z3Z7zf/365N4DF/QMHchUUU/fzY6uYWV1s0JRJ5EohMJyBkNAJnKqKhvGxyZfPJse6L4q&#10;4gorJGWDvb0vHk5M3L17f+zO8PXBtpZW+HPCMwUgrp5juvdqX2dvW0NLdUVlmUAk4QmkQrFKrlRV&#10;VSsUFeJSEU/M50kETBGXxKblFhdiCPhCJCo9OyunoDAzNy8iOsYnINDe2QVwwcnZ1cXV3cXVEzAi&#10;Lj65pASFRKKzs7Nzs/MwGAwOgwd/Wkp6VlYWGonB4/FioaSpqam9tQOeYvhtW5tb6msb6lU1/d09&#10;Tx9NLs8vAO6szs9/eL0Bej75sK+tpaZCCjyxOjvdWV+LK8jDFOQSMSVMCpHHpgFbiEVcvoDN4tLA&#10;LSzKCQ7y83B3igoPQRbl0kl4JhFfXSZtkFeVC0rh/4MvIVDxzOzUQkCKC+cNz57VO3nm8okzl4+c&#10;PL/n8MnvDhzbe+jY2XMXDfRNgCpMjC0ual0+ffLMhfMX9XX1DHUMTA2NQGYGUO02c3NwCPX3B3Qt&#10;yM9CowpRyIL4OATwREpyHAGPJhIwVAqJyaAV5Oe6ODueO3v65Iljp06chHrRoWMnT5zVuqBnYGBh&#10;ZWbnYOHkCDJ3dLB1d7NxdXLz94lOjL2tRoqPsO0gxD9vu377nfb3J8z/ul/vz3svHzxpfOikgZVD&#10;AJ1ZOvloamvj7YetN2tzr1Zmni+/fLTyYuLd4tTbpVfrcy/gVf7y0d2O+mpMYXZcRBAIhyy8fWNw&#10;dXFu8sG9gZ5uubQMCCgPbh0oLwfuHBKJhJv07MlzIJXVxaVXUy9mXjxdmn35dmPph3er77bmVxef&#10;Lc4+nhgb6etsK5WI8vILQyLjfEJjnXzCdMycLAEp3II8Xbw9bZwTfP15BfmdXM5VoWBMVn5XIr0t&#10;EI9wuNfpzGsU2gCZ1E8i9hEJvURSD5HSRaJ2kugdZJZGLWhiGxrfQyAPM1hjHP4Yk32bRgPdolJv&#10;0qg3GcwbLOY1GrOfzhwVlT6srplp7xgpK2vAExQYrIJEldOZUjpLTGfDPyAtPi0mIjbYLyTAM8DX&#10;3TsqKJxPYwJSdNXVaVopFHymUsBQtzSwScAK6o6GHaSo5jNUAqaKzwZXziXIebi/C/xcgoJHBGl6&#10;JTRIIaZiRBQ0EAPABHhEFPVnGuBCuISmnlVCMxRjZ5SlupFDU5yGSKB0EHgqOGTNtyeVAmq1iP4J&#10;KTTrlYOnSc5uVnAAJjT6MVIAN2j8oE9IodGPWyk0SKH5fLSvtry7uqxNLgae2PnIhQFXDYKTUXBp&#10;ZUyygERk4QjUEjwgRUZMWphPuKe9l6WRlbGOsbGekZGe7pXL2pfPnXA11S6K8W+RMp+O9Gy8eAAk&#10;8XFtATAC/kOvN5ZnXz5/83r99dba3OzL9+82V1cWWlqajI2NNQ0SsP3+97/X9IBAyNGjR+HdAfb4&#10;9c401QsLC2DLX83NLCzNwxPy4Yf3SGTxr//jV96+XpbWFkEhgVCBcXR2MDIx1NXXefLs8fuP75ag&#10;trW1dffuXXgfMZlMKysrBoNx4MAB+HtfuHABgODSpUtxcXFgziEOFDE/Pw+04erq+ujRI4CA69ev&#10;9/X1QQTggLq6uo6ODghZXFycmpqCVyoOh4NnJD8/n8/nQ4i/vz+wCOQjFAohQ8hnaWeezdzcXMCX&#10;vXv3AhuNjIyAq6en94c//IFMJkPMiIgId3f3gwcPwsVCDgAiwDRAHnDVSUlJAB8H9u9VKiqSEuPP&#10;nD751d/+8tv/+PV//uF38E6Bn+jw4YMSiej1683FxfnZ2Zl379RjUdXDJta2wF1b21hfXQPBrwza&#10;WlvfUGtzfe31+vr71Y33KxsfVzbfL29uLq6vvlpdermy8HJ1cWpz+cXWyos3q5Nri2PzLwefPmy/&#10;c1PZ28WvVTGVcnZVJfCEmiQUKoayhqpUkeVVVEUNs7qBqqjj17ZJ6ro5soYivCAuGRUZlR8dUxga&#10;mO7nHe/oFGJm5aZnZH3lsr7umTPGRw47Hj4YeGB/4sGDRceOkE8eox8/Qjq4N3ffdyH793qfOOF2&#10;6rT9mXM2F3UcTaxdHD1c3APc/CLdAhBqpPCP8lZTRVigX3hYACItIS89MT8jKS81PjM5Nj05LjU9&#10;KTM7LSc1Ia0guxBViEEV4PBIMoPEY5AERCSNgqISiwlkJIlDYku4pWV8KY/Oo2ApRbnFQBVkIo3H&#10;EVYpa5oaWitkSgqJnpddlJqUGR+TrFF0ZHxEaGx4SExwQFRIYDRQBXh8PMIcbLyM9GwuahmBgThx&#10;+tKRI+fOn9e5oq2vfeGKwRVDeyu71IQUMM/NjW2q6obqqvr6+nYOX5aQlOfjG2dh6atv4GJs4qGr&#10;56Rv4BSJyBaX1j19svji2cKLp7OP7k4OdQ/USOV8MpVahCxKSk0MCg11cvGztnUzNrW9rGN3Rd/F&#10;xNzewNTF3M7N2tna2E5P2+T0ySsHD2h9+93pv3x14i/fnP7bN6e+3X1u974LgBTf7z57Qds8r4Dc&#10;1nG9t+dmfV1PQ4Nazc39KlW7UCgHvKhRNXd29LY0tQMJtTe33L11++bQ8NXePjDVHW2dwFu1NY3N&#10;TR31dS3w4pSVyUEVpXIBW72OEgVP5rC4GBS6qKhI/cVFVlpKXlpyXlpMZkJYUrRPRFhQdJRbQKC1&#10;q4uLjx/cw6CIiLDo6OjExNTMrOISFFBEJtzAtDQajQHYPdDX3wCYUFPb29MFpVdXKWWSUoW8XD1n&#10;VJlELpXV19W0NjZBnJ6Ozpsjoy1NrQ11jf1dfc8nn22tbr7dhGr21g9v3sw/fzH3/Onta1fL+bz2&#10;2pqXEw+Huzsr+FwmHktGFVIwSDaNwKISCdgiLKaYQsUy6KTMzERPD2dbK2M/T9es1HgyuoSOx8iF&#10;orpypZQnBjDNS88vykHFRabYWLqcO6N34sSlw8fOHzp2fv+xM7uPHt9z7MSBE6eu6BuZmJpbWdmA&#10;q619GeobUG3Q0bmse0XH0sLMx9sTeAVYlYBB1lTKr/V1d7Q3CUWsEmR+ckpcTHR4elpicVEucAYG&#10;XYzFlCQnxVlbmWmdOXlJ66ze5UvaF7W0da5cNjDQNTM1sbWydHGwdne29XQFeYYGugV6e4f4IxIQ&#10;I3dGf9h+//GjZu32f952/ce3F785bvaXAwZ/3a9z8Iz5geP6OkZO6Zmoq/03VxfW3q5vzsM/8dnk&#10;3NPxVxN31qcn1189X5t5BlSxODU50t/FpeBTYiMig3zSk+Ka66qfTNy/dWOoqa5WIuDjsOic7MzU&#10;1OT09NT4+PiYmBgykTJ07fqr6dmZl68A+p4+mpidgvu0+MPb9Q9vlrfWZtaXp54+uHN9oBfeevBv&#10;8A9BOHmH2HkEGdl4GFm5Wtl52lo5OlpYx3j5sPJymjmMHiFnWFJ6XSge4goGWOxeKr2bTO4k4TuI&#10;uHYCto2AbSHim4nEZhK5kUxtJNPBrUVjapHoVjzhGoMBFAIAcYNOBQ2SiQNkQj+Z1EMldZIprWRy&#10;LzCKVHqvqrqBRKLGJxQEh+aERORFx6PSc0jFaCIanxqXGh2uXjMswMvP29UdERgipDPaVapmpbJe&#10;WlYt4isFLA1SgCFXiRnqIQs8tT4hBXiqhJQqEalSSFQKCEo+CWBCAxYQGax+tQiYgwKIAFI3V1DQ&#10;PEIhn1gkIBUDUgBP/KOXRL2GiMb/acSlggcMAVxC21m8g6H5rgSk6fLQ5K9pmdBIgxQaYvjEDRqe&#10;6KoW/zj8x/rUUPF/PvpQST8hRWuFaGfsCB1ASj0VB4cKFyJlEEVUPCAFj0RhYsjIrKK0qJQgj2An&#10;C0fgCcMr+vpXLl+5eP7KZS1zPS1UYmC7CL94b0C96ubq9LvVuddrS2DcYHv34f3SyvIymLetjeWV&#10;+fW1RWCLlZUlqO6AVYaKO1jW3/72t7/+9a8tLS2Tk5NlMtmrV6+gyj43Nwe1dvj3g8mESjk8GKsr&#10;S+Pjd2k0iuajDHXPtETM4XEFQjGJTC0tk828mlteWQPLCgkHBgaAWgoLC0+dOhUZGQk5S6XSPXv2&#10;AC7AWw/wwtTUFAACsoYiEAiEnZ0d1HkUCkVKSkpoaKiuru63334LBh4OAUYs76zlASSxe/fuy5cv&#10;/+1vf4PMgR64XC6cDIlEgmcHrgWgBDK8c+eOt7f37373O4gGxPD06VPABblcDtULLBYLh2JjY6Oi&#10;ouBFc+LECaANKKWkpAR+kOnp6erqajg3Oxv7qecvO9u7oiKjP//sp8ydGRhPHj8BFwJEAtVE+EFA&#10;6+ur8KsuLi8sr68tb6yAVteX1taX4EeGB1Yt9Wpny3Aj1tfVVLGy/g60vPFGM5RzeXN9cWt9fmvt&#10;1cbKi42lp+uLzzdXH68vPViaHZ2abLs1XN7WwK9R8FRVLKWKWVmr4QmCogqnqMQrqglKFa22mSSv&#10;IZZWk8XVRJY8p5CBiC4ICkiNjcpHhGYF+Ma7uoRYWrvrGVpcuqijfeq0/rGj1kcO+Rw5GHfkUNGx&#10;o9SjR3iHDrOOHM08cDj+2MnwYye8D59wOnrWXkvP1sDSwtTBzMLFzMbDxsXf1Tvcyy/SyyfC1zc8&#10;0B8R7B8bHZqSEpeTlVIAArCIRyRHh8fGIRJS4tOyUvLyM5GoAgIFx2GSREyykEPisghMLpkjF1Y0&#10;17S0N3TUKetkQhmTwiJhyUUFyMJ89cfzEpFUUVEFKspHpadkf0KKqIi4sODokECEhidAQf4IL7cQ&#10;Gws33UvmYFe+/vrAr/7jjz/5yS937frZZ7t+Cvp810/+7Ytffv3nr6zNbArzkDJpVUN9e1VVM5HM&#10;T0jK9/CMMrfwMTB0BaQwNHKxsfPNL6R0d42sLr97u/Vx++3226W1lw8mRru7uiGNtLROIKyg0flI&#10;NDkrsyA6KtHXJ8LJJcTBCfDC2djM6orRldPaZw+fO37w7IE9p77/5gQgxV+/PfPVt6e/23N+7wHt&#10;r7878933Z06dNoqJzW9tH75ze+rG8KNbN5/euf18/N70yI2JtrZrUI5SUdfU2N7W0llXU19bWdNc&#10;39DR0lpXVQuVzEpljURczuOVsdmleDyTTGKRiEwigYEuwWek5kSGR4eFRCIQ0Z6ens6uLvauji6+&#10;Ht5hfr6IQI8IP1fwxCC8oxC23j7mrq5eYWHxmVkYGr2sqrKitqapo2No5MaN0REALpFI1NDQMPHw&#10;/tz0y1s3hq/39z+6Pz71+PHYzdHRwcH7Y3f6Ozs7WprbGxvbmtQLc1XJK1RyeVNdfaWiSl5e2VjT&#10;dGv49uKrpXebb9+uv95cXp24fXd8ZLSzvoGKRklYzJG+3uGurp7G+vqKMhGdSMUUkzEF6IKszNSY&#10;nMwkPL6QRsPl5CQF+rk72Zv5ejilJERAbZyIKpDxuA0KZb2iSsIWMIgMPIoYg0ixMHM8e1bv6HFt&#10;4InDp7SOaV08dvHiycuXz+nqWNjZ2Tg4Oru4OTo7mVmYX9a5pH35op6ejqmpsY2tRVCgb2JCTG5O&#10;Rlmp8MH9sa3NlcdPxlU1FXgCqqAwOyszBZAiMyMZ3LRU8KTExSLcXB0tTAxB5sYGerqXjC1MDMyM&#10;dM2M9SyNje0sLFxtrDydbHyc3EN8XQI93IO8gmNCB0euffjh7YePb37YfvffqWLX77678tVRk78d&#10;MvrmsNHB05YHjxudv2Tj7RstFlY+fvB0bWHl1ZOnSy+ezD+7/+LeyMKTeysvnyxPPVZTxavnT8dv&#10;t6gUJFSx+qOopHghh3ljUN3h1NvZVSVX8Lk8Ip4Ab7GsnOzklLTYuISCgqLKyuqxsXsvX868ePb8&#10;yeNHzx9PLMxOba0vvN1afPt6/t3W/NyLyXu3brQ3N8Gr3C840sLRy9LZ19zRV8/MUd/YDghK/9KV&#10;QEcnak5mi5A1WFE6qlSMVChulEmHJOJrAkE/l93HZfRy6Br1cJjdPE4Xj9sp4HXyBaBuLreHzbnK&#10;598uK70nk41JRLcEnJt89giXOcSiDTBpfWx6N5vVzmZ2CflXZWXXy2UqPIGSkJwXGpEaEJwUHJaT&#10;kIIvUk+JkxyXhAiN/IQUkQHBAhq9SaGoLy+vLZUAUij4TDlPbcXBnIP9Biuu5FBAQBI1QlaNgANg&#10;US2iVovJn6hCwcdrqEJj8sH2a9oqQDIWUUzFcHD5PEK+gFQoppaU0lGaHpMKjjoVeKRMDEizu5OP&#10;euTETjcHGwSAAn5NE0WlgKwZj1lXxqyT0kH1MkZjBau5nNMEeLGjT0M1PzVOaPw/3v2k/8MfO2uQ&#10;9tbIOislzTJBrYgFFAVIUcWjg+B8yugEARnLJxIEFBqXQEdlFydHJPq5+NqZ2AJSmOobGupeNtDV&#10;dna2TI8PHlJxl2+2bi9NbK+//Lg8/XplDswY2K3Ftc35dXU72vzyysLS4pu3YPfmXs0839xUL6YF&#10;dnr+R7NTP3/+HGACdn/44Qew1uB/90694M3i4uLq8sq7N2+h8jE/O8dhsb/44uenTp0xNjY9d07L&#10;wsLKwtL2oraO9hUDNk/8/OXcu/fbW1tvGAzGd999BwYYWAFeVVevXj127Nj333//8qX6exCgGW1t&#10;7SdPnkDRDx8+BIbYtWsXUALAAfjhzaiJ7Ozs7OLikpmZOTk5CacEwO3m5vbixQskEglEAsAE7JKQ&#10;kPCXv/zl66+/1nwICjAEp60ZTgEFTU1NwRVtbW1BNKipQA0M4MPHxweyBb4BnPLw8LC3tw8ODu7s&#10;7ISLBZASi0sva+uOjd6bnZrPyyz46k9fB3gHZmXk7v5uj6ys/MO7j+/ff5yYmHj/Huof6vir6ytL&#10;m0tLm4vLG4urG/NrG7Pr6zOA/qDX63Pw2G4AZKyvrq1tLK9vLa+9BqnbM9Y3NzZfr229XtzahLv1&#10;cmMZqOL55vKzjSXQ47XZW1OPO0avVnY2ljbVcapq2VUN1Moa4Al0haJYLi+QV+RXlCMVlSXSikJe&#10;aTGzlMBRUNjKomJOXEwhIjIrMiwtNDAxyDvK2yXEycbLzNjGQM/48oWLRufP2Z096XviSMKhg8h9&#10;Bzl7DwsOHiccPFpy/HTO8XMxh075HDrlfOy8+SkdvbN6Z0/rntEyvKRvbeHg7ewV4uId6uET6uMf&#10;4e0eFuiFQAQnJUTBGzcrMTo1KjQu1D8yNiIxOiw+NgIqe1nZqcVF2Xh8iXriJjaRw6NwZTxpo7Kh&#10;t63vate1ruauJlWTmCehEenAExlp2empGTlZuVg0jknnaJAiLjoJpGmlCA+JAaQIDYrSgEVwQJS3&#10;RzBAz6ljl7756sCXX/7mJz/75a7Pvtil4YnPfvrlT774xU9//rmaLX565OCJpMTMMkkVny/PLyQl&#10;JBW6uiEsLP2AJ0zNvCytfPwD4wV85aNHrzbX3r/f+vBx4/Xa9PTkjRsDddUNQl4lk9JaJr5ao7rZ&#10;1HSturJJwJOTiSIUiltYWBKXkBkeGeHu62JuZ6VnYXLZ9NIZveOHL+7eo26c+Ob7s4AU+w9d/n6v&#10;1p69F06dNgkMSm1pvTHxYOne3ZnxsZkH92YnHy7evvWst3e0vqm7vr69vaO3rbUL/mYUPBlTjOYx&#10;uXQSMDwwBKOoAJ+VpV46KjIqPTw8KTY2HRQcBNbO19XFy8c7IDAoJAPsYUZ6Sm5GFjI/C1eQhslJ&#10;w+Vlk1EZeGxicXFkelZsbm4RhUoVixVNTYN3xkbG790aH3/4ePLx08nBwas1NdUd7a2PJsbnp1/c&#10;uNZ/tbP9ycPxpekpcB/cGn06cR/ch3dvP7x9c/hqXztgT3mZQiJSSqUAEzVVDY01zdd6B18+nX6z&#10;/nprZWPm2Ytb166rZOV0LA6bX6AUiq+1tXXW1gJSXGutb1XJqiQ8KY/Ko+MZFCSfQ66QcaoUYgqp&#10;KBYR6O5s4edunxQdhMxJxRdli5l0lVTWXF3bVFVXXV7NofNio1JNjGwvXDA6dUb35NkrZy/pXzAw&#10;umBkpG1icsXc1MjaytLe1sXD3cvf29nDxdTKTMdQV99Q59KVC1oXz5qYGjg52/r4upcg8zs6m++N&#10;j966PVRbp+ALGFQaLr8gC/6+qWkJaemJGelJ2VmpwBYx0eEhgT7eHs5O9lbmZkbW6gV2TPUtACkM&#10;je3MLN1sgCfsAlxcQrxcgzy8w33D4sOHbw0BTPyw/fbjD2//BVL81x6dr4+YgL47arLvhNm+YwbH&#10;zpoam7nn5uCu9t989WL2xeST5ZmpxalJQIqZybHV6edLL5+CVmaez0xODPV0itnMoqyMnPQUArqk&#10;r6tzZnpq/O69tpZWqDxxOJzcfPXXvZlZORkZWfm5RTwOf/Dq8NLs4vLc0vTT588mJmaeP15dmH6z&#10;Mf/hzeL2+7WNxZlnjx4MDVzlcoSBYdHGNq5mDl42bgEmdh56pvbnLlzROnfB29GBVpzXUyW729E0&#10;2d012dn5sK1lvLnxblPdnYbqW3UK0L1mlVqtdWOgtqbb7U13OlpBTwZ6nvR2Pe/vnrnWP3ut90VX&#10;y+Pm2keNqkfNtffrq8ZqFXfqqm7Xq0bqq0cbayFhv0JWx2JKMBhWQRE+I6soOQ2dU8AkkAEpkmIT&#10;I0MiACkCvf193Dw0SNGgkNeVS1VlEqWIJ+cxZGxyBZcCtrxSQN0ZIYGXs0hQa4e6e0Mpt179iSkV&#10;VCWkgI0HaVoXFDyIrF4aFKTusGASQVIaTkQsFpCKheQSMVU9ovMTT1RwsSoJRc7DlTGREhoSqELT&#10;gaLk78yxLQR04NRLOeACo4A0SAHlAlKoh2eWUiE5uLVl6kmuNLNd1cDRnTk0NZ+VarpCNOjwCSkg&#10;EJjjE4WAB0LaFSKAie7qsg6luEnKB6TQzBmqEjDAD1ckZRB5RDSbgBFQKFwSDZ1TlBgR7+PkbWts&#10;Y6lvbm9maWNkYG+mnx4fWi2hLD24tj13f3tzentpanNuanNF3cG/uLq2uvXu0dTM2x+217bevpyZ&#10;/vDh3ds3QBXzb9++BlsLBhjsIlTiV1ZW4F+uaZYAzgBLDCYZQqDGD/YbLDTwxKvpmfev3ywvLlHJ&#10;tCuXdGSyio6OLnj9DfQP1dQ28gWSo8dOk2nshcW1peX15eVVX19fMP+1tbWaiSgaGxupVCoQxq1b&#10;t+7evQt+MOezs7NjY2NOTk5//etfrayswN5PT0/DUSg3MTHRxsZmdHQUoAdOFc4KsKC4uNjIyAiF&#10;Qnl5eV2+fBno5PHjx7m5uV988QXwB+QJYARnDkmAJzRdKh8+fIC0IyMj+/btgxIBZcAP5UJBSUlJ&#10;KSkpUBbAyrNnz+DyAT52Wj745qZWd28/+PD6h4HeoeS4lD//8W+//Pmvjh890dXR++zJ852hmRuv&#10;X78G2IKs3rx7vbyxgxSb8/9AitnNNbW2/oEUa6C1tZ1GjE3Q+ob6UxTYVtZWF+B+rC7Pb6wuvF6f&#10;Xlt6vroAeDH7Zh08I08eNA12V7Q381T1nOpGQApchRIpqygsL8+RlmVKxBl8IbpCiS5T5rNEeL5C&#10;Ut0hKW8jUGU+QYl+gfFBgQkhAQkhvjF+7uGujv52tq56uurOMsvLFx3PnvY/ciR6/6H8fcdwB4/j&#10;Dx8mHz+OP3467+Dx+N1HAr8/Zv/9Mb3dx4/vPr7v4Kkj53SuWDhYufg6uAe6eYT4eUUGeUYHuYEQ&#10;oV5RCP+4qOB4RFBMeGBUDCIJTH6QfwQiPDExGiqfuflpaHIJg1RCZhNZcmFFY3VTZ0s3qLWhra6m&#10;sVKhEvDEJCIdgyYW5iGhwp2ZlluSjyoGf3JWfFRibFSiGimiEsLDYsOCgSQiQ/wiwgNjIoPj/H3C&#10;TY1sv/v64E92/duuXT/7yedf/uyLX37++c9AX/7s5z/baaj49S9+BUjx2a6fnTmplZ1VBOavpITi&#10;5hFq6+BvZOFmYOxkZOZkbesZFZVSXdW4MLuinhR1Y+v9/PzC/XF4rbXy2WXIfHZWigxZMCCVPO5s&#10;e9TeclOlGJKXXVeUD8llvaXiRjZLVILEJKVkRyBivf09LexMtQ1PHrtw9MjFvXtOgY4cvnDwwLnD&#10;h7S0zht5e4Y31PXcvfNs8OrdgZ5boOFr472dN/p6rzc2tFVX1VdX1ZWVyfB4YkZaelJCIvxF4+MT&#10;k5JT45JS/UMi3HzV68bZOHu7egaFIZKi4zNCwmPDw+Ny84p5fLGysrqhpbmmqa66uU7ZVM1RCLF8&#10;MppPJpdzCVJhMZedT6eRJJLS+rrS2lp5Y2Pn4LX7z54O3xwdvH5t6PpAa0uDtExUWy0fGeyfffZk&#10;sLuzt7np8b2xhefP7o0MD7S1Xutqv9HbMzLQ29fSVC7kUdFICgYpYTEqZbL66rpqZZ2ivLq+umFk&#10;cFQ98/f4xNXu3v62TiaBiM7N41MpQEy9jY21Uml/S9Odga7713vvDffeHGgf6W8bu9F7f2zw/t3h&#10;G0Pd5WXclMRINydLd2ermMiAwtwUfEkek4gTsRgKsUSlXmJMxaDyQoNjL10yvaBtckbL4NQFvfO6&#10;RtrGpueNjM4Z6WsZ6p7Xvaxvamjv6ugb7O8d4GPjaG1gqq9nrKtncOWs1kkd3YvmFkb2DlYpqbFS&#10;Kb++oVKlKi+vEMlkAhabClQWFR2emBCTmpJAwKNx2BIMuqioMCcrPSkGERrg6+Hu5ujm7WLvZm/l&#10;aGXuaGntbuvk7+oW5u0Z6QfyAQsXGxabHn/n4Z0P2+//0ffxz9uuP+259NVBve+PGe8+bgLu3hPG&#10;R8+an9G2Co7M4AgUY2OPZqbnp54+efLw3vMHY88n7q7OzizPzi5PzyxOvQQ9vnuvRVVDw+KyU1ML&#10;c3NKJaLbt29OPnnU299TXllRWi7DEkkYLBGNwqORcAl4DpXT3dg19eDZ/NPpmYknLx9MAJcsTz/b&#10;XJp+vzG3/Xb14+aaejHp0TvyiqrouFRzOw9zR29H71Bn33BbDz9zeydTSys/fy8ui3xnuOf5/dG5&#10;iXuv7t1+OXYDNHXn+tPbV5/dGXhx99rj231P7vQ/Hrv26PbAg5tXJ24PPrk3+uLhnbnJu/OP7y49&#10;HV9+dh/cpck78w9vzt4feTV+Y2Hi1sLjO/OTY4tP7i09u/9q4vbjW9e6asplTBKpMBudmZaXlJQR&#10;F1+clcsm0ak4alJ0UlRIVJh/mL9XQKBPEOwKWJxWVVVrjbypSlYtFZTzaWUcspRLLueQ5XyymI4W&#10;UpFg6TXdDZoRkc0yHqheylOJWQo+HRBExqaC1DjCpEDRlVyaiseoZFMUDKKciS+lYMQk9RhMCU2N&#10;FIAOwBMyNkrCLC5jI2VctJyP16ici5dxcMAcCg5eySFV8ohVPEoVn/RjfZp+G0hCM73VJ57QIMWn&#10;Q5qjwA2fBm+CC2ooZddLWOA2SbmNZRzwg6uhija5UBOiCYQIQBgAFgBJIiqWTSxhENFETEleRlZc&#10;ZEyAm7+rpbOrhaOriZWD3uUYT4caLmbqVs+7lek3q/Nbq/Oba4vra2C91EZvp4Nf3ccPZAEm8FM3&#10;v7rC/L/cNO0Bq8srHz9+LCgo+POf/2xnZweVe1dXdxsbOwcHJy2ti8ePn8QTSGBugScePnx46NAh&#10;AoHQ19d34cKF3/zmNwANf9nZ/vjHP3711Ve/+93vjhw5AoYcmACiAVjfv38f0CE6Otrb2zswMFBL&#10;S+u7777z8PAAf2RkZGtrK5xAXl7e73//+3Pnzu3du/fkyZNlZWXgP3XqVEZGBpwPEIOZmVlHRwec&#10;LZCQhorA6j9//tzd3f38+fMAIlC6gYFBQEBAVlZWaGhoUFAQeMLDw9PT0wFuIBUOh7O2tj53TuvG&#10;jdEKmdzFxe3IoaPffvu9h4eXp6fn119/CwUB6ACvwMkD5UBZQAar60ALaql/+b/3fXzSTuDOHVH/&#10;knBH1Guj/jjaikYQuL65AYSxuL66sLkxtbL0ZGl+5PFkTV+fpLGVDta3voUsr8rnCPJ4wmyOoEBY&#10;mssTZbF4WVCt54qp5TWShq7Kjuu13SMkflV4UpGDeziwRQQiw88HAUjh4xbkZu9uY2xheknX6uIl&#10;Oy1th7Pn3U6dDTl5PO/UfsKx7xiH93EOHmHsOVr89ZHIv+yz+/Oec9/sPXX6/BFdvQO6+qcMLCzs&#10;fALcEQiP+Ej3hHCX+AiXOIR7TJRXTIRXZKB7kJerT2BAmH+A+qsBqD2HBSCiAmLTIjOLUpDobDSu&#10;AM8is+Vlyvrapob6lvqGlrqm1kpVg7K6vrRUSaXyS4qIeVmYrDRkZmJBTkJednx2amxGfExqdFRS&#10;ZGQCGE6gisjgmFDfiDCf8JjQ+GDf8DMnL375xa937fryiy//7Ze//Pddu36i+Rw6ISHBUN/gJ7s+&#10;++XPf/HZrp8AW/z7l/+mfeHSztsV5+DoZmbvYursZmTrqGNibmFjn5aWAdW8HzbWt99uba8uvX8y&#10;MdXfNVTKV6HyRWlxvPjwFlzhiIj5vEH5orHyXoVwWEAflbDvKyUT1eV3laVXhYwGfEkVKq8anS/O&#10;ScPGItysrLTPax3at1+jPd9+d3DvvnOnTjtY2WCLkb3tnbeu3xi5NgS61tPXWt/IZ7IhPD0xORYR&#10;GRoS5OHhZudga2lnBUYxEBGKSInzjw33i4uMyEpJKM6NK8xNKigkcfmsUimKQi0hkKRKZf/g0Oid&#10;21evDzV3tooVUl65UKKSsuUCgoiGL2US5YIiIQNfLihrrZO2NAirlbXtbbcn7r+YmZ6YeNDX29nc&#10;oFIpyuBVQyeUtNVXPbw5MtTVcbO/9+XEg6d37zRVKtgEHB2HBFfMovIphLzUhHAfD0SgT0lmKo9G&#10;LpdWCPgSNotfJpE2NTR3dXQ31jRIxRIhm10q4FbLyrqa6iHDjrqatprqkd7OucnxtZeT75emtxZe&#10;vHx0d/zmtYmx4aknDx5PjNVUydKSY3x9XYMCfSLCg9LTkihkHJtGqpJKVLJymUgiE1fQyJyIsCQT&#10;Y0cLGw8dI7vzumYXjSyuWFrp2lrp2JrrWJtYudqDsbdysXEP9AxGBIPxcfVysQV6dLA0tzK0tDJy&#10;d7ePiICXQAKNjCor48lKeRIxr0zMIxGxgLHRUZHo4iI+myUR8Fk0MgmHJuFROHRRXnZKcgIiNjYs&#10;Cm5HqK+7n5tbgLtbkIdLoLtbsBfARHhyVERKbEJ2ag6y6MGTyQ/b228+fHz3r74j3aX+fPSI/p4T&#10;piANWBw8Y37sgoWNc2h2Ibmp7er9B48nJx5PjN+bvH/36cT9eUCMmVdzU9PzL2eWXs1NP31+rbNH&#10;xhehCgpyMzPoNMrg4NWnz59cuzFYVa+qqK7kiyV0BoeAp2JRRHQBhowkVYmVI91D849nXj16+urB&#10;o5mJibmnj1fnnr9bn99+t7b9/u3a7NzE3QfVlbVxiRmWDh4Wjl52HoEeoTE+kXEeQSFu/n5J6YnS&#10;CuGNG72PH44+uDl4f6T/7vWeseHuseHO28Mdt4fbbt5oGxyov3a1/tpA49X+hoG+xoGBluvXu2/e&#10;7Lt3e2D8ztWJu4MP7w1Njl+fGL+ucR/dG3r8cOTZxOjkgxvgPpu89fj+8L2b8FSUV5axy7g0MYdG&#10;x2MK0jOyElPyM3MxhZjY8FhEcFRoQHiAd1CwXyjU+URcIfzDWusq6+SSCiFLwqaImAQxiyhRi8Cn&#10;okU0FLBFTRlDVUqvFqvbCTRfQFQJ2OUcmoRG5pHxHByWgUWzMGg2FiUiEyo5jFoBR8WhV7Ep1Rxq&#10;OQ1fRlV/4iFVz59NUI/AEODlPKCKknIeSi7AKUWEShEJpBSSFQL14AwNOmjoQeMByTWowSWoUYNP&#10;gkOfMAJc2NUI/Bqk0LiaFovmco6mZQJ2ARdqRYw6MROgAcCiRkgHP0BSa4UAXAgBwSGNwF/Fo8lY&#10;RAEZxSAU0vCFRExRfmZmYnR8oHuAj4OXr627p5mVn5kRNj74Vp1o69lNgAkwVD/WPzYNSfyz/n7w&#10;f7yBOYcN6vFgShUKBZjh5ubmzs5OsN9g7IeGhgAdGhsbJycn4WlZXl4GpIiPj4cI8/PzSqWyoqJC&#10;pVKBp6qqqrq6GlCgsLAwJCTkwYMHYJUhvqa3Aox0ampqcHAwMARYfdjA6gNSgAsJX758KRQKs7Oz&#10;b9682dTURKFQSCRSXFxcZWWlppumtLQUEEQqlS4sLEBuYOmBKmZnZ2/duhUVFQXlQrT29nYowtbW&#10;9uzZs0ZGRrq6ujo6OgA3Li4uAwMDUATkCcwhEongonJycuAcoKBr167BeQLxwIVAIGQCvwbQFZy2&#10;prHn7z/T/3RT88S6Gv7U/Le5ClrZVI/ohCOrS0srgB3L8Guvr82ur03OzvTeulXTN8BUqEdo4sSy&#10;Yo4QKSzNYapJIo8tymEKshn8Aq4EV6pkqZrFzX3l7dd4qk5GeXM+QRAam+MdmBASlhQWkhjgFebn&#10;4u9i6WgDL1V9Y3MdAyPtSwYXtOy0Tkef2Vdw7BvikT2cQwdF+46xvj9S/M2BqO/22+/Zb3L2rK6+&#10;3gUTUx0ze3Nbbw/n8CC32HDPpFDX+FDnmFDnqCDnMH/HIHdrd0dzBxN9MxtLBy93v1D/yBCf8BCv&#10;0NiAuHRERnp0elZCZkkukkFmgu2RlJZL5ZXy6tqqWqghNpQrasViOYclpRL5JbnEjPiCzOisjJiM&#10;ZPXUmSkIRGJYZHxYWCwgRVRoHCIoJjYoNjYkDuzF998cAJ7YtetnABO//e1vf/KTnwCtYrHY9+/f&#10;p6WkAlJ8/pl6nbwvfqKe2e0P//FbOytrREiYq6OT9qUrhqZmVlY29rZ2MeHhYA+f3769vTi3/WoK&#10;kGJ7dvpVZ2tNYQ7R35Ma6FWRGN2HLhil4MY5tDss8jVscUdhVntBZkdxTndJbhcyryk3TZEcXREf&#10;qUyJkcVH0MICfXX1LE6d1T9w2ODQUeMjx8E1OXrC+qyWj5FpbmiEsBhVhiVIUFgREsPKyccmJKcF&#10;hyA8PEKcnCI8POKDApMiw+HKM5LjgYB4fKZIKqDzaHgmgSqkMyQsEpdaWlXZ0tPXdW2opkk9uUWV&#10;qrqppbm5tam2vqamsbayvrKmvb6pv1XWpKSUsbBiWomIWiymkhRCbl0FrVxMEnKUTXV3How/efZ4&#10;dGSopaG2vanmel9bV2NlW23FnaHuydsj17s6Blqbh7s7O2pVLDw2G2rtUeGAEeDmp8RlxEYkhAWA&#10;iy/I4VCILAaTSmPRaAyBQFSpqKqprpVLZXw2RyGT1igr6quVbXWqlpoqZamopkJ6o69z/unD5anH&#10;G7MvVqefAlJM3rs5/eTB6sKr2elnfd1tyJL84CBf/wDv0LDA5NQkHB5VKuBI+RwBmyERCKWicjSS&#10;EugfbWntYWPvZ2LjbmzjauzgZursYuzsYORqb+Zu7xHs7RbgAfIN9w+PDY+MjwyOCPTy9/D2c3X1&#10;sAeeCArySowLy8lMQJdkU0lIKgnNoBLoZAKyMK8gJ5vLZKhXRatvEPG4DPVXpCgiDknAFiGLsvNz&#10;knNyktKzkmOTosOjQwMjAjyDvZz8XFz83b3C/UISEHHZKbmYkhIi4eGT5+8BKd6rlyP979suIIn9&#10;py0OnrU5cMZ670kz2D1w2uzQWTNtfSff4CQaq6yr69rIjds3h2+MjYxM3L37bPLxi2dTM8+nZ6de&#10;rcwtLEy/unfjZmtNPYNEyc/OwaCR7e2tgBT3JsY7+7vrW5ulcgWVyUGh8cgSbIl6sRO0mCnqqm+f&#10;evBseuLJzMTkiwf3nz8cn3nxcGNl5od3q9sf3m4uLz+ffAa8n5qR7+Dub+3ia+Pm7+gX5h8TD7fC&#10;LzykBF9SqZJ1dTXcHOkZ7m+93tM81N10rafhWk8dqL+zqrtD2dJY1txU1lhfVldfWlcvbWyWd3TV&#10;9vU1Xe1X69qOZ7C/+dpAM7iDV1tuDLaPDHeOXu+8cb0D3Jsj3SNDHXCor6Oms1nZ3VLT096oUsjI&#10;WGxWSlpaYmpuRl54UGRkSFRIYIS/T3AwYFxCuoQv7m1vb6ypLBfygHCZJAyIRcZyyBgmAckiooR0&#10;XDmfphAxyvnUcg5ZPV03n1lKp7CxGEpRITY3tzgzY6ctJDYtKgo86kXSaeQqLrOSTVUySZUsMiCF&#10;jK5WBVMNBFV8EF7BxwFVgFslIqkkFE13Rm0pq0bC1IDCJ1YAacBCgxQaqvjUXAECdIA4sPsJNSBE&#10;03qhoQrwgzSQAYGAFMAQ4DZJuRqkAGlIAgLBhXBgC3BhFw4p2OQyOoFLKKZi8yjYfAImvyg3Ky0h&#10;KcwnJMI3NMzdx9vSMtLJpoKQO3+zdXvhgRop/t4m8S+kAYv/q/53G1h9sNDgQqX86dOngA5vdpbP&#10;AEMLdhost2b4gpo7dshD05/y+vXrDx8+LC4uQiBkAuFg+CEJ7EL8u3fvQm6aPOEQcADEef78OUAA&#10;7EKgpudC078A/h9++GF6evrRo0fwQELpcD5PnjyB+FAubBAIccDAgwula7owwA/JYQPEgV3IGVw4&#10;AUABSPvixYs7d+6ACyQBJe486eq+HgAd2NUgDvg1y5PCLpwSZDs6OgqnoTlzCIQMd36h/9W2stM4&#10;oeYJdfvE35uO1PdlZWVtaVk9CGZlY31hbWlla21ude7Wo3uN/QPsiipGRSVetIMUgjLACFAmQ5jF&#10;FGUxJTnssiJeBbZURats4dZ2VbQPN1wdL6vtTcojePjHBYTER0akhgRGg5n3d/X1tHd3sbazNTE3&#10;09UzuqwNFWrvc8eiTh1KP3EYdeI4/fgJ1pHjtINH0AcOJ+3bH37smN/Fy+5G5rYW9qY2bubOgXZe&#10;CG+/OB/vGC93hJdbuJdzsKutj72Rs+UVK70TuibnDR0N7XztfUI9Q8N8wsP9EdEhcTufnsanJ2QU&#10;55XgsSS17RGKy5WV9Q1NNbX1lVW1lcqaKkV9haSSTuQWpSOz47Oz4rJSYtJjY1IiotRIEREBlxCP&#10;CImF3JLCkyL8IvUvGv363/6gRorPvvjsM/VssBcvXgSshHsE99HT3eM/f/8H4AnQv335czj8012f&#10;Hdy7z83BydfJzcPUOsDM3lPfwkvfrCg05qqscuvOg+3JJ9vj9z/eGVvo6LhKp7LDQnOszLMsTFG2&#10;1lQbO5aNA9vWkWnnCB66jT3N2g4CsUamRAsrvJlFiaFRib4h1swcVGhomm9gl6Fjk3TeNPaMYewp&#10;g+hT+pFHr4Qe1o45qZ+ibZFn4Fhk5oay8ERZeRWZuKYb2CaY2aY4OqNDwkrzC5oYzHY+v4nDrmUy&#10;eipkg3Wq/prKejEfKlStlbKB5tr+loZHd8bGb90dHbzR39nd3tjcUF1dKZNBlbqhoa67t2PgxsD1&#10;eyPX7o8ouxvwpYwCDq6Ag89nEQrY5HwGMZuAKiRieeWl7b3dVwcHalRKMZ/TVKucGBt+PH7j3o2+&#10;R3eGbl7t6aivVoh5QgaZiikuykzJTorNSY7DFeYw8CgIlLBppRy6XMStLZc2VCqkpWVSablcrlSp&#10;amvhhlZWS0RiNpPFZXPKREKpWFQq4PKYNCoBWybkDfX3vHo6ufDi8fL0s6WZZzNPHz57dH/m+eOV&#10;hdn5mak7o8NsFi0yIsTXzzM8Ijg9IxmHRVaUCgFcSFgUYIqYJ8lIz3d29AOksLLzsnDwtnH1s/Hy&#10;tfLwNHFxBKSw8HR0DfBwD/R09XcHBUYExiTHRCcgAsP8A0O8fQPcAwI8oqNDMtNi87KTgCqyM+JT&#10;E6Lys1KQBTnFeVkcOuX6QO/k+Pi1nh4Bi8WASgYgBaYE6nV4VAGmJBsopLAoJ7sgKy07NSoxyjPY&#10;28bd3srV3sHb1T3ILyE7HUuj4hn0iacvgCU+fNz++K/mz9x1XNvp5GUXEHgOn7c7eNbq4GnLQ2ct&#10;TmhZGFl6RsXmUOniclm1oqKqrqq2q639+uDw+N37Lx4/f/l06uWTF08fPrp17XpnQzOHxsCUILHI&#10;EoWi4s7d209fPrt173ZHX09FZRWJxszLL87JLczJLMjPKmQQmaoK1b3hsceQz8PJx/fG7t8ZnXx4&#10;Z/7Vk8212fdbUJFZePnseWtre14hyic40sk7yMrV29DOxdkvyMrF1dXPG0/D19Qr6hsVvd31/d0N&#10;V7sa+rrqejpqujuqutoVABM1Kn5drbBaxVdW8uSVXGWVsLZe2tJW1dld19lVA+rpqu3uqQO3vaO6&#10;vbWyuUWhCentruvqrv10tLuzZmigZbAfgKPrxlBve1Mdh0Evzi/IzszJSM4KBaQIiwkJjgSkCAwI&#10;S4xL5bD4ddUqAEBscXFeRkZOWlpOekpeZlpRVjoyN4tQUsgk4uBfK2JSBHQCj0oQUIlsPB6fX5gd&#10;n5gQGhkVEBLuFxjk6ePr4u7p4Bzm4wtUAbRRRqdANaeUhCkjY6QUbBkVLaVhZAx0BQut4GAVHAyo&#10;kodTCvA1InKNplGhTG3UQWD1P+kTTwAraKQhCQ1wgIASNEgBhzS0AREg/MdIoZEmGqTVkAS4LeV8&#10;cDVIAfSgEtA0nk8tFkAe1Xx6BZMkoeI4+CIqOpeCziNjCjAFufBDxYdHp0UnJgSF+tlYxXs6NosI&#10;b58MbC+M/w+R4kf+/92mMZxgjMGFVzaAgsamgm2GEDD8GiAA0wuBYODBeIMLfrDNsIEHUkFysO5g&#10;78FUQ3INLgAZaMI1DAFGGnYhCSQHkgBjDx5NEeCBciH+pzwBTSAhhEPpwBaQHGJCCIALJNRkDmcC&#10;0eA8oVzYIBUEPn78GEqBBxvSgkdzFQAKkAqygjhQNBQBCTWn/enk4SQ1CeEHgUwgHNJqyv2fb4AR&#10;Oy0Tf+cJ9e1Y3VpVj9l8vbyysbS2uba1ubS+vLD8an1rcXl1anzyTn1HO7tcIahU0cuVSI6oiCXM&#10;ILOz6cJ0mjCTLslmyrIY0mxaWR6zHC2qIZU3yjqGK9qGhKouDKMsNrXIOzDG1z8qIixBPYltYESw&#10;T7Cfhw8YVzsLC0tjY2t9fSeti95nzoWcOR1/+mTe6eOYk0coRw9QD+4j7N9TsG9f2rFTsZf0vQ3U&#10;w96u2LgZuAXaegU7eAY5eoa4eIW5eoY6O/rbm7haX7a1vWBlekTf6KCOnZaFr60XIAXUJYICwyOD&#10;EDHB0UmRCRlJabkZOSVFxXQ6vaxMsjNFmUpVBSaxqkFVX19ZLxPKWAQmNhddkoXMTM6Nj0tTI0VU&#10;AgKRGB2VFB4YFemPiAuO83cNOHnwzOe7fgFI8dMv//2nP/vyv/7rv1gs1v3790dGRuBOhQaH/Orf&#10;/v1nn/8UkOLLz3/6i5998atf/PLP//lfZgZGtnrGdie0/c8ZhF02jzOxK/YMFsRliJMyGRFxOQ6u&#10;aVa2yWYWGdbWaA8PZliYMDa6ND6uu6ikt7CkH4kexOJHydQxBusui3OPzV2sqVtvallvbVtubFqo&#10;q19pal5tbV1t6lit796oH1iu7n5Z1vhMVPtcXPeIW3mbLOnJpzSloqpicuWRmdLQVK53NMUpGGPv&#10;m2pslWRqnmZpU+zhyULEyLKya5HoJgKhm8UekUnHqqtvVipuVirv1dXcbai7oaq+29lzp6P3VkfP&#10;9aa2tnJ5JY9fLRI1V1XeuzXy7Pnky7mpZwtTd19O1F1rp1RwkUIKWkDPIJZEZKX4xiMC46NiM9Ut&#10;82ginsGiF5fkg70RC5jX+lrvDPcM9TT2takaK6VKCZ9LwZOQBRR0EbyKa8olrTXK6z3tA20tXQ11&#10;HXU13Y0N/a0tA22tvS2tXR2dHR1dnZ3d3d29YJKALdhsLpFIzkjLLMwvQhaXaAT3ncfhdnd2PX74&#10;4Pnkw5lnz169ePps8uG926N3Rkfu3rr56P742M0bZaXCuFiEf4B3dExEbl4mkYAGpBAwqEwKsZQv&#10;FHHFyQmZNlbuxqZO+sb2eqb2hlaOJvbOBnb22hamF8yMtS0NjWzNrV1tbdzswPUK9IpOio5LjgmJ&#10;DApHBAaH+YaF+cXHRwBJZKXHxUUHhwR6eLnZRob4ZaXGY4rzJXw2QM/NoaG6ykoegwGFUvBoEhZJ&#10;QBfiULmAFMiizOKSPCS6qARVmJqV4hfqZ+FoY2BpYmBtau5gG5OaRGQxqWz2xJPnwBL/kidg26Vt&#10;6Ae6aOR33sDrtI7bcW2HI1q2R85baUZUmFl6BQTFJcRlpqfkFuWWkHEUeXllT1f/+O37927dHR4Y&#10;6mnralTVK6VyEgZHxhPIeByHw2rvbLs/+eD2+J2mtlZlbS2Nw8kpKE5OyUiITwW7m5ddRCPSu1u6&#10;Rwev37utnmpz8Frv6OjViYlbU1MPF19Nzb58/mjiQVNLcwkGHx6X6BEUYuHsrmdpa+7kcsXUxMbV&#10;gUAnNLaomlqqenoaerrq+noa1CjQoepsr2xtq1DVCEqlJJBQgucJcVwhQSChllWwlSqxql5aXSOp&#10;a5C1tVd199b39TeC29Gpam2vApLo7K795HZ01ajZorf+qrolo2V4sOvata6m+moWk15cWJSbm5+Z&#10;lhseFo2ITAgOjvLxDvTxDYoIj8FiSFQyIzszLwI4wyvA18PP18PH38sv2Nc/ISomKyUNmV9ILEGS&#10;kCgishhcMhKFyi7MiE0N9wnxtPdwsnYGOVg62pnbWZtYezq7J0dFk5ElIjpZQicKSWgxCQVIIaNh&#10;yunYCgamgoGSM9EKNlrJwVRx8ZU8vIqvRoQ6dU8Eu16knvwbTLsGGn7ME5U84qfATzDxY1b470ih&#10;ifDjJgpNho07oyU0VAGeaj4VtEMP1H9CiloRQ93rwSSV0vA8Ygkdm0/D5dMJRURUATI3OycxtTg9&#10;OysmJtTFNjnQubOc8uH51e3FuztIAWbpx/o/SPF3ra8t/3O3yP90g3c0uGCMwbRrIAAsLlhosKxg&#10;U8H0glmFOBAOIWB3IVDj1xwFOw3WF8Khxv/x40cNDcAGSTT2W5M/mH9wITIkhGiQPzx74IdCIR/I&#10;AQ6BX1OWJkOgh0+lAHBo0gIowFHN+YBf08gBBADnDLuQLYRA/prxFpCD5gQgCeTwww8/QKCmXEgO&#10;RUAquGSIo6ETTaMFeCAabBpGUf9G/+Pt/yDFDk+oSWLt9dL6W9DC6uby+hYgxco6kM2Lt69fbaw+&#10;nngwpFApsXT1shVEvgjDlWB4sgwSN50kSKOIM+ll2Sx5Bl2WSpakUUpzWHKkoJpb20Uvr6eV1TKl&#10;NVi6OC6tMDA0Pig0NjgIAYgfHhQR4h8c4O3v5ebubO/gYG5jdcHI7qyBw5mLHmfPhJ47mnx2f8mJ&#10;78mHvxYe+p61+xvC7n0FR0+Hnblkce7yeV2jcxa2ly1tdGxsjBxdrDz97H1CHN2DHa18HPVd3bSd&#10;7I+ZW+7VtTtu4qLvAE8rPNk+AcHhARGR/hFRgZEx4VHxiOjUxISSglwqhVBWKlDIy2qr5Y01VS31&#10;NW21dfUKpUJcJqByqThaYR4yKTkjMjohFBEbiYiLQsRHhUSH+YQi/CIg5wPfHfxM3eXxs8+//OWu&#10;XT/5wx/+EBUV5evrGxERAfcFnhXgiS9/9gUghaaJ4uc//Rl4Lp+/YKF1JcrQNv6yRZKudY6lG849&#10;hBuRVJVT0kFkjCtqH9c3z3T0zPX2verrWxi8unnn1vvHDz9MPf0w+2J7YXp76dX2yqxaq3Pba/Ob&#10;00/ezU99XJoBd2v2GejtwtTH+Znt6dnt+ZXt2aUfnk2Dtl8tbs8svH/8YnvjrTp8anb7+czbR8+W&#10;bt2bGRp9de3GVEvbpFI5xOTUFhZKklIY4eE4X/8Sd/csW/siV1esjx85JLgsLb2HRr2vUD6ua7hT&#10;VTvTN/R+4unG3YcjqvoqKqNJJLnb27v04tm7zdV377eWNpcezTxpHupiKkU4CSOfjksozvWNQTj4&#10;+zj5+fiEhYbGxiDiY9Mz0xISY7KzUnlsSlOdvKdV1VZXrirnSbhkZRmvvrKsuaair73x3ujgswf3&#10;XkzcvzU40N/e2lJT3Vqr6m9rv9HXDxrs7e/r6QekaG/vBKpobmqXlskpZAYShcvLLSouwYBQaDyR&#10;RCOR6XxBaWNT28iN2zdujN4YvjU0NNzd2VOrqpOXV4D6enoHrw1UlEtTU5JCQwIS4tWTUBGwJVIR&#10;r0oqqSwvqyqXS/ilYGdtrFy1L5ud0TI4fk732Pkrpy7rndTRPayttf/8mf3njl8xMzB3tLR1t3fw&#10;cgoID0jMSEzOSIyICYtPQkTFhkZFBQNSZKbFpiVHRYT6eLrZujlZBng6ZiQiSOhCHo1cIeLLxUI+&#10;ncoiEUBQxaXh0BRsMQmdjyvORhZmoJCFJBKBQiMXoYujE2KcPNwMzU21DfUMzc0jYmOJdDqDw518&#10;NqVGiv+bxUh36ZoF65gGXTYN1Db2/zFVHL9oe0LL4py2tb6Ro7WVh6tzQAD8pUNjUcU4aWlFd1tP&#10;V2t3raJWJioTsHhsKhNVUMQgUbhMBofNBDK/NnS1u7dLUl7KFvKxZHJaVm5kTHxYeDQiKj45KSMr&#10;M08iksLP3draCjhfVS1vaK7pHWgfvtF/787InZvXB672yCqkhUhUfHpmUHSMjYeHqYOTsb39BQN9&#10;cwfrAnSBsra8sUXd6tDWoerqqQcOaO1QgprbyhVVLLYAhSNnoglpJdjUIlwqlphHoBdT2VgGj8Dk&#10;4oSltMpqUVObsqunrqtPnbatS9XWUd3SUQVue3dNe6equb0S/BCht7exr69pYKCtq6tJqZBRKKTC&#10;wuLcnMK83GK4loiIeB//MBdXLydXLy/vgNS07Iz0/JDgKEcHDxtrZ2srJys4XQt7extnLw/fsMDw&#10;OER8YkxSSqx6aaKMxIz0hPSkqNSIgCgPB19bUycLIztzE3tLM0dIZWlm6+boHhuBwBcVixi0MjYd&#10;qEJMwUppOOAJOVMjNAh4opKLreTgQFVcYhWXXL0zohNUw2dqhmQCGWik4QkQ+AEINPontgA/HP2n&#10;jo8fI4VmFyKrj4qZamrZaZOAsuQsgpJDgl0ACBAgxacGDA1S/H0xdxoOqIJDKuFS0Ax8CaGkEJmd&#10;g83NLUpJTAjwyIrwbJXiXz/t3l7RtFL8PyCFeu6Ef+h/SxXwjtbUxcHEauwoGFp4MKBmrzHGmqNw&#10;CCwx2HUw23BIAxBwVGN3p3a+54QQiAmGHDZIBaYazDOk0hhmDVu8e/cO0AFMOESAaJAcwsEPHjgE&#10;5cJRCIEksEGhEAeoAgI1h6AU2KDC+vKlehJPSAhFwAZpARqAJCAV+OEkIRUk18SH04YS4UzglODM&#10;IU8IBKrQlA5+cCETiAPXDuGQFg5BKs05/883IAn1LFhwVis77ROrOzCx/h40u7K1uLa58znI7Nb6&#10;1PaH2fcrDx/e6SJTcPAiDEJEx2fkFpJYJLGyiCnNoZZlkEszaRXZDAW4qaSyNEJpNk2Wz6pA8hU4&#10;kZwgUhBFFVSRHMcQJmUWevtHBAREBAFVhCDCQhER4dHhoRF+Pv5u9u62l+1szltZnDewOK/leOFY&#10;oPbBlPO7USe/ER7fI9n/HW/3XsK+Q4mHjrsePnH55OlT586eOHfm5MXzZwx0ta2sjFw8LN38Hez9&#10;3cz93LRd/LXdI3S9w018fEzdAf1dPH0Cw8Oh8hDpFxbhF4YIDIkMDo6JCE1LjC3MScOj83gsYpVc&#10;1FIr72is6mxQQVW4Xl5eVSYXcyREHDU7pzA2ITUC3iGRsYjw2MSopEjf8OgAhJedx56v9qqR4rMv&#10;dn0GwKDu+Pj5z38Oro+PD/zIEWHhv/73X/30J59/Gkuhkb+nNyotU5xe0FhIuCNULncNvb1+d+P6&#10;nXd37m8/n349/nD7xcvtpZXt1dXt+VcfZsE/t/16dXnh5fLa7PrGwtrmwtLqq9nll3OLU+Aurs+u&#10;vFnceLey9m4ZPIuvF+BmbrxdW11ZeLO+AlpbnFtfmn+3ufbh9QbsLsxMLb56CYGv15Zhd2t1CTzb&#10;a6vbL19sz0xvz81uv5rZfv5s+8H9laHBqba2YYmkm86oyMklhYaVeHoVe3iCW+TuUZ6RW4/Gj5ZV&#10;PGtpf9jQdE0mv1qhuNnYMjs+vjE7A/k/f/H4xu1hRUMlhknIwhZFpCVGpydHp6ciUpMjEhOiU5Iz&#10;8/NLcDgsHodClbCYlNrq8u72uqGB1qG+ptb6cjYFVVddendkYPr5g5XZF1CDnXr04O7NG11NDbVK&#10;ZbVU1lxbf73n6q3ro7eu3bjeP9jT1dvW1gFI0dtztauzr1rVIJaU8/gSpbJeJq/hCWUsfqmgVM4R&#10;Slk8qUSmqlDWlcqqIJzK4KPQBLjLmVl5+fmFZWWyxvoGaZkkLzc7MSEmOz0FWaSeZ7OMx65TlDco&#10;K5XScgFbmJ6SbWFuf+yY1uFj578/ePKbA0e/O3Ls+xMnvj957NsTR3efOqxnaWzpbO3s6+od6otI&#10;QKTmpKZkJkUnIOISIwEpIiMDoVKWlR5XkJsCbkJMSAIiIC7CrzgnhUfHq/viiTgOhQRIQcGgGAQc&#10;7NLxGBoeSSegKFh1WwWFgIVqM5fLJlHI2bk5gaFhlrZ22np6BmZmfiEhRSg0jc589nx6+4ft929/&#10;APe/b7uAJ66YBF4yCVA3VOh7A1Icu2h/6Jz1US3rkxesz160Pn/RSk8X7Jy7o72vs6NfYkIGAU+V&#10;lSoqZEqgKh6Tz6GxGCQaBUcQcXiVFeW1AHqtzW0drXKljMygpOVkpeZlxyYn+4eG+gaGhEfFxsVD&#10;3Ts+N6+IQCTTGHQsHoNEF5EZRHE5H25pQ311jUpRJhXhibiMnOyMwoKknGzf8DAnPz9zZ0c9S1NL&#10;J9uY5BgamyJXSWsb5I2tyrauGuCAlg7wVLV2KRQqNp1fgqfnYCiZSGIGkpSJoxaS2CgqF0fn4mlc&#10;LFdCqajk1zSXA0O0dKvAbWhXNrTIa1sqgDM0IeCHkB3UULW0VdU3KirkYjqDXFRSmJtXUFCILChE&#10;RUQlBoVGO3v4Wdu5Wtq5gAu7oREJrq6BFhYu5ubOZmZORga2xoY2luZOFmaODrYerk6+IE9nfz+P&#10;oACvMF/3YE/nQBdbXxtTV2N9OwMdawM9G2NDOzMTRzNTWztrp0D/oLysbCaFKGLRBXSSgKyeJVNG&#10;x1aw1CqnI0FyFkpNFTtIUcnCV7KIlSxyJZNSxaJXsqmV3L/DwY+p4tPuJ6oAfQILcH8cqIEJDW1o&#10;qELTSqGJuQMKFPUXJVwy8EQ5A6dgEwEvNIMxQeABngB3Bz4YCq569kwZmyyh40QMjIiFB6qgYYvI&#10;JUX4gjx0VkoWIiAn2quKnTczVvtxeQyQYqfx/P8fRmi0tKF2/7dIAVZWAw1gR8GCgt3VmF4wfRpr&#10;rbH3sAtHYYOYsAtmGAw22GDwgw2GaHDo8ePHEBnyAbaAXbD6YN0hIWwQDhskgUdubGxscnISTDvE&#10;hF3IEBgFjkI0QBOggeHhYbD6YN01jAIbHAUXzgqKgMiQCgBCQwBQEJwAxB8YGIA8IfzBgweawRzA&#10;BBAC0cAP0TRUBGmhXMgENs11Qc6QD0TTgAiUpfkRdk78f9lKAcS38n+QYnnt7dLa+/mNj/Mb7+dW&#10;X6vbWLZWN9am360/23439ebVyM2+yrysRAcnR3NrOztXb//IpMR8QlIxPYsgySTLsqmKXHplNrUC&#10;/Jmk0mxKaR6jLIfCR/FKsQIpii2mihU8eS2OzotOygoIjQoJV9f4Y+OSUlIz01KzohBxQR7B/uaB&#10;Xgbe1ro2Jlf0THTP2ekfD9A5mHRhH+rkbtbRfYJDhxj7DxYfPJRw6LDHgf0me3ef3/Pt8f17Dh89&#10;cEzr/DlTUwN7NxunAHf7EG+TgAjzsFT76EyPhHhvRLBPsG9wcCAiMiosOiogQoMU0cEh0SGB8ZHB&#10;qXGhGUnhmKI0PhOtkNDrFPxWlRTUXClrramvlqsEfAmBSM3OL0pISY+OSUBExKTFpET5hSeExAQ4&#10;++z/au/nn33x+U9/Dkjx2U9++p//+Z+/+MUvACkiIiLg9iUnJv3s85/+ZJd6UthffvElwMSXn//0&#10;t7/6tYDFmbx1Z3t2YXt2fntueXth5e/+1bVtoNX1tfery29WFrfWl15vrW5urSytzs0uvFzfXFl7&#10;vbr5ek29DNybtdU36n4qcGdXZl+tzS2sLyxsLc1vLs5uLMxtLIBHTQpvIIu1+Y1lNVNsLC9sqle6&#10;B6283Vh7vwVHNbtwaHl14f3a/PbK7PuFl5vTT97MPN1emtlend9entuem96en9l+NfXm0YOZwas3&#10;qpRVBBw7ORnp45fr6JLv7EaPjqlGoppo9EY6o5bGGKqvG+/vvTXQ19fW3FhbLRJyMRhUXnF+em52&#10;PgZN4wlKlVXSKpVYJi+TV1bW1YkkYhqNIuCza6oqWhqUV3vVg+1Ucj4enSOVsK/1tk/cv/X4wV2o&#10;vvZ3tTfVQd1YxGdz+EyuQipvrWttb+pormmpraxvaWpvbGhtbens7hpoae2Sy2vLyirLFbWVqhYA&#10;CDyZl4ckF6Lp2YXExMySlBx0bHK+et38qFT/4FhXj0BbB09HF29vn8CsrBw6nc5mMVDIYlRRPhmH&#10;5tDJYh5LM65TIZZIeAIOnZ2alGlibH3w4Mk9+499tefQX3Yf+Ou+A385cODro4f2nj11QkfLwNrU&#10;wsnKxc8tOCY0MSMxPS89fYcq4pMQ0XFhEREBCERQZlosDp1HJhQTMPn4kixkTjKTgKws5SnFQgmL&#10;IWLQhXQasbiIhkHTsRgKqoSMKqTjkHRcMRlTxKJQ2EwWi8EkEsl5+YUR0XHW9k7nta9c0jUAT0xs&#10;IhpDeP58avvj9rs37/81Ulwy8tc29Ltg6Ktl4HNW1/PkZZcjWrYHzljuPmZ47JzVKQCLc+YXtW1M&#10;jT0sLbzMjF2iESlFhWg2QyjgSkRciZgnEbFFXDq7lC9WlMnam5tGrw+NjgwDVQhFXCwJA9WG2LTk&#10;6MREn6AgD9+A4IiokMho8IQAn6emJqWlh8dEhkWFJmcloYhIMhPP4dLpDBIGh0zNSklISynAoooJ&#10;+LiMdP+oSAcfLytXRzswyJGBBeh8oUwgqy6tbVY2d9e09dQ196jaelVt/dWVDUKmGF1WzRApKIJy&#10;ikjOKKviyevEirpSkLxGVFlfWtcqb+6qbu2pAYBo7KiE3fo2Baips6q9rw7CwQ+c0dZbW9MgkytF&#10;PD4dgy1Oz0xLTE7KyMwuKEHnF2HDEQm+QRF2zp6mVg4mlvZG5rZuXsFuHiEWVu76hnYGRvZGhvZX&#10;LluADA1t9XSsgBVMjByM9GxMDR2szV1tLNwtTJyN9OxBBjq2OpesLl+0uKStjq+nZ2VgYGVibOni&#10;7JEYn4BHo1hUIouEh7suICFLKSgpDSOlo0qpJaXkQhmtpIKJ3EEKAvCEkklQMsg7ooIqNZ+P/mgA&#10;5o9x4ccCRPikH4doSEITX+PXIIUmjqaPA3gCqAKQooKJB3+9hKVpmdBQhUYQs0bIrOQzqgRMBZ8m&#10;4xBAZRyCkI5lEooZWCSpIBeXnVYQH5Yd5SnAJ45fLX09O7K1NvvjERKa3g2NfswToP93SAHmFoBA&#10;wxBgTWEXrDKYWDCuYFYhBI5CoMYP7vzOhBDgF4vF8Ir39fV1dXUNCgpSKpUBAQGBgYGaCabc3d3T&#10;0tJu3br1Ka3GwIO9T01NhUOalgPYoGgw7RANTgbO4dGjR6GhoZBbSkpKbGwsxIT4ABmQELgBi8UW&#10;FRUBQwCXQLhQKBwfH+/u7gaPkZFRY2NjS0tLXl5efHx8U1PTvXv34GwhWzDlmpMHj6ZPBIoDXoEN&#10;rhQOaVosgJPgZCAa7EIqTRL1b/Q/3v6BFGs7SPH6H0gBeru4+WZlY31jc3FjZerd8uT25sTy457e&#10;Wg7Un7w8PO3sXQxN7S7qWxna+jr4JyIyKdmU8hxqRS5Nnk8tzwWYoIgKKMJCmqCIKUBxxWheKV4g&#10;5chrSmtaeOVVeAY/NDoREZcSk5ianJadV4gqLsGkpWZHBETFusWG24Y5m7uaGJnrGVwxNNSy0zvl&#10;f/lo9PG9yFOHmSdPMI8epRw5jDl2JG3/br+v/2T+pz9e/OufT3z9t6MH953UvnjF0gbe367uYcGu&#10;scE2YRE2oSmecZmItKTY5ODISHinRQRHhvmEhHgFRfgHIQKDIgP9IoO8YkK9EhG+OalhuMIkJiG3&#10;lIOtrWC3VYtaVbKe5paW+lalQsXji7FESlZeYVJiWhwiPgWRGOMbnh6eEOYWcPDrfV989uWXX/zb&#10;zpp36rVpYAOq8PHxgZuSlZEJMKGhip999hMNUvztT39ua2j6YXMLqvI/rCz+sL78dmnuzdLCm/Xl&#10;9ZX5VzPPV9cWFpfnZpdeASsAHCy8Xp5/swqGf3NzXd1LtbS8srSsnl0EtlX1rYc/ydoGYPXG5ust&#10;ENy7lbXVpbVVwAgNSSxuqZNr/EAY4NGgxuzaIgj8q+82F6GUldn1rUUgmLX1nfltXy+/XltaX5gG&#10;vnm3PP9uYf7d/KsfFha2lxY+vJp99/TZ8vXrD1SqBhyOHhuT5+2d7uaa4+tXEhlRSaE2iUUNIrGC&#10;w6kWCKuEwgqeoEKo/gqjqrqmu2fg/qMnT15Mj9y+29rVW9/cxuBwC4oK8/NzcVgkg0ool/BkQmZJ&#10;QXpuVjIOVyQWsJUKqUpZoZBLFTIp1BeFHAGNApaWAXZNKVXJZapycVWpSC4Rl5dKKuQVNUplvUBQ&#10;gSUwMTgWnV1WhKKlZKF8guJtXALtXEOtHAONrL3M7P30TF0NLFxNrDyMLFyu6Fuf1zbWvmJiYGzh&#10;6eGbkZGFw2CJWAyLSpKK+CqFrK1O1VFXUy+vKOPySjl8EUeQk55rZW538uSFb3cf+nr3/r/t2f/X&#10;vfv/vHfvV4cPH7104YqVqZGtubmjpau/e2RSVEZ+Rk5xTl5xTgEyL7cgPT0rMTY2LDIyMCUxElWc&#10;RSGWUDRf1SGzBHRCvaK0USmvLpOI1St9IwEpqGgUBYXGFeRj83M1I0uISDVSMKk0EoFcUozJysyL&#10;iIy1sHY4cfoi6MIlPQ9Pv5zcwmdPngNSfHi9gxT/jSr+gRT6PqBz+oAUTgfPWn1/zPDAabMDJ0wO&#10;Hjc6dtpM66KNgaGbtaW/vR0AeXJBAUYAz7GiXiWvr6pQ1Spqm2oaGlX1zbX1QwP9E+P3xu/dvjbY&#10;V1UtJ5JxKZmp8amJiPjYsGhEeHwcIikxJDrWOzjU2cPbPcDfKyDAO8Q/LCYsNC4sMgmRVZhZUJSb&#10;kZUanxiTnJGEo5D4slK6gJ+PxcSmpwVGIey93Mwcbe09nEPjwnPR+QQWkS/lVDaXA1W0DtR3XK2r&#10;ai0VK+hCJb2yRVLTIavvkNe2lde1K9TY0dfY2lsHlKAhCUCKT9KAxY8FPKGBjIpKAZNDLCzJTs1I&#10;TAAWTEnOzi9A40mAFNEJaQEhMc7uATrG1lo6Jnqm1sZWThY27oamjpf1rLR1LC7rWH6Sro6NoYGd&#10;zhXry9pm+jpqwgCGMNJ3MDZwhF2dSzaXL1lfvGB2Tsvk4iUzPQMbE3OHy5eNTM2sg4JCsjLTCdgS&#10;EhZZkpuKy03l4ArLGPhSOkZEKS6lFkkohQJCrpKNV7Bwap7YQYpKJkXFpFezaTUCNR9oGhUACz41&#10;UWjcT9wAHtgF+NDEAQ9IE+ETf3zCi09Sg4WQrkEKBZsIArCo4lFUAhoAxI+l6QdRT3XFZyh35tCU&#10;cQilTKyQjuZT0TwKmokuoQC8F2TjcpLz4vyLk73rSgtePuzYXJraWF9983pza3N9VW3jFlZXlze2&#10;1jWtFeuba6DVzQ145ampAgjhf4kU/9tN0/EBlhgs9+HDh4EeXFxc/vrXv2rmqvr1r39tYGDw7bff&#10;njhxwsvL6/79+/B2rqiowGAwhYWFeDweQOGbb76xsbGB5BBYUFBAo9EAFIAAgBjAot+8efPkyZOA&#10;CH/84x91dXUh5v79+ysrK/39/Xt6eqytrWNiYl7vfOgBnosXL5aUlMA56Onp/fznPzcxMTl9+vTR&#10;o0e/+uorfX397OxsAA6wDZo2lampqXfv3v39Mv6/2cAavQEbtLqubkRa3YJq78rm+8WNd/NgVcBU&#10;qSfFevV2/eX2m6mPi2MP+iuU3KK4sEAvV09LCwdjeGoM7E5oWRw6Z3nkkoO1d2JYGq6AKk1FMkoo&#10;ghw0EUfnYBksFJOH4gjIEjmjopIDb8j6FmldC10kIzB5sSlZkfGp6TlFGdlFOfklhYXY7NT8rMi0&#10;KLdQd1sPZwd3W0cXMwtzcyN9F0PdOHPTZO2L2cdPYI4do588Sj92gHLwG/Sh3eF/+avd7//L6M9/&#10;MTh8+OKZMyfPXbhoYG7j7OviHOznGoHwjk0MSUmJTAEICA4J8/YPCPYLCfcNjfQPjwoKjQoMQgT4&#10;Rfh7hPs6JyP84sLco/wd06N9KCUpQmphBQ/XqBS31tc31jTU1NQpK6vLpOUMJrsYXi5J6ZlRiWlh&#10;sSmBiIyIeMPzV366C0jiJ7/45b9rkOL3v/89IIWnpye8sqMRUTuTUuz6+m9fAU988ZPPQWdOnHx8&#10;/+Gm+pOa5YXl6dfv1lc3FueWX73+sKlpaXi1Nvd0dmpz+9306vz81srm9vtbkw/UveFvflh/Pvf6&#10;xcK72dXttXerz2e3l7bezq1uv9teeDL9dmH9w/LW+6XN7dcfV17MvV3ZBPh4/+7N0uL82zdba6vL&#10;8FSuLC8uL+3MObIGT+Hqu7evFxfmXm9tgPv2/ZvFN2vP1uZmgTB+eP1iaQ52X87Pvvn4FgAFkBUg&#10;Rj23zMra1uLS1vzy+8VFdRfJzIuPTx+t3Bkdb26soZFRUYgYR4dYF1daRmZnqWy0vmlY1TBYWXur&#10;of1e98D90bEb10eePn6xML8y8fDp0PWb7V395QoVjckrKkYnJCTFRsdkpaWWFOSiCnMLczKKi/Iw&#10;2BIqhQA1cT6XBxUDebmiqrJWVqrgsIUkPIuAY9LJQgZNTCHw0Uhafi4mN6ckLa0gLi4jPDzJxw/h&#10;6h7i6BpoaOKsY+RwUdf29EXzY2dNjp4zOXnR4uwVm0OnDY+eMzpx3uT4ecOjp3WOn75y5ryulra+&#10;qYmVv39gempaUV4uAV0i5rFba6uvdrb1NDU2KhVykbimXMGiMGIj4xztXY6fOPvt7gOAFF/vO/jN&#10;wUNfHTwISLHv7KnTOtrn9LQBKQKjglPy0grQBcW4YiSuGE1AYgnFBcVZaWlxQBVx0cGZabEkfJFE&#10;QBUw8UI2voxPV5Ryq6SSChGfR6NQ0BhUbh6oJDuvID2jKCsDA9W5onxsYT4BhSFhichiDJBuWGiU&#10;r2+otZ07UBFcxfmLejY2Lv4Boc+eTKlJ4uMPav13pLhsHKAenmnge9HQR8vQ87SO09ELNvvPmBw+&#10;Z3norNmRM2YnzllqXXbQN/SwsAiytw0OD0uGd2OZpKqpobutua+toaurubuvvW+gq+9qd++923de&#10;PlOPdL11c7ipsZbNoQNSJKYnxyQlRMbFRCTEA1KExcb7h0e6+QV47Uwy4R7g6wuvlRAfnzC/qERE&#10;WFRoXHJsblEOk8eqa2nquTZQ3dxEE/AzigoBKcwc7HXMjY1tLF18vaKSE7JL8tFUDL8CqELe0K1q&#10;6QekkIqr2KUqdl2Xoqmvuq2/prWvtr2/ofd6x8BId/+Nro6+hva+OmCIpk51f4eGG0CfGio+7da2&#10;VNQ0l8vkaqTIL8qOS4iOikGkpmUUoaB2wczJR0GtCJDC1TNIz9QWkOKKkYW+mZ2ZlavRztzhIENj&#10;e31DW119myu6Vvp6NqYmToYGDnq6tiaGTga6dle0LdUwcdni8iXzy5csL12x2pGFjoGNoamDsZn9&#10;ZV0TQAo3d8+Q4MCE+KjMtMS0eERhWgKlOJtPQgkp6lku/r6KKROlHk3JBhE1HR9VLGoNiwZIUQ0G&#10;fgcIfswKn8Din5BCEwgRlFyC5uNSSAUhmkDNUU1un6Qeq/EPAVh88tfvzHAF+r9SBatKoG6oUKpX&#10;MiPJOLhSJlrCwIioWB5RTRUMZBGlMKskJawwyUdMTbnaKpx9Mb62OLO1Or+y+Gp1afbN67U3r6FC&#10;NLe2vvT3KZjUbLGufpltbkCl6u/G7f+zDXgCHpsPHz6kpaWBLQdoGB0d/f7778lkMlBCUFBQbW2t&#10;ubk5l8t98uSJphsCTLvG0mtpaYF5gMjnzp07duyYjo4O0AMQA2xABprhEYAXwAcKhQIiQ1YAExCZ&#10;z+fDLgQ6OTkBhUxMTMCZAIKEh4fLZDKgmZCQkM8++wwKQqPRUPrly5fhZLq6uiBDgAk4Z6AQqH9u&#10;/q/nmfjfbepWirX1rVWgP3XHx8rq5uLqxsLK6vzy0tLK/MbGwuv1V1vLTzZmxqbG2jsUFHpRQqi3&#10;l4O1k6Ge5ZXLFqe1LA6cMNp7wvjQOetDF6zPGTg7+UWHx2ekZObQOQwqg5hTmF1IJOaSqViOkCop&#10;Z0gVpXXNqo4+RXOnvKGlCE8Jj00OiUqIT8qExxOFoiCLsHkpOclR8WH+Yb5egW5uAc6OPp7OviHu&#10;AaFWzsGXDcKPn046crjo6H7S0d3Mw39jH/kOd+Ro4u6D/t/ucTl42PzUqUunz2hd0L6kZ2Rh6+zg&#10;4OXjGRIeGBMTnhAdHhscFO7nGxTgHRTkHRziGxLhHxQZEAhIgfD3RAS4+zmZ+TmZIPwcMmJ8s+OD&#10;8pNDmNjs6jJOU211c31DS1Nrc3NzbW19uVTGZ3KZOFJxfAYqMSPSySc9GOFp5fin3/zu1//+G/i3&#10;fK4eLLHriy++gPsLd395eTk+Ng6Q4je/+rVmeObvfv2bf/vy5+7OLoszs2DmXy3PzG3ML2wtTq/M&#10;rL5fn12fX/z/0faX8W0tWb4/3P/he+909/T0oeSEEycxxczMJNuyZVloZmZmZmZmZmY7ZrbjMLPZ&#10;YrOT6FnbOp3p6dvPi/tidn6fSqlU3qK9a31Xwaoj2se9z/STfQqL9vrjW0g/bK4zjw/P2Ow3b94d&#10;Uw52X35mM7+wqcdHmwz2EZvyZpP+fufdw1fIBg5n7C+ME9YWfff91gn1kLVD29vY2l1fP2IwkKX+&#10;r1+zT05o29tAKSwKZZ9KZe7tIeud1tehEG6SD3BQdrfOTl7t7jz69HGdxdra3989OPy4s4fM1WUd&#10;7bOOETGP9mkH+5T9YwqDTdllUzbZ1G02fRfSk88fth+vvZudrUtJjbC2DTaxrIpOGC2qHC4oX2ns&#10;pq29YLzf2H6/Ttui0XeZzx6/GhwYb2joKKtsyi+qTE7LjYyKj4qMS0lKzcvKzs/MzkpLT01NTUvP&#10;zMrKyc0rKCosKy6pKC2pKimpSYzPCgmJc3MJtLP1trP2sbL0JOGdDNDm2prGmppGaqqGigq6ktJa&#10;QiLKvPcU7vLKcgsocN9TusuveItX/ga37LW7Mjd55G4ieZlbvHK3+eVu80lz8Urd5ZPgF5ARFpaW&#10;lJDDGBi7OboG+flHh4bmZqS21laf91J0dTc21JeWAVVkp6Z7OLuTiSZyskp8/ELc/IJ3+QXvCAnf&#10;FhS6KSBwS0SQT1JUVkNJF6cPSBEQFQQ8kZKdkp6TmpGblpwWC2gaFOTl7m7v7mIdGuSZn5Pc0ljR&#10;XF9SX11QX1FQW1FUX15SVpiXlZgUGx4Z4R8UFhAU4h3g5+EV5OkVERSUEB4RFxERFxkbHBjmaO+C&#10;x5mg0XiUPh5YX14RJS6pKgFwrW1EIlu8eP4GCcP993gCjt8pqFvKq1nIqAFSmEiqEuE2FpA34JNF&#10;CSsYisgbiskZSilg5ZVJGlqWunqOhoaOZhbuQSEJVVVto8Oz0xPLM/cX5icWlmeWl2YWFqdnXzx6&#10;wkGKx49W748N1tZVJKXEJ6TGRyfEBISFuAf4O/t427p7mDs64S2tiNY2OAtzgrW5jauDrbu9g5eT&#10;f5i/b5BfUnpyXXP91MLc64/vP25tLD5+BFSRnJtn7+mlpo+WUVNV1NYCtiBaWzn5enqG+CTkJBTX&#10;Fzf21neNdTQP1Fe2FFe3F7cP1PeMtvSNtfeOdvSPdo5MDtyfGQZNzA3en+0Dqhi43/69TwLwAgAC&#10;MOK7ODzR0V/f1FpVUZWfkBjt6eUKSBEWHpmalvUbUrgHWNq6AVKoaKAlZFTllLSV1PQgD1LVNFDX&#10;xmihsJo6RmoaAGRoNTUDHR2chrqRqoqBFrCFMlpORktRHnU+xqGvipCHnoKSrqLqOU9oY7T1cBra&#10;+vpoIwzWCGOIJhGxNpYmlia4AHen2CC/rPjIwvQ48O9rC1MbStIai9OQsFcAAefTM3+boXkuJH/O&#10;Ad9Z4Tsc/A0fcOrAU1AHAAUENTnVOIV/lyo4EzMBF75zAzyEwr8e8gBx2AIJzl2B6Hwbs5xmZMPV&#10;NGTPM2Tv9ZyKjIzS1NSi5Li0CN9oP+vUSPvy3JCV2b7d9RdfDncOaev7lE9fjmlfzueUsZgUBohB&#10;ozNpSM/EPou1f4hsLfE/fNDpdM6ABTAEHx8fHo/38PC4cuVKbm6uv78/DocDwoDy2trak5OTvfPN&#10;Tt++ffvy5ctnz55Bc3bz5s3k5OSOjo75+fmZmZmpqanl5eXZ2VkwFXDy9+/fu7m5ARNMTk5ev35d&#10;X1/f3NxcRkamsrISsKOzsxODwfj4+HBmSHz8+PHNmzfANEASrq6uYHWcnZ1dXFyAXSQkJNzd3dva&#10;2oAkOG/j7OwM8js7O5xP8T930KkMJp0FSLGPDOMg3egHh4yjIxqTtnF2tMc+3j3Ye/PxyfRMb215&#10;Wkiou405jojSMoJ7QRRcPQHVm9xKN3mQLlJwZm5wSwmLK2hqa+Fwug21OS11GZVlqVnFefH5+Rll&#10;lfl1jbk19aUt7S1Do533J3vuz5TUtvgER5vZujpAK+MXDnyVmJSelJEWER/h4+PnZO/mbu8X5BoZ&#10;5h4X4hRhrWtBlkPh7ombcXO78dwM5buWeu9KnhBXvqBQIrdgIBefEzevubCosaSkhpSkjISoqrqa&#10;hq6ugRHBxNTKxtoZCc4NPhDJxoxsA7BibWZja27taAFIYelmbe5mbepqgfewISSFeWXFBfg5mQFb&#10;RAW45KRENldXdrQ0D/T1jwwPDvYP9HS0d9Y1dVTWFEUnZwaERdq5x7p42WNJN3++8E/nkSf+9Kc/&#10;AVLA8a//+q+2trbAnb7ePlDO0X/8++//5R/+kev6jZqKyrODI2TFzen+h60PYGnGpkZp+/T+wT57&#10;e1tvb08bK+uwoGAPJxdXe8fGilr65t7ux00wDLvb1Iz0HHBJlxYfTE7NPX/x5s3bj55efompGY+e&#10;vZycXVh5+IR5dEo/ON6hMWsbm9w83KlUKlxIcPUGBwc/evTI29t7cXERLjM44AKAZxcWFuCp3t5e&#10;sDi7rIOWvgHv0PCekftu3v4Lyw+/sNm0871sD5gnJ/tnx6zTI/rxIe3oiHJ4TGEd7G7v737e3/50&#10;TNn8ytxj7zPYLDqbTj/++Hl9cWWotCrBHu4QwxgT2/u55dSFx59Xn75effpo7sHSxOL40HRjXWdu&#10;bmVOTkVmdnlyamF8fHZ8bEYyEl87MzE6NSo8ztsn0M0zwM3ND1Jv71AP7xAXlwAbOy9jrJU2iqCo&#10;oA/cICmhJSKqzs+reItL6h6/At+5ePnk7wIucElcvSF2+RqyF+vlG+LXuKSu35a9xiVz5Zb0lZtS&#10;V7gkr96SQMQldoNL9OZtsdt3Rbl5Jfj5xe7xi6iralmZWvq4eUQGBGYmxteVFPc0NQ61tUHaWF4B&#10;SJGXkRESEAjISCKZyCsoScjIikpLC8vKCMlI80qI3RERuSMiJK+loodHW7nY+EUExCTHJGclA09k&#10;5qWnZsQnJEeFh/sDUjg7mAf6ueZmJbY2VXa01jTUllSW5pQWZZfk52SlpUaHhvt6+Lg5uLhARUsH&#10;eEv2lrZerp5AGJEhEcF+QdaWdigdAyUlLUVFbTBJCkp64OXKKOhIymqoaRpgMKSHj54hG5sjPPH3&#10;omcCT8ipmiI8oUIAnhBTxggpGQgqomU0CbJaRAVtUxUdc3WUtY6+oyHGDYtzN8TYuLgF5+VW9/ZO&#10;TI4vTY0vzY4tLE4tLUwiazweLq28efbs1bPHzx49WFyYHujvqq2rrGuorqgqz8zLik6MD4yK9AoJ&#10;dfUPQMLEeXnZuLk6ensFRIaFxUdFp8RnF+Y2tDX1jw7Pry4/fvn8zadPrz9+nH+41j0ynFlc4uTj&#10;q22EVUcb6mBx2licAdnUzMnJ0sXOJ8IvLiuhsLawub8ZwKKssbCkPr97uGVwomt4qm9gvHdgrGdk&#10;Yuj+9Nj4zBgHKUYnupAhjxEEJobGkIGP3kGEJCDtGW7mTNXs7m/o7m/s6Wtu72goKs6Nig5DttVP&#10;Ts3IzE1OyYyKSnF287e0ccWRrBVVdZFd7NX19TAENJaAwZONSWZ4EwsTcxtLG0crWxdzK0dLS2dr&#10;a1cy2RaLNcNhLQ3RJihtHFqPZGhIxOHMsHgzXTRORx9vhLcws3a0snd1cPV2cPX08PR2dXeztbGw&#10;s7WwtzEl4wycrMx9XZ2iQ/wy4iMKM+LLc5OrC1PrilIaS5FNPRAIKM08V3ZHSTak3yEAUniWgwWc&#10;hxxBniMOInCqAUAggHJek1OZcx6o0HW+8cd39Z2HxeyvKwENnAcX5+T/pgTqnFNFUUclos7qoo6q&#10;3PYqZFuT5tKspuKc1rLiury8ysyssvSU3LjwhCBXoIqYQOvKwrjl6c793Zdn+58PqG/3qe+PGOsH&#10;jK1D1h5QBZOBUAUDDhZYsIP9fWQSwP/oAfcMpEAJ4AVzcXGRyWQw59Dcp6SkBAYGEgiE4eFhSUnJ&#10;6elpMOFg+6H+xsbG8fExUIWhoSHU/PXXX4E8lJWVRUVFhYWFlZSUgBKgjYY6r169+uGHH+BZAA6o&#10;FhISAk3zvXv3ysvLoXJPTw/4qaampnBOzpakQ0NDgCONjY1Q7Z//+Z/j4uLy8/ONjcGfxgDxtLa2&#10;gpd4eL4sFt4JvO3/6YEPODjrY1gMZEEpi757wNw+Odj5drx3SP3wdX/9hP7h8/OFyb6GipyESF9H&#10;J3OyOcECjSIpKhiIS6D4BTS5uFVv86nzCWvKKGJExZUlxMRFBG4RDGS7auLH2pLm71flFGXEpGcm&#10;5xXk19YV1DUWN7bU9fQ3D44094009Q6n55X5BkZ5+0Z6eIR4uAWHRSakFeXF5ySHRUWGBUakR4Cd&#10;qcmNLIlwibfStzdWMkQJy+jx8ZN4uOy5r/nyXY3mv5XEzZPGJ5TALxzGL+QnIuoqI02WElMT5FWR&#10;FVdSllPX1tI3whFJ5uYmttYEByu8vYWpg7mZnYWpDVCFnYWVk6WVq7Wlu41FtJ9bYohPXWFGfVFm&#10;jL9bqLdjYrhvqI9rTkpiWUFBc30dwERvZ0dvS2t/Q/NQfXNPYUVFVFJFZKIvydLBiEDWRf/477//&#10;3//yz8ANv//97znTM//pn/5JWlr6xrXrnOUe//vf/hdnQYinq9vW53UWhcak0rZ2Np+/eaGH1pWV&#10;l4Fro7mpQVleQVVeUU5UQlZIjP861x/+4V9sjE2+0Q6/UQ7eP3nV2NisoKb2u3/4ZyEJCfhoHoEB&#10;kYnJ/+eHP1/n5uURFZFQUjZzsB+dm2exv36gUDKLCtU01OFu29vZBT42NsICKCvKK/j5+W2ub8AP&#10;j2zxcng4PnYfrmoNNfWPHz/v7tEdndwxRoTxiVlBAbHUlKzPH7bolH3qNv2AenjCPD1mnBxTj05o&#10;x6fU4xPa0bfj45NDBlw5DCoyK4NF3QHIONjZYrNYbCqNvbW3u/SwKz0v1tQu29F7KK/i5f35F3MP&#10;JrtGO6ra+1uGOpoGCvJqMtLLA4OT/ALivTwjnZ2C7Kx9zMlOJCNrI7SZmqqhkgrScwxSUELLyuuK&#10;SagLiSgLCavy8MrdvCV5/Yb4uSQuXxG5cFHgylXRq9fE4OGNm5Kga9fFL10Ru3hJ5NfLolevS97k&#10;kuW6Iw+6dVsO8je5pG/dkb55WwLZXI1LlOuOKA+POB+fuMA98Xu8wooySgQMzt3ROSowKDMhsTI/&#10;r62murexsa+pqa2mtr22riw3LyUuLjk+ASgNjTZU1dSSV1WVVVMFL1pMSeGetDSfpLi8hrIBCWPv&#10;6QhIERIdEhYbFpsUnZyRmJWbkp2XmpwcHRDg4eJo4ePpkJIYUVGaAzxRVpZXmJeek52Wm5mRGJ8Q&#10;6BNgb+tExpkSjE1whgQDPSzBiGRn4xjgHRgWEuni5G6ANpaRUZGSVZNXREnJaYlLaUrI6cgroaXl&#10;tZXVDfQM8ECZ590TSE8F8v9/P34nq2Iio0KUUMaLKmCE5PUF5XQFFPQEFfVldIiKuiZqaEstA1sd&#10;AwddjIuhsReW4K2LtrKw8YiNz2lq6hsdnp0YW5gZnZ+fWHgInDg582Bh6fnDh8ATL548fPJ4dWF+&#10;6v7Y4MT4yMjIUFtHa0lVBVyUSTm5cRmZkampUWlp4YkJkclJqXnZmUW5BWVF9a2NCw8erDx7uvz0&#10;ydTy0ujM3ODEVGtvf3l9Y0xKuq2rhx6eaEgyN7awQZPM9InmeCs7orWVrYeTV6h/Yk5KXUd9c29T&#10;ZWNZSU1+e39T72jX0Di4A70DQ70j8Damxqdmxqdmh8ene8fGuwZH2/oHEXroG2jqG2ru6WvoGWjs&#10;BYY4TxGe6K3v6qkfGGofHu7uaG8qLSssKCgoKSnLzSmMjUuOjEx2cfGzsnLDE21V1AwUlfWIJrZe&#10;vsiKocjYmOj4OFBSWnpeUXFlVV11TUNVZX1ZaXVyUlZQYGSAb5iXe4C7i7+vT4h/QEhEZHRoWISL&#10;B8IQIZGx2QUlZdV1pVW1ZTU1dQ311bVVpSUFhQXZiXHhznZWZJyRjZmZj7tLfHhIdkpMcVZiRUFy&#10;TXFKQ0laU2lqc1naeTxNhAbOeyz+a7EoBws4lABYwCn5zgqcQs6ky7+pyUENDkxw5lL01hb01RVy&#10;NNhQBtDAAQsQ5Icay0eaK6EcBPnhporvwbmRbdIqCjuqCrtqQPldtbkd1cjEC2S394qKpqLimpz8&#10;8vSMwuSEtMiAKD+HYA+zIHdiUYb/3Ejd7vuFo72XwBYAFl8Od05Zu0fMPU5UJSYyqxJxjv/HZ1Iw&#10;mWCkv379Cq4YMISBgcHa2trS0pKQkFB2draFhQU/P7+JicmVK1ecnZ2BMB4+fPj+/XvOPAYgj4sX&#10;L7q5uXl6erq4uHh5eSUlJUVEREhISAABwPv/+PFjfHw8eKXADUAkd+7caWpq6urqUldXB1AQFxev&#10;rq4mkUiOjo7QagPT6OjoyMnJAdnIy8traGioqKgApvzhD3+AQsjr6ekBkUxOToLvCPc5Z64lHL99&#10;jP+ZA77+/YMjENJNwdhj0T4f0T6eMt5/Y7w/pbxkfF57sTTcXV+YGh3o7WRtZ0IyI5hYkh2NMfZa&#10;GiayssZCwnp3+TRAvIKqQiKK8rJKqnJicoKXU0NNxpsjRqs97rdFOzmZEa1t7D29otPTc8ory1vb&#10;GvuHQPVdA0AVRZXNqZklaRmlkRFpXh5h/v6RQTGxSbmZRcXlFQXVDfmNTTnN2SF5vpZBVkYOxlpE&#10;bTkNLXFpXSFBA967BG4um7tc/jw8ScKiWRLSqcJicfcEwwUFnPjuGN68rHWPS1GcX15BSk1L08AQ&#10;Z4KzssE72hKcrMxcLCwcLC0crMzt7CxsHC2snS0tXK0sAp0donzdyzKTawuySjKTu+orexprkyJD&#10;EsPDwEMtLcgFP6uzsb6/uXmsuXWypX2uoa0nuyjVxdtRxyAvNHK+tz/a35/r6lVAh3/5l38BngCq&#10;+Md//EdAUs5ajz/8++//8Xxupr4OanVx6fTwiLK5fcTaZ9Do4D5Ojk/ISEnPjE9Tt3aOGAcfX7z+&#10;xjpqr64X57lnpKY92dlPef3xG4X1YnlNTkoaEDY8PFJSWiouPhFQTUsbRTIz9fLzh0+aX1zS1NH2&#10;6MWL9d3toooKoqkJ1/UbybHxz1cfaquq66trdTa3utrY62pojfUOjA+NbL37yP7yjbq+tTq/6O3k&#10;2tHU8vH1eyE+YXEhCTOi+ZWfrwjzCpOxZBdbl833m6xtBjDEMfXwcG8fMmfAFsxD+AgH+8z9febB&#10;AevwiHl0yDzeZxyz6Ae7O4dbW2wKjX14yt6lvx6ZLA2NcjfAdRVUTrb2dZY25sRk5iBrIfMDfOOc&#10;HIOxxo4GRnYoXUs1FYKMhJ6ogJoQtyLfHbnbd2Tu8srz8Cty8ylw3ZG9DpRwQwJ0+67cjVtSV66J&#10;/XpZ+OIloQu/Cv/0i8APP/H/9IvQLxeAIaBc/NIl8V9/FbtwQeSXX4Qhc/myxLVr0ueSvHpV4uZ1&#10;qVs3JG9xSdzkQvZU4+ISunNHhJdbVIBfUkRQSuiemLSYDFpbz8nGLjIgMC02rjgzq66ktLO2fqCl&#10;rauhsbO+obKgMDs1NTs9LTDQn0gk6hqgVbU1VVBaKrooRW0tGQ0NSVVlWTVFI1NjFz83rxAfJ08n&#10;WxdbD1+30KjgvMKM8qrC8vL8lJSY0CDPsGAvQIrCvNTS0lw4a15uRk5uRlZGZnR0rLuLtwnZUk/H&#10;SE8Xi9Iy1NTQN9DDWVs5gVWKioy3s3XW0tYXE5MTl1KWUdARkdK4J6oqKKEhpaAvJqMlq6KrqYtZ&#10;evAIkAKZSfHt78Sm+J2sKklGBS+maCQoo8snpcUrpc4ro3lPXkdcHSOLIqkaWGpi7LQNHVCGzmiM&#10;JwbnaYi1J5u5BgTFl5U2D/ZPT95fnJtYWp5Zebr0eGV6Aa6kxysrD5bmH60uPXm4DEjx4uka6MHq&#10;4uj9kcbWluLK8vT8wvjMrOT8/LSiopS8XFBeeUlhVXlNUx3SP/FwbfHRk8nF5c7B4drWdoCJ3NLy&#10;xMxsFx9/kqU9mmBqbGaLs7Q3IFmjCBYGptY4C0szR1tbD5fguIiSurL6zobKhoqyuuLmrqbuoa7B&#10;sf7+kb6BoX549enZmbmF6YWl8bmF4enZgfHJnpGxjsHhVgQsgCF660EIWPRxYKKus7u2s7tuYKBt&#10;ZKRneKivt6erq6Ozuam9qLA8IT49PDTB2dnX2trdxMRBW9tYV5/kFxhVVlnX3N7W0dve3tPW2tXS&#10;O9Q3v7Lw6s3r9x8/vH//8enT5wP9I6UllbnZBekp2WnJWQV5xR0dHUMjg53dHTl5uXFJycWVlSOT&#10;kyuPHwNaLT1Yffh47eGjlQerCyuLM+1NNZEhAcaGGKIxztbSKsDbIz4qDKiiJC+ptjSjuii5riip&#10;oSQFwKK1NK2lJKWlKKW5MBmwAGiAAxAceoCHgAWcQij53m/BwQUObXyvCQ+/UwUHKTjVQJx8//my&#10;jm5kNQcy/AF5DlVA+tdIAdV6zncDaS3Lb68s6Kz+bUd1oAoo7Cgv6KysbCurrM8rqUjPLUpJyY6N&#10;igv0CHY397DR8XFEZcU43u8uXH8xztp6fER98+Vg/Zi2cczYPmRQDpmM8y0kWAzaPtLr/v8eQPP/&#10;6QCrfHC+qSnY8j/+8Y9gy8Eh++GHH8DqAx+A+b98+fJPP/2kpaWFQqEmJiaOjo5evXoVGhrK6cEG&#10;f25sbKy5uRlwobOzs7y8XFFR0djY+MuXL+/evYuLi/v555/hJEAMUB8QhIuL69dff4XKgoKCbW1t&#10;AAo+Pj5753EwAReio6Pv37/f19cHdBIWFga24caNG4AsQUFBUVFRy8vLUA1ggpMCW7D+HxeF/r8e&#10;DOY+BdmPFF6FfnxAZR/tsI/W2fvv2IznzPdzz6bbGgsTg92tTTG6RjooYwMsCW9FxDliMU7a2tZy&#10;8kRBUYO7fFpc3Mp3eOT4eMTkJCRUJLhx6jxjtSEPu0Mnyi0qEvEKsrxCUjIqOrpWLq6h8YnZZRVl&#10;ja0FdY0l9a2peaVhselxSbl5udVpKUXB/nFeHqFOrj7ZOYUDXSNDHcP1hQ1ZkdnBrmEOpq6WZHuc&#10;kRk0rDqqKGgp1YUk1XmF0Xf4LW9zBQrwJYuKZAoKZfPwpXPzhN+56XTriuHtX1X5rsmI8sjJS2lq&#10;oIzRpgAldng3c1MnE3MHc3N7Sws7G3NbhCrMLZzNzT2sLAOcHJNCgguSEjtqq1+trb59/KinqTE3&#10;OSk7MSEnJak0N7u5smKwuXm6o2uxvWe2tqUpNtUHja+PS91afvhla4f6/n1KTNTFXy58RwpOdArg&#10;iX/7l3+F9I+//wMJh5+bmmbBz7tHYZ+csSi0fRqLskvd2dpdXX7QUt9cnFf09gUy8j3Q1XPz4mUz&#10;Y8KjheXZ4ftt1fXsk68PZhdyM7OqKirvj47ZWFlXVVXFxsYC7wIKZ+fmWNvaPH76ZHN7i77PWlxd&#10;MbW0uHz1ytXLV5ztHWLCIoBm7t64Bc3RT//xn//rn/9FTkLKysz8zbMX2+sbwb7+malprvaOC1Mz&#10;BVk5v/znD0Z6aDcHpxuXruhpavu4eUSHhiMbXO/uAUDs0xlMKg2ZyouwBGt3G65uKp1+vnRrH9m1&#10;jnY+/fN4n8X+evYNbsC37842t9msw3cz88URsV54i3BbDz8LFwt9E5wWHq2BV1PGyitgRES1BIW1&#10;+Pk1bt9WvHlN5toliZsXJW5ckgQguHRF4up16SvXpIASLvwqynkI+V8vi8LDXy4K/XwB4YlzCf16&#10;SRp06bIM6PIlmcuXpUCXLkle+VXy6iWJa5clr1+WvHZJ7Ppl8ZtXJbmuS96+Kcp9R5SXWxwu4Hu8&#10;4gATMpJKqgrqWqraKA1dExzJx80rJjgsPiw8KyGxIi+/p6FprKsHHO6+lta60rKSvLyivNyQ4EDw&#10;TAyQxdW6Wob6KMgYYdQNDdUN0TKqChgTrIOXk42bnSHBUFNf05hk5OBql52XCn5oa2ttRUVBdkZ8&#10;VnpcQW5KcXF2cQl4tYgKC/MzMrJCgiOAHgzRJE11Ax0tI21NLGTQeiQrC2d/34ioqCRnF089A7yE&#10;tIqYlKq4rLawlJaghJaojK6wlA6/mLKYrLqCOmpmcQVQApDi6ARZFf83x+/k1UmyqgQxRcN70tp3&#10;xJRviyrckVTmlVUXUkZJaRmroM05SKFj6KxvhCCFMcHZmGDv4BSYnlbS2T4yMbawMLXyYH5tbXZ1&#10;cWJ2eXZ+bXFxaXZqaW56aX5q8v7Q07Xlx2tL83NTfX091bU12YX5MSlp4DpEpqYm5OQkZmcl5WRn&#10;lxQWQcvQ1jQ2PTmz8mB29eHw1Gx9e1dBRXV6flFUUqpvaISZrTPRwg5raoM1tTMk2+iRrPXJNkYW&#10;DgQra3MnOytXR/cgn8Ss1JyyvJzinILy/J7B7pGJ4amZ8fsTY6Ojw9C4z80tLC7OT80MTc30T073&#10;TUz13p/oHr3fOTTSBmCB9FUMNAFegCCDdFcgeNEISDE80Dk21H9/bGR0eKSzvaeksCI5KSs0OM7V&#10;OcDe1svc3BmQwtDQNC4uY3Do/v3p8ZnFqdmFyfGpkfnFmfcf3wBxn54en56ewr2ytLDc2txWVVFd&#10;VlJZVVrd0tS6vDL/6vXTlQeLdQ3V6TkZtY0Ni2urHzbXP21ugDa3NzY2P25tftze+DA3OZKVlkzA&#10;EbEYPKR2VpY+Hq6RIX6ZSRFleYnlBQlVhQl1xYn1JUmNJckNxQkNBQn1+fHt5f81H4JDD3+NFJwx&#10;Dkg5SNFXVwjlnMoczviOFJwMByNAnEKkwvlSDuAJDlIAN3DGQTgpByw4XRRQob0sp7kkt7U8r6MK&#10;6aLorQU6+Q0puioquitqWoqrqzILC5NSs2NjYoN8gt2hXUa7WSq6WyjHBZCbSqIWxxreP5ncfr/K&#10;2n2/T1k/ou0hq+iZ+0dIXMZDAIv/aaQAqwwWend3F8z/nTt3goODfX19AwMD29vbwWZPTU0pKyuT&#10;SKTXr19TzkNfQ31/f3+w9EZGRkAbQAzXr18HVuDm5r5y5YqIiAhwiZqaGpAKVF5ZWfHw8LCysoLz&#10;QM2UlBQgldu3bxcWFgoJCQ0PDwPBuLu7w4UEpz08PHzx4sXx8THQA5yNMwnj7t27Xl5ewCiqqqoL&#10;CwtnfwnUDdXg7W2fB/H8nzsAKXZozB06WAnK6eEu+2jjG+0l4/3M1qP+ufbc2vQAfxsjrIasuqy0&#10;mqIqtGgGaHN9XSsUyl5Tw1ZO3kRA2OA2j8Z1LvnrN0QF+MQUxUV1ZLlT/bDLbSGP2jzmyvGxdvek&#10;Ra7fExWVUVKCdtbU3gFpBlMzQ+KTfcJjSdZOBHNHL7+oyIiM8JDU0MCkUJ/4hODUuvym4daxtqqO&#10;tJh0L2dvG2sHc2s7srUt1sQMjTPRNyShNI3VZHWVRTS1BeT1bt+yuH3F7+7NpDt3Su9wV3PzFvFy&#10;J93jtr97BcN/Q0nwtpSooJyMorayAUHDgoyyJeJtcSRrkqmNmbmNpTkyo8LB1NLR1NzF1MIVAQur&#10;cE/P6vzClanp1w8frc3OddTVluVkp0RFJkWEF6YC/ZcN1zZM1DT2ZBYkW7tUBUWfPH7Nph+yt/bY&#10;+we09c/V5RX6+vr/9E//xBn4ALDgzM0U4L/n6+3zcGWV/eUr2GYQcANthwot/ejIREpqJoN5WFvX&#10;JCun5ObumZWdG5+QpKmlU1FV6evvZ4jDOLo5vV//8PzlMy8vD6yRIQFvjNLRwuOwF3756d49Pj09&#10;lDEeq6Akb2pukpKWDKxOP2CsPn6Qlp2uidKBtlpWUeH//OmPkbEx0GJr6aKwJML88hI4hJu7Oy/e&#10;vfHw8VbWVAf2weKMREWEuK5fyctKf7iyqKIsHx8XNTs3ubu3+f7Da2TG7gmLtk/dYexQD6j0IzoV&#10;Hu0fHuyfHB6cIvOiWAcUBn2XRt2h7e7sbW9tbbBoe+wvp+yTo6PtrYP1dTaNkeEf6qBL0BZWULkn&#10;J8UrK8wtK3RPRUhY4/p1mStXEQ64eEHy158lL/8sdf1n6esXZX/8QeQ/f/pNf/5Z+IdfRH66KPbL&#10;JYk//Sj4558Ff7wg+uMFYU7686+iFy5L/nRB8sdfpH76SfKnn8V//kn8l5/FL12QvHRB/NZVudvX&#10;Fbi5FHlugeR5uRT47ygJ8CgKw9sQV1KU01RW0FZT0EGpowkYE1szOy9nLx9Xn6jAsNSYxNiQ8AB3&#10;rwj/gLyU1M7a+tHO7sHW9t7mlsbK8prykpqK0uioMAIBZ2BsqI8xNCDiMGQSmkjQIxL1iHgtQ12y&#10;ram9pyPJxkRVR1VGWQZloG1haxafFFlSntfSUlNXV1ZWnFValAkpIEVhUU5xaUFJWXF+YUFCYrKn&#10;lx8eb66paaiioq+ubqihboRM8tPGk8n2bm5BgYHRTk5eGGMTeSVtCRl1CTkdMVmUiDRKSFpHQFKL&#10;W1jpnriSpILGxOzCGZv95f8fUihpmMir4SUVMZy/4RJS4BZT4pdSE1HQldHAqhlYoIwcdDFOuhgX&#10;A6w7luBphHPUR1uSTdyiIjMb6npGB+fmJ1cfzD1anFqcHZ8GpHi0srgyP7MyP700Ozk+3DvQ24Fs&#10;L9veXFNbUVCUn5aVGZ2YGBAZEZYQH5eRnpCZEZ+RmpaTlZWXW1lXNTQ2urT2eH7l4dD9qar65vSc&#10;guiENJ/AcGsnD1MbFzNbV5K1CyCFPsESuApr6Whi70qysbNycQY5eLsHRIaFJ8TGJMWlgW1urm/t&#10;auvo6W5qa61rqK+rb2xuaWttb+nqbgZQ6B9sGRxuGx5FQnEDTwwMtQyPtv+VOgZH26ECUme4c2Cg&#10;Y2SwZ2J8BFi+raWzMK80JTEnNDjBzSXQycHXwsxZU9NITw8PSDE6NjkDLLU6t7gyOzV7HzKf198f&#10;HbO+fjv58uUUWHtlebGjvbWhrr6hpraloXGor3dyYvTJ0wdLy7PVNeUpaYn1jXUPnz3aY1DOlzNQ&#10;Wfs0Km2bTts5YFKePloqLysyM7PAGhPRaEMwG5YWJq6utpGhPhkpESV5Cb9RRVESgEVdYUJtQXxt&#10;biwHDtpLs5FJl0UIQCArPIEJwJADUpRkcaZNQB44A5ACMlAfIAPE6aiAEs6zIE6cK9B3pOBMz+yu&#10;KgBo4Ix9QIbTb/EdL+AhvFwbEhEru7E4q6Ust70yrws5G0In8OccpOirru8or63OKihITMmMjooL&#10;8PV3tfZzNna31TE3lsHqCNqSVVJj3frbS5anuqibzxjbrw8pn8+Yu1/3aaAzBu2EQTtgMFm/bUnK&#10;0W8HOD0c0Tjap4OQBSP/jweLdcBgsCgUWkJCEg5HePbsRT9AaHPrwcHR4eFxcnLqL79cFBAQam/v&#10;hBIqlQ6amZkrLS0fHh6F8rKyirW1R+/effjw4RNkVlfXHByciETy9vYuvFv4k6ysHHV1TXAxFeWV&#10;MtOzmhqatTV1KsoqxUWlGutbCDiyh5v354+bp8dfJ+5P+/sGrCwtJ8TH3ua6aWZKVlKU5+PlNsIY&#10;yMpKi4oKr64us9lfd3eR0BdwAFicf4Lzr4WzKfzfS8+/vd9SKPn+vf2NmOdbliO9Q8gOYYjOd5+n&#10;HBxSWazNA+anI/ob1tbDD48GZnqKOktjUgMtPUx19RTF5EUEZMWlFeQ0FZTQ8kpGqqpkdU0LNQ1T&#10;aXkcv6jBDV7ty7eULl8V5bnJoyZ220bn9mqr/4MWl5kqi/5CU5LmZUV5IQlFBTkNdSUdbS0s1tLV&#10;1TMkzNkvCIUzkVDU0EITndwCXZwDnR39QwLik6Nyuyr6eir7mwpbMqJzvJ39rMztTC1tzO0dybZ2&#10;OAsrDNnKEG8NDZqGGlFFDqcpo6shIqzHd8Ps9lWgir9OcosAAP/0SURBVEw+nlI+3jJe3rx7PNH8&#10;t134bxlz39TgvqPML6wuqqgrrauraGSAsUQbW+IINqZkOxsTezsTW3sTG3sTK7y+IUZbV1tVnYDB&#10;RviHVBeUjXUOPJ1/MDM0VltSHgkk6u4eHRRclJLSmJ3XkZlfGRgVjjVlzT1kr1NPXn9gn5xR1j8d&#10;He6fHB2/e/N2enKqIC/f293D2twi2Ne/pqzi7ctX4Nl/PTml7uzSqTT4tXZ3kKCoQHXl1TU3bt+R&#10;U1KurK2TVVRKycqSU1GxcnCQUlDAEHCaeihrF0e8heneAfPRiycKCnLGWExGempwUEBsTBRcSyEh&#10;QenpqSFhwdGxUeKSYkQyAcz5p63PNAY1pzAXvOTkvIy7IgK/+5ff+UaEVDbVghstrSJfWlc9vTL/&#10;cXdr74C+QdsD7+7y7ZvJman897h//+//evHCj7e4rgJk/PmHPwgK88srSb9ff0c/oB59O6Ie07ZZ&#10;yBIVJIgFg4LEcKGyGDRkUg4y9Zq1D87C/ikS1OTgCC5dOtAFY28b7vQvdPrJ9g7zycsER0+FmwKS&#10;NwREbgjfucR//YrIlSviv14W//lX8R8viHNQ4OIP4r/+gKQXf5X688+if/yz4H/8IAQ8ATABgpq/&#10;XBK7eEXi8lVJ+MNfLor89AvSV3HhV9HLV6QvX5K5dEny118lrvwqee2y9M1rMlzXZe/clOe9oyjI&#10;oyrCryFyT01UQF1CQENcSE1FTkdXA4M3NCVhzUxwFjbmdn7u/rFhsZnJ6TlpWeV5haU5uZEBgbam&#10;ZGdry7iQ4Lqioq66hraqmpaq6tqS0vrKyoaa6vi4GGRGFNYIg8PjTU3xFuaAvwYksiGZZOVgg+zr&#10;EeBp6WCpra+loqmMJRo7uzoEhwZk56SDka2qLC0uyi0qzCkuyM7NSc/LzwKzW1hcBFgZERnr4Ohm&#10;YEACnpCX01FRRp+vQNRTV4OXsrS18QKqIJvZ6xoQ5ZV1xWU1xeSQXgpeURWue3JC0lq8Ior84gpi&#10;sqr3p+e/IEjBPvt7Qbl/J6+IlVMwkpY1EBHT5hNQvsuvyH1PiU9IVVIOLa9irK5jpqtvrYe20zew&#10;Rxs6YDBOhhh7QzSwuYu3V0xhXv1g/8zC7MMHC48frz5ZmgG8mFybn33xcOnx8vT0aG9vZ0NlZWFu&#10;XkZaemJqelJ8YgxcqX7B/kHhwSGRoYBrSenJ8SkJsUlxWTmZYO+nZ2ceP3m2uPQA3P3auubUjPyA&#10;4Bh7R18TC2czW3eihZORia2RibWxhR3eys7Y2s7YwgqaBry5Jfgctm6udu5u5g72lk6Ojl6eoXGx&#10;cC+lZmeHRke7+fh4+Ab4h4QHh4eFhgclJcfmF2Q0NlUNjXQODCH9E+OTPePTvbOLw7OLIwsr9x8+&#10;WVhcm56eG1tYnhi93zU53T8zMzo1fX9iYmKgf6SqsjE1OQ9uQDeXIEd7H1Oyg6a6gRGGlJyUAf7B&#10;4uLi/PzsxOTo/fHhhcWZ9+9eQWv79cvxl7OjnY1PCzOTAz2dPR2tSFD3xrqxwb65qcnF2ZmFmemi&#10;wlxA+O6u1pevntDoWyA6Y5vJ2qXSNkF0+tajh8uVVaV2To6m1pZ4MgmuJAwWjTHWt7ExCfJ3S0sK&#10;z0mLKsqKrchLOh8ESUHYoiC5Pje5MT8ViadZnNlalA1pR2leV0XeQG0ZpM1FSDwJMOpg+Icaywcb&#10;ygAXgBV+A5G/mofx150ToO89FpxnIYUSAA5kx/PzmZh/YQvgiZK+2lJIuyoLO8rzz9d65HE6Knrq&#10;ivsaSjnbuw811/XWVbeVldXm5hYnJ6eFh0R6ufu62Do7mjo6m5JN0USSjqMTwc2VGORvU5gT0dNW&#10;8GChm/Jx5ZjyjE1/xT54zz54+43x4WCPcsg4BuvGoEFz/AWcHmikwN0BjICy3X3a7iGdAs8f0/dO&#10;6NCKMfeh0ULGbTmCPIIj52sW/q7AC1z/vL25sRsdFU8kmL598zEkOEJOVunB6uNnT1/hjEkS4jLw&#10;sKW54+WLt1QKi7rLPGCenR6xuzsG7/GKCgtIGuhhiThTDBpHwpspK6rd4xPCG5P2dgA4GUzaYXxM&#10;sp6O0driE66r3ALcIvfuCksIydSUNYjxSw913TcxNPe08zmmnDE29rvqe8X5xLpbW309nJTkJdKS&#10;Y4g4QylxoajwIAd7Kxlp8YH+7oN9OpNBgUaaRqNAc7y3Rz0PjnjCpJ8x/5Ky6Gcs+n+lB7STA9pv&#10;KYt+BG06dR8JI/ZXQmjs5OyQztilUjcOWTsnBzuH9M8HlPcnjLentFX2weoX2tLWq4HF0dKmksi4&#10;ICsXS7QJRsNQR01DSUVWSllYSIGHX1FQTEdOGa+qTpJVQMsoaAvLal4TUrvIr3OBF/PLVdl7t7i0&#10;Bf7UFCb5uZM0U6w51+wS5k+WVZKW1FCWQmnL6+kqGaC1CHiMlaWRpRWaZKKiZyijqqWqgyGbO9g5&#10;+bq4BcXFZdXVdPa1jpdn10f4JNiZuuHQ5ga6JCzGnESys7LxMCbamFq6mll6oPRNdVCmGCNbFAqv&#10;qCivLCOiLsyN5rluwXXZ9861VP47JUL3CnnuZvPwxN7ldr1xC3vlptqN29BKykspyqigVXRMjbAO&#10;FgRXe4KzPc7BBmdtRbA0NDBWUNUQkZGTUVSBvI+TV2libn91e11JbWJcqruHj6OTi7e3d3RoaF50&#10;bHVMYrAefjA+g/1ynf1xh310uk+nfGbtbZ0gs4OQsA105jESOGwfdEpBdEJFSg7pgHQI2IGvDwJf&#10;n7JP2T/bzyzI1DbQjk9NlJSXXnq40jM0EBkfq66tlVdUPDI+4eHja2Vnv02hrq49cHd39fRy5ebh&#10;kleQFhLmV1KW09RSFRDkFRTiM8KiXVwdPDxdtnfWaYy9PcpWcmrC73/4PdYMV9FY8yvX5Qs3LnML&#10;cl+6ceWPP/2RX0TA1cf1w8ZHxiH9/sSYsKhAcmrSm3cvGxrq5OSlsrMzh0f6+fl5ffw8J6bGHz15&#10;sL6zcfz1iMKE+2MX/IAd+HeEDHOwzrfCP3cMEP6Fj8/xAfaolMOjk6OjEyYF2S2GffTlK/2I9X6D&#10;/WH9fkEpQVLh9r//yHfx9t3L/D//cOeXi0I/XBT+j5+F/uNnkR8vSvz8i/if/1Poz3/g+/N/8P/5&#10;x3t//uXejxcFf/pVCFLQxUsil66IXfhVGP7q0iXRGzekb92SvXZN8uJF4V9+4rt9U/L2dbErF/gv&#10;/cwLmTs3xLmuifLflRXiU5QQVleSRWup4tWVsPIyeirySIxpHU2MjaWTn3eIt4e/u5NnoE9QSlxS&#10;XkZWdVExEu27rbWhrCQ2xN/F2sTN1izUx72qIK+xvKy+tKQsNw9oozS/MCM5PTQgzMgAjzHE4wkm&#10;QMAkM0tDHBFLNDG1tnb3dImMCfUP9CGZ4NGG+ngiwcbW3svTD1qh0JDIiIgo8ElqaurAdclMz4Aj&#10;PTMjITE5KjoeLK6zszcOZ6GtbayhbqSliVdU0JeSROIXaGsRjDAWQBUGaFMtHaKSKkZaDiUpry2t&#10;rCulhBKWVecVkxeUUhaVUxWVUZGQUZ2affDtGxt0guyM+7fH76Rl0FLS+hKSusIimvcEVPnvqQgI&#10;qkEeyhUUseoaZG0dc5CWthknY6BvB0iBN3Z2sA+MicypLG/t74aLZGF+amF+cnp1ZvbF2sq75w9f&#10;PV5anRmbHO6uqSnJK8xKz0hKy0xKTomPjA6LiETiWQUG+UZEhcbHx0bFREZGhqemp7S0NM3MTD1+&#10;/HhxcRlsc1trd3FRVUREkrWtp6GRhTHRFo2zQGFNUVgymmQGMIG3tSXb21s4OZvY2IFjAJ4H0dJG&#10;H0fQxeKNyKZkaztLR2czO0c0nqioqSOnpqGmi9YzMrK1t3P3cA4K9gPKqasv7+lrnpoZePZiceXh&#10;1Is3qy/fPnj2cvXJq7Wlh3Mzi1PLj+aXVycePJx++Ghx7eEyHGOjk4AUCXGZgf6xrs6BDnbeJiRb&#10;TQ19rBExOSl9ZGRsenp6dnZ6amoCkGJ2ZurVy6cM+t63ryffTo8o2xtL81M9nS0dzfVNtZWNNRU9&#10;7S33Bwdnxyfnp6fKivJTE+MGettev35Mo63T6Z8ZjHXm/jaNsQFIAYTx8NFyZXWZp7+3vYerjZOD&#10;pb01yZxsiDPA4Q0tLAghgV5xUYG5aTEVBam1xZnVhamVuYllGbH1OalNeemcjdEBKdqKczrL8nsq&#10;i3qrioEtAClaipHBC0CK30Yozvfv+A4KnExraQYQw3ee+E4Vf10CLAI8MdDw26gHnA1SDkaAOisK&#10;OsoL2s8nUnCooqOqEGCir6G8t668p7ZsoLGmp7aitaywNi+zJDUpOyYyMQjZd9jW3srRw9HC3tzc&#10;luzhY+fta+/mbhoUYJ0Y41aeHzHUkb8yUf/+QS/13cTp9vIXytNT2vYX4AI6YsyPWXQwf1TKLgAC&#10;84hFP2SCCwXO2Q40YQeMrX36NjhC0GghzTIi8I0Q94jKAP01RnwXeO0bG1sHh8idlJScikYbdnR2&#10;Ewikf/jHf05JzsjKzufjFUxMSgOqGBq+HxUZV5Bfss86oVH3jw6/NDd1XPr1upOjW1BgGLIJhYNr&#10;YEBoSEiYoKCwiora2dlXFusAzp+emoXDEsGWe7n74QwJWak5UaExj1aeoFT1m6vbsDrGAW6BR5Tj&#10;w70jf5cgYxQ2KiTkHjfXP/7ud2LC/Hx3uf75//udirL8f/7p9//r3/7J3t52YX725ARZWMtiseA9&#10;b23vIkjxFzEZf62Tc7xAdM4TiP6CFHQOSfwlRQwYnbXHYm0fsDaPGJ++sD6zDz+zme++UB9T3w5+&#10;fFA/15veUOCfEWUb5kVyMNfHo9UMdbW0NXVUlXWlZXX4BVVucSvw3NMQkzKUVzKSktURllLgEpb+&#10;812ZH3k0LvJjr91RlbjL5anPNZ0h86FR7WkLpimHZO9kLm+Al0UbKBpjlI2NQGp4Y20Tkg6BqG6E&#10;BaRQ08OgMASylYOXX3hCSm5RaV19fXduZkVUcKq9hZeBrqmakqGSnJ6aMkZXm0TA2xsaWJBMnM0s&#10;3NEYS31DC4yxjbYeAdoKBRVlBVkJVRE+ff5bFjw3/Xm5krhvF3DfLb7LnXuXN/b2XddbXHiuG1pg&#10;hgUFJKTUpJUwKB0TgqG1NdbeBmdvi7ezIFij0XhFNS34XCBFRU2sPsHHxjPBPz4hItXfN8Lexcsa&#10;ieXt5uXpHuvrlw9XAho3l1PK3qSz330+29w6PGLuso9es7bh2wb7yqEKwIi/jxSs33gCfP0dxvb6&#10;3ucz9uniw8W84lxdQ1T/yEB6Tga0eyg93fj4xMbGZmsre2cnd/gVT07OHj1aKyrOU1KUjYmNKCzI&#10;KSktqKwoKa8oxhkbqqkrzc5MbG1/Bnf09Zvnfr6eEpIiP1z4M/DK3Orcny/+Gc7/+MUjPbSOhZXp&#10;sxePZ+enmPs0eOfAIr/7/34HLXxtXeXa2qqMjJSUpLiVlcWVK5dk5WUwGIOUtOT3H98dHO1TaHsg&#10;IIk9BgUewn0Kn+iYdh7TnYHgxXeqoDJZ+wdHcOshUb43KdRN6jH1kM06YdNY44VFZCkFnj/+dOfH&#10;67cucF/4ifuXiwK/XJP44wXhf/9J4D8viPz8q/iFCyIXfxa+dFH45wv3fr4kcOGK8MWrIJFL10Vv&#10;3JK6zS17i0uah1dBVExbRhYtJ2MgKqzBfUfu5jURnttiIvwygjySPLeEeblE+LjEhPhlVRT01JUN&#10;dLXwxoZWRGMbnJENFmNBJjjaWHm4ufgHBkQANeZmFVYUVzZU13e2tg12d0+Njq7OTj1cmB3tac9P&#10;iw/ydAhwt4sJ9inKTi3Lyy7OzsxKTELCTCWnx0clBHgH4YxMsEZkPM6ESDI3MCJoovQ5K5gDg/3i&#10;4iP9/L2QkREDAzLZ1MXZIygw3M3V19nJy8He1cc7MDYmKSoyHtqZiPCYsHCoHOjq5m1n50YkWgM0&#10;q6oYqKkaqapg5eU4SKEHD4EqgDMUlQ3k5NES0jrCkuqi0upSyjqyaigpVW1xJTVROWUpZQ1ZJQ0Z&#10;Bc2ZGQQp2F/ZX8/+XvRMUVEUSERER1BQU0BAA1LIi4vrSUsbyssbq6iQ1NRMQKqqZMiD9FDWhno2&#10;xoYOpiRXF/vgmIj0yuLGnraBgU5kxu/K9MyL1eU3j1dfPVx8sjC1PDM6PNDZ3tHU1FjT0FhdU12O&#10;TBUpzIVLNisztaAwp6Q4Py8/KyszvaSkaGiw//GjtaePnzxYWQN7Pjoy2drSk5FR5OwaiMFaGOGt&#10;ACn0cNA+mRmZWZHtHKw8PBx9fW3dPa2cXC3sXYEeMERzVZS+ooauup4BydIeZ2aJxplAiZisMr+Y&#10;JKQqmjp4AsnMzMTJ2S4k1D8zJ7m5rXp+afzD+rN3H5+9fPNwYXlicmZocW129fHy0toipE+eLT17&#10;sfLi5eOXL58/efJsYny2rLQ2MjwpwC/GxQmZSwFIoaWJNsaSwKgMDw9PTo7PL0yDpqbHZucmn794&#10;xKDvstmnp0cA5BsrizOdbY1tjXUc9Xa0jvT1TY+NL8xMV5UVZ6YmwdcFSEGhfAKeALEOdhgspMcC&#10;qGLt4VJ1bUVEXIxfeJh3YKB3oL+zuxtCFRg9A7SOpRnR3ckmNswvLzWmAtk+I7UyJ7kiK7E+L60x&#10;L725ILOlMAsEVAEk0V1R2FmRxwl5CWl3VQEy7wFooL6IM7TBwQUOMbSd70oKme+E8Z02oJDTdQEp&#10;/CGcYbARmT/BGe8AUmktyeFQC1BFd1VxT3UJkARQBeg7UvQ3VJ6ruqu6rLkkvyY3oyw9pSAxLis6&#10;IikyBG4ev2BfRzd7Sxuys5u1t6+Dl7dtgK9NaIBtQoRrcUZIW1XKcHv+4nDN66We7ZeTtM8rx/RX&#10;p8w3J8x33442T/c3Dmnrp4eU8255ZCtR8PsQa8o8ZYA3t/+F0+GPFJ4L8mDaOdb974l59vX0w8b7&#10;D5/e+of4/enPf7h49YI2SgPaVhc35//8+c8hYcHLD1eERARbu9rIpiTAZWgot3c3Xr994RfgDY3v&#10;qzfP6UzK+taHg2PG5833O5QNO0crLZTa4QlzY/v9/hHd08eVZIp7+uwhtMuWVqZwdygrycXGRGxt&#10;rj95/NCUSIgICd789PHNi+diQsJpScmvX77x9vRRUVLt7e578eLV2Nj4/PxiUlKKoqJycUnFp4+b&#10;R8dfKFTW7h7j9IzNZB0g893OPVoQAwkX9l3IMBBHnBENjs5LoDLyV5w8k0VhsnaZzK0vx3vfDrcP&#10;9l6xNh4xP618fjzy8H79cGN2XU5Ygr+1lxXGkaxvTzI0xegaamuqKyqrKmmqImHf9EXEtbjvKfMK&#10;qgtL6IhJ6oiIa9wRkvnptsgfb0ld4NfkFjUSF9NAifOWB+o+qzZ4Uq32rNsy2kvOiKinRbZUwRlr&#10;kAhaJiR1Ih6QQhWHVcMYKemj1dBGusYkuN+NTay8/SPyiqoralpz86uR+f+2gXiMnbYaAXhCTlpH&#10;RdEAvEmcsS3I3NLNxs6bZOaEJ9vjSHb6Bqb6+iSUDkZTRUtNSkZbWNCQ/47pnRvONy9H83Cn8PJk&#10;CNxLERYKF+J3579DvnNV6/YN6XvC4mJyCrJqWur6OH2iqbGFOd4KkIJgQNbXwigraEtLKIuLKkhL&#10;q2prYvDGVg42XnY27jaO7tZwNTs429ra+to5xrm4e2jq9UQlsz/ssDcpxx8/HzIo++zj9UMk8CVn&#10;hA50jr2IBw94wXHlEbt7jsPff6mT04Pdvc13718FBvpnZqbr6urY2NioqKh4eHgpKam4uXii9TCm&#10;ZAvA1kPWKY3CBJOQl5v97//2r8pKCmiUjpystIKMtI62prK8nKAA/8rC/Mnx4fb65/m5GbwRRlJC&#10;TFlZ8dmLp6/evPzl4s+R0REdXe1YLEZBQa66uhJaSBqNQqdRMtJTdVHa165e9vXxevhgjZebR0tN&#10;PSgg8Ocff1JWVvbx8g4NDf306dPZGdyAyD0FKRWur31kucoJjX5KRVIAC86n4yAF6+hwh04FIeMg&#10;xycM5j6dzjxjMNnM/a6MTGMJOf6frtz64eq1X+5cvgTQIHjplsyfLgn//ke+//jp3g8XBH65cO/S&#10;RcGrl4Xv8MjdvSfPI6DMK6QEaCskqiYpoyevBPxE1NYxMTC0NcLaYQygSSfKyaDFhFXu3hIWE5AB&#10;CfKIC/FKAF5Ii6vqaGBNifZOdj5+XpH+3pGQhgUlpCQVFORVd3UOdrT3Dg6MLS2uvXrx9tWL12DR&#10;nqw92NlYZ+xt0Xc3Xz1e6WyqykiMTIj0h7QgM7koKz03NTktNi45Nj4lLik2Ii7IN4SIM8fjzAh4&#10;UyMsUU0LJS2vpKiqoY8x9Pb1Cg4NcHR20EPramprGWKwJqaW9g6uJiY2eLw5gCwGQzIxtSKbWJqZ&#10;W7sCsnr52Ds4kcgW8JSGhoGCAhJZUVEBCdYsI42SltKRldGVl9OVk0VJSmgIiSgLi6oIiijziygJ&#10;iiuLK2jKqOrIa+kqaKOkVdXlNLQUVDXllDVnZ1eRuBS/hab42+N3ABAgYWFtISEtEOTFxHQlJPQB&#10;KWRljRQV8crKRCAJSJWUCMqKeJSmhZ62hYGeFQZtRcY5uTkFJsVkleVV1pTW9DS3zQyPLE9OrE5P&#10;PpgeX5kcW5wYWZgen50am58ZX5idGB8Z7OloBY0O9g30nM95PN8DpqWhtrO1aXZy4tWzp48frD1Y&#10;WV1aWJ6enOvpHCjIL/f3jzS3dCWaOoDwZnYESweynZOli5utt4+zX4Ctm7eti5eNszdQBZZsramP&#10;1dAz1jUi4kxt9bAkNZSRgjpKRFqZV1hSVEZFDdwQoqm5ubm7u2twiH90XHhRac7I/b6HTxY2dz7M&#10;zI8WAOrkJHf1dzx4svLgyery6sLjJ8uPHi89ebr2/Pnzx4+eA+gU5leFBif4+0Y5O/pB62BCttbW&#10;0sfjyKmp6cPDg5NTo3Pz46DpmdH5hYlXrx8jSPHt5OSQwaTtPFxd6O5o7mptGu7rHhvsA3SdGB7l&#10;9FJUlhZlpSWPDHYBUuzufgCeoNM/A1IgHRX0rT3K+oO1xZq6ypikBP+IcO+AYL+QEC8/f0tbG2Nj&#10;I7QBSk9bg2Bs4GRtGuTtmhAekJMYXZGdWl+U1VQI3ICQBPAEgAUI8u0lucgsiuJMTvxssP0ABH11&#10;hZwuCg5MQIaT5/RSfIeJ72MiHLDgVAZ976XgDHm0l+XAyRsLMpoK4SVye6qLB+orhhqrziNScNaR&#10;FgNS9DdWDDZVDzXX9NVXdVaVNhblVmWnlaYlFyUn5MXHZMZFgTWNiAoNCPR2cbW3sTW1siI4O5gH&#10;+TknRPnkpYe31+WP99eNdlW0VWe2VqT3NmbPj5a/fdS192Fyf3v5K+vlN9a7U8Z79uHOCX3zhL57&#10;TKeCb3dAPTigHh7RTo8YZ0grzWDQzw8EN4AmDg44m1z83we02us7n76wj1nHDAdXO2kFyZjEqNXH&#10;K4sPFuRV5PSN9FjH+z2DvWLS4jKKsn/84T9GJoa3KBsbex/beppEpQVTsxM3KZ/2T+lHXxmPXz6w&#10;dTbXM9K+cfcSlmTwhX24x9wAJaZHE8wwGXlJEnJC/aPdr989dXG3c3K1GR7rdXSyunb9Qkio78bm&#10;h8WlGYF73B0dbTQqKzY2VU1N9/PnPQrlYHn5SUhIjIKChra24evXn8GZgMIvX9gMxglUAGNEA8/w&#10;YPu/a/e/BM/+lxDUAA/4u87nTACcIdEmmNSPzJ03lA9rm8+n3yz3rgxWdJVGFca4R7s7BNjZuJmQ&#10;nEgkZ1NTO5IJUR+LUtaWEVOQk1ZTlEeBJySvYADtuLCENrDFPQEVXkGVy9xSf7oh/COPApeojoSU&#10;nracqoeh3Hiezcsmk4f1hkMVOFsyr7ahmjbZXBWP0yQTUeam2qZkdQJOxdhIDYtVN8JqYwkoHEnT&#10;wBhaADMr55CIxKi4dF//aEc7f0sTD4KRvYGeBUqLrKtNMsZYm5m6GqDNccbWpuYuVjae5tbuZlZu&#10;ABZGxuB02uH1LQ208ChlHU1ZRU1REV1ebqNb1xx4uHx47kTc40kUE0ySFI4S5ffmvWFx+4rO3dsK&#10;vHyy9+4pSkiqq2qg9Y3AuyAYm5GNLIj6Jhh1nJocSkpMRVxSVUZVV10XZ0p2sDJzsXXwtHfzsXZ2&#10;tbaxc7GyDrKxd9M2SDK12R6cYDOO2FTG/vYmlbEDFysgBUfUA0R/MwGIwxOIzkcKILO7ucH+9rWm&#10;ovzf/ukfE2KiZSQkI0PDstMz3J3cyDhSU22zv1eAr4cfyZj87YS9s767t7VdkJMtxH8vPDgI2Ter&#10;qLC8uKSqrDQjJbW8uGh7fQPZxPrsy9nR4dOHjypKitVUVF+9fP7x/Yeffvzzzes3REWErl+99r//&#10;17/Ky8oFBvg9efR4Z3tz/dNnaMj5eHhrqqqX5xfUlJTzs3OmxycE7wk42js8e/IUrOzL5y/Og+zv&#10;w9veh2sLPhzkz0mCwxOcjorvXAtUsUvf26HBJUo/PIZ7FG5b2gFld3NlLc3dR51fRODXWzd+unH9&#10;V254UxeuCF24Lv7jNdFfroldvil1k0v6zl1ZEUEVMKI6eiY6BmYgLX0TbV2ynoE5juhgZukB3j6B&#10;5IjBWusbmCOzhvVMwXeXldYUuielJKOmIqelLKuuo2ZgoIMzxphamjnGRqWWFNa0Nfc11XdVVzS3&#10;t/TPzay9ebWx/nlna5Oyt8sARkI8EzqLsru3vbVxvM/4enL45WR/+/PbiZG+koJ04Ims5Ojc1KSc&#10;lMSspARAisTo2Njw6BD/MB93P7iECHhzIsEMkEJJTVNYXEpCRlZdW8vC1tLexQ7cFRUNdUUlFQUV&#10;dSVlZA8RXV0sSt9YQ0NfSVVHRVVLQVlDTx/j4OgaEBjs7OJBJJlraRnIy2tKSqqKi6lJiKtLiGt+&#10;l5ioqrCQ0j1+OR4+GUFhpXvC8kgocXFFEVkVKWUNeS0dZT09BS1tWXUNGUUVWSW1+YVVpJeCo//r&#10;+J24OFpMTF9UVE9ERBdSyEMJRxISBtLSRnJyOAUFgqIiEUnljdWUiBrKBC1VIkqDhNW1tDZxCfAI&#10;jw1NSItJrSksH+7omRsenh8dnhvsG+9q729pGOxsuz/Uvzw3/eTB8tLs1OhALzyEDKDG8twUaGps&#10;aKC7HTR9f2RtaX51fn51cWl5bun+6GRTfVtGer6/f7iDs4+ppROIbOVEtnE2sQc5khwcITW1cwWZ&#10;2LoRrRwNSdbaGKI2hqyPN1PXx8up60oqaUsoagjLqPKLywFzqaEMcUQzcwsrbx+/sIjwsIjQnLzM&#10;geGeucWJ959eQ6udnBYfFRvW2FK78mBx7dGDxeW5V6+fPX/x+NmzZ+ACPlx7Njgwnp9bERaSCEjh&#10;5OALSGFqYoPSQROJ5LS0tJHRgfGpgYmZ/glIpwaWVibff3zGYu1++bL/9cvR4QH9+eO1wd4uwCmg&#10;q5kJpHNicmQMqGJ0cCA3My05PmZ4oPPNmyeAFMATNNon4AkOUmzvfFxZna+tr4pJSvIKCnF083L2&#10;8Hbx8LaysyeTTQkEAkYfbYTWJxjok40MbclEPxenlMjQ0vSUxqLspuIcMOqtJWDjszmTJzgwgeg8&#10;nhWns+EcIBBu4BADhxI4PRZ/wxMccUo43RUctoDKCJScx9CEk8MLwcvBS3dXFfXXlQ02VIIAJoAq&#10;umtLOF0UA02Vwy21I611gBQdlSUNhTkVmSklqUmF58G5s+KjI0ODwsKD4uOiYqLDHeytjDF61hbk&#10;sEDvssLsvvb6x8vTb58sTQ91FGXERQW4IWGPUz07a6LGu7MXR8pfr3RtvZigvls62nz+lfaZzdhi&#10;MylsGu3LHuV0h3K6TTuhMKDZQkJw0pFZYchyNXCzzvOctuxvBCb24HR/l7mzTd9+9PLR+t76593P&#10;zOP9529fBkWEPX/7mrq//+TVq+CIaHMbe5/AkLefP7JOWWfs06VHi3GpsUiwZMY2aJP2GfJ+Yd5Y&#10;spG9u01JdfHhN9YetDZ7H2paKj0CXEtqChMz415/fgH88ejFatdAW0lVAdnMGGOs29nT/I19/O7j&#10;i+SUmJevXxwcs3v6pqJjsw6O2Nu7Rw8fvw+LSDEytgyNSKSzvpyest+92z44YDOZX7a2mMcnX8+R&#10;YvMvQpCCeriL6IByrt9MF6LzORPwqc+N1m8TMEGHjN1jxiZl/fnzpeGFofqF/srp9pyWnIDsIJM4&#10;V6IL0dSR4OBCdnY1d3M0dTbFWOmqGSlJayvK6igp6EIzralNQOmZaGiTpBT0BUVUefkU7/Kr/HhL&#10;6o+3pK6IaPKIaciKyREUpcoD8I9qPB41WKy0WqWEKOGNBVA4LTUcTo2AIIWOmQkghSaJoIrDauBw&#10;OgSiAdlcE4OT10DJqGqpaBuicWbgfpDNnczNPEyIbiS8CxHnSDB2IJNcHOz9/Xxj8Tgb4AlzSzdT&#10;c2dzazcLG3eoTCLaW+PdLTAuBH07NMpEWxOjqqyhLCmlJsivz32beOemM/fNYAHuBFH+NDG+ZEGu&#10;CP6bDndv4O/c1LxzTZ7/tqyUsIKakqouSkvP0NjIjGhoQUCZolWw6gr6SipoVT08ysjM0tzV2tzN&#10;xs7LztXXzs3TxsHZ0dbO29ou3MLOVV2vNSL+y6MX7F0qm8U8pGwxmTvwo+we/Zd+w4vzn4bDFn/p&#10;t9gHHdP2vx0cM7Z2PeydNOSVBtq7sCiD0f7hrJQMUX5RTyfPDy8/rr/dOI8gbs/YYR4zjo+ZhyV5&#10;BRf+/LOqvKKOmpaGkoqWioaWihpKXVtFTiEvI+fDqzdnByfHzP0T1lFaQhJGzxDY4tPbj7/+/Etq&#10;Qsr89AyQCtEYtzA9/3Bl9evZN7iNIJ0cn7h7mxucw7mpaTEh4f/zr/928+q1P/6ff4cUdPXXS1BO&#10;gVuBQgUhi2CptNPDIyTi6vn19pfb7buoe3s7+8iaLhp1Z5O2swm+AXwZ9I8fK5JSzdRRQldu8V26&#10;ffPXu9ev8t/kEr14VfjHy4KXuSR5hFRFZXRlFdAqakbGRpY2Vh7O7sGO7sH2zv4WNh4AkWRzZzsH&#10;X3fPMLKpExZnrYsionQIWCNLuBKMDM3VVQ1MiFZe7n5+3iHODu72Nq4ujl6hQdE5mUWjQ1Mvnr7b&#10;3WK8eflpemJxanzhw9tNoC867eDsC/v0jL2+sfXk6fM3b96Bo/L16xncPifH+6cn+7tbH2anRipK&#10;81LiIxOiQ1NiIpOjI5Mio+LDwkP9A90cXMyIFngM0VDf2AhDAKTA4U3UtFBiUrKSsnJqWppEM5KZ&#10;jYWhMVZWWVFCRl5EUlZQRFJYQk5KVk1ZXV9NU19BVVtaTllcRgGFxrh7+yUkpgYGhVlZO6BQRrKy&#10;6iIiCoAOvDzSggJKIIF7ivx88ny8UCILhdy80oLCyL4k98TkBCXkROUVZdTUFVHaqmg9FV2UtKqK&#10;mIyMlILC0vIawhLf2F/OOBTx347fSUlhAB2AJL7DBIcwhIVRIMhIShrKyhrLy+OBLeSksfLSGEUZ&#10;Q2U5jLoSVl+DTDKydrBw93b0CXYPzE3K6K5vnuofXBwZmR3o729saCgqrCsp7miomxkeerqy9HRp&#10;cXl68sHM9Iu11QczUw/mpiGdHx+dHhqYHOpfHB+DkkcLi4+WVx8sLI0P32+obkxJzAjwD3Vz80Ni&#10;UNogSGFq42Rq50yydcSaW6JJZmiCpT4emWOhZUhS1TVW0sYoahlCKqWsI6GoBYKMtAo0NLpQqIXG&#10;Y/Hwm1jCt5ySkZmdm9Pe2fbg4fLa4+XlB/MLyzN9g10t7Q2j94eg8PHTR89ePKVS93aAOze31z9v&#10;P3/2bmhgqjC/JiYqPcAvmoMUZqbW+noYExOTzMz00bGBqbnBqbmByem+yen+lQeAFE/o9I3DQ+rx&#10;EdwN248fLI8M9A71dUMKGDF1f2y0f7C3vbO5vi42MiwmIhSQ4t27Z3t7H6nUj3t77+nMTUAKCnVj&#10;Y/Pd0vJsbX1NSmaOX1ikg6u3vYuHo4unraOLjbWDra29jZWtpakZ0cjYUAuF1tAkG2LcbW0ifL1L&#10;M5Iqc1LqCzKbSrI5Arb43kXR+t+Cc2eCoAQ4A1Io4VACp6/ib6jiL3/yG4JwSgBNoCZnsShH5+Md&#10;RX21pYAUvTWl3VXF7ZUFXTXFHJgYbK4aaqkGnhhtq+cgRX1BNiBFcUpiQWJcXnwMghQhgeHBAQBb&#10;cVHhjtbW1qamCVFRLXV1j1dWXj199PLJw8nRoaKsdD83Zycrc3c70yBXUkqoXVaUc060e31e1FBj&#10;/lxf3ePJrvVH03svVw4+PTvbfvdt9zObssFm7rIPaacsysHBb9rf34NGnE7fotE2AQT/bzFZFDqT&#10;Aq4S45C5x6AcnZ2+//yJ48Lv0pg05tHnzb0vbPab95t01ilk3n/a+rD+GSq/fPdqm7rDOt7f2N1k&#10;HrE4/hYUvvn4lsKkQp1PW59ZR4fHX0/efn6/QdkAWKEd0ijMPdDG7vrJt+Ov7NNP6+8/b3yA5pXN&#10;PqNQt/coW8enJ9t7rLfv91692d6lnLBY7KMjNp1++uHDLjDE2Rk0cNDw7u9sM0Anx98OkC29wAXe&#10;/YsooL+MgyCTJP4yAXOfI2S+PRPpXT8X9RAR5fgcKVjb757OD9xvKxlryuoujswNMYt20IlywLuQ&#10;7OyJXg4kb3uihwXWCYuy0FMn6agTwZyT8A4mZGdwB0mmLkY4WyUNrLCYOi+f0m0elT9dl/mPW3I3&#10;hLVu84jJ89111RGbzXd9Vu8+V2PVU25hbXrPkCCJJqNVjA21TUgaJII6EY+kBNxvSEEiGZpbqRtg&#10;pVU0xeRVhKSVhKWUFNT10GDX4R3hXMkEVzLRzYTkbm3l4+MdGxuTk5hckJpeEhKW5ODkZ+fka+Pg&#10;STZ3MDNxgjdvg/U0wTgbGznoGVlq6hPABVSWV1AWFETx3AWqcLp7I4T/dqLgnSyh26AY3pu+3NfN&#10;71zR4b4qJ8QlLiEgJi8loaCko4czQpuS0BZ4lDlWz9wYa4MzcSCYOdlaetmYultauNk4eFu7eNo4&#10;utrZObhZ20c6uNmp6gQaEHpTsj7dn2IfHrMPD87oe8gE7XPm2/tNQBUIWPylx+IcKYAnaIfH1MMT&#10;KqDpybOlB/IiUimR8XnJmSI8An2tXcO9gzFBUYVZhS8fvVpdWDPSN3axdztinjAprH3aQVVppaKM&#10;QmFOwdggtHxjkJ63vfWCvAK5GTnUbQoTLhMaC16lrLDUQEd/6+PG84dPf/7Pn3LSsiZGxs2IpipK&#10;qoP9Q3Mz858/rp+efnn79r2qqvo//MM/eXp6j4/dH+jr7+ro7O7sGh0egXxLQ+PDB2uLs3NAEicH&#10;57GtGMhWqMf7SLgX+FDnE544VyNnuO0cZ+mUUzr1jLL3ZW+PfXTMPtj/vLjSVVhiroOW4RG+feHG&#10;3St37t64x3VL+OZtsWu3xS9eF7nFKycspSWnYgA8oaWFxRtb2dt6ePqGufqEOLn5m1u74EjWeLKN&#10;tZ27m2eQo4svyMnJx909MDQ0Pi4uIzgwxsHOMzMtt6u9b6B3JC+7yMczwM3FMyk+raOt+93rTwes&#10;YzCrcCdP3J9uaWqfHJ9Z/7TFZBx++cpm7R8urzyob2hqbm158uTR2dnJ4RHz9Ozwy9kRlbIFvnVd&#10;XVl6SnxcdFhCdERcWEhcaFhMcJi3qycRQ1RVUJeTVFBR1NDU0OXM0NQzxCqra6hpaaONMKbWlua2&#10;lvpYjKS8vKCYJJ+QGK+gOCAFzz0JKTl1ZQ1dJXWUnLI6MikYR/QPCU/LQhZ62No5a2sbSkrCVSzL&#10;wy1x66YID7fM3TtSt7kkQHduS3LflQSk4OWXRnhCWOaemIyIjLy0qpoySkfdUE8Tq6duoCuroSQh&#10;JyOnorT64CHSQ/GNfXb296JnSklhxcUNRUXRIMhw8sLCeiIi+hxJSGBkZHBycgRZWbyslJGclKGS&#10;LEZdHqupiEWp4I10yFZ4exdLd39n/5TIxJr8su76xonubkCKkZaWppLiipycmqLCvqam5cmJlysr&#10;QBVPF+efryytzUwtT44vjA3Njg7Mjw4uTY6uzUw8mp99NL8AVLE2Nw/ue1tDS056bkhQuJsrcLyz&#10;qZUdztSaYG4LSGFi74yztNWHqxmFVdTEyKjoSShoi8triclpCkurCUgo8wjLCUqqwEMoh2eVtIyU&#10;tbFKmoYYnDmObBkZk9zY1jUyPvHs1UtozRcfLPQO9Tx+8Wh98+OHT28/fHoP+ryxvktBNkc4Pj49&#10;OjzbZ518eL81OjxbUlSfGJ8b6B/LGfgwN7MxNDQyNzfPzs4cuz84szA0szAwMdMzfL9jZLxzbmn0&#10;8dPFl6/Xnj1bXV2ZHxnu7+5qG+zt6evq7G7vGBkYBKRob2yuKCkODfSLCgseG+758OHFzs57CuXD&#10;zs5bGmMDkGKPsv7p8+uFxWlAiozsguCIOGf3AKAKJ1cfO0c3B3tXZycPQGlPFy8nW2cLkhnOAEtA&#10;Yy3wJCcLyyh/78SwgLzE6PKspJr89PoihC1aynJbyiAFZTaXZjSVpoJaytNbKxDCAKT4vsHHb5Tw&#10;3ydScMQpgfpQk4Mm8BBqAkkAsgBYnKsAkIKz6AN4ovN8dw9ACqRzorVmpK0WSVvrxtobeusq2yuK&#10;OUhRkppUlJwAVJEbH5MaG50YE5kUE+Pv6WlDNgsLCOlq6ViaXvrw+uOTB4972rtjI2KgUTPUNQBX&#10;ycHcIsjFOc7fJ9oTnBHbeD/3vNjQkuTIysyYlqKUgfrcxYGaF7Mdn9YGdl+MH36cP9l+yNh6wdh9&#10;d0D7dMzcON3fAp2wNiH/d3XI3D47OmTQmNQ9xs4W5eTwK5MGjtMxi36yu8U62kdWVr1/vQvpIZP9&#10;6R2dQQHv5BRMA4N+CK0PWPfdHeY+C87xjUY9hPTw4CvSr3zCZtCPWYwvmxtUaI+ARV68/rCxTQVf&#10;B27dFy/fUmmsTx83d7YBTL9AK0uj0He398AXhObs9OQb/AnUg6t1e4tK2WPsM49Ojk7BAFC29sAR&#10;RGLcHZ8e0BhnB0ebnz5zvMC/+IJwnC8fZRz+NmeTcUJjgs4QMb5C+pdlpUgHNWfw/pwqtr8wtykf&#10;Hr1bHXswWt9dGpvmRwo0U/Yk6TgQrC2xbiALnJsJxskIZWWobYHRs3SwDXB3Cfdwj3R0CjGz9MIY&#10;2ympIkjBzaNw667KH67K/YlL8fo9petXb2jd+zXbUfV5jfujGof7VU5xQTraevyaxgpaBD01vKEW&#10;Ga+ExSgYopWxGOAJFWMjTTxe18QEbWqhaoiVUtUUkJa/LSRxR1BCVE5VDWWMNrDBGNgZGdpjMYhI&#10;ZFc398iomOyOrvttHaOp6cVOLgG2Dp5Wtm4kUzsLM2cgIVtjdzOsC7CIEclFH2+nYUBS1TRQlVPV&#10;FpdE8/GRb99y5LoWwH0jjv9W1r1bRTw3srmvh/Fet+W5iuK5Js13k//eXW4BAVHw5pR0Udp4jL65&#10;Kc7BxsLT3sbXBniC7GFJcjEzdbaApsPB3dzOxdbOCXxTL3Nbd0OisxY6DGdW5BcEVMF68uzb9tYp&#10;bRuuugPmNouFdFgCCP5lfAqZ2vJbL8VvSHEEYm7Re1s671653d3Y2VHXJi0iLcInwneHX01ejfc2&#10;H5grPm7Bq5du4oxILPrR9ube4f5JSVHpHa671pY27q4ekFpZWNvbOjg5ON+4djMrI5sOCMo8AFbI&#10;TM/S10XraelufFh/9fTl5V+vXL907cLPF2/fuvPzzxcEBYX5+QUqKqqYrIPEpBQBQeGAwGC0AUZN&#10;TY2z0b+/v7+bm5uPj4+fjy8cC3Pzh/sHcO2eHB0fsAAfaJBCe7t1RF8/oW8e03eO6EBO8DGBJ47p&#10;lG902redXfbnLfbmDvvT1u74dGNItKOythKfiCS/2L07Any3BQX4Jfl4pe7wSPEJK/IIKvKLKInJ&#10;aCiq6qtrGunoYLBGZFMTK1cPfxdPf0c3H0s7F1MLe2s7V2+/UDAH2dnFRUVV5eX1lZWNDfXtTY2d&#10;JcXVCfGp5WU1c7NLjx4+6+rsS0vJjI6MKcgrBn4CeoB24Ovxl73N3dGBEYCt1oaWBytrYCwOj4+o&#10;dNrq2oPS8rKEpPjW9pb1zc9HJ4dwF56cHoAnsPpgsbmlLic7PTkpLjkuOj4sPC40AuTl4oHVw8pL&#10;KUqJyggLiEtKyGmo62CNiVgC2dAYhyebWNvbOXm4OXl7EK0slbS1RGXleYTFbvOLAAHwCEmJy6nB&#10;RaoIVKGFUtTUNiSSvQMDk9LSA0MjTMxtFFW0hUTl7gnKAjfcvitx5640123Jm7fEb3FJcPNK892D&#10;pxTgWREJRSFxaUFJGcBiZJ22EVobh9Yy1tXG6qvqa6hoqWnoaq09egDt0pcvf2cFKRy/A2L4zhBi&#10;YgYcpBAS0pWUNOIQBjAH8ISCAglSOWmsoixWXQmPUiXpqOB1lHEGmgRLnL2rlUeIR0hiaHxeYkZF&#10;TkFPbcN0X990T29/Y2NpenpBSkpVXt5IR8eDqamHMzNL42Pzo8OL90enBnpGOluHO1rGezvnRgaW&#10;J0aR6RdjYwv3x+fH7k8MDHY3tRZm54YGhDgAtABPEM3QWIIBgUy0sgeqAKRAkyzk1NCSijpCUqr3&#10;xJWAJAAj+EQVbt+TghRgQl7dAIBDTRevizXXNjQBqkBhTIzwFvHJOeMzC6/efwJX7NPmRmdfV0Nr&#10;/ZOXjw+Pwbs8Ojk7Robrjg6/fPv65cs3YDFo909P2OufqPdHF0uLG1OSCjhIAdhrYW6LwWAtLS1z&#10;crLujw+MTXZPzHYN329r7ayoqsuvaShq76zrG2jt6mpqbamvralobqoDrOhub+toaR3uHwBy6mxu&#10;LS8uCgnwjY0MmxjrB6TY3Hyzt/d+e/sNlb7OYG3t7n3++OkVUFZNXXVCcoZvYJSdkzf4VdAUItsf&#10;WjnZ27l5ewQG+IYE+4X6evg7WTtbka0sSZa2JubOluY+znYxgb6ZcRHFGUnVeWn1RVmNJdnnKzlz&#10;gCqaStIbilIbipM5VAFYAHzw19uGcUjib6iCk4dCThfF95rfkeIvHRUIVfRUF5+vIy3tqS4BmgGk&#10;GGyuGm2vAwFVjLbVA1L01FYAUjQU5lRlpwHAc6giPzEuKyE+NzU5KzHJ18XdhmyREpXU09rb2djT&#10;3thdXdEIyGFGtlFT1lFR1tTRRmP0sDEBMelRKfFB0aFuvlHeAfH+ARGebiFutuHuVikhLuVpQW1l&#10;sYMNKePtmXP9ecujFW8eDr9/NrP5dpm28eRg79UJ/R1Hp4z3f0f0z/t726cM5reD44M92inj8IyJ&#10;NOKIg0gDz+nb9rudo71T9j77cPfslMZmQxnlGK6pb0fsty/es0/YJ6yv1A3G6f63/b2jI8ZX5s7R&#10;7jrjgPKFRTk7on073WefHLLfvllnf2Uf7Z/tbNJpe6zTo2/HLGiLzsChPJ8FcnDCOjpmnr/0HhUJ&#10;ArS1Tt3eODtknewz2GfH6+9fn7Ho1M0P7G/HR/Qt2sa7r/uUY9rWKWMHmQRCp3KWD/w2xY+OdCef&#10;6whsDLARZ1kpsr6U/vV8lenROVX8NVggVHFA3fi2v/ON/mnrxcxYS15WmK2PiYqVroKVEcnE0MoU&#10;a29FdAFTaqBNVlMyVJbXt7bwdHMN9faKsbMPxOId1DRJEtK6fALKXFxy17kU/3BZ9odb8jd4JG5c&#10;+IEgeWEgAf+y2n6lwnaw0pOMF5PXFpXVU1Y00FAnAEZgpPVQEtqasvq6HKrQJhLR5uY6BLIaxlhS&#10;XYtbVPIar9AtATEBaUUpZR01dbyaOklTnaymTlRVI6B0zSytfPwC4mvquqtqOoNDE43x1sYES6KJ&#10;LZ5kbWXhbEd2tsE7muMcyQRnAtkNqAKFsVJHEbU1sToKWrrCUgbcPISb1225rntz34rhvVnCe72C&#10;93o2/61Q3psWXJc1rl0Qv3KJ59rVa79e5+URlpZW19LAEo1tbC09HK28rE3czIwdzOD8CFJ4mNq5&#10;k22crR1c3F29HE2sQx3cg8jWLtoG5jLKOR4+Q/nF+0+fs3e32ZTtr9TtL7TtE/o2EjEWIYxdZE00&#10;MhrFmUVx/iPSTg5pR8eMk47GDg9Hj93PuxsfNiuKK4sLy1qbO/JyChvrW+rrmvPziqHJio1Louwx&#10;z76wqTTGyOh9G1v7mtr69o4uUHdPHwg87OmZuafPXuxR4KSnnz5v2Nk7AiV1tHW+fwvezh40eikp&#10;acPDo80tbb19A23tnQMjo1Qm6+Xbd5GxcXEpKWA/55aWK2trLGys1TTU1TU1UHq62traurq6BgYG&#10;vb296+vr8OaZvw080o4Pj+hMGpAEUMXf8MQXKuXr5jZ7h8reppw9fL5cWp1lbmcvIoPmuid7V0hZ&#10;Vl1GUklYUEZCQkVYVJFfSE5GQUdaXltCRkNWUUcLhcXjzeEjO9q7uLl6efj4e/kHg9x9Ajx9AsMi&#10;47LzimsbWju7+odHJkbHpnr7hjvae1uaO8tKq1NTsjLSc8A7Xll+ODU5N9A32NPVOzo8trK0ugXI&#10;v0c5PTxi0ajL8wstDfVDff1vXr88ODjYpexQaNRP6x/h64yKiSwuLXrx6jmVTgHtUbfBZZ2bn2po&#10;rAEXNCU5MTE6OiY4JCY4LC40ysfVB4fGKcupKsoo37nFy8crJC+nbGBoTDAxJZub2To6ePr7+ocG&#10;B0VHuPr5GpuZqujogu3n4hPmFhQXl1ORUdaUVdFS1NRR09VX09NFE/AOnm5RCQlefv7GRBMpWSV+&#10;QQlBEVkhEUWgBx4+mTvckrfvSHHmT4iKq4Dg25OSVxWTlhORkZNWUVbV10HhDLRxeuoYbV08GoXT&#10;1zfWN8AbPHry8OzrKTjbv0HEfz9+JylpyJGEhIGUFAYkLg6EgZKWNoI8lENGVtZYUZGooWGhj7LT&#10;UjNFaYBMtFTxWkrG+pp4Uyy4xm5hXmERPmGpEYkl6Xlt5TUzfYMrYxPjXV2d1dVVOTnlmZmQmR8a&#10;fDQ9tTY5sXJ/7PHM5Mr9kdmB3snedtB0f+fMQBek0329U/39Y11dPU2N7XX11aWlCTGxjvYO1ta2&#10;8N2isXisiTmaYKprTNInmuviTcUUtPglVHhEFe9JqgrLaoIEpdVBkJFVN1TTJ2kYmEAK0sFaGBJt&#10;iJYu1k4+EfHpnQNjH3corC9n79Y/TcxNNbU3Pn315Mu3k2/ss9MvkH79+hWZkHx6+gXp3kFK2R/f&#10;7w72T+flVMVF53h7hjs5+FqaO5FJVgS8iYODAwcp5pZGZpaHRqe7WnuqahoKq+sL65vKG1sqW1pr&#10;W9sa2lobm5saGusbmhubOtu7BnuQZTJ9HV1Zaamerk4xEaFjwz2fP78GpNjdfQdUsbP3AcTppZia&#10;HquqqUxJz/MPjnPxCHZ0DbC2RbwrW1t3CwsnaA0tzO3tbVyd4Tpy8PLzDPD3CnS2cTYzxlkQjF2t&#10;LaMC/LIS4orSkyty02uLs6pyU5tKc1orcwH6GoEeyrPaKrKb/zIN83vfA4gDDZwSTlwsyAM69J5H&#10;oeAQxvdnERYpymgqTG85n/jZUY5saN5dhezu0V2FiDPw0d9YMdxaw6GK4Zbaoeaa7pryzqrS1rLC&#10;xqLc2rzs6pzMyqz08sy0vKSknKTE7MSkYA8fS7x5gJt/QUZpcXZFRFCCraW7rhZOWVFXWVFHRQVa&#10;KhwBZxngGZkUmZUamxMVEB3qHRIdEBbu6+dpb+vrZBPubZ8W6VmWGdZekTjanrs4UvlounFuoLK3&#10;LnOwKXdhqHZxuG5ppP75fPfHR6P0D0uHmw9Pd5+e7T37Sn3BZrwGnVHfHO+8+0rfYrMoX+k7Z9Qt&#10;SL/S9r5Qd9kM+hll72R394xCOdujnexQTnepX6mMUyrzC+PgeI+ObNx8cAL5w236CXX/DMgAQGTv&#10;4HCXdbSzf7izf7x7cLQLDRLrkL5/Qj84ojKOqKxjGrJW8IhCPTmftnZGo4FOqdQTeBUK5ZiyfcbY&#10;PGZ8OKa9P6F/AB1R34HOaB/Y+59PqW+/Mj58Y3w43H5xsveazfr0lfHphLp1Qt07pu6d0JCe5FM6&#10;7YRGPabSjuAdIp0SR2cHJ19ZZydMsE+HLCBu1gmDeUSj7lMpSPQDZPYqa//wgHVywPx6SAd/krX5&#10;Yu/10uPJjsqMEC8rI1sSjmhgZIIjAdTiMQQ9LbSGqq6CrAYBZw2uubmZmxHWTl2LLCNnKCSiycOn&#10;cvGiMK+A9h8uSNzkV+flFeG5+H8SLCXWyqxf1Nqs1btHumvLyN2R0VGSNdSX0FFWJxrIG+hKobTF&#10;tTRk9FBIFwWJoEMiochkJTRGVkdPVEWdV0qWS1jypqA4pDyicqISmtJyaClpPUERdZCCMgaNsSaa&#10;OLu6h7i4BZtZuBgamaP0iKoaaDVNA2NjU1OCuRXJ1srEwYRgR8I7kQiuBJwzzsgBo2eJ0SSg5bXR&#10;4gpGQmI4fgESN4/djctxXBfz714qErydK8Ify8freuOW8YUrKj9dFrt4nf8KF+9tfnFRBS0tDHx8&#10;c7KjJckJkMKc4ARIYWruQrJ0Jlk7Wdi42tq6uliBl+AcZOEYQLLyxRB90LgAI1IIwWS5oWlnbp69&#10;tc3eZ7GpO182P55ufzzZ29j79PbbIesMLBiDeXx4Aj/N7g4T3B5AQGS0gMIE0agszpgVlFCoTAay&#10;8/zR9s7eu/ef33z4uL1DBTSF63GHSvu8tb0OT9AZQJg01v4ujQ6F8BAQAR5SGMxtChXqfFjfAMO4&#10;C4YROHZ7d2uPAjWR0TGgAYRqDkEUFmubRtugUXfodMiv725v7G1tUba3qTsgJAjmzubm9sbuLtRC&#10;YqVwJusAq8JFdbDPhMLTkwO4uvY2P9PWP7NZTPbBAXt7D3hiZ2F1uaGlyNPfTVXHRFACd1fQWkFD&#10;V1FLRQmlqW6gr08wMjI3MrYkmzra2nvb2HmZmDt4eAeFhEbFxScXFZXk5SARqTMyc8Oj47z9g/yD&#10;w6LiEtOycouKyyur6uobWrq6+wcHRutqm1KS0tNSMkuLK0pLKnOyC1rbuoCZBgaH5+YWZmfn74+O&#10;zc/OrS4ufXz75nifdcikPX3woLutubO5eWJ0iMmgUWk7Gxuf37x9MTMHTmBldW3V/YkxZGuFx2sL&#10;S/NLK4vjk/eBNuoa6mNjY5Nj45OjYlOiE5Ii4/w9/ElGJHUlTSVZFUCKO7f5hIXElVU0NFFAYWig&#10;CjcfD5+gAECKoOgoRy9PAwJJTk1DSEqWT1QCUgUNbZQRTs8Yr4HW10DrGpLwpnaW7r7edi5OaGNj&#10;cRn5eyISYtKKwuJKt3nEubjFbt0Vvc0tySsgIyKhIimrAZKQUZWQVZRRVJFX11TVRWkY6mlj9QEp&#10;tHG6BiYYQ1MjvBnO0sFiYWkW7CGb/fX09O8Epvgd4IKcHBZSGRnMOUYYAFKIiOiIiuqJiqLExPSh&#10;5Bwp8GpqZihtS5Smma6mKUhHnaitjjPUIZGxNramTr5OAeHe4VlxGVW5ZW2VDZN9QytjU5Pdff0N&#10;zc2lpdW5uZDe7+wAnngyO/NoegJBivGh2cHuqb4O0HR/+8wAkk50tU/2dI91tHfV1zZVlJfl5cSE&#10;h9jb2dja2hphcQZYuOvN9XFENT2MEspQQctQVP43hhADMlVFg2TUDOQ0MOposiq0FHpEyHCkT7Ah&#10;WLnZugY4+4RGJGbVt/U8fPlmnUp5+/nz8qPVhdXFzb0NQIrj04PDYxZnT5T9fSaFQqGDP7d/wqAf&#10;v3j2sbN9JD2lNCw4xcUpwM7Gy8rC1dTEhkgwdXR0LizMn1ucevB4Zu353PLjqfG5/sHR9qHRrsmZ&#10;obnFidm5icmpseGhga7O9pYmhCtamlrbWzvGBoa6W9vTk5O83JwTYiIn7w+sr79ZX3+1s/P2O1Jw&#10;eikmp0YBKZDwXyHxbl6hTm6BcNsAVQBSmJs7kok2eGNkvxNnB29XJ98Ar5CIoLgQ/zBnW3szAoFk&#10;iLE1Jfu7u8aHBmcmRBekxpdmpdQVZgJV1Ben1xcie6O3lucAWPw1Q3D0W9/DXzonIN91vh6EMxmT&#10;gyB/TRWciZmcjgoOUvxFRZ2/7RlW3FtfNtBUOdRSzRn4APXUVgBVcMCirbykuaSwoTCvNj+nIiuz&#10;MDX1HCn8LHBmbjbuYX7Rnk5B4Plpq2PlZLTkZLWVlfU0tLBYvIW1nXtwcHxKUn5GakFUeEJYYERU&#10;aHRYQIiHk4sP/GCezjHBPnkp0c2V+RO9jU/mhz49nRlsym8pju+qTJ3trVwaqpvrqxprhbea2laa&#10;ONSYO99fvXa/+cVc96eHo9vPp3ZeTO9/WmV9XmN+QNKvey/ZBx8RU015w6a+P9t9/WXnNZv+gc3c&#10;YDM+s2mf2IxNZE7oAeUrdfOUss5m7n5jbJ/tbbL3gTZ2gUW+Uanf6DQ2jfaVRv2yh1DCGZ36lUll&#10;79O/AbUw974w4E92AWK+0bbOp5dus5lwzk02feNcn9jH6+yjd+z9N2zmKzb9xVcqAkBf6M+Ptx/u&#10;r6+c7j4+23tC/7BAeTu792bmw+Pxtw+n1l+tMjbfnNDWT+kbkJ5nNk9okN8A4DilbZ/R4XUp31i0&#10;L/sMGoVKozGQPReQiflgv5DFe1QqlUbd40zVPKKuH1E+UD48WhprayhJCfV1sDY1JGJ0TAkYCzLe&#10;nEwgYI011XVMyNaW5i5mpq76aEsFZayYBEpQWIvvntpNLnkubtULV2RucIlzXf4VJX6lLdbwSbXl&#10;83r77nSyFVaaR/A2v4KSiI6umLaaMlYfkEJaVweoQg6th0ykIOK1CARNPF7FECuvixZT1eCTkb8l&#10;InldUOyGgNhNQUleIQUhUTWACW4+OZC4lLa6Fh6NsTSzcCWbOqH0SHIKOpLSGuCfiUmoaGjo44xJ&#10;pmQzazNba1N7a5KzLdHdAudGNnQywTjh9a2BKvQUdfWk1VBiMigBUaO7dzy4L4ffuZDEfS2bj7uA&#10;TyiNSyD40l3rn27q/nBZ9uergpdvCtwVkJYCqjDAYs1IBFszvL0FEemlMDFzRiaEWjqbWSF7FDvZ&#10;urhZO3uDFSRaehqRvQwJ/lhyMM40xIiY5+w1lJn7tm/wy/PnbBqFfcBks2js08Pjnc3td2/34RL6&#10;wgZc2NqmMvZPKIz9PTqLSmPRGcB+x/sHJ5DCrwaFHNsPdhuZ7kinISumD38LAbfHRFIAAsbRAePo&#10;iH6I9IhBnnVysn96DCnkAS+hzv7xCevoEEAEKIBTAtyApIzfZuFwzrYH/HlwALBzeHbEOkaC1e4x&#10;dmmAKPu0o6OD07PDc4ZgHB3un8eLYewDflAo+zvbh5/Wv23tsqlMNn2fTWWwP2/RHz37NDU/UFiW&#10;4enngyWaK6rZquv44cjeRgRvEytXOzcnJx8vaO4iksD7SEsryM2tLCmpS03OS03JqalurK1prK2t&#10;Bxe1oa6+uLi4qLg0JSMbqCIkIjouKTWnoLi8oqaqur6israuvhkqJyelu7t6BfqH5OcW1VQ31NY1&#10;tbV3I0/VNQwMDI2MjPV0dff19PZ3dz1YWqTubLJoe0/XVjpbGhuqK7pam148f/zy1RNIHz1ehQa/&#10;tr6qqqqif7APhARWXll88uzp6tqDyemp7t4eeMeJ0bEJ4VGpMYnZSemxYbF25nYayloSwlJ3ufgA&#10;KQQFRGXlFOSVleSU5dV1kP4uBzcXn9Cg0LhYz6BAExs7HQxWWRsFBCCvrqWmq48yMtbH4/TxWEOS&#10;McHSxNzR0tnL2c7FAUsiKKipSSsoK6lryyvrCIsrCIoq8AvJ8gpI3xOWE5VUkZbXkFXUklFUl1NW&#10;V1TTVNLWUtPTAaTQxaMNwSu1Jpo6mgJmW9ib27rYfEcK8Lp/44i/On6nokJSVSMiYSdUCQoKOGkZ&#10;tKQkWlJKT1bWSFbOEKGN81ReAVlQqqhkrKtjoattpqNpoqNJ0tUmYfRNiRgrM5y1g4VrqHdYYXpB&#10;U3l9W3XjSGf/3NDEeM/A/Y7uvvqm+sLC8szMlrLSmf6+h1Pja5P3IQWkmB/u5ZDEzACi2f6OyY62&#10;2Z6uye6O/sa65oqyspys2IgQDxdHoAq0oYGWrh5QmJouWkpZQ0JZU0oFJa6oLaGkI6uOVkYZq+rh&#10;VXRxkGphTPTwlpyHkDEk2+oTrIxM7c0dvT2CYrxD4yKTc0rrmgenZpaePll9/mzpyYNnb15s7K5T&#10;GTvbe+sU+vbRCbKy6f37t0+ePHn27MXLF2+fPnk1Ob5UXdkWH5Mb6BdvZ+1jbekOraQp2Q5nTLa1&#10;cSwsLF5dW3n8bOX52wcv3q09eLowtzKx9HDu+auH7z+9fvvh5aMnD6amJnp7u1taWhoaGhrrm5oa&#10;mod6+toamlITE3w93VIT42anRgApPn16sb2NjH3sUj4iVLH76f2HFxOTI4AU6VmFQSEJ7p6hLm5B&#10;AOOAFDY2HiYmDlishb4+tIYO7q5Bnu4hPp4hQX4xof6RPu6+jjYO5kQy2RgPqZOlVYCHW1xIUHZC&#10;zDlVZANY1OannVNFNrLPeFEqkAGAAggoAVgBAALQgcMTkOeQBGclCOAFiEMVHKRAVJL1feCDE+Tq&#10;PM4VspEHsuPoX1Z8fKcKzvRMgAmgir76qv6G6t666q7qCgQsSosaivLLspHt5EM8fS3x5g5mjo6W&#10;HvqaeCU5PXlpHSV5fZQO4p0QSHb2Tt5+wZGhkVEpGekZWZlRMdEhoeERkdHBwaGuzh7+XgGgyKDI&#10;rOSsyqKqlqrm3uae+9299XkpFemhjQVxoy1F8/21Mz1VrSVJqSFOnhb6PtaGIc7EjHDX5qKEsdZi&#10;qNBdnTLSmjbbn/fgftnDycrHU1XP5+tfLzW9Xm7eftG/8ax363kf9d0o69ME89MEpPvrM8zP80e7&#10;a0fbq6zNZbDux3uPj7cff6G/PNt7cUYFCHjPZn1kMz99Y3z4Rv1wSnmDZFgf2Aef2PvvvzLfntFf&#10;QuWvjBeACMc7D37T1srhxtLB+uL+5wXmh2nG+yna24ndl6Obz4c+P+n/+LD//cO+F/Ntq+O1y2M1&#10;c4Plg82ZndWJDSVRxen+OaneVSVRA10Fi9NNz9f6Pry8T/m0cLDzGF4IeS3Gq6/M19+Yr78yXsHr&#10;HtPfHDK391k0aP0PD/eRDop9JEQ3HdmKjALlxwf0Y0CfQ+oX1g7l04uXaxNdTbmx4fbWJtpkrIo5&#10;EWVnhbcyJxga6Ftb2zo6eNjZeeGJDupaZCkZNL+w5m0elTu8qleuSdy8JXXz0i3eC78PNpN7UO+0&#10;Wm22XGef5K6kIM51/c4dLgklflWUOEpbwUhfEWOgYIiGlNNFgczWJBBUsFglDFZO30BcU/ueovId&#10;KbmbYlI3hMSvC0rcvifDIyjPLaBw46749TtiQBjScigVdSxK31RThyghpcnNK3n7rsSNW0K374pJ&#10;SKtoo9FGeJyFmaWtmZ0j2cWZ6G5v7Gph4GRl7A5UgUVb66NMUJrGmsooNRlVTXFxrBCXKfcFlxuX&#10;Yrhul/GINPBKlV8XTbvE7/HjDeLP11R+uSpy+ZrQXV5JKRl1HT0DIxKJYG1KtDczcTQzczI5l6m5&#10;s6Wls5O9l4uNu5uls7uZgxfZ1odkHUCyCiZZhhqZBuvh/bQNIowIZT5+8xWVO1OTR08eszc+sfeA&#10;L5nHdCp9jwLocHD6bYvOojAPwMZTmSz6/gEABCLWAQAhUAXCEPtIL9PR0RH8muchIZAYU3QAxcMD&#10;5hH8FWOHtrtNQeYO71Apu/S9PTqNAgDJZFBZNE66Q6fuMigUBrIfB5TAs1AHap6fHF4EiYCJBH9h&#10;IDvLwEvQGXt0xi5UBHQBbmDSkHDa9N3NI7h+9raZO1sHu9snNOpXFoO9v89m7bOZp+yPFPbTD+wn&#10;7w7nHq7VttWFxSc7uPviTFwxeB8LKy8r6zAvH/AxslJSCvLyS0trSysaGxu7+/rGx8cXp6eWZqZW&#10;52ZX+7qHhgfHHj54Mjcz39vd193ZVV1dXVRUVFlVk1dUHJeUHBweERuXUFBYXFVdC4UlJWUVFVXl&#10;pRXxsQmuzm5+Pv5ZGdnlZdWAGrWNLWXl1Xn5xcUlZUVFJTlZ2bnZOUV5uX1dna+fPd5Z//jy4epo&#10;b1dva9NQb+fc9P2FhYmF2YmpydHBge6a2vLysqLWtsbFxfkPH95tbm/t7FI+fPz88tWbhcVlMBmJ&#10;0fGxIZEJYXFZCRnJMSlASFqqOqIC4kL3xAQFxCTEZRSVVAAppOSlZRRlVTSVTazMvAJ8YpISIuJi&#10;XLy8TKyssCSSEZGIwZMwBIIREU8wI5nbmds4W9u52oJcvJ1BUKJnhIZrG43F62FwKpp6wBBiUsoC&#10;IrL8wpJC4rJi0ooSssoSsopyymryKurIjuqqSjLqyqr6GgamWDI0u76ODj4OTp6OcLbF5TkOUpzr&#10;b4/fqWuQ1TVIGpomGpoIVcjJGwJDyCtg1NShkAy0AXkZWQNZOQM5eQw8i9K10NEy1dQgaGkSdVFk&#10;Az0zoAqsvokZwSbQM6Qkp7y5sqm+tLajvmW0a2Covfd+d/9oW2dDUVFWTEx+YkJPXe38UP/C8MDa&#10;1CggxeJo79xQ5+xgB0dzgx0z3e3LA/1Lg/0cqmgoL8pLT4yJDPH18SCQ8Ci0vr4RThWlL6OqpaBl&#10;qKaPB6QAntAwIAE06OIsIKOOJgJSAE/IqOkDUpBs3GzdA03sPAhWLhZOPo7eoZ7BMVEpuflVdQ1d&#10;PR1Dgz2jQ/3jw5MLkwtr8w8eLa09Xn797vnnzfePn6wODPb09HTB0d7e2dTYXlHWmJVRGh2ZHhyQ&#10;CEhhZe5hYeZCJtoZoPEmZMvsrPyVB6sfNz/s0Df2mFuftt+9ev/izcdX27sbdCZlY+vT85fPpqcn&#10;u7s7m5qa6uGobQB1tbU319anJycF+/tkpiYBUnz+/Hp9/dVfI8X2zsd375+PTwxXVldkZBQEBsdz&#10;kMLOwQcZ+7ByIxJtDQxMtLSwRLwN8ATI0d7H0dbb3sbd1cnb18MfrCnAKglLwOjqm+PwbnY2YT5e&#10;KZGhJWnJNfmZ9QWZdfkZiArSmwp/G9cAcSgBiAEA4jtSdJ8vN/1OEt8zv/FEaUZbafb5kEfu+a7l&#10;eRydr2I9V3keZ+yDgxTIoo/mGlBnVWlXdRlQRW9dJSBFd01lZ1V5e2VZU3lxVWFOUUZ6uF+gnYkN&#10;NLsudj5oLYK6MkZbA0/A2zvYI9GXnd38Pf1CQqNigyJCEtPik9ITQ6NCAkKCgTACg8IcndzdXH09&#10;XANCA+MzUorz0isTInKDvBID3UKSQ4PSIrzL02LaKrKHGstH2irhG4gPdLEzRhmqSuhIC1phNXOi&#10;A5tLM0qSI0PdyCmhFh1VoQ+nytYmS4da4tsrQwaaYmf6s8a7ksc6EiGd6ksBTfYmzw6mL48XrE6U&#10;PVtufLrU8HCu5uli05OF5rWZ+qeLbY/nW54utD9f6ny50vtqdeDlSv/zpd5niz3PIF3qfbHa+/JB&#10;34vlnifzbc+W2t+sdr9YbH2+0PJsofHpbO2jqaq1iYrV+2WrY6VzfQXLg8UrQyWQme7OH+/MGW5J&#10;761P6alLLs30T4lwCPYkOJprWOGVzYzk0drCOho8xlgJB3vtsGCT7AzP+qqYwZ68mbHKl4963z0f&#10;2vkwsb+9eEZ/+JX5mM18eMZ4+vXw85fDneP98xmC9G0G/dw87NMY9D1ACkSMvUPG7imLckjbpG+9&#10;2nwzNdCelRQBzoyeFVnLyQbr6WrlZG/l4uzoBV6mT5iLW7CFpbeuvrWwhO7VW9LX7yhc+FXwznUB&#10;nl9+QQlerIvBP+twn6827colW6Lv8ty+fItXjEtMjVtBVxSlJ2Ogx4EJNbwxMuRhSkaZmWgSicpG&#10;RgoGGFk9tKQ2SkxDS1hVU0BJjU9emU9GkV8C2euIT1iei1fixl3R23zSQqIqkjLasgp6UrI6vPyy&#10;N26Kga5eE4ZUSExJQUtHxwhDJJlZkqwc8PYuOGcnI1drQ0dLY1eSsbMxzgljbGdgZIVCk+F201DT&#10;VpES1Lp30/jmVffrt9K4BGruijdyiVfeEk67zhd0ncf8KpfG5auS166J8/EqyMlraeoaGuBwWHNT&#10;kq2FmTM4JJByMjZW7jaWLg4Wzs6WTp6Wzt5WTj7mdn5kmwhzh1hTuzBjU18dQ18tvQgjXKatXYGH&#10;x1B+7qOersMP70+oe7vrm6z9wxM2ewvY4QgZg6DBL8RCLDyH/6jUPWAAGnUPUIG2u0Xf3QK7jpj2&#10;vW0Wk7p/QD86Ojg6RggA/CigAQbzfEgCGOM8ZbEYB4cIU0IdOpNG26fCifcPQSwoh786j/tOQ3oa&#10;aFQWIMfuLrACc3sHIQbKzhF9By6Pr/u0bwf0r0wq0geGDBRSz/a2z7Y3kX4XJoO9t7v//h3rybPj&#10;6RV69/3HhbVtftEJWIsAbaM4E7uSwIh0z8DKlMzxzr7B7t6urp6h8fGhqcnZtYdjUwuTk8szMw+W&#10;lx4/WH22svh4cXp1dmJ+cngS9PLJi7WlB82NTcABcXFxaRnpLa3tVXX1KRmZgaFhUdGxhUUltXUN&#10;yPYaJWVlZRU1VbVlJeUZaZnAEwV5hVmZeVHRCXmFZTW1TfkFJVHR8T6+/r6+/uGhYTERkeXFRdP3&#10;R149ffRibWVpahz0ZHnh2cOlB8sz94d62pprqsqL0tMSE+KjszJTpybHkchGj58CSUxNzy4tr80v&#10;rJSWVAJSRAaEhvmExIXERAVHO9u46GmhZSXk5aSV5GSVVFU0UXq6OmiUBkpdTVtVU1fDzNrULyQg&#10;LTs9OTM9ODzM0d3V2t7Bws4GgN3a0d7Wyc7Zy9k3yDsgwtcvxMMryDUgwjsoyt/dz83E2gRLIhDM&#10;zHBkM5SBEZxYTlldXEZBWEJGRBKQQg4kKiULSAEvK64gLyApxichIqYorWGkY2xFsPd2BKrw8Hf3&#10;CfZeXVs6+3r85cvp30cKsokHkeRCIrubmXuamHri8I5w20AJngCFrlhjRw1N4jlPoJWUjVVU8Vra&#10;poAgKqrGqmo4TW0CUIWuDkFHA4szMvN29c/LKKoorMzPyC/LL2uraWmrbeprahtoaasrKkkOD08K&#10;D20oLZ7o65oZ6lueGF4CpBjvnxvtnhnunB5qAwFeLPR1rQ4NPro/vDLcP9XXMdBa31xVXFaYnZ2R&#10;7B/g7ejsZOXgYEQ20zLEaWHIID4pJQlVlIYR2dDMDm1io44hKevjVNB4aQ19cRUdVQOCmbO3o1+Y&#10;qZMXztrZxNGTaOfu4BsalZ5f3NhS39VT295W29bY0NXUOdDRPdzRO9A+ONI9O3d/aXm6r7+9sCin&#10;sCg3PT01Ojo2NCQyPCwuOjINkCIiNM3ext/SzN2M7EIi2KH1CAS8eUpy9szs4sbO9h6QO5P6aXv9&#10;5btXr96//rDxcWMXGT588erlzMwMQAogRU1NTWVlZUVZeWNtXW15ZUZKcnhwQHZ6yvTE0KdPr7a2&#10;3gJSUCgfKLTPQBWAFG/fPQOkQHopMnIDgmNcPQJd3APAL7ex9wAXB4ezQKHwSkq6kFpYuFhbu0Nq&#10;a+1hb+vl4Rbo7xMe4Bvm4uhlSjDHoo1xBlgzY4INiexpbxcfElSYllSbn4N0V+RnAVU0F/22dgME&#10;fPB98sT3PonvghJOIaeLglOTgxTn/RPAE7/Fw+CExGgphjSnsTgLqIIznQJ4Aqiit668uwbhCRCA&#10;xTlbVICAKrpqKuHXrysvLM/PBTRwMLPzcfEP9o20NnHB6JsTjO0cHfyCg+NDwuN8/EM8fQP8g0MC&#10;Qv3jk6ITk+NCw4OCQoIjIqODgsMBKSzNnaDVDvCLyUgty0iu9HGPJeNc8QZWrlZ2Id5u+SlJdaUF&#10;LZXlHfVVtUUFSZEhrlYWGG01FUlxogEqOSIMns1OiPNyMAt0IzVXxLxc7XrzsHesO7exLKKlMnKw&#10;La2pIrS+NLC22L+qwKcs1600x7W2xLetLnK0N3OkL6exOjI33TUz2RmUkeiSl+5dWRRWURheURBZ&#10;WRhVWRhTVRRbXRxXU5JYXZxQVRQPmbqyxNqiuKr8yPrSmI6alPbqxLaqhJbK2ObSiKaS8KbS0Oay&#10;MFBPdfxIc/pkZ/54R95YW+5wS25nbWpdcWxlXlRMiKOTtSHOUEFdUVBJXkBOmldQ4PI94V+FJC7L&#10;KNzW0Rc1s9Rwdzf29ycHB5llpnoU5gY01caP9Rc9Xmz+/GqYsTF3tPeAtbl6tPvklPbqlPnumPHh&#10;iPHpkLl5xNph0rbOY17t7tO2WdStY8bu2T74mptfGS8+Px2a6i0uywoK8zYP9LCMCnKPDvHz8XD1&#10;8fL19Qny8olw8wg3tfCUU8be4Ja9dEvq0mWBWz9ekrz0pzC8xGy5w1qr42yzXbiHtIzYj1evXuYR&#10;VOQS0rghosarosGvriKpo6WI1lfGYgAs1Ak4LTJRHY9XMDCQ0dWXRulJonSl9fTl0EYKhsaQyuoZ&#10;SqrpSChrCsuo8orK3eIXv84NVIGMhvDek+Phl795S/zqNdGbtySvXRe7eV2cT0ARGhMVAyMjnLkJ&#10;zsrSyMYe62CPdbLGOpoY2wO/YkkOWBNHkBHO1gBtqquLU1BRVZCR1LzHj+O663KdK+bGnbzbfCV3&#10;7xXfE8rgFwji5rW5yWVw7abqrTsq/IIqEjKaKlooHQOckYkFyc7GzAVkZeZqaQqeib0JyR7wwtbK&#10;1cnGzdXaxdnM3olk40Kw9LdwiLZzjrFxjDG1iCaSo43xYRjDALReuAlpuLwMscpHx1QqWHLG3sE+&#10;MjBxsM84j97GpCPzaQ+RGba0Uyb9jEH/ymB8YSCjbMhwG4PB3mcd7G6zdrfA9u/vbR9S947pFCTk&#10;A23vhEH7nj+iQYYCZzhm0Y73GQf7tAMGlQVwSd1lUXcOKLuHeztfmMiZv9HpbBCDiZyczkTyBww2&#10;k8qmbH/ZXj/d/HS28enr1job3jO8ga1N9udPoOOXLz9NTy81t0wWl5W6eCXjzEK0DdJN7SaySqiT&#10;SwcPnm/Mrj4enHw8ufjywfPZ6YW55bWX65sP339afvV2fuXxysrT1ZWnD5Yfry6sLU0vz47MTPTf&#10;76hra66qX55dfLz6qKWpNS4mPjg4NCc3f2h4tL2jKy+/MCw8MjIqJr+gqKamrrKyOj+/MDMTwYjK&#10;8qr6qrrmuqaa8ur01CxPn8DEtJzyqkYAC3BZPDx9AwODoyOjMlJSG2qql2anPr19tfnu9fvnTz48&#10;e/L5zbN3zx/MTQ3Vlecnx4eFBng52llampIcHWySkxJKi0vycwuysnJKiitGhidWlh81NbSGBYT4&#10;uXr5OnsDVYT4hjpaORmijFXlNdVVtAEidFEGWJwx0YxEMieCyBZEVy/n6ISogqLc/JKC5NSkkMhQ&#10;vwB/D19PHz9v3yCf0IjAqISwpNSohLSIuKTgiHj/2NSwuMzo4LgAW3cbghWJYGmCNSVpYww19A2U&#10;tVFyahqyaqpy6mryGuqQyqiqKKhqAFWIysnyigpxCfLxSwrL6yjrEtFke1MbDzvfEN+w2LAnzx6f&#10;fT2F4zeI+O/H7wqLWrJz6nJy64tL2krLOgoKm/PyG6EwPaMqK7s2Lr7Q3iEIpWumrIIFAUmoaZKU&#10;1fAKyhhFFSM1DWN1TZyGupG6KrLnuoOtR2xUckpcRnRYbGpcamleaVVhWX1JRUdNXX1xaWZsbGpk&#10;ZF1x4f2ejoWxocX7g0sTA0sT/YvjfXOjnTPD7TMjrfMjHfO9nSsDvY9Ghx6Nj6yM9U8PdQ51NnW2&#10;1tTXlGZlp8XERXsHBprY2KMJ5upogpQK6oaABL+0sgLKSJdoCVIzJEJeURcrp20or4PRxpmRHTyA&#10;KoytnIwsHCDPQYq47MLqzp6O4dHm/t7Gnra2gfa+se6ekc7Onub2rvr+gY6h/x9h/x2V2Lbt+6Pn&#10;n9dee793270n7LBS5WjOOQcUJIgoSkayEkVFwAAGTIiCAREw55xzzrm0qiwr55yr1lq14l57+wZV&#10;+5x2f7933u/Rvq3XYAIlzDlH758+5xijz4729LZW6UtLy4oys2QJCQl0GlvAT83KKMrNLlNkaBLZ&#10;cipJRMLzSXguBk3GRlMUmYWDg5M37z64+/jxvSdPDu/cunzt8MrhtcNbt2/cuf3oyeMbt25ubm5O&#10;TU319va2tLTU19fXmsz1JrOpqrowLzdLnqYvL1tfmX327N7r1w8tM0g/PPnw/XNAFf+FFK3tLVqd&#10;XpahAkgBxBWkcbgpDIYgNjY+IiI2MBARFoaJiiJjsTRAFbnZpZXl9RW6OkVmMYchJuIYTEqCIEHE&#10;Z/HppHgsIpIcHZPEZAKqqC0rba0GPKHvMlWCHL23VvuFD4BAu9tU2mXUfIEMoC8wMfp5Be7/qlwK&#10;3tljLgMCjS9I8ZknLGtg/Of6WkAWqugyV/Q1VI+21325RDHR1TjSWjfQaPwyluI/qQI0LEgx2t7S&#10;11rX01rbWmvMzcxkU9lScYZKoRYkSnGxTAKOzeGkpKerlLmF8qzsVJlcYoEKZXFxiVqtUSotdXTy&#10;VcWKrDw+LyWBI0pgi9NleWCflGlMScJMCiExnsRl0xLSJfLaatNgz8BI39BQ72B7Y2tZcSk7nolF&#10;x8AhMAIWn52uMFebTFU1xXl5eekpnfUVl1Ymrl+a31wYnOivG+yoHuioGuur6W/XdjQWtDfktzfk&#10;dbcUjvTqZsaNVy4NL842VWpTE5gwYpw/GR9IJ8O4rCgyDkKKDSNiwz8LRoqNoOAQVBwqHh9JjkVQ&#10;Y5EMQhQNF0mNQyRSo9MElEZDUb1eVVeRXVueVVehaKrObjOpuuoKZ3qqNiYa9+e79xa6dxd6txf6&#10;FifaR3prG02aPGUKn0shkTAYTAQqEhYODXb1drTztLb3sXYPcoKg/GKIcAIFGUuAoaMD0VEBsdgg&#10;8N2SeNgCBcdcmQl+zsyA/upK+4O9wXf3l359vf+3Dzf++P7e33549PsPz3794fnfPr3++8/v//bp&#10;7a/fvwKZ6G8f3/zxw8uj7+/94+21H5/sXlsb7DSrdaq0gszkjFRhqogv4PE5bB6dZZk/GUdODAqP&#10;s3YK+eac18nTTuf+7d9jHI51Z0Xf6BHu9LEm22hwyJ9Pnv4/vjl+6oJt4InzgX897/Otq8937m5W&#10;fr6uoSHusHAgL0REUAwmKDraF4XygiM9IxBeSFRANEANMpxCR1AZcDItGB3tD0N6BEIcvQLPO7gf&#10;v+B4/KzjqQsu351wPH7K+dvvHL/9zun0Gc/jJ1yPf+d69ryPcyAyAImLxDLiYliUKBYNw6JHsymx&#10;LByOGUNkRZM50fGJcVQujsCJxdCiIslhyLhQWGSofzDU0RFz7jTj9HHZuRNFVmeq7K30Djal9rYK&#10;a2v+2YukUxeiT1mHXbALcPcKCoQgI6LwUSRqHJNOSGQS+QCRKSQumcqPp4sYLDGLJWIx+ex4Liue&#10;w2PzWVQaO46QQqZqRUntCmVnZlaDWMz19a1I5ByMDltuf3z69OH929cf37//ZFnc+kfLgJfvP338&#10;8AsAiE8//P3HH/4BwOLli19fvvzj9eu/v3p59PrV0ZuXR2/fHr1/d/Tzp6MfPx59+PCPD2+BPfr4&#10;7u+W8cWv/vH+83Cfd+/+ePf6j7dv/2nfvwGE8dPH1z+DxvtXv75/+/uHNxY6+eHDr8+f//r0yR9P&#10;nv/j+fOjl2+OXr2x1Gd//vLo6aOjF0+OXj0/ev3i6OXzo6ePjx7eP7p39/rw8GZT83CJpj5NWkiN&#10;l6HQ6WhMPpE8VaG/MTL208G1o/sPju49OXrw9O8PXvxy7/mTvRv3Lt043Lk2PjI7PrW4c/X2zOql&#10;zqHJ9a3Ll/cPbx7evQ10cOfu1dt3Lt+8eemg09zcUGVam126dXBjYXreZKrVlVf29g1MTc/29PaX&#10;V1QBR5GlyC4t0xkMRr3eoNWW5+aq8nJU2lId6OyAJ5pqG0tLdNL0nHRlfqG6HAggRU5uYammvKSk&#10;tLRY3dLQuDw7e3j5kmWZpc21zfnZ1Znxoc6mam2+TJwo5tLFXKZlpaAoFI1MSGSx01IlqYBQZFnl&#10;ZfqJ8dmd7cvdHf2J9EQWicaNT8gQyxVSpYAtBEgR7BsWEY6KgKHQaAyBROTwE5KllpczsuWF6rwq&#10;g66xpbaxuc5Ua6jU60pK1fmFuTl5ivyiHI22oLK6pNqk0RvV5XqVpjKnzFBQUVdaUl2QqhQzBExq&#10;Ig1HIyFjo6FRqFBkRCAMGggLC0FYRk6Ap8FwqE9giJd/sJOXj7WL83knO4AU3uH+EAwslo4DSAF4&#10;QlOpuf/w3h//+Nuvv/43YzPB41+u33yxc+nu1s7ta9ef3brzGtj9Kw+vHDze3L51af/+7PwlXUUT&#10;nZkSgSCGQGIsYAHB+YfE+oVEAwWGYMDG0LBoEMlASCMRWMlieVpKpoifokzPqSyrqqmobqiq6W1s&#10;BqrV6fTFxa1Gw/RAz/rMxPYC4ImpvdXpSytTWwsjgCf+EykGd8ZHLs9MXluaub42v7c0BahifmKg&#10;v6e1vsEIdp8wNRVLtlT6CI8iuPiFnbJ3t3L39QiNCEHHQjC4AATGB4oC8oVFgqfR8WwCRxDLSEQR&#10;aWgyA8fiUYUStiQzs1hb3drWOjjYMtDTMdwLkGJhY3ZhY3pucWxipm9qZnByeqC3v6W2Tq/VqdMz&#10;0hgMGolE4fPEgBsy04vEQmUCS0bE8XDYhM9IQYmAYhk0YVFRxcj4zPjM/OTc4sTc3PT80uLq2urm&#10;zurm1tb27vrG1uLy0sTU5MDAQEdHB6CK5kYQbHRqVUFasjhFxDdU6na3ll++fPjq1YM3bx58KRv2&#10;/uOz12+eAKRYXplr72zTlQOkyBUly8WpGUKxjCeUMDlJsXh6VBQRgyERCGw83uL+0tJyu7rGtrev&#10;jwwvFhdVgwAMsA9QhTwlSynLThWkkmPweBSGgokBDqwoXV5dlN9YXtZuqOg0lLZXFwMBjPhCFaDR&#10;WlXYWVMC2AI8/XKz48vtD6AvN0cATIBXgSxTTz8PpAD28zhNwCgVX/QFKSxrbX2+SjHe2QB4ArDF&#10;YJOpr97wZWzmf16raBxqbhhsqh9oqu9tq+tur2upN+UpMhIZHHmqBSkSmMnAm8NhcWg0icnkpwKU&#10;kGdYTHqmMkutKTKUFFZnZ5YoM4rzc0uz0vN4CSKQJAv54PAp9YBMS8uSxSIOm5kCkg6QHGQVm2ra&#10;RkcX52YA8K11dYxqteZ4Ci86mgoOa0xMvCQlu6qqsaGu21zTUqOr62vpXxxfAsnQ6vTK/OjsRP/I&#10;UGfPWF9PZ2Ndk6mqt61hcWpof3Px+v7azWtbjx4crK1NqdWK6OjwkBAvGCwgEgWLi40ik3AUMpFC&#10;IgOBfy1NAhUonkgnxVEocdQv04AB/IkTBLnyzI76hhazsUFfWVtZVq/XtZj0PY2mgbbapZH2S4sD&#10;1zYmrqxN7K9NXdma316Zmp0c6GxrVBfnp0iSOTwulcUiMdnRRHJgBMI1GOIOgfrBUWExWDSRHEUk&#10;RWKxESikr7+Pn79XoJ9nSKAXAuIXjQglRUcwcdAyOaGhkDZSJ1sZKNufb7y9PfjocOHF3e03j698&#10;fH775/dPfv/+5W8fX/z87vkvb5///u7p0YeHRx/uH33/8KfHB9dWJ8Y76wylKnkST5DAYjGYRAI1&#10;EhMHQ8UEQdEuXpAzdl5fnfM8c9rR7buvcmP9NioZt7oSVzupKrnHRat/+erk//u7k1anzvt+e8L3&#10;z6e8/mTr/u/2DsecHK28PG38fa18ve2DAryR8M+XKJCeCKQH/J9IASPFR9LZkUxOJIMJi8OFoNDe&#10;kHDXgBBrF+8TF52+O20PqOLr7+y+Pe7w1dd233zreOqU17Fjbt9+5XL8tM8Fd7g7BAeLtKxmEYti&#10;4BDxMSgSGoVHxhDgeBKCSImiMAkUDoWQQPvMHNjoBFQUHQqPCQoIDHCzCXM4EWv3V7btXzLsvym2&#10;O1luf7HC3l5t5Zh1xkF4zBZ30s7f3snD0zvEPxQeisDC4kiR8bRYDp0oYNKSgZulMJMJdEEcJSGO&#10;yCRSOGR6ApHFxlIpZColPUnUpCkZrShvkacXE4nGRM6zqcmjj++P3r789PzZLz9+/PTrL+++t1yZ&#10;+OnDh1/ef/j1w8ffP37/+/v3v75+/TMI8x8ty558un3n+8NrP9248cf9u0ePnxw9e/bH08eWywZv&#10;XlvQBFgQ+L8Ax7u3R+9eW+z7NxbyANbSfv23d69/e/8SsMUfH14B5jh69+VTL4/ef7A0nr86evL0&#10;6OHTo3sP/n79zq9Xrn3Y2Xmxunx7dGS9sWGwqMgoFhdRqNkx2BJqfFk8vZLOKqfSteT49uS0Bz0D&#10;R0+f/f7i0e8/vjr6+cOnV08eXzu4vb398uadP958f21l5+bGlf2F3daadpO2ob99rNnco9OYRoan&#10;V1e2Dq/eun/rwZNbj17ee/Lm/rPX957OD4z3NrYujM9srWzMTc4ODg53dvWNTs60tHZW6Y05uQUy&#10;eVZWZg5IOUrUWk2JrqS4TJVbqC4q1ZVVlhVrSwo0hblFsrQM4GDjmQJWgjiRn5LIFUllWXm5hVKp&#10;HCBCepq0QqNprTV1Nza015obq6tM5ZoipUzCZ4jYZHVOOuinmnxlliSlIEchT5EoMzLTLDM2FKXq&#10;8vaW7t6ekYI8dRw6Dh2GikVgBQx+ekqGkCNCR8T4uAX4+wT7+wWHguCKjeGKeLmFORUGXU1ddVOr&#10;ubWtrqW1trmlDqipudZosgQpkMqXlhVoywv0BrXRXGqq0xhMhZU1qnJTobldD1RUmSfLlSali9lJ&#10;CXg6OYqAhcdEAowIioAEw8NCkVAgwBbuPv5u3v4AKRw8PSzTcoN9A5GhUCyCyKYI5eKSihJjo/HF&#10;q+f/OPr7b7/99k+I+D8//uXNq0/37r24ffPJs2cf3r35+cWLHx8/fPfw4dvbt58/fvz+2sGj5tYh&#10;YVIWJoYGReDCYLigUKx/aMwXpAgIjgJUERqGhYTHQMKjgQtmMoUsloBB56amyDXFOnB4jJX6zobG&#10;vtaOZqOpukxTW1Ux0NYyNzK0uTC9szyzB6BhdWZ7cXxjbgRoe250a2Jka3z40vTo4fLsrc2la+tz&#10;O/NjK9NDQ32tzc2mYnU+g8NGYrDRhPgYMjswIvqCq7e1h59LYBhgCH94lCcE6RYc4R4Cdw2ChceQ&#10;CBxRPDclNj4xEk9HExgxNA6Fl0LkilgpafLCosLKyhKDvqrB2NTTMrsys7K1sLG9sLI+s7g8MTM3&#10;PDDU3tRs0lfrsnMyORwWjUZLFqdlKwulklwmPSmBlYaPTYyNZhPwiWgkxc8XAQ2PYzLEohRFijRb&#10;mpmbkV2gKtZqq0x6U72+pq5nYHhoeNQy53t8bGhoqL+3rw/Qcm+fpqg4UyZNYDJ4HGaNXnf58uab&#10;N49evrz79u3D7398/uNPLz98b7n3cf/h4crqbEdXq7ayGpzVotT0lLSsL1TB4abgSSwikZWQkAxI&#10;QihMZ7HEBQUVq6uX37z5ZW52u6zUjI2meXmEIqCxAq5EKc/PkCj5LAElhhQLj4rH4iWJvMKMjKqi&#10;oobystbq0saKwobygtbqku7a8t76yg6jpqWyoL4sp7kiH4AFoIrPlysqBustMAEs2NJjtFzJALJc&#10;qPg8ffTLvA9AEt3G8i+VPgBP/NdYii8jNIFAw1KYtKEGgMVQs3mktQ7o86QPc0+todOs722p7Wqt&#10;B0iRr1QKOLwsmTI7q4hG5oUGoz08Qtzdg+HwaAYzUSBOFUvSUmUZ2QqNptBcUmBSZmiy5Oo8ZWm6&#10;NJfDFCRy+BxWQrpMXlVZri1Tp6YIRSKOUpmVn1+qVGh02rq+vqm5ua35+e2e7slyXT2fl4GL44SH&#10;xWKiaDJpvtnc0dY2BKiiWtvQbO7rbRntbhlpr+tva+jrbOzraOppqGkEnkitKmqqq99cXn107+6r&#10;J0+eP35w+871haVZVX42Cg0PCQmCwSNQKHQUJhYXR8bjaSQig0Rig9MUgGAclvG5xDATHUkFkAqe&#10;AuGxlkJT4JD1tg92NHY21DTUVtaYK/QN1YaOuvq+5saV8b695fGra7O7y5OXVqavbC5try3MT08M&#10;Dw2UV1akpWewhUnxXH48T4BnJoRG4/xQsf5oQhDGohAMPgyND0fHwdCxgSHQkFBYSCgU5NB+Pv7u&#10;rh72tg4OF08HOH6L8DlGRjmJaKGqNJKpLG2oXbcw0byzMnhtZ/rxrc3vX976/f3DPz4+/vv3TyyT&#10;X97e/v3ltaO3d47eP/jl6fWnV1eXhlqrizIENGxCPJaMRyPgYX4B/o4unmcuOP/1mM1XJxzOnjgH&#10;s/2uQ449rGcfttJn6ymRIf/27an/x1cXTn5z0eUv5zz/ctrz6/MeX9m6fWXn+JW17VlX1/Oenmfc&#10;3C56e3sARouK8ouM9EZFAqoAAkgBJZEBTKAYbBSdAScSIWiMHzTCIzjMztP/lLXLd2cdTpxz+e60&#10;87HTbl9/6/jtMefTZ/2On/T69lu3E2d8T9iEOPrGQOAMJJKFgscjwonQsJjgUDQEhQ3FYKGxeDSR&#10;ZlkUi8zjEHhMHJ+AE2DiuLBocgAc7hns5eVtHexyPNL2K7bdd3K7k2oH6xonV5ODR8VF18LjdqIT&#10;1ohzF4McHEJc3MM9/eD+4dGwGGI0nUrkWwZmxScTSLwoLA2GxIXDY1AYYhSBSkjkExISErn8/IzM&#10;9lLdQGmZSZCUiUJd7+w8unv76MPrP548+PubF0effvj5+/efPrz9/e3bozdvj96+O3r7/uj12789&#10;efLjrdvvDq4ttrZ0geRaJMqOpxWwOZUpqfWKnKYc1YjesNDUsjc4fHN69s7cwsPl1RdbO+8vXwX6&#10;cOXg49Wr3x8c/HDtKtCP165+f3j13c3D1zevv75++OzK5QfbW7eWlq5OTu0Pj662dc/XN01U1QyU&#10;aDuy82sl6eUJwiIqI5cSL4vFChFIYURERhxeLxaPluo2Gpuu9Qw8nZ37uL79ACRx5frh/KJbvUMW&#10;HPnHz78fffr9759evX68vDTb0dwwOTB498rhzZ2rV5Z2JjqG81Kys0SKJn1Ls75dr64xGRoH+kc3&#10;1rYP9q7dvHr9wfU7TwFb3Lx/Y/fy/MjE9NBof2d3T0fn6Ojo0OdVN8orqvJUBXJ5RkZGVm6uqqhI&#10;rdGU6crKS4o1FbrK9qa2zpaOco0uXSIH3oZKoMRE42GwKEwUPhZLREfGAPRnMzm42DgGlZLE5eZm&#10;pVeoi+qrK9vrzV1N9T3NddqCnFx5clm+AqTBdw/3V2enulqbBno6O1tbWhubwB8CMbFGX9va1Flf&#10;15YqTkfB0IFeQUCEaKKYm8xj8iPDMR7OXlZnbawu2FrKFENCmWxGYbGqvtHc0d0yNNrT198OqKKx&#10;ydjSWt/a1mCurS7TFldWacq0hZqyPF1FvtGkqW0oM5mLqwyqalNxa4+5e7C5rkVfWlmYX5IjV0i5&#10;Yi6LzyIxSIBnoJHQMGTYF0EQEA8/P09/f4/AAJ/QIEAbsGg4moSJiY9lidjpOXJDbXVrV8u7D2+P&#10;/m+Q4u3z588fP7p/8/bTh4++f/Pu4Z0Hi1OLfZ39AKOu7l9//OjV/Px6flF5DI7mE4zwDUF6+0f4&#10;BUb6B6E9vGEOziFAHt5wABa+AajA4KhwWCz4+xQalytITZZkSmRZCmWOWlNSXl6pVqtVuXkl6qLa&#10;GkNbU+NAd8fkyODq7PTO0gLQ9tLszuLs7tLc/tL87tzk7tz4leWZ62tzV5cmNqb6F0c7B9rM1drC&#10;lCQehUKKZ7ISklKoCSIkjuIVhrBy9z3v4mPjGWjtEWDnHeLiF27vGezoHebqHxEAi47AkOHRlPBI&#10;ArCAQjBUFiGBx06V8tMzeFIpYB9ZTnZxhba9t3Nte3Vtc2lucWJ7Z2V6ZqSxsaalxVxRWSaVSths&#10;ZmpqKuiSgGfl6cqEhCQikROJIoUEY/wDI4MCMZ+HtUb5BmACgqODobjQCFwILA4WSSTE84UgiGcX&#10;pchAhqwCgNzbC7La0d6Onp62juHe/vJSTbJQQCHgxUn8pibj7u7y48fXX7y68+7Dow/fP/n4w9OP&#10;n569/+Hpo2c3AO70DfcUl1cqC8rSsvLT0vMk8lyxRCFIkvOE0uTkTKk0p6igXJlVJJfmDg1Mv375&#10;48vn3w8OTkskyuBgFAjAiAicgCfPydIo0ouFHCkVz4mG4zARWFwUjkVlyJJTS/JyDGWF9VUljdWa&#10;usripqqSdqOuw6xtAX23KMOkzmqtUPXXlg3W67qNxZ36wu4adTcgjxpNb02phSoMFnUCW1P2ZRRF&#10;T62+21z1pc5Ib111X73h89SPLyM3LXdG/nfyAB8Za60db6sbbjL21VZ11ejaanRdDXWDne1djU1F&#10;uapkXrIsJT1ZlB4bTfHzgTo4+NjaegaGIMjxHL5YmiSRi1Jl0gxVSamxoalPIsnJztYUqLSKjAIB&#10;N4XLFAIckadlFRWUGAzGzMxMHo9XUVFVqq4sVGnrza2gkw8NjnV3DXR3DZlqWpKTFGxmMg7LppJ5&#10;qtxSsH14eLSjrVNXWmWsbmip66g3N1eW6Qvz1SCbKSoozslSKDKzSgoL2tua9rY3nj19+ObF06dP&#10;7j94fGdhdS47NyscERYCCcYAz0SiECg0CpVJpScyGKJ4upBM4sbEMqLQ8QgUGRVDj0BTkGhqVAwD&#10;FRUfCZJihjgro7i1qbe+xjJKyVCubzbWluTmKVJT+tsatxbGd5YmrmzMX91Y2pgdH+/rHOhoHert&#10;rDFU5ufnJfB5MWRSNJmEYzIxdJplJCMWH0aMj2ZzY9hcGI4IjY4Lj4r2D4OFIiLD4EBRQMFhkZ6+&#10;EGt7j5PnbMDDydnO08vF28fFx88xONQ9Eu2PJ4YpFOyS4qQGY85Il255vPZgrefx1am3d5d/fLn9&#10;t4/Xjn68dfT97aOPd45eH7y+Ork/aWwrE6bSAunR7pRoP18X6xNff3v6uJ2dlfeFU3bWx/4qJ3pt&#10;1rGvNVEfDydrBYG+tn8+ce7cv11w/h/23v/q5v+1p99JN29rNx9Hr0AHv8Bzrh6nHF1svP3cIVAv&#10;KNwFEg6+lnNoqBccHhgTHU4kRFDIQHBqPCKehqExYXEE3wiko1/IBVff07bu3513/PqU/V+P2//5&#10;O/s/fW33l28dvjnuceyUN9B3J73OWgdbO0I9/aLDoFRYBDUoONbbBwl8nW8wOgASBYHHIaOpsQQ2&#10;gZRIJiYS8JwYEicijgqSGddgiGtAkG9gUJCvF8TJMezkCfyZM6IL1nnW9pW2jnW2zo1WDlXW9qIz&#10;50hnzyHPnIVYXQx18wwPhkZEYFAoAhGXyKIk0XA8ZCjWyyXIzcXfPwQGUC+axKCzhElssTFPO1vT&#10;rOemlJLoO3WNR8+eHL15bllX/vXTP148/uPF06OXL49evLLcznjy7Ojwxsv5he3GpvbMLBWBKAoP&#10;TwwOEcHhqZhocVSMMDJGgMYmorBsKFqEiJagcexAONEtkOYThnfxj3PwTgyKEIQgRWGoxMCweE8v&#10;pq+vKBwihITQfLwpgYHxIeGcCBQpIBTvG0TwCYn1CBCgYnkR2CwSKzmKIEZhJRi8PJZUmZTWlFOw&#10;0Na5Oz55dXZhrqt7uL5xf2b2+3sPfnny9PcXr3559uz9nXt3t7en2jtr1eqZzu6f37z6+aePP/36&#10;/R9Hv3744c3k1GhBfk51RfnG0tLy1OzW4srG7PJAa3ejvm6kc3BtenluZGZmcmF6ZnFifGZpcW1p&#10;YXVxfuXSJgggswAj+ru7gDpamutqTWZTTXNTXVdna7lOU1dvBJ20rbWxu6ttaLAX2DpjdW2NvqKs&#10;pCBHIUtJSmTSCFhMZDgkPCgIFhIeCUOiI1AYBIpGJKclJWWmpUmSBMr0tMoydV1NxcRw7/726r1b&#10;l9+9evjkwfW5seHOxvq+tubdjZUfPrx++vDe2OjgxOTI+Pjo/OLC9PTs4MDozPTi6spOvbmdzRCG&#10;h0Z6ewR7uwZCgxEMMkcuzmRTOT6uvjZnba1OW1mdveji5IxGRaamJldU6Bqb63r625rbTOZ6fW1D&#10;dVNzLVBjkxnIbK6sqFCXlOSUleUaDer6Bm1ba0VHW3VPV11PZ0N/T/PwQPvQUFd3d3Ndnb68QlNQ&#10;mJMmFVPpxKgYJBINQ0VFIDFwRFREKDzUL9TPJ9gnCBoYEQVD40CMxZAZcQk8eo4qo66+ZmCw5+2b&#10;V3/73bIY+dHfLbU+/i+Pf7l3ePXO9au3ruw9vHn96d3bO8srFoeVX1xZVrG+uvXo4fP1jd0KfS2J&#10;kfilCpeDW5Crp6UvOLuF2joEWluu5AU7u4UB6+QK8fZDQBG4OCKbzhZxeJY6FDR2IjcpKSlVAiSR&#10;pimylcWFRRp1SZVOW28y9nd2LoxPbMzNrs/OLI+Pzw0NLYwOL44NrU+NAKrYnx/fnhpYGe6c72vp&#10;BMFdnSNJ4jLolEQeN0WWkSBOw8azfWGRdt4WmLD1Crrg6gdk6x58wcnvrL33RWd/V19YECw2HEkE&#10;QmAolrpiWGIUKZ7A4oC8jcxJIDAZDD6IVGmmBvPC6vzOpc31reX1jYWu7uaCQqUqXymVpSQksDkc&#10;kNEqq6trqqqqsxS5XF5SbCwFBsP6+EV4esO8vFHePpFePmgfvxgv/xj/kLjAcEIQlABD04n0ZGFa&#10;njxHw0pMFqbIi9XgSHcNDYwOdPcPdvSO9A0YK/UgDmUrs0rUBT09Lfv7a0+f3wI88fb9ww8/PPr+&#10;p+c//PwCUAVAipWtGRAuSir12YVaqaIAKENZJMvMT5VmJ0sUCkVRbq6msrwWSF9Zv766/+71Tw/v&#10;Pa8xNHA4oqAguJ8fLCqSLOBmZKWXWCo+c2QkHAeDIEQj8bhoAhlHYcUzAXerMuWlqqzq0oLaSnWb&#10;uaKnqaa7rqrFUFJVkFFdIK8rUXboC3uNJV3VhZ36gm5DcZde/UWd1UAagBTdRstqV5/HY1pg4r8E&#10;qALo86CK/61u2Wd9pgodgIzRFuNYqwkAB3jaUa1p1Zf1NjeOdPf0trSrcwqS2EIA8lxmEgIW4+sd&#10;7ukZGhAAR0eTmJwkYXJGqlwpycyVpCtyC0uqzQ25+ZrSUn1xYUV+bmkyX5bIELHjucn8tEJVqbmm&#10;IV2uFApScrILAE+oVWWGihqQoHS0tZuNpsb6lvIyQ3amWiLOTmBKuGxJcYFlVf/VlSWg7s6e/t6h&#10;0eGJsZFxgIb9vQM9oJ92dg0N9g8PDcxMj+/ubDx6eOfDe8vkiHfvX75883Rrb6OotDAqFnTcCByJ&#10;SKEzqAw2icrEkxgxsXQ0hoqMJAGYAIKjyIFQbGBETDjYEmMplghD4kHmKk5SNDf2AJTRFesKc/I1&#10;eapUPjeBQjJXlO4sTV5en7txafXa1sryxBDIkxr0lXU1VcX5uVlZGVyhgMCIx9Fp+ARWHIcZxaSD&#10;9B3D4ZKSxCRhUjSNHkOlxcbTUDjLorRoHDEyloLCkqFoon9YFIDy846+oCvZeQS5BkDcAoPdAwO8&#10;Qn1DUIHIWEgY3A2N8Y6nQMS8qDw5pbpE1FeXN9VTtjRj3t/qenAw9erW8i9Pdo7eHBw93/z57sSN&#10;eX1PFTdHAKWiXQJdz7vb2tmfc//u307bnzgbZPttc07MdjPzZhdr3UiRYEAfPnfBzucrJ8i/eof9&#10;OTj8OCTUKijIIzA8MBQZEIF28A+54O4DrE8E0g8R6RwaZu3rf8HLxykkxCcSFYSNCY7Ffq6BTkBS&#10;aRF4Sggmzjsc6RwQbu0ReNbJ+4SV2zdnHf983MGi7yz6y3fOfz3m9tVx96+PuZ8553vROsjVHRkY&#10;jA8OJfr4YVzd4c5uUDdPuKcPAiQMUDgB0F4ckYMjJcQC0TgQDA64oGPWzqdt3Rw9gvz8IKHewUh3&#10;f4y1c9zJcwknz+RetK62d6i3tTVaXSy1sZVdOE87eRx1/Lvg8+cCXV1DgkJBHhwVRSbg2CQsCwHB&#10;ersGO9l7OTv7urv7w6BoWhy9TKbqKTaY+PLCaOpMQdnRzTtHT59akOL710c/vjv68Obo2dNfb975&#10;dOnyYpV+MDtbz+QoUKjU0FBJeHhWFDoPT8jG4ZREooJCk5PiU/HxYgJdEp+YwRYN6ZtG9E0lvHS8&#10;FzT8gnvIGeeAE/bh51yc/+0793//Luj4OapvoIbLGyzTTOrLe9VFini6lEBJjSNRg2Ax7oFA5AB4&#10;Pidlq2fiysjCUGVDraKoPruop6xys2fwyuTs5bmlR1cPX917cHV9c7p/cGth8dmdu68ePrp/eP31&#10;o8cvHz++trfX19WpLVG3NjYcXrv68y8/fPzh3aefvwd2Z3cDhP9qfSUAg4mR4aWZmb3NbaDtpdXL&#10;G9s7yxsjfUODA2P9Q+MdnX2dXX3m2kZjTR0AidbW9vraunJdWWFBblFhHsAIQ3VFrbGqzqRva23o&#10;6+0YBP63r/OLbag1gLRAmMgScdkpQq6Yn8AiE2JR8ChYGBYJz0qVFmfnVZWUAelA5MpTFSqzsjNk&#10;pUWqrtbGmcmhW9eBp33y/fev/vjjhx8/vrpxdX+if2B8cPBgf/fTjx/evH2xuDw3PTsBaGd5fW1m&#10;dn54ZGJlefPy/o3+nnF5Wg40LNrLI9TN2S/IH0aKpacKZQJWEioU6e3o6WjlePHMBdsLNn4+viQC&#10;MTMzvbJKC0jCYCqvrC6tMuhq6wwtrfVt7U3A1tUaqqo0Wk1+eVm+2ahpa6nq6qjp6TL1ttX1dzSN&#10;9LZPj/TNTgxNjfb397S2NZvNNeVFRdkiEQd0fQQSAkeEItHhUTFwNBYFxwDKDUfFwjE4BJYYSaGD&#10;7IMkSxeV6fJbW+qHh3o/vHn999/+Eyn+v6DiX/a21i/vbl3Z3Trc3z+4dAkEOZAOpgqT8xSq+Znl&#10;58/eXD2829w+wBXLgyKiXf3CnD1DnT3DXLxgzp5QJ3eYg2u4rVOojWOIlX2QrXOwqzc0BIaNJjDJ&#10;TD6FJQAgQgAgRKMBN8rgJCSJUzIyFcosRWZ6BsjqytQl7Y2NACn2Vlf211bXZqZnh4dmBgbmR4bW&#10;JkY3p0Y3Jyw8MdvdON5mbjOU6UtyMyUCXgIjOTlJCbxqppLM5oVGYt2Coa7+4UA2bv4XnX2snf3O&#10;23udvOhyxsbdziXAOxARDI0B6QUskoiMoUSTgA+lE1kcSgKXwk4gs1lsPl8kSSmr1E4vTF0+3N+5&#10;vDW7MK6tKOZwqXQGkUYnUygkHi+xuLi4vr4RUAVACh5fHBdHBUjh5QN1dYe4uUdY5IHw8EK7+0T5&#10;BMb6BuP8QuNC4ZQYooDFzwRUgScnUOi81FSFTmsACXFPe+9Qx8DYwEhfR8/o4NDY6DCAWUCxN27s&#10;v3776IdPL96+t1yl+OHnlz/+8urjp+cPn9xcWJtq627VlFdl55dIM3PlCpUyt1iRU5SRkSe11FUt&#10;ystVl+tqAEM0N3SuLe8cXL41Nb4gkypjseTgIBgsHEPGc1KTlIr04rTkHFGCjIrnxEWSSDHgCNGp&#10;eDIplkDB4UB3EnJoWakiABYNVWXdjYbuOn2zXmMsyTUUK8wlitaqwl5TWZ+5tNekAbbPrO0xartr&#10;yiw8Ua3tNlqqj/bXWa5JfLksAdTbYATqqa/pqa/uMOo6TeVd5oru2sreen1/o2GgqQbov2aWAg23&#10;mvsaqsF72sH/1tQwCpCiqa1QkZdAYQOEp+JZwQERAT6wcAgmLg4ga7JQnJ4syZSm52TlFqjLyku0&#10;FRpdpaW2n6IgLSUzJ6OQzxRbVmMTZrSYO7tbB3vbB8H2THluhbamr2OkvbG3rFin14EwXFCQm9fU&#10;0NpU36YuqMpTlqUl5yXxM3KzSzo7ere3t2/funFw5drh5Ws3D27cv3Xv2cOnL548ffLg4f3bd54/&#10;fvT6+bMPb15++vjul08ffvv5+7/9+uNvv/74088fr9+6qjdUEMm4yCgUjoAnkanUeCaJTI+OJsJg&#10;0SEhkaGh6AhYXCSKFBlFCUXEQSJxERgyMpYKjyJHRlOY7BSFQt3fN9ZY16otLs2SyhVpqYk0Cg0X&#10;rdfk7y5PXd9dfnh999b++uLYQLOxqrK4UKsuyFVkZGbIxSnJCUIhO0nMkUiYqSlEgYAgFJGTUtmy&#10;dKB4oYgpEickp9B4fCKDjacxY8msaAIdHk0JjsC6ByLsvCAuAZGeYdH+iLgAFNYXjvKFQwMjoWEx&#10;4WFRQXBMIDo6MBrjH4PxI2ADGMSwRFpElpRcWihoqs4ebCpbHqi/udL/8vL4m6sjP92bur3a0G9O&#10;T4oP97A5ce7b76xPOFz85oLzsW/YUMeNNsleJ/ewl29OC47xPBnk7mztHHDcLfwrv7BvQ8POQEJt&#10;AC6EIoFvgePiPcNRNt4BjgGhnhEoILuAkDNuXuc8fByDQ32QkQFR0T6RaKAgbCyUQApCYz+Pr0K7&#10;h8Cd/C1Ucc7BB1DF16ddvj3r9t0Z969PuvzlW6c/fe3wl29cAFIcP+l1+qyfrX24p3cUyBAAT9g7&#10;Qmwdgu0cQxxdQj284UGhWDiKGh3LisUnALCIoyRAUHEOnkFn7T3tPYP9wiKDw6IC/cIQAVCEi0fk&#10;eWv8mTO8c+cybS4WOdjo7G1Mzk46W9usc2dZJ45FHT8GOXPaz87O090jKAwWFoWNiCGHwGO9/GBO&#10;jv42F9wvnrQL9fDHhYYpKSxFNCktCDabpz669eDo7YejVy+Pnjz4dOPg/trSGjip89W5NEuF9CQY&#10;IhkBl6KjlHhcPpVSyKQD5TJoeSxGJp0mpTGSqbREPIkdRxIzeXmy7JWp1aWpVV1+JdQPbnXc1vaU&#10;g91pR+vj1van7a2PnfewduIQya01NeszUwtD/V3mmmKpNCOBm0xlEMLh4a7ewfYe0QERRanKGyt7&#10;Lw7ubo7O9Zkae411k20dm2MTCwODACOubm4BjDjY2p7sH5gfG79+ae/O4eHl7e1Hd+48vX9/b3Oz&#10;o6W5SJWnL9fNTE8+fHT3/oNbjx7fBdrb3x4a7mtrbe7saBsZGu5u7+hs6ehp7x7s7p8Zm5odm+3p&#10;6p+aWpqaXx0ZnwNgYTA1lJZVNDa1NTQ2NzQ0FBbmZ2XKAE8M9nVOjQ/1drXWm6v7+tqGh7vHxvom&#10;Jgamp4fHx/tbm0wgEstSBHkKWXV5Sb2xUlecl5EqBFLnZjcY6/ra+8Dfmh2f7vp8T6RIla8uKKys&#10;0A30966tLj55+uCHH9/9+On9b79/+vjhzd3r1wfaO/o6Ova2t96/e/Xjpw9XDvbmF2f6hvuHx8f6&#10;h0cGBkFysgWQYrBvUpFeFIkk+IEg4ujv7REcCcNymUIRJ5kcSwnyDvJ08nS0cXCxd/b29EIhkHw+&#10;v7C4oLJaC6QrLynTqmuMVe0dzT3dljoPDfWmGkMF+OpV5UX1tbrOdmNvt7m3u661Tt/RaOprbxzr&#10;7wQ8MTHcO9hjmevQ0VpnMlUUFCjE4sR4Gh5PwHxOK6IJVJxF8bF4KjaOEAlEY8UJk5mAJ+ob9b09&#10;7aMj/e9fv/q/Q4qlxflNy7ycrb3tnc2VDXDMcrPyUoSpucqC5aWtd+9+uvvgZc/wdGpWQXgUwdUf&#10;6hOC9gpAuvsiPHwjvfyjgFy9kI5uUBdPOJCnPyo0AheNZ5EYAjJTSKBxOHwRPSGBymDS2RyhSCyz&#10;3MTKkEtlyozM8tKy/s7OzeXlm5f3bl/eP9javLSyvDU3tz07uzk5uT46vDbatzLYNdPZNNJkAClv&#10;Q4VaBY4zjy2TSkpKNdn5RUy+KJpCD8fgQlFxIchYz2C4sy/ExRdi7xFo5exj6+Ln7BXiE2xBijBk&#10;HEj4AHrB0LGImNhoHAlwNp5KJdKoVBaDyWUXlBSOTA5fvXF572B3YKwnM1cWi0dFYmB4ApZEIiQl&#10;CcvKNHV1DTptlUyuSEwUU6mJkZFEvwCEu2e4iyvU2SXcyQXq4hbh6hnl6YsFcvOJ8grAAqqIjE3A&#10;kvgIDAUZRYrDs0QCWUGeplpnajQ2dTR2jvSPgt1+Zf/y7s7Wpd3Ne3dvvHn79MP3z4G+//Hljz+/&#10;Afrww6v7j27Or8y2drWBeAkwIlWqsETQ7EKFokAuz0mTZKXLczLScwFVqAt1lTpjR2sfUEmRlkVP&#10;jIBFBgeFR2MIXE5yplylzCyUiDJEiRIGOZFFTkgTSZXyrLQkkP2z2fHxcZEIAiaSQcRJhYmlKiWg&#10;ilZjZatBW6crMmnyzOrs5vJCwBCD9Z/HUtTq+msrek26boOuq8YigBTAdtSUWy5IWJDC2AdO6EaT&#10;BSnqTN11hnaDDgi8wTK7pFYPgGOg0TjYZBprbxjvaJzobAIabasHG8GrnWZ9u8nU39LRUducJ1Ow&#10;8CC7Z8XjWOFBSDgkGhdD53MlMlluenpumjwb2AxFnjI7V6urqNIbKisMmmKdpkCnLzVJ+ZlsIq/Z&#10;0PHk5su71568efJDk7lDW6yvqaiv1tWbqhrzswtrKg2lxWpAFS1NoLc1FReUF+SWZ0iLhFx5ijiz&#10;sqJmZmbuxuF1kHd8eP3+h3ff//bp16M/LCu1A/vHr7/8+rka2NHffgX6++8//fHbJ2CP/vjlj7//&#10;cvfBTZO5mkwlwOEwBAqOQqGiMDFxsUQkKjokOCIwEBoOQaNQOGx0fDSWho6jouIoyFgyMoYUhaXQ&#10;WcL8fG1ra+/W+qWhgdHKUm16amqWJFmUQOfSCHVVJTtLE7cvWxbEvHt1c3G8r6Wmorq0qEpTXJSX&#10;DXoZlydIFIrTsnMUxSViZTZVKMYwE3BcIeAJYVY2L00mkMoFUhmDJwBIgYtnYPA0OIYAeAKk2S5+&#10;MDuvcO8Ign8kNTSWCYmjBWOJ/hhLya6QGFRoTAQcj4imoPHUKAIFTSBFkghIEgFOxEFY8YgkTmy6&#10;MF6dLqgvyeqpzuuvyZ5ozp/rVq+OGIaaS2U8uq+j88k/nznz798EnvmzISXqap/8YECy1sxNwdlB&#10;XE6EBwXZg4TZK/xUQPgZSNiF0GC74BCvEGRwRBwcR/OCRlp7+QMBmAD6srCVU0i4OxThi8L4RUb5&#10;oDBeSBSwAVFYb5hlpLYvLApQhUco0tEvzNrVQhWnrH3O2QdcsA86ddHn6+OuX5Di2xOe3x33AFRx&#10;/mKQkwvCzQPl6AyzsQu1sgm0sbNQhYs7zDcAHR5BRkczY/FcHJEbh2ej0GQoAofGsZh8OTdVEUfl&#10;BoeiA3xDoL6BGF//ODdXvNUF8plTidZnlM625fZWNQ42VY72hXa24vNn8CeOhRz7zunEMS9PV+/Q&#10;EH8UKgAVHQCL9g1AuTmGOp5xDbKxRzs5JEMjimLxvWLJrzOLRweHh3X1u/X13aq8bBqVHQGjBEEY&#10;YXARKk4WF58cEysjEfM4bG1Ksl6eViGXlIiTVHyunMVMolGE8fHceBoRG4dBRlHJ9LQ0RaWhWVfT&#10;JpLkA9d94pzbGSuP87bep845XbT1vGDl5hsATZVmDo5OrG9vDY8O6fWVGRKJkMUG/wkuEgP1CwHJ&#10;dKhXUCo3eXZw+s6VW1vz670tnd0NLeN9/UsTkyC4NppMIGXfWVtbnp3taWsb7O5emZvbAH5+ZeXS&#10;xgZw/lMjI2ZDdaZMmp+T3dnRMj83ubQ8u7q2sLg0MzY+NDjUOzY2Mjc3c/3a4eT4FOibDXXNrc0d&#10;E6Mz2xt7l3avbu/d2Du8d+na3b2DW2PTi60dvUOjU0PD47NzCw0NlgsV3V1tV/a27t0+BOFtfKR3&#10;cLBzZKQHkATgidnZUWCHBzq72huG+zrmp0auXtq4e+PKzur8YFfLQGfzPMjJpucXZle213Z3t/eX&#10;Zpe7O/s62rqHhkYGBoaWl5f39vZevn7xuSDUp9//+O3Dh3c3rx221DW0Njasriw9e/r4hx/fX7t+&#10;ZXRqpL6loW9ocHJ2YWl16+rV2zcOH44PLxYXVmGxtMBAhIuTv5tTQIgfjIilJdL4DCI7xDc0wDMg&#10;yDc4AgKLRKJxOFxSslitKTHVGoDAgQDxqLq6ur29vbe7B1BXS3MjoApzTaWxWttYV9XZburuNHe1&#10;GZvNla11hq7m2v6OpoHu1t6OprZGU4OpqqXR2FCrNxi0Ol1RYaEyPSMFsAybQ2Un0plA3Hgqi4gj&#10;ovGkqAQ+JV2R1NBU3dXTODjQDZDi3auX/0SKL/o/P/5lYmJqeXl1Y2Nrd/vS2somOFrKzDyRMK2w&#10;oGxtbf/N+19u3HneNTwjzSlBE5j+0JhAKNYrEO3sBQfy8I/yDorx8It28UZ6BmA8/NFegZhgGB70&#10;LhJTROOmMHkpfLGEmcAjUukECo3BZAuESVKpPDNTUaDKrzOapkdHAaVev3z55r5Fty9fub69e3Vl&#10;fWNicqGvb6m/e32od6mvfaK1bqy1FsShwsw0YSIjS55mMBjKKiqTJDI6LwlLYUURaGh8PASF9Q9H&#10;+YbA3XxDnTwD3byCvfzC/IPhIeEYKAILg8eFR0SFwVAx2DgaK4EnShKIkxP4PCqDjiPjZVnyls5m&#10;y2pXN/YHJ/uy8tNxFAwyGoaORhBJcV9uZZnNderisuQUGZPJp9F4UVFk/0DkF6Rwcg5zcIZ8pgqU&#10;iwfG2T3KwQXh4IYEO8cfggsMx/uHxvgHoSHhsfg4lognV8rzi7JLNSptXQ04m0cW55eWF5d2tjcf&#10;3L/99t3Ld+9fguz2518+/PTr959++fjxh3cPH99bWl/u6OkGWXh2ToFUlgXIJjMrNzMD8ERGqlgm&#10;Tc2QSTIzZEqFPDtPkQ/S7pKCUrAFOA5oGDwsFEbEUVNFaeCl7HRVUkIKSPcT6VxVem5HfctId19D&#10;tSE/Mys9OYlBAT83hoDFsClEWZKgJEcJQpRZpzaoVfqibH2BEoBFW5Xmy62KToPWAhDVZR3V2i+U&#10;AAQarYZyQANdtdUWjGgwA3XVmzpqTe1myxrb7cZKoA5TleUN9TUAOPqbzCPtjV803NYw1Fo/0FwL&#10;XgJZUZPe0FXX1KyvzZZkJJI5yQni1EQpGUunERN5HEm6NDcvR5Ov0uTkWCaLytMVpaWlTU0NoLMp&#10;s7LTJZnmyvrepgGjpq6tpnt7bn91YqvZ0Pnu8Y+XN26O9swOd00vTW4tTW32tg+2NrRVanWaouLm&#10;xhajoRZgX36ONl1WwE1IS2CnKBUF7W3dq8srzx8/efPsxQ9vLcW3fvvxp19/+PTL998DWZb3eff6&#10;x/dvfvr47ufv3/3yw3vLJP6fPv7264937l6vq62h0cnwCGhYWGg4JCwiAoFGRUXAUOGQCBgUhYnE&#10;4eKoRBwNh4vHU+ixFFosmfEZx5PzCkp7+4Z3dq88fvhseXGlpqJClpKkkIpTBSwhi1SnV++vT9w/&#10;XH9xf//W/srcSHebqcpcUVpbVV5alC8SCHE4Ap2dqNJoq5valKU6Ml8cHIND09mCTKVCowWcka4q&#10;EMsz4lkJFAYHR6YhowgBYShX33B79yAbtyArtxCfCKpfJCMohhWMZQZEU3zRcT7oaJ+oSB9L1a4o&#10;BDkulkEisuPJbBqVGU9jkun0WAY1mkWJ4dOI6QJOgUSYn5Ko5JPzU6hFafGVucKWSpVRo+LH073t&#10;PS/+6c8Jgef3G5O3m3hXBtPbS0hx4ecgfs5gD3kEIZ1CIp1gSBckwhkOdQ2H+0ZgIVHUoEicSyj8&#10;vIf/KWevk06eQGdcfS56BXrC0G5hSFcIAoCFNxzjg4z6ssU5COoeAvcOjwRIAaDExS/8y41Ra6cQ&#10;e7dwB1foBdvAb0+6W5DiW6dvTrgBqgA6dc7fxgHq6Iq0c4ZetAu5YBt83ibool2QnXMYSKVCoKTI&#10;GE4cSUSOF1OIfCIu0VJ+QVasM3TUNA0qS4wMgRQaGRcBR6OgEZFBgXAXp/CLZyKtzzLtzsvPfauz&#10;Oml2tq1zd9LZ28jPnKYc+xr67V/8rc66uzm6Bfl5wGDBkXFQgClhxDBvKNbDA33hFN3JToeLG5FK&#10;RyRpTSyOFkdkunuS3T3IfoFcZFQKjionsjKICZmUhGy+MJPPV/C5SgEPKEvIk/MSUhNZYg6Lbxml&#10;nMDlcoErRkRhY0jUxNR0Vko2LlEeHpvoGID5zsb/r+e9vrrg/dU5938/4XjW0R+GpWWpK7rGZ0eW&#10;Vuu7elRlWoE4KZ5Oi4+Px+EtwxUDAiF+vsF0RsLw0NTNW/e3NvdaWjvr6xtHx8dAuN3YWBsc6Jue&#10;mlhfW1mYn7WUIejqGBkeHB4aGBsa7O3saG9u6mprrTPWZMllGdK0GkPl4sL04tLUzOz4yGg/4Inx&#10;ieHFxfm1jdWDg4PllbWl5fWt7X3QHa5cuXXnzpM791+s7hyu7d1Y3rm2uX9jfG6tZ3B8ZnF1en7p&#10;zt37Cwtz4M+Njgxc3d9+dP/WzYNLG6tzk5ODk5P9U1MDwI6OAjjoGB/pnp0avHGwff/2lbcvH/z4&#10;4fmLhzevbC/vbSzcPNi/fu3W9taVzbW9y/uHly9dW1vd3ty4dHDt5sbm7uUrB1cPDl++fffrH3//&#10;8ZefP/z4w4NHD28dXu9qaetqawe5+q2b1588ebS4vGBurNVWVjR3to9Nzc4urK6s7CwsbLW1DObn&#10;lcdiGf5+cCcHX2d7X2/XYBQ0hk5ggUwvHGQageGIcGQcJpYCjlQiT6HMqarWf159oLaqqqqkpESn&#10;qwC7urW5rbG+qa2puaOlub25oaXR3N5k7umo7+mobQdZVGMN4InetgaAFIAnOpprm2qraw3ldaZK&#10;k0EHVFenr6+v1utL8/IyklN4SSl8UTKPL2KzwUlNj2OwiVI5v6Q0u6urYWCgDSDF8FDv25cv/vH7&#10;b/8/kWJ0YnZxZRMcp0t7B+vre83N3RlyFZebqlKVLSxdevTs49b+HZBLy3LLYunC8GhaADTOMyDK&#10;wR3q4A5z9UZ7B8YCgcDpExTnE4z1C42DICjRBC6dKxVJc6WKAmGKFDi1WAIZiydR4+kAKbKzc8vK&#10;dLUmc39v3/ryytXd3YNLl4A93N+/d+3wxs7+1ZXNteHxidb26bbWlf6etcGehZ7WqfaGTlN5gTyF&#10;z6LmKTI62lubWpqzclQMblIMmQl4AkOkI6LxYcjoYFikl3+wm7e/d0BIQGhEMAQRBkPDUVgkOg4V&#10;GUOlMGRp0qqq6tbW1qampjJdaXKqmBhPEKYIKgy6xY2FgzuX59amK8265HQBgxdPIMey2LSsrAwA&#10;MQApCgtKBAIJ4AkikYOA47194a5uACnC/gsp7B3gjk6RDo4oa3uYnRPC2RPt7otx90O7+6C8/VCQ&#10;MBA8OLxEqSw1TyEtVKTlF+aUVJRW1dc29fX0r62sPnp4H6Dux+/fWqrw/PLDL7/9DBD4h08/Pnry&#10;eGltvaOnV1NanpdblJGeDZSVnpMuVaSlpEuS5f+kCtBOkspTM7IzcoGyZAp6PCMqEoNBR7OZHGmy&#10;LDsjJ1OSyWfxSVhSMj+prbbp5v7VhzduzowMVaiLsmVpKQIBO55OxGKBWCSyiMOSiwQ5UklJdqYu&#10;V1lZkG1U5zdVlAB06DVXtRt03cYKYNuqyzuNVX31RgAHABG6a41AXfW1QN0NdUCdoF1X11kH2KK2&#10;sw68aga2p662p7F2sLlpoLVxpK11sK1pqKUZWNAeam8G7b7mxsaq6jZjXa22WpmckcQU5svzy/LK&#10;M8VKWZJSIVMVZGuKC7Sa4gpNSXlBnhqgar4qtx64KIM+NyvHXGV+duf52wcfPzz88cXNd6/v/NBX&#10;P5YpzL+5/ejdo5+e3Xr35vFPrx99enTz1a0r9xvNTSWFRUWqvNZGwCSthapSVY5GKslLYKfSqHwA&#10;2WWlFR1tnUtz8ztrG4f7V+4c3rh97frNq9duHRzcOTy8c/3g9uFVoLs3rj28c/PJ/dvPHt579vDu&#10;88cP9ve2AVIIBYkkIj4WGx2DiSbg8HHY2NiYuDgsjogn0eNZbGYiEJORwE8SC9IkKRlZSlVhub6m&#10;ZwDwxOXHj5++ePZye32trkafkZack54sE3PEiZTaqsLD3ZnHtzYBUhzuzk32t7aayuuqLEhRWVbC&#10;5/Ki0Fgmh2+obx2ZXTE0d/Jkigg8hZYkKTHWdo1O9oxNNHX1asqrAJpzRSnxrMTIaJJfUISdS8AF&#10;B28rJ39r9zBfeLwviumPZvqhaV6RJA9UrDsy2iMyCkIghpEIMDIJQaFEUeOx8fQ4GoNIo1kK/NFI&#10;AExBLpuVkpqblpbOSxCSY1PoOCEligj3Rwd7kFEwEgoFcffxO3usMQn6dlK5ambMNwrTeaFhgRch&#10;4cEegeGugQhXiGWpCR8UwgsOdwuHe0fEBWNoHlCMfUDYWTffY/ZuX1s7fWXleNzBHRCGnT/kgmfA&#10;GVdfgBfOIXAPKBp83CkAau0R4OAb6hoEA2DhHhjh5AOx8wixcQ1x9Ai35EUecCv74GOnPf/8jSPQ&#10;V8dcvjvp9c1xj+OnfS7aQuyd4baOMIAUgCdOnvM5fcHvvE2AoxssIBSHxLDjSElUuoRBSaaRkpi0&#10;1FRJcZm+o7l/vql/vrp1SJJbQk0QwdExUCgUCQmJ8PUKdbZH2pxmnv0q49xXGpvT1Q7WJjvrSiur&#10;vIsXUqzOY059F2Zz1sfV3svfOxiBQsXFY3BsHJpICwli+7hS7K2FPp5F6KjMUEiSr39+TFwJjZVF&#10;oCRj8QJMHBuBpYdhEuFxwjhaZlKqPEksSxJaJLSUthEmsrlsBoAJPp8rTBYnJouJLA4KT46mMelJ&#10;8iia2ANKsvWNtvJCf2Md9K8nPf581uev532+OuvtDycJ0tXqmpbqlt7y+nZFSTlfKmcniQgMOhCW&#10;TMUQyMDfegeFY0l0c3P37sGttd2rrb0DpubWvvGx7YOr25f3puanp2enQFidnZ/p6etub2/t7GwH&#10;KXVjQ119nRlEwenxMSCzwbI2T3mpGiTBff3tLa319Q3GhkYzkAHk3eVlVXqDqb5hZHxmfWd/bXN/&#10;cW1nfnlnbHa9e3iuqWdM39Blbu2rMDdXGBuGJ+amF5Zv37l35eAyQJm11cWDyzt3b129emljbnpo&#10;arxvbKxnfLwXaHCwvb+/FWy8tL306tndD28e//rpzR+/fvjl48t3z++/fXbPUv/r0bNrV25ub+zt&#10;bl2+BDLOzUuX96/duf3gyuVDwBP7l6+9ePn6p59/ffHm7d2HjzY2t2cnZuoMxnqTua+nd3l5eX1z&#10;rbGtSVWcn12gKquqMtY2VRsbq6rqtVpzXo42RazExtC9vcLtbLzsbb1cHPwgAUhSDA0gRQwiDg3H&#10;IKGRkUgMkUAVi1OKiktqjObaWvDZcqUiTybNBCEAxIKSIm2ZptxYVdPe3NLf3dXb2dbT3tzf1dLb&#10;2dDRYgI80dNaD3hisKulr7O5q7W+tcEIqKKxrhrwRHWlptZY0dJoBGCh1eQrFGlSWXJKmkiUnAio&#10;giugJ6cm5uXL9AZ1b28z2F0D/V2AKgBSWKpoApj4b4dnTs2vzq9sLSxvzS9tjk8tG0wtaWm5nEQJ&#10;iPuz8zu3779e2jg0NQ/IcnR4Vgo8juUdEuPig7J1DQdy9o70CIj1DIz7Yn1CcIFQIjSKHk3iMQTy&#10;VEVRdnFFRraKJ0qmxoMUhiUUpeTmFRqN5q6unsnxqZWlZQAyh1euHuzvXd7duXJpF4S3K6s7V5Z2&#10;NkanR5vaBk21gCpWezuX+zqn2xtAQqySJPEZFHWu0gK5vb2q/EI2T4wlMcE5TWHx6BwgLpXJ+Vxg&#10;Hg9gPJ7JodHZAKI5CQIeX8znJWWmZ4HTd25qendzY3lpoauztbAojy9MlKVLNOXq0ZmRyzcvbVxZ&#10;H5rtr+8yA7AoKSss0RRWVpbX1tZWV9dkK1U8nmV1KRyOGQGLA0jh5g79jBSh9k7BDk5hNjbhtnZw&#10;G9uICzZhgCpAouPkEengZnFenj6okFBcNIbJZqRJU1S5GaWqrNLCnFKVoqgoX1NrapiZmr9+7cbT&#10;p09fvnz+6tWLd+/eAJj49NMvHz5+unvv0dTsUn1Dq/rz/GllVq4iM0chV8pT02Up8nRJRppYCqwk&#10;KS1ZkPJlC3gJIAWfwwO7nsdJkEvSsqQZmWnpsuQ0ASeRRaLmpWfNjU4AKH/35Ons8JA2X5WZmiwR&#10;J1tqghCpZByJHIcnYuM+V40hZoiT8uVyrSrXUFzQWKHtNBl6ag3txspuc3WrobyhvKxeV9pcVd5q&#10;1AM1G/SN+soGfVV9VeUX1VmeVoMtjdX6Bn0l6FXANldXt5pqOmtruxrqehoaAHZ8afc1NfW3Ng+0&#10;tIBGY1VNY6WpqlAn50tSOGKdStdY1axVVRRkFBdll6pztcV5paWF5VpNZWkR+Hb5ecpMc01lc22t&#10;Jq+go7b16uoVdWZpoaQkIzEvN0ktJErjkYn5Em2psiZfqlPJyrR5xnp9552Dh+aq2qoyXZm6uMFs&#10;MlebQEfNURQL+ekkQkJUFDkujpbIFWWkK9X5xdW6itb6xv7O7qGevuHe/pG+vrEBy4CsiaGhyeHh&#10;6dHRmbGxhemJlbm59aX5taXF2cmJepMxV5EF8jBpCtjDSaCRlixOS06RpqTKUiUZUlmWPD07M0uh&#10;UADvU6ApUuvKKqr1ja1tI2OjKysru7vbG+ur48MDhoqyTJlIlZWSJeXJkpntjbrbB0vPH+y+fLB3&#10;sD0z0dfSZq6o15cBpKjW6cChJBPjJWkZ3f0Ta7vXu4ZnFEXl8TyxUq0bmV++/eTl/eev9q/dHBid&#10;0Ogqs/OKkiXpBAonMBRp6+x/3t7L2jnAwTPcH04BVOENI3lAcS5hMc5hkU5QlHMEygsV5RsVExJL&#10;QFIZ+AQBTZjKSk7nJcsYTDaFRKYSKDw2PyM1Q5GamcRKpGHj4mBQBhaDj4CEe7oEOtl6nj/ref48&#10;1vPipRr2sx7+dkNCtQKDCrfx8nPwjYCfdQs45+Jv5RngGhDkBQlxDQ62CwhxDInyhOOdQpAXfYJP&#10;OHt9Y+f6FyvHfz9n+6dzdl9ZOX1r6/rXi45fnXc6but20T3IwQ8KZOsNOefsY+se6Owb5hYAcwuA&#10;u/jBXH3gbr4Idz+khz/KzRtp6xR65pz3t8ecP08odf32hOdX37kBqjhzIdDaPtzKLuy8dcjZi0En&#10;znpblg8/72tlH+rmjQ4OJyMxCTGxPGIsn4IX0SgpLDb4uWWlNd3tI6tDS5c7xpbzdEamIJUEAgQl&#10;HnBkWGAgxNUOY3uCZvWN+MJ3uRdPVlidr7W2BtLb2UpPnWRfOB1jcwHqYg8LDUID4KTSiCQKGRKS&#10;TYgrpFKLKFSDQGQUpRSQGWlRuCQ0NglLkMezs9hCCYWdiCEJY6hSBl9bUKLIVAr5AgaNTqeQWUw6&#10;n5eYlCRksVgcHj9RKI7n8jHxDCSJFs1KpApkYVEsK8eIkxdCztqEf3PK76/HPY+d8fv2lBf41RSG&#10;vLy6u6a+X11am63SSjNU4PgyhSJyYiJNICCwOHF0NiKO7A2BR2CJ2erK6bWdlb1rA9PzrQNDPRMT&#10;0+vrI3OzXQN9Hb2d/SMDA6ODTe3N5joTUHV1VV2deWRkaHNj7cb1a3duXF+amwWJgKYoPz8/Kz8/&#10;o6BAARpZCpkoiUelUWJxWMtQvLS0Eh1wBy2G2mZDfbuxsVNnbC6raVZq9MIMVaqiUCRTypT57T1D&#10;U/NLW9u7ACn2Lu2A/rexunDtyvblnbXZqcHJsd6hobbR0c6ZmYHp6f7Jyd6Ntamb17d//PD077+9&#10;P/rHj8D+9sPLnz88++n90x/ePHv5+Ontwzvbazsz49PDfUNjg6Mby+u3btw+PLh+7erBztbuvXv3&#10;nj17dvPmzf39/bm5BRDatcWllWUVZqNpeHh4dHxMW1mRV1hQoNFoKipKK6oL1eUgXc/L0+YoSzNk&#10;xQR8oq8P3NbK29ba08HG29czLAZFohE5FBwdH0O0FPKFRODiSHJZllZXpa82qYu1KckyKomBjyXj&#10;Yy2XNpmUBBFXnJOZW1Np6G3v7O/sBEgB6KGvq7Gr7Z88MdzTNtLbPtjTBlCjp70RgMWXyxX1xsrm&#10;OgNoA6owVpVpinPzVAqFUp6RmZqlSMtVydXqbL2+uKGhcmCgbWio48uY1jevX/79DwtS/PH7f1c2&#10;bHJha2x2tWdguqVjuK6hp6BILxBlJnClOXm6mYWdm/ffLmxcMzYOpuVakAIWx3TyQgCYuOAQDGTn&#10;hnD2jnLxwQAL5BmIDQgnQVBUVFwCkSXmp+XKc0uKyyrS0rMSEgV8gViZrQI7pbe3f3Z2fmtj+9LO&#10;3tXLVw6uXL26BxK5rZ2N9d31zb2l7cO1/d2ZlfGWji69YajWvNDRBqhitrOpp6YCIIWATikrUM1M&#10;jA8NDObm5YtS02lsPjNRlCq3JHaW+F+iyVAqFNnKIhB+dVq1pqS4uERTqq0or7ZUgjGZ5sdH71w9&#10;eHL/Dsgpl+dnWprrSzQFQBV6Tf9o9/bVjd0bW5sHayv7S/NbMyvrc2Pjgx2dlsUuS0u10rTMxM/V&#10;j0jERBSS7B8Q5elloQpHpxBbh0Ab+yBr6zAba5i1FfTCxVBAFTYOUBsn2AW7EDvnMAdXqLsHPDAI&#10;i41hC7hZOVllmny9Tl2Tl1WsyFDpSqv6uodWltb3969cu3bt7t37T548e/3mHeCJN2+/v379/sDw&#10;VEWFSZVXnKNUZWfkKNOzM9IyAUlIk2WZ0izAEAAgQBtQBXgKXgINQBWpopRkoUiZkQlCVW6mIkMC&#10;MDQ1mS9M4fJ0hUXrc/MAKZ7evjXY3laQmQHyG0AkXI6Qw+QlMLgMChOPwWMjo3GRMYnxDJlQBN6j&#10;zcur0Wha9Pr2GkOLvgpYM4h/qrySbEVpbjbgkvL8fGDLVHmaPJUmN0+dk6vOURXn5X+u4VtYqsov&#10;zVMBlanydQWFVeqSmjKtSVdeV1llLq/40miuMbaZa4FajXUNFcZabbVGWZTCThKzxJWFlW3Gjmp1&#10;TVFWiSZHW5yjKVAUF+eqtWpwpHXqgsIavc5YpdOXlmQkpbYaGm+sX8/iK7UZVVNtS72G8X7j5ETz&#10;Up9psq9ucrBxpss8msxUqBVVL+6+1RWXlxWp1SoVcG0N5trSEl1mRh6TLkIiCIEByIAAOAwWFRON&#10;J8UROTSGVJxSkA1wpgRQyGeVAc4wVVWDBAWotrqmwWjuaGrp6+jqbu8AMhtqytQlOk2pTlMCqKVK&#10;pwWq1JaVl2q0JUVgC8jP9OVlNYZKbblGrS3KV6uASrWa6hp9fX1tY4O5zgiauiJVRloyJzczSSnn&#10;KeWJQ73Ge9dXXj7ae/XQcpViZqitu9HQbKwAuGYo06ZL5AlsnlJZODgyu7FzvXd4Pk+j50sUZYb6&#10;zSvXf/z96PejoxdvPy6vb5nqm3SVNcrcQiYnCQLDWK5S2HnZuAS6eEf4QXCeIVjXQLSDX4S1D8TK&#10;N8TaL8QmMMQNivBFR8GIVCyHR0uSAp5gJ6UzBWksloBGYdEoHAE3RZ6WI0tWJDIExBgSNz6BQ6QS&#10;EAhMSGCYm73jsb9EuNvVpJEfdSXtlkfutyenUrycHI87+Hg4hyH/auf514vOJ2yd7dw8XP18HX38&#10;rL38L/rDHMKj7YIizrj7AZ74ysYZIMX/Om31f3x75v/51cl/O237r6ds/uOULaCKE3aegEguuodY&#10;u4eed/S1cQsASOFuqS+I9AxG+YZEB4TF+oXGgIaXf5SjG/SidcDJ0x7HTrgCfXPC7c/fOP7lGxcA&#10;ECCsAgG2OH0+AMDEF6o4c9Hf1incwxcTCCGGQanwcAoey6fHp1FpaTROljyn2tQ2MbJ4ZfHSvZaB&#10;mUKtKT2nWCyWk0k0JBQBC/APd7NBO54h25wUWp3Ot75QZW1tvnDRdP5C1cWLKquLootnybYX4nw8&#10;8Gg4jhxLIuOkDHoeO6EyVW7KyilPlasSk6RkdkIUMZnMltC4GdxkpTBNxhQkUzh5QomhSGvQGUrU&#10;WkVWbkqKhM8XckDywOIwGCwanWnJOrmCWCoTjqMgKPRYjhAgRUAYHvy6b094nzjj//U37t98axlK&#10;8h//YRcUhM/JNQwOrbW2jORklyUlpfN4EjqLzxQmsVJSxJkKdqqULkjBUFl+4ejQKDw/TdkyODk0&#10;u9zYN2Js7TR2dHYMj9Z3dzZ0tjW0NXX2d/cM9dU21ZVXV1RUlZfpSltamgAoP3/25MXzpy+fPrl2&#10;eb+rrTU/RyGTJRUWZtXU6IzGclW+UiBMYLJpHH4CPBIVRybzUiQpGYokaZZUocrMV6dmqTILdKLM&#10;/HhBGjtJTuOK+SnyhtbOydmFlbXVze2NqclRs0kPMvKl+YnDK5t7O8sLCyMAIwBMrK5Orq9PLy6O&#10;bq5PHx5svH/94Pef3/zx6zvQeHrv4PGdK/dvXLq+v7W3vro6Mz/Q3lVRrFFI0gqyFO2NjeuLixtL&#10;S0szM8P9fSBhWJydASnu6MhQb2dXdbnBUFFjNIAMtH7s8ypEuqrKsqqq/JKSQo02X63LyS/LVekK&#10;8isL8qpysnU0RnJAENrO1tdCFRe93J2DUOFx5DjWF6qIRGDDwxBkEj0nt6BcX6MrrwZOCYBiWAgq&#10;yB/m7xPm5R4U7AuNgmN5bEGxSt3W0NLd2trZ0tjd1tDb0QSQApDE+EDX9EjfzOexmWOD3cN9HUO9&#10;7YAqgABeDHS3AtQAjUaz3lCh0Vdpy7TFZWUFVVWaurrK5uaazs7a3t7GwcH24eHOgf6uocGed29f&#10;/+PvfwNI8dsv/11x85rGntLqhtyiKrmyJC29ICkll50gJVOFmcqy+aXLN++/X9y4oa1uT5TkUbiy&#10;sBiajUvYObvAs7YBoOHkhQayd0fausJtXCJcfNB+EEJQBDEYTkLhmDxJTiE4MWota0iDVIkvSFbl&#10;Fze3dExOzW1uXdra2tnc3F5b21heXl5aWFyYm5+dngEkuL2wcWvr4GB5e6q9t7u6ZqS+DiDFfHvz&#10;THvTQG11oUQsZsQbSjULU1ODvX2W2xBJElaCKCklvbLaPDg6Njk99bmszPD8wvTs3OTU1MTExNj4&#10;6Bh4jI9OTI2NbyzMXV5fvXv1yuPbN+7fOryyt7WyODMxMTAw2Dk2OTC7PLmyM799uHH13j7Q/o3t&#10;ywfbB9f2lpbnamtNSmWOJDVdKJSx2cm4OFYUOh4KI4ZC4nz9IgFSnLfyPHPey94eCqji/PngM2cD&#10;z1wIBi7poi3k4meksHWCuLhCff2iwsNwMVFMHjtdmaEpyC6zXKjIUatyikrV5bWmhs6O3r6+ganJ&#10;ue2tvZu37t+//xxw8P7+rZ6+KY2mOi+7WKUsyMnMU8izM6WKjDRAD/9UuiRTlpIOJE/NAEpLSU9N&#10;lgJJJbKsDEV+XgGIuEWgm2Zkgsw4JyOjtb7++qW9148e762t11Xps6Wy9NS0ZFEacBh8roRJ4zNp&#10;XC5TSCczsahYy9oVJFqaIKkwM7uiqLhWV9FcXdNuqq0rLy/Ny5ULBNx4Ko8Wn5zITUnkCpgsHp3B&#10;ZycImBwQgBMZHBFXmMQV8tncJA5fxOYJWVxgxQmCNEFyujgtK1WukKRnSzPz0pWqjOz8zBwg0ABP&#10;s5LTVfIcuUDKIbJSE1JrNDWtxo6aUnOerECtLC1WqnPkqnxFga5Ypy3SgjBfb9TrARrkZpflFZrL&#10;aq4sXs1MVK4P7Pz68OiLfn5k0U+P/wH045N/NOj6CuSVj66/aKxu0hSoSwsLm+pMrY0NxYVq0HtJ&#10;BI6FJ/wRAUEoX3/LUMoQ/9BoZBT4RZmgt2SrSvKLSwtLAFtUaHRA5SVanboMqKoMEEZNfU0tyFqq&#10;y/UVpeVadRlQRZm2uqLSqK8G4KIv11VqNU31xvHhAZBI7e9u7O9vDI32aLQF4lQBT8gRirgyeWpO&#10;dmZWplSaKpKniXIVksI8Wb4yJS9LZCjPGeypuXu4DHR9f25reXhqoKWnqabFVNlcUw2QIjtdIUgQ&#10;ymXZra39i6v7ACmKtEZRWnZda++th89/+8fRz387evvh08G1m/0DI23tPflFpVQ6LyAEYblKYetp&#10;5eTv6Anx9Ee4+sJAA+T6lnVffIOcg0Ldw8J8kEhfFCoEg42i0kFo4UuzRLIcoUQJAg8RzwT7LTkp&#10;K11WwEuUUsk8GplnGQtMZPKoDHZcTKSPM9TpTBoJPl2deq8t4XYLvVMV42f7r16+LvaBof9m5fKV&#10;o++fLtiftnNydPN08/Fx9vW39Qk85xt62i/sjHfgcRfPr+yc/2zt8Fdrxz9ftP/XU1+o4vT/OHbh&#10;T6cd/nLW6a9nnL4573rKzu+CS9AZO69zDj5WLgH2nqHgh3gFofxDYwLDYkNgeGD9AqPdvRAOzhAr&#10;24CzF7xPn/U6dtoyB+Sbk+6nLvqctw0GOn3R/8Q5n5Pnfb877Ql06oLfOZugi/ahdi4wF09LxWYm&#10;M5NKk8USxWSGPEGoKi5vb+tbXNq8PbWwPz650d4+nK8sSaTx42OphEgsPCQw3NsZ5mgVbX2WeeF0&#10;2rnTmosXa+3tGuzsDFYX1RcvpNucF7jaMYM949FB8bEIEZUuZwkVAmmWQJbMTmZTeDQ8Ox7HYhAT&#10;uHRBcoJYJpDkSjK1eYWmkjKztrKlvs1QVZefW5IqloHcIJHD5yYIEhMEdAaHzk7EU+jQSKw/LDIE&#10;jUORWFiawNkLbmsfcuyE+9ffOh8/7v71107Hjrs4OUDYTHlT4/DQ4KJGbeAlphIJ8VQKMylVKpDI&#10;ROmZyRnZfGlGfGJSFIkOwxBDkLHclExNdUPn0GTb4HhtW7extV3f0FSiry6u0Gr0uhx1fmZ+tjI/&#10;R5Ai4op4+eqCweGBO3du/fD9B0AVVy7vTU6M1ZuMOk2xQpHW2Fi9tDS1sbEwMTnc0GhSFeSIUpOI&#10;VAqLx+NLUkVSuUAi5SZL2EnJDD5IXJUCaXaqolAoVZDZPF5KmqG2YXJ2zrIIxOxUd1dbtjJdLOQ0&#10;N9RcP9i+ebi7sTG3vj67tbWwu7u8uTm/ujq9s7lweHXr1bO7P7x/9itI314+uLqzMtLb2myurNeX&#10;NVVXdJqMtWWlSnESL54iE/D06qLuhrquhrruxvre5kagzsa6rqb6oa6OyeHh8YHx+amFxfmVjY0t&#10;kByC71FTW5dbVJRTUKzSaNVavbrMUFisz8uvyFZqszLLuLyskNBYG2tfezs/J/sAOytPH1fgYYgJ&#10;9KREhigajY/GEJgMHgigeQUladJMCokDhaBdHPwcbLw8nQN93UP9PCABXpBYFF4mlpv1RoAUPS1N&#10;Xc21nU1my0CK1noAEAAmJkf6vtjJoZ7Rvo7+jqah7tbhnjZgB7tagMBGABw9nS29Pe0DvW39Pa3D&#10;A+3jI91jIx1DAy0AKUZHu8dGByYnht+/e/P7b7/8t9M9wONfZNklYsC+ogwmN43JSaOzUuPpYhJF&#10;oMwtX1k/fPjk0+befX1tb5K8iC7MhMbQbVwhZ2z8T170AWBh6woDPGHnhgDW1TfaMxDrH4YPhAGq&#10;wAOk4KdlF1eYG1u6jaaGnNzCVEl6QWFJfUOLZWLu6ubCwtL8/OLMzByI/21tbWazubG+oa+zd3ly&#10;8WB9/+rK9nTXwIC5brKlebmve6m3Y7qtsd9sKEhNTmYyjFrd0szccN9QcVEpIBV2YlJGZk5be/f6&#10;JnDKl7Z31je3VmZmR9fW5vb3tq4d7F29cmnv0s6lrc29zc0bl3Zu7+/cubJ/92Dv1pW9g73N/e3V&#10;nc2llZWZ9Q3L6pkbl5Z2wDe4vQt06XDz6uHutcNLi0szJlNNZqZCnJQGnCaTISYSuAApwsLxwSFY&#10;/4AoDy+og3OQvUOQmwvcxRHuYBtuYwOxtg2xsg+1cQwDPGHjGGrtEAycl5s71McbERwUFY1mMOPF&#10;okRpqjA9VWyRPC0rV1kAOAn8LpOxvrtrYHJy0VKxd21/YWGntX2kpMTwT6TIyFem52RJcwBVZKZZ&#10;2AJYgBTylCyZJBO0M2TKdGk2+A/BU2Az05U5SlWBqrBYVVSQm5enzAa2pa5uY2nl2t7l6aFRbUGx&#10;TJQsSUqTpQFsyuWwU7HR8SgEHh9Lo1ESGWQOFh0Hck0mmSnmiED4L80tqimtrK80NBvM5UXFMoE4&#10;Po4Qi0RjEZHREUhEWEQMChOLjgEWBYsEikJggBDhyBgkNhoRHRMRjYFjsPCY2MhYEoZIwpIIaDyg&#10;FtAmx5IZeDqDZJncwSIyaHFUYMlRRPARAU1gKK1pN3eZtHUFGcXFCk2RojhPnpuXmQdoAETxap3O&#10;WF7WbNbXVpTr8kvqy8x3tu8pODn9htEHG68ebLz5onubr+5tvri79QyoprCjUKZ/cPV5VbGhvKgU&#10;AP7k2GB9nTFDng6OdWws3T8Q6eOH8PSJcPcO8wuEBfiGgHQzHh8PICkjNSM3K0+dpy4tKitRlajz&#10;S4pz1YW5xYXZRUV56rJCbbmmUqsuLyvWlRZpwXu0al25RldZVqEvr6jUlpWpC0uLC+rN1Ytzk/fv&#10;XHv94uHz53cXlsYNJm2mMk0mF8vkKZY7VfJUkTAxU56syEguUmVoS5RlRZkl+VKAFN1tFdMjTbNj&#10;zTOjzWP9wMHVtJkrmo0VLUaDqbwiL0sp4iZJUzNqa9vHJ1c7eycAUmQoi9q6hu89fvnbH0e//H70&#10;8fufb9y8OzY+3dLalacqxhGZvoEwB5cAGyc/O7dgF69wV89QZ/cgBxd/O1dfew9fF/9Ab0i4b0RE&#10;IAoVhEbCsNgYKo3OS+Ilg1MgnSeUJiYCpGCTiInJYqUsvTghMYNIEpJJINmUCFjJkgRRKj2eExXK&#10;Q/tUy4l7XVm3OhJ2zGQJztHD9hsrZ6fz3iF/dfL/D3svgAtnnFxdvfy8A0Lc/EOsfQNPefsf8/I7&#10;4eFzwtXjuIs7AIsTzp7fObj99aLjv5+x+V8nrYH+7YQt0H+csPvLacevzrp+c979pJXnaVvP846+&#10;tu7BACl8QtBB4XGhEQQoigKBE0PC8L4BGFePCFuH4PNWvqfPeV60C/z2tOt/fGMHrI0zxMkTbu0U&#10;euK819cn3L467gosoIpjZ7wAZACqcPZEobE8WValNLOCJy6kcbII8WmSdJ2uoqOnd3Fp8er+zu3x&#10;/jmVrCCRmJAAOCA2Hpzk6AhERKA/wssN42RLsjonunhWZXOhytamxtrKYGNVanNR4XAx2d2GG+jI&#10;CvdjoWKYmHhGHCsexyESEnBELp4kIFIEVFqSpX4pXQAS8yKlyqgrr6+uAhaccmUl1cUF5bnKIoUs&#10;V5IsFyYmMWhsDpsHXCXIvtBYolcg1NkX4h6C8IXG2LiGnLfz++aUy9cnnY+f8zh22u2stbenP0qR&#10;o2vrGqtt7EkQpCAiYxAYDI5Etsy3l8rF8kyxTCFITacniqMJ9FA41icYgaMmZqnK9LWtmkpzbrG2&#10;VF9T19bZ0tOn0VcAjyWSiPnJQm4SH0fGk+mUvCLV2sbqixfPfvjh4907t0BC2dLcWKYuzldlg+R4&#10;crL/zp2DZ8/u3b5zuLO7PjUz3tPXWVlTpdWXl1aWqyt1RWVlmfkqsTyDm5zKTZGxRan8FDlHlAyA&#10;icUVVNUY5xbmJ6cnevs6Qc6dmZmqyEhtb6nd21m+c3P/ypWNvb3VS5fWLl9e39tbB4SxsTq3tT53&#10;8+DSrcPd61d2ttZmQWZfU16cr5BlpQqqi/PqteoGXWlNcUFVfq65VN1TZ5roap8b6F2ZHN2cm1qb&#10;Hp8e6h3v65wbGdqYX9hc2rxx9RZIV2/fun/r9v3l9Q0QAlXFmpxiTb6morCkKregHPBEQZGhIN+g&#10;zK4QinJAELG18QOyt/G/eM7d2T4AFoyhxHEYVAEGTQRIwWDwUkH2qMgHjXAIxts91NHWG1DFF57w&#10;cQvxcQtCQtACtrCytLyjqamvraW7xTJ9tN6gbaqtBlQx2NM23NcxOtAFqGJquHdisHusvxMIYASg&#10;CsATACwm+j9fzBgfnp0anZ4YnBzrn57on58Znp8dnJ7sHR7uHB/vnRgfAjn7h/dv/7nU1X+LFCR2&#10;Mp4hiqXwYggJWBwnjpBIIPEAUmQpy5ZWD+4/+ri2c6vS3CmUqeK5aaFIkp075Jyt/4nznmes/awd&#10;w+xdIxzdEaBreQfG+kNwoXAKBEEJiSBEYKjxCSkyZbG+pkGvrwNIkZwiy8zK1ZVXt3f0TM8szM4t&#10;zcwuTs/M9fUP6sorZfKM3NxcU415YnBibwXE9EtLw2PjLW3z3V3rQ/2rA73Tbc29puoCaaokMbFe&#10;X7O2sDLSP6ouLLOMQBJI8lXqwcFhwBOAHra2lgB7Dg21ra1MgHPo+ZPbTx/dvnPz4MbV/etX9h5c&#10;v3L/4NKdq5duXd66cXn7+tWtGwfbN67tgFPt8tWN3f3V9d3Fzb1lABP7N7YvHWwc3rx0eH1vYXG6&#10;urpKKpXzeZa7HvFUAUAKJILyufI7ytcv8kvU8QKBxxXmBtIXp3A7+xBr2yCQ/VjZB9k4WRbtsHOx&#10;TG13dg1xcQ52cw0O8o9EwnCkWCaLyuMliAXcFCEv2XKRIFkKlC5XFuSXlJcbTabW5ub+lubBiqqm&#10;vFydMrMwO12lkKksPJGWayEJaS6gB2mqMi0lU5KclZqSYSk9KsuWS3MBHwClpSolqZmfJ5oqlVm5&#10;Ocrc3Oy8vByVobKqv6sPkBlgWxC5khKTUgRSuTQ/OSUfYCUkNMbDPQy4vqhIMgnHJsTR8dFUHMay&#10;jgUnPkEukn2p8a/XlBfm5CUnCuOisNDgMEhASKh/cLBfSJBvMEjoQcNSpdc7KMgfAtIzYIN8IEG+&#10;IUFeoQFgoxd4QyjEDwoJDI8IRoYFQUN9w0P8IeEBEeHBMGAh/mFA4YHQUG9IiE8Ym5hYXlzdYGiv&#10;LDHlphfmZRQVKtWa/FLQWUsLS/TaygajsbaqvMFQBaBTr9Z1G7vu7z5OiBLmJJbk8yv/KUF5nlCb&#10;JyzNFZUApTLy0zgFj6+9qa9sqlRrW+rNo0O9jQ0mJYA0STqVmhiBwAeFYNw8YfZOge6ekAD/MERE&#10;JJVA4yUKJUlSQGxZMqUiI1eaLAfuWyKSJwnSkripQl5qMl+WkmQ5FhmyPCVwgTnqQlVpUb7GsuBm&#10;flFWRqZSkZ6bk1VVWTY/P/7mzaPffvvw/ffPNrZmG5qq8vLTs7PTcnLkeXkZedkZ6dJkVU56QV66&#10;TpNn1BfXVBVVaLNrKnKb69S1BlWDqbClVtNsLmkylDZWl7bUVLSZjXX6yuK8/DSxFAClvqq2t3e8&#10;pX1AozOqCnVdvWN3Hzz/7bejX3/7x/cffwa+b3pqvrGhDXB5JIbo4QMYAsAEBARgDz8Y4Aknd19H&#10;Nx9HTx83vwAfSGgIIEYMChqDhmGjIvE4AoPO4Yv4YglXkMrhiNhMMRHPoVL4yak50vRiDjcDT0zC&#10;E0QsuhTQc6blUgY3n4+rksaNVSUeDmYe9Ai78qP8rf6Hk/XJ4xfsTzgHnvAK+w97j2/snC66e7kH&#10;hPqFIjxDYLb+wSe9vb71dD3h4XHKy+usr+85v4Bz3n4AL76xc/nLBfuvrZ3/dNrmf35z/n99e+Ev&#10;J+y/OeP81SnnPx93OHbW9cR599NWXlaOgU6eUO+gqGAoLhxJhiHIUDgJAsUHhsR4+yCdnEOtbfzO&#10;XfQ6b+sL3v/dGbezNj5OnhHufpH2buFnrH3/cswR6KsTzl+fdPnrcSfQOGMVAFwfmZWpqeqpb5+r&#10;bZ7OKayjc7KESfk5yqpyTeNA5/TyxGaboVPKknCxzCQiV4BnseKYgJstc8kgoYEgFDheRNqeodme&#10;zXSyVTvYVjvaV9vblNldUNmdzXQ8k+TmQHT3j/SEwr0jQJiBI0mRsQlooiCGLMRRxeR4EYslTklO&#10;L1apq3Tl2pKiPKUiVSjLkuYX5pRqCnRlBeUFOUVpIunn8mOClCSpOEmGI9K9/MLO23mcs/O0dvU/&#10;Zu/5nb3nny84/dsZuz+dd/zKysXKOxQSS1FVmrT1LeLsPD8kwt7P2z8yHEMjxAvYfEmqIFkiTJEK&#10;kmUcXiqezIbAYty9IUEQNDMhJV1RmJymTJJklFUaxqbnty9fXtna6B3uB0BQotMo8pTsBBZPwNVV&#10;aIGvfv78KaCK7e3Nzs52jUadrcwCSNHZ2bi1s/jm7dOffn7/8ftXr988efzs/t0HN9c2lsemR3sG&#10;e3uG+oCtba4vKS/NK7bUCxSlpKVI01OkMssicrT4XFVOR2dLe0dzc0tdZUWpWp0LMKWjow4EhUeP&#10;bly9ug14Ymd7bX9/48rlnd3d1Y3VhZVFwC3DIOJ2NNfXGsprdKUGnRpYU7mmr9441Gic6mhZHunf&#10;nhm/vDR7Y3Pt3v7u0+sHr+7cfHzjcG9laay7s6u+drCtZWpgcGFyASDFg7tPbt96cHj9zuLqRn1L&#10;R36pDiCFutxQWlWrqayrNnY2t403t4zVGPvEyQUwBNXGNtDqorcNSNRPu9he9PL1DEcjiMQ4VgQU&#10;GwGNjo/nStNzMpUFBDLTzyvcyznYwzHQ1w0S5B0R7AMP8YkI8YEC/8mJ52gLSroam0Z7uwEltJqr&#10;ABjVAW/QaOrtaOrvagFUMTnSNzs2MDPaPzc6MDvSPznQPdrTPtLdNtbbMTPYOz82uDw9sTgzMTc5&#10;PDXaPzPRvzg7sjA3NDvdPz7SDQhjanJkdmb8+4/v//jbf78aN3j8C5bKi43nf0GK6FgWEI6QCJAi&#10;I0szv7h/49bLmflLxdq6RLGCzEoOgsXauwGk8D15wQuAha1LmKNHBOAJVx+Ub0hsSAQJEc1CYVlQ&#10;NBmCxCFjgeNNTJNnZ2aqhKLUeEDKCQLgtqoN5qHh8eWVjaXl9ZXVdUAV1QZjcookOTWluLiks6Vj&#10;fW75cHtvY2Zupqdnoa9nBfzUno6pdoAUNcVyeZZY3F7XvLG8OdA7UpCnAUghEqYW5KsH+4d2d7bA&#10;ubKwMAZ2wfBgy+L80NXLK/du7d25sXd4efvyzsblzbXrl9Zv7q3d3N8ESHHzCqCKzWuXNw721y9f&#10;WgX0ur27tLY5t7mzCGDi8vXt/cOt67f2Dm/szs1PVlaWJyenJnAEDIaITOIT8DxoON7NPQI4I3cP&#10;mLcv3CcA7heA8PNF+IO94YMEG51dIA7OIfauwY7uoU4eIcBNg0zXkva5Brq5Bfn7wiwVXJE4chyN&#10;SeNymDwuRyjip3xBCvCjJKnpcnleVlZhbo62IL8SQF5qSo40JUeeopQlZ8uSFcCmpSjAFgtPJGen&#10;iDPFosykpPTkZEVKSlZKitKi5GxxkkIotNyvAQ4F/J/pckVmRna6LCs/r6iyvLqqwgD8TqrIEggl&#10;YmWapDBJnE+NTw2FxLk4hwL68fdBQEKicDEMXAwdh4mPiyITo+PpBFYSWwy8VQo/RZQooBFokdDI&#10;EN+QQJ8ggBEAFHw9/H08A4BAWADy9gry8w0N8IMG+kGDfaEhfjCgUP+IsEBEeBASGoyCBMADvcN8&#10;3YOB/D1DA7wgoOHl4ufjFgDgI8AjGBIAYxAT8pUluiKDKrMkIyU7M1VZnKOp1dc2GhsBT5SXlBrK&#10;y/Wlam2hZaCGSWvoqes/XLnDxaa2lAzsDN/+rFtbIze2Rg83x65sjl8GNj+1Rsouenj1Tae5F+BR&#10;uaaotcHY2lKvr6pQl5QmJ2eSKDxUFN3HP9LKIcDWwd/bOxQGRZEJjMSEJH5iMoctpFO5ZCKbiGMQ&#10;cJaSHNjoeAyKFIkkRCFJGDSFjE+gxwt5HElyUpblMEmyAHkki9MEPL5cLs3LVZRXqGdmRl6/ffT7&#10;7+/fvHt45cpaR4e5uFipUqXn5qYXFCi0msKykoKyEpVWk19dUVxv0jaYtcbqQlNVQZ2hEICFWZ9f&#10;byisry5u0GvAjmipqWq3FBirKi8qyc3MVinzDVXmjvb+lpaeKkNjUUlVT8/Y3btPAVL87fcjC1Lc&#10;vDc1MVtrbATnRkREjJtnEDhLfYKQvqFRfiGWlbk9/UI8fIM9AoJ9QiBB8AgoJgoeF43AxaDw0dEU&#10;ApnNShSKBeJULi+JxeSD1IqM5zBowhRJbpq8iMlNjyWKYnECIl6UQBNLEkQ5ArZeThvUstebuLud&#10;/M2u5Aym94Vv/l/nz5775qzjNzY+Jz1Dv3JyP+nmbu3r7xWC9A1Du4ci7QJDz/l7nvZztQoNsAsL&#10;cYSFOYSH2wYFn/fxP+3mdcLZ87yb79cXHAFP/Ot3F78753rG1ueklffXp12+OeX07WlnABZnrL2t&#10;nYJcvCN8gzFB4XGAJIACgqN9A9CeXnDQVW3tAi7a+H57yuG8vY+LD9Q7OBLsAYAg7n5IwCIggwep&#10;/FcnLDABkAKAxamLPjYu0EhCUlFFz9jctY1Lz3oG17NzDZnpWkVGWb5CV5hZWiArlrLT2FHxCTHx&#10;YmICN5bOxSUw4lj4WGpkdGwwPMwn0CvUxznG15nj6ZzmYpfvaKezt6myt660u1hqey7bzop0xhp+&#10;zjn0onuIS2B4SFQEmgKPYUVgWLFkEcA1uaxImaXOzMiRSKSJvAQQUMkEFp8lSU/NVWUWl+SVlebr&#10;cjPyUvipACnEQgnwAGQyKyAYbm3vcdbG7ZyD19d2rsc9fL929vhfF+3+5zmbv9q7eqOwTJkyW2/i&#10;5+RCScSLfp7nvF3cIoKgFExcAoXB57ES+RyuiCdM4QklVDoPjsR7+0Jd3YMBjzLYogResiwju7G1&#10;Y+vS5QdPnj5/+eLWnZs7l7bnF+c6uzssZTPz86qqKiYmxra2NoCGhwf1+srMzHQgra5kbLz/6rWt&#10;9x9efPrp3YePL9+9f/723bOXbx7fvXe4u7++urG4fWl9a3dtanass6e1qbUOuOWCAlVZmcZoNBQV&#10;FcjkqUWFeZalJC0DGDRFRdnl5cUjI11razOXLq08fHjz0u7G1ubK+trS+toisMtLs3NT45Njg5/H&#10;HzT1tLf0drSM9/eCyHppbeVga+NgbRmQxMbk2KWF2aurS+Dp7d0dQBIfnj5+9eD+9d2d8d4ekMDo&#10;CgpryrSNBlNrXdvC7NruzsHG5qX1jd2p+eXmjh6twaSpNJqaupo6h5s7R/sAeMzsDg2v1zeM8AS5&#10;4TAKQIpz570vngdI4WZ11tPFIRAShAFU4ecD8/YOi8Ux07MKcgu0FBrX3xvq7xHu5x4GbKAXLNQP&#10;CQ/BoKHYaHhsIj2xVFXc19q2MDE6PzE01NnQZNJ1tJj6OptH+juBxod6ZsbB3x4Gry5ODAOAmBnu&#10;A1Qx2dc11d89O9Q3PzIwOzw4MzI4OdQD+GNsqHN2cmBhZhDE08mx3pnJgemp0f//SBFNTMCSuTgK&#10;H0tMBDyBiWHEYll4XEJOdtn84qX9K/f7huYUuWVMbhqVJYbA42ycAs5ae56x8rJ2CHb2iHD1Qrh4&#10;IoD1C8YGhxNgkVQEJh68zR8SGQTFRKDiiBQWmy2kUNhoNA4bS0xIFBYWlba198wvrAB9rtK5097d&#10;k5mdw08Sp0nl5dqK8cHhS6trq9NTUz3dU90ds93tE21N463NXSZDcUZGrkze09qztbrT0zmiyCzk&#10;coBnT1LlFg729u1tb1zZ29jenN1cG19eGFxbHgGN3fXp3bWZ7ZWZzSWLLq3O7G/MXtlcONheurqz&#10;dGV78dLW/O7mHPjU1tbc5ubs2sY0wOTLB5sH13euXNu6fnPn2vWdmdlxna5MJBIDp0mLFxIJXCKB&#10;Hw4hODmHAU8EqMLDCwqQIjAYFQaJDodEAxscGgWe+gcjfYFbDEF6BsD8QlFBEJRfUISXLwQoIAAG&#10;CUHBoVHRyLiYKAIWg8fHkpl0joAvFidJksVSIMAHn1FAAchAmKTkcdNFggyxRZlfbJIwI0n4T8vn&#10;yxIT0licFHaChJMoARaIxUljsWXAgjaXmwb+t5SUjDRpZmqK/MscpHyVJis9H+TTKaIsqSQPUDOX&#10;n0MgicOgZC/vSMBMXh4Iby94SGAUEo4nxrHjSVwqnoPDUDARcZHhMVERljsa8DAkwAgfdz9PN18P&#10;Vx9XJ2+AEZ4eAR7u/m4u/i5Ovk5OPm5uAd6eEG/3UB8PCGDtQN+IkAAkJCgyLBgNfCVoB/sjgvzg&#10;oYEo8BQaigEWtIMDoLCwSHRETGw0ic9Ozs4qyleWZkjyAFdJxRn5yuIGU2NnS5dJb9QUFasL8jOl&#10;lrp/lepSEHYby1uvLNxSiXQ3l1/+/ugI6NfHn/Xk6JenR788O/rp2dFoy0ZJev2tradGTR3IpMzV&#10;FT3tjU1NRpNRX1Gpz8jIZ7CScUR+eATZ0Q1qYx/g4hIQEBCOQsRhsVRsNAWFwkHDLCtghkMw4eGW&#10;Qx8SjA70A0wJ9/OGA74MDYqBQQnRaBoBnxhP4VOpPDKJiSdQ6XSmLF1aoik01lbOzY+/fPPw51/f&#10;vHpz/9q1zYG+Jn1FsQ64hwJlUb6ivKxYX1FqrCqrqSw16jV1xjKAFLVGtclQBFRfo24wljTWlDQY&#10;NF+QotlQ2VJjmVxTo63QqcuAa62vbers6Gvv6K2vby8vNw/0Td6/9+yPvx39429HP3z4+da12+Oj&#10;U5U6g1CQEhaGdvUI9PKDBUCiQP4QBIsJDI/yC0P6QiIs9zug0AAU8GCRYVg0NA4DwCKKSCAyGRy+&#10;iCsUg4SBTkukkxLiCWw2U2RZJ16mAjlFDFEQjePHxvHj8YkJeIqMHmfKIi/V8Q562FvtzB4jJyLo&#10;rM35k8eOXfjurMdfzrt/Y+9x3N3TERLmBkV4wWI9oXHOoWjboFCrEPeLEBfXyDD3KIRnFNIDjXSD&#10;w5zDoU6QMMeQcMeAsFOOHn86Zf0fJ61OWLmdd/QFDPHdGcv1fCBAA8fOulu8lmOgs1uYu1fEF32Z&#10;ruXoHGTn4G9t63PRxvuUlauDV0gALDo8igjHUlE4ZkRMfCiKcN7B/9h5tz8ft/vLCcevTjl/e9bt&#10;+AXP09Z+boGx/DRte//apYNXaxt3u7rn25rHjPr2AkUplyogoYjUSAI1Es/AkDix8cAKiJxEYgKT&#10;yqbQWTEUMjwWg8QgYqPgxJAAupcb38ku095W4+RY4+xosrfV2domnz5HPXUefeJc+FkbiJN3eEAE&#10;DBoLQ5Bp9DQQgrWaBlWuLoEtjorBIzFYTByBRGInslKT+OmpwvQMibIwp6RYVfJl9cLkJImAn0yl&#10;csIjop3dA87beZyxc//Wwf2cf8hpn+A/2bn+zwv2x9z94PQEhd6cXlGNYifYBAad9nQ74+1qFeju&#10;iwmLogOCZMQzWQwON4GXxBWk0ll8DJYCgUb5B0XAEFg8iSUUy0rKKrv7hxZW1rd3Lt25c+fN65e/&#10;/Pzp/bs3N65fW1pa6O/rMZuNAAUsc7Vbm2tqqvPyckQigUyWVm2o2Nxaefjo1o+f3gKkePfh6dv3&#10;T4AAcL969eDx45uPHh2+eHHnyZMbBwcbKysTc3NDg33tzXUGEDVX5ifnpkf6e1qH+jtmJoeABgY6&#10;jMbylhbztWu7bz4Xc75x8/LqysLy0tz83MzE+PDgQF9vT0d3e1tHS2NXS8vS7NSdw8MXjx+8fAC+&#10;wo0be/uAKrYW5meHh4YAkre2dDc2tdfVD7R3zY1OAI32D7fUNZUWacDuLcgp1Kp1lWX6RlPr+Mjs&#10;3Ozq+Pj8xOTcwOhkY1tXVW1DVV2zubWntqWvytSur+moNnYXFdelStSAtn39o8+d9zl12v3saY+z&#10;p1zPn3KzueDp4wEND8G4OgcChxMZRU6WKKQZKnQ0ycstBMBEkHcEEMQXCQ+OjoYTcGgiJYbMZyQU&#10;Z+f1tbVsLc5c3lhcnxudHumamehfmB1bnptYnBmbnxoBdml61EIVY4NzowOAIYAWh/+pueH+yf7e&#10;iYHesf7O4Z62icHO+emh5fkRoP8dKT5+ePe333/9x+fHPznif3v8CxJLj4xjRsWxIrGMyKh4FJqK&#10;ibKUQ8xWls5Mb66tXq2t7xGJFRS6kMoQAVa4aO8LkOKstbedS4i7D8rDN/IzVcA9/dAefkivAKSn&#10;f4SrD8TZK8gzIDwkHB0bS2EweOA8BkiBjoolUxgyuUJfbe7pHRwYHJ1ZWF7b2h2dnCqrqBRL0rg8&#10;QV5Obldb6/LcNGCl/hbLqkfjHc3jrY3DjfUtlZV5Umm2RN7d0r26tN3eOiSXqviJqQKuOD+7oL+7&#10;a2dzZX93ZWdjZmdzYndrcmN1ZHm2d26ia26iZ36ib2l6eGV2FCDF7urUzsrk9vLE1vLkzur0zsYs&#10;oIqdrbndbYvdAB/fWbp8dePgYGv/yvrB4eaVg82p6WFA0CJhCkCKeKqAgOcR8UJYOMnVDWZnH/gZ&#10;KcL8gpChYZigIHhwIDw4GAG8MxQeExGJDUfFhiGjUVhiLJlBpgOnSo+OJUdi4sAOiUTFgnwlDoNH&#10;wNCQYFgEFImPI3HYPKEg2cITIgmPl5KYmAJAgZsoTeDKExNkvEQpP8EiLluSwE5lMcQMmghQDh7H&#10;jolloDFUBJoEhIwiAyEiKTAEFRFJj8SwYrCcODybSE6MZ/AB5PF4EsArEolSlpaTmqwEpCLgZvB5&#10;WfF0aQxeFAalevlgXF0Rbu5wH69IPx+0q1MooAo8ls3jpIm56ex4ITiVQ/0jgn3DQvwhXxQWEhER&#10;jgoLQfj7hPr5WhTgB7XskGBEaCgKARLbmPjYGDohlkUhJNIpAjZdnMBMAT8ECPwiIVcu4qUDC54y&#10;40UgvwdJf0wUCY+Lp1MTBNyUTLmqKF9XmFeuzCiWSbI/X+PNqdLqG0z11RWVxfkqVbZSkiRQq1TV&#10;pRX6kuqWqi7ACmJytjm/99rMs6tAs0+uzD28Mn9/f+H2/uINYLVZLblJ1Xd3X1TkV2tyCptqa0YH&#10;uurq9PoqnaHGlJdXwuKk4kkCJIblHRBt7wLCT4CHpY5DeGAgwt8/ws8P5u8HDwxA+vlGBPijAgMi&#10;/f0ifbwRnu7wL3JzgQEmC/QHlBkHg+IiImKhUEw4FImJxgpE/IKiPFNd9dzixLOX9374+SVAitXV&#10;ydbm6qryImN1qaGqtFJXXKPXmWsq642VdTUVljVqjLp6k7beVFZnLK0zlTSayhqMpfXVJQCI6itL&#10;G6p0TdVVzQZ9c42hXl9dV2UAOwcgV09Xf1cnSGC6Gxs6xkbmb9969OnHv/30w2+vnr+7snt1uG+k&#10;KF+TwBGEhUa6eQZ5+UD9QiKDobGhCHwwItYfHu0Li/SyXH2P8EXAfSOR/lHIsNjo8NhoBC4WS42n&#10;chKZiYJ4RgKFzKIRLUpMSEpJyxKlZccnSKJJgmiCgEgSk2PZ8VExEgq6JY+83ym4O8TY7KQqJBFW&#10;tt/a2Tt//Z3diXM+fz3t+o2N8wUfb/8YTEAM3g9N9YygOIVibEIgdmEu9hEuruhgF1S4CyLMFQnz&#10;QEZ4RSJ9IlE+kWgvKNLaK/CbCw6AKr4563jsggvgib8cs/t8XcHpr8cdgf3utPPJ8+7nLnpdtPG1&#10;dwq2TNGy9bey9r1o7WVl421j52vr6OsVDPcNRwbBY+BYCpmTlJCcSUlIRsTSLzr7f3fe+T++s/nT&#10;Mdsvi3lb1vM+63HeHoKIFmTkGPtHttY37h5cfXrv9pvNpStKqYqOY+AQsTTLymUky0qo0XHUGAKb&#10;SGOBZJ7GSeDwmQk8Mp0VRyYTiURSDIYMhVC9PBOdHDMdHUudnGvsHY22DmXW1hnnzrKOHUd/803I&#10;qdPBDi4RgfBIOJ7PycjNKtcW1solBaBPBYdFQqNi4+JZDJZYLMpKTsricpKBb8yQKYvy1Pl5RRmW&#10;ZdzlAmEKjZn4ZTiFtZPPaVu3b2xcLviEnvMI+stF538743DS2TeCxJarK+gpGS6h8G9s7U85OZ1x&#10;cbTxdQ/FIokJNCKTRmWxwDcHXorDFdHYfEAZMThadCwVicGBBDIjW1VT29DQ1tbQ0trc2rKzvfnm&#10;xfOjv//96B9///Dm9d07t5YW501Gg+U2R35eQYEqNzdbIkkBEJomk9TWG2/fOXzz9ukvv3603Pj4&#10;4QXQhw/PXr++//Ll3Q/vHv786cXffnv9+y8vf/jw8MXTg4f39rZXJ6eHOhcn+kFyeHlrYXNpYnN1&#10;andz4dmjm3dvXd7cXJyfH19enl5YmBgZ7e3r7+zpbu/t6erqbG9uaqivMwM11pobzCaAFJvLy88e&#10;PHj15Mn9w+u7K6vTQ8OgwzTX1tcZTWa9wVhVY6ioNlaZWupbezoH2pq7Wpq762pbDdX1taa29vbB&#10;zvah5saexrrOrvYh8JLJ1FxjbtZW1SgL1Rm5RWnKguSM3ERRBpkhBilKTBwXiWKEQgg+fhgbu+AT&#10;J92OHXc5dcLVouNOZ0+4ONsHgJzE0cHPzTUYgSLQmUkUOs/dM9TNKTDQCwYLxqDC46IjiAQMLR7H&#10;ouGZdByNS2PnpWd1NTXsrszfvrJ5Y38V7BCwK/Z3167sru9uLG0sz64uTK3MAtgZmh3pB1oYHVwa&#10;H16bGF2fHFsdH1keHZoe6Jse7B8f6Brt65gc6rIEzYVRgBRT431z00Mz02NfkOL33375++fHPzni&#10;f3v8C4bAQeNYqBg6PIqKQBEjoyhY4PRxbGVWyeT46vzsVmVlA0h88eQEKkMIRcQ5uARY23vb2Pu5&#10;eoT5BQI4xfgGoH38I739UJ4+CA9vmIdPuKtniIsl1wkLCkPgcPHAv4AYBhrR0UTLU64oJ7fQYK5v&#10;bO0YGpu03GlYWm7p6MwtKhKlpBYVFfV0dy7NTY8O9LTVGrrrDKNtjYAqeutMJk2JXCBKEyS31LYu&#10;zm22Ng+mywqEvDQxPyU/W9XT0b6+NLexMrm8MLi80L++1L+60Ls40zkz1jY52DY12LEwPrA6M7q/&#10;Nbe3Ob2zNgXORaDd9elLW3P7Owt72wuXdha2N2c3wEubs3t7yweXLQN59q+s7l1emZwaAkiRJEpl&#10;swSfr1LwcbE8aBjJ3QPu6BTyBSn8g1EA/8MgSEgoAgpFYzAEcjwHuFoGNyk+gZemyFFptLoac3m1&#10;UV1akVtQnJGZk5piuQHPZfFjonBhoTA4DEUh0YTCJIlECqiCmygC+43FEjEZYiAGC/x1CZuRyqan&#10;0KlJFCIfH8sB6S8SQYqA4UEw8/aFW5bydIeAQ+PiFf5ZMCf3CDdvtOfnKqngeAWGYCCwmAikpWAs&#10;No6BJ3LIJC6ZxCcSuLi4RGx0AiSc4u0PjjLiol2IlU2wvSPEwxPp548B0dHLMwLk3IS4hBRRdnpa&#10;PgALBpkXiyZhInFRqDjARgkgRRFKeYmp8ZRENAoPFB1NxeNZJFICmcpL4ErTJHmFKr26sEarqdNX&#10;tBirO8yWFTIt0pXWV5U3g41lJbXKzFLAN/FkITgP47DxgEpJBFYiJzldlq/K1WYrSmRpeeCv8BOT&#10;01IyC/PVn2sTq3NzlFmZ6VlymVpVoCsoq1Lru82Dt7efkWH8FEq+mKCyiJibRFImkTOEFJmQmgos&#10;n5CdRit6fPWdQW3OkynKNUV9XY2traaO9uax8cnm5u4USS6BnITEsH2D4uycIXYOvo7O/s6ugc6u&#10;QU4ugS5uwZ7eMF9/pIub5f6XlzfCyxvl4WlBsS9ycoI5O0e4ukWAjV4+ET5+QDDfgLDgMBiOREyW&#10;pmirSifnRx8+v/3+0/NX7x7Mzg7WVKuLC7IMVSUNtXqg5jojAJ1Gs6HRDOCpqt5U3mDWNdb+U00m&#10;XUNNWb1eU1cFeKKsUV9u4QmDvqOutsVkbjHVtTY2dbd1dXcCPwq6SE9319DI0Ozu1tW7tx7fPrx7&#10;eefq3OQ88JIg9tBpnC9I4eYR6gFQKRQTjMAFRRL8UDgfRIwnPMoLgfaORPtFoQOio8IJuDB8XAQB&#10;H0WNJ7ETqGw+wGUikRFPYDLJLF6CKFWSLkjN/P9Q9hfgjSRZvgfaszO7O3eHemZ6uru6i8zMjJJl&#10;2bLAsmxJtsiyyJItWyZZZmZmZmbLDDIzQ1W5uFzM0FVdzTTT76g827v33X33fs/f/4svMiVZyszI&#10;c34nMuIEWxhOZgWRGcFMVhjLWyDyoeWE+E5VSa4Nhx51eY6Vu5GI2qpGmmc1Tc5r2qtoIc7r2OpY&#10;2ZpjnJ18KEgay4EitCbyTbE+xm5uFkRray8Lcw+kCcHZGI8CqrD1xDtSPBFkL0cvsj2eaOTofE7f&#10;/AMVnb+e0frgNEjnL6d0Pj5j/N/1yTnTM+dNzqqYAlioaVqpqJmCNLQsDYwcra0w9o54FyLVjezj&#10;TmP78CD4jw6SJflwxfauJHVD6081jD48r/+RisEnaqafqpud1jB/11HhZGLlicELIqMKm5rHNjeu&#10;X7vycHhgxt8v0AtPJroRvElePp5kOpXiS6fRad5sNgsQQsjjRwSHxYXFyIIigwTBQm5AAD/Qn8ni&#10;ENw59vYBxiYyPf0sXYNyHb1mfa06PdVM7fNBqp+Sz5/B6+iS7FA0nE8AUxIhTIgMSPJnhZPc2Ri8&#10;D5bMIjH4HEGYNCIlOlp5gwgFoRCZJMalJsSnxMYkRspiwyOigkMjWfxADIlqiXA1tHbSNnYwscUa&#10;mKNPRpCo6dpaIzwoDDFcfTUdi7MaBtoGZtoGxtaOjmS6jy+fS2OzWP48gVjMD5LwREFg2ZQzt0Jl&#10;HP8gL7ofPyAkp6S8sa2zuKY6r6SkvLpqZnLi0t7eVy9fffX69Y2jo42V5aH+vhzl6htx8XExABNR&#10;UZHh0jBxcGBGVvr45MiDx3dev33x9Xdvvvj61dsvn4E+++z+4yfXnz6+/uXn93/49gnoH98/+fmn&#10;599/df+zJ5cPN6bWFYMbc6P7q4r12ZGFyf7l2aGluRGw56vLE+vrsxsbc/Kh7vKKgrz89Lz8zNqa&#10;qrqa2urKqvLSssryitrqmpqKypKCwrKCooGunuXZ+UXF7OTg8FBXb29Le2t9Y2V5TXVNY11tcy3c&#10;hQ0dbW0DQA8dXaM9fZM9A9OdvRMtHcMd3ZO9Q/OdPVM1db1JCbmxUalw8kWi0MBgKdwUBDLdncKA&#10;dmXvQrCww5hYuQDO6ugjdPWQhoaumtoIFTXbs+fMQarnLU+QAqSjaWVm7KStZWFminTDedMYQi9v&#10;LlgeR1usm5MnCUsnE1jAEwIWXIYwCT8kiKucQ5cRF9/b3Li7MgtIceto69rF9UsH61eP9q4f7V/a&#10;3zyhCkCK+cnhk14KQIqVqbGtmand+Zm9+ZmdOcXq9OTK9OTi5Mjs6ODs+AAgBZzMhZmhOcXw4tzY&#10;/NzUwvz055+//uH/0kvBEUYwOMFeNAHRi+3h6UumcsEBcP2C01KKZhUbSwu7leUt4gAZhxMsEkmJ&#10;JJaVjYuJBRJk44BFuXqh3SgncsaQQeCuMHjY9ESgcSA0huDtwwKGEAeF+bL5VG8mhcrw4/hHSKOL&#10;y6saWtqHx6cAKda2tsenFVV19alpGdXV1YqJ8a3VpUl5f1u1Mm3zWEfzdG9HT21VRVZmqL9QIghs&#10;qG6aU6y1tckTEnIAxiWi8IzkTLCX60tz2yszawujawvyuYn2ldne9QX5yszg3Hjv7Gj/imJ8a3l2&#10;D3Bhd+7C3tLF/WUQVPZ3F/Z2lNrdWtxcm11amlxfUezuLl88UCIFsMXewerU9GhxcWF4mAx8PI8b&#10;ymBKyJ5CtAv9BCmMTZVWGOHkjsNRmAwOg85m+/ElIRFJaZnKmYMlJZlFhfWtrYOTE0sbG2s7Owsr&#10;q+PTsz29gw2NrXm5RTHKqUFcIsGDSqKI/QPjo+JSklLFARKhfxCPF8zlKiHGjw0K43IiuOxwDkvC&#10;8BFTPHkELAvlRIaY+KT/1sjUWc8QoWXgoGOE0DNx0jNF6Zu5GJphjS3wJpYEI3M3YzNXE3MXC2uM&#10;jT0eHKGdA8ER4emEorii6RgXBhpFc3Cgmlt6GJq66xhhtAxctPTQuoYYUyt3WwQV4UQzMnbR0LS1&#10;syEKuJEZKaV5WZUZKUXRkcmhwTKxKAxgIi05pzCvPD0tL1IaLwIYEgQDD4lE4VBy+aGBQdFg6VKT&#10;CzLSSuCzxYX1ZSVNFWUt5SWtIEANgInSotac7NpIaSYcLMmDC2E9Hu+DRhNBXl7sQFFkZERySHAs&#10;nxsCkOHPD5FFxGek5uTlFGZlZCfGJ0XLopLj4zJSUguzCmuL61orug4WrkcLMpYHLzy79P2zS989&#10;Pfru6eWvHl/54vGVN4+ufvbo6pvWwtGsiOpbu0+qcmrTohNzU5O72xqGhro3N1aO79ze2NzLyqv0&#10;5YTiPHhWjiQtfYSqpqm2Lngge0NjByj1De3AG0ED0Dd0MDJGmZq5mFtgT9Z8MTWD0s3MDG9mjjU3&#10;Ve6xMEdDO7G1dbWxd3ZCuRK9PAPEotyi7Jn50QfPbn7xzbPP3j7Y3p6vry1MT4kuKcxqqC17RxLV&#10;jTWVrbXVABbv8KKquaG8tamytbm8pamsq7m6o7Gytaa8pbrs5JFHR201qL+1Baiio76hs7m1p6NT&#10;ueSSUr3y/lEQWIa1xY3F6aXpEUVvW195UaUsNNaP5Q9IYWXlbGKGMLVG2yIJTngfBInh4EG3J9Js&#10;iVQ7EtmeQnHyoTrTfQgcPzyb5e7rS+byWKJAvwAJmx/I8BVwmFyBnz/Ex1JpclB4IksY4cUOBqrw&#10;pvr7UVhxfpSOVO6F7vBbw0ELFW5FkTYmZmf0bOzfP6Wrb45X10Vpm6BsXAmOnh72XiR7Cs2ezLUh&#10;8SyJDCsPDwdvZxQDhfDB2FKw1l4YOyrBmUFxZdHRDJoT1duWQDRBuqiaWP5NVff9T9TeP6X6l0/V&#10;//qp5odn9T48Y/Df9dEZPdCnKkanzhmcOqNz+ry+ho4FXBe0K5lAYiKxJE8WhxscJoqIArEDQ1Hu&#10;ZE1jm/O6Zqc1jT5RNzytaXxa0/RTDZNzOhbqBo6a+mgVLadzavb2jlR/YVxZaXt1VYefrxjr6mlr&#10;hTQ3sba1dnBBY8Em8HgCqjfNl89n8/iBInG8LDY3KSs7ISMpMjEqNDpMEhkMTsGXw8RiqWbmDG29&#10;QG39ZD29Gj31DiONZnP9QkNtmaaqSEvL39xa6Izzw5FpBJqnO1O5hq0Xz50icPVgI1y9vWmiUAk4&#10;68wwSUyAfxjcm+/G7kSHhUeFAsBGxcviUgLDYqhsEcad7oyl2jl5IF0pVg54XWNHbUN7TX1bkJGF&#10;s4ae1TlNYz0ja0MzG20DEzsEyoNMwXp4eNB8fLgcjjiIGxjEFgbyxBDkJUAUzgsM9WFxAkMiKusa&#10;W7u7C8rKcosLW9vbJkdHlucUt69feXT3eHt9bWpstLezo7AgLzUlKSZaFhISHBERFhkllUVH1tbX&#10;XLh0+PT5o8+/fPXVt6+/+PIl8MQXXzx78eLO/buXXr+4893XT378+umXn9396vW97798/PmzW3cu&#10;b61N9q+M9+7Mje0tTi6O9k4Nts+M9EAAOTnUWVWc2d1ec/3qzsN71/b3l2emB7q7G1saauvraqrK&#10;SosLi0qKikuLS7LTsqIjoiJDZWCpu1q7+7sGetp7QVBvrGuFoKK9a6i5dbCqpqMSbqz6nvLq9pz8&#10;uriUovjUYmlsbkBIkjA4ITAshR8Q78MI8vL0c0V7Wlo429hhnF08re0xuoY2+mYOIHVdS2hpugb2&#10;2jp2Z8+ZAUNo6zieOWd59rzVeRVLVTVrDTUbdVUrtfNmqueMNVTNdLUtz53RNdCzdnUlwUmns/yd&#10;nPDQrohuFHcMFYcmeWK9/Xx4QfyQEFGoLEgaJQnLSU7pa2sGJ3j1cP3qhbXL+6tAEtcu7d24fOHy&#10;4fY+eNrV+dXZaUCKpekJ4Ib5MeWgis25mb3l+cO1FaU21w42VreXF4A8VmYn1hcmVxYmACkWZ0eX&#10;F6aWFxRLi7NffvH5Tz/98E+C+D/+3isoUc4rC5clSaNTomLTlM9souFy59ZUta8t722tX2iq6YiL&#10;TJOIZAJ2MIsuIBK9re2QFtYOKBeCG97Lw4tOpflRfNhkb1+oeNPZNCYHBBUqzZfsw/BhssJlUaHS&#10;yOCwcI7A393Ty4fGYPtxk1PSGptaZueWNrf21jd25uaX+weGG+pbeto6NhcWr+zuAC6NtrWNtjSN&#10;t7WMNDf21tYCUoSLAsKDJE0NzbMziy3tPYkp2cFiWVCANDstd7hPvjozu7mg2F6cBGjdmJGvTQ8s&#10;jPdBC1P28EyNr8xML81OKUdabM9u78wptT0PAhe/s7O0t7eysbGwvKxYWlZsbizv7W8e7G/t720e&#10;He1CZVoxXlFRERWdEBAUyROEM9kSGj3IGe1tbYM3NEZYmKPsbTEIBzc/thBIIjMrJzs/r7axoWew&#10;t6O3vXugq72vfXp+amlzaffC3pWbV4/v3b1+fHtlY7t/aDS7sDAoPNSPy/Hn8iQCUXxYZE5iam5K&#10;ZrBIIuAGMBgCLwrX00vgTRGzGBEclsyPFe5J5GLQdBcUFeHgZWHmZmSAMjRy1jdw0tZz1NC209Rz&#10;1DNG65u56pqgtQydDM1xv8jon3IDWVpDYI0zMcOZmuMtLUlWVp5QmlkQT5YmMbTw0DMlaBrjNYxw&#10;UGqb4rWNsFpGrnrGrjZ2JKq3WBqRlp5anJVWEiNLCguKEPsHSwJCQ4OlEJ768wI5vgIWkwt0xWLy&#10;IXKl0ThwS7DZAQEBYbHg9GNSk2PTUxJzlErIS4zPTYjNk0VmxMXmx8UUhkdk8wWxFEqwqyvbwZHs&#10;6uajnMZp6+aMIlEpPOA5sNfeFK4PlcfnBkNAABBTUVpXlF+RkZSTEJ2YlpScn51TlFOQm5zdWNp8&#10;ffs4jB21NXnhwf6rS/PHWxNHe4pre3PXthWXD5dv3tp/2lk2nCMrvXvhaU5cfqosuTyvsKOpST7Y&#10;Oz83vbO3PTY+mZiWRYOb2c3L0BLsrA2QhKmpo6Ghra6upYmxI/wwMB8QTBgbOZiaOJmbOVtaYKws&#10;3U70X3XzdzxhCq86K5sKAoNEuBDcPfyF3LzCjLmFkYdPr79+e+/J8+v7hyu9vc2lRdk1lUXtTXVA&#10;EhAotdXW9Ta39LW29ba3d7e3tLc1trU3tnc0dHY2AnC011a31VSBWqsrW6urWqoqQR11taDO+rru&#10;pmb4oLyza6Snd7x/YKR/cGxwZGJgZLRneKhT3tPUXV/SVJhZFh2a5O8nccfTHB1xtvZu9s7uSIwn&#10;Ekd29mTZufvYEakICt3Jm46gUAEpwJFjfZkePDbVX8AICPALCuKIg9l8Ed2X4+/vz+P4RwanJsdX&#10;BIdnUvzCCexgkq+QwxCE0ryymdYX6thHTV43B7jyIibO5pyutt5ZDavTqtbntREaBigdCxdjR6yF&#10;GxG+Dkll2JC8jTHuhq44ayLBmeaJ9SOTBHQcm+xCJ6F8SC4M5S9xYTCdaUwrgoe2HeITfeMPNXQ/&#10;VtP6WEXzo/MaUJ7SNDylbfShhv5fVLQ/UNGBTSCDj1X1zmmbfHhO+6+fqKtom9ogcQATRC9fV3cq&#10;xZfHl4QGyaJ5wSFEOtMR626BRJvYozTNbD7RMoD/8Km2saaZna4VQtvCUcsYoaLlcF4TqaKF0NJH&#10;mVnjHZ28bB0IxuZIIxNHPQNbA31biDJtbTAoJw+iu68PPcBfGBMQGB8tSysqrKyurEtNTpGGR6Qk&#10;JcfFAhDHBQrEFDwJbW0LYQpaX99D7XystnqxtlqDrk6rrn6zlk65hnaatnaokQHFDP41fIOZOc7N&#10;icpGefFQrn5OjnSknQcGSWKSOBC8RgfHpcWkJ0Qm+/OC4DYMAPQPjxeHJYTKMiVh6RxuFIMZCsEk&#10;gcpyxHoY2znpWNrr2jjqWCuXYVO3tFY1t1Q3s9S2ttazszN2RNhgMCgSyY1M9WCwqByeX2BQXEZW&#10;Y3fv4MR03+hEYVkVXySOjkkYGh6dnp5paWlrbGzu7uyqqS7v6myZhJhYGeAq5manpqfGxieGm5rr&#10;UtMSo6IiY2KipNLw9PRUhULx4sWz129efPHlZ199/dmXgBRvn37+2aPnT27fv33p9o2Du9cP7l27&#10;8Pj42udPH3zx7Mm72RaL/Q3VGxPyg7lpRV/nYFPtRE/brLxnsre9v6UuPTZsbrT3s8c33z4//sd3&#10;z14/vba/qZiZHGyqryrOywaqqK+uyUrNDBAG+VB8GTR+UkJ2e/vQ8PBcX99kS8tAXV1HRVVbQVF9&#10;fdNgTX1fakZ5hCxDGgWnLpnNjfDw4rvhWUhnigPSE2SD8LC0wUHApqvnoHyUpqMs9fQdQVratuoa&#10;VmfPmZw7b6qiaq6qZqGuZqEGFRXlk45zZ8zOnLE4e9oUpK5iqaNpAzBx5lOd86d1z53WOndaQ1/H&#10;FIPG+/nyQGRPbw8cCYNyQ9g62Vna21s5oBHOFA+ygMONCA6Oi4wsyM7oam1cUIztbi5sr8+tLkxv&#10;Ls4BIlzZ372yv3OwsQabq7OKlZmphcnxqVH5cH/PcH/33BTE8Iu7G6ubK4vg8nd31pUriK7Nw8eB&#10;JzaXpndWZ9fmp1bmpxZnJhdmpt5+/vrvP/70T4L4P/7em5pd6xkca+sa6pWPDw5PdfeN9PSMDg0p&#10;5mfWb11/eHz1wcTQbG1pU0lOZU5KYUpcRqQsjiMQsXn+gZKw4DBpuCwmOj4pKi7xpDypxCamxCWl&#10;xiQky2LjouPjCkqKM3KyE1NTxCESEoUMSMHh8sPCpcUlZSOjk0vL6+tr26srm4rphaHBUcXw2P7q&#10;2tHm5sr4+HhHx2RHh6Kza7ytraOioiglWcIXhAcFtbW0zy8stXX1JiRnhITEAFVkZxQO9w8pkWJ+&#10;dnthemt2dGtmZH16aHFiYHa0f250eHFqYmlmZmlOsbW1sLk9+5+a29qZ39pZBG3vrKytzy8tz66s&#10;zm/vrB8c7ly4uAe6dHHvYH9boZiqqq6NjUsWS6J4wgiWX4g3XYxy8baxw4HtsLZEIx2xGLRHgEhS&#10;XlE1MDI4ND48MTM+MTPWM9jVN9zVI++A+urW8tH1S7cfHN9//OjOg/sXr1xd2dqqam2MTUsODgmK&#10;CJEkS2VFyWlV2QXFabmR4gghX+ztzcNgaShnHwzGj+IZwmbIvL0C0U7elmZu5qYYEJCElraDpjZE&#10;zGgQwARIx8jlF2nqo5T9DQYu2oauuoYYPSM3fWPlygXGJu4Ghjg9fTeQoQHB2JhgZOiub4DVMXCF&#10;dwI9qBtiVPUxKgb/lIYJXtMYq2OEMbEkuGKYbF+JOCAqWBwtEYULuQF8tr+IFxjgH8znCn0ZXAbN&#10;18eb5U1lQknz8aNSfclkJp3O5fPEwBwhgWFAIRA/hQZHSwKjgwKjA0WywIA4SXCSJCQtKDiVJ4in&#10;eEvQrn6AL3b2RAsrV3MzJ3De7gQGkxHgywwApCB7srl+wfEx6eUl9Q21HRWlDTlpRUmxKYmxcamJ&#10;CQVZOSV5RV0NnQ+uPooOiB9rnTqYu7w3o9T+/DXQztyV7dnLu/NXy9LrsmMKH199XpZVkZuYXVda&#10;Ndw3sDA/29/XNTur6B8cSEhJp/lyXQgUcDwQuxsY2VlYONnbuyEQeHs7LCACgAXwhKGB3X+jCpcT&#10;AUZYmv1T5iYoMxOEhRnSxgptb+cMSIHHu3N5vhmZiRNTfXcfXHz15s7jZ9cAKQYG2qorChvryrub&#10;GwApmiurOusb+prbT5Cip6O1o70ZkKKts6mzq6W9qb6roR7QAXSCEaD22pqepsYT9TY39be2yDva&#10;R7q7Rnu6R3v7ACwm+uRjPfKhjoGehq664saC1FJAChEnjOzBdnHxdHL2QGKUsnf1cMBTLDEe5hii&#10;rbunI9kb6U1xYdLxXDaRzyYLeQyxiBsmCYhQpjbliYJYHL6vL5PD5kcGZyREVwcEZ1P8pO6+Yk+G&#10;ny/ZS+aN6otC32qmP+inX+ziporQ5lrntDRMz2vYgWPWMkLpmLvq2bgaOblbYEmAFAiKj60HydTN&#10;1QSDtvMkujJo7hyGF5/uwfEm+FLdmFRXprcz3ceBSrXxJJu5uWvYIk7pGf1NXetvapp/O6/64XmV&#10;D1XUPtbS/VjXEPaDzhqYqpmuGvUKAAD/9ElEQVRaqZtYnTcw+0BF669n1UEquiZWSIy7ty+LHwRR&#10;dlhsEvAEO0DsQWe6kLycCEQHN4K1M8bQHqFuanFO31TD1NrAFmlkjzKwRelZOWsZAGg6q2o7qmjb&#10;aekj9IydNfXtz6qbaunaqGlaqKlbamnbGxiizC1wCCQVi+X6+cVGRxcXFjRVVDTlF5SESyMEAl5w&#10;sDgqKiZSGgN3EMWThkZBfOKIsLPFmhvx9DRjdd6lw9LW6VTXblXTrNRQT9fTYqh/Yqf2kZbWGTVT&#10;Az0HJ3MnTwdnpqsrxxq+yBrnhWUI6OIQvjRGEh8ZHKtMxcgScTjBLHYQ3z8yKjo3IbE0PDSTx5dx&#10;AsOAnOxc3QAajBAIYxTKEOWk54QA6SId9VFIY1e0qauLMdrZ3NXVnkBAe1HdvOlkNk8UEVVcWz82&#10;vzi3tjk2PVdUVhkWGV1eXnn58tU7x3fXVtYXZxZWl1eGRwbGJ4YUM+Ozc5Og+YXptfWl/YNtoIq6&#10;+qqCgrycnKyMjLSamprV1dWHD++/ePnks9fP3n7+8ptvXv/w7edfvHly6/rhxopisLdFmY5poHd5&#10;avJoe+f44pWLGzvLE1OTPd1XN9fuXzrcUkyOd7ZN9nRO9/QMNjc0FOUXJMeuTQ29unv19eOrP335&#10;4M2TKzcurcxN9rU0lFcU5zfVVjXV1WckZ/L8hJ4eDCZdGClNzS9sKC5tSc+qjI7LDY1IDQyOF4nj&#10;wyMzQ8LTmOxQdxIX585GY2g29u5mlhhDE5SugaO2nj1IS9dOQ9tGVcNaQ8teTUOZMw1KTS17kJq6&#10;9XkVC9XzFmoqlgATIA1VC3UVc7XzJqrnTFXOWYAALM6eVm5qqpmrnDP45GMN1XO6que0Nc5rGYIR&#10;R6LZdN9Af6GQx8egXJ3skfZWdraWVvbWNmgkgupJ8ueyY2URKYkxJYU5Xe1NM1PDa8szywvKuaDz&#10;E6NrM4qdpUXQ2tzM/MTY7NjIzOgwwMRAd4dyXGpn28SIfG1pfmtteXVlYXNjZWNzZWN9aW11YWN5&#10;FrS9MrO7NrexqAAtzykWZ6e/fPP5/w0p9i7cWljZnQGm2b60s391deNwdXV/e/tof+fo+MaDW1fu&#10;ri9uz44tLCvWlqZXJ0em+/uGGhqbW1rb+wfkA4NDoNGxiZHR8fGJqeGRMfnQCJQTk9OTUwrYCa/2&#10;Dg5MKKY7e3vqmhrTsjL9+DzgiYDAIFBGZnZbe/f4hGJ+YWVldXNxYW1yXDE9NLoyrVibnp4dHJzq&#10;7p7p61N0dw83NdXm5qbLIv2ZrNDAwM72rqXl1dbOntiE1ODgSHFgeGZarrx3cEUxszE/fdJLsTkz&#10;sjYlB6SYGwPJ58ZHFqanASk2NubWNxXrmzMnWttQrG3MglbX5paWFQuLCqCK9Y2lnd31vf0t0P7e&#10;5u7OxtTUREVltXJZ82AZ11/ZS+HDCHJ2Va7xYWyKsLV2dXEmktxp0ogYcEIQ3e4f7u3uby2tzg0M&#10;9chHeoZGe8cmB9e3lq/fvHL/4Z37Dx/cuXf3xs3jo2vXByfHSqrKUlOTs1NTK7NyW0rKm4sqACmi&#10;JTIhR0zy8HVCUZBO3m5uHDJJQveWEnAcKwucloZyxpG+LgJwWEPTVkPbTkcPqWOI0jdxAaTQMnTS&#10;NEBCqW2IBj7QMcLqGuP0TQmGpu7G5h4mFsqFUk1MSUbGRANDAsjIkGhsBPIwNFLShq4xfMRF2xij&#10;bYbVNsVrmeAAJvQsiIaW7ieLlSCdyF6eXDZLzGEH+fpwGRQ2k+oHYagfy5/uDb6D4Uny9vKke5Jo&#10;Xl4MCoXt6ckkEqHOovvwggMjJGLpOym7lwKEUqEgQsALYzElIF92hB9HxmJLSV4iR6SPiTnG1NzZ&#10;xAxpaoKwskRjXCk+3gJACrqPAI/1ZtD8oyOTASZaGruqygEpChJjkiHsS4iPLcjJLS8srS6s2pzd&#10;ZLqzAxkSqSA2SpQUF5QGihWnRgemyAISpMK4AGaoVBhztHGtNLM0JzGzsqC4v7NzcmJkcKAHOHJw&#10;SJ6Wlat8IEqiO2O8bB1x1rau75JzU4lEBtrZE2JQiESBKgB6LMxR1lYugD7K6R72yunEStniHe2U&#10;pb0NDtqJnY2roz0WicBgXAkeHp4cLislNXZ4tPPWnf2Xr28reykOloaHu5RDKJprelubAClaqqq7&#10;GoAM/quX4gQpOjqbIf7raWkCaDjRLxgBGmhrBZIAQWWwvQ2QYqizY7irc7ina6yvf6xvcLh7QN7e&#10;r0SKkvrCtJJ4aZpYGOlD5REINDecNxpPRrgSbdA4GwzJ1BlvhMKaY/C2Hl6AFK4sBoHn5yHw8/Ln&#10;AlIIpGGS6JhAaSRXKKb7cnhsPxEvQBqSERFR5MuP92JIPOg8D2gKbnaJTMRGhd+1Ns6DsdDxYpqH&#10;7TnNMx+rqBic1bDWNEIa2GCMHfGGCIwJGm+JJ6J8aAgaFUjCHO9iiUcjKHgMi4z3owBPvBMNz6YB&#10;UsDvsSaRzAkEE1eshq3DaUPTU9p6pwAj1DROqal/qqn9iY7+aSOz82ZWapa2uvZIIycXYwRa3w55&#10;Ws/4Yw29v6lqf6qpr2dp7+rpww+WylIyIpPTeZJQHNXHHoNF4AgYL4oLiWKPwZshXfVtELpWDoZ2&#10;TmZIN1P4nY6upo44Yytl/x/caOe1bM+oWoBOnTP66ykdFXWLM+dNTp+B2BQCU2ttbaSpKc7BwcfT&#10;Myg2trS6qqe8vDE5JYPvL6BSyQwGQyAQ+gsC/XmBbCaP5s0ke1KIOCzRyY5sps0xUgnTU0/W1SjR&#10;1a7T1anT0avQ1U9QVxOcV8F8etrk0zNa57U09C2NHHB2eIaZLcHajuiKoVMpQiYt0J8bEciLYFOF&#10;gewQASuIQxMJ2MFhIfFRMRmh0iS+OEIUJsN708wRTob2DmbOzmYuLgAQZhhXc5ybBR5rS3RHkL0Q&#10;np7KZKkEApJEsnbFWqFcbV2wHgx2bHpmS9/A0NTM4OgkBHiJqRmVldUHBxeOb96+dOHo1o3jZ0+e&#10;3rl78+jy4frG8rRivKe3o6W1obe3G+4s5c012N/V1dXS0tLc3Dw5OX3x4tH169fv3r19996th4/u&#10;AlgAVTx7dm9lZaalsSolMSo1ISo7LammpGioq3t+fEoxPDHU0QOe4vHN66/u391dWhjt7pzo65nq&#10;7e1taqgtKuhtqru2v/b09tHjW4efPbry5Pbe8ZV1QIr25qrGmjJ5b+fwQH9ZYSlEc75MIRgTf0FE&#10;cEiiKDCG4RtC9OS5YhlOaCraxQfjxnJxZdjaeRibuOjqITS17FTVrEAqqpbACnB9QVA5kYqa9XlV&#10;m3MqludV4T3WINh59tw/h14CNJxI5azJudNGoPNnzUDnTpuc/dT4/Blj4AyVM/qffKh+0kWhekZd&#10;V0MPYevIoNLDJSHx0TFeRA+CG9YN7YJ1Qbtj3cDO+nM5ESFBKQmxuVmpNZUlfd0tismhhdnx2emh&#10;qdEBgLCZYQitx0FAEpPygYnBfhAghby3q6+rvb+7Y3J0aHVxbnt9ZW11cWlxdmFxZnFBsbyk5Imt&#10;1fmdVeV8ye2VOdDqwuzy/MxXn7/9vyHF2tbl4fGlrr7J4fHFKcX66MTC5OTS0tLO1vrB9sbh9ur+&#10;2uLG7trevRv3H995cuXC1YWFpZm52Z2dvVu3j2/dun3txnUobx7funv3PpQ3bsDW8b17D27fvXPl&#10;yrWdvd2DC4cXLh8p5ufkoyO1jQ3S6Kig4JBAcXBYuDQtPbOqur6nd3BaMb+6trUwvzoyNN5a39jd&#10;qDSOfU1NY50dit7e8ba2nqqq4uTkGHGgL5kSEhCgXBByZa25vSsqNkkikQWJI7Iycof6B1bmZzaX&#10;ZnaWp7cWxjfnR9Zm5MtTg4uTg3MTyvweC4rJlcUZZULWrZmNrdn/jhSr6zPLKzMLi1MA0UAVq2sL&#10;m1srW9tr2zvrJ5OYR0aGiopLpZGx/gHhHEEYIAWdJXFxo9s5EE6QwhXtQfFkxcUm9/T0AFIcXNjd&#10;P9xZ21wan5JPz46CpmZGNraXrt08unPv1u27xzdu3bx+88bVmzdWNld75X1tTY3gNvrrm4YaWjrL&#10;aoqSsyKEYb4+fBzWh+Du58uWikSpXHY81SsUjaKZm2KAJyD60dF1hFJL10EfIjxDJ10jFPCEcgih&#10;OUbfzEXfzFXP1EVdF6Wui9bUc9PSx+oa4vWMCPrG7gYmRF09rI6um7YOBqSro1yURE8Xp6eHATTR&#10;0HXQ0HXU0EdoGaG1jV00DV3U9Z00DFDaRij4Cn0jJMTfLmgvL5Ivjcqhevl6kxhAFX50vi+D701m&#10;/3NgpifLi8T08mJTKBxPT19wVCCosBj+vgx/Ze4smj/Nm08lc8mefiQPPwqZT/LgwsGSPP1JZKEr&#10;lmVl625g7GRkohwCaWnhbGuDccNQ6TQh1y+YzQok4Hxo3tzI8ISy4rrmhs4TpEiJT0tOVD6jzcvJ&#10;rSmvriuvu3103FnbPdg8fGn16u4chDJ723MHmzN7q9NbO4uHl7dvtNf0dDf03T26W1NUXZgBIFLc&#10;19U5Ku8fHuqHi97d3ZudU+AfEEpniogkXwcEwRlFgoPy9Q2k0/3xOJoTkuhgjwMBXri6kOEeh53u&#10;BAbRnUl09wV5EHxJ7mxPoh+JyCISGO54moc7DTysN5XJZPoKRbzUtDj5cPuN411Aimcvb+7szo+O&#10;dnW01nW3NbxDCuV00M76hp6mZoCGvraW7ramzrbG9vb6jo6G7o7G/nYlNPwCEL8IGOIXncDESHeX&#10;Ur3do309w909A+1dA63dfc3dLVXNFQXVmYl5YZIYuChYAtUF6+WMIzliCIAUtm6e5i7upi54S6y7&#10;PcnTyYfqwqS5sRieAg4ghW9wYHBMlDQxSSKLBqRgMP34vlwRJyAkKEkYlErjRFNZITQ6m4JH+SA0&#10;ykPQFzskBy3+l/qi04QIc7W/aqmofHxa61N1My0zJ1Mk3gxNMHbGAhyYu+OcWTRnlrcTjWRPwTiQ&#10;Mc50gquvuyuD6MrwwDBJWF8KhkV1ZlAQVC8bT08rDw8zN7w+wlnT2l7D3Erd1EzN0FjDyFjT3ELV&#10;3FLTxkHXwckAiTZzxdkSSCALDN7c2U3byv6UtsGfz6oDW5g4okm+fGFkNJnNwVK8HbF4CNzRHp4E&#10;H7qrJxWQAt5gZI8ydnA2d8JYoQnKdU2d8TauHrZOZBsk2czWXcsQeU5dmX3yUxWTj88anlM1O33O&#10;9B1SWKio2GhqIk1M3AEpCARhUHBqZkZFXl5FalpWYJCYxWJxuVxfFogHUO7PCwoKCA0Uif2YDG8P&#10;LNnZkmKt622o6qdzLkJH9V2eTYM6faNaXZM8DYOwM1qeH5w2+8spjdMqWiZmRkiMqR3OxBoPvwqF&#10;ZbrgfD0pIjYzxM87kO8dEOATGOIrCfIL4vkK+IIAUVioSBruHxqOJVMtEE6WTs62blhLV1cLDMbO&#10;g+jgSbIneTh6eaK8qWhvb2cq1Y1G8/Blu9NYcEIQOCLK3ZMhEKbnFwFPrG3vL65uwJ2SlJTS0dE1&#10;PalYXly5duX608dPXrx4dnz7+s7uxsTkSF19VVZWRl5eTl1dDfj94eHhqampsbGJiYmpvb2D42Ol&#10;y7h48fDwwi7o6rVLx7evHR5udnc3p6fHR4aLw0MCwyXixOjokryCppqGtpqWpsq6tdm521eObh1d&#10;VIwMgdcY6+2ZGpRD+2+trtpZnH92+9qD64fHl7YeXN97cGPnwa3dnbXpUXn7YG/L4szk6uJCZ0tH&#10;YlyqUBBK8QITxAXId8PRESiyjb27pQ3O3MpNucS0MdrQyNnAEAXGFjBCOdtTwwaQQk3dGipQnuAF&#10;lLCpomYLSAE88QtSnJCH6vl3HRXnzd4NlVAiBQAECCqqKrDH/IQntDTMNFVhp46WuoEakOJ55XgW&#10;Z0cUi0aPDAvPSEkNCw4ScPyYPspFw6ASHOAvCw9JiI1MTojOz0ltqq8YHuyamRo+WSBtYrgPkGJa&#10;Pjg7MgyaHpYDUoCmhgYV4yOg8eHBsaGB6fGRlYXZjRXl9FrF9PjU9Nj01Oj83JSyi2Jt4V3+BcXe&#10;+uLu2sL60jy88+u3X/zfkGJx5WJrx1hBcVNxeXNVTWdVjXJQ69jYPCDFyuLG6sL66sLawebB84dP&#10;Xz5+vr+909LU3N3dubm+8eDBvYf3HxwDkd4Ctrjx4N79O3eO796+c//+3UcPHsL+g719YBNgDtDc&#10;wvzo+Fh3b092bo4sKkYoCoyQymLjEjKz8mpqG8cnFBubuwuLa4MDI+XFJSXZOYXpaRU5OZ3VVUPN&#10;zYP19Z3l5XlxcZFCf5YXOSI4eKBvcHVtQ4kUcYnhEcrJlvm5BWND8rVF5cFvLU+tz49uLIyszAwu&#10;TQ8uTsvnJ+Wz4/IFxcT6yvz29uLm9hzoHVXMnfDEyppyCMU7pJiEcmV1fmNzeWd3fXdvA5AC2A2A&#10;OjevIDRMJhCF8YQRfrxwJjsUg2PaO7qfPPhwdiJ4eTAAKTo7O9c317Z3N3b3t3YPNlfW59a3FpdW&#10;p+eXJqBy6crezdtXj+8AesFpuXr95jWAj6XlucWpiUU46X3yydauzpLq/LgMIUPogfVxQVM4XFl2&#10;bktp+QCEfQRCgJW1OzRxPX0kNHFAZnUtW10DpLkVzhbhZWGHN7PGW9oT7FDKJZGsHEkQQukYYXSM&#10;sHpGOH1jvIEJAWRs4v5fMiYYGeENDQiGhjgTQ9jE6Rs46RkCozjqmyINzdEG5migEz1TtLaRMgGo&#10;oQnSwMjezAyBBKPrRia508gkpieRDjgFeOFD8VOOF8P5gOMk4OnAQyBwsa5uVIQTEfwxysnDxdkT&#10;hEaRnJ08nBDujg7uEMpDWA9HCifTxg7n4EhyQHpa2eJNzF2MzVCGxg7K2TQOePgsicTi80PFATJ/&#10;fhiDxvfzDZCGxRcXVDbUtpWX1OZlFKWnZKempsbGRufm5paVlBflFl+/eOPWxePXDz4f7hhtKmup&#10;KahrrmhrrmypLKxpqmodGxh/fPvZhe2LFzYOctKy0hOTC3NzANvhNmttaaquriwpKUtJzpRIooOD&#10;Y3jcUGAaOKLYmKzyspbEhDxflphK4dF8/L2pfG9vHo0mYDCEQBt+fkFKsYNBPE6IgBfmzw8/me7L&#10;40h4nCA+LwBCUpFIJAkJTM9IGBxqu3ZzG3ji8bNrm1szE2PdwBNdrfU9LY1tNVUtFRWdtbXd9fXd&#10;jQ3KroiWxs6Wuo7Wms622u6O+oEOZSfE/6n/ThKjPd1gav+p/p7Rvu7Bzvae5pbelvb+tu6epu7m&#10;6rbi7DJZRLwPlePs6o5A45BueCe8uz3O3Q7naY0FkeyIXs4+ABNM4AlXBo0aIPARCwUREbLU1LiM&#10;rPDYBEFgKMfPn0P19afzA8SxwpBUhn88gxPGpnr7oIwCXE+N55OvDUr3OqTjlVEkB329859oamp/&#10;cEbzIw1jNXNHY2ccUIuZG9YU72bugUMwyM5+ZFcO2ZVNxLCJWA4R50fAsPAIshuSgneiEFE+JBSd&#10;jKJRnbx9EBSqFZ5ghnEzcXYxQ7mYIp2MHBzNEAgrF1dTV4w5FmeBw4NsiB5IChUEbOTg4Wnk5Hza&#10;0PgvKuofqGmqGJuZIJ3t8UQTBNLaFYNwJ6K9yDgak8DwdaX4OOCJABPveAJr50ZyxJMdcF4IAsWZ&#10;RAfP7YzzdUD7GFthtfQRajo2KlpWZ9XNz6qYA1Ioh/Gr2qqrI3V1Xa2tvF1cuF5ewQxmWJA4Li2t&#10;oLCoLCEpMTw8PCEhKT0tJyI8VsAV8zmBEnF4RJgsNCg4gO/HpOBIrrYoCw2kzqcE9Y/5OmeT9LTK&#10;dAyaNAybVY3LzhhEfnCe9KePLP76gfb5Myq6Otr61qo6dpomzga2eGMHohOBzWJLAwVxTAKfR+BG&#10;MCVSXrCfN9Asgx8m9JcFsQMC3b2ZzgRPAAW0F9WB4AFnBkNnuvjQkV4UqIOQHl5osjeR5UcTBrID&#10;JWxRsA/Hn0BlEL3podFx8rGp+09eXL5+Cw4nJCQsMzO7pqq2o61zfHRCMTW9tLRwounpyfb21uJ3&#10;f3V1dfX1jT09fQATI8MT8sHR9bXtmzeUZnF7d2d1fWV2fmZKMQ6SD/VWVpUkJcfGREeEgzsVB4QF&#10;S2IjY35JhN/V1j42OjwqH6yvrqouVaajBlZurqpurak92gaSuHppe+3S1uKdyzsv7l199eja9Utr&#10;Kwuj0+P9y3OTEHB3trbFyBLAmIDVgmgB7I+5BcbEHGNs5mpq4WZmiQUbq6FpC6ygqWUH5UmHBNSV&#10;HRLvMALKs+fMzpw1BUEFLrdS/4QJJVWoq1ppqFlDEKiUhrWWuhVIU81SS81cU81cQ9VMS90C9kBF&#10;U91UV9tCT8tCW8PYwsjGSNfE1MAMeIJO9gkWBqTEJZTk5eVlpcdEhov4HH+eL/BERKhYFiGJkgbH&#10;RYflZae0NlWPDnUpJgeVPDHaOzbUNTU0oBiSA0/MjY6cPPI4EQTYoNmp8amxYUCKxdlpYIXFhZnp&#10;qbHJqVFAirnZSUCKHSVJKCc97G8sAVUAUqwuzv0/kGJh+XJlTa8sJjdClhEdmxMbn5OfX93W1re6&#10;tLk4v7KxvLm5snFh5+D1sxcvHj2ZnZiQhYdlZaZOjAxfvXLxxpXLB/vbh7s7e7ubly8cXrywB+XR&#10;pYOjw4PNjRXFxHh/X8/169eP79xeWlkGpJAPD9U11Gfn5IWGRQQAnwdJwiOisrLzIWSaX1iZmp7v&#10;aO+pLq/ISUtLiopMj42pzM5qKyvrrq4G5cfHRwWIuD60WKl0WD6ytr4JSBGTkBwSKg2RREBUOjoy&#10;tLo0u7Y0tbIwtqgYXJmTn2SkgPrcRL9itG9uamRjdW5nZ2lrZ/4EKX7hieXV6ROkmJufmJ0bn5uf&#10;Onn8sbW9urWp7A4CpMjLLwR8EYml/oEyvlDG8gvDEiBsJQJSWJqjwMWCf42NSuzq6gKk2Nha3dpd&#10;A6QAjNjYXphbHJ+eHYZyY3sJqOLazaMr1y5dvnrxytWLe/ubADobc7PrE5ML3YOj9e1N2aUpwdFM&#10;d4aro7sz0jNQnFTXMNbWMR8VVYZGsw2NgCccwfEbGimzfWto2xiaoMAH40gcZ6wPwoUKJd7TD0/m&#10;oHE0GyTJxBJnauUOMrMmmtt4WFp7WNmQQLb2ZDs7sq2tl5WVh4UZ3tTYDWRm4mpkqJwkaWbhZG6J&#10;UiZjtlDK1BJlbI60sEFb27paW6NsbZyQCAzayQ3thMO6eqKdCCgEDo0kghAOeHtbN3sbnI01zsLc&#10;1dzMBUoTU+Vv1tG119W3g00LU2cLUxdzM+f/LhMzlL6hg56BPZxPABc9Izv4XjsE3smZ5O7B8vEW&#10;sJiBYnFUfHx2UkJuZERyoCjCnx8SJonKzigsK67Jyy5JT8xOTc5ITk5MTI6DSAjuPpF/QEZyZkps&#10;amZ8BhVLdbV3Qds6k7CeFHcqzgVPwOBpZJ+S/NLUhLSkmAQRX5CWlFhWVDgy2Ae3WXNTQ0FeflZm&#10;HiCFTJoUG50ZJkki4JkMuqitdWh353pnx2hwUCyTEXCCDlyuMq2qv78yX3tAQOSJoB4UGBUSHBse&#10;mqhMbBoSHxIcfZLvVRIcLpFIIqQhmVlJA/LWy1e3Hj65cv/Bpa2NmfGRHuCJjuba7uYG5dDLqipA&#10;iq66upOV33tb6rtb6jpba7rba3o66gc7lfTwS2/EL/rvMDHe1/ufUmb1H+nrABDpbm4Eqhjs6O5v&#10;7e1o7CzJq4gMj6OQmQgUxtEZgyIQXUlezp4UR3eKvTu4FrITmerG8vXg89y5fhgmnSzk0QL8/aXS&#10;6PR0QAqJLIYrDOZyAgLpgiBfsSQ8URyV5cOP9fDiUlyQVMtThXyti23sm6Oy9Y74vEihqaa2tprO&#10;eTXdU2oGH+uYqQJSoMHle1qTSNZeHrZUkr0P0YVLJYhoeCHVXeBF9Pf0EHgS+V5IChbhRXAkE5y8&#10;PdEMHxcmDUXzBkoAngB6sMBgbbBYYAJLtIu9mxuS5IEgUxyoVEcyxQ4wwouMpHoDfyiHaLhidBwc&#10;z5mZf2JodMbI5Kyp2VljUyAMPTs7+LgLmYKnM4An8HQWIAWS6GlkjwJZoHDAE2hPOsiVzMR6+6Hx&#10;TBcCG4mhW9gTwP5rGzqqalufUXvXRXHW7Px5a3V1Ry1NF0MDQGcWAS9mMCLpjBChvzQ1Nb+ktDI5&#10;JS06OjY7OxdiyMryphhZSnBgpHKahjQmLio6PkoawGUyyHg0ysLCVMVS52MX7Y+52udiNdRqdIy6&#10;dSx6tK0qzhtEfKzi+dcPzf7yh7N/+r3GKY3TH+uc1zTXNEVqWrva4BhMYVyENEdACxN4imJ5kamS&#10;GBGbC3jAEvuS+TSqH8eTxgZ5MTlEuq8L2RvjTSdyeB5cPoAFUAWC6OnoTkKRyO5MNsM/EHhCoFyt&#10;LIojknizuaLQiOaOnsvXji9fuQFIERgYFBkZlRCXmJ6aUVRQXFxYUl1d3dfXMz8/u7CwIJfLGxoa&#10;qqpqqqtr6+qg2tTa0llX21RaUtne1r26snn56Pr2zh44i+HRkbaO1ubWppa2xqbmupraivyC7PT0&#10;1PjYuMgIWagkAhQjjUtOTEtJScnJy4WbPT09Mzszp7S4rCS/OCMppa6iamN+AXzY3OjwimL0yu7K&#10;sztX7l3f31oZn1dAaN4xBHdBT2d9dU2UNM6bopymYWuDBaOqHF+pjwDpGToZmf7zSYeauvVJb8QJ&#10;SQBknDzv+EUnVHH6jAkwhJq6jbqGLZTvwMJKU90GYEJHy15bywaQ4kQ6mla6mlZ6WlC31NVWSlvT&#10;XEfL3EDP0kjfykDXzNLE2tzIAmmHYPrQIkPCMpKSAJj6OttaGmvyc1KjwOmJ+SFBwvAQUWS4OEYW&#10;kpoUXVac1dPZACQxNd4/Nqxc62tU3jk9PDgzPAQ8MT82Oj8xNjc+egIWwBPLc4qlOQVQBQgq68sL&#10;4OlmZyZnZieBJxYXFCe9FHvr8++0eIIU/+9eitn5S0WlHYHByXxhtDLToigyOjq9uLh6YlShmJrb&#10;XtvaXt842Nr67Nnjh3dudbY0+jF84Hj6u9ov7G9d2N1aW56DrwGnuLuxurO5srO+srW+tLY4p5gc&#10;kfd2dbQ0Xr9+9cmTJ7u7uxMTE0Mjw929PfUNTalpGdLIKFlUTFRcYlpWbm1jS598pK2zr7RMOV04&#10;KyUlUSbNiIsty85sLC5qLy/vqakpSEiIClJO3U6IigKkWFpebWhpB6QQB4UGB4cUFBQopsf3djcO&#10;91b3dxe31xX7O7Nb65Nba9N7W3Pb6zPry1BZvH5l79YtiFsvXL95ePX6/pVre0dXdi5d3r54tHXh&#10;4vbe/vr6xgKAxczsGGh+YXJxaXp1ZX55aU4uHygqLpVFxYslUYAUXIH0BCkckR7GpogTpPAg+ADw&#10;tra2rq4ur8FJWF/c2FxeWVVSy/TM4NhEz5RiAPDl8MLW0eW9wws7oCNAsp31tfmp5bHRxQH5bFvP&#10;WE1rQ1phnCCc4kpG2WJRCBKPH51f2FZc2icSpQIEGBmjwTFDuzcyQQJMQBxvjyASPNg0pphK96f4&#10;COm+gVz/cK5I6suVUBhCFze6K5aBwTHd8CycO5vg7udO5BA9uASislsej2OgnckOtnhrC1dLM7SV&#10;BXh3O1sbBBLhgkC62NohrawQNjZO9vZoENoFR3Qnk71oNG8mg+ZLI9M9CWQ3F6KjnaulKVIpc5S5&#10;CcrE0MnYyMnY0FlPx1FbxwHuyZPbEu5DLW1bIwOUkSESXjUxRikTfgN2WLpYWLna2mOVGZYQBCSK&#10;aOegHLLg6kZhsAKiYjLSMkoAc4uK6mpqOjo6hsEVFuZXxcWkh4XEghfMSi8oyi/LTMtNjksFExMZ&#10;JY1OiMrKySwsLAwQBvJ8+SQsyRXhSsGRvQkUBonmR/cVcf0D/YVcX5Y3leyEQLqiXaieXhAAVVdV&#10;1NVWjgwPTIwPd7S3FuYX5OUUArLERKbFR2dJQ1MIWAaQTU115+zMVn1djzgwmk4TslgBbLZYKIx4&#10;BxMRYnHkiQIDlZvBYrCAMdLwpMiIRFBEWHx4WMy7PGaREJ7KosJzclPlw52AFA8eX75z93B7c3Zy&#10;tBd4oq2xGpCis7H+nxM33nVR9LU09bc19rU29LbV9XfUDXY1DHX+5yCJXx5tvCMJAIiJ/r7Jgf4T&#10;wSawxWhP12h/JxjT/q627rbm3hZlSNfd0t1S25KdlisJjvD08kG54NBYdyyZQvD2cfP2wXgzMd6+&#10;zlS6M9UH68v29BcQeRxXBu3ddA8eIEVUWlpUSppQAu1NzPMTh7GDJX4hASFxvpI4JxLf3hFPR9lG&#10;4DQXClyudflcGQrvLQ4moVAaKqZqGqbnNU1VjGzPGNmoWSBMXAAUaCgGC8ViotlMZ7aPe4AfJYRL&#10;CmIR+GQC35PkT/ES0bBsqguD6kwjw2/A+/lifZkIspelm5uWjY2uvb2Jk5OFi4uFM9rMyQlaEMKD&#10;6OhFBqQA2XopH5GAzAkEAxcXDVs7VSvrc+YW5y0s1ays1axtVC2tgDD0HZGWLm7gR10oPjg6C0tj&#10;Iohk5VMSCwctc3sDW5S1izvS3duJ6HNSOqApJ0ulWzq4G1u66pkoOyo+VTEBpDjzrotCUxOpo40x&#10;MSY5IXmepDB//8So6Nyc7MrS0tr8ghKwgaGh4SnJGX09Y82NfZWlzaWF9QW5ZempWYmxcUmyqDhR&#10;UDibQ6cQnTE25nY6lmbnXQzP0rRPx+holOkZtRlYtuiZl2gZxp5Tof3lfYd//3fLP36k/f4ZnXO6&#10;2voWZ42stB2xGFqAb0CcPy86mC0rjCusziwPD5AwfWk0fyaB5UVhsRl+/r68AAZX5O0nILN5ZK6A&#10;KhDRA4K8uAJ3lh9AFdaHQfBhwku+wiCxNCZEFh8ZnxqblBEmi5VERGXmFLZ29HZ29cXFJ4eHAyql&#10;x8cnSqWy2Oi4mKjY5MSk1uaWRQgZl1Ynx6f6ewfaW7sa61u6OnprquqryuvKS6qz0vMKckuGBsZ2&#10;dy5sbG7Pzs/19vc1NNUDUgyPDi2vLm3vbs3MKcYmRru7uysrq5MS06CtAnhFRyVIo2Mi4+JksaCE&#10;6JgEwDBpRHRIcHh2Wk5bQwvwS0tN1XBXx/bS7N2rh9tLU8N9TZOjXSODba2NFdXlJeXFJUkJqYJ3&#10;y3HZ2eIAKZTLbeghNbUdtHQcdfWBMBBgx7QAEVQsQVBRwsG7Lgeog3S1HcCmmRihodTXVRo6LW3l&#10;jA/lI+l3I97g44YGCANdB30dewNtewMdW0NdOyM9WxMDe1NDBxMjB0tzJxsLZ2sLpL0N2hmJxTq7&#10;Y9F4Et7Tk0ASsHnJsfHFufmVxcVdLS1zU+Njw70drTXFBZnJCVJZRJAsIjAlMbIgN6W+pri3q3F6&#10;YmB+dmhyvGdY3gYaH+5WjPyzi0I5nGJqYmFyHJBCMTIE/wqQYnl+Zm56YmZybGFmanVxbnVlYX5u&#10;en5BATwBWpmfWl2YPhmeuat8AjIPnh0+8v968LF8tbS8RyxJAaQQ+EfzBGDoEnNylBd4elKxt7W9&#10;ubqysbzw8M7No4OdvMxUGtkjQhLY3da0v7W2u7GyNKtcZWRlHohmHrS+NLc8Nw1GcXSwt6+zFZDi&#10;yuVLL168ODw8HB0d7QNe7ett7+jKLygqK68sr6gqqagurawBpGhu7yqvqk/PyMnNzklJiE+KjSrI&#10;SKstLmwsK2kpK+2oqMiNj5OJAwQMZrxMNtgvn52dr61rgmYkkYSGhYVVVlZubK7cuXvj0aPjR49u&#10;Prh3+dGDK3dvXwA9vn/l4d3Lt28cPL5//Ys3T7755tVX37z84qvnb7989ubtk8/ePHr52QPQi5cP&#10;Hz46vnb9ws7uKpAEIMW77oqJ+bkpOMuDg/3FJWXRMYm/zPhgskMBKRBOJBMzJHjiE6SIjUqsr69f&#10;WlpY3wCqWARAWV6dXttQzC2MAE/ML45u7y5cvqrM8L1/sHFwuHn1qnLxkc0FxdLw8GJv/2JH73xz&#10;b0dORbIokuxMcrHFoRzdaT6B0sgcWVS+t3eIhSXeyhpnaOygq2+j/N53KTvx7gy6bwDfP5wviggM&#10;ig6VJkXHpccmZsUmZEIFFBOfEZeYlZCcBYFRenp+ZmZhVlZRYkJGAtiFqMQwSaQ/L1A5TcOHDaDA&#10;8mEKONxAkThAKOJANMNg+vmy/fkCPpcXFhKanpRWUlBYV1XdUFMLd2NuRg6ZRHd1JtpaKnHE1srN&#10;xhJroZyN4mZj5W5hpkz0ZGHhbmlJNLfAvfvxBGc0DYRxYWDcWDi8km9InnwvCt+HLqQzAzi8EJ4g&#10;jM4Ukb39+MLQ+KTs/kHF5PTa3NzW7Ozm8vL+5ubFmenV9tYBoIqU5OyUxKySwiowTPk5xZkp2Znp&#10;OUkpiXFwFybGQewiDY8MCwmXCCWBvEAhSyALksaEx0ghgo6NK8rLT0tNDhD5c9h+Ah7fX8CLj4up&#10;qixPT0spLyupr6tpqKtXJvdLz1OuEx2WFC3NiJCkAlLgMLTAgKjEhLyI8GSOn4TtG8TnhwoEYb/w&#10;RFCQDAQV2BSJQsUB0pDgaCCJfyJFeOw7RYeHyaRSaUxsZEFh5uh477Ubu4+eXL93/whaw+RIf3sT&#10;oGVNV2tTT0tTV2NTV0P9O55oVi6m3N70TnXyzobh7qaR7n+ShHI2x38+4ACAmJYP/qITpID3DHUr&#10;g7Oh/raB7vbejpb+tvb+tk6wvLUVdUmxKSJhMMnTG7gR50UhMZgkFgNPp3txhSQ/AYYOVOHjxmAA&#10;T4Ajd/amkPkceoB/UHR0fGZ2THJmgETK4QcH8EICqAEcL76Pn9iNITSw97CwcAqlYNtjiPcH2Jea&#10;cLudwgIZVeWj86qq9iqatppGSF0rjKo5UsPK2QxDcvZhu3EEeL4I7y9wFwl8IiSsKIlXMBfrR8b4&#10;kty5VE9/BjmA6871A5Jw57A9BTw8m2UPiODgcNbQUNXUVMfGxtgRYWhvb2BnZ+HkZIfHWYE8PIAk&#10;LIlEC3d3UxxOF4VSsbEBnbOyOm1uDlKxtNJwcDBAOZu4YrTtHYAqTJxdHAgebj4MkKULTs3U6qye&#10;2WkdExVDS6AKS2eCFdrdAoW3csJbOuKtER4gCwecmQ3GyMJZU9/2tKrpmfNm51Qs1dXtdXSc9XSx&#10;ZqZezigB2SsiMrKgvkE+MbHc2zsCSBESGi4ODImLTU5LyS8tbuzrAvu+NiJXVJRVJ0DjCJRkiqWp&#10;orAQgb8Pg4x0tzdH6ltZqjobnnH78A+i06cy1DUr9YwajS1qjMzSVNUC/voh9t/+ZPvbP1t8fEZf&#10;ReNv51T+oqWr6eBijfP2ogWIBNENpW3d9b2ykCg6g8UJ8vcTC9l8kX+AcmEOQWAoNyCEHxzOD4nw&#10;k4T5BoUwAoJowkCmUEwXBNB5Ipa/mC8OC49JCgqLCg6PlsWlhEfF8YVBvhxAS7FQFMTh+mdkZPX0&#10;9NXW1icmJoeHRgDTB4oCKsrKZxVzEGctLSwDWCwvrs1Mz4+PTjU1tNbXNLc0dpQVV0FU0N8zsrt1&#10;uLK8MTml6OzuaoQGP9C7tbP58PGDL756++r1y0dPHl65el0xM1dRXiuLjAuRyCJlcfEp6ZEJSRHR&#10;caGR0YHB4fBLBP7iwICQAP/g+KiE6HBpbno6cPnm/Oz960fLM8N9XXULM/J5hbylobwoLxvsANAb&#10;/Cs81hvhCGYKY2qGMTR20dZFAFLoGTopGULbVlPd5vw5E9XzFspVyPWdoASAMNB3hLq5mYuDHfCi&#10;F8LBy97O/d0jaeS7Wf0IfT0HeA/EV+ZmzlbmLsqYTSmUtbkzGEx7a4yjrRvKkYBxIbnjqCR3bx+K&#10;L89PGCwKCQlUWtqMlNSKopKOpqa2hoaasrL2pvqZiZH5mbGxYQgHqgrzUuNjQmOjJPk5yS2NFeMj&#10;PYtzY1sbM2srk9OTfcATI0Pt0+P9M6PKLoqF8bGlyYllxRRQxdz4KCDFFOyfGgeemBwdGpX3T4zI&#10;ASxmFBNzs1Nz89ML89Nzs5NzUyPz08qU01vLiv8/hmeOTeyUlHWHSbNE4vhAcUJgUExERFJiYiaA&#10;5NzM/M7G+ubqEtDD+tJMQ3VpZGggBuUYFiTqaK5XDlxYXQSAmJ8eX1BMrC7MQAmbysOeHleMD3e2&#10;NMj7ui8fXXzx7PnTx082Nzfb29szMjIipDJpZFRMQmJyekZWXmFRWWV1Q3NtU2thWVViKrwOri42&#10;MTYqNyO1Mj+3rriwraK8r6G+JC1VwuMAUkglkua6pvHxyZLSypAImb+/CJCirqF+72D78bP7r988&#10;BVB4/vz248c3Xr269+TJzXt3Lp3oyYNrX7199ve/f/nDj19+/8MX3373+TffvgFB5bvv3377/WuA&#10;jCfPbt+4deHw4sbu/srWzuLG5uLW5gqw29TURFt7Z05uUUh4HNc/3I+nTKoK0b8j0sPc0tnOBuPs&#10;RPAk0uOik4Cj19dXV9cWl1fmAClW1hSr69NTiv7xyZ65heGtnblLlzdP1g25cGlzf3/10sH6xuzE&#10;knxguad/pbNvvrGnPbM0nhvijfbCOuAJrhQCjsagBwr9o0keXLQz1cmZ5IgkWFqiEAg8hxMcGZ2S&#10;kJCVlJpXWdlYWdPc0NgGEUP/wMjQ6NT4hAI0rZidmZudn59fWVna2dk5PNzf3tpYmFcopschFh8a&#10;6O5sa2yoraiuKC4rzivKzyrJz26uq6qtKM3NSCnIzqguK2qsqWhrhKC5dkzeNz2m7DGbn4bLPbu3&#10;uTYyKAdfzvVTJoogEVkeBF8K2R+P9SPgeHi8v5sbz8XFD41mO7uwXd38sHgegcgnkvzJVDHVO8iL&#10;GkClBQHISqOyE5KLklIKE5ML0jNLc/Kq0jKLgIQAgzJzSts6hrt7J/r6Jnt7J8bHFxYXtyfHF9vb&#10;+gryy3Oyi/OyS8AeNdS2NNa1VpZU52YX5ObnJaUnS2WRGVmZwBMpsBGTkpWcHRcWKw0MT4tPKyso&#10;aW1sAjAqKS6Mi42OipRJgoKjZVF5Oblg+zLTMzLS0osKivNyChPjUqOkCTGylHBJApsR5IFj493o&#10;7jhmQnxuXm51kDiGRhOwWAFwFbhcSWCg9IQnAgPDhcIQPj+IxxPzBYFB4ghJcGRYaLQ0Ik4WmQCK&#10;lEIgFQNIAfAeHSMFpBib6AOkePj4GiDF6pICLkprU21bU31bUyOEWU01db0trd1NzWAZuxvrgSfG&#10;ezunBjtGe5oH2+vG+3om+vt+6ZA4qQNA/PLI42QT6r8ghfwdUvR3KRMBDnT1AFJUllRFR8TyeQE+&#10;NF9vph+Nw/Ph8nz4XLpI5CMMJPNERF8ejsUmsNlErh/BzxfD8GaIAyEgzauszq+sjk/LCQqN4fJD&#10;ucxABoYp8Akk0fxNnD1UjJ1tbJxzgjnX+1Nvd3nf7aeOFXqQ7c9on9f7899M1fRQKvqAFDh1c7S+&#10;PcEK64Mgswn8ILI4AqjCKxh4QsaJjaKGiHFslivTm+DHVM4xkQR58vkUoRDl5WVPwLvRfMycnD7W&#10;1PxQXf1f3n//b2pq758+rWtpaWBjY4lCObgT7DyISLo3gka1IOJNcBhjrKu2k+NpC1M1B1sdZ6Q2&#10;CqFqb6OFdDAlYOENRm4uuo4IDRtbTRsHY5SrBQZv5OSibmF/xtDi/XOaH2ron9UzVzWy1jCyAWmZ&#10;2OmYOeibOxlaOpvYuFo6Ym3hxrR3MzRHAlVo69nrGiANDFwMDDA62soR0JYWPmhnnlCUUFreNjq6&#10;0NraGxuXBDTrLwgMDpJKw5NyMqvkfbNba0dAFSWFFVHKFQpCMvwjs0VRKdB+QkPoHBqS4GiJMITf&#10;jtD+BPPp+4yP/hytfr7cxLTRzKJO36hUSy/urBrvo09d33/f9IO/aKmf0zAxULW2VLFxMERg6dyQ&#10;woKGxtqe1MR8FktIofvyREHv2qqEwxH7cgL9+MGCIGlQZHxYfKooIiZAGiuWxcNmYESsKCQKXhIE&#10;hANPhITHgJQLz4pDefwAMoXujMZ6kChJyenT0zMHBxdGRsbS0jLE4mDlc5AIaWF+QWN9U3dnz8Lc&#10;4v7uweH+pQsHR1sbu0ODoxC4gjkBXwYR8sHuZUCK3Z3D+fnF0tLSioqKvYPdG7eur66v7OxtQ+X7&#10;H7/76utvd/cO2tp7klMyExIywOKV1jaUNTTJElNYApEoOAJ+FYsl8KYyiXgvCJDYdN/IkLCB7o4r&#10;+zvgEQe7mmYm+xUTvVNjPd1tDeXFBaWFRblZhTJpEt1H4IQkQcBmY0swMnXR1nMEaerYa2laGxoo&#10;yUBTwwLYwtoK8y7jPs7BnkjAM31ZIUHiuNiYvPi4PH9BFA5Lh/1WlsoHvvBOeJutDdbOGutgh3W0&#10;xTo54F1RJKwLmejmTfVg8ljioABpmCQKvAYoJTGjprxOmTu/a2CwZ0AxNrW7vnn1wqWdtbWxvv6u&#10;poaBjrbxof6p8X7FVP9gf3NpcXpcTHByYnhTfdnJKuTLCxOba7Nb63OrS1PK6R7j/dNjg4oR+fzY&#10;6MmMD4CJX8ZSAFIszkwtzSkAKfq7O3o728BZDw/1g1OYmh5TTI9NTgwrly2dGlmbnwCkONhc3lqe&#10;3VxZBB4ApPjHT8pU3P9TPu6f3+vpW8zJb5KEpQcGJ0pCkyShCVJpMlyt1uaOuZnZ9eWlBeUwjXlA&#10;it7OhoKc5GARH5wNmKTFmUkQoMP0GPDO2AlbLM1O/XekGOrrvnHl8rMnT588ery7vQNIERUVRfWm&#10;uRNJcG+JgoKBCaIhfM4vKiqvyi4oiUtOi09MUD5IjJZmp6dUFOTWFhc2V5T11NWWpqcBUvgzWYAU&#10;TbWNo6PjytFAoVKBvygiIrKhqXH/cO/Rk/uv3jx7/fbZ81f3Hz09fvX64dPnd+7fv/LowdX7d48e&#10;3Dl6+ezuj+94QskQ331+AhOwCZDx9bevvvjqOXwEqOLBoxv3H16/e//q7buX79y5euvm1f393dGx&#10;iZLSqghZEk8YweFHsPzCMDimA4Joosw04AJIQfFkpSVnDQ4O7u5t7uxubO+sHBxu7u4v7R8ur65P&#10;La9ObO/NXrm2fefepQePrt57cOX4zsWbNy/cv3np4sbSJlz1rt7ZhrapquaWlPx4vyCirauHE5HP&#10;DAjwDwNzkxCXHRwQJRSEh4TEhIbGgt+KiIgrL6uD4HN0ZGp6am51ZXNpaWURSGZlbWtrZ29vb3d3&#10;V7nW39bq9vbyzubS/s7y5YtbN67uX720vb+9sDg7PDvVPz3aAVqeHTzYmrlyuHz1wsqF7cWD9YWJ&#10;gc6myoKe5qrFycG91ZmjnWXQ8dHe0c7q/sbC5tLM/tbK8bWL68sL0E5iY1JCJTGBIhmfF8H1iyQR&#10;BQSswNGRYW9Ps7GhWlmRrWy8bO2V+TdRaCaOwAWq8PAUenj505ghkrDUjOyassqOiqp2UGW1UiXl&#10;DflF1YUltWWVTTX1He2dI4AUPT3jcvn05OTSkHyyqbGzvq6tsqIBeKKqvA6cb2tTZ0N1U1lJZUpa&#10;alp2emJyUk5OXlxMYm5GPvBEXlphojQpNjRueWppb33/9tXbuxs7FcXl8bHKvtnICFmcLDY/t6Ch&#10;rrGkqBQ+FRYilYjDuWwRmykU8ZULkdAo/mgE2cYSy2IGVZS3dnWOJSXmMxhCMtkPqEIoDHuHFBFB&#10;QcoyICBMKAr2FwZBqeyhDYmMgKju3fryUbJ4CLAipQDukREREVHRERAmjYz1XL2+8+gJNLnLuzvr&#10;Y0Py5vq6+rqaxtq66vKK6jLlBPqOppbOhkalZWlrGevrnBromuprG+lqmez/3x5w/EIVv3RX/IIU&#10;ABnDPcqnHkMDUHYN9nTKe3oGu3s7mzrrKuuBn8SBoSxfHpMj8PUPYAiF3gIBIIW3f8A/O8CZTIAJ&#10;Dx7Hg8d257D8ZZGZ5eXNfQN1bZ2pmUViSZSfXxCLJmISuD54Pyc3mr49/oyug5aGcYQPYa8l9k4P&#10;+0IjYSTf3dP61Kd/PvXRKdM/f2p+SsNO3chZzRCpb4MzR5OBKlDeXCJPguMGEv2DyMFhVEmou78I&#10;y/Zz5/IowgB6UBDABI7BIPP5LmSKjpXVh6qqv/rd79/7j9+99++/fe/Xv/n1H/4IJWz+8eNTFgik&#10;s6dywoILm+ngTTbFuxli0JoI+7NW5iq2VvquzoARIAMM2gTvZu3lYeFB0HdBadjanTMz/9TQ9KyJ&#10;hYqZ1WlD04+0jT7Q0P/jGfW/qup8omV8RtfsnI5S53XNVfQsACkMLJDG1s5mdq7v0i0765k4aOpb&#10;q2laaGjb6OopqUJXF62j42JkSITbAe1C9xdFJSfnR0Ul+XEEVG8Gncb2ZQrDQhJio4CRm5rrBypL&#10;m+NjUiNDpcmRcdmSuCxxbJJYJhOHBQYIAflcCUh7RxOktZ6DximnD/9A/uhPoedPZ2lr1xiatphZ&#10;lmnrJqmp8j79CPfp36xVTunqnlcz1jlrYnTOxMKJ6C0OS4hLyJcEJ9BpQh9vAdAwjxMEIYFS3CCu&#10;QOIfGAH0AAwRANwQnRQRnxYRmyqJTABklITHhUcmSsKig0OjJBIZtHNRgITLE/my+QwmJyo6vq29&#10;++joyt2795eXVysrq2Ni4kJCwrIzs+pr6xrrGyrLq+D+GugbXFpYvXThytrK5vgoeL5FJUZsHV7Y&#10;v3zt8i0o93b2R0ZGSotLOjra7t69ffvucXd3Z3pmWv9g3937d169/mxnd39gcKS5pbO9vX98amFx&#10;c2d2daOlpz8pKzciOjEgKILB4BGJ3hhXAgHngXPBi/iCvo6OnfXlqVF5e3PV8vwo8IS8r7WlvrI4&#10;P68ot7AwrzQ1OU8SFONBZNk7uisT4VhjzSwx76Z7oC3M0TbWrrY2GJATkuhOYHiS2FDyeWGR0tTM&#10;jLKS4sbqqg6wCclJBSJhJNrZE+XkgXBUDkXH430g6hDwQoMCowKF4RKxDOKT9JTc/MzikryKxurW&#10;/s6hlcWN+dmlgb6h3u6+9aW1W1dvHl8Dh3MNYOLRnTtvnj9/fO/21tKCcjx1SxPcvyODHRNj3cPy&#10;tqYGiIlSK8uzB3pbACZAa8vTwBO7W4vbG4tAFQuz4wAEs2PDgBQL42OgE6SYHpZPDQ1OjshnJ8cU&#10;E6Oj8n5Air6udlBXZ2t/X9fQcP/oyMCQvHcEjMzowMrs2ObS9N76orKjYm15a235l16K/ykf98/v&#10;1TeNpKRXiSUpQSHJ4dK0sIikyMik+ITUtpbOWcXM8vzc7PTY9trSlQs7+9tLi7OjE8MDwA27Gysg&#10;wIgTpJidHAW8OCkBKRYUE1B2tTYCUlzc37t3fPvBvftXji5PTUymp6d7+9AxbjhfLo/F4bK4AmD0&#10;8KjY2NT0qKTU0MjosIhwiSRIGhGSlZZcVZRfV1IESNFZV1OalRHC5wJSyEJDASmGh0dzcgsDxSFc&#10;niAsXNrU3Hpw4fD+kwfPPnv66u3LF2+ePX7x8NnLB7fvXL1ybQ889/GNC3dvXXr66NYPSp748tvv&#10;vgCddFGc6MuvX7z98tnJQjVvv3wC+vyLx2/ePvn882dvXr+4d+/O4tJKZVX9L0jhx5O64ZVN0NgU&#10;cTLjg+7NhZB9YW7++JayUdy6dQQ4cvPmwfHtw8tX1o8ur9063nn67Prnb+9/+dWjt188ev3m/utX&#10;9754+fDu5YPD2Zn5ju6xijp5YVV9fFasb6CQxIoNjGytbhnolo8Ojk+NKga75PLe4bHRaVBXZ19T&#10;Y1t/r3xsZHJ0eGx8dEw+MNjb09XX1Tk80Ds7Nb6yOANSrkG3MLY8P7I0I19U9K8vjuysjW8tjyzP&#10;9Iz21/a1l7TXZ/W2FiwrOu5cXX7z9MIXL668fnz1+NLGSHd9dVEyoPDe0ujxwfL9o40vn9747tW9&#10;x7cOrx2uHazPXT1cf3j36t72WlUFxOthbHaAjw/fg8jGYlgWFu6mpgQTE3dDA4KuHlZbx0VHD21o&#10;jDW1cre083ByZTi7sZzdmCASNSAoPDW3oLG2ob+uqQ9UXdtZUtZUWFwPVAE8UVrRWFHd0t41NDg4&#10;1ds71tc3PjY2Pz42O9A/1tc71N7WU1/TXFvVWF/b1FDX3FDdWF1Zl5ubW1JWmpmZnQhYkZBanFda&#10;nF1WmVdTmVtdmFZy9/KD8QHF5uLO43tPm+tay4sq0xLT05My4iPjs1KzIUqoLKmWSqLZNB4R760c&#10;cIryIHv6MWmBHgRfaws3bS0bkodfRnp5VWW7LDIN7AWFwvH1FZ0MmwAjGxwcGSyJEAeFiYNCQUHB&#10;Ye8WlY2SRcbGRCfGxiRBGR0FbBEXGalMGhgpC8vKTpYPdwJSPH56A0BzY325q6MzLycfDgFKUGF+&#10;SUVZZUt9c2tjU0dTU39760hP+2R/pwJueKWUPDE1OPCLTsDihCd+0S9IIe9tHx7sGpH3DvX3DPeB&#10;JevvbuuBU5GVXhAWFuPLETH5Qr/AIKYwwFvg7y0UenH4RJYflsZ0o9HwTIaHH5vM53gL+ZFpaQ19&#10;fTPrmwPjU5m5Zf4B4XS6P5XMpXnwUA6e+mauGqYun6ja/O2v573szPoz+HcHw/brKQtVTBFW4/Qf&#10;f6eqYvTbv2oBUpzRsD6rYaVj6mxkh9e3wZo4Ee3c6bZEH3syE+nj68zguLB4BI7ISxRMEUm8BAGu&#10;VIY9zt2R4KFnaf2X02f+5T9+/96//Mtv/uM/oFTq179+V/7re//ym09U1bXNzZFeXjgO25HiZeyK&#10;NnJxVre1PmNpZuDqbEHE25JJthRPGzLJ3puMoHtbkty1UQhtJFLF0uaUocmHeoYfaBn8SVX7j+c0&#10;31fR/kBV7yMNQyVP6Fuo6Fmd17UEQUXfHGFo6QRIYWyDMrRA6JrYaRvZaBnYnFc3VlE309K2NTBE&#10;GRg66+qi9PQwRkYY8FJoV7K3N4dK9SV5Uj29vKkUFpXMgTMqEkSHBaXGRuZEhiUFCkPDgkJT45OL&#10;0vOz4zISgqMjBeDqw6IlIUI2i4h1cXd1RJjqmJ7+s8X7v3X98+/8Tn0Uq61VamZWZ2pUYaiToqcu&#10;0jpDVP3I+vwH2iofnVc7fV5Py9LJ2YPmR2OLafQgH+8ApncwyyfIj67kZg47kMcL5vmH8IShII4o&#10;NCgiThqXFpuSE52UFRGVHPKOJ2Ji0kJDo6GdBwYA34QJ/YP8BWLA5fS0nIH+4YsXrrx58/bx46cQ&#10;1bS0tOXnF6ampgMctDU1tjc3NdTUtje39HV1y3sHJ4bHoezt6JkYnlyZXwWtL21A7AOVjeX17s4u&#10;ePP83Mxnr148e/5IPtgriwovKy/a3Fy/cevm0vLq5NTs8srG1vbBxvbB/MrG4trW0vr28ISiqrYl&#10;LbMgPDyWyeSTvWg4LNHBDsnjcOV9vcsLir7utt6Opp2N+bEh5eKlNeXFBTm5Bdn5EJaUFtclJeQy&#10;GQEuGG9nFwrKheKGZyjXXMTTvL153hQuiO4j4LCD/PlhIB5HAvVQSVxifE5KUn5qcgGU0bI0QAcO&#10;RywShYcER0vDE9JTCxrr4V6bmhqfhzuvr1uuGJ/d3di/tH/5wu6lG5dvPnv4/Kdvf/z6869uXz8+&#10;Orzw9OGjH7/97u/ffv/DV1+9evLk7avnf//6yx+/fHt8+dJIb1dTRVlzTVlHS3V/b6O8v627o769&#10;pbqvu2l6Qr6yOL00P7m8MLW2PLO1vrCzubK5Nr84NwXeWTlp/F2HpTLSeJeRYqy/F3aOyfsnhgeB&#10;J+BnnfRSdLQ01tdVAVUAUkzCFRqTA0/MT49uLSsgjDwZS7G3uba7uQZI8eP3/78Tctc2DCWllokl&#10;SUEhiRGRqeFAxpEJgBTtrV3/RIqpcUA8CEnv3Di6eeXw1tVLx9egcvHi3tbG8jzQw/z0+EmPxUlf&#10;BZTAHFD2tDePDPQe7GzfuHIVqOLO8e2Dvf2WpuawsAhfNkcQEMjm8Wm+HCaHzw8CiJBJZDGB4VKe&#10;0J8n4Con16UlVZYU1JeXNFeWA1KUZWdK+FwhyzcqLKy5rmlwcCgzI1coCmL5+oWEhje3tB1cOrr/&#10;+NGTV89efP7q+efPn715du/xnd2DzYXFqY2NhcPD9ePrh8+f3P3uWyCJt19/8/lXX7/58qtXX3z5&#10;UplM/osXX33z8mRoBYDFV988//LrZ++o4unbt8+//OL148cPASnKymtCI+JPHnwAUpxMIjU1dzpJ&#10;dcWiC0qLKne2tp8+efDk8f0nT+48fXr73r3LDx5euXW8d+fu/tNnV7/86sGPP734+z9e/fjTq+9/&#10;ePHDdy9//OrF8zvXr6wuL3R1yYsr+3JLaqJTYhiCYKpfTnSyQj6+tbiytbK2vbq6PK2Ag4HGd+Pa&#10;zaWFxc7WtpqKyqK83JSE+MQYWVpibGpCTG5aQl15/khf2/LMqDI9++zI9rKSITYXhtbn+reXhvbX&#10;R3eX5GuKzv6WgpbK5Mrc8LqiKMVg5b3LM18/P/zu1eVvXt54cHVjGlx8acpEV/mVjbH7FxbuX1r8&#10;4sGl717efHHn4Pho7Wh7/tbR1qM7lzZWZ4oKCtm+PAKBgkaTHOwJttbuEJYZG+P0dLHaWq5q6ihV&#10;NYS6JkK5ApkZRpkmC8NwcmMg0D6OaArWw48rik5ILsotqM8trM0pqElNL4mOzYyJy0rLKMnIKktK&#10;zcstqGxs6e3vn1Cu1tMhHx6enp1ZmZtdHR2ZGpKP93YNNje0V1XUlpVUVpVWA1I0NDQ1Njbn5ORF&#10;y+JqK+p7WvoH24aH28cbSwBABp/efFWZV9/XPPziwdvhnqn68pbW2o7u5r66kvqqotri7IrC7PLQ&#10;QEAKIcIOZ2XhDLDoivZyJ7Bc0BQzU7SGuqWdLY7FBEsaAUEemBs2WwxG5J0dCQ0MDAeekIT8UyGh&#10;0rBwWaQ0BgAiJjohLjYpPi4FSqhHR8fKZDJAighpSFp6PPzEq9d3nzy7ee/BNYViqrSkUhKsDAHD&#10;I6KVz4ozcguLymqqGyDI62hp7W1vl3e1j/Z2TPZ3K+TAE30nJHEybOIXqvj/4okTpABTMtjTATwx&#10;NjQwKh8c6VemogNL21DblptVDN6CzvKnMLk+HH8yl+fF4XrxeASGL4bqjaZQXKgUN5oPgcWkCLjM&#10;oABJfHzr4OD64cXhqfm0rGIuP1R5QsgCAoZpbup2Rs3urAbi1Dmrv7x/1kpDJYrmuNcWcb1bcrFD&#10;Uh7man7uj5rnz//xI81Pte1UNG1OnzME76tpaKduaKtu6qBljVKzQKhZIbUcXY0xHnZeDBxb5MEP&#10;dqFzbAhkZc5KS3s1Q/N/f/9vv/pfv/9ff/zze78CmPjVv/77v/3x/T+9B0Dxb//+5799/N6vfgP6&#10;zR//ZODg4EKnISlkA2cnY7SzIRqlj0LaeHmcIIXDO5hAs5UDQq29PHTRTiZYrJ6zi5Y9QtXK9rSR&#10;xV809AApQMATp951UZw3sFT+zv+UgQXSyAplYutsZO2kZ2oPPAFSLvKpaQJUoaFlqW/oYGzi8i63&#10;ARoqVjZuKDSJSFQuy+xF9qF6MwEpPD1YFE+eNznAjxEWKIgR8SM4ypQlwogwaV5uUWZabmxoTAg7&#10;MIIblBwUGSUK4fswfTw9MShHSwNNo9N/M/nLHxze/53Xxx+Jzp/NNtQuNtEpsjBINdMR6573PPeB&#10;3ak/6Z36k5m+pgPCHkPwcHWn4gjKRFi+VAnLS8ymCv3o/hzfAB5HuaIQhx/sxwvy5YqDw2LDY1Ji&#10;krPjkrKj49IhlJJKEyHaDA2JOlm+J0AUCjwRGBCSkZ7b0d57eHD0+Zuvfvzx79eu3ejrGziZ1gF/&#10;jQ11gBRNdbXd7W2LszNLc/Ndbe1lRcUl+cU15dVtja3twMm1zSCodDS3D/b2NdfXjQ0O3rx69Paz&#10;F5+9erq3u9HaUg8aGx+ampoYmxjf2Ny+c/fh9Ru3l1c2axta6xrb5COTk4qFzp6hlpae+vr27JxC&#10;WWQcjyvEYwnB4qBhYO7xoa72hsmxgZ31xb7O5uqyooqiIuCJvMz8ksKqirLGmKh0FjMQ785w92CR&#10;KBwGW8wXSSFcZTL96TSON9WX5uPHoHNBsAklnISI8Nj4uLS42FRQakpOTnZxfl5ZbW1rX//w5MTs&#10;jGJxc2Pvzu2HL5+/fvHss7u3H1y/euv+8b0vPnv73Zffvn31+ZdvPv/HDz9+++VXP3337ZuXrx7e&#10;vfP6xfMfvvn6+y+//Obt6xePHzy8c+vVowffvnn16PjG1NBATVFBaV5GXVVhS1NZR2sN8ARQxYi8&#10;Ew5qfKRPMTmkmByZmRpdmJ1cXZxbWZidGhse7OlsUebpr2qvrelubOhraxnoaIOYpLe1Wd7bNTrY&#10;NzLYN9jbBTzR3d7S2lhXU13e3tYE53lleQ5Ab21Rsb22cLi1BAKeAKq4sLt1sLP59dsvfvju+38S&#10;xP/x915rx0RGdpUkLDkoND4sIglc5glStLV0Tk9OQSNQ5sGYV+xvrcDF2FieXVue21hZBK0tzS/N&#10;KRZm4D3KrJSgeYXyYGAPHA+UfWD45P03jo7u3jq+f/vOgzt3r1+9NiwfSklJCwgM4glFTD8Omcak&#10;0Fl0Zabm4ICISIksmu7nS/Olw/2UmBBTWpBTU1LYUFbSXlMFSBH87sFHrFTa2tAyMCBPT8v2F4qZ&#10;LA6Y7/rmtt3DS7fvP7j35MnD58/vPnv88NXzG3dvLazOD48NTCvG1tbmLu1v3j2+8vzZQyDf5y8e&#10;vXj5+D/1EAT08PzlvafPj19//hB44ouvnr798jGUb948PUGKufnFwqJySVjsCVKw/MJc3OgOCKIy&#10;a4I9zhXt4cvwryitAaRQ8sTj+8+e3Xv27M6dO5fuP7h8+87Bg4cXX72+8d0Pj3/++RUIqOKnv7/8&#10;x0+fff/1i1f3b13fWFvs7h4qqerPKwWkkPn48bFeSUGh8ua2meEhxXA/aLCtAcLTg+0NoLTJ0ZHq&#10;0tKc9JSkWJk0RBwuhgAnIDZCnJkgbajInZZ37CyNH6xN761MHq5OXFyfurg+cWFt/Ghj8srW1MW1&#10;sZ35vu6a9KbimPL04OrskOme4odHih9eXPjp1dG3z46e3NhYHm3sqc2Y6Su/ujH04ML0o0szb25v&#10;fvf06NXtnbuXlq/uz927sf30/tHGylR2dibVm+biindywtva461t3CEUMzcnautgNLVcTpBCVROh&#10;beB8ghQoLBOFB6qgIVy9Xd19vdlBwuA4iTQ1JDxFEp4oDJD5+gVz+WGS0ISI8GSJJDZMmgBU0dTU&#10;09jYDcais3NwSD4JMCEfHBsZnhyWjwH7lhZXZGfmFWQXVhRXlpdWVJZXFReWlRaU37/x5Mmtlw+v&#10;Pnt6/bPnN98+vvrZo8uvM6OLGou7Ht948+Tm589vv717+fGz2589uPLkxsGdlsqurMQiDj2QhKU7&#10;2OCsLVxBwEmOSA8bO5yhMUJLx9rG2g0Ig+Thh8cpIxgOJ9jXV0Sn8/39JUAVQcHhJzARGhYRHhEp&#10;jYyKiooBgIiNjY+PT4yPUy7lcIIU8EJkJLxHkpQc3dPXfO3G3tPnt+7cuzI+PpmZlU+nc91JPnQW&#10;3z8gNDwyPiE5q6CgoqKyrrW5raejE4zCYHvrWM//1kXxPyLFLzBxIkCKAQiXBgEp5KPyoZGB4YHu&#10;wdaG9vKS2pTEHKEwzMPT183DB09hYn0YOBrTneWHo9FdKVSQm7c3lk4jsOg+IgFfGhaSkNA1Orp1&#10;6bJ8YjYxNY/DCwGk8PLk2tgSdI1cPjlj/9Fp2zMq9qc/1dM8/SlK/2xjHON6f+r1XtlChYCFOKP5&#10;yX98oqLzqaa1noHt2dNan3yiflZFF/ac1jI4Z2jxiZ7phzpGH+ubnTW10XFAWxAotp50I1eimqUD&#10;OPVP1PT/+onqe//6u/d+/dtf/cu/AUb87ne/+/TUJ5YWZh9++OF7yj+AjF+/9y//+ru//u39s2ct&#10;sRgk2dPACWHs7GRLJNiTiPZeHtZEvI0X0dGH7MyiYXi+bnw2gkG18CBYe3lakjytPMgW7p6Gzm5n&#10;TK3eV9P93Wn1989q/eW8zoeqhp9omp7XtVQzsNEwsAWdPPUwtUMb26AMzO31TG31zewMLRzUtQEp&#10;DFTUjLR0LKDlmJihzC0w1rZYR6Q7Bkf29KS/W0OR7kWmEQk+bq4UpAMJjfQh4XlMbzHTR0gm0clE&#10;LyqV6h8iCY2MDg+RidkBwQxhjCAsThgR6if2Z/J9vLzd0C62Fqam6iqGpz6w/PhD10//5q9xOlZf&#10;NcfCoMTGNNvUQKap4nf6A9zHf0aofORkqod0sLa1c3B0dHXH05leIl9KICAFADSHEeDHDITI288v&#10;yNcviMUJEopl4pDYsMhk4PuEpLzExNzY6Azl+OLQGLEoTMgPFgkkfI4owD84KzO/t0d+4fDy28+/&#10;/vbb73d29mpq6goKiurqG5X5rIYAYltrK8taGmpnJsfmpqeAGHIy0rPS0htqgDOAJxrLCkvBuxfl&#10;FpYXlZXk5RXlZo329Rwd7F4/Orx1/eLNaxdWV2fn5yfa2xprayrGx0fv37//1VffXL92PDgwArSd&#10;nJKRk1sEd0d5RW17W8/Y6DTYh+amjtycwrCQ8NSUpJ7u9q7OltbW2oXZ8fnpiYZqiByyywqKCnOK&#10;ctLzstILMtIKRf4RVCqXSGIpl2imC7hw3sPjJGHRHK7Qj61csciXxeNyhEL/IHFgaHBQOBx1WWl1&#10;A6BOcyd86UD/yPTU/NLi2uWj648fPX/z+ssXz1+/fPnZN9989+P3P33z1bc/fPPt6xcvXzx5CiTx&#10;A/z6zz//7osvfv7xxy/fvP7uq7cvnjy+d3zj85fP/vH9N8ATL588uH5hf31+ZmNh9s7VI4CRpanR&#10;xoriktz0mor8htqSpvqKxrryjtY6eX9Hf097a1Ntd0cznGeAg/7ujpFBZcDQ1dZaU1ZWkpNVlpNd&#10;kZdbXVhQW1pcV1YCgkprQ61yzte7zommuur66gq4RhXlxXW1lUPD/YAUG+tLW4ARGwATs6tz4+sL&#10;01vLs++8z38hxf/84EM+slRU1hQRlSYJTwCeCAmPkUbGJiSmQsA3MjQ8r5iZV0xvrizurC8vzkxO&#10;jgyODw8CZAA9AEkAN5zon4kyZqfXlxeW52eghDogBViuO9dvPr3/8PH9B4AUxzdvLc4vFBeXhoVL&#10;OVw+jeXr6U0nULzxZKqHj9IsC0JCT5CC78+JjYnMy04ry8uuKshrLCspzcoQc9iAFPEyGcCsXD6c&#10;kZ4jCgjmcP2DJeFlVbWzEM3vX9i+eLRz6fLG4cHu5aP1g93xmcn+wZ6R0cHJieHZydHVpdmd7fXd&#10;vc39g60LF3ePLh9cuXrh6rXDa9cv3Lp96cq1ves39588uwUkAVTx5ddPv/72xdu3z7/+6vOHD+9P&#10;Tc/k5ZcAUgC9cgVSJjsUjaGBs7G1xyIdCSdIUVlWu7u98/TJA9CLF6B7d+5efPDw6P6DCw8eHZ4g&#10;xT9+fvn3n1/8+PdnP/70ApDi2y+fPb9348rG6lx310hZzVBRZX1cusybLcCSEgOD+urqxnvbJ3tb&#10;J3qau+uL+5sqp4b75qbG+jrbSvKzi7LSoZEVZScXZSbkJEflpUSV5SR01ORN9jWsTHatTXUvj3WB&#10;NiZ7t6b7N6d6thV9e7P9W7B/uGmoKW+wPrOjLKGzPH55sPLJJcX3j/e+fbL39v7Ow8vzi0M1HWVx&#10;w01Z+4qW29vDjy9Ofn1/66cXl14dr988mL68PXXv2saLh0ebq1OxcTIcAY9AopFINzgV5hZYTU1H&#10;5cPjd6k5gSo0tZw1dZ3BzRiZu5lY42yQJDs02d6ZbIfyQrpRsZ5skrcARKWJvKgCIskXQigofehC&#10;X5aYyQiAuFkWk1pUVFNaWl9aWltd3VxX21xZUVdb0wRWA8AXGirwRFJCalpiem5GXm11XVVFbUVx&#10;VXF22a0L99qrepLDslPC8jJlxbmxFXlx1SxCYLQoLT+xOiOqJDe+IjE0Kyu2sLtOfnHtekVWY3p0&#10;oZgbRacEIGyJ9jYEWxslJ9k6KFftNzJ10tG3MzV3xmHp4DuJ7kyyF+fd0u1CLlc5GNNfGBQoDoHW&#10;KAkJCwkND5dGSGXAFDExMXEnSAE8ERuT+K6LIlomkwFShIUHJyTKunuboOEBUhzfvjI6NpWclk/0&#10;ZDii8Gg3MpZEo9D4EDXGJGRm5xU31Ld0t3X1tLVBnDHU3j7R13PymOOEJH7hCdB/H0LxX+rrAaQY&#10;HIDoRA48MdwPjNpXVVKXnpIfEhwLx+LqRkFiPFF4CtKdjPZUzqIksnzfZWhgkNhsDz8WiePLCg4M&#10;io+pbG9fv3jx5sNnYzNLSSkFflwJyZ2NRHlqGzlpGjp/ehbx0Ud251Uc1NXMzn1yVv2jP4ndHTab&#10;Um50R13vlZaGOTgY/knfxFzV0N5A31xTRUNLQ1tfz/i8utYpFfUz2rpn9I0+NTD5SNfwL1r6H+gY&#10;fmpqrWaLPG/l8ImBcvjC7/9y9je//euvfvO7X/3Lv7/33m8+PXU6Pjrmi9effffVl1cuXhL5C5VI&#10;oZSyo+K93/72vLGRHR5njnEBpAC2cGPS7TzcnahkJx+KMrMFm+HGVSKFK5elnLzqy3L2/efEEzSd&#10;DVQBX/pHFe0/nNUEqvjgvP4pDRMVPStNY3ttYweQvjnCyAoFSGHu4Gpu52xqgzCxdjSxsdfUMzmv&#10;oXdOVUddy1hX39rY1NHaFoNEeTg5e2AJVAqFRaOzqd4MogcFTAcYEFMjtIWJG8LWE4OiYZwpCHuM&#10;g7Wjra0twg3jyWSAoQsNCIsQhEcLo2IDYiJFMUH8MC47ELgEiyPa29qZ6+uaaWsitdXxaqf8ND6J&#10;0tMoMDOqMzet0tfPUlcLO/cp4a//gTz7gbnmGX0ddWNjY4SjKxnPYJMFLApfKW8Biyb0pYvYrEA2&#10;W8xii9mcYD9+iDAgMlyaDDyRllaUkpQfH5uhHK0cEh0cGAFIwfMTCvnixIS0qsr6iXHF1Ss3Hz58&#10;vL6+2draXg880TcwOQmxz+DwQC/4rbamevAI7c0NRXm56clJhbk5g709iolJeV9/Z2tbfVUd8ERV&#10;SVlZbl56fGxhZnpjZVl7Q5ViXH7t0t7xjUvXrxx0dTXV11VurC+/ef3qzZs3Gxtb1VX1wA3A6DGy&#10;hMyMvLLiKrAJ4E9HR6bm55b7+gbqa+uamxq6u9o6O5oHBjqWFmf6u7sAJvIysiqKysoKK3LSCk7W&#10;Iqd5893d6QQig+LDYfoFSCJiEtNyktOyU9OyIAaGYADuX/iuurqGxobWqqqa8rLqtrYOOOrV1fWd&#10;7YP9/UOAqosXjwAjvvvuO/Cs33///VeADt98Bd73+++++f7rrz57/uT+7ePbN67eu3X96YM7X3/+&#10;2c8/ff/zP378/usvbl27vLe1/uju8Q9ff/HmxZPja0fLikk43Jaaytmx4YP1pYWJ4bbaCkAhZS9F&#10;Y0Vbc01rU3VvV/PwYFdHa0NxQXZuZlphblZJQX5pYUFVWWlNRWVhbl5STFxqTGxmfFx2YkJWQnxa&#10;XExytOxEEI4CupUU5AJSZaYmgbLSkjPSk8vLirp72qcmR2YU44sz42uLipXZsanhnpmxwfnJ4bXF&#10;ua21ZaCikwcf//PwzOm5rer6rtjEnHBoK5GJoRGxkbI4QIqKsmpAivXlFYiJb11VPunYXFlQjA9P&#10;jQ0rpifn52YW5mfnZhUziqnZmWnYXF5agD1rq8uLC3OrK0uwp7tLiUtH+4eP7twDpLh3fPvu7TsQ&#10;xMNViZRF0xksCo3uQfFxI3mhcAQnPIFIY7ADAkWSIH6AIDBIGBcflZuVWpydUZGXU19SVJKZHsBm&#10;CRhMMMlgVYeGRrIy88RBoUJRsChAAte+saWzs0/e3i/vGBhq7u0DtfX31bc219RVNzXXNTXWNNVW&#10;trfUd3W2dnW39fZ1Dgz2yId6h0f6h0eg7B0d7x0e7Z6dH758dRuM+/OXt0EvP7v36tWj1589v3Xr&#10;BgR1ED4CUgjFUSeprgApHBBE8KMIBzwa5c6iC6or6i8dHL569vjl00efvXj4/Mntm9d3b9/au328&#10;8+jh4evPbvzw/aOff37xj78///GHJz/9+PQff3/5zRdPn929fml1SdHRDkgxWlrTnJAeSWWKCJ5p&#10;wSFjrY0LI72LI12LIx2TXdWK/qa12fHtlblJeX9DZXF9WX5bbYlSNUWd9cVddQU9DUXy1tLJ3pq5&#10;oaYFedPcQOPCYPvKcNfqSPfyUOfqSOfWRPfmeNfqcOvqcPPORNvWWMvaUN2VxZ4vjtd/fnH007ML&#10;3z7ef3lrZXOisb8uZboj98pS+5OL469vzH11b/2nl4evjleP9yevbE08uLn58tGljdXxxKQYAhHv&#10;hEI7O+MhArOyxunoOBkZYQ0MCfoGeF1DLEjfGGtkjjO1wpvZEowsXU3t3cwdcSBrpLuDi5cj2svO&#10;yQON8UagPAHRnJy90K5UVzcfPI7hQWSRyCxhYFhMTEpcXFpSUlYe2I2iivy8EogScrILlXkjMvPS&#10;U7NSkzMyktOz07KAKkBVxdU1JfWv7r9tKG7Pji4drJtsL5F3V4y2lwxLWAn5cXVt5aMNhQN99dM9&#10;NaO5caWdVYMPLr+szm1Ljy4Wc2I8cBw0gopCeDkhvdAuPlgCE42jWTvi9EyUybicUcpHIQQ8gIWf&#10;tzcPkALiey43UOAvBtP/bggFhJYhJ/0UUVFR0cpuivi4uAQoT3hCCqwRGSmVhgNSxCdEAlLcuHUA&#10;re7G8dHA8FhiaoEHme3o4oF09UJivVzwPngvliAgPC4xA2x3R1tnd6sy96W8rW2853+b7vELTJzo&#10;F6Q4mWKqrCuRoru/r2ewt0/eOyjvHWpv6szNKo0ISWAxRABJKLSnk5sXIIUj3hPlQcXSmJ5+HE8W&#10;24vD8fH3pwi4Xjw/dkhQWEqifG7u6oMHt5+8lE/MxsZngxPCuvoYmzqd07NTM0SfO+f88YcO587Z&#10;qaqYffqp2rlTp9D62h1JgUfNYcc9wevN3CCagR3S3swBa6hvhLa3FfixgsQBOAJW19hQ3dBA09xc&#10;1dz8jInxX7V1/qCq8UdN3Q8NTT82Nv9Yz/Scjtlvf//xe+/97r1f/ce//Op//fpX/+aOwd+8fPXp&#10;/fuLCsX3X369NDf/x98rn4D85te/fQ/0m9/82wcfmCAQLlSKLQ7r7E3x8uejad4EDhvrx3JjM9G+&#10;dBTTx5lFA7AgCPkEochNIHIXij3FIUAV1u5e581s/6yu94GGwYfqBsATZ3UttYwR+hZoaMmGls7a&#10;xnZ6Zo7GNihLhJutE9YG6WrhgDSxsdMzNtfUM1LX0tfSNdIztDAxd7BzxLi4eQK04dy9yWQmIIW3&#10;D4tAoDghlIu/GBugTA0xtuZEpJ0nwo5gbYE0MzSHk2NkZurg7AzwAfFxSFBUWHBcWHB8SHAcnxfB&#10;5kiYfmIfpgC4BIlAW1va2Jub2uued1X5mHn6o5izZ2s0dHt0jNs1dUs11ELOf+h55n2LT3+vc+6v&#10;QBWW5hZuzjhvIpPm7ksj+dHJXMY7qmDShUymiMYQ0pkipm8gkKIoUBYRkRQXk5kcn5ualJscm5kQ&#10;lRIZHgdUEQDRnDg8LjopMy23orxmoH94YWFpfn5xZmZueXl1Z3f/4OAAgs+l2ampUbm8txPIorai&#10;BJxZVmpSXWXZzMTo0szMxNDQ9OjoxNBIb3tnV0vLYHtbbXFhQVpKdlJsbkp8a13Z1rLizs2LN67s&#10;jQ71jMh7Lxzu3j6+efnS0czMTGNjc1lJeX5uQU56bmlxRVtjR3NDe2Nda0/nwPTk7NDg8NjY2Pj4&#10;KFj7oeG+xaXp5aXZ9uam0vzikryihsqG+qrG4txyWUQi3YdH9mRhMJ5ueArEMKGRcaVVdQMjEyMT&#10;0+MTU3K5vLm5tba2dnBwaHV1VaGYbWxsBC/W3d0Nx3v58uV79x7cu3fvxo1bUH/69OkXX3z+97//&#10;/ccfv//i7ZtnTx8+fqR8Dg488fTR3auXDudnJiaGB9aXZh7cvvHN289+/vmHb796c+lwZ3xkYHlu&#10;+sqFvaPdrc3FOcXoQGNVSUl2Wkd9lWK4f0re291UW19RVFdZ3NlWP9inHBE1NT40PTHc2liXkZIo&#10;DQ1JiIlOTUxKS0rOTs8oyM5PS0yNDAlLkkWlx8YoeSImOjY8NDJYDIoOlcRHSRNjZHFR0qiIUFB8&#10;dGSSconPqOKivIbGmva2xtaW+v6ulumxwdnxgdH+9v6OpsGulskR+eLs9OevPvvphx+BHv5npJhf&#10;2m5o7klKzZPFJEdGJ0VIYyJlsYmJyY31DTPTiov7e8fXrz1/dP/hnVvba8tTo0ND/T0jw/KJ8dFJ&#10;5VMtZQlUARixvLj0C1KsLCsfmHR2tA31922trd67efzo3v3j6zdu3bi5tbUDiBcoDsa6k9xAJC8X&#10;DxISh0cR3ClsP3GkTJoQGxoZFhEZmpKaUJCTWZqbVZmf11BSUpyeLvJVIgWQV29n18jIWFZ2rjgk&#10;3D9AwuYHBofFpmQXZhaUpReUZhSVJOfmJ2Rlp+UVJGdmJqWlZudm5eRm5GSnlxTnFxTmFBblKvO6&#10;lRaAikvyi4pzC4tySkrzQa1tdcsrM9dvXLx1+xKUN28d3X9w/PDh/cPDw47O7qTkjODQGFFglEAo&#10;8+OGuYAXdCTa2mAc7NxQSCVS1FY1Xjg4hGb05PG9x49v3z0+2ttZ2N9d2NuZffzo0pvXxz/+8Ozn&#10;n18CSUDlpx+f//z3199++ezpnWuHS/MTrS2D5VWjlXVNyZlSb0YEnVWWlLg5MXJ1a/HK9vy13dnD&#10;lZGrO3O3L+/eu3EEVNHX3tjVXNvf0dDbUtvVWDHYXjvYWtnXVDbQVDrSWjbRWQnecqanbrandb6v&#10;Y76nfaarea6neUXeuTbcuTrUMdtZsznSvjfZszPRcW1l6PNbGz8/v/zjk4tfPTh4fmNlc6pF3pAx&#10;31t0ba3r0cWx51en39xZAqR4e3/r0ZWFOxcXXjw4fPPs+sbKZFJiDBaLsbW1t7FxsrREmZiidfWQ&#10;5uZEE1OikZlyqXRj83e5O23dLeyJynRAVhhze6yl47sJ/Uh3exTJBuFubuvmhCbbOhDsHAjOLhRA&#10;CoQTCYUm4whMDw/mu24ACZsdIBKFJyVkF+SXFxZUpKbkJCekJ8WnpaVkAliUFpTB9SzJLy7KLczL&#10;zK8uqaksrHl2+7OyzNra3PaHF17P92wfLd27vfOiIL6+v27m1t7LjanL65NHd/deVKU31+d33T18&#10;XpbRmB1fGiVJo1H8wUFilGt20LwofF+/EIZvMAZHN7N0MbNAO6NIGFdvrJs3haLspaDT+fDb/PxE&#10;PH4AAG6gOCQoSCKRhIaGhoeHSwEgfumogHAK6tKIaNgPVPGfSBHV3dPyDimOr9282Ds0lJRZ6O0r&#10;wnn5EihcPJkDJYnGp7KEYbL4ktLK9taOE6QA4wuUoEyIOdA70d87MagEi/GBd9M9+ntP6vCGkV4l&#10;UigHZPUq9wNSKKmiu2ewRwnVTfVtacl5QkE4icRydaOiXJUEgyb6IMDVkXywNF9PP56HL9uLx6MF&#10;iKj+Ak8ux1cSHJ6c3DQwsLJ/uHlwub65JzQ8kekrhnNlaII+p4M+r4c9c97pk1PWp8+YnPpU+9Sn&#10;Wlrqenofn07hkNerxAdN7LvTsvJoFxzSytXJxd5UJ5hDGmgtnB1ryU6VErAoc2sbc0ekuqW1iqXV&#10;RybGf9TV+722/vv6xn/VN/mbttEHn2j+/vcf/+Y3f3zvvX//za9++/t//wPRDXewtRMmFn/6t78t&#10;z85/88WXRrqGv3rvN//26/9QdlT8+l/e+9d/0bG2IPN80VQPVzqZGRJADuCCPIQcHJfpxKDYUz1B&#10;LmwmUSTA+wsxXJ6rHx94wpXNM3fzOGNs9cdzWh9pG5/SMv5Uy0xV31rHDGFkhTa2djayQmka2mib&#10;2BpaIa2QGEcXvAMaZ4VAAVIYWtrom5jrGpkBWxiYWptaOTig3NzcyVh3b5C7F83Tm+VJYWJwnjZ2&#10;GGNThKmxi6U5ztGe4uJMd0FR7W3dTIxsdfWMdQ1MDUwtbREuwNYcXohAKIV4RiCKojHFNHawLz+U&#10;IwqnswUYnIeVLcLU3MzUVNtE7WO7v/6O9pf3U86ea9TR79DRr9fSqrMxi9Q6Q/z4j46n3rdVO2Nv&#10;oOtqa092I3piKWR3JtXTD8J0Ok0I8qb5U7z5NIaIwQpQdldwxQJBiCQoKjoqKTkhMyUuIzX+HVWE&#10;RklDZHGy+JR4ZQdhcmJKQV5hY33T2Mj4/u7Bw4ePX7x49ezZs1tXL13a31ycHh3obgWT1VSrXAW0&#10;pry4q7Xx3Yj+saG+7gXF5MbS0qwyO/fI8tTkwujo5EBfb3NjXWkBSN7dujo3vrE8OzrYPacYP9jZ&#10;hJAVfM3K0vLczPzYyGR/z1BNZUNNeR3wcW1FfUVxZW9HX2tDS3N9w+ToiGJ6vLenY3pqdG9vbWl+&#10;uqOpqbakvL6sWrmOb3N3dWl9lDSBTKJ7kZhoNMHNzQtig6zcIsX80p0Hj58+e/H5558/fvgIImEI&#10;nw/3Dx48eLC1taUcJFJb297ePj09feHCBeAJ2H/z5s2jo6PHjx+/efMGkOIf//jp1cvnFy8cvAu2&#10;FQ/vHj+6f3ywuwEHXlqQ09lUs7e++Oz+rbevnn315iWQRF9na3NdFXjukb6OsYGu5ZnxrubqyoLM&#10;luqS0d62ycEueWdTd0tNVVlud0f9xGg/QMfa8gwcUWtTbVJ8VERIUGJsVEZKclZaan52jnJybGZW&#10;QlRMZkJiQXpGSXYOlGmxcQnSSCVkxMemJSQkxYIxCpOFKfEiIzkBOC8tKT43J6P0nRnNz0mvKC2A&#10;XwWnva+zubGmQvnzutqnx8fguP5zxsf/8OTjvZWVnb6+0ZLSqvSMnKTk9KSklNTU1OysDLgMM4qJ&#10;o8M9OBfPHz+6f/t4f3NzZnx8bGhgfHhwcnRoamwU/rtiYnJuWrE4O7cyDxwxt768sjQ3uwpYMT3R&#10;1dYs7+s+3N26efUKoAmE7/fu3N3Z2SsrrQoNi2Sy+V4+TJwX1ZXkhcDikASCN48Xnhiflp+Vlp2a&#10;lZNeVJhbXlwACFqanVOWlZMZGx/oxxEy/QApRgblCoUiNz8vODySHyz1C4zgBcuCZEnh8RkRiekR&#10;ianSpBRZcoo0MSkyMSE6MV5JX/HRyalJwBbggtLTlekvMt+lIIDNZGUO58T4+Hg48KKiora2tpGR&#10;kSnln2JiYgJYeGhkuLWto7SsCqLkoCAZjxfC5YSwfYPAtcCdb2eDQdrjnBHuTBq/uqrh8HD/7oNb&#10;L189ef7iwY0bF+dnRsZGOlcWxu7euvDq2fGP3778+ecvf/7H259++Oz7H15A+fP3b57dvbqzqBjr&#10;aO2rqRqoqa1OTQ+lMwMo1NLkxI2p0Ws7KzcO1y9uz63MDRztLz64cwXwdn1pDoC8pb6mp72lu60Z&#10;mml/e0t/W+NQW8Noe8NYW91IS9VkR818f+tsT9tCf/eyvG9psBfqiq6WpcGurQn51nj/zmT/1njv&#10;5njXtbXJz28f/PjsxnePr37/9MZraPkzPUNNedM9xfvz7Td35fePJt/cX/vuxeHz2+v3Li/cOVp+&#10;de/SqwfXV2fGYiPDsRg3Y0MzczM7MxNHYyOElTUB6eTtiPRBYXyRLkxLBxII4UZH4VkOrlQzG6y5&#10;Lc7CDm/l4G7tSLRHKFf0cHTyUib5cPKyssWD7Bw9YL/yJUdw3jRPop87zpfiyeP6SVITCzpa5PXV&#10;ncUF1emJ2TERCQnRSYU5ypijqbqpprwaCD0jLR2oora04ctn3xUkVTYUdC+PHEgYcQFUGSBFVlR5&#10;S0n/rf0nPEpQKDduZ/JGYWxDW9nQje2HFdn1JTnVsdJEPkdEpTC8PH28qb7iAGl6anF6SqmAG4V0&#10;IMFFd8N5uxMYBALN3Z1Opfr5+QbwucH+gmCRMOTdSPgQsShEHCAJFoeGQAONiJZJY2Ki4uNi4JZP&#10;jJbFRYbHRITJZNIoaXhEeFhIclJsd3fz0dHmw4fXbhxfnF6YKWtojExMC4lKDYvODo7MDorICI3K&#10;ikvNT8suLCgsbmiog9tKuTBxW/NoX/dwb7u8t320vxPu/KmhAQiAJuX9Y3IlPYCxHu7ukff0QJg2&#10;3Nc30tM/2N3d29E6/G6uB3B5T3tvS2NHSnI2k+mPwVIRzkRblDsSR0F7MlwoTCzNz4Pt78H19xIE&#10;uPvx3f24NJGYFhBAFwXwwyPgFssrr2lo7y8oqQ+SxNGZYhyWbmCI09Bj/vVTnKquk4quySnVc6dV&#10;VT/+REv1rJGhih7J1qgtk77bG3hlOHihVhDr5USzNMCbnUoPc1sdSlgejJ9oSeV7Yig4KgLppWWN&#10;+sTa9hMnx7852H9kj/6dnuU5G9cP1E3OntX99Xv//h//+vs//PZPvwZu+NW//vkPf/yPf4Py93/9&#10;0x8hbnl4994ffvt7eOl3//aHd0jx3nu///UpnXNkPs07gOXKIDKlfHKILyc+mBEp8ghko9lU4Akb&#10;Lw87kqetl5c9hWLj6WlN8rIjUS1wHtp2qDOG1p9om50zsFY1tNUysTOwQJrYOpvZokxtEMZWDoYW&#10;ShlZOkLd2Mbxn7K1N7FFmNg5QAmbUFo4OtuhsUgsEYEjYry8cVSmM5Fi70KwQmLhv+maOhiaozX1&#10;HE0sce5eQh96CMqFZmrhZmzpamCO1jCy0zF1snXydCWCwfQDxPSkC91ITC86n8kLZvGDfNgCItkH&#10;gXYzsrbSszbUNlMz0PjY6tM/4T/6vfDTv6VpnK/Q024yNKg1MMjX0ZWqqjDPnvFQO+9uYuCOcMQ5&#10;43BuZE9P3/8PY38B31h25e3ClUxPMpPJhBuri8GucpmZmUFmGWRmZpAtWZItyzIzsySL0czMtsxM&#10;5WKuakpTOum7jp30my8z7/2ufv/atXUsg47OWetZG9ZCSAId6uDkb+8Y4OgS7OoegvYMBaTwC4wI&#10;CI4ICosMjURKKMDthk8hZqURiFgSOSObcjY9UEAi5+fk5pFyivMLqssrVhakX3z25dPHL968er06&#10;N/3i4dHR5spAJ5fb3gBOkdFcKWA2seh1vZ2c0YGuoV7xQK/kfLp8cnh4ZWpOOjm7PDk1Pzo20tMl&#10;ZNJpDbVN1aX0FiCGht4u4UBPZ1NdbUNNNbib/d2jzY2D0eE5DquzU9QvZHfSGmmcto6W6rrmyqr2&#10;WmgrGirKRKyOpamJxZnJAYlIQGe0Vte0VNb28EXDvYPAH6FBkRhPfztbF309Ewha4+NSaiobjg7u&#10;f/v1X36EUPwvP/zlm2+fP35y//Do7ctX79683dnaHhsZHejrl4jE4CmGh4eXV6SnDx+cnN6fW5if&#10;m1v4/vsf/vbDj5+/+wJOAnAPnBAmrX1mbGx/a319eYHRVE9ISy7KJgI2bS8t/OWLN58/f3S6uzE5&#10;0A38hEuKBhXl4MqppIZyKsSKjMaKluoibntdD58uZDVzOhoEvNbeLu74SPdZCooBIY9RV11SlE+G&#10;WKqAkkPJJlDJJOiQiXhsSjIBm5lLyIFPh0LMJmbgADLwyWlnYJGeFBmVHBWdl0WoKS6pKiwqgOAM&#10;n1lMJQNJlBRSUhJik+Nj6qsrJAJ+R3tbY21NPpXSUF/L53FevXoB5+UvP3zzw1+//fHHfx2puDA9&#10;tSAR97Q002pq6qqrq6uqKmprKhobqrkcQAoECfe3Nw53AQrW5ienASR7JEL4XM9rjQBPDPX1j/QP&#10;jw2OTgyPQzs9PvF/kILeIuQx16WLBzubUjjXs9N7O/uzs/PlFbUx8SlBoVEe/kGOHt5Wzq6GtrZm&#10;jo4+0RH4/NzCqlJqcR61ILe0pKCqrBTeKiBFeW4eOR0XhvEP9vQBpOgUisDTFxQVxiWnhcSn+sek&#10;BMalR6RmxWGzY7GEWCw+IRMPSJFKyEonEXFwJuEWwGMziTgyJQe4ATgiJwc8Dxla6BOANbKIeByJ&#10;SCDnUQDQKqsq6ysr6spKq0uKK8orqkpKy/MLSkjZeYmJGQDsAX7RIUHxfj5RZiaOupoWWmqm+tqW&#10;JgZ2gBQ11Y1weR0/PHz+6vHTFw8Pj3bm5sYmRvuk85NPTvbevDj9/us3P/7w5V+///zbb19/992b&#10;v/3w2V+/fg1IsTI10s3pYNXXsGpra8jkJIjKvb2rcrMXhwcO1xaPt5Y2lsdHBnkLc4Onh9vHe9tj&#10;g33N9XXwMcOHjeTCZXawaTR2WwuvrUVCb+vuaOthNPd3tIxw6RMiwZREBJoUC0f53BEea1LMn+sV&#10;jQlZ01382R7BXK9we3rw1cHa10/3v3q0/+fHR892lie6mMx6qqSjdH6YsbMoPt7qe340+edXa68f&#10;LJ1uTx2sjD/aXXp2sDHWK0mOjbUGWyavoqKopaSgraSor6tjZ2KKtrb1t3MKsXQIMDBH61ugLVC+&#10;li4B5g4+huZuJubuphbo80zhVrYYazsfG3tfeApIoaVrB9LRd4BWQ9tGQ9NaU93G2MDFQNfR2sLT&#10;xzOSTCwX84eE3P7q0uY8UnFGclZmCiE/u6C2rLaxqrGhqo56xorUnPwyauWLk3fFhJpuxtirw28P&#10;Zl+sj5w+2fqqIruZ39T7ZPft0ujG0cqzx2tf0kt6JC2jO/MP8vHlhTllFFIehFxRUVGBgcG+PoHR&#10;UUk5hJJcYlW4f5qZoZuRob25pQvABMjBwcPd3f+fkSIyLP5MCFXERsTHRyUmxqUCQ6QlZwJPZKRB&#10;YICHPpJ4BQK8pOSkxHgiIQOQYmNj9sGD7f3DlYn5cVansKKppaiqNa+sPbugOb+MXtMsEPaMsfji&#10;uqbGuvqqDkYrh9nObG/hMWnAEyIeTcJndgnZPWIuUntQxOsUcCR8BCmAJ0AiDk/M5QvZXEAKPoMm&#10;4TChw6TRme1IhQVsOhHCZSMTBy1Day0jW30bF3Nnbyt3P3tMkGNAuJWnv0NAmB1E7b6BzgHBLoEh&#10;mMioWBw+nUShlFaVVDRj8VS/gHgXt2ALc/Q9eWvZu97vf2p1RVb7k9u3/3Tl44+uXf3T+zKXPgKk&#10;UDFTUcgINe5tDt4QJ2xyk4U470D1jzB675emGi1Lome5Ed118T4WWihjR319N0UTx0+MjBX9MXd9&#10;MdecPX+nY/WhluV/31D68OLtn134d9Av//1XP7vw83/72c9/duHCL3/xnqGB3snx4Rdv34UHh/zn&#10;e8joBVDFf/7yV+drKj66/rFLgKtHuLcNxs4rwc8t1tszOcg9IdApytc2BGOKcdd1dVKztlE0M1ex&#10;sZEzNZXRM7yta4SsBlXUviindfme9k0Vw9sqBvKapmoGVtomttomlup6Jkpauqo6Rv9gC115DV0F&#10;Tb1zhtAwNAOMUDUwUdYzUtQxgFbN0FTL1NLE0cXS3dPKzdvQzlnL3F7N2EZZ1/yehomMkuF1OT0F&#10;dSsLe39H92gLu0A9Ew+Qqq7jbWXT6/KGd9QsVHTtVHRt1A3s9cyczOzQKI8Ar4Aor4AIV+8AezcP&#10;MzuUrrmFvLHWXT0lGZWbd29/on7lD9aX/hB85SPslcuVd+QaZeUb7sgXytxJvXUz+NZVt7vXbJXu&#10;WOoamptY29q6oJy9bRy8zK3QFtYe9ihfT/cwjFd4gE9UYEBEYFC4f2hoQGRYSFREbFRiWkx6VjKB&#10;nJGTT8grJFIKieQCIvi/inwiqbywuLG6XsITjQ9NHO+dbK1u/vn1m1cP7p9sbazMjJ8nvKE3lDdU&#10;5rc3lIF3hEtXzKf3dwmmxofmpsYnRwbHegeGxN0jnb2L4xPrC3NTQ/30xro8Ag4izbrKUi6Tzma0&#10;lxTk55Ky66vqeBzh1sbx5ORKd+fY6NDsYM8wv4PfxeYzm5rbqqoaSkpqCwtpdbVDEvHSxOTkwCAQ&#10;tohOZzc1dTQ2SdgcCVuQT6YG+4UCUtjbOVtbOURHxOMzSC31rUe7x999+Q0gxfdfff2XP3/z/OHj&#10;w+3dz16+BsJ4/fzFqnRlZGhYLBSJBMKRkZHNzc2Hjx9tbW2JxeKurp4Xz9989cU3r168fv70RXdn&#10;F5lIKi0skPB48O4mB/uZLU1VBdTW6speHmeyr0c6Obo6Pb4wOgj2v5KanZEQmR4XTkqPK8nF1RST&#10;afVl9EZE3ULazEjn5LB4qI8/PCgcG5FMT/YuzI7MTiElgWitNZVl+eUledRcIgGXlpmeBEqKj4pE&#10;ltFGxUXGJ0THx0bExEXEJEbHp8UmpMclJkfFJkXGYOPiyRmZJeTcMkpecU52PolQX15SW1FSWkhN&#10;S4oPDQwAKKmqqGxubKosr6goK6fT2wUC3qvXz/724/ff/+XPP/74/f+CFJMTs329Q0JBp0AggjMi&#10;FgslYn6nhC8R80ZHe5cXpleWZpfmpuenJ4CzgCIBJvq6RedIMdjbN9w/AEgxOjACSAEtIMXY0OA/&#10;I8XGytLOxurk6Eg/nL6llampGUCKyJjEwJBIQAoU2ssc5aRvbW3h7BycFJ9XWVpUXUYpzM3JJcJl&#10;U1FSDEhRQc0HpCClpAV5egWgPfBpaRKBEJCisLgoIS0tNC4ZqCIiCZeAy07Jyk3CkRJxWSl4ApaU&#10;gwdioFLyiqiUwrzzkY8iJLNJ4bmKigrgkZeXB2xxDhYkEhAGGVpgC0JWzrlS07Dp2MyMTEI6FtlA&#10;FRIUCzwRFZHqi4k0NUZpqpuqKBloq5sCUni4+ZcUV0/Ozm0f7h4/PDk83tsDLl1bli7Mbq4tnexv&#10;Pzk9evviyWdvnr57/eT168efffb8q69efv3Fi+f397YXZ0cAlNrbeI1NDXn5GeHh4e7u+Rlp/VzW&#10;9EDX7Ej3SB+Pw6ztkXSszE7Njo+z2tsBPPNzKXVV1S1NrYy29vbmltb6enpjvYDe3stjDQpYwwLm&#10;qIg9IZFMdnaCoIP0u8RT3RLQsIA72SWc7hHP9ErWJgYfbCy9ONh8tre+vzwrHR8U0RpaKihCWsXM&#10;IHNtRrQl7Xq0P/7Fy82XD1ePNifXZgf3VqaPN5YHxcLE6FgbK1t1VS0NVT0VJV0VZUMDfXszc7Sl&#10;jY+lnZ+pDUbXxFXH1NXUztvS0Q/CLCtbLxs7b1t7DJgtB0c/R+cAJ5dAEBwxMXPRPZv70Na1UVU3&#10;U1AylFcwAqTQ10FpqVuZGDq7OQdlZRYBUnSJRsoL68lZBanxGUkxabgUPJWUX5ZfVlFURsnOycaT&#10;8ojU+vKWr158n51ciIvOK8M31mR3cKr7a8mMELdEYnxhDbWVXsNtKGCU49tiPLPaS4SnG69qC1sr&#10;CmrJhFxsWkZqaiqyiDIZ7ilcSgIxIhhZYKGugmS8MTFzPOMJL0dHLzQ6wN83Ijgw5v+GFAmxKUnx&#10;aalJGekpuHOkgA7wRHpqZlpKakpyIomYCUixvj7zE1KI+nvaeYIGmqCslnPGE2KuZOLgwauZxZUW&#10;WntpWWFba4OIzwJiEHGZIi4DjHKngNUt4pyrS8g9RwoxD+GJc6QAAVLwmUwhkyFmd3AZDHprG72F&#10;VlPdkJiAtbF31dGzUtdDUkDqWjmZoDzMXTDWHn62mCBACsegCIeAEGuMv7WHN7hDt6DgOHxWaV1z&#10;TSujtLIlIYXo7RMNn6CZqZuCoul1Gf0PLil9elPxw8u3P7wse+W68qefqNy6qmmqYWWoqOSoe7uO&#10;gJ6kxa3xE6WM2Cz36z76vypJ1pZKwub4YeLqcEfduyYaJqpaDjcMbT61sQmjNWX0d8VxOz2KG00S&#10;s1Q9Aj65o/TLX//uws/+/cJ7v/y3937x+9//HkGKf/v5rWuXwQ6uLS6Ccbh17TrQxh9+90f4EkIc&#10;P7tw+crHXv7uwdEBrv7OPrG+3jE+nrF+blG+ThEYhxBva38PQ3dHVWsLOWNDoIobWtof3lP8g8y9&#10;P9y698dbih/LaV5TNrqtYX5b1fSWqtFdDRMlfQtVIysVPXMFbWT4QUXXSFFL/566DgiQAp6q6Zto&#10;GJtrmlhACyShom8MbKFuZAZHLFwQnjB39tK3cdYwtVMxtFLSsbinbiarbHRLwVBOxVzTwMnUytfa&#10;PtTOMcLBNVLf3Ete3eb6XX3QrXsGN+V0ZRUNlTXNDc2dbJy83TyD3TwDnd39HN28Ua5eti7uEJsZ&#10;oWz0rUy09dS1FG8b3Lpsf/UTn8sfA0bkyMqUyiuUqSjlqSim3bsdfOtT5xsXTe/cNVLTsDQ2tbVB&#10;WVk5GpvZW1g4o2w9A9HhIR6R4V5RYZjIAP9w36AwTHi4b2QkXOcxIfHJ0chNl52ZnU/MRUbPIBbD&#10;E2tLypsq6/o7ezeXN3fX9l48fNkvGViemHuwvfv9289e3b//7vHDsZ4uYUcbq6W2qbKI1ljZ0VLD&#10;aKsV8zqmxwbWluY2pIujPb1iJovXThvp6txcWpDOTEJYj0uJo5AyO9qaejtFYj6ntbGhrKi4tKCk&#10;trqB3s5vamLX19L4nE4RV8xncsd7BoYknV0sVmNZSWV+HtjDhbGR+fHRPpGAS2vjtSLrmgV0Bru1&#10;Df5abHK6v3egj1eAu5t3SHBkQV5JVXkds521tbr95ZvPf/zur3/96pu//fnr+zu744ODWysrX719&#10;++rJk9WlxbamxsrSktrKCqGAt7qy/PDhKbQddEanuOvxwydvX7978ujxw5P7XSIxGOrq0lJuO03M&#10;ZgLQt9RUNpaX0upqOppq22sq+O3NXR00Ma0V+tUFlNoiCq2+gk9v6uLS+4Qdo32CkV7+QCd7crRr&#10;dWFkfrp/fLRzarxvZnJgbnoIkAL6nSJ2e0stwEQ2AYxMfExkCFKnNMDXH+Pp6ebq44EJ8g0O8UcU&#10;HhgaHxmbGp+YlpAUHxaJIEV8AjEtnZpFOKOK3NK83NbaqvqqspqKUjIRHx4cBMomkmqr6+prG1gd&#10;zN7e7q4uyes3z//6t+++/ubzH5FhnP+BFONj08OABANDw8PDExNjk1OjE+ND4+P9wBPz8+OryzNz&#10;02MjgH/9PRPDAzPjIwO9kv4eZJHmPyMFaHxoDNqpsXFAirPiI/8HKdali72dEg6bOTM1Oz09W1FZ&#10;FxoR6+bhAzxh4+xmbGuvbW4Od0JQYlxueXF2ISWDgE3DJpOIuOJ86k9IgU9I8nNx83FxzUxJEfMF&#10;/b19AASJqWmBkTERiWnphFy4GIqqagsqqgvLKosrK8tqaipra+pbGloZLTRGazujmcmhCUVcgZDD&#10;53M5HBaTyWhvb21qaqqrQ4ZnyssrKyqqSkrKyGQKHkfKwmdnkyjQT0lLRZSKLDGJiU6EOwpC0rCQ&#10;RG/PMBMjBw01EyUFvXOkcHLwzMLnCjt7xmdnZxbmRycnpuHdTs9MTY7PTIwvTk9LF+bhVKytLq2u&#10;LK6uLW3vrB0ebD842tlZXVieGgVi7efzuzo6GguL0sLC/VCO2KjI1vKyjoYaTlt9R0tVbWUek1YL&#10;N4awg12YmxcbHh0XGZuRjs8m5lIp+UUFxWdTaEX0lsZeIQ+utKn+zumBnsne3un+/tnBwfnh4aWx&#10;MenEBHTgYDeb3cnq4Le1cVuboTMsEY10inv5XAbErTVVpbk5xWQ8u616YpC7NN25vtj39P7y5y93&#10;Hx0tbi6MLIz1bMyP7S7Pd3HYCTGxrs5oC1MbC1M7Q30rQ30bZJ2BDeasUJmvqZW3nqmLvpmruYOP&#10;jau/rYu/g5M/ysn/nCQgtHV1D3FDh4Kgb2l9vtzVVkPLUhGpom6gpGIMjsrK3MNI39HSzA2QApuW&#10;y2X2iHgDxXmV2ThqShw2PjI5JTYVn5qVm5Wbn51fWVIBTEBIJ5ZTqr58+m0hrrIIW91WzAOkoJVI&#10;6nI7Ql0SsmLz66i0ppKO+nx6R3l3ZlgBrVxysPykJKeqMLc8l0ghZpHy8/MbG5s7GJzampb05By0&#10;c6iRrpOasoWqipGBkZ2dnYejI8bZGePhEfj/FynOByqAKtKSM0HQOR+lAKRITUkCAmKz284nPo7v&#10;byxtLHaPDLZz+LVtnNIaJrW0vaKeR+f1zyxvCbt6AY4zcWm1NeVdYh7Ykm4RD5BCImAASZyNTwBP&#10;sJFZD4QquIAUIg4HJObyz0cpACkkHJaIxWDTaOdIUVVZB6BsaeOkq299PkqhbYHSs3bWt3U1dHAz&#10;QLkbOXlYevlbePqYunuZubgbO7o4+fnHZOLofAmve6CpjZeCJfv4xQId6us53L2nfe323Y+u3rh8&#10;XeHDT+Q/vqh26ZLmJx/Iy9/WsoHg/s4dresfpmJMu6uiljlxa7xgYYGRh9aFwuh7ywKfZWFIV22Y&#10;jfpVdQUNWVXzW5aO79vbxXZzcXOTaeOz2LGF1N5xUtewsW/gf1+5duE/f43ks/rZez/7t5+/9/N/&#10;+8WFC7/5xXvQ4pITf/zhh+T4OACJf/u3n/3yl//+n//+3nsXLsjevBYc5BubEOkf7hMUFxSUEOwT&#10;F4CO9nEK8bQLdLf2dTPxdNJ1tAWqULFAkOJ92Xu/uSbz31dl/nBT4aK87k0NM3l9+5tqZp/c1f5I&#10;Vv2qgu4dTRN5XTNFPTNFHYQngCTkNXSho6pnrGFopm1iCTChZWqpbWalY24N0rWwMbC2N7J1Mnf2&#10;AJ4wdfTQt3EBpFDSszrjCRN5Dct7apZ3lc3uKJqraKBMLPxQLtGuHgnahug7yhZXbulevqV15bb2&#10;1VtaMvcAKSx1jBxMLV2s7T1tHDztHL2BKtw9AwEvXL0DXH0CXXx87dxcTa1M9LVUDORumV//1O3q&#10;pyHXLqffuUVRVihWV85Tkcu4ey381iW7K5+ay8hYqCjbGOpbm1tYWFjZWDo427kHoUPC0RGRnlFA&#10;FYGYcIxfuGdwpFdIVFhYQmRwPCg2NCE5JgWfiqdmUYrJ+XlZObT6lqIc6tLEwvHm0d7K/svTVy/u&#10;v9yc2Xh++ORYutvFFHzx9OXukhQsT31pMb2hWsBoFrPauPRGLr25v0uwsTj38GB3b0U6PTggZnaI&#10;OugDEmGviNNQWQxIUVtRNDnSB95kcXZmdnKqv7uHx+QKeOKa6uaykvrz2oEQUdCaWjYXFh8f7M8O&#10;DYCTrikqGBAJ1hdmp4b6zxNQclpbwMz28gUdTc0l1CII3/0wQUH+YT6YQCIhl9GOzCTTWxijA2On&#10;Bydfvnn3zdt3X71+OTsyWldWwmxrW19e2F5dHRvsK4BIlIArzc/nMNpnJyeO9rbXlpdEPO5AX//x&#10;4dHRweHy0sLMxCS9taUwN7elvgYp1tPSCDxRXVxQW1zYVlsBZ6CtulzU3tLNpHcy6ILWJgmTBm9s&#10;dXZifX5ibrRvYXJwSzqztTazsji2Kp0ATU30nNcuHx/pnp7oBw32CZn0pqryAoCJ5ITo6Ijg0CDf&#10;ID9MoK83IAXGAx3kGxgTHgtvMwb8RURMemIqMQNHysSnwbGg0JjgEEJqWhklr6qgsLqwAN5jW111&#10;a0MNraURqIKIyyThsyrKKhvqGgEphHwRQIJEInr56ikgxTfffvG/I4VUurq8vLy4uLi0tLCyuri+&#10;sbyxsbi6OrO5uXB4uH60v7YM76xP3NMpGO7rmhwZGOrv+hekGO4bGuodHBschc7k6Njo4MA/I8XW&#10;mhT8qJjPa2luHB0em5mZq6puCA6LdnTxAKSwd/M4H6Uwd3LyiY5IJxNTCRkJqYnxiXG4TGxhHqUi&#10;v6A8j1oGbj42wRvl5IlyzExMAivZ3SWhUMiJyUlBQFvpuNKqWo5Q0jUwIOnrE3d3dfZ19Y8MDA73&#10;ASyNTQ5NTA5PTQ8vLU9vbUs3t1bXN6TwTheX4NqcAIoaGRkaGhqAR29vL4vFqqioyMnJJRKzoQXh&#10;cLi0NGSJfnxcckR4rL9fmLdnsLdnqId7MCCFloaZsqK+rraFmQnK1to1Nja1rLq+uYPVymDVN7e1&#10;05jgk+jtDAatA7kB2Hwhl8fjcEECgaCzE8mmPtjX2SPg9osFE3294Pgnu3pplTVp4VEh7p6EhISO&#10;2hrAWLjxBMwmWmN5J48+0t0jYvIoRHKwT7Cvp58/tD5BAf6hSKWcsOjExOTC/AIWnQYf0PhQ39To&#10;0PTo6Pzk5PLsrHRubm1xGTQ7PjnY3VtfWV1EoeJSMwBaM5JTCdhMbFIaXHNw/UVFRIcGBiXERNZW&#10;FQ/08aQLIwe78+9eHIJ21qZnhrvG+8TS6bGV6Ul6QyNcqRgvPw83jBfa39nR2wmFcXcLAlDw8on1&#10;xMS4ekU6uIWAXLzD0X7Rnn4xaGQ9eZind7gXJsLbJxLjG+XjF+3rH4P2DLW0dj+rQWqpoWWuomas&#10;rWtlZuHm7BTg6hJkb+Pt6gTBRFRGOoVF7+Sze4sLqsmkoswUAlBFWiIWn07IySJTSHlFecXUnAIq&#10;sbAir/bl8efF+FpJy+CTtXdP175aGzx5tvFlKa6BXdf1dOezxaGN53tf7M8+bcrn8Br7t+dO8nDF&#10;RZQy+AkF1EJATCaL09nV19TESEog2FljtFStFe8ZKyro6RnY/H9HCuCJpPg0QIpzQR+OJMQlA1Wk&#10;JgOsJpNzsjic9u3thWfPDh8+3p1bnmnnsojUwlR8XjIuPz4tLyGdmkZAwicsgRAYFhQWHlhYkMth&#10;tgs5Z0m1OR0SPhN4ohdcvAhZRQFtj5jfLeIjVME9W0XB44HgrhGwkH2kYnYHh07vaAfSpiMLm2JT&#10;re1cgJP0TO31zFCAFIgsHXWsHbWsHdXM7TRtHDWs7XXsnUyd3UycXFE+vhFp6XXtTE5nX2MrNzGV&#10;5IWJsrBCqyibysqq3Lxz48qta9eua3z4gcaH7+u9/wfl939/VUdNw8nK2FLjns61TyzvftKQht6R&#10;ZCyxXKRsVJL9L2oT761w3VcEvj21AZaqn6jIq8pqWV22Rr2PdgnrF0XNDEdMziYubKQtbhRv7IdW&#10;VF+4ePHCb39z4d///cK//+LCv/3c1dGpMDvHUF3tPy5cwMbF/Pjt1zkE3K/+6xcXkNmRn//iApK5&#10;Qk1BKSosNDEpNio+IjI5KgYbE5QU6hsf6Bnl5xTiZefvZuqB0kVZqFoZyxsaXlPX+Oiuwp9u3Xv/&#10;tsJHd1SvKBrIaFrI6dldVzX9+K7OB7Ial+T1bqmbyOlaKepb3FLRuaOmc09TH9hC1cBM0wQYwlbP&#10;0l7bzEbXwk7fysHAGmVo4wgwYergauGENnX0NEF5GDugDW3RuuZOKro2d1SMb8ob3FO1UFS3VVSz&#10;kVO0kle20dJDG5n5GZv7wtPLN3U+/FTl48tqF69qXLqidlNGR0HZREsXGc8DBDc0doAbx8nFD8nl&#10;6h6ILLH0CfcIROqIWnp66tpYKmuqqsjd0rp20eLSh15XLsbdvpqjIFOserdUWSZPSSZG5pb3jev2&#10;1y5b3LlhqqZorq9jbWXhhHL2dsUEuAWEIGMVEYGekb4Y5FbF+EeHhyaFBceFBMaEBURFBoNfSspI&#10;yiCkE4pzCguI1CJiweO9xzUFNZlx+GJS6SB/5PHm09eHb3toPVkx+KPl3ZmesabiisbS0l4eZ3Fs&#10;aGsB4u1uVkstrbFyQMxbn5t5sLu9t7I8NzLUzWOy2xvb6ssri8i5WancjtbNlfnTo/397a3DXXDg&#10;W/NTC7PTC2Oj0z3dgy1N7WUl5dm4rBIqdXqw/3BDOiwRtFQWN1eVTg/1bq/MD3UL25vq6I11QgZ9&#10;vLt7rKeX3dpWRCmAqAxBisDwwICwyoo6Ab+T1s6qqapn0FgL0/MPDo8fHx2c7m138Th5BFx1ceFw&#10;t2R6eBAsdk1JUW1pUXt9LY/eBl8d7+8Z6wPKoQu5LAggIa4WcJis9vbKErhZs9saa9ltzZz2FlZr&#10;E6O5lt3a0MXtgKgPzsB0b898f/98/8D84MDK1MQOeOHpybFeCbJpc0C8ujS5vyPd3l7a2JhfWpoY&#10;HBQz2uv4HFq3hNvfI+zt4ov4Ha1NteUl+UR8Oj4D2cGBTUkEQ5OSEJsUh2TISU9KI2QQcWmZ8E6j&#10;w6IyUrDUbHJxXj7YfB+0J8bFlZiW3lpT21Zb11JVSW+shz9SwGbwWIwGoJ/yMgGH29vdx2Swqiqq&#10;O+jMvr4+QIrnLx4DTPz1b9/+70jx/Pnzp08fn56eHBzuHB7tPHh48OTJ4ePHBy9e3P/ss6fvXj8C&#10;qpidGh4ZRHJizowPjw71IlSBLKToBJ4YHRwCkhjsGRgdGAGw+GekYDFaASl2NlZBEgG/uqpCJBAP&#10;Dg6XV9SGRsS6e/q6+waAUJ7eli4u1m4QqQaFJ8fHpiVHJ8QAUhCycEXUvJ+QIisu0cfBydMehUtM&#10;ELLZXSJ+TjYxPj42LCKcSMphcdjziwvbu1tbO5sbW+tbO+u7e5ubWytASOsbi2tr8/CRACE9fXr0&#10;+tXTl6+evHj55NnzR0+ePnj0+P7DRycPHtw/PNzf2toYHx9nMpm1Z4+GBmQAo7y8tKiogEKhEAik&#10;pMS04KAIQApPdLC7a6CpMUpHy0JNxcjY0M7OBu1ghwaET8fnkKglJEoRjpSXk1OYQ84nEZGClpUl&#10;1VWl1RVl1eWlFWWlVeUVVTW19Q3I76huqq0UsToWJsb2V+FGWRQz2NmpGdH+wSXZ5GGxeHF8dGVm&#10;fG68v0/Mnh7p21vdmBqYqCisCA+KBEfu5Ohhbe1kZesMXsHazskF7RUbl0DNL2xsbGR20Hlctkgg&#10;7Onq7e8dgLYbUEvSy2by6mubsKn4iNAYtKs3ys7NyQENsrZAGepb2dm529q6WVjaubh64PF4Rkfb&#10;5MTw3t7Kg5Pto73V0UGJiE3r5LIm+3vHe3vKqfkh/sG+mIDggPDQoEhfnxDEvwbHB/jHhoSlBoYk&#10;+wbEe/hGu2Mi3X2jzpAi6owhzjEi2i8g1j8wNiAoPiAozt0jxMzCWVPbQlPbHKhCR8/K2tYDXhwS&#10;nBgakuLrHR3gFxMUAPE+qamO2drEKi2qpeSU4FKJqfEZ2OTMLCwRkCKXmEchUSnEgpKc8vqSls8f&#10;flOQUdVezFns2XLQ9sJYhq8MHABScGo6pSO77pa+jkZeC71bRbh6RpVwd+l+RUF9TVlDfl4RDpdV&#10;Vl7Z1t7BYgsqKhpiorA2lh5gb2Vv6dyT04a/7RwpnJy8zyc+kOmw/wtSAEP8hBR/54nYFECK5ESk&#10;Yll6WkoumcDl0nZ2FpFad88OBsf6S6vLw2PifYKjA8OTfUOTPANiPf0jI2ITgyPD/QIw0XHhBfnk&#10;utrKljqkVCmfRf8XpACe6O8S9UqEQBVdQK58/rmALYBCJBwmIAWvo4NFZ9Ca24uLyqMiE23sXQ2N&#10;7Q0tHA0tnYEntMwddK2d9e1cdO1ctG2c1K0clEwt1a3sDB2cdG3sTZ2cvSMiKaVVLSx+WVVrZCzW&#10;0zsSkEJZyeTePY1rt69evn7j2jX9Tz8xufqJxcUP1O7J3omLRBflhGYnoDFGKnK/vBBlcnuxNXK9&#10;w2GXb8/CKvTmGW7xnKQs165KL0uVDzVVNJTNXP5kbn0nISZuaTxuazlh9zB6fT9qYT19fjW9s+vC&#10;9asXfv0rhCp+85sLv/gFmUj68S8/THZ3ZycnPTs6+NvXX9pZm/32d7/6xX+9hyykuPDz937+SyMj&#10;k/DoqKiEuOi0hGhsfBwhJSQtKigtKiAlwis20CEQbehipWyuI6unelNN9ZKi4qV7ipeV1G6oaF9T&#10;0bmhZnBbw/SqkuFlJYPLCvpXlA2vq5nc0jS9rWUmo2VyU1kbkEJey0BZz0TD2PKcJ85J4lzQB7aA&#10;g9A3tnU1sfPQt3bTt0aDdM1clLRtbisaXbujd/W23l0lC1VNRzUtJxUNJ0VVh3tKtnfkrW7dMfn0&#10;qvbfkeKS2scXVa5c05CVM1BTt9bUstHSttXWtTE2crS18XBy9Hdy9EW7BSELLX3DnYIjbUNCDTFe&#10;KrZW8nqa8vdkNW9eNrv0EfrTD2Kuf5pz93q5kky1mlyZpir2jqzfxY/sPvmj8dUPDeVvWOhr2Nla&#10;Ojg4uDijMe6B/l7hAV7RAZ6xID84Wb4xQX4xIQFxABZI3YqwhJjwuLjwOGxiRlxIrJAmfLT7JMwz&#10;vBRuIGJlTkJeSwGTVSkqx9dVZ9e93n89IRltKKjqYwukoxOP93e/ePZkf2WR29pYkptVW5IvYLSO&#10;dncujA8tTY6M9ohF7DZ2ez2jubq1rmxssHtvc/XB8cHx/h74qvsHJwfbh3ub+/u7R4cH9zfXt6QL&#10;i3C1dzQ3AotADNZaVVJTTOG2N6zMjW0szYh5HfVVZQ3V5aIOBlLtoqsbqLqsoCQmKtYL7YvxDkhL&#10;xbFZApGwu7mJVlle09TQOj40trGyui1dWl+c7uKx68oLIYKXcJF5Q05bY2V+Xl1pQVtNVUtlaXUB&#10;tam8mFZbXV9aTGuuh/Ab7j4xD0l6fV6fb3SgB1hktE8yOdQDNnxmuA/e4/byzKO9rb3FhbXxiZme&#10;3jGJZKavb3FsBHBqtLdra3VpTTq7v7N6dLQBLmx2YbR/SMxkN7e01HTQGtkdLUx6E3QY7Uglgvqa&#10;cqToY0FeETUXdLY2k5CdhYdb4zxDKCBFZEgEIAUJR6wsLq0tr8xMSQOk8HF1o+CzuO00AaOD09rC&#10;Z9DAgAz2SACMqspKG2vr5qam4dyC7wCe4HH48/PzCwsL7969OYOJc/0PpIAvv3z5/OTkCGL3tfWl&#10;/YONhw/3Hj/ee/r04N27R1989vjRg+016fTc9NAcUjVkdHJsEKhisLdrqK97bGh4YmT0/MAIUg11&#10;EJ6ODPT/M1JsrCztb290iYTUvFykVEEbLZdSeD7xATzh4R/kjPG18/Cw9/R0CfTDhAcHRIYFR4TE&#10;JcQSiVmlhQVVhUWV+dTKvLzs5GQ/JycvB4es5ERkR5yQC7FIfFxUdFREXl6upFOwtb0GcHD64PDk&#10;/j6A0f37u8AQ4At3dpZ3Nhd3tubvH68/e3b85Zevvvji5eefvfrs3ct/0quXL548fnR/fW1lcKCv&#10;u0syOjI0MzU9PTUBnZHhwYH+Xi6bU1JUHh+TDC7EFxOGdgu0MHPS1bFSVzMxN3dycwtwdw+MjE5P&#10;SCem4nNTM3JSsNkZGeSkpMyE+HRcZk4eufjs4z5b2UEpouYXFxSWFhaVlBQXVpeXgMXfXpY+Ojg+&#10;XNvq5UkKCDmxQWHVhUULY+P7qytHmyubi1MTg52rc9MPd4/nR+cqi6rCA6M93PydUF5Wtq42DmgL&#10;GxdTS0crexc0xj8sOj4hFZuOw+OIJKS4K7Uwl1qcRaLgCGRo0zJI0XGp/kHR7h7Bdg5eEOJYWLmZ&#10;Wbic1ThFGZk6G5g5ahvZmFk5BYdFk3Ipjc1Nnd2Szi6hSMitqyovL8pvrK6WsDliFpuAzQzA+Pv7&#10;BoWFRoeHxZwjRUhIXEBADLCCT0CMt1+Ul2+kBybczTsM5H6+LQ3Zchl1lsc6+ixJVGxgYLS3d5iV&#10;lbOOjoWurrm+vrWRkY2zs294eHJsTGYMsgs/HtgC2oQEfFVFa211W1V5E5zS9JSsxLj09KQMEi4H&#10;YIKaU1BVUkchFhFTcouzKwEpqsgtvNqu1cF9QV2fqGHgydq7Imwtq0r8eOstu14sah04WnhSm0dj&#10;VPM35vaKyOWVxUg5UzyOVFff2N0zMDu3LBYPErMKnVH+Wuo2ivcMf0IKFMobhfr7jo//d6Q454mU&#10;RIgf/qGk9LNtIGkZ2DSAIECK7e2Fc6SYX5psZ9LgtGcSKURyaSapOA2fn07IyyTmYAmZmVlplHxi&#10;eVlhQX5uWUEBo6WF20ED44Vs9JAIzgYnkAmRwZ7OgW4JdHrEAgCLc51PhYBBBPGZTECK5romcg41&#10;KDDSwhopb3uOFBqmdmrGNloWKD1bZx1bZ0NHtJatEyCFspmVlqWNirGZno2tW1BwQWVdK1tQUFIf&#10;GJoASGFl44kghYLulZt3L16Wv3TJ9NIn1tcvWVz5RMHcRJlNx0715QwykxuwXsE614KUf8dK1Dtk&#10;OB0zrTcb7FdrbY65DhsMh8FKD3u1D3TUtdVs0J+iXIxKC4JnBp3GejHLKx5za6Eru8nre8TZ2Zve&#10;Hhf+9McLv/rPC7/4JQCDiryymMH8/tmLH1+//ebZs8by0muXP/7Zexcu/NuF//7oDxfee+8/P/zE&#10;3scnFJvmmxgfkpESiE0IIaSG4BJD8PGBGTHomAALLwc1Kz05feXbmvK31VWAKu5oaikaGqoamyno&#10;m9zRMpTVNLgkp3ZVWVtG3eiOjhlIVtsU2ru65vI6JiAFXVNFPTMVQ0t1ExtNMzttCwc9C5SuuYOW&#10;ia26IbLqAqRuYKlpbKtn7qph6KCqZ69ugFLRtZNVMr0qo3PphvbFa5o37hgrqtqpazurqKLuylne&#10;ljGVkTWTk7e4flP/08ual69qX7qk/vHHypevqMneMVBSMNPWtDPQAxNkp6tla2yAsrbwRNn5QLTj&#10;4u5nj/a39w+1j4ixDo8y8PHTcnRUMzLSUlPVv3XD7OKH7h//KfLKx1kyVwvv3W5WV6m6J0e8dT3m&#10;ykX3Sx9YXPvIVFnG1Fjd2MrIFGVrh/Z09wnzw8QEecWFuyWEu8cHekb7+0YFBcTCNR8WEh8RCmAR&#10;FxUaEx+elBKVOjs4L2yTZEbiX+y83JnaH+PNNpHZiV5ZIfZx9bntT9Zfnizdn+mamO4ePVndenf6&#10;6KunT/akC7y2puLsrIo8Eq22nNlc18lh9Ak5nRwaIEWPkDnQye0VscD7LM9Nba+v7Gysr0tX9rf2&#10;7h+cHu4c7W7vnZ7cf/bo8Zfv3j57eLK9Mg8BWBeXXlWIrG0c6xVsSacWJgfZjMbGmrL2prpONmtQ&#10;LBrq7AKT297YmonFBfmHBQaE1dQ2DY9MctjCyoo6QIrG+pa+TmQz48RA73CPgN/RCmQDJMFsrmmt&#10;KafXIWsNqgvIbdXl7VUlTSWFzPpKUXtLR0PNQCeSc2JhYnR+Ykg6M7k4NQKdLekcaGVuYnlmTDo7&#10;ujw1PD/WvzQ5tDk/DTwxLpBw6pvayquYtQ29XO7y5MTx9ubnr1+cHO6AR56aRRJAtzGbqhrK4N6v&#10;rChurKtsbqhuqK2oqy6DtqGmsrayrLK0qKQgH4Lw4nwqtFQygEVeWVFxTVVtWUkliZCdmpyWl01p&#10;a2xFMpY2NBIzkMrvmSkplcXFwBO9AmEnly1kMgCDhnq7xHxeTUV5c30DgNrRwfHk+EynuEci6jw9&#10;PX3x4sV3333z1799Bzzx/V++/l+Q4vT0BEhvfmG6t0/S3SMan+yTSqfW12dWV6cOD1eBJw72lqWL&#10;E7NTg7NIbdPhmcmRiVEk9zYIAGJqbHxiePx8OcVgz8A5UkyMDJ8jhYjPWp6fOUcKPC4Dn4nUh0zH&#10;ZgWFRjk4uaPQXk6eGAcPL1s02sHLy8nfBx0U4ILx9PLHRMRGAlKUFRVWw0kpKqwtLKSkpwe4OPs6&#10;okipyV0cVjefk5OVkRgXGRcdlk/NATDc2lp+eH/v5GTn5HDr9HTn/v3to6O1o4MV0OG+FPT44c7b&#10;16fI0Mu7J2/fPn3zBlkjiejVU9C7ty9ePH+8u7MxPTU2Mz2+vbV2/+To+GgPOAOOP3v6cEW6RGuj&#10;p6VkBPiHgxeBW9fS3FlP1xqQwsrKFYMJ9/WNTEgipOLz0gn56TgkN35WFjUxEZcQl0Ek5FFyivLI&#10;hYAU+ZRi+Nyp+SWg/AL49HOryoq7xaLt1dWTvYO1xWU+k0vOJMaGhNcUlgJS7EqX91aW1+Ymp4a7&#10;t5YX9qSbI13DVGKhv1eom5Ofi4ufk4ufGybUCR1k44KxdvSyc8M4e/o5e/m4ePu6+fi7egdggiJ8&#10;AsNdvAJd0P4efmGePuEod39n90AH10BHl0B7lyBbBz8LO4yNvb+tU4CuiauBpbuOmaOxtSv82JBI&#10;oJOMbEoeOTcPHmkpqdiUVLheaU0tjBZaWkIK8ESgf0hEOPjUyPPs935+YV5ewT7+EUAPPn5RvoEx&#10;fkGxZ21cQEi8b8BZzUOEJKJBQUExwcGxyD6agCg7O3cDA6tzGRpaOzp6hYUlBAXFBQfHY7wjAFOg&#10;n5yc1VjPaGvhNDfQSwqrcNjslMRMPLjc7PzSgvLywuocfH4OvpBKKKspbHpz+lV+RjmtjLsyuDPb&#10;ubI+sr85dogNza7Iblqf3F8c2pgfWJvv38jHVjaV0tdnd0vzqqrK6/KpJTg8qbyianJq7tnzNysr&#10;e3m5FRamrndldGRltAEpdPWtbW3RgBQODh6urr7/X5ACMOJ8LUV6Cg6bisem4dJTMzOxGbhMLDUv&#10;G5Bia2v+2bPDx0/3pWtzwi5BXVNjbUNrfVNHdT2jqo5e19pR3dhYWV8N9qGusQLMShYem0PIam9s&#10;5DDaRVwmwERfp/AcKfq7xMN93UAV0IFoCajiXGAskG0gLAYIkAKpEVNZC/CE8Q4yNrPVN7QFpNA3&#10;d1QxtFLUM1c1ttG0sFe3sNewdFAytb6rbyxvZKZuZqlqYm7m7BKcmFTXzmSJe/IKa7z9It09wiys&#10;0Pfk9G/d1rp5R++Tqzoff2Lx4QcmH7+v9YfffmJmJDPURR6XpE5xE1a5WUuNSUUut8tdPnrYbv+w&#10;3fIJ3W2/wfYR22a/AzVV7+OidVFXXVvZ0u19GwdnWmv0xpy3dCb6/mNv6a6vdC9wZiluZMSptOjC&#10;zVsX/vu/L/zXb3/9/ic/u/CeoZpWZmR8S2FpSkjojY8/+tmFC//x2/+4AFTxHz+/8P4ff62k5Jqe&#10;HkghO6UkuGelumIT3TOT/HKwfsQUj9Ro6xBPTZSJnLG6rJ7yPX1VRSMdRUM9dXMTfXsbAwd7DQtz&#10;eX39O1q6Mhq693SNlAwtlI0slQwslQ2tNMzsda2d1c1sVYytlPTNgSpAygYWasbWGqa2GkbWavAy&#10;XTN5TaO7avogRS1jFR0AC3t5DUtZZZM7KqYyiiaXb2t/fEX9o8tql27oXrmlLyNnJq9sI3fP6uYt&#10;Y9k75sqqdoAU127oXbykAfrkE5UPPlC4+KnybRk9uTuGOloOZiZooAoNVQtNNUtTIxcHWwwa7Wfv&#10;6Gbu4GKO9rYPjrSPjLUIijDy9NVHueibmOsoKetcvWL20YcuH38YfPVS8o0rZXdl6+XlGlSUS5UU&#10;Um9dw1z6wO7mp+aqMgZGqnp2xuYero5+gRAYBHnHR7slRLnGh2Di/H2j/XwiQYH+UUAVMZFIhe4Q&#10;vwhcMmlzfq8ip6a5sH1lcJMQns2v7ny89GUdgZOCySFFFFISS8TNXafS0zeHL57vPXx9/PDp3t7y&#10;6Ainpam2iNpaVSbuaAeeELNoHU21jRWFbfXlEi7tHClGB7rgCh8fHpidnAL/szC9uLd5sL68MTcz&#10;i1TL7utdmJ7YWJrZXpk9Bu892tNaU9wrYKwvju+uzY4MiGmtNW3NNQIuvV8sHOnpmugfmBoZ6e/q&#10;qyyvOi8OzONLZmaXWprpueSC4sKy6so6Np2FFDxrqWuuKakpzYMWeKK5qrixrABghNVQxW+tH+Az&#10;JzoFM72Snenxo8XZlbHB/bWl4521ndUFKZLKemR8oAsgY7RPcrAphaejfaKxfvFEv2S4iz8o4Y52&#10;iTppdHplTU1uYSU5r6aghNXcMjc69vj+0f72FsTlDGZ7eU0pgYxPy0pNwSXHJkXnkgmlRXk1lSXV&#10;FcWVZYUVJRCYUgvBteRRKNkkMpFAJefk51KAJ8qLSxprGpob22qrG4oLS0qLy3hM7vTY1MjAIKMN&#10;Wd1fU1bRWl9Pa2oCpBgQS/pEAqT8B6MdsRUiYVtTI721bXFm4XD/ZH52qYPOprczHz168u233/7w&#10;ww9/+QuCFGdg8a+PC2trEMdvAREIRRy+gMXltw8NSSYne6en+6XSia2N2ZXl8bnpIWSJ6eQwaHoC&#10;0eToEHy6ABCTo2Pnez3Gh8bORylGBwfGh4f6uyUdtOZOEXd3c21va72vqzOPQk5OTImLSwgNi/YL&#10;DLOydbRwcHL08Hby9rFwdrZ0cXHw8XLy8XbwdPOCazYhJjubCMBVSsmroFAaiory0tKC3d18UA55&#10;uPQubkcnr6MkPychOhRUkEfsFnF2t5aePz58+ujg0f2dh6dbQBL7u0vAQ0cH0r2dha2NmePDlVcv&#10;jt+9e3QmoIrH5wK2AD17dv/Z0werKwsSMY/H7YC2p1s8NNizt7323def/+Wbrw53d8RCSRaO5IMJ&#10;DvCLBKSwMHPS1rJQUTaE+N4NHQweNDWdnIglJWVkp2WSsVnkjIzs1FS4FpBF/jlZuQW5RQV5Jbk5&#10;VEJWDgm8NLWosKiEkptTDfeSSDA/DQy+sbu51SXsJGDxUSFhrTX1S5NTR1sbh+ur0umxmeEe6dTE&#10;9tKmqENMTM8N8o/yOktKg3Lxs3HEWDv5mqM8TW3dTe3dLR09rZ09rZw8wLLYuHjZunrbu2Ls3Hzt&#10;XHwQ7EB5Wzh4W9p72zgFIDzhHGztEGBh72dlH2DjFKRn6all5qpm5KhtijJz8HD3Cw+NSQGqiE9K&#10;T0pOj46JCwgIio2Oqyguh0s6OjIuODAsLDQaeCI0JOpsrUmIl7d/YGAkgIWfX4S/f6RfYBTIPyga&#10;meMIjgkJAUQAkog6F/RDQmJCQ2PhW+BpQEAEYhPt3WxtXVxcvH18wuAbHV0wltZuKGdvwI6UFEJJ&#10;SR2NxqXTuKUlNekpWbFRyeCqKTkFJcj9VVVIrSyh1pTl1RVnV7598OcyUl2wWzQ+KpcQk4eLJEMn&#10;LZyQFJyJi8shpxVmxmYTE6gxvkntVcw96TGVWFxRCgRbnkOmNja1Tc8vHd1/PDw2j8fnW1mileSN&#10;ZG5rKMjrgvc93/Fhb48GpPDFhAUFREOsD1QBEds5UkSFxyELKWKSz2Hip7WZcCUgVJGGy0gHxs4E&#10;pKDkEtnsNoD4hw93Tk42FpbGe/olLA6bxROyeZ1tDEELndPO5DD53EZaI9jadkZjUSEFkALujpaG&#10;eh6TLuaxwQoMdEvOByf+uTPQLUYy3nYKATUkfLaYxxJ00Nhtzaz2djajA5AiMSEV7ipLGydDY3t9&#10;Mwc9M5Sm2dnORkMr8J2KRpYKhha3tAxuaOjc0QOHaqJmamHh6uYZFl5YVU8urkjLpASHJ7m6h5hb&#10;umuoW96S0bt11/L9S8bvf2Lyyacmf/jD3d//9k/6GjdSI00GmUmLvORNbvJGc9hGFfqoxvFpk+WL&#10;Zss3DPSDJocXbJuHXJe+fAd/41vmesa3tW2uo32CujojNxYwq/M+G/se0l3vpZ2gxfWkhcX43m6t&#10;5JQLl65e+I9f/+x37//m9x+9d+G93/78v37zs//4FVLa/O/JuC/86r0Lv/vVzzVUQhmtORPDwe0N&#10;4R0twW11Njk4OxLWKSfDhZSGwsaZR/hpuNveszS4a6x511BD2UJf3cpE285C39HG0NkOgn9NSzMV&#10;E0NgC21rKx0ra5CBHcrUydXMCW3s4KoFyGVsfU/HVFbD8A7Qg5axnJbxXU2j26p6QGbqhtYKWiYy&#10;ijqge2qGSlrmtxWNrsoi9Vc/val58Zrmh5dUP7qk+uk1zQ8uKl+8qnFHzkxV3QFI4u49cwUla21d&#10;V9AdOZMr17QQXdH86COljz5WuHJVXeaWrrKiuY6Wva62g5a6jaaatY6mHUQ41vaORhZmuqbmJvYo&#10;aw8fe99Qe78IB/9IB0wImAITY0ttBRW927KmN26affqp5W9/k3jjcoHcrXplpToFhco7cvly91IV&#10;5QJU7jnoqxoYa6hbG+k7oRy9A/x8o8M84kKdo/zcIwJ9Y8KDE6PDU+Ni0hPjM+NiU+Gah3Cwo5k7&#10;KBpLCk47mD/h1ojMFWwIoZSDiVdYv6LRDunTlS9a8tnYECI+kihuET7fe/R8/3SQJ5bQOrgtLc0V&#10;Zf0C3lh3p5BBqykqYDTUNVeVtjdUgWMGZzwz2g+4DOoS8SUCoOTuod7hs8pWU0N9/QIOk97S2NHW&#10;JGS1dwvAO3KGu7isluoBCXN+om9quJPPRtJmAVLwOchO+8nBfkCKLoGgV9LD4/BrqgHS6yYm5wTC&#10;rtKy6hxyfj4V7q1i8MHtzU2AFGxGPUjIbR3u4Y328Ick7Ik+4bCINdUtWBru2ZkZPVqaPl6c3p0e&#10;XRnpXZkaWZ+fkE6PjHQL+PQmekNlW21FS3WZiNnObW9iNtexWup5jBZ+Ryu7vRHeJr2qllYOqmfX&#10;t3QxBeM9AwvjU8uzsyKBsKCAGhwa5O7t5hfqF5USk0bCkijE4iIEIPJzsynZBBI+A49NJ+IyzzGC&#10;kp1DJpKgLaQUVJZU1FfVNdc1AVJUlMMZLa6vbejt7ltaWJ4enxDzBQ01tXw25yxvqUjC40ELNgQs&#10;iYDdAR0Rjws8IeIKl+eWtjf3Fuelvd0DXZLenZ29d+/eATd8882f/zHx8a+PfyDF8KBYwheJuXz4&#10;SAZEw8PiwUEhUMXy4uj87ODkWO/EaM/kSB9ofKQf0VmdMOCJ81GKc6QY7IGDIyMD/WNDg72dInpb&#10;o1jAPkeK3k5JTjYxJio2LCzCzz/EExNgY+9sbu9o54q2R3uaOTpaubo6+fu4+Pl4Bvv7hwYDUuDx&#10;mXk52YXZOWVkcl1BPjU9PdzTPdDFsRCf0c3p6OTQyvJJSXGhibEhhXm4bjFrd3P+yYOdR/e3Tg5W&#10;QYf7QBKLABMHe3BSZjfWpg73l18+P3z32cO3b/+uN28evHnzCPT6NTx9/OrVo/n58fr6ciIhIwOb&#10;DG1hYc74SO/LZ6fffPXueH+nR9KZQyKHBoH7jPHyCDIxcVBXM1FSMbS0dj9bbBgRn0xIySCmZpLS&#10;8SQsjpSRSUxPw4PzwKdn5RIphRQgo8LcHEo2MYdMplCp1Pz8vIJCSntb0+TE2M725uH+web6BpfN&#10;S0tKDg8Oaayunp+cPNxcP9yQwjUKSLE0Mba1uMGlCSAg8PUOdXcNdHYNQDkH2DkjmymsnH0tnXwA&#10;LM7kgcjR3cja2djGxdTOzcwObW7vATKz8wQZW3mYWHuaWHsbW3kZWXoZWnhCa2TlrWrgqKhnJ69t&#10;raxva2Dlao8OwITEhkQnh0UnRsUmhUbEenn7BQdFnCXwqEpOwgJJJMSnJiakxcelJCWmn5fQPCvI&#10;mRQblxwXDxCZBoqOS4+JSYuOTo6JSYEvRUUlIRXAIxOjohOQg2dHkLLgkYmBQeFeXoFoDx8MJhg4&#10;w8c/zA7lYWxmj+TK9QwKD09MTydSKCX51LJsUj4gRUIsMgxAxJPzKcXFBZUFeRXpydmEdGpdadvz&#10;47dNpfS6wtbT9ac7cyfS0e3lkY3FkfW5wRXp5ObG7MHi2NpU73wRobylkr63dtxY3QpIQc6hVlTW&#10;0lnc2YWV/aNHgyOzBEKhg703xIL35HTv3kNGKf554sPHOxQQ838iRVxkQkJ00vlMx09DFH/XWeYr&#10;QAr4D5CCxWpdW5t+8GD7+GRteXm8p1dIp7fT6B1MprCNzm1qZTTRaO0sem1TdWNLJaioiEzJJdVX&#10;V3E6mEI2u1PA7ZUI/8EQf0eK/i6ACQQpztZVCAApznaWIhMfgBSMlpbzUYq01EwvT7gZXS2sXM3t&#10;3C0ckMWDBraumuYOqibWwBMgGR0jWV1DRRMLdTNLTQtrM2cX18CgeGxWTGpmWFSqt1+ko3OAmYWb&#10;uprFzdv6H18x/NNl4w+vGl68pvunD+/+4fcf3r7yoZn69Rh3jRaCyyY75Uln0iOGz/1Gm2fNFm9p&#10;ds+bHO/X2Txj2jxgufRRHLx0rulrGNzQslUOS4gYHIraXMasLgJSeK7s+Uj3ApfW4xaXMhYXfGkd&#10;F53dLvz+gwu//PWFX/72P/7rTxcu/PJnF/4dUOJnv/jPC7/85YVfvHfht7++cPuaIZWUtjJLPd5J&#10;XZjASWdTZ8ZCJdzYHoFPSx26stA6K1UrzO+em/1dlKWys60WGqXmbKPtaqvvgTLydjb2djZws1e3&#10;M1M009d3tjdxc7JwdwNZuaMtnV31rewU9UzkDSxktY2vq+pfUdK6rqR7S1VPVs1IVt0AWiV9CzUD&#10;m3saRjfvad+Q05BV0pdTNbp6Rwdg4pPr6tBeuqH9yVUN4IkrN3U+uaIOui1rqK7poKvvrqXjBDBh&#10;YIQ2MvFUVrWSuWMkc8fg9m0DgInLV9Ru3NS+elntjoy+sqKZmoqlmrIFSEPVSkvTXMfISMtYz8TK&#10;whnt5RsUgQmKccVEOHqEeIckuPmEQ1BhamqrraKtKiOncUPG5PoNx4t/jLr+cc4d2QrZu823FJpl&#10;lcrkFDMUFII0lOx1lfWN1HUsDUxRKJSrl5dzgK9TkD86PCwgLj4yPSURn4klZ+Hy0tMIsTEpgX6R&#10;b559KaR3B6OjNif2N0b3W6kdvU1jC+KDwoSWedGusG50gi99uPKys7XH195vZXRpTDTQXFLNbaEt&#10;j0/PDg5vzi1wW9qaKipbqqqXJ6cO19f211e+ev3ieHtjaWq8S8iV8JHcr1wmS8Dmd4t6hvtGx4eQ&#10;nAXga0RcJp/VDq6a0VzdVlvSWlPMZ9QPdrLGIFLm0RrrSisqChoaKhjtTeAyR3u7u5H84AwIEXk8&#10;QTuNxeGKJJ19be1MSl4RDp+dS84vyC+pq6kXCpAklSNDov5e7siAcGlueGl6cHJAPNkvWhjunu0T&#10;T3XyJsScaQkPNMyiSVrqRLQmEbOV21pfV0rNy0ojpMbhkxGRM1PziZkV+WRApY7mBvhThUy6qIPR&#10;zeYPcCVwKqZ6R6b6R4c6+wQsHrjzkqLi2Pg4V3c3V0+3iLgoHCUrr6ywpLqEmoeU5ACYIOKwwBMZ&#10;qWBN0rKz8IRMXFZGJh6bQcgAX0MuyS+uKa8GjKgoQ7IrVZRVsjrYs9Nzu9t70oXFvq5uWktrl0g8&#10;2t8/1NPTKxaDukV8IYcJgn6nEM4oa6C7f3cD4vMnB3vHQwOjIkHn7Mzi0dHJX/7yl+++++7HH5G0&#10;43/niH96XFhdXd3e3gSk6OoWdQOriNl9fYKeHh5obKxnfmZ4ZnJgYrRvbLhnfKgPKWI+DP2/1wkD&#10;3gEBUgBPQDvUi9SuBaQYHRzokQjbW+qFPObZ7Ndqt1hEJODDQsIhxsX4BHp4+6Oc0ZYo53OkAJ5A&#10;eXt7hod4h4UExUZCuBsZF5WWlgJnqoCUDUhRQ83LS0uL9vKIQLuVEjN72DQxs7mcSkiLD8WlRFWV&#10;ZA90svc35x7d3zw9Wjvel54crBwfruxuz+9swUmcX9+YXlmd2N1bfPJ077O3D969OT3X29f3376G&#10;9vTNq/ugF0+PgZwoORl+GDcXR2uMp3NcdIiA03ZysP7156+OD7YlAj6JkB0SGOHvFwZIYWhoq6Js&#10;CEhha+91vm4gJiEjJSMrHYfH4pHPNyMjIxObAT1SJp6anV2cl1ean19AyaWSSXBlgCh52aVlBUIR&#10;Z2d34/mLx48ePVhfX2UymQkJCWEhoeAzZsZH9takuysLixODU/2d82ODW0trgBQZiQQvdKCjAwZ+&#10;tY09xsrB18gSjZT3tEIDBxhYOBlaOf0zSYCrsERhrBx9fpKFvY+ZrTdQxRlbQAeRsY23homzmpGD&#10;qqG9lpmzmYOXMybULzwhNCYFExQVFB7rHxLlBNe4hx9cukVFVVlZFDyOXFFeX1fbXFlRV1VZB0QM&#10;V3BZaVVpSWV5WTU8ReYmK+pKS2uLi6oKCyqKiyqKCssKC8rgps2ngiAgKIE+HC8uKofj1LyinGwq&#10;iZhLIlJI2XnJaVmemCBTC3sTczsHJw+0V0BQUBSQR0REQmJiRlpqVlJiRkJ8emoKHp+RQ8RTiFn5&#10;JEJBNrG4srT5aOfx7sr91entvaXjPu4wt1nEbhTw2iTsZiGP3ilhDwiZPU/3Xx6v3z9cO1lf2Kos&#10;rm1uaC8sKM2jFrF54rHJuZn5VSanMzk12x6F0dWxU1VBlgucT3yc7/hwd/cHpPD3jQCkAND8CSlA&#10;50hxvpDi/wUpcskEJrNldXXq9HTr8GhlfLybx6PX11XV19c3t9Drm9qr6hrPtkPXlVQVlFVSy6vy&#10;8/NJhQWU5voGJo0u5nKReEss7pNIQBB2AEkM9SKjxD+pV8LrEXO7hAAfyIwhIEV7IzKq2VTbCOc5&#10;OCjK0cXLwRHj4OaHQgfaeQZaufka2rurm9nKG5grGVvJG1komVpq2jjo2TqcL89E+fj6hkX7hcf4&#10;B8d5+oS7uofY2Hnr6drLyZv84VP1P13V+uiG+kfXlD68JPfxR7c/ff/WtT9dVrty2UtfrizCZLjE&#10;+ZDp9UKAfsFyfNRs9ZLm8ajF6SXX8ZTj3kVBoVQvKsupX1K1siQWJkzORG2seK8s+a7v+aweBKwd&#10;AlKEzi9lbGxmSdeBKm55+V+4fOvCL3934d9/feFXf7zwHuDFby78128u/Md/Xfj1r/+kp2uATYlf&#10;mk69v4d9cJB0uJF+tJW8vZIgnc/aXiWtr+DmJuO6Rb5NtbbkLJ24CAU/T1k0Ss7dXt7dQckDpYZx&#10;0fZz1fVz0cM46Xqi9NAOOq62WihrLVtLQ5SDqZOTvq2dirHFVVWdi/KaH8iq/em20key6pcUtG4o&#10;G9xSNbilbHhPy0xRy1JGWf/KbY3Lt1Wv39G+dU/v0xvqn1xTu3hd/aqMzjXZs62hN7Wuy+hev6l9&#10;6YraLRk9LR2UhYWvuYW3iYmXsamHvqGropqlzD0jWXkj2buG129pXb2hceO29qXLKtdvaMre0b8n&#10;b6ykYApsoaKE7JNS1NRW1dM0t7bywQRERyTGhCUF+cViPCODQlO8AuNcfMLs3P2MLJ1U1A3u3lVR&#10;kL1775PfmV3+Y9D1y4Qbt+tvynNkVJmyanVyylkKiqGqig7qCvraCjp6mvqmxlbW9g72bt5uASE+&#10;kfHhKZkpBCRJY24xDkeGGzAuJn1z7ZBWz02PJpYSa4fZU6cLTx8vvsmPr6shcKaF29HuGbGe6YPs&#10;SUYFm5KSt7+wQ6tuLc0uGpUMnqwf7Em3X5w8ZdS3F5HyhXTOyeb+ytTcm8dPvnjx8sH+7urczHne&#10;NiSnH6ODw2CLuEDMQxPDkxNDQyP9yOLHfglPzKIxm2s6GivYLdVjvYL5sd6xfjG9taasmFJRXtTU&#10;WNPWikwUdnLZzLY2emuLgCdkMtlAEmJJL4srAnYvLCrPIedDvARWqLqyhs/jdHfzwRWKxcjWzdWl&#10;ye2VWWQlxEjf+vTobF9nD72VU1PBra4Q1tdwK8qaCyh1+eS64rzqPDIlMy0zPjo9JgIbG50RF5OZ&#10;EJeHz6wrKWI2NYhYHXAb9okEyHQDv7OX19XFkog6BNw2dlt9W015bXFhCYFACguPdEd7Yvz9krBp&#10;lCIqtbwELCU5h0TIzMiEUABROjYlNSM1DUgiMxWi4PT0pLSMlExCBpGak19RXFlTVV9eWlVZUdvW&#10;RhscHN7d3X/48PHG2vrw4BBEI72dXeCpB3sRpADGQoiNxRBxOOdIwWdzBnsGttd2To8fH+7dHx2a&#10;5LIFnZLemZm5L774AqgCkOJs+uNfHxeWlqQbGxtDQwArXQODPV3dwr4+kUTC6u3lA1LMTg2eJRLv&#10;RUYmhvpGB3rO11JMjAxOj4/MTk4BUkyNTk6PTUE70j98vuNjfHgIyJF2lpBndWl+a03aIxGTiFmh&#10;wWF+fgGAFBi/YFc0BnjC2cvH3T/QLSDAJyIiJDkhJCEuOC4qNDoyIjYyJSUph5BVQiFX5uXVUamU&#10;5ERAikgP1wpSRndHi4jWUJ6XlZEQno2Lry3P7RUz1hZHdzfndjZmoT06kJ6erO/vLgJSbO/8H6R4&#10;/GT33ZsT0NvXx2c8ASRxcqb7L54dPn64MzbcVZCXFRbs7YV2CPRzT0mMoLdWba5Of/7m8eHOBlzQ&#10;wIAhQeG+PiHnSAE8gYxS2EJEEInxj07BZmdl55AppNw8MhlYMQfJjVqIVM8lVRZS6yuKGivLaiuK&#10;asoLqyvyq8oLSkoodfXlg0M9j5/c//zLt0+ePVxdX2GyO5JTk6KjI8GvwKleWZhanR+fHuoc6+HP&#10;DvWtzS2y2thpCZloVz9rS1cTMycDY0ddYydtQ5SmgQNI28hR39zZxMrVzMYd4k5AijN5mtp6gExs&#10;0MbW7kZWbgYWLtrGDur6NkjFDX17LUMUCKnBoWOBmEJtc3VDWyMbVzBAaP8In9A478BI/7A4QAok&#10;o46je1R8KiW/jJxXUlhYyWaJJOJeDlvIYQuA+uHGZ7FYcK9Ch88XCgWdIC5HxOwQ0GlseA2bxWcx&#10;ecwObgeDw6Czz8XlIN8Ogg4IXgMvoDPYlTWNcYlILiZDE2sAC2s7pDC0u7svKDQ0FslDlYwDi4YY&#10;teiUyIiEgICo9PTs1FRiYnxmYx19tH+a1sCKDoizMbTXUzbUVzEy1rYw1DQz1bd2sHJ1skVT8YVd&#10;rK4eXm95QUVGCrLqu7qmAU8i0+Ev5AgbW1h4Yr63T6SFlZuRIUpfz05T28LIxOGfkQLjFRLgFwmO&#10;+RwpzhTz01qK802kKYnY/4kUgJsZ2DRyTlZHR7NUOnFysrF/sLy8ODo+0t0PJrK3b3BgtH8Angx0&#10;I3lqITDjdPayO3u4AiFTLOL1SDqFHIGAhWSeAKpAhi5FIqCKc6TolQh+0nnKivOsFb1CIJY2enMz&#10;4AijlQ4YFx+X5uEd6Ojsi3L3d/QIsvcKskH7G6M8NC3sFQwt1C3s1SztgSf0HV2NUM4gSzd3R18/&#10;72C4KqL8gmKRylWe4Y7OAaYmrqoa1pdu6bx/XfWPV+98cPXOx9cULl9Vv33NUOGGsco1NeWLl4xu&#10;/SrS+gMGTnON5noq8D1hej5jBzygezzgovbYrgKqi6XyJ7dvq1xUt/OqaU+cWwxdXfJcXsCs7viu&#10;HIRtHgctb4SvbcasrqWfUUWspM8kM/tPxpYIWPzp0oX/+sOFX/3uwoefXlBUveHuiamppaxL0472&#10;gnfXArakARvL/qsLAStLUZsbCdub6TvbuJ0t4vYGaU2Km56IlvC9mupQxVT9jCSt5GjVyGClEB/F&#10;QE+VALRqgLtmANo41FcX46ZoZ3nHxEDO2FDBxFhWR++SouofZZR+d1Pxv6/I/fry3d9dlf9QRu2K&#10;vA5QxRU5baCKOyrG1+5qf3pD9dJNtXOkuCqjDRgBPHHrnuFteaPrd/Su3da5IasLuACgcEfOSEff&#10;0cISY2rmoW/gomvgpKZtd1fZ+PY9vTuKhncVTe7c05e5qw/t7Tt6t2V0z5FCQdFUXsFEUd5EQdlI&#10;XkNXSUvH2MTSw8Ur0j8qPjgxPig5OjQ5MiItJCbdLzoFHRLr7Bdu7YJRN7C8IXvv1u2rKjcvWl/9&#10;NPjyVfIVmYbrCvRbyrQ7KhVyigRFhVBlOSclGWMlWR0NeQN9LTMTU1cbF28nTCgmLCECLmgSkZCb&#10;nk6Mjk4GpK6ubDnYeni88aiMVJcWQiDHFJSk1uDDipf7j1cHjgnRRdjQ7O2pw3JCNaOGdSg9yk0j&#10;F+Dyl8eXuS3cLk734ephU1lTdmr27ODsVN9USXbRg937U4NjYPH6hJKO1nZWOx3JFNzBYdNZHAYg&#10;cs9I/yjE2YAUo71dg52iLm6HiNnaL2BNDYhXZ0c2lpAl7S2NVaVFeXW1le20ZkCK5rpqWnNDc31d&#10;e1sLl82rqamjAD3UNNY1ttU2tJZX1BaXVMJNAVQBfr2trY3L6xBJmEJxB0Taq8tTBzvSvfWF/bWF&#10;BztrWzPj4JlppYVNeeT2onx6YX4jJaeGTKwvojQU5QNVlOcQyynZVfl51QVUgInW6ip2S7OY2YEk&#10;yGexBYwObjujtbq5vrSuPK+MSson43NzssjZxNxsEiUHoqmUtIjI6Ki4eIhRSXm5RAoZTyLmkLLx&#10;2PT05CQkB186FngCBGyRhcXj0jKBJ7DJGeeD4qUFZUgq7OqGxoZWMMVjYxNbWztAFfOzc+Dmgcwk&#10;AmFvJxgRARgQRGdp/iU8HuCFiMeHkwzcBtA2P7M8PTE/2DfK7kDsdndX/+vXb3/44Yf/K1LMzS6t&#10;rq4D6vX19Q0PD/b0Svr7OiUSDoDF6Gjv1PgAeLWx4T5giCkAlRH4tEeRI0P9gBRzU9MzE5Mz49Pz&#10;U3PQnifknhgBsBgBm8hob5IIOdKF2Z2N1eH+vjwKOTw0wsfHz8PT18Pb38XdG4X28gwIDoyODQTz&#10;m5ISi8+ISksBpAiLj4lLSsThcMDA1cWFjcXFDQUF2fGxke5uEWiXciK2i9EsbIePAY9LjiBgY8oK&#10;sriMutF+/tRY18xEz9LC8Pbm7OnJxs7O4tbW/Pb2wubm3NrGzO7+8t+R4u3R2zeHZ1Rx/ObV0ZlO&#10;Xr04evp4d2FuiNVRX1VBKaDiCvPxNVVUPrt5fXH81bOTg+1VJq01KyMzKiIW/AcghbGxvZqGKSCF&#10;sbmTs3ugT1AcOb+0oamWxqhnsloZjIYOWj2no4lLb2S1VLNba8Ts5l4Bo0dE7xK0S4StQm4Lh9XA&#10;F9JnF8afvjh9/e75yenhwso8g0NPzUyJjA6rrCrp6RSMDnSN9om6ebROdsugiDPRP9RY1RQXkeTk&#10;4GlqjNRBVdeyVEYGPB019e3VdW2hY2qNtnHwsrb3tLBxt0b5WDlgLO29Ley8QOa2nua2aJCusb2G&#10;npWypqmShomKlpmajoWqtrmSlqmCppG8ppGiljFYHCNrZ1tXHxdMCFCFV0CETzBSUMDW2cvEGuUV&#10;EJaGy84kUrDYnOrq5tYWRm1NU21NYwO8f+RR3dDQ0NzcTG+nMRksVgeX0Q6xMbO5oZ3Wzmxvp4MA&#10;nFtb21ta2pqbW5uaWmg0BohO72CxOFwu/xxNwIDUNrYkY/FO7l5m1vZmlnamFrYgcyt7ewcXP/8Q&#10;cIdwZ6Wm4KEND4tDo/2cXH28/cLDo5ITEzNCgqNDg6IDMaG+7gEBnsHuDp5u9h5oJ28XR0+MZ2BU&#10;eEJidCrYRz8XHy9Hz1C/sLzsfKAcSl4hKZfa0EyjFpdHx2NRLhhjU0cjE5SlhbuNtae5JTJHAEjh&#10;4ODl5OR9PvERFBD9L0gBQjbXRSbExyQDVfyEFD9lz/wJKXKy8QxG09LS2OHhKlDv7vbCwe7K/aPd&#10;B6cnp6cPj09Ojx+cPnh6evL44OjhzoMnu6ePdw6Ptvb2t+ZnFwRsfltDE1hbPpMt4SFUAUgx2NM5&#10;3Nd9NjgBPIGMT5zzRLcYybDZI+AKmXQ2jcZjscFqVJTXwNnz8Q+zR3lbO3pZOXpbuGDMnb0N7d3P&#10;VglYads4ads56zo4GzghSSnMXNztvTFuQcFeQeFAFWeVMENd3UMAKSzM0do64P9MP76u/IdPb314&#10;7S50PrqscVPGRkfLT/mejdwNpbuX/6Ap8wu06e9zo9W6anw3RUn77NA9hucW00HKRvOKPY1VLl2R&#10;UblsjA7pkMTOLfkvzrovznkub/pI96J2TgKlmxE7+4Fr68GLy3HS1azNHfy8NIjJt6YUqsem3A0O&#10;v+EbqBSX7FLTlDI2SV7dyNjYjNvf9d9a99/a9Flfc5+f91vfiDo8Dt/ei9s7jN/bT9rdTdvdydjZ&#10;zthcxa4upy7NRg8PBHWK0LQW6/JivewM1eRo+YiAu4Ged7xcbzjaIjVHNDU+1tS+pKHzoYLar2/c&#10;+c+rsr+8JPvLi7d/8cmtX30q+9trCFVcvqf9qazGdQW9Wwr6V+9oXbmtceOuzl0lI3lVU6T4u7wh&#10;tHIqZnJKprfu6t8EvJDVllcylVMwVFax0NNHGRi6aGhaQ19F3UJR0+yOquFZFXVjZS0rNR2QDbTK&#10;mpbySsZ35Q3uKRpBK3NX985dPeSIiqGcsqGWhpmtiYuvY0CER3hMQFxcWHJSKp5UUJpVXBGekeUb&#10;k+gXkejkEahnbKmub6impqIrI2t1+arPxUspn17Pv3qr+ubdejmFKnkFsoJ8goKsl9wNW/kb5qp3&#10;zLVUHAwtnM1RHnbuAWj/yJDo+Ljk2LjksPAYU1NbTXUjjHtwXWnbzvz9vdlTdpU4xiPN1TiguYjf&#10;3zG1PnF0f/XF/MBKjG/CgfRkomcqMw7fXk3fnN9Jj8ELOrrXZ3cLieX5uJLDldOK3JoKStXh+lFT&#10;RSO9vr2muKKyuLzqbH1AW2Nre1MbtB1tTLj+e0SSXuFZXRseW9jRxqc39fI6JvsksyO98xMDA538&#10;htqK8uKC5qYGBgMMTnN9dUVbY11TXS0caWlqzcoiwh+fmJKBI5CJOdQsEgWUnZOXRcihUgsAKUYm&#10;hxbXZqVrc6tr80dHW08fHb14fPLZi0ffvX357vR4Y3xU2FDflEdpyad2FBe3FxW2lxaz6qp5jY3s&#10;hnpmXS2rvq6jvp5eW8toqG+vrWutrkEqjFTX1ZdVllML84m5RCyJlJlLzqLmEvKzcZTMdEJqUkZi&#10;Qhoel52RSUhLx6VgcVg8ESJVIjk3m5yTTSQBSaQnpwBJnDEEFpucDi1gBC4ND0iRnoTNTMXnEvPK&#10;iyrrqpsa6lsaGlvBtIrFncPDo6AuSSeHxWbQ6GwmUkGQ08GAkI7HYiIFQQVc4AmQkMtjtnewaBAm&#10;isSCbiGvs1PUy2UJASlEwq6XL1+fj1L87xMfszOLa6tbI8MT/f2D8OjqkvT1dnZK+MNDvWNjyBzH&#10;YF8n8AGyv2NoaHJ4uLdT1Cni9kiEABmAFMAQABML0/PQjg+NAWEAT0yNjQ72djHpLV1i3urS/MnB&#10;7sLMdFVleVxMPAbj6+zi4eji4eDk7uDu6RsaEZGUgvBERkYiKQuoIhabkpKVCQF+fn5+ZWlJU1VF&#10;S1lZY2EhISoy1AUV4mpfmpXW1dHUyWisyScSU6MJadElVByjpaJXzBjo4Qz38+dm+rc2ZoAkVlYm&#10;QRtbc5vb89DuH648ebb/2dv7gBTnOqeKc7B4/fL42ZO9na15oArp0hgEi9BZXRrflE7c35e+ffng&#10;ZH8TkAKbkhoeGhXgHwo0ZGbmoKVjqaJmrGdkZ+eI8Q9NLK9pGBjumZ0bkK6MS5dGpQsja4uj0pn+&#10;6WHRaA9zabJrRzq6szq2sTSwttS/stC7MN87PTuwujF38mDv8MHu2vbK1OJUO7sdLiqfQO8cCr69&#10;vZ7HauHS62kNpbSaAk5rjYTNKckvDQ2KtLN1MTGy1dGzQnJDaVsBSWgbokBGpq4W1h7Wtl5IYUkz&#10;p7NpEYy1nTe00LdxxNg7+dg5+5pZuRpaOBqY2Oua2Ogb25y3Okh1ZitNI3MtQ3NdM2szWyc7N4wL&#10;JsjdL9zdJwTtGwqtFQqtb2Zj7+oVGBEXEp0YFpmEx+eRcwoJWWQS8HV2NpGIFGYDUSjkooLC0uKS&#10;spLKkqLyQmopsuGFWpyfX/iT4L6lUKiggoKiwsLioqKS0tLyioqq6upaUGVVTX5xWVJ6ZkBoJCYA&#10;WYIDV46VraOlDcoB5errFxwdlZSclInLzMHjyJERCSgU2tza2c7FMzohLZdanI7Nio9LwWeQyosq&#10;4JaLj0qICI4MCggNDopIS8VRcgvJJCouMTM6MAo8ZFJsSk15LdyBYE3gl1bWNSVjCXaOnuraJpra&#10;FmYWLo4oPxdnfzsHbysANWu3s9QUXq6uvhivkODAmHOkCA+JBaQID4kGRZ8NVMRFJyXEpiT/o8zH&#10;vyAFNj01m4Sj0RoWFkb296XbO/OHu8vPHh189fnrb77+4s9ffvXFF1989fWX3/zw9Zffvfvq+9ff&#10;/+3dtz+8/fPXb9999mplebW1ua04r7CmrILW1CJgccAW9Hd2niNFf5cIqOKcJ85SarK7RExQN58j&#10;4TD5TCaEKa0NYAmLAcu8fILhTZnauBpZuRjYuhrZu+vbIgsPlU2sNa1QWrZOOvZOeigX47P6FE5+&#10;/p5hZzxxhhTuXkj+Uxe3YDtbH2MTVyVVi0vX1d+/JPvJTYWPrqn85mPFD64YySm73FGwu3lH7+rN&#10;G9dvvH/v7u8tTW7GhtlU5/jMMSLXOL4bYrS0M4BTHaipchlc8i370CjJSOTcstf8jNvyvPvCmtfi&#10;dsz2SYB0zX15xXdnO3hnN3BlLXx5JWVzG8ACJ11Pm1nAL61mLq6kzC4mL6/htveTN7YCZ+eD1zYA&#10;IwK3tn1WNtwXVny39iKOHgXvniQ/e5346EXsycOo/YPwra2w9dWwteXw1eWU3T34mQnL0uiZqeCB&#10;Xk823bGuyqaYci8i+Cra+df6OhdkZS5cv/Xerbu/vHnvvSuyv7iMIMV/fCoD+s+LMv99Re5PN5U/&#10;vqNxRU77ppLBWeUOHeAJWUVDJQ2gdmsFdUuAiXuq5ooaVgqqFrIKCA2AlNXMlVTNgCT0DRyBzBSU&#10;DOXuGSipmgDl39MwuqtmoKBloq5vo23soGvqqGuM0tS3VVRHKAR44vYdnWs31aGFHyinbH1XwVJN&#10;ydpU28nZ1ANj6+Pv6h/oE5ySgS9paKhkMrCFhSHxiXDzhobG+/tGIGufLVH6Wnq6cveMr19xvPRx&#10;+OWL+OtXqu/cabh7p17uXsk9uQw5mTC5G57yN1FKcg7aBg4G1k5mDq42zl5u3oH+ISHBEUHB4ShH&#10;N3NzeyV5LV0V03DvOAlt4Nn2O0pSaV5aRWYUJSWEUEluXBxaK8wqw8eTXt//jFHHLCVXrUxtzgxL&#10;U2OyVmb2xnoXooPSRfShvcUHMX6pU73zU/3z+VlFhaSC5srGyqJKajaFTMgpLyqD65bW3E5rptNb&#10;aKyWdlZLK5fWJuigCRk0pHQiow2ook/I6pfwRCxGY21VTXVle3srk82i0+ltTY1seltLQz34o8L8&#10;oojIaLSHT0h4zFnJi8QgsO3BEWHhSD3hzEx8XUP90trC/WdHz948evL8/stXj969e/bnL179+N2X&#10;gBRfPX10sDTf10Fnlpfxaqp7Gpu6Ght7GbRBHnuYz+9nsyV0Gr+lmVlX11JRUV9cWkHNR+qhEHKK&#10;ciiF2XkUfDY+FZ8cC5YBmbQlZFGIeAqYsgwsIT0ND8CAP1vFD+YIkAJHRJCCnJtHIhDxEIqcjUxk&#10;pmakJ6WdTXZgUxPSflJGCo5CotaU17U20dvbOppbaBC/QagmEIhAPAjZ2BxWBxOQ4mwiCRklBrYA&#10;ngC3DmFJt1As5on4LB63g8dj8s8y6vH5HDGS5oYv+QdSnO8d/dcdpPC4sLiwurW5Nz42DUjR19cn&#10;FPK7u0SAFEODPchwhYDb0d5ytp+khdVOZ7W311aW1VaVMtqaARoAIKbGxqdGJ+cmZ6fHkL0956MU&#10;50jBYrR2S/jr0sWnD+/vbW12MGi4DHxQUIirmxfKGW3r4AJIERARHZOGjUpLi8fhUnOzU8gkcmlh&#10;SW1VdWM9fJwNNdXN1ZXNpaV1VCo+IjzI0S7I0aYEn9rLbu3jtDWW5pAzYrNSo4rzMumtld3/QIrZ&#10;aUCK2ZmZgfHx7snpgeWVqY2thc2dpYPjjafPDz//7OTzt4efvz0Gffbm6Ewn714fv35x8Ozx9uHu&#10;EujVs8PPXp++fXnyxduHn708eXq69fbZ/dPDbXhHqYkJwYEhvj5BGO8gc3OUtq6VqrqJvrE9uOrA&#10;8OTapra5hdHdvdnHj9YfP1h7fLLy5GTlaHtqfb5vdoizszL09GTp2an04dHsyf7U/YPp44O5ja3Z&#10;ta3ZFUCZ1ZnZ5cnJhQkapz0Rm+AbhMmlEiB+FfJoYk4rq7WK2VDCp9VLeDxwkBAEO6LQluaOJmYg&#10;J1MLNzuUv7NbqCcmCuMX6wPCRPtgIn19otCe4W4eEe4eYW4eYWjPULR3mBcmwss3wgsT7ukT6uUT&#10;isYEunv6u3j4uqJ9XT19nNy97FzRdk5uNs5u0HfDBHoFRCALKaKTAiITQB4B4fbuPm6+IUHRCWCY&#10;YuLhAidnZmTDnZCFz87MzMzIyACuyMJjiQQ8OTuHQs6lkPPJ2Xk5WbkEuIvwhKysLAKBAOQBj/My&#10;sPA4f0o6e+Tk5OTm5lIBNwqLsyn56XgiUEUyFhebmOIfHIb28gN5ePqGhEbFx6enpMBPpJCI1KjI&#10;RDs7V1UdI1Mbx6DIeBwpt6mV0dXdPzw0zucKaqpqc0jkxPikyMjotNTMmtrGdhqYguqzRCJZOVhS&#10;WmJ6UV5xXW0TNb+ksATJdhMVn2ps7qCsbqBvaGePwoDXdHLxt7HzNIM4zdzJ1hZ9PkoBSPHTKMU/&#10;I0XU2UBFbFRifEzyvyBFajL2J6QgETMBHOfnh/f2lje3Zh8cr795cfLd1+/+8v3X33/73bfffvvd&#10;X7794cdvv/nr59/9+PnffvzyLz9+/sNf//zd93/eXN9qrG/KSE6nELPrKqq4DCaYg8Hu7qHeLtA/&#10;FmbyACk6BSwJnykRMDqFHRDMdXJZvI4OCF6K8gqTk9L9/cKcXL3NLV2MLJ0MLJwAKZDcjvbu2lYo&#10;QAoFQwsVc1tNGwegCkAKaw9vl4BAQIrztRR+QbFwLXl6I/tIUQ7+5qYeivcsb9zQv3hJ5aMryu9f&#10;U/79ZcXfXVN//7bOx/f0f3dD+TfXZD6QvXtTRUVRV1fb1NzORr8sw1pUbjXJdZzuCmirCZBT+PiP&#10;cpoqgdjYwbnwRanH0ix6bcllQYqeX4vePvRZlDosLqJ3dwKOjwEsvBaXvOfmQpakMatr/mMT0UvS&#10;xPVt4AzviRmPiRn/5dXwrV2/xTWf+RWvOSSzhcf8ptfyDmb90H/n1Hf3NPDwUfDJo5Cj04D9A9+d&#10;Lb+djcCdbf/17ZCN3Yjtvfi9Q8CL1I31pIXZpMmxcCHfq6HeJCPzlrvXnwwt/ktV9z1ZtQtX7v5a&#10;RuW3Mqq/l1H73W1VeIN/vKX6kazmRcAIRcPbKiYySsbX7upek9W5LW94T9kMXL68qqmcsvE9FRNF&#10;dXMQ0lc0UlA2UtO0UFE309S20jd00NW3g0BFTdVUU9dSx8Re1QjZpApC0lpYOOpbOumZobSMbBU1&#10;Te4qGcgq6F2X1bh8U+WOor62gbOeob+Wlq+WiquBqpOltouDsYurHdrTwyciOT6jMKegpTq/rhKb&#10;TYqLTUoIiUsMTojxT/bziEShPI0tLQEHtJSv2d27FHrvMknmSvWN6+23ZOi379bL3qXekUm5eytI&#10;Xs5FTcdJ38rZxA5lZuNki0K7efj6+vsHhASGRDo5eZoY2mgpG6vc1hG09j5afxXjnTI/sAaIsDy2&#10;Sc0sjfFPjPKNm+lfOFw7oeKLa0tbjreeVBY0F+XUbC6dVhbSogIytuYedTPHM2PyDpYf1Ze05qRT&#10;xUzJeO/YYNdgXXkdCUesKC7vFEgmRyZG+oe7RV3cdgajsYleX8dqbuS3t/LbmwW0FqAKEbNdxKZx&#10;aa2tjXWNDXWtra00esc5UvDBjjc2FBZQs3CEgMBgdzQmLDIuKDzaLxhMpQ8ELW7uXp5evjExcfmF&#10;BXMrcw9fPHj75zevP3/52Zevv/jyDeD+93/+/PnJ0bP9vY3Jyb6ODmFdQ187fZzJGaJ1DHQwhzgc&#10;4AlxWxu7rr69srK+oLiMTCkk5FCBC9KzQORMIgVHJoN1xOekJuFSkrKSE/Hx8RkA94mJGenpRDw+&#10;Ny0dT8rOy6MW5wJ+5OTlkKnk3HwkoTMpOzuLAOcBlIXFnw1RZGZhCSnxqQATKfGAFHAEl5edX1/Z&#10;3EHj8LgiJovHYnN5fKFQKObxBHw+XyKRCHh8PpeHzDFzOch8M4d9PkpxlhxPCGe4SwgU0ClgC7ks&#10;IXwF1C3pB54Aqnj16s1fz1jify9uLl1e39s9mpqaGRgY6u7u5nK5nRJACpCAx2UCzRXmUYg4wCR8&#10;No6YjQNPkZ6dha+pKO8WS84XUkwMj8+MT59/xvB0fHgEmfjo62LR27rFgs3VlVfPnj48ud8ploCP&#10;iI5JwPgEuHv52KBcHD28gqPj4jMyY4C08DgclYLPz6sBouKxmHwujUFvApNZVdFQVFiVm42LDA1E&#10;2QairEtxqUNc+hC/o7UiPw+flBYbQiWl0RrLu4U0+J1AFVMT3SurE/39/O5ezuCwaHZhdHVjDpDi&#10;8GTz2Yujz9+dgr54d/rZ2/ufv70PLdADslrz1f1nT/b2t5GR52eP9l4+P4L21bOjNy+O4eCDg43j&#10;vS0wxACGEHqC28Bgwk3NnQAp1LTMDE1Rjs6+oeHJTY1ts7ODB7vTLx6vv3y0/uJ0FRjieGN8ZUoy&#10;1UvfXex7ebz4+oH06eHcg/3pR4ezD06WdvYBJibG54eGp/vG50cmlycYwo5EXFJMcnR1Y3lfv3hm&#10;cmB+om+sjz8oZoz1Cob7++rqGuLjkuFOsLF3tbJzs0Z527sERMThU3EF5IK6/OJ6MqWSmF1KoVQU&#10;F9dTC2op+XVkalU2pYKUW55NQZSTV0EpqMwvrikshdfX5BaUZecVI9V/8ksJZGomkZyaSUjG4lMz&#10;SRmE3MzsAjy5CJdbhM3Oz8gpSMaTo5Kx8disNGJuUmZWCrhGHAmbnpWBBVAgAU9gsWlkcjYJbpcc&#10;EsITFEpeLhWQgkQgA1IQ8AhGnNNDdnY2tNCHI9D/56fQgW8sKCii5OUTSbl4EhnuR8Dx4PAov6BQ&#10;aP2DwmPiU5LTcKlYIBQygZgbHhZjbYMys0ZZ2bv4h0RhcTk9PSPbWwePHzzfWt3pE/e3N9Co2UXE&#10;DHJNZdPE6Nz87LqI01NCLqVkUMgZOZnJmVWlgLItEBmkZRDKqxojYlINTR3UtEzNLV1d3YNAdg6I&#10;6zU2tgfZ2Li7uPicr6UI9I/6CSnOhCAFYF9UeFzM2dzHPyMFdP4nUszNDe3uLm1szmysTR3sLT86&#10;3X366OTxowePHz98/OT00dP7j54eP3529OT58aOnh09fnL549XRyegpuqMjwKLgmwc4yaXRAiqGe&#10;ntHe7pGezuFuyVC3EAK1HiG7i888EwNpOUhObh6NXl1anpmK5PlxdkaypZlZuRhbuhhauxjZu5s5&#10;eRmjPHSsnFRNrG9rGiArKixtdewcjR3dbBCkCPYKiQCeCAiP9w+O8/aL9PAKA96ytvIw0HO6K2Mi&#10;e8vo0hWNP350749XFC/KaX1yT+c3NxX/85r8L6/c+c1tpYuq+jd1zGV0rGR0rFX1DUx0PkgKvFtf&#10;YsfriCgpibwif/WP6sYmmSVxE8sh0jVP6aLH5przgtRtdjlyc9d7fsn34MB5a8NxReq2tuK9seYt&#10;lfosLQYsLUWsb/jMzKPHp3wWlgNWNr0W1uBb0LPSkLUD39l199EFz6k1/+V9z7ktz4XtsP3HoUdP&#10;g4+fAFV4bR+4rK47ra64b236HB747h37bR36bx4Eru+Fbe5Eb+wkrG0kr6wmzy9i5xawYxOxoi7f&#10;+lZLYp5CUNSndu7/rW74e3XjP2iY/BE6ynp/VNT9UNngkqrxVWXjG6omN5WMLstofXpD/eotrdt3&#10;9JDpCUANeX1oFdSAKkzlVY2V1IxUNU01dCyU1Y2ho2dkh1SZN7AG6Zs5WDp7mKDc9KxROpb20JrY&#10;u5jauxvZuGga2gBS3FE2AJK4cUfzmoy6koaZuY2vs1u6lUWsvqa3lrKzvqqDmZ6Tk4Onl09gYHRU&#10;UGIMlppTS2tpbG3LJZKTQuPi/WPSI7JiQ9L9A2OdML5GjhbqRkrGOrKeWnci7lwh3LxSeet2q+y9&#10;lrvydXflimRlM+7KBcopYzQNvQzNnE3MHcytnFDOXh7efj6BcNkH+UfFhqf6uIf6uYftLt1n1wsJ&#10;8TnHGw/FHV093P7nx6/AhjEbeWCJWyrpubjilmrmo4M3SdFZQtbA6tIRIbOouZp7tPqiILOOVd8F&#10;IELJLMrPKnl5+mp7aevF/efd3K6i3OKW2taV2fXnp69O955sLmyNdPYLIdStrm+pqIGWXlvPqEPm&#10;GgT0dl57K7Olqa2xrq6mtra6DpmWrWusq6pkM9oBLPKpFCwWGxgYDPQQGZvg6eOPxvg5uqJRLu5u&#10;nhh4GhkVQ6bmrWyvPP/ixTd/+/rP33/59XdffPnVWySP0YvHD/Z3TjbXl0aGJe3t/IaGPjqjn8YQ&#10;1DfQy8vplZVtFeV1BfnlOTnFBEIuNpOQlEJKwRLPlJWExSWlg/CpeEIGESIxLJaUmpqVkICNjIo/&#10;zxkYGRGXkpxBBFucV1xYUFpcVA7BT2lJZQG1EGwphZwHys2hErNywIyc1SLIBYwAYZPw6Yk4XFoW&#10;NaegobqJSeeKhV18nlggEEkkXcgOFw6fx+FKRGKxUCQRCDuFok6hQMwXnG2l6QAhxYC4PAlf3CPu&#10;7hJ287nIulg+RCXcrr7eYUAKYBRAinOY+Os5Wfz/Pi6srElPTo9n5+c64ScIhRwOh8fjtbW1sTrY&#10;TAarorgyn1wA3gGXhkzPZGGJ0CnILeyV9E2PzUyOTC3OLE1NzILGR6cG+4fGRyfGRkanJiYHBvoY&#10;9HYhX7CyID09vH98eDIxMVVX3xwdn+TlF+gfEQ484ewNAXBUdEpyeAKSh5sEZ6u8rI5Ba+aw2rms&#10;Flo7IEVdZVlVfl4ZKSs12D8AZRvi7FCelTHE6RgWsFvKismpSekxYdlpCc0VRUOdnOmRrpEh4dR0&#10;79bu7IJ0dHy6Z2KmDxz22s7ixt7yyYO912+RLaNv3z7+/O2Tzz57+uVnzz7//NkX755C/7M3jx89&#10;2t9an5+ZGZoa75uc7Id2dLS7q4s1MijZXJnfWF5m05j4FGJEUEKgb5y3V6SBsaO6liXYAgsLZxdH&#10;z8igqNaa+sWJ/tP9hceHy69P116drDzZnnm+O7c/37s8wD5c7H99uPTFw403xytP9uaf7i09vb96&#10;cLI6uz4+sTw8vTa5uLM4v7XI6eZnUYlJGUl0dvvC4vTGxuK6dHJhqm9qSDw33j81NdFCo8clpaIx&#10;/m6YQAe0r62bLzogKoNc0swSdw5Ni/onJP3j3f0T3X2jvUMT4r4xUe+osGdE0D18plGQsGfsJ4l6&#10;x0HiPngl8mJ+1wBX0scSdnfwOxm8Lqagjy0a4IgHWcJ+OrezpUPQROc0d7BbWZxGekdNa0tRWSkx&#10;mwDKzSPjCbgMHJZAysomk/LyAQaQjbLUgvyCgoL8/MLc3LzsbHI2MYdEyAYRs0gghDDOBEfgSyA4&#10;CNEDHMkhwX1DzcumgHJzKERidmoaNiouPjw2Fi6Y6OTUpEx8Go6QkoFPxxGS0zMhVLK0stPSNnCw&#10;dwMfj0unfP7i26eHr7948s3j3VcvDj7/9sWPO7OnjYUdO/MP355+vz334OXRnydEc+OiSU4jNy8z&#10;t4Ra1FLfDBwDYUFhSS3YAUtrDyUVY2NTZzc0UkAB5eRjbu5kqG8DsrNBu7v6ebgH+HiHIpkEQ2PD&#10;w+IiwuNBYBdCQ6IQ0xAWC0hxPvfxUxpN6CQlpKYhxUjTUiFCwae3ttbOzw+fT3zMzg3MzfTPTvfP&#10;zwwvzU8tLc6eC6m/syUFrUK7tzazOksTMgjUnPDouOQkbEF+Cdytg72Anj2DYmGfkDPSKRztEoyI&#10;uQN8Zh+fOSBk9wtY3ZyOXogZmGxmY2tZXlFiTLKnu5+Dgxegko0jxsbZz8IRY2DjbmiLNrb31Ld2&#10;UzOxvadroqBvpmFuZ4JC26D9HL0D0IHhfuFxvmGxgRFJgaEJPgHRHl6hzq4B1lbuhgYO9+SRZYaf&#10;XlG6eF0FGfNX1rskr/OBrMrvbyn997W7f5RRuq5hKG9so2Bkd1fPSl7XQE3znpbOLX3DuyHRmDhc&#10;yiUNnZ8raKPKm6NnlvyWpOjVFde1FfTqmvfyWsDiit/Siuf6mtv6qvv6qufqqs/qqt/qWtDqesjK&#10;etDSStDiKvKa+RXM3KrX7Bp6dhU9u46Z3fKaWPOZ2giY2/Gf3faZWg+Y24xYPwrbOgxB0GHPa23L&#10;RbrhvLrptr3ndXDsv3vss7bru74XsnMSsLbvPb8aurKLPXkas7YTK92MXViJnZ2Pm5lNmJyKHR+N&#10;GRpxrm2xzCtTT8i86h30JxvXP5g4fGhsf8kYdcsYdUPb8rKi4aU72ldltG/KaCF5wG5p3lU2llUx&#10;kFM1UtY01dS31jW00dG30NA20dI1UVLXvaesqaihhxQeM7PSt7IztHc0d3GFC1rb2krb2toQhTJ3&#10;cbdw8TR39tBEqqKbyakbImsstC009O01DRw0dFHWNqGWFqGGBj4mJhgrK39LK4yDk39QRIp/RLx/&#10;RGxsSmZBaWVLK6OmsgE8ULBPSIhfVFhwXHR0alRsUkBIqBva1cnB2tPGFK2jhr570+/qxeSbN0oU&#10;FBuVVZvu3Ku8LUe+o5Asr+ynrGynqmikoWZsaISyQnmjvGMwsclBqQmhaVGBSZVFTQ8OX4T7RA1J&#10;Bpfm5h3s7A31jYL9QsTc7uenb7aXjxPCsfFhGZMDy8xWSXRIyubaIZslAvc5PjK/MnMQF5S5u/Rg&#10;WDydk5rHbxOuTq0mhyfe3zzemN0oxJeMCKc2Jo+Sgwnt5cIx0cLb4zd7c+uTnWMVEESl5HIbWO1V&#10;LR11rbx2Wm1xEaOpobailENHlgUw2/jlhdVNdfVtrc0N9bW55OyEhISIiIjgkDCfgEBHVzdblKOl&#10;vb2ZjY2xpaWNo2NEXFx+afHu8f6T10/effX2+Ztnx/cPtnbWN7dWNzdW1qWL08ODEhYTCKa5vLwR&#10;orfCQlAZmVxAJFBwmaB8Qhb0cyHkSkun4PCkdCw+OQWfnEZMy8jG4ohpOFxqBjYNFx0VHxwU7u8X&#10;jHb3trV2sIGQyMk9MSaJmEkophSXFZSUF5ZWFpdDJz8nD8wjJbcAhCy2wJLwmZT05OyYiLSkOHxc&#10;FDYmMiUuOi0tIZNCojbXtXYKuvo6+4f7hjoFEm4HBygB+gPIeu/+vs7ePklPL3AD0AYPSR/RyRd2&#10;C8W9nV09EmTHh5AvAp4ACbgSAR/oYIDPk/R0D4jE3Q8ePv7hb38Fpvjb/zrxsSSdPzzem5mb7u7t&#10;EovFfD5fLO5ksTisDi6PI+R28EcHxhdnlmfG52bHFwe7R+FIp6B7Z33vZP90Q7q1urg2OT4DSDE9&#10;OTc8OAZIMTo8NjExMTAwwGAwgFFWFlbPM7EvL61xuEJwAD5BQSGxMY5envZod8/AgMCoyKCIsNjk&#10;RECykqqKsqam6vbWBjqtobURPvj6qrLaooJKMikpwMfP3vofSMEa5XNbS0tz01IzYyKLsjLFHa27&#10;K3OPjzf3dxfBLh+drm7tzS1tjMNft7Yzv767BFRxcLyFhHcvHoBevnz46tWj8+yZ0AHBwYODjfHx&#10;fgajqbg4l0TCZmYmYbFxSSmR8HtGBnuWZ2fZLayMREK4X2KgT4KTc6iGto2Cmhkghb2tu793YFpk&#10;EqeheXVm+NG+9Mn+0qvjtZcHS0+2pl/szR8t9M90tu9Mdb7Ymfv8/vrbo7UX+8sv91efn27uHi5P&#10;r49NSkdmN6aXdpcWtpfOkSI6KbqF3jy7MLm2Ni9dnJge75kcFM1M9M8tzNLY7BQ8ISgqJiQ2yT8q&#10;zjcqISqdWFjXJhyamlrZGl9Ym5hfmVhYnphdHJ9fGp1ZGp5ZHJpeGJyaH5xaPNPy0LQUWkST0qGp&#10;FdDw9CqimZXhqaWhyfmhycXBiYXBiSX48AfGkHZ6aXtifm1kenF4em50dmF8fnFsfm50erKDyyit&#10;KKRQc/LyydlkAgmAOY+ck5tNpuRAm4NM/1FAZEouMZuEJ2QBVQArkLPhjs6FzjlhwH3y00E4cg4Z&#10;cARgvDA3vwCujGwKHElNTY9NTIpLSUnMzEjJwuPgZ+ZTM8k5WAIhMTUtIDDY1s7R3sbJ0d49PDC+&#10;oqD+6cHb7ORCYiw1KyovPSi7htR2PP/iy5MfH61+EeOJEzeNncCntPDkaPHh56dfTPRMlOQWVJdX&#10;VJZX5VGLiotrU9LINrY+qmoWpuau7h4h7h7Bzm6++rpWIBMje3tbDzcXX2/PYH/fiNDguHOeiIxI&#10;AEUgJdxioI2KjI+OiD+f+/gJKRAlIlSRkpScnJQASNHWVnc+8bG1Pbe6NrmxObO/u3R8sH56vPPg&#10;ZP/B8QHo4YP7jx49ePDo5Pjx8eGTo9XDdf6gIL+mODuvII9aXFFeA0jR2ykZ6pIAUgBAjEp44128&#10;URF7kMfo53UMCljQdjPpvWw2r5XeUFxFSiOE+Ye7OHrb2qKt7DxsHH3t0UH27iFWroGWLn7WbgEW&#10;zr5G9u5qpkgaTeAJB+8gdECkR2AUJiTWLzzBPywhIDzRPzjOyzcCzoyTi58NsIixvYqaqayczuWb&#10;Kpdvq95S1JVRNwKq+FRe86O7Z9ss76rd0jRWMLKRN7RGMltrGd5RVbmteO/9K1evKaoomzv8Tlnn&#10;IsorphdZSOEnXfFYW3dbX/dYW8WsrAYurfovr3qvrsJTj5UVr5UVzMqKPxxfWQuWrsFXQQGLa74L&#10;6z7zG95z6x5zGyA/6ZHH1KbLyJLHuNRvZj1ofiNgdsVvejlgXhosXQ9aQ2Y6PFc3nZZW7BdXHBaX&#10;3eD49n7IzpHn4prn4gaARfDmkdu0NGRjP3h1G74leFkatrQQvjQfujAdNjuZsLCUNLscPz4X2jXg&#10;2coCvNCIz1QKjLlu53HFFHVF1/qapjlSdUzTXE7N/I6KsaK+zV0tUxlVQ3lNYw0DawNzlKGFg6GZ&#10;jYqmvoKqppyqxj0NLXktHXldPTUTUz0bW2tPDzNXJwMHW317GyNHRxBwhp4NUpZMzcBSQcsEfg4g&#10;hZquLUIVeigdPRc9PXc9A7Sltb+LR7SjWzjKPdQnJDEyPgvAIiQiOT4Jl5FBBm+UFA8eKMkHE+zl&#10;GeDrEwJXL4BvbDSyfT3Y38fNztJBV93+7k3Pm1djb1zNuXWrRlauXUG1XOZOzp07sXdl0HdvWcrJ&#10;GioqmmjoWOqaO5m7hHlFY5wCAz0jeYzu490niWEpm8tbtTVVGlqq8vLyairqZoYWKGs3H9cQG2PX&#10;zLicJ/tv2us4DRXtRzsPqblFKUnp9/cftdfxynObdxZPG0vpxCTy5ty2pEMS4RPxYPOU3cDJTcrf&#10;njru75jJiasox9GJ0aUpfsnrw9LX+687W7vWRrcWB5Y7GT21BVUiBreQlF1Ezi6jUhgttKbq5rY6&#10;VmN1e3VZFSAFndZWWVFGJBKxWGxKWmpSSnJQWCja28vWyQmQwsjays7NFWLdwqryqYWZ1Z3V3aOd&#10;jd31haXZianR0bHB4ZH+0cE+iYDb3lRfU4LsDykh5xTnZIMKc0h5BDwZl0HJwhVkE+EPyCeSKPis&#10;XBw+JyMzG5tBzsRR8ERyZhYhFZuemBweGuHmhrawsDI1NTc2NDHQM7QwNne0RUWFRABwlFIKKwtK&#10;K/JLQJXUEoh5cnOoYJ1yKYVZWZSM9BywHz7eEeamTmZGKHNjR2tzF2eUl59nUEJ0UlFeCa2Z3iWQ&#10;dAs7eR0cDp0FfWCIHlHXICCFpGegqw8ET0UcAZfBhhdwGUwxXwAEIRIIhXwBMkSBTIkIQUJBF5sl&#10;kHT2Sjq7X7x8DTzxw49//fav/9uOj/mF6f2D7ZnZid4+IBGJBEKcnl6JSNwPv0zc3Sfu21vfe/7g&#10;+e7arnR2ZaR3lNnO4nbw1pbWj3aPN6SbS+C3RidmpmaXF6XTkzOz03NTE9MQak2MjfN4vL6+PnjN&#10;9trO3s7h3u7R6NhUbkFxUEREaFysk7eXNbx9DzTa3w9Ji5iQQC6gltRWUSsqi+trK5saqxtq4HJs&#10;qCitzaeWZxPifb387KxCnRzK8Nh+JmOQzWwqKiInJycE+ZNTk3htDVvSmYcnCFKAUV7bmlpeG5tZ&#10;HpxZGpldHp2aHRqb7AM/uLkj3dtb299fBwFAHB5uQnuux4+Ptrel/f3iysrC+PhwLy9nV1c7d3c7&#10;tKcDiZQ2Nty3KZXyabzMJCIgRQAmHuUYDEihqG6urW/t6uwTERxFTMIJW2lbC1NPj9aeHElfnqw9&#10;O1h8vDX9cn/heHl4tqdjd7b35d7iVw+3vjjdenO89vZ489WjvZ2DpRn4U6Wj85sz0t3lpe1lfq+Q&#10;WJCdkJ5AY7UvSmc3N5eQGitT/bOjXYuzI4AUDC4XR6bEp4NbzYnPJMRkEDOpJdU0bt/08uL24fz6&#10;3vzq9uzK+vSCdGppZXJhdXxhZWxeOjq3/A/B09WRWaAY0Oro3NrfNbs+Nr8+PicFHIHvOtM6YMTY&#10;7NrozOrE/MbYLADHwsjM/Njc4uTi8tTy0uzy/ODYQFNrHbUgF6iCTCGdsQUlm4xso0V20lJygSco&#10;1DxogSUIJCIB/gFcnK2XALyATlYWEY8nwEtBcBC+CkdASDFYEjmPlAtIkU+mAmpgsZnJ6dhUHC6d&#10;RMTDTy4pzisrRaiCREpKSw8KDnV2QTuj3O1tXIJ9o5uq6F89/yEhKKO9lDMpWqrLoWXHFL3d//7r&#10;Bz+W4VoxVlHRnlh8JJWaXEaIyV0dXZsdnC0m58NFV11ZQyCSCwqq0rAUZ9cgHV17QAoHRx9rW7SZ&#10;paOKkj4ghZWFi4OdJyDF+XaP81EKMMpRkYmgyIg4EPBETHQi8MRPKzTP016dI0V8bFJifAL8+xek&#10;ODiUPny0/e7Ng6+/fPntl2++/fLdN19+BvrzV198/fVXX339+buv37368+uTl6ejy2OtXBqYgpZW&#10;elNTSwedAbagXyzoF3EBKUbE3LFO7qiE08+j9XLa+7i0Lk6buKO9n8tlNrSUkKhJEQm+nkjxWLuz&#10;zUHmtp62bgFOXhEo7wh7zxAHr1B7ryBbjwBDBzcjlLulK8bJN9QzKBp0jhTBUSlBkcnneSkAKVzd&#10;Ax0dkSSnGlqWd+X1Lt1QvnhD6Zqc5k0VfWSgQkHrirLuZSWda6r6sjpmcvqW0N7WNJbR0L8hf09G&#10;Sf5Pl6/85tLViyo6H+qZqUYkJQ1PRc1LARc81zfQ6xue62s+q2sB0lWQ9+qKx6oU5LUi9Zau+EhX&#10;/aXwpTX/pXWQ3+KG79KGz8ImyGthy3Nhy21x03Ntz2dt13t5w3te6jW74Dk5gx6bDF1ZDVpa9pmb&#10;Q0/NuE/Neiwu+W/uhO0fRO8fhaxv+i6t+K6sBW7sBG7uB2ztB24f+G/uAXz4r20Erq2GbKyGrUvD&#10;1pZCpQtRq6sJa1upm3vYrd2M1a3UmcXEoYn4rgE7apleAva6i9cfDcz/qGV8Uc/8hrGdjKmDur2n&#10;koWTvLGdkomDhqWTprmDko6ZjLKOkraRso7heW10RMbmhjYONm5oGw8PC3cXUxdHkImzsyEKpWNl&#10;q2ZiDkihbmgF3wtIIa9uoqhppqpjo6HrcEfOREHJUlPb0c4hyD8E6xOc6uKFFO3zCozz8o8OCImP&#10;iE6Jjk4NC4kP9Iv09wlFCgijPFydvMKCY/DpBGJWTnoqNiEm2sfD1c3GDKWlgrp70/3KpyGXP8XL&#10;yJarqlYpKZQr3su7J5cuKxN06zZKRsZQXk5NVVlTz9DI0t7Fxc8d5UfJKHmw9Vw6sf3w4Bnctmg0&#10;2ssDib91NfQVZdQs9exCvKIYtRzp+Ea0X4KwvaufNwz8UVdS/9WL7/AJ+YOCuYWR7TJyQ2sF48Xx&#10;q5LssrqihucHL+oLm+jlrKPFx6TYImHDyJu9H4/mX0W5xk7yJx6tPd2ZPDxcePBg9cm70y8ZNXRc&#10;Qho2Lp6YnkpKx4InLiQXlVFrqdklRXnFLU3NXHCg7bSampqKioryiqrSsgpSLiUhJTUgLAwTGOgb&#10;HBydmEgpLWnjMMdnJyGgnl2aGZ0a6R/s6enrBPfY1S0S8zmcDlprQ21NeUllYX55fh6ARRkltyCb&#10;kEfA5eIzASnOM+RQiVnw9Fx5WYQCAJ0cMpVAJKSmpcYnentigCc0NbV1dPTMTMztbOzdndx8PDCh&#10;/sHpiamF2XlleUVFOdQCEqU4m1pEKcghUZBSlKR8IpFKIOQnJmY5O/qqKBrJyWrLy2mrKRnoapma&#10;G1q7otxjwuNyssj1VXUVxeVIWoNsSnlRGfTrKmvPEnsIu4Sd3aIuCV/MY3JZNCaIiyzYZPFYyMpN&#10;sCftrYyWpvamRkStLYya6sbGprbmlraHj54AUnz/41++/ss3f+eIf3pcWJbOHx7tzs1PDQ33DQ70&#10;9ff1jI+OjQ0NL84sDPcNdfG7VuZWtle2B7sGxRwxq42Vk5VdQMnr6+peWVxanJ2bm5qeGJtcXlwC&#10;mEDGJ8b+H77+OqqxLe8Xft9/3nHvuOeM9x7tp5/e3b293J2iKNwtkBB3IYYECYEQggR3d3cnaHB3&#10;EqK4VgFFFZRv7d1S9xfo3m+/5/R99viOOWYW2YWuOT9zrbnmnBwZGoV/ob9PUVNTI2/vWNEYtla3&#10;tzZ2Nzd2FxaXi8urBCEhdD4PSSI6eHo4o5AeeByGROL4+UXFxybnZEcmJcZnZmTk5eTkZRfkZBdk&#10;pGbHylLCRAISDkjBQrimh4V2lZfJy8uzY2LC+XweERfCZ+elxinkjTMTfSOj8oHB1sGR1m5FvVxR&#10;16lokvc1tnbUNrZUyrubR0aNj7GMj/dDJiYGznP+cmiou7u7pbbWCJWgID6djmcwCHw+TSjyKSxM&#10;X5id0CmVDWX1oYKI86sUCA+WyRPXO48cHprau7lg6CSm2DekqbhMPz95tKMDVRhJsaE80E+/XJ3f&#10;XBhQDrVsLQ6+2VL9cLDy3bMV8MSbbcOrvZWNTeWidmJONabUzWrWVcsrqq6BrsSMRHFkWF1j1dT0&#10;6MLCxMLsyORo97iifXK0d3h0qLS6OjxKFiyRimWJgeFR/BCJMCYxp7Kxb2JuTrM2pdQaJbGoHJue&#10;g4AAhmbmBqfmBybnfs3g1OLA5MJZlv6XDE7MDU7OnF2o+H9cqxifU49MK89JMTo7P74wP61aXNKq&#10;Zhan65uqs3LSM7JS0zKSoczKyUxNT8nOzYJKZjaU2edJz8xITU8DYiQkJCUlpaSkpEGgAuIATJw/&#10;AAIfgjecawNK45UM+HuLS0qDsyk2AeQhDo8Ij4yKkMmMK5FmZsBpL0tKipTFhojDOVw+FkfCehGx&#10;XmQWhZ8iyz7efuNDFs71qr9/9tex5oUITsJ8t6E4rp7mKmgtHNKN7U3Jl3MiS4AUU10zPY09srDo&#10;3MystJT0uPhkIEVEZCqB5GNhiTS3RJhbut25Z3Hl+oPrVx+ZmzmBJzzciUDJc1LQqfzzPT7+caHC&#10;SAoffoCfb9D5xYlfF9CEEl4GBRj3NwdSBAb4S8JDysvzgRRbW+r1jaW9fd3J6c6ffjr99NfvP/3l&#10;x0+//Pi3X3769OefP/3lz5/+9pe//O1Pf/rbzz/+9YeXH18trS11jfYohgZbWturq6vraqs7mhuM&#10;G+V3NA501A93NIx3gyqaBlprehsrIV2NFe01FYrGluq8UlloFJfCwaPI8C24uhNsnNDm9igHTzKC&#10;yENS+Agix53A9iCzUTSeK5HhhKM6Y6lACiydj2f6ktkCho+QKxCz/UIZ7EA8mYvFe+MIbByO5Ymi&#10;ws/q1l2rP35z57dfXP/Dxbtf3TIFVXxx2xQwcdHE+vz6xIVHVvDy63tPLz8y//r6jSv3b3998+bv&#10;b9z5yszmEgJrKYnlKUb4i8u0ZS1Bq8fq9AStlqzR0qGPXzZOngBM4FRKvBKiIiqXIRSlmqLUngU0&#10;oCMvGs5UsYJf0rtOzXkuLmGWltCzc/jZWcbSIk+5xFtc4M/Nnoc7PeM9PcuanmXOLrDmFhkzs6Sx&#10;cercrP/aut/mNhiCqNbR1zepq+tkg4Fk0FENesaqnrmiZRmWmXoVS69jabVMlebs6oXKV7kcvKwO&#10;U2uS1rYi5hb5nd2EkjKnuKT7/kF/9ML/F0uHrx09Pzd3+szE5kszh+sOHvdc0Ldt3a6Y2Vwxtb7+&#10;xPqOue1jW2czO2OsnBH2nigbT08blIetl+fZwp1oSw8PU0eX+9Z298xt75hZ33hkeRl+sDefXLpl&#10;BrC4/cjhynWLm7ftHpm6uXqy2H5RHP9IPC0AS/V1QdE8cEwi3Y/jI+LwQqhUHsaLjvIgAinQSCIJ&#10;Q/PjBEpE4NvIQIGQx+FTyEQC2hPrbOtlZoK8dQ194Svat98EXLmQcu9q7p3LRbeu516/EXf1us+V&#10;q27XeAj2OwAA//RJREFUL5ncumxmY3bX7ImzM9Lsoe2Tm9YxwSlVhW3REaloJB6HJTFo3igP4/Pb&#10;aDccyhHDJvqoJ3SVWbUxAbGH+heZkdkcDG+keXS0ddKHHLq2+KKhuCcqOFXRPDrTvyDkhM0MzE33&#10;zYX7SjvKutUja7EBGYbxg7+8/DTcuBRCCf/TwS+fPn46UJ9E+yXXZrceGF7Jqzvjw2WyUInIz18S&#10;FAzDEqkoMkIYK/QPj4mQZWVklpdWVJSVl5dX1tTU1dY1VFXX5hUVw8hFGCYOFothiJKYng7NbEdv&#10;9/Ti7NTi1MjkcM9AN/TAff3dg0N9Q4N9QIqu9pauNuPuvq211c3VlY3lZbWlxWV52TAMzk9PzUtL&#10;yU1Nzk5OzEiIS401Xr2ApMXJMhPjsxKToB4TJg4NDMSiMQ4OTubmlk5OLmQiBX7yAT6CQN8AAc8v&#10;XBiWIJUBJqCMk0QnSGISohLCxVFh4kjjPg8hUSEhMT78ME936sN7tjevmd26/vTeLfMHdyxM7ppb&#10;mtrCT9uH7ScWhsM/yGVyoJSIwkWBIdKwiILs/MqSiori8pL84vysvJz07LzM3NKCkuryiqqy8ury&#10;MvjhFBcWZWfmpSSlJ8SnQpKTMiIkMaFhEZKISJ1+5a+f/gak+Mu/vPGh1Si3Nlenp8b6Fd1Dir7+&#10;nu6JkeGJoaGpkbHejs622ibozhbGZzrqW9rrmtsbW8NFIbGy6O4u+cL87PTUxMT46PDg0Mz05PTk&#10;1OjwyOT4xGD/AHiiraUVvibAjk6l3d/a297c0ekMi0uqju4e6AOYvj4oMskR6emEQiLwOOOkCh43&#10;VCqNSUwURUVKE+ITUpLT01NzMzPyU5Oz4BccEhxAIlKdnZjubolBgQ05udUZWbHBQj8ymUvABnGY&#10;KTHhDZWF3R218s6a9o6qzp6a2saC+uaihpayuqaSiuqC0orcuvryDnlje3t9R0cDRC5vPK/AkV8P&#10;dnU19/S0dnY2wRGojI72NLdWKRRtS/NT44ODeSm5Ao6QTQ4AUri40s5Jcfu+pZWFM9oDCw1tVXae&#10;enr0cFNzvKV+va873Vo+1E2/MMyuTfctD7VtzQ+erik/7hs+7K283tKebupOdgzbwIjlySXVpMY4&#10;h1SlW1H2DfVkZKeIxEEFhdnNLXVtbXXyttrWxrKmyoLGmrK2tpb03NzgMAmQQhKX7B8awfQX+oVF&#10;5lXW94zNTKsMY/PGywxT80tjU7OjU7PD07NDUzOghIGJ6V8DbvgVDf9ww98zAgfHpwdGJ/tHpvqH&#10;ZwZH54bHF0YmFqfntePTqrHpxYnZRZDK6PT0zNKCekWr1C71KOT1jcbblVU15dW1FfWNdXUNtecl&#10;nLCQ2vo6SHVtTUVVZUlJWVlZRWUldILGhSigAi/hIORsN/ni/PzCvLyC3Nx8QGVOVi6wGk4A+KOX&#10;RceGhYXDHzSc+cmZmbnFxVkFBSlZWfHJKTHxCeESKY/viydQHGxdvDwJPt6B+ellP5z8OZQXPdOt&#10;2l067iobjg/IHmtSJQcX5kRV+hMlb7f+vKc8SRHlNBV06CYMJRklYkFobkYOkCItHUYvpXEJuXRm&#10;EJDi0WPHew+swBMXLt+5dcPU2tLNE0FCepCR0CJjGWQiG2BBp3GZDP4/ZlT4nZPC3y84LCRCLJKe&#10;x/isxxkpoNUWBoUGBwYFCPzEYcFlZXkLCyO7u7qdXc2zPd3Jy63vPhz99P3pjx9Ov38Hef3Dh7e/&#10;/PjDzz/98ONPH7//8cPbH97snzybN8z3jvX1Dva1trfV1dU0Gnc5b+xtb1S01w101A131I/3NE70&#10;Ng111PQ0V3Y3VQApOmor5bX1Jel54YJQCpYKY1NPT6Lj2SIlj63crVywzhgGYMIFy3TCUN2JLDTD&#10;B83yQdK5aAafzA/yFoSx/ENZfiJv/1CfoAhQBd074OyJDzaRzKNQ+Hgixw1BMbNwv3zT7ItL97++&#10;bty603id/5HVV/ee3rR0fuSEumPj9vV98z/cNPnmvvnNp7bXHz765sb13126/JurN/79kdllNNEj&#10;s0C8oOEuas5Jgf9/koKkWgZVGGFxRgoIQakhKjVklQFCUq5AyIur4AkIcUHD0huoy0v46XH82BBt&#10;fJgzMcIZ7GN0tBFra7Dl5ciCQo+8fExJOaOpRdA7GDI+FTQ1Hbu5IdvZ8VlcJE1PGbmwuopWLVHX&#10;V0nrK4RVPXHNQFlboa0bqGt68oqWaNCRVw3U1VXG2iq8E4ThrdF4q5R0+H+nJvkzM4FLC2EqlWhh&#10;jjc8yGhrt4uIfcwNuogmf+HidcENfQWBu+LiddHW9aKV82ULh9s2zuZuXo4o4748TkisEwpthTBe&#10;nzCuAo7F2GMwVp6e56S4ZWp5/dHTy3effH39wVdX7n9z7eHl209AFQ8fO0O7ZGLu7oSg0jihTD8x&#10;ninAMfwxFB8EluGGonrhWDgCh0BgE3BsIp6Nw9ApZG8fbmAoiMJf7MsSsM525mR5cyg0Kh7nhfNw&#10;87KzdHtwx/naZfTFzwOu/SH+yh/yr35bfu1a8bXriVeucK5eQNz41vLetfv3bt69fe/BrcePbplf&#10;/OPt29esnpq6YbyocEbwOQF0CgfUEsgTehPZceHx+7pniaKk5oKWD1vv86SFhVHFr9Sv6zNa0ySl&#10;h2s/RAdnRgiS1RPrJenVieFpW8t7ObEFKZKMI/2rpQG9iBkTQIoqkDVG+WTUpjVPtc4LCGIWwt8b&#10;GSDlJwy1Tp1sv9HPa3qa2sIDg6DnhsF9eDB8d5KwoEixUBIdGZOYkJqenllSXGFcna9VXlffDD1p&#10;XFJqgDDUL1AYJBJLomTJ6VmFpWUtHe3t3R3GrZh7OnsVPQNDMPgcgB6us611uF8xOz4+NzExOzI6&#10;PTQ81qcY6OwwruPZ3XG+pc7ZMuE1jTUV9VVlpQU5xXlZhTkZBdnpeZkw+IqPi4qICBXSqTQ0CuPm&#10;4o5F48ATIqHx0VCxMEwaKoFEhkVEiaUxYdIokXHuRWRoJDQpHH4gjelLILPhl4hBM11diFaWHo8f&#10;OkDMTByePnZ4ampnY+mEQZGMc7k4fkF+gTAwKyssbaiuh4Y0KTYRWlTABIzT4BP5cX353jwB3x+0&#10;ES4KTZDFpiUlgroy0ozbUYWGhPv6BEKDJvAXspg8MoXB5vBUy5q/Gbf3+Mu/JsXiwoxyaa69ramq&#10;srQeOoWK8tb6+uba2pqyioqikrLcot7Wzu7mjoL0nPy07PzM7GCBb1SkuKW5vrdH3txU19RYX1Nd&#10;2VBf2ylvb2s1TiWtr60rLy3Lzc5JjE+oKCldmlnYWdta168tzC0uLipHJiahM/AThSBJRPCEKwbt&#10;QcC7YzE4Os1fKDTeFA8NFcFoNDoKhqjpiYl5Kcm5sbHp4rAgMonm4sxwc43x8StNTM6NlonZXIaX&#10;FwHhxqeTkqLC6srz5a1VrW0VTS1lzW2l1fV5oIraxuLK2vyS8pzisuzKKuMKVM3N1S0tNb8GXjY1&#10;VUGgWS8tzW1srBwbU2i1C6ury+vrmu1t3bOD9a0trUGr7O/qSo1J8fMO8iYJyDhfIIXpU/d7j53u&#10;PLCytXYjoEnBbEF1Tr5qdOC5Yel4ddmIhrXlI/X0C83M2li3prd5Y6L3WD3zdl31bl3zel1rzJZh&#10;QzO3vDhmXOpVt7C2pjbefBnozshMDgzyzcxIrqwsrK4orKsqrC3LKy9IKy/KaWpqSs3MEoojjGt3&#10;JGcGSaK9A0SBEbLCmqaesamJRfXw2cWJibk5+FEPT04OAyAmgRFT/eOTirEJxdhk/zjUpwAZxgsS&#10;ZxkYn/9HAJCzwxMzQArF8DioAkgBnhibUgIs4CUcHBid6B0a6urvG5oYWdAsLOuVQ6OKnr5O8Lu8&#10;qw0CJ15ff69ioA8q3b3G9PT1QtnVA2/obGuXd8i7uuBFTx98wDgZqLMbjpyX7e3y1vOHp1vbm5tb&#10;GxubmxtbGuubCvIKJRKpQBAoDo/IzMopqaisrm8oq6qGsUVaVnZcfGJoWDiX50MmU0kEKpPGCfYL&#10;zU0tOd5+w8EbWxlogwJJUik3eW3iaH3yxXP1Owk3KV9WkxpWkBScM9ernuqaEXJFAm+/4ryivJx8&#10;WWxiYWF1WkYpzyfc1h79+Inj4ycOJk9sn5jbmTy0srPxOLtEQQFSeCHJ0CgbZ1RQoCHmnl+rOJ+z&#10;DacinIfhoZGSsCgIVM4f9zgnRUhwmDAoODDAP1ws/GdSbK4vbW+qdrc12xuarVXN5op2Z33l2fbG&#10;y+fPXzx/dniw9/xgd2t/Y3lFNTDV39bT2mK8AtvQ1Fgrb2vslTcr5I397bUDHTXD8trJvuYpRctw&#10;V72iraa3paq3pbqroQZIUZpVIAkUU3E0sBcKRXZwwjw0c7zz2P6+ubOpPdLcGfPE0dPUwcPSDQOw&#10;cCMxERRvnDf84Yf7h8XwhVKmbwiVG8gLCPf2FVGZ/hiCNwbHAlLQaL5kqg8ay7J3wt177HD1rsX1&#10;h9bXTe2uPba98NDy24eWd23dn7hh79khLpwJ4+oTuwe2LibWtl/fvPnZleu/vX3/vz54cplAx5XW&#10;ilX6c1KQNOAJPemfSEFdVpOX1f+ABZTLRlKotGT1CmnZSAryooG8oKfM6cizWtqUkjQ0BIwImJ3i&#10;DyoQhXnXfX1+4+H+X2ys/s3W9r+bW/xfD03+8/2H//WR2W8tbT93cPvcHWkllaKKC7ndXYLJ8SDV&#10;kmhzTbC5StGpABDENR1+TQ8BW5A3VgEWIAyMXotd1ZM21qjbm8y9HfbeDn9v12dvm7+9zlnR0JXz&#10;lPlp2vw0c2mOrZz3XZgPGZsJkA/QKhvQ2cUucalmweFXiIw/OCE+s3L8w1PbC5YOD91QdhiyK56K&#10;wJERBJIdCmWPQTnisBBbLy9zd3cTe6d7VrZAimsPzS7cMvnq2v2vr93/x7Zk1o8tXJ5YuRknflq7&#10;OXtREHhvFzTdHcdCU32ckVRLR+Oiuq4eJKQXHYP2xuPYSDSFRuMGCWB4Lg3kBDFxbDKWSSOz+fwg&#10;CpODJZO9cFikp5uTraWNyX2X21fIlz8LuvjvcZe+yLt2qfzG9aLr1+OvXQ26cdnr0lc2F7+2unHd&#10;1sTs8S2TG5ceWJsjXBzxDJqfD0/IZgnYTF8KkYVDEYhepIay+uXJ5VBeWJY0a6Jlcntq//uNn59P&#10;HQWgw2Z6Vkc6NEg7ZmlG09Hae7GPrL6o7WD1pS85KDUi+0h/eqR/AyMBOH/DWIkM90D90FZNSovM&#10;LyOanzHZrs2QFMcJMxLDUif7xvcMm02VVamyWBjuAykiRbHBAPiQCIk4Uhohi4tNKiwobWvtlHf2&#10;NjW3V1bVxcUn8/j+ZDoLQvfm+giCROGSmPi47IKcxuYmaNNGxkbHxkYGFP3yjrbm+gYghWpuQb2w&#10;oJ6FzC1NzgAslHPTyrmpxZmJhenxucnRmfHh6bGhqdFBRVd7d3tze1Ndc10VCKO8KC83IyU1ITZG&#10;GhkcKOSyeeCJoIBgiTgiWhIVFR4pi4iOEIWLAoSQUP/gIJ6/gO3jw/bF4sgeKIKzG8be0cvJCY1w&#10;J2ExbCKBj0TQkB4UtCcNi6LjvBhEHJPDEggDwwJ9g4AOvfKe3Y2dlwfHc5OzTbWNkM5WeX5WHmiD&#10;SqCQcSQ6iUYjUkk4PJ/NCQkMiIyQQoIDRcbLS0icq4unFwrvgUC7unmSyHAKaoEUP/zyI6ji7474&#10;p//+j5mJ8bGhQfgGUxLiM5OT0xISctIyMpJSUmXxGfFJmQnJdaUVVfnFsWERkgBhMN+Hw6aHhgWU&#10;lObDGDoxISYtNTE5KS4pMTYxQZYQH5OenBQjjQDshAYLw4QhRXn5C1MzhmWNekk5NzOrUqnHpqYL&#10;y8tDIqUIPM4R6emKwbrj8A6eSA8Cke0fAIPvEIkEfpGhoaGSUFGCNDIrLq4gLi43KjqYQmY4O9Oc&#10;XSPY3NyomNSwiCAqk4JAohztuVRCSkx4bWVBe2tlc0tZQ1NJY0txTUM+kKK6vrCiJq+sIre8Mq+m&#10;pqSuruyfPfErKUASEOi/4eXS0tTLl/vv3h1D+fz5+qvT/d1dg0692NPenhKd7M8OZhH9sUi2mzsD&#10;SHHXxPHBYzuEG47L5It9Qyoysoca6rXDipXR/s2JwY1RhUHRsT7YtdBSM1tXrm5v2Bzo2R0b3Bsf&#10;2Z0Y2Z8c352d1k2NKieGdAuTWwblzrpuTafs625NSooODRWUFed0y5t6Opt75A1dLTWdzdXQZwwO&#10;DhaXV8FQPTYpLSW7UCxL9BdHSRLSSuqbe8enR+eUgIbBscmhiYmBkVHFyNDA2Fjf2Gjv6EjPyLAx&#10;w6Pn6Rsd7xudgPSOjPcOT/YMTZynf2RcMTwG6RuC0qiKgdHpwbGZkcl5cAZkaHxKMTLSM9g/NjOh&#10;WdNoVpaHxgd6B3v6RxTdwC5FpwJOteH+4YmRwbGh/uEhxdAglOeV3oH+nv6B3oHB/gF4OTw4NNI/&#10;PDIwOAz14ZEx4w75/zgOpaJ/sKdXoejt75J3lxaXhYdH8Pm+olBxRmZ2eUVVnXGtpgagRU5ufnRM&#10;bEBgMIfDY7HYUkl0ckJ6WkJWXlrpjyd/G+mYH26aAz1khpfOdOj/8uLTp1efthdeNeX3sTwFCDOC&#10;dnjrp6NPmjFdbmJ+UmRCVqpxX+PomIScnLLM7IqQ0AQsnuuGIMEowtnNy90TZ2XhDKRwc8EBKVCe&#10;JE8EAVRBxLPOSWF8jpT997seMJ4IDBCdr5j5a4AUxukUgSJQRXBgUFCgIEIigj88IMX5jQ/l4sjc&#10;TP/4cOdgX9tQT/toX/fMyNDc5NjC1NT89NQ8tFZLs/NL0yOTQx29LfUttQ1NtU3Nde1tjYqetoHe&#10;VoW8/ldSTCmapgfbx3qbBuX1io5aSG9rXXdja2V+uVQUSSXQUUgC9CgOLtgHTxxuPrQxCsDE9hbU&#10;n9jeMLV5aOlk4epl50WEuBOZRG4AO0DM8g8FTxBZflyBmOUTQmH4ASmweG/ABJMpoDH8YQTs5km2&#10;sPOELs3U1v2+tcu1x9Zf3Da5Zm73wBHx2BV1z97tppXjLWunB/bujx0RT+wdb5iY3rC0vWzn9Ac7&#10;p/v+QbRmuc/UInvROEmCqNbhNTqiRkM+wwRNpaYvL9PUy6AK4rLRE3iVhrCsh5C162T1GkWppyzq&#10;qHMayvQydVzJHp2Ln1tilZQ84vH/3d7+/3rw4AtzS3cuLyI7L72ssriuqU7e19I3XNPam5RTyguW&#10;utG5v31q/j/sbC8zqci8rOCxoVDVvJ9qgamap2qXSDolXr+MM2iJawbyxhqEtL7KOTxkPn9G3d0h&#10;bm4Q1tbwqwbi2gpoA6tWEfVq5voKd3uNs7XKWAUeLVAXZ31mFoKmFkPmlsQLy6EzSz69Q7jyGpeU&#10;zMsM9lUi7RaG+ABDfOKFM65VikDaIlEOWIwTHgeBijUSaebq+sjO/r61cbLFLVPzS3dNLtx+ePWe&#10;6e3H1g/MHR5ZOpnauJo7eJhYOd97av/Ezt3MCQmx8cDbeZKfOqAemrs8tnCztEEClJ0cCU4uOBck&#10;AUOke3sL/LlCPtWPhvamerEYJD6T7g/jYC8i3YtE9cTgHV3dbGxsHJ8+Rt25QLnxOf/6F+LrX6fd&#10;uAKkOHvE9HrazVv+Fy9R7tx0uXvz289+Z/boCdoDa2vl6sMJEQZFBQdGhIVGwWAXWnEsmlCcV/Lm&#10;xZvOus6YAFkgRdiU2TbZMN+e3itjp20tvq7K6aEiA4baF6f7NAEM8VjnfE/DENndu6m4UzWk768f&#10;N0zsBdOihxrndxZPPr3+tDr6XD2wJ6TEG8aPfjr4NNGpJLrSSzNLn6/t9Xd05adlCv2DAvlBQl8x&#10;m+YbEgQdS4Q4LDpSGpuVmV9f19La0tlQ31peVpOQmHa22XIA30fA4foCLwQBwsAgYVJKMrQ2A0OD&#10;k5PTY2Njvd19zY1N9VV1Q4r+pdlF5fyCcnZRvbCkXlAtTs9qlQsQnWoRSs3S/HmgDsKYnRgBXkyO&#10;DIwN9g30yDuaaxuqy2srqyqKywtzCnLSsyG5GTkQqKQnpSXExMdIogAWQb4BLAqDhCEQMSQHB4SV&#10;rZu5paultbuDExqFpjPoAh9+GIct5Br3hg0XCWPCRXHhobIIcVxMZGJ0ZGx5acX05MzRwYt3b96v&#10;rayPj05MjE0uzi/BUC0mSgagCQ+TREmjRcJQLpsDfXdkuFgiDofWicXgwC8LJAFxc0VCHBxdsTg4&#10;7TR//fS3Dz9+/NPffvm7I/7pv/9jYWZ2dHAgJyMzNioySRYXHxWTHBsfFxkdHxEFqgBSNJRXNZVX&#10;ZyekpETFSkJCggJ9ZbESGPFnZiVBaxgXGymLkUZFhsdER0AlNTEhOsK4JZosMgoQ1t/VA4LTzi/B&#10;z3pxfkGj0Y2MjucWFoVGR7ljMca5FF5oFzTG2hVAjWbwfQPCwiPj4iKkUSEhIcIAgVQYkhoVlR8b&#10;mxcdA6QAT1CdXMTenMzwqERhuD/ZSAoS0iPIxzs3La65vqyzw3jXo62jSt5dXddUCKltLK6qK6ip&#10;K25oKj83BAAC3HCec0w0NFTU15fX1pbm56eXlOSMjvY9e7YBntjc1KlUU1Mzg/BXNDzQ01hdHS+J&#10;82UF0nE+SDe6swv1/iPHa3es7j2yga7Fl+Mfwg3MjU6oSUodKCkZLCkaLy8dLSkazs+ZLC7sTU8a&#10;yEwdL8iZryhbqqlZrK6er6peqK6brW9QK3qXBnpXZieer6gPN1Y2tcre9sa4KHG0JKSlsWpxZkw5&#10;N7E4NTQ90js7plAvAstUTW3y1Izc1Ky8rMLyyPhUoTROlp5d2dIxOD07sQCkmABGDI6PQhdu7M5H&#10;h/vGhs9IMdg9PAQ5twWQG3LGi7HuoVFI1+AIpGdwENI3NAqq6B8BYUwohieBF4CJnoHh3kHjsvrg&#10;CXlf18j0CJBibXtlbHqkb6h3YLQfyrPKIJBiZHL0fydF3+DA4OjYeYbGxiHDxo1sjYG60UBDgJGR&#10;8zf0DQ51K/q7u3u7unoqKqqk0ihfX/+QkNCkpBRgRHl5ZdXZrROoR0RE8ng+bDbXx8evsb5lcnym&#10;s6U3RZb95tkP7579sr1wnBVRWZfR/cvhp/3Ft+PNywWxteCJ6oyWDEmhiB7dWtQ736d8sflSObmU&#10;kWxc6zMxKT0xMTs9szQmNsfHL5zBCoTm1dOLCOMDe1uErTXCycEL6WGciACahJJMZAMpGHTePyZp&#10;GidmBghCgoOMkzF/nUhhXDfzbDqFMCjUzycgwF8QHBQQFSk+Xz1zfV2p08+Mj3b29TQ01RVXleVW&#10;l+Q1VZV3NTcqOtq6mpqNexB3tsNPcXgEoNXZJm9oaK5qaKxubanv7WoZGZCP9LX2y+sUbVWD8tph&#10;efV0f/PssHxC0TLY1TDQWQ9RyBvlDc2leaViocT4+KgLxtWdYG2PvG1ic9/c+dZjOyDFuSdumFo/&#10;snK2dEM7YSg2SLytJx5UQWD5kTkBNF4QnR/MCwhn+4XSWAIciUMgcQETbHYQ0zuQQgNksN1QVBcU&#10;BUbJFm6Y2+YOX955fNfO9aGTBwQqYAszBMYcgX3i7PnY1vG2ucVDF/fr7h5/dPO0io4XjEz5LSyz&#10;loykIC0bpzKQ1EAK9TkpGGpjaGdHCMtanBqix2sMZO0qZXmFuqSnz6kZ0yrW2Lz3yFyAYszU2+db&#10;S5uL5tbMEHHb0Ojq7rPnL169Oj55+/L1++PXH16++e7Vh4+nH98ev3vx7OXmzqFCqZLVVD8gk/7P&#10;B3d+i3RHFuYETY/6LUyzFqcBBETVAkm7TFk10DbWaRublI1N4uoalIydXe/9ZxD69g44A7+ip66v&#10;ASxIK3qsVolaWkAq57DqJYpOzdFoeUo1d2nZV6kRqPVBy1rjMyPTc4LBEb92uXdpOTExyU0QaE0i&#10;W6ExDlgsSOL8EoU9Bm3l6QmkeOzgaGLv8MTe+Z659bWHZlcfPLn7xPqxtdNTezdzB3drF6QjCmvt&#10;hjpfx+KJo8dTZ6Q9imSDID60dr/2wMq4Iepty7sP7M0tPB2cYThHcPLCeWFpVCKPhefRvdg0lDcd&#10;zcMgmWgvhtGLFC4ST3dy97Kxd3O0tXN+fBdx7zLi1tfEG18GXv028cqlsgtX6r+5VvH11YJbd70/&#10;/wP68teYpw8Rlk8eXLqIc/Ugoii+PKHAXwQdOfTQfv4BllY2bm4IGJErugbWVVsLg+qypFofZJAP&#10;IiQzpOTFyk8r8y/GujSrC0c5cRUFSdWnO9+H8qIDGWLV6EpP9XCqOHesdTHGP21f9ebd9l9ear7/&#10;fuvTh61PQcT4mvTe1sIRf4qkOKVSPaXVzi6nxyVWFZZkp2R7U9g4DzKXEcBjB/r7hQQKwoXBEllM&#10;cn5eCWCipLgyL7c4MSEtOio+Ns64bZhxzcrQiLOnPkXJKWlAit6+/uHh0YGBIXl7Z0OdcTF7GA8p&#10;55ZAFUszC9oltWFZd1Yur6jVxmhUUNcvLxnUSqirF+eg9dYszemXFw3qJajPTQ6DLRTdPUN90KpC&#10;D9Pf09Hd3tQG/3JNeXV1WVV5UVlRTkFmcrokRMwk03FIjBcSa2/vbmHtYmbuDKRwcsEivWgkEpdO&#10;94Ozj8cLCQmOjgcppRZD0lPyM1Lzcs6eBevvG5ifXdBp9MpF1dKCcn11w6Bb6ezoykzPSk1Oqyir&#10;bIJmobgsKSGxvrrGuBhVUjKQgkZhEnBkGtUbxkgEPBWHJbu4epyT4vwqxb++8TE1MT07PTOgGGxq&#10;aGyua2qqbayrrIXvqrG6HtLTIoeR6bhisLOxpamyprm2tq62srGltrWjsbmtvr7BuPVQfV2VcanT&#10;itLayrKGmuqmulp4W0dT09jAgHphYX9tfV2t0S4taVVKUEVXT3dWXr4oKtITT7T38HTGYDxIJDsP&#10;JITC5QdLpBEyWYwsTiKRiIICY8LEOQkJ+fHxaWHiECr9jBSuUq5fQWximiQmgM4leXgRPNzDg/2q&#10;irP7uppGh+Vj411DIx29A42Qzt7anr6mvn7jPnJNTRUw3J+eGBwehh6zqx/6xL72rq7m9vZ6ubyx&#10;p6cVeFFRUQCNO5Di+fPN9+9fQqlWz4xN9PX3tw/1dwMpIoVSLs2PRfRHuTOsrDFwWt55BG7DGddP&#10;JLOC2YKUkIiaqPjm6LiOuKTOhKSe+MTeuDhIX2zcUELSaGraZGbOeEb2cErGYErWaEbeaF7Jsrxr&#10;c3Jyf2lxe35uSzlnmJuQ11UkSEVRYQEw6NQrp9Xz4yvL86rZ8ZnR/hWNUq/XN7d3AinyisvLapvj&#10;03KEUllMSmZtW1ff+OTg5AxAYWhiDHr0oZFB6NSHJ0d7hxTyvh5AAJQdvd3dA4qBsZHeoaG/Bxgx&#10;MPxruvoU0PHLe3ohAyPQzY939w0pgFWTcx3dfWVV1dX1dT0DRkBMzk2sbhk29tfH58Z6hnr6Rvqg&#10;7B3u7R8dhM/YN9wPFfhK4HP1DQNT+nuHBhQjxs84OD4+MjU1NDHRd/bLgCNgoNHpacjw5Nn1lbEx&#10;gAt89PxahUIxAKQIDRVzufywsPC0NGB8XnFhSVFRSVFBcUFBUWJ80jkpoqNlYyPjeu3qcN94a23n&#10;y+33xal1yoGNvOjawpjGZ0sfVsaOgskxWdJy1eD6q9WPe8qXA7VTqWF5ebIiIMV431hmSlZSQqpx&#10;Ac2UvKycirSM8tj4HGlUGt9P5OmFt3dyNzdzsLf1dHfFAyk8EQSkBxHjRT2/8fErKX6dmwmqCBKI&#10;Av1Dzrf5EIuk57c/QoLDQkPChUHBAn/fUFFgaWnu/Pzwzo52cwtO+OHe7vqqsuySgvSy/Mzy/Jz6&#10;0pIOOKcqq9pq6+QtjT3ytp7u9s6u1g55Y1t7fVd3W1+vfKi/c0jRPtAF+Kjta600qqK9cqK3YbK/&#10;day3CTAB1OhtrzU+TFbTUJRb4s8NQrhjkEiSkxvOxNz5sZXrQ0vXJ3ae5i5eEOP6jHbu5o6elm4o&#10;cxfjytymDgh7FNGTyMLS+UzfkACxzE8YyeQLSTQfCHiCzhSwWAEsdhCeyEFi6C5IkosX2Q1Ls/Mi&#10;mji4X31ifc3c9oGj+2NX5EMnhImLpwUS99TduNkpDLXvWduZIjEPiJSvsURCVQ1vZMJnSc1SGW98&#10;kNV6YzRailoDjKAvL7O1WghTp6fr9FT9KtkAWYdgF9S0ZT1rScOaXvSdVolm1B4ltV9iKb+7/TAi&#10;Jn50bPrg2YuPr99/fPX6+5cnp1vb3z87+Pno+K9v3n54fvTm2cGf3n787uTNwbPDg9M3W6cnCzvb&#10;We2tTxjU/4/Zoxs+bEF/T8DUmO/CLGVqAjs5KdjdwytVnK1d2toWe3PPe2OXtb7FXNtkrG6ch7m+&#10;Tl9dpa2sUM9mdFL0+vN5nRCaVkfTwhdvYOhX4FtgaHXM5WXO4kKQSuU/MhI/Pxc3NISSRjwhEmzI&#10;JBssxhLlaY30tEEhobTy9LBAuJu7uj11cbVx97BwdgWQ3bewuWdmZWJlb+WMcPTE2CJQVq7uFs7u&#10;T13cLdw8LBFelggMBGwHUvzy6sMvLz/49qrppatPbt+zN7V0t3BHW3mg4feFRtFIKBbdi8tA8eko&#10;PsmDTURxiTgeAc/DYb2RSAAozsXR09bc0tbssZXpXdu7lz2vfc2/+E3yhUuVF280fHu96tL1jOvX&#10;hNcukK98jrz+Ffr+Nay5KdreBY8kcBhcMIRQKGTzeV44rK2zo4nZUyQKGxUR39MyrJ/ZXujTVSY2&#10;hjJiYoIy26tG1peOlWMb0UGpiqbJxWG9N9Y/I6pgc+l5YkimctBQmdZCceHpxvaW+tcLo2obM/py&#10;pXV0ZyEfHZkpqeqoGH6meyWv7Woqr68qLKvIL0qLT2NTeB6OWKwnlU724XgHCPzg7JOGhkRLI+Li&#10;49LSUnNjZSmymMT4uJSU5EwYVKSmZMZEGdcokIRHZaTn1NU2dXcpYMzUJe+tq2ksKigtL62qr23q&#10;auvu7x4Y6gMcjM9OzAEv5qfmlheXDBqtXr2sUarUS4sQjXJhcXZKOT+zvDSrUc3r1Iva5YWl+amZ&#10;idERxcD06OTC1Bxkdnx6amQChNENXVNbp6ILzuwe6I4TZQk8Fhft4eXk4Gpj42Ju7WJh42rr6Gnv&#10;hLSxR1jbuds5erq743A4hp9faFxcRk5WKSQzvSgjPT8/t+hcDO3QYLR3dndCSwyt8iSUNVW1WRnZ&#10;hflFzY0tXfJuKCvKymcmJnvkHXk5udA6MWjePI5vTHRCYUFZVmY+jJRY3rzQsHC1RveXv/31/+9D&#10;pEsLy7vbz/Z3D9ZWNtdXt7bXdjZXtnbWdw3qFTDXilq/t7FzsLm3pVvZ0Kxsra1rNMuGVe3G1ur6&#10;5srKqlarU2k1y3qdcQdzg0a1qtNurq7srq8/394+PTr66e279y+Oj+BfXVbDTxZI0T84AKTwE4Wg&#10;yVRnL7QnmUxgsz1JFASBROX5+IWKpbGxSWmpaWlpCbKYpOjI3MTEgoSETKnUn0AkOTrTXDxkgpCi&#10;xPTUiFgfCgfj4knHY2XS0PbmqsW5UYNhfm1jSbc6p9KO69dmtSvTGt3M3MKwQtHW0VE3Oda/tW58&#10;dnR1ddm4fpR2Qa2eUyqn5+fHZ2eND1aMjPSCNpaXZ09PD/70pw8fPrw6ONjY2tEZDIsGrXKwpydR&#10;msBnCBh4X3cn8iMT19v3bB89dUOgqDBIpREZAUzflGBJTbisRRIrlyZ0RcZ3S2N7pbK+CJkiMmYs&#10;NnEyIWU6KWMyKXM0Ln04Nm0kLnMwMWuhrsnQ178xPKpWKJSKnvm+rtaywsQIUXK0eKyvY2V5Fkih&#10;AwZPDk+PKFa1y6ur6+0d3RnZBUWlVTWN7SnZhRJZUmJWfkNn99lViqWxmZmZxdnZpZmpmXE4MDo1&#10;MjA+0D3Q294jh3T190BPPzw5Pjg+Cp39WaDXP8voWV8+PNQ70N/U1t7Y2tY7MNw/PNajgK59tKtv&#10;oK6pOb8YPm1ZO3RjQz1gHMOG7j8mxflnAVKAJ34lBXyWc1Io4Cc+NAQlIAM8AQf/mRRwHFTROzAI&#10;44Oysgogha+vf0xMLDACTpLK8qry0oqSolKwRXpqRoB/IKgiMjIaThWt2jAzPtfR0HO08SZRnDPT&#10;pSuKa6a7BEG7szr+YnX8cHloa3Vq77nm5NnyiWFsd7pTrZ/Y0EwZJIHGffxyswsys/LT0wvzCmry&#10;C+sg2bmVYZI4ApmBQGKtLJyBFK7OWIQbaBZ/fuMDi6ZRyMYZmr/e+IDTD0gh8BeeewJgERIk/pUU&#10;Z+tchYuEIYEB/kCK4uLs2dlBIMX2jlqzPNHf11RdngOkqCjMri4uaK2u6mttaa2u6Wxo7G1r6QVS&#10;dLZ2ygHKjZ2dTcCLfiBFn3y4t21A3tDXXqNogwApqkd7GoEUo33GqxQKeX13a3VbYy2MGfJzin15&#10;QcYvHkV1QRDMrN3PDOFp5YK1QxKBDvYeeBt3L1sE2t4Te9/K6a6VI5DCEU1Gkdm/koIfKKF4n12i&#10;oPAYZ5jgcILZXCGRDH0G082L4oqmnJPisSPi+lPbr+6b3rZxAlLcd3C7Y+sMvDBx8nhg63L7idU9&#10;a4d7CNQ1L9wXRBKxoZk/M8tXa73VerpaR9UYKGrwhPbsKoWKqlSek4J11iv/SgqoBB0ck6YXgvVr&#10;rMGx8FmlS1rO/8vK4QGFVdUqX9EYXu4dfjw+/XB0/HZ37y8nJ387efVmY32+r+fd/s4vr08/vnzx&#10;+vD5u5Pjt29O3715u//82f6LF3tv3nQvzDFjo28QsN8QsNyWpmjVkv/MbJDOwNHoOSvr6Lkl5sqW&#10;94px1Sxv/TqEpVuDkmk4z+oZGgxUoM8/QtMbSHo90bBCWFklrq5BCKsGol5L0Sz76TQ+s9Mxy4vS&#10;4QFXafgDEt6KQrDBY2yx6LNnPbxsvVDnsUN52UPLSaK44Qh2Hl5PHV1NbRzN7JxtXD2BFM5orAMa&#10;Y4tEWSOR1p5e1l4YexzJiUA3c0bdNLP75taTb248/vLSoz9+c+/C5Sc3H9g9dcdYeuKckESkJ5Xg&#10;yQJMcHFBfuRQb2wADeNPQPvgUBwIBsn0cqMiXAi2tu6WNo5PLCwfm9y3un3F8+oFnwsXor75Nu/i&#10;ldJLV4uuX0+/dll89RufK3+kX/8cd/siztwCbedIcHGnY3HedIo3m07zppMYNFck0tbJ1dbWFVAu&#10;DohtLO3STmwdr33IT6wS+8ULudFxYVkibpRhdqc4tcblqZd6fG1+QJMWnqccWEkKyYU05ffNdusL&#10;ImuKohqacgZb80cSAkuypTWnWz+PdsxGBERmxKZWFpSW5RbFSeMEnCAWyYeK47JoAi472N83HFQB&#10;CfAXi4RRknAZBHgRExkfF5MUJ0sET0SER4WJJFFSWVpqVnkZjKSaG+tbaqsbigvLwBxpKZk5Wfkl&#10;+aXlRRUVxZU15bXNdS3yls7u9h5AhrHFHBgZGxydHDXuezU3Nbk4OwOkUC3MKhemVYszAAsIvBwb&#10;GJocHgdJACzmJmYWz3bLGukfNl7CHRqDCvCisqQiNlLGYbCRnhgbezfwBMTK3tXSxvmJuY3JE0vT&#10;p9bWNo5u7igmixcREQdCAk9AsjIL83IKocEsKymH1vLsOZfK2uq6xvomaD+h5czPNa4rChVoSOFI&#10;XU2torunub4uKyNTHBom8AuClio5KaOkuLKosDw6Kj4+IaWgsPjw6Ph8XYp//RBpV+fA5saz9+9+&#10;Oj35ePLq3etX71+9eAMn18uj1893Dp5tP3958Or08PRw9/ne+t7eJmhhfWtv9+Do8PDFEZx729ub&#10;m+sbG+urz3a297Y2D3a3Tl8cfHf66vvXJz+9e/Pn7z789buPH45f7BhWVHNziwtzo+NjuYVF3v5+&#10;7hicrTvCg0imCwJo/oEUXwFPGBYoMT70kVdUWFVVVViQl5OeUpCWWpiclAt4pdJpbgguGp8hjW0s&#10;qS5Kzw/hB5G98AwCLj46XNHdvL6ifPFi89XpzuHLjf1D/eHLtRcnGwdH6zrD3OCgvLerSbM08+Ht&#10;8XffnYIVXr8+fPkS2o3do6Odw8Pt5883j4/3trb0QI31dc05KX7++f2HD8cfvnt5evrs1Ytn85OT&#10;6bFpQAoKmutog719xw5IYWGHxpN5TLovncQUMHzSgiS1YbK20JjOsNjOsJiusKhecZRCHD0YLpuW&#10;pUzHpc3EZ0zFp0/GZozGpA9J03qkKRP5FUv1bUst7ePVtUMV5YPVlU35mVkx4amRoqHORv3ilGFp&#10;GkgxNz44OajQKheAFB3ynkz4Qymtqm5oS8rMD49JTM4qaO8bmFYuLxsMSp1Gu6rTrWnVuiXIzOLU&#10;7NL0+MxY72APBCpzSgDHHLDj71mYP8/sIiB7YXp2ZmxitLO7q6NTPjo2MTk1MwR/3sPjA4Oj8s7u&#10;6tqauoZaxUDPxPTIomp2Y2/lPyYFeMJ45+WMFFACKbqHhxTjY4NTkwOTE+eTPOAl1OHI+cH+iXEI&#10;HISPGvcuHh7pVvQXl5SJRGH+/gHxsQllhaVVpZXFeUUl+cWQiuLyvJz88DAJDINiY+KqKipnpmY1&#10;S7rBrrF3Bz/FBKdPtGkKY5tyImpVit0Xmh87ikZCGLJIn8QwdrSEFxvFT00U5qxMbU0r5r2JrKjw&#10;6ML8EllsUkZGQUFRXU1dV3fvZF//dF5hBd8/EE+mOdh5ODl4nZPifHomGkXBeFHPScFi+pw/8XF+&#10;78Pfz7jC1flzpKKzBbn//tyHcW5m6Pn0TCBFUVEWkGJ/33BwuAqk6OtpqCjJLMxNKc3LqC7Mb6uq&#10;6m9tldfW9zS3DHS098vbu9qa5G2N3fImRU+boqcDSDHY2zHY3dLfYZwzcTaXog7Ksd6WqYGOcUX7&#10;cHdzf2dTd2t9S31NbUVdWnKON9PfzQ3r7kFy8iBYOqIAE+aOXtbuBEc0xRlLdUKRHJA4Bw8skAIw&#10;YeLgbuHq5YShIEnGpSn4wRER8Rl+wkg6NwhP5hKpfPAEYAJIARUy1QdD8EZgaO5YmjuO7oAhP3VF&#10;3bF2umRq+cjZw8qLYOqGAltAHjkinjh7Gh+GtHa67oT4zNn9jxQaqb3TZ1HJVmtYWgNTu8rQrBhh&#10;odJQVMtE1RJZueSt1kGYGhju6ym6FZLeGKp2hTi/5K818MYmg0bGvTJzP3NB2PgGNM3MH75++8N3&#10;379/ffrD+zcfT45Pnm1/9/L5u8PdsuzUMAF3ZED++tX+m7cvnh/vn3x49ert8cmLgw+npx9hLPTx&#10;w7uff9I+248oyL/o7HyP6c2prYuYW5RoDazpeb+1LdyCyntth6le8VavsJYN54E6W7PK0a5BWJpV&#10;4+pY6hXGsgECFZrW+NXiDWv41XX82gZ2HbKGWzOQVsAoOl/VglSzGNDXaRMWdIfg9ZSEsSJ4ORCM&#10;syhAEjYoJMDCCY9DkMlIGo3E4WEZLHc80Rbhae7o/NTBycrFzdbdw8bdw9rD0wYwcRYrFNoGjbfF&#10;Eh/Dj9ra6cbZgptfX3302de3vrjw4MpdKxMX5BN3tK07ztmV6OlEIbqxgRSB9AgBXcIhiyigCiSP&#10;4MElIrzxLgyUM9XZhWzngre29TB/avP4wUPTW9dsr11EXvrS5/LXkRe/zbt8ufzataLrV1OufC26&#10;9Bnj0u/I9297PXyINHnkZfUU7+5MJ+G4PBbf388nMJBAZVg7uNy9a/rgnrmnCz7MT5qbVDQzuLSl&#10;edbdOMCjCEozanY0hwKGKCoo4e3ej8Up1cWJ1XXZ7QnB2RuzhyuTz7/b/zQv121MHB2ovvv5+aeW&#10;/JHkkKI5hWGmbyk3MT8vObseKFBWDaQI5An9vUXelABvRjCHLeRzwvhcEcc7mOMdxGcL/fghAX5h&#10;wsDw88dooRQLJeEhEnFoRFREbHJCek5mQV52UW5WIVTSkrMSYo07DsbLkhPjUs+TkpiRlZ4HWC/M&#10;Ky3KLystqqworampqj9fMbK9taO3u2cQhlTDg8Ybl0OKifHh6amx6fGxoV7FYGdfb2unor17YmhM&#10;ObsImT3b3Htq1Lgiw9DAcGdHV2F+EbRvGDTB0cXD0sG4NpqZld0jM8s7Dx/fvv/o7sPHJmYWNg7O&#10;BCI1WCiOi09JSclJT8vLzMjLzsrPzMxOT888f2g/NTUd6nAkISHp/GF+OHJ+PC+vABrPytKywtyc&#10;pITEyAipRBwJtEpJzszJhmNFYIv8gpK6+sbXb96dr0vxr69S5OZWzs8bTk5+PD7+8GzvZHvzaEW/&#10;q9NurBl2dOpVvWZte3Pv2fbB1uq2TqVXLqqXlBq1fnV9Y2dza299Y0unX1GrtaolpV6tWdPrnu9s&#10;vn314se3r398e/rTu9d//vDu0/ff//L27dHWNpBifm5mfHIMRrp0Pg88Yebo6Eog8sPEIbEJYQnJ&#10;0amZMWkZcelppdWVza1NNdXQbWSXZGUWpSRnx8SI2BwmCiOgsKpziqcHJnpbulOik328eSwqKSE2&#10;QtHTsrmpeXW6+/rt/qs3u8enmwfHq1Aev9peX1dOQz812ruzrvvbn777889GK7x5c7SxoVUqp7Xa&#10;BSAFOOP771+DJPb317e3DQcHW2/fvnj//uXr18/fvDsEUpy+PJibmEiKTGRTfEgotoM15u49h3sP&#10;HawdcRSGP48TxIb21dsfSNEQFtshipWHxnWFxnaLontDowbEshFJ7Fx8OmQ+PnMuMWcuIW8qLns0&#10;KqNPmjKcVjBTWjtX0TCQX9yZld1TmNdRkFOdkZQRFdbfUmNYmNrWK7d0KiVQYGwYSLGysgakyD4j&#10;RWVdS3JGHpAiJbtQMTa5vLq+Cd/A7ub2s62t/Y21TS1Ea1z6bUW3pjm3hX5dt76zBuDQrp7LQ//3&#10;rK7o11b16waNTr2sUU3C3/vE+PzC0tz84ujYFNhCtayZW5jvH1T0Krqm58ZVmrmVdfWz4x0gxdjs&#10;6K+kgChGBnoG+4AUUAFG/HqJwlgZNZICrAB0gIAbIACIc0z86olfVQEZHB/v6R8AUghDQn19/aMj&#10;Y7LTsnLSswuy8soLS2vKqhqq68uLyqKk0cKgEFl0bGN9g1ql2VzZHumd/O74r4ni3IXe9UJZc5a4&#10;9tPrT9DuFETXpYQWLvTpeqqHZ7pVdZmdvnjxWNvcQOsol8JLiEksKihNSc1KTc0tKK6Rd43pDPu7&#10;z076BsYlUTIKw9vZEeXsiAZSeLj//ZYHEc+C/HqV4p9vfAiMK30al7f657kU8DIoIOR8qSuBv68o&#10;JKCgIANIcXi4fnK6o1VPKnobK0uzSnJTK/KzaooKWioquhsauuobFS1tQx0dirbWzqb69qa67vbG&#10;gb6Ogb7Owd7OoW75QFfrgLwJVDHQUT8oN2ZC0T491DU50DWq6OjvbutsbWyqqy3IK4YBGQ7HsHP0&#10;tHdG27vibF3xdgiirQfJwYsMnjAGTXRAYmDIC6UThmTtibNyx9h64h1hLEvyBlLEpuWLpIkc/zAy&#10;3bhzGEgCQqf7kSh8Cs0XR+Ig8UxPAhPe7Epk2CDx0J89dEKAJ+xwFCDFLWvHm1YOD+zdzFyQpnYu&#10;92xdLjq4/ncbh294PtQ+BW95maFUMzR6utoAoS1rIdRlNVmtoqiUrOWz5beNFzB0ZK2BqDNACXXK&#10;zELc/kHo7Dy/sek31nZWTFbbzNyHT592Dw+PX704eL775uTow+sXH08P3r/aW1FOZSVH5WcnNDeX&#10;P3+x/vrjixfvj17++GrrYP34cO9P796+f3G0tbLy6uWLv3z6tHZwkN3Q+IWVzQNvjnRoVDSz4Ldg&#10;3H/EZ3ufrl+jKXUMpYbxj5Kp0v8KC8i5NuDg+XGABUWzStCtgipwq+tGUmxu4jbWSesrdL3aT68K&#10;Vc0ymqpMBZwbWDdTvKclFmGPx4IkrDw9LD0QAAtXEhHDYpH4fCrfl8jmoig0Jy+MjRvCysUVPGHv&#10;ibJwc7dAIIzb0KOxDniiHZ5gdTbZ0/grcHB/YON6y8zuwq3Hn1+8d+Ha45smtg8dPM3c0PbuRLCC&#10;uz3Zy5FG9fThEUP8mJE+DCmbHsYgCykYPyKCA6TwcqEhURxXT5abK8neHvnU0uHBY5PbD26a3Lpo&#10;9+3vSV/9XvLlF7kXLlZcvVZy43LK9S/F1z7n3rhAvX2VcOcG3uQewdqc4uFGJ+GZTCbPL4DrF8Di&#10;+ZJoTCQK62jvYmVmbf7InIFjdtb37K8cpMVkzg8p2yo7w/2iVua31eNr8aJ07ehmcUJNX83EX159&#10;+rj3qbd6koMQFERWtRUM/e3lpzcbf6nP6aZ7+m4pn22pt1oqG+tKq9rrmpNlyT5Mfx9GMJ8ZwqQF&#10;spjBHFYIBHjhzQzksoJBFRyWgM8JCuALg/1DhALj/lvB/lAXgi0iJTLjpYt/RBaVAEeAGjGR8VCH&#10;nFfAGckJmYlx6QmxGZCUxKz0lFzwR3pKdmZ6TnlpRWtzS19Pb7+id6C/b3Cgt6+327hOZVNLU2Vd&#10;VWFZTXFFV6t8amRibmIGbLEwPT89NjU2Mj4+OgGqqK2uk0oiqRSmOwpr64owt3F4bG51/7HZnUeP&#10;7j16aGL2xNLWxtHVhUSmBgWHRsfEgyqSEtNTU7IS4lOio2Xh4REwJDM+hC+RRkREQkJDxTBC8/Hx&#10;CwkJlcniQBVn1MjMychMT05KiIuPk8UmxCUnxqfEypKio+LDQqUhwvCo6Lj0jKzdvWdACvDEv55L&#10;wfQOKixuGB5dgij6pjs6hurqOqurW6sqmivK66urmlpbOvu6h/th+Nk10Cnva2nv7egehhZ2YHhq&#10;cGi8TzHc3aUARvV1dU+NjW4YtGdXKV5Cfnpz+tfv3/314/tP3398d3SoX16an54aGhrIzM0hebPs&#10;PTzNnZ09KNTgGFlcTn5yYUlacWVaYWlSdlZJVUVtfU1paXF+dkZRVkZeUlKqVBrI8KYj0SK+/0B7&#10;z9HWgXZRV5JXIRSEBPrxs9ITRgY7d3cNp2/237x7dvpu//X7vecvVoAUJ6/3nj9fXTMsrRuW3h4/&#10;+/TXn/76y3egh/V1TWNjZVJSNLTmMzMjIIyffnr38ePJ0dEOfGh1dXnzbG3N9fXltY3lnR39wf7W&#10;+OCgLCyGSeSSvTjOdvhHJq5ACnNbLwKFD6TgMHiBLL9kQVhtaFxriKw9NE4eKpOLorpFkQpxzJAk&#10;bjouHTITnzWXlDuXlD+TWDAuyxmMzhxMzJ0pqJorrRvMKezKzFIUFQxWlSlqSstSY3sayhfHFYal&#10;ac3c5MzQwNTQgHJ2FlTX0NiWmpadV1hWXtOUkpkfGZ+aVVg+Oruwurt/8OrV/ovnz4+fPTvc2do2&#10;bO3qV7a0u4eb28/XtWsqyPazzd2D7dUtAzhjbXsVAsKAnC1Ftrm5t7W+uba2YVhYmh8dHxkFRI8M&#10;9w8MjY1PGlbWdAb9pHE2imJ2YVJrWNrY1j9/ubu+tzY8OyIf7OoegcGycUXonpF+6OWg7BqC7k5x&#10;nq6h/u7hAYhxcujoSB9wAdAwMf7PlV/r5+k/Q8bQhPGZ1eLyitCwcCAFnFepCSnJsYm1JZXyhtb+&#10;jp7+rr7GmoZEWYJIGBoTJZscn9jb2V3RrPW0Dpzsfp8eVbyk2CyIaarPGPhx/9O7jU9VKR1lyY2r&#10;07udFQqQxPd7n6L90kdbZwfbxoJ5wuS41ML8ksys/OTk7OKy+v7Bub1nb95/95f5JU1cUjKZzrKz&#10;cbe39QRVACnON/ggE9n/PD2Txw349RJFgCDkf8WEQBTgJwRPBPgHBwUEBgj8oAHLz0+fnu5/9mzl&#10;+OXmin52eLCtvrqgpjS3vsy4v2JzeXlnTU1XTX1vU0t/a2tPc1N7bXVbXXV3a/1ATzt4YqAHfvAd&#10;56QYlDcMd5ylqwlIMTXYPdEPv5mu/m65vKWxvroGhlx8XqCbG9bK1s3KzsPOBevkSXFEUhAkb4gb&#10;gWG8SuFlnLLniia4YomueKotimDphoZYu6JBFRROQEhkolASf04KEs2HSvcjU30IBLYXhkGicvFk&#10;NprEQlO80TQ2gsJ0wBDNPbyeuCONHZurx20bh2vm1jcsbe/ZOZk4QEeIfeyMvO7m9Rtn9/uRUayJ&#10;cZ5GR1NrKEo1VaWDDpu+rDVGo6Vq1TTd+RqaGvjQ+czN88mbcDDQsMIeGomcmr5Bpd3x9BjX6bae&#10;PTt98/rlm1enH94cHO0fHO6+fLn/43cnH072h3qaC7LixoflsTEhcwvDr14/O373/OT7V68+vHj/&#10;5sXrw2ev9nbeHDx///LFm1cvT05eH737EJSYdtXNE5mYKp2ZC9MbKHPzPrt7OLWavGy8gmJca0u1&#10;DF8YfKnAHaZGD/FWAyMAGdrzsJRGWNCUBsryClm7TtRv4Fc2CeubxM0N2sY6w6AJXtOJFqawJbkP&#10;uNQ7WFdzvIcNztMRB6QwTsy09PAAWyCoFAKXSxcIKHw+kcNB0+kIItEFjXH2QrlhcVB3J5EdMHgb&#10;JNYOS3SjMhEMtguFYYMjguRMnDwe2rnefGJz4ZbJF1fuXbhhcvOh1UNrd0tnjCuC5oGgezhS3W3J&#10;ng5ABzYBI2DQwri8SAiLLiJh/YhIDgHJ8UJzkGi2lyfL053qZLy45XzPxvKe+cM7N761+fYL8h//&#10;GPr5l2kXLhZdv5p/+3La3SsRty4I71z2vXOFde8mzeQhxdqK5OpGQmEYNG8yhYEn08h0hjeHxeOy&#10;OCwqk0J0tbF3snAYlPfvr+5tqDaihbKa/IaTnXcpkixfsrCrYiiALG4r7l+devZh92/xQVmNWe1t&#10;+d3BFGkgSVqR2qoZ2eqsGtpY3FlZWGksq4NWoq22KTE6yYcZ4MsU8RmhdEoggx7MZAiZjCDgBZMu&#10;YDMCOcxADt0PwqP7+nkHBPAC/TkCNpVNxVG5TD44IzRQIg6WhgsjI0TRYlGUKDgiVCiFiiQsRhoe&#10;e54ISazx1ok0NTI8KToiJS46IzYqPVKSAB+KlsYV5Ja0NneMDo/NTE1DxsdG5O0dlaVlxVn5OYnp&#10;ydHG7c5LsgtaqhvaG1ubaxuNe3B09fX1KPr7Brq7e6uqauLjEwUBQTgyzQWFtnJyeWJrY2ppbmpp&#10;ZuVo5eThhMIhcWQsi+cdHCqKjIoBVUBi45KADgEBQedPw7HZXB7PB8Ll8qFOIJDQaCyDwQJtgCri&#10;jKsdx2ampqUlJSYlJKYkJacmZ8THJoWKImCARMBT8TgKlcYKCAyGvgBI8ae//fKvSXHnvh2B7Bsm&#10;SYuWZcfE5oglSYHB0UJhdEhITEBAuJ9faGBAWFhoVFRkQlxsamJCRmR0WnRcZlxCTlJqXmpqfkpK&#10;DmgoMSE1MyWjpqJycnh4a1V/vLf96vn2uxfPfnr76q/v3n766Yef377ZWV9Zmpvt6emKS0pEEnF2&#10;CI+nTk4IMkUoiwVSJOQVxucURaVnxaanZRQaF85MSkoAAaaB+mJl8WIxDH9oXpjoEMnS5NxP73/e&#10;3divrmgMD5NGhIUU5qWPjvbs7a0AIE5e7758vQOkOHq1biTFye6LF5uH+2svnm989/rFn398D7oC&#10;UiwuTqakyJhMYkiIn1zeuLe39sMPb96+fQGMmJoa6utr7+1tg8jl0Kl0zM+Pbqxqh/v6YkKjWSQe&#10;FcNzsSc8fORy+57tYwsECss0rp9IYvpSuTKf4MqQmMaQmBaRrDU0tkMU0yGK6gmN6hPHjMtSJmJT&#10;pxKyphNzJxPzJxLyRuNyh+JyhhJyZ3IqQBVDmQV9Gdkj5aWL7c1LCnltTkp9YUZHdXFPU01bbYVx&#10;697a6t6Ojt7u/pzswnBJdEJyRl5hRWxSRkSssfcbm1tYf7Z/ePISSAEN6P7B5taObnvPsLqh2dxf&#10;3dhb0W+oIeu7RkxoV9Urm3rI6tb/DYtzVWzvbgApJqbG2zpaG5uNKx60tnUMDY9qdFqtXgOk6Bvo&#10;mpwZ1a+qdp+tHp3ure7qB6eHOgY6ARNQQkASMCiGUg49nqKnra+7o7/3XBVGWJyRonds9NwQEKj/&#10;ml9VYfTE1CREAW8YGiqrqpZERMK5ERspy0nLgrTWNIInxvqMj732tHcV5hQkxCVmpKXXVFWPjYwq&#10;ugb65SMnux/TIov6axeSgkvSRVXNOSOG0aO6jO4MSfHG3DPD5OZ4+/za5EE4J3Gma3msazpKKEtP&#10;yiwtrkhITEtNzS2vau7pm1pSbRjW9rv7hsTSSAyBaGZqZ2nu4mCHdHfF/7ooxflDpP/8xMf5Q6Tn&#10;0zNBEuAJsAXUBb7B/j5B/r6B5zc+fiXF5GTf1pZ6d0+r00wNKJrrynMri7JqS/JriwrqCwubSko6&#10;Ko2q6K6r66ipaamqgMibavo6msAKfZ3tio7W/vbWwY6WwY6mofbGgdbagY76ka7WkR74hcBH27pa&#10;W5vqamGoBAMOEoll6+BhYeNuZu1u7Yx29qIBKdwITGcszR5FtPHA2CLQdh5eTii0MxrvhCEBKeA4&#10;UMMFTYFgaTy2IIwrEJNZ/lgiG4IncjA4FgbDQKHpIA4cyRtD9sbSOBg6x53MsPPCm7kjARMPHF3B&#10;E4CJW9b29862Nn3q6gn/IIyS76KJX+GILsXFPosLXL1x6qVx9aol4zLbxtG/WsfQ6uh6LYSqXKae&#10;rZVJVGkJy8YYt/9QKn2XlmgdHS6Jif/53t3C1pYPP3z/8/u3b46ev3776v0PH07fvHx1cnj68tnP&#10;H14dbumKMxPA6/v6xUSpcHGi/y8/vzs53t3fXwdznJ4ewNvevzz6/uTld8fHAIvXL16+eftx5eCF&#10;C9f3f9jZCwcGxTo9W2187gO/oiPqtWSdlqTVQMgaDUWrpWmNN2XOrrIYPQTOOA9DqQNVMOZ1jEU9&#10;dWmFsrxG0m2Q1jYpG9uMjQ3Oik6yvR48M+aemfiITTEjezmSvZyJKGcC3gGLtUYiQRX/fJUCRaUi&#10;KRSjJ7BYJxTyjBTGqe5IGt0JR7TwRFsiMfZ4MnjCkUyzxZOAFA+dELcsHa6YWHxz27iaxTfXH1y4&#10;+ej6favHZi6ODnh3F5qbHdnuKdrcBPnkkYelNd4Z4Y2jBlHZYjIjhED0I2C5EIQnDYL0pHuhmJ4o&#10;mhOSaOnuCS35wyePzG/fcP72G8Lnnwd8+UXMxQuZ167k3LqSee9ywt1LAAv/G5eYt29QH5mQrR1I&#10;LijorZEeaAdHZ0dnJy80gk7H8jgEHw6Jz6DaPjEjeHqV5xXHiWOICHxhavHqwmZWTEG8KF0WkMJF&#10;B6aGFTQX9M71GGSC9K3p/ZXR9a25g6H6GR+cSCZI/Xjwy2DrSHF6YXVBWW+rcbXG+MiEIH6ogC2m&#10;4/3plGDaeaiBNHIAjexPJ/tCeMxANs3Xm8zlUPk8Bp9F9iZ64hGOCDKaxqJwfdkBAl5woE+I0D8s&#10;0D/U30cY4CcKEoQZH0kVSsNCIiGiEGlIcKQkNCFcFC8Vp8RGZURHpIaL4iLEcfGy1LzskuaG9uHB&#10;scnxqYmxyQFFf1VFZVJcfGRIuDQoLExgXHwiSiQBW6TGJyfJEqA/Na6fnZmTm52XmZmdmJgskUiD&#10;gkOYXB8sjeqK9nLwcHNwc3L2dEbiPYlMHJNL9+YzfQN9RJJQaVRkhDQKEhkVGxISKhAY55l5A9xY&#10;bAgYgkZjYLF4T0+UhwcSYAG8CAwMDg+PiI6OToyNi4+Jjo2RgUfiZIni0AhvFh+DJjo7IVycPdwR&#10;KCaLvbq28R+R4tJ1Cxhqe6C5FHoQhy+hMYNwROi+/djckLNHwnyJRG8SCb4OXy43yLg4PDeEzQvj&#10;8sV8X7FAIAkMlBiflAsKlYjCM1JS5c3NusX5o62N0+c774+f//D6+JfXp5++//jL+3cv93f16uXu&#10;7s5IWYwrGvnYxva+paULnhAUHSvLLoBI07JFcYnhcbGy1KTo+JggIYzzePAbi5dK4sLFXAqVisZE&#10;BovHFcPPdw7nZ5TFRVUx0Qnh4pD8nNTh4a6dHf3Lk52j443DlxsvX28BKSCHh+v7+4ZnOwYgxYeT&#10;wx/en3z6648//vh2bU3d2FiZnh5fXp4/PT0MrcnPP78/OXkO1KipKUlLi0tOjoHExYVn5SS2tlYv&#10;zU/1d3VFi6KAFGQvjqMN9u49h1t3wYkeSBiZEbzxXtCyMqK4AWWimPpQWXN4XGtEQnt4bHt4TFd4&#10;dLckZliWPJ6QPpGUPZGUOxyfMxibBZgYScofjM+ZTC+ZyChWJGf1pGRMVlYYFN3bM2MdpXnVuSn1&#10;RVmtVSUwWq3Mz60rK2mqqWmoa46PS/EXCCWRsSnpeUALUWRMen7R0NSMYWf72fHRzuHO/sH2zv7a&#10;5rYWSLG+pVnd1hg2l3XryvMLFefRr2shhg0dZGXT8KstdvY2V9f1I2PDTTCobWyoa6gHWHT39iiX&#10;VRqdenxyrLOnbWR8QLei3D9YP37zzLCtHZgabFN0QN8FZXu/vHOwt13RBWVbX2dztxwCqpAPgDCM&#10;AU/8GjAElICMruGhf6bGuScGp6eGZqaNd0BGRipqauEMgb/7pNjE8sLSutKq3mb5QHtPX1uXor27&#10;u62zvKgsLSU9KyNTKonIz83LzcibGpp/uf0+wj+pOL4lMajYFx2VKqzYmnldm94TF5i52K/TT2x0&#10;VQ72Vk5IuEmLCv1Q+7gkIDI2Mr6mqj49Izc9Pb+iuqW2vru4tDErtyxcKiNSaY6ubo8eWFo8dXa0&#10;R53PpUB5kjBeVIAFmcSiUTn/WEDTuNTVuSrONzc/n05hvD7hGwwJFAiDAkICBQG+PjxhsH9BQcb0&#10;dP/m5vLmlkq5ONIlrynNSynITCzNSS/LzqzMzq7Jy2spKW8prWgtL28qK2ssL22uLG+rrwRV9La1&#10;dLc09TQ39rY09bdBGhTNtT0NVd2N1b3N9d3NdR0NtW11NfCXA0OivJzCcHEMCkU2t3R9auX66KmT&#10;mS3CDkG0csFauWMtXNFmTp5mTggLZw9rN097D6S9J/qcFA5eJASJhSKzkSRvPMOH6RtinJtJ5RnX&#10;uTpb6gowgUbToUIgs/FkNpbCBlKgKCxHLMncDXnPzumRszuQ4r6Dy0MnN+CFGQIF3Z61J8YRSXzo&#10;iLyDIV1lsanyTn/1MlOjAVKQVNrzqxQwvj+/SkHRqal6DWVJRVlaBm0QlBq8yhiicpm+uBSoVIom&#10;xj/zdLdnM7eOD7ZWdX89Pf7++e6ro+fHx0cnr45+/PDmu5Oj717sb8yOJwX7x/tzq5NipSxaiSzy&#10;dFX/0+H+Ly9f/Pzm1cuj3XfvX354ewyDorf7e7+8fv3Tm7evDl9++NNfMpva/oeljUtmlkiz7LOq&#10;Y2yvETdXiRsrxDUdhLCqJa3oIeQVPW3FALYwCsM4sdR4xQUCqmAu6bynNewpDXNWT19coarXaYYN&#10;5to2Z33Tx6CP2t4IHB10iJOaMAl2NKwHDeNJ8nIl4s5JcbZnmLsNCumExboSCCAJZwzG0Qtp54mw&#10;cXO1dXdz8PRwQqMdMXgnHNmZRHOjMt1oLGcyHTxh4YU1dfOEH/5NS9vrTyxvmFrefGxx5e7jb689&#10;+ObC/Tu3ra2folzsSa62JGszzIN7Ltdu2F6963DD1O2BHdoCQXX0YrmimK4IirMr3t4J6eCMcnLD&#10;uSMpKDTDC0VHupMRTmhnO1ebpxbm9+5YXbngceEL9oWvoi5cyLj4TeGtb/Nuf5V866L05hXBjZve&#10;dx9RTa0JNm6etm7uDu6uzm7ubi4eHo5YtCOF7MSie+CRzgwC1uT2TRdrGzaR7s/0yUvK006vbCzu&#10;7SwfqUfW9OPb2wvHe8qT+pxuIMW79Y85EbnV6Q3vt38qjKtKDs02zGwWpZQmSxMby2qGu/uBFGlx&#10;maGCSD5dRMH40UjBVHIQhRRIIQt+JQWN5MOhC85JYVQFmc3EM0hIAtodTcUyvKnQIQtAFX6cQIAF&#10;eMKHGwglROAbArYIEBgH3pAAf3FIYLQwICY0KCEiLDlMGBsskErFiekp+eUlta1N8t6uge7Ovi45&#10;nLXteTn5YmFYeKAIxsnRoRFSoVgSFGosQ8Ti4FBRYEhIALQS0FYEgQn8/QOMJUQoZPn5Ell0HJ2E&#10;oeHQVNA7gelDYfsyIL6BfKE4WCIFHkhgDBZ5tl8SvAgNFQuFImg/z292gDDIZCoGg0MivfB4IpPp&#10;7ecnEInCIuG/cElkuBha0ShppFQSDS0VmcRAuHvZ24E73ezsnfEEkk6/AqT46S8//2tSXLlpe+eh&#10;82NzLwdXmhfGxxXBsHUwzs9192R4enkjvZgeSLoHkgp/PVg8G0fgofA8JJbvheVi8Hwi2ZdK92ex&#10;/I2DM2/f8BBxaX7h5GD/tk5ztL32cm/9dH/7x5egitc/nZ6+OTrYXl3t7++LlsW4eyFvmz6+aWrq&#10;hiOExiekFJUmF5XG5uRHpKQGRUjDY2WicDGL7U2lkPz5vMiwsDhJBJtMwXugfNn8ypKqgf7R2rrm&#10;xJTc6Nik0LDg7OzkweHOnT3Dqzd7hy83D47Xj0+3j15tGudpPl+BlnprXX2wv/b+9OjH717/8MPp&#10;T396++bNwfqmWqObg6H88dnQ5NOnn9+8OZqcHMzOSBQG8gP9OcH+3AAf7+AAXkF2+tigoqelPVIo&#10;ZRA4eCTDyhxx67b1nft21nZeWLw3EcdEu2OYGGoUP7g0Iq5GGtcUndQSm9QqS2qNiW+Pjm2PkfUn&#10;pw6nZ41m5Q9n5PYmZ3UlpPcm5wxmFPYlZg+m5vel5LbGJbclpYxWlq8N9T9Tzk12NHXVlA601s8O&#10;KSb7+wblHZA+eVdLU3tSUlZQULg0OjE1Ix9IESaNycwrHBid0K2v7x7ub+1v7uxvbO2uACl291f2&#10;nq+t7WhX1lX6DZVhbVm9sgQaWNnSGtY0QIqVM1WsGS9XGDa2ViFAirUNw+T0RE9fd6+iR97V0dza&#10;0tbRurC0uKxRjYwNtrY3KQa7VZo58MrRyx39lmZgvL+9t02ukLf3tkM6+zvPHy2Bslne3tLZ0d7T&#10;1anohXT09/aCG/6x7tZ5pWtosHPw7IbIyHDf2KjiH7M1h2emIcY5FmNjlbV1cIbASZUQl1hbXt3W&#10;0DI9ND7SA0Pxluaq+qbKmryMrBiJFM6HtNTk3OycmCjZ9NjsimqbjubFibIKEus0Y3u7qjef3n7K&#10;ja1goX0FtBA/SmBUQHyodxTBkTHQPDbWNRUvTYqJiK0sr0lKTE9Lyyuvas7JqxIESjF4hpMrysLa&#10;4Ym5zcOHlufbkJ6tS/H3BTSxGAqRwDibTsFmMXlsJp/D9uFz/Xz5Ag7Lx4crMDLCH1ofGNwYnwER&#10;BoX68v34XB6HzQgK9C0qypifH97dMz7xoVoa7WyrKshJzE2LK8pMMZIiN7euqKihsOQ89cXFjaWl&#10;TRVlrdWV7bXVXY31nQ11EOPG5S1NkM762rbqytbqKuPWA1XVteXl1eXGyd75ecWpadkhIVEubnhT&#10;MydTc+c7j2wemrtYOHiZWLs/dUA9cfSEPHVGWruh7DyMEykcUVgHL4KFO8rSDeWIJiIINCSRQWT5&#10;cfzDaCwBieaDJ3PPL1EgvWgYDANHYOPBHGQ2gcIBVcCbHZA4EzuXm0+tH9m7PHR0NXX1MPfwAkw8&#10;RaAglgjjM6tXrZyuo4nXeXzWwABfrSIrl6g6HVmjpS3r6WezEIxjfbWGrF2GACloi38nBXYZYtzj&#10;g7Ww5DsxhczL/U8PH2Q3N7969+ZP79582F3/2+nRLx/fHb94/vJg/6d3r98d7p9sra9MjmaIhT/v&#10;b79b0+9OT5XIorenp385Ovz07u3p1tZ3b09eHD07Ptz7+ObVj29P3x0dQMP18e2bg+OT1aOXbgFB&#10;NzjcSPWyr1YdfHqMNmgo2+uUTeNimqR1sIWBvGqgrBqoaytknZEUJLWGaFzr0xhQBUOpYU2pvCdV&#10;zGkNfd5AWd6g6TZZq9v8tU0/jVa2sR7Q120XLnxCwTnT8V5UrCcB7YrDOaAxVggPM2eXxw4OkCfO&#10;Dk9dnVxxGBcs2gmNAlJYu7tCbD3cbZFISxTWzZtHFkewYhNIkdEugcKn3pwHZOoNFOaKq8cle5cr&#10;9s73XD0fuHnesHb45v6Tzy/eu3HbytIc5e5C83TxdrQlP3nseeuO47dXLT+/8vSL608vPrS7b40w&#10;tYdBIOLBE4en1o4Wts6WTh4OHtAeAymYGDca0ong4YxzsHV78uTpo7u3rK5cQl266HvhiuTSpYRb&#10;F1Lufpv+4Fry/Vuxt26FXb/tf+Me8/YDkokZwcoW6+DgamNuY3rH3vwe1s3Km+zBJmNYZKw3mcCj&#10;UxMjo0goHNLRE+eOJyDIfLJAFpyUFVM0KV/cWTqK9EkUc2LUQ6uHmtO1qd2VqZ1gukQ9vtbXMJgs&#10;Ta3MLW+ubARP1JfW5qTki/yl3iQBlxZKJQaRiYFEUgCZEkCnBTAZASxGgDddwCL5cMl+PIo/j+LL&#10;JnG8iSwWmeVN8WbT+HyO8RIFMAJI4cc3ksKXFwSB41xvfw6cDsaHvAKMWwZygwP9IgX8yEBfIyz8&#10;+WIfjihcFJeVXtTVMTjQN6boGTJuDNIib23uKMwvihRLk6Pj85IzizML81KzUmOSE6Sy2IjYGEmU&#10;NCwyLDhU4BfE5/rwuH7Q5QcFikJEYdAz+guDuP58th80Mwwqm0LjklnQD/MoDC6F68cOFAnCoCeW&#10;hEVESqGrPd+jERIZGS2RSMPgYyGhwcEhYAtQxTkpjEsIisLEYolYbMTEuSdk0bHRkbEhQWImg4vF&#10;kIAUDvau5hY2rm6IufnFv376248///CvNze/eNXh0jX7G3fcHz3B2DgwnNy4jq4cOyeGgwvL0dXb&#10;xY3l7Mp0cmFAoO7iwXZBcR1RHGckxxXF9kDzsAQ/+N0wgHgsI9ziI+OhfV+enjrcXD/Z23qxtfbd&#10;weHPL0//8ub9j6/fHGzu9PX0hoeHuyDcbzy8d/XhfTNHe1ZQUGpxcUFdHZTRaWnCiChfgZDH9/dm&#10;8ahkmg+cwGHhiZExfDqLiifSKPQQUXhCamZ8epZYlhwokQolwrScBMVI58qWenPfsP18dfdwdX1X&#10;s7Gn1W8saQ0Lxujn9SuL0L++fntw8noP5HH6Zv/03bPX75+//Xj47qPxsY4ff35zfLwzqGhPipME&#10;+Xj7MMhcMp5PJfOIxERJVGNJdUVuaYi/iIxlwvDUytL91h3z+w9trK3dYYTKonDJKAqX6J0aLqtL&#10;z23KyG7Lye0syJcX5LRnp3fkZPQUZfeX5Y/WlI7XVg5VlChKCvtLiwbLyyCdufltmdlNqekNaemN&#10;mZlthQWD9XXzfT1DLS3jXZ1T/X3TA4rJvr7Rnt6BDnlnS1tVZWOULFUQJAmTxEVEJQhDI8URMamZ&#10;Od2Kft3qyt7hLnhi/2Dz4HAbtLSyptzaNmzuGDY2wQ3atXXNyrp6dU0NpWFFpV9V6Q1KozBWl1c3&#10;NBubhs2tla3tNcOKZnpmvLuno7WtsbOrra/PuMH+wsKcanlhfGIYjo+MDqg1i9s7a8cnB3vPN8Zm&#10;hhrba5s7Gtu74UxpbGpv6Ohpb+9ua2xrqG2qq2uuhzNI3ttp1HlPd1efontgoHdoqGdwsFOhaOvu&#10;bunsbJbLodLR2wsf6hse7h8dPX+OFDIyNdHV31dWVSlLiA8KDgFu52Tltzd1TI1MLM8rx/oGWmvq&#10;qwqLokJEwTxuTnpKelpSUVFBQkJCa2vr9uaOXruqX17ZNOx2NvUkRKaqZnSaef14/9SzzefaRd3z&#10;9WfaGa1mWrO+vFZbVhctjs5IzkxLzsrJLsxIz8/Lq4iPz6ZQ+E8tXB49tnv81Lgs953b5uZPXVyd&#10;ce6ueDcXnHGpK1CFJ4GApZEJdDqVxaAxmRQGk87iebN9OcY1dH05fv48AcSP638ef56fwMeX581i&#10;MykhQT6lxelzM/0wCjt8rtcujwEp8rMTclJjCzKTC9JSSrIya4tLqvKKqvIKqvML64pKGkvLWysr&#10;26qqgA7ymrLu+kqIvK6qu7G+r7Wlva6xpriiOKc4PSkjKiJWEh4dFR0fGZMUJpEJgiNQGG9bB9y9&#10;hw6Xb5pfv2v9wMzVzAYFqrBzI1g4oZ7YISDmLigbD5wdkmCPwtsg0eZuHrZINPDCHuGFItA40KQG&#10;iLk+QhYngEzjoXF01Nn1CePOYQQ2lsDEERlYAh3hRbB18TSzcXps7fDY1tHUzumhFXROdo8dnJ84&#10;u5k6uT52dDFxdjdDYK45ef67k9udEBF7coQ8N8nbWcdrVcZHLrX68+cpzp6V0FP0eqAGS6n1VunO&#10;H53A6Q04rfEqBXt2MWRi9pF/8FUXD92zF3v7h++PX755vv/9q6N3x4dvXx29eXn44tnWzx9Ot/XL&#10;tSX5Q11tr5/tGBe32tkoz8sEkP305vT716/eHR1+fHHy4cXrty9PTk9evDp98er10cnpEdSPXxwe&#10;vjwtaGr7n48tBG3yqJV1mkrlvb3NWFtjrK2elcYwV/8eusH4NZOXNYQlFW5hCTu/CCHOLzHnlIzp&#10;RdKsEjunwS2tErVbzJUdv7UtydpmxMKcoKXBxo9nRyNiOHQHDxc8lezshbHz8DJ3cnloZfPAyuqx&#10;nY2Fi4OVm5OdlxvEHu1uj/aw80JAbFAell4oEwzOhucb3d6ZOj0TNjgsHBuntrQjq+qexKXcDA77&#10;msr6AkO8iCVeQGP/4Oj0P02f/Obmg2/vwz8LA3IOgRDkheTbWBDu33T+5gvTyxfNr9+wvnbb5tJN&#10;829uPP76pumFu6Y37pvdf2JlZudq44ZxRFJcUDR3L5anF9PBCWNu7nz/7tP7Nx48vnzb4ttrLt9c&#10;R16+irl5kf3wsuTRzcRb13KvXCm+eCXr66+iP/998MUv2Te+JT++gbV6iLR4jHhiirWypbsh/BiU&#10;QD4ryI8jgNOGx/ZmMTBeaHtbh4f3H1+9cN3BwtnRzDFVmraj3O4olyeGpEb7pUf4ZLaWDDUVK+JE&#10;mbrZzcq8OjBEc01LS21LR2MHVHJSCkP8jNs9sinBFEIgiRxEogaQ6X5kui+V4cNg+HLoft4EPhfv&#10;y8f5+xD8uERfLoXnTeMw6Ww209eb5fvP5XnOZmEHnEvChx/k6xNsDD/Elxfu7xMp8JX6cMWAFY53&#10;sCQ0HkjR3NDV2a7o6+wf7B3u7x6oKC6PlkSFBoaIBaFtNS3dTV21xdVF2cV56XkFmYWJ0Yk56Xlw&#10;/ibFpyXEJUdKZCKhcSlxYEG0LApUEBwWFBIeDPEP8fMJ4vuE8HnBfN9gH6E4SCqTRMaEh4qFotAg&#10;sXFjskCpVCqTySQSSXCwcWkQ4yzNcIBFCI/Ho1KpdDodwHJ+EEp42/n8TUl4VIgwHL41Oo1LwNOt&#10;LO2fmlnbWDs4OjovLirP8ACe+Fek+PqC7TcX7S5ddbp9D/nEnGxly7SyY1jY0CCWtnRLW6qFDcXc&#10;mgyltT3d1pll58G2hSC8oeLiyfHE+OIIAhJZQCICK32Neyuk5Q519a6pVc/XVw831o43Nt7uPf/x&#10;+MR4/fDgaGxkNDI6ytnd7am9jYmNBeCaKfBLLMgtbKhNKy2KSEoKjYj2Cwjhcf0ZdDaDTA/2DwJP&#10;QHhMbxIOj8UQOT7+oVEy4yacETLfUDFf6BuTHNHc1TCvmVKtLC6vLiwbFmeWxuZUU6PT/YPjfSNT&#10;ionpocmZwQXllH51aW1LtbalhKxvqzZ21CCPnWf63eeGnT3D2poKSFGSa9xZJSM2Kk0anhYRkSGJ&#10;qckuVjR01hZViYPCKUQWEkmysfO8cevJrbtPrKxcGFSu0DfUj+kbIRDXF5SPNLeOtDRNtLVOd7dO&#10;yZtHWmvH2mqmuhpnexqVwx2a0R7lUOeiQr402KUa7FEO9sE7++trz/ZWLe2sKJNXlffV1w+3t/U2&#10;NChaWgbb2yF9za1tNbXVhUUFWXmJidm+ARImJyhAGCUSy/wDw4JFkvjktN6+fv2K4dnBGSmebe0/&#10;2wBGrK6r1je0ECMjVpeBEb8GjpwfhAA14M2Aj+2dlZ3djZVVLZCiq7u9pbWhQ97S29ep6O/W6lQ6&#10;/fLkFNhGDqRQqubX1vUHh7v6VXXfgLyiuqiyprimvqK8qrissqi6rvx8F7HyyrKKqvLa+prG5gaI&#10;cS+xpsaGltbzdS/qm1tqGhqr6uohtY1N8BKOt8o727u6O0Au3T3tXZ0dvQCO1pKK8qhYGY/vy+Hy&#10;IyNiCvKKR/qHZydmejs660rLynPzYsVhEYGCoqz0ivLi4tKiwOAAaVREa2tzV5e8pKQEziUCDm9l&#10;YV1eVLauXzOo9f3dChgHRImlk8PjK0ot6CQ9MZXL5CXFJleV11WVN6SnFmRnlkRFpeJwrMdPHO89&#10;sH7w2O6+ie2d25aWFgh3V4InguzhTkR6kDEoCtaLTMBSKEQGi+rNphvDYbL4bI4vl3cGCIGAH3BO&#10;CmgnARk+bL4fj89l0YEUoUKfyvJs1dIoeOL4hQFIIW+tzMmITU+Ozk1LyE1NKsrKqC4qri4oqcwr&#10;qszNB1jUFBQ1lJQ1l5e3VlV0VBd315f3NFQBKeT1dW21xilp+VmFURHxwUHhbHYAneXHYAvo3v5Y&#10;ChuBodm5EE2eely9ZX3xmvnN+7amlh42zgQHd4q9O9HGBWfuiIRYuKKt3I23Qizd0Bbunk9cXGCU&#10;7IhCu6IJJONU/VBfgch4D5QdQKFw8XgmGsv8+2akRBYOxyAQGBg8zc0Da+3gZmnnYu+GQmBITkis&#10;jaunuZPb+SpMZs5uT10RFp7oxx64S84e/+aCMIuL5c6M05SzrE0dkIKiNy4Jdf4Q5j8evzQu7QCe&#10;YC+DNs5IsbKC12kpqmXu3ELIyNQVAt2VE/D8zXenJ+++Ozl9c/Ac0PD2aP/t8bMPr1+cHO19/+7V&#10;8fPt2YmhrVXN9+9O3795+ctPHxdmJzTKhdcvjw73d16/ePH94VvI25evT05evnjz4sWbo1evD05P&#10;jt6+evH+9J1idPqzB2a8ijqpUsNaUoEbmIbVfxm6znBOChAPflEJqoAQ5xfp84u0uQXS/DJ+SY9d&#10;Xifqtlkr+34r2+H6lci5Wd+qMheBjweHTuCxvAg4EoPhjsE7eKDNHVxNrG1NbG1hDGYkhbuDtaez&#10;LcrVDuNuh/GwRSNsvYwblj7FoK4jPE19/UTdPXEqZcjiYtjamq9a572o9IUveHSS2CJHlVe5ZGaZ&#10;RURcoFN/4+LyPyysv7RzuedFtqX4uFMDoVW/9wh54YLVha8tvvnyyRd/ePS7z2795rMbv/vy9hfX&#10;Hl++a3bh+sPrt5/cN7W3cUK7ezEQaG9HN5qlPeappef9h3a3bjy5deXRzYt3bn59/fY31x9eumpy&#10;4Qu369/wb1+PvnW96PrVuqtXqr75Iu+Pv0n46jfiS7/3u/ut9+Ob5Ef30Q9MiKY2dHs3Dh7jx6aE&#10;BPDFMNoODRKGCLg8FolEQMB/bu6AdQKKEBcmg8b+mXb3ZOP1+71P7eWTXHwYyp4mrx3UzK3HiOOy&#10;03Jb6ltbG9pg7NFU+yspBBxaEJ1ivPFBovoT6D5EBpfMYFOpHBqZyyH4+uAFvmfhE/3ZFB8Wnctk&#10;cFhMn38Ztrffrzl7blxwfpWCzwk7U0WELz+MzQric0Miw5NyMkuMnugeVHQNQGsqb+nIy8yVhIjD&#10;gkTJUYk9zd3ttW0FafnJspTUuDQgRUZiJnwLWak5OZkFxQXlBbklqUmZiXGpyYlpCQlxMbIIaVR4&#10;lEwSESMJk4pCI0PDZGJRdFhopAiOwPAhMloSEhYYLBSEiALBEGAFgEJoaKhIJIJ6REQElNAk+vr6&#10;slgs49M3PB68hIOAD6k0ysiWyFjwBHybaC+SqwvK2cnT2soBSGFlaWdv77iwsPS3v/0NPPHXv/75&#10;7474p/+MpPjqW5uvL9pcvu50+77ng8eYh6ZYKO8+REHuPPC4fR9x6547VB6aok3McU9sCI9tcSY2&#10;eFM7ooUd0daJ6uxKd0cwkZ50pAeFiGeFCiXQcI8PDusXl9Y1y2uq5R3d6vH2/pvjV8cHhxMTEzHx&#10;Ce5eXi5eKEekpwsWTfXhxWamlzbW51aWSxONpACA+fsFw6/Tm8aKCJVkxCcZr1Kw2DgvNMINSSLT&#10;fQKEfiIJTxjOCRJyA30lsWFVjZVjc8OzqpnZ5anJufHeoc4WeVNFXUlpVXFDW02XQg5H+kf6xiYH&#10;FlRjC0uji8oxqCyqJpXqaZVmZlk7u7g0pVLNjA71dDTUdjXW9zY3dtfUdFZVd1XUwBh8rL2vrrAq&#10;LFBMI7MxXlRHR+Sd+0+v3zIBUvj7hSREp0iEERmytPHuQfXY+PLYsHZsRDs5pB0fWBrpUQ13LY/3&#10;asa7V+eHdlVTW6rJrcXJLdX0jnJmc2nWMDk+p1BMdHSMy+WTXV2j8o7+5ubuhoamsor60rKaouKK&#10;vPzCtKz0uMQ4SaREFB4olFJYAWSWv58wUhgW4xMgCgqVxAEpBgb1a6vPXjzfeb69+2xzZ39tfUsH&#10;AS786gm9QflrwBnwofNAfXNLv7O7uru3tru3CaSYmh6TGx86rG1ta4TOHVShN6g1WuXY+BCQYnRs&#10;cHFpdnVNB6QwrGkGhrtrG8pr6svqm6qrassqqktqGyqBFNW1FZXVFVU1UP/7xqTVtVWVtTU1DfUA&#10;CwhUqupq4QiU5wcbW1taOtrbOuW/pqmjpaWzDT4an5zE5fmQyFQ+108ijoTGoru9q7q0PDspOSMu&#10;XhYWGi8RVxcXFhcV1NbWpqamAr2xaIwXEsXj8H35fgkx8cYV8i0d7t+4f+fqnSf3n5g/skC6IK3N&#10;LG2eWjlaOZIxZF+Of7REVphXnptVnJKUm5qcJxLJEJ7k+w9tbt+1uPvQGvJ3UrgZlwZCeVK8kFQs&#10;mobFUEh4GpXENA5rWBweiwue8OFwwQ2ACQE/EOLPC/DjGodefG8feANog8ticpi0sBD/msoCrXry&#10;xeEKRLM80dZSnpESlRQnSUuMyUxJKMxMryosqiutqCkuA1ZWFRTWFBU2lJW2VlbK62rkNWU9DRW9&#10;jdVAiubKior8oqyEjJiIWA7Lj0xke3nR4OtHoEhungRbF9RTW3cTc/db9x0uXHvy7VUYcdqaWnna&#10;uuIdPci27gQbN7yNGxZijcD9OrUCSGHm6mqLRCEIJAKTKxBFRMYkicTRfn6h56QgEFh4Iuc8WAIT&#10;i6Xj8XQ0juqKwNg6IZzcvbAUFsdfiKV5I3Bke0+0pQvCxN7pvrXdI3snUzfPhwjM1w5uv3NHuhcV&#10;8hamvPUqimGZqFdTDcbFrFiaVWO0BqiTDQaqwcDWGDhqeGlc5Aq/oifodfRlje/8UujI9H+zdvBP&#10;zjr57pf3bz98fHn83dHhh4N9IMWbF/s/vnv17uXz968Ovn9zDC9/en/y3enLg93NP//48fj57vvT&#10;43cnL1482zEuqHP0+uOR8SrFyemL49dHx28OTk8P3r46ev/i6Lu3H1d3Dn579zEhMz9kZoGn05M1&#10;GoZ+5V/mfyHFeciLSiAFY2GJuqQlLa8StFtkw66RFPqtcI0+YmqCmpvpIQzA+vGxbCZ4AkOkAONs&#10;3L1M7ZxMbOzMHB0tXZ0t3F3M3RwtEc42SDc7L4Q92sMW5WHj6Wnt4WHm5XUVhbYOl4QODEWqlwXK&#10;JcGawWd1lW9Y42tX/Jd1gUtq8dJy+MJCyPgYt7ONXFflmJZqFSt7FCS6weBf8KT80RL1m1v2//Xb&#10;p1/dcv7yqt2XF6y/+MbsywtPvrls9u2Vp99eMbt46fGFb+9fvvTY5IGjqwMZ7cH2cGE42hBM7jnf&#10;vmF99crjy1cfXbhy/4uLN//47dULFy7d/v1ntp//Hvf1l74Xv429din/1tWyGxdLL3+V881naRc+&#10;j7t2IeLOdb87t+l37pDvmxCeWjC9ED4skkToHxMhkkWFR0hEwUH+fB6HiCcwaHQ6iebm4GJnao2y&#10;R3CJ3mF8cW5s+cHKu9X5ZxEBcaN9MMYYSIpNyc3Oa2tpb21ua2uRNwAp0gpEAREcuoBLD+QwRExa&#10;MIVmvERBZvGpLD6ZxqMQ2VyyP58Y4EsI8CX688n+HCofSMFgchh03r8MdLdMBv+8DhXjNQxvPy47&#10;kHu26IUPV8zjhHgzARkhUZLk3KzSNnBDS1dLfVtzXUtNeXVSbGJoYHC4MKw4s7C/XVFXUisLiwng&#10;BQb5BEeLY6A3gYYIkhCbkpddBKRITkiPlMgiABLRMVHREhgvGe9jREeESUPDoyMi4yNjk+NlybLY&#10;pLjYJBmQQCwRhYaCWaAESYQFB4cEBgIbjFd5z18GBQn9/QO4XP75kyD/mEsRLQ6TRkplUhiu+wR6&#10;oYjWVk5PzWwtLRzsbF0tzG2treyBFPPzi6AJIMWf//yv1qX49pI9eOLLb62+umB94Yo9wOLKDWfI&#10;t5ftvrlk+/VFqy+/tfjiG3OoXLpmf+2O05U7jpfu2l+66wiVG/ecbj90vf8YYWKKMLdAPXnqam2F&#10;gBZWFCLJzzUu89nb2aXo7B3qVYwPjU1NTI6NTcBgNFQq9STg3bAYJIWEYdBovnxpciKQori+NiEr&#10;Wxwpi4xJiI6KMz67z/ePi5TlpqQnRcn4dBbaw8vZ0Q2DJXrzA3gBInZgqHdAEDfQPywqrKS6ZHBi&#10;cGpxatq4o9Jwe3dbTmE2/HBliTEFpfmtnS09A939I4rxKeNe379mZm54Zn5sbnFiYXFybm5sYX5q&#10;EMbE1RUddbWK1uaBlpahltbBhpaB+tbe2taS9DyhXwiMRDFospMTyvSp/Y3bj6ytnUPDpFnpedGS&#10;mOyUbOXEjH5uTjc9AdHPjmqnh1XjCuV4z/Jkn2qie21pZFc3C9lWz+5o5rbVc5uqufXFuaWR4em+&#10;3sXhIc3M1NLY2LBc3g49bFl5aU5uVmJSUlR0TJgkXCgKCxKGhoQHCKUMfgjLJyRIHCuUxPoHSUSS&#10;mOSMnL6hUcP6xrOjw53nu9vPtjZ219Y29Zs7hv+dFP/hVYq17Z110MPk1GiHvKWhsaaltaGzqw0Y&#10;Mb8wDc4AWwA1RkYHFhZn1tb1r04Onx3uLKqmjcu1DMj7wRv9nT0KuWKwu1fR1dPX2d0LZXdffy8E&#10;6vKujo4eeWdfV0+/omegt1vR16Xo7urr7e7vgSO9g339w0PGRcTHjQuKj0yMQ6kYGRiaGIF35hUV&#10;BgtFNDqTRmVxvPk56bmFOUXpiakxEmlMmDgmVJQZH9deX9va3FJUVJSYmCwWi6F3hyTGJ1WWVKUl&#10;pifKkpgklpu9O8rVC+eJJ3lR6QQGj8Fzd3Q1vWfKpXNjI+MTYpIqSuuKCiuTE3NiY9N9/cOdXXFA&#10;irv3rc6vUty+a2Vl6eGBIKOQNNSZKtAoGhpFoRBZNDILmiH42s5udvj4cX0h55j4NaAKH7YfjwXv&#10;4QM7uCx6qFBQVZ6nWQZSrB0+X9FpptpaKlISI2Mjw5JijU885aanV+QXVBWWVBeV1hSWgjKByo3l&#10;Za3VVZ31tfK6ivOZmG01VZX5BamyeJFAxGP6oZFkBALv7IxxdMY4uRlj44w0t0Pce+x0/Y4tkAJy&#10;7a71w6duT+2Qlo5oS2eMtSvODoF3RBoXqLBHkQAWlm5o4woHKJQbkYRjerMFwujE9Myc4rjEDIFA&#10;DKQgkznGUH1IZzubY/HeGAwNi6WCI5BoEhJLJtLYXEGIUBJDZvt4kRmOKKy5k9sdC+urJk+umT69&#10;aeVw08njDzbOX2IJtLYWX+U8f12HVy9QVnWgh3NSGFd30Bk7acrKCm1lha1f5epWGfo1ysoaacVA&#10;MuhYy1r/RZV0av7/fGAaXVpz+Obj6avXp3t7Px4f/nj8/LuXh+ek+HBy+PLZFpDiTx9fAy++f/3q&#10;aGfzp3evXx3uAy9+eP/6/cuj14fPP744OSPFy9OTFyenB5C3rw4+HB+9ff78uzcfXrz57je3H3kk&#10;pgVMzgRsbZG0Gpre+HX+y/xKCsKSCgIVqnIZPMEEWKj0VO0GxbBLW91nGfZ89esSjS5sZBgZF4MM&#10;CYShsieZSKDRHN087dzRJnZu9y3sTGwcLJxdbRAIS3d3UIWVhxtIwh6NtPPytEIgzF3dICYeyOt4&#10;klt6unh6RqxRsxfm6WolRa0hqdVMrYGrNfhrdSKdPlxviDRopfpliXbRb27Kd3aSPzbG6lbgSuts&#10;pMnXSQFfOFL+31es/9MFy//yrcW/XbL64zW7L6/b/uGixb9/+ejWQ6drt22v37R5/MjNyYaMsKc7&#10;mBHM7iDuXbW7cdniyiWzyzfNv71t9sebD//9xt2vrlx/+MUFm8++dPjd7z1//zvGV78XX/sq4/bF&#10;sluXyy58UXXxm8orV/JvXI+7eSPwxnXqzavIO9dJLrYsopfIjyuThMRFSUAVkeGh4jBhpFQSJ4sN&#10;CRAG+wVS0WSL+2aW980fXn1oesMiPjzVsLCxod3d0O9ER8ZGhEtLSsrk0Iq2y9taOxvrW3Iyi0TB&#10;ETymgMcM9PUOYTMCGTQ/GtOXwRZAoEKj+HAoAj450IcEEfAo/mwan8kAUnCBC/8y55igUTkQOs34&#10;NlAFxzsASMHxDgZMMOn+dKovjxMULU0qyC2rKq8rKSovyC4syS8uziuKjZQJ/QOkoZLK/PK+1t6S&#10;rOIQHyE0R1QcfGIfaKbOGwpo5ZPi09JTssETAt9gX75AJAwRhQSLRKKQUGGQKCQoNFgYHhYWGR6T&#10;GB+TGGvcujNBFhMri4qSAj1iY4xTKCIiIsPCws9VcZ6AgKDzlyCJ82dKfXz84CWoIkAgDBGKg4PC&#10;2N4+KCTB3s4NMOHk6OHqgnKwd3V2Qri6ui8tqf5DUlyx//Ki5R++NvvdF4///XMTKD/70hQC9d/+&#10;8dG//eHh//jdPchvfv/g9189+eLC08++fvzZ148gv//G5PNvzb66ZPHNFasLVy2BsRcuP7ly1eyh&#10;iZ2LG57h7S8MjYw2fn8JsbHxUEZGxYRHxgSEhdP4Ph4kkgsWS2Cz6X5+TIEgTBabX1lV1tCYVVQS&#10;m5SWnVdcVlqVnpoVLYlKS0gpyszJiE/iUJhoBMrN0R2PI3N9gvyCwriBYdDGcf39AWMFJcV9gwPj&#10;01NTc7PQIbXKOxJTU0ThYmFYaGpmBoxxO7q7BkaGZ+dnps62koBMQTkzMjM7Pjs3MTc/OTc7MTkx&#10;0lBdkRobkxIdU5CSUp2T31pa0V5S1ZRfWptTkilLBr/QiAwclurq6mVu5Xjt9kNzK3txeGROdoFU&#10;EpmZkrE4PbumUurnp7Wzk7r5Mc3siHKyf3G8RwmkmO5dVY3u6OcgW1pjNtSzq0szhsX5maHB0Z7u&#10;hbFRw+LC8sxsf4e8rrSsqbKmvLA4PzM7IyklITouUiyFxETHi6Tx3KAIjiDcPzTaNyQC/uoCQqWx&#10;qRldg8MqvX59d3tla82wuapZ06h0Su2qWqNXarRLas0iZFm9ADmv/y9HdHpwBghDY4BxsnpxbHwI&#10;SHF+laKru727p2NwqA88AcKAIwODvcALkMfp6xcvTw9XNzSzC+OAs/ml6bnFqdmFyQXlzPzizNzC&#10;9Pzi3MLSPGRuYXZ6dmpy2rg47fTC1OzS3PkinrNLM3PK+YXl+XnVApTGpdS0S8t6tdqwrFnRalbU&#10;8F1AxqbHy6urpJHRHC6fQoZfASnAPzgiVJokS8hOTc9JS8tMjC/Jyepsaenp6C4uLMnOzEtPzUiJ&#10;T01PyshKzc5NyyvOKUmLT/cmsiHGTZzxLJGPuDS7LDw4PCosiu/t488TBPoGR4qjS4uqkxIzkxKy&#10;IyOTvDnBjs7Yh6b2kMdmLpAHj+xt7dGeKAYKzUB6UpFIipcXzcuLQiF7UyksBp3jzeLxOL4+PP/z&#10;+PIC+JwAHltgnN7FD4ZAhceGAY0Pj8MHgAiDBWVleWr1zMuX2xCDYb6trSYxURotFcXLpDD2yEpL&#10;LckrKMjKgxJgUVtSCqkvK2+qqmitruxsrOlurutqrG+qKM9JTgsRBNPwdJQb1sne09bWw8YGYQWx&#10;87C29wRPmFm737xvffW25YXrZhdvPL1+z+b+ExcTa3dTWw8zew9LZy9bT4IThuqCoxlXp8BQHLwI&#10;Nki0Iw6HpNHxMJoRCOPgh1lQDqQICoo4JwWNxmewAqh0PwKJC6RAo6kQDN64QIU3LwjIGySOAfsS&#10;mPzz2ZoWzh73rRxumFpeM7W4bmF3ydb1N5YO17k8n6F+X9UCb0OPW56nrRugq4Ze8HwZSmAE07BK&#10;O5uswNFvsHXrdP3a2WrcBqrOuJhmwOJy1MzifzazDC8o2T95/e709evdnV+OD345fvbDyYu3h8+/&#10;e3X8/cnLl7vbgIOf3pxu6zSv9nbg4Kcfvntz9BxeGlVx+up4B97wEvLWuITw0ZuTg7cnzz68PPh4&#10;fPT++fOPr9/vHr/+zV0Tz9R0n/Fxwc4mXqv+D0hhXIBLrSWp1IAJKIEXNLWGqVSxVMvGVUH1W7TV&#10;PcbKHlu/46ddi1jW+sk7HMUiVHAAhs+D5hGFI1rYOj+0dLr22PqaidUDa2dLN5S1B8oK4QGGsEUi&#10;7b28nNBo4/JWzq5P7J3NHFzuu3l+g8Eji0tDF5QhBgNHZ9xYhL65QVlbpa9veq+u8wBkGjVPucRf&#10;mvNRzfLVcz56tf+6QbS1JdnaEes3BFNLrPYRSmUXOrPWWpj6rQfvvz5A/KfrDv/tltPvH3p+bYr8&#10;/377+H9cfvrVHcd7TzHW9kwHW6b5I9zD6+43L9he+cbi4kXzy7esL923/fK+xWf3TC/cMrH49p7D&#10;H69Z/v5ryz/8weGL3+K/+a3o8udZV76u+/arrq+/7fvmYsfFy6VXrsRc/pp18fcu3/zO1eSOp6MN&#10;m4wLDeDHRISdnwLpyQkx0ojYqGiAeFhwKPyRU9AEFoGBcvJ0NHe4c/Wulxu6oriypKiUQCAJAgMq&#10;qirlnd3tHZ1t7V1NjW15uaXh0Fqyg4yrUzD8eFQ+k8ZjAAu8/Y33BJkCBs2fTQ3kkQP5ZICFP4fq&#10;y6LzwRN/JwXd938Pg+ZjXDuAyodAhcXw82b6G/dwZxkxAUahkrnwIT8fUVJ8RmVZLZAiN7sABjb5&#10;WXlACllkVJCvf4QovK6kprNBniZLZZO80e4Y+EYoWCoGgSWgSSQsxd8nKCUxIzerUBaVECQQ+fsG&#10;CvwCAgUB0P3Dt+kbEOgXGOAvFPoLg2CgLo6Shhvv5UaES4w3MGKiZLExccYFJ86uXUgjYoKDQv39&#10;goICReIwKSRUJBEGG5/WhCOBASGACfion2/gWRnE5fgBlYgEBhHPIhPZMJD2QuFxWDIWi9dodP/R&#10;jY+vLll9/q05SOJ/fnb/v/7b7f/ym1sQqMBLyH//97vnB//bb++AKsAZ//MPdyC/+ePdf/v83r9/&#10;/vCzL03+8LUp5Ld/fPCHrx59ddH00o2ndx45WNihPLFMMsuXzGATqAwklujogXTwRCLwBC8aDUWn&#10;uxIIRB6PFRAACYqQpucXltbWl1bV5haU1jQ0d3cpGuoac9Kz89Oyy3MKClIzeRQWDuHl4eJJITIE&#10;gtBAoZQfKOEKQn0FwrCIqMLSit6B4bGp2am5xdHJGXmPIiktMzg03DcgWBoTl5lbUFJR3Srvnpye&#10;gtH2wvzUWaaN9cWZxaXZpaWFhfnZsdHh4vyCQB8/HxorzDcgJVJWmZVfl11YkZpdnJKdGhkfyBEw&#10;yCwCnu7uiTOzsL96656ZpU2IODwrOzciUpqWljY7M2VQKzULU8qZMdXssHJmaH6yb3a8a26ie3G6&#10;R68a2TTMQtZ1xqyqZwyqGe3C7NigQtHVMTkyCB3r7Ph4c31dTkZ6eXEJpLq8orqyCv4EkxKS42Tx&#10;iUnpElmaT0gU0y+U5R9K5weSvH2hoRdHJzR39Y7Ozs8vL8+pluaXldOLs2MzE8bLNnPjwKbpmTGw&#10;lJFTM2OQfz5yfhBctbA4vbg0Az+TmdmJ4ZH+zq420IO8s/VsVkMHwOIcGaCKnl55n6Jrdm7y4HD3&#10;9O3x9t6qWreg0swBX7QGFUS3sqzWKiEanRqi1i4va1TK5aVF5cKSZlGlAzSo1AYVlMsgnhW1bk2j&#10;XdVAqV//+0Ota9sr52twQeAlQKSsuhxIweP7kkl0LxSORKB6M7nJcSndbZ2DPX1NNTU1ZWVtDQ0w&#10;CGioa25v7QRVpCaklxVWVBRWVhXV1pU1Nla2ZMRlxoYlJEakxIjiMmKzG0qbQRt56XmAj0RZUlxU&#10;QkZqTnVVU1FhZUJCVnh4Ao0hcHDCPH7qBDF96gqkMDF1snfEIr2YKDTLE0XzQtExGAYWy4QW5EwV&#10;bFAFh2V83MOHK+Bz/M8AIeB6+wMs/H1EAt8QX54QjrCZ/DNz8IODAooKc5eXZ9++Pfz48eX6ukYu&#10;b0xKlEVFiuNio5Lj4zJSUguy8/Myc0vzi6tLK+sqqhrKq+oqKpoqq1pqqjoaaiHttTWVBYWx0hgW&#10;1RvhhLKzdrOxcre0dDUzd3781PHRE/sHj23vmdreNbG9dOPJxetmQIqrd6zumDg+tjI+62HpjHnq&#10;4GnlgrZDEoEU4AnjKhQ4miueCqRwwuNRdAbBm+MjFKflFucXVUbGJIWERHl7C84fL+fwQkAVQAoM&#10;joXF0o33PkjeLE5AgBCGYXHB4TL/ECmWxnHHUuw8MDbuXuYunqYObiYOrg+dPS/auv/WxtUqJjZo&#10;apK/vOS9osZplNS1FeiqWboV8ARXt84xrLFW1ujr6xC2YcNb/3dSUPR6mlbHVmsClpTS6VnoTcnh&#10;kdvHr4wrcD9/9qcX+z8d7v5wfPj+xSGo4sfXJ1BCHSrry8rhLvn+quHtwbM3B89GuuQvd7Z+fnP6&#10;89v/H2P/AdbWluZ7gzXzzNzp5975vp7b1V3hBB9HTM45KoEESOSknDMSIuecMza2MbYx2AZjbIMx&#10;OecsUEZknHM659Q5lbtr3o1O+dZXXX1neP7P8tprL0lb8t7r/b0rvOv9d69efvv65cc3Lz6+QXji&#10;2zdPvn/17IeXL354/fa7999Orap/6e7DvNYqnJkSbxliVWv/FVKwtXoTUgBJmHgC8hyNlqdS8ZE+&#10;AyMgBcdwyNUfCnW7CvVm1uoG9epVbGICSSYJ4bABFAJDIjxQhLPOPiftvc66oNz8Q7BhcdiwGHRo&#10;BFBFQFQ0ISY2MCoGFxoJPOGODfQKAKSIPhFHJ7d3pa5tJOoNAsMmfdPAOTyk7e5EqzXUo41RhPpN&#10;sV4r1qvFBhVItKnj6ZBoH4zlNdaSUriiTlAa09Z3pGNK+dha2ogqfXBN1jERVdHmxM/5hsT7F7+I&#10;n3uH/KsH8ZeuwV87BR+3DzplEXjKzP+Mmf/JU+iTZkCr+NNOhBPO/secMRb2KNRZH/xpT7SFq5+V&#10;jbf5iYATv2Ie/2XeiS9unTo5eOzU1NenRo+dvH36ZP3ZY/KT/xJ67J9xNmdwHi4xJIKUzcxQyHIz&#10;Uopys8qK8sE3baipLcjOLy0oKc4tzEhKK8ktyUxOZ8TRGBSqt5sXyhdNIARxuHwwq1db23r6BqHB&#10;73nQf+/+wyvNrfk5pQni5AS+XMLgSJlcMYvP4wg5HAmgMIuTwGEn8tlJImaShIl0UQhY8cAcHK6I&#10;xZUAK/xDmZAC2ALyABN/5QkFlABJsJkSSKEwJTkbmpSOm13QKDVdvFJfVdd84fLVpssFOblgaMD+&#10;d9+6133rfl5KbiwpJhhHJPqTIolRgZigADQhyJ/IZvBLCivqqs/nZhUi8WzikRB5SYpUMP+KhBRF&#10;YmpCclq8IpkvkSWkpAMqJKdnJSalwSkAhfTULERp2QAT4NLn5hTK4hN5XJFUkpCZkQuHOdkFJmVn&#10;5QNeAFjAC014kZSYnpwEqJGVlJgJVBQvSTX1xEglCnCZjMbtI6T4y3/8x59NGPG3fz87cdbvmzM+&#10;QAa/+Mr5X34FPGFrAohffu1mEgIWv0L0b18gh7/4yvEXX9tD+suvgSpcf/WNxxcnvECQOW7ud9YO&#10;Z+GAyMmb5B9Cj2aKKVxJBI3hHxLp6Y/3CgyCxyCCxY7i8UKZzDiBkC4WM6XShMys6saLN253dd7r&#10;udFxp6u7d3ho/OGDvuuXrzU3NLacv9Rcd17OFdOjyNEh0WDUExUZKSl5ssQcsSwjISkzJ7fo6rUb&#10;g0Pj41PzU7NLE9MLDwdGaxsupmbkCqSAXOnpOQUFpZXN128Oj0+trayuIztaAFiABV5aXUXc6LV1&#10;YIrV2ekZMEhyUTwrlgYEA74VkETnpWutdReu1jTWFJYnShJZDC6VwgqLjPNFB9g4uvpiA1Kysuob&#10;z+cV59c11ILvrl4H53xqcWZsaW54cXZobqpvZrIHtDj3UKUc29TNgwyahU3tolG3rNcsb6wtTowM&#10;9vV0jw8PLczPjo+NXL/WUlZSWl9b13QR2Zf2wYOHkDY2Xmyov3DxcktB5Xl5dglXkcGWp7GkiTSh&#10;jK9IScsvae/p7Z80Bbqenlyah7RvHAmJPTo+NDoxODI+8FlHW5QPDY/1g4ZG+0BQCCXIZuYzo+OT&#10;IxNToyNjg30DD3r7uvsHeweH+yDt6b13v6er695tSCF/934nvPPugfHth5eHT7a1BqVKu2KCCRNV&#10;qDRKE1J85okjAVKsbuhXgSRUBoQtIA9s8VOcjB01EipjV7O5q9860G8fGHcOt/Ye7+4cbi8uL1y7&#10;fjUzK0cklnLYAjqNQyOz4mKohfklc5OzBrV+YmS081Z7x42bl841NV+4eunc5arSmsHukSc7z3Vr&#10;m+plw9r0xuPNZ8+2X6rm9dqFzaebL58YXhzoHr96/Hp1YW3gwVBj3cWs9IKi/Ira6kuXL90oL29M&#10;Ty+mMaQ4QhSQhLtXkItXoJMH3sUdj/GPIoUxQ8JZpHB6eCQrJg5Z7MBixYN9pdEEDIaAy5EchaZA&#10;JoTLZalIcFVBIqTyeOT5lIrToOkRCROQqBXxiXK5vLa2Gu6c12+effvdu/2Drb7+7uqa8sLC/NLS&#10;0oqyypqqesAjcHGuwq14pa3tamtr89WW5ss3rl5tv369q/1G540bt1vams5dzE7JpkTTgCfQfkQ/&#10;nyAf7yA3jwAHF7S1vbe5raeFvaelvfdJS7fTVl4WDr4OHgEeR5ET8eH0oCgGJjTOPwIJaUWIRgJR&#10;IOGtYuiBcXR8DJkE/pJAKExKKau/0D0w1vNwpLruYkZGkQkp+PwEqSxTIEqhMSSAFFQq/AjIUIhQ&#10;nKpIyU/JKFakF8pSACkkxGgGhhgNAtOICY1Fhcb4hMdZEqO/CommXmtLXV2VatYZ6lWqTkXfRHbY&#10;+lukAA+bu4sI2EKgN7J1RqbGwNTqwEgLN9QIUiwuYzOz7SKiVvf2fvOb3wAr/P4FUMXT758/+82b&#10;1+8fP/7du3e/ef3yw9PHgA4v93YmHnarF2aWR4de7m3daGzYmJ44UK//+Pb1t68BJkx6Bjzx3esn&#10;P7xEkOLHd+/fvP7QcPP2L/3QCb194vl5jl5N1iEzNP92CsVn/S1SmHgCSng6vUCj4Wk0bO0mW7fL&#10;0u1zdXvwBRNV+qzFlaCyMl+JGMtmoiIifAlBLp4oO1fUMUvXL63czV2xXoFR/pE0+NF8g8OBKgLC&#10;owmRsfiIGFRwuAcm0B0d5IsP8winmoNX3T+SsqGVqrUsjTZWraLv7ETrDPStXdY2skWqALS1ydvU&#10;snXrHM0GT6OT6LcStvcVOwfxm3v8DSN9UUWeWRWubwuWdII5rWhGJZvRJMxoE6bUCePKmOt3iQ1X&#10;PbPKzLmJX4Yw/6dv+P+ww/+Tme8v7QJ/ZYH9FTJKgj9lF3jKDlK8tS3exzIAY+Xv54zzdPFytLFw&#10;O/VV1MkvM81O3jCzGDxuNvnrkyO/Pnb/5DdXLY4VWPyCceZf/C1P+To7hvpjBTRqqkyanpSQkZSU&#10;nZoKNvjiufMA1mCVq0orIb3c2FRXWVtdXpaRkhwRFh4WFsFkcdKz87ILSi633Lj/cBgJ9Pxg+EHP&#10;QOu1W+AtJMenJAokiUxqKoeWKOBJ+UIOW3gUQl7B4yYDUghZCiFTjkzMZIrBgrLZYgZbZEKH/yyA&#10;BkiBJ5BnWZAIKQCEiTZMIyOmVSFgm8tLqpsvtVxtvl5Xc66ypAK+QmN9Q3pySrIsoba8+iE08B09&#10;RRmFIoZQxBbLBPJESRKHyoUHOSY8DpAiIzUnJ7NALkW6NlMSMwqyi/Kyi7KzCrIy87NzCrNyixJT&#10;MvkiGbjWkElKzoiXJUnECUj03vhkmQSaoIRERVp6Wg5cCZsliIokg/0Si+RpqdnwDnm5xbk5RRnp&#10;uUfBpTJTU7IgD+U52cX5eWX5uRW52WXpqQXJYGqFSYqEdDgFwLG3d/DnP//53//9301g8Xd/Pztp&#10;jjpx1ufYae8vjrsDVfzbl06/+MoV0OGL454m/fobj1986Y7wxFfIUMi/fenwV6Rw+eUxdyCJXx/3&#10;Bv3ymOc3Fhhzx+CzjoRTthgrVwIqmB7JlLFkqdFcgX9EnGcg0ZcUhieTASZCGIwwFiucyYpksMhc&#10;njwto/5C0537D8C+3b7bfafr3sOH/Q+6e6DpBJi4Wt/YVF2fLJCxYxhxIbHgLiXKM5MT8+Ll2WJp&#10;hlSamp5eePFia3f3cF/fRP/QNOhu91DduSupGYUcQQJPlCiUpiQk59Seu/JwYHRuZn5uZhY0MzMz&#10;Ozs/Mzs/O7cwN7+4sLg6PTV/9XKrTJRAjaJxyZxMWfr50rqe1tvtF6+1NDTVFlcrxAo6hR0XSw+N&#10;iEXjAh3dPDH4oNTszLoL5/NLC2vP18zMTa5vLC8tTc2CZZ8bAk3P9E1O9YDmF/qU62M6/bzesKA3&#10;LBm3Vre317e2NlaW58Djv3//7uBg//T05ODwQHNzc0FRYXV19aVLl+7cuTswMHT/fs/162032jq6&#10;ewfLG5pSi6rEaXmi1GxhUgbwhCwjJ6u0/Fb3g56R0b7xsf6J8bH5maHpiZ7hgYfDSLT0geHe/qEH&#10;JkEeNDjysLcffu57JkG+b7AHCgEvBoYeDo30gwAjQJ/z97rvgIAkgCe6H9xtv30Dam7t6l++ebp7&#10;YACeWNtYUKqW19UrkK5tLAFSHFHFTzyh3FiDdEO9tgYVtMvruhUQZEAIVWwqTcE9QQhS7GmN+7rt&#10;Q8POo829xzv7T/YA+1par6WlZwJSwPMAzwmPLQojRSUr0ifGpncMuzPj03dudd64hix2qCmvqyqp&#10;O19zaWVGuac/HOwemxiYneqfHbw7MjO4OPFwdqx7CtR7a3Cyb26wZ0ij1L54/Opm6+30lNzz55qb&#10;LraZlo8mpxbG0URYfCTwBMCEvSvO2hFl64Dy8iUFBMbhg8gEYhxQhSlkC4MlA1NKRmwqn8WSIA0K&#10;MlcrSSHPhFtULEwRi6GFzIiPzxALU7ncBAD/pKQsuSxZJJYVF5cOjQwfHoKD/fLg0X7/YF9NXW1R&#10;cWl5WXVFeW1VZX193aX6movn6y9dOHcZ8KKhur6+ugYapssXLt5qbUPCTjS3NFSfS0lIiwqnYNEh&#10;aFSIqwvW0RkLV2tu5XnczPnYafvjZo6nLFwAKc5Ye1s7o118gnwJUQFhNGIMK5TMxUfRA2OYgTGM&#10;gEgqOizWLwTZFBsXGUekMsLZbKZMnl5Ucuv+Q+324YZmq+3W3czMYkAKQChIZQnZpj1IASnodDGT&#10;KWVzEwAyJPJM4H7gCRCZIw2KpPngw5Bt04lRKFK0LynKLSTGJpJ2PJYheTCQtr4h1mzEKZeoei0I&#10;TDUgBZhbiX5HvLnN3zpCir0dnnHryGBvIkgBdlqtAaRIWFMWKFUx5xv/ydFhYH39+Ye3L58c/vDi&#10;6b+/e/MJ6Z949/bw8Mc3bwApXh/s/eHj+x/evPrj+zfPNnV97TdebBnqCnK7W691X7+qmZtGVpwi&#10;6zuQKRRHSPHs+1fPvnv18uPbdwcvXstKK/8VjcuanZeurgBSMLc2//9BCkghDyV84CSt1oQULO0W&#10;S7vD0+xK1FspG/rsuSV0ZpYPn+8ZE+uMDXD0Qp04Y3vS3PnLsy5fWHpYuuH9SJSAKKYfKcY7MBxF&#10;ijRtFQupLyEceMIdFYwiRHrFsO2kqbLJpVTNpgRZaqsnw0908Ii8uUXd3KbpjHQNslM8W6/nbRkE&#10;u1uivW34baWGXZF+h68xslWbjA0DCAkZrtQx15BAnwLlpnh1U7JiEM5rBDPK+Jk1yeS8aGSW3zdG&#10;7+wjnbvmnlZqyUn8H96k/+FM+Ge7gF/YB35lH3zMJuikTaCFLdHNOdLdJczZi2TrjjazsrU5dSLc&#10;yjzbxeWKvfN9M5uHx8x6v/zm7ukTN+3P1Dl8k2D/Ddb8hJeTQyjeX8rhFqRnFOeC0cstzi+40HDu&#10;9s1bt290wM1fU1597UoLPOxgnmsrK5ISE3Jzc9PSs3nC+OSMvJLqxqbrd+72jIIVAKR42DPY3tJe&#10;VViWHq9IFXCzuNH5ori8eE6KWCjkiBAy4CQJBRlcViKPlSBgyYEnuCwxmyVisUR0lpBzNLTxn2Ua&#10;1wCAOJo/kQQpIAWPg2xE/HkNCPgV4NYDE5QVV5UWV+Rk5edl5leXVVUUlydI49MUKVcvNj/o6O7v&#10;6rtYfaG+tK6t+Ub37Z7erofXm1rrKhvyswrTU7JzswrhHQAOgCcqSmugWQPVVJ6vqjxXW3OhtvZi&#10;XmGFPDEjPiEtMSU7OTk7Pj4FPBmZJFkhSTENuQJeAE9ACjCBRMAMiYJMvDQRACInuzAzIw+Yw1QH&#10;iAEOgTOKi6rKSmtLi+sK8iqzMoqBKmTSNEihHCoc7D/54x///Kc//eloRsXf//3suLnPCQvvExa+&#10;kDlm5gU6bu53wgJ1/Cwa9I0Z6tgZv2Nn0KBvzDBweNzM94vjrkAe//qF479+6fJvX7l+edL3hLn/&#10;sbO4Y+bY45b+J2z8T9riLFwDPQLIQbHCGJ4sgi0gxDI8gkORqP6kEExUjH8sGROO7NJLjCUzRJLc&#10;0vKGi5evtd3q7ulruXHz4qXLV6+2gNPZfr3t5uXmlnMXL5RWyRh8bgyTEUFjx3KEbJlEgGwoJzxK&#10;U5Lyiwvr6uquXLjQBqo/11JbfxXcIyZXHhXHRfZfRtYLyaBdK6tqvNLc2n6zo6vz7u3bd27dhA+5&#10;095x92bH3fbO+5earsFPppClMclcWhQzWZrWWHnhQfv9qf7xwXv9l+qbstNy4W6LjqJFxtBxeOJn&#10;pKhqqEvPzaxsqJxfmdvQrC4tT8/Mjs7MDYKmAClmHkzN9s4v9StV41rDvEY/p9LMaXTIxuvISpON&#10;JXD3B4f7JqZGp2YmR6fG7tztrKqvzivIr66tuXS56cHD3vvdD65eu977sH9mYflu/0hOZb0sqwCk&#10;yC4UJadz5Ul5ldUtnV29Y8iOXEAVpg23kBjYIwOAFKaehuHRAUgf9veAIGPqhHjw8L6pKwIEGWAF&#10;AAU4+1lHUyx7oTLUNKWm7gr48eANt/cMbz+83N7TKVXwXVb0R1M34BcAratMMnVOfBZCD0rt4opq&#10;blU9v65bUhlWQBv6ZUjVm6vaLWCLjc09tXEfCfoJYHHweEdnUE9OT7TeuF5QWJyYlJKVXVBV3ZCe&#10;lsfjiuHBaL7cMj05Nz46dbOto6GuEdg8My0/LTkHtDy7oV7dTIrPACWKM1JlOUnCjERBeqY8Pz0+&#10;FzLJogy5ILH1yo2VxfVrzW2AFCXF1dWVF65caS8tPZecWhRHlaBxkc6eQQ5ugBQBNs44W2eMuy/R&#10;P5gcESegshM4ojSpPFeRUgD/CQC4XH4Sl58olqYrFFmJibkKRU5GRklaRklqSpFckSuVZAjFafHS&#10;bMinp5UkpRRANak8FXyLytqG4ZGx3cNHK+sbV1tvpmflp2bk5uSUpKbmJyfngv2G5xmUpMiG1opJ&#10;4zLpHKlYnpaSXl1ZAw5Qy5UbxQWVXJaUGBTr5xPs4oxzcsRY2/idMfc4ZeZy0tz1tKUrwhPmzqes&#10;3E/ZeJy29TR39HXywWOIMQATIN/gSJB3cMSRwkBepHBQKINNotNj+YLqS5dHZpeUuu3lNe211tvA&#10;STyenM2WCoXI9wWAYLJlVDq0xeClJVLpEpEkPTu/+tKV253do3UX2jiSVBcfgpWLn70nzhkd5BMU&#10;6UkI94qiOpC5tuLEjLnFdK1WpNPQtSr2zhZFpxVs7YmNezLjvnzrIH57T7izy9vb4exuM7X/a4IC&#10;Q4lMeBSsq+Trqux1dcbE5D9j0dTcnIMP71++fvEfP3z/dn/vN29e//7Tt9++RJZsABnA4av93aF7&#10;XVO93fsq5bmi3Gu1FbV5mfqF6an7dx7p1n/73bv375+/ffX4/asnJrD47s2rTx/fv//2u+FV5f9h&#10;58C82JSztpZk0FM21gApuJs/rRo1kcTngQ9T58Tn/gk4hfSvGLc4GrVwE5kpwjXsinefCnW74jVt&#10;pkov7xt0Fkosw8JtAwjH7ZxPWToeP233q2PWX1t4WLkHegbE+AWT/YJjfYORiGTu/iSQJz7ULzDC&#10;DR1s7Ypy8Qv2C4y2JUR7ZxQnzW2kqbeEaxqJcYezuU03IGJu7nD0O1w9AmQgntHI295CZNhma7ak&#10;u0/E24/IqxtMtZ6/uRMzv8JYVTOWN5hLSsG6Nn7DGL8GSKHiTy7LZlakEzNAFUnLa0lrqviFJeHE&#10;rGB0mnGvn37jfnjVVe/4AptIyVl/5hkf8in36BOu4ac9w0/5hJzyCDjt5Ong4ER0dBE6uRU7ujda&#10;27eY2960tGqzs2p2MK9zPJXuZuVvY+Hm5Ojv50ePJYMfX5CTW1ladq6mob31Vset2xcbL+dmFxTk&#10;FTddunr92o2GunOpyWnwFCADAUej4YmpBVkFdY3NnXe7J+7cGbjfNdB3r/9Oy41zxcXFiYklcm5T&#10;JrP3XEp3U1GmiKUQinhsiVyaw+elcZgKLhN4QipgSaCQx5UiwyLceB4ngcuWfxaHJTNJwEs0HfK5&#10;yPwJODyajynlH+1FLJeBbZKD5abTOAwqJyI0Jio8jkZhRofFUGNoCRKFmCdKV6R33eya6Btvu9R6&#10;53rn6IMRcMSeH7wAvXz0alu/q1zauN/VCxiRlIBsFVRZVtt8qWV8cPrhveG2ljtXm9tvtz/o6uqv&#10;P381ISmbzZMJJclyeQb4MHJpmlSULBchM7eSEjLgYuKlySC4JASVjrYOgMOU5GwQXC0UwmUfMRAS&#10;81eRkJqZAV5tZUlRbX4ukFB5bnZFUUE1CDgDKOTJ4xfAEn/+85//cS/FGRuUmS36rB0G0tPWiMxs&#10;/c/aBZjZ4M9YB5yyxJ20wJ6yDDhtBYcEKDxx1u9Xx5AhEkS/dvr5F66/POb15Um/b46oApDiuDXu&#10;uDXmjAPeCRWJCmNG8ROi+PEkhgAVHudCCHEKCHLGBzsHELyDQzBhkcExcVypvLSq9vyl5ktNV6+3&#10;3rrW0lpbj+yJ1nr1Wvv16x1Xr7XUNdbmFQvjmIyQuGhCRExQXFwYkxzBiYnkRUdwQ4JpMVEcLjtB&#10;Hp+VnFQAbTdYgpS0YjpbFhxKReHCMIQoXFAMKCKOJ4pPz80tLSmuLCutzi8ozcgoSE7LTUrNUaTk&#10;pmYWSeXpHI48Lo4XGkwOI1IkvKSygpoHnX1Tw9O99/rqKs6nJGbBf0ZMDCs8iooNIDl7+OACiWk5&#10;OdXn6gEpyuvKpxan1rVrS6szswvjMwtDoMnZvvHpnomZB3PL/WvqcY1hXq2f29DOqXTzKt3CmmZh&#10;cW1+cGJgYLR/YnZ8cm5iZHIYOKe0qkyWJE/JSM/IyqysrgKVVZQDWIC9GZicKz53ITG/SJadJ8vI&#10;ESQms+PlOWXlbXfv9U9OjM7NmnYPH56Z7BsfGRwfRhZTHFHCyNjg0Ej/Z6SAPJRDHkDBdGgqMeEF&#10;6DNMmF4CwAGpqYsCkKKzqx3ecO9wy4QUaxsLG5plrWFDrVOuq1f+N0ihMqwBUgBP/C1SmDKfkcKw&#10;q/orVej2H20DqQBsXW9rKSwqycjMrqisu9aCzKBEIuAqMi43tUxPLcxML9y6cRueuoR4cEXiTeH3&#10;oUE52Hq2Oq/e0h5sqg92tI/1a3ua5e0d1aPtjUPD6q5RdbCxrN3UbKmUusaGJkVCemFBRVXVhebm&#10;juLS84mphYAUqIAoF69gQApbF38rRwykrt5Bfv6ReBKVFMkGsCDTpDSmnMVNojKlcRQxmSqiM+PB&#10;TQfLyuLIaQwpHEIaEycMDWcRQ+ghoeyIKC7UjI7lhUcyQyOocDuxeeLC0oqWG+0XL7cmpuZFxbLC&#10;ophQITKaA6KQhcgCk0h2WBgtEB+BRRNx2OAQUmRsDE0hS4Gb+VzD5by8CjYzPpAQ4+kRaGuHtnfA&#10;Wtr4AlKAztr4WDn4WTuiLB19LJ1RVi5oCyc/kJ0H1gNLAisFAvvkQQh1x4cciehBILkHhbgHEYMo&#10;lBAGA56wtMLi81fbbtzpae/sKSqtMS0i5XJlJqQwbWsOSMFhJ/B5SUy2QpGUX13X8qB/emFt+37f&#10;FF+WBZ60jRvWwcvfFRMCn+iBj/AIp9rThF5ZxdmrG2lancRo5Bg3uXu7zC0j37j7t0gh2t3j7+/y&#10;9ndZOgQpkAmPaxuMtQ2OUi1Y18jWNeLZ+bz19aCK8v+bnU3H3Mzzbz8eHOz9x+9//3R//+XB4bun&#10;z/7yW2SnodeHBx+fPXm+s6WenZp+2NNSV6mZnXjQdvXllm6448ahVvni8e7r14+///T6N9+++fju&#10;5auXT16+fP787Vvjy5exqanfEENThgaTlpb460rJ4QFVr0MCW/0npACG+MwTpv4JxIobjPxNI9eg&#10;E24bkVdt7oi2DkWanfg1Xc66nna1zZxCPYMnWPiiv7Kw+8bM/thJ2y+P2UH7bO9F8sYDT5B9AmM9&#10;/MNdMMH2PgEumKAjBdt64eC/0tYzwAUdegYdismtTpxXpagQpBAbdpG9Ug07P/GEboev2wIJ9HAl&#10;CE9wd3aEjx7z9h6R5hejV5QpL18JDJuRE9PxOoNwdT1+VSVfVoqn5jl948zuYdHgdOrUckLfWPLQ&#10;RMb0fMrcgmhqkj0+KlpaTDMaEtaU8qWV+PE58YPxhLsTCTeH6ZU3cYkV1pRE81jxqRDGVyjiFy6+&#10;ZvYeXg4eYU7uVHMbwWnzpFNmOWZnCq0tiu3NCxzNFW62Ac6OLi5uHh5ehIDAuBiqgCdOTkzLyykE&#10;L7+8tAocfbksCRzlcw0Xz59rKsgvkcUnJsiTJZIkuAkTEvPkiUVZuQ2Nl7rudU903xsZ6B4cuttz&#10;9/Kli4VZDRny5lzh8DnJ0o3UidbC8iR2tixeLkxIlOXw2ClCXqqAoxCw4vksIRLkCpm/KQNzAMRg&#10;EhCDCS8+IwU8bgyaGFI4C4dQCIdcdjzYCDDeHLaYQmYDUlDj2MGE0FBiNIvOo8bQYyPI8BFCjjg3&#10;La/7ds/A3f6Wxmt327rGekdX59YOtx493Xv25unbT2+/e7L/bHZqETAiJ7MgIzWnKL+sprKh7crt&#10;5sbW+sqL1RWNly60tly9XVvblJyWz+HLxeLko3HVFAFXzmPHS3iKBDES6FMiTjQF5gJiAFSCyxPw&#10;ZYAUaang2ORBOZMhAKpAVqwI4eGN5/MkUklSakpOZnpRanJegixLJs1ITy3KSCvMzyvLSM998vjl&#10;X/4BS/z09zMbV7yde6C9RxCktq6BNi4EOzeivTvJ1pVk7Rxs6RBsYR9k6UCydgq1c410cI+ycQo+&#10;ae77xXF30FenfL4+jfr6NPrYGcxpK8IJS/xJa/xpW/wpW9wZ+wAH7zDvQDIhhh1M5vjHsDyCIuxQ&#10;BGsfnK1fgC0KB82WHymMGEuGr9Zwsfnq9VsXL11pvHD54qXLxWD0i4ubGs93XGvpbLneUneuIj2X&#10;H0WLxYeTfAhB3sFBfqH+3iSsdwjGN9TbPRDtE0Lwjwkl0iMjOHGxQgoNGnE5KYzpiw5z9iSAAXAD&#10;v80nyA8fFRrNFoiTpNJkkUhBZfBDI2mE0Fh/YhQmMBIfEocNisLiI9H+4X6+RAw6lBzLT0zIudbc&#10;3nNvoPX6bfhB4Xah0QSRkczgkFh/QrinDy4oNDIjt6CqoS4tJ6OkumR4anh5fXF2eXJyfnR6cXhq&#10;YWh8rm90pmd8rnd6uW9ZPbZhmFPqZlbU06uamVX17PLG7MzK5MPx3oHx/smFianFyaHJwdbbrYUV&#10;hcnA3FlpsoT4xGSFXCHLyErv6X1g2N6a31Cfb2nNKi1XZOfK0jMFikSuTJ5TWnLz3t2h6anJ+fmh&#10;ibHhyXHQwNjI0MTIwOhg33A/pEPjyLrN3sGHINMh0MZRvPmHkBkcG4KS4YmRBwM9vYMPPssUB7O7&#10;7z6kkL8LWNxzB3T7Xsfo1Mje4533n17v7OsBKdbVS6YuCqVq+X+DFIBca5qlVTVQxaJp1AO0rltB&#10;JlgY1jTGdd22yjT28dPwx54BkGJmbrrtZmtxSVlWdm5Zec2Fi1fq6i5lZBSBl19Zea4bGo7hiRtt&#10;tyvKa+EhgYc5J7sYaAMej/KS2prKC1Xl5wtyK0rzq/MyyjKTC/PTy/LSSnNTSktyqiuLa/NzijPT&#10;8vng9guTykrqGxquXblyu6jkXEJyfixFjCHEuPmQHNwJNs4Blg5oC3uUtRPWzjUAShw9Ap084e4i&#10;efiFovGxPthwH1Q43HUY/ygcgGxANAYX7osKReMisQHRcMrJFW/rgLF3CnB2I7h7EV3cAx1dcA4u&#10;aEdXtLu3f2BIFIXJ5wgSiREsTx+ig5s/VHD3CvHwDvX0CnX3ILm5Bzm7+js6+DnY+zo7ozw9cX7g&#10;pYaTZbL04uLanLwqkTA1JIzp6UWytsNYgZ9g6XP6rOcpCw8LOz97V5yjJ97Ji+Dkg3f2JYBdt3Lx&#10;s3D1A4PkjA4E4+TqTzxSkHNAkAs+2JVAdAsMBhHi4iI4nGgujytXxKdmZeSXVlSfT0zJhl9eJEri&#10;8eSAFEJxKpefeLSOVEynxTPosqhoIV+YVlJ+uev++Pis9np7n0CW644iWTlj7T0DXDFh4HB7EqLd&#10;Ixm2dGHIueZclU6+oZaA07y3w9zd5u0fCLb2JJt78s39BOOBbGdfvPcTUrD1eqZaw1jfoK8q6avr&#10;7DUVf10r2dBJVpXpak3K1OTPQ4i2MdHad28P3rx59ur1v//pz7/77rsXjx69ffL0zZNHH148++O3&#10;H988Oni6pZ8b7h/vufN6b/NmY82Bann07q0f3z7/44+f3r179uL5o9evnr599/LF25dP3797/Jvv&#10;ytrb/6ePd3B5Rc7ammxllbW2Fv/0Kc2g528h0ztMVPGZJ0xDHp95AgpNSMEzbPKNBuHODn9nB5CC&#10;p98Va7YUG4bsNTWusORYcMhJFOa0m9cXp22+Pm379XG7b046WTrgnL1DfQPIfoRYL1ykK4oIIGju&#10;6O2EIjj4BiA84YYyd0ZZumOtPAK+8g4Mrm5KXNQoNjYFq2qhbput3YQPArAQ6LcFR8tnTHNTRJvb&#10;gu0d9v4u9WCP9uSQ9+KJANItg0SnjV9fE05OJE7Pinp6oy80++eVusWnWFJ4XxEi/6cX/ktU4NdY&#10;okUMDZ2RHXv1Cq+/hz81wpufpEyOMOemRSvL8lWVbGFDPrmWPK3OXtiU9M+xbw9GNLSgU4ucyDwL&#10;XKils4+1lYOLmZXXyTPYEyeDTx6POn2SbHaSanY8zNzM08HRxtHVztnd0wdDCAyJjqHyuOIEeYpY&#10;JAdBHgwe+NC1dY2lpbUyebKAL0UsJU/BEyRLpLni+PzU9Jr6hvbuu+MD94cnoGXt6ui+WNlapGgv&#10;kQ2fk2k65FvdySsd2U3Z3GKFJD0+KT0xX8RLVcRnyySp8QKFVCADSYQKkSBZyE8WCVJMgryAl8Tn&#10;JoL7CoIMixFPJQtBTLoUSjgsOZMuMU3PNKUMGtIfwKKLSEGR1DguNDJFOWXZqflZKXlpiqzy/Kru&#10;jt7rF1oq8srPlTc01YL9u9rZdufurXv99wdWF5RLsysDD0euXm4tL6kuLig3rSatKmkARzcvoyQ9&#10;JT8nq7SooDorqyQ+Pk0gUABSAE/wuXImTcgk8wUMabwgSXQ0YxQsFzLJgyNjMcSmIRuJKDktJT89&#10;tQAaPTpVwKSLkEEcYQI0nnQaD65cJEgE8wc8Ad+axZACMMHLZfEpUolid+fRn//0lz//+T/+0bjH&#10;X35m4Yi1dMJZuwSArJwCLB2RDWOsnZGwE+b2SEfFaSv/M9YEc7tgG+dwO9cIW2fiKQu/o7UeXsfO&#10;oAEpvjzp98UJXwALyH9jhvrGEnU0dOJr4YCz9yYCXKNDKb7EWHt0sLkH1sITA2Dhggv2xJMwpMiQ&#10;WFpiZg7wROed7ivN1y9cuFRVUw2ueU525vm62pvNV25fuXa1pr4sLZMXSY0NCCN6BhA8A3FuBB8H&#10;f3c7nKcj3ss5wAsOPYJ8vYgonxAcNjIokAy+oD8h1tsvxIQUwBMgbxyylTOyDQFNFBPHCyTF+eBC&#10;wHNy8SHYe+Jc/ALhcfXEhHpjwjy8kbn9gUE0oJO8vCowMA3nr4skaVExSOzh8EhWMIkcGByLxpFC&#10;I8ipWbklFZWKtJS84nwwukgf/PQgaGJuADQy/WBo8t7IdPfEwoOF9eFVzdSyamJBOY5obWJ2dWxy&#10;caR3vLt/sm9yeQLwYnR26GbXjdKakoaLdY2Xz5eWF+UVZKemp0A6MNS/c7ir2dm+dudOQVV1Uk62&#10;LD1NkpwkVCTkV5S2dd0ZmZqYWpgz8cTg+LCJJEBIR8XoIOACcMNnpICzJp4AQcZUByrAV/hMFZ95&#10;AmTK3+mG/6hOQApIx2fGDp7uffub9/uPjBuaZUAKUxfF2sYSMqniv0CKNahwhBSQmuZSmCZVQApI&#10;od5UIlM1/zqjwrQXiW5TNbcw3X77VnllRWZWXnJKZiLcNDllqan5SfArZJdWVzdevNhy7lxzZVV9&#10;Tm5RSkrO+fNX8vPLTVtvxEaz/LEhxMCoMFIcHhvu5xWI8yWCAlAhYUFxxMAIPC4YnnmoCUheWdlY&#10;W9tcW381t7BWIs8Kj+UDUnigwgAd7FwRqjB3QJ219ztj7X3K0vOEufvxs24nzd3BbJ+18Tlj5WVm&#10;4Wlu5W1p42tl62Np5XPW0sPazhe4wdUjyNElwMLa75SZB5h5yFjZYMDkI10Ilh7m1u6Wth4OLr5u&#10;voQAIs0PF+vkHmxhizlrjbGyD7C1x1vZ4CBFoiPbIMMZdvYYZyesmyvO3R2HQhHjKILk1MLs3KrE&#10;5CIqIwHjH2fn6G9u6XfazOub0+4n4eNs0fauAfAVnL0D3dDBHlgSpGCZACmsPTCOfnigCrcAEuiv&#10;MIF0UXgEkzyJIf7R0aZpT2SegMIVCeUpeYUVCUmZwDF8fgKbLQWq4AmS2NwEQAoaQ8rnpfB5aRSq&#10;LF6WX3fuZv/Q8sSc7tK1+zxptos3EX46SyeMg08wONzeQbFe0Rxrhpjd0ZOtMghWlODEc3Z3KIZN&#10;QArRzkH81oFi61CxtX808LHD3d3m7BnZBi1Ho2YqNxjLa4xlJWt1g7uuEar0Sbt77PkFxdKiqPfB&#10;z5ydhbV1c7v7j96+397Ze//6zXcf3gNYfHj1CkGK7z99ePZkfX5qc21peqDnULvadq7qUL0yP9D9&#10;5pHx9bODH3/49P137x892X/0/PHrH741vn3dq1q3jIk+zWJkzs8pVlYTgA90epZxm7uzZ0IKE1WY&#10;eMKEFCZ95om/ymAacRDs7oKlZ6mNUt1OmmY7c2HNOSH560DiGTTulIvHl6dtjp20/epru+OnXM1t&#10;0Ed7MEXATejmG+LoTbB2RZ2xc7f38bf3C7D2RFpUG1+CpZe/mSv2K9+g2Ku3FSs66bqep9Tw1JvI&#10;QIZxFz4a6ZwAntD8hBRi445wZ5dzsEd/ehCyqWbsbwsOtlirC4kba+lL87TrLScp5C8Jwf/i7vWV&#10;F8otghwrTxPllEpyypIKKgXp+cE8sRkh6L+7u/53f/TZeCHmXDVvalC6tiBZW2HMzTHnlqUqg1hp&#10;oE0uJawb5Iuq+LEF0f1h9pWOmKJafHwqisqx9w9yRGGd3L2cnJxcba3dLMw9Tp9yOHXq+Cnzbyzt&#10;zZ08XHz9MYHh4PWRaXwOJ57FktAofEocF2xnQUFVbe3FrNwyFldiWonAZsuQVRuCLJAisbS6ovn+&#10;7b6BrgfT3V0zXVdHrhT11cWPX5Cq2uK3bzP37nE32hUdJdwSOTc7PiEnpTBRlpOiyEuWpSdKkhRi&#10;RZI0OVGaGi9KFwvSJaI0kFSMZMTCVBNY8DgKQApgCHA7w0JoIURKVASLEiegU8VAFWCzBbwE01Sq&#10;JEV2UkIWmyGGtLHh6v3bA92d/S1NHSV5VRUF9Z2t95tqL+ckZecm52QpMlNkqdkpOaDinJLyosra&#10;inpgCOCJovyyksIKQIqayoZzlRfqyy+UF9bmZyJ7nBbmV+XnV2ZmFicn50JjqJBnAhhJ+YkSngJZ&#10;MStMlgjhamWmyaRAEoAOJoCAK5RJ4XulwNVSyTyoACXIDFNePJXCiYthw6sU8mwQfFMaRRQZzoiO&#10;ZMEL2SzRpmH3T3/8y5/+9O9AFT9xxN/8/czaPcDWkwAPOQgIwM4r2N6L5OAdZucZZuMeYulMsnAi&#10;WjqH2rhFOHrFOfuSHT0iz9oFHDdDnTTHmFkRkLAWZthvTqNPmfuDzKwDLBwIlvYBFvZYWxc8NCLe&#10;/jG+QXHQgjhjSHY+BAc/giuO5I4PQYdE+YfFhJEZiRl511rbb3fev3TxSm1tfWZ2Frjm6WkptZUV&#10;V843XD9//lJ5FYIUYeQY/9AQb0KIDynQkwRI4WqD8XAIcHfAujpiXRwwTvZoRzsUNLXubnhP72Av&#10;X5K7VxAgBSJoSf2InrgwP3xUQFAMgRiHDYz2QBOdvfEOXngbD39LV4ydF97Jj+SJjQBXwN0vHJ5e&#10;DJ5CiuSK5FnV51pqz7WIZZmRsVxQRDQvNJJJCIpFYUICiZECsTw5JYMNTWla6q077SOTw0MTfcOT&#10;/aPTD4cnH/QOd3YP3OwZvDUyc29mpX9xfWx+bWRmeRjR0sjk4tD4/EDv+L3Bmb7Z9anFjZnp5bF7&#10;DzsbLtW03217OPTgXk9ne2fb5eYLV65eXFicOXi0u7m303a3q6i6Kik7IyEjFVBGlpxYVFFyq6tz&#10;dGpsemEG0rHpcbgMZORiBGGFf9hL8WCgF2TiCVMKgpqf+yf+jiogvf/w3u17HSATUoxNj+4/2f3u&#10;hw+HT7bVulXTio8Nzerq+iJQxX+FFCsbS6uqZQQs/kZKDdJ7saFTIqs/jMia0v+1S+q2FpBiZm7y&#10;ZvuNo0mL5SmpWQKBHMAcqKK8qrG4rD4ts0iemJGSnpdbUFpSXlN/vgkgtaK6ISMzLzunMC0tT6HI&#10;gHYHGBweiehIRsyRKLEcQPi05Jx4cRKcVSSkZ2eWwPNZXd10/kJbRk4FV5AaHI4EG/bCRLn6hDp6&#10;EUF27nhwtc3sfE9aeR63cP/G3A2o4ogtPEAnzDzAhCMydz95xv34KWeADEt7lK1TgLUD7oyl7/Ez&#10;UMELMha2uNMWPlD/tKXnGSuPM1ZuZ208rBz87N2CHNxCbZyCT1tiTpxFn7HyP2tFOA1PlqW/mTka&#10;BKxgbYu1d/B3cMTZO6Jd3HA4QhSFIRHHZ0vl+XRWMg5PsXbwBxyB94fPOm3hbemAdKs4egQ6euIB&#10;nd1wJJCDL97WCwvOLpDE0ZAHEfRXniACTHiFhvmEhqPDwwPJ5GAyBZCCIYwHpMjOK41PQKJxQytP&#10;pwshZXHkpmhXDBbSsvO4qXSGIiOzur1zRKV9qtt+3X53DJDC2Sv4jK0PyMIF64IOdfOP8IxiOwoS&#10;5cNTGRs6/qoSLC4gBRns7v6BZO+RfOcRIEWCcU+6tcvf2mJt6RlbuiOk2GArlczlNeaSkrWsYimR&#10;DcbA7SYvLnIWFtOVSkJN7X/z8CbnF6mfv3n57uPb129ePHv+7acP33/8gASceP18c2Ntavjh2yf7&#10;g3fbDw3KrbW5P7x/pp0fW5kafLy3+enjm/cfXgNPfPzDjx/+8ufLw30WMeGnmVRKx43i/V3JulJi&#10;3AbiYeh3uTsHQAYmnjBBw2eqMOlveQI5pUc2KWVs6rk7yCwH1oYuYXM3U7edMDJlJxCfJoZY4Qin&#10;ndwBKb46bv2LX1oc+8bpxCl3S2u0gzPeyRXv6E5w8AiwcUObO3pZuaPsfLFW3lhrP3+nAJKFD+60&#10;O/p0UCT73oBMqRdu6LhqhGnoag1/ZweZj6k18LUGsWZTpN0EpBBu7SBYs79H3dmUv3sh2jMKNlYz&#10;tBusOx02fN7X+AA7EomemHTh5q3p5bXtgyfPX71/9vLd4ZOXesP21t6hYf9wfHWtof0WLTPdOjLs&#10;//DzthELI640KWbn5KtrgrV1oR5ZkhMxt0SZXwbC4M+tyuZWEyYALAYpzTdDq87jMvMxyRm+Epkn&#10;i+sRR3ENCwecdcDiv7Z3PeHsZe6BBkvhSzjanCyaBY4chSIID6eHhdH4/MTCwtqySmT2NJUhNCEF&#10;ixXPZsk53FQWOzleml1WXNfV1tF3q22qs2npTs3qrZzV61Jtm2C3g7l7k3RwO1LXLuivFRSLYrNE&#10;orykvIzEwmRZpkKaJBfKFRJ5iiwlRZ6VKMmRCrLixVkyaaY8PgsEGWCLz2DBZSdER7L9fIKdHPw8&#10;3Pzx/pHhoXRScFxEGJ3NjJeK05IT84oL66rKLuRmlhfkVJ2rvXrnxsOeO0PN52/mpJWU5tTevt5d&#10;V1KfwJfLuPFipojPEMigZePLgGlkooRkeapp++KkhLTsjPzSosqq8rqakvqqotri3PK8jKLsjMK8&#10;3NKCggpQYWFlTk5JZkZBVnoBnMpJK8hQZCdKgYqQARo6VQSsAxkWQwopl410qDBo4pgodigJeIhp&#10;Gr6B5hF+T/DEoiLoDJpQIkoFsRjxcTHIzlZQ07TlsnFz73838AGm1NE3CJ5wV0yYCzocESrCFR3p&#10;gopx8o1y8Iqy94y094x28olz9aO5Y+gu3jHWzsHmtgQrh2BbpzBrhxAL22BzmyBEtgRrxyB7VyJg&#10;tZ0z3sEN7+IV7ORJdEOFe+Gi3XERHv6RPsExqJBYFCkmMJJGimPEMfkZucUtbR03bnZWVdbl5uZL&#10;4sHv4SQq5BUlxY3VlZeqqs4XlRYnp7GI0dFoYphvUDQuKgwdhXYmeNj4ezniXW2xbvaYz1Th7IBx&#10;dfF3dcd7+RCBKjz8SK6+we4okm9AJCooBh0Y44UO9cGGe2HDXPyCnXwC4bvb+QRZeARYuOEg44KJ&#10;cMNGwo/ggYnEBNOCInk0QVJueWNRVRMvPjM8VkiKZJPCQEwMLtLDC+/tHRAWFhdHpoeFR4ol8deu&#10;Xx2dGhmZGhibGRqb6RsYu9/V23br7mXQ4OSdycXeuVWAicGpxSMtIDwB6p/qmVgeXttcVBmXl9Vz&#10;/aPdTS3nuvu7FpWz4PqrtGsLi9OzcxMHh9uv3j4z7Bpv3O0orqlMzkk/WvWTpkhLKq4svdPdBR89&#10;PjMxND44MTUKGh4dAJl6I0xDG5CaSMKUMeEFZLr7ekCQgZqfuyj+DilA93rvtnfd6oDkCCmAWrYP&#10;jO8/vd49MGxoloEqkHAUOqVStfxf91Iol5SLQBUmkgC2+EwYJqo4ClOhAqpA1pQeaXvPYNjSTE6P&#10;tbReqz/X0HjhcsO5SyUlNRkZRQ0NV9o7e1tv3ssrrGLzZEyOWKpIKyituNzSdrWtvbqusbLmXE39&#10;hbLKhrKyOnjkIM3NLU9ORFg+QZaRlpJfXlJfWVZflF+RqMhIS801zYWsrm2+cq0rPauSyUlE+gz8&#10;o72x0UCZLr6hcCc7eAbauPqDt33axvuUtRfotBWikxaIwH6fMvcCAVWcArw44w5sccbKy9wGddba&#10;74ghADh8TpmbkMLviDAQ/jhu5nzirMtJCw8kdpwVHkgdAP2EGdTBm1kQkBC3Zv4nzbCnz5ioAm1h&#10;hbK08jvqEfF2cEH7oEKDQ5jhUcIgEsvVK9TMys/GkWAFZG+LAbywdwuEx9DJM8jeMwDcXGd0kCuW&#10;eJQGexHCfElRIBNSmPongCe8Q8J8wiN8IyLxsbGAFGEMJjL2VlCamlOUW1AukaXweHIGQ0Sh8JCl&#10;swwJlS6GFIlzTJexmIkUqiwzq+b+g5md/Q/bhx9v3hlhCdMBKZAOHluf0/a+Nh54e99g5zAaOr04&#10;Y06Zuq6XaHTcTSPiN+/sCA4fiXcPZdvAEwfyzV3x5jZ3c5Nu1NI2NSy9iqNe56yvs1fX2cvrgBTM&#10;NR19XR+zui7Y3mEqleKVtczlVXRe4b/hgmKSM+c31B8+fPj222+fwd/Tx3/48ftv37/p6+7a1ip/&#10;++nV3RtXFsf71HOjyqnB+cH7azPDf/zx0+tXz96+ff2bP/xO//RR8fVmdybtnwPQgu7OpNX5ZKNe&#10;sYs4/YKdQ8n+S6Zuh2vY/swTn9HBBBaQHg12/DTTAkqYWi3LoEcCZG1tAVIw17XJxv101Sbz9n1L&#10;Jtc8JNw2IOikncuXJ2y+PGbzLz8/88WXdl98aX/ipKvZWS8LS29rO197V4y9B8ba1e+0g5uNH9bS&#10;B2uF8nfCh5z2Qp/xxjkzBdKxWbHawFFp4RMZOh1Zo+Lt7dC1Gq5Wx9PoBGq9UGNA5lJsbfN2d/n7&#10;u9kf37E2VhLUG7VPH7Futv2Tp8evvbxzzzUoN41PnyNbsH73/s37V8/fv34BevXy6Y+//e7165eP&#10;Hh28efPqd3/4/dtvvx1dXCy/es06OORX/gS7+AR+/3CSRhc7sxC5tJr0+i3PsCnU6AUqrXBNzZtf&#10;pQ9Ph995EHz9dsj1DtKVNtKFK8F1F4iVdUElFYTc4qD0XDxf5s/ge4XTXAkR3kHR/uH0kCgOuHDE&#10;EDoahSxlopCFSSmF6ZmlYmkGIIUpEgyTaVpnpGAxZWAFS/JLO69dedjaOHmrYq0z39CVsnNHsN9J&#10;fXQ79OktzNPO4N077LlmaQk/PJ3LyZCmpsRnK0TJUl68mMWP54oSJYlp8uw0WUGSJF8mRmBCIc9J&#10;TMiFNEGWHS/JALAQCVIAKcJCaI72vieP21qau3q6B+AwYX4+QThMKJhqkSA5K6P0fEPL1aaOuqrm&#10;koL64vy6yqLz5QUNaQmFiZKsmuJLDzqHKvOr4jlSECAFj86XcKUCphBSMU8qFciEPCQueLxYUZBb&#10;cqnxSnvr7bqycxUF1fmZxZnJualJ2aCkxExwmbKQAMLItPSM1DwTUqTKMuIFCkoMLzyUBqADKVwV&#10;JY4PMAFIQaMIoyNZeP8IlG9wcGAMlSyA8thoDiWOGx4WF0KMBaqAQnIsLyKMQQyKC8RHQeVQUlxM&#10;NNxN2//x73/5r6jiZ96EKL/gWGwoFRfGwIYyMSEMDImJDWFhQ3gYEhcdzEMFcVFBfHSQEEsU40LE&#10;mECuD47hhaH5+jPRAVxfLMsXw0Th2D5omjeK6oej4ALp/gQqChvlhwlH4yIDQ9gBJCYKTwbv3xcf&#10;A7dIUCwLFErmgJcITk9V/cW73X23O++Xl1WnpKQJxQI2h54gl1QUF1yo+gkpShJTGYERgBTR2HA6&#10;kREXSPN3J3rZ4b2dCB4OAT6uBJQ3CesXhkWF49AR/rgof3wMPjAuiEQjhNCwwXH+JEpwNJsUyw2K&#10;YiGHRBoumOpHiPUmxHgFxrgGRNtjwqy8ghzQYS7+0a7YKGd0hDs2GhVMx0fwIhjx4tTi+NSSOLaC&#10;FCUIDGUGBNLwQVRvX5KTI8rOxtPLE4PFEPxxgUKhuKX1Otj1o1GPkcn5wcHx7s9I0T9+e3y+Z3Zl&#10;yIQU00tD04vDEwuD4wv9w3MPl7QzW0+1u8906q2V4ckHza3nhkZ7Nrc3nj7fefP26dOnu/v7hg8f&#10;Xnz4+Hr7YOvOgzs15+tyinNyCrPzinMzctMrast7eu+NTgwODD28/+DO4FDv+MTQ6NjA6PgQQgmA&#10;DkAVo4MPh/u7+x+A4BDUM9B772H37ft3bnV1dNzrvNt7H2p2D3T/re7337/Xdw909+Fd+NybXTfb&#10;77VD5nb37cGJQcOO7umLQ93m+opyDqhCb1SbOir+67kUyoXV+eV1QAok5tWqagXyKxuAFKumkg3d&#10;utoASKHRbWlB+m2kl8K4pZ2ZmwSkaDh/rrWt/U5XT3v7/QtNbS1tXfe6R+/eH6ltaJbI0lg8mSQh&#10;NTEts6H5cvv9npudd4EtjnSjqhZuoiogjMKS6rS0vKSkLHgIAUqqKhrPn2tuqG/KySpFlktllSQm&#10;ZpdXXqw/dz0ju4rBVuCCKD7YSC9MlJtvGCCFOzrC1pNg6Yo74+B3ys7HzM4XbORZe/QZWz8zmyNZ&#10;IfsgmLoHQMAWwBMgQI0jQbnPiTO+x0/7nLHAnDDz/gkpznoeN3MFqgAoOW6G+sYMe8Lc/7QV4bRl&#10;0Imz+JNn8actAk+fJZw+i8TIP22OPXMWdeas75mz3mfMvU6fdT1l4XbWxsfGCQscb+MYYG6DPWOJ&#10;sncBrA+ydSE4uAe7+oTC9YNFB6RwABfCj+CCCQaqAJ5Ah8Sgw6J9SREewaGgzzCBiorGxMRiY+NC&#10;GAwSnU6TSKsuNl1qbS+tOV9QXCWVp/L5CaYNPmg0AYUmIlOFQBWAFGJRlpCfRWckZWbV3X8wt733&#10;UWt8c/FKdyQl3tYFbxpmNXPEWLsTbL0QpAgpP5+9olGsqhXbOxwjghTsgwNACr5xX2zYj9fvxuuR&#10;jnpACsaWDqiCoV1nq5Rc5Tp3dYOzssFeUdNWNXFKTcTqhujxE7beINbqUjfUtYZtbFbh1/BNsQEX&#10;LjYZjJsvXrw4PNx/++bFbz69B7J9/ezg7bO9if77wz0dDzqu3rxcNzvYta9bfffy8eNHeweP9ieX&#10;5nnpqb90dbChxqX0dZca1Qr1arxRx9/a4m/vcbYOBdtP2foDtg4Z7/jMEyATQ5gKTWMiIMgDUjA0&#10;Go5xM069gSCF0WhCiqTldeK5S2ZUpmVYpB0++LiN09en7I6fdPj5v5p/9bXjF7+yOfaVw4lvnI+f&#10;cDpj7mbl4GPrhrJy9T5l72qPCbAGqvDDAIgc9/CxwgUSM/MUi2t8LbLeBD6CZtDFaFXcvR2yZp2p&#10;UbHVKq5aC2CBXCdcwO4OMpw0t1Bk3C5YVtrHy/6fDo68gmLD02ev3755//Llj+/e/Ob10+d7hgOj&#10;6vGBAdqiw+fbj98dPP/47M37Z69fPH77+PDb589/fPnu25cfV1Z03JS8E1iSR0Im/8GIcEFJXlij&#10;KNU8nZ4H31qjReKCb6jJq8rYuZWY6cWwvvGI3rGonuGY7iFy93Ds/f7oO720G3cUV29Kyusj5ZmY&#10;OC4WGm2qKIIsDo3m4vxjnV39XZxxJCKNzU3iCZLpTDnceHQah8Xk0egcBkPA4cTDPSkRykvy8u5c&#10;bRxorZrtKNi4k7J9R3BwJ+7JbeLTdvS7O34vb+MAL9ZvyEv5IZlsejJXJmHK2GQeOYIcFRwSTQxl&#10;RtNFLJmcn5UgzDMhBfBEcmI+KEmRB2Bh6rEQ8JIAKVyc0NaW7qZeCjC9QYQYQkBUdCRbIkorKWpo&#10;bbl383p3beWV4vyGorz63LSKeH46h5KQrihqqrvVca27vrQhS5FZlFFYkJafKk9Ljk8BslGIEwVs&#10;EVCFgCsBIVOwi6uuXm7tar/X1nzjUn1TZUl1SX4ZcEZ2Rn5SYrpUojAtrZdJEuVHOwDEC+VijkTA&#10;EIcRKf7YcD+fYCw6NDgwFviAHAtUgUz+oMQJAvHRvt5BUAEumEpGICM6kgHcQAqOAaoAEIEvhQGS&#10;8yOhfInenngsmhgcFLG2qv3jH/4DqOIfLfj4y88SM8tScsozCqozC2syC+syCmoR5ddnFpzPLGjM&#10;yD+fntuYnnsxPbcpI+8yKCmjQZFaDUrOqEvJOJecWpeSVpue2ZCRVZ+eVZudU5df2JCbX4MsnAOf&#10;L7UwJ69WpiiMokgwhBg/IJ1wKsBECJUbDreCWJGWW3ztRsfk1Hx/30htzbm0tAxJvJTDYSXI4yuL&#10;iy/XN4AZuVBaVZyUQQ+MiMGQyPhoXiSfEcoL9Irwtif4OAV7OuJ9PYPx2ChSEDU8hBkRjkynj4zm&#10;hUdxoyiiSKqIFM0JieHGMKRxLBkchkTzw+NEIbGCoEhOQAQLF8H0I1FcAyLdgTCIVN9gqkdAjAs6&#10;3A0b6RsImMUKoYjo4nSKICWMLAmJFgaHcf2D6IFEZBKcna2v2RknW1t3D3cUCh0gFsludbQPjg0M&#10;T/ZPzAExjI5OP+wZ7LjzoLWr93r/2J3xuV4TUgBPzCwPz66MQAahiqXBje2VJ+/3nr3b3zxQjUz1&#10;NrfUj0317h1oXr999OnTi1evDh4/Nn54++Tly8PHz/YfDj24eKWxtKqkpLK4rLo0vySv5lx1d9/9&#10;vuGHd7o7r9+6dq+n0xRkYmh84MHQg57Bnt7h3r7RPkgBEe739ZiQAjJAEtfb2660XWu51QpsgUDG&#10;EUAg1f4GJrp6u0CdPZ2fkaLjfkf/WL9mS7O1v7m2sTC/NK1ULZvmPah1SmRSxT9GitX5lbnPSAEw&#10;YUKKo1Dcf4sUuiOk0EOq1q5vbeuXVubbbrY2nGsEpOjpGbr/YAR049aD1hvdtzoeXrh0Mz27RJaY&#10;lZxVkFVSeqmtdehoGe2l1uuXrl6/dedeRU19SUV1dV1jWXlNZlZ+SmoWUEVmZiEyCePCtfP1l9NT&#10;8jPTkSnNiYm5VTXNgBTZebU0jgIbSPbCRHhio4AnHH1DXDERDn5EGy+CuSvW3BkDbGHj6o9MQnL2&#10;t3LEIbLHWtiiz1r7nbH2BcI4a+sLJeY2KBNnnEE2XkIBVXxz2hMBizMIdphZ+SH1LX3MrL0t7DGn&#10;LLDfmGGOn8WdsQ4EpPjqJOaL46hvTuNOmRNOWwBbBJw6iwEiOXbK48Qp9+NnkMkcx81dvjFzPXbG&#10;5cuTiI6beZ+1wdq5BNs6B9m5Bjp5ktz9wt39QgEpbN2OkMI3yBlFdMOG+gRFIht5hMV6BYX7hkWB&#10;AC+wEdH+UbGEWEoQmUakMkhURgiZzpMlXW2HG2CgrrE5v6g6Pj5NJEqCFpxOFx4F+EJ294CUzZKz&#10;WQoaVRYSyhWKcq609C6vHUwvbOWXNPkTGfCDWDpgbd0I8IvZeQU7+hK9IljU2kuFSxsp8yt52ztS&#10;tTreaJTtHU2e0Bgkmk2pZluiNQJS8DeNrK1N5tYmTbPBAJO8oWatq9lrGvqalrymi17Txmj0jO09&#10;rnGHtqIsff5aOj5XrjQktN93jaOc8vLyDCFdvnNnY2dnfdPw6Mnhm7cIWLx8cvDD0d4f754fPn+8&#10;9d2H52/fAtdvjSvX0qoqT3h5/tzFmZSdmTc6WLi+LFuakenW0549jlhYSHj6QrBzGLOsFu8+RYJW&#10;/c0AB8CEiSFMXRSQERiRyRZwiqXRMTRa/s62CSl4xi3mmiZpc08yu+JVUn2SyjGPpFgHhn9li4ym&#10;AYz+8te2x0+6/fILmy++tv3ia+svv7E6ftrewsbd1tHLytHd3MHVA0dwQGEtfNEW/gFfenpbh4WR&#10;z51XKNfho+lqDXdnh67Xx2nUvL2dWNU6Xa0GMdVajlqHXO2mkbe9LTcY63cP8kcnveITTxFCMs9f&#10;Onzz4be//f3zvf3fvHj+57cv32xrh7vaKvOTi3MTLl0o7bzbvPdE/+rDk+9+8/r7D69+ePns9y9f&#10;/unF6989f/vbd795/PgtPHtfoYO+jKJL+seKdh6TJ2YFKi1Xi3wiU48EyYhaU4XNr4RML0bNrMVO&#10;r5BnVmmzSubsGmNmlTq1wBqeSns4nNh8g5JVGsxNINKksQxFHDU+LBxBCgdnrJ0jGkeIiqEI4ijC&#10;uFg+nSqgxFFpNEYclUOmC5gcKeCFQsipy5H3Xy2casta6UxRd4o3O2k7HaGP23HPbvp+6MI9vYHd&#10;uRGlvimuFATk8OIULC4rmhvsH4nyDHCxd3Oxd0V7Y8KDo+lRQjZZ/hkpUpIKUpMLITVRBZSIhamR&#10;4Uyw1mBuIQN2+mgihRR8fVqcIDEhp766uauj/1Zrd1lRQ25meXnxudK8OikvhUuLL86puVzfVlPS&#10;mJeSnyxOKs0uKcspzUjMNCFFogTBAmTgIyEtQZaULE/JysgtyS+tKK5srLlQXlCRk56XnZYLPJGR&#10;mgMMwedJWHQewIdUlCAWIotWOHQun8EXscWRYVS8f4SfTxDajwgAER5KB6Rg0KWARDyOAggDiAGH&#10;CYMMEAZceUwUMyKMGhZCBqQAngDg8PLAe3sSIAPYBO9DCAhfXdH86Y//dS/F3TtDSwvaxUUtYObS&#10;kmZ8fH5+Xrm4uLG0qpmeU/YPzi4s6ZeWdwaH1oZH1iHtfTD7sHducGBpckI1P6ebn9HOTK1PTaxO&#10;TSxPji/Nz61NjM9OTy1MTc719w8uzK+Mjy60t/fKFTmYgFC/gBBiNCWMygynsah8YWJ27oVrrUNj&#10;k1BteHDsenNreWmVQpEklcrSUlIrS8vO19Q1NzQ2VtQVpeaRAyNJPoQ4fCw/VhQXyEA7Bfk4BKLd&#10;Qr2dA7F+YaFEOjlORKXHUxmyWLo0miqOoUmi6T8J8ibBKcCLsDi+SeFUISgoioUhxvmH0LFEqrd/&#10;lINnoJ073sWX5BMQjQ4iY0lkQgQD+IMQysaHsAJDOCBCENPVnWRl7XvilKOltbunJw4bECyWyK9c&#10;b+kb7h2efAhIMTk/PDbTNzTRAxqe6kG6JZYGTAKqALaYWx2eWx0dmnowvTyi1C/tPNE9e3MAT+zU&#10;3EDrrYuDw3cPDjWvXu19eHf49vXek0e696/3P7x79O7DU61B2XX/Vkl5QU1d5cWm8yWVpY2XL9zr&#10;vX+39z7wweXWy7e6O+4P9XQP9zwc73s40vtgqKdnsBt0r+9uZ89tgAPgDBBAAyAF8ERj88Wmlub2&#10;u7cfDvcDdpjIA6AB6AEwAuoDQ0DmdvdtEJTfunsLMoAUc6tzgALDE4PDE0NABkehtbWABSZuWNcq&#10;tUYNIALUMWGESr8xtzy7cPQqyEOFoy4KpdqgAYDY0KlWVWtKzbp202DY2dQZN5HNPrQq4/bm7Pxc&#10;y/W2c+ebLl5sudR888q1OwATjU23Llxur6prVqTkJ6QVZBfVpOYVlzTU3RsbVO9tqXY2b967U3/x&#10;4rWbN2sazlVW1VRV15eXVWfnFCgSUxWJaVm5RZVV9Y0Nza3NHcmy7OSEXGgFWKz4gqL6orLz8pSi&#10;KJoYbgB3XISdT5C9b7ADOsTaO9AZF+niH2WPCrVyJ9h4BDr7hDh5k8D/tnbE2DhhrUHOaEtHv7MO&#10;XmfsPE7ZuJ228jlt5XvK0uekhbdJkAedtkSdsfYzs0GZ22FAFsAi9kjmrI2/uS3hLPCERQCAxTdm&#10;QBjYE+a401Z4JEiMmc9Jc194k2Nn3IAnTlt5fWXu/JWlyzc2nsesPb444/aLE07HzLzO2uHs3IgO&#10;HiGOniREyCyQICfvYLirTWu7rN0J9t5EF2yYT3AcJoyKi0BiZfpHkQnR1BAykxhLDYyIJcWSYxk8&#10;OlsSSIyms8RXWm5PTCzdvHk/P786LaVQIkplM+NpFKGpGQWeoFNF8OvRqGIyVRIZJQBxBZkZ2XXp&#10;OQ2ShGJ0AMXNN9zJk+iBikDhY5E+woAI54AwFF8WlJ3Pvnw1fWC4cHm1aEOTu65JXdtI3dDKV1Wi&#10;5Q2+UiPRb0m3kTUgTLDNOwexG1qyWs/Q78YpdRHLKoraCPkYpY6mNnD0OyL9DoBIwsZm4qo+fVmT&#10;OjETe+GiOYP1393d/9XNI4DBKrtwsX9kfH1DbTRsPj589OLZ862d7dHJicZrzcllJU4U8n9z9/i/&#10;u7t7JKck9fUVraxkLC0lrSxKV1fEG0qJTivd3BRvbgv1RmSywsZPK0X/bnEHCPL/WSydnrO9TdFo&#10;2Fs78HW4KoNMtytdVIW23rVKyDpDl3wVEPNLV8KvbbFfnvX7NbJJgsP/+1dm/+dXZ35+3PxXpyy+&#10;OmN92sLO2sbR3s7F3dXL1c3LFYU56+VpTvD/KhD3dTQx9uZVuEhkeOXoYgB3ODojW7fN0m9zNndZ&#10;xl26Ri/c3o9bXFHsHCRs7WardJVjUxGJKf9q43C1p+/R248fvvvh6eGj38O/zx7/5dPrH5/vXy7P&#10;7bt58Q9vdvdUk1V5Cv3K3Nsn+++eHvz2w+s/fPsOMt++QEKBfXrz7tnTV0/efmobHPtnR3drGitr&#10;YCR7SSlZVdOW1ULDHkttjF5QklfUccuqmMX12AUlZXGDuazhKLXcNS13RcNaUvLnlhOnZ1Me9OOT&#10;sv2Z8XR+BjlGyoiRUiNFGHS4g5u/tSvKFRscEBpHCqfFRDKYcSx6bCyVTIllSuJ4SRSOjMdi5onC&#10;LyUHr17jatoY+jtcw32e4R7NeDviye2g153Bb29Hv7gV+6iTtt5K6ygJT4jzSOKyQvExHi7Es2f9&#10;vv7G9uQZW1s7Z3c3H4wvMSggOi6Gx2XLZdIMaBxAyYl5SYrcBBlARo5YmAL3/JFnz4KnIF6Snpqc&#10;J5emgHVnUtjJivSLDU3ghHW0dV5vbmuoPg/KSs1hkFl8lqC8qKKx7gKk6YqMouzimtLa+oqGyqKq&#10;4pyS4pzisvyyktyS7JTstIS0jOT03PTs7LSsrJSMzJQMqJCXUZQJpxIzADgAO5JkyYAdMpEcFC+U&#10;CTkCFpXNZXDSk9Kqy2qgWmQYmUUXpaXkwwMbEc4EnmCyFXxeCoMuCw6ieLjiARpCgymUGB45mstl&#10;x9NpPACLqAg6cFIIkeKPifTxDPZyD8SiQ4FLPN2xc7OrpoGPf7ziQ7e+++rJp0f7rw73noOM+t1H&#10;B0+fPHp6ePBUq9lcmFdubT7eNj4DbhgbXR0aXLx/Z3iob3Z5XrepfbS//fJwD/T80f4z0/aXjw+f&#10;7Gxt7+/u7W7vrCtXIdVrtuamV6qrzodHUdEBQYHhUaFkajiNIUpKLqqpvX2vZ2Jmfn5ueaBvuPl8&#10;c35WQaIiVSZPysnKra2uazp3sbmxqbGioTAtj0KKJfoGR+Nj+DFiMpGFcyX5OgT7OhO9nAho31AS&#10;kRYTJwSkIDOPkIIuAXvwWQATcVREkAmP5UdQhOFkQWgsD6gCUnwoDZlpQYj2w0d5YkKdvQNdfIJ8&#10;/CMwQbFHgyaIMIFkNCHOP4gRFMoNDOHhApkubkRLG9TJUy6W1h7uXghSCKXyK61X+0cejkz1AU9M&#10;LYyMz/aPTPWCRqcf/jQlE+miQJDCRBWzKyOjs31TS6PL6jnDvvrRi52tA/XYVO+1tnODQ3f2D9Sv&#10;Xmy/e7P75uXWk0P1u9c7gBfv3j3a3FrvH7jfeKHmyrWm1hvXas/Xwec+GOwfHB/tHnrY1dfdNzk4&#10;NDs6MDM0MjfaN/agf7wX1DN0r+N+e1tnK1BF3+jDgfEBYIKegd7O7q6bd9qBJ+739fSPDkIhIAUw&#10;xPWO6y3tLUAV9/rudQ90f+6rMHVRAFI8HHk4tTg1uzRz90HXne7OqflJoIfNXQOABRSCgBiMe5v6&#10;bR3wxMziNHAGkMSqahkE2LG1b4RbBtmK/dmjJy+f7j850Gxql9ZWV9aV+i3j7uHB1t6uxqDf3DIc&#10;Pj5YXVu/eauzrv5CWVldXkFNbn51XlFdUlpRamapIqWAwU8QK7JyimvT8suqm5ruDfePLc4+HBtu&#10;bm1tbrne3tFZWlpeVlJZUVZtimGXqEhTJKRmZxWUldZevXijsfpydmpxAmA7C4lKokjIrWm4lp5b&#10;TeYm4Eg094BIBz8i8IRzQIQdmmTpHeSADXcNiHbBRDj5IbMrwEa6+pAc3PDQ5Nm7g7A2bigrF9+z&#10;zp7mjl4W9igTK5jboY/QAWPpgANn3cQQkD/q3jB1cvjDoZk15owV+rQl5pQF+oQ55vhZ9LEzfl+e&#10;8f3KzO/Xp5Ed+74563nC3PPYGaRn4qS1+ykH75NOPqed0Scd/Y5Zef3qjOvX5t5n7HEWzgQrV4KD&#10;BzKlFGDC2YfohiZ5YJBZTR7oKHdUpDsuyjuQjAqhYsNp2HCKfyQNExrrHxYTGEUhRpJJUZQoMp3O&#10;EvJ4yLBremrRwwcTylVjz/3RkqJ6aE+hAeVzFaapXqYV+dC8MhgSLkdBpopIoQxwK/FB9LBIQXiM&#10;JCRSGBzG88PFufqEeqIjASngcfPxD3PFkc5i8TZhEd4cPjE1nVZZI71+I/3hYO7UXO7CSur8csLc&#10;SsKKKlm3nb59mLL7KGH7ULS5z9Rs8zYPJAfPucYDqmqTsqGLU2pEe4+Fu4+ExgOeYZuv2RbqtmWb&#10;h4nbBynGrRSNWjY7y+y6QygrtWGy/tXT659On/nKwfnXVjb/amb+P8+Y/Yul9S8cnb708vw3NMo6&#10;Ph7f2Jg0M1exs5urN4jn50VLi0kGPU+5wt9YF2q1Qr1eqN/kg8FWa5gbKhNM/B1PmAY+/rOQCFc7&#10;ezTIGLaQmOLr2sTtR5m7z6TzG6mLGv7dUWLpJWduqlkQ6yuvsF9Y4/7ZzP1/mNn90xmL/3bS7L+f&#10;NPv5GYtj1nbWDi7OLp7enn7ePmgff4IdFmMbTjodHWopZPIH7wvUPyEFV7PJU2/xtNs8zS5bt8s0&#10;7FE0BqAxQArG2oZMv5W7/zR3aT0uO/9rO4ebvf2PgAlevf322+9/9913z3a2kH3hH21/2De01hYv&#10;9nf86e3uc+1ca23ha6PuT+/efffy+XevXnz77tWb54ffvkMyH16/+Pbjp4/f/6jePSxqumYVRApJ&#10;yyiZnpevaOgrGq5qm7VhIC8io1Qg6oqasqyCDEup5Wzo+SoDf10PYMFfWk9cXI7v7cckZ2GZMgoz&#10;NSZEQCHyY4JYnh7B8HBZe2LtUHgPLBGLD4sgxjGQMMdxgBRRLHk0PzWKLWHQ40olpK5coqGVvn0z&#10;ztjJ1N5lqjop2vbwg/ag17dDX9ygPLpOAaRQ36J0VYYo4hwVbEo0POYuEWfN8V9/4/zNKbuzlg42&#10;tk4Oth7O9r6EgMiYKDbc6lJxGoCFPD4TUuBpSI8i6yObhMEjAKmAh4TlFvHjwaKzaZyM5MyLDZfa&#10;WztuXW9vuXy9se58bUUNMIGIK0xRJDbU1F4631hRXF6WX36pvqnj+u3OtjvXLrY0VJ6rK69rqGw4&#10;V3WuNK80OzUzIykN2YM6KQVSOMzNyAflZRbkZxWCCrILC3OKQMhE/YTkz8pMTasur7h2ubm2oi5V&#10;kV5eUtt+697lSzfKys7n5FVLZTlMVlIsWRRIiPP2CkR5B4cExdFj+UyakEUXmFbJRUcyoiJY4aH0&#10;YAIZj4sODIgFvAjER/n5EIAKTEjxjwc+DJrDJwfvtKqdjTW9en1zbVml0xpBuzuHK8vrw0NTK0va&#10;mSnl5UvtlRWXiwrPlRTUX7t8e3x4UbW2rVcfGLT7Rv3+jvFAqzZsKDUalXZtZVW1vqFcWxkZHpyf&#10;nTvcebSp27nRdpvB5Plh8ChCMCECoYqUvPyLrW3DE9Pzy2sz0wsPHwxcrLuYnpSRlpqVnJJRVFDc&#10;eO7ClQuXQYAUBam5gBSBXoQQVCg9hB1NoPm7hfjYB3nY4d0cA/y8ScRganSswIQUcYz4GIbUBBOR&#10;VGTsI4qCKIb8UwbKgSoAJkJiuMQoNnCDBzrECxsGPOHmRwSegDyOSAbU8CdRAkLIfnjEZoAweCox&#10;nB8cJsASGJ+RwsrGE5AC4x8kik+4dqNlYLRvdLofeGJ6cXRyfnBspg8EbAH0cCRk4ONvNDw21w+a&#10;Xh5ZNyzuPNLqttcGRu5ebK4CpNjbX3/5fPPNq+1XzzcfH6y/e7314d3+d9+9OHy8Obsw3t55/e79&#10;zvs9XZdbmjvv3R2dnlxUri5srMyuLS5rV0Ez63PzG3MTC6MzSxOzy5NjM0P3ervau24+GOieXpgE&#10;kw9mfmp+emJ2cnxm4rOADEanRnr6u2923gDdf3hveGJofGYM0qHxQdDgGBKRs3fwwcjk8NzyLJy6&#10;fqvlckvTg4GehdV5YAUACKjWP9IHZwEylJq1selRODsw2g9vDh89MTsGHw01dw63D58dPH7xxIQU&#10;a2rl2NTkxMz0ukYNPAFgsaba2NoxPn76CHzK9o6uyqr69PR8oTiVJ0gSStOpTCmDI2dyE2IZIllK&#10;Xkn1xYLy+oz80kYksF7HxcstVdUNFy9cudvZ23Tuam1pQ335+bqyxvL8moKM0vzM0rKCuvrKpuuX&#10;btWXX6gubZSJ0yNCaCQSmcmIr6q7klVQR+EpsESqKy7czptojwp1xEXY+JEsvPBO/uFecM/go5z8&#10;SOD9IyspwOl3DbB3xdm7Yuzc0QhSuHpbHCGFpaOfpQMaGAJS4AZrJ6yNc8BR1CxgCIy1kz/SseGE&#10;BNE64gyMnSvB2inA0t4kgrk9/rQ19ri53zEzn69Oexw77XnU1eFlGu84YeVi4epn4Yax9sRbeQSc&#10;dkB/ae7+pZn7cSsf4Albj2BnbwR63NFhCExgwwCU0QSKH56CCqSgiDRsGMs/khUQxQSeCIikoUjR&#10;fkFhGFJkYFhMaAyNzOCweVKRKAm8McCI3p7x+VlVV+dAYX4NlEAzCjwBMGGKAsRiIL2+TKaUx02M&#10;JQuIIXQ8geJPoAJVhITxY+Jk0RQ5ELkbXI83UEX4EbvjbTwxjtggj/DIACaXKJISpfIgRTIpMyes&#10;oCS8rCq64QL75u3EofG85Y1CtT53XZu6okpU6kWrGkQqvWn9gilwE12lY+o2wVRzjEZIWQbEbEMe&#10;WV6xrYvfMSRvG1I1yqS5adlgn/T+neiGuqiayvDKspDK0qiGOmbbtYSHD9KnJ7LV6rzdnaztLdmG&#10;Ejz+hG2DbHeTp1NTVas0zQZTr2EaDSC6QUfTaCgqFUv3Uw8EEIMJJkz6W5L4LAQpjDsMOLu5zdQY&#10;6Btq+e5BzrPXaTuPxPPKxEV19oquYEGd2j8T19DiJEz9Iijmn9z8/puT+//D3un/Ze/4P51dv/Tw&#10;Ou3hbeHu4+iFcfUL8AggOuKDbMPCz0aFu8pEksFekdp0SZuAFIBWCFJot9m6ba5xL06lI6+rBcZt&#10;kUYvWVcXHTzm3b1/HIMjUWnf/fk/Hr9++/r9h/dv37149OiHt69/ePPizx9e/uX7t+cK0oqTBXV5&#10;CefyE1O45Kd6zb9/+vTD2zefXj3/8Pr521dPv//w5uObF+9ePvvuw8dPn757/e1vNl+9o6dl/X8c&#10;nSU32hOWNlirasaSGgnHuaqlr6joa+ojaZnrerYKuUiBdkeo3uZvGMVrmtSlVf7tu76ydD+yKDRa&#10;iseQCd5R/t7hdrYoQAo7nwBLD4TX3bwCgvHR5FAKnwIUwYhmyGIEgBRiBpNck06bbJIYO6Q7nSLD&#10;HfF6B2eljaK6EXbQQXh9J+zgSqSxKeqgk667w3pQH5VEcZbTwX5y/dE0N9doGzucnZOfi7ufq5u3&#10;k52PnZWnp7s/MSgW7m2gB5EgGe78o3gVSUAVgBQA1iDIQCE8CODiC7jxbAZfJJDm5xY1Xbxys63j&#10;1o3bbddvXTjfBC5NWkq6Qp6Yl5NfX9tQV1MPZq6mvO7qxdbOm13trbcv1F8qL6osKyw3baFckl+a&#10;nZaVkZyenoTgQrI8KVWRAugAVjIzJQuUlpgOgkxOenZVKbywtLSgpLy4pLK0rLayoqnx/I2W6/BW&#10;gB1NF66OjsxMT66MjCy03+4vLb8gEKVTaNLQEEaAfyTWLwSHCgkPJlNiOXQK17SINDKcRgomB+Kj&#10;gSdAUeGcmChOCJGMRROXFjf+d9MzASl2jc/nZ5RT40vzM6vTE/PzcytgahbmV/r7Rm7dvPugZ+hq&#10;czv8iFGR8DFMJlVclFdzr3NwemIZNDE6NzU+Nzu9MD+7NDUxPTs9Mzk+AcdTk+Ndd2739jzY0m0f&#10;bD8aeDgiT0jB4Ym+WDyOGBoSR0krKLx2u3N6YXlxdR2QAszU1QtXczPyCgtKc7ILykrKzzc0Np27&#10;eKnhQkNpbV5ydkxgJMrRD+WIJvqFB/mEo5yDvO0CXa1xLvY4Xy9icBAlKoZPpkmRXgomghRAEsAN&#10;JkWShRFxgqhYAaQIYRwhBfAEKZoTHMnCBMWakMIdRXL2DgR548KBJ+AUIYxOCKN6YUOO2n2sLzaW&#10;FCEghgsBKZxdgwEpTp12/VukaLl53dRL8Z+RYm519EjDoL/OqEAGQYame/rH7w9P9y6rZ7YO1KrN&#10;xQf97Q0XioeGOwEpXjwzvH61+eq5HpDi/ZvtTx8Of/e7d0+f78wvTd663dp++8atjpuNTZfu3L83&#10;u7yo3do07m/r9oyGQ6N2T6fcXFNtbyj1SLwHjXF9TbM0NT8xMjk0szhl2gt0XatUatbXtRsbOpVp&#10;0GFxDRmeACaYXpgyAQRkVjaWAQsW1xZAR3uRLwE6AJFAHt4EKrR1tF5obgT+eDjUC5wBMNFxt729&#10;6xYcmljkTncn1IFCIBXAmq6eTsgAuABzwJuYBjuAJwBouh/29vQ9BKpYWludX14an55aAcjVbIyO&#10;TZxvbMrIzBMKEyg0EYgrTI6jiYAqaKx4Cluakl1ade5qUWVjVl55WmZRZmZx+83utWXdjv7Ri923&#10;W+v7huVt4+ru1tq+fmlbPWdQzep1S7tb6wcHm8+31Pta5U7v/bG0pILQUCqFLEzLKkvJqohhxWOC&#10;KW7+EQ6+IYAUDthwS+8gOzTJxT/CKzDGMyDKDYX0aTl7Ely8gCoCHN1xjh5YB3eUnbufjbu3tZsP&#10;yMYFZeOCAdm6Yu3ccNAsmkJOQfpZDh4BcAoqINVc/M3t/E5ZItxwBpmT4XfczPurk+4/DZdY/TRF&#10;44yN5xkb99O27jbgt/kEuGBD4DrtfUin7FHHLLy+sfR2QUW446J88XGoQER+gdEowlFXXEAcCk9G&#10;B1EDQhmB0VwihQ8KJnOg2cSExnrjST4BpABSZEQsnc7icwWyoy0MUtJTixrqrrZcvQNpWkoh8ERU&#10;BDMuhgtNrSmqILAFiMtN4HIU0bHINq3IbkzCLBY3jc3NEEsLIuPiUf5kexcCMo3UNQC+7Fk7z5NW&#10;ztYunj4BwaEURgxPGMYRBDK4eBYPLxCHJKaiRTIXlsCFL8Zn5bEvXcl6OFQ6t1yq1BeqjFmrmuSl&#10;9eR1TcKGWrC2xlWuczRqtl7PMW6yt40s0N4252CX9+SAc7jP2t9FSvQanmpNuL4iXVtKWFlIWJhN&#10;XZ7PWl/JVCnT1leT19dSVOspOm2S0ZB+eJC4s81QrlBWlpE1q0Z9rGotTqMia9U0g46+qadvGmgG&#10;PUWjoar/1+bmn/snTDId/p04BgR6kIAWxh14IUi0vSs9mjiSvHMgUxl4s0vssRnhxLx8djl9aSNn&#10;eYN/pzes/oKtXPGLiMj/MwD/c/+AY/hAMzzRAhdsjyc5BobbB0fYhkdbx1GDcvPSp6dEKg3gFEdn&#10;5GmNYK1NVMEBsNjaBeRianV8rV5uMEpXVzM2NE4paTbBwbMbG4/fvjPu77//+OHd29f7W4a//PaH&#10;P3569+np/vsDY31hxlhX64uttcea+VsXa5ZHRz49e/bD+7ffvnv98e2r92+eA1K8ffH0uzev3j19&#10;9ub56zdvPz56+3HWsP1rF3cPiTx+epG/rqXNrzBXVNx1HW15g6HUAFIATzA2DBw1XOc2X7cDVAGX&#10;Kl3XZ65sMK62+YhT/MiSwFA+yjPKw47g5RBoZeEL1G7rGXDS3uOktauTGybQPyommMyL49CimDF0&#10;GUWUGsOXsPiMCyVSZXe5titj82665k7K6k3x8nWG+kbUo9vEl11hqvqg1dqQnU6G/h5/5DI9nekh&#10;pUSI6dLoUCkxUBSApxGCYkNDY0NDogKx4SgP8OCDwkKoQM8CXiJAAwgyfycTahwRRqpYkCAWyJIT&#10;0wAgrjZfb7/Z2dlxt6vzPng5tdUNudkFOVm5pcUVVRXVUKGkqLy2ov58zaXGuotVpTW5GfmpCgCI&#10;DLCD2Wk5iIOdmJqVmgkCpJCLZTJRvFycoJAmJsYnQUYmkifJEnMzcsqKipsvXG6oqQWYqCgpriwt&#10;KSsqLC0sKC8uAhxJlqcUF5Zdb7nV0z04MjJ3v2es4XyrLCGHxUmIjeFFRDAC/SN9vQLwaFJ0BBWQ&#10;gkblkmOBHmLRfkR3V5ybC9bTPQDwIpRECSJE4rDBK8tHSPFf/P3MoHu0tfl0amJ5dHhuZnp5fAx8&#10;1VmAicGBsZ7ufkCKrju9VRWN0IIE4qNIwXFxUZzCvMruu4OzU8ugqfEFoBBAihmwV2OTJqSYn5sB&#10;IoIfsq/34ZbO+PLJK7AY9XWNdAYHF0jEBBGJMbEJmVmX2m5MzC4srCgBX6Yn5x7ceXDpXFN97fmi&#10;wrKSotLqypqGqrpz1fU1hZXZioyIgDBPW09nc1dfByzKCe/rSPB1CHa3xzvbYX08g4MCySakMHVR&#10;RNMl4VRhGEUQThYgcyZi+WHw20XzIIUS0ylSLJcYwwmOZmNJZA9sqA8+ElInn0AHLzxk/EOpQVEs&#10;Avzc4TQPNBEacTMbHw/fiOAwngkpnFyCAClOn3GztvUyIYVYpmhtb/u7gY/R6YcgoAoTUsyvjYBM&#10;VAE8MbXYPzB5v3f0DoDFqm5257FGbVzoHbjV2FQ2Mtp1cLj+8oXehBRPDpWf3u/85runv/3t24ND&#10;4/BYf/356qqa8srqivziopYbbWCDjfu7e08Otg93dx7vGA43Nbtqw6Fev6cxRY4CaTZVyEagOuVR&#10;1Ae9ZlONTFY4mscAggyYdtMESUhNsyYhA9VMnQ2fp0+acATKjXubQBhdPXeutl0BaLh156YpcAXk&#10;TQxhirMJ+Zab1wDWO+/f7rh7C3T3QZdptSqkfQAhk6ND48MPBnq7uu/f7el+ODgwODoCgszw6NDQ&#10;yODVa9fT0rM5XBGZzEYWqdNETG5CDEVAYUiAKkxIUVHfnFdUK0vIBr+hOL9ubV7/eOv1ZN/81IMF&#10;/cKOZsqgmzHqZ3d0M9uqaePG1CYgnGZ+SzmjWZnZUC5qHx+8bmnu9PUNCg6KY3DkfGkmKYaPCaZ5&#10;EeJcMJEO6HB7dLi5J8EeRbLzIzqiSC7oUE9cmDcu1Acb6usf6u6Nd/PCuXpinb3Qjl4oBy8fey8/&#10;kIMnGjgD5OSJc/byd/EOcPMluPsFQmqSqw8eCuHUEY5gQNZOPmbW7meskKiXlvYoMytfZEnq0eKR&#10;szY+FnZIdG1bZ2SbSls3lBMq0BVH8iXGYsNpPoGxtp6E0/aoEzY+ntgoPwIZR2Lgw5iEUGZACPVo&#10;CI+CJsRhg2j+IcygSE4IRRROF4cxxKF0AZHMxobFeQUQPTCBmMDQyDgGiysSSpC+XGhGwaNIUuTm&#10;ZJVnZ5bJ4zOBHsJDaZQ4PsAEnIJWFTJIdwVPwWEnAFKAA5SYXJSTey5BUcJgpcZREnABVKBwZNmL&#10;pSd8L/gWp63dTp11tLF2dnfxxqLwWAzBzw+P8g8OjoIGTcRJTCPSec6BIRaoAAdSeABXSMvM55TX&#10;8i9cS7zzQHGvX9YzkDW7mK1cT1pZlq8r5Zs60aaGpd2IVa1Eq5Zj9Er6/iYgBcO4xd7aE+4eSA8O&#10;5fsHCTs78YZNqU6buLmZZDRCGq8zgBkWqnVSvVG+tUtfVYqMW/LDR5L9ffamgarTUPVaIAmyFjI6&#10;IAnmJoIFiHnWGOiqo6mOfwMN/z+Rgru1xdveRthCrxft7or39jg6PW19I3Zxiby8Qleu83R6iXFb&#10;vLnJ02h4a+viuRXZzJJ8dlE6Pcvp6yc1XXZOTT9FZ1rEMayiKCcJ4ccDQr/Ch5yOpEaU12bPrUg0&#10;Bpbe+H9FCuQQYIK7uSkybnLWVlMMekAo/uDQ/xEYmFpf9/LT+93Hh7/70x9fvnz+3Yf3f/jhuzeP&#10;Dt4c7v72zbM/f3rT1li9MNjz508vPz7eut18brS7+/Xho+/evfv07vWHNy/fvnz2/Ye3n169+N2H&#10;9x+ePX/z+NnHNx/2nzz/7i9/Sa2s+hcvH/r9XqlKz1xcZa9sCNR66vIaa0NHWVMBT9BVBpZ6m63Z&#10;4aoRcVTbEqUBKCqi+oIPPxFHlQFS+HpGOllh3ewCbK3Rdi7+Z53QX5k7f2Ph4uQGvml0RCCFFyOk&#10;R/HjGHKyMCmaJ2QJmdWlCVNdVYvthcqOgtVbeYutSautfONtxuOukCcdpPE8n/FiwtZtru6eYLpN&#10;WCTBScjhco6cGZNIiU6Oi5GCR8Gg8xlUTmw4MwQfGxpMppJ5/KMtRk1blnOPdiJlHYWhBEEhjyOD&#10;x0QiSgakEPHlUlFCekp2ZVnt5YvX2lraO2523e3sudXW2djQVFpUiUQWL6kuL62qKq+rr2lsqLpQ&#10;V3G+srgWCayZlpuRnJWelAlpSgIySQJoICMZDtOT5UkJEjlQBaQghRTAIgFwoaKktPXqtd779+7e&#10;7rx+pfniOXDBa0F1VeVlRflFebmKeBnUTElKz8kuLC+ra2xsqT9/Nb+wNiExl8tPZLGQNTJR4TQc&#10;OoiAIQJSUOPYJqQgBkV7eQTY23rZ2Xg6Ofh6e+JRvoFovyAMOnB1RfXvf0ZGPf7xwIdy1ahS7Q4N&#10;TPf1jgNV9PeN9T4Yvt1xr/t+HyBF+617rddvZ6YXEQLCsWgipJFh1OyMwtu37o8OTY6PzE6MzkxN&#10;zE5PzgwPjgz09Y+NjA4NDI6PjYwMD3a03+y93723ufPx1cenB88e9PRnZOYSw6N8/PEBYeECRWLV&#10;+Qs9/UPT80vLS0pwjWfGZ/u6+y9fulpaUpmfW4BQRWllfWVtVUFFhizVhBSOZs4etn5edlhvJwLK&#10;NdTLKcjJHuvthSBFZDQvjopMwDSNdwA0hJKROZihsbzQaC4oDNrQKGT1R0gcD3gCYAJkmptpQgqw&#10;EM6+QYAUbmgSFAJPgPChFBNSnLL0dHQLxgXSCSQuIIWjcyAgxRkzdxs7bxNSSOSJN27f/Dzw8Xku&#10;xfDkA0hNAx8mpDBRhamjAmCib/zu8MwDpWF+94kakKJ/+PaV67WjY3dMSPHqpeHVc+3TR+vfftj9&#10;8Yenv/vdh719w8OB7tLyopy87MzsjNTMjOaWa4AUmzvbwBOGPcPWoXHzQKfbVRsBKXbUyDbi+lUk&#10;0PWOTrelURs2jiJKaYAMgCFAJrDY0AE3ICQB3ACnIDUBBKTAFqCjqZRAJMhZQAo4tblrgHIgA1O8&#10;CoCGm503jrih3SQoNwnA4k5359Gsi9tdPZ33eu92990H4IA6d7oBL3p7+h8g4TGOeike9Pf1DvQD&#10;TyBsMTxwv+dedU2dSCyjUFmxscyYOB6TLQOYiIzlkuliUBxTbEKK3MKalOTC5MT8koL6qeHV8Qfz&#10;Cm46JZiVys0WRsaDRFEJwuj/JX6MjBMrZMRwM5Ly1pZ1V5s67Oy8AvwjWdwkYgTH2z8KDLO7f7SD&#10;b6i1N9Hah2Tmhrf2Drb2xIPlhpvExz/MBxfihSH6oIN8MARvNN4LhfP0w7r5YVxRaDc0FuTu5+/m&#10;izMJ8h6oAE+ohiFA5rOg3NUH6+KNARyBQ8g7eqAd3FHgitk7o6xsfcws3E+dcYbUwtrL0tbTxskP&#10;KMQDRXBHE5BY2jiSd1AkKoTsGRBl7R5w3Nr7awsPB89gN1SoHyEWF0LBh9ICQsimWUH+RBoIH8II&#10;jGQGxXCIZE5QHJsQw8SFk9HBUcATLr7+YNcBKQRiuUKRAQ2lqRMC/LDkxLyUpHyZNAPogUETS0Sp&#10;ptlq4J+ZqILLltOo4rAIZixZlASuUdGFxKSyiCixHzrGziHgjLnXVyecT5x1M7f1trT3Nrf3srLx&#10;8HFB4b38g/0CA7z9fd38/DzRQfiQmGgqlyuNpbBJEXHESHIEmR1OYQeExrgEkHworGBFGlqicOaJ&#10;CAWF5OZm1p2O+IlR4dykYHVBpF0XbWl422qGcZ1qUNK0SsXBU9nmIWdDT11aj1tYpiytMtY3OBqt&#10;wLDJO1psSVWqwcLR1/Vc3Y7QeJD+6p1waw8KARe4xh3uDjJOQdXqkT08tQbW0YRHMNI89SZXZYC3&#10;hTcx9VL8HVt8Lvw78be2hTs7TLUGlHBwqDg8ADMv3jJytRqmRkVVKSmqDfJRj0iMVkVVI+HG+Ssq&#10;zuIad3lVuLoWv7aWsLySPL8Q1Xw9pLrBQ5HuIJCfofLN2RLyxdaU2VWx5mj0B9kebOsIKY6uVmsA&#10;amHrNJItA3d5MU2nzlKvk5qb/jkAO7i6vPd4/8On9z/89rtXL58DJfzpt9+/PNz73cc3P759+XxH&#10;31hRdO/65VcHBu3CBOTX52Y/vXzz6d3bt29evXn9/MXzx999ePvD+7ffvXjx3YtXH548+93H7z59&#10;+m7n8In64OCfnZxw9efjVVqhcoO3phJp9LQVJVwMghTqzSNtgZiqLda6kancEi7rFUNTvopsxxie&#10;X4wIG8h0dw2xOO1lZ4l2cMRbO+Dg3v7VacevTzvbOqAwfmGhAWRulJgdLaXQ5THc+AgWO45HSU/j&#10;NVUnd1/MHbqUO96UO92cun4rYfee8KAzdPOaf3u8XXcGRtshWO8SL91JqsuIlFIiEthyAS2Vz8zm&#10;sVOQzjaWmMcQsWJF5AgenYxsRgo8ASmDJmTSRYARkNIofDiEQuAJJOgkVw6cwWGLOUyRkCdNTcoE&#10;brhw7nLzpZaWKzduXO9ounAVICM3qzA7Iz8nsyAvu6i0CNzli9Wl9cATFUU1iIqrSgvK87MKs1Jz&#10;8rMKslKzTUMbqYoU06hHZkoGYITpMEWRmJuZ1VBT3Xnr5shAf3tba/PF8+dqq4AnmhobGutrqstL&#10;gCrkEnFygkIhT4yXKhLkKSkpOYkp2VJ5emJyvkSWJpGkiMWJdAo3MICExwQSA8PIMUwqhQMUFRZC&#10;BoBwd0V7uOF8vAJcnHw9PdA+3jgMGq9cUwNS/Pt/tYhUqdxaV+0ODs4+fDg+MjLX1zf24MFwR0d3&#10;d/dgf//4nc4H167eysosjIqkRkfR4mKZLLqguKAcyKv/4dDAQyCHsRFk5HxodBgyw9OTU6NwPDYy&#10;PDRwu+PWQO+DHY3+3dNXr5+9Wl5caWy8SGEwsYGBxOgoplCcWVh8te1W//DY3PzyypJyeW5ldmLu&#10;yuWW4qLyzPQsoApAivM1DTVFVelHSOFt7+1s4eZph/Kwx3o5EXxcSK4OeGcH3GekiKWIo6n/iycA&#10;HUz0QIrmEKPYpEg2MYIVHMkixnBMPRCggDCaLyHKxS8YLIQ7JsQVRXTyCYQ8KigGTuHD6ThirDsq&#10;2NzO74S5u5U9zgsVhcHT0QE0BycCIIXZWQ9be5/PSHGz89bwxOD47ODM0hgICcj9V6QwLRwFklhQ&#10;joI+U8XYfF//xL2h6fvLmkndzvKyauLh0M3rt+pHRjv3D5TPn6lfPNe8eKp+cqj89uMOIMVvf/9h&#10;/9H24HBfdW1FfmFeVk5mVk72jVs355eXfloosaXd2t807uuONstQIUihXVGqFtW6Vb1RrdtUafTr&#10;iHQbau36hhqRSrNhEuRXlUjgS2QX8vVlEOSVGysra4uQwikogVMqDbJNObx8c0s3vzLX098NxAC4&#10;ADABOuKGTlMeBHlAB2CIv8pEFUiJ6SWAFKZAW4iOYMLEE/1wD40Mj46P3L3fVVZeKRBK6QwuhcKJ&#10;owgAKYAkouJ4kMZShdE0ASBFTWNLcfl5uSKHxZBSYng3r957/+yHb1/89pnh1f7G05eGty/0b57r&#10;3oJe6N8933z/zPDusf7Vi9232lXjtu7w5bOPVy61+/gEergHePoQPVFh9h5Bzt6hLphIW68QSw+i&#10;jW+YtU+oEzbCkxBNiGJReAqWOInGlVKYfCqDy+aLWDwhkyugc/ggKo9L4wnofCGVixzS2DyTIM/g&#10;CkCmap8zcIrK4lKYnGgqFRRFpoVGxQUEhnl4+4PdPXXGwcoSgVe42WzsvBxcUF5+BLR/iF9AiG9g&#10;qCceFAZy9A064+Dzjbnb12YuZ2x9rJyxzl7BSIx5XLgXNsQTHQzyxiBzhjzQIYDRHv7hHgGh7v4h&#10;rthgV1QgyNELY+fuB3gUTWHJFOnZ2cUJsgwEFChCwIgEWZZCnm0aOQawyMooLSqoNfVbCI/mqUFz&#10;TKEgm+DExvDipdkZmdXxsvyQUK6rW/DJM+7HTjiDzph7AFKY23qCrG09HSxc/Rx8g32CQjAhJDQp&#10;DBcWS4qjR7PE7HhKBD0IFxIcQIoJo1CiGGFBUSgUITCGFiNOcAuL/hcH51/4+h4PCzvNpLukpwZf&#10;Oh/Z0coa7ZeuLSgM67JNlVinFKrWkjVbKaotxcZm/IZBsqEXqZEgkmDykYWdhm3E+m7uco0HILZh&#10;j6PdZa8bhbpd+c4T2e4ToWGPua6lrSJLVdnrABCb/A2jYMMoVhola0bp6qZwVQfv9hkXTJMqPk+t&#10;+Idia3XinV0k8JRKlbizKzPo+evKBL1erFELVBtslZKuWqdpkBEWKrJo1ghww1zTMVRHm4ZotSyt&#10;mqdaFypXc7e2s9c1ksFxSf9Y3I27IU1t8vHFtA2jUI9M1ICvBkgh0AJV/IQU8Lks1YbEoBEpV9LU&#10;yqzVBbe8LAcOU3W49/LV04+f3h7sb336+Pbls8O3L5789uO7j6+e/OHbdwAWo733agpzbzafv3X5&#10;/MiDuy8PDn/89N3rVy9ev375/v3bV69efPv+3Xev37w9fPzDi9e/e/3u2+evf//9D0bj9uuPHz3j&#10;4s7KFfFr6zK1RrSukuj0TOWGdHuPtq4COGNojQztNiAFfX2LpjTSV42CBQ2vvccqlmNOiPUM5fgG&#10;UJ2diae+cbc66+vsGmxhjzl21v0XJx1/9Y3DyTOubq6EYGwcM1zKiU5g0BNimKJwJjOGS+GIKAoZ&#10;o6Eg+XpJeldF+tC5tI2bqQfdMmN76Hy9dwPdrC0Ru9EhWbotXenJvlzCltGiZCyJiJYi5eRKhRl8&#10;dgJgAZ8pFjISBXQFlykDXDDFtAaYAIaAjCmmtal/whTH2lSByRCABHxpelpOTfW5y00tzZevX25q&#10;BZWV1mZmFEglSSJkt8/kREVGempBdmZJZhpARnFedklBLgBARWFeeX5OMZAHGFnAjqyMXFBGWnZa&#10;SmZmeg7YxMKcAiCJjJTUtKTE7PS00sICoIrLF87Bi3MyoDAhOyO54GjgJD0lIVkhBaRIkieIhSIm&#10;k82gc8Ari4plAKyzuPEgPj9BIJAzafwwUlQgLhiPC46NogNSMOh8sPUhpGh8QEggPoJEjEL54QEm&#10;sBhCgH8QOJTAE/9wuQf8/WxuQbO4rL/fM9bZNdjdO3r37kBXV39ra+fIyMzs7Orw0FRP92DTpeuF&#10;BWWVFQ2VFXVlxVW3btyeHJ+Zn12Ym1mEdHZ6bmxkdHR4BDQzPQmUAQLTcOtmG9gIg1L1cu/R2+cv&#10;t/VbnZ1dEnlCeGwsXcAns7nxKWm15y92dfeOT8zAWy1ML85PLTQ3XSvIL0lLSS/Izq8tr77UcKG+&#10;tBaQIgwX4u3o42bt6emAcXfAujkGuDkG2ttgnJ38fbyJhCDy50AU4VTh3/IEAATwBEISEaygCCbi&#10;nEWxIAVi8A+lYklkL/9wBy8kMjfwhIkqIPULjIazUAdFiHTzC7KwRx0/62Zm5efsQfLFklH+VEAK&#10;K1v03yKFNCHp1p320SlkyGNuZQI0OT84Ov0QeAI0tYhMxjQhxeL6GKSm4Y/xhf6+8bv9E10zq0Or&#10;mqmpxf57vddabtYNj9ze21979lQFVPHs8caj/dVPH7YBKb79/tXO/ubw6EDD+drS8pK8gtycvNz2&#10;2x0zC/MqvVpr1GiN6u1Dw9aBVm9UGrbWt3a1WoPSFN3SBBNaw4ZhSwNAAFSh1WtAGh2yVhMEVAEM&#10;AcQAALG0Mg8yUQWkUBkyprPwWkihBJBian4S+KC969b9h/dAQAmgzz0Tn9EBMia26Om/D0gBp6C8&#10;96cAnT/FBYdM90NEABYmpEA02Her42Z+QRGHK6TROWQyOzKaHRPHi6OJACkgjSAYOuYAAP/0SURB&#10;VIzlhsawFOmF1eevFVddEElT4hMywkMpMVHM/Mzy81XNLedvXqtva6m7cbWmtbkK0ZXaG1frbl6u&#10;abtUfe3K+RuX6q52tN7Lyy7D+pEAKfxxUe5eQe4+YY5eRA90lBeB6oSKtPeLcg+kewXRUSR6BCM+&#10;Mbu87tKNy62dl67euHi5pbml7dKVqxebLzc2XTp/6SLoXNPFxuamc1eazl++BPmGSxdA9RcbTRnT&#10;2b+VqdpRzfPnoYVoulhZW5eRmctmCYKDIny98W6AER448BicnX1d3NE+6CAsIQSFJxFj6f4RcX7E&#10;KEAKB1/8WSc/U0xPoIpTNh7WzmgHDxwImTTq7G3l6Gnl4GNh53XWDukksHDyOesM8j7jiMwktXb1&#10;s3bxtnby8kIFxFE5qam5xcXVKUnI2rPoSBZQBXCD+Gh6mqnHojC/pqKsMS+nEjjDhBTIhE2OnEoV&#10;kuMEPG6iVJbD4aYSAun2Dv7fnHQBnjiKUO5uZu2O7LRu4WRm7uxg5eFp5+fnjAP5OGL8nDF476BQ&#10;XER0UFyQHwnn6U/ChtAjGYwoJhFFdLZ198Pg4zg8/8iYU27uZ/xQJ3H+v8ZiTkRGnKRTT/PZVkly&#10;l8Jc3IVzsV0dosmR5JXFpNmlpLlVxeJawopKBjZYYxAiwxObHKORptOR1do4jZaqM9IN23TdDvjN&#10;Au2eRLcn0uwBQ4CXL9t+HL/1iKfe4qzpeUoDf80gWtsUr25KVgzSZYNwRctT/4P1on9dw/kPRFlT&#10;SrZ3JAaDSK1K1hlE8wv0wWHx9Ez6hippTSldXRWsrHLWlOyNDZZGCwjC1+3wELu7SdnQxKg24jQq&#10;ukHDNxo462sSlQqsdf7uo0TgnqEpuVLHW1PzDNv/CSkMPJ1eurfP3FiT6NUJamX6+nLa7ISFVByR&#10;n7P17NFvvv/w4unB95/e/vj9h1fPH33/4c37V89+/Pj65aOdjy8eA1U83tK9f3Zo3Fj547cfv3/z&#10;9sfvvn329PGbN69++O1vgCo+vn3z9snTb588/92rt3/54XdP9cbvXr3+jz/+YXt3R1Ze9nMyWbS0&#10;lKTVizc2ACnge8kPHzE0WpbeCAKqoGsQpKCubdJWNgVzam5L11kSxQIXjYrkYYKY7p7hZ8/42Nrh&#10;XNyIZ23RX5u5/eqE48+/sP7lFzY21r4B6FgqUcyJTmTRFbEMUQyHQxFwqHw6lRaTkyirTldcy0t+&#10;WJ2yfiN9rztR1Ro+WOpVEHXmUgJhqSNpuj1hpa+4pTZexoiVMkScGLmYmSHhpnKADMhcHkMi5aTK&#10;eJlAGCakMPVVCI924WLQhJCCkJ6Jo6EQyMNZAV8GD6xUosjPK7l44crNG51trR3Nl9suXWwpKqxM&#10;Sc6GasAiUFMmTQMQl4pTEuLTE+WZyYqflJ6SC3gBPAFUgXRm5BQWFZQW5pfkZhcc7epeWF5UVlJQ&#10;mJ+dlZeVWZCTXZSXCzBSWphnQgrACBNS5GalpiXHJyVIUhSyJLmMxWCGhYUFB4WiMQHuXhhfNMEP&#10;ExwQGBEZSaXReEwalxLLiAmPDQc/JppBo3JZTCGylDSaHh4WExEeGx1FCSFFkojhQYEh8CZgLf7j&#10;v1hBCn8/m1vSdj+caLjQCh5eaeWFotK60opzTVduTU+vzs4ql5dUa6vaxYW1ifGZ8ZHpqYnZqYnp&#10;1eU1nUav3lAtzC2Oj46BpiYmIQWSAKSYnBibmhzt7+tpa7364N4d1cLiy/2Dpzu7O/pNII/S8jKx&#10;LJ7CYsSymDxZfEJKeu25C+MTs6tLGwvTS8qljZttHRXlNdmZOYAUNWVVTecu1hRVKQRyfy+cp72X&#10;o6Wbmz3K08nfxR7nbA/tbJCdLcrXh0QKZUTHIdMwkWEOMj+CJgqlColxvGCwN2Rk7AOBiVC6CSlw&#10;YTQswAQSMJSGIsaBr+bkF2zvTbBwQZs7oxx8Aj0DInwCo70JUT74SEAKZ2/8GWvvr087nzzrZeuE&#10;9/SLBqRw9wy1tsOYpme6emDQuECJPBGQYnCsf3pxdHZ5/CgdHTsKy21aRDq3ivRPmLooTIL8yGzv&#10;0HTP8MyDyaVBgIzxud57D65fba2bnLq/tb305LHq1UvD00frgBTffdz79uOj9x9ePHqyD7775StN&#10;1bU1ufl55ZUVd+/fm52f0Rm0xm29blNl2FJpDatq7RJQhUa/9lmmIFQglXYNgMDUS3EUgQqRqbsC&#10;6GFVubS8ugA8Aamp08IEEBvqNVPexBxwqDOoZxanTUMYPf3dkJq6K4AeIPO3vRRQaOql6O67B4LK&#10;INN0CoAJE0+APo969A0NDowMD42Njk+O3b7TkZdfyOYIACligZ3DaBFRLICJiBgO8AQoisoXJWTm&#10;ltQVlNfLUrJYImlwSKSHNxqNIqB98QKWJDwwKgQbDiYqAh8d5h/p5xaA8w4OIcRgvIMigmLZZB7a&#10;C4/xCwoJikOjSXA7ObsFePpFuPiCNx/ljI5y8In0DuYEU5NItERCFI8nz2q6cW92Tb+m3VpT65Vq&#10;zcra6vLqEvxii8tzRwto52aW5maX5+dWFuZXFuYgszwPhaYMlCysLkK6uLYEgjwIMlAyvTC1oJwH&#10;wZvMLcwODQ3V1dSLBFIGlRMRGseg8qhxXH8c0dMTgw2ABzw2MCwmOIYSSuOEUNmY0Fg3dLCDl7+J&#10;j5FNR72QDW6cPPwd3DF2rr6AFIALzl7+Tp44e3csQIatO9rOA+PghXP09nf0wbpjA+3c/TxQBFJE&#10;HPyglZXnGhouAzEAK1Di+ByWDLhBJs0AgDBNdM9MLykqqIUKSYpc4AykcyiODylCHqI0kTBVKEgD&#10;99E/gGJjizl5yu2rrxHn0sLa67S586mzTmetXM9YuNhYe4NtsLXytbbwtDb3sLHwtLPytLf28nDE&#10;OFl7u9v7BWHCqZEsEPzHob380aiA0MiYsDiqBy7guJ3jF3b2J1Eoy5CQ00TimchIszjysaionwcT&#10;/4UYYsbieGdmxba0UDs7BcMjScrVVL1OplVz1Gs09VrMxmqUei1Wt0HZ1NG3N0E0g56m0bBVeu66&#10;jre+CcZYsrkn2doXGsCoG7kqI4CFQLUlUm+LVdvSje34dcggIyAACn/tgUCgAXiCqdbSN9Sgz1uc&#10;f15rKjBu0VbW4nWGZK0+Tanyqqy1T89GF1WwWm9zbnVJugcTx2aS55YV86uypXXZmlah2o7X7oiR&#10;PUX1ND0SkpyyqaEaNpi6DY5eLTIYxJubAElslRbstGnNy+eBD0AKhCp0m1y9AQBFvGUQaTcSVGt5&#10;mvWsual/jQiXXmzcffHow9tnH988+823byAD+v1vPr18cvAbIIXnj989e/ybd69/+/7tJyT4xAtA&#10;irdPH797+ezH7z6+fPX0HdR+9gTZPOX9+49Pn//p3ce3uwd/+fH33z5/+fRg98cfvs+91PgzDDpN&#10;p5UplfGqjXiDXqBDOmmQlTJ6Y+yGmqnb4m0dMja2aUojV72XsKyPrLx4EhNqFxATxk6OZCSRooR+&#10;6Bhn12AH1yBzG9TXp11/ecz+F1/afvWNo4Wlr7tzcHgAjxYh4zIVbJ6MzOVHs5kRDFo0lcyl0wvk&#10;kgxK6IPKpM2uoo02sbad1axwLKS6VYtD7tULlQMVC/0VV6rlSXwmN5YrYaQI6akCZgKfKUb2N2dJ&#10;RMwUITOFy5RxORIeV8rnxQMxQAp5U4lJUCgUyEFwisMWS8QJqSlZFeW1167euN3R3X7rXsvV281N&#10;N0uKagEjTNOSuEfrro82HpOxgDA4MokwSSpKFgsSxYKEeHFSQnxqsiI9NSkzIzUnKz0vOzMvJysf&#10;kCIvJ7+ssLS8GJl9WVKQD2lFSTEgRW5mWkFOZmFuVnFBdlF+Vn5Oek5mSnZGIuBFfnZGaqKCw2IT&#10;iURvL5Szi4eTq4+bJ9rJ1c/ZDYXDEePiWCak4DH5KUnpwDSAFMFBYaEhUZERcaEhkSGkiJhoSlRk&#10;XEREVGhoOI3GAJsB6PAP9wyDv5/1DE43Xb+TmlMmkKQKpWmQyhU5ABYDA1NTUyurK5p1pXZleR2a&#10;RmgFV5ZWZ6amof3UabQa9cbSwuLU5PgkEMHM1MT46OjIEGSgBJBioP8BIEXv/a5N5dqbg0dPtrb3&#10;jUao39R8OS0rk8nnRtKoFC6HIxAXllYM9I8uLSJ7ua4vqzpu3amqqM1KzcxOy6ooKrtY32hCCoIv&#10;3tPRx8HKzcnO18UBY2+DsrXGONr7u7rgffxCAonUsBgesrKDgky9DDlSUAwHBFRBjOEgw8lEZFAZ&#10;kMI/nG7iCRCaRAaAcEYRASksXTFAFY6+QaYg5b5BMQAWvoQIE1J8dcrp2Ck3cxu0i2eYDybO1Z1k&#10;aYM6cdL5rIWro4svOE8mpBiZHAKemFkam5wfnl4cBpgYHO+emBv4O6QAejAhxcTiwOjcw9HZvukV&#10;KBkDpLjfe+NaW/3U9IOd3ZVnTzVvXhtfPtM9f6L68fsn33/75Lvv3z5+ejAzN93TC7b6zvkLjZXV&#10;VS2t16dmJsHqb+0YjFvqnT3N5taaVr8EqUqzaNom9Egrpg04QKZRDOXGmklr66sra8tgF1fWFk36&#10;a4UVEJDE3w6FmNgCPg4IZk29Ojg2cP8hQglAD8AQpu4KE0mYYOIzT0D5EU/8tFX6EU8gG4uAftpw&#10;pL/vcxfFINxPR0jR2XW7oLCYyxPRGVxAitBwOiBFVBwvPJoNaQxFEEMXAlJkFVZnF1Xx5AqmWMIQ&#10;iBhcAYsnJFOYmWm5ArYIPA9yOE0ELgVdGBoYjceF/n8J+wvwNpNtzxc+373fM/e7c2fmzJzZ3Lu5&#10;w3YcMzMzSBYzM5uZMYY4ThzHzMzMzJIsltmJw5x0Ot2ddG/fUtQns+ecPfP5+Xs99db7SpYlvbV+&#10;q2pVVZA/QHICFk4UMMSwMExIICw0EOnk6O/qEuLhDbP+uEiUnVukjQfCyg3hGkINxceG4aP9oTS6&#10;MKm6uW9DsaPdO9LvH+0fHuzsaXV6JXjnNVqZSis1DDB93Pnso5SGZFitAtQAC8rgTdPsqoBV7ygN&#10;n9eeeu9Av3ukB08CavbuaIB2D9R7+1rFtqy9uSUpNpFH57EpnHhJcqwoEYBFcBAUCsWgsJRIDAnL&#10;4NAkMZy4FJo4Ds8UYWgCLF2MY0hwNDGOJsRThXiaAEflYshMNImBItKxFA6GDA65KDLHIAoXCE3l&#10;oahsLI0LQZHIdEF8UubVkpstLT2Njd2Z6cUsw9ZBbBrFMPUDIAWfGw9qQOMoEaUAnoiPzQLxFjgk&#10;4jnGCSDgMjYr9iNVxJCIwuAgnLVNgImpO7hZvv7O8txF+7MXbS6ZOVjaeljYeFyx8QGu4tvzjt+e&#10;tf/6O9uvvrUCmH7hooEzLl6wN7/s6ukeGh6MCQ1EebgE21q5Wlnae3h6e/sHWTg4fX3JFFDFJRcP&#10;i4AgOyjcMgx6KSj8jE/gX129/+Ls+Z1P6CU46k9hoZ+hUSZCnnthbkRDLWa4n7Y8y1NJ2dpthkZO&#10;UUmJ2xtY2RoQQb5OkH3cEkytM0ijZ+7sAdE+rhSO3to2zFPd1pKVOzTVLlVpmKEAeIKqNKyM+Skl&#10;8xNYGDHiE0kYK4GoGi1mbY23rZBsycQzi87JmdYskaco3oHKcyRznRlC76iUsMxiXEUjv3c8cWEr&#10;aVMTLdUKpEqWbJu8LSUqtwgaKRBeuQlEUAHfvA1QA6lWInY0+IN9vOZfEymUvwmUwQuj6/R0jZoq&#10;2xArthNlW4Kx4d9DIjjXy/YfGnjiyf0jYB/eO3hwsv/9q6cAJp49PAFUAXji+f27ACZ+evHs7ZNH&#10;D/Z3P7x++ebJQ3DNo4cnP7x7/fTp42dPH9/d33/z6PEvz1+9uXv/+3sP3zx49PrZ41cvnybduPZP&#10;nh7CLSlnY4OzLWOrlBSlgrG7i1Zu4zUapFxBVO/Q9YfEbUNuJm37QLCqcOHFf2btYeYNgVKjUNQY&#10;CIbr5o20sg8yMfc6e8nlqzN2n31l+ce/mv35r2bgC2NxxcffEwsNoqBgdCSSHIkiQHEEGJGKIlER&#10;MDgbA49FB/YXCpUtKes17JmbmByqdRzKO5EEuZaE67wV1VIRlR1PYhNwVCSVgRFR0WIyhgPaBzKO&#10;SsExKBghFSv6hBQAHf4eKQBDGGtAgckQABmpgsngxcellJbcaGxo6+wYaG/rq6psLim6FS1JAzcI&#10;Gkkj4rl4LPibHCpJTCEJSIYCl2FY0OI3segCQBUCbjTgiZTEjOSE9GhJnIAnBhILo2NE0fHRMQkx&#10;sfHRUYmxMamJCWlJicnxMb8NnGSm5WSmZKUnGdnCgBcJ8eB6HodLIJAAFgQFR/gHQQJDIgOCYd5+&#10;4UFBMCSSiMdQSXharDi+uLAsK70A/BcAKXx9Av18g3x9/UG8jkQiCQQCFouFw+FEIlkm2wbo8OHD&#10;r/84l6LkVkNSdjGBKYKgKJFoOhCOxBOKU2prOwFVLC9tLS9tfJwjurS8uLK8uGSY3Lq6KJNuSrfW&#10;lpcWAD0AhpibNWDExPjw/NzUxxoDUtTXVQ10dxwoFM8OD4806ru7er1a1dvbnV9YwORz4QR8JA6L&#10;xBKi4hKbmzqmpxaWZlc2lre6O/uKCkvjJIb5MxlJadcKSwrS8gBSBHoFOVu7WZraW11xtbbwvGLm&#10;bmZq2I/R3iHIxS3Uxx8RDCECpIBimOEf+ycMSIEgG5EiMJLoDRgiCAmsLwTvFYH1CEMDeYZjXIMR&#10;dj7hFm6Bl518L9h6AIGyoz8U1AO5BSFc/X8b+Pj8O6vPvrL69rzTFetAB9dIO4dQ0yueoPk7e976&#10;iqWTi7sPmy9q7miZmDWMeswuj0/MDU3OD45M9QyOd4LC7IphYStj54RxyOMjVUzMrBiWphifHwKF&#10;hTWAFAOdvfXV9ddm5wZ29zbvn6ifPNp5dN9AFW9f3zWspPn8gVKnmlmYX1oD/n6rb6C/ovLW7eqq&#10;iYmxLemaWrOt0Uh3duQazbpcvgioYku2uCVdBtrcWtrcWtnYXDZqZXVhbX1pY2Nta2sDaH19dWVl&#10;aWlp4bf6zRXwbFJAD7L1TUASHw/XAWeAT+hjvUy+odEq9g+BV1SMz4x1D3QBXDCmZBqRwsgQn0ji&#10;kz7yhGGrdOOoB0CKgdFB495mBqr410QKYxfF6OQEQIq2jtb0jCwanY0nUAFTh0XgIJFECJwMkMKw&#10;NC+GAccxAFLEpebHp+Ul5+bRBHwyh80SCBJT07Ky8xvqWwryitKTMsW8qIToJMPq92SuRBjPZYkT&#10;49JT4zOvZpXEipLBzUwl8r08w50cAx2cQyztAq/YBdq6Qo1I4RbCCMXHAaTwCyPTeAm1LX1bqp2d&#10;wzt7R4d3Tg6PjvWHht0ZVUC7B8q9Q83OkWb3WLt3R3dwvLN/pD04BOxhsAfHuqPj3aO7O8Aaa0D5&#10;5N7hyYODuycHoHzn4c6dR/q7D/QPHh7dPdwbHxzMS80SM4VipigvJbcgo0jEicagqHg8k0Lnkehc&#10;QXxiSn5h4c3bhTers4orMq7eyC66lVdadbWstuh6nUHltcVlVUVlt65eqzCotLLgWmVh2e2C678p&#10;73olUH6ZQclZV0uuV7d1Do2MzM3NrPd2j+VkXQPEYAQFIAATxmRMABlCfmJifE5sdAaoARcYIzAe&#10;J0YkSPi4wmCCgJvMYSdg0Fx/P5SNrf+Zs3Zffn3lm+8svztvdcXK1cUj2MUrzN4Dctbc8y9nbD8H&#10;3uJbm99/YfaXry3PmroCyPjuosNlcw8n1zBvHwS4xy2sPC+a2F8xtzEs8eTmfcXa/qyp5UVre2sP&#10;P8eAUA8IysY/9LK7n6mrv7lHkIVnsJVXuGVAxBl//2+CAr4NDz2LgJ/D4y4xGdZxsR75ebDmBnxv&#10;F2dmKmpjOW57I16xCRSjknFA6K9RMrQqxo6Gub9DO9gh7+3gd3VIjQql12B2d3D7e7jdfYx+F6nS&#10;IhVK406kn/Rproex38IoY41RFK2WsLUlUWnipHLB4LhPbIobjR/Kjg4l83yRVMdQlEUAzCwQaQUj&#10;ebCig5Py0NdrMbWt1N4B/ty8WLop0chEOjlfJ2MoNphqGU0jxym2ImXrYYotyK4adbSL0/49UgD6&#10;0VPUerJGyz44IKuVlK3NGJ02QS7nDo18jSNSCosOHt17/ezRk4d3Xzx98OzxvUf3jwEuPH9y/+R4&#10;74dXz35+8+xkX6veXNlXSF/dv/Ph1TP1+uLOtmEnlHsnhy9ePjm5d2Tc4vX7J8/fPnr246PnT4/u&#10;vH3y9OXTJ/cf3IkrK/kPQUGstQ3m2gZPqWSp1SSVggbeQ43KsAWJ0pAAC5ACvE6Gao+tOODPb10I&#10;x/7unLWJS1AwlhOO4wXAKLZu4WY2PhfMXM9fdjln6nzmvP3nX5n/+a+mX39nbXrZw8khLMAXgwgn&#10;gvAABiPAUFQYjgnDGpACHeyRwwyfvRWlbk9erxM1Z8HESDshKoKHhsex4FnxuMxYnJABZ+DwTByH&#10;hpEApKDgDEhBxFGJODoJKzSI8D8hxSeqYND5RqoAFpSNSAEO2RxhVnZBbW1rV9fQ4OD0wMAU8KTZ&#10;2ddIRH5oCCYwAAGFkCOhFDQKPGcUjWpAc3A3/av4dCq4iQTgCfm86KTEzLzcoqzM/JjoRA5byOWI&#10;AFKAACM1ISUlPjlGLBHx+GJwnUgIBMAiHdBHckJKQmxCjCRaBE5xgKKEgmgRYBGJgC8BT8JgCEC7&#10;QaELWJxYEpVHJLLJZDYJzyAT6HGShJKr1wtyS3ncqI8jHRHBQYA5QiAQCB6PZTLpNBoFh8NQKBSZ&#10;zNBL8f79L/9w7OOfOFHJVF4MnMCMQFOQeDb8Ywo9lRlVcPVWR8fQ/JxhjYrx0YmpiUnD6MbE2PTU&#10;2OLCzOrKwsryPAAIcDg1OQoYYnZmYnJiZGF++t8gxb5C/mR/71CpPNnbuXOwPz09efNWhTgmmkin&#10;GxYZI5D54uhrpTfb23pGhyYXZ5b7e4dKi68DpIgSSNISUowzPkCUFuoX5mrvaXnF0drS3c7W18ra&#10;19LK38Y20NrGz9k1BCBFCJQUgTIssA1gwoAUGHog0jDwYRj+iCT6hGGMSOEdbuAJtxCkeygKyCUI&#10;busdZu4aYOLgfc7a7RNSgHqAFO7BSLcAqINHsKmV11fnbAFSfHXG3tTCz84Z4uYBt7EPunjJ+cIl&#10;O4AUrh6+XKGktattfGZ0fnVyZmlsbGZgbKavf7S9a6AJUMX/CimmlkYBT4zNDYPC3MrExByI4hur&#10;68vm5ob2D+QP7ukAUjw80d27Y1iQ++hAsa2UDk+M9Az0G2aN6nVzC/Ot7W2NzU3gjQVuXq2SqVSb&#10;Op1UrV6TyecVimWpfEkqA0BgoIot6SqgCqMANwA+2NxcNwogxerqMqCK5ZX5T1QBYMLIE+BKgBGg&#10;8Ak15NubOr3q6M6+SrM9OjVizJYwplAYuyUAZHzSv0GK3qH/0UUxMNpvRAojVQCYAPo06gG+WwAp&#10;2jvbsrJzmSwekURHoUjhEHwknAxH0w1DHggKUASSTOPGJGUWpeeVxmdmM8UScUJSYlpmRVVtS2vn&#10;YN9oaVF5XsbVW6VVw91j1/LL4yWpqfHZQl5cZlphQ2Vz1fVacEjCsxgUUVAg0tUlxN4p1NohxNw+&#10;xMYl0tIVbu4MdwmiAaQIJ8T4h1MYgqT6tgGZagdgws6eHmDBHsCIPfnevgxod19u0IHSyBZ7++pP&#10;2j/QHBxqD48AVeiP7+yAGv2OAlhjDbCHd7T7x4rDu4rDY+XJyc6dff3kYH9uUhqXxGDj6BkxaUWZ&#10;xYmSFCZNyGKIhcIEQVRCemHRteraus7e2o6emw1t5bVtt+q7qpp6G9qGGtoHGzuGGjsGWjr7mzt6&#10;gJrauxvbepra+ps6B5u7hpq6hxq7Bus6+2s7+pp7hsHhzRrwhg1NTK/Mz2/Oz250tg9lphdzWDFk&#10;Io/xcYUfo0A7C0IuwA3JiXkAKQBnAKQAFwD4EAsTo8SGaSCgLOAlivipNGoMLJLu5g4xvex25pzN&#10;t2csvj5zBSCFX1BkOILkFoQ5Z+X9pzPWf71g/8VFhz98Y/GXszYXrL3PmrmdN3e7Yutv7xbm4B5u&#10;budnmHV1wdreydvN08/Vw9/K3vWytaO1i7eTb7CLf6hzQISlm5+Zvae1q/+nxXCdfcPtg8IsAgJM&#10;ff2+c/P8i73TH+ydv/AOOA9BmhEoLkJJRH4BubqG39keOzKYNjuVurYUrdgQamXCHaV4Xyc40LH3&#10;tdRdNV6vQGjkSJ0KsaNB7e4g93YQu7vwnR2UVgucIk2r/6RPVGHst/j3MuxvLpUCpEjYkDGaO/wl&#10;CQFUHpwqCIMSgkLQPn6Rbj4Rdl4Rlt4QmxCUI5J8BYa3ItLcomMhxcWE5gbWcJ9gfkKyviBan49R&#10;b0XvqAFYILdWI6RrUJ0CdaAH0b+RJwBM0FS7FNWuIa8CeO69PZJaTZXLY3Z2ExVq8fSctTAuUBKr&#10;PT569dyAFMC+ff0MkMDLF48fPbz7+sXjV88fvHl6//6+bn1mYqKrXTo79exAvz0/oV2ff3Ky9/De&#10;wYuXj+/cPXj69PGrZ09fPn76+PDu9w+f/vDkxZtnL+7eOTo8OcIlxHxGJLPXN5mbMr5Gx/iIFGSd&#10;YbsWgl6HU6vJOh1NtwdeKk93wFHssMYWzvlH/vWitZmznzHkA+2wqb23iY3HRXN3U0t3C2sfMwv3&#10;787ZAaoASHHpsutlcy9PbygGRiGjGSQ0G4tih8PpgaEoNBwK97OuTETIW2I1nQlL1aICXhAp2ImF&#10;xNOQJBYBLmDC+IxIJhnOJFC5lCgmPoaOj6YReMC5kok0w6QPvJhMEIPv+SekMEKDkSqMfRLgFBAo&#10;fKrncEUFhaXNzd0AKQBPDA/PVle3JybmQiIIbq7BIFzx9oICwoZEUEhEMYNu2C0d3D4A1sHtw6AZ&#10;5mwb548Avx4flwZ4IiM9FyAFjysW8KOioxJyM/Ku5hbmZ+UlxyWJeSIhlycRCGPEorSk5JSE+ISY&#10;aCGXBYAIBYNEhASGBgag4Qg8CkciUBl0LpcjEQjiBeJEkSQ1Nj5bEp0eE5MRE5MGWkI2QxgtiM9K&#10;LwCSiOM+bkLGY7E4VCqVQiGx2DQuj8kET0zEA7D4hBRGhvg3P/8UjqZEYKhBMAKQYfolkg6BUdF4&#10;dlJKQX1958z08tzs0uT4FOCJ2ZkpAA2AIeZmJxbmp4BAYXpqFGhm2lA5OWHopQAXABlzKQBS6NbX&#10;Huo1h9vyOzrNnf0dwBzVtVWxiQl4KhUgBZHK4AjEcbHJhQWlzQ2dI4MTrc0d+blXjVNlUuOTAVLk&#10;pecJWUKAFC52HhZmDgApHOz9AUkApLCyDbhi7unkEhwYgg2HU8ORtBAExdhFEYSi+sNJfjDiv+ml&#10;8Aw18ISxEwLIKSDS2jMEfIMv2nmetXI9b+MO8MLe17CvrnMgDCCFqz/E3j0IIMXX5+0AUnzxre1F&#10;M29LuxBvX4yzGwT89UumDp+QoqWzdXTKMN0DIMX47ODodG/3YHNzZ3V7b/2/QQqjAFJML49NLIyO&#10;z43NrEwurM1Mzg939bZU15XPz48eHiofPdh9+nj/0b2dkyPVyZFavrU4MNRbfqvi2o3yrr7e6Zm5&#10;waGRtra2pqamtdVljXpbq9lWKjf0mi2tek25vahSr/yvkMLIB4Ak1tZW/l4AKYxUAbS6tmgkDyDA&#10;K8ZOC1AwUoVGqwBIIZVvGLcrAxjR8nFRClBo7Wr59zBh1P+ql+J/gxSd3R15+YVcnohCZaHRZEgk&#10;EY6kAvCNgJFCInD+wUjfEASeJgBIkVN0gydK4InjMnOKrl4tn5pc1KkP7h880cr2Hh8+00v3TvSP&#10;DpR39dKDQ9WJamPvSPfgQHMsX9vuaukDfpqE43h5hjs7BYFP1sYx1MIh1NoZauECA0jhFsKEklOR&#10;9LSgSBpXnNLWNarSH+4dHe8dGFDg4EBxdCA7OPyoY/nBkWL/WLl3pNg7VBlo46P2D1UHR+rDY83R&#10;He3xXd29B3ugDCqBBQIXgLN37uv2j+V3HihP7use3t+5u6eZ7O/LS0rjERkMBCmeG1OYWliQWpQS&#10;lxMfm5WSUpCeXXy9pq6+u7tzZKxtcLShc6Cuva+pe6Stf6KlexSovXuso2e0o3e4o3cQqL1noK0b&#10;2KG23uH2PnDZSGvfcEvvUHPPICi0D4zWtvR09Y2PTy1PTa1Mji+1NPUCaADtHUAKY6sHeAJYcAgk&#10;FiaDs9GSNCNkgDALwAePHQ1kvIZOFXOY8SAag8MYoBl1sA80t/QA98t3Zy0srd0hMDyVKQGsf9HG&#10;6y9nrb4ycThz2TBd5ZtLDmZ2vpdtfczsvS2dAu3cw4C9YOH+9UX7r85bO7kFunkFO7n5X7EFSOFs&#10;4+rn6B1i5x1s5uR10db1krWLmb2HhYP3FRsPU0tXUysXSwe3jzLsCX7RwvmMmeMlW29LzzAbP6ht&#10;MMIeinVGETyp9IioGNrVQm5tVcLcZOz6QvL2RqpOnrynitlTAbxg65U4+TpWuYVWKdBaNUavx+7t&#10;4vcPiSD01xp6Kf49Uhg7LYz6xBNkjRarUBBkcuG2UrKwElFY4kZleyPwYVC8i52Xh52nn4t/kD80&#10;KATlE4Zyj0B5wLDWAaGX/fxNggItUXAnJsU3PiqyMJtwu5zaUiccG4hZmeeuLBCW5zGbyziNnLyv&#10;I6k1VKVhOMaIFFT1Hlm7R9IbBkSoeuC8tWLtXrRUnbCy5ZtTeiYMvq7Wvnr2+MmDk4cP7r54/vjx&#10;k/tPnt6/d3L49vWTR/cPH9/df/3ozst7h0fKLfXCjHJ+Yr6ndbChYrK/dX154sWLB8+eP3z67OHB&#10;/u6zR4+f3Hv07OTRu1dvnj15+vjpo/37xxf9fOxTM/kyJVsG3sZ9hloLsAanURlWHtNr8VqAFIa3&#10;ha7SCvUHbJma3DNkGhhpauvu6BfuEYb0DEe5BsNMHDxN7A0rxVnYedk5BtjYeV80dfryG/Mvz1ie&#10;vWxINPb0jSCgaCw8n4UT0XBRcAQ3MBgZEeKNDDBty4UrO/jbrcLhawwxygvm40OIpBGQbAqBSKci&#10;GTQkg4ozbCNOiWYQYhmEGDqRTyEyAFJ8nA4q+ogUABoYVAqLRmXTaYAkDAJl4KGBBadIRMPu6sYL&#10;gNgcYV5+cU1NS11dW0tLX2fn8PXrdUJhUoA/3Mba+4qZu62Nn6N9iK83Co3kgVsDIAW4a4DYzGhw&#10;i4FbyZgNymQIAFWIRfFCQSyHLQQ+ns0yzAJNiU/NTsvJSc8FhRhRbKw4BrBFRkpqQXZ+dnpGYmwc&#10;h0FHRkJ9PT0cbKwtzS472Tq62Lu6u3oF+IfCIrEkEofNjROIUkSSNHFUekJ8blra1dTE/ITYjPTE&#10;3PyckozUvMSENKCMjKzMzMzExPjYOElcvEQSxRcI2XQGGeDF9vb/FilCkSRAFX4RGM9geEAEPhBC&#10;CIYQEWgAKHEFRTd7e0YmJ2anJw0ZErMzEwAdZmfGgQBA/HsBpJibnQTYAdTf11VbU9nf1aZaXrin&#10;Ue5sbuwp5Ps6NWCOmrrq2KQ4KAoBQSIJFDqVyQGfCkCw0qKbzQ3tFeVVGWnZcZLYhOj4rJSM0oLi&#10;/Ix8MUcc5BviYOtmftnextqwEIWdfaCVTSBACsAW7l6QECjJMHcUAdiIBJAiDMMIQJB9Iw2LDQOq&#10;8IMS/g1SGDsh/h4pLth6GHspAFLYeoc5+EHAKbcghJNPmI2L/yULD4AUn39j89UZ+3MmHpct/X38&#10;sG6eMCtrX5PLjmYWjkakaGpvNiKFceBjfLa/Z6jFiBSfcimWtyaMYAG0vDU1tzY9s2zQwvr8yubS&#10;1MJYZ0/z7Zryqamh/X3l4wcHL54dP3t08OCu7s6BcmXR8O6lZmYkpCRfLS25VVlVU1vf0NBQU1Oz&#10;vraiVslVSqlMtqRWrqgUS3LpDKAKqfQfD3wY+x5+65lYXgQWlD8hxSeqMCKFsXPi05CHsetCqZIB&#10;h7q+uQLIADBEZ1/Hp+QJI1j8vT4Ngvyv0jP/NwMf3b1dhVeLhaJoOoOLxVKhMMM8UgSGAQK7gBCU&#10;h0+Es1cIDEuPSc7Nyrsen5gbFZWWnnr1xrW6u/tPnt99s72oWR7bmOicqSyo6W8Yvat6tLt5PNk1&#10;P9I2O941szyxppZqVFJdalI2gyICkYS9nZ+Ta4SVffAVu1Arx0gLF4SlC8orgougZ+I42f5hJJYg&#10;sbVzRK3b3z882D/QHR9rj46Vx4fyO8eyo486vLMNqAIgxe7h9s7eb9rdVxjBwkgVJ/d3AVgYpd+V&#10;b8kW1zfn5Iol9c7y3YeqJ0/3nj4+uLOrnujpKUhMEVPYLBRVTBZkxWSX51dcK6zMTC/OyCjOL7pZ&#10;3dreMjDQPTbRPjQC4KC1b7RzaLp7ZLa9b6Kjf7K7f6J7YKxncLR7YKR7YLirfwhQBSCMv0cKI1U0&#10;dvWDw8bWvp6BycnJ5fHxxYmxxdbmvoS4bNDMAT4ATZ4xnAIW1FBIfJEgCZANsFSyAI9lGamCzRCz&#10;6AbCwKDoRDyXSY8ik0QIONPXBwFYzdbe54qF69nzVlY2HjAkiSOIC4URrJ39vrlo/e0lm3NmDmcv&#10;218wdzK3NySQAgtO2boHWzj5GSbHXrD+/JylmbW7lZ0XwAVwPRBgiMuOXpcc3P9y4cpnF82/vmxz&#10;1tLx7BWHry9YfXHW/OvzFpetHc1snGwcPO2cfMEDL5u7XbH0snUIdPczLCoK7nG7wAj78Eh3LC6U&#10;y4UmxOJLCslVN7htTVEjA/Hz0wkby4kKWbxaGa1VC/Uanl7P3tml7+wC90zeOaDodqm632CCrjN0&#10;V/w9QHzSp1EP4O9JWlCjESlUvKkZJ3G0JQzlGBDu6RHgbe/pY+Pm5+gV5hMSHobwD4O5hUJdQ8I9&#10;goJd/XxdggO8kFBvHMINj/QgYX1YNH8xPyIjFVFWCq++jejuIM7P0hVSmlpBVakBUtCVgCf0dPUe&#10;VbtP0e0T9ftYtZ6ye0jT7nJVeu6KLG5lG1XV9i8uvl2jk0+fPHrx/OnJvSPAE0DPXxjo4MGDwxdP&#10;7714eHSyqzpUbO6ARmB0cLi+sqEo40ZmbFNF4cRQ28N7e4A/Xr1+9vDh/aePn/3w6u3je4+ePHr6&#10;8NGT73/+cWJl4T+aXkA0NEdr9gBSCHb2wWsjazQYlYK4owNIQdRrDUihVDEUhsVD2Rvb6IY2E98w&#10;Wxc/rxC4DwTtA8d5RWKuuPqYOXlbOPlYO/o6uATYOfiaXHH68oz5F99ZfGNic87KyTMIQsLQ2Dg+&#10;FxvDIyaRcDHwSEKgty0PYzN+E6XuokubWa1ZeFqELzIYGRnKRsFFgBhA8E2l4Rh0siGDgRBFx8VR&#10;8FFkPJeApwDh8BQ8jofHCQBSAPcEiAGQBMAIICNVGAYR6FwKmQl4AlhQA7w+kEgcC5CioqIOqLq6&#10;tba2PS+vnMmI9vSIuGLmevGCo9llNzNTD3vboKAAQiSEQcAZ1uUENxegCgDi4FYyTh5hMQFG/DaY&#10;Av76pxcg4UcnxiSlJqQlRCdGCaKjhTGgAKjCuCA3cJpMKi0yPMLd2cnqipnphYtmF6+Ynr9scuGK&#10;pYWDh1tgZCSRQhNz+Yl8YSqXnyzgp0jEabGSjFhJenJsdkZqAUCKlOTM1JSsrKwc8JuWnpSalpCe&#10;kZSYFAPAQiDkiMQ8tVp5evrrzz9/+Me5FGFYagSe7g/BugVAfULQfmHYwHA8HMWEI2mS6PSq240g&#10;fpwYmxwbHZ4cHZqeGAZUMT09DBwesLOzo/PzBrwwcsbE+JDRjo8N9fV2VldV9Ha0aFeX7qvkmpVF&#10;7ebqrkaxMD8NnGJUfHQwJDwYAsESKYAqIsLhGDQxOSGztKjcsCRITmFOejZ4j4pyC8uulhp7KQJ9&#10;gh3t3G0sXVxdggL8kX7+aC8ftIcvyssXERiCNSyOiaIDpDBMHEVSjaMe/nASkHH4wxeC94vABQC2&#10;+NeBD+PYh3MgzMYr9AqABnsvwBPAWroH2fmEGzsqPiGFiaXnGROn7y44nzNxu3TFx9TCz/DXvRG2&#10;dgFm5i4W1i6ePoHCqNi27nZjLsX86uTUwsjUwtDQRFf3YPPgeOfHLooJwBMr0knjJNKP5enFzbm5&#10;VYMWNxaX1hfHpkcaW2pLrxf09rYqlRsnxzvPHh+/fHr3yYODu4eaxbnxm7duxCUliqJjktLSCwqL&#10;6hua+vsHOzo61laXVUqZWrGlkC3r1es61apCNguQQi5flslXpbKVjwJYsGqUsZdiY2NtfX317/sq&#10;jDBhHPgwythLYawEMAHAwsAia4vy7U39rmZtY7l7oKuxrQFQhbGXAhSMy2iCAlBbd+unSR9AXf0d&#10;HwXA4rckTeMkUqP+YXpmT193cck1sSSWyeLjcLRIOBmJphtnfIRE4HwCYK4+YRFIsmEz0hSA23kx&#10;4sz8jPLOhuE3D36Z61+TkOKTWRmxxKSyxAr5mObnu6fNpd0oH1ICPSOFm8UlCW5fr1qaWYsWJ9LJ&#10;Ql8fqJtrqKH/ydr/sk2wESnMnRAuQcxQXFIEId4zAEPjxDa19W+r9DuG3fFUgPz2D6RHh1tHhxuH&#10;x5sHh1t7h9KdPal2d0uzs6nSbKjVGxrNJpBOJ9XrZbu723t7CsOj9pWHh+qdHfni4nhLS9WtW8W3&#10;q0uGJ1pkqtm7J6oHd7W7io3Btpa8+JRoKpeDotFg5FhWXOXVmrqbbXlZ19NTiwqLKus6uloHB7tG&#10;xjqHR9sHAE9Mdg/NdA1OA4FC7+BU3/Bk79AYUM+gkSoM6uwbau8fahswCDwKCFBF59B4czt482dm&#10;Z9enplbGRxea6rtiotIBPQBE+NQ9C6xx6FfIT4yNzgAWlIl4DpDhMroItNFELBsNp+KxbAZNQiWJ&#10;UXCGrw/MxTnY0dngEq5YuLi6B+NJbHF0EonKCQiGXrF0OHfR/KKpDaBzCxtXa3sPUysXMxs34F2c&#10;vELt3YNMbNwAdnxx1vLMJXsQpH57wfZPX5n+4SuTv16w+MLM/q+m1v/x8+/+y9fn/3TJ4itz+6/M&#10;7QBe/OncZcAZv79w8Q+XTL4wtz5r63LJ3uOSraepva+FSwiQpWeYXVCkMwztQSD5MOj+Am6IiBfO&#10;5yMkUfjkVFJuHr3sOqe2jt/ZJRgajl9ajVnbjJYpY5S6KNWeUL1rmIixrWPpdhn6/yEjWAD9D4z4&#10;+8kgH3cipWl1fNk2bWjkAoF8zi/YwtXb3sbZ/rKV7Xkze1NzXxf3sPDIUCTKF4n0g8ECA/1DAnyh&#10;kWHAzeEYhHAc3A8e4YuC+WLRnniCM5nmJo6Glt/kTs9IZDLW1iZDqaQp1SDu/4QUZP0RaecIq9sn&#10;6PZIqh2ueo+xsBmzrIgaXf02HMeIjlPIt1+/fPXo0YMnTx49efbwxesnz54/fPz4zo9vn799fl+3&#10;tTLZ1dxdVd5UWlCdl7rS1zjdcXtzuk+9NfvsyeHdk71nzx+9ePEMIMWbV98/ffzi8eOnJ48f60+O&#10;SGLu+dAg7uRsjP6ItqXgaHaICiVgCDRAiv0d4r6OtKel7RjW+GIqlDF7B6zVLeitGqtgqKdvmH8E&#10;0iM00heJDcASbf2D7UA86RXs4B7o6Bpg7+hrZuny7UWrr89ZfmNifdbOwSccwiBxRJQoCTFFQs6i&#10;4hNgEFygl0VhfNBaC17TiV+vJd+MCsME+CDCqGEhYgQinkAS4sk0MpXEAD/AkROiqfjfkIJIoBqR&#10;AoflAv17pDCKyxEBgAAwAc5+QgoWkx8dk5iZU1hUWlF87Vbp9eqi0sqYuCw0luXoHHTRxPHsOfuL&#10;l1zPnXe+ZOJuZxfm5gIJCUIh4QBvDOOGxhxngBTGtTiZdNGnoRZQAM/PZgGfLo6TJCTFpgAr5kUB&#10;Fw8kYAvjoxJiRNFCjoBKoMDCI/28vF0dnRxsbF3sXe0sHcwv21pZOnp5BCMQFBYnLiommy9IZ7Di&#10;KGQxlSJiUiUsmoRLj+KyoqJECWJRbJQkPiYmLgb8xIrjE6JSUmMTk6ISEiViCS8qWqjVqgFSvH//&#10;yz9GiiAYPhxNCYjAegRE+gYj/UPRgaFoCJwcASVwuTHXy24N9BnWxBwd7BsZ7Jkc6wcwMTExMDY6&#10;MD7ePz01ChjCABkfCwAmQHl8bHBsdLCnu92IFDubaydq+fbCrGJtESDF8tJsXV2NMFoUBoUEh0cA&#10;pMCT6IFB4eHhSJEwLjUlp666qeLjPP3K6xU3S8vLi8vyUnK4NG6wT4ibg5ezg3egPxyFZGOwQhRG&#10;iMIKoDAQthpmEhpW3UZQjdM9gtG0UCwDWKAwHDMcywxGkUMQpBA0xScC5xmO+ZieifUMx7kGo+x8&#10;IBZuwaaOfoAnLoNQxiPY/uPCQc4BEM9guHuAYeDDsK+uhZuJhYeZlS9wNles/bx8UZ4+cAcnf0sb&#10;V1sHV//gsJiEeOAjpxdHlzenF9YmpheHZ5aHx+f6Rqa7p5eGjF0UgCdWZVMAJoxalc0sr80urszO&#10;Lc8srs3PLc8ODvdVVt3Myc+oq7+9sjq/o1c9fHgEwoUnD4/vHOrAm1x+80ZMUpIRKYqulQ2MjG5s&#10;bc7MzW5uruv0qt0dg4u6e6S9c6Ta0W3o9VtK5ZpCuWHUtmLTKPn2BmAFAAcy2db2tkwul0qlmwAv&#10;AFIYMjRXDOggk28AaJAaUiiW19YX5+YnF4HjXV8Eh6trC8srcwBQwF9cXV/q7u2ob6xpbK5raKqt&#10;b6lrbm2obaox5lU0dzQZ2eLTBBBjX0VPn2EQpLffQBX9g4bpo0bb93ES6cDHSaQjHzsqxqcNG3+A&#10;/1QcE89gi7AEJkAKFMaQ8WOY64FkhELwvoFwGIrKESQYRgfFaQmSzKKsipbKvt2t+7XFHblRpU91&#10;3787+gXAxJu9n17q3zYWtt1Kr/npzt+e77zNTbg60DqqWNdH8ZOoRH6AP9zZNcTKNsDU0t/EKtDc&#10;EQZ44qJdpJUnwT2M6xbC8ArGMXjxLR2DSu3O7q5erwd8IN/f3Tw+MgggxeGRFCCFfl+m2pGqdVsK&#10;1Rr4CFSqdQAWau2mVi/V6bf1OwqtTg7s7p5qW7na29ucmRnP5ZI5HELF7fzJqQ69dvV4X6HZWu1t&#10;bMyNS46hCzkYOj4UIyAJq0rr2+v7ivIrMtNLSsqqWnuGAE/0jk8aNDbdNz7TMzzd0T/+kSomewbH&#10;P8rQS2EkiU9lgBQGDQ53Do50DY12D4/1jU22dQ8Oj80uLGxMT68OD85UVjSKhcmgmSPgAByIDaO8&#10;JC6NzCMT2EyaUCxIiItOEwkSAGR8jK4Mq2eCC8BZDAKESngUgkYm8kEcBoOSwkKx3l4Rnt7hXr5h&#10;7l7B4VA0VxCVlJYpiYpDYwhOzh4XTABSWFjYOto6uVk5uV40tzW1cbZ18/UIhIJ70NrZ75yZw9fn&#10;rAFMnDUBBdvf/fXCP//5zO++MvnjmSv//bvL/+nzc//89aU/XrD80tzxCzPbP5wz+69fX/gvX5/7&#10;rxdM/9P5C/983uT3JhZ/MrEEF/zpvPVnl+y+tXT7xsrtrJ2HqVeAAwTuQ6GEC3nIaAktKpYpiaWK&#10;o3ECEUIggkfFoJLS0Jm5lLJb9JpGQddQ3NRS2qo8XapKk6kTtlUirZa/s2MUd2ePo99l63aZ2p2P&#10;q2oaVsImKHT4ba1R2G0NWi4nyKT05WVce9dnIRFfOHuY2LheMbWxOGdm+tW5K9+dd7V3DAkJC0XA&#10;/aBQz+AgJCoSEhYYEuwHjQyFwcPDISGRcCiWSCAwWCFYkh0UYUdmwsoqopfWEjRatlwOeIKqUtNU&#10;WrpaR9PuGpBi54C8e0jaOcCqwCtRC3aOqIubwjVFpvLQUZL0Vyub9t7uR88My2s/efb40eN7Tx7f&#10;e3zv8PmD42cn+98/uvvhxaPX9/b3tpYVC5PqlenthdGpvob58R752szr5/dePD55/ezx45OTZw8e&#10;Pbp3/+XzVy+/f3v87FnL5Mj/9c1nqNys2PUtye4RcUNKU2tw29tknRqjUlD3d6kHe0CUvR2iSsVU&#10;qRJ29/lLq+AfCcBRYTBcBBzrERjhD8NAiXQfCDIIjvUMinTzDQck6uQSYGnrcfGy/ZlLtmfNbC7a&#10;2IRAoWKmMJmblMjKjKJl4FHCQL/QQE+T+qtoeQdZ3oiYLUdnkNyDnJxCAwgR4WIkJoFAluCINBKF&#10;yGTS2Qw+ncJnkkTAUskMMplKJFEIRBqOwAX6O6QwpGEyGAI6nU+nC1ksCYUuIBBYIMgBlkxm08AF&#10;DIFIHJuUnJGVXZCdU5idXZSUmkOjCQKCELb23ucuGHL5AVh8d9basPqAiYuZuRv4dwJDItE4OngG&#10;47ORSCzwPMB+zNj4bZwFWDaLz+eKWHSeWAC8fWJMVLxEFCMSRAl4Yg4LED8Qm05lkAhkJBwVHhoR&#10;FBAY4BcYFgr18w12c/V1dw8MDUWTKMLo2Jy0jGtsTjKZKsHjeESCYYCSSRUzSAIqnk3E0SlEgFls&#10;DovP4/B5PJ5IJABgAUgCCBCNJEpgRIoPHz78BhH/888/ERkiMktCoAuRBBYKx8SRuCSKgErlk0ks&#10;Pkecm53X1tQ4PjwwOdI3NtQ5OtQ5+bGjYmZ6HBQmJ0aMyZigMDszMTUJwGJiZLgfqL+vq76uqq+7&#10;bU8p3ZWvL00OTY/0ydaXF2Ynbt64npKSBIPBEEg0myfG4GneAWHB4SgskSWRJBcXljVWNbY3tDdV&#10;NtRXVNfdrCrJKojmSGBBkUFeoT5uISEBSCJBxONn8HjZdEYSjSrGY1kAvgybFcFpBrBAMsKx7AgC&#10;N4IALDscz4AQWVAyC0KghWIMYyJ+UBKACe8IkkcE0SkI7RCABNbWF2btHWHpHmTtGeQWHAlIKwSO&#10;8wtH+Ich3HxDHVz8gZzdgx1dA63tfM0s3J3cgty9wyztXC6BCMvNJSgiBFBj52DL/MftRo2aXRma&#10;WuyfmO8dm+0Gdmalf2lrdF0xtaWeBdpQTm/Ipjc2ZmanBoeHuwcGO9vaG0uuXU1MjhNHCfIKsscn&#10;R3Q76kdP7j999vDB/ePjo92l5bmymxXRyWlsgVgcF5eZn3+rtrqxramq/vb41PDY5ND41ODM/JhU&#10;trK3rz461gOPtbm1ND0zMj0zBjhgfWMJcIAKEJ5iCzzV9Mz46uqyRqPS6TR6vRY4SLVaCT7L+cUF&#10;uUK2f7hzeLyn0soXV6bHJgf6BlonpwemZgbHJnqnpkEkO7q8PK3Y3lxemW9ra7l16ybQzZvlN2/d&#10;qKqqrKi8WVVzG+h2XZVRVfXVRtU3AvKob2pqaGppbG1tbm1v6ejoaO8Exmi7Ojq7u7p6unv6env7&#10;e/sGOvv7mzs7i8puRCeksAXReDInAkaMgJEMu86iWQgkG45kQCIpkEgSFs9hs6OixfHRwtiCjGtZ&#10;iaUPd9/VlPamCq/trD3aXT05kj58tvPy3cmPxYkllTm3PzwCSPEmP6a85cbgw503uSnX+ex4SAQB&#10;fLgOrhFmtkFmjhAzZ4SJI+KSA9LUBWXhibXxxth6QpjCxNbOIalCDd6xnR3Fvn7raH/z3h3Z3aOt&#10;/b117c6adndLe6hSH2o1+2rdjmxra25mbnBiqn9yZhC8mVLlpm5fo9lVKbTy/SO9dme7o7MxJlaA&#10;x0ciEEGpycLW5gqFdOFIvy1fXuxpaMpNSOcRWSwsnUfiCaji0rwbw72T1ZXN6alXy8trO/tGekem&#10;hibnh6cW+scAT0x2D00A+5EqDGrvG+noHzVWGg87B8YAQwCS6BgY6hwa7B0e7h8d7R4c7OrrHxgZ&#10;Hxufnpicm51dHRqaqqps5nPjDcRA4gIxaXw2lU8nMIgoEpPEihPFpyVkxUiSGFQBCc8ydlQAmEDB&#10;KIAnoGE4LJJBJ4soJAEaSQsLw4SFoQIDIR6efh4+vlAEnCPkJqQmAjKmszm+QaGWTo6Wzk723p6W&#10;7u4X7ey+uWJ+2cnZyT/UMwzhEQRz9Ayzcgy0sPOzdw22cfK7eMXls6/N/uUv5/74pcnn5yy/vmT7&#10;xXmrLy/Zf3PZCegLE/s/nbX8l69M//MX5//jF+f+w5ff/f++PPMfvz73n7698F+/u/T7C1c+u2wN&#10;sOOCg8fvvr5w0dbV3MkjFEXAswQktojKkXBFsSQ6G9xi3OgoGp/HFEtQDDZBGIuPTsYnZhIz82nF&#10;pcLa6uT+rrS5sejNFbFSFq1Vx+g0Yo1aqNHxNTt8/T5bu8/Q7JNVhyT1EUF9B686RiuOUPId4FYJ&#10;68uCtfXIytovQ2DfgobFK+zsGUuzc1aXvjYx/dbExdYFDr7fBDIGhQVoEQIFIXtwECQoHBGOQEVi&#10;sAgyHken0rA4MpLCso1AWxNZhOYu4cY2eUtO0mqBiBrDCAtNv0Pf2TXsJ2KsAVZl6CyhbCsZ2yq6&#10;VE5b2+RPT58J8fPDQpV3dp+8fXZwvHP6649Pj3ffnuz/7en9t3f2fri7//xQ9+zO3uLE4Pry1OLi&#10;5PLGYtdg58Bwz+Ge9u2TRy/vHL85Pj79/u3rw+P3L14dHx49/v7NxLbUDh1pigiNHuoVS2V0lYas&#10;VRH1SiCSTkFVKamG9TN2aAd3kFo9YXePodUkaHUZGzJoWjaEwEAh8Qg4FoUioXFUoEgEPjQCGRqB&#10;BgoJRwWGwAGYGvsqTEysXBwcESGh+XEpxcm5MaxEGl4YGAh3d3f1cvhypI6/PyzStFGa430jLf/o&#10;Y2fn4RIaGkzGE6KoVCGJSGMxqXwOlcPAs+k4MZ8m4lF5bAqTQabRaGQKg0jmAxmGSIgMQwImhU+j&#10;iah0MY0VTePEA0ExTJ8gFAjCI9FMDImHJfOBC+PyxFGSuATD5M2UuNgkgTAKgyb4+gVfMjE/d970&#10;7DkTYL87Z/LtWdPzlyxMLWwcPb19wkJhBCKRxSSzuSQGg0CjkWh0AoWKJ5BIJAqDwWLSWRQSlUyk&#10;AGJgsTjMj2JzeFyeAIjF5oJLKFQ6hUal0mlkKoVAImLxODQWg8TicGQ6AkuGocig5eQKEyWxmXxR&#10;Gp0Vx2DF4YkCLIZFJHJBMGDYrwRrWDOUQWSAt4RFZVPwVAqeBngrOiohKTE9JTkjNjZeIolmMpnA&#10;WZyeAp748OsvPwG2+A0l/vXnn6rqOoFu13bcvN1y81ZzRWVLVRVQU21Vc0tT+0BP78TI4NTo4Phw&#10;1+RoD3B+s1Ojc7OGWaPGNMxPZQAWACnm56bGRg29FAP93Uak0G1vqDeXRnpbu1vqVuanl+dnqm9V&#10;JCUkIhAoCBRBorLgGJJ/MCwCScTTBKKo5BtlVd0tPUPdQy1VTeUFZYUZualRCXwqF+IfEeITHuIH&#10;g4YR8Rg+mRJHIMSi0AIchoWAESMjiQApQMxqSC9FsSJx3CAEDU4V0CQpwpTc2Kyr8TlXY7PzxKnZ&#10;NFEyhhUDIQhCMRw/BMMtjOAUjHUOwbmHE0JwbDhVBCEwg+GEUAQegafjqGwijYPCUyFwQgQMD4GT&#10;QiE4n4BIF49gN69gT78QO2c3a0d7rwAfGBYWnx7TMdBo2LJ8bRBodnVgerlvcrFnfL5rdLZjeLoN&#10;FED9imwcUAXgCWDXpVOL88O9nQ2VN4uKi3OyslMl0UIa+GQphMy8rNGpMfWO5s6Du/cf3nvw8O69&#10;+8frm2s3btfEp2exxVGgvZMkxSdlp6XmpEYlSvJLsguv5RaXF9yqLe8d6FxanZMpNqTb67V1FYVX&#10;s/LyM6+XF9+uutHSWt/b19nV3dbcUl9bd7u9vXV0dHh8fHRycnx6enJsbKSto72rr3dsYnRhaXZ+&#10;aXpguKu6rrzoWmZF5dWunvqhkfa+gebe/hagyclBuWx9Y325t6ejvq6mob66tra6rr6qsbEe2LqG&#10;2vrGmtqmutqmmrrm+o8bidXXt9QBkgB/uqWlCQggBcARo7r/9aenp6cX0ER//8DA0MDgcN/ISPtA&#10;f+mt2x9BKhpHYhvXokBh2EgUB4VkI+DMSCgFFkkFuC3gxXHZPMDTOSmFMbyMe7s/tN6aoEBjMyTl&#10;sYyMnNhi1YLmYOuQj+FLJ6Qv91/98ui0tqCnurDnyd5P2o27uZnlfr6R3n5wUysvc6cIw5CHK+ay&#10;MwYgxUVHuIkz/LIrxM4LCpCiqXNwQ6YAtK7RSDWKZe323OHOCkCKu8eK3X2ZZk+uOdKqj3aUe9ot&#10;+crIWGdt/Y3rNwvLbhXXttRMzE+odlW6Q51MI1PvqORqaU9va0FhZnZ2YkFBSvXt4vHhDq18dV8j&#10;ly8vDXf0VFwtz4xNz4zNzEvJz0292lTTMT+z3trcV5B3HdyqPR+5ARADAAuAFIa1WkenQRnUAAGY&#10;aO0ZAhgBeAJUGiED1H9EiuHOvsGugYGeoYH+0eHewYHu/r6h4dGx8cnxidnpmcX+/vGbN2t5nDgG&#10;TUwhGmbPA57g0Hmg0aEApMDTYwQxKfFp0YJ4gBSGCz5OhyPjuTSSgE42FMh4HoXAx2GY8EhSYGBk&#10;aCg8BMRM/oF+QYEILJIn5ialJyanp9E4HO+QYAtne2t3Z5dgP5dQf2s/L0sfD4fgQG8o3BeK8gyG&#10;A6SwcQqytPd39gx39Q63cwk4f9nhr99c+fxb8+9M7C9auJ43c71o7n7e3OM7U5e/nrf747eWv//a&#10;/PffXvnPX1/8j19f+L+/OguQ4j9/d/G/njP9w6Urf75s+c9fnTMMi3x19rKti6Wtm7tXcFAQDASU&#10;xl0PaFQWHo8XcjksGlUi4Av5IkMKHkNI40dTJXGkmFhsfBQ2WQzLjEPdLse0N7JHB2NWFpO3ZSka&#10;bZJOH6/bF6t3+ep9jvqIpjwkyvexsn301j56U0tTKtmydf7cfGB+8ddBkRfdQx08Iy6ct7t41vri&#10;d1fML1n7evgRMSQug0MjkGDQyFBEZBACGoaORBAxeAqOSMIaUgepNOCoEESGC4zgwYsRDE+l7hyx&#10;DDuS7GEVCiCcUgkYwpDnod/5yBY7eIUSK5WjNraAcDI5SamiqTVCuUzc2/pPf/3viBi+/vmDvQfH&#10;jx6evH18//T543eHu6dPHpy+fPrmaGd1Yki5vjA/PaRUbU7Mj89tLDx8fG9mfPjtg5MXuzunb98+&#10;2t5+/+DhkUb7+oe3qgf3vBmU/9vBCnurtGRPK5ArKGoNUa/G76nIe0qqXsXUaJgaPV17xDh6iNjd&#10;JxwesHf0iVpt5vwSPD6ZzBGDEJlKYtIpbCbNkAJJJDDQKBIsEhsZiYVAsIAq/AKhHt4hIL53cvT0&#10;d/EghEFKkzNv5pQmiNNxWLajV7CVswMG5TnaliLvi9tq5hTQnHwv/d7ZwsbZKSjAH41AMfF4Nh5H&#10;ZtHIAg45RkjOSGRJuCggMQcjZON5wLnTgf+m0Sh0BonGojBYVA54MYYZGXQhlSmhsKIprFg0kQtF&#10;0eBYJpbIxZN5BAqfTDPMJuWxJQJutJAXIxTEcjkSDJocEBBhbe18+bLNuXNm3527DHgC6NxFc4AU&#10;ls4uHiEhECwOSaZgKDQ8nUlhcqhMDh18AehsJoPLZQs4dC6VQKPiqEwKi0yiA9yh0lgMJpfJ4gEL&#10;LgOHwIKHGB9FoTLBNQYqojCBC0NT2Bgqj8yJ4orTRLHZkphcgTiTzUuh0eNIFMPAB5kkwOFY4D4l&#10;E5hYGJaMJYK/RcZRGSSORBifkVYImpqS4pt5uUVpqVkCgWhnR/fr337+9W8/vf/wwz9Aiq3tvU35&#10;7qYc2L0t2e6mdEcq1UmlGrUCxGAH+/odhXRjYXoc8MT0eN/C7Mj/BimAXVyYMaZnguAH+JjerlaN&#10;bG17daGjsfpWadHYYC9Aioaa6uTEJBQSB9oXBJoUiSIAh01iilmCxOj4rNuVDV2tPR3NXcW5xQKm&#10;gIQmYSFoWCjM180vyCscEoxGwRkEvBCLEyMQAgiUiUIyAU+A4PITUkQgmRAMO5LIFyXnX6/r6hpf&#10;GF/cml6TTa5sjC6stQzM3GweyC1vTiy8Lcm8zk26yojLo8fmshPys8rqKpoGymvbc0pu5RTduFHd&#10;3NY9WFndVF5RXVJWWXztVvG123mF5QnJOXxRApHCBQQdEBLuCRA0PIxAxWflZ4CAcHblty1Gp5cG&#10;PnVRjM50DU91jM/1gFPLWxPr2zMbilmgTfnMwsJIU31FWnIMCIfoDDKOgIWh4VAUIi0na3R6UqHT&#10;6Pb1QEd39u/eO1rbWL1ZVZuaW5CQkZV5tbCgtLjkxrXiG8VZhZklNwpLb14Fqqi53t7VODkzvLgy&#10;u7A8MzDYWV1z48ZNwBPXAV60dzT09Xd2drVUVVfcuHmtvqG6p7ejt7d7YKBveHiwv7+3p6+3b6B/&#10;cHhgeHQAoMntmvLk1CgGC3vtek53b/3UTP/4ZM/gcEffQCsIWY6P9ffvHW1trszNTy0sTgM7Nz8J&#10;WGR2YXJuYXpucWp2aWZ2aRrYuWUgw/jO1Mz41OyYwf7Pmp2fMWpuYXZ+cW5xeWFpZXlxdWVuZWVi&#10;caGmpS0xM8eIFIAnkFimASnQLPDpI+B0gBTA0qjiaElKfFScmCtMj89KFGc/2Pmh4fpwMu/a5sS+&#10;fGr3vur5yfaDiqxbEpz4wfbDicZp/dLx9dRGUri4LLP+WPesvrrLzTU4IBjj5AmxcoKYO8OvuKAB&#10;Upg4Ii7YQy7YR1xyCDUiRUN7//KGVK6QbW0tLc8Pz051yjYnDg82793X7B0pVHvb2mO95nh/e0+3&#10;tL7Q3FmfezU7KTMxKTMpp6Sgc6gXoIZiV7O0adgvHlwAkKKm9mZPT9Pi4ujSwoh8a3FPJ9vVKFQb&#10;m0uTM4Pt/c23m+pu1LdWdTTe7hgbmNve2h0amL1xvba+qbt7YAxAQ3PXQFvvMICGwYk5IEAVQAAd&#10;WroHG9p7wQXgFKgBPAEKhu6KodH2/sG27r723t6ugb5e8NEPD/UM9H9Ciqnphd7e0bKy22x2jCEZ&#10;8++QgkliUrCgbWPFieIAUoi5McY+DHAZEIcRLREkx0VlivnJDJoEj2UjYJSIMKy/PyQ8HAmBoUMh&#10;sFAIFIVHc4TsmMRoUWw0hkRw8fUyc7Cx9XT1hgYHoCE+8HAvaLgvHOYPR3hDYM6+YdbOfldsvC5b&#10;eRhy9NyCAFJcMHP889cmf/rq0pfnrM6YOpw3N0w6PWvm8uV5WwATv/vqyp/PWH9+ye4vJja/v3Dl&#10;n8+a/Jczl/7b+cuG4Q9Tiz+amP/ujMlfL1n84dsLX543MzG3dXH38/QMBDBBwNOBP4sSRDMo1Hih&#10;iE+jswhEPo0pYovEghhJTKIoPokdF0eOFWIlrMgoVnhCTGhacmReDq78Gr2hjt/bGzU5GTO/FL8u&#10;TdjWJGr24vSHIs0eS6Gny3R0mYq2uSrcWiZ2d9qIxN8FQKwDEa4+MCtL90vnrC+cNTczsfZw80bA&#10;MWQylYAjRsIQUCwKgkcjyFgCk0JhkolkHJ6AJhBwYaAthKGdoSh/UWzUwGjatoa9IcOvbTI0v6WL&#10;UrSGRFGSYctTNUGpIqv1eKUGI1eiZQrDFmjglEbPVqkpfT2Mxtr/6uGKykjRvnqpunPn5OTk+cnd&#10;F4eHPxwf/fro/u7ywupQz48PjlbH+meGOv/2w7M7u9sv7++PdzT+cLx3srl6+u6H10dHjw4PPnz4&#10;oLl/PzJK8t+93GHXS3O3t4Qrizylmq7Rkne1xAMNZV9F39WwdTuGLhzdMf3wAXJnn7C/z9/bM6DY&#10;6DgsNp4ljBGwQVvI57D4Bm/K4gO2IBJoOCzZuB4/DIaDQNBhYYjgYHhwEDQ8IIIExxem5JbnlcVK&#10;MsJgtMsuwbYBYcJkSWd3+XBr6nhTHC3UzP78n2wt7B1dQiMiGRg8j0DiUWngz3BiRJycFFFtWUZN&#10;aXJlQXRJGic7hpLExcbQESIKUkhC84k4LonAo1DBN0HA4gk5AsOqU3wJncYBzwAsgw5gmgE+LCKe&#10;RCOzmPQoBjWWRo4GlsNMZNHj0ShOUCDWwT7QxNT162+svvjS/MuvLAxLup21PX/Jwc7VPxiKAc0a&#10;hsDEEVlMTpRIlGgYTKQJAalzaCIeQ8KlihgELhPHYRJ5RBz4Ehi6TADfAEv5uFI4Ec+iftwrFRwa&#10;BcqGYUqqEEcR4GhCIjOaxktgCTO4kmyeOIcnziPRkyi0BCo9kUZPIJKiUWguEAHPRcKwBDT4llFJ&#10;WAqdyBby4pISsgFV5GSVpKXmJiSmsTk8jU774df3f/vYUfGPkWJ1U7u6qdva3pcrDgBVyOV7KtXB&#10;nv7Og3uGrea0Svny3NTs5ADQ9ET/1PiQESYmxoeBPpWNhaXFWeNQyMhwvwEpOts00g3V+mpbXXV+&#10;empzXfXk6EhtdU1ycioaRfDzCwuHomEo8Pr54vjM2OT81EzD9Jua6sbiwjIRVxIZBgPM7unk6erg&#10;7mzt5uHkFxqIImABmiWB9wJPjEVjRXiiAImmA56IRFIjELQQGDkokhICp5F4ifk3GiaWZNrjx/ee&#10;v3v65v3zt++ffP9evvdwcl1b3z93vWmwpK6vsKor60ZLakmdMK0k61rD7abB1t6pvpGF+eVtpfbO&#10;4Z0nut0jjf5Apd1TaQ+Umv0tuX5qdq2rd6zidkNmTiGVwQ2PBE1kBGDHorKrYzNDs8ujf48Ukwt9&#10;gCSAQAFULm2OA57YUs1L1QsGq1hYXZ2uq6uIjhKQyDgsHgNHoyBIeAQalZydOzA5sSyTLq6vziwt&#10;rG6tSZWyobHRorIb6fmFV8tvNvd0D46PgpB3anFydHZofHYYaGRqYHiyf2p2ZHFlGvDE9Nzoyurs&#10;xOTg2Hj/+MTAyGgvKM/Mjo+ODbS1NzY21QKemJgcAZqaHpubm5menpyamZwGDsWgidGJ/qbWqpy8&#10;RC6fVHIts62jani0Y3C4raunsaOrfn5+/O7d3adPT9TqrY3NRalsZXNrCRRAXL62uSDdXjWs2qlc&#10;M0qqWjdKod4EUmpkRqm0cqPUum2jNB/Xl9TtqHf2tPqDHfWuXqbT9oyMZRQUAaQAN14k0rC1h2HU&#10;A2UASgATsEgqKLBZscmJOYkxCRKeIDe1IDexBCBFdVFvSUrjr89O3z88/duz00eap50VPdsTig/3&#10;/ra3dPx2/5ej9efDTUvDrfNH2qetjQN+flBLW097tzBz+5DLdhAzB4SZM+qyE/KiA/S8Xfglh2Ab&#10;jwimOKm5a2h1a1u2LV9anh0Zamtrubk0P7CjW7t7T6vf25ZppLIdlXxHv6ZUjC9M1zTVZRfnZxTm&#10;pBbkZBTlN3Z3bWgUS/LNwanRkemRyblx4Nlb22vm5kb297d1OumeXgGkVxkyXpZmFsZ7x3pa+hsr&#10;Wjoaelvre0cG5uTS3dHRxcrKpqbWvpbO/saOvqbOfoAUgCEMO+sb95UZne7oH61v66lu6gBnwSlA&#10;Eu0fR0kMvRcDw83dvc0d3c2dne293YAq+oYGu/v7BodGRsHd/BEpenpGSktvM5lRNJphfocRKYCY&#10;JBYNTwO4nxyTkhqfKWQbtkUA7ZphZ3MSj8eJA0gRLUoT8BJpFBEKQQsPxQYGIAICYFAoDoWlINAE&#10;GAqNIeBBg8wR8ehcJvCaACmsXO1dAr3CsDAYFQelYgPQkYFoRCAS6RMOcfYJtnTyNrV0vXjFCZDE&#10;ZSs3EwuXr85a/P7z8//9s7N//NLkL9+Y/fWM1ednrYH9w5eX//mzS//yxeXPztl+a+5yxtb9S0uH&#10;P5ha/ssFM2A/s7D7q7kNQIovzGzO2Th+fRlcf/bcZSsXT38HB49IKAaEmByagEfnc8lsAZUdzxPR&#10;0Xg+mR7LFUfzo8VCiVAk4YqFDDGXImERJGy8WIgUCuFCAUwiQcQnINPSYNnZkLw8TMUtakubcGwi&#10;Znk1ZlMaJZXHbKvjVCrhxkrK9gause4KmXY5FOEBJXj4wRwd/KwsnC+bWl8yMbe2cfTyC4yAwZEo&#10;TCQSBcNjoHg0nITB0IloKoghYZHwCCgMAoHDIFh8MImKSclIGxor3FalKtSxKi11fZMuV7JUWiCG&#10;WsvU6AFkUABPbKsNUupwaj32o9BKPV6uStzdj1vfOMvl/5PpZV9JzPTewaMf37/8/t2HH358c+/e&#10;L0+erA8PHUvX350caRdne26X38iMT+GSi5PE0+0N7+7ufXh096fHD57fP/nhx3dDS0veVMr/18oq&#10;qLAwQ6HgLMyn373DU+uZOj1lT0fe11D2NLQdNUurZ6t3qeoDov4Yqd3F6XdEuzupCqWkowsmiWby&#10;hHzgtVhsYIH/5nMBVRiyBGgUJhUgFYlOACE0loxCExBwLByGi4TgyFhmbnJOfvpVFiPaxQd53j0y&#10;gB0fXV5Z1tFwsza/qSHP3/2ylekZOzsDrYVEGrL4wyMJSAyRDqCARorlUUszokeay8abiscaCoar&#10;s7quxdVmccriSPlCbCIDG0vHR9HwEjoxikWL4bLjhPxYsUDEZQFFcdlRXJaARmERMWwSFmCHkBXP&#10;oiUxKQlserKQk8FhpGCRgpAgkrNjuOllz2+/tv3yK+uvv7H95jv7M2cdz513srBy/7iEJTUiAgON&#10;wAMaEHDiBazopKjMWEFSFCs+ihUbzYwX0SRsLI+KpLNIQi5dLGDFAiDn0qOYZD4dEC+BwyQL6UQu&#10;FQ/EphF4oAzqqUQ+lsjFkAR4ahSJHk9mJBJpiVhiPAoXExzOikSKCKQEEiUBg4uKhHMgkSwYnAkJ&#10;Q6NhWBySgEOQCFgGIBs+NxYgjkSUJBTECoTRFCpTqdJ8+PWXv53+CvQbR/zdzz8Njy+3d483tQ11&#10;9U31D871DcyMjCzMzW1srSt39Qd72t2VhfmJ4X7AE/PTQxOjPZNjg1OTo0DjY4aZHZ/KRqRYXpqb&#10;nZkAGh0ZAEjR09GqlG5oZVsdDXUp0TFXc3IaamqvlZQlxKfAItHu7v5BoQgYCkQFYsAT8enFqdnX&#10;btyqK7x6LTEhjcsBsREDQFOAd5Cjnau9pbOjnWeAH4yA5/MFmXxhNpOXSWOnUNlxWAoPjmVCMYbV&#10;uA37hEVSQhF0Kj+h9HbrwoZm/+T5o2c/vv7hbz99OP3hl9OTlx/W9Pc7JzcqO8Zvto3daB0FVAGQ&#10;As2IQ9NjaPzk7KLbo5Ord05efv/96evXHww318+/AL398Zcffvr19dsPd+493VbtzsyvNbZ0pmfl&#10;U5kcCBxBolFLrpeNz4zNr47PrQKqGJlZHp5eGppaHJxcGAD6mJ45uSaf3VQuSNVLQFuqRalicXFp&#10;6nbVTaGIiyNgkVhMJBodCkcGwxExaRlNPX09YxOg6a9qamloa2vr6Sm5cSMxMzshI6u8snp4cnxh&#10;bWl5a3ldtroqXVzZWliVzq9tzq2sz6xuzAItLE4CgBga6Rwd71lamdzYml9cngCF9Y2FpeXpgcHO&#10;nt72sfHBj70Lk/MLUyurC4tLs7Oz0wsLc0vLcyur8wBHpmeHmlsri0rSq2tLO7pqevsbu3rqAU90&#10;djfMLYzeOdE/enKkVK9vShfkihVgwV/Zki+tb81LVatAMvUakFSzJtOu/6aPNXLNpkInVeoNG6Wq&#10;d7c1ewrdgcoo/aHauPTk/l39wd29/buH2qPDgYmp9PyrTJ7EiBRwNB3wxN8hBRmLYQkFyQCl+Ux2&#10;gijqWm5ZTnzhk/13jdcGGPC427ltrdf6r6fefrj95Mfj9+pJvXRIuT2qk4/ubI3sKuaOv79/ujqj&#10;iBGnIRAUF48QR48IK6fwy3bhpnbQKy5oQBUX7SLO2QRfsgu0944UJeYOjC+q9Pva3Z2NzZWhoY76&#10;+vKVpTGNZn13XwH4aW51bmp1cXJ5aXB2tn14+FpNTWZJSU5ZWVpxcXJhYVl9/cjCwtjSQttgb//o&#10;4NzyzPjUcP9g2/Ly5MGBYSbI3p5qR69SybcWZ+d6O3pqbtZeL6rITy++XlRZXHCrrqZzbm5rYGju&#10;VlVzfXNPXXNnc0dPZ99Q79BY3/A4UP/IxODYFCiAyobWzprGVnBBz+AoUHvPAOCJzoGxtr7BJgCG&#10;bZ1NHR1tPV2d/b0AKbr6egcGhwFSTEzOTc8sAqQoKalkMCSGIWSygEbmsSgGAaSgExhCliglNjUl&#10;LoNLF+INuzxzKWQQ4oPwSEDAsdFIOgJGiYwghwRjfbwj3d1CAKuFQ7FoHBWDN+zISqDRaBwWk88G&#10;YR6IKYIiw7xCff1hwXAKGsMhAYXhEWF4VAQOEwyoIizCyTvA2snriq37JQsnE0vns2Z2X5y78tm3&#10;l//6ndlnZ8z+/K3pn765DPT7r03/2+cX/vmzC//yhclfz9sYkeJra6fPzGz+cNH8syvW39o5f2fv&#10;8oWl3VcWNudtnS47ul+ysrewdzWzcgBIgUIS8UgqNpJERlJuF99uudW4NDRTnlkUS+fHMEBkyhMx&#10;OXwmk8Nmsjh0BpdG5xg6oIHP4wtEothYQXwCWSwOplKdMGgrNMqBQfNNiAsryEPcKie1NvFGBqPn&#10;pxJXF/Jk67SaamsiyRE0bgiipy/E0dEXODxzK8fLlrYWDs5ufgHBkfBIHBZBJIQi4EFwSDAiAsBW&#10;GBoSCAv5uJ5ySDgcEoFBh5PJuPgkcVVNyvBo+sJSunRbsrEZo1TF6XbESjUXsIVsm7Ilx61uEjYV&#10;OJkSJ9egFRoAEyj1Dlq9j9PswZc2mXI1ZWYF3tL9f3j6/38sbK8Nji1o9vTHJ8+fvjh99+PTg4Mf&#10;7t9/fXTw/tGDByrpD4fa09cPT5/dO3395PXxzq9vnj28d6Q92s+tqToXGPinwCC/wqsxa5tRKg1m&#10;YSXm+B5fa0hZpe/pAVKQd9UUnWHbNoZCZ0AK7RFGt49Tq0VadfzaGq3iFownoLHYXDrdkOjIYom5&#10;fIlAaBSXwQHvM5vJYTLZdCqLSKBi0QTwecEQVAY9BvBERlIOaAQu2gd95YGFZdWza4fjWkeSq2sL&#10;aiqsnO3MLK3sXAI8/NEROI4hfx+GR+GpXC5fyGZLmNTsKPatjKjuaylrHdeOZxoeLjXdmb6t7slf&#10;asxsL0mszk8oSxUVxHGzJKw0MSNFyEjk01LFrFgeJYZFjGMT4pn4OCYmkYVL4jHj+PEiblo0LyMh&#10;Oj8trihGlE0jRsGhdD9vhIN94BVTN5NLzkAXLjpdOO9w8YKttYVjaEAYBo6DRyDQUAyfwU+WJCWK&#10;4qtLb5dmF2XFpmeIk7Kj09KECWIilxSBEVJ4YoYgmiWJ5UbFsKOiWCIxXSii84EVgH+IyOYQmcBy&#10;SSw2nknDMYkEHgbPQ2GBBCiMEArj+gWQXVzRdvaRPr5kCFwER0eHRwr8g2lefkRvP7SbS6Cfd0ho&#10;UCQ0HINBUhgU0cc16xKixMliYaJQGAe+90rtzs+//u0XQwfFP5jy8U+tnaPXbjRk598oKL597Xo9&#10;UG1tZ1/fxPLCplqpk61L+7u7WhtqRge6FmaGp8b7Ps4j/S0l8+/TMz8hhbHmUy+FfH1dJ5N3NjRG&#10;8YVRQlFWamZifIpYFBsWhnBy9QsIQQKkQBMB6SWyxaniuKyE1GxRVDxfFJOQaFg7LDYmCYnAubn6&#10;Otl7Odh5e3lCEEg2g53M5KUzeJksYSZDkERkiTEUPorCQ5B4UBwLgmFDsRyGKPlmbdeqdOfw7vOH&#10;T75/8+b9zz/97d3Ppz+cnh48fz8j22sbW63tn63snCyq6Ukrqo3A8n1CCT7BWJYguatn+sH979//&#10;dPruLbinPvz0y69AP3742/u/nf78y+nTF9/v7N9ZWN7q6h2qqKpNTM3AEIgkGt0w/2J0cH51cn5t&#10;bHZ51IAUiwaqMNqljakV6fSabA4gxZZyCdiN7YV1+eLswuSt2xVCsQBLJCBwuHAkOjAS7g9FsKLi&#10;Cm5UFt2qziktS87NT87OzSi4yos2fJFECfE3qqqmF+fXZBurspVNxeqWEthluWZdqdmQK1el28vA&#10;qc8vTIxN9Pb0NU5O9ylUK7qdLcOyV/IlhWoNWAAc0zMjABpk4BPaWFpbX5TK1ja3DNNAtoFbVGzJ&#10;5Kuy7eVN6dz4ZHdLWyWAiYGhlp6+hq6eut7+JuACAZ3cvbfz4tXJzp5MqV7V6Da2lcsy5ZJCs7qt&#10;XlHo1oGU+g0gxc6GcnfTKCNqgJe6rQWntlQ7UkPmwZ5cu7+t3ZcBqzuQ6w+Vu8fK/bvqvRO97nhP&#10;uafvGh4CLEVjGxKg4GgaQAo4kvH3SIHHcWKiM4uLbhimTwtFV9MKCpJL3tz9ta64lwYR1xZ23c5u&#10;ritseyB/utyzgfUipTPzksi5SdS8ZEYhHS5Zn1S31vRjEDQKhQdFkL2CkCBkNXeEmtlFWjgjzZ0Q&#10;56xDz1oEXLDxdwvCpOSVL25pTp68evDk6e7+zvLK3MBQu0y2BKBqfWtxYna8c6i/qae7trOzqrW9&#10;sq0z92Zl8tWStJKylKLShPyr+beqGvr6uycn67o6+ieGFdptpUa2uj6j3F46Plbfu3/w4OGde/eP&#10;dVr1+OjYzWsVyXGpEl4smyqMEiWBezszs6Snb6pnYLKyprW+paupvRugA2CI4YkZI0kYkQIQRvfA&#10;SGtXH+AJQBJG2gBXdg2OA6ToGBhu7e1v7eoFnGoc+BgcNSzJCgh0bHxycmp+Znapu3v46tWbTGYU&#10;nfbbrFFDYjyZyyAyaXg6l8ZLiE5KjE5lUAVYNINC4oPLQPsFgxL9fCBODn4O9r6GRcOcguzt/Cyt&#10;vZxdg3z9IyMicXAMCUcGToHL4BnS4QhMCo5BiCQgghFhgYjQCHwknI5BMnGRVDSCikNQCCCGCEWi&#10;vEPDnb0CbF18bJwN255dsnL+1sQa6Oxl+zNm9l9fMmy7+tVFmz+fMf/dVyaAJ37/tdln56y/NLX7&#10;0sL+KyvHv16x/ZOJJSCJS27eV7wDTNx9zD19Lzt7WHv6eIZEOHn6m5jbCiUJvd1jVRWtpbm3y3Jv&#10;7cvv7G0dPd19Nts9HUMViwgcEZllGEhnsaP4/CihQCTkS3g8CZURRaKJyAwJkxstABUCDIUWjEZb&#10;B/pfCQm6HBFmCoeYETCOAlZAWgKkKBdfVc5pro3MSLNDYdwjMcFwgrc/1M0twMzC3tTKwdzR2c7T&#10;2zM0FIAU1BAoEn3DQr1Dgr3Dgvxhof7I0AB4SDAyNAIDCUeEAw4LQsCCiYQQDic8Lg6Vk48tv8Hp&#10;6xdOT8curojnF4ULy5L1LYlUwdvcFql2uCo98OUkuRorM+z/iVfvkfVHZP0d6LI0av8+d0OJau+z&#10;i0n+D9bO5wPDC+tbJtY2VbrdX389ffPi5evnz149efLD08fvHh6/ubNzX6881CkePrij3tUW3K6w&#10;iwz/785OZ7A4Zm9vqlrLkyqiDu8Kjh5ErmwZlsXU79H3dsn7OvKulqLX0FVa8DJYO3fpu3fIB8cE&#10;tVqsUsTMTqFzchEcLoVCYpMJHAqRRyMLmXQhhynissQ8NiA5Ppsl4LB5HC6XyaJTaVQiiYCnYglC&#10;UVR2Sf71tMSMSDjlS3PvP7oRYCUjpJZNRvu6oHGEW1p9ztHjgpWDjUuguz8MRReg6HwMlcMWRGdk&#10;5uZn5+QlJZWmJFyNYlenC0dupCh7y54sNnxQd5/u9Z/emXwiH9pf6d8abZppr+irLmq+nnk7L6Es&#10;Q5IXx0rhE2LoiFg6PIGBTGYi0jjoDCE1Oz4xIzGzML2gvOgGUG5aXhQvmkFmwSOQ/j7Bbo4e9jbO&#10;1hb2V8yszUwsr1w2d3eyjwzxI6MRNDxSQKNkxEeVZmeWZqc3ll+vyM8pSk4uSoy/mZV1KyerIC4u&#10;jk4VUyliKgnck3FsRrKAnyoCEiYLuIk8LqiJZtCjGdQYJiOKThGSSUw8gU3jAtxHI2kwKCkilOTn&#10;g7a3Db50ydPExMfJCRYQRA0JY/oFEN09UQ5O4Ta2/rbWHi6OXl7uQYF+EDiESCMJQJtjXBJXwIvj&#10;cCRkMlup2f1wegqQAoDFv2eKf2pqG8rKK+eL0oSSjJi47LiE3MLCiqamnoXZNa1qd3tT3tHSXFl+&#10;rae9cW5qcGp84H+VS2HU0uKssTA81PcRKToUm1KdTNHW0CTiCBhkuoAtZDMN82vDw5GGuWSRBOAh&#10;wuFkCJoGQTNwNCGOygZBDHAeqRm5V0tupqTkYLFUT89gJwdfO1tvV5eQ4BBCJIINQ/Ox5DimIIMp&#10;TKbwYkmcWAovnsxJQNEkCKIATuBzJGlVTf3b6uMHj96+evHzTz+e/vr+9McfT19/OL3z8v2K7k7H&#10;xOrN1pHCqs7M0ob4nAo4WRwMo/uF4HBEQWlJ3fKi4uTo+dNHr79/++5H8Oiff3r7w48//vT+/YfT&#10;5y/e7B/cAW1uX/9we0dPUXEZmcIgkenFJdcHhgBSTBt4YmlsamHIuDQFsIAqFtenlzcBUhhIArj/&#10;TcUisBvbK3PLs5U11cIoCZpIjEBhgyJR4KP0haIA2ohTs4EkKRm8uCR2VIwgPpHE4pDZXEF0dGVd&#10;3ap0XbOrVu8oQUx/cKI7ONYc39MC7R8r9btSlWZtA1DFIgg5e1ZWx/U7m3v7su3tJYVi2bj9h04n&#10;VSrXdne3j48NMyG1WtnurnJnR7G7oz460h3ta7TaLbV6Ta1ZXVufHJ/oGBxqGhhs7Oyu/dhX0dQ3&#10;0Dy3MLp/qHry7EijW9/anpcpF9e2plc2Jjflc+vbcxuKeaB15fyGasGoTfXipmpJsbMFBNhCtbel&#10;3pdqDmRA2kO57mhbd2yw+jvbO3eUe/dU+/fVB/f12mP99o62faA/Li0DfCsIFC4KxzRQBdIgFIiG&#10;4VQ4jAKcWUJCTvn1qtKCq2kxsdeyS67nVLy+86GqsD0v+saP906faN5+uHf6w/7PmwPyHM7VjuIB&#10;5cjh8crzmvzuGHqmbG6n6XZXXHSaUJgQASU4uoe6eCPMnSJMbSMsHBFAF21Czlv6m9j6+4WT8spq&#10;5bq7L9/98vrdz4+fP9s/3JEpNpQq6cLyTN9wb3Nn6+2mxmtV1QAHC2/VFlTWp5beSrxanlJSkVpa&#10;kVJyM7uiqqyhtaar+3pdXe/Y8P7J/pPnDwzrad7VPn169OL1ozc/vHjz9uXx8eHw8HBOVj6bwScT&#10;mJERWDyWgUSS+aKEprb+nuHpmubuxo4+I0yMTs2NTc8DC8pD49NAACwGRieBBSQBCiOTs+AUKBvz&#10;NHtHJ3pHAWSM9Y+ODk+Oj81MjU9PAaoYGR2fAHfz9ML0zGJHx0Bu7jU6M8qwpyhVZEQKGplDIzKo&#10;BDqLyomPSoyXJNPIPAyKbhgZoYjQWFZAAMze3huEXxfO2xh2GTVzAbp8xdXCytPOyc/NK9Q3BAZB&#10;EbBUcLMzkCRiJA6JIKPhJBTwlL7QgCBUMIwCx7IIVMPyFgwSl45nUA3BOhzpFxzm5hfo7hfm4hti&#10;7eJ9ycrxzBWb8xaOl6xdLlo5X3H2OW/t8vlFyz98a/L7by//6az555dsAFJ8a+N83tH9nIPb11YO&#10;ZxxcrfxDHMMg9iHhbhEwj3CYo3+QdxjU2dvP1ctvaHRqZ+fk3p230rWjlWn9ofrlaMdK661B2Yy+&#10;OKksjhEbTRMKyCw+hSFmcKK5oii+OI4nSWVLonA0WjgKvEQyDEvHkUkEMgpH9AkLdw0NtQkKMA3w&#10;MQnyvQwJskRDbEloewbJS8jzoNEcIHDPCGRgBMo3AOLuFXjZ0v6ynYO5q5uNj49raIgvHBaGw8HJ&#10;ZP+I8ICwMH9oWBAaGoKPDMZBwwiGlVlQFDQEBQlHRYZj0b5IpBcG40+n+/F57nx+YEoSJC8PWlSM&#10;rbzN7xtIWFhKWtvkTM9z5le4a1L2xjZjQ0XdUtFkhk1A0FIdVXcHtSynrm6zF9YZ/WPYW/XfRWJ+&#10;5+h20T8kmMbKra6rHxpb0e8uq3Xae/fVu/qN7a3Z9bXi2hqUWPC5s8Pv3F3+HBrql59HGxoRrm/y&#10;tlUUuQYjVTEOHkgevmBpDrjaXYAUlAM9EH1Pz9btsrWH7N0T5v4J++4DiloTq1YkTE/iMzJoEgmT&#10;Ab5kRKMMqQFUEmALPp3Co1G4DCqPSeOxmAIWy4AXLBaXLeAK0tIzyq8VlMUIo4LDkJ9beP7Jh4G4&#10;vYbqOMB071NbN4ITb/zF1vcLM3trZz+vwMhQFA5FpROYPJ44Jif3annJjet5V29k59QV5DbkJLdk&#10;x/QXxS43ZN6dqTQgxbOV09eq06eqH082X+2tPNTM72+Oyme6Voab++tKWsozbufHlmfwy5LZ1xLp&#10;15OZN9P5DddzGioKu+vLB9uruxtv3irOyErgx4uodHwEBuYXEeAc6G3r42bh7mIGbKC3dZi/DQbq&#10;zCQGidnQ9BhycSavoiC2sii2/lpKTXF8ZUFsdWFs282s3pr89opsUL6azM5JoGbH0fKTGdeyRDcL&#10;om7kRZflCPOTWKA+K5YKbG4CIzuekiLCx3JwEhaDRWHgEXhIENTPLdDJxsPikuOFM1YXz9nZWft4&#10;ekR4e0E93MPdXEMdnPxtbDzsbNzt7dwc7N1dnL2D/KFEHFPIi4uNSo0WJ7NZIsATKBRJuq358K+Z&#10;FP8AKeqb+xNTCwlkEZ4kJIOGgxGVlJh/61bz9MTyjvZAr9L1dLRXlJV0NNcb5pEO9/z/Tc+cmhz9&#10;H+mZnR0auUIvV7c1tACkoBHpNMN4GINO50NgeL9AKBLLQOCZ/uEY72CERwA8FEGEYPGGbBUWNzEt&#10;K7ugNCo2DYWi+PpCAE/YWBs2CfPwRvj4YX0C8VCUgMFPZ0lSGaJEpjiFG5PBkKTj2XEAKaBYDoUT&#10;V1HTIVccPHr05s3Lnz68+/UD8AGv3j19++Hkzc/bhw/7ZzduNPXnXG9KK6pJyrvFi8llCdNozHgm&#10;Oz49rbirY1S7ffjk4avvv//h3U8/vH33w8vXrwx48dP7Z89f7u4dzc4tDYGIcGDkevktIomGw5NL&#10;SsuHR0dml6Y/8sTI5PzwxNzQx83DhsHhR6SYBUgBSOLTiIBMvbGwuni7to4nkYD/2j8CDmIm9xCo&#10;dwQCTuHQJYk0cQInLoUbm0wXRfNiEikcPhG8d1Hi6sZ6qUq+d7wDeOLo/s69J/t3H+jvP969/3jv&#10;zn3d4bFq/1Ch1UvliqWNzWmlavH4jurOXSWgClB48HAHRMNAe3vyu3e1Dx7sHxyodnbkBwea/X2l&#10;VrV1sKsA0mnW9dr1vf0tnX5tSzo9vzAANDndOzXTN7cwPDs/JNtefvLszsdeCum2elmhWdmQza5L&#10;Z4zDOjLNMpBUuyzTrQDJ9asG6dbkuo1/FSivbevXjTIiBeAJoN0TA1IcPFAdPtDt3T9Q7e90Dg3G&#10;p2cyuEIyg4fGMyKRFBiC+vdIQSLxkpPzK27W5mVklOXlt1U3l+WUP9593XS9tzix8pHme8X0Tt+t&#10;4cHK0R8PPyy0rnHDY57I3j2Wv8uV3Oypm7infZ4ozgRIARAWR2T5BiOdPCOv2IWaWIaaO8IsnRGm&#10;tmEmtsEWzqH+EeTCGw3q/YdvPpy+/eX09Y8/Pnnx/M6Du1Ll1uDYQFVDXXlNdentqvzym7lltwoq&#10;6hIKb8QVlCdcvZV+vSbrZn3mzZrM8uqsm7eLa+pzyspaB3qOHhz98NPrl68fvHp17927Jy/fPH77&#10;85sff357fPeov78/KTGNTKDjsNTgQBgMRggJR9FY4oaW3oHx2cau/tb+wbnl9an5ZcATQBOzi5Nz&#10;S6Bg7LEAhAFqxmcWgEA9sKDemGwxNDU7PD07OjU7Pjs7tTA3s7QwszAP7tvxiampacN0D0AVra29&#10;mZlFDFY0nRlNpxmWCgb0YMjExDMpeBqXwU+MTo2PSQfNPgpBJRK5eCIPhIngVrW19Tx/zvq7s5Zn&#10;z9ueu2B34ZKDiZnLBRPHS+au5raeDu6BfqFwQBXhSIw/JCIYERFJQACkCEWH+8H8QzChOA6eFc2K&#10;y0qITo0RJojZEj6Zw0SRSRAkMggKC4Ag/COQ7gHhlk6eIPS8aO14xcHT0tnHzjvYxN4DIMXvv7n0&#10;+29NPrtg9dVl+y+v2F129bHyDbb0Cbrk4mXq5gNgwgOOcociHILCQolkz3Coa0CIvad3CAy5sLrZ&#10;1DIQHV2Ul908P3mglX3fcnsxjlv2aPfXsfaV+uttN3JvZsamx3KjJCxxLC8mSZSaFpWRykuMInIp&#10;EQRsMAIXjsZCMNBQWIB/qJu3v4sfcCBBbmFhblCIa2SEIzTcBhJqCYtwxmK8cHhvONovHOEXFOnh&#10;HeTo4m3n4WXt6WXh5WXh420b6O8RCQknEtBMJhSFAv94BBYZScFG0nDhVFQEBTQOqFBkmG+QdwD4&#10;PsIhwTBIMBIOrg+hkAIo5BAOK4DFdMBhrLEYZzbTOybWKyE5ICcfcqOK3DXAn1mMWpaJ1+QCwBBr&#10;29hlGXDwpFU5a10eI9NELawlLaynTi9QK+usqCwrIu3/MLX8vyzs/h8bp//TxOIPzh7/3dr2/zE1&#10;+z8vmPwXB8c/BwVbCYTQykrJwhJ/dV2sVGMWVpgaPefgBL6lwmsPcQo9W7XP0ewwdg2rUNCP91iH&#10;B/z9O4K9E4bumLl7l3fvAVOjSdEoM+enGNmZsWnJMSJOgoCVwGNEs6kiOlFANQjgBYeM+9R7IWIx&#10;onlsEDvHR8Ulp169WlhZnF3AJpF9/YK+tPb8IkxMaNuN7HwA736Ab9NYs6/+N3OfP1+ytXXzDQgF&#10;EIakcDm86Ni4pNSS0hu1VY0NFfUN5VWt1yuaigvrc9OaCxIHbqSudxUdzdc+k3efPpGdPlWePtec&#10;vtk/fXd0+ubwp8fal0fyJ7sbx9tzqoW+1ZGmyfbywZqCoZq80Yars70VcwMVaxN1WzNNoNBUkVyc&#10;wcyOJ8RyIngUfwrKFQe1R4VZIyNsiCgXNsUvmhuSIIJkJ+GuF3Dqb8S216T21GX0NWT11WcONuUM&#10;NGYDjbUWzHSXTnYUgfJgc25ndWpLRUJbZVJ/Y/ZIWwGo6a5NrykR374qAKouFtVdiwL2Ri77ahoz&#10;jksU0kg0BDzC19vNysbqgumVM5eunL186TsTG3M7N0cPN2cvTxdvLw9fT3cfZyd38ys2V8ysL5ta&#10;Wl6x9XIPIKKpceKkzOTczJRssSCGSmHBEVipTPX+VwNP/PyPRj7+qaF5KDXjGo0ZS2XE0IGlS2Jj&#10;skpLq4cHprelapVMPTMxOTM2tr40t7E8u7wwOTNpGOMA6AAECvNzU0uLsxPjw8DOzkwYLcCL4aG+&#10;xoaaob5evVKrlqo7GjskXIkhiZRi2HieQGAAnggMgSMwdBSR7ReOcvUL9wiCeQbDPEPCgmBwFIXG&#10;EkWJYpLobEk4BO/iFmx22cXSwsvOPtDZzbBlF0AKOE7IEmawxOnsqDR2TBYQcCswksg48MGNSs8r&#10;vj07L93a0ko3VEe7d453jvd2Drd1B9Ld44lVeW3X0NXKxpSCm8ATFdxsrm4ZLrnZmltQlZVzIy21&#10;KC/nel/HmBaEyvcfvnn7/Y8///T9D29/+PHdzx/eP3ryWCZXLC6t9PT2d3X3VlXXMlk8FBqfX1AC&#10;WuSZxenZ5cm5lamP3RWTUwtjM0sTC2szq9JFoI3tFWOWojFpUabaWlxduV5xi8EVwHBEgFjOfiFO&#10;/uH+MFwkmYNlSxhRyZy4NFZUAoUvJrL4RCYHIEVUXGxdc71cLbv3+O7xg/17D/dffn//0bOD+4/1&#10;9x/uPHi0ew9QxZFif3/74ECh1a3qd1YBGRwcbh0eyYEODmX7B3KNds1IGIZrtBsKxbJKtb6j29zX&#10;y3WqNaVsUSVf1KlWd/Wgck2rWdySTmq0Sxr9qlK9AkhlZW1yfWt+/0j96NmhytBLsSBTLq3J5tbl&#10;89vaNaV+Q6pZAdpSLwNtaAza1K5s6VZlO5syvVSq25LqN0B5e0+qPJCrj+Tbe5vKA6nq0CDdifzg&#10;sQZo555ad8fQSwGQIjk7l84RoAm0SCQJfG0AUkBhZFikQXA42YgUlbdqb5aWFqRnNFbUbc3JZLPq&#10;ktRKagSvOLEiS5ifIy6cbVv4+e4vr/XvyhNqiqOquq9PlibXHG4/aanoFbHi0lNyY2NTqQyhhx/U&#10;3i3C1DrgkkWQpQMM6JJlADi0dY0IRbOzr9VsqA9fvz99++vps7fvHr56+eTVi41tWffIYHl1bVFF&#10;ZWF5ZXbpzYyrNzKv3U4sqkworoy/ejvuagVQYsmt9PKqnIragsragluVdR3tq9L1xy8e/vT+5YcP&#10;L3/52/dv37/6cPr+/enPhydHvf19ySkZBDwVCkFCIlBIJDEMgsKSGFevVbT1GVbMHJmbn1lcGZua&#10;HZ2cmZ5fWlhZB5pbWp1dXJlZWJ6YmQengAWHv51aXp9Z3jRoBRDuKnjs3MrK4vrqytbGunQLaAlU&#10;zs7Pza8Aqmho6EhPLwQNAhCNKv6YUfGvSIFj8Bii1PjMKFESm2nYAQSP4xDJorAIvKt7sKW1+7kL&#10;Nl99d+Xzr8yM2zudueQI9N1Fu3Omjma2Hk7eIV7BUJ9QqFdYmB80DEKAR5KQEAIMSoBG4CJwLFx0&#10;alR8ZlxKdjJQQnpCVEIMVywk0GgQNDYYjvQKhdh5+prYOp41tz5nYWNi72ru4mXrFXDF2fuMlaNh&#10;auh3l/7wnemfL1p8YWZ7ycnT0ivQPiDcPijCMSTCDQL3hKE84QiXsIgADM49NMInHOLqHwiQoqm9&#10;++jk5diUrqx8Mie7LzaqgUkuw8Nze5q3ZUsPddJHx7onqs3d4e6J1NgcPi2mvW64tXbkauatBEl2&#10;oiSvs2lkZUFVmF/h4hQQEIRw9w7zDYG5+YY6+wT6RsD8IJEBCLQXBGYdEByAJ3mEw/yhKMATQaEI&#10;N8+AoHC4V2i4qbOzmaeHhZ/PeRdHN/BOCPkAKUgMBpZMhhIw4SQUlIGPZOLCSLBARIhviI9foFeA&#10;v1dEeDAKhUDh0RAMErBFCBwahoSGICN9YRBfFMKfhPfEE+xQ6C98/L4MCj+DwFxh8TyTs6FllaSG&#10;Tkr3EHtumbmwwltcESyuihdWYhaWExZWkheWgRKm5vh9I/iGNtjthrDr1d4FZU6peZ7Zxf5Xb0Bu&#10;1ePae+mjM8y5VcbyFmV1C7+yiduQEqRKgsKw5gQQQbVLUugNC4wqDNNZKXs7gCrYR4fCwxPx4QPe&#10;7j3RyVP2/rFodydLo4zv7xLnZWdkpuQkxxSmxBQmRWfFChL59CgGSUjB8Sk4ARUPXKOYQYnmMhKE&#10;/Iz4qIK0lKLc3NyskmuFN9LEYjICam9v/5m5iz27CNe6G9HxGIjUfvA5JO53ln7fWTjbObt5enuE&#10;QILRBBRXxEtJTS8uul55s67qRkNFye2KwhvXsgpL0tNv5KQ3XMvqup033Fw00112sDXw4nDp9LX+&#10;9Mfjv73Z//nZzodXh6fvHnx4cwfo/YvDHx7pAWHcUy/tb07qlvvXRqtXh24s9JZOtRcM1Wd03U5q&#10;vRHbVBbVUCquLRFWF/FrigWN16M6qpMGmrNGOgvmhssXRm8uT1Suz9TIFxpUKy3a9Xb9ZueRcgDo&#10;WPHvpBoE9QfbfXuynp2tLt1Gh2atTb3aur3YKJuv35ypWZ2oXBgun+kvnewpGu8sabuV3XAt42ZW&#10;XFYUQ0hAoIO8A51s3a0uO5mb2plddDA38XaxgwX7oaFBsFDfIF93Nxd3B3sXa0s7iyvWTrbOoX6h&#10;dAI9VhibIElITUgjEUD8hpbKlL+cnr79+dd/3EtRVduTlFpMZ8UxOQlsbiKgiihJekHBzaH+KfmW&#10;Sq/akW9uqYALUMq2N5fXV2anxoeGBnvHRgeN3RIAKYwpmcDOzU4ay0akaGqsHRzo08hVGpmmt603&#10;VhxHxFE/7rDCoVK5AcHQgBAQrJAicVTvELiLX7h3KALcZgGR8BAUCk4kAw/K4EThybyAIKSNne8V&#10;M3cLc09buyAXVwNSePphQqEMNElCYsYRWNFEVhyWGRNJFAbC6QEQUkgklSNKTc0s6e2fnp9bW5hd&#10;ka7JQIO6YAjm5iYADYxO3WrqKKqoz71WVVLZ0tg9PruqHp5c7+qdqW/sKympys8ta6jtWJxbPT66&#10;9+LVy3c//QjAwogUT549VagMS0J1dnf19g1U19TRGSwEEpudUzg0PGpEioXVuaWNuaX1BWBXNoGv&#10;XdLuqcF7CRgCUAWoMZ5d3VoZGBm+WnoNOEsoBh8IRbsHRbgGQf0isVASG80UUUUJzOhkhiiBzJMQ&#10;mDwCg43E44XRoprG6i3Fxsnjo5PHBycAI57sHdzZ3jnY0u9tAAFckG8vbAGnKp/f2Bzfko1LZVMy&#10;+TSwgAxAzdr6+OLS0Ora2ObWzMbm9PLK2PzC0Nzc0NLC8PxE39xEz8JU39ryiEI2q1Mv6jVLGvXC&#10;tmJWBaxqQaaY29ianZ4dmF0Y1eilj5/dUeu2tuRLcuXqmsyQImrMltjWb8p1GzLtulSztqFZNWpT&#10;uybVyYyS6eXbu3LlvkJ1oFQfKRT7MgAWmuNtgBTaO9u7D5R7DzT6E5X+7s72jrpjsC8pOwuAF3Co&#10;MBQZIAUCZaAKBJyKRFIRCAqBwImLy7hedisvKzMtNq7qWuXKxIp0ThnDSMGFMCbb5/Ur+y/3X91T&#10;3FdMKt/s/TjdtBSLy2CESUablvZlD2uutfDpIPKR0OgcIoXt6Rvh5BFhYR9kahlsZhNmbhdhZhti&#10;6Rjm5A0LQtAAg06vqo6fvD159r3u+L5i70Cxtz8+v1jX0Vl4oyKnpDyr5EZqflli3rXkwpsxeeUx&#10;+RWx+RXReYZyfOGN5JLKjOu382/V5FfcutXYMDo3uXukf/326c8fXr3/5fVPf3sLkOLHX37Q7Wtb&#10;2lpj4xJwWBIsEh0JRSFR+DAIAkOk5hSW1LV1NPf2dY0MT39EB6D55bXVTZkhiebjgqwALABVTM0t&#10;AtQwIsXi6gYQiMXnVqVza5uzq+CGWFtYW1veXF+TbW3IpEDLK2sAKeYXAFgsNTZ2AqSg0MQUWhRA&#10;CirFkKRJJnJIeBYZSxdxolOTsiWiJBYjioDnojBMPFEQEoa3sfO+ZObwzVmLL74GSGH+2dfmX3xr&#10;8+15x4tX3M5ddjlj4nTB3MXc3sveM8gtMNwjLDwYg4wgoiLwiAg8DElFo2goMpcUmxoVlxadmBmX&#10;nJGYmJEYn5oIqILOZSOIBI+gYEcfP3MnN8ATX168/I2p+QUbpyvOnvY+QeZu3metnQxTQ8+Y/PGs&#10;6Wcmll9esTV18bb2CXYIjABUYRsQYhcYahcUbBMQaOrq7hQS5hgY6BUBcfD2tXBywVIZcSkFmv2f&#10;N7d/qq1XqFSnHa3HlTdl6Qk9TMrVBElZeUnLQM/s6+e/NNX1J0UV3t159+DO6d7ejzL509W1e7Lt&#10;x6vrd1fWjtjcdDdPmLWdv429n6cvJDAUFRSGDg5HhUSgAUiFYiggZgiAYEClh0eIr2+4la2bk6e/&#10;c2DIZTc3M29PMz9vc18vfyyaIhFTBDx+VBSVzcYyqUQRhxTNhbMJ/qgwj1DvgFC/4CBfSEgABg6h&#10;Eg17VZAoRBwehUFC0bCwyIhggBowRGQkDh2EgDkGB5v7+JsFhpiGQM4HQ74NivgmGHoeir2AJl3h&#10;S1yzcjB19aKR0cS5+ZTFpdSl5dSVleTl1ZQNadKmPGZtS7wi46/IOYtS6vQ6a0lOW5ASZ9dxs2vo&#10;uQ304hZ6VYFaV2KkhsEOrEyNk2vw21oAFiSllrqtZW1pmLKPG53s6j8ixZHw8L748BF/76HozhPe&#10;4XHs/m6eRpE20JN8Nb8oL6soLe6aQfEFiVHZUbxkPiOBQ4/j0FIE7CQBK5HHThBw0iXC3KS40uz0&#10;G4UFRTlFxdkFsUwaLNDbxOTi55ZunrGVxI4DSNujiJYHsFvS33uz//mi63eXbZ1cnP39PMMjAnB4&#10;JI/Pio+Pz8rMLym+WV5Wd/1abUFOeUZqQUp8WkZK6tXczMqygpaasv62m0vDNarljse7iz8+1fzy&#10;+uDn14c/vTz88dXxu1d3f3x98v7N/Q/fP3j/6t77F3ffPTn88aH+xf7Kc/30g+2xg7Vu9UzLxsjt&#10;xd4bs50l8skG+UyDcr5Vt9JxJBt6oJt4frD46u7quyfKH54qf3yq+umZ+ufnmvcvtB9e6oB+eaUH&#10;+tvLf6tfX+8AgVPgGnAxEHgUeOybB7LX96UvTzaf31l/crjyaH/pwe7CQ/38kXzsYHNUs9i7Md46&#10;3VXVW13cWJZdfTU1XcKM5RB4JBiTEM4jQVnEMCLCFx7uGeDj6e7qZmttY3HZzOaKhZ+rGw4C55Hp&#10;QgY7XhJNI1IxKKxUKgck8fanDwAs/gFSlFe0xyYU0pjxbF4KX5DOZMeLRanZ2deGB6bXV+RquVar&#10;0Bzt7Bzo1fKNpZXFqZXFGYAUQAAdjKMeC/PTgC2Me50bwQKc+oQUik0poIrBnqGU+FQCjoxC4nBY&#10;MpXGDgiO8A2KCIlEhyKw7gHhLv6hgCeC0TgogQAjkVAUGp7BBUhBphtCHyfHQMATluY+ttaBTs4R&#10;rm6Rru4wT2+UXzAB0EMwlBIEoQZAKN4hePcAtHcQLjCCxOAlRsVltXWMbKwrNErw+g91MpV6W7G2&#10;vrmxvT21tNLc3Vde1ZBfVlla2djcMzqxIB2bXR+ZWO7sGb1+vSYrs7D82u3+nuGD/TuvXr15//6X&#10;n356D35+/fXXZ8+eqFSKkZGh3t7u4eHhuro6Go0REQGNi00CeDG7BGK82eWNpVXDXIy1DTnQOrBS&#10;5da6bNWw5PZYf2tXS21TdVX97dt1lVdLS6LjE4CfCILCfUJhXqGRXuFIHwgaSmSh6AICN5oijKPy&#10;Y4kcEZbGxlDoCBwGIPbVa4Vd/R3AZQAPsro5tbg6Mrc4MDnTOTbeOjrWMjjU1N1T09lV09Vd3dFe&#10;3tF+Hdj2tustzaWNDUV1tQU11QW3K3Orq/Jrq4vqaoprqq7evpVfcSPvxvWs8uKMW6WZDZVXe9tv&#10;TY20LM51Ly/0Li70LK30zy/0Tc50T0x3DY62N7be6uhuWFmfuf/kRKGVb26vy9VSYA3/qXprSwU4&#10;dHNTubGmXF9VrBm1ojRoTSVdV8s2NPItnUKq35btKOR7Bsl2ZaojheaOSnUsB9LdU+4ApLin3TnZ&#10;k+tV7QO9ACmYPCGewkJgqEgsDYVhIFA0NJqOwTBQKBoOx5BIkouull3NyxdxOCmxKf2tAy9O3t7M&#10;r8mKKfrhwYeGspaG0sZD6cGLvRd3pA9uZ9azIiRRhLSChAr9xsmJ7ulw72SUKA64bSqD6+0PkCLM&#10;2inEzDr4slWQhV2YgxvMMwDrF0oMRzGj0oqbeydn11Uza4rBmaXeiZmB6fmGzr7iyprUgtLkXKBr&#10;cRnFUWlXozNLxRklosySTzYquyS+oDypqDznxu3cGzdLKm81dbcBsnz45M4PPz5799PTH399/eH0&#10;x7c/vlJrFa2tzampqQKekMMWUMgMGp2NI1HJTCa4P69XV1Y219d3tM4sLE7PzM3NL66ubWxJ5eDr&#10;vbi0srC4vLS8apTxENiV1fWVDenSutSQFbwpW9jYWlzbXNrYWJWCO0K2Lt1a2zI8dmp61thLUV/f&#10;npqaT6aKSFQJsBSykGLY7INtWCgTx5QIE9OS88TCZAZNjMOy4UgaBscNDMFa23tfMnf+7qLdN+dt&#10;vjpr88V3VgApvjpnf8nC67yZ67cXHb66aHPGzPGKg5eLX4QPBAklE6BUbBgeASHA8WwimU9lSZgA&#10;JhLSYhLTY5NS4xJS4xPTkmISY+lsFgyDsXX3MHd2vmBl89Ul07+cv/CFiekFWwcLN09LD28TR5ev&#10;r1j/8YLp785eBPZzM8uvLW0vO3tYefrZ+gRaevtf8fQFMvP0uuTqdsXL0yEoCCAFcDL23t5nzK5c&#10;srS+ZOlSdHOouUubmT9xfHI6PPxaqTxVyk9rqtejRWUZabeyM25oVfdKixpvlHRtLN5nUgozc3tK&#10;b8/2ju61D6hu188fPTjtHpBn5DWK40oxxJgwCC0olBAQjImE08IhhPBIok8I0tk7DKCGh3uoq3Ng&#10;WAgafI2dPAMd/YNsA4NsggJsgwM9YFAUi8mOieLHxnBEIgKThmFQSGIuQAoEE++PDPUJ8wsM8g0L&#10;8keGhwIME4DPgM8BbpLFpNCwCDIsDB0WhIGEkHEoChkPR8J8goJCEMggFNYbhrX2D/vazu33V2z/&#10;bOX8mZPnl35BX4aGfgeFnkMiTClEt9gYZHkZq6Od3d8rmpmJW9+I2ZAJN7YFG0rehoa1oSWtqnAr&#10;KtSSAr4oRy4rMRs6wvYeRX0ELE6uA1SBWt9Gr0lRqxuYtQ386gZzQ0Xf+rjLiU5H3ttlHR4CpJAc&#10;PRbsP5IcPxEd3U062CtQyXMHu/KuXb1VlH8rN60yJ/VWdkpZenxRgiQ3hp8l4aaLOfmxktw4SV58&#10;VH5STFFKYmlG6nXwYeTmXE3LyoqO42FhQR7235w9c9Y9CFbYQ+k6xPU8xbbfjyic+qML/nfnbM6Z&#10;WTg62/n7u0OhQUQCmsdlRkVFJcSnpKfn5+SV5xVUpKSVxMRliySpkpjk5JTMnNz8srKyuuobHbUF&#10;Yx3FW9MtdzSzrx+r339/5+fvT354ff/d20fvvn/yI4gEfnj2/t3zD2+fAf3y5vHpy/unz45OHx9+&#10;uK9/d6x5sy9/oZc+0a2/u6v76b7ul0cHf3t2ePry5PT1yembB6dvHp2+efLrm2d/e/3011dPfnn5&#10;+MOLR++fPwQChf+9wMVGgQcCnb59cfr989/05tm/6uHpq4NTACLPte8fa97dV708kj/d23ykX1et&#10;jKxNdk50V/U0Frfdzq0qTSjK4KbEAjqNBDDq4eJoZXbJxuSil6MNKjSYicMIqOREkUBkWPSbplQY&#10;kOKHnw1bkf4DpLhW3hIVm0emxQCkEAgz2JxkiTgjO6tsbGhhecGw1cP2pnxXrVZsrc+MDw/2tQ/1&#10;ddfV3m5prp+cGAEwYaSKmenxf48UjQ01A/29Kvn2vnZ3fmqhKK+YTmXBIlFwEGhRmIFhUJ+Q8FA4&#10;KgKD842A+YRHhuNJcCoNTiZjGDQ8k01mCbjCeKE4lYDn+/kiba0DrCx8rSz87G2DHe1D7exDgByc&#10;wxzdILYuIXbOYXau4UAO7hDPAAyADBIjVhiV1ts/fef40fevfnz/w8/fP3/509sfXr58/vr7N4d3&#10;T2YXlxpaOwvKbmRfLbt2q7a5a6i9b6x3cKq1a6CkrDI9I7e4CPjgTpVS//TJy18+nP7yy98AT/zy&#10;yy+PHz+Uy6VjYyP9A91DQwNVVZVkMjkkJIxOZ8bFJ5aVXyuvvH6z6oZRt2oqgD4dFl8vSs9Ji4qX&#10;8CU8jpDN4rOpTAaORI6AIf2Cw31DoCFwXDiaEoImI2l8DFMEkALwBFUQTeaIAVKgSFQMAU/n0EQx&#10;AtDglpTlNrRUtHVVN7XdbG4rr2ssqa4pBLpVmX+9PKvsenb5jexrpUnXShNLSxKKi+KuFsbk50Xl&#10;ZIuyMgUZ6YL0ND6wWZminKzorAxJShIvIZYZL6GlxDJy04TlRYn1lbntTSUdbWVAXZ03W9uvNzRf&#10;q28qq6i6mnc15VZV6ezC+PH9oy2FdE26LlPJQQFIpt7eVEjX5Ztrso1l2fqSdG1xa3Vhc2V+C2ht&#10;CYTCctmaUrGpUUv1RikNbLG7rTrSaO9q1cdq9bESwMTew53dB7u79/Y/IQVbICbSWEgcBSAF0jDp&#10;gwqQgkDgYLF0IIEgPj+vuDC/gMOgE9DEeFHSke5B9bXGtOgc3cZeVlxO3bXaBzsnbRXNcYyE66m3&#10;huunV/q3i5JvielJt0vqD3Qn7S3dQYFhPr5BwREIZ/dge5dwc1sDUtg4Qb0DiWGRzHAEC4bnsaIz&#10;c6/VVDT03KgzdHSVVDZer2+9erMureB6TFp+TFpBTNpVSVKhIDFfmFTAT8oXJOcJUwqFKfkGm14Y&#10;k1UUn1eSUXIj+3p5Qfn1m3W3h6eGd4+1L988fPX2wffvnr775dX3757vHeomJkfq6mpu3ay4fauy&#10;tLiktLQ0v7AgIyc7tyi/rOpmTVtdc0/73NLi7NwCQApADOsbWwAsPsEEqAGHyytr8wtLQKBgRIrF&#10;jW2AFIuboLy1vAk+pi2AFIAnVjbWwVONT0wBnpicmq+paYlLzCKSBUSKmEQRgwKJxCMRuIAngGIk&#10;KalJuXxuPJUqRGNZkXAKCssJCsU5ugdbOfhctvIwsXA7f9nlmwv2X561Azpr6vqtifNXFxz+esbq&#10;C9DEW7rae4f7RGIiqRQEkxxJwcMpWCKHQhPQhbGCzPzUrNyU9KzkpJT4+MSYuIRYQZQQRyIGhIVZ&#10;OjtdtDHwxGdnz//14qVvzS1MHJyvuLifs7H/ysziD+dN/tu35/7lu/N/vmT2lYXNGVtHE0c3MxdP&#10;IFC44Ohq4uZ+2cMTWFN3N6BLjo5A4Am/NTP77rLZtybW12+Pjs8/4osbN7ZO0zLmZmd/HR15GS1p&#10;HBnWKRSPD/ZfqJR3aaS4+qqJsT5dWkJ7a+fu9aqN0splGDYHjs/u6teNzdxd2Xw6s3inZ0DKF+YG&#10;BBGDQ0gwODM4CAcCtsrqnpKypkgozdcr0ss9ws7GC4lm2HsEgpcHXth5F6cLrs4u4aERBAKeQWfy&#10;+RQWg8Q2LBmNYlLgDEIkBRuBhYdCQwL8fSMC/NDhYQwMRsxmRov4IjFPwGcZ0g7wSAoyko5B8Ghk&#10;AZtBp1GwWCwMjg6LRHoHQS2cvL8ytfnzuSufX7L5xsrlaweXr1zdv/Xw+tLT869enl8E+n0Hg1wk&#10;4qwEPI/M9IjKW6jmNkLvEH1iTrgsl2xpKcsyyrqKtqmhbupIGxr8qhq7rEQubtMUe0DUbT1FriHL&#10;lRTpNkUmo27Kaasy2pqCKFPg1Gryzg794Eh48DDq+In46Kn4+GHUnZOUg/38rbXc7pZrZUV1Rfm1&#10;+Vk1+RlVuWk3M5PKUmKvxovzY4S5MYKr8dHFSXFlaUk3ctIrc7Nv5GRey0gtSk4uSEhO5HBpkSE+&#10;rrafnztvGowiVIxjmtT4jnuk5n2/mPo/Wod/ds7S3NrG1d0pMMgrEhpKJuEEfG5UVEx0TEJsQnpc&#10;UnZ8cl50Yq4wJkMAkCI2A3ztk1JzsrKulhTm1V5Pbb2Z1N+YtzBSo5NPgADq3au7P/9ggIm337/4&#10;/s3zN6+fv3717M2Lp0A/PH/y6/Pnp8+enj5/ZtCL56cvX5y+enH6+uXpi2enL5+fvjLo1xdP3z99&#10;9O7R/bcP7v8MvNLz1z89//7HZ69+fPYG2HdPX797Ciq/N9b/dvbFb2Vw1nilsf7nF29+fvEW2H9Y&#10;//7l85+fH314sffLy8NfXx398uoY6MPLO0Cg/ofHO6/uq54eb93fXdmRja3OtUwM1VTeyM/JTOCx&#10;iIhw31BvJ6ivKz4igIWGxjJJqWJuPJ8ZK2TvaBWnpx/e//LzP16X4v+l6y+gW9eyPW+0xvf6fW/0&#10;7b5V1VV16vBmyg6zHXAcMMUURoeZmZmZmZmZmclhZmZm2njypnfOPbeaPP6ZY2lpSZYVSfM3Fyku&#10;sQiQQkvXztDE1cLS2xRIxSEgOCihrqqjs62/v4tO7xkYHRhsa6zLSI4PC/bxdndxdLAJDQkoLysC&#10;kgCqAIwA/YEUjw0fj90zqyrLl+cXdjd2JkcmctKzHewcVVXh4ma805woJYuXkpGjAUjrSdPUZdQ0&#10;aMYmmubmyno62uam+pbWeqbWFjau9o5+BvqOZEkNYQEqHxeBiw3HzUkAsODmhASWh5fAwy/JeJUX&#10;NxYsJ58kjyAFjVMmyeqo6dgAUtQ39h4fXX368PXz3aers/NPd7efPt5+/nS3v79LHxooqaiMiIsD&#10;JPUMDEnLLc4uqsgvq8nMKwqNinPz8vUJCI6LT25v61tZ3r67/QxU8fUrgMWXg4O9sfGhpua6yqqS&#10;yqrSx1kl9PR0rOFja2NjZw0RlZO7s60TpGzsXRwgDYKEnbO9iaUpTYsxP6aatrqBqaGZtbkhhCOm&#10;5oamFrpGZvpmNpZOnvaeQSBwTo7eIc6+YW4BkR6BES7ewdZOHmbW9ubWVnYO1vZO1g7OVv5B7qmZ&#10;0QVFKTn5cTn5MRnZYRlZoZnZYVmZ4WmpwWkpoRnpoKCMjID0dP+0NL+UFJ/kJN/EBO+EeK+4WM+Y&#10;aHcADkgkJvglxPtGRbqHBTsF+9iE+lhH+NvFhjknx3hmJPtnpgdlZQTCfmDPaZlhKelhMQmBweGe&#10;WblJoxMDm7s7w+MT/UPDYOljY/0jI6BuOr17eKhzkN7W39fc013X0V7T1lrV0lzJmGmrs76rr7lv&#10;oBNc2sTEwPT04Oz00NzU+Mrs9Mbi7NbizObC7NbC4v7S8uHK8v4qIMXk0mxJbZV7gP8jUqho6Kmo&#10;M3hCTkEbkAL8nIaGESCFubl9YFC4t7e3o4OdqbGFsa751MhSU1VnTkrxzOC8saZRVX75+sxSXGBU&#10;SVrx7szeytDWbM/qZNdytH9qdkLh1MhcQlwyDkskSFKBWiTwcsLisjxIKjs3iV9IBkvUkJYzkFLQ&#10;J8rpKOpYmTkFuAXFeYQkOPqFO/lHuIfFugRG2XmHWLkHWLkFMUjCJcTMKcjcOdjc0dfCycfCJcDC&#10;1Y9h3fxtATt8Q91DonyiooNiYqOSE4qrikenB3cPVo/PtoEq7j6effx8cXq2t7Q4MzI8MDzQOzI8&#10;ODxEHx4e7O3vqW6oyirMzCrJrmgqb+xo6O7vA54AFHismeiBEt8qJB6R4jEBBUCQ3zc40j0w3EUH&#10;nvgdKXqHhvpHhoAqACn6BhmtHo1NLYAUzS2daWl5Ds4+WjrWmjrWYP9AisdaCnsbdzdnP/BlOjoW&#10;KjQjiMKVaWaAFAJoEjcSw8orxsIjysSBfvle6Okb5NO3AqBn7wSfvEH+8Irn+5ecT5n52QSwAgQp&#10;irq6kqGeipG+ir62mqG2hpEW0HZQqF94VHBwCOPdyk4u9vaOdhZWljRNBlJwCAm85GL//vXr716+&#10;fMLC8paXlwmJfIdAPGFj++Hdu7++ePXnZy++e8v0lJP7naAIG1qCQ0SCXUjsHb/QC06+59y8TILC&#10;4LnZxcWYRVBvBQXe8vM942AHnmDm52dHCnAJShia+3f3H6uoBY+OPVRXX6wuP8TFDfv6VExOnLt7&#10;xBgbOajTjBVlDGfHThPDGnJTRzfXHgaHHpqaLzQ1Y4NDWhIS+338yu0d07Ny+5ZXPgUEZROI2niC&#10;GkGSRpXSTk2rmJjcHR/drijtKsxrzstucHIMpkhrCuOkOdGYd0LCP3Oy/8LBzoFCofA4IlVKlaau&#10;qa9r7mRj5e6gYW4gp/NtVC1NhUIhUfCS8kSSuoyckZqGtZGxjbWlha2lmbWpvY25lamhqYGOKWPy&#10;RRNLcwtzc0tTMysVNW2KtJIAivCWFfnzS7Yfn7P98pL7yTueF5yI1wghNlEMD4nCTZViIRGfSYh9&#10;hxL4ESfxWlGO01APaWUt7OSM8w2QiYiViUvRKK7Qrmkwbe2x7hu1GZi0GZiyGpixpM/od48b9I0b&#10;Dk4ZjE7pj07pjIxrDQ9r0ocN+kb1+sc1RsZpU1Oacwv6K2uAFLZrx/ZbZ9aruw4b217Liz5drT65&#10;aTGRQelBvql+Him+7knernFeznFuTtFujpEu9uEudtFuztEeLjGernE+Hom+PnE+XpHurqHOzuEu&#10;bo6GhjQqQVCA7ycWDi5lY+2sXrW8WfWcJd30CX5l97++QPzyjImfn18UK0aVk5KRkdHQ0DIzs7C1&#10;c3Jw9nB0gwDP08zW2dbRy8bB087Ry8XFz83V19nJy9XJ29fVOSnYLjXIJDnILCvGqbogarincmdt&#10;7OZi5+by6PLi+OLy5OLi7PLy8vry6vb6BkLWzxc3X8+uP58z9OnsCvTNu/8uIIP/WdcfLj+CPl5+&#10;+Qhu6urLh+v/s737j/T95ef7q4+P9u7i093lh0d7c/bh5vzuD3t7cX97DgVu7s4P7y527i/2Plzu&#10;f7w6+kOPOZ+udr/c7n6+2bo9Wz7Zm9jdGFlZHBobam+uLcxODov0dfS2NXA2VrPXVwbrZKJpZ6jh&#10;YK43Pz308PDht4eP/+fZM9Ozql3cI3T0HQyMXcwtvAApnBwDQ0OScjLK6qpb2ps625vaulraKksK&#10;Q/y9rcyNLE2NbG0soqPCaqrLgR56utsH+uGx1vVYP/E4iLS1paG6ilGZUVFeujAzu7W6OTsxU15a&#10;4ecXoK2jJ6+gBE8HLIkkTiRLqagCUshraSnq6GiYmelYWelbW9q4udq5eZpaOZhbOdvb+ejr2BPx&#10;aiIC0ghuSS4WLCcrSIKdVZyLA8PHQ+BHkLj5CJzAEyBuPBc/UVhMHkdRV1I3t7DxqK3v3t8/v735&#10;+OHuHpDi4+3VzfnxxenByuIMHHlFVXlMQryzp6eds1tgZHRQVExobEJARJSrl6+lvb2lrZ2jq0dx&#10;cfXYyPzpyc393ZfPnxm1FMfHhzOzEy2t9dU1ZbV1FcUlebFxkUnJcbm52QlJ8fGJcWnZ6aCo+OiQ&#10;yFCwyRkpjzlxyfHuPh46hrqqmjRTKzOfQN+YuNiwsLDY2PjklIzUzBygmaLK+uqW7vrOwYqm7vLG&#10;LrA1rT21LT1ltc3ZBWUJqRmZ2Rl5hVmFJdmFJZllVTk1DYVVtTmFJYmlFcnFZYml5UmV1WnVVRkV&#10;5anlpWmVFZBOrapKAlVWJj6qojwJVFaaWFIcX1wUV1qSUF6WAiouSijIjSoviCvPiy3NjSrJiSzO&#10;iSzLjykviikvjSsqjKmoSqmsyigpTykoSc0vTmluq15ZX9g5OBwZn+n+1tLT3jPQ1N5d39JRUdtY&#10;VFVbUFGdXVyWlleYkJUTnZoekZQSlpAUmZIVk56blFucWVJRUF1f3tRS3d5e19XRMz7aPzVGn5kY&#10;mp+YXJtd3FtdOdwAC0gxvTpb0VjjFRxgbGmprmMA/p6maQRIISOnqQwEqmOhpWVCo+mbmdkBUvj5&#10;+bm6OltZ2hkbWPb3jC1Orw90jY72j1kYmXk5uoz30lcmZyd7RxOC4jWkdKhoxczoovGe+Yvd2/rK&#10;ZhV5VSwWr6Wtr6FtJKekiyGq8glKc/ASASxQ4ooEkgZJRlsII4eR1lAzcrDzinAJiLHxCjV3DbB0&#10;Z7ACJMyd/YE2TB0DTRwCTOwDzewDTGw8zew9zO29zB29QWbO3pZufjae/o7+QZ4hYf6RUWGJsZkF&#10;mS3dzXMrU/tH69f3hx++nH19uPr05fL6+vjkeO/0aPfsaP/6/OTs9PD4ZH9+abq5s76+vaprsLVr&#10;sL17gIEL3/pUMhKPbPGvdRWwCPld3b0M2hgY6uof6hwY7R5izEr2iBR9w4OMto+x0f6hwT+QoqW1&#10;C5DC3skbeEJTx1abUVFhpaP9SBWMtg9ACicHb0NDWzj/qmqmcgp6iiomBKoaJz/mPYfQKxYkCHji&#10;2VskYATAxLN3ws+ZUL++E/jxFd93zzl/eMX1jE3wHZ8ISkqGrKkur6crr6Uho6YsqywPN4iXj3t4&#10;RHBQsK+7h7O9vS2QOiCFtr6BvKoqF0roNQ/nT+/e/fj27QsODvAVb/n5X3Jzv+Di+pmZ+e+v34J+&#10;YeN4JyDEKYHnJ5D5MJJcIpi3PAK/MHP8zMr+mh8JMMEqimYSFgKkYBUWesrO9pSVlQWBeMfF/Z5b&#10;AINXHaDvJ8R35mbNrSw8ZKTMhQa0jQ3fRYUX8XCLv3vD+ezXd7JUze2le3uj2JTwnsWxh9Xph9nh&#10;Bw+7qrGBrxODX6ZHP9fVLOtqB6yufPH0SkOLKQujZClUHVe3iNm5o/DQ3PbWmauTh6nRncG+lf3d&#10;T1YOASIkeQRB6gUv8kc29lf8vHAwzJycXFw8goKCcEIM7cwdfN3MXWx1LEy0TQxV1NWoZIoyRUad&#10;Kqcrr2KsrmluaGhubmpiZWZoZWrtaAvPFghXDEyMDUxMdQ1NtA1MHsdJSVKUgfbesAi8ZEIyOsy+&#10;F375XuA9l/AbDuQrTn6gLnZRcW48gYtEYCfhWcl4Dlkqp6wMqzSVRUqKRUaWRUb+tbQMm5Y2j7mF&#10;hLunbHi0VlqeSUmtfWOvS8+4XdeYTd+k9dCMxdiM4diU1tCoSn+/Ulevfu8YIIXa0DhtYkJ9Zk53&#10;ac1ieddm9QiQwmJpy35t02Nhzrmh0jU5OibUN83XI9bNIdrFLsrZFiwgRYKHCyjO0yXRxzPG3SXc&#10;yT7E0Tbc2SnS1QUU5uISADGctg5FQoyLj/cZEo00dDUqnjCt3TEpXrfKmmTHG/zl+/dPfn3Jx8cj&#10;KCqCk6LiJKlSUko0NW0jUyvgCZ/AUI+AIEc3T5CDi7uLs4e7q5e7k4ebjauHjZu/o0NKgEWyv16i&#10;j25SoGlegltrVdrCePvRzsLd9dG3Woqzq6uLq6ub6+vbm5u72+u7W/DiFzdgb86vH3V1wRCsurm6&#10;hZKAH4/lb2/v7+4+XF/cX53fgS7Pbi/Ob8/Pbs5Or0GQ/kPnF/+py4u7Rz0W/qP8zfXH66sP/5vu&#10;bxifK/i7/va5uroC+oEDurm+vL06BTC6udi/gcff1fbd9c79zTbo7mLj8mjpYH1seayN3lhYmxNV&#10;EOsT4mjkZaHlZKLuaK49Ndz18Nvtw8P9N6r435CisKTVxz/B0MTV2Mz9sZbC3s4vMADcX25VOYTi&#10;rY01DYAU7U31eZmpoUG+oYF+iQkxDfXVQ4N9QBLAEI/1E5B4rLQAnmhuqqusKElPA79VPDEyujy/&#10;MDUxyZi3JyHB0tpKTUNdQ0ebQCVjKGRpVRU1AwhQdGkmhoYOtqYujtbwLw0JdvcPMrG01zOwMTVx&#10;0aBZYNAKKD4KkoPIy4LjZsVxsUpwsIjzcGKR/CQhASl+BJmPn8TLT+LhI3IjSEKiclgSTVbZyNDU&#10;sai0bml54+L85uvXr58+fHz4/OHj1cnF4ebc5HBPZ0tjU21OXrZfUKCDm5uLr4+zj7errz9Ew5C2&#10;dnE0t7U2s7JNTs5ta6GvLO3u7pwcHpyenJxsbKyNjNKbmmtr68og6m5orKyoLO7uaZ+YHOnoam9p&#10;a+4Z6O/o6S4Br56ZkZWXW15dVd/cNDA81NrZkZ6d5eTmamJh7uLhHpeUmFeQn5KSkp2dXV5R1dTW&#10;CY/7wYm5+Y39ndOb9YPL1b3z1b3T9YPzjf3zhdXtgZGppvauianxucWp1Y35tc25haXRoZH2+qZC&#10;QIqKqtTyypSqmvT6xpymxvy62uya6sy62szG+ozG+rSGulRQfS0k0v9DmXU16bXVaQxVpddVZzBs&#10;ZVpXY0F3Q157fU5rbVZTTVpzbXpLfWZLU3ZDfVZHV0l7R1lTa1FrZ1VHT23PYNvE7Njk7EJDc1dx&#10;WW1RaU1WfmlyRl5McmZIdKJ3UIRnQJirX7CTd4C9h6+Nq5e1i6eVs5eViy/cqg5ewa7+Ed6hcYEx&#10;SWGJqZEpaRklJdnlpYW11TUdLX2To/M7q6tH20v7a4AUcxsLNa0NPqFBRhYWqpq6ijRtNS1jZVUD&#10;WXktQApdXUtAChUVXRMTm4DAsKCQYIb70TFQUdZydw2ICk/ydPO3t3LQ19SmELA+Lk5Bnl40aUUU&#10;l5A8XhknQCIIyphr2we6hQEtUyUpkpIkeQUVQAoDEwcpWV1+ISkufjI/UgqFhphQU0HZGIVTEqOo&#10;K2hbmjsH2vtGWbgFGjl4Gzn76tl7Gjj4Gjn4Gtj66lt761l661v5GVp5G5o7m1o6mVu7mdm6m9q5&#10;mwJeOHpZuXrbefo6+fp7hYQGxkTEJscXlOfTx3p39lduPx7dfzz+9Onsy5er3z5fff10/eX++uPd&#10;5W+f725vzu8/XB2f7U4tjIzM9I3P07uH2jr7focJQAcQIMVjGwcIGOKxyeOxAoOBF98GfQBS/Gst&#10;xSNSMDpSDPQ3t7TV1jU0t3Q2NrUnJWVZ27lr6dpo6do9IoWujhUAhI6WKcjBzhOQwsDABs4/Td1M&#10;Rk5HVsFAQlKJg0/iLbvAs3e8T9/yPHmL+PUN/9O3Ai/ei7xkEwM9Z/lGFW/4fnrH+wSYg1OADS0m&#10;IiNFUFbCKchipEgSklhZJTlLazMvbzc3V0cIvg0N9XX19fQNDQApVLW0hPBYHnE0m7AAiyCCVVCQ&#10;XVgYsIBZUOC9kNALHp6fWFhAz3h4mUXQ3Dg8QpLEj8Fzioi95ub7iYnlR2bWFzx874QEgSdeIfif&#10;8XDDts85OVgEBIiKikR5ORkVNRMz1+6Opeb6ZXWlwMTIYROd9MKs2b7OA3lpQ7QwnpOd59XT1yrS&#10;2pvzVwmBVZHu1ZHOLVnBE0Wx836WVRPtn8Y77w9WHhorVswNw5fm7rW03ERFleUUTHwDkmvqBxqa&#10;R93dEzvblpZnrotyOuytQxbmTuJTSxESUizCmO9Z2HnwBG07G2NbO2U1dXlpGQqJrKqlpmNpYO3h&#10;6BLo5eDtbmoNV7uOmqKqlpyqrjzNQEnDUE3LUJdxfrRMDdVMDTTMTRR0daU1NOS0dRR09aQ1tEmK&#10;agRZmhBWikMACwzx6yueF0yCb9nQ79jF3rAyXrfGwiPKLYgVwlDEyLJiUtJoKaogRRItSxWVpohQ&#10;SWgqCS8nQ1JSwsvJCZNJL1HINzg0pzSFX1lFQFNHxMBCwsYN6xqol1OuXVyvVduq09an2T+kPjRC&#10;GxlVH2FUUej2jakPjquOTdKmZrQXVswWt62WD+w3Ts1m1+yW1z1mZ2wripxiQ2KCvdJ9XONcHaKd&#10;bCMdbKKd7OK/IUWip3uChxso0sUx1MEeFOHsFOHiHO7sEuLg6KRvaELTEBMSesfF87Mg9rWylVhA&#10;pWRsn3xMv35U6ws+6b//8/WbV0wCAghOQQFecQl+FB4piEeLUeRVNB1cPaOSUpIyMqIT4wODA3x8&#10;vDxdXTwdHD1s7HysHcOcPZN8PUpjnSsTbRsy3NoKg+gNaQuD1XvLg2d7i9/aPk5vbxi8AJRwcXF1&#10;fnZ9dnZxen52en5yfnkGGQAAl3dXV/fX1x9uLu6uQGc3F6fX50fXZ4dXp6Djy9NriHJvGKTxDTYY&#10;u3kUbPi/6HEPsKubu+tHwbZ/CLb9180fdXZ1eX7z6eT6M4jxSopLhs4Y+nB1++n65gN86/n56dn5&#10;0fnFwc3Nycf745vLjQ/X619vtx7uth6uVj/sT58u9GyPNXWVJpWnBGdEeET62s6Odn6+P/76+fzr&#10;1//Ta8MqajqCwpLMrNxAltYeJmaM7pk+PhEZaYVN9R1tzV3NdU1D/QNLc7OTo0Ndbc3Z6Sl1tZUz&#10;E6NLi7NjQwPAE4N93Z3gBrraASl6O9sYs2o21FaUF2ekJJYV5U+MDC/Pzy3MTPf1dhcXFcC/zcTM&#10;2NjcTIGmIq2iqKavx5hI1MrC2Mnewd/HPTjQ1t3DJyTM1TdA28AMIlENdVN5GT0hJAXBLcnHiedl&#10;J/BxSPKwY4EqeDnxQgiqIJIKSAFCCFD5kRQ+QQgoFfAUdaq8noaeVUp6Qf/g2M72AaN/5d39x9ur&#10;h8+3N6f7i5Njg/1d9IGepqaG5IyU4Mjw6MTEsPi4iLi42OTkuJSU8NhYr4AAJzfPwJDYkpKG/v4J&#10;eIqPjk1NTc0MDg4+dqQAkmhorqlrrKqurRgaGVheXRoYocOjeXJ2bmhsvLy6JjE1LSUjs7C8vKqh&#10;oWugr7m9LTM3x83b3dzGAmxMYnRWTnpgoH9ERFhWVkZNXW17dw99dGJlc+f09sPF/ddTuBpu7i9u&#10;P57ffNg9PAHn3dXXv7G1un+0fXlzend/fny6MTtHb2svr6hMr6xIqyhPrqlOb2rMbWnMq6/JrKlM&#10;q6lKBRpoacpsbsxoakhvash8VHNjVjOQR0N2Y30WsEV9bQbYxrrslvpsgIn2+ixQW11maz0ovb0x&#10;s6M5t7U5p7envKOrtLmtuJfeMDDc2t7LeD9FRW1DbFKGf0iUX1C0u3eInau/laO3oZWzgcXv0rd0&#10;NrByNrR2MbJxNbZ1M7JxM/hmjRjO1dfC1c/OI8jOO9jZL8QtJDwoNj6lqKi5v3dqc2XteGflcGtx&#10;Z2Vha6m+s9EvPMjQ3FRZQ0NBVUNdx0hV3UBOUVMFaFTXUlPTWElJ28jIxs8vLDAozMra1tHJ3dLS&#10;UV6OJierqqKoaaBn7Ghrp66kRMbhqFicpiKNLE5UpaoqkmhUCXlNeX1pggIHM5eYsKi2po6unpG+&#10;kbmtvbecor6AsBQPkoRESaMxSlLyhjpGThRFfUkFXTlNU31rd3Nnf+AJAztPU2cfbUsXfVsPAxsP&#10;XUt3HVMXkK6Zu765i4GJrbEZBI4OJtaOJtbOJrYupg5u5k5uNu6eth5erv4BvuFhodHhyVnJ7T2t&#10;m/urNx+Orm8Prq/37+9PASkevt7AFfv1w9XDw4cPt8AZN5++XB4cb2wfrq7vzgMbAEs81kwAQwA0&#10;POIFJAboQ4AUj/UTj4v9A4xxpN19Qz30kb6hsf7hsf6hYRDA7iNPQOG6+saKytr6htba2tbY2FRz&#10;c+dvSGGj862Hpp6eFZxtHR0zkJOTn7Ozv6GBHeTT1CyoMjoUWX1RrDICRWHlkYAg+Pk7gf+oohB+&#10;zSr2jhvzlkviNafoczbUMzbBp+xCL3lQb/hFXvIJgO9HUSjCRJIQFocQReOIktq6Ora21pYWZnq6&#10;2srKigoKcsqqKqpqNEU1VbycFFZeSkJWClwdkoDlx0nwEXAIIoETIw6s8ISL8xcO9hd8gBQoTgyW&#10;B4vnFpVgFUS95OT58R3zj8zML3l53wkJgHhwGHYxtAiVgiKRNU3MUvIKKupbewcmFuYPF2fPslM7&#10;9TVClKV9u5vOlqYejHUDudhwOIzsu9dszO+4lWV058cOdxcfpnuuhurOUvy7zBTj1CX9Enzac2OG&#10;5uifcxL6kqIal2bu8BhdKSnTgICsgcGt4dEdVTX7nJyOuemrzpbF+ekzJ7vwirKe+pYxNEGJC01k&#10;ERC38QqeXN7ZPLgaGVloaegrzq918wr91hjqFRgdExARbWnjqK1lpK9lqKNE01VS0VVW01XV1FTT&#10;VdPUU9XVUdTXoaqpi0nLochSOEVFirq6pJKqsKQUrxieBSn6mkvwyXu+J+8RrzhQTLzirHwYZl5R&#10;Nj5xTiTD0SJE8YISRBSBKE6l4mSlycqKBDkpCbIkhkggSlMpMtLiOCyPAIKJl5MVheDFiPES8Fw4&#10;EiuW/B4v84ak+Ate9omc+ht9C25XH7GYBEp+sXJtg1Zzu1XXkGXnsFHPsB59VG90wnh63mpuzX5h&#10;23ll12p83m1+wW98zKEw1yUyKCbUP9XPI9nHLd7DKdrZHhTn6hjv7hzn5hLj4hRubwuKdHSMcXdL&#10;8vKK9XAPsXPwMbOw09AypamhBASfs3D9lQ35/7BL/HdRzb9hTdiVPQj6/v/+I+df//aclYVLVEyC&#10;QwDJISTEziPAxMLLwo7ASErZOnmk5xSU1dQUl5fFJ0SHh/gHuDt421n4WJsE21mm+XpWxIZ0FkYO&#10;VsfMdeXuzTbd7o59OV/57Wrr8/XB3fn+7cXJ7eUZI9y/vvtWRcHw9uc3EMCePVoAiLPb3y0AxNHN&#10;ycntxen9+dn91emHC4a9Pz+5PD67OD6/PDmFWPfq9Oz69PIaNv8/iLGr2zMoBoLyUPKx/KMFNri4&#10;PQd7eXdxfXtxdX95c3d5dXd7cv3x+Obr8dWXk+uvoNOb3y5uvl7e/nYM+7q8u7z9ADxycQUEdHpx&#10;eXJ1dXRztXd7vnl7unF/xuh78dvlxm9na1+OF+92p9cn2ugtxaVZEWuzvZ+uN7/c7f32+QSeS9+a&#10;Px5bQBj6U0Nrd3RCGpxcC1tnaztXC2snO0cPP/+Q1LTsgvzSutqm+tqm3u6+48OTvZ3dyoqykAD/&#10;tKT4vs625fmZ6bFhem/XYG/XQE/nQHdHT0dre1N9e3NDd1tzTUVpYU5mRXHB9NjQ0uzk8tz07ORY&#10;R0tjbEyEs4u9m4crTUtNTkWBpqdtaGMBMne29woDtknwCAi2dnDTNbJQ1zZRoRlKyWhgMfJoEWk+&#10;biwPJ5aHAwckwc2Ohzucn5uEFpIXFZETQcsJo2SQQlRBlLSIhCI814Ql5DBEVV1j+8Tk/Jb2vqnJ&#10;+cPD4/tboMTTq8Ojrze3hxubQDnraytDQ/TS8pLymorq+rqKuprq+oa+waH55ZX+odG8otL4pPS8&#10;4sq80mqwmXlF2XnFhUVlObn5KanpGZnZldVVnb09lbU1tc2N47PTwzOTfWOjEzPzM7OLY1OzfYMj&#10;7T39zR3dFQ1NuaXlLb099a3NCWlJDu4ODq52/qHeSalRRSWZYeH+oPSMhPqGqqbWurqGaqCTk7ND&#10;QM6Ts+Orm+vzywu4XCE9MTU+NTN5enZ4d3/56fPt58/X19fH8zPDTQ3FVRWZtVWZVeUpdZVpDCxo&#10;zG6uTW+uTQUaaG3IamvMbm/KAUECFhm1Dt8EaVBzXQakARq6Wgu72wpg2972/J62vLaGtI7G9P6O&#10;vIHO/M7mzPbmrK6OwoH+qr6B6j56w+Boe01zcUhMoLmDra6puYq2noKGrpyavrSyrrSyvoyqsZSy&#10;sbSKiSzNTFbDQk7T/JtMZTVMFHXNZLWM5bXMlPRtVPTtlfUdaAZOmmbuhhDc23qZOHq5h0XnVtf0&#10;z03PbK9NbMzNby/Ors/VttcFRgeb2lmq6WvRtLV1jUxpWnoAFnqGVkamdrr61lo6FpbW7gEBMRER&#10;CQ727rY2Lo4OHhamdrZWzh6ufk72bgHegbYWNhbG5jZmVuYG5mb6ZtaGVqa6FoyurgDTxrbKcqrS&#10;JBl1mpaRgamujpGdrSu4TxxRkQuB5URixYgq8uoW6gb2FCVdcbKirJqBuaO3pbOvvqWTjpm9tqkd&#10;SMvEVt/CUdfMXoPxFmxHUxsXbSMLU0sbc2sbS3t7KycXe3cvBy8fgAkLZ1ewoEekCAgLC4uJqqit&#10;nF6Yuro9u/90+fHTFSDj71Tx+erT3SlYSH/6dHH34fTm9vTkfG9xZXYA7j1GPcR/1kYwWjf6eh/V&#10;29/3u/6jEaSnF7BjCNTXP9w/MAycQR9kdNMADQ2Ptrd3VlZAMFBbX9dWWd4UE5Vua+NlbOSkZ2Cv&#10;o22trWWho2MB5wTAQkfPys7B187B39DIRZlmpqBkRpLWwxK1iFRDaXlzWUVLCawGCyfuxVvhX18i&#10;nzOh2PgIPGgpThESB4rAjpbkECVwiEtySkhyiBPA8uIpKLKMCElGCEdEYQlkaTkNTV1TU3NTU1Md&#10;HR1paSoWKwEiEHAYSSxelkxUkaVqqpDUFMUVpISkJfnIOB4ihoMg/l5c5I0Q8iWS77Ug4q0wcIMg&#10;k6DgeyTqHa8gIMULLq5X/LxMQgg2UUFOjJAwBc+OEhTAYjEkmZaOoY3106L8htys+iC/TGuzMHvL&#10;2LiIOl2NgKrSmc7WTX/vHAJWTxytysosLoCQUpK3XF643d18WJ69vz172Fz60l6/Xpw10lqzlZ1E&#10;tzVN0aH515bNlRWNGOsHpCe3Lc5+yssZMjWOrq6c39t66O5YCwsuGOhdT0+tTUqomJ45xBHUIRwi&#10;ELXzCjpLywbtbGNiIipryqYHe08WFx7mFr/MzB/00qfzi5rj4oudHcM11IxVlOUUFYkaqkoUooyK&#10;orGSgomamp60gjKBrCAkTuQSEBYnkknyMqIkvICEOLjSZ2zsz9l4nrLw/MLM9ZILySokwoZGswgJ&#10;cQmLcgqhEaJYNJEqSpISkaRIUKWJyip4BUWQpIICVk5OVIosQMByi4lwCAm85eJh5kOwC6A4hMV5&#10;JYgIgjQPVuo9mvhKCP8zUvzPHAL/Hyau/+c913/lRf2Ao76Wo+FtPZQCo42yS2zq2+27BpwGJ1wm&#10;5t2nF3xmFnzGJqOmZsK6OhwS4p2D/MNCg6N8PCP+o/9EhLMdwESSl0e8u2uko32Eg0OYnV2kg3Oi&#10;h3eqt1+cq0eYrUOIlbW3vrYBUKYohh0h8oRD4C+vOf7bL2/++tOr7358/d///PO///X5j7+wvmNB&#10;CIhgRETRHJzMb9+/fM/ylpWdTRAlrqNvER2XXl7eWF3VkJGSHObvGeBiEeRkFGSrleBuXBXn2ZEb&#10;tUiv3Vvsvz9Z+nqz/eV658PF9ofL/c83J3eXp4y2iktGU8QtoxmB0dgB9uTkBB7dn79+Ob88G5+c&#10;aGiqPzg6BIe9vbvz28PXuoZ6uFPvP37YO97/7eFhd38HCt/d3czMTEH5T58+9NP7lpcXR8dHNrc3&#10;IL20stjT1316fnJ7fwMlwU5OT7R1tK6sLMHi1tbG4vLCwcEeFN7b24H0/v4u5B8dHcB3gW1tb5ua&#10;nr39+OXq+v765sPi0tr+wcne/jHY84urnV3GMRwcHJyenl5cXNzcXH3+/PGxnebb74JfdwY/88Pl&#10;Ifzk29Otz1fb98fLmzNdg20Fo+0FRyvdD582Hx7OHx5uvny5urkBvGCwxZ/qmlrjU9I9fPzdvHzd&#10;vf2c3b3AhoRGpqVn5+UXV5TXVFZWd7T3bG3tLCws5WbnWJgYhwX6tdTXzE6Mjg8NAEn0d7V3tjQC&#10;ZIC6WpsgDWABMFGQnVFdVjQ3Nrw6N7E4MzEzPjzQ25GflxkU6Ovl466rrwNIoaRO0zDUUzPU1bM0&#10;dfb3Do6Ngcfu49uhlGh6Ckq6kiRlIRSZi0echxvDzYnl5sTxchN4OAhAFUheKTRKQVxCSQKjKCqh&#10;iBKVQ4kriONVxQiqKIw8gaoBfiE2PruptWd0ZGpzc/vm6vbj7R2EeF+u7873DrfW1nc3NwYHB8rL&#10;S+saamsbG0CtnV2zi0snp5ebW3sD9NHGlk6IXKpb27OKSuOS02ITUpPTs1JSM+MTUjKz8iqrajp6&#10;eivq6qpbmsfm50bmZgenp6bmlxaWN0CTc0ujU3NDU7O9YxPt9MHuoZHGrvbkzFRnLycHN5ugMI+0&#10;jOjS8sywCN+QMO+EpPDC4oyy8nxQV3fz6trc7d3FxeUxXKcAj9c354dHuyOj9LHxoeOTffgRnz7e&#10;fP50e3d9sjg32tZUXl+T21ybDzxRX5HW0ZRD7yzpby/obsnqaMpo+4YUQAygR6p4FCx2tuT9oa7W&#10;fBAkWhszutpyu1uBS9I7m9L6O3IGOnN7WrP7Owv7Oov7eyt6+ioBKfqHWgorMpy87OXVVYnyCuJk&#10;qhhRCi0pi8LLoXBKaLwqiqAmIqkuStIUI2uJUTXFqBqiFHVRKk1cmoamKEMCI6ONkzPAyhhKKphT&#10;VQEvXFUNnTTMnM1d/cJSM8rb2zonh3unR+gzQ/SpgcrmqsjkaPdATxtXB2tHe0d3dzdvfy//0MCQ&#10;2OCweP/A2ICguKiYzPTMsoy0Yh+vUBcnXw+3QHcX30C/8Nio5PCQ2LjIBF8Pf08XL18PP3cHdydr&#10;J3sLewtjSzsLxgxXHq4+hnqm6soaepr6DKTQNnBydDc0tCRRlXiFsNyCeHGyMrARY+4TDSOctIoM&#10;Te+x6gVIQtcMSMJey9hK28Ta0MJO18RK08DMzNYZjpAxSM3fzyfQ1ycoICAsJCQ2Jiwh0S8y2sU/&#10;0DUgyM7T28bN3cHDy8PPLyIurry6amh8+OBoH8KGr799+PrbHaNe8evNw5fL3z6dP3y+gARj8eH2&#10;t4ePN7fny6sLwAnf6iF+Hyba109ndMmkDzyqb6Af9IgUsOpxbV/v7+qHRSg0MDjw7TM6Ot7Z2Q3P&#10;1qrK+sb6LkCKqIg0Kws3PV1bEKPJQ9uS0eqhY6GtawlIYWPvZ2Xro2vgrKJmKatkjpHUFBFXxxH1&#10;FRTtlJQd8AQ9Dh7qW2aJl0wib9kluEWoSIw8AivNj5cBJ4QkyYAQZCkQv6Q0gigjRIbAWk5EUkqc&#10;JC2nrKFraGJoZGZgYKSurk6lknHAEkQshSpJliHhZEhYeQpGgSIiKylIwfORMTxEcQ5JUV4pAgdR&#10;ggUj+k5U+D36m1BCgBTMAiLMCBQzUgjcJ5uoMMAENw7FjRNCEESReHEMVQqQIiWtuLdrKtAnycLI&#10;JzmurjC3b27iZmnuvrF2VlHWtrVxcWTwICiwUE7WmkwyQQnTsrI7q2vGY2Kr5+cvE+NLtzfvhwZ2&#10;ttcfJkev9rcelma/Qnps+CghtgrQgd63lRBT72SbWlk8d7T7sLPxMDq0PzV+tLRw0dUxHxWR19w4&#10;5uIUISwoK4nTbqqbqywdT0/qriiaTY3v93av8vdsjY3uzcxsHaAvLSyAF/mtv2ejqLDRzNJITolA&#10;kMQoKWqYGHjLUo2lKKpqNG0CQV4IRXzPyiMijhXDYoTFRZi4WF+xMz9nYfv+9bt/PGcCpHjHL8AE&#10;cCDA9xrBxYVGIyWwoiQKXlYeJ6MAVIHESfJj8OLScqJUGWEyGUkgcGMwbKIisMk7BIKNX4gTgeYU&#10;EOUSFOMVwSPFSbxiRHZhLBO/2Gs+9DMu1E9syO+YeP72jvsf7/m/Y0X+5T3vD3zoVwQZDg0DtJO3&#10;QnyGWXWTa8+g3+BIUF9/0uBwYmurT0Kiu39goH9AgJtrpJdrnLdrnKdLjLtTrIdrvJc7IEWUk0O4&#10;vX2IjU2otV2Mk2uCm2ess1uEnWO4rV2Asa65shxcIKz8ok/YkT+/53z56h3Ty5evfvr5l7//8NOP&#10;b399xfeKVYhHUFwUjRLgZ+Phe8eLBCjiFkGLaWgYhYQkFBfW1FU35Wdmhvm6ednpBTlpJ3gZVSe6&#10;TTWkbtArTzcmLo/XP10ffr07+Xh1wOh5cH54fwW+luFxv7neK4a+9Z8ApHh4eNje3oZo78uXL+bm&#10;5kxMTElJSbGxsbW1tUNDQ1JSUng8PigoKCUlpbi4eGtra29vLz8/n0wmd3Z2rq6uKikpvXjxgoeH&#10;589//rOIiAik+fn5m5ubYdXx8fHR0dHo6CgLC8vExER3dzcvLy8CgXj37t3r1685OTmfPXtGJBJX&#10;VlYAa6AwfB3cPlFRUYuLiwANCwsLVCoVh8NJSEhAoqOjAzDi9vb26gpI4vOnT59gk8PDw6urm/9s&#10;a4H0FaPjxfXV6e3V8Zfb44e7faCrw6WelZGahYGSOXrZ5fHsN6q4/u23q4eHT6A/tbV3F5SUJyWn&#10;J6dkQPCdkJicnJKWk5NXWFhcWlpeVVFdXVnV3dmzsrQ8PDiUHJ+go6bm6+EKxADo0FhTWV9VDior&#10;zIOc2orS6rJiSJTk56QnxYMqSwpmR4dWZsfnJkcnR+gTo/SW5rqUZPABPoAUMkpyCjQVxqhrfT2Q&#10;qaO9s6+fsZWDhr65gpqBPE1fTkkXT1LiFyCwcohwcWM4ODGcXDhuHgIPlyQ3JwHJJy2GVsIT1CSJ&#10;aniiOpZAw0iq4cmaGJI6GqeIp6hr6lvHJ+Z29Q4DUkxMTK2vbgCeHaxvXB0enWzv7G1tbq2tdna2&#10;l5WVtLa3tHS01zc3Qai3tr55e/Px4vxmaXFtaHh8cm6xY2CwqLwqPjU1JoFxcuAsJSWn5uYV1NTW&#10;d/X1VzfW13e0Tq8sTq0uTiwtjs8vLqxurmzuzq9vTa+uT62sTa6sTaysDM/OdQ0N5JcW+ob4OLrb&#10;AlJk5yZUVuempEUnJkekpsfkFaSWlObW1Jb2D3Qsr8w8IgXAxPnF8dX12cHhztAw451ekICL9w+k&#10;WJof62ytam4obK0vrK1IrS1L6WzOHe2rHB+opHcVdLVktdRltDZkPQLEI1g8AsSj7W4r6O0oAvW0&#10;M6ooGGDRltvbmdfXkdfbngs8MdidP9RTBLuaGKoe7q+k91X39df205v7BluyC1PN7cywVIoIThKi&#10;HIQong9FAO/LKUDkFqTwCEnzCMlyo2R4RGR5RKS5UVJcIlKcKAqvKJVbhMwrKo0Ql0dKKAlgVEUI&#10;2hiqoaK2o7Kuo5qRk76Nq0tgeGJ+QVVnW8fwQBu9s3ukp7a9PqcsL70gOzErPS4lKSkjIyUzNyu/&#10;NK+oOrewJrewtri8uaqmu7a+p7S4ISoiGaiC8Y5///C42NSs9IK05Jyk2JRAn+BAn6DwoIhAr0Cg&#10;CkcrR0sTK0dr15DAqIjQGBdHD1MDM5CJkbm+rpG7m4+5ub2sgoaAKJFXWBItqUBSMpTTNCcpaGKo&#10;SnLqBsa2buaOXqb2HpZOniC4bs3tXGycPU1tnIwtbLz8g1Oz8nIKSyrrqipqK8trq+E6aezqbOrp&#10;LalvTM4rCE1IAqowtrXTNTW3dnQMjY4uqShv7+lYXl06Otn/8PH6w0dG98zri/3764NPd8eMttvr&#10;g9urwzt4tH26AaRYXV8Cfmhr72zv6OnoZNRVAFX8USEBJPFYV9Hd2wNipL+tHRocGwZyAQ2PftPv&#10;H0CKrq6eutrm2pqmpobuirLGiLAUc1NnLU1LXR2bx6mutLXNtbTMtHQsdPWt7RwDzK08tXQdACmk&#10;5E0E0Qq8SDkJvI6auquGprskxQiQ4s17cUCKdxwYQAqUpIoIWQktrSouRxNXYIgxMbaCsrC0kiBF&#10;XpAkK0KRl6DKE+WUVYHqzCwBKfT0DeGZKC8vKyMnragsR1OHVSpkJRmMHBlFJQiQcYAUSCk8gkrg&#10;peCFlaSRcmQ+KpGLiOPESbBjxFjQKGZhYTYhEYinecQwCDxOgEwQpGIRJHFeAoodjeASFeJCCXEK&#10;Cju4+C8uH62tXK4uX1+cPrS2LFmbR+jr+fZ0b6antRro+5WXD+3tPkRHl4uJqbu4JBwePvj6pkdE&#10;lPR1r1pb+m+s3cRFlzXUTk6OnZ4eAUwcnB4/NDUOiYlSfbwjR0eW0lOrWpom15Y/HB88TIweuTjG&#10;7O9+nZk6mJ89sjT3aawfrquhU0ja8rImw/T90MCi9KQues/J0szDxspDfuZKd8dNWmqLk3OEpWVw&#10;YkJ9V/vqQP+CqblRW2ddV1dHTFSqqaGPurKDmqqRFEUZIyGHEqa+f8/HwS3AzY8QFBVh5uHkFBRg&#10;5RN8wcr963uu1zwMzHovwOiayosR4xASEsTgJKiywBNgRSQpcK5YBISBKiDBjhJlEUS9RwoBTLzi&#10;4XnJycPEhWTnQ3ELifOiMPyikoAU3Gg8s4DoKy7BlzxCL3lFXiFEXyHEn/Kif+IQ/CcL//esiP/B&#10;xPtf33L9f5n5/g0p/iNZiVnXDGntpBoZrx0d75SRHZiV5xcTHxIaHh0aGuXvG+nlnuDnleTvHeft&#10;HuPpypC7W4SzU5CNnbepubeRKVx2oTYOYbaOoEh7hwATAws1VRyO+oYP8wO7yD9ZkD++ZPnhxydP&#10;f33xy48vnr2BAxZ/zyfBIywhJo5Co3kk8EgCVRTYVEFR2cTUKiQ4OjersLyoLD89JcjL3ttBLyHQ&#10;qjY7eL6n+Gat//Ph9Nfrfbj7Pt2dfrg5vr08AJ64OYfEf/IEo7fj72L0iTg/PweeALCIiIh4/vz5&#10;zz///M9//hP8PYVCsbKyevXqFWQCBLCxsQFtFBYWnp2dLS0tARkATMzOzra0tMCGwAEFBQXu7u5/&#10;+9vfmJmZa2pqLi8vGd0BP30C/gAsGBwchALCwsJOTk4WFhbff/99YGCgnZ0dfNHU1BQgRW5uLuzw&#10;3/7t34AzFBUVS0pK6HQ6kIexsbGrqysXF1d8fDzsEKgC9gzHDAk4Ejhs+BWPP+Q/BB9AirPrC8bP&#10;/3x98HB/8HCzfbs3uTbeONxRMD/efHY49/BwCZt+/QQ//P5P3V399Q0tjNqIqpra2vqamrq6uobm&#10;5tb62oamhsaGuvqmulp6b9/0+FhTXX1YQICJvo6fp1tmSmJGckJEcEBUaFB8VHh4EECCJ9iwQL9g&#10;P4gf3T2cHSAnOy1ptK97YXJ4anRwZKCH0YGhrzMvNzMoxF9dU01KQUZNR8vSyd7Y1gaQQs3IQNfS&#10;UlXXSEnLUFGdISkFbQm8HCAFB7cEBzf2D6Tg4pIECSJkRUWVyRRtqpQ2RVqXRNWWpGoTpXRwFE1A&#10;CjG8kpqORUZW2fTc6uzMEjwuO9u7GJ1CJqc25ubXQYuLs5MT9XU15eWlEMINDNKr6+sam1pmZudP&#10;Ty7PTq8AKXp66YOjY209PaXV1enZWcATyakpgBQpaQykqKqp7uztqWlqaOpom1yan1ieB6QYnV+Y&#10;WdtY3N6d39yeWl0fW1mdWFuf2diYXl8fmZ9u6GyJTYlx8XIICHHLK0iuayiqrC4oKcsuKsksr8xr&#10;bKqiD3YBTxyf7FxenZyc7l9eMfrOAFIcHu2Ojg2OTwzvH2wDZ3z8cA1UcXN5tDA70tFSCUjRXJsP&#10;SFFTmtxanznYVTrWXwEo0Nee29aQ1d6UAwDxiBRggR4Gukv/oApG3UNXCVjQQE9xf3cBaKCrYLCn&#10;aLi3cKinAPYz3FM6MVQ73F890FvT2V7V0lLR1FKZlBpnYGqII1HROLKAuCRSjOF62fmwrDw4Vl5J&#10;LgHpb6JyCDLELkACsQmS2AWJbAKSkOYSluYSBuaQE5BQEyfrK2o5q+o7qxs7a5s7mzl7w1Mmu7Kq&#10;sbe7rrO5baCjsbu5qrmusqm+sKoyp6gov6Q8OSMvM7csI6c8JaM4M7eS8Wr+2p6KqvbCwtqkhOzg&#10;wBhf7zA/39CI8Pik+IzUpOyE6CQ/zwA/T/+I4Mgg76BHpLA2s7G2sIfLNjYq0cczwMbcFiDDwsza&#10;zMTS08PP1taVpmEogZdFoCSRohQUTkGYoMiHlhSQICtoGtl5BLoHRnkERXsGRTr7BDt6+Ln7hXgH&#10;RTi4+9o5u8cmpbV1949Nzy1vrCyuLcyvLCxtrG2fHO+cnkwsrTR09ybm5PlFRBlZ2Sioa2rpG3kF&#10;BGTnF9Q01A+PDi2tzMN/eW93Y3VpGv6/m6szR3vLoO31meWFccjc2V7bP9iaX5yB6/bbKzm6gSo6&#10;u/r+aAF5bAR5JInHto/f2aKnD7Ie1dvb2/ft0//tMzQ00tnZ/YgUDXWdZSX1YSFJFmYu2lpWerq2&#10;Bvq2gBSamqYaGibaupYGRnaOLsFmlh7qWraKKmaSVD1uBIWdm4KV1LOxjba2iZJXtuXml3nJJPr8&#10;rTCjlkKILExQRoPDk1XHKWnilTWxyhpYZTUJZZqIrIogVUGQIicixXhbHkVZTVlTX8/YzMTC2sjY&#10;VFdfT0dPW99Qz9jUwMTMUN9MX1GbRlCSFpGSFJEhYQAvaHLiKnIiSjKiNHkRFVlhBRkBWSqCQuSR&#10;xHFixNlFRTlFxPhEMQgsDkUiMfobykoKSWEQJFGkpJgQGcMjjn7FzvmGlVff2F5H156mZsXMin3y&#10;VPDHn/h++pmfQNQ9OXnIz+80MwuIji7d3Pzc0DA5OrofG1vuaB++sfqhtXnK2yP55PAhOaE2Nan+&#10;cO9hYfYiOjJ/fm5PS8vk7//4kSolPzwyubS0V1rSkp1ZPzt9bG7in5fT0tYyqU6zaqgbSk4qSUwo&#10;mp878PaMszDzm5449ffO6WjZ6O86ys8cCQloMtRJiwjtamleOjp62Nj4EhiQn5/TPT66VVvXsL27&#10;0d9PHx9dPtp92N34rbmBbm3pHhOR7+wYTqVoPn3KzPSenZ2b79cXr//+85Mfnr799Q37W05hVgFx&#10;NkEJVgE0F1pUAI/nRYuJMaooFMXI0gIYAi+a0fXkHR/yFRcvQ9x87/gF3iNRTAjhV9yIZ6zcv7xm&#10;gdPFgUTziWARYkQQu5DEWx6h19xCgBSveEXeCUiwi5I5MVLs4hRWURIsPuES/tt7vj+/5/t3dsE/&#10;86H/Joz9Xoz4ixjxNZaMUqRpmNs4unkF+gdFBwbF+PnG+nmnBvtnhAWlBPkl+HrG+3jEe3vFenr4&#10;mlu66hvaa2o76eh5GZr6mVqGWNtHOjh76GsbqapgiIocGCVmoiYbWeutAOGH12zPX3P8/PT9c1Zh&#10;RhgjThHCSOIkxTE4pJQyXlVfwczW1M3LMzIiNj01KzstKyspIS02LMjTKsrfuq4oZmm49n5/4uF6&#10;ndGT4Pbkw/Xp7cUJkAQDJq5OGcMzri6BJxjh+yXD5T7aRx8Mn7u7u7GxMTQabW1t3d3draCgEBYW&#10;1tXVBe48PDwcMIJEIpWXl4MvBxf+6M4hMyEhYXp6GvDi+PgYnH1ZWRlwhqSkZH19/cLCAsDE/v7+&#10;4eEh5IuKiq6srEA+kAHcvxUVFUASsP/KykpeXt7x8XE4gIaGBhcXF4ASPz8/e3v7ScDdsTGAGNhq&#10;b28PMAWIBL4avuv09BR2DkcCPwCO5H9DChBjze3NxRV4ouPtD+d7D3dHD7e7H46XT7fGJvurZ0Ya&#10;ILYFqvhWmXr1p+HBkb6+ge7Onu7u3oE++uAAQ/T+AXhKDUB409nR29E60g/LHXkZGb6uzs7WlsHe&#10;nklREREBfi42Vu72tpDpamsN+R4OdpBwtDS3Nze1Njb0dLRPi4se6GidGR1gzLzZ1TJM7+npbvsX&#10;pJDTNjR08/ez9/TSMDJW0NZW1tVX0DJQ1DJW1TFX1DAmSKsjUCQOPiyIjRvLxinBwYXj4iFwckuC&#10;EAgpUTFFClVHWkZXSlYfqAJ4giStiyVriGAV0FgFmrZ5bn716sb+8tJGS0tbbXVdR0vr7MjozNDg&#10;9PDgt44gPTXVlU1NTTNzsxDAZefkZWZmA3xsbWzD1bK/ewDBW1tHe11TI0SQWTmZCUmJsbHRwHfJ&#10;yYk5OTllFaWtXW2V9dV1LQ1D02P06VH6zMT48vLk+sbczi5ocnNzbG0N7NzOzsLOzvTa0sDEcHZR&#10;FiCFb6BzfmFKQ2NxVU1hcWlWfmFaaXlOc0vN6Fj/1vby5dXRxeUxIMXF5cnp2eH/ghSPtRRAFVfn&#10;B7NTg21N5U31BYAUDdUZ9RWMMRo9LflD3SXDvcX0roJeAIiuEnp3aX9ncU9bQTcwREfRUG855MAq&#10;0GBPGSxCGUiMDlQM95UMdOfRe/LHBkvH6eXAE4NdxaN95QOdZX2dZe0tpWUlGWlpcQmJ0R5e7oqq&#10;NFEsSVCMhERLgt/lEZBk5cEyc2FYuQncSAZScCKlHsUuQPkmEisfjoUXy8qLZ+cnsfGROfilESKq&#10;4pK6siq2ihr2Ktp2KjrWGkY2li5eYYmpeVVVxXVVde1NoPKG2oLKiri0jICIqODoOGevAFefEEeP&#10;IBsnP2fP8ODI9KiEgsiY7Pj47ISErMjwJD+fcC/PQB/v4LDgGKCK5IR0P++gR6QI9Alyc3R3snW2&#10;t3KwMrcL8A8FpPDzCbSztLcytba1sLOxsgekcHT01DeypsqqC4lRuATgsCXgiczELcyDwsmpG1i5&#10;+Lr6hQJPgBw8A1y8A32CIwNCI+1dPKzsnRPTsoYnZrb2j04uT4/OD/dPDg7PT68+f7r5+mV5d79t&#10;YDAlryAgKsbQ0oYsr0iVUzSzso6NSyguLWnvbBubGF7fWN7aXFmcG58c65ufHtpYmd7ZmF9dnJie&#10;GJyZHFpdmd/YXJmamezq6W5t62ptA/uYYAgIo629s+Pb/FfAEI81FsATnd1djKGmXT0guNkfkaK/&#10;v3cAbns6HXLgHqmpbqwory0vbcjNLgsOjLeycDPQtzcydDQ0sNPVsVJXNwZp6VgAUjg4B5lauNM0&#10;rGXkDcXx6qxceEAKAtkwKKzYLyhf19AHIaT46r3YSyYRJk4sjzAFISEnTFQQl6ZhFNSxiuoSimri&#10;CipiiiqPSCFElReTVSEo0AAp5Gnaatp6xuZWekbGekaGJpamNo62tk425jZmBuYGSjpqOAVpFJUg&#10;riBF0lAm6ajiNZQl1BTFaUpiqoqiKgoiSnJCMlJIMomfQODH4fgkcAhxHCCFEBEPIIKWJghLYwWp&#10;Ejx4YRQVJy4rJUImP2FiZeNHPX/L/fNzzmevkTxIqhhO7dlrwf/651dUacO2jrmRsd2cnJaxsT16&#10;/9rUxEFocHZn6/TW2r2PR3JWWvvJwcP0+E1/9+72+sPywq27a1RZaXNpWTUnF89PP/+qpq6NxUpZ&#10;mLsvL54nxFYkxJXtbH1qrB9pbhxdmDvu7po2MXYeHlopzG9JSigbH9l3cUyoLp/OzxqqKpnv67oG&#10;pIiPoVdVzBQV9XW0r3p6ZHS0LhcXtpeV18B/2cnR09bKNya8vKyQfrj7ZX3lcnvtC71nMymulI1V&#10;GIEQ4+IVesfM9dOTt89ecTCxC/MgSQgRqrCEnAhBVgBD5EaJCUoQMBRZgowimkDhEBR5w8n7gpX7&#10;GTPnP18y/fiG5TkbDwtShEsUD3qPRL/kQPzwkun5e853nIj33ALMvCgWPpF3vMKQ/x4h+haBBr0X&#10;luAQI3HjpLiwVE5x8juk6DNO5M8sfL9yCj3hEf2RG/09J+onLtQPbMhnnILcwlglVW03F8/IgOC4&#10;gIAEUKBfekRodkwk2JSggORA/yTI9PPzNrdw1NWzUFWzUtNw1NbzMDINsLQPd3Rx0dHSUlQSp2qg&#10;1e3l3FK0wgpprjFkXXsONPUJC/InZkFmYSIPhixCJJKlMGQZlKK2tJ61lluAa1J6Ivj12sqKkpys&#10;jNjwlAifmED7wrSgaXr11f70w4fdhw+HN2dbd5fH1+eMm5gxk9Xl2bdxote31+B3v7naqyvGmNBv&#10;9lHg9YEVDg4OwMH3ALn39fn6+mZkZOjr66uoqFRVVYG7CQwMfER5cOrg/nd2dj58+LC9vW1qahoR&#10;EQFbQY6QkBDwBKAGsIK8vDygyf39/ezsrL+/PxKJBJubm/uXv/xFQkKCg4PjT3/6k7CwMDc393ff&#10;fQdQAgcwOjrq7e0NMGFnZ+fm5ra4uBgbGwuMMjg4CN8FbJGSkgIHACQBGAHHDLxydnb25cuX/6hx&#10;eeQkBlJcfrMfP368v7uBMwBcdX9x9PFi/8vV4deb3b2l3pHOwpXJtof7vYffrh8+XfxpZ2sXPOja&#10;yvrq8trmKkOLs3MTI8O97e1To0Nzk2NLUxPr87Nj/T0lOZlxYcHRwYGpsdHF2Zn56akJEWGg5OjI&#10;qKCAlJgoyIfF2NDguLAQKJYWF1NXVjzc0zk7Rh+ld/d2NA0AnrTUZ2akBAYH6OjpAlJoGRh4BAY4&#10;evuoGRjKaWqq6BloGDE8CkhB0xhDVuEWxLPxYrgQeFYuDAunBDsnlpMbz87JEC8/BYWWJ5G1KFQt&#10;spQOkaKFJ2sSKFoSRDW4ZyQkVdR0LLJyKhaWtxYX1uAx2tPVy/D4U9NTQ/Sx/t6hvu72ZgjI6uHM&#10;rq6uFxQWu36bqy87O3dkaPT89OLD9f366trAYH97Z0tNXXVRMQBHekpKUmZGWn5+bkVFWX19bVdP&#10;Z3VDTW1zPbBC/+Tw4Ozk8PLS0MrK2MbG5Pb2xNbWY2LhYH9+d3d8eR7K5BRnO7jZePs6FBam1tYV&#10;ZGYnxCWERscGpWXElpbltbbVTU4N7eyuPtZSAFKcnB6A3dvfGhzqGx4ZeGz4+PzpFqji8mwfkKK9&#10;uaKlsaijqaS9Kb+1Lqe1PvMRKYAG+jvyOppygCFG+itBjxgBi5AAjIAEcMbjKkAKECDFGL0ckGKw&#10;t2BmvHpuvG5soAx4Yna0kd4BVFHZ3lCWlR7n7+fl6upsZGKMJ1ERQhgeASyIV5AA/yYgP3YePDeS&#10;ysH3+2zWrLwMAT0AQ7AiJDkQRHYEgZ1fkrHIS2Lnk0KiaRJEPaqCpbSypRzNSl7dQkHTVMvEzsk3&#10;ODI5tbCyurGrvX2gv6a1JSUnz9HTR8vIVMfYUkmD0TRGldciy2rIqRhq6tsamrubmLu5ugdHRTEu&#10;RkAKD3d/N1ffAN+wlMSs9JRsf59gXw+/sMBwf68ARxsnQAcrC1tHO9eQ4Mj42KRA/xDItDazAbBw&#10;sHb0dPN1dfGytHRUoRliCPI8Avg3rMK/vOFi5hXhFcGTFDTUDa30zO0sHD3s3P3M7F2snTyAclw8&#10;fQ1MLbUNTMJjEuijk1t7+99Gc50eX5yAbj59uP3t69LObnNvf3xmtk9YhJ6ZJUlaHkek0DR1/PyD&#10;c3LzAWFHR4e3tzbOz45ODnc21+bXl2a21+eO99f2t5e21xZ2Nlf297Z2ttcnJ8db29uqqusrKuvA&#10;wYAPA1tRWVvFuCIba+uaIJCtq29kqKGe0VuovgYE4Qt8Ghsbm5oampsbW1qaWlub29paIBNKlJVW&#10;5eWWZqQVxkZneHuGW5q7gsMzNnJijOzQtgSeoNEM1b7Nm21m6WFg7KSkai5J1hQQkWdik2DjIuNJ&#10;Br6Bed7+OZq6HlwImaevhZ+9EXrHgeESJPGLywoT5AEpsHJq4nKqABCickpAFcLSSkgpBZS0ooQ8&#10;TVJZHZBClqaloq2rbWCsrq2joaNtZm3u6Obk4GpvamWiZaglTVMSJROQeHExWTJRXYmoqYxl8ISC&#10;hJoyRl0FrLiyAlpOVkiKKkgmC5PJggSSIBaPwGKReIwQEStMwaKoGCEpDFCFIBULkCFMlnzFxf2S&#10;kwccJK8IgR9NhaN9zy3x/J0ACqP4//vvT7kRxNKK7u29j3HxxWSiZkZa9cbqFWh/52NBTntUaO1Q&#10;78XVycPO+kOgb1FP53pqcmVZaevs7CpSQISNnefdOw4KWa2jbbazbUVN2bmlcXZ54fry/GFj7QaQ&#10;Ym3lcmx0vaGe3tM139w4UVY8EBNRCbvqaN6uKVvOz56xtyoKDmwuyBsZ6N/b3XkIDmJ8RXRkoatr&#10;4MzMysbaydjQZlJsrb6m9+Towf72b6W5g93N6x3NC0ScOhuz0Pffv3z2jEVMQlpMXJ4PSWJmFXvD&#10;LMrGjUOgKIKiZKQYkVtInEtQDCyngOhbLsSv79h+fsPyhIn9ESlesPOzCYrzY8n8GAoHCsfEx3hZ&#10;xht2vpcsjOqKH1+yPGXigjKAFG95UUAVUAb8N1JSBkmS5SfI8uAoCByFVUDsFafAS06hFxzCPzPx&#10;/fiW51cmfk4kFiFCwOOl9LSNgr38o/0Do719koODASlSw0PSI8OSQ4MSgxizZMb4+IS7u3uam9tp&#10;65ooqYCs1TWddI28TK2C7ByAMxSoCkhJdQnDQO34FoeKKce8bsvYYgl1i5dI3D+YBJ7xibOJAlBi&#10;qQpYRRpWxUhO107HPdg1NSelrraipb66tiinOD06I9orJ96nqz5zb23w/mL1493uh7ujy7PDP3pL&#10;3Fxdg0sFQYIBEf+CEf+qxxmWwUNjsdh//OMf4LyfPn0K9v3793/+85+5uLjevn37//6//y/4fjY2&#10;NvDi09PT4PgVFBQAAgwMDDQ1NYEM4uLiiEQi5Ovp6VlYWEBJWAuYQqPR/st/+S9///vf//rXv+ro&#10;6AAimJmZGRoavn792tnZGRKCgoJTU1NACVBeXV1dTU1NTk7O0dGxpKREXFzc1tZ2eXkZmAPS//Zv&#10;/warNjY2bm9vARfgSE5OTuBH/S9IwRjbesUYOnJ6dnV9ffvh7v7T3f3dxcX1t6lCP57vPtyuL49W&#10;z/SV3x7MP/x2/vDb5Z/uLm9vL24uTk6P9w+Odva2V9fHBwdb6upqS0rHB/o2FubOdrY+nJ3srswP&#10;drZ0N9W21la119cOdXfC2r62lp6Wpt7WZsjpb28FdTc3QuZwT9dARxuUWZ6eWAQomR4FpOjrbKbD&#10;X1NtakqCX4CvhpampJQUTUvXzS/AwctHRVefqkJT0NLTNLNX0beWUTcmyGsJY+U5kHiIDr9Vp0P4&#10;K8HKhYX7gYUTx8yB5eQjCQrL/NGXAoNXFcerYiTV0DhlAVFpQApVLbOklIKR8bnpqYXh4dHF+aXz&#10;46ONpaWZkaGhru6OpiZ4ANfX1tHpQ7Mzi0HB4ao0TRVldW8v/9LisrXF1Y/X90d7+7Nzk4NDvR2d&#10;Le1tjR3tzW2tjZ2tTV2drYyZyLtae/t7GI3ldVU9cMtPwnfMjqyv0leWh9ZWJ3a2J3d3xre3IDF3&#10;yECK3omRus7m+LQ4CzsTLx/7oqK08oqsxOSIoBDPwGCPhKTwvPz0x+6Zi0tTwBP7B1vAE4dHu6dn&#10;hzu7G/TBXqCK/YPt27vLL5/vgCquLw7nZ4a722u62it62iq6WovaGxgMQe8sGeuvGOjMb6lNzkkL&#10;qCyO7WrJG+6rAD1WVwA9AHk01aS1N2YDW4wOVEHmtxqLku7W7Oa6xI7G1LGBkpmhquGuwpGukpmR&#10;ptHeuuGe+q7m6sy0eC9Pd4BfXT0jLJbCh5Dg5sOAeBEELl4G+XHwEviFpNi4CazcBBYuPAgSrLwM&#10;hgCe4BGkcAuQuAXIXAgGcwB5CIqq4sgGMkrWMkqWcirAClbKmpYaBtaWTt5ewRFVTa3Dk5MLqxuD&#10;Y5MZBUUQ1uOp8gQpJTGCtKAYiVcYzy8iKSguJYKTw5LVyLJaJmZOgYHRoaHx7u6BTk5e9vbuABYJ&#10;8ekpiRneHv4ebt4hQeF+noyZKoAeLM1tXBw9HpEiODDMxd7ZztIWZG9l5+nu4+Hu6+DgoaNnRZXV&#10;EBaXZufFvGJBsvEzqnzx0koyqtoKGvr6FvaMWU1tnc1tnOxdPGyd3NR1DFQ1tEMiogeGxzZ39wAp&#10;rr4N/QKkuP54f/3l8+L2TlNPX2xatkdgGCCFjKIqkSKrRNPw9PLLzStoaWnp7e2emZ7c2lwFelhd&#10;mILbZ2V2fHdtYXNlDnh/ZXFmeWludmYKApeKiqrcvKLsnMKMjIK0tDywuXnFRUVVj4RRVFyel1+Y&#10;nZOXnZuTV5BbVFJYWl6Sl5fzh3Jzs3PzMhk2NxsitrKyivy84qTETAgKvD3D7G29TY0YPAEy0Gf0&#10;0NTUNFVVNVBQ0pVT0FZRM1XTtJBVMBLDKHHxk8FRsXAQRTGaesYBRuYhFDnzt6y4n54hnr79HSkE&#10;cYqiZGWcvCZBUROjwKAKjKIqVlkNJaMsKKOEllXGKqoDUlBV1BU19bSMTLT0jZQ1NFQ11E2tzFwY&#10;0wU4m9maaRprkxRlhfASPOJoFIWIU1HA0RQxqko4NRW8lhpBW11SUx1LUxGVlxOWlkJJSYlKS4uQ&#10;KSKSJCE8XoCA/QMpQBwSgjx4EUEKHiVNlpCT48cSUGQpEYosUUlLACclIa3CK0Z8zszPL0L65RXn&#10;q/cIVg4RpKDkX//ynJ8Pr65qTiGq11b0TI0dZib3uzoWmxunursU21imrK08tLcvObtEjI6vySvq&#10;UqQ0ZOUM+3q3G+tXVRWD1pYfGmoWcrM6G2onXRxj5mdPK8p62lomlxfP9XXcaypHYyOrstN7BrqP&#10;A70rs5JHy4pWSgvW+3puK8sWKsqm8nLoPt65Y0PHbs5xUlQtTQ0LZ4fQtqap0YFDL5eM/a2HrZXf&#10;gjxLupt2dlYfSvK6HG2CaMrGVLJqQnz+5vpNb+9KYWF3aFiRjp67gJAs3K2iOEUMUZGNV+SX12y/&#10;vmF/xsT16xvWZ8ycTDwCjPmv2IAVkO/50dxoAr84lVuEyIrEsPKj2REiTFzIZ0wcP79me87M84Zb&#10;kIkPxYxAs6MwfBgSUlJaiCwnTJFHURVRVAU+jCQzAsWYSotLkJkb9Z5DiItPDIUmEwjyqsq6xnqm&#10;bvZu0QEhoZ7eQS4uSeGh6TFRmXExGbHRKZHhyaEhicFBUT4+sMrR0MhMTVNHVgFkrKhqQdN20DV2&#10;Mza30NAk4qU58NqiFjFqqXSj0nmzPLp5SiNKy+4JUvJ/MAu8FMRx4SRFKDgZZZyqDpFmrmDgrO8R&#10;5pqcHVdWllNXnltTkFKVFZ0R6VKZFbwwUnt/vnR3vXV+zhioz5g04ur2W8UEY5goYyKIx+kjGLNl&#10;fnO311fnf+iGMTPE8fExuGewZDLZ0tKytLQ0JiYmODg4IiIiJSUFErGxsQUFBX5+fi9fvtzb2zs9&#10;Pa2urubk5AQgIBAI0dHRAAdQBtLABDIyMvHx8SgUqrKy8hyOaXsb9sbDwwO7zcnJATKYn5+HVSws&#10;LEASdXV1FAqltbX14eHh6OgoKiqqqqrqsR9oX1+ftrZ2W1sbAxquryF+yMzMBOyAbwf6ubu7g02A&#10;LeDIH4d7/AtSAE/cn1/dHxxfnMLKS8ZYWcYJAcw6v/xwfvDwafd8rXuBXrG/0PPw8RCo4k9nh+Cw&#10;Tg+39zeWVpZn58foQzXFJfFh4cnRkR0NtavTkzfHew9f7u9O9zYXJgEsNuZmFibG1uZmdleXwS5P&#10;T4JdmZlanBwHzY+PAoUcb2/ur6/urCyd7+/AfjcWpwEpBrpbRwZ7W5rrkpMSfPy8FRSVxfB4JTVN&#10;d/8gZ19/ZW0DSXllqoqmvLYJAyYI8nxiUpwChPfcYm/YUaBHpGDhxABVAE+8Z8ew80iC68LiVHF4&#10;FeAJUQlFNEZJDKcCsQUSLYXGKiiqGcXEZfXRxyfGZycmpna2dj/d3W6trEzCcbS311VVF+YXVFZW&#10;d3f19/UPe3r5S8soUily1lb24GCG+4fOD0/3t3dmpsfpA9093W0To/TVpdn1lfnF2am5qXHGpIWd&#10;rR0dbQWlhbnF+U3dbZ3DffT5KaCHsZ2t0e3N6cP92ePDqYO9qb3d+aOD2d2dpr6uvMriwIgAQ3Nd&#10;b1+H4uL04pK0zMz4sAjf0HCfjKz4ouLsktLc9o4GQIqd3fXNrRUAiN29zeOTfUAK4ImRUfojUnz9&#10;cg+6vTpeXhjv727o76nt66gCpGirzwWkGOmtmBys7mnNrigM93EzSIhyqSlLeKyQeGzyABVmh4L+&#10;yO/rKOpuzR/oKiorCMvN8C7JDWyrT+5ryW6tTmqvyRjuLB/pAY5s6GiszEpN9PX0cLR30tNlIAU/&#10;nwQ3rwQXN4aTB8PKIfqeFcXKIc7FLwlgwc6DB/5j5cGx8eI5+CW5kCTgCS4kkRMhycFPYOcjMAMa&#10;cuL4heUlJLVllS2kFc1kVcyUNa1pulaAFMY2ro4eAS2dvYtrm8cX10vrW3lllTrGlkLiRBASLQne&#10;HR5SHAhxLgEcOxLDI0hEScho61p6e4f6+obb2XlYWztbWDg42LtHhMcnxqV6uvkCKESERYf4h7o6&#10;uDGGjtg6Odi7BviHxETFBweGuDtBpj3wBMjLwxcQxNXFx8TETlFZD09SEhKhcPJj3nEKQEiHk1IE&#10;pFDSMjSxdXLy9Ldx9rS0g0ja087ZXUPXUE1LNyImfmRievfw6PzyBJAC7NH54eX99fXHj4ub2w1d&#10;PfEZuR7+oYZmVsrq2rIKqmqaej6+gQABVVU1FRUVdTW1na0tPe0tnS0N3c0N/R1NY/09Q90d3W1N&#10;bY11LQ319XU1xYVFKSlpWdkFGZl5qam5KSk56en5eXllpaX1VVVNFRUNRcUVWdn53zoAJWXlpBeV&#10;5FdUldbVV9XWVtfUVFXXlFdWlVZUlpSXl5aVlRQVFRUXl2Zn5UdFJnq4BdpaewBPGOjaGRo4gB77&#10;UmhpmQFSSMmoS5KUSFR1BWVDqoyeMFqWlQv/ikmEiRUvgFImy1goqDqKE3ReMon/9AL5ikUUUBIh&#10;KoMm0bAy6kRlXbKqrqSyJgAEQVWDqK6NllMVllMRk1d9RAppmqaavomRlY2esZmKpiZNU8PcxsLT&#10;z8vTz8PG2cbA0oSiLC9MYPSBECZL4pXkgSrwNBWStgZFV4usr03W0cKr08QU5FEy0iLS0mIyMmJS&#10;0qIkBlWIEIkosiSayvAuKCpOQp4sKk8SohI4JdA4FSUhCgWnrCoqK89PICvoGbMKiQoQKKIUBXCE&#10;nIISPzx///I9z1/+/vTFK86XLzj+/rcXT39hpZLUCnKaJ8aux4Y/9HSeVpUvdrbvzs992Nr6Mjyy&#10;OTW9q6BkYGcfPDFxUlez5OJQ1NV6tzjz0Nmy01AzMzxwEBqUX1k2VFzQbajniZPQoBCNRwePEmOb&#10;mmpXe9qO3eyLyvKXOlsuq0q3ykpWw0MaZ6Y+tbdux0TX9ndvuzrF5+e29nQt9nWttDfNt9TNA1Ic&#10;7z7kpQ9oKvqH+lRXFk5ODZ/Qe5YGexdCg1JHBtfyclpKi/oH+3cXFz5UVozb2cY4OcUUFHXaOYdh&#10;iMo/v+T4/inLkzecT99xvuVA8qBwIKCHV5wCr7kEWRASXChJLhSJQwgPNx1c/yA2ftR7HmEowyog&#10;BuKXICGxFCSeyo8l80oQeTAkQUlpNFVOUJLMjhIFquAQFOUWEOPhR6NQkkSCnKezf2J0akFmQXVR&#10;eX1JRVZCYkpUZE1JYTnQbW52aXZmQVpKbnJiVkJ8YmhouLe3ubaunoKyKokK0pCS15VXMVHRtNTS&#10;11FUFZOQYqeY4NwLNAoWtcrWtXOGjdLbWWWN/8Ep/jc2IVYMVVhGFiNPlKXhVPUk1awUjD2N/GK9&#10;UvNi4QYqyUsoTY8qSw9JDrapKwjbW+p++O3g84f949MtCANuPtxfnN9cX95dX92DN2VMZnXKqHX8&#10;nSeuGHNj/itSgO7v7y8vLwEpwNPHxcX99NNPgAt4PB6JROJwODExMT4+vl9++SUxMRHwAnz5ly9f&#10;lpeX8+C+LSsjkUj+/v6wLUCGqKhoQEBAV1cXIMKrV69GRka+fv0Kq4ASYNXMzAw8JWDnAC5EIvF/&#10;/I//IS8vDzt/8+bN2NgYsEB9fT3sDb4IciQkJAoLC3V0dIAqMBiMkpKSoqKipqbmYxXFhw8fLr71&#10;zYSdf/x4/61W5uwbT1zBTwakAJ4AffzycHnz+eT48vgISl/fXN3fX919uDx+uFj5sD+8OlK9PFL3&#10;2+Xmw9fzP63MrixMzT1qsLOnID0rwN3D0cIyws+3o65mc372eGv19mjv49nB9cHW6c7qytTEwtjo&#10;5vzc9eHB5f7extzs8uTEztLi1sL82sz09uLC2c425J9ub4H9fHl+f3F0urc2Nznc19nc3QFRfkNu&#10;Tpa3r5cqTR1DJKpp61k6upjZu6jpm4mRZUUIMhDK8KApTLzib7nF33NLvOUQBUHiHbvYe04Jhovi&#10;wjKxiYF4BSjieBqZoi0mLg888dg9EyWugETLiOKV8BR1mrZ5SFhSXWPH0OD48vLqxdnl/d3N0d7u&#10;0tw0PK9zsrLj45KTUzILCysra5rNLB2kpZUxEiQ5WWUrc7u0xHR6d//q/OL0xPDk2AC9r70XHuuD&#10;fYszE1OjQx0tjenJCbExEX5+PoFhQQVlJa193d2jg32Mhu7l4c31ib0dQArgCUgAUswe7I2trXaO&#10;0HMritz93Iws9Hz8HAsLU2tqwQekZOcmpWfGAVI8VlGMT9CnZ0ZGRgda2xr6+rvm5qcODnfW1pd6&#10;+zrHJ4Yh/VhLAbq7Plldmhzsax7sbxjsqetpL+lozO9pKxgfqJ4aquluyQKk8HTU8XbWK82NmKDX&#10;DHWXAW3A2paa9IQI50BPk9RYj762QljV314EiaHukprS6FA/o0h/k6aK2JaqxLgQ64RQx47a7KGu&#10;6uGexrb68syUhCA/X0AKLU09AkEaicAiEXgEP44P8bv4EZJ8SIZ4BCR5kCRuBPFfxYXAg3gFiYhv&#10;s0hx8OIRwtISBDWyjJ6UvKGcirG8qpECzVhF01TL0NrA3D4+Jat7YHhte39sej4lu1Bdz0RQTBKJ&#10;xr/nFmKIS/g9D4oNIcEpTOAWJnAJYNS1zVw9Ap1c/bT1zDU0DLS1jW1sXKKjk9PTckJDony8/IMC&#10;QoMDwzzcvO1sHG2tHexsnXz9gmJjEkOCQoEkbC2tHG3trEwt/b0CQgIj3Jx97Gzc9fSspGU1yVIa&#10;gqJkLkEJPhEs4wVv8qq6JlbWTh4mlvb2LoyXBbh4+jq4uGvpGWro6IdFxfYPja5ubu3ubx2f7Z6c&#10;HxyeHZxen5/d3MytbTR398Wn5bj5BuubWNG0DNS19E3NrAMDwnKyC2qqaqsrq4rzC1IS4lPi4gqy&#10;MyoK8uAJW5SRXpSVUZSbVZSTk5WWGhcTGxMVGx+fCBcw8ERWVklubnlOThmorKypqamnsbGzrLwm&#10;KTk9OCQsOjYKYGJ0YnBlfWFjc2V9Y3l7hwGsS8uza+uLsDg9PTk4ONjc3ApIERQY6WDnaWHmbGbs&#10;Ym7iqq9nZ6Bvz+ibqWFGoxkqKGjjCPICQni0uIyohCxaXEEQJQ1w/5ZF7C0zlpldEo3RRqJpbLzU&#10;F0ziv7wSfPJG8BW7ODM/TgivJEJkVFSISSlLyKrgASmU1HDfailQ8qpoWWUxWRWKmramiYW+ha2e&#10;mYWukamOgaGmro6esb6tk52Hr7ujm4OhubGMqhK/uCibsACSgEVRyGhZaZyqsqSmGlVPB3iCrKXJ&#10;kIYWXoUmJi0nRKSIUmXQRLIYmYqVkcHKSIlRJEXJBFEpogiFgFOSwSnKAZogiATYD1ZJSUJBAS0j&#10;J0yVFiRTwRfyY4lcIhh2ATS4z9csPEysiDfveZ8+Z/3px7egJ78yv3jOLSam4ugUFxFZ3ta+kpvX&#10;ZW4ZEJdYklfYZGjqCOcnPat2gL6joe5vZpJWnL/Z2/ERcGGw76inYyfYvyAqrLy2agIrrs36nqCh&#10;6j4+fGFvlbww9TA79hAb1hPq2xYV2ltevFpUsGBhmjI1/qWkaKK4aLilcT4pvmZz7WtX+2pVyejo&#10;wGF54VBidP3C5CdHq7TY4PakiC5/t0IZolmof+by3El8TOHKwnlt5XBGaouyvGNBDv1wlzGWZGXh&#10;8/jY6fLqXUhkrgSB9oZF6NkbnhfveVl50ewIUWAFNoQoG0KMhQ/9llvkLbco/BPZBPC8wngeYSyX&#10;EIZDQJwdKQaWRwSDECcgMEQhAhVFlBaWlBLAkQHI0GRZCVklXhyBQ0yMS1SCTwLHixLnRqDQaEkZ&#10;aWV/z+DGmuZx+vhAV19PW0czcG55SUtDbSuoFh5QVc3VlY2V5bUlpZX5BSVZ2YFuXqaauuoyChqy&#10;ivJ4KlWMoCwprS6tpCKtgMLKvqWYSUW0aFbsKxSt6xTPqUTX/FNE/mcE/iWKwAeHoaRIVJVS0MTT&#10;jIi6jjRDDx3fGNe0/Ji8/PiinJiS9PCcWI94f7OOqoSTDfrn2/X7m+2Lq/2z61MGKIB7Pb8BPwu8&#10;AGnG4tXNze39/w0pgBLAQ8MHPHR3d/ePP/7o4uISGxsLeBEZGQnW29v7u+++a2tre6wVAAuFJycn&#10;p6amwNOHhIRAARqNRiAQVFRUtLS04uPjmZmZASkeh2YUFxcjEIjFxcW+vj4DAwNVVVUgib/+9a8K&#10;CgoUCsXJyWlvb+/o6Ai+vaOjo6amprS0dGJiAr5ORkYGvhd4wtbWFqCEnZ0dUIbReeL6+ubmBsDi&#10;4ODg/v72/4YUhyfXgBSfPj58uP8KJ+T02+tNPl6dPJwt/XY6uTfbsjbe+PVig4EUYwPjw73DI30j&#10;Y/SRzobW9LhED3snSwPDSH+/1urK5cnx7aXZ8521u+Pdq4P1s+3V1enJR6S4OtgHqgCGWJoYX5+d&#10;AZ6ABNjjzQ1YdbG3C2u/XDG+9ep4e21xeri/s6ezpaW5Pjsrw9vXR0VVDSNJVtXUNbZy0DWzlVPT&#10;FcZJofAyfGJSLAj8Kw70CzbUK1bUSxbhN+xoFm4MIAUTh/hjw8d7eEhxSPALSeEk1aSk9bA4ZSyB&#10;JiWrD27p2zxXChgSjSqvp6lvDUhRVdvS3ze8uLh8fnrx8f7Dxvrq+NgIYGBCQlJwSGRYZEJCck5q&#10;ZomJmROZqioiQpAQI8vL0VydPCuKK0fog7MTI1OjA3DwgEQQJo7Se+md7c111RHBAW6uzubmpu6e&#10;HnlFhYAU/eNjEytLoxtrQ2urIxvrk7s7Ezvbw+trjPTO1vjqas/4cHFdhV+or7mtsa+/U15eUnkF&#10;o2NmSVl2YXEGJBqbqqamh2fnxvoHOiIig11c7X18PbJz0odHBmbnJnt6O0bHBv/oSwG6vzndWJ0Z&#10;H+6cGG0f6W8c6qse6qkao1cvTLQsT7eODZR1NKbHhTnGhNjXlydNDdUN95QDUgBAdDRkZyb6QH5+&#10;ehBkzow0PK4CEGmojI+PsEkMtwGkaK5MSIqwT45waqlMH++pG+ttbK8rT0+KgaDRysKSpqpJwFOE&#10;hPBCgoTfJYQHZyMoTAAJCBGQwgzxCxNBCBQJgaKA5RXE8QnhkSJkQVEq5HMjcZAWJyjiKTQCVU1S&#10;igYiyapRFTRlVXQV1fWdPfxiElNzCkvTsvP9QqM19E3ROCpCFI/81tucD03gRhN4xYhILFUQJwvX&#10;D03TxM7RC5ACrLd3cFBQVEhITEJCRkZ6bkhwpJeHr79vUIBfsKuzh42VvbWVPSCFj29gbGx8SEiY&#10;g42tjYUlIIW1uYWvh09YYLiXq4+jnbuRga2Sop6MnI6IOJUTwWh4xpJlASke558wMrcGpHD3CfD0&#10;CwKkUNPSVVbTDAyN6KUPb2xtHh3vbm0vzy5MTs2Ore9sHJ6fzi4v17V1xCRneviHWtq5mFrYm5vb&#10;29o5BwWGZ2bkVVXUlpUAt2WEBgYF+/onhEdAAJcZH5ceG5MaHZUSHZMQFRUREurv5efj5evnG+Tv&#10;B8+gYE9PhtzdwYYGBcGDKyslJS8+Pj0kNMrXLyAqJrKiumRotHducWJ5ZW5rm9FT58PH68c50+4/&#10;XO/tbw0N0Vta2rIy8wL8w22t3YwN7Qz17I30HfR0bYEqdHWsNNRN/0AK+P8ihYj8AgRewEQ+AjMH&#10;9g2z6DsWHAsXiYNflpVH6jUL9peXwt/9yvOPXzi/f8H3yzvEN4eEhTCXQxjLIYLlEsXzShB4cURh&#10;aSW0nKqYvCpGQY1K01bVNwZqVNXUkVemKarSlFVV5JTlVdVUvr1918rOxQGQggcl/Jabk1UIyYEW&#10;4cZKCFLJwtJUcWVFEXlGFwqQqKw8CE2VAaQQITOmbxIlSWGkZDDS0miSpAgABEmSqCgvpUEj05RF&#10;qCQEHidCpUjIyYnKyorISMHehKhkQTJZQFKSVwLHKSLGKYR+y8H/nhPJxCHwlpnv5WvO5y/Zn70A&#10;sf389D2gxpMXbCzsqNfv+F8z8b58y/XsFSsrF4KLTyQkImV69igjoys0pM7Pu8HTrdrDqcDDOdvN&#10;Kd3aPMreOmawb8/WMoqXUyY5vml57jdX++yGqs38jGlrk6zY0IGe9rvayq2y0oWkuIG15YfoyMaW&#10;5pXGuqmk+Lq5qVsdDV8nmyRv10xT/cDM5Pao4NqUmN6pwd8WJx/6Wg8dreO7WxdG6OsGOs5Bfukb&#10;yx8ri8esTGMnhm9qyhbDA2szkns83LIrKsc3dh7Gpo4raulConLf/8r6igUJVMH2DSlY+UUB2d9w&#10;oQAp3vNhOZB4flHi463HLyr5OIhUCEcWkZQCkgCeAIwAiZBkgOQkpBWx8kpIMokLz5jGFIknIiXw&#10;vEJiKFE8iSzj4uhRXFg21DfIeK3+0HBHeytARWtbY3d7S1dbM2N+I1Bzc1tDQ1NNTUN5RXJUrIu1&#10;nbGWrgFNW5kiR5WQlMaSpHFUKaI0N1qKSc5BJr6PVnUkX7qlUTRH8s37hwD1Fz7xtyisIEUGr6pI&#10;UZdV0qVomcsYudKs/A3C033yK5KLS1JK8+NLMiJyYr2Sgm1q80OXxxs+Xq58+XhwdbV3fnV89+H+&#10;5ur2se3j5oYxT8Pl5TXoPysq/mekuLy+AEcMiPDp0ydw1c3NzeDFJSUllZWVtbW1zczM1NTU5OXl&#10;5eTkhoaGgA8+f/78WEkAbt7CwgKDwejo6ED5tLQ0AAUjIyMNDQ1ra+sffviBTqdDMaCKlpYWFAoF&#10;iLC9vQ2ZgAsxMTGsrKwFBQXAJcAZgBQnJyewfxwOB7sSFBQkEokDAwOtra1v3rypq6sbHx/n4eHx&#10;8fGBHcLRAn88ks3p6Skcz/+t4ePq9tP5xe3x0fnJ0TkE5x9ubr/cfXi4O3+437pY71kaqtqd63q4&#10;22M0fAx0Dfd1Dgz1DI/2j7bVt6XEJQFSWBkaRQb6N1aWzQzRlyZH9lbnLg82L/Y3TnfWN+ZmFsfH&#10;AB3OdrYBGvZXV1amJgEmgDOmB+nzoyO7y0vAE0AVN0eHH89PP9+cfbo+Ptpdnxkf7O1qbaivTktN&#10;9vT2oqlp4MlSNC09CPWUtAwlZWkCEhQRgjy3EJmVF/+WXewVi8gLJiHQWzZRdh48E5sYkAQ7J5aD&#10;C8fGgYEEoyMFUV1aRp8gSYMEIAVJWlcMp4LGKeMo6hQ5XXVdy+DQxEekWFhYOjk6hX/z7u7u9OxM&#10;TUNjfHJaUHhsaGRKZGxmRFyOvpEjhKFoMSoKJSkqIqnvKih4AAD/9ElEQVSmohPkH1aUW9hYU9la&#10;V9HRUNvd3DDQ1gJUMdzVOdjZlZmc7OXmbmxo5OHpXVBSWt/R3t5PH11cHFtb652b619YGN/cBA0s&#10;LkJ6YmN9Ym2NPjNR3dYQHhdm62zpF+CcnR1fVJwKMFFRlV9cmpWbn9LSWru6Ngfq62/3D/AyMdU3&#10;MzcKCw/q7GqdmZ3o7mmnD/YeHe89TnX18cP13fXJ5trs9Hjv3HTv6EDTKL1unF4/NVK/NNW2Ots+&#10;O1Y72F3YUJpYlR890Fq4ONY80Vc12V89N9ww3FlaX5JQnBHSXJECiwujTbBqml67NN400l1UWxxR&#10;UxROb88ZaMmpzA2tzA3va86foTdO0pu6Giuy0mJ9Pd0szE01NTXlZJW+vWNZXhIvSyDISkrKEImy&#10;IAJJGk+E/44MgSRLICuAJCmKkhRlIlUFT5KXpMqTpVWosjQiVQkWIS2vrC2npAURiJScGuSDlVH8&#10;XXqGZibmNmbW9g6unl5BoTYu7rI0LTGilCREurLKWGlFcSklMaqimLQSVk6NpKChom5gbGZvaePq&#10;6hGYlJpTVFqTn1+elVWUkZkHBOnm6uXl6eft5e/o4GptacdACjsHbx+/mJi40NBwgAkGUljb2phZ&#10;+Lh5hQdFeLv5Otl7mJs66WhbampYEMkqjHl+EChACqoCDa5eA1NLEBxbeHRcWFSsh4+/ho6+opKK&#10;n39gd0/f2sb64dHO7PxIS3tdU2vd1Pz03snRzNJSTWNLdEKap18IcI+do4eDg4ejo2dQYGRGak5F&#10;aU1hfkl8VBxcXW4OTiHePkkRkWkxsRlx8SlR0fFhkZHBoYGALy4eQEXubj4uzt5WVk4GBoypsvV0&#10;rY2NHOztfLw8w4OD44ODY339guH6DA4Nys5Lr20ob2ypLi3La2uvX16ZOb84uLs///rb3e3dxfrG&#10;Mp3e39jYnJ6W7esTYmXhbKhvw2j10GPMm6mrY6OtZaGuZsLoSKGgTSAqCosQASm4eCVY2MWY2USB&#10;J14xibxlxgJSMHNR3nKSXrJif36N+vsTnr/+zP63Xzm/e875KxPyGQviJbvgSw7kUxaeX99zPWfj&#10;ec2D5MFRkCRZtLQSXlFdmqbNmINVWYMsLYfDk+A0whNWSUWRTCbKyFFNzY28/L0VNTV4UCIv2dnf&#10;8PAwIRHMKCEuLIYHj+MnSrKLizEJo5hF0ODABEgUYZK0oCQVBEEzBNBiZGkAC2EcQRCDE8LipFRU&#10;5TU0waJJJH5xcSSOMcoUwAJJwoMQRMYk30gCnheD4RRBsyEF3/Mi33MjmHkE2XiFWXlQzOwCQA/P&#10;37D8+urXt+yvWHlYmTnZX7x7x87L++vLl2w8XOy83Bx8PBIEUkJKblvn9PjEyfj49dTkR+CGpdmv&#10;I/TT9uZVJ7v41qaF8JBinLhufnZfdfm0t1v+YM9ld8uZm31pcvTo0uxDSmJfeFhDbeX21tqDrXVy&#10;e9tqZho8k0Z72vecbDL21h+G+45ryseWZu4yEntnRh52lh8mhj6lxnVUl49PjOy7OEVoadg11o+N&#10;jxzHRzdEhTSsLz6sLzzMjD5Ul6ypKvk5OqYXFQ3HxFavrX+2sg9l4ZR4/pb/yRtG8wfoFRv/Cxa+&#10;Z+/5XrAgXrMJM3GLMJBCnCSIoUAECBIhyIiRZSWo8nB60UTqI72JU2QA4LDS8uKysgIUMiAFJ0aC&#10;F4fjx2D50GIItLgoVlJDUy8wKKy8vJIx0nCQ3tLWWlNX29zaBGzR3tbS2doCia629o6W1ub6hsbq&#10;2uTYRFd7Z1N9Y1NtYx1lLVVpZWWqohxZDoshv0Xg2dW8lDKnFCuP5Cv3VfMnEBZh/+DFP+UWYkeJ&#10;i0tLk2mKslpyakbyhnaqNr7aHjGW6WWRVfBwq8ooKUzKTwtPiXSPC7LJjHXtaco83594+Hx4f71/&#10;ebZ/f33xbbzo1d3V9c0VY6AH2EtwqWdnjBj+f+6Y+ajHuoe7uzsgBnD/7OzsQAb+/v6urq4hISF+&#10;fn6enp4AAUAbh4eHj5QwPz+PRqPt7OyANgIDA6Ojo6EYJydnXl5eb29vUVERCwsLJMB5AamUlZW9&#10;e/dOV1c3ODiYSqUiEIjH/p6ADkAkWCwWaAPIoLa29p///Cd8FxT76aefpqengTNg/8LCwoApFAql&#10;vb0dvhoO9bGKAj5QAD6PMPEvSPFIFXeMF4IATgFWXF59urn5fHf98fLs7mTr4X5zZaxmurfscmf6&#10;9+6Z9O4xoIqh3rHR/rG2+vbUuFQPJzc7U4vIgMD68tLxvt7Z4cGtxZmz3TXQ8dbq9uI8AARQBaAD&#10;UMXx5sbm/BxQxdzI8ORAP1DF+uwMZP4HVRx8uT1/+Hh5c364tjhN7+usralITIhzdnGjqWkRwXVo&#10;G2rom1OVtMRJ8ggxkihRUQijgBSV4xWisvLgXjGjXr4TApjg4CUAT7Cw/U9IgRSgYrAqZIo2Dq+C&#10;JdAeR3ygMUoiWCVACkkpTZq2OSBFbUM7HNrq6vr56QX8Vy5urtd2djr76Bn5pdFJOdHJeVGJhSHR&#10;uVqGzlQ5AwJJDYtXRIuQiQQ5A31zN0f3iAC/pMiQwvTU5spyQIqJ/r6FsfG16fnuptaY8GhrSxs/&#10;/+CCkvKiqtqSmvo2+tDA1EwzfbB1aHh4cWliY4O+sACaXF+f3dwcW5xt7mmPSY52cLPxC3LJyUss&#10;K88sq8gFAU9kZic0NFYuLk1t76wsLE42NtVkZCanpiVWVJZMTY8tr8z39XcNDfefnh1CWPmIFLdX&#10;x1vrc7OT/Uvz9NnxrumxlsmhRkCK5en2jYWupemmcXo5MMRQR8nMYN3qVPvsUD0klsZb5kcagSo6&#10;67LAQv4jbcCqxbHGtZmWyYHSsd6ihbGa+eGaofb8ofbCuaHaxbHWudFWemdNWX5qZIifu4u9vZ0N&#10;3AYW5raWFg5WlhDxO4CHtraxY8jWxsra1tLWzsrO/vFF7DaOrjaO7rZObpCwd3F39vB28fRx9gB5&#10;e/gG+gaFevkHu3n7O7p5gXsGC7JzdoMNbR1cza3sH912dHJaREKyiZ2D1Ld+fCQVNZKyBlFFg6Ck&#10;hlekQUJaXVdBTU9D20RH38Lazj0qNqWkvK6ysrGoqCo7pzA0LBqQwsPdx9PD18HeBZDCxtrBxtbe&#10;y9s3OprxSlhne4dHpLA1t/R29YwMDgekcLHzsLN2s7PxdHLw09W3ERTBc/ALA1LIqmiqaOjoGJrq&#10;m1jAsSWnZ4FCIqINTMxVVNV8/QI6u3pW11d2dlYmJvobm6oaW2pnFqePzk7nVlaqG5ojYpPdvANt&#10;7D2AKgApHOzdg/wjstILSosqc7MKYyPi4AA8HVzDfAPSouPzUlKzE5NSo2MAKWKCw0L8gjxdvJzt&#10;XB1sXaytnHR0TMDTy8pqKCvpA/pYW3m5uYZ6e0X4+UV4evk7Obv6+vskp8XnF2XmFaZl56Q8XmaA&#10;FB8+XgJSXFweT8+MdXS0VVZWJyWmeXsFAVIYG9obGziaGjlra1kBVWhpmqvRjAEpFBV1iGRltBhF&#10;DCPHi8C9Z0W/fS8MPPH8jdBrJglmTiInQo6FT/o1O/7Xt+jvXyC+e8bzz+e8P77m/fkt/1Nm/tec&#10;wq+5BIEnvnvx/p8vmX5+x/aKV5hZSAKJp2JlVaVVtKQU1QBDxcRxIihxLS0dV2cXa2tLBXlZIgmn&#10;o6vh5u1O09NFiku84+FhERDgQKG4xcUYg0WJkgAW71HCrxDIt4JCXBJYJJEMMIHAkXglCNxiOD5x&#10;oiCWJChB5EdJQKCMEBYnUOTIMgp4KVkhCSy3MIoPLSqExwNVCEjikCQsUIUgESQJVMEtKsaMFGDi&#10;Qbzh5H3Dyc/KJ8wpIA5B/DsOwdesHCx8zLwoVkkZHEGK8S4MbiTyNTOzCAbDI8CYZurZm1fCYhiE&#10;EIadS1RASJYgqU8hm8lL21qahjXVz9bXTCzOXWalN4miVIcG9nIyOiNDq+YmPy3NPAR41vi519ZV&#10;bTfUrXh45OVmTo8OfgkNrlpd+ezhFgcb5qQPxEd2Tg3f+7rnVhTTx+hHS1MP/W1Xc+MPcxMPLvbp&#10;9N5dO5sQXm5CeGh2d+eCjUVkYkzL4fZDfcV2UjQ9PX48xKfVx6N6euJrY8O6pWXswuIHO6fYv/zj&#10;/S8vuDj4JF68533+nvvJO85f3rD/8objyTue58z8L1mRbAgxLiHGJFcCEmQhLBWFB5KQBqoAnhDC&#10;MeohBDA4FIGIJpLBIrA4Hiz28T3yzMLCHGg08BmviKiAGAYjSdbWNwoMDcsrKq6srSurqqysqmlq&#10;AVfbzBiL1NTAsI1NjfUNNVXV1eUVUaGR9lZ2xnomZvpmRtpGumq6WipaynKqYmKk1/xEAdMo9YIl&#10;2fJ9pZojpawhJprDd3ClcfMh0GIkGSlpmoKcppyGsYqpo6ZXlFlUlmtFW2p7f3l9U355aVp+ZnRS&#10;pFeIp3mUv3VpVgg8Az+cLn+53gF/eX2yc3txcn1+cnXGGErKGEIJnpbBFOffPC7jAxjxaB8FXhn8&#10;NPh+cNKdnZ1/+ctfwH+DFzc3N4cYzMDAQEVFBSBATk4OSj62O1RUVAAlZGRkACIAdpyenjo5OYmL&#10;iwMcAHN0dXUBNwBSHBwc9PT00Gi0P//5z3g8/rGBE7Z1cHB49uxZeHh4QUFBZWXl0dER7KG7u1tM&#10;TKyurg528t/+238De39/39jYCF/9j3/8w8PDA0ji4dsH6Af2DAfzOKPGHzzx7Qf+5yBSBnxcX366&#10;Y7zF8PPN2YfzvfvTnfuz9dPN4cm+MsYg0rtdxiDSr9d/amsaaGnsaW/p72rpqyqpiw6LdbZzsTKx&#10;CAsIqi0vH+vvnR6mry9MHW2vHm0vH24s768ur05Ozg4OLo+PH6ysnG1tHa6ubs3NweLc0BDkr01N&#10;Qf759vbl7u7l/u7Hq6OHj+efGN07l8dHBupqK6Miw80trOQVVHAkKRUNPWVNQ5yUsjBGig9NQhOU&#10;CFI6eIquGE6NB0l9xyr++i2KiVmMjYOBEWzsEuwcGA5OLCRY2cT5eCRRInCXqmOwShi8Kp6ozhju&#10;gVESI6hKSmuRZXVUtcz8AmJKK+r7+4ZXVtauL28Y9VEfP26fnvWNTeeU18amF0anFIfFFfqEpGsZ&#10;uUspmEpSdSTJ6qLiMuJiUlIUZRV5moW+gZu1ZUxAQHl29mBb28rE1N7SysHq5kgPPTEq0dLcBp7a&#10;Kek5canZoJLapurW9uLa+rKGps6hkZH5RQCLUcCB7e3F3d2p1cW2/q74tLjH2TNLy7OaWspa22tq&#10;60vKK/Oqa4u6uptn58Z2dldPTndXVufHxgcnp0bn5gEy1hlx5GAvLJ6dH334ePPl8x1Qxf3N6e7W&#10;4uLs0NryyOby6OpC38Jkx9JM+87KwNHW8M5qz+JUIxDDwmgTYMRjYm64YXmiFdJAFWM9FQAZG7Nd&#10;sPYbTzQvTzRvzrcvTTQsjtatTDQuj9fND1ctjNSuTbWuz3SuzHRNj7R2NJXlZMTGRgXGx0VmZ6UV&#10;5BVCVF1UUFxcXAp/xcWFRcV5hSW5eQXZoNyinLzi/PziooKS0sLSisLSsvzikpKK8oqa6sq6qur6&#10;uvqWhtbOjs6+rvburqa21rqmxpqG+hoIS+obyqtrSioqs/IKYxKSPXwDADsSMrKik1MtnV2UtHWp&#10;KjSisgpQhZSGNlVdi6CqJklTl9bUUdIwUNc20TOytrBx9fEPS8ssKC6rzS+qLCgsi4iMe+SJ35Hi&#10;W6sHIAXE8VFRUXBPujg42liYO1hZ2VlYgUePConwcfV1tnV3dfINDoxLjM/1948mUpW4BdAEioyy&#10;ujYghbaBiaGphZ2Ta1xSalJaZlR0rKWVjbqGlp9/4CNSbG4uLiyMjYz2jU4Mbu5tnF5ezC4vA1KE&#10;RScCUjg4+7h6BLq5BTg5eAf5R2VnFBbnleak58WFx/l5+ABwhfr4p0TG5ienp0XFxYdERAaERviH&#10;BHoFuti7WhhbGeqZaqjrU6mKYmIUNJqEx8nLyepoa9mYmbpaWrjZ23vb2jkD4fkFeOcVZjQ0V9Q3&#10;l3Z01U/NDJ6e73z6cgn6+PkCrreu7tbKyvLc3NzoqHgPd38rC1cTIwdAChNDFy1NS6AKTQ0zQAoa&#10;zVBZWY8iRRPHSGPwioAU75hRb5iEXrwVfvoKonYJNh4KoyMFQvYFC+aHF4LfPeP7/gXfz28EfmVC&#10;gl6wCTDzMurSX7Ly/fMZ099+ffmP529/esf5ggPJjcZjpZSlFDWIUgpoNJ6PVwDBJ6ihpunrCXjk&#10;rKashMOKKSvJAayq6egI4/AcQkL8GIwAniBIJKKkpISpVH4iiQuLYxcVB54AmGBUUeApPOJ4NmEJ&#10;ZgFRVgFxcIRcghLsfGgOHhFuPhEhIayEBAWDp6LF8QIi4kKiGDFJMk5aRlyGilGQYkiOipWXwcrJ&#10;oUhkLrToGx7+JyzsvzCxv+FAwk8AMfOKMPMJ8AgjvEK8h6YnxuYWhyaXLe29FWiGRBmagCiBWxD1&#10;j1+eMHPz/vT87Q9P375k4n3ynOeHHzh++I5DACEVGZ4LEUpOVr2ZiSczE2pibCctuc7ZIT7YnzF7&#10;ZlRoXXXp0tryw872Q0XFdHnxanryaKB/2fjYqbNj+PbGZxe7rNa6A3rnuZNNUmFuR1PtzMbCQ5Bn&#10;w8rsQ2nRXEhQOZQUEpJ7/oKvsKituLjbxDg4KKBievTr4tRDX9uHgY7Pwd7tliZ5SXF0T/cyc7OE&#10;1dWHlNSWX58ifn7G/dd/vnpEiqfv2J++43zKxPWcmfclKyAF/2t2JBO3MDtSjAeF+6PhA0WgonAk&#10;pBgOcIEPLSaIwQlisPyiYpxCKGAIJoTgSy7eN7wIFiEhWOQRE0NISIgSSRQFJVMr28DQCLh3srJz&#10;Kytqm5tbASkaASoAKJrAAzbX1tYD6ZaVlIeHRjnYOZsaW1iaWJnom+lq6NMU1SlEORFxCpOIHM4t&#10;R7N0TapkR7nmQDah/TlV/1cOfg4ebnEJEVk5ipyyrAxNVsOYZuGiFxBnlVjgXt+V0TlY3thSWFmV&#10;U1SQkhIX5ONqGuhplhDqWFsYvTLa/Olw8eFy++v5zpfrk/srxjxX12dHjNmuLhlg8a3Dwf91qiuI&#10;/sGpg5MeGRl5+vRpUlJSfX09+P7CwsLq6urS0lIMBqOnpwcbHB4eAlLAwwfcP/CHsrIyGo328vLS&#10;0dExNjb29vb29fXV1tb+5z//CWCxsbEBOaKiolAA9ry4uMiYlbKhISYmhp2dvaSkZGBgoKOjY25u&#10;bmtrq729/ZdffgFGkZeXh0R/fz+cWCKRyMfH9+LFCykpqfj4+JaWFjhUwIjd3d1HvgHs+L9NdXVz&#10;fc6Y5ut8/w5I4nTz09nal/P1zxcr4DhmRhoujxYYE2h+Zbzm8E+FuTX52ZWFudXFBdXpibn+nsF2&#10;lg5WptZhASH1ldUTA/TJwYHFybGd1fn9jaXDrZWjjbWNmRlAB9Dm7Ozp5ubJxsbu4uL69DRQxcLI&#10;CNjt+fmjtTWgiou9nZvjnS+3jAlNTw7W52fGGxtqggL94ZmLJ5CFxfBySlqyKrpikvICYmQuIbyQ&#10;uCxJWo8kbSCOV+dGUN69FwWkAPueRRxIAnjiESnYWcXZWMR4uPBCAlQ8Qe2xL8UjUojjVXEUTSlF&#10;AxklQyV1Ywcnv4TkrMqKupGRsePDk7v7j+f3H7fPLujTi7lVTVFpJWHJxQHR+c5+KWqG7iQ5EwxR&#10;CyOpjhKVERah4HCyJIKUMlVKX1XZycwsMTS0r77paHnt5uDkdOtgpGswKTrJytyOUWUdGuPmGwqK&#10;TctNziqIT8lITMsqqKhu6RsYnp2f3dha3t9f2dufW1/pGexLykx09XaMjg9saascm+iemBoYHu0e&#10;GeuZnR9ZWp5eWZ3d3Vu7vDo6ONze2V1/HER6cLgDWNLT2zE2PvRYS/E4iBSQYmt97rHhY3l2YGW+&#10;d22+b3O572hr9OJg8nhnaHOpE4hhbboDBEzwWCEBAMHgg8m2aXotLG7N9zwW2F7ohfTGbMfqdDPw&#10;xOpk0+pkA2h9umV7vmN3qRdIZWO+f3ywqbYyNy8noaIir7enHbzl+OjExNj45MTYxOTI+MTQ6Fg/&#10;/JzegVZQz2BHD72rd7Cnb6i/b5AOtnugZ2Ckf3BsYGicPjY9Mrc8s7q1vLG7tra9srK5tLS+uLi2&#10;sLC6OL+yMMMYWjM7NDbe1NaZnJEdEhkTFpfgGxpu5uCoZWamYWwqr6Mrq6OjYmysamamYGgob2RI&#10;MzXVt7A1s3J28Qj0DYwKjYjPzCkuq2zILSgvKq6Ijkl8bPUA6+jgamPtYG/nDEjh5u4Jd3VkZKSb&#10;k6O1uZm9pSXIy8UtOjTS183Xxcbd3zM0PbmwtrIjK6sMeAUiXTxZmqalp6atr2tkBkhhbm3n7R8U&#10;GhkTEhpuYWmtoantHxDU1d27vr66u7u6v7+8s7cM/83T86Pz66v51dXGts7ohDTvgDB3r+CAgChf&#10;7zBnR58A34jMtML8zOKM5KyY0Fg/dz9PB1dfJ49I38CksKiUiJjYwNBwn6Aw36AAzwBnG2d4sGqq&#10;6UpLKYFrFBDAIhFYERQFh1WQkdZRVTEFFDAwsNHXNzc0MvH29SirLOgfbKePtA8Mti+tTF7dHAJM&#10;3Nwdn13sTs+MFJfkxSdER0RE+HgHONi7m5k4GujZ6Gnbgf4VKdTUjFRVDaRlNfCSCmhxGQ5usdfv&#10;BB+R4tlrQSZWPAKlJC6pzymo8OSd6D+e8H//AvGESfgFq+hLdpFf3iGevOd7yynMwod+xcb/3dN3&#10;f/7xKVDFD6/ZnrHygX/CS6vIKGgQSLKCAmKc7Dw87LyyFBkrM3P4jyjLy0lixZXkpM3MTAApRAlE&#10;pLiEGIWCplBRFIqINGNwB1pOHiUjKyIti5aRE5NWQJFl+CUk2VGYN/wiL7gFX3IKgSN8zyXynk2A&#10;hU2QiwvFxyMqKkIiExUoFAVJSRksgUKkyIKTI8jLklQVyDRFsFIaNBktdbyCIrDLOz7kr8xsP76B&#10;o+V9x4tiYox0EAcSCoxKBJKYXT4urujrpe/WNy30Dx7UN88npFbbuYQQqKoSRFlG104OxGsWvr//&#10;8zXTe6Fff+Z48is7OxuKRFRmYuIFcXGKNDXSFxeOVpYuhga2GJNZ5Q/GhNc7O6WkpjYWFA401OzF&#10;RvRVlM0MDGx7usdAGWvT5JnRh6MtRsPH5OjB3ubD7OhvAZ71NRWbxkYxNdUzBQU9zCyiLKyiHZ0z&#10;w8PbhQUDbi45fu5V5/sPZbnbhRkbYb4DIX49Ha3Xnu6VAX6142N3KSltjJlDn3B99zPTkzecv75h&#10;BT15ywZI8ew997P3PE/ecT1l4gawYOIWYkOIcgpKMMBCDC+AIQqI4/nRGB4UGpAC/jsCEhg+NBQQ&#10;4kWJcwiKvEcIgthQKC4xMV5xcT4JCXEqVYJCVaRpmFhYw+0aG5NYUVZdV9PY1NQCMFHf2ACqq2e8&#10;5bmsrALClbCQSGdHNxsre1trBzNDC0AKiPcIeCkhcTIPWUsxolajbI1StKVauUcIKnsiofiKi1eA&#10;n4uCE1GWJykqyciqyGiZaNp5mfhEGMWk20DsXNucWVKRXliclpOTFBMZ4ONm5etmFuBqGB9g3VwY&#10;vTfZ/nA4/3C+8dvN0eOE3PfXRzcX+9dnB7cXJ3dX5/8BFv8Z0z964ttv0zyAnwaqAA7461//qqqq&#10;qqSkRKPRDAwMZGVlASbAtQcFBUGBDx8+TE1NQY6rq+vk5KSnp6ecnBx4fQqFAmWEhIQEBQV5eHi+&#10;//773t7eh4cH2OHMzAxQyMrKCmyC+vYRFxf/93//d8S3Dzc3NzzHzs/PATWAZoyMjMzMzISFhQFN&#10;YFd4PB7IBsI+QBYkEung4LC5uQlhNhwtwAQczN7e3v+GFAyeuL46+3R/dXd1eHe2/flq++Fm+8vp&#10;wtFyL0Sek4O1e5tjD18Zr/l4+HL72293fwryTwjwiwkJiI8ISYKHmoOtm5Wpja2FXXhQWENN7Rid&#10;PtzfMz7UvzQ7vrU6f7yzdry5vrOwAOgwQ6evTU0dr6+DgC1WJiaWxsYeKyoWR0ch53B19XR783Rn&#10;9fZsB47m/HhrfWW+rbXR18eLQpUWRonxCqCpsjRpJW1xooIwRoZbiIhEy0gQNLB4LRRamYOL+O4d&#10;molJlIVFAsTFgeVgkwBBgosNw8kqwcdFAKTA4lQBKXCS36amkFTDEtVJsnryNFMldXNVLTM7B5+o&#10;2JTCgrKurp61lfWDw+PD69vN86vBubW8mtaI1NLAxELv8Fw7ryR5LSeslBGWoicppY/Bq0pg5UkU&#10;VVkpZVk8SZVM1pGXdzU3r87J319Yvdw5Xp9Z6qxriwuPtzS2tfj/0/UWYI1uWb736Z7pO22nj5+q&#10;OnXKcXe3QAIJIWhCICRIcA0BQgju7u7uUoW7u7tb4e5azrdD9fTM3Dtfnv+z2SSvJe9+9/qtbcvG&#10;0ZHmbUaiWZBdfENi/EOifPxDPH0Cg8Kj84pfA+d0fmNrZXdveWtnfn21b2QgIz/dL8QrPTt2eLRj&#10;Y2t2fXMe2Ju9g7f7h2t7++v7BxuHR1tHx9tfV888vzgGDHF4tLu8Mt/R2dLX3/W1lQLwxM312fHB&#10;5sRoT3N9WXNDcUdT2fhQ/fpi//7myMnOBECKk92Rg82BrYWe3eX+naU+kO6tDKzPdgKYAPQAMoAn&#10;AElsL/YC7a8OHm+M3m/ZszHXsT7TQseIuRagvcX2w7d9xxvDR1tjBxtjizOd4HTF90t/Tk72Ly7M&#10;LC3OrywvrizPr6wAD3xibmF4dn5oZKLzXl2jE73Dk/3DE4PDE0MgBc76xPQQ0PjU4PTc8NuNuV3w&#10;3Y/Wd/bXdg/W9w63dg82d/Y2t3bWt3c3tne3VtY3JmZmaxoa03Nz4zPSQ2Jj3AMD3IICfCMj7b28&#10;LF2cyV6eDgF+tr7eQNSAgIDIuMDQuPjknKy813mFb+oaO1o7+kvf1BaXlMfEJnl5+wP9cyzFf7ZS&#10;uLp5gOcQUIW7M+1fSOFJdY4NifT38Hd39AoLiCktrO1uH6ssb7G1dwYeLUxRGfCEvrE5fSyFpY2J&#10;hTXVxd0nIBiQhJU1iUAggGcYeAyrbxd3dpaPj9ePT7cODjdPz4/Or6/Wdnboa2zkFgeGxbh6BLq7&#10;B1IpnjZWVE+3wIzUgryMorTEjOiQGB9XH1d7Jzc7p0BXz2j/4Pjg8FBPX0AY3jR3N0c3O0t7It4E&#10;iybA5dVkZBTFxRUkxBEy0ipysmhFOEFNlYhBGwHzr6Wlr43DOzrZ5xVmdPbWd/c3DA63vV2fvn1/&#10;9PnuAiAFKHU9va3xCVG2ZCsSiWRlaWtuZmtsaGtoQCLq2Rnokr8ihYG+jS7B8uvqmWhNIhKlLS2r&#10;BpCChV2KjVOGiR3yikWKR0BFDmEIV7fmk9L6jUnqhyeCvzGKM/JAWfgVmPhkHzMLP2IE/q4gM6/4&#10;11aKH35/+ctzpt8YuF5yCNFXD8PoYnWMUKpYaSl5IQFRcSEJlALSkKBnZWJipKuLx6KN9PBkWxtT&#10;SysUBiuvqobEYqHqGgAp6AyB1pTH6Sjo4BE6egraBIAUonAUrxSUvuCjgNRTbtGnHKL00QDs4sxs&#10;opwcEvy80qKCUDhUXRtjqIc31dbUU1XBKqugVdBYRYyaKkFTQ08HrY/XMjUiWJmjiYbgRBziUi94&#10;+L+G8QQ8wSIK4ZFCiMlrVjdOt3VuR0Y3mZolFhauHh/dDfTf5ebODw7djk/dDI0dNLRO+4ekm9m4&#10;84sqMLIIv3jF8+wZ+7NnrL/++vTpM4bfn7z89cHvP/70UFIS5uoa6OsTE+CXnJxY3lA7MTp0MDFx&#10;XFMzkl/QExrYqI+PKH899ebNQGlJy2D/mpNddmJUX0RAfbBP6ZuS7pP9u4mBDzGhndaWycmpXRMT&#10;l0gls//zl98VFHVGxjcrqganJi/CQqqK8ubPDu6qyo6TomcImsnO9rVZafOutPK6mp2uzhMrq8hv&#10;/8Hx1+9evWQRefSc7dFzlkcvWX9nZLtvq+B+zMj18CU7uF8ALMAdZOalr54JwIJfQk5IWl5AUpZf&#10;AsIvKU1vpZCDSUDlxeRkhaUhwG+kT9GSVRCCwARk5YB4ITI8UlLiCgoisnIKSqpYLYKpiVVUaEx1&#10;WU3Na+DP11fW1lTW1n1tqqT3ibyuLC55ExYa5elBX33OxdkTOHImhhY4rD4CoSEkhZDGkYxSO+it&#10;FEXruLK3krSUB+JIdn5BOTFerCLEAIvS1lbT1EGb2Jq6BzsGx1knZNoXvAkufB2bkROdkZ2QnBIX&#10;GOjp6Up2o5h5OBDD3U2LYlx7S+Lfdr0+muy43J6/Pt38eHUAdHu2c3m6c3128P7q7P8vbNjJyQlg&#10;BeD9A1MMvP+ysrK1tbX9/f29vT2AGiB/eP8CVh9Y8bMz+qTTgoKCpaUl8Cmwq7u7uyAF3LCysvL2&#10;/jU4OBgbGwv+BYYfHBzwBDgyOEJTE72XqLCwEPxk4AUyLS0t4J2BgQFwcHCQ169fgysBpwYgMjc3&#10;Fx8fv7q6Cg7y6dMncNiioqKGhgbwL7gGsD244KsrehhVOkac/y9hw67OD+ix0662P1+s3e5N7C+0&#10;Lw+9megqPNoZ//Rx/3+EDbO2pFlZOJGtXan2Xg5kV0szerOSnTU5MjSsvrpqpL+nr7O1v6tlerxv&#10;fWX6ZHf9aGN9d2kJAMT04MDy5MTe6srXEZrg36+rUg51dYx098yOjK7PL+ytre6tLwGYAHB3erS9&#10;tb7c3tbk4eEGU5AXEpPkExZXVtfRwBkpqOAgCE1BaTpSiMtoiktrCYuqs3PKM7PKcHDB+PgUeXkR&#10;3NwK3JxyACn4eRW+SlRQSVpSXQ6qCYVh5RE4IDmEtrwSHoU20SRY65s4mFpSvX0js7OLqyrr+3oG&#10;lxaW19c3tw9O1vZPBqdXcsobQhLy/KJz3IIybF1jUdpkmIqZCtYGq0tWx5gpq+ljsEY62kY6GCxe&#10;XU1TCWmE00mJjJ0ZHF+eWGivbctLK/RxCzDStSDqW5ubU/SJJBMLR2//KGc3fxrNy9beyYHqGpuQ&#10;2t7Tv7C+ubq7s7K5vri2PDgxmF+SGxodmF+UPrMwdHK2Cep04DJeXu4DqgBIcX5xcN9EQc/s7W8C&#10;mNg/2D49Pd7e3uzr6xkY6Ds7O/nw/hro/OxwfXWhrbkmNzMuMzWytCi5v7Ny++3Y+dHC5dHCxdHs&#10;vab31oYAYRxvj5/uTl7uTQN0WJ/t3l0e3F8dXpvpAmwB3gE63Ro/35ncW+k7WOvbXurcnGvZWWwH&#10;MLG70Haw3Hm20X+1Nw52P92dfjvf29ZQUpSXVFdTODU1sLqy8HZ1eWN1ae3tErgeQBWLi+OAKian&#10;++71L4AY/qqp2ZHZhdGZ+ZHJmcHZxeGNnfnD0/Wjs42d/dWD443js10gwFIHxzvHoMycH61tbS6v&#10;rQ+MjNY2N7+urc8pKUvKyU3NL8ivqIpOy/CPigmMjw9PTQ1NTg5LSYnJyCgsq0rPKiwA97ymubGx&#10;E1Du5ORiY0NHSXE5PZCHl7+vNz3Sh4ujK+Bmir2TvR3VjY4U0QAp3Fxc7WxIFLKdo529C9UpKjTS&#10;3yvA3cU7Miy+qrxhaGC6trbd2c1XSk5BDq4EkMLAxMLMmmxibqNnaOJIoyNFQGCopZUNsOIent7N&#10;za1LSwub24uHh3Re3Nl9e3S6d317dXR2uvR2rfRNdWhErIODq4WFnYG+GV7HkObokZmWn59ZnJ5A&#10;Rwp/V18XMs2VTA1w9Y4OCPN38aLZUkjG1pZGVmaGFrpaRBUlLExOWVQUJiAkKyAkJyKGEBNHSUiq&#10;yUA0FeAEKExbUUkHrqgJR6qaW1qkZiQ2tlQ3t1UPDXdvbCx++HDx8ePl0eHO/NxkcVGevZ2Nhpq6&#10;JhqLw+rq6pgYECyJuiRD3X8hBQkghZ6e5VdpahmhVHRk5dUFRRS4eGV5+OXZuOWY2KUFxVQVVc0Q&#10;qhbcouq/PBP5xyPuRwxiTLwwFn7YK27pJ6zCD17xAqp4wUVvP3/AwPHgBdtjFp4HDJwv2AUBUqho&#10;6eH1zdFYXbgCSkZKDi6noIZSNtLVd7CxodqRyNYWdjaWVEcHe6ojzpCojtfB6OkqaqIhKiowDBqu&#10;pYXQ0VHSpU8fVdTWlVFBC8gpcohCmAWlGPgkAU/8ziL0jEX4FYs4M4sYJ4eUIJ+cpKiiKkLbkGBp&#10;aUw20DXVUMWilNRRyuoaWE1tPR28MVHX1MiYBE5JIdrYqOrq8UOgTIIir3iEWEWkOSXkOMTk+GQQ&#10;0gq46rr5seH31ZVb/j6NXq7NzY0f7W2rPN3bHOzfuLqWBwXXl72ZmVt8Pzl7SiA6cXDL8vBBjAzJ&#10;ISEJFhaOzMy8PDwiDAwcjx+/+tvffmFhEfj3f/vh7397/PBXdnZWaSTCgGTrV1jS3NQyOTF2U/56&#10;dnrqwokWnp9X09UxZ2YUFBPWUJI/WpDVNT68vbp43dt26GCTrqPtNT5+kZrWBOrP35/wKasY1jeM&#10;RkaW5mR3k21SpkbvEqPHS3J368pvzPSLuprvSos2sjImxkc/+/qUvHgh9/Sl5JOXQg+fcjx6yQ54&#10;4jdG1qesnPQlujn5728Wx88vWB8ycj5l5QZvMvIIsQmKc4lKA5jgEpbgFpHkFZe8HyoBBUgBBNhC&#10;BoaQgyvLIZWlEUgxeXl+CIRTQpRFWOA+YJsYRB6hrI4xJJrFRSe11HU0VDfROzvq6+rqG2sbm+qa&#10;moEvUV3TUF5Rk5SYBqgiKDDc1yfI3pZqZGCmqYGDwFTZJZSlie7muaPEklXNwjVC0ZKgdfhP9DBD&#10;IlBJQW0UxFgbqaeNIhA0bO3NAiNdsgq8Cl57l9dGl5bHZebGZOYkAqQI8PdyptpRbEzc7E2j/SiZ&#10;Ye55kR41KaG9bzK2pjqO10Y+nqx8uVz/ePr29uTth7OtLzeH78/2350f3pwf34PFfyHF9fXt8enJ&#10;ze37i6vLja3Nq5vro5Pjc2CTT09OToGbeHJ5dXN1fbt/QG8yBxmw2cnZ8fU1fRktULcDJ+rDh3en&#10;5ydHRwdXN5fn56cXV+cATT59+QzgABwNmH/w6efPn1fXVu7u7g6PD05O7sOpf3wP8jc3V+BoYN/b&#10;9zdfvnxa21i/fffh6Biclz78g76oBtj55Ozduw+fP9/RD/vpE2AdQBUXF2cX58DOnHz9IvecBGjp&#10;5Pri8OZi9+Zy6/xw6cPl2qfzlf2Vvsmu0rG2/K3ppvfHX8OQXn3+fHl7CzL3wc0N9KysLCg0qrer&#10;iw/FDuAFycrUkmRpERMeUlNeCqzHSG/rUHfj+GDr3sbs4cbC2c727srqxvzCcHfn7OjwzMjg6sLM&#10;3ORod0dzQ311TW1FfX1tTV1tZTV9CfrR0dHp8bH5qfG1pbm97bW15YWa6nJQkUPlYSISkjBFlKaO&#10;Ht7QHKNrClfVEYOq8ksgOfjlWblh9GnuHLJsXAocPAguHgQHlwJIAVVwcdG7P3h45fn4FYQFFYWE&#10;ETKyanIwNByJQyjpyCGwEAWMoqo+FtQUNm7m1rSIqLS+vrHVlc3VZWDYN/Y2d48Oz7a2D/qHJnML&#10;q8JjMwMjMtwDEm2dQtS0bZQ1LQnGTna0EHvHABMz+sj52Nh0Ly8v4MBhNdFodQ0XmntxweuK13Wp&#10;SbnuzoF2Nm6GerY4TVMs2pioZ+tMDYwMTw0IiLG1ddbXN7OytouIjAWsPTEzvb6zcR87anZidqyl&#10;vS6/KLOypnRmfgx4ricnO+/enYE7dwi82NPts7Odw8P14+PN88u94xO6Wd3cXN/a2V59u97XPzw8&#10;NL6/u3dxcny0t7u6ODc62PemtCA6IjDQzzUpIaS+unB1cRTc/o/vdq/OV08O548OZk4Pps8Pp/5J&#10;GAdzZ3szx1tThxsTQFtLg9uL/ccb41f7MwAXLnYnrg4mjtZ691Y6dpfbD9e6zzb6gC62Bq53Rz6c&#10;zILNwL5Tw80FWXHJ8SGNda+X5icWZiYPd3cOtrZWFxfeLs69XZoH70xPjc5Mj91rfHpmfGZ24l8C&#10;eDE2M9De29jUUTO1MLJ3sgFIgs4TR+v/0tF9Ow34ZU5OD9Y3N2YWFgGS9A2PtfT017S017f1dPSP&#10;tvWPZOSX+gRHevoFefoFunv7+QUFx8Unx8YkFeaVlhRWVL6pXZpduTl/t7a00VLbWpb/OiUq2c/F&#10;FyjSNzzAxc/JypFGorpS3VycPUBtFReX4O3tSybbk0hkW1s7V1f3oOBQX78AN3fvyKi43MKS/OKy&#10;zJxCM0tbFXVteYSqprY+0dhKj2huYGRpRXJw9woMCo0KDIm0tqXoEU39g8Na27pm5ma3tld29la2&#10;d5dBCjDx46ebi6vTtY231TV1uXkF4NQYtLaqCsZA38TdzSc1KTM/Iz8nKSspIiHEK8jTkd4g4evm&#10;F+Ib6kLxMCNaEbCGGHWCkiIGiUArKGiIiAE0lxcQlucWhPEIwvlElYQk1EWlsWIyWjLyeAkIWkRK&#10;SV5Rw9LGPikttamlsa+/a3Zman1l9fL4+O79+7ODo46mFvDzGeGISAhCGYpSV8TqaBCJOpbGurZE&#10;HAmvZU7Up0cfBSTxdTVuessHzgSrbSyvqCmP0JKTx4hKoDj55YBEpJShCDxc2YhDAPnrU8FfnvD9&#10;ziD6jFnsFbsUuwDsGbvoC07xV9ziL7hFnrIL/MbC+xiIle8Zp9ArXjE+aQW4hjZGzwBD0FNFY5SU&#10;UWpqKnq6OHNjoqkJ0crSxJFi60yjONKXPCUZ25gTTPXQelgVnLqSNl2K2mg4Fo3AYuGa2rIqGBEY&#10;ikscysQnBU4HYOIJq+gzFtHfXwk+esr39Bk/C5M4D6eMpIiSElwbfFMrEztjPXMtDZymGlZHE2dI&#10;0DPSNzAzMSWRSHaOVFtHR1MSWc/cAoHWfMbJwykiIYVQkVCgj0yUgCkDB6ardXms76SjcXNp5q6/&#10;+3Zh9o5GrS0rPentubMj1zg710eE91lapY6MXAYEFnByKqipWS4tXQ8NbU5PHzm7RALy4+SS1UCb&#10;yMphHjxk+/u3zx79xvHnvzz+9h/PHz5i/8vfHv708Clw9OMSC4bHNhqax2RhmkEhyZPTmyOjGyur&#10;F719S/u7n96UdYYF57lQkwN88slWwV1ti+3NMygEkYcDxsooszh3ExHy2sM5x82xaHb0brjrrih7&#10;x9muiYjLC/MfbKjZbW3eXFu7MzH1e8Eo9Rv4fbikGDlF6AMzWbmfcvIx8Iswi0gzCUs95RZ+wML9&#10;gIn9ITPbbyzsj1k5fmfjfM7Fy8gvxC4kwsIvyCYozC0qLiQjKyEPl4IrisPo7RBScARUWQWhoS6v&#10;qiIJh/JKiLAKcDHysLHwcwpJi0nD5BRQKDMrUkJKem1dc0Nja0NTY11DLX3B+KbG5pa2pubWuvrm&#10;yqq6nNzCzKw8ABYhwRFUirO+rqGSooqIrPJDSZwMNdM4b0Y3Z9G4dMsgZ4ZLL+BbbkVeSQQMKqut&#10;AjNCQwmq0vpaMC9X8/zcsJa25O6BzL6hwtaO3NflKRmZ0VGRIcH+Ph4urlSyPc3ePsTHKzkyHCg+&#10;JCAp0L06PWCkOn57+PX1atvdwcjd1dLdzcrd+fLd9dbny933F3s3ACwuTq8uLgFP0NfFuv1w8e7d&#10;+c370+vrk6ur48tL4PgDHZ6fH51fHV9cn1zenFzeAh1fvAP/Hp0fH18cnl4cnlzSPz8Dn1+fnd+c&#10;gVri7BrwxNf0vjHkPj2jr5QBGAWc6uRr+nWbs8uj06vjr0c4vzo8uTo4vdg/vjg5vXh/fPrx8Pj9&#10;0cmH8/OPFxcfLi7fnV/cXl+9BxRzfnoGBFDo+uqM3ptzdnxzdHx7eHx7tPf+dOfz+eaXy7efL+c/&#10;XU6/Pxs7XGtfm6krzfSfHazenu/5dPr27vP53d27ryRxd/f5q76xsaLakqg+3sGJCWkxUfE0qjPJ&#10;0srRjhQVGlhTXtzbVjfc0zTQVTfcW7+1PLa1NLmzvDQ7Mj7W29dcWzvS3zPU3zU23NfW2pAP7Exi&#10;VGBYQHBESGh0ZFhMTGxSamYufdnfvKzMorzs12VFZaWFcfFR1iQrpKoSDAFXw2J1TcyI5iQtAzOE&#10;uo6EvLqQtDKngDwLNz3a0AtmSQYWCBObHBMbDIiTGw7AgpMTxsklx8UN5eWT5xeQFxBUoA+lhKnD&#10;4FggaZgGkKKqLkAKK1tXkr17fGIu8FP3do8ByV0cg7t6dnx4trtzODkxV1ZeFxuf7ReS4OQebm7r&#10;rWNEQRNsCEaONg6+9o5+VJp/akrRwMBEVV1tSGQoXpeghFIxMjb39w+PiUoNC0k0N6UY6pMJ2hZa&#10;aGOshpGejpUjySvAJ9rXO4JK9bC1daI5u4eFRxYUFbZ3tgDvfHpuHDDE9NxoV2/L64rC+qbKmfmJ&#10;7Z21w4Ptm8uT85P9g901QBInJ1v7+ysHB6tnF8BZ3wYXfXi4v7d/uLS81t7R29sztLu9t7WxOTU2&#10;3tzUUF5akpQYG+Tv5efnFhsVnJ+f2ttdv/p24uTo7fnFxsXZ+vnZ6snR3PnR7OXJ/OXJ4unezN76&#10;2NrCwNJ09+p0/+pM7/by0MnO1NX+3MnOxMnm2NnOyMXeyNl23+lW/9X+0LuDMaD3h+OfT2duDqbB&#10;BjuLgz0t5cmxgTER/g21b1YWZ5bnpnfW1rZWV98uLW6urIB0fnpqYWZ6amwU+D7/l8YnhkfGB3oH&#10;2suriotKc3r629a3lvaPNgFagS97eLQFuAro4GDjnzrcXt1YH5uf6xub6B4dBxhR39XX2DPUMTxZ&#10;2dKVmFXo5htKdnQFVtzKmky2cwQWOiI8NjenqLCgDIBFU31bf89wc11rcV5pQWZhYlSSv6sfUIRP&#10;mB/N5x4pnFwc3VydPcIBUsQm+Xj5k20ptiQHkLq4egaHRPgHhLh7+ASHRyWmZkTHJwWEhOsbWiCU&#10;NCBQpDoGD2ACyNDE2orkSHHy8PYL9fEPM7eyxxGI3n7BzW3dCyv0kKG7+6ub24tAJ6e7Hz5eX9+c&#10;7+5tjo+PFxUVUak0AwNDYyNzG2s7H+/A3OyCgqy8/LTs9NjUyCD6SA53moeni7e3R6CVuQNOy1BN&#10;BY9AYGRklCSllSSkkLyCEG5BYM4hrDz0VVs4BBA8Iir8YmgBcYwoREtKXkdSFiMFVTU0IWVkF4yM&#10;jq+srOztHF4cX35+9+XT7ee1hfWi7GKyhZ2KgjpSTllFAa2pTMBjjA3xNoCVDfC2ujhLor61vr6F&#10;np65rq4ZQArcPU8AqWjoKavrAo6XgqjyCsPANfCJyAOq4BdDgSf3x4dcP/3G+eAZ36MXAi/YxAFS&#10;MPJKswrKsYtCmQVlAFU85xJmFpTilpQXhqvyySkKQBBSCBRCA6OM1dTAamK1NdEYVV09nJkp0dLC&#10;2Mra1JZsaWdvQ7a3saXampLN9cz1cUY6WENtTaKWhq6mKkFTFa+F0tZWUEdLIFR4peSZBSQBxNw3&#10;ToiCC3jBIv6MQeT3p/xAjK9E2FgkxYQVETBNPS0zgBT3w/2MjXSJlkRjsomFrbE52cySQrYDd8fe&#10;wdHYwlpLnyiHUmHmE+ATl5GGo6ThKmJyimIQJAZrsjJ32Vw54+OS6e9RmJXSNzz4SUM91MuzMypi&#10;3sTkdXvb3czMnYdrRU/3ib9fnqqKTVfnVm3NnLdXzsz01dTkeXx8ZVRUydzc6erqTVZ2HSub1M+/&#10;MH/73dNHj9l++On5Lw9fPH7x4tuffnj09CUHj6iACPQlowCo7pyc/cE91cYbOlA9R8eXC/LrS4ra&#10;psaPz47v+roWyVbey3MnFSU9CDk9MwPPxurZmjczeE3vwa6bxMiBnOSFhsrr/IxtX9e++sqLzLT+&#10;4qL+1bcfTc292bjl6CvRiSk8Z+NnFhBjFqKHQeeUpsfIYJeCMohIP+cXfcjG8Rsb2yNW1ocsLI+Y&#10;WR6zsj3lAGDBDXgCgAWPmMS/kAKkonJQSQRCVlkJgVaFa6jIohRE5CR5xPjYBTm5RHgEpYUl5SAI&#10;FZSNg0Nadl51Q0tNQ/P9qEw6UtCnfjQ2A7KorWuqqq6vqKwtKS1PS83y8w0CD4uONh4uj+QSg/8o&#10;roPyryCVLhlnTZFKVnDhLU8USI+ENQQhKggEgqCB0FeVwcIFDdCQyEBKR0vu0lLD2kbT2nrb1FRd&#10;e1tJUUFyTGSQj4e7t5uXM8XFzck9NCAsPiouOiwqyM8/xNM52de6LNqhLdd/tCZ+uSf/cLbh/fbg&#10;l5OZu7OlT+dvP55vvzvfpVPFfScIfUQFMM5XlycX58fnZ0Anl6enl/TBjRc31/e6PQfP//W7s6vb&#10;s8t3p5c3AAvOQf3/33QfFYjemnCvs//S/QdXN9dfBU4EdAGOfD/TE+wI2AIIEAk4NtD1u/Pr26ur&#10;q0+Xl3cXF18uLj5dXny4vHh3r9vzU/r4j1uQuzy7vTq9vTh6f3Xy6fr0w+nx57ODu4v9u+vtu6vV&#10;9yeTxxud20t1I10ZZTmeSZFkN3vc5GDd+9PNu083d58/3GPE/3h94+riY0uieHn6FxaUlpWUB/gF&#10;AqSws7GMDgtqqH493NMyPtAGkAJoaap/brRnpKerDjjqefl5GRndbc09Ha2AJwoKs339PKxtzXF6&#10;2jr6eENzU1NbkpWDoz2NZmdnZ2NtaWlBX2IBVAo2tpZEIz20NgargyOamYFtLMhUHKim1XWk5DXE&#10;IGo8wgh2PigDu9RzJonnDJIvmaQZWOSA2Dnl6WKX4+CUBVTBzQOogr4OtJS0mpSMihREXVpWQxyi&#10;Jg3DoDQM8URbB2d/T9+I4tL65eWtq8v3H99/+fwOeIiX+7sHe7tHwKNubOlOSS/wDYlzcA40tXHX&#10;N6Vq6ZF0DMhGFk7mVi4AKYqKat6+3V3b2ix+U2JjS1JTR2O18ObmZCdHLzeXQB1tUyzGEKtB1EIb&#10;4jSNCdpmFob2DrbuVEd3Z5q7l6dfcHBwdHRkalri6zdFrW11ff3tQyOdE1P9/YNtDY2V3T0tyysz&#10;wN6cnR68vzm/OD04Ptg8P9+9uNg7Otk8Odve21/f3lk9Pj04OjkESDEzu9jY1N7TO7S9tb+4uNza&#10;3Jabm5uSlBwREebvBxxkn4jwoPiEiMLC9Nb2qpmZgY2t2d29xZ3due2t8b2dif3dyd2tiY3l4dnx&#10;zsHu2s7m142VBd3Nb+bGOvc3Jq8OF6+OF29Olt6fL17sjZ3uDJztDF0djt4cjF/tjd7uj304nP5y&#10;sQzIY2u+v6kqP8zfNdjfraayZGkeuLyLm29X11eWNzfWdjbWgRM8Njq8uDA3PTXxVVP/U5NTo719&#10;nSWlBdk56a1tjatvgaHdv7k+uzg/Aro8OwR0dXa8d3K4A3RwuLOysz20sNAxNt42NtY6Ml43MFLX&#10;P9YyOlPS3BWbU0h298USTVS0QWEysqZQXb18YxJTc4ve5BS+TkrNiUvMiI5LjYxMjImhh6OPjUnx&#10;9wn19QoODoj0cPWjkGg0Bxdniqubk0dkSHRCbIq/V6C9LT02qR3J0ZXmGRYcFRwU5eUZGALuZFSS&#10;n2+og4MrkWgBR6pLQeAq6tp6RHNAGERjKwtrBweqq19gWHBYNNmBpmtgApCipb1nZX3j8Ghn/3Bt&#10;Y3NpbX0B5N9/uHr/AbghR5ubm1VVVYGBoJiEJielR0XGhYVGZ6bn5Gbk5KRlpCWkRIVE+Ln7gWqO&#10;YkdzsHcBPIFCYeFwtIysiqAwVEBY/r7fQYaVW5KJQ+wVm8QrNklGTllWXjibAIpdUJlLCCUJwwGk&#10;EBCDq6P1wU8xOTV3cHgKPJrrm48fPt4dn1x2dw2BL6itpS8jhVCEY1SV8aBI43Us9XRtdPXIunr2&#10;INXXt/qKFASCqY6O6Vek0NQy0sAaqmsSUap68ggtCVlVIQlFcCIBMUVwJY+e8//4iOPnx1y/POH5&#10;5Sn374xCTNwyLzjF2YSg3JJwTnF5eiBsXjE2EQg/RFFaVUtQHgUgQAgCk1FUUtRQ18LrGBoT9Q3w&#10;xib61lamZFtLK0sTYyM9QyNdYzMDO5qdmZ2FvgVR10zfwJJItDEimOlrGRJwxgZqBB2YqrooVJFb&#10;VJaJR+wJq/AjRv7nrODHkWRglXzBJPb0uSBAihfPBBheCgvwQqUkFDVUCMZESxtzkrWZlY2Fpb21&#10;tZu9A41kS7Uhu4Di5Ozm4OCoSzRWUkOLycL4JKTEZeEQuDJMCS0GQUjIIG1IXgOd63MjFxuLd9Mj&#10;N/OTX6Yn76wscysrz1JT3mphUxzsa+wdypwcC0ZGLqOjX8/NXdZUzVtZROvifZITW4qLhgYH9o8O&#10;70pL+7OzG+cXTjy94rBaFvyC0J9+YfjlAYOENJyVm/ubP/3p7z88+PPfH/zwy4vfnnD89MtLVnZh&#10;Fna+nx/8zi8k+aayqaNrvKa2388vTRfv0N0+FxGcSXMIOdz5vLp4OTKwNdS74+6U6k7LrihZaK4/&#10;LMlfTYga0VSN1MWmVJXtd3butbQu3ry7s3MIYeGUATdREqYqq4Thl5EXhCqIwpEiikqCcCVeKByA&#10;BYe03HM+gec8PE84OelgwczygJHpqwBPcIqI8UpICctCJRUQ0gjkPVUoAKSQUVGCo1UVNdUV0Chp&#10;JZiwLNhMQAgiKiInLg6FINFqdi7O6fmFACmq6hpr6++nj96/6uob7+PeNQKqaGhsq65pTEvPcXH1&#10;MjQyx2rqQOUQLDziP3AroN3SyGmdNimdfpVL+gGvH4lgmcRVpeVVsRrqFgS0ERqmKsenqy6bGO07&#10;PdF6dj5xcTV2fDK6uto50F/9piwzOiLQjebk7uzi4ujs5eodFRqdEB0fHhTm6+nl4+IU6GQe7moW&#10;72uTFuaYH+9Rkxc+2JS7PFJ79Hb4cmfmw8nq3eX258vdD2c7wK1/d7p3fXH4tSo7P6Nnrq6Obm/O&#10;391eXF4c3795dHZ6+J86PgPMcHpxdnZx9p9Lc94L5AEpfLX9AAL+U+efgM7P3p2d3gKdntwAnRxf&#10;Hx9dAJ2dXt/vSD8COCBAjIuLq6uLa+BFA18a8Abdoz48Pj88BLo4Pjg/orevfLw5+3h7cnt5cHO6&#10;fXu28+Fi9/P1wceLzduTlfP96e2V3vGBsto30XnpXh5OOnpaUqqKAqoI0ZHuprvPt3efP3559+7u&#10;yz9J4l+vb2JjEp3As0Nzz87OraupT0tJdXWiWpubAKRorquaGOyeHesb6W3u76ibHGjvbasDMBER&#10;FBLg5RMeHNTaWNfd1VbfUJWQHENxIhNN9TW01NE6aB0jAwMLU2Mba3MSiWhirKtP0MJhgHT0cfrG&#10;ekRTA31TfVNrSzI9/IInqL11jCwBUkgroOmDNMXoASDYeKFMnDKMbDKMrLJMbDD6KjpcCnRxQP8v&#10;pBAUggsIKvAL0RfyExRDgTpUBW2qb+Lo7BkeHpvZ1jGyv39+e/Ppw7uPH2/fnZ+e7e3sHxwcrW/s&#10;9A6M5heVB4cn0DxC7Jz9zGzdDMwdiWb0ERhEI7KZhWNMTFpnVz+wCrWNDT5+vgRdfTRGW4e+OJeV&#10;mQlZVVkHidBEIbBaaKKhvqWZsa2lMdnalEyjunp7e0dFhicmxSbER0XHhCQmhmdmJ+TlJRUWp1VW&#10;5r+pyC8qyqirLx8f719YmFhZntt8u7y8MD0/A5zImbdvZwBqrG8srqzOzs1Pvl1ffbu+tryyPjg0&#10;Xlvb2j8wCq58emaurrYpIzM7KSklMjoqMNA/KMQ/KjosMiY0ITEytyC9tr6ss6cRsEv/YEtvX03/&#10;YM3gQF1fT217a0V1ZV5xfkpORmx8dABIm2uLZ8e7D7Zmr0/ffrja+nyzeXs6f3M68+587vPl4qeL&#10;hQ8ns0Cfz5furtZvjxbX5wdqyjKDvJ3Cg3yaG6rfLs0fHuztg990b+f4+HBj/W1XV0dba/PCwhzI&#10;r/+n1tZW/6WlhcXF+YXRwaH+3r7lxaWT40OA2h8/vPvw/vbD++uPt1cfbi7fX1+8u6azM4DujaPD&#10;0eVlwBMtIyONw6O1/cPVfSP1QxO1faOZlbVOAaFoorEaXpdEc45Pzyypqimpqn1d0wSQIjIuxScw&#10;3MnNx9nNNzgsNjExMzY2NTAwMsAflNwoT48AioOrM9UTUIUr1R0gRXJcaqB3qKOtM0ANIFdHz/DA&#10;WKAAr4iokKSEqIxA70iKnZulJUVVAycnj0KpYnV0jXUNzAyMLM0s7Ty8A2LiU9Iy8wKCI2ztnULC&#10;Y9o6+96ubQBgAsVta3tlc2sZ5D9+uvn85f3tu8uDg7329vbU1HTw3FVX1Rfkl8THpaQkpWemZKQm&#10;JsWER/t7+TmSqWYmlgb6JgSCMRKJkYWqAg9VWlaNXwjGIwSQAsHJD6HzBKvwc2Yg0Zds0kxcMCYe&#10;BF2cCvzi6gLiyuy8EAkZJXtHj6qqpvn5tYPjq5PL9ycXHxdWdopf1zk4+aioEWRklZEqOmoYAy0d&#10;C7yeDU7fFkiH6KBr5KCrb/WfTRQmACm073kCgzX82koBkEJJRVcBpSML1wRgISKlDJDi91dCD5/x&#10;/fZC4LdXAg+e8z58wfc7o8BDBr5X3JJcEgq80oqc4lBmQSkAFiBlFZNlEJQAPjG/lCwEiVLBYPD6&#10;eqbmRiRbS2sbM1uShb2dtYW5EU4bjdFU1dHF2jvbm9iagR+eYKpnYmtqSbEChGFgZUS0NtciGiii&#10;NcXlFXnFoWwCUgxcYi/YRF+y3sMWG32FmxevRABVPHsu8PIFPyebOD+vNBSipIXBmxmaW5mZ21iY&#10;ky0tPR2prrZ2ziR7TyowMJ52tvYYTZy4tCyvkJgoBAp4QhahglTHSUIUoXCNiMjsjaVPbpRUW7Oo&#10;tPj22fFPKUmDXu41M9N3OTmbgYH9XV13ERE9fr7lIyOnYWF5Y2P7VEpaVHhLX/d5btawj1dRdmZf&#10;R/sGAe/i7589P3+2ufV+YfGkqLiZiUXQysZlfmkrMCySlYuXgYX34e8sT1/wMLKIsrIDNuJkZuPn&#10;ExQDVMHNJyoPRwO36sefmJ/+zke28RkbXJsc2VqcPe5omZ4Y2YmLKo2NKn9TMurrUdjbdXawczcz&#10;fhcW2BkXMVRcsOzqmu7mkbiwdOHiGauAIkCVtPkl5UXkEGJwpBRKVUYdLaWqLqyozC+vyAdDCigg&#10;OaRk2MTEGAUFX/DyPuXgfMzK9pCJ+VcGRlYBIYAUAtIQcXm4rJKyHEoFpNKKSpJIJEQVpaCpgdLG&#10;KGmrw9SRUggIoAqQSsJlpOFyKE0NG6pjXHpacWV1eQ19rkdjY31zc3NTU1NtXQNAinueaK2rbwFI&#10;kZqW7ejorqtrgsEQZGUVGdiEfmER5UUSZfWdEWZ+xr456tbBzwWUuMWRclCEvpamnTHBGKuIgvBr&#10;q0ETY4Pm5vtvbucvLid2dvunpxs72l+XFqdHhQcBk0cfQUWm+Lj7xkbEJcUm/hMp3F0CPJ383Ox8&#10;XGy9qJYudobOZP1AN8vEMFpdcUJfY8HqWPPJ6ujNzuz7/cXPhyufTzcAXny83v90tf/hag9Y6HcX&#10;O7cn2/QBnhf7Hy73P5zvvTvffX9G7zH5eHFIX+Dh4ur24t27y/dA768+fLj+9FWg/rs+ff/f9PGr&#10;3l18eXfxCaS35x9vzz/fpx9vL8C+H99dfgD0cn0GHDSgq5vz29vzy9vjo/dnh5/Ojz9eHIMMgB5w&#10;DeBibk+3vgLEp5u9D1c7N2cbl0fLF4cLhzuT68u940M1rY1ZhbkhoYEkkqU6TgsiD+EUFWKUEuNS&#10;hEkP93Xfffh09/nu482n/wUpXpe+CQkKplIcI8LCK96UV1WWR4eHkSzNQgN86qvejPR3T432j/V3&#10;DnY1Dfe0NFS8jo2MsCfZgifQ3c2lsaGmp7ejprY8IjrE2cOJ7GRraWdp4WBlQ3UgOTuSaE5kZ6qN&#10;g60F2cLYyhjIjGRq7WBlS7Ul0ch2Lk5OXp7O3r62VDeCkZWSBkEOqQVBaApJogTE6ZGlOOjDvmAs&#10;nHKsnPJsXArcvIpcPAguLvqiFEA8vDDAE/wC8pxcsmzs0ixs0mwcEHYeqICoEhRJQOtYmpPcAsKS&#10;OrrGjo7oQ1gBuF2eA5Q7Pj0+AfnDo5Pp+aXKmsbohDSf4GjvoBgP/0iqeyDVxZ9C87a0oVpY2Pn7&#10;hRUWvR4aG29ub4uLTzQ2sUApa6ipY9EaOiikJkRaUVRYVkpcXgujSw+QHRgRERwZ4h+cmpiQmZFc&#10;WpT7+nV+QW5KXFxQWIh7cIgbSMPCPeNjA2JiAqIifDIy4uqqS5qaqhrqq1qa6xvqq0Gmo72pq6up&#10;p7d9fGJodW1penZqZm52ZHS8f3istaO3orqpb3BiaXVzdHKmsqo+MTUjNi4pODzCx9ffJ8AfsEV4&#10;TERUTHhsUkxqRmJGblpeYUZ+UXpWXkJ2bnx2bkJGVmxqanR8fGhkZGBYmF9okHdsVHBuVmJLY8XC&#10;zODR3vLZ0drJ4fL50fzl8dzN2fzHy+VP50u3R7NAH8+WP5yuXO7OrUz1VZVkRgZ5pSfFjA33HR3u&#10;3t5e39xcvXt3c317BUiipKy4rKwEXPnR0cHhMYA3YFD39+ntLPfa3996u3mwfbiztrW+vHawvX96&#10;cEJfK/765vPHT58/ffjy+ePdlw9AXz6///zp9uPndweXZzNvVztHR5t6+2u7+8rbOivae2p7BltH&#10;JqvaexNzitz8QzwCgjPzCrv7h2YXV/qHxhtbujOyi0Ij4n38w2iuPq6uvqGhsXGxqbExKQAmAnzD&#10;gvwjPN38He1dnR3cqXY0gBRRwdEpsanB3mE0siuVRJcbxTsiIB4owD0iJjglJTon0i/ewzGAYu8O&#10;jCsKhVFT08bhiKB2Az6TlbWdr19wUnJGYVFZUnK6r18QSHt6B1dW1+hIcbi5s0sfe3txefzp8y1A&#10;ig8fby4v6avmvXlTkZGRVVhYXFJSlpdblJ9fmJ2ZlZQYH+gf4GBnr69roKaKUYCjZGFKwGEVFpcH&#10;cCAmo8wtCOPgh3ELKLBySzOyiwKkeMEiAmw5AwcEIAUjN5yBSwEgBQsPPSobeCh4+KGKStru7sEF&#10;RTVjU6ujMyugHNW19kclZpta01AYfRhKC4UhqmmbaOrZaBnYYvVJQDhDO10TewJ9FIXZfROFMQ5n&#10;onXPE2hNIp0n1AjKavpAiqq6cggsuDABMUVWHtkXLGJPGISeMYm8YBN/xiL62yu+B8+5f33J84RV&#10;kJFfikMMxi0pD6iCRUgaUMXvnAKPOfgZ+UQEpOWAHVLDYgFSmJgZ2pKtLC2MLSyIVlZGpiYGBDwW&#10;r6NJNCTYO9mBmgQ4J3hDvKmNCX01c4qNKdnc1NZa18xUFacji1QVlkFwCUFYeSWYOCUZ2KWAZ8LA&#10;Kv2KReolg+jzl8IvXgq9fCXIyiLCwSEiKiKDUlLTxesZGRqYGxOtTI0ATzhZ2dBItl5ONG9Xd1sr&#10;ayQSxcXNz8TKJSolK6uAAkKp4aTBaTTwr8vabs/vJvqvR7pPW+s2Z8Y+u7uWRYR26Osl4nUSfH3a&#10;CgvW7e3zursO8wt6FOD4g4O7uem7taW7tsazpLj+idHPZcVzbi454aEV3l6Z5uY+FEpYUHD69s67&#10;uITc8cm3RaU161uHoDp69oLryVOeh484tXEkJ1qYDsGKlV1YVELuJSPbo99fPX7K/NMvL7/55sdX&#10;L4S+//alHp5c8brL1IgmJ4MZ6Fvp713d274bHthrb3uL0XACp0tN6auv3V1dvlteuru+uVtYvdg+&#10;+IzGWQA8FYUoiUFRMkg1KSUViKqGHAYrraYhooQSgCME4UqiSqpCcEU+qDw9EpiYJKuIOJOgyEse&#10;/mecPEwCwpziUiJyChAlVXk1jIK6prwKGqqiBlFRgaLVFHFYFB6LxGnA0CgZFFQcLg1SaSU5WZQC&#10;UlNd38LcLcA/MTun+E0lQAoAEy0tLYAq7ns9Gurq6WMsqmqbQHWdmpFPdfbRNbBQw+hKyCBfMPM/&#10;ZuT960PGH17w/sos+jsnhIFfHtx0IVFZeRlZPbS6jZ6WgYYiSk6UqKORk522tbPw4fPGxeX06mpn&#10;X29FTXV2TlZceIi/G80J3GiAFP5eAQnRiYkxCaEBIQApvAFV+Ph5eft6eLg5Ue0tzQx0cSoELNIQ&#10;h6RYaPk5GaeH0aqywror02faS3bGm04X+y43p0A9+e5w6ePp289nayB9f7h6c7AIaOPj6fqnk3V6&#10;evoWvA/ST2db704P3p2c/peOz7/q+uDk+uDsv+niq26Prm6PLt4dX787Bp7BzYfT63tdgl1uj86A&#10;bo7o4yFujg5B+u748OPxFjjp3dnml3uBS/p0r48X67cnKxf78ye70web4xtL/TOjTUO95a9fR6dn&#10;AR/M1pGma2SirIGRkYPyiYhxiIvzSkoIK8hDVZVVJsamP3+gd3p8+fhPjPjvr28qyl/HREdSHOyc&#10;aZS01GRAs8nxMfYkq2A/r6rXxT3tzcN9XSM9ncPdHYOdba+L8kFlZ2RkokfQp1KpDQ113b0dFdVl&#10;gWH+Lt7OQM6+ri5+bs5+HlRvdwd3Nzs3GsnZwYpKsqBYWzrakFzI9h4UR08nIBdfDzd/HxcfP1sn&#10;FwMzWw2cEVJDF6GmKwFVE4OoCUoocQvB2bjlviIFOzecl1+Jhw/JwwPn5lbg4ZW/H0sBFxBEcHDK&#10;srBKMTBJMjCJg1qDhRMCPDMIHIfSMCRRvCpq2rd2T45PLoBxOz09BfX4u3fvbt+/u7q+Xd/eae/u&#10;S83KC49JCo9LiUvODI6I8w2K8A0I9/Tyd3P3iYyIAxZieGSss7cvPSPHzNxaCaUOqAKlhJaRVgCV&#10;EQ+3sIigFAFnEBEWXVVR3dna1tXW2tXe0N1RP9jbNDLU1t9dX1eTX1yQmJMdWVwQX5AXX1acUlSQ&#10;nJsZB+i4oaa0rrqsvq6ys6Olu6utr7dzZLh/cKh3dGxweWUeGODVtbczs/Mdnb2NLZ21Da0lr2ta&#10;2vsGx2Zau/oy80oCw6K8A0LcvP3o3Sz+/r7BwX4hQQFhIfcCmaCgyKCQ6OCgCL+gCOCu+waE+QSG&#10;+AYE+wQE+dIV6BMc4h8bF1lYlNPb27q6Oru1tbixNr25Nra3OX56MHtzunx7unx5OH91tPD+fPXL&#10;xcb10crq7FB1WU58VMjrkvylxdnLq9NPXz4CXv1y9/n6w83o+EhKWnJmdsbE1Pjx6RHQ0QmAt8N/&#10;scUB+Lt7vLGy2dfZX1lWVVdZ39PVu7y4cn159eHd+w8f3n0CVEGfiQSK6ofPd++BTq/OFlaWO/v7&#10;65rb3tQ1ltTUVTS2NXUPNPcMtnQP1rd0vamsq6yq6wDwODI+OT41OjTZ3NCenpIdCr6/f5iPZ4CP&#10;u19EcFRCZGJ8REKIb6ifu3+gV5Cvsw+N5ES1dXIkO7k4ukaGRKXEpwb7hdIcXJxsgdw8qL7RAQmR&#10;fnGBbuExgUmpkbnRfkleTkGOdp5EopUmhgD8JJy2gY6OIdHA1NKK7ER1CwgMTUxIjYyK8/cLTkvP&#10;7O8bXllZOT7Z3z/Y2N1bA2BxeXXy4eP1p8/vAFK8f38LSuP09HR1dW1lZXVDQ1N9XXNdXUNhYWFK&#10;SpKvr6+lpSUGg4XJK4pJygqJyYkA/15YTkAMzieKYOaSYeCUYuaCAOP9kk34JZsgA7s4I5c0C48c&#10;Ey8M8MRLDhgzF/wVG5QFILiAIhcvlFcApqKmb0/xDgpL9AuN9w2JAwxNpvromdqh8eZqOqaAJ9Tx&#10;Zhg9S019K6yBNZC2IQlPtMHrWgCeuG+iMNbWNsbe8wSQ+r3U0IYAKeSVcJJyanwi8uy80ux8sowc&#10;UuDCAOIwccswcUs9ZxUBVPGIkfchA88jZr6nHMKAJNhFZTnE6PMmmEWkmYUkOUSlRaFwGEoVIIWe&#10;gb6FpYmFuZEhkR4SQU8PCzJmpkSSjbkDhUSh2plZmxKIeF1Dgpk1HSmsHazNSGbGlqb65iZgZ0W0&#10;piRUiUdUlo1fgoVH8msdAqjiBZMEQAqgV0yijEwiLGzCHBxCQkJSiopKOto4Q6KuuYmBtZkRzdqa&#10;ZmFNsyZ5OlK9nFysTMzkoQosLGyvGFj4BMUkZRSkZRFwJBoghY6uaUfbdGpca0RAfWHmxNTI55XF&#10;O2vzlInRu7W3d6Mjdxnp8ynJU2bmSW1t2x6eqRaWHm/fvg/wqa15c1xXcVpesr25etfffRMT2bK2&#10;etfdtV1RPra+/r6tfbqvf5FK8+8bmKUv/lvb1do+lpzypqJiwN8/e3r6bGrqeHRsy8cvVkgE+uQ5&#10;6ysmzoePGV684nn+gv/pM/5nT/gYXgg9+pX92789f/o7r4NdQGJ8CQARAoHS2bk8NnpcVT0VHl5p&#10;ZRXtYJ+SlNqWV9Q5OrWzuHYG3LlX7EIS8ipQFYwEQkUKpQqQAqKBobdSIJWEFJGiKGVJNXUJZVUR&#10;RSUhGFwQqvA15ZOR45KQBjzBD4FKwpWgKhqAJ+AaWEUNLQRaC4HVQhHwagb6qvoERW20nDryK0x8&#10;FVQFoYhRwejjze3t/COj0gvyAUOAF+AJ+pTIphb61I+6ppraxuq65qralsycUjevUD1DElwZxysq&#10;//gVz69PWf/wl59/fsr263OOP/39929/evHiBbsAtyAKIqenijLV0tBTRWgrw2l2VsBtu7w6+vh5&#10;9/x8bnGxs72tpLQ4JTUpMjjA24Xq6GBLdnF0DvEPTYpNjo+KC/D293R18/T0dvcK9gqM9A+J8vQN&#10;cHSiWluZGhto6WmjcGqy+hg5c5yCPVHZ21orxt28KNK5Oj2oozy1rz5vuqdyfbLteGXkZmf2w8Hi&#10;p6Plj4dLIP18vHJ3+vbufPXu4u291u8ut+8u9r+c730+2/18tvfpdBfo48nO3cXRf+n85F/6eHzw&#10;4fTw08khSD+fHn08O/p8dvDx7ADs+/F878v5/ufLg7vLg8+X+/TDXuzcna/fna58OV76dDz/8Wjh&#10;Zn/2YnvyeGN0b21oebptuLe8tSGnsiwhK9U/xN/OyUnf2EIJbwhV1RSDKfLLwHgloQJSUDFpqBQM&#10;AYfA5GUg8jB55Ojo7OfPdx8AVfzf4yjor2/KS4vSkxOC/Lz9fdwBTBTn52SkJIJ/E2Ojmuqqu9ua&#10;+zrb+rvaB7o7ejta87OzvL19dfUMcPTJ7tTG5obOvo431WUB4f4UVwfwCLr6u3kGe3uF+nsE+zr7&#10;eVE8Xa2d7c0oVoa2JkDmjla2bvaO3k5OPi7eYQEewf40H19bZ1dTG0eCkQ2WYI7RoU/9kENqAaoA&#10;SMHMIcPIJsXKBeXkoyMFnSp44HT9N6QA/7KzyzGzyjKzytCHc7JDQB0qIq0OReromzhkF1Wt7xyd&#10;Xb4DLvPRyfHF1eW7D++v37+7+fD+6Ox8dHKqqKw8KS0zJTMnLTMvMiYxJCI6OiYhLj45LjYpIz2n&#10;tOxNV3f/m6ra0LAoYxNLdXUc8E2VURioHJK+IA+PkLCgmDYWFxIUXFNdOTbUPz8zDjz+hZmB1fnB&#10;9dWx9aWhmcm20YHagd6qieGGseGmuYmuqbGuwa6Gvq76vvb6hurXvZ1tkxNjS4vzb1eXl5cXx8ZG&#10;hocHF5YWl1dXpmfmgOddWFKenVeck18WE5+RlJafmFEQk5zp7hdm7eBsZU+zsKNYOVAd3b3snN3s&#10;XehycHOluLs5erg7erg6egA/3NHBneLo5kh1pzq5Ozt7urt6erl5eTu5utFjXfn5RkZH5BfmNLc2&#10;9PS2d3Y19fc2jA41L8z2bb+d2F2f2F0bP9icOD9YPNud314ZH+1pzs9IiAr1r3hdtPZ26er67PbT&#10;u/d3Hz/efTq5Ouse6IlNikvNShudGjs8OwL6F0/8q5XicP9odnqh/HVVUkJyTlZuY2MjcNavbi6v&#10;b69u31+9/3T96e7mw73e311/+Hx1cry/ODsDcI0en7O4tKT4TX1dS3/fSEd7L+C35sa2xpqGhqqa&#10;5qrq5sqq5vLK9pqm+rKanPiMGP+ICO+QIFe/AGefSJ/Q9KjktMgk8E6gi2+YZ1Cws6+7jZOztQPF&#10;1sHJkRYeGpGcmBIUEOrk6EK1oznZO7s7eUcGxoX7x/i7h0UHJ6VE50QHJHrTgh1s3U2NbfUJZnic&#10;MQ6rj0HjtTUJ+nr0FSpINvY0qqujoxM4YGJiYl9P/8rSMrj+/b3N7a23ID07Pby9ufg6BxiUwbsv&#10;nw729gf6+psbW1qaWkHa2tpeXFycmp7iF+BvTaIv7K2kqiGPUJZTUIUiMSIySAEJBKcQ7CW7xLP7&#10;NomnTKLPmAVesAoApKAH7OWDAaQAPPGEFfKCHQqQghXwtxB4cODcfDBxCVUlZQISpQ2Dq8kpqKPU&#10;8Fp4M5y+lbaeJVbPQhPwhI4pGmcCUpyuuY6ehY6eGbCagCe+IgUOZ6SlZfQVKTQwBmgtI4y2MRpr&#10;AqhCAaUjBVUXklDkFYZxCcI4BaAALNh4Iax8EFZ+aWZeSQYusSesgkC/swkCpHjBLcYkIM0uCuWS&#10;gPFB4LwyCoKycBkkYHVNLEHHxMzYzt4G1N1GRuC3VQEurh4eQ7YxdXa2c3WjOjlTSGQbMwtjIBuy&#10;hY29lQXJ3NCMqK2LwxP18QZG6jiCgpK6qAycXwzKLwoTFEHy8CmwsEkDmHj6SvgZg8gLgBQswszs&#10;QmycAsIikgikIg6nZWykZ2NpRLG1cLW1dbWxcSGR3R0orvaOpgaG8hAYGws7KwsnD6+gpJSctKwC&#10;DK4CgSLNLB2GhteiQurSE0YoNtkhAY3V5ZtBfvX5OfM+ng1JceM9HZ/Ghu9sbTLGRq7c3JIiInMr&#10;KkbsbfLjwidjQseo5Aoft4aNlbuRgY+ARfp6jkqKB5eXbxaXzrx94mAK6KKS+pm5LYKObVf70sbb&#10;L4uzt2MjF6vLd7k5PZMTZz4+KULCCF5BCCevxD9+fPrjLwyPfuf+5Ve2v/3l6c8/Mj/5neuH71/+&#10;+MOrn35h+PHnVw9/Y33xUgCwVGx8SUFp5+Lq+7mld68rx3ILu6iuEQ0dozUtg0IyinwS8iKySHpE&#10;aCV6xDVJJRVxFEpEUVEIDgcSRSl9RQpRJEoYgQSpjIq6rBpaWlkNbCyOUJJEKssoq9EDhqloyKth&#10;kJo4FZyuhgERa2qiY2mBMSbCtTWkVeFSylAZVXkAFhBlmLyGkgoegyXqGpEs3QMDEjIzqqrpS1PU&#10;1zc2NbU0g1qpgT428015NfAcSt/UpmQUO3uGYvWsxOTUX3JJ/fKC9x+/sfz1V4bHzIK/M/H98pj5&#10;wSPG3x4852XhREpKasrL66ooEVSUjLQxPi5O1eVli4uTmxvjy0u9w0N1dbW5eTnxcdEhvp5ujnb0&#10;+MOeLh4RweHJcfRuR18P+hwQby9/T+/woIiU8Og0/6BIX78APz8fdxdHGws9A20lPU0FghqEoCpN&#10;VJM214JS9FE0Uw0/B2Kwi1m8v2NurG9ldkzr64ze2oKhptL5/obl4ZbNqa7DpaHzjbGb3cl3+9Pv&#10;D6beH099OJ36eDb96Xzm8/nc3eXC3dUi0Kez+f8m8O8/dXe9cXe9fncFtHZ3ufL5Yvnz+dKn86WP&#10;p3Mfz+fBET5dzH08nbk9nrzaGz3fHjpe7duda18dq18cqp7rrxrtLO2sy6p9nZCV4pcQ7RroT3Zx&#10;NibZaBP0EErKopKy7NIILklFLgk4jyiUX1iWPuRFDConBVeUUlCSgCkJSkDFpBT6R6bef7q7fvcZ&#10;eH7/T7/H3TcNtRVV5SUlhTkFuRkgBaYCQEZJQW5ZUf5AT+dXkgACVNHV0pKVlu7u5o3T0dPS1qHQ&#10;nBpamrv6OyvqK0JjQuzdHBw9qQApfMP9QuLDw5NiAmMiAFvYeTiaUq11bQzxVgbGdmYkVzsnPxfX&#10;IA//qBCv0EBnXx87V3dgGo2tHPRNyQRDEhpvqoTWk1ZAcwvJM96PqwJ+Bo8g8v9ppVDg41fgF0Dw&#10;8yO5uRGcnAqc3HB2bjgHD4JPRFVcFqOkYaxvRsksqNjYP7/+8OXw9IJOFWen59dXQKBGv7i5nl9e&#10;qaqrz84vyC0sSs/OiYtPjImNz8jIKCwszs8vLCgoKi19XVJaHhYVa0NywBOIwIMCvqmqClYRoSYp&#10;IcvHK8THw49EKNrb2SYnxdVVv+nrbN5cmVhfGtlYHt5aHV1fHpifap8abZwcaZgZb5mbbAMfAU2P&#10;dA11N7bVlxfnZdRXV/T39UxPTczMTA0ODlZVVRUUFoPnqqW1s6GxtbisMig0xjcgPCA4xt7Rg0xx&#10;J5qTjW0oBBNrTT0TnKEFztAMb2xhQnIAMrKxNbQmGZPI5vYUS4qjub2DKdlWz8JE39KYaG0OHlpj&#10;kq2ZrZ2Zrb052QGwiC2FHn2D4uLi4ecXHh0FaCAmLjIszC82NjAnK66iLLu2Mr+hqqC1vri3nR7Z&#10;vKPpTUluapCvu5c7rbSkYGN95ebm6uL28uvwh52jvbaeDoD4GbmZY9PjxxeA4E5Ozo6/tlX8Z0PF&#10;4cbG1vz8Yk9vf2d319TM9Nv11e3dreOLo8t3F1cfL28/X767u3x/dwXSmy/nN5/O9nY3ZidGW+pr&#10;XhcX5eXkFhUUA9M7PjrR1zPYWN/0pqgsPzM7NzklJykxPzm5ND29LCuvIrekIDEjITAiwjMgwMnD&#10;n+oe5hmQn5CeFZsS6xca7OYb7RMc7uHvbe/sQg9DYkelUsLCwpKSkgIDA6lUmiNANAeaM9U9PCgy&#10;LCAqwCskNjw5LSEnJiTZzy2UQnKxMncwNSIR9Sy0NfVUlDDKSHUNVay+rqEeQZ+ob6ivq2dmYhod&#10;GdXd2bW8tHB6cgC+wubGCqCKo8Pdi/Pjr1Tx7vb69uZqaWGxtromP7cAqOJNZXt7e0FBQXJqUkBQ&#10;oJ0j1cjMUkffSItgiNYxRBNMoEpYUVk1bhGFFxxSQIw80Ofsko8ZeQFVvGQXA0jBwg8Dbz5lk3nE&#10;KP4bg+QLDlk2PgQgbB5BhKCwkogoSkQUKSWlyMcnwcUlJiYBV1YlAKoAAnCgTTDXBDyBNdTSIgKz&#10;rqdrooc3JOAMdPH/bKL4F1IAngBSAynWEKNlCqhCSZ3eUCEL15SRRwPoEZZWEpZS5hNTYBeEsAnI&#10;AIEMI68km5Asp7g8EJuIHIsQBKSc4lBOCTkeSTlxeUWEBni29AyMQSm2pjk7OFHtrK0BtKkqI6EA&#10;LGytTQBSgDddXKkUqgPZztrWztrewcbW3gqwBYGIV1FT1tTB6hINcXpEFbQWFKECgSnLyqtLSKsK&#10;CCuycUBeMAg/eSn09JXQC2bhV6zCr9gEWDj5BUTE6UiBx5qY6pHJ5q5UsjeV4mVv70a2d7dzoNnY&#10;mRD0FSAwHnZuPh5B8LzLSMOAlwaQAojs4DY5tedAzpybvHtdtJ6aMJKRMpqaOJSSOJIUPxIXNexC&#10;rSzKX4mL6V6Yu1NVIeXlN9XWzBjpJeWlb1WWnGYmLfu6N3e1vrOxSLO2SLC1icvJ7u7t3WhqnsBo&#10;WiSnlqy8PdrYvG5pnFtd/Dw78d6NmrO+dNfTee5EyR4aOIuKLLew8FVDm75iEv71EdvzV0IPf+N+&#10;9kLkwUPOB7+wAaR4/DvXLw+YfnnA8PgJGzO78EsmvieveB8+5eIVVpCAoO2oIckZNU2d0+Pz21Mr&#10;Oz5hCT89YeKXlGcTlhaAKACkEJZHCssjBOThfFAokIC8vDBSUUwZ9ZUngMRRKjA0FqGlo6CpDdXQ&#10;lEdjYRqacoAw7kO/yimrA6RQ1TXQMrXQI5EMyGQtM1O4FkZSWV4KJS+rDpdTVQBCaqlpGuJBHWUO&#10;UD0wIC49raKyuqqKvtI0gImvSHE/16OioLgiK+91ZHy2g0uIqrYFpxjyN2ax754L/O2F0J+f8v/x&#10;Z5Zv/vrbT7+z//6U7ecffhNg4xPj4lEQFVWHymkjFQ21NGlkm/io8JLCrPbWN+1tJQ11haXFaekp&#10;0ZFh/p6u9AXuaBRHL1fPyJCIpNjE6LAoH3dvLzf3AL9gP7+oyOiMiOgUH58QH++A0NBg4Hvbk0yM&#10;CBpGeDUjvIoJQdmcoGKGVzbRQhphFYgYmKGmvJEmwlRbyZKgTjLQtDfGUUzxATSbcE/75FCPwpSQ&#10;msKE1or0rtqcnoaModb04bbU8a7M6b7cheHilfHX69OVGzNVe0tN/6XFln9pd7l9Z6lte7F1c755&#10;baZudapmeaIKaKI3/6vGerIH2lI76+OaKsJrS0IKU73To52j/W2D3M18aYZOtjqmBkhNwIEoEcAQ&#10;SGVRRRVxBWVAC2IyCCFxBX5plJCsmoQ8Wk5OVV5EQZZHSopDXIZDTI5XSkFUXkUMipJSUB6YmL75&#10;+OXqw7tP/ytSTI32D/W293Y09Xe19He19bQ3d3c0D/R2zE6OjQ72DfR0d7e3dbQ093S011fXJCcm&#10;OVBoaC0dLTyBTHF4U1XZM9zT2NEYFBlIcrRxdKO4B3qEJ0bklOW9ri/PLSuMTkvwjQo0p9lomuho&#10;mREMSEQTB1M7D4pXuC/4KDYjJSQulurlY0Gmmto4Glo46BCtdIysVbUMZeAa/OJwFi6pVyziLJwQ&#10;UCfy8ivy8NGXpgBUcc8TcIAUICPIj+TjU+LmRrKyyTOyQlk55XmFVYSl0VAlPQMLWkZB5ezK7v7J&#10;1eHZ1f3cmuubDx9Pr68v3t28+/Jp7+iwZ6D/TUV5SVlpXkE+qM0LCwtLigtfl5ZVvCmvqaquq2tI&#10;z8hxcvE0MbHR0tLH440MDMzRGjrAN0UqqkpLyQkJCMvKQAh4HMXBNiUxpqejfmasa2Wmf31xcHWu&#10;b3Wu5+1879J0x/RI48rs/WrZC8Pg05nhron+tuaq0sSokPS0pIqKNx0dHcBfz8nJi4yKCQmNDAuP&#10;jktMi4xJDg6L9Q+K9vQNc3DyIZqQ1bUNlTC6UGWsjKIGSFW0idpGFjomViA1sLIzsLIlWpO/yhDg&#10;xb10LSzwZiY4ExMdU1Ndc2sDC5KhlT2QqS3VjEQFv7w1xYlEdSY70kgUipWdLd35I5lTqSQPD6qf&#10;Ny0kwD0hJjAnI7Y4Jyk63M/Xg+ZKAwZVr6gwd2d7ExDDh7tP5x+ugbaO9+paGkKjwwFSTM1P758c&#10;HJ79s+9jf393d3d7Z2cL0MPu4cHy+grYYH5lbvtg6/Tq5OTyePdk5/bLzfXd1e3d1fXdBdDV3enl&#10;l5OrT6e7e2vdXa2FRTnZOel5BbnVtTWdvT3dgMJ66dELwW3Kz8tJTYiNCg2MDQ1KjY3KT0vPS83I&#10;TkpNiY4L9fH3prn6urgH+/pnJiQnx8aH+wX6eXiB9/3dPJ3JDlSyvaOjA4VqFxDkH5cQGxQS6Ozq&#10;4ujoSCbbOzu7hoVERkfEBwIKCQhPjAPHTvb2CHSwcXawcbW3ptlaOFqZ2JobWpsZWpgSzUkWtmQr&#10;YObItlbWVHuHqLDQ+uqquanx1ZWFleX5udnJ6amxpcXZ7a018LutvV052Ae/xN7qylJXZ3tleUV1&#10;ZVVjPb3Jt7i4ODE5yTcwyNkdEKSTqZWtoZkN4EisvjlSQ1cChuaXQLIJKrziknnGIfmCU/IFm+gr&#10;TtFXHOJPmYV+YxJ6xCT8gEH4p+f8Pz0TfMoqycABYeGCsvNAgZvOwiolKCDPyy3BwyXKyU4fSSAs&#10;BIUrYrVw5rr6JB2cmTbWCIclGugYG+uaGOGIRtp6ICXgDL/yhLa2oba28dexFEAoNYIqWh+LMwdI&#10;oYIx1DEg6Zs4oHFmMBROTBYFwEJAQoFXHEYPhCEoDTIcIlBeSQQ/RIlXWpFdFMokIM0sKMMmAuEQ&#10;hdw3UajIq6qpamsRTYxt7UhUJztHiq0TxcbKTE8bo4RRR5ibEDxcKf5+njQnB09Pen3vRHOgOJDs&#10;7K1NzYia2uryCrLKqigcXodoYmpkaoUjGCmpaMrIKotLKvHwyjExi79kFHrBJAp44gWrEAOHMAOn&#10;ACMnDzd4fuVhWG20qZm+vb2lm7O9v6uzv7OzF4XiRia7kO3IZuYaKBVBXj4OZnZ+XiEJceC1SSOU&#10;1MSl5DJyixuaxs1MEpLjJ6gOZW3N576eVc31h/Y2uYAwhnrvvFxrS/JXI0PbGmrX1VTtmpvnIyMq&#10;/D2bGyrfpcTO+7i1AKQYG7xzdSppadxtblx3d8vIzGitqBgwNXObnduPicsdGd3c375bX7xrrz8M&#10;9KpZm7+rKtkKDWiZn7mbnHg/NnY+OLQrKq7+4He+f/zE+u0PbE+fiz54wP3gIceDh2y/PGT99RHL&#10;oyesT19yPWfmBQjFyCHECNiCTfA5C10M7OIsfFIIDbyYAopdROYlt/ArHhE2URk+CBzwBL+sAo+0&#10;LJuEFIuYBEi5ZGT5YTBhBEIAjuCD0SWEQEmpouUw2vIYHAytDcfioRpaEggVPmkYp5gMrxRUCqmG&#10;wOLUDYy0zMxwZubq+vqK2powNAqqpghRhimg6aPbVXDqWoY6JmRLZz+PyJSEjMIC4ONVVdfX1tYD&#10;nmhqannzpiIzIzc+ITU8KtHGzs3VN0rPjCYoi2EQRPz4UpRNFq9oEy6k6/VUWvc7VtlfmMS++fOD&#10;5885fn/wlOUZA0JKVkZASJyb20gb62Rj5UWlZCXH1lTkAaro6aqrrSpOio/wpI+RsHVysHe0s/f1&#10;9IoBFW9kbLBfkAd4/Jzd/Tx9Q4MiE2JTIkJjAn2CYiIik+Lok/ZpjiQbCwNzY7yhniZRF2OkjzXW&#10;xxngNQnaqgQ0Eo9G6GKU9LHKODVFJTkJGWE+cT5OcT52GWEemAS/prKct4tl7Zs0eojHwaqZweKp&#10;3pyJ7iyg0Y6M/qak3oYEkLZXxfQ2JA22pPU3pfTWp/Q3pg00pYN0qD23viyqOMOnJNO3NMsvP8Uj&#10;L9m1OMMrK94pOsDU30UnwBUf5K7r54xzd1BzsdPQVBaGQ7jkpTk1lMVxWKi6mjRMXkBGjk9eURSm&#10;LCmvBpHXkIWqy0mjpEQQogJQYbgWSkJJlltKlF1cDNx0HgicQ1KBUVCWT1ZFQlFDWgkthUB2DPdf&#10;392+u7v+cHfz5f+dRDo7MQSoYmZ8cGl2fHluanZiZGJ0AGh1cW5xdmpmYhxQRWdrC0CKhpra5MQU&#10;sp2jqoYWoAobO/uyqorO/u7qpmqvQE8re0uAFP5hfkk5yZUNla397c2drW8aKhJyk10C3YkkYx0z&#10;+pK+RFtDW1c7jxCvlPz0rNL8hKxMFz9/4DSbWNsTze219S008MYKqtoiEEVOQRlGdtGXLCIsnDK8&#10;QopfkeJrx8e/kIKe8sD5uBW5uODsHHA2dgVOfpSwJEZKXgeG0geFLynr9fD02+XN47dbBxu7x+s7&#10;B2vbeyubm1sHBydXF9v7e0Mjww1N9JnQ3d2dfb3dgwN9oyND9BUUxkaGBgZ7e/vpa8FGxvn6htJo&#10;Xk5OnlSqh7mZrY01xZBooa6GlZaUgUjLYNDq5mZGgX6epQVZ3S1Vo71Ns6Mdc2OdC5OdyzNdACYW&#10;JtvXFvoAZ2wsjixPD0wNdgx3NdaW5SdEBsfGRGRnZ5eUlGRmZvv5B9vZO5FsKQ4Orh7eIc5u/hQn&#10;L3uKF8ne3cSCooU3RarjpeFq4jBlQIsQJBqF1ccaWBDMbHTNSfqWZKB7sLAjWtsb2tgZ2jiAFG9h&#10;CZ5nLRNTbVMLsJmBpQPRigJkZEU1snY0ITmZ29Gs7GlWDlQLO4opiayJ00GpqQKfT09fh2RjTnUg&#10;gefHzcnOztpUD49BwuUUETAdnGZ8fOzY2Bh9stLt5cHlCeCJhY2VhrammKS47IKcmcXZrf3tvYPd&#10;+84OOk9sb28CUwrSzb2t5Y3V2ZXZhbWFrf3N06vjm4/X7z7fXH6gt1Jcf74AVPG1oeLD3dXHu9u3&#10;WyvtPW2FZQVpORmp2ZlFlRXtA/0DU5Pt/YO1zc0lb8pz8/NSU5OjY8IjI0Kio8Iy0jJTk9OSElKj&#10;I2P8fYNcnd2cae6ent4x0QmxsfEB/iHu7p5+vkG+vv40JzcKhWpvb0+h2AcFBSQkxAUHB7u6ujo5&#10;OdM7L5ycg4JCIiNig4PCw0KjEsEBoxI83fy9XQPdqH7ODp5uVJ8ArxBwA+PBh9GJmSkZmalpaUnJ&#10;yfFxaUmJJQW57c0NEyODAM0nwZ+Bnva2prbWxp7u9t6eLoARw0MD01MTkxNj4N/W5paOtvbO9g6Q&#10;KSwsTkhM9vYPcnL1sLUHSGFnaGoLHg00nt4nKA5TE5BU4hRFsAhAmfihrIIwBk4JZl5JRi7Jx8yC&#10;v7zk+/UV/6+vBH55yf8bswhgDiYuCBCAcjZuWW4++nBmdjYRVnYRJhZBJhZhLl4ZKYg6UtlAVcOI&#10;oGuLw5phNQzwaAMDjB4Ro2uC1TXTMdLVMcLjTf6zocKEPpziftIHWstIEwd8eJKuga2ukZ2to6+r&#10;d6SDcyC4TllFDL+4PJ8YDJAEl4gspzAEZHgk4HxSioAnuCQUWIVlGfmlgJgFpXgkYcIwuBQCJYdS&#10;VsFgDEyIFEeyu5uTp5sjEIVsBmptXR11G0siHSl83L3cnH19vHzvTYG9nbUtycLIUFcDrayIlNdA&#10;qxgY6FlaW9mQ7AFVYLUIKBRWTFSBm0uKgUmQgVmIgU2EgUOUiUuUmVfsJTsfIzcvj4iYHEIBra1B&#10;NNa1IZk6U2393V2CPNwDXFy8naiejlQHSyuMipoInwAPOzcPF6+ggCgfv4iMHFxUSja/pGJofJPi&#10;mBvo1+pAzo+L6XYgZw70XqYlDQX7N/i4V8dG9EQEt4OnoTBvXFmJvPb2i7lpqK1lXnLMbM2b09T4&#10;6YqS3dKCt97u5Ztrdwd7d+Fhb16XDRcVdUlKabS1T5dXdNGoERtLd3NjdwXpM56Olb0tn9Ljpknm&#10;eYkxAxFhzVlZfeMTZxIyOkxssMfPxH55JPTdT1w//8r5ywOOXx6y//yA5ecHTL88Zv7tBftTRu7n&#10;9yHY2fglOASlWHjEn7MJPHrF/dNz1l9fsf/8iuUBA9sTDl5mIUkeaXl+WYSAnCKriDSjgOgzXsEn&#10;3Pwv+AWZRcWBgeGDyvPLKwIJwpVEkCqSKhoy6ppy6lhZNXoqrqgCSIJFUJyJX5RDlN7aIQ5XVsBo&#10;qRD00URDVV1dgBQIjBocowxTRwCeQGmpovWwuuYGNjR734ig1Lzs0prKuqbW2jr6uCKAFMCjy88r&#10;jo1JCgyMBJWhjgHwiGhQNSMmIdQjNug/XkoKaNhZpPWbZAwbxjShnZLZoIQ/fP/qwRP2x48YGJ4x&#10;ifIL8zKxCXNymevpelLsfZwcUqJDGmpKO1prujvqq8qL4qLD3J2pjnZkGsXByYHi7+0DeCI+Ku6/&#10;kMLDJzooPDUmPi40IszXLykyCngvoQE+wK0i25ibmxkaEnX19XWJRH0DQ6KePhGPx+M0NXAYNRxG&#10;XVNNGSEnJyYgwMfBxcvOycvOLsLPIy0mpI5S8PWktDeXL871z0+1L082LI1Xf9X8cOVUX9l0/2uQ&#10;OVqjL1j8/njm3dH07eHM++M5oHeH8xO9lSWZob40U3sztDVRGYhioelNNaBaaZri5XEqojhVYT2M&#10;hC5aHGQATygjhBRgQkqKklraSB2CqhpGQQEFUVCRlVKUklGGQNTk5dCKEIyiFBourgYTRUHFFBX4&#10;IRA2UQkWMSkOaXluCIpTGskmARdGaMioacupY+RUUD3j/YAnPt5dfbq7+kIf9/Y/Xt+sL8yuzc9s&#10;LS8cbq4d7mzsbqxurCyuLc3vbq7tb29srK+Mjgy0t7V0d3XU1VbHx8db29grotSV1TFWtuTXlRVd&#10;/d1V9ZUevm5m1ib2NJJ/qHd6fkpjW/3Q5ODI5HDPcE9lc1VMRoy9hz0oD3gzPEhJNBu3APfs0tyK&#10;xpriqsrg6Fg7ZzdbqpuFvSvBhKSqrS+LVOeXgIFy/5KF3krJzCHNxa9A54n/RIr71TPh92MpFIUE&#10;lIDo3R+8ikD0Xg+ItqyigYK6iY6JU3hCYVPnZO/oUs/wLFDX4Hhb3yCwRiMzc+u7u5u7O9OzMwMD&#10;fQP93Tvb6+ArH+xsnh3tX52dnh4erC6vTExMVdc0ZOUW5eaWpqTkxMSkhYTEubsGBPiHe3kGWlvZ&#10;KSupQaRlUUqKwMraWpkH+XqmxkUUZiXVvslrrilpb3zd21453Fs/2l8/M9Y2O945NdI21NPQ1Qyg&#10;qzA/IyEyxC8yIiwBvBKTAwJDrazttLUNNLWJBH1zIxM7faKNjp4FTpcuUH0DnpBTRIvKIkVkkYAq&#10;ZJUwSpp6mvrmBFNbfQt7PXM7IJD5Cg10nrB2NCJR8BbW2maWWBNzLVMrvDlZz4qib+1IlwUQ2NLR&#10;mORkRgZyNLaxN7S00dAhyCooSshAkCrKOjraaA01WYikqBDvq+ePHz/86U9/+OYP33zz4w/fiYmJ&#10;BQYGzi0tHl+e3tx9OL0+n1tZqGmqi4yPTs1Km5yeeLu+ur7+dmNjbWP9LXDKV5YX3y4tgnRmbnpi&#10;dnJkcrR/ZGBweGByemx9c+3oZP9+Gdh/ir4YzM35zfX51c359snh0NxMdXtremlpRFp6clFpXe9A&#10;/9xi2/BkRVtnXnl1RlFJWl5BYnp6dHxCeHRMUmpOTHxaWGRScFisT0Ckq1eAs3uAm3dgeFxaXGp2&#10;YFSis0+gZ1Ckb1i0s0+wA83DnuzobO8cGRSZnpAeERzp4ezp4ghqDGc3J/eggNDI8Jjw0KjY6IS0&#10;lEwAJd4e/p7O/k62Hg5WNA+qb0JE8puCypba1o7Gju7Wzs7m1vbG5tb6+pb6mrbG2s6Whu72FqCu&#10;ttaWhvqqN6/flBRXvi5rqKlurq9rb27q6+oc7O0BsN7d3gbyYLPG+oa83KLYuGRvn0CKkwfJjmYO&#10;sM/C3tDCQUPHREEFJyqnwi+B5BZHcIjIswsrcIoqsAvIcQrBmPkhACl+eMbx43POnxn4HzALPWET&#10;e8Yhwconx8wDYWCV4OCTFRCGs/HIMHNJMXJJ0ydiMAq/5IQIyqDl1UxVtUg6BlQtHElb01xPy8xI&#10;29REy9gCZ2SlZ6ZPMPnXcIqv61Jo3QsUSKyOKeAJAyN7Y0uai1dEWExWcGQq4FQkmiAopcAjKssj&#10;JsctKguogkcMyi+D4JOGA55gF4UCpABiE4GBvAgMJaGIkkGqyCgildTV9Yz0AVJ4ejj7ebsE+Di7&#10;O5NJlkQLE4I9ycTNmQwgw8/L3d/byxuQnwPZ0d7GgWxlbmKgraWhporEaWNMTYwAI1KpNOD5mBhb&#10;EvBGMDllEREoB5c4G5cYO68kO78Um4Akm7A0q4AYl6i4OExeUUOV3mNigDO3IFLsLOlLEXi6Aarw&#10;d3f1caE5k+10tXBQKRleDh42FnZuLn5+ARGIvKK4nHxqfmHf6Or88t3I6Je6+q262tWKN7NzMx96&#10;Ow4Gu8+qX6+21R+G+tV3tRz7+5bq4r22Nu/MTELeFK/lZy5HBvfSHEpb6k+K8+fTUwYPdu+WF++C&#10;Aotbmpe8vFJYWSGGRrSKyr6YyJLRvvOynDmMkh9ePcLHuclAK8nKJDcxZsjGKi0xoaN34ICVU/H3&#10;5+K//i702zOJv33H9v3PnN//wvr9Lyzf/8r0/a8MPz5k+PUJ86OX7L88ZfztFdsrDn7wxdkFpZh4&#10;RJ8w8/78gvU/fn38l8dPAFU85RFgE5flloFzSSuwS0Cf8Yj8xs7/MyPnj6/YHrByAqpgFZekUwXs&#10;n1M/xFBqQAAsRO8lhlDmkYa+4hP+nZ3nKTsvI5/I17YKCYQKAq2lTtBT19VVxePU8FqqOhgVnDpS&#10;U1lFWxUDeNFMz5pK8osIyMzPrqir+YoUDfUtjQ2tVRW16alZgQFhLi4+5lYUlIYeTFmPTVT5MYf8&#10;355L/u0lBGoRYZi3YFi6SSpbtUju/F0S/81fXvzH9y++/e7xs6dMLIwcjE8ZIeKS3jTn+NDgEE/n&#10;uGDfN8W5ddVvGmorivNzIkICXaiOVHs7Z0eKC9Up2D8gIToeIEWQb+BXpPB194wLCsqMjkoODYkO&#10;8EuPicpKiAsP8vNwpTrYWltbWZiYmRoYmxCNLQxMrHSJljr6JmgMFoPBoNGaKCV65zgXJz8bKy8n&#10;hwAnBx/gUTExCRQK6efv2dffvro2MzXRMz/eszTaszLeB7Qw3D3T37440rMxM3K+tfrucPvL+SEQ&#10;fWDm5dndxenHs6PNhbk3eTlONtZ6GA2ChpqhNtbe3NTXxZFiZWpC0NJEwVXkpYGUYVJKchJIKD1i&#10;P0IJgsYqEwy1tfW1kBgleTU6z0krK8ioISFoZTktDVltDSmsmgRGRUJdhT7kVlYRYCWfHFJQQU1E&#10;CSumrC2mjJVW11bQJijitOFo1cHpoXueuPxyd3U/lP5/vL452lo/2Hi7v74KMke7m0CHO3Qd7W1f&#10;nBweH+3Nzkx0drR0dbbWVFfGxMRYWNrKI1QBVVjYkN9UVfcM9ja0NgaFB9hRbABSePu5JmfGN7fV&#10;j02PTM9ODE8Mdg62FZbn+YV5WzmYG1rqm9gYkmk2Tt7U5NzU6pb6hs629PzCgIhon+BImncQ8JjR&#10;BCIUpc4nLsvMI/qSReAFsyAjmyR9Itz/RAp6l4eQorCIkrSkBpC4uIawqKqgsKqQBFoKiocqGSpi&#10;LLFER8/AlLzXbWXV3YXlLYWvG3NKa3JKKworq1t6+hdW17f3D9bW1hbmZxfmp4/3d/a26FRx/8WP&#10;D3d3Zqdnurt7C4vKUjNy8/LK0tLyQkPjPTyCKPbu/r4R8bEZ3l5BBJyBPBShpIjUxGjo43WszIzt&#10;bSx9XWlxYcGZSTEAGkrzUqrKsu5HJJS2NZTVV+a/KUwHb+akxiZGBUWF+qenpaSlZSQkpvr5h1ha&#10;2mOx9I5qHN4cgzVS09BHKhMUlXFKqnikig5UUVNGQQ2iqAFBoqHKWIQGXkWbCJBCx9hG14z8Vf+D&#10;KqwdgXTMbO6RwlLL1AZvbqdr6aBnSaXLnAIEwMLQmmpCcjK2oRha2eub22jgDRSU0XJIZaSqBhyB&#10;5OLi+vHH7//Pn/7t376hw8Rf/vx//vrXP3/77bfffPPNLw9+hSHgtc31+xf07o/Z5fm8kgKfQN+4&#10;hNihoYH5+dnFhTm6ZmdmJyemR0enRgBIjEyMjU9MTIwMDbe1tFZXVtVW1w32DCzPLu5v7h5u0HW0&#10;cXCyeXi6dXS2fXyye3p0dDW3tNXVN5lbUhMYnhoWl11a1dXWP9fQPl5c3p6a8To+OT8luTApKS86&#10;MiU4MC7IP8HDNcKJEkhzDHJxDgVydQlzd4sICk6Niy8MCk1zpAXTXMM8fWIpTkGWFs5UKzdvsk9y&#10;UEp+YkFCUKIP1c+N7OFs4+pD8430j0qMTEmLT8/NyC/KLUmJTwvwCrGzoFoQyaZ6Vo42LjEh8RXF&#10;lV3N3YPd/f2dvYPdvcO9vcN93UO9nf/sQ2xraqqrBTwBGKKmohwgRUVZKUAKwBMAIABMgPRrvrez&#10;A4BFU0NjUeHrxMRsP78IGs2HQvGwtXO3JrmYWztp61kqqhMkoGpCMkoCUorA6eeRUOSVRPKJKwpI&#10;KgHCeMIq/BUpHrIIPuESecUrwSwoAzbjFJYDrjmXgKyIBJyFV+YlP+w3Hth3LFJ/fiH8HTPklThG&#10;VM1aQccRRaCitO01tMkEXTtDfbIxwcpEx9yUAJCCPoP0/0IKekMFzgSjbayja61vaGdoTnV0DQ4I&#10;S/EPTQSOgboOURyKEpCUB0jBISTNISTDLSoHeIJbAsYmIgdggkMMxiOF4IcoC8iipJAacsrqMBU1&#10;qJIyQAp9op69A8nNjeLn6QyQwtudQqNYOdiaOjlYutJsXWl2/l6gond3d3ICjqKLoz2gP4qdtYUp&#10;UVdHk2iAt7I0pTo6uDq7ODvTI80C6AdUgVJCS0jI8wvL8IrIcIlKAwcaWDs+GTlRBTgcjUYT8Fq6&#10;OLyutpGxHsnG3MXRztuN5ufp5ufm4uvq7EGlWBobY9U0pEQl2Vk5ODl4hcWlZOBIXnFJM3uKW0BU&#10;UmZzUdl4ec3U5Oz58uptRESRkYF7f/f26vyXhMjGQK+yrtZdc6PQyIiKmpoJN9fUxbm77bW7moqt&#10;4f4PG2/vYiJb0pJ71t/ejQ6fW1mGTYyfGht7sbLKPXjAXVU1tLxws71619N0bEqI7mq47mp45+ZQ&#10;09P8cW/zDiBFQ/1aVm7Pzw/5f3zI990vnL89F/v2J86/f8/67Y8s3/7I9PcfGP7+48u///zi+4ev&#10;fvqd8ecnTD8/Y3zwkuUpCy8jtwgTvwQDr9hzbqHfOHgesXM+5uR9wSfKIgrhlIIDcUgqPOUSf8DC&#10;9/0L9n88Y/6ZkQMAB5OIBLskhFtWXkAB+RUphBAoeicIFA7EL6vALib9gkfwEQvnb8ycL7gE/tlQ&#10;Ia+koK4FahWsgaEW0RBnbKBjZKBFxGkQMJoEjJYeFm+oY0Yyc/dzT8lMBT4qcOGqqhvqaukNFW/K&#10;KpMSUr08/R0cXPUNrRAqBH4p1Sec0F9Yof/2u/h3rIpojyK94k3V3DV89iwhpu1bXrVvfub49hHr&#10;zw8Znj5lef6MmZGBDYvBZaSklhfmJ0YERwf5JkRHZKam5GdnpSUlBvn50igOAClcnajuzi5hQcFJ&#10;sYlxkbEB3v5fkcLHzSMBIEVUeFJIYHygX2ZcVHZSbFSQPyghDrYkWxuSpZWNqaWNsYWtoakt3tAa&#10;eIAq6trqGlpAKBRGRkaRj0+Ki1Ocl0dKUBACCqGUlLyqGiYsInxianRje3l0rG9ieGBmaHh+dAxo&#10;sn9grLt/dmhsfXbxaH37cu/kfqboFdCH09vbo6vz3dPlmZX89CI7C4q+toEBjmhEMLYytqbZ0Vwp&#10;rnaWdgY4A1VFZVkJGXFBUQkhMUlxCSRKUUlDCaODBY6qOkFbXl0ZooqU01CFYdRhWpowbSwUh4Xg&#10;NCW1NMTQaiKqqqJwFUlFdRnAEKpaACMgGDxUSw9OICrgdFF6eip6eKSW2tDM8Ke7m893l5//V6Q4&#10;2do83tw42qLreHvzdHf7aHdrf2t9f3sDIMX52eHK8lxff2dXd2tl1euoqAiAFAoKKkglNQtLUtnr&#10;8t7+nu7ervSsZEBerh6OHp5O8UmRjU1VkzPDC4vT03PjfYMdVbVlsQnhTi52FrZGlmRjMtXazpkU&#10;Eh1SWvm6pberrKYuMTs3IjHNKzjKhuqO0TWUU1LjFpFm4BQCSPGSRYiJXYqNW46bFw6QgpeXThXc&#10;PDCAFELCSmLiKjA5LSCILFZSGi0moSEmoyUL11dQNoOrW6rqkG1doqJSy5OzaxIyKxIz3sSlFcek&#10;5qXmFVc3t03NL+0cHO7v7+9sbwKY2F5bXp6bmhkfmZ8aX1mYn5ua7m7rKn9dER2T4B8UHhGR4OMT&#10;YmPjpKdniceZUuw901IKI8ISLUxtlZHqqsoaOC0dPFaHoI0j4nVtLaz8PDxiI0JT4qPTk2LyshJL&#10;CtKL81PKitKz02NSEsLTk6MSY8JiI4IyUhOqq6tLSl+nZ+SEhcfYO7oR9OkwoYUzV0MbolT14Eg8&#10;DI6FKmrJITAQBQ1peVWYMlZeRROhrq2M1dXAG2L1TXWMLAkm1rqmtnoAKczI+uZ2Bhb2REsHw/sO&#10;DpypNeAJTWMrIG1Q7i0ouhZOdJk6fkUKekOFDdXI2sHAAuxOUtTA06WmDZFXYmbj/vu3P3zzzR8B&#10;QPz9r3/793/7A6AK8PrTn/5E54tv/vgff/urLByaU5S3fbAzPjORkJpIc3GKiYvu7e2eGKeHd5mZ&#10;GAcwMTk8PNE/cK+hoY6Boe7hwfaB1uqWqoKKmqKagabBleHljbGN7fHNvYntw6n909mjm8Xz9ys3&#10;79Y+fNi7O1i+WRjcrS/piw8sig0qKsvubq6Yqs4fKEhqTgwqjvbJTvLPTw0qSPTNjHZO9rWJphkG&#10;2eG9qQYBnlZRAfaJQU6poS4ZsT4FWZHVCQElvg6J/k4poe5Z3g4JTqZBbkSfALPADO+s8piKTP+c&#10;MIcoP+sAT3Mff/ugeJ+k4qTSprLWnvqBtsqu3ITCIPdwa6Kdua6NhZ41zcY1OjCmNLukubKps6G1&#10;p7ljoL1ruKt7uLtzsLNtoLN5sKtlsKejo6W5s7Wts7WltbGhvroKgAVACpD/2jjR0dII1N3e0tcF&#10;/m1paWouKa5MScr3941ydPQmk91sbN3MLZ0MTe218GZwZZwoRElQEi4srSgkoygMQYnIKgvJqgrL&#10;aQC8eMEp/ssrrl+YeJ5yizIKSQFfk4/eMKAAnHJGLmFuIRkxKQSfDIoFTniGIP4qS/hWFP2tiNYj&#10;qBGruh0/liZBcJfUcpTFOijhKRiCg6YOCadtSdAxJxDM/9eOj6+DOvF6NgZG9gamFBLFx8UrguYR&#10;AtgU2A9ZpLqYnCKfpByboDgrvwS3qCyvlAKnGH1UJpOANAALbkm4gKyKEFRFHE4fygdXRytqqKtr&#10;aRqZGAKkcHGx93aj+npS/T0o3i5kd2eSpyvZy83B04US7OXt7+bpSXVyo9gDe+/l6uTh7OhMIZMs&#10;TGytzShkG2AevNzcPd293F29XGjutjb2Otq6UJiiiLiMgDiETxLCIwXhlZEDEoMjEBjg6+E18Tis&#10;tqaeHsHC3NiRYgt8UG8PZ3BYNycKkL21tamBgaa6hoCAEAcnr4CohDBE9hk7O5OAIDCcj5mFeUWV&#10;YEp478DYgJB4MUn5X395FRuVOzaw6e+V9bpwsLN1XQfr1N+zkZpa6+GR0t25X12xamEaXVI4tbp8&#10;5+NVODRwcn15NzpyamUZsrz0QUeH+vKlFBJp3Ne3Xlc9cbxzN9p7amsaf753N9j+iUoqWZ29mxi5&#10;I9kkj41dmloG/vqY9wWz5IOnvD895vn7jyx//Qfz375n+uv3TH/5/tWfv3v2lx+e/v3nZ98+eP7o&#10;Fcevz1l/fsr86yuOJ2z8r7jFGXklGfjEXwqIPOMXeMor+FJQnE0SyiuHEoCqCcLUn/NIAzb9/jnn&#10;d8/ZfmbkfMIlyCggzigkySgixSYN5ZVH8sMBTyC5ZeE8ELq4ZRS4pOXZxSAveUUes/E+5RRgE5UR&#10;hiqJySlBUWg1LV0tfUP6EmbWFkYWZnomegQjgq4hnkDUAamZtambt2tqelJFVXllVV1lVX1tTSOg&#10;itLiNzFR8S7OntbWFOBoQRQwLPwKD5hlvmOCffOb+ANBbd2wBuPqU9Wibe3sGWW/198wyn7zK/v3&#10;v7M9esLygoHz6Qs2JlYenI4+8NkAymckxAJPz9vVNTw4JCkuPi4q2t/bh0ZxdLSzp4/NdHOPDA1L&#10;jk+IDo/w9fBxp7l5unj4unvGBgelRkUkhAbHBgdmxsdmJtJbKQBS2NlYA6QgWdvSg/eak42M6HH1&#10;AHMDpABS1cArKeNkZFX4BOTYOaQ4uWT4BaHCovKgeGho6sQnpyytLR+c7s3OT81MTc9PLSxML4J0&#10;cmRqfGhyfmpxc3X74vjq9vzjx+u7D1dfQAp0c/bpdP92ZmItM72UZO1ioGetr2uFxRDVVPDAnyWT&#10;XMkkZ1NjWxWUlrCgDAc7Px+vqJi4DFJNTVFDFaWJUdHWUtLEwNRUZFSUpFWUFbCa8lpa8jhtmI42&#10;BIeVwKgLq6gIIZVE5ZXAPnJqaFk1NH2Cj5q6DEYTitNC6hHUjQ00iHrK2hqgZv9y9/HL53efP737&#10;Xxbk3l5a3n+7+i+eANrbXFtfXthaWznY2Tw9ARZ3bXpmbGCwu7rmTWxstA3JQVFRXUkJbWRsnpGZ&#10;3djc0NfXU15REh0T5uXtTHO2Cwn1LS3L6+tvn5keW5ifGhjoaGmpyc5O9vVzc3C0tKNYkB0sLcmm&#10;Lp60pMyk8obastqatILC8MRk94BwG6qrBkFPGoFk4xd5yc5HH1LELsrKLc3BC+XigQGq+O9IISyC&#10;kpRSh8liYFBNqCxWGqIpKa0pKacNQxorqllClU0V1CwMrf19wnMjEkqjk8vi08pjUkvCE7PjswpK&#10;qhuGxqfXt/eOjo5OT47Ojw8ASG2sLCzOTC7NTr1dWAJI0dnSUVbyGlh6F3cfT89Ae3sXXV0LdXVd&#10;tLqePdk9I604MT6HYudGD4CuitUjEHW19bTROJyGjpmBmYeTR0xYRGp8fHpSfGZKQl5mcn5WSmlh&#10;RkZKdFJcaGZKHEAKoPKyws7OzjfllSmpWcHB0Q5UT119KzUNooqavoq6IVJZDwbXloVpSkHVJeXU&#10;JGSVxWXpM3mkFJRBla2ogQPuoDbRHG9sBfSVJ74ixVcBsNC3sNcytsQYmaMNLTCGVlhjW5yZPd7M&#10;EQggxVeqMLCkGllRAX/om9vSO55wRhoEU4S6DiuPyJ+//Qnwwzff/Puf//zXP3zzRxYm5qdPnz57&#10;9uzJs6cMTIz/9u//5w9/+j+ALVAaKpV1Vb1DfQlJ8VSaY1xcTEd769jQ4MTI8NTIyMzwyNTg0NTA&#10;4PTg0OzA+Ejb8ET7+GT7+EjjyFDtwFTTxObAxsXM+cnYyeno8cnQ0enAyfnAyeXA+dXgxfXwzfXQ&#10;+/3O86XqzZaE/hRKYax1djqtLMu1PNm+OMYqK5iY4IuPDNGLjjKOjybGhhGiArUj3ZUDaQgfD5Wg&#10;QJ3YCGJKtGlGrHlWun1JoUddllN5jFVOgm0B2D3aMjvUKCmAEBaiH57lmFsRWJ3vURJPTo6wjg4y&#10;Dw8wD0lwTalJbZhumVsb3h5tniyML/VzDLHWpyOFlQHJxdYdIEVBWn5FQXl1SXlV8RvAhlUlRZXF&#10;BRXFuTWvC5tr3nQ21nW13Mc+amxob24CAhmgr+OdAWe0NNQ21lbVgZr0dUlJQW5uZlZ8TLq/T6yt&#10;tTuoL/DaFgS8hRbWWFmVAFfEikjA2XgkWHjEuYQgfOJQAQkFQWnEV6TglUS94pV6xCbwhEsE8AS7&#10;hBwfsOhQOLOA2HMuXm4RSX4JCDCoggi0ilss3C8b4Z8n654pTk0RpSSJOSSLkxPkHVPlbKKgJkFI&#10;E18VIw9VfRpaj4IzsMfh/3ek0MSZqGsStfGWekQywZBsbEkDVGFl565raqOqrQtTxkjDVYQgChzC&#10;koBpeO5HjHPRl7eCMPJLAapgFZblllTkk0EK308fRWhgVLSwOF2CuaWJI5Xs6urg6Wrv7U7xc3cI&#10;8HT096YG+Dj5e9P8vVzC/fyDPH18nF3cHR3uqcIB2P578+9AF83R05Xm4+Hp5+Xt7ekDwMLWkqSl&#10;qQ2ByAGfTVBSWghkoArC8gh2MUk+CFRGWUVJE6uqqamGQePwOkZGRDpSuNN8PF1caQ40B7Izxc7R&#10;1tba3MzQgCgjI8PHLwiQQkBKmoGP7zc2tr89fvyYjfvbx0+/e/yYXYjvFSujgKigoLAQ0cC0r2uy&#10;o3lydHAzJaFSkA9VWz1cXNLm45PiTEtKSWqNiapNiGtsbXlrbhY8NXnR1LgYFlqaltrc1bkuIqwp&#10;IoKuqhoD8vPOuDy662tZ83bO2Vm5K8qc8aS+Xp27S4zrjo1u7O3bERLTePScj4Fd/OEz7m9/Zfzb&#10;z4x/+Y7xb9+x/O0H5r/+wPCX71/+5fvnf/np2d9+efb9bwxAP9wjxVM2IcAT9O4nMVkWcWkgNkk5&#10;HjlFYYSGKBIrrKDJL0dHikesIj++5P3xJfdDVv6n3MIveUSf8Qj/xsn/lF+EUUwagAWnjDwXRAHA&#10;BBCnFAwUOSGYEpck9BWfKEAKgCDcElABSXkJOaQ8CoPWJhiaWVrb21uSSUbmhngDHT0jgqGJnok5&#10;kUS28vHzzMhKraJHNW+qrWuur2upqW7Izy0KCQq3I1ONjKzkYGoC4shn7JAfX0n++Zn0N48lmeSt&#10;DOO7tAo3VQq39AoWRGzjvnnI983fn4Av+/B3RhZ2AQZmHkZWPhhC3cnFMzY2NiEmMiE6woXqFOgT&#10;EBsRQ0cHTy8nB4qDLRlQBSgz4B2AGmFBwR7O7m5Orl6unoAtQDWeHBUdFxYClJGckJZIH0vh7eZs&#10;Z20BaMLGwtLK1NLM0NxQ11hP21BHyxCNxqtj8BoaegikloQ4kosbwsMlJyikKCSoAKhCTEweRyBm&#10;Zeeuba+fXRyvvF1cXl5eWlpZXFhdmF+ZmV6YmpxbWlzb3jq4OL+9uf54e/Pl5vozSIEuzj4e7F0u&#10;L+3n5lfZU7xNzCiGxmT6QGkVHTUNPaKxjaUNFQiLM5SWRQiJykhB4HCkqqKKOlxNFaGmoYjGIDGa&#10;cDQapkZff0xOQ0MOg4FhsTBtLQgWI66mIohE8MnDwAMiIa8gjUSKI+FCCJigIkxUGSGJVkLoYlUN&#10;CeoGeGWs5tjUNJ0dAEv8b1M+vlmdmttcWNxeXtlZWd1fWz/a3NpZX6WHlFye23i7eHy0e352uLm1&#10;PDk1VN9QkZKaQHFwVlPVQimh8Tr6YWERBQV57W0ttTXlKclxAQEeTk62np5OCQkRlZXFg32dC7MT&#10;M5NDo0PdNZVFMTFBHh4UFzc7B6qNOcmY5GDtH+afmpedXVKcmJ0TFBPn4h/q4OGjRTSSQ6lwCIq9&#10;4uBn5BBi4ZJg54Vw8sE4uaHcvPJ8fIoAKe7DhimIiCpLy6Dl5TQBUgBJy2IkpDTEIVhZOFEeZQpB&#10;mkCQRjgjNyefJP/wvNDYoqik15GJJVEpBbHpBTmlVa1dA3NLq/v7+9fnZx+uLz5dXdycHF0c7F0c&#10;H1wen+6sbQz1DlaWV0XHJAKkcHX1tbWlN1FoahLxODN31+Dc7PLM9BI3WgBGnaCugtPD04uUljpe&#10;DYnV1SI62jpHhUanJ6VlpKRmpCRmZyTnZKaUFedkpsUnxUeANDoiMCI0oLSkoL29PTevIDgkEpzC&#10;huyM17VQVtVTRBIUFAlQBdx9MEllQXEEv6gCnwiUV0SWVwyYExkRiLyckpq6jr6OkTmoxAFSACC4&#10;l92/2AKIYGqLNbJAG5qpG5hpGFhgDUnaxmSciQMQwYQCpGvmQO/7sHQkWjrcH8dGi2ijqW8lJa/2&#10;82PGb775yzff/Mcf/+0//vDHf3/8+EljY/PCwsLGxsb4xBR4Kn789dE3f/gjQIofH/xkY08qr6lI&#10;TE5wdXVOTkoARQLwxPTo6NzoGB0pBgYne/snevqmuocWuufm2+dnm2dmG2YWGhfetqxud2zvdx0s&#10;VS4vvllcKJ6fzZ2ZyZyeTqNrLnV2JnJiInh02G+gidKUr1+Yic/L1i1IwWamYLMztLMzsFmp6LRM&#10;dGoeLqNIOzMPk16kU5CtkZ2ulpGLzSsmlJTolubji4BKjcqrLOvKjCvydIsLDcpy9UtStXKStTJT&#10;DbLi9JKyLPPKnCvzHEqSLTPizJMjjONCjKIS7NLeRNSOlk8vd2wMV00URpQFOkRY6ZGNcRYmOpY0&#10;G9fY4LjC9ILS7JKizLykyLjYkNCIAL/IQL+k6ND8jKTKkpz6ipLW+vqqsjdlBUWVpa8bqqqA6ioq&#10;asvL6ysr3xQV5aSngGouLNDPzxN4RU7AN7KzcTXWd1BHGUAh6gpQrDKKgFLCy8HQ0hBlbn7pFyx8&#10;QKw8YpxCkrxicnwS8vzSKH5pFU4xRQY+6Wc8Yl95gh7qSQbKB5V/xSvAKS6hqU9EYbX5xaV4ERom&#10;2c36b8ZNqueJ5bP44glc3gg2cwib2otL6sZFNeJDK/UDS/Q8M7QdojTMfDBGNG096/91LAVO10ID&#10;a6ilY0HQJ2npWuka2ZlYORuaU0BRRGnqQBRVpOEocXklfiko4Ak+CRiPpDy3BIxDDHbfUAFhEZID&#10;SCEopywKVZRTVgWXp66Dw+vrAaRwoJBANeJGs3V3Jnm7kP09KEHeTsE+tEBfl0AftzBfv2APHx+a&#10;syswNSRrKsnKzdHWx9UROI5erk6grvdxdwHmATidwCo4U2jGBkQVlLKEhISQmLgoqC7hcAlFpISS&#10;Eo8sFIAFREUVIAWgGXVNDD1QDFGfbGdFXznVy9XVxdHJgUyj2Dk52AOX1NTYBKWiLCuvIAGDCsjI&#10;CMrJsUtKvhISeM7L/jPDb78yPPj11Y+PXv4gLS8kKsHLxs4kyC+CwxIBFEKk1F4854uNyZuY2ugd&#10;WBwe3hka3J+cOMvKbKuumkyIr5maPA8MyHemJQKeSEqsE+BX9/PN6eneDAkuel3Sv7Z4lRrzujSv&#10;72TnLi9tuDBzYnX+LjS4sr9vPyml+iWz2DNmgWfMfL88Y/n+t1c/PGb++48s3/7E/o+f2b79mRkQ&#10;xl9/evm3X158++DVX399+feHDN89Zv75OcdvLIKgtHBJIPihyvzgHsGRIkg1SVWstJqOOEqbD6rO&#10;Jo58ziPzmF38VyYhABagXL0SkGDgEwdgAZDiMY8goIpXIpIs4hBWCVlmMRlGEannvCJs4rICMCUg&#10;QBUM/PRelZfcwhz8knxC0uLScGU1TVNg8VxcHZ1pNraWuvo6ACZsyZaAIN09aBGRwXn5WXV1NfUN&#10;LXX1LQApKivqsjJyfb0DLC1sdXVNpGSVeUXgzzlkf2KW+eNjsT8+h4rqeFmkDWLzVzVLNoyLZhlx&#10;rt885vn3X18+es7CwMzBySPMwSMKnhR+CZgqlkCmOAX4+UeFhbo4Ovt7BUQER4YFhgJocCTTkYJq&#10;70Cf7hERmRATG+jrB4oN2MzH3dvfyy8mKj4hLjE6MiomKjorLTUtKT40wBeUMXsbSztzCytDIxOC&#10;PhFL0MfoGGjqGmD1Meo6mpq6mmgDBFxTRFBegB8Gh+F08WQ9PAmDNtJE61Gd3Gpq6rZ3N45P9lbW&#10;FlbXFxeX5+YWpoFm56dAurq2srO3/f7ju4+fP3z8/On9R3r6+e7Lu/cfTy+vRiZnY1MzjKxI2gZG&#10;WvqGypraSA0MGq+rqadraGVpakvSJhooqKIgigowZaSihipSTU1ZQ1NNU1sFq62sqUWnCnUNqKoq&#10;AAuYhgZcU1NeEyOjoSasCOeESLOLi3GKCvJKCAlAxPhkRXggwlxQEX6EpIiyrJS6goKWqqImGjAK&#10;8BPpPPHxXv8vUqxMTb+dmV2emp4fGwfp5srK7sbbjdWl5YXppcWZw4Ptd+8vT07355emm9vqs3LS&#10;aU5uaA1tZZQ6BoN1c3OLj4+tramoqX6Tm5saHeHv6ebg4WofFuSZl5XY1Va7ODuyvTr/dn68r70+&#10;Ky02OMAdVAYu4HaQTK1IZs4etPDYyMSs9NjU9ICoGM+gcCCilQ0Sg+UXk2HhFgYFArhl7LzSHHyy&#10;nDxy3HwwPn76QIqvSCEqpiID0ZRX0AaSk8dKAesrqSYsqSEmqy0try+rZCyNMELrUskuse5+Gb4h&#10;eUGRxYGReVFpZdHpxWl55ZUNHSPjM1vb+9eXV18+vL97//7T7dXnd9d3n+j5o7394f6B+46PRGdn&#10;byrVw9qaqqdnDrw0fV1Lb8+wwvyqgrxKb49ggBQqShgCzhCQhKYqDqWgoa2hZ29NjQ6LzUnPzsvK&#10;zslIzc1My0xJKC7ITk+JTYgNS0uOCfTz9HRzykhPbmhoSExKc3bxBMhibkUBSKGqbqCE0pOW1ZCQ&#10;VhcUQ/EIwgFRsfHIsHJLs3JLcgpJA3MCnFQZhKq6DpFgYg3QAaCAgYU9vVniP5FC15Te5IA3IWGI&#10;FmgDczU9M3V9c01DKy0jW0AVOsZkgrEdkK6Jvb4ZxcDcQc/cHmyMNbJCahnA1HWAZ/lvf//pmz/8&#10;x5/++o8//eXv33zzRxERkdvb24ODg7m5ufn5xZraenqfyB/+9N13P/zhmz+KCYonxyTTo4fT/IoS&#10;Cyfbx9eHV+gaXF3pnZ9vm5xqHBmvGxyrHeov6O1I62iIa6iJqqmJqK0Kq37jX17sUVzgWlRAK8h3&#10;Ksh3zC+gFBZRi0topW9oZS1uDR1ujf3+3YOBvf3+vWPh41ORU71+fUOBQzPRMyuJS0vxc8vxM2uJ&#10;81vJC+vxc+uJKyuxS8sxi2tJbzeS1pZiF6dCJ0cDRvq8+ob8hro8e1pd2tvdOuscG99YVbwhVxbZ&#10;laaaZqRb5uQ7FKVbZcUZJ8UaJUYYRMeYJsZaJOY6FzbHdYzkT3ZnDJb4V8Tbp1CxrjYqZGtlWy8j&#10;nxz/3Lq0+rqMurKE0mjPyEBHXw8SzZfqnhgSXZqV11RR2Vbb0FrfXJxXkpqQAvgyLyPrPiRYQlJM&#10;TGZCYmRwsJsTxdrM2JBA0MfrmBANgMejgzVWUSLISCqD+khWWlVVRU9DnYhE4eUVNYXFFZi5RJi4&#10;Re4LgKyANExYRkFATJ5fTJEF1Lb8kOcCoJaX5paW4pWR5JKSFFdQ4BcV1tBUCQ/3pVKtJWXFuZHK&#10;+OQqbN4AvniUUDSikz+iVzxh+HrW5M28UcmcedEMqXiaUjROTm018M1WtfRHEuxx+lb6eqb/XJOb&#10;YE5fjw5vpa5ro2vpqm5I0TB20TD1QBm6qJh6YEiBaBs/NQt3KS1zPoS2gKIWcHkF5VW/9r98BYuv&#10;bRX3K1LI88upSiI1IUi0ooaWOo6gicfr6OmamBnakMzt7MxoVEtnR0t3qrWPq12gh2Ogh1OgF40+&#10;cNLd28/Z05NCcyLZgTrd1sKC5kD2dndxd6Z5uDh7urp4ubm6u7o5O9HsyXbAj9TDYVEIeQlxYRFJ&#10;UUl5mIySkpSysjgKJaVOXxoSoa2trquL0SVgdLR1CDiioa6FpQnYFSCFpyvNhergTqN3f4BTWJub&#10;6BK0tXBYOArBLyEqJCvFIy3BKSXCIMjOIMTylPvJ98/+zivFJibHwyvMCkfK8vPziotJS0jQHVNG&#10;Zn4OLjEYAo1U0ZFX0FFTN21pndrYfDc0vNbcMjEzewA0Nb3X2TXv559iauwyOb6XlPDGzzttZ+Pz&#10;yd6ds0Nka93C0szHIO/S8pLp7bW7nu6dhcUbA0OnlyxC3CIQZh7hZ2xcjxhYfnrC9I8HLN894Pjh&#10;Ifv3D1j/8Qvztz8z/OPXV989evUbA8/Dlxw/PWf9/gnTD8/YHrMKsIjKAaQQhNMlrKgqgcJIKmuJ&#10;IjR5ZFCsovAXvDJPOCUes4s945ZgEoawicsxCUu/4BN9zi/6lF/oCZ/wMwHhV0ISLwXFn/IKP+Lg&#10;++El6xMuQU4pmJCCMqCK/4+tu4BuZDkThj33hvdusnezySab5DIMz5iZZJBtyWJmZmY0MzMzMzMM&#10;MzMzo5nGHvBfmsm3Z7/vX5331CnJLbDUXfW83dXVW30g3+xy/6+fd4HVFbTkrl4BjuF3Cm1CYnJC&#10;AmhODWIJX69TxsfZ0jOS8vIzq6pLe3rbp6YmRkfHR4YnhoYnenpGKisbY2NTxRIlkyGIiED7+kdu&#10;dwn+agfks797/GozLFheJG+6RO98RGy/R60+/oUfddNftvzr37//6vufvvnhxx3O7s5eQc6+Ybu9&#10;QwKhSBZXFG2zZyQlWfTAnYkZyZmpCWkAnXqVzqDRWgzGT6Qozi9Ijk8waY2AFMmxiWmJqSVF5eWl&#10;VcWFoKMrrq+rqakoBQlAUqzdoFZopWIxi80kkKkoHBVFYOOoPAoHG0UEbqAQObAIgrdnGNiQhTx9&#10;dkZleWlzanJBXGxqVWXd6dOnp6dfvZ5+fuvutQeP79y4e+3KzUsgrt2+cvPe9ftP7j6ffrq8vrTy&#10;dhnE0tri6ruV9Y211Xdv5peXjpw6lV1SzBYK8Qw6CBgOG4nF4MGqKxMrTXqN1STUKMg8BpZBcgyD&#10;JROiCHgcnUZls0lsFlA7nIAPx6BDUIgIPBb4IJJMCCfiAlFRriHAhQ4ff79z809OW7a4bt/ivuNn&#10;z51b/Jx2BXu6QH1doP5+cCgEDgsOhx87ds5xxAPE+v9GipsXz9+4cO725YsPb15/eOfmg9s3njy4&#10;++rl09u3rl29dvHh43sLq/OLbxYev3h0+MShuuZ6k8VMoVBCQkKQyCixiAe2PZCCT40P9Pc4rkdV&#10;WpiWkmDMTLa01hcePzh0+/KJm+eP3Th7/OyhPcNdzRWF2SnxtlirY0g9EJVWp0xOTaqur2vv7W7o&#10;7CivbyyurjPHJrNFitAIDLDttl2eW3Z4btvls8slYJdzEIjdLiHObuFOrtDdzlB3zyj/QHxoJD0C&#10;xQmLYvqFEL0C8H6hFEgkMxjGCY7kQREiPM0gUWdY4yvj05oSM1qSs1ryKnszSlryytuauycOHr1w&#10;7eaD589eL8wtvlly7GYCnnj3ZnllYXZhfvbO7Zvjo2OpKVnRthSjPlattPC5CgZNqJKb0lPym+o7&#10;QCTHpTLILAqeJuSIeXQ+qERFopk0rtloy8/Kq62saq6tbamvaamv7miorS4rqiwpADx2CDkzNTEh&#10;prS0eM/e/aVlVRZrrMFo02gsoO1GYZgYHDccRguBUvyDcB5eQBXw3W4wEE7ujo1qm1uQK/h50XQi&#10;W04Xahki3cfQABYwxVq6UE0TqMBdtlQPgspVENlSLCAFS4znysgCJVWkZgo1NI6CwVGwuSqOQMMS&#10;6alCLY4vR3PEGLYgEIH8t7/9Y9Ovfr3pF7/a9Pnnn/3ql5//5hdcPufZi6dpaSlbtmz5+utv//jH&#10;P3226Ve/+fx3v9n0my82ffHXz/+SJE2uja6ptTSM50xdab52r/vhxepLp0vP7UnbO5E2OZQwXK2o&#10;bjI2d9q626ydQymjQ+mj+4sPHa89daDs4MWuK3cn7l8duvb65PS9/fdXr7+ZuTAL4sODjZVrKxuP&#10;NhYvL67fWv9w78Pbu+83Xmys3Hizfuvth3sbGy833tx4s3p9FVTAYhsPN97ferfxbGPj7sbGU0eA&#10;l9p4sAEeAQuv3VzfuL8xe37u3Z33C1eW5i7ML19deX3i5ctjz++M3Xxx6Pmd4ZsHyw8cKDlwoPDA&#10;WMb4ZOZku6Wzw9zZru+oA+bQtNfw6+uodQWRBbnheYWIwipa5Zh9bDJlqlJWXSgt6c8e3Fu7b6hi&#10;dF/bwUcXnq0+XXv9YOHKhXvtrQMpyY6pwUFDBtqpeLMtwWJNslrizEaDSiXh8dh0BpfNUak0dluc&#10;TKaj0UQwGDEUikWg6BSGhCc0iBQ2sTqawBAHRmLdAyNcAsMcERTi7h8E8QvetcvrTyCh9ArdEh7p&#10;igj1hvn4Qj1CUZFO7rt5NHRDnn2iPqGzzOTj/70TDBJuywtP7SAVDXKqJoS1U8KGvaKWI6LOs9yO&#10;i8zmc9zWC7L28/KaA4yUBoQsEUZTMNgSNoMP+noaU4SnS1B0OWAEWZtprRpTl4/zCkepuaO4nDFE&#10;1lhE2kho0oC3scFFUrCdkbCLYnEhqj2xggAMC4pnBESiIHBEYATCKyTSPRjmFYnxR9ECUfRwDA2G&#10;oSAIZByZRmEx2AKWWAbSCp7BIAH9jlkvsWklcQZVis2UGW1Pj47OjEuJN8ZoRGohXcCmcTlMgYgv&#10;k0pUKqVOD5xhsVlt0bZouxU0MXqtXCZkEJGEqBB4BASGgEZgosLwmCA8NoiIhzKZYUxaBJ0Kp5Hh&#10;ZAyChCIziAIxR6mUm83GuNjoWJvZptPYNCq7TmnXyc0qsVwA5IejUFBoHCw4IsA7yMsd4ukc4rnN&#10;z+lHj21bvLa7h3gEI4NheHgUERmJQuCpVDqHjyPTfYOgP2zZ9ae/f/cff/n2719v/vq7bbucfTh8&#10;WUNzx+jk3sraurik5Ny8Aq3OBI/C9PWODvXtjY/OOnn02tjgyUe3P0h46ScPvV6Y3ujvvnju1Mzz&#10;xxuPQTx9K5FH+wUjvSARP+12dvb12+bm/vu//g2I4ct/bPvT19v+8s2OP/1j65f/+f0f//rjX77e&#10;8tUPu//x066//bjzrz/t/OvmHf/Y5fKTl9/OICjAhG8UzgeO9Y5A+YSjvcKQwHzf7fL8x1aXb3d5&#10;/uzmv9UnGHhiiy9ks58jvnf3/tHLGzwXlD97+4P4xsXjz1t2/OG7zX/d7vyTVwB4zZ1B4T97B321&#10;y+MvW3b/fQtQhZuLd2AkEqtU6bMz8/IycxOjY3UKRUp8TG1FaVdny+BQz/BY7/Bk/+jE4NTk6NjI&#10;aE//SFPnYGVzb1pepUxpwqIJMEhwmL9vgF/gT7s8/7DZ9zdOSHzmEKf1JrXrKaXjIbF4/6Ztob/6&#10;auv3u3b9tOMnVy8XFz9/v0hUEJISACPCsXSJWJ1qjytISTNrjRaTNTkxJTU5zWq2GfUms86klqnS&#10;ElLyMnJy07MT7HFgGbvRmh6XDO7WVdT0dXSN9A10NDXVlJWVF+XnZqQmxlh1SpmQy6IQ8EQsjk6i&#10;sWkc1seOAAMn0cg8ZAQ+JAju6Rbo7xOSFJ9x4uiZmzfuTU3uHx+fPHfuwuuZ6afPnx0Dj547febc&#10;yeMnjxw7cfj02ROXrpy/cevqg0d3n798Mrcwu/JmeXXNce2kt+/XP2y8ByV44tj4pNUWC4tEhkFh&#10;MDgKGg5H4Ygimdxgs2nNZoVOJ1Qp2RIxXcAHwRQJcXQKicuk8thEDgNJIUCxyFB0VBgGgaQS4VQC&#10;lIAGPcmuQO8f3Xd/47Ttm13gC9zx/Y7tP+7audnVebuPpxPE1z0s2DM8FMROP+/d3j7u/oH7Dh9/&#10;DyTxYePD/zoh94UTRy+dPXn/+pUn92/fvXH14tlTVy6ff/T43uMn98F/eB60iI/vv16YAXH64llA&#10;CoVKTiQTIiPDsTgkX8C2WvRlZXkjg137pwb3jPcMdoM8LL+pKnesv/7ssdGb5w/fvXDizvmTl47u&#10;n+htry7KTU+wJ9rM8dFWq8UQGxudnZtV39zUMzTQPThY195WWltvj08VSnVwFBnkFE5u/judfXa7&#10;Brh6Bu92DQSkcHINdXGHOlThEg76Wj8IISicEoZkhSHYgeHUT54IQ3BBhKOEMIyMyDABUphjK6OT&#10;6mKS62NTGtIK21PyG7OL22pbRsb2njx/6fat2w/u3H6wsrS6/mbN8SV9ePv+3fram6V7d2+PDo9k&#10;pOfarclaNWhbrEqFQSHXR1sTC3LLWhoBEloAeJkUFo1I5zH5bAqbjKPgsSQ+Txxjjy3Iy6+vrAae&#10;aK+vBYu21VXXlBQCUhTkZhTlZefnZYHuuaamZmJyT0lppdXmGHCm1VpZLAkGx8LiOTAEE6giOJTi&#10;F4Dz9MV7+ICS6OlPcPaC7/KMcA9AQVFsIktJFzgOYYDyv20BKoAUABaAFyBoHBWFowSqwHOkBL5j&#10;nCaJL6dwZUyugvWRFFyhli020EQ6nECF4koQNKZXaOivv/z3Tb/4fNNvfr3p802/+O0vf/3Fr9Iy&#10;kheX565fvzo8PKxWar79+rtffPbrX2761b999uV/bPr3f9/0Jc2bmifKTyGn1kjqB21jffqhbvXg&#10;mG3vqG3yaNaJMyXnb7XcfTL4/Mnwi+l9c2/Pbby/tLF+aePdtY2N2xsbrxwaePvg3cbMxvLDlY3F&#10;jTcv19Zfv307+37p+crG6sab1+vvFt6DcvrRzNr029kncxtLG3NP55dfrG6sbGwsbyy9XJ5/svhp&#10;yTczawtPlxZfLK3PvAPPejf3Yf7ZAnhNUF99tfZ2/h14Cvjr+/mNt9PvPrxYf/90/e3DN6u3Fjae&#10;f4TI642NOxsOiFzdWDm6snRwcXrs9Z2WO9frb16vunnIdmRUOtEvGuri97Sw2zqlPc2S9jRMZrW0&#10;YTxz6mTd2VNN568N3V64uPru9sbs5eXLB283FHWaZbEavtGqio3RxyaY49Nik8xavVEN0miFmC/g&#10;MbkSvhjkRvGxSVKZmsYUIDHUKBQZT+ax+Sqx0i7XxgmVNhJHFooke4UhPEIiPcJgToHBO909nbZt&#10;27J115fb/X7nFPif3r7boD4BMLcwmKtfiCsOHZhrY++vs5xt0e2vUxAxW3cG7PoqlPB1lGIbUePG&#10;NPryrRBZfJg+BxpdSSocwxVMkosP8CoOiItH2Ak1NFUqWLW4HAlYtwEp6EwpnilFMNUocQxOm2Np&#10;OKhuOCZqOMluPE9vukpqvIauu4Kovkiuv44rOYnN3UvJHqIk1GFUqSiBjiRQwnBkOI4AQ+GC4Wj/&#10;CKRvJDYQwwgjCULxfChRCCMLkHQBnielSCSOmbHVcqEaZKdi8PWo5RKTSmHX6uL0xniDJSU6zqzS&#10;cmgsFAwNhYSHh8KxGBKDzuXzJHKZ2qADHYY52gLCaNFrdEqplEPlUNEgWyNRcQQmBcOmIbgMBI8N&#10;ZdHCGdQIBhFOx0eRkShSFIWO4QsYVqs5KSE5A/Q4sbGxJkOMXhurV4MApFCJ2UIuhcOhUBn4KAws&#10;BBbiD4O4hfm7RgR6woN9UdBAdEQQKgKCDA+Eh4djkXgWjSOVMAQi8I97BYXsdPfa7urh5O693cn1&#10;hy3btzs7Q8JDAiMh2913fr3lG78QP68AHw8f77Ly6ls3H+6bOtZY223Spp0++tKoKm9rPHX5/PKd&#10;G6Bh2rhxY7m3//jk3guHT14HnWUYkhAEi9rs7LLd3e1P3377x+9+/vLrzQAW//HV5v/4+89//K8f&#10;gCc+zkvh7Jjdy8nj6+3O//HT5j/+vPnvTs4/+/p5RCKAJ3wi0S6QiJ0+wTs8An928v7HVmcQ33wc&#10;kum4CItP0M++QT/6gQgAT9kWELgjCAJiV3CIU2jY9oDgHzx8fvDw+9k7EMgDlN+6+vx9l/t/7XD9&#10;23aXr3Y4/+DsttvLHwpHKRXa3OyCsoKS3JT0BJOtOCu7s6VxfHhgz96xPYfG9x6e2H9o4vCBiYN7&#10;J8em9vWOHWju31NQ02G2p3LYAlxkRFRIAMTf54cdzr/f5vdv/kxs8X5Gx31i22Na2314Ss+mbcFf&#10;fL/th93bXbydfSDeniEQx5ziSHJAFAVF4KiUxuz45KK0jDirPSEuMT01A/zKwBYgos12sOllpWQU&#10;ZufnZ+YC9EfrLfHm6Oyk9JLsgpHuvuP7Dp46eGi0p7e+qrysEOSDSTEWg0zE57HoVDKFTqVx2QIh&#10;X8JlCRlUHhpGpBP5OAQFFUkIA+s6Al9WUnnz+q2FhaWzZ8+ePn36wYMHcwvzN27dHBgaHB4dmZga&#10;HxkbHhjq7+3v6e7t6h/s27t/z+mzp+7ev/P46aMnzx6D8uXrFwtL869nXt17cL+xvkmrNoSHwfx9&#10;gwL8g4MCQzFYokSqjI5PUutNPLGMLRCzRBIQdL6QyuMS2HQSl07mMfAsShQFC8VFgYggIKNoeBCR&#10;ZAwEHekODdjh777F23mLp8t2T/ft7h47PDyBHtyCgrygUH84PBCB8I2MdIdA3AODvENCDxw9sQY8&#10;sbGx/vZ/McWm4b6uvZMjF8+cuHvr6vnTJybGh/fvm7xy9cLDR3cBnUYmhw8c3X/n0b25lYXLN6/W&#10;tzYKpEIKk0og4ZlsmuTjTsKioqz+ntbjhyfPntx35tjkwam+gxPdpw+PXju77/rZg7fPHbtz7vTV&#10;40f2D/c3lpfmpSXnpCTlZaXn5mQVFxfX1NW2dXX3j472j4w3dnYXVdUCUkgURgyBCQlDevpCnd2D&#10;XDyC3b3DnN1CnFyDnd3CXD3CASmcXSM8vZEBIaRPpAhHc0AZAmdCkRwYVhSFlyCJMjQZ9KZmwFOt&#10;pdBgLzHFlFnjK+2p1fFZNen5TcVVXZ39ew4dPXfixIWDB45eunD5+tVrL548XVmYB7Z4s7p868bN&#10;vp7+tNRcgy5GLNTIpQatxmIyxqQmZVeU1nW1930ihaPBpbK5DB6TxAS2AKuXWqVPSUp17CirrG6q&#10;rWqrq/lEitrSoqrSwqL8rNLCvKLC3MzM9Pr6+s6unuycAoPRptNbFAoDnS5EY5mAFMAToeHkoGCS&#10;rz8WkAKElx/JK4Do6oMApHDxjQqJYhCYKrrASOPrKFwNKEFQ+WqaQEPlK/87KCwFiSUHpCBw/3ne&#10;B5EnI7IldJ4CqILNV7OFWpbEQBUb8HwNmiNDkNggpdj0qy82ffarX/wWlJ//4je//t0Xv62vr93Y&#10;eL+6uvppvSktLf/yyz9+tumXv9n0qz989sUXm37n/Z1nX35fa2Lr/tJDZ+suPB97PbtvcePyhiPu&#10;brwHJeiqH36MRx877Bcbji785cbG/Ma7p+/fvXj/YXoDMGLh6cK7ufXlV4sby++XppfnXsw7yqfz&#10;q3Nv1ufeLrxa/LC08Xbp3crr1bUFsNjK8swKqIPH12bXQQnq4JGNtQ3wV+CM9ysf3i9+WHy9BJYE&#10;r+CwxdrG6vSbl49eOYQxvQJ4sf5yeWNhY+7uzMbr9x+evd14/uHd/bX39946PurjjQ/X329c//iZ&#10;AX2uOirvr2wsnd54cWD5Sse941XnJnIOtNu6qhW1bcbWLmtnp6ltIKbnUPbek0VHjuQf6E/oy+Zm&#10;q2A6NVZv48fbFEkmZbxBE6tSOOY0Uyp0cpFCwZcYxKpEvSUjNlkiVJBpXDiSFA7DIbEMIlVApEvx&#10;VDGV6xg5C4ETXIMi3CDhnqGwnX6BICf7/sfvvtq89V+2+/1yJ+SPbgFbA/38QpxDQzZHRW5LjyZN&#10;1Mgvd6mutfHPt0nj1aHuXj9tDUT8GMzcGkLfGULdHUpxjWR64eU+dLMHPc6DnQIR5yNUxQR5FpkX&#10;S2No2XSZgOUgBZvhIAWRKcMwVRihDa/KsNfuMTYe1rac0nRe0vTdVvbdl/TeF3XfFXfc5tefl9Wf&#10;MTWfUBX0kLSpCJYCrG8UDp9IYxJAv02hR2DIQQgilMRBC4xoZUaUIgsmT4uUJUXI4mEyO1xmRsqN&#10;ZI2ZrjKyFTqBXCtXaFVynV5hAAjTa6RcLhGBCPH3d3d22r571zZfHy94OJTHYGnEsmiNLl5rSFRr&#10;E1XqOKncLBZrpSKBkM3i0hh8Bl3EIYvYRBGLJGYjOGQEk4hk4rFMPI6GJlKQTDZBLGanJMRnp2WB&#10;9DQ13rE/KcZgjNEbovUGHcilpDKJRCKQSIESUDRaiOOCF0h3eIQ3NgpCRgdTMAG4KE9YqGuo48CT&#10;d1hIJAFHEwhZEimBxQ5Dof1CoV5BwR4BQaAE7fUWF+dtHm6gEd/q5eoa7A9SQI/gIGdfPziWXFXb&#10;VlvbicdxgvyxTx9sDPVcToxt4LHiTMbiioqR3Nz25NSqxpbx42dvewREAp+FofHOfgFugZCfXN3+&#10;ttXpP3/c+cfvtvzHt1v+/M2Wv3y79evNTpudPEHs/jhRxM/uXn/evPUP3//w1527fvLx9Y5Cg3CD&#10;wrZ5B3y72+2rbU7/2Lr7b5t3ghLc/dndZ4tPwFa/oC3+QT8HBG0OhOwKCXUNh3rA4O6RMBCg4gqF&#10;7QwKBTT5eE4pfKtf8DcuXv+1w+VvO12/cfL8wcXzJ1ePnZ7ekMgoqUwFSFFTVlVeWJwRn1RbUjrY&#10;0zk5MQJIMXVgAqhiz/7RIwfGjuyf2rf/4Ni+YwNTx5t7J7OLamz2eCGXRyUSQFL+nYvfH1xg35Ds&#10;5IZL1K7H+KZ7zNabnsriz7dD/n3LLkAKSERQcCTEPzLMF4HyQeADUBQCU2Q02LISU/JT0xJj4zLT&#10;s0DERseZDGa7NTohOh6ooiArrwS0ytn5aQkpwBMp0QmFGbnVReWHJ/deP3fxxvkLU4NDdZVlRblZ&#10;yXHROqWMTibQSHgKicxiMIEnxEIZjy1i0hyYYJKFVDybTuTiMVTwYGdH75Mnz+bmFo4fP3n67JkX&#10;r14CUpw5d7axuaGtoxVEU0tjTV11SVlxDkg1C/PA3bGJ0UNHDh4/eezUmZMnT584d+HslWuXL16+&#10;cPzkibqaeuAhlULNAes0jUGnM3l8oUKp1pnMTC4PjsEgcDgKi8Xk8ylcDpHFJLLoJDaNyKFhGaQo&#10;EiYChwCeiCSiEFQcik5A0AkRJHQgMtwTGugS4usC8XML8HcHERjgERToFRrsAw31hYX7R0X6hoeB&#10;9dMnFCA44vDJk28+fACkWFt/96k7+J+3TeUl+bU15SODPYcP7R0dGaitq2xuqZ/cM3b0+KG+ge6a&#10;xuqG1vp9R/fdeXzn9MWz1Y21fKmQzmVS2XS+hCfXSC12Q05ualNT1YG9w+dPH7px8fjlswcvnz5w&#10;8+KR2xePXjl14OKxA5eOHz5/5ND+kaGOupqyvJyS/Jzq8rKGuvqOzu7BoZGhscmh8am+4bG6ts78&#10;8ipLTBIgBZHKC4fjfQIiASl2uwYCVbh6OFTh4g519Yh0cXOEty86KIwSCmeAfD0CwwUlUEUEmock&#10;SrBUFZltILH0NJ5ZoEiS6zNVphydtcgUW6K358emVqRk12UXNtY3A8kcHBvbD3DR0dbd3ztw8siJ&#10;x/cfLC0sr62+uXPr7mD/CCCFTmPncxVAFYC6ZlNsdkYhEEJf91BjXWtiTJKYJ+GzQKLJB+kQqABC&#10;2m1xWRnZgBTVpeU15SWNleXN1RUtNZWf9lIU5mUW5+cU5Genp6fW1NSUV1QlJKaC3kWh1AmFSiKR&#10;DYsiI1B0v0C0tx/C3dNxzaedzrAdTpE7naN2uMC2u4T9vDtohzs0MIKCoytofAPwxKfdFaBC5gJG&#10;OA58kLlykNSCIDCkeLoEx5Dg2JJPqiDxHaogc2VUnpzGUzr2aogMZIEBy9VgWHIciefqDtn02b9s&#10;2vSb3/z295s2/fLzX/zqN7/5jdVqzcrK8PPz8/HxOX367L17D3btcvr8819+tmnTb3/5q99u+rXP&#10;Ts/Zm9OvLrx09MRADLc+5vrTH/dALGy8ubsGyvkb8wAQwBarD968f/lh/dnbty8d+wxmHs69ef0G&#10;dPCzz2eX55ZWF5dmp2ferb+dm5ndeLuxuvAGwGJ5bmV98e3K/Oqb+TVQAj1svN8A9fnXC0AMbxbX&#10;wJIzL2aBG2ZfzoH62tL6zLNZ8FwgjMWZpfmXC6AEr/BhbWP66Qx4lkMkM8tLMwuvnrz4sPTu3cL6&#10;h8W3q6+WFx7Pb8w5jhTO355993h9Y3nDcfb1k43Vmyug8vbVxuLTjZVnG++nNz682Pjw+OM/e3fj&#10;5b6Xj4YeXqo9dyhjz7Clu1Na18AqriDmZkelWP2NCg+FNtRgJSZYOWlGUYpOmqxVJek0IPuN0SlM&#10;Bqk2WmlIN1qzYxKlIiUgBQxBjIwiECh8Fs+BQgSOA1yIJvMCIrBOPo6LYniFwZ2DQn50cdnivOPv&#10;O3f+6+7gf/dEfuUYVOHl7fVzuP/fLPLAsQbxhW7O9Q7CzUb09TZmWxY1MmBLQDjSHUr1CMG7B6Bc&#10;fWBu/kiPYLJnBNcZKvBEqkMoMShWPJllZ9K1YoZSyVaImSIug8+iixgMCcANhqHA8kwEWaI0rUmU&#10;1S7IGxAUj4sqD4prj4obToobz6iaL8lrTxobTyZ2nDKX9DG0yXiuii1S8UVyFpvvCK4IT+PB8Ewc&#10;S8Y2Zmor9koqjghL9/OKplj5I7TsHmpWKy29nppYzogr5EXnSGzpClOiXG1XqWxajZHNJaGwkKBg&#10;Ny+fnU7OW7ds/WHnrq1eXl4ENJ7H4GjECqPEMdW8RaC08BUavkyp0nBkUrqIRxfzGVIeVcSmgGRS&#10;xCByyXg2nsDGUrkEBpvA4hAFIrpaIUyNjc5OSAGRYouN1ZtjdCZQgrRVI9cq5BqAG75MQxdIEVR2&#10;AIroCUO6RkW6IiPdkTDXKKgTNGR7kO8WX8/Nnm7bfb0CkXAyn8tXKthSCZZOg6KQgRHhICKwuHAc&#10;DoJCBWLR/hhUEB4bxWWFUEhEqSySTPvBycMvDAmJwP7j2+2ublCVPHX/ntsP7707d+7V8PC5gqJO&#10;4Imcwpab9+cyC+v8oKgQtOPKGhFEihc0fKuX7w9uvl/tcgewAPH3LU5fgV52l9t2Dz8nX4h7CNQj&#10;LGKbX8Dfdzv9Zef277y9d4eH+6Id00vsCAj+ztXzqx3O/9juBAJUQHzr4vGzl982f8gOSOiOUOjO&#10;8AiwvEcUzBeF9ENjvBHIT7BwCYv8RAofBMYXiXePQG7zD/ne3fdbV+/v3Ly2+/hv8/Ld5e0bGA7j&#10;iaRpqVmVJRWgYcxJy2iqqRkd7AOkGJ8APcDwyNTA8FjvvrGe/eODExMTI5MHhqaO9Ywdrm8bKC6r&#10;tVljRWJ5OJr0jXvIHzxxuxUllPa7xM7HpKbbnObL3xHNv9rm/5cdzt/v3hKOCoXAg/yjwn0RCD8U&#10;IYzIZIqUZktMcmxsks0ea7ODxhn0yjaLHXgiKSE5OS4p3h5Xml8MApAiPTE1yRaXHpdcmlPYWFG7&#10;Z2j09KGjx/YeaKuty0lLS4mPseg1Qg4Tg4DhUEgCDk+jUNlMHggGlUMFvTeBw6VLOTSRgCWjkTkK&#10;qW5ocPzJ4xcgJiamjh0/OT07A+LIsaN1DbUdXe3NrU2gUlldUVxalFeQC8rW9pZPuy4m90x8nJR8&#10;Yu/+PQcPH9h/cB94fN+e/Qf2HdwzuXegb7CtraOuriErO9ditXMEwig0xh8SHBIZiSWTyUwmicHA&#10;M8AnYlC4DAqf+WlHxcd5xvAOTFBxaAYRw3RccT4YA/OJDPYIC3AP9Xfx8wWk8IQEeQVD3CGBroH+&#10;uwN8QXiGQAApgCfCkIijp0+vvXeQ4u27/99ICkCKyoqSsvKi+rqqtvamquqyT1e+LqsobmiuKaks&#10;yinMysxLL6st7R/r6xrsyizI5MlF4CMS2WSOmOOYhNumT06LzS/IGBvuOnNi/63LJ69fPHrjwtF7&#10;V07dunDs3JGp43vGD0+M7R8ZHuvpbqmpKsrJycvIKMrLr66sae/occy9Orl/YHQSdOhltc1ZheU6&#10;a4JEbaZyJFE4mn8ocrdH0HZn/52uEFfvSGfPcGfgCU+YswfMxRPuHYANDqeFI9nhSGZYFD0UTguO&#10;pEARLCRBRGSoOWIbS2hhi6wCWbxElSzTpGpMucaYQpUpy5pQnJBelZxZWVTa0tYx0t092tzU0d7a&#10;1dPee3jfkYd3AClW19+8vXf30cjwRHJSFiCFgKcEqhAKFAq5PiUxq666pbujH5AiOS5FwpcCSYAQ&#10;c8QqqTohLjk1JTM3O6+ooBBgvKK4oLq4EGCitrSoNDertABINK0oL/u/SVFRWZ2Wng3WeK3OLBAo&#10;MBhaWDguLBzv4Q1z9Qjf7QzdvjP4520hP26B/LA5+PstQT9sDfx2i+9W59AAKAVLk1N5ehBkjpYl&#10;NjlswZZ/2lFB4igILEAKBYEux9HEGJoIRRc4hlNwpHjex+BIQABkkHgq4AkiT49lqTEUOQ7L93IL&#10;+/Xn//7Zpi9++6svP9v0m1/94re/+82//OKzz3/9y1999tlnX3zxBfjYy8vL4eGRjkkqPtv06999&#10;/qtffxYcELix/P7t9LqjA37xAQDi/bN3a0/Xlh4tbsx/ePN6BXTz75bfzTx+Pf9sbvHFwpt50Nkv&#10;L0zPry+vrSytLi8uzc3NLC7Of9h4u7g8N784s7A88/T5I6CK6VczQAOLjrk0VxfmFudezYPS4YyZ&#10;eaCHNytr71bfg/rC9OL87AJ4F1AHy4NlPj1raXYZGBGYA7wO8MTM61ngiY0PG8AoYMlXr15Mz7yY&#10;n5tZX1tdXJhbf7O2ODv3bmV9zXEJs7cbKx/ezKyuvFx6O/t25eXK/Iul1fWN2ZV3r+dXZ2fXlmff&#10;Lz9fX3n4FoDDQaUXGxv3NjaubGwcWZvpfnSz5NyZ1EP9ks4GSk1mRKYtKE4fGmNCJ9vZeQmKEqs0&#10;xyJPM8sTTHK7SWaKVpvSzLbM2ES9xrEaUOgCNk9usaVm5lYkZ5YbbOlyfTxbrIvEMdwDIwApPENh&#10;HqHhO319dwV6fuvt8Ve/qG+Cyd+6Q7/buj3M52c1zam3hHi5n329DXqnyfdRc/CdZvShSjYLtj0o&#10;KMAbEuUDifQLjAgIgAYFwYJCsEHhVK9gWhhKiqNbmNxoAdck52h1HIVRoHKQgi5m0oR0uphMk+Ko&#10;UhxTTRBa8dIEjDwVpcxAanKRhiKsrZIQ10BOahUXjfNzBxT5/caiPkViBVlsJrNlIqlGLJLzuQIB&#10;XyKRqtgCGZEl5shMssRKXdM5aesdSZsjhG03he1XRa2XJK1nhTWHxOXjypI+fUGHIbVSbctWG1OM&#10;ljg2jwqLCvD02e3qvXu3266fd2z7eZeTq09QQBgqCsuksRwntXK4eqHAJBFa+CIjQ2nGy9U4sYwk&#10;k1KlIoqYA/4bjoRO5+LpbAwIDo/AF1KAJ6Ryjl4jjTdq0y2WTJst2WRK0OsT9aYEozXeaDcoDTqN&#10;Ua0yCKRqClsIJ1ID4BiQ3O+EhvwcEvhToN/mIL8tkIDN/j7fe7h95bQLkCIIFcWQiDR2szbaIlIr&#10;KCwGgogLiYqMJODCibgwMhHGZoQyqN5EvB+Z4obGoeUqkkoXTmV7hEU5pvh09fP2j/zpZ6/IcDqL&#10;oc3OaThw8PL1W69vP5w7ceFu7+jBgAgMBEkMxZGjaEwEiwPBEdygEUAAP3r6Ah987+zxnZP7tztd&#10;v9/t/qOrh2MqjpCQ3RDIFj/f7708fvT3dgbZJxHnj8U5hUF/8PT6ytnlWxe37908vnN1B5V/7HJy&#10;zMPt67cDErwLCnWCRboiojzQKF8MKhCHCcRh/dAob0SUVxTcBRq+PTBoq3/A7pBQt/B/7rTY7BPw&#10;s3fgz97+ToHBTgGBrgGgN4JTWVyzJTozPaswNy8/M7u9sXFqbHhqchSQYmLPyBiI8f7JoY6p4e7h&#10;oYHegdHekf3g3+wcmGpuH0hJzxMrdMFI6t/cI/7Vh+Yf3U7tfEhqf8RsvsGuPvFHCOu3W33+vsvl&#10;h11bgqMgflBfx8yRKASEQESy+XyVTm+xm00GvVphNZoy0jJTk9PiYxOyM3MK84uyUjNTE1LKC0tL&#10;8oryMnJS45MBKTLiU8rziltrGrub2jsbmstyC6L1Bo1MZlSrtQqpgM0AniDhsFQyhUGjM2hsGoVJ&#10;JYFgA3xzmBIQQp6SCRI+rW3P1EHgiemZhX37D168dGX1zfrLmel9hw7WNtV19HZ2dnd82ktRW1/T&#10;0FTf1tHaP9gH6DA2MQo8sWffFCAFuPspwIPXr954+fzVwsLSzMzcixevbt++C9LytPRMNoeHwuGh&#10;MDiABZZIQuMJ4C6WTASkoPIAqrgsMQ+UVAEL2ILIoWHoRCyLjGNTgC1C0JFe4UGuwb6uQd7b3Fyd&#10;vL3cAwMAKdyCApz8fLZ5e2zxdPOLgAbCI2F4HIpMOnXhwvrHAx+OERX/v9umqb3jvf1d9Y01peVF&#10;6ZkpFpvRZNFHx1ozctPSc1JTs5LjkmNsCdaU7OS03FRTjFFqUDAlPBKXypJw5EaFOdYUnxqdnpEw&#10;ONh5GpDi2tkbF4/fPH8MkOLamUPH94xODfT1tbV01NU3V1WXFxamJiaBH9WoNwF1pqRmlVfVt3UP&#10;tnT2F1fUJaTnWuLS1KZYQAqQ1oBUJhROcPOB7nILdvKAuvvCXb3+GcATrl5RvkGfxmaygCdCYFTg&#10;CUgEGcACRRRS2FqRMk6oiAWlTJsk0yZLNUlyXYrWkgVKgz3XFlcYE1+QllFeUdHS2tzX0do3OjA+&#10;1Dt8YOrgtYvXHz989uThi9OnLrS2dJnB5xFpmXQRjcInEhhkEkslN2Sk5jU3tANSpCWmi7hiNo0D&#10;Sq1MG22Oyc0uyMkuAKQoyMsHpKgsKQSkqCrKB57IT08pzHGcvVRamFdWWpifn9va2trZ1VNVXZ+d&#10;UxgXnyKT6bBYenAoOigY5e2H8PSBu7rDgCq27QrfsiPs521hP20P+XFb0A/bA7a7Qv3DyEiSmMTW&#10;AFLQBY5JJvAMOYoswjOlABMOQ1AEWLoYS5OiKWLwOJoqRDOEGKYIzRKimAIUW4RiizFcOYGnBp4g&#10;sPUYuhpLUmAiOSGeiD//7ptfb/ryd599+YtNv/vX3/zh9198ScSTkFGIv/3tb19++WVjY+ODBw/c&#10;3Dz+7d//8NlvNm369aZf/G4TlU4CXfLC67m12dWl5wsfFt4tvVxYfrW4OD2/urK0tDx3/9HtlbWF&#10;9XerwA1v3qyAAHpYXVt6+Pje/IrDEC9nX6y+W55bnrl57/qb9ysL67MvZ5/Pzk4vLDgEsLKyAsQA&#10;KAMcAEogCVC+XXv39OnTF89evn//fnlxZXZ29uH9R2tra8AQ6+vr79bfv3r1Ctji0/Lgr2ur648f&#10;PwbPmpmZ+bhlLkwvvF7fePNq7iV49+cvn7x8/WzlzeL07MuXL5+DTzgz8xoEeOL8/LxDIatLj2ee&#10;vlqZebEw/XJuZnV17e3Kuw8LHzbebKw/XHccK7nvOFbiGJDxYGPjpuNAydr4yquOlxfyLvbqBotZ&#10;1emkokRSQQwpK4GbH83NtHITjHy7QWS2Ks0JlhjQnEXbE3Q6m0iqU6gtSSkF5ZWtxWWtSRlllths&#10;sdqGInF9QhG7fYK2ewXs9A3Y6e+3K9h7a3DAz1DMzxDsNzu9tm39SUL06s2jXuhg3ehE3Gn2eNzs&#10;+ro96EFT5Pk6ppnuBovwDYJFhsJgUFhkRAQsHAoPC0OFhGG9fKPCo1g0hlYosqjEZq1QreOKQecv&#10;ZcvYdCmTKmbSpVS6hESVEOhKElePZumRbGMU2xwBgmuDi2LRyjS8LpdsKiHo8ym6HJoqFc/XIwhc&#10;LIEJcjiFWC4XS+RShVKhE8u0fLFOpotTJVcrqo5za69wGq5zmm6xm2+zW29xWm9yW67IO6+pWs4Y&#10;m47G1O+xF3UZksoNMbkxCdlqtRqNgXt4ue9yc9vs7PrNDretPqEBGDaKb8IrEqn6TKo+m6TNJuvy&#10;SNpcrDoDroyPkJthMj1GoSEpZGQJjyFhCWQsvpDM5eFACEWO8RsSKVeuEuu0ihidKsWkTbeaUswm&#10;oIpkiy3FGpNkibbrzFaDBahCIJSS6SwUngRFogNgsB3BgVtCAraFBO4KD3GNDN8VCvnB0/2/dmz5&#10;yd3FOyKExGMpzFp9tFmhV7CELAKdEIaMDMehINioUAoeIxWi5OIwHi+Eyw/jCxEyRZRYxjCYMDxR&#10;MBAGhRkUjnD1CNzp5L1tp4eTmz8IvxA4jS/jyLUekLDt3n4RJGookcjWakPJJCSXA6VSnELDgCp+&#10;8vL72cvnRw8fgIOvnVy+cXZ2Cg7eCQnaFuAP0LMF4r8bFuZLxISyqH4E7K7Q4O88PL9zdwOA2Obn&#10;t9nb90cPByx+9PLcFhgEzAQ84YyEuWPRPnhMAB4DIeAgBDxQRRAeB0oPGHxHEOQbV7fv3D1+8PAB&#10;b+14d29/oIqtfkG7goJcgoO9oOEhCCSOTOOLJUajOTY6JjM1rbm+bnJ0ZGJ8eHRscGrP6N4DE5NT&#10;Q1NjvXtH+0eGhrv7hrv7J7qH9nYN7unoGS0orgL9AgRF/8YH9ScIF5U1xu5+wOl5LGi+RM8b/Z1r&#10;1BdbPL5xdt3qtsM3zMc7zNsXDgnEImFMBkWmEBtNaotZo1MrFRKbxQpMk5aSDjzx6QrARbmFeZm5&#10;lcXlRTkFWSkZKXFJn0hRWVDa2dDaUt2QnZSuEko4ANR8vkWnM+vUCrGARaMKOGyxUCQWSrhsAZPm&#10;uMCeYyoBuohO4TOoAgFXAUhhtyWePHHh9av5mdml/QeOXL9xZ/3t+ycvnk/t39fY1tTV39030NvS&#10;1lzXUNvc2tTV09nd67j6NXAG0MOnvRTjk2PDo0NDI4OgHB0fuX79OkiN1tbevnmzDsq5uYWDh47k&#10;5hWIJTIGk02m0Eg0OvBEMDQcEgaNREThKAQcnURi02h88OnYIBznJvIYID7tukDRCaEYmE94kBvE&#10;x0EKVydnH2/vYIhvWKhPaIg7JBDAwgUSAByMJJOoPC6IC1eufjp79H8nxe0Ht06cPd7Z15FblBOT&#10;GG2ONlliTNZYMyAF8ERqdiIQg9GuNcfo7QlmrUWjsesFWgldwmbLeDKD3EGKlFhAip6elhNH9wBS&#10;3Lx06ua5E/eunL528uChsYHe1ubK4uL8tMyCrJzc9Ey7ySbki6gUJpPB5fElZltCSUVjdX1HUmah&#10;XGfjSjRilenjJcQ0FLY4Ek31DoS7eocDT3j6ody8EZ8CeAKUfhA8FM6EY1gRSDoIGNpRd+wiZsh4&#10;EotME6/QJWrNaabobJ0lHdwVyWPFijiJMl6pS9EY0w3mVKs9PTOztKGuc7BvvL9rsL2ps69zYP/k&#10;wRNHz5w+cXF8bH9lRUO0LUWjsoqFGpFAzWaJ6DSeTKyJj0mtq25qberMy8yX8KUsKlspUcVb47PT&#10;chwXrMovycnKzc/Nqyopa6iuaKwsrysrLsvLLsxMK8nPLi7IrqkorautrKgo6+/vHx4Za+/ocUx1&#10;lZmnVptxOAYkBBUQhPAPwjiOffiiPbwQzu5IJzfEblfkTlf4TtfIbS5hO90jvIJwoVGsKLyIwFQx&#10;hCY8QxmOZgVFksOQjHAMIziKDIGToGg6FMWMwLDheB5ABoElwXOkGLYoisFHcsQg0FwljqclcY0k&#10;lpFA0ZPwKhyUiw6i/fyfTr/f9J+/3fSHX2764g+//eOXX/z7uTPnHz14LBKJOBzO3NwcWLO//vpr&#10;xxyav3TEH//2b3nFOYvLcwvzs6uOq52vzr56vTA3//79W9DrPnh67/z1M9llGccuHp5fm3k5/2Ll&#10;/fK1u1fPXT07dWiyuqnq0cuHS2sLrxZeLqzNj+8fq6gtm1+ZBapYXl+8ev3KsRNHjxw5AjanM2fO&#10;LCzNg3efmZteWlqaW5idnp4GtG9ubp6eff38+fMHj+7n5ORcunLxxIkToA7W70dPHp49exbkAbdu&#10;3QIgALZ4+vwJIEJhcQF4zcXlhefTzxbWFhbXF2dXZl/Pv2zvaX3y0nExs+ezzwcnBooqC5+8fvzg&#10;+f3Mgozugc7HLx4+enrn3ftlAJiF+dfLoKF48eLF/SezT6YBLN7NbLx5tr788M2bB+/fPfk4UgTE&#10;s4/DRy5vzO1ZvtP88ETOWWCLMkZ1Mas8m1kQT0810aM1XJNOYTOb46LjkkGp19ulUj2XKxdJDHpj&#10;gtaQJJBZQODpotAoklcwfKdXwA+73H5y9dgdGOgU4u8cEbwzLHKbX5CrlxsV5V8dT7narbrXRblR&#10;6/uiw/tZs9vztoC7jWHX25hFZigM6R6ADg2MCvaPDPQN8/cK8HP18nVy9/UMiABZvkBmcpw9F5sa&#10;F5NoM4C0TCHlK7lMBZsuYzPljtm3aDIaQ84AkOXogGUpAgPgBYGrI/FNVImdoUygq9NYukyONoUt&#10;i2bytSyuTMSXKSUKgwrk+FqTxqBVG5RKo0Jl0xjiFTEF6pJJUcUJUfVpYd15fsMVTuOnuCRquiCt&#10;P6mrPxJTvy+mpM+YXGGOzU9MLrIY46l4pr9vhIs79MfdkH/sCnWG8zG6XEnRkLh8gl+xl1Y6RSie&#10;RBdNRuWNRmb2IFPqUQmluJhcckw6zWxnaFQ8pViqFqq1AqWcpZAxlUq+UiWRqeUyjUqr19lNuiSb&#10;MTXalmyzJNusyfboJFtMvNlm1RvBF6JTKfkg7SNhyQQkgYBA4RH+UWG+aHgADhlEQAdg0e4RoVt8&#10;Pb912glI4Q6+ZgqWJeVK1GKBlEdlEzEkBIqCRjPwERQMlIZHiflREkEwmwnhsIUpyazoaLxSQdeq&#10;wWciCQRUPg9BxOEopJDI8IDQYPcA350errt9PFwDfd1CAlxDgihyscCsp6qkioRoBJ+JErJDqSRP&#10;BHw3UEWgQw9b/QMAC773cP/ey313WPCn2AkNcooMcUdHBlCwYWxaEIXgGhWxLSRoZ0iQc1joruBP&#10;T/TdERS4OwQCkOSOhHmgER44pBcJ60vGBdNIoTRCMNkRYTRyCIXoDo/82c/nK1dnR7i4Ap385OO7&#10;2c/fEb5+W319XYIh/nB4GAYDxxFwFAqHy5fL5anJKY0NdWOjw6MjA4NDveMTw5N7xsbGBydGB6ZA&#10;Hzo63jswCkjRMzDZ0z/R2TNcW9cs15iCEMSf/JD/BaGRsvvZjecFbVektcfwsbW/2hLw+y2uP7i7&#10;u0G8PII9/CL8AClCSRi8WMgz6uVWIHaTY0IrgzYpIRFgApCirKR8cnxqaGC4vKisrLC0urQSkCIj&#10;KS05NjHZHp+ZkFpVWNbT3NFW2wSEIWHzDHJVXkYGyIrTEhL0SqWQy1FKJTqNFqw1YqGMzXBcYI/D&#10;FNHIPByahsfQgS3IRE5cTPqlC7fn5t48ePBifGLflRu3l9fW7z58AEjR3tPRM9gLormjpa65HpQd&#10;vZ2tXW2gXllXNTQ+PDI5OrZnHJT9IwNgsYHRQcCLK1eugCYHtH4gHVpcXAT1vXv3ZmVlKcF6LBSw&#10;uRwQeCIhJCwUBBKLIdJIBBqJSCdTQL7AY7HEPI5UwJUJeXIRVyFiSfkENjUSj/SHhXiFBXiG+ntB&#10;AvyhIcHwCEhUREBkmF9EaCA8PBgJQ1GJBDadKxOzxIKLV6+svXcc8/g4oOL/vW0CTeeV21f6x/oz&#10;CzKt8daY5JiUzCSAiYLSvPTcZEdkJcaCBCrenJBstyaYQFPwiRR0EYuvFGjManu8NTUtobW19sjB&#10;yRuXz964ePLmhZP3r5y7furIwdHBluqa7PSMOHt0amJSZkqG2WgBmEAgsWQKE09iylTmwtK6muZu&#10;QAq+zEBiijliNUesZItUVI4MjmH4QlAeflFe/mgvf4y7DxJIApSfSOEfTAhHMIAhQFOIxLPxVCGR&#10;LiUxJGyhXq6NAaExJVrjsmKT8y2xmTJNNFdsZAl0IkW0RB4tV8WpNKDtjkuIy6yrbpkY3d9S31Zd&#10;VttY0zzYM7x38vCRw6cnxw83NXSXFtdlZRSnJDkmMUqIT7da4oEn8rJLaqsau9r7SgvK5CIFh841&#10;qI3ZKdkVxZU1VfVFhWWAFAV5+XUVVe1N9R0Ndc3VFbWlReX5OY7zSMsKm+qqm5vqamqqhoeHBwaH&#10;ASmqqhsys/JVKhMWSw8KRvoHRn0ihY8fxssH5e6NdfPCuHpiXbzQbj7o3Z6wXR6RLj4IbwgeEklH&#10;ksSgcY/E8nxC8C6+MI9ApBcE7eofCcI7GOMRjPUNJ4WjOVialMJT0QQqIk+GYouQXEkUqPCUOL6e&#10;zLNQmRYa2UTD6KjhIiZM6P6d/58+/9tvNv3h15u++P2vvvzX3/zeZLACl4JuG6zHoFSpVH/4wx82&#10;fe7wxGe/27Tdaeuh4weAHkB3P/365bJjhZ9bWVlaWJo9f+VsbmmWWCf49X98TpeQY9NjyhpK9x/b&#10;F51khyLCftz+ww/bvh+ZHJpbnn3w9P7VW1dkamlIWNDR44du371x9/4tLB6z23nXDz99v8tpZ3xi&#10;3OOnj1bXVpZWFm/evgFEX1ldER4JBcl2aXlJdW3V/oP7goIDc/KyVRolsP+HjfdPnj0urywDT6+o&#10;Kr//8B541sXLFyamxv/zr38Gr3btxtUrN69evHbp2evn9x7fP3Ly8Dc/fm2Ls7b3tVM51DAU9Ouf&#10;vqILGTQB/R8//z2KiBAr+ZNj/c8f3Hgz/2pp+tmbxdk3i3NLMzPvHJO3LCwvvlkBNplbW5h7u7z4&#10;YXlxY2Hm/dzj9XefbPHo4+CSsxuve19dzL/QKGwo51ZmMnKiqQlaplUjjjboEyy2VLncqFAY+Hwl&#10;wCUSScWCFZsoQAIUYlgBoWjPQJh3MNzJF/LjbvctHt4+EZGe4VDP8FBnf28njx14hE9+LO1Qg/xm&#10;J+9RB+5mhddiX/ijRu9bdX7XGyLu9/O6CggonBMEHxSIDgiE+/uHB/gE+bmDRt/dx8nVJzIKJ5So&#10;bbbE5JTMlJQ0q9WqUKikIq2Aowaq4LGUXLaSxZCB4LCVbJbjdCGeQMvla0DFceoQXwM2MaEyXmZM&#10;UxlT5Gq7QmEyaC3RJluMwRytN8SbLXEmu1Fj0qjNOl20Vh8nN6QwDLkUayU9roGe2sHIHmYUTDGL&#10;9rOKD/BK9/GLJtSlY9EVY9H5HaaEEktsbkpysVmVwMCLwoJJPgGkbe6Yb9xwvhQbJ6tX3XRK1n5R&#10;0HGZ0XGV2n2D0neH2HOb0HaR23JCUL9HVDkoLW6RZBaJYuPlZqPOrLFFa00mhV4vdYz5NOnkeqPU&#10;YFGY7Xp7rC0uMTohxRaXZI1NBmGyJ2hN0WqQnerNMpmMQSeT8AgqOYpFQzku7UjDollkx4kkdFIw&#10;FgV+i10Bvlu9PUCvH4CIACkgQ8wWyPlcMZPCIqDJiEgCHMUioNhktIBJUUuJGjlKLsKp5VSTTpoU&#10;r05PlsXZtPF2qUmNZxJJHHIoOhSKhWKZWDQdTRFRwbcOo6JQHAJVySXImAydiKLhs0xSQbQaI2OH&#10;MgmBBKxHFGxXaPDOEMiO4KCtgX5bAnw3B/k4RYa5IcI90TAPTATwhBcO5kfFhrLIYUyyPxHtiY7y&#10;wsC9EXBnKGQnJHBnsL8nPNIbDfPHof1IILA+FIwfjRDAIERwaBEsClAFwASUTgGwcA4P/drN5VsP&#10;t+883X/09gGacQqDAtZs8Q8Aj/zg6b47OCgQhYTi8VA0KhyNwpGIoNvLzs7u6OjYu2dyYnwUkGJs&#10;fGh8EmTiA/39vaBVHBqb7B0a6xkc7xuc6Osf6ekeaKhvEctVfmFRP7iH/MUDjo+rpOQOsksmlOXj&#10;KF3mr39w/XLz7q3eXv4wiHuIRyAiyB8RHEnF0pRSsc2kjLYqrUatzWiNtaWnp4PGOSUptbqy5sih&#10;o+OjE4AUlSUVNWVV/5MUWYlpNcUVfa1dXY1tqTGJZpW+PK9w3/jkntHR0vx8g0rFZ7NUMrnJYDbo&#10;zBKhgkXn0SlcoAoSnoWAEZBwIonAxmHoMfbUS5fuzc6u3b37fHz8wI3bD1bffrh930GKzr6urv5u&#10;YAXAiKb2ZlACUoBKVX11WXX56NTYxL7JqQN7JvdPDU+MDI4NAV7sO7z/5u1bICN6+/bt6urq/Pz8&#10;w4cPwdeVnJysVqtBvsfn84ViEZPJRGHQeDyeJ+ALRHyOkMvis9lCrkAmkmuVjrnb7CapTglCoJRQ&#10;BSwEGRuCjAiEhQZEhkRiUQicYw5vKCoqCB4eCIOGoOCRBEwUCYdjUjlSEVvIP3/50trb9f/VE+C2&#10;6dH0k4u3Lw9MDRVWF2fkp+cUZwNMZBdk1tSX1TVWgLKyuqCsIreoJDM9E2RRBqVZJdHL2TIeV86X&#10;6uVSjVSukdqjTbU15Yf2j9+9cene9YtXTh87e2T/4fHh4c52wLoYe7RRb4qPTcjLKQTdbbQ9AXiC&#10;SGRSGXyVzl5a2dTRP5lTXCtSWGhceRSBDsdT8Aw+lsaH49iQCLKrT5S7H8rNFwl6U3dfjFcA3jMA&#10;4xWIhURQo7BcGJqOI3GZXIVSG52UVlRS0VxW1ZZXVJuYWmCJTktOB+tJdVpWaVZeZUZOuc6UyOJq&#10;SFQJaAFNpsTY6IzkhOzWpu4r56/tHd/fXNdaX9nc3zk8OXZo79Sx8dHDXV1jHW2Dvd1jwBYVZY2N&#10;DR0d7f3tLb0drX0DvSONda3ZaTkAEwqx0mqwFWQWNNY0lZVUFheVFxeWlBaX1JRVNDgGZla1AoBU&#10;ljVUlLY21LQ01vR3dwz0d9fV1bS1tbW2dZSVV9fVt+Tll6jVZjKZGxAU5e0b4eYZAUgREERwzEvh&#10;hnD1RLt74wEpnD0Rzt5IELs84E5ecK8gXAicCcMKAsLJHoHoHe7QrS6QHe6hOz3CQOX7XX7f7Qp0&#10;DQKrCB9PkxGZMjJbRuBKsTwpUiAjqoxYsQHBVBPpRhrJTEXqWQidEKmN5ieoKUb373x++5EU//L5&#10;73+56Vd//PLPXC6/s7OzsbGRSqX++c9//sxxsY9fbPps029+90ur3QLc/P792+dPn83Pzi0tOI41&#10;3Llz6/3G+rHTRyCRAT/u/i4UBXHy3bnDdTuNS+3q7/z2p2/IDBL4tm7eu/X85bO1t29GxoZ37tz5&#10;reP2/fbtOy0m67Vr17y9PeMSYkFbQ6IQuXwOIMX6u7W5hdnDRw9FIeHBoZCfNv/4hy9/HxYeCouK&#10;BKqARoQVFhdodGoCCf/sxVOAj5evXwBhuLg5J6cmffPd1zt2bQflZ7/YBCogdu1y8vT0rq6tefbi&#10;+fziQlZOtrOrU15xvtqgCY4M3rJzs9qk5kl5wD14Gl5v1Iz2dk8/ePB2fm59bnZ9YW51YXZ9ZfnV&#10;qxfzi3OzS3MzS3Ovl+derSy8XFl4vjoHyhnwvcyvrMysvX/5wTHk4uHHOTNub2wc+3C69EyDvjlL&#10;VGikxilpNpsmIz2pTKOy02k8DktKofDQaDqBxCNRxBy+DkcRRSCpQRE4CAznF45wDQh1DwJNAMIn&#10;LDICGeXi+lOo/w9FyfS9zapDNdR7PZwLhQEPasJedaDv1IXfasXd6KKcakDvb+Vzeb4wcmAELjgc&#10;Fewd4Oni5urm4um6yz3YN4SMoUh5Mo1cZzVHJ8SnmMxWgVDG4yg5TBVghON6HxQxE2w7dCmHIeNz&#10;5EK2XMSRSXiKfwZfJuIDhDh2P1itSTHRybH2xDhrTJzJGm8yR+v0MQYjIEWcJS7GlmC3JVrNiWZz&#10;ksmWorEkqe1Z+tQya2G7uaxfmd8rSG8XpLXxUxr4sRVie7EhoTg+tTQpMT/Gmm7TJquENhpJGRrB&#10;2e1D3BLIhHCTWem9ivoT4uYLvI6rzM5rpPbr2I7rmK4blO5bzLZzkvbTuq4TusZxfloJRWuRmMyJ&#10;6amp6UlJybHxCdExCfGW+CRdXIo+OdecWa7Pq1Hn1Sqza6XplYKkMk5MHsOcSTcmi2Oy2Fo7iS/F&#10;0Kh4Co7GxHH5RKGYyuRTsRRMFBGJpuBBsxsAg7qHQjyhIX7wiGBMFIyIjSJh4OCvVAxY7blyHpFH&#10;xQsYSC4FL2YxdXKqRkJSCjlmtSTOLIszKeLN6jijwqoRqIQUHhlDR4bhIWHEkAhaOIqLJMtILC2T&#10;beByzHyBXUzVMckaJscq4kdLKXoOSkqJEpGhDBLQwLYg/+2QAMAI1yioY9woPNiXiPLEOiQRQEVC&#10;6LggOjqESYjk0xAiZhAVAzzhg4f7YxEe8FDXiBB3WEggHgUho0Oo+AAKGkInhPIpUAEDlCgpJ0rI&#10;CAfWYZCCATJIGA9UJHijHWEQELsjwpxh4TuhIZuD/H8O9NsOCQSg8YBD/dFRgaioEBQCAofB8Rie&#10;RJSVl9vZ3TU6Otzb2z042D82NjIyMjTkmDZxrKt/uLVroKm9t7Gtp6W1qwXk703NVWXlYqHIHxK6&#10;2dnnazfIf7qH/6tL5J/8CDvRwq98or7c4vafIK3x9nIP9feODPCO9AvCQhFMPFUh4uiVYpMWkMIY&#10;a7XHR6ekpGSmZ6UmpxXmF7W1tANY5GXmVhSXF+cW5mXkpCWkJNjjPp3u0VLdMNTZNzUwUZyVn5Oc&#10;MTU4cuvKtcN795cVFMRZrRKBEIRMIlfKNR9JISAT2MATJCIzLDQqOAgeFBAZFAAXiXR1td1TU8eb&#10;WgbGJg/fuvtobmn11oMHQxNjLV1tIJPvHuzt7O+ub22sba4Hj7R2t4O7E/unpg7uHZkaG54cHds7&#10;MTA2BB7sHx08cPTgw8ePgCTW1hyHfaenp2/evNnX15eaClIRueDjTQpuYglI+XKzcwYGBoZGBusa&#10;akHTp9SpJEop0HNsUlxqdnp0YqzSpOUrxCwxj8JloMg4GA7pOMmMTIShkWFIOLAFnIiNxKOhGEQY&#10;OioECaMKOHgGFU8lHz99CmhiZWXln4j4v2+bnsw+u3TnSv/kYG55fkp2ckF5fl1zTWtH/eBI99hE&#10;7/hk3+ho92Bfa1tLRWlxenKqXW/RqiwasUosUopUeqVCK1dpZYAUPZ0tp44efHDz8o2Lp08emNoz&#10;1NvdUFNRkBsfDZIVhUqlSU3LqKttam3rys0rFsvUeBKTxhYqNNbcwqrmrpG80nqp2k5hS0MR+MAI&#10;RBiSAEVSAqA4dz+kkycMYMLDD/up9A4k+AYT/EKIwZE0OIYjlpsNlqSktEKAif7h/SfPXjt78c7h&#10;4xea2wcKSqtLKutrGttLqxrKqhvLa5rSs0skCjOTreDz1TZLUlZ6UXFBZVdrz9EDx8cGAVcr0xKy&#10;0pJzcjJLSopqKypaiorqqitbGuu76mrAytfS3NQFSNHfM7p38vDeyYP9PcMF2YVqmUbMkwBSFGUX&#10;NdU2V1XUloJ+srCkuLCoqqSsvqq8tba63TE7RU1nY91Ad3t3R/NAT2d/X1dTU8Pg4ODA4HBdfXNT&#10;c0dRcYXRGMMG3wAU6xcA9/KN8vZDePuivXxQbl6Yj4Fz9cY5eSCdvByqcAGP+6EAKfxCSQFQim8o&#10;wT0AtdsrEqgCeAKoApDiR6egb52CXCB4YA4HKehSItMxKhPNEcO5YpRYheCp0Sw9g2lnEazcKKsS&#10;F6chWg53nnh46lmevXjzX7cDUvx607/82+//+PHiYZ//+uPt888dFxL75ee/+O2vf/OrX/ySxWAe&#10;OnBwYW5+aWEZeGJxfmlxfmF+dgGsc8vLi/ce3B6eGPSD+DR21nUPdQWGBly9fqW+sQ703BcvX3r5&#10;8uXCwtLr1zOPHz999eJ1R1t3XU1jRXFlcV7JwT2Hb9+85+3tXVCU/+LVc1u0lcNjAyIAf8zMTZ8+&#10;e6p/sK+ppTEoOBCJRnT3dg2PDlXVVO7cvaOopLCxuQGUy6tL07Ovb96+cfvurYOHD5w4dbyjqx0s&#10;DBgE8AGeAnSfEJcI3vTCucvv1t8vLay+fPm6v3/wyLGjAPgBQYF//st/iiRCKov2H3/9EwqPlsol&#10;s69eb7x5uzg9u/B6ZnF27tXL5+B/fLO+PLs0M7M8/Xpl+tXqq5dvXj1fewHi5ZsXr1ZfzKy8ml+c&#10;WZ5bWn+95hi4CmDxyAGLtXPv7w49HsiaTBfk2+gp8YLsOFmGWmTm82QGXYxGZeXxVBKJQaWJi08s&#10;MJhTOSIdlsyPIjChKKJPGNwDEuYTEuEbDPML8EdHuNvkYf1VonNDmgud3JPlUd3Kry/mBt2pxl2r&#10;IR0oRp5sop3roh5o58SZkEwmFIsJxCCCwwP9A109gx1TDPqhvaDCKIqGIlTTBSquzKw06lVGkVDJ&#10;56q5LDWbKWfSpSyaFHiCx5DwmVIhUyJii6VsiYwjkXOlCq4YhJwnBiIxaC12S1xiDOiyQcIXm2iN&#10;TrQ4VJFgsSeB3D8mAfwpLjop1p4cZ4tPMpuTrca02LjMjFzQFKQX10fn1OhTKhQJpcq4Ek1csTmx&#10;OCapKC4222ZONKrtRnWMXGzisNUovMg7jLYjiOKFU8MU2ZH6UlR8CyVvlFF5mFl7gl5/it54ht18&#10;jtN8Wth0Qt16VFs3xk0uIyqtAq05LjktJS01OTkxOSUtKT0rPqsgJqs0Nr82pqJXWzcha9gvrd0n&#10;qprilY2xCwaZWd2MjFZWah0tpoCsTyDItVSplAlMJePypUw2j0oAYsBFAWdgaWQoFu0Hg/nC4YEY&#10;jD8K5Q2Hu4eFuoVCfGHhINXDcuhEiYgolxBlQqpKytIr6GoRVSngG2RSu1oRrdXEarUxoIFVCtUC&#10;upCGY2FwQmwUPyqSAweBFmMpGhrbwhPEiDlWPk0PSEFjGNlMK4+sZ6DlxCgBNoyK80HBXKChLpEh&#10;7sgIbxzMl4gIpGKADHxJcD8qMpiNh3KJISxMKBsfziOFc4g++Eg3ZJgfLjKYhA7AwXxQEb7ocD8M&#10;DEJEhFCxwXQMlEOGSxgIBTdKzkFK2CgJG6gCyib9H0+E7AgL3B4atDsi1A0R6Y6EO4asOsar+u8K&#10;D3GDh/njkQAoAWCFwyCDkVEIMp4nl2Tm57Z2doBUoaenq7+/1+GJoYHBoZGuwfGGruHyhvbCirqC&#10;4orCojLQ9xfm5iXY7UwGLTgkzMnT/ydXv7/s9PrdT65fbPH6j51+//qj0xff/PznLTs2e3q4hvr5&#10;I0IguHAQcDqWLOGw1FKRTqW0GIyx9ujE+LS0jKyM7OTElLSUdPDK6akZyXFJJfnFBVl52amZqfHJ&#10;idHxGfEppTmF7XXNw139ewYnG8vrO+pbrp+7/OrJs+MHDxfl5Fh0OplIDEIhU6sUWolQ9YkUIDBo&#10;MjQMATzh6w11c4UEQ1BslkKnjUtNL2nvGr564/6r2YWrt28PTYy09bb1jfY1d7a29XR8IkVHX1fP&#10;UB9ABvjrnkP7PpFifN/k6J5xoApwF5Di7v17MzMzq6uroHWdnZ29ceMGSPNiYmKUSqVIJJKIxFq1&#10;xmw0pSQld7Z3XDh3/vnzp5evXurp605MTgCZlcFqTMlMBSlTZl6WPSFGrlVypAJACiyNiKE6Rl1E&#10;YdGRKARQBZKEx1BJ4MeCETCfgsbnYEgEFA579PgxQIr19fV/IuL/vm26+ejuqcvnukZ6sktz0/PS&#10;Khsq+ke79+wfPXZ8//nzR69dPnX18vFzp/Yf2NPfC3rV8uzklLjoBLtaq5DIhCrQnWoVZpMuPTlh&#10;z8TwxTMn7l+/cunU8X3Dg531tYXpqdEGnUjIp9CofKEgISW5tq6hub0jr6hUoTXQOQBUarU+Ojmr&#10;qLalp7SmRWdPpvFlERiid3C4FyQiAIrx8Efs9ohw9UZ5+OFBuPvivAKIAaHUEBgDimAjCSISQ2aP&#10;y6xt6Nx38NS5i7fuPXy1sPxuZW1jZv7NgcOnGpo7aupb2jr76hrbQKWxpbOqtklnjNZobKDzTk7K&#10;yM0qLC0oa6hs6AU/b31bdkq2WWdVyQ1yiR406Hp9nFJp1WnsIJ0C/oixpyYmZCQnZZUV14wMTh3c&#10;d3TPxIHKkiqtQge+hpT41IrCiobqxtrqhvKyakCKooLCiqKSusqytjoHJkD0tTVPjgwM9gFxdnQ5&#10;LhLVMDExcfDQke6egc6u/uKSSpMplsuVA1J82kvh7Bbm7hkVEETwh1DdvbGunlhPf8fUFG5+ODc/&#10;jEcAzhtC9AoiAFg4e0d5BGDc/dGufggnb9guz4jtbmHbXIN/dgn+1jnEJYQQiRfiqFISVUKki/FM&#10;EYotimAJIjjiCKYczzZyaNFspFmNjM8UlOyrP/Ly4uuNpY1nV14lm9N/+mrbZx+vHPYvX/z+F7/6&#10;5We/+Py3H2+/+OzzX2z6/Def/zoiJPzwvkOO8yxezS7OLK0tvZl/vbC6sPJu9f3H2cPePn/+fGJi&#10;DAIJbG5t0ht1aDT64sXLBw4cCgyETE7umX41c//uo1cvZtZW392/9cCktQT5BocFQAVM4cTAnqnR&#10;PZs3b967fw9ghEwh9fByBxR49uLp4aOHfP19tm7f8u333/z1b3/54vf/8s13X3/3w7f/+PrvoA4q&#10;4HFXdxeAjNczr0AJWi7HYIuXzwBBEKio2PiYuYVZ4AxAewKaeOPyrblXC+ADjw6MN9Q1z04vXL18&#10;raGukcFg7d7tXFlZWVxc7OLiolApOzq7z128Nj23PDO/Mr/8ZmFl7dXs3MLq4tzyLCDF7NL0/NKL&#10;2eVn8454+jEeL4BYApVn80sAFnML8yuOwyIzG28+Tsix8XTj4d7XQxlTZeKqIlZpgajIKLLLxJrY&#10;6DS7NVmlsoGV0GRJS0optsfmiJVWMlOKowvQFDZQhV843CcE5gOBO+92kjOg/VWqQ92as4PyQ/WU&#10;CuVPecTfXyhAXKtiX2tR1lpDhopIl4dER9u41Ul0HSOCCwuQ41AyJI4bhBT6o2QBOHM4PYUgzqTL&#10;Ywg8HY6tp0t1PLWco3Ec9eBoPl328J/7J5hSAUsmYIjFTJGUKZZzJAquVMkRO4IrBKpQS5VmrTHG&#10;bI832+JM1o9HPUwf5wx1kAI02QnRiSDibAlJVluGTlZglpUlmKoykyrzcgqzcx3z1calm2ypemuK&#10;PS4rObUwIS4TbJU8Op9BZpLJoAsn40hUJIEWBMM5B0Y5QXBeCK5TBNuPqEGIk0n6ArqlnBVdK0pu&#10;lWT3covGWYVjwuJBaW471ZgJY8iJbIlKb46LTwZSi0tMS0jPTcwujcmpjC9qtNaMyFpPszuvcDuv&#10;c9pvsNuuM5qvMOrPs2pPCeqOi6v3SUr7pbkNktQCYWySwGIW69VyhYjHplApeDqTRuawsQwWnMGB&#10;s4SRbDGEyvFEk3ZHoHZC4c4wlDcG5PS0IAYvmMWLFIjxcjldrQQdnkArkZtBkyMU68B3xxMqORwZ&#10;myVhMiQsioRJUNKQMlKkEBvOR0dJcHgNjW7msu1Cko4BgqilgaAbWEwzC/ACJcbBWEQoDR9MwgYS&#10;kb6EKF8CLJiJhYtoQUxsEAsN5eLhIgpCRIUJiBFcQiSPGEJDeqKCXSID/XHh4XRcBB0TRkFDqSgI&#10;ISqMhopkE8EyUWI6Rs3BaQQYFQ8pZWLlHBAIET2YjvPCOiZsBeECD/PCwAPJ2AASDsBiRxjEKTLM&#10;G4sEj0AZBEATCBEVRsZGUvFELlNh1meXFLb1dA2MDPf29wFNjI+Pjw6PjIxOdo5MVXcM5pTVg98l&#10;Oi7ZbouLNtvtRrNGoaSQyAGBITtcvb/f7fnX7S5/3u7xn7u8/u2HHV/+sPUvW3d+7+axzd/XKcTf&#10;Bx4SjIsMJyORLAJZxOYoJEKtUmEyGmNjYpKS0tMzM9Iy42MT7NboaFuMxWRNiI4vKyzNz8zNTE53&#10;eDfacdSjPK+4uaq+u6l9pGuot7n7yNSB2aevQCJxZN+B3PRMvVKtlDquGaaUa/4fUqCQxCg4DgKB&#10;e3uHebiHuDhDPL0jIuFUpTq6oanv5t1nr+eXr9y6BZTQMdTVPdoLJNHU0VJZX11cWQoq/aODQA+A&#10;FPuOHBjbO/GJFCA+7a4ApHj6/MnHkWSOI8szM69v3brR29OVmBBnNhmAbjQKuc1kTI6PKy8u2jc5&#10;8eD+3ffv305Pvzp69DBIsYxmg9lqSstILSgtzCnMTUxLMtnNSr1aKBcz+Wwah0HnMpE4FAKHQhOx&#10;ABkgkCTHbjY0zaENKo+JxKPRBMyxE0c3Nt6/fwdI8b9NdTV1ZH/f+FB5Y2Vablp2UVZbd8v+QxMn&#10;Th4Enrh57ezDu5ee3Lv04MbZ6+ePnNw/MjnU0dZcU1NdnpqSACQRYzWlJsaVFOR2tjQeO7j3yvnT&#10;d69eunjy2N6hgZaqirSYaLmIT6WSo9AoPJmk0KjB75WUkWGJieeJZRyhVK4xKA226KSs6qau1p6R&#10;7JJafXQSkcUPCI9y9QsBpPAKRLn6IIAhgCd8gqgg/EMYkHBWSCQrAsXB00BeZExOL9qz/8TMPOi8&#10;NpZWP6yub4CYX1o7dvJcfXNbVV1jZ29fc3tXfXNLR09vZ+9AXn5JdU1jR3tPe2tXXWV9RXF5XUVN&#10;e2NrY3V9eUE5SI7zc4pTk7KjbSkKhYVM5mNQVByG/qnEYakg1ApjTWXT1Pj+Q/uPNdU2x1higSeq&#10;SqvrK+qry2oAKSrKa0qLy4oLiyqLS/97L0VbXXVXU/3YYC8gRV9Xext4w+pKsC2Njk00NrXV1bek&#10;pmVLJBoKhQcJQQFSOLmGggiEEPFEGZaoCglnB4YwI1ESOEYCiWQDTIDwDSEDUrj4ID4NrQC2cEw2&#10;4OeYC2ubayggxWa30O/cwlzCiOF4AZYiAVsYkSoAfRKCxQOkCGMKIukyEtPMJtq4UFMyuXA0bS9I&#10;oOeuzy3cWwQd3uMbz/Iziz09fH/z239xjMT87/hY7Ni8nUakjg6MrcyvbrxzzAnxZv7N6sKb6ecz&#10;a0vry3Mrzx+9WFtdP7DvYIBf4Be/+5dvv/7uL3/+63ff/EglM8CX/6c//mX71l1eHr7ebr5EDPnl&#10;k9eP7z3t7xpsqm3pbu3PzypsrG5lUlh0OvP+w3uLi4ux8TGenp7QiLA7d+5cuXYZaKysolStVgMx&#10;AKGDOtA6wPjOnTs1OnVvb+/AUP+tW7eu37xms9m27diakJAwtXcSAoH87R//BVAvFAtkMpm7u/sv&#10;Nv2SQ+feunwLfPLWhradW3bFWuOKcotDgWs9fLf8vBV8eH/fgO1bdwQHhcDgqLzS6usPnq5sbMyt&#10;v3u9tDLjuF7g2pOXTx1nvS5OLy6+Wlx8sbz4bHnx6crC05XFxyBAfWHp2ezyi9cr0y9X556vrLxc&#10;XnsxvTb7cuPDK8ceixcTM6O20UZmbZuqKV6WoJDqwOpnNsYrZGa12i6X2ZTqWL0pRSg1UlgyIkOE&#10;Z/ARRAYUQwhFESCReF9fX5sMu6/NfrjHMFLDLI/2U4T/Opf617tNguvN6ottZjtjd1l0xOV+xckm&#10;QV8aP4ESZoBBcriccqm+kK0pqBlZ/QAA//RJREFUpelrWZZeWcKoLm1Ql1QnMuewVIkcjYWtkzNV&#10;PJaSzVJ9Gpv5/yeFhPVPUoBN8RMpZGy+SijRy5Rmldai1n0Ks1Zv1xltBpPdaI022ewfw2a0x+p0&#10;yQpOjo5bbFMCVRQn2LJjbElWS6zREm12XF4j1p6YkpgBoE/GUUP8QgN9Ajy93bz8PQLCAsIR8DAE&#10;CrQVPqEIPygWAqOEo7gInAQJAisjUbQCUZzUmMeKqyXH1zLiqli2fCzfHIJiITB0Hk9ms8bZrKCT&#10;SYlPzolNL7RnlNpzawylfYLGk4zWq/S2G8yO28zOe+yu+5yOe7z228KWy6r2C4bW49qqYWF6FcMC&#10;aGbhqjWOIZtSIZfDotIYGCoLzRSRlTZuTBbDnoM3ZURpEiMUsWFSe4jYHMjX+7LVrlSZC0Xsz1HA&#10;xGqMREaXS4QaiVgtYAvJDA4WS4bBcdAIbGQUBY3jMkhyQYSQHiGmwWVMtJpHMAjJZgnFLKEaRUQd&#10;h24S0k18uoHNsQqkiQpxnJRp4BGlLKKERxBzkTxqMAXlg4+EMDAICQ0qIIYLSVFiKkpGx8gZaBkd&#10;JaVhJLQwBhqQwjnc1w8LhTFxCA4RySWh+RRQwYnoRDmboGATVFySTkDU8jEKFkxIRYoZaCkLlJHg&#10;Lei4QAran4T0wSH8iWgIFR9MI/gRMO5ImBcGATwRxgIooQJVhNHxCC4NK2CxVVJjQkxOeXFLb1fv&#10;8GB3f9/w8PAnUoyOTfVNHAKkSC8ot8Yma3UmlUKtlChkQimdxkagCc4+kG2eQT95Qv7m5PsXF/8v&#10;t7j8bbvLNzudfnLz3BUQ4BQCcYZCPCJD/NDhUQwClktmSHlCjUJm0KtMFlNsfHxKOiBFcmKKzWI3&#10;6Iwf51q1ZiSn15RX52XkZCSlObwLGJuYVppTWFda1VRZ19XQAUhxYt+xF/efPLrzAAgoLSHp07y3&#10;KqkSkEIp04oFSiZNSMZzKUQOFkMBfURAQISLS4CXZ5iba4iLa1h4BEiqDc2tQ4+ezU0vrJy/ehUQ&#10;obW/vamnua6lAUiisLw4NTu9vLYSkALQARhiz6F9n/ZPgAALD44PT+yfOnTiyPU7N27cun758sVz&#10;586cOXNq//691VUVwBN2mwX8P2a9LikutjA3p62p8eTRIy+ePF6Yn7179zZYrL6+NikpQWfQGkz6&#10;uITYmLhoe3x0dEIMKI12s0Kn4kuFjimgmVTSp2m8qEQEEQPDIZEUHIlLZ4q4IIg0Eo1NP3v2NMDE&#10;u7drb9ff/NMR/+O2qbSuMqs4z54QY7Ab0nNSewc6T50+fOXKmSsXT9y5cf7J7UtP7lx8cuvCoxtn&#10;7l8+fv3s4XPHD544sHews62+vKS5urK3tXnf6PClUycunDj26VohoH5wYqyjoS4jPkEhEtEY1Agk&#10;DASOQiAz6SwBD7TlLLGIJZJItQYQelt8WX1L3/jehs6B7JJqvkoXgSO5B0FDEKTACFJQBA1H0/qF&#10;MEJgwqBwTiCUHRTBCoGzkSQxTx5tis2qqe84derSwsL623cbb9Y+rK1vLCy+efb89bHjpxtBTtrU&#10;MjYxPjA43NPXOz45sXf/vpaWtuHhUdDPTYyNd7S01pRVgI4flFMjYwen9p8/deHiuauHD5zs7hxJ&#10;Ty/mcpXIKFJkODYoIDLAL9zfLxQEAGlBbhkgxYmjZ9qbOkC+lZ9VAFaNOoCT4srqyjpAirKS8rIS&#10;x8sCUjRVVTQ7zvsoa6oq7+ts7e9pH+wFpmgqKytpb2+vrWvIyS3Myi7Q6YFg2FgsPSwcFxKGdfOM&#10;8A1AAU+oNClydTqJpseTdRxRPFsYgyQqAsOZviHUT6Rw98e6+WGcvOCAFB4BGFACUmx1CQGx2S3s&#10;G7dwpzByOF6EIUsJJCGezMPS+EgG9xMp4HQ5lWnhYmwyqL1R1vW8/5XjNMhXH96+XF99tfp+5cPc&#10;zOLwyJjOZPQNDNi8c+vfvv7q2++/c3PzYNCYdZW11y5e/bDm2BuxMD3vONIxv7w475gQYmnBMRXE&#10;3IzjwcsXr6QlpupVuu+/+oGIp2jVhpzMgr7uoV3bXXQa47YtO6GhkUUFpc+fvrp9815meo5EBDZT&#10;x3kB4yN78nOLBvoGQXNz7879Q4cONTU0A4TduXV3znHWxzxQgpeHd3R09Nf/+Ab4oKGusby8HIfB&#10;V1RU1Nc2VFdXO3aTrK+fPX0OyIPH4RcVFUFDw2EwGFiGw+FIxTK9FvQIxqAAyOF9h8ALglcGTRiF&#10;RO3q6M7Jyo2xx8ZaYwK8/SF+QfH2uBhLNPiluofHni8ur25svFxaefx65uXC0ur796/nZh0DsBfm&#10;ludnVuan38xNr829Wp/9Z6zNTjvm31iafrUy83x17smbhWerKy+W3ky/Xl99sbEx6zjd9ErZ5U5u&#10;az2/OkWVHm1NLCmsyc4ssZqTbbbUmOjslLTSiuqujJwKnSWZI9bi6DxACiSJjqFzYSQ2jkKxqSit&#10;hcrBan1JPF5J2Ubz/6JMuvtBt+5Ss+ZApZId+lUs1+NUo/hyo+xUqbaci0jDQluUivHo1FFz+gFL&#10;/um4itsZ9feyG69l1xxJzO+zZlTrk5LFViVDxaXJmIx/BoshBcFhOk7E/HTsQ8yWyThSBU+u5CtU&#10;PAVolnQSqUEmNyqUJqXq01keFp3JarCYNAaT1vgpzI7Qg0esalW0XJCgFqbo5KlGVbJOFadRxgBG&#10;qbWxerNNa4o2RsdZ4hViVRQU7eXi5+bi6eHl7uHr5h/sF4GIRBEIaAIZg6dh8AzwwRgUERnDQYYR&#10;4QEodDCOhWTzGSq2KoWqzWBpUukSK5okgkVRCFgGnyUE2YxRY7JbEhITs+PTCmLSCoAqDHmN4pJR&#10;Vvk+VsVhRtVxRvUpdt15Tt0lQf0lQfVpbctZe9spc+WoOKmcro9jaS1yg1Wl0sjFEgadE4kgeodh&#10;AnB8ujnbWDGgqxqTV44LS4d5JcPs4iFafjc2rQkeVxsZVxNqKoJb8jDGNIRUS5TKuAoJg0dhgp+R&#10;hsTgI8ORUAgyPASHjWSyosSSIC4vWCiMVCgwBh3FbmbG2JjRZobVwLEbRPFGUbxeEK2Sxmu06RZ1&#10;sl5kVzBVAo5WytPLKQpuBBvnRwSkQCGlNLScgVEwsUoWRknHKRlkNZui4VA1HASPGIAP94AFBGCh&#10;cAYGxSHgBBSylElXctl6Md8s51nkXKucbZPTTGKChgsTkiMFJFACnSAkDLiIFs4jBTOxgVSMPxkF&#10;AkLHQeiEAAoWBKhEcClRQloElxTBIqAFTLyIw9bIDEmxgBSNXe2d/SDN6xkaGhkZGRsedOylGJg8&#10;WNPWn5pTZDBHK5VqsJEK+RI2RxgYgvQKRW/1gfli+cEszQ4E+x+BuF9+t/sf252+2brt2127tvh6&#10;O4eFusHCvRFwP0wUlIRCs8hchUhtMeqj7UYb6DtTUzNyMzNyY6PjjHoT2PY/jfArzCmoLKnIScv6&#10;NJACqCInOaOyoLS5ynG8o6epq6+lZ+/Q1JnDJ/aN76kqqYiz2sHaq5apACnkUpVcohby5HQK/79J&#10;gcFQvL1DNm923e0c4OYR5uEZGQYli6S2zp49T18uP59ePHL2TNdwX31nY1VLdV17U2NXa1F1WVp+&#10;VmVT7cDkyPjBPSBG90+OHZgCMbJvon9iGDy+99jBM5fOXbl59cKl88dPHjt4+MDBg/tHR4dBT2O1&#10;mOLsNrvZlGC3F2RlNdfWTgwNXTl37tWTJy+ePz154lh/X09zc2NOTpZcLmWxGCChksjEIPUyR1ti&#10;EmNBWGKsGqNWppaL5GKuiEfjMIAqACmQJCyVx3QczrSbZHoVT8wXSIVAM5/2Uqyv/XMy5f952xST&#10;mqCPNgtkIq6IY4+xtHc0nT179N7tK9cvn7p/49zT2xef3bzw9ObZF7fOv7h19tmNs/cun78HiHT4&#10;4N7B/n2Dg0enJs8fPXL36mXgCRBXQft97Mjhyan+tvaizCyLQc/lc2DoqBDwrUZFQKNgaCIeeEKk&#10;Vkk0Oq3VrjCYtdbovPKa5p7BisaO1LxitS2aJpRCMSQCS4KmiBkCc2xqDUsYh8CrQ+GigDBWGIJP&#10;ZhsMMbmldf0DE8cOHjkLSHH5ys37D54CTLx7D0ix+uDh4yNHj3d0dfYN9B8CH2cPAMMw+A2OnTg6&#10;PDw4NjayZ2pi3+TE+OBgd1tz/cdd21fPn390597y3NKblbevns9fuXS3u3s8NjaTRGCjEOTgIHig&#10;f0RQYHgwJJJB5aUmZe/fc/j8mcsdzZ0g2UqOSwF5bUFmQVlheVVFbXlZ9SdSVJeW11aUNlQ4BmYC&#10;UtSVFXe1Ng70dowPD/R0t5eXl7a1tXX39JWWVeXkFqk1RhKJRSJxECgaHEH18UcGhxEpNLVamwpI&#10;QWWayCAlkSYJZIkYihq4yi+U9okUnoF4n2CSs3eUqy/S3R/t4oPY6RG+xTl4sxPkJ5eQr12hu0NJ&#10;YVgBiijGEfgEEg9HBaTghzP54Qwxgq6iM2xCdIwBljBqmNo49HFChdn3H+beL71cXJpdXl9/t7Cy&#10;/PD541MXzkwe2DMwMgxYduHCpUd3Hy68nnv/5t2HdxuvXr0CXfzq6ur0NEjTF9+9c8z6sLKy8ubN&#10;+uz03PmzF6pKq7NSs6PCEVgErrmxraKsemJ0L5DE0cMnmAwuiCdPnn06x9pgMPn5B3r7+EHDI7Nz&#10;8oRCsdMuZw83T+fdLt6ePi5OrhNjk4ApGx829u3Z/9MPP3/196/5XMG//svvf/juR7FQkhCXGBYC&#10;zc3OE/CEoOEAnw1AAcACWOHIoaPXr94Af2ptbjt35nxbSzu4e+zI8b6e3iNHDp0/f3ZpaWFlZenq&#10;1cvALgtz8wadPgQSzGEwv//qu20/beUxub4ePjqd4cXM/PL7jVdzi9MLy58OfCwurSwtr34cQbK0&#10;MrcA4s2sI9Zm59ZmFtanV0CszDnGl8wszb1amfs0bBNYBGyPb1//cxKLl32vhtWDpYzSXHNBZVn9&#10;kYNnpsYP11S119WAJnfv8WPXbtx6ue/QuZKqNpUxDs/gw/E0NIWJ54hgDD5dLFYIsLFKbHY0zyiM&#10;IkVsZ0d83xoTcadXf7ZZ1ZPFpEH+oSc67S/g3G8z3WuO7dESy5nIHp1qX1zakbiCS2nVDwvbnxe2&#10;vS5re1becr2o9lB2RWdCXromVslVs2igv5SC+G9SsBhihyrYMiEbND9KKV8pE2jkQrVSqFGKlAa5&#10;AqSWZpXaqAahNWp1Zh3IEK2gBPF/SAE8ofsYGoNKBRYGYVGpTQqlWa60yVU2lc6u1ltVBjtoIwzR&#10;SrEWOCA8DBsWGoVAYuGIqCgECoMlEkFKxeB/ukoqaNMpOBYqHB/qHR7oHBDs4g/3DkOEIBksJVtk&#10;YvK1GBw7AopBhGOoSDILT6djKHwqVyfXx0WnxCdlg1ZGY0uS2tNY1lySpQBvKcFaKjC2elxcKymp&#10;h5raz0jtlecOG4uH9FlNEmsGT22RqI0GoxUIWMSXkag83xD0z56RznAuxV4W3XbS2nVB3XFR2nZB&#10;1HJB1HZR0HaR13SWWX+K23yeVnmAVz7JzGqKUtgJErVYqxOIOYBmcjlbquDzpDyKSISXyHFKA04f&#10;HSYxhMhMULkpSmPFmmKp0YmsmERObLwwIVGSGCdJiBFHG0U2rdCq4hikdAWPoeBxNVKhUQ7uEmQs&#10;OI+IEFOIWh7VKAImoJoEZB2XquWyjEK2SQRKnIQeRkMCT4QSYYAUSCYOxyNTpSyORiiyKBSxOnmc&#10;XhavlyboudFK8CI4FQctZyKldFDi1XwQKPAuIloEjxrCJAQz8KASJWLDhSyYgBklYkYJGRgZG6gi&#10;nEOEc6kILo0sE6jirIW1lU29nd2D/T0D/aMg7RufHBsZn5jc1zsyVdnUnpyWrTdY5FIZ2Kg5bCGF&#10;IfYKxbqEkr8PwCNUGaKcTkJ8DdJW5sVQ/+Di+cMOx8WuAClcIqCeCLgPGumYkxQDx7LISpM2MT01&#10;KSMjOiElLik7K7ckOyvfbo3+tIvCbLSkJKUW5xUVZOdnJKWBJYAnQFmYkdtUWTfU2bdnaHxqYHKo&#10;Y7C3ubu7sbO6tBL8Fay3YMVWShRykUwiVIgFci5LSiVxiVg26CwQUXgkkujnB92xw8vHD04ginl8&#10;s1Bki0ssmthz+tXs+tNX84dOnwKkaOppqe9sAKRo6e2oaW2oaKzpGOwBkvgUQ3vGQAlsAVQxvHcc&#10;lAdPHQWkuHH35rUbVy9duXjx8oUrVy6dOnUCcKGkuBBYKSstNT8zs6asrLu1FZDi5IGDF0+fvn75&#10;0uBAX2VFWVlpcUZGmkwmodMdF/Hn8NhAFSq9WmfWm+zm6ISY2KQ4YAujzQQeFCskHBGPLmCzxDzw&#10;HYJNJKMwJyYpDiwM5PFpL8X/if/3tslgM2nNevASbAFLq1eVVxTt3Tty8dzxK2eP3r1y+smtC4AU&#10;z2+ee3XrLIgX188+uHjuwaWLZ/fvG+/sGOvo2DswcGLPnqunT908f+7SieMn9h84NDF5YGx8rLcP&#10;dNWZ4H9QS5FkNAQeEoqEhiEjgXoYQh5fIZUb9ACPKotVFx2TXVpe0dSSVVxhT84ApJAaLFSBTKi2&#10;MkVma0Lp4MTlgvJhgTwdRdQGQtlwnFRrzW3onDp95enTmbcPHk9fvnTj1Mnz167enp1ZfLu+sbT4&#10;5tmzF6dOnRkdHd23bx/40vfsmRwdGzx8ZP+x44eOHT149MiBMyeOXjp3+vyp44f2TuwZHpwaGrh9&#10;9eqzB49WF1bW37xfWXwHMsozZ27U13cbdDGgheSyZWymRMCX83kyldyQkpg1Mjhx5uSFtsZ2nVKv&#10;kWsNaqNNbyvOK6mpqgekKCkqLS4sqigqqS4rri8HqihtqiqvLy/pbmsaHuieGhvu7+uqra3u7+8/&#10;fuJUe0dPcUml3mBls8UCgYpCE4HmLyyCEhpOjkLySBQlgaJFYKRIrIJAM5CZxnCUEHjiU3gGEj0C&#10;cMAWwBMggCd2e8K2u4UBUvy0K/D73UH/cA3bGUoMxfCRBBEWz8MTuXiaAM0QwFnCCKYkiqakUswS&#10;VIw5IqlPOjjd+WLj1cbK07n5pzOrH3c5PH/54tX89NrG2+WN1aW3S/MrCwtLi8uLK+CL+jT35ezs&#10;7OuZV8urS6trK9Ozr+cX5z5Vnr14uri8BGzR0NCwY9vOv/3173/5419/+vbnb7/+YefO3Qa9xdvb&#10;F2wWWp0BrN1gyfsPH6y9f1ff0tDZ1zUyNdbe23nszIm6psb//NNfkmKTB7oHwffs5erd19k/+3Lu&#10;wumLVALtt7/4HSICqVcZtvywFROFTYhOHBscl/ClcpHCz9O/vKji3er76eczK/Ort67eriiufPrg&#10;GfiTmCc5d/L83/78d/BSWRnZeAJ67d3y9NyL9fcrs/OvDxzaOzw6dPv2TTg8Eo1G5mRnIuBRFBK5&#10;qKAwNDgEGYVYXVxaW156+fQZqGy8/7A0u7gw54jF+RVHzK3+dyzMry3OvV2Z3njzemNl5v3y7BpY&#10;YOHjzTF89dWsY6rvFx8cu4Vubtxou9eq6imWVOXHljbVd1w6f+vMySt9PZMDfXv27T17+RLg7syB&#10;IxeKK1sV+hgiQ4AmsTBUFoYtgHIFRKmYz8GKqJEyJoFLRlGxYVJK4Ggh52q36kyLrC4OwYX9KIdv&#10;a9dH3arWX6nUdekx1SJUv1mxNzH1cHLepayq+4XND/NqnpU2PK5suFZesze3uD4hLUFnVYg0TLqI&#10;zpSCYLBkbLb8n8F0nAki4KhEPI1EqJGJHMOPFFKDSqrRypWOq3zp9HYjaJ3MFpPZarZZLTFmow2E&#10;yWB2CENnsOh0Nq0OpIlKbbRUGytX2+VKq1pl0quMJpBnKB2lVW2OAW2E3jFtuVRs5LDVdJqEx1Fx&#10;Pp1+QpOwWSoOV8/hG1hcHZ4khiMZgRCkm0eIq2ugpyckMAAaFgpjUTkyoYJH54f7h/nu8gz3CkQF&#10;hEZ6BUBcPFHBkWIGL9oYHW1PkKv0NLYQR2YiMHg4EheOJIejWZEEGYpjIUqTaepsnDCJJkvmq5LF&#10;yhiJWC3hiWQctpzLkYKWSqjFU8VuEPzfnSN/DOFG6Eok1UcEtWeYdRep9VcozTdobbfpXfdYXfeZ&#10;PQ8Y3Q/pLddkHVcYBQN+XFMYA3x/BqlKZjAozGalxW7QRluk9jh+bJowpVCcXctIrCDHlRPthUR7&#10;PiUmn5lQwEssECblSpNzxPEpoth4aUyswGykyyV4AQvLoTKkjl9GZFJIbRq+WU7XC2lGkCwqeHFK&#10;YaJGGK/m2GVcm1hgl/ItYraBT5DS4GxMBDUqiolGsbBIOgrLxpHFNIaCzTeKZdEqWZxGGq8Rx6lZ&#10;VglJy8OruVglG6NggQAVIAysEjzChQmpEXxyJJ+GlLAxch4InFJE0kpAhagVoqWsCC4pkk2Es0lU&#10;hciQEldcXw1I0TUw0DMwODY+OTExBUgxNbm/q3+4orYxOSUDmF4hk4sEYjpLiKGJ/JDc3XDeVxAO&#10;IbHZ3HVB1nBC23VRWjbwk1fANtddW92dd0EC3WFwDyTSG4MJwGMjyASOQpKUnVZdX1daWQWMkpCc&#10;k5NTlpWZ9+kCpA7mGi1pKemlBSW5H8/1cExyFZOQGp9clJnXVtu0d3jizOETRyYPA1I0lNWVZBWB&#10;Zax6s0amUEvlMqFUzBMJuBI+R8yii0h4FgHDAqRAo0hoNBkKRfv4QFEYdmZWTV//kfaOvQ3NI2cv&#10;3J9Z3nj8kRTdI/1tAx1tA+1N3W1t/V2gbO5p758YBpIYmBz5tH/iUwBVTIBe6tBeUHccBwHZ8cQw&#10;iL37J4+fOAx6tPGxodaWhtbGuoaayobqivam+sHO9tHe7vH+3rHBvqmx0abG+rzc7PS0lIT4WINe&#10;KxYL+Xwui8MUARCp5CqNEkABeCItOz0zLys1PQmoKjrBbo23GuPMpnhLXEZCRlFWUWVRel56alZK&#10;SmbyteuXNjbefoz/jRQ6i8EcYwUbu0wt1+iUmVkp7R1NU1NDJ4/uuXb++MMb55/fuvTi1sVXN88D&#10;Tzy5fPrR5Qv3zp07MjwMsuzm0tK+hoYDg4MXjhy5fvr0qQP79w4Ngv9kanBocrC/t6W1pqLUaNY5&#10;5oyLCotER8JwSBQZ9/FCJgy6gO/YV6HTG2Lj8ssrq5vb8surkrPzJBq90mjhSbUyXQxHbE7Lbbh4&#10;fW548kpSegtLmBAcyYvCy4Az+sZOXX8A0r6NxZX3T56+vHP74dMnLxcXVldX3i4trSwuLl++fPnI&#10;kSOnT5++eOHc3j2TY6PDhw8dOHrk0NTk+OH9ey6cOXnt0vlTRw+ND/VNjgyeOHzg6oWz92/fmp+e&#10;+Tio8P37dxtPn7zau+dIQ73jDNCi/LKCfMfcB6DiGNRZVNnc0H7k4ImWpnaVQivkiNg0jpgnzcvM&#10;r61prCivKS4sK8grLM4vqCx2kOLTUQ9Air625pH+7snRob7ezsaGuvHx8dOnzrc0d2ZnFaiUekAW&#10;jcYiEukoNDGeKIiA0yGhpJAwKjSCFRrBgcJ4kSgRiE+S8A+jg/AIILj6oj8e/kADUjh5wXe6R2xz&#10;CdvsBPlxR+C3OwO+cQ7fDSGFoHkIvBCDF+BIPBxdgGEKkRwxnCGBkyVEkMIgTbJQSxG98lj2sY3r&#10;bzeevN14vfFh+v3b+Xery+tzS8sv5xzzRb5amn29+PrV3Mu5+dfLS3OO06KnQbI9O/9mfnZldm51&#10;bsExXdWrZzPPZpZnphdnl9dXpufn7j2439bRnpub7+HhZTZb+UJB/8iA0WqJRESB34xAIUuU0hcz&#10;L6cXZu4+ugdFQL2DvHe573LycKmoq7p1/zYajeWw+BfOXcaiCWwm79mTl+AjXbl0nUlh/enf/hwS&#10;EMplcL784t+wCAybxjp74gzIHlx2Onu5el67eNVxtGF2cXFmoaaqNjws4tKFywwak88VnD555rvv&#10;ftizZ5/BZBTKBCfOH3+7sX7v6d0nLx/nFGZDI8Lu3buDx2P9fL1JBOKP3//g6uzGZnKcd7swyPTZ&#10;x8833rx783pu5eXM2szC6uu5d4tvlmcXl8HX5NgV4QjAroX5lfkFEKsLc28X5t4DWyzOra3MrryZ&#10;WVmbWXn3emXjteNL3njwfuPBxvqF96OZezNoBaWaugx7YVFB9cTYobGRAy1N/a3NA02N/W2tw4PD&#10;h6vquuxxmRyxlsQUEpgCPIOLoHMwUiVBJhGIGRwGhoxDcygkDZ8eLUAcrpWebxWcaJYVGMM5cFeK&#10;37ZEQsC+dMV4Ar9GiKgW4Eei9UdSM06lFlzOKL2VXXkns/RxUfWDipoLJRVDqRklluhopU4hVrIY&#10;YuAJwAgOR/E/g89VCXhqkUArEellEqNcalDIzEqZXq/UAk8k2GNS4xNTE5OSEpIT4hxhAanQ/0UK&#10;w0dSWOTaOLEmQaSMkalsarVdp7YYlEa9Qm+U64HRY0yxdmOc1ZhkMiapNHFiqUUpsyulNpnILBFa&#10;pBKbTB4jVdjFMqtAbCLSxVAY0TcQ5hcEh8JwGAKTTueL2CKzQidh8iFuvru+2+K30y3I2cP1x61O&#10;P2wL8Qrg09h2g91ujRUIpTAENiAgKNDdIxCQxM0L4hMcEYol4PlsHlhJYgXSGBF4X6lZr3QckbGr&#10;1RapSMXjSfgyPk+DI4qc/ZB/3Rb8lQfelxFHjGshpfSRssaoRQcZlSc59ec4jZf4TZd5zVdYjZfB&#10;XW37eUZG+9Yo9q5QDJEjYAv5Ko1crVXI9Bqh3sA1Rgvis5UFDcbaYW3dAXnNAXHFHkHpBL9klFc0&#10;xM3v5ua0CnObuanlguQ8ZWqOLCaBqVSS+VwKn8n5OA2G3KjQxhoV8UZRjJ4fo+MnGIUpFllmDAhh&#10;klkQrxPG6Xg2BUMnxIloCA4xik3A8igYLhlOxyKYeIKQTpIwWBqB0CwVWWQii4RrElJVdIyYCONi&#10;4UISQkxBCEhwHiGKT0SLaTgFO4SBDWU7dlHAxOxIMTtCxEEoRUSDCq8VU41SvJIXxaMAT6B4VIFe&#10;kZSXlV9RWtfS1Nze0d4BXDE02D/S1zM4MjTa29tdXV2ZkpJiMJiUCq1IKKezxGiywCOCviWc919h&#10;YnLumGnkIb32NLvxPDm7+y+73H7Y+dMWNyenIH8PWKQPCh2Ex0EpJJKQp4+1VTXUDYwMt7Z1ZGUX&#10;JCZmZ2YWZ6TmAEnYjI4LfIBKempGVWllYU5BWmJqSnxycmwigEVeRk5TTcPesalzx88dmjrc09pb&#10;mleWnpAeZ4kzaQxKsVwmEEn5YiFHwGcJQbAoPCKOiUczASzIRA4ez4TBiH6+kQSSsL1z4v6DxavX&#10;n41Nnrx++/nM8vv7z1/tPXa0ta+zsbu5ube1Y7CnfaC7sasVRNdwH4ie0YGpI/v3HjsIGDG+b3Ji&#10;/5RjXMX+8c7+7uqm6vJKxwU0yiuKG5tqhwZ79+0Ffx8fHx4Y6uvu62wDMhnq6gCd796RIZAqjw+B&#10;1LWzrbW5rLQ4NSUpLjY6JtqmUStZLAaTSQe2UIHeS6s2WYyJyQlZOZk5edlFJfn5hTkg8opzQWMI&#10;GJFZkJlbkgvuZuVnllUUV9WUP34C0iAHKf73sRTmGLvaqNdbjZZYmwGUMebEtIS0zKS62oqRwZ4z&#10;xw/evnT27qVz9y+deXjp7KPL557fuHrr1KnDQ0M9NTXNxcVtFeWDzU1j3Z0n9k4dAGtEV8dAW8tI&#10;V+dkf+9EX+9Ad0dJQa7ZoqfSKQgsEkMCnnBcyATHpFIFHAqfzRQJdXZbaXV1Z+9ATUNzSmqmVKZS&#10;qvRGY4zOEK/WJaSkVzW0Tnb1H8vO7xDIkmFoMYak0ppzOvoP33m8srTuIMXrufkXL2devZ5ZWl59&#10;++7Du3cf1tbevnj28sa1m7du3L59/cbRg4fA73LiyFFQAXHmxPGrFy9cuXD+2KGDoHffOzF+4sjB&#10;08ePdHe1HTt6eGV58d3bteXlxenpV9euXTm4d9/ECNDhxOGDh04ePXbqxOn9ew+0t3YBTHR39gFh&#10;gJUehyYRsBQmjS8WKeLjUoqKy2uqGxznkeYX1FVUNFVVVBbm15UUAZv0tDQN93WPDQy0NjbUVla1&#10;t3YMD4xnpefpNWaT3gZCq7GolEaRSEMm86ERhOBQXGg4OTiUEhJGDwplePoTgqBM3xCyN4ToF0oJ&#10;imBAIh13P5394eyN3O4asdMd5uLjOAdk8+7Qf/zo/f2OcPdAKhwnxVIVWIoMTRUiaTwE/WPQ+Di6&#10;jEhWEJAKGlytJCVmikov1pxbP7joONHx1cdrZT1/vzT3wfElg9R8efbV6vT0m5dzb14srj5fXHo8&#10;t/B4fu21Y9Th0qvnCy9eLL56ufQayOMl6Mbfvnm9vDC9snj32WOOVIQm4j38fDKLckPRUNAliXQS&#10;OCHq4etHdCGDI+M9evloemn6xv0bfhD/+JSEvuF+b3+/5PS05bU3rZ1dO51dIiLhP/28Zd/+w6Cf&#10;nn49D1xz4dxFb08fiF+QXCz599//AR2FkPB4506cKM7N/9Wmz+Ls0beuXZ8HEnr+9NXL5wQCjkwl&#10;3bh1HayEyRkp5y6f/f2ffj+yZ8SaZKeLODce33Ucj5h/DeQUEQXH4gj19Y2bf9rm6+Fn1JiCfCFB&#10;vsEg/3Z38vRx9W0tbVq6N7PxZuM9YMHs2sb8G2CLt/MLS69frsy8Wp57uTz/fHHu2cLc47m5xzML&#10;j54uPny2/PT1yquF1fn1ldX38283pt9vPNv4cO+D45DHo43Zw/NT+fsKRWW57KJCdUWKNU+jibZa&#10;U9LTi2NiMkAvazIlJibmxiXkylRWJlfBFCgoXAmCzISTmQS+BMUUcDV6opAeRYSDrYyBRatwYbUm&#10;/Jlq1u1uyckWfZwQzkNhIt0hGC9frNMunuvuJASsVSbbY487lZB5Ja3gflb5k9yqV8V1T4prbhdX&#10;n8wp6YxJzpCqzDyxQawSAkywlZ/O+AAll638hAnQCYqFGqlYJ5PoHZ6QO06SMmht0eaYxOj4jKQ0&#10;0C4X5RQU5hQBZ+ek56YnZaTEpzpO9LDExZjtjvmvzPYYS6zREK3Xxxj0dqPObtSYjSqjRQ0estiN&#10;VrPGbNXZ4m3J8THpFkuyVh+n0cVp1DFmY6LdmmqxJOq10Wq1WaszG4w2qUzNF0gZdC6JyCSTWGym&#10;BHw2jdICtiyD2igXKSh4akRIJMQv+OMPCvF08YoKRwjA/6gFW5yeSmEFQaAuuz1ctji7bnZ22+bu&#10;ucMn0DMUFUniMGQqmUUPumh9rNkQYzNGW/Rmo1qrU4BsVSkWKHkcJZHIDQvH+wVjITBaJFESxdCg&#10;OBYEx4oWxBEUqWRtJtWQx7GVCJPqRBktstx2flIlXGhxheKdAyMi8WSWRCoE+ZXBADzBUBspWgs3&#10;LlNb2GBunpK1nGU2X2K2XGV13qZ33CI0X6W0XuP33GI1npS2HtXUj8ny6iQJ6XK7XWXWafQyg05k&#10;MkiMJpUu2qCJs8kTYkVJCdykRFZKIjMlmZmayExOYMRHk20GnFaOlvHhbFoYGQ+lEBzXfOewQihE&#10;EHAuHcVnEKQchorHUDKZCipDSiTxECgGFEqBwlhIFB+HZKOh5IggbHAQNhRCiPREQILpmEgRK1zM&#10;CRFzoCoJ3KBD6DVUi46oFmElHLyIQxFzOHIhSGJT0pJLS4vramrbWto727v6OvtBMzg+sm9ydMxx&#10;XmFpJqCo2ZZgNCertbFioY7OlAVGMb4PIP5EsPCbzrPbb/P6HuNrzoXYav640+NH523bfdzdQwP9&#10;EbAwPAZOIqEoZIZQkJGXt/fgoUOHj1ZV1iUmpGak5xflV8RY4j7uUbbbTdEg8rMKKkuqwJqZFOuA&#10;b6w1JiEusaiguLa6rrW5bXhwrKtzsLysLjUp23FZCoNdI9VIeCIRkwdCzOKLmSLHiUgENhlLJ2OZ&#10;ZDyXiOfgcRwkghYSjObw1BNTJ+YXNx4+ntt/+Myt+0/n1949ePli7MD+lt6ult6O+o7muvaWpu6O&#10;9oHetv6euvam2rbG3uH+/UcP7ju6b+rQ1MS+8cn9E/sO7x3fO9rU3phXkJ2SHJ+ellJYkNfUWD86&#10;OAA6r6mRkeHe3qGenu6m5q5GkIW0TfT1n9i3/9SBgxP9A92trRUlxdXgf6iqzMvKzEhJTk1MMOi1&#10;CrlUJhWDUqdVR9utKcmJjmuDFxWUl5VUVJSVlQFZ5ObmZhcXF4K7lZXloARRVVXR0tIEGlXQRW5s&#10;vP/wHsDi/71tssbFyLVqsVIuVEl5EoFQLlbq1UqDEmzuObkZHS2NB/eMXzl14u6lCw8uXbx34fzT&#10;q1dvnj51fGysv7EBkKKppLirpnqgtfno5PiB0eHJvp6Rro6xnq69I4NHpyZOHNgL9AS6Vp1Ow2Qz&#10;KEASPCZdwKUJAajZZB4LkMIYG1PT0Ng3NAzy+9iYRIVMDUKjNKiVYFO3JyQVllf0VNcOpabX8cQx&#10;cLQQTZRrjBkt3ftu3J2fXtx4Obv46NnzOw8ePnz6bHZu4c3a27dv3795sw6SxY+XmwJZ9OKTe48u&#10;nj5/cGr/SN/QoT37zh4/ef3ylRtXrgJVAFvcu3Xz+eNHx44eLC8r6mhvfvrkwdv15ZXludm5lw8f&#10;3L5789qpo4cO7Jk4efTQ3Zs3Xj59cvH8JbAl1Nc2NTW0JidlkEmM0BA4iMgINAZNliu0aek5lRW1&#10;JSVlAL/lxUX1ZeW1pcXNleXdjfUDHW2jvd3g52+oqiovLmmua2pr7EiKTdEq9Ba9zWaOtZpizKZo&#10;ndbKZAojowiQEHRwGD4ohBgIIfoHk70CiL4Q0qfxE8AQ/mFUoIoAKA3wAjwCSLHDLXK3ZxQQBrgL&#10;Kj/vCtu8I9LLnxqBksCJUhhRGEniwsgcGIUdReHASGwkmY8jy/B4ORYlJ2I0IqytStJwJu/0/0fZ&#10;XwDHtXX5nmDFxExMTw+8inpVH130NVz7mtmWLYuZWcnMzMygFDMzMzNLJlmSmZnZQssy25p1pK++&#10;rnld9bpH8Y8dO0+ezDw6sNdvbVjr48inv2f0frXy+fXK3IsPS4tf55fezy3Nzy3NzC+/evv+xdL7&#10;ZyBk2eS7WWT95PuFpY9vkVGBVT179RKAYH7pbVNHm7uPR3JmajQmJiM/o6imWGKQ7Ty8S2aQL31e&#10;QhFRRBpp9u3c8od3j5483rFrp0Qiq69v9PX1h/vh/oNHdx8+8vT3/af/6//FO9D/6evX1+7c+bqy&#10;srj09s3sjAu0IUEBcpnoX//7f/P18ZBK+OenJqpKSv72r/9amJvHYdCB25bfvb144dyuXTuycjKf&#10;v3z2l5/+mpmXNX15etfBXe197SK1LAgV9Wxx9u23Tx9XvvcMDO7avbekpMxmjd+/99De3QcEbCEO&#10;Q+Sw+Bq1Yfu23Vs37+xv7QNU+P726/yz2Y/z7768XX77amZ5YfbTu8UP72bfLb5cnH8CWl56/vHT&#10;q8/fZ9+tAHG8mHn7fHbu1bvXb7+8/vz3KN1QXl952vdqKO1EFrvIGG234pKSRblaaTyHBz68SaWJ&#10;Y7FkeDxbLNYDXqSkFKi1DiZXRmQIACmCUQT/GFwwhhSFZxDY/GASxhcVgsJhiRFBmmjPZm3k5WLM&#10;9VrSUAFPiQ/C+qNd9wQe3eF88NfNUX/s1XkFVzOFIxrrBXPSLVvGk8TcF6mFz9MKn2WX3cutOJ2c&#10;U60w2WlcNYkho/MAKQAj/udIwWFDCyVFhi1Eaq1CD9BgAyixJCTbk1PiUpJsSYnWRKhDBTaCt7cm&#10;qMN2mzHObLBb9FaT2mSQazRihUYMSKEwaQyAHWC/dWqTTm1Tyk2AVnBO4GxIJAagEKlUKxYpBHyw&#10;7AIulyvg8bls3trMBg5NIGTLFSKDSm5SK4watVEu07BZAhKRjsdRADswaGJEeCyRQBMKZCqlXipR&#10;kUmM4KAIt2M+gBFuB7w9Dvn6HA0M9YogRJL5dJEaGU12rAqxPQadUaPSgo+7OsVeA2cAi6aFBMUG&#10;wc0URYpB0aNjaUGhhMAQfFAEJQrDiSUIUEQhhizFMpVhZKk/jn80GLvNyWf9rsO7ndwCwmMJDDaJ&#10;wyNx+XieGM2TYkRamjFRllGmLO/l1pwl1V2nNN6jtD8mdbzAtj5BNz/CNN4lN17nNl0UVY1zM6rZ&#10;5hSuWieUSkRCYB++Qoq4nhyphKHS0M12VmIWJ7OYkl5CSC/CpuTHxGeFm5P8lEY3vvQYjXskFn80&#10;CuUSg/HA4LwxWE90rDc6FjjDHxcTRo6NYmAiqTFRFLCSoUEYf88oD19ccDC8ZKLCqdF+mCDgCecQ&#10;t2OhnkdDvdxig72JMV4UjDcD78enB8v54WpxkIgRwCGGsElosMUKPkcpgodOpVebraacnKyGhgZk&#10;1VtvPzKXoneop7u9t62kvjITLFlyWm5icoHNmqWRGDkMWUAk5XcPzC5qIgAWpvEhvvV5VPGFfdzU&#10;f919eOO+nTuPHT7s6+EZGhgYExGGRkVjsSQa3WSzNza1tbZ1ZWXmwRMNnhs44WaNRSlSAarq5Pq1&#10;tV2AFHFmBzKPQGc2GcwOe3xWVk5FRVVtbX1lRW1CQoZabeXzEGiW8GXQIHBILIAJDpEOAqSgoinY&#10;SAIqDIuKIABS4LFsLIYTHUUJCcYKRLrxExfm33659/DFiTNn7z56Orv84dbjR13DA4AUgBG1bc3l&#10;DbUVjXWVTfVQya8oziktqKiraulqGz89NnZqdOTEMJQnJ8aGRvuq68pT0xJU8CTotKmJCZWlJT1t&#10;baP9/eN9/cNd3SPdPW21dY3lFW01tUMdnRdPT1ydmj41NFxXUVGYm1NRUtxQUw1UUZSXCy/h41aj&#10;waBRa5UK+LbEOHtuZkZ5cRHi6JYUlZeVFBXmp6elJCY4oIQ64EtlRdmaGhvqXr96sYYUq+tI/8e/&#10;f+LJZSgyKRQVG4KODkVFx5KwSAxwJhLFk8NjmozasqL8sb6ea9NT9y5dAj24dOnm2bNnR0Z6Gxtr&#10;8vIKU1NLMzOrCwuGOztGe7vHeroHOtp6Wpp6O1onRocvn5u6MH2ms6MlKSkBHnw8hYCjk8gcJlXA&#10;AaoApCCymBqrpaahsXdwCEyIUqHlsLhMOofHFkELJZMY7bbMvNz63LwmsyWXSteERTDDY9hCib2y&#10;vv/G7Tev5z4/fzV3//GTm3fv3b7/4MXL1+AufvjwCcnn9AmZOfjty/eVbyvfPn59cPt+b0dPZUlF&#10;d3vHidGxc5NT56emr1y4+OTBw4X52ffLS2enJ7Kz0srLip48vr/8bv7J43sPH9x++eLx7KvnT+7f&#10;uX75AiDF9MTp28AhFy53tncBT5QWV0BrFRoS5eri43LMG+Th7h+Lwmu0przcovx8pD8tJyO9Ir8A&#10;dm2vrRloax3q6hjsbG9vbCzKyUlPTinKLSzKLQb4ZVLYcLOKhTKFTK3VGLUaE5stjogmeHpHeHhH&#10;uXvFOrlEHD4WCTzh5IrEogABUji5xwBMAFgAVcCWvUdCASP2OIWs7QCVrXv9t+4JdnLD+YWyASn8&#10;omhrSOETS/SJwnuFY/wjiWGx7BiUMDycH+DLCDpKJx4WxqOye+zHbzY/eTv1FZmt+WZl5fXK99cr&#10;n2e+fZr9hCQEXwCbvvBuaf4dINvs6+XZNx/mZz/MzYPezy6shYH6/vHzuzkkWPVwfx+fyRwdHAgL&#10;9MtKS33y5Elxcem6detbWtrev/tAJdO4bMHrl7PzrxeePni+ZcNW10MeIT7h//y//PeMhOyxkRMB&#10;IcF/2/BjJD76x00/h6DCWvraLt+6/O7Lu6dvnm7avnHXwZ0EGuaXjT94BbhwRLTsnBQvN9f/5//t&#10;/07GErdv+aO6vOLt3LzdbNm7e09/b59KoXRzc5ucnLx79+5f//rXvr4+o9Vy0NWla3jozKWLM2/f&#10;FpaWbflj240bt968eePl5aXVap8+fwK6eO1S10BPNAEdEBly9d7NuQ9vASIev3kOlaVPy68XZube&#10;LUA5szg7+3ZmcQlJhLrwdnZhcWZ+4Q0yqwJOy5vFL28+IiMdr1fzit1bWTr75WL17RJ5gzLcxnCX&#10;sfyUKqzDJsqS8M0sjgKQQq60UqlCQAqNyp6XV1Vf35mRXSJRGNEkVkgsIQRNDMVRIoj0WBIbTWOB&#10;AQjAhGFwaGKYvxnnPxBPulVDvVpLaUulijEBKN9YQIp9m/Zv+7dfIrbs1fmGNvDlp6xJVx0ZdxNy&#10;nqbkv8wofpiU/yS3/E5+5Xh8RolEa6GyFUSmiITMwfz/CymkArlcoFCJ1eAIQqutVxgMSuOajCqT&#10;SW2GNt2itdr0drshDpSelAnKSMwA+Ei2xiea4xLNtiSLPcFktxksFr0NgMO4GqVDo4nT6eLVajuw&#10;hUxmkMl0coVWKlOJRBI+XygWS0FSMRICXCnWqiQGtdS8hhQ6rRWkUhqVCoNaZYKKXKYTCZUyqRZe&#10;wltQwsFTyGx0DDEqCB0bhEMFY7FhBGIsjUXiy3hKncyYEp+W7EhNtCfFWxNsFjv4ska9CYyQ1ZIo&#10;EWlRKIqvb7ifX1RYGC40HB8YjHb1DD3mHuzuGx0WQ8OSxRiSKALNDopmBMSyjgZidzr7bz/ocfCY&#10;r39IFI5IY3IFDA6fwuRiadxYGi+WJcGJtFS1g27OJcbX41K7CJmD+LwxYskEreoCiFI+xaueklSd&#10;lBb1CJPKufoEnlwnFMmAq8QiOYcvIbMk8CVRAj3OmMXKaRZXj3GqxhlV45SKcULZCK5oMDqnIzS5&#10;ISSuwleWECqLCxMZAxnCQBI1mESIIKIicJFhmNBIfEQ4IcofE+aBjnTFRDvFRu+PCIOKHxkbzqVE&#10;82jhLFIIFRdMQYdSMWE0dDA5JogUFUqLDmXEhLFjoviYKCnZX0Tw4OO8+PgQCS1WyUPLuCghM5ZL&#10;YWskcVnJNe313aO9PWO9PcPdXYOd3X3NwwP13e3VjY319Q2tjXXtVUW1mY40ncIUQxRsD6B5qMux&#10;VdfRDcjEFHTBmQ1Rkr/tddp2aN9BDxe3ID//qLBQTEw0AY8hkQApJAplWnp2bk5hgiPZYU9MScxI&#10;iEuBGw/uTKAKrUwHdJibkVeQXeiwxNut8UAVdltCUmJaZmZ2Y2Nze3tnfl4xiyXC4Rgx0XgshsKm&#10;cXlMPo/CYRFpfAqLR0bWUZNjSZgI/BpSoKLAYwakYMXG0FCxdKM5ZerszdmFT7fvPT1/5carucV3&#10;n77eefSoZ3Sorr1lTdUtjVXNDVACXtS1NNW3Nrf1dPSPDgJMgIaPD42eHDl+aqRvsKussig+waqQ&#10;S816XUZKcnV5WXdr61BPD2igq2ugvaOhvKK2pLSzofHU4NDti5fuXr4yffxEfWUlkASwQjMSuKAC&#10;PgUl4Eh2elp6chKwBVQAJuDdzlYgmVYgBlBFeSnAhM1qjnfYc7Izy0qLgSqqqypAzU0Nb16/XB3y&#10;+C96Kag8bmB0lHtggGdosF9EeBQRS2DT4URRWAygCi6XbbUYqsuKjw/0XZ2avHfl8o1zZ0GXJk4D&#10;PdQUFWY44lKslvT4uMbK8q7WprHBvpH+no7mhqa66oGezrNnTl27enF4pD8nL1uskBDpZBCFy6IJ&#10;ufArOCaVxudZExKa2zuGxsYrKmvBFyRhiUQMgUPnrsbgsyYl5BYV1BUWNNhtuUKBCYsToNBcochS&#10;W993597M3MLXN3NLz169vvfoMVDFnbv3wQLMzy8CUnz9/G3l+8rH958+LH9c+bLy+N6j9qY2MOF1&#10;VdW9nV1jQ8MjA4MTJ04+vHsPkOLd0uK5s2dKSwpaWxpev3r25vWzE8eHj48P3b938/3i3MelBQAL&#10;8ID7u7tOHx8/O3VuaGC4trqhuLBMIddGRqACAyLWIpyA0BiiSm3IyS4oKiopyM4vzi9orKjsbKw/&#10;3tc7NTZ6ZmwEwKu1vj43PT3BHgfMkZ2WIxXIiBgSHksi4ilMBlcmVSlVOp5QhsHTfAKiPX0jPf3R&#10;Ti7h+52CASkQecQCSfxjuceaAC/2O4evxeoGmNh1KOiPPT4bt3v+sTvooBvWK4TpF83yi6b7xFC9&#10;Y0he0XiPMLRHGNYHvA8UOxojiogU+vkyvI9Q/PfQicfUyqjUDG51R+LYjdZHb6c/Iz0WwBbPV/Fi&#10;duXr3MqHmc+Lb5bnXy9+mv/wZeH918UPoM/zy5/m3oHvDnr3ZuHx3fsrXwHpvj2+e3fm+XMiGp2Z&#10;mvbh7cf6qkYfd78Xj199XPzEpfFkfPnci/lv77/fu34/1DdCJdLWljZIuQq1UPPHxm1e3r4nJ089&#10;fPaod6jP08/rj51bJ89PzS3N37x3IzAsAIWPAY+YJ2TpTcqkVEd2TrqQy0tPStuy/vc/Nm558fj5&#10;x6UP6CgU+EV9nb1O+w9Xl1XBnXD72h14t7Olq6Gu+d/++uO//vXHpLR0uIvSM7LweOLz588XF+eJ&#10;ZILJon8x83z567uskuyf//j5f/nT/0OTqH/1fX5+5cOzT7OP3r6c+fp25tPb52/nZj4szX14v7D8&#10;EdqMd8uf3y9/W373FZmb+ebT55cfV158RUhidjX7+c2VF8OzV+vv1+g7rbgs7GGB/zZ8yH4qwV8m&#10;Jjq0onSJ0EJnSjk8FV+oJRA4aDRdyNfYrelZWSUORwZfpI5GU4KjcNEEOprGiSEzUWRWDJEWhI8N&#10;wUZERoWi/dziSP4TObx7TezLNbRqG5YX4xfiFnp0l+/OdXu2/+nXmJ2HLKGoNoVxKjHrWnLe7eTc&#10;h6l5j9MLHqUXPcqrvJZT2m9PLZRo7UyhnMRmYmh0IpLa43+CFAhVsMVcjkTAl0uEKgE4AyxEIrZY&#10;zJFIeTIgDIVQCSUImvI12oAGHYADZNQgwTRtgA5ao0VtsOvM8UYLKMWWkGB1xJvj46yJDluK1Zxs&#10;MCRqtQ6TCakAXiiVZoXCoFDqwA9RKFTw1MhlaqVMq5IDTBgBKRQig0Sgk0n0QBJr0qjNBr1dr7MB&#10;Q4DWNkJFq7HAW0AYYoFawJCK6HIRXSpmyMRshZyv0Uj0ernJbnLYjKvd4zrEnQWeAJkM1sSEDPiJ&#10;yEj80aPeBw64Hz3q6+wScMTZ79BR3/2HvVzcw2LxXIHMxpNYYnA8dz/UUa/oPceC9x7xdfEKA5+B&#10;RGIxaGyQkC+BZx9PYqLxjCgcMwzHCsPzw8jSYLo+XJgUIUsPk2aEq/Iw1gpiYiM1uZGV1sxNqec7&#10;Sjn6VKbUzOareFwxnyMGwqPSJWiSKJQkCWGZUfp8dl6/vOkivWqaisQSvUyqu0quvwYlruoioWyK&#10;VjwmLB3mZTbg1AmxPDGJx2FyyBRqNIUaSaRGRRKjvWIjj6Awh4mMQ1TRfooQKh50dgBfHCKWhork&#10;4SJplEQWK5NEC3mhDEIQJSaCFhPNQPLSRNMDo7jhQUKsJw/jwUK7M1EeDIwPHe9LxwfSCFSV1Jqd&#10;WtPZ1Dna3TXU3tnf3DfUMjTWPjTSPjDY2dvfN9A/MtY/NtjSXZdXmGhNxLFUeyIF4amDsatIQW64&#10;i84a+osr+uc9h3c4HTji4+ETHhyMiorEoYEn8FQqHuwMT2A0WIESLCZ7fFxSalKm3ZIAFxHuPbgV&#10;1RINkEReZn5Oei5UADvWkAKJ4pqS2dHRNTQ4Bs04FksND8dCwx4WCu42BZn9TWYDUogZPKAKBrjI&#10;MURACnQ4DhNFwsRSsGgGBs2MiaYSidyUtKJLV+/NzL+//+jl9MWrL2cXZt8uX7x+vX2gFxhirXOi&#10;rL6muKaytK66prWppaujvbe7Z6hv6PjI0PjgPzR6fLCnvwOQIjEpzmI2AgcU5+c11dX2tLX1dXRA&#10;2dncDDxRmpNbXVQMbHFp4szjm7fuX702NX4ceaumuqaivKKkOD87C1xc+GxVWWlBTnZhbk5JQT5A&#10;Rntz00BPN1g3oIqO9tbWliYAiIz0VEecDZAiNSUJ6kWF+aUlRYAaa70Ua0jxn0/PJLDAeY1yCQhw&#10;CQryCAkJQsXEUEgxZDyFxyUwaTQWU6VRwjfCYY0NDFw6M3n17NTNi+dBU8fHACPizAY5MkrBS7Rb&#10;Sgvz+rs7xob6O1ubamsqOjtaTk8cv3jp7OBwX15Brkwtp7LpiHhsMocJYEEXcCUqVUpWVkdP7/ip&#10;041NbQkJSZiYWHR0DIvKVEnVJq0lOSETieyQV5OZWmIyJAu4OipZKJWYmpv7nz5d+PB5ZenD58Xl&#10;9y9nZm/du3/x0pUrV68DVSy9e//lC/LfLi+9X1p8B3jx+OGTtpb2vJz8spJyqPT19IJOjB+/f/ce&#10;ONwfPyxfuXwRzubY6ODC/Js3r58PDvQ0N9WdPDH65vmT5YVZ8DWfPbp/48rle7duXr18ra+nv6aq&#10;viCvWKnQEfBUMonFYgoZdD6dxhMIFEaTPSszr6SkrKq0sqGmtqe5ZaS7Z3p87PKZibMnTkK9sbo2&#10;MznVarDEQ6NpdfBZPDyWgEXjMCgsiURBwpcLpVQGF5DCyy8SfB0PPyCJsN0H/A65hDu5Rh/1xBzz&#10;xjl7YZ3cUavTM8P3OIWtVXYeDN62L2DLbt9NO7zWbXH9aePR9dt99xyNcQugekfQfSJpnpEk9wic&#10;cwjKJRTtGY7zi6IER7NCYrhBETzfQJaXB9PfTRjupox2UxHctaJgewajtMMyMJF1dm5o/sPEh5Xr&#10;q1kqXiExmj6/WXk/u/Ju5su7uY/L85/ezb9fmH0HWlxYfrf08Tuc/PcfFxaXbt27+/Tliw9fPk9f&#10;OL/wdvH1S0CSlddPXn9cROJsPnv4fObFLGju1fyX919vXb358smLhTfzzx89QxKRP3i29Ob9zNP5&#10;xVfvVj6s3L/+6OndF1/gei59Wfm0cv3C9VdPX7+bX154s/jm+Wv4hq+AN2/mASVvXL4OW+7dvD/7&#10;cm7+5fybp2/mXsxdmbz0YXb5+7uvC8/np8bOPL35eBmZR/r26rVb8wvvZoCBHj+9d+f+m1evP336&#10;cOfe7dsPbr1efPV07smDNw9uPLs+fffsqy9vXn2fffF95snHV0/fv375ce7F0vyLhXmAqHfvvi7O&#10;f51/+Xn++Zd3L1c+vVn5Bgyx1i0BNHZj5dP01+fdM6ezz5WLmq2xmYQD4oDN5MM/hh/6LcJrPzkm&#10;UMok22XiVLkinkDiR0dRIsKJfj5RXh5hYSFYdCyNiGdRKDwsgRkeTQAzhSIzQGFoQjSOEoknhuBR&#10;QbGh3l6uQUd22kne54pEt2qZk2XkbFU4OdTddZ/r3t9dtv60Y/9Pf2D2HrOEoZsUhomEjIvJOdeT&#10;c+6m5t5PX+2iyC49k5TTYUwskpscPLmUyCFHk/8rpGDQhP9ACjZLBFTB58nEAqWEpwAc/IfkfJVC&#10;oFYKNQaFGQwzuPtaqQGMNJRQ1ysMKqlGq9BppBopXyzlCFVCiU4sB8XpTRadCRkN0VqspgS7NdVs&#10;TtHrE8zWdJMlVW9MkqvMIpFKKJJLZWqVWg9wDwKkUMr0SplRKTUrpRYoVQozkkxEbgLDL5ca4CUI&#10;6lKxTizUIEFyxTrYgvSCqKxqhVknMxukq6XCalRazGpgHTtIq0BmUSikGjmwi1SlkKkVcg08/mZT&#10;PHwbFkv38go5fNjr0CHPQ07eBw55OrsEAlV4+ERQGBK9KU2miQ+Npu464Llh65GN2532HvTwD4wl&#10;4OkMKocLvi+DIxNIBEwBk8KGxgQ4MjScEBJOCo9lBkXSo0kSPEeL5ehjmGoUx4AV2YkyB12ZRJc5&#10;aEIzjaulMuQ0GrL0hseQ8JlyJk1OpMhjqepojgOjLWRkdPPKJ1lVF6lVV8nVt8h1dykN96mNjygN&#10;D6HOqr8ha7oiKhkmGrPxIiVXLFRIGHIeVsKJ5TBRaBLaF4tzJfPdxXYfY7F/XJW3NitAnwny06b6&#10;KJK9ZPF+irhgpd2HJ/disLzI+GA6KpoVjWaGYekBaGZwICnYn4aE4HTHRSKRKtAx/gRiOJ1BFEut&#10;qek1rS09fd3d3c29nXWj/c0nxrt7hnu6RoZ7h0aHh0fPDI2c7upqLy7JiE/BsTWHCHpsyfmomnuo&#10;uoe0+puR1rp/2ePz8659O50OHPPzCogMC0PHROExWDKZSKURSQhSGPQWq8UB5AfEAEhhM8cDEcL9&#10;Bl4c2JekuOTcjLyUpHSbxWE1ObQqo92WmJSYnpWZ39szCMY8JTUrJoYQEoLy9Qnx8w2NCUeRcRQW&#10;gcEkUKUsgYDKXkMKbCQBUTQZi6LisSwCjo1C0ahUYVZW2dTU1XsPX9y88/jilZszC0tPX82MnT7d&#10;2I70wwBPNHS2VTU3ldXXVdbXNra3dvT1dA30rSUgHTkxChoeHVhTb39XdU15ZlYq2PistNTy4qKW&#10;hvoeIJDOvyMFMpKemVlTXDLc1X1x4sz9a9fvXbkK5ma0H1z8dkAK+BTwiEmnTbDbACYqS0tgI6iu&#10;qhK+qru9DQlsUF3VUF9bU11ZXFSQnZWRlZmO5JXITAeqgEphQV55WUlTY/3/AVKQuPxANNo9NBSQ&#10;wsnX1zU4OAiDCcNhACyiiQQinS5VKhwOR25OFvxeX1fn9MTpS+embl27DGVbU73FoKWTCVhMDItJ&#10;heOtqizt6m5rbqmvqi5r72g+NXH85Onx1q6W1Kw0sULC5LOBpIEkcHQKIIVAKbMmJBRVVPQNDZ88&#10;M9nTO1hWViHi8aHtFHC4epUuzuzITskpy6sEFedWZibnm7UJfLZSJTe1tw68efXu+/eVT5+/f/z6&#10;Daji4dNnly5fBap4+OgJWLJPq5Mq3r8HWvj48f2nRw8ed3f25GTlFuQV1tU1dHV0riHF7Zu3FucX&#10;4AQtLszdunn99q1rH96//fxp+eqVC4BEcJK7WpuunJ9eXpz79un927nZ18+fXbtyvaert66msaig&#10;1KC3CvhScHFs1iSLOQFktSbFxaWmp+WUFFc01TZ2tbUDQ5wYGJwaG71w6uTp4REgjJqyivTEZBO4&#10;ZXqzSqpk01g0Cp0JzQuVymAA/Qo5XD6TK2DyRCERWGfPYN9gtKd/7IGjgU5ukUc8Yo94oNdWkELl&#10;kGvMfufINZjYcSBo617/zbt8NmzzAJ74eZMzIMWmXQF7jkW7BFC8wmkeERSPCLJLGO5IUIyTf4xb&#10;GN4vmh4QzfSLZPqHs3wCWe4+DFc3no+XPNRbHeWuwrooWB5abUhCYmxmo6y1zzZ8ruTqo95X89Nf&#10;Pt5Z9bmXVj7OrXx6u/J5aeX925XF2S+zbz4iEZ3m3j97Njv/9sPC0scXM/NfVlbeffo6B4Tx7gOA&#10;wqunL5cX3n15//n7p2/Pn74AE/7x/Yf5+fkPH5Y/f/6I5C99CxcQGTt48wawZQX0eeYbMMTbp0tf&#10;5r/By4Xni4svFj4vfPqy+Hl57v3KRziGz0sz8J3f4Fq/ePFidnYeLv33rytAk/BDcy9ngGBWvqw8&#10;v/sU0OTNQ7D8H1befXv7cgE45tnTV1/hEL+vvF1Ygp2h8uDO3Q/L7+Ew3r1f+rry5cvKl8czT289&#10;uzP/ZfH1uzevll4DiizA+0vLiwvvl99++7K0svzi+4cXK9/hnABGAEy8WPl2b+XjlZVPUyuvehbP&#10;F17v0A/lUio1vgmkvZKQjVSPn9CHfojY80PI3vWhh3ajvbwYaJyWK05QapJQGKa3V8Qx54DDB71c&#10;nAOCA1HRkSQSgU0mctBoakBwlHdAWGAEKgJNjMSQQOFYPDywvuH+Rw7u8N2/IYnmeb6Ef6OGc7qY&#10;liQOIYZ6HN7ptHuz886fd7ltOUg47GmKwNVKdaP25LPJ2TfS8+9lFT7IKUYmZsan9+jj6jW2fKXJ&#10;xlcKASliaNT/E0gBPL029iHiKwApZDzlGkaoRFoQVEAWjR2oAl5KOHIRSypmI6smkd0karVMI+YK&#10;KTgSPiqWGIOmxGJJ0WgRkyPnCRVChUKsVEh18IjptcjAh8GUYjSnGkzJCpVNKFTzgGPEaqVKLwfX&#10;UwYmXweNg0Zh06sdZn2y1ZhiMoCTmgQlEAOABdADlMi8Tr5qTQAWwAQKmREELKIWG7QigB4jUAUg&#10;hUllNagseiU8pxo4VKlIuTrNSwISQCmQIRNLpQaBQEUicaKiSKGh2IAglK9/dHQsDbAgBsMQyUxW&#10;R5ZcbQdE2Lbn2OYdTlt2Htl/0MPbOzQsOCoqNBofi+WQGUaZRidWqoVKKU9GJXHhisdGg68iAJeX&#10;QhMLxXqZysoX64h0MZbMJ9BEeDIfA6YLw8RimTgMC49mUvFcFkkoY0E7q+Sx1CyOkS5OoGvy6NYa&#10;SmIrMa0Pmz6MzhjH5U4Qi85Tyy7TK66DKKWXeJUXeHkDREMWka/i8jlKPlnNRivYKCETg6cQQshM&#10;P74xwl6OKxwj15wjlp0klh7HFo3G5A5EZPaGp3dFpXeiM9tCrQXhxtQwpSFUyIviklFcFIoRHEn0&#10;DYj1DiOEh5FjvVFRR0NDjoRGuUXhvVBUNFepTcguq+9o7RoAH6+juWGwq2V4qK95cKRx5GT70PE+&#10;sKq9vSfAZc7Pdpjt0UytCy8VX3s7ov5pTN0Dev11D0HSv2w7sm7X3j1HDnkE+oXERsXgMGginkCh&#10;UhhMJosjkyvj7Ikgs9GWGI+sZgBu0Cn1IGSGplybnpSRk54bH5cESAHkqtOaHXHJaanZxUUVPd2D&#10;La1dNltyZCQ+NBTt7xfm4x0cGhCOi8Uz8XQWkQbGjE9h0bE0QAp8NAlRLBWHpsGFIBHgn6cRCCyb&#10;LbWurq2zZ7hvcOzcxWsv3sxdvnmzqqEhIy8vNTs7OSczv6K0uKa6sKqyvLYakAJ4ond4sH94aHBs&#10;aGh8GElDOtzXP9gD6uppB6TIzkm3mI1Jjrj8bMQcAysMwSd6ewcBymprq0pKmquqASlODQ2fO3nq&#10;yuTU9PETx4eGxoYGWxsb8rIyHVaLGh4SlTI9OamprhY2QlldXgZqqKmGL6woKS4qzM/Lzc5ITwUV&#10;5OcCQ5QUFwJerL2srCiDCzLz5hWCFN+//ucDH6nFZeqEBLZaHctkekREuIaGBGIx4WQSgIV/dGQY&#10;Bk0X8DUGoyMhPicnB360t6drfGzk8qULV69c6uvtjouzUQA+oiNBbC4rPtFRVFKYV5Cblp1eUlna&#10;Db5+R1NeaZ5Sr6awaDQOQygXc0QCDAlghaoy6PKKils6OsfGT5yZnB4/Dkjak5WWrpXLpXy+QaVJ&#10;josvzSmsLa6uzC+vyCsvySpOsaeveTzdrf2zLxa/f1n5DO391+8fP32ZnVt49Pjpg4ePX72eebf8&#10;YW5+8fWb2ZnZ+ZmZuSdPnl29er2npy8rKycvr6CisrqtrQNeDgwMnT59+vbt269fv/7w/t3yOyQA&#10;4ip/fVl6OwfQBLd4cV52X2fbgzs3wQFfnJ15+fTJlUtXe7v76mubigvLrJZ4tcrgiIMLkJ+WmgtK&#10;SsoCpADULSosa6lv7m7vWEOKkwODZ0ZG4XojKdjKKnLSMpA1S0arRCRmMZhsJovP47BYDB6PI5XL&#10;xBJZamZOTmGpTG2MQJMxJB6aLPALJfqGkDwDSS4+eCd3FMDEmgAp9jiFAU+Atu0LWEOKXze7/PL7&#10;sZ+3uPxxIHS3a8xhX4KTH9bJH30kAO3kjzroE7nLNQTq3tG0QBQ7BCsIxYj8IvguvoyDrgwXb3FA&#10;oDo62IAJ0OK91TR3NddDx/fQaILjkgh5JZLGVsfoeOnlq13P759cenXz6/zDlY+vVr7MrXyeW/kA&#10;Wlj5ACZ2ESz0t7mZT8tL39+/X3n8eOb1LIIaYOmfP30GDDE7O7u8vDQ3N7P84e3cwpt3n94uLM89&#10;ef341eLzxU9zc5/egGYWX8+D1Z/9+vr+zMrnlU+zH57cevwRGOLzyofF5c/Ln14+ebXwZnF5Cajx&#10;C3z+5YuZ7ysrD589Wlp+BzD59u1bwIv52bmvn798ePt+/tXs66cvV76uvJ99O/PkJRDGwouZt7OL&#10;3758n30zN/PizdLM0usnr5deLcJbs0/eQPl+/sOzhy/mXy9++7wCH5x/tfRp5v2XN+9XgGzmV1Ze&#10;fkdmWa5Nj3i4mmJ0Lcvo5ZX50U+3ap+eyblWJ+vNp9dbQjM5TlrMFn7QrxTPH3DH/hbr9FPM/p/D&#10;d68L/mOD/5Y//PYcjgiI5lIFJokqHovnBQZg3N3CnA55u7kExUaSwa5LRVqwf1QKJzwc7eUb4hMY&#10;GonCEahMLIkWjSdG4PA+QX5H92+NOLYlXxR0qVx4vY43VsiwcAPx4d6Hdh3Zv81l1y97vLY7k4/5&#10;68IxxRxpm8Y0Zks8l5RxPT3nZmbeVFxKl0JfKVSVygxZUnAUxGwsi47nUYmC/zNIwWaJkOkUPLmY&#10;q5TzNWCYwSTr5RYooa4U6sBIS7kqNllAQtFxUWRCDJWGY7NIXBqeTsPTMOEx3s7uznsOuB1w8jjs&#10;5HrgYKRfEIdMMygNRo1JKlLDl3NYUjZbyhNowL6KpUaJzCSS6oQSrUSik8l0gBcgiUgLfKCWWw2a&#10;eIsh2WZKBZiwW1Md9nQAC53GDmABVAEQAHsCWKx1V/yjjnRviBEGAtYB+lFL9SCFWCUVwDOJLB6R&#10;CBVigRxIAhyJNYlEKoXCpFSa4TC4XCWLJaPTxeATCUQ6Dk8Fhwr0Y3dkqTRxeCLPPxjl6hN21CPA&#10;xT3AyyvI3c3H3dkjyCeAEI1y6EzJZkdmfHpGYqZVG6eSGGyGxJys8oyMEkdCTlxCJjQser2dQmZG&#10;hMdGhscE+Qb7eviDQvwiokIwseFEQgydjefKSGw5iSmnCRQ8pUphk2tSuJo0iio9hB0XwI734yYF&#10;CNJDJNmRyqJodUmEujzM2ISOayPbqsnKVCpXwWGx5SyikomSMdBCBp5Mp0UxBVGyBEJKE6vyDL/1&#10;Fr35Fq3lDqX5LrHpHn5VpOb7sIVQOUWvPE7IrAtW2/y4/GAuNYgW4xXtGRrrF4sPjyLEBMbGekRi&#10;3GNpXgShN0lOUKSrUmszq4fz6wbzy9qKy5saGtuae4arh6aqxy80jZzt7B0b6egaqqstT04C6Ayi&#10;6TxV5ejGJ+Ets5E19+k1l3dHi/5t84Hf9+w7DNwdFgI8gSMRiVQKlclic3gKhcpstqYmZwBMADGk&#10;JKVnpOZYjHHwVQa1USVVw32VlZELfrhtdXBNozYCUmg1FjjJqam5JSU1GRlIHkcUioLB0GJjCGGh&#10;sVGhMQQ0kUNi8WlsMTTVZCYNQyXHkoixFGT5IpqOx9CxKCqVzMOiaVgMRSrVgocZH5+elV3Q3tV/&#10;+fqt46cnwOSlZGUlpqcjmJOVkVdSkl9aWlpd3dTR0Ts4NDAyPDg6MnJ8fPzE2PGT42PHR0fGhkdG&#10;B3r7Ov+BFHF2Kxh4sO7d7W2ri0wHh/v7etvb2xoa+jo6Rvv7B9o7eltaBzs6oQLAcebkCditub6u&#10;KC/XpNPKREKbyQgY0dYEHm9rS0M98ERjbU1dVWVpYQHwRGZGWmKCwxFnS0lOzMnOzM3Jgp+Dl7C9&#10;tKQIkGJ25vUaUvzn0zNvvng9duFydXe3OSMjhsXyQaGCSYRIBi0Yj/MIC/MKC4klk/hSqc5kTklL&#10;LS4urqqqaG9vPXPm9JVrl0dGhlLTU1gcZiwOFRoegiPjpSqZ2WE1WI3AEHHJ8SVVZTnFOSaHicyk&#10;RqCi8FQiIAVXLASWBKrQm01VdfX9wyOnTp+Zmj53emJ6bOx4bWWVRafjM5kKkSjZGleRW1hfUlGe&#10;U1SRXQRlTmKmXqo1K43dLd0zz2Y+ffj65cs3QArQh4+fwWsELb//+Onz1ydPn9+8defO3ftQAq8c&#10;P3EKGCI7J6+ktLymtr6tvbO7p6+zsxsg5uTJk9evX7+1uubw44dlAIu1RbdAFU8f3hsf6u/taB0Z&#10;6L117fLCzJuP75bu3bnf3dlTWV6Tl1NoNNiUCl2cPSU1JScxIQMRtAhwGznSCvJLm2qbO5rbBzu6&#10;x/v6x3p6gSr629oBJOsqqopz85MdSYn2BPCw+FweB5iCxaDRKBweW6VRq/W6ofGTE2cvFFXW82U6&#10;kdoiUllxVGksQRQSw/UOph3xQANJrGnvkfBdh0KAKkBQ2brXf+N2z3VbXBGq2OL++96ArQAczuFb&#10;nUL+OBy47WjgduegrUf8fz/ovc8zwjOSGoIXoelaDEMXipW6BDGP+HOcA/heQeKgMEVYiCLMVxbp&#10;Lo5xE+PcpER3OdVNwfRQ8Xz1muikFEZJobyhOWlwsOjMhbbbj46/eX3+3eL1Dx/uf/3ydOXL0+8r&#10;C6vRphdW3j58/x0qb1c+z668n/kAlvvb+2/Lc8AS7xdnFuDOnHn9ZnFx/suXT89fPvnw6d2n7x+e&#10;vnoMYPH+49L7xQ/f3337+vbL3Iu5d3NI3Ey4CnBPI4ExPiILfb+vfHv15uXr+TfLnz7OLi7ce/Lg&#10;y8o3oIo3CzNLH999/Pzh+ctnwC5wcYGpP79fRuLez8ysfPky//zVZwCPpQ9zr2ZXPn9/Pw+Yswyw&#10;8vbp4vz9uZU55ODfPfqA/BfLKwv3P34AboCNz1eHfp6tlrdXVu4g+nbh+7dzK3ODSzeq7o0mTTQr&#10;ugsoVfHh2VrfBNwOcfRWYcgmtu8vJPcfsM5/RR36a9SBv0Xu+Tlsx7qgrev9N6z3+GWjy+97vN3C&#10;SHiuii+1kihiVCwTqOLQfu+D+z0CfaPR0VQClkEj8zhMEYPOx+LI4VHoqFgcjkyjsXl4Ch2oIiDI&#10;3/3QNmrgnlpj1PVayaUqXk8WXUHxjQn22r/z8L6tx7b+bbvbpoN4Z19ZYGQSgV7KFbXIVYMG0wmz&#10;/aQlbkBrqGQLcxiCArEmWaSTErl0NJNDlvzPkYLFACAWryEFlyMBpJALtUAPJpXdpkuIMyRZtfFG&#10;pQ3AQiXSi1hyKpaFCsMjUyBDcatUwSRjKGQsMTYk0sPJ+ciufe4Hj/g4H/N0OnJs70EWnpzuSM5K&#10;ztKrjDQyJzaaFB6OjYwhxoALSOIx2XKBWCOW6cVirUCg4nBkXK6cz1Uga1lFBpXMolXa15aKmI2J&#10;gBRWc7JeG/cfB0H+0WmxBhZQ0aktFl2cSWX9+xiN3KiS6IAnhByxkCcV8WWIoAkTKUASsVIiVsth&#10;H5UFqAIOA4mrITHIZKbVZG82udKq0cVbbOkgtdYhFus5fAWNKyXQuXgKi0BmoND4iPAYIoYg4vFt&#10;BlNWYlp1SXVbfVtDdVN9ZfPYwOm7t1/cvD/Td/x8eX1XTnGtwRwfi8K7OLseO+x8eO/+/Tt3H9y9&#10;3+OoR5BXaGQgChdFZePZ3CicIBotwpLULJFJYTRobTKFlSXS49nqGIYinCILIYqDCaIgvDAQw/fB&#10;SA5FydyJ5ii2jcgzwinls3gKLlMvYEoZBCEy8M3FsiUYeTw9sVpQPCKoPUutvkCsvUaovYWtu4up&#10;ux9b+wCErrlJqLvGariIy+/2VCQcofO8mSxvCt45wicUExSNDQ3DRvthMAEUXpTUjjcXEOyV9JR2&#10;adGovvq0pmRIntWiz29Jrxso7JksGrtefupO3fi1toHTgx293dXVuXFxcGv50HR+5ubYppcR7YsR&#10;1Q/o1RfXe+H/smn3tn0Hnd1cQyMjgCeodBqdyQCe4AtEFostISEpIy07KSHVbo1PT83KTMs16W1K&#10;icoE6KDQWfTW3OwCoAqrCcxnskKulUnVVCqXQGCIxWoAC4lEw2CIKBQeiyVhMgREAoOAJtFJDCGd&#10;L2bxRXQul8RYQwrgCQqGTsIwgCrgOeWwxYD+JCJTLFLJFVqZXGO1JdQ3t928++Dm3Xsjx0+MT0yM&#10;nT7dPdg/OD46OD4Ogi1TFy9evHrtwpWr5y9funj1yvS5s+cuIDp7fnpq+vTY+FBzS31hUW5CfBzY&#10;e7DuFeWlPR3twAqggZ5uQIqetrbxwcFTo6PdTc21JaU1xSUVRUWwz9kzE+enJoE8gB4cVouQy1HL&#10;ZdnpaUAS8MHB3p6+rk4k9mJdLSBFSXEhMAT8hEGv1WpUZpPBbrPYrGaNWglUkZ+X09hQ938wPfP+&#10;7MKjhaUrT540Dg5K7fYQEskHg1BFOI3iExPtHhwYEBWJZ9BFCoXWbLQ64jKzM2rra06cOn720rme&#10;vu74lAQmEqOeEIONBW4QK6VijZzBY2GoBCqPKdOr1FYtS8JBkXHRBDTsBvvAKWfxuGK5zO6IA+s+&#10;fvwk8ARQxclTk5OT010dnSkJ8YAUEjYn2WItz86tLSyuKyqryMyryivKS8wwybUmpa62vPrBrXsr&#10;31a+fgWTtAIM8W75A1DFN2Qo5Ov8wtvb9x/AxWtu72jv7mnp6MwvLkkB/MnITM/OK62saenobu3s&#10;gV8vLCrJR2ZSFnd1dY2Ojt67e/vd0iJQBejLh/dInMRnjy+dnRzo6Tw1PvLy6RPYcvf2vd7uvoa6&#10;5pKicps1Qa0yWC2JjrhUmzUJyoSELPAnUpLhkuWUFpQ11Tb2NLeBhju7Rrq6oVJbUl6QlZebnp2V&#10;mp2WmKpVw8VSqVQKkEajMpoNiclJGTnZV27eefD0Rf/YaUtChkRrk2jsDKGBxNYER/N8gpku3sRD&#10;Lqh9R6L2OkWCwMf9R2XXwbDt+4K37PLfuM173VbPX7d5btofuOVQ0MZ9fhv3eG3a67lht/sv25x/&#10;2HwYKseCiCimhiS0EQXWGLrOM5J31J/mHMhyD+V5hPGh9AwR+AQJ/IOEwf6CCF8hyluCcRPGHGRh&#10;D3Jk/sY0Ul6zvK1d1t4qa22WNraqGofsvefzT92uvfh27PmHidmVS8srN76s3PqG+O7gxz8Fa//1&#10;K9jjV8hMz+9vVr69/v71zTfQpzefv8x+/brw9cv8l49zHz7Mvl+ee/9uHmDg/dLS0tu3C2+XkLxc&#10;b5dn3i6/nl9+Mbv8fO7Tq4Uvs7Of3rxafvVi6cWr5TczH+dev5uZeT83/35+bnluZmlmZvHNHHzq&#10;3fy794tLywtLQCVLs0tvEb1bmnu3NP/x3TJQxaelD58XPn6e+fT19Wek1+HN6iLPtb4H0JNVQQX+&#10;i1srK5dWViZXPox9et05e7vy3kT69KBtvEneUciodkRmKLzMtL3iiPUk379Eu/8p6vBfYw//gj36&#10;G+HwOszeH6J2/DVs509hu9eFbv8tcPNv3r9v8tqw2e2XTYd/23H0WGAMiafSWdJFYisaxfH0iHA7&#10;FuLrGRHkE+XnEQaeaGQwmk3lg9lGowiRUWhwxygMNoXFItBodI4gJibK22mbAu9yvIB1s150s1lZ&#10;pAmX0UNiwgOPHHLb8fvh7X/b5bLhIOqQhzwkMpXGKuLwK7jcegG/SSis43JLqfQSNrdEJM+Vauxc&#10;hZQspGM4JDSbhFtNGPbvPEEhrc3NFAFSsJkSLlsGAp4AqlhDCnDrwR6b1bY4Q0K8Kcmuj9dKDWK2&#10;TMSS8gFBSFxofPHRiGPHILB5dD6TxGSQaKRYXHRQKCo4nIJCU2JQ6ODQSP8AFV9ckJ6Tk5ojFymj&#10;wlFenoFubn5eviFuXsGevmGRsSQGWwJUAYYQCAODYaDBTcQzqVT+WveJkK9SyJGIFyqlERp3oUAh&#10;l+ngpUioVCqQeBgatRlKwIK1xSBQBwNs1YNLZF+diWk366xAM6rVKRQAE1KREvZZ+4hQqBQIFFDy&#10;eFBqARdEIh2frwYJhWok0gayJuX/R0jXiNwgVpnEGqNMb5HrTRKlRihVgD9tNJqTEpJXo8U3nBg/&#10;fWJsordrcPrMpddzn5+9X6kbuZJY1p5Q1CDUx4diSE4uHr9v3rZx4++bNmzctnnLzi3bnfY6xYah&#10;OBQ+A0ND+wTFeHhhfAPpMVhgMgqORCbS2CwBk8Xn8CUkMiM8IgY4JjI8KjIkIjoa7xNKCsMKKezV&#10;tCpiHRILmMkRMpgSHo/PFbC4IppASRIZcVI7VpmC0ueFmSsDLHXBjrbozFFc8Tl8xRVizS16wy1a&#10;9SVa5RlUWouXLNGZJvKgs33pVF8yygcbFEgKh4oHhRwo1RLTKziVI/Tq09TqaWrdBUrdJWLVJK54&#10;HF84wKgclTSeNnRciGs7m9k+WdV5urtjsLmiJslsIdMFTmgJOns0ov5pUOMbcteMf1znb27RP/2x&#10;d8feA/6BAWQqhclmIaPGPJ5Wq3c4ErIzc8pKyqsqaqGVLsotLswpykjOgmtq0Jk1Kr1WbYizJaSn&#10;ZGek5sQ7UkxGu1plYjAEkZF4wFY0jk6m8fEkdjSKDNcXgUWBAqiCzxKqpGqdRCPniQVUNptAY+CQ&#10;daQIGaNpFByLAaRL4zNpyEpmKoUFYjH5QpFcodSCfR8eOX7jzt27Dx/duncfzBOU12/fuXXv4Z0H&#10;j+8/fvbw6YtHz56DHj959ujJ43sP7j949PDZsyevXr149vTxtauXR4YHmxrrS0uLMzLSCgvympsa&#10;ujrb+3q7ASmG+/uADIAe+js7gS2qS0sLsrLyMzNz09NrKspHBvrPTZ4BpKgoKY63WYEnJAK+1WjI&#10;zcxoa2oEqmhvblob/miur6uqLM/OyrCYjbCXSMiXSkRGgy4pMR54Ii01GWijuqri9asXaxMpVsHi&#10;f/z7p7N37l948OD09eu1vb2a5GQ0jxNEIgSTiWFUsk9MpEtwgHd4aAQOS2IzBDKJUq+1xtty83Na&#10;u9rGTo139nWlZacDr9M4cDFZPOQBl8NZJ7FpUXgUYARVwBKoxQwxm8SlU7gMloADiK81GuwJ8Slp&#10;qTl5uXX1jUPDo6s8MXH8xMTJk6d7urqz0lLBEdDK5TlJydX5hbV5hZXZ2WXpWVXZeSWpGSlme0Zc&#10;Yntd441L12Zfzrx9++7zl29AEh8/fQGkALyAl0vv3t958LBnYDCvqDgrLz8zN8+RlGx1xCekpQFS&#10;FJSUV9TUl1XVZucXJKekJSalJCWn5uTkFBcXj4+OvXzx7MP7d58+vv/26SMAxMrXT0AVVy6cvX75&#10;wpsXz9/OzV67cr2zvQse/sL8ErMpTqXUA0ysdVEgfRWJ2UlJSI8F3KlwE5cWlDRW1LbW1Pc2t/S1&#10;tLbVNlTkF+WkZWWlZKQnZSQ7Ugw6o16rMxgMDoc9Kyezoqq8uR3JlAVIcfvxs+OTF1JyS/hyE5mt&#10;QJFFEVheYCTHOwjJdQJIsf9oNFDFmv5RX6OKHftDtu0N2rI3cP1On80Hg7c6hWzZH7Bprzdo4y5P&#10;QIqfNh8FwnALJqFZWgQpRLZous4rinvEn3QsiOoSxnCJZB2L5ByJZB+N5LpF8T0ieH6hvNBAXqgn&#10;O/QwBX2EIQ3SppOyzyRO3M67+azy0YOSmxfTzxy39vYoa5uFRa3ikg5l+YCx/kR8x7ms0ZulU4/r&#10;rz9ru//5wtfPV1a+31j17++trDxYdffB9V+z3GDFQcAcINj4euX9y08fZj9+mv/4fv790uz84ps3&#10;b2dfv1ucASZYmH89N/96aWnx4+cPn79+ef/h0+JbQIbFtx+QoNmL79/OLM6+WZgBnvjw6d3C0gxo&#10;8d2bVSj5dy3NLs7OvX258OHN8sriarfKS4Ce798BHeDAbq18vrDydmLlzfCXR93vbja8uVLxtN94&#10;qk833qEYrOG155GqbGGZUjcL67AiejM98Fec218ij/xb8IF/9tv5//Lc/r+6b/3/eO/4KWL7+pid&#10;G1E7NkRv/jVs40+Bm37x27w+YMtG3/Ub3DdsctmwxfnX3w+v337YySc0lswVy+wstpZIEBGwAi5T&#10;JRWauDQZNprKIvGJsTQeTSjmSTGxhLDQKHgoSWQqmU5DE4lEChMVFRnpuS+O7TtRwrxWy7lYI82Q&#10;hnJJIWGhgYcOuW7fdOCPP+08+st+vLOvKjwmlcbIY7OLWMxKLquawypn0Aqo5EIOp1AkyRSrzByZ&#10;kMijotg4FJuI5fxHpKCShWtIsdZFgYx6QLk66oHYZrnBbkxwmOKBJyxaxNdXilTAEwKmUMZDZglA&#10;nc8QAFgwiEwk5RiVK2KLZAKJlMMX0FkSFlsjEiu5fB6JwsTiLSp1bkp6kj1BwBTEhKOCAyKDgqJQ&#10;WEp4DC4sGovC0Sl0AZHCDQ7FHnMNPHbM38XFz9MzODAwOjwUg4olIrFohXK5TGM02ID7wYuB9p1B&#10;5zIZvLWehrUZnaC10BR/31ljNmktABMgqBjUJo3SAFTx7/0TKvg3wX+VSrXIKla5EXgCYGI1VIYR&#10;ylWwWOMMtUCgQsRTIuLLoeTz5XyZhi1TceVKgUojUmnESEo1rVpvMJntoPSMnLr65uaWztq65q6u&#10;odMXbw9ef5PZeyGt7VRG67ggPieYzHELjTns6evk4n7A6cihQ06HDzp5unjhUUQujUdBkT0Pux3d&#10;echp50HXA8fcjrq7OLt6efqFhoYjQ6tIInYyHhWNDQ8N9/HwdT4c6Ooa4huCjSbymWK5UC0HSOKI&#10;eUwBhykQcCUcjoTOEtLZEipPTuEpyHw1QWQIZOrcaDoXqsGdE+8lyfZWFvvrq0OtjbEJzfikZoyt&#10;JFQWF8yVh3IFoSx6ABEVwcBEcfChHKo/lxemc1Bym7j1p5hNF0gNV/CNN9CNN1ENN2JrL8fWnMPU&#10;nCPXTPKrTkvLhjUFPbbc5oys8lRHmkIki8YxjmDEsRl90bUPQuuf4RsfeWkrN7pGbdt/7LDTseBg&#10;sFck4AkWgykSiSwmK8BZY31TT1fvQN9wT1d/d1sPqKm2paywIiMtOzU5Iy0lMzszLy+7KC0122J2&#10;KBU6Go0XE0MICIgKDo5FkIIqxBO5UTEUIFQuVw6Xj8+TAdoa1EajXK/gS/gUFhNHoaIpdCwNkAIR&#10;gcOi8HhsEZeNnEAmnUOncVhMnoAvkcpUiUlp1TUNAyOjoydOgq87dvIUaHj8+KnJs6enzk1Mnwed&#10;mpwaP3V6dOw42MTpc2fPX7xw9erVW7du3Lp5/dzZqcGBPsCI4uJCJEpYaXFba/P42MjFC+fOnpno&#10;bm8DLBjq6x3p6+toaqotB681y240Svl8cHPLigoRVigrBV9dq1TAs8pjMQEsbCYjmNrifPDUcwty&#10;sgE4kKWkHW0F+bng5gKhsZh0sUiwhhQg4InyshI4hpk3r1b7J/4LpMipqi6oq8utrUkoyJfYrUSJ&#10;KJrFiGRQopjUAEysR3iIT0RIGDYWQyci6chUMo1BH5eYUFZV2d3f197bDfynNRuFcqlIrQAJVXKu&#10;TEzhs7EMCp5Fo4s40PjQ4FmW8TlyIV8hVhk0YEwrq6uamppqampqa+u7unrGx09MTEyePDU5fvxk&#10;d3d3TlY2En/DZqsqyG+pqKgvhBshozIzqzY3ryonpzQzu6awtL+tc2L8xPTEmccPn8zNLawtLlib&#10;PAF25sWbmZt377V1dadkZSVnZmYVFGTm54PyysuKK6rLa+qr6psqahuKyqvyikpz8wpAcXHxFoul&#10;qqLy5vUby4tvP4OBWn63vLiw8v3L8sLsiycPnz26D0jx7NHDiVNn4H6tKKvOyco36K1wO67NpcjM&#10;KMjLLU1NzQekAMjQ6ywAxelJaWW5RdVFpYDbTeXVUCnKzEGiCianpyWmA1LAAwA+isViy8jIaGhq&#10;HD9xfPrCxXNXrpy7fO3CjdtnLtwob+gUKMxRBE5ILMM/nOYfzvIKpDt74g8eiwWM+I8CntjrFLn7&#10;UDggBWjngdDtB0N/3xuw7VDoDqfQrQcCN+/127TbZ9MOr1+3uqzb4govPUJoGLaBIo4jie0xDL1X&#10;NNvZj+AcSHAJpzhHUo/E0A7F0g5iWEewnGMYjnsM2zuM4e1N9nXGRR4jC8OVCZS0OnnjmfSpB3UP&#10;HtTfu1lx5Xr5uUtFp6dyhk5n9I0nd/bbGjsNNa3qqhZVZbOyqkle1yRtb1MM9ujGh2ynTySdm866&#10;drX4/q3KR887Fl71LM4OLC+MfFoa//rh1MqXqZWvF1c+XV75fmvVwD/69xJQY21B5vOV74++fXv4&#10;FYGS1Y6Er89W3r5Ynns1vzjzFrDw2xe487+/e/duZgaBj/m3bwApFt7PLH54A1p4/xqQ4uP8u+8L&#10;yMSIT08+Pj/74nLnlZMVE2P5pwbTx3vix5oMAxXSjnxmQxKu3BqerwnM0ofkGkJztEGZUp8k6hFd&#10;xDaexzq80w/Ru/8UtOWffdb/N/f1/9194795rv+T54a/em782ffX3wLWbQresCXst99Dflnv99M6&#10;719+81q3wWP9756/bnD+deOR9ZuP/Lb50IZth/cd9fENRiMZK4hSBk1t0KaWFjY1VffmpZbp5Ta9&#10;xMSjiYVMCbRrNCIjKiIWg8KTyUj8GBQOi8fT8bGx7FjPEn3MxRr21RrmiWJuHC+QigsKCgk8dMR1&#10;+5ZD2/+0y/mnfbjDXrLgMAeRmEYhZpLxBTRCIRWXS0Tl0vAFPGahRJouVhhZEkAKGpqDR3MAKQg4&#10;hCoAKSgkwRpSgIAkgCrWxGGLwdaC0282OJLiUpAAVsjqfw2QBJPEZJHZXBp3dTWpfHU1qVzMkfDo&#10;PDaFA+9K2AK1SG6QKo0ylU2lidcZLDKZjMUySGTJFmtmQrJVbwakoBLo4JQgHSEyFVMooXMQ74Qv&#10;UZEZPN+AyN37nH//Y++Wbft37z5y8KCLs7OXt08gGkXgsAUyqcpqcahVejyOHB4WDYqOQgONgVvL&#10;gG/hS5QKLbwrlShFQhmUMgALkUIpUYE/qpRpkSUeErVMjHRygFGBAwBDi4yw8IEPELG5Sp5AI5IY&#10;FCqbVusAKZVmmcwglWgAPuC0iPgKIU8u5EkFXBmPL+FKFTSBiMITMMVwSpQg+I8ALMQytUiqUmqM&#10;NkdyUmpWchq42YWZ5U1xDWOm5jOV00/bb8wkNI/RzGnRIm0YjRtJYQajcEFRsaERsahYPJIBSiCn&#10;kXneXhGHnPx27nbdvstl+27n7fuOHXD28vIPZXKEyLxvDofPZnGp5JigAJ+jh4JcjhICAgUYnJ4v&#10;MsvVOrFaylWIBeo1POILtWyenM0Ww2lcDSPGpNEYZAYbRWVGUzgxTHEsRx3NM0QLbChpfBjXhJHZ&#10;iXIrTqjAcwUkHofIJqMoaDIXyTkCnmokT4xWxzHSajhFA9SSE5SKc/iKC5jKK7jam5Tmu/S2B/S2&#10;e6zmq/K6SWXpkDi9mW8tFKsShXwVGUfxDYkJ5ugY+QP0lvvk1iekyitHOKm/7vfdtc/Z08M3Iiyc&#10;jCdQyRQ2nSEVS+wmW1piakVxeXNdU097b19n/2DP0OjA2FDvSGdLd01VfU1VbVVlXWVFbUlxZUZ6&#10;rsnoAEaMjSUDTHj5RPgHxsagaHgiLxbNCAnDhYdjUSgKkcCgUjir+Th1BpkOkEIIuICnAlIwcHRA&#10;ZBCbKuTShVKxQiKSiuBq8JCYjWsRU2QyhU5vTElNLy4pKyuvLKuqrq5vqGlorKyta+/u6+jp7+wd&#10;gLKtvbuhsbWquhb2aWpqaW1t7e7sGuwfGB4c6uvpBVteVVmemZmek5NVUVHW1dVx8eL5ubmZ169e&#10;nJk4dXxk+MWTx08fPhju76soKkqOi1NJJMiURI06Od6xtnw0wW4zajUahVwlk+pUSsALeOmwWgA1&#10;4N3y4qKmutr2tpbMjDSJWEijkgEppBKRXqexWc3paSnAEy3Njb09XXOzb5BQV9+/rga8+h///kmg&#10;0fC1WhBXq2GplBS5mCgR4IRsrIATRsb6RIcFoCNiKTgKn8mVCUVqmVytMttt+cVF4EzXtzZn5uca&#10;bBalXqsyG2R6jUApY0uEyGomMTCEmK+R0qQ8JIeNSsxXSYQqqc5iyCvIb21vGxgYaG5urqqqgXM3&#10;OjqODBmdvXjq9FRnV09BQUGCIz43MwMJX11f31JWWpOTUwfKy6vPL2goKemqbx4GAu3qaW9uOXXi&#10;9KVLV65dv3n+wqWJM1NnJqfPnD13emoacK+yvj4jL6+0urq9t7djcKC5pxtU29pe397Z3N3b1T/U&#10;OzSKaHCot28gP7/QbLampaTC9bt9/caDO3fv375179bNO9ev3L52+ebVS7euXb5x5fLU6VMdbZ1l&#10;JeXFhWVwcYEbNGpjclIWwASoqLAyL68qJaXAZEhQKY3g6KQnZZRkF5TlFlQXlFTkFgJP5KVmZKdm&#10;5qRlZaZkAS9bzXE6nUGr1ScmpTQ0Np88Mwk8MX3xyvjk2eGTU8enr7b0jMuNSVF4XnAM0yuI6BvK&#10;8PCnHnHHHnCOWeucAEF9DSYQjNgXvG1vEAgqO/aHbN0fvONQ2I7DIdv3ByKLS7d5bvjD/bfNruu3&#10;uG3d6+8VSsezjYAUZElcDMvgHcM56od1DsK5hBKdI8lO0eTDKOohLNMJzz6G57hgGK5hpGPeKDeX&#10;qGBPHD1aoqPFJfNyWhJ6Tleem6ieOl116lLL2Zs9l250n78/cPVG57kLjacmq8dPlx8/WTQ6kjM4&#10;nDoyZD85ZDzTqznRIhuq53XWsNtAddyOClZLDa+jSdLXphjqVI92ascAO3oMx08kXQCdTD5/KnX6&#10;dOb0dP7ZiyUXrlZevlR24VbdjQfN9x80P7zf+ORl99y3qVXgWED0+dWXpWfvFp8tLb9a/rzw6evy&#10;V8BEJLvXu/m3y0CgcwAW8x+QXKufZ74g6btmVx6eeNSd01eiLc/k5iVS0y2oRF24Q+JjZhxT4/dJ&#10;YrbzwrdwQjazMIeU2GNavKs+9qgiYA/36O+EPb9Gbv0p9PcfAn75i+cPf3L521/dfvzR/S9/c/3L&#10;jy5/+9X9h42+P2z2/+mPwB+3BPywyftvGz1+2OD280a3Xze5/rT+yM/rD6/b5PTb706btjjt2O1+&#10;+GhQZBQrIpJJJkgN2vSyvObaso50R75CoFdwtSwCm0sG/1cpZAnxKBwmGo0kFKSRCSQisoyZSDGy&#10;o9rTaDebeNfqGH2ZdD3dH48ODggLcXLx2L39yK6/7nX99RDxqLc8JNSBJySTsZlkTD4DX8TE5VFR&#10;WWRUAY9RKJOmieR6llhMFrDwAgqWT8Cw15BibdQDkOIfcynWBGzB40rBgmo1FrPBjgSXVOkUQoWA&#10;xWMQGWQskYqjsqlMDpUDTYiYI5byxRKuBN4FzmBRGHwaW8YVaEUyg0xulistCpVOIBBTqVBP0BsT&#10;DBa9TAmfkvClWpXRaom3JSTr7Dad2Wa0xZvsCUKZJjwKe+iI5x/bD2zbeWDXrkN79h7au+/wUWc3&#10;oAc6nalQqEwmk1AojoiIAGcdg8Hg8UQ8Hk8iUbBYLHi2arUaHkCFQgHtPggsgZgngZ+TCmRrkzFB&#10;yCqPVaQAngDxeIo1ngC2AKQQiHRr0yYMhkS9PkGvd4DgbCChL2R6wBH4nrV5GMi8TrGCIRDTeEIo&#10;2QIJkyeCkieWAyFByZcoBFKlRKlVaI1KnUmgs5OsBZLSvrbbS5c+r/TenU/tPCHLriCobWSlBceX&#10;k7kyBl/O4SsUcqQJFgt1JLoqEivyC6NDW+EegHUPQPtHEiNxdLZIJZCqFUottHJgdIVsLgWNEZBI&#10;Wio1WSLOt9hy7PEJOrtJZbUaUxIT8szWdIMpWaOxKGRqpVSmkYjk4H3TSWw6jkUnsFk0Ho9HZ/Nw&#10;ZGY0jhaFZ4DILBH8F0yugMagMphkNntVLCqbzaSyuCSOlCqzsS35DHsFzlpNTOrEJHVHJfSExvdE&#10;pg6ic08Qis7QCsdVFSOawi5Raj3LkEsXWSg0ESoG6xsQGsVR0lOrWZVnOA1XKIVjh4m6dbtd4VoH&#10;+AXGREQSsTgqEY6NIROJjRoD/INrYFGQXVhWWF5TXttY01Rf1VhVWg2uYFVF9SpPVOTlFqckZxoM&#10;cYAUWCwd6MHXP9ovICYsghgRRQ4MxiCRBj1CfH3DQ0NiULFELoMPSGFVm40KrZQl4JIYdCyNRWBy&#10;qQIeTchnSoVsKZwuuVQBWkt2qpAp1WotNO96gynOkZCckpaalpGenQOmIL+4BMrSypry6rqqusaa&#10;hubauqbKqrqS0vLCopI8MJP5hcWFReWlZZXlgBBg8Qvy83JSUpKyszOrqysBKaanJ2dn33z6+B6o&#10;Anhi5euXx/fvNdRUZ6em2o1GrVzuMJvjLOb05KS1EBQFOdlrEa7SkhJTExMAJuBdqABwlBYWVJeX&#10;IYs+yktTkhO1GpVKKTfotVaLCXjCbrNkZ2XU1VYDTwwN9s/PzcCP/pcrPqR6HV+tZErFNCTEi4St&#10;ka1KghewQoix3lHBgdhwHJNIEzKZYjZTxAWw1xj0mbk55dVVuYUF8IMyjUqh0+itZgALrkxM5bFJ&#10;bAaUTImArRBytFKmSsCEymooVlOcpbi0pKune3R0tLO9o7a6Djz+oaERQIpz5y+DPe0fHquoqc3N&#10;za9YDQS2hhQAEzVZGdXZ2bW5eU1lZb1NbUOdPT1tXU21jU0NzV1dPV3dvY1NLTW19VA2trbVNTVX&#10;NzbmFBWBmrq7jk9PnTx3dvDkie7RkbqOzqaevq6RsbEz02C5z1+5fu7S1clzF7t7+tLSMhz2uLKS&#10;0o6W1s7Wtt72zr6OjtaG2rbGuo6WRlBLQ31tZUVJUWlhflEpksUjz2iwAVWkp+UVFlTk55VBWVbW&#10;lJFRYjYm6rRW8NiK80qqi8rL84prCktLs/LyUrMQpeflpuVmJGclJ6Sb9DaFXCMUyTRaY0FhKfz7&#10;p6fPn5w8C0jRN3pq9Myl7uEztpRiIksdjOK4+OO9gxiuPpTDrth9RwAjokFQ2X80Fiq7D0XuPBC+&#10;bW/I1j3Bf+wOgnLrnkCAjJ0Hg5ElpvsCt+z027DZ47dNbqCNWzy37w3yDWER2RaqxLGKFDpACic/&#10;/NEA/LEQ0rEwsvNqX8WxWJobhumOZbmhaMdC8Ye8og65hXoFYNAYuMY6Ic+cnlTRUj/c3X68u310&#10;oGukr3Ogs6lzoK0PNNw+eLzn+MTA9OTAuVM95063nL/Z9vhm3eNzxTeG0yY7zCP1qu4aeQeox358&#10;IOH0WMr0eOrZkaTJ3rgTnaaxdt1oi2ikktqZj6kpwtfWc9u7lH09qu5OeXs1s7JZ2Ngp72iXdDTx&#10;29vFfWOmM9OZV58Pvf5w7TOyknMR6cb48ODTpycfv818//72+9e3yLoPJAvo4jyySHV5Dl5+efJt&#10;5enK23PvjxefrtY3VOnqS5XVqcxsIzpeEWGheyuiDjF9t2HdN8e6/B5zbCvq8Da0826C236K8z7C&#10;/h2x2zeHbtoQsH6935//6vIvfzr8z3869C8/OP3bz87//eej//qL87/+5vLX3z1/2OL98xYf0I+/&#10;e/zwu9uPmwApXH7Z6PLTeuef1jn9usF5/cZjmzYd++MP9507fXx8cd4+2NAgMgEr4tM1XJoCF0kL&#10;844mRlCxoVhyNFnCEit4MiqejI6MxeMwJAqeSqcxaUIhjZUiI/TlMK830q/V0ZriMBKcV0xMkG9o&#10;+CFXj907Du/98ZDX+qMsj2BNVGQCiZBCwmRQUPlMdBETnU2NSsGH5nIpBVJRskCkofNEJD4gBRUn&#10;WEOKf3RRrCHFKlXw16JdcdmytUiUSNgohV4pUYC5YpLpDBKFTqSSsXgShkDFEyk4Eo1Agu1cOhN4&#10;YjWdI1/A4ohZXEAKJU+k5AvUfKEacfzZgBQKDkcnQmJUyHlCQCiZUG7QWmzW+OTMzLi0ZGtykj01&#10;xZ6YItcYUHiqu0/QURfvI8e8jhzzOOzsetjpqIuba0RUJIPF1AEvGHRcLpdEIgA95OfnlpSU5OZm&#10;JyYmqlQKoA1w+5KTk41GPbwrlYIpUK5p1TAgIbclYuXqfEwV/JsCgUoIxyhS84QqDk8FPMHmqoRi&#10;AyAFCJx7sVgvk+hVCrNObdEoTQqpBnhCAjzBFYOQJE0ihVAkF8G3iVQcvozJEfOE4DYaRVKdQm1S&#10;aswiqYYvUgolaoAPilCJVsQLsxrarr6+u7Jy5f1K3525nN4zwuRisjYRLzLSxGauzMoT6eCnNQqb&#10;QmYRiOwMno3CMpEYOgIDSeZMYqvofI1IYVFq4wyWlNSMwvzcikRHulXvyHSklSYmN2fldhRX1OUW&#10;58RnpFhTM5Pziwuq83LKwQxlpOYgAUMttiSr2aHXGhVwLQg8Fp7DwFMJqJjwkAAfb39vn5CAQFRk&#10;LJNMRfKecJgMMp6Cj2WRsTwamUci8cl0IY0nZiuUUptKnSKUp9D4iRRxOk6YHsJIdEUbDsdoXAg2&#10;H1ZKMC+Jqktn6VMZuiyaIhmQgsaSEdD4kJAQn/DoQKowQJYYbioMV2cdiqBvP+Di4uyK/HREFAVH&#10;gF+HG08tlZs0BovOZNWbE6yO1IS0DLhjUlb9t4T0eGtCggOudioo3pHsiEu224AC7VKplkjhRsYQ&#10;ASncPcM8vKM8faJd3MOOOAc6OyOjaWGhsRQyWyPXwdlIs6ckWRxyjoiPzGNickhsQAo+XSRgySQ8&#10;JIM/EJhCIoVSrdTotQaj0YxgnN3hcICnnAhKTsnIzMoDrMjOKUjPyM3KLsjLLykqriguQVRYUFqQ&#10;XwI8AVQBO4EKVpWfnZOTlQ23bmFxQWNjPSBFf3/vpUsXFuZnv3759O3r5zevX7Y1NdpMxpSEeAAF&#10;i0GfYLdlpCTnZWUCj9RVVa7FzQR6KM7PA8IAkgDIqCorbaqrBdVUlMO7a9MzMzPScrIzgWCgDhVQ&#10;QX5uY0NdX283IMXcKscAUvzncSkQpFAqGCIhmc+miHl0hQB4Ajggio73x0BTFhiCjcDQ8QQ2Gccg&#10;YClYEp0slssSUpIzcrKBXoAw6Fy2UC6VqBRQ0vgcFJkQiUOjKUQyj0WXcBlKIUnGRlL4S6DlkAA1&#10;lZaX9fT0nDx+YmhgsL21o7W5ra9v4NSpicmp86cmz4I17egdQAYUG5u6m5rbq6sbigoBMSrSUsoz&#10;UquysuuKilqr6jqbW7taOzuQIB+tgBSdXT31DU1V1bVQNrS01je31Le2ltfWVjY19o6Nnr5w/tT5&#10;c0OnT/UdH2/u7W8fHB44efrUhUsXbty6fOP2hSvXASmOnzhVWlaRmZ4B17aqrBxUX1ndUFVVXVpa&#10;UQzXICc/OyMrLTUzNSU/t6CyvKqhrrmooBTcJkCKtNTcgnzkCczLLS0vb87OLo+Py3DEpRZkldRV&#10;1jdVNFQVljWUVpZl5+emZK4hRRbwhCPVbknQqI3QylBpQNgcg8UOuNo7NDoweuLU2csjp84Nn7rY&#10;MzKdXdIqVCZG4MVugWTPAJqLN/ngMfSew1G7DkYARkAFBEgB5RpVbN8XCgK22LY3CJlXcSAIeGLH&#10;noAt2303bnJfv8EVyt83e+7YE+QXwiKwzDRRHFlkj2FqPaPZh/2IRwLIzsHkY0Fkl2CKawjZK5zm&#10;jYTdpHtFUZ2D0Hs9g3d7BDmHoIIIrBimEM2CFtWWWlxW1dbWOtjfNdrfOdzV2t/W3tMK6upph2vd&#10;3dXf0drXXN/bWNHdWtDfmt1Xn9pRHtdUaKopMNYWm+pLLY2NqX0dmcN9+ScGC0715R7vSB9qTupv&#10;jhvojjtVI+sp5NTWqdom8s4/aH3wuPPR3abrz7oePWq796Dxzu2aG1dLr01lnxuNP9FjHGhUtg0n&#10;jt1uuPtp+jMyGgJs8XLlG1RmkfUan+Y/v5//8HZhGUkW+m7p88IXwI6Pk9/Ol15p0Lc36Ft7koYa&#10;LG1p3Dw9IV4cayD4CfycMIe2B+3c7LPzD98dO/y3bffbtito595Q0PbdCKVt2uq7YavPzxvd/rbO&#10;GfTT7+6/bPEEegD9/LvnjxvdgSF+2uQB29cEPPHThmM/r3f9+TcX0K/rXH5b57pxg+cfm3y2/+Hn&#10;5BTu4hzh44kK9MMHeaH9XCP8j4UHe0Tgw4nUWCobz5RzJHqZWkDnEGPQZDwOT8TQGHQGVSCisTI1&#10;lKE8+pVa4qUqYpE6iBXlHB4R5BUSttfZZfvWA/t+OOS/2YPu5qcICTLGRJijgyxRvg6UX2KsjzXC&#10;PQkXlMsj5Ev5CeB6k+g8HJOJ4RJRHDya9b9HCgqJTyXzgCpYDDGfq5CI1YAUSFc/uPU8ETTu0MQD&#10;UkAFkAIfiyagMFABAVvARj6TLebypXwhIg5fwuaJGEwBjS6kUiUMhoLFUnE4Si5XJxIBUgBwiMCj&#10;50nUMq1GbTDarVqbUR9nNiXEgYHQGC3g5YOvHBVLiIjGhEXFhkREhoSFRkZHgK8sV0qsVrPJDBZX&#10;rNOrmpoabty88ujRg3v3b01NnWnvaO7r6zl5aqy+vjY5Jd5iManVSrVSBZZApVCvUoUK6cdeRYq1&#10;fxB4gsWSEMgcFJYWHUuNiqHgiTwKTcziKIAwuFw4aqWQr5KIkCxoUpFaxJcJuBIhRwQ8sdb5IRMq&#10;kGmeEq1CqpMIkfEUhcJkNiepVBaTKdFiSVbrrAqFQapAkpiwxCquIdlQ0Nhz6em9zyv3vq5ce7cy&#10;fHcht/MMP76EIEsgCK1gd6ksLYupFPH0ID7HyOOY+FwTX2ARCM0CsUUgRvIvKlR2nSHJbE1PSQab&#10;UZWeWpySkF+UVd5aWt9f09Rf19ZYWJ2bkJlqSc5OzCrJLa0uqamtqKsqrioA45eWUZCVVZSVkZ2W&#10;rNOCueRTqPjgIL8jB/cd2rPH39OTjELTcXi4gjIOV8hg0rA4dFR4bHg4JjyCiSOxcVQBGS6o3KQw&#10;G5VxCqGRy1TRqSoSRRkey3f2xR9wRx8LpvlhJMEEUQyVR2RLyGIzQ57Ikzm4fDXcM1GhgT6+Hq6B&#10;gftCYvdHUQ9GkHa6BR04eMTPwyMiKAQXg2JRaMATSrHUpNHFmWwgu9Eab4lLdqSkJf59iNlhQcJo&#10;6jRGsPEgvd5oMtoBKYxGh1yuR+PowaFYF7fgg4e99x/yOXTE//DRICgPHfJ0cwuIisQK+PJ4a2JW&#10;anZmfHqiOU7GBojn8ChcPpWH8ARDLOWrNTKDVqFRyxGqgFKr1pkMZivghN0RDzDhSLDZHSBHfHJS&#10;cnpqWlZaenZSckZKatYaWABhAGfkQCUrv6CgCJAiOzMrIy0d9gBlpqZBvbAwv6SsuLW1GXhicLD/&#10;woVzgBSIaf/+dXbm9chAP4ACMERORvpasG2ABgCItamXIAALQIe1yNwAEFABCulsbQGkQIJS5OWW&#10;lRYXFxWAoFIKtnC1Ul1VUVlR1tLc2N3V0dvTNfPm1edPH9Z+9O8c8R/+/kmkVvBVMpZUSBWxCXwG&#10;nkfH8ekEIT0QFwFIEUqMxjDxJGhPOGQSkwiicxgKlTIhKTElLVWp1RCpFDyZxObzBDIJPHcMIS+a&#10;gA2MCg9DxyDxrPhMmpxPUXBZShFfI5Ub1I7k+Kqa6qGhoTOnJ86cPDUyNNrV0d3R0TWMTNKcmpg+&#10;P33x6siJif6BESSRTEdXS1VlfWFBfX5+ZXpqZVZ6TU5uVV5eZV5RdWl5a0NLT1fvyMjY5OT09PQ5&#10;+Ia29s7WNmSJB6hnaKizv79reGj49KnhidPdoyMtfb2gqtb2us7utoGh3vETQydPDx8/1Tc0igxl&#10;dXZXVtXU1dR3d/b0d/cM9PSO9A0MdneDetpb2prqm+tr1jiuvrYBjnmgD4nJHWdPAiZITMjIhicu&#10;E+6G4vz86pwcQJMi2FJRVNNY09Rc2VhbUllbVFaQmoksiktMy03LzUzKTLAlWYxxKqWRx5eg0ITg&#10;kEgMnqI32XMKS0sq6xvae5u7huraBssaejKLmqXa1DCs0DOE5uFPdfYkHnBGAU/s2B8GAoYAreHF&#10;mqAOgo079ofsORS+cz+YwGDQ9h3+mza5b9zgsWWzz+bfvXftDvENZpKYZrowniSMi2ZoPKI4B/zJ&#10;ToFUZwAXP6q7L9nHjxwQQAkOoQaHUQNCKcf8Y3e7B273DDwQEeNCpvoyGQSZmKOVG9IcBQ2lrcNt&#10;3cfbu8dau8ebB8Zbe0dauvoamltq4I6sKCktLSgrLiwrKCzNzi9KzcyJS0g1WxwGQ5zJ6LCYE+Js&#10;aUnxWenJhdmpxVnJxekJBemO/LS4gnhdpppvVXB16fas4c6RB1dvP7t9//7ly7fPX7wxfe76xNmb&#10;kxdvTVy5evzydM/k6dqJ0+mTQ5rRJn5rl7r3YuGV+dElJOLnw5VvD1e+Pv3++dXXz7PfPy58eb/4&#10;cWnx/afX31ZurNwse9Ag7Sjj1TWo2ms1Ldn8YhstxcBIFJMNxGi+vx/moHPA9oNuWw66bj3svn7X&#10;4d92OK3bjkyo3LD96IatR9b/cXTd5iPrNx/9ZYPTz78dWb/x2IaNbgAKP/189OdfnKHy82/OgA6/&#10;rD/26wYXEMDET+uO/bzOdd06D9Avv3j8+rPHht/8tm4K3vFH0O4dfkcOh/h6YoL8CX5u0d7OoRE+&#10;GGoMU8VR2xRWk8ygE6stSmSCGB1HpJGIBDIgBZWK5wqItDw9bbyYdbkGd6ESmyn0poQdCYsI9gwJ&#10;233EeeuWfQd/PhK+w5/rE6KOCDbFhpui/C1R3g6UT0KMpyXCJYMSViyhlKrFSXyunEDjYhl0FBsP&#10;jgWahceyASkAJmgUEWgNKdZ6KQApBDwkdZZcpoMSidnA5bEoABNkHoPBpdPJWCwBhaLgcHQikYoH&#10;pMCvvSXicMRcLpQiJodPYbChacETOASChEbT8nlWucwik9lUKpNcLecJ+VQul8ET86QSsYIvFfIU&#10;AqFKKtNrlCaj0miWawxihQbIhMEWUJkcCpg0Bp3FYQJPWOwGm91kMmuVKqk9ztTR2XL9xqVHj+89&#10;e/7wzt0bp06PXb9x+eGjO13dbUnJcbCn0aRFll8p1Eq5Si5VSJEuirXFokqwOjIZQA6ysBCFYURG&#10;k2NQNCTtO1lAogipdDFYNEAgZHomV8FmSugULo3MoZOYIDaFzWfwxVyhlCdVC1UKnlLBVcv5GhlP&#10;DXZIKTUbtQkqhVWnsZsMCQZDvF4bp9FYlAqDUKKWG+Mzy5smbz1/+mHlwfuVR59X7n5YOX53Kb99&#10;Wp1Wx1SmM8WJdI4J6S/kmMQsrZylVrJVIDlbKf979FKtTKCRC7UGlc2odhi1iXGWDLs5025IT7bn&#10;FGSUV+RWVxfUFaUVJZsS7RpLismRm5halVfUWFZVX1ZZnFuYn5VXVlJeXVVfUd1gSc+S2xKIPIlH&#10;cPiu/UcOH3WjUliJ8Uh3bHpShklrhstEp/w9JWxkBIrLE7HZXB4XMEpl0ZtBaplKxBUyKQwahQnt&#10;nl9wuG9IVCSBgmbw0DQGjoCn0ZkskVaoTVIZM3S6OBmPQ8dGkNEhsegQ/+hol/Dow/5hh9y8vVxc&#10;Iv18CNExLCIFqFQpEOukCqtGDzzhMNstOhNQRaI1MS0+bQ0pAAiQkFY6pM8AkEKnM5jMcfa4JJ3O&#10;xuPJQsIxXj4RwBM7dx/bsdt17wGgikAn58CDBz2cnX2Cg6IYdL5Ja0m0JyUYHVaNUc4RAVXIOFIF&#10;T74WtA1Ob4I1JdGeYDdbTDq9UQs8YbRZrA57XHycIyEhCZAC2AJRXGKcIykhMRXAIiExLTEpfQ0s&#10;0oAt0rIz0oEHcoDfMtIykxNTHPb4OPgSq23tMzk5WcWlRS1tzcOjQ+fPn3358vnS0uLz50+fP3vy&#10;fnlpYebNxInjYKSAJEoLC9b6JMqLi8ByrSFFQ001MgeztWUtzhXUodJYW4MMq+RkA4us9UyACgvy&#10;YFtJcSG03k2N9UAdHe2t7W0tUL55/XJ1FsV/kTbM4LAZHBYAf7FOQRNzYhnEcHJsCDHaJzYYeILA&#10;JbMVPK6Sz4KLJmOLVSKFSm62WtLSM1My0pVaHYFGwZBINA7LYLMZ4+1ygx5Iwj8i3D80OBKNRpEJ&#10;PK1MYtao462mJIc1OSEjJ7ulrXViYmLqzOTZqelTJ04DFiARsvsGTp8+c/7ClXPnLwNbHD9+8tT4&#10;8dGe3vbamsbi4ubi4pqcnIaCgqai4uqc/MLU9MKM7NrySmCHM6cnb16/de/O/amps11dPY1NLS2t&#10;7S0dnV0DA4AU3SPDPWOjLX39JQ11ORUVWRUViYWFSSUlGRUVeTW1oNzKyqyikozcguz8gsKiks7O&#10;TjiwC+fOX7lw/tqFCxcmJy9PTVw8c+ri9MSls2emTh0fH+ofHRw6OTZ+5sREa3NHfFySSq6LswIJ&#10;52Wm5QNSpKcX5uSUFeZXFRdVVZTW1Fc11lfUV5dWlmSDjUxOMNlT4lJyUnMAKRLtyTZzvEZt5nKl&#10;YeExh51cjrl4onFkqUKrMzuMtsSkzOK41AJjfJ4pvoglsvuHs9wCqK7+NCcP4t6jqO0HIrbuC1vr&#10;kFjrk4DyP7AFUtl5IHSfU+TO/SE79gXv3h+6Y2fApt89Nm303PqH3++bvbfvDgakIDJMNIGDIoiL&#10;pmk9ItiHAyhHAqjH/KmuPhR3b5K3NzHAjxQcSA0NpgYEk1x8Y3a5BgFS7I9EHSPRPGj0YCo5lkmT&#10;WrQlLVXD00PHL4wMT3aPTHRMXBgYPd3V3l1bUpqblOwwmUxGg9VgsctNOrFJLTQoeVoFVyMXaBRS&#10;o15hMWlsdq09Dkql2SrVGkQqLdgJoVIjUuppPCFdwLckxXUOdFy9e+H2o0uXbp28fmfi5r3J2/em&#10;rt86c+nSqfPnT16+cPr+uRsP2+89rX1yNe/qiHmkUdTYLG89nnbqet2tr5e+f7uxuq7k5WrXxczK&#10;l1cr3x6vPGh90izrSEGlF3FLKpU1ycx0C9WeJEk38h1ytpFKFIWF4p3cAv446Lx+/+H1+w9uOXRk&#10;076Dv+3e99vuAxv2Om3cc2T9ziO/bXX6eeOhH9cd/PHXw+s2uq7/3fOX39x+XOcG3PDLz8fW/ez8&#10;y8/Ov/5ybN2vSJ/EL78e+/mXY7+uc/3tN9jN68df3H/+2XP9er8tW0K2bw/74w/vgwdDfL3xQQEk&#10;L9cY10MhQZ4oUhQr1ZxVnFaeZs0wSAxGqVHOltLRVCqOuhrbh0HCkoWE2HILabqKd7WOdLaSlCrw&#10;I4e5RUZH+YbF7ndy3bll79H1hzH7/S1ofDqdWMAhIUMerOhKAQpUzIks4MRUajmVZlWyVKikMHk4&#10;JgPDAqTAoZiAFGQ8ghR0MoIUNBKCFEwaEoGezRDyeRKZWKWQaxQytVQs47HYbCoVoAFZhchkAkyA&#10;4CWQBFAFCCqAGvAWlLCngM7gkinAEyAeiSRnsy1KebLZaFUqbRq1Qa4QMthUPJlKoLAYXB5PwBZw&#10;2EIuR8TjiARrzj9fLBNI5DK5WiCUcrh8Do8LhUDEV6llFisYMZ3eoJLJhTq9sqAwu6W1vrevc/w4&#10;Ej6ovaP5wsXpe/dv1TdU6w1qnV5lMOi0Wr1WY9So9CqlDqRUIFIpEZ5QKo1KpVks1nL4CoFYozMk&#10;JiTlKdV2sdTIF6nFMr1KZZFLDQyaEB1DDA+JjQyOjQ6JQYWjidF4OpbKo3BEdL5eqFMxlWKqREKT&#10;SplyKUshhcdAqF8T4IVOFWfSJYLtV0uNACgciT6rovnqw7k3n1buz3x6/HblzdeVO3Mr0/eWCptP&#10;KB2lAn02V5HMk8QLZYligVUnMJq4Gh1LJqcKpWS+jCaUMcUShkhIF2nFOpVIL+VrlVKLSh4nl9g1&#10;CodB6XAYU9NsmcmmZIvCZJSo7Wp9mslanJJZU1ACjlBhdn5eZm5FWXVzU0djW09JY1d6RZM2IZvE&#10;kYVEE0k0fm5u+ZmJC08evjo+eqYgt8ygtUlEWgBNDksK19lgjlPpjGApTGZrfDyyFtGkgwMQsWhk&#10;BoWIRseGhAWHR0dhyUQke2V0JAodRSIRWHypXOuwJ+SkJGfHmwx6EUvBJsn4VJ6AS2awozGE8IgY&#10;TEQYFRXDJpFFHJ5aJFWKpVDqFCqz1rg26gE8AY0tIEVKfKrDkmDWWZHlPAarxWIzGcAmGQx6YAuH&#10;SKTC4Rj+gbGu7sH7Dnhs23V0+y6XvQe8Dh8NOOoaePSY/5FjPp6egbExBAFXolUZzRqzUa1XCRRq&#10;oVIn0Rhkq6lqlJYka2pBZmFBVl5WSlqS3eGA/9dmT3LEpyQkggAOEuOTEhyJa90VoIT4lOSk9NX4&#10;nkkgR1wSbElKTFtdkJKempy2xhNWs8UCaGIyw7chESky0wEpmpsbh4cHb9268eHDMlBFX1/PieNj&#10;T588ejs3e27yTHV5GTAEgALS61BUCFRRVVZaX121FiKzralxsLdnbdFpe3PTGk/kZmZkpqZkZaan&#10;p6WsJfUoyM8uLyuqqS5vbKhpb2vq6+3s6W5va20Gtnj96sVXBCa+ff78nyFFQ1tTeUN1YVVpZkmO&#10;OdnGkHLCSDF+qBD3cB8UC89TC/kaESCFVC8zxGnN8Sar3ZaalpGZW5CZm2eNT4K2HkOhscSihIys&#10;ouqqwspqe2qKQKpA4wmxWAKDx4sH4iorLaiqhHcb29vB0g+NjU9Nn5s+e/7SpStgvMdHx3q6uvt7&#10;+04eP3F+anryxKkrU9NXp8+eO3Hy5ED/UFtbZ3V1XUFBTV5eXV4+Mj2zoLixqBRUX1xaV1ze09x2&#10;YXL6/u07F6bPApqUlJTlFyAJPovKq0qrauvbO7tHx1r6BwHEHTm5luxsS2GhKidLlpoiT0s25mTZ&#10;8vPicnPsGRm21JTU7MzaprpTE8cvXzp3YfrMhamJ6+enz50cvn72xN3Lk89uX31+7+blyZPHB/om&#10;RofPnj7d294JOKxT6uF+ddiScjPyC3JLkHkVhZVlZXX5eSWZGXnZGfk5mQWZ6TlxZodFb423Jqzm&#10;M0xOS8zITMkGcNapLUyGwNcn6JizR2BAaGQUKiwqNgqNi0ITw1GkCBQtBs+PJYjDY4W+QWxXH+ox&#10;P8auI6htB6NAf+yP2HU4es+R2M27g7cdCAPtAHrYHwIksftw6Fqwiq17Atd6MrbvCdm6K2jb7uA/&#10;dgYiffVbvPc7xQRGCAh0M43rwNJNISipdyjLyRt7zI/gGkDyCCB7+JE8/AheASTvQDLI3R93xDt2&#10;j3v4TtfQfT7RzhEkXwwrGMuIxDM5Uk12afnIxMlrd6/duHflyq3pqzenLt882zPYBfANDQpHKKWz&#10;JQy+ki6Q0wVSEFOkhE/xFXqR2iTRWhRmh9RgE2nNQrUFJFCZ+UoTV25giTUUroTE5JviE4dPjz9+&#10;9ejRi1u3Hp6/fufUjbunbt+fAN24deLy1ZFLV4ZvXZx4fOLay9EHd1qv3Gu9vjQ6+6T5wYCpr5pT&#10;3SZvn0qbXhp6v3JhBdEDJMjE66HZUl5JITs3l5eeK0tLVyYmyM1msc4o0WkEOhVXT45mRwcRfVwi&#10;D+z1PHjYd/u+Y1v27l+3ffu6nbs2HXJat8/pT5v3/GnzvnW73f607uC//eL0rz+Bjv3LL27/8pvH&#10;v2zy+fPvfj/84PLr31x/+9F9/U8ev/3s9svPrj/9eOyHH4+s+w0Bjp9+cwfy+HG9608b3H7Z5PHr&#10;755bdgQA/DkdjTp6LObYkWjXo1FeLqgADwwdK1VwLA51eqI+wyxxyKlqDkpAiGZEE9lSg4nLxCmp&#10;fo1xUZeqmVdr6YOZBBXRnRwVGB0Fvle00wHPvZt2ua3fLgkMq5SIes3qEbtqzC4+n6a4nK2cTBaN&#10;J4qGUhTtSdoymzZJqVBzhFwim45hUTBsQiyTgGFTsFwqUcAgIlTBJAuBKphk4Am+kCMSCyUahVyv&#10;U2mVMqmQJ2CxmGQqjUDi0Bh8JptLZ/6jQieSSRgcGYtfGxOhgEMaG8uj0hgEHAkVQ8GgeDSKSiQw&#10;apQWvUanlMlFfC6TRiMRKeC5UskcNlMgQMYJ1uZRyuVKsViK4AOHx0fWMvCEQqFIJBIIeBKJCAnx&#10;YtCA8dKo5VKJgM9jCQUcqNttpn+siAMnrLysBNwyaLWFfAGHxRYIRGKRXCyB/0Qtk2uQOEUyJDSn&#10;VKqVy4EYTFBC3W5PaWzsnJy8cu3avROnz5VVNuTnl8NT74hLlYjVFCIrNCD82EGXo/ud3Q66+rn4&#10;BrsHhnmFEMKxAgJbSZerqAo+hs+OYfOwfCaaw0BzJUwVjyzRiC1Knl5EV6gFRiVHJ6ap5BIHXZ6c&#10;3Xj85qsvzxZXXs5/WP74bWHp49LH7wufVm48W6gbOKNMLmHoMgS2An5cIV+dphLZjTyTnqNXM5UK&#10;mkxGEysYYiVHpuTKBQyxmKuUiPQ8gZYnMQnldp5Ar+RpdDyljqcAablyDV+GhM6QqZKNcclmR4ot&#10;IS0uKSMpLT8rr6K4sqayobGxt6VtuKyiNTW1MC2tqKykfqj/5M1rD988m79y7kZ9ZXOKIyM5Lh0U&#10;Z0qE9i0/rxja5CJw2zKy0lMzigqKG+qQdBZ2axyYdnAzdHqzUqXjCMR4Mi0yFhOFisUQ8Cy+SG+y&#10;J6dkpqVkpjgSUqy2JLMpEahEb1TLVHDXsalMNonKISPjHQL2ag+QQKKSAABqzchSO1tSXHJqAji+&#10;2SBkFoUl2WaIt+htDku8xWQ1ac16rcmoQ5LQMhiiyEgi8MQx1yCnY36HjvqADh7zPeTic9jV94iL&#10;72Fn76Mu3j7+YRgMhcsTgw+p0xglfBkSL0trAcKI09kyHOllOaUNpbWNZTVFaVnJZnui0ZpqdaTb&#10;E9IdiRnxSTlpGYAaaUnJ/04YSQANq+iQkZKUnpyYlhgPzIFgR0o8HHkKlIAjgBF2swUUZwGksAJ9&#10;gLEvLMoFEBgc6Dl5YvTUybHj48Mjw/2jIwOnT41PnD4+NNgLBAAcUFtTUVFeXFVZuibgg7LSQtjY&#10;3dU2NjoIn+3t6aivq4Lt+XlZmRkpOdnpxUV5qSkJcQ6LzWpMTYmvKC1oaaxpaayqrynt624bHuju&#10;7+vq6+2enX3z5dvXr0g84f/k75/GJ+C4xodPjHaN9JTUV2rjDFgWOQATFkFBEYU0gVYiNSmUFo3W&#10;oTclmi0JlpSMzALgntKKzLxCkz2eyuXjGEyBSp1XUdnaP9A3drypqyevqFRnskqkSrXeBHa9tbe/&#10;Z2QMNH56cuLshclzF89fvgJIcRYM9+QUkpuzs6uno/P4yPDFqalr01O3zp27Njk5PTo63t3d39zc&#10;XllZm58PSAGqzS1YU01OPqgqO6+htHK0f/Di1NmJEyc727tqaurKyysLS8tKKqorG5vb+4e6Rser&#10;WtsT8vJN6enWvPy4yip1UaEkM0OclqLKzDDkZZtzsi2ZGZbU5PiM1OLK0oGh3jOTJ+HynBofmT45&#10;cuHU0I2p8ZvTCFU8un7xytSp8d7u0e6uwY7Ooc6enLQsJIOi3hpnjk9Pykx0pFot8UnJGRmZeSmp&#10;WfGOFHipURtFQjmLzqMQGVwGXyPX2YxxGclZOel5wBYKqY5J44eHxQQFhkVFosIjonz9Ajx8fF29&#10;/Fy9Aly8wtx9Y918Mcc8sU4u2APO6H0uuC0HI/84FAX6fU/oH4ALh6K27A1eEwAEaPv+wB0HgnYd&#10;CgGw2LoneG1kZG3aJpR/7A7auM33ty1eew5H+YVyMWQ9iWlFEbUB4Xw3X7KTO+qoJ8rFB+vmh3f1&#10;xYFc/PGuAQT3IBKUh71Re1zCtx8N2e0accQf5xVOC4xkhMawSAyZLSmrq3/o6u2bDx7fuXP/2u17&#10;l6/dudTV32lPSmCLZXgaL5bIwdHEMThWLJ6NIfEINBGFI2cKNTyZUagEhrDwFCaW3MCU6UEMqY4G&#10;MCFUwT4ktoTCFpvik/rGx+48u/f49b0nr2/efjB9+8GZuw8BKU7cvDN27ebg1RtDN66N3Zw+9XD6&#10;4pWh0zeHpt9derV45vXF8unRxKF2ZWsJuaSUUtmvHX1Q8WzlxMpC58cB82ipoDRPmJkpS83Wp6Vb&#10;E5MsdsS9sMQ59PHx2hQFw8TDqTGBLI/DkS6AaDu99x3w2rnfbdsB960HPTbud/9pp/Pffj/4l/X7&#10;f9l45Offjvz0s9Nffjz4bz8e+uefD/2/1zn9y69HgCHW/+C66Ue3DT+6rf/Jbd1PrqCff3L+5VcX&#10;0I+/uCKdGevdACY2bPXdtC1wwxa/LdsCduwO3b0H0d69IU4Hw12PxrgdiQrywhFjBWKWXsExCCgK&#10;JkZAxPKC0WyOVCVkxejp7v0ZmKs1gBT8lngsL8YFFewfHoL2co86stf9wG/bPTZuVIYEtOkVk6nW&#10;q7m2m7mmZ2WWZ5WmO0WaSwXayULrQI69KtGaqtOp+WIehcvAMalYFgnNJmM4NDwfeIJJEoEYJAGD&#10;xENW4VM5PCZXxOOC06lTy9QKoVTE5tBowBMgNpX+D6TgMVhQAlIAT6zNpIN3VwkDwwJHF4chYmIp&#10;eAyXQZUJeSqZWC2XyER8MdLjwGQxqUwGhcOmC4QcYAW1EukOkUsVa9MdAGiABkQCIYOGrKFXqxRK&#10;hUwuk0AFKMegV8tlIpGQy+UwgCokYiG8JZWIhOBEyxUalVqv1UHJ5wrIRAqIQeewOUI2W/yfis+X&#10;83gyoVAZH5/e3T18586Tmdm3N+AunL54/sLVM5Pny0qrpRIVOgrrccwrwDPQ08nDefeRo7ucPA64&#10;hrgHksKwPBxTShWJSSJqBAUbjKPG0hlYNg3H5dAkQrbSoIqT8fU0LI9JEHJJYjZezGUbKYqMrNap&#10;u3Mrr9+vzMy/f/9ueXF25u3i/PzS+6fzS9P3XlQNTury6mnWHJI5m2fOVcoT9SKbmmeQs9QyhlxK&#10;lyiZEkAKrVCtQGKbIjHLkTy3Yr1IEcfl66QshYItVXHlCo5MzpbKuTIlH0kYu5Y2FhorPbAZkrnN&#10;kRCXkpqUnZyYU5BXXQjtcU55RWlDc0P3YN+J6TOXJk+cG+k7Xllcu5qqHlF6QkZuWm5lSVV9bUNT&#10;Q3NNVW11ZV13Z9/kmXM3rt9pa0VSfR4/caa3b7iouAL8cB5fQmVySHQWic0SgNkxW1NS0oBCslIQ&#10;5SSmZzpSUizxNrVRJ1YqeRIZVyThiQAmRFyhhC+Wi2Qaudqg1kNrbDfFgee25rZBSwuU8w+ksBnt&#10;NqMV9kEyymptcpmOTOSFhGC8faM8vSNcPUOc3QKd3PxAR9x9j3r47TviAXJy8fIOCItBk2hMAV8g&#10;RebY8qRKmRbQxKqzJpric5Ozqwsqmsprm8qqStOyUy1xiQZLssmWYokDqgCkyExIzkpMyUxOzUhK&#10;AbBITUyCEpSZkpWRnJmWmJ6akAYkkZaYmp6UlpGcDjsAeSTGORLscQl2GxJFMTEhLSkxNyejtKSg&#10;ob66q7MVDPxA/5qZ7wQND/UBTyDpRJvrgTkAF6qrytZ4orKiBD4F+gdSwM6tLQ0AGcATABMF+dmw&#10;M7BIS2tD9Wq3RUF+VnlJbm1VcWNtSVNdaVd7w9hwz4njI+PHhxcXFz9+/bKGFN//DhL/298/TZ0/&#10;N3nh3PSlC2cune09PpJbUSQ1aok88EbYZDGTqxIrbVpTkt2UZDUmmE1xgBTZpWXVlTWNhWVVcUlp&#10;YC1IHJ5Io8uvrG4bGBo8cbpzcKSqtgnOntEEJJpUXFHTNTQ6cnpy6OTEyclzZ85dROZgnpkGnpic&#10;Ojs5MXVi/GR/d09HS+tQX/+FyclbF85fn5o6OzYGPDHQ0tZd39hUVlGVV1BbWFxTUFSXX1KbV1yT&#10;W1SdU1iVXVCRU1CQntNU0zDSNzQ+NDY2cmJ87NToyInu/qHuvmH40clLV8emz1U0t1szss1pmUll&#10;5Qk19YaSMnlWjiQ9XZ2Vbc0vcBQVJxUVJeXlJedkIznMBvqnp6cvnD97fmrywtTErYvT9y6fvTp5&#10;4uz48PkTo8f7elqqKioL80tzcrsaWwqy8iw6k0FthDsV7gmz0WbQI/PSkxLTUlbDywMLs5k8VAwW&#10;E40ND4rARmHFHLHdYIeHrSCzICkuBe5LoA1ULD4mGoNCYSKjo4JCgn0Dg9x9/D18A918w918olx9&#10;UC5eGGcPnJMbbrdTzFZABKfo7Yci1+/w37DLf+v+0M17gjbtCti0y2/zTr8tu/z/2OO3bV/Azv1B&#10;uw4gDLE2GrJ9H4IXa0ixabsfUMWO/WFH3PE+wezACAGwhbsf7agH7rBLzFH32DWkWKOKY34IVXgE&#10;kwEpnHzQe10jdh4NgdLZH+cdRvMHqoigRGEYQoWhvKb+/NXLj57eu/fwxuNnd2/dv9HZ12GKs9F4&#10;QhSRGYVnYCj8CBQtEk0HqsCS+SSWlCFQc6UGvtzElRs5sr/zBIgu0ZIFSgJXhqWKcDQhgSmSG81V&#10;zU2nLkzceHD12czdlzN3Xsxcf/76ypMX5x8/Pfvo6eTDx1MPnkzdeXD64dNzFy4NnZscfvPw7sKD&#10;Z9eGz52qHu5IaO60dfbHDXTr++p5zQ2c9jZ+TzW7qSdppCmloyGztbGoFXys6or6yoq66orm4qza&#10;8ozWVH1FvKJUzcqkROpQwXIfF7qbE8XdmebsTNp3MHr7npDNO7w3bXbesH7/r3/+Y/2fft/4502b&#10;/rLx9582b/5t2+bft/+xef+GH/dt+MFp0w9HNv14bPPPrpvXuW/5zWPLeq8dfwRs/d1/43rfX37x&#10;+PFH9zX99KPnhvUBGzcEbtwY8Ntv3r/+6v7rOpdNm9y3bvXYsdNz7z5vv4BYBksmVRh5QgWDLWDy&#10;JFE4JIiRnI4ykN1PFbIuV3IuVInylSHkIKcQL4+ggGhPt/Cju132rdvoseEXTahPp0F6MSv+QVnK&#10;k/L42RrHmxrbozLj7XLrlcrk8aKkumR7GlhZgURA47OJHDqeQ8XxKAQ+lSiAFmFNNJKASuKS8Cw6&#10;hc1h8flcnkwq1qhlWq1UIRdxmQwWjc6k0jgMJo/FhhIEYAAbaSQyEj+ASII6bIR9qEQCg0SiErDA&#10;EzQijkVDpnSDOAwqwIRQwBGLeCCRmCeW8OUKsVqtFIvFPJ6Ay+ULhVAVCwQCDofDZrNJJIJQyAf/&#10;UYPMHxTAR2RykVojZ3PodAaZQiUwmBSBgCeTSeRyuVQqXfsUm81lMtlkMhWLxeNwBAqZQVoVkUQn&#10;EGkgOF4QDk/B4siwEd6i0tgKpa6gsKx/YHTizLnJqQunTk+dO3954szZyopandbEorLhYY8IjECH&#10;xqJDYkK9ggJdfGP8Izh4hoovF7JEKqkGCXchQ+I02+NTNHqbWKEz21Pjk3NEMn1wOMbHLwqMHJKB&#10;LJyKl6dlt00/WFyZ+7wyt/gRkGJh5s3iwtzc26WZ5c/PP6xcevGudvyiJqeWZs5iG9IE0jipyCzm&#10;60QclZApk7CkAArwuyquDKBBJVBKuQoBS6aUGQ2aBIXELBWaZCKzXGyBT4n4Bj5PBxLw9Symks3V&#10;8AR64ersTpHUIpHbZCobm6vUaGwGQ7zZnJCakpORnr9a5uZlFxXmlSIrROJTVq1jWnpSRlFucX5u&#10;USW0C7VNNYAWNY29PYOXLl578vjF6VNTN2/cffli9umTV1PTF+sbWtMzcq2ORLFCzVfI5WqN2WJL&#10;SgIvPiMvI6copyA3KSMjLjnRaLeqDH9PsSYCQpIiCWwFEuAJtUylV+nMOhM0xQ5LfAoyhSIDeAIQ&#10;Jzku3WFOWkMKo8aEjL+CJdNbtSqzUKDAYZgBATFBIVj/QJSnL0IVR9z9V7WGFG4HnD2Oefj5h0TF&#10;YsgkKnJfMxk8LhvIQqFXGawGG1y54tzChvKaturGhpKKsqy8nISULEdSpiMJ6aVYRYpUe3x6ItBN&#10;Gig9OWUNKaCSnZYDykpFgilnpWZmp2XlZGTmZmYhkzGRWZnJoKy0VOREry7QKC7KqygvBlwAaAA1&#10;NtQ0N9UBHAANtLU2wsua6nJgCEAHqABJrCEFfKSkOB8+C9zQ2dEyOjIASAH7w/bCghzYDjv3dLcD&#10;MVy8MD1x+nhPd1tNdVlxQWZJfmZNRX5zfVlrQxUgxdTkqcmpU+/evfvw5fN/iRST55CgXSfPTJ6a&#10;nh49M1Hf2eHIyhBq1VQJn8BnMSQCuVlvTIzTxlnUFqPBZrPEJeTkl1RUwwlsyCwsURjMNIGII1Ok&#10;5hfWdXQNHD8Fau8ZKCiuSEhMi09KB/IAyBg+dQZo48SZs5PnLwPUT567eOHiVUCK6UlEY4Oj7c0t&#10;3e0dE+MnLp6emBweHm5v76praKuqWeOJ4vRMoId/qDqnuDIHwKKkKrckJzmjrBDJptHV0Xti/PTF&#10;C1cvXro2MXXhNFDB9VtX7zw6cfZSaUML8IQlLScFMKisWl9YqsjKU2blmgtKksqrMqvrc6rr8qtq&#10;8uFa1DUOjxy/evX6vTv37926fff69Uc3rj+9ffPq5MRod+dQR3tPS1MtAF92TnleYVtDU35mLjAv&#10;3FWrN3GqUW/Rqg3QrFgtDqCKpIRUeEmjMGPCY4P9QnzcfaNDooUsIYBtVjKy7iPVkWrWWVkMLioW&#10;Fx0dGxMTgyfioMGUKhVyrVau0YtVBpHSLFI6hIoEJt+Opxlc/SkHPXD73VA7j0T8tsP7122eG3f6&#10;rtvquX67N2jTdp/fd/hu3uUDVLF9b8COfcH/+16KLbsCgSc27wz4fYc/sAVUYOOew1EHnFGHXFAH&#10;jkYedoly9kIDVYCOeWOO+mCcfbFAFVAe8ord4xL+H5HCL4waEE4OjiTiabzkjOzxiVN37t+4dffK&#10;/Uc3r9663NzRpLOYKBw+ikgHpECTedFYZgyOhSZycRQBkSmhchVAFUyhhinWgoAk1kQVqRGeYImj&#10;CBwUiR9LYtP4EltyanlD9cip4VuPrr5efDT79v7swp2XM9devLry8vXVV2+uPXtz4f7cxMPlqXP3&#10;+o5fbH3w9NyrF7cvnzl9omNoon78XN3Urfpb9yrvX0m/ec565aLt5pWk27crn16oujVde2Wq9fJk&#10;x/kT7ZPHWyZPNp0/VXNxvOhig2m4WjNcJOpxECp10fkUL0voUUXAMYm/m9DThXFgb/j2P1ycD3rF&#10;BkSGHHEOObg3ePcWn62/uG388+Hf/nnfL//rzp/+257fftv56+/bfty0+YeNm/66fuOfN2z4y6aN&#10;f9my4a9/rP/z1vV/3v7bX3Zt/GHf1nVOuza57dvis/lnj98BLP7msu7PTj/96eDPf9u/4deDWzYd&#10;2bHdedeeY76BUWyBRKLR0QV8AhPcfx6XI+FTGFpajJ3idalafrlSMFUqtlE9YrwP+Lm5BPrH+HpH&#10;uu13OfDbeq+Nf9OFu7ep+RczbA9LE5+W2F6Xm15WGB+V6u6V2y5XJI3kOipshgSpXMUWCSg8LpHP&#10;IPDpRD6NhIx3MChiEFSoRD6FwAOkQBJzswU8DlcsEigVEqAKtUoq4nEFHDDULGCLf5R8NoIUdGiQ&#10;wSyTSau0gaAGk0phU6kMMoFGIABYAGFQiTgSDovDxkKbLRJyV5f2ixEOUIg1GmSuA6AAjcagUGgs&#10;FuAMn8fjQYXBoJHJRKAbpUoKe3KhzWcC7yAdGzQ6iUjCYnGxUHK5bJVKYbFY4uLiFAqFSCRaoxOg&#10;ChKJAkiBx5FxeMAeyipPIDCBxZFQaEJMLDYyCo3GEGALbAcikspU4DLZ4xJzcgvzC0rKyquLSyri&#10;HckCvgSHIUYER7oedvVz9wv3DY0OiCCEY0RUnlmmj9PZFDJlTm5+a1vHwNjY9KVLExcuNfX05pZX&#10;tg0O13Z0GRKSQtB4d7+QEICSWLxHCAavTM9uO3d/aWX208rM4ofl5eWl+bn3y0vL7z/Ovf/08v3K&#10;k+WV80/fNoxfMOTXsbSJDImJKzZyRDoWR0GnC5k0PhK6lCORcyQKrlQnVKv5ShlLZpQa43WJerlN&#10;o05Qa5I12hSlKlEss/NFZg7fwObp/7+E/QV4HFe2rw97ksyczMyZc2eSmMTMzNwgaEGDutVSM6Na&#10;zMzMzMzMMjOzHbMTO2YmyQJjYv1XqTM+c8+Z+316flrPrl3V1dVU610b1gYbHpUNmyBFdDYoLAY5&#10;c3RsZlJqjrIzKDOzMDMrX5l4FG5Y2Vn5cAOEICovpzA3Ow9ce0VZdXFhGdiaqvra6ob6uuauzj64&#10;iULUB2yxf9/hM6d/vHb15rXrt44dP4NQRUNzRl5eanZ2WlZ2Xn5hcXFpRTHS7QJxI/BEOXBAcmZW&#10;fGpmXEp63O9IkRAdnxSbmBKfnJ6UBg8DXCjKLS7JLwWeQNpLwB2X1ZYXViuRAknInZqtPAaQIiUx&#10;KyI8nssOBXojkbl4Isvbj4ryJLpg/JzRvs5oHxcMTokU7lhfnwAymcqis/jAl/Al4XFFcin89uIz&#10;ktPLC0sBKUa6B8b7hnsgyq2qA6RoWBeQRHleYVluQXlhcVVJGVBFdWl5eXEJCOGJmlqEIQDI6lpa&#10;G9raGltByvmizfUNIMAIZUqJ7va23s6O/u6u7q42QIThoT6ABmXzA1ACbAJeQLm5qa62pqKhvrq9&#10;rUnZLKFEip7uduAGoAdgCCCJPbu3Hzq4d/eubVAGOgGeAAtloIpjRw/u37dranKkvaW+At61opyW&#10;hvKBnuaR/s5d26eOHdp/9NjB5eXlj+utFJ/+LVJcvnIDHPzRk2eOnT539Oz52b37KlpaIlJSBFFR&#10;3PBwKQQCmZnJuXlxGZkJGVlIhpm84orqpvqmzqb23tqWroz8UmlUvCgyNiI5vbSuuWcYeGnH8MRc&#10;TWM70Dd8+YrKa5u7BjoHxjr6R4fGZ6e37dq97/Cxk+cu/Hj1NNIWcPHSj1dPHjk1Nzk7OTKxc3b+&#10;4I6dOyenJvsHhjt6+prb26rrqwtKSjJzSzLzS7MKgFLhi1WdV15bVNVYUttYVldZVFlbAXDXBIw8&#10;OTZ76ODxo8dO7953dNf+o3uPnNp75Mzkjv1NvcOFNU35NS2lbb1F3UN5nQM57X0FnQPlfWP1w1Mt&#10;o7Mdo7N9k/O9IzNwhbt2HTp96sKPF65eOHfp/Klzl06dvXHh0pmDR3dMzmyfmN45NYus2TE9u3N2&#10;+865HU21jaUFJeVFZYX5RcWFJVkZ2cqJZylJ6QV5xcAZaYnp4bIIKU/KoDBogbQwQWh+am5VQUVT&#10;RUNHXRtQBXz7ASmYTDadDkgRHBGlgBcDTD+7c356+/YRIKupHaOzB4anDrR0zxVV9dNFSTiqzN2P&#10;Z+NB1bXw0jRBg7boOmsaeiilZYTSNfbUN/U2NMcZWfiaWOItbANBplYEKIM1MvfXM/bRN8Fp6mG2&#10;qLtsVnNW0/aATYi5rR3Jts5kR/dgVwzD3ZPl7s1280Kshw/H3Zfr6sN2xNKtXMlmTkRLV7KjJwNp&#10;vQjg4ohcPxIriCkElJraNvfjpXNXb1wEAToOjg0kZaRxpXIqS0Ck8ckMMZkmotClwaxQOjccWIEt&#10;juFK43iyeEFYEoirSOSFJYE4oQl0cXSwIILKCQ/hh1OYEhpfFh6flFdeNjQxcubyyQfPfgGqeL10&#10;7/nCzacvbjx/dePl658eL1y6vXrqzqfTpx7M7788eu3R0TtPLvx4/vCpfQcu7z53dfrSL8O3FqeW&#10;17avrU2vrQ0gej+wtjCw8mzg9bOxl0/Hnz4cfXR/8OGT/hdPOxZulz3ZLz27i3NyB+v0EHFvh/dc&#10;ukOj0K2A4BJLwcaE+EdinYn2prYCCqG/KnOuOWNbXeRcuWAiL2gg3ac9wa0hxr4yyik8yFRKsuT5&#10;GlNRWnhHFR/rTRjT71HGP7jq/eCiu9FRc6Od+kZbtU32GlscNVWdtfScNO0c1V1sVRwtt9iYq1hZ&#10;aljb6js4mDi5WLmiXDD0EFZiYnJyaopULuOKeGEKeVJYRDybWSAmN0YQ7kzmXR1IONQaE01xoHg5&#10;e6LQgBREf7q/uxfGWJ9oolJE99mRFX21seBRT/mjjvznXdnPe7IfdWc9HCq70lO+r66oIzMtPzI6&#10;URIRJQxXcMNl7PB1pECaKJRIAXgh5kcBUgh5SPKZUGmEVCwTC0UyqTBMIQGFSoTrI++EEgFXIuCv&#10;NzwgGZ7DZFIoIwwhFSlr1qlCCkcCSfDZHC6TwWEwwbKZLDaLEa4Ii4gIi0L+IuA/OjYqISkxJS11&#10;HSkkIpFIoVCsD55ADgCYCAsLjYgMBYZY5wmhUMQBAU8AWMDhfD4XBOSx3lCRkJycHB+fGBUVAzyB&#10;jMNQRImEMhaTR6cBfAh4fKFYgiwPLJWFCUUS8B8MJiAFg8XmCoRSqEEGxMoVEZGx0TEJScnpRcXl&#10;EHCmpWcDkbg4e2iq62z6x+at323d+F8bt/zXJiMNA38ULlIUVpCaW5pTmJOVPTw6curM6eu/3Hz8&#10;8vn9F8/PXru658SJq/fuHTx7trG3NzwJSQ+aXVxWXFETk1kUmtfauvPK7ZW15+/Xnr2G+HBlZXHh&#10;w/u3y6srCFIsfbq39CtQxdWnb8cPnsmu7wrLKJGn5AmikmnicPhJUmnwjvL4HDEyEVcWlR6VnB2d&#10;mhaWmBWVWpCQmxGTlZIEd+mS5LTSxJTi2IT8yJjsiKjM8MgMEBSU5bCIdLBRMdmx8TnJafnpWfkJ&#10;yRmxCalQyMjJB7qKiU2MjUG+l/CuxsbGp6WkpyQhiT2gkAGOPjUrPS07KzMPAi2grqrKurrapo72&#10;nrbWLiCMsdGpbfPgw+ZamjvyC0pyCgqBKjJz83LzCvLyCpAWhez8ivySyjzwAvm5SRmAFFmJaaDM&#10;hNTU+OTkuKQvPAEPK8wpQJJPFJQpeQJUVVpTVlBVlFMGSFGQXZSdlgNBICBFTnpuckJmVGSiWBjF&#10;ZEopVAGBxPbxD0Z7kZRIATzhivW1d/EAOblj3LE+3r4EPIkaRGUEhzBpISweTyCXhsZGx8HzAhz0&#10;tncOd/W2ASQUlRalZxekZxVmZIOKMnOKcvLKCoqAKkoLi4rzC4ry8qFQWQ7XV1dXWdtY0wAkAYFx&#10;T3s32I6W1ram5tbGhvbmJoCJno72vq72gZ7Oob5ukBIpgCdAABOACMqmCCgDTxTDqfOySorz6+uq&#10;gCqAJJRIAYcBUrS2NMDDx0YHt81PA1KA9u3dCRgBOAIHtDTXA47U1VZWVZaWFOZkpCYkx0VkpsRV&#10;l+R0NFYOdLdOjPbNT09s3zH7+vXrXz//Bkjx4bfP/wYpLl386dz5y6dPXzp97srJc5fn9xwqb2gN&#10;jU/mKSJ5EdGS6HhFQkpYfIoiLjkyIS0hPTcjuyQ7rzwlozAhJTcxoyA8IZ0jj2TLIhhihSQ6MTQ2&#10;RR6VFBaVLAmNFUoiQyMSZWHx4XFpipiU0OjE+OScjNzimvq28an5k6fOA5meOn7u3JkfTxw+OT+1&#10;bbBnqL+zd3podLwH4YmB1k7gCfgaJYXHRojC5ByJjCMJ5cgU/NAIUXiMDNA7MSkiOTYcSW8XG4Us&#10;BVRZ0TA4ODk5s3N0Ynt3/0RH/2Rr33hT90hNW39lc095S29pW19Zz3hJzwSovHeiZmC6bmCqoW+y&#10;oXesc3i2s3+6Z2B6YGhubGzb+Oi20aHpof6J+YltO2d2TgxOdLd097T29Hf0D/cMz4zPzk7Mga0p&#10;rwUez88tAJgAm52ZAzDxr0gBUJyVDGxc2FjVWF9RP9DWNzcyM9E3BgUQnLAwpwhuylwuF8IsLo+Z&#10;lBo3PNZ/8Nj+Y2ePQcS/bd+B8bldY/P7gCra+7aV1PbxwzKIrHAMkWeLJutaoNWN3FQNXP6hZrVZ&#10;0wG0Rctxq7aTmo6bpj5K2xCjY4Q1NPP7QhJQBgE9aBt4qmq5A09sVHEEpFDXQQFkwC5AEAe3ECeP&#10;EDcsU4kUIBSOi/Hjo/z5Hn48Zy+mjXsQIIWFS6A9hubuy3b1DEHjaF7+IfggVlh0fHNn++Gjh4An&#10;rt24fPbimcGxoeTMdEAKCoPnR2H4kdn+gVw8hU8KllCZcho3kimMYoviOJJYfmgyVx7PkiWwZHFg&#10;GZKYEGF0EC8iiB0GVBFIlwCO8GVRMSnp9a3Nuw/tvv3g1qvlJx9+W1j98Hxp9eHKu8fv3j9efn/v&#10;+afrTz5fufj4wLFrs5fuHLr40+Gjh7ef3LX38o5zP0/fuNF+46fyWw+Knz5Mf/E4/vVi5vsXWQsP&#10;Mx7fybh7L+/e3cLbd/Nu3cu+9yTzydOE53clD094nT+NvXLB59ZJ7PXj2Gv9bruSsY1U1/gQdBSf&#10;FIX3ILhbWiSKKGfn6k8Np10Yjrk8JL86KLw2yL4ySL80HHJhmHV5OvL8ZMypkfCj/aH7OyW7W0Tb&#10;G/jb6kStyf4Nsb4VCmwuzzmZahUVYCz30pGgDZi2ZsEWliQjY5yuLkpLw01DzUVD1UlT1c/OkoJy&#10;ltHJ6VGylCipgk+TsINiRMwkXnBSCK5C6jeaEfLLRMbF3vjtdRGhJAc2ycfHC4fH0wPxTDIWh7Mw&#10;DrbSqOT67s+L+7ml6GlP2ZOO3JddOS97cp505z4eLLveW723trA1LTlPEZkojIjmR4SyFCK6XMKL&#10;EP+zoWK91yNaxIsUcsMFnDCJMEwskDPpLEogmRxIpAaRgqmBdCqZwwjhsxkgIZcFGBGpkCFrHoTJ&#10;oRAulwCGKGugEC6XrcMEi0Wjw30auVXTGVw2h8fjATeIxWJAB6FYJJZKZKFyBWBDRDiwFF8o4PP5&#10;Epk0PFwRERUeHR0ZExcdFx8VHhkaqoAjxVKkN4UjELLBIk0YoVKACbBQlsqR08IZkGYJLh+sVBYa&#10;Ko8AKAKkoNHZwA2AFMg8RgVCNYAOAqGYyxMo6+FSlJv89QeGhUeCN83LLwawIAVSDQ1M/+NPf/3D&#10;hm9AX2/45psN3/xpwzffbvjT93/+h42hpZDGK87Kz8vIam9tm5iYmNs2v/fgoX1Hjuw4eGDnwcPH&#10;zl2Y3L6zvr0rtxSi+vqJ6W379h/pn9yZWj/Wf/SXe+/Wnrxbe/oK4sPlxYVXqytLrxcXlt59fP3u&#10;86OlT0/frj39sHbx/vOZI+dymnojCqpCFHE4hggXzCUxhMFsMYMtEnBlArYoXhGXn5ybE5edFpGa&#10;HZ2RHp0eFZ6gzN+FpPBaX50kKgJJrREZvl6ISI6CQnhSTGRKcmwmhPVp6TkQdefll+TkFhWXVBQW&#10;lQFLpSQjGcXg7pecmJIQl6hcCjExNg6hitSsBIiy4gCDM4EqQBnpOUAYeblFQBhFhWWlJZVlpVVQ&#10;yMkugFNl5eWnZ+dkZuUgqSPSs9ISU9MTU3NTMgvTcvJTsnIS05U8kZGECHbBARnJ6f9snyiEAK+s&#10;sLy8qEI5MBOQorKkuiSvojC7VIkUuRl567k1iwApUpOy42JTFfIEgSAimCYmB/H9CHRPHMXDmwBC&#10;+eAxvkQ3jDcIeALt7YfzJxEpwcovCXxz5HJFVER0fGxcTkYmOOKejs6RvoGOphZAh4z4pOTY+Oyk&#10;1PzMbICJqpKy0vzCkoJCIImyouLK0rKaisqa9TwT9VV1EJe2N7UBTPR29PR2dnW3d3S1tYOH72pr&#10;7e3sGOhBSGK4vwcEBSU9DA70DA/1gZTdHEqwaKivLirMBaQoLSkApOjsaFHuheNhL2wCUij7OCYn&#10;Rvbv23Xk8P6jRw5AYW52Eg4DnijIz46NiYiMCA0PFUeGSQEpCnPSmqqLu1tqetob+7ta+ruRPpen&#10;T58qU1K8//Xfpbo6fuT88WPnjhw5t/fAyZlt+zv6xzMKK4QRcQxROFsaxZJE0gQKukDBlkTyZTEg&#10;WWiCVB5PY0kJZDYphE+iC/AhPApbAkfShWG4QIYLJgBADz4bOlOqiEwRSmMYfAVyZAg3hClh8eSJ&#10;KbmdPcN79x7ds+fI3l2H9+85vG/ngZnxua7Wnrryuq7Gtu6m9v627sGO3uaq+sz4dAlLRIM7lX8Q&#10;2Z9C8Q0K9A2i+AdT8TQaiU2ncKlEZjCFFRLEZdJF8DMoKqqpqe+oru0sKmvMKapLy6tMz6/KKWvI&#10;r2zOLG1MLqxJLmtJKGuJL21OKG5MKGpIKKhPyK2Nz65ML6jPLW4sKm0pLG7Ky63OzqrIyarIzSyv&#10;KG2oKKrLTS/OWJ/pmJmcm56YnZ9T2tbcNTU+19zQnpWRCwwRHRUPv6vE+JSk+LT4qMSU+LT8rMK8&#10;9Py0+PSCzMKW2tb98/t2Tu44tOPgiX3Ht4/O9zZ2t1Y215fWZiRnclhAFEgIxeOzktPiJ2dGj585&#10;uv/Y/p37d/eNj5XVNcInAq8iMaNCEZdL4Ub6UsUYAsceQ9Y2d9+q57BV2+47FfMf1Kw3qttsVrff&#10;ouGgouWiruuupYfS1kf/zgrrLRO6Rt5gdQy9gCGAJH7Y6vDdZrtNqk4aumjgDANkeKCPlR3JxoFk&#10;4xRo60y2c6E4uFGd0DRXT6Yzhg4FWw+qhTPJ1AFv6RLoiKV7+HGcMVQP72CsbwiOSGfyJJn5+dOz&#10;M5euXPj51k/nL18YGhtNzszkSkO/IAWOwPEj8YhB0iBGKI0bzRTEsEUJHHE8T57CkQJJJNDFsXRx&#10;PE0UQ+VHw4slM8PIzFB8sJhAE9H4ofzQyJSc/I6+vrMXzz14eu/th8WVdy9fLz5YXHq0vPpkaeXx&#10;4vL912/uXv/51JlzB3788ejhfTvmh0cPj+6+Pnv5Qsu5WcXceNDUSe65q9zb54k/XfC/ftb/x+O+&#10;x4/4HT5GPHqCfOQE8fAZ/5OXfC/e8r113/PRT9a37zk8eery5pHzwnPM2zNet+rJkxLfXBYmkusn&#10;x7vhPCyNIlie2zuTTw4nnB9WXB4WXx3hXx9hXx9lXB1jXAGNMEFXR1nXxjiIRnnXRgXXRkU3x+U/&#10;j8pvDMuvDcqv9EoudokvdAjPtYsP1wr2V4l2lXJn8pljmcEDKZSueHJrLCmT5pDLQVcoiA1x9JoY&#10;ZrGcnC8JLJIF1kYE1Sn8+5MIh2r4VwaizvZG721PyA2nxoYKg4PogSQOOYARiPLGmRoGm6pWsnwO&#10;5EbfbCx82l36tD13oTv3FfBEe869rqIr7RU7ynIb4+MyJaEJgnAlUghpMhGS5wpZp2E9aWa0SKBc&#10;6zycw5ILBaF8noQaRPfzC8DhvPF4f1JgQBCFyGHTJYB/UmGoHBkSgdyhwmRwq4qOCouKVMAmVEKN&#10;IlQSKpeyGEyAEnoII4RKA9FoDBaLs54zm89kcegMFljw5XyxBASYwORyghl0GoPO4LD5Qp4AngVg&#10;JS4qOjYCyYMhF0kUYmmokC/hAk8IZXyxVCSSi4EkJAoAEylPJARiCWGyyBQqkRIEDMPmiwRCKYsn&#10;ZDC5wQw27AKXwQFmkCBLsoGgAI+CglQRiqQRD5XDXhqLiXgWPg+YA8gDh/PbvHnr11//ccOGr/6w&#10;4au//fW/vt7w1bdf/8f/+fPf/vLNt99s+OpPG76yNDAVs/ipUQngHYEtinKQWQklReXgTasqkWRH&#10;4KQzMwpyc8DH1o+PzO7feXhodFd++/zoyfv33yNI8Xxh9e3bt0uvX60sLiwuLi69fbfw9tfnq5+e&#10;vf38Ag5Yev/z0zdTJy4X9ExwEnLIsnhpcn5WdSuEUhWNXclZJfGJuaXFdd2dI411nVnpRanx2RnJ&#10;WVGKyOjwCPAjYKMV4SAkXUB4VFJ4dHJETEpETHJ4dEJoRJwsLFEWHh8alZ6aVYzMfqwtL6upqW6o&#10;rKiF6y8uLCvIQ9w5+PWc9GwIlfOzc7JT0yF8z80pBApJSc3KzIK6wvQMZPYmUAUQRmZGbm42hGF5&#10;GWmZaSnpykSTGZnZKRmZaemZwCipyWmJMQnJsYkIQ8QmZ8al/M4T8SlpCetKTAWYWB8/kV+SX1xe&#10;VFZZUqHMbVUPIVxVIyBFRXGVstcDVJiD9HcAUig7PjLT8pMSM8MVSXx+eAhdQqEK/IkMbz8qxjcQ&#10;5BVA9iEE4fCBvoRAfxKFGBQSRGMyuQKgT/jQo6Ji4uPjleNygJ+UC3+D+29raiwtLMhISspMTSnN&#10;z6+Gt6miHKQcX9lYW9PR3trX293b09Xa0gRIATzRXNfUUt/c1tja2doGXNLXhSwK2t/dNdjbMzLQ&#10;Oz48MDEyCBob6h8d7INNqBzs7QLCgBrYhMJAT+fk6FBPR2tTXXVDDfiVmrametiEXcqeEVB3V1tb&#10;ayOop7t9aLAXMGI3kmNhF9j5uamJ8WHgkqbG2pyMVAjQgScSYiNK8jPbG6r6OxoGOhu7W+q62xq6&#10;2poBPh49eqSc8fHht//dSLG24ci+M0cOntmz6/jQ0Bx44rSsUklYUhBLSmFLqVwFiSHxJrFwJDYJ&#10;II4mCSDzfAOY/kQmCku2cfKyd/d3xAS4+VBwZJYvhesTyHRCE8zt0bbOOFdUgJdPMCVEyBVHA0+g&#10;vMkon0Av3yBgQL4wsqq2bW5u3+zs7pnJXdMT2+cmdkyOTMMFF+eVVhVXNVXW9bV2jXQNtVY3p8Sm&#10;ckK4gBEgAi4owJvs50n2xQbiwHoF+XkH+WADfX2CQDhcUFAQTyyNi4hKV0TCLzdHHpkuCE3kyxPE&#10;EenSqExOaBKFF0WVJFAkiYGCOBI/msiJJrEjiIwwEj2UyorgiBPlYZnS0FS+IE7Aj5WIE8PkKZFh&#10;6TJJHJcZKuDBnTAR7q0chkwkCG9r7jt08OTs1M6iwvJQeaRIKAsPixGLkA5mCV8WJkFW8YmWx8kF&#10;ocnRaXXl9YPtQ531HWAn+sY7ajqK0wszYjISwxMSY5LgTspksiEsY7FpCckxgBQnzx3fc3jP3K5t&#10;Td1dEJfT+DIqWxbCDYOQHRvAdPejoQIYDthATVPXjdrWW7Rsf1Cz3KRhC1rnid9bKXQMMLqGWG0D&#10;T8AFEJAElMFq6WNVtdy3arh+v8X+v763+vtGGyhDPWCHiSV+HUQ8tA1RSumZYI0tcWZ2AQYW3iA9&#10;S28dc09dCy9jO3/AC1cfpoc3HeVDB6Tw8g8hgP+Pju/p7T934fy1G9dPnTvbMzAYk5jC4EuJwRzA&#10;Td9AlncAC4fnBQSKAoPlQczwEE4UnRcDYoriafwYYIhAdrhSRKaCwAglhMhAfhSRf5CQzJCSmSJh&#10;aExWUenYzAyc/96Du3cf3Prp5ys//XzplztXbt++9vDmrfvXfv7x+InTBw+dO3J09+TsTMfw0eH9&#10;N6Yv3+i9tidu7zBpbEfgvmPEs8e8z58PuH6edOUE/syRgOPHAo+doBw7STx2NuDsZb8rF12u3kU9&#10;uu/49LnLylOn5btWL544L5/B/DIsPBoXVMvBJoSgxZ52OCdjsxAfx6I4elMatSsrcLSAPF8Rsq+R&#10;daxTdGog9Pxw6MVB4eUh/pVhwdUR4Y0RyXVgjkHhlQHBpR7e5V7+1X7htQHRjQHx9X7RtT7h1V7+&#10;lX72lX7m1QHO1UH+tSHRtUHxxT7JhR7p5f7wywMxl/pjz/fGne6IO94Sfag+bF+1bF+NeG8173Ad&#10;C1l9tF92YTTu/GzpcHNmSW46fBtDqEKSH43ggsboahP1NhUHYQ7lxt1uLHrRXfaqq3ilr/hNT+Hj&#10;1txf2grO1BVO5qRVRUSmCmRxvLBoXpSCHSGiy/lsBZ8bJuRHrFPFF6SIYDGkAp4CXGowlRkQQMDj&#10;8fDzo9NDmIxguUwUFxuZmBCjFMBEmEIaHxcFlTHR4UAV8EOCGkAKuUzCZnJALAYXQpBgKiM4mAY2&#10;hMZAHHwInRrMAB/PFYJfl3IEYjobeIJJCQkmB8MeOuLUBRxghaj4aFm4HEmwJRMAUohDRVwRmyfm&#10;QEG83g3DFfGYPBZwAJVOo4TQAqnB/kQSCIJOwAgai0sJYZCCQkCwN4gWojw5i8cFegCe4MNbGREO&#10;LwBJjZiaAmTEFQrgABCDySaSyBoaWgAToG+//QsgBQh4AqgC9Nc//hkEVAF4YaxpGCWKiJfHxsrj&#10;4sMhkE1XyKJ5bBm8kzJJNJstl0shss/JSCmuqWjrbhkpq+wp6tg2cuLOfeCJ92uvl999+vRp9c3i&#10;yuKr9+/fvnqz9GRh6SWyiM3nV28/vVp6/3zlt1+W1wYPXowpa43Ir28c333k2qOrT1YvP1icOXC2&#10;f3rv/P7TJy78PLXjcGF5c1wK0jGNDFOJQ/ot4qIiY8LCokJD4xRhCeERieERyZFRKRFRCaFhMUKJ&#10;gsWVhDAEwQweUxARHp8Qm5YQm5KRiszDzM0qLCssh7gfbt3lBeVIGuySivLC0rLcInDwlRV1gCCF&#10;RUiChoLCMiTDQnZBYUFpQX5JXm5RDjL8IicnKxcEhczMbICJlNT01NR0pPckPjkhOj4tNiknOSMt&#10;OjErHmmuyAM6SU5PT0rLSE5fn9+Rq+SJiuLy6rKq2ooaZfrthuqm/99IgTRUZCKZBsNCE+Gdp4aI&#10;Aik8iITBSQFPYP0QnvANDAKYIFCCySEMKoMNPMETiYEnwiLCo6OjExISgCciIsLCwxWpKUnKmckV&#10;5aU52ZnAE0WF+U11tVADVFEEQWp5GfAEkMTMNPjyHfNzMwAW9XXg+5uBJxprGhpr61oaGrvakLRU&#10;o4MD48NDk6MjMxOj89MToLmpcShPrS8NASQBDAECwgDUAMKA8q5ts7B3qA9wpLO3s62ztQlx/91I&#10;68XgQA8ISAJ4orWlobOjRdlXMjY6ODkxAjABdnZmYnpqbHRkoKWhtjg/JzUpNjstqam6dKi7dbin&#10;pae1trOpBpCip70F6OTxw0fwPQSa+HeNFGsb9m87vnv+8PT4ns720aycSq4w0o/EwfrTcGSOH0Xg&#10;TeQ4Az04B9i5EpzRFHdssJMr3tbB28rWy9Le08Le29zR08rZ1w6Nt8eQrN39LBx9TG3R5rae1o7e&#10;Lu5EIA8MLtgVA/c0ogsa7+Tm64bGAw/GJeQ0N/d3dg63NPQ11HZ0tw72tA3UV7aWF1bnpOYU5xSX&#10;5pWWF1QU55REyGJIfkE4DAHr5oty9fNw8XNzwrk5+bk5+7u7BIBcHH2dnXxcnHFurn5oFAE4xh/P&#10;wpO4gSFiPEXoQ+B4BbCwAWyMP8vdh+aIpVqjgyzRVEuPIGsPspUbxdot0MadbOdGsncjuXmGYL0Y&#10;KEyIu0eQuwcF5OZCQrlTsOjgAF8Whx0pFcWTA/nenmQCnpmRVlxT01Zb3RYXm8pkCJgMuP1IoBAU&#10;yKAHc7ksKZ8jFbLlApZEwJKBVS4jmRqVkRmflRKZHiGKXJ8/JpfyFTy2iMXkUakhcEeG39TE1Ojh&#10;E4cAKWZ2bKtuaZZHxxFp3IAgLiFYCG7Vi8BG45kuPlRzZ5y2iesWbZtNGutUoWL13RaLH7ZYb1V3&#10;QBon1tfy0NBxV9f20NRFgzR0UGpa7qqabmChvFnVaeNWh+832/1jo813m2x/2GIPNVvVXX7YYrtJ&#10;xX6rupOalqu6thvQiaq2q4qWy0Y1hy2azqqwCdL30DGDjz7QAUNzcKO4YIJQ3sHeAQxcQEhAYAgE&#10;Inv2Hrzw46WjJ880t3WL5JEBFKZfINMLT/MMoHv6srz9ub4EAZ4sIYWEBjEjQjjRNG4MjRcbwo2h&#10;cKICWQjk4Wmh/sEyP6rUO1DoRRJ4BnDh43PFUjx8gvxILApDkJlX0tbdNzk7NwU/uKnxgaHe4bH+&#10;3du3HZrZf2B4967+uX1jO/aMbR+s7+4qa5puGt/TvH1n2fa5pLlZ+dx2zq69zENHaaeP0c/tCD48&#10;zzg4z9m/jb9/O2/fDs6+XSGH9wFeBFw8hr54HvPLT7jn172eX/d5cdHz0Sz6bKx1A94k3ttIjrUQ&#10;OBoTrPTcrPUtrXV1Pa2McZa6GP3NKJ3v/M3VSbb6JCcjFto0Cm+VTrUu5LpWy73b4wNHcjgzRYLZ&#10;YuHOSumeGtnhpvBTnXHnehMu9Cf9OJB8eTT26qTg4jj1wijlynjw1Qn6pRHa+T7q6S7yz+OCH3tp&#10;l/vZN0clV/sFl7t5ACLX+iVXhqQ/9osu9HIvDQmvTCguzCQcnsieH6koyE4FP0gmcSj+DIITxktP&#10;n29nWhHsezAz9kZlzvOOioXOkuWuoqXu4ofNORfL0/fmpPTHxxZLQpM40kimVE6TyRiKUG4knyMH&#10;gBYLowQ8ZDFSJVXwueGAFDyOnMeV0mmcIApt/dtLZzBooXIxMERGenJ2Vhr4XygrGyTAwi5kual1&#10;npCI+QI+Wyjg8flCNovPYvI5bAGDzg0kB5MCg4OodEoQnUCmEgKDKTQmgytk8oRBdDaeTPUjkSjw&#10;TFwulclcL7CFcmloVJhAJuJJBGBFChFPymMJWXwZXxGjYPLZgSFU/0AikUoh02h4CgVHIHgHBGBx&#10;/hgfP5C3PyEgkEqi0kEQifoSiXhKIDyEQg8JYtBoHBZbyOdLxWKFXBquUERHhsVEQYErFjL5XGAO&#10;oB8VFbWvvvrm66//+Oc//xWoYtMPm4sLSy6c+/HKpavtrR1WppbfbPj6j0hXyFd//dN/Whrbh0ri&#10;pOJYHjecJ4gMYUpDGHK2MJrJj1REZ6fn1pbV9HT1bhsb39/fu6O8djivZebw7ZUHb9fuvnq79O7T&#10;h/dvF148XV54uby0iCzlv/wWOEOpN0tvXy5/erS6duPV2tzJX4o758p7tm8/d+f6y7UbC2v7Lj04&#10;8tOTqy8+XHyy0r/7REpFszS1QBSfHpmQFhkLCBEjD40IlQP8RUVHxsVG/74oSUJkQqQsUsQQSFii&#10;SHF4qFARKY+ViaMU4ujY8MSUuIykmLSYMGTxeikPWUNLwQ+NV8RmxqfnJmcXpefDDbyqsj63oLyy&#10;prm4rBaQoqq6AeL2stLqqsq6yoraqorqyvIqII+yImQYQG52Tm5uvnIUBUAGEAPSqZGEKD8tG3gC&#10;CghVZCCzNnIzcjLTs4AnSgtKlNMvgSpANeW1DdUQ+rc21jQrkaIkr+LLWApACnhsflYBFLLSCxLi&#10;0+GLTSAwCCS2rz/N248KNzEcMcSHEAxI4UemBtFZQTQ6OTiESmdwBEIEhEPlAJTgD8RSkSI8VBEu&#10;C48MjYuPSklNSEtPSkyMj0FGKyeUlZW0t7U0NzcWFxXAZl5uNkBGZUVZS3Njf18PsqZobXV2VkZx&#10;fkFBTi4I3gGgCvD7w/19ABPD/T3jwwMAENtmJudnxmenRqfGhybHBrdNT0yPDY8P9U+ODCKLT02M&#10;guYmx/bumN+9bXb7zCRsTgwPjA70DvV2IdgxMgD0AIIzDg32Ak+AoKAcmAn1gCFQnpudBLBAOkq6&#10;O9qa6lvqq7vbmoZ72hB1NY/2tPa01vd3tQz2dAKIPH/67DP8ra19/PTvOj6GOqcG2ieAiKsr2xMT&#10;CmgMubcvzd0zyBvP9iHxwRPbuwea2+Es7H2tHQm2LgQbe18La6yxBcbYCm1kjTW0Qhnaepo5+Vi4&#10;+Js6epvYehlZo02sPa0cfJxciW6oQDcsxcHN39bZz9YZZ2PvZefk5evPgN9SVmZ5cXF9UV5NXhYg&#10;bX1lcX1hdmVBVllJbmlBZkFafHpSbEpidCr4Y29UgLO9J8jR3tPB1svO1tvW2sfOBgeytfOFTWtb&#10;rI21p7WNl509ztElAJ4U0MfDM8QFRQESsnHGW6/L0tHfxN7PwMYXpG+N07fygZgbZGjpBTKy8LKw&#10;9bO087e09rWy8rWx9bW29rOw9LK3Jzg6IUKhqT44lps7yd7BF4shMxmy0NCEsLAkLldBC+Zz2TKx&#10;MAKJNsRRIn6YgBMGFulyRngiVMILU4hjQwWRCmFMpDQuRpoYLoiC+7Wcj8zvZ9EF1CBWgD+JRCIn&#10;JieNjA0fPHZo7+GD09vnKxubJeGxAVQOjsTEEbmARyhfhpsv3R5DNrb31jB0Ap7YqG4F9h+bzQEp&#10;tqjZa+m5G5r6GJnhdA2xwARACYARIBUN1y1qzsANYKES7CYVRyAJ4AklVQBewObGrXabVR2+IAVI&#10;iRRbNZ1VtF2BJ8Bu1XXTNMaa2BHs3am2ziQH90B4qz28qBivIPhNRkWlDA1NnT596eCR0w3NPQJJ&#10;pD+ZhSMwgFMxvnS0NwOLY3n5cXB4vj9ZTKDKACzI9LBAehiJpggIkQNG4ChiH7IIYAKEDuCh/Llu&#10;XgzAPksHPytHP2cUCe1DCWFKohPScpAUEqWFRSUFRfkVVeV9Xd3TXVNjDaN91X3DzQMj7YPIAN6c&#10;0vbypsmmkYmqkYmC0anUyZm42W0R23fI98zLdo2F7RiKnBuMmh2MnhyMnBgKnxyRTE/wto2Rt437&#10;7txFOHGIfHF3wLl57xND7nvK7fq5RpkYLZmrrsDNlGdrFGSi721i4G6kZ2uha21vZGOtbWapbmyn&#10;Z2mrb2NjYOdm6expaupvYYK3MvO3NMJbGwXam5AdTYh2+jwvW56XpdjfNpziHEt3T+Ki04ReOXJ0&#10;c6ZnVz5qpNx3toG8p51xpJdzalB4fkR0doB/oov54wD/+rjs2pDoxojkl0nFz2OyG5PSqxOSKxPC&#10;S5PiM6OSXd2yvlpZdWFESmKMXBLJDJFQcYwAewzRwjbaG9UiYpwsyPi5uuhJc9mzxsKXTXmv2gqf&#10;NBddryk4XJQzlJJSJo9M4SmiWQoZQy5lKKTcCPgar+fejhHyI5SLkQJYcFhIlm6ogS88iymkhbAZ&#10;dA6LxWEymRDSR0aEQtAGVAF3UkCKqEikZSIyImy9ZUK2zhZSkZAr4HMF8MeXAE/QabwQGptCYeIJ&#10;FDyeSiSHEMl0f1KQH5FKoIQE0blUBocYxMDhA4EAwPEHMzlBDAbEjiFsNk8iAX/PEvBAPIlIrJCK&#10;QiUcEY8NTyETBbMYgAg4QkAAmUQIAh4lAU94+vl5+eE9fQNAPgFEPyIFqAIsDk8C4AD+IASRAUFA&#10;wBZUJgIuIWwm4AWDxwFBAWgDRKXTsJ7e//jH98ouDxCwRVlJ+euXSFKqn67/DHZ0eOyvf/7PrzZ8&#10;rbZZdcOGP25VN/YP5FNZSIsjXRwfyIkgciNCpAkMRWpcfn39wI6p/RePXXp07udXB8/cGd5xNrdt&#10;5tjtpacf1568+bjyHkGK5dfPP75DltUFpFhYR4qFJYQnlmBz6cPDhbUHy2tXH/267cQvTeOHaob2&#10;ts2fHNh/aez49bGTN3ZceTh74Zey4e3S/CpGUi4tNo0dmcwJi2fJYxjSKLY0mq+Il0Qky6PTQqPS&#10;ZBEp8shUkSyOzQ+PjM2sqGpvaRtuaugrLWzIzSwvKairLm8tzq9NiMoQcxUUfxrBmxLgSQz0DWKR&#10;2WL4eUpjEOCISZGHxSal5sQlZsTGpmZm5WeBU88rKSutAqqor21orG9qrm9oqqtHbENjVVUNovXc&#10;kQgiFJWV5hQWpCNdRWDzUrOQVcEyc3OzwUfnAXYUIwt5lNdW1ICAKkB1lfVNtc1KpFDmuSorQBoq&#10;kOEU68Mzc9Kzc9JzoZCekhsTncxmynC4IJxfiJdPENaH7OUbhPUjo3EkrB/Jh0heb7uiBlKDgxl0&#10;nkgoDw+DLzEyMYnH5gs5QjFPLBWERchj46PiE2Ni4iLj4mKiYiLj42MzszMKC/PhQpOTYUdUfFxM&#10;WmoyXHRpSVFVZXl5WUlWZnpMNPxWFKCYiMjM1LSqstLO1hZAivHhoZGBXmU3x+To0PTEMCDF3PQY&#10;aOfcNJDESH8PQMPU6BDAxI7ZqT3b5w7v271v57b5qXHgCdg7NtgHe2cmRgFNetcTXgFAADF0dbbC&#10;5sT48HZAlYkR4AlleeeOuanJUaR/pL2lvbmhs6VhoLt9tK8DkGKos2mku6W/o2mkt324rxsu6cmj&#10;x8q8mf++laI8p7Yst640ry47vUwhSyaR+R4YCty1sX4sT3+OuzfdxoVkbO1jZOVtau1nZuNrYeVt&#10;Yo42NEMbWWIMLDC6Zu7aZh761hgDa0+w+uZofQuUkSXW3Mbb1t7fwRlv54y3sPMytfI0tcaYWqBM&#10;LdwdHP08val8XlRkRFpsZEZ0eFpSdHZKXE5afH5uemlTVStQRVRonISHeGIKielkh7Uwc7Ey97Aw&#10;R5mbok1MUSaIRZuYYE3MMKZmaGMzdyNjd0MTdyNTD7g2cytPcxsfawd/ICETa4QVlNBgYOGpb+6l&#10;Y+6pbYbVMsVoG6OV0jFalwFKzwgD0jfGWlj52TsS7R0DrWz8nF2pHmiai1uQgxPBxY1s74iHdwBQ&#10;BsDCxS3AA03CeAYG+NOpQQI6XUyjiWSSWCZdQqXwacFCWrAoiMRhBIulwmiZKJZDkwTh2VQim0kW&#10;sqkidpAYRCcL8L4hXliSm6snFoMLC4/u6e3fc+Dgzv37RyZnCivqeNJI4AmsHwM+EQ9vmgs22Akd&#10;ZOtKNLb20jBw3qxpt0nNZrM6AIHVZlU7DR1XIzNvSyu8uYW/vgFWXcNl41YHQAcgCSVA/JMbHIAw&#10;/jdYgLZstd+q4qCm7qyh+TtSAFsAVajpuKnruqvpuiNIoeWioY8yMMeZ2xHNbQMs7QMAxWydApxc&#10;8c5uAXSaJD+/evv2wxNTe4pLm1i8MByBhcEhbQzOaIqzB8UFFeyGoXl4Isk2MDiOpx/Py5+P9edh&#10;/JB5qm44lqsPE6ScvOqAodmjQ6xcyUa2OD0zDAg+U0sHXwc3PD6QzWDJeMJQaSi4rKjklLTKyurm&#10;6raGssbygoqq0ura2tqCgrz0zJTColz4nbTVNjSV1jXl1jWnN7SmNLfHt7TEtbakttenNlUn11Yk&#10;VVYmVlbFVtaEVddL61v5bc20tm7aYC9tpJHQVe7dkONRFmaXTDaWuWhS7XQojmYhpsZEXUMv+PJo&#10;6btqajsYG7ob67sZ6blbmuHMzf1MTP1s7AjOdv7uDj6udl4OVh42li62Vs7WFvbmphbW5hamhgZG&#10;+lqmRtoWpjrmppqW5tp2Vnq2hlvdLDVxjoYENxMyypjuZcoPsJCTrTNE6GyxW0W0V0tqQHcWfrKC&#10;vrdZvKuRfaCdeaSHeXKIf2JUuqdX2FfFLkgOjpIHI/khpDEiZgTVm+lr5UG1dcmmBo/Fx1yqLLtd&#10;V/mgrvReRe7DypxnjcXPWirvttaeqqqYyMqtjohPFUZFc8PlzFApUy7hKCTrK3LIZHEiUZSAHykU&#10;RPG4kSymnEGXcjihHI6MxRKx2AIeH5ldyeHyORyOQiFPSkpKS0tJSEhYn44RGR0dGR4eLpdLZTKZ&#10;0opEAqFQKJHIZNJwHk9GownIVBYhkOFPoOJJdBKV6U+k+QTA/Z3sFUD2C6QHUOgQO8JdHuRPCSbR&#10;mHhqSADc7mmMYA6PxucB41NYTCjw5BKBQsYSC6gcJplJ8yUTPfF+aD9fLwIeF0jyIRG98Ij8yBCD&#10;ImEonAQE54So1DOACIQBVAHkAfIlEsHiKRRScHBgSAgICsoymUaj0OkQvxoaG234598/AC6+//7Y&#10;sWO3b99msVgUCuXHH3988uSJvb09sMYf4Ig//HHD3zZvtXSzDaA5kNkolsyVIXZlSX3lcayMkqSW&#10;gdbdp+Yu3z9yd/HovTfbL97v23+hqHfu+C8vnrxfe/rm7ZvlpdU3r5dePfu4+mb1zeLS0hKQhJIn&#10;QMtvVpbevHu+uPZiee3V+7W7L9d2nvqlsm9nfutU5cje0qFd+f1zZeN7yiZ2xTT0cPPKWdklnKwy&#10;dkoZM6GUHlNEjcgLCs8FGxJVAJu8hHJOXCliY0qEiZXF7fP7Ljz56elvF6483bf/x6npw/PbTuzc&#10;caqrczIqPMPXO8TZESI9lLW5m50VCsI/TxSBQmRz2aFsnpxKF3CFYXSOiMEWSeRRSBqVhLSszLzi&#10;wrKa8uq6ytraciQHVEtdXWdrW1tLe0tLW0MdsshFa0NLd2tne11zTXFFZUEpwhZZecomivxc+GUX&#10;KgdwVJZUrPd31MLZQPVVDYAUTbUtgBT1VY3KvBTKEZrKSaRfkCItOScyIgFu1FgsEY0loTBEtBfJ&#10;E0dB+RDdvfBoHAFHovgTSQRyICmIAkiB9H9FKuQRoQIp0ASXxWcyuHSOkCULh/AmMiI2TBwqBLyQ&#10;hUsV4bKwaMV6Tld5eGRodGxEalpiQWFOeUVxaVlhfl5WVmZqSnJ8QnxsdHhEpCIsUhGaEBOdn53V&#10;WFvT390xNtQ/NTYMdqi/a3ige2J0AGBi+9z4jvkpgAaAib7OtgE4bLBP2VYBYAE8AbQxMz4ClUrg&#10;QHaNjwz2/vdEU+UgTQCLudnJvXt2zM5MjI0OTk+N7d61TZlzEw5oaahtb6rvb28Z6+ue6O8a6W4D&#10;nhjrbRvtaR/r7xxcn3hy/+69d+/e/U4Q/+tvQ3JEZlp0TlpsXlxUpoAb5RfAdPUgwf0a5cNA45iu&#10;nnRrZ6KJjZ+xtS8ghYmVr7mNr4mlJ/hpUxtvQA0dc5S2GVrXAq1jjoGyrilazwxlYIYFqjCzxlla&#10;+1jY4oyAM8Dfm6PB3xuZupmaeVjbeAX4sznscJkoXi6Oi5InxyhSU2Jzi3OrBzqG6ysaEqJSgHzZ&#10;DLEfjgrfVDNTVzNTd2MTD2MTlKExGqR0/yBDYw8DYzc9A9ffZexuYIoyNMOa2/r9UwGmtv5GVjjg&#10;CV1TrJ6ZJwgKOiYYJUzoGmNAgBTa+h5gDU29ACawXhxPb64bmoH24uApCn+SBOPDRnuznD2o5pZI&#10;diMgGH0DF0MjFytrTxfnADdXgju8aR5Efz+Gm2uAkyMOyig3gpuzP8GfJRMnyMUJQSQ+yhXv4oBD&#10;Owd4uZOUwrgFOtnibK0w1pZuTg4YuL02NLZNz+0cnZpr6exPyiwMYcs9/ZkoHzp8Iu6eDEcU1cEj&#10;yNo5ED4R4CFVXRdVbWc1HRcVDUfgCeAhMys/axtkhTA9fQwgBeDC/0AKECCFmpa7UqqaSEvGl34Q&#10;4AkVVUdACngswMQXAVUgi3HreQBVqOq4gdU0QOuaeOmZeBmYecEHYWCKMbPwNLPEojwCuZyo8rK2&#10;4tKWyKgcQqDAwzPEyT3Q0sHPwt4XaQey87eyD7B2wFs7EmyciLbOJBB8zaycCGaOAaYO/mDNnfCW&#10;LkQrV2QoqIl9gKGNr66Fl44x8sEZWfgA2sKX0MmDiPWmBhAYwXQBkyOUSBXJKRm5OchI8qzs3Mzc&#10;nMz87Nj0+MjkiNT8lPr2moq6koLCbCSpYkpKXmpGUXpucUZBSWZhflp2TnJKZkoiKCcpOSc6NT80&#10;vTGmulJcWsEuKwouTPVPjfdLjMXHSX3CyI5sN6MAWyNfG0u8gYmnupGHujFKxdBFXd8FvkXwPljY&#10;EDxxQjw50i8oksSIJ9EigxhRoECagkiTE2nSAKoIR+ZgAoJt0b7GDm7Gji5GDo46Vtaa5uZ65jbW&#10;lu5OVt6uNp5OVigXK1e0vbsPoKubs7uZHtpCC+9iQPM0FRJsMqS4mlRmbRqlMdW3tyBgsp413ymZ&#10;agttKRdmJTDDpUypQCLlR4rpkTRvlq+5B8nCMTuEvi035+fGpvuNjQ/rqu+UF94vy31aX/q8rf5R&#10;d9uF+sbpvOLqqOQ0UXQ0P0LOVkiYchEnVCyMkEqjASnE4mjgCRAEAyymAsCRzQrlchU8XqhQiKTb&#10;AkllYWw2V6FQpKamZ2ZmJiWlAE+sT9SMDA1FJn+KxdL1P7kYKckV8Ch5NJ+voNL46zwRAgog0Qlk&#10;Ji4AGSXn4U2AeNErIAh4whtPhfARrD+ZBvLGU4A2fAODCMH0dcKgBQQFE4JpQSwOjQc8wYYyAIS7&#10;j7e7j6cHzgfj7+dNJABV+AZSACbgYIASeCwxhAEWkAJOiPUnePsTfPB4JVjg8AhV+JMoQBVBdBbS&#10;1UJjAkxAOZjFAgvB66YtmwEVvv76a7B//etfwQJMuLq6fvvtt7DZ09MDSOHt7f3NN98gzLFVbcN/&#10;/H2Dip5NIMs+mI8ShGGkUbiIRFpGsaCkLq5tqHhyT92u4y37zoAad5ysmtrfu/fMxUeLz95+fr6w&#10;hMz1WHy5+vrp++UFhC3+BSmWllYAKZYR7Fh78Xrt5dLawvu1X55/OvDj3elj1+bP/DJ85Er3vnP9&#10;Ry8OnbjSvvdE4/ZDrXuOtu4+UTFxuGTkcH7v3sz27cmN0/G147HVozFVI/LCbmF2Kz+zmZ1aL0hv&#10;yu3YOX7i/uGfl248/Hjm8uPj5+5evPHiys3XczvPJqZV+QRwLe1wFtZYkLWdt52jr4s73seXFkjl&#10;BzPE+EAGkcLy8Q8iBNKC6TwyhcYXSCPDY5ISkpGRlTm5hdm5ZQUFjdXV3e1t3Z1dra3tNVW1VaWV&#10;HU1tE0Nj433DnQ2ttSWVVYVlxbmFwBMF2fkAE8gyGaXlZYWlgBTKjJNg14dT1AFVNFQ3fRlOUVlc&#10;W5pfqUQKgIk8ZPUyJHtmekquEikwGAgX/dw8kIkFSLYrHAmQwtM/EGHNdaQIpAYFM0O4Ip5sPdGK&#10;UCbgCNlsAZPFZwBSSBSi8BhADSlfwhXJhTwxF/YiK/pLeOJQEfBESloiwERTc11be1NlVSncgoAn&#10;gCoKC3LKigqL8vIBMBJjY9KSEitKigEplP0dQBUjgz2gqfGhbbMTgBTbZsfGh/r7u9oBKQAagB6g&#10;0NZY11JfA5Xg7wEm4ICJ4QGwsBeOAaToX09f0d3V1txU11BfDYWpydH9+3YBQwBeAFXs3DEHSAFs&#10;AYc111V3tjQOd3eMw6n6Osd6Oyb6O6aHuicHukd623tamrrbW+7fvvPx/Qegh38zhRSQIloUHyNN&#10;jA1NjZAmsmhyL88gB0c/a0ecowfZGR1k704xt/cH7wVUYWodgIzUs/IztvBCCja+UK9rgYWgX8cS&#10;qwWhvzkaykAV+qae+qYYuOGCm4Fbv76JB3h6QzMU+BtTC6RdAagCg6ZQgyRCTgz42ujQtBhFempc&#10;QVl+fV/HSHNte3ZqYbg0lk2XemEDrS1QlhZoc1N4FMbEzBOicJCBmQ9I39QbngIYQt8EqAUNZYAJ&#10;5eVZ2OFtnALtXYMc3Wl2LlRzWwJE1eCT9EywCEAYobUNUQAQSukaonUMMNr6aC09lIGJt60jBe3F&#10;w3jzXVFMVwzDnxLqR5J5eLHdPVmO7kFG5p4aus7winT0nAFiTMwwZuaYddzxMLfAmpmj9PQd9Q2c&#10;oGBq4mZs5ILFBImE8WJBPMGfY2/jbW7ibmWKsjHH2FpgbS287Cx9zI1Q5iYoSzOUvY0nlcrPySlr&#10;buuvaejMyqsUyuP9SDx3rxCACXh2Nyzb3o1u50qzciSb2uDhHdA19tQ2xID0jDz1jb1MTHEAE+aW&#10;vsamXjp67hqarltVnFRUnVXVXMBu2eq4eYsDWKiEGjV1V+VqmSAowwFQ/+V45V6Qst9ki7qLqpa7&#10;hi5E5FgNfYyqjsdWLbctmq5q2h6aeph1NHHR1ffQ1nUxNUa5u5IZtHA2J4ZAFDq7kWyd8ECWeiYA&#10;cB4APV8En8UXKVuMNIxRmiZopA0JvkgWXshoUAsfRGbe2vCKjL31TL2RZBtW/uC8zay9bR1wbmg8&#10;zi/Yx4+C8ycFM9jS8HAklSNwckqiIi5SECYSRUhi0+PKGyuKqwuyizPSc5PTchIy85PzCtMKCjPz&#10;s1Ly0hNz02JyMmLys+MLsxIKkuLzo+IrYrLyRcnZ7MR0enxcUFhsSHgsJ1xBF1OwJFcrD0tTZzMr&#10;Vw1Tuy3GtqrmzqqmTurGjppGjtqGjs4ogiQsJauoNr+yuaC2DVTS0FPa2FtQ05Fd2ZReWhebVxaW&#10;nk+TR/sw+K5EqgeZ5hFEdyJQbPyJTr7Bri4MjDMX7cxCOTH80DxqgJQZKKeT+Gh7T1dLZ5SNs6ej&#10;Mx6DAtyG66zIii2ICalOZ3SVyUebEkda01qrk/LTo+KjwiMk0WJWpJAaxg0Q4K2xvoY2KZTgvaVl&#10;N5u7HjZ1PG5seVRT87S68nlD7Yv25sfd3T82tEznlVZFpqSIoiMBKThhYrZMyEbGYIrFkVJpLCCF&#10;SIhIiRRcTgTgBVIpihCJkORVIKA6Oo0NrJCUmJaZicwtRNqCI2IjI6OlcN8VSYQCqUQiE4vkAoFI&#10;wJdA1CcQhDFYskAK1y+A5uMfjAsI8cXTwKJxZHcvoisW7+ZNRPtRPPHBIGwAFcoYfzLKl+TqFeDm&#10;jfcmBgVQGYQQli85xJtExuKJngSSL4UaEBziE0hB+we4ent5+OLQ/n6YAH8snuBNCsSRKb6UIDjS&#10;iwjlIDjYh0T1xJPRfkQPHN4LT1pvxiD5EAOR0XkUKsAKwEcQixvM4VHZPAqTDRbKACJefvivvvrm&#10;j19/8+c//xmI4auvvvqCF3/5y19cXFxOnz1z4+ef1DTU18dafPOHP/91w1/+sUFVT5RZElXWmNLU&#10;k9M7VjA0XbP9QOOeo52Hzw+cujp05vrYuZ+mL93efu3RnuuPzt5feLDy68LHzwvLS2+XX/+6uvBp&#10;5eXH5Vf/D6RYWXrz9vXCysuFt6/gUe/Xnq2u3V9au7u0dn917cbrTz8vfb61snb11bsrz1evv357&#10;6fnb888+n378+fj9jwdvrey+9nrbxWez5x/PnHs0evx2157LTXNnyoYOZHduLx7cXzdzqm7iaPf8&#10;2dbxw52Txyb2XZk78nPryP6w1CpcSKgNhmrlHmjuQrB0I9igAh08qSh/tl+wiBgiwAdxgmjAFkKZ&#10;IkYOvyQaWyCUxcUkAlJkpmTkZGQCUtSUlfW2tI4PDg729nW0dQIlADc01zbOjE1tG5/pb+uuK62q&#10;Ka4oKyhZnwJaUJhfBDxRWVkNR/5zVGatsvsDkKKusl4546OusqGmvO5/IwXwBBTSknOiIhPpISIs&#10;lmjv6OXkgnPH4DHeCMgCUmD9SIAU+EASiRpIoSFIwRYoB/yKgBWYAiZPyhXI+Xw5RxDKFYcLRGF8&#10;qBGGCmFXMDuYwWfwZXx5lDw2KSYN/FlxHlwiwA48PZJCPCY8Py8LHLwy80RrY0NJQX5uZlp1eclw&#10;f8+ubbM7t03PTY9Njg0CT8xNjwBMzE4NT44hPDHQ0Tbe37t9cnx6eLC5ujI3NTk1Njo7ObEwM72m&#10;pKi9vra/vXW4u3O0t3u4r1vZSqHkiarKUlBba+PoyIBygY/2tibYNTkxMj83NT42BOWe9hZ41PTw&#10;wBSgSX8XaGawe9to/8xw31B3a2ttdVtT/YM7dz+v93l8+rdjKcJ50RH8mAhhnIQbCWE0hNoQdpvZ&#10;YMEHQFhpZue33mXgbWjpA7dyCEnBnSP+wNRTOQUA7v4a4APMsJqmGBBsgn6P/hE/jQI3D953HSnQ&#10;5pZeFtZe4HeBKpwcAvz9WMzgUAk/HngCFB+RlZ9RUV3aWFVSBx9BRGgSiyHDeJCAJyytvCwsvcwt&#10;fUwtEXcC+pL80dDcG3y8UgATJpZIBw0IeMLBjQo+2B1JMs2wcaKYWBOQrAyAO0p/ZoSBKwRBAQQk&#10;AS5Z1xALBUtboqNriL0zAiKWjkQXLMPenapMcQ2kAq9I18hDx9AdpG/oYWSCMTbGGBkhHTFwkbr6&#10;Ltp6joAaQBi6es46uo5OzsQQaiiVIvfEhNhY+ZgZe5itM4SFCcbazNPKxMcE4k8TTxsLbxtLL28v&#10;qkwan5JWnJhaKJbH+wfyXVAUe1ck/ZSjG8PehW7lSLWwp5jZBhpbwcvx1zfBKWeHGpr6wpUbGXsb&#10;GHrqGaC0dd00tV3UNf8bHb5Ag5IY/pUtlPqCFMpjlIL6reouKhqum1Sdtmq4quugACAAKVS03Tep&#10;O3+v4rAZzq+N2qrmuknFEekr0XTSUncyMULb2wa4uFBsbQPg/YGPBt5hVW1nkCZc2LqQFTF0Eanp&#10;uIC2ajup6Dhv1XNR0XdVNXBTM3RHGgCMPLTMvEDapj5aJt6AFLomPnrGyAQWY3NfZTOYizvRxzcY&#10;hSE4u3mivf0gSFXEJ8SnZ0bGJUoUETyRFELnxKSUnNz8nLxcMAVFuQVlOfmlmdnFadl5yVnpCVmp&#10;8VkZMbl5CUXFqcWFQBjx2bGxicKwaLo0gR2VKkpIFMcmyGMi5Qo+mxOAxdla2BsZWema2aoYWW8y&#10;slEDtrDy0LVE6Zm6mpi7kciciuqmHbsPHDp+6siZc2evXL/w080LN345ffnGsfNXD5z+cceh0xO7&#10;D+fVtEekFbLCklkRKZyoDKosMVAUSxPHK2SpMfI0ULQsOTUqOz+lNDe1JC0um+JPw7p4u9ujsa6e&#10;AV54CVdSmFXYUl1TX5TVVpbZXVsw3Fox1FHTVltWlJmVGJUUH5YuY8WIgiLERAnZAednbJdMDTlQ&#10;WfNzc++j5t5nzV0vm9pfNja9aGp41tb2oLPnTG3LaFZxSWhiIj8inBsm5YaKODIBV8bjyIXCcIkk&#10;RiRCmigAKXjcSCYjdB0pYqAGSRNEYZPJjMBAOikwOMA/kBbCkknDoyLjoqMSwsOiwxRILik+TwKx&#10;G48rBqoQ8KVMBpcWwgbvQmeJg2kiQAp/PN2fyMAHssBi/YKcUH4O7jh7D5wDytcZG+DqRVAKakC2&#10;rj42rl5OGH8vAjWAysEHs31IIV4EihILsAGBwBOw6Y7z8/D18yISfAJJngQ8EAYmAO9FJIEwAQSA&#10;DzgMBFwCD8H4k0A+RLI3IRCEI1HAoxBDGCQaEwQYQeMJQSFcAUMgZgolgBQenj5/+MPXSI/G+t/f&#10;/va3LVu2QOG7775TU1Pr6+t78OhhUUnxhj9s+MPXXyETQf7wzYY//dc/dMyGdx3Zc+760Rv3zj18&#10;eebBq/PPlm4sf775du32h7Vf3q/dXl27+27t0ae1F5/XHr5de/5hbeHdh8WlhdXF58ATvy6/fLvw&#10;7P9GindAEsATq2+WXr96trqyuPpuZWF55fnSysvVj6/ef37+bu3Zu7UHb359sorMHHmy8tuzt59f&#10;wVMsfXr6fu3xh7XH79YewgFv1+6tILq9vHb/3dpPr9euvfj1xyfvTtx+ffyXV4duPJ069XPP3ost&#10;c6frJ481zZysHz+a3TIlzqgjK7L9ePHuQXJrHNvck27pRbP2YTgR+NggUTAvjCeNjknIzM6v6Oge&#10;aWnvy0IWWa5ua+msq6kvKyrOz84pysmpKikBX9jb3j7Q09vZ3lVVWgmOv7G6fnZ8en5suquxDXii&#10;uqi8vLC0OK+oIK+wqKC4vLyyurq2thrc9Hoe65oGEBT+meL6d56oKq0pL/xnaorsoixlbs60nMyU&#10;rJTErMiIBCZd4u1NtrZF29pjHV193NABLhg/JxSS5wrjh/cnEgKDycATDC6TK+IIZUDCPCaPQefR&#10;+DKeJEIoVPA4EqZSLAmTrxDQBAwqiwpIIZALpBHSsGhFVHxkUkp8bj6y1H5iUmyoQhIbF1lZUTLQ&#10;3z09PrZr2/zO+bmBnu7G2qqWhlqAgKmx4emJYYAJ0OzU6PzMKFDF1PjA2HBPd3NjT0vTxEAfkse5&#10;qyMvLUXO5/JowdwQqpBJDxXw4sJCs5ISyvJyGirKkCaH1qaO9mZAh8aGGmViTeCGsdFBUGdHi3K1&#10;sN6ejuGhvp7u9qbG2sGezonhgfnxkZmRwcmB7qnBnrnhXkCKudGBke62trqazpbGR/fuK7NmfkSy&#10;cv/Pvw0RvGigijB+tJChCPRjuTj6WlhiTKzQxhZYE2tkCIKuKVrXFIv0Gph4aRkgUwmQaN4ArW2E&#10;BakZoFQNURomWDUjNCIDFEhTH4UcoI8ghdL1goAqjE3RZhae5haeJqYoa0svtEdQYACPz4qKlmdE&#10;SFIVwiSgiuTY7LSEnNjIdJkohkmXfkEKeJSZhTcghal1gIkl3sgSb2gRYGDuj+SINPMGsPgiQB8Q&#10;0IC1I9nBlQ6ycaSa25CMLfBG5v7IwWbY9bYNZNgECGlNMfm98cPQ1AccMyCLhR3R2NJPxwjpKDGy&#10;9VPmqURmUZp5ahuigEu09NyRjhI9d5ChIcbMzMcCntQcp2cAL9YVmAOoQkvHWUvH0dTcy8U10NmZ&#10;bG2DA+wwNnQ31HfX03Ey0HMzM8KY6nnqa6BMDbwsTb1MDNztbHBEAo/NjRCI40gUkROAv40PMorF&#10;mmhqRTQyJxiaE/RNA/RN/HWNfEE6ht7aenAxGG19LGJ1PDS13NQ0HFXU7H+XqvP/QAolRnxBii/0&#10;oBRU/qvggC1qzkohbKHppqrlrqbtAQUlUmxUcVLXwapqoDarOGtouqtrIJmZ9LTdjPTR8J4YGKA1&#10;tJzhvdLQcd+qCUjh+oUnQEqY+FekAJgAjNAwRikFZU1TT01Tb00THy1TnI6pL0jX2E/XyMfChmRu&#10;7W9hhXP1IPvjWRhPkqOLpzsaR6SwFBGJycn5sdEZ0aFpkZLkeHl6bkJJQWJZQXJpSUZZWU55aV5p&#10;UV5+VmZ6ajIytT0lKTU9PTWvILukvACAIy01OT4iXkST8AJFClZ0clhWShyyBKUsKiaYycF4+FmY&#10;OOvpO+qYum0xdNlk5KFm4aNpjjOzJdjYEdxdA0Ml8VMjc7d/+uXl8xfLS4tI+uSlN8i9/uXCi2ev&#10;nz1dfNYOx98AAPFESURBVPTg9Z3bL7fvONXcMpmZ3ZSU1piY2hQWXSkLL4+OzSnJjmotU/TWxffW&#10;JQ40pY93FA62ADpkRUuZ1AC4ybkG+GBJfn4AN7mZWUhnc2NXZ217V317X2vXQFtfS21rfnpJbGhq&#10;jCxLwU6UBEUI/ARBjj5Bdm5ZHO7u8qqfmvoeNPW/aBlYbOtdbO142dT6uKn9blv3sfKG/pS8PFF0&#10;NFseygkFpBBz5QK+nAtWHCGSxAhEUTxBJIjJDqOGSELoMhYnnMGSBxAYbihfeyeUgzPa2Rnj6oLF&#10;oH38/cjkwJCQYA6dxmHQ+Qw6l0JmBFHodBqPyxFx2OKQYFYgiUYkhsDDA0iAEUxfPB0KBDLHO4Dm&#10;iiFY2mPM7dG/yxEDMnNAm9qjTGzcTW09TG3RFg4YBw8/jH+QN4GODaCCvInBABZgcYE0PwoNaMPV&#10;y8/NBwdI4UshA1Kg/PwBKbxJgSAlT/iSQ5DmDWKQJ54MCOJDovqSkEEV3ngKjkgNoNBJIWwQMZhF&#10;pnOD2UIQlSVgCmRcSRjUAMJ+990PX5Dim29+b64wMjJqbW97/PRJc2uLjp4uIAXCE19/9V//5x9f&#10;/+E/jQxs79x58fL1xxcLH1c+rb1aXXu5gljQ67eIXi2vIUMiXq89e/MZ3P/DpdVXy8tvll4tvXry&#10;fuHxxzdPl18+XkeKFYCJ/xspFlfePF1Zebry9sXi8vMXi8+fLbx6urj07M3Ki6X3j1+tvnrzcWn1&#10;8+Lix9XV3z59XFtZ/vDq1erLhbeLi+8Xlj4sLn9cWPldzxbfPn61/Hz5/ct3n54uv3v1/lfQzder&#10;P79bO7u4duTJb/vvv9924/XAyduNuy5UzR7P6pqPrOxjZ1STYwsCFJleoiQUNxrLDmNIYsLjMjIL&#10;qipr2yamd41Nbmtp7Zqb33nk0PGJscn66hr4GuekpZVk51QU5JUXFiKJqBtbACkKcwpa6pq2T8xO&#10;D43Xl1VXFpSCygpK/hUpamrWB3iuwwSoqbYRpFwyQ5nnCuGJosrS/MqinLIvwzMBKQAsMpIzU5Oy&#10;Y6KTeRwFHk+3c/C0scPYOiJU4eDubeOMsXFG2bujPXE+BAqezqEpezFAHCHwAiWEE8yVcJCWCRmb&#10;JggJ5lGD+RQqN4guZFC4VAo7iCagc8RsZDKfgMEWMEPDJXFA+qlxEdGhMrkwPiGqtqYcHPns5MSe&#10;Hdt3b982MtDf3twA6m5v6Wpr7uls6e9pHxnsmhjtm54YBE2O9Y+P9A50tIEAKWZGhsDBJ0aG8+kh&#10;wBOc4CBWEJkeSGSQSbAp5bIjpeLYCAW8yJzs9OKivLLSwqrKUgCIrs5WQBngDMALwJqa6vLWlgZg&#10;DsCLkuJ8oJCe9pbR3i7lWIq54f75kb7ZoZ5t40PTQ72DnUj3ypMHD39D8nH/P1opIkXxYcI4uSCG&#10;ywzF+zGdnfzNrTCmVp5GllhjK88vSIG4UgAIXXfwshp6HiBNAzRIVd8DYQhTz626bkr93tG+ThU6&#10;BhjwH9oGbkiqAwM3iOmNTbGIWzXGmJtinB0Jvt5MDj08Qp4eKk4WsKORoRXC6DB5HPAEnxvOoEmw&#10;GDLwhJW1j4mZp6m5j4mFn7FFAMABwAR41vXFG30MTb3Wu1p+79RQCukLMPEC4FD2DsDFaOljodIQ&#10;GMIIBS7/S0sD0lYBm4boL60XQBiAJv8dWBu6qeu7aBi4w1No6rtv0XBQ+kUtPRTE5apqTto6aFMz&#10;4Ak/fQPsOmQgMKGu6aCmYa+h5QhlqNHXR+nquiuloeG0dautioqdlpablpq72iYnHU0PQwACDWcj&#10;Aw93j6AAoiCYFu7pzTS38UUuyRgJzbX0vcF5g9XQx2roYtR10Eqrru2hpuWuouGqogH0AFjguEXF&#10;dtMW681blWMtEWhQU/03HR//IngVv2vLVifQ5i1w5O8Hb1Z1Us4B2aLmuFkdEcABSJnMG5BCUw+r&#10;oY3eouqiqYUAjbq6s66Wu5E+fNA+gDjAIki3yHomDKTfBD4IkB7CnSD19e8SWOXcVE1jrLa5t665&#10;D1gtE091Y4y6saeGCfCcj66Zn75FgBIlDc0ADf3gA4IPztbBz9OH5obG2zggtwNfPE0sjY2NyYoO&#10;z4hTZCUqslMV+fmx5bXZzdWZ9eUZ1aXpFcXpxQVpeVnJWWmJ6WmJGWnJSI6d4tKSiqrykpKStJR0&#10;uAsKQsSsQL6EGQbhfmpifnJarjw2PojDQ6ECzM3cDIzdDCzg2lBbjVAaZj4APcCgTk6B8H2Oj87a&#10;Nbfv2YMnH9+urn3+uPZ+de3d6q8rS6svXy0+f/nm+ZvF5yuvnqwe3n+hq30mO7M+KakmIaEmIrI8&#10;PKI8KSEvVhZUkUXvrY8Y74ifH0g/MFGwb7Jo+2BuX31cVgw1jIcLFeBFbLxMEJyTEdvaUNVR29ha&#10;Ud9SXtdZ19QP96KaloK0wlhZUgQ/NoIVE0oO5WBoQTaePFdciSB0Z2HVTw39DxoGXjQNvmkbXGjp&#10;fdbU8aix/XZz95Gimr64rFxueAxNHM6UAlXIuaESHoQ9v3d8iERRfH44lxPGoEuDKPyQYBGbFcpk&#10;yPz8gh0c0JaWzlZWTra27usFN1trDwcHrLurLwZD8MKSIAoE6+MdFEhkw8NZDBk1SEAisPABDCdX&#10;vDuajMIGgeBz9PRjuKADze2xRlbuhtbuBlZu+pauehYuWmZOGiYO6sb2UGNk42Fs6w6EYeeBc/Um&#10;ungH2KN93H2JPmQaIYRDpPFBhGC+D57ujA1wQGPR/gE+gWSACQ9ff2W3iD81BOn4WGcIsBh/EsqX&#10;ABbAQkkYgBQAFgRACioThA9i+JLpASFsvxAuiMKTM6RRBIbE3Yf07V//Drzw7bd/+ctf/lMJFoaG&#10;hmVlJQ8e3Kupqdq48Xuo+c///AvYP/3pmz9s+Orvf/6Hg4Xz+8VPH5Z/e/H0zerKr28W37969Q7c&#10;/MLCB9DSEnxZ1pbffF5Z/Ly8/NuT1ysPXy8uriy/fbe0svDs3eLTX1cX3r55tT48E5DiLfAE0vGx&#10;jhSAsJ8/LS0sPHjy7NbrxUer75Gdr5feLCyvrLz/tAjPtvxheen9qxeLS6+W3y2+W3gG54EHL79b&#10;XgFBAcjlzcLi4uuFZSi+ebPydnVheen5yxev4Onerj5+s3zn3dpPb9duvl+78yuiG6trlxbWLr7+&#10;fOTu0uyFe227z1ZOHMjumgsr76IllxHD0oiCaH5EhiKpKDq9tLy+p7qpp7y6ZcfuAxfOX56bma8p&#10;r85MTctJRpCiPC+/JA/JgKmcVlqSX9zR1LZ9en6if6Q0v7gstwhs6T+RoriwRIkUdTX19VVIQ4Wy&#10;rQKkXNsTbE05OMnq0oLy4rzSwpxipfIy85E0GOm5Gak5Gal5CfHp8PUOCuI5u+LsHT3tkHuIF8jK&#10;0d3czsXSztEV4+4X6MfkMcRhYkUUkoCexWeQQojBbCpLyASqYAppVG5wEIdCZgUSaAAnxAAaIZBJ&#10;CeHTQvj0QCaZGEwkBhMASkRygSwcGW/B5bPCImUQvawv7NHS09PV2dFWW1MFLr+psRa8e1tTPVx9&#10;a1Pt72uBDvdMjvRNjfZPjw3MjQ1PDw/OjY3Mjg631FQBUsj53CiZJFYhDxcLxWwmgEUwISAwwJfi&#10;5x/o7x9CIXM5LCRzf2J8TnZmWWkxPFF9XU1DfW11VVl5WRFY4Iz6uirgicyMlNzMtKrSwrbG2r72&#10;xrHejrnRPqTXY7AbkGL7BDz1wOTI4NOHD359/2Ht89pv/4Yo1jZIxIlCQRyXF8NiRxICBc5upHWe&#10;wOiZehiYQ1zuqWeG0YL7pgEyHA+oQmPdDSgFZajUMsSAJ4ACbAJMKGcEgAUngQzo00Za4LW03cG7&#10;6OiidPXQenpofX0MEtmbYIEqyESRkBcrFsTz2BFMupTPVnDZSF4pIT8yJEiMRiFIYWqGARYxNvUy&#10;QNr5cRCkahn4aOrjwLmCW0KQxcANGXWv5wKCAoACBL7quq4aenANSOs6FLQMPHSM0IA1yChOA1dd&#10;fRcdPWdtXSdlW8K6/W/BebR1QU4aWvaa2g7KA5SxtXISxLqLRWJ38OXqWihNcJbaKHComprO6ur2&#10;amoO6uqOSm1VtQPvDuQBETwy5nHd629VcUDifjVXNTWPLVvcVFTcNLVQ4N2h3tDIy8WD5ouXoTy5&#10;FjYEDR0UeGsVdQ9VDcwWdSTW36rpqKLlhIzK1HJW13ZRCjACnkhV1R6k5BV4ak1NVw11Nw11d/Wt&#10;Llu3OAJYAMRoaLhs2WIHlwFPp7wGVQ0UnHyrGmrzVtSmLR4/bHbZuMV1q5o77Fp/gUhvxRY1exUN&#10;R1VNJ7DwvCCo36TmoKbjpvJ7rgvkI4bPGoAJBE8NL1lN3RVoQ0PXU0ULu1kLs1XHEz4ypP/CCMAI&#10;o66H1jDy1AXyMPXRs/DTs0IWVtW29NO19IO4X2vdVetY+MKmrrmvlgnS64G0M1kgXTymlr7GFl46&#10;hq7WTgH+ZBHKl2bu4G2PCvAm0gTy6MjYtPXUwqmxkekJUWnp8TnFGWXlOVUVeZWl2SWFWUUF2YW5&#10;GXkZyYALSenJKdnpGfnZWXBHK87NLczIzk/JCuVK5esJ4CPFEbFhcZHhMVKJgssTe2B8bRwwhhZO&#10;+uZOeqauWsYuuiZuJpZYO0d/X38GiylPSyvYNr/7wYNHK3Abf7e89tvbT+/fvF99vbr0auH18xfP&#10;nr96tQAO4OrVX8andpZVtKRklEREZymisyNiC8Ij06Ij44CpkyIl5dnRY225J7fV3znV/fzKwO3j&#10;jed3Fh0az9o1nDHcmtBYHtpcGzvWWzDUkNFZEt+UG9FRmjLcXDLYUFadk54WFpYqi4jjysIDeUIM&#10;hWnrI3YmVAsSDhV1XC3telwz+LJh+El1z7Pa3lctg89bh27Vdh3Pr+4PTyliSNPp0kSmPIouD2PI&#10;wngRUn64RBghFUWCkAVIOWFsupQJvEWTSARRHIYMi/K3NHO0tnC2s3azNHexskSZmaPWB1O7mZui&#10;zcwxFmZYM3OsiZGHmxuViBeTSDIyMZRMDiP4S9Bopo0dAfkozX3MrPxsHAnWjgQTKx8dE3cNA2cN&#10;Y1dNU1c1Y+ctBrYbda026VlDQd3CSdPKSdvGWc/BRd8RrIO+vZ2ena2VB8rJxw9HoSPLwXAiguhh&#10;BJLY25/j5k1098UrhcEH+pCDvUhBUEb5E1H+gUqhA8hKYfAUz8AQNAGZRugTQCYQggPJISQSzZ9I&#10;8ybRUYF0NwrHI1iEZoZhmJHuwRHuJNHft+hu+MOfNmz44zd//PN/fPuXDX/YEBMT9eHj6sBgj6uL&#10;w6aN/9DX0/r7f/756w0bvtmwYd1+HSpTfHz/6fnTF2/fvl9eXv3w4dOjh896ugeOHzv97u0nuFPf&#10;uf0AviFvVz8ifnd++/lLlz+vrT1+/PDmzzduXL989MihRw/vg9f/9OnTnTv3BgeHT58+++TJs7dv&#10;3756Ba7/5dLy65evnj57/qihoe7s+TPvP3549uL54pvlu3fvT03N3Lv3YHX1HSAuXMCnDx8f3n9w&#10;4dz5J48ewwkvXvjxwIEDR44c2b9//6FDh44ePTo5Ofn46ZP379/ff/hgeXXlzSoyZ/Xl8oeXy5+U&#10;9sXKp+ern56u/vZ09fOjt2v3Vteuvfxw5JeX4yduNM0fLR7aE1s9LM5tZyZW0qILWZFZgpjsmMyi&#10;PGRtzprysurszJzUhJTclMyC9Jyy7MLGitqygpICZCHGPKAHoITmuqb6ytqKYqTLo7yorGy946MQ&#10;WcijGMijvrahrrL23woeW1VaWZIPMFGUn1WgFPCEMkdndmZeakoW8ERMdHJoaJxQGE4iMdCeeDtH&#10;tK2Du70TysbRFXjC3NbWDeuB8sPgg/A0AYMr4dKFTBqXFswDjAghs4IAHQAaKGykWYLECMSHEP2D&#10;CSQmhS7icOR8sEQGOYBKItBIITwmnIEh5DDFbLaEz1cIpVGKiLio2OT4pIyUlMzU1Ky0vILcqprK&#10;hkbEwQMZtbfU9/e0D/d1jfR3Tg71zE8M7Z6b2DMzNT86PDM0MD3YP9jeVl1YkBYXAzyREZ+Qn5ae&#10;m56eHBsbLpWK+TwunUkLopIDSEQ/EsGXGBhAplFCRFxhuCIMHgHKykzPy8vJzc0uKy9qaq6rqa3I&#10;yU5PSY7LTEusKC3oaK4d6GneNtm/b35sbrRn98zo8X07922fnhkffvXs8dpvv8IXVTmi4n/8bQgN&#10;z5IpMiSKDIE0JTBY7uxBBp6Au+T/X6QAevhXsFAixZe9vx+wjhTAE+tIgdbRxejqYfX1PJUyNPS0&#10;tw3w9WHTghVsVgSboWAzAbnCBTzgrWiJMI5OC/XyDLa1Q/JDmJr7mJr5QmxqaOIHVKFjiNNcj9f/&#10;FSk0dJ3VdSBodoFNDT0XpdR1ndV0nEBQgGMAFNb5wBFAAXBBXdNOTcMW9KXyf0hD005D01YTwELT&#10;UUPLGaQkg98zPai6rLtkdzVND9hEnKiag6oq4tGVQnhii93GTTbrDOG4VR0ZmrAe9zttBo+u7r5F&#10;VenCnQEa4GybVBy19bHW9hRffCjGW2htF6Sli92sAk/kpqKOBjcPJKGu56hl6KJj7AYxOrwieMmq&#10;Wg4qavaq6g7w7OsX8DvTAD2obXXSUHUBqW5xVFUFyHAGZw8XBpcKQvoy1N2USKGiht2qitm42f27&#10;H1y+3+S8/qTIpQJMwPnhXYW3V03bEcpAMMp+H2WeTYTbgCR0XHWgEjhM21lbG4jNAz504CEtfU9N&#10;XR9Vbe8tWl6qujgVLbSaLlpdD3gCo27gqWPqa2CJRxZntyYY2OBB+rYEPRs8SNc6QAeBDF9Te6K5&#10;Y6C5HdHMxh9ZXtXWz9TKx9zG19zGx9AMbe9GJNLkniSOjQfe2ZuMIzM50jBFVAIoKiopAjx0RHxK&#10;YkZpXllFYUVZfllBZgHABHJ/QdZwys3LyoRoJTsVUV5qWn5qWl5SWm5iampkbFJYVKwsIkIcKuWL&#10;BSweK4RNDaJ7YHwcPbxsXbAW9u4G5o46RnYWNh6uqABffxqbqwgNT8jMKZ6cmvvp51tAEKvvllZX&#10;Xy0tPV1cRPTy1RO40T978XThzeLNO3e37dpb3dCSll0YEZ8eFpseFpMhD08WiuMkkpgIeWRabER1&#10;Xux4W9bp+Yrbx5vXHs+tPZ1dvjV892zrTyfbb5zuO7O/bddoyd6BvNnW5OGa2OG65LGWnP66nOrM&#10;6MwwcapMlMznx4WwpN5Elg1a6ICrYEftL2i8VdvzvHkQSOJJXffjhs5nrd0PmjuuVzeeLKoYjkoo&#10;ZfMyQlgJIezwIIY0iCGh8yRsgZgrlPBEYOFN4NBYjCBaSCBVxBEoxHKo8UF72Vvawrtga25tamBm&#10;oG+uq2uuo2WqrW2uq22hp2elr2utq2NlbuLq4uznjQ2GX7SPJ93Xh+WFCXF2xOvqOWtqO6lrArU7&#10;6xmjDExR2kau8A1X0bHfqm23UcvmH2oW/0fN/DtNq60Gjppm7luMHLeYOKiaOahZOmhY2WlY2ahb&#10;WmpYWOjY2Jg6u7l4EZBUv1QZiSonBob64wVIgjUiFeVHcfEOcPbEu+EIrt5EJ08/e5SvAwbngPYD&#10;64jxd8T6gnXwDHD0ITh5E9w8CRg4lQ/R34/s70/1IdD86QJPmtA1WOgULHGmh/uI03mpDQllfb5k&#10;/oav//Mv/2cjUMWGP3xjamZx5drlN4CPiy/u3rv1+tWzSxfPoVydACa+/eqrv/35280bNw0PDz95&#10;8mR5eXlpaen27dvl5eVNTU3q6uoBAQFQ6Ovru3PnTnV1dXBwsIuLi5qa2vT09MLCwunTp3E4nKqq&#10;qoGBQUREBHj99vb2hoYGIyMjGo02ODiYlZX1888/P3/+/Lf14HFoaMjGxobP53d0dAAZnDx5MiUl&#10;RU9PD85cX18/NjZ28eJFeHY4uZeX18TEBOBIeHj4xo0bjY2N4ZybN2+GS4K//Pz8ly9fAr68e/fu&#10;xYsXy2+WVv8pKIPWG0tWXi29fbn68cV7ZLWR+2/Xflr49fzTdycevh0+/ahhx+XMjl2KwnZWfDEz&#10;Il2SkJuUUxqflpeWmZeUmBYfFZeWkJKXmlWSWVhVgAzALMotVELDepIJZGooIEVlSQUIYYsi8IBl&#10;UFCOyvwfTRRfNuGB60hRrAQUUF4mkqAzIy0zMzM7PS0nMSEtNiYFkCI8PFEmi6HRBPBBu7h7AU/Y&#10;ObrZOrrYOLrYuTi5eHp4+KJ9Kf4hfDpHxmNJOEAGUAaqCOIEA0wAW8AmVP5ew6FReQyACaaEBwUC&#10;nYKnkQNZwSECFk3IZoi5INirPIAtEwBkCBQSRRwEQYm5RXk1jbVtHc3tHc3NTbWdHc0j/d0Tw/3T&#10;I32zYwM7p0b3zk3unZ2eHR4c6+ma6OsZ6+lur60pzs5Mj4+Fe1dlQWF9ZWV1aWlBTm5aUnKkIkzM&#10;F7CoLDqZEUQMphCCgojUEDItOCiESgkOoQbzIUISCwE/kpLjqqrLGptqweblZpQU57W31A4PdI4P&#10;d+2cHzm8ZwaoApDi4K6Z+amR6bGhhRdP1z7/9v9ECg4/TiBOAqqQhqYHMyNQXjS4UyNzKEwxBmbr&#10;QyhMkTET69CA1TL0BAtShphKQVk5BUBNFwWCGrCwqaKNNHeDUwEhCRx1MOAdtfU8dfU89fQ99XSx&#10;BgZYS0s/d/dgf19OIElAC5FzWeGAFGJ+lFySCALO8PNlOjjiLa28Laz8zC19kY4Pc2RMoq6Rj6YB&#10;EvIiQKPvDgLHpqbz+4xKKIO3A7en7LYHh6cMrOHmpaMHnk8JFuutEdpOGlrACkgjBJS/bCq7LQA1&#10;gDlAULO+1+ULUqhreyinXyKB/rpFKGEL0jagbCdAmg1UHEBQ+f1mG2V+CDhsk6rTRhVEm1SdN6u5&#10;bVVDAVL8sNlJ2SoAJ4EzG5r6eOKEaC+evXOInqEP8MSmrcAuKDgGXp2WgRt8OkYWXkbmnkAVgBRb&#10;NeAindQ0HJVIAdcAUrKFymY7TTVnLXUXdRX79aYLew0N4B673xFE2VYB6LBOLcA3oI1bXOGSEHxB&#10;sMlZVdNJCWqaek5a+s7aBi5Ib5GRx7oDQIakQEFXH5nHa2SMzPIFq2/gamDggUwA0UdrG3hq6nmp&#10;aGGRJgpDXyUIahl6GZj7m9mSrByDrF1DbNyCHTFsR0+Wkxcb5OzNAjl4M0HOPgw3HMvNi+HoHmTr&#10;QrBzJjg4EewckZQnju4Q1OI8fILo/IhAphR4wtWXHBDCZklksnCI9pMSk9KjohOiwuNSkzOqiquq&#10;S6rLC8rz4c6yvshQYX5RUUFheXFRYW5WdlpyWmIc/DIz4mKz4hJAhamZABYpkbEKgRicKNEXj8P6&#10;eGJxLu5YNy+ch3eAg7u3iYUzyANLCGaII6LSCoprKmuaa+pbhoZH9x88cOrMyQsXz16/fuHaNcTe&#10;vHn55q1rP9+89sudWw8ePQSk2L3/UH1LR05heXp2CSgpszghJT8+MTctFe59WQWZyWVZUa3lsTOd&#10;GYfHCx6c7V17dmDtw49rS+c+vzj9+dXFlYdnHl7a/fDC/K2jo+d3dh+fbd033jzdU9lRkVmZEZcd&#10;JctUiBI5DJkfjm5nx3NyLubydxYWHS/KvVJRdKuuHHSnpepJX/OTgZY7PfX7CpJ7Y8UlwqBMLjmF&#10;R4nmUiJ41EgxPS6MGx/OS4jgg6AQE8qOlDLCxbQICT1WwQkVUKl4lC/aFoey8XS1cLY1dHe2cHY0&#10;tbc2sLbQtzLTNTfRNjXQMtRTd7A2dXO2Qbs6ujnbeTjbYzyc3Z3sbC0trCztTU3t9Q1tdfSstHUt&#10;NbUt1LTMVNTNNqmZqWpbaxo4ATprAWTou6joOG7Wcdqs67pRz3mLvtNmQ8etBg4qRvYqRrZqxjZb&#10;9C00zezNHLCOaBIax/D0ZYOwOKYXnuFJCHHzCbR29TKx8zC191gfk4F0nRjbuoE1sQMh9ab2KLAm&#10;jigLJ8z6xBpvV1ecu7ufB5bojgvyDOI7k9iOQTwvQRQzqSSpdqBt/vSec/c6h+c3qult+OY/N/zh&#10;P77+9q9Wdvanzp2/dOXyvQf3gS2uXr18+vRJW2ubb776Wpmo283N7fr164AIcPMFb3z+/Hk8Hq+h&#10;oaGrq+vg4KCvr+/r69vc3KytrY1CoQAIAB3u3r0L/v7BgwdABnV1dbAL6KG/vx8Iw87ODny/pqYm&#10;0IOWlhZABjh+oIrLly8DZ3z//few18zMDJ60trYWCj/88ANYeJSpqWlXVxdcA+ALlUq1tLS8ceMG&#10;PNfRo0eBNubm5gA74LTW1ta7du36+PEjMNDbt29XVlaUGPG7lhYRrVPFwjKSylNJFS8+rD39uPb0&#10;09qjX9fuflq7+Gptz9WXPbvPF3dNJRQ3RWWVx2YVx2cUwnc+IzMvOTEtNS41JymrIDU7LzmzNL+4&#10;OK8IBDSgnCAK6PCvc0SVmyAgBtirJIkvwym+gAUcr+w9USLF+iyPnKyM7LSU9LS0jOSkjNiYpKjI&#10;RECKqKgUoAqBIAzowNOH4Orh7eDsYefk6uDq4YpBuftglEgB0MBXCHmhAqAKhoj1BSyQtgcRCyqZ&#10;YjYUgBWAHgAmgrh0IiPIj0oEpADOAAXzmUAVICjAJpkdAqhB47P4oeKw+KiEzJT8koLqhpqW9TXO&#10;O9qb+no7pkYH56fGdkyPgvbMTuybnwI7OdA92NE81tsxPTww2tvVWltVWZhXV1nW2lDb1drU2dLY&#10;WFtTWliQlpQIVCHjywRMAYRDzGAWWAaVTgkMwvsT/H39AomkwEAihRIokQryC7IBKZqa68rKCxvq&#10;q0aHuuemR2YnB3bOjx3cNbV7bmR2rG/H9PDkSN/M+PDywsu13379tzwBfxvwJCGNGSGWpQJS0DnR&#10;Xn5sG8cAYwsv4AkDMy/lqMwvSKGkCiVY/CtVKDFCSRL/KqRS2wN8JNL6rY1QBUhHx0tHF6un76Wv&#10;52li4mNrS3B2IWHRwUS8gEFXAFWI+TGh0iQQlxUJtOHkEGBu4WlhhQOqWG8j9dU39UaGdPx+AR4a&#10;Bu4gdV1X4AlljwCUlTyh7BRAomodVyUQKMc6rHdq/DdVgP6VMJQ8oapuB1rfi4RQ6w9xQ86j5YaM&#10;GNBGplb+K1Ig6R+22CG7NJ3AWyNScwKXjAxBUHVYb5b4ffzBD1sdv9/iABbAQlUDBbiwjhSu6ydE&#10;HqKp6+HgEuziwXBwoQFCqWl6rLt8D+QYbWcNPRddcOfrg0zBuyuRAl4aIAUwBOgLUgBDaGs4G+h6&#10;GOqhdLQQktDQtNOCl6PtoOQk5FHqCAwhuPN79wpyPRu3rHfKIAk0kY4kfROPdZJwQabt2PiAkNwk&#10;5hhjC6zSmlt5Wlh7WdsgMjXz0NN3NjB0A7DQR+bUYJFVyjRcVbTQmkY4HWMfXROcpUOQN15O56Xx&#10;pNkCeS4/LCcssTw8qSI8pTwyrTwqvQIUkQG2PDazMiq5RBKeyRbGsgQxAnGCUJTA5UdxeJE8URSN&#10;JeOIouJS86VRyd4kuqsP3o9Co3L5Inl4fEpGTm5RUjKyMGx2Zl5tWW09RDxlVSV5BXB/KczNKy4s&#10;KikurCorLinIzctMQ/JSJMZnJyfmJqfkJ6ciSJGUlhIdB78NCM2JfgQvlKebm4cLCov1J+CIVHcv&#10;fxsHlKOrF5UuiEnILKtsGpvctmP3gcnZbZPTU9OzUxNToxOTw9u3T87Pj27bNrFr18yevdv37d95&#10;5NjhM+dOnzx7Zmbb9rqm1pLK2sa2nu7+ic7esY6e0a7ugb6+gYH+3qG+1rH++pnB2m1D5dv6C7f3&#10;5f24t23x5t61xatry7fWXt9ce3VrbeH22utbn59deXvv/IufT96/dPjaqZ2n904dnB8c66jury9q&#10;zE3KVXBjgnxjKbiqMN5MQfKljrKbPRW3eypvdpb81FVys6fsRnfJj+35eysTx/MVnZmSthx5a3F0&#10;a1l8U1VyW0NGX1v+QEfhSGfxaG/ZRG/5WF85WCjvm23fv71rz3Tr5GDVWHfpeH/FaFdJV1N2RVFU&#10;ca4iO1WYEseKDaeGSQhiri+f6RVMcqYSnUh+tj5oE4yrvpuDlo3ZJgOtv+tobtHUUFNXV4WAWFNT&#10;W0fbwEDf1NDQ0tDQVlvXSk3DfNNWsx82mW5UsUBGJum4qmh7bNH22KzlvlnbbYsOkshVTQ8Bji1a&#10;tmp6yJhZYxtPC3uclSOSaBVkjwpwQPtbu+L0LZ3VDGxU9S3VDW3VDa01je01jW3BapnYaZk4aJva&#10;a5s6rlt7PQsnY0tXM0sPMwt3M0u0hb23hWuAGYpo7BmIYoWGFTe27Ti278rDy4/f3V9Yu/ngtTgs&#10;bsMf/wZIseHr/0DmdHz19Z/+8tcNf9jwzbewueHrb/60YcNXf/uv7/7+j03/8e1/Nje3Pnz48PPn&#10;z0AJEP0DW+zbt8/W1hbc+enTp0kkEhSgxtnZGbw7+PI3b97Akb/++uv79++fPn3a1tZmYGAwODjY&#10;3d09MjICWABHcjgcIAY1NTUIwIE/7t27Fx4ebmxsDDTQ2NiYlJR08uRJe3t7gUBw5MgRhUIxMTHx&#10;+vVrYJTHjx/D+eFZSkpKTpw4cfHiRXAJt2/fnp+fB8hAo9HT09NAJzdv3nzx4gXsgpMDPvxfPPFF&#10;y8tAFS/frDxdWH385t3DNx8eLn16sIw0Wjz+gEwnubWwdvLm89F9Zyq6xtLKGxPzytPyK7LzyjPS&#10;c9MTMgpSc4vTcjPjUgrWFxQFFFCqvKisrrK2taGlqbZR2fAA+oIUsBfo4X8ghbKJAg6oKC5HBl78&#10;Eyly0iGcz0pJSk1JAW+bHhOd+K9IIZVGAxfgSSHrVOHp6Orh7IHx8MKifD3R/lglUgjDxSBlWwXS&#10;AyJgKAVlgAmlgCcAF0hMKvCEfzAJR8GDBXQAsIBKwAglTEAZBPUsMU+gkITGRsSkJqTlZABVlFeW&#10;ADS1tzUCUqxn4B7fNYto98w48MSOyZGpQSQDFTJ2cnxwfnxkrK+7t7VpfKhvoBs4pL6lvqa5vqa+&#10;uqIoLxdeZ0xYVKgwlM8SgCR8sUwoFfJFHBayOA1YBoMWEkIVirhp6Ull5UUVlSXlFUX1DVXDw93I&#10;NJOpwW0zw9unBkZ6mwc6GyeHuuBZAHFWFhd+/fTh06dP6wjxP/82ePrQKMFSoSQZkILJjvHx5dg4&#10;EgzNkIRChuY4cN56xj7aRl6AERBcqiMTCBGrpotW1QGAQMEvXFlQthlAPdSAoKAMRlW1PNS0ASww&#10;SqnrYDW0vTS0sdp63utggTEy8TQ1B1eE80AF4QM49GC5gB2tkKSESlO4rOgAPy4ghYkp2sLK29wS&#10;PBkyLwNJY4C0t//e+aKcZvJlGIeajhsyelQXUMZNXcNFQ9NVW8dDVxcFAiZAnOi6IPhWSkXDEaRs&#10;z/jSpKGsB1f9hTb+hUJ+pxOk+wMZLoAUkPmTGm6wqaOLgpP88+RItiiwWzWdlXMl4N3Youm2Uc35&#10;exVH0A/IzEwPpQtHPDqS0RIZBblFzV7fGGthE2DjQDaxCAAaAwe/3orgslndfqumvaq2o7ouMuDj&#10;S2cE3HBV1GxVVGxAqqq2QA/q6sAW9uvzSlCmxih9XScdLdh0NjJ2NTYBf++iqwcvzXH9gfbIC9EC&#10;CENraHqoqLps2YqM34SXqWfgbm7p5ehCsHXws7H3sXcKcHEPBDk4453dSChsMNY7xDeATSBx/fEs&#10;P1+6txfV1cXf2grtYI+zd/C1c0D6KXSNMevDa9zhi6Sph4FvFNpbGJVQ1dC2rW/s8ODkkdHZE2Pb&#10;T47vODW5+/TUnlPT+89M7wd7amb/ifn9JyfnD/aPbu8bmh2b2DU7f3Bqas/AwFRPz9jg4HRTU091&#10;XWtzR19WYTmZzl0f4e/rSwli8UVxyWklpZV5+YVwHykqKK6rqGmpa2hraGqoqqoqK68qK60oR1Rd&#10;VVYBd6bivLLC3MrC/KqigpqiQlBJVjaybGJKanZSckpcQkSogsdik8lBgcF0Gk/I4osJFDrKyx+H&#10;p8jDYguKK+qb2nfvP3T23IX9Bw/s3L1j157tu/ds27tv28zM0Ph47+BQV/9AR28foqGRwamZyamZ&#10;aagtr66rrmue37H31NnLp89dOX/x2slTZw4fPrhn97YDe+fOntx77ceD54/PHdzWtXOkdtdI7bG5&#10;rntn93x6eG3t9f21lw/Wnt1Ze31vbQHRbwv3Py3ce/f6zurLX1Ze3Hpy88zdy4cvH505PN06214w&#10;UpU8WZ28szHjeHve2c78892FF3qKLvYWXx4suTRYcn6g6KftzZfnmy5sb764v/vK8bFLZ6YunZ+5&#10;enH7L9d237u+9+GN/Y9uHnx66/DT20ee/XIE7KOfDjz55fCTm4eUe6Hm8c8Hb1/Zdf+nvbev7rxx&#10;YfbSqfFzRwdO7O86uKN571z9/m2Nu2dqp4eK+1rTmiqjSnOEqTGBYWKcr6clxsPS2d7Y0lTLQGer&#10;ptpmlU3fb/pho6a6jqaavpaaiZa6hbaGtZaGrZYafKsdVDXcVTQwW9XRSkFZVQsNdxhkQA8yeMtV&#10;U99V09BF08h5XQAZLsgYTwt3IInNWpabtMw2aVps1DTdqmOtomelomsDVlXPVlXfGiwwh5qBlaah&#10;jY6Rg66Bo6Ye0luqboxSt8CqWHnbBwpCC+v7Dp299Pztk09rrz4gczQev3q3Y89Rd4z/V//xt2//&#10;9o+/b9zy1bffbvjqK9A3f/nLH/7jP/70l7999ce/bNjwx2//+p1AHHrv/sPnz5/DnRecNBLdr6z8&#10;/PPP5ubmTU1NgAjAFufOnQOYcHJympqaunbtGjh+8PrKwZIABMAceXl527ZtCwgIwOPxWCxWW1sb&#10;6AHKGzdutLa2Bvf/7NkzgIaOjg44j1QqbWhoAFYAaDh06BAwRHJycmho6OLiIlzAb7/9Bk93//59&#10;gJv09PSwsDCAlStXriQkJBAIhL6+PnhGIpEIp4JL/fDhA8ANFNb/FkHrMPF69Q0iZVoMpDdn+d3i&#10;8vuFlY+vV397vbr24OXq48WPL96tLX5ee/5x7crjlbljl1vGdsXn10SkFMSnFqalFaQlInnnqnMK&#10;85PT81KzCrPzkZGYgBR5RZXF5c21jT1tXa31zRASwGZ5YSnY6tJKUFVJBdDDF6oAq4SJ6rIqJXB8&#10;QYrcDGSiR3pqRlICvAGpyUkZcbHJwBOxMSmRkckKRbxMFsPlyinB7ABisBcO747xckV7AlKg/byU&#10;SBHMo3HlfLaUC9ygJAllKwWVGxLECQZBAen74NKJLCqBGQQ2gE72DSb6hZBg058WCJtQAOEZFBAc&#10;EMgJUaIGjc/iyUWyiNDohJi0jOTc/Ky62oqW5rr+nvaJ4X5AB9Ds2ACikd650Z65cajsn58Y2DY5&#10;PDsxND02sHNuYrivq6WxpqO1YWSwZwJJrt0BbAERVEZSWoQ8HGACngHoRSaRigRCiUgsk4rFYqFA&#10;wJPJRYlJsZlZqaCCwuyy8sKurqaZyaHtsyM758dmRnvbGyqaqouHupuVSPHm1csP798qc3L/778N&#10;Lu5EQqCAL4oXSVPozChff569S6CJBc7Ewg+QQpnzQMfYG5yBkhiUMAHQsFXLXSklQwA9AFUoaeML&#10;T2gbea/zxD+RQssTpK7lqaQKCL41NN3Bzevqexgae9jY+qLcKYEEPoceLhclhYqT+ZxYMlHk7hpo&#10;aY5dn0QK8IGFQFnfBK1t6A73DnV9NxU9d1V9DxBSWF/UCnhCOafgC1IATBgYYPX1MVAAN/ml6eJf&#10;paXnrmzY+NJXotS/QwqkMUNpASzghDp67rp6aIAJZAiqAQrOAw8EpFiP8n9feUsDeU8QIIM3B940&#10;iNo3argCXmxRd9+s4rxpKzK6QgkTm1XtNqnYQkHXEG1s7qtnBG+au7JvAg7bqGq7UdV6k5oNaIu6&#10;LUCPChCGlsNWVRslUmzdag0CpNDWRpoKDHVdTAzdjA3djAydzUxdHR18PNAErBfZ2dXfxtbb0MRd&#10;S9fh99eIDI9AG5v4Ghh66+l76huijUwwNnZ+3r4sOiscuBNP4gYQOUQyn0QRgJicSHlYenZeLfzq&#10;S8ubs3IqEhNzY2IywsKSRKIosSgGxOXFkKkyF1SQvilGy8BDzwyZemNg5uMfqCipGtp14PrJ8w9P&#10;/fjgzJVHpy7dO3nl7qmr905fv3vmxt0zP98Bnf3pzpkrN89evH76wtUfL//8yy+PHtx/fuP6LydP&#10;nDt57OyVyz8dP3Z6dm7H6ORMaVUtYIQXnujmg/OnBrMF4vjU1Krq2praeiCHqorKppq63vb2kb6+&#10;4d7e3s6O7va2jvbWtlakgRECgs62xq72pr7OtsHO9qGO9sH2traa2paq6pbqmraGhvbmlqa6+uLC&#10;ovT0zOSM7IyC4pTMXIFUgScHB9HZsQmpFTX1ze1dew4cPHbi+Mzc9OT02N4DO0+fOXLp8pmTJ/cf&#10;PLh9+46pyamhgcHuru7Wrp72/sG+gaHB7t6esvLKmobmw8dP3X3w9P6j589fLDx9+vjGT5ePHoFH&#10;7bx48cTd2xevwda+idmR5v0zPUfnB05uG7p1dPf7X66sPb+/9uz+b8/u/vby4W8Lj39bfPLpzZOP&#10;S08+LT/+tPro3eLddwu33r+6/u7ZhTd3jz+5vPP28dEb+3pPDtecH2u4Ott+e8/A06OTi2fnVy/t&#10;Xb26/+Pt4x/vn37/+PyH55ffvr6+svDTm8WbS4s/fVz65dc3N39buv3b0i2l/fUNUvNp8dbn5V/W&#10;Vu5CzeflO2vv7q29vQ/1n5d+/nXxxqeF6+u6+vH1lXcvLq48O/fq/vGX9448ubX/3rWdP52fvnB0&#10;8Nju9r1zjTtnmsYHq1tqs3LTQsPEVCoeg3a2tjc3MdDS0tfU1VXT01HR11Y11tpqrL7JYOsPJqqq&#10;joC8KirIiGYVFQ8VFfS6PJTdglvUXbZoOG3WtNuiZbtF22aLttVmLWs1fTsNQyeghy81P6gDWFgB&#10;W0AZOAMs1Cv3qupaqetaa2jbqGrZbdFw+EHD+R/arv+l56btSmGnVQ0cu3Lp9cd779aevkMW/1xc&#10;RRZkfP5qZWxym6MLCmmi+MNX33z7Z6Rx4j/+9Ic/IptQ+ffvt2z46j/AVz14/OLN0grikBcX3717&#10;t7q6Ch49Pj7+66+/BhqAv7///e/g14eGhnR0dLy8vLhcro+Pj0QiuXTp0t27d8PDw3/44Yf+/n7l&#10;mIldu3adPHkSh8NFRkZC2cHBAUjiyZMnyhYIODkcCY8FjIA/wALADl9fXxqNBg+JjY29desWIEJc&#10;XJyHh8epU6eysrLc3NzYbDaHwwkJCQHskMlkcG1qampw2rdv3wJ5AAC9WV5alxIpXi8vvVr9p94u&#10;LbxbXnq7svp25d3qCjK1RDkb5fWbt88W3z5f/fTiw9rjt2tXnrw9cu1RVfd0XHZ1bGpRRlZZemJ2&#10;QWo2IEVhUiqS1janoKygBOkByS0EgGioqutsbm+qaYCooKKoDHaBgCpqyqqgpnY9ydW/IgXwhHLg&#10;RVlhaVFuISDF770eqcgS6onxSUqkiI9LiYtNBUVHp4aFJcjlsXy+IoTBJ1NZeBLV2w+P8sKhvD0x&#10;/t6eBO+AYAIQA13IVI7KpLCpQA9KnoBNEoMMQuo5wcF8JplLA1ag8OhQAHQAmFAyxBeegBrgDCVh&#10;+AYR/KhEIo0SxKbROAwmny2SCyOiFJlZKQX5WdUVxUAJPe2NA53NoP6OhvG+1m3jfbtmh7dN9k8N&#10;d08MIiMeJoZ7J0f64LDWptrhge69u+aPHd53YO+O7bNTYwND8O6VFpSkJyHDVqLCwuVSmVgoEgp4&#10;UolIBnwhFYeFy+ITolNSE0BZ2Wl5+ZmNDdUjIz1z0whSTA51AU9Ul+T0d7WMDiArqj998ujjh3fK&#10;ITv/+28DhSqSyBLjE4pi44qE4pRAiswDTbNChmGvz9Nbn14B0jH0RpIkanuAU1RK2WIBApIAejC2&#10;IphYE81sA83tyBb2FLBQBsFhiHQ9QRo63v+tdaRQ10aG+BkaY41N0VY2OCdngp8XnRUklwkTw6Sp&#10;EmESkxaO82au931gzSwRGa2vMKJnDCEvhCNuSHIkAwQpkOms640W4LSQfBJGnspJnlra7usTTDwN&#10;9TA64PLX0WHdfa6PLvx/SHkMcpiB2+9zTZF5p1B2BWkbuOgbIqMH1scQuBsaooyMsIaGGHDDhqZI&#10;dmp4IIImem6a+u5wPZrrA1e1DDEImQEiGGBU9dFq62+dqpaHuhYK3grlwAUV5awKTfsftlqqaSNt&#10;J1C5casDklcbeGKrwyY1kJ1SAB9KAX9sUbEGpFBXtweq2LLVQl3D1tDI3doGZ2ft5Wjn7eLoi0ER&#10;AgPZUmksOP6MjJKIqHQuP8Ifz3LzQIYmIKvBWXmbmnvZ2hKsrQOsrPwtLHysrH1QaAqHF5mcWpSV&#10;U5mWUZqRVV5QVF9U0lhc2lTfONA/OHfk2MXT566dOHFhbm7P4MDE0ODkxPj85MS24cGZ/v7J5tYh&#10;YA4mP9oJRTa28jS29AZaNbX0JQWFVzeMHT7xy9nLj0/9ePfM5bunL/1y6vKtM1dvn73+y9nrN0/f&#10;+Al09saN05eunL90+eyPF8+d//HChYsXzv149PCxndt3zU/PnD977uzpM/Pz84PDQ6WVFREx0dJw&#10;BUcqCY2LBZ7IKSpobW/r6etta2ltbmroaGoaGxjYMTODrNc3OwWam52cnZmYnRmfmR6bnxnfPje5&#10;a35m7/zs3tmZ3dNTs8MjM0PD00PDM2Njs5NTMxOTo8MjAwNDrZ093QMjjW1dccnpwXROCJMTn5xW&#10;09DY1dO9e++unbu3dfa0dna1bNs+CUhx7cY50I+XTpw+e+jYib379m/ftn16ftv0jp1z8/OzE1OT&#10;ldVVlVU1hw4fvX3nwS+37z9+8uzVqxd37/x85uzxg4f2wBmuXj977sLhvfumOtvKt012njswe+Xw&#10;/NX907ePblu6emLt8U+fXz36deHJp8XnHxafvV148ubVw8WX9xZf3l16eXd14c7H5Xtrq6A7a29u&#10;/Pri4oeHF9ae/7L27B6wyNqLh2svHyFNHWBfPV579Wht8dnayovflp9/WHq+uvRsefnF6tILKH9c&#10;fPJx4RnYD6+fvn/96N3Lx+9ePYTyr0vPflt6qdz76c1TuAYov3/xAPTh5cNPrx9/fvN0benZ56XH&#10;vy4+/HXx/m9v7q2tPFxbfQT2t6W7v765A4yy8uzqiwfn7/109PqFveeOzh3YPjQ10NLXUp0ZFxHK&#10;ZfuhPCx0DbU3qWltVDdQ1TXSMlXbaqK61VJd1VZdxV5dxVlti7PqZjeVTa4qW9y3bnVFsFvVaaO6&#10;3UZ1mx80rX/QstqojrDCVm07hBu0bFV0Edr4Xs38e1ULsD+oWf6gbgF2o4YlsvyeuqWajpWappWK&#10;utVmNZuNak7fqbv+Td3jT5ruDtTI7L5d515+frC2dnflt/uLy6+XVpeWVp49f/3i5eLyyvuDh47I&#10;FaHf/fCP7zd+B0gB2rj5ByTD1R82mJlbVlbVnT136e27T+/ffwT3/OjRI3DngAVnz55NS0uTSqXG&#10;xsaGhoYCgQA2BwYGjIyMXF1dLS0t9fX1wc1fvXr13r174ObNzc1VVVU9PT1bW1uhDBTyxz/+UVNT&#10;E7AAzgC0DLACjp/P5ytrvv32WxcXFxaLpVAoUChUeXl5bW0toImpqSkgxZ07dwAmgF3gAHhIYGAg&#10;oAkwTVRUVHBwsEgkGhsbs7W1bWhoePnyJTDKr59/W1heAv0PpHj75sXq4vO3b6AAer26sLD0emHx&#10;xcLCi5cfV1Y+rAJFrTxfWH68jGTWQjpB3qzNnriRU9ubkFOVX1yfmZafl5xdlZ1XnJJekp0HMAEk&#10;AbYwOx8EAFFbXg0AoWyWAJgAsIACVAJtKFspgCeaahvBQlnZJ1JRXA5+9AtSIL0eKRmpyWmAFElJ&#10;KetjM5NiY1IS4tMTErJiY9OVwykAKag0LiWYiQ8M8gkgevrhcIEBwBNBnGCkU4NPB3Qg0gOBHpQt&#10;EyAoQw3UI0M1eTSGmEsVMIP4DLCAFMANOCoBBAzxhSqUrRfKeiIjCBTICgakCAyhBJAJJCqRwQqR&#10;h4oiI+QpiTF52WkVxbk15YUNlcX1FQVdzZXjg61zEz1gu9qqWxvLWhpKm+vLGmpLKstyq8oLOtvq&#10;JyYG5ubG5ueRe9q2qamJoZGejs7G2rqKktKCnOy01OTEhLioyPDYmKiYGPioI6KjIxMS4lJSkpDF&#10;VDOSs3PSaqrLurqa+ntah/oh+qorL86CCxjobu3taGlrqr9z+5ZyIMW/HU2xITe/uqauu7V9rKKy&#10;OzahmM6MQmMZVjYBZlYEQAp9oy9IgTRZq2q565nidE2Q7nAkj6Gpr76ZL5JvysLfBcP18BZ4+st8&#10;CKE4YphXgAyNE7t78YE2lA0YmvreWv8qXS8NbaQtAXywhRUOeAIcm4srwRtNpQdKACki5OlAFQJu&#10;DJkowqApVhaeFpaYL1RhYOqhb+KuY+IOSLFVH2moUDNYT3Kgj0J4wsTL0NRHxwCjnLyqRAoDXbSW&#10;FjKoQkN3fTro/21/z8r1T4sAxHq+CkMzLNINhGTnxKwLbWjuDkLWKjNF8hNAoG9sgqxkZmwMz4Iy&#10;t/SBg5UpE3SNMcps03A9SqTQMfbUMvHWNPYCq23qo2/mp6mH1TX0AiEApIPMg0WmpRi4bVSx2qqB&#10;sMJ3myz/6zvzf2y0+WGzAyDFZnVHCJ6U2qruoGzS2LjVZvNWKzUNZFqKmpodIIWGpp2ZOdbVmUjw&#10;ZwUS2Uh/mSAyPbWgtbV3enrnzp0Hh0bnauu7E5LyeIJISrDYn8DFeNFc3cjW1n6ILHHAcFaWGDSW&#10;LJXE5RfWDg/Pw0O2bTtw+Nj5kycvHTl+4cyZ69d+uv/wyetnL9/cf/D01Onze/ccPHb01I1rN+/f&#10;fXTzxp2rV24dO3ahb2AmPqkQR2DZOPla2CIzNcyscSSqorZp7Njp2z9efXr20t1zV++ev373wo07&#10;F278cuHnWz/eAv184eZPP968funGtctXL50+e2rv3t0z05OjI0ODvcjS/xUlxTvmpg/v3zcxPtrV&#10;1VFZXYEsRlpbmV9RWtHUWNVQV91YPzA0CG57cKCvs6Otr6Njdnz84J6dxw7uO3Jg77FD+48eOQA6&#10;cnjf4UN7jxzcc/TQ3uOH9p84fODEgX3H9+45tGPnge079m7fvnN2ftvM7Pzs3M7tO/bs2TcyPjOz&#10;fffg2FRGbiHwBJXOik9OqWtq7Ozu2LFrfm77VHNbbVt7/bYd42fOHb7+0/kr185cvnoaBHBw6fKZ&#10;s+eOnT134seLZ48fP7pv3576+vqSslL4PC5eugLAdP369Vs3f/r5pysXfjx9/MShU2ePXbp69tyP&#10;xw4d2d7XUz/YXX1k5+Czn4+9+unQtf2DV3f1PD6368OLu+9eP3n/5sXH5Vfvl1+9W3n1dvk1ggJv&#10;Fz6+ffVh+cnKyzvLz2++f3lrbQk8+pNfXz3/8OLFx+cvPr14+dvzl5+ePv/45Nmvz178+nLh18Wl&#10;T+CPXi8uvny1+FrZ3L66uvAGPMS7179bZVIksFB+v7T0aWn13Zs3ynokU9KbFTjDp4XlT69Xf11c&#10;+e3N6m9vlj++Xnz/8uW7l8/fv3r2ceEFkAcU3r54BFDyeeX5r4t3P7y+9fbFTx9e/fJp4c67Fzdf&#10;3Ll898rJi0f3nNg9u224t626NDs2ikMhoqytjDU1NFU0NFR1tNSNdDTMddSttVTsNDY7qG5y0Nzq&#10;qqriAlSx3pJn/4Oa7Xfq1qDNmnabNW2AMIAhNmnYImyhaff3Lab/2Grxj61mYL9TMf9OxRLs96pW&#10;P6haqOnYqKhbbN5qsXGr3UY1539oePxVA/W1uoevLL9m7uzVt2sIUix/fLbyfmX13eLrBXCs799+&#10;ePzwydrntZ9/uj481CeVCDyx7mamBrY25j7emKbG2tnpmTcLi0gqquW3yrERcOcFD/369etffvll&#10;ZmZmamoKi8Xi8fjp6elDhw51dXX5+PhMTEwUFRX5+voCJcBD4IF79uwBl0+n0+Vy+dzcXH9/f1NT&#10;E7h8AAJ4CPDEpUuXnj59urS01NfXV1NTA8yho6MTERExODgokUgwGAwgRXt7e0pKirOz85EjRz5/&#10;/gwHnzx5ErgcKikUyu3bt+ECGAxGamrq0NDQzZs3AWvgzL/++uuzZ88WkRQXS69XlhZWFhGqWEaQ&#10;Yh0jXryDj/XNiw9vXn9cWvy0tPxhGbQK9vXjB29fvwCoAAJ7svQemWj6bu2XlbUDV57k1A/EZFTk&#10;FtdnZxTnpeQ0FBTX5OQDYgA0gEryivIycrJTkaXMASwAMpQYAVL2etRV1DStMwSQRHNdU0t9M9iG&#10;6vraihplr8f/RoqUpFRAisTE5Pi4lKjI+OiopMSEjJSUPFBUVIpIFAFIEUznQahADqb7kyg4QgCR&#10;RqFyQ9hSLl8hBKoIZFKAHpSNE1+QAmqgPphHo4tYLLkgRMSm8P4/yv4CvI0ty/eG+74z987cd2b6&#10;nD4nzIx2zGzHEDMzMzOjWJZs2ZaZmZmZmRljO5w4cRyzbEtmO/5WWd1n+t6eeZ/n0/PPztauUpVV&#10;qtrrtzasrQtSNtAEaHilKscU5IEqmN0iQBjwVkpdgdlKoaSrjoy30FKVVpSVVYLqUVnXQNPYRM/G&#10;2szTzRGP8gwgoIL9McH+qLhwclZKREFWXGZyeHQ4iUrBBPr7+OM8SAQfHNodj/GikLGhoeSICEpC&#10;QkRmRnJORnpeRkZeVnZuZgZUm8nxcdFREeFh1CBKACWQTCTigSSAJ7y9PSGDAubC+uKJGAA3pMEn&#10;IigmMjiC6k/AeCREhxZkpybHx0RQg97Ov4Eb+L9d3Hx04s307KehkfmSslZKULK1DUZW3oybV4X1&#10;heKjZzKg52yKwBa374vduPsSiR/1XOoRq8xzTmV2PjUuQW0eYW0BMcOXUiZyqo6aBl56phhI1fW8&#10;IFXWcpOQs2DhUH7wVPrOQ4l7j6XOmzqQSR9w2LsPwZRKMAdSvOCQ5OSR5uOXF0ZiA2roqJrbmnm4&#10;OeE8XYkujlhzE3dNDQsRYWV2TvFnrC/ZuZCdn7GLPXnx8hnHq2ecMrefid14LHLnufijF1IPWSUf&#10;syIxucEbBjK4fRcZU3nvHhIuAlI43ZWbXFduc167w3v9HjIi4cZ93tsPhe49FX7wTAxp9jjP33+K&#10;zGS79UAQ9oG3D1lEn3FIsnBJPeMQf8Iu8pxDhJ1X4gXnS3ZuMW5eKU7uV1zc0mLiWi+F1R88FHzO&#10;irS4AIU8fYGwCAAKHPPuY9E7j15evct/54noEza5xy9kWbiUWPlUn7ApPHouC5cCmWz5AFm3jMkT&#10;SBvMI8Gb93h/v/LiwhWOKzf4fr0AYMGGtGScrzMOYIE0V1zjATEbKq5e57x+k/vqNbZr19lv3+G5&#10;c5cXmEBOVt/S3NXXiwDy8caB4evpHnz3/su3xZV3776Oj8+VVzUHUxM8vPztHdEGRo5y8oaiIgi9&#10;cbJJsr0Q42QT4+eX1FQ3iopK6u8bGxiYWPiyvL19uLqyvbm5t797trZG36Ef7O4dbGzQZmfnuzt7&#10;QBPD47Mzc/Oz73q6B9o7eusaO4LDEjX1rQXFlIEqOLiQARYaWvbhUbkd3TPjr78OT34YGH8zNDk3&#10;DOZ3dm50bhY09ub1+NvZqXez4zNjU9NjQ8N9jQ01GenJkaHBYUEBUaHBoRRyXnYastTe+Yq9CYkx&#10;8QnRKZmpyTmZGUWFxZXleSVFmdlZBUWF5WUlOdmZlcXFLXV1wBPDfd0jA71jQ/3DQ339fV29fZ39&#10;A92DAz1DUN6HfMnxvv4xKG1o7m1p72xubaiqq60Anmhqa2kHZqqobqptaAewCI2INTAx19LTJwUg&#10;66onpcSnZiQmJEZHRYfk5qb297e+ezf5/v3E2/eT7z9Of/z8GtJ372dAb9+9nn8zPTc/3dffVVJS&#10;lJqaXFpSBNX63OvZ6cmp+bnXM9PjI6MDwyP9M3MTHz7Pzb0dHx5tb2wqKMyPKs4JHuvI3vzUxvjS&#10;tjRe+Lojc6K/7se3d6cHOyeH4DVv7Gxv0HeQUEVgw34eHR4w6FtrywdbG2e7dDDnjJUfJ/S9s8Of&#10;69+WT+gHZ4yT050jxvLOz52TneXts6Ozo92TH4trB/unq6s7BwdnK6s0yG+sb2+u7UC6tkw7Ovz5&#10;8/hs8dvyATADGJYNZFGJjdXt/b3jo/2ftHX6z72zTfBG6WcnjLP1xe3tFcY+7Wh3c+9g+3B7dfvs&#10;8PRk72CXRqdv0EC7G2tIawdt6Xjz+xlj+Yz+A0n3Vmnf5g83FnaW3q18nPjyun+mr7G5PDMtwp+M&#10;cjbSURAWfHHv9pVb164+vPXw/vUnty89vXmR5dpfWG5c5rmDjAQS+PPv7L9d5bp4m///vcAKbHHh&#10;Bsc/pr9eYTunCvZznuBg5v9ymfXCVZZLoCtsgBS/XxX45cbLf7sp/i93JUSN0YGFXaMbZwunZ18Z&#10;P1d3Dxm7h3CR9+kMxhY45RvbG6s7tNXtzR+ba4trywsr3z+sLn3cWP66tfadDjZ1awOoa29nG34a&#10;IImjoyMajQagAChw//79X3755Twi1r9fuHAB3np6evLz87e1tfn7+wNngC2HjxwcHGAwGF9fXxsb&#10;GzMzMzs7Ow4OjufPn//P//k/79y58+jRIwCIoKCgpaUlqNbhIyMjI0+fPr18+bK2tjYUYrHYS5cu&#10;Qd7NzQ3wBUBhcnISDgus0Nzc/PXrV0dHR0lJyZSUFE1NTRkZGSMjIx0dncjISDgLFJ6enq6vr2+f&#10;N1H8V0ixcUzfOtqh7dM2GOur21AvbNAOdvbgt2asr/zcox8fHWxsMxZpu4u7CFK82z6r7HsTklbu&#10;gY9AE8OCA6OCcIEhKGwkgRROokQEUkGhpCAKjkRC4UFkNAHyUAKueHxYdEJ4DKRxoVFAFX/wRHJc&#10;EqTwlokUTJ5gwgQBjQeewPigfb3Bfvq6u3t6uPsCUjg5evr64FEospOTj62tu46OmZwisraZhrYB&#10;IIWKpo6ajpaeuRFzNgezmwME9CCvqaikowIZdUNNoArmVFIADkMbE2MHSz1bMw1zA0UDTWkt5Vfq&#10;ChJq8pCCZHVUoRAkp6sGm0Ay2ipAGCqGWsATyHRTLVVlTVUtfU09Y11jM31AClMTfUc7S0CK8GBS&#10;RAg5iIyOoBLCQ3DR4f7x0YGQJ2DcvDxsPNys3F2sQW5udh4eDiiUe0AAFiqilOS4/OyMLCQcZ3JB&#10;TmZJQW5eVnp8XFRYaFBIMDBXUFgYFRQYSMZi0Wi0Hx6PxeJRIBIZHxJMBjrB+LmjvV39sT5w9iRk&#10;MAs1gIh7MzcP99gJMo30v3j96ccqbW2T/vnrSlvHSExcrqtbgKq6nZCINhe3KgurwlNWeWZzxa17&#10;ItfvIqbxMZs0G5+ysKSBvLqdur4bSFnbSUHDXkXHWdfUx9ASrWfmCzKwQGkaesiq2rzgVnz4/NWt&#10;8yCJSPv/vfOYSA/FHjwSffgYGULx5PlLZG1SLglBYblXEqry0lpG2tZu9ih/NDUkMCE4IB7jFwJg&#10;oaNtLSOtLSSiKCyq/FJcXVBEmVtQnldImVtYhbkQCbAFZJDl17nlOfiUwBUGiw4W+vZdfnDfwdze&#10;usOHzPV4JHj7Ef+th/yQAjc8eC7y+IX4U3Zk6dRHrKKPWMUgz8otcw4Qkk/YxCEPJbDpOacEl5Cs&#10;4CtF5uqIr2RUZRQ0ldX0lVUNVdWRENp6uvbiYuoCgsp8gkr8Qsp8wipcvHIAFg+fIRE+7j4GFpF5&#10;KakvpWQuJmsiIW8G4nupKyZtyiOgiYxceS553iKChEJn4ZDiEVRm5ZS+eY//8g3OW/eQyJgXrvBc&#10;vSl44Ro3OGHAE1duIXNDmH0lIOa3u3efHwRkc+8+Hxu7pKKCgbsrNsCfCvLHB2Zl5k9OvF5f20Ia&#10;YA9/Ag3MzH0sKK4JCU3EEcKcXfHGRk6S4prcHJIcL8RZnvGzPufn4XqppqobFho9OTE7NTm7/GP9&#10;8OB0l3G4v3dyfHS2vbW3t3dweIyMS5+bm2tubCopLizOLygpAG8tNzU5rQDc+cq66Lh0S1sPCWk1&#10;gDB2jlecXDJq6tYhYeltnRPj059GJ98PjM8NTswOTc0MT78efj0zMjc9Oj8z9mZ64u3U6MTg1PTo&#10;6Eh/Q31VVnpSfEx4UmxkRnJ8TnpybUVJTWVJdkZyFIBGEDkyKjQ7Nys1LzezuKikqiq/tDgjKzMP&#10;/oKi4syMtKKcnMbq6oGurpF+hB6G+3sAIwb6u/v6egYG+oYG+0EjA/0jfQMj3X1DnT19rR19HT3d&#10;rZ1NtY11NY0tTe3tbd1t7T11jV2NLb0l5XVRsUlWdo4mFpbB1JComPAAij81nEINJYOyshJ6e5vf&#10;vRv/8GHyy9d54AkAC6QTZH5i/s3k3PzU7Nzk+AQQTVdLc31TY+1Af+/7d28Wvy18+/rlx9LiyjKi&#10;5ZVv6xvft+nLm1vffiwDaLR3tmY1VEWN92b9eFu9PF862xnTXh4y2FX+4e3k1sbS9tYabXOVQd/e&#10;3z3YpR8wtgEkGIACOxuMPdre/tb+yc7R2cEZbXVzm7Zzdnq2u8WgrW5twOHXdk4PEJhYWdqgw27H&#10;Z3TG4dKPtb2j093Dk+V1GhiDg5MzGn0PMj/WNj9/Wzo5O4M8aP8YAONsaXXj69LKzt7h7t7x8tL2&#10;6eHZPv0MrAycBbRDOwJ7ukc/2Wccb6xtwffbpsENdHJ0cHx6eHRI2zzYWNldXTrY+LG7uri3/u1s&#10;f+PsePsnY/l0+9sx7fPx1qcj2vvtpenF+d7Zsfqm2vS0FLK3h6m6ohjPiycPr994cPXuk5vPn9zm&#10;vHOF7eZVzitXuIG/L17ju3Jb6M9XuH6/xv37dc5/FCDFOVWw/yHk7WXW3688v3jlOSDFBfjsVYFf&#10;r4n8+w2xf7ktfl/M2I6a2/Rm48P+2bf9M6Cmja39zQ2k+X/3PHolXPHDve19BlzDle2NRTptaXcT&#10;0R7tB3jw+7R1MLcAFsAUdDp9dXUVEGF3d3dtbW1gYCAxMVFXV1dfXz84ODg0NDQ9PR2s/vv37wEg&#10;wLovLi4yGAzYMy4uTlRUFEAhICCgpaWlpqYmOTmZm5tbT0+voKCguLi4trYWYOLLly9wClNTU2CU&#10;f/7nf7569WpsbKyXl5eqqmpdXV17ezsej3/16hUgxeHhITy5FAoFzu7j4wPnUlNTcz1/2dvbOzg4&#10;AMQw56YuLy8DfzCDaSJI8Xd9H7vbm3vbmzsbqwzaOhOb4NaCLfArb21uA2/RaZvgcqxs7qwfntHO&#10;zj5unfW+XY0tasZHZnrgw3D+4UEB4SF4SiiWEEMKDMZBVUVhht8OIQYGYv2BJ/5AiqigMCAJ4Akm&#10;WMRFxCRGxzORApQQHf9Hx0cwOSiQiMztOg+/jfsDKbw9fQApzgdSIGMz0Sh/X19/Gxs3ExM7eXlN&#10;AeFXQi+lJGUUFVU1NHQNDM1NlbTVABq0TXWZDRKAEYrayrLq8n8dPGGoCSmzxULXXN/A2ljP2gR4&#10;QtlIW15PHYgB9Ac9AFJAoYK+BjMFtlAy1NI009cyRyadIlShraaso65lqGVgqo8sfGukjSCFgzUR&#10;5xMVGggKCcQGEL0DiF4hgSigiuhwUhDZD4t2Qfk449Du3t6Orq62Li42gBShoeSMzMSy0oLykvzC&#10;nEwgCUCK3My0hJjIwAAiFtDUxwuD9iOT/ZlUQaEEQB5hCzwGhfHBYH3xBDTKz9PdxdbdycbP0zks&#10;yB/qXqhoiQTc7OwswMTh0c/jk/8CKv50cHQIG9Y3tvv7x+MT81zdSGrqNsLC2tw8aqwv5JE40y/k&#10;Hz+Xvo3EnxZ5zPrqMZsEh6CCuLyBuoGjkbWPia2frpm7qp69hqGTnrmHgaUXpPoWnoZW3ppGzjKq&#10;ZjzCyiwcSJRDsOX3n7wEjAA9eiIKZu/RY6FHjwUePuZ98piHnV1YRERGVlrNUNvcycqThKUmx2aX&#10;5tWVFzdlppdGhqd6ewWYmbqqqJkqq5qoalgqKJvIyBtIyuuLS+sJiCERC0CcAoocvPIgbgGlcyyQ&#10;Bly481Dgxl2e2w/4z5feELr3VOjWQ55rd7mu3+O8+0TwCZso0AMrt+T5xDMZTgEFXhEl4VdaotLa&#10;YjJ6kEopmwhIqHEIyQhKKmsaWTt4+nnjiN44AiEgiBREDYuMi4pNiY/PzMgoSUrIw2Gpru5EuIbO&#10;LkQLax8VVXMefoVHT4XvPOQHUFDWsMH6x0cmFIdE5pNDMr3QUYbmvubWRFVNl5cSRnxCmoKiWiIS&#10;2hIyBtIKxgqqFvDVnrCKX7/De++R6IMn4ueDKrj/conr9ys8l84X8bp+WxCEzExB5qxy370PJMFE&#10;CmS5shdsr+Tl9AApKOQwUCAppCi/7M38B/rO/vExEqMdbofl5a3W1v7E5HygCj90kJWlu5K8gYiA&#10;LD/3K3YWQY4XAgK8IuqqWtTg0OnJmdmZufXVDeRjP89OwV4cnwFPgJcDduPocP/L548dLc1ZackR&#10;wcFkAj7QH+49fExULNj05ORsL1+ioqreC04RNg4xDnYxZSWjwKC45tah8ckP41PvRibnRiZfIzwx&#10;/Xp09vXY3Mz4/OuJNzNTb6YmZ0Zn58ZHRnrKyvLiY0Jjo0JyM1KqSgvbGmtBlaVF2ekpSYmxQBVR&#10;URHpmWnpBflZJaUllTUFZWVZ2bkFhcXlpRX5uXml+YUtdXVDPT0jfX393V19XZ29PV2Izl99PYj6&#10;u3t6O3p627tBLXVNLbUtjVWNVaXVFaU1NZUNdbXNNTUtpeXN5ZWtqRmFZEq4pZW9haV1WER4Slpi&#10;RCQ1MSkmNTU2IyOuurpwamrg+/f3P358/LHy4cviHCDFzCx8uaHZ+dG3b6c+fHg9NtY3Mtw3PTG8&#10;8OktbW15n751vM/4ebS/RVvbZWwd7NN3dzcYjNXD/dXjo+WTo+97O28/vW0Z6ErrbYkdbo+d6I6f&#10;G0x6P1H0+V3/yspnOn1te2d9a2sTbA8A3842ONBHayuMbdrJ4e7Z1vrR5jJYg9NDOuDgDm1r+eiQ&#10;8fnT28MDxtHh7sb6KhTu7dL393f39hgbG2s/VhZPzg52djcXV74enh1+Xfm6AfxwsL3/c//o7GiZ&#10;trxOX9853IFy0ObuJuOYAYJNK7S1/eMT2hYywgC08HVpfYMG3szG5tbi9x9Q1eww6HsHuwdH+4w9&#10;+ubWBjjqBzuMA9rOz90DxOs5OjzYXN9e/sZY+7q3+W1v/cvexoeDrY/H9E/H9A/HW+/2t+Z2NqeW&#10;vg+MD1fkZ4agPS21FSUEXjx7fB0ZaXH1L7euXnx04xr7hUtsv13i+P0a358vcv52leu3axz/qF8u&#10;v/h7qmDmf7nM8pcrz3+7/Pzi5Re/X+b87TLPr1f5//268L/eFP6XOy8Fdd39s+qbZ5ffbPxcop+t&#10;0c9o26ebm3vwfbfBf99B5lXubAM0rO3QloEt9umrB9sriGiriDbXD7Y24VLDbwQWGsw5fOTz589g&#10;4FVUVBQVFQ0MDAgEgrm5ub+/PyAFVNzgORoaGv748YMJH9PT0zw8PP/2b/8WHh6uoaEBeCEuLv7b&#10;b78xR0vIy8sDGYyPj29tbeXk5LCysmpqaiopKXl6esLRYNMvv/wCJAEfkZSUZGdnh9t+aWkJzgIo&#10;Ax93dHQEngDggIM/f/4c8OX169f9/f0vXrzIzMz8/v07WIvzjg8G3GSQnn/j/5xKClsYO3DT7kOd&#10;AGS5zTjc3D5YR8rg591f2zlY2zsByPxGP+t6/S2zphtFTfENiPMjhuOJyIJewThyGI4U5R8QgMIF&#10;4clh5GBACmAIyAdgiCQUHpACUCMikBoTEhFLjQSwAKRIiIoDpACSAKqA9O+HZzLnejAnevw9Unh5&#10;eLu5eQBSeHmivL2wGDTJwwNrZGSjrKwrKCj5lIWLhY2XV+ClmKSMgqqGtqG+qOwr5thMZmeHsi4S&#10;IlNOQwEyzCEUzAygBuygbaYHMCGnry6ppfRKU1FKW1lGVxUEGVk9NWkdFchACjsoGmkpm+iomOqq&#10;m+mrmeqpGesgYyy0VQEpdIx1jC2MzCyNrGzNnBxtfH3cqUHEhNiwxJiwyFDSOVJ4hwZhk+JC0lOi&#10;k+LDIuAyBeBIJLhZPNzdHN3cHfEEFDIRtCintqYckKI4Lys/Jz0nMyU5ITqE4o+Ca+DubGtj4ehg&#10;4+vrHRxMiYmJio6OjEBeYUEhFKw/DqgCjfHx9nJ1drJ1c7bx83aJjgiBj8dGhgUGkN69ewdGgGlB&#10;/vH1p70D+uHxwer6Wk/vUEx8hpMLTkXVUlhYk51T4RmL1OMnkpA+fCpx95Ew+NBgcQXF1URkNCSV&#10;9ZV1LfUsXEzsvAys3DSM7PQtXQ2t3UHMjLGtp46Zk7K2Ba+w/AsOsYdPBO4/4nv8TOQ5CxKj9znL&#10;S06OVzzckrw8r3h4RHm4hQUERaWl5FVVNG3NHT0cvMm4kIykvMbq9q6WocrS5pSkAjyWamvjo6Vj&#10;jSxZpGevpmmlqGIKYCEpoy/2SlNYVJ1XWJFbQJGTX5aTT55LQI5bSInvpTKviAobrzTgAqeQPM9L&#10;FS5hBWCIe8/4gCruPuV9zinB+1JBSEJdREpdTEbnlYKutJKRrKqRspaVlpG9rokLfAVDK081Axt5&#10;TWN9KwdiSERhdU1bf1/nUH//6ODA2NDEzPTM/Ju5+Q9v3y6MDs9WlDVnZpSlZZQmJeaDybSz9ZWS&#10;0WbnFH/KIiQqoeHhF9zYMjr3YX3mzVrf6Kf8knYMMc7BJUjX0EtKzlxc2lBWyUxVy1bbwNnA1AOk&#10;pe8kLK4FLMLGLc/Jq/LwqSRQBcDE5RsCzBAXVxHxA09cQeJWcSPhNG5y3r7D/fiJMODaCzZxaSkt&#10;KwtnP288ygeHx5BKiysWPi8i4XiRcP77gJnLK5vt7f3JaQhSePsGmJo4KchoC/NLC/JKcrEL8XAK&#10;CAuKqiipEvEEsLhjo8Pfvy0eHx6dHB1DVbHH2IXM2c+/IsX3xS/93R0AwsFkIsrLHevj4+3uRvYn&#10;JSWmJSdlBASEGZvZCwjJcHKIsrOJyMvpkMmRDU19Y5NvJ6bfjk+9GZ+ZH5ueG5+ZG5ubnXgzP/UO&#10;0cxbwJgJcO4HBjry8tIiQgPg0aqvKhsb7B3p725vqi8tzKsoKW5pbqyurkxLS4lPTMgqKgGkKCqv&#10;yi8pz84pKC4pq6upr6qoLisoqauoaqlraK6tbahBlv6rr6sBr66mpq6svLKkuAIuTkVxZWVJVV15&#10;XXNNSy18rrS2qrSmqqSuqryhuqqpoqKhrKyhsBhRaHiyqwdGV8/YxNQSTlrXUNvW3tTX3zk83D0y&#10;0jU7O7K8/AmAANHeysb2t6Xlj58XELAAffv2fmPjOyDF4GDn66nR9ZXF4wP60f4O+Lg/j/cO9neO&#10;j3ZPj+jHB7TD3ZXT/R9nRz/OTr6f7r379q5loD2tqyFmtCf14+uyrR/tR4zpfcY3cDUPjwAlkNgA&#10;yI9LP9yi7QNSbG0e7++e7dLPNtePIANssfR97fCAfvJze3Pz64+VT4dHO4zdjdW17weH9L397R36&#10;xsbm8s+z/cMT8LuXPy7M/DxjLK5/3j7c/EFbBO0c0Wj765t7a1CyvPWdfrx1fHawsr0Eb9foy5BZ&#10;2vzGOKSv0tb2jvdPzk436TTIH5zub9I3mOnS2vf9k73FlW8LS19WaStHJ4cnR6cby5sby+ug7TWk&#10;dwCc3eO9rcOd1cOd5UP6j/3thf2tTwfbn47oX452P9O33zDo89sb04uf+qeH66rz4zGulsriAix3&#10;b9/87dKNC7fv3WK9fvXFbxeQ4Ud//p39L1c4/2iH+HsBUvxBFX/jCShh+fUK618us/52mfWcS7j+&#10;con7P67w/r9X+f90kf2XpxICWk5eUQVlPW8mFna/bZ5t7J3tHJ3Rj862D862do83gMJ24Ddg7B/C&#10;87W5s71O31pj0BDt0xCe2N+hwVOzcT4VEww/UAUgBRh4CoViZGTk5OSUm5sLDAEoYGtrC1Y8JCQE&#10;UOPjx480GrLoxtevXwE+REREAgICOjo6Wltby8rKtLW1YWdgiMbGRqCEhYWFxcVF4AArKyswEcAZ&#10;gAVJSUlAKpCHj8CLSqVKSUkBTIABmJ+f5+DgSE9PZzZjwIliYmKAVyoqKpA43F+/AsTAWeCvPT4+&#10;/r60TKPvbdL3IN0+D5qJYMX5i86Akj1giFXa7srWwSr9ZJVxusr4ubZ7Rj89o4P3snc2/ZVWPzgX&#10;X1iPi0x3xlG9/cMx/uF4fDAJFxCEJVExxCA/XCCaCBgRQgwEQwkpkAQZTfD3wzEbKpgNGAAWUUFh&#10;ABZIW8XfRaQAnvhjbCbFP5CMJxExBCZPYH0xaG8UEylcXNzcXL093H29PDEoP6KLi5+WlomoqBw7&#10;u+CDxy+ePOd8wcHLzs3HxS8kICrCJybEDJ3JnO4B6MDECGYrhYYRfBSZ+sGUpomOnK4awISoqqyY&#10;mhyABRMjoIQJFkzOYCKFgqEmZABBVM5niCA9IPqaWqb65nbm9m72XigPFNYb4CAwgBATGZyaFJ2a&#10;EBUfRY2g+kdQCfHRwdnpcSWFGQW5ackJkeFUMhbrBfDhiaw+4B1CDUhOicvNyywuyi3KzyjITgWe&#10;yExLjIsGxxKHRnn7+njYWJuDnJ0d8XgskERcXEw8vBITEpMTgsND/Ml4PBEDFAbHxPi5Q40On01N&#10;io2NiQIE+fjxM8DE4ekZsnTYP7z+tHe4dfxzf4O23j8wlJCQ4eaKU9ewEhPX5uCQe/ZM4tET8cdP&#10;kXUx7j8UZOGQFBBTVdUzVzUwA6kZmuuY2xrZOutZ2kNe08RKy9QaBIUG1o6mDm7Gdi4Glg7K6gby&#10;StqS0uqvpNRk5XVUVYzUVI1VlA3VVQH8TPT1zPT1TPR0DPX0DEyMjC3NLWzMba1NbJyt3YII1KKc&#10;MqCK/Jzy0JAEd1ecqYmLuqaFhqa1ppadqhoghbmymqWikomSirGSMuCFkbySMTLRUc1MQc1EQd1c&#10;UdNMXsNcVt1YTt1MQcdCXttSRsNETB4JpScoqSomr6mkY6Fn4WRq723uCPK1cvGzcPIzsfMAToK8&#10;rTvOxg3t4EW0cPUzc/b09A/ILi+ffD+/ylinHW5t7dNWt1c2dtbpuzvgo6yubE6Mvy4pro6NTouI&#10;SAmmxKJQgTZWHtpaFsgaS7pWtvZ+4VGZnd1Ts29+TL3+3jv8Lq+wyQcToWfsKatoJfhSR0hMW1LO&#10;SFHNEqhCU9/e2NLTxMpLRdNGTEpPSt5UUs6Em1/tCYvMzXvIpNxrt5FVuK7fRiJu3XmAjCd99ET0&#10;3gMhQIo7d3kA2lhYRdk5XomLqaqr6FsY2ZgbWTrZuuTnFv34vnp8fApIQd9BJnp9WVhqbOxMSsqh&#10;UhPQqCB7Ox8LEyd9TVMDLTN4egy0Dc0MTZ3s7BNjY+qqKtua6seHhz69ewuanZr88uH9wf7uKWDF&#10;0cHu9ua3zx8GujsKstMjgwKIGF8C2he8AH8CMSY6ISU5MyYmxc0TK6eoxcf3iovjpaysJoEQUl/f&#10;OT4+B0hxThVzo1OzI5MzY9Ozk7Nvpt8gmpybnpwZnZ4dHRjsListSIqPykhNAJJ4Nzs9NtjX19EB&#10;ZNDe3DI6PNLd3V1UVJScnpFXVpFZXJpXXJ5dUJKalp2bV1RdWVdVUZuVnJWZnJ6WkJISl5CRnF6Y&#10;m1eQlw8VcXJSekRkbBAlLDgwLCwoIiY8LiMxsySnvLa0obq4DniivrK1qb6roa6zqqqltLSxory9&#10;rLQ9iJJgZeWmrKwNVJGUlDI42P99aWGTtsJgrO/srDK2V4/2t34eMw4PaWdnjOOz7f3jjc2dxS9f&#10;5wEpFhffAWp8+fh6ZnJgfnp0c+Xb6cHOEbIW1NohY/Ngd31vb/34cOPsJ3x24+x0+Wzvy9n2/NKb&#10;9tmB0rGO3A9TdXvrU2fHn0/2Pmyvv9nZWQIUQCJA05ARfIibuHvMoB/Td472GGdbm4crP3bg7enp&#10;2Zv5z6mp6YA7C19fr69+Ojvbq6wsLCnJmZufWlldhD9+e2d9bX3xw6eZrp562va378vzTW3leUUp&#10;w5O9GXlJOUVp9a2VBWVZ029GD8/ojKNN+uHG3IfJuJSI1+/GV2jfBsa6YFNlTfHgSHd7V2NpRT78&#10;cOu0pa/fPx2e7G4zNmrqKxpbaiF/cMxg7G9NvR4bHR+aeT03ODS2sbl1fPIT/niwslu0DdrmOoNO&#10;29vdOtyjHexuHjDWDhgrR3trJwfr+7tLQFG7Wx93N98fbn/a+j4z3lVZnBrhaKwlzsv58Nqtm5du&#10;Xbn04MpV1qvXuf9ykf23KwAQL/5RTHpAAOL8LTP/RyETKS5eZPv9AvuvFzn//Qrn/77G/aeLrP96&#10;T+iFvLmRT2RIRnNt38LUwvH79bOFbWRuJJjMJfrJ0tbhys7+xu7+Bh1hCto22OKtna1t0C5igemH&#10;+wcMBoM5LhLMf09PDwDE6OgomHyAgPX1daCK58+fR0dH7+/vo1AoNTU1+FlPT0+Xl5eJROL9+/eV&#10;lJTExcUBI2CfqqoqHx+f0NBQgAk4SENDA4AIYEFWVtbc3BwghZyc3MzMDFT0JBLp4cOHAC7Gxsai&#10;oqJwHDg1wEdQUBArKys8PnDwmzdv6p2/AFPMzMwsLS0h/R//43/k5eXBt4A/YHfvAGDinCf+EAIW&#10;ULK2xUBWONtgfNs6+E7/+X0XWZb96y7SzfFp+2xu5ahj+lt2XW9QSpFPcJwLIcQNR/ElhmAJwViM&#10;vz+aFIwLpKCIRE90CD4gGEcGwgBRMP4BKIK/D5bojSF4oUm+OCiBrVRCYJh/UAQ5JJISGhOGTCKN&#10;PQ/CHR0WxWyiCKVQmaMymaMo/kAKHy9fPx+Uu7unu5sPIIWHO8rPl+Ds7KutbSooKMnKynfvIQtQ&#10;xaOnL+49enr30dOHz59yi/BLq8rqnIfIZDZUAFWAmL0hBlZGJnZmZg4WzKiaOub6CvoaQA+ADkx6&#10;+AMpZPXUoPyPJgoQlEC5kqEWUIW6ia4mWEJLYwtnWw+UB4aEIQf7B1HJAAeh1MDYqBBAivSU2JTE&#10;qPiY0IRYKrzNy04pLcouyM2Ar00koD3cndxcHT08XXB4VFh4cEpqQmZ2RnZOeklhVnF+GpBHTmZS&#10;Ylw4NYgIO5/v7+zoYGNnZ+Pp6U4m+0dGhicmJqamp6VnpiGD3ANJpAACyR8Ll49EQAcHEqMjQhLj&#10;IiMjwoKCAj98+ARIsXt48l/GuvoTeCQ/z/bgrhgZG01JzfL0JGjr2khK6fHxK7GxyTx9LvH4KcIT&#10;9x8JvOCWFJVSU9QyVNE3VNYzkNfSASnp6suoawrLyL2UUxBTUHqlrApvYauOuaWJvaOls6uTu7eH&#10;p5+HBxrk40PEYil4bBAWHYhBk4i4gEBycFBgMAX+JxFJeIw/Du3h5GJuYK6voe9q55YUm1JRVJOa&#10;lIvHUOxsvJC1SXXt9fQddXQdNTRttXWdTM28nJ2wXp7+aFQIGhuCI0T4B0YHBCX4B8U6e5MsnX2N&#10;bDyM7D1MHX2NHDz1bT10rV10LJ30LBwNrFwsnX3c0AFYSiQ5PJESlUyJSgmKTiGExLpjAuw9cc6+&#10;RFcU2dnX35MY4o6nAE9Q4uKq21s/rHzZOaHvnNL2fm6vM5BFg6F+3N/f/fHjR1trV1hoNNymDvbu&#10;Zib2+roWwEwGepaO9j5oNCUkJD4yOj01vSQlrTgqJjM0MhWLDzcx95BWMBEU1WLnUeDkU+AXURUS&#10;0xB5pSEqpQVgpKptDYShpG6lY+iqquUgIKLNwq5w+4H4rfvizGgfdx6IP3wq+eyFHCuH/HNWyYeP&#10;hQEpbt3mevpMGPSc5aWwkIKUhJKWip66kqaRrklyYtqnDwtQxX3//mNu9h1oYHCstLQ2Ojo1MDCa&#10;5B9J9o8IJIVjvAkoT5yXqw88hGQCMYIa0lBTWZiLhE+prSzraGlsb24oLy5oqqv98Gb+5BjurMPD&#10;3Z2lr58HezpK8rOzkuJB+VnpWSkpORmZ+bkFebnF6Rm5aBxFWU3/pbAML7eojIwaBhNYXd08MjIz&#10;MTE/Njk/PDY9MDzRNzw+MDoxOvUaaa6Ynh2eHJ94PT45Mzw6NtDcUpeVmQKwDEcGqhgbGJiZGB8Z&#10;GGxtbmloaKqorC4oLC4oKc8rq0wvLM7KL07Lzo+LT0lMSs/JLMjJyo8Lj4sIiggiIpPdwaHJzcgp&#10;zC/Kzc2PjkogkYN9vHHgsvh54/0xgTHU+JyUwqyk/JSYzMTozLSkguzMssz0ksSEvOiojKSE0uTE&#10;Mi/PQIBFKSkVBUU1ePhqaqpW15bA0T87O0B0sgs8cXpEPzjY2j/c3D1co++vrNEWgCeGR7smJvo+&#10;fpz5+G5qbLhruK8DqOLbpzdf3s9+mp/6+HZyYqxrfKLj3Xz/xtLrg423ez8mV952fhmvn27P/zRa&#10;v/V55Hjz4ynj+yH9OwNgYmcVvGFkNOb5C9CWQT8AUtxlHCHDXHaPNzd2aJv0g8Pj8ckJR2en23eu&#10;e7rZuzlbQZU02NfJzvL0pYgAys8HPJWAANLw8OD+Ab2wKEdUjL+wOG1z65uFle79Bzfu3b/57PlD&#10;UTHBX379f+8/uFVbV7GxuUzbWv22+KmqulRTSwV+nd6+jsdP7t2+c42D89mNmxcFBDnv3b8ur/Bq&#10;bHwQSGXh68f6hmpjE30rK4uOjrYvXz6NjAwpKSkICgvwC4tw8vOn5WStbm2Ci797eAQJQNDmFnyf&#10;LaYHvH2+NiYy5hQQaXfnaH/nmLF+uL10svXlhPZp78frjU8jfXX5ZG8HoIqbFy7//h+Xr156fP0G&#10;x19+f/bblf+DJP7QHzBxPjyTOVQTKfzl2nnhZdaLF1kvX2S9dIHl94vn7Rm3ef/5CvufrnD8r7vC&#10;F9mVuBQdLNFpEfn9pb1fWmbWJlfOPu2efd1HjCiY0pWDs+Xd4/W9g43dAxrQEwMJz7C9tbtFY6yv&#10;bzJfUPnS6XRgiNnZ2b29PTDebm5uKysrTU1NABmDg4Nra2tUKlVHR+fDhw8ACvPz866urk5OTgMD&#10;A8nJyRoaGgICAgAHz5494+DgePr0KYAIDw9PY2Mj8+Bw5LCwMGdnZ2AL+DgOh2NjYzM0NLS3t1dR&#10;UZGSkpqenoY/AE4KdAI3D3AD4IuBgYGdnZ2WlhZzTinsf+vWrezsbNgBkOLnzzP4Iszl1JlIgRDG&#10;zj5zLbG1vZPVg7O107P1MyQU9zvG2fTGz7a3tLKhhfjKAf+UCu+wNI/AODdiODMgty8mAI0hYtEE&#10;EoZEgRsQRSB4oIAYmCRB9sMDQwBPAEzgPPzQrt54TxSUBKKJsAOTLYIJAeFBoREh4czoFMxej7Ag&#10;sMIhzPBWeBQOYAKEgTr4HCnQfhgvLx9vL7SXJxKUwtcH7+qKAl4QFpYGpLh97+mtu09u33t8695D&#10;QIonL1h4XgpIqcggnRqmusyOD6ZUzmeN6prrG9sia4BBCsyhAcxhqqdiqqtkrM1shGB2fIDgLWAE&#10;lCub6IDgLZM8mAMsVAy1gCp0LYzMHK2dfV1RRFRACCkoLJAaiigyMig5ITIjNQ6UFB8BD29mWnx+&#10;TmpRflZ2RnJIMNnbyxX4AOTsYu/r5xkYSI6NjU5NT8nKRlYxLSk4B4uCzKz0hKhwSgAZD0iBQfsA&#10;ggBSODs7YjCokJAgQIqsnOzk1KTg8BAiieBPJpIDCAQ8iojzIxMxMZHUhBgEKWDPj5++AFLsHSIN&#10;1P/4+tPB0QY4UlAbTk6OZ2bl+fr66xvaycoZCAqpcnLJPmeVePJM9MFjwUdPBXkFZGWUdRW0dNSM&#10;jOBek9HQkFJTk9PSklZXF5GTE1NUlFBWhryCDrKDoa2tg4+Prz8pOCwyLjYpNSULlJ6Wl5VZmJNZ&#10;lJmWW1pcUVUK/mN1c31dS0NtQy28RXp9YsLCPB1cddW1bc1s4yLjK0uqUxKz/LyJVhZuZiZOpiZu&#10;Jsau2joOmlr2ZhYoL++QuOgcqO6LCupKShoqyluraztrGnrK6zrC4jK98EEWrn423lhHFMnSC2Pm&#10;jrLyxpq7+Ni4+7r4+fuSgklh8aEJadGpefFZBYnZJUm5xaHxGT7+QY7eeBcUwQMb6Ioi+ZBDvcDk&#10;BAQGJwJSNM99e/tl9fPcwtTbhenJN0MfPr/eoq9CRfzt20J5aZmXh7eZsZWetpGqkraSvAZIXU3P&#10;1NjO2dEH5Utyd8e4uKDt7LyMje0Nje0N9G3lFQ1ERDU5+ZSes0uzcEidz7GUYuV6xcaDiFtQXlBU&#10;XVnD2sIWo23gwiuk9vCpxN/ihonevCd296EEIMVTVlkWdjlmS9LNW1yAFA8f8T94yMfyQuSVhKqx&#10;gbW3K8rXA4X1xRcXln149/nzxy/DgyNFhWXVVfXNTR3VVU0JCVkEQigBHxYemhRCiQaecHVwtzSx&#10;crC2R3n7UCmBdVXllWWFDbVl7S31Y8N9oNKi3PTkBECNrfW14/29s5ND2uqPsb7uurLitrrq6eGB&#10;d9OT06Ojg719DXWNJcWVOblFpMAIHX0LCXE5Pt6X0lJK4B+Ul9UNDEwAVYAGhqd6B0a7+4b7BseG&#10;xqdHp2aHJ2YGxsZm3kyPTA4NjfR3dbfl52WFBAfERISXFxeND498ePN2fGisuBCMfWp8QkpqWlZO&#10;YWlmQVlSdkFGLiBFYWxsalR0QmJcanxMckRQJJVMDcQHAlXAfVWQXVhRVl1eVp2YgHTK+HoTPd2x&#10;Xu5YtBeRSopMi8v1RwV7OWEcrbyc7f083PBuLlh7Oz9rKy9ba4yHG8XQwElN1VRd1UBdTQdqqMTE&#10;+NGRgffvZtfPJzlsb67Q1n9sri2trX1bXHr/ZXHu87fZT19fT830t3fWNDdXdnbWN9SWlJdkgwNR&#10;XpxVW5ZXVZyNxLstTMvIjMzICi0tjutpyZ3tr3jTXz7bUTDTkoPMF/06fba7esbY2FpaXPr6DXDh&#10;5PRsf/9wd3eXwdhDtLNPRxa5Rta5RoYN0hk02sbxyd7a5vfgCBKXwHNu3ue8nGySL1/aWyKh9O7f&#10;evBKTIadlRduVBNDq7zsIvjs2/l3aiqqykpys68nkdm2nb21FXU97b0BhMCrF66JCYl3t/WcHvz8&#10;eXh2sn/a2dLF9YK7v2tgqHeYl4MvIzk9JTnx2dOHUPXgsGhBAb7+3j769k5SQrKivNLF3y/duHbb&#10;xMi8rLiqqb6Nn0eYgCfHJieKKUjFpiVu7G1/31z7vrmxCsy7f8RAUP1kd/eUwTjZpf9k7JzubJ1u&#10;0062ASq29k/oB0jR1vL+yofD1fmfwF7fZ4abS8IIPipSr+5cu3Xxt5vXrj69eOX578gc0f9WSHSK&#10;vwne/nqd9ZcbbL9eZ/v9CsulyyxXLjwHXb74/C+XWH69wfm/r3P903WeP13n/9MV/n+6LXlHwExA&#10;C2NKzPZOrE2on66aWOn8sDOydDi3dfb14OzT1tHCztEPxgkyhoBxgizduXW4Tts7/8n2v337BvQA&#10;RprBYBwcHAA99Pb2vn37Ft5COjY29vPnT7DiYPU7OzuPjo6gfGNjY3R09NOnT1Brw1ugBHg7PDxc&#10;XV1dX1/f0NAAe7a1tQGBASgsLS3BXQEUUltbCxk4AuThFIuLcH9uw0Gam5vBC1pdXf3y5QtAzPHx&#10;Mfw9CwsL8Ie9e/cO0o8fP8ImOEtBQcHIyAh8Cl7AQ+cw8VcBTJzzxPnCpHtnS4zTz9unb2knk6uH&#10;3R83K8a/ZHfPh5QOoFIb7YPzzHGxltgoR3w4IIUPMcQLQ/ZB4TFoAhh+EpZI9MXiPTE4D6Qpgtks&#10;ASmTKoAkgCf8nD2x7r5QCLTBBA5kKwofTKIAQABJMBsqos7jcIcEBP8xcfR8VAAilBcy3cPb08fT&#10;09vHG8NcNgwcCScnH11dcxERmRcv+O8+eH7n/rN7D5/df/zs6QsOLgE+IUlRWXV5oAcQkISitjJI&#10;QUsJUiUdFYAMQA19S0MQZNSNtNTN9DUsDUEAFoAU0joqgA7Mlgnm4AkmTzAbLUBSmkoy2ipyumoK&#10;umrKehoaxsjiZNZO1kjHBx4JEQEikdAhIf5AA6BwaiCzDyIzLTErLTkpLppIwABMMBcAc3Cw8/Bw&#10;Q2MxAZTA0PCw6OjI+JjQlITwnMwEZi9JYlw4JZCIx/mh/LxcXRyYSIFGw/FDUlJS8gsLUtJSqRFI&#10;K0VQCLI+WwD4lDg/UExEKCBFVGR4WBh14esiIMXB8X/X8XGwBsBxcEifnZ3JLyghEELMLT3U1K35&#10;BZTZOeWesYg/ZRF9/EzoyQthEXElVR0jCydHO09nK1d7PUtjbTM9YzszC2drE8A0OzNTBwtLFzsb&#10;d0dHL3cvAiYoKjw5Mx3u9b6eXvA2pyamp0YnZ8aR0EVTIxNvJqbfTk59eD399d380qf3X9/Pvp0e&#10;nhzqqSrID8TiTLT1bMws4iJiKkuqkuLTPN0whvo2YIONDB11dO0VVcwVlMyNLfxQ2MiC/NqaGniU&#10;hto6h9o7Rzt7J9p6xxu7hlPyyn0DwsxcfWx88c74QEitfHEuBIqlm4+jD9abSCFQoyjRieFJGbEZ&#10;eQnZhYk5RSBqfKonnmTniXL2w3rgyO5YkiuW5ITGuaKx/uGhRXVVw7Njw69HGrrqKxvLSmoK23ta&#10;v3z9SNvehCcwKyvL3NxSS11PTVlHWUFTSVFTUU5dVkZFVlpNQU5TUV4LMsrKupqaxsrK+oqKugoK&#10;OmISKjz8Cs/ZJR89F0UibTwXuv9U4P5Tvkcs/HceIVGBX3BLqmpbO7kHGFt48wmr3nuM9Hdcu40E&#10;9r5x9yWyovoD8XuPQMh02fsPhe8/ELj/gP/xE+FnT4X4+WQ0NcxCQ+JKi6rra5pB05Ozayub7968&#10;b25sSYxPKSutGhwYGx2ZKSqoxuOpXl5Esn9EZFgiyodga+Woq6Fnom/s7uwSHEBuqK4Y6G6fHhtY&#10;+DB3sLt5uLfd193GXHv3/fzrrfWVs9OjnY2V8f6eltrymZHBfdr69srS8pdPr8cnm2obC/KK83KL&#10;IyISbG3dJSWU+HnFpV4pe3viS4qre3pGBgcn+4fGB0cmEaToH+odGh0an0KGak5MA1JMzk13D3S1&#10;93R09XSWlhbDQ5KRntrV2T45OvZ+/k1XR2dCXGJQYHB4eGRsTGJsQmpKZn58Wh4gRVZuSVxiRnR0&#10;clxscnREfDCZGkwOCSIFhwRQASlysvLLS6sqK2qTk7IolAhwVsBlcXfxBRHRlOjQZDcHP1M9O1VF&#10;JKqHlrqFupqFspKJvIKJlJSRnp6bqpq1obETAKKDoxsWR4iPjy0ozG5urp6YGHj7dur9m6l389Nv&#10;56bevJl892Hq9dzQ7Pzwuw8TkOnpgQeirKm+rLQos6QgtTg/pSgv+TyEfmxOanROWlRiPCU2Bp+W&#10;gK/IC+mqSRxrzXzTW7IwUo9E4N5YOl1bOV6nHe/sHuwdgo+4ukYDxxcZGLe1CzwBggzwxB7ScLZH&#10;39laXVuCR/vN+2lHd2tLG8PXs2MmBvp5GTlACR7OXrkZ+V3tAxqqeuUltbT1/T36yeqPTXA9gCpC&#10;goLHRkbnZ17vbNA3V7YykrOePWSxtbAf7Bluqm1ZWlhGJpJsH3S39bI943gz826od+Tir5dL8ksr&#10;SkpvXL+anZ6RmpwiISLe2d51yDjo7R6ICY+NiYqPh+8XkzzUM9ba1M3FyjfQP/L280dJJVlCMHlz&#10;f2fn+Lyfg8HY2kNml6xt0tc3djY2drdpR/TtE8bOGWPr58HOz501On1l+2ibcUrfPtj4cbD59efu&#10;0v7ae8bah3fTfdFUkgg/z5XfL9++ev/+XbYLV1kQdGACxP+ZAkZcvM5x4QYHM71wDZlQ+pcb7IAU&#10;F66yXgSkuMQCPAG6cOn5L5dZ/vXyi/95lfN/3xL619ui//O62D9dFft/ron90wOpq8L6QoZoXVSc&#10;W1RxcEFHTsfruslvYz/2ZlYP3tJOv9CRdgukI4Bx9p3+88O3NfoB0mK8tEbbPzkDzb3/dHh6trmz&#10;u0bb+Ws7zd7+4vLKFmN3fQOZcbq3h0SzAOyA+hr44OvXr4AI2zQAy+9HB4fMUU1rK6uQ2dna3qYh&#10;8zDWVtZPT8/gJvn582x1dX13dx/SvfPJ3iA4/dr6FoN+sL93DHse7h9trG1CCj/9xtrW/u4R3EVH&#10;B6fIJGEag7ZJpwM3bNAPD34CEq3Rfy4zzhDt/vyrGGc/ds8+rB9OfdvumP1W0T+X3jhEzW/yjS2y&#10;D0639k+2JiTZ4BPs8LEOmFBHFMUdE+iDC/TDkNAoPAGHrOgBSIFy8/Z29PRz8cG4ozAevjgvFHPF&#10;c4AGrKefr4unj7MH2t0HyIOMJkAhbCX4YECBBHIwOSgiJBx4ghmU4g+kIKDxWF8MyvecJ3z/ihTO&#10;zq4uzh7MVgrmGh92dh5QJwsJSbGx8T18wvbkOfszVs5nLzhYubh4hQXF5ZHQmcyZHcAQICZSMHtA&#10;INUy0TG0MDS0NjayRJYTUzPW0TA30LI0AnoAYpDQUJDSVpYxUAeMkDdGWinkDTSAMyS1lGArc/bH&#10;H/Gv5DSV5bWQualwTGMrIxtHK2c3e2cXO1cXey8vJz9vNxDWz5tMwkdQg6KjwuKiIqkhQT7enuZm&#10;JkZGBhYWZo6O9oAU3r4+vshKJigM1hft60Em+MRGBeXnJBcXZKanxAKdEPAodzdHR3AZ7azc3J3w&#10;OKSvJD0tpbi4MCcnC2qz8PBQALTz6aaUQBKORPCLCKVEh1NDqZTgYMrnz8hYir39Y0j/8fWno6Ot&#10;kxPG8cn+ly9fiworsZgQK2uUrq4rD58qG4c8ywsp8JtfcEvwAqvpmbn6onBBBHwwjhiMwcGNQfEm&#10;BPuSqX6g0BgiJRwXHEGMjA8JiwwmBOCJJByVGlyQkznY0wk+6+zYyNuJ8Y9TU+9GR94MD831978b&#10;Gfw0OfZ5evTj5PCbkb6Zoc6p/s6G0sJ4KgXl4uTn4hwXGlZVUpaZkuHm7GVqYqOlZaKqaaqqbSmj&#10;bPpK3lDX1MOPEJ1bUlda01RR3w5pVWNna99o+9BEY89QdEaeFznY3M3XyhvrgCHZoAh2GH/PgFA3&#10;jL8biogJCA2KSqTGJsWmZafmFSdm5acXlKbll4TGJQPjWTi6Wbu6W7t4mto5G9o4WLq4Ofn44YKC&#10;8yurBiYnGrs641JSQqOjMf7+cUnJEzOvofp79/5zTm6hm7uPiZEts8sD/lojA2tTU3sDAxtNTVN5&#10;eW0xMUUgCSkpNXFxJeZbXn4pFjaxu4/5ACZYOMUePudDSOIp190nnA+e81y/x3LvCbeKlhmKEO7k&#10;QRKV1Ln/BBk5ceOO0MXrPL9f4bl5T/Qxi9zDZzI37gkDWNy4xffwocjDR0LPnoiwPBUW5JWxsfLI&#10;L6xt7xoEmz0yOjUwODoyPDE0MJyZnhUbHZefWzQ5PvP502JVZT0a5e/ujiESqQHkUB9vnKmJlbam&#10;nqGOkY25dSDBv6qwCH6+hbdzAAqHjK2djR9vX4/XVhUnJ0QODfaAa/7zmLGx/HVmtL+3rW52dICx&#10;tgRO5N7m+rup1z1tXWWF5ZlpuXHRKU4O3vKy2oJ8shJiyh5uuMLC6t7e0aHhif7hsd7Boe7Bwa6B&#10;vq7hgb7xsYGpyaHpKVD/xOjQxNjw5HhNUwPgM9B3bm4uOGTzs3OAqoW5eUHkAB83D7SXDzWAEhcT&#10;n5yWnZ5TlJVfmpqRHx2XHBYeExwSEUQJC6KEgkjEQOCP5MSU7OzcvLyC81aKtJDgCJQfntm9Chky&#10;iRoSHGVr7aaipC8upiz6UvmliMpLUY2XoprcvErcPGpy8tbmllCxxWdklRWWVBaUlFZUlZZXFfb2&#10;t4yN9Xz69Hr5+6cfix9p6z++f32/trYA2tj4trW1tLn59dvC7OR4d3d7TXtzRXtjaWt9cVNNQWNl&#10;3h9qqcmvKk6sKo6sKabWlwaPdGaufeg7WH5/urFxsr53uHF8gLjpYD42tneXtnd/0Ld3drf2/k8x&#10;QEAVYCfo9F3Q8vJqYVFJcnJqamq6p7tHZHiEvKyCpIRUTlZufHyii4tbQkJSU2Pb588LBwdHExNT&#10;k5OTUDVYWlr6eHmXFpeNDo+pKKmamZinJqeNj068FBatqqjeXKfBXeVo73Tn1l08llBdWfMf//Zn&#10;Xm4+1ucsf/7zn58/fcbHx8fG+mJiYoK2sTk9/drFydXY2NTS3ArqdDhIcDCVn1fg3bsP3xaXxCTE&#10;jUyMh0YGN7c2vn3/eni4D4aROY9gd5up89W04Utt7RzSNkAHtC3IQwnSHrODTGjc2l4Di7m4+GZ4&#10;sNXP3f7xzev3L1++deHGhUsPf7387LfLz3+7yvL7lRe/gS4jAzAvXmP//SrbhSscv11h//0y+18u&#10;s/12ie3XSy9gE3N4Jux88fKLS1fYkAmlV9lgh1+vsP35CtcvV7l/uYLMBPn1quC/Xxf8l9tC//JQ&#10;/N+fSV/kUnogYSik56HlFW4blIFJrYmqGszv/1g5s9L0dqtr8WB8++ztwdncysHC9s+Vo7PVY2T4&#10;xXf6yY+907WDs5W9k9X9042Dk7W9I2RML313hc5Yo+9u0pDmAfi94YcGYvgjs7O5sU/fOWDQkUmb&#10;21uQBzHgsm0w6Bv7e1tHAIiHjOM9+hGz7Wpne4+2yaABcdKP6fTTze2jrS2gtFPG+v7+xgFTe8AV&#10;tJP97VPgNvrG8db60db68c7m6S79bJ+BiLZ3tnB09ubg7DXjbGrrbHTtrPfLbv3UYmnf28Sqvpii&#10;9qCMKlRUjmtAoi020sKXaulFcfYJdPX29/AhefqSvHyJPj54b2+cjzfGxxONwxADCGCwyDg/vI+r&#10;j6OVo5mhuZGusY2VPWIWvdEgb0/wpj1dHVzcncD2uXk4ubg7OoO8Xd3hkSegMEQ0HgmHhfMHkmDG&#10;qIgIi6QEBIGYi4RhsXgSkUwEa4TBo9FYVxdPby8UIMX5CE1k0oeDg5e+vqW0tLKoqAw3nzAbFy87&#10;Nw+PAD//S2FBMWExeQlpNTkVfXV1Iy0w9sxWCoQtNJXUdNW0jbR1jHV0DLUho2esq2+mr22ir2ao&#10;DXwgraUM3AA8Iamr8kpXRdFUR9pAXUpPVVofmfohri4voSYvqaH4SllaUkVGSlUWvE4lXVVlcEj1&#10;1OD4yrqqmgaa+iZ6RuDYmeibmuhbmRnbWpo52NnDE+Tr7UMgEPBYnJubm5WVlYmJibm5uR3AkYcb&#10;Gu2HxaJ9fb1dXJxsbC1cHG2c7C0wfu4piVHlJbn5OamxUSHBgXi0r5uPp5Obs5Wrq7U/3jsxMbwg&#10;N60wLz0FrmB0OCgtMTo1KTouOjgqjIwonBIN9WggMTws+POnD8fHxz9//jz5LyeRbmx8p4EbsrX5&#10;Zv5Dfm4FBk21sUJrazuLiOpycis9Y5Ni4ZDkEJAUlVUxtnFEB5Ap4YFhcYExSdSY5KDYVEpcWmBi&#10;WmB8CjklMzgumRyXGJCUEpaQFB5CJWGwPl6eriEBxKqi/KHOlrHu9tmB3vnBvpmutsn25onWxumO&#10;ltc9rbO9bdM9rROdTaMdDaD+ppqq3PTUqLD40JC8lOSasoq0xFRnJ3ddHRNFFV1ZRV1pZQNRaW3B&#10;V5rKeg5uqOD4jEJAgcyi8uySypLaprrO3uq2ntyqhojUbF9KqK0PxtaP4Igl22NJzvhAn0AqOjDU&#10;h0DBB4aHxCTGJGcm5xRm5JdCmltSlV5YTI2Jd/ZFmdk5mto7mtjYa5uaaxgYG1hYWzg4+xJIOSXl&#10;3cNjlXVNgdQIQGRHN6+AoLDGls53H7++/bAAmbi4tJCQWG9vf3t7b09PQlhYUnp6cWxsJg4XYmRk&#10;BwwhKakqLa0uIaEM4ueXFBSW5ReSf8b+8imbCCuX6HNOYVZuYTbel0/Y+DgFxJ9xCLBwiajrWRAC&#10;o7GkKGCpF1zS958gwcKv30bWMrj9QPwJq/yj57K37os9ePLq1j2hp88lnz4TZXkmBkghwC1rZeFG&#10;jUjOLCgrLKsqLqsuLCorK60qKymH5w24Pis1E9zHibHpvNxieMZcXX2JxODAwHBvH4yZqbWhvgk8&#10;4TZmVoFYQk1xyURf/5e5WQQptjd3t1a/f3nX191UmJfa1dW0srJw9nOXtv5tari7s6nq9Ujv4dYK&#10;Eltpi/Z5bn6op6+quCozJTs6ItHexl36lSYPp5SIoIKTg19OTkVHx0B333B3/0DP0ED3YH/HYE/X&#10;cF/vxMjA9PjgzARo6t3b0dnXPaMjeSUlvhgsVCzUsND8woLG+oaCvPzIUCoO5Yfx9g7E4qKDQ+Kj&#10;Y5JTMlOzCjJziplIAT8QBuvvBdUTPGg4fwwG5+9Pjo6OTUpKSUlJY46lIJOCvcBBcvZwc/Xy8Ubj&#10;8OSAQKqlpbOCgpagsBy/oBwfv7yAoLKAkDo7p8ILThUpOWsTCzhqXFpWWVF5bUVNbUtnc+9A+7uP&#10;04uL73Z2lpmDCs9OD/YZG0f7W0f7myeHWz+Pd44O1tdXP72dHR7qax7qaRjubRzpa0DUUz/UVTvQ&#10;Ud3XVjnS1dDdVNzVkN5RH9fTEv9xtmp/4/Xx9vejzZ2DjeO9jbPdzZ9gIcCHp+1/2d77ggQGAKee&#10;iRHnKaLtnZUfq0AVKytrDMbe0eFPO1vn3/5ymZuL/9UrKUlJSbD3L168EBcXl5aW5uLigjw3N/e7&#10;d++mpqZcXV2hsLGx0cfHhzm/gEwm6+jo2NjYABH7+/vfuHGjurp6Y2MDdrh///6vv/568+ZNb2/v&#10;v/zlL+np6UVFRb/99hvAi4ODAzs7O8AfuNfgWFOpVBQKRSQSKRRKfn6+vLy8s7MzjUaDv9DW1p6N&#10;jU1GRubLl09HRwc/lr7u7YKZ3ERWjjhPkRjP58EP9rY3Ds/jfyOzMYEntgA+Dmk7h5v0vbXtDTCa&#10;tO2lhc8z2SlRShLCz65funvp2pXLD3+/wnLhKuu52BCqAGi4xAIwAQKYOBcnU79d4gCwgB2YSIEE&#10;mjvHDoQ8kAkgIPgIsueFK1wXELDg/Zcr3P90neefrvP9Pzf4/vmWwL89Er/ErXr7pb6gnpecQ6Ah&#10;PsWamu8SW4HLaQ+rm0hqm60Z/9Yxtzy8QJ/8sT/942B27fDT9tniwdlXxtm33bOlfdBPgIwfe8fL&#10;+ydrhyebB0e0/aOt3cONnb317V34pjt7h4yDY3Bjtnf3zudZIGGnIMOcc7G9fbqzfbZNP9thnG0z&#10;TrfoJ5t0uD6HG4yjtR1kIsbm/tnG/tkK/WxlB1n2bGP7lLZ9urXzcwuIgX62ufNzdevnCu2Utn+2&#10;Tj9bov38unby6cfBm0XGzKet0Y/bNTOrhWM/0rvfxTVNhVb0kXKafWOLXUIyXIPTXAKSnQmxdpgw&#10;G98QGx+KnTfFyYfkDmbbzcfH3Rfk6+HHzECJnycKSIKI8SegiRgfrJert72Vg5GBqaaarr6eib2d&#10;s68Pxs8XIQAnB2fgUVtrO+BRc2MTU0MjS1MzJzt7cCSwPn7+GAIokBgAFRpzNikTKcBzIOL98Xhi&#10;QAAlNDQcFBISCiCLw/oHkIPhkUejCL4+eJCbG9rKykVLy0hFVUtaTllMUuqlxCsRcTEBUSGelwKv&#10;lKTA2Kuer9/BRAoFLSWQiraKhr4GwATCEwZamnoaWvqaWoZa6rqaSrrq8loqUppKQAwS2kqvdJQl&#10;dJRlDDUk9VQhAylwBiCFuKqclLoCwIS0qqyMmhycRRFIRVcVUnnmKfTU4IC6RjoG4NsZ6poZ6VuY&#10;GAPZm5laWVvbOjo629s7WlnZAPpbW1vDY4tGo4ODKeHhoRRKgJ+fj4OjjYWliamRLsjVyRqYAKAB&#10;kCIlMSI2KohCRpMIPihfR29PWyLeIyYqIDM9OiczISqEHB5IigwmJUWHpiVFglITw9KTI5ITwtOS&#10;o6KjQhMTohe/LZyeHDGjCfzj60/nMf5mPn/+ODY6lZ1ZgkEHW1v6aWg4iIrr8/CpsnDIsPPI8osp&#10;yajqgcvuQyTgArDUGHJSRlRabnR6flRGQWR6TmhyZmBOYVRGbnhqRmhKWkRaRnRsXBga421hbuxi&#10;b50cHdFYXtrb1DDR1T7d0znW0jTcWD/e2ghgMdXZBBprbxhtqweeGO9qmuhuHWiubasury7Mr8zP&#10;qyopg7vEztZJVUVHQkr5pYSysKQat5ACu4C8tJqFvYc/JTw+MDyKHBoRFBmTkJ6bW1adUVgWmZIR&#10;EpeEC43wDQz2CwrDhkbho+ICwWdNzoxOyQ6PS4lOSEvOzsstKssvryqrrq9sbOkdGmvs7MnMK8IG&#10;UGzBo7K2NTC10DAwYi4NZWhm5eGLySks7Rser6lvCQ6N8kHhPX0w4AGXldeMjk1//vL93fsvfX1j&#10;lZXNKSl50dGpmZnFLS19MzMfx8ff1Nd3+vr6Kypqg5VC2lpU9SUllQUEXknLaiqoGMgq66tomanp&#10;miuoGyprGanpmsqr6Shp6ssoa0rIqemZ2pOpccERKSZWbvwvlc/HTLy8cxdpqwCkYK7rBpm7j8Vv&#10;3xdmeSHDwirxgkWCjUVUkE/e2sqDGpGYllucXVCSk1+SkZmbm1NYkFcYQCKHBFLgwlYUV1ZV1EZF&#10;xjs7eTg4eGCxAVRqjI8v1tLCzsrC1s7S3tbcOgCDry8tG+roXJifY6wioRgP6Bv0zeXZqcHqivyG&#10;horFxQ9nP/e3N39MDnU115RMDnQCUvxk7Bxvby2+/zAxNFJXXgdIERWe4GjnKS+rzcctJSyk4ODg&#10;k51d2tnV3zs4ct5E0d810NcxyGylGBmcGh+cnhqYmpx4Mz84Ndk1MJBVUODh421hY43GYqJiovNz&#10;85ITk6LCwiNDw5JiYjKSkrISk5LjEwApkjPy0rMKmUiBIwbaO7gaGpnbO7h4+6ABKcjkwJiYOHDZ&#10;09MzCwuL42KTAwOoQBLAEx7uPpDBEwIoQWFQy8jLa/IJSHPzSnFxS/PyKfDyq7CyyQJSvJQwUVKz&#10;N7Xy9UYFEgNDI2Pj8kvyRicGl9e+0OkrJyc7ZyfILNCzsyPgiR3a8g5tib71Y3dnZWdr8cf3t3PT&#10;A4O9TYPd9SN9TRNDLdOj7TMj7VNDrWN9jcPddZP9raOd1YOtud0NCSNdaatfWs923x1uLRxtbh5s&#10;Hu5t/KTTfu5s72/TN2l7i9u7i+CWIg0V5+tNI+nf4gRs0TbOzk43N9fX1pA+ew8PD21t7YSEBDDq&#10;YP5DQ6HeoXh5eWEwGCCDiIiIV69effz4cWlpqb6+HtDBxcVFSUkJaitgArD9srKy4APZ29sDcwBD&#10;AHCAmwJAAHAA3DA2NtbV1XXt2jXItLa2Pn78uKamBjKALKOjo1DLQDmcAocDnvOPjY3t6OiA8zIn&#10;KczMzAwPDxcXF8MRgCf29hi0zfWT48Pzb7HJTMELh8x5c8XmwfYaaG9ri4kUyKUAO0rf2d5ZB544&#10;3F9lbC2O9bd62Vs+u3H9wfU7V649vXCNnanfr7IhozUvI60Rv11BJoP8doUT9PtVLkRXeCCFrUgr&#10;xV+3ImJu/ctlDkSXuH67zA1Cdr7C+9tV3l9uCv5yR/jXuyKQ/vtNoX+7Jfzn+2J/eSp1nVPtkagR&#10;m7wNu7I9t5qLiKGfvF2gumuoBT7BOSgDE18WlNMYXdKR3jhU1jtXP/axfWaxa/774PuV0S9rk4u0&#10;18vb79b3Pmwdftw++kA//rR7+jcdf9v/uXR09nXv9PvR2feDn193jxcYB9/2jhb3jhZ2Dn8cINNP&#10;gE6+Mn4uMGDT8ZfdI9D307OvRz8/H5x9OTz7sH82v3M6t3U6T/85v3s6t38Cmt07ntrZH9nc6V+h&#10;9SytN3z4Wj3/uXhiPqt/Iql9ILK+I6i8gVxYi0oq8YrKd6QkW+NjzNChxl4UfReCjr2fpTfZ0pNk&#10;7U6wdsfZIsLYu2Od3bFurt6AC39QxR9IgfJCA1LgUQRIASmANsCdNjEyl5NWkpNVBqtJJgWFhUYB&#10;WABM2NnYgynV1zXQVtcAmRgYOtra+Xl44f3QAXgSs+8jOiyKGfAKkAJ4goAj4rEEEikgMjIanIfM&#10;zOzs7FxwIRLiUzLSc9LTcmKiE4MoEWQSFYcL8vYm2Ni4GJtYqmqA16okKSv3SkZaVEpcSFIU7D0Y&#10;+H9ECjVdNUAKgAkmT6hpq4JUdVRVtNQUtFUBKZgRroAnEOmqAEmIayuBIMNspWAihayGkoy6IqLz&#10;dUBAsvBBDaREQVNFTUdDU09LR0dLV0dLT1fbQE/f0NDYQN/EwMDIyMgE8sbGpvBgwoNMIpHCw8OT&#10;khJAoaEhTKSwtDI10NUA2duYBwUQmIM6szMSIQOIEBcdTA3G+hM8SUSvMCo+MT4EoAFgIpRMDKcQ&#10;EyJDMlKiczMT8rMTCnOTcrMSC3JTUpLj0lITvi9+hSf0v0WK4eHOkZGeqamJ/v7BnOxiIiHczgaj&#10;oWkn/FKLi0eRlVOaW0BRREodkELTyNzEztbWxQYb4B2dFJyUGZ6SA6ImZwTFJOEBLDJyw5JSg2Pi&#10;KPGJ1ITESH8S1tbGwtPFAZCivrS4GzCip2Omr3u8o3WirWW6s3Wmq226qxl4YqS1britjokU030d&#10;sNtAazNQSEV+QVlBUUx4NFg4BXl1EVEFPiEZJNAFjwwLj7S0spmdO5FAifDD+bt4+rr4oEhB4THJ&#10;maCgqPiQmMTwpLT4rLyUotKMssrc6rrylq7mvqGW7sG27v7Wjt6Wzt6m1q7apjbwkt9++rr4Y/3N&#10;x4WOnv7kjGwMgWTv4m7r6GLn7GZh62jn7O7o5uWLJabnFHT1DjU0dyQkZ0TFJsXGJWdlF1RW1Xd3&#10;Dbx/92Xx28qb+Y81NS3l5Y11dR3AE+3tg9PTHxYW1ubmvgQERBgb24IsLJx0dc0BL6SlVbX1zI3M&#10;HO3d0ARKFCkk2gtD9sL4+xECPdA4e3cvO1dvI0t7M1tXfGB4YFiCma270Eule/f5794VunVL8MZN&#10;gRt3RJAFTu+LITNLkfVOBR4/l3zyTPQ5izgbu+RLERU7B9/UzKLSqoayyrqS8pr8vGIwomUlpRFh&#10;4RQSOYIaCtc2IiQSh/a3t3OxtXHx9sZFRsWj/HB2No5ujq5eLh4u1nZBWGJjecVwZ8fyp4/H27ST&#10;nS3gh+O9rQ9vJqrL86orCt+8mQTDubTwfqi7ub6iYKy37YC2fMqgwc5Lnz68HhltrK7PTstJjEn2&#10;cseqKBkI8ksLCYKJ8srKKurqHugfHukf/itSMDs+eseGBybHgCQAKfonxnvHRvtHR2uamsKjo/Ak&#10;f+CJrJzsirLykqLisqLimorKxurqmrKy4qzsjJTU1LTspPTctMwCoIqY+BQ/DBF4Qk5excjY3MXV&#10;E4XCQC0TF5cA9UtpaXlTU0tGem4oNQr8IXc3b5CXpx8gRQg10t7eU0lJ5w+k4ONX5BNQfcEux86t&#10;xiekKyCiLSKhJadooKZtaOfkHBwe0jvQ+WN1YW9v8/SUfnK4c7hH+3m8t7m2+GZ2fHZ66PXU4NzM&#10;8Ju54dfT/SMDrT0dtd2tlX0dNUM9dWMDTRMDzcATIz31w5318AiMtFX3NeW018QNdyXTvnedHbzb&#10;X393RFs72EQOf44Uh2BEabtrtN2VHfoGEgJhB4mOzEzPLfEmOPrLP77SGbSzs2NIW9sao6LDnj1H&#10;wjaLiIgANAAxqKurCwoK3rp1Cyqjurq679+/n56e7uzs1NbWAgQAQID3AyYfjL2GhkZiYmJDQwNg&#10;x7/9278BMbx//x6oAvgDjgZwMD4+/q//+q/8/PxPnz79/fffgTPu3bv34MEDgIYfP37Mzc3B6djY&#10;2Dg4OCATHR0tLy8vISEB+3Nzc8vIyMBBPnz48PXrl42Ntb1d+sryEtK8DzxxnsI/ZnoOFkiLBbMf&#10;ZHcLGYt63iqzuc9Y21z9dLC7tL/97cv8ZBAe9eDKlfs37l++8gxIAunj+E+qQEDhHB0g/1ekuHCN&#10;+8JVXkj/IIm/E7LPPyAFLxMp/u0C158v8/52XfD3W8IXbotevCdx+ZHU9WdyD7i1ngobPhczeSxs&#10;cE9A75GIEcsrC1Zpy4diRs+lzXhUHUR0PaTM/NQc/I19I2yJCe7ULJ/IXEJCUVBGRUR+fXxZS0Zd&#10;T3bTQGbbWHb3VPHQ++rphZqZr9XTn+tnFprffOv7tjm8vDO6TB/+QRta2hxdoY2v7Iwtb0+s7o4v&#10;746dl48s0YZ/bIwsb46s0rq+fG9+/6Xhzee6+S9VMx+KR+cKh+cKRubT+keT+0YSe4ZiO/oimjuD&#10;6prJFXX40irvnEL3jFzHpAyb2GSz8FjD4HBtUrA2JsDQg2johNWz89W19TFy8DV1Rlu4oK1c0AAQ&#10;Du4YYAhnd7SLO9rZzdfV1dfVxcvd1QuQAjDCzxOF9gaAxTIFeawvDngCUgALSD1dvGys7JUV1KUk&#10;5U1NLMH2V5TXxEQnuLm4W1lYGxua6Onog4U10tO3t7bx8fAkorFkHIFCDAgmUcKCQmMjYpLjksBN&#10;Cg+NoAQEof0wWDQuIIASHR2bmpqekZEFVJGTk5eZkVtcVF5ZUVdaUpWXW5qVWZicnBsbm04kBru5&#10;++gZmskpKb+SkZWUlZGUl5ZQkJZRkwOkUNFXB6oApFDWVWX2SgA9qOupA0yANHTVgSdUNJWVtZQB&#10;AlT0kQgT8nrqsjqqkgAT5x0fEjrKYlqKTKSQYc4yVVeQ0lRirh+GNFeoKwBJSILU5CVUZJm0oail&#10;qqqtrqmtoampfi5NPT0DHV0k5oIuZHT09A2M4Dn1Q6NCQkIiwDWMj42NjwGkwBGwXt5uLq4Otjbm&#10;dtZmHq4OIRT/9JRYQIrCvHTQ+WjNlIy0qNjoQOCJ8FACZJLiw9LiIxMjw+IjgpNjwrLSYgtykovz&#10;U0oKUmH/4oJ0uL6grwufj48Ofp6cMhcP+79efxocbB8Y6BifGB4aGikrrQ0PT/ZwJ+vqOTOR4jm7&#10;JBuPlIC4sqSStpK2kaaxia6JjgfaMSyWHJ9GTcykpuaGAkwkppMT0kgpmcGxCeSAIJ8ACio8ghIc&#10;QkajvCNCKcV5Wa21Vb3NjRO93TN9vQhSdLZNtDVNtgNPNI20Ngw2VQ80Vw+11g53NrwdH5wZ7AWk&#10;qC0uLMnOAaQA/DQ1sQKkEH4pzyMgxS0oy8otzcorI69u5eIdSA6KAk/UB4VH4UkhYdGJaVnJGTkx&#10;KekpOflFNXWt/YO945Odw6PtQyPjbz9+Xd/8+mNtjbazvLIx//5TX/9wRU19d8/AOnhB9P3Vze33&#10;H740t3clJKYC+5LIQaGRMdHxSQkp6ZGxCUGhEYmpGXX1zfUNLTm5hYVFZUiMxuqG6qr6uprGgb7h&#10;6cnZocHx7Ozi3NzSurq26upmyDc0dMzOfpyZeR8eHu/jgwfZ27vr6ZkZGVlZWzsDBXkhTXfBYVHJ&#10;iWk5ccmZCamZcclpQWGRaAKJGBjs6Ye1c/b0w5Fx/lRTS6eXEsqPHgjeu8N/4wbv9Zu8124BVQgB&#10;TNy8L3LtrtC1O/z3n4rfeyz06LkoG6eUsIiKpY13TEJmdkFZVm5RehZC6AkJSanJKSQ8AeeLImHx&#10;vh4+Lvaubs5ejg5udraunh5ogHc0Cu9o7wKbCCgcys0zzD+wqaJyvLt7/cuXM8YOIMXZwQ7ow/xU&#10;eVEO3KMtjVV9nc3NdRWleWmFWUmDHY17a9/PGFuHtI1v79/ODI80VNUBUiTHpaJ8CKrKBvy8r3h5&#10;xSwsHMD8t7XD5R/sPQ+O3dnf3dnfC2wBADEwOTE4OQ1UMTg+Pjg+Ov56um9kqKSiPLewoLG5qX9w&#10;oL21rbW5pb25pbWxqaasIh+8kFTwPrIzMvOYSJGZUxyXmAY3hq6esZS0grqGjrWNg7u7JxqNBccF&#10;/JW6uoa+voGC/NLwsBgfb7Szk7ujAzJ0C4UmBIdEuLj4qajoAVJwcr/i4JRkIgUrmyw7twqvoBa/&#10;sJaQmMYraS1ZRS0zK9uA4KC2juallS+Hh9tnZ/tnJ7tAFSeHjKVvH/p7Wjvbapsbypvqy9pbK7s7&#10;a7vbazpbq3rbqwEp+jurB7trh7vrgCdGexvGepAWu7HW6sGm3O7ahPHu1O3lrrPj9yfb788XAt3Z&#10;2zyk0053to6R8fbI4LlNEBIam/6f6TlkbPw8O1z4+m6TtrJ/sLWy+vXomP7jx+eHD267ujoDHMTF&#10;xTFjP5uamgIElJSUMOMzHhwcbG5uNjU19ff3u7q6ghOERqPB9gsJCVlZWQEilJWVARlUVlZC3QF7&#10;AlvIysoCWAAQJCcnY7FYAoHwyy+/MJthc3JylpaW4LALCwvAKO3t7UAYcGR4a2Fh8R//8R8RERFV&#10;leXqaiocHGxv385vbW3BYdfPF73c2WHGZzxfTfvvUubrnCQQ7W0xDmhbh1trp7urO2vvjxmL+7Sv&#10;n2bHA9Cou5eu3bn24PdLj8/ni7L/do3jr9G4gRuuciEhsBBBnuf3a7ygC9f5QH8r/3txg369zHUu&#10;yPOAfrvCD/od0ovcoN8v8YAuXOa/cFXg0g3hq7dF7z5TeMyp/oxPB5GAPttLEw4xsxfi5g9Eje6L&#10;md4XM74nanTnpf4DUf1nUqZscuZcStZ8arYiWk4SBm7SJl7yFj4qthh1J39192B1zzB9TIJFQLpd&#10;cKYDNdMztgifWYNKKvPPqgnKqyNnVeBSinCpBYS0EhA++VznJfiUAnxaASG9EJeRH5Bfhs8qxmYU&#10;YtIL/VLy3OOz3eKyPBNz3WMzXaNTHcMTbUNirShR5uRwC1K4uX+YOSnUlBhijA8ywlHO0wADTICJ&#10;D9HUydvKztPCxh1kZetmY+8BFZqDg4etjZO9nbOTA9xfbh5unp7uHmD1QZ4uHoAUvh5+TIYAeiCg&#10;iUSMP7OEiRfM5gqUF9rV2cPcxFpZScPYyDw+LrmpsS03pxDIwNrSBngCZKxvYGdljfAEFupEAtRg&#10;Qf6B1IDgiJDw+Kg45hofoSFhAaRAAo7oTyAFBYVERESFh0dSKMH+/mRQWGhUclJ6YUFZRXltRXk9&#10;mLyCgqrs7NKIiAQsjmRmaaeioSmrqCSjIC+jJCep9J9dEkAVauext0Hqhpoq2iogdR014AkmVUAe&#10;6Q3R01Iz1EaGU+hryGiriANG/I0kIAWwkNJXk9VTQ4ZZnM/1YLZJAEaIq8pJQKouL6YiK6osA2wB&#10;qKGgqaKipaamra6uqaampgIvVTUNVU0dbR09bX0DSDV19UzMTO2dnTA4LJZICAwKoEaGRsVEhkRQ&#10;/cl4uMT481YgMhETGRaUnhJfkJtRWpQNNXV1RX5lWW5pUWZuVmJKUhjwRFwMJTEuNDctIT0+JjGK&#10;CspIiT6fkpYBgp2L8tNiosNAXz5/ZLZSIDGY/+H1p/Hx3tHR3umZ8ampqeamjrS0Ihw2zMTUU0JS&#10;j5dfibnwJoeA9CsFbU0jayMbWwNzfV+CW1RiECBFQkZIen54blF0Zj5CFYAUUbFELMHFy8ceT/AN&#10;CiYFUUglhTnNdVWdjXVdTfVDHW3ACh1V5W3lJX31NYNNtcATI+2NyCiK7qbx3pbJvo5vb16/nRwZ&#10;bG+tLi4szcmtLC6NjYgzMjSXl9UQFJbl4pViLmjJzienom3nhQkNCo0Lj4qPT0hNzcjNyS8pLKkE&#10;r7ywrKq5o2dofPrj16XPi8sDE9ONnd2jr+dpjH1Ah9OfZ3u7R18Wvvf2DKamZWVn5U/PzB8fnR0c&#10;IoOc5998AEqIjkmICI9JSk7PzikorawpLK1ITslIz8gBpGjv6KmrbaqsqAXVVjdUltcUF5Y11DX3&#10;dPV3tHWnp+VER0Ptmh0Tk0IiUcER7+8f7+gYALyIi0uLj0/HYgOcnLz8/UMSEzNLyuvik7JJQeHk&#10;4AggodKquqr6ppyiopDISByZHBQejiGSndy9fTAENCHQ3NpFTkGHg03y6cOXd27x3rzJd/M2PxKT&#10;+67QjfsioGv3BO49QxY8e/xCHC4Rl4Cctp4tsEhoVFxYZFx4RAw46ES8fxA5wMXB0cXOAe3l42jj&#10;gASzAlPqCJWCi4uzZ2RELAaFdbZzQnl6hxDJFCwuNoTaUFI20tHx/e1bxsoP+vLS3sYyY+PH67GB&#10;guzUyLBAwOLoMEpIAD40AJsQTmmtKln9/PZke4Ox8v3jzNTEQF99ZXUOoF5cCtoXr6VhLMgPSPHS&#10;3MI2JTWzvaMLWWBjZKB7AK7fX5Gib2QESGJofGpoYmJ0enJgbGRoYgw2lVZWAFV09/YwJ9e1AU7U&#10;1pUUFMZHRoeQAyEtyCvMyC5IzshLzchnIoUfhmhkbKGsoglob+/g4uHh5eeHhiomP7+wsbF5YGCo&#10;rLQ6OiqB2WsLVAFIgcYQQ8Oi3dzQgBQ8fJIv2EVfsIlz88hx8yo9Z5V+wanEJ6Qt+spQRtFUUcVY&#10;TkkbPBs/LKauoXph8eP+3vbJCePnMeO872P3y8e5rva6htoSeHQL81LLSjLqagpaGkrbmsr7O2sB&#10;KXrbK0F9bZUDHdVDXbWj3Y3DLbVDjZUDjXmAFENtCSsf6872Z852351sfQVE26Pt0beOEaTYPqTR&#10;984XcAKq2GDqr1RxDhara9/pjM3DI8bePg2Q4sfKJ3jSb968yMPDZWlpaWtrC86No6MjQICTk1N3&#10;d/f+/j6DwQCjDqmvry8zwLO5ubmuri4YfqjLEhISnJ2dYX8ghuLiYuZCEkAJ3Nzcw8PDUHsAK9TV&#10;1aWnp9+5cycwMBAYoqGhgTnpsaen58mTJ8+ePQMoYWFhgU19fX18fHyw28jwIAf7i6ioiLW1le/n&#10;YZq+fl08OARmQmIonUc+QMI//52QEQM72/v0rX24GoBZR7SNE9qPs+3FE9qnM8bi3vqXke42Vxvb&#10;+1fv3bz6+Pcrz3+7xgYkcb5a2LmuA0MgVHEunj+Qgilm+d8jxd9g4u+Q4jLfH0hx85bIjetC164K&#10;XLnMd/kK39WrQjduvLxxW+z6bYm7j+WevFB9zq3Fzm/IJ2rBL2YJVMEiaf1EyuqxuPk9YaPbgrq3&#10;BHTuCek9fGnIIm32QtbihawZq4wpi6ThM0mD568MWKRNOJUcXsjagbiUHfnUXUT1PNUdKVb4xND8&#10;toTK/uSaAWpevV9ktiMpxo4QCXIhJ7gFJnkGJ/uEpfiGp/qEJXuGJnpQ41ypsY6USPuASKegGCdK&#10;rH1gtBMl3o2a7ElJ9CDHuhKjnPERLsgMz0hPcox3YIwTOsgRRQE5oQNdsEHu+CA3bLAHJgCZJeEI&#10;Tq+7s52rk62Lk62zs42zM9Ki6+Rq7+ju6Ozp7Ozr4urn5gJCubl7Orv/0UoB9MBsmQB5OHsyqQJI&#10;AsRst/Dy8HV18jTQN9XTNYJHEqgiOire19vP0txKW1MHkMLCxNTZ3sHPyxuPxhBQGPCLKMQAQIpI&#10;agRzbGZMeHRQYDDABCiQjIyiiIqKoVLDcDiCt7evl5cPyg9HCaTGxSYnJabHxqSEh8WFhsaHhydC&#10;hezh6WdibgNGWk1LW01LU0lDRUZVQVZdHpBCQVtZ+W/hMjWNtbVMdJhIoaatCjChbaClY6itpa+p&#10;rqfORApVAy0kjKa6goia7Et1OVFNBWkDdWZbBbOVAgmsqaUM+yCjODUUASbE1OQkNBSYgjwAB0he&#10;S0VJW01NR0NVS01ZVUlBSVFBRVVZXUtLTx9ZVczIGMBCz8jQ1NLCxsHe0dXFB+NLCQ2KSURmvwWH&#10;BxH8saHUwNBgMgiQIik+KjsDmfdRXpILVFFekg1CqCI7PjU5PDkxNDUpMiMxOikqPCqEDEpJCAek&#10;qC7PqSrLBqQoKcxIiI8Cffv6BQma/N91fExPQ+3d/3p2YnZ2tquzLze33J8YYWziJimjLyCs8oxN&#10;gokU0sp6+hZI6CpPtGd4PCWrMDEtNxqQIjU3NKcwCpAiLZuamhUCSIHBubq623j7uJAD8GGhQY21&#10;Ve3NDa0Nta211V0NdY1lJfmJCanh1PzEuLKM1PqinPaqkr7G6oHW+tGulrHeto+vJ95MDAN81JYW&#10;V+QXgAMKSAE3mbSkCi+/JBunOBsPMmKUnU9eTcfJDxcVHBqXlJxRUlxZVd1QUVlXVl5TU9vY1NY5&#10;M//uw5dvKxtbC9+XG1raE1PTquoaF7//AL/n+PiYvs34/v3HxNhkcnJqMCWktLR85cfq8vLqyo/1&#10;jx8WgAzgbwwJCgulRsbEJhYWlVVV1xcXlVeU1wCFjI5M9nYPVJRVF+aXlOSXFucBNRXVVzUMdA+C&#10;bQSvFwxSQCDVxxdrY+sUGRXf2tYNf1t2TiH8nZDGxCaBE5yZlV9X39I/NF5YUh0alRARm1xZ19Q3&#10;PNbR11dQVhYaHUmAByIsDOPv7+bth/UPJAQE2zl7amiZiYmosrO8unub5+ZNnlt3kDXDrtziv3Jb&#10;4Opd/kt3+e48F33AIsrKI8slqMjOJyOrbOjqicWTg0iBVEpQKLLMnC8aAN/OytLCyAjr4+fl4mFp&#10;YgFI4WDnDNxmYW4LjO/n4+tgY+vj5hFGpkRRglIiomrz8webm98MD3+ZnvowNfH59eT76bH2ukog&#10;WWqgfzg1kLlQXkJkUEZ8RFN54aeZsfWF94tvZyf7e4e7OxuqavIzc1MTUjAovK6OiZDQK14+YVMz&#10;KyZSDI0MD48OnSNFZ2dfF2T6h4eGxkaHxydAEzNIV0HvUF9jW1NOXnZGVjq4yC0tLVVVVeXl5YX5&#10;RYnxSUQMwcvVM4hEyckCkihMSs9NTstNzyqMTUhFYf2tbRyBKmztnPxQOKhZQFDLAFLU1NS1tXXA&#10;nRMZEQcVjaeHr4e7j7sbOFP+YeExnp44VVV9Lh4JlhciLKyiXNyyXDyKz1ikOHhU+YV1AClklcwA&#10;KSRl1dQ09Vw8PEvKit+8m11bRQY77+6sHR9sH+1vvZ2b6GyrrasuAp4Ab6CoIKW6Mre5vgSQoqet&#10;qru1squlrKOppLOxpKuptKelvK+lqqe2oquysKsqq70yrr0qfG44e2e593hn5mT78+HWjwPazu4W&#10;WNPD7e1j2g6TKrY2dzc2dzdB53jBnPq3dXh8sH/I+Prt08rq4unPg8Ojnbm58efPHhoZGZDJZE9P&#10;TxQKBTDhDzeYm1tsbOzXr18PDw+Xl5cnJibExMSCg4NtbGy0tLSABlxcXB4/fpyYmDgyMvLu3bub&#10;N282NTUdHBxA9ZGWliYkJCQuLk4ikQQFBa9du3bx/HXp0qVbt24JCws3NjYuLS0xySMjIyMqKkpA&#10;QADeQqGfnx8PD4+pidHjR/fevp0/Ozvd29s7Pj7d2z9e+rF2DhNIGCUkPQ8C/TchsRC2z2cxHNAY&#10;R5ubp5srZ5uLZ7TPZ/Qvh+vvf7yfyE6KVXwl++gOy52bL67e4bp0lwcejYt3eC/c5vn9FvdfriP6&#10;7QbPeYb3D/16jedcXEz9cpXzl6vcf77C9Vdd5j4X7y9X+EDnMz4QpLhwkfvibxy//YUddPEC19Vr&#10;AgAZN++I3n8k85hF8Tm76gtuTW5BQ0ExcxCnsMljIeP7Qkb3BA3vCOje5dc97xMxfCJqzK1oy6Nk&#10;x6Nkw61ozSVrwSZjxiFtxiljKSjrwCNuwy1uyS9lKyBtKypvr2aIsnYLSy/uLW+cqm6bySzpCAjL&#10;dPMLdfQKdPEOxvonEgNTKaGZ1MgcalQWJSyFGByPDYjGU6Ix5Ag0KRIXGIMPjMdREolBKZTQDBwm&#10;Co+KxPmFYX1D8T6hBD8qCRVGRocSvSkErwC8OwnvQSR4+hM9CAR3Is4V6+fs7evk5e3g4Wnn4m7j&#10;5GHr7GXv6uPoinX3xnp4Ytw90B5uaDdXtJsLCOXu6uuONFEATzDRgSl46+niBQwBbAHpH90ifj4Y&#10;L3c/ZycPayt7SwtbRwdXeCSdHV3MTS0M9AxNjExtLCwBKbzc3FHePsAT4IYHEsgh5CAmUoAgE0AK&#10;xGHwIMhERETFxSWAC0EkklAoDAgec5I/JSI89nyeF9HTA43Dge+WGBISDb6EtZ0zmGodA0NtfT1V&#10;bXU5dST+BPAESElX9Q+kAAE9qOmqqeuoAUnoGunoGesCWGjoa6jragJPgGR1VMVV5YRVZUQ15IEk&#10;ZI00ASn+2vehpYRMLtVUAqSQ0VaT1FKR0IASKFeR1FGT0lWHFPJSmiqymqqKOhpqOlqqmhqKykqy&#10;8nKKqmpMpDAyMzexsITU2NzMwsYaqMLKztbZwwVNwEBlT40MDYkIDgoJCA8LDgsODAkkBZGJABax&#10;UaFpyXFZ6Qn5OVAjJedlJ0HVlJ+TnJkWm5Eak50Rn5kUA0gRTiFSybi4qKCCnOTK0qzy4oyi/DSk&#10;azkrFfRjafH/a3gmIMXYWM/0zNjr19PdXf25uaV4PFXf0EFcUksQrBePLCvXK14RJVlVIz0zRzN7&#10;l6jEqKKq3LqWsoLy9KSs0JSc0My88PTzNDWLGhVLwhPBFbT38nb1J+HCwoMbG2oAKQAs6qvKW2ur&#10;ynKyogLJJC9PnKsTxc87jkLOjIsoyUyuLspuKC9oqS6ZHOgGO9Tf3lpXVlJeWFxdVhUVEaunayoh&#10;psDNJQ71Oyu7+PmyF7Kq2o6AFBRKTHJSRmlJTWVFXX5BaU5uEdjv7p6Bz18Wvy0ur67R3r77lJub&#10;j8bggB7m5t7sMXZPj0+Yc7iXFn/ASYBq01MzOtu7ujq6R4bGJ8dn2lo6kxJSScRAPI4UHBSWm1fU&#10;UN9SX9fc1to1PjYNO3R39gFPpKVkpidlZKfl5Gbk1VXWjw6MzUzNVVXWA0aQyMGOTu5a2gZEf0p9&#10;QyuwDiUojEAMjI1LTkhMgxT+zvKK2rb2ntyC8pjE1Lzi8tGp17Pv33f09WQX5ofHRpNDgihhVDSR&#10;CA8jOTg0kBrh7OGna2ApK6XNzSF97w7PjZucN24hK5tfuIa05f56neO3m1yAFA/ZJXlEVAUkNDj4&#10;ZV8paNs4ePqiCQRiQEBgCBaN8/X2waNRNhbmxrq6ZBzOH4NzsnFwsXe1MLNWVdLU1tSjBAT6enrY&#10;WVh5OTqFkwMSqGFgByqysnrq6kbb28c7O4ZbW4Zbm3oaa4vSkykEVEJ0OJBveVFOS215Z0Ml/IK9&#10;TTWAFO8nh18P9fQ11/e3NrdU1xTn5melpOGxBC1NfT5+EXYOXn0Dk7j4xKaW5t7+nr6B7u6BrnOk&#10;6ECQYmQAkGJ0fGx4fGxqbnpofHhwbKi1qw2QIjE5ITMzMy8vLzU1FexZWkp6VEQ0ysvPwdoe44OO&#10;j00CpEhMy0lKzUnNyI+JT0HjSPBD2No5e3j6+pMoZHIgVC6RkdFZWTlFRSXl5ZVZmflwob08/aDy&#10;Arm6ePr64YD5fHyI6uqGPHySrGwvWV+IcfPI8fApP2eV5hHQBKQQFtOTlDNSUDaSVdTRN7JE4/3z&#10;CwumZiYXvnxY/PZpY/UbEkZ6d3P+9RizlQIAHx7d8tLMxvriztYq5lgKJlJ0NpcCTwBVIGDRUNZV&#10;XdZWmtdRkdlaHttQHDTUlvDjY9Ph5jjS97H99QBZIxtp9keGU5w3VAA9AFL8J0wgy08j3vzaxjp9&#10;l0Gn04+ODra2178vLUxPjT64f9vAQC88PNzd3T0sLCwkJMTb21tERERdXX1tbQ123t3d7ezsBCCo&#10;qamxtLR0cHBYWVmJjo42NjZ++/YtmPwvX77cv38frv/6+npdXZ2iouL/+l//S1tbG1CDGeAZGAJg&#10;oqKi4vX5a2dnB44wNDT08OHD+vr6rKwsXl5eIBLAl/Hx8cuXL/7zP/0Jj0Otra2sri7v7u4jIUB3&#10;9nb3jv6IpPRXpDhfqoqJFCBkny3G4ebOyebG2eaP86AdH87oC7TPk5M9zRh31+cPnj++z3n/Ae+t&#10;h/zXHwleeyhw5b4AgAWCFDc4gRh+v8kLVHEOFv/JE8AQ/38hxW9XeS9d5rl0kfvCRa7LV3iv3xC8&#10;c1f03kPJ+4+kHrPIP2NTYeVUZ+PR4hU2FHll9VLSml/cnEXY6Kmw4SMBvQd8Ovd5tUGP+LQeCeiw&#10;iOixihtySBhySBlzSptwy5rxKVgKK9iKSduKiFtLSNrLKjjLyDu8krZSVXMxM8dRw/Izocqs6M3K&#10;rg0KTvFDh2DQwSRCVHhwRkx4bmpsUUZKaWZSUWJsdmRocgglmkSg4jEULCoAhwrCo0OwfpCGBuKj&#10;QnDRIdiIYEx4EDqU4hcS4BMU4AnISaT6UYK8/YM8CYHuWIobNsDVj+Tsg3fwJLmj8K4+aAcvD2sn&#10;VwuoOOwh42XvjHLxQLkCTLij3NyBKrBeHngfLwL4VUiYqb+On2DCBHN4JnAGAU0k4wOAKiDPbLEA&#10;lwPlgyOTgqHitbN1MjI0s7K0c7R3srGytbKwhhRcHUAKd2cXX08vAgoTgCcG4ElMpIiLjI2NiAkP&#10;DiMRyRgUFhlIcY4UsbHxVGoYBoMDswSCJz0wICQ2JimUGgVI4edLiI1Nr65uralpSUvPweDJVnb2&#10;QBWaujqK6sqSSrIqemrMWRiQqv5tNXOQliECEJp6yAhNZPoosqoEwhl/dHwwWymAJyR1VYAn5Iy1&#10;AClENRVASO+GmhxzuXMZXXUpbVUEJoAhdNVlDbTk4LOG2swSQAoFbXVlHU1lTXUFJUVpWRl5ZTWQ&#10;qqaWnpGxsbkFUAVcI4AJS1sbSG0cbR1cHaEmwxCxlNDAyGjwiilUCjmAiMOjffEYn0ASLiKUEhNJ&#10;zUyLT0mMSk2KBowAbycrPQ4yBbkphZlpGQmxUSHkEBI2OjwgOz2uKC85PzsBdkBC8xXlglaWlw4P&#10;9v668uQ/vP40Pt49MdE3MTk8OjbY1dUDVplACDE1d3klrcMvpPiCWxLEJSgvKqOpaWhn6+aLJeET&#10;M+NyitLScuJSc6ISMkKi4gkRsbj4lIC84vj0zOjQcGJMbGhGZnJSEuBhaHVNeXVVWXF+TmlBbkdD&#10;XXdjQ9X5YH0qAReCR1MJmJggcmZCdFF2al56fEpsKGRGejqnhwcbK8tL8gpKC0qoweGAFEggZ55X&#10;nNyv2Lkkn7CKA1LoGXtSw7KLCutrqpvLSupzsovz88qKiyoqymubGts7O3pfz7yZmpytrqqPi4kP&#10;C4soLS57M/eWudjV/u4ebWNz5cfq6+nZ9taOxvqmro5ecJOH+scGekeqK+rjopMoZGpwUHhcbDLc&#10;anm5xXDkxoa2YaQtfmawb7S8pDo/pzgzJTs1IT0lPq0wp3ikf2z1x+bbN58AIAAp7B1cnV084+JT&#10;Ojr7JqfmsDiSHwoPhBETmwQHTEnNSk3LBrAIj4oPCApLzchtbO2obWwqKitNzcwICAnEkfCQ+mEx&#10;7t4+QaERsYkpQAbaeuavxFU42STu3+W9c5f33gOBm/f4r93hv3qXHzyw64+Ebz0VecQhBUjBLaLM&#10;ISgn9ErZ2t7DPyAkKDiMEhQaSKYQ8QRACisTE3M9fby3DxlHcHd0NTUwU1fVUlHU0NLQpZDI4cGB&#10;KE9PX1fnKEpgXHAwAHxdXv5wc/PboaGFqakv01Pf5+c+TE1U5mXhvFxjQ4O7WhvfzYx9mp9aeDM1&#10;3tM21tm49e39CW3l8+vxpvLi5sryzsb6qpKS7NTUIBLFQN+Uh1cIqEJbxyAsPLKnrxdpoujtQNTX&#10;Durt7+of7IHC8fHRialxyExMAV4MNTbXpWWkhoZT4RUREQHudRC8AoPRfhgHO2c7G0eUL5YaEpGS&#10;npOaVZCWWZCclhsZk0ggBbl7+AJSYHH+5IDgwMAgEikAqpiUlLTs7NzMzGyoXPyJFKhovL1QkCLz&#10;SH2xAYFUADllZV0OLjEOLgkOTkl2Dil2TrkX7HKsHIpAFS8lDJQ1bAyMXTR0LNQ0jUzMbaJj4hqb&#10;G/r7usByL3ya//xh9svHuddTw031ZXXVRRWlOfBA1tUUdLRVAVK0NJS2NyLqaCphtlJ0NBS31xe1&#10;1xa3V5U0FmXXFiRU5UWUphPLs/D9TfFfZutOduZPd7+e7q4e0TeQUAT0vZ2t3Y0NMMGbG8hkh03Q&#10;1jYd6RSgH9AZh9tbe/t7x6srYIv3ABTgUZ+cHH/69LGjo2NiYmJSUlJsbGxOTg4ajZaXl9fQ0ADD&#10;D/tsbGzY29uLioouLCzY2Nhcv35dU1NTQUFBTU1NS0tLGa6Iru6f/vSnlpaW1dVVPB4PMAEH+fz5&#10;c19fX2FhYXV1dVRU1IsXL4BU2tvbS0tLW1tbgR46OjoePHgA5c+fP3/27BkgBWCNiooKGxurkDCf&#10;oBCvvb1tZ2f7zg5ja2uHGRV0b/8E+RbnUZ936LvbyAqedCRaBQNZmmt7G74//Whr+2h97WRt8Wxj&#10;4Xj13enm+/nh5kCM+ytBoeePWB/d575zn/fuE6E7T4TuPhVG+gSfvrz9WPjmQ8Hr9wVvPhS+cofv&#10;4k3uC9d5frvK9eeLbL9e5rh4gxfo/I+ekV8usUP5ny9ygM77RGBP3r+OpbjK+/tVgd+v8V28xocM&#10;7bzG/ftVrks3eG/cE37wXOYZh9JzTuXnnCoveNQ5BHV4RQ35xU15RY05hPWf8Wg84lZ7yKX6iFvl&#10;PofibVbZe6xyD7mUWQU0WAQ1OUR0OMX0eV4Z8UubCsmbvZQ35xfWE31pJCFuKilpKitlqiAHj6q1&#10;jpa9n3dwcmJ+ZWlLblZpTGRKZFh8VHhceFB0RmxeZmxhflJJSWZlSUZZVkJ2HDU2jEQNxgUGokkk&#10;XwLBE4f3wBI8Cf7eZJIfGe9HIqDIRHQAEUMiovxxPjisBxoJKuWNwXv64ty9sW4eOBd3gru7v6cn&#10;ydMH7eyFcvL2BaSwdXWxdAS527h42Lv4gMfj6oVy8/bz8PJ19wRBBu3lw2yKIGL8QVhfHLwFQYYp&#10;JmpACbP1wtcbTcCS0SgCyg+Hw/oTCQEYNMHZ0cXMxJyJFI62dm5OzmgfXzL4ZwR/IhoLPAGKDotK&#10;TUhJiI6n+CNNFP4EEhHvD1QBSJGQkASOBCAFCoVxdHQGtyGIEhoWGk0kBAJSEPCUjIyi/v7J168/&#10;DAyOhYRFg99vammla2jwSk5KSlkOCXJ1LkCKv04f1UOWOwd60DRA2idAzEkfyHAKPfU/WimYSCGm&#10;qSClpwo8IWOoIW2gLq6tJKAsJajwSlRVFrZKqMkDT7zSVBZXVxRTUxBVV5TQUpHW0wCwkDfQktXT&#10;kNdWl9dSU9BUU1BTAaSQlZdTUFGXVVSRVVRS09IGpLC0tQOk0Dc2gtTQ1ETfxMDYAmojC2ALVy8X&#10;FMaH5I8LDQqIDqdGhgYH+uMJGL8Af2xYSEBKYkxackxWekJhXvr50IrCyrJcqKNKcjLT4qJjQgOR&#10;EZrxYamJEUlxIfHRlIRYKlBFYUF2dlbq98WvZ2fI4k7/NVKMjHQAUkxNI0gBNUVqWpavr7+RiYO8&#10;kqGAsNJjVpH7TwWesIkKiqvpmjq5oUgRcTE5xdmF5bnpuYnJmdExyUEhEWhKqG9MQmBWXmx6ZgxA&#10;YUpqPHju4EMmJCTU1dU0NddVVZaWFxc011X3tbUMdbRN9HaP93SNdnUMd7QMd7WO9nX0djRVlGQn&#10;xYY3VpZNDvbNjo201tcX5xekJ6UBt6qq6LwUluPhRip3Ti4ZlhevOPmUDE39wiPzqqu6aqraC/Nr&#10;MtIKM9OL0lJzQfl5Jc1NHSPDcJ6B4sKynKz8qorqoYHhL58WoNIFvAIdHx4dH57QNrYWPn/98ukb&#10;CInh+ebz2PBMaVE1NSgKoJ7kHxIUFBkbl5yampuZkVdaUtPZ0Tc6MjM2PFVX3QLkUV5YnZ2WGx+Z&#10;nJWaM9I3wZzV1ts3nJySCZ4u0ENNbdPo2PTY+AyUJCSmxSOho1PhgFHRCZACWETFJuGIgeQganxy&#10;WmxiUmRsTEh4mB8O5eTu7I32cXZ3c3JzB6SArVhCgJmZnbycjgC/7KPHAlBd3rzHg7Tr3uICnrj6&#10;QPD2M7F7rOLPeOT4xTR4X6oBVbyU1rC0c8EQSEgrRQAlgET2x2GJaLSDlZWFvgH4EEH+ZHjyHa3t&#10;zY0sTPTNrEwtwyiUpNio8EAyeAoZMTF5CQn58QmtpWUjTU3zfX1fJye/z86uvH37cWK8vjAvhIhJ&#10;jY0CpJgdG34/PbYwNznZ1zHe1bT+eZ6+9GV+uLc8J6O2KK+zvraurCQ3PR14xdTESkBAHJBCXUMn&#10;OCS0t79ncnpsdGLwXP1jk0NAt1PTo69nJ+bmp9+8ff3+w/zHz+9ez021dTTn5ufExEUDSBAIBCcn&#10;Jy8vLwJy7SjBUEdQI2OjE5IS01Mz8tNziphxKQApiORgTy+Uo5M7Co3H4UnAE3AdwsMjU1PTCwqK&#10;SkvLM9Jzz5tAcT7eaE8PX3c3b+bwTBwuSEPDiIdPkjk8k4kUrGzSgBQcPMoCItpK6tbmVt5GZk6a&#10;OqZ6hmZE/8D8woKqyvKW5vpBZKnajrHhnt6u5sa60vqa4uqKfKCK2ur81ubyjpZKQIrm2sLW+uL2&#10;xmJmKwUgRWttQXN1QXtNWUNxdnl2bEEyJTXSOyXMtTyL2Nec/P1d+/bS5OHW533a1521b9vry8ik&#10;SsbOLoO2uwf4sLO3xwB6YEY02tzYpW3uHR2eQYZBP9xY315ZWevu7gVWMDAwgOvm4uICFxAuBwaD&#10;cXd3h0u6vLy8uLj47t072Orp6QlvATtMTU2BMMzMzCwsLKysrMzNza2tra9evZqXlwd1x6dPnz5+&#10;/AhnnZmZAYbg5OR89OgRpNeuXePm5oY8KysrYMeHDx+6u7uFhITgXMAxenp6cOqXL1/a2dk1NNR9&#10;W/zsh/Lk5ua0s7OZnJyGw+4yjt6/+7KxvgN/NrJGyfnSW9vbtO0dZHU0+u4Wskba5vrW2vLe+trx&#10;1vrZ1soZ7fv2wvRgS0kwwU1d4RUXG/uzJ+cr3TwXe8Qq9oRD4jmn1BP2Vw9ZRG8/Frz1kB+o4tIN&#10;TmRdj8vIMIuL17n+chWZLHrpFg9gAXAGkt5AJoAghIGkvBeAIa7x/n4OExeu8l24zn/pusClm4LM&#10;PhSmLtziu3pf+PZzqYccCvfZ5B6wyz/mVGbh0+AU0eMSN+QWNeIQ1mXhVWPhUnnOqQh6/EL23tNX&#10;oEesMi94VNj4lDn41TlFNHhEdflf6QlKGQjLGPG/1BYS1X35Sk9C0kBCUk9K1kBeyVhV3czS2j0k&#10;LL64uLq4pDIzKy89A7yU9PjYpJyUwjxkkH5RQVphbnJOWkxKTEhEeEAQlQBPNCEAhfP3QRO8EBG9&#10;cUQfPDj0aGRoHx4EP5Cfn5+vt4+3lwfaxxvl7YHycvfzdMV4umG93Al+HkQ/H6y7L8rZ18vB083G&#10;1dXaBVI3e3cPRw93Bw8PZ09PFy+m/pjo4evhB6zwfzEEZIAz/i+kQBowvFB+3lhPD6TJ0NcH/iyo&#10;rvy9PLwd7Z2YYjZRYHz9oCYJJgWARxRMojCRIiU+OT4qLpAYACQB1QJTUVEx8fGJ/lDL+aFBzs6u&#10;eBwpMiI2IjwWi/H3cEcBVSQl5XR2Dvf1jdXWNWPw5PPRCcZqWpqAFIpaqoAUqgYawBOyGgrMABJA&#10;Far6SK/HH3EptPQ1mcMzoVBJQ0VRB5lHKqmhKKosI6wqA1SBTBw1UJfSVxPTUhRSlUF4QlNRSlNJ&#10;XFVOTEX+pYocU0AV4prKr7RVpXTVZUDaarKaqnKaqkoaakpqqkoqygqKykrK6nJKqopKKoAURsam&#10;JhaWJmamAEBGJsY6Bvp6BroGpoam5iamVmY2dpZOLva+Ph4UEiExNiojJTElITYmIjQilBIZFpQY&#10;F5mcgKwVUlKYVVdd0lhXXlNZUF6SW5iZlpUEvn14ckxYXFRQZCgpNAgbFoxLig/LTIvNzUlPT0tE&#10;xlL8fyDF4GDr+HgvIMXIaH99fW1cfKKXF9bUwlFZ3VhQRPHhc6G7j/kev3gJSGFg7u7nT41OSM7I&#10;y0rNSomMDw2LoVDC8Dh/DxTOyT/QJyImICo6JCIyJD4+FmAiJjohLi6hpKwUqKKstDgzNSU7Lbmi&#10;IK+npend5MTR1ubB5vre+uruxipj48fK4qep0f6m+oq+ztbxof6JoaHu1tayouLYiBhXJ08NdX1R&#10;EXluLnE2dqAKaVY2SV5+FWNTv5DQnPy8hvS0kqjI9IiIlNjYzPDwxDBqfGJCRnfH4Nu5jzOT8w11&#10;zTXltZ0tXcN9Q5MjE1+/LKyvrm2u09ZXN9ZXad8Wlt69+ciEiTeznyZGZ1saexLjMv28ie7OGD8f&#10;sqcnUG8ggRSKx1NIpLDo6OTMTKQ5JD21ICM9Pyu9KCM1LyE2Iy05p7Wp99P7xeUftOHhaeaMj+bm&#10;7pGRGeDfsbHZmpoWKMnLK4uISMDhAlEofyw2gEAIwmDI1jaO5hbwaHp5+/jBY4Qj4H1Rfj5+vpDx&#10;8UVBYVh4dHxCCgbrDzW8kpKekIjiUxahWw+4r9/hunKbE5Di4h3u64+E77BI3H8h8QdS8Agri0pp&#10;WNm7+mIQaxoaGh4eGhZEJgWTSGgPNycrC3j4wsgBBBTGz8PHy9UTnn8ihgCGv6WmsqGspCIvp6O2&#10;eqCpEW6L193dY03NQw0NfTU13dXVvbW1ndVVldlZ6TFRpbnZ3W1No71dE/1dcyN9A631XbWlrwc6&#10;Zgc72yoLU6OoRenJrdWVDRWlhTmZIYEUSyt7QRFJbj5heDCI/uSunk7Ahdk3U+8/vH73AUk/fHj9&#10;8ePs58/zCwtvF76++7Lw/uu3j2/ezvQPdDW31FdVl6WlpYAJxGKxzPHbaalZZaXVtTVNVZX1JaVV&#10;6VmFmXkl2XmlGdlFiSmZMfEpAHZAb9TQyIDAEECKwMAg8F0AKSoqqjo6ukqKK2OiE6HmAqSAiszN&#10;1Ys5PJNIpOromPELynDzSrFzvGJjl2TjkEWCyXIovuBU4OJTlVexsLHHWlh7aWqbq2roe/tgklPS&#10;crIzS4rzG2or4E7uaq9raawAnmioLamrLqoqz6uuzG2sL25tLAPVV+Y21RS0NRQxkaK9vqi5Oq+h&#10;IrcV+KMoMz81MiUCH+bvHISxjKe6FGcQO2oTZwbKVj73M9bnD3e+nOx+P6T/YGx939v5sUv/sUdf&#10;3aNvMujb9G0kWgN963Bzbe9o/2x1mb69dcCgHx/snzJ2D5tb2oAVdnbATtPW1ta2wVDTaBsbG4eH&#10;h8gAIzodaoTBwcH5+fnT01MoB2gAzvhy/oL8t2/fPn/+XFpaChjB/CCz/QPewlb4FOw2OTm5sLCw&#10;tLQ0PDwMeeAJ2HNzc7OjowMKYU/YDQ4CkAFb9/d3j072FxY/vn49/enTh7W1jc3NrX3G8dnp2TYN&#10;vs3eLp0B2LS3Q9vdWYPvuL+LxPZAvuz22u7m8v7mygFtlfb9w8L8WEddEcHXQVyEg/XZfVZWtmcs&#10;/M9YxV5wyTxmEX3GgYxWZuWWfs4OxlsUSh6/EL95j/fyLY5L1zmu3OK+cpMLmVx6CYlagQS2usZ+&#10;8SrnhWucl65xAW2cpzxIIKwr5+GwLnNfuMJz8RrfZaCKmwK/XOf4803OX29z/+UOz293eS8+ELj2&#10;VOwWq+RNlleQ3gOq4FFhFdJiE9Vlf6nHIaLDzqvKxoXcQqwc8k9Zpe8/Frv7WPTBMwlWLoUX3PJs&#10;PEocAsrcwvD8avCLafFJaPNIafFKa/PL6gjK6AjKagnLa4kqaUuo6EhrGNh5Y8ARiUnPjEpLi8nI&#10;iM1Mj0lJS0zJTk7OTUzMhHs+IjIWqD0wkOxPwgUEEknIelFQwfihUUgFA4YZ5Qt21tcXSrAoENQE&#10;fmhvXz9PH18PkLePmw8SUMLF19cVhXLHYDzBx8V6Y31cUK62Hk5Wrs627m4OXu6O3lBFOzt4Quru&#10;4g1yc/ZCYlO6+gCQwAGYcSn+2rXxN4D4v2ACBDt4e/o5O7jb2jhZWtja2ji6unh6efp5unu5OLl6&#10;e/p4uHm6OTkzkSKIHEANoFCIJAoxgIkUyXFJcZGxgBQASVBl48EDIwUiUypj4vB4IrJUmLevm5tH&#10;ADk4KjIulBqFRhG8vbDgNBYWVk9Pf+joGMjNK3Z281bX1tHU1ZNTUhSTllDWQWZ5KOupyWkiYS7F&#10;FV69UpKSVZdX1Fb+75BCQU1JTlMZJKEmD0ghpCLNHEsBPAFgAUjxUkNeSltZ3gCZDyKmIiusIC2i&#10;KPdSSV5URVFCXUVSU01aW0NGR1NWR1NGW0NeU0NRS1NVWxsZMaquqaqqrqykDlQBGQ1NbV1dfT19&#10;Q2B0HT1dZP1YXR1dXW0DI31jYyR6hbGJvrmFsYO9LdbPNyYiPDs9LT87Izs9JTUxDggjITYiKT4q&#10;My2xtCi3obYM6qvKsnxkfmkmuOZpRdmpBZnJqYkRgBTAExFUQloy7BybkZ6UlBjz+dOHs58n/y1S&#10;dHbWdnXV9fQ1d3Q2l5WVREbFQOVoZeuirG4kJKrwnEOUhVOCW0jhlby+ma0vLhB+jqSEtJSo+Oig&#10;MAo1Mjg4gkSi+BEDfAKAZSIDIqOosYA/yckAE7ExSeAC9vb3TU4DIQzU1VaXFeVXlxX3t7d+np9d&#10;//plc/Hrxvev64sLa0tfVpY+f/k4NzczOtzX3d3W3N7Y2NrYUF5UFh4a5eLoYWxoIyGmxM316gWr&#10;6Au2Vy9eSPPwKesbepHJqYlJZeFhaf7EKEpgbGREWkhIfDAlNjE+q6q8aXrizYe3X/t7hmsr6kvy&#10;S8uLKhprGkaGRmdmZmemXo+PT06MTff1Dne29fb1jvZ1j3R1DLe39FdXtqUnF4UExVNI0dTghGBq&#10;Qmh4MjUsKYASAwJwSUjISUrKywZPMrOsuLCuoa67o2UI1Ns5Pjo829Mz1tbW19s7CmAB5AuZgYGJ&#10;np6R/PzywsLK5ORsQBNXV193dxSgm5ubn79/iKcnxhUZFUikBIVGREYnJqWkZ2bk5ucVlRRnZoHz&#10;kZmbV5SUnAEfAb9ZUlpdQETuGfvLO094bj7gvnaf+8p9nqsP+K88ELz1TOzOc9GnHNLcwipcgkoc&#10;/PJC4irmVo4enr5QW1Cp1KiwcECK8EAywAQJ7RcXRk2KjIoODokMCY8OjUyITszLyGmurpwZ+f/1&#10;dR5ebSXZvn5/wH3rzUxP24Z2twNOJBNMtjEmmhyUiTYmmhwkQAmBCEJCJIEkchZRIAkRRZYQGQzO&#10;se1uZ7txxDi73z6ox2veu+vOWb9V1DmqOkeAVPvbFXbNX11eXFVNX19cuHvhwt2Vld8uXLg9v3Bh&#10;dEzZKxnr6gIpIBWLR6W9UF6pGFYOD04Py9WKwSFxW29TFfjZ/e0NHTXlAnZOWw1/tK9nRNLT29Za&#10;UsiNjEw4YedqZnnS0cUDgGlkdHjt4sqlqyvXbqyCrl9fBt24sXLz5uq21i5eXLxydW1tfWlhcWb1&#10;wuL6xZWxMUVDQ119fWNdXUNTo0jcLR0eGh8fU44MT/TJhwEmWjsl7V0yUYektV3c1dOnGJ2anVvu&#10;6pbwBdW5ufkgTS9FX1//7Ox8b4+cX1ENvsu/I0Uhtywri0MgnLM54XbM3OmoERLnw9jU7TtSGJt5&#10;ObkFh4QSg88mevsGu3li4T8oEFY1NTR2tLf0Sbrk0s6xEenIYA+wPyAFCFm11dvc39emGOweHRIP&#10;yUSAFGODHRPDXZNDXeMDHYAUw9IWQA1xW3VjZVE5m55Hi83JCC9mxtSVpQ92FE718VeUrXcu9r98&#10;uPj17c0vm3fev7z5efO3D2/vbb36/d2LB282nr4FM/8SPPn3719//vrpTwDc58/evHr5fuPF24+f&#10;vr3d3AKkePr0KRLj+V9YAMez7ePx48fQIkAGQAHyQB7vwea/e/dh+4DywBmQAcjQXIQCUBhAAVJk&#10;C+83byD9448/4IZQHcrD3eAKEAYgC7wKyAJsAQfU3dra2s7+gfQ6bG68BXzY2tza+vD69VsA/T8e&#10;b3yA97v54dPm5sfNVx9eP3//6tGHNw8+bT7Y3LgFOPVt6/mHl49eP/nt/u2rs5NDbc1VWZkp/v5e&#10;J+0sHZ1PuXv7OZ5G2TpgHV2DLG29LE64W9q4mdnAp87lqJmTgRGyiu2Q7olfdCx27zHV+sVU6ydj&#10;JGL3P3Uh3bHL8IddBj/uROJm7tI22bnbFFKgih3bMTR37Dz2o5bZLi3znT8hMye09lj/by2j//rZ&#10;6P/sNfvbPvO/77f4h47ljwdP7Dx88id9h90GjnuMXHWOeR6x8NWzQRsexxkBW5h7AZsambgbmrrq&#10;A1IcOQlUccjAwcDUfZsqPJG+CmvfY8eR7gpTO5TZaYKpG/4YIty2MBbuaEsPSP08zkSGJKeHpVEi&#10;MmgJzBxyYVF2aTmrVFjIqy7kVeYXlzFZnKz8fHpONi2bmpXHYOTSGdk0OgPoIQNIggxuCzmdigRw&#10;yKDTMuiZ5Ew6FTI0ajqVkkYhk0DIHIeMVBqZSKWQMilAAcgkSiCG2IjEyLC4mKgkIInEOFJ8TGpS&#10;YnpKMpmYSv0uMNhk4I8UMjGRlJpABLAAbkBGN1LJmg6M79p+CCJAirjzSeFh54ODQkOCz0VGxMTH&#10;JScnpoCyMrPhnaalpBKTkulkCiAFN7+ggJmrWUQKSFFZLoQ0LwuZSKGhikI2VzM3k0qlp6QQicQ0&#10;oApACvBD8vMKwWWj03LLedWjo+qHD18uL19uae2MSyTiAgLxgUGAFHbO9u5oJPw28ISLnxsSOdvb&#10;xdnnNCCFB9YL5Y/CBv01i4IQjP+LKvxR3siESqSXAolztT3w4fgvngCwsMN4AFUAT/icJbj7owAp&#10;Tnm623t5OPv5uGBRbgSsmz/OIwAPcvfHeRJwXjisHx6PxhNweH8sFo9GY3280X6+WAwKi8HgsGjc&#10;dorBYrH+eAKkeBwmIIAQHBQQGOgfEux/LjQ4JjIiPTUFmn0BD+moaGmobaoDVuALyov5vCKgipbG&#10;mp6ult7uVlFzTW0VT1RXDUjR09Yo6WiGr1WNsFhYXlBZwQaeANXWCPgVJXdu3wSk+Pxxe4bmfzv+&#10;V/9Au1Ta2isV9UraW0WN3OIiUholKiYZQwg75eRrauViccLzpDPeCxMZm5LL4TVAe93ZK2tp76hv&#10;aRB1tbZ1t7a01bW213aKW3qknQAlUql0e43lgLR3ZGJcfev2r0+ePX748P6VyxdXFxcWgTCW5u9c&#10;v3J5efHWpfW71y7furR2dX3l6qVV4InLl5dXF+cmFEODfbIheV9Ph7iosBSwNyIswcXJz9zMydDg&#10;JCCFsbGrtbVfQACRwQCb2MYqqKZnljJz+IXc+jyWoIDFB5Pf1iobU6gX59bUyoVhuULU2N7R0jWm&#10;mJycUM3OLc2qF5WquVn10rRyDt7kzAwyDjM1taycWp2eWp0YXe6Xq3q6Rjs7hhuapHVNPVV1nYLq&#10;tsrajroGcX1jT00d/ObylmZpZ8fgQL9yTDGvGJ6FdEa5NjAw2ds7LJePDw5OAf/W13fU1Ij4/AYS&#10;iUGl5hGJmRERiaDUVHp6enZiIjkvrwQgg0JhbseB5hQCv9TU9UpkyysXLl+5dvHStQtrl5eW1zs7&#10;ZYmJ6S5uKDtHb8tTbkaWDoeMT+zVtfrpsKXWAYsdOmY7D1juhlZS1/bQUUdTa09TSw9jc9cTdt7B&#10;Z6Pi4pPj48HVAG+EQkkjcXOZRXk5wiJuR31dT6tI3NLa2yFG1CkZkg2MymXr86obq4sX51RX59V3&#10;VpfuLC3cnFVfV86sKkYXBgbnBwfn4JeUSMZ7eiakkskBZC0PEANww4RcMiJu62uplYtq+1pr+kS1&#10;nbUVg90ioI0RaXePqLmUWxQWFmtr52FmeeqkvWtCYmqvVDI3r1pYVM7PT8zPj80vjC4sji3Oj2gE&#10;p2r16NzcpEo5DlpanltZXRgaGqiqEpaW8sAFqaluaG5qa+/o6eqW9vQM9PYOSvpGBhRToxPqIcW0&#10;VD4s6x+ZnFIvr1yU9Q0KK2uzs3NA0MrU1NR1dnYPDg53tPeUlQrotGwNUiQmpGaQM1kFRXQ6S4MU&#10;xqb2Btsga3LM3dDIRd/IHXjCxNzbxg6NbF/nfcbJBeviiomIiAensK6mXtTaDOgs7mzul3XIekUS&#10;cctAX+egvAvyveJGmaRlSN4xMtA1OtAJUvS3IeoTaTQih/J1ohZBZUUBN5/CpMRnpUdzGPECTsq4&#10;pEIp5ykHeKqhsuWp6ruXel48mHq/sfjl7dWvb69/e3vn6+b9z2+ffHj55O3zpy+fPn+z8fbj+y+v&#10;Xr57t/nxw8evT5/98eTp85evX4F1BzMP9h6wAGw/WPovX76AjUd2onqNBJYCjIB2AV4Fqw/MAbgA&#10;KADloTCkUAZeAm4AHIBTqAXV4Z6Qh8JwHep+/vz5+fPnUFFTGB4Ht9IgBRSD+wPTQHV46dOnD282&#10;X77/8u7j5w+v3iDBuTc2Xn7YQrY43HzxZmvj1fuNP7Y2nrzfuP/pxb0vr+9+e3v325ubX17dfP3o&#10;8q+X51dmJ4b6xAJ+KYVKik2IOhMeHBIREktMzmDkZWRyUsiFyWmc+CRGxHlSYHAMhhDuhz7r7hVk&#10;74gCwrC0cjcyddTTtz1w2OaXPcd2aBns3GWg/bPx7p9NtHYb7dI6ukvb6KfdJtq7TbS0kW0+tLWB&#10;PEy1tc12aR+DVHu3+e7dVtq/WP6XlgEgxd/2mP5jn9nf9x4D/WOfxQ/7LbWO2Grrntyt7/CzgeM+&#10;Q+f9Jq6HTD11j3nrm3joHT2ta+iqa3T6iMHpA3oOB/WddU1cDY556Zt7G1j4GFr6Glr7HbVBGR1H&#10;G9piDB0J+k4EPUe8vjPO0Aln4Ig1cETrO6CMnNEWngG2viGgk35nnP3DUZHJwYnUZDqbweLll1Tm&#10;cMuzWEVZBRxGASszl0ljZtJyaHRIke3EaZRMOoVGpVHJuVRaPo3OotK3U0YeFdlxPJdCzSXTczJo&#10;yChJOiU7jbKd0jIzkNUZYOYjw2LCQ6OjwmNjoxNjohKiI+KAM/7qlkilpKXSQBkIhGRSSEgVzWhI&#10;2navB2SS41JAKfHIWMm/j49kpFHhDnGxyRHh58PDomPOI1MfyOkUgIm8nHxmVk4mhUpNz8ii0Tn5&#10;rBJ2YRGLjQSlYBdVlJQLyvglnOJcRg4ylEOmAVKUFiPLPQoKOGQyNTk5NTWVBJ5VAYvLLSzNYRZQ&#10;KVms/OKG+jalcvnRo1fXr98TtXUnJKedCQs/Gx6BwmGdPU6f9kUGO4AnQK5oDyAJIAyNMIEYfAg+&#10;KDQw+FxQ4Fkw49szKgIxPlg/LwIKqMIVv00VwBPbox7AE/Y4r39HCo8AtL2vm6OPF/CEKwblgcd6&#10;BxC8gvwhRTL+eC88ghS+OBwGi9fwBMoXjUJ4Ak9A44EnsL4YuIL1Q2FQ6AAcHlKMrw8gRiC8lwBC&#10;2JmgmMiw1MSETAqZk5/HKy6q4lfUVwMlVFSUFhWycjn5OYUFObwSTk1leX2NoEpQUl7KbqzkNwgr&#10;WmoFnc21gBQNNbwqPgeooqmeD6qrFQJS/Hrn1n9CiuGR7j5oyGRtffLuzi5RKa+MQmXEJ6WfCYtz&#10;cceZWDqb2bjbOuF88edJtOLqJtmkalk1vzyhVI9OTim3F/5NTCtUs5OguYUZOFQq9fzcCvj9qunV&#10;lZVrqxfWb/x68/avt65cuXT1yqVLF1ZXF2Yvrixub0N17dnvdx/9dufenet3bl65efPi9WsXr19e&#10;v7A0Pz+jmh6fkPRIK3hCCjk7PjbNxyvwhLW7sZG9qbGLqam7tTUah4NPIo8vFAure/iC7qrq3uaW&#10;oeaWAXH3KGDBlUu/ra3emlWtqqYWpkfVfT39ki7ZxKgSWKd/YEQqG+iV9MsBfaTD3d0DUumYTDbe&#10;2zPa2zMuk07J+2Z6xBONDbLyijY2ty6XJaBnlVHoXAq9mEwrJJJYiclZKal5qaTcjHQ2OaOARMyn&#10;kNkV5SKo29MzUlZWAz4u2CQAiNhYUlhYPB4f6u1NQKODfXz8XV1RkA8Ojjp3Li4oKDI8PAEEp4GB&#10;YWHh56PPx1NpWUAVS8urV6/duHnr7p1f71+9+qtY3A/84eqBcXBD27mhrB299K3s9xke1z5iDjzx&#10;w16TXQetgCf26Z48ctTJzNrLwsrL3MrjlINfVFRiBpkOeJ6Rlg64SktLqywtbhDyq0tLupsa5V3d&#10;wxLp2OBwf29flwhZYqPok8yOD6+pp9dVU+vKyeuzMzfUM5enJi+MjM7J5BNd3aPtHSPt7cNtbUPt&#10;7SPdXePyviEJ0gkxNdQ3NzI4p+ibH+lbGO1bnhhYVyngdGl6eGlKoZCJu1sauQWsc2cBKTzNLBxs&#10;bJ0io2LbOtonJhVT0yPT00PTyn6lSq5UyWYQSVRKqXJKNjOjmJoaHlUMDA3KBgZl3eJ2Hg/cDnJM&#10;TBw0ENA68LfHNQTC2sbGjvYu2aRyYWnt6pXrd1fWrg2PTnV0Szs6e8U9fbV1TYXcUjqdkZXFBKSo&#10;qqppaGhqamppbeksLiqnUhhpJEpKcho0l6Q0am4eh0bL9/cPO27rbmRyCgwPIIWpmQcgha6hi6mF&#10;j4mFJ8j6uK/1CS+bEx7Op9HBwRFsTnFNVW1Lc2OnqLmtpRbAv7ujQdzZiAx5SNp6u5t7uhukvc0D&#10;srbBvvbxoW5ACmCIIVnLYG8TaEjSPCht7uqoamgs5ZXm5maRaKRYWkp0Tvp5Dj2mqzprUla8pqxZ&#10;mSpXDRSohlhrKsHtCy2PbvZv3Jt4/3T525vrf75/+Oe7p59eI4OJbzc2trbDc7979/7Tl8/v3m+9&#10;evf64zeEAMCugzmHVEMGYOmBBsDkw6Ex9ppDMywCGYAAYAIgA7gCx3co0TAEFIAMXIcycPMHDx5o&#10;ekG+fv0K1wEvADvgcZDXDLVoeizgCuQfPXn4xwt45BPwOp798XRzc+vzxy/vXm09+f3Rx1dvP758&#10;9fHFsy8vH397df/PV/e+vrjxeePS63vKe+v96pGmntbymgoOlw2uNwVsFpGeEZ+REpdBpLJY5fWt&#10;oh6FSDzR0DrUJJJV1bSXlNWxC4UFHEF+AT+LWUKlc1KI2bHxtNCwFD/0ueMnvHX1TugcsDh02Bqk&#10;c8Bqz14z4AxNCmCxc5eh9k/GWlomu3YZ79xptGPH0R9/hNT4h11H//bTXzzxw37zf0K699gPe8xB&#10;O/Zb7dSx3nXghJYOop8Ontyj67Tf4PQhQ7cDui77dZ119JB03xEnHUNXPTMfPQtfkK4lCpE1Ws8G&#10;A9K1wRw+jjtogz1gjYEU8sipNUrH0veQpd8hK19da5SeDRpS0NGTeGvnwIDQ1PjU7MzsUkZOMT2b&#10;m5VXmJ3LzmTmZAFM5zBztg8mMxfZ/4KelU1lsOnZhTRQDofKBLEo2f9STh6FCWJmZGenZ2WlMRik&#10;LHpaZkoSKS4uISrqPLKzBLRXkbFRETGQSYhLBkQAXCABWCQBOgAlUIAn6NtTMgEaAB003RUAE0h4&#10;vf8XKcjbi0gpGfQMEi05KS02JhGUlEgE0P8+kAHvOQe+vjR6blY2t4BdXlQCKissqSjmAU+UF/MK&#10;8zk5mczvSFFeVsHjVYALkZ5OTkkhAlLA1x+Qgl1QxMxmAVVUChtk0uHFxcsPHrxYWblSXdMYm5Aa&#10;GhEZFhUdeCYE4MAN5eW8vacX8ITn9lbmyNSK7RiayO4bZwghYcFnwkOAKjQrPuCiF9rHDePtikai&#10;SoC+7/GhQYqTaHeQC97HMxjr7o9yQXm7+Pq4ovzcMWhACk8C0jMBgrwHFuOBQXuiUN4oNAqFQfth&#10;/HxQfp6+OD88HkXwR0OKw/thgSrwfmg8GkNAYfy8vH3d3VHegDSoYH9CZGhIQkwU8EQhK19YDmRQ&#10;UYPEOhTwigtZOVnIAhBqRnYmmZXLKOGyKsq4gnIun1fYWltVLyivE5Q21/Cb6/n11WXAExWleY11&#10;Fc0NgqbGmuqqint37/wnpJibV8yoh2bnx+cXpodH5MIqAT0zK4VEORse7+SKMTyGxIGwsUd7Y6PS&#10;M8sa24fmlq4ur19bWFmbXVxaXF1RL84qZxCYmFKOzy3MqlQqpBtAvTI7c2F6ckWpXFXPLl64dHH9&#10;0sW1NWjpL12D/PICIMXV1eW71648vHcbkOLh73fu37t16+aVK5cvrCzMAlXcvHplaW5e2iurFNQw&#10;s9mk1MyQoJjTTlizY86AFEePuhgbu7u4nAsLo5fyOmubBlpEYy0iRad4UiqfmZq+dO3Gk1/vPF9d&#10;vSmXTTQ3djfVt1fy60s5FWXF/GwmC75jZPBKKYzM7AJqJiuFlJlCzEon55PS81OIOQgrEAsSk3Ij&#10;IilBwclBoURCSAIKH+OFDnP1Ouvo5u/gTDjliLF3wts7YZ1dApxdCPYOOFe3wKhoGrugmpHJPXs2&#10;ztc3CI0+g0KFQMbLy9/JyRfyIMi7uKBcXTHwanDw+TNnYiMikmNiiIAd4L7HJ6TGJ6SkZ9D4gupe&#10;iRwE5hDU1tbL4VScO5fg6R3gjg5wxQaf8sIZ2brsMzqhrWe545DFj/uPaZBi7xFbQApzG29La28r&#10;ay8nRzSJRK/gV9XVNdTV1Ap4ZVXl5bLOdlCTUABIgXRRiNqkXeLOlnZkQWxtfb+4c0AsmpD3zCn6&#10;50cGV8cUlyYn1sZGr0xNrgwPTXaLB5tbBltbJ3t6VHK5aqB/ol8+LO2dHJDPTyqWJ0bXVKPX5qev&#10;L07fXZ///fLSRfX4+tzEqmp8vL9HLGqADzcghZ29r4WVk9Vxp3Nh0c3wnxsfnpgcUioHlaqBWbV8&#10;brZvXt03p5bOqqTAFirV0NhY//CwdKBf0t3VJuCXQetCJKaA25GTk8crF4LyWVwmk8PlVlTWNMsH&#10;x5VzKxcu3phdWBNL+oXVDeUVVcLKuqJiXgG7CNoXBiObzS6srKzWxOhtbxOXlvBp1CwSkQxNWFxs&#10;EpFEycllMxhs4Dw7e29jU3uwNxqkMDjqfEjP0cTc29jcQ8/I+aixs5Gps7mFq6MzKiAgvIBdjOxx&#10;2tSAjFk2VIo7mwEpNOu5kanUgBdd9cjYh1Qkl7Qq+jtG5O3AEwOSpn5xQ19XnayzVtJZ0yoqr67j&#10;crlZmdSUjOTYjMTozJTIbGIYjxktbWasK4W3VmqvzvKWJlhzipzZkdw1ZflldfWtlbaHVwde3Jt9&#10;9+TKhxe/f3r95Mt7JBoUMMXTp48fPbn/fOPJ0xePn7969ujRg2fPngEHaDoMPnz4ANYdqAIMPJwC&#10;E4C9h1eBFTSIoGEFDU/A9e/8ARchA7fS9F5AXbgItYAYNLgAjQuwBRR4+PAhVIcHQV0opmELOODK&#10;x88f3gJBfEZ6KTa33r55s/nu7dand5+/bH36+mbr04sXH589/Pjk13cPLj+7ob61IFsdbxhuzW4r&#10;T6nIjSnMimNSEbeXREkj52al5+fE0ynxdFpWaWltp0yqmO0fXZEPL/UPqvr7J/r6wGcYlcvHR0bU&#10;k5NLMzNrCsXsQL+ys2OwrLQ+Po7m7RVsf8rXwd7P0QF10tbHytLN3MwFZGriaKBnd/igzUEdK519&#10;lvv2mP+y23S3trH2LmMtYItdRjv3mAHT7zpoAdq53+LHvWagHfuQABg/7rXYsdd65y9WIO19x/ce&#10;tj+gf3qf3umfDzlq65wC7dKx0zpw6hcDt0Nmfoct0KBDlogOWGIPWuFAhy0JB4/hDprgDxvjdU39&#10;9c0CDcyD9Ez9DxvhDhig9+v5HDZAGZoSDKCAAeqQvp+hMdr99LmwEGJaMotMyqeRWNlUdh6dw6Tm&#10;cJmFRTmFJbnc0ryi4pxCLqOATctnUXI5DBY7M7eAnsei5eZRc3Phs0/JYyKCuogYVHYmpYBOZlHJ&#10;LEpGDjKhITEpIS4+9nxMbGRMTMT58+HR0WFR8dFxSTHQfiUT44kgUgKJnAiWnMzIQKZhaqhCwxMa&#10;mND0WGj6JzQ8QUunA1JQ0jOJqcgefgD3kALlwxNBCXGJacR0JMIV0tXCYOflA08Iy8qFZfyqcmEl&#10;/OSWFuSwsuH1fyEFv1xQUlJGpdIBKYjENBC4E/l5nDxgLHpOfl5hc1MnNGkzM6vr67d6ewehGQmP&#10;igs6Gxp45qx/cBDaH+uO9nbHeAJPuG1vEwo8gQnBobc3+0CWe/w3pICLbj4ezr7uTj5ummiYpzDI&#10;2AdgBPCEBilsfFxO+bkBVbgRkNmXgA6eGBwiHN4DiwO5Y7BuaIybHxrk4Yv2RmHRKDwWTQCYwHpj&#10;/VH+oAA/HBJhC4UPwBCC0LgADI4AwOHh5efqhvbyCkShz/j7x5w7mxx3nkGlFHMKq/iCygo+Mr2x&#10;nFdSWJCbRc+mU3IYtIK8rCJOHq+EI6wo0fRVgOPXUlMJSFEvLKurKq0WFAl4LH5Zfl11GbLNR1sT&#10;UMWD+7/9p+mZa+uq9YszyEj29bXJKYWgkk+h0hNT0gNCouwcvfVN7IzMHQEpvDCRRGpxbYtcNXdp&#10;YfXy3OIF9cIiUMXkzNTouAKoYmR0WDkzPTk5rRiZUCkX1aq1McX80JBqalo9t7Q4tzCvUs8sLc4v&#10;Ly0sqpUr8+rlGeWKWrWongatLKpXl2bVM5Njo4Oynq7Vxbnb16/Nz6g72jrLS4U5TE4auBTn0329&#10;QqwsPIyPOh0+bKejY2tm5uvpHXUunJ5GLcvMEqZlFJHSuTQGr7ikqbVtoLamu6qyLZvBjY5MjgxL&#10;iDgXezYgPJAQ6u2D8fLFOrt6ubh5+2GCQafdsCA3jwBXd3/gAwdHLCACyO4U1uaE39FjLgbHkOBa&#10;ekYOB/Vs9x+2OaJ/8qiJk/5R+8N6tnr6dsjEvW3ZHPcBsDjtgrGycrK1dfP0JHh7B/j5Bfv7RwQF&#10;RcfEpJ0/TwoPTwKSgNPoaCKFkg8OFZNZzOEIcnOL8/KKior4zJwCGj27tIwPVAEmMCk5LTIqLjo6&#10;JSQk2scn0MMnwIdwxivgrBMq0MTOda+x7W4D65/0j2vpWkNztvvw8b2HThwycLCwQnopbKwQpCCT&#10;szs6u6cnlTNK1ejAwKAUmfoAENDX0Q5qr29oqqxqqWtorK6tFda1NTaL6qrr+cUdNfyBjuaRdtGE&#10;uGu2TzYjlcxIetVSyZS4Z6yjc0IsVsvlU1LpUGeHamR4rL9vRjG8rJpYGlesTA1fnZu6Oj957+IC&#10;UMXSxODC5ODSlGJyUCLpaC7msMPPJdo7oiysnC1tHM+GRgJSjE+MTCsVk5PyqWmkf0I9I0V4Ykai&#10;VvWqlNKpiT54u0NDEoWiT9LbBZDNYuWB+HwhErS/taO8ohJ+x+31H3RmHrdCWN/S0SuVA1/KK4S1&#10;+exibhGPL6gpKa2AvyqyFWEmspmQUFilWfEh7paV8yrptGxACmjCwDcCpMjN4zCZ3NDQWAcnP1Mz&#10;R0AKw6MOJsfc9Q2dDhyxR6bXHXM7bOCgb+hgaOx4zMzF3tGXQDgHTZKQX1lXW90Ef8Oais42JCp+&#10;h6gWUg1bdHfWySQtgBSynuZBaeu2mgEp5N310o4acauwvZXf1FwqqGaz2XRqRiIxEZAihp4UxUgJ&#10;5efFiYTEcXHW2lTRrxcEv1+qvL3Cu6jirE8Xr4wVzw5x1UO8lYmmGytDT24vv3x8+8Xjuy+eP/gC&#10;wLD1+s3bjS9/fnj/9e3Gm+dbW5tgy8Hka0Y9wNgDB0AKiAAZMPlPnjzRdCRAGc2UCECE76Menz59&#10;AkqAYsAEGpLQoAaUh9PvVAFlAB0gD02M5laQwkXNc799+waPg7rP/nj66s1LzSJYyABPbG2+39zY&#10;fP1k492zF6/v//705pX7l2avqwenJVWisowSWhA14lRKiDUxwpWZHpabmZKWnkykZFBZeSnM7Bg6&#10;lZifXwyf4T5F58C0ZHB+cGxZ2jc5NDStUMyMjKhAU1OL23NGn1y7dh+0duHO8JB6myooIcHxZ0IS&#10;zoUmBwXGYjGRfr7nfLzPergHOTngT57wszBzMzM9bWLkbKhvr3fk5OGDxw/qHN+nY7Nbx+KnQ1a7&#10;D1tDqnXACr6GWvsstPcjy1N37rHYtccapL3X5mcd2wN6TrrGnnt1XbQPOv649+Q/99j+fc+JH/ad&#10;1Dpyer+J70ELDEhnW/stcRrpWOCPmAQcMQrUOxpoYBxsbBZqYn7OyPSMgVHQUZMQXQN/A8NAM/Mw&#10;C8sIY5MzICuLEBe7s6H4pLS4PHJSHi0pP5fM4dCLC2gF5Xm8ClaZkMUDCXJLyxiFRVQ2m5xbyGCz&#10;GSwWPR94AkgiG1lWmgcChkAEPEHj0GlcEIVWSKMVgK+PWPjU5KREZP1FbFR0TGQUKCE6JikmjhSX&#10;nBafAkpPSKUkkmipGZnpfy3uAHQApEiKRTozSElpwBD/Ls1sTUAKBi2HQmZolnNrwCL2fFx05Png&#10;wJCY6NgMIomajgzg5mUzSzlcQSmvBvwlYU1VRWVpYQmLmf//IUVRUUlGBgWQIi0tA5ACPAp2QREg&#10;BZWSxcxm1da0dHXKurr6e3uH+fy6tHRaSGgkPjBIEz3TD492Q3l5E3w9cN7uWC9NL4UGKZDoFAFo&#10;fAgeYEKDFN9DXZ32cnP0dgWd8nEFqrBDu59EuZ3wc9UghS3KDVrl455ODmiP0zgfdxzKx5/gSwjw&#10;wft74whAFcATGqRwRyFU4eWHQaHxeFwgAEsQNigQExiMDgz08/f3xQJVBGP8z+ACQ7CEYAwekALj&#10;4Y3x8PT39QvB4sICAmPDQlPiY6ikdMCvsqJiAIsidgGvuKisiFPIygWVctmC8uJqIU8DE80N1aLm&#10;ui5wh6qFtfyS6nKACXZ5SX5FaZ6wvKC2qlTUXNXdJRK1Njx+9OB/RIo///y/U7uwK08UPZoAAAAA&#10;SUVORK5CYIJQSwMEFAAGAAgAAAAhAMnr4Z7hAAAACwEAAA8AAABkcnMvZG93bnJldi54bWxMj01r&#10;wzAMhu+D/QejwW6r7fSDkUUppWw7lcHawdjNTdQkNJZD7Cbpv5972o6SHl49b7aebCsG6n3jGEHP&#10;FAjiwpUNVwhfh7enZxA+GC5N65gQruRhnd/fZSYt3cifNOxDJWII+9Qg1CF0qZS+qMkaP3Mdcbyd&#10;XG9NiGNfybI3Ywy3rUyUWklrGo4fatPRtqbivL9YhPfRjJu5fh1259P2+nNYfnzvNCE+PkybFxCB&#10;pvAHw00/qkMenY7uwqUXLcJyrhcRRUgSDeIGqETFzRFhoVYaZJ7J/x3y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tjCYnCQQAAL0IAAAOAAAAAAAAAAAAAAAA&#10;ADoCAABkcnMvZTJvRG9jLnhtbFBLAQItAAoAAAAAAAAAIQAWwWj6YPELAGDxCwAUAAAAAAAAAAAA&#10;AAAAAG8GAABkcnMvbWVkaWEvaW1hZ2UxLnBuZ1BLAQItABQABgAIAAAAIQDJ6+Ge4QAAAAsBAAAP&#10;AAAAAAAAAAAAAAAAAAH4CwBkcnMvZG93bnJldi54bWxQSwECLQAUAAYACAAAACEAqiYOvrwAAAAh&#10;AQAAGQAAAAAAAAAAAAAAAAAP+QsAZHJzL19yZWxzL2Uyb0RvYy54bWwucmVsc1BLBQYAAAAABgAG&#10;AHwBAAAC+gsAAAA=&#10;">
                <v:shape id="文字方塊 301" o:spid="_x0000_s1178" type="#_x0000_t202" style="position:absolute;left:381;top:21812;width:35242;height:5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F5xgAAANwAAAAPAAAAZHJzL2Rvd25yZXYueG1sRI9Ba8JA&#10;FITvgv9heUJvuonFItFVQkBaih60Xrw9s88kmH2bZrdJ2l/fFQo9DjPzDbPeDqYWHbWusqwgnkUg&#10;iHOrKy4UnD920yUI55E11pZJwTc52G7GozUm2vZ8pO7kCxEg7BJUUHrfJFK6vCSDbmYb4uDdbGvQ&#10;B9kWUrfYB7ip5TyKXqTBisNCiQ1lJeX305dR8J7tDni8zs3yp85e97e0+TxfFko9TYZ0BcLT4P/D&#10;f+03reA5iuFxJhwBufkFAAD//wMAUEsBAi0AFAAGAAgAAAAhANvh9svuAAAAhQEAABMAAAAAAAAA&#10;AAAAAAAAAAAAAFtDb250ZW50X1R5cGVzXS54bWxQSwECLQAUAAYACAAAACEAWvQsW78AAAAVAQAA&#10;CwAAAAAAAAAAAAAAAAAfAQAAX3JlbHMvLnJlbHNQSwECLQAUAAYACAAAACEAqxzBecYAAADcAAAA&#10;DwAAAAAAAAAAAAAAAAAHAgAAZHJzL2Rvd25yZXYueG1sUEsFBgAAAAADAAMAtwAAAPoCAAAAAA==&#10;" filled="f" stroked="f" strokeweight=".5pt">
                  <v:textbox>
                    <w:txbxContent>
                      <w:p w14:paraId="2A8C5AD6" w14:textId="77777777" w:rsidR="001B31C2" w:rsidRPr="001E32FA" w:rsidRDefault="001B31C2" w:rsidP="001B31C2">
                        <w:pPr>
                          <w:spacing w:line="360" w:lineRule="exact"/>
                          <w:jc w:val="center"/>
                          <w:rPr>
                            <w:rFonts w:ascii="標楷體" w:eastAsia="標楷體" w:hAnsi="標楷體"/>
                            <w:b/>
                            <w:szCs w:val="24"/>
                          </w:rPr>
                        </w:pPr>
                        <w:r w:rsidRPr="001E32FA">
                          <w:rPr>
                            <w:rFonts w:ascii="標楷體" w:eastAsia="標楷體" w:hAnsi="標楷體" w:hint="eastAsia"/>
                            <w:b/>
                            <w:szCs w:val="24"/>
                          </w:rPr>
                          <w:t>文忠調節池新建工程內容</w:t>
                        </w:r>
                      </w:p>
                      <w:p w14:paraId="65859EEE" w14:textId="71D01255" w:rsidR="001B31C2" w:rsidRPr="001E32FA" w:rsidRDefault="00C53F29" w:rsidP="001B31C2">
                        <w:pPr>
                          <w:spacing w:line="240" w:lineRule="exact"/>
                          <w:jc w:val="center"/>
                          <w:rPr>
                            <w:rFonts w:ascii="標楷體" w:eastAsia="標楷體" w:hAnsi="標楷體" w:cs="Times New Roman"/>
                            <w:sz w:val="18"/>
                            <w:szCs w:val="18"/>
                          </w:rPr>
                        </w:pPr>
                        <w:r>
                          <w:rPr>
                            <w:rFonts w:ascii="標楷體" w:eastAsia="標楷體" w:hAnsi="標楷體" w:cs="Times New Roman" w:hint="eastAsia"/>
                            <w:sz w:val="18"/>
                            <w:szCs w:val="18"/>
                          </w:rPr>
                          <w:t>（</w:t>
                        </w:r>
                        <w:r w:rsidR="001B31C2" w:rsidRPr="001E32FA">
                          <w:rPr>
                            <w:rFonts w:ascii="標楷體" w:eastAsia="標楷體" w:hAnsi="標楷體" w:cs="Times New Roman" w:hint="eastAsia"/>
                            <w:sz w:val="18"/>
                            <w:szCs w:val="18"/>
                          </w:rPr>
                          <w:t>圖片來源：臺南市政府水利局提供</w:t>
                        </w:r>
                        <w:r>
                          <w:rPr>
                            <w:rFonts w:ascii="標楷體" w:eastAsia="標楷體" w:hAnsi="標楷體" w:cs="Times New Roman"/>
                            <w:sz w:val="18"/>
                            <w:szCs w:val="18"/>
                          </w:rPr>
                          <w:t>）</w:t>
                        </w:r>
                      </w:p>
                      <w:p w14:paraId="522EEC79" w14:textId="77777777" w:rsidR="001B31C2" w:rsidRPr="001E32FA" w:rsidRDefault="001B31C2" w:rsidP="001B31C2">
                        <w:pPr>
                          <w:ind w:firstLine="560"/>
                          <w:rPr>
                            <w:rFonts w:ascii="標楷體" w:eastAsia="標楷體" w:hAnsi="標楷體"/>
                            <w:color w:val="000000" w:themeColor="text1"/>
                          </w:rPr>
                        </w:pPr>
                      </w:p>
                    </w:txbxContent>
                  </v:textbox>
                </v:shape>
                <v:shape id="圖片 302" o:spid="_x0000_s1179" type="#_x0000_t75" style="position:absolute;top:281;width:35412;height:2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qsxQAAANwAAAAPAAAAZHJzL2Rvd25yZXYueG1sRI/RasJA&#10;FETfhf7DcoW+SN3U2FZTVykWwT6VpP2AS/aapGbvhuzGJH/fFQQfh5k5w2x2g6nFhVpXWVbwPI9A&#10;EOdWV1wo+P05PK1AOI+ssbZMCkZysNs+TDaYaNtzSpfMFyJA2CWooPS+SaR0eUkG3dw2xME72dag&#10;D7ItpG6xD3BTy0UUvUqDFYeFEhval5Sfs84EytvSjfgyyLibff2dss99uv4elXqcDh/vIDwN/h6+&#10;tY9aQRwt4HomHAG5/QcAAP//AwBQSwECLQAUAAYACAAAACEA2+H2y+4AAACFAQAAEwAAAAAAAAAA&#10;AAAAAAAAAAAAW0NvbnRlbnRfVHlwZXNdLnhtbFBLAQItABQABgAIAAAAIQBa9CxbvwAAABUBAAAL&#10;AAAAAAAAAAAAAAAAAB8BAABfcmVscy8ucmVsc1BLAQItABQABgAIAAAAIQBgaXqsxQAAANwAAAAP&#10;AAAAAAAAAAAAAAAAAAcCAABkcnMvZG93bnJldi54bWxQSwUGAAAAAAMAAwC3AAAA+QIAAAAA&#10;" adj="1856" filled="t" fillcolor="#ededed">
                  <v:imagedata r:id="rId50" o:title="" croptop="837f" cropright="1293f"/>
                </v:shape>
                <w10:wrap type="square" anchorx="margin" anchory="margin"/>
              </v:group>
            </w:pict>
          </mc:Fallback>
        </mc:AlternateContent>
      </w:r>
      <w:r w:rsidRPr="00B957DB">
        <w:rPr>
          <w:rFonts w:ascii="標楷體" w:eastAsia="標楷體" w:hAnsi="標楷體" w:cs="標楷體" w:hint="eastAsia"/>
          <w:szCs w:val="32"/>
        </w:rPr>
        <w:t>分別獲核定計畫經費9,950萬元（中央全額補助）及4,540萬元（中央補助款3,541萬餘元），1</w:t>
      </w:r>
      <w:r w:rsidRPr="00B957DB">
        <w:rPr>
          <w:rFonts w:ascii="標楷體" w:eastAsia="標楷體" w:hAnsi="標楷體" w:cs="標楷體"/>
          <w:szCs w:val="32"/>
        </w:rPr>
        <w:t>10</w:t>
      </w:r>
      <w:r w:rsidRPr="00B957DB">
        <w:rPr>
          <w:rFonts w:ascii="標楷體" w:eastAsia="標楷體" w:hAnsi="標楷體" w:cs="標楷體" w:hint="eastAsia"/>
          <w:szCs w:val="32"/>
        </w:rPr>
        <w:t>年1</w:t>
      </w:r>
      <w:r w:rsidRPr="00B957DB">
        <w:rPr>
          <w:rFonts w:ascii="標楷體" w:eastAsia="標楷體" w:hAnsi="標楷體" w:cs="標楷體"/>
          <w:szCs w:val="32"/>
        </w:rPr>
        <w:t>2</w:t>
      </w:r>
      <w:r w:rsidRPr="00B957DB">
        <w:rPr>
          <w:rFonts w:ascii="標楷體" w:eastAsia="標楷體" w:hAnsi="標楷體" w:cs="標楷體" w:hint="eastAsia"/>
          <w:szCs w:val="32"/>
        </w:rPr>
        <w:t>月9日及1</w:t>
      </w:r>
      <w:r w:rsidRPr="00B957DB">
        <w:rPr>
          <w:rFonts w:ascii="標楷體" w:eastAsia="標楷體" w:hAnsi="標楷體" w:cs="標楷體"/>
          <w:szCs w:val="32"/>
        </w:rPr>
        <w:t>12</w:t>
      </w:r>
      <w:r w:rsidRPr="00B957DB">
        <w:rPr>
          <w:rFonts w:ascii="標楷體" w:eastAsia="標楷體" w:hAnsi="標楷體" w:cs="標楷體" w:hint="eastAsia"/>
          <w:szCs w:val="32"/>
        </w:rPr>
        <w:t>年7月6日決標，契約金額分別為9,120萬元及3,650萬元，經查上開2件工程執行情形，核有：（1）文忠調節池新建工程第</w:t>
      </w:r>
      <w:r w:rsidRPr="00B957DB">
        <w:rPr>
          <w:rFonts w:ascii="標楷體" w:eastAsia="標楷體" w:hAnsi="標楷體" w:cs="標楷體"/>
          <w:szCs w:val="32"/>
        </w:rPr>
        <w:t>2</w:t>
      </w:r>
      <w:r w:rsidRPr="00B957DB">
        <w:rPr>
          <w:rFonts w:ascii="標楷體" w:eastAsia="標楷體" w:hAnsi="標楷體" w:cs="標楷體" w:hint="eastAsia"/>
          <w:szCs w:val="32"/>
        </w:rPr>
        <w:t>次後續擴充大幅新增公園設施工項，存有議價不成造成工程延宕之風險；（2）後續擴充遠端監控系統等工項，惟又變更刪除；（3）涵管現場施作方式與標準圖說不符，致實際施作組成工項之數量與預算單價分析表列有所差異；（4）復華一街排水工程採購多次流標又履約階段遇管遷問題，造成計畫執行延宕；（5）部分道路側溝模板核未依實作數量計算等情事，</w:t>
      </w:r>
      <w:r w:rsidRPr="00B957DB">
        <w:rPr>
          <w:rFonts w:ascii="標楷體" w:eastAsia="標楷體" w:hAnsi="標楷體" w:cs="標楷體"/>
          <w:szCs w:val="32"/>
        </w:rPr>
        <w:t>經函請檢討改善</w:t>
      </w:r>
      <w:r w:rsidRPr="00B957DB">
        <w:rPr>
          <w:rFonts w:ascii="標楷體" w:eastAsia="標楷體" w:hAnsi="標楷體" w:cs="標楷體" w:hint="eastAsia"/>
          <w:szCs w:val="32"/>
        </w:rPr>
        <w:t>。據復：（1）爾後將減項項目納入招標文件，避免議價不成致延宕啟用之風險；（</w:t>
      </w:r>
      <w:r w:rsidRPr="00B957DB">
        <w:rPr>
          <w:rFonts w:ascii="標楷體" w:eastAsia="標楷體" w:hAnsi="標楷體" w:cs="標楷體"/>
          <w:szCs w:val="32"/>
        </w:rPr>
        <w:t>2</w:t>
      </w:r>
      <w:r w:rsidRPr="00B957DB">
        <w:rPr>
          <w:rFonts w:ascii="標楷體" w:eastAsia="標楷體" w:hAnsi="標楷體" w:cs="標楷體" w:hint="eastAsia"/>
          <w:szCs w:val="32"/>
        </w:rPr>
        <w:t>）將調節池納入「臺南市雨水下水道即時水情監測系統建置計畫」範圍，提高管理效能；（3）依約扣減擋土支撐、土方及低強度混凝土等工項金額1</w:t>
      </w:r>
      <w:r w:rsidRPr="00B957DB">
        <w:rPr>
          <w:rFonts w:ascii="標楷體" w:eastAsia="標楷體" w:hAnsi="標楷體" w:cs="標楷體"/>
          <w:szCs w:val="32"/>
        </w:rPr>
        <w:t>35</w:t>
      </w:r>
      <w:r w:rsidRPr="00B957DB">
        <w:rPr>
          <w:rFonts w:ascii="標楷體" w:eastAsia="標楷體" w:hAnsi="標楷體" w:cs="標楷體" w:hint="eastAsia"/>
          <w:szCs w:val="32"/>
        </w:rPr>
        <w:t>萬餘元；（4）爾後詳實評估材料來源及辦理管線試挖，以周延設計作業；（5）經變更設計扣減模板工項金額5</w:t>
      </w:r>
      <w:r w:rsidRPr="00B957DB">
        <w:rPr>
          <w:rFonts w:ascii="標楷體" w:eastAsia="標楷體" w:hAnsi="標楷體" w:cs="標楷體"/>
          <w:szCs w:val="32"/>
        </w:rPr>
        <w:t>6</w:t>
      </w:r>
      <w:r w:rsidRPr="00B957DB">
        <w:rPr>
          <w:rFonts w:ascii="標楷體" w:eastAsia="標楷體" w:hAnsi="標楷體" w:cs="標楷體" w:hint="eastAsia"/>
          <w:szCs w:val="32"/>
        </w:rPr>
        <w:t>萬餘元。</w:t>
      </w:r>
    </w:p>
    <w:p w14:paraId="319B1FEC" w14:textId="77777777" w:rsidR="001B31C2" w:rsidRPr="00B957DB" w:rsidRDefault="001B31C2" w:rsidP="00DB50FD">
      <w:pPr>
        <w:overflowPunct w:val="0"/>
        <w:snapToGrid w:val="0"/>
        <w:spacing w:beforeLines="50" w:before="180" w:line="466" w:lineRule="exact"/>
        <w:ind w:firstLineChars="200" w:firstLine="561"/>
        <w:jc w:val="both"/>
        <w:rPr>
          <w:rFonts w:ascii="標楷體" w:eastAsia="標楷體" w:hAnsi="標楷體" w:cs="標楷體"/>
          <w:b/>
          <w:sz w:val="28"/>
          <w:szCs w:val="28"/>
        </w:rPr>
      </w:pPr>
      <w:r w:rsidRPr="00B957DB">
        <w:rPr>
          <w:rFonts w:ascii="標楷體" w:eastAsia="標楷體" w:hAnsi="標楷體" w:cs="標楷體" w:hint="eastAsia"/>
          <w:b/>
          <w:sz w:val="28"/>
          <w:szCs w:val="28"/>
        </w:rPr>
        <w:t>6.為建立下水污泥自主處理能力，達成資源再利用永續發展目標，規劃設置全臺首座下水污泥再利用示範驗證廠，惟工程驗收合格已逾</w:t>
      </w:r>
      <w:r w:rsidRPr="00B957DB">
        <w:rPr>
          <w:rFonts w:ascii="標楷體" w:eastAsia="標楷體" w:hAnsi="標楷體" w:cs="標楷體"/>
          <w:b/>
          <w:sz w:val="28"/>
          <w:szCs w:val="28"/>
        </w:rPr>
        <w:t>1年，仍未進行試運轉，未能有效去化污泥及獲取景觀輕質材料之產出收益等，有待檢討改善。</w:t>
      </w:r>
    </w:p>
    <w:p w14:paraId="27247807" w14:textId="46589292" w:rsidR="001B31C2" w:rsidRPr="00B957DB" w:rsidRDefault="001B31C2" w:rsidP="00DB50FD">
      <w:pPr>
        <w:overflowPunct w:val="0"/>
        <w:snapToGrid w:val="0"/>
        <w:spacing w:beforeLines="30" w:before="108" w:line="470" w:lineRule="exact"/>
        <w:ind w:firstLineChars="200" w:firstLine="561"/>
        <w:jc w:val="both"/>
        <w:rPr>
          <w:rFonts w:ascii="標楷體" w:eastAsia="標楷體" w:hAnsi="標楷體" w:cs="標楷體"/>
          <w:szCs w:val="32"/>
        </w:rPr>
      </w:pPr>
      <w:r w:rsidRPr="00B957DB">
        <w:rPr>
          <w:rFonts w:ascii="標楷體" w:eastAsia="標楷體" w:hAnsi="標楷體" w:cs="標楷體"/>
          <w:b/>
          <w:noProof/>
          <w:color w:val="FF0000"/>
          <w:sz w:val="28"/>
          <w:szCs w:val="28"/>
        </w:rPr>
        <mc:AlternateContent>
          <mc:Choice Requires="wps">
            <w:drawing>
              <wp:anchor distT="0" distB="0" distL="114300" distR="114300" simplePos="0" relativeHeight="251728896" behindDoc="1" locked="0" layoutInCell="1" allowOverlap="1" wp14:anchorId="016AE97F" wp14:editId="2DF4E3F2">
                <wp:simplePos x="0" y="0"/>
                <wp:positionH relativeFrom="margin">
                  <wp:posOffset>3583940</wp:posOffset>
                </wp:positionH>
                <wp:positionV relativeFrom="margin">
                  <wp:posOffset>6608917</wp:posOffset>
                </wp:positionV>
                <wp:extent cx="2895600" cy="2235200"/>
                <wp:effectExtent l="0" t="0" r="0" b="0"/>
                <wp:wrapSquare wrapText="bothSides"/>
                <wp:docPr id="3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235200"/>
                        </a:xfrm>
                        <a:prstGeom prst="rect">
                          <a:avLst/>
                        </a:prstGeom>
                        <a:solidFill>
                          <a:srgbClr val="FFFFFF"/>
                        </a:solidFill>
                        <a:ln w="9525">
                          <a:noFill/>
                          <a:miter lim="800000"/>
                          <a:headEnd/>
                          <a:tailEnd/>
                        </a:ln>
                      </wps:spPr>
                      <wps:txbx>
                        <w:txbxContent>
                          <w:p w14:paraId="4E125B29" w14:textId="77777777" w:rsidR="001B31C2" w:rsidRPr="001E32FA" w:rsidRDefault="001B31C2" w:rsidP="001B31C2">
                            <w:pPr>
                              <w:spacing w:line="240" w:lineRule="atLeast"/>
                              <w:ind w:leftChars="-11" w:left="-26" w:rightChars="-26" w:right="-62" w:firstLineChars="10" w:firstLine="24"/>
                              <w:rPr>
                                <w:rFonts w:ascii="標楷體" w:eastAsia="標楷體" w:hAnsi="標楷體"/>
                              </w:rPr>
                            </w:pPr>
                            <w:r w:rsidRPr="001E32FA">
                              <w:rPr>
                                <w:rFonts w:ascii="標楷體" w:eastAsia="標楷體" w:hAnsi="標楷體"/>
                                <w:noProof/>
                              </w:rPr>
                              <w:drawing>
                                <wp:inline distT="0" distB="0" distL="0" distR="0" wp14:anchorId="5EB9DEA6" wp14:editId="1B9F79B2">
                                  <wp:extent cx="2743200" cy="1762125"/>
                                  <wp:effectExtent l="0" t="0" r="0" b="9525"/>
                                  <wp:docPr id="308" name="圖片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1">
                                            <a:extLst>
                                              <a:ext uri="{28A0092B-C50C-407E-A947-70E740481C1C}">
                                                <a14:useLocalDpi xmlns:a14="http://schemas.microsoft.com/office/drawing/2010/main" val="0"/>
                                              </a:ext>
                                            </a:extLst>
                                          </a:blip>
                                          <a:srcRect t="7153" b="7153"/>
                                          <a:stretch>
                                            <a:fillRect/>
                                          </a:stretch>
                                        </pic:blipFill>
                                        <pic:spPr bwMode="auto">
                                          <a:xfrm>
                                            <a:off x="0" y="0"/>
                                            <a:ext cx="2743200" cy="176212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31400D23" w14:textId="77777777" w:rsidR="001B31C2" w:rsidRPr="001E32FA" w:rsidRDefault="001B31C2" w:rsidP="001B31C2">
                            <w:pPr>
                              <w:spacing w:line="360" w:lineRule="exact"/>
                              <w:jc w:val="center"/>
                              <w:rPr>
                                <w:rFonts w:ascii="標楷體" w:eastAsia="標楷體" w:hAnsi="標楷體"/>
                                <w:b/>
                                <w:szCs w:val="24"/>
                              </w:rPr>
                            </w:pPr>
                            <w:r w:rsidRPr="001E32FA">
                              <w:rPr>
                                <w:rFonts w:ascii="標楷體" w:eastAsia="標楷體" w:hAnsi="標楷體" w:hint="eastAsia"/>
                                <w:b/>
                                <w:szCs w:val="24"/>
                              </w:rPr>
                              <w:t>下水污泥處理再利用計畫示範驗證廠</w:t>
                            </w:r>
                          </w:p>
                          <w:p w14:paraId="0144B802" w14:textId="77777777" w:rsidR="001B31C2" w:rsidRPr="001E32FA" w:rsidRDefault="001B31C2" w:rsidP="001B31C2">
                            <w:pPr>
                              <w:spacing w:line="240" w:lineRule="exact"/>
                              <w:jc w:val="center"/>
                              <w:rPr>
                                <w:rFonts w:ascii="標楷體" w:eastAsia="標楷體" w:hAnsi="標楷體" w:cs="Times New Roman"/>
                                <w:sz w:val="18"/>
                                <w:szCs w:val="18"/>
                              </w:rPr>
                            </w:pPr>
                            <w:r w:rsidRPr="001E32FA">
                              <w:rPr>
                                <w:rFonts w:ascii="標楷體" w:eastAsia="標楷體" w:hAnsi="標楷體" w:cs="Times New Roman" w:hint="eastAsia"/>
                                <w:sz w:val="18"/>
                                <w:szCs w:val="18"/>
                              </w:rPr>
                              <w:t>（圖片來源：臺南市政府水利局提供</w:t>
                            </w:r>
                            <w:r w:rsidRPr="001E32FA">
                              <w:rPr>
                                <w:rFonts w:ascii="標楷體" w:eastAsia="標楷體" w:hAnsi="標楷體" w:cs="Times New Roman"/>
                                <w:sz w:val="18"/>
                                <w:szCs w:val="18"/>
                              </w:rPr>
                              <w:t>）</w:t>
                            </w: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AE97F" id="_x0000_s1180" type="#_x0000_t202" style="position:absolute;left:0;text-align:left;margin-left:282.2pt;margin-top:520.4pt;width:228pt;height:176pt;z-index:-251587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E2NwIAACMEAAAOAAAAZHJzL2Uyb0RvYy54bWysU12O0zAQfkfiDpbfadJUXbpR09XSpQhp&#10;+ZEWDuA4TmNhe4LtNikXQNoDLM8cgANwoN1zMHbaboE3hB+ssT3zeeabb+YXvVZkK6yTYAo6HqWU&#10;CMOhkmZd0I8fVs9mlDjPTMUUGFHQnXD0YvH0ybxrc5FBA6oSliCIcXnXFrTxvs2TxPFGaOZG0AqD&#10;jzVYzTwe7TqpLOsQXaskS9OzpANbtRa4cA5vr4ZHuoj4dS24f1fXTniiCoq5+bjbuJdhTxZzlq8t&#10;axvJ92mwf8hCM2nw0yPUFfOMbKz8C0pLbsFB7UccdAJ1LbmINWA14/SPam4a1opYC5Lj2iNN7v/B&#10;8rfb95bIqqCTdEKJYRqb9HD39f7Ht4e7n/ffb0kWOOpal6PrTYvOvn8BPfY61uvaa+CfHDGwbJhZ&#10;i0troWsEqzDHcYhMTkIHHBdAyu4NVPgV23iIQH1tdSAQKSGIjr3aHfsjek84Xmaz8+lZik8c37Js&#10;MkUFxD9YfghvrfOvBGgSjIJaFECEZ9tr50M6LD+4hN8cKFmtpFLxYNflUlmyZSiWVVx79N/clCFd&#10;Qc+n2TQiGwjxUUdaehSzkrqgszSsEM7yQMdLU0XbM6kGGzNRZs9PoGQgx/dlH9sxHsfowF4J1Q4p&#10;szCoF6cNjQbsF0o6VG5B3ecNs4IS9dog7c+RlSD1eEDDnt6Wh1tmOEIU1FMymEsfxyIkbOAS21LL&#10;SNhjBvtkUYmRx/3UBKmfnqPX42wvfgEAAP//AwBQSwMEFAAGAAgAAAAhALzgOhHhAAAADgEAAA8A&#10;AABkcnMvZG93bnJldi54bWxMj0FPg0AQhe8m/ofNmHizu0UkLbI0xqTHNrE10eMCIxDZWWCXgv/e&#10;6UlvM/Ne3nwv2y22ExccfetIw3qlQCCVrmqp1vB+3j9sQPhgqDKdI9Twgx52+e1NZtLKzfSGl1Oo&#10;BYeQT42GJoQ+ldKXDVrjV65HYu3LjdYEXsdaVqOZOdx2MlIqkda0xB8a0+Nrg+X3abIahuNhPy9u&#10;+hiO53V92LrhswiJ1vd3y8sziIBL+DPDFZ/RIWemwk1UedFpeErimK0sqFhxiatFRYpvBU+P22gD&#10;Ms/k/xr5LwAAAP//AwBQSwECLQAUAAYACAAAACEAtoM4kv4AAADhAQAAEwAAAAAAAAAAAAAAAAAA&#10;AAAAW0NvbnRlbnRfVHlwZXNdLnhtbFBLAQItABQABgAIAAAAIQA4/SH/1gAAAJQBAAALAAAAAAAA&#10;AAAAAAAAAC8BAABfcmVscy8ucmVsc1BLAQItABQABgAIAAAAIQBgj/E2NwIAACMEAAAOAAAAAAAA&#10;AAAAAAAAAC4CAABkcnMvZTJvRG9jLnhtbFBLAQItABQABgAIAAAAIQC84DoR4QAAAA4BAAAPAAAA&#10;AAAAAAAAAAAAAJEEAABkcnMvZG93bnJldi54bWxQSwUGAAAAAAQABADzAAAAnwUAAAAA&#10;" stroked="f">
                <v:textbox inset="2mm,0,2mm,0">
                  <w:txbxContent>
                    <w:p w14:paraId="4E125B29" w14:textId="77777777" w:rsidR="001B31C2" w:rsidRPr="001E32FA" w:rsidRDefault="001B31C2" w:rsidP="001B31C2">
                      <w:pPr>
                        <w:spacing w:line="240" w:lineRule="atLeast"/>
                        <w:ind w:leftChars="-11" w:left="-26" w:rightChars="-26" w:right="-62" w:firstLineChars="10" w:firstLine="24"/>
                        <w:rPr>
                          <w:rFonts w:ascii="標楷體" w:eastAsia="標楷體" w:hAnsi="標楷體"/>
                        </w:rPr>
                      </w:pPr>
                      <w:r w:rsidRPr="001E32FA">
                        <w:rPr>
                          <w:rFonts w:ascii="標楷體" w:eastAsia="標楷體" w:hAnsi="標楷體"/>
                          <w:noProof/>
                        </w:rPr>
                        <w:drawing>
                          <wp:inline distT="0" distB="0" distL="0" distR="0" wp14:anchorId="5EB9DEA6" wp14:editId="1B9F79B2">
                            <wp:extent cx="2743200" cy="1762125"/>
                            <wp:effectExtent l="0" t="0" r="0" b="9525"/>
                            <wp:docPr id="308" name="圖片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1">
                                      <a:extLst>
                                        <a:ext uri="{28A0092B-C50C-407E-A947-70E740481C1C}">
                                          <a14:useLocalDpi xmlns:a14="http://schemas.microsoft.com/office/drawing/2010/main" val="0"/>
                                        </a:ext>
                                      </a:extLst>
                                    </a:blip>
                                    <a:srcRect t="7153" b="7153"/>
                                    <a:stretch>
                                      <a:fillRect/>
                                    </a:stretch>
                                  </pic:blipFill>
                                  <pic:spPr bwMode="auto">
                                    <a:xfrm>
                                      <a:off x="0" y="0"/>
                                      <a:ext cx="2743200" cy="176212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31400D23" w14:textId="77777777" w:rsidR="001B31C2" w:rsidRPr="001E32FA" w:rsidRDefault="001B31C2" w:rsidP="001B31C2">
                      <w:pPr>
                        <w:spacing w:line="360" w:lineRule="exact"/>
                        <w:jc w:val="center"/>
                        <w:rPr>
                          <w:rFonts w:ascii="標楷體" w:eastAsia="標楷體" w:hAnsi="標楷體"/>
                          <w:b/>
                          <w:szCs w:val="24"/>
                        </w:rPr>
                      </w:pPr>
                      <w:r w:rsidRPr="001E32FA">
                        <w:rPr>
                          <w:rFonts w:ascii="標楷體" w:eastAsia="標楷體" w:hAnsi="標楷體" w:hint="eastAsia"/>
                          <w:b/>
                          <w:szCs w:val="24"/>
                        </w:rPr>
                        <w:t>下水污泥處理再利用計畫示範驗證廠</w:t>
                      </w:r>
                    </w:p>
                    <w:p w14:paraId="0144B802" w14:textId="77777777" w:rsidR="001B31C2" w:rsidRPr="001E32FA" w:rsidRDefault="001B31C2" w:rsidP="001B31C2">
                      <w:pPr>
                        <w:spacing w:line="240" w:lineRule="exact"/>
                        <w:jc w:val="center"/>
                        <w:rPr>
                          <w:rFonts w:ascii="標楷體" w:eastAsia="標楷體" w:hAnsi="標楷體" w:cs="Times New Roman"/>
                          <w:sz w:val="18"/>
                          <w:szCs w:val="18"/>
                        </w:rPr>
                      </w:pPr>
                      <w:r w:rsidRPr="001E32FA">
                        <w:rPr>
                          <w:rFonts w:ascii="標楷體" w:eastAsia="標楷體" w:hAnsi="標楷體" w:cs="Times New Roman" w:hint="eastAsia"/>
                          <w:sz w:val="18"/>
                          <w:szCs w:val="18"/>
                        </w:rPr>
                        <w:t>（圖片來源：臺南市政府水利局提供</w:t>
                      </w:r>
                      <w:r w:rsidRPr="001E32FA">
                        <w:rPr>
                          <w:rFonts w:ascii="標楷體" w:eastAsia="標楷體" w:hAnsi="標楷體" w:cs="Times New Roman"/>
                          <w:sz w:val="18"/>
                          <w:szCs w:val="18"/>
                        </w:rPr>
                        <w:t>）</w:t>
                      </w:r>
                    </w:p>
                  </w:txbxContent>
                </v:textbox>
                <w10:wrap type="square" anchorx="margin" anchory="margin"/>
              </v:shape>
            </w:pict>
          </mc:Fallback>
        </mc:AlternateContent>
      </w:r>
      <w:r w:rsidRPr="00B957DB">
        <w:rPr>
          <w:rFonts w:ascii="標楷體" w:eastAsia="標楷體" w:hAnsi="標楷體" w:cs="標楷體" w:hint="eastAsia"/>
          <w:szCs w:val="32"/>
        </w:rPr>
        <w:t>該局為逐步建立下水污泥自主處理能力，達成資源再利用永續發展目標，積極配合國土署</w:t>
      </w:r>
      <w:r w:rsidRPr="00B957DB">
        <w:rPr>
          <w:rFonts w:ascii="標楷體" w:eastAsia="標楷體" w:hAnsi="標楷體" w:cs="標楷體"/>
          <w:szCs w:val="32"/>
        </w:rPr>
        <w:t>「下水污泥處理再利用第一期計畫」，於105年間獲核定補助經費1億1,356萬元，規劃於仁德水資源回收中心內設置全臺首座下水污泥再利用示範驗證廠，並以統包方式辦理「臺南市下水污泥處理再利用計畫示範驗證工程」採購，於108年7月11日決標，金額1億1,900萬餘元，工期795日曆天【包括設計105日曆天、第一階段施工（含試車）330日曆天、第二階段試運轉360日曆天】。經查其執行情形，核</w:t>
      </w:r>
      <w:r w:rsidRPr="00B957DB">
        <w:rPr>
          <w:rFonts w:ascii="標楷體" w:eastAsia="標楷體" w:hAnsi="標楷體" w:cs="標楷體" w:hint="eastAsia"/>
          <w:szCs w:val="32"/>
        </w:rPr>
        <w:t>有：（</w:t>
      </w:r>
      <w:r w:rsidRPr="00B957DB">
        <w:rPr>
          <w:rFonts w:ascii="標楷體" w:eastAsia="標楷體" w:hAnsi="標楷體" w:cs="標楷體"/>
          <w:szCs w:val="32"/>
        </w:rPr>
        <w:t>1）第一階段於111年1月20日驗收合格，迄112年2月底已逾1年，未能進行第二階段試運轉，且下水污泥再利用產品未獲驗證，遲未能達成再利用目標；另統包商未依約進行試運轉，造成機關</w:t>
      </w:r>
      <w:r w:rsidRPr="00B957DB">
        <w:rPr>
          <w:rFonts w:ascii="標楷體" w:eastAsia="標楷體" w:hAnsi="標楷體" w:cs="標楷體"/>
          <w:szCs w:val="32"/>
        </w:rPr>
        <w:lastRenderedPageBreak/>
        <w:t>無法去化污泥，除增加污泥處理成本外，亦未獲取景觀輕質材料之產出收益；（2）下水污泥隨民生污水處理率提升，產出量逐年增加，截至111年12月底，累積待處理污泥量已達2萬餘噸，為減少污泥重量，雖已於安平水資源回收中心設置乾燥廠，惟尚須耗用額外燃料與電力，且減量處理並未顯著等情事，經函請檢討改善。據復：（1）依政府採購法規定將統包商</w:t>
      </w:r>
      <w:r w:rsidRPr="00B957DB">
        <w:rPr>
          <w:rFonts w:ascii="標楷體" w:eastAsia="標楷體" w:hAnsi="標楷體" w:cs="標楷體" w:hint="eastAsia"/>
          <w:szCs w:val="32"/>
        </w:rPr>
        <w:t>刊登政府採購公報</w:t>
      </w:r>
      <w:r w:rsidRPr="00B957DB">
        <w:rPr>
          <w:rFonts w:ascii="標楷體" w:eastAsia="標楷體" w:hAnsi="標楷體" w:cs="標楷體"/>
          <w:szCs w:val="32"/>
        </w:rPr>
        <w:t>（拒絕往來廠商於113年10月16日起生效），並於113年9月13日提起民事訴訟，向統包商求償違約金與損害賠償；（2）已規劃短、中、長期之污泥減量措施，其中仁德下水污泥燒結再利用廠代操作採購刻正由得標廠商執行，並評估下水污泥燒結粒料之多元應用。</w:t>
      </w:r>
    </w:p>
    <w:p w14:paraId="3D1D6F79" w14:textId="77BFA7D0" w:rsidR="001B31C2" w:rsidRPr="00B957DB" w:rsidRDefault="001B31C2" w:rsidP="00E62EB3">
      <w:pPr>
        <w:overflowPunct w:val="0"/>
        <w:snapToGrid w:val="0"/>
        <w:spacing w:beforeLines="50" w:before="180" w:line="460" w:lineRule="exact"/>
        <w:ind w:firstLineChars="100" w:firstLine="280"/>
        <w:jc w:val="both"/>
        <w:rPr>
          <w:rFonts w:ascii="標楷體" w:eastAsia="標楷體" w:hAnsi="標楷體" w:cs="Times New Roman"/>
          <w:color w:val="000000"/>
          <w:sz w:val="28"/>
          <w:szCs w:val="28"/>
        </w:rPr>
      </w:pPr>
      <w:r w:rsidRPr="00B957DB">
        <w:rPr>
          <w:rFonts w:ascii="標楷體" w:eastAsia="標楷體" w:hAnsi="標楷體" w:cs="Times New Roman" w:hint="eastAsia"/>
          <w:b/>
          <w:color w:val="000000"/>
          <w:sz w:val="28"/>
          <w:szCs w:val="28"/>
        </w:rPr>
        <w:t>（四）112年度重要審核意見追蹤查核情形</w:t>
      </w:r>
    </w:p>
    <w:p w14:paraId="2D4A4103" w14:textId="77777777" w:rsidR="001B31C2" w:rsidRPr="00B957DB" w:rsidRDefault="001B31C2" w:rsidP="00212F4A">
      <w:pPr>
        <w:overflowPunct w:val="0"/>
        <w:snapToGrid w:val="0"/>
        <w:spacing w:line="460" w:lineRule="exact"/>
        <w:ind w:firstLineChars="200" w:firstLine="480"/>
        <w:jc w:val="both"/>
        <w:rPr>
          <w:rFonts w:ascii="標楷體" w:eastAsia="標楷體" w:hAnsi="標楷體" w:cs="標楷體"/>
          <w:szCs w:val="28"/>
        </w:rPr>
      </w:pPr>
      <w:r w:rsidRPr="00B957DB">
        <w:rPr>
          <w:rFonts w:ascii="標楷體" w:eastAsia="標楷體" w:hAnsi="標楷體" w:cs="標楷體" w:hint="eastAsia"/>
          <w:szCs w:val="28"/>
        </w:rPr>
        <w:t>本處於112年度審核報告列重要審核意見5項，經賡續追蹤查核實際辦理結果，經核均已研謀改善或依改善措施持續辦理（表2）。</w:t>
      </w:r>
    </w:p>
    <w:p w14:paraId="14ACD195" w14:textId="77777777" w:rsidR="001B31C2" w:rsidRPr="00B957DB" w:rsidRDefault="001B31C2" w:rsidP="00E62EB3">
      <w:pPr>
        <w:overflowPunct w:val="0"/>
        <w:adjustRightInd w:val="0"/>
        <w:spacing w:beforeLines="50" w:before="180"/>
        <w:ind w:firstLineChars="550" w:firstLine="1321"/>
        <w:rPr>
          <w:rFonts w:ascii="標楷體" w:eastAsia="標楷體" w:hAnsi="標楷體" w:cs="Times New Roman"/>
          <w:b/>
        </w:rPr>
      </w:pPr>
      <w:r w:rsidRPr="00B957DB">
        <w:rPr>
          <w:rFonts w:ascii="標楷體" w:eastAsia="標楷體" w:hAnsi="標楷體" w:cs="Times New Roman" w:hint="eastAsia"/>
          <w:b/>
        </w:rPr>
        <w:t>表2　112年度審核報告所列水利局主管重要審核意見覆核辦理情形</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87"/>
        <w:gridCol w:w="3313"/>
      </w:tblGrid>
      <w:tr w:rsidR="001B31C2" w:rsidRPr="00B957DB" w14:paraId="1B97EB5A" w14:textId="77777777" w:rsidTr="00D754C5">
        <w:trPr>
          <w:trHeight w:val="398"/>
          <w:tblHeader/>
        </w:trPr>
        <w:tc>
          <w:tcPr>
            <w:tcW w:w="3376" w:type="pct"/>
            <w:shd w:val="clear" w:color="auto" w:fill="auto"/>
            <w:vAlign w:val="center"/>
          </w:tcPr>
          <w:p w14:paraId="44F0EB2A" w14:textId="77777777" w:rsidR="001B31C2" w:rsidRPr="00B957DB" w:rsidRDefault="001B31C2" w:rsidP="005E1C97">
            <w:pPr>
              <w:overflowPunct w:val="0"/>
              <w:adjustRightInd w:val="0"/>
              <w:jc w:val="distribute"/>
              <w:rPr>
                <w:rFonts w:ascii="標楷體" w:eastAsia="標楷體" w:hAnsi="標楷體" w:cs="Times New Roman"/>
                <w:sz w:val="20"/>
                <w:szCs w:val="20"/>
              </w:rPr>
            </w:pPr>
            <w:r w:rsidRPr="00B957DB">
              <w:rPr>
                <w:rFonts w:ascii="標楷體" w:eastAsia="標楷體" w:hAnsi="標楷體" w:cs="Times New Roman" w:hint="eastAsia"/>
                <w:spacing w:val="335"/>
                <w:kern w:val="0"/>
                <w:sz w:val="20"/>
                <w:szCs w:val="20"/>
                <w:fitText w:val="6300" w:id="-687061758"/>
              </w:rPr>
              <w:t>重要審核意見標</w:t>
            </w:r>
            <w:r w:rsidRPr="00B957DB">
              <w:rPr>
                <w:rFonts w:ascii="標楷體" w:eastAsia="標楷體" w:hAnsi="標楷體" w:cs="Times New Roman" w:hint="eastAsia"/>
                <w:spacing w:val="5"/>
                <w:kern w:val="0"/>
                <w:sz w:val="20"/>
                <w:szCs w:val="20"/>
                <w:fitText w:val="6300" w:id="-687061758"/>
              </w:rPr>
              <w:t>題</w:t>
            </w:r>
          </w:p>
        </w:tc>
        <w:tc>
          <w:tcPr>
            <w:tcW w:w="1624" w:type="pct"/>
            <w:shd w:val="clear" w:color="auto" w:fill="auto"/>
            <w:vAlign w:val="center"/>
          </w:tcPr>
          <w:p w14:paraId="697A8046" w14:textId="3A9DDE7D" w:rsidR="001B31C2" w:rsidRPr="00B957DB" w:rsidRDefault="00D8633E" w:rsidP="00A5276C">
            <w:pPr>
              <w:overflowPunct w:val="0"/>
              <w:adjustRightInd w:val="0"/>
              <w:jc w:val="distribute"/>
              <w:rPr>
                <w:rFonts w:ascii="標楷體" w:eastAsia="標楷體" w:hAnsi="標楷體" w:cs="Times New Roman"/>
                <w:spacing w:val="1500"/>
                <w:kern w:val="0"/>
                <w:sz w:val="20"/>
                <w:szCs w:val="20"/>
              </w:rPr>
            </w:pPr>
            <w:r w:rsidRPr="00B957DB">
              <w:rPr>
                <w:rFonts w:ascii="標楷體" w:eastAsia="標楷體" w:hAnsi="標楷體" w:cs="Times New Roman" w:hint="eastAsia"/>
                <w:kern w:val="0"/>
                <w:sz w:val="20"/>
                <w:szCs w:val="20"/>
              </w:rPr>
              <w:t>說             明</w:t>
            </w:r>
          </w:p>
        </w:tc>
      </w:tr>
      <w:tr w:rsidR="001B31C2" w:rsidRPr="00B957DB" w14:paraId="012C5DC0" w14:textId="77777777" w:rsidTr="00D754C5">
        <w:trPr>
          <w:trHeight w:val="398"/>
        </w:trPr>
        <w:tc>
          <w:tcPr>
            <w:tcW w:w="5000" w:type="pct"/>
            <w:gridSpan w:val="2"/>
            <w:shd w:val="clear" w:color="auto" w:fill="auto"/>
            <w:vAlign w:val="center"/>
          </w:tcPr>
          <w:p w14:paraId="2E2CA115" w14:textId="77777777" w:rsidR="001B31C2" w:rsidRPr="00B957DB" w:rsidRDefault="001B31C2" w:rsidP="001B31C2">
            <w:pPr>
              <w:overflowPunct w:val="0"/>
              <w:adjustRightInd w:val="0"/>
              <w:spacing w:line="240" w:lineRule="exact"/>
              <w:jc w:val="both"/>
              <w:rPr>
                <w:rFonts w:ascii="標楷體" w:eastAsia="標楷體" w:hAnsi="標楷體" w:cs="Times New Roman"/>
                <w:b/>
                <w:sz w:val="20"/>
                <w:szCs w:val="20"/>
              </w:rPr>
            </w:pPr>
            <w:r w:rsidRPr="00B957DB">
              <w:rPr>
                <w:rFonts w:ascii="標楷體" w:eastAsia="標楷體" w:hAnsi="標楷體" w:cs="Times New Roman" w:hint="eastAsia"/>
                <w:b/>
                <w:sz w:val="20"/>
                <w:szCs w:val="20"/>
              </w:rPr>
              <w:t>已研謀改善或依改善措施持續辦理</w:t>
            </w:r>
          </w:p>
        </w:tc>
      </w:tr>
      <w:tr w:rsidR="001B31C2" w:rsidRPr="00B957DB" w14:paraId="0BF90251" w14:textId="77777777" w:rsidTr="00D754C5">
        <w:trPr>
          <w:trHeight w:val="1219"/>
        </w:trPr>
        <w:tc>
          <w:tcPr>
            <w:tcW w:w="3376" w:type="pct"/>
            <w:shd w:val="clear" w:color="auto" w:fill="auto"/>
          </w:tcPr>
          <w:p w14:paraId="1E154E4B" w14:textId="77777777" w:rsidR="001B31C2" w:rsidRPr="00B957DB" w:rsidRDefault="001B31C2" w:rsidP="00DB50FD">
            <w:pPr>
              <w:overflowPunct w:val="0"/>
              <w:adjustRightInd w:val="0"/>
              <w:spacing w:line="300" w:lineRule="exact"/>
              <w:ind w:left="200" w:hangingChars="100" w:hanging="200"/>
              <w:jc w:val="both"/>
              <w:rPr>
                <w:rFonts w:ascii="標楷體" w:eastAsia="標楷體" w:hAnsi="標楷體" w:cs="Times New Roman"/>
                <w:sz w:val="20"/>
                <w:szCs w:val="20"/>
              </w:rPr>
            </w:pPr>
            <w:r w:rsidRPr="00B957DB">
              <w:rPr>
                <w:rFonts w:ascii="標楷體" w:eastAsia="標楷體" w:hAnsi="標楷體" w:cs="Times New Roman" w:hint="eastAsia"/>
                <w:sz w:val="20"/>
                <w:szCs w:val="20"/>
              </w:rPr>
              <w:t>1.為有效淨化河川水質，減少環境污染，辦理污水下水道建設工程，惟轄內已達法定應檢視年限之污水下水道系統長度近</w:t>
            </w:r>
            <w:r w:rsidRPr="00B957DB">
              <w:rPr>
                <w:rFonts w:ascii="標楷體" w:eastAsia="標楷體" w:hAnsi="標楷體" w:cs="Times New Roman"/>
                <w:sz w:val="20"/>
                <w:szCs w:val="20"/>
              </w:rPr>
              <w:t>8成</w:t>
            </w:r>
            <w:r w:rsidRPr="00B957DB">
              <w:rPr>
                <w:rFonts w:ascii="標楷體" w:eastAsia="標楷體" w:hAnsi="標楷體" w:cs="Times New Roman" w:hint="eastAsia"/>
                <w:sz w:val="20"/>
                <w:szCs w:val="20"/>
              </w:rPr>
              <w:t>尚</w:t>
            </w:r>
            <w:r w:rsidRPr="00B957DB">
              <w:rPr>
                <w:rFonts w:ascii="標楷體" w:eastAsia="標楷體" w:hAnsi="標楷體" w:cs="Times New Roman"/>
                <w:sz w:val="20"/>
                <w:szCs w:val="20"/>
              </w:rPr>
              <w:t>未</w:t>
            </w:r>
            <w:r w:rsidRPr="00B957DB">
              <w:rPr>
                <w:rFonts w:ascii="標楷體" w:eastAsia="標楷體" w:hAnsi="標楷體" w:cs="Times New Roman" w:hint="eastAsia"/>
                <w:sz w:val="20"/>
                <w:szCs w:val="20"/>
              </w:rPr>
              <w:t>完成</w:t>
            </w:r>
            <w:r w:rsidRPr="00B957DB">
              <w:rPr>
                <w:rFonts w:ascii="標楷體" w:eastAsia="標楷體" w:hAnsi="標楷體" w:cs="Times New Roman"/>
                <w:sz w:val="20"/>
                <w:szCs w:val="20"/>
              </w:rPr>
              <w:t>檢視，另完成檢視而應修繕之管線逾5成</w:t>
            </w:r>
            <w:r w:rsidRPr="00B957DB">
              <w:rPr>
                <w:rFonts w:ascii="標楷體" w:eastAsia="標楷體" w:hAnsi="標楷體" w:cs="Times New Roman" w:hint="eastAsia"/>
                <w:sz w:val="20"/>
                <w:szCs w:val="20"/>
              </w:rPr>
              <w:t>尚</w:t>
            </w:r>
            <w:r w:rsidRPr="00B957DB">
              <w:rPr>
                <w:rFonts w:ascii="標楷體" w:eastAsia="標楷體" w:hAnsi="標楷體" w:cs="Times New Roman"/>
                <w:sz w:val="20"/>
                <w:szCs w:val="20"/>
              </w:rPr>
              <w:t>未修繕</w:t>
            </w:r>
            <w:r w:rsidRPr="00B957DB">
              <w:rPr>
                <w:rFonts w:ascii="標楷體" w:eastAsia="標楷體" w:hAnsi="標楷體" w:cs="Times New Roman" w:hint="eastAsia"/>
                <w:sz w:val="20"/>
                <w:szCs w:val="20"/>
              </w:rPr>
              <w:t>，或整體污水處理率仍低於全國平均值，或部分水資源回收中心設備使用效率未及7成，或回收水再利用率偏低等情事，有待檢討改善。</w:t>
            </w:r>
          </w:p>
        </w:tc>
        <w:tc>
          <w:tcPr>
            <w:tcW w:w="1624" w:type="pct"/>
            <w:vMerge w:val="restart"/>
            <w:tcBorders>
              <w:tl2br w:val="single" w:sz="4" w:space="0" w:color="auto"/>
            </w:tcBorders>
            <w:shd w:val="clear" w:color="auto" w:fill="auto"/>
          </w:tcPr>
          <w:p w14:paraId="326947EC" w14:textId="77777777" w:rsidR="001B31C2" w:rsidRPr="00B957DB" w:rsidRDefault="001B31C2" w:rsidP="001B31C2">
            <w:pPr>
              <w:overflowPunct w:val="0"/>
              <w:adjustRightInd w:val="0"/>
              <w:spacing w:line="240" w:lineRule="exact"/>
              <w:jc w:val="both"/>
              <w:rPr>
                <w:rFonts w:ascii="標楷體" w:eastAsia="標楷體" w:hAnsi="標楷體" w:cs="Times New Roman"/>
                <w:sz w:val="20"/>
                <w:szCs w:val="20"/>
              </w:rPr>
            </w:pPr>
          </w:p>
        </w:tc>
      </w:tr>
      <w:tr w:rsidR="001B31C2" w:rsidRPr="00B957DB" w14:paraId="53AB07CC" w14:textId="77777777" w:rsidTr="00D754C5">
        <w:trPr>
          <w:trHeight w:val="982"/>
        </w:trPr>
        <w:tc>
          <w:tcPr>
            <w:tcW w:w="3376" w:type="pct"/>
            <w:shd w:val="clear" w:color="auto" w:fill="auto"/>
          </w:tcPr>
          <w:p w14:paraId="6ADA8386" w14:textId="77777777" w:rsidR="001B31C2" w:rsidRPr="00B957DB" w:rsidRDefault="001B31C2" w:rsidP="00F7403F">
            <w:pPr>
              <w:overflowPunct w:val="0"/>
              <w:adjustRightInd w:val="0"/>
              <w:spacing w:line="320" w:lineRule="exact"/>
              <w:ind w:left="200" w:hangingChars="100" w:hanging="200"/>
              <w:jc w:val="both"/>
              <w:rPr>
                <w:rFonts w:ascii="標楷體" w:eastAsia="標楷體" w:hAnsi="標楷體" w:cs="Times New Roman"/>
                <w:sz w:val="20"/>
                <w:szCs w:val="20"/>
              </w:rPr>
            </w:pPr>
            <w:r w:rsidRPr="00B957DB">
              <w:rPr>
                <w:rFonts w:ascii="標楷體" w:eastAsia="標楷體" w:hAnsi="標楷體" w:cs="Times New Roman" w:hint="eastAsia"/>
                <w:sz w:val="20"/>
                <w:szCs w:val="20"/>
              </w:rPr>
              <w:t>2.</w:t>
            </w:r>
            <w:bookmarkStart w:id="43" w:name="水利2"/>
            <w:r w:rsidRPr="00B957DB">
              <w:rPr>
                <w:rFonts w:ascii="標楷體" w:eastAsia="標楷體" w:hAnsi="標楷體" w:cs="Times New Roman" w:hint="eastAsia"/>
                <w:sz w:val="20"/>
                <w:szCs w:val="20"/>
              </w:rPr>
              <w:t>為保護海岸潟湖生態，減緩沙洲侵蝕流失，持續辦理海岸沙洲及潟湖維護等海岸管理工程，惟青山港沙洲復育工作對於減緩沙洲侵蝕流失保護功效有限，或鹿耳門溪口長年淤積未解，或雙春海岸屢遭颱風浪潮侵蝕產生破口等情事，有待檢討改善</w:t>
            </w:r>
            <w:bookmarkEnd w:id="43"/>
            <w:r w:rsidRPr="00B957DB">
              <w:rPr>
                <w:rFonts w:ascii="標楷體" w:eastAsia="標楷體" w:hAnsi="標楷體" w:cs="Times New Roman" w:hint="eastAsia"/>
                <w:sz w:val="20"/>
                <w:szCs w:val="20"/>
              </w:rPr>
              <w:t>。</w:t>
            </w:r>
          </w:p>
        </w:tc>
        <w:tc>
          <w:tcPr>
            <w:tcW w:w="1624" w:type="pct"/>
            <w:vMerge/>
            <w:tcBorders>
              <w:tl2br w:val="single" w:sz="4" w:space="0" w:color="auto"/>
            </w:tcBorders>
            <w:shd w:val="clear" w:color="auto" w:fill="auto"/>
          </w:tcPr>
          <w:p w14:paraId="5BF4A6AC" w14:textId="77777777" w:rsidR="001B31C2" w:rsidRPr="00B957DB" w:rsidRDefault="001B31C2" w:rsidP="001B31C2">
            <w:pPr>
              <w:overflowPunct w:val="0"/>
              <w:adjustRightInd w:val="0"/>
              <w:spacing w:line="240" w:lineRule="exact"/>
              <w:jc w:val="both"/>
              <w:rPr>
                <w:rFonts w:ascii="標楷體" w:eastAsia="標楷體" w:hAnsi="標楷體" w:cs="Times New Roman"/>
                <w:sz w:val="20"/>
                <w:szCs w:val="20"/>
              </w:rPr>
            </w:pPr>
          </w:p>
        </w:tc>
      </w:tr>
      <w:tr w:rsidR="001B31C2" w:rsidRPr="00B957DB" w14:paraId="3678402A" w14:textId="77777777" w:rsidTr="00D754C5">
        <w:trPr>
          <w:trHeight w:val="982"/>
        </w:trPr>
        <w:tc>
          <w:tcPr>
            <w:tcW w:w="3376" w:type="pct"/>
            <w:shd w:val="clear" w:color="auto" w:fill="auto"/>
          </w:tcPr>
          <w:p w14:paraId="63570BDA" w14:textId="77777777" w:rsidR="001B31C2" w:rsidRPr="00B957DB" w:rsidRDefault="001B31C2" w:rsidP="005737B8">
            <w:pPr>
              <w:overflowPunct w:val="0"/>
              <w:adjustRightInd w:val="0"/>
              <w:spacing w:line="300" w:lineRule="exact"/>
              <w:ind w:left="200" w:hangingChars="100" w:hanging="200"/>
              <w:jc w:val="both"/>
              <w:rPr>
                <w:rFonts w:ascii="標楷體" w:eastAsia="標楷體" w:hAnsi="標楷體" w:cs="Times New Roman"/>
                <w:sz w:val="20"/>
                <w:szCs w:val="20"/>
              </w:rPr>
            </w:pPr>
            <w:r w:rsidRPr="00B957DB">
              <w:rPr>
                <w:rFonts w:ascii="標楷體" w:eastAsia="標楷體" w:hAnsi="標楷體" w:cs="Times New Roman" w:hint="eastAsia"/>
                <w:sz w:val="20"/>
                <w:szCs w:val="20"/>
              </w:rPr>
              <w:t>3.辦理水權登記核辦及違法水井查察作業，惟納管水井數量</w:t>
            </w:r>
            <w:r w:rsidRPr="00B957DB">
              <w:rPr>
                <w:rFonts w:ascii="標楷體" w:eastAsia="標楷體" w:hAnsi="標楷體" w:cs="Times New Roman"/>
                <w:sz w:val="20"/>
                <w:szCs w:val="20"/>
              </w:rPr>
              <w:t>未及全市預估</w:t>
            </w:r>
            <w:r w:rsidRPr="00B957DB">
              <w:rPr>
                <w:rFonts w:ascii="標楷體" w:eastAsia="標楷體" w:hAnsi="標楷體" w:cs="Times New Roman" w:hint="eastAsia"/>
                <w:sz w:val="20"/>
                <w:szCs w:val="20"/>
              </w:rPr>
              <w:t>水井</w:t>
            </w:r>
            <w:r w:rsidRPr="00B957DB">
              <w:rPr>
                <w:rFonts w:ascii="標楷體" w:eastAsia="標楷體" w:hAnsi="標楷體" w:cs="Times New Roman"/>
                <w:sz w:val="20"/>
                <w:szCs w:val="20"/>
              </w:rPr>
              <w:t>總量之半數</w:t>
            </w:r>
            <w:r w:rsidRPr="00B957DB">
              <w:rPr>
                <w:rFonts w:ascii="標楷體" w:eastAsia="標楷體" w:hAnsi="標楷體" w:cs="Times New Roman" w:hint="eastAsia"/>
                <w:sz w:val="20"/>
                <w:szCs w:val="20"/>
              </w:rPr>
              <w:t>，或未全面清查高鐵沿線兩</w:t>
            </w:r>
            <w:r w:rsidRPr="00B957DB">
              <w:rPr>
                <w:rFonts w:ascii="標楷體" w:eastAsia="標楷體" w:hAnsi="標楷體" w:cs="Times New Roman"/>
                <w:sz w:val="20"/>
                <w:szCs w:val="20"/>
              </w:rPr>
              <w:t>側之水井數量</w:t>
            </w:r>
            <w:r w:rsidRPr="00B957DB">
              <w:rPr>
                <w:rFonts w:ascii="標楷體" w:eastAsia="標楷體" w:hAnsi="標楷體" w:cs="Times New Roman" w:hint="eastAsia"/>
                <w:sz w:val="20"/>
                <w:szCs w:val="20"/>
              </w:rPr>
              <w:t>及</w:t>
            </w:r>
            <w:r w:rsidRPr="00B957DB">
              <w:rPr>
                <w:rFonts w:ascii="標楷體" w:eastAsia="標楷體" w:hAnsi="標楷體" w:cs="Times New Roman"/>
                <w:sz w:val="20"/>
                <w:szCs w:val="20"/>
              </w:rPr>
              <w:t>規模</w:t>
            </w:r>
            <w:r w:rsidRPr="00B957DB">
              <w:rPr>
                <w:rFonts w:ascii="標楷體" w:eastAsia="標楷體" w:hAnsi="標楷體" w:cs="Times New Roman" w:hint="eastAsia"/>
                <w:sz w:val="20"/>
                <w:szCs w:val="20"/>
              </w:rPr>
              <w:t>，或違法水井封填數低於目標值，或間有部分水權人查無用水填報紀錄或未及時上傳用水紀錄等情事，有待檢討改善。</w:t>
            </w:r>
          </w:p>
        </w:tc>
        <w:tc>
          <w:tcPr>
            <w:tcW w:w="1624" w:type="pct"/>
            <w:vMerge/>
            <w:tcBorders>
              <w:tl2br w:val="single" w:sz="4" w:space="0" w:color="auto"/>
            </w:tcBorders>
            <w:shd w:val="clear" w:color="auto" w:fill="auto"/>
          </w:tcPr>
          <w:p w14:paraId="1D6E95DF" w14:textId="77777777" w:rsidR="001B31C2" w:rsidRPr="00B957DB" w:rsidRDefault="001B31C2" w:rsidP="001B31C2">
            <w:pPr>
              <w:overflowPunct w:val="0"/>
              <w:adjustRightInd w:val="0"/>
              <w:spacing w:line="240" w:lineRule="exact"/>
              <w:jc w:val="both"/>
              <w:rPr>
                <w:rFonts w:ascii="標楷體" w:eastAsia="標楷體" w:hAnsi="標楷體" w:cs="Times New Roman"/>
                <w:sz w:val="20"/>
                <w:szCs w:val="20"/>
              </w:rPr>
            </w:pPr>
          </w:p>
        </w:tc>
      </w:tr>
      <w:tr w:rsidR="001B31C2" w:rsidRPr="00B957DB" w14:paraId="25D5F2DE" w14:textId="77777777" w:rsidTr="00D754C5">
        <w:trPr>
          <w:trHeight w:val="774"/>
        </w:trPr>
        <w:tc>
          <w:tcPr>
            <w:tcW w:w="3376" w:type="pct"/>
            <w:shd w:val="clear" w:color="auto" w:fill="auto"/>
          </w:tcPr>
          <w:p w14:paraId="3E424EEB" w14:textId="77777777" w:rsidR="001B31C2" w:rsidRPr="00B957DB" w:rsidRDefault="001B31C2" w:rsidP="00F7403F">
            <w:pPr>
              <w:overflowPunct w:val="0"/>
              <w:adjustRightInd w:val="0"/>
              <w:spacing w:line="320" w:lineRule="exact"/>
              <w:ind w:left="200" w:hangingChars="100" w:hanging="200"/>
              <w:jc w:val="both"/>
              <w:rPr>
                <w:rFonts w:ascii="標楷體" w:eastAsia="標楷體" w:hAnsi="標楷體" w:cs="Times New Roman"/>
                <w:sz w:val="20"/>
                <w:szCs w:val="20"/>
              </w:rPr>
            </w:pPr>
            <w:r w:rsidRPr="00B957DB">
              <w:rPr>
                <w:rFonts w:ascii="標楷體" w:eastAsia="標楷體" w:hAnsi="標楷體" w:cs="Times New Roman" w:hint="eastAsia"/>
                <w:sz w:val="20"/>
                <w:szCs w:val="20"/>
              </w:rPr>
              <w:t>4.為因應近年極端氣候致乾旱枯水頻仍，並妥善利用水資源，投入鉅資建立臺南地區大型放流水回收再利用設施，惟實際供水期程較預定日期延後，且臺南市未來推估仍有用水缺口尚待彌平，有待提升再生水使用量能。</w:t>
            </w:r>
          </w:p>
        </w:tc>
        <w:tc>
          <w:tcPr>
            <w:tcW w:w="1624" w:type="pct"/>
            <w:vMerge/>
            <w:tcBorders>
              <w:tl2br w:val="single" w:sz="4" w:space="0" w:color="auto"/>
            </w:tcBorders>
            <w:shd w:val="clear" w:color="auto" w:fill="auto"/>
          </w:tcPr>
          <w:p w14:paraId="10DA680A" w14:textId="77777777" w:rsidR="001B31C2" w:rsidRPr="00B957DB" w:rsidRDefault="001B31C2" w:rsidP="001B31C2">
            <w:pPr>
              <w:overflowPunct w:val="0"/>
              <w:adjustRightInd w:val="0"/>
              <w:spacing w:line="240" w:lineRule="exact"/>
              <w:jc w:val="both"/>
              <w:rPr>
                <w:rFonts w:ascii="標楷體" w:eastAsia="標楷體" w:hAnsi="標楷體" w:cs="Times New Roman"/>
                <w:sz w:val="20"/>
                <w:szCs w:val="20"/>
              </w:rPr>
            </w:pPr>
          </w:p>
        </w:tc>
      </w:tr>
      <w:tr w:rsidR="001B31C2" w:rsidRPr="00B957DB" w14:paraId="1CD28CD8" w14:textId="77777777" w:rsidTr="00D754C5">
        <w:trPr>
          <w:trHeight w:val="778"/>
        </w:trPr>
        <w:tc>
          <w:tcPr>
            <w:tcW w:w="3376" w:type="pct"/>
            <w:shd w:val="clear" w:color="auto" w:fill="auto"/>
          </w:tcPr>
          <w:p w14:paraId="1BD30112" w14:textId="77777777" w:rsidR="001B31C2" w:rsidRPr="00B957DB" w:rsidRDefault="001B31C2" w:rsidP="00F7403F">
            <w:pPr>
              <w:overflowPunct w:val="0"/>
              <w:adjustRightInd w:val="0"/>
              <w:spacing w:line="320" w:lineRule="exact"/>
              <w:ind w:left="200" w:hangingChars="100" w:hanging="200"/>
              <w:jc w:val="both"/>
              <w:rPr>
                <w:rFonts w:ascii="標楷體" w:eastAsia="標楷體" w:hAnsi="標楷體" w:cs="Times New Roman"/>
                <w:sz w:val="20"/>
                <w:szCs w:val="20"/>
              </w:rPr>
            </w:pPr>
            <w:r w:rsidRPr="00B957DB">
              <w:rPr>
                <w:rFonts w:ascii="標楷體" w:eastAsia="標楷體" w:hAnsi="標楷體" w:cs="Times New Roman" w:hint="eastAsia"/>
                <w:sz w:val="20"/>
                <w:szCs w:val="20"/>
              </w:rPr>
              <w:t>5.為改善低窪地區積淹水情形，辦理安南區海東</w:t>
            </w:r>
            <w:r w:rsidRPr="00B957DB">
              <w:rPr>
                <w:rFonts w:ascii="標楷體" w:eastAsia="標楷體" w:hAnsi="標楷體" w:cs="Times New Roman"/>
                <w:sz w:val="20"/>
                <w:szCs w:val="20"/>
              </w:rPr>
              <w:t>D2抽水站新建治理工程，惟因多次流標而減項發包，致影響抽水量能，且未落實工程預算書圖審查與履約管理等情事，有待檢討改善。</w:t>
            </w:r>
          </w:p>
        </w:tc>
        <w:tc>
          <w:tcPr>
            <w:tcW w:w="1624" w:type="pct"/>
            <w:vMerge/>
            <w:tcBorders>
              <w:tl2br w:val="single" w:sz="4" w:space="0" w:color="auto"/>
            </w:tcBorders>
            <w:shd w:val="clear" w:color="auto" w:fill="auto"/>
          </w:tcPr>
          <w:p w14:paraId="08DCE1E4" w14:textId="77777777" w:rsidR="001B31C2" w:rsidRPr="00B957DB" w:rsidRDefault="001B31C2" w:rsidP="001B31C2">
            <w:pPr>
              <w:overflowPunct w:val="0"/>
              <w:adjustRightInd w:val="0"/>
              <w:spacing w:line="240" w:lineRule="exact"/>
              <w:jc w:val="both"/>
              <w:rPr>
                <w:rFonts w:ascii="標楷體" w:eastAsia="標楷體" w:hAnsi="標楷體" w:cs="Times New Roman"/>
                <w:sz w:val="20"/>
                <w:szCs w:val="20"/>
              </w:rPr>
            </w:pPr>
          </w:p>
        </w:tc>
      </w:tr>
    </w:tbl>
    <w:p w14:paraId="547209F7" w14:textId="77777777" w:rsidR="001B31C2" w:rsidRPr="00B957DB" w:rsidRDefault="001B31C2" w:rsidP="00B31AC6">
      <w:pPr>
        <w:overflowPunct w:val="0"/>
        <w:adjustRightInd w:val="0"/>
        <w:spacing w:beforeLines="100" w:before="360" w:line="460" w:lineRule="exact"/>
        <w:jc w:val="both"/>
        <w:outlineLvl w:val="1"/>
        <w:rPr>
          <w:rFonts w:ascii="標楷體" w:eastAsia="標楷體" w:hAnsi="標楷體" w:cs="Times New Roman"/>
          <w:b/>
          <w:kern w:val="0"/>
          <w:sz w:val="36"/>
          <w:szCs w:val="36"/>
        </w:rPr>
      </w:pPr>
      <w:r w:rsidRPr="00B957DB">
        <w:rPr>
          <w:rFonts w:ascii="標楷體" w:eastAsia="標楷體" w:hAnsi="標楷體" w:cs="Times New Roman" w:hint="eastAsia"/>
          <w:b/>
          <w:kern w:val="0"/>
          <w:sz w:val="36"/>
          <w:szCs w:val="36"/>
        </w:rPr>
        <w:t>拾、工務局主管</w:t>
      </w:r>
    </w:p>
    <w:p w14:paraId="35F53E38" w14:textId="77777777" w:rsidR="001B31C2" w:rsidRPr="00B957DB" w:rsidRDefault="001B31C2" w:rsidP="00B31AC6">
      <w:pPr>
        <w:overflowPunct w:val="0"/>
        <w:snapToGrid w:val="0"/>
        <w:spacing w:line="460" w:lineRule="exact"/>
        <w:ind w:firstLineChars="200" w:firstLine="480"/>
        <w:jc w:val="both"/>
        <w:rPr>
          <w:rFonts w:ascii="標楷體" w:eastAsia="標楷體" w:hAnsi="標楷體"/>
        </w:rPr>
      </w:pPr>
      <w:r w:rsidRPr="00B957DB">
        <w:rPr>
          <w:rFonts w:ascii="標楷體" w:eastAsia="標楷體" w:hAnsi="標楷體" w:hint="eastAsia"/>
        </w:rPr>
        <w:t>工務局主管僅臺南市政府工務局1個機關，掌理施工查核、建築執照核發、公共安全查核、建築工程變更使用、違規使用管理，及市區道路、橋梁、公園等公共工程新建與養護管理等業務。茲</w:t>
      </w:r>
      <w:r w:rsidRPr="00B957DB">
        <w:rPr>
          <w:rFonts w:ascii="標楷體" w:eastAsia="標楷體" w:hAnsi="標楷體" w:hint="eastAsia"/>
        </w:rPr>
        <w:lastRenderedPageBreak/>
        <w:t>將113年度決算審核結果說明如次（各公務機關歲入、歲出決算之審定及各項差異之原因分析等詳細內容，請至審計部全球資訊網/總決算審核報告/總決算審核報告查詢平台查閱；重大公共建設計畫執行情形之查核，請參閱戊、伍、重大公共建設計畫及採購執行情形之查核）：</w:t>
      </w:r>
    </w:p>
    <w:p w14:paraId="1C60BCFE" w14:textId="77777777" w:rsidR="001B31C2" w:rsidRPr="00B957DB" w:rsidRDefault="001B31C2" w:rsidP="00C73D56">
      <w:pPr>
        <w:widowControl/>
        <w:overflowPunct w:val="0"/>
        <w:snapToGrid w:val="0"/>
        <w:spacing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（一）計畫實施之查核</w:t>
      </w:r>
    </w:p>
    <w:p w14:paraId="463F1D29" w14:textId="77777777" w:rsidR="001B31C2" w:rsidRPr="00B957DB" w:rsidRDefault="001B31C2" w:rsidP="00B81522">
      <w:pPr>
        <w:overflowPunct w:val="0"/>
        <w:snapToGrid w:val="0"/>
        <w:spacing w:line="450" w:lineRule="exact"/>
        <w:ind w:firstLineChars="200" w:firstLine="480"/>
        <w:jc w:val="both"/>
        <w:rPr>
          <w:rFonts w:ascii="標楷體" w:eastAsia="標楷體" w:hAnsi="標楷體"/>
          <w:color w:val="000000" w:themeColor="text1"/>
        </w:rPr>
      </w:pPr>
      <w:r w:rsidRPr="00B957DB">
        <w:rPr>
          <w:rFonts w:ascii="標楷體" w:eastAsia="標楷體" w:hAnsi="標楷體" w:hint="eastAsia"/>
        </w:rPr>
        <w:t>業務計畫5項，下分工作計畫6項，包括辦理轄內道路新闢、拓寬及橋梁改建、修建等工程；辦理市道道路養護工程及附屬設施養護工程；配合寬頻管道維護巡查，提升寬頻管道佈纜率；辦理騎樓整平計畫，構築完善通行空間；實施建築物公共安全檢查，維護公眾安全；持續辦理路平專案計畫，建立發達城市無礙交通等重要施政項目</w:t>
      </w:r>
      <w:r w:rsidRPr="00B957DB">
        <w:rPr>
          <w:rFonts w:ascii="標楷體" w:eastAsia="標楷體" w:hAnsi="標楷體"/>
        </w:rPr>
        <w:t>，</w:t>
      </w:r>
      <w:r w:rsidRPr="00B957DB">
        <w:rPr>
          <w:rFonts w:ascii="標楷體" w:eastAsia="標楷體" w:hAnsi="標楷體" w:hint="eastAsia"/>
        </w:rPr>
        <w:t>其中已執行完成者1項，尚在執行者5項</w:t>
      </w:r>
      <w:r w:rsidRPr="00B957DB">
        <w:rPr>
          <w:rFonts w:ascii="標楷體" w:eastAsia="標楷體" w:hAnsi="標楷體"/>
        </w:rPr>
        <w:t>，主要係</w:t>
      </w:r>
      <w:r w:rsidRPr="00B957DB">
        <w:rPr>
          <w:rFonts w:ascii="標楷體" w:eastAsia="標楷體" w:hAnsi="標楷體" w:hint="eastAsia"/>
        </w:rPr>
        <w:t>曾文溪排水長安橋改建工程等案尚待執行。上開各項計畫具體執行成效，包括：提升建造執照及雜項執照審查制度品質，獲內政部建造執照與雜項執照相關管理業務推動情形考核特優；落實公寓大廈自治管理，獲內政部公寓大廈管理組織報備及相關業務考核特優；強化建築物安全管理，獲內政部建築物公共安全申報業務考核優等。</w:t>
      </w:r>
    </w:p>
    <w:p w14:paraId="7E4E9345" w14:textId="77777777" w:rsidR="001B31C2" w:rsidRPr="00B957DB" w:rsidRDefault="001B31C2" w:rsidP="00B81522">
      <w:pPr>
        <w:widowControl/>
        <w:overflowPunct w:val="0"/>
        <w:snapToGrid w:val="0"/>
        <w:spacing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（二）預算執行之審核</w:t>
      </w:r>
    </w:p>
    <w:p w14:paraId="2774B50E" w14:textId="77777777" w:rsidR="001B31C2" w:rsidRPr="00B957DB" w:rsidRDefault="001B31C2" w:rsidP="00DB50FD">
      <w:pPr>
        <w:kinsoku w:val="0"/>
        <w:overflowPunct w:val="0"/>
        <w:autoSpaceDE w:val="0"/>
        <w:snapToGrid w:val="0"/>
        <w:spacing w:line="450" w:lineRule="exact"/>
        <w:ind w:firstLineChars="200" w:firstLine="480"/>
        <w:jc w:val="both"/>
        <w:rPr>
          <w:rFonts w:ascii="標楷體" w:eastAsia="標楷體" w:hAnsi="標楷體"/>
          <w:color w:val="C00000"/>
        </w:rPr>
      </w:pPr>
      <w:r w:rsidRPr="00B957DB">
        <w:rPr>
          <w:rFonts w:ascii="標楷體" w:eastAsia="標楷體" w:hAnsi="標楷體" w:hint="eastAsia"/>
        </w:rPr>
        <w:t>1.歲入原編列預算數10億2,234萬餘元，經追加預算5億8</w:t>
      </w:r>
      <w:r w:rsidRPr="00B957DB">
        <w:rPr>
          <w:rFonts w:ascii="標楷體" w:eastAsia="標楷體" w:hAnsi="標楷體"/>
        </w:rPr>
        <w:t>,</w:t>
      </w:r>
      <w:r w:rsidRPr="00B957DB">
        <w:rPr>
          <w:rFonts w:ascii="標楷體" w:eastAsia="標楷體" w:hAnsi="標楷體" w:hint="eastAsia"/>
        </w:rPr>
        <w:t>010萬元，追減預算1億9</w:t>
      </w:r>
      <w:r w:rsidRPr="00B957DB">
        <w:rPr>
          <w:rFonts w:ascii="標楷體" w:eastAsia="標楷體" w:hAnsi="標楷體"/>
        </w:rPr>
        <w:t>,</w:t>
      </w:r>
      <w:r w:rsidRPr="00B957DB">
        <w:rPr>
          <w:rFonts w:ascii="標楷體" w:eastAsia="標楷體" w:hAnsi="標楷體" w:hint="eastAsia"/>
        </w:rPr>
        <w:t>516萬元，合計14億728萬餘元，決算審核結果，審定實現數12億8,301萬餘元，應收保留數1億9,943萬餘元，主要係校園周邊暨行車安全道路改善計畫等統籌分配稅款依實際進度核撥；合計決算審定數為14億8,244萬餘元，較預算增加7,516萬餘元（5.34％），主要係收回臺南都會區北外環道路第 3 期新建工程等案以前年度地方配合款結餘。</w:t>
      </w:r>
    </w:p>
    <w:p w14:paraId="43529EA5" w14:textId="77777777" w:rsidR="001B31C2" w:rsidRPr="00B957DB" w:rsidRDefault="001B31C2" w:rsidP="00DB50FD">
      <w:pPr>
        <w:kinsoku w:val="0"/>
        <w:overflowPunct w:val="0"/>
        <w:autoSpaceDE w:val="0"/>
        <w:snapToGrid w:val="0"/>
        <w:spacing w:line="450" w:lineRule="exact"/>
        <w:ind w:firstLineChars="200" w:firstLine="480"/>
        <w:jc w:val="both"/>
        <w:rPr>
          <w:rFonts w:ascii="標楷體" w:eastAsia="標楷體" w:hAnsi="標楷體"/>
          <w:color w:val="C00000"/>
        </w:rPr>
      </w:pPr>
      <w:r w:rsidRPr="00B957DB">
        <w:rPr>
          <w:rFonts w:ascii="標楷體" w:eastAsia="標楷體" w:hAnsi="標楷體" w:hint="eastAsia"/>
        </w:rPr>
        <w:t>2.以前年度歲入轉入數計4億9,103萬餘元，決算審核結果，審定實現數4億2,712萬餘元（86.98％）；減免（註銷）數3,889萬餘元（7.92％），主要係提升道路品質建設計畫等案中央補助款依實際結算金額核撥；應收保留數2,501萬餘元（5.09％），主要係陸軍砲兵訓練指揮部關廟湯山營區新光大道擴、整建工程等案，中央補助款依實際進度核撥。</w:t>
      </w:r>
    </w:p>
    <w:p w14:paraId="539D017F" w14:textId="77777777" w:rsidR="001B31C2" w:rsidRPr="00B957DB" w:rsidRDefault="001B31C2" w:rsidP="00DB50FD">
      <w:pPr>
        <w:kinsoku w:val="0"/>
        <w:overflowPunct w:val="0"/>
        <w:autoSpaceDE w:val="0"/>
        <w:snapToGrid w:val="0"/>
        <w:spacing w:line="450" w:lineRule="exact"/>
        <w:ind w:firstLineChars="200" w:firstLine="480"/>
        <w:jc w:val="both"/>
        <w:rPr>
          <w:rFonts w:ascii="標楷體" w:eastAsia="標楷體" w:hAnsi="標楷體"/>
          <w:color w:val="C00000"/>
        </w:rPr>
      </w:pPr>
      <w:r w:rsidRPr="00B957DB">
        <w:rPr>
          <w:rFonts w:ascii="標楷體" w:eastAsia="標楷體" w:hAnsi="標楷體" w:hint="eastAsia"/>
        </w:rPr>
        <w:t>3.歲出原編列預算數60億9,707萬元，經追加預算4億6,144萬餘元，並因辦理具急迫性之道路改善工程等事由，經動支第二預備金2,803萬餘元，合計65億8,655萬餘元，決算審核結果，審定實現數56億7,913萬餘元（86.22％），應付保留數5億5,762萬餘元（8.47％），保留原因詳「（一）計畫實施之查核」說明；合計決算審定數為62億3,675萬餘元，預算賸餘3億4,979萬餘元（5.31％），主要係提升道路品質計畫等工程經費結餘。</w:t>
      </w:r>
    </w:p>
    <w:p w14:paraId="494F5202" w14:textId="77777777" w:rsidR="001B31C2" w:rsidRPr="00B957DB" w:rsidRDefault="001B31C2" w:rsidP="00DB50FD">
      <w:pPr>
        <w:kinsoku w:val="0"/>
        <w:overflowPunct w:val="0"/>
        <w:autoSpaceDE w:val="0"/>
        <w:snapToGrid w:val="0"/>
        <w:spacing w:line="450" w:lineRule="exact"/>
        <w:ind w:firstLineChars="200" w:firstLine="480"/>
        <w:jc w:val="both"/>
        <w:rPr>
          <w:rFonts w:ascii="標楷體" w:eastAsia="標楷體" w:hAnsi="標楷體"/>
          <w:color w:val="C00000"/>
          <w:spacing w:val="6"/>
        </w:rPr>
      </w:pPr>
      <w:r w:rsidRPr="00B957DB">
        <w:rPr>
          <w:rFonts w:ascii="標楷體" w:eastAsia="標楷體" w:hAnsi="標楷體" w:hint="eastAsia"/>
        </w:rPr>
        <w:t>4.以前年度歲出轉入數計19億4,527萬餘元，決算審核結果，審定實現數15億1,770萬餘元（78.02％）；減免（註銷）數1億3,594萬餘元（6.99％），主要係安南區城西里內等5條道路開闢暨道路養護工程等案結餘；應付保留數2億9,161萬餘元（14.99％），主要係</w:t>
      </w:r>
      <w:r w:rsidRPr="00B957DB">
        <w:rPr>
          <w:rFonts w:ascii="標楷體" w:eastAsia="標楷體" w:hAnsi="標楷體" w:hint="eastAsia"/>
          <w:spacing w:val="6"/>
        </w:rPr>
        <w:t>東山區南99大埔橋改建工程等案仍待執行。</w:t>
      </w:r>
    </w:p>
    <w:p w14:paraId="0309EDA6" w14:textId="77777777" w:rsidR="001B31C2" w:rsidRPr="00B957DB" w:rsidRDefault="001B31C2" w:rsidP="00B713CD">
      <w:pPr>
        <w:widowControl/>
        <w:overflowPunct w:val="0"/>
        <w:snapToGrid w:val="0"/>
        <w:spacing w:beforeLines="50" w:before="180"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lastRenderedPageBreak/>
        <w:t>（三）</w:t>
      </w:r>
      <w:r w:rsidRPr="00B957DB">
        <w:rPr>
          <w:rFonts w:ascii="標楷體" w:eastAsia="標楷體" w:hAnsi="標楷體" w:cs="Times New Roman"/>
          <w:b/>
          <w:sz w:val="28"/>
          <w:szCs w:val="28"/>
        </w:rPr>
        <w:t>重要審核意見</w:t>
      </w:r>
    </w:p>
    <w:p w14:paraId="2EEEA165" w14:textId="77777777" w:rsidR="001B31C2" w:rsidRPr="00B957DB" w:rsidRDefault="001B31C2" w:rsidP="00B713CD">
      <w:pPr>
        <w:widowControl/>
        <w:overflowPunct w:val="0"/>
        <w:spacing w:line="460" w:lineRule="exact"/>
        <w:ind w:firstLineChars="200" w:firstLine="561"/>
        <w:contextualSpacing/>
        <w:jc w:val="both"/>
        <w:rPr>
          <w:rFonts w:ascii="標楷體" w:eastAsia="標楷體" w:hAnsi="標楷體"/>
          <w:b/>
          <w:sz w:val="28"/>
          <w:szCs w:val="28"/>
        </w:rPr>
      </w:pPr>
      <w:r w:rsidRPr="00B957DB">
        <w:rPr>
          <w:rFonts w:ascii="標楷體" w:eastAsia="標楷體" w:hAnsi="標楷體" w:hint="eastAsia"/>
          <w:b/>
          <w:sz w:val="28"/>
          <w:szCs w:val="28"/>
        </w:rPr>
        <w:t>1.為維護民眾安全，辦理建築物公共安全檢查申報案件之抽（複）查作業，惟列管大樓外牆磁磚脫落危安事件之機制未臻周延，或部分公共場所未依限完成公共安全檢查簽證及申報作業，或未列管公有建築物耐震能力評估及補強工作執行進度等情事，有待檢討改進。</w:t>
      </w:r>
    </w:p>
    <w:p w14:paraId="13B259FE" w14:textId="77777777" w:rsidR="001B31C2" w:rsidRPr="00B957DB" w:rsidRDefault="001B31C2" w:rsidP="001B31C2">
      <w:pPr>
        <w:widowControl/>
        <w:overflowPunct w:val="0"/>
        <w:spacing w:line="460" w:lineRule="exact"/>
        <w:ind w:firstLineChars="200" w:firstLine="480"/>
        <w:contextualSpacing/>
        <w:jc w:val="both"/>
        <w:rPr>
          <w:rFonts w:ascii="標楷體" w:eastAsia="標楷體" w:hAnsi="標楷體"/>
          <w:b/>
          <w:sz w:val="28"/>
          <w:szCs w:val="28"/>
        </w:rPr>
      </w:pPr>
      <w:r w:rsidRPr="00B957DB">
        <w:rPr>
          <w:rFonts w:ascii="標楷體" w:eastAsia="標楷體" w:hAnsi="標楷體" w:cs="Times New Roman"/>
          <w:b/>
          <w:noProof/>
          <w:szCs w:val="28"/>
        </w:rPr>
        <mc:AlternateContent>
          <mc:Choice Requires="wps">
            <w:drawing>
              <wp:anchor distT="45720" distB="45720" distL="114300" distR="114300" simplePos="0" relativeHeight="251730944" behindDoc="1" locked="0" layoutInCell="1" allowOverlap="1" wp14:anchorId="0DBF3493" wp14:editId="3333F3B0">
                <wp:simplePos x="0" y="0"/>
                <wp:positionH relativeFrom="margin">
                  <wp:posOffset>2806700</wp:posOffset>
                </wp:positionH>
                <wp:positionV relativeFrom="margin">
                  <wp:posOffset>2741507</wp:posOffset>
                </wp:positionV>
                <wp:extent cx="3672840" cy="1542415"/>
                <wp:effectExtent l="0" t="0" r="0" b="635"/>
                <wp:wrapSquare wrapText="bothSides"/>
                <wp:docPr id="3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840" cy="1542415"/>
                        </a:xfrm>
                        <a:prstGeom prst="rect">
                          <a:avLst/>
                        </a:prstGeom>
                        <a:noFill/>
                        <a:ln w="9525">
                          <a:noFill/>
                          <a:miter lim="800000"/>
                          <a:headEnd/>
                          <a:tailEnd/>
                        </a:ln>
                      </wps:spPr>
                      <wps:txbx>
                        <w:txbxContent>
                          <w:p w14:paraId="500C7103" w14:textId="77777777" w:rsidR="001B31C2" w:rsidRDefault="001B31C2" w:rsidP="001B31C2">
                            <w:pPr>
                              <w:spacing w:line="240" w:lineRule="exact"/>
                              <w:jc w:val="center"/>
                              <w:rPr>
                                <w:rFonts w:ascii="標楷體" w:eastAsia="標楷體" w:hAnsi="標楷體"/>
                                <w:b/>
                                <w:bCs/>
                              </w:rPr>
                            </w:pPr>
                            <w:r w:rsidRPr="005D7946">
                              <w:rPr>
                                <w:rFonts w:ascii="標楷體" w:eastAsia="標楷體" w:hAnsi="標楷體" w:hint="eastAsia"/>
                                <w:b/>
                                <w:bCs/>
                              </w:rPr>
                              <w:t>表1</w:t>
                            </w:r>
                            <w:r>
                              <w:rPr>
                                <w:rFonts w:ascii="標楷體" w:eastAsia="標楷體" w:hAnsi="標楷體" w:hint="eastAsia"/>
                                <w:b/>
                                <w:bCs/>
                              </w:rPr>
                              <w:t xml:space="preserve">　</w:t>
                            </w:r>
                            <w:r w:rsidRPr="005D7946">
                              <w:rPr>
                                <w:rFonts w:ascii="標楷體" w:eastAsia="標楷體" w:hAnsi="標楷體" w:hint="eastAsia"/>
                                <w:b/>
                                <w:bCs/>
                              </w:rPr>
                              <w:t>建築物外牆磁磚有安全疑慮處理情形</w:t>
                            </w:r>
                          </w:p>
                          <w:tbl>
                            <w:tblPr>
                              <w:tblW w:w="5529" w:type="dxa"/>
                              <w:tblInd w:w="28" w:type="dxa"/>
                              <w:tblLook w:val="04A0" w:firstRow="1" w:lastRow="0" w:firstColumn="1" w:lastColumn="0" w:noHBand="0" w:noVBand="1"/>
                            </w:tblPr>
                            <w:tblGrid>
                              <w:gridCol w:w="1625"/>
                              <w:gridCol w:w="976"/>
                              <w:gridCol w:w="976"/>
                              <w:gridCol w:w="976"/>
                              <w:gridCol w:w="976"/>
                            </w:tblGrid>
                            <w:tr w:rsidR="001B31C2" w:rsidRPr="005D7946" w14:paraId="428CD977" w14:textId="77777777" w:rsidTr="005D035A">
                              <w:trPr>
                                <w:trHeight w:val="284"/>
                              </w:trPr>
                              <w:tc>
                                <w:tcPr>
                                  <w:tcW w:w="5529" w:type="dxa"/>
                                  <w:gridSpan w:val="5"/>
                                  <w:tcBorders>
                                    <w:top w:val="nil"/>
                                    <w:left w:val="nil"/>
                                    <w:bottom w:val="single" w:sz="4" w:space="0" w:color="auto"/>
                                    <w:right w:val="nil"/>
                                  </w:tcBorders>
                                  <w:shd w:val="clear" w:color="auto" w:fill="auto"/>
                                  <w:noWrap/>
                                  <w:vAlign w:val="center"/>
                                  <w:hideMark/>
                                </w:tcPr>
                                <w:p w14:paraId="085867A5" w14:textId="77777777" w:rsidR="001B31C2" w:rsidRPr="005D7946" w:rsidRDefault="001B31C2" w:rsidP="0056041E">
                                  <w:pPr>
                                    <w:widowControl/>
                                    <w:adjustRightInd w:val="0"/>
                                    <w:snapToGrid w:val="0"/>
                                    <w:spacing w:line="240" w:lineRule="exact"/>
                                    <w:ind w:rightChars="-40" w:right="-96"/>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單位：件</w:t>
                                  </w:r>
                                </w:p>
                              </w:tc>
                            </w:tr>
                            <w:tr w:rsidR="001B31C2" w:rsidRPr="005D7946" w14:paraId="0A249CDC"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307F90BC"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年度</w:t>
                                  </w:r>
                                </w:p>
                              </w:tc>
                              <w:tc>
                                <w:tcPr>
                                  <w:tcW w:w="976" w:type="dxa"/>
                                  <w:tcBorders>
                                    <w:top w:val="nil"/>
                                    <w:left w:val="nil"/>
                                    <w:bottom w:val="single" w:sz="4" w:space="0" w:color="auto"/>
                                    <w:right w:val="single" w:sz="4" w:space="0" w:color="auto"/>
                                  </w:tcBorders>
                                  <w:shd w:val="clear" w:color="auto" w:fill="auto"/>
                                  <w:noWrap/>
                                  <w:vAlign w:val="center"/>
                                  <w:hideMark/>
                                </w:tcPr>
                                <w:p w14:paraId="28E0425B" w14:textId="77777777" w:rsidR="001B31C2" w:rsidRPr="005D7946" w:rsidRDefault="001B31C2" w:rsidP="00106C6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976" w:type="dxa"/>
                                  <w:tcBorders>
                                    <w:top w:val="nil"/>
                                    <w:left w:val="nil"/>
                                    <w:bottom w:val="single" w:sz="4" w:space="0" w:color="auto"/>
                                    <w:right w:val="single" w:sz="4" w:space="0" w:color="auto"/>
                                  </w:tcBorders>
                                  <w:shd w:val="clear" w:color="auto" w:fill="auto"/>
                                  <w:noWrap/>
                                  <w:vAlign w:val="center"/>
                                  <w:hideMark/>
                                </w:tcPr>
                                <w:p w14:paraId="3E5E7087"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111</w:t>
                                  </w:r>
                                </w:p>
                              </w:tc>
                              <w:tc>
                                <w:tcPr>
                                  <w:tcW w:w="976" w:type="dxa"/>
                                  <w:tcBorders>
                                    <w:top w:val="nil"/>
                                    <w:left w:val="nil"/>
                                    <w:bottom w:val="single" w:sz="4" w:space="0" w:color="auto"/>
                                    <w:right w:val="single" w:sz="4" w:space="0" w:color="auto"/>
                                  </w:tcBorders>
                                  <w:shd w:val="clear" w:color="auto" w:fill="auto"/>
                                  <w:noWrap/>
                                  <w:vAlign w:val="center"/>
                                  <w:hideMark/>
                                </w:tcPr>
                                <w:p w14:paraId="480FD238"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112</w:t>
                                  </w:r>
                                </w:p>
                              </w:tc>
                              <w:tc>
                                <w:tcPr>
                                  <w:tcW w:w="976" w:type="dxa"/>
                                  <w:tcBorders>
                                    <w:top w:val="nil"/>
                                    <w:left w:val="nil"/>
                                    <w:bottom w:val="single" w:sz="4" w:space="0" w:color="auto"/>
                                    <w:right w:val="single" w:sz="4" w:space="0" w:color="auto"/>
                                  </w:tcBorders>
                                  <w:shd w:val="clear" w:color="auto" w:fill="auto"/>
                                  <w:noWrap/>
                                  <w:vAlign w:val="center"/>
                                  <w:hideMark/>
                                </w:tcPr>
                                <w:p w14:paraId="22008CC1" w14:textId="77777777" w:rsidR="001B31C2" w:rsidRPr="005D7946" w:rsidRDefault="001B31C2" w:rsidP="00106C6B">
                                  <w:pPr>
                                    <w:widowControl/>
                                    <w:jc w:val="center"/>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113</w:t>
                                  </w:r>
                                </w:p>
                              </w:tc>
                            </w:tr>
                            <w:tr w:rsidR="001B31C2" w:rsidRPr="005D7946" w14:paraId="4F3E0EB8"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39A2681B"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接獲通報</w:t>
                                  </w:r>
                                  <w:r>
                                    <w:rPr>
                                      <w:rFonts w:ascii="標楷體" w:eastAsia="標楷體" w:hAnsi="標楷體" w:cs="新細明體" w:hint="eastAsia"/>
                                      <w:color w:val="000000"/>
                                      <w:kern w:val="0"/>
                                      <w:sz w:val="20"/>
                                      <w:szCs w:val="20"/>
                                    </w:rPr>
                                    <w:t>數</w:t>
                                  </w:r>
                                </w:p>
                              </w:tc>
                              <w:tc>
                                <w:tcPr>
                                  <w:tcW w:w="976" w:type="dxa"/>
                                  <w:tcBorders>
                                    <w:top w:val="nil"/>
                                    <w:left w:val="nil"/>
                                    <w:bottom w:val="single" w:sz="4" w:space="0" w:color="auto"/>
                                    <w:right w:val="single" w:sz="4" w:space="0" w:color="auto"/>
                                  </w:tcBorders>
                                  <w:shd w:val="clear" w:color="auto" w:fill="auto"/>
                                  <w:noWrap/>
                                  <w:vAlign w:val="center"/>
                                  <w:hideMark/>
                                </w:tcPr>
                                <w:p w14:paraId="2680B8E4"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b/>
                                      <w:bCs/>
                                      <w:color w:val="000000"/>
                                      <w:kern w:val="0"/>
                                      <w:sz w:val="20"/>
                                      <w:szCs w:val="20"/>
                                    </w:rPr>
                                    <w:t>19</w:t>
                                  </w:r>
                                </w:p>
                              </w:tc>
                              <w:tc>
                                <w:tcPr>
                                  <w:tcW w:w="976" w:type="dxa"/>
                                  <w:tcBorders>
                                    <w:top w:val="nil"/>
                                    <w:left w:val="nil"/>
                                    <w:bottom w:val="single" w:sz="4" w:space="0" w:color="auto"/>
                                    <w:right w:val="single" w:sz="4" w:space="0" w:color="auto"/>
                                  </w:tcBorders>
                                  <w:shd w:val="clear" w:color="auto" w:fill="auto"/>
                                  <w:noWrap/>
                                  <w:vAlign w:val="center"/>
                                  <w:hideMark/>
                                </w:tcPr>
                                <w:p w14:paraId="3341B794"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7</w:t>
                                  </w:r>
                                </w:p>
                              </w:tc>
                              <w:tc>
                                <w:tcPr>
                                  <w:tcW w:w="976" w:type="dxa"/>
                                  <w:tcBorders>
                                    <w:top w:val="nil"/>
                                    <w:left w:val="nil"/>
                                    <w:bottom w:val="single" w:sz="4" w:space="0" w:color="auto"/>
                                    <w:right w:val="single" w:sz="4" w:space="0" w:color="auto"/>
                                  </w:tcBorders>
                                  <w:shd w:val="clear" w:color="auto" w:fill="auto"/>
                                  <w:noWrap/>
                                  <w:vAlign w:val="center"/>
                                  <w:hideMark/>
                                </w:tcPr>
                                <w:p w14:paraId="7B2C7DCE"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74E34E41"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8</w:t>
                                  </w:r>
                                </w:p>
                              </w:tc>
                            </w:tr>
                            <w:tr w:rsidR="001B31C2" w:rsidRPr="005D7946" w14:paraId="35BB69F3"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1AC79378"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已改善</w:t>
                                  </w:r>
                                  <w:r>
                                    <w:rPr>
                                      <w:rFonts w:ascii="標楷體" w:eastAsia="標楷體" w:hAnsi="標楷體" w:cs="新細明體" w:hint="eastAsia"/>
                                      <w:color w:val="000000"/>
                                      <w:kern w:val="0"/>
                                      <w:sz w:val="20"/>
                                      <w:szCs w:val="20"/>
                                    </w:rPr>
                                    <w:t>件數</w:t>
                                  </w:r>
                                </w:p>
                              </w:tc>
                              <w:tc>
                                <w:tcPr>
                                  <w:tcW w:w="976" w:type="dxa"/>
                                  <w:tcBorders>
                                    <w:top w:val="nil"/>
                                    <w:left w:val="nil"/>
                                    <w:bottom w:val="single" w:sz="4" w:space="0" w:color="auto"/>
                                    <w:right w:val="single" w:sz="4" w:space="0" w:color="auto"/>
                                  </w:tcBorders>
                                  <w:shd w:val="clear" w:color="auto" w:fill="auto"/>
                                  <w:noWrap/>
                                  <w:vAlign w:val="center"/>
                                  <w:hideMark/>
                                </w:tcPr>
                                <w:p w14:paraId="75712846"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hint="eastAsia"/>
                                      <w:b/>
                                      <w:bCs/>
                                      <w:color w:val="000000"/>
                                      <w:kern w:val="0"/>
                                      <w:sz w:val="20"/>
                                      <w:szCs w:val="20"/>
                                    </w:rPr>
                                    <w:t>5</w:t>
                                  </w:r>
                                </w:p>
                              </w:tc>
                              <w:tc>
                                <w:tcPr>
                                  <w:tcW w:w="976" w:type="dxa"/>
                                  <w:tcBorders>
                                    <w:top w:val="nil"/>
                                    <w:left w:val="nil"/>
                                    <w:bottom w:val="single" w:sz="4" w:space="0" w:color="auto"/>
                                    <w:right w:val="single" w:sz="4" w:space="0" w:color="auto"/>
                                  </w:tcBorders>
                                  <w:shd w:val="clear" w:color="auto" w:fill="auto"/>
                                  <w:noWrap/>
                                  <w:vAlign w:val="center"/>
                                  <w:hideMark/>
                                </w:tcPr>
                                <w:p w14:paraId="112302CA"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2</w:t>
                                  </w:r>
                                </w:p>
                              </w:tc>
                              <w:tc>
                                <w:tcPr>
                                  <w:tcW w:w="976" w:type="dxa"/>
                                  <w:tcBorders>
                                    <w:top w:val="nil"/>
                                    <w:left w:val="nil"/>
                                    <w:bottom w:val="single" w:sz="4" w:space="0" w:color="auto"/>
                                    <w:right w:val="single" w:sz="4" w:space="0" w:color="auto"/>
                                  </w:tcBorders>
                                  <w:shd w:val="clear" w:color="auto" w:fill="auto"/>
                                  <w:noWrap/>
                                  <w:vAlign w:val="center"/>
                                  <w:hideMark/>
                                </w:tcPr>
                                <w:p w14:paraId="072EAE84" w14:textId="2744E3EE" w:rsidR="001B31C2" w:rsidRPr="005D7946" w:rsidRDefault="00BD5770" w:rsidP="00106C6B">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24E9BB19"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3</w:t>
                                  </w:r>
                                </w:p>
                              </w:tc>
                            </w:tr>
                            <w:tr w:rsidR="001B31C2" w:rsidRPr="005D7946" w14:paraId="2A0F20B7"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71DC6E22"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未改善</w:t>
                                  </w:r>
                                  <w:r>
                                    <w:rPr>
                                      <w:rFonts w:ascii="標楷體" w:eastAsia="標楷體" w:hAnsi="標楷體" w:cs="新細明體" w:hint="eastAsia"/>
                                      <w:color w:val="000000"/>
                                      <w:kern w:val="0"/>
                                      <w:sz w:val="20"/>
                                      <w:szCs w:val="20"/>
                                    </w:rPr>
                                    <w:t>件數</w:t>
                                  </w:r>
                                </w:p>
                              </w:tc>
                              <w:tc>
                                <w:tcPr>
                                  <w:tcW w:w="976" w:type="dxa"/>
                                  <w:tcBorders>
                                    <w:top w:val="nil"/>
                                    <w:left w:val="nil"/>
                                    <w:bottom w:val="single" w:sz="4" w:space="0" w:color="auto"/>
                                    <w:right w:val="single" w:sz="4" w:space="0" w:color="auto"/>
                                  </w:tcBorders>
                                  <w:shd w:val="clear" w:color="auto" w:fill="auto"/>
                                  <w:noWrap/>
                                  <w:vAlign w:val="center"/>
                                  <w:hideMark/>
                                </w:tcPr>
                                <w:p w14:paraId="307A0CE8"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hint="eastAsia"/>
                                      <w:b/>
                                      <w:bCs/>
                                      <w:color w:val="000000"/>
                                      <w:kern w:val="0"/>
                                      <w:sz w:val="20"/>
                                      <w:szCs w:val="20"/>
                                    </w:rPr>
                                    <w:t>1</w:t>
                                  </w:r>
                                  <w:r w:rsidRPr="00106C6B">
                                    <w:rPr>
                                      <w:rFonts w:ascii="標楷體" w:eastAsia="標楷體" w:hAnsi="標楷體" w:cs="新細明體"/>
                                      <w:b/>
                                      <w:bCs/>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554DF22D"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5</w:t>
                                  </w:r>
                                </w:p>
                              </w:tc>
                              <w:tc>
                                <w:tcPr>
                                  <w:tcW w:w="976" w:type="dxa"/>
                                  <w:tcBorders>
                                    <w:top w:val="nil"/>
                                    <w:left w:val="nil"/>
                                    <w:bottom w:val="single" w:sz="4" w:space="0" w:color="auto"/>
                                    <w:right w:val="single" w:sz="4" w:space="0" w:color="auto"/>
                                  </w:tcBorders>
                                  <w:shd w:val="clear" w:color="auto" w:fill="auto"/>
                                  <w:noWrap/>
                                  <w:vAlign w:val="center"/>
                                  <w:hideMark/>
                                </w:tcPr>
                                <w:p w14:paraId="2A5096A5"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70AFF9CD"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5</w:t>
                                  </w:r>
                                </w:p>
                              </w:tc>
                            </w:tr>
                          </w:tbl>
                          <w:p w14:paraId="2166CE0B" w14:textId="77777777" w:rsidR="001B31C2" w:rsidRPr="005D7946" w:rsidRDefault="001B31C2" w:rsidP="001B31C2">
                            <w:pPr>
                              <w:spacing w:line="240" w:lineRule="exact"/>
                              <w:rPr>
                                <w:rFonts w:ascii="標楷體" w:eastAsia="標楷體" w:hAnsi="標楷體"/>
                                <w:b/>
                                <w:bCs/>
                              </w:rPr>
                            </w:pPr>
                            <w:r w:rsidRPr="005D7946">
                              <w:rPr>
                                <w:rFonts w:ascii="標楷體" w:eastAsia="標楷體" w:hAnsi="標楷體" w:hint="eastAsia"/>
                                <w:bCs/>
                                <w:sz w:val="18"/>
                                <w:szCs w:val="18"/>
                              </w:rPr>
                              <w:t>資料來源：整理自臺南市政府工務局提供資料</w:t>
                            </w:r>
                            <w:r w:rsidRPr="005D7946">
                              <w:rPr>
                                <w:rFonts w:ascii="標楷體" w:eastAsia="標楷體" w:hAnsi="標楷體" w:hint="eastAsia"/>
                                <w:bCs/>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F3493" id="_x0000_s1181" type="#_x0000_t202" style="position:absolute;left:0;text-align:left;margin-left:221pt;margin-top:215.85pt;width:289.2pt;height:121.45pt;z-index:-25158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5zrJwIAAAIEAAAOAAAAZHJzL2Uyb0RvYy54bWysU0tu2zAQ3RfoHQjua1mK7TiC5SBNmqJA&#10;+gHSHoCmKIsoyWFJ2lJ6gQA9QLruAXqAHig5R4eU4xjtrqgWBEfDeTPv8XFx2mtFtsJ5Caai+WhM&#10;iTAcamnWFf308fLFnBIfmKmZAiMqeiM8PV0+f7bobCkKaEHVwhEEMb7sbEXbEGyZZZ63QjM/AisM&#10;JhtwmgUM3TqrHesQXausGI9nWQeutg648B7/XgxJukz4TSN4eN80XgSiKoqzhbS6tK7imi0XrFw7&#10;ZlvJd2Owf5hCM2mw6R7qggVGNk7+BaUld+ChCSMOOoOmkVwkDsgmH//B5rplViQuKI63e5n8/4Pl&#10;77YfHJF1RY/yGSWGabykh7vb+5/fH+5+3f/4RoqoUWd9iUevLR4O/Uvo8a4TX2+vgH/2xMB5y8xa&#10;nDkHXStYjTPmsTI7KB1wfARZdW+hxlZsEyAB9Y3TUUCUhCA63tXN/n5EHwjHn0ez42I+wRTHXD6d&#10;FJN8mnqw8rHcOh9eC9Akbirq0AAJnm2vfIjjsPLxSOxm4FIqlUygDOkqejItpqngIKNlQI8qqSs6&#10;H8dvcE1k+crUqTgwqYY9NlBmRzsyHTiHftUnlfM8qRJFWUF9g0o4GEyJjwg3LbivlHRoyIr6Lxvm&#10;BCXqjUE1T/JJpB5SMJkeFxi4w8zqMMMMR6iKBkqG7XlIrh9In6HqjUx6PE2yGxqNlmTaPYro5MM4&#10;nXp6usvfAAAA//8DAFBLAwQUAAYACAAAACEAu0HKkOAAAAAMAQAADwAAAGRycy9kb3ducmV2Lnht&#10;bEyPzU7DMBCE70i8g7VI3KjdYFIIcSoE4gpq+ZG4beNtEhGvo9htwtvjnuA2qxnNflOuZ9eLI42h&#10;82xguVAgiGtvO24MvL89X92CCBHZYu+ZDPxQgHV1flZiYf3EGzpuYyNSCYcCDbQxDoWUoW7JYVj4&#10;gTh5ez86jOkcG2lHnFK562WmVC4ddpw+tDjQY0v19/bgDHy87L8+tXptntzNMPlZSXZ30pjLi/nh&#10;HkSkOf6F4YSf0KFKTDt/YBtEb0DrLG2JSVwvVyBOCZUpDWJnIF/pHGRVyv8jql8AAAD//wMAUEsB&#10;Ai0AFAAGAAgAAAAhALaDOJL+AAAA4QEAABMAAAAAAAAAAAAAAAAAAAAAAFtDb250ZW50X1R5cGVz&#10;XS54bWxQSwECLQAUAAYACAAAACEAOP0h/9YAAACUAQAACwAAAAAAAAAAAAAAAAAvAQAAX3JlbHMv&#10;LnJlbHNQSwECLQAUAAYACAAAACEA5HOc6ycCAAACBAAADgAAAAAAAAAAAAAAAAAuAgAAZHJzL2Uy&#10;b0RvYy54bWxQSwECLQAUAAYACAAAACEAu0HKkOAAAAAMAQAADwAAAAAAAAAAAAAAAACBBAAAZHJz&#10;L2Rvd25yZXYueG1sUEsFBgAAAAAEAAQA8wAAAI4FAAAAAA==&#10;" filled="f" stroked="f">
                <v:textbox>
                  <w:txbxContent>
                    <w:p w14:paraId="500C7103" w14:textId="77777777" w:rsidR="001B31C2" w:rsidRDefault="001B31C2" w:rsidP="001B31C2">
                      <w:pPr>
                        <w:spacing w:line="240" w:lineRule="exact"/>
                        <w:jc w:val="center"/>
                        <w:rPr>
                          <w:rFonts w:ascii="標楷體" w:eastAsia="標楷體" w:hAnsi="標楷體"/>
                          <w:b/>
                          <w:bCs/>
                        </w:rPr>
                      </w:pPr>
                      <w:r w:rsidRPr="005D7946">
                        <w:rPr>
                          <w:rFonts w:ascii="標楷體" w:eastAsia="標楷體" w:hAnsi="標楷體" w:hint="eastAsia"/>
                          <w:b/>
                          <w:bCs/>
                        </w:rPr>
                        <w:t>表1</w:t>
                      </w:r>
                      <w:r>
                        <w:rPr>
                          <w:rFonts w:ascii="標楷體" w:eastAsia="標楷體" w:hAnsi="標楷體" w:hint="eastAsia"/>
                          <w:b/>
                          <w:bCs/>
                        </w:rPr>
                        <w:t xml:space="preserve">　</w:t>
                      </w:r>
                      <w:r w:rsidRPr="005D7946">
                        <w:rPr>
                          <w:rFonts w:ascii="標楷體" w:eastAsia="標楷體" w:hAnsi="標楷體" w:hint="eastAsia"/>
                          <w:b/>
                          <w:bCs/>
                        </w:rPr>
                        <w:t>建築物外牆磁磚有安全疑慮處理情形</w:t>
                      </w:r>
                    </w:p>
                    <w:tbl>
                      <w:tblPr>
                        <w:tblW w:w="5529" w:type="dxa"/>
                        <w:tblInd w:w="28" w:type="dxa"/>
                        <w:tblLook w:val="04A0" w:firstRow="1" w:lastRow="0" w:firstColumn="1" w:lastColumn="0" w:noHBand="0" w:noVBand="1"/>
                      </w:tblPr>
                      <w:tblGrid>
                        <w:gridCol w:w="1625"/>
                        <w:gridCol w:w="976"/>
                        <w:gridCol w:w="976"/>
                        <w:gridCol w:w="976"/>
                        <w:gridCol w:w="976"/>
                      </w:tblGrid>
                      <w:tr w:rsidR="001B31C2" w:rsidRPr="005D7946" w14:paraId="428CD977" w14:textId="77777777" w:rsidTr="005D035A">
                        <w:trPr>
                          <w:trHeight w:val="284"/>
                        </w:trPr>
                        <w:tc>
                          <w:tcPr>
                            <w:tcW w:w="5529" w:type="dxa"/>
                            <w:gridSpan w:val="5"/>
                            <w:tcBorders>
                              <w:top w:val="nil"/>
                              <w:left w:val="nil"/>
                              <w:bottom w:val="single" w:sz="4" w:space="0" w:color="auto"/>
                              <w:right w:val="nil"/>
                            </w:tcBorders>
                            <w:shd w:val="clear" w:color="auto" w:fill="auto"/>
                            <w:noWrap/>
                            <w:vAlign w:val="center"/>
                            <w:hideMark/>
                          </w:tcPr>
                          <w:p w14:paraId="085867A5" w14:textId="77777777" w:rsidR="001B31C2" w:rsidRPr="005D7946" w:rsidRDefault="001B31C2" w:rsidP="0056041E">
                            <w:pPr>
                              <w:widowControl/>
                              <w:adjustRightInd w:val="0"/>
                              <w:snapToGrid w:val="0"/>
                              <w:spacing w:line="240" w:lineRule="exact"/>
                              <w:ind w:rightChars="-40" w:right="-96"/>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單位：件</w:t>
                            </w:r>
                          </w:p>
                        </w:tc>
                      </w:tr>
                      <w:tr w:rsidR="001B31C2" w:rsidRPr="005D7946" w14:paraId="0A249CDC"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307F90BC"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年度</w:t>
                            </w:r>
                          </w:p>
                        </w:tc>
                        <w:tc>
                          <w:tcPr>
                            <w:tcW w:w="976" w:type="dxa"/>
                            <w:tcBorders>
                              <w:top w:val="nil"/>
                              <w:left w:val="nil"/>
                              <w:bottom w:val="single" w:sz="4" w:space="0" w:color="auto"/>
                              <w:right w:val="single" w:sz="4" w:space="0" w:color="auto"/>
                            </w:tcBorders>
                            <w:shd w:val="clear" w:color="auto" w:fill="auto"/>
                            <w:noWrap/>
                            <w:vAlign w:val="center"/>
                            <w:hideMark/>
                          </w:tcPr>
                          <w:p w14:paraId="28E0425B" w14:textId="77777777" w:rsidR="001B31C2" w:rsidRPr="005D7946" w:rsidRDefault="001B31C2" w:rsidP="00106C6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976" w:type="dxa"/>
                            <w:tcBorders>
                              <w:top w:val="nil"/>
                              <w:left w:val="nil"/>
                              <w:bottom w:val="single" w:sz="4" w:space="0" w:color="auto"/>
                              <w:right w:val="single" w:sz="4" w:space="0" w:color="auto"/>
                            </w:tcBorders>
                            <w:shd w:val="clear" w:color="auto" w:fill="auto"/>
                            <w:noWrap/>
                            <w:vAlign w:val="center"/>
                            <w:hideMark/>
                          </w:tcPr>
                          <w:p w14:paraId="3E5E7087"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111</w:t>
                            </w:r>
                          </w:p>
                        </w:tc>
                        <w:tc>
                          <w:tcPr>
                            <w:tcW w:w="976" w:type="dxa"/>
                            <w:tcBorders>
                              <w:top w:val="nil"/>
                              <w:left w:val="nil"/>
                              <w:bottom w:val="single" w:sz="4" w:space="0" w:color="auto"/>
                              <w:right w:val="single" w:sz="4" w:space="0" w:color="auto"/>
                            </w:tcBorders>
                            <w:shd w:val="clear" w:color="auto" w:fill="auto"/>
                            <w:noWrap/>
                            <w:vAlign w:val="center"/>
                            <w:hideMark/>
                          </w:tcPr>
                          <w:p w14:paraId="480FD238"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112</w:t>
                            </w:r>
                          </w:p>
                        </w:tc>
                        <w:tc>
                          <w:tcPr>
                            <w:tcW w:w="976" w:type="dxa"/>
                            <w:tcBorders>
                              <w:top w:val="nil"/>
                              <w:left w:val="nil"/>
                              <w:bottom w:val="single" w:sz="4" w:space="0" w:color="auto"/>
                              <w:right w:val="single" w:sz="4" w:space="0" w:color="auto"/>
                            </w:tcBorders>
                            <w:shd w:val="clear" w:color="auto" w:fill="auto"/>
                            <w:noWrap/>
                            <w:vAlign w:val="center"/>
                            <w:hideMark/>
                          </w:tcPr>
                          <w:p w14:paraId="22008CC1" w14:textId="77777777" w:rsidR="001B31C2" w:rsidRPr="005D7946" w:rsidRDefault="001B31C2" w:rsidP="00106C6B">
                            <w:pPr>
                              <w:widowControl/>
                              <w:jc w:val="center"/>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113</w:t>
                            </w:r>
                          </w:p>
                        </w:tc>
                      </w:tr>
                      <w:tr w:rsidR="001B31C2" w:rsidRPr="005D7946" w14:paraId="4F3E0EB8"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39A2681B"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接獲通報</w:t>
                            </w:r>
                            <w:r>
                              <w:rPr>
                                <w:rFonts w:ascii="標楷體" w:eastAsia="標楷體" w:hAnsi="標楷體" w:cs="新細明體" w:hint="eastAsia"/>
                                <w:color w:val="000000"/>
                                <w:kern w:val="0"/>
                                <w:sz w:val="20"/>
                                <w:szCs w:val="20"/>
                              </w:rPr>
                              <w:t>數</w:t>
                            </w:r>
                          </w:p>
                        </w:tc>
                        <w:tc>
                          <w:tcPr>
                            <w:tcW w:w="976" w:type="dxa"/>
                            <w:tcBorders>
                              <w:top w:val="nil"/>
                              <w:left w:val="nil"/>
                              <w:bottom w:val="single" w:sz="4" w:space="0" w:color="auto"/>
                              <w:right w:val="single" w:sz="4" w:space="0" w:color="auto"/>
                            </w:tcBorders>
                            <w:shd w:val="clear" w:color="auto" w:fill="auto"/>
                            <w:noWrap/>
                            <w:vAlign w:val="center"/>
                            <w:hideMark/>
                          </w:tcPr>
                          <w:p w14:paraId="2680B8E4"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b/>
                                <w:bCs/>
                                <w:color w:val="000000"/>
                                <w:kern w:val="0"/>
                                <w:sz w:val="20"/>
                                <w:szCs w:val="20"/>
                              </w:rPr>
                              <w:t>19</w:t>
                            </w:r>
                          </w:p>
                        </w:tc>
                        <w:tc>
                          <w:tcPr>
                            <w:tcW w:w="976" w:type="dxa"/>
                            <w:tcBorders>
                              <w:top w:val="nil"/>
                              <w:left w:val="nil"/>
                              <w:bottom w:val="single" w:sz="4" w:space="0" w:color="auto"/>
                              <w:right w:val="single" w:sz="4" w:space="0" w:color="auto"/>
                            </w:tcBorders>
                            <w:shd w:val="clear" w:color="auto" w:fill="auto"/>
                            <w:noWrap/>
                            <w:vAlign w:val="center"/>
                            <w:hideMark/>
                          </w:tcPr>
                          <w:p w14:paraId="3341B794"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7</w:t>
                            </w:r>
                          </w:p>
                        </w:tc>
                        <w:tc>
                          <w:tcPr>
                            <w:tcW w:w="976" w:type="dxa"/>
                            <w:tcBorders>
                              <w:top w:val="nil"/>
                              <w:left w:val="nil"/>
                              <w:bottom w:val="single" w:sz="4" w:space="0" w:color="auto"/>
                              <w:right w:val="single" w:sz="4" w:space="0" w:color="auto"/>
                            </w:tcBorders>
                            <w:shd w:val="clear" w:color="auto" w:fill="auto"/>
                            <w:noWrap/>
                            <w:vAlign w:val="center"/>
                            <w:hideMark/>
                          </w:tcPr>
                          <w:p w14:paraId="7B2C7DCE"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74E34E41"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8</w:t>
                            </w:r>
                          </w:p>
                        </w:tc>
                      </w:tr>
                      <w:tr w:rsidR="001B31C2" w:rsidRPr="005D7946" w14:paraId="35BB69F3"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1AC79378"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已改善</w:t>
                            </w:r>
                            <w:r>
                              <w:rPr>
                                <w:rFonts w:ascii="標楷體" w:eastAsia="標楷體" w:hAnsi="標楷體" w:cs="新細明體" w:hint="eastAsia"/>
                                <w:color w:val="000000"/>
                                <w:kern w:val="0"/>
                                <w:sz w:val="20"/>
                                <w:szCs w:val="20"/>
                              </w:rPr>
                              <w:t>件數</w:t>
                            </w:r>
                          </w:p>
                        </w:tc>
                        <w:tc>
                          <w:tcPr>
                            <w:tcW w:w="976" w:type="dxa"/>
                            <w:tcBorders>
                              <w:top w:val="nil"/>
                              <w:left w:val="nil"/>
                              <w:bottom w:val="single" w:sz="4" w:space="0" w:color="auto"/>
                              <w:right w:val="single" w:sz="4" w:space="0" w:color="auto"/>
                            </w:tcBorders>
                            <w:shd w:val="clear" w:color="auto" w:fill="auto"/>
                            <w:noWrap/>
                            <w:vAlign w:val="center"/>
                            <w:hideMark/>
                          </w:tcPr>
                          <w:p w14:paraId="75712846"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hint="eastAsia"/>
                                <w:b/>
                                <w:bCs/>
                                <w:color w:val="000000"/>
                                <w:kern w:val="0"/>
                                <w:sz w:val="20"/>
                                <w:szCs w:val="20"/>
                              </w:rPr>
                              <w:t>5</w:t>
                            </w:r>
                          </w:p>
                        </w:tc>
                        <w:tc>
                          <w:tcPr>
                            <w:tcW w:w="976" w:type="dxa"/>
                            <w:tcBorders>
                              <w:top w:val="nil"/>
                              <w:left w:val="nil"/>
                              <w:bottom w:val="single" w:sz="4" w:space="0" w:color="auto"/>
                              <w:right w:val="single" w:sz="4" w:space="0" w:color="auto"/>
                            </w:tcBorders>
                            <w:shd w:val="clear" w:color="auto" w:fill="auto"/>
                            <w:noWrap/>
                            <w:vAlign w:val="center"/>
                            <w:hideMark/>
                          </w:tcPr>
                          <w:p w14:paraId="112302CA"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2</w:t>
                            </w:r>
                          </w:p>
                        </w:tc>
                        <w:tc>
                          <w:tcPr>
                            <w:tcW w:w="976" w:type="dxa"/>
                            <w:tcBorders>
                              <w:top w:val="nil"/>
                              <w:left w:val="nil"/>
                              <w:bottom w:val="single" w:sz="4" w:space="0" w:color="auto"/>
                              <w:right w:val="single" w:sz="4" w:space="0" w:color="auto"/>
                            </w:tcBorders>
                            <w:shd w:val="clear" w:color="auto" w:fill="auto"/>
                            <w:noWrap/>
                            <w:vAlign w:val="center"/>
                            <w:hideMark/>
                          </w:tcPr>
                          <w:p w14:paraId="072EAE84" w14:textId="2744E3EE" w:rsidR="001B31C2" w:rsidRPr="005D7946" w:rsidRDefault="00BD5770" w:rsidP="00106C6B">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24E9BB19"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3</w:t>
                            </w:r>
                          </w:p>
                        </w:tc>
                      </w:tr>
                      <w:tr w:rsidR="001B31C2" w:rsidRPr="005D7946" w14:paraId="2A0F20B7" w14:textId="77777777" w:rsidTr="005D035A">
                        <w:trPr>
                          <w:trHeight w:val="360"/>
                        </w:trPr>
                        <w:tc>
                          <w:tcPr>
                            <w:tcW w:w="1625" w:type="dxa"/>
                            <w:tcBorders>
                              <w:top w:val="nil"/>
                              <w:left w:val="single" w:sz="4" w:space="0" w:color="auto"/>
                              <w:bottom w:val="single" w:sz="4" w:space="0" w:color="auto"/>
                              <w:right w:val="single" w:sz="4" w:space="0" w:color="auto"/>
                            </w:tcBorders>
                            <w:shd w:val="clear" w:color="auto" w:fill="auto"/>
                            <w:noWrap/>
                            <w:vAlign w:val="center"/>
                            <w:hideMark/>
                          </w:tcPr>
                          <w:p w14:paraId="71DC6E22" w14:textId="77777777" w:rsidR="001B31C2" w:rsidRPr="005D7946" w:rsidRDefault="001B31C2" w:rsidP="00106C6B">
                            <w:pPr>
                              <w:widowControl/>
                              <w:jc w:val="center"/>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未改善</w:t>
                            </w:r>
                            <w:r>
                              <w:rPr>
                                <w:rFonts w:ascii="標楷體" w:eastAsia="標楷體" w:hAnsi="標楷體" w:cs="新細明體" w:hint="eastAsia"/>
                                <w:color w:val="000000"/>
                                <w:kern w:val="0"/>
                                <w:sz w:val="20"/>
                                <w:szCs w:val="20"/>
                              </w:rPr>
                              <w:t>件數</w:t>
                            </w:r>
                          </w:p>
                        </w:tc>
                        <w:tc>
                          <w:tcPr>
                            <w:tcW w:w="976" w:type="dxa"/>
                            <w:tcBorders>
                              <w:top w:val="nil"/>
                              <w:left w:val="nil"/>
                              <w:bottom w:val="single" w:sz="4" w:space="0" w:color="auto"/>
                              <w:right w:val="single" w:sz="4" w:space="0" w:color="auto"/>
                            </w:tcBorders>
                            <w:shd w:val="clear" w:color="auto" w:fill="auto"/>
                            <w:noWrap/>
                            <w:vAlign w:val="center"/>
                            <w:hideMark/>
                          </w:tcPr>
                          <w:p w14:paraId="307A0CE8" w14:textId="77777777" w:rsidR="001B31C2" w:rsidRPr="00106C6B" w:rsidRDefault="001B31C2" w:rsidP="00106C6B">
                            <w:pPr>
                              <w:widowControl/>
                              <w:jc w:val="right"/>
                              <w:rPr>
                                <w:rFonts w:ascii="標楷體" w:eastAsia="標楷體" w:hAnsi="標楷體" w:cs="新細明體"/>
                                <w:b/>
                                <w:bCs/>
                                <w:color w:val="000000"/>
                                <w:kern w:val="0"/>
                                <w:sz w:val="20"/>
                                <w:szCs w:val="20"/>
                              </w:rPr>
                            </w:pPr>
                            <w:r w:rsidRPr="00106C6B">
                              <w:rPr>
                                <w:rFonts w:ascii="標楷體" w:eastAsia="標楷體" w:hAnsi="標楷體" w:cs="新細明體" w:hint="eastAsia"/>
                                <w:b/>
                                <w:bCs/>
                                <w:color w:val="000000"/>
                                <w:kern w:val="0"/>
                                <w:sz w:val="20"/>
                                <w:szCs w:val="20"/>
                              </w:rPr>
                              <w:t>1</w:t>
                            </w:r>
                            <w:r w:rsidRPr="00106C6B">
                              <w:rPr>
                                <w:rFonts w:ascii="標楷體" w:eastAsia="標楷體" w:hAnsi="標楷體" w:cs="新細明體"/>
                                <w:b/>
                                <w:bCs/>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554DF22D"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5</w:t>
                            </w:r>
                          </w:p>
                        </w:tc>
                        <w:tc>
                          <w:tcPr>
                            <w:tcW w:w="976" w:type="dxa"/>
                            <w:tcBorders>
                              <w:top w:val="nil"/>
                              <w:left w:val="nil"/>
                              <w:bottom w:val="single" w:sz="4" w:space="0" w:color="auto"/>
                              <w:right w:val="single" w:sz="4" w:space="0" w:color="auto"/>
                            </w:tcBorders>
                            <w:shd w:val="clear" w:color="auto" w:fill="auto"/>
                            <w:noWrap/>
                            <w:vAlign w:val="center"/>
                            <w:hideMark/>
                          </w:tcPr>
                          <w:p w14:paraId="2A5096A5" w14:textId="77777777" w:rsidR="001B31C2" w:rsidRPr="005D7946" w:rsidRDefault="001B31C2" w:rsidP="00106C6B">
                            <w:pPr>
                              <w:widowControl/>
                              <w:jc w:val="right"/>
                              <w:rPr>
                                <w:rFonts w:ascii="標楷體" w:eastAsia="標楷體" w:hAnsi="標楷體" w:cs="新細明體"/>
                                <w:color w:val="000000"/>
                                <w:kern w:val="0"/>
                                <w:sz w:val="20"/>
                                <w:szCs w:val="20"/>
                              </w:rPr>
                            </w:pPr>
                            <w:r w:rsidRPr="005D7946">
                              <w:rPr>
                                <w:rFonts w:ascii="標楷體" w:eastAsia="標楷體" w:hAnsi="標楷體" w:cs="新細明體" w:hint="eastAsia"/>
                                <w:color w:val="000000"/>
                                <w:kern w:val="0"/>
                                <w:sz w:val="20"/>
                                <w:szCs w:val="20"/>
                              </w:rPr>
                              <w:t>4</w:t>
                            </w:r>
                          </w:p>
                        </w:tc>
                        <w:tc>
                          <w:tcPr>
                            <w:tcW w:w="976" w:type="dxa"/>
                            <w:tcBorders>
                              <w:top w:val="nil"/>
                              <w:left w:val="nil"/>
                              <w:bottom w:val="single" w:sz="4" w:space="0" w:color="auto"/>
                              <w:right w:val="single" w:sz="4" w:space="0" w:color="auto"/>
                            </w:tcBorders>
                            <w:shd w:val="clear" w:color="auto" w:fill="auto"/>
                            <w:noWrap/>
                            <w:vAlign w:val="center"/>
                            <w:hideMark/>
                          </w:tcPr>
                          <w:p w14:paraId="70AFF9CD" w14:textId="77777777" w:rsidR="001B31C2" w:rsidRPr="005D7946" w:rsidRDefault="001B31C2" w:rsidP="00106C6B">
                            <w:pPr>
                              <w:widowControl/>
                              <w:jc w:val="right"/>
                              <w:rPr>
                                <w:rFonts w:ascii="標楷體" w:eastAsia="標楷體" w:hAnsi="標楷體" w:cs="新細明體"/>
                                <w:b/>
                                <w:bCs/>
                                <w:color w:val="000000"/>
                                <w:kern w:val="0"/>
                                <w:sz w:val="20"/>
                                <w:szCs w:val="20"/>
                              </w:rPr>
                            </w:pPr>
                            <w:r w:rsidRPr="005D7946">
                              <w:rPr>
                                <w:rFonts w:ascii="標楷體" w:eastAsia="標楷體" w:hAnsi="標楷體" w:cs="新細明體" w:hint="eastAsia"/>
                                <w:color w:val="000000"/>
                                <w:kern w:val="0"/>
                                <w:sz w:val="20"/>
                                <w:szCs w:val="20"/>
                              </w:rPr>
                              <w:t>5</w:t>
                            </w:r>
                          </w:p>
                        </w:tc>
                      </w:tr>
                    </w:tbl>
                    <w:p w14:paraId="2166CE0B" w14:textId="77777777" w:rsidR="001B31C2" w:rsidRPr="005D7946" w:rsidRDefault="001B31C2" w:rsidP="001B31C2">
                      <w:pPr>
                        <w:spacing w:line="240" w:lineRule="exact"/>
                        <w:rPr>
                          <w:rFonts w:ascii="標楷體" w:eastAsia="標楷體" w:hAnsi="標楷體"/>
                          <w:b/>
                          <w:bCs/>
                        </w:rPr>
                      </w:pPr>
                      <w:r w:rsidRPr="005D7946">
                        <w:rPr>
                          <w:rFonts w:ascii="標楷體" w:eastAsia="標楷體" w:hAnsi="標楷體" w:hint="eastAsia"/>
                          <w:bCs/>
                          <w:sz w:val="18"/>
                          <w:szCs w:val="18"/>
                        </w:rPr>
                        <w:t>資料來源：整理自臺南市政府工務局提供資料</w:t>
                      </w:r>
                      <w:r w:rsidRPr="005D7946">
                        <w:rPr>
                          <w:rFonts w:ascii="標楷體" w:eastAsia="標楷體" w:hAnsi="標楷體" w:hint="eastAsia"/>
                          <w:bCs/>
                          <w:spacing w:val="-4"/>
                          <w:sz w:val="18"/>
                          <w:szCs w:val="18"/>
                        </w:rPr>
                        <w:t>。</w:t>
                      </w:r>
                    </w:p>
                  </w:txbxContent>
                </v:textbox>
                <w10:wrap type="square" anchorx="margin" anchory="margin"/>
              </v:shape>
            </w:pict>
          </mc:Fallback>
        </mc:AlternateContent>
      </w:r>
      <w:r w:rsidRPr="00B957DB">
        <w:rPr>
          <w:rFonts w:ascii="標楷體" w:eastAsia="標楷體" w:hAnsi="標楷體" w:cs="新細明體" w:hint="eastAsia"/>
          <w:noProof/>
          <w:kern w:val="0"/>
          <w:szCs w:val="24"/>
        </w:rPr>
        <w:t>臺灣地區地震頻仍，建築物常因地震災損造成人員或財產損失，114年1月楠西區發生規模6.4強震，造成轄內數千餘棟房屋毀損，據報載中西區來亞大樓因地震致該大樓外牆磁磚自高處掉落，砸毀樓下停放車輛。該局為維護民眾生命財產安全，對於供公眾使用之建築物，依法要求辦理建築物公共安全檢查簽證及申報，並對申報案件辦理抽（複）查。113年度受理建築物公共安全檢查簽證報備計6,985件，複查計2,017件。113年度編列建築物公共安全申報辦理複查案預算110萬元，全數執行完畢。經查其執行情形，核有：（1）受理民眾通報大樓外牆磁磚脫落之危安事件，111至113年度共接獲通報19件，惟尚待積極督促改善者14件（表1），列管機制未臻周延，致有部分大樓遲未改善；（2）業依規定將檢（複）查不合格或未依規定辦理建築物公共安全檢查簽證及申報作業之場所公告於網站，惟其中尚有相當數量之大型公共場所，有待督促積極辦理；（3）推動公有建築物耐震能力評估及補強工作，惟未列管相關案件之執行進度；（4）辦理公共安全檢查申報案件之抽（複）查作業，惟安全梯等部分檢查項目因未留存稽核軌跡，尚難核證其檢查工作之完整性等情事，經函請檢討改善。據復：（1）將訂定「臺南市外牆安全巡查及通報執行計畫」以提供完善之處理及控管機制，另加強宣導民眾申辦公寓大廈共用部分維護修繕補助，以保障環境安全；（2）將函請各大型公共場所限期改善，未如期改善者將予以裁處；（3）將於年中及年底召開會議以控管執行進度，並督促各機關加速辦理；（4）已委託專業廠商進行公共安全檢查申報案件之抽（複）查作業。</w:t>
      </w:r>
    </w:p>
    <w:p w14:paraId="3C331587" w14:textId="7B6B0F99" w:rsidR="001B31C2" w:rsidRPr="00B957DB" w:rsidRDefault="001B31C2" w:rsidP="00DB50FD">
      <w:pPr>
        <w:overflowPunct w:val="0"/>
        <w:snapToGrid w:val="0"/>
        <w:spacing w:beforeLines="50" w:before="180" w:line="460" w:lineRule="exact"/>
        <w:ind w:firstLineChars="200" w:firstLine="561"/>
        <w:jc w:val="both"/>
        <w:rPr>
          <w:rFonts w:ascii="標楷體" w:eastAsia="標楷體" w:hAnsi="標楷體" w:cs="新細明體"/>
          <w:b/>
          <w:noProof/>
          <w:kern w:val="0"/>
          <w:sz w:val="28"/>
          <w:szCs w:val="28"/>
        </w:rPr>
      </w:pPr>
      <w:r w:rsidRPr="00B957DB">
        <w:rPr>
          <w:rFonts w:ascii="標楷體" w:eastAsia="標楷體" w:hAnsi="標楷體" w:cs="新細明體" w:hint="eastAsia"/>
          <w:b/>
          <w:noProof/>
          <w:kern w:val="0"/>
          <w:sz w:val="28"/>
          <w:szCs w:val="28"/>
        </w:rPr>
        <w:t>2.推動建造執照電子化作業，致力轉型服務型智慧政府，惟部分案件未於期限內開工，仍以原領建造執照申請核發使用執照，或部分逾期案件登載之開工日期誤植，或部分案件建造執照與使用執照登載之開工日期不一致，或樣品屋管理機制未臻周延等情事，亟待檢討改善。</w:t>
      </w:r>
    </w:p>
    <w:p w14:paraId="0ECDB4FC" w14:textId="3A3F7B78" w:rsidR="001B31C2" w:rsidRPr="00B957DB" w:rsidRDefault="001B31C2" w:rsidP="00503EEC">
      <w:pPr>
        <w:overflowPunct w:val="0"/>
        <w:snapToGrid w:val="0"/>
        <w:spacing w:line="430" w:lineRule="exact"/>
        <w:ind w:firstLineChars="200" w:firstLine="480"/>
        <w:jc w:val="both"/>
        <w:rPr>
          <w:rFonts w:ascii="標楷體" w:eastAsia="標楷體" w:hAnsi="標楷體" w:cs="新細明體"/>
          <w:b/>
          <w:noProof/>
          <w:color w:val="C00000"/>
          <w:kern w:val="0"/>
          <w:szCs w:val="24"/>
        </w:rPr>
      </w:pPr>
      <w:r w:rsidRPr="00B957DB">
        <w:rPr>
          <w:rFonts w:ascii="標楷體" w:eastAsia="標楷體" w:hAnsi="標楷體" w:cs="新細明體" w:hint="eastAsia"/>
          <w:noProof/>
          <w:kern w:val="0"/>
          <w:szCs w:val="24"/>
        </w:rPr>
        <w:t>該局為促進建築執照核發作業透明化，配合前內政部營建署（於112年9月20日改制為</w:t>
      </w:r>
      <w:r w:rsidR="008F7EF7" w:rsidRPr="00B957DB">
        <w:rPr>
          <w:rFonts w:ascii="標楷體" w:eastAsia="標楷體" w:hAnsi="標楷體" w:cs="新細明體" w:hint="eastAsia"/>
          <w:noProof/>
          <w:kern w:val="0"/>
          <w:szCs w:val="24"/>
        </w:rPr>
        <w:t>內政部</w:t>
      </w:r>
      <w:r w:rsidRPr="00B957DB">
        <w:rPr>
          <w:rFonts w:ascii="標楷體" w:eastAsia="標楷體" w:hAnsi="標楷體" w:cs="新細明體" w:hint="eastAsia"/>
          <w:noProof/>
          <w:kern w:val="0"/>
          <w:szCs w:val="24"/>
        </w:rPr>
        <w:t>國土管理署，下稱國土署）推動建置新建築管理系統，持續開發建造執照無紙化審查系統，以簡</w:t>
      </w:r>
      <w:r w:rsidRPr="00B957DB">
        <w:rPr>
          <w:rFonts w:ascii="標楷體" w:eastAsia="標楷體" w:hAnsi="標楷體" w:cs="新細明體" w:hint="eastAsia"/>
          <w:noProof/>
          <w:kern w:val="0"/>
          <w:szCs w:val="24"/>
        </w:rPr>
        <w:lastRenderedPageBreak/>
        <w:t>化行政程序，加速執照核發效率。113年度核發建</w:t>
      </w:r>
      <w:r w:rsidR="00732A58" w:rsidRPr="00B957DB">
        <w:rPr>
          <w:rFonts w:ascii="標楷體" w:eastAsia="標楷體" w:hAnsi="標楷體" w:cs="新細明體"/>
          <w:noProof/>
          <w:kern w:val="0"/>
          <w:szCs w:val="24"/>
        </w:rPr>
        <mc:AlternateContent>
          <mc:Choice Requires="wps">
            <w:drawing>
              <wp:anchor distT="45720" distB="45720" distL="114300" distR="114300" simplePos="0" relativeHeight="251891712" behindDoc="1" locked="0" layoutInCell="1" allowOverlap="1" wp14:anchorId="30707453" wp14:editId="0DC435FD">
                <wp:simplePos x="0" y="0"/>
                <wp:positionH relativeFrom="margin">
                  <wp:align>right</wp:align>
                </wp:positionH>
                <wp:positionV relativeFrom="margin">
                  <wp:align>top</wp:align>
                </wp:positionV>
                <wp:extent cx="3011805" cy="2777490"/>
                <wp:effectExtent l="0" t="0" r="0" b="3810"/>
                <wp:wrapSquare wrapText="bothSides"/>
                <wp:docPr id="2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1805" cy="2777490"/>
                        </a:xfrm>
                        <a:prstGeom prst="rect">
                          <a:avLst/>
                        </a:prstGeom>
                        <a:noFill/>
                        <a:ln w="9525">
                          <a:noFill/>
                          <a:miter lim="800000"/>
                          <a:headEnd/>
                          <a:tailEnd/>
                        </a:ln>
                      </wps:spPr>
                      <wps:txbx>
                        <w:txbxContent>
                          <w:p w14:paraId="736DB4F2" w14:textId="77777777" w:rsidR="00732A58" w:rsidRDefault="00732A58" w:rsidP="00732A58">
                            <w:pPr>
                              <w:jc w:val="center"/>
                              <w:rPr>
                                <w:rFonts w:ascii="標楷體" w:eastAsia="標楷體" w:hAnsi="標楷體"/>
                              </w:rPr>
                            </w:pPr>
                            <w:r>
                              <w:rPr>
                                <w:noProof/>
                              </w:rPr>
                              <w:drawing>
                                <wp:inline distT="0" distB="0" distL="0" distR="0" wp14:anchorId="3699BE22" wp14:editId="431FE921">
                                  <wp:extent cx="2831365" cy="2143125"/>
                                  <wp:effectExtent l="0" t="0" r="7620" b="0"/>
                                  <wp:docPr id="226" name="圖片 226"/>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2">
                                            <a:extLst>
                                              <a:ext uri="{28A0092B-C50C-407E-A947-70E740481C1C}">
                                                <a14:useLocalDpi xmlns:a14="http://schemas.microsoft.com/office/drawing/2010/main" val="0"/>
                                              </a:ext>
                                            </a:extLst>
                                          </a:blip>
                                          <a:stretch>
                                            <a:fillRect/>
                                          </a:stretch>
                                        </pic:blipFill>
                                        <pic:spPr>
                                          <a:xfrm>
                                            <a:off x="0" y="0"/>
                                            <a:ext cx="2841683" cy="2150935"/>
                                          </a:xfrm>
                                          <a:prstGeom prst="roundRect">
                                            <a:avLst/>
                                          </a:prstGeom>
                                        </pic:spPr>
                                      </pic:pic>
                                    </a:graphicData>
                                  </a:graphic>
                                </wp:inline>
                              </w:drawing>
                            </w:r>
                            <w:r w:rsidRPr="00FE64A6">
                              <w:rPr>
                                <w:rFonts w:ascii="標楷體" w:eastAsia="標楷體" w:hAnsi="標楷體" w:hint="eastAsia"/>
                                <w:b/>
                                <w:bCs/>
                              </w:rPr>
                              <w:t>臺南市政府工務局建築執照查詢系統</w:t>
                            </w:r>
                          </w:p>
                          <w:p w14:paraId="52C3A4E5" w14:textId="77777777" w:rsidR="00732A58" w:rsidRPr="004221E0" w:rsidRDefault="00732A58" w:rsidP="00732A58">
                            <w:pPr>
                              <w:spacing w:line="200" w:lineRule="exact"/>
                              <w:jc w:val="center"/>
                              <w:rPr>
                                <w:rFonts w:ascii="標楷體" w:eastAsia="標楷體" w:hAnsi="標楷體"/>
                                <w:sz w:val="18"/>
                                <w:szCs w:val="18"/>
                              </w:rPr>
                            </w:pPr>
                            <w:r>
                              <w:rPr>
                                <w:rFonts w:ascii="標楷體" w:eastAsia="標楷體" w:hAnsi="標楷體" w:hint="eastAsia"/>
                                <w:sz w:val="18"/>
                                <w:szCs w:val="18"/>
                              </w:rPr>
                              <w:t>（圖片來源：臺南市政府網站）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707453" id="_x0000_s1182" type="#_x0000_t202" style="position:absolute;left:0;text-align:left;margin-left:185.95pt;margin-top:0;width:237.15pt;height:218.7pt;z-index:-251424768;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tPJwIAAAIEAAAOAAAAZHJzL2Uyb0RvYy54bWysU11uEzEQfkfiDpbfyf6QkGSVTVVaipDK&#10;j1Q4gOP1Zi1sj7Gd7pYLIHGA8swBOAAHas/B2JuGCN4Q+2B5djyf5/vm8+pk0IpcC+clmJoWk5wS&#10;YTg00mxr+uH9xZMFJT4w0zAFRtT0Rnh6sn78aNXbSpTQgWqEIwhifNXbmnYh2CrLPO+EZn4CVhhM&#10;tuA0Cxi6bdY41iO6VlmZ58+yHlxjHXDhPf49H5N0nfDbVvDwtm29CETVFHsLaXVp3cQ1W69YtXXM&#10;dpLv22D/0IVm0uClB6hzFhjZOfkXlJbcgYc2TDjoDNpWcpE4IJsi/4PNVcesSFxQHG8PMvn/B8vf&#10;XL9zRDY1LYuCEsM0Dun+9svdj2/3tz/vvn8lZdSot77Co1cWD4fhOQw468TX20vgHz0xcNYxsxWn&#10;zkHfCdZgj0WszI5KRxwfQTb9a2jwKrYLkICG1ukoIEpCEB1ndXOYjxgC4fjzaV4Ui3xGCcdcOZ/P&#10;p8s0wYxVD+XW+fBSgCZxU1OHBkjw7PrSh9gOqx6OxNsMXEilkgmUIX1Nl7NylgqOMloG9KiSuqaL&#10;PH6jayLLF6ZJxYFJNe7xAmX2tCPTkXMYNkNSuSgOem6guUElHIymxEeEmw7cZ0p6NGRN/acdc4IS&#10;9cqgmstiOo0OTsF0Ni8xcMeZzXGGGY5QNQ2UjNuzkFw/kj5F1VuZ9IjjGTvZN41GSzLtH0V08nGc&#10;Tv1+uutfAAAA//8DAFBLAwQUAAYACAAAACEAqzO9eNoAAAAFAQAADwAAAGRycy9kb3ducmV2Lnht&#10;bEyPQU/DMAyF70j8h8hI3FgCKwxK0wmBuII22CRuXuO1FY1TNdla/j2GC1ysZz3rvc/FcvKdOtIQ&#10;28AWLmcGFHEVXMu1hfe354tbUDEhO+wCk4UvirAsT08KzF0YeUXHdaqVhHDM0UKTUp9rHauGPMZZ&#10;6InF24fBY5J1qLUbcJRw3+krY260x5alocGeHhuqPtcHb2Hzsv/YZua1fvLX/Rgmo9nfaWvPz6aH&#10;e1CJpvR3DD/4gg6lMO3CgV1UnQV5JP1O8bJFNge1EzFfZKDLQv+nL78BAAD//wMAUEsBAi0AFAAG&#10;AAgAAAAhALaDOJL+AAAA4QEAABMAAAAAAAAAAAAAAAAAAAAAAFtDb250ZW50X1R5cGVzXS54bWxQ&#10;SwECLQAUAAYACAAAACEAOP0h/9YAAACUAQAACwAAAAAAAAAAAAAAAAAvAQAAX3JlbHMvLnJlbHNQ&#10;SwECLQAUAAYACAAAACEAZi47TycCAAACBAAADgAAAAAAAAAAAAAAAAAuAgAAZHJzL2Uyb0RvYy54&#10;bWxQSwECLQAUAAYACAAAACEAqzO9eNoAAAAFAQAADwAAAAAAAAAAAAAAAACBBAAAZHJzL2Rvd25y&#10;ZXYueG1sUEsFBgAAAAAEAAQA8wAAAIgFAAAAAA==&#10;" filled="f" stroked="f">
                <v:textbox>
                  <w:txbxContent>
                    <w:p w14:paraId="736DB4F2" w14:textId="77777777" w:rsidR="00732A58" w:rsidRDefault="00732A58" w:rsidP="00732A58">
                      <w:pPr>
                        <w:jc w:val="center"/>
                        <w:rPr>
                          <w:rFonts w:ascii="標楷體" w:eastAsia="標楷體" w:hAnsi="標楷體"/>
                        </w:rPr>
                      </w:pPr>
                      <w:r>
                        <w:rPr>
                          <w:noProof/>
                        </w:rPr>
                        <w:drawing>
                          <wp:inline distT="0" distB="0" distL="0" distR="0" wp14:anchorId="3699BE22" wp14:editId="431FE921">
                            <wp:extent cx="2831365" cy="2143125"/>
                            <wp:effectExtent l="0" t="0" r="7620" b="0"/>
                            <wp:docPr id="226" name="圖片 226"/>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2">
                                      <a:extLst>
                                        <a:ext uri="{28A0092B-C50C-407E-A947-70E740481C1C}">
                                          <a14:useLocalDpi xmlns:a14="http://schemas.microsoft.com/office/drawing/2010/main" val="0"/>
                                        </a:ext>
                                      </a:extLst>
                                    </a:blip>
                                    <a:stretch>
                                      <a:fillRect/>
                                    </a:stretch>
                                  </pic:blipFill>
                                  <pic:spPr>
                                    <a:xfrm>
                                      <a:off x="0" y="0"/>
                                      <a:ext cx="2841683" cy="2150935"/>
                                    </a:xfrm>
                                    <a:prstGeom prst="roundRect">
                                      <a:avLst/>
                                    </a:prstGeom>
                                  </pic:spPr>
                                </pic:pic>
                              </a:graphicData>
                            </a:graphic>
                          </wp:inline>
                        </w:drawing>
                      </w:r>
                      <w:r w:rsidRPr="00FE64A6">
                        <w:rPr>
                          <w:rFonts w:ascii="標楷體" w:eastAsia="標楷體" w:hAnsi="標楷體" w:hint="eastAsia"/>
                          <w:b/>
                          <w:bCs/>
                        </w:rPr>
                        <w:t>臺南市政府工務局建築執照查詢系統</w:t>
                      </w:r>
                    </w:p>
                    <w:p w14:paraId="52C3A4E5" w14:textId="77777777" w:rsidR="00732A58" w:rsidRPr="004221E0" w:rsidRDefault="00732A58" w:rsidP="00732A58">
                      <w:pPr>
                        <w:spacing w:line="200" w:lineRule="exact"/>
                        <w:jc w:val="center"/>
                        <w:rPr>
                          <w:rFonts w:ascii="標楷體" w:eastAsia="標楷體" w:hAnsi="標楷體"/>
                          <w:sz w:val="18"/>
                          <w:szCs w:val="18"/>
                        </w:rPr>
                      </w:pPr>
                      <w:r>
                        <w:rPr>
                          <w:rFonts w:ascii="標楷體" w:eastAsia="標楷體" w:hAnsi="標楷體" w:hint="eastAsia"/>
                          <w:sz w:val="18"/>
                          <w:szCs w:val="18"/>
                        </w:rPr>
                        <w:t>（圖片來源：臺南市政府網站）</w:t>
                      </w:r>
                    </w:p>
                  </w:txbxContent>
                </v:textbox>
                <w10:wrap type="square" anchorx="margin" anchory="margin"/>
              </v:shape>
            </w:pict>
          </mc:Fallback>
        </mc:AlternateContent>
      </w:r>
      <w:r w:rsidRPr="00B957DB">
        <w:rPr>
          <w:rFonts w:ascii="標楷體" w:eastAsia="標楷體" w:hAnsi="標楷體" w:cs="新細明體" w:hint="eastAsia"/>
          <w:noProof/>
          <w:kern w:val="0"/>
          <w:szCs w:val="24"/>
        </w:rPr>
        <w:t>造執照3</w:t>
      </w:r>
      <w:r w:rsidRPr="00B957DB">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215件、使用執照3</w:t>
      </w:r>
      <w:r w:rsidRPr="00B957DB">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384件，建造執照與雜項執照相關管理業務推動情形經內政部考核特優。經查其執行情形，核有：（1）部分案件未於期限內開工，仍以原領建造執照申請核發使用執照，且部分逾期案件登載之開工日期誤植；（2）部分案件建造執照與使用執照於系統登載之開工日期不一致；（3）辦理樣品屋審查作業，惟未追蹤列管各案於屆限後是否依規定拆除，另有部分樣品屋違規出租使用，有待研議建立追蹤列管機制等情事，經函請檢討改善。據復：（1）開工日期係由申請人自行填寫致部分案件誤植，爾後將加強宣導並請同仁確認日期，另已於系統更正開工日期誤植之案件；（2）將建議國土署修改系統登載開工日期之方式，並按月檢視統計報表有無異常；（3）將列管樣品屋使用期限，並不定期現場查驗，掌控實際使用情形。</w:t>
      </w:r>
    </w:p>
    <w:p w14:paraId="04A4F254" w14:textId="30200EA4" w:rsidR="001B31C2" w:rsidRPr="00A65442" w:rsidRDefault="001B31C2" w:rsidP="00503EEC">
      <w:pPr>
        <w:overflowPunct w:val="0"/>
        <w:snapToGrid w:val="0"/>
        <w:spacing w:beforeLines="30" w:before="108" w:line="460" w:lineRule="exact"/>
        <w:ind w:firstLineChars="200" w:firstLine="561"/>
        <w:jc w:val="both"/>
        <w:rPr>
          <w:rFonts w:ascii="標楷體" w:eastAsia="標楷體" w:hAnsi="標楷體" w:cs="Times New Roman"/>
          <w:kern w:val="0"/>
          <w:sz w:val="28"/>
          <w:szCs w:val="28"/>
        </w:rPr>
      </w:pPr>
      <w:r w:rsidRPr="00A65442">
        <w:rPr>
          <w:rFonts w:ascii="標楷體" w:eastAsia="標楷體" w:hAnsi="標楷體" w:cs="新細明體" w:hint="eastAsia"/>
          <w:b/>
          <w:noProof/>
          <w:kern w:val="0"/>
          <w:sz w:val="28"/>
          <w:szCs w:val="28"/>
        </w:rPr>
        <w:t>3.</w:t>
      </w:r>
      <w:r w:rsidRPr="00A65442">
        <w:rPr>
          <w:rFonts w:ascii="標楷體" w:eastAsia="標楷體" w:hAnsi="標楷體" w:cs="Times New Roman" w:hint="eastAsia"/>
          <w:b/>
          <w:sz w:val="28"/>
          <w:szCs w:val="28"/>
        </w:rPr>
        <w:t>為有效管理營建工程賸餘土石方與其資源堆置處理場，訂定土石方自治條例，惟相關裁罰基準未配合中央法規修正，或違規案件多僅裁處罰款，尚乏後續追蹤機制，或未針對業務核心營運狀況施予查核等，有待檢討改善。</w:t>
      </w:r>
    </w:p>
    <w:p w14:paraId="46F13EA2" w14:textId="737B87F9" w:rsidR="001B31C2" w:rsidRPr="00B957DB" w:rsidRDefault="001B31C2" w:rsidP="00503EEC">
      <w:pPr>
        <w:overflowPunct w:val="0"/>
        <w:snapToGrid w:val="0"/>
        <w:spacing w:line="430" w:lineRule="exact"/>
        <w:ind w:firstLineChars="200" w:firstLine="480"/>
        <w:jc w:val="both"/>
        <w:rPr>
          <w:rFonts w:ascii="標楷體" w:eastAsia="標楷體" w:hAnsi="標楷體" w:cs="新細明體"/>
          <w:noProof/>
          <w:kern w:val="0"/>
          <w:szCs w:val="24"/>
        </w:rPr>
      </w:pPr>
      <w:r w:rsidRPr="00B957DB">
        <w:rPr>
          <w:rFonts w:ascii="標楷體" w:eastAsia="標楷體" w:hAnsi="標楷體" w:cs="新細明體" w:hint="eastAsia"/>
          <w:noProof/>
          <w:kern w:val="0"/>
          <w:szCs w:val="24"/>
        </w:rPr>
        <w:t>該局為妥善管理營建工程賸餘土石方（下稱營建賸餘土石方），訂有「臺南市營建工程賸餘土石方處理及資源堆置處理場設置管理自治條例」（下稱土石方自治條例），規範其建築工程與公共工程等營建賸餘土石方之處理原則。截至113年底止，轄內合法列管之營建工程土石資源堆置處理場（下稱土資場）計10處，總計可收容處理量307萬餘立方公尺，另依國土署營建賸餘土石方資訊服務中心之統計資料，轄內113年度營建賸餘土石方出土量約286萬餘立方公尺。經查其執行情形，核有：（1）訂定土石方自治條例並持續增修條文，惟相關裁罰基準未配合中央法規修正，不利執行依循；（2）訂頒違規案件相關罰則，惟歷年違規案件多僅裁處罰款（表2），尚乏後續追蹤機制，致有部分土資場重複發生相同違規情事，有待督促確實改善；（3）持續輔導業者申設合法土資場，惟113年度營建賸餘土石方出土量占轄內列管合法土資場可收容處理量之比率高達9成餘，有待研議擴增處理量能；（4）辦理土資場現地抽查作業，惟未針對業務核心營運狀況施予查核等情事，經函請檢討改善。據復：（1）已於114年5月21日修正發布土石方自治條例相關裁罰基準；（2）將配合每季土資場現地查驗，落實追蹤管理，強化土石方管理效能；（3）截至114年5月底止，轄內土資場計11家，收容處理量360萬立方公尺，尚有7家土資場申請設立中，將持續輔導業者設置，以增加轄內土石方收容量；（4）將依現地稽查紀錄表項目進行查驗，以強化監控管理機制。</w:t>
      </w:r>
    </w:p>
    <w:p w14:paraId="2FFC9695" w14:textId="40782F33" w:rsidR="001B31C2" w:rsidRPr="00B957DB" w:rsidRDefault="00503EEC" w:rsidP="002027D4">
      <w:pPr>
        <w:overflowPunct w:val="0"/>
        <w:snapToGrid w:val="0"/>
        <w:spacing w:line="470" w:lineRule="exact"/>
        <w:ind w:firstLineChars="200" w:firstLine="480"/>
        <w:jc w:val="both"/>
        <w:rPr>
          <w:rFonts w:ascii="標楷體" w:eastAsia="標楷體" w:hAnsi="標楷體" w:cs="新細明體"/>
          <w:b/>
          <w:noProof/>
          <w:kern w:val="0"/>
          <w:sz w:val="28"/>
          <w:szCs w:val="28"/>
        </w:rPr>
      </w:pPr>
      <w:r w:rsidRPr="00B957DB">
        <w:rPr>
          <w:rFonts w:ascii="標楷體" w:eastAsia="標楷體" w:hAnsi="標楷體"/>
          <w:noProof/>
        </w:rPr>
        <w:lastRenderedPageBreak/>
        <mc:AlternateContent>
          <mc:Choice Requires="wps">
            <w:drawing>
              <wp:anchor distT="45720" distB="45720" distL="114300" distR="114300" simplePos="0" relativeHeight="251889664" behindDoc="0" locked="0" layoutInCell="1" allowOverlap="1" wp14:anchorId="5DB79EC7" wp14:editId="6C89C56C">
                <wp:simplePos x="0" y="0"/>
                <wp:positionH relativeFrom="margin">
                  <wp:align>center</wp:align>
                </wp:positionH>
                <wp:positionV relativeFrom="margin">
                  <wp:align>top</wp:align>
                </wp:positionV>
                <wp:extent cx="6505575" cy="2503170"/>
                <wp:effectExtent l="0" t="0" r="0" b="0"/>
                <wp:wrapSquare wrapText="bothSides"/>
                <wp:docPr id="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2503170"/>
                        </a:xfrm>
                        <a:prstGeom prst="rect">
                          <a:avLst/>
                        </a:prstGeom>
                        <a:noFill/>
                        <a:ln w="9525">
                          <a:noFill/>
                          <a:miter lim="800000"/>
                          <a:headEnd/>
                          <a:tailEnd/>
                        </a:ln>
                      </wps:spPr>
                      <wps:txbx>
                        <w:txbxContent>
                          <w:p w14:paraId="651C54B0" w14:textId="77777777" w:rsidR="00503EEC" w:rsidRDefault="00503EEC" w:rsidP="00503EEC">
                            <w:pPr>
                              <w:jc w:val="center"/>
                              <w:rPr>
                                <w:rFonts w:ascii="標楷體" w:eastAsia="標楷體" w:hAnsi="標楷體"/>
                                <w:b/>
                                <w:bCs/>
                              </w:rPr>
                            </w:pPr>
                            <w:r w:rsidRPr="008743E6">
                              <w:rPr>
                                <w:rFonts w:ascii="標楷體" w:eastAsia="標楷體" w:hAnsi="標楷體" w:hint="eastAsia"/>
                                <w:b/>
                                <w:bCs/>
                              </w:rPr>
                              <w:t>表</w:t>
                            </w:r>
                            <w:r>
                              <w:rPr>
                                <w:rFonts w:ascii="標楷體" w:eastAsia="標楷體" w:hAnsi="標楷體" w:hint="eastAsia"/>
                                <w:b/>
                                <w:bCs/>
                              </w:rPr>
                              <w:t>2</w:t>
                            </w:r>
                            <w:r w:rsidRPr="008743E6">
                              <w:rPr>
                                <w:rFonts w:ascii="標楷體" w:eastAsia="標楷體" w:hAnsi="標楷體" w:hint="eastAsia"/>
                                <w:b/>
                                <w:bCs/>
                              </w:rPr>
                              <w:t xml:space="preserve">　土資場違規收容樣態情形</w:t>
                            </w:r>
                          </w:p>
                          <w:p w14:paraId="0AE9E03F" w14:textId="77777777" w:rsidR="00503EEC" w:rsidRPr="00155486" w:rsidRDefault="00503EEC" w:rsidP="002027D4">
                            <w:pPr>
                              <w:spacing w:line="240" w:lineRule="exact"/>
                              <w:ind w:rightChars="-40" w:right="-96"/>
                              <w:jc w:val="right"/>
                              <w:rPr>
                                <w:rFonts w:ascii="標楷體" w:eastAsia="標楷體" w:hAnsi="標楷體"/>
                                <w:sz w:val="20"/>
                                <w:szCs w:val="20"/>
                              </w:rPr>
                            </w:pPr>
                            <w:r w:rsidRPr="00155486">
                              <w:rPr>
                                <w:rFonts w:ascii="標楷體" w:eastAsia="標楷體" w:hAnsi="標楷體" w:hint="eastAsia"/>
                                <w:sz w:val="20"/>
                                <w:szCs w:val="20"/>
                              </w:rPr>
                              <w:t>單位：件、新</w:t>
                            </w:r>
                            <w:r>
                              <w:rPr>
                                <w:rFonts w:ascii="標楷體" w:eastAsia="標楷體" w:hAnsi="標楷體" w:hint="eastAsia"/>
                                <w:sz w:val="20"/>
                                <w:szCs w:val="20"/>
                              </w:rPr>
                              <w:t>臺</w:t>
                            </w:r>
                            <w:r w:rsidRPr="00155486">
                              <w:rPr>
                                <w:rFonts w:ascii="標楷體" w:eastAsia="標楷體" w:hAnsi="標楷體" w:hint="eastAsia"/>
                                <w:sz w:val="20"/>
                                <w:szCs w:val="20"/>
                              </w:rPr>
                              <w:t>幣元</w:t>
                            </w:r>
                          </w:p>
                          <w:tbl>
                            <w:tblPr>
                              <w:tblW w:w="10220" w:type="dxa"/>
                              <w:jc w:val="center"/>
                              <w:tblCellMar>
                                <w:left w:w="57" w:type="dxa"/>
                                <w:right w:w="57" w:type="dxa"/>
                              </w:tblCellMar>
                              <w:tblLook w:val="04A0" w:firstRow="1" w:lastRow="0" w:firstColumn="1" w:lastColumn="0" w:noHBand="0" w:noVBand="1"/>
                            </w:tblPr>
                            <w:tblGrid>
                              <w:gridCol w:w="3340"/>
                              <w:gridCol w:w="544"/>
                              <w:gridCol w:w="1176"/>
                              <w:gridCol w:w="544"/>
                              <w:gridCol w:w="1176"/>
                              <w:gridCol w:w="544"/>
                              <w:gridCol w:w="1176"/>
                              <w:gridCol w:w="544"/>
                              <w:gridCol w:w="1176"/>
                            </w:tblGrid>
                            <w:tr w:rsidR="00503EEC" w:rsidRPr="008743E6" w14:paraId="5D46F194" w14:textId="77777777" w:rsidTr="00503EEC">
                              <w:trPr>
                                <w:trHeight w:val="397"/>
                                <w:jc w:val="center"/>
                              </w:trPr>
                              <w:tc>
                                <w:tcPr>
                                  <w:tcW w:w="334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94C917A" w14:textId="77777777" w:rsidR="00503EEC" w:rsidRDefault="00503EEC" w:rsidP="00503EEC">
                                  <w:pPr>
                                    <w:widowControl/>
                                    <w:spacing w:line="3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1975BED4" w14:textId="77777777" w:rsidR="00503EEC"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違規樣態</w:t>
                                  </w:r>
                                </w:p>
                                <w:p w14:paraId="552685C2"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E64CE7"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396F29">
                                    <w:rPr>
                                      <w:rFonts w:ascii="標楷體" w:eastAsia="標楷體" w:hAnsi="標楷體" w:cs="新細明體" w:hint="eastAsia"/>
                                      <w:color w:val="000000"/>
                                      <w:spacing w:val="300"/>
                                      <w:kern w:val="0"/>
                                      <w:sz w:val="20"/>
                                      <w:szCs w:val="20"/>
                                      <w:fitText w:val="1000" w:id="-681858559"/>
                                    </w:rPr>
                                    <w:t>合</w:t>
                                  </w:r>
                                  <w:r w:rsidRPr="00396F29">
                                    <w:rPr>
                                      <w:rFonts w:ascii="標楷體" w:eastAsia="標楷體" w:hAnsi="標楷體" w:cs="新細明體" w:hint="eastAsia"/>
                                      <w:color w:val="000000"/>
                                      <w:kern w:val="0"/>
                                      <w:sz w:val="20"/>
                                      <w:szCs w:val="20"/>
                                      <w:fitText w:val="1000" w:id="-681858559"/>
                                    </w:rPr>
                                    <w:t>計</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210333"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111</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8487BA"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112</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57E05D"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113</w:t>
                                  </w:r>
                                </w:p>
                              </w:tc>
                            </w:tr>
                            <w:tr w:rsidR="00503EEC" w:rsidRPr="008743E6" w14:paraId="00B486C8" w14:textId="77777777" w:rsidTr="00503EEC">
                              <w:trPr>
                                <w:trHeight w:val="397"/>
                                <w:jc w:val="center"/>
                              </w:trPr>
                              <w:tc>
                                <w:tcPr>
                                  <w:tcW w:w="3340"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05AE9189"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p>
                              </w:tc>
                              <w:tc>
                                <w:tcPr>
                                  <w:tcW w:w="544" w:type="dxa"/>
                                  <w:tcBorders>
                                    <w:top w:val="nil"/>
                                    <w:left w:val="nil"/>
                                    <w:bottom w:val="single" w:sz="4" w:space="0" w:color="auto"/>
                                    <w:right w:val="single" w:sz="4" w:space="0" w:color="auto"/>
                                  </w:tcBorders>
                                  <w:shd w:val="clear" w:color="auto" w:fill="auto"/>
                                  <w:noWrap/>
                                  <w:vAlign w:val="center"/>
                                  <w:hideMark/>
                                </w:tcPr>
                                <w:p w14:paraId="1511F549"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6CFBB40E"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0F376251"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5AC38030"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19198536"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03181EF2"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4F67D17A"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5CDC0B90"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r>
                            <w:tr w:rsidR="00503EEC" w:rsidRPr="008743E6" w14:paraId="1D5EE218"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28A3569D" w14:textId="77777777" w:rsidR="00503EEC" w:rsidRPr="004B5965" w:rsidRDefault="00503EEC" w:rsidP="00503EEC">
                                  <w:pPr>
                                    <w:widowControl/>
                                    <w:spacing w:line="360" w:lineRule="exact"/>
                                    <w:jc w:val="center"/>
                                    <w:rPr>
                                      <w:rFonts w:ascii="標楷體" w:eastAsia="標楷體" w:hAnsi="標楷體" w:cs="新細明體"/>
                                      <w:b/>
                                      <w:bCs/>
                                      <w:color w:val="000000"/>
                                      <w:kern w:val="0"/>
                                      <w:sz w:val="20"/>
                                      <w:szCs w:val="20"/>
                                    </w:rPr>
                                  </w:pPr>
                                  <w:r w:rsidRPr="00396F29">
                                    <w:rPr>
                                      <w:rFonts w:ascii="標楷體" w:eastAsia="標楷體" w:hAnsi="標楷體" w:cs="新細明體" w:hint="eastAsia"/>
                                      <w:b/>
                                      <w:bCs/>
                                      <w:color w:val="000000"/>
                                      <w:spacing w:val="300"/>
                                      <w:kern w:val="0"/>
                                      <w:sz w:val="20"/>
                                      <w:szCs w:val="20"/>
                                      <w:fitText w:val="1000" w:id="-681858560"/>
                                    </w:rPr>
                                    <w:t>合</w:t>
                                  </w:r>
                                  <w:r w:rsidRPr="00396F29">
                                    <w:rPr>
                                      <w:rFonts w:ascii="標楷體" w:eastAsia="標楷體" w:hAnsi="標楷體" w:cs="新細明體" w:hint="eastAsia"/>
                                      <w:b/>
                                      <w:bCs/>
                                      <w:color w:val="000000"/>
                                      <w:kern w:val="0"/>
                                      <w:sz w:val="20"/>
                                      <w:szCs w:val="20"/>
                                      <w:fitText w:val="1000" w:id="-681858560"/>
                                    </w:rPr>
                                    <w:t>計</w:t>
                                  </w:r>
                                </w:p>
                              </w:tc>
                              <w:tc>
                                <w:tcPr>
                                  <w:tcW w:w="544" w:type="dxa"/>
                                  <w:tcBorders>
                                    <w:top w:val="nil"/>
                                    <w:left w:val="nil"/>
                                    <w:bottom w:val="single" w:sz="4" w:space="0" w:color="auto"/>
                                    <w:right w:val="single" w:sz="4" w:space="0" w:color="auto"/>
                                  </w:tcBorders>
                                  <w:shd w:val="clear" w:color="auto" w:fill="auto"/>
                                  <w:noWrap/>
                                  <w:vAlign w:val="center"/>
                                  <w:hideMark/>
                                </w:tcPr>
                                <w:p w14:paraId="1D3E821B"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12</w:t>
                                  </w:r>
                                </w:p>
                              </w:tc>
                              <w:tc>
                                <w:tcPr>
                                  <w:tcW w:w="1176" w:type="dxa"/>
                                  <w:tcBorders>
                                    <w:top w:val="nil"/>
                                    <w:left w:val="nil"/>
                                    <w:bottom w:val="single" w:sz="4" w:space="0" w:color="auto"/>
                                    <w:right w:val="single" w:sz="4" w:space="0" w:color="auto"/>
                                  </w:tcBorders>
                                  <w:shd w:val="clear" w:color="auto" w:fill="auto"/>
                                  <w:noWrap/>
                                  <w:vAlign w:val="center"/>
                                  <w:hideMark/>
                                </w:tcPr>
                                <w:p w14:paraId="02120637" w14:textId="05813688"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650,000</w:t>
                                  </w:r>
                                </w:p>
                              </w:tc>
                              <w:tc>
                                <w:tcPr>
                                  <w:tcW w:w="544" w:type="dxa"/>
                                  <w:tcBorders>
                                    <w:top w:val="nil"/>
                                    <w:left w:val="nil"/>
                                    <w:bottom w:val="single" w:sz="4" w:space="0" w:color="auto"/>
                                    <w:right w:val="single" w:sz="4" w:space="0" w:color="auto"/>
                                  </w:tcBorders>
                                  <w:shd w:val="clear" w:color="auto" w:fill="auto"/>
                                  <w:noWrap/>
                                  <w:vAlign w:val="center"/>
                                  <w:hideMark/>
                                </w:tcPr>
                                <w:p w14:paraId="088510E3"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73E58654" w14:textId="1168D34C"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120,000</w:t>
                                  </w:r>
                                </w:p>
                              </w:tc>
                              <w:tc>
                                <w:tcPr>
                                  <w:tcW w:w="544" w:type="dxa"/>
                                  <w:tcBorders>
                                    <w:top w:val="nil"/>
                                    <w:left w:val="nil"/>
                                    <w:bottom w:val="single" w:sz="4" w:space="0" w:color="auto"/>
                                    <w:right w:val="single" w:sz="4" w:space="0" w:color="auto"/>
                                  </w:tcBorders>
                                  <w:shd w:val="clear" w:color="auto" w:fill="auto"/>
                                  <w:noWrap/>
                                  <w:vAlign w:val="center"/>
                                  <w:hideMark/>
                                </w:tcPr>
                                <w:p w14:paraId="475F43FF"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6</w:t>
                                  </w:r>
                                </w:p>
                              </w:tc>
                              <w:tc>
                                <w:tcPr>
                                  <w:tcW w:w="1176" w:type="dxa"/>
                                  <w:tcBorders>
                                    <w:top w:val="nil"/>
                                    <w:left w:val="nil"/>
                                    <w:bottom w:val="single" w:sz="4" w:space="0" w:color="auto"/>
                                    <w:right w:val="single" w:sz="4" w:space="0" w:color="auto"/>
                                  </w:tcBorders>
                                  <w:shd w:val="clear" w:color="auto" w:fill="auto"/>
                                  <w:noWrap/>
                                  <w:vAlign w:val="center"/>
                                  <w:hideMark/>
                                </w:tcPr>
                                <w:p w14:paraId="2CC06DC5" w14:textId="22EE020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400,000</w:t>
                                  </w:r>
                                </w:p>
                              </w:tc>
                              <w:tc>
                                <w:tcPr>
                                  <w:tcW w:w="544" w:type="dxa"/>
                                  <w:tcBorders>
                                    <w:top w:val="nil"/>
                                    <w:left w:val="nil"/>
                                    <w:bottom w:val="single" w:sz="4" w:space="0" w:color="auto"/>
                                    <w:right w:val="single" w:sz="4" w:space="0" w:color="auto"/>
                                  </w:tcBorders>
                                  <w:shd w:val="clear" w:color="auto" w:fill="auto"/>
                                  <w:noWrap/>
                                  <w:vAlign w:val="center"/>
                                  <w:hideMark/>
                                </w:tcPr>
                                <w:p w14:paraId="6D3FFA20"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4A6B9C7A" w14:textId="54A17595"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130,000</w:t>
                                  </w:r>
                                </w:p>
                              </w:tc>
                            </w:tr>
                            <w:tr w:rsidR="00503EEC" w:rsidRPr="008743E6" w14:paraId="5C35907D"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5C146A2A"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月收容之平均日量超過每日核准量</w:t>
                                  </w:r>
                                </w:p>
                              </w:tc>
                              <w:tc>
                                <w:tcPr>
                                  <w:tcW w:w="544" w:type="dxa"/>
                                  <w:tcBorders>
                                    <w:top w:val="nil"/>
                                    <w:left w:val="nil"/>
                                    <w:bottom w:val="single" w:sz="4" w:space="0" w:color="auto"/>
                                    <w:right w:val="single" w:sz="4" w:space="0" w:color="auto"/>
                                  </w:tcBorders>
                                  <w:shd w:val="clear" w:color="auto" w:fill="auto"/>
                                  <w:noWrap/>
                                  <w:vAlign w:val="center"/>
                                  <w:hideMark/>
                                </w:tcPr>
                                <w:p w14:paraId="1639B6FC"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5</w:t>
                                  </w:r>
                                </w:p>
                              </w:tc>
                              <w:tc>
                                <w:tcPr>
                                  <w:tcW w:w="1176" w:type="dxa"/>
                                  <w:tcBorders>
                                    <w:top w:val="nil"/>
                                    <w:left w:val="nil"/>
                                    <w:bottom w:val="single" w:sz="4" w:space="0" w:color="auto"/>
                                    <w:right w:val="single" w:sz="4" w:space="0" w:color="auto"/>
                                  </w:tcBorders>
                                  <w:shd w:val="clear" w:color="auto" w:fill="auto"/>
                                  <w:noWrap/>
                                  <w:vAlign w:val="center"/>
                                  <w:hideMark/>
                                </w:tcPr>
                                <w:p w14:paraId="3F2DA056" w14:textId="5787D95F"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390,000</w:t>
                                  </w:r>
                                </w:p>
                              </w:tc>
                              <w:tc>
                                <w:tcPr>
                                  <w:tcW w:w="544" w:type="dxa"/>
                                  <w:tcBorders>
                                    <w:top w:val="nil"/>
                                    <w:left w:val="nil"/>
                                    <w:bottom w:val="single" w:sz="4" w:space="0" w:color="auto"/>
                                    <w:right w:val="single" w:sz="4" w:space="0" w:color="auto"/>
                                  </w:tcBorders>
                                  <w:shd w:val="clear" w:color="auto" w:fill="auto"/>
                                  <w:noWrap/>
                                  <w:vAlign w:val="center"/>
                                  <w:hideMark/>
                                </w:tcPr>
                                <w:p w14:paraId="546CE553"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0A67212" w14:textId="23F71EC6"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80,000</w:t>
                                  </w:r>
                                </w:p>
                              </w:tc>
                              <w:tc>
                                <w:tcPr>
                                  <w:tcW w:w="544" w:type="dxa"/>
                                  <w:tcBorders>
                                    <w:top w:val="nil"/>
                                    <w:left w:val="nil"/>
                                    <w:bottom w:val="single" w:sz="4" w:space="0" w:color="auto"/>
                                    <w:right w:val="single" w:sz="4" w:space="0" w:color="auto"/>
                                  </w:tcBorders>
                                  <w:shd w:val="clear" w:color="auto" w:fill="auto"/>
                                  <w:noWrap/>
                                  <w:vAlign w:val="center"/>
                                  <w:hideMark/>
                                </w:tcPr>
                                <w:p w14:paraId="3C73235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4</w:t>
                                  </w:r>
                                </w:p>
                              </w:tc>
                              <w:tc>
                                <w:tcPr>
                                  <w:tcW w:w="1176" w:type="dxa"/>
                                  <w:tcBorders>
                                    <w:top w:val="nil"/>
                                    <w:left w:val="nil"/>
                                    <w:bottom w:val="single" w:sz="4" w:space="0" w:color="auto"/>
                                    <w:right w:val="single" w:sz="4" w:space="0" w:color="auto"/>
                                  </w:tcBorders>
                                  <w:shd w:val="clear" w:color="auto" w:fill="auto"/>
                                  <w:noWrap/>
                                  <w:vAlign w:val="center"/>
                                  <w:hideMark/>
                                </w:tcPr>
                                <w:p w14:paraId="281F6B64" w14:textId="353E9CB9"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310,000</w:t>
                                  </w:r>
                                </w:p>
                              </w:tc>
                              <w:tc>
                                <w:tcPr>
                                  <w:tcW w:w="544" w:type="dxa"/>
                                  <w:tcBorders>
                                    <w:top w:val="nil"/>
                                    <w:left w:val="nil"/>
                                    <w:bottom w:val="single" w:sz="4" w:space="0" w:color="auto"/>
                                    <w:right w:val="single" w:sz="4" w:space="0" w:color="auto"/>
                                  </w:tcBorders>
                                  <w:shd w:val="clear" w:color="auto" w:fill="auto"/>
                                  <w:noWrap/>
                                  <w:vAlign w:val="center"/>
                                  <w:hideMark/>
                                </w:tcPr>
                                <w:p w14:paraId="5867AA4D"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1BFD370C"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r>
                            <w:tr w:rsidR="00503EEC" w:rsidRPr="008743E6" w14:paraId="0A79B347"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0DF4F00B"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收受無證明之</w:t>
                                  </w:r>
                                  <w:r w:rsidRPr="004A6EBB">
                                    <w:rPr>
                                      <w:rFonts w:ascii="標楷體" w:eastAsia="標楷體" w:hAnsi="標楷體" w:cs="新細明體" w:hint="eastAsia"/>
                                      <w:color w:val="000000"/>
                                      <w:kern w:val="0"/>
                                      <w:sz w:val="20"/>
                                      <w:szCs w:val="20"/>
                                    </w:rPr>
                                    <w:t>營建賸餘土石方</w:t>
                                  </w:r>
                                </w:p>
                              </w:tc>
                              <w:tc>
                                <w:tcPr>
                                  <w:tcW w:w="544" w:type="dxa"/>
                                  <w:tcBorders>
                                    <w:top w:val="nil"/>
                                    <w:left w:val="nil"/>
                                    <w:bottom w:val="single" w:sz="4" w:space="0" w:color="auto"/>
                                    <w:right w:val="single" w:sz="4" w:space="0" w:color="auto"/>
                                  </w:tcBorders>
                                  <w:shd w:val="clear" w:color="auto" w:fill="auto"/>
                                  <w:noWrap/>
                                  <w:vAlign w:val="center"/>
                                  <w:hideMark/>
                                </w:tcPr>
                                <w:p w14:paraId="08A9874D" w14:textId="77777777" w:rsidR="00503EEC" w:rsidRPr="00DF3628"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DF3628">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6AB85C61" w14:textId="5CC8D218"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180,000</w:t>
                                  </w:r>
                                </w:p>
                              </w:tc>
                              <w:tc>
                                <w:tcPr>
                                  <w:tcW w:w="544" w:type="dxa"/>
                                  <w:tcBorders>
                                    <w:top w:val="nil"/>
                                    <w:left w:val="nil"/>
                                    <w:bottom w:val="single" w:sz="4" w:space="0" w:color="auto"/>
                                    <w:right w:val="single" w:sz="4" w:space="0" w:color="auto"/>
                                  </w:tcBorders>
                                  <w:shd w:val="clear" w:color="auto" w:fill="auto"/>
                                  <w:noWrap/>
                                  <w:vAlign w:val="center"/>
                                  <w:hideMark/>
                                </w:tcPr>
                                <w:p w14:paraId="3DBCD30D"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0FF95D1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544" w:type="dxa"/>
                                  <w:tcBorders>
                                    <w:top w:val="nil"/>
                                    <w:left w:val="nil"/>
                                    <w:bottom w:val="single" w:sz="4" w:space="0" w:color="auto"/>
                                    <w:right w:val="single" w:sz="4" w:space="0" w:color="auto"/>
                                  </w:tcBorders>
                                  <w:shd w:val="clear" w:color="auto" w:fill="auto"/>
                                  <w:noWrap/>
                                  <w:vAlign w:val="center"/>
                                  <w:hideMark/>
                                </w:tcPr>
                                <w:p w14:paraId="6C74D3C8"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58ED81BC" w14:textId="3374C215"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60,000</w:t>
                                  </w:r>
                                </w:p>
                              </w:tc>
                              <w:tc>
                                <w:tcPr>
                                  <w:tcW w:w="544" w:type="dxa"/>
                                  <w:tcBorders>
                                    <w:top w:val="nil"/>
                                    <w:left w:val="nil"/>
                                    <w:bottom w:val="single" w:sz="4" w:space="0" w:color="auto"/>
                                    <w:right w:val="single" w:sz="4" w:space="0" w:color="auto"/>
                                  </w:tcBorders>
                                  <w:shd w:val="clear" w:color="auto" w:fill="auto"/>
                                  <w:noWrap/>
                                  <w:vAlign w:val="center"/>
                                  <w:hideMark/>
                                </w:tcPr>
                                <w:p w14:paraId="2A9700A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2</w:t>
                                  </w:r>
                                </w:p>
                              </w:tc>
                              <w:tc>
                                <w:tcPr>
                                  <w:tcW w:w="1176" w:type="dxa"/>
                                  <w:tcBorders>
                                    <w:top w:val="nil"/>
                                    <w:left w:val="nil"/>
                                    <w:bottom w:val="single" w:sz="4" w:space="0" w:color="auto"/>
                                    <w:right w:val="single" w:sz="4" w:space="0" w:color="auto"/>
                                  </w:tcBorders>
                                  <w:shd w:val="clear" w:color="auto" w:fill="auto"/>
                                  <w:noWrap/>
                                  <w:vAlign w:val="center"/>
                                  <w:hideMark/>
                                </w:tcPr>
                                <w:p w14:paraId="7E01146E" w14:textId="2DEF9EEA"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120,000</w:t>
                                  </w:r>
                                </w:p>
                              </w:tc>
                            </w:tr>
                            <w:tr w:rsidR="00503EEC" w:rsidRPr="008743E6" w14:paraId="3C665354"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79DF733F"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收容堆置之土石方高度超出核定高度</w:t>
                                  </w:r>
                                </w:p>
                              </w:tc>
                              <w:tc>
                                <w:tcPr>
                                  <w:tcW w:w="544" w:type="dxa"/>
                                  <w:tcBorders>
                                    <w:top w:val="nil"/>
                                    <w:left w:val="nil"/>
                                    <w:bottom w:val="single" w:sz="4" w:space="0" w:color="auto"/>
                                    <w:right w:val="single" w:sz="4" w:space="0" w:color="auto"/>
                                  </w:tcBorders>
                                  <w:shd w:val="clear" w:color="auto" w:fill="auto"/>
                                  <w:noWrap/>
                                  <w:vAlign w:val="center"/>
                                  <w:hideMark/>
                                </w:tcPr>
                                <w:p w14:paraId="0C552A88"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3A4D5396" w14:textId="465801FA"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438C7377"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E366B20" w14:textId="1330F008"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08B8B51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310826F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544" w:type="dxa"/>
                                  <w:tcBorders>
                                    <w:top w:val="nil"/>
                                    <w:left w:val="nil"/>
                                    <w:bottom w:val="single" w:sz="4" w:space="0" w:color="auto"/>
                                    <w:right w:val="single" w:sz="4" w:space="0" w:color="auto"/>
                                  </w:tcBorders>
                                  <w:shd w:val="clear" w:color="auto" w:fill="auto"/>
                                  <w:noWrap/>
                                  <w:vAlign w:val="center"/>
                                  <w:hideMark/>
                                </w:tcPr>
                                <w:p w14:paraId="20CBDC5A"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47D11D85"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r>
                            <w:tr w:rsidR="00503EEC" w:rsidRPr="008743E6" w14:paraId="00CD41D5"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3C979974"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收容堆置於核定之土地範圍外</w:t>
                                  </w:r>
                                </w:p>
                              </w:tc>
                              <w:tc>
                                <w:tcPr>
                                  <w:tcW w:w="544" w:type="dxa"/>
                                  <w:tcBorders>
                                    <w:top w:val="nil"/>
                                    <w:left w:val="nil"/>
                                    <w:bottom w:val="single" w:sz="4" w:space="0" w:color="auto"/>
                                    <w:right w:val="single" w:sz="4" w:space="0" w:color="auto"/>
                                  </w:tcBorders>
                                  <w:shd w:val="clear" w:color="auto" w:fill="auto"/>
                                  <w:noWrap/>
                                  <w:vAlign w:val="center"/>
                                  <w:hideMark/>
                                </w:tcPr>
                                <w:p w14:paraId="1EE6CC1D"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17312744" w14:textId="3CEEF51E"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50,000</w:t>
                                  </w:r>
                                </w:p>
                              </w:tc>
                              <w:tc>
                                <w:tcPr>
                                  <w:tcW w:w="544" w:type="dxa"/>
                                  <w:tcBorders>
                                    <w:top w:val="nil"/>
                                    <w:left w:val="nil"/>
                                    <w:bottom w:val="single" w:sz="4" w:space="0" w:color="auto"/>
                                    <w:right w:val="single" w:sz="4" w:space="0" w:color="auto"/>
                                  </w:tcBorders>
                                  <w:shd w:val="clear" w:color="auto" w:fill="auto"/>
                                  <w:noWrap/>
                                  <w:vAlign w:val="center"/>
                                  <w:hideMark/>
                                </w:tcPr>
                                <w:p w14:paraId="53BC0E0E"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0740B52" w14:textId="7DF9C4BB"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10,000</w:t>
                                  </w:r>
                                </w:p>
                              </w:tc>
                              <w:tc>
                                <w:tcPr>
                                  <w:tcW w:w="544" w:type="dxa"/>
                                  <w:tcBorders>
                                    <w:top w:val="nil"/>
                                    <w:left w:val="nil"/>
                                    <w:bottom w:val="single" w:sz="4" w:space="0" w:color="auto"/>
                                    <w:right w:val="single" w:sz="4" w:space="0" w:color="auto"/>
                                  </w:tcBorders>
                                  <w:shd w:val="clear" w:color="auto" w:fill="auto"/>
                                  <w:noWrap/>
                                  <w:vAlign w:val="center"/>
                                  <w:hideMark/>
                                </w:tcPr>
                                <w:p w14:paraId="2EE339A2"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5E26C49B" w14:textId="06543A5F"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1051567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1B6EB2C7" w14:textId="12EAD87E"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10,000</w:t>
                                  </w:r>
                                </w:p>
                              </w:tc>
                            </w:tr>
                          </w:tbl>
                          <w:p w14:paraId="5D632B12" w14:textId="77777777" w:rsidR="00503EEC" w:rsidRPr="008743E6" w:rsidRDefault="00503EEC" w:rsidP="00503EEC">
                            <w:pPr>
                              <w:spacing w:line="240" w:lineRule="exact"/>
                              <w:ind w:leftChars="-40" w:left="-96"/>
                              <w:rPr>
                                <w:rFonts w:ascii="標楷體" w:eastAsia="標楷體" w:hAnsi="標楷體"/>
                                <w:sz w:val="18"/>
                                <w:szCs w:val="18"/>
                              </w:rPr>
                            </w:pPr>
                            <w:r w:rsidRPr="008743E6">
                              <w:rPr>
                                <w:rFonts w:ascii="標楷體" w:eastAsia="標楷體" w:hAnsi="標楷體" w:hint="eastAsia"/>
                                <w:sz w:val="18"/>
                                <w:szCs w:val="18"/>
                              </w:rPr>
                              <w:t>資料來源：整理自臺南市政府工務局提供資料。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B79EC7" id="_x0000_s1183" type="#_x0000_t202" style="position:absolute;left:0;text-align:left;margin-left:0;margin-top:0;width:512.25pt;height:197.1pt;z-index:251889664;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tHcKAIAAAIEAAAOAAAAZHJzL2Uyb0RvYy54bWysU1uO0zAU/UdiD5b/aR5t5hE1HQ0zDEIa&#10;HtLAAlzHaSxiX2O7TcoGkFjA8M0CWAALmlkH105bKvhD5MPyzfU9vufc4/nFoDqyEdZJ0BXNJikl&#10;QnOopV5V9MP7m2dnlDjPdM060KKiW+HoxeLpk3lvSpFDC10tLEEQ7creVLT13pRJ4ngrFHMTMEJj&#10;sgGrmMfQrpLash7RVZfkaXqS9GBrY4EL5/Dv9Ziki4jfNIL7t03jhCddRbE3H1cb12VYk8WclSvL&#10;TCv5rg32D10oJjVeeoC6Zp6RtZV/QSnJLTho/ISDSqBpJBeRA7LJ0j/Y3LXMiMgFxXHmIJP7f7D8&#10;zeadJbKu6DTDUWmmcEiP918efnx7vP/58P0ryYNGvXElHr0zeNgPz2HAWUe+ztwC/+iIhquW6ZW4&#10;tBb6VrAae8xCZXJUOuK4ALLsX0ONV7G1hwg0NFYFAVESgug4q+1hPmLwhOPPkyItitOCEo65vEin&#10;2WmcYMLKfbmxzr8UoEjYVNSiASI829w6H9ph5f5IuE3Djey6aIJOk76i50VexIKjjJIePdpJVdGz&#10;NHyjawLLF7qOxZ7JbtzjBZ3e0Q5MR85+WA5R5Syb7vVcQr1FJSyMpsRHhJsW7GdKejRkRd2nNbOC&#10;ku6VRjXPs9ksODgGs+I0x8AeZ5bHGaY5QlXUUzJur3x0/Uj6ElVvZNQjjGfsZNc0Gi3KtHsUwcnH&#10;cTz1++kufgEAAP//AwBQSwMEFAAGAAgAAAAhAK2S4k/bAAAABgEAAA8AAABkcnMvZG93bnJldi54&#10;bWxMj81OwzAQhO9IvIO1SNyoTUgRDdlUCMQVRPmRuG3jbRIRr6PYbcLb43KBy0qjGc18W65n16sD&#10;j6HzgnC5MKBYam87aRDeXh8vbkCFSGKp98II3xxgXZ2elFRYP8kLHzaxUalEQkEIbYxDoXWoW3YU&#10;Fn5gSd7Oj45ikmOj7UhTKne9zoy51o46SQstDXzfcv212TuE96fd50dunpsHtxwmPxstbqURz8/m&#10;u1tQkef4F4YjfkKHKjFt/V5sUD1CeiT+3qNnsnwJaotwtcoz0FWp/+NXPwAAAP//AwBQSwECLQAU&#10;AAYACAAAACEAtoM4kv4AAADhAQAAEwAAAAAAAAAAAAAAAAAAAAAAW0NvbnRlbnRfVHlwZXNdLnht&#10;bFBLAQItABQABgAIAAAAIQA4/SH/1gAAAJQBAAALAAAAAAAAAAAAAAAAAC8BAABfcmVscy8ucmVs&#10;c1BLAQItABQABgAIAAAAIQDuctHcKAIAAAIEAAAOAAAAAAAAAAAAAAAAAC4CAABkcnMvZTJvRG9j&#10;LnhtbFBLAQItABQABgAIAAAAIQCtkuJP2wAAAAYBAAAPAAAAAAAAAAAAAAAAAIIEAABkcnMvZG93&#10;bnJldi54bWxQSwUGAAAAAAQABADzAAAAigUAAAAA&#10;" filled="f" stroked="f">
                <v:textbox>
                  <w:txbxContent>
                    <w:p w14:paraId="651C54B0" w14:textId="77777777" w:rsidR="00503EEC" w:rsidRDefault="00503EEC" w:rsidP="00503EEC">
                      <w:pPr>
                        <w:jc w:val="center"/>
                        <w:rPr>
                          <w:rFonts w:ascii="標楷體" w:eastAsia="標楷體" w:hAnsi="標楷體"/>
                          <w:b/>
                          <w:bCs/>
                        </w:rPr>
                      </w:pPr>
                      <w:r w:rsidRPr="008743E6">
                        <w:rPr>
                          <w:rFonts w:ascii="標楷體" w:eastAsia="標楷體" w:hAnsi="標楷體" w:hint="eastAsia"/>
                          <w:b/>
                          <w:bCs/>
                        </w:rPr>
                        <w:t>表</w:t>
                      </w:r>
                      <w:r>
                        <w:rPr>
                          <w:rFonts w:ascii="標楷體" w:eastAsia="標楷體" w:hAnsi="標楷體" w:hint="eastAsia"/>
                          <w:b/>
                          <w:bCs/>
                        </w:rPr>
                        <w:t>2</w:t>
                      </w:r>
                      <w:r w:rsidRPr="008743E6">
                        <w:rPr>
                          <w:rFonts w:ascii="標楷體" w:eastAsia="標楷體" w:hAnsi="標楷體" w:hint="eastAsia"/>
                          <w:b/>
                          <w:bCs/>
                        </w:rPr>
                        <w:t xml:space="preserve">　土資場違規收容樣態情形</w:t>
                      </w:r>
                    </w:p>
                    <w:p w14:paraId="0AE9E03F" w14:textId="77777777" w:rsidR="00503EEC" w:rsidRPr="00155486" w:rsidRDefault="00503EEC" w:rsidP="002027D4">
                      <w:pPr>
                        <w:spacing w:line="240" w:lineRule="exact"/>
                        <w:ind w:rightChars="-40" w:right="-96"/>
                        <w:jc w:val="right"/>
                        <w:rPr>
                          <w:rFonts w:ascii="標楷體" w:eastAsia="標楷體" w:hAnsi="標楷體"/>
                          <w:sz w:val="20"/>
                          <w:szCs w:val="20"/>
                        </w:rPr>
                      </w:pPr>
                      <w:r w:rsidRPr="00155486">
                        <w:rPr>
                          <w:rFonts w:ascii="標楷體" w:eastAsia="標楷體" w:hAnsi="標楷體" w:hint="eastAsia"/>
                          <w:sz w:val="20"/>
                          <w:szCs w:val="20"/>
                        </w:rPr>
                        <w:t>單位：件、新</w:t>
                      </w:r>
                      <w:r>
                        <w:rPr>
                          <w:rFonts w:ascii="標楷體" w:eastAsia="標楷體" w:hAnsi="標楷體" w:hint="eastAsia"/>
                          <w:sz w:val="20"/>
                          <w:szCs w:val="20"/>
                        </w:rPr>
                        <w:t>臺</w:t>
                      </w:r>
                      <w:r w:rsidRPr="00155486">
                        <w:rPr>
                          <w:rFonts w:ascii="標楷體" w:eastAsia="標楷體" w:hAnsi="標楷體" w:hint="eastAsia"/>
                          <w:sz w:val="20"/>
                          <w:szCs w:val="20"/>
                        </w:rPr>
                        <w:t>幣元</w:t>
                      </w:r>
                    </w:p>
                    <w:tbl>
                      <w:tblPr>
                        <w:tblW w:w="10220" w:type="dxa"/>
                        <w:jc w:val="center"/>
                        <w:tblCellMar>
                          <w:left w:w="57" w:type="dxa"/>
                          <w:right w:w="57" w:type="dxa"/>
                        </w:tblCellMar>
                        <w:tblLook w:val="04A0" w:firstRow="1" w:lastRow="0" w:firstColumn="1" w:lastColumn="0" w:noHBand="0" w:noVBand="1"/>
                      </w:tblPr>
                      <w:tblGrid>
                        <w:gridCol w:w="3340"/>
                        <w:gridCol w:w="544"/>
                        <w:gridCol w:w="1176"/>
                        <w:gridCol w:w="544"/>
                        <w:gridCol w:w="1176"/>
                        <w:gridCol w:w="544"/>
                        <w:gridCol w:w="1176"/>
                        <w:gridCol w:w="544"/>
                        <w:gridCol w:w="1176"/>
                      </w:tblGrid>
                      <w:tr w:rsidR="00503EEC" w:rsidRPr="008743E6" w14:paraId="5D46F194" w14:textId="77777777" w:rsidTr="00503EEC">
                        <w:trPr>
                          <w:trHeight w:val="397"/>
                          <w:jc w:val="center"/>
                        </w:trPr>
                        <w:tc>
                          <w:tcPr>
                            <w:tcW w:w="334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94C917A" w14:textId="77777777" w:rsidR="00503EEC" w:rsidRDefault="00503EEC" w:rsidP="00503EEC">
                            <w:pPr>
                              <w:widowControl/>
                              <w:spacing w:line="3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1975BED4" w14:textId="77777777" w:rsidR="00503EEC"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違規樣態</w:t>
                            </w:r>
                          </w:p>
                          <w:p w14:paraId="552685C2"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E64CE7"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396F29">
                              <w:rPr>
                                <w:rFonts w:ascii="標楷體" w:eastAsia="標楷體" w:hAnsi="標楷體" w:cs="新細明體" w:hint="eastAsia"/>
                                <w:color w:val="000000"/>
                                <w:spacing w:val="300"/>
                                <w:kern w:val="0"/>
                                <w:sz w:val="20"/>
                                <w:szCs w:val="20"/>
                                <w:fitText w:val="1000" w:id="-681858559"/>
                              </w:rPr>
                              <w:t>合</w:t>
                            </w:r>
                            <w:r w:rsidRPr="00396F29">
                              <w:rPr>
                                <w:rFonts w:ascii="標楷體" w:eastAsia="標楷體" w:hAnsi="標楷體" w:cs="新細明體" w:hint="eastAsia"/>
                                <w:color w:val="000000"/>
                                <w:kern w:val="0"/>
                                <w:sz w:val="20"/>
                                <w:szCs w:val="20"/>
                                <w:fitText w:val="1000" w:id="-681858559"/>
                              </w:rPr>
                              <w:t>計</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210333"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111</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C8487BA"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112</w:t>
                            </w:r>
                          </w:p>
                        </w:tc>
                        <w:tc>
                          <w:tcPr>
                            <w:tcW w:w="1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57E05D"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113</w:t>
                            </w:r>
                          </w:p>
                        </w:tc>
                      </w:tr>
                      <w:tr w:rsidR="00503EEC" w:rsidRPr="008743E6" w14:paraId="00B486C8" w14:textId="77777777" w:rsidTr="00503EEC">
                        <w:trPr>
                          <w:trHeight w:val="397"/>
                          <w:jc w:val="center"/>
                        </w:trPr>
                        <w:tc>
                          <w:tcPr>
                            <w:tcW w:w="3340"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05AE9189"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p>
                        </w:tc>
                        <w:tc>
                          <w:tcPr>
                            <w:tcW w:w="544" w:type="dxa"/>
                            <w:tcBorders>
                              <w:top w:val="nil"/>
                              <w:left w:val="nil"/>
                              <w:bottom w:val="single" w:sz="4" w:space="0" w:color="auto"/>
                              <w:right w:val="single" w:sz="4" w:space="0" w:color="auto"/>
                            </w:tcBorders>
                            <w:shd w:val="clear" w:color="auto" w:fill="auto"/>
                            <w:noWrap/>
                            <w:vAlign w:val="center"/>
                            <w:hideMark/>
                          </w:tcPr>
                          <w:p w14:paraId="1511F549"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6CFBB40E"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0F376251"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5AC38030"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19198536"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03181EF2"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c>
                          <w:tcPr>
                            <w:tcW w:w="544" w:type="dxa"/>
                            <w:tcBorders>
                              <w:top w:val="nil"/>
                              <w:left w:val="nil"/>
                              <w:bottom w:val="single" w:sz="4" w:space="0" w:color="auto"/>
                              <w:right w:val="single" w:sz="4" w:space="0" w:color="auto"/>
                            </w:tcBorders>
                            <w:shd w:val="clear" w:color="auto" w:fill="auto"/>
                            <w:noWrap/>
                            <w:vAlign w:val="center"/>
                            <w:hideMark/>
                          </w:tcPr>
                          <w:p w14:paraId="4F67D17A"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件數</w:t>
                            </w:r>
                          </w:p>
                        </w:tc>
                        <w:tc>
                          <w:tcPr>
                            <w:tcW w:w="1176" w:type="dxa"/>
                            <w:tcBorders>
                              <w:top w:val="nil"/>
                              <w:left w:val="nil"/>
                              <w:bottom w:val="single" w:sz="4" w:space="0" w:color="auto"/>
                              <w:right w:val="single" w:sz="4" w:space="0" w:color="auto"/>
                            </w:tcBorders>
                            <w:shd w:val="clear" w:color="auto" w:fill="auto"/>
                            <w:noWrap/>
                            <w:vAlign w:val="center"/>
                            <w:hideMark/>
                          </w:tcPr>
                          <w:p w14:paraId="5CDC0B90" w14:textId="77777777" w:rsidR="00503EEC" w:rsidRPr="008743E6" w:rsidRDefault="00503EEC" w:rsidP="00503EEC">
                            <w:pPr>
                              <w:widowControl/>
                              <w:spacing w:line="360" w:lineRule="exact"/>
                              <w:jc w:val="center"/>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金額</w:t>
                            </w:r>
                          </w:p>
                        </w:tc>
                      </w:tr>
                      <w:tr w:rsidR="00503EEC" w:rsidRPr="008743E6" w14:paraId="1D5EE218"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28A3569D" w14:textId="77777777" w:rsidR="00503EEC" w:rsidRPr="004B5965" w:rsidRDefault="00503EEC" w:rsidP="00503EEC">
                            <w:pPr>
                              <w:widowControl/>
                              <w:spacing w:line="360" w:lineRule="exact"/>
                              <w:jc w:val="center"/>
                              <w:rPr>
                                <w:rFonts w:ascii="標楷體" w:eastAsia="標楷體" w:hAnsi="標楷體" w:cs="新細明體"/>
                                <w:b/>
                                <w:bCs/>
                                <w:color w:val="000000"/>
                                <w:kern w:val="0"/>
                                <w:sz w:val="20"/>
                                <w:szCs w:val="20"/>
                              </w:rPr>
                            </w:pPr>
                            <w:r w:rsidRPr="00396F29">
                              <w:rPr>
                                <w:rFonts w:ascii="標楷體" w:eastAsia="標楷體" w:hAnsi="標楷體" w:cs="新細明體" w:hint="eastAsia"/>
                                <w:b/>
                                <w:bCs/>
                                <w:color w:val="000000"/>
                                <w:spacing w:val="300"/>
                                <w:kern w:val="0"/>
                                <w:sz w:val="20"/>
                                <w:szCs w:val="20"/>
                                <w:fitText w:val="1000" w:id="-681858560"/>
                              </w:rPr>
                              <w:t>合</w:t>
                            </w:r>
                            <w:r w:rsidRPr="00396F29">
                              <w:rPr>
                                <w:rFonts w:ascii="標楷體" w:eastAsia="標楷體" w:hAnsi="標楷體" w:cs="新細明體" w:hint="eastAsia"/>
                                <w:b/>
                                <w:bCs/>
                                <w:color w:val="000000"/>
                                <w:kern w:val="0"/>
                                <w:sz w:val="20"/>
                                <w:szCs w:val="20"/>
                                <w:fitText w:val="1000" w:id="-681858560"/>
                              </w:rPr>
                              <w:t>計</w:t>
                            </w:r>
                          </w:p>
                        </w:tc>
                        <w:tc>
                          <w:tcPr>
                            <w:tcW w:w="544" w:type="dxa"/>
                            <w:tcBorders>
                              <w:top w:val="nil"/>
                              <w:left w:val="nil"/>
                              <w:bottom w:val="single" w:sz="4" w:space="0" w:color="auto"/>
                              <w:right w:val="single" w:sz="4" w:space="0" w:color="auto"/>
                            </w:tcBorders>
                            <w:shd w:val="clear" w:color="auto" w:fill="auto"/>
                            <w:noWrap/>
                            <w:vAlign w:val="center"/>
                            <w:hideMark/>
                          </w:tcPr>
                          <w:p w14:paraId="1D3E821B"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12</w:t>
                            </w:r>
                          </w:p>
                        </w:tc>
                        <w:tc>
                          <w:tcPr>
                            <w:tcW w:w="1176" w:type="dxa"/>
                            <w:tcBorders>
                              <w:top w:val="nil"/>
                              <w:left w:val="nil"/>
                              <w:bottom w:val="single" w:sz="4" w:space="0" w:color="auto"/>
                              <w:right w:val="single" w:sz="4" w:space="0" w:color="auto"/>
                            </w:tcBorders>
                            <w:shd w:val="clear" w:color="auto" w:fill="auto"/>
                            <w:noWrap/>
                            <w:vAlign w:val="center"/>
                            <w:hideMark/>
                          </w:tcPr>
                          <w:p w14:paraId="02120637" w14:textId="05813688"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650,000</w:t>
                            </w:r>
                          </w:p>
                        </w:tc>
                        <w:tc>
                          <w:tcPr>
                            <w:tcW w:w="544" w:type="dxa"/>
                            <w:tcBorders>
                              <w:top w:val="nil"/>
                              <w:left w:val="nil"/>
                              <w:bottom w:val="single" w:sz="4" w:space="0" w:color="auto"/>
                              <w:right w:val="single" w:sz="4" w:space="0" w:color="auto"/>
                            </w:tcBorders>
                            <w:shd w:val="clear" w:color="auto" w:fill="auto"/>
                            <w:noWrap/>
                            <w:vAlign w:val="center"/>
                            <w:hideMark/>
                          </w:tcPr>
                          <w:p w14:paraId="088510E3"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73E58654" w14:textId="1168D34C"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120,000</w:t>
                            </w:r>
                          </w:p>
                        </w:tc>
                        <w:tc>
                          <w:tcPr>
                            <w:tcW w:w="544" w:type="dxa"/>
                            <w:tcBorders>
                              <w:top w:val="nil"/>
                              <w:left w:val="nil"/>
                              <w:bottom w:val="single" w:sz="4" w:space="0" w:color="auto"/>
                              <w:right w:val="single" w:sz="4" w:space="0" w:color="auto"/>
                            </w:tcBorders>
                            <w:shd w:val="clear" w:color="auto" w:fill="auto"/>
                            <w:noWrap/>
                            <w:vAlign w:val="center"/>
                            <w:hideMark/>
                          </w:tcPr>
                          <w:p w14:paraId="475F43FF"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6</w:t>
                            </w:r>
                          </w:p>
                        </w:tc>
                        <w:tc>
                          <w:tcPr>
                            <w:tcW w:w="1176" w:type="dxa"/>
                            <w:tcBorders>
                              <w:top w:val="nil"/>
                              <w:left w:val="nil"/>
                              <w:bottom w:val="single" w:sz="4" w:space="0" w:color="auto"/>
                              <w:right w:val="single" w:sz="4" w:space="0" w:color="auto"/>
                            </w:tcBorders>
                            <w:shd w:val="clear" w:color="auto" w:fill="auto"/>
                            <w:noWrap/>
                            <w:vAlign w:val="center"/>
                            <w:hideMark/>
                          </w:tcPr>
                          <w:p w14:paraId="2CC06DC5" w14:textId="22EE020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400,000</w:t>
                            </w:r>
                          </w:p>
                        </w:tc>
                        <w:tc>
                          <w:tcPr>
                            <w:tcW w:w="544" w:type="dxa"/>
                            <w:tcBorders>
                              <w:top w:val="nil"/>
                              <w:left w:val="nil"/>
                              <w:bottom w:val="single" w:sz="4" w:space="0" w:color="auto"/>
                              <w:right w:val="single" w:sz="4" w:space="0" w:color="auto"/>
                            </w:tcBorders>
                            <w:shd w:val="clear" w:color="auto" w:fill="auto"/>
                            <w:noWrap/>
                            <w:vAlign w:val="center"/>
                            <w:hideMark/>
                          </w:tcPr>
                          <w:p w14:paraId="6D3FFA20"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4A6B9C7A" w14:textId="54A17595"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130,000</w:t>
                            </w:r>
                          </w:p>
                        </w:tc>
                      </w:tr>
                      <w:tr w:rsidR="00503EEC" w:rsidRPr="008743E6" w14:paraId="5C35907D"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5C146A2A"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月收容之平均日量超過每日核准量</w:t>
                            </w:r>
                          </w:p>
                        </w:tc>
                        <w:tc>
                          <w:tcPr>
                            <w:tcW w:w="544" w:type="dxa"/>
                            <w:tcBorders>
                              <w:top w:val="nil"/>
                              <w:left w:val="nil"/>
                              <w:bottom w:val="single" w:sz="4" w:space="0" w:color="auto"/>
                              <w:right w:val="single" w:sz="4" w:space="0" w:color="auto"/>
                            </w:tcBorders>
                            <w:shd w:val="clear" w:color="auto" w:fill="auto"/>
                            <w:noWrap/>
                            <w:vAlign w:val="center"/>
                            <w:hideMark/>
                          </w:tcPr>
                          <w:p w14:paraId="1639B6FC"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5</w:t>
                            </w:r>
                          </w:p>
                        </w:tc>
                        <w:tc>
                          <w:tcPr>
                            <w:tcW w:w="1176" w:type="dxa"/>
                            <w:tcBorders>
                              <w:top w:val="nil"/>
                              <w:left w:val="nil"/>
                              <w:bottom w:val="single" w:sz="4" w:space="0" w:color="auto"/>
                              <w:right w:val="single" w:sz="4" w:space="0" w:color="auto"/>
                            </w:tcBorders>
                            <w:shd w:val="clear" w:color="auto" w:fill="auto"/>
                            <w:noWrap/>
                            <w:vAlign w:val="center"/>
                            <w:hideMark/>
                          </w:tcPr>
                          <w:p w14:paraId="3F2DA056" w14:textId="5787D95F"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390,000</w:t>
                            </w:r>
                          </w:p>
                        </w:tc>
                        <w:tc>
                          <w:tcPr>
                            <w:tcW w:w="544" w:type="dxa"/>
                            <w:tcBorders>
                              <w:top w:val="nil"/>
                              <w:left w:val="nil"/>
                              <w:bottom w:val="single" w:sz="4" w:space="0" w:color="auto"/>
                              <w:right w:val="single" w:sz="4" w:space="0" w:color="auto"/>
                            </w:tcBorders>
                            <w:shd w:val="clear" w:color="auto" w:fill="auto"/>
                            <w:noWrap/>
                            <w:vAlign w:val="center"/>
                            <w:hideMark/>
                          </w:tcPr>
                          <w:p w14:paraId="546CE553"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0A67212" w14:textId="23F71EC6"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80,000</w:t>
                            </w:r>
                          </w:p>
                        </w:tc>
                        <w:tc>
                          <w:tcPr>
                            <w:tcW w:w="544" w:type="dxa"/>
                            <w:tcBorders>
                              <w:top w:val="nil"/>
                              <w:left w:val="nil"/>
                              <w:bottom w:val="single" w:sz="4" w:space="0" w:color="auto"/>
                              <w:right w:val="single" w:sz="4" w:space="0" w:color="auto"/>
                            </w:tcBorders>
                            <w:shd w:val="clear" w:color="auto" w:fill="auto"/>
                            <w:noWrap/>
                            <w:vAlign w:val="center"/>
                            <w:hideMark/>
                          </w:tcPr>
                          <w:p w14:paraId="3C73235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4</w:t>
                            </w:r>
                          </w:p>
                        </w:tc>
                        <w:tc>
                          <w:tcPr>
                            <w:tcW w:w="1176" w:type="dxa"/>
                            <w:tcBorders>
                              <w:top w:val="nil"/>
                              <w:left w:val="nil"/>
                              <w:bottom w:val="single" w:sz="4" w:space="0" w:color="auto"/>
                              <w:right w:val="single" w:sz="4" w:space="0" w:color="auto"/>
                            </w:tcBorders>
                            <w:shd w:val="clear" w:color="auto" w:fill="auto"/>
                            <w:noWrap/>
                            <w:vAlign w:val="center"/>
                            <w:hideMark/>
                          </w:tcPr>
                          <w:p w14:paraId="281F6B64" w14:textId="353E9CB9"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310,000</w:t>
                            </w:r>
                          </w:p>
                        </w:tc>
                        <w:tc>
                          <w:tcPr>
                            <w:tcW w:w="544" w:type="dxa"/>
                            <w:tcBorders>
                              <w:top w:val="nil"/>
                              <w:left w:val="nil"/>
                              <w:bottom w:val="single" w:sz="4" w:space="0" w:color="auto"/>
                              <w:right w:val="single" w:sz="4" w:space="0" w:color="auto"/>
                            </w:tcBorders>
                            <w:shd w:val="clear" w:color="auto" w:fill="auto"/>
                            <w:noWrap/>
                            <w:vAlign w:val="center"/>
                            <w:hideMark/>
                          </w:tcPr>
                          <w:p w14:paraId="5867AA4D"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1BFD370C"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r>
                      <w:tr w:rsidR="00503EEC" w:rsidRPr="008743E6" w14:paraId="0A79B347"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0DF4F00B"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收受無證明之</w:t>
                            </w:r>
                            <w:r w:rsidRPr="004A6EBB">
                              <w:rPr>
                                <w:rFonts w:ascii="標楷體" w:eastAsia="標楷體" w:hAnsi="標楷體" w:cs="新細明體" w:hint="eastAsia"/>
                                <w:color w:val="000000"/>
                                <w:kern w:val="0"/>
                                <w:sz w:val="20"/>
                                <w:szCs w:val="20"/>
                              </w:rPr>
                              <w:t>營建賸餘土石方</w:t>
                            </w:r>
                          </w:p>
                        </w:tc>
                        <w:tc>
                          <w:tcPr>
                            <w:tcW w:w="544" w:type="dxa"/>
                            <w:tcBorders>
                              <w:top w:val="nil"/>
                              <w:left w:val="nil"/>
                              <w:bottom w:val="single" w:sz="4" w:space="0" w:color="auto"/>
                              <w:right w:val="single" w:sz="4" w:space="0" w:color="auto"/>
                            </w:tcBorders>
                            <w:shd w:val="clear" w:color="auto" w:fill="auto"/>
                            <w:noWrap/>
                            <w:vAlign w:val="center"/>
                            <w:hideMark/>
                          </w:tcPr>
                          <w:p w14:paraId="08A9874D" w14:textId="77777777" w:rsidR="00503EEC" w:rsidRPr="00DF3628"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DF3628">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6AB85C61" w14:textId="5CC8D218"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180,000</w:t>
                            </w:r>
                          </w:p>
                        </w:tc>
                        <w:tc>
                          <w:tcPr>
                            <w:tcW w:w="544" w:type="dxa"/>
                            <w:tcBorders>
                              <w:top w:val="nil"/>
                              <w:left w:val="nil"/>
                              <w:bottom w:val="single" w:sz="4" w:space="0" w:color="auto"/>
                              <w:right w:val="single" w:sz="4" w:space="0" w:color="auto"/>
                            </w:tcBorders>
                            <w:shd w:val="clear" w:color="auto" w:fill="auto"/>
                            <w:noWrap/>
                            <w:vAlign w:val="center"/>
                            <w:hideMark/>
                          </w:tcPr>
                          <w:p w14:paraId="3DBCD30D"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0FF95D1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544" w:type="dxa"/>
                            <w:tcBorders>
                              <w:top w:val="nil"/>
                              <w:left w:val="nil"/>
                              <w:bottom w:val="single" w:sz="4" w:space="0" w:color="auto"/>
                              <w:right w:val="single" w:sz="4" w:space="0" w:color="auto"/>
                            </w:tcBorders>
                            <w:shd w:val="clear" w:color="auto" w:fill="auto"/>
                            <w:noWrap/>
                            <w:vAlign w:val="center"/>
                            <w:hideMark/>
                          </w:tcPr>
                          <w:p w14:paraId="6C74D3C8"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58ED81BC" w14:textId="3374C215"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60,000</w:t>
                            </w:r>
                          </w:p>
                        </w:tc>
                        <w:tc>
                          <w:tcPr>
                            <w:tcW w:w="544" w:type="dxa"/>
                            <w:tcBorders>
                              <w:top w:val="nil"/>
                              <w:left w:val="nil"/>
                              <w:bottom w:val="single" w:sz="4" w:space="0" w:color="auto"/>
                              <w:right w:val="single" w:sz="4" w:space="0" w:color="auto"/>
                            </w:tcBorders>
                            <w:shd w:val="clear" w:color="auto" w:fill="auto"/>
                            <w:noWrap/>
                            <w:vAlign w:val="center"/>
                            <w:hideMark/>
                          </w:tcPr>
                          <w:p w14:paraId="2A9700A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2</w:t>
                            </w:r>
                          </w:p>
                        </w:tc>
                        <w:tc>
                          <w:tcPr>
                            <w:tcW w:w="1176" w:type="dxa"/>
                            <w:tcBorders>
                              <w:top w:val="nil"/>
                              <w:left w:val="nil"/>
                              <w:bottom w:val="single" w:sz="4" w:space="0" w:color="auto"/>
                              <w:right w:val="single" w:sz="4" w:space="0" w:color="auto"/>
                            </w:tcBorders>
                            <w:shd w:val="clear" w:color="auto" w:fill="auto"/>
                            <w:noWrap/>
                            <w:vAlign w:val="center"/>
                            <w:hideMark/>
                          </w:tcPr>
                          <w:p w14:paraId="7E01146E" w14:textId="2DEF9EEA"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120,000</w:t>
                            </w:r>
                          </w:p>
                        </w:tc>
                      </w:tr>
                      <w:tr w:rsidR="00503EEC" w:rsidRPr="008743E6" w14:paraId="3C665354"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79DF733F"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收容堆置之土石方高度超出核定高度</w:t>
                            </w:r>
                          </w:p>
                        </w:tc>
                        <w:tc>
                          <w:tcPr>
                            <w:tcW w:w="544" w:type="dxa"/>
                            <w:tcBorders>
                              <w:top w:val="nil"/>
                              <w:left w:val="nil"/>
                              <w:bottom w:val="single" w:sz="4" w:space="0" w:color="auto"/>
                              <w:right w:val="single" w:sz="4" w:space="0" w:color="auto"/>
                            </w:tcBorders>
                            <w:shd w:val="clear" w:color="auto" w:fill="auto"/>
                            <w:noWrap/>
                            <w:vAlign w:val="center"/>
                            <w:hideMark/>
                          </w:tcPr>
                          <w:p w14:paraId="0C552A88"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3A4D5396" w14:textId="465801FA"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438C7377"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E366B20" w14:textId="1330F008"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08B8B51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310826F9"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544" w:type="dxa"/>
                            <w:tcBorders>
                              <w:top w:val="nil"/>
                              <w:left w:val="nil"/>
                              <w:bottom w:val="single" w:sz="4" w:space="0" w:color="auto"/>
                              <w:right w:val="single" w:sz="4" w:space="0" w:color="auto"/>
                            </w:tcBorders>
                            <w:shd w:val="clear" w:color="auto" w:fill="auto"/>
                            <w:noWrap/>
                            <w:vAlign w:val="center"/>
                            <w:hideMark/>
                          </w:tcPr>
                          <w:p w14:paraId="20CBDC5A"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c>
                          <w:tcPr>
                            <w:tcW w:w="1176" w:type="dxa"/>
                            <w:tcBorders>
                              <w:top w:val="nil"/>
                              <w:left w:val="nil"/>
                              <w:bottom w:val="single" w:sz="4" w:space="0" w:color="auto"/>
                              <w:right w:val="single" w:sz="4" w:space="0" w:color="auto"/>
                            </w:tcBorders>
                            <w:shd w:val="clear" w:color="auto" w:fill="auto"/>
                            <w:noWrap/>
                            <w:vAlign w:val="center"/>
                            <w:hideMark/>
                          </w:tcPr>
                          <w:p w14:paraId="47D11D85"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743E6">
                              <w:rPr>
                                <w:rFonts w:ascii="標楷體" w:eastAsia="標楷體" w:hAnsi="標楷體" w:cs="新細明體" w:hint="eastAsia"/>
                                <w:color w:val="000000"/>
                                <w:kern w:val="0"/>
                                <w:sz w:val="20"/>
                                <w:szCs w:val="20"/>
                              </w:rPr>
                              <w:t xml:space="preserve">　</w:t>
                            </w:r>
                          </w:p>
                        </w:tc>
                      </w:tr>
                      <w:tr w:rsidR="00503EEC" w:rsidRPr="008743E6" w14:paraId="00CD41D5" w14:textId="77777777" w:rsidTr="00503EEC">
                        <w:trPr>
                          <w:trHeight w:val="397"/>
                          <w:jc w:val="center"/>
                        </w:trPr>
                        <w:tc>
                          <w:tcPr>
                            <w:tcW w:w="3340" w:type="dxa"/>
                            <w:tcBorders>
                              <w:top w:val="nil"/>
                              <w:left w:val="single" w:sz="4" w:space="0" w:color="auto"/>
                              <w:bottom w:val="single" w:sz="4" w:space="0" w:color="auto"/>
                              <w:right w:val="single" w:sz="4" w:space="0" w:color="auto"/>
                            </w:tcBorders>
                            <w:shd w:val="clear" w:color="auto" w:fill="auto"/>
                            <w:vAlign w:val="center"/>
                            <w:hideMark/>
                          </w:tcPr>
                          <w:p w14:paraId="3C979974" w14:textId="77777777" w:rsidR="00503EEC" w:rsidRPr="008743E6" w:rsidRDefault="00503EEC" w:rsidP="00503EEC">
                            <w:pPr>
                              <w:widowControl/>
                              <w:spacing w:line="360" w:lineRule="exac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收容堆置於核定之土地範圍外</w:t>
                            </w:r>
                          </w:p>
                        </w:tc>
                        <w:tc>
                          <w:tcPr>
                            <w:tcW w:w="544" w:type="dxa"/>
                            <w:tcBorders>
                              <w:top w:val="nil"/>
                              <w:left w:val="nil"/>
                              <w:bottom w:val="single" w:sz="4" w:space="0" w:color="auto"/>
                              <w:right w:val="single" w:sz="4" w:space="0" w:color="auto"/>
                            </w:tcBorders>
                            <w:shd w:val="clear" w:color="auto" w:fill="auto"/>
                            <w:noWrap/>
                            <w:vAlign w:val="center"/>
                            <w:hideMark/>
                          </w:tcPr>
                          <w:p w14:paraId="1EE6CC1D" w14:textId="77777777"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3</w:t>
                            </w:r>
                          </w:p>
                        </w:tc>
                        <w:tc>
                          <w:tcPr>
                            <w:tcW w:w="1176" w:type="dxa"/>
                            <w:tcBorders>
                              <w:top w:val="nil"/>
                              <w:left w:val="nil"/>
                              <w:bottom w:val="single" w:sz="4" w:space="0" w:color="auto"/>
                              <w:right w:val="single" w:sz="4" w:space="0" w:color="auto"/>
                            </w:tcBorders>
                            <w:shd w:val="clear" w:color="auto" w:fill="auto"/>
                            <w:noWrap/>
                            <w:vAlign w:val="center"/>
                            <w:hideMark/>
                          </w:tcPr>
                          <w:p w14:paraId="17312744" w14:textId="3CEEF51E" w:rsidR="00503EEC" w:rsidRPr="004B5965"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b/>
                                <w:bCs/>
                                <w:color w:val="000000"/>
                                <w:kern w:val="0"/>
                                <w:sz w:val="20"/>
                                <w:szCs w:val="20"/>
                              </w:rPr>
                            </w:pPr>
                            <w:r w:rsidRPr="004B5965">
                              <w:rPr>
                                <w:rFonts w:ascii="標楷體" w:eastAsia="標楷體" w:hAnsi="標楷體" w:cs="新細明體" w:hint="eastAsia"/>
                                <w:b/>
                                <w:bCs/>
                                <w:color w:val="000000"/>
                                <w:kern w:val="0"/>
                                <w:sz w:val="20"/>
                                <w:szCs w:val="20"/>
                              </w:rPr>
                              <w:t>50,000</w:t>
                            </w:r>
                          </w:p>
                        </w:tc>
                        <w:tc>
                          <w:tcPr>
                            <w:tcW w:w="544" w:type="dxa"/>
                            <w:tcBorders>
                              <w:top w:val="nil"/>
                              <w:left w:val="nil"/>
                              <w:bottom w:val="single" w:sz="4" w:space="0" w:color="auto"/>
                              <w:right w:val="single" w:sz="4" w:space="0" w:color="auto"/>
                            </w:tcBorders>
                            <w:shd w:val="clear" w:color="auto" w:fill="auto"/>
                            <w:noWrap/>
                            <w:vAlign w:val="center"/>
                            <w:hideMark/>
                          </w:tcPr>
                          <w:p w14:paraId="53BC0E0E"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70740B52" w14:textId="7DF9C4BB"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10,000</w:t>
                            </w:r>
                          </w:p>
                        </w:tc>
                        <w:tc>
                          <w:tcPr>
                            <w:tcW w:w="544" w:type="dxa"/>
                            <w:tcBorders>
                              <w:top w:val="nil"/>
                              <w:left w:val="nil"/>
                              <w:bottom w:val="single" w:sz="4" w:space="0" w:color="auto"/>
                              <w:right w:val="single" w:sz="4" w:space="0" w:color="auto"/>
                            </w:tcBorders>
                            <w:shd w:val="clear" w:color="auto" w:fill="auto"/>
                            <w:noWrap/>
                            <w:vAlign w:val="center"/>
                            <w:hideMark/>
                          </w:tcPr>
                          <w:p w14:paraId="2EE339A2"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5E26C49B" w14:textId="06543A5F"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30,000</w:t>
                            </w:r>
                          </w:p>
                        </w:tc>
                        <w:tc>
                          <w:tcPr>
                            <w:tcW w:w="544" w:type="dxa"/>
                            <w:tcBorders>
                              <w:top w:val="nil"/>
                              <w:left w:val="nil"/>
                              <w:bottom w:val="single" w:sz="4" w:space="0" w:color="auto"/>
                              <w:right w:val="single" w:sz="4" w:space="0" w:color="auto"/>
                            </w:tcBorders>
                            <w:shd w:val="clear" w:color="auto" w:fill="auto"/>
                            <w:noWrap/>
                            <w:vAlign w:val="center"/>
                            <w:hideMark/>
                          </w:tcPr>
                          <w:p w14:paraId="10515676" w14:textId="77777777"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w:t>
                            </w:r>
                          </w:p>
                        </w:tc>
                        <w:tc>
                          <w:tcPr>
                            <w:tcW w:w="1176" w:type="dxa"/>
                            <w:tcBorders>
                              <w:top w:val="nil"/>
                              <w:left w:val="nil"/>
                              <w:bottom w:val="single" w:sz="4" w:space="0" w:color="auto"/>
                              <w:right w:val="single" w:sz="4" w:space="0" w:color="auto"/>
                            </w:tcBorders>
                            <w:shd w:val="clear" w:color="auto" w:fill="auto"/>
                            <w:noWrap/>
                            <w:vAlign w:val="center"/>
                            <w:hideMark/>
                          </w:tcPr>
                          <w:p w14:paraId="1B6EB2C7" w14:textId="12EAD87E" w:rsidR="00503EEC" w:rsidRPr="008743E6" w:rsidRDefault="00503EEC" w:rsidP="00396F29">
                            <w:pPr>
                              <w:kinsoku w:val="0"/>
                              <w:overflowPunct w:val="0"/>
                              <w:autoSpaceDE w:val="0"/>
                              <w:autoSpaceDN w:val="0"/>
                              <w:adjustRightInd w:val="0"/>
                              <w:snapToGrid w:val="0"/>
                              <w:spacing w:line="360" w:lineRule="exact"/>
                              <w:ind w:rightChars="10" w:right="24"/>
                              <w:jc w:val="right"/>
                              <w:rPr>
                                <w:rFonts w:ascii="標楷體" w:eastAsia="標楷體" w:hAnsi="標楷體" w:cs="新細明體"/>
                                <w:color w:val="000000"/>
                                <w:kern w:val="0"/>
                                <w:sz w:val="20"/>
                                <w:szCs w:val="20"/>
                              </w:rPr>
                            </w:pPr>
                            <w:r w:rsidRPr="008743E6">
                              <w:rPr>
                                <w:rFonts w:ascii="標楷體" w:eastAsia="標楷體" w:hAnsi="標楷體" w:cs="新細明體" w:hint="eastAsia"/>
                                <w:color w:val="000000"/>
                                <w:kern w:val="0"/>
                                <w:sz w:val="20"/>
                                <w:szCs w:val="20"/>
                              </w:rPr>
                              <w:t>10,000</w:t>
                            </w:r>
                          </w:p>
                        </w:tc>
                      </w:tr>
                    </w:tbl>
                    <w:p w14:paraId="5D632B12" w14:textId="77777777" w:rsidR="00503EEC" w:rsidRPr="008743E6" w:rsidRDefault="00503EEC" w:rsidP="00503EEC">
                      <w:pPr>
                        <w:spacing w:line="240" w:lineRule="exact"/>
                        <w:ind w:leftChars="-40" w:left="-96"/>
                        <w:rPr>
                          <w:rFonts w:ascii="標楷體" w:eastAsia="標楷體" w:hAnsi="標楷體"/>
                          <w:sz w:val="18"/>
                          <w:szCs w:val="18"/>
                        </w:rPr>
                      </w:pPr>
                      <w:r w:rsidRPr="008743E6">
                        <w:rPr>
                          <w:rFonts w:ascii="標楷體" w:eastAsia="標楷體" w:hAnsi="標楷體" w:hint="eastAsia"/>
                          <w:sz w:val="18"/>
                          <w:szCs w:val="18"/>
                        </w:rPr>
                        <w:t>資料來源：整理自臺南市政府工務局提供資料。</w:t>
                      </w:r>
                    </w:p>
                  </w:txbxContent>
                </v:textbox>
                <w10:wrap type="square" anchorx="margin" anchory="margin"/>
              </v:shape>
            </w:pict>
          </mc:Fallback>
        </mc:AlternateContent>
      </w:r>
      <w:r w:rsidR="001B31C2" w:rsidRPr="00B957DB">
        <w:rPr>
          <w:rFonts w:ascii="標楷體" w:eastAsia="標楷體" w:hAnsi="標楷體" w:cs="新細明體" w:hint="eastAsia"/>
          <w:b/>
          <w:noProof/>
          <w:kern w:val="0"/>
          <w:sz w:val="28"/>
          <w:szCs w:val="28"/>
        </w:rPr>
        <w:t>4.為維護公共秩序及市容觀瞻，辦理廣告物管理作業，惟優先查處案件多派工拆除後逕予結案未依規定裁處，或間有廣告物未經審核及繳納規費即逕行設置，或已達應申領雜項使用執照標準卻未辦理申請，或已逾許可證有效期限卻未重新申請或拆除等，尚待檢討改善。</w:t>
      </w:r>
    </w:p>
    <w:p w14:paraId="0829A1C8" w14:textId="44AD6DDA" w:rsidR="001B31C2" w:rsidRPr="00B957DB" w:rsidRDefault="001B31C2" w:rsidP="002027D4">
      <w:pPr>
        <w:overflowPunct w:val="0"/>
        <w:snapToGrid w:val="0"/>
        <w:spacing w:line="470" w:lineRule="exact"/>
        <w:ind w:firstLineChars="200" w:firstLine="480"/>
        <w:jc w:val="both"/>
        <w:rPr>
          <w:rFonts w:ascii="標楷體" w:eastAsia="標楷體" w:hAnsi="標楷體" w:cs="新細明體"/>
          <w:b/>
          <w:noProof/>
          <w:kern w:val="0"/>
          <w:sz w:val="28"/>
          <w:szCs w:val="28"/>
        </w:rPr>
      </w:pPr>
      <w:r w:rsidRPr="00B957DB">
        <w:rPr>
          <w:rFonts w:ascii="標楷體" w:eastAsia="標楷體" w:hAnsi="標楷體" w:cs="新細明體" w:hint="eastAsia"/>
          <w:noProof/>
          <w:kern w:val="0"/>
          <w:szCs w:val="24"/>
          <w:lang w:val="zh-TW"/>
        </w:rPr>
        <mc:AlternateContent>
          <mc:Choice Requires="wpg">
            <w:drawing>
              <wp:anchor distT="0" distB="0" distL="114300" distR="114300" simplePos="0" relativeHeight="251732992" behindDoc="1" locked="0" layoutInCell="1" allowOverlap="1" wp14:anchorId="61D70AD2" wp14:editId="205C4BD0">
                <wp:simplePos x="0" y="0"/>
                <wp:positionH relativeFrom="margin">
                  <wp:align>right</wp:align>
                </wp:positionH>
                <wp:positionV relativeFrom="margin">
                  <wp:posOffset>5156200</wp:posOffset>
                </wp:positionV>
                <wp:extent cx="3592800" cy="2786400"/>
                <wp:effectExtent l="0" t="0" r="0" b="0"/>
                <wp:wrapSquare wrapText="bothSides"/>
                <wp:docPr id="319" name="群組 319"/>
                <wp:cNvGraphicFramePr/>
                <a:graphic xmlns:a="http://schemas.openxmlformats.org/drawingml/2006/main">
                  <a:graphicData uri="http://schemas.microsoft.com/office/word/2010/wordprocessingGroup">
                    <wpg:wgp>
                      <wpg:cNvGrpSpPr/>
                      <wpg:grpSpPr>
                        <a:xfrm>
                          <a:off x="0" y="0"/>
                          <a:ext cx="3592800" cy="2786400"/>
                          <a:chOff x="0" y="0"/>
                          <a:chExt cx="3413932" cy="2888336"/>
                        </a:xfrm>
                      </wpg:grpSpPr>
                      <wps:wsp>
                        <wps:cNvPr id="321" name="文字方塊 2"/>
                        <wps:cNvSpPr txBox="1">
                          <a:spLocks noChangeArrowheads="1"/>
                        </wps:cNvSpPr>
                        <wps:spPr bwMode="auto">
                          <a:xfrm>
                            <a:off x="0" y="0"/>
                            <a:ext cx="3388544" cy="2888336"/>
                          </a:xfrm>
                          <a:prstGeom prst="rect">
                            <a:avLst/>
                          </a:prstGeom>
                          <a:noFill/>
                          <a:ln w="9525">
                            <a:noFill/>
                            <a:miter lim="800000"/>
                            <a:headEnd/>
                            <a:tailEnd/>
                          </a:ln>
                        </wps:spPr>
                        <wps:txbx>
                          <w:txbxContent>
                            <w:p w14:paraId="23386660" w14:textId="77777777" w:rsidR="001B31C2" w:rsidRPr="00EC5769" w:rsidRDefault="001B31C2" w:rsidP="001B31C2">
                              <w:pPr>
                                <w:jc w:val="center"/>
                                <w:rPr>
                                  <w:rFonts w:ascii="標楷體" w:eastAsia="標楷體" w:hAnsi="標楷體"/>
                                  <w:b/>
                                  <w:bCs/>
                                </w:rPr>
                              </w:pPr>
                              <w:r w:rsidRPr="00DB28E5">
                                <w:rPr>
                                  <w:rFonts w:ascii="標楷體" w:eastAsia="標楷體" w:hAnsi="標楷體" w:hint="eastAsia"/>
                                  <w:b/>
                                  <w:bCs/>
                                </w:rPr>
                                <w:t>圖1</w:t>
                              </w:r>
                              <w:r>
                                <w:rPr>
                                  <w:rFonts w:ascii="標楷體" w:eastAsia="標楷體" w:hAnsi="標楷體" w:cs="新細明體" w:hint="eastAsia"/>
                                  <w:noProof/>
                                  <w:kern w:val="0"/>
                                  <w:szCs w:val="24"/>
                                </w:rPr>
                                <w:t xml:space="preserve">　</w:t>
                              </w:r>
                              <w:r w:rsidRPr="00EC5769">
                                <w:rPr>
                                  <w:rFonts w:ascii="標楷體" w:eastAsia="標楷體" w:hAnsi="標楷體" w:hint="eastAsia"/>
                                  <w:b/>
                                  <w:bCs/>
                                </w:rPr>
                                <w:t>廣告</w:t>
                              </w:r>
                              <w:r>
                                <w:rPr>
                                  <w:rFonts w:ascii="標楷體" w:eastAsia="標楷體" w:hAnsi="標楷體" w:hint="eastAsia"/>
                                  <w:b/>
                                  <w:bCs/>
                                </w:rPr>
                                <w:t>物</w:t>
                              </w:r>
                              <w:r w:rsidRPr="00EC5769">
                                <w:rPr>
                                  <w:rFonts w:ascii="標楷體" w:eastAsia="標楷體" w:hAnsi="標楷體" w:hint="eastAsia"/>
                                  <w:b/>
                                  <w:bCs/>
                                </w:rPr>
                                <w:t>許可證核發件數</w:t>
                              </w:r>
                            </w:p>
                            <w:p w14:paraId="45BC2493" w14:textId="77777777" w:rsidR="001B31C2" w:rsidRDefault="001B31C2" w:rsidP="001B31C2">
                              <w:r>
                                <w:rPr>
                                  <w:noProof/>
                                </w:rPr>
                                <w:drawing>
                                  <wp:inline distT="0" distB="0" distL="0" distR="0" wp14:anchorId="675331F7" wp14:editId="7DB0B847">
                                    <wp:extent cx="3114136" cy="2087245"/>
                                    <wp:effectExtent l="0" t="0" r="0" b="0"/>
                                    <wp:docPr id="326" name="圖表 326">
                                      <a:extLst xmlns:a="http://schemas.openxmlformats.org/drawingml/2006/main">
                                        <a:ext uri="{FF2B5EF4-FFF2-40B4-BE49-F238E27FC236}">
                                          <a16:creationId xmlns:a16="http://schemas.microsoft.com/office/drawing/2014/main" id="{E6D9A4ED-9417-4287-B3F3-35846292CB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DD401FA" w14:textId="77777777" w:rsidR="001B31C2" w:rsidRPr="00CF5D1A" w:rsidRDefault="001B31C2" w:rsidP="001B31C2">
                              <w:pPr>
                                <w:snapToGrid w:val="0"/>
                                <w:spacing w:line="160" w:lineRule="exact"/>
                                <w:rPr>
                                  <w:rFonts w:ascii="標楷體" w:eastAsia="標楷體" w:hAnsi="標楷體"/>
                                  <w:sz w:val="18"/>
                                  <w:szCs w:val="18"/>
                                </w:rPr>
                              </w:pPr>
                              <w:r w:rsidRPr="00CF5D1A">
                                <w:rPr>
                                  <w:rFonts w:ascii="標楷體" w:eastAsia="標楷體" w:hAnsi="標楷體" w:hint="eastAsia"/>
                                  <w:sz w:val="18"/>
                                  <w:szCs w:val="18"/>
                                </w:rPr>
                                <w:t>資料來源</w:t>
                              </w:r>
                              <w:r>
                                <w:rPr>
                                  <w:rFonts w:ascii="標楷體" w:eastAsia="標楷體" w:hAnsi="標楷體" w:hint="eastAsia"/>
                                  <w:sz w:val="18"/>
                                  <w:szCs w:val="18"/>
                                </w:rPr>
                                <w:t>：整理自臺南市政府工務局提供資料。</w:t>
                              </w:r>
                            </w:p>
                          </w:txbxContent>
                        </wps:txbx>
                        <wps:bodyPr rot="0" vert="horz" wrap="square" lIns="91440" tIns="45720" rIns="91440" bIns="45720" anchor="t" anchorCtr="0">
                          <a:noAutofit/>
                        </wps:bodyPr>
                      </wps:wsp>
                      <wps:wsp>
                        <wps:cNvPr id="322" name="文字方塊 2"/>
                        <wps:cNvSpPr txBox="1">
                          <a:spLocks noChangeArrowheads="1"/>
                        </wps:cNvSpPr>
                        <wps:spPr bwMode="auto">
                          <a:xfrm>
                            <a:off x="2952922" y="2312338"/>
                            <a:ext cx="461010" cy="255905"/>
                          </a:xfrm>
                          <a:prstGeom prst="rect">
                            <a:avLst/>
                          </a:prstGeom>
                          <a:noFill/>
                          <a:ln w="9525">
                            <a:noFill/>
                            <a:miter lim="800000"/>
                            <a:headEnd/>
                            <a:tailEnd/>
                          </a:ln>
                        </wps:spPr>
                        <wps:txbx>
                          <w:txbxContent>
                            <w:p w14:paraId="7F9A7D0A" w14:textId="77777777" w:rsidR="001B31C2" w:rsidRPr="00A25D04" w:rsidRDefault="001B31C2" w:rsidP="001B31C2">
                              <w:pPr>
                                <w:spacing w:line="200" w:lineRule="exact"/>
                                <w:rPr>
                                  <w:rFonts w:ascii="標楷體" w:eastAsia="標楷體" w:hAnsi="標楷體"/>
                                  <w:sz w:val="20"/>
                                  <w:szCs w:val="20"/>
                                </w:rPr>
                              </w:pPr>
                              <w:r w:rsidRPr="00A25D04">
                                <w:rPr>
                                  <w:rFonts w:ascii="標楷體" w:eastAsia="標楷體" w:hAnsi="標楷體" w:hint="eastAsia"/>
                                  <w:sz w:val="20"/>
                                  <w:szCs w:val="20"/>
                                </w:rPr>
                                <w:t>年度</w:t>
                              </w:r>
                            </w:p>
                          </w:txbxContent>
                        </wps:txbx>
                        <wps:bodyPr rot="0" vert="horz" wrap="square" lIns="91440" tIns="45720" rIns="91440" bIns="45720" anchor="t" anchorCtr="0">
                          <a:noAutofit/>
                        </wps:bodyPr>
                      </wps:wsp>
                      <wps:wsp>
                        <wps:cNvPr id="323" name="文字方塊 2"/>
                        <wps:cNvSpPr txBox="1">
                          <a:spLocks noChangeArrowheads="1"/>
                        </wps:cNvSpPr>
                        <wps:spPr bwMode="auto">
                          <a:xfrm>
                            <a:off x="57150" y="352425"/>
                            <a:ext cx="301625" cy="232410"/>
                          </a:xfrm>
                          <a:prstGeom prst="rect">
                            <a:avLst/>
                          </a:prstGeom>
                          <a:noFill/>
                          <a:ln w="9525">
                            <a:noFill/>
                            <a:miter lim="800000"/>
                            <a:headEnd/>
                            <a:tailEnd/>
                          </a:ln>
                        </wps:spPr>
                        <wps:txbx>
                          <w:txbxContent>
                            <w:p w14:paraId="19C8D582" w14:textId="77777777" w:rsidR="001B31C2" w:rsidRPr="00A25D04" w:rsidRDefault="001B31C2" w:rsidP="001B31C2">
                              <w:pPr>
                                <w:spacing w:line="200" w:lineRule="exact"/>
                                <w:rPr>
                                  <w:rFonts w:ascii="標楷體" w:eastAsia="標楷體" w:hAnsi="標楷體"/>
                                  <w:sz w:val="20"/>
                                  <w:szCs w:val="20"/>
                                </w:rPr>
                              </w:pPr>
                              <w:r>
                                <w:rPr>
                                  <w:rFonts w:ascii="標楷體" w:eastAsia="標楷體" w:hAnsi="標楷體" w:hint="eastAsia"/>
                                  <w:sz w:val="20"/>
                                  <w:szCs w:val="20"/>
                                </w:rPr>
                                <w:t>件</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D70AD2" id="群組 319" o:spid="_x0000_s1184" style="position:absolute;left:0;text-align:left;margin-left:231.7pt;margin-top:406pt;width:282.9pt;height:219.4pt;z-index:-251583488;mso-position-horizontal:right;mso-position-horizontal-relative:margin;mso-position-vertical-relative:margin;mso-width-relative:margin;mso-height-relative:margin" coordsize="34139,28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21/wIAACwKAAAOAAAAZHJzL2Uyb0RvYy54bWzkVstu1DAU3SPxD5b3NJPXNBM1U5W+hFSg&#10;UuEDPI7zEIkdbE8zZY2ExAeUNRJblizY8Ddtf4NrezIdtUJCRUKDmEXGj9ybe88599o7u4u2QedM&#10;qlrwDPtbI4wYpyKveZnh16+OniQYKU14ThrBWYYvmMK708ePdvouZYGoRJMzicAJV2nfZbjSuks9&#10;T9GKtURtiY5x2CyEbImGqSy9XJIevLeNF4xGY68XMu+koEwpWD1wm3hq/RcFo/plUSimUZNhiE3b&#10;p7TPmXl60x2SlpJ0VU2XYZAHRNGSmsNHV64OiCZoLut7rtqaSqFEobeoaD1RFDVlNgfIxh/dyeZY&#10;inlncynTvuxWMAG0d3B6sFv64vxUojrPcOhPMOKkBZJufny5+fYemRXAp+/KFF47lt1ZdyqXC6Wb&#10;mZQXhWzNPySDFhbZixWybKERhcUwngTJCAigsBdsJ+MIJhZ7WgFB9+xodThYRn44CYOlZZIkYTg2&#10;lt7wYc/Etwqn70BH6hYq9WdQnVWkY5YBZTAYoAr8Aarryw9XXz9dX36/+vwRBQ4u+6rBCunFUwHZ&#10;+1YaqjsR9I1CXOxXhJdsT0rRV4zkEKNvUzLBw1eMqYFdpco4mfXPRQ6skLkW1tFvAR4mSRxFv4aN&#10;pJ1U+piJFplBhiXUinVPzk+UdggPrxh6uTiqm8Zy1nDUZ3gSB7E1WNtpaw3l3NRthoFu+DmSTZaH&#10;PLfGmtSNGwOFDQcmh0xdznoxW1hB+n404DkT+QUgIYWrX+g3MKiEfIdRD7WbYfV2TiTDqHnGAc2J&#10;H0Wm2O0kircDmMj1ndn6DuEUXGVYY+SG+9o2CJf0HqBe1BYPE6eLZBk0CM3F/BcUBxXginMDFBcA&#10;9ZMAIjLFHPpBGCaO56Hco7EP3WwpvjiejGKr76Fk/wXt2YhvGf+vtRdukPbibT8GZYHywjiIoAPZ&#10;pjIILxz5Y1hzx0wYRCBC18mGnjl0tM1tevZ023Th2UMXriT2HF5en8ydZ31um+TtJW/6EwAA//8D&#10;AFBLAwQUAAYACAAAACEAexfCKN8AAAAJAQAADwAAAGRycy9kb3ducmV2LnhtbEyPQWuDQBCF74X8&#10;h2UKvTWrFoNY1xBC2lMoNAmU3jbuRCXurLgbNf++01N7m8d7vHlfsZ5tJ0YcfOtIQbyMQCBVzrRU&#10;Kzgd354zED5oMrpzhAru6GFdLh4KnRs30SeOh1ALLiGfawVNCH0upa8atNovXY/E3sUNVgeWQy3N&#10;oCcut51MomglrW6JPzS6x22D1fVwswreJz1tXuLduL9etvfvY/rxtY9RqafHefMKIuAc/sLwO5+n&#10;Q8mbzu5GxotOAYMEBVmc8MF2ukqZ5My5JI0ykGUh/xOUPwAAAP//AwBQSwECLQAUAAYACAAAACEA&#10;toM4kv4AAADhAQAAEwAAAAAAAAAAAAAAAAAAAAAAW0NvbnRlbnRfVHlwZXNdLnhtbFBLAQItABQA&#10;BgAIAAAAIQA4/SH/1gAAAJQBAAALAAAAAAAAAAAAAAAAAC8BAABfcmVscy8ucmVsc1BLAQItABQA&#10;BgAIAAAAIQDSoP21/wIAACwKAAAOAAAAAAAAAAAAAAAAAC4CAABkcnMvZTJvRG9jLnhtbFBLAQIt&#10;ABQABgAIAAAAIQB7F8Io3wAAAAkBAAAPAAAAAAAAAAAAAAAAAFkFAABkcnMvZG93bnJldi54bWxQ&#10;SwUGAAAAAAQABADzAAAAZQYAAAAA&#10;">
                <v:shape id="_x0000_s1185" type="#_x0000_t202" style="position:absolute;width:33885;height:2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14:paraId="23386660" w14:textId="77777777" w:rsidR="001B31C2" w:rsidRPr="00EC5769" w:rsidRDefault="001B31C2" w:rsidP="001B31C2">
                        <w:pPr>
                          <w:jc w:val="center"/>
                          <w:rPr>
                            <w:rFonts w:ascii="標楷體" w:eastAsia="標楷體" w:hAnsi="標楷體"/>
                            <w:b/>
                            <w:bCs/>
                          </w:rPr>
                        </w:pPr>
                        <w:r w:rsidRPr="00DB28E5">
                          <w:rPr>
                            <w:rFonts w:ascii="標楷體" w:eastAsia="標楷體" w:hAnsi="標楷體" w:hint="eastAsia"/>
                            <w:b/>
                            <w:bCs/>
                          </w:rPr>
                          <w:t>圖1</w:t>
                        </w:r>
                        <w:r>
                          <w:rPr>
                            <w:rFonts w:ascii="標楷體" w:eastAsia="標楷體" w:hAnsi="標楷體" w:cs="新細明體" w:hint="eastAsia"/>
                            <w:noProof/>
                            <w:kern w:val="0"/>
                            <w:szCs w:val="24"/>
                          </w:rPr>
                          <w:t xml:space="preserve">　</w:t>
                        </w:r>
                        <w:r w:rsidRPr="00EC5769">
                          <w:rPr>
                            <w:rFonts w:ascii="標楷體" w:eastAsia="標楷體" w:hAnsi="標楷體" w:hint="eastAsia"/>
                            <w:b/>
                            <w:bCs/>
                          </w:rPr>
                          <w:t>廣告</w:t>
                        </w:r>
                        <w:r>
                          <w:rPr>
                            <w:rFonts w:ascii="標楷體" w:eastAsia="標楷體" w:hAnsi="標楷體" w:hint="eastAsia"/>
                            <w:b/>
                            <w:bCs/>
                          </w:rPr>
                          <w:t>物</w:t>
                        </w:r>
                        <w:r w:rsidRPr="00EC5769">
                          <w:rPr>
                            <w:rFonts w:ascii="標楷體" w:eastAsia="標楷體" w:hAnsi="標楷體" w:hint="eastAsia"/>
                            <w:b/>
                            <w:bCs/>
                          </w:rPr>
                          <w:t>許可證核發件數</w:t>
                        </w:r>
                      </w:p>
                      <w:p w14:paraId="45BC2493" w14:textId="77777777" w:rsidR="001B31C2" w:rsidRDefault="001B31C2" w:rsidP="001B31C2">
                        <w:r>
                          <w:rPr>
                            <w:noProof/>
                          </w:rPr>
                          <w:drawing>
                            <wp:inline distT="0" distB="0" distL="0" distR="0" wp14:anchorId="675331F7" wp14:editId="7DB0B847">
                              <wp:extent cx="3114136" cy="2087245"/>
                              <wp:effectExtent l="0" t="0" r="0" b="0"/>
                              <wp:docPr id="326" name="圖表 326">
                                <a:extLst xmlns:a="http://schemas.openxmlformats.org/drawingml/2006/main">
                                  <a:ext uri="{FF2B5EF4-FFF2-40B4-BE49-F238E27FC236}">
                                    <a16:creationId xmlns:a16="http://schemas.microsoft.com/office/drawing/2014/main" id="{E6D9A4ED-9417-4287-B3F3-35846292CB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DD401FA" w14:textId="77777777" w:rsidR="001B31C2" w:rsidRPr="00CF5D1A" w:rsidRDefault="001B31C2" w:rsidP="001B31C2">
                        <w:pPr>
                          <w:snapToGrid w:val="0"/>
                          <w:spacing w:line="160" w:lineRule="exact"/>
                          <w:rPr>
                            <w:rFonts w:ascii="標楷體" w:eastAsia="標楷體" w:hAnsi="標楷體"/>
                            <w:sz w:val="18"/>
                            <w:szCs w:val="18"/>
                          </w:rPr>
                        </w:pPr>
                        <w:r w:rsidRPr="00CF5D1A">
                          <w:rPr>
                            <w:rFonts w:ascii="標楷體" w:eastAsia="標楷體" w:hAnsi="標楷體" w:hint="eastAsia"/>
                            <w:sz w:val="18"/>
                            <w:szCs w:val="18"/>
                          </w:rPr>
                          <w:t>資料來源</w:t>
                        </w:r>
                        <w:r>
                          <w:rPr>
                            <w:rFonts w:ascii="標楷體" w:eastAsia="標楷體" w:hAnsi="標楷體" w:hint="eastAsia"/>
                            <w:sz w:val="18"/>
                            <w:szCs w:val="18"/>
                          </w:rPr>
                          <w:t>：整理自臺南市政府工務局提供資料。</w:t>
                        </w:r>
                      </w:p>
                    </w:txbxContent>
                  </v:textbox>
                </v:shape>
                <v:shape id="_x0000_s1186" type="#_x0000_t202" style="position:absolute;left:29529;top:23123;width:4610;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7F9A7D0A" w14:textId="77777777" w:rsidR="001B31C2" w:rsidRPr="00A25D04" w:rsidRDefault="001B31C2" w:rsidP="001B31C2">
                        <w:pPr>
                          <w:spacing w:line="200" w:lineRule="exact"/>
                          <w:rPr>
                            <w:rFonts w:ascii="標楷體" w:eastAsia="標楷體" w:hAnsi="標楷體"/>
                            <w:sz w:val="20"/>
                            <w:szCs w:val="20"/>
                          </w:rPr>
                        </w:pPr>
                        <w:r w:rsidRPr="00A25D04">
                          <w:rPr>
                            <w:rFonts w:ascii="標楷體" w:eastAsia="標楷體" w:hAnsi="標楷體" w:hint="eastAsia"/>
                            <w:sz w:val="20"/>
                            <w:szCs w:val="20"/>
                          </w:rPr>
                          <w:t>年度</w:t>
                        </w:r>
                      </w:p>
                    </w:txbxContent>
                  </v:textbox>
                </v:shape>
                <v:shape id="_x0000_s1187" type="#_x0000_t202" style="position:absolute;left:571;top:3524;width:3016;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19C8D582" w14:textId="77777777" w:rsidR="001B31C2" w:rsidRPr="00A25D04" w:rsidRDefault="001B31C2" w:rsidP="001B31C2">
                        <w:pPr>
                          <w:spacing w:line="200" w:lineRule="exact"/>
                          <w:rPr>
                            <w:rFonts w:ascii="標楷體" w:eastAsia="標楷體" w:hAnsi="標楷體"/>
                            <w:sz w:val="20"/>
                            <w:szCs w:val="20"/>
                          </w:rPr>
                        </w:pPr>
                        <w:r>
                          <w:rPr>
                            <w:rFonts w:ascii="標楷體" w:eastAsia="標楷體" w:hAnsi="標楷體" w:hint="eastAsia"/>
                            <w:sz w:val="20"/>
                            <w:szCs w:val="20"/>
                          </w:rPr>
                          <w:t>件</w:t>
                        </w:r>
                      </w:p>
                    </w:txbxContent>
                  </v:textbox>
                </v:shape>
                <w10:wrap type="square" anchorx="margin" anchory="margin"/>
              </v:group>
            </w:pict>
          </mc:Fallback>
        </mc:AlternateContent>
      </w:r>
      <w:r w:rsidRPr="00B957DB">
        <w:rPr>
          <w:rFonts w:ascii="標楷體" w:eastAsia="標楷體" w:hAnsi="標楷體" w:cs="新細明體" w:hint="eastAsia"/>
          <w:noProof/>
          <w:kern w:val="0"/>
          <w:szCs w:val="24"/>
        </w:rPr>
        <w:t>該局為有效管理招牌廣告及樹立廣告（下稱廣告物），維護公共安全、交通秩序及都市景觀，於101年12月22日訂定「臺南市廣告物管理自治條例」，復於102年4月29日公布「臺南市招牌廣告及樹立廣告許可證收費標準」，以規範廣告物設置及相關規費徵收事宜。111至113年度廣告物許可證核發件數分別為105件、90件及128件（圖1）。經查其執行情形，核有：（1）該局訂頒相關規範，並委外辦理違規廣告物拆除作業，惟針對優先查處案件，係派工拆除後逕予結案，多未依規定裁處，亦未向違規行為人收取拆除費用，尚乏嚇阻效果；（2）間有廣告物未報經審核通過及繳納規費即逕行設置，甚有招租營利行為，或已達應申請雜項使用執照標準卻未辦理申請，或已逾許可證有效期限卻未依規定重新申請亦未拆除；（3）受理審查廣告物許可申請案件，惟間有部分案件設計圖說內容未依規定載明材料等完整資訊，或未標示許可證資訊；（4）辦理違規廣告物列管作業，惟部分案件列管多年遲未結案，或經多次通報列管仍未改善，或拆除後又再違規設置；（5）多數LED廣告牆核無申請許可證紀錄等情事，經函請</w:t>
      </w:r>
      <w:r w:rsidRPr="00B957DB">
        <w:rPr>
          <w:rFonts w:ascii="標楷體" w:eastAsia="標楷體" w:hAnsi="標楷體" w:cs="新細明體" w:hint="eastAsia"/>
          <w:noProof/>
          <w:kern w:val="0"/>
          <w:szCs w:val="24"/>
        </w:rPr>
        <w:lastRenderedPageBreak/>
        <w:t>檢討改善。據復：（1）將加強巡查危害公共安全之大型廣告物，依序補正行政程序及裁處；（2）將研議相關輔導或巡檢制度，並運用民間廣告物招租網站等資訊加強查核，以強化控管機制；（3）將落實審查機制，督促申請人確實改善；（4）將先發函限期改善，並強化列管機制；（5）將加強巡查LED廣告牆設置情形。</w:t>
      </w:r>
    </w:p>
    <w:p w14:paraId="40302C5B" w14:textId="77777777" w:rsidR="001B31C2" w:rsidRPr="00B957DB" w:rsidRDefault="001B31C2" w:rsidP="00C54D7F">
      <w:pPr>
        <w:overflowPunct w:val="0"/>
        <w:snapToGrid w:val="0"/>
        <w:spacing w:line="480" w:lineRule="exact"/>
        <w:ind w:firstLineChars="200" w:firstLine="561"/>
        <w:jc w:val="both"/>
        <w:rPr>
          <w:rFonts w:ascii="標楷體" w:eastAsia="標楷體" w:hAnsi="標楷體" w:cs="新細明體"/>
          <w:b/>
          <w:noProof/>
          <w:kern w:val="0"/>
          <w:sz w:val="28"/>
          <w:szCs w:val="28"/>
        </w:rPr>
      </w:pPr>
      <w:r w:rsidRPr="00B957DB">
        <w:rPr>
          <w:rFonts w:ascii="標楷體" w:eastAsia="標楷體" w:hAnsi="標楷體" w:cs="新細明體" w:hint="eastAsia"/>
          <w:b/>
          <w:noProof/>
          <w:kern w:val="0"/>
          <w:sz w:val="28"/>
          <w:szCs w:val="28"/>
        </w:rPr>
        <w:t>5.為建立遊憩安全友善空間及打造完整人行動線，辦理城鎮之心工程及提升道路品質計畫，惟間有完工後人行道部分路段遭汽機車停放占用或堆置物品，影響行人通行，及公園兒童遊戲場設施未定期檢查等情事，有待檢討改善。</w:t>
      </w:r>
    </w:p>
    <w:p w14:paraId="13226977" w14:textId="4716DB99" w:rsidR="001B31C2" w:rsidRPr="00B957DB" w:rsidRDefault="001B31C2" w:rsidP="00B713CD">
      <w:pPr>
        <w:overflowPunct w:val="0"/>
        <w:snapToGrid w:val="0"/>
        <w:spacing w:line="460" w:lineRule="exact"/>
        <w:ind w:firstLineChars="200" w:firstLine="480"/>
        <w:jc w:val="both"/>
        <w:rPr>
          <w:rFonts w:ascii="標楷體" w:eastAsia="標楷體" w:hAnsi="標楷體" w:cs="新細明體"/>
          <w:noProof/>
          <w:kern w:val="0"/>
          <w:szCs w:val="24"/>
        </w:rPr>
      </w:pPr>
      <w:r w:rsidRPr="00B957DB">
        <w:rPr>
          <w:rFonts w:ascii="標楷體" w:eastAsia="標楷體" w:hAnsi="標楷體" w:cs="新細明體"/>
          <w:noProof/>
          <w:szCs w:val="24"/>
        </w:rPr>
        <mc:AlternateContent>
          <mc:Choice Requires="wps">
            <w:drawing>
              <wp:anchor distT="0" distB="0" distL="114300" distR="114300" simplePos="0" relativeHeight="251731968" behindDoc="1" locked="0" layoutInCell="1" allowOverlap="1" wp14:anchorId="1A39D486" wp14:editId="6F57B95C">
                <wp:simplePos x="0" y="0"/>
                <wp:positionH relativeFrom="margin">
                  <wp:posOffset>3635375</wp:posOffset>
                </wp:positionH>
                <wp:positionV relativeFrom="margin">
                  <wp:posOffset>2929678</wp:posOffset>
                </wp:positionV>
                <wp:extent cx="2844165" cy="2276475"/>
                <wp:effectExtent l="0" t="0" r="0" b="9525"/>
                <wp:wrapSquare wrapText="bothSides"/>
                <wp:docPr id="324" name="文字方塊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165" cy="2276475"/>
                        </a:xfrm>
                        <a:prstGeom prst="rect">
                          <a:avLst/>
                        </a:prstGeom>
                        <a:noFill/>
                        <a:ln w="9525">
                          <a:noFill/>
                          <a:miter lim="800000"/>
                          <a:headEnd/>
                          <a:tailEnd/>
                        </a:ln>
                      </wps:spPr>
                      <wps:txbx>
                        <w:txbxContent>
                          <w:p w14:paraId="2B15A424" w14:textId="77777777" w:rsidR="001B31C2" w:rsidRDefault="001B31C2" w:rsidP="001B31C2">
                            <w:pPr>
                              <w:spacing w:line="240" w:lineRule="atLeast"/>
                              <w:ind w:rightChars="-5" w:right="-12" w:firstLineChars="51" w:firstLine="102"/>
                            </w:pPr>
                            <w:r>
                              <w:rPr>
                                <w:rFonts w:ascii="Times New Roman" w:eastAsia="細明體"/>
                                <w:noProof/>
                                <w:sz w:val="20"/>
                              </w:rPr>
                              <w:drawing>
                                <wp:inline distT="0" distB="0" distL="0" distR="0" wp14:anchorId="1EB4C5EA" wp14:editId="18197375">
                                  <wp:extent cx="2581275" cy="1828800"/>
                                  <wp:effectExtent l="0" t="0" r="9525" b="0"/>
                                  <wp:docPr id="327" name="圖片 327"/>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4">
                                            <a:extLst>
                                              <a:ext uri="{28A0092B-C50C-407E-A947-70E740481C1C}">
                                                <a14:useLocalDpi xmlns:a14="http://schemas.microsoft.com/office/drawing/2010/main" val="0"/>
                                              </a:ext>
                                            </a:extLst>
                                          </a:blip>
                                          <a:srcRect t="8614" b="8614"/>
                                          <a:stretch>
                                            <a:fillRect/>
                                          </a:stretch>
                                        </pic:blipFill>
                                        <pic:spPr bwMode="auto">
                                          <a:xfrm>
                                            <a:off x="0" y="0"/>
                                            <a:ext cx="2581275" cy="1828800"/>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7846D456" w14:textId="77777777" w:rsidR="001B31C2" w:rsidRPr="00B57B7E" w:rsidRDefault="001B31C2" w:rsidP="001B31C2">
                            <w:pPr>
                              <w:spacing w:line="320" w:lineRule="exact"/>
                              <w:jc w:val="center"/>
                              <w:rPr>
                                <w:rFonts w:ascii="標楷體" w:eastAsia="標楷體" w:hAnsi="標楷體"/>
                                <w:b/>
                                <w:color w:val="000000" w:themeColor="text1"/>
                                <w:szCs w:val="24"/>
                              </w:rPr>
                            </w:pPr>
                            <w:r w:rsidRPr="00B57B7E">
                              <w:rPr>
                                <w:rFonts w:ascii="標楷體" w:eastAsia="標楷體" w:hAnsi="標楷體" w:hint="eastAsia"/>
                                <w:b/>
                                <w:color w:val="000000" w:themeColor="text1"/>
                                <w:szCs w:val="24"/>
                              </w:rPr>
                              <w:t>人行道遭占用情形</w:t>
                            </w:r>
                          </w:p>
                          <w:p w14:paraId="504CF096" w14:textId="77777777" w:rsidR="001B31C2" w:rsidRPr="00324D78" w:rsidRDefault="001B31C2" w:rsidP="001B31C2">
                            <w:pPr>
                              <w:spacing w:line="240" w:lineRule="exact"/>
                              <w:ind w:leftChars="-40" w:left="25" w:rightChars="-46" w:right="-110" w:hangingChars="67" w:hanging="121"/>
                              <w:jc w:val="center"/>
                              <w:rPr>
                                <w:rFonts w:ascii="標楷體" w:eastAsia="標楷體" w:hAnsi="標楷體"/>
                                <w:b/>
                                <w:color w:val="FF0000"/>
                                <w:szCs w:val="24"/>
                              </w:rPr>
                            </w:pPr>
                            <w:r w:rsidRPr="00324D78">
                              <w:rPr>
                                <w:rFonts w:ascii="標楷體" w:eastAsia="標楷體" w:hAnsi="標楷體" w:hint="eastAsia"/>
                                <w:sz w:val="18"/>
                              </w:rPr>
                              <w:t>（圖片來源：本處於113年8月23日拍攝）</w:t>
                            </w:r>
                          </w:p>
                        </w:txbxContent>
                      </wps:txbx>
                      <wps:bodyPr rot="0" vertOverflow="clip" horzOverflow="clip"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9D486" id="文字方塊 324" o:spid="_x0000_s1188" type="#_x0000_t202" style="position:absolute;left:0;text-align:left;margin-left:286.25pt;margin-top:230.7pt;width:223.95pt;height:179.25pt;z-index:-251584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SqCNQIAACQEAAAOAAAAZHJzL2Uyb0RvYy54bWysU12O0zAQfkfiDpbfadrQP6Kmq2WXRUgL&#10;i7RwANdxGgvbY2y3SbkAEgdYnjkAB+BAu+dg7LSlWt4QebCcGc83M998szjrtCJb4bwEU9LRYEiJ&#10;MBwqadYl/fjh6tmcEh+YqZgCI0q6E56eLZ8+WbS2EDk0oCrhCIIYX7S2pE0ItsgyzxuhmR+AFQad&#10;NTjNAv66dVY51iK6Vlk+HE6zFlxlHXDhPVoveyddJvy6Fjzc1LUXgaiSYm0hnS6dq3hmywUr1o7Z&#10;RvJ9GewfqtBMGkx6hLpkgZGNk39BackdeKjDgIPOoK4lF6kH7GY0fNTNbcOsSL0gOd4eafL/D5a/&#10;2753RFYlfZ6PKTFM45Ae7r7e//z+cPfr/sc3Eu3IUmt9gY9vLT4P3UvocNqpY2+vgX/yxMBFw8xa&#10;nDsHbSNYhVWOYmR2Etrj+Aiyat9ChcnYJkAC6mqnI4VICkF0nNbuOCHRBcLRmM/H49F0QglHX57P&#10;puPZJOVgxSHcOh9eC9AkXkrqUAIJnm2vfYjlsOLwJGYzcCWVSjJQhrQlfTHJJyngxKNlQJUqqUs6&#10;H8av103s8pWpUnBgUvV3TKDMvu3Yad9z6FZd4nk0mh34XEG1QyYc9LLENQo3eNQKsA6upKWkAffl&#10;sS2+QwWgh5IWpVtS/3nDnKBEvTHI+gwXI2o9/eDFnVpXByszHCFKGijprxch7UVPyjlOpZaJrzi+&#10;vtJ9UyjFRON+baLWT//Tqz/LvfwNAAD//wMAUEsDBBQABgAIAAAAIQAsGzme4gAAAAwBAAAPAAAA&#10;ZHJzL2Rvd25yZXYueG1sTI/LTsMwEEX3SPyDNUjsqJ2oLW4ap0K8hLqCtBJbx3aTgD2OYrcNf4+7&#10;gt2M5ujOueVmcpaczBh6jwKyGQNiUHndYytgv3u540BClKil9WgE/JgAm+r6qpSF9mf8MKc6tiSF&#10;YCikgC7GoaA0qM44GWZ+MJhuBz86GdM6tlSP8pzCnaU5Y0vqZI/pQycH89gZ9V0fnQD7PnzVqLav&#10;n80+vD0rvhs4fxLi9mZ6WAOJZop/MFz0kzpUyanxR9SBWAGL+3yRUAHzZTYHciFYztLUCODZagW0&#10;Kun/EtUvAAAA//8DAFBLAQItABQABgAIAAAAIQC2gziS/gAAAOEBAAATAAAAAAAAAAAAAAAAAAAA&#10;AABbQ29udGVudF9UeXBlc10ueG1sUEsBAi0AFAAGAAgAAAAhADj9If/WAAAAlAEAAAsAAAAAAAAA&#10;AAAAAAAALwEAAF9yZWxzLy5yZWxzUEsBAi0AFAAGAAgAAAAhAPz1KoI1AgAAJAQAAA4AAAAAAAAA&#10;AAAAAAAALgIAAGRycy9lMm9Eb2MueG1sUEsBAi0AFAAGAAgAAAAhACwbOZ7iAAAADAEAAA8AAAAA&#10;AAAAAAAAAAAAjwQAAGRycy9kb3ducmV2LnhtbFBLBQYAAAAABAAEAPMAAACeBQAAAAA=&#10;" filled="f" stroked="f">
                <v:textbox inset="2mm,0,2mm,0">
                  <w:txbxContent>
                    <w:p w14:paraId="2B15A424" w14:textId="77777777" w:rsidR="001B31C2" w:rsidRDefault="001B31C2" w:rsidP="001B31C2">
                      <w:pPr>
                        <w:spacing w:line="240" w:lineRule="atLeast"/>
                        <w:ind w:rightChars="-5" w:right="-12" w:firstLineChars="51" w:firstLine="102"/>
                      </w:pPr>
                      <w:r>
                        <w:rPr>
                          <w:rFonts w:ascii="Times New Roman" w:eastAsia="細明體"/>
                          <w:noProof/>
                          <w:sz w:val="20"/>
                        </w:rPr>
                        <w:drawing>
                          <wp:inline distT="0" distB="0" distL="0" distR="0" wp14:anchorId="1EB4C5EA" wp14:editId="18197375">
                            <wp:extent cx="2581275" cy="1828800"/>
                            <wp:effectExtent l="0" t="0" r="9525" b="0"/>
                            <wp:docPr id="327" name="圖片 327"/>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4">
                                      <a:extLst>
                                        <a:ext uri="{28A0092B-C50C-407E-A947-70E740481C1C}">
                                          <a14:useLocalDpi xmlns:a14="http://schemas.microsoft.com/office/drawing/2010/main" val="0"/>
                                        </a:ext>
                                      </a:extLst>
                                    </a:blip>
                                    <a:srcRect t="8614" b="8614"/>
                                    <a:stretch>
                                      <a:fillRect/>
                                    </a:stretch>
                                  </pic:blipFill>
                                  <pic:spPr bwMode="auto">
                                    <a:xfrm>
                                      <a:off x="0" y="0"/>
                                      <a:ext cx="2581275" cy="1828800"/>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7846D456" w14:textId="77777777" w:rsidR="001B31C2" w:rsidRPr="00B57B7E" w:rsidRDefault="001B31C2" w:rsidP="001B31C2">
                      <w:pPr>
                        <w:spacing w:line="320" w:lineRule="exact"/>
                        <w:jc w:val="center"/>
                        <w:rPr>
                          <w:rFonts w:ascii="標楷體" w:eastAsia="標楷體" w:hAnsi="標楷體"/>
                          <w:b/>
                          <w:color w:val="000000" w:themeColor="text1"/>
                          <w:szCs w:val="24"/>
                        </w:rPr>
                      </w:pPr>
                      <w:r w:rsidRPr="00B57B7E">
                        <w:rPr>
                          <w:rFonts w:ascii="標楷體" w:eastAsia="標楷體" w:hAnsi="標楷體" w:hint="eastAsia"/>
                          <w:b/>
                          <w:color w:val="000000" w:themeColor="text1"/>
                          <w:szCs w:val="24"/>
                        </w:rPr>
                        <w:t>人行道遭占用情形</w:t>
                      </w:r>
                    </w:p>
                    <w:p w14:paraId="504CF096" w14:textId="77777777" w:rsidR="001B31C2" w:rsidRPr="00324D78" w:rsidRDefault="001B31C2" w:rsidP="001B31C2">
                      <w:pPr>
                        <w:spacing w:line="240" w:lineRule="exact"/>
                        <w:ind w:leftChars="-40" w:left="25" w:rightChars="-46" w:right="-110" w:hangingChars="67" w:hanging="121"/>
                        <w:jc w:val="center"/>
                        <w:rPr>
                          <w:rFonts w:ascii="標楷體" w:eastAsia="標楷體" w:hAnsi="標楷體"/>
                          <w:b/>
                          <w:color w:val="FF0000"/>
                          <w:szCs w:val="24"/>
                        </w:rPr>
                      </w:pPr>
                      <w:r w:rsidRPr="00324D78">
                        <w:rPr>
                          <w:rFonts w:ascii="標楷體" w:eastAsia="標楷體" w:hAnsi="標楷體" w:hint="eastAsia"/>
                          <w:sz w:val="18"/>
                        </w:rPr>
                        <w:t>（圖片來源：本處於113年8月23日拍攝）</w:t>
                      </w:r>
                    </w:p>
                  </w:txbxContent>
                </v:textbox>
                <w10:wrap type="square" anchorx="margin" anchory="margin"/>
              </v:shape>
            </w:pict>
          </mc:Fallback>
        </mc:AlternateContent>
      </w:r>
      <w:r w:rsidRPr="00B957DB">
        <w:rPr>
          <w:rFonts w:ascii="標楷體" w:eastAsia="標楷體" w:hAnsi="標楷體" w:cs="新細明體" w:hint="eastAsia"/>
          <w:noProof/>
          <w:kern w:val="0"/>
          <w:szCs w:val="24"/>
        </w:rPr>
        <w:t>該局為整合水萍塭成為永續生態公園，建立遊憩安全友善空間及打造完整之行人動線，擴增人行活動空間及綠帶面積，於</w:t>
      </w:r>
      <w:r w:rsidRPr="00B957DB">
        <w:rPr>
          <w:rFonts w:ascii="標楷體" w:eastAsia="標楷體" w:hAnsi="標楷體" w:cs="新細明體"/>
          <w:noProof/>
          <w:kern w:val="0"/>
          <w:szCs w:val="24"/>
        </w:rPr>
        <w:t>106</w:t>
      </w:r>
      <w:r w:rsidRPr="00B957DB">
        <w:rPr>
          <w:rFonts w:ascii="標楷體" w:eastAsia="標楷體" w:hAnsi="標楷體" w:cs="新細明體" w:hint="eastAsia"/>
          <w:noProof/>
          <w:kern w:val="0"/>
          <w:szCs w:val="24"/>
        </w:rPr>
        <w:t>至</w:t>
      </w:r>
      <w:r w:rsidRPr="00B957DB">
        <w:rPr>
          <w:rFonts w:ascii="標楷體" w:eastAsia="標楷體" w:hAnsi="標楷體" w:cs="新細明體"/>
          <w:noProof/>
          <w:kern w:val="0"/>
          <w:szCs w:val="24"/>
        </w:rPr>
        <w:t>107</w:t>
      </w:r>
      <w:r w:rsidRPr="00B957DB">
        <w:rPr>
          <w:rFonts w:ascii="標楷體" w:eastAsia="標楷體" w:hAnsi="標楷體" w:cs="新細明體" w:hint="eastAsia"/>
          <w:noProof/>
          <w:kern w:val="0"/>
          <w:szCs w:val="24"/>
        </w:rPr>
        <w:t>年間向國土署申請「城鎮之心工程計畫」及「提升道路品質計畫」補助經費，其中該局辦理「水萍塭公園整建工程」、「新建路</w:t>
      </w:r>
      <w:r w:rsidR="00C53F29">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新興路至中華西路一段</w:t>
      </w:r>
      <w:r w:rsidRPr="00B957DB">
        <w:rPr>
          <w:rFonts w:ascii="標楷體" w:eastAsia="標楷體" w:hAnsi="標楷體" w:cs="新細明體"/>
          <w:noProof/>
          <w:kern w:val="0"/>
          <w:szCs w:val="24"/>
        </w:rPr>
        <w:t>2</w:t>
      </w:r>
      <w:r w:rsidRPr="00B957DB">
        <w:rPr>
          <w:rFonts w:ascii="標楷體" w:eastAsia="標楷體" w:hAnsi="標楷體" w:cs="新細明體" w:hint="eastAsia"/>
          <w:noProof/>
          <w:kern w:val="0"/>
          <w:szCs w:val="24"/>
        </w:rPr>
        <w:t>巷</w:t>
      </w:r>
      <w:r w:rsidR="00C53F29">
        <w:rPr>
          <w:rFonts w:ascii="標楷體" w:eastAsia="標楷體" w:hAnsi="標楷體" w:cs="新細明體"/>
          <w:noProof/>
          <w:kern w:val="0"/>
          <w:szCs w:val="24"/>
        </w:rPr>
        <w:t>）</w:t>
      </w:r>
      <w:r w:rsidRPr="00B957DB">
        <w:rPr>
          <w:rFonts w:ascii="標楷體" w:eastAsia="標楷體" w:hAnsi="標楷體" w:cs="新細明體" w:hint="eastAsia"/>
          <w:noProof/>
          <w:kern w:val="0"/>
          <w:szCs w:val="24"/>
        </w:rPr>
        <w:t>兩側人行道改善工程」及「臺南市歸仁區中山路三段中央分隔島、人行環境改善工程」等</w:t>
      </w:r>
      <w:r w:rsidRPr="00B957DB">
        <w:rPr>
          <w:rFonts w:ascii="標楷體" w:eastAsia="標楷體" w:hAnsi="標楷體" w:cs="新細明體"/>
          <w:noProof/>
          <w:kern w:val="0"/>
          <w:szCs w:val="24"/>
        </w:rPr>
        <w:t>3</w:t>
      </w:r>
      <w:r w:rsidRPr="00B957DB">
        <w:rPr>
          <w:rFonts w:ascii="標楷體" w:eastAsia="標楷體" w:hAnsi="標楷體" w:cs="新細明體" w:hint="eastAsia"/>
          <w:noProof/>
          <w:kern w:val="0"/>
          <w:szCs w:val="24"/>
        </w:rPr>
        <w:t>件工程，結算金額共計</w:t>
      </w:r>
      <w:r w:rsidRPr="00B957DB">
        <w:rPr>
          <w:rFonts w:ascii="標楷體" w:eastAsia="標楷體" w:hAnsi="標楷體" w:cs="新細明體"/>
          <w:noProof/>
          <w:kern w:val="0"/>
          <w:szCs w:val="24"/>
        </w:rPr>
        <w:t>5,394</w:t>
      </w:r>
      <w:r w:rsidRPr="00B957DB">
        <w:rPr>
          <w:rFonts w:ascii="標楷體" w:eastAsia="標楷體" w:hAnsi="標楷體" w:cs="新細明體" w:hint="eastAsia"/>
          <w:noProof/>
          <w:kern w:val="0"/>
          <w:szCs w:val="24"/>
        </w:rPr>
        <w:t>萬餘元。經查其執行情形，核有：（</w:t>
      </w:r>
      <w:r w:rsidRPr="00B957DB">
        <w:rPr>
          <w:rFonts w:ascii="標楷體" w:eastAsia="標楷體" w:hAnsi="標楷體" w:cs="新細明體"/>
          <w:noProof/>
          <w:kern w:val="0"/>
          <w:szCs w:val="24"/>
        </w:rPr>
        <w:t>1</w:t>
      </w:r>
      <w:r w:rsidRPr="00B957DB">
        <w:rPr>
          <w:rFonts w:ascii="標楷體" w:eastAsia="標楷體" w:hAnsi="標楷體" w:cs="新細明體" w:hint="eastAsia"/>
          <w:noProof/>
          <w:kern w:val="0"/>
          <w:szCs w:val="24"/>
        </w:rPr>
        <w:t>）完工後人行道部分路段遭汽機車停放占用或堆置物品，影響行人通行；（2）部分人行道路段未於市區道路人行安全地理資訊系統揭露補助資訊；（3）公園兒童遊戲場設施未每月實施自主檢查；</w:t>
      </w:r>
      <w:r w:rsidR="00C53F29">
        <w:rPr>
          <w:rFonts w:ascii="標楷體" w:eastAsia="標楷體" w:hAnsi="標楷體" w:cs="新細明體" w:hint="eastAsia"/>
          <w:noProof/>
          <w:kern w:val="0"/>
          <w:szCs w:val="24"/>
        </w:rPr>
        <w:t>（</w:t>
      </w:r>
      <w:r w:rsidRPr="00B957DB">
        <w:rPr>
          <w:rFonts w:ascii="標楷體" w:eastAsia="標楷體" w:hAnsi="標楷體" w:cs="新細明體" w:hint="eastAsia"/>
          <w:noProof/>
          <w:kern w:val="0"/>
          <w:szCs w:val="24"/>
        </w:rPr>
        <w:t>4</w:t>
      </w:r>
      <w:r w:rsidR="00C53F29">
        <w:rPr>
          <w:rFonts w:ascii="標楷體" w:eastAsia="標楷體" w:hAnsi="標楷體" w:cs="新細明體" w:hint="eastAsia"/>
          <w:noProof/>
          <w:kern w:val="0"/>
          <w:szCs w:val="24"/>
        </w:rPr>
        <w:t>）</w:t>
      </w:r>
      <w:r w:rsidRPr="00B957DB">
        <w:rPr>
          <w:rFonts w:ascii="標楷體" w:eastAsia="標楷體" w:hAnsi="標楷體" w:cs="新細明體" w:hint="eastAsia"/>
          <w:noProof/>
          <w:kern w:val="0"/>
          <w:szCs w:val="24"/>
        </w:rPr>
        <w:t>部分設施維護管理不當等情事，經函請檢討改善。據復：（1）已派員會同轄管公所排除占用人行道之汽機車及物品；（2）於後續辦理人行道普查作業時改善完成；（3）將於114年度編列巡檢人員預算並落實填報自主檢查；（4）已請相關單位辦理改善，並以年度開口契約進行搶修。</w:t>
      </w:r>
    </w:p>
    <w:p w14:paraId="2A34BBDF" w14:textId="77777777" w:rsidR="001B31C2" w:rsidRPr="00B957DB" w:rsidRDefault="001B31C2" w:rsidP="00B713CD">
      <w:pPr>
        <w:adjustRightInd w:val="0"/>
        <w:spacing w:beforeLines="50" w:before="180" w:line="460" w:lineRule="exact"/>
        <w:jc w:val="both"/>
        <w:textAlignment w:val="baseline"/>
        <w:rPr>
          <w:rFonts w:ascii="標楷體" w:eastAsia="標楷體" w:hAnsi="標楷體" w:cs="Times New Roman"/>
          <w:b/>
          <w:sz w:val="28"/>
          <w:szCs w:val="28"/>
        </w:rPr>
      </w:pPr>
      <w:r w:rsidRPr="00B957DB">
        <w:rPr>
          <w:rFonts w:ascii="標楷體" w:eastAsia="標楷體" w:hAnsi="標楷體" w:cs="Times New Roman" w:hint="eastAsia"/>
          <w:b/>
          <w:sz w:val="28"/>
          <w:szCs w:val="28"/>
        </w:rPr>
        <w:t>（四）112年度重要審核意見追蹤查核情形</w:t>
      </w:r>
    </w:p>
    <w:p w14:paraId="441811FC" w14:textId="77777777" w:rsidR="001B31C2" w:rsidRPr="00B957DB" w:rsidRDefault="001B31C2" w:rsidP="00B713CD">
      <w:pPr>
        <w:overflowPunct w:val="0"/>
        <w:adjustRightInd w:val="0"/>
        <w:spacing w:line="460" w:lineRule="exact"/>
        <w:ind w:firstLineChars="200" w:firstLine="480"/>
        <w:jc w:val="both"/>
        <w:rPr>
          <w:rFonts w:ascii="標楷體" w:eastAsia="標楷體" w:hAnsi="標楷體"/>
        </w:rPr>
      </w:pPr>
      <w:r w:rsidRPr="00B957DB">
        <w:rPr>
          <w:rFonts w:ascii="標楷體" w:eastAsia="標楷體" w:hAnsi="標楷體" w:hint="eastAsia"/>
        </w:rPr>
        <w:t>本處於112年度審核報告列重要審核意見6項，經賡續追蹤查核實際辦理結果，經核均已研謀改善或依改善措施持續辦理（表3）。</w:t>
      </w:r>
    </w:p>
    <w:p w14:paraId="6A76BE52" w14:textId="77777777" w:rsidR="001B31C2" w:rsidRPr="00B957DB" w:rsidRDefault="001B31C2" w:rsidP="00B81522">
      <w:pPr>
        <w:overflowPunct w:val="0"/>
        <w:adjustRightInd w:val="0"/>
        <w:spacing w:beforeLines="30" w:before="108" w:line="460" w:lineRule="exact"/>
        <w:jc w:val="center"/>
        <w:rPr>
          <w:rFonts w:ascii="標楷體" w:eastAsia="標楷體" w:hAnsi="標楷體"/>
          <w:color w:val="000000" w:themeColor="text1"/>
        </w:rPr>
      </w:pPr>
      <w:r w:rsidRPr="00B957DB">
        <w:rPr>
          <w:rFonts w:ascii="標楷體" w:eastAsia="標楷體" w:hAnsi="標楷體" w:hint="eastAsia"/>
          <w:b/>
          <w:color w:val="000000" w:themeColor="text1"/>
        </w:rPr>
        <w:t>表3  112年度審核報告所列工務局主管重要審核意見覆核辦理情形</w:t>
      </w:r>
    </w:p>
    <w:tbl>
      <w:tblPr>
        <w:tblStyle w:val="SGSTableBasic13"/>
        <w:tblW w:w="0" w:type="auto"/>
        <w:tblCellMar>
          <w:left w:w="0" w:type="dxa"/>
        </w:tblCellMar>
        <w:tblLook w:val="04A0" w:firstRow="1" w:lastRow="0" w:firstColumn="1" w:lastColumn="0" w:noHBand="0" w:noVBand="1"/>
      </w:tblPr>
      <w:tblGrid>
        <w:gridCol w:w="7047"/>
        <w:gridCol w:w="3147"/>
      </w:tblGrid>
      <w:tr w:rsidR="001B31C2" w:rsidRPr="00B957DB" w14:paraId="193716E4" w14:textId="77777777" w:rsidTr="006245E6">
        <w:trPr>
          <w:trHeight w:val="283"/>
          <w:tblHeader/>
        </w:trPr>
        <w:tc>
          <w:tcPr>
            <w:tcW w:w="7047" w:type="dxa"/>
          </w:tcPr>
          <w:p w14:paraId="68703E75" w14:textId="77777777" w:rsidR="001B31C2" w:rsidRPr="00B957DB" w:rsidRDefault="001B31C2" w:rsidP="001B31C2">
            <w:pPr>
              <w:overflowPunct w:val="0"/>
              <w:adjustRightIn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重要審核意見標題</w:t>
            </w:r>
          </w:p>
        </w:tc>
        <w:tc>
          <w:tcPr>
            <w:tcW w:w="3147" w:type="dxa"/>
          </w:tcPr>
          <w:p w14:paraId="3518F335" w14:textId="77777777" w:rsidR="001B31C2" w:rsidRPr="00B957DB" w:rsidRDefault="001B31C2" w:rsidP="001B31C2">
            <w:pPr>
              <w:overflowPunct w:val="0"/>
              <w:adjustRightIn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說明</w:t>
            </w:r>
          </w:p>
        </w:tc>
      </w:tr>
      <w:tr w:rsidR="001B31C2" w:rsidRPr="00B957DB" w14:paraId="53EFF2B8" w14:textId="77777777" w:rsidTr="00462F27">
        <w:trPr>
          <w:trHeight w:val="335"/>
        </w:trPr>
        <w:tc>
          <w:tcPr>
            <w:tcW w:w="10194" w:type="dxa"/>
            <w:gridSpan w:val="2"/>
          </w:tcPr>
          <w:p w14:paraId="7175EC1C" w14:textId="77777777" w:rsidR="001B31C2" w:rsidRPr="00B957DB" w:rsidRDefault="001B31C2" w:rsidP="00462F27">
            <w:pPr>
              <w:overflowPunct w:val="0"/>
              <w:adjustRightInd w:val="0"/>
              <w:spacing w:line="320" w:lineRule="exact"/>
              <w:jc w:val="both"/>
              <w:rPr>
                <w:rFonts w:ascii="標楷體" w:eastAsia="標楷體" w:hAnsi="標楷體"/>
                <w:color w:val="FF0000"/>
              </w:rPr>
            </w:pPr>
            <w:r w:rsidRPr="00B957DB">
              <w:rPr>
                <w:rFonts w:ascii="標楷體" w:eastAsia="標楷體" w:hAnsi="標楷體" w:hint="eastAsia"/>
                <w:b/>
                <w:color w:val="000000" w:themeColor="text1"/>
              </w:rPr>
              <w:t>已研謀改善或依改善措施持續辦理</w:t>
            </w:r>
          </w:p>
        </w:tc>
      </w:tr>
      <w:tr w:rsidR="001B31C2" w:rsidRPr="00B957DB" w14:paraId="12C87921" w14:textId="77777777" w:rsidTr="00B81522">
        <w:trPr>
          <w:trHeight w:hRule="exact" w:val="1359"/>
        </w:trPr>
        <w:tc>
          <w:tcPr>
            <w:tcW w:w="7047" w:type="dxa"/>
          </w:tcPr>
          <w:p w14:paraId="373F631F" w14:textId="77777777" w:rsidR="001B31C2" w:rsidRPr="00B957DB" w:rsidRDefault="001B31C2" w:rsidP="00C54D7F">
            <w:pPr>
              <w:overflowPunct w:val="0"/>
              <w:adjustRightInd w:val="0"/>
              <w:spacing w:line="340" w:lineRule="exact"/>
              <w:ind w:leftChars="2" w:left="215" w:hangingChars="105" w:hanging="210"/>
              <w:jc w:val="both"/>
              <w:rPr>
                <w:rFonts w:ascii="標楷體" w:eastAsia="標楷體" w:hAnsi="標楷體"/>
                <w:color w:val="C00000"/>
              </w:rPr>
            </w:pPr>
            <w:r w:rsidRPr="00B957DB">
              <w:rPr>
                <w:rFonts w:ascii="標楷體" w:eastAsia="標楷體" w:hAnsi="標楷體" w:hint="eastAsia"/>
              </w:rPr>
              <w:t>1.設置國民及安南瀝青拌合廠以確保瀝青混凝土用料供應及品質，惟轄內尚無生產冷拌再生瀝青混凝土之瀝青廠，不利瀝青刨除料之去化處理，又瀝青廠管理手冊部分規範與實際作業未符，或管理系統功能不敷實需且缺乏勾稽核對機制，或間有固定污染源之空氣污染防制設備漏未依法申報等，尚待檢討改善。</w:t>
            </w:r>
          </w:p>
        </w:tc>
        <w:tc>
          <w:tcPr>
            <w:tcW w:w="3147" w:type="dxa"/>
            <w:tcBorders>
              <w:tl2br w:val="single" w:sz="4" w:space="0" w:color="auto"/>
            </w:tcBorders>
          </w:tcPr>
          <w:p w14:paraId="15CA73C8" w14:textId="77777777" w:rsidR="001B31C2" w:rsidRPr="00B957DB" w:rsidRDefault="001B31C2" w:rsidP="001B31C2">
            <w:pPr>
              <w:overflowPunct w:val="0"/>
              <w:adjustRightInd w:val="0"/>
              <w:spacing w:line="280" w:lineRule="exact"/>
              <w:jc w:val="both"/>
              <w:rPr>
                <w:rFonts w:ascii="標楷體" w:eastAsia="標楷體" w:hAnsi="標楷體"/>
                <w:color w:val="FF0000"/>
              </w:rPr>
            </w:pPr>
          </w:p>
        </w:tc>
      </w:tr>
    </w:tbl>
    <w:p w14:paraId="000552E4" w14:textId="63264BD1" w:rsidR="006245E6" w:rsidRPr="00B957DB" w:rsidRDefault="006245E6" w:rsidP="006245E6">
      <w:pPr>
        <w:overflowPunct w:val="0"/>
        <w:snapToGrid w:val="0"/>
        <w:spacing w:line="460" w:lineRule="exact"/>
        <w:ind w:firstLineChars="200" w:firstLine="480"/>
        <w:jc w:val="center"/>
        <w:rPr>
          <w:rFonts w:ascii="標楷體" w:eastAsia="標楷體" w:hAnsi="標楷體" w:cs="Times New Roman"/>
          <w:b/>
          <w:kern w:val="0"/>
          <w:sz w:val="36"/>
          <w:szCs w:val="36"/>
        </w:rPr>
      </w:pPr>
      <w:bookmarkStart w:id="44" w:name="_Toc45792279"/>
      <w:r w:rsidRPr="00B957DB">
        <w:rPr>
          <w:rFonts w:ascii="標楷體" w:eastAsia="標楷體" w:hAnsi="標楷體" w:hint="eastAsia"/>
          <w:b/>
          <w:color w:val="000000" w:themeColor="text1"/>
        </w:rPr>
        <w:lastRenderedPageBreak/>
        <w:t>表3  112年度審核報告所列工務局主管重要審核意見覆核辦理情形</w:t>
      </w:r>
      <w:r w:rsidRPr="00B957DB">
        <w:rPr>
          <w:rFonts w:ascii="標楷體" w:eastAsia="標楷體" w:hAnsi="標楷體" w:hint="eastAsia"/>
          <w:bCs/>
          <w:color w:val="000000" w:themeColor="text1"/>
        </w:rPr>
        <w:t>（續）</w:t>
      </w:r>
    </w:p>
    <w:tbl>
      <w:tblPr>
        <w:tblStyle w:val="SGSTableBasic13"/>
        <w:tblW w:w="0" w:type="auto"/>
        <w:tblCellMar>
          <w:left w:w="0" w:type="dxa"/>
        </w:tblCellMar>
        <w:tblLook w:val="04A0" w:firstRow="1" w:lastRow="0" w:firstColumn="1" w:lastColumn="0" w:noHBand="0" w:noVBand="1"/>
      </w:tblPr>
      <w:tblGrid>
        <w:gridCol w:w="7047"/>
        <w:gridCol w:w="3147"/>
      </w:tblGrid>
      <w:tr w:rsidR="006245E6" w:rsidRPr="00B957DB" w14:paraId="663F1C2B" w14:textId="77777777" w:rsidTr="00C53F29">
        <w:trPr>
          <w:trHeight w:val="283"/>
          <w:tblHeader/>
        </w:trPr>
        <w:tc>
          <w:tcPr>
            <w:tcW w:w="7047" w:type="dxa"/>
          </w:tcPr>
          <w:p w14:paraId="113F0BA9" w14:textId="77777777" w:rsidR="006245E6" w:rsidRPr="00B957DB" w:rsidRDefault="006245E6" w:rsidP="002621F3">
            <w:pPr>
              <w:overflowPunct w:val="0"/>
              <w:adjustRightIn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重要審核意見標題</w:t>
            </w:r>
          </w:p>
        </w:tc>
        <w:tc>
          <w:tcPr>
            <w:tcW w:w="3147" w:type="dxa"/>
            <w:tcBorders>
              <w:bottom w:val="single" w:sz="4" w:space="0" w:color="auto"/>
            </w:tcBorders>
          </w:tcPr>
          <w:p w14:paraId="3AAEFD7B" w14:textId="77777777" w:rsidR="006245E6" w:rsidRPr="00B957DB" w:rsidRDefault="006245E6" w:rsidP="002621F3">
            <w:pPr>
              <w:overflowPunct w:val="0"/>
              <w:adjustRightInd w:val="0"/>
              <w:spacing w:line="280" w:lineRule="exact"/>
              <w:jc w:val="distribute"/>
              <w:rPr>
                <w:rFonts w:ascii="標楷體" w:eastAsia="標楷體" w:hAnsi="標楷體"/>
                <w:color w:val="000000" w:themeColor="text1"/>
              </w:rPr>
            </w:pPr>
            <w:r w:rsidRPr="00B957DB">
              <w:rPr>
                <w:rFonts w:ascii="標楷體" w:eastAsia="標楷體" w:hAnsi="標楷體" w:hint="eastAsia"/>
                <w:color w:val="000000" w:themeColor="text1"/>
              </w:rPr>
              <w:t>說明</w:t>
            </w:r>
          </w:p>
        </w:tc>
      </w:tr>
      <w:tr w:rsidR="0002774D" w:rsidRPr="00B957DB" w14:paraId="7266930C" w14:textId="77777777" w:rsidTr="00C53F29">
        <w:trPr>
          <w:trHeight w:val="283"/>
          <w:tblHeader/>
        </w:trPr>
        <w:tc>
          <w:tcPr>
            <w:tcW w:w="7047" w:type="dxa"/>
          </w:tcPr>
          <w:p w14:paraId="0F0FB8F1" w14:textId="7F13C2E5" w:rsidR="0002774D" w:rsidRPr="00B957DB" w:rsidRDefault="0002774D" w:rsidP="005F4BA1">
            <w:pPr>
              <w:overflowPunct w:val="0"/>
              <w:adjustRightInd w:val="0"/>
              <w:snapToGrid w:val="0"/>
              <w:spacing w:line="320" w:lineRule="exact"/>
              <w:ind w:left="200" w:hangingChars="100" w:hanging="200"/>
              <w:jc w:val="both"/>
              <w:rPr>
                <w:rFonts w:ascii="標楷體" w:eastAsia="標楷體" w:hAnsi="標楷體"/>
              </w:rPr>
            </w:pPr>
            <w:r w:rsidRPr="00B957DB">
              <w:rPr>
                <w:rFonts w:ascii="標楷體" w:eastAsia="標楷體" w:hAnsi="標楷體" w:hint="eastAsia"/>
              </w:rPr>
              <w:t>2.為配合政府節能減碳政策，辦理換裝LED路燈建置工程，惟已屆保固期LED路燈維護費用將隨燈具老舊程度逐年增加，且部分婦幼安全警示地點及部分車流量大之省道路段尚未設置智能路燈，又未於路燈管理系統內完整列管轄內路燈，或逾5成路燈報修案件未確實於系統回報維修進度並辦理結案等，有待檢討改進。</w:t>
            </w:r>
          </w:p>
        </w:tc>
        <w:tc>
          <w:tcPr>
            <w:tcW w:w="3147" w:type="dxa"/>
            <w:vMerge w:val="restart"/>
            <w:tcBorders>
              <w:tl2br w:val="single" w:sz="4" w:space="0" w:color="auto"/>
            </w:tcBorders>
          </w:tcPr>
          <w:p w14:paraId="6936B264" w14:textId="77777777" w:rsidR="0002774D" w:rsidRPr="00B957DB" w:rsidRDefault="0002774D" w:rsidP="00E62EB3">
            <w:pPr>
              <w:overflowPunct w:val="0"/>
              <w:adjustRightInd w:val="0"/>
              <w:spacing w:line="280" w:lineRule="exact"/>
              <w:jc w:val="distribute"/>
              <w:rPr>
                <w:rFonts w:ascii="標楷體" w:eastAsia="標楷體" w:hAnsi="標楷體"/>
                <w:color w:val="000000" w:themeColor="text1"/>
              </w:rPr>
            </w:pPr>
          </w:p>
        </w:tc>
      </w:tr>
      <w:tr w:rsidR="0002774D" w:rsidRPr="00B957DB" w14:paraId="605E293E" w14:textId="77777777" w:rsidTr="00C53F29">
        <w:trPr>
          <w:trHeight w:val="283"/>
          <w:tblHeader/>
        </w:trPr>
        <w:tc>
          <w:tcPr>
            <w:tcW w:w="7047" w:type="dxa"/>
          </w:tcPr>
          <w:p w14:paraId="309F7C74" w14:textId="3B040E6E" w:rsidR="0002774D" w:rsidRPr="00B957DB" w:rsidRDefault="0002774D" w:rsidP="006B7987">
            <w:pPr>
              <w:overflowPunct w:val="0"/>
              <w:adjustRightInd w:val="0"/>
              <w:snapToGrid w:val="0"/>
              <w:spacing w:line="300" w:lineRule="exact"/>
              <w:ind w:left="200" w:hangingChars="100" w:hanging="200"/>
              <w:jc w:val="both"/>
              <w:rPr>
                <w:rFonts w:ascii="標楷體" w:eastAsia="標楷體" w:hAnsi="標楷體"/>
              </w:rPr>
            </w:pPr>
            <w:r w:rsidRPr="00B957DB">
              <w:rPr>
                <w:rFonts w:ascii="標楷體" w:eastAsia="標楷體" w:hAnsi="標楷體" w:hint="eastAsia"/>
              </w:rPr>
              <w:t>3.為維護年長及身心障礙者權益，辦理既有建築物無障礙設備與設施改善業務，惟列管之既有公共建築物尚未辦理勘檢者數量眾多，又未針對勘檢不合格之公共建築物積極派員辦理複勘或追蹤其後續改善情形，或未訂正標準作業程序及巡查機制等情事，有待檢討改進。</w:t>
            </w:r>
          </w:p>
        </w:tc>
        <w:tc>
          <w:tcPr>
            <w:tcW w:w="3147" w:type="dxa"/>
            <w:vMerge/>
            <w:tcBorders>
              <w:tl2br w:val="single" w:sz="4" w:space="0" w:color="auto"/>
            </w:tcBorders>
          </w:tcPr>
          <w:p w14:paraId="71763F0F" w14:textId="77777777" w:rsidR="0002774D" w:rsidRPr="00B957DB" w:rsidRDefault="0002774D" w:rsidP="00E62EB3">
            <w:pPr>
              <w:overflowPunct w:val="0"/>
              <w:adjustRightInd w:val="0"/>
              <w:spacing w:line="280" w:lineRule="exact"/>
              <w:jc w:val="distribute"/>
              <w:rPr>
                <w:rFonts w:ascii="標楷體" w:eastAsia="標楷體" w:hAnsi="標楷體"/>
                <w:color w:val="000000" w:themeColor="text1"/>
              </w:rPr>
            </w:pPr>
          </w:p>
        </w:tc>
      </w:tr>
      <w:tr w:rsidR="0002774D" w:rsidRPr="00B957DB" w14:paraId="398E7352" w14:textId="77777777" w:rsidTr="00C53F29">
        <w:trPr>
          <w:trHeight w:val="283"/>
          <w:tblHeader/>
        </w:trPr>
        <w:tc>
          <w:tcPr>
            <w:tcW w:w="7047" w:type="dxa"/>
          </w:tcPr>
          <w:p w14:paraId="1A634F29" w14:textId="6C53104F" w:rsidR="0002774D" w:rsidRPr="00B957DB" w:rsidRDefault="0002774D" w:rsidP="006B7987">
            <w:pPr>
              <w:overflowPunct w:val="0"/>
              <w:adjustRightInd w:val="0"/>
              <w:snapToGrid w:val="0"/>
              <w:spacing w:line="300" w:lineRule="exact"/>
              <w:ind w:left="200" w:hangingChars="100" w:hanging="200"/>
              <w:jc w:val="both"/>
              <w:rPr>
                <w:rFonts w:ascii="標楷體" w:eastAsia="標楷體" w:hAnsi="標楷體"/>
              </w:rPr>
            </w:pPr>
            <w:r w:rsidRPr="00B957DB">
              <w:rPr>
                <w:rFonts w:ascii="標楷體" w:eastAsia="標楷體" w:hAnsi="標楷體" w:hint="eastAsia"/>
              </w:rPr>
              <w:t>4.為提供舒適良好的步行環境，辦理騎樓整平計畫，以推動騎樓暢通，惟部分路段工程施作同意書取得比率偏低，影響計畫執行成效，且間有施工路段坡道處理未符規定，又區公所提報友善騎樓競賽參賽路段數及長度均呈逐年減少等，有待檢討改進。</w:t>
            </w:r>
          </w:p>
        </w:tc>
        <w:tc>
          <w:tcPr>
            <w:tcW w:w="3147" w:type="dxa"/>
            <w:vMerge/>
            <w:tcBorders>
              <w:tl2br w:val="single" w:sz="4" w:space="0" w:color="auto"/>
            </w:tcBorders>
          </w:tcPr>
          <w:p w14:paraId="6EE09A5A" w14:textId="77777777" w:rsidR="0002774D" w:rsidRPr="00B957DB" w:rsidRDefault="0002774D" w:rsidP="00344216">
            <w:pPr>
              <w:overflowPunct w:val="0"/>
              <w:adjustRightInd w:val="0"/>
              <w:spacing w:line="280" w:lineRule="exact"/>
              <w:jc w:val="distribute"/>
              <w:rPr>
                <w:rFonts w:ascii="標楷體" w:eastAsia="標楷體" w:hAnsi="標楷體"/>
                <w:color w:val="000000" w:themeColor="text1"/>
              </w:rPr>
            </w:pPr>
          </w:p>
        </w:tc>
      </w:tr>
      <w:tr w:rsidR="0002774D" w:rsidRPr="00B957DB" w14:paraId="623E37D9" w14:textId="77777777" w:rsidTr="00C53F29">
        <w:trPr>
          <w:trHeight w:val="283"/>
          <w:tblHeader/>
        </w:trPr>
        <w:tc>
          <w:tcPr>
            <w:tcW w:w="7047" w:type="dxa"/>
          </w:tcPr>
          <w:p w14:paraId="75685C33" w14:textId="49A5A9E6" w:rsidR="0002774D" w:rsidRPr="00B957DB" w:rsidRDefault="0002774D" w:rsidP="00C7189F">
            <w:pPr>
              <w:overflowPunct w:val="0"/>
              <w:adjustRightInd w:val="0"/>
              <w:snapToGrid w:val="0"/>
              <w:spacing w:line="320" w:lineRule="exact"/>
              <w:ind w:left="200" w:hangingChars="100" w:hanging="200"/>
              <w:jc w:val="both"/>
              <w:rPr>
                <w:rFonts w:ascii="標楷體" w:eastAsia="標楷體" w:hAnsi="標楷體"/>
              </w:rPr>
            </w:pPr>
            <w:r w:rsidRPr="00B957DB">
              <w:rPr>
                <w:rFonts w:ascii="標楷體" w:eastAsia="標楷體" w:hAnsi="標楷體" w:hint="eastAsia"/>
              </w:rPr>
              <w:t>5.為達美化市容及淨化空氣等目的，於轄內植有行道樹約14萬餘株，惟近半數行道樹迄未完成普查，且未依健檢養護建議執行後續管理措施，又有部分空樹穴尚待處理等，有待檢討改進。</w:t>
            </w:r>
          </w:p>
        </w:tc>
        <w:tc>
          <w:tcPr>
            <w:tcW w:w="3147" w:type="dxa"/>
            <w:vMerge/>
            <w:tcBorders>
              <w:tl2br w:val="single" w:sz="4" w:space="0" w:color="auto"/>
            </w:tcBorders>
          </w:tcPr>
          <w:p w14:paraId="3FA619F2" w14:textId="77777777" w:rsidR="0002774D" w:rsidRPr="00B957DB" w:rsidRDefault="0002774D" w:rsidP="00344216">
            <w:pPr>
              <w:overflowPunct w:val="0"/>
              <w:adjustRightInd w:val="0"/>
              <w:spacing w:line="280" w:lineRule="exact"/>
              <w:jc w:val="distribute"/>
              <w:rPr>
                <w:rFonts w:ascii="標楷體" w:eastAsia="標楷體" w:hAnsi="標楷體"/>
                <w:color w:val="000000" w:themeColor="text1"/>
              </w:rPr>
            </w:pPr>
          </w:p>
        </w:tc>
      </w:tr>
      <w:tr w:rsidR="0002774D" w:rsidRPr="00B957DB" w14:paraId="62B2F65C" w14:textId="77777777" w:rsidTr="00C53F29">
        <w:trPr>
          <w:trHeight w:val="283"/>
          <w:tblHeader/>
        </w:trPr>
        <w:tc>
          <w:tcPr>
            <w:tcW w:w="7047" w:type="dxa"/>
          </w:tcPr>
          <w:p w14:paraId="5F623295" w14:textId="7373B87D" w:rsidR="0002774D" w:rsidRPr="00B957DB" w:rsidRDefault="0002774D" w:rsidP="00C7189F">
            <w:pPr>
              <w:overflowPunct w:val="0"/>
              <w:adjustRightInd w:val="0"/>
              <w:snapToGrid w:val="0"/>
              <w:spacing w:line="320" w:lineRule="exact"/>
              <w:ind w:left="200" w:hangingChars="100" w:hanging="200"/>
              <w:jc w:val="both"/>
              <w:rPr>
                <w:rFonts w:ascii="標楷體" w:eastAsia="標楷體" w:hAnsi="標楷體"/>
              </w:rPr>
            </w:pPr>
            <w:r w:rsidRPr="00B957DB">
              <w:rPr>
                <w:rFonts w:ascii="標楷體" w:eastAsia="標楷體" w:hAnsi="標楷體" w:hint="eastAsia"/>
              </w:rPr>
              <w:t>6.為強化道路挖掘管理建置臺南市道路挖掘管理系統，又配合配電系統線路地下化及相關設備維護管理推動共同管道，惟間有管線單位未按期限完成遷移或埋設管線，未督促管線單位定期巡檢，系統資訊未完整或有誤等，有待檢討改善。</w:t>
            </w:r>
          </w:p>
        </w:tc>
        <w:tc>
          <w:tcPr>
            <w:tcW w:w="3147" w:type="dxa"/>
            <w:vMerge/>
            <w:tcBorders>
              <w:tl2br w:val="single" w:sz="4" w:space="0" w:color="auto"/>
            </w:tcBorders>
          </w:tcPr>
          <w:p w14:paraId="553B6588" w14:textId="77777777" w:rsidR="0002774D" w:rsidRPr="00B957DB" w:rsidRDefault="0002774D" w:rsidP="00344216">
            <w:pPr>
              <w:overflowPunct w:val="0"/>
              <w:adjustRightInd w:val="0"/>
              <w:spacing w:line="280" w:lineRule="exact"/>
              <w:jc w:val="distribute"/>
              <w:rPr>
                <w:rFonts w:ascii="標楷體" w:eastAsia="標楷體" w:hAnsi="標楷體"/>
                <w:color w:val="000000" w:themeColor="text1"/>
              </w:rPr>
            </w:pPr>
          </w:p>
        </w:tc>
      </w:tr>
    </w:tbl>
    <w:p w14:paraId="224B1CA3" w14:textId="3B8F3587" w:rsidR="001B31C2" w:rsidRPr="00B957DB" w:rsidRDefault="001B31C2" w:rsidP="00620588">
      <w:pPr>
        <w:adjustRightInd w:val="0"/>
        <w:spacing w:beforeLines="50" w:before="180" w:line="460" w:lineRule="exact"/>
        <w:jc w:val="both"/>
        <w:outlineLvl w:val="1"/>
        <w:rPr>
          <w:rFonts w:ascii="標楷體" w:eastAsia="標楷體" w:hAnsi="標楷體" w:cs="Times New Roman"/>
          <w:b/>
          <w:kern w:val="0"/>
          <w:sz w:val="36"/>
          <w:szCs w:val="36"/>
        </w:rPr>
      </w:pPr>
      <w:r w:rsidRPr="00B957DB">
        <w:rPr>
          <w:rFonts w:ascii="標楷體" w:eastAsia="標楷體" w:hAnsi="標楷體" w:cs="Times New Roman" w:hint="eastAsia"/>
          <w:b/>
          <w:kern w:val="0"/>
          <w:sz w:val="36"/>
          <w:szCs w:val="36"/>
        </w:rPr>
        <w:t>拾壹、交通局主管</w:t>
      </w:r>
      <w:bookmarkEnd w:id="44"/>
    </w:p>
    <w:p w14:paraId="36965396" w14:textId="77777777" w:rsidR="001B31C2" w:rsidRPr="00B957DB" w:rsidRDefault="001B31C2" w:rsidP="00856B7A">
      <w:pPr>
        <w:overflowPunct w:val="0"/>
        <w:snapToGrid w:val="0"/>
        <w:spacing w:line="460"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交通局主管計有公務機關1個、非營業特種基金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40116813" w14:textId="77777777" w:rsidR="001B31C2" w:rsidRPr="00B957DB" w:rsidRDefault="001B31C2" w:rsidP="00C7189F">
      <w:pPr>
        <w:widowControl/>
        <w:overflowPunct w:val="0"/>
        <w:snapToGrid w:val="0"/>
        <w:spacing w:beforeLines="20" w:before="72"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一、單位決算部分</w:t>
      </w:r>
    </w:p>
    <w:p w14:paraId="76D27EC9" w14:textId="77777777" w:rsidR="001B31C2" w:rsidRPr="00B957DB" w:rsidRDefault="001B31C2" w:rsidP="00856B7A">
      <w:pPr>
        <w:overflowPunct w:val="0"/>
        <w:snapToGrid w:val="0"/>
        <w:spacing w:line="460"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交通局主管僅臺南市政府交通局1個機關，下設公共運輸處、車輛行車事故鑑定委員會及捷運工程處等3個單位，掌理全市交通政策、交通管制工程、運輸管理、道路交通安全、裁決業務、智慧型運輸系統整合與行車事故鑑定調查、分析、覆議資料提供、停車管理、先進運輸系統路網規劃、路線及場站規劃、運輸系統整合等業務。茲將11</w:t>
      </w:r>
      <w:r w:rsidRPr="00B957DB">
        <w:rPr>
          <w:rFonts w:ascii="標楷體" w:eastAsia="標楷體" w:hAnsi="標楷體" w:cs="標楷體"/>
          <w:szCs w:val="24"/>
        </w:rPr>
        <w:t>3</w:t>
      </w:r>
      <w:r w:rsidRPr="00B957DB">
        <w:rPr>
          <w:rFonts w:ascii="標楷體" w:eastAsia="標楷體" w:hAnsi="標楷體" w:cs="標楷體" w:hint="eastAsia"/>
          <w:szCs w:val="24"/>
        </w:rPr>
        <w:t>年度決算審核結果說明如次：</w:t>
      </w:r>
    </w:p>
    <w:p w14:paraId="0456D5B7" w14:textId="77777777" w:rsidR="001B31C2" w:rsidRPr="00B957DB" w:rsidRDefault="001B31C2" w:rsidP="00C7189F">
      <w:pPr>
        <w:widowControl/>
        <w:overflowPunct w:val="0"/>
        <w:snapToGrid w:val="0"/>
        <w:spacing w:beforeLines="20" w:before="72"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（一）計畫實施之查核</w:t>
      </w:r>
    </w:p>
    <w:p w14:paraId="12518827" w14:textId="77777777" w:rsidR="001B31C2" w:rsidRPr="00B957DB" w:rsidRDefault="001B31C2" w:rsidP="00735A80">
      <w:pPr>
        <w:overflowPunct w:val="0"/>
        <w:snapToGrid w:val="0"/>
        <w:spacing w:line="464" w:lineRule="exact"/>
        <w:ind w:firstLineChars="200" w:firstLine="480"/>
        <w:jc w:val="both"/>
        <w:rPr>
          <w:rFonts w:ascii="標楷體" w:eastAsia="標楷體" w:hAnsi="標楷體" w:cs="標楷體"/>
          <w:noProof/>
          <w:color w:val="FF0000"/>
          <w:szCs w:val="24"/>
        </w:rPr>
      </w:pPr>
      <w:r w:rsidRPr="00B957DB">
        <w:rPr>
          <w:rFonts w:ascii="標楷體" w:eastAsia="標楷體" w:hAnsi="標楷體" w:cs="標楷體" w:hint="eastAsia"/>
          <w:szCs w:val="24"/>
        </w:rPr>
        <w:t>業務計畫6項，下分工作計畫10項，包括推動重大交通建設，提供更便捷的交通服務；</w:t>
      </w:r>
      <w:r w:rsidRPr="00B957DB">
        <w:rPr>
          <w:rFonts w:ascii="標楷體" w:eastAsia="標楷體" w:hAnsi="標楷體" w:cs="標楷體"/>
          <w:szCs w:val="24"/>
        </w:rPr>
        <w:t>優化道路環境提升交通安全</w:t>
      </w:r>
      <w:r w:rsidRPr="00B957DB">
        <w:rPr>
          <w:rFonts w:ascii="標楷體" w:eastAsia="標楷體" w:hAnsi="標楷體" w:cs="標楷體" w:hint="eastAsia"/>
          <w:szCs w:val="24"/>
        </w:rPr>
        <w:t>，辦理道路交通安全督導會報；推動公共自行車租賃系統，提供低碳城市短程接駁；推動先進公共運輸系統，建構完善公共運輸網；健全停車管理及環境，提升經營管理品質；</w:t>
      </w:r>
      <w:r w:rsidRPr="00B957DB">
        <w:rPr>
          <w:rFonts w:ascii="標楷體" w:eastAsia="標楷體" w:hAnsi="標楷體" w:cs="標楷體" w:hint="eastAsia"/>
          <w:szCs w:val="24"/>
        </w:rPr>
        <w:lastRenderedPageBreak/>
        <w:t>推動智慧交通優化服務，</w:t>
      </w:r>
      <w:r w:rsidRPr="00B957DB">
        <w:rPr>
          <w:rFonts w:ascii="標楷體" w:eastAsia="標楷體" w:hAnsi="標楷體" w:cs="標楷體"/>
          <w:szCs w:val="24"/>
        </w:rPr>
        <w:t>健全智慧交通中心監控功能及號誌時制動態管理能力</w:t>
      </w:r>
      <w:r w:rsidRPr="00B957DB">
        <w:rPr>
          <w:rFonts w:ascii="標楷體" w:eastAsia="標楷體" w:hAnsi="標楷體" w:cs="標楷體" w:hint="eastAsia"/>
          <w:szCs w:val="24"/>
        </w:rPr>
        <w:t>；</w:t>
      </w:r>
      <w:r w:rsidRPr="00B957DB">
        <w:rPr>
          <w:rFonts w:ascii="標楷體" w:eastAsia="標楷體" w:hAnsi="標楷體" w:cs="標楷體"/>
          <w:szCs w:val="24"/>
        </w:rPr>
        <w:t>加強交通安全設施改善</w:t>
      </w:r>
      <w:r w:rsidRPr="00B957DB">
        <w:rPr>
          <w:rFonts w:ascii="標楷體" w:eastAsia="標楷體" w:hAnsi="標楷體" w:cs="標楷體" w:hint="eastAsia"/>
          <w:szCs w:val="24"/>
        </w:rPr>
        <w:t>，提升民眾用路安全等重要施政項目，其中已執行完成者2項，尚在執行者8項，主要係電動大客車示範計畫等案尚待執行</w:t>
      </w:r>
      <w:r w:rsidRPr="00B957DB">
        <w:rPr>
          <w:rFonts w:ascii="標楷體" w:eastAsia="標楷體" w:hAnsi="標楷體" w:cs="標楷體" w:hint="eastAsia"/>
          <w:noProof/>
          <w:szCs w:val="24"/>
        </w:rPr>
        <w:t>。上開各項計畫具體執行成效，包括</w:t>
      </w:r>
      <w:r w:rsidRPr="00B957DB">
        <w:rPr>
          <w:rFonts w:ascii="標楷體" w:eastAsia="標楷體" w:hAnsi="標楷體" w:cs="標楷體" w:hint="eastAsia"/>
          <w:szCs w:val="24"/>
        </w:rPr>
        <w:t>建置長路廊AI智慧動態號誌系統，整合跨機關道路資訊，即時發布交通導引訊息，提醒用路人提早避開塞車路段，改善臺南市舊城區及國道1號交流道周邊路廊平均旅行時間，獲雲端物聯網創新獎－優良應用獎；建置永康區中正南、北路智慧動態號誌系統，減少永康交流道周邊聯絡幹道旅行時間，獲交通部智慧運輸系統建設發展計畫評鑑特優。</w:t>
      </w:r>
    </w:p>
    <w:p w14:paraId="5CE0FC42" w14:textId="77777777" w:rsidR="001B31C2" w:rsidRPr="00B957DB" w:rsidRDefault="001B31C2" w:rsidP="00FE6599">
      <w:pPr>
        <w:widowControl/>
        <w:overflowPunct w:val="0"/>
        <w:snapToGrid w:val="0"/>
        <w:spacing w:beforeLines="50" w:before="180"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（二）預算執行之審核</w:t>
      </w:r>
    </w:p>
    <w:p w14:paraId="3E3A63BE" w14:textId="77777777" w:rsidR="001B31C2" w:rsidRPr="00B957DB" w:rsidRDefault="001B31C2" w:rsidP="005F4BA1">
      <w:pPr>
        <w:overflowPunct w:val="0"/>
        <w:snapToGrid w:val="0"/>
        <w:spacing w:line="470" w:lineRule="exact"/>
        <w:ind w:firstLineChars="200" w:firstLine="480"/>
        <w:jc w:val="both"/>
        <w:rPr>
          <w:rFonts w:ascii="標楷體" w:eastAsia="標楷體" w:hAnsi="標楷體" w:cs="標楷體"/>
          <w:color w:val="FF0000"/>
          <w:szCs w:val="24"/>
        </w:rPr>
      </w:pPr>
      <w:r w:rsidRPr="00B957DB">
        <w:rPr>
          <w:rFonts w:ascii="標楷體" w:eastAsia="標楷體" w:hAnsi="標楷體" w:cs="標楷體" w:hint="eastAsia"/>
          <w:szCs w:val="24"/>
        </w:rPr>
        <w:t>1.歲入原編列預算數10億2,790萬餘元，經追加預算2億9,524萬餘元，追減預算6億3,550萬元，合計6億8,765萬餘元，決算審核結果，審定實現數5億8,527萬餘元，應收保留數7,616萬餘元，主要係電動大客車補助計畫等案中央補助款尚未撥付；合計決算審定數為6億6,143萬餘元，較預算減少2,621萬餘元（3.81％），主要係臺灣港務股份有限公司撥付地方政府回饋金較預計減少。</w:t>
      </w:r>
    </w:p>
    <w:p w14:paraId="61113BD9" w14:textId="77777777" w:rsidR="001B31C2" w:rsidRPr="00B957DB" w:rsidRDefault="001B31C2" w:rsidP="005F4BA1">
      <w:pPr>
        <w:overflowPunct w:val="0"/>
        <w:snapToGrid w:val="0"/>
        <w:spacing w:line="470"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2.以前年度歲入轉入數計3億519萬餘元，決算審核結果，審定實現數9,040萬餘元（29.62％）；減免（註銷）數1,802萬餘元（5.91％），主要係註銷臺南市先進運輸系統第一期藍線及綠線環境影響評估等案第二階段規劃作業補助款；應收保留數1億9,676萬餘元（64.47％），主要係臺南市先進運輸系統第一期藍線延伸線綜合規劃作業及紅線綜合規劃作業等案中央補助款依實際進度核撥。</w:t>
      </w:r>
    </w:p>
    <w:p w14:paraId="6D31ED23" w14:textId="77777777" w:rsidR="001B31C2" w:rsidRPr="00B957DB" w:rsidRDefault="001B31C2" w:rsidP="005F4BA1">
      <w:pPr>
        <w:overflowPunct w:val="0"/>
        <w:snapToGrid w:val="0"/>
        <w:spacing w:line="470" w:lineRule="exact"/>
        <w:ind w:firstLineChars="200" w:firstLine="480"/>
        <w:jc w:val="both"/>
        <w:rPr>
          <w:rFonts w:ascii="標楷體" w:eastAsia="標楷體" w:hAnsi="標楷體" w:cs="標楷體"/>
          <w:color w:val="FF0000"/>
          <w:szCs w:val="24"/>
        </w:rPr>
      </w:pPr>
      <w:r w:rsidRPr="00B957DB">
        <w:rPr>
          <w:rFonts w:ascii="標楷體" w:eastAsia="標楷體" w:hAnsi="標楷體" w:cs="標楷體" w:hint="eastAsia"/>
          <w:szCs w:val="24"/>
        </w:rPr>
        <w:t>3.</w:t>
      </w:r>
      <w:r w:rsidRPr="00B957DB">
        <w:rPr>
          <w:rFonts w:ascii="標楷體" w:eastAsia="標楷體" w:hAnsi="標楷體"/>
          <w:kern w:val="0"/>
          <w:szCs w:val="24"/>
        </w:rPr>
        <w:t>歲出原編列預算數18億1,503萬餘元，經追加預算3億1,676萬餘元，追減預算7億2,900萬元，合計14億280萬餘元，決算審核結果，審定實現數11億5,143萬餘元（82.08％），應付保留數2億779萬餘元（14.81％），保留原因詳「（一）計畫實施之查核」說明；合計決算審定數為13億5,922萬餘元，預算賸餘4,357萬餘元（3.11％），主要係</w:t>
      </w:r>
      <w:r w:rsidRPr="00B957DB">
        <w:rPr>
          <w:rFonts w:ascii="標楷體" w:eastAsia="標楷體" w:hAnsi="標楷體" w:hint="eastAsia"/>
          <w:kern w:val="0"/>
          <w:szCs w:val="24"/>
        </w:rPr>
        <w:t>臺南市幸福小黃營運缺口（既有路線）補助計畫等案經費結餘</w:t>
      </w:r>
      <w:r w:rsidRPr="00B957DB">
        <w:rPr>
          <w:rFonts w:ascii="標楷體" w:eastAsia="標楷體" w:hAnsi="標楷體"/>
          <w:kern w:val="0"/>
          <w:szCs w:val="24"/>
        </w:rPr>
        <w:t>。</w:t>
      </w:r>
    </w:p>
    <w:p w14:paraId="2F635AD7" w14:textId="77777777" w:rsidR="001B31C2" w:rsidRPr="00B957DB" w:rsidRDefault="001B31C2" w:rsidP="00942F09">
      <w:pPr>
        <w:overflowPunct w:val="0"/>
        <w:snapToGrid w:val="0"/>
        <w:spacing w:line="480" w:lineRule="exact"/>
        <w:ind w:firstLineChars="200" w:firstLine="480"/>
        <w:jc w:val="both"/>
        <w:rPr>
          <w:rFonts w:ascii="標楷體" w:eastAsia="標楷體" w:hAnsi="標楷體" w:cs="標楷體"/>
          <w:color w:val="FF0000"/>
          <w:szCs w:val="24"/>
        </w:rPr>
      </w:pPr>
      <w:r w:rsidRPr="00B957DB">
        <w:rPr>
          <w:rFonts w:ascii="標楷體" w:eastAsia="標楷體" w:hAnsi="標楷體" w:cs="標楷體" w:hint="eastAsia"/>
          <w:szCs w:val="24"/>
        </w:rPr>
        <w:t>4.以前年度歲出轉入數計11億7,202萬餘元，決算審核結果，審定實現數9億7,737萬餘元（83.39％）；減免（註銷）數2,439萬餘元（2.08％），主要係註銷臺南市先進運輸系統藍線及紅線第二階段環境影響評估等計畫經費；應付保留數1億7,025萬餘元（14.53％），主要係臺南市先進運輸系統第一期藍線延伸線及紅線綜合規劃作業等案仍待執行。</w:t>
      </w:r>
    </w:p>
    <w:p w14:paraId="11A0BF27" w14:textId="77777777" w:rsidR="001B31C2" w:rsidRPr="00B957DB" w:rsidRDefault="001B31C2" w:rsidP="00856B7A">
      <w:pPr>
        <w:widowControl/>
        <w:overflowPunct w:val="0"/>
        <w:snapToGrid w:val="0"/>
        <w:spacing w:beforeLines="50" w:before="180"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二、附屬單位決算非營業部分</w:t>
      </w:r>
    </w:p>
    <w:p w14:paraId="5ED1F4DC" w14:textId="77777777" w:rsidR="001B31C2" w:rsidRPr="00B957DB" w:rsidRDefault="001B31C2" w:rsidP="00EA134C">
      <w:pPr>
        <w:overflowPunct w:val="0"/>
        <w:snapToGrid w:val="0"/>
        <w:spacing w:line="464"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交通局主管僅臺南市交通作業基金</w:t>
      </w:r>
      <w:r w:rsidRPr="00B957DB">
        <w:rPr>
          <w:rFonts w:ascii="標楷體" w:eastAsia="標楷體" w:hAnsi="標楷體" w:cs="標楷體"/>
          <w:szCs w:val="24"/>
        </w:rPr>
        <w:t>1</w:t>
      </w:r>
      <w:r w:rsidRPr="00B957DB">
        <w:rPr>
          <w:rFonts w:ascii="標楷體" w:eastAsia="標楷體" w:hAnsi="標楷體" w:cs="標楷體" w:hint="eastAsia"/>
          <w:szCs w:val="24"/>
        </w:rPr>
        <w:t>個作業基金，茲將11</w:t>
      </w:r>
      <w:r w:rsidRPr="00B957DB">
        <w:rPr>
          <w:rFonts w:ascii="標楷體" w:eastAsia="標楷體" w:hAnsi="標楷體" w:cs="標楷體"/>
          <w:szCs w:val="24"/>
        </w:rPr>
        <w:t>3</w:t>
      </w:r>
      <w:r w:rsidRPr="00B957DB">
        <w:rPr>
          <w:rFonts w:ascii="標楷體" w:eastAsia="標楷體" w:hAnsi="標楷體" w:cs="標楷體" w:hint="eastAsia"/>
          <w:szCs w:val="24"/>
        </w:rPr>
        <w:t>年度決算審核結果說明如次：</w:t>
      </w:r>
    </w:p>
    <w:p w14:paraId="37AB96E1" w14:textId="77777777" w:rsidR="001B31C2" w:rsidRPr="00B957DB" w:rsidRDefault="001B31C2" w:rsidP="00C4000D">
      <w:pPr>
        <w:widowControl/>
        <w:overflowPunct w:val="0"/>
        <w:snapToGrid w:val="0"/>
        <w:spacing w:line="48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lastRenderedPageBreak/>
        <w:t>（一）計畫實施之查核</w:t>
      </w:r>
    </w:p>
    <w:p w14:paraId="4CC81259" w14:textId="14CEADE5" w:rsidR="001B31C2" w:rsidRPr="00B957DB" w:rsidRDefault="001B31C2" w:rsidP="00856B7A">
      <w:pPr>
        <w:overflowPunct w:val="0"/>
        <w:snapToGrid w:val="0"/>
        <w:spacing w:line="460"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業務計畫主要有停車場收入等</w:t>
      </w:r>
      <w:r w:rsidRPr="00B957DB">
        <w:rPr>
          <w:rFonts w:ascii="標楷體" w:eastAsia="標楷體" w:hAnsi="標楷體" w:cs="標楷體"/>
          <w:szCs w:val="24"/>
        </w:rPr>
        <w:t>7</w:t>
      </w:r>
      <w:r w:rsidRPr="00B957DB">
        <w:rPr>
          <w:rFonts w:ascii="標楷體" w:eastAsia="標楷體" w:hAnsi="標楷體" w:cs="標楷體" w:hint="eastAsia"/>
          <w:szCs w:val="24"/>
        </w:rPr>
        <w:t>項，實施結果，實際數較預計增加者</w:t>
      </w:r>
      <w:r w:rsidRPr="00B957DB">
        <w:rPr>
          <w:rFonts w:ascii="標楷體" w:eastAsia="標楷體" w:hAnsi="標楷體" w:cs="標楷體"/>
          <w:szCs w:val="24"/>
        </w:rPr>
        <w:t>4</w:t>
      </w:r>
      <w:r w:rsidRPr="00B957DB">
        <w:rPr>
          <w:rFonts w:ascii="標楷體" w:eastAsia="標楷體" w:hAnsi="標楷體" w:cs="標楷體" w:hint="eastAsia"/>
          <w:szCs w:val="24"/>
        </w:rPr>
        <w:t>項，減少者3項，</w:t>
      </w:r>
      <w:r w:rsidRPr="00B957DB">
        <w:rPr>
          <w:rFonts w:ascii="標楷體" w:eastAsia="標楷體" w:hAnsi="標楷體" w:cs="標楷體"/>
          <w:szCs w:val="24"/>
        </w:rPr>
        <w:t>主要</w:t>
      </w:r>
      <w:r w:rsidRPr="00B957DB">
        <w:rPr>
          <w:rFonts w:ascii="標楷體" w:eastAsia="標楷體" w:hAnsi="標楷體" w:cs="標楷體" w:hint="eastAsia"/>
          <w:szCs w:val="24"/>
        </w:rPr>
        <w:t>係車輛停車數及汽機車拖吊件數較預計減少。</w:t>
      </w:r>
    </w:p>
    <w:p w14:paraId="3274CDA7" w14:textId="77777777" w:rsidR="001B31C2" w:rsidRPr="00B957DB" w:rsidRDefault="001B31C2" w:rsidP="00C4000D">
      <w:pPr>
        <w:widowControl/>
        <w:overflowPunct w:val="0"/>
        <w:snapToGrid w:val="0"/>
        <w:spacing w:line="48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（二）餘絀之審定</w:t>
      </w:r>
    </w:p>
    <w:p w14:paraId="46025A08" w14:textId="594AB481" w:rsidR="001B31C2" w:rsidRPr="00B957DB" w:rsidRDefault="001B31C2" w:rsidP="00856B7A">
      <w:pPr>
        <w:overflowPunct w:val="0"/>
        <w:adjustRightInd w:val="0"/>
        <w:spacing w:line="460" w:lineRule="exact"/>
        <w:ind w:firstLineChars="200" w:firstLine="480"/>
        <w:jc w:val="both"/>
        <w:rPr>
          <w:rFonts w:ascii="標楷體" w:eastAsia="標楷體" w:hAnsi="標楷體" w:cs="標楷體"/>
          <w:szCs w:val="24"/>
        </w:rPr>
      </w:pPr>
      <w:r w:rsidRPr="00B957DB">
        <w:rPr>
          <w:rFonts w:ascii="標楷體" w:eastAsia="標楷體" w:hAnsi="標楷體" w:cs="標楷體" w:hint="eastAsia"/>
          <w:szCs w:val="24"/>
        </w:rPr>
        <w:t>決算審核結果，審定</w:t>
      </w:r>
      <w:r w:rsidRPr="00B957DB">
        <w:rPr>
          <w:rFonts w:ascii="標楷體" w:eastAsia="標楷體" w:hAnsi="標楷體" w:cs="標楷體" w:hint="eastAsia"/>
          <w:szCs w:val="28"/>
        </w:rPr>
        <w:t>賸餘</w:t>
      </w:r>
      <w:r w:rsidRPr="00B957DB">
        <w:rPr>
          <w:rFonts w:ascii="標楷體" w:eastAsia="標楷體" w:hAnsi="標楷體" w:hint="eastAsia"/>
        </w:rPr>
        <w:t>1億3,007萬餘元，與預算短絀3億1,483萬餘元，相距4億4,491萬餘元</w:t>
      </w:r>
      <w:r w:rsidRPr="00B957DB">
        <w:rPr>
          <w:rFonts w:ascii="標楷體" w:eastAsia="標楷體" w:hAnsi="標楷體" w:cs="標楷體" w:hint="eastAsia"/>
          <w:szCs w:val="24"/>
        </w:rPr>
        <w:t>，主要係</w:t>
      </w:r>
      <w:r w:rsidRPr="00B957DB">
        <w:rPr>
          <w:rFonts w:ascii="標楷體" w:eastAsia="標楷體" w:hAnsi="標楷體" w:hint="eastAsia"/>
        </w:rPr>
        <w:t>道路交通違規案件增加</w:t>
      </w:r>
      <w:r w:rsidRPr="00B957DB">
        <w:rPr>
          <w:rFonts w:ascii="標楷體" w:eastAsia="標楷體" w:hAnsi="標楷體" w:cs="標楷體" w:hint="eastAsia"/>
          <w:szCs w:val="24"/>
        </w:rPr>
        <w:t>，罰鍰收入較預計增加所致。</w:t>
      </w:r>
    </w:p>
    <w:p w14:paraId="6344C0FE" w14:textId="0B22F790" w:rsidR="001B31C2" w:rsidRPr="00B957DB" w:rsidRDefault="001B31C2" w:rsidP="00856B7A">
      <w:pPr>
        <w:overflowPunct w:val="0"/>
        <w:snapToGrid w:val="0"/>
        <w:spacing w:beforeLines="50" w:before="180"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三、重要審核意見</w:t>
      </w:r>
    </w:p>
    <w:p w14:paraId="5FACB32D" w14:textId="32F13E26" w:rsidR="001B31C2" w:rsidRPr="00B957DB" w:rsidRDefault="001B31C2" w:rsidP="00C4000D">
      <w:pPr>
        <w:overflowPunct w:val="0"/>
        <w:snapToGrid w:val="0"/>
        <w:spacing w:beforeLines="30" w:before="108" w:line="486" w:lineRule="exact"/>
        <w:ind w:firstLineChars="100" w:firstLine="276"/>
        <w:jc w:val="both"/>
        <w:rPr>
          <w:rFonts w:ascii="標楷體" w:eastAsia="標楷體" w:hAnsi="標楷體" w:cs="Times New Roman"/>
          <w:b/>
          <w:spacing w:val="-2"/>
          <w:sz w:val="28"/>
          <w:szCs w:val="28"/>
        </w:rPr>
      </w:pPr>
      <w:r w:rsidRPr="00B957DB">
        <w:rPr>
          <w:rFonts w:ascii="標楷體" w:eastAsia="標楷體" w:hAnsi="標楷體" w:cs="Times New Roman" w:hint="eastAsia"/>
          <w:b/>
          <w:spacing w:val="-2"/>
          <w:sz w:val="28"/>
          <w:szCs w:val="28"/>
        </w:rPr>
        <w:t>（一）為提升公共運輸服務品質，規劃建置先進運輸系統，惟第一期藍線綜合規劃報告未依交通部建議列述運量培養措施，或綠線因路線方案遲未定案，致可行性研究屢遭交通部退案，或整體執行進度未如預期，致經費鉅額保留等情事，亟待檢討改善。</w:t>
      </w:r>
    </w:p>
    <w:p w14:paraId="7F62BC8E" w14:textId="6BEA031B" w:rsidR="001B31C2" w:rsidRPr="00B957DB" w:rsidRDefault="00FE6599" w:rsidP="00735A80">
      <w:pPr>
        <w:overflowPunct w:val="0"/>
        <w:adjustRightInd w:val="0"/>
        <w:spacing w:line="470" w:lineRule="exact"/>
        <w:ind w:firstLineChars="200" w:firstLine="480"/>
        <w:jc w:val="both"/>
        <w:rPr>
          <w:rFonts w:ascii="標楷體" w:eastAsia="標楷體" w:hAnsi="標楷體"/>
          <w:noProof/>
          <w:szCs w:val="24"/>
        </w:rPr>
      </w:pPr>
      <w:r w:rsidRPr="00B957DB">
        <w:rPr>
          <w:rFonts w:ascii="標楷體" w:eastAsia="標楷體" w:hAnsi="標楷體" w:cs="Arial" w:hint="eastAsia"/>
          <w:noProof/>
          <w:spacing w:val="-2"/>
          <w:szCs w:val="24"/>
        </w:rPr>
        <mc:AlternateContent>
          <mc:Choice Requires="wps">
            <w:drawing>
              <wp:anchor distT="0" distB="0" distL="114300" distR="114300" simplePos="0" relativeHeight="251736064" behindDoc="1" locked="0" layoutInCell="1" allowOverlap="1" wp14:anchorId="491B2641" wp14:editId="4A7C08B1">
                <wp:simplePos x="0" y="0"/>
                <wp:positionH relativeFrom="margin">
                  <wp:posOffset>2831465</wp:posOffset>
                </wp:positionH>
                <wp:positionV relativeFrom="margin">
                  <wp:posOffset>5348117</wp:posOffset>
                </wp:positionV>
                <wp:extent cx="3648075" cy="3566160"/>
                <wp:effectExtent l="0" t="0" r="0" b="0"/>
                <wp:wrapSquare wrapText="bothSides"/>
                <wp:docPr id="339" name="矩形 339"/>
                <wp:cNvGraphicFramePr/>
                <a:graphic xmlns:a="http://schemas.openxmlformats.org/drawingml/2006/main">
                  <a:graphicData uri="http://schemas.microsoft.com/office/word/2010/wordprocessingShape">
                    <wps:wsp>
                      <wps:cNvSpPr/>
                      <wps:spPr>
                        <a:xfrm>
                          <a:off x="0" y="0"/>
                          <a:ext cx="3648075" cy="3566160"/>
                        </a:xfrm>
                        <a:prstGeom prst="rect">
                          <a:avLst/>
                        </a:prstGeom>
                        <a:noFill/>
                        <a:ln w="25400" cap="flat" cmpd="sng" algn="ctr">
                          <a:noFill/>
                          <a:prstDash val="solid"/>
                        </a:ln>
                        <a:effectLst/>
                      </wps:spPr>
                      <wps:txbx>
                        <w:txbxContent>
                          <w:p w14:paraId="236F13FE" w14:textId="77777777" w:rsidR="001B31C2" w:rsidRDefault="001B31C2" w:rsidP="001B31C2">
                            <w:pPr>
                              <w:rPr>
                                <w:rFonts w:ascii="標楷體" w:eastAsia="標楷體" w:hAnsi="標楷體"/>
                                <w:b/>
                                <w:color w:val="000000" w:themeColor="text1"/>
                                <w:szCs w:val="24"/>
                              </w:rPr>
                            </w:pPr>
                            <w:r>
                              <w:rPr>
                                <w:noProof/>
                              </w:rPr>
                              <w:drawing>
                                <wp:inline distT="0" distB="0" distL="0" distR="0" wp14:anchorId="7DA7B360" wp14:editId="25995F24">
                                  <wp:extent cx="3444875" cy="2933700"/>
                                  <wp:effectExtent l="0" t="0" r="3175" b="0"/>
                                  <wp:docPr id="216" name="圖片 216" descr="台南捷運藍線規劃圖。（中央社製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南捷運藍線規劃圖。（中央社製圖）"/>
                                          <pic:cNvPicPr>
                                            <a:picLocks noChangeAspect="1" noChangeArrowheads="1"/>
                                          </pic:cNvPicPr>
                                        </pic:nvPicPr>
                                        <pic:blipFill rotWithShape="1">
                                          <a:blip r:embed="rId55">
                                            <a:extLst>
                                              <a:ext uri="{28A0092B-C50C-407E-A947-70E740481C1C}">
                                                <a14:useLocalDpi xmlns:a14="http://schemas.microsoft.com/office/drawing/2010/main" val="0"/>
                                              </a:ext>
                                            </a:extLst>
                                          </a:blip>
                                          <a:srcRect r="3414" b="8334"/>
                                          <a:stretch/>
                                        </pic:blipFill>
                                        <pic:spPr bwMode="auto">
                                          <a:xfrm>
                                            <a:off x="0" y="0"/>
                                            <a:ext cx="3465707" cy="2951441"/>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75EAB7F" w14:textId="77777777" w:rsidR="001B31C2" w:rsidRDefault="001B31C2" w:rsidP="00C4000D">
                            <w:pPr>
                              <w:jc w:val="center"/>
                              <w:rPr>
                                <w:rFonts w:ascii="標楷體" w:eastAsia="標楷體" w:hAnsi="標楷體"/>
                                <w:b/>
                                <w:color w:val="000000" w:themeColor="text1"/>
                                <w:szCs w:val="24"/>
                              </w:rPr>
                            </w:pPr>
                            <w:r w:rsidRPr="002018AC">
                              <w:rPr>
                                <w:rFonts w:ascii="標楷體" w:eastAsia="標楷體" w:hAnsi="標楷體" w:hint="eastAsia"/>
                                <w:b/>
                                <w:color w:val="000000" w:themeColor="text1"/>
                                <w:szCs w:val="24"/>
                              </w:rPr>
                              <w:t>第一期藍線規劃路線圖</w:t>
                            </w:r>
                          </w:p>
                          <w:p w14:paraId="05E61822" w14:textId="77777777" w:rsidR="001B31C2" w:rsidRPr="00E54752" w:rsidRDefault="001B31C2" w:rsidP="00C4000D">
                            <w:pPr>
                              <w:tabs>
                                <w:tab w:val="num" w:pos="720"/>
                              </w:tabs>
                              <w:overflowPunct w:val="0"/>
                              <w:ind w:leftChars="-50" w:left="-120" w:firstLineChars="66" w:firstLine="119"/>
                              <w:jc w:val="center"/>
                              <w:rPr>
                                <w:color w:val="000000" w:themeColor="text1"/>
                              </w:rPr>
                            </w:pPr>
                            <w:r>
                              <w:rPr>
                                <w:rFonts w:ascii="標楷體" w:eastAsia="標楷體" w:hAnsi="標楷體" w:cs="Times New Roman" w:hint="eastAsia"/>
                                <w:bCs/>
                                <w:color w:val="000000"/>
                                <w:kern w:val="0"/>
                                <w:sz w:val="18"/>
                                <w:szCs w:val="18"/>
                              </w:rPr>
                              <w:t>（</w:t>
                            </w:r>
                            <w:r w:rsidRPr="002018AC">
                              <w:rPr>
                                <w:rFonts w:ascii="標楷體" w:eastAsia="標楷體" w:hAnsi="標楷體" w:cs="Times New Roman" w:hint="eastAsia"/>
                                <w:bCs/>
                                <w:color w:val="000000"/>
                                <w:kern w:val="0"/>
                                <w:sz w:val="18"/>
                                <w:szCs w:val="18"/>
                              </w:rPr>
                              <w:t>圖片來源：臺南市捷運工程處網站</w:t>
                            </w:r>
                            <w:r>
                              <w:rPr>
                                <w:rFonts w:ascii="標楷體" w:eastAsia="標楷體" w:hAnsi="標楷體" w:cs="Times New Roman" w:hint="eastAsia"/>
                                <w:bCs/>
                                <w:color w:val="000000"/>
                                <w:kern w:val="0"/>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B2641" id="矩形 339" o:spid="_x0000_s1189" style="position:absolute;left:0;text-align:left;margin-left:222.95pt;margin-top:421.1pt;width:287.25pt;height:280.8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cDdZQIAAJ4EAAAOAAAAZHJzL2Uyb0RvYy54bWysVEtu2zAQ3RfoHQjua1n+xTEiB0aCFAWM&#10;JEBSZD2mSEsAfyVpS+5lCnTXQ+Q4Ra/RISUnRtpV0Q01wxnO580bXVy2SpI9d742uqD5YEgJ18yU&#10;td4W9PPjzYc5JT6ALkEazQt64J5eLt+/u2jsgo9MZWTJHcEg2i8aW9AqBLvIMs8qrsAPjOUajcI4&#10;BQFVt81KBw1GVzIbDYezrDGutM4w7j3eXndGukzxheAs3AnheSCyoFhbSKdL5yae2fICFlsHtqpZ&#10;Xwb8QxUKao1JX0JdQwCyc/UfoVTNnPFGhAEzKjNC1IynHrCbfPimm4cKLE+9IDjevsDk/19Ydru/&#10;d6QuCzoen1OiQeGQfn378fP5O4k3iE9j/QLdHuy96zWPYmy2FU7FL7ZB2oTp4QVT3gbC8HI8m8yH&#10;Z1NKGNrG09ksnyXUs9fn1vnwkRtFolBQh0NLWMJ+7QOmRNejS8ymzU0tZRqc1KQp6Gg6GeJsGSB/&#10;hISAorLYkddbSkBukZgsuBTy5G0MeQ2+IntAbngj6zJ2i8mkjml4Yk9fQcSg6zpKod20CbM8nx8R&#10;2pjygEg601HMW3ZTY4Y1+HAPDjmFFeKehDs8hDRYtuklSirjvv7tPvrjqNFKSYMcxTK/7MBxSuQn&#10;jSQ4zyeTSOqkTKZnI1TcqWVzatE7dWWw1Rw30rIkRv8gj6JwRj3hOq1iVjSBZpi7A69XrkK3O7iQ&#10;jK9WyQ2JbCGs9YNlMXjELmL72D6Bs/1MA9Lh1hz5DIs3o+18u+GudsGIOs09Yt3hinOJCi5BmlC/&#10;sHHLTvXk9fpbWf4GAAD//wMAUEsDBBQABgAIAAAAIQATCBJS4QAAAA0BAAAPAAAAZHJzL2Rvd25y&#10;ZXYueG1sTI/BTsMwDIbvSLxDZCRuLKEE1HVNpwoB0o6sSIhb2pi20DhVk3Xd25Od2M2WP/3+/ny7&#10;2IHNOPnekYL7lQCG1DjTU6vgo3q9S4H5oMnowREqOKGHbXF9levMuCO947wPLYsh5DOtoAthzDj3&#10;TYdW+5UbkeLt201Wh7hOLTeTPsZwO/BEiCdudU/xQ6dHfO6w+d0frAJfz7vqNJafP1++qcsXspXc&#10;vSl1e7OUG2ABl/APw1k/qkMRnWp3IOPZoEDKx3VEFaQySYCdCZEICayOkxQPKfAi55ctij8AAAD/&#10;/wMAUEsBAi0AFAAGAAgAAAAhALaDOJL+AAAA4QEAABMAAAAAAAAAAAAAAAAAAAAAAFtDb250ZW50&#10;X1R5cGVzXS54bWxQSwECLQAUAAYACAAAACEAOP0h/9YAAACUAQAACwAAAAAAAAAAAAAAAAAvAQAA&#10;X3JlbHMvLnJlbHNQSwECLQAUAAYACAAAACEAzT3A3WUCAACeBAAADgAAAAAAAAAAAAAAAAAuAgAA&#10;ZHJzL2Uyb0RvYy54bWxQSwECLQAUAAYACAAAACEAEwgSUuEAAAANAQAADwAAAAAAAAAAAAAAAAC/&#10;BAAAZHJzL2Rvd25yZXYueG1sUEsFBgAAAAAEAAQA8wAAAM0FAAAAAA==&#10;" filled="f" stroked="f" strokeweight="2pt">
                <v:textbox>
                  <w:txbxContent>
                    <w:p w14:paraId="236F13FE" w14:textId="77777777" w:rsidR="001B31C2" w:rsidRDefault="001B31C2" w:rsidP="001B31C2">
                      <w:pPr>
                        <w:rPr>
                          <w:rFonts w:ascii="標楷體" w:eastAsia="標楷體" w:hAnsi="標楷體"/>
                          <w:b/>
                          <w:color w:val="000000" w:themeColor="text1"/>
                          <w:szCs w:val="24"/>
                        </w:rPr>
                      </w:pPr>
                      <w:r>
                        <w:rPr>
                          <w:noProof/>
                        </w:rPr>
                        <w:drawing>
                          <wp:inline distT="0" distB="0" distL="0" distR="0" wp14:anchorId="7DA7B360" wp14:editId="25995F24">
                            <wp:extent cx="3444875" cy="2933700"/>
                            <wp:effectExtent l="0" t="0" r="3175" b="0"/>
                            <wp:docPr id="216" name="圖片 216" descr="台南捷運藍線規劃圖。（中央社製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南捷運藍線規劃圖。（中央社製圖）"/>
                                    <pic:cNvPicPr>
                                      <a:picLocks noChangeAspect="1" noChangeArrowheads="1"/>
                                    </pic:cNvPicPr>
                                  </pic:nvPicPr>
                                  <pic:blipFill rotWithShape="1">
                                    <a:blip r:embed="rId55">
                                      <a:extLst>
                                        <a:ext uri="{28A0092B-C50C-407E-A947-70E740481C1C}">
                                          <a14:useLocalDpi xmlns:a14="http://schemas.microsoft.com/office/drawing/2010/main" val="0"/>
                                        </a:ext>
                                      </a:extLst>
                                    </a:blip>
                                    <a:srcRect r="3414" b="8334"/>
                                    <a:stretch/>
                                  </pic:blipFill>
                                  <pic:spPr bwMode="auto">
                                    <a:xfrm>
                                      <a:off x="0" y="0"/>
                                      <a:ext cx="3465707" cy="2951441"/>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75EAB7F" w14:textId="77777777" w:rsidR="001B31C2" w:rsidRDefault="001B31C2" w:rsidP="00C4000D">
                      <w:pPr>
                        <w:jc w:val="center"/>
                        <w:rPr>
                          <w:rFonts w:ascii="標楷體" w:eastAsia="標楷體" w:hAnsi="標楷體"/>
                          <w:b/>
                          <w:color w:val="000000" w:themeColor="text1"/>
                          <w:szCs w:val="24"/>
                        </w:rPr>
                      </w:pPr>
                      <w:r w:rsidRPr="002018AC">
                        <w:rPr>
                          <w:rFonts w:ascii="標楷體" w:eastAsia="標楷體" w:hAnsi="標楷體" w:hint="eastAsia"/>
                          <w:b/>
                          <w:color w:val="000000" w:themeColor="text1"/>
                          <w:szCs w:val="24"/>
                        </w:rPr>
                        <w:t>第一期藍線規劃路線圖</w:t>
                      </w:r>
                    </w:p>
                    <w:p w14:paraId="05E61822" w14:textId="77777777" w:rsidR="001B31C2" w:rsidRPr="00E54752" w:rsidRDefault="001B31C2" w:rsidP="00C4000D">
                      <w:pPr>
                        <w:tabs>
                          <w:tab w:val="num" w:pos="720"/>
                        </w:tabs>
                        <w:overflowPunct w:val="0"/>
                        <w:ind w:leftChars="-50" w:left="-120" w:firstLineChars="66" w:firstLine="119"/>
                        <w:jc w:val="center"/>
                        <w:rPr>
                          <w:color w:val="000000" w:themeColor="text1"/>
                        </w:rPr>
                      </w:pPr>
                      <w:r>
                        <w:rPr>
                          <w:rFonts w:ascii="標楷體" w:eastAsia="標楷體" w:hAnsi="標楷體" w:cs="Times New Roman" w:hint="eastAsia"/>
                          <w:bCs/>
                          <w:color w:val="000000"/>
                          <w:kern w:val="0"/>
                          <w:sz w:val="18"/>
                          <w:szCs w:val="18"/>
                        </w:rPr>
                        <w:t>（</w:t>
                      </w:r>
                      <w:r w:rsidRPr="002018AC">
                        <w:rPr>
                          <w:rFonts w:ascii="標楷體" w:eastAsia="標楷體" w:hAnsi="標楷體" w:cs="Times New Roman" w:hint="eastAsia"/>
                          <w:bCs/>
                          <w:color w:val="000000"/>
                          <w:kern w:val="0"/>
                          <w:sz w:val="18"/>
                          <w:szCs w:val="18"/>
                        </w:rPr>
                        <w:t>圖片來源：臺南市捷運工程處網站</w:t>
                      </w:r>
                      <w:r>
                        <w:rPr>
                          <w:rFonts w:ascii="標楷體" w:eastAsia="標楷體" w:hAnsi="標楷體" w:cs="Times New Roman" w:hint="eastAsia"/>
                          <w:bCs/>
                          <w:color w:val="000000"/>
                          <w:kern w:val="0"/>
                          <w:sz w:val="18"/>
                          <w:szCs w:val="18"/>
                        </w:rPr>
                        <w:t>）</w:t>
                      </w:r>
                    </w:p>
                  </w:txbxContent>
                </v:textbox>
                <w10:wrap type="square" anchorx="margin" anchory="margin"/>
              </v:rect>
            </w:pict>
          </mc:Fallback>
        </mc:AlternateContent>
      </w:r>
      <w:r w:rsidR="001B31C2" w:rsidRPr="00B957DB">
        <w:rPr>
          <w:rFonts w:ascii="標楷體" w:eastAsia="標楷體" w:hAnsi="標楷體" w:hint="eastAsia"/>
          <w:noProof/>
          <w:szCs w:val="24"/>
        </w:rPr>
        <w:t>該局為提升公共運輸服務品質，規劃辦理臺南市先進運輸系統，向交通部申請前瞻基礎建設計畫特別預算軌道建設經費，獲核定補助辦理臺南市先進運輸系統規劃作業，計畫總經費2億6,900萬元，截至113年底止，實支數8</w:t>
      </w:r>
      <w:r w:rsidR="001B31C2" w:rsidRPr="00B957DB">
        <w:rPr>
          <w:rFonts w:ascii="標楷體" w:eastAsia="標楷體" w:hAnsi="標楷體"/>
          <w:noProof/>
          <w:szCs w:val="24"/>
        </w:rPr>
        <w:t>,667萬餘元</w:t>
      </w:r>
      <w:r w:rsidR="001B31C2" w:rsidRPr="00B957DB">
        <w:rPr>
          <w:rFonts w:ascii="標楷體" w:eastAsia="標楷體" w:hAnsi="標楷體" w:hint="eastAsia"/>
          <w:noProof/>
          <w:szCs w:val="24"/>
        </w:rPr>
        <w:t>，</w:t>
      </w:r>
      <w:r w:rsidR="001B31C2" w:rsidRPr="00B957DB">
        <w:rPr>
          <w:rFonts w:ascii="標楷體" w:eastAsia="標楷體" w:hAnsi="標楷體"/>
          <w:noProof/>
          <w:szCs w:val="24"/>
        </w:rPr>
        <w:t>保留數</w:t>
      </w:r>
      <w:r w:rsidR="001B31C2" w:rsidRPr="00B957DB">
        <w:rPr>
          <w:rFonts w:ascii="標楷體" w:eastAsia="標楷體" w:hAnsi="標楷體" w:hint="eastAsia"/>
          <w:noProof/>
          <w:szCs w:val="24"/>
        </w:rPr>
        <w:t>1</w:t>
      </w:r>
      <w:r w:rsidR="001B31C2" w:rsidRPr="00B957DB">
        <w:rPr>
          <w:rFonts w:ascii="標楷體" w:eastAsia="標楷體" w:hAnsi="標楷體"/>
          <w:noProof/>
          <w:szCs w:val="24"/>
        </w:rPr>
        <w:t>億</w:t>
      </w:r>
      <w:r w:rsidR="001B31C2" w:rsidRPr="00B957DB">
        <w:rPr>
          <w:rFonts w:ascii="標楷體" w:eastAsia="標楷體" w:hAnsi="標楷體" w:hint="eastAsia"/>
          <w:noProof/>
          <w:szCs w:val="24"/>
        </w:rPr>
        <w:t>6</w:t>
      </w:r>
      <w:r w:rsidR="001B31C2" w:rsidRPr="00B957DB">
        <w:rPr>
          <w:rFonts w:ascii="標楷體" w:eastAsia="標楷體" w:hAnsi="標楷體"/>
          <w:noProof/>
          <w:szCs w:val="24"/>
        </w:rPr>
        <w:t>,246萬餘元</w:t>
      </w:r>
      <w:r w:rsidR="001B31C2" w:rsidRPr="00B957DB">
        <w:rPr>
          <w:rFonts w:ascii="標楷體" w:eastAsia="標楷體" w:hAnsi="標楷體" w:hint="eastAsia"/>
          <w:noProof/>
          <w:szCs w:val="24"/>
        </w:rPr>
        <w:t>，</w:t>
      </w:r>
      <w:r w:rsidR="001B31C2" w:rsidRPr="00B957DB">
        <w:rPr>
          <w:rFonts w:ascii="標楷體" w:eastAsia="標楷體" w:hAnsi="標楷體"/>
          <w:noProof/>
          <w:szCs w:val="24"/>
        </w:rPr>
        <w:t>合計</w:t>
      </w:r>
      <w:r w:rsidR="001B31C2" w:rsidRPr="00B957DB">
        <w:rPr>
          <w:rFonts w:ascii="標楷體" w:eastAsia="標楷體" w:hAnsi="標楷體" w:hint="eastAsia"/>
          <w:noProof/>
          <w:szCs w:val="24"/>
        </w:rPr>
        <w:t>執行數2億4,913萬餘元，執行率</w:t>
      </w:r>
      <w:r w:rsidR="001B31C2" w:rsidRPr="00B957DB">
        <w:rPr>
          <w:rFonts w:ascii="標楷體" w:eastAsia="標楷體" w:hAnsi="標楷體"/>
          <w:noProof/>
          <w:szCs w:val="24"/>
        </w:rPr>
        <w:t>92.61</w:t>
      </w:r>
      <w:r w:rsidR="001B31C2" w:rsidRPr="00B957DB">
        <w:rPr>
          <w:rFonts w:ascii="標楷體" w:eastAsia="標楷體" w:hAnsi="標楷體" w:hint="eastAsia"/>
          <w:noProof/>
          <w:szCs w:val="24"/>
        </w:rPr>
        <w:t>％。臺南市先進運輸系統中，第一期藍線可行性研究經行政院於107年12月核定，綜合規劃經國家發展委員會於114年3月審議；第一期藍線延伸線可行性研究經交通部於113年8月審核通過，其餘路線尚在修正或研擬可行性研究報告中。經查其執行情形，核有：1.經交通部函指臺南地區公共運輸使用率偏低，建議以先導公車等措施培養公共運輸量，惟第一期藍線綜合規劃報告未列述相關運量培養措施，且間有先導公車路線近5年度搭乘人次持續下降，未如轄內其他路線已有回升，亟待妥慎評估運量需求，確保系統永續經營能力；2.將綠線列入優先路網，惟因路線方案遲未定案等情，致可行性研究屢遭交通部退案；3.以交通作業基金作為第一期藍線基本設計及用地取得經費來源，核與該計畫綜合規劃報告列載將設置軌道建設發展基金作為財源籌措方式不符；4.先進運輸系統整體執行進度未如預期，相關經費鉅額保留，影響預算資源運用效能等</w:t>
      </w:r>
      <w:r w:rsidR="001B31C2" w:rsidRPr="00B957DB">
        <w:rPr>
          <w:rFonts w:ascii="標楷體" w:eastAsia="標楷體" w:hAnsi="標楷體" w:hint="eastAsia"/>
          <w:noProof/>
          <w:szCs w:val="24"/>
        </w:rPr>
        <w:lastRenderedPageBreak/>
        <w:t>情事，經函請檢討改善。據復：1.已於第一期藍線綜合規劃報告中擬訂短、中、長期運量培養措施，吸引民眾搭乘公共運輸工具，提升系統建置效益；2.持續彙整各界意見，規劃將路線採分段推動、部分地下化及延伸銜接其他路線等方式檢討修正，將爭取民意最大共識後儘速完成修正提報中央審議；3.俟行政院核定第一期藍線建設計畫後，成立軌道建設發展基金進行整體財務規劃與資金調度；4.規劃期間因民意整合困難等諸多因素影響執行進度，將持續列管及加速執行相關作業，以利各項計畫預算執行。</w:t>
      </w:r>
    </w:p>
    <w:p w14:paraId="09E8936B" w14:textId="77777777" w:rsidR="001B31C2" w:rsidRPr="00B957DB" w:rsidRDefault="001B31C2" w:rsidP="00F9431D">
      <w:pPr>
        <w:overflowPunct w:val="0"/>
        <w:snapToGrid w:val="0"/>
        <w:spacing w:beforeLines="30" w:before="108" w:line="486"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二）為提供民眾安全可靠且符合永續發展之交通運輸系統，推動大臺南公車路網服務，惟部分客運業者尚未採行智慧充電管理系統，或公車路線服務涵蓋率居六都之末，或部分偏遠地區之服務涵蓋率未達交通部計畫目標等情，有待檢討改善。</w:t>
      </w:r>
    </w:p>
    <w:p w14:paraId="3A6C1EDA" w14:textId="2489138B" w:rsidR="001B31C2" w:rsidRPr="00B957DB" w:rsidRDefault="001F2ED1" w:rsidP="00735A80">
      <w:pPr>
        <w:overflowPunct w:val="0"/>
        <w:adjustRightInd w:val="0"/>
        <w:spacing w:beforeLines="40" w:before="144" w:line="470" w:lineRule="exact"/>
        <w:ind w:firstLineChars="200" w:firstLine="480"/>
        <w:jc w:val="both"/>
        <w:rPr>
          <w:rFonts w:ascii="標楷體" w:eastAsia="標楷體" w:hAnsi="標楷體"/>
          <w:noProof/>
          <w:szCs w:val="24"/>
        </w:rPr>
      </w:pPr>
      <w:r w:rsidRPr="00B957DB">
        <w:rPr>
          <w:rFonts w:ascii="標楷體" w:eastAsia="標楷體" w:hAnsi="標楷體" w:hint="eastAsia"/>
          <w:noProof/>
          <w:szCs w:val="24"/>
        </w:rPr>
        <mc:AlternateContent>
          <mc:Choice Requires="wps">
            <w:drawing>
              <wp:anchor distT="0" distB="0" distL="114300" distR="114300" simplePos="0" relativeHeight="251737088" behindDoc="1" locked="0" layoutInCell="1" allowOverlap="1" wp14:anchorId="1860E1B6" wp14:editId="03329487">
                <wp:simplePos x="0" y="0"/>
                <wp:positionH relativeFrom="margin">
                  <wp:posOffset>2830830</wp:posOffset>
                </wp:positionH>
                <wp:positionV relativeFrom="margin">
                  <wp:posOffset>5936127</wp:posOffset>
                </wp:positionV>
                <wp:extent cx="3648710" cy="2978150"/>
                <wp:effectExtent l="0" t="0" r="0" b="0"/>
                <wp:wrapSquare wrapText="bothSides"/>
                <wp:docPr id="343" name="矩形 343"/>
                <wp:cNvGraphicFramePr/>
                <a:graphic xmlns:a="http://schemas.openxmlformats.org/drawingml/2006/main">
                  <a:graphicData uri="http://schemas.microsoft.com/office/word/2010/wordprocessingShape">
                    <wps:wsp>
                      <wps:cNvSpPr/>
                      <wps:spPr>
                        <a:xfrm>
                          <a:off x="0" y="0"/>
                          <a:ext cx="3648710" cy="2978150"/>
                        </a:xfrm>
                        <a:prstGeom prst="rect">
                          <a:avLst/>
                        </a:prstGeom>
                        <a:noFill/>
                        <a:ln w="25400" cap="flat" cmpd="sng" algn="ctr">
                          <a:noFill/>
                          <a:prstDash val="solid"/>
                        </a:ln>
                        <a:effectLst/>
                      </wps:spPr>
                      <wps:txbx>
                        <w:txbxContent>
                          <w:p w14:paraId="07E3A5E6" w14:textId="77777777" w:rsidR="001B31C2" w:rsidRDefault="001B31C2" w:rsidP="002D03D1">
                            <w:pPr>
                              <w:spacing w:afterLines="50" w:after="180" w:line="320" w:lineRule="exact"/>
                              <w:ind w:leftChars="59" w:left="791" w:hangingChars="270" w:hanging="649"/>
                              <w:rPr>
                                <w:rFonts w:ascii="標楷體" w:eastAsia="標楷體" w:hAnsi="標楷體"/>
                                <w:b/>
                                <w:color w:val="000000" w:themeColor="text1"/>
                                <w:szCs w:val="24"/>
                              </w:rPr>
                            </w:pPr>
                            <w:r w:rsidRPr="00836C92">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 xml:space="preserve">1　</w:t>
                            </w:r>
                            <w:r w:rsidRPr="003F101F">
                              <w:rPr>
                                <w:rFonts w:ascii="標楷體" w:eastAsia="標楷體" w:hAnsi="標楷體" w:hint="eastAsia"/>
                                <w:b/>
                                <w:color w:val="000000" w:themeColor="text1"/>
                                <w:szCs w:val="24"/>
                              </w:rPr>
                              <w:t>小黃公車路線空駛率大於50％且平均班次載客數低於1人情形</w:t>
                            </w:r>
                          </w:p>
                          <w:p w14:paraId="43601669" w14:textId="77777777" w:rsidR="001B31C2" w:rsidRDefault="001B31C2" w:rsidP="007B6B83">
                            <w:pPr>
                              <w:spacing w:line="240" w:lineRule="exact"/>
                              <w:ind w:rightChars="-40" w:right="-96"/>
                              <w:jc w:val="right"/>
                              <w:rPr>
                                <w:rFonts w:ascii="標楷體" w:eastAsia="標楷體" w:hAnsi="標楷體"/>
                                <w:color w:val="000000"/>
                                <w:sz w:val="20"/>
                                <w:szCs w:val="20"/>
                              </w:rPr>
                            </w:pPr>
                            <w:r w:rsidRPr="0098538A">
                              <w:rPr>
                                <w:rFonts w:ascii="標楷體" w:eastAsia="標楷體" w:hAnsi="標楷體" w:hint="eastAsia"/>
                                <w:color w:val="000000"/>
                                <w:sz w:val="20"/>
                                <w:szCs w:val="20"/>
                              </w:rPr>
                              <w:t>單位：</w:t>
                            </w:r>
                            <w:r w:rsidRPr="003F101F">
                              <w:rPr>
                                <w:rFonts w:ascii="標楷體" w:eastAsia="標楷體" w:hAnsi="標楷體" w:hint="eastAsia"/>
                                <w:color w:val="000000"/>
                                <w:sz w:val="20"/>
                                <w:szCs w:val="20"/>
                              </w:rPr>
                              <w:t>班次、人次、％</w:t>
                            </w:r>
                          </w:p>
                          <w:tbl>
                            <w:tblPr>
                              <w:tblStyle w:val="SGSTableBasic15"/>
                              <w:tblW w:w="5263" w:type="pct"/>
                              <w:tblInd w:w="-147" w:type="dxa"/>
                              <w:tblLook w:val="04A0" w:firstRow="1" w:lastRow="0" w:firstColumn="1" w:lastColumn="0" w:noHBand="0" w:noVBand="1"/>
                            </w:tblPr>
                            <w:tblGrid>
                              <w:gridCol w:w="973"/>
                              <w:gridCol w:w="960"/>
                              <w:gridCol w:w="846"/>
                              <w:gridCol w:w="901"/>
                              <w:gridCol w:w="838"/>
                              <w:gridCol w:w="1190"/>
                            </w:tblGrid>
                            <w:tr w:rsidR="002D03D1" w:rsidRPr="003E5135" w14:paraId="206912B6" w14:textId="77777777" w:rsidTr="002D03D1">
                              <w:trPr>
                                <w:tblHeader/>
                              </w:trPr>
                              <w:tc>
                                <w:tcPr>
                                  <w:tcW w:w="853" w:type="pct"/>
                                  <w:vAlign w:val="center"/>
                                </w:tcPr>
                                <w:p w14:paraId="58489A47"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路線</w:t>
                                  </w:r>
                                </w:p>
                                <w:p w14:paraId="7453715A"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名稱</w:t>
                                  </w:r>
                                </w:p>
                              </w:tc>
                              <w:tc>
                                <w:tcPr>
                                  <w:tcW w:w="841" w:type="pct"/>
                                  <w:vAlign w:val="center"/>
                                </w:tcPr>
                                <w:p w14:paraId="4030888D"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總行駛</w:t>
                                  </w:r>
                                </w:p>
                                <w:p w14:paraId="20F350A2"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班次</w:t>
                                  </w:r>
                                </w:p>
                              </w:tc>
                              <w:tc>
                                <w:tcPr>
                                  <w:tcW w:w="741" w:type="pct"/>
                                  <w:vAlign w:val="center"/>
                                </w:tcPr>
                                <w:p w14:paraId="31690E4D"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未載客班次數</w:t>
                                  </w:r>
                                </w:p>
                              </w:tc>
                              <w:tc>
                                <w:tcPr>
                                  <w:tcW w:w="789" w:type="pct"/>
                                  <w:vAlign w:val="center"/>
                                </w:tcPr>
                                <w:p w14:paraId="26566356"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搭乘</w:t>
                                  </w:r>
                                </w:p>
                                <w:p w14:paraId="5B2D9908"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人次</w:t>
                                  </w:r>
                                </w:p>
                              </w:tc>
                              <w:tc>
                                <w:tcPr>
                                  <w:tcW w:w="734" w:type="pct"/>
                                  <w:vAlign w:val="center"/>
                                </w:tcPr>
                                <w:p w14:paraId="7F54A9FC"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空駛率</w:t>
                                  </w:r>
                                </w:p>
                              </w:tc>
                              <w:tc>
                                <w:tcPr>
                                  <w:tcW w:w="1043" w:type="pct"/>
                                  <w:vAlign w:val="center"/>
                                </w:tcPr>
                                <w:p w14:paraId="6E0A1FD5"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平均班次</w:t>
                                  </w:r>
                                </w:p>
                                <w:p w14:paraId="15740ED1"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載客數</w:t>
                                  </w:r>
                                </w:p>
                              </w:tc>
                            </w:tr>
                            <w:tr w:rsidR="002D03D1" w:rsidRPr="003E5135" w14:paraId="29C3EE55" w14:textId="77777777" w:rsidTr="002D03D1">
                              <w:tc>
                                <w:tcPr>
                                  <w:tcW w:w="853" w:type="pct"/>
                                </w:tcPr>
                                <w:p w14:paraId="79FF9F17"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橘6</w:t>
                                  </w:r>
                                </w:p>
                              </w:tc>
                              <w:tc>
                                <w:tcPr>
                                  <w:tcW w:w="841" w:type="pct"/>
                                  <w:vAlign w:val="center"/>
                                </w:tcPr>
                                <w:p w14:paraId="5E87206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00F3E52C"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1,136</w:t>
                                  </w:r>
                                </w:p>
                              </w:tc>
                              <w:tc>
                                <w:tcPr>
                                  <w:tcW w:w="789" w:type="pct"/>
                                  <w:vAlign w:val="center"/>
                                </w:tcPr>
                                <w:p w14:paraId="27AB67D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403</w:t>
                                  </w:r>
                                </w:p>
                              </w:tc>
                              <w:tc>
                                <w:tcPr>
                                  <w:tcW w:w="734" w:type="pct"/>
                                  <w:vAlign w:val="center"/>
                                </w:tcPr>
                                <w:p w14:paraId="75BC101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78.56</w:t>
                                  </w:r>
                                </w:p>
                              </w:tc>
                              <w:tc>
                                <w:tcPr>
                                  <w:tcW w:w="1043" w:type="pct"/>
                                  <w:vAlign w:val="center"/>
                                </w:tcPr>
                                <w:p w14:paraId="4AC2AF1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0.28</w:t>
                                  </w:r>
                                </w:p>
                              </w:tc>
                            </w:tr>
                            <w:tr w:rsidR="002D03D1" w:rsidRPr="003E5135" w14:paraId="0E405CFA" w14:textId="77777777" w:rsidTr="002D03D1">
                              <w:tc>
                                <w:tcPr>
                                  <w:tcW w:w="853" w:type="pct"/>
                                </w:tcPr>
                                <w:p w14:paraId="5C9AF8B6"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綠2-1</w:t>
                                  </w:r>
                                </w:p>
                              </w:tc>
                              <w:tc>
                                <w:tcPr>
                                  <w:tcW w:w="841" w:type="pct"/>
                                  <w:vAlign w:val="center"/>
                                </w:tcPr>
                                <w:p w14:paraId="4044430C"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15CCF08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967</w:t>
                                  </w:r>
                                </w:p>
                              </w:tc>
                              <w:tc>
                                <w:tcPr>
                                  <w:tcW w:w="789" w:type="pct"/>
                                  <w:vAlign w:val="center"/>
                                </w:tcPr>
                                <w:p w14:paraId="7234950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675</w:t>
                                  </w:r>
                                </w:p>
                              </w:tc>
                              <w:tc>
                                <w:tcPr>
                                  <w:tcW w:w="734" w:type="pct"/>
                                  <w:vAlign w:val="center"/>
                                </w:tcPr>
                                <w:p w14:paraId="66471965"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66.87</w:t>
                                  </w:r>
                                </w:p>
                              </w:tc>
                              <w:tc>
                                <w:tcPr>
                                  <w:tcW w:w="1043" w:type="pct"/>
                                  <w:vAlign w:val="center"/>
                                </w:tcPr>
                                <w:p w14:paraId="50A61354"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0.47</w:t>
                                  </w:r>
                                </w:p>
                              </w:tc>
                            </w:tr>
                            <w:tr w:rsidR="002D03D1" w:rsidRPr="003E5135" w14:paraId="1E44161B" w14:textId="77777777" w:rsidTr="002D03D1">
                              <w:tc>
                                <w:tcPr>
                                  <w:tcW w:w="853" w:type="pct"/>
                                </w:tcPr>
                                <w:p w14:paraId="563BA608"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綠12-1</w:t>
                                  </w:r>
                                </w:p>
                              </w:tc>
                              <w:tc>
                                <w:tcPr>
                                  <w:tcW w:w="841" w:type="pct"/>
                                  <w:vAlign w:val="center"/>
                                </w:tcPr>
                                <w:p w14:paraId="495D581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1D0A8796"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938</w:t>
                                  </w:r>
                                </w:p>
                              </w:tc>
                              <w:tc>
                                <w:tcPr>
                                  <w:tcW w:w="789" w:type="pct"/>
                                  <w:vAlign w:val="center"/>
                                </w:tcPr>
                                <w:p w14:paraId="380055A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432</w:t>
                                  </w:r>
                                </w:p>
                              </w:tc>
                              <w:tc>
                                <w:tcPr>
                                  <w:tcW w:w="734" w:type="pct"/>
                                  <w:vAlign w:val="center"/>
                                </w:tcPr>
                                <w:p w14:paraId="7FE3423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64.87</w:t>
                                  </w:r>
                                </w:p>
                              </w:tc>
                              <w:tc>
                                <w:tcPr>
                                  <w:tcW w:w="1043" w:type="pct"/>
                                  <w:vAlign w:val="center"/>
                                </w:tcPr>
                                <w:p w14:paraId="4C70CBB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0.30</w:t>
                                  </w:r>
                                </w:p>
                              </w:tc>
                            </w:tr>
                            <w:tr w:rsidR="002D03D1" w:rsidRPr="003E5135" w14:paraId="4BE039E8" w14:textId="77777777" w:rsidTr="002D03D1">
                              <w:tc>
                                <w:tcPr>
                                  <w:tcW w:w="853" w:type="pct"/>
                                </w:tcPr>
                                <w:p w14:paraId="3510CF7E"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藍26</w:t>
                                  </w:r>
                                </w:p>
                              </w:tc>
                              <w:tc>
                                <w:tcPr>
                                  <w:tcW w:w="841" w:type="pct"/>
                                </w:tcPr>
                                <w:p w14:paraId="60F4EBC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2F05939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839</w:t>
                                  </w:r>
                                </w:p>
                              </w:tc>
                              <w:tc>
                                <w:tcPr>
                                  <w:tcW w:w="789" w:type="pct"/>
                                </w:tcPr>
                                <w:p w14:paraId="03FD174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704</w:t>
                                  </w:r>
                                </w:p>
                              </w:tc>
                              <w:tc>
                                <w:tcPr>
                                  <w:tcW w:w="734" w:type="pct"/>
                                </w:tcPr>
                                <w:p w14:paraId="1F73A4F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58.02</w:t>
                                  </w:r>
                                </w:p>
                              </w:tc>
                              <w:tc>
                                <w:tcPr>
                                  <w:tcW w:w="1043" w:type="pct"/>
                                </w:tcPr>
                                <w:p w14:paraId="328C4FD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0.49</w:t>
                                  </w:r>
                                </w:p>
                              </w:tc>
                            </w:tr>
                            <w:tr w:rsidR="002D03D1" w:rsidRPr="003E5135" w14:paraId="7875F2BD" w14:textId="77777777" w:rsidTr="002D03D1">
                              <w:tc>
                                <w:tcPr>
                                  <w:tcW w:w="853" w:type="pct"/>
                                </w:tcPr>
                                <w:p w14:paraId="741A5FB5"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藍4</w:t>
                                  </w:r>
                                </w:p>
                              </w:tc>
                              <w:tc>
                                <w:tcPr>
                                  <w:tcW w:w="841" w:type="pct"/>
                                </w:tcPr>
                                <w:p w14:paraId="32D68835"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6B3430F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789</w:t>
                                  </w:r>
                                </w:p>
                              </w:tc>
                              <w:tc>
                                <w:tcPr>
                                  <w:tcW w:w="789" w:type="pct"/>
                                </w:tcPr>
                                <w:p w14:paraId="4C48750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789</w:t>
                                  </w:r>
                                </w:p>
                              </w:tc>
                              <w:tc>
                                <w:tcPr>
                                  <w:tcW w:w="734" w:type="pct"/>
                                </w:tcPr>
                                <w:p w14:paraId="12BDCDE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54.56</w:t>
                                  </w:r>
                                </w:p>
                              </w:tc>
                              <w:tc>
                                <w:tcPr>
                                  <w:tcW w:w="1043" w:type="pct"/>
                                </w:tcPr>
                                <w:p w14:paraId="1691F52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0.55</w:t>
                                  </w:r>
                                </w:p>
                              </w:tc>
                            </w:tr>
                            <w:tr w:rsidR="002D03D1" w:rsidRPr="003E5135" w14:paraId="52D65A59" w14:textId="77777777" w:rsidTr="002D03D1">
                              <w:tc>
                                <w:tcPr>
                                  <w:tcW w:w="853" w:type="pct"/>
                                </w:tcPr>
                                <w:p w14:paraId="5FEE313F"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藍14</w:t>
                                  </w:r>
                                </w:p>
                              </w:tc>
                              <w:tc>
                                <w:tcPr>
                                  <w:tcW w:w="841" w:type="pct"/>
                                </w:tcPr>
                                <w:p w14:paraId="4FE43000"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00126258"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786</w:t>
                                  </w:r>
                                </w:p>
                              </w:tc>
                              <w:tc>
                                <w:tcPr>
                                  <w:tcW w:w="789" w:type="pct"/>
                                </w:tcPr>
                                <w:p w14:paraId="5C53847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979</w:t>
                                  </w:r>
                                </w:p>
                              </w:tc>
                              <w:tc>
                                <w:tcPr>
                                  <w:tcW w:w="734" w:type="pct"/>
                                </w:tcPr>
                                <w:p w14:paraId="0B0E83E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54.36</w:t>
                                  </w:r>
                                </w:p>
                              </w:tc>
                              <w:tc>
                                <w:tcPr>
                                  <w:tcW w:w="1043" w:type="pct"/>
                                </w:tcPr>
                                <w:p w14:paraId="46E824B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0.68</w:t>
                                  </w:r>
                                </w:p>
                              </w:tc>
                            </w:tr>
                            <w:tr w:rsidR="002D03D1" w:rsidRPr="003E5135" w14:paraId="2B8B0261" w14:textId="77777777" w:rsidTr="002D03D1">
                              <w:tc>
                                <w:tcPr>
                                  <w:tcW w:w="853" w:type="pct"/>
                                </w:tcPr>
                                <w:p w14:paraId="0454F38F"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藍27</w:t>
                                  </w:r>
                                </w:p>
                              </w:tc>
                              <w:tc>
                                <w:tcPr>
                                  <w:tcW w:w="841" w:type="pct"/>
                                </w:tcPr>
                                <w:p w14:paraId="4A1065A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7218940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775</w:t>
                                  </w:r>
                                </w:p>
                              </w:tc>
                              <w:tc>
                                <w:tcPr>
                                  <w:tcW w:w="789" w:type="pct"/>
                                </w:tcPr>
                                <w:p w14:paraId="33F4B581"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784</w:t>
                                  </w:r>
                                </w:p>
                              </w:tc>
                              <w:tc>
                                <w:tcPr>
                                  <w:tcW w:w="734" w:type="pct"/>
                                </w:tcPr>
                                <w:p w14:paraId="4DE3D63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53.60</w:t>
                                  </w:r>
                                </w:p>
                              </w:tc>
                              <w:tc>
                                <w:tcPr>
                                  <w:tcW w:w="1043" w:type="pct"/>
                                </w:tcPr>
                                <w:p w14:paraId="389E4A09"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0.54</w:t>
                                  </w:r>
                                </w:p>
                              </w:tc>
                            </w:tr>
                            <w:tr w:rsidR="002D03D1" w:rsidRPr="003E5135" w14:paraId="148DADEE" w14:textId="77777777" w:rsidTr="002D03D1">
                              <w:tc>
                                <w:tcPr>
                                  <w:tcW w:w="853" w:type="pct"/>
                                </w:tcPr>
                                <w:p w14:paraId="0EE7052E"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藍29</w:t>
                                  </w:r>
                                </w:p>
                              </w:tc>
                              <w:tc>
                                <w:tcPr>
                                  <w:tcW w:w="841" w:type="pct"/>
                                </w:tcPr>
                                <w:p w14:paraId="4FBE6331"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55F03274"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726</w:t>
                                  </w:r>
                                </w:p>
                              </w:tc>
                              <w:tc>
                                <w:tcPr>
                                  <w:tcW w:w="789" w:type="pct"/>
                                </w:tcPr>
                                <w:p w14:paraId="7ACC7C4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1,176</w:t>
                                  </w:r>
                                </w:p>
                              </w:tc>
                              <w:tc>
                                <w:tcPr>
                                  <w:tcW w:w="734" w:type="pct"/>
                                </w:tcPr>
                                <w:p w14:paraId="11C9B952"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50.21</w:t>
                                  </w:r>
                                </w:p>
                              </w:tc>
                              <w:tc>
                                <w:tcPr>
                                  <w:tcW w:w="1043" w:type="pct"/>
                                </w:tcPr>
                                <w:p w14:paraId="02D7315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0.81</w:t>
                                  </w:r>
                                </w:p>
                              </w:tc>
                            </w:tr>
                          </w:tbl>
                          <w:p w14:paraId="1A564195" w14:textId="77777777" w:rsidR="001B31C2" w:rsidRDefault="001B31C2" w:rsidP="002D03D1">
                            <w:pPr>
                              <w:tabs>
                                <w:tab w:val="num" w:pos="720"/>
                              </w:tabs>
                              <w:overflowPunct w:val="0"/>
                              <w:spacing w:line="0" w:lineRule="atLeast"/>
                              <w:ind w:leftChars="-60" w:left="-144"/>
                              <w:jc w:val="both"/>
                              <w:rPr>
                                <w:rFonts w:ascii="標楷體" w:eastAsia="標楷體" w:hAnsi="標楷體" w:cs="Times New Roman"/>
                                <w:bCs/>
                                <w:color w:val="000000"/>
                                <w:kern w:val="0"/>
                                <w:sz w:val="18"/>
                                <w:szCs w:val="18"/>
                              </w:rPr>
                            </w:pPr>
                            <w:r>
                              <w:rPr>
                                <w:rFonts w:ascii="標楷體" w:eastAsia="標楷體" w:hAnsi="標楷體" w:cs="Times New Roman" w:hint="eastAsia"/>
                                <w:bCs/>
                                <w:color w:val="000000"/>
                                <w:kern w:val="0"/>
                                <w:sz w:val="18"/>
                                <w:szCs w:val="18"/>
                              </w:rPr>
                              <w:t>註：1</w:t>
                            </w:r>
                            <w:r>
                              <w:rPr>
                                <w:rFonts w:ascii="標楷體" w:eastAsia="標楷體" w:hAnsi="標楷體" w:cs="Times New Roman"/>
                                <w:bCs/>
                                <w:color w:val="000000"/>
                                <w:kern w:val="0"/>
                                <w:sz w:val="18"/>
                                <w:szCs w:val="18"/>
                              </w:rPr>
                              <w:t>.</w:t>
                            </w:r>
                            <w:r>
                              <w:rPr>
                                <w:rFonts w:ascii="標楷體" w:eastAsia="標楷體" w:hAnsi="標楷體" w:cs="Times New Roman" w:hint="eastAsia"/>
                                <w:bCs/>
                                <w:color w:val="000000"/>
                                <w:kern w:val="0"/>
                                <w:sz w:val="18"/>
                                <w:szCs w:val="18"/>
                              </w:rPr>
                              <w:t>資料期間：1</w:t>
                            </w:r>
                            <w:r>
                              <w:rPr>
                                <w:rFonts w:ascii="標楷體" w:eastAsia="標楷體" w:hAnsi="標楷體" w:cs="Times New Roman"/>
                                <w:bCs/>
                                <w:color w:val="000000"/>
                                <w:kern w:val="0"/>
                                <w:sz w:val="18"/>
                                <w:szCs w:val="18"/>
                              </w:rPr>
                              <w:t>13</w:t>
                            </w:r>
                            <w:r>
                              <w:rPr>
                                <w:rFonts w:ascii="標楷體" w:eastAsia="標楷體" w:hAnsi="標楷體" w:cs="Times New Roman" w:hint="eastAsia"/>
                                <w:bCs/>
                                <w:color w:val="000000"/>
                                <w:kern w:val="0"/>
                                <w:sz w:val="18"/>
                                <w:szCs w:val="18"/>
                              </w:rPr>
                              <w:t>年</w:t>
                            </w:r>
                            <w:r>
                              <w:rPr>
                                <w:rFonts w:ascii="標楷體" w:eastAsia="標楷體" w:hAnsi="標楷體" w:cs="Times New Roman"/>
                                <w:bCs/>
                                <w:color w:val="000000"/>
                                <w:kern w:val="0"/>
                                <w:sz w:val="18"/>
                                <w:szCs w:val="18"/>
                              </w:rPr>
                              <w:t>1</w:t>
                            </w:r>
                            <w:r>
                              <w:rPr>
                                <w:rFonts w:ascii="標楷體" w:eastAsia="標楷體" w:hAnsi="標楷體" w:cs="Times New Roman" w:hint="eastAsia"/>
                                <w:bCs/>
                                <w:color w:val="000000"/>
                                <w:kern w:val="0"/>
                                <w:sz w:val="18"/>
                                <w:szCs w:val="18"/>
                              </w:rPr>
                              <w:t>至8月。</w:t>
                            </w:r>
                          </w:p>
                          <w:p w14:paraId="7A1EAB7F" w14:textId="77777777" w:rsidR="001B31C2" w:rsidRPr="00E54752" w:rsidRDefault="001B31C2" w:rsidP="002D03D1">
                            <w:pPr>
                              <w:tabs>
                                <w:tab w:val="num" w:pos="720"/>
                              </w:tabs>
                              <w:overflowPunct w:val="0"/>
                              <w:spacing w:line="0" w:lineRule="atLeast"/>
                              <w:ind w:leftChars="-60" w:left="-144" w:firstLineChars="200" w:firstLine="360"/>
                              <w:jc w:val="both"/>
                              <w:rPr>
                                <w:color w:val="000000" w:themeColor="text1"/>
                              </w:rPr>
                            </w:pPr>
                            <w:r>
                              <w:rPr>
                                <w:rFonts w:ascii="標楷體" w:eastAsia="標楷體" w:hAnsi="標楷體" w:cs="Times New Roman" w:hint="eastAsia"/>
                                <w:bCs/>
                                <w:color w:val="000000"/>
                                <w:kern w:val="0"/>
                                <w:sz w:val="18"/>
                                <w:szCs w:val="18"/>
                              </w:rPr>
                              <w:t>2</w:t>
                            </w:r>
                            <w:r>
                              <w:rPr>
                                <w:rFonts w:ascii="標楷體" w:eastAsia="標楷體" w:hAnsi="標楷體" w:cs="Times New Roman"/>
                                <w:bCs/>
                                <w:color w:val="000000"/>
                                <w:kern w:val="0"/>
                                <w:sz w:val="18"/>
                                <w:szCs w:val="18"/>
                              </w:rPr>
                              <w:t>.</w:t>
                            </w: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w:t>
                            </w:r>
                            <w:r w:rsidRPr="003F101F">
                              <w:rPr>
                                <w:rFonts w:ascii="標楷體" w:eastAsia="標楷體" w:hAnsi="標楷體" w:cs="Times New Roman" w:hint="eastAsia"/>
                                <w:bCs/>
                                <w:color w:val="000000"/>
                                <w:kern w:val="0"/>
                                <w:sz w:val="18"/>
                                <w:szCs w:val="18"/>
                              </w:rPr>
                              <w:t>臺南市公共運輸處提供資料。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0E1B6" id="矩形 343" o:spid="_x0000_s1190" style="position:absolute;left:0;text-align:left;margin-left:222.9pt;margin-top:467.4pt;width:287.3pt;height:234.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jLDZAIAAJ4EAAAOAAAAZHJzL2Uyb0RvYy54bWysVM1u2zAMvg/YOwi6r47T9C+oUwQtOgwo&#10;ugLt0DMjS7EBSdQkJXb3MgN220PscYa9xijZaYNup2EXmRQp/nz86POL3mi2lT60aCteHkw4k1Zg&#10;3dp1xT89XL875SxEsDVotLLiTzLwi8XbN+edm8spNqhr6RkFsWHeuYo3Mbp5UQTRSAPhAJ20ZFTo&#10;DURS/bqoPXQU3ehiOpkcFx362nkUMgS6vRqMfJHjKyVF/KhUkJHpilNtMZ8+n6t0FotzmK89uKYV&#10;YxnwD1UYaC0lfQ51BRHYxrd/hDKt8BhQxQOBpkClWiFzD9RNOXnVzX0DTuZeCJzgnmEK/y+suN3e&#10;edbWFT+cHXJmwdCQfn39/vPHN5ZuCJ/OhTm53bs7P2qBxNRsr7xJX2qD9RnTp2dMZR+ZoMvD49np&#10;SUnQC7JNz05Oy6OMevHy3PkQ30s0LAkV9zS0jCVsb0KklOS6c0nZLF63WufBacs6ino0m6QEQPxR&#10;GiKJxlFHwa45A70mYoroc8i9tynkFYSGbYG4EVC3deqWkmmb0sjMnrGChMHQdZJiv+ozZmV5tkNo&#10;hfUTIelxoFhw4rqlDDcQ4h144hRVSHsSP9KhNFLZOEqcNei//O0++dOoycpZRxylMj9vwEvO9AdL&#10;JDgrZ7NE6qzMjk6mpPh9y2rfYjfmEqnVkjbSiSwm/6h3ovJoHmmdlikrmcAKyj2ANyqXcdgdWkgh&#10;l8vsRkR2EG/svRMpeMIuYfvQP4J340wj0eEWd3yG+avRDr7DcJebiKrNc09YD7jSXJJCS5AnNC5s&#10;2rJ9PXu9/FYWvwEAAP//AwBQSwMEFAAGAAgAAAAhAEy43+rgAAAADQEAAA8AAABkcnMvZG93bnJl&#10;di54bWxMj8FOwzAQRO9I/IO1SNyoTeuiEuJUEQKkHmmQEDcnWZJAvI5iN03/nu2p3GY1o5m36XZ2&#10;vZhwDJ0nA/cLBQKp8nVHjYGP4vVuAyJES7XtPaGBEwbYZtdXqU1qf6R3nPaxEVxCIbEG2hiHRMpQ&#10;tehsWPgBib1vPzob+RwbWY/2yOWul0ulHqSzHfFCawd8brH63R+cgVBOu+I05J8/X6Eq8xdyhd69&#10;GXN7M+dPICLO8RKGMz6jQ8ZMpT9QHURvQOs1o0cDjyvN4pxQS6VBlKy0Wm1AZqn8/0X2BwAA//8D&#10;AFBLAQItABQABgAIAAAAIQC2gziS/gAAAOEBAAATAAAAAAAAAAAAAAAAAAAAAABbQ29udGVudF9U&#10;eXBlc10ueG1sUEsBAi0AFAAGAAgAAAAhADj9If/WAAAAlAEAAAsAAAAAAAAAAAAAAAAALwEAAF9y&#10;ZWxzLy5yZWxzUEsBAi0AFAAGAAgAAAAhALAyMsNkAgAAngQAAA4AAAAAAAAAAAAAAAAALgIAAGRy&#10;cy9lMm9Eb2MueG1sUEsBAi0AFAAGAAgAAAAhAEy43+rgAAAADQEAAA8AAAAAAAAAAAAAAAAAvgQA&#10;AGRycy9kb3ducmV2LnhtbFBLBQYAAAAABAAEAPMAAADLBQAAAAA=&#10;" filled="f" stroked="f" strokeweight="2pt">
                <v:textbox>
                  <w:txbxContent>
                    <w:p w14:paraId="07E3A5E6" w14:textId="77777777" w:rsidR="001B31C2" w:rsidRDefault="001B31C2" w:rsidP="002D03D1">
                      <w:pPr>
                        <w:spacing w:afterLines="50" w:after="180" w:line="320" w:lineRule="exact"/>
                        <w:ind w:leftChars="59" w:left="791" w:hangingChars="270" w:hanging="649"/>
                        <w:rPr>
                          <w:rFonts w:ascii="標楷體" w:eastAsia="標楷體" w:hAnsi="標楷體"/>
                          <w:b/>
                          <w:color w:val="000000" w:themeColor="text1"/>
                          <w:szCs w:val="24"/>
                        </w:rPr>
                      </w:pPr>
                      <w:r w:rsidRPr="00836C92">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 xml:space="preserve">1　</w:t>
                      </w:r>
                      <w:r w:rsidRPr="003F101F">
                        <w:rPr>
                          <w:rFonts w:ascii="標楷體" w:eastAsia="標楷體" w:hAnsi="標楷體" w:hint="eastAsia"/>
                          <w:b/>
                          <w:color w:val="000000" w:themeColor="text1"/>
                          <w:szCs w:val="24"/>
                        </w:rPr>
                        <w:t>小黃公車路線空駛率大於50％且平均班次載客數低於1人情形</w:t>
                      </w:r>
                    </w:p>
                    <w:p w14:paraId="43601669" w14:textId="77777777" w:rsidR="001B31C2" w:rsidRDefault="001B31C2" w:rsidP="007B6B83">
                      <w:pPr>
                        <w:spacing w:line="240" w:lineRule="exact"/>
                        <w:ind w:rightChars="-40" w:right="-96"/>
                        <w:jc w:val="right"/>
                        <w:rPr>
                          <w:rFonts w:ascii="標楷體" w:eastAsia="標楷體" w:hAnsi="標楷體"/>
                          <w:color w:val="000000"/>
                          <w:sz w:val="20"/>
                          <w:szCs w:val="20"/>
                        </w:rPr>
                      </w:pPr>
                      <w:r w:rsidRPr="0098538A">
                        <w:rPr>
                          <w:rFonts w:ascii="標楷體" w:eastAsia="標楷體" w:hAnsi="標楷體" w:hint="eastAsia"/>
                          <w:color w:val="000000"/>
                          <w:sz w:val="20"/>
                          <w:szCs w:val="20"/>
                        </w:rPr>
                        <w:t>單位：</w:t>
                      </w:r>
                      <w:r w:rsidRPr="003F101F">
                        <w:rPr>
                          <w:rFonts w:ascii="標楷體" w:eastAsia="標楷體" w:hAnsi="標楷體" w:hint="eastAsia"/>
                          <w:color w:val="000000"/>
                          <w:sz w:val="20"/>
                          <w:szCs w:val="20"/>
                        </w:rPr>
                        <w:t>班次、人次、％</w:t>
                      </w:r>
                    </w:p>
                    <w:tbl>
                      <w:tblPr>
                        <w:tblStyle w:val="SGSTableBasic15"/>
                        <w:tblW w:w="5263" w:type="pct"/>
                        <w:tblInd w:w="-147" w:type="dxa"/>
                        <w:tblLook w:val="04A0" w:firstRow="1" w:lastRow="0" w:firstColumn="1" w:lastColumn="0" w:noHBand="0" w:noVBand="1"/>
                      </w:tblPr>
                      <w:tblGrid>
                        <w:gridCol w:w="973"/>
                        <w:gridCol w:w="960"/>
                        <w:gridCol w:w="846"/>
                        <w:gridCol w:w="901"/>
                        <w:gridCol w:w="838"/>
                        <w:gridCol w:w="1190"/>
                      </w:tblGrid>
                      <w:tr w:rsidR="002D03D1" w:rsidRPr="003E5135" w14:paraId="206912B6" w14:textId="77777777" w:rsidTr="002D03D1">
                        <w:trPr>
                          <w:tblHeader/>
                        </w:trPr>
                        <w:tc>
                          <w:tcPr>
                            <w:tcW w:w="853" w:type="pct"/>
                            <w:vAlign w:val="center"/>
                          </w:tcPr>
                          <w:p w14:paraId="58489A47"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路線</w:t>
                            </w:r>
                          </w:p>
                          <w:p w14:paraId="7453715A"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名稱</w:t>
                            </w:r>
                          </w:p>
                        </w:tc>
                        <w:tc>
                          <w:tcPr>
                            <w:tcW w:w="841" w:type="pct"/>
                            <w:vAlign w:val="center"/>
                          </w:tcPr>
                          <w:p w14:paraId="4030888D"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總行駛</w:t>
                            </w:r>
                          </w:p>
                          <w:p w14:paraId="20F350A2"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班次</w:t>
                            </w:r>
                          </w:p>
                        </w:tc>
                        <w:tc>
                          <w:tcPr>
                            <w:tcW w:w="741" w:type="pct"/>
                            <w:vAlign w:val="center"/>
                          </w:tcPr>
                          <w:p w14:paraId="31690E4D"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未載客班次數</w:t>
                            </w:r>
                          </w:p>
                        </w:tc>
                        <w:tc>
                          <w:tcPr>
                            <w:tcW w:w="789" w:type="pct"/>
                            <w:vAlign w:val="center"/>
                          </w:tcPr>
                          <w:p w14:paraId="26566356"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搭乘</w:t>
                            </w:r>
                          </w:p>
                          <w:p w14:paraId="5B2D9908"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人次</w:t>
                            </w:r>
                          </w:p>
                        </w:tc>
                        <w:tc>
                          <w:tcPr>
                            <w:tcW w:w="734" w:type="pct"/>
                            <w:vAlign w:val="center"/>
                          </w:tcPr>
                          <w:p w14:paraId="7F54A9FC"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空駛率</w:t>
                            </w:r>
                          </w:p>
                        </w:tc>
                        <w:tc>
                          <w:tcPr>
                            <w:tcW w:w="1043" w:type="pct"/>
                            <w:vAlign w:val="center"/>
                          </w:tcPr>
                          <w:p w14:paraId="6E0A1FD5"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平均班次</w:t>
                            </w:r>
                          </w:p>
                          <w:p w14:paraId="15740ED1" w14:textId="77777777" w:rsidR="001B31C2" w:rsidRPr="001F2ED1" w:rsidRDefault="001B31C2" w:rsidP="003E508A">
                            <w:pPr>
                              <w:spacing w:line="240" w:lineRule="exact"/>
                              <w:jc w:val="center"/>
                              <w:rPr>
                                <w:rFonts w:ascii="標楷體" w:eastAsia="標楷體" w:hAnsi="標楷體"/>
                              </w:rPr>
                            </w:pPr>
                            <w:r w:rsidRPr="001F2ED1">
                              <w:rPr>
                                <w:rFonts w:ascii="標楷體" w:eastAsia="標楷體" w:hAnsi="標楷體" w:hint="eastAsia"/>
                              </w:rPr>
                              <w:t>載客數</w:t>
                            </w:r>
                          </w:p>
                        </w:tc>
                      </w:tr>
                      <w:tr w:rsidR="002D03D1" w:rsidRPr="003E5135" w14:paraId="29C3EE55" w14:textId="77777777" w:rsidTr="002D03D1">
                        <w:tc>
                          <w:tcPr>
                            <w:tcW w:w="853" w:type="pct"/>
                          </w:tcPr>
                          <w:p w14:paraId="79FF9F17"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橘6</w:t>
                            </w:r>
                          </w:p>
                        </w:tc>
                        <w:tc>
                          <w:tcPr>
                            <w:tcW w:w="841" w:type="pct"/>
                            <w:vAlign w:val="center"/>
                          </w:tcPr>
                          <w:p w14:paraId="5E87206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00F3E52C"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1,136</w:t>
                            </w:r>
                          </w:p>
                        </w:tc>
                        <w:tc>
                          <w:tcPr>
                            <w:tcW w:w="789" w:type="pct"/>
                            <w:vAlign w:val="center"/>
                          </w:tcPr>
                          <w:p w14:paraId="27AB67D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403</w:t>
                            </w:r>
                          </w:p>
                        </w:tc>
                        <w:tc>
                          <w:tcPr>
                            <w:tcW w:w="734" w:type="pct"/>
                            <w:vAlign w:val="center"/>
                          </w:tcPr>
                          <w:p w14:paraId="75BC101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78.56</w:t>
                            </w:r>
                          </w:p>
                        </w:tc>
                        <w:tc>
                          <w:tcPr>
                            <w:tcW w:w="1043" w:type="pct"/>
                            <w:vAlign w:val="center"/>
                          </w:tcPr>
                          <w:p w14:paraId="4AC2AF1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0.28</w:t>
                            </w:r>
                          </w:p>
                        </w:tc>
                      </w:tr>
                      <w:tr w:rsidR="002D03D1" w:rsidRPr="003E5135" w14:paraId="0E405CFA" w14:textId="77777777" w:rsidTr="002D03D1">
                        <w:tc>
                          <w:tcPr>
                            <w:tcW w:w="853" w:type="pct"/>
                          </w:tcPr>
                          <w:p w14:paraId="5C9AF8B6"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綠2-1</w:t>
                            </w:r>
                          </w:p>
                        </w:tc>
                        <w:tc>
                          <w:tcPr>
                            <w:tcW w:w="841" w:type="pct"/>
                            <w:vAlign w:val="center"/>
                          </w:tcPr>
                          <w:p w14:paraId="4044430C"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15CCF08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967</w:t>
                            </w:r>
                          </w:p>
                        </w:tc>
                        <w:tc>
                          <w:tcPr>
                            <w:tcW w:w="789" w:type="pct"/>
                            <w:vAlign w:val="center"/>
                          </w:tcPr>
                          <w:p w14:paraId="7234950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675</w:t>
                            </w:r>
                          </w:p>
                        </w:tc>
                        <w:tc>
                          <w:tcPr>
                            <w:tcW w:w="734" w:type="pct"/>
                            <w:vAlign w:val="center"/>
                          </w:tcPr>
                          <w:p w14:paraId="66471965"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66.87</w:t>
                            </w:r>
                          </w:p>
                        </w:tc>
                        <w:tc>
                          <w:tcPr>
                            <w:tcW w:w="1043" w:type="pct"/>
                            <w:vAlign w:val="center"/>
                          </w:tcPr>
                          <w:p w14:paraId="50A61354"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0.47</w:t>
                            </w:r>
                          </w:p>
                        </w:tc>
                      </w:tr>
                      <w:tr w:rsidR="002D03D1" w:rsidRPr="003E5135" w14:paraId="1E44161B" w14:textId="77777777" w:rsidTr="002D03D1">
                        <w:tc>
                          <w:tcPr>
                            <w:tcW w:w="853" w:type="pct"/>
                          </w:tcPr>
                          <w:p w14:paraId="563BA608"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綠12-1</w:t>
                            </w:r>
                          </w:p>
                        </w:tc>
                        <w:tc>
                          <w:tcPr>
                            <w:tcW w:w="841" w:type="pct"/>
                            <w:vAlign w:val="center"/>
                          </w:tcPr>
                          <w:p w14:paraId="495D581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vAlign w:val="center"/>
                          </w:tcPr>
                          <w:p w14:paraId="1D0A8796"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938</w:t>
                            </w:r>
                          </w:p>
                        </w:tc>
                        <w:tc>
                          <w:tcPr>
                            <w:tcW w:w="789" w:type="pct"/>
                            <w:vAlign w:val="center"/>
                          </w:tcPr>
                          <w:p w14:paraId="380055A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432</w:t>
                            </w:r>
                          </w:p>
                        </w:tc>
                        <w:tc>
                          <w:tcPr>
                            <w:tcW w:w="734" w:type="pct"/>
                            <w:vAlign w:val="center"/>
                          </w:tcPr>
                          <w:p w14:paraId="7FE3423B"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64.87</w:t>
                            </w:r>
                          </w:p>
                        </w:tc>
                        <w:tc>
                          <w:tcPr>
                            <w:tcW w:w="1043" w:type="pct"/>
                            <w:vAlign w:val="center"/>
                          </w:tcPr>
                          <w:p w14:paraId="4C70CBB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0.30</w:t>
                            </w:r>
                          </w:p>
                        </w:tc>
                      </w:tr>
                      <w:tr w:rsidR="002D03D1" w:rsidRPr="003E5135" w14:paraId="4BE039E8" w14:textId="77777777" w:rsidTr="002D03D1">
                        <w:tc>
                          <w:tcPr>
                            <w:tcW w:w="853" w:type="pct"/>
                          </w:tcPr>
                          <w:p w14:paraId="3510CF7E"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藍26</w:t>
                            </w:r>
                          </w:p>
                        </w:tc>
                        <w:tc>
                          <w:tcPr>
                            <w:tcW w:w="841" w:type="pct"/>
                          </w:tcPr>
                          <w:p w14:paraId="60F4EBC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2F05939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839</w:t>
                            </w:r>
                          </w:p>
                        </w:tc>
                        <w:tc>
                          <w:tcPr>
                            <w:tcW w:w="789" w:type="pct"/>
                          </w:tcPr>
                          <w:p w14:paraId="03FD174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704</w:t>
                            </w:r>
                          </w:p>
                        </w:tc>
                        <w:tc>
                          <w:tcPr>
                            <w:tcW w:w="734" w:type="pct"/>
                          </w:tcPr>
                          <w:p w14:paraId="1F73A4F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58.02</w:t>
                            </w:r>
                          </w:p>
                        </w:tc>
                        <w:tc>
                          <w:tcPr>
                            <w:tcW w:w="1043" w:type="pct"/>
                          </w:tcPr>
                          <w:p w14:paraId="328C4FD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0.49</w:t>
                            </w:r>
                          </w:p>
                        </w:tc>
                      </w:tr>
                      <w:tr w:rsidR="002D03D1" w:rsidRPr="003E5135" w14:paraId="7875F2BD" w14:textId="77777777" w:rsidTr="002D03D1">
                        <w:tc>
                          <w:tcPr>
                            <w:tcW w:w="853" w:type="pct"/>
                          </w:tcPr>
                          <w:p w14:paraId="741A5FB5"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藍4</w:t>
                            </w:r>
                          </w:p>
                        </w:tc>
                        <w:tc>
                          <w:tcPr>
                            <w:tcW w:w="841" w:type="pct"/>
                          </w:tcPr>
                          <w:p w14:paraId="32D68835"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6B3430F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789</w:t>
                            </w:r>
                          </w:p>
                        </w:tc>
                        <w:tc>
                          <w:tcPr>
                            <w:tcW w:w="789" w:type="pct"/>
                          </w:tcPr>
                          <w:p w14:paraId="4C48750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789</w:t>
                            </w:r>
                          </w:p>
                        </w:tc>
                        <w:tc>
                          <w:tcPr>
                            <w:tcW w:w="734" w:type="pct"/>
                          </w:tcPr>
                          <w:p w14:paraId="12BDCDE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54.56</w:t>
                            </w:r>
                          </w:p>
                        </w:tc>
                        <w:tc>
                          <w:tcPr>
                            <w:tcW w:w="1043" w:type="pct"/>
                          </w:tcPr>
                          <w:p w14:paraId="1691F523"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0.55</w:t>
                            </w:r>
                          </w:p>
                        </w:tc>
                      </w:tr>
                      <w:tr w:rsidR="002D03D1" w:rsidRPr="003E5135" w14:paraId="52D65A59" w14:textId="77777777" w:rsidTr="002D03D1">
                        <w:tc>
                          <w:tcPr>
                            <w:tcW w:w="853" w:type="pct"/>
                          </w:tcPr>
                          <w:p w14:paraId="5FEE313F"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藍14</w:t>
                            </w:r>
                          </w:p>
                        </w:tc>
                        <w:tc>
                          <w:tcPr>
                            <w:tcW w:w="841" w:type="pct"/>
                          </w:tcPr>
                          <w:p w14:paraId="4FE43000"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00126258"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786</w:t>
                            </w:r>
                          </w:p>
                        </w:tc>
                        <w:tc>
                          <w:tcPr>
                            <w:tcW w:w="789" w:type="pct"/>
                          </w:tcPr>
                          <w:p w14:paraId="5C53847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979</w:t>
                            </w:r>
                          </w:p>
                        </w:tc>
                        <w:tc>
                          <w:tcPr>
                            <w:tcW w:w="734" w:type="pct"/>
                          </w:tcPr>
                          <w:p w14:paraId="0B0E83E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54.36</w:t>
                            </w:r>
                          </w:p>
                        </w:tc>
                        <w:tc>
                          <w:tcPr>
                            <w:tcW w:w="1043" w:type="pct"/>
                          </w:tcPr>
                          <w:p w14:paraId="46E824B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0.68</w:t>
                            </w:r>
                          </w:p>
                        </w:tc>
                      </w:tr>
                      <w:tr w:rsidR="002D03D1" w:rsidRPr="003E5135" w14:paraId="2B8B0261" w14:textId="77777777" w:rsidTr="002D03D1">
                        <w:tc>
                          <w:tcPr>
                            <w:tcW w:w="853" w:type="pct"/>
                          </w:tcPr>
                          <w:p w14:paraId="0454F38F"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藍27</w:t>
                            </w:r>
                          </w:p>
                        </w:tc>
                        <w:tc>
                          <w:tcPr>
                            <w:tcW w:w="841" w:type="pct"/>
                          </w:tcPr>
                          <w:p w14:paraId="4A1065A7"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7218940D"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775</w:t>
                            </w:r>
                          </w:p>
                        </w:tc>
                        <w:tc>
                          <w:tcPr>
                            <w:tcW w:w="789" w:type="pct"/>
                          </w:tcPr>
                          <w:p w14:paraId="33F4B581"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784</w:t>
                            </w:r>
                          </w:p>
                        </w:tc>
                        <w:tc>
                          <w:tcPr>
                            <w:tcW w:w="734" w:type="pct"/>
                          </w:tcPr>
                          <w:p w14:paraId="4DE3D63A"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53.60</w:t>
                            </w:r>
                          </w:p>
                        </w:tc>
                        <w:tc>
                          <w:tcPr>
                            <w:tcW w:w="1043" w:type="pct"/>
                          </w:tcPr>
                          <w:p w14:paraId="389E4A09"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0.54</w:t>
                            </w:r>
                          </w:p>
                        </w:tc>
                      </w:tr>
                      <w:tr w:rsidR="002D03D1" w:rsidRPr="003E5135" w14:paraId="148DADEE" w14:textId="77777777" w:rsidTr="002D03D1">
                        <w:tc>
                          <w:tcPr>
                            <w:tcW w:w="853" w:type="pct"/>
                          </w:tcPr>
                          <w:p w14:paraId="0EE7052E" w14:textId="77777777" w:rsidR="001B31C2" w:rsidRPr="001F2ED1" w:rsidRDefault="001B31C2" w:rsidP="00DB2778">
                            <w:pPr>
                              <w:spacing w:line="300" w:lineRule="exact"/>
                              <w:jc w:val="center"/>
                              <w:rPr>
                                <w:rFonts w:ascii="標楷體" w:eastAsia="標楷體" w:hAnsi="標楷體"/>
                              </w:rPr>
                            </w:pPr>
                            <w:r w:rsidRPr="001F2ED1">
                              <w:rPr>
                                <w:rFonts w:ascii="標楷體" w:eastAsia="標楷體" w:hAnsi="標楷體" w:hint="eastAsia"/>
                              </w:rPr>
                              <w:t>藍29</w:t>
                            </w:r>
                          </w:p>
                        </w:tc>
                        <w:tc>
                          <w:tcPr>
                            <w:tcW w:w="841" w:type="pct"/>
                          </w:tcPr>
                          <w:p w14:paraId="4FBE6331"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1,446</w:t>
                            </w:r>
                          </w:p>
                        </w:tc>
                        <w:tc>
                          <w:tcPr>
                            <w:tcW w:w="741" w:type="pct"/>
                          </w:tcPr>
                          <w:p w14:paraId="55F03274"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726</w:t>
                            </w:r>
                          </w:p>
                        </w:tc>
                        <w:tc>
                          <w:tcPr>
                            <w:tcW w:w="789" w:type="pct"/>
                          </w:tcPr>
                          <w:p w14:paraId="7ACC7C4E"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1,176</w:t>
                            </w:r>
                          </w:p>
                        </w:tc>
                        <w:tc>
                          <w:tcPr>
                            <w:tcW w:w="734" w:type="pct"/>
                          </w:tcPr>
                          <w:p w14:paraId="11C9B952"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hint="eastAsia"/>
                              </w:rPr>
                              <w:t>50.21</w:t>
                            </w:r>
                          </w:p>
                        </w:tc>
                        <w:tc>
                          <w:tcPr>
                            <w:tcW w:w="1043" w:type="pct"/>
                          </w:tcPr>
                          <w:p w14:paraId="02D7315F" w14:textId="77777777" w:rsidR="001B31C2" w:rsidRPr="001F2ED1" w:rsidRDefault="001B31C2" w:rsidP="00DB2778">
                            <w:pPr>
                              <w:spacing w:line="300" w:lineRule="exact"/>
                              <w:jc w:val="right"/>
                              <w:rPr>
                                <w:rFonts w:ascii="標楷體" w:eastAsia="標楷體" w:hAnsi="標楷體"/>
                              </w:rPr>
                            </w:pPr>
                            <w:r w:rsidRPr="001F2ED1">
                              <w:rPr>
                                <w:rFonts w:ascii="標楷體" w:eastAsia="標楷體" w:hAnsi="標楷體"/>
                              </w:rPr>
                              <w:t>0.81</w:t>
                            </w:r>
                          </w:p>
                        </w:tc>
                      </w:tr>
                    </w:tbl>
                    <w:p w14:paraId="1A564195" w14:textId="77777777" w:rsidR="001B31C2" w:rsidRDefault="001B31C2" w:rsidP="002D03D1">
                      <w:pPr>
                        <w:tabs>
                          <w:tab w:val="num" w:pos="720"/>
                        </w:tabs>
                        <w:overflowPunct w:val="0"/>
                        <w:spacing w:line="0" w:lineRule="atLeast"/>
                        <w:ind w:leftChars="-60" w:left="-144"/>
                        <w:jc w:val="both"/>
                        <w:rPr>
                          <w:rFonts w:ascii="標楷體" w:eastAsia="標楷體" w:hAnsi="標楷體" w:cs="Times New Roman"/>
                          <w:bCs/>
                          <w:color w:val="000000"/>
                          <w:kern w:val="0"/>
                          <w:sz w:val="18"/>
                          <w:szCs w:val="18"/>
                        </w:rPr>
                      </w:pPr>
                      <w:r>
                        <w:rPr>
                          <w:rFonts w:ascii="標楷體" w:eastAsia="標楷體" w:hAnsi="標楷體" w:cs="Times New Roman" w:hint="eastAsia"/>
                          <w:bCs/>
                          <w:color w:val="000000"/>
                          <w:kern w:val="0"/>
                          <w:sz w:val="18"/>
                          <w:szCs w:val="18"/>
                        </w:rPr>
                        <w:t>註：1</w:t>
                      </w:r>
                      <w:r>
                        <w:rPr>
                          <w:rFonts w:ascii="標楷體" w:eastAsia="標楷體" w:hAnsi="標楷體" w:cs="Times New Roman"/>
                          <w:bCs/>
                          <w:color w:val="000000"/>
                          <w:kern w:val="0"/>
                          <w:sz w:val="18"/>
                          <w:szCs w:val="18"/>
                        </w:rPr>
                        <w:t>.</w:t>
                      </w:r>
                      <w:r>
                        <w:rPr>
                          <w:rFonts w:ascii="標楷體" w:eastAsia="標楷體" w:hAnsi="標楷體" w:cs="Times New Roman" w:hint="eastAsia"/>
                          <w:bCs/>
                          <w:color w:val="000000"/>
                          <w:kern w:val="0"/>
                          <w:sz w:val="18"/>
                          <w:szCs w:val="18"/>
                        </w:rPr>
                        <w:t>資料期間：1</w:t>
                      </w:r>
                      <w:r>
                        <w:rPr>
                          <w:rFonts w:ascii="標楷體" w:eastAsia="標楷體" w:hAnsi="標楷體" w:cs="Times New Roman"/>
                          <w:bCs/>
                          <w:color w:val="000000"/>
                          <w:kern w:val="0"/>
                          <w:sz w:val="18"/>
                          <w:szCs w:val="18"/>
                        </w:rPr>
                        <w:t>13</w:t>
                      </w:r>
                      <w:r>
                        <w:rPr>
                          <w:rFonts w:ascii="標楷體" w:eastAsia="標楷體" w:hAnsi="標楷體" w:cs="Times New Roman" w:hint="eastAsia"/>
                          <w:bCs/>
                          <w:color w:val="000000"/>
                          <w:kern w:val="0"/>
                          <w:sz w:val="18"/>
                          <w:szCs w:val="18"/>
                        </w:rPr>
                        <w:t>年</w:t>
                      </w:r>
                      <w:r>
                        <w:rPr>
                          <w:rFonts w:ascii="標楷體" w:eastAsia="標楷體" w:hAnsi="標楷體" w:cs="Times New Roman"/>
                          <w:bCs/>
                          <w:color w:val="000000"/>
                          <w:kern w:val="0"/>
                          <w:sz w:val="18"/>
                          <w:szCs w:val="18"/>
                        </w:rPr>
                        <w:t>1</w:t>
                      </w:r>
                      <w:r>
                        <w:rPr>
                          <w:rFonts w:ascii="標楷體" w:eastAsia="標楷體" w:hAnsi="標楷體" w:cs="Times New Roman" w:hint="eastAsia"/>
                          <w:bCs/>
                          <w:color w:val="000000"/>
                          <w:kern w:val="0"/>
                          <w:sz w:val="18"/>
                          <w:szCs w:val="18"/>
                        </w:rPr>
                        <w:t>至8月。</w:t>
                      </w:r>
                    </w:p>
                    <w:p w14:paraId="7A1EAB7F" w14:textId="77777777" w:rsidR="001B31C2" w:rsidRPr="00E54752" w:rsidRDefault="001B31C2" w:rsidP="002D03D1">
                      <w:pPr>
                        <w:tabs>
                          <w:tab w:val="num" w:pos="720"/>
                        </w:tabs>
                        <w:overflowPunct w:val="0"/>
                        <w:spacing w:line="0" w:lineRule="atLeast"/>
                        <w:ind w:leftChars="-60" w:left="-144" w:firstLineChars="200" w:firstLine="360"/>
                        <w:jc w:val="both"/>
                        <w:rPr>
                          <w:color w:val="000000" w:themeColor="text1"/>
                        </w:rPr>
                      </w:pPr>
                      <w:r>
                        <w:rPr>
                          <w:rFonts w:ascii="標楷體" w:eastAsia="標楷體" w:hAnsi="標楷體" w:cs="Times New Roman" w:hint="eastAsia"/>
                          <w:bCs/>
                          <w:color w:val="000000"/>
                          <w:kern w:val="0"/>
                          <w:sz w:val="18"/>
                          <w:szCs w:val="18"/>
                        </w:rPr>
                        <w:t>2</w:t>
                      </w:r>
                      <w:r>
                        <w:rPr>
                          <w:rFonts w:ascii="標楷體" w:eastAsia="標楷體" w:hAnsi="標楷體" w:cs="Times New Roman"/>
                          <w:bCs/>
                          <w:color w:val="000000"/>
                          <w:kern w:val="0"/>
                          <w:sz w:val="18"/>
                          <w:szCs w:val="18"/>
                        </w:rPr>
                        <w:t>.</w:t>
                      </w: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w:t>
                      </w:r>
                      <w:r w:rsidRPr="003F101F">
                        <w:rPr>
                          <w:rFonts w:ascii="標楷體" w:eastAsia="標楷體" w:hAnsi="標楷體" w:cs="Times New Roman" w:hint="eastAsia"/>
                          <w:bCs/>
                          <w:color w:val="000000"/>
                          <w:kern w:val="0"/>
                          <w:sz w:val="18"/>
                          <w:szCs w:val="18"/>
                        </w:rPr>
                        <w:t>臺南市公共運輸處提供資料。</w:t>
                      </w:r>
                    </w:p>
                  </w:txbxContent>
                </v:textbox>
                <w10:wrap type="square" anchorx="margin" anchory="margin"/>
              </v:rect>
            </w:pict>
          </mc:Fallback>
        </mc:AlternateContent>
      </w:r>
      <w:r w:rsidR="001B31C2" w:rsidRPr="00B957DB">
        <w:rPr>
          <w:rFonts w:ascii="標楷體" w:eastAsia="標楷體" w:hAnsi="標楷體" w:hint="eastAsia"/>
          <w:noProof/>
          <w:szCs w:val="24"/>
        </w:rPr>
        <w:t>該局為提供民眾安全、可負擔、可及性高，且符合永續發展之交通運輸系統，推動大臺南公車路網服務。截至113年底止，全市共有1</w:t>
      </w:r>
      <w:r w:rsidR="001B31C2" w:rsidRPr="00B957DB">
        <w:rPr>
          <w:rFonts w:ascii="標楷體" w:eastAsia="標楷體" w:hAnsi="標楷體"/>
          <w:noProof/>
          <w:szCs w:val="24"/>
        </w:rPr>
        <w:t>51</w:t>
      </w:r>
      <w:r w:rsidR="001B31C2" w:rsidRPr="00B957DB">
        <w:rPr>
          <w:rFonts w:ascii="標楷體" w:eastAsia="標楷體" w:hAnsi="標楷體" w:hint="eastAsia"/>
          <w:noProof/>
          <w:szCs w:val="24"/>
        </w:rPr>
        <w:t>條公車路線，其中16條市區公車、4條生活公車、2條厝邊公車、6條幹線公車、114條支線公車（含42條小黃公車）、1條高鐵快捷公車、7條觀光公車及1條雙層巴士路線，由</w:t>
      </w:r>
      <w:r w:rsidR="001B31C2" w:rsidRPr="00B957DB">
        <w:rPr>
          <w:rFonts w:ascii="標楷體" w:eastAsia="標楷體" w:hAnsi="標楷體"/>
          <w:noProof/>
          <w:szCs w:val="24"/>
        </w:rPr>
        <w:t>9</w:t>
      </w:r>
      <w:r w:rsidR="001B31C2" w:rsidRPr="00B957DB">
        <w:rPr>
          <w:rFonts w:ascii="標楷體" w:eastAsia="標楷體" w:hAnsi="標楷體" w:hint="eastAsia"/>
          <w:noProof/>
          <w:szCs w:val="24"/>
        </w:rPr>
        <w:t>家客運業者營運，113年度共計約1,594萬餘人次搭乘，每年定期辦理公車評鑑，藉以提升營運績效與服務品質。</w:t>
      </w:r>
      <w:bookmarkStart w:id="45" w:name="_Hlk199769443"/>
      <w:r w:rsidR="001B31C2" w:rsidRPr="00B957DB">
        <w:rPr>
          <w:rFonts w:ascii="標楷體" w:eastAsia="標楷體" w:hAnsi="標楷體" w:hint="eastAsia"/>
          <w:noProof/>
          <w:szCs w:val="24"/>
        </w:rPr>
        <w:t>113年度獲交通部核定補助7億5,468萬餘元辦理客運業營運虧損補貼等相關費用。經查其執行情形，核有：</w:t>
      </w:r>
      <w:bookmarkEnd w:id="45"/>
      <w:r w:rsidR="001B31C2" w:rsidRPr="00B957DB">
        <w:rPr>
          <w:rFonts w:ascii="標楷體" w:eastAsia="標楷體" w:hAnsi="標楷體" w:hint="eastAsia"/>
          <w:noProof/>
          <w:szCs w:val="24"/>
        </w:rPr>
        <w:t>1.積極推動市區公車電動化政策，惟仍有部分客運業者未採行智慧充電管理系統，有待研議輔導增設，以強化電動公車之充電等安全機制；2</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持續新闢市區公車運輸路線，惟公車路線服務涵蓋率仍居六都之末，尚待研議透過檢討路線或調整站點等方式，提升公共運輸路網密度及服務量能；3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每年辦理公車評鑑業務，惟部分客運業者迭有漏班未發車、跳過部分站牌未停靠、發車準點率偏低、或頻遭民眾投訴等情事，尚待督導確實改善；4.持續提升偏遠地區公共運輸服務，惟仍有部分地區之服務涵蓋率未達交通部計畫目標，或部分小黃公車路線空駛率大於50％且平均班次載客數低於1人（表1）等情事，經函請檢討改善。據復：1</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持續輔導業者於採購時，將智慧充電管理功能納入考量，另已制訂公車起火應變作業程序供業者併入教育訓練，並自114年度起將電動公車消防安全演練列入年度評鑑項目；2</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持續辦理路網檢討計畫，透過路</w:t>
      </w:r>
      <w:r w:rsidR="001B31C2" w:rsidRPr="00B957DB">
        <w:rPr>
          <w:rFonts w:ascii="標楷體" w:eastAsia="標楷體" w:hAnsi="標楷體" w:hint="eastAsia"/>
          <w:noProof/>
          <w:szCs w:val="24"/>
        </w:rPr>
        <w:lastRenderedPageBreak/>
        <w:t>線分級、加密班次及新闢路線等方式，業已新闢32路及9、19、77等生活公車路線並增加班次，以提升公共運輸路網密度及服務量能；3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將持續透過公車評鑑，調整配分與權重以加強稽核重點服務項目，或依法裁罰督促業者落實改善，以提升公共運輸整體服務品質；4</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改採廣設預約站牌或全預約路線等方式，以提高偏遠地區服務涵蓋率，並定期辦理小黃公車檢討會議調整服務內容，以更貼近在地民眾需求。</w:t>
      </w:r>
    </w:p>
    <w:p w14:paraId="60E866C3" w14:textId="1B724DE7" w:rsidR="001B31C2" w:rsidRPr="00B957DB" w:rsidRDefault="001B31C2" w:rsidP="00C54D7F">
      <w:pPr>
        <w:overflowPunct w:val="0"/>
        <w:snapToGrid w:val="0"/>
        <w:spacing w:beforeLines="20" w:before="72" w:line="49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w:t>
      </w:r>
      <w:r w:rsidRPr="00B957DB">
        <w:rPr>
          <w:rFonts w:ascii="標楷體" w:eastAsia="標楷體" w:hAnsi="標楷體" w:cs="Times New Roman"/>
          <w:b/>
          <w:sz w:val="28"/>
          <w:szCs w:val="28"/>
        </w:rPr>
        <w:t>三</w:t>
      </w:r>
      <w:r w:rsidRPr="00B957DB">
        <w:rPr>
          <w:rFonts w:ascii="標楷體" w:eastAsia="標楷體" w:hAnsi="標楷體" w:cs="Times New Roman" w:hint="eastAsia"/>
          <w:b/>
          <w:sz w:val="28"/>
          <w:szCs w:val="28"/>
        </w:rPr>
        <w:t>）持續規劃建置交通轉運站，惟間有轉運站興建計畫執行進度落後，或店舖等商業空間長期閒置或低度使用，或車輛出入口動線及停車標示規劃未盡妥適等情，亟待檢討改善。</w:t>
      </w:r>
    </w:p>
    <w:p w14:paraId="4EBB3150" w14:textId="02CFB161" w:rsidR="001B31C2" w:rsidRPr="00B957DB" w:rsidRDefault="001B31C2" w:rsidP="00C872E8">
      <w:pPr>
        <w:overflowPunct w:val="0"/>
        <w:adjustRightInd w:val="0"/>
        <w:spacing w:beforeLines="40" w:before="144" w:line="470" w:lineRule="exact"/>
        <w:ind w:firstLineChars="200" w:firstLine="480"/>
        <w:jc w:val="both"/>
        <w:rPr>
          <w:rFonts w:ascii="標楷體" w:eastAsia="標楷體" w:hAnsi="標楷體"/>
          <w:noProof/>
          <w:szCs w:val="24"/>
        </w:rPr>
      </w:pPr>
      <w:r w:rsidRPr="00B957DB">
        <w:rPr>
          <w:rFonts w:ascii="標楷體" w:eastAsia="標楷體" w:hAnsi="標楷體" w:hint="eastAsia"/>
          <w:noProof/>
          <w:szCs w:val="24"/>
        </w:rPr>
        <w:t>該局為提供民眾便捷之交通轉乘服務，於轄內20個行政區共規劃布建23處整合國道客運、公路汽車、市區公車及幹支線公車之交通轉運站。截至113年底止，除和順、平實綜合、永康及安億</w:t>
      </w:r>
      <w:r w:rsidRPr="00B957DB">
        <w:rPr>
          <w:rFonts w:ascii="標楷體" w:eastAsia="標楷體" w:hAnsi="標楷體"/>
          <w:noProof/>
          <w:szCs w:val="24"/>
        </w:rPr>
        <w:t>等</w:t>
      </w:r>
      <w:r w:rsidRPr="00B957DB">
        <w:rPr>
          <w:rFonts w:ascii="標楷體" w:eastAsia="標楷體" w:hAnsi="標楷體" w:hint="eastAsia"/>
          <w:noProof/>
          <w:szCs w:val="24"/>
        </w:rPr>
        <w:t>4處</w:t>
      </w:r>
      <w:r w:rsidRPr="00B957DB">
        <w:rPr>
          <w:rFonts w:ascii="標楷體" w:eastAsia="標楷體" w:hAnsi="標楷體"/>
          <w:noProof/>
          <w:szCs w:val="24"/>
        </w:rPr>
        <w:t>轉運站工程尚在驗收</w:t>
      </w:r>
      <w:r w:rsidRPr="00B957DB">
        <w:rPr>
          <w:rFonts w:ascii="標楷體" w:eastAsia="標楷體" w:hAnsi="標楷體" w:hint="eastAsia"/>
          <w:noProof/>
          <w:szCs w:val="24"/>
        </w:rPr>
        <w:t>或興建、規劃中外，其餘麻豆等19處轉運站已完工啟用營運。又上揭19處已啟用之轉運站中，9處係由該局自行營運管理、4處委外經營管理、6處由民間單位私人經營管理。經查其執行情形，核有：1</w:t>
      </w:r>
      <w:r w:rsidRPr="00B957DB">
        <w:rPr>
          <w:rFonts w:ascii="標楷體" w:eastAsia="標楷體" w:hAnsi="標楷體"/>
          <w:noProof/>
          <w:szCs w:val="24"/>
        </w:rPr>
        <w:t>.</w:t>
      </w:r>
      <w:r w:rsidRPr="00B957DB">
        <w:rPr>
          <w:rFonts w:ascii="標楷體" w:eastAsia="標楷體" w:hAnsi="標楷體" w:hint="eastAsia"/>
          <w:noProof/>
          <w:szCs w:val="24"/>
        </w:rPr>
        <w:t>為建置安南區交通轉運樞紐，規劃興建和順轉運站，惟</w:t>
      </w:r>
      <w:r w:rsidRPr="00B957DB">
        <w:rPr>
          <w:rFonts w:ascii="標楷體" w:eastAsia="標楷體" w:hAnsi="標楷體"/>
          <w:noProof/>
          <w:szCs w:val="24"/>
        </w:rPr>
        <w:t>因</w:t>
      </w:r>
      <w:r w:rsidRPr="00B957DB">
        <w:rPr>
          <w:rFonts w:ascii="標楷體" w:eastAsia="標楷體" w:hAnsi="標楷體" w:hint="eastAsia"/>
          <w:noProof/>
          <w:szCs w:val="24"/>
        </w:rPr>
        <w:t>疫情及履約爭議等情，致計畫執行進度落後，延遲驗收啟用時程，且僅18路及20路公車行經轉運站，不利提升使用效率；</w:t>
      </w:r>
      <w:r w:rsidRPr="00B957DB">
        <w:rPr>
          <w:rFonts w:ascii="標楷體" w:eastAsia="標楷體" w:hAnsi="標楷體"/>
          <w:noProof/>
          <w:szCs w:val="24"/>
        </w:rPr>
        <w:t>2.</w:t>
      </w:r>
      <w:r w:rsidRPr="00B957DB">
        <w:rPr>
          <w:rFonts w:ascii="標楷體" w:eastAsia="標楷體" w:hAnsi="標楷體" w:hint="eastAsia"/>
          <w:noProof/>
          <w:szCs w:val="24"/>
        </w:rPr>
        <w:t>採B</w:t>
      </w:r>
      <w:r w:rsidRPr="00B957DB">
        <w:rPr>
          <w:rFonts w:ascii="標楷體" w:eastAsia="標楷體" w:hAnsi="標楷體"/>
          <w:noProof/>
          <w:szCs w:val="24"/>
        </w:rPr>
        <w:t>OT方式招商</w:t>
      </w:r>
      <w:r w:rsidRPr="00B957DB">
        <w:rPr>
          <w:rFonts w:ascii="標楷體" w:eastAsia="標楷體" w:hAnsi="標楷體" w:hint="eastAsia"/>
          <w:noProof/>
          <w:szCs w:val="24"/>
        </w:rPr>
        <w:t>辦理平實綜合轉</w:t>
      </w:r>
      <w:r w:rsidR="006E6665" w:rsidRPr="00B957DB">
        <w:rPr>
          <w:rFonts w:ascii="標楷體" w:eastAsia="標楷體" w:hAnsi="標楷體" w:cs="Arial" w:hint="eastAsia"/>
          <w:noProof/>
          <w:spacing w:val="-2"/>
          <w:szCs w:val="24"/>
        </w:rPr>
        <mc:AlternateContent>
          <mc:Choice Requires="wps">
            <w:drawing>
              <wp:anchor distT="0" distB="0" distL="114300" distR="114300" simplePos="0" relativeHeight="251749376" behindDoc="1" locked="0" layoutInCell="1" allowOverlap="1" wp14:anchorId="74D492A1" wp14:editId="12D67773">
                <wp:simplePos x="0" y="0"/>
                <wp:positionH relativeFrom="margin">
                  <wp:align>right</wp:align>
                </wp:positionH>
                <wp:positionV relativeFrom="margin">
                  <wp:align>center</wp:align>
                </wp:positionV>
                <wp:extent cx="2987040" cy="2573020"/>
                <wp:effectExtent l="0" t="0" r="0" b="0"/>
                <wp:wrapSquare wrapText="bothSides"/>
                <wp:docPr id="344" name="矩形 344"/>
                <wp:cNvGraphicFramePr/>
                <a:graphic xmlns:a="http://schemas.openxmlformats.org/drawingml/2006/main">
                  <a:graphicData uri="http://schemas.microsoft.com/office/word/2010/wordprocessingShape">
                    <wps:wsp>
                      <wps:cNvSpPr/>
                      <wps:spPr>
                        <a:xfrm>
                          <a:off x="0" y="0"/>
                          <a:ext cx="2987040" cy="2573020"/>
                        </a:xfrm>
                        <a:prstGeom prst="rect">
                          <a:avLst/>
                        </a:prstGeom>
                        <a:noFill/>
                        <a:ln w="25400" cap="flat" cmpd="sng" algn="ctr">
                          <a:noFill/>
                          <a:prstDash val="solid"/>
                        </a:ln>
                        <a:effectLst/>
                      </wps:spPr>
                      <wps:txbx>
                        <w:txbxContent>
                          <w:p w14:paraId="452D1A10" w14:textId="77777777" w:rsidR="006E6665" w:rsidRDefault="006E6665" w:rsidP="006E6665">
                            <w:pPr>
                              <w:rPr>
                                <w:rFonts w:ascii="標楷體" w:eastAsia="標楷體" w:hAnsi="標楷體"/>
                                <w:b/>
                                <w:color w:val="000000" w:themeColor="text1"/>
                                <w:szCs w:val="24"/>
                              </w:rPr>
                            </w:pPr>
                            <w:r w:rsidRPr="0052793E">
                              <w:rPr>
                                <w:rFonts w:ascii="標楷體" w:hAnsi="標楷體"/>
                                <w:bCs/>
                                <w:noProof/>
                              </w:rPr>
                              <w:drawing>
                                <wp:inline distT="0" distB="0" distL="0" distR="0" wp14:anchorId="17E7A90D" wp14:editId="2D4D1FF4">
                                  <wp:extent cx="2712720" cy="2038704"/>
                                  <wp:effectExtent l="0" t="0" r="0" b="0"/>
                                  <wp:docPr id="345" name="圖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8502" cy="2050565"/>
                                          </a:xfrm>
                                          <a:prstGeom prst="roundRect">
                                            <a:avLst>
                                              <a:gd name="adj" fmla="val 8594"/>
                                            </a:avLst>
                                          </a:prstGeom>
                                          <a:solidFill>
                                            <a:srgbClr val="FFFFFF">
                                              <a:shade val="85000"/>
                                            </a:srgbClr>
                                          </a:solidFill>
                                          <a:ln>
                                            <a:noFill/>
                                          </a:ln>
                                          <a:effectLst/>
                                        </pic:spPr>
                                      </pic:pic>
                                    </a:graphicData>
                                  </a:graphic>
                                </wp:inline>
                              </w:drawing>
                            </w:r>
                          </w:p>
                          <w:p w14:paraId="6E4DA762" w14:textId="77777777" w:rsidR="006E6665" w:rsidRDefault="006E6665" w:rsidP="006E6665">
                            <w:pPr>
                              <w:jc w:val="center"/>
                              <w:rPr>
                                <w:rFonts w:ascii="標楷體" w:eastAsia="標楷體" w:hAnsi="標楷體"/>
                                <w:b/>
                                <w:color w:val="000000" w:themeColor="text1"/>
                                <w:szCs w:val="24"/>
                              </w:rPr>
                            </w:pPr>
                            <w:r w:rsidRPr="006D550D">
                              <w:rPr>
                                <w:rFonts w:ascii="標楷體" w:eastAsia="標楷體" w:hAnsi="標楷體" w:hint="eastAsia"/>
                                <w:b/>
                                <w:color w:val="000000" w:themeColor="text1"/>
                                <w:szCs w:val="24"/>
                              </w:rPr>
                              <w:t>和順轉運站現況</w:t>
                            </w:r>
                          </w:p>
                          <w:p w14:paraId="341B570F" w14:textId="77777777" w:rsidR="006E6665" w:rsidRPr="00343E69" w:rsidRDefault="006E6665" w:rsidP="006E6665">
                            <w:pPr>
                              <w:jc w:val="center"/>
                              <w:rPr>
                                <w:rFonts w:ascii="標楷體" w:eastAsia="標楷體" w:hAnsi="標楷體"/>
                                <w:bCs/>
                                <w:sz w:val="18"/>
                                <w:szCs w:val="18"/>
                              </w:rPr>
                            </w:pPr>
                            <w:r w:rsidRPr="00343E69">
                              <w:rPr>
                                <w:rFonts w:ascii="標楷體" w:eastAsia="標楷體" w:hAnsi="標楷體" w:hint="eastAsia"/>
                                <w:bCs/>
                                <w:sz w:val="18"/>
                                <w:szCs w:val="18"/>
                              </w:rPr>
                              <w:t>（圖片來源：本處於1</w:t>
                            </w:r>
                            <w:r w:rsidRPr="00343E69">
                              <w:rPr>
                                <w:rFonts w:ascii="標楷體" w:eastAsia="標楷體" w:hAnsi="標楷體"/>
                                <w:bCs/>
                                <w:sz w:val="18"/>
                                <w:szCs w:val="18"/>
                              </w:rPr>
                              <w:t>13</w:t>
                            </w:r>
                            <w:r w:rsidRPr="00343E69">
                              <w:rPr>
                                <w:rFonts w:ascii="標楷體" w:eastAsia="標楷體" w:hAnsi="標楷體" w:hint="eastAsia"/>
                                <w:bCs/>
                                <w:sz w:val="18"/>
                                <w:szCs w:val="18"/>
                              </w:rPr>
                              <w:t>年1</w:t>
                            </w:r>
                            <w:r w:rsidRPr="00343E69">
                              <w:rPr>
                                <w:rFonts w:ascii="標楷體" w:eastAsia="標楷體" w:hAnsi="標楷體"/>
                                <w:bCs/>
                                <w:sz w:val="18"/>
                                <w:szCs w:val="18"/>
                              </w:rPr>
                              <w:t>1</w:t>
                            </w:r>
                            <w:r w:rsidRPr="00343E69">
                              <w:rPr>
                                <w:rFonts w:ascii="標楷體" w:eastAsia="標楷體" w:hAnsi="標楷體" w:hint="eastAsia"/>
                                <w:bCs/>
                                <w:sz w:val="18"/>
                                <w:szCs w:val="18"/>
                              </w:rPr>
                              <w:t>月6日拍攝）</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D492A1" id="矩形 344" o:spid="_x0000_s1191" style="position:absolute;left:0;text-align:left;margin-left:184pt;margin-top:0;width:235.2pt;height:202.6pt;z-index:-25156710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ZKkYAIAAJ4EAAAOAAAAZHJzL2Uyb0RvYy54bWysVM1OGzEQvlfqO1i+l92EUCBigyIQVSUE&#10;kaDiPPHa2ZVsj2s72aUvU6m3PkQfp+prdOxdIKI9Vb0487fz8803OTvvjWY76UOLtuKTg5IzaQXW&#10;rd1U/NP91bsTzkIEW4NGKyv+KAM/X7x9c9a5uZxig7qWnlESG+adq3gTo5sXRRCNNBAO0ElLToXe&#10;QCTVb4raQ0fZjS6mZfm+6NDXzqOQIZD1cnDyRc6vlBTxVqkgI9MVp95ifn1+1+ktFmcw33hwTSvG&#10;NuAfujDQWir6nOoSIrCtb/9IZVrhMaCKBwJNgUq1QuYZaJpJ+WqauwaczLMQOME9wxT+X1pxs1t5&#10;1tYVP5zNOLNgaEm/vn7/+eMbSxbCp3NhTmF3buVHLZCYhu2VN+mXxmB9xvTxGVPZRybIOD09OS5n&#10;BL0g3/To+LCcZtSLl8+dD/GDRMOSUHFPS8tYwu46RCpJoU8hqZrFq1brvDhtWZeyzspUAIg/SkMk&#10;0TiaKNgNZ6A3REwRfU65921KeQmhYTsgbgTUbZ2mpWLapjIys2fsIGEwTJ2k2K/7jNlkmCXZ1lg/&#10;EpIeB4oFJ65aqnANIa7AE6eoQ7qTeEuP0kht4yhx1qD/8jd7iqdVk5ezjjhKbX7egpec6Y+WSHA6&#10;mSVkY1ZmR8fUDfP7nvW+x27NBdKoE7pIJ7KY4qN+EpVH80DntExVyQVWUO0BvFG5iMPt0EEKuVzm&#10;MCKyg3ht75xIyRN2Cdv7/gG8G3caiQ43+MRnmL9a7RA7LHe5jajavPcXXGkvSaEjyBsaDzZd2b6e&#10;o17+Vha/AQAA//8DAFBLAwQUAAYACAAAACEAYqQz6tsAAAAFAQAADwAAAGRycy9kb3ducmV2Lnht&#10;bEyPT0vDQBDF70K/wzIFb3bXEv8QsymhVKFHG0G8bbJjEs3Ohuw2Tb+9oxd7Gd7whvd+k21m14sJ&#10;x9B50nC7UiCQam87ajS8lc83jyBCNGRN7wk1nDHAJl9cZSa1/kSvOB1iIziEQmo0tDEOqZShbtGZ&#10;sPIDEnuffnQm8jo20o7mxOGul2ul7qUzHXFDawbctlh/H45OQ6imfXkeivevj1BXxY5cmexftL5e&#10;zsUTiIhz/D+GX3xGh5yZKn8kG0SvgR+Jf5O95EElICoW6m4NMs/kJX3+AwAA//8DAFBLAQItABQA&#10;BgAIAAAAIQC2gziS/gAAAOEBAAATAAAAAAAAAAAAAAAAAAAAAABbQ29udGVudF9UeXBlc10ueG1s&#10;UEsBAi0AFAAGAAgAAAAhADj9If/WAAAAlAEAAAsAAAAAAAAAAAAAAAAALwEAAF9yZWxzLy5yZWxz&#10;UEsBAi0AFAAGAAgAAAAhADV1kqRgAgAAngQAAA4AAAAAAAAAAAAAAAAALgIAAGRycy9lMm9Eb2Mu&#10;eG1sUEsBAi0AFAAGAAgAAAAhAGKkM+rbAAAABQEAAA8AAAAAAAAAAAAAAAAAugQAAGRycy9kb3du&#10;cmV2LnhtbFBLBQYAAAAABAAEAPMAAADCBQAAAAA=&#10;" filled="f" stroked="f" strokeweight="2pt">
                <v:textbox>
                  <w:txbxContent>
                    <w:p w14:paraId="452D1A10" w14:textId="77777777" w:rsidR="006E6665" w:rsidRDefault="006E6665" w:rsidP="006E6665">
                      <w:pPr>
                        <w:rPr>
                          <w:rFonts w:ascii="標楷體" w:eastAsia="標楷體" w:hAnsi="標楷體"/>
                          <w:b/>
                          <w:color w:val="000000" w:themeColor="text1"/>
                          <w:szCs w:val="24"/>
                        </w:rPr>
                      </w:pPr>
                      <w:r w:rsidRPr="0052793E">
                        <w:rPr>
                          <w:rFonts w:ascii="標楷體" w:hAnsi="標楷體"/>
                          <w:bCs/>
                          <w:noProof/>
                        </w:rPr>
                        <w:drawing>
                          <wp:inline distT="0" distB="0" distL="0" distR="0" wp14:anchorId="17E7A90D" wp14:editId="2D4D1FF4">
                            <wp:extent cx="2712720" cy="2038704"/>
                            <wp:effectExtent l="0" t="0" r="0" b="0"/>
                            <wp:docPr id="345" name="圖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8502" cy="2050565"/>
                                    </a:xfrm>
                                    <a:prstGeom prst="roundRect">
                                      <a:avLst>
                                        <a:gd name="adj" fmla="val 8594"/>
                                      </a:avLst>
                                    </a:prstGeom>
                                    <a:solidFill>
                                      <a:srgbClr val="FFFFFF">
                                        <a:shade val="85000"/>
                                      </a:srgbClr>
                                    </a:solidFill>
                                    <a:ln>
                                      <a:noFill/>
                                    </a:ln>
                                    <a:effectLst/>
                                  </pic:spPr>
                                </pic:pic>
                              </a:graphicData>
                            </a:graphic>
                          </wp:inline>
                        </w:drawing>
                      </w:r>
                    </w:p>
                    <w:p w14:paraId="6E4DA762" w14:textId="77777777" w:rsidR="006E6665" w:rsidRDefault="006E6665" w:rsidP="006E6665">
                      <w:pPr>
                        <w:jc w:val="center"/>
                        <w:rPr>
                          <w:rFonts w:ascii="標楷體" w:eastAsia="標楷體" w:hAnsi="標楷體"/>
                          <w:b/>
                          <w:color w:val="000000" w:themeColor="text1"/>
                          <w:szCs w:val="24"/>
                        </w:rPr>
                      </w:pPr>
                      <w:r w:rsidRPr="006D550D">
                        <w:rPr>
                          <w:rFonts w:ascii="標楷體" w:eastAsia="標楷體" w:hAnsi="標楷體" w:hint="eastAsia"/>
                          <w:b/>
                          <w:color w:val="000000" w:themeColor="text1"/>
                          <w:szCs w:val="24"/>
                        </w:rPr>
                        <w:t>和順轉運站現況</w:t>
                      </w:r>
                    </w:p>
                    <w:p w14:paraId="341B570F" w14:textId="77777777" w:rsidR="006E6665" w:rsidRPr="00343E69" w:rsidRDefault="006E6665" w:rsidP="006E6665">
                      <w:pPr>
                        <w:jc w:val="center"/>
                        <w:rPr>
                          <w:rFonts w:ascii="標楷體" w:eastAsia="標楷體" w:hAnsi="標楷體"/>
                          <w:bCs/>
                          <w:sz w:val="18"/>
                          <w:szCs w:val="18"/>
                        </w:rPr>
                      </w:pPr>
                      <w:r w:rsidRPr="00343E69">
                        <w:rPr>
                          <w:rFonts w:ascii="標楷體" w:eastAsia="標楷體" w:hAnsi="標楷體" w:hint="eastAsia"/>
                          <w:bCs/>
                          <w:sz w:val="18"/>
                          <w:szCs w:val="18"/>
                        </w:rPr>
                        <w:t>（圖片來源：本處於1</w:t>
                      </w:r>
                      <w:r w:rsidRPr="00343E69">
                        <w:rPr>
                          <w:rFonts w:ascii="標楷體" w:eastAsia="標楷體" w:hAnsi="標楷體"/>
                          <w:bCs/>
                          <w:sz w:val="18"/>
                          <w:szCs w:val="18"/>
                        </w:rPr>
                        <w:t>13</w:t>
                      </w:r>
                      <w:r w:rsidRPr="00343E69">
                        <w:rPr>
                          <w:rFonts w:ascii="標楷體" w:eastAsia="標楷體" w:hAnsi="標楷體" w:hint="eastAsia"/>
                          <w:bCs/>
                          <w:sz w:val="18"/>
                          <w:szCs w:val="18"/>
                        </w:rPr>
                        <w:t>年1</w:t>
                      </w:r>
                      <w:r w:rsidRPr="00343E69">
                        <w:rPr>
                          <w:rFonts w:ascii="標楷體" w:eastAsia="標楷體" w:hAnsi="標楷體"/>
                          <w:bCs/>
                          <w:sz w:val="18"/>
                          <w:szCs w:val="18"/>
                        </w:rPr>
                        <w:t>1</w:t>
                      </w:r>
                      <w:r w:rsidRPr="00343E69">
                        <w:rPr>
                          <w:rFonts w:ascii="標楷體" w:eastAsia="標楷體" w:hAnsi="標楷體" w:hint="eastAsia"/>
                          <w:bCs/>
                          <w:sz w:val="18"/>
                          <w:szCs w:val="18"/>
                        </w:rPr>
                        <w:t>月6日拍攝）</w:t>
                      </w:r>
                    </w:p>
                  </w:txbxContent>
                </v:textbox>
                <w10:wrap type="square" anchorx="margin" anchory="margin"/>
              </v:rect>
            </w:pict>
          </mc:Fallback>
        </mc:AlternateContent>
      </w:r>
      <w:r w:rsidRPr="00B957DB">
        <w:rPr>
          <w:rFonts w:ascii="標楷體" w:eastAsia="標楷體" w:hAnsi="標楷體" w:hint="eastAsia"/>
          <w:noProof/>
          <w:szCs w:val="24"/>
        </w:rPr>
        <w:t>運站開發，惟民間機構延遲辦理發包及開工等作業，影響轉運站興辦時程；3</w:t>
      </w:r>
      <w:r w:rsidRPr="00B957DB">
        <w:rPr>
          <w:rFonts w:ascii="標楷體" w:eastAsia="標楷體" w:hAnsi="標楷體"/>
          <w:noProof/>
          <w:szCs w:val="24"/>
        </w:rPr>
        <w:t>.</w:t>
      </w:r>
      <w:r w:rsidRPr="00B957DB">
        <w:rPr>
          <w:rFonts w:ascii="標楷體" w:eastAsia="標楷體" w:hAnsi="標楷體" w:hint="eastAsia"/>
          <w:noProof/>
          <w:szCs w:val="24"/>
        </w:rPr>
        <w:t>關廟轉運站2樓店舖空間長期低度使用，公產建置效益欠佳；</w:t>
      </w:r>
      <w:r w:rsidRPr="00B957DB">
        <w:rPr>
          <w:rFonts w:ascii="標楷體" w:eastAsia="標楷體" w:hAnsi="標楷體"/>
          <w:noProof/>
          <w:szCs w:val="24"/>
        </w:rPr>
        <w:t>4</w:t>
      </w:r>
      <w:r w:rsidRPr="00B957DB">
        <w:rPr>
          <w:rFonts w:ascii="標楷體" w:eastAsia="標楷體" w:hAnsi="標楷體" w:hint="eastAsia"/>
          <w:noProof/>
          <w:szCs w:val="24"/>
        </w:rPr>
        <w:t>.新營綜合轉運站多數商業空間長期閒置，設施經管成效欠佳；</w:t>
      </w:r>
      <w:r w:rsidRPr="00B957DB">
        <w:rPr>
          <w:rFonts w:ascii="標楷體" w:eastAsia="標楷體" w:hAnsi="標楷體"/>
          <w:noProof/>
          <w:szCs w:val="24"/>
        </w:rPr>
        <w:t>5</w:t>
      </w:r>
      <w:r w:rsidRPr="00B957DB">
        <w:rPr>
          <w:rFonts w:ascii="標楷體" w:eastAsia="標楷體" w:hAnsi="標楷體" w:hint="eastAsia"/>
          <w:noProof/>
          <w:szCs w:val="24"/>
        </w:rPr>
        <w:t>.臺南轉運站礙於土地使用分區及環境現況，致車輛出入口動線、停車標示等規劃未盡妥適等情事，經函請檢討改善。據復：1</w:t>
      </w:r>
      <w:r w:rsidRPr="00B957DB">
        <w:rPr>
          <w:rFonts w:ascii="標楷體" w:eastAsia="標楷體" w:hAnsi="標楷體"/>
          <w:noProof/>
          <w:szCs w:val="24"/>
        </w:rPr>
        <w:t>.</w:t>
      </w:r>
      <w:r w:rsidRPr="00B957DB">
        <w:rPr>
          <w:rFonts w:ascii="標楷體" w:eastAsia="標楷體" w:hAnsi="標楷體" w:hint="eastAsia"/>
          <w:noProof/>
          <w:szCs w:val="24"/>
        </w:rPr>
        <w:t>積極排除履約爭議問題，和順轉運站已於114年4月啟用，並規劃新闢2條厝邊公車路線，且擴充安南區東西向公車路網服務，提供便捷運輸服務；</w:t>
      </w:r>
      <w:r w:rsidRPr="00B957DB">
        <w:rPr>
          <w:rFonts w:ascii="標楷體" w:eastAsia="標楷體" w:hAnsi="標楷體"/>
          <w:noProof/>
          <w:szCs w:val="24"/>
        </w:rPr>
        <w:t>2.</w:t>
      </w:r>
      <w:r w:rsidRPr="00B957DB">
        <w:rPr>
          <w:rFonts w:ascii="標楷體" w:eastAsia="標楷體" w:hAnsi="標楷體" w:hint="eastAsia"/>
          <w:noProof/>
          <w:szCs w:val="24"/>
        </w:rPr>
        <w:t>民間機構已完成基地工務所組立、工程圍籬及施工臨時水電等，並已進場施作連續壁工程，將督促積極趕辦施工進度；3.已責請營運廠商評估招商方案，並委託不動產業者辦理招租，以提升使用效益；</w:t>
      </w:r>
      <w:r w:rsidRPr="00B957DB">
        <w:rPr>
          <w:rFonts w:ascii="標楷體" w:eastAsia="標楷體" w:hAnsi="標楷體"/>
          <w:noProof/>
          <w:szCs w:val="24"/>
        </w:rPr>
        <w:t>4</w:t>
      </w:r>
      <w:r w:rsidRPr="00B957DB">
        <w:rPr>
          <w:rFonts w:ascii="標楷體" w:eastAsia="標楷體" w:hAnsi="標楷體" w:hint="eastAsia"/>
          <w:noProof/>
          <w:szCs w:val="24"/>
        </w:rPr>
        <w:t>.已責請營運廠商持續辦理招商作業，另已函文各局處協助轉知新營綜合轉運站空間招商或提供藝文展演活動等使用資訊，期能活化閒置空間；</w:t>
      </w:r>
      <w:r w:rsidRPr="00B957DB">
        <w:rPr>
          <w:rFonts w:ascii="標楷體" w:eastAsia="標楷體" w:hAnsi="標楷體"/>
          <w:noProof/>
          <w:szCs w:val="24"/>
        </w:rPr>
        <w:t>5</w:t>
      </w:r>
      <w:r w:rsidRPr="00B957DB">
        <w:rPr>
          <w:rFonts w:ascii="標楷體" w:eastAsia="標楷體" w:hAnsi="標楷體" w:hint="eastAsia"/>
          <w:noProof/>
          <w:szCs w:val="24"/>
        </w:rPr>
        <w:t>.已先行改善現址動線及標誌，未來將配合鐵路地下化工程，另案新建開發轉運大樓。</w:t>
      </w:r>
    </w:p>
    <w:p w14:paraId="7E5FA82B" w14:textId="4F634307" w:rsidR="001B31C2" w:rsidRPr="00B957DB" w:rsidRDefault="001B31C2" w:rsidP="00F9431D">
      <w:pPr>
        <w:overflowPunct w:val="0"/>
        <w:snapToGrid w:val="0"/>
        <w:spacing w:line="46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lastRenderedPageBreak/>
        <w:t>（</w:t>
      </w:r>
      <w:r w:rsidRPr="00B957DB">
        <w:rPr>
          <w:rFonts w:ascii="標楷體" w:eastAsia="標楷體" w:hAnsi="標楷體" w:cs="Times New Roman"/>
          <w:b/>
          <w:sz w:val="28"/>
          <w:szCs w:val="28"/>
        </w:rPr>
        <w:t>四</w:t>
      </w:r>
      <w:r w:rsidRPr="00B957DB">
        <w:rPr>
          <w:rFonts w:ascii="標楷體" w:eastAsia="標楷體" w:hAnsi="標楷體" w:cs="Times New Roman" w:hint="eastAsia"/>
          <w:b/>
          <w:sz w:val="28"/>
          <w:szCs w:val="28"/>
        </w:rPr>
        <w:t>）為導正道路交通秩序，持續爭取預算，興建各式停車場及增設路邊停車空間，惟部分高度使用需求之停車格位仍採一般費率計收，不利加速流通使用，或部分停車場委外多年尚未辦理考核，或部分民營停車場已營業多年，遲未申領停車場登記證等，亟待檢討改善。</w:t>
      </w:r>
    </w:p>
    <w:p w14:paraId="36C37F38" w14:textId="2E0F4C72" w:rsidR="001B31C2" w:rsidRPr="00B957DB" w:rsidRDefault="00FE6599" w:rsidP="006F1D5E">
      <w:pPr>
        <w:overflowPunct w:val="0"/>
        <w:adjustRightInd w:val="0"/>
        <w:spacing w:line="460" w:lineRule="exact"/>
        <w:ind w:firstLineChars="200" w:firstLine="480"/>
        <w:jc w:val="both"/>
        <w:rPr>
          <w:rFonts w:ascii="標楷體" w:eastAsia="標楷體" w:hAnsi="標楷體"/>
          <w:noProof/>
          <w:szCs w:val="24"/>
        </w:rPr>
      </w:pPr>
      <w:r w:rsidRPr="00B957DB">
        <w:rPr>
          <w:rFonts w:ascii="標楷體" w:eastAsia="標楷體" w:hAnsi="標楷體" w:cs="Arial" w:hint="eastAsia"/>
          <w:noProof/>
          <w:spacing w:val="-2"/>
          <w:szCs w:val="24"/>
        </w:rPr>
        <mc:AlternateContent>
          <mc:Choice Requires="wps">
            <w:drawing>
              <wp:anchor distT="0" distB="0" distL="114300" distR="114300" simplePos="0" relativeHeight="251739136" behindDoc="1" locked="0" layoutInCell="1" allowOverlap="1" wp14:anchorId="2774573A" wp14:editId="16B6730E">
                <wp:simplePos x="0" y="0"/>
                <wp:positionH relativeFrom="margin">
                  <wp:align>right</wp:align>
                </wp:positionH>
                <wp:positionV relativeFrom="margin">
                  <wp:posOffset>2045970</wp:posOffset>
                </wp:positionV>
                <wp:extent cx="3187700" cy="1930400"/>
                <wp:effectExtent l="0" t="0" r="0" b="0"/>
                <wp:wrapSquare wrapText="bothSides"/>
                <wp:docPr id="346" name="矩形 346"/>
                <wp:cNvGraphicFramePr/>
                <a:graphic xmlns:a="http://schemas.openxmlformats.org/drawingml/2006/main">
                  <a:graphicData uri="http://schemas.microsoft.com/office/word/2010/wordprocessingShape">
                    <wps:wsp>
                      <wps:cNvSpPr/>
                      <wps:spPr>
                        <a:xfrm>
                          <a:off x="0" y="0"/>
                          <a:ext cx="3187700" cy="1930400"/>
                        </a:xfrm>
                        <a:prstGeom prst="rect">
                          <a:avLst/>
                        </a:prstGeom>
                        <a:noFill/>
                        <a:ln w="25400" cap="flat" cmpd="sng" algn="ctr">
                          <a:noFill/>
                          <a:prstDash val="solid"/>
                        </a:ln>
                        <a:effectLst/>
                      </wps:spPr>
                      <wps:txbx>
                        <w:txbxContent>
                          <w:p w14:paraId="4CA2279D" w14:textId="77777777" w:rsidR="001B31C2" w:rsidRDefault="001B31C2" w:rsidP="006F1D5E">
                            <w:pPr>
                              <w:spacing w:line="240" w:lineRule="exact"/>
                              <w:ind w:left="709" w:hangingChars="295" w:hanging="709"/>
                              <w:jc w:val="center"/>
                              <w:rPr>
                                <w:rFonts w:ascii="標楷體" w:eastAsia="標楷體" w:hAnsi="標楷體"/>
                                <w:b/>
                                <w:color w:val="000000" w:themeColor="text1"/>
                                <w:szCs w:val="24"/>
                              </w:rPr>
                            </w:pPr>
                            <w:r w:rsidRPr="00A829C3">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sidRPr="00A829C3">
                              <w:rPr>
                                <w:rFonts w:ascii="標楷體" w:eastAsia="標楷體" w:hAnsi="標楷體" w:hint="eastAsia"/>
                                <w:b/>
                                <w:color w:val="000000" w:themeColor="text1"/>
                                <w:szCs w:val="24"/>
                              </w:rPr>
                              <w:t xml:space="preserve">　停車場</w:t>
                            </w:r>
                            <w:r>
                              <w:rPr>
                                <w:rFonts w:ascii="標楷體" w:eastAsia="標楷體" w:hAnsi="標楷體" w:hint="eastAsia"/>
                                <w:b/>
                                <w:color w:val="000000" w:themeColor="text1"/>
                                <w:szCs w:val="24"/>
                              </w:rPr>
                              <w:t>及停車格位</w:t>
                            </w:r>
                            <w:r w:rsidRPr="00A829C3">
                              <w:rPr>
                                <w:rFonts w:ascii="標楷體" w:eastAsia="標楷體" w:hAnsi="標楷體" w:hint="eastAsia"/>
                                <w:b/>
                                <w:color w:val="000000" w:themeColor="text1"/>
                                <w:szCs w:val="24"/>
                              </w:rPr>
                              <w:t>設置數量</w:t>
                            </w:r>
                          </w:p>
                          <w:p w14:paraId="03D69206" w14:textId="77777777" w:rsidR="001B31C2" w:rsidRPr="00ED2223" w:rsidRDefault="001B31C2" w:rsidP="007B6B83">
                            <w:pPr>
                              <w:spacing w:line="240" w:lineRule="exact"/>
                              <w:ind w:rightChars="-30" w:right="-72"/>
                              <w:jc w:val="right"/>
                              <w:rPr>
                                <w:rFonts w:ascii="標楷體" w:eastAsia="標楷體" w:hAnsi="標楷體"/>
                                <w:b/>
                                <w:color w:val="000000" w:themeColor="text1"/>
                                <w:sz w:val="20"/>
                                <w:szCs w:val="20"/>
                              </w:rPr>
                            </w:pPr>
                            <w:r w:rsidRPr="0098538A">
                              <w:rPr>
                                <w:rFonts w:ascii="標楷體" w:eastAsia="標楷體" w:hAnsi="標楷體" w:hint="eastAsia"/>
                                <w:color w:val="000000"/>
                                <w:sz w:val="20"/>
                                <w:szCs w:val="20"/>
                              </w:rPr>
                              <w:t>單位：</w:t>
                            </w:r>
                            <w:r w:rsidRPr="00ED2223">
                              <w:rPr>
                                <w:rFonts w:ascii="標楷體" w:eastAsia="標楷體" w:hAnsi="標楷體" w:hint="eastAsia"/>
                                <w:color w:val="000000"/>
                                <w:sz w:val="20"/>
                                <w:szCs w:val="20"/>
                              </w:rPr>
                              <w:t>場、格</w:t>
                            </w:r>
                          </w:p>
                          <w:tbl>
                            <w:tblPr>
                              <w:tblW w:w="4854" w:type="dxa"/>
                              <w:jc w:val="center"/>
                              <w:tblCellMar>
                                <w:left w:w="28" w:type="dxa"/>
                                <w:right w:w="28" w:type="dxa"/>
                              </w:tblCellMar>
                              <w:tblLook w:val="04A0" w:firstRow="1" w:lastRow="0" w:firstColumn="1" w:lastColumn="0" w:noHBand="0" w:noVBand="1"/>
                            </w:tblPr>
                            <w:tblGrid>
                              <w:gridCol w:w="2018"/>
                              <w:gridCol w:w="1418"/>
                              <w:gridCol w:w="1418"/>
                            </w:tblGrid>
                            <w:tr w:rsidR="001B31C2" w:rsidRPr="00ED2223" w14:paraId="20489CD5"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AC9771"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經營型態</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3AAAC8"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停車場數量</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B6A79A"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格位數</w:t>
                                  </w:r>
                                </w:p>
                              </w:tc>
                            </w:tr>
                            <w:tr w:rsidR="001B31C2" w:rsidRPr="00ED2223" w14:paraId="6C9F57DE"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561B6" w14:textId="77777777" w:rsidR="001B31C2" w:rsidRPr="00ED2223" w:rsidRDefault="001B31C2" w:rsidP="00A829C3">
                                  <w:pPr>
                                    <w:widowControl/>
                                    <w:jc w:val="center"/>
                                    <w:rPr>
                                      <w:rFonts w:ascii="標楷體" w:eastAsia="標楷體" w:hAnsi="標楷體" w:cs="新細明體"/>
                                      <w:b/>
                                      <w:kern w:val="0"/>
                                      <w:sz w:val="20"/>
                                      <w:szCs w:val="20"/>
                                    </w:rPr>
                                  </w:pPr>
                                  <w:r w:rsidRPr="00ED2223">
                                    <w:rPr>
                                      <w:rFonts w:ascii="標楷體" w:eastAsia="標楷體" w:hAnsi="標楷體" w:cs="新細明體" w:hint="eastAsia"/>
                                      <w:b/>
                                      <w:kern w:val="0"/>
                                      <w:sz w:val="20"/>
                                      <w:szCs w:val="20"/>
                                    </w:rPr>
                                    <w:t>合</w:t>
                                  </w:r>
                                  <w:r w:rsidRPr="00ED2223">
                                    <w:rPr>
                                      <w:rFonts w:ascii="標楷體" w:eastAsia="標楷體" w:hAnsi="標楷體" w:hint="eastAsia"/>
                                      <w:b/>
                                      <w:color w:val="000000" w:themeColor="text1"/>
                                      <w:sz w:val="20"/>
                                      <w:szCs w:val="20"/>
                                    </w:rPr>
                                    <w:t xml:space="preserve">　　</w:t>
                                  </w:r>
                                  <w:r w:rsidRPr="00ED2223">
                                    <w:rPr>
                                      <w:rFonts w:ascii="標楷體" w:eastAsia="標楷體" w:hAnsi="標楷體" w:cs="新細明體" w:hint="eastAsia"/>
                                      <w:b/>
                                      <w:kern w:val="0"/>
                                      <w:sz w:val="20"/>
                                      <w:szCs w:val="20"/>
                                    </w:rPr>
                                    <w:t>計</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23DC8" w14:textId="77777777" w:rsidR="001B31C2" w:rsidRPr="00ED2223" w:rsidRDefault="001B31C2" w:rsidP="00A829C3">
                                  <w:pPr>
                                    <w:widowControl/>
                                    <w:jc w:val="right"/>
                                    <w:rPr>
                                      <w:rFonts w:ascii="標楷體" w:eastAsia="標楷體" w:hAnsi="標楷體" w:cs="新細明體"/>
                                      <w:b/>
                                      <w:kern w:val="0"/>
                                      <w:sz w:val="20"/>
                                      <w:szCs w:val="20"/>
                                    </w:rPr>
                                  </w:pPr>
                                  <w:r w:rsidRPr="00ED2223">
                                    <w:rPr>
                                      <w:rFonts w:ascii="標楷體" w:eastAsia="標楷體" w:hAnsi="標楷體" w:cs="新細明體" w:hint="eastAsia"/>
                                      <w:b/>
                                      <w:kern w:val="0"/>
                                      <w:sz w:val="20"/>
                                      <w:szCs w:val="20"/>
                                    </w:rPr>
                                    <w:t>775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B92A7A" w14:textId="77777777" w:rsidR="001B31C2" w:rsidRPr="00ED2223" w:rsidRDefault="001B31C2" w:rsidP="00A829C3">
                                  <w:pPr>
                                    <w:widowControl/>
                                    <w:jc w:val="right"/>
                                    <w:rPr>
                                      <w:rFonts w:ascii="標楷體" w:eastAsia="標楷體" w:hAnsi="標楷體" w:cs="新細明體"/>
                                      <w:b/>
                                      <w:kern w:val="0"/>
                                      <w:sz w:val="20"/>
                                      <w:szCs w:val="20"/>
                                    </w:rPr>
                                  </w:pPr>
                                  <w:r w:rsidRPr="00ED2223">
                                    <w:rPr>
                                      <w:rFonts w:ascii="標楷體" w:eastAsia="標楷體" w:hAnsi="標楷體" w:cs="新細明體"/>
                                      <w:b/>
                                      <w:kern w:val="0"/>
                                      <w:sz w:val="20"/>
                                      <w:szCs w:val="20"/>
                                    </w:rPr>
                                    <w:t>79,082</w:t>
                                  </w:r>
                                </w:p>
                              </w:tc>
                            </w:tr>
                            <w:tr w:rsidR="001B31C2" w:rsidRPr="00ED2223" w14:paraId="7EE46E6F"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FADFC7"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bCs/>
                                      <w:kern w:val="0"/>
                                      <w:sz w:val="20"/>
                                      <w:szCs w:val="20"/>
                                    </w:rPr>
                                    <w:t>路邊停車格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67A026" w14:textId="77777777" w:rsidR="001B31C2" w:rsidRPr="00ED2223" w:rsidRDefault="001B31C2" w:rsidP="00343E69">
                                  <w:pPr>
                                    <w:widowControl/>
                                    <w:wordWrap w:val="0"/>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796E3"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1</w:t>
                                  </w:r>
                                  <w:r w:rsidRPr="00ED2223">
                                    <w:rPr>
                                      <w:rFonts w:ascii="標楷體" w:eastAsia="標楷體" w:hAnsi="標楷體" w:cs="新細明體"/>
                                      <w:bCs/>
                                      <w:kern w:val="0"/>
                                      <w:sz w:val="20"/>
                                      <w:szCs w:val="20"/>
                                    </w:rPr>
                                    <w:t>5,988</w:t>
                                  </w:r>
                                </w:p>
                              </w:tc>
                            </w:tr>
                            <w:tr w:rsidR="001B31C2" w:rsidRPr="00ED2223" w14:paraId="5EB2A3AC"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D8EB7"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公有路外停車場</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8B5A8"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452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2DCA32"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38,567</w:t>
                                  </w:r>
                                </w:p>
                              </w:tc>
                            </w:tr>
                            <w:tr w:rsidR="001B31C2" w:rsidRPr="00ED2223" w14:paraId="7A79DC8D"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DF094"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民營停車場</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43113F"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323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94932"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24,527</w:t>
                                  </w:r>
                                </w:p>
                              </w:tc>
                            </w:tr>
                          </w:tbl>
                          <w:p w14:paraId="300F01D0" w14:textId="77777777" w:rsidR="001B31C2" w:rsidRDefault="001B31C2" w:rsidP="006F1D5E">
                            <w:pPr>
                              <w:tabs>
                                <w:tab w:val="num" w:pos="720"/>
                              </w:tabs>
                              <w:overflowPunct w:val="0"/>
                              <w:spacing w:line="0" w:lineRule="atLeast"/>
                              <w:ind w:leftChars="-30" w:left="-72"/>
                              <w:jc w:val="both"/>
                              <w:rPr>
                                <w:rFonts w:ascii="標楷體" w:eastAsia="標楷體" w:hAnsi="標楷體" w:cs="Times New Roman"/>
                                <w:bCs/>
                                <w:color w:val="000000"/>
                                <w:kern w:val="0"/>
                                <w:sz w:val="18"/>
                                <w:szCs w:val="18"/>
                              </w:rPr>
                            </w:pPr>
                            <w:r>
                              <w:rPr>
                                <w:rFonts w:ascii="標楷體" w:eastAsia="標楷體" w:hAnsi="標楷體" w:cs="Times New Roman" w:hint="eastAsia"/>
                                <w:bCs/>
                                <w:color w:val="000000"/>
                                <w:kern w:val="0"/>
                                <w:sz w:val="18"/>
                                <w:szCs w:val="18"/>
                              </w:rPr>
                              <w:t>註：1</w:t>
                            </w:r>
                            <w:r>
                              <w:rPr>
                                <w:rFonts w:ascii="標楷體" w:eastAsia="標楷體" w:hAnsi="標楷體" w:cs="Times New Roman"/>
                                <w:bCs/>
                                <w:color w:val="000000"/>
                                <w:kern w:val="0"/>
                                <w:sz w:val="18"/>
                                <w:szCs w:val="18"/>
                              </w:rPr>
                              <w:t>.</w:t>
                            </w:r>
                            <w:r>
                              <w:rPr>
                                <w:rFonts w:ascii="標楷體" w:eastAsia="標楷體" w:hAnsi="標楷體" w:cs="Times New Roman" w:hint="eastAsia"/>
                                <w:bCs/>
                                <w:color w:val="000000"/>
                                <w:kern w:val="0"/>
                                <w:sz w:val="18"/>
                                <w:szCs w:val="18"/>
                              </w:rPr>
                              <w:t>截止時間：1</w:t>
                            </w:r>
                            <w:r>
                              <w:rPr>
                                <w:rFonts w:ascii="標楷體" w:eastAsia="標楷體" w:hAnsi="標楷體" w:cs="Times New Roman"/>
                                <w:bCs/>
                                <w:color w:val="000000"/>
                                <w:kern w:val="0"/>
                                <w:sz w:val="18"/>
                                <w:szCs w:val="18"/>
                              </w:rPr>
                              <w:t>13</w:t>
                            </w:r>
                            <w:r>
                              <w:rPr>
                                <w:rFonts w:ascii="標楷體" w:eastAsia="標楷體" w:hAnsi="標楷體" w:cs="Times New Roman" w:hint="eastAsia"/>
                                <w:bCs/>
                                <w:color w:val="000000"/>
                                <w:kern w:val="0"/>
                                <w:sz w:val="18"/>
                                <w:szCs w:val="18"/>
                              </w:rPr>
                              <w:t>年1</w:t>
                            </w:r>
                            <w:r>
                              <w:rPr>
                                <w:rFonts w:ascii="標楷體" w:eastAsia="標楷體" w:hAnsi="標楷體" w:cs="Times New Roman"/>
                                <w:bCs/>
                                <w:color w:val="000000"/>
                                <w:kern w:val="0"/>
                                <w:sz w:val="18"/>
                                <w:szCs w:val="18"/>
                              </w:rPr>
                              <w:t>2</w:t>
                            </w:r>
                            <w:r>
                              <w:rPr>
                                <w:rFonts w:ascii="標楷體" w:eastAsia="標楷體" w:hAnsi="標楷體" w:cs="Times New Roman" w:hint="eastAsia"/>
                                <w:bCs/>
                                <w:color w:val="000000"/>
                                <w:kern w:val="0"/>
                                <w:sz w:val="18"/>
                                <w:szCs w:val="18"/>
                              </w:rPr>
                              <w:t>月3</w:t>
                            </w:r>
                            <w:r>
                              <w:rPr>
                                <w:rFonts w:ascii="標楷體" w:eastAsia="標楷體" w:hAnsi="標楷體" w:cs="Times New Roman"/>
                                <w:bCs/>
                                <w:color w:val="000000"/>
                                <w:kern w:val="0"/>
                                <w:sz w:val="18"/>
                                <w:szCs w:val="18"/>
                              </w:rPr>
                              <w:t>1</w:t>
                            </w:r>
                            <w:r>
                              <w:rPr>
                                <w:rFonts w:ascii="標楷體" w:eastAsia="標楷體" w:hAnsi="標楷體" w:cs="Times New Roman" w:hint="eastAsia"/>
                                <w:bCs/>
                                <w:color w:val="000000"/>
                                <w:kern w:val="0"/>
                                <w:sz w:val="18"/>
                                <w:szCs w:val="18"/>
                              </w:rPr>
                              <w:t>日。</w:t>
                            </w:r>
                          </w:p>
                          <w:p w14:paraId="4AC55451" w14:textId="77777777" w:rsidR="001B31C2" w:rsidRPr="00E54752" w:rsidRDefault="001B31C2" w:rsidP="006F1D5E">
                            <w:pPr>
                              <w:tabs>
                                <w:tab w:val="num" w:pos="720"/>
                              </w:tabs>
                              <w:overflowPunct w:val="0"/>
                              <w:spacing w:line="0" w:lineRule="atLeast"/>
                              <w:ind w:leftChars="-30" w:left="-72" w:firstLineChars="200" w:firstLine="360"/>
                              <w:jc w:val="both"/>
                              <w:rPr>
                                <w:color w:val="000000" w:themeColor="text1"/>
                              </w:rPr>
                            </w:pPr>
                            <w:r>
                              <w:rPr>
                                <w:rFonts w:ascii="標楷體" w:eastAsia="標楷體" w:hAnsi="標楷體" w:cs="Times New Roman"/>
                                <w:bCs/>
                                <w:color w:val="000000"/>
                                <w:kern w:val="0"/>
                                <w:sz w:val="18"/>
                                <w:szCs w:val="18"/>
                              </w:rPr>
                              <w:t>2.</w:t>
                            </w: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w:t>
                            </w:r>
                            <w:r w:rsidRPr="003F101F">
                              <w:rPr>
                                <w:rFonts w:ascii="標楷體" w:eastAsia="標楷體" w:hAnsi="標楷體" w:cs="Times New Roman" w:hint="eastAsia"/>
                                <w:bCs/>
                                <w:color w:val="000000"/>
                                <w:kern w:val="0"/>
                                <w:sz w:val="18"/>
                                <w:szCs w:val="18"/>
                              </w:rPr>
                              <w:t>臺南市</w:t>
                            </w:r>
                            <w:r>
                              <w:rPr>
                                <w:rFonts w:ascii="標楷體" w:eastAsia="標楷體" w:hAnsi="標楷體" w:cs="Times New Roman" w:hint="eastAsia"/>
                                <w:bCs/>
                                <w:color w:val="000000"/>
                                <w:kern w:val="0"/>
                                <w:sz w:val="18"/>
                                <w:szCs w:val="18"/>
                              </w:rPr>
                              <w:t>政府交通局</w:t>
                            </w:r>
                            <w:r w:rsidRPr="003F101F">
                              <w:rPr>
                                <w:rFonts w:ascii="標楷體" w:eastAsia="標楷體" w:hAnsi="標楷體" w:cs="Times New Roman" w:hint="eastAsia"/>
                                <w:bCs/>
                                <w:color w:val="000000"/>
                                <w:kern w:val="0"/>
                                <w:sz w:val="18"/>
                                <w:szCs w:val="18"/>
                              </w:rPr>
                              <w:t>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74573A" id="矩形 346" o:spid="_x0000_s1192" style="position:absolute;left:0;text-align:left;margin-left:199.8pt;margin-top:161.1pt;width:251pt;height:152pt;z-index:-2515773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TPYQIAAJ4EAAAOAAAAZHJzL2Uyb0RvYy54bWysVEtu2zAQ3RfoHQjua1mO8xMiB0aCFAWC&#10;xIBTZD2mSEsAfyVpS+5lCnTXQ+Q4Ra/RISU7RtpV0Q09wxk9zrx546vrTkmy5c43Rpc0H40p4ZqZ&#10;qtHrkn5+uvtwQYkPoCuQRvOS7rin17P3765aW/CJqY2suCMIon3R2pLWIdgiyzyruQI/MpZrDArj&#10;FAR03TqrHLSIrmQ2GY/Psta4yjrDuPd4e9sH6SzhC8FZeBTC80BkSbG2kE6XzlU8s9kVFGsHtm7Y&#10;UAb8QxUKGo2PHqBuIQDZuOYPKNUwZ7wRYcSMyowQDeOpB+wmH7/pZlmD5akXJMfbA03+/8Gyh+3C&#10;kaYq6cn0jBINCof069uPny/fSbxBflrrC0xb2oUbPI9mbLYTTsVfbIN0idPdgVPeBcLw8iS/OD8f&#10;I/UMY/nlyXiKDuJkr59b58NHbhSJRkkdDi1xCdt7H/rUfUp8TZu7Rkq8h0Jq0pZ0choxCQPUj5AQ&#10;0FQWO/J6TQnINQqTBZcgj76NkLfga7IF1IY3sqmGuqSO2DypZ6ggctB3Ha3QrbrEWT7J9wytTLVD&#10;Jp3pJeYtu2vwhXvwYQEONYUV4p6ERzyENFi2GSxKauO+/u0+5uOoMUpJixrFMr9swHFK5CeNIrjM&#10;p9Mo6uRMT88n6LjjyOo4ojfqxmCrOW6kZcmM+UHuTeGMesZ1msdXMQSa4ds9eYNzE/rdwYVkfD5P&#10;aShkC+FeLy2L4JG7yO1T9wzODjMNKIcHs9czFG9G2+f2w51vghFNmnvkuucV9RIdXIKknGFh45Yd&#10;+ynr9W9l9hsAAP//AwBQSwMEFAAGAAgAAAAhACn3y0XcAAAACAEAAA8AAABkcnMvZG93bnJldi54&#10;bWxMj8FOhEAQRO8m/sOkTby5g6MSgzQbYtRkjy4mxtsALaBMD2FmWfbvbU96rK5O1at8u7pRLTSH&#10;wTPC9SYBRdz4duAO4a16vroHFaLl1o6eCeFEAbbF+Vlus9Yf+ZWWfeyUhHDILEIf45RpHZqenA0b&#10;PxGL9+lnZ6PIudPtbI8S7kZtkiTVzg4sDb2d6LGn5nt/cAihXnbVaSrfvz5CU5dP7Krb3Qvi5cVa&#10;PoCKtMa/Z/jFF3QohKn2B26DGhFkSES4McaAEvsuMXKpEVKTGtBFrv8PKH4AAAD//wMAUEsBAi0A&#10;FAAGAAgAAAAhALaDOJL+AAAA4QEAABMAAAAAAAAAAAAAAAAAAAAAAFtDb250ZW50X1R5cGVzXS54&#10;bWxQSwECLQAUAAYACAAAACEAOP0h/9YAAACUAQAACwAAAAAAAAAAAAAAAAAvAQAAX3JlbHMvLnJl&#10;bHNQSwECLQAUAAYACAAAACEAY6g0z2ECAACeBAAADgAAAAAAAAAAAAAAAAAuAgAAZHJzL2Uyb0Rv&#10;Yy54bWxQSwECLQAUAAYACAAAACEAKffLRdwAAAAIAQAADwAAAAAAAAAAAAAAAAC7BAAAZHJzL2Rv&#10;d25yZXYueG1sUEsFBgAAAAAEAAQA8wAAAMQFAAAAAA==&#10;" filled="f" stroked="f" strokeweight="2pt">
                <v:textbox>
                  <w:txbxContent>
                    <w:p w14:paraId="4CA2279D" w14:textId="77777777" w:rsidR="001B31C2" w:rsidRDefault="001B31C2" w:rsidP="006F1D5E">
                      <w:pPr>
                        <w:spacing w:line="240" w:lineRule="exact"/>
                        <w:ind w:left="709" w:hangingChars="295" w:hanging="709"/>
                        <w:jc w:val="center"/>
                        <w:rPr>
                          <w:rFonts w:ascii="標楷體" w:eastAsia="標楷體" w:hAnsi="標楷體"/>
                          <w:b/>
                          <w:color w:val="000000" w:themeColor="text1"/>
                          <w:szCs w:val="24"/>
                        </w:rPr>
                      </w:pPr>
                      <w:r w:rsidRPr="00A829C3">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sidRPr="00A829C3">
                        <w:rPr>
                          <w:rFonts w:ascii="標楷體" w:eastAsia="標楷體" w:hAnsi="標楷體" w:hint="eastAsia"/>
                          <w:b/>
                          <w:color w:val="000000" w:themeColor="text1"/>
                          <w:szCs w:val="24"/>
                        </w:rPr>
                        <w:t xml:space="preserve">　停車場</w:t>
                      </w:r>
                      <w:r>
                        <w:rPr>
                          <w:rFonts w:ascii="標楷體" w:eastAsia="標楷體" w:hAnsi="標楷體" w:hint="eastAsia"/>
                          <w:b/>
                          <w:color w:val="000000" w:themeColor="text1"/>
                          <w:szCs w:val="24"/>
                        </w:rPr>
                        <w:t>及停車格位</w:t>
                      </w:r>
                      <w:r w:rsidRPr="00A829C3">
                        <w:rPr>
                          <w:rFonts w:ascii="標楷體" w:eastAsia="標楷體" w:hAnsi="標楷體" w:hint="eastAsia"/>
                          <w:b/>
                          <w:color w:val="000000" w:themeColor="text1"/>
                          <w:szCs w:val="24"/>
                        </w:rPr>
                        <w:t>設置數量</w:t>
                      </w:r>
                    </w:p>
                    <w:p w14:paraId="03D69206" w14:textId="77777777" w:rsidR="001B31C2" w:rsidRPr="00ED2223" w:rsidRDefault="001B31C2" w:rsidP="007B6B83">
                      <w:pPr>
                        <w:spacing w:line="240" w:lineRule="exact"/>
                        <w:ind w:rightChars="-30" w:right="-72"/>
                        <w:jc w:val="right"/>
                        <w:rPr>
                          <w:rFonts w:ascii="標楷體" w:eastAsia="標楷體" w:hAnsi="標楷體"/>
                          <w:b/>
                          <w:color w:val="000000" w:themeColor="text1"/>
                          <w:sz w:val="20"/>
                          <w:szCs w:val="20"/>
                        </w:rPr>
                      </w:pPr>
                      <w:r w:rsidRPr="0098538A">
                        <w:rPr>
                          <w:rFonts w:ascii="標楷體" w:eastAsia="標楷體" w:hAnsi="標楷體" w:hint="eastAsia"/>
                          <w:color w:val="000000"/>
                          <w:sz w:val="20"/>
                          <w:szCs w:val="20"/>
                        </w:rPr>
                        <w:t>單位：</w:t>
                      </w:r>
                      <w:r w:rsidRPr="00ED2223">
                        <w:rPr>
                          <w:rFonts w:ascii="標楷體" w:eastAsia="標楷體" w:hAnsi="標楷體" w:hint="eastAsia"/>
                          <w:color w:val="000000"/>
                          <w:sz w:val="20"/>
                          <w:szCs w:val="20"/>
                        </w:rPr>
                        <w:t>場、格</w:t>
                      </w:r>
                    </w:p>
                    <w:tbl>
                      <w:tblPr>
                        <w:tblW w:w="4854" w:type="dxa"/>
                        <w:jc w:val="center"/>
                        <w:tblCellMar>
                          <w:left w:w="28" w:type="dxa"/>
                          <w:right w:w="28" w:type="dxa"/>
                        </w:tblCellMar>
                        <w:tblLook w:val="04A0" w:firstRow="1" w:lastRow="0" w:firstColumn="1" w:lastColumn="0" w:noHBand="0" w:noVBand="1"/>
                      </w:tblPr>
                      <w:tblGrid>
                        <w:gridCol w:w="2018"/>
                        <w:gridCol w:w="1418"/>
                        <w:gridCol w:w="1418"/>
                      </w:tblGrid>
                      <w:tr w:rsidR="001B31C2" w:rsidRPr="00ED2223" w14:paraId="20489CD5"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AC9771"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經營型態</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3AAAC8"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停車場數量</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B6A79A" w14:textId="77777777" w:rsidR="001B31C2" w:rsidRPr="00ED2223" w:rsidRDefault="001B31C2" w:rsidP="00A829C3">
                            <w:pPr>
                              <w:widowControl/>
                              <w:jc w:val="center"/>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格位數</w:t>
                            </w:r>
                          </w:p>
                        </w:tc>
                      </w:tr>
                      <w:tr w:rsidR="001B31C2" w:rsidRPr="00ED2223" w14:paraId="6C9F57DE"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561B6" w14:textId="77777777" w:rsidR="001B31C2" w:rsidRPr="00ED2223" w:rsidRDefault="001B31C2" w:rsidP="00A829C3">
                            <w:pPr>
                              <w:widowControl/>
                              <w:jc w:val="center"/>
                              <w:rPr>
                                <w:rFonts w:ascii="標楷體" w:eastAsia="標楷體" w:hAnsi="標楷體" w:cs="新細明體"/>
                                <w:b/>
                                <w:kern w:val="0"/>
                                <w:sz w:val="20"/>
                                <w:szCs w:val="20"/>
                              </w:rPr>
                            </w:pPr>
                            <w:r w:rsidRPr="00ED2223">
                              <w:rPr>
                                <w:rFonts w:ascii="標楷體" w:eastAsia="標楷體" w:hAnsi="標楷體" w:cs="新細明體" w:hint="eastAsia"/>
                                <w:b/>
                                <w:kern w:val="0"/>
                                <w:sz w:val="20"/>
                                <w:szCs w:val="20"/>
                              </w:rPr>
                              <w:t>合</w:t>
                            </w:r>
                            <w:r w:rsidRPr="00ED2223">
                              <w:rPr>
                                <w:rFonts w:ascii="標楷體" w:eastAsia="標楷體" w:hAnsi="標楷體" w:hint="eastAsia"/>
                                <w:b/>
                                <w:color w:val="000000" w:themeColor="text1"/>
                                <w:sz w:val="20"/>
                                <w:szCs w:val="20"/>
                              </w:rPr>
                              <w:t xml:space="preserve">　　</w:t>
                            </w:r>
                            <w:r w:rsidRPr="00ED2223">
                              <w:rPr>
                                <w:rFonts w:ascii="標楷體" w:eastAsia="標楷體" w:hAnsi="標楷體" w:cs="新細明體" w:hint="eastAsia"/>
                                <w:b/>
                                <w:kern w:val="0"/>
                                <w:sz w:val="20"/>
                                <w:szCs w:val="20"/>
                              </w:rPr>
                              <w:t>計</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23DC8" w14:textId="77777777" w:rsidR="001B31C2" w:rsidRPr="00ED2223" w:rsidRDefault="001B31C2" w:rsidP="00A829C3">
                            <w:pPr>
                              <w:widowControl/>
                              <w:jc w:val="right"/>
                              <w:rPr>
                                <w:rFonts w:ascii="標楷體" w:eastAsia="標楷體" w:hAnsi="標楷體" w:cs="新細明體"/>
                                <w:b/>
                                <w:kern w:val="0"/>
                                <w:sz w:val="20"/>
                                <w:szCs w:val="20"/>
                              </w:rPr>
                            </w:pPr>
                            <w:r w:rsidRPr="00ED2223">
                              <w:rPr>
                                <w:rFonts w:ascii="標楷體" w:eastAsia="標楷體" w:hAnsi="標楷體" w:cs="新細明體" w:hint="eastAsia"/>
                                <w:b/>
                                <w:kern w:val="0"/>
                                <w:sz w:val="20"/>
                                <w:szCs w:val="20"/>
                              </w:rPr>
                              <w:t>775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B92A7A" w14:textId="77777777" w:rsidR="001B31C2" w:rsidRPr="00ED2223" w:rsidRDefault="001B31C2" w:rsidP="00A829C3">
                            <w:pPr>
                              <w:widowControl/>
                              <w:jc w:val="right"/>
                              <w:rPr>
                                <w:rFonts w:ascii="標楷體" w:eastAsia="標楷體" w:hAnsi="標楷體" w:cs="新細明體"/>
                                <w:b/>
                                <w:kern w:val="0"/>
                                <w:sz w:val="20"/>
                                <w:szCs w:val="20"/>
                              </w:rPr>
                            </w:pPr>
                            <w:r w:rsidRPr="00ED2223">
                              <w:rPr>
                                <w:rFonts w:ascii="標楷體" w:eastAsia="標楷體" w:hAnsi="標楷體" w:cs="新細明體"/>
                                <w:b/>
                                <w:kern w:val="0"/>
                                <w:sz w:val="20"/>
                                <w:szCs w:val="20"/>
                              </w:rPr>
                              <w:t>79,082</w:t>
                            </w:r>
                          </w:p>
                        </w:tc>
                      </w:tr>
                      <w:tr w:rsidR="001B31C2" w:rsidRPr="00ED2223" w14:paraId="7EE46E6F"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FADFC7"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bCs/>
                                <w:kern w:val="0"/>
                                <w:sz w:val="20"/>
                                <w:szCs w:val="20"/>
                              </w:rPr>
                              <w:t>路邊停車格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67A026" w14:textId="77777777" w:rsidR="001B31C2" w:rsidRPr="00ED2223" w:rsidRDefault="001B31C2" w:rsidP="00343E69">
                            <w:pPr>
                              <w:widowControl/>
                              <w:wordWrap w:val="0"/>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796E3"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1</w:t>
                            </w:r>
                            <w:r w:rsidRPr="00ED2223">
                              <w:rPr>
                                <w:rFonts w:ascii="標楷體" w:eastAsia="標楷體" w:hAnsi="標楷體" w:cs="新細明體"/>
                                <w:bCs/>
                                <w:kern w:val="0"/>
                                <w:sz w:val="20"/>
                                <w:szCs w:val="20"/>
                              </w:rPr>
                              <w:t>5,988</w:t>
                            </w:r>
                          </w:p>
                        </w:tc>
                      </w:tr>
                      <w:tr w:rsidR="001B31C2" w:rsidRPr="00ED2223" w14:paraId="5EB2A3AC"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D8EB7"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公有路外停車場</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8B5A8"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452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2DCA32"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38,567</w:t>
                            </w:r>
                          </w:p>
                        </w:tc>
                      </w:tr>
                      <w:tr w:rsidR="001B31C2" w:rsidRPr="00ED2223" w14:paraId="7A79DC8D" w14:textId="77777777" w:rsidTr="006F1D5E">
                        <w:trPr>
                          <w:trHeight w:val="369"/>
                          <w:jc w:val="center"/>
                        </w:trPr>
                        <w:tc>
                          <w:tcPr>
                            <w:tcW w:w="20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DF094" w14:textId="77777777" w:rsidR="001B31C2" w:rsidRPr="00ED2223" w:rsidRDefault="001B31C2" w:rsidP="00A829C3">
                            <w:pPr>
                              <w:widowControl/>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民營停車場</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43113F"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323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94932" w14:textId="77777777" w:rsidR="001B31C2" w:rsidRPr="00ED2223" w:rsidRDefault="001B31C2" w:rsidP="00A829C3">
                            <w:pPr>
                              <w:widowControl/>
                              <w:jc w:val="right"/>
                              <w:rPr>
                                <w:rFonts w:ascii="標楷體" w:eastAsia="標楷體" w:hAnsi="標楷體" w:cs="新細明體"/>
                                <w:bCs/>
                                <w:kern w:val="0"/>
                                <w:sz w:val="20"/>
                                <w:szCs w:val="20"/>
                              </w:rPr>
                            </w:pPr>
                            <w:r w:rsidRPr="00ED2223">
                              <w:rPr>
                                <w:rFonts w:ascii="標楷體" w:eastAsia="標楷體" w:hAnsi="標楷體" w:cs="新細明體" w:hint="eastAsia"/>
                                <w:bCs/>
                                <w:kern w:val="0"/>
                                <w:sz w:val="20"/>
                                <w:szCs w:val="20"/>
                              </w:rPr>
                              <w:t>24,527</w:t>
                            </w:r>
                          </w:p>
                        </w:tc>
                      </w:tr>
                    </w:tbl>
                    <w:p w14:paraId="300F01D0" w14:textId="77777777" w:rsidR="001B31C2" w:rsidRDefault="001B31C2" w:rsidP="006F1D5E">
                      <w:pPr>
                        <w:tabs>
                          <w:tab w:val="num" w:pos="720"/>
                        </w:tabs>
                        <w:overflowPunct w:val="0"/>
                        <w:spacing w:line="0" w:lineRule="atLeast"/>
                        <w:ind w:leftChars="-30" w:left="-72"/>
                        <w:jc w:val="both"/>
                        <w:rPr>
                          <w:rFonts w:ascii="標楷體" w:eastAsia="標楷體" w:hAnsi="標楷體" w:cs="Times New Roman"/>
                          <w:bCs/>
                          <w:color w:val="000000"/>
                          <w:kern w:val="0"/>
                          <w:sz w:val="18"/>
                          <w:szCs w:val="18"/>
                        </w:rPr>
                      </w:pPr>
                      <w:r>
                        <w:rPr>
                          <w:rFonts w:ascii="標楷體" w:eastAsia="標楷體" w:hAnsi="標楷體" w:cs="Times New Roman" w:hint="eastAsia"/>
                          <w:bCs/>
                          <w:color w:val="000000"/>
                          <w:kern w:val="0"/>
                          <w:sz w:val="18"/>
                          <w:szCs w:val="18"/>
                        </w:rPr>
                        <w:t>註：1</w:t>
                      </w:r>
                      <w:r>
                        <w:rPr>
                          <w:rFonts w:ascii="標楷體" w:eastAsia="標楷體" w:hAnsi="標楷體" w:cs="Times New Roman"/>
                          <w:bCs/>
                          <w:color w:val="000000"/>
                          <w:kern w:val="0"/>
                          <w:sz w:val="18"/>
                          <w:szCs w:val="18"/>
                        </w:rPr>
                        <w:t>.</w:t>
                      </w:r>
                      <w:r>
                        <w:rPr>
                          <w:rFonts w:ascii="標楷體" w:eastAsia="標楷體" w:hAnsi="標楷體" w:cs="Times New Roman" w:hint="eastAsia"/>
                          <w:bCs/>
                          <w:color w:val="000000"/>
                          <w:kern w:val="0"/>
                          <w:sz w:val="18"/>
                          <w:szCs w:val="18"/>
                        </w:rPr>
                        <w:t>截止時間：1</w:t>
                      </w:r>
                      <w:r>
                        <w:rPr>
                          <w:rFonts w:ascii="標楷體" w:eastAsia="標楷體" w:hAnsi="標楷體" w:cs="Times New Roman"/>
                          <w:bCs/>
                          <w:color w:val="000000"/>
                          <w:kern w:val="0"/>
                          <w:sz w:val="18"/>
                          <w:szCs w:val="18"/>
                        </w:rPr>
                        <w:t>13</w:t>
                      </w:r>
                      <w:r>
                        <w:rPr>
                          <w:rFonts w:ascii="標楷體" w:eastAsia="標楷體" w:hAnsi="標楷體" w:cs="Times New Roman" w:hint="eastAsia"/>
                          <w:bCs/>
                          <w:color w:val="000000"/>
                          <w:kern w:val="0"/>
                          <w:sz w:val="18"/>
                          <w:szCs w:val="18"/>
                        </w:rPr>
                        <w:t>年1</w:t>
                      </w:r>
                      <w:r>
                        <w:rPr>
                          <w:rFonts w:ascii="標楷體" w:eastAsia="標楷體" w:hAnsi="標楷體" w:cs="Times New Roman"/>
                          <w:bCs/>
                          <w:color w:val="000000"/>
                          <w:kern w:val="0"/>
                          <w:sz w:val="18"/>
                          <w:szCs w:val="18"/>
                        </w:rPr>
                        <w:t>2</w:t>
                      </w:r>
                      <w:r>
                        <w:rPr>
                          <w:rFonts w:ascii="標楷體" w:eastAsia="標楷體" w:hAnsi="標楷體" w:cs="Times New Roman" w:hint="eastAsia"/>
                          <w:bCs/>
                          <w:color w:val="000000"/>
                          <w:kern w:val="0"/>
                          <w:sz w:val="18"/>
                          <w:szCs w:val="18"/>
                        </w:rPr>
                        <w:t>月3</w:t>
                      </w:r>
                      <w:r>
                        <w:rPr>
                          <w:rFonts w:ascii="標楷體" w:eastAsia="標楷體" w:hAnsi="標楷體" w:cs="Times New Roman"/>
                          <w:bCs/>
                          <w:color w:val="000000"/>
                          <w:kern w:val="0"/>
                          <w:sz w:val="18"/>
                          <w:szCs w:val="18"/>
                        </w:rPr>
                        <w:t>1</w:t>
                      </w:r>
                      <w:r>
                        <w:rPr>
                          <w:rFonts w:ascii="標楷體" w:eastAsia="標楷體" w:hAnsi="標楷體" w:cs="Times New Roman" w:hint="eastAsia"/>
                          <w:bCs/>
                          <w:color w:val="000000"/>
                          <w:kern w:val="0"/>
                          <w:sz w:val="18"/>
                          <w:szCs w:val="18"/>
                        </w:rPr>
                        <w:t>日。</w:t>
                      </w:r>
                    </w:p>
                    <w:p w14:paraId="4AC55451" w14:textId="77777777" w:rsidR="001B31C2" w:rsidRPr="00E54752" w:rsidRDefault="001B31C2" w:rsidP="006F1D5E">
                      <w:pPr>
                        <w:tabs>
                          <w:tab w:val="num" w:pos="720"/>
                        </w:tabs>
                        <w:overflowPunct w:val="0"/>
                        <w:spacing w:line="0" w:lineRule="atLeast"/>
                        <w:ind w:leftChars="-30" w:left="-72" w:firstLineChars="200" w:firstLine="360"/>
                        <w:jc w:val="both"/>
                        <w:rPr>
                          <w:color w:val="000000" w:themeColor="text1"/>
                        </w:rPr>
                      </w:pPr>
                      <w:r>
                        <w:rPr>
                          <w:rFonts w:ascii="標楷體" w:eastAsia="標楷體" w:hAnsi="標楷體" w:cs="Times New Roman"/>
                          <w:bCs/>
                          <w:color w:val="000000"/>
                          <w:kern w:val="0"/>
                          <w:sz w:val="18"/>
                          <w:szCs w:val="18"/>
                        </w:rPr>
                        <w:t>2.</w:t>
                      </w:r>
                      <w:r w:rsidRPr="00BC00C4">
                        <w:rPr>
                          <w:rFonts w:ascii="標楷體" w:eastAsia="標楷體" w:hAnsi="標楷體" w:cs="Times New Roman" w:hint="eastAsia"/>
                          <w:bCs/>
                          <w:color w:val="000000"/>
                          <w:kern w:val="0"/>
                          <w:sz w:val="18"/>
                          <w:szCs w:val="18"/>
                        </w:rPr>
                        <w:t>資料來源：</w:t>
                      </w:r>
                      <w:r w:rsidRPr="0098538A">
                        <w:rPr>
                          <w:rFonts w:ascii="標楷體" w:eastAsia="標楷體" w:hAnsi="標楷體" w:cs="Times New Roman" w:hint="eastAsia"/>
                          <w:bCs/>
                          <w:color w:val="000000"/>
                          <w:kern w:val="0"/>
                          <w:sz w:val="18"/>
                          <w:szCs w:val="18"/>
                        </w:rPr>
                        <w:t>整理自</w:t>
                      </w:r>
                      <w:r w:rsidRPr="003F101F">
                        <w:rPr>
                          <w:rFonts w:ascii="標楷體" w:eastAsia="標楷體" w:hAnsi="標楷體" w:cs="Times New Roman" w:hint="eastAsia"/>
                          <w:bCs/>
                          <w:color w:val="000000"/>
                          <w:kern w:val="0"/>
                          <w:sz w:val="18"/>
                          <w:szCs w:val="18"/>
                        </w:rPr>
                        <w:t>臺南市</w:t>
                      </w:r>
                      <w:r>
                        <w:rPr>
                          <w:rFonts w:ascii="標楷體" w:eastAsia="標楷體" w:hAnsi="標楷體" w:cs="Times New Roman" w:hint="eastAsia"/>
                          <w:bCs/>
                          <w:color w:val="000000"/>
                          <w:kern w:val="0"/>
                          <w:sz w:val="18"/>
                          <w:szCs w:val="18"/>
                        </w:rPr>
                        <w:t>政府交通局</w:t>
                      </w:r>
                      <w:r w:rsidRPr="003F101F">
                        <w:rPr>
                          <w:rFonts w:ascii="標楷體" w:eastAsia="標楷體" w:hAnsi="標楷體" w:cs="Times New Roman" w:hint="eastAsia"/>
                          <w:bCs/>
                          <w:color w:val="000000"/>
                          <w:kern w:val="0"/>
                          <w:sz w:val="18"/>
                          <w:szCs w:val="18"/>
                        </w:rPr>
                        <w:t>提供資料。</w:t>
                      </w:r>
                    </w:p>
                  </w:txbxContent>
                </v:textbox>
                <w10:wrap type="square" anchorx="margin" anchory="margin"/>
              </v:rect>
            </w:pict>
          </mc:Fallback>
        </mc:AlternateContent>
      </w:r>
      <w:r w:rsidR="001B31C2" w:rsidRPr="00B957DB">
        <w:rPr>
          <w:rFonts w:ascii="標楷體" w:eastAsia="標楷體" w:hAnsi="標楷體" w:hint="eastAsia"/>
          <w:noProof/>
          <w:szCs w:val="24"/>
        </w:rPr>
        <w:t>該局為導正道路交通秩序，</w:t>
      </w:r>
      <w:r w:rsidR="001B31C2" w:rsidRPr="00B957DB">
        <w:rPr>
          <w:rFonts w:ascii="標楷體" w:eastAsia="標楷體" w:hAnsi="標楷體"/>
          <w:noProof/>
          <w:szCs w:val="24"/>
        </w:rPr>
        <w:t>緩解市</w:t>
      </w:r>
      <w:r w:rsidR="001B31C2" w:rsidRPr="00B957DB">
        <w:rPr>
          <w:rFonts w:ascii="標楷體" w:eastAsia="標楷體" w:hAnsi="標楷體" w:hint="eastAsia"/>
          <w:noProof/>
          <w:szCs w:val="24"/>
        </w:rPr>
        <w:t>區</w:t>
      </w:r>
      <w:r w:rsidR="001B31C2" w:rsidRPr="00B957DB">
        <w:rPr>
          <w:rFonts w:ascii="標楷體" w:eastAsia="標楷體" w:hAnsi="標楷體"/>
          <w:noProof/>
          <w:szCs w:val="24"/>
        </w:rPr>
        <w:t>停車問題</w:t>
      </w:r>
      <w:r w:rsidR="001B31C2" w:rsidRPr="00B957DB">
        <w:rPr>
          <w:rFonts w:ascii="標楷體" w:eastAsia="標楷體" w:hAnsi="標楷體" w:hint="eastAsia"/>
          <w:noProof/>
          <w:szCs w:val="24"/>
        </w:rPr>
        <w:t>，持續</w:t>
      </w:r>
      <w:r w:rsidR="001B31C2" w:rsidRPr="00B957DB">
        <w:rPr>
          <w:rFonts w:ascii="標楷體" w:eastAsia="標楷體" w:hAnsi="標楷體"/>
          <w:noProof/>
          <w:szCs w:val="24"/>
        </w:rPr>
        <w:t>爭取預算</w:t>
      </w:r>
      <w:r w:rsidR="001B31C2" w:rsidRPr="00B957DB">
        <w:rPr>
          <w:rFonts w:ascii="標楷體" w:eastAsia="標楷體" w:hAnsi="標楷體" w:hint="eastAsia"/>
          <w:noProof/>
          <w:szCs w:val="24"/>
        </w:rPr>
        <w:t>，</w:t>
      </w:r>
      <w:r w:rsidR="001B31C2" w:rsidRPr="00B957DB">
        <w:rPr>
          <w:rFonts w:ascii="標楷體" w:eastAsia="標楷體" w:hAnsi="標楷體"/>
          <w:noProof/>
          <w:szCs w:val="24"/>
        </w:rPr>
        <w:t>興建</w:t>
      </w:r>
      <w:r w:rsidR="001B31C2" w:rsidRPr="00B957DB">
        <w:rPr>
          <w:rFonts w:ascii="標楷體" w:eastAsia="標楷體" w:hAnsi="標楷體" w:hint="eastAsia"/>
          <w:noProof/>
          <w:szCs w:val="24"/>
        </w:rPr>
        <w:t>各式</w:t>
      </w:r>
      <w:r w:rsidR="001B31C2" w:rsidRPr="00B957DB">
        <w:rPr>
          <w:rFonts w:ascii="標楷體" w:eastAsia="標楷體" w:hAnsi="標楷體"/>
          <w:noProof/>
          <w:szCs w:val="24"/>
        </w:rPr>
        <w:t>停車場及規劃增設路邊停車格位</w:t>
      </w:r>
      <w:r w:rsidR="001B31C2" w:rsidRPr="00B957DB">
        <w:rPr>
          <w:rFonts w:ascii="標楷體" w:eastAsia="標楷體" w:hAnsi="標楷體" w:hint="eastAsia"/>
          <w:noProof/>
          <w:szCs w:val="24"/>
        </w:rPr>
        <w:t>，以</w:t>
      </w:r>
      <w:r w:rsidR="001B31C2" w:rsidRPr="00B957DB">
        <w:rPr>
          <w:rFonts w:ascii="標楷體" w:eastAsia="標楷體" w:hAnsi="標楷體"/>
          <w:noProof/>
          <w:szCs w:val="24"/>
        </w:rPr>
        <w:t>改善違</w:t>
      </w:r>
      <w:r w:rsidR="001B31C2" w:rsidRPr="00B957DB">
        <w:rPr>
          <w:rFonts w:ascii="標楷體" w:eastAsia="標楷體" w:hAnsi="標楷體" w:hint="eastAsia"/>
          <w:noProof/>
          <w:szCs w:val="24"/>
        </w:rPr>
        <w:t>規</w:t>
      </w:r>
      <w:r w:rsidR="001B31C2" w:rsidRPr="00B957DB">
        <w:rPr>
          <w:rFonts w:ascii="標楷體" w:eastAsia="標楷體" w:hAnsi="標楷體"/>
          <w:noProof/>
          <w:szCs w:val="24"/>
        </w:rPr>
        <w:t>停</w:t>
      </w:r>
      <w:r w:rsidR="001B31C2" w:rsidRPr="00B957DB">
        <w:rPr>
          <w:rFonts w:ascii="標楷體" w:eastAsia="標楷體" w:hAnsi="標楷體" w:hint="eastAsia"/>
          <w:noProof/>
          <w:szCs w:val="24"/>
        </w:rPr>
        <w:t>車</w:t>
      </w:r>
      <w:r w:rsidR="001B31C2" w:rsidRPr="00B957DB">
        <w:rPr>
          <w:rFonts w:ascii="標楷體" w:eastAsia="標楷體" w:hAnsi="標楷體"/>
          <w:noProof/>
          <w:szCs w:val="24"/>
        </w:rPr>
        <w:t>亂象</w:t>
      </w:r>
      <w:r w:rsidR="001B31C2" w:rsidRPr="00B957DB">
        <w:rPr>
          <w:rFonts w:ascii="標楷體" w:eastAsia="標楷體" w:hAnsi="標楷體" w:hint="eastAsia"/>
          <w:noProof/>
          <w:szCs w:val="24"/>
        </w:rPr>
        <w:t>。截至1</w:t>
      </w:r>
      <w:r w:rsidR="001B31C2" w:rsidRPr="00B957DB">
        <w:rPr>
          <w:rFonts w:ascii="標楷體" w:eastAsia="標楷體" w:hAnsi="標楷體"/>
          <w:noProof/>
          <w:szCs w:val="24"/>
        </w:rPr>
        <w:t>13年底止</w:t>
      </w:r>
      <w:r w:rsidR="001B31C2" w:rsidRPr="00B957DB">
        <w:rPr>
          <w:rFonts w:ascii="標楷體" w:eastAsia="標楷體" w:hAnsi="標楷體" w:hint="eastAsia"/>
          <w:noProof/>
          <w:szCs w:val="24"/>
        </w:rPr>
        <w:t>，</w:t>
      </w:r>
      <w:r w:rsidR="001B31C2" w:rsidRPr="00B957DB">
        <w:rPr>
          <w:rFonts w:ascii="標楷體" w:eastAsia="標楷體" w:hAnsi="標楷體"/>
          <w:noProof/>
          <w:szCs w:val="24"/>
        </w:rPr>
        <w:t>該局經管</w:t>
      </w:r>
      <w:r w:rsidR="001B31C2" w:rsidRPr="00B957DB">
        <w:rPr>
          <w:rFonts w:ascii="標楷體" w:eastAsia="標楷體" w:hAnsi="標楷體" w:hint="eastAsia"/>
          <w:noProof/>
          <w:szCs w:val="24"/>
        </w:rPr>
        <w:t>臺南市公有路外停車場452處，提供停車格位38,567格及路邊停車格位15,988格；另有民營路外停車場323處，提供停車格位24,527格，轄內停車格位合計79,082格（表2）。111至113年度停車收費相關收入分別為3億6,382萬餘元、5億2,124萬餘元及5億4,042萬餘元，呈逐年增加趨勢。經查其執行情形，核有：1</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部分屬高度使用需求之路邊停車格位未擬訂差別費率，仍採一般費率計收，又部分緊鄰前瞻基礎建設計畫補助興建路外停車場之路段，其路邊停車格費率未配合調整，不利加速熱區格位流通使用；2</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推動智慧路邊停車計費系統，有待研議善用相關契約餘裕量增設格位，減少巡場人力負擔，並利蒐集即時停車資訊，以應重大交通政策規劃參考；3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規劃建置新停車營運管理系統平台，惟新系統未納管路外公有委外經管之停車場，不利轄內整體停車場之管理作業；4</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訂定停車場督導考核作業要點供考評依據，惟因受限人力不足等情，致部分停車場委外多年尚未辦理考核；5</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為改善停車空間不足問題，鼓勵民間設置停車場，惟轄內火車站周邊向臺灣鐵路公司租賃土地之民營停車場已營業數年，卻遲未申領停車場登記證，該局亦未辦理查核及裁罰等情事，經函請檢討改善。據復：1</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將適時依公有停車場收費及管理自治條例檢討調整費率，期以合理收費方式及相關配套措施，改善停車問題；2</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將持續盤點合適區位研議設置；3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將評估新停車營運管理系統建置案或相關智慧停車雲端數據中心服務案件，納入路外公有委外經管之停車場營運管理資料，以有效全面掌握轄內停車場資訊，供未來停車管理等決策依據；4</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已將多年未辦理考核之停車場優先納入114年度考評作業，後續將盤點近2年度未辦理考評之停車場，列入各該年度考評範圍，以提升服務品質；5</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已依規定裁處，並持續輔導辦理合法化經營。</w:t>
      </w:r>
    </w:p>
    <w:p w14:paraId="04F45C17" w14:textId="77777777" w:rsidR="001B31C2" w:rsidRPr="00B957DB" w:rsidRDefault="001B31C2" w:rsidP="00C4000D">
      <w:pPr>
        <w:overflowPunct w:val="0"/>
        <w:snapToGrid w:val="0"/>
        <w:spacing w:beforeLines="30" w:before="108" w:line="480"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五）移置違規車輛，以維護轄內交通安全秩序，惟未於違規車輛拖吊管理資訊系統登載拍賣車輛相關資訊，肇致帳載車輛數與實存數出現落差，另以人工列管現場車輛數量，徒耗作業人力及成本，或未調整離（調）職人員之系統使用權限，資安管控未臻嚴謹等情事，有待檢討改善。</w:t>
      </w:r>
    </w:p>
    <w:p w14:paraId="2D7DA28B" w14:textId="2C9200DF" w:rsidR="001B31C2" w:rsidRPr="00B957DB" w:rsidRDefault="00FE6599" w:rsidP="006F1D5E">
      <w:pPr>
        <w:overflowPunct w:val="0"/>
        <w:adjustRightInd w:val="0"/>
        <w:spacing w:line="472" w:lineRule="exact"/>
        <w:ind w:firstLineChars="200" w:firstLine="480"/>
        <w:jc w:val="both"/>
        <w:rPr>
          <w:rFonts w:ascii="標楷體" w:eastAsia="標楷體" w:hAnsi="標楷體"/>
          <w:noProof/>
          <w:szCs w:val="24"/>
        </w:rPr>
      </w:pPr>
      <w:r w:rsidRPr="00B957DB">
        <w:rPr>
          <w:rFonts w:ascii="標楷體" w:eastAsia="標楷體" w:hAnsi="標楷體"/>
          <w:noProof/>
          <w:szCs w:val="24"/>
        </w:rPr>
        <w:lastRenderedPageBreak/>
        <mc:AlternateContent>
          <mc:Choice Requires="wps">
            <w:drawing>
              <wp:anchor distT="45720" distB="45720" distL="114300" distR="114300" simplePos="0" relativeHeight="251747328" behindDoc="0" locked="0" layoutInCell="1" allowOverlap="1" wp14:anchorId="4701CC38" wp14:editId="39FAA473">
                <wp:simplePos x="0" y="0"/>
                <wp:positionH relativeFrom="margin">
                  <wp:posOffset>2955290</wp:posOffset>
                </wp:positionH>
                <wp:positionV relativeFrom="margin">
                  <wp:posOffset>1648037</wp:posOffset>
                </wp:positionV>
                <wp:extent cx="3524250" cy="1733550"/>
                <wp:effectExtent l="0" t="0" r="0" b="0"/>
                <wp:wrapSquare wrapText="bothSides"/>
                <wp:docPr id="3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1733550"/>
                        </a:xfrm>
                        <a:prstGeom prst="rect">
                          <a:avLst/>
                        </a:prstGeom>
                        <a:noFill/>
                        <a:ln w="9525">
                          <a:noFill/>
                          <a:miter lim="800000"/>
                          <a:headEnd/>
                          <a:tailEnd/>
                        </a:ln>
                      </wps:spPr>
                      <wps:txbx>
                        <w:txbxContent>
                          <w:p w14:paraId="61EA1B3F" w14:textId="77777777" w:rsidR="00FE6599" w:rsidRPr="006C5334" w:rsidRDefault="00FE6599" w:rsidP="00FE6599">
                            <w:pPr>
                              <w:jc w:val="center"/>
                              <w:rPr>
                                <w:rFonts w:ascii="標楷體" w:eastAsia="標楷體" w:hAnsi="標楷體"/>
                                <w:b/>
                                <w:bCs/>
                              </w:rPr>
                            </w:pPr>
                            <w:r w:rsidRPr="006C5334">
                              <w:rPr>
                                <w:rFonts w:ascii="標楷體" w:eastAsia="標楷體" w:hAnsi="標楷體" w:hint="eastAsia"/>
                                <w:b/>
                                <w:bCs/>
                              </w:rPr>
                              <w:t>表3</w:t>
                            </w:r>
                            <w:r>
                              <w:rPr>
                                <w:rFonts w:ascii="標楷體" w:eastAsia="標楷體" w:hAnsi="標楷體" w:hint="eastAsia"/>
                                <w:b/>
                                <w:bCs/>
                              </w:rPr>
                              <w:t xml:space="preserve">　拖吊及保管車輛收入執行情形</w:t>
                            </w:r>
                          </w:p>
                          <w:tbl>
                            <w:tblPr>
                              <w:tblW w:w="4986" w:type="pct"/>
                              <w:tblCellMar>
                                <w:left w:w="28" w:type="dxa"/>
                                <w:right w:w="28" w:type="dxa"/>
                              </w:tblCellMar>
                              <w:tblLook w:val="04A0" w:firstRow="1" w:lastRow="0" w:firstColumn="1" w:lastColumn="0" w:noHBand="0" w:noVBand="1"/>
                            </w:tblPr>
                            <w:tblGrid>
                              <w:gridCol w:w="901"/>
                              <w:gridCol w:w="1541"/>
                              <w:gridCol w:w="1294"/>
                              <w:gridCol w:w="1512"/>
                            </w:tblGrid>
                            <w:tr w:rsidR="00FE6599" w:rsidRPr="006C5334" w14:paraId="1CED66E4" w14:textId="77777777" w:rsidTr="006C5334">
                              <w:trPr>
                                <w:trHeight w:val="283"/>
                              </w:trPr>
                              <w:tc>
                                <w:tcPr>
                                  <w:tcW w:w="5000" w:type="pct"/>
                                  <w:gridSpan w:val="4"/>
                                  <w:tcBorders>
                                    <w:bottom w:val="single" w:sz="4" w:space="0" w:color="auto"/>
                                  </w:tcBorders>
                                  <w:shd w:val="clear" w:color="auto" w:fill="auto"/>
                                  <w:noWrap/>
                                  <w:vAlign w:val="center"/>
                                </w:tcPr>
                                <w:p w14:paraId="6D241959"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單位：新臺幣元、％</w:t>
                                  </w:r>
                                </w:p>
                              </w:tc>
                            </w:tr>
                            <w:tr w:rsidR="007F0084" w:rsidRPr="006C5334" w14:paraId="5E1BC201" w14:textId="77777777" w:rsidTr="00251D47">
                              <w:trPr>
                                <w:trHeight w:val="369"/>
                              </w:trPr>
                              <w:tc>
                                <w:tcPr>
                                  <w:tcW w:w="8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10089"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年度</w:t>
                                  </w:r>
                                </w:p>
                              </w:tc>
                              <w:tc>
                                <w:tcPr>
                                  <w:tcW w:w="1468" w:type="pct"/>
                                  <w:tcBorders>
                                    <w:top w:val="single" w:sz="4" w:space="0" w:color="auto"/>
                                    <w:left w:val="nil"/>
                                    <w:bottom w:val="single" w:sz="4" w:space="0" w:color="auto"/>
                                    <w:right w:val="single" w:sz="4" w:space="0" w:color="auto"/>
                                  </w:tcBorders>
                                  <w:shd w:val="clear" w:color="auto" w:fill="auto"/>
                                  <w:noWrap/>
                                  <w:vAlign w:val="center"/>
                                  <w:hideMark/>
                                </w:tcPr>
                                <w:p w14:paraId="07CE5B18"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111</w:t>
                                  </w:r>
                                </w:p>
                              </w:tc>
                              <w:tc>
                                <w:tcPr>
                                  <w:tcW w:w="1233" w:type="pct"/>
                                  <w:tcBorders>
                                    <w:top w:val="single" w:sz="4" w:space="0" w:color="auto"/>
                                    <w:left w:val="nil"/>
                                    <w:bottom w:val="single" w:sz="4" w:space="0" w:color="auto"/>
                                    <w:right w:val="single" w:sz="4" w:space="0" w:color="auto"/>
                                  </w:tcBorders>
                                  <w:shd w:val="clear" w:color="auto" w:fill="auto"/>
                                  <w:noWrap/>
                                  <w:vAlign w:val="center"/>
                                  <w:hideMark/>
                                </w:tcPr>
                                <w:p w14:paraId="12895A99"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112</w:t>
                                  </w:r>
                                </w:p>
                              </w:tc>
                              <w:tc>
                                <w:tcPr>
                                  <w:tcW w:w="1440" w:type="pct"/>
                                  <w:tcBorders>
                                    <w:top w:val="single" w:sz="4" w:space="0" w:color="auto"/>
                                    <w:left w:val="nil"/>
                                    <w:bottom w:val="single" w:sz="4" w:space="0" w:color="auto"/>
                                    <w:right w:val="single" w:sz="4" w:space="0" w:color="auto"/>
                                  </w:tcBorders>
                                  <w:shd w:val="clear" w:color="auto" w:fill="auto"/>
                                  <w:noWrap/>
                                  <w:vAlign w:val="center"/>
                                  <w:hideMark/>
                                </w:tcPr>
                                <w:p w14:paraId="3A655FDF"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113</w:t>
                                  </w:r>
                                </w:p>
                              </w:tc>
                            </w:tr>
                            <w:tr w:rsidR="007F0084" w:rsidRPr="006C5334" w14:paraId="04DBBD83"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69EE91F4"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預算數</w:t>
                                  </w:r>
                                </w:p>
                              </w:tc>
                              <w:tc>
                                <w:tcPr>
                                  <w:tcW w:w="1468" w:type="pct"/>
                                  <w:tcBorders>
                                    <w:top w:val="nil"/>
                                    <w:left w:val="nil"/>
                                    <w:bottom w:val="single" w:sz="4" w:space="0" w:color="auto"/>
                                    <w:right w:val="single" w:sz="4" w:space="0" w:color="auto"/>
                                  </w:tcBorders>
                                  <w:shd w:val="clear" w:color="auto" w:fill="auto"/>
                                  <w:noWrap/>
                                  <w:vAlign w:val="center"/>
                                  <w:hideMark/>
                                </w:tcPr>
                                <w:p w14:paraId="00622592"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50,466,000 </w:t>
                                  </w:r>
                                </w:p>
                              </w:tc>
                              <w:tc>
                                <w:tcPr>
                                  <w:tcW w:w="1233" w:type="pct"/>
                                  <w:tcBorders>
                                    <w:top w:val="nil"/>
                                    <w:left w:val="nil"/>
                                    <w:bottom w:val="single" w:sz="4" w:space="0" w:color="auto"/>
                                    <w:right w:val="single" w:sz="4" w:space="0" w:color="auto"/>
                                  </w:tcBorders>
                                  <w:shd w:val="clear" w:color="auto" w:fill="auto"/>
                                  <w:noWrap/>
                                  <w:vAlign w:val="center"/>
                                  <w:hideMark/>
                                </w:tcPr>
                                <w:p w14:paraId="5048030B"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41,007,000 </w:t>
                                  </w:r>
                                </w:p>
                              </w:tc>
                              <w:tc>
                                <w:tcPr>
                                  <w:tcW w:w="1440" w:type="pct"/>
                                  <w:tcBorders>
                                    <w:top w:val="nil"/>
                                    <w:left w:val="nil"/>
                                    <w:bottom w:val="single" w:sz="4" w:space="0" w:color="auto"/>
                                    <w:right w:val="single" w:sz="4" w:space="0" w:color="auto"/>
                                  </w:tcBorders>
                                  <w:shd w:val="clear" w:color="auto" w:fill="auto"/>
                                  <w:noWrap/>
                                  <w:vAlign w:val="center"/>
                                  <w:hideMark/>
                                </w:tcPr>
                                <w:p w14:paraId="75A98EE4"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41,007,000 </w:t>
                                  </w:r>
                                </w:p>
                              </w:tc>
                            </w:tr>
                            <w:tr w:rsidR="007F0084" w:rsidRPr="006C5334" w14:paraId="0BC614BE"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7D0207A7"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決算數</w:t>
                                  </w:r>
                                </w:p>
                              </w:tc>
                              <w:tc>
                                <w:tcPr>
                                  <w:tcW w:w="1468" w:type="pct"/>
                                  <w:tcBorders>
                                    <w:top w:val="nil"/>
                                    <w:left w:val="nil"/>
                                    <w:bottom w:val="single" w:sz="4" w:space="0" w:color="auto"/>
                                    <w:right w:val="single" w:sz="4" w:space="0" w:color="auto"/>
                                  </w:tcBorders>
                                  <w:shd w:val="clear" w:color="auto" w:fill="auto"/>
                                  <w:noWrap/>
                                  <w:vAlign w:val="center"/>
                                  <w:hideMark/>
                                </w:tcPr>
                                <w:p w14:paraId="51EC934B"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102,042,904 </w:t>
                                  </w:r>
                                </w:p>
                              </w:tc>
                              <w:tc>
                                <w:tcPr>
                                  <w:tcW w:w="1233" w:type="pct"/>
                                  <w:tcBorders>
                                    <w:top w:val="nil"/>
                                    <w:left w:val="nil"/>
                                    <w:bottom w:val="single" w:sz="4" w:space="0" w:color="auto"/>
                                    <w:right w:val="single" w:sz="4" w:space="0" w:color="auto"/>
                                  </w:tcBorders>
                                  <w:shd w:val="clear" w:color="auto" w:fill="auto"/>
                                  <w:noWrap/>
                                  <w:vAlign w:val="center"/>
                                  <w:hideMark/>
                                </w:tcPr>
                                <w:p w14:paraId="7BDB875F"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23,730,099 </w:t>
                                  </w:r>
                                </w:p>
                              </w:tc>
                              <w:tc>
                                <w:tcPr>
                                  <w:tcW w:w="1440" w:type="pct"/>
                                  <w:tcBorders>
                                    <w:top w:val="nil"/>
                                    <w:left w:val="nil"/>
                                    <w:bottom w:val="single" w:sz="4" w:space="0" w:color="auto"/>
                                    <w:right w:val="single" w:sz="4" w:space="0" w:color="auto"/>
                                  </w:tcBorders>
                                  <w:shd w:val="clear" w:color="auto" w:fill="auto"/>
                                  <w:noWrap/>
                                  <w:vAlign w:val="center"/>
                                  <w:hideMark/>
                                </w:tcPr>
                                <w:p w14:paraId="2FE553A1"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21,494,025 </w:t>
                                  </w:r>
                                </w:p>
                              </w:tc>
                            </w:tr>
                            <w:tr w:rsidR="007F0084" w:rsidRPr="006C5334" w14:paraId="3C3E977D"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49167AEA"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執行率</w:t>
                                  </w:r>
                                </w:p>
                              </w:tc>
                              <w:tc>
                                <w:tcPr>
                                  <w:tcW w:w="1468" w:type="pct"/>
                                  <w:tcBorders>
                                    <w:top w:val="nil"/>
                                    <w:left w:val="nil"/>
                                    <w:bottom w:val="single" w:sz="4" w:space="0" w:color="auto"/>
                                    <w:right w:val="single" w:sz="4" w:space="0" w:color="auto"/>
                                  </w:tcBorders>
                                  <w:shd w:val="clear" w:color="auto" w:fill="auto"/>
                                  <w:noWrap/>
                                  <w:vAlign w:val="center"/>
                                  <w:hideMark/>
                                </w:tcPr>
                                <w:p w14:paraId="7E763E31"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202.20 </w:t>
                                  </w:r>
                                </w:p>
                              </w:tc>
                              <w:tc>
                                <w:tcPr>
                                  <w:tcW w:w="1233" w:type="pct"/>
                                  <w:tcBorders>
                                    <w:top w:val="nil"/>
                                    <w:left w:val="nil"/>
                                    <w:bottom w:val="single" w:sz="4" w:space="0" w:color="auto"/>
                                    <w:right w:val="single" w:sz="4" w:space="0" w:color="auto"/>
                                  </w:tcBorders>
                                  <w:shd w:val="clear" w:color="auto" w:fill="auto"/>
                                  <w:noWrap/>
                                  <w:vAlign w:val="center"/>
                                  <w:hideMark/>
                                </w:tcPr>
                                <w:p w14:paraId="193CE02E"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57.87 </w:t>
                                  </w:r>
                                </w:p>
                              </w:tc>
                              <w:tc>
                                <w:tcPr>
                                  <w:tcW w:w="1440" w:type="pct"/>
                                  <w:tcBorders>
                                    <w:top w:val="nil"/>
                                    <w:left w:val="nil"/>
                                    <w:bottom w:val="single" w:sz="4" w:space="0" w:color="auto"/>
                                    <w:right w:val="single" w:sz="4" w:space="0" w:color="auto"/>
                                  </w:tcBorders>
                                  <w:shd w:val="clear" w:color="auto" w:fill="auto"/>
                                  <w:noWrap/>
                                  <w:vAlign w:val="center"/>
                                  <w:hideMark/>
                                </w:tcPr>
                                <w:p w14:paraId="4F70FA49"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52.42 </w:t>
                                  </w:r>
                                </w:p>
                              </w:tc>
                            </w:tr>
                          </w:tbl>
                          <w:p w14:paraId="48466F80" w14:textId="77777777" w:rsidR="00FE6599" w:rsidRPr="00AC63D3" w:rsidRDefault="00FE6599" w:rsidP="00FE6599">
                            <w:pPr>
                              <w:rPr>
                                <w:rFonts w:ascii="標楷體" w:eastAsia="標楷體" w:hAnsi="標楷體"/>
                                <w:spacing w:val="-6"/>
                                <w:sz w:val="18"/>
                                <w:szCs w:val="16"/>
                              </w:rPr>
                            </w:pPr>
                            <w:r w:rsidRPr="00AC63D3">
                              <w:rPr>
                                <w:rFonts w:ascii="標楷體" w:eastAsia="標楷體" w:hAnsi="標楷體" w:hint="eastAsia"/>
                                <w:spacing w:val="-6"/>
                                <w:sz w:val="18"/>
                                <w:szCs w:val="16"/>
                              </w:rPr>
                              <w:t>資料來源：整理自臺南市交通作業基金1</w:t>
                            </w:r>
                            <w:r w:rsidRPr="00AC63D3">
                              <w:rPr>
                                <w:rFonts w:ascii="標楷體" w:eastAsia="標楷體" w:hAnsi="標楷體"/>
                                <w:spacing w:val="-6"/>
                                <w:sz w:val="18"/>
                                <w:szCs w:val="16"/>
                              </w:rPr>
                              <w:t>11</w:t>
                            </w:r>
                            <w:r w:rsidRPr="00AC63D3">
                              <w:rPr>
                                <w:rFonts w:ascii="標楷體" w:eastAsia="標楷體" w:hAnsi="標楷體" w:hint="eastAsia"/>
                                <w:spacing w:val="-6"/>
                                <w:sz w:val="18"/>
                                <w:szCs w:val="16"/>
                              </w:rPr>
                              <w:t>至113年度附屬單位決算。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01CC38" id="_x0000_s1193" type="#_x0000_t202" style="position:absolute;left:0;text-align:left;margin-left:232.7pt;margin-top:129.75pt;width:277.5pt;height:136.5pt;z-index:25174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H2bJgIAAAIEAAAOAAAAZHJzL2Uyb0RvYy54bWysU11uEzEQfkfiDpbfyWY3CWlX2VSlpQip&#10;/EiFAzheb9bC9hjbyW64QCUOUJ45AAfgQO05GHvTEMEbwg+WxzPzeb5vxouzXiuyFc5LMBXNR2NK&#10;hOFQS7Ou6McPV89OKPGBmZopMKKiO+Hp2fLpk0VnS1FAC6oWjiCI8WVnK9qGYMss87wVmvkRWGHQ&#10;2YDTLKDp1lntWIfoWmXFePw868DV1gEX3uPt5eCky4TfNIKHd03jRSCqolhbSLtL+yru2XLByrVj&#10;tpV8Xwb7hyo0kwYfPUBdssDIxsm/oLTkDjw0YcRBZ9A0kovEAdnk4z/Y3LTMisQFxfH2IJP/f7D8&#10;7fa9I7Ku6GQ6p8QwjU16uLu9//Ht4e7n/fevpIgaddaXGHpjMTj0L6DHXie+3l4D/+SJgYuWmbU4&#10;dw66VrAaa8xjZnaUOuD4CLLq3kCNT7FNgATUN05HAVESgujYq92hP6IPhOPlZFZMixm6OPry+WQy&#10;QyO+wcrHdOt8eCVAk3ioqMMBSPBse+3DEPoYEl8zcCWVwntWKkO6ip7OillKOPJoGXBGldQVPRnH&#10;NUxNZPnS1Ck5MKmGM9aizJ52ZDpwDv2qTyrnxUHPFdQ7VMLBMJT4ifDQgvtCSYcDWVH/ecOcoES9&#10;NqjmaT6dxglOxnQ2L9Bwx57VsYcZjlAVDZQMx4uQpn4gfY6qNzLpEdszVLIvGgctKbr/FHGSj+0U&#10;9fvrLn8BAAD//wMAUEsDBBQABgAIAAAAIQCBpF8G3gAAAAwBAAAPAAAAZHJzL2Rvd25yZXYueG1s&#10;TI/BTsMwDIbvSLxDZCRuLKE001bqTgjEFcSASdyyxmsrGqdqsrW8PdkJjrY//f7+cjO7XpxoDJ1n&#10;hNuFAkFce9txg/Dx/nyzAhGiYWt6z4TwQwE21eVFaQrrJ36j0zY2IoVwKAxCG+NQSBnqlpwJCz8Q&#10;p9vBj87ENI6NtKOZUrjrZabUUjrTcfrQmoEeW6q/t0eH8Ply+Nrl6rV5cnqY/Kwku7VEvL6aH+5B&#10;RJrjHwxn/aQOVXLa+yPbIHqEfKnzhCJkeq1BnAmVqbTaI+i7TIOsSvm/RPULAAD//wMAUEsBAi0A&#10;FAAGAAgAAAAhALaDOJL+AAAA4QEAABMAAAAAAAAAAAAAAAAAAAAAAFtDb250ZW50X1R5cGVzXS54&#10;bWxQSwECLQAUAAYACAAAACEAOP0h/9YAAACUAQAACwAAAAAAAAAAAAAAAAAvAQAAX3JlbHMvLnJl&#10;bHNQSwECLQAUAAYACAAAACEAYZR9myYCAAACBAAADgAAAAAAAAAAAAAAAAAuAgAAZHJzL2Uyb0Rv&#10;Yy54bWxQSwECLQAUAAYACAAAACEAgaRfBt4AAAAMAQAADwAAAAAAAAAAAAAAAACABAAAZHJzL2Rv&#10;d25yZXYueG1sUEsFBgAAAAAEAAQA8wAAAIsFAAAAAA==&#10;" filled="f" stroked="f">
                <v:textbox>
                  <w:txbxContent>
                    <w:p w14:paraId="61EA1B3F" w14:textId="77777777" w:rsidR="00FE6599" w:rsidRPr="006C5334" w:rsidRDefault="00FE6599" w:rsidP="00FE6599">
                      <w:pPr>
                        <w:jc w:val="center"/>
                        <w:rPr>
                          <w:rFonts w:ascii="標楷體" w:eastAsia="標楷體" w:hAnsi="標楷體"/>
                          <w:b/>
                          <w:bCs/>
                        </w:rPr>
                      </w:pPr>
                      <w:r w:rsidRPr="006C5334">
                        <w:rPr>
                          <w:rFonts w:ascii="標楷體" w:eastAsia="標楷體" w:hAnsi="標楷體" w:hint="eastAsia"/>
                          <w:b/>
                          <w:bCs/>
                        </w:rPr>
                        <w:t>表3</w:t>
                      </w:r>
                      <w:r>
                        <w:rPr>
                          <w:rFonts w:ascii="標楷體" w:eastAsia="標楷體" w:hAnsi="標楷體" w:hint="eastAsia"/>
                          <w:b/>
                          <w:bCs/>
                        </w:rPr>
                        <w:t xml:space="preserve">　拖吊及保管車輛收入執行情形</w:t>
                      </w:r>
                    </w:p>
                    <w:tbl>
                      <w:tblPr>
                        <w:tblW w:w="4986" w:type="pct"/>
                        <w:tblCellMar>
                          <w:left w:w="28" w:type="dxa"/>
                          <w:right w:w="28" w:type="dxa"/>
                        </w:tblCellMar>
                        <w:tblLook w:val="04A0" w:firstRow="1" w:lastRow="0" w:firstColumn="1" w:lastColumn="0" w:noHBand="0" w:noVBand="1"/>
                      </w:tblPr>
                      <w:tblGrid>
                        <w:gridCol w:w="901"/>
                        <w:gridCol w:w="1541"/>
                        <w:gridCol w:w="1294"/>
                        <w:gridCol w:w="1512"/>
                      </w:tblGrid>
                      <w:tr w:rsidR="00FE6599" w:rsidRPr="006C5334" w14:paraId="1CED66E4" w14:textId="77777777" w:rsidTr="006C5334">
                        <w:trPr>
                          <w:trHeight w:val="283"/>
                        </w:trPr>
                        <w:tc>
                          <w:tcPr>
                            <w:tcW w:w="5000" w:type="pct"/>
                            <w:gridSpan w:val="4"/>
                            <w:tcBorders>
                              <w:bottom w:val="single" w:sz="4" w:space="0" w:color="auto"/>
                            </w:tcBorders>
                            <w:shd w:val="clear" w:color="auto" w:fill="auto"/>
                            <w:noWrap/>
                            <w:vAlign w:val="center"/>
                          </w:tcPr>
                          <w:p w14:paraId="6D241959"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單位：新臺幣元、％</w:t>
                            </w:r>
                          </w:p>
                        </w:tc>
                      </w:tr>
                      <w:tr w:rsidR="007F0084" w:rsidRPr="006C5334" w14:paraId="5E1BC201" w14:textId="77777777" w:rsidTr="00251D47">
                        <w:trPr>
                          <w:trHeight w:val="369"/>
                        </w:trPr>
                        <w:tc>
                          <w:tcPr>
                            <w:tcW w:w="8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10089"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年度</w:t>
                            </w:r>
                          </w:p>
                        </w:tc>
                        <w:tc>
                          <w:tcPr>
                            <w:tcW w:w="1468" w:type="pct"/>
                            <w:tcBorders>
                              <w:top w:val="single" w:sz="4" w:space="0" w:color="auto"/>
                              <w:left w:val="nil"/>
                              <w:bottom w:val="single" w:sz="4" w:space="0" w:color="auto"/>
                              <w:right w:val="single" w:sz="4" w:space="0" w:color="auto"/>
                            </w:tcBorders>
                            <w:shd w:val="clear" w:color="auto" w:fill="auto"/>
                            <w:noWrap/>
                            <w:vAlign w:val="center"/>
                            <w:hideMark/>
                          </w:tcPr>
                          <w:p w14:paraId="07CE5B18"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111</w:t>
                            </w:r>
                          </w:p>
                        </w:tc>
                        <w:tc>
                          <w:tcPr>
                            <w:tcW w:w="1233" w:type="pct"/>
                            <w:tcBorders>
                              <w:top w:val="single" w:sz="4" w:space="0" w:color="auto"/>
                              <w:left w:val="nil"/>
                              <w:bottom w:val="single" w:sz="4" w:space="0" w:color="auto"/>
                              <w:right w:val="single" w:sz="4" w:space="0" w:color="auto"/>
                            </w:tcBorders>
                            <w:shd w:val="clear" w:color="auto" w:fill="auto"/>
                            <w:noWrap/>
                            <w:vAlign w:val="center"/>
                            <w:hideMark/>
                          </w:tcPr>
                          <w:p w14:paraId="12895A99"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112</w:t>
                            </w:r>
                          </w:p>
                        </w:tc>
                        <w:tc>
                          <w:tcPr>
                            <w:tcW w:w="1440" w:type="pct"/>
                            <w:tcBorders>
                              <w:top w:val="single" w:sz="4" w:space="0" w:color="auto"/>
                              <w:left w:val="nil"/>
                              <w:bottom w:val="single" w:sz="4" w:space="0" w:color="auto"/>
                              <w:right w:val="single" w:sz="4" w:space="0" w:color="auto"/>
                            </w:tcBorders>
                            <w:shd w:val="clear" w:color="auto" w:fill="auto"/>
                            <w:noWrap/>
                            <w:vAlign w:val="center"/>
                            <w:hideMark/>
                          </w:tcPr>
                          <w:p w14:paraId="3A655FDF"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113</w:t>
                            </w:r>
                          </w:p>
                        </w:tc>
                      </w:tr>
                      <w:tr w:rsidR="007F0084" w:rsidRPr="006C5334" w14:paraId="04DBBD83"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69EE91F4"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預算數</w:t>
                            </w:r>
                          </w:p>
                        </w:tc>
                        <w:tc>
                          <w:tcPr>
                            <w:tcW w:w="1468" w:type="pct"/>
                            <w:tcBorders>
                              <w:top w:val="nil"/>
                              <w:left w:val="nil"/>
                              <w:bottom w:val="single" w:sz="4" w:space="0" w:color="auto"/>
                              <w:right w:val="single" w:sz="4" w:space="0" w:color="auto"/>
                            </w:tcBorders>
                            <w:shd w:val="clear" w:color="auto" w:fill="auto"/>
                            <w:noWrap/>
                            <w:vAlign w:val="center"/>
                            <w:hideMark/>
                          </w:tcPr>
                          <w:p w14:paraId="00622592"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50,466,000 </w:t>
                            </w:r>
                          </w:p>
                        </w:tc>
                        <w:tc>
                          <w:tcPr>
                            <w:tcW w:w="1233" w:type="pct"/>
                            <w:tcBorders>
                              <w:top w:val="nil"/>
                              <w:left w:val="nil"/>
                              <w:bottom w:val="single" w:sz="4" w:space="0" w:color="auto"/>
                              <w:right w:val="single" w:sz="4" w:space="0" w:color="auto"/>
                            </w:tcBorders>
                            <w:shd w:val="clear" w:color="auto" w:fill="auto"/>
                            <w:noWrap/>
                            <w:vAlign w:val="center"/>
                            <w:hideMark/>
                          </w:tcPr>
                          <w:p w14:paraId="5048030B"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41,007,000 </w:t>
                            </w:r>
                          </w:p>
                        </w:tc>
                        <w:tc>
                          <w:tcPr>
                            <w:tcW w:w="1440" w:type="pct"/>
                            <w:tcBorders>
                              <w:top w:val="nil"/>
                              <w:left w:val="nil"/>
                              <w:bottom w:val="single" w:sz="4" w:space="0" w:color="auto"/>
                              <w:right w:val="single" w:sz="4" w:space="0" w:color="auto"/>
                            </w:tcBorders>
                            <w:shd w:val="clear" w:color="auto" w:fill="auto"/>
                            <w:noWrap/>
                            <w:vAlign w:val="center"/>
                            <w:hideMark/>
                          </w:tcPr>
                          <w:p w14:paraId="75A98EE4"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41,007,000 </w:t>
                            </w:r>
                          </w:p>
                        </w:tc>
                      </w:tr>
                      <w:tr w:rsidR="007F0084" w:rsidRPr="006C5334" w14:paraId="0BC614BE"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7D0207A7"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決算數</w:t>
                            </w:r>
                          </w:p>
                        </w:tc>
                        <w:tc>
                          <w:tcPr>
                            <w:tcW w:w="1468" w:type="pct"/>
                            <w:tcBorders>
                              <w:top w:val="nil"/>
                              <w:left w:val="nil"/>
                              <w:bottom w:val="single" w:sz="4" w:space="0" w:color="auto"/>
                              <w:right w:val="single" w:sz="4" w:space="0" w:color="auto"/>
                            </w:tcBorders>
                            <w:shd w:val="clear" w:color="auto" w:fill="auto"/>
                            <w:noWrap/>
                            <w:vAlign w:val="center"/>
                            <w:hideMark/>
                          </w:tcPr>
                          <w:p w14:paraId="51EC934B"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102,042,904 </w:t>
                            </w:r>
                          </w:p>
                        </w:tc>
                        <w:tc>
                          <w:tcPr>
                            <w:tcW w:w="1233" w:type="pct"/>
                            <w:tcBorders>
                              <w:top w:val="nil"/>
                              <w:left w:val="nil"/>
                              <w:bottom w:val="single" w:sz="4" w:space="0" w:color="auto"/>
                              <w:right w:val="single" w:sz="4" w:space="0" w:color="auto"/>
                            </w:tcBorders>
                            <w:shd w:val="clear" w:color="auto" w:fill="auto"/>
                            <w:noWrap/>
                            <w:vAlign w:val="center"/>
                            <w:hideMark/>
                          </w:tcPr>
                          <w:p w14:paraId="7BDB875F"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23,730,099 </w:t>
                            </w:r>
                          </w:p>
                        </w:tc>
                        <w:tc>
                          <w:tcPr>
                            <w:tcW w:w="1440" w:type="pct"/>
                            <w:tcBorders>
                              <w:top w:val="nil"/>
                              <w:left w:val="nil"/>
                              <w:bottom w:val="single" w:sz="4" w:space="0" w:color="auto"/>
                              <w:right w:val="single" w:sz="4" w:space="0" w:color="auto"/>
                            </w:tcBorders>
                            <w:shd w:val="clear" w:color="auto" w:fill="auto"/>
                            <w:noWrap/>
                            <w:vAlign w:val="center"/>
                            <w:hideMark/>
                          </w:tcPr>
                          <w:p w14:paraId="2FE553A1"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21,494,025 </w:t>
                            </w:r>
                          </w:p>
                        </w:tc>
                      </w:tr>
                      <w:tr w:rsidR="007F0084" w:rsidRPr="006C5334" w14:paraId="3C3E977D" w14:textId="77777777" w:rsidTr="00251D47">
                        <w:trPr>
                          <w:trHeight w:val="369"/>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14:paraId="49167AEA" w14:textId="77777777" w:rsidR="00FE6599" w:rsidRPr="006C5334" w:rsidRDefault="00FE6599" w:rsidP="006C5334">
                            <w:pPr>
                              <w:widowControl/>
                              <w:spacing w:line="240" w:lineRule="exact"/>
                              <w:jc w:val="center"/>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執行率</w:t>
                            </w:r>
                          </w:p>
                        </w:tc>
                        <w:tc>
                          <w:tcPr>
                            <w:tcW w:w="1468" w:type="pct"/>
                            <w:tcBorders>
                              <w:top w:val="nil"/>
                              <w:left w:val="nil"/>
                              <w:bottom w:val="single" w:sz="4" w:space="0" w:color="auto"/>
                              <w:right w:val="single" w:sz="4" w:space="0" w:color="auto"/>
                            </w:tcBorders>
                            <w:shd w:val="clear" w:color="auto" w:fill="auto"/>
                            <w:noWrap/>
                            <w:vAlign w:val="center"/>
                            <w:hideMark/>
                          </w:tcPr>
                          <w:p w14:paraId="7E763E31"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202.20 </w:t>
                            </w:r>
                          </w:p>
                        </w:tc>
                        <w:tc>
                          <w:tcPr>
                            <w:tcW w:w="1233" w:type="pct"/>
                            <w:tcBorders>
                              <w:top w:val="nil"/>
                              <w:left w:val="nil"/>
                              <w:bottom w:val="single" w:sz="4" w:space="0" w:color="auto"/>
                              <w:right w:val="single" w:sz="4" w:space="0" w:color="auto"/>
                            </w:tcBorders>
                            <w:shd w:val="clear" w:color="auto" w:fill="auto"/>
                            <w:noWrap/>
                            <w:vAlign w:val="center"/>
                            <w:hideMark/>
                          </w:tcPr>
                          <w:p w14:paraId="193CE02E"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57.87 </w:t>
                            </w:r>
                          </w:p>
                        </w:tc>
                        <w:tc>
                          <w:tcPr>
                            <w:tcW w:w="1440" w:type="pct"/>
                            <w:tcBorders>
                              <w:top w:val="nil"/>
                              <w:left w:val="nil"/>
                              <w:bottom w:val="single" w:sz="4" w:space="0" w:color="auto"/>
                              <w:right w:val="single" w:sz="4" w:space="0" w:color="auto"/>
                            </w:tcBorders>
                            <w:shd w:val="clear" w:color="auto" w:fill="auto"/>
                            <w:noWrap/>
                            <w:vAlign w:val="center"/>
                            <w:hideMark/>
                          </w:tcPr>
                          <w:p w14:paraId="4F70FA49" w14:textId="77777777" w:rsidR="00FE6599" w:rsidRPr="006C5334" w:rsidRDefault="00FE6599" w:rsidP="006C5334">
                            <w:pPr>
                              <w:widowControl/>
                              <w:spacing w:line="240" w:lineRule="exact"/>
                              <w:jc w:val="right"/>
                              <w:rPr>
                                <w:rFonts w:ascii="標楷體" w:eastAsia="標楷體" w:hAnsi="標楷體" w:cs="新細明體"/>
                                <w:color w:val="000000"/>
                                <w:kern w:val="0"/>
                                <w:sz w:val="20"/>
                                <w:szCs w:val="20"/>
                              </w:rPr>
                            </w:pPr>
                            <w:r w:rsidRPr="006C5334">
                              <w:rPr>
                                <w:rFonts w:ascii="標楷體" w:eastAsia="標楷體" w:hAnsi="標楷體" w:cs="新細明體" w:hint="eastAsia"/>
                                <w:color w:val="000000"/>
                                <w:kern w:val="0"/>
                                <w:sz w:val="20"/>
                                <w:szCs w:val="20"/>
                              </w:rPr>
                              <w:t xml:space="preserve">52.42 </w:t>
                            </w:r>
                          </w:p>
                        </w:tc>
                      </w:tr>
                    </w:tbl>
                    <w:p w14:paraId="48466F80" w14:textId="77777777" w:rsidR="00FE6599" w:rsidRPr="00AC63D3" w:rsidRDefault="00FE6599" w:rsidP="00FE6599">
                      <w:pPr>
                        <w:rPr>
                          <w:rFonts w:ascii="標楷體" w:eastAsia="標楷體" w:hAnsi="標楷體"/>
                          <w:spacing w:val="-6"/>
                          <w:sz w:val="18"/>
                          <w:szCs w:val="16"/>
                        </w:rPr>
                      </w:pPr>
                      <w:r w:rsidRPr="00AC63D3">
                        <w:rPr>
                          <w:rFonts w:ascii="標楷體" w:eastAsia="標楷體" w:hAnsi="標楷體" w:hint="eastAsia"/>
                          <w:spacing w:val="-6"/>
                          <w:sz w:val="18"/>
                          <w:szCs w:val="16"/>
                        </w:rPr>
                        <w:t>資料來源：整理自臺南市交通作業基金1</w:t>
                      </w:r>
                      <w:r w:rsidRPr="00AC63D3">
                        <w:rPr>
                          <w:rFonts w:ascii="標楷體" w:eastAsia="標楷體" w:hAnsi="標楷體"/>
                          <w:spacing w:val="-6"/>
                          <w:sz w:val="18"/>
                          <w:szCs w:val="16"/>
                        </w:rPr>
                        <w:t>11</w:t>
                      </w:r>
                      <w:r w:rsidRPr="00AC63D3">
                        <w:rPr>
                          <w:rFonts w:ascii="標楷體" w:eastAsia="標楷體" w:hAnsi="標楷體" w:hint="eastAsia"/>
                          <w:spacing w:val="-6"/>
                          <w:sz w:val="18"/>
                          <w:szCs w:val="16"/>
                        </w:rPr>
                        <w:t>至113年度附屬單位決算。</w:t>
                      </w:r>
                    </w:p>
                  </w:txbxContent>
                </v:textbox>
                <w10:wrap type="square" anchorx="margin" anchory="margin"/>
              </v:shape>
            </w:pict>
          </mc:Fallback>
        </mc:AlternateContent>
      </w:r>
      <w:r w:rsidR="001B31C2" w:rsidRPr="00B957DB">
        <w:rPr>
          <w:rFonts w:ascii="標楷體" w:eastAsia="標楷體" w:hAnsi="標楷體" w:hint="eastAsia"/>
          <w:noProof/>
          <w:szCs w:val="24"/>
        </w:rPr>
        <w:t>該局為維持轄內交通安全秩序，加強處理妨礙交通之車輛，依道路交通管理處罰條例等相關規定，移置違規車輛，並設有中北拖吊保管場及安平車輛保管場等2處，作為違規汽（機）車拖吊與逾5日未領車輛保管地點，並代為收繳移置保管費用及罰鍰。113年度臺南市交通作業基金編列拖吊及保管車輛收入預算數4,100萬餘元，執行數2,149萬餘元，執行率5</w:t>
      </w:r>
      <w:r w:rsidR="001B31C2" w:rsidRPr="00B957DB">
        <w:rPr>
          <w:rFonts w:ascii="標楷體" w:eastAsia="標楷體" w:hAnsi="標楷體"/>
          <w:noProof/>
          <w:szCs w:val="24"/>
        </w:rPr>
        <w:t>2</w:t>
      </w:r>
      <w:r w:rsidR="001B31C2" w:rsidRPr="00B957DB">
        <w:rPr>
          <w:rFonts w:ascii="標楷體" w:eastAsia="標楷體" w:hAnsi="標楷體" w:hint="eastAsia"/>
          <w:noProof/>
          <w:szCs w:val="24"/>
        </w:rPr>
        <w:t>.</w:t>
      </w:r>
      <w:r w:rsidR="001B31C2" w:rsidRPr="00B957DB">
        <w:rPr>
          <w:rFonts w:ascii="標楷體" w:eastAsia="標楷體" w:hAnsi="標楷體"/>
          <w:noProof/>
          <w:szCs w:val="24"/>
        </w:rPr>
        <w:t>42</w:t>
      </w:r>
      <w:r w:rsidR="001B31C2" w:rsidRPr="00B957DB">
        <w:rPr>
          <w:rFonts w:ascii="標楷體" w:eastAsia="標楷體" w:hAnsi="標楷體" w:hint="eastAsia"/>
          <w:noProof/>
          <w:szCs w:val="24"/>
        </w:rPr>
        <w:t>％（表3）。經查其執行情形，核有：1</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建置違規車輛拖吊管理資訊系統，惟未於系統登載拍賣車輛相關資訊，肇致帳載車輛數與實存數出現落差，另以人工列管現場車輛數量，徒耗作業人力及成本，有待善用系統功能強化管控機制；</w:t>
      </w:r>
      <w:bookmarkStart w:id="46" w:name="_Hlk199946091"/>
      <w:r w:rsidR="001B31C2" w:rsidRPr="00B957DB">
        <w:rPr>
          <w:rFonts w:ascii="標楷體" w:eastAsia="標楷體" w:hAnsi="標楷體" w:hint="eastAsia"/>
          <w:noProof/>
          <w:szCs w:val="24"/>
        </w:rPr>
        <w:t>2</w:t>
      </w:r>
      <w:r w:rsidR="001B31C2" w:rsidRPr="00B957DB">
        <w:rPr>
          <w:rFonts w:ascii="標楷體" w:eastAsia="標楷體" w:hAnsi="標楷體"/>
          <w:noProof/>
          <w:szCs w:val="24"/>
        </w:rPr>
        <w:t>.</w:t>
      </w:r>
      <w:bookmarkEnd w:id="46"/>
      <w:r w:rsidR="001B31C2" w:rsidRPr="00B957DB">
        <w:rPr>
          <w:rFonts w:ascii="標楷體" w:eastAsia="標楷體" w:hAnsi="標楷體" w:hint="eastAsia"/>
          <w:noProof/>
          <w:szCs w:val="24"/>
        </w:rPr>
        <w:t>以違規車輛拖吊管理資訊系統控管進出拖吊保管場車輛，惟離（調）職人員之系統使用權限未予調整，資安管控未臻嚴謹；3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未於契約明確規範違停大型重型機車移置費用及拖吊等事宜，多僅開單舉發未予拖吊，執行勤務方式與其他車輛未盡一致，有損公平執法形象；4</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委外辦理違規車輛移置保管作業，惟未督促廠商提送逾期未領車輛清冊等情事，經函請檢討改善。據復：1</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將加強教育訓練，落實登載車輛資訊，善用系統功能以減少人力及成本；2</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已責請拖吊廠商每月提供在職人員清冊，依其職務現況控管系統使用權限；3</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已於114年度契約明確載明履約標的為各類妨礙交通車輛收費標準表附表之小型汽車（含大型重型機車），並增購全載式拖吊移置大型重型機車器材工項，以落實公平執法；4</w:t>
      </w:r>
      <w:r w:rsidR="001B31C2" w:rsidRPr="00B957DB">
        <w:rPr>
          <w:rFonts w:ascii="標楷體" w:eastAsia="標楷體" w:hAnsi="標楷體"/>
          <w:noProof/>
          <w:szCs w:val="24"/>
        </w:rPr>
        <w:t>.</w:t>
      </w:r>
      <w:r w:rsidR="001B31C2" w:rsidRPr="00B957DB">
        <w:rPr>
          <w:rFonts w:ascii="標楷體" w:eastAsia="標楷體" w:hAnsi="標楷體" w:hint="eastAsia"/>
          <w:noProof/>
          <w:szCs w:val="24"/>
        </w:rPr>
        <w:t>民眾逾期未領車輛清冊所載個資繁多，由廠商造冊易有個資外洩之虞，爰實務上係由該局造冊後通知車主前往保管場領車，有關現行規定與實務作法不同之處，刻正研議修正條文以符實需。</w:t>
      </w:r>
    </w:p>
    <w:p w14:paraId="47D16D36" w14:textId="5AC32BA7" w:rsidR="001B31C2" w:rsidRPr="00B957DB" w:rsidRDefault="001B31C2" w:rsidP="008462AB">
      <w:pPr>
        <w:widowControl/>
        <w:overflowPunct w:val="0"/>
        <w:snapToGrid w:val="0"/>
        <w:spacing w:beforeLines="30" w:before="108" w:afterLines="20" w:after="72" w:line="486" w:lineRule="exact"/>
        <w:ind w:firstLineChars="100" w:firstLine="280"/>
        <w:jc w:val="both"/>
        <w:rPr>
          <w:rFonts w:ascii="標楷體" w:eastAsia="標楷體" w:hAnsi="標楷體" w:cs="Times New Roman"/>
          <w:b/>
          <w:sz w:val="28"/>
          <w:szCs w:val="28"/>
        </w:rPr>
      </w:pPr>
      <w:r w:rsidRPr="00B957DB">
        <w:rPr>
          <w:rFonts w:ascii="標楷體" w:eastAsia="標楷體" w:hAnsi="標楷體" w:cs="Times New Roman" w:hint="eastAsia"/>
          <w:b/>
          <w:sz w:val="28"/>
          <w:szCs w:val="28"/>
        </w:rPr>
        <w:t>（六）為紓緩市區停車需求，爭取前瞻基礎建設計畫經費興建東區多目標立體停車場，惟整體計畫執行進度落後，且間有管線穿梁位置或補強未符規定，或未確認土壤改良樁成樁率等缺失，亟待檢討改善。</w:t>
      </w:r>
    </w:p>
    <w:p w14:paraId="48578BBB" w14:textId="0F8E90F7" w:rsidR="001B31C2" w:rsidRPr="00B957DB" w:rsidRDefault="001B31C2" w:rsidP="008462AB">
      <w:pPr>
        <w:overflowPunct w:val="0"/>
        <w:adjustRightInd w:val="0"/>
        <w:spacing w:line="476" w:lineRule="exact"/>
        <w:ind w:firstLineChars="200" w:firstLine="480"/>
        <w:jc w:val="both"/>
        <w:rPr>
          <w:rFonts w:ascii="標楷體" w:eastAsia="標楷體" w:hAnsi="標楷體"/>
          <w:noProof/>
          <w:szCs w:val="24"/>
        </w:rPr>
      </w:pPr>
      <w:r w:rsidRPr="00B957DB">
        <w:rPr>
          <w:rFonts w:ascii="標楷體" w:eastAsia="標楷體" w:hAnsi="標楷體" w:hint="eastAsia"/>
          <w:noProof/>
          <w:szCs w:val="24"/>
        </w:rPr>
        <w:t>該局為改善人口與商業密集及觀光景點之停車供需失衡問題，辦理東區林森圖書館及行政機關辦公廳舍附設之多目標立體停車場新建工程，整座建築物為地下1層及地上7層，總樓地板面積36,280平方公尺，預計提供汽車停車位545</w:t>
      </w:r>
      <w:r w:rsidR="00C4000D">
        <w:rPr>
          <w:rFonts w:ascii="標楷體" w:eastAsia="標楷體" w:hAnsi="標楷體" w:hint="eastAsia"/>
          <w:noProof/>
          <w:szCs w:val="24"/>
        </w:rPr>
        <w:t>格</w:t>
      </w:r>
      <w:r w:rsidRPr="00B957DB">
        <w:rPr>
          <w:rFonts w:ascii="標楷體" w:eastAsia="標楷體" w:hAnsi="標楷體" w:hint="eastAsia"/>
          <w:noProof/>
          <w:szCs w:val="24"/>
        </w:rPr>
        <w:t>，機車停車位857</w:t>
      </w:r>
      <w:r w:rsidR="00C4000D">
        <w:rPr>
          <w:rFonts w:ascii="標楷體" w:eastAsia="標楷體" w:hAnsi="標楷體" w:hint="eastAsia"/>
          <w:noProof/>
          <w:szCs w:val="24"/>
        </w:rPr>
        <w:t>格</w:t>
      </w:r>
      <w:r w:rsidRPr="00B957DB">
        <w:rPr>
          <w:rFonts w:ascii="標楷體" w:eastAsia="標楷體" w:hAnsi="標楷體" w:hint="eastAsia"/>
          <w:noProof/>
          <w:szCs w:val="24"/>
        </w:rPr>
        <w:t>，完工後將成為臺南市量體最大立體停車場，且規劃將東區圖書館亦遷移至此，及設置行政機關辦公空間，工程於111年12月16日決標，契約金額11億7,407萬餘元，工期900日曆天，截至113年底止，因天候影響及工程進料配合監理站作業等因素，不計及展延工期81天，預定完工日期延至114年12月18日。經查</w:t>
      </w:r>
      <w:r w:rsidR="00F211AB" w:rsidRPr="00B957DB">
        <w:rPr>
          <w:rFonts w:ascii="標楷體" w:eastAsia="標楷體" w:hAnsi="標楷體"/>
          <w:b/>
          <w:noProof/>
          <w:color w:val="FF0000"/>
          <w:sz w:val="28"/>
          <w:szCs w:val="28"/>
        </w:rPr>
        <w:lastRenderedPageBreak/>
        <mc:AlternateContent>
          <mc:Choice Requires="wps">
            <w:drawing>
              <wp:anchor distT="0" distB="0" distL="114300" distR="114300" simplePos="0" relativeHeight="251741184" behindDoc="1" locked="0" layoutInCell="1" allowOverlap="1" wp14:anchorId="76CC114C" wp14:editId="235A2CE0">
                <wp:simplePos x="0" y="0"/>
                <wp:positionH relativeFrom="margin">
                  <wp:posOffset>3269615</wp:posOffset>
                </wp:positionH>
                <wp:positionV relativeFrom="margin">
                  <wp:posOffset>128270</wp:posOffset>
                </wp:positionV>
                <wp:extent cx="3162300" cy="2758440"/>
                <wp:effectExtent l="0" t="0" r="0" b="3810"/>
                <wp:wrapSquare wrapText="bothSides"/>
                <wp:docPr id="3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2758440"/>
                        </a:xfrm>
                        <a:prstGeom prst="rect">
                          <a:avLst/>
                        </a:prstGeom>
                        <a:solidFill>
                          <a:srgbClr val="FFFFFF"/>
                        </a:solidFill>
                        <a:ln w="9525">
                          <a:noFill/>
                          <a:miter lim="800000"/>
                          <a:headEnd/>
                          <a:tailEnd/>
                        </a:ln>
                      </wps:spPr>
                      <wps:txbx>
                        <w:txbxContent>
                          <w:p w14:paraId="21C709AF" w14:textId="77777777" w:rsidR="001B31C2" w:rsidRDefault="001B31C2" w:rsidP="001B31C2">
                            <w:pPr>
                              <w:spacing w:line="240" w:lineRule="atLeast"/>
                              <w:ind w:rightChars="-26" w:right="-62" w:firstLineChars="16" w:firstLine="38"/>
                            </w:pPr>
                            <w:r>
                              <w:rPr>
                                <w:noProof/>
                              </w:rPr>
                              <w:drawing>
                                <wp:inline distT="0" distB="0" distL="0" distR="0" wp14:anchorId="29AE8685" wp14:editId="276B7449">
                                  <wp:extent cx="2986558" cy="2011680"/>
                                  <wp:effectExtent l="0" t="0" r="4445" b="7620"/>
                                  <wp:docPr id="349" name="圖片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7">
                                            <a:extLst>
                                              <a:ext uri="{28A0092B-C50C-407E-A947-70E740481C1C}">
                                                <a14:useLocalDpi xmlns:a14="http://schemas.microsoft.com/office/drawing/2010/main" val="0"/>
                                              </a:ext>
                                            </a:extLst>
                                          </a:blip>
                                          <a:srcRect l="3632" r="3632"/>
                                          <a:stretch>
                                            <a:fillRect/>
                                          </a:stretch>
                                        </pic:blipFill>
                                        <pic:spPr bwMode="auto">
                                          <a:xfrm>
                                            <a:off x="0" y="0"/>
                                            <a:ext cx="3003772" cy="202327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2ACD5952" w14:textId="77777777" w:rsidR="00F211AB" w:rsidRDefault="001B31C2" w:rsidP="00EA134C">
                            <w:pPr>
                              <w:jc w:val="center"/>
                              <w:rPr>
                                <w:rFonts w:ascii="標楷體" w:eastAsia="標楷體" w:hAnsi="標楷體"/>
                                <w:b/>
                                <w:color w:val="000000" w:themeColor="text1"/>
                                <w:szCs w:val="24"/>
                              </w:rPr>
                            </w:pPr>
                            <w:r w:rsidRPr="00073C82">
                              <w:rPr>
                                <w:rFonts w:ascii="標楷體" w:eastAsia="標楷體" w:hAnsi="標楷體" w:hint="eastAsia"/>
                                <w:b/>
                                <w:color w:val="000000" w:themeColor="text1"/>
                                <w:szCs w:val="24"/>
                              </w:rPr>
                              <w:t>東區林森圖書館及行政機關辦公廳舍附設之</w:t>
                            </w:r>
                          </w:p>
                          <w:p w14:paraId="6BCB4CDF" w14:textId="5922E58E" w:rsidR="001B31C2" w:rsidRPr="00073C82" w:rsidRDefault="001B31C2" w:rsidP="00EA134C">
                            <w:pPr>
                              <w:jc w:val="center"/>
                              <w:rPr>
                                <w:rFonts w:ascii="標楷體" w:eastAsia="標楷體" w:hAnsi="標楷體"/>
                                <w:b/>
                                <w:color w:val="000000" w:themeColor="text1"/>
                                <w:szCs w:val="24"/>
                              </w:rPr>
                            </w:pPr>
                            <w:r w:rsidRPr="00073C82">
                              <w:rPr>
                                <w:rFonts w:ascii="標楷體" w:eastAsia="標楷體" w:hAnsi="標楷體" w:hint="eastAsia"/>
                                <w:b/>
                                <w:color w:val="000000" w:themeColor="text1"/>
                                <w:szCs w:val="24"/>
                              </w:rPr>
                              <w:t>多目標立體停車場示意</w:t>
                            </w:r>
                          </w:p>
                          <w:p w14:paraId="71510018" w14:textId="77777777" w:rsidR="001B31C2" w:rsidRPr="00073C82" w:rsidRDefault="001B31C2" w:rsidP="001B31C2">
                            <w:pPr>
                              <w:spacing w:line="240" w:lineRule="exact"/>
                              <w:ind w:leftChars="-40" w:left="25" w:rightChars="-46" w:right="-110" w:hangingChars="67" w:hanging="121"/>
                              <w:jc w:val="center"/>
                              <w:rPr>
                                <w:rFonts w:ascii="標楷體" w:eastAsia="標楷體" w:hAnsi="標楷體"/>
                                <w:b/>
                                <w:color w:val="FF0000"/>
                                <w:szCs w:val="24"/>
                              </w:rPr>
                            </w:pPr>
                            <w:r w:rsidRPr="00073C82">
                              <w:rPr>
                                <w:rFonts w:ascii="標楷體" w:eastAsia="標楷體" w:hAnsi="標楷體" w:hint="eastAsia"/>
                                <w:sz w:val="18"/>
                              </w:rPr>
                              <w:t>（圖片來源：臺南市政府交通局提供</w:t>
                            </w:r>
                            <w:r w:rsidRPr="00073C82">
                              <w:rPr>
                                <w:rFonts w:ascii="標楷體" w:eastAsia="標楷體" w:hAnsi="標楷體"/>
                                <w:sz w:val="18"/>
                              </w:rPr>
                              <w:t>）</w:t>
                            </w: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CC114C" id="_x0000_s1194" type="#_x0000_t202" style="position:absolute;left:0;text-align:left;margin-left:257.45pt;margin-top:10.1pt;width:249pt;height:217.2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jskOQIAACMEAAAOAAAAZHJzL2Uyb0RvYy54bWysU12O0zAQfkfiDpbfadK03V2ipqulSxHS&#10;8iMtHMBxnMbC8RjbbVIugMQBlmcOwAE40O45GDttqZY3hB+ssT3zeeabb+aXfavIVlgnQRd0PEop&#10;EZpDJfW6oB8/rJ5dUOI80xVToEVBd8LRy8XTJ/PO5CKDBlQlLEEQ7fLOFLTx3uRJ4ngjWuZGYITG&#10;xxpsyzwe7TqpLOsQvVVJlqZnSQe2Mha4cA5vr4dHuoj4dS24f1fXTniiCoq5+bjbuJdhTxZzlq8t&#10;M43k+zTYP2TRMqnx0yPUNfOMbKz8C6qV3IKD2o84tAnUteQi1oDVjNNH1dw2zIhYC5LjzJEm9/9g&#10;+dvte0tkVdDJFFulWYtNerj7ev/z+8Pdr/sf30gWOOqMy9H11qCz719Aj72O9TpzA/yTIxqWDdNr&#10;cWUtdI1gFeY4DpHJSeiA4wJI2b2BCr9iGw8RqK9tGwhESgiiY692x/6I3hOOl5PxWTZJ8YnjW3Y+&#10;u5hOYwcTlh/CjXX+lYCWBKOgFgUQ4dn2xvmQDssPLuE3B0pWK6lUPNh1uVSWbBmKZRVXrOCRm9Kk&#10;K+jzWTaLyBpCfNRRKz2KWcm2oBdpWIO8Ah0vdRVdPJNqsDETpff8BEoGcnxf9rEd42xyIL6EaoeU&#10;WRjUi9OGRgP2CyUdKreg7vOGWUGJeq2R9nOciyD1eEDDnt6Wh1umOUIU1FMymEsfxyIQoeEK21LL&#10;SFjo35DBPllUYuRxPzVB6qfn6PVnthe/AQAA//8DAFBLAwQUAAYACAAAACEA8CoYbt8AAAALAQAA&#10;DwAAAGRycy9kb3ducmV2LnhtbEyPwW6DMAyG75P2DpEn7bYmIIpWRqimST220tpK2zEQF1CJAyQU&#10;9vZLT9vR9qff359vF9OxG46utSQhWglgSJXVLdUSzqfdyysw5xVp1VlCCT/oYFs8PuQq03amT7wd&#10;fc1CCLlMSWi87zPOXdWgUW5le6Rwu9jRKB/GseZ6VHMINx2PhUi5US2FD43q8aPB6nqcjIThsN/N&#10;i52+hsMpqvcbO3yXPpXy+Wl5fwPmcfF/MNz1gzoUwam0E2nHOgnrKNkEVEIsYmB3QERx2JQSknWS&#10;Ai9y/r9D8QsAAP//AwBQSwECLQAUAAYACAAAACEAtoM4kv4AAADhAQAAEwAAAAAAAAAAAAAAAAAA&#10;AAAAW0NvbnRlbnRfVHlwZXNdLnhtbFBLAQItABQABgAIAAAAIQA4/SH/1gAAAJQBAAALAAAAAAAA&#10;AAAAAAAAAC8BAABfcmVscy8ucmVsc1BLAQItABQABgAIAAAAIQBosjskOQIAACMEAAAOAAAAAAAA&#10;AAAAAAAAAC4CAABkcnMvZTJvRG9jLnhtbFBLAQItABQABgAIAAAAIQDwKhhu3wAAAAsBAAAPAAAA&#10;AAAAAAAAAAAAAJMEAABkcnMvZG93bnJldi54bWxQSwUGAAAAAAQABADzAAAAnwUAAAAA&#10;" stroked="f">
                <v:textbox inset="2mm,0,2mm,0">
                  <w:txbxContent>
                    <w:p w14:paraId="21C709AF" w14:textId="77777777" w:rsidR="001B31C2" w:rsidRDefault="001B31C2" w:rsidP="001B31C2">
                      <w:pPr>
                        <w:spacing w:line="240" w:lineRule="atLeast"/>
                        <w:ind w:rightChars="-26" w:right="-62" w:firstLineChars="16" w:firstLine="38"/>
                      </w:pPr>
                      <w:r>
                        <w:rPr>
                          <w:noProof/>
                        </w:rPr>
                        <w:drawing>
                          <wp:inline distT="0" distB="0" distL="0" distR="0" wp14:anchorId="29AE8685" wp14:editId="276B7449">
                            <wp:extent cx="2986558" cy="2011680"/>
                            <wp:effectExtent l="0" t="0" r="4445" b="7620"/>
                            <wp:docPr id="349" name="圖片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7">
                                      <a:extLst>
                                        <a:ext uri="{28A0092B-C50C-407E-A947-70E740481C1C}">
                                          <a14:useLocalDpi xmlns:a14="http://schemas.microsoft.com/office/drawing/2010/main" val="0"/>
                                        </a:ext>
                                      </a:extLst>
                                    </a:blip>
                                    <a:srcRect l="3632" r="3632"/>
                                    <a:stretch>
                                      <a:fillRect/>
                                    </a:stretch>
                                  </pic:blipFill>
                                  <pic:spPr bwMode="auto">
                                    <a:xfrm>
                                      <a:off x="0" y="0"/>
                                      <a:ext cx="3003772" cy="202327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2ACD5952" w14:textId="77777777" w:rsidR="00F211AB" w:rsidRDefault="001B31C2" w:rsidP="00EA134C">
                      <w:pPr>
                        <w:jc w:val="center"/>
                        <w:rPr>
                          <w:rFonts w:ascii="標楷體" w:eastAsia="標楷體" w:hAnsi="標楷體"/>
                          <w:b/>
                          <w:color w:val="000000" w:themeColor="text1"/>
                          <w:szCs w:val="24"/>
                        </w:rPr>
                      </w:pPr>
                      <w:r w:rsidRPr="00073C82">
                        <w:rPr>
                          <w:rFonts w:ascii="標楷體" w:eastAsia="標楷體" w:hAnsi="標楷體" w:hint="eastAsia"/>
                          <w:b/>
                          <w:color w:val="000000" w:themeColor="text1"/>
                          <w:szCs w:val="24"/>
                        </w:rPr>
                        <w:t>東區林森圖書館及行政機關辦公廳舍附設之</w:t>
                      </w:r>
                    </w:p>
                    <w:p w14:paraId="6BCB4CDF" w14:textId="5922E58E" w:rsidR="001B31C2" w:rsidRPr="00073C82" w:rsidRDefault="001B31C2" w:rsidP="00EA134C">
                      <w:pPr>
                        <w:jc w:val="center"/>
                        <w:rPr>
                          <w:rFonts w:ascii="標楷體" w:eastAsia="標楷體" w:hAnsi="標楷體"/>
                          <w:b/>
                          <w:color w:val="000000" w:themeColor="text1"/>
                          <w:szCs w:val="24"/>
                        </w:rPr>
                      </w:pPr>
                      <w:r w:rsidRPr="00073C82">
                        <w:rPr>
                          <w:rFonts w:ascii="標楷體" w:eastAsia="標楷體" w:hAnsi="標楷體" w:hint="eastAsia"/>
                          <w:b/>
                          <w:color w:val="000000" w:themeColor="text1"/>
                          <w:szCs w:val="24"/>
                        </w:rPr>
                        <w:t>多目標立體停車場示意</w:t>
                      </w:r>
                    </w:p>
                    <w:p w14:paraId="71510018" w14:textId="77777777" w:rsidR="001B31C2" w:rsidRPr="00073C82" w:rsidRDefault="001B31C2" w:rsidP="001B31C2">
                      <w:pPr>
                        <w:spacing w:line="240" w:lineRule="exact"/>
                        <w:ind w:leftChars="-40" w:left="25" w:rightChars="-46" w:right="-110" w:hangingChars="67" w:hanging="121"/>
                        <w:jc w:val="center"/>
                        <w:rPr>
                          <w:rFonts w:ascii="標楷體" w:eastAsia="標楷體" w:hAnsi="標楷體"/>
                          <w:b/>
                          <w:color w:val="FF0000"/>
                          <w:szCs w:val="24"/>
                        </w:rPr>
                      </w:pPr>
                      <w:r w:rsidRPr="00073C82">
                        <w:rPr>
                          <w:rFonts w:ascii="標楷體" w:eastAsia="標楷體" w:hAnsi="標楷體" w:hint="eastAsia"/>
                          <w:sz w:val="18"/>
                        </w:rPr>
                        <w:t>（圖片來源：臺南市政府交通局提供</w:t>
                      </w:r>
                      <w:r w:rsidRPr="00073C82">
                        <w:rPr>
                          <w:rFonts w:ascii="標楷體" w:eastAsia="標楷體" w:hAnsi="標楷體"/>
                          <w:sz w:val="18"/>
                        </w:rPr>
                        <w:t>）</w:t>
                      </w:r>
                    </w:p>
                  </w:txbxContent>
                </v:textbox>
                <w10:wrap type="square" anchorx="margin" anchory="margin"/>
              </v:shape>
            </w:pict>
          </mc:Fallback>
        </mc:AlternateContent>
      </w:r>
      <w:r w:rsidRPr="00B957DB">
        <w:rPr>
          <w:rFonts w:ascii="標楷體" w:eastAsia="標楷體" w:hAnsi="標楷體" w:hint="eastAsia"/>
          <w:noProof/>
          <w:szCs w:val="24"/>
        </w:rPr>
        <w:t>其執行情形，核有：1.間有部分管線穿梁位置及補強情形未符規定等施工缺失；2.承商品質自主檢查及監造單位檢驗停留查核皆未確認土壤改良樁之成樁率；3.吸隔音牆工項未繪製設計圖說且未考量折舊殘餘價值；4.整體計畫執行進度落後，又尚有變更設計及後續擴充作業待辦理等情事，經函請檢討改善。據復：1.已督促監造單位及廠商將相關缺失改善完成；2.將依工程契約及勞務契約規定，分別處以廠商每次懲罰性違約金1萬元，及監造單位每件扣罰2,000元；3.已督促設計單位提供大樣圖說俾現場施作及檢討吸隔音牆工項殘餘價值；4.已於114年2月18日完成第1次變更設計作業，並督促承商積極趲趕工進及注意施工品質，俾及早完工啟用。</w:t>
      </w:r>
    </w:p>
    <w:p w14:paraId="619859FA" w14:textId="77777777" w:rsidR="001B31C2" w:rsidRPr="00B957DB" w:rsidRDefault="001B31C2" w:rsidP="008462AB">
      <w:pPr>
        <w:overflowPunct w:val="0"/>
        <w:spacing w:beforeLines="20" w:before="72" w:line="460" w:lineRule="exact"/>
        <w:jc w:val="both"/>
        <w:rPr>
          <w:rFonts w:ascii="標楷體" w:eastAsia="標楷體" w:hAnsi="標楷體" w:cs="Times New Roman"/>
          <w:b/>
          <w:sz w:val="32"/>
          <w:szCs w:val="32"/>
        </w:rPr>
      </w:pPr>
      <w:r w:rsidRPr="00B957DB">
        <w:rPr>
          <w:rFonts w:ascii="標楷體" w:eastAsia="標楷體" w:hAnsi="標楷體" w:cs="Times New Roman" w:hint="eastAsia"/>
          <w:b/>
          <w:sz w:val="32"/>
          <w:szCs w:val="32"/>
        </w:rPr>
        <w:t>四、11</w:t>
      </w:r>
      <w:r w:rsidRPr="00B957DB">
        <w:rPr>
          <w:rFonts w:ascii="標楷體" w:eastAsia="標楷體" w:hAnsi="標楷體" w:cs="Times New Roman"/>
          <w:b/>
          <w:sz w:val="32"/>
          <w:szCs w:val="32"/>
        </w:rPr>
        <w:t>2</w:t>
      </w:r>
      <w:r w:rsidRPr="00B957DB">
        <w:rPr>
          <w:rFonts w:ascii="標楷體" w:eastAsia="標楷體" w:hAnsi="標楷體" w:cs="Times New Roman" w:hint="eastAsia"/>
          <w:b/>
          <w:sz w:val="32"/>
          <w:szCs w:val="32"/>
        </w:rPr>
        <w:t>年度重要審核意見追蹤查核情形</w:t>
      </w:r>
    </w:p>
    <w:p w14:paraId="2CC0ABE1" w14:textId="77777777" w:rsidR="001B31C2" w:rsidRPr="00B957DB" w:rsidRDefault="001B31C2" w:rsidP="00FE6599">
      <w:pPr>
        <w:overflowPunct w:val="0"/>
        <w:adjustRightInd w:val="0"/>
        <w:spacing w:line="460" w:lineRule="exact"/>
        <w:ind w:firstLineChars="200" w:firstLine="480"/>
        <w:jc w:val="both"/>
        <w:rPr>
          <w:rFonts w:ascii="標楷體" w:eastAsia="標楷體" w:hAnsi="標楷體" w:cs="Times New Roman"/>
        </w:rPr>
      </w:pPr>
      <w:r w:rsidRPr="00B957DB">
        <w:rPr>
          <w:rFonts w:ascii="標楷體" w:eastAsia="標楷體" w:hAnsi="標楷體" w:cs="Times New Roman" w:hint="eastAsia"/>
        </w:rPr>
        <w:t>本處於11</w:t>
      </w:r>
      <w:r w:rsidRPr="00B957DB">
        <w:rPr>
          <w:rFonts w:ascii="標楷體" w:eastAsia="標楷體" w:hAnsi="標楷體" w:cs="Times New Roman"/>
        </w:rPr>
        <w:t>2</w:t>
      </w:r>
      <w:r w:rsidRPr="00B957DB">
        <w:rPr>
          <w:rFonts w:ascii="標楷體" w:eastAsia="標楷體" w:hAnsi="標楷體" w:cs="Times New Roman" w:hint="eastAsia"/>
        </w:rPr>
        <w:t>年度審核報告列重要審核意見</w:t>
      </w:r>
      <w:r w:rsidRPr="00B957DB">
        <w:rPr>
          <w:rFonts w:ascii="標楷體" w:eastAsia="標楷體" w:hAnsi="標楷體" w:cs="Times New Roman"/>
        </w:rPr>
        <w:t>4</w:t>
      </w:r>
      <w:r w:rsidRPr="00B957DB">
        <w:rPr>
          <w:rFonts w:ascii="標楷體" w:eastAsia="標楷體" w:hAnsi="標楷體" w:cs="Times New Roman" w:hint="eastAsia"/>
        </w:rPr>
        <w:t>項，經賡續追蹤查核實際辦理結果，經核均已研謀改善或依改善措施持續辦理（表4）。</w:t>
      </w:r>
    </w:p>
    <w:p w14:paraId="768EAB54" w14:textId="77777777" w:rsidR="001B31C2" w:rsidRPr="00B957DB" w:rsidRDefault="001B31C2" w:rsidP="001B31C2">
      <w:pPr>
        <w:overflowPunct w:val="0"/>
        <w:adjustRightInd w:val="0"/>
        <w:spacing w:line="460" w:lineRule="exact"/>
        <w:jc w:val="center"/>
        <w:rPr>
          <w:rFonts w:ascii="標楷體" w:eastAsia="標楷體" w:hAnsi="標楷體" w:cs="Times New Roman"/>
        </w:rPr>
      </w:pPr>
      <w:r w:rsidRPr="00B957DB">
        <w:rPr>
          <w:rFonts w:ascii="標楷體" w:eastAsia="標楷體" w:hAnsi="標楷體" w:cs="Times New Roman" w:hint="eastAsia"/>
          <w:b/>
        </w:rPr>
        <w:t>表4　11</w:t>
      </w:r>
      <w:r w:rsidRPr="00B957DB">
        <w:rPr>
          <w:rFonts w:ascii="標楷體" w:eastAsia="標楷體" w:hAnsi="標楷體" w:cs="Times New Roman"/>
          <w:b/>
        </w:rPr>
        <w:t>2</w:t>
      </w:r>
      <w:r w:rsidRPr="00B957DB">
        <w:rPr>
          <w:rFonts w:ascii="標楷體" w:eastAsia="標楷體" w:hAnsi="標楷體" w:cs="Times New Roman" w:hint="eastAsia"/>
          <w:b/>
        </w:rPr>
        <w:t>年度審核報告所列交通局主管重要審核意見覆核辦理情形</w:t>
      </w:r>
    </w:p>
    <w:tbl>
      <w:tblPr>
        <w:tblStyle w:val="1101"/>
        <w:tblW w:w="0" w:type="auto"/>
        <w:tblInd w:w="-5" w:type="dxa"/>
        <w:tblLook w:val="04A0" w:firstRow="1" w:lastRow="0" w:firstColumn="1" w:lastColumn="0" w:noHBand="0" w:noVBand="1"/>
      </w:tblPr>
      <w:tblGrid>
        <w:gridCol w:w="6946"/>
        <w:gridCol w:w="3253"/>
      </w:tblGrid>
      <w:tr w:rsidR="001B31C2" w:rsidRPr="00B957DB" w14:paraId="3408604C" w14:textId="77777777" w:rsidTr="00D754C5">
        <w:trPr>
          <w:tblHeader/>
        </w:trPr>
        <w:tc>
          <w:tcPr>
            <w:tcW w:w="6946" w:type="dxa"/>
          </w:tcPr>
          <w:p w14:paraId="5A4FB87D" w14:textId="77777777" w:rsidR="001B31C2" w:rsidRPr="00B957DB" w:rsidRDefault="001B31C2" w:rsidP="003C1622">
            <w:pPr>
              <w:overflowPunct w:val="0"/>
              <w:adjustRightInd w:val="0"/>
              <w:spacing w:line="280" w:lineRule="exact"/>
              <w:ind w:leftChars="0" w:left="0"/>
              <w:jc w:val="distribute"/>
              <w:rPr>
                <w:rFonts w:ascii="標楷體" w:eastAsia="標楷體" w:hAnsi="標楷體"/>
              </w:rPr>
            </w:pPr>
            <w:r w:rsidRPr="00B957DB">
              <w:rPr>
                <w:rFonts w:ascii="標楷體" w:eastAsia="標楷體" w:hAnsi="標楷體" w:hint="eastAsia"/>
              </w:rPr>
              <w:t>重要審核意見標題</w:t>
            </w:r>
          </w:p>
        </w:tc>
        <w:tc>
          <w:tcPr>
            <w:tcW w:w="3253" w:type="dxa"/>
          </w:tcPr>
          <w:p w14:paraId="3F6580BB" w14:textId="77777777" w:rsidR="001B31C2" w:rsidRPr="00B957DB" w:rsidRDefault="001B31C2" w:rsidP="00F55234">
            <w:pPr>
              <w:overflowPunct w:val="0"/>
              <w:adjustRightInd w:val="0"/>
              <w:spacing w:line="280" w:lineRule="exact"/>
              <w:ind w:leftChars="0" w:left="0"/>
              <w:jc w:val="distribute"/>
              <w:rPr>
                <w:rFonts w:ascii="標楷體" w:eastAsia="標楷體" w:hAnsi="標楷體"/>
              </w:rPr>
            </w:pPr>
            <w:r w:rsidRPr="00B957DB">
              <w:rPr>
                <w:rFonts w:ascii="標楷體" w:eastAsia="標楷體" w:hAnsi="標楷體" w:hint="eastAsia"/>
              </w:rPr>
              <w:t>說明</w:t>
            </w:r>
          </w:p>
        </w:tc>
      </w:tr>
      <w:tr w:rsidR="001B31C2" w:rsidRPr="00B957DB" w14:paraId="35C3D292" w14:textId="77777777" w:rsidTr="00D754C5">
        <w:trPr>
          <w:trHeight w:val="319"/>
        </w:trPr>
        <w:tc>
          <w:tcPr>
            <w:tcW w:w="10199" w:type="dxa"/>
            <w:gridSpan w:val="2"/>
          </w:tcPr>
          <w:p w14:paraId="40631FB2" w14:textId="77777777" w:rsidR="001B31C2" w:rsidRPr="00B957DB" w:rsidRDefault="001B31C2" w:rsidP="008462AB">
            <w:pPr>
              <w:overflowPunct w:val="0"/>
              <w:adjustRightInd w:val="0"/>
              <w:spacing w:line="300" w:lineRule="exact"/>
              <w:ind w:leftChars="0" w:left="0"/>
              <w:rPr>
                <w:rFonts w:ascii="標楷體" w:eastAsia="標楷體" w:hAnsi="標楷體"/>
                <w:b/>
              </w:rPr>
            </w:pPr>
            <w:r w:rsidRPr="00B957DB">
              <w:rPr>
                <w:rFonts w:ascii="標楷體" w:eastAsia="標楷體" w:hAnsi="標楷體" w:hint="eastAsia"/>
                <w:b/>
              </w:rPr>
              <w:t>已研謀改善或依改善措施持續辦理</w:t>
            </w:r>
          </w:p>
        </w:tc>
      </w:tr>
      <w:tr w:rsidR="001B31C2" w:rsidRPr="00B957DB" w14:paraId="08D1DBA8" w14:textId="77777777" w:rsidTr="00D754C5">
        <w:trPr>
          <w:trHeight w:val="273"/>
        </w:trPr>
        <w:tc>
          <w:tcPr>
            <w:tcW w:w="6946" w:type="dxa"/>
          </w:tcPr>
          <w:p w14:paraId="3471FBE3" w14:textId="77777777" w:rsidR="001B31C2" w:rsidRPr="00B957DB" w:rsidRDefault="001B31C2" w:rsidP="008462AB">
            <w:pPr>
              <w:spacing w:line="300" w:lineRule="exact"/>
              <w:ind w:leftChars="0" w:left="500" w:hangingChars="250" w:hanging="500"/>
              <w:rPr>
                <w:rFonts w:ascii="標楷體" w:eastAsia="標楷體" w:hAnsi="標楷體"/>
              </w:rPr>
            </w:pPr>
            <w:r w:rsidRPr="00B957DB">
              <w:rPr>
                <w:rFonts w:ascii="標楷體" w:eastAsia="標楷體" w:hAnsi="標楷體" w:hint="eastAsia"/>
              </w:rPr>
              <w:t>（一）為提供市民安全且符合永續發展之交通運輸系統，積極拓展公車路網，惟公共運輸使用率逐年下降，對公車客運業者之營運虧損補貼金額逐年增加，或未適時檢討調整搭乘人次偏低之公車路線與發車時刻，或未積極輔導業者申請補助預算汰換老舊車輛等，亟待檢討改善。</w:t>
            </w:r>
          </w:p>
        </w:tc>
        <w:tc>
          <w:tcPr>
            <w:tcW w:w="3253" w:type="dxa"/>
            <w:vMerge w:val="restart"/>
            <w:tcBorders>
              <w:tl2br w:val="single" w:sz="4" w:space="0" w:color="auto"/>
            </w:tcBorders>
          </w:tcPr>
          <w:p w14:paraId="13D90CEF" w14:textId="77777777" w:rsidR="001B31C2" w:rsidRPr="00B957DB" w:rsidRDefault="001B31C2" w:rsidP="00B6292B">
            <w:pPr>
              <w:spacing w:line="280" w:lineRule="exact"/>
              <w:ind w:leftChars="0" w:left="0"/>
              <w:rPr>
                <w:rFonts w:ascii="標楷體" w:eastAsia="標楷體" w:hAnsi="標楷體"/>
              </w:rPr>
            </w:pPr>
          </w:p>
        </w:tc>
      </w:tr>
      <w:tr w:rsidR="001B31C2" w:rsidRPr="00B957DB" w14:paraId="287E589C" w14:textId="77777777" w:rsidTr="00D754C5">
        <w:trPr>
          <w:trHeight w:val="1004"/>
        </w:trPr>
        <w:tc>
          <w:tcPr>
            <w:tcW w:w="6946" w:type="dxa"/>
          </w:tcPr>
          <w:p w14:paraId="75E483A9" w14:textId="77777777" w:rsidR="001B31C2" w:rsidRPr="00B957DB" w:rsidRDefault="001B31C2" w:rsidP="00CF7818">
            <w:pPr>
              <w:spacing w:line="300" w:lineRule="exact"/>
              <w:ind w:leftChars="0" w:left="500" w:hangingChars="250" w:hanging="500"/>
              <w:rPr>
                <w:rFonts w:ascii="標楷體" w:eastAsia="標楷體" w:hAnsi="標楷體"/>
              </w:rPr>
            </w:pPr>
            <w:r w:rsidRPr="00B957DB">
              <w:rPr>
                <w:rFonts w:ascii="標楷體" w:eastAsia="標楷體" w:hAnsi="標楷體" w:hint="eastAsia"/>
              </w:rPr>
              <w:t>（二）為提供民眾更安全、智慧、人性化且貼近使用需求之交通運輸服務，配合交通部辦理智慧運輸系統發展建設計畫，惟部分易壅塞路段尚未建置AI影像辨識系統，或部分急救責任醫院周邊路口尚未建置緊急車輛優先號誌系統，或部分路側設備損壞率偏高，無法提供即時交通資訊等，亟待檢討改善。</w:t>
            </w:r>
          </w:p>
        </w:tc>
        <w:tc>
          <w:tcPr>
            <w:tcW w:w="3253" w:type="dxa"/>
            <w:vMerge/>
            <w:tcBorders>
              <w:tl2br w:val="single" w:sz="4" w:space="0" w:color="auto"/>
            </w:tcBorders>
          </w:tcPr>
          <w:p w14:paraId="5A9BDD1C" w14:textId="77777777" w:rsidR="001B31C2" w:rsidRPr="00B957DB" w:rsidRDefault="001B31C2" w:rsidP="00B6292B">
            <w:pPr>
              <w:spacing w:line="280" w:lineRule="exact"/>
              <w:ind w:leftChars="0" w:left="0"/>
              <w:rPr>
                <w:rFonts w:ascii="標楷體" w:eastAsia="標楷體" w:hAnsi="標楷體"/>
              </w:rPr>
            </w:pPr>
          </w:p>
        </w:tc>
      </w:tr>
      <w:tr w:rsidR="001B31C2" w:rsidRPr="00B957DB" w14:paraId="26D74665" w14:textId="77777777" w:rsidTr="00D754C5">
        <w:trPr>
          <w:trHeight w:val="273"/>
        </w:trPr>
        <w:tc>
          <w:tcPr>
            <w:tcW w:w="6946" w:type="dxa"/>
          </w:tcPr>
          <w:p w14:paraId="121A1F8F" w14:textId="77777777" w:rsidR="001B31C2" w:rsidRPr="00B957DB" w:rsidRDefault="001B31C2" w:rsidP="00CF7818">
            <w:pPr>
              <w:spacing w:line="300" w:lineRule="exact"/>
              <w:ind w:leftChars="0" w:left="500" w:hangingChars="250" w:hanging="500"/>
              <w:rPr>
                <w:rFonts w:ascii="標楷體" w:eastAsia="標楷體" w:hAnsi="標楷體"/>
              </w:rPr>
            </w:pPr>
            <w:r w:rsidRPr="00B957DB">
              <w:rPr>
                <w:rFonts w:ascii="標楷體" w:eastAsia="標楷體" w:hAnsi="標楷體" w:hint="eastAsia"/>
              </w:rPr>
              <w:t>（三）配合</w:t>
            </w:r>
            <w:r w:rsidRPr="00B957DB">
              <w:rPr>
                <w:rFonts w:ascii="標楷體" w:eastAsia="標楷體" w:hAnsi="標楷體"/>
              </w:rPr>
              <w:t>2050</w:t>
            </w:r>
            <w:r w:rsidRPr="00B957DB">
              <w:rPr>
                <w:rFonts w:ascii="標楷體" w:eastAsia="標楷體" w:hAnsi="標楷體" w:hint="eastAsia"/>
              </w:rPr>
              <w:t>年臺灣淨零碳排目標，推動交通運具電動化，並於公有停車場及民營停車場建置電動車公共充電樁，打造電動車輛友善環境，惟充電椿設置率未達經濟部建議值，且數量尚不足法定標準，或智慧臺南好停車</w:t>
            </w:r>
            <w:r w:rsidRPr="00B957DB">
              <w:rPr>
                <w:rFonts w:ascii="標楷體" w:eastAsia="標楷體" w:hAnsi="標楷體"/>
              </w:rPr>
              <w:t>APP</w:t>
            </w:r>
            <w:r w:rsidRPr="00B957DB">
              <w:rPr>
                <w:rFonts w:ascii="標楷體" w:eastAsia="標楷體" w:hAnsi="標楷體" w:hint="eastAsia"/>
              </w:rPr>
              <w:t>未揭露電動汽車充電設施等資訊，未能便利駕駛人取得相關充電資訊等，亟待檢討改善。</w:t>
            </w:r>
          </w:p>
        </w:tc>
        <w:tc>
          <w:tcPr>
            <w:tcW w:w="3253" w:type="dxa"/>
            <w:vMerge/>
            <w:tcBorders>
              <w:tl2br w:val="single" w:sz="4" w:space="0" w:color="auto"/>
            </w:tcBorders>
          </w:tcPr>
          <w:p w14:paraId="0F395DFC" w14:textId="77777777" w:rsidR="001B31C2" w:rsidRPr="00B957DB" w:rsidRDefault="001B31C2" w:rsidP="00B6292B">
            <w:pPr>
              <w:spacing w:line="280" w:lineRule="exact"/>
              <w:ind w:leftChars="0" w:left="0"/>
              <w:rPr>
                <w:rFonts w:ascii="標楷體" w:eastAsia="標楷體" w:hAnsi="標楷體"/>
              </w:rPr>
            </w:pPr>
          </w:p>
        </w:tc>
      </w:tr>
      <w:tr w:rsidR="001B31C2" w:rsidRPr="00B957DB" w14:paraId="67AECCF3" w14:textId="77777777" w:rsidTr="00D754C5">
        <w:trPr>
          <w:trHeight w:val="798"/>
        </w:trPr>
        <w:tc>
          <w:tcPr>
            <w:tcW w:w="6946" w:type="dxa"/>
          </w:tcPr>
          <w:p w14:paraId="2BB44CDC" w14:textId="77777777" w:rsidR="001B31C2" w:rsidRPr="00B957DB" w:rsidRDefault="001B31C2" w:rsidP="00C872E8">
            <w:pPr>
              <w:spacing w:line="300" w:lineRule="exact"/>
              <w:ind w:leftChars="0" w:left="500" w:hangingChars="250" w:hanging="500"/>
              <w:rPr>
                <w:rFonts w:ascii="標楷體" w:eastAsia="標楷體" w:hAnsi="標楷體"/>
              </w:rPr>
            </w:pPr>
            <w:r w:rsidRPr="00B957DB">
              <w:rPr>
                <w:rFonts w:ascii="標楷體" w:eastAsia="標楷體" w:hAnsi="標楷體" w:hint="eastAsia"/>
              </w:rPr>
              <w:t>（四）為提供高齡者及行動不便者無障礙運輸服務，保障身心障礙者權益，辦理無障礙公共運輸計畫，惟無障礙公車建置比率未達交通部所定之70％目標值，且愛心卡及敬老卡使用量前10大路線中，部分路線之無障礙車輛比率未達全市平均值，或部分路線未於大台南公車網站公告無障礙公車行駛固定班次，不利需求者預先規劃搭乘行程等情事，均待檢討改善。</w:t>
            </w:r>
          </w:p>
        </w:tc>
        <w:tc>
          <w:tcPr>
            <w:tcW w:w="3253" w:type="dxa"/>
            <w:vMerge/>
            <w:tcBorders>
              <w:tl2br w:val="single" w:sz="4" w:space="0" w:color="auto"/>
            </w:tcBorders>
          </w:tcPr>
          <w:p w14:paraId="3EF5684B" w14:textId="77777777" w:rsidR="001B31C2" w:rsidRPr="00B957DB" w:rsidRDefault="001B31C2" w:rsidP="00B6292B">
            <w:pPr>
              <w:spacing w:line="280" w:lineRule="exact"/>
              <w:ind w:leftChars="0" w:left="0"/>
              <w:rPr>
                <w:rFonts w:ascii="標楷體" w:eastAsia="標楷體" w:hAnsi="標楷體"/>
              </w:rPr>
            </w:pPr>
          </w:p>
        </w:tc>
      </w:tr>
    </w:tbl>
    <w:p w14:paraId="548D9088" w14:textId="77777777" w:rsidR="00E2318F" w:rsidRPr="00E2318F" w:rsidRDefault="00E2318F" w:rsidP="00E2318F">
      <w:pPr>
        <w:overflowPunct w:val="0"/>
        <w:adjustRightInd w:val="0"/>
        <w:snapToGrid w:val="0"/>
        <w:spacing w:beforeLines="40" w:before="144" w:afterLines="10" w:after="36" w:line="448" w:lineRule="atLeas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lastRenderedPageBreak/>
        <w:t>拾</w:t>
      </w:r>
      <w:r w:rsidRPr="00E2318F">
        <w:rPr>
          <w:rFonts w:ascii="標楷體" w:eastAsia="標楷體" w:hAnsi="標楷體" w:cs="Times New Roman" w:hint="eastAsia"/>
          <w:b/>
          <w:sz w:val="36"/>
          <w:szCs w:val="36"/>
          <w:lang w:eastAsia="zh-HK"/>
        </w:rPr>
        <w:t>貳</w:t>
      </w:r>
      <w:r w:rsidRPr="00E2318F">
        <w:rPr>
          <w:rFonts w:ascii="標楷體" w:eastAsia="標楷體" w:hAnsi="標楷體" w:cs="Times New Roman" w:hint="eastAsia"/>
          <w:b/>
          <w:sz w:val="36"/>
          <w:szCs w:val="36"/>
        </w:rPr>
        <w:t>、觀光旅遊局主管</w:t>
      </w:r>
    </w:p>
    <w:p w14:paraId="55EEA3E5"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觀光旅遊局主管計有公務機關1個、非營業特種基金1個，各該單位決算、附屬單位決算非營業部分之審核情形如次（各公務機關歲入、歲出決算之審定及各項差異之原因分析</w:t>
      </w:r>
      <w:r w:rsidRPr="00E2318F">
        <w:rPr>
          <w:rFonts w:ascii="標楷體" w:eastAsia="標楷體" w:hAnsi="標楷體" w:cs="Times New Roman"/>
          <w:szCs w:val="24"/>
        </w:rPr>
        <w:t>暨附屬單位決算基金單位之審核相關附表及差異原因說明</w:t>
      </w:r>
      <w:r w:rsidRPr="00E2318F">
        <w:rPr>
          <w:rFonts w:ascii="標楷體" w:eastAsia="標楷體" w:hAnsi="標楷體" w:cs="Times New Roman" w:hint="eastAsia"/>
          <w:szCs w:val="24"/>
        </w:rPr>
        <w:t>等詳細內容，請至審計部全球資訊網/總決算審核報告/總決算審核報告查詢平台查閱；重大公共建設計畫執行情形之查核，請參閱戊、伍、重大公共建設計畫及採購執行情形之查核）：</w:t>
      </w:r>
      <w:r w:rsidRPr="00E2318F">
        <w:rPr>
          <w:rFonts w:ascii="標楷體" w:eastAsia="標楷體" w:hAnsi="標楷體" w:cs="Times New Roman"/>
          <w:szCs w:val="24"/>
        </w:rPr>
        <w:t xml:space="preserve"> </w:t>
      </w:r>
    </w:p>
    <w:p w14:paraId="3F127703" w14:textId="77777777" w:rsidR="00E2318F" w:rsidRPr="00E2318F" w:rsidRDefault="00E2318F" w:rsidP="00C53F29">
      <w:pPr>
        <w:overflowPunct w:val="0"/>
        <w:adjustRightInd w:val="0"/>
        <w:snapToGrid w:val="0"/>
        <w:spacing w:beforeLines="20" w:before="72"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426C7A5E"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觀光旅遊局主管僅臺南市政府觀光旅遊局1個機關，掌理全市觀光發展規劃、觀光活動籌劃及辦理、旅館、民宿、觀光遊樂業、觀光遊樂地區之輔導管理、城市觀光交流及國際行銷推廣、風景區營運管理等業務。茲將113年度決算審核結果說明如次：</w:t>
      </w:r>
    </w:p>
    <w:p w14:paraId="569F3E8A" w14:textId="77777777" w:rsidR="00E2318F" w:rsidRPr="00E2318F" w:rsidRDefault="00E2318F" w:rsidP="00C53F29">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w:t>
      </w:r>
      <w:r w:rsidRPr="00E2318F">
        <w:rPr>
          <w:rFonts w:ascii="標楷體" w:eastAsia="標楷體" w:hAnsi="標楷體" w:cs="Times New Roman"/>
          <w:b/>
          <w:bCs/>
          <w:sz w:val="28"/>
          <w:szCs w:val="28"/>
        </w:rPr>
        <w:t>計畫實施之</w:t>
      </w:r>
      <w:r w:rsidRPr="00E2318F">
        <w:rPr>
          <w:rFonts w:ascii="標楷體" w:eastAsia="標楷體" w:hAnsi="標楷體" w:cs="Times New Roman" w:hint="eastAsia"/>
          <w:b/>
          <w:bCs/>
          <w:sz w:val="28"/>
          <w:szCs w:val="28"/>
        </w:rPr>
        <w:t>查</w:t>
      </w:r>
      <w:r w:rsidRPr="00E2318F">
        <w:rPr>
          <w:rFonts w:ascii="標楷體" w:eastAsia="標楷體" w:hAnsi="標楷體" w:cs="Times New Roman"/>
          <w:b/>
          <w:bCs/>
          <w:sz w:val="28"/>
          <w:szCs w:val="28"/>
        </w:rPr>
        <w:t>核</w:t>
      </w:r>
    </w:p>
    <w:p w14:paraId="362F1E88"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3項，下分工作計畫4項，包括辦理觀光產業活動、城市主題遊程及無縫隙旅遊服務、提升整體觀光事業品質、風景區經營管理及維護等重要施政項目，其中已執行完成者1項，尚在執行者3項，主要係關子嶺溫泉區觀光軸帶環境營造</w:t>
      </w:r>
      <w:r w:rsidRPr="00E2318F">
        <w:rPr>
          <w:rFonts w:ascii="標楷體" w:eastAsia="標楷體" w:hAnsi="標楷體" w:cs="Times New Roman" w:hint="eastAsia"/>
          <w:noProof/>
          <w:szCs w:val="24"/>
        </w:rPr>
        <w:t>工程等案</w:t>
      </w:r>
      <w:r w:rsidRPr="00E2318F">
        <w:rPr>
          <w:rFonts w:ascii="標楷體" w:eastAsia="標楷體" w:hAnsi="標楷體" w:cs="Times New Roman" w:hint="eastAsia"/>
          <w:szCs w:val="24"/>
          <w:lang w:eastAsia="zh-HK"/>
        </w:rPr>
        <w:t>尚待執行</w:t>
      </w:r>
      <w:r w:rsidRPr="00E2318F">
        <w:rPr>
          <w:rFonts w:ascii="標楷體" w:eastAsia="標楷體" w:hAnsi="標楷體" w:cs="Times New Roman" w:hint="eastAsia"/>
          <w:szCs w:val="24"/>
        </w:rPr>
        <w:t>。上開各項計畫具體執行成效，包括落實旅宿業輔導與管理，強化旅宿經營體質，獲交通部觀光署113年考核地方政府辦理旅宿業管理輔導績效考核評比為特優；督導管理溫泉產業，維護溫泉品質，為全國第一合法溫泉旅宿業全數取得溫泉標章之縣市，獲經濟部水利署113年度溫泉管理業務查核成績評比為優異；辦理露營場管理輔導工作，獲交通部觀光署113年地方政府執行露營場管理輔導績效考核評比為優等；</w:t>
      </w:r>
      <w:r w:rsidRPr="00E2318F">
        <w:rPr>
          <w:rFonts w:ascii="標楷體" w:eastAsia="標楷體" w:hAnsi="標楷體" w:cs="Times New Roman" w:hint="eastAsia"/>
          <w:color w:val="000000"/>
          <w:szCs w:val="24"/>
        </w:rPr>
        <w:t>辦理觀光遊樂業</w:t>
      </w:r>
      <w:r w:rsidRPr="00E2318F">
        <w:rPr>
          <w:rFonts w:ascii="標楷體" w:eastAsia="標楷體" w:hAnsi="標楷體" w:cs="Times New Roman" w:hint="eastAsia"/>
          <w:color w:val="000000"/>
          <w:spacing w:val="2"/>
          <w:szCs w:val="24"/>
        </w:rPr>
        <w:t>管理輔導工作，轄內頑皮世界野生動物園及柳營尖山埤渡假村，113年</w:t>
      </w:r>
      <w:r w:rsidRPr="00E2318F">
        <w:rPr>
          <w:rFonts w:ascii="標楷體" w:eastAsia="標楷體" w:hAnsi="標楷體" w:cs="Times New Roman" w:hint="eastAsia"/>
          <w:color w:val="000000"/>
          <w:szCs w:val="24"/>
        </w:rPr>
        <w:t>獲交通部觀光署評列為特優等之觀光遊樂業；推動優質觀光旅遊服務，臺南火車站旅遊服務中心獲交通部觀光署</w:t>
      </w:r>
      <w:r w:rsidRPr="00E2318F">
        <w:rPr>
          <w:rFonts w:ascii="標楷體" w:eastAsia="標楷體" w:hAnsi="標楷體" w:cs="Times New Roman"/>
          <w:color w:val="000000"/>
          <w:szCs w:val="24"/>
        </w:rPr>
        <w:t>113年度</w:t>
      </w:r>
      <w:r w:rsidRPr="00E2318F">
        <w:rPr>
          <w:rFonts w:ascii="標楷體" w:eastAsia="標楷體" w:hAnsi="標楷體" w:cs="Times New Roman" w:hint="eastAsia"/>
          <w:color w:val="000000"/>
          <w:szCs w:val="24"/>
        </w:rPr>
        <w:t>i－center旅遊服務體系考核直轄市組績優旅遊服務中心獎</w:t>
      </w:r>
      <w:r w:rsidRPr="00E2318F">
        <w:rPr>
          <w:rFonts w:ascii="標楷體" w:eastAsia="標楷體" w:hAnsi="標楷體" w:cs="Times New Roman" w:hint="eastAsia"/>
          <w:szCs w:val="24"/>
        </w:rPr>
        <w:t>。</w:t>
      </w:r>
    </w:p>
    <w:p w14:paraId="48B31E8C" w14:textId="77777777" w:rsidR="00E2318F" w:rsidRPr="00E2318F" w:rsidRDefault="00E2318F" w:rsidP="00C53F29">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（二）預算執行之審核</w:t>
      </w:r>
    </w:p>
    <w:p w14:paraId="1AA7C438"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1億5,859萬元，經追加預算1,348萬餘元，合計1億7,207萬餘元，決算審核結果，審定實現數1億7,648萬餘元，應收保留數1,886萬餘元，主要係違反發展觀光條例之應收行政罰鍰尚待執行；合計決算審定數為1億9,534萬餘元，較預算增加2,327萬餘元（13.53％），主要係違反發展觀光條例之罰鍰較預計增加。</w:t>
      </w:r>
    </w:p>
    <w:p w14:paraId="311F4647"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2.以前年度歲入轉入數計2,190萬餘元，決算審核結果，審定實現數1,230萬餘元（56.18％）；減免（註銷）數182萬餘元（8.34％），主要係中央補助款依計畫實際執行數核撥；應收保留數777萬餘元（35.47％），主要係違反發展觀光條例之應收行政罰鍰仍待執行。</w:t>
      </w:r>
    </w:p>
    <w:p w14:paraId="17D7D289" w14:textId="77777777" w:rsidR="00E2318F" w:rsidRPr="00E2318F" w:rsidRDefault="00E2318F" w:rsidP="00C53F29">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3.歲出原編列預算數7億9,442萬餘元，經追加預算1,498萬餘元，合計8億940萬餘元，決</w:t>
      </w:r>
      <w:r w:rsidRPr="00E2318F">
        <w:rPr>
          <w:rFonts w:ascii="標楷體" w:eastAsia="標楷體" w:hAnsi="標楷體" w:cs="Times New Roman" w:hint="eastAsia"/>
          <w:szCs w:val="24"/>
        </w:rPr>
        <w:lastRenderedPageBreak/>
        <w:t>算審核結果，審定實現數6億7,597萬餘元（83.51％），應付保留數7,110萬餘元（8.78％），保留原因詳「（一）計畫實施之查核」說明；合計決算審定數為7億4,707萬餘元，預算賸餘6,232萬餘元（7.70％），主要係2024臺灣燈會等案經費結餘。</w:t>
      </w:r>
    </w:p>
    <w:p w14:paraId="4DB482D9" w14:textId="77777777" w:rsidR="00E2318F" w:rsidRPr="00E2318F" w:rsidRDefault="00E2318F" w:rsidP="00C53F29">
      <w:pPr>
        <w:overflowPunct w:val="0"/>
        <w:adjustRightInd w:val="0"/>
        <w:snapToGrid w:val="0"/>
        <w:spacing w:line="46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4.以前年度歲出轉入數計3億3,957萬餘元，決算審核結果，審定實現數3億2,150萬餘元（94.68％）；減免（註銷）數1,406萬餘元（4.14％），主要係2024臺灣燈會經費結餘；應付保留數399萬餘元（1.18％），主要係補助客運業者辦理臺南－小港機場快線營運虧損案仍待執行。</w:t>
      </w:r>
    </w:p>
    <w:p w14:paraId="210C97B3" w14:textId="77777777" w:rsidR="00E2318F" w:rsidRPr="00E2318F" w:rsidRDefault="00E2318F" w:rsidP="00E2318F">
      <w:pPr>
        <w:overflowPunct w:val="0"/>
        <w:adjustRightInd w:val="0"/>
        <w:snapToGrid w:val="0"/>
        <w:spacing w:beforeLines="30" w:before="108" w:line="460" w:lineRule="atLeas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7B2471D6" w14:textId="77777777" w:rsidR="00E2318F" w:rsidRPr="00E2318F" w:rsidRDefault="00E2318F" w:rsidP="00E2318F">
      <w:pPr>
        <w:overflowPunct w:val="0"/>
        <w:adjustRightInd w:val="0"/>
        <w:snapToGrid w:val="0"/>
        <w:spacing w:line="46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觀光旅遊局主管</w:t>
      </w:r>
      <w:r w:rsidRPr="00E2318F">
        <w:rPr>
          <w:rFonts w:ascii="標楷體" w:eastAsia="標楷體" w:hAnsi="標楷體" w:cs="Times New Roman" w:hint="eastAsia"/>
          <w:szCs w:val="24"/>
          <w:lang w:eastAsia="zh-HK"/>
        </w:rPr>
        <w:t>僅</w:t>
      </w:r>
      <w:r w:rsidRPr="00E2318F">
        <w:rPr>
          <w:rFonts w:ascii="標楷體" w:eastAsia="標楷體" w:hAnsi="標楷體" w:cs="Times New Roman" w:hint="eastAsia"/>
          <w:szCs w:val="24"/>
        </w:rPr>
        <w:t>臺南市觀光發展基金1個作業基金。茲將113年度決算審核結果說明如次：</w:t>
      </w:r>
    </w:p>
    <w:p w14:paraId="40300758" w14:textId="77777777" w:rsidR="00E2318F" w:rsidRPr="00E2318F" w:rsidRDefault="00E2318F" w:rsidP="00E2318F">
      <w:pPr>
        <w:overflowPunct w:val="0"/>
        <w:adjustRightInd w:val="0"/>
        <w:snapToGrid w:val="0"/>
        <w:spacing w:line="450" w:lineRule="atLeas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0D968454" w14:textId="77777777" w:rsidR="00E2318F" w:rsidRPr="00E2318F" w:rsidRDefault="00E2318F" w:rsidP="00E2318F">
      <w:pPr>
        <w:overflowPunct w:val="0"/>
        <w:adjustRightInd w:val="0"/>
        <w:snapToGrid w:val="0"/>
        <w:spacing w:line="45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營運計畫主要有環境美化及清潔維護費、停車場租金收入、遊艇租金收入、其他銷貨收入及權利金收入等5項，實施結果，實際數較原預計增加者1項，減少者3項，主要係因關子嶺溫泉露頭未出泉及龜丹溫泉無法順利取水，</w:t>
      </w:r>
      <w:r w:rsidRPr="00E2318F">
        <w:rPr>
          <w:rFonts w:ascii="標楷體" w:eastAsia="標楷體" w:hAnsi="標楷體" w:cs="Times New Roman" w:hint="eastAsia"/>
          <w:bCs/>
          <w:szCs w:val="24"/>
        </w:rPr>
        <w:t>減收溫泉基本費，溫泉使用費收入較預計減少；另未執行者1項，係虎頭埤湖濱旅館BOT案辦理初審作業中，尚未營運所致。</w:t>
      </w:r>
    </w:p>
    <w:p w14:paraId="625F3752" w14:textId="77777777" w:rsidR="00E2318F" w:rsidRPr="00E2318F" w:rsidRDefault="00E2318F" w:rsidP="00E2318F">
      <w:pPr>
        <w:overflowPunct w:val="0"/>
        <w:adjustRightInd w:val="0"/>
        <w:snapToGrid w:val="0"/>
        <w:spacing w:beforeLines="10" w:before="36" w:afterLines="10" w:after="36" w:line="460" w:lineRule="atLeas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（二）餘絀之審定</w:t>
      </w:r>
    </w:p>
    <w:p w14:paraId="79DA3674" w14:textId="77777777" w:rsidR="00E2318F" w:rsidRPr="00E2318F" w:rsidRDefault="00E2318F" w:rsidP="00E2318F">
      <w:pPr>
        <w:overflowPunct w:val="0"/>
        <w:adjustRightInd w:val="0"/>
        <w:snapToGrid w:val="0"/>
        <w:spacing w:line="45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決算審核結果，審定短絀516萬餘元，與預算賸餘53萬餘元，相距570萬餘元，主要係虎頭埤風景區進行多項修復工程影響入園意願，遊客人數未如預期，環境美化及清潔維護費、餐飲等收入較預計減少所致。</w:t>
      </w:r>
    </w:p>
    <w:p w14:paraId="4367EF09" w14:textId="77777777" w:rsidR="00E2318F" w:rsidRPr="00E2318F" w:rsidRDefault="00E2318F" w:rsidP="008462AB">
      <w:pPr>
        <w:overflowPunct w:val="0"/>
        <w:adjustRightInd w:val="0"/>
        <w:snapToGrid w:val="0"/>
        <w:spacing w:beforeLines="30" w:before="108" w:line="45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三</w:t>
      </w:r>
      <w:r w:rsidRPr="00E2318F">
        <w:rPr>
          <w:rFonts w:ascii="標楷體" w:eastAsia="標楷體" w:hAnsi="標楷體" w:cs="Times New Roman"/>
          <w:b/>
          <w:sz w:val="32"/>
          <w:szCs w:val="32"/>
        </w:rPr>
        <w:t>、重要審核意見</w:t>
      </w:r>
    </w:p>
    <w:p w14:paraId="0549FF85" w14:textId="77777777" w:rsidR="00E2318F" w:rsidRPr="00E2318F" w:rsidRDefault="00E2318F" w:rsidP="008462AB">
      <w:pPr>
        <w:overflowPunct w:val="0"/>
        <w:adjustRightInd w:val="0"/>
        <w:snapToGrid w:val="0"/>
        <w:spacing w:afterLines="10" w:after="36" w:line="450" w:lineRule="exact"/>
        <w:ind w:firstLineChars="100" w:firstLine="280"/>
        <w:jc w:val="both"/>
        <w:outlineLvl w:val="1"/>
        <w:rPr>
          <w:rFonts w:ascii="標楷體" w:eastAsia="標楷體" w:hAnsi="標楷體" w:cs="Times New Roman"/>
          <w:b/>
          <w:bCs/>
          <w:sz w:val="28"/>
          <w:szCs w:val="28"/>
          <w:shd w:val="pct15" w:color="auto" w:fill="FFFFFF"/>
        </w:rPr>
      </w:pPr>
      <w:r w:rsidRPr="00E2318F">
        <w:rPr>
          <w:rFonts w:ascii="標楷體" w:eastAsia="標楷體" w:hAnsi="標楷體" w:cs="Times New Roman" w:hint="eastAsia"/>
          <w:b/>
          <w:bCs/>
          <w:color w:val="000000"/>
          <w:sz w:val="28"/>
          <w:szCs w:val="28"/>
        </w:rPr>
        <w:t>（</w:t>
      </w:r>
      <w:r w:rsidRPr="00E2318F">
        <w:rPr>
          <w:rFonts w:ascii="標楷體" w:eastAsia="標楷體" w:hAnsi="標楷體" w:cs="Times New Roman" w:hint="eastAsia"/>
          <w:b/>
          <w:bCs/>
          <w:color w:val="000000"/>
          <w:spacing w:val="-2"/>
          <w:sz w:val="28"/>
          <w:szCs w:val="28"/>
        </w:rPr>
        <w:t>一）</w:t>
      </w:r>
      <w:r w:rsidRPr="00E2318F">
        <w:rPr>
          <w:rFonts w:ascii="標楷體" w:eastAsia="標楷體" w:hAnsi="標楷體" w:cs="Times New Roman" w:hint="eastAsia"/>
          <w:b/>
          <w:bCs/>
          <w:sz w:val="28"/>
          <w:szCs w:val="28"/>
        </w:rPr>
        <w:t>為促進觀光產業永續發展，引進民間資源營運管理轄管景點設施，惟未界定營運型態之評估準據，間有公共意外責任險及火險保險額度不足，部分房屋稅及地價稅尚未收繳，營運項目與使用執照列載用途未盡相符及停車場標線不明等情，有待策進改善。</w:t>
      </w:r>
    </w:p>
    <w:p w14:paraId="02DC3D3A" w14:textId="78C03180" w:rsidR="00E2318F" w:rsidRPr="00E2318F" w:rsidRDefault="00E2318F" w:rsidP="008462AB">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該局為提供民眾旅遊服務，營造良好觀光投資條件，審慎評估觀光發展潛力地區及轄管景點設施，以促參、委託經營管理或標租等適當方式引進民間資源挹注，減少公帑支出，提供多元旅遊服務。截至113年底止，該局轄管觀光設施委託經營管理空間計有11處（表1），113年度收取之租金及權利金計1,290萬餘元，經查其委託營運管理情形，核有：1.部分觀光景點設施以委託經營管理或出租等方式營運，惟位處同一地點，外在環境條件雷同，卻以不同型態經營，未明確界定採委託經營管理或公開標租之評估準據，且對於是否收取固定或變動權利金亦無設定相關衡量標準；2.部分觀光景點設施委託經營管理或出租，惟投保之公共意外責任險及火險保險額度不足，或未將機關設定為火險被保險人，或未依「臺南市供公共使用營業場所投保公共意外責任保險自治條例」規</w:t>
      </w:r>
      <w:r w:rsidRPr="00E2318F">
        <w:rPr>
          <w:rFonts w:ascii="標楷體" w:eastAsia="標楷體" w:hAnsi="標楷體" w:cs="Times New Roman" w:hint="eastAsia"/>
          <w:szCs w:val="24"/>
        </w:rPr>
        <w:lastRenderedPageBreak/>
        <w:t>範之保險額度投保公共意外責任險；3.秉持使用者付費原則，觀光景點設施由業者依營運面積及期間比例繳納房屋稅及地價稅，惟部分112年度房屋稅、地價稅及113年度房屋稅尚未收繳，契約亦未規範應收繳期限；4.黃金海岸船屋地下室空間之承租業者將其作為卡丁車體驗場域，與建築物使</w:t>
      </w:r>
      <w:r w:rsidRPr="00E2318F">
        <w:rPr>
          <w:rFonts w:ascii="標楷體" w:eastAsia="標楷體" w:hAnsi="標楷體" w:cs="Times New Roman"/>
          <w:noProof/>
          <w:szCs w:val="24"/>
        </w:rPr>
        <mc:AlternateContent>
          <mc:Choice Requires="wps">
            <w:drawing>
              <wp:anchor distT="0" distB="0" distL="114300" distR="114300" simplePos="0" relativeHeight="251783168" behindDoc="0" locked="0" layoutInCell="1" allowOverlap="1" wp14:anchorId="4AC410E3" wp14:editId="5EC8A9BB">
                <wp:simplePos x="0" y="0"/>
                <wp:positionH relativeFrom="page">
                  <wp:posOffset>1988185</wp:posOffset>
                </wp:positionH>
                <wp:positionV relativeFrom="paragraph">
                  <wp:posOffset>982345</wp:posOffset>
                </wp:positionV>
                <wp:extent cx="5068570" cy="4128770"/>
                <wp:effectExtent l="0" t="0" r="0" b="0"/>
                <wp:wrapSquare wrapText="bothSides"/>
                <wp:docPr id="4161917" name="矩形 4161917"/>
                <wp:cNvGraphicFramePr/>
                <a:graphic xmlns:a="http://schemas.openxmlformats.org/drawingml/2006/main">
                  <a:graphicData uri="http://schemas.microsoft.com/office/word/2010/wordprocessingShape">
                    <wps:wsp>
                      <wps:cNvSpPr/>
                      <wps:spPr>
                        <a:xfrm>
                          <a:off x="0" y="0"/>
                          <a:ext cx="5068570" cy="4128770"/>
                        </a:xfrm>
                        <a:prstGeom prst="rect">
                          <a:avLst/>
                        </a:prstGeom>
                        <a:noFill/>
                        <a:ln w="25400" cap="flat" cmpd="sng" algn="ctr">
                          <a:noFill/>
                          <a:prstDash val="solid"/>
                        </a:ln>
                        <a:effectLst/>
                      </wps:spPr>
                      <wps:txbx>
                        <w:txbxContent>
                          <w:p w14:paraId="7528B638" w14:textId="77777777" w:rsidR="00E2318F" w:rsidRPr="00D068EC" w:rsidRDefault="00E2318F" w:rsidP="00D31C9A">
                            <w:pPr>
                              <w:spacing w:afterLines="20" w:after="72" w:line="300" w:lineRule="exact"/>
                              <w:jc w:val="center"/>
                              <w:rPr>
                                <w:rFonts w:ascii="標楷體" w:eastAsia="標楷體" w:hAnsi="標楷體"/>
                              </w:rPr>
                            </w:pPr>
                            <w:r w:rsidRPr="00D068EC">
                              <w:rPr>
                                <w:rFonts w:ascii="標楷體" w:eastAsia="標楷體" w:hAnsi="標楷體" w:cs="Arial" w:hint="eastAsia"/>
                                <w:b/>
                                <w:color w:val="000000"/>
                                <w:spacing w:val="-2"/>
                                <w:szCs w:val="20"/>
                              </w:rPr>
                              <w:t>表</w:t>
                            </w:r>
                            <w:r w:rsidRPr="00D068EC">
                              <w:rPr>
                                <w:rFonts w:ascii="標楷體" w:eastAsia="標楷體" w:hAnsi="標楷體" w:cs="Arial"/>
                                <w:b/>
                                <w:color w:val="000000"/>
                                <w:spacing w:val="-2"/>
                                <w:szCs w:val="20"/>
                              </w:rPr>
                              <w:t xml:space="preserve">1　</w:t>
                            </w:r>
                            <w:r w:rsidRPr="00D068EC">
                              <w:rPr>
                                <w:rFonts w:ascii="標楷體" w:eastAsia="標楷體" w:hAnsi="標楷體" w:cs="Arial" w:hint="eastAsia"/>
                                <w:b/>
                                <w:bCs/>
                                <w:color w:val="000000"/>
                                <w:kern w:val="24"/>
                              </w:rPr>
                              <w:t>觀光景點設施委託經營管理情形</w:t>
                            </w:r>
                          </w:p>
                          <w:tbl>
                            <w:tblPr>
                              <w:tblStyle w:val="af1"/>
                              <w:tblW w:w="7910" w:type="dxa"/>
                              <w:tblInd w:w="-147" w:type="dxa"/>
                              <w:tblLayout w:type="fixed"/>
                              <w:tblLook w:val="04A0" w:firstRow="1" w:lastRow="0" w:firstColumn="1" w:lastColumn="0" w:noHBand="0" w:noVBand="1"/>
                            </w:tblPr>
                            <w:tblGrid>
                              <w:gridCol w:w="2410"/>
                              <w:gridCol w:w="1106"/>
                              <w:gridCol w:w="708"/>
                              <w:gridCol w:w="1701"/>
                              <w:gridCol w:w="1985"/>
                            </w:tblGrid>
                            <w:tr w:rsidR="00E2318F" w:rsidRPr="00D068EC" w14:paraId="0BA01E8F" w14:textId="77777777" w:rsidTr="00D068EC">
                              <w:trPr>
                                <w:cantSplit/>
                                <w:trHeight w:hRule="exact" w:val="340"/>
                              </w:trPr>
                              <w:tc>
                                <w:tcPr>
                                  <w:tcW w:w="2410" w:type="dxa"/>
                                  <w:vMerge w:val="restart"/>
                                  <w:vAlign w:val="center"/>
                                </w:tcPr>
                                <w:p w14:paraId="35E38758" w14:textId="77777777" w:rsidR="00E2318F" w:rsidRPr="00D068EC" w:rsidRDefault="00E2318F" w:rsidP="004144DD">
                                  <w:pPr>
                                    <w:spacing w:line="240" w:lineRule="exact"/>
                                    <w:jc w:val="center"/>
                                    <w:rPr>
                                      <w:rFonts w:ascii="標楷體" w:eastAsia="標楷體" w:hAnsi="標楷體" w:cs="Arial"/>
                                      <w:color w:val="000000"/>
                                      <w:spacing w:val="-2"/>
                                      <w:sz w:val="20"/>
                                      <w:szCs w:val="20"/>
                                    </w:rPr>
                                  </w:pPr>
                                  <w:r w:rsidRPr="00D068EC">
                                    <w:rPr>
                                      <w:rFonts w:ascii="標楷體" w:eastAsia="標楷體" w:hAnsi="標楷體" w:hint="eastAsia"/>
                                      <w:sz w:val="20"/>
                                      <w:szCs w:val="20"/>
                                    </w:rPr>
                                    <w:t>觀光景點設施</w:t>
                                  </w:r>
                                </w:p>
                              </w:tc>
                              <w:tc>
                                <w:tcPr>
                                  <w:tcW w:w="1814" w:type="dxa"/>
                                  <w:gridSpan w:val="2"/>
                                  <w:vAlign w:val="center"/>
                                </w:tcPr>
                                <w:p w14:paraId="74CBFE54"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營運方式</w:t>
                                  </w:r>
                                </w:p>
                              </w:tc>
                              <w:tc>
                                <w:tcPr>
                                  <w:tcW w:w="1701" w:type="dxa"/>
                                  <w:vMerge w:val="restart"/>
                                  <w:vAlign w:val="center"/>
                                </w:tcPr>
                                <w:p w14:paraId="50E8C1AB"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經營業者</w:t>
                                  </w:r>
                                </w:p>
                              </w:tc>
                              <w:tc>
                                <w:tcPr>
                                  <w:tcW w:w="1985" w:type="dxa"/>
                                  <w:vMerge w:val="restart"/>
                                  <w:vAlign w:val="center"/>
                                </w:tcPr>
                                <w:p w14:paraId="0C5A9F5B"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經管期間</w:t>
                                  </w:r>
                                </w:p>
                              </w:tc>
                            </w:tr>
                            <w:tr w:rsidR="00E2318F" w:rsidRPr="00D068EC" w14:paraId="09D5E0B8" w14:textId="77777777" w:rsidTr="00D068EC">
                              <w:trPr>
                                <w:cantSplit/>
                                <w:trHeight w:val="397"/>
                              </w:trPr>
                              <w:tc>
                                <w:tcPr>
                                  <w:tcW w:w="2410" w:type="dxa"/>
                                  <w:vMerge/>
                                  <w:vAlign w:val="center"/>
                                </w:tcPr>
                                <w:p w14:paraId="18C105C7" w14:textId="77777777" w:rsidR="00E2318F" w:rsidRPr="00D068EC" w:rsidRDefault="00E2318F" w:rsidP="004144DD">
                                  <w:pPr>
                                    <w:spacing w:line="240" w:lineRule="exact"/>
                                    <w:rPr>
                                      <w:rFonts w:ascii="標楷體" w:eastAsia="標楷體" w:hAnsi="標楷體"/>
                                      <w:sz w:val="20"/>
                                      <w:szCs w:val="20"/>
                                    </w:rPr>
                                  </w:pPr>
                                </w:p>
                              </w:tc>
                              <w:tc>
                                <w:tcPr>
                                  <w:tcW w:w="1106" w:type="dxa"/>
                                  <w:vAlign w:val="center"/>
                                </w:tcPr>
                                <w:p w14:paraId="4007751D"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z w:val="20"/>
                                      <w:szCs w:val="20"/>
                                    </w:rPr>
                                    <w:t>委託經營</w:t>
                                  </w:r>
                                </w:p>
                              </w:tc>
                              <w:tc>
                                <w:tcPr>
                                  <w:tcW w:w="708" w:type="dxa"/>
                                  <w:vAlign w:val="center"/>
                                </w:tcPr>
                                <w:p w14:paraId="7924C0DC"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z w:val="20"/>
                                      <w:szCs w:val="20"/>
                                    </w:rPr>
                                    <w:t>租賃</w:t>
                                  </w:r>
                                </w:p>
                              </w:tc>
                              <w:tc>
                                <w:tcPr>
                                  <w:tcW w:w="1701" w:type="dxa"/>
                                  <w:vMerge/>
                                  <w:vAlign w:val="center"/>
                                </w:tcPr>
                                <w:p w14:paraId="1207A445" w14:textId="77777777" w:rsidR="00E2318F" w:rsidRPr="00D068EC" w:rsidRDefault="00E2318F" w:rsidP="004144DD">
                                  <w:pPr>
                                    <w:spacing w:line="240" w:lineRule="exact"/>
                                    <w:rPr>
                                      <w:rFonts w:ascii="標楷體" w:eastAsia="標楷體" w:hAnsi="標楷體"/>
                                      <w:sz w:val="20"/>
                                      <w:szCs w:val="20"/>
                                    </w:rPr>
                                  </w:pPr>
                                </w:p>
                              </w:tc>
                              <w:tc>
                                <w:tcPr>
                                  <w:tcW w:w="1985" w:type="dxa"/>
                                  <w:vMerge/>
                                  <w:vAlign w:val="center"/>
                                </w:tcPr>
                                <w:p w14:paraId="4A35B7B8" w14:textId="77777777" w:rsidR="00E2318F" w:rsidRPr="00D068EC" w:rsidRDefault="00E2318F" w:rsidP="004144DD">
                                  <w:pPr>
                                    <w:spacing w:line="240" w:lineRule="exact"/>
                                    <w:rPr>
                                      <w:rFonts w:ascii="標楷體" w:eastAsia="標楷體" w:hAnsi="標楷體"/>
                                      <w:sz w:val="20"/>
                                      <w:szCs w:val="20"/>
                                    </w:rPr>
                                  </w:pPr>
                                </w:p>
                              </w:tc>
                            </w:tr>
                            <w:tr w:rsidR="00E2318F" w:rsidRPr="00D068EC" w14:paraId="095609F9" w14:textId="77777777" w:rsidTr="00D068EC">
                              <w:trPr>
                                <w:cantSplit/>
                                <w:trHeight w:hRule="exact" w:val="397"/>
                              </w:trPr>
                              <w:tc>
                                <w:tcPr>
                                  <w:tcW w:w="2410" w:type="dxa"/>
                                  <w:vAlign w:val="center"/>
                                </w:tcPr>
                                <w:p w14:paraId="6D1AA245" w14:textId="77777777" w:rsidR="00E2318F" w:rsidRPr="00D068EC" w:rsidRDefault="00E2318F" w:rsidP="004144DD">
                                  <w:pPr>
                                    <w:spacing w:line="240" w:lineRule="exact"/>
                                    <w:rPr>
                                      <w:rFonts w:ascii="標楷體" w:eastAsia="標楷體" w:hAnsi="標楷體"/>
                                      <w:bCs/>
                                      <w:sz w:val="20"/>
                                      <w:szCs w:val="20"/>
                                    </w:rPr>
                                  </w:pPr>
                                  <w:r w:rsidRPr="00D068EC">
                                    <w:rPr>
                                      <w:rFonts w:ascii="標楷體" w:eastAsia="標楷體" w:hAnsi="標楷體" w:hint="eastAsia"/>
                                      <w:bCs/>
                                      <w:sz w:val="20"/>
                                      <w:szCs w:val="20"/>
                                    </w:rPr>
                                    <w:t>德元埤荷蘭村</w:t>
                                  </w:r>
                                </w:p>
                              </w:tc>
                              <w:tc>
                                <w:tcPr>
                                  <w:tcW w:w="1106" w:type="dxa"/>
                                  <w:vAlign w:val="center"/>
                                </w:tcPr>
                                <w:p w14:paraId="31D03072" w14:textId="77777777" w:rsidR="00E2318F" w:rsidRPr="00D068EC" w:rsidRDefault="00E2318F" w:rsidP="004144DD">
                                  <w:pPr>
                                    <w:spacing w:line="240" w:lineRule="exact"/>
                                    <w:jc w:val="center"/>
                                    <w:rPr>
                                      <w:rFonts w:ascii="標楷體" w:eastAsia="標楷體" w:hAnsi="標楷體"/>
                                      <w:b/>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1ADF572A" w14:textId="77777777" w:rsidR="00E2318F" w:rsidRPr="00D068EC" w:rsidRDefault="00E2318F" w:rsidP="004144DD">
                                  <w:pPr>
                                    <w:spacing w:line="240" w:lineRule="exact"/>
                                    <w:jc w:val="center"/>
                                    <w:rPr>
                                      <w:rFonts w:ascii="標楷體" w:eastAsia="標楷體" w:hAnsi="標楷體"/>
                                      <w:b/>
                                      <w:sz w:val="20"/>
                                      <w:szCs w:val="20"/>
                                    </w:rPr>
                                  </w:pPr>
                                </w:p>
                              </w:tc>
                              <w:tc>
                                <w:tcPr>
                                  <w:tcW w:w="1701" w:type="dxa"/>
                                  <w:vAlign w:val="center"/>
                                </w:tcPr>
                                <w:p w14:paraId="051FA042"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特活綠小舖</w:t>
                                  </w:r>
                                </w:p>
                              </w:tc>
                              <w:tc>
                                <w:tcPr>
                                  <w:tcW w:w="1985" w:type="dxa"/>
                                  <w:vAlign w:val="center"/>
                                </w:tcPr>
                                <w:p w14:paraId="2953A7B8"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111.10.12~120.10.11</w:t>
                                  </w:r>
                                </w:p>
                              </w:tc>
                            </w:tr>
                            <w:tr w:rsidR="00E2318F" w:rsidRPr="00D068EC" w14:paraId="3CD595F6" w14:textId="77777777" w:rsidTr="00D068EC">
                              <w:trPr>
                                <w:cantSplit/>
                                <w:trHeight w:hRule="exact" w:val="397"/>
                              </w:trPr>
                              <w:tc>
                                <w:tcPr>
                                  <w:tcW w:w="2410" w:type="dxa"/>
                                  <w:vAlign w:val="center"/>
                                </w:tcPr>
                                <w:p w14:paraId="44C95DEA"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龜丹溫泉體驗池</w:t>
                                  </w:r>
                                </w:p>
                              </w:tc>
                              <w:tc>
                                <w:tcPr>
                                  <w:tcW w:w="1106" w:type="dxa"/>
                                  <w:vAlign w:val="center"/>
                                </w:tcPr>
                                <w:p w14:paraId="7C24A648" w14:textId="77777777" w:rsidR="00E2318F" w:rsidRPr="00D068EC" w:rsidRDefault="00E2318F" w:rsidP="004144DD">
                                  <w:pPr>
                                    <w:spacing w:line="240" w:lineRule="exact"/>
                                    <w:jc w:val="center"/>
                                    <w:rPr>
                                      <w:rFonts w:ascii="標楷體" w:eastAsia="標楷體" w:hAnsi="標楷體"/>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250C14EA"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5B8B191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龜丹社區發展協會</w:t>
                                  </w:r>
                                </w:p>
                              </w:tc>
                              <w:tc>
                                <w:tcPr>
                                  <w:tcW w:w="1985" w:type="dxa"/>
                                  <w:vAlign w:val="center"/>
                                </w:tcPr>
                                <w:p w14:paraId="024F7203" w14:textId="65AF6E4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112.01.01</w:t>
                                  </w:r>
                                  <w:r w:rsidR="005F1557" w:rsidRPr="00D068EC">
                                    <w:rPr>
                                      <w:rFonts w:ascii="標楷體" w:eastAsia="標楷體" w:hAnsi="標楷體" w:hint="eastAsia"/>
                                      <w:spacing w:val="-10"/>
                                      <w:sz w:val="20"/>
                                      <w:szCs w:val="20"/>
                                    </w:rPr>
                                    <w:t>~</w:t>
                                  </w:r>
                                  <w:r w:rsidRPr="00D068EC">
                                    <w:rPr>
                                      <w:rFonts w:ascii="標楷體" w:eastAsia="標楷體" w:hAnsi="標楷體" w:hint="eastAsia"/>
                                      <w:spacing w:val="-10"/>
                                      <w:sz w:val="20"/>
                                      <w:szCs w:val="20"/>
                                    </w:rPr>
                                    <w:t>120.01.03</w:t>
                                  </w:r>
                                </w:p>
                              </w:tc>
                            </w:tr>
                            <w:tr w:rsidR="00E2318F" w:rsidRPr="00D068EC" w14:paraId="4877B1B3" w14:textId="77777777" w:rsidTr="00D068EC">
                              <w:trPr>
                                <w:cantSplit/>
                                <w:trHeight w:hRule="exact" w:val="397"/>
                              </w:trPr>
                              <w:tc>
                                <w:tcPr>
                                  <w:tcW w:w="2410" w:type="dxa"/>
                                  <w:vAlign w:val="center"/>
                                </w:tcPr>
                                <w:p w14:paraId="68E6D30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雙春濱海遊憩區</w:t>
                                  </w:r>
                                </w:p>
                              </w:tc>
                              <w:tc>
                                <w:tcPr>
                                  <w:tcW w:w="1106" w:type="dxa"/>
                                  <w:vAlign w:val="center"/>
                                </w:tcPr>
                                <w:p w14:paraId="7A3AFAD9" w14:textId="77777777" w:rsidR="00E2318F" w:rsidRPr="00D068EC" w:rsidRDefault="00E2318F" w:rsidP="004144DD">
                                  <w:pPr>
                                    <w:spacing w:line="240" w:lineRule="exact"/>
                                    <w:jc w:val="center"/>
                                    <w:rPr>
                                      <w:rFonts w:ascii="標楷體" w:eastAsia="標楷體" w:hAnsi="標楷體"/>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43B65D54"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46273B27"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三力食品</w:t>
                                  </w:r>
                                </w:p>
                              </w:tc>
                              <w:tc>
                                <w:tcPr>
                                  <w:tcW w:w="1985" w:type="dxa"/>
                                  <w:vAlign w:val="center"/>
                                </w:tcPr>
                                <w:p w14:paraId="6A1526A0"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113.02.15~119.02.14</w:t>
                                  </w:r>
                                </w:p>
                              </w:tc>
                            </w:tr>
                            <w:tr w:rsidR="00E2318F" w:rsidRPr="00D068EC" w14:paraId="637609AC" w14:textId="77777777" w:rsidTr="00D068EC">
                              <w:trPr>
                                <w:cantSplit/>
                                <w:trHeight w:hRule="exact" w:val="397"/>
                              </w:trPr>
                              <w:tc>
                                <w:tcPr>
                                  <w:tcW w:w="2410" w:type="dxa"/>
                                  <w:vAlign w:val="center"/>
                                </w:tcPr>
                                <w:p w14:paraId="32E8F73F"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水景公園</w:t>
                                  </w:r>
                                </w:p>
                              </w:tc>
                              <w:tc>
                                <w:tcPr>
                                  <w:tcW w:w="1106" w:type="dxa"/>
                                  <w:vAlign w:val="center"/>
                                </w:tcPr>
                                <w:p w14:paraId="2E61EFD9"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sz w:val="20"/>
                                      <w:szCs w:val="20"/>
                                    </w:rPr>
                                    <w:sym w:font="Wingdings" w:char="F0FC"/>
                                  </w:r>
                                  <w:r w:rsidRPr="00D068EC">
                                    <w:rPr>
                                      <w:rFonts w:ascii="標楷體" w:eastAsia="標楷體" w:hAnsi="標楷體" w:hint="eastAsia"/>
                                      <w:sz w:val="20"/>
                                      <w:szCs w:val="20"/>
                                    </w:rPr>
                                    <w:t>（BOT）</w:t>
                                  </w:r>
                                </w:p>
                              </w:tc>
                              <w:tc>
                                <w:tcPr>
                                  <w:tcW w:w="708" w:type="dxa"/>
                                  <w:vAlign w:val="center"/>
                                </w:tcPr>
                                <w:p w14:paraId="7E3B2800"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3E7A95D7"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福爾摩沙酒店</w:t>
                                  </w:r>
                                </w:p>
                              </w:tc>
                              <w:tc>
                                <w:tcPr>
                                  <w:tcW w:w="1985" w:type="dxa"/>
                                  <w:vAlign w:val="center"/>
                                </w:tcPr>
                                <w:p w14:paraId="7FD32D1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106.04.07~156.04.06</w:t>
                                  </w:r>
                                </w:p>
                              </w:tc>
                            </w:tr>
                            <w:tr w:rsidR="00E2318F" w:rsidRPr="00D068EC" w14:paraId="5F355941" w14:textId="77777777" w:rsidTr="00D068EC">
                              <w:trPr>
                                <w:cantSplit/>
                                <w:trHeight w:hRule="exact" w:val="397"/>
                              </w:trPr>
                              <w:tc>
                                <w:tcPr>
                                  <w:tcW w:w="2410" w:type="dxa"/>
                                  <w:vAlign w:val="center"/>
                                </w:tcPr>
                                <w:p w14:paraId="425DF369"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中西區原魚市場</w:t>
                                  </w:r>
                                </w:p>
                              </w:tc>
                              <w:tc>
                                <w:tcPr>
                                  <w:tcW w:w="1106" w:type="dxa"/>
                                  <w:vAlign w:val="center"/>
                                </w:tcPr>
                                <w:p w14:paraId="294FDA83" w14:textId="77777777" w:rsidR="00E2318F" w:rsidRPr="00D068EC" w:rsidRDefault="00E2318F" w:rsidP="004144DD">
                                  <w:pPr>
                                    <w:spacing w:line="240" w:lineRule="exact"/>
                                    <w:jc w:val="center"/>
                                    <w:rPr>
                                      <w:rFonts w:ascii="標楷體" w:eastAsia="標楷體" w:hAnsi="標楷體"/>
                                      <w:b/>
                                      <w:color w:val="000000"/>
                                      <w:sz w:val="20"/>
                                      <w:szCs w:val="20"/>
                                    </w:rPr>
                                  </w:pPr>
                                  <w:r w:rsidRPr="00D068EC">
                                    <w:rPr>
                                      <w:rFonts w:ascii="標楷體" w:eastAsia="標楷體" w:hAnsi="標楷體"/>
                                      <w:sz w:val="20"/>
                                      <w:szCs w:val="20"/>
                                    </w:rPr>
                                    <w:sym w:font="Wingdings" w:char="F0FC"/>
                                  </w:r>
                                  <w:r w:rsidRPr="00D068EC">
                                    <w:rPr>
                                      <w:rFonts w:ascii="標楷體" w:eastAsia="標楷體" w:hAnsi="標楷體" w:hint="eastAsia"/>
                                      <w:sz w:val="20"/>
                                      <w:szCs w:val="20"/>
                                    </w:rPr>
                                    <w:t>（BOT）</w:t>
                                  </w:r>
                                </w:p>
                              </w:tc>
                              <w:tc>
                                <w:tcPr>
                                  <w:tcW w:w="708" w:type="dxa"/>
                                  <w:vAlign w:val="center"/>
                                </w:tcPr>
                                <w:p w14:paraId="777EA57C" w14:textId="77777777" w:rsidR="00E2318F" w:rsidRPr="00D068EC" w:rsidRDefault="00E2318F" w:rsidP="004144DD">
                                  <w:pPr>
                                    <w:spacing w:line="240" w:lineRule="exact"/>
                                    <w:jc w:val="center"/>
                                    <w:rPr>
                                      <w:rFonts w:ascii="標楷體" w:eastAsia="標楷體" w:hAnsi="標楷體"/>
                                      <w:b/>
                                      <w:sz w:val="20"/>
                                      <w:szCs w:val="20"/>
                                    </w:rPr>
                                  </w:pPr>
                                </w:p>
                              </w:tc>
                              <w:tc>
                                <w:tcPr>
                                  <w:tcW w:w="1701" w:type="dxa"/>
                                  <w:vAlign w:val="center"/>
                                </w:tcPr>
                                <w:p w14:paraId="509F7457"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慶峯投資公司</w:t>
                                  </w:r>
                                </w:p>
                              </w:tc>
                              <w:tc>
                                <w:tcPr>
                                  <w:tcW w:w="1985" w:type="dxa"/>
                                  <w:vAlign w:val="center"/>
                                </w:tcPr>
                                <w:p w14:paraId="103F15D5"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113.07.01~163.06.30</w:t>
                                  </w:r>
                                </w:p>
                              </w:tc>
                            </w:tr>
                            <w:tr w:rsidR="00E2318F" w:rsidRPr="00D068EC" w14:paraId="7E47DC3F" w14:textId="77777777" w:rsidTr="00D068EC">
                              <w:trPr>
                                <w:cantSplit/>
                                <w:trHeight w:hRule="exact" w:val="812"/>
                              </w:trPr>
                              <w:tc>
                                <w:tcPr>
                                  <w:tcW w:w="2410" w:type="dxa"/>
                                  <w:vAlign w:val="center"/>
                                </w:tcPr>
                                <w:p w14:paraId="1CADFA6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黃金海岸船屋部分空間</w:t>
                                  </w:r>
                                </w:p>
                              </w:tc>
                              <w:tc>
                                <w:tcPr>
                                  <w:tcW w:w="1106" w:type="dxa"/>
                                  <w:vAlign w:val="center"/>
                                </w:tcPr>
                                <w:p w14:paraId="596B97C2"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hint="eastAsia"/>
                                      <w:spacing w:val="-10"/>
                                      <w:sz w:val="20"/>
                                      <w:szCs w:val="20"/>
                                    </w:rPr>
                                    <w:sym w:font="Wingdings" w:char="F0FC"/>
                                  </w:r>
                                </w:p>
                              </w:tc>
                              <w:tc>
                                <w:tcPr>
                                  <w:tcW w:w="708" w:type="dxa"/>
                                  <w:vAlign w:val="center"/>
                                </w:tcPr>
                                <w:p w14:paraId="0FA9C79E"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7F5BBF9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競業公司</w:t>
                                  </w:r>
                                </w:p>
                              </w:tc>
                              <w:tc>
                                <w:tcPr>
                                  <w:tcW w:w="1985" w:type="dxa"/>
                                  <w:vAlign w:val="center"/>
                                </w:tcPr>
                                <w:p w14:paraId="7DD18008" w14:textId="77777777" w:rsidR="00E2318F" w:rsidRPr="00D068EC" w:rsidRDefault="00E2318F" w:rsidP="004144DD">
                                  <w:pPr>
                                    <w:spacing w:line="240" w:lineRule="exact"/>
                                    <w:rPr>
                                      <w:rFonts w:ascii="標楷體" w:eastAsia="標楷體" w:hAnsi="標楷體"/>
                                      <w:spacing w:val="-10"/>
                                      <w:sz w:val="20"/>
                                      <w:szCs w:val="20"/>
                                    </w:rPr>
                                  </w:pPr>
                                  <w:r w:rsidRPr="00D068EC">
                                    <w:rPr>
                                      <w:rFonts w:ascii="標楷體" w:eastAsia="標楷體" w:hAnsi="標楷體" w:hint="eastAsia"/>
                                      <w:spacing w:val="-10"/>
                                      <w:sz w:val="20"/>
                                      <w:szCs w:val="20"/>
                                    </w:rPr>
                                    <w:t>110.01.30~116.01.29</w:t>
                                  </w:r>
                                </w:p>
                                <w:p w14:paraId="6929A911" w14:textId="77777777" w:rsidR="00E2318F" w:rsidRPr="00D068EC" w:rsidRDefault="00E2318F" w:rsidP="004144DD">
                                  <w:pPr>
                                    <w:spacing w:line="240" w:lineRule="exact"/>
                                    <w:rPr>
                                      <w:rFonts w:ascii="標楷體" w:eastAsia="標楷體" w:hAnsi="標楷體"/>
                                      <w:spacing w:val="-12"/>
                                      <w:sz w:val="20"/>
                                      <w:szCs w:val="20"/>
                                    </w:rPr>
                                  </w:pPr>
                                  <w:r w:rsidRPr="00D068EC">
                                    <w:rPr>
                                      <w:rFonts w:ascii="標楷體" w:eastAsia="標楷體" w:hAnsi="標楷體" w:hint="eastAsia"/>
                                      <w:spacing w:val="-12"/>
                                      <w:sz w:val="20"/>
                                      <w:szCs w:val="20"/>
                                    </w:rPr>
                                    <w:t>訴訟中，已重新招標，俟訴訟結束再行決標</w:t>
                                  </w:r>
                                </w:p>
                              </w:tc>
                            </w:tr>
                            <w:tr w:rsidR="00E2318F" w:rsidRPr="00D068EC" w14:paraId="1381BF2A" w14:textId="77777777" w:rsidTr="00D068EC">
                              <w:trPr>
                                <w:cantSplit/>
                                <w:trHeight w:hRule="exact" w:val="397"/>
                              </w:trPr>
                              <w:tc>
                                <w:tcPr>
                                  <w:tcW w:w="2410" w:type="dxa"/>
                                  <w:vAlign w:val="center"/>
                                </w:tcPr>
                                <w:p w14:paraId="25D94C62"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黃金海岸方舟地下室</w:t>
                                  </w:r>
                                </w:p>
                              </w:tc>
                              <w:tc>
                                <w:tcPr>
                                  <w:tcW w:w="1106" w:type="dxa"/>
                                  <w:vAlign w:val="center"/>
                                </w:tcPr>
                                <w:p w14:paraId="1C5409DF"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5F0B6150"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52A127D5"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金都公司</w:t>
                                  </w:r>
                                </w:p>
                              </w:tc>
                              <w:tc>
                                <w:tcPr>
                                  <w:tcW w:w="1985" w:type="dxa"/>
                                  <w:vAlign w:val="center"/>
                                </w:tcPr>
                                <w:p w14:paraId="0B81F431"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113.01.21~115.01.20</w:t>
                                  </w:r>
                                </w:p>
                              </w:tc>
                            </w:tr>
                            <w:tr w:rsidR="00E2318F" w:rsidRPr="00D068EC" w14:paraId="06454735" w14:textId="77777777" w:rsidTr="00D068EC">
                              <w:trPr>
                                <w:cantSplit/>
                                <w:trHeight w:hRule="exact" w:val="567"/>
                              </w:trPr>
                              <w:tc>
                                <w:tcPr>
                                  <w:tcW w:w="2410" w:type="dxa"/>
                                  <w:vAlign w:val="center"/>
                                </w:tcPr>
                                <w:p w14:paraId="738F6D0B" w14:textId="77777777" w:rsidR="00E2318F" w:rsidRPr="00D068EC" w:rsidRDefault="00E2318F" w:rsidP="004144DD">
                                  <w:pPr>
                                    <w:overflowPunct w:val="0"/>
                                    <w:adjustRightInd w:val="0"/>
                                    <w:snapToGrid w:val="0"/>
                                    <w:spacing w:line="240" w:lineRule="exact"/>
                                    <w:jc w:val="both"/>
                                    <w:rPr>
                                      <w:rFonts w:ascii="標楷體" w:eastAsia="標楷體" w:hAnsi="標楷體"/>
                                      <w:sz w:val="20"/>
                                      <w:szCs w:val="20"/>
                                    </w:rPr>
                                  </w:pPr>
                                  <w:r w:rsidRPr="00D068EC">
                                    <w:rPr>
                                      <w:rFonts w:ascii="標楷體" w:eastAsia="標楷體" w:hAnsi="標楷體" w:hint="eastAsia"/>
                                      <w:spacing w:val="-10"/>
                                      <w:sz w:val="20"/>
                                      <w:szCs w:val="20"/>
                                    </w:rPr>
                                    <w:t>安平遊憩碼頭1樓飲食室內空間</w:t>
                                  </w:r>
                                </w:p>
                              </w:tc>
                              <w:tc>
                                <w:tcPr>
                                  <w:tcW w:w="1106" w:type="dxa"/>
                                  <w:vAlign w:val="center"/>
                                </w:tcPr>
                                <w:p w14:paraId="60574770"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hint="eastAsia"/>
                                      <w:spacing w:val="-10"/>
                                      <w:sz w:val="20"/>
                                      <w:szCs w:val="20"/>
                                    </w:rPr>
                                    <w:sym w:font="Wingdings" w:char="F0FC"/>
                                  </w:r>
                                </w:p>
                              </w:tc>
                              <w:tc>
                                <w:tcPr>
                                  <w:tcW w:w="708" w:type="dxa"/>
                                  <w:vAlign w:val="center"/>
                                </w:tcPr>
                                <w:p w14:paraId="0F5C8B0D"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6C4F32C2"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壹玖肆捌小吃部</w:t>
                                  </w:r>
                                </w:p>
                              </w:tc>
                              <w:tc>
                                <w:tcPr>
                                  <w:tcW w:w="1985" w:type="dxa"/>
                                  <w:vAlign w:val="center"/>
                                </w:tcPr>
                                <w:p w14:paraId="355B2FCB"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110.05.20~116.05.19</w:t>
                                  </w:r>
                                </w:p>
                              </w:tc>
                            </w:tr>
                            <w:tr w:rsidR="00E2318F" w:rsidRPr="00D068EC" w14:paraId="23B26B10" w14:textId="77777777" w:rsidTr="00D068EC">
                              <w:trPr>
                                <w:cantSplit/>
                                <w:trHeight w:hRule="exact" w:val="397"/>
                              </w:trPr>
                              <w:tc>
                                <w:tcPr>
                                  <w:tcW w:w="2410" w:type="dxa"/>
                                  <w:vAlign w:val="center"/>
                                </w:tcPr>
                                <w:p w14:paraId="2AC9622B"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安平遊憩碼頭建物2樓</w:t>
                                  </w:r>
                                </w:p>
                              </w:tc>
                              <w:tc>
                                <w:tcPr>
                                  <w:tcW w:w="1106" w:type="dxa"/>
                                  <w:vAlign w:val="center"/>
                                </w:tcPr>
                                <w:p w14:paraId="0AC7E204"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3136777D"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1192CD8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東準公司</w:t>
                                  </w:r>
                                </w:p>
                              </w:tc>
                              <w:tc>
                                <w:tcPr>
                                  <w:tcW w:w="1985" w:type="dxa"/>
                                  <w:vAlign w:val="center"/>
                                </w:tcPr>
                                <w:p w14:paraId="47E47D9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112.08.18~114.08.17</w:t>
                                  </w:r>
                                </w:p>
                              </w:tc>
                            </w:tr>
                            <w:tr w:rsidR="00E2318F" w:rsidRPr="00D068EC" w14:paraId="14456BF5" w14:textId="77777777" w:rsidTr="00D068EC">
                              <w:trPr>
                                <w:cantSplit/>
                                <w:trHeight w:hRule="exact" w:val="397"/>
                              </w:trPr>
                              <w:tc>
                                <w:tcPr>
                                  <w:tcW w:w="2410" w:type="dxa"/>
                                  <w:vAlign w:val="center"/>
                                </w:tcPr>
                                <w:p w14:paraId="0EC2058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葫蘆埤自然公園建物1樓</w:t>
                                  </w:r>
                                </w:p>
                              </w:tc>
                              <w:tc>
                                <w:tcPr>
                                  <w:tcW w:w="1106" w:type="dxa"/>
                                  <w:vAlign w:val="center"/>
                                </w:tcPr>
                                <w:p w14:paraId="445BC9AA"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105457A0"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0EB258F0"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錢來也商店</w:t>
                                  </w:r>
                                </w:p>
                              </w:tc>
                              <w:tc>
                                <w:tcPr>
                                  <w:tcW w:w="1985" w:type="dxa"/>
                                  <w:vAlign w:val="center"/>
                                </w:tcPr>
                                <w:p w14:paraId="6B0AB16C"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113.11.15~115.11.14</w:t>
                                  </w:r>
                                </w:p>
                              </w:tc>
                            </w:tr>
                            <w:tr w:rsidR="00E2318F" w:rsidRPr="00D068EC" w14:paraId="0478501D" w14:textId="77777777" w:rsidTr="00D068EC">
                              <w:trPr>
                                <w:cantSplit/>
                                <w:trHeight w:hRule="exact" w:val="397"/>
                              </w:trPr>
                              <w:tc>
                                <w:tcPr>
                                  <w:tcW w:w="2410" w:type="dxa"/>
                                  <w:vAlign w:val="center"/>
                                </w:tcPr>
                                <w:p w14:paraId="464B42E3"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葫蘆埤自然公園建物2樓</w:t>
                                  </w:r>
                                </w:p>
                              </w:tc>
                              <w:tc>
                                <w:tcPr>
                                  <w:tcW w:w="1106" w:type="dxa"/>
                                  <w:vAlign w:val="center"/>
                                </w:tcPr>
                                <w:p w14:paraId="5051D0BC"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6DC1A711"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3933312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海中央小舖</w:t>
                                  </w:r>
                                </w:p>
                              </w:tc>
                              <w:tc>
                                <w:tcPr>
                                  <w:tcW w:w="1985" w:type="dxa"/>
                                  <w:vAlign w:val="center"/>
                                </w:tcPr>
                                <w:p w14:paraId="7BF1C0A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113.08.06~115.08.05</w:t>
                                  </w:r>
                                </w:p>
                              </w:tc>
                            </w:tr>
                          </w:tbl>
                          <w:p w14:paraId="16A617D1" w14:textId="77777777" w:rsidR="00E2318F" w:rsidRPr="00D068EC" w:rsidRDefault="00E2318F" w:rsidP="00E2318F">
                            <w:pPr>
                              <w:spacing w:line="220" w:lineRule="exact"/>
                              <w:ind w:leftChars="-50" w:left="-120"/>
                              <w:textAlignment w:val="baseline"/>
                              <w:rPr>
                                <w:rFonts w:ascii="標楷體" w:eastAsia="標楷體" w:hAnsi="標楷體"/>
                              </w:rPr>
                            </w:pPr>
                            <w:r w:rsidRPr="00D068EC">
                              <w:rPr>
                                <w:rFonts w:ascii="標楷體" w:eastAsia="標楷體" w:hAnsi="標楷體" w:cs="Arial" w:hint="eastAsia"/>
                                <w:color w:val="000000"/>
                                <w:spacing w:val="-2"/>
                                <w:sz w:val="18"/>
                                <w:szCs w:val="20"/>
                              </w:rPr>
                              <w:t>資料來源：整理自臺南市政府觀光旅遊局提供資料。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410E3" id="矩形 4161917" o:spid="_x0000_s1195" style="position:absolute;left:0;text-align:left;margin-left:156.55pt;margin-top:77.35pt;width:399.1pt;height:325.1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HVVZAIAAKYEAAAOAAAAZHJzL2Uyb0RvYy54bWysVEtu2zAQ3RfoHQjuG1mGHCdC5MCI4aJA&#10;kARIiqzHFGkJ4K8kbSm9TIHueogeJ+g1OqTkxEi7Krqh56f5vHnji8teSbLnzrdGVzQ/mVDCNTN1&#10;q7cV/fyw/nBGiQ+ga5BG84o+cU8vF+/fXXS25FPTGFlzRzCJ9mVnK9qEYMss86zhCvyJsVyjUxin&#10;IKDqtlntoMPsSmbTyeQ064yrrTOMe4/W1eCki5RfCM7CrRCeByIrir2F9Lr0buKbLS6g3DqwTcvG&#10;NuAfulDQaiz6kmoFAcjOtX+kUi1zxhsRTphRmRGiZTzNgNPkkzfT3DdgeZoFwfH2BSb//9Kym/2d&#10;I21d0SI/zc/zOSUaFC7q17cfzz+/k4MVceqsLzH83t65UfMoxqF74VT8xXFIn7B9esGW94EwNM4m&#10;p2ezOa6Aoa/Ip2dzVDBP9vq5dT585EaRKFTU4fISprC/9mEIPYTEatqsWynRDqXUpKvodFZMYgFA&#10;HgkJAUVlcTKvt5SA3CJBWXAp5dG3MeUKfEP2gBzxRrb12JfUMTdPLBo7iBgMU0cp9Js+YZdPi/hN&#10;tG1M/YSIOjNQzVu2brHCNfhwBw65hR3ivYRbfIQ02LYZJUoa477+zR7jceXopaRDrmKbX3bgOCXy&#10;k0YynOdFEcmdlGI2n6Lijj2bY4/eqSuDo+Z4mZYlMcYHeRCFM+oRz2oZq6ILNMPaA3ijchWGG8LD&#10;ZHy5TGFIaAvhWt9bFpNH7CK2D/0jODvuNCAdbsyB11C+We0QOyx3uQtGtGnvr7giX6KCx5CYMx5u&#10;vLZjPUW9/r0sfgMAAP//AwBQSwMEFAAGAAgAAAAhAN9rKGLfAAAADAEAAA8AAABkcnMvZG93bnJl&#10;di54bWxMj8FOg0AQhu8mvsNmTLzZBUGtyNIQoyY9tpgYbws7AsrOEnZL6ds7PencJv+Xf77JN4sd&#10;xIyT7x0piFcRCKTGmZ5aBe/V680ahA+ajB4coYITetgUlxe5zow70g7nfWgFl5DPtIIuhDGT0jcd&#10;Wu1XbkTi7MtNVgdep1aaSR+53A7yNorupdU98YVOj/jcYfOzP1gFvp631WksP74/fVOXL2SrdPum&#10;1PXVUj6BCLiEPxjO+qwOBTvV7kDGi0FBEicxoxzcpQ8gzgRPAqJWsI7SR5BFLv8/UfwCAAD//wMA&#10;UEsBAi0AFAAGAAgAAAAhALaDOJL+AAAA4QEAABMAAAAAAAAAAAAAAAAAAAAAAFtDb250ZW50X1R5&#10;cGVzXS54bWxQSwECLQAUAAYACAAAACEAOP0h/9YAAACUAQAACwAAAAAAAAAAAAAAAAAvAQAAX3Jl&#10;bHMvLnJlbHNQSwECLQAUAAYACAAAACEAx6B1VWQCAACmBAAADgAAAAAAAAAAAAAAAAAuAgAAZHJz&#10;L2Uyb0RvYy54bWxQSwECLQAUAAYACAAAACEA32soYt8AAAAMAQAADwAAAAAAAAAAAAAAAAC+BAAA&#10;ZHJzL2Rvd25yZXYueG1sUEsFBgAAAAAEAAQA8wAAAMoFAAAAAA==&#10;" filled="f" stroked="f" strokeweight="2pt">
                <v:textbox>
                  <w:txbxContent>
                    <w:p w14:paraId="7528B638" w14:textId="77777777" w:rsidR="00E2318F" w:rsidRPr="00D068EC" w:rsidRDefault="00E2318F" w:rsidP="00D31C9A">
                      <w:pPr>
                        <w:spacing w:afterLines="20" w:after="72" w:line="300" w:lineRule="exact"/>
                        <w:jc w:val="center"/>
                        <w:rPr>
                          <w:rFonts w:ascii="標楷體" w:eastAsia="標楷體" w:hAnsi="標楷體"/>
                        </w:rPr>
                      </w:pPr>
                      <w:r w:rsidRPr="00D068EC">
                        <w:rPr>
                          <w:rFonts w:ascii="標楷體" w:eastAsia="標楷體" w:hAnsi="標楷體" w:cs="Arial" w:hint="eastAsia"/>
                          <w:b/>
                          <w:color w:val="000000"/>
                          <w:spacing w:val="-2"/>
                          <w:szCs w:val="20"/>
                        </w:rPr>
                        <w:t>表</w:t>
                      </w:r>
                      <w:r w:rsidRPr="00D068EC">
                        <w:rPr>
                          <w:rFonts w:ascii="標楷體" w:eastAsia="標楷體" w:hAnsi="標楷體" w:cs="Arial"/>
                          <w:b/>
                          <w:color w:val="000000"/>
                          <w:spacing w:val="-2"/>
                          <w:szCs w:val="20"/>
                        </w:rPr>
                        <w:t xml:space="preserve">1　</w:t>
                      </w:r>
                      <w:r w:rsidRPr="00D068EC">
                        <w:rPr>
                          <w:rFonts w:ascii="標楷體" w:eastAsia="標楷體" w:hAnsi="標楷體" w:cs="Arial" w:hint="eastAsia"/>
                          <w:b/>
                          <w:bCs/>
                          <w:color w:val="000000"/>
                          <w:kern w:val="24"/>
                        </w:rPr>
                        <w:t>觀光景點設施委託經營管理情形</w:t>
                      </w:r>
                    </w:p>
                    <w:tbl>
                      <w:tblPr>
                        <w:tblStyle w:val="af1"/>
                        <w:tblW w:w="7910" w:type="dxa"/>
                        <w:tblInd w:w="-147" w:type="dxa"/>
                        <w:tblLayout w:type="fixed"/>
                        <w:tblLook w:val="04A0" w:firstRow="1" w:lastRow="0" w:firstColumn="1" w:lastColumn="0" w:noHBand="0" w:noVBand="1"/>
                      </w:tblPr>
                      <w:tblGrid>
                        <w:gridCol w:w="2410"/>
                        <w:gridCol w:w="1106"/>
                        <w:gridCol w:w="708"/>
                        <w:gridCol w:w="1701"/>
                        <w:gridCol w:w="1985"/>
                      </w:tblGrid>
                      <w:tr w:rsidR="00E2318F" w:rsidRPr="00D068EC" w14:paraId="0BA01E8F" w14:textId="77777777" w:rsidTr="00D068EC">
                        <w:trPr>
                          <w:cantSplit/>
                          <w:trHeight w:hRule="exact" w:val="340"/>
                        </w:trPr>
                        <w:tc>
                          <w:tcPr>
                            <w:tcW w:w="2410" w:type="dxa"/>
                            <w:vMerge w:val="restart"/>
                            <w:vAlign w:val="center"/>
                          </w:tcPr>
                          <w:p w14:paraId="35E38758" w14:textId="77777777" w:rsidR="00E2318F" w:rsidRPr="00D068EC" w:rsidRDefault="00E2318F" w:rsidP="004144DD">
                            <w:pPr>
                              <w:spacing w:line="240" w:lineRule="exact"/>
                              <w:jc w:val="center"/>
                              <w:rPr>
                                <w:rFonts w:ascii="標楷體" w:eastAsia="標楷體" w:hAnsi="標楷體" w:cs="Arial"/>
                                <w:color w:val="000000"/>
                                <w:spacing w:val="-2"/>
                                <w:sz w:val="20"/>
                                <w:szCs w:val="20"/>
                              </w:rPr>
                            </w:pPr>
                            <w:r w:rsidRPr="00D068EC">
                              <w:rPr>
                                <w:rFonts w:ascii="標楷體" w:eastAsia="標楷體" w:hAnsi="標楷體" w:hint="eastAsia"/>
                                <w:sz w:val="20"/>
                                <w:szCs w:val="20"/>
                              </w:rPr>
                              <w:t>觀光景點設施</w:t>
                            </w:r>
                          </w:p>
                        </w:tc>
                        <w:tc>
                          <w:tcPr>
                            <w:tcW w:w="1814" w:type="dxa"/>
                            <w:gridSpan w:val="2"/>
                            <w:vAlign w:val="center"/>
                          </w:tcPr>
                          <w:p w14:paraId="74CBFE54"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營運方式</w:t>
                            </w:r>
                          </w:p>
                        </w:tc>
                        <w:tc>
                          <w:tcPr>
                            <w:tcW w:w="1701" w:type="dxa"/>
                            <w:vMerge w:val="restart"/>
                            <w:vAlign w:val="center"/>
                          </w:tcPr>
                          <w:p w14:paraId="50E8C1AB"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經營業者</w:t>
                            </w:r>
                          </w:p>
                        </w:tc>
                        <w:tc>
                          <w:tcPr>
                            <w:tcW w:w="1985" w:type="dxa"/>
                            <w:vMerge w:val="restart"/>
                            <w:vAlign w:val="center"/>
                          </w:tcPr>
                          <w:p w14:paraId="0C5A9F5B"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z w:val="20"/>
                                <w:szCs w:val="20"/>
                              </w:rPr>
                              <w:t>經管期間</w:t>
                            </w:r>
                          </w:p>
                        </w:tc>
                      </w:tr>
                      <w:tr w:rsidR="00E2318F" w:rsidRPr="00D068EC" w14:paraId="09D5E0B8" w14:textId="77777777" w:rsidTr="00D068EC">
                        <w:trPr>
                          <w:cantSplit/>
                          <w:trHeight w:val="397"/>
                        </w:trPr>
                        <w:tc>
                          <w:tcPr>
                            <w:tcW w:w="2410" w:type="dxa"/>
                            <w:vMerge/>
                            <w:vAlign w:val="center"/>
                          </w:tcPr>
                          <w:p w14:paraId="18C105C7" w14:textId="77777777" w:rsidR="00E2318F" w:rsidRPr="00D068EC" w:rsidRDefault="00E2318F" w:rsidP="004144DD">
                            <w:pPr>
                              <w:spacing w:line="240" w:lineRule="exact"/>
                              <w:rPr>
                                <w:rFonts w:ascii="標楷體" w:eastAsia="標楷體" w:hAnsi="標楷體"/>
                                <w:sz w:val="20"/>
                                <w:szCs w:val="20"/>
                              </w:rPr>
                            </w:pPr>
                          </w:p>
                        </w:tc>
                        <w:tc>
                          <w:tcPr>
                            <w:tcW w:w="1106" w:type="dxa"/>
                            <w:vAlign w:val="center"/>
                          </w:tcPr>
                          <w:p w14:paraId="4007751D"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z w:val="20"/>
                                <w:szCs w:val="20"/>
                              </w:rPr>
                              <w:t>委託經營</w:t>
                            </w:r>
                          </w:p>
                        </w:tc>
                        <w:tc>
                          <w:tcPr>
                            <w:tcW w:w="708" w:type="dxa"/>
                            <w:vAlign w:val="center"/>
                          </w:tcPr>
                          <w:p w14:paraId="7924C0DC"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z w:val="20"/>
                                <w:szCs w:val="20"/>
                              </w:rPr>
                              <w:t>租賃</w:t>
                            </w:r>
                          </w:p>
                        </w:tc>
                        <w:tc>
                          <w:tcPr>
                            <w:tcW w:w="1701" w:type="dxa"/>
                            <w:vMerge/>
                            <w:vAlign w:val="center"/>
                          </w:tcPr>
                          <w:p w14:paraId="1207A445" w14:textId="77777777" w:rsidR="00E2318F" w:rsidRPr="00D068EC" w:rsidRDefault="00E2318F" w:rsidP="004144DD">
                            <w:pPr>
                              <w:spacing w:line="240" w:lineRule="exact"/>
                              <w:rPr>
                                <w:rFonts w:ascii="標楷體" w:eastAsia="標楷體" w:hAnsi="標楷體"/>
                                <w:sz w:val="20"/>
                                <w:szCs w:val="20"/>
                              </w:rPr>
                            </w:pPr>
                          </w:p>
                        </w:tc>
                        <w:tc>
                          <w:tcPr>
                            <w:tcW w:w="1985" w:type="dxa"/>
                            <w:vMerge/>
                            <w:vAlign w:val="center"/>
                          </w:tcPr>
                          <w:p w14:paraId="4A35B7B8" w14:textId="77777777" w:rsidR="00E2318F" w:rsidRPr="00D068EC" w:rsidRDefault="00E2318F" w:rsidP="004144DD">
                            <w:pPr>
                              <w:spacing w:line="240" w:lineRule="exact"/>
                              <w:rPr>
                                <w:rFonts w:ascii="標楷體" w:eastAsia="標楷體" w:hAnsi="標楷體"/>
                                <w:sz w:val="20"/>
                                <w:szCs w:val="20"/>
                              </w:rPr>
                            </w:pPr>
                          </w:p>
                        </w:tc>
                      </w:tr>
                      <w:tr w:rsidR="00E2318F" w:rsidRPr="00D068EC" w14:paraId="095609F9" w14:textId="77777777" w:rsidTr="00D068EC">
                        <w:trPr>
                          <w:cantSplit/>
                          <w:trHeight w:hRule="exact" w:val="397"/>
                        </w:trPr>
                        <w:tc>
                          <w:tcPr>
                            <w:tcW w:w="2410" w:type="dxa"/>
                            <w:vAlign w:val="center"/>
                          </w:tcPr>
                          <w:p w14:paraId="6D1AA245" w14:textId="77777777" w:rsidR="00E2318F" w:rsidRPr="00D068EC" w:rsidRDefault="00E2318F" w:rsidP="004144DD">
                            <w:pPr>
                              <w:spacing w:line="240" w:lineRule="exact"/>
                              <w:rPr>
                                <w:rFonts w:ascii="標楷體" w:eastAsia="標楷體" w:hAnsi="標楷體"/>
                                <w:bCs/>
                                <w:sz w:val="20"/>
                                <w:szCs w:val="20"/>
                              </w:rPr>
                            </w:pPr>
                            <w:r w:rsidRPr="00D068EC">
                              <w:rPr>
                                <w:rFonts w:ascii="標楷體" w:eastAsia="標楷體" w:hAnsi="標楷體" w:hint="eastAsia"/>
                                <w:bCs/>
                                <w:sz w:val="20"/>
                                <w:szCs w:val="20"/>
                              </w:rPr>
                              <w:t>德元埤荷蘭村</w:t>
                            </w:r>
                          </w:p>
                        </w:tc>
                        <w:tc>
                          <w:tcPr>
                            <w:tcW w:w="1106" w:type="dxa"/>
                            <w:vAlign w:val="center"/>
                          </w:tcPr>
                          <w:p w14:paraId="31D03072" w14:textId="77777777" w:rsidR="00E2318F" w:rsidRPr="00D068EC" w:rsidRDefault="00E2318F" w:rsidP="004144DD">
                            <w:pPr>
                              <w:spacing w:line="240" w:lineRule="exact"/>
                              <w:jc w:val="center"/>
                              <w:rPr>
                                <w:rFonts w:ascii="標楷體" w:eastAsia="標楷體" w:hAnsi="標楷體"/>
                                <w:b/>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1ADF572A" w14:textId="77777777" w:rsidR="00E2318F" w:rsidRPr="00D068EC" w:rsidRDefault="00E2318F" w:rsidP="004144DD">
                            <w:pPr>
                              <w:spacing w:line="240" w:lineRule="exact"/>
                              <w:jc w:val="center"/>
                              <w:rPr>
                                <w:rFonts w:ascii="標楷體" w:eastAsia="標楷體" w:hAnsi="標楷體"/>
                                <w:b/>
                                <w:sz w:val="20"/>
                                <w:szCs w:val="20"/>
                              </w:rPr>
                            </w:pPr>
                          </w:p>
                        </w:tc>
                        <w:tc>
                          <w:tcPr>
                            <w:tcW w:w="1701" w:type="dxa"/>
                            <w:vAlign w:val="center"/>
                          </w:tcPr>
                          <w:p w14:paraId="051FA042"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特活綠小舖</w:t>
                            </w:r>
                          </w:p>
                        </w:tc>
                        <w:tc>
                          <w:tcPr>
                            <w:tcW w:w="1985" w:type="dxa"/>
                            <w:vAlign w:val="center"/>
                          </w:tcPr>
                          <w:p w14:paraId="2953A7B8"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111.10.12~120.10.11</w:t>
                            </w:r>
                          </w:p>
                        </w:tc>
                      </w:tr>
                      <w:tr w:rsidR="00E2318F" w:rsidRPr="00D068EC" w14:paraId="3CD595F6" w14:textId="77777777" w:rsidTr="00D068EC">
                        <w:trPr>
                          <w:cantSplit/>
                          <w:trHeight w:hRule="exact" w:val="397"/>
                        </w:trPr>
                        <w:tc>
                          <w:tcPr>
                            <w:tcW w:w="2410" w:type="dxa"/>
                            <w:vAlign w:val="center"/>
                          </w:tcPr>
                          <w:p w14:paraId="44C95DEA"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龜丹溫泉體驗池</w:t>
                            </w:r>
                          </w:p>
                        </w:tc>
                        <w:tc>
                          <w:tcPr>
                            <w:tcW w:w="1106" w:type="dxa"/>
                            <w:vAlign w:val="center"/>
                          </w:tcPr>
                          <w:p w14:paraId="7C24A648" w14:textId="77777777" w:rsidR="00E2318F" w:rsidRPr="00D068EC" w:rsidRDefault="00E2318F" w:rsidP="004144DD">
                            <w:pPr>
                              <w:spacing w:line="240" w:lineRule="exact"/>
                              <w:jc w:val="center"/>
                              <w:rPr>
                                <w:rFonts w:ascii="標楷體" w:eastAsia="標楷體" w:hAnsi="標楷體"/>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250C14EA"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5B8B191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龜丹社區發展協會</w:t>
                            </w:r>
                          </w:p>
                        </w:tc>
                        <w:tc>
                          <w:tcPr>
                            <w:tcW w:w="1985" w:type="dxa"/>
                            <w:vAlign w:val="center"/>
                          </w:tcPr>
                          <w:p w14:paraId="024F7203" w14:textId="65AF6E4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112.01.01</w:t>
                            </w:r>
                            <w:r w:rsidR="005F1557" w:rsidRPr="00D068EC">
                              <w:rPr>
                                <w:rFonts w:ascii="標楷體" w:eastAsia="標楷體" w:hAnsi="標楷體" w:hint="eastAsia"/>
                                <w:spacing w:val="-10"/>
                                <w:sz w:val="20"/>
                                <w:szCs w:val="20"/>
                              </w:rPr>
                              <w:t>~</w:t>
                            </w:r>
                            <w:r w:rsidRPr="00D068EC">
                              <w:rPr>
                                <w:rFonts w:ascii="標楷體" w:eastAsia="標楷體" w:hAnsi="標楷體" w:hint="eastAsia"/>
                                <w:spacing w:val="-10"/>
                                <w:sz w:val="20"/>
                                <w:szCs w:val="20"/>
                              </w:rPr>
                              <w:t>120.01.03</w:t>
                            </w:r>
                          </w:p>
                        </w:tc>
                      </w:tr>
                      <w:tr w:rsidR="00E2318F" w:rsidRPr="00D068EC" w14:paraId="4877B1B3" w14:textId="77777777" w:rsidTr="00D068EC">
                        <w:trPr>
                          <w:cantSplit/>
                          <w:trHeight w:hRule="exact" w:val="397"/>
                        </w:trPr>
                        <w:tc>
                          <w:tcPr>
                            <w:tcW w:w="2410" w:type="dxa"/>
                            <w:vAlign w:val="center"/>
                          </w:tcPr>
                          <w:p w14:paraId="68E6D30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雙春濱海遊憩區</w:t>
                            </w:r>
                          </w:p>
                        </w:tc>
                        <w:tc>
                          <w:tcPr>
                            <w:tcW w:w="1106" w:type="dxa"/>
                            <w:vAlign w:val="center"/>
                          </w:tcPr>
                          <w:p w14:paraId="7A3AFAD9" w14:textId="77777777" w:rsidR="00E2318F" w:rsidRPr="00D068EC" w:rsidRDefault="00E2318F" w:rsidP="004144DD">
                            <w:pPr>
                              <w:spacing w:line="240" w:lineRule="exact"/>
                              <w:jc w:val="center"/>
                              <w:rPr>
                                <w:rFonts w:ascii="標楷體" w:eastAsia="標楷體" w:hAnsi="標楷體"/>
                                <w:color w:val="000000"/>
                                <w:spacing w:val="-10"/>
                                <w:sz w:val="20"/>
                                <w:szCs w:val="20"/>
                              </w:rPr>
                            </w:pPr>
                            <w:r w:rsidRPr="00D068EC">
                              <w:rPr>
                                <w:rFonts w:ascii="標楷體" w:eastAsia="標楷體" w:hAnsi="標楷體"/>
                                <w:spacing w:val="-10"/>
                                <w:sz w:val="20"/>
                                <w:szCs w:val="20"/>
                              </w:rPr>
                              <w:sym w:font="Wingdings" w:char="F0FC"/>
                            </w:r>
                            <w:r w:rsidRPr="00D068EC">
                              <w:rPr>
                                <w:rFonts w:ascii="標楷體" w:eastAsia="標楷體" w:hAnsi="標楷體" w:hint="eastAsia"/>
                                <w:spacing w:val="-10"/>
                                <w:sz w:val="20"/>
                                <w:szCs w:val="20"/>
                              </w:rPr>
                              <w:t>（全區）</w:t>
                            </w:r>
                          </w:p>
                        </w:tc>
                        <w:tc>
                          <w:tcPr>
                            <w:tcW w:w="708" w:type="dxa"/>
                            <w:vAlign w:val="center"/>
                          </w:tcPr>
                          <w:p w14:paraId="43B65D54"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46273B27"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三力食品</w:t>
                            </w:r>
                          </w:p>
                        </w:tc>
                        <w:tc>
                          <w:tcPr>
                            <w:tcW w:w="1985" w:type="dxa"/>
                            <w:vAlign w:val="center"/>
                          </w:tcPr>
                          <w:p w14:paraId="6A1526A0"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113.02.15~119.02.14</w:t>
                            </w:r>
                          </w:p>
                        </w:tc>
                      </w:tr>
                      <w:tr w:rsidR="00E2318F" w:rsidRPr="00D068EC" w14:paraId="637609AC" w14:textId="77777777" w:rsidTr="00D068EC">
                        <w:trPr>
                          <w:cantSplit/>
                          <w:trHeight w:hRule="exact" w:val="397"/>
                        </w:trPr>
                        <w:tc>
                          <w:tcPr>
                            <w:tcW w:w="2410" w:type="dxa"/>
                            <w:vAlign w:val="center"/>
                          </w:tcPr>
                          <w:p w14:paraId="32E8F73F"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水景公園</w:t>
                            </w:r>
                          </w:p>
                        </w:tc>
                        <w:tc>
                          <w:tcPr>
                            <w:tcW w:w="1106" w:type="dxa"/>
                            <w:vAlign w:val="center"/>
                          </w:tcPr>
                          <w:p w14:paraId="2E61EFD9"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sz w:val="20"/>
                                <w:szCs w:val="20"/>
                              </w:rPr>
                              <w:sym w:font="Wingdings" w:char="F0FC"/>
                            </w:r>
                            <w:r w:rsidRPr="00D068EC">
                              <w:rPr>
                                <w:rFonts w:ascii="標楷體" w:eastAsia="標楷體" w:hAnsi="標楷體" w:hint="eastAsia"/>
                                <w:sz w:val="20"/>
                                <w:szCs w:val="20"/>
                              </w:rPr>
                              <w:t>（BOT）</w:t>
                            </w:r>
                          </w:p>
                        </w:tc>
                        <w:tc>
                          <w:tcPr>
                            <w:tcW w:w="708" w:type="dxa"/>
                            <w:vAlign w:val="center"/>
                          </w:tcPr>
                          <w:p w14:paraId="7E3B2800"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3E7A95D7"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福爾摩沙酒店</w:t>
                            </w:r>
                          </w:p>
                        </w:tc>
                        <w:tc>
                          <w:tcPr>
                            <w:tcW w:w="1985" w:type="dxa"/>
                            <w:vAlign w:val="center"/>
                          </w:tcPr>
                          <w:p w14:paraId="7FD32D1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106.04.07~156.04.06</w:t>
                            </w:r>
                          </w:p>
                        </w:tc>
                      </w:tr>
                      <w:tr w:rsidR="00E2318F" w:rsidRPr="00D068EC" w14:paraId="5F355941" w14:textId="77777777" w:rsidTr="00D068EC">
                        <w:trPr>
                          <w:cantSplit/>
                          <w:trHeight w:hRule="exact" w:val="397"/>
                        </w:trPr>
                        <w:tc>
                          <w:tcPr>
                            <w:tcW w:w="2410" w:type="dxa"/>
                            <w:vAlign w:val="center"/>
                          </w:tcPr>
                          <w:p w14:paraId="425DF369"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中西區原魚市場</w:t>
                            </w:r>
                          </w:p>
                        </w:tc>
                        <w:tc>
                          <w:tcPr>
                            <w:tcW w:w="1106" w:type="dxa"/>
                            <w:vAlign w:val="center"/>
                          </w:tcPr>
                          <w:p w14:paraId="294FDA83" w14:textId="77777777" w:rsidR="00E2318F" w:rsidRPr="00D068EC" w:rsidRDefault="00E2318F" w:rsidP="004144DD">
                            <w:pPr>
                              <w:spacing w:line="240" w:lineRule="exact"/>
                              <w:jc w:val="center"/>
                              <w:rPr>
                                <w:rFonts w:ascii="標楷體" w:eastAsia="標楷體" w:hAnsi="標楷體"/>
                                <w:b/>
                                <w:color w:val="000000"/>
                                <w:sz w:val="20"/>
                                <w:szCs w:val="20"/>
                              </w:rPr>
                            </w:pPr>
                            <w:r w:rsidRPr="00D068EC">
                              <w:rPr>
                                <w:rFonts w:ascii="標楷體" w:eastAsia="標楷體" w:hAnsi="標楷體"/>
                                <w:sz w:val="20"/>
                                <w:szCs w:val="20"/>
                              </w:rPr>
                              <w:sym w:font="Wingdings" w:char="F0FC"/>
                            </w:r>
                            <w:r w:rsidRPr="00D068EC">
                              <w:rPr>
                                <w:rFonts w:ascii="標楷體" w:eastAsia="標楷體" w:hAnsi="標楷體" w:hint="eastAsia"/>
                                <w:sz w:val="20"/>
                                <w:szCs w:val="20"/>
                              </w:rPr>
                              <w:t>（BOT）</w:t>
                            </w:r>
                          </w:p>
                        </w:tc>
                        <w:tc>
                          <w:tcPr>
                            <w:tcW w:w="708" w:type="dxa"/>
                            <w:vAlign w:val="center"/>
                          </w:tcPr>
                          <w:p w14:paraId="777EA57C" w14:textId="77777777" w:rsidR="00E2318F" w:rsidRPr="00D068EC" w:rsidRDefault="00E2318F" w:rsidP="004144DD">
                            <w:pPr>
                              <w:spacing w:line="240" w:lineRule="exact"/>
                              <w:jc w:val="center"/>
                              <w:rPr>
                                <w:rFonts w:ascii="標楷體" w:eastAsia="標楷體" w:hAnsi="標楷體"/>
                                <w:b/>
                                <w:sz w:val="20"/>
                                <w:szCs w:val="20"/>
                              </w:rPr>
                            </w:pPr>
                          </w:p>
                        </w:tc>
                        <w:tc>
                          <w:tcPr>
                            <w:tcW w:w="1701" w:type="dxa"/>
                            <w:vAlign w:val="center"/>
                          </w:tcPr>
                          <w:p w14:paraId="509F7457"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慶峯投資公司</w:t>
                            </w:r>
                          </w:p>
                        </w:tc>
                        <w:tc>
                          <w:tcPr>
                            <w:tcW w:w="1985" w:type="dxa"/>
                            <w:vAlign w:val="center"/>
                          </w:tcPr>
                          <w:p w14:paraId="103F15D5" w14:textId="77777777" w:rsidR="00E2318F" w:rsidRPr="00D068EC" w:rsidRDefault="00E2318F" w:rsidP="004144DD">
                            <w:pPr>
                              <w:spacing w:line="240" w:lineRule="exact"/>
                              <w:rPr>
                                <w:rFonts w:ascii="標楷體" w:eastAsia="標楷體" w:hAnsi="標楷體"/>
                                <w:b/>
                                <w:sz w:val="20"/>
                                <w:szCs w:val="20"/>
                              </w:rPr>
                            </w:pPr>
                            <w:r w:rsidRPr="00D068EC">
                              <w:rPr>
                                <w:rFonts w:ascii="標楷體" w:eastAsia="標楷體" w:hAnsi="標楷體" w:hint="eastAsia"/>
                                <w:spacing w:val="-10"/>
                                <w:sz w:val="20"/>
                                <w:szCs w:val="20"/>
                              </w:rPr>
                              <w:t>113.07.01~163.06.30</w:t>
                            </w:r>
                          </w:p>
                        </w:tc>
                      </w:tr>
                      <w:tr w:rsidR="00E2318F" w:rsidRPr="00D068EC" w14:paraId="7E47DC3F" w14:textId="77777777" w:rsidTr="00D068EC">
                        <w:trPr>
                          <w:cantSplit/>
                          <w:trHeight w:hRule="exact" w:val="812"/>
                        </w:trPr>
                        <w:tc>
                          <w:tcPr>
                            <w:tcW w:w="2410" w:type="dxa"/>
                            <w:vAlign w:val="center"/>
                          </w:tcPr>
                          <w:p w14:paraId="1CADFA6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黃金海岸船屋部分空間</w:t>
                            </w:r>
                          </w:p>
                        </w:tc>
                        <w:tc>
                          <w:tcPr>
                            <w:tcW w:w="1106" w:type="dxa"/>
                            <w:vAlign w:val="center"/>
                          </w:tcPr>
                          <w:p w14:paraId="596B97C2"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hint="eastAsia"/>
                                <w:spacing w:val="-10"/>
                                <w:sz w:val="20"/>
                                <w:szCs w:val="20"/>
                              </w:rPr>
                              <w:sym w:font="Wingdings" w:char="F0FC"/>
                            </w:r>
                          </w:p>
                        </w:tc>
                        <w:tc>
                          <w:tcPr>
                            <w:tcW w:w="708" w:type="dxa"/>
                            <w:vAlign w:val="center"/>
                          </w:tcPr>
                          <w:p w14:paraId="0FA9C79E"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7F5BBF9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競業公司</w:t>
                            </w:r>
                          </w:p>
                        </w:tc>
                        <w:tc>
                          <w:tcPr>
                            <w:tcW w:w="1985" w:type="dxa"/>
                            <w:vAlign w:val="center"/>
                          </w:tcPr>
                          <w:p w14:paraId="7DD18008" w14:textId="77777777" w:rsidR="00E2318F" w:rsidRPr="00D068EC" w:rsidRDefault="00E2318F" w:rsidP="004144DD">
                            <w:pPr>
                              <w:spacing w:line="240" w:lineRule="exact"/>
                              <w:rPr>
                                <w:rFonts w:ascii="標楷體" w:eastAsia="標楷體" w:hAnsi="標楷體"/>
                                <w:spacing w:val="-10"/>
                                <w:sz w:val="20"/>
                                <w:szCs w:val="20"/>
                              </w:rPr>
                            </w:pPr>
                            <w:r w:rsidRPr="00D068EC">
                              <w:rPr>
                                <w:rFonts w:ascii="標楷體" w:eastAsia="標楷體" w:hAnsi="標楷體" w:hint="eastAsia"/>
                                <w:spacing w:val="-10"/>
                                <w:sz w:val="20"/>
                                <w:szCs w:val="20"/>
                              </w:rPr>
                              <w:t>110.01.30~116.01.29</w:t>
                            </w:r>
                          </w:p>
                          <w:p w14:paraId="6929A911" w14:textId="77777777" w:rsidR="00E2318F" w:rsidRPr="00D068EC" w:rsidRDefault="00E2318F" w:rsidP="004144DD">
                            <w:pPr>
                              <w:spacing w:line="240" w:lineRule="exact"/>
                              <w:rPr>
                                <w:rFonts w:ascii="標楷體" w:eastAsia="標楷體" w:hAnsi="標楷體"/>
                                <w:spacing w:val="-12"/>
                                <w:sz w:val="20"/>
                                <w:szCs w:val="20"/>
                              </w:rPr>
                            </w:pPr>
                            <w:r w:rsidRPr="00D068EC">
                              <w:rPr>
                                <w:rFonts w:ascii="標楷體" w:eastAsia="標楷體" w:hAnsi="標楷體" w:hint="eastAsia"/>
                                <w:spacing w:val="-12"/>
                                <w:sz w:val="20"/>
                                <w:szCs w:val="20"/>
                              </w:rPr>
                              <w:t>訴訟中，已重新招標，俟訴訟結束再行決標</w:t>
                            </w:r>
                          </w:p>
                        </w:tc>
                      </w:tr>
                      <w:tr w:rsidR="00E2318F" w:rsidRPr="00D068EC" w14:paraId="1381BF2A" w14:textId="77777777" w:rsidTr="00D068EC">
                        <w:trPr>
                          <w:cantSplit/>
                          <w:trHeight w:hRule="exact" w:val="397"/>
                        </w:trPr>
                        <w:tc>
                          <w:tcPr>
                            <w:tcW w:w="2410" w:type="dxa"/>
                            <w:vAlign w:val="center"/>
                          </w:tcPr>
                          <w:p w14:paraId="25D94C62"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黃金海岸方舟地下室</w:t>
                            </w:r>
                          </w:p>
                        </w:tc>
                        <w:tc>
                          <w:tcPr>
                            <w:tcW w:w="1106" w:type="dxa"/>
                            <w:vAlign w:val="center"/>
                          </w:tcPr>
                          <w:p w14:paraId="1C5409DF"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5F0B6150"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52A127D5"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金都公司</w:t>
                            </w:r>
                          </w:p>
                        </w:tc>
                        <w:tc>
                          <w:tcPr>
                            <w:tcW w:w="1985" w:type="dxa"/>
                            <w:vAlign w:val="center"/>
                          </w:tcPr>
                          <w:p w14:paraId="0B81F431"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113.01.21~115.01.20</w:t>
                            </w:r>
                          </w:p>
                        </w:tc>
                      </w:tr>
                      <w:tr w:rsidR="00E2318F" w:rsidRPr="00D068EC" w14:paraId="06454735" w14:textId="77777777" w:rsidTr="00D068EC">
                        <w:trPr>
                          <w:cantSplit/>
                          <w:trHeight w:hRule="exact" w:val="567"/>
                        </w:trPr>
                        <w:tc>
                          <w:tcPr>
                            <w:tcW w:w="2410" w:type="dxa"/>
                            <w:vAlign w:val="center"/>
                          </w:tcPr>
                          <w:p w14:paraId="738F6D0B" w14:textId="77777777" w:rsidR="00E2318F" w:rsidRPr="00D068EC" w:rsidRDefault="00E2318F" w:rsidP="004144DD">
                            <w:pPr>
                              <w:overflowPunct w:val="0"/>
                              <w:adjustRightInd w:val="0"/>
                              <w:snapToGrid w:val="0"/>
                              <w:spacing w:line="240" w:lineRule="exact"/>
                              <w:jc w:val="both"/>
                              <w:rPr>
                                <w:rFonts w:ascii="標楷體" w:eastAsia="標楷體" w:hAnsi="標楷體"/>
                                <w:sz w:val="20"/>
                                <w:szCs w:val="20"/>
                              </w:rPr>
                            </w:pPr>
                            <w:r w:rsidRPr="00D068EC">
                              <w:rPr>
                                <w:rFonts w:ascii="標楷體" w:eastAsia="標楷體" w:hAnsi="標楷體" w:hint="eastAsia"/>
                                <w:spacing w:val="-10"/>
                                <w:sz w:val="20"/>
                                <w:szCs w:val="20"/>
                              </w:rPr>
                              <w:t>安平遊憩碼頭1樓飲食室內空間</w:t>
                            </w:r>
                          </w:p>
                        </w:tc>
                        <w:tc>
                          <w:tcPr>
                            <w:tcW w:w="1106" w:type="dxa"/>
                            <w:vAlign w:val="center"/>
                          </w:tcPr>
                          <w:p w14:paraId="60574770" w14:textId="77777777" w:rsidR="00E2318F" w:rsidRPr="00D068EC" w:rsidRDefault="00E2318F" w:rsidP="004144DD">
                            <w:pPr>
                              <w:spacing w:line="240" w:lineRule="exact"/>
                              <w:jc w:val="center"/>
                              <w:rPr>
                                <w:rFonts w:ascii="標楷體" w:eastAsia="標楷體" w:hAnsi="標楷體"/>
                                <w:color w:val="000000"/>
                                <w:sz w:val="20"/>
                                <w:szCs w:val="20"/>
                              </w:rPr>
                            </w:pPr>
                            <w:r w:rsidRPr="00D068EC">
                              <w:rPr>
                                <w:rFonts w:ascii="標楷體" w:eastAsia="標楷體" w:hAnsi="標楷體" w:hint="eastAsia"/>
                                <w:spacing w:val="-10"/>
                                <w:sz w:val="20"/>
                                <w:szCs w:val="20"/>
                              </w:rPr>
                              <w:sym w:font="Wingdings" w:char="F0FC"/>
                            </w:r>
                          </w:p>
                        </w:tc>
                        <w:tc>
                          <w:tcPr>
                            <w:tcW w:w="708" w:type="dxa"/>
                            <w:vAlign w:val="center"/>
                          </w:tcPr>
                          <w:p w14:paraId="0F5C8B0D" w14:textId="77777777" w:rsidR="00E2318F" w:rsidRPr="00D068EC" w:rsidRDefault="00E2318F" w:rsidP="004144DD">
                            <w:pPr>
                              <w:spacing w:line="240" w:lineRule="exact"/>
                              <w:jc w:val="center"/>
                              <w:rPr>
                                <w:rFonts w:ascii="標楷體" w:eastAsia="標楷體" w:hAnsi="標楷體"/>
                                <w:sz w:val="20"/>
                                <w:szCs w:val="20"/>
                              </w:rPr>
                            </w:pPr>
                          </w:p>
                        </w:tc>
                        <w:tc>
                          <w:tcPr>
                            <w:tcW w:w="1701" w:type="dxa"/>
                            <w:vAlign w:val="center"/>
                          </w:tcPr>
                          <w:p w14:paraId="6C4F32C2"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壹玖肆捌小吃部</w:t>
                            </w:r>
                          </w:p>
                        </w:tc>
                        <w:tc>
                          <w:tcPr>
                            <w:tcW w:w="1985" w:type="dxa"/>
                            <w:vAlign w:val="center"/>
                          </w:tcPr>
                          <w:p w14:paraId="355B2FCB"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110.05.20~116.05.19</w:t>
                            </w:r>
                          </w:p>
                        </w:tc>
                      </w:tr>
                      <w:tr w:rsidR="00E2318F" w:rsidRPr="00D068EC" w14:paraId="23B26B10" w14:textId="77777777" w:rsidTr="00D068EC">
                        <w:trPr>
                          <w:cantSplit/>
                          <w:trHeight w:hRule="exact" w:val="397"/>
                        </w:trPr>
                        <w:tc>
                          <w:tcPr>
                            <w:tcW w:w="2410" w:type="dxa"/>
                            <w:vAlign w:val="center"/>
                          </w:tcPr>
                          <w:p w14:paraId="2AC9622B"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安平遊憩碼頭建物2樓</w:t>
                            </w:r>
                          </w:p>
                        </w:tc>
                        <w:tc>
                          <w:tcPr>
                            <w:tcW w:w="1106" w:type="dxa"/>
                            <w:vAlign w:val="center"/>
                          </w:tcPr>
                          <w:p w14:paraId="0AC7E204"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3136777D"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1192CD8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東準公司</w:t>
                            </w:r>
                          </w:p>
                        </w:tc>
                        <w:tc>
                          <w:tcPr>
                            <w:tcW w:w="1985" w:type="dxa"/>
                            <w:vAlign w:val="center"/>
                          </w:tcPr>
                          <w:p w14:paraId="47E47D9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112.08.18~114.08.17</w:t>
                            </w:r>
                          </w:p>
                        </w:tc>
                      </w:tr>
                      <w:tr w:rsidR="00E2318F" w:rsidRPr="00D068EC" w14:paraId="14456BF5" w14:textId="77777777" w:rsidTr="00D068EC">
                        <w:trPr>
                          <w:cantSplit/>
                          <w:trHeight w:hRule="exact" w:val="397"/>
                        </w:trPr>
                        <w:tc>
                          <w:tcPr>
                            <w:tcW w:w="2410" w:type="dxa"/>
                            <w:vAlign w:val="center"/>
                          </w:tcPr>
                          <w:p w14:paraId="0EC2058E"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葫蘆埤自然公園建物1樓</w:t>
                            </w:r>
                          </w:p>
                        </w:tc>
                        <w:tc>
                          <w:tcPr>
                            <w:tcW w:w="1106" w:type="dxa"/>
                            <w:vAlign w:val="center"/>
                          </w:tcPr>
                          <w:p w14:paraId="445BC9AA"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105457A0"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0EB258F0"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錢來也商店</w:t>
                            </w:r>
                          </w:p>
                        </w:tc>
                        <w:tc>
                          <w:tcPr>
                            <w:tcW w:w="1985" w:type="dxa"/>
                            <w:vAlign w:val="center"/>
                          </w:tcPr>
                          <w:p w14:paraId="6B0AB16C"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113.11.15~115.11.14</w:t>
                            </w:r>
                          </w:p>
                        </w:tc>
                      </w:tr>
                      <w:tr w:rsidR="00E2318F" w:rsidRPr="00D068EC" w14:paraId="0478501D" w14:textId="77777777" w:rsidTr="00D068EC">
                        <w:trPr>
                          <w:cantSplit/>
                          <w:trHeight w:hRule="exact" w:val="397"/>
                        </w:trPr>
                        <w:tc>
                          <w:tcPr>
                            <w:tcW w:w="2410" w:type="dxa"/>
                            <w:vAlign w:val="center"/>
                          </w:tcPr>
                          <w:p w14:paraId="464B42E3"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葫蘆埤自然公園建物2樓</w:t>
                            </w:r>
                          </w:p>
                        </w:tc>
                        <w:tc>
                          <w:tcPr>
                            <w:tcW w:w="1106" w:type="dxa"/>
                            <w:vAlign w:val="center"/>
                          </w:tcPr>
                          <w:p w14:paraId="5051D0BC" w14:textId="77777777" w:rsidR="00E2318F" w:rsidRPr="00D068EC" w:rsidRDefault="00E2318F" w:rsidP="004144DD">
                            <w:pPr>
                              <w:spacing w:line="240" w:lineRule="exact"/>
                              <w:jc w:val="center"/>
                              <w:rPr>
                                <w:rFonts w:ascii="標楷體" w:eastAsia="標楷體" w:hAnsi="標楷體"/>
                                <w:color w:val="000000"/>
                                <w:sz w:val="20"/>
                                <w:szCs w:val="20"/>
                              </w:rPr>
                            </w:pPr>
                          </w:p>
                        </w:tc>
                        <w:tc>
                          <w:tcPr>
                            <w:tcW w:w="708" w:type="dxa"/>
                            <w:vAlign w:val="center"/>
                          </w:tcPr>
                          <w:p w14:paraId="6DC1A711" w14:textId="77777777" w:rsidR="00E2318F" w:rsidRPr="00D068EC" w:rsidRDefault="00E2318F" w:rsidP="004144DD">
                            <w:pPr>
                              <w:spacing w:line="240" w:lineRule="exact"/>
                              <w:jc w:val="center"/>
                              <w:rPr>
                                <w:rFonts w:ascii="標楷體" w:eastAsia="標楷體" w:hAnsi="標楷體"/>
                                <w:sz w:val="20"/>
                                <w:szCs w:val="20"/>
                              </w:rPr>
                            </w:pPr>
                            <w:r w:rsidRPr="00D068EC">
                              <w:rPr>
                                <w:rFonts w:ascii="標楷體" w:eastAsia="標楷體" w:hAnsi="標楷體" w:hint="eastAsia"/>
                                <w:spacing w:val="-10"/>
                                <w:sz w:val="20"/>
                                <w:szCs w:val="20"/>
                              </w:rPr>
                              <w:sym w:font="Wingdings" w:char="F0FC"/>
                            </w:r>
                          </w:p>
                        </w:tc>
                        <w:tc>
                          <w:tcPr>
                            <w:tcW w:w="1701" w:type="dxa"/>
                            <w:vAlign w:val="center"/>
                          </w:tcPr>
                          <w:p w14:paraId="39333129"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海中央小舖</w:t>
                            </w:r>
                          </w:p>
                        </w:tc>
                        <w:tc>
                          <w:tcPr>
                            <w:tcW w:w="1985" w:type="dxa"/>
                            <w:vAlign w:val="center"/>
                          </w:tcPr>
                          <w:p w14:paraId="7BF1C0A4" w14:textId="77777777" w:rsidR="00E2318F" w:rsidRPr="00D068EC" w:rsidRDefault="00E2318F" w:rsidP="004144DD">
                            <w:pPr>
                              <w:spacing w:line="240" w:lineRule="exact"/>
                              <w:rPr>
                                <w:rFonts w:ascii="標楷體" w:eastAsia="標楷體" w:hAnsi="標楷體"/>
                                <w:sz w:val="20"/>
                                <w:szCs w:val="20"/>
                              </w:rPr>
                            </w:pPr>
                            <w:r w:rsidRPr="00D068EC">
                              <w:rPr>
                                <w:rFonts w:ascii="標楷體" w:eastAsia="標楷體" w:hAnsi="標楷體" w:hint="eastAsia"/>
                                <w:spacing w:val="-10"/>
                                <w:sz w:val="20"/>
                                <w:szCs w:val="20"/>
                              </w:rPr>
                              <w:t>113.08.06~115.08.05</w:t>
                            </w:r>
                          </w:p>
                        </w:tc>
                      </w:tr>
                    </w:tbl>
                    <w:p w14:paraId="16A617D1" w14:textId="77777777" w:rsidR="00E2318F" w:rsidRPr="00D068EC" w:rsidRDefault="00E2318F" w:rsidP="00E2318F">
                      <w:pPr>
                        <w:spacing w:line="220" w:lineRule="exact"/>
                        <w:ind w:leftChars="-50" w:left="-120"/>
                        <w:textAlignment w:val="baseline"/>
                        <w:rPr>
                          <w:rFonts w:ascii="標楷體" w:eastAsia="標楷體" w:hAnsi="標楷體"/>
                        </w:rPr>
                      </w:pPr>
                      <w:r w:rsidRPr="00D068EC">
                        <w:rPr>
                          <w:rFonts w:ascii="標楷體" w:eastAsia="標楷體" w:hAnsi="標楷體" w:cs="Arial" w:hint="eastAsia"/>
                          <w:color w:val="000000"/>
                          <w:spacing w:val="-2"/>
                          <w:sz w:val="18"/>
                          <w:szCs w:val="20"/>
                        </w:rPr>
                        <w:t>資料來源：整理自臺南市政府觀光旅遊局提供資料。</w:t>
                      </w:r>
                    </w:p>
                  </w:txbxContent>
                </v:textbox>
                <w10:wrap type="square" anchorx="page"/>
              </v:rect>
            </w:pict>
          </mc:Fallback>
        </mc:AlternateContent>
      </w:r>
      <w:r w:rsidRPr="00E2318F">
        <w:rPr>
          <w:rFonts w:ascii="標楷體" w:eastAsia="標楷體" w:hAnsi="標楷體" w:cs="Times New Roman" w:hint="eastAsia"/>
          <w:szCs w:val="24"/>
        </w:rPr>
        <w:t>用執照列載用途未盡相符；5.整建葫蘆埤自然公園，提供民眾休閒遊憩空間，惟停車場太陽光電設施基座與格線未整齊劃一，不利民眾停車等情事，經函請檢討改善。據復：1.主要依各空間營運條件</w:t>
      </w:r>
      <w:r w:rsidR="00806755">
        <w:rPr>
          <w:rFonts w:ascii="標楷體" w:eastAsia="標楷體" w:hAnsi="標楷體" w:cs="Times New Roman" w:hint="eastAsia"/>
          <w:szCs w:val="24"/>
        </w:rPr>
        <w:t>調</w:t>
      </w:r>
      <w:r w:rsidRPr="00E2318F">
        <w:rPr>
          <w:rFonts w:ascii="標楷體" w:eastAsia="標楷體" w:hAnsi="標楷體" w:cs="Times New Roman" w:hint="eastAsia"/>
          <w:szCs w:val="24"/>
        </w:rPr>
        <w:t>整招商模式，將研擬委託經營或出租之評估機制，以為依循；2.廠商已更正保險相關事項，並提送更正後保險單；3.積極追繳未收回款項，另114年起簽訂新約，研議將約定收繳期限納入契約規範，並建立內部管控機制掌握收繳情形；4.於下次辦理招商時，將營業項目需符合建築物使用類別之規範納入契約條款；5.已重新劃設停車格標線，並更新反光貼條及緩撞軟墊，以強化停車辨識方便性及安全性。</w:t>
      </w:r>
    </w:p>
    <w:p w14:paraId="56259E7B" w14:textId="77777777" w:rsidR="00E2318F" w:rsidRPr="00E2318F" w:rsidRDefault="00E2318F" w:rsidP="00E2318F">
      <w:pPr>
        <w:overflowPunct w:val="0"/>
        <w:adjustRightInd w:val="0"/>
        <w:snapToGrid w:val="0"/>
        <w:spacing w:line="440" w:lineRule="atLeast"/>
        <w:ind w:firstLineChars="100" w:firstLine="276"/>
        <w:jc w:val="both"/>
        <w:outlineLvl w:val="1"/>
        <w:rPr>
          <w:rFonts w:ascii="標楷體" w:eastAsia="標楷體" w:hAnsi="標楷體" w:cs="Times New Roman"/>
          <w:b/>
          <w:bCs/>
          <w:spacing w:val="-2"/>
          <w:sz w:val="28"/>
          <w:szCs w:val="28"/>
        </w:rPr>
      </w:pPr>
      <w:r w:rsidRPr="00E2318F">
        <w:rPr>
          <w:rFonts w:ascii="標楷體" w:eastAsia="標楷體" w:hAnsi="標楷體" w:cs="Times New Roman" w:hint="eastAsia"/>
          <w:b/>
          <w:bCs/>
          <w:spacing w:val="-2"/>
          <w:sz w:val="28"/>
          <w:szCs w:val="28"/>
        </w:rPr>
        <w:t>（二）維護水域活動安全，辦理安全巡查及設施維護作業，並導入AI科技建置智慧海灘監測系統，惟近岸警告標示牌未說明海域限制及禁止活動事項，部分海域全面禁止遊憩活動與行政院開放海洋政策未盡相合，部分救生圈及告示牌設施損毀未能及時修護，智慧監測系統未與救助機關建立即時連線或通報機制等情，亟待檢討改善。</w:t>
      </w:r>
    </w:p>
    <w:p w14:paraId="7C3DA84D" w14:textId="24A0FA37" w:rsidR="00E2318F" w:rsidRPr="00E2318F" w:rsidRDefault="00E2318F" w:rsidP="008462AB">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該局為落實近岸海域地區遊憩安全，辦理近岸海域安全巡查工作，並首創全國導入AI科技應用於安平觀夕平台建置智慧海灘監測示範站，以蒐集影像進行訓練模式並測試運作流程，作為未來正式建置智慧海灘系統之準備，整體計畫經費計1,400萬元（含中央補助款1,120萬元，自籌款280萬元）。經查水域遊憩安全維護情形，核有：1.於黃金海岸設置近岸警告標示牌公告各月份從事水上遊憩種類之風險等級，惟未說明南區近岸海域限制、禁止水域遊憩活動事項相關規範及區域</w:t>
      </w:r>
      <w:r w:rsidR="00D068EC" w:rsidRPr="00E2318F">
        <w:rPr>
          <w:rFonts w:ascii="標楷體" w:eastAsia="標楷體" w:hAnsi="標楷體" w:cs="新細明體"/>
          <w:noProof/>
          <w:kern w:val="0"/>
          <w:szCs w:val="24"/>
        </w:rPr>
        <w:lastRenderedPageBreak/>
        <mc:AlternateContent>
          <mc:Choice Requires="wps">
            <w:drawing>
              <wp:anchor distT="0" distB="0" distL="114300" distR="114300" simplePos="0" relativeHeight="251777024" behindDoc="0" locked="0" layoutInCell="1" allowOverlap="1" wp14:anchorId="53245FE5" wp14:editId="526B060E">
                <wp:simplePos x="0" y="0"/>
                <wp:positionH relativeFrom="margin">
                  <wp:posOffset>1974215</wp:posOffset>
                </wp:positionH>
                <wp:positionV relativeFrom="margin">
                  <wp:posOffset>90170</wp:posOffset>
                </wp:positionV>
                <wp:extent cx="4503420" cy="2397125"/>
                <wp:effectExtent l="0" t="0" r="0" b="3175"/>
                <wp:wrapSquare wrapText="bothSides"/>
                <wp:docPr id="271603188" name="文字方塊 271603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3420" cy="2397125"/>
                        </a:xfrm>
                        <a:prstGeom prst="rect">
                          <a:avLst/>
                        </a:prstGeom>
                        <a:noFill/>
                        <a:ln w="9525">
                          <a:noFill/>
                          <a:miter lim="800000"/>
                          <a:headEnd/>
                          <a:tailEnd/>
                        </a:ln>
                      </wps:spPr>
                      <wps:txbx>
                        <w:txbxContent>
                          <w:p w14:paraId="7CEC7800" w14:textId="7C226253" w:rsidR="00E2318F" w:rsidRPr="00D068EC" w:rsidRDefault="00E2318F" w:rsidP="00D31C9A">
                            <w:pPr>
                              <w:spacing w:afterLines="50" w:after="180"/>
                              <w:jc w:val="center"/>
                              <w:rPr>
                                <w:rFonts w:ascii="標楷體" w:eastAsia="標楷體" w:hAnsi="標楷體"/>
                                <w:b/>
                              </w:rPr>
                            </w:pPr>
                            <w:r w:rsidRPr="00D068EC">
                              <w:rPr>
                                <w:rFonts w:ascii="標楷體" w:eastAsia="標楷體" w:hAnsi="標楷體" w:hint="eastAsia"/>
                                <w:b/>
                              </w:rPr>
                              <w:t>表2</w:t>
                            </w:r>
                            <w:r w:rsidR="004A27BB">
                              <w:rPr>
                                <w:rFonts w:ascii="標楷體" w:eastAsia="標楷體" w:hAnsi="標楷體" w:hint="eastAsia"/>
                                <w:b/>
                              </w:rPr>
                              <w:t xml:space="preserve"> </w:t>
                            </w:r>
                            <w:r w:rsidRPr="00D068EC">
                              <w:rPr>
                                <w:rFonts w:ascii="標楷體" w:eastAsia="標楷體" w:hAnsi="標楷體" w:hint="eastAsia"/>
                                <w:b/>
                              </w:rPr>
                              <w:t>南區近岸海域限制、禁止水域遊憩活動及相關事項</w:t>
                            </w:r>
                          </w:p>
                          <w:tbl>
                            <w:tblPr>
                              <w:tblOverlap w:val="neve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35"/>
                              <w:gridCol w:w="1559"/>
                              <w:gridCol w:w="1701"/>
                              <w:gridCol w:w="1951"/>
                            </w:tblGrid>
                            <w:tr w:rsidR="00E2318F" w:rsidRPr="00D068EC" w14:paraId="611F7C17" w14:textId="77777777" w:rsidTr="004A27BB">
                              <w:trPr>
                                <w:trHeight w:val="397"/>
                                <w:jc w:val="center"/>
                              </w:trPr>
                              <w:tc>
                                <w:tcPr>
                                  <w:tcW w:w="1735" w:type="dxa"/>
                                  <w:vAlign w:val="center"/>
                                </w:tcPr>
                                <w:p w14:paraId="16C4985B"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海域名稱</w:t>
                                  </w:r>
                                </w:p>
                              </w:tc>
                              <w:tc>
                                <w:tcPr>
                                  <w:tcW w:w="1559" w:type="dxa"/>
                                  <w:vAlign w:val="center"/>
                                </w:tcPr>
                                <w:p w14:paraId="0F159462"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海域限制時間</w:t>
                                  </w:r>
                                </w:p>
                              </w:tc>
                              <w:tc>
                                <w:tcPr>
                                  <w:tcW w:w="1701" w:type="dxa"/>
                                  <w:vAlign w:val="center"/>
                                  <w:hideMark/>
                                </w:tcPr>
                                <w:p w14:paraId="49EA255B"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活動種類規範</w:t>
                                  </w:r>
                                </w:p>
                              </w:tc>
                              <w:tc>
                                <w:tcPr>
                                  <w:tcW w:w="1951" w:type="dxa"/>
                                  <w:vAlign w:val="center"/>
                                  <w:hideMark/>
                                </w:tcPr>
                                <w:p w14:paraId="36A7DEEA"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罰鍰規定</w:t>
                                  </w:r>
                                </w:p>
                              </w:tc>
                            </w:tr>
                            <w:tr w:rsidR="00E2318F" w:rsidRPr="00D068EC" w14:paraId="2BCC04D1" w14:textId="77777777" w:rsidTr="004A27BB">
                              <w:trPr>
                                <w:trHeight w:val="765"/>
                                <w:jc w:val="center"/>
                              </w:trPr>
                              <w:tc>
                                <w:tcPr>
                                  <w:tcW w:w="1735" w:type="dxa"/>
                                  <w:vAlign w:val="center"/>
                                </w:tcPr>
                                <w:p w14:paraId="0FE86A55"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南區鯤鯓、喜樹近岸海域</w:t>
                                  </w:r>
                                </w:p>
                              </w:tc>
                              <w:tc>
                                <w:tcPr>
                                  <w:tcW w:w="1559" w:type="dxa"/>
                                  <w:vMerge w:val="restart"/>
                                  <w:vAlign w:val="center"/>
                                </w:tcPr>
                                <w:p w14:paraId="6243E88A" w14:textId="77777777" w:rsidR="00E2318F" w:rsidRPr="00D068EC" w:rsidRDefault="00E2318F" w:rsidP="00DD0501">
                                  <w:pPr>
                                    <w:widowControl/>
                                    <w:spacing w:line="280" w:lineRule="exact"/>
                                    <w:jc w:val="both"/>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於牡蠣養殖期間（每年10月1日至翌年6月30日）暫時禁止所有水域遊憩活動</w:t>
                                  </w:r>
                                </w:p>
                              </w:tc>
                              <w:tc>
                                <w:tcPr>
                                  <w:tcW w:w="1701" w:type="dxa"/>
                                  <w:vAlign w:val="center"/>
                                </w:tcPr>
                                <w:p w14:paraId="623CCFAC"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不得從事游泳活動</w:t>
                                  </w:r>
                                </w:p>
                              </w:tc>
                              <w:tc>
                                <w:tcPr>
                                  <w:tcW w:w="1951" w:type="dxa"/>
                                  <w:vMerge w:val="restart"/>
                                  <w:vAlign w:val="center"/>
                                </w:tcPr>
                                <w:p w14:paraId="51F7D5A5"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依發展觀光條例第60條規定，處行為人新臺幣1萬元以上5萬元以下罰鍰，並禁止其活動；其行為具營利性質者，處新臺幣3萬元以上15萬元以下罰鍰。</w:t>
                                  </w:r>
                                </w:p>
                              </w:tc>
                            </w:tr>
                            <w:tr w:rsidR="00E2318F" w:rsidRPr="00D068EC" w14:paraId="5E5C6036" w14:textId="77777777" w:rsidTr="004A27BB">
                              <w:trPr>
                                <w:trHeight w:val="765"/>
                                <w:jc w:val="center"/>
                              </w:trPr>
                              <w:tc>
                                <w:tcPr>
                                  <w:tcW w:w="1735" w:type="dxa"/>
                                  <w:vAlign w:val="center"/>
                                </w:tcPr>
                                <w:p w14:paraId="4CE192A7"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南區鯤鯓、喜樹部分海域</w:t>
                                  </w:r>
                                </w:p>
                              </w:tc>
                              <w:tc>
                                <w:tcPr>
                                  <w:tcW w:w="1559" w:type="dxa"/>
                                  <w:vMerge/>
                                  <w:vAlign w:val="bottom"/>
                                </w:tcPr>
                                <w:p w14:paraId="04C3EA83" w14:textId="77777777" w:rsidR="00E2318F" w:rsidRPr="00D068EC" w:rsidRDefault="00E2318F" w:rsidP="00747129">
                                  <w:pPr>
                                    <w:widowControl/>
                                    <w:spacing w:line="280" w:lineRule="exact"/>
                                    <w:rPr>
                                      <w:rFonts w:ascii="標楷體" w:eastAsia="標楷體" w:hAnsi="標楷體" w:cs="新細明體"/>
                                      <w:b/>
                                      <w:kern w:val="0"/>
                                      <w:sz w:val="20"/>
                                      <w:szCs w:val="20"/>
                                    </w:rPr>
                                  </w:pPr>
                                </w:p>
                              </w:tc>
                              <w:tc>
                                <w:tcPr>
                                  <w:tcW w:w="1701" w:type="dxa"/>
                                  <w:vAlign w:val="center"/>
                                </w:tcPr>
                                <w:p w14:paraId="6B084EE5"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僅得從事風箏衝浪活動</w:t>
                                  </w:r>
                                </w:p>
                              </w:tc>
                              <w:tc>
                                <w:tcPr>
                                  <w:tcW w:w="1951" w:type="dxa"/>
                                  <w:vMerge/>
                                </w:tcPr>
                                <w:p w14:paraId="38C7A6F2" w14:textId="77777777" w:rsidR="00E2318F" w:rsidRPr="00D068EC" w:rsidRDefault="00E2318F" w:rsidP="00747129">
                                  <w:pPr>
                                    <w:widowControl/>
                                    <w:spacing w:line="240" w:lineRule="atLeast"/>
                                    <w:jc w:val="right"/>
                                    <w:rPr>
                                      <w:rFonts w:ascii="標楷體" w:eastAsia="標楷體" w:hAnsi="標楷體" w:cs="新細明體"/>
                                      <w:b/>
                                      <w:kern w:val="0"/>
                                      <w:sz w:val="20"/>
                                      <w:szCs w:val="20"/>
                                    </w:rPr>
                                  </w:pPr>
                                </w:p>
                              </w:tc>
                            </w:tr>
                            <w:tr w:rsidR="00E2318F" w:rsidRPr="00D068EC" w14:paraId="4D015F97" w14:textId="77777777" w:rsidTr="004A27BB">
                              <w:trPr>
                                <w:trHeight w:val="765"/>
                                <w:jc w:val="center"/>
                              </w:trPr>
                              <w:tc>
                                <w:tcPr>
                                  <w:tcW w:w="1735" w:type="dxa"/>
                                  <w:vAlign w:val="center"/>
                                </w:tcPr>
                                <w:p w14:paraId="18E3F0B4"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南區灣裡（含黃金海岸）近岸海域</w:t>
                                  </w:r>
                                </w:p>
                              </w:tc>
                              <w:tc>
                                <w:tcPr>
                                  <w:tcW w:w="3260" w:type="dxa"/>
                                  <w:gridSpan w:val="2"/>
                                  <w:vAlign w:val="center"/>
                                </w:tcPr>
                                <w:p w14:paraId="7B95F13E" w14:textId="77777777" w:rsidR="00E2318F" w:rsidRPr="00D068EC" w:rsidRDefault="00E2318F" w:rsidP="00747129">
                                  <w:pPr>
                                    <w:widowControl/>
                                    <w:spacing w:line="280" w:lineRule="exact"/>
                                    <w:ind w:right="400"/>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禁止從事所有水域遊憩活動</w:t>
                                  </w:r>
                                </w:p>
                              </w:tc>
                              <w:tc>
                                <w:tcPr>
                                  <w:tcW w:w="1951" w:type="dxa"/>
                                  <w:vMerge/>
                                </w:tcPr>
                                <w:p w14:paraId="4254DF25" w14:textId="77777777" w:rsidR="00E2318F" w:rsidRPr="00D068EC" w:rsidRDefault="00E2318F" w:rsidP="00747129">
                                  <w:pPr>
                                    <w:widowControl/>
                                    <w:spacing w:line="240" w:lineRule="atLeast"/>
                                    <w:jc w:val="right"/>
                                    <w:rPr>
                                      <w:rFonts w:ascii="標楷體" w:eastAsia="標楷體" w:hAnsi="標楷體" w:cs="新細明體"/>
                                      <w:b/>
                                      <w:kern w:val="0"/>
                                      <w:sz w:val="20"/>
                                      <w:szCs w:val="20"/>
                                    </w:rPr>
                                  </w:pPr>
                                </w:p>
                              </w:tc>
                            </w:tr>
                          </w:tbl>
                          <w:p w14:paraId="48BCF2D4" w14:textId="77777777" w:rsidR="00E2318F" w:rsidRPr="00D068EC" w:rsidRDefault="00E2318F" w:rsidP="00E656A4">
                            <w:pPr>
                              <w:spacing w:line="240" w:lineRule="exact"/>
                              <w:ind w:leftChars="-30" w:left="-72"/>
                              <w:rPr>
                                <w:rFonts w:ascii="標楷體" w:eastAsia="標楷體" w:hAnsi="標楷體"/>
                                <w:b/>
                              </w:rPr>
                            </w:pPr>
                            <w:r w:rsidRPr="00D068EC">
                              <w:rPr>
                                <w:rFonts w:ascii="標楷體" w:eastAsia="標楷體" w:hAnsi="標楷體" w:hint="eastAsia"/>
                                <w:sz w:val="18"/>
                                <w:szCs w:val="18"/>
                              </w:rPr>
                              <w:t>資料來源：整理自臺南市政府主管法規系統資料。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45FE5" id="文字方塊 271603188" o:spid="_x0000_s1196" type="#_x0000_t202" style="position:absolute;left:0;text-align:left;margin-left:155.45pt;margin-top:7.1pt;width:354.6pt;height:188.75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UbAOgIAADgEAAAOAAAAZHJzL2Uyb0RvYy54bWysU0tuFDEQ3SNxB8t70p/M5NNKTxQSgpAC&#10;QQocwON2T1vYLmN7pjtcIBIHCGsOwAE4UHIOyu5JZjTsEL2w2i7Xq3qvnk9OB63ISjgvwdS02Msp&#10;EYZDI82ipp8/Xb46osQHZhqmwIia3gpPT2cvX5z0thIldKAa4QiCGF/1tqZdCLbKMs87oZnfAysM&#10;BltwmgXcukXWONYjulZZmecHWQ+usQ648B5PL8YgnSX8thU8XLetF4GommJvIa0urfO4ZrMTVi0c&#10;s53k6zbYP3ShmTRY9BnqggVGlk7+BaUld+ChDXscdAZtK7lIHJBNke+wuemYFYkLiuPts0z+/8Hy&#10;D6uPjsimpuVhcZDvF0c4MMM0jurx/u7h14/H+98PP7+TTRQV662vMPHGYmoYXsOAk0/svb0C/sUT&#10;A+cdMwtx5hz0nWANdlxErbOt1BHHR5B5/x4aLMmWARLQ0Dod5USBCKLj5G6fpyWGQDgeTqb5/qTE&#10;EMdYuX98WJTTVINVT+nW+fBWgCbxp6YO7ZDg2erKh9gOq56uxGoGLqVSyRLKkL6mx1OE3IloGdCx&#10;SuqaHuXxGz0UWb4xTUoOTKrxHwsos6YdmY6cwzAfkubrjqMoc2huUQkHo0XxSYVrXFoF2AdX0lLS&#10;gfu2exbvoRswQkmPNq6p/7pkTlCi3hlU/biYTKLv02YyPYx6ue3IfDvCDEeomgZKxt/zkN7KKMEZ&#10;TqeVSbdNx2tyaM8k5/opRf9v79OtzYOf/QEAAP//AwBQSwMEFAAGAAgAAAAhAKnNgTfeAAAACwEA&#10;AA8AAABkcnMvZG93bnJldi54bWxMj8tOwzAQRfdI/QdrkNhRO6E8EuJUCMSWikIrsXPjaRI1Hkex&#10;24S/73QFy9G5uvdMsZxcJ044hNaThmSuQCBV3rZUa/j+er99AhGiIWs6T6jhFwMsy9lVYXLrR/rE&#10;0zrWgkso5EZDE2OfSxmqBp0Jc98jMdv7wZnI51BLO5iRy10nU6UepDMt8UJjenxtsDqsj07D5mP/&#10;s12oVf3m7vvRT0qSy6TWN9fTyzOIiFP8C8NFn9WhZKedP5INotNwl6iMowwWKYhLQKUqAbFjlCWP&#10;IMtC/v+hPAMAAP//AwBQSwECLQAUAAYACAAAACEAtoM4kv4AAADhAQAAEwAAAAAAAAAAAAAAAAAA&#10;AAAAW0NvbnRlbnRfVHlwZXNdLnhtbFBLAQItABQABgAIAAAAIQA4/SH/1gAAAJQBAAALAAAAAAAA&#10;AAAAAAAAAC8BAABfcmVscy8ucmVsc1BLAQItABQABgAIAAAAIQBexUbAOgIAADgEAAAOAAAAAAAA&#10;AAAAAAAAAC4CAABkcnMvZTJvRG9jLnhtbFBLAQItABQABgAIAAAAIQCpzYE33gAAAAsBAAAPAAAA&#10;AAAAAAAAAAAAAJQEAABkcnMvZG93bnJldi54bWxQSwUGAAAAAAQABADzAAAAnwUAAAAA&#10;" filled="f" stroked="f">
                <v:textbox>
                  <w:txbxContent>
                    <w:p w14:paraId="7CEC7800" w14:textId="7C226253" w:rsidR="00E2318F" w:rsidRPr="00D068EC" w:rsidRDefault="00E2318F" w:rsidP="00D31C9A">
                      <w:pPr>
                        <w:spacing w:afterLines="50" w:after="180"/>
                        <w:jc w:val="center"/>
                        <w:rPr>
                          <w:rFonts w:ascii="標楷體" w:eastAsia="標楷體" w:hAnsi="標楷體"/>
                          <w:b/>
                        </w:rPr>
                      </w:pPr>
                      <w:r w:rsidRPr="00D068EC">
                        <w:rPr>
                          <w:rFonts w:ascii="標楷體" w:eastAsia="標楷體" w:hAnsi="標楷體" w:hint="eastAsia"/>
                          <w:b/>
                        </w:rPr>
                        <w:t>表2</w:t>
                      </w:r>
                      <w:r w:rsidR="004A27BB">
                        <w:rPr>
                          <w:rFonts w:ascii="標楷體" w:eastAsia="標楷體" w:hAnsi="標楷體" w:hint="eastAsia"/>
                          <w:b/>
                        </w:rPr>
                        <w:t xml:space="preserve"> </w:t>
                      </w:r>
                      <w:r w:rsidRPr="00D068EC">
                        <w:rPr>
                          <w:rFonts w:ascii="標楷體" w:eastAsia="標楷體" w:hAnsi="標楷體" w:hint="eastAsia"/>
                          <w:b/>
                        </w:rPr>
                        <w:t>南區近岸海域限制、禁止水域遊憩活動及相關事項</w:t>
                      </w:r>
                    </w:p>
                    <w:tbl>
                      <w:tblPr>
                        <w:tblOverlap w:val="neve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35"/>
                        <w:gridCol w:w="1559"/>
                        <w:gridCol w:w="1701"/>
                        <w:gridCol w:w="1951"/>
                      </w:tblGrid>
                      <w:tr w:rsidR="00E2318F" w:rsidRPr="00D068EC" w14:paraId="611F7C17" w14:textId="77777777" w:rsidTr="004A27BB">
                        <w:trPr>
                          <w:trHeight w:val="397"/>
                          <w:jc w:val="center"/>
                        </w:trPr>
                        <w:tc>
                          <w:tcPr>
                            <w:tcW w:w="1735" w:type="dxa"/>
                            <w:vAlign w:val="center"/>
                          </w:tcPr>
                          <w:p w14:paraId="16C4985B"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海域名稱</w:t>
                            </w:r>
                          </w:p>
                        </w:tc>
                        <w:tc>
                          <w:tcPr>
                            <w:tcW w:w="1559" w:type="dxa"/>
                            <w:vAlign w:val="center"/>
                          </w:tcPr>
                          <w:p w14:paraId="0F159462"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海域限制時間</w:t>
                            </w:r>
                          </w:p>
                        </w:tc>
                        <w:tc>
                          <w:tcPr>
                            <w:tcW w:w="1701" w:type="dxa"/>
                            <w:vAlign w:val="center"/>
                            <w:hideMark/>
                          </w:tcPr>
                          <w:p w14:paraId="49EA255B"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活動種類規範</w:t>
                            </w:r>
                          </w:p>
                        </w:tc>
                        <w:tc>
                          <w:tcPr>
                            <w:tcW w:w="1951" w:type="dxa"/>
                            <w:vAlign w:val="center"/>
                            <w:hideMark/>
                          </w:tcPr>
                          <w:p w14:paraId="36A7DEEA" w14:textId="77777777" w:rsidR="00E2318F" w:rsidRPr="00D068EC" w:rsidRDefault="00E2318F" w:rsidP="00747129">
                            <w:pPr>
                              <w:widowControl/>
                              <w:spacing w:line="300" w:lineRule="exact"/>
                              <w:jc w:val="center"/>
                              <w:rPr>
                                <w:rFonts w:ascii="標楷體" w:eastAsia="標楷體" w:hAnsi="標楷體" w:cs="新細明體"/>
                                <w:kern w:val="0"/>
                                <w:sz w:val="20"/>
                                <w:szCs w:val="20"/>
                              </w:rPr>
                            </w:pPr>
                            <w:r w:rsidRPr="00D068EC">
                              <w:rPr>
                                <w:rFonts w:ascii="標楷體" w:eastAsia="標楷體" w:hAnsi="標楷體" w:cs="新細明體" w:hint="eastAsia"/>
                                <w:color w:val="000000"/>
                                <w:kern w:val="0"/>
                                <w:sz w:val="20"/>
                                <w:szCs w:val="20"/>
                              </w:rPr>
                              <w:t>罰鍰規定</w:t>
                            </w:r>
                          </w:p>
                        </w:tc>
                      </w:tr>
                      <w:tr w:rsidR="00E2318F" w:rsidRPr="00D068EC" w14:paraId="2BCC04D1" w14:textId="77777777" w:rsidTr="004A27BB">
                        <w:trPr>
                          <w:trHeight w:val="765"/>
                          <w:jc w:val="center"/>
                        </w:trPr>
                        <w:tc>
                          <w:tcPr>
                            <w:tcW w:w="1735" w:type="dxa"/>
                            <w:vAlign w:val="center"/>
                          </w:tcPr>
                          <w:p w14:paraId="0FE86A55"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南區鯤鯓、喜樹近岸海域</w:t>
                            </w:r>
                          </w:p>
                        </w:tc>
                        <w:tc>
                          <w:tcPr>
                            <w:tcW w:w="1559" w:type="dxa"/>
                            <w:vMerge w:val="restart"/>
                            <w:vAlign w:val="center"/>
                          </w:tcPr>
                          <w:p w14:paraId="6243E88A" w14:textId="77777777" w:rsidR="00E2318F" w:rsidRPr="00D068EC" w:rsidRDefault="00E2318F" w:rsidP="00DD0501">
                            <w:pPr>
                              <w:widowControl/>
                              <w:spacing w:line="280" w:lineRule="exact"/>
                              <w:jc w:val="both"/>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於牡蠣養殖期間（每年10月1日至翌年6月30日）暫時禁止所有水域遊憩活動</w:t>
                            </w:r>
                          </w:p>
                        </w:tc>
                        <w:tc>
                          <w:tcPr>
                            <w:tcW w:w="1701" w:type="dxa"/>
                            <w:vAlign w:val="center"/>
                          </w:tcPr>
                          <w:p w14:paraId="623CCFAC"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不得從事游泳活動</w:t>
                            </w:r>
                          </w:p>
                        </w:tc>
                        <w:tc>
                          <w:tcPr>
                            <w:tcW w:w="1951" w:type="dxa"/>
                            <w:vMerge w:val="restart"/>
                            <w:vAlign w:val="center"/>
                          </w:tcPr>
                          <w:p w14:paraId="51F7D5A5" w14:textId="77777777" w:rsidR="00E2318F" w:rsidRPr="00D068EC" w:rsidRDefault="00E2318F" w:rsidP="00747129">
                            <w:pPr>
                              <w:widowControl/>
                              <w:spacing w:line="280" w:lineRule="exact"/>
                              <w:rPr>
                                <w:rFonts w:ascii="標楷體" w:eastAsia="標楷體" w:hAnsi="標楷體" w:cs="新細明體"/>
                                <w:color w:val="000000"/>
                                <w:kern w:val="0"/>
                                <w:sz w:val="20"/>
                                <w:szCs w:val="20"/>
                              </w:rPr>
                            </w:pPr>
                            <w:r w:rsidRPr="00D068EC">
                              <w:rPr>
                                <w:rFonts w:ascii="標楷體" w:eastAsia="標楷體" w:hAnsi="標楷體" w:cs="新細明體" w:hint="eastAsia"/>
                                <w:color w:val="000000"/>
                                <w:kern w:val="0"/>
                                <w:sz w:val="20"/>
                                <w:szCs w:val="20"/>
                              </w:rPr>
                              <w:t>依發展觀光條例第60條規定，處行為人新臺幣1萬元以上5萬元以下罰鍰，並禁止其活動；其行為具營利性質者，處新臺幣3萬元以上15萬元以下罰鍰。</w:t>
                            </w:r>
                          </w:p>
                        </w:tc>
                      </w:tr>
                      <w:tr w:rsidR="00E2318F" w:rsidRPr="00D068EC" w14:paraId="5E5C6036" w14:textId="77777777" w:rsidTr="004A27BB">
                        <w:trPr>
                          <w:trHeight w:val="765"/>
                          <w:jc w:val="center"/>
                        </w:trPr>
                        <w:tc>
                          <w:tcPr>
                            <w:tcW w:w="1735" w:type="dxa"/>
                            <w:vAlign w:val="center"/>
                          </w:tcPr>
                          <w:p w14:paraId="4CE192A7"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南區鯤鯓、喜樹部分海域</w:t>
                            </w:r>
                          </w:p>
                        </w:tc>
                        <w:tc>
                          <w:tcPr>
                            <w:tcW w:w="1559" w:type="dxa"/>
                            <w:vMerge/>
                            <w:vAlign w:val="bottom"/>
                          </w:tcPr>
                          <w:p w14:paraId="04C3EA83" w14:textId="77777777" w:rsidR="00E2318F" w:rsidRPr="00D068EC" w:rsidRDefault="00E2318F" w:rsidP="00747129">
                            <w:pPr>
                              <w:widowControl/>
                              <w:spacing w:line="280" w:lineRule="exact"/>
                              <w:rPr>
                                <w:rFonts w:ascii="標楷體" w:eastAsia="標楷體" w:hAnsi="標楷體" w:cs="新細明體"/>
                                <w:b/>
                                <w:kern w:val="0"/>
                                <w:sz w:val="20"/>
                                <w:szCs w:val="20"/>
                              </w:rPr>
                            </w:pPr>
                          </w:p>
                        </w:tc>
                        <w:tc>
                          <w:tcPr>
                            <w:tcW w:w="1701" w:type="dxa"/>
                            <w:vAlign w:val="center"/>
                          </w:tcPr>
                          <w:p w14:paraId="6B084EE5"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僅得從事風箏衝浪活動</w:t>
                            </w:r>
                          </w:p>
                        </w:tc>
                        <w:tc>
                          <w:tcPr>
                            <w:tcW w:w="1951" w:type="dxa"/>
                            <w:vMerge/>
                          </w:tcPr>
                          <w:p w14:paraId="38C7A6F2" w14:textId="77777777" w:rsidR="00E2318F" w:rsidRPr="00D068EC" w:rsidRDefault="00E2318F" w:rsidP="00747129">
                            <w:pPr>
                              <w:widowControl/>
                              <w:spacing w:line="240" w:lineRule="atLeast"/>
                              <w:jc w:val="right"/>
                              <w:rPr>
                                <w:rFonts w:ascii="標楷體" w:eastAsia="標楷體" w:hAnsi="標楷體" w:cs="新細明體"/>
                                <w:b/>
                                <w:kern w:val="0"/>
                                <w:sz w:val="20"/>
                                <w:szCs w:val="20"/>
                              </w:rPr>
                            </w:pPr>
                          </w:p>
                        </w:tc>
                      </w:tr>
                      <w:tr w:rsidR="00E2318F" w:rsidRPr="00D068EC" w14:paraId="4D015F97" w14:textId="77777777" w:rsidTr="004A27BB">
                        <w:trPr>
                          <w:trHeight w:val="765"/>
                          <w:jc w:val="center"/>
                        </w:trPr>
                        <w:tc>
                          <w:tcPr>
                            <w:tcW w:w="1735" w:type="dxa"/>
                            <w:vAlign w:val="center"/>
                          </w:tcPr>
                          <w:p w14:paraId="18E3F0B4" w14:textId="77777777" w:rsidR="00E2318F" w:rsidRPr="00D068EC" w:rsidRDefault="00E2318F" w:rsidP="00747129">
                            <w:pPr>
                              <w:widowControl/>
                              <w:spacing w:line="280" w:lineRule="exact"/>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南區灣裡（含黃金海岸）近岸海域</w:t>
                            </w:r>
                          </w:p>
                        </w:tc>
                        <w:tc>
                          <w:tcPr>
                            <w:tcW w:w="3260" w:type="dxa"/>
                            <w:gridSpan w:val="2"/>
                            <w:vAlign w:val="center"/>
                          </w:tcPr>
                          <w:p w14:paraId="7B95F13E" w14:textId="77777777" w:rsidR="00E2318F" w:rsidRPr="00D068EC" w:rsidRDefault="00E2318F" w:rsidP="00747129">
                            <w:pPr>
                              <w:widowControl/>
                              <w:spacing w:line="280" w:lineRule="exact"/>
                              <w:ind w:right="400"/>
                              <w:rPr>
                                <w:rFonts w:ascii="標楷體" w:eastAsia="標楷體" w:hAnsi="標楷體" w:cs="新細明體"/>
                                <w:b/>
                                <w:kern w:val="0"/>
                                <w:sz w:val="20"/>
                                <w:szCs w:val="20"/>
                              </w:rPr>
                            </w:pPr>
                            <w:r w:rsidRPr="00D068EC">
                              <w:rPr>
                                <w:rFonts w:ascii="標楷體" w:eastAsia="標楷體" w:hAnsi="標楷體" w:cs="新細明體" w:hint="eastAsia"/>
                                <w:color w:val="000000"/>
                                <w:kern w:val="0"/>
                                <w:sz w:val="20"/>
                                <w:szCs w:val="20"/>
                              </w:rPr>
                              <w:t>禁止從事所有水域遊憩活動</w:t>
                            </w:r>
                          </w:p>
                        </w:tc>
                        <w:tc>
                          <w:tcPr>
                            <w:tcW w:w="1951" w:type="dxa"/>
                            <w:vMerge/>
                          </w:tcPr>
                          <w:p w14:paraId="4254DF25" w14:textId="77777777" w:rsidR="00E2318F" w:rsidRPr="00D068EC" w:rsidRDefault="00E2318F" w:rsidP="00747129">
                            <w:pPr>
                              <w:widowControl/>
                              <w:spacing w:line="240" w:lineRule="atLeast"/>
                              <w:jc w:val="right"/>
                              <w:rPr>
                                <w:rFonts w:ascii="標楷體" w:eastAsia="標楷體" w:hAnsi="標楷體" w:cs="新細明體"/>
                                <w:b/>
                                <w:kern w:val="0"/>
                                <w:sz w:val="20"/>
                                <w:szCs w:val="20"/>
                              </w:rPr>
                            </w:pPr>
                          </w:p>
                        </w:tc>
                      </w:tr>
                    </w:tbl>
                    <w:p w14:paraId="48BCF2D4" w14:textId="77777777" w:rsidR="00E2318F" w:rsidRPr="00D068EC" w:rsidRDefault="00E2318F" w:rsidP="00E656A4">
                      <w:pPr>
                        <w:spacing w:line="240" w:lineRule="exact"/>
                        <w:ind w:leftChars="-30" w:left="-72"/>
                        <w:rPr>
                          <w:rFonts w:ascii="標楷體" w:eastAsia="標楷體" w:hAnsi="標楷體"/>
                          <w:b/>
                        </w:rPr>
                      </w:pPr>
                      <w:r w:rsidRPr="00D068EC">
                        <w:rPr>
                          <w:rFonts w:ascii="標楷體" w:eastAsia="標楷體" w:hAnsi="標楷體" w:hint="eastAsia"/>
                          <w:sz w:val="18"/>
                          <w:szCs w:val="18"/>
                        </w:rPr>
                        <w:t>資料來源：整理自臺南市政府主管法規系統資料。</w:t>
                      </w:r>
                    </w:p>
                  </w:txbxContent>
                </v:textbox>
                <w10:wrap type="square" anchorx="margin" anchory="margin"/>
              </v:shape>
            </w:pict>
          </mc:Fallback>
        </mc:AlternateContent>
      </w:r>
      <w:r w:rsidRPr="00E2318F">
        <w:rPr>
          <w:rFonts w:ascii="標楷體" w:eastAsia="標楷體" w:hAnsi="標楷體" w:cs="Times New Roman" w:hint="eastAsia"/>
          <w:szCs w:val="24"/>
        </w:rPr>
        <w:t>範圍（表2），且警告標示牌內容與南區近岸海域活動限制未盡一致。又部分海域全面禁止水域遊憩活動，與行政院推動開放海洋、鬆綁限令政策，未盡相合；2.辦理近岸海域安全巡查作業，並依巡查通報資料進行設施維護，惟依巡查紀錄表列載設施損壞情形，部分救生圈及告示牌損壞時間長達27至106日，巡查功能未能發揮，設施損壞未能及時修護；3.導入AI科技應用至海域遊憩安全管理，可提前辨識危險並進行預警，惟智慧海灘監測系統未與消防局及警察局等救助機關共同建立即時連線或通報機制等情事，經函請檢討改善。據復：1.現行全面禁止區域將配合開放海洋政策進行調整，後續依調整內容更新相關警告標示牌，並研議於現場適當陸域位置設置範圍圖，及透過網路公開相關資訊供民眾參考；2.因多次颱風天災影響，為統整損害情形，延遲修繕時間，未來將檢討派工期程規劃，以完善救生設備維護作業，提高修繕時效；3.將參酌其他縣市做法，評估與警消機關建立即時連線通報機制之可行性。</w:t>
      </w:r>
    </w:p>
    <w:p w14:paraId="646E9E16" w14:textId="77777777" w:rsidR="00E2318F" w:rsidRPr="00E2318F" w:rsidRDefault="00E2318F" w:rsidP="008462AB">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三）積極爭取2024臺灣燈會城市主辦權，期展現臺南文化創作力與城市魅力，惟燈會期間旅宿業客房平均住用率及部分推介景點遊客人次較上年度同期下降，未發揮大型活動磁吸效應，間有無障礙流動廁所未達應設置數量，勞務採購案件未投保適足保險等情，嗣後辦理類此活動，允宜檢討改善。</w:t>
      </w:r>
    </w:p>
    <w:p w14:paraId="02B3A59C" w14:textId="0E2B105B" w:rsidR="00E2318F" w:rsidRPr="00E2318F" w:rsidRDefault="00E2318F" w:rsidP="008462AB">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lang w:eastAsia="zh-HK"/>
        </w:rPr>
        <w:t>臺南市政府於111年10月間獲行政院核定取得2024臺灣燈會城市主辦權，規劃主副燈區（高鐵及安平燈區）。其中高鐵燈區以綠能科技為概念，適逢生肖龍年，以「龍耀臺南」為主軸，安平燈區規劃「臺南400」與「河光往事」之策展主題，透過傳統與現代燈藝合作、多元藝術策展與匯演，展現臺南文化首都之創作力與城市魅力。活動由該局統籌規劃辦理，預算金額6億5,610萬元（市預算5億2,750萬元及中央補助款1億2,860萬元），執行結果，執行數5億9,483萬餘元（市預算4億7,589萬餘元、補助經費1億1,894萬餘元），執行率90.66％。經查其活動辦理情形，核有：1.各類旅宿業113年2至3月客房平均住用率與上年度同期相比，由52.98％下降至50.97％，減少2.01個百分點，另該局於燈會期間推出17個套裝行程及26個自助行程路線，惟烏山頭水庫風景區、虎頭埤風景區、奇美博物館、臺南山上花園水道博物館及黃金海岸等5處推介景點113年2至3月遊客人數較上年度同期下降（表3），未如預期吸引觀光人潮；2.配合燈會辦理流動廁所租賃，惟無障礙流動廁所未達前行政院環境保護署（於112年8月22日改制為環境部）</w:t>
      </w:r>
      <w:r w:rsidRPr="00E2318F">
        <w:rPr>
          <w:rFonts w:ascii="標楷體" w:eastAsia="標楷體" w:hAnsi="標楷體" w:cs="Times New Roman" w:hint="eastAsia"/>
          <w:szCs w:val="24"/>
          <w:lang w:eastAsia="zh-HK"/>
        </w:rPr>
        <w:lastRenderedPageBreak/>
        <w:t>訂定「大型活動環境友善管理指引」規範之應設置數量；3.辦理燈會交通接駁服務，惟廠商驗收資料未檢附部分車輛之乘客責任險及第三人責任險投保證明文件；4.間有勞務採購案件需派駐人員執行，卻未投保雇主意外責任險，或同質性採購案件之保險種類互異等情事，經函請檢討改善。據復：1.將持續加強活動串聯及亮點行銷，增加觀光人次及產值，提升旅宿業客房平均住用率；2.未</w:t>
      </w:r>
      <w:r w:rsidR="00B957DB" w:rsidRPr="00E2318F">
        <w:rPr>
          <w:rFonts w:ascii="標楷體" w:eastAsia="標楷體" w:hAnsi="標楷體" w:cs="新細明體"/>
          <w:noProof/>
          <w:kern w:val="0"/>
          <w:szCs w:val="24"/>
        </w:rPr>
        <mc:AlternateContent>
          <mc:Choice Requires="wps">
            <w:drawing>
              <wp:anchor distT="0" distB="0" distL="114300" distR="114300" simplePos="0" relativeHeight="251785216" behindDoc="1" locked="0" layoutInCell="1" allowOverlap="1" wp14:anchorId="016076C2" wp14:editId="2C23393C">
                <wp:simplePos x="0" y="0"/>
                <wp:positionH relativeFrom="margin">
                  <wp:posOffset>979805</wp:posOffset>
                </wp:positionH>
                <wp:positionV relativeFrom="margin">
                  <wp:posOffset>1296507</wp:posOffset>
                </wp:positionV>
                <wp:extent cx="5499735" cy="2552700"/>
                <wp:effectExtent l="0" t="0" r="0" b="0"/>
                <wp:wrapSquare wrapText="bothSides"/>
                <wp:docPr id="1135034630" name="矩形 1135034630"/>
                <wp:cNvGraphicFramePr/>
                <a:graphic xmlns:a="http://schemas.openxmlformats.org/drawingml/2006/main">
                  <a:graphicData uri="http://schemas.microsoft.com/office/word/2010/wordprocessingShape">
                    <wps:wsp>
                      <wps:cNvSpPr/>
                      <wps:spPr>
                        <a:xfrm>
                          <a:off x="0" y="0"/>
                          <a:ext cx="5499735" cy="2552700"/>
                        </a:xfrm>
                        <a:prstGeom prst="rect">
                          <a:avLst/>
                        </a:prstGeom>
                        <a:noFill/>
                        <a:ln w="25400" cap="flat" cmpd="sng" algn="ctr">
                          <a:noFill/>
                          <a:prstDash val="solid"/>
                        </a:ln>
                        <a:effectLst/>
                      </wps:spPr>
                      <wps:txbx>
                        <w:txbxContent>
                          <w:p w14:paraId="13BC9A17" w14:textId="77777777" w:rsidR="00E2318F" w:rsidRPr="00B957DB" w:rsidRDefault="00E2318F" w:rsidP="00E2318F">
                            <w:pPr>
                              <w:jc w:val="center"/>
                              <w:rPr>
                                <w:rFonts w:ascii="標楷體" w:eastAsia="標楷體" w:hAnsi="標楷體"/>
                                <w:b/>
                                <w:color w:val="000000"/>
                              </w:rPr>
                            </w:pPr>
                            <w:r w:rsidRPr="00B957DB">
                              <w:rPr>
                                <w:rFonts w:ascii="標楷體" w:eastAsia="標楷體" w:hAnsi="標楷體" w:hint="eastAsia"/>
                                <w:b/>
                                <w:color w:val="000000"/>
                              </w:rPr>
                              <w:t>表3　燈會期間觀光遊憩景點遊客人次情形</w:t>
                            </w:r>
                          </w:p>
                          <w:p w14:paraId="45702D7C" w14:textId="77777777" w:rsidR="00E2318F" w:rsidRPr="00B957DB" w:rsidRDefault="00E2318F" w:rsidP="00E2318F">
                            <w:pPr>
                              <w:spacing w:line="240" w:lineRule="exact"/>
                              <w:ind w:left="641" w:rightChars="-10" w:right="-24"/>
                              <w:jc w:val="right"/>
                              <w:rPr>
                                <w:rFonts w:ascii="標楷體" w:eastAsia="標楷體" w:hAnsi="標楷體"/>
                                <w:color w:val="000000"/>
                                <w:sz w:val="20"/>
                                <w:szCs w:val="20"/>
                              </w:rPr>
                            </w:pPr>
                            <w:r w:rsidRPr="00B957DB">
                              <w:rPr>
                                <w:rFonts w:ascii="標楷體" w:eastAsia="標楷體" w:hAnsi="標楷體" w:hint="eastAsia"/>
                                <w:color w:val="000000"/>
                                <w:sz w:val="20"/>
                                <w:szCs w:val="20"/>
                              </w:rPr>
                              <w:t>單位：人次、</w:t>
                            </w:r>
                            <w:r w:rsidRPr="00B957DB">
                              <w:rPr>
                                <w:rFonts w:ascii="標楷體" w:eastAsia="標楷體" w:hAnsi="標楷體" w:hint="eastAsia"/>
                                <w:color w:val="000000"/>
                                <w:sz w:val="20"/>
                                <w:szCs w:val="20"/>
                                <w:lang w:eastAsia="zh-HK"/>
                              </w:rPr>
                              <w:t>％</w:t>
                            </w:r>
                          </w:p>
                          <w:tbl>
                            <w:tblPr>
                              <w:tblStyle w:val="af1"/>
                              <w:tblW w:w="8359" w:type="dxa"/>
                              <w:tblCellMar>
                                <w:left w:w="57" w:type="dxa"/>
                                <w:right w:w="57" w:type="dxa"/>
                              </w:tblCellMar>
                              <w:tblLook w:val="04A0" w:firstRow="1" w:lastRow="0" w:firstColumn="1" w:lastColumn="0" w:noHBand="0" w:noVBand="1"/>
                            </w:tblPr>
                            <w:tblGrid>
                              <w:gridCol w:w="1914"/>
                              <w:gridCol w:w="816"/>
                              <w:gridCol w:w="714"/>
                              <w:gridCol w:w="774"/>
                              <w:gridCol w:w="776"/>
                              <w:gridCol w:w="774"/>
                              <w:gridCol w:w="774"/>
                              <w:gridCol w:w="914"/>
                              <w:gridCol w:w="903"/>
                            </w:tblGrid>
                            <w:tr w:rsidR="00E2318F" w:rsidRPr="00B957DB" w14:paraId="5766CCF0" w14:textId="77777777" w:rsidTr="002526AA">
                              <w:tc>
                                <w:tcPr>
                                  <w:tcW w:w="0" w:type="auto"/>
                                  <w:vMerge w:val="restart"/>
                                  <w:tcBorders>
                                    <w:top w:val="single" w:sz="4" w:space="0" w:color="auto"/>
                                    <w:left w:val="single" w:sz="4" w:space="0" w:color="auto"/>
                                    <w:right w:val="single" w:sz="4" w:space="0" w:color="auto"/>
                                  </w:tcBorders>
                                  <w:vAlign w:val="center"/>
                                </w:tcPr>
                                <w:p w14:paraId="7B8DD2AC"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觀光遊憩名稱</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0AD80E84"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遊客人數</w:t>
                                  </w:r>
                                </w:p>
                              </w:tc>
                              <w:tc>
                                <w:tcPr>
                                  <w:tcW w:w="1817" w:type="dxa"/>
                                  <w:gridSpan w:val="2"/>
                                  <w:vMerge w:val="restart"/>
                                  <w:tcBorders>
                                    <w:top w:val="single" w:sz="4" w:space="0" w:color="auto"/>
                                    <w:left w:val="single" w:sz="4" w:space="0" w:color="auto"/>
                                    <w:right w:val="single" w:sz="4" w:space="0" w:color="auto"/>
                                  </w:tcBorders>
                                  <w:vAlign w:val="center"/>
                                </w:tcPr>
                                <w:p w14:paraId="1DB1A583" w14:textId="77777777" w:rsidR="00E2318F" w:rsidRPr="00B957DB" w:rsidRDefault="00E2318F" w:rsidP="008462AB">
                                  <w:pPr>
                                    <w:spacing w:line="240" w:lineRule="exact"/>
                                    <w:jc w:val="center"/>
                                    <w:rPr>
                                      <w:rFonts w:ascii="標楷體" w:eastAsia="標楷體" w:hAnsi="標楷體"/>
                                      <w:color w:val="000000"/>
                                      <w:kern w:val="0"/>
                                      <w:sz w:val="20"/>
                                    </w:rPr>
                                  </w:pPr>
                                  <w:r w:rsidRPr="00B957DB">
                                    <w:rPr>
                                      <w:rFonts w:ascii="標楷體" w:eastAsia="標楷體" w:hAnsi="標楷體" w:hint="eastAsia"/>
                                      <w:color w:val="000000"/>
                                      <w:kern w:val="0"/>
                                      <w:sz w:val="20"/>
                                    </w:rPr>
                                    <w:t>113年度遊客人數</w:t>
                                  </w:r>
                                </w:p>
                                <w:p w14:paraId="432757F9" w14:textId="77777777" w:rsidR="00E2318F" w:rsidRPr="00B957DB" w:rsidRDefault="00E2318F" w:rsidP="008462AB">
                                  <w:pPr>
                                    <w:spacing w:line="240" w:lineRule="exact"/>
                                    <w:jc w:val="center"/>
                                    <w:rPr>
                                      <w:rFonts w:ascii="標楷體" w:eastAsia="標楷體" w:hAnsi="標楷體"/>
                                      <w:color w:val="000000"/>
                                      <w:kern w:val="0"/>
                                      <w:sz w:val="20"/>
                                    </w:rPr>
                                  </w:pPr>
                                  <w:r w:rsidRPr="00B957DB">
                                    <w:rPr>
                                      <w:rFonts w:ascii="標楷體" w:eastAsia="標楷體" w:hAnsi="標楷體" w:hint="eastAsia"/>
                                      <w:color w:val="000000"/>
                                      <w:kern w:val="0"/>
                                      <w:sz w:val="20"/>
                                    </w:rPr>
                                    <w:t>減少情形</w:t>
                                  </w:r>
                                </w:p>
                              </w:tc>
                            </w:tr>
                            <w:tr w:rsidR="00E2318F" w:rsidRPr="00B957DB" w14:paraId="7ED0D48F" w14:textId="77777777" w:rsidTr="002526AA">
                              <w:tc>
                                <w:tcPr>
                                  <w:tcW w:w="0" w:type="auto"/>
                                  <w:vMerge/>
                                  <w:tcBorders>
                                    <w:left w:val="single" w:sz="4" w:space="0" w:color="auto"/>
                                    <w:right w:val="single" w:sz="4" w:space="0" w:color="auto"/>
                                  </w:tcBorders>
                                  <w:vAlign w:val="center"/>
                                </w:tcPr>
                                <w:p w14:paraId="1DD0F918"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4F0C264" w14:textId="77777777" w:rsidR="00E2318F" w:rsidRPr="00B957DB" w:rsidRDefault="00E2318F" w:rsidP="00747129">
                                  <w:pPr>
                                    <w:spacing w:line="260" w:lineRule="atLeast"/>
                                    <w:ind w:leftChars="-50" w:lef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112年度</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35E6AC4" w14:textId="77777777" w:rsidR="00E2318F" w:rsidRPr="00B957DB" w:rsidRDefault="00E2318F" w:rsidP="00747129">
                                  <w:pPr>
                                    <w:spacing w:line="260" w:lineRule="atLeast"/>
                                    <w:ind w:leftChars="-50" w:lef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113年度</w:t>
                                  </w:r>
                                </w:p>
                              </w:tc>
                              <w:tc>
                                <w:tcPr>
                                  <w:tcW w:w="1817" w:type="dxa"/>
                                  <w:gridSpan w:val="2"/>
                                  <w:vMerge/>
                                  <w:tcBorders>
                                    <w:left w:val="single" w:sz="4" w:space="0" w:color="auto"/>
                                    <w:right w:val="single" w:sz="4" w:space="0" w:color="auto"/>
                                  </w:tcBorders>
                                  <w:vAlign w:val="center"/>
                                </w:tcPr>
                                <w:p w14:paraId="6832C588"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p>
                              </w:tc>
                            </w:tr>
                            <w:tr w:rsidR="00B957DB" w:rsidRPr="00B957DB" w14:paraId="782F5B27" w14:textId="77777777" w:rsidTr="002526AA">
                              <w:tc>
                                <w:tcPr>
                                  <w:tcW w:w="0" w:type="auto"/>
                                  <w:vMerge/>
                                  <w:tcBorders>
                                    <w:left w:val="single" w:sz="4" w:space="0" w:color="auto"/>
                                    <w:bottom w:val="single" w:sz="4" w:space="0" w:color="auto"/>
                                    <w:right w:val="single" w:sz="4" w:space="0" w:color="auto"/>
                                  </w:tcBorders>
                                  <w:vAlign w:val="center"/>
                                </w:tcPr>
                                <w:p w14:paraId="2C777034"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D185746" w14:textId="77777777" w:rsidR="00E2318F" w:rsidRPr="00B957DB" w:rsidRDefault="00E2318F" w:rsidP="00747129">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29D91736" w14:textId="77777777" w:rsidR="00E2318F" w:rsidRPr="00B957DB" w:rsidRDefault="00E2318F" w:rsidP="00F95B14">
                                  <w:pPr>
                                    <w:spacing w:line="260" w:lineRule="atLeast"/>
                                    <w:ind w:rightChars="-50" w:righ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2月</w:t>
                                  </w:r>
                                </w:p>
                              </w:tc>
                              <w:tc>
                                <w:tcPr>
                                  <w:tcW w:w="0" w:type="auto"/>
                                  <w:tcBorders>
                                    <w:top w:val="single" w:sz="4" w:space="0" w:color="auto"/>
                                    <w:left w:val="single" w:sz="4" w:space="0" w:color="auto"/>
                                    <w:bottom w:val="single" w:sz="4" w:space="0" w:color="auto"/>
                                    <w:right w:val="single" w:sz="4" w:space="0" w:color="auto"/>
                                  </w:tcBorders>
                                  <w:vAlign w:val="center"/>
                                </w:tcPr>
                                <w:p w14:paraId="085C32FC"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3月</w:t>
                                  </w:r>
                                </w:p>
                              </w:tc>
                              <w:tc>
                                <w:tcPr>
                                  <w:tcW w:w="0" w:type="auto"/>
                                  <w:tcBorders>
                                    <w:top w:val="single" w:sz="4" w:space="0" w:color="auto"/>
                                    <w:left w:val="single" w:sz="4" w:space="0" w:color="auto"/>
                                    <w:bottom w:val="single" w:sz="4" w:space="0" w:color="auto"/>
                                    <w:right w:val="single" w:sz="4" w:space="0" w:color="auto"/>
                                  </w:tcBorders>
                                  <w:vAlign w:val="center"/>
                                </w:tcPr>
                                <w:p w14:paraId="541CA225" w14:textId="77777777" w:rsidR="00E2318F" w:rsidRPr="00B957DB" w:rsidRDefault="00E2318F" w:rsidP="00747129">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698552E9"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2月</w:t>
                                  </w:r>
                                </w:p>
                              </w:tc>
                              <w:tc>
                                <w:tcPr>
                                  <w:tcW w:w="0" w:type="auto"/>
                                  <w:tcBorders>
                                    <w:top w:val="single" w:sz="4" w:space="0" w:color="auto"/>
                                    <w:left w:val="single" w:sz="4" w:space="0" w:color="auto"/>
                                    <w:bottom w:val="single" w:sz="4" w:space="0" w:color="auto"/>
                                    <w:right w:val="single" w:sz="4" w:space="0" w:color="auto"/>
                                  </w:tcBorders>
                                  <w:vAlign w:val="center"/>
                                </w:tcPr>
                                <w:p w14:paraId="3ACA9CF2"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3月</w:t>
                                  </w:r>
                                </w:p>
                              </w:tc>
                              <w:tc>
                                <w:tcPr>
                                  <w:tcW w:w="0" w:type="auto"/>
                                  <w:tcBorders>
                                    <w:left w:val="single" w:sz="4" w:space="0" w:color="auto"/>
                                    <w:bottom w:val="single" w:sz="4" w:space="0" w:color="auto"/>
                                    <w:right w:val="single" w:sz="4" w:space="0" w:color="auto"/>
                                  </w:tcBorders>
                                  <w:vAlign w:val="center"/>
                                </w:tcPr>
                                <w:p w14:paraId="09F3C3C3"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人次</w:t>
                                  </w:r>
                                </w:p>
                              </w:tc>
                              <w:tc>
                                <w:tcPr>
                                  <w:tcW w:w="903" w:type="dxa"/>
                                  <w:tcBorders>
                                    <w:left w:val="single" w:sz="4" w:space="0" w:color="auto"/>
                                    <w:bottom w:val="single" w:sz="4" w:space="0" w:color="auto"/>
                                    <w:right w:val="single" w:sz="4" w:space="0" w:color="auto"/>
                                  </w:tcBorders>
                                </w:tcPr>
                                <w:p w14:paraId="67A9CD21"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比率</w:t>
                                  </w:r>
                                </w:p>
                              </w:tc>
                            </w:tr>
                            <w:tr w:rsidR="00B957DB" w:rsidRPr="00B957DB" w14:paraId="082ADDEF"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4BC8E426"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烏山頭水庫風景區</w:t>
                                  </w:r>
                                </w:p>
                              </w:tc>
                              <w:tc>
                                <w:tcPr>
                                  <w:tcW w:w="0" w:type="auto"/>
                                  <w:tcBorders>
                                    <w:top w:val="single" w:sz="4" w:space="0" w:color="auto"/>
                                    <w:left w:val="single" w:sz="4" w:space="0" w:color="auto"/>
                                    <w:bottom w:val="single" w:sz="4" w:space="0" w:color="auto"/>
                                    <w:right w:val="single" w:sz="4" w:space="0" w:color="auto"/>
                                  </w:tcBorders>
                                  <w:vAlign w:val="center"/>
                                </w:tcPr>
                                <w:p w14:paraId="74E55EBE"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39,567</w:t>
                                  </w:r>
                                </w:p>
                              </w:tc>
                              <w:tc>
                                <w:tcPr>
                                  <w:tcW w:w="0" w:type="auto"/>
                                  <w:tcBorders>
                                    <w:top w:val="single" w:sz="4" w:space="0" w:color="auto"/>
                                    <w:left w:val="single" w:sz="4" w:space="0" w:color="auto"/>
                                    <w:bottom w:val="single" w:sz="4" w:space="0" w:color="auto"/>
                                    <w:right w:val="single" w:sz="4" w:space="0" w:color="auto"/>
                                  </w:tcBorders>
                                  <w:vAlign w:val="center"/>
                                </w:tcPr>
                                <w:p w14:paraId="1E70902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22,300</w:t>
                                  </w:r>
                                </w:p>
                              </w:tc>
                              <w:tc>
                                <w:tcPr>
                                  <w:tcW w:w="0" w:type="auto"/>
                                  <w:tcBorders>
                                    <w:top w:val="single" w:sz="4" w:space="0" w:color="auto"/>
                                    <w:left w:val="single" w:sz="4" w:space="0" w:color="auto"/>
                                    <w:bottom w:val="single" w:sz="4" w:space="0" w:color="auto"/>
                                    <w:right w:val="single" w:sz="4" w:space="0" w:color="auto"/>
                                  </w:tcBorders>
                                  <w:vAlign w:val="center"/>
                                </w:tcPr>
                                <w:p w14:paraId="5F577FE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17,267</w:t>
                                  </w:r>
                                </w:p>
                              </w:tc>
                              <w:tc>
                                <w:tcPr>
                                  <w:tcW w:w="0" w:type="auto"/>
                                  <w:tcBorders>
                                    <w:top w:val="single" w:sz="4" w:space="0" w:color="auto"/>
                                    <w:left w:val="single" w:sz="4" w:space="0" w:color="auto"/>
                                    <w:bottom w:val="single" w:sz="4" w:space="0" w:color="auto"/>
                                    <w:right w:val="single" w:sz="4" w:space="0" w:color="auto"/>
                                  </w:tcBorders>
                                  <w:vAlign w:val="center"/>
                                </w:tcPr>
                                <w:p w14:paraId="3AD1FF22"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37,855</w:t>
                                  </w:r>
                                </w:p>
                              </w:tc>
                              <w:tc>
                                <w:tcPr>
                                  <w:tcW w:w="0" w:type="auto"/>
                                  <w:tcBorders>
                                    <w:top w:val="single" w:sz="4" w:space="0" w:color="auto"/>
                                    <w:left w:val="single" w:sz="4" w:space="0" w:color="auto"/>
                                    <w:bottom w:val="single" w:sz="4" w:space="0" w:color="auto"/>
                                    <w:right w:val="single" w:sz="4" w:space="0" w:color="auto"/>
                                  </w:tcBorders>
                                  <w:vAlign w:val="center"/>
                                </w:tcPr>
                                <w:p w14:paraId="253582C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19,012</w:t>
                                  </w:r>
                                </w:p>
                              </w:tc>
                              <w:tc>
                                <w:tcPr>
                                  <w:tcW w:w="0" w:type="auto"/>
                                  <w:tcBorders>
                                    <w:top w:val="single" w:sz="4" w:space="0" w:color="auto"/>
                                    <w:left w:val="single" w:sz="4" w:space="0" w:color="auto"/>
                                    <w:bottom w:val="single" w:sz="4" w:space="0" w:color="auto"/>
                                    <w:right w:val="single" w:sz="4" w:space="0" w:color="auto"/>
                                  </w:tcBorders>
                                  <w:vAlign w:val="center"/>
                                </w:tcPr>
                                <w:p w14:paraId="10E62A4A"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18,843</w:t>
                                  </w:r>
                                </w:p>
                              </w:tc>
                              <w:tc>
                                <w:tcPr>
                                  <w:tcW w:w="0" w:type="auto"/>
                                  <w:tcBorders>
                                    <w:top w:val="single" w:sz="4" w:space="0" w:color="auto"/>
                                    <w:left w:val="single" w:sz="4" w:space="0" w:color="auto"/>
                                    <w:bottom w:val="single" w:sz="4" w:space="0" w:color="auto"/>
                                    <w:right w:val="single" w:sz="4" w:space="0" w:color="auto"/>
                                  </w:tcBorders>
                                  <w:vAlign w:val="center"/>
                                </w:tcPr>
                                <w:p w14:paraId="68F11C3E" w14:textId="77777777" w:rsidR="00E2318F" w:rsidRPr="00B957DB" w:rsidRDefault="00E2318F" w:rsidP="00747129">
                                  <w:pPr>
                                    <w:spacing w:line="260" w:lineRule="atLeast"/>
                                    <w:jc w:val="right"/>
                                    <w:rPr>
                                      <w:rFonts w:ascii="標楷體" w:eastAsia="標楷體" w:hAnsi="標楷體"/>
                                      <w:color w:val="000000"/>
                                      <w:spacing w:val="-6"/>
                                      <w:kern w:val="0"/>
                                      <w:sz w:val="20"/>
                                    </w:rPr>
                                  </w:pPr>
                                  <w:r w:rsidRPr="00B957DB">
                                    <w:rPr>
                                      <w:rFonts w:ascii="標楷體" w:eastAsia="標楷體" w:hAnsi="標楷體" w:hint="eastAsia"/>
                                      <w:color w:val="000000"/>
                                      <w:spacing w:val="-6"/>
                                      <w:kern w:val="0"/>
                                      <w:sz w:val="20"/>
                                    </w:rPr>
                                    <w:t>- 1,</w:t>
                                  </w:r>
                                  <w:r w:rsidRPr="00B957DB">
                                    <w:rPr>
                                      <w:rFonts w:ascii="標楷體" w:eastAsia="標楷體" w:hAnsi="標楷體" w:hint="eastAsia"/>
                                      <w:color w:val="000000"/>
                                      <w:kern w:val="0"/>
                                      <w:sz w:val="20"/>
                                    </w:rPr>
                                    <w:t>712</w:t>
                                  </w:r>
                                </w:p>
                              </w:tc>
                              <w:tc>
                                <w:tcPr>
                                  <w:tcW w:w="903" w:type="dxa"/>
                                  <w:tcBorders>
                                    <w:top w:val="single" w:sz="4" w:space="0" w:color="auto"/>
                                    <w:left w:val="single" w:sz="4" w:space="0" w:color="auto"/>
                                    <w:bottom w:val="single" w:sz="4" w:space="0" w:color="auto"/>
                                    <w:right w:val="single" w:sz="4" w:space="0" w:color="auto"/>
                                  </w:tcBorders>
                                  <w:vAlign w:val="center"/>
                                </w:tcPr>
                                <w:p w14:paraId="04D55BAE" w14:textId="77777777" w:rsidR="00E2318F" w:rsidRPr="00B957DB" w:rsidRDefault="00E2318F" w:rsidP="00E569B2">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- 4.33</w:t>
                                  </w:r>
                                </w:p>
                              </w:tc>
                            </w:tr>
                            <w:tr w:rsidR="00B957DB" w:rsidRPr="00B957DB" w14:paraId="394BC324"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6F90C462"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虎頭埤風景區</w:t>
                                  </w:r>
                                </w:p>
                              </w:tc>
                              <w:tc>
                                <w:tcPr>
                                  <w:tcW w:w="0" w:type="auto"/>
                                  <w:tcBorders>
                                    <w:top w:val="single" w:sz="4" w:space="0" w:color="auto"/>
                                    <w:left w:val="single" w:sz="4" w:space="0" w:color="auto"/>
                                    <w:bottom w:val="single" w:sz="4" w:space="0" w:color="auto"/>
                                    <w:right w:val="single" w:sz="4" w:space="0" w:color="auto"/>
                                  </w:tcBorders>
                                  <w:vAlign w:val="center"/>
                                </w:tcPr>
                                <w:p w14:paraId="1FCAC409"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80,820</w:t>
                                  </w:r>
                                </w:p>
                              </w:tc>
                              <w:tc>
                                <w:tcPr>
                                  <w:tcW w:w="0" w:type="auto"/>
                                  <w:tcBorders>
                                    <w:top w:val="single" w:sz="4" w:space="0" w:color="auto"/>
                                    <w:left w:val="single" w:sz="4" w:space="0" w:color="auto"/>
                                    <w:bottom w:val="single" w:sz="4" w:space="0" w:color="auto"/>
                                    <w:right w:val="single" w:sz="4" w:space="0" w:color="auto"/>
                                  </w:tcBorders>
                                  <w:vAlign w:val="center"/>
                                </w:tcPr>
                                <w:p w14:paraId="40CF5E6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44,700</w:t>
                                  </w:r>
                                </w:p>
                              </w:tc>
                              <w:tc>
                                <w:tcPr>
                                  <w:tcW w:w="0" w:type="auto"/>
                                  <w:tcBorders>
                                    <w:top w:val="single" w:sz="4" w:space="0" w:color="auto"/>
                                    <w:left w:val="single" w:sz="4" w:space="0" w:color="auto"/>
                                    <w:bottom w:val="single" w:sz="4" w:space="0" w:color="auto"/>
                                    <w:right w:val="single" w:sz="4" w:space="0" w:color="auto"/>
                                  </w:tcBorders>
                                  <w:vAlign w:val="center"/>
                                </w:tcPr>
                                <w:p w14:paraId="6E65FDD8"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36,120</w:t>
                                  </w:r>
                                </w:p>
                              </w:tc>
                              <w:tc>
                                <w:tcPr>
                                  <w:tcW w:w="0" w:type="auto"/>
                                  <w:tcBorders>
                                    <w:top w:val="single" w:sz="4" w:space="0" w:color="auto"/>
                                    <w:left w:val="single" w:sz="4" w:space="0" w:color="auto"/>
                                    <w:bottom w:val="single" w:sz="4" w:space="0" w:color="auto"/>
                                    <w:right w:val="single" w:sz="4" w:space="0" w:color="auto"/>
                                  </w:tcBorders>
                                  <w:vAlign w:val="center"/>
                                </w:tcPr>
                                <w:p w14:paraId="59C8328A"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63,445</w:t>
                                  </w:r>
                                </w:p>
                              </w:tc>
                              <w:tc>
                                <w:tcPr>
                                  <w:tcW w:w="0" w:type="auto"/>
                                  <w:tcBorders>
                                    <w:top w:val="single" w:sz="4" w:space="0" w:color="auto"/>
                                    <w:left w:val="single" w:sz="4" w:space="0" w:color="auto"/>
                                    <w:bottom w:val="single" w:sz="4" w:space="0" w:color="auto"/>
                                    <w:right w:val="single" w:sz="4" w:space="0" w:color="auto"/>
                                  </w:tcBorders>
                                  <w:vAlign w:val="center"/>
                                </w:tcPr>
                                <w:p w14:paraId="7047C7B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36,460</w:t>
                                  </w:r>
                                </w:p>
                              </w:tc>
                              <w:tc>
                                <w:tcPr>
                                  <w:tcW w:w="0" w:type="auto"/>
                                  <w:tcBorders>
                                    <w:top w:val="single" w:sz="4" w:space="0" w:color="auto"/>
                                    <w:left w:val="single" w:sz="4" w:space="0" w:color="auto"/>
                                    <w:bottom w:val="single" w:sz="4" w:space="0" w:color="auto"/>
                                    <w:right w:val="single" w:sz="4" w:space="0" w:color="auto"/>
                                  </w:tcBorders>
                                  <w:vAlign w:val="center"/>
                                </w:tcPr>
                                <w:p w14:paraId="0CC509A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26,985</w:t>
                                  </w:r>
                                </w:p>
                              </w:tc>
                              <w:tc>
                                <w:tcPr>
                                  <w:tcW w:w="0" w:type="auto"/>
                                  <w:tcBorders>
                                    <w:top w:val="single" w:sz="4" w:space="0" w:color="auto"/>
                                    <w:left w:val="single" w:sz="4" w:space="0" w:color="auto"/>
                                    <w:bottom w:val="single" w:sz="4" w:space="0" w:color="auto"/>
                                    <w:right w:val="single" w:sz="4" w:space="0" w:color="auto"/>
                                  </w:tcBorders>
                                  <w:vAlign w:val="center"/>
                                </w:tcPr>
                                <w:p w14:paraId="7E0F12A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- 17,375</w:t>
                                  </w:r>
                                </w:p>
                              </w:tc>
                              <w:tc>
                                <w:tcPr>
                                  <w:tcW w:w="903" w:type="dxa"/>
                                  <w:tcBorders>
                                    <w:top w:val="single" w:sz="4" w:space="0" w:color="auto"/>
                                    <w:left w:val="single" w:sz="4" w:space="0" w:color="auto"/>
                                    <w:bottom w:val="single" w:sz="4" w:space="0" w:color="auto"/>
                                    <w:right w:val="single" w:sz="4" w:space="0" w:color="auto"/>
                                  </w:tcBorders>
                                  <w:vAlign w:val="center"/>
                                </w:tcPr>
                                <w:p w14:paraId="234C1845"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- 21.50</w:t>
                                  </w:r>
                                </w:p>
                              </w:tc>
                            </w:tr>
                            <w:tr w:rsidR="00B957DB" w:rsidRPr="00B957DB" w14:paraId="613A9B1C"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A8A1F23"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奇美博物館</w:t>
                                  </w:r>
                                </w:p>
                              </w:tc>
                              <w:tc>
                                <w:tcPr>
                                  <w:tcW w:w="0" w:type="auto"/>
                                  <w:tcBorders>
                                    <w:top w:val="single" w:sz="4" w:space="0" w:color="auto"/>
                                    <w:left w:val="single" w:sz="4" w:space="0" w:color="auto"/>
                                    <w:bottom w:val="single" w:sz="4" w:space="0" w:color="auto"/>
                                    <w:right w:val="single" w:sz="4" w:space="0" w:color="auto"/>
                                  </w:tcBorders>
                                  <w:vAlign w:val="center"/>
                                </w:tcPr>
                                <w:p w14:paraId="0FD93A24"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109,158</w:t>
                                  </w:r>
                                </w:p>
                              </w:tc>
                              <w:tc>
                                <w:tcPr>
                                  <w:tcW w:w="0" w:type="auto"/>
                                  <w:tcBorders>
                                    <w:top w:val="single" w:sz="4" w:space="0" w:color="auto"/>
                                    <w:left w:val="single" w:sz="4" w:space="0" w:color="auto"/>
                                    <w:bottom w:val="single" w:sz="4" w:space="0" w:color="auto"/>
                                    <w:right w:val="single" w:sz="4" w:space="0" w:color="auto"/>
                                  </w:tcBorders>
                                  <w:vAlign w:val="center"/>
                                </w:tcPr>
                                <w:p w14:paraId="1B9821F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70,217</w:t>
                                  </w:r>
                                </w:p>
                              </w:tc>
                              <w:tc>
                                <w:tcPr>
                                  <w:tcW w:w="0" w:type="auto"/>
                                  <w:tcBorders>
                                    <w:top w:val="single" w:sz="4" w:space="0" w:color="auto"/>
                                    <w:left w:val="single" w:sz="4" w:space="0" w:color="auto"/>
                                    <w:bottom w:val="single" w:sz="4" w:space="0" w:color="auto"/>
                                    <w:right w:val="single" w:sz="4" w:space="0" w:color="auto"/>
                                  </w:tcBorders>
                                  <w:vAlign w:val="center"/>
                                </w:tcPr>
                                <w:p w14:paraId="365ACA22"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38,941</w:t>
                                  </w:r>
                                </w:p>
                              </w:tc>
                              <w:tc>
                                <w:tcPr>
                                  <w:tcW w:w="0" w:type="auto"/>
                                  <w:tcBorders>
                                    <w:top w:val="single" w:sz="4" w:space="0" w:color="auto"/>
                                    <w:left w:val="single" w:sz="4" w:space="0" w:color="auto"/>
                                    <w:bottom w:val="single" w:sz="4" w:space="0" w:color="auto"/>
                                    <w:right w:val="single" w:sz="4" w:space="0" w:color="auto"/>
                                  </w:tcBorders>
                                  <w:vAlign w:val="center"/>
                                </w:tcPr>
                                <w:p w14:paraId="54093AF0"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99,141</w:t>
                                  </w:r>
                                </w:p>
                              </w:tc>
                              <w:tc>
                                <w:tcPr>
                                  <w:tcW w:w="0" w:type="auto"/>
                                  <w:tcBorders>
                                    <w:top w:val="single" w:sz="4" w:space="0" w:color="auto"/>
                                    <w:left w:val="single" w:sz="4" w:space="0" w:color="auto"/>
                                    <w:bottom w:val="single" w:sz="4" w:space="0" w:color="auto"/>
                                    <w:right w:val="single" w:sz="4" w:space="0" w:color="auto"/>
                                  </w:tcBorders>
                                  <w:vAlign w:val="center"/>
                                </w:tcPr>
                                <w:p w14:paraId="0126F90F"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61,584</w:t>
                                  </w:r>
                                </w:p>
                              </w:tc>
                              <w:tc>
                                <w:tcPr>
                                  <w:tcW w:w="0" w:type="auto"/>
                                  <w:tcBorders>
                                    <w:top w:val="single" w:sz="4" w:space="0" w:color="auto"/>
                                    <w:left w:val="single" w:sz="4" w:space="0" w:color="auto"/>
                                    <w:bottom w:val="single" w:sz="4" w:space="0" w:color="auto"/>
                                    <w:right w:val="single" w:sz="4" w:space="0" w:color="auto"/>
                                  </w:tcBorders>
                                  <w:vAlign w:val="center"/>
                                </w:tcPr>
                                <w:p w14:paraId="4F2D6F3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37,557</w:t>
                                  </w:r>
                                </w:p>
                              </w:tc>
                              <w:tc>
                                <w:tcPr>
                                  <w:tcW w:w="0" w:type="auto"/>
                                  <w:tcBorders>
                                    <w:top w:val="single" w:sz="4" w:space="0" w:color="auto"/>
                                    <w:left w:val="single" w:sz="4" w:space="0" w:color="auto"/>
                                    <w:bottom w:val="single" w:sz="4" w:space="0" w:color="auto"/>
                                    <w:right w:val="single" w:sz="4" w:space="0" w:color="auto"/>
                                  </w:tcBorders>
                                  <w:vAlign w:val="center"/>
                                </w:tcPr>
                                <w:p w14:paraId="1D0F943A"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- 10,017</w:t>
                                  </w:r>
                                </w:p>
                              </w:tc>
                              <w:tc>
                                <w:tcPr>
                                  <w:tcW w:w="903" w:type="dxa"/>
                                  <w:tcBorders>
                                    <w:top w:val="single" w:sz="4" w:space="0" w:color="auto"/>
                                    <w:left w:val="single" w:sz="4" w:space="0" w:color="auto"/>
                                    <w:bottom w:val="single" w:sz="4" w:space="0" w:color="auto"/>
                                    <w:right w:val="single" w:sz="4" w:space="0" w:color="auto"/>
                                  </w:tcBorders>
                                  <w:vAlign w:val="center"/>
                                </w:tcPr>
                                <w:p w14:paraId="79B649D0"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- 9.18</w:t>
                                  </w:r>
                                </w:p>
                              </w:tc>
                            </w:tr>
                            <w:tr w:rsidR="00B957DB" w:rsidRPr="00B957DB" w14:paraId="78E93F29"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05D6667" w14:textId="77777777" w:rsidR="00E2318F" w:rsidRPr="00B957DB" w:rsidRDefault="00E2318F" w:rsidP="00747129">
                                  <w:pPr>
                                    <w:spacing w:line="240" w:lineRule="atLeast"/>
                                    <w:rPr>
                                      <w:rFonts w:ascii="標楷體" w:eastAsia="標楷體" w:hAnsi="標楷體"/>
                                      <w:color w:val="000000"/>
                                      <w:kern w:val="0"/>
                                      <w:sz w:val="20"/>
                                      <w:szCs w:val="20"/>
                                    </w:rPr>
                                  </w:pPr>
                                  <w:r w:rsidRPr="00B957DB">
                                    <w:rPr>
                                      <w:rFonts w:ascii="標楷體" w:eastAsia="標楷體" w:hAnsi="標楷體" w:hint="eastAsia"/>
                                      <w:color w:val="000000"/>
                                      <w:sz w:val="20"/>
                                      <w:szCs w:val="20"/>
                                      <w:lang w:eastAsia="zh-HK"/>
                                    </w:rPr>
                                    <w:t>山上花園水道博物館</w:t>
                                  </w:r>
                                </w:p>
                              </w:tc>
                              <w:tc>
                                <w:tcPr>
                                  <w:tcW w:w="0" w:type="auto"/>
                                  <w:tcBorders>
                                    <w:top w:val="single" w:sz="4" w:space="0" w:color="auto"/>
                                    <w:left w:val="single" w:sz="4" w:space="0" w:color="auto"/>
                                    <w:bottom w:val="single" w:sz="4" w:space="0" w:color="auto"/>
                                    <w:right w:val="single" w:sz="4" w:space="0" w:color="auto"/>
                                  </w:tcBorders>
                                  <w:vAlign w:val="center"/>
                                </w:tcPr>
                                <w:p w14:paraId="3A2E401B"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58,242</w:t>
                                  </w:r>
                                </w:p>
                              </w:tc>
                              <w:tc>
                                <w:tcPr>
                                  <w:tcW w:w="0" w:type="auto"/>
                                  <w:tcBorders>
                                    <w:top w:val="single" w:sz="4" w:space="0" w:color="auto"/>
                                    <w:left w:val="single" w:sz="4" w:space="0" w:color="auto"/>
                                    <w:bottom w:val="single" w:sz="4" w:space="0" w:color="auto"/>
                                    <w:right w:val="single" w:sz="4" w:space="0" w:color="auto"/>
                                  </w:tcBorders>
                                  <w:vAlign w:val="center"/>
                                </w:tcPr>
                                <w:p w14:paraId="1B5E189D"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34,343</w:t>
                                  </w:r>
                                </w:p>
                              </w:tc>
                              <w:tc>
                                <w:tcPr>
                                  <w:tcW w:w="0" w:type="auto"/>
                                  <w:tcBorders>
                                    <w:top w:val="single" w:sz="4" w:space="0" w:color="auto"/>
                                    <w:left w:val="single" w:sz="4" w:space="0" w:color="auto"/>
                                    <w:bottom w:val="single" w:sz="4" w:space="0" w:color="auto"/>
                                    <w:right w:val="single" w:sz="4" w:space="0" w:color="auto"/>
                                  </w:tcBorders>
                                  <w:vAlign w:val="center"/>
                                </w:tcPr>
                                <w:p w14:paraId="03E2F97C"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23,899</w:t>
                                  </w:r>
                                </w:p>
                              </w:tc>
                              <w:tc>
                                <w:tcPr>
                                  <w:tcW w:w="0" w:type="auto"/>
                                  <w:tcBorders>
                                    <w:top w:val="single" w:sz="4" w:space="0" w:color="auto"/>
                                    <w:left w:val="single" w:sz="4" w:space="0" w:color="auto"/>
                                    <w:bottom w:val="single" w:sz="4" w:space="0" w:color="auto"/>
                                    <w:right w:val="single" w:sz="4" w:space="0" w:color="auto"/>
                                  </w:tcBorders>
                                  <w:vAlign w:val="center"/>
                                </w:tcPr>
                                <w:p w14:paraId="3589B13C"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40,801</w:t>
                                  </w:r>
                                </w:p>
                              </w:tc>
                              <w:tc>
                                <w:tcPr>
                                  <w:tcW w:w="0" w:type="auto"/>
                                  <w:tcBorders>
                                    <w:top w:val="single" w:sz="4" w:space="0" w:color="auto"/>
                                    <w:left w:val="single" w:sz="4" w:space="0" w:color="auto"/>
                                    <w:bottom w:val="single" w:sz="4" w:space="0" w:color="auto"/>
                                    <w:right w:val="single" w:sz="4" w:space="0" w:color="auto"/>
                                  </w:tcBorders>
                                  <w:vAlign w:val="center"/>
                                </w:tcPr>
                                <w:p w14:paraId="7E61248F"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24,138</w:t>
                                  </w:r>
                                </w:p>
                              </w:tc>
                              <w:tc>
                                <w:tcPr>
                                  <w:tcW w:w="0" w:type="auto"/>
                                  <w:tcBorders>
                                    <w:top w:val="single" w:sz="4" w:space="0" w:color="auto"/>
                                    <w:left w:val="single" w:sz="4" w:space="0" w:color="auto"/>
                                    <w:bottom w:val="single" w:sz="4" w:space="0" w:color="auto"/>
                                    <w:right w:val="single" w:sz="4" w:space="0" w:color="auto"/>
                                  </w:tcBorders>
                                  <w:vAlign w:val="center"/>
                                </w:tcPr>
                                <w:p w14:paraId="6FC4730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16,663</w:t>
                                  </w:r>
                                </w:p>
                              </w:tc>
                              <w:tc>
                                <w:tcPr>
                                  <w:tcW w:w="0" w:type="auto"/>
                                  <w:tcBorders>
                                    <w:top w:val="single" w:sz="4" w:space="0" w:color="auto"/>
                                    <w:left w:val="single" w:sz="4" w:space="0" w:color="auto"/>
                                    <w:bottom w:val="single" w:sz="4" w:space="0" w:color="auto"/>
                                    <w:right w:val="single" w:sz="4" w:space="0" w:color="auto"/>
                                  </w:tcBorders>
                                  <w:vAlign w:val="center"/>
                                </w:tcPr>
                                <w:p w14:paraId="5E7D3E09"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- 17,441</w:t>
                                  </w:r>
                                </w:p>
                              </w:tc>
                              <w:tc>
                                <w:tcPr>
                                  <w:tcW w:w="903" w:type="dxa"/>
                                  <w:tcBorders>
                                    <w:top w:val="single" w:sz="4" w:space="0" w:color="auto"/>
                                    <w:left w:val="single" w:sz="4" w:space="0" w:color="auto"/>
                                    <w:bottom w:val="single" w:sz="4" w:space="0" w:color="auto"/>
                                    <w:right w:val="single" w:sz="4" w:space="0" w:color="auto"/>
                                  </w:tcBorders>
                                  <w:vAlign w:val="center"/>
                                </w:tcPr>
                                <w:p w14:paraId="05C1DA88"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- 29.95</w:t>
                                  </w:r>
                                </w:p>
                              </w:tc>
                            </w:tr>
                            <w:tr w:rsidR="00B957DB" w:rsidRPr="00B957DB" w14:paraId="5CE93435"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7290B19"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黃金海岸</w:t>
                                  </w:r>
                                </w:p>
                              </w:tc>
                              <w:tc>
                                <w:tcPr>
                                  <w:tcW w:w="0" w:type="auto"/>
                                  <w:tcBorders>
                                    <w:top w:val="single" w:sz="4" w:space="0" w:color="auto"/>
                                    <w:left w:val="single" w:sz="4" w:space="0" w:color="auto"/>
                                    <w:bottom w:val="single" w:sz="4" w:space="0" w:color="auto"/>
                                    <w:right w:val="single" w:sz="4" w:space="0" w:color="auto"/>
                                  </w:tcBorders>
                                  <w:vAlign w:val="center"/>
                                </w:tcPr>
                                <w:p w14:paraId="6C9B73A7"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36,758</w:t>
                                  </w:r>
                                </w:p>
                              </w:tc>
                              <w:tc>
                                <w:tcPr>
                                  <w:tcW w:w="0" w:type="auto"/>
                                  <w:tcBorders>
                                    <w:top w:val="single" w:sz="4" w:space="0" w:color="auto"/>
                                    <w:left w:val="single" w:sz="4" w:space="0" w:color="auto"/>
                                    <w:bottom w:val="single" w:sz="4" w:space="0" w:color="auto"/>
                                    <w:right w:val="single" w:sz="4" w:space="0" w:color="auto"/>
                                  </w:tcBorders>
                                  <w:vAlign w:val="center"/>
                                </w:tcPr>
                                <w:p w14:paraId="22B0C90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18,034</w:t>
                                  </w:r>
                                </w:p>
                              </w:tc>
                              <w:tc>
                                <w:tcPr>
                                  <w:tcW w:w="0" w:type="auto"/>
                                  <w:tcBorders>
                                    <w:top w:val="single" w:sz="4" w:space="0" w:color="auto"/>
                                    <w:left w:val="single" w:sz="4" w:space="0" w:color="auto"/>
                                    <w:bottom w:val="single" w:sz="4" w:space="0" w:color="auto"/>
                                    <w:right w:val="single" w:sz="4" w:space="0" w:color="auto"/>
                                  </w:tcBorders>
                                  <w:vAlign w:val="center"/>
                                </w:tcPr>
                                <w:p w14:paraId="731BDE3D"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18,724</w:t>
                                  </w:r>
                                </w:p>
                              </w:tc>
                              <w:tc>
                                <w:tcPr>
                                  <w:tcW w:w="0" w:type="auto"/>
                                  <w:tcBorders>
                                    <w:top w:val="single" w:sz="4" w:space="0" w:color="auto"/>
                                    <w:left w:val="single" w:sz="4" w:space="0" w:color="auto"/>
                                    <w:bottom w:val="single" w:sz="4" w:space="0" w:color="auto"/>
                                    <w:right w:val="single" w:sz="4" w:space="0" w:color="auto"/>
                                  </w:tcBorders>
                                  <w:vAlign w:val="center"/>
                                </w:tcPr>
                                <w:p w14:paraId="0F29B0D1" w14:textId="77777777" w:rsidR="00E2318F" w:rsidRPr="00B957DB" w:rsidRDefault="00E2318F" w:rsidP="00747129">
                                  <w:pPr>
                                    <w:spacing w:line="260" w:lineRule="atLeast"/>
                                    <w:ind w:leftChars="-50" w:left="-120"/>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24,590</w:t>
                                  </w:r>
                                </w:p>
                              </w:tc>
                              <w:tc>
                                <w:tcPr>
                                  <w:tcW w:w="0" w:type="auto"/>
                                  <w:tcBorders>
                                    <w:top w:val="single" w:sz="4" w:space="0" w:color="auto"/>
                                    <w:left w:val="single" w:sz="4" w:space="0" w:color="auto"/>
                                    <w:bottom w:val="single" w:sz="4" w:space="0" w:color="auto"/>
                                    <w:right w:val="single" w:sz="4" w:space="0" w:color="auto"/>
                                  </w:tcBorders>
                                  <w:vAlign w:val="center"/>
                                </w:tcPr>
                                <w:p w14:paraId="4D70EFB5"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13,140</w:t>
                                  </w:r>
                                </w:p>
                              </w:tc>
                              <w:tc>
                                <w:tcPr>
                                  <w:tcW w:w="0" w:type="auto"/>
                                  <w:tcBorders>
                                    <w:top w:val="single" w:sz="4" w:space="0" w:color="auto"/>
                                    <w:left w:val="single" w:sz="4" w:space="0" w:color="auto"/>
                                    <w:bottom w:val="single" w:sz="4" w:space="0" w:color="auto"/>
                                    <w:right w:val="single" w:sz="4" w:space="0" w:color="auto"/>
                                  </w:tcBorders>
                                  <w:vAlign w:val="center"/>
                                </w:tcPr>
                                <w:p w14:paraId="00A8CBEC"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11,450</w:t>
                                  </w:r>
                                </w:p>
                              </w:tc>
                              <w:tc>
                                <w:tcPr>
                                  <w:tcW w:w="0" w:type="auto"/>
                                  <w:tcBorders>
                                    <w:top w:val="single" w:sz="4" w:space="0" w:color="auto"/>
                                    <w:left w:val="single" w:sz="4" w:space="0" w:color="auto"/>
                                    <w:bottom w:val="single" w:sz="4" w:space="0" w:color="auto"/>
                                    <w:right w:val="single" w:sz="4" w:space="0" w:color="auto"/>
                                  </w:tcBorders>
                                  <w:vAlign w:val="center"/>
                                </w:tcPr>
                                <w:p w14:paraId="66A3D60D"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- 12,168</w:t>
                                  </w:r>
                                </w:p>
                              </w:tc>
                              <w:tc>
                                <w:tcPr>
                                  <w:tcW w:w="903" w:type="dxa"/>
                                  <w:tcBorders>
                                    <w:top w:val="single" w:sz="4" w:space="0" w:color="auto"/>
                                    <w:left w:val="single" w:sz="4" w:space="0" w:color="auto"/>
                                    <w:bottom w:val="single" w:sz="4" w:space="0" w:color="auto"/>
                                    <w:right w:val="single" w:sz="4" w:space="0" w:color="auto"/>
                                  </w:tcBorders>
                                  <w:vAlign w:val="center"/>
                                </w:tcPr>
                                <w:p w14:paraId="3657AF34"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- 33.10</w:t>
                                  </w:r>
                                </w:p>
                              </w:tc>
                            </w:tr>
                          </w:tbl>
                          <w:p w14:paraId="7984B8AE" w14:textId="77777777" w:rsidR="00E2318F" w:rsidRPr="00B957DB" w:rsidRDefault="00E2318F" w:rsidP="00E2318F">
                            <w:pPr>
                              <w:tabs>
                                <w:tab w:val="num" w:pos="720"/>
                              </w:tabs>
                              <w:spacing w:line="0" w:lineRule="atLeast"/>
                              <w:rPr>
                                <w:rFonts w:ascii="標楷體" w:eastAsia="標楷體" w:hAnsi="標楷體"/>
                                <w:color w:val="000000"/>
                              </w:rPr>
                            </w:pPr>
                            <w:r w:rsidRPr="00B957DB">
                              <w:rPr>
                                <w:rFonts w:ascii="標楷體" w:eastAsia="標楷體" w:hAnsi="標楷體" w:hint="eastAsia"/>
                                <w:bCs/>
                                <w:color w:val="000000"/>
                                <w:kern w:val="0"/>
                                <w:sz w:val="18"/>
                                <w:szCs w:val="18"/>
                              </w:rPr>
                              <w:t>資料來源：整理自臺南市政府觀光旅遊局行政服務網遊客統計資料。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076C2" id="矩形 1135034630" o:spid="_x0000_s1197" style="position:absolute;left:0;text-align:left;margin-left:77.15pt;margin-top:102.1pt;width:433.05pt;height:201pt;z-index:-251531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aUZwIAAKQEAAAOAAAAZHJzL2Uyb0RvYy54bWysVNtOGzEQfa/Uf7D8XjZXKBEJikBUlRBE&#10;gopnx2tnLflW28ku/ZlKfetH8DlVf6PH3gARfav64p3xjOdy5syenXdGk50IUTk7p8OjASXCclcr&#10;u5nTL/dXHz5SEhOzNdPOijl9FJGeL96/O2v9TIxc43QtAkEQG2etn9MmJT+rqsgbYVg8cl5YGKUL&#10;hiWoYVPVgbWIbnQ1GgyOq9aF2gfHRYy4veyNdFHiSyl4upUyikT0nKK2VM5QznU+q8UZm20C843i&#10;+zLYP1RhmLJI+hLqkiVGtkH9FcooHlx0Mh1xZyonpeKi9IBuhoM33dw1zIvSC8CJ/gWm+P/C8pvd&#10;KhBVY3bD8XQwnhyPAZNlBrP6/f3nr6cf5MAAtFofZ3h051dhr0WIufVOBpO/aIp0BeHHF4RFlwjH&#10;5XRyenoynlLCYRtNp6OTQZlB9frch5g+CWdIFuY0YIQFWba7jgkp4frskrNZd6W0LmPUlrQ56gQx&#10;CWdgk9QsQTQe/UW7oYTpDWjKUyghD97mkJcsNmTHwJTotKozN5BM25xGFC7tK8gY9F1nKXXrrkdw&#10;dJzf5Lu1qx+Ba3A94aLnVwoZrllMKxbAMFSIrUm3OKR2KJtr5SlpXPj29i77YeCwUNKCqSjv65YF&#10;QYn+bEGF0+FkgnCpKJPpyQhKOLSsDy12ay4cWhxiLz0vYvZP+lmUwZkHLNUyZ4WJWY7cPWh75SL1&#10;G4S15GK5LG6gs2fp2t55noNnzDKm990DC34/ywQa3LhnVrPZm5H2vv1Ql9vkpCrzfsUT88gKVqFM&#10;Zr+2edcO9eL1+nNZ/AEAAP//AwBQSwMEFAAGAAgAAAAhACBoWE/eAAAADAEAAA8AAABkcnMvZG93&#10;bnJldi54bWxMj8FKxDAQhu+C7xBG8OYm1lqkNl2KqLBHt4J4S5uxrTaT0mS73bd39qS3+ZmPf74p&#10;tqsbxYJzGDxpuN0oEEittwN1Gt7rl5sHECEasmb0hBpOGGBbXl4UJrf+SG+47GMnuIRCbjT0MU65&#10;lKHt0Zmw8RMS77787EzkOHfSzubI5W6UiVKZdGYgvtCbCZ96bH/2B6chNMuuPk3Vx/dnaJvqmVyd&#10;7l61vr5aq0cQEdf4B8NZn9WhZKfGH8gGMXK+T+8Y1ZCoNAFxJhSPIBoNmcoSkGUh/z9R/gIAAP//&#10;AwBQSwECLQAUAAYACAAAACEAtoM4kv4AAADhAQAAEwAAAAAAAAAAAAAAAAAAAAAAW0NvbnRlbnRf&#10;VHlwZXNdLnhtbFBLAQItABQABgAIAAAAIQA4/SH/1gAAAJQBAAALAAAAAAAAAAAAAAAAAC8BAABf&#10;cmVscy8ucmVsc1BLAQItABQABgAIAAAAIQBzDgaUZwIAAKQEAAAOAAAAAAAAAAAAAAAAAC4CAABk&#10;cnMvZTJvRG9jLnhtbFBLAQItABQABgAIAAAAIQAgaFhP3gAAAAwBAAAPAAAAAAAAAAAAAAAAAMEE&#10;AABkcnMvZG93bnJldi54bWxQSwUGAAAAAAQABADzAAAAzAUAAAAA&#10;" filled="f" stroked="f" strokeweight="2pt">
                <v:textbox>
                  <w:txbxContent>
                    <w:p w14:paraId="13BC9A17" w14:textId="77777777" w:rsidR="00E2318F" w:rsidRPr="00B957DB" w:rsidRDefault="00E2318F" w:rsidP="00E2318F">
                      <w:pPr>
                        <w:jc w:val="center"/>
                        <w:rPr>
                          <w:rFonts w:ascii="標楷體" w:eastAsia="標楷體" w:hAnsi="標楷體"/>
                          <w:b/>
                          <w:color w:val="000000"/>
                        </w:rPr>
                      </w:pPr>
                      <w:r w:rsidRPr="00B957DB">
                        <w:rPr>
                          <w:rFonts w:ascii="標楷體" w:eastAsia="標楷體" w:hAnsi="標楷體" w:hint="eastAsia"/>
                          <w:b/>
                          <w:color w:val="000000"/>
                        </w:rPr>
                        <w:t>表3　燈會期間觀光遊憩景點遊客人次情形</w:t>
                      </w:r>
                    </w:p>
                    <w:p w14:paraId="45702D7C" w14:textId="77777777" w:rsidR="00E2318F" w:rsidRPr="00B957DB" w:rsidRDefault="00E2318F" w:rsidP="00E2318F">
                      <w:pPr>
                        <w:spacing w:line="240" w:lineRule="exact"/>
                        <w:ind w:left="641" w:rightChars="-10" w:right="-24"/>
                        <w:jc w:val="right"/>
                        <w:rPr>
                          <w:rFonts w:ascii="標楷體" w:eastAsia="標楷體" w:hAnsi="標楷體"/>
                          <w:color w:val="000000"/>
                          <w:sz w:val="20"/>
                          <w:szCs w:val="20"/>
                        </w:rPr>
                      </w:pPr>
                      <w:r w:rsidRPr="00B957DB">
                        <w:rPr>
                          <w:rFonts w:ascii="標楷體" w:eastAsia="標楷體" w:hAnsi="標楷體" w:hint="eastAsia"/>
                          <w:color w:val="000000"/>
                          <w:sz w:val="20"/>
                          <w:szCs w:val="20"/>
                        </w:rPr>
                        <w:t>單位：人次、</w:t>
                      </w:r>
                      <w:r w:rsidRPr="00B957DB">
                        <w:rPr>
                          <w:rFonts w:ascii="標楷體" w:eastAsia="標楷體" w:hAnsi="標楷體" w:hint="eastAsia"/>
                          <w:color w:val="000000"/>
                          <w:sz w:val="20"/>
                          <w:szCs w:val="20"/>
                          <w:lang w:eastAsia="zh-HK"/>
                        </w:rPr>
                        <w:t>％</w:t>
                      </w:r>
                    </w:p>
                    <w:tbl>
                      <w:tblPr>
                        <w:tblStyle w:val="af1"/>
                        <w:tblW w:w="8359" w:type="dxa"/>
                        <w:tblCellMar>
                          <w:left w:w="57" w:type="dxa"/>
                          <w:right w:w="57" w:type="dxa"/>
                        </w:tblCellMar>
                        <w:tblLook w:val="04A0" w:firstRow="1" w:lastRow="0" w:firstColumn="1" w:lastColumn="0" w:noHBand="0" w:noVBand="1"/>
                      </w:tblPr>
                      <w:tblGrid>
                        <w:gridCol w:w="1914"/>
                        <w:gridCol w:w="816"/>
                        <w:gridCol w:w="714"/>
                        <w:gridCol w:w="774"/>
                        <w:gridCol w:w="776"/>
                        <w:gridCol w:w="774"/>
                        <w:gridCol w:w="774"/>
                        <w:gridCol w:w="914"/>
                        <w:gridCol w:w="903"/>
                      </w:tblGrid>
                      <w:tr w:rsidR="00E2318F" w:rsidRPr="00B957DB" w14:paraId="5766CCF0" w14:textId="77777777" w:rsidTr="002526AA">
                        <w:tc>
                          <w:tcPr>
                            <w:tcW w:w="0" w:type="auto"/>
                            <w:vMerge w:val="restart"/>
                            <w:tcBorders>
                              <w:top w:val="single" w:sz="4" w:space="0" w:color="auto"/>
                              <w:left w:val="single" w:sz="4" w:space="0" w:color="auto"/>
                              <w:right w:val="single" w:sz="4" w:space="0" w:color="auto"/>
                            </w:tcBorders>
                            <w:vAlign w:val="center"/>
                          </w:tcPr>
                          <w:p w14:paraId="7B8DD2AC"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觀光遊憩名稱</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0AD80E84"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遊客人數</w:t>
                            </w:r>
                          </w:p>
                        </w:tc>
                        <w:tc>
                          <w:tcPr>
                            <w:tcW w:w="1817" w:type="dxa"/>
                            <w:gridSpan w:val="2"/>
                            <w:vMerge w:val="restart"/>
                            <w:tcBorders>
                              <w:top w:val="single" w:sz="4" w:space="0" w:color="auto"/>
                              <w:left w:val="single" w:sz="4" w:space="0" w:color="auto"/>
                              <w:right w:val="single" w:sz="4" w:space="0" w:color="auto"/>
                            </w:tcBorders>
                            <w:vAlign w:val="center"/>
                          </w:tcPr>
                          <w:p w14:paraId="1DB1A583" w14:textId="77777777" w:rsidR="00E2318F" w:rsidRPr="00B957DB" w:rsidRDefault="00E2318F" w:rsidP="008462AB">
                            <w:pPr>
                              <w:spacing w:line="240" w:lineRule="exact"/>
                              <w:jc w:val="center"/>
                              <w:rPr>
                                <w:rFonts w:ascii="標楷體" w:eastAsia="標楷體" w:hAnsi="標楷體"/>
                                <w:color w:val="000000"/>
                                <w:kern w:val="0"/>
                                <w:sz w:val="20"/>
                              </w:rPr>
                            </w:pPr>
                            <w:r w:rsidRPr="00B957DB">
                              <w:rPr>
                                <w:rFonts w:ascii="標楷體" w:eastAsia="標楷體" w:hAnsi="標楷體" w:hint="eastAsia"/>
                                <w:color w:val="000000"/>
                                <w:kern w:val="0"/>
                                <w:sz w:val="20"/>
                              </w:rPr>
                              <w:t>113年度遊客人數</w:t>
                            </w:r>
                          </w:p>
                          <w:p w14:paraId="432757F9" w14:textId="77777777" w:rsidR="00E2318F" w:rsidRPr="00B957DB" w:rsidRDefault="00E2318F" w:rsidP="008462AB">
                            <w:pPr>
                              <w:spacing w:line="240" w:lineRule="exact"/>
                              <w:jc w:val="center"/>
                              <w:rPr>
                                <w:rFonts w:ascii="標楷體" w:eastAsia="標楷體" w:hAnsi="標楷體"/>
                                <w:color w:val="000000"/>
                                <w:kern w:val="0"/>
                                <w:sz w:val="20"/>
                              </w:rPr>
                            </w:pPr>
                            <w:r w:rsidRPr="00B957DB">
                              <w:rPr>
                                <w:rFonts w:ascii="標楷體" w:eastAsia="標楷體" w:hAnsi="標楷體" w:hint="eastAsia"/>
                                <w:color w:val="000000"/>
                                <w:kern w:val="0"/>
                                <w:sz w:val="20"/>
                              </w:rPr>
                              <w:t>減少情形</w:t>
                            </w:r>
                          </w:p>
                        </w:tc>
                      </w:tr>
                      <w:tr w:rsidR="00E2318F" w:rsidRPr="00B957DB" w14:paraId="7ED0D48F" w14:textId="77777777" w:rsidTr="002526AA">
                        <w:tc>
                          <w:tcPr>
                            <w:tcW w:w="0" w:type="auto"/>
                            <w:vMerge/>
                            <w:tcBorders>
                              <w:left w:val="single" w:sz="4" w:space="0" w:color="auto"/>
                              <w:right w:val="single" w:sz="4" w:space="0" w:color="auto"/>
                            </w:tcBorders>
                            <w:vAlign w:val="center"/>
                          </w:tcPr>
                          <w:p w14:paraId="1DD0F918"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4F0C264" w14:textId="77777777" w:rsidR="00E2318F" w:rsidRPr="00B957DB" w:rsidRDefault="00E2318F" w:rsidP="00747129">
                            <w:pPr>
                              <w:spacing w:line="260" w:lineRule="atLeast"/>
                              <w:ind w:leftChars="-50" w:lef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112年度</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35E6AC4" w14:textId="77777777" w:rsidR="00E2318F" w:rsidRPr="00B957DB" w:rsidRDefault="00E2318F" w:rsidP="00747129">
                            <w:pPr>
                              <w:spacing w:line="260" w:lineRule="atLeast"/>
                              <w:ind w:leftChars="-50" w:lef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113年度</w:t>
                            </w:r>
                          </w:p>
                        </w:tc>
                        <w:tc>
                          <w:tcPr>
                            <w:tcW w:w="1817" w:type="dxa"/>
                            <w:gridSpan w:val="2"/>
                            <w:vMerge/>
                            <w:tcBorders>
                              <w:left w:val="single" w:sz="4" w:space="0" w:color="auto"/>
                              <w:right w:val="single" w:sz="4" w:space="0" w:color="auto"/>
                            </w:tcBorders>
                            <w:vAlign w:val="center"/>
                          </w:tcPr>
                          <w:p w14:paraId="6832C588"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p>
                        </w:tc>
                      </w:tr>
                      <w:tr w:rsidR="00B957DB" w:rsidRPr="00B957DB" w14:paraId="782F5B27" w14:textId="77777777" w:rsidTr="002526AA">
                        <w:tc>
                          <w:tcPr>
                            <w:tcW w:w="0" w:type="auto"/>
                            <w:vMerge/>
                            <w:tcBorders>
                              <w:left w:val="single" w:sz="4" w:space="0" w:color="auto"/>
                              <w:bottom w:val="single" w:sz="4" w:space="0" w:color="auto"/>
                              <w:right w:val="single" w:sz="4" w:space="0" w:color="auto"/>
                            </w:tcBorders>
                            <w:vAlign w:val="center"/>
                          </w:tcPr>
                          <w:p w14:paraId="2C777034" w14:textId="77777777" w:rsidR="00E2318F" w:rsidRPr="00B957DB" w:rsidRDefault="00E2318F" w:rsidP="00747129">
                            <w:pPr>
                              <w:spacing w:line="260" w:lineRule="atLeast"/>
                              <w:ind w:leftChars="-50" w:left="-120" w:rightChars="-50" w:right="-120"/>
                              <w:jc w:val="center"/>
                              <w:rPr>
                                <w:rFonts w:ascii="標楷體" w:eastAsia="標楷體" w:hAnsi="標楷體"/>
                                <w:color w:val="000000"/>
                                <w:kern w:val="0"/>
                                <w:sz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D185746" w14:textId="77777777" w:rsidR="00E2318F" w:rsidRPr="00B957DB" w:rsidRDefault="00E2318F" w:rsidP="00747129">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29D91736" w14:textId="77777777" w:rsidR="00E2318F" w:rsidRPr="00B957DB" w:rsidRDefault="00E2318F" w:rsidP="00F95B14">
                            <w:pPr>
                              <w:spacing w:line="260" w:lineRule="atLeast"/>
                              <w:ind w:rightChars="-50" w:right="-120"/>
                              <w:jc w:val="center"/>
                              <w:rPr>
                                <w:rFonts w:ascii="標楷體" w:eastAsia="標楷體" w:hAnsi="標楷體"/>
                                <w:color w:val="000000"/>
                                <w:kern w:val="0"/>
                                <w:sz w:val="20"/>
                              </w:rPr>
                            </w:pPr>
                            <w:r w:rsidRPr="00B957DB">
                              <w:rPr>
                                <w:rFonts w:ascii="標楷體" w:eastAsia="標楷體" w:hAnsi="標楷體" w:hint="eastAsia"/>
                                <w:color w:val="000000"/>
                                <w:kern w:val="0"/>
                                <w:sz w:val="20"/>
                              </w:rPr>
                              <w:t>2月</w:t>
                            </w:r>
                          </w:p>
                        </w:tc>
                        <w:tc>
                          <w:tcPr>
                            <w:tcW w:w="0" w:type="auto"/>
                            <w:tcBorders>
                              <w:top w:val="single" w:sz="4" w:space="0" w:color="auto"/>
                              <w:left w:val="single" w:sz="4" w:space="0" w:color="auto"/>
                              <w:bottom w:val="single" w:sz="4" w:space="0" w:color="auto"/>
                              <w:right w:val="single" w:sz="4" w:space="0" w:color="auto"/>
                            </w:tcBorders>
                            <w:vAlign w:val="center"/>
                          </w:tcPr>
                          <w:p w14:paraId="085C32FC"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3月</w:t>
                            </w:r>
                          </w:p>
                        </w:tc>
                        <w:tc>
                          <w:tcPr>
                            <w:tcW w:w="0" w:type="auto"/>
                            <w:tcBorders>
                              <w:top w:val="single" w:sz="4" w:space="0" w:color="auto"/>
                              <w:left w:val="single" w:sz="4" w:space="0" w:color="auto"/>
                              <w:bottom w:val="single" w:sz="4" w:space="0" w:color="auto"/>
                              <w:right w:val="single" w:sz="4" w:space="0" w:color="auto"/>
                            </w:tcBorders>
                            <w:vAlign w:val="center"/>
                          </w:tcPr>
                          <w:p w14:paraId="541CA225" w14:textId="77777777" w:rsidR="00E2318F" w:rsidRPr="00B957DB" w:rsidRDefault="00E2318F" w:rsidP="00747129">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698552E9"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2月</w:t>
                            </w:r>
                          </w:p>
                        </w:tc>
                        <w:tc>
                          <w:tcPr>
                            <w:tcW w:w="0" w:type="auto"/>
                            <w:tcBorders>
                              <w:top w:val="single" w:sz="4" w:space="0" w:color="auto"/>
                              <w:left w:val="single" w:sz="4" w:space="0" w:color="auto"/>
                              <w:bottom w:val="single" w:sz="4" w:space="0" w:color="auto"/>
                              <w:right w:val="single" w:sz="4" w:space="0" w:color="auto"/>
                            </w:tcBorders>
                            <w:vAlign w:val="center"/>
                          </w:tcPr>
                          <w:p w14:paraId="3ACA9CF2"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3月</w:t>
                            </w:r>
                          </w:p>
                        </w:tc>
                        <w:tc>
                          <w:tcPr>
                            <w:tcW w:w="0" w:type="auto"/>
                            <w:tcBorders>
                              <w:left w:val="single" w:sz="4" w:space="0" w:color="auto"/>
                              <w:bottom w:val="single" w:sz="4" w:space="0" w:color="auto"/>
                              <w:right w:val="single" w:sz="4" w:space="0" w:color="auto"/>
                            </w:tcBorders>
                            <w:vAlign w:val="center"/>
                          </w:tcPr>
                          <w:p w14:paraId="09F3C3C3"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人次</w:t>
                            </w:r>
                          </w:p>
                        </w:tc>
                        <w:tc>
                          <w:tcPr>
                            <w:tcW w:w="903" w:type="dxa"/>
                            <w:tcBorders>
                              <w:left w:val="single" w:sz="4" w:space="0" w:color="auto"/>
                              <w:bottom w:val="single" w:sz="4" w:space="0" w:color="auto"/>
                              <w:right w:val="single" w:sz="4" w:space="0" w:color="auto"/>
                            </w:tcBorders>
                          </w:tcPr>
                          <w:p w14:paraId="67A9CD21" w14:textId="77777777" w:rsidR="00E2318F" w:rsidRPr="00B957DB" w:rsidRDefault="00E2318F" w:rsidP="00F95B14">
                            <w:pPr>
                              <w:spacing w:line="260" w:lineRule="atLeast"/>
                              <w:jc w:val="center"/>
                              <w:rPr>
                                <w:rFonts w:ascii="標楷體" w:eastAsia="標楷體" w:hAnsi="標楷體"/>
                                <w:color w:val="000000"/>
                                <w:kern w:val="0"/>
                                <w:sz w:val="20"/>
                              </w:rPr>
                            </w:pPr>
                            <w:r w:rsidRPr="00B957DB">
                              <w:rPr>
                                <w:rFonts w:ascii="標楷體" w:eastAsia="標楷體" w:hAnsi="標楷體" w:hint="eastAsia"/>
                                <w:color w:val="000000"/>
                                <w:kern w:val="0"/>
                                <w:sz w:val="20"/>
                              </w:rPr>
                              <w:t>比率</w:t>
                            </w:r>
                          </w:p>
                        </w:tc>
                      </w:tr>
                      <w:tr w:rsidR="00B957DB" w:rsidRPr="00B957DB" w14:paraId="082ADDEF"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4BC8E426"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烏山頭水庫風景區</w:t>
                            </w:r>
                          </w:p>
                        </w:tc>
                        <w:tc>
                          <w:tcPr>
                            <w:tcW w:w="0" w:type="auto"/>
                            <w:tcBorders>
                              <w:top w:val="single" w:sz="4" w:space="0" w:color="auto"/>
                              <w:left w:val="single" w:sz="4" w:space="0" w:color="auto"/>
                              <w:bottom w:val="single" w:sz="4" w:space="0" w:color="auto"/>
                              <w:right w:val="single" w:sz="4" w:space="0" w:color="auto"/>
                            </w:tcBorders>
                            <w:vAlign w:val="center"/>
                          </w:tcPr>
                          <w:p w14:paraId="74E55EBE"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39,567</w:t>
                            </w:r>
                          </w:p>
                        </w:tc>
                        <w:tc>
                          <w:tcPr>
                            <w:tcW w:w="0" w:type="auto"/>
                            <w:tcBorders>
                              <w:top w:val="single" w:sz="4" w:space="0" w:color="auto"/>
                              <w:left w:val="single" w:sz="4" w:space="0" w:color="auto"/>
                              <w:bottom w:val="single" w:sz="4" w:space="0" w:color="auto"/>
                              <w:right w:val="single" w:sz="4" w:space="0" w:color="auto"/>
                            </w:tcBorders>
                            <w:vAlign w:val="center"/>
                          </w:tcPr>
                          <w:p w14:paraId="1E70902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22,300</w:t>
                            </w:r>
                          </w:p>
                        </w:tc>
                        <w:tc>
                          <w:tcPr>
                            <w:tcW w:w="0" w:type="auto"/>
                            <w:tcBorders>
                              <w:top w:val="single" w:sz="4" w:space="0" w:color="auto"/>
                              <w:left w:val="single" w:sz="4" w:space="0" w:color="auto"/>
                              <w:bottom w:val="single" w:sz="4" w:space="0" w:color="auto"/>
                              <w:right w:val="single" w:sz="4" w:space="0" w:color="auto"/>
                            </w:tcBorders>
                            <w:vAlign w:val="center"/>
                          </w:tcPr>
                          <w:p w14:paraId="5F577FE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17,267</w:t>
                            </w:r>
                          </w:p>
                        </w:tc>
                        <w:tc>
                          <w:tcPr>
                            <w:tcW w:w="0" w:type="auto"/>
                            <w:tcBorders>
                              <w:top w:val="single" w:sz="4" w:space="0" w:color="auto"/>
                              <w:left w:val="single" w:sz="4" w:space="0" w:color="auto"/>
                              <w:bottom w:val="single" w:sz="4" w:space="0" w:color="auto"/>
                              <w:right w:val="single" w:sz="4" w:space="0" w:color="auto"/>
                            </w:tcBorders>
                            <w:vAlign w:val="center"/>
                          </w:tcPr>
                          <w:p w14:paraId="3AD1FF22"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37,855</w:t>
                            </w:r>
                          </w:p>
                        </w:tc>
                        <w:tc>
                          <w:tcPr>
                            <w:tcW w:w="0" w:type="auto"/>
                            <w:tcBorders>
                              <w:top w:val="single" w:sz="4" w:space="0" w:color="auto"/>
                              <w:left w:val="single" w:sz="4" w:space="0" w:color="auto"/>
                              <w:bottom w:val="single" w:sz="4" w:space="0" w:color="auto"/>
                              <w:right w:val="single" w:sz="4" w:space="0" w:color="auto"/>
                            </w:tcBorders>
                            <w:vAlign w:val="center"/>
                          </w:tcPr>
                          <w:p w14:paraId="253582C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19,012</w:t>
                            </w:r>
                          </w:p>
                        </w:tc>
                        <w:tc>
                          <w:tcPr>
                            <w:tcW w:w="0" w:type="auto"/>
                            <w:tcBorders>
                              <w:top w:val="single" w:sz="4" w:space="0" w:color="auto"/>
                              <w:left w:val="single" w:sz="4" w:space="0" w:color="auto"/>
                              <w:bottom w:val="single" w:sz="4" w:space="0" w:color="auto"/>
                              <w:right w:val="single" w:sz="4" w:space="0" w:color="auto"/>
                            </w:tcBorders>
                            <w:vAlign w:val="center"/>
                          </w:tcPr>
                          <w:p w14:paraId="10E62A4A"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18,843</w:t>
                            </w:r>
                          </w:p>
                        </w:tc>
                        <w:tc>
                          <w:tcPr>
                            <w:tcW w:w="0" w:type="auto"/>
                            <w:tcBorders>
                              <w:top w:val="single" w:sz="4" w:space="0" w:color="auto"/>
                              <w:left w:val="single" w:sz="4" w:space="0" w:color="auto"/>
                              <w:bottom w:val="single" w:sz="4" w:space="0" w:color="auto"/>
                              <w:right w:val="single" w:sz="4" w:space="0" w:color="auto"/>
                            </w:tcBorders>
                            <w:vAlign w:val="center"/>
                          </w:tcPr>
                          <w:p w14:paraId="68F11C3E" w14:textId="77777777" w:rsidR="00E2318F" w:rsidRPr="00B957DB" w:rsidRDefault="00E2318F" w:rsidP="00747129">
                            <w:pPr>
                              <w:spacing w:line="260" w:lineRule="atLeast"/>
                              <w:jc w:val="right"/>
                              <w:rPr>
                                <w:rFonts w:ascii="標楷體" w:eastAsia="標楷體" w:hAnsi="標楷體"/>
                                <w:color w:val="000000"/>
                                <w:spacing w:val="-6"/>
                                <w:kern w:val="0"/>
                                <w:sz w:val="20"/>
                              </w:rPr>
                            </w:pPr>
                            <w:r w:rsidRPr="00B957DB">
                              <w:rPr>
                                <w:rFonts w:ascii="標楷體" w:eastAsia="標楷體" w:hAnsi="標楷體" w:hint="eastAsia"/>
                                <w:color w:val="000000"/>
                                <w:spacing w:val="-6"/>
                                <w:kern w:val="0"/>
                                <w:sz w:val="20"/>
                              </w:rPr>
                              <w:t>- 1,</w:t>
                            </w:r>
                            <w:r w:rsidRPr="00B957DB">
                              <w:rPr>
                                <w:rFonts w:ascii="標楷體" w:eastAsia="標楷體" w:hAnsi="標楷體" w:hint="eastAsia"/>
                                <w:color w:val="000000"/>
                                <w:kern w:val="0"/>
                                <w:sz w:val="20"/>
                              </w:rPr>
                              <w:t>712</w:t>
                            </w:r>
                          </w:p>
                        </w:tc>
                        <w:tc>
                          <w:tcPr>
                            <w:tcW w:w="903" w:type="dxa"/>
                            <w:tcBorders>
                              <w:top w:val="single" w:sz="4" w:space="0" w:color="auto"/>
                              <w:left w:val="single" w:sz="4" w:space="0" w:color="auto"/>
                              <w:bottom w:val="single" w:sz="4" w:space="0" w:color="auto"/>
                              <w:right w:val="single" w:sz="4" w:space="0" w:color="auto"/>
                            </w:tcBorders>
                            <w:vAlign w:val="center"/>
                          </w:tcPr>
                          <w:p w14:paraId="04D55BAE" w14:textId="77777777" w:rsidR="00E2318F" w:rsidRPr="00B957DB" w:rsidRDefault="00E2318F" w:rsidP="00E569B2">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- 4.33</w:t>
                            </w:r>
                          </w:p>
                        </w:tc>
                      </w:tr>
                      <w:tr w:rsidR="00B957DB" w:rsidRPr="00B957DB" w14:paraId="394BC324"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6F90C462"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虎頭埤風景區</w:t>
                            </w:r>
                          </w:p>
                        </w:tc>
                        <w:tc>
                          <w:tcPr>
                            <w:tcW w:w="0" w:type="auto"/>
                            <w:tcBorders>
                              <w:top w:val="single" w:sz="4" w:space="0" w:color="auto"/>
                              <w:left w:val="single" w:sz="4" w:space="0" w:color="auto"/>
                              <w:bottom w:val="single" w:sz="4" w:space="0" w:color="auto"/>
                              <w:right w:val="single" w:sz="4" w:space="0" w:color="auto"/>
                            </w:tcBorders>
                            <w:vAlign w:val="center"/>
                          </w:tcPr>
                          <w:p w14:paraId="1FCAC409"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80,820</w:t>
                            </w:r>
                          </w:p>
                        </w:tc>
                        <w:tc>
                          <w:tcPr>
                            <w:tcW w:w="0" w:type="auto"/>
                            <w:tcBorders>
                              <w:top w:val="single" w:sz="4" w:space="0" w:color="auto"/>
                              <w:left w:val="single" w:sz="4" w:space="0" w:color="auto"/>
                              <w:bottom w:val="single" w:sz="4" w:space="0" w:color="auto"/>
                              <w:right w:val="single" w:sz="4" w:space="0" w:color="auto"/>
                            </w:tcBorders>
                            <w:vAlign w:val="center"/>
                          </w:tcPr>
                          <w:p w14:paraId="40CF5E6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44,700</w:t>
                            </w:r>
                          </w:p>
                        </w:tc>
                        <w:tc>
                          <w:tcPr>
                            <w:tcW w:w="0" w:type="auto"/>
                            <w:tcBorders>
                              <w:top w:val="single" w:sz="4" w:space="0" w:color="auto"/>
                              <w:left w:val="single" w:sz="4" w:space="0" w:color="auto"/>
                              <w:bottom w:val="single" w:sz="4" w:space="0" w:color="auto"/>
                              <w:right w:val="single" w:sz="4" w:space="0" w:color="auto"/>
                            </w:tcBorders>
                            <w:vAlign w:val="center"/>
                          </w:tcPr>
                          <w:p w14:paraId="6E65FDD8"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36,120</w:t>
                            </w:r>
                          </w:p>
                        </w:tc>
                        <w:tc>
                          <w:tcPr>
                            <w:tcW w:w="0" w:type="auto"/>
                            <w:tcBorders>
                              <w:top w:val="single" w:sz="4" w:space="0" w:color="auto"/>
                              <w:left w:val="single" w:sz="4" w:space="0" w:color="auto"/>
                              <w:bottom w:val="single" w:sz="4" w:space="0" w:color="auto"/>
                              <w:right w:val="single" w:sz="4" w:space="0" w:color="auto"/>
                            </w:tcBorders>
                            <w:vAlign w:val="center"/>
                          </w:tcPr>
                          <w:p w14:paraId="59C8328A"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63,445</w:t>
                            </w:r>
                          </w:p>
                        </w:tc>
                        <w:tc>
                          <w:tcPr>
                            <w:tcW w:w="0" w:type="auto"/>
                            <w:tcBorders>
                              <w:top w:val="single" w:sz="4" w:space="0" w:color="auto"/>
                              <w:left w:val="single" w:sz="4" w:space="0" w:color="auto"/>
                              <w:bottom w:val="single" w:sz="4" w:space="0" w:color="auto"/>
                              <w:right w:val="single" w:sz="4" w:space="0" w:color="auto"/>
                            </w:tcBorders>
                            <w:vAlign w:val="center"/>
                          </w:tcPr>
                          <w:p w14:paraId="7047C7B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36,460</w:t>
                            </w:r>
                          </w:p>
                        </w:tc>
                        <w:tc>
                          <w:tcPr>
                            <w:tcW w:w="0" w:type="auto"/>
                            <w:tcBorders>
                              <w:top w:val="single" w:sz="4" w:space="0" w:color="auto"/>
                              <w:left w:val="single" w:sz="4" w:space="0" w:color="auto"/>
                              <w:bottom w:val="single" w:sz="4" w:space="0" w:color="auto"/>
                              <w:right w:val="single" w:sz="4" w:space="0" w:color="auto"/>
                            </w:tcBorders>
                            <w:vAlign w:val="center"/>
                          </w:tcPr>
                          <w:p w14:paraId="0CC509A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26,985</w:t>
                            </w:r>
                          </w:p>
                        </w:tc>
                        <w:tc>
                          <w:tcPr>
                            <w:tcW w:w="0" w:type="auto"/>
                            <w:tcBorders>
                              <w:top w:val="single" w:sz="4" w:space="0" w:color="auto"/>
                              <w:left w:val="single" w:sz="4" w:space="0" w:color="auto"/>
                              <w:bottom w:val="single" w:sz="4" w:space="0" w:color="auto"/>
                              <w:right w:val="single" w:sz="4" w:space="0" w:color="auto"/>
                            </w:tcBorders>
                            <w:vAlign w:val="center"/>
                          </w:tcPr>
                          <w:p w14:paraId="7E0F12AB"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- 17,375</w:t>
                            </w:r>
                          </w:p>
                        </w:tc>
                        <w:tc>
                          <w:tcPr>
                            <w:tcW w:w="903" w:type="dxa"/>
                            <w:tcBorders>
                              <w:top w:val="single" w:sz="4" w:space="0" w:color="auto"/>
                              <w:left w:val="single" w:sz="4" w:space="0" w:color="auto"/>
                              <w:bottom w:val="single" w:sz="4" w:space="0" w:color="auto"/>
                              <w:right w:val="single" w:sz="4" w:space="0" w:color="auto"/>
                            </w:tcBorders>
                            <w:vAlign w:val="center"/>
                          </w:tcPr>
                          <w:p w14:paraId="234C1845"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- 21.50</w:t>
                            </w:r>
                          </w:p>
                        </w:tc>
                      </w:tr>
                      <w:tr w:rsidR="00B957DB" w:rsidRPr="00B957DB" w14:paraId="613A9B1C"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A8A1F23"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奇美博物館</w:t>
                            </w:r>
                          </w:p>
                        </w:tc>
                        <w:tc>
                          <w:tcPr>
                            <w:tcW w:w="0" w:type="auto"/>
                            <w:tcBorders>
                              <w:top w:val="single" w:sz="4" w:space="0" w:color="auto"/>
                              <w:left w:val="single" w:sz="4" w:space="0" w:color="auto"/>
                              <w:bottom w:val="single" w:sz="4" w:space="0" w:color="auto"/>
                              <w:right w:val="single" w:sz="4" w:space="0" w:color="auto"/>
                            </w:tcBorders>
                            <w:vAlign w:val="center"/>
                          </w:tcPr>
                          <w:p w14:paraId="0FD93A24"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109,158</w:t>
                            </w:r>
                          </w:p>
                        </w:tc>
                        <w:tc>
                          <w:tcPr>
                            <w:tcW w:w="0" w:type="auto"/>
                            <w:tcBorders>
                              <w:top w:val="single" w:sz="4" w:space="0" w:color="auto"/>
                              <w:left w:val="single" w:sz="4" w:space="0" w:color="auto"/>
                              <w:bottom w:val="single" w:sz="4" w:space="0" w:color="auto"/>
                              <w:right w:val="single" w:sz="4" w:space="0" w:color="auto"/>
                            </w:tcBorders>
                            <w:vAlign w:val="center"/>
                          </w:tcPr>
                          <w:p w14:paraId="1B9821F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70,217</w:t>
                            </w:r>
                          </w:p>
                        </w:tc>
                        <w:tc>
                          <w:tcPr>
                            <w:tcW w:w="0" w:type="auto"/>
                            <w:tcBorders>
                              <w:top w:val="single" w:sz="4" w:space="0" w:color="auto"/>
                              <w:left w:val="single" w:sz="4" w:space="0" w:color="auto"/>
                              <w:bottom w:val="single" w:sz="4" w:space="0" w:color="auto"/>
                              <w:right w:val="single" w:sz="4" w:space="0" w:color="auto"/>
                            </w:tcBorders>
                            <w:vAlign w:val="center"/>
                          </w:tcPr>
                          <w:p w14:paraId="365ACA22"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38,941</w:t>
                            </w:r>
                          </w:p>
                        </w:tc>
                        <w:tc>
                          <w:tcPr>
                            <w:tcW w:w="0" w:type="auto"/>
                            <w:tcBorders>
                              <w:top w:val="single" w:sz="4" w:space="0" w:color="auto"/>
                              <w:left w:val="single" w:sz="4" w:space="0" w:color="auto"/>
                              <w:bottom w:val="single" w:sz="4" w:space="0" w:color="auto"/>
                              <w:right w:val="single" w:sz="4" w:space="0" w:color="auto"/>
                            </w:tcBorders>
                            <w:vAlign w:val="center"/>
                          </w:tcPr>
                          <w:p w14:paraId="54093AF0"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99,141</w:t>
                            </w:r>
                          </w:p>
                        </w:tc>
                        <w:tc>
                          <w:tcPr>
                            <w:tcW w:w="0" w:type="auto"/>
                            <w:tcBorders>
                              <w:top w:val="single" w:sz="4" w:space="0" w:color="auto"/>
                              <w:left w:val="single" w:sz="4" w:space="0" w:color="auto"/>
                              <w:bottom w:val="single" w:sz="4" w:space="0" w:color="auto"/>
                              <w:right w:val="single" w:sz="4" w:space="0" w:color="auto"/>
                            </w:tcBorders>
                            <w:vAlign w:val="center"/>
                          </w:tcPr>
                          <w:p w14:paraId="0126F90F"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61,584</w:t>
                            </w:r>
                          </w:p>
                        </w:tc>
                        <w:tc>
                          <w:tcPr>
                            <w:tcW w:w="0" w:type="auto"/>
                            <w:tcBorders>
                              <w:top w:val="single" w:sz="4" w:space="0" w:color="auto"/>
                              <w:left w:val="single" w:sz="4" w:space="0" w:color="auto"/>
                              <w:bottom w:val="single" w:sz="4" w:space="0" w:color="auto"/>
                              <w:right w:val="single" w:sz="4" w:space="0" w:color="auto"/>
                            </w:tcBorders>
                            <w:vAlign w:val="center"/>
                          </w:tcPr>
                          <w:p w14:paraId="4F2D6F3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37,557</w:t>
                            </w:r>
                          </w:p>
                        </w:tc>
                        <w:tc>
                          <w:tcPr>
                            <w:tcW w:w="0" w:type="auto"/>
                            <w:tcBorders>
                              <w:top w:val="single" w:sz="4" w:space="0" w:color="auto"/>
                              <w:left w:val="single" w:sz="4" w:space="0" w:color="auto"/>
                              <w:bottom w:val="single" w:sz="4" w:space="0" w:color="auto"/>
                              <w:right w:val="single" w:sz="4" w:space="0" w:color="auto"/>
                            </w:tcBorders>
                            <w:vAlign w:val="center"/>
                          </w:tcPr>
                          <w:p w14:paraId="1D0F943A"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- 10,017</w:t>
                            </w:r>
                          </w:p>
                        </w:tc>
                        <w:tc>
                          <w:tcPr>
                            <w:tcW w:w="903" w:type="dxa"/>
                            <w:tcBorders>
                              <w:top w:val="single" w:sz="4" w:space="0" w:color="auto"/>
                              <w:left w:val="single" w:sz="4" w:space="0" w:color="auto"/>
                              <w:bottom w:val="single" w:sz="4" w:space="0" w:color="auto"/>
                              <w:right w:val="single" w:sz="4" w:space="0" w:color="auto"/>
                            </w:tcBorders>
                            <w:vAlign w:val="center"/>
                          </w:tcPr>
                          <w:p w14:paraId="79B649D0"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- 9.18</w:t>
                            </w:r>
                          </w:p>
                        </w:tc>
                      </w:tr>
                      <w:tr w:rsidR="00B957DB" w:rsidRPr="00B957DB" w14:paraId="78E93F29"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05D6667" w14:textId="77777777" w:rsidR="00E2318F" w:rsidRPr="00B957DB" w:rsidRDefault="00E2318F" w:rsidP="00747129">
                            <w:pPr>
                              <w:spacing w:line="240" w:lineRule="atLeast"/>
                              <w:rPr>
                                <w:rFonts w:ascii="標楷體" w:eastAsia="標楷體" w:hAnsi="標楷體"/>
                                <w:color w:val="000000"/>
                                <w:kern w:val="0"/>
                                <w:sz w:val="20"/>
                                <w:szCs w:val="20"/>
                              </w:rPr>
                            </w:pPr>
                            <w:r w:rsidRPr="00B957DB">
                              <w:rPr>
                                <w:rFonts w:ascii="標楷體" w:eastAsia="標楷體" w:hAnsi="標楷體" w:hint="eastAsia"/>
                                <w:color w:val="000000"/>
                                <w:sz w:val="20"/>
                                <w:szCs w:val="20"/>
                                <w:lang w:eastAsia="zh-HK"/>
                              </w:rPr>
                              <w:t>山上花園水道博物館</w:t>
                            </w:r>
                          </w:p>
                        </w:tc>
                        <w:tc>
                          <w:tcPr>
                            <w:tcW w:w="0" w:type="auto"/>
                            <w:tcBorders>
                              <w:top w:val="single" w:sz="4" w:space="0" w:color="auto"/>
                              <w:left w:val="single" w:sz="4" w:space="0" w:color="auto"/>
                              <w:bottom w:val="single" w:sz="4" w:space="0" w:color="auto"/>
                              <w:right w:val="single" w:sz="4" w:space="0" w:color="auto"/>
                            </w:tcBorders>
                            <w:vAlign w:val="center"/>
                          </w:tcPr>
                          <w:p w14:paraId="3A2E401B"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58,242</w:t>
                            </w:r>
                          </w:p>
                        </w:tc>
                        <w:tc>
                          <w:tcPr>
                            <w:tcW w:w="0" w:type="auto"/>
                            <w:tcBorders>
                              <w:top w:val="single" w:sz="4" w:space="0" w:color="auto"/>
                              <w:left w:val="single" w:sz="4" w:space="0" w:color="auto"/>
                              <w:bottom w:val="single" w:sz="4" w:space="0" w:color="auto"/>
                              <w:right w:val="single" w:sz="4" w:space="0" w:color="auto"/>
                            </w:tcBorders>
                            <w:vAlign w:val="center"/>
                          </w:tcPr>
                          <w:p w14:paraId="1B5E189D"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34,343</w:t>
                            </w:r>
                          </w:p>
                        </w:tc>
                        <w:tc>
                          <w:tcPr>
                            <w:tcW w:w="0" w:type="auto"/>
                            <w:tcBorders>
                              <w:top w:val="single" w:sz="4" w:space="0" w:color="auto"/>
                              <w:left w:val="single" w:sz="4" w:space="0" w:color="auto"/>
                              <w:bottom w:val="single" w:sz="4" w:space="0" w:color="auto"/>
                              <w:right w:val="single" w:sz="4" w:space="0" w:color="auto"/>
                            </w:tcBorders>
                            <w:vAlign w:val="center"/>
                          </w:tcPr>
                          <w:p w14:paraId="03E2F97C"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23,899</w:t>
                            </w:r>
                          </w:p>
                        </w:tc>
                        <w:tc>
                          <w:tcPr>
                            <w:tcW w:w="0" w:type="auto"/>
                            <w:tcBorders>
                              <w:top w:val="single" w:sz="4" w:space="0" w:color="auto"/>
                              <w:left w:val="single" w:sz="4" w:space="0" w:color="auto"/>
                              <w:bottom w:val="single" w:sz="4" w:space="0" w:color="auto"/>
                              <w:right w:val="single" w:sz="4" w:space="0" w:color="auto"/>
                            </w:tcBorders>
                            <w:vAlign w:val="center"/>
                          </w:tcPr>
                          <w:p w14:paraId="3589B13C"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40,801</w:t>
                            </w:r>
                          </w:p>
                        </w:tc>
                        <w:tc>
                          <w:tcPr>
                            <w:tcW w:w="0" w:type="auto"/>
                            <w:tcBorders>
                              <w:top w:val="single" w:sz="4" w:space="0" w:color="auto"/>
                              <w:left w:val="single" w:sz="4" w:space="0" w:color="auto"/>
                              <w:bottom w:val="single" w:sz="4" w:space="0" w:color="auto"/>
                              <w:right w:val="single" w:sz="4" w:space="0" w:color="auto"/>
                            </w:tcBorders>
                            <w:vAlign w:val="center"/>
                          </w:tcPr>
                          <w:p w14:paraId="7E61248F"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24,138</w:t>
                            </w:r>
                          </w:p>
                        </w:tc>
                        <w:tc>
                          <w:tcPr>
                            <w:tcW w:w="0" w:type="auto"/>
                            <w:tcBorders>
                              <w:top w:val="single" w:sz="4" w:space="0" w:color="auto"/>
                              <w:left w:val="single" w:sz="4" w:space="0" w:color="auto"/>
                              <w:bottom w:val="single" w:sz="4" w:space="0" w:color="auto"/>
                              <w:right w:val="single" w:sz="4" w:space="0" w:color="auto"/>
                            </w:tcBorders>
                            <w:vAlign w:val="center"/>
                          </w:tcPr>
                          <w:p w14:paraId="6FC47303"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16,663</w:t>
                            </w:r>
                          </w:p>
                        </w:tc>
                        <w:tc>
                          <w:tcPr>
                            <w:tcW w:w="0" w:type="auto"/>
                            <w:tcBorders>
                              <w:top w:val="single" w:sz="4" w:space="0" w:color="auto"/>
                              <w:left w:val="single" w:sz="4" w:space="0" w:color="auto"/>
                              <w:bottom w:val="single" w:sz="4" w:space="0" w:color="auto"/>
                              <w:right w:val="single" w:sz="4" w:space="0" w:color="auto"/>
                            </w:tcBorders>
                            <w:vAlign w:val="center"/>
                          </w:tcPr>
                          <w:p w14:paraId="5E7D3E09"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- 17,441</w:t>
                            </w:r>
                          </w:p>
                        </w:tc>
                        <w:tc>
                          <w:tcPr>
                            <w:tcW w:w="903" w:type="dxa"/>
                            <w:tcBorders>
                              <w:top w:val="single" w:sz="4" w:space="0" w:color="auto"/>
                              <w:left w:val="single" w:sz="4" w:space="0" w:color="auto"/>
                              <w:bottom w:val="single" w:sz="4" w:space="0" w:color="auto"/>
                              <w:right w:val="single" w:sz="4" w:space="0" w:color="auto"/>
                            </w:tcBorders>
                            <w:vAlign w:val="center"/>
                          </w:tcPr>
                          <w:p w14:paraId="05C1DA88"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- 29.95</w:t>
                            </w:r>
                          </w:p>
                        </w:tc>
                      </w:tr>
                      <w:tr w:rsidR="00B957DB" w:rsidRPr="00B957DB" w14:paraId="5CE93435" w14:textId="77777777" w:rsidTr="002526AA">
                        <w:trPr>
                          <w:trHeight w:val="340"/>
                        </w:trPr>
                        <w:tc>
                          <w:tcPr>
                            <w:tcW w:w="0" w:type="auto"/>
                            <w:tcBorders>
                              <w:top w:val="single" w:sz="4" w:space="0" w:color="auto"/>
                              <w:left w:val="single" w:sz="4" w:space="0" w:color="auto"/>
                              <w:bottom w:val="single" w:sz="4" w:space="0" w:color="auto"/>
                              <w:right w:val="single" w:sz="4" w:space="0" w:color="auto"/>
                            </w:tcBorders>
                            <w:vAlign w:val="center"/>
                          </w:tcPr>
                          <w:p w14:paraId="27290B19" w14:textId="77777777" w:rsidR="00E2318F" w:rsidRPr="00B957DB" w:rsidRDefault="00E2318F" w:rsidP="00747129">
                            <w:pPr>
                              <w:spacing w:line="260" w:lineRule="atLeast"/>
                              <w:rPr>
                                <w:rFonts w:ascii="標楷體" w:eastAsia="標楷體" w:hAnsi="標楷體"/>
                                <w:color w:val="000000"/>
                                <w:kern w:val="0"/>
                                <w:sz w:val="20"/>
                                <w:szCs w:val="20"/>
                              </w:rPr>
                            </w:pPr>
                            <w:r w:rsidRPr="00B957DB">
                              <w:rPr>
                                <w:rFonts w:ascii="標楷體" w:eastAsia="標楷體" w:hAnsi="標楷體" w:hint="eastAsia"/>
                                <w:color w:val="000000"/>
                                <w:kern w:val="0"/>
                                <w:sz w:val="20"/>
                                <w:szCs w:val="20"/>
                              </w:rPr>
                              <w:t>黃金海岸</w:t>
                            </w:r>
                          </w:p>
                        </w:tc>
                        <w:tc>
                          <w:tcPr>
                            <w:tcW w:w="0" w:type="auto"/>
                            <w:tcBorders>
                              <w:top w:val="single" w:sz="4" w:space="0" w:color="auto"/>
                              <w:left w:val="single" w:sz="4" w:space="0" w:color="auto"/>
                              <w:bottom w:val="single" w:sz="4" w:space="0" w:color="auto"/>
                              <w:right w:val="single" w:sz="4" w:space="0" w:color="auto"/>
                            </w:tcBorders>
                            <w:vAlign w:val="center"/>
                          </w:tcPr>
                          <w:p w14:paraId="6C9B73A7" w14:textId="77777777" w:rsidR="00E2318F" w:rsidRPr="00B957DB" w:rsidRDefault="00E2318F" w:rsidP="00747129">
                            <w:pPr>
                              <w:spacing w:line="260" w:lineRule="atLeast"/>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36,758</w:t>
                            </w:r>
                          </w:p>
                        </w:tc>
                        <w:tc>
                          <w:tcPr>
                            <w:tcW w:w="0" w:type="auto"/>
                            <w:tcBorders>
                              <w:top w:val="single" w:sz="4" w:space="0" w:color="auto"/>
                              <w:left w:val="single" w:sz="4" w:space="0" w:color="auto"/>
                              <w:bottom w:val="single" w:sz="4" w:space="0" w:color="auto"/>
                              <w:right w:val="single" w:sz="4" w:space="0" w:color="auto"/>
                            </w:tcBorders>
                            <w:vAlign w:val="center"/>
                          </w:tcPr>
                          <w:p w14:paraId="22B0C901"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18,034</w:t>
                            </w:r>
                          </w:p>
                        </w:tc>
                        <w:tc>
                          <w:tcPr>
                            <w:tcW w:w="0" w:type="auto"/>
                            <w:tcBorders>
                              <w:top w:val="single" w:sz="4" w:space="0" w:color="auto"/>
                              <w:left w:val="single" w:sz="4" w:space="0" w:color="auto"/>
                              <w:bottom w:val="single" w:sz="4" w:space="0" w:color="auto"/>
                              <w:right w:val="single" w:sz="4" w:space="0" w:color="auto"/>
                            </w:tcBorders>
                            <w:vAlign w:val="center"/>
                          </w:tcPr>
                          <w:p w14:paraId="731BDE3D"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18,724</w:t>
                            </w:r>
                          </w:p>
                        </w:tc>
                        <w:tc>
                          <w:tcPr>
                            <w:tcW w:w="0" w:type="auto"/>
                            <w:tcBorders>
                              <w:top w:val="single" w:sz="4" w:space="0" w:color="auto"/>
                              <w:left w:val="single" w:sz="4" w:space="0" w:color="auto"/>
                              <w:bottom w:val="single" w:sz="4" w:space="0" w:color="auto"/>
                              <w:right w:val="single" w:sz="4" w:space="0" w:color="auto"/>
                            </w:tcBorders>
                            <w:vAlign w:val="center"/>
                          </w:tcPr>
                          <w:p w14:paraId="0F29B0D1" w14:textId="77777777" w:rsidR="00E2318F" w:rsidRPr="00B957DB" w:rsidRDefault="00E2318F" w:rsidP="00747129">
                            <w:pPr>
                              <w:spacing w:line="260" w:lineRule="atLeast"/>
                              <w:ind w:leftChars="-50" w:left="-120"/>
                              <w:jc w:val="right"/>
                              <w:rPr>
                                <w:rFonts w:ascii="標楷體" w:eastAsia="標楷體" w:hAnsi="標楷體"/>
                                <w:b/>
                                <w:bCs/>
                                <w:color w:val="000000"/>
                                <w:kern w:val="0"/>
                                <w:sz w:val="20"/>
                              </w:rPr>
                            </w:pPr>
                            <w:r w:rsidRPr="00B957DB">
                              <w:rPr>
                                <w:rFonts w:ascii="標楷體" w:eastAsia="標楷體" w:hAnsi="標楷體" w:hint="eastAsia"/>
                                <w:b/>
                                <w:bCs/>
                                <w:color w:val="000000"/>
                                <w:kern w:val="0"/>
                                <w:sz w:val="20"/>
                              </w:rPr>
                              <w:t>24,590</w:t>
                            </w:r>
                          </w:p>
                        </w:tc>
                        <w:tc>
                          <w:tcPr>
                            <w:tcW w:w="0" w:type="auto"/>
                            <w:tcBorders>
                              <w:top w:val="single" w:sz="4" w:space="0" w:color="auto"/>
                              <w:left w:val="single" w:sz="4" w:space="0" w:color="auto"/>
                              <w:bottom w:val="single" w:sz="4" w:space="0" w:color="auto"/>
                              <w:right w:val="single" w:sz="4" w:space="0" w:color="auto"/>
                            </w:tcBorders>
                            <w:vAlign w:val="center"/>
                          </w:tcPr>
                          <w:p w14:paraId="4D70EFB5"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13,140</w:t>
                            </w:r>
                          </w:p>
                        </w:tc>
                        <w:tc>
                          <w:tcPr>
                            <w:tcW w:w="0" w:type="auto"/>
                            <w:tcBorders>
                              <w:top w:val="single" w:sz="4" w:space="0" w:color="auto"/>
                              <w:left w:val="single" w:sz="4" w:space="0" w:color="auto"/>
                              <w:bottom w:val="single" w:sz="4" w:space="0" w:color="auto"/>
                              <w:right w:val="single" w:sz="4" w:space="0" w:color="auto"/>
                            </w:tcBorders>
                            <w:vAlign w:val="center"/>
                          </w:tcPr>
                          <w:p w14:paraId="00A8CBEC" w14:textId="77777777" w:rsidR="00E2318F" w:rsidRPr="00B957DB" w:rsidRDefault="00E2318F" w:rsidP="00747129">
                            <w:pPr>
                              <w:spacing w:line="260" w:lineRule="atLeast"/>
                              <w:ind w:leftChars="-50" w:left="-120"/>
                              <w:jc w:val="right"/>
                              <w:rPr>
                                <w:rFonts w:ascii="標楷體" w:eastAsia="標楷體" w:hAnsi="標楷體"/>
                                <w:color w:val="000000"/>
                                <w:kern w:val="0"/>
                                <w:sz w:val="20"/>
                              </w:rPr>
                            </w:pPr>
                            <w:r w:rsidRPr="00B957DB">
                              <w:rPr>
                                <w:rFonts w:ascii="標楷體" w:eastAsia="標楷體" w:hAnsi="標楷體" w:hint="eastAsia"/>
                                <w:color w:val="000000"/>
                                <w:kern w:val="0"/>
                                <w:sz w:val="20"/>
                              </w:rPr>
                              <w:t>11,450</w:t>
                            </w:r>
                          </w:p>
                        </w:tc>
                        <w:tc>
                          <w:tcPr>
                            <w:tcW w:w="0" w:type="auto"/>
                            <w:tcBorders>
                              <w:top w:val="single" w:sz="4" w:space="0" w:color="auto"/>
                              <w:left w:val="single" w:sz="4" w:space="0" w:color="auto"/>
                              <w:bottom w:val="single" w:sz="4" w:space="0" w:color="auto"/>
                              <w:right w:val="single" w:sz="4" w:space="0" w:color="auto"/>
                            </w:tcBorders>
                            <w:vAlign w:val="center"/>
                          </w:tcPr>
                          <w:p w14:paraId="66A3D60D"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- 12,168</w:t>
                            </w:r>
                          </w:p>
                        </w:tc>
                        <w:tc>
                          <w:tcPr>
                            <w:tcW w:w="903" w:type="dxa"/>
                            <w:tcBorders>
                              <w:top w:val="single" w:sz="4" w:space="0" w:color="auto"/>
                              <w:left w:val="single" w:sz="4" w:space="0" w:color="auto"/>
                              <w:bottom w:val="single" w:sz="4" w:space="0" w:color="auto"/>
                              <w:right w:val="single" w:sz="4" w:space="0" w:color="auto"/>
                            </w:tcBorders>
                            <w:vAlign w:val="center"/>
                          </w:tcPr>
                          <w:p w14:paraId="3657AF34" w14:textId="77777777" w:rsidR="00E2318F" w:rsidRPr="00B957DB" w:rsidRDefault="00E2318F" w:rsidP="00747129">
                            <w:pPr>
                              <w:spacing w:line="260" w:lineRule="atLeast"/>
                              <w:jc w:val="right"/>
                              <w:rPr>
                                <w:rFonts w:ascii="標楷體" w:eastAsia="標楷體" w:hAnsi="標楷體"/>
                                <w:color w:val="000000"/>
                                <w:kern w:val="0"/>
                                <w:sz w:val="20"/>
                              </w:rPr>
                            </w:pPr>
                            <w:r w:rsidRPr="00B957DB">
                              <w:rPr>
                                <w:rFonts w:ascii="標楷體" w:eastAsia="標楷體" w:hAnsi="標楷體" w:hint="eastAsia"/>
                                <w:color w:val="000000"/>
                                <w:kern w:val="0"/>
                                <w:sz w:val="20"/>
                              </w:rPr>
                              <w:t>- 33.10</w:t>
                            </w:r>
                          </w:p>
                        </w:tc>
                      </w:tr>
                    </w:tbl>
                    <w:p w14:paraId="7984B8AE" w14:textId="77777777" w:rsidR="00E2318F" w:rsidRPr="00B957DB" w:rsidRDefault="00E2318F" w:rsidP="00E2318F">
                      <w:pPr>
                        <w:tabs>
                          <w:tab w:val="num" w:pos="720"/>
                        </w:tabs>
                        <w:spacing w:line="0" w:lineRule="atLeast"/>
                        <w:rPr>
                          <w:rFonts w:ascii="標楷體" w:eastAsia="標楷體" w:hAnsi="標楷體"/>
                          <w:color w:val="000000"/>
                        </w:rPr>
                      </w:pPr>
                      <w:r w:rsidRPr="00B957DB">
                        <w:rPr>
                          <w:rFonts w:ascii="標楷體" w:eastAsia="標楷體" w:hAnsi="標楷體" w:hint="eastAsia"/>
                          <w:bCs/>
                          <w:color w:val="000000"/>
                          <w:kern w:val="0"/>
                          <w:sz w:val="18"/>
                          <w:szCs w:val="18"/>
                        </w:rPr>
                        <w:t>資料來源：整理自臺南市政府觀光旅遊局行政服務網遊客統計資料。</w:t>
                      </w:r>
                    </w:p>
                  </w:txbxContent>
                </v:textbox>
                <w10:wrap type="square" anchorx="margin" anchory="margin"/>
              </v:rect>
            </w:pict>
          </mc:Fallback>
        </mc:AlternateContent>
      </w:r>
      <w:r w:rsidRPr="00E2318F">
        <w:rPr>
          <w:rFonts w:ascii="標楷體" w:eastAsia="標楷體" w:hAnsi="標楷體" w:cs="Times New Roman" w:hint="eastAsia"/>
          <w:szCs w:val="24"/>
          <w:lang w:eastAsia="zh-HK"/>
        </w:rPr>
        <w:t>來辦理大型活動，將注意參照相關指引及實際使用情形彈性調整，以提升活動環境無障礙服務機能及友善度；3.廠商未檢附完整保險投保文件或未依約投保，將扣減金額，函請廠商繳回；4.未來辦理類似活動或同質性採購案件時，將先行檢視採購契約範本有關保險規定，並主動洽詢相關案件作法，以確保保險項目之一致性及妥適性，適足履約期間人力財物安全保障。</w:t>
      </w:r>
    </w:p>
    <w:p w14:paraId="40E50F90" w14:textId="77777777" w:rsidR="00E2318F" w:rsidRPr="00E2318F" w:rsidRDefault="00E2318F" w:rsidP="008462AB">
      <w:pPr>
        <w:overflowPunct w:val="0"/>
        <w:adjustRightInd w:val="0"/>
        <w:snapToGrid w:val="0"/>
        <w:spacing w:line="47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w:t>
      </w:r>
      <w:r w:rsidRPr="00E2318F">
        <w:rPr>
          <w:rFonts w:ascii="標楷體" w:eastAsia="標楷體" w:hAnsi="標楷體" w:cs="Times New Roman" w:hint="eastAsia"/>
          <w:b/>
          <w:bCs/>
          <w:sz w:val="28"/>
          <w:szCs w:val="28"/>
          <w:lang w:eastAsia="zh-HK"/>
        </w:rPr>
        <w:t>四</w:t>
      </w:r>
      <w:r w:rsidRPr="00E2318F">
        <w:rPr>
          <w:rFonts w:ascii="標楷體" w:eastAsia="標楷體" w:hAnsi="標楷體" w:cs="Times New Roman" w:hint="eastAsia"/>
          <w:b/>
          <w:bCs/>
          <w:sz w:val="28"/>
          <w:szCs w:val="28"/>
        </w:rPr>
        <w:t>）為發揮青鯤鯓扇形鹽田特殊地形地貌價值，辦理濱海旅遊廊帶亮點打造計畫－扇鹽地景園區，惟間有籌備服務區之展示貨櫃逾2年未能配合工程完工使用，及部分設施維護管理不當等情事，有待檢討改善。</w:t>
      </w:r>
    </w:p>
    <w:p w14:paraId="2E92E281" w14:textId="3183F1A3" w:rsidR="00E2318F" w:rsidRPr="009F0FF4" w:rsidRDefault="00E2318F" w:rsidP="00E2318F">
      <w:pPr>
        <w:overflowPunct w:val="0"/>
        <w:adjustRightInd w:val="0"/>
        <w:snapToGrid w:val="0"/>
        <w:spacing w:line="460" w:lineRule="atLeast"/>
        <w:ind w:firstLineChars="200" w:firstLine="561"/>
        <w:jc w:val="both"/>
        <w:rPr>
          <w:rFonts w:ascii="標楷體" w:eastAsia="標楷體" w:hAnsi="標楷體" w:cs="Times New Roman"/>
          <w:color w:val="FF0000"/>
          <w:spacing w:val="-4"/>
          <w:szCs w:val="24"/>
        </w:rPr>
      </w:pPr>
      <w:r w:rsidRPr="00D42B9C">
        <w:rPr>
          <w:rFonts w:ascii="標楷體" w:eastAsia="標楷體" w:hAnsi="標楷體" w:cs="Times New Roman"/>
          <w:b/>
          <w:noProof/>
          <w:color w:val="FF0000"/>
          <w:spacing w:val="-2"/>
          <w:sz w:val="28"/>
          <w:szCs w:val="28"/>
        </w:rPr>
        <mc:AlternateContent>
          <mc:Choice Requires="wps">
            <w:drawing>
              <wp:anchor distT="0" distB="0" distL="114300" distR="114300" simplePos="0" relativeHeight="251765760" behindDoc="1" locked="0" layoutInCell="1" allowOverlap="1" wp14:anchorId="03CCA9EE" wp14:editId="5D9FB00E">
                <wp:simplePos x="0" y="0"/>
                <wp:positionH relativeFrom="column">
                  <wp:posOffset>3406140</wp:posOffset>
                </wp:positionH>
                <wp:positionV relativeFrom="paragraph">
                  <wp:posOffset>238125</wp:posOffset>
                </wp:positionV>
                <wp:extent cx="2994660" cy="2095500"/>
                <wp:effectExtent l="0" t="0" r="0" b="0"/>
                <wp:wrapTight wrapText="bothSides">
                  <wp:wrapPolygon edited="0">
                    <wp:start x="0" y="0"/>
                    <wp:lineTo x="0" y="21404"/>
                    <wp:lineTo x="21435" y="21404"/>
                    <wp:lineTo x="21435" y="0"/>
                    <wp:lineTo x="0" y="0"/>
                  </wp:wrapPolygon>
                </wp:wrapTight>
                <wp:docPr id="12792872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4660" cy="2095500"/>
                        </a:xfrm>
                        <a:prstGeom prst="rect">
                          <a:avLst/>
                        </a:prstGeom>
                        <a:solidFill>
                          <a:srgbClr val="FFFFFF"/>
                        </a:solidFill>
                        <a:ln w="9525">
                          <a:noFill/>
                          <a:miter lim="800000"/>
                          <a:headEnd/>
                          <a:tailEnd/>
                        </a:ln>
                      </wps:spPr>
                      <wps:txbx>
                        <w:txbxContent>
                          <w:p w14:paraId="73ADECD6" w14:textId="77777777" w:rsidR="00E2318F" w:rsidRPr="00B957DB" w:rsidRDefault="00E2318F" w:rsidP="00E2318F">
                            <w:pPr>
                              <w:spacing w:line="240" w:lineRule="atLeast"/>
                              <w:ind w:leftChars="-40" w:left="-96" w:rightChars="-4" w:right="-10" w:firstLineChars="80" w:firstLine="192"/>
                              <w:jc w:val="center"/>
                              <w:rPr>
                                <w:rFonts w:ascii="標楷體" w:eastAsia="標楷體" w:hAnsi="標楷體"/>
                              </w:rPr>
                            </w:pPr>
                            <w:r w:rsidRPr="00B957DB">
                              <w:rPr>
                                <w:rFonts w:ascii="標楷體" w:eastAsia="標楷體" w:hAnsi="標楷體"/>
                                <w:noProof/>
                              </w:rPr>
                              <w:drawing>
                                <wp:inline distT="0" distB="0" distL="0" distR="0" wp14:anchorId="14154C41" wp14:editId="101B0C7E">
                                  <wp:extent cx="2627630" cy="1584722"/>
                                  <wp:effectExtent l="0" t="0" r="1270" b="0"/>
                                  <wp:docPr id="690811964" name="圖片 6908119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8">
                                            <a:extLst>
                                              <a:ext uri="{28A0092B-C50C-407E-A947-70E740481C1C}">
                                                <a14:useLocalDpi xmlns:a14="http://schemas.microsoft.com/office/drawing/2010/main" val="0"/>
                                              </a:ext>
                                            </a:extLst>
                                          </a:blip>
                                          <a:srcRect t="22" b="22"/>
                                          <a:stretch>
                                            <a:fillRect/>
                                          </a:stretch>
                                        </pic:blipFill>
                                        <pic:spPr bwMode="auto">
                                          <a:xfrm>
                                            <a:off x="0" y="0"/>
                                            <a:ext cx="2633446" cy="1588230"/>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7263B0DF" w14:textId="77777777" w:rsidR="00E2318F" w:rsidRPr="00B957DB" w:rsidRDefault="00E2318F" w:rsidP="00D409D6">
                            <w:pPr>
                              <w:ind w:leftChars="-40" w:left="65" w:rightChars="-46" w:right="-110" w:hangingChars="67" w:hanging="161"/>
                              <w:jc w:val="center"/>
                              <w:rPr>
                                <w:rFonts w:ascii="標楷體" w:eastAsia="標楷體" w:hAnsi="標楷體"/>
                                <w:b/>
                                <w:color w:val="000000"/>
                              </w:rPr>
                            </w:pPr>
                            <w:r w:rsidRPr="00B957DB">
                              <w:rPr>
                                <w:rFonts w:ascii="標楷體" w:eastAsia="標楷體" w:hAnsi="標楷體" w:hint="eastAsia"/>
                                <w:b/>
                                <w:color w:val="000000"/>
                              </w:rPr>
                              <w:t>扇鹽地景園區完工空拍</w:t>
                            </w:r>
                          </w:p>
                          <w:p w14:paraId="758540D6" w14:textId="77777777" w:rsidR="00E2318F" w:rsidRPr="00B957DB" w:rsidRDefault="00E2318F" w:rsidP="00D409D6">
                            <w:pPr>
                              <w:ind w:leftChars="-4" w:left="-10" w:rightChars="-46" w:right="-110" w:firstLineChars="7" w:firstLine="11"/>
                              <w:jc w:val="center"/>
                              <w:rPr>
                                <w:rFonts w:ascii="標楷體" w:eastAsia="標楷體" w:hAnsi="標楷體"/>
                                <w:b/>
                                <w:color w:val="FF0000"/>
                                <w:spacing w:val="-18"/>
                              </w:rPr>
                            </w:pPr>
                            <w:r w:rsidRPr="00B957DB">
                              <w:rPr>
                                <w:rFonts w:ascii="標楷體" w:eastAsia="標楷體" w:hAnsi="標楷體" w:hint="eastAsia"/>
                                <w:spacing w:val="-8"/>
                                <w:sz w:val="18"/>
                              </w:rPr>
                              <w:t>（圖片來源：</w:t>
                            </w:r>
                            <w:r w:rsidRPr="00B957DB">
                              <w:rPr>
                                <w:rFonts w:ascii="標楷體" w:eastAsia="標楷體" w:hAnsi="標楷體" w:hint="eastAsia"/>
                                <w:sz w:val="18"/>
                                <w:szCs w:val="18"/>
                              </w:rPr>
                              <w:t>雲嘉南濱海國家風景管理處網站</w:t>
                            </w:r>
                            <w:r w:rsidRPr="00B957DB">
                              <w:rPr>
                                <w:rFonts w:ascii="標楷體" w:eastAsia="標楷體" w:hAnsi="標楷體" w:hint="eastAsia"/>
                                <w:spacing w:val="-8"/>
                                <w:sz w:val="18"/>
                                <w:szCs w:val="18"/>
                              </w:rPr>
                              <w:t>）</w:t>
                            </w: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CA9EE" id="_x0000_s1198" type="#_x0000_t202" style="position:absolute;left:0;text-align:left;margin-left:268.2pt;margin-top:18.75pt;width:235.8pt;height:16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LAMOwIAACoEAAAOAAAAZHJzL2Uyb0RvYy54bWysU12O0zAQfkfiDpbfadKI/kVNV0uXIqTl&#10;R1o4gOM4jYXjMbbbZLkAEgdYnjkAB+BAu+dg7LSlWt4QfrBmbM/nmW++WV70rSJ7YZ0EXdDxKKVE&#10;aA6V1NuCfvyweTanxHmmK6ZAi4LeCkcvVk+fLDuTiwwaUJWwBEG0yztT0MZ7kyeJ441omRuBERov&#10;a7At8+jabVJZ1iF6q5IsTadJB7YyFrhwDk+vhku6ivh1Lbh/V9dOeKIKirn5uNu4l2FPVkuWby0z&#10;jeSHNNg/ZNEyqfHTE9QV84zsrPwLqpXcgoPajzi0CdS15CLWgNWM00fV3DTMiFgLkuPMiSb3/2D5&#10;2/17S2SFvctmi2w+y+YTSjRrsVcPd1/vf35/uPt1/+MbyQJVnXE5RtwYjPH9C+gxLJbtzDXwT45o&#10;WDdMb8WltdA1glWY6jhEJmehA44LIGX3Bir8iu08RKC+tm3gEZkhiI4tuz21SfSecDzMFovn0yle&#10;cbzL0sVkksZGJiw/hhvr/CsBLQlGQS3qIMKz/bXzIR2WH5+E3xwoWW2kUtGx23KtLNkz1MwmrljB&#10;o2dKk66gi0k2icgaQnyUUys9alrJtqDzNKxBZYGOl7qKTzyTarAxE6UP/ARKBnJ8X/bHrhyJL6G6&#10;RcosDCLGoUOjAfuFkg4FXFD3ecesoES91kj7DMcjKD46aNjz0/J4yjRHiIJ6SgZz7eN0BCI0XGJb&#10;ahkJC/0bMjgki4KMPB6GJyj+3I+v/oz46jcAAAD//wMAUEsDBBQABgAIAAAAIQCka/oV3gAAAAsB&#10;AAAPAAAAZHJzL2Rvd25yZXYueG1sTI/LTsMwEEX3SPyDNUjsqF1KQwlxKoTUZSvRIsHSiYckIh4n&#10;sdOEv2e6guXcObqPbDu7VpxxCI0nDcuFAoFUettQpeH9tLvbgAjRkDWtJ9TwgwG2+fVVZlLrJ3rD&#10;8zFWgk0opEZDHWOXShnKGp0JC98h8e/LD85EPodK2sFMbO5aea9UIp1piBNq0+FrjeX3cXQa+sN+&#10;N81+/OgPp2W1f/L9ZxETrW9v5pdnEBHn+AfDpT5Xh5w7FX4kG0SrYb1KHhjVsHpcg7gASm14XcFK&#10;wpLMM/l/Q/4LAAD//wMAUEsBAi0AFAAGAAgAAAAhALaDOJL+AAAA4QEAABMAAAAAAAAAAAAAAAAA&#10;AAAAAFtDb250ZW50X1R5cGVzXS54bWxQSwECLQAUAAYACAAAACEAOP0h/9YAAACUAQAACwAAAAAA&#10;AAAAAAAAAAAvAQAAX3JlbHMvLnJlbHNQSwECLQAUAAYACAAAACEAKgCwDDsCAAAqBAAADgAAAAAA&#10;AAAAAAAAAAAuAgAAZHJzL2Uyb0RvYy54bWxQSwECLQAUAAYACAAAACEApGv6Fd4AAAALAQAADwAA&#10;AAAAAAAAAAAAAACVBAAAZHJzL2Rvd25yZXYueG1sUEsFBgAAAAAEAAQA8wAAAKAFAAAAAA==&#10;" stroked="f">
                <v:textbox inset="2mm,0,2mm,0">
                  <w:txbxContent>
                    <w:p w14:paraId="73ADECD6" w14:textId="77777777" w:rsidR="00E2318F" w:rsidRPr="00B957DB" w:rsidRDefault="00E2318F" w:rsidP="00E2318F">
                      <w:pPr>
                        <w:spacing w:line="240" w:lineRule="atLeast"/>
                        <w:ind w:leftChars="-40" w:left="-96" w:rightChars="-4" w:right="-10" w:firstLineChars="80" w:firstLine="192"/>
                        <w:jc w:val="center"/>
                        <w:rPr>
                          <w:rFonts w:ascii="標楷體" w:eastAsia="標楷體" w:hAnsi="標楷體"/>
                        </w:rPr>
                      </w:pPr>
                      <w:r w:rsidRPr="00B957DB">
                        <w:rPr>
                          <w:rFonts w:ascii="標楷體" w:eastAsia="標楷體" w:hAnsi="標楷體"/>
                          <w:noProof/>
                        </w:rPr>
                        <w:drawing>
                          <wp:inline distT="0" distB="0" distL="0" distR="0" wp14:anchorId="14154C41" wp14:editId="101B0C7E">
                            <wp:extent cx="2627630" cy="1584722"/>
                            <wp:effectExtent l="0" t="0" r="1270" b="0"/>
                            <wp:docPr id="690811964" name="圖片 6908119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8">
                                      <a:extLst>
                                        <a:ext uri="{28A0092B-C50C-407E-A947-70E740481C1C}">
                                          <a14:useLocalDpi xmlns:a14="http://schemas.microsoft.com/office/drawing/2010/main" val="0"/>
                                        </a:ext>
                                      </a:extLst>
                                    </a:blip>
                                    <a:srcRect t="22" b="22"/>
                                    <a:stretch>
                                      <a:fillRect/>
                                    </a:stretch>
                                  </pic:blipFill>
                                  <pic:spPr bwMode="auto">
                                    <a:xfrm>
                                      <a:off x="0" y="0"/>
                                      <a:ext cx="2633446" cy="1588230"/>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inline>
                        </w:drawing>
                      </w:r>
                    </w:p>
                    <w:p w14:paraId="7263B0DF" w14:textId="77777777" w:rsidR="00E2318F" w:rsidRPr="00B957DB" w:rsidRDefault="00E2318F" w:rsidP="00D409D6">
                      <w:pPr>
                        <w:ind w:leftChars="-40" w:left="65" w:rightChars="-46" w:right="-110" w:hangingChars="67" w:hanging="161"/>
                        <w:jc w:val="center"/>
                        <w:rPr>
                          <w:rFonts w:ascii="標楷體" w:eastAsia="標楷體" w:hAnsi="標楷體"/>
                          <w:b/>
                          <w:color w:val="000000"/>
                        </w:rPr>
                      </w:pPr>
                      <w:r w:rsidRPr="00B957DB">
                        <w:rPr>
                          <w:rFonts w:ascii="標楷體" w:eastAsia="標楷體" w:hAnsi="標楷體" w:hint="eastAsia"/>
                          <w:b/>
                          <w:color w:val="000000"/>
                        </w:rPr>
                        <w:t>扇鹽地景園區完工空拍</w:t>
                      </w:r>
                    </w:p>
                    <w:p w14:paraId="758540D6" w14:textId="77777777" w:rsidR="00E2318F" w:rsidRPr="00B957DB" w:rsidRDefault="00E2318F" w:rsidP="00D409D6">
                      <w:pPr>
                        <w:ind w:leftChars="-4" w:left="-10" w:rightChars="-46" w:right="-110" w:firstLineChars="7" w:firstLine="11"/>
                        <w:jc w:val="center"/>
                        <w:rPr>
                          <w:rFonts w:ascii="標楷體" w:eastAsia="標楷體" w:hAnsi="標楷體"/>
                          <w:b/>
                          <w:color w:val="FF0000"/>
                          <w:spacing w:val="-18"/>
                        </w:rPr>
                      </w:pPr>
                      <w:r w:rsidRPr="00B957DB">
                        <w:rPr>
                          <w:rFonts w:ascii="標楷體" w:eastAsia="標楷體" w:hAnsi="標楷體" w:hint="eastAsia"/>
                          <w:spacing w:val="-8"/>
                          <w:sz w:val="18"/>
                        </w:rPr>
                        <w:t>（圖片來源：</w:t>
                      </w:r>
                      <w:r w:rsidRPr="00B957DB">
                        <w:rPr>
                          <w:rFonts w:ascii="標楷體" w:eastAsia="標楷體" w:hAnsi="標楷體" w:hint="eastAsia"/>
                          <w:sz w:val="18"/>
                          <w:szCs w:val="18"/>
                        </w:rPr>
                        <w:t>雲嘉南濱海國家風景管理處網站</w:t>
                      </w:r>
                      <w:r w:rsidRPr="00B957DB">
                        <w:rPr>
                          <w:rFonts w:ascii="標楷體" w:eastAsia="標楷體" w:hAnsi="標楷體" w:hint="eastAsia"/>
                          <w:spacing w:val="-8"/>
                          <w:sz w:val="18"/>
                          <w:szCs w:val="18"/>
                        </w:rPr>
                        <w:t>）</w:t>
                      </w:r>
                    </w:p>
                  </w:txbxContent>
                </v:textbox>
                <w10:wrap type="tight"/>
              </v:shape>
            </w:pict>
          </mc:Fallback>
        </mc:AlternateContent>
      </w:r>
      <w:r w:rsidRPr="00D42B9C">
        <w:rPr>
          <w:rFonts w:ascii="標楷體" w:eastAsia="標楷體" w:hAnsi="標楷體" w:cs="Times New Roman" w:hint="eastAsia"/>
          <w:spacing w:val="-2"/>
          <w:szCs w:val="24"/>
          <w:lang w:eastAsia="zh-HK"/>
        </w:rPr>
        <w:t>青鯤鯓扇形鹽田位於七股鹽場，是臺灣六大鹽場中最大者，也是臺灣鹽業史上最後一個鹽場，該局為發揮其特殊地形地貌價值，向前交通部觀光局（於112年9月15日改制為</w:t>
      </w:r>
      <w:r w:rsidR="009F0FF4" w:rsidRPr="00D42B9C">
        <w:rPr>
          <w:rFonts w:ascii="標楷體" w:eastAsia="標楷體" w:hAnsi="標楷體" w:cs="Times New Roman" w:hint="eastAsia"/>
          <w:spacing w:val="-2"/>
          <w:szCs w:val="24"/>
          <w:lang w:eastAsia="zh-HK"/>
        </w:rPr>
        <w:t>交通部</w:t>
      </w:r>
      <w:r w:rsidRPr="00D42B9C">
        <w:rPr>
          <w:rFonts w:ascii="標楷體" w:eastAsia="標楷體" w:hAnsi="標楷體" w:cs="Times New Roman" w:hint="eastAsia"/>
          <w:spacing w:val="-2"/>
          <w:szCs w:val="24"/>
          <w:lang w:eastAsia="zh-HK"/>
        </w:rPr>
        <w:t>觀光署）提報110及111年度「觀光前瞻建設計畫」－「魅力旅遊據點營造：區域旅遊品牌」，其中「濱海旅遊廊帶亮點打造計畫－扇鹽地景園區」獲核定經費4,000萬元，於110年11月29日決標，契約金額3,510萬元，112年9月7日竣工，113年2月1日驗收合格，結算金額3,294萬餘元。經查其執行情形，核有：1.為籌備扇鹽地景園區服務區之完整服務，於111年12月設置服務設施之</w:t>
      </w:r>
      <w:r w:rsidRPr="00D42B9C">
        <w:rPr>
          <w:rFonts w:ascii="標楷體" w:eastAsia="標楷體" w:hAnsi="標楷體" w:cs="Times New Roman" w:hint="eastAsia"/>
          <w:spacing w:val="-2"/>
          <w:szCs w:val="24"/>
        </w:rPr>
        <w:t>L型</w:t>
      </w:r>
      <w:r w:rsidRPr="00D42B9C">
        <w:rPr>
          <w:rFonts w:ascii="標楷體" w:eastAsia="標楷體" w:hAnsi="標楷體" w:cs="Times New Roman" w:hint="eastAsia"/>
          <w:spacing w:val="-2"/>
          <w:szCs w:val="24"/>
          <w:lang w:eastAsia="zh-HK"/>
        </w:rPr>
        <w:t>展示貨櫃，惟迄114年3月，已逾2年3個月未能配合工程完工使用；2.部分設施維護管理不當；3.工程驗收合</w:t>
      </w:r>
      <w:r w:rsidRPr="00D42B9C">
        <w:rPr>
          <w:rFonts w:ascii="標楷體" w:eastAsia="標楷體" w:hAnsi="標楷體" w:cs="Times New Roman" w:hint="eastAsia"/>
          <w:spacing w:val="-2"/>
          <w:szCs w:val="24"/>
          <w:lang w:eastAsia="zh-HK"/>
        </w:rPr>
        <w:lastRenderedPageBreak/>
        <w:t>格啟用日較工作計畫書原訂111年底完工時程逾1年1個月，且執行成果報告書列載基準年（109年）與目標年（113年）人數統計之據點不一致等情事，經函請檢討改善。據復：1.刻正依建築法申請L型展示貨櫃臨時使用執照，並俟結構補強後，交予認養單位維護，爾後於建設期間討論後續經營管理方式，俾利發揮財物建置效益；2.已完成缺失改正，後續將加強現地維護管理，以確保使用安全；3.爾後注意基準年與目標年統計據點之一致性，以求精確分析成果目標與效益</w:t>
      </w:r>
      <w:r w:rsidRPr="009F0FF4">
        <w:rPr>
          <w:rFonts w:ascii="標楷體" w:eastAsia="標楷體" w:hAnsi="標楷體" w:cs="Times New Roman" w:hint="eastAsia"/>
          <w:spacing w:val="-4"/>
          <w:szCs w:val="24"/>
          <w:lang w:eastAsia="zh-HK"/>
        </w:rPr>
        <w:t>。</w:t>
      </w:r>
    </w:p>
    <w:p w14:paraId="54083B84" w14:textId="77777777" w:rsidR="00E2318F" w:rsidRPr="00E2318F" w:rsidRDefault="00E2318F" w:rsidP="00E2318F">
      <w:pPr>
        <w:overflowPunct w:val="0"/>
        <w:adjustRightInd w:val="0"/>
        <w:snapToGrid w:val="0"/>
        <w:spacing w:beforeLines="20" w:before="72" w:line="460" w:lineRule="atLeas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四、112年度重要審核意見追蹤查核情形</w:t>
      </w:r>
    </w:p>
    <w:p w14:paraId="5AE009D3" w14:textId="77777777" w:rsidR="00E2318F" w:rsidRPr="00E2318F" w:rsidRDefault="00E2318F" w:rsidP="00E2318F">
      <w:pPr>
        <w:overflowPunct w:val="0"/>
        <w:adjustRightInd w:val="0"/>
        <w:snapToGrid w:val="0"/>
        <w:spacing w:line="44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w:t>
      </w:r>
      <w:r w:rsidRPr="00E2318F">
        <w:rPr>
          <w:rFonts w:ascii="標楷體" w:eastAsia="標楷體" w:hAnsi="標楷體" w:cs="Times New Roman"/>
          <w:szCs w:val="24"/>
        </w:rPr>
        <w:t>11</w:t>
      </w:r>
      <w:r w:rsidRPr="00E2318F">
        <w:rPr>
          <w:rFonts w:ascii="標楷體" w:eastAsia="標楷體" w:hAnsi="標楷體" w:cs="Times New Roman" w:hint="eastAsia"/>
          <w:szCs w:val="24"/>
        </w:rPr>
        <w:t>2年度審核報告列重要審核意見4項，經賡續追蹤查核實際辦理結果，經核均已研謀改善或依改善措施持續辦理（表4）。</w:t>
      </w:r>
    </w:p>
    <w:p w14:paraId="5FE5B972" w14:textId="77777777"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 xml:space="preserve">表4　</w:t>
      </w:r>
      <w:r w:rsidRPr="00E2318F">
        <w:rPr>
          <w:rFonts w:ascii="標楷體" w:eastAsia="標楷體" w:hAnsi="標楷體" w:cs="Times New Roman"/>
          <w:b/>
          <w:bCs/>
          <w:szCs w:val="24"/>
        </w:rPr>
        <w:t>11</w:t>
      </w:r>
      <w:r w:rsidRPr="00E2318F">
        <w:rPr>
          <w:rFonts w:ascii="標楷體" w:eastAsia="標楷體" w:hAnsi="標楷體" w:cs="Times New Roman" w:hint="eastAsia"/>
          <w:b/>
          <w:bCs/>
          <w:szCs w:val="24"/>
        </w:rPr>
        <w:t>2年度審核報告所列觀光旅遊局主管重要審核意見覆核辦理情形</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13"/>
        <w:gridCol w:w="2693"/>
      </w:tblGrid>
      <w:tr w:rsidR="00E2318F" w:rsidRPr="00E2318F" w14:paraId="1675741D" w14:textId="77777777" w:rsidTr="00C2081E">
        <w:trPr>
          <w:trHeight w:val="340"/>
          <w:tblHeader/>
        </w:trPr>
        <w:tc>
          <w:tcPr>
            <w:tcW w:w="7513" w:type="dxa"/>
            <w:tcBorders>
              <w:top w:val="single" w:sz="4" w:space="0" w:color="auto"/>
              <w:left w:val="single" w:sz="4" w:space="0" w:color="auto"/>
              <w:bottom w:val="single" w:sz="4" w:space="0" w:color="auto"/>
              <w:right w:val="single" w:sz="4" w:space="0" w:color="auto"/>
            </w:tcBorders>
            <w:vAlign w:val="center"/>
          </w:tcPr>
          <w:p w14:paraId="0B08236F" w14:textId="77777777" w:rsidR="00E2318F" w:rsidRPr="00E2318F" w:rsidRDefault="00E2318F" w:rsidP="00E2318F">
            <w:pPr>
              <w:overflowPunct w:val="0"/>
              <w:spacing w:line="28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2693" w:type="dxa"/>
            <w:tcBorders>
              <w:top w:val="single" w:sz="4" w:space="0" w:color="auto"/>
              <w:left w:val="single" w:sz="4" w:space="0" w:color="auto"/>
              <w:bottom w:val="single" w:sz="4" w:space="0" w:color="auto"/>
              <w:right w:val="single" w:sz="4" w:space="0" w:color="auto"/>
            </w:tcBorders>
            <w:vAlign w:val="center"/>
          </w:tcPr>
          <w:p w14:paraId="524404B5" w14:textId="77777777" w:rsidR="00E2318F" w:rsidRPr="00E2318F" w:rsidRDefault="00E2318F" w:rsidP="00E2318F">
            <w:pPr>
              <w:overflowPunct w:val="0"/>
              <w:spacing w:line="28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6046CDB4" w14:textId="77777777" w:rsidTr="00C2081E">
        <w:trPr>
          <w:trHeight w:val="340"/>
        </w:trPr>
        <w:tc>
          <w:tcPr>
            <w:tcW w:w="10206" w:type="dxa"/>
            <w:gridSpan w:val="2"/>
            <w:tcBorders>
              <w:top w:val="single" w:sz="4" w:space="0" w:color="auto"/>
              <w:left w:val="single" w:sz="4" w:space="0" w:color="auto"/>
              <w:bottom w:val="single" w:sz="4" w:space="0" w:color="auto"/>
              <w:right w:val="single" w:sz="4" w:space="0" w:color="auto"/>
            </w:tcBorders>
            <w:vAlign w:val="center"/>
          </w:tcPr>
          <w:p w14:paraId="32F446A4" w14:textId="77777777" w:rsidR="00E2318F" w:rsidRPr="00E2318F" w:rsidRDefault="00E2318F" w:rsidP="00E2318F">
            <w:pPr>
              <w:overflowPunct w:val="0"/>
              <w:spacing w:line="280" w:lineRule="exact"/>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w:t>
            </w:r>
          </w:p>
        </w:tc>
      </w:tr>
      <w:tr w:rsidR="00E2318F" w:rsidRPr="00E2318F" w14:paraId="149EC796" w14:textId="77777777" w:rsidTr="00C2081E">
        <w:trPr>
          <w:trHeight w:val="214"/>
        </w:trPr>
        <w:tc>
          <w:tcPr>
            <w:tcW w:w="7513" w:type="dxa"/>
            <w:tcBorders>
              <w:top w:val="single" w:sz="4" w:space="0" w:color="auto"/>
              <w:left w:val="single" w:sz="4" w:space="0" w:color="auto"/>
              <w:bottom w:val="single" w:sz="4" w:space="0" w:color="auto"/>
              <w:right w:val="single" w:sz="4" w:space="0" w:color="auto"/>
            </w:tcBorders>
          </w:tcPr>
          <w:p w14:paraId="174E6136" w14:textId="77777777" w:rsidR="00E2318F" w:rsidRPr="00E2318F" w:rsidRDefault="00E2318F" w:rsidP="00E2318F">
            <w:pPr>
              <w:overflowPunct w:val="0"/>
              <w:spacing w:line="28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一</w:t>
            </w: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虎頭埤風景區為臺灣第一水庫，具有豐富自然及人文特色景點，生態環境多元，惟連年營運收入不敷支出，湖濱旅館BOT案因保安林解除編定事宜未完成，無法順利招商，且間有遊憩設施損壞尚待修繕或優化工程進度不如預期等情，有待策進改善。</w:t>
            </w:r>
          </w:p>
        </w:tc>
        <w:tc>
          <w:tcPr>
            <w:tcW w:w="2693" w:type="dxa"/>
            <w:vMerge w:val="restart"/>
            <w:tcBorders>
              <w:top w:val="single" w:sz="4" w:space="0" w:color="auto"/>
              <w:left w:val="single" w:sz="4" w:space="0" w:color="auto"/>
              <w:tl2br w:val="single" w:sz="4" w:space="0" w:color="auto"/>
            </w:tcBorders>
          </w:tcPr>
          <w:p w14:paraId="34F420E5" w14:textId="77777777" w:rsidR="00E2318F" w:rsidRPr="00E2318F" w:rsidRDefault="00E2318F" w:rsidP="00E2318F">
            <w:pPr>
              <w:overflowPunct w:val="0"/>
              <w:spacing w:line="280" w:lineRule="exact"/>
              <w:jc w:val="both"/>
              <w:rPr>
                <w:rFonts w:ascii="標楷體" w:eastAsia="標楷體" w:hAnsi="標楷體" w:cs="Times New Roman"/>
                <w:bCs/>
                <w:noProof/>
                <w:sz w:val="20"/>
                <w:szCs w:val="20"/>
              </w:rPr>
            </w:pPr>
          </w:p>
        </w:tc>
      </w:tr>
      <w:tr w:rsidR="00E2318F" w:rsidRPr="00E2318F" w14:paraId="6BC7096D" w14:textId="77777777" w:rsidTr="00C2081E">
        <w:trPr>
          <w:trHeight w:val="214"/>
        </w:trPr>
        <w:tc>
          <w:tcPr>
            <w:tcW w:w="7513" w:type="dxa"/>
            <w:tcBorders>
              <w:top w:val="single" w:sz="4" w:space="0" w:color="auto"/>
              <w:left w:val="single" w:sz="4" w:space="0" w:color="auto"/>
              <w:bottom w:val="single" w:sz="4" w:space="0" w:color="auto"/>
              <w:right w:val="single" w:sz="4" w:space="0" w:color="auto"/>
            </w:tcBorders>
          </w:tcPr>
          <w:p w14:paraId="2A5B8987" w14:textId="77777777" w:rsidR="00E2318F" w:rsidRPr="00E2318F" w:rsidRDefault="00E2318F" w:rsidP="00E2318F">
            <w:pPr>
              <w:overflowPunct w:val="0"/>
              <w:spacing w:line="30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二</w:t>
            </w: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為保育及永續利用溫泉資源，辦理溫泉取供事業供業者申請溫泉使用事宜，惟間有溫泉業者違法取用溫泉、溫泉露頭供水超額分配、溫泉使用費收費及催繳作業未臻完善等情，亟待檢討改善。</w:t>
            </w:r>
          </w:p>
        </w:tc>
        <w:tc>
          <w:tcPr>
            <w:tcW w:w="2693" w:type="dxa"/>
            <w:vMerge/>
            <w:tcBorders>
              <w:left w:val="single" w:sz="4" w:space="0" w:color="auto"/>
              <w:tl2br w:val="single" w:sz="4" w:space="0" w:color="auto"/>
            </w:tcBorders>
          </w:tcPr>
          <w:p w14:paraId="14B7D730" w14:textId="77777777" w:rsidR="00E2318F" w:rsidRPr="00E2318F" w:rsidRDefault="00E2318F" w:rsidP="00E2318F">
            <w:pPr>
              <w:overflowPunct w:val="0"/>
              <w:spacing w:line="280" w:lineRule="exact"/>
              <w:jc w:val="both"/>
              <w:rPr>
                <w:rFonts w:ascii="標楷體" w:eastAsia="標楷體" w:hAnsi="標楷體" w:cs="Times New Roman"/>
                <w:bCs/>
                <w:noProof/>
                <w:sz w:val="20"/>
                <w:szCs w:val="20"/>
              </w:rPr>
            </w:pPr>
          </w:p>
        </w:tc>
      </w:tr>
      <w:tr w:rsidR="00E2318F" w:rsidRPr="00E2318F" w14:paraId="71BBB4CA" w14:textId="77777777" w:rsidTr="00C2081E">
        <w:trPr>
          <w:trHeight w:val="214"/>
        </w:trPr>
        <w:tc>
          <w:tcPr>
            <w:tcW w:w="7513" w:type="dxa"/>
            <w:tcBorders>
              <w:top w:val="single" w:sz="4" w:space="0" w:color="auto"/>
              <w:left w:val="single" w:sz="4" w:space="0" w:color="auto"/>
              <w:bottom w:val="single" w:sz="4" w:space="0" w:color="auto"/>
              <w:right w:val="single" w:sz="4" w:space="0" w:color="auto"/>
            </w:tcBorders>
          </w:tcPr>
          <w:p w14:paraId="4DC19541" w14:textId="77777777" w:rsidR="00E2318F" w:rsidRPr="00E2318F" w:rsidRDefault="00E2318F" w:rsidP="00E2318F">
            <w:pPr>
              <w:overflowPunct w:val="0"/>
              <w:spacing w:line="30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三</w:t>
            </w: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為拓展觀光旅遊消費市場，帶動旅遊商機，開辦台灣好行觀光公車，惟駕駛人力不足致部分路線減班，等待時間增長影響遊客搭乘意願，又套票未能與主要景點文化古蹟合作且僅提供紙本兌換，網站及站牌看板未提供即時正確之行車資訊，有待研謀策進。</w:t>
            </w:r>
          </w:p>
        </w:tc>
        <w:tc>
          <w:tcPr>
            <w:tcW w:w="2693" w:type="dxa"/>
            <w:vMerge/>
            <w:tcBorders>
              <w:left w:val="single" w:sz="4" w:space="0" w:color="auto"/>
              <w:tl2br w:val="single" w:sz="4" w:space="0" w:color="auto"/>
            </w:tcBorders>
          </w:tcPr>
          <w:p w14:paraId="1687C5CB" w14:textId="77777777" w:rsidR="00E2318F" w:rsidRPr="00E2318F" w:rsidRDefault="00E2318F" w:rsidP="00E2318F">
            <w:pPr>
              <w:overflowPunct w:val="0"/>
              <w:spacing w:line="280" w:lineRule="exact"/>
              <w:jc w:val="both"/>
              <w:rPr>
                <w:rFonts w:ascii="標楷體" w:eastAsia="標楷體" w:hAnsi="標楷體" w:cs="Times New Roman"/>
                <w:bCs/>
                <w:noProof/>
                <w:sz w:val="20"/>
                <w:szCs w:val="20"/>
              </w:rPr>
            </w:pPr>
          </w:p>
        </w:tc>
      </w:tr>
      <w:tr w:rsidR="00E2318F" w:rsidRPr="00E2318F" w14:paraId="64B130F3" w14:textId="77777777" w:rsidTr="00C2081E">
        <w:trPr>
          <w:trHeight w:val="214"/>
        </w:trPr>
        <w:tc>
          <w:tcPr>
            <w:tcW w:w="7513" w:type="dxa"/>
            <w:tcBorders>
              <w:top w:val="single" w:sz="4" w:space="0" w:color="auto"/>
              <w:left w:val="single" w:sz="4" w:space="0" w:color="auto"/>
              <w:bottom w:val="single" w:sz="4" w:space="0" w:color="auto"/>
              <w:right w:val="single" w:sz="4" w:space="0" w:color="auto"/>
            </w:tcBorders>
          </w:tcPr>
          <w:p w14:paraId="4913A47D" w14:textId="77777777" w:rsidR="00E2318F" w:rsidRPr="00E2318F" w:rsidRDefault="00E2318F" w:rsidP="00C54D7F">
            <w:pPr>
              <w:overflowPunct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四</w:t>
            </w: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為健全露營場管理，辦理場域設置申請審查及聯合稽查，惟未研擬合法營地定期檢查及違規營地清查等作業流程，相關督導管理機制未臻確實，又公有露營地帳位使用率偏低，或未取得設立許可登記，亟待檢討改善。</w:t>
            </w:r>
          </w:p>
        </w:tc>
        <w:tc>
          <w:tcPr>
            <w:tcW w:w="2693" w:type="dxa"/>
            <w:vMerge/>
            <w:tcBorders>
              <w:left w:val="single" w:sz="4" w:space="0" w:color="auto"/>
              <w:tl2br w:val="single" w:sz="4" w:space="0" w:color="auto"/>
            </w:tcBorders>
          </w:tcPr>
          <w:p w14:paraId="119A3A09" w14:textId="77777777" w:rsidR="00E2318F" w:rsidRPr="00E2318F" w:rsidRDefault="00E2318F" w:rsidP="00E2318F">
            <w:pPr>
              <w:overflowPunct w:val="0"/>
              <w:spacing w:line="280" w:lineRule="exact"/>
              <w:jc w:val="both"/>
              <w:rPr>
                <w:rFonts w:ascii="標楷體" w:eastAsia="標楷體" w:hAnsi="標楷體" w:cs="Times New Roman"/>
                <w:bCs/>
                <w:noProof/>
                <w:sz w:val="20"/>
                <w:szCs w:val="20"/>
              </w:rPr>
            </w:pPr>
          </w:p>
        </w:tc>
      </w:tr>
    </w:tbl>
    <w:p w14:paraId="7CAFD7A1" w14:textId="77777777" w:rsidR="00E2318F" w:rsidRPr="00E2318F" w:rsidRDefault="00E2318F" w:rsidP="00D969CE">
      <w:pPr>
        <w:overflowPunct w:val="0"/>
        <w:adjustRightInd w:val="0"/>
        <w:snapToGrid w:val="0"/>
        <w:spacing w:beforeLines="40" w:before="144" w:afterLines="10" w:after="36" w:line="460" w:lineRule="atLeas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拾參、經濟發展局主管</w:t>
      </w:r>
    </w:p>
    <w:p w14:paraId="00F03746"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0"/>
        </w:rPr>
      </w:pPr>
      <w:r w:rsidRPr="00E2318F">
        <w:rPr>
          <w:rFonts w:ascii="標楷體" w:eastAsia="標楷體" w:hAnsi="標楷體" w:cs="Times New Roman" w:hint="eastAsia"/>
          <w:szCs w:val="24"/>
        </w:rPr>
        <w:t>經濟發展局主管計有公務機關2個、非營業特種基金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1A852E9B" w14:textId="77777777" w:rsidR="00E2318F" w:rsidRPr="00E2318F" w:rsidRDefault="00E2318F" w:rsidP="00D969CE">
      <w:pPr>
        <w:overflowPunct w:val="0"/>
        <w:adjustRightInd w:val="0"/>
        <w:snapToGrid w:val="0"/>
        <w:spacing w:beforeLines="20" w:before="72"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0259B04D"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經濟發展局主管包括臺南市政府經濟發展局及臺南市市場處等2個機關，掌理全市工業、商業、電業、科技與產業發展、促參管理與招商、零售市場營運管理規劃、獎勵投資市場輔導、攤販及夜市之輔導管理等業務。茲將113年度決算審核結果說明如次：</w:t>
      </w:r>
    </w:p>
    <w:p w14:paraId="45CD3D98" w14:textId="77777777" w:rsidR="00E2318F" w:rsidRPr="00E2318F" w:rsidRDefault="00E2318F" w:rsidP="00D969CE">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（一）計畫實施之查核</w:t>
      </w:r>
    </w:p>
    <w:p w14:paraId="6DC0DA94"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6項，下分工作計畫8項，包括更新老舊工業區、發展地方特色產業、輔導產業全面升級、推動再生能源政策、辦理傳統市場更新計畫、提振傳統市場商機等重要施政項目，其中已執行完成者3項，尚在執行者5項，主要係公有零售市場建築物耐震補強等工程尚待執行。上開各項計畫具體執行成效，包括輔導臨時工廠申請登記特定工廠及未登記工廠申請納管登記，獲112年經濟部督導地方政府辦理輔導未登記工廠合法經營業務成效－甲等獎；輔導各商圈爭取經濟部113年活絡商圈補助計畫，並辦理整合多元行銷，提升店家服務品質，其中海安商圈獲經濟部商業發展署評定為2024全國卓越商圈獎—最佳魅力特色獎。</w:t>
      </w:r>
    </w:p>
    <w:p w14:paraId="1A8E5D93" w14:textId="77777777" w:rsidR="00E2318F" w:rsidRPr="00E2318F" w:rsidRDefault="00E2318F" w:rsidP="008462AB">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（二）預算執行之審核</w:t>
      </w:r>
    </w:p>
    <w:p w14:paraId="62A882FA"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1.歲入原編列預算數3億5,548萬餘元，經追加預算700萬元，合計3億6,248萬餘元，決算審核結果，審定實現數2億</w:t>
      </w:r>
      <w:r w:rsidRPr="00E2318F">
        <w:rPr>
          <w:rFonts w:ascii="標楷體" w:eastAsia="標楷體" w:hAnsi="標楷體" w:cs="Times New Roman"/>
          <w:szCs w:val="24"/>
        </w:rPr>
        <w:t>3</w:t>
      </w:r>
      <w:r w:rsidRPr="00E2318F">
        <w:rPr>
          <w:rFonts w:ascii="標楷體" w:eastAsia="標楷體" w:hAnsi="標楷體" w:cs="Times New Roman" w:hint="eastAsia"/>
          <w:szCs w:val="24"/>
        </w:rPr>
        <w:t>,568萬餘元，應收保留數1億6,472萬餘元，主要係公有零售市場建築物耐震補強工程等案之中央補助款依實際進度核撥；合計決算審定數為4億40萬餘元，較預算增加3,792萬餘元（10</w:t>
      </w:r>
      <w:r w:rsidRPr="00E2318F">
        <w:rPr>
          <w:rFonts w:ascii="標楷體" w:eastAsia="標楷體" w:hAnsi="標楷體" w:cs="Times New Roman"/>
          <w:szCs w:val="24"/>
        </w:rPr>
        <w:t>.</w:t>
      </w:r>
      <w:r w:rsidRPr="00E2318F">
        <w:rPr>
          <w:rFonts w:ascii="標楷體" w:eastAsia="標楷體" w:hAnsi="標楷體" w:cs="Times New Roman" w:hint="eastAsia"/>
          <w:szCs w:val="24"/>
        </w:rPr>
        <w:t>46％），主要係違反電子遊戲場管理條例等行政罰鍰案件較預計增加。</w:t>
      </w:r>
    </w:p>
    <w:p w14:paraId="75B5A1F6"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2.以前年度歲入轉入數計1億6,407萬餘元，決算審核結果，審定實現數1億1,660萬餘元（71.07％）；減免（註銷）數10萬元（0.06％），主要係註銷帳載錯誤之應收款項；應收保留數4</w:t>
      </w:r>
      <w:r w:rsidRPr="00E2318F">
        <w:rPr>
          <w:rFonts w:ascii="標楷體" w:eastAsia="標楷體" w:hAnsi="標楷體" w:cs="Times New Roman"/>
          <w:szCs w:val="24"/>
        </w:rPr>
        <w:t>,</w:t>
      </w:r>
      <w:r w:rsidRPr="00E2318F">
        <w:rPr>
          <w:rFonts w:ascii="標楷體" w:eastAsia="標楷體" w:hAnsi="標楷體" w:cs="Times New Roman" w:hint="eastAsia"/>
          <w:szCs w:val="24"/>
        </w:rPr>
        <w:t>736萬餘元（28.87％），主要係麻豆市五公有零售市場店鋪標租金等仍待收繳。</w:t>
      </w:r>
    </w:p>
    <w:p w14:paraId="54133ED8"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3.歲出原編列預算數8億7,632萬餘元，經追加預算700萬元，合計8億8,332萬餘元，決算審核結果，審定實現數5億8,069萬餘元（65.74％），應付保留數2億5,266萬餘元（28.60％），保留原因詳「（一）計畫實施之查核」；合計決算審定數為8億3,336萬餘元，預算賸餘4,995萬餘元（5.66％），主要係各公有零售市場環境改善等工程結餘款。</w:t>
      </w:r>
    </w:p>
    <w:p w14:paraId="015ED4A4"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4.以前年度歲出轉入數計1億9,092萬餘元，決算審核結果，審定實現數1億5,389萬餘元（80.61％）；減免（註銷）數291萬餘元（1.53％），主要係產業發展業務專業諮詢服務案經費結餘；應付保留數3,411萬餘元（17.87％），主要係無自來水地區供水改善計畫等案仍待執行。</w:t>
      </w:r>
    </w:p>
    <w:p w14:paraId="2E1047D5" w14:textId="77777777" w:rsidR="00E2318F" w:rsidRPr="00E2318F" w:rsidRDefault="00E2318F" w:rsidP="007F0084">
      <w:pPr>
        <w:overflowPunct w:val="0"/>
        <w:adjustRightInd w:val="0"/>
        <w:snapToGrid w:val="0"/>
        <w:spacing w:beforeLines="20" w:before="72"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41A08F52"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經濟發展局主管僅臺南市產業園區開發管理基金1個作業基金。茲將113年度決算審核結果說明如次：</w:t>
      </w:r>
    </w:p>
    <w:p w14:paraId="47A71312" w14:textId="77777777" w:rsidR="00E2318F" w:rsidRPr="00E2318F" w:rsidRDefault="00E2318F" w:rsidP="00D969CE">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一</w:t>
      </w: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計畫實施之查核</w:t>
      </w:r>
    </w:p>
    <w:p w14:paraId="6F936643"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kern w:val="0"/>
          <w:szCs w:val="20"/>
        </w:rPr>
      </w:pPr>
      <w:r w:rsidRPr="00E2318F">
        <w:rPr>
          <w:rFonts w:ascii="標楷體" w:eastAsia="標楷體" w:hAnsi="標楷體" w:cs="Times New Roman" w:hint="eastAsia"/>
          <w:szCs w:val="24"/>
        </w:rPr>
        <w:t>業務計畫主要有柳營科技工業區管理、新吉工業區管理、未登記工廠納管輔導等3項，實施結果，實際數較原預計增加者2項，減少者1項，主要係特定工廠繳交納管輔導金及營運管理金較預計減少所致。</w:t>
      </w:r>
    </w:p>
    <w:p w14:paraId="04C7188C" w14:textId="77777777" w:rsidR="00E2318F" w:rsidRPr="00E2318F" w:rsidRDefault="00E2318F" w:rsidP="00D969CE">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w:t>
      </w:r>
      <w:r w:rsidRPr="00E2318F">
        <w:rPr>
          <w:rFonts w:ascii="標楷體" w:eastAsia="標楷體" w:hAnsi="標楷體" w:cs="Times New Roman"/>
          <w:b/>
          <w:bCs/>
          <w:sz w:val="28"/>
          <w:szCs w:val="28"/>
        </w:rPr>
        <w:t>二</w:t>
      </w: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餘絀之審定</w:t>
      </w:r>
    </w:p>
    <w:p w14:paraId="65055E3E" w14:textId="77777777"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kern w:val="0"/>
          <w:szCs w:val="24"/>
        </w:rPr>
      </w:pPr>
      <w:r w:rsidRPr="00E2318F">
        <w:rPr>
          <w:rFonts w:ascii="標楷體" w:eastAsia="標楷體" w:hAnsi="標楷體" w:cs="Times New Roman" w:hint="eastAsia"/>
          <w:szCs w:val="24"/>
        </w:rPr>
        <w:t>決算審核結果，審定賸餘2億4,662萬餘元，與預算短絀2億410萬餘元，相距4億5,072萬餘元，主要係雜項收入較預計增加所致。</w:t>
      </w:r>
    </w:p>
    <w:p w14:paraId="19FD50E2" w14:textId="77777777" w:rsidR="00E2318F" w:rsidRPr="00E2318F" w:rsidRDefault="00E2318F" w:rsidP="00D969CE">
      <w:pPr>
        <w:overflowPunct w:val="0"/>
        <w:adjustRightInd w:val="0"/>
        <w:snapToGrid w:val="0"/>
        <w:spacing w:beforeLines="20" w:before="72"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三、重要審核意見</w:t>
      </w:r>
    </w:p>
    <w:p w14:paraId="2614B835" w14:textId="77777777" w:rsidR="00E2318F" w:rsidRPr="00E2318F" w:rsidRDefault="00E2318F" w:rsidP="00D969CE">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pacing w:val="4"/>
          <w:sz w:val="28"/>
          <w:szCs w:val="28"/>
        </w:rPr>
      </w:pPr>
      <w:r w:rsidRPr="00E2318F">
        <w:rPr>
          <w:rFonts w:ascii="標楷體" w:eastAsia="標楷體" w:hAnsi="標楷體" w:cs="Times New Roman" w:hint="eastAsia"/>
          <w:b/>
          <w:bCs/>
          <w:sz w:val="28"/>
          <w:szCs w:val="28"/>
        </w:rPr>
        <w:t>（一）</w:t>
      </w:r>
      <w:r w:rsidRPr="00E2318F">
        <w:rPr>
          <w:rFonts w:ascii="標楷體" w:eastAsia="標楷體" w:hAnsi="標楷體" w:cs="Times New Roman" w:hint="eastAsia"/>
          <w:b/>
          <w:bCs/>
          <w:spacing w:val="4"/>
          <w:sz w:val="28"/>
          <w:szCs w:val="28"/>
        </w:rPr>
        <w:t>為加速工業區開發，推動與工業發展有關之各項建設，且為協助廠商取得工業用地資訊，建置臺南產業投資標的管理系統，提供最新土地供給資訊，促進土地供需有效媒合，惟間有土地閒置未活化利用，迄未依規定辦理閒置土地公告程序，以依法進行後續處理作業，或未將申購優先順序納入土地出售要點公告周知，招商作業未臻公平與透明，另針對園區內未取得工廠登記，或雖領有工廠設立許可，卻未實際從事製造或加工使用之廠商，未積極採取相關查報處理作為等，有待檢討改進。</w:t>
      </w:r>
    </w:p>
    <w:p w14:paraId="03EB9563" w14:textId="3EDA18CB" w:rsidR="00E2318F" w:rsidRPr="00E2318F" w:rsidRDefault="004A27BB" w:rsidP="00D969CE">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noProof/>
        </w:rPr>
        <mc:AlternateContent>
          <mc:Choice Requires="wps">
            <w:drawing>
              <wp:anchor distT="0" distB="0" distL="114300" distR="114300" simplePos="0" relativeHeight="251787264" behindDoc="0" locked="0" layoutInCell="1" allowOverlap="1" wp14:anchorId="5231E373" wp14:editId="4FF5FB1D">
                <wp:simplePos x="0" y="0"/>
                <wp:positionH relativeFrom="margin">
                  <wp:align>right</wp:align>
                </wp:positionH>
                <wp:positionV relativeFrom="margin">
                  <wp:align>bottom</wp:align>
                </wp:positionV>
                <wp:extent cx="4427855" cy="2178050"/>
                <wp:effectExtent l="0" t="0" r="0" b="0"/>
                <wp:wrapSquare wrapText="bothSides"/>
                <wp:docPr id="160687523" name="文字方塊 160687523"/>
                <wp:cNvGraphicFramePr/>
                <a:graphic xmlns:a="http://schemas.openxmlformats.org/drawingml/2006/main">
                  <a:graphicData uri="http://schemas.microsoft.com/office/word/2010/wordprocessingShape">
                    <wps:wsp>
                      <wps:cNvSpPr txBox="1"/>
                      <wps:spPr>
                        <a:xfrm>
                          <a:off x="0" y="0"/>
                          <a:ext cx="4427855" cy="2178050"/>
                        </a:xfrm>
                        <a:prstGeom prst="rect">
                          <a:avLst/>
                        </a:prstGeom>
                        <a:noFill/>
                        <a:ln w="6350">
                          <a:noFill/>
                        </a:ln>
                        <a:effectLst/>
                      </wps:spPr>
                      <wps:txbx>
                        <w:txbxContent>
                          <w:p w14:paraId="78BAFE0F" w14:textId="77777777" w:rsidR="00E2318F" w:rsidRPr="00B957DB" w:rsidRDefault="00E2318F" w:rsidP="004A27BB">
                            <w:pPr>
                              <w:jc w:val="center"/>
                              <w:outlineLvl w:val="3"/>
                              <w:rPr>
                                <w:rFonts w:ascii="標楷體" w:eastAsia="標楷體" w:hAnsi="標楷體" w:cs="新細明體"/>
                                <w:b/>
                                <w:kern w:val="0"/>
                              </w:rPr>
                            </w:pPr>
                            <w:r w:rsidRPr="00B957DB">
                              <w:rPr>
                                <w:rFonts w:ascii="標楷體" w:eastAsia="標楷體" w:hAnsi="標楷體" w:cs="新細明體" w:hint="eastAsia"/>
                                <w:b/>
                                <w:kern w:val="0"/>
                              </w:rPr>
                              <w:t>表1</w:t>
                            </w:r>
                            <w:r w:rsidRPr="00B957DB">
                              <w:rPr>
                                <w:rFonts w:ascii="標楷體" w:eastAsia="標楷體" w:hAnsi="標楷體" w:cs="新細明體"/>
                                <w:b/>
                                <w:kern w:val="0"/>
                              </w:rPr>
                              <w:t xml:space="preserve">  </w:t>
                            </w:r>
                            <w:r w:rsidRPr="00B957DB">
                              <w:rPr>
                                <w:rFonts w:ascii="標楷體" w:eastAsia="標楷體" w:hAnsi="標楷體" w:cs="新細明體" w:hint="eastAsia"/>
                                <w:b/>
                                <w:kern w:val="0"/>
                              </w:rPr>
                              <w:t xml:space="preserve">工業區閒置未利用土地情形　</w:t>
                            </w:r>
                          </w:p>
                          <w:p w14:paraId="38B17FCF" w14:textId="77777777" w:rsidR="00E2318F" w:rsidRPr="00B957DB" w:rsidRDefault="00E2318F" w:rsidP="00E2318F">
                            <w:pPr>
                              <w:autoSpaceDE w:val="0"/>
                              <w:autoSpaceDN w:val="0"/>
                              <w:spacing w:line="240" w:lineRule="atLeast"/>
                              <w:ind w:rightChars="-25" w:right="-60"/>
                              <w:jc w:val="right"/>
                              <w:outlineLvl w:val="3"/>
                              <w:rPr>
                                <w:rFonts w:ascii="標楷體" w:eastAsia="標楷體" w:hAnsi="標楷體" w:cs="新細明體"/>
                                <w:kern w:val="0"/>
                                <w:sz w:val="28"/>
                                <w:szCs w:val="28"/>
                              </w:rPr>
                            </w:pPr>
                            <w:r w:rsidRPr="00B957DB">
                              <w:rPr>
                                <w:rFonts w:ascii="標楷體" w:eastAsia="標楷體" w:hAnsi="標楷體" w:cs="新細明體" w:hint="eastAsia"/>
                                <w:kern w:val="0"/>
                                <w:sz w:val="20"/>
                              </w:rPr>
                              <w:t>單位：公頃、％</w:t>
                            </w:r>
                          </w:p>
                          <w:tbl>
                            <w:tblPr>
                              <w:tblStyle w:val="73"/>
                              <w:tblW w:w="6946" w:type="dxa"/>
                              <w:jc w:val="center"/>
                              <w:tblLook w:val="04A0" w:firstRow="1" w:lastRow="0" w:firstColumn="1" w:lastColumn="0" w:noHBand="0" w:noVBand="1"/>
                            </w:tblPr>
                            <w:tblGrid>
                              <w:gridCol w:w="1599"/>
                              <w:gridCol w:w="1469"/>
                              <w:gridCol w:w="980"/>
                              <w:gridCol w:w="914"/>
                              <w:gridCol w:w="1268"/>
                              <w:gridCol w:w="716"/>
                            </w:tblGrid>
                            <w:tr w:rsidR="00E2318F" w:rsidRPr="00B957DB" w14:paraId="7612DF65" w14:textId="77777777" w:rsidTr="0000719D">
                              <w:trPr>
                                <w:trHeight w:val="340"/>
                                <w:jc w:val="center"/>
                              </w:trPr>
                              <w:tc>
                                <w:tcPr>
                                  <w:tcW w:w="1599" w:type="dxa"/>
                                  <w:vAlign w:val="center"/>
                                </w:tcPr>
                                <w:p w14:paraId="0C80F38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工業區名稱</w:t>
                                  </w:r>
                                </w:p>
                              </w:tc>
                              <w:tc>
                                <w:tcPr>
                                  <w:tcW w:w="1469" w:type="dxa"/>
                                  <w:vAlign w:val="center"/>
                                </w:tcPr>
                                <w:p w14:paraId="4A0A6465"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開發完成日期</w:t>
                                  </w:r>
                                </w:p>
                              </w:tc>
                              <w:tc>
                                <w:tcPr>
                                  <w:tcW w:w="980" w:type="dxa"/>
                                  <w:vAlign w:val="center"/>
                                </w:tcPr>
                                <w:p w14:paraId="0BBA49F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開發</w:t>
                                  </w:r>
                                </w:p>
                                <w:p w14:paraId="04B34E7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總面積</w:t>
                                  </w:r>
                                </w:p>
                              </w:tc>
                              <w:tc>
                                <w:tcPr>
                                  <w:tcW w:w="914" w:type="dxa"/>
                                  <w:vAlign w:val="center"/>
                                </w:tcPr>
                                <w:p w14:paraId="6DD5C94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可租售</w:t>
                                  </w:r>
                                </w:p>
                                <w:p w14:paraId="3D977C6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面積</w:t>
                                  </w:r>
                                </w:p>
                              </w:tc>
                              <w:tc>
                                <w:tcPr>
                                  <w:tcW w:w="1268" w:type="dxa"/>
                                  <w:vAlign w:val="center"/>
                                </w:tcPr>
                                <w:p w14:paraId="778CBD4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閒置</w:t>
                                  </w:r>
                                </w:p>
                                <w:p w14:paraId="6D45632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未利用面積</w:t>
                                  </w:r>
                                </w:p>
                              </w:tc>
                              <w:tc>
                                <w:tcPr>
                                  <w:tcW w:w="716" w:type="dxa"/>
                                  <w:tcBorders>
                                    <w:bottom w:val="single" w:sz="4" w:space="0" w:color="auto"/>
                                  </w:tcBorders>
                                  <w:vAlign w:val="center"/>
                                </w:tcPr>
                                <w:p w14:paraId="19F9581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閒置</w:t>
                                  </w:r>
                                </w:p>
                                <w:p w14:paraId="0DB50F2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比率</w:t>
                                  </w:r>
                                </w:p>
                              </w:tc>
                            </w:tr>
                            <w:tr w:rsidR="00E2318F" w:rsidRPr="00B957DB" w14:paraId="7420CD77" w14:textId="77777777" w:rsidTr="0000719D">
                              <w:trPr>
                                <w:trHeight w:val="340"/>
                                <w:jc w:val="center"/>
                              </w:trPr>
                              <w:tc>
                                <w:tcPr>
                                  <w:tcW w:w="3068" w:type="dxa"/>
                                  <w:gridSpan w:val="2"/>
                                  <w:vAlign w:val="center"/>
                                </w:tcPr>
                                <w:p w14:paraId="4D11278B" w14:textId="77777777" w:rsidR="00E2318F" w:rsidRPr="00B957DB" w:rsidRDefault="00E2318F" w:rsidP="0000719D">
                                  <w:pPr>
                                    <w:spacing w:line="240" w:lineRule="exact"/>
                                    <w:jc w:val="center"/>
                                    <w:rPr>
                                      <w:rFonts w:ascii="標楷體" w:eastAsia="標楷體" w:hAnsi="標楷體"/>
                                      <w:b/>
                                      <w:bCs/>
                                    </w:rPr>
                                  </w:pPr>
                                  <w:r w:rsidRPr="00B957DB">
                                    <w:rPr>
                                      <w:rFonts w:ascii="標楷體" w:eastAsia="標楷體" w:hAnsi="標楷體" w:hint="eastAsia"/>
                                      <w:b/>
                                      <w:bCs/>
                                    </w:rPr>
                                    <w:t>合      計</w:t>
                                  </w:r>
                                </w:p>
                              </w:tc>
                              <w:tc>
                                <w:tcPr>
                                  <w:tcW w:w="980" w:type="dxa"/>
                                  <w:vAlign w:val="center"/>
                                </w:tcPr>
                                <w:p w14:paraId="2626D118"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746.10</w:t>
                                  </w:r>
                                </w:p>
                              </w:tc>
                              <w:tc>
                                <w:tcPr>
                                  <w:tcW w:w="914" w:type="dxa"/>
                                  <w:vAlign w:val="center"/>
                                </w:tcPr>
                                <w:p w14:paraId="3A305824"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465.39</w:t>
                                  </w:r>
                                </w:p>
                              </w:tc>
                              <w:tc>
                                <w:tcPr>
                                  <w:tcW w:w="1268" w:type="dxa"/>
                                  <w:vAlign w:val="center"/>
                                </w:tcPr>
                                <w:p w14:paraId="6BB22F6C"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28.57</w:t>
                                  </w:r>
                                </w:p>
                              </w:tc>
                              <w:tc>
                                <w:tcPr>
                                  <w:tcW w:w="716" w:type="dxa"/>
                                  <w:tcBorders>
                                    <w:tr2bl w:val="nil"/>
                                  </w:tcBorders>
                                  <w:vAlign w:val="center"/>
                                </w:tcPr>
                                <w:p w14:paraId="2DD233FA"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6</w:t>
                                  </w:r>
                                  <w:r w:rsidRPr="00B957DB">
                                    <w:rPr>
                                      <w:rFonts w:ascii="標楷體" w:eastAsia="標楷體" w:hAnsi="標楷體"/>
                                      <w:b/>
                                      <w:bCs/>
                                    </w:rPr>
                                    <w:t>.14</w:t>
                                  </w:r>
                                </w:p>
                              </w:tc>
                            </w:tr>
                            <w:tr w:rsidR="00E2318F" w:rsidRPr="00B957DB" w14:paraId="1927AD8B" w14:textId="77777777" w:rsidTr="0000719D">
                              <w:trPr>
                                <w:trHeight w:val="340"/>
                                <w:jc w:val="center"/>
                              </w:trPr>
                              <w:tc>
                                <w:tcPr>
                                  <w:tcW w:w="1599" w:type="dxa"/>
                                  <w:vAlign w:val="center"/>
                                </w:tcPr>
                                <w:p w14:paraId="297751A8"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樹谷園區</w:t>
                                  </w:r>
                                </w:p>
                              </w:tc>
                              <w:tc>
                                <w:tcPr>
                                  <w:tcW w:w="1469" w:type="dxa"/>
                                  <w:vAlign w:val="center"/>
                                </w:tcPr>
                                <w:p w14:paraId="61846495"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02</w:t>
                                  </w:r>
                                  <w:r w:rsidRPr="00B957DB">
                                    <w:rPr>
                                      <w:rFonts w:ascii="標楷體" w:eastAsia="標楷體" w:hAnsi="標楷體" w:hint="eastAsia"/>
                                    </w:rPr>
                                    <w:t>年5月</w:t>
                                  </w:r>
                                </w:p>
                              </w:tc>
                              <w:tc>
                                <w:tcPr>
                                  <w:tcW w:w="980" w:type="dxa"/>
                                  <w:vAlign w:val="center"/>
                                </w:tcPr>
                                <w:p w14:paraId="2F139E11"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247.00</w:t>
                                  </w:r>
                                </w:p>
                              </w:tc>
                              <w:tc>
                                <w:tcPr>
                                  <w:tcW w:w="914" w:type="dxa"/>
                                  <w:vAlign w:val="center"/>
                                </w:tcPr>
                                <w:p w14:paraId="1EA3C845"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152.45</w:t>
                                  </w:r>
                                </w:p>
                              </w:tc>
                              <w:tc>
                                <w:tcPr>
                                  <w:tcW w:w="1268" w:type="dxa"/>
                                  <w:vAlign w:val="center"/>
                                </w:tcPr>
                                <w:p w14:paraId="0C46CD9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4.96</w:t>
                                  </w:r>
                                </w:p>
                              </w:tc>
                              <w:tc>
                                <w:tcPr>
                                  <w:tcW w:w="716" w:type="dxa"/>
                                  <w:vAlign w:val="center"/>
                                </w:tcPr>
                                <w:p w14:paraId="134A017C"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3.25</w:t>
                                  </w:r>
                                </w:p>
                              </w:tc>
                            </w:tr>
                            <w:tr w:rsidR="00E2318F" w:rsidRPr="00B957DB" w14:paraId="3ED2622C" w14:textId="77777777" w:rsidTr="0000719D">
                              <w:trPr>
                                <w:trHeight w:val="340"/>
                                <w:jc w:val="center"/>
                              </w:trPr>
                              <w:tc>
                                <w:tcPr>
                                  <w:tcW w:w="1599" w:type="dxa"/>
                                  <w:vAlign w:val="center"/>
                                </w:tcPr>
                                <w:p w14:paraId="2239698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永康科技</w:t>
                                  </w:r>
                                </w:p>
                              </w:tc>
                              <w:tc>
                                <w:tcPr>
                                  <w:tcW w:w="1469" w:type="dxa"/>
                                  <w:vAlign w:val="center"/>
                                </w:tcPr>
                                <w:p w14:paraId="0F91B36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05</w:t>
                                  </w:r>
                                  <w:r w:rsidRPr="00B957DB">
                                    <w:rPr>
                                      <w:rFonts w:ascii="標楷體" w:eastAsia="標楷體" w:hAnsi="標楷體" w:hint="eastAsia"/>
                                    </w:rPr>
                                    <w:t>年10月</w:t>
                                  </w:r>
                                </w:p>
                              </w:tc>
                              <w:tc>
                                <w:tcPr>
                                  <w:tcW w:w="980" w:type="dxa"/>
                                  <w:vAlign w:val="center"/>
                                </w:tcPr>
                                <w:p w14:paraId="639BACE9"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132.45</w:t>
                                  </w:r>
                                </w:p>
                              </w:tc>
                              <w:tc>
                                <w:tcPr>
                                  <w:tcW w:w="914" w:type="dxa"/>
                                  <w:vAlign w:val="center"/>
                                </w:tcPr>
                                <w:p w14:paraId="66455F94"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80.80</w:t>
                                  </w:r>
                                </w:p>
                              </w:tc>
                              <w:tc>
                                <w:tcPr>
                                  <w:tcW w:w="1268" w:type="dxa"/>
                                  <w:vAlign w:val="center"/>
                                </w:tcPr>
                                <w:p w14:paraId="0E70910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11.62</w:t>
                                  </w:r>
                                </w:p>
                              </w:tc>
                              <w:tc>
                                <w:tcPr>
                                  <w:tcW w:w="716" w:type="dxa"/>
                                  <w:vAlign w:val="center"/>
                                </w:tcPr>
                                <w:p w14:paraId="0F7962D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14.38</w:t>
                                  </w:r>
                                </w:p>
                              </w:tc>
                            </w:tr>
                            <w:tr w:rsidR="00E2318F" w:rsidRPr="00B957DB" w14:paraId="051DBB40" w14:textId="77777777" w:rsidTr="0000719D">
                              <w:trPr>
                                <w:trHeight w:val="340"/>
                                <w:jc w:val="center"/>
                              </w:trPr>
                              <w:tc>
                                <w:tcPr>
                                  <w:tcW w:w="1599" w:type="dxa"/>
                                  <w:vAlign w:val="center"/>
                                </w:tcPr>
                                <w:p w14:paraId="280CFA1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柳營科技</w:t>
                                  </w:r>
                                </w:p>
                              </w:tc>
                              <w:tc>
                                <w:tcPr>
                                  <w:tcW w:w="1469" w:type="dxa"/>
                                  <w:vAlign w:val="center"/>
                                </w:tcPr>
                                <w:p w14:paraId="14E22DF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02</w:t>
                                  </w:r>
                                  <w:r w:rsidRPr="00B957DB">
                                    <w:rPr>
                                      <w:rFonts w:ascii="標楷體" w:eastAsia="標楷體" w:hAnsi="標楷體" w:hint="eastAsia"/>
                                    </w:rPr>
                                    <w:t>年6月</w:t>
                                  </w:r>
                                </w:p>
                              </w:tc>
                              <w:tc>
                                <w:tcPr>
                                  <w:tcW w:w="980" w:type="dxa"/>
                                  <w:vAlign w:val="center"/>
                                </w:tcPr>
                                <w:p w14:paraId="440A9474"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243.39</w:t>
                                  </w:r>
                                </w:p>
                              </w:tc>
                              <w:tc>
                                <w:tcPr>
                                  <w:tcW w:w="914" w:type="dxa"/>
                                  <w:vAlign w:val="center"/>
                                </w:tcPr>
                                <w:p w14:paraId="64EE0EAA"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155.53</w:t>
                                  </w:r>
                                </w:p>
                              </w:tc>
                              <w:tc>
                                <w:tcPr>
                                  <w:tcW w:w="1268" w:type="dxa"/>
                                  <w:vAlign w:val="center"/>
                                </w:tcPr>
                                <w:p w14:paraId="1BB57883"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11.99</w:t>
                                  </w:r>
                                </w:p>
                              </w:tc>
                              <w:tc>
                                <w:tcPr>
                                  <w:tcW w:w="716" w:type="dxa"/>
                                  <w:vAlign w:val="center"/>
                                </w:tcPr>
                                <w:p w14:paraId="1BDCEA85"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7.71</w:t>
                                  </w:r>
                                </w:p>
                              </w:tc>
                            </w:tr>
                            <w:tr w:rsidR="00E2318F" w:rsidRPr="00B957DB" w14:paraId="1994AEFE" w14:textId="77777777" w:rsidTr="0000719D">
                              <w:trPr>
                                <w:trHeight w:val="340"/>
                                <w:jc w:val="center"/>
                              </w:trPr>
                              <w:tc>
                                <w:tcPr>
                                  <w:tcW w:w="1599" w:type="dxa"/>
                                  <w:tcBorders>
                                    <w:bottom w:val="single" w:sz="4" w:space="0" w:color="auto"/>
                                  </w:tcBorders>
                                  <w:vAlign w:val="center"/>
                                </w:tcPr>
                                <w:p w14:paraId="60A52BF0"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 xml:space="preserve">新 </w:t>
                                  </w:r>
                                  <w:r w:rsidRPr="00B957DB">
                                    <w:rPr>
                                      <w:rFonts w:ascii="標楷體" w:eastAsia="標楷體" w:hAnsi="標楷體"/>
                                    </w:rPr>
                                    <w:t xml:space="preserve">   </w:t>
                                  </w:r>
                                  <w:r w:rsidRPr="00B957DB">
                                    <w:rPr>
                                      <w:rFonts w:ascii="標楷體" w:eastAsia="標楷體" w:hAnsi="標楷體" w:hint="eastAsia"/>
                                    </w:rPr>
                                    <w:t>吉</w:t>
                                  </w:r>
                                </w:p>
                              </w:tc>
                              <w:tc>
                                <w:tcPr>
                                  <w:tcW w:w="1469" w:type="dxa"/>
                                  <w:tcBorders>
                                    <w:bottom w:val="single" w:sz="4" w:space="0" w:color="auto"/>
                                  </w:tcBorders>
                                  <w:vAlign w:val="center"/>
                                </w:tcPr>
                                <w:p w14:paraId="3B937E0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110年3月</w:t>
                                  </w:r>
                                </w:p>
                              </w:tc>
                              <w:tc>
                                <w:tcPr>
                                  <w:tcW w:w="980" w:type="dxa"/>
                                  <w:tcBorders>
                                    <w:bottom w:val="single" w:sz="4" w:space="0" w:color="auto"/>
                                  </w:tcBorders>
                                  <w:vAlign w:val="center"/>
                                </w:tcPr>
                                <w:p w14:paraId="2457160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123.26</w:t>
                                  </w:r>
                                </w:p>
                              </w:tc>
                              <w:tc>
                                <w:tcPr>
                                  <w:tcW w:w="914" w:type="dxa"/>
                                  <w:tcBorders>
                                    <w:bottom w:val="single" w:sz="4" w:space="0" w:color="auto"/>
                                  </w:tcBorders>
                                  <w:vAlign w:val="center"/>
                                </w:tcPr>
                                <w:p w14:paraId="3BF506E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76.60</w:t>
                                  </w:r>
                                </w:p>
                              </w:tc>
                              <w:tc>
                                <w:tcPr>
                                  <w:tcW w:w="1268" w:type="dxa"/>
                                  <w:tcBorders>
                                    <w:bottom w:val="single" w:sz="4" w:space="0" w:color="auto"/>
                                  </w:tcBorders>
                                  <w:vAlign w:val="center"/>
                                </w:tcPr>
                                <w:p w14:paraId="421779A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w:t>
                                  </w:r>
                                </w:p>
                              </w:tc>
                              <w:tc>
                                <w:tcPr>
                                  <w:tcW w:w="716" w:type="dxa"/>
                                  <w:tcBorders>
                                    <w:bottom w:val="single" w:sz="4" w:space="0" w:color="auto"/>
                                  </w:tcBorders>
                                  <w:vAlign w:val="center"/>
                                </w:tcPr>
                                <w:p w14:paraId="19A2E76B"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w:t>
                                  </w:r>
                                </w:p>
                              </w:tc>
                            </w:tr>
                            <w:tr w:rsidR="00E2318F" w:rsidRPr="00B957DB" w14:paraId="338DD79A" w14:textId="77777777" w:rsidTr="005711E1">
                              <w:trPr>
                                <w:jc w:val="center"/>
                              </w:trPr>
                              <w:tc>
                                <w:tcPr>
                                  <w:tcW w:w="6946" w:type="dxa"/>
                                  <w:gridSpan w:val="6"/>
                                  <w:tcBorders>
                                    <w:top w:val="single" w:sz="4" w:space="0" w:color="auto"/>
                                    <w:left w:val="nil"/>
                                    <w:bottom w:val="nil"/>
                                    <w:right w:val="nil"/>
                                  </w:tcBorders>
                                </w:tcPr>
                                <w:p w14:paraId="780A05CF" w14:textId="77777777" w:rsidR="00E2318F" w:rsidRPr="00B957DB" w:rsidRDefault="00E2318F" w:rsidP="00A03E29">
                                  <w:pPr>
                                    <w:spacing w:line="240" w:lineRule="atLeast"/>
                                    <w:ind w:leftChars="-50" w:left="-120"/>
                                    <w:rPr>
                                      <w:rFonts w:ascii="標楷體" w:eastAsia="標楷體" w:hAnsi="標楷體"/>
                                      <w:sz w:val="18"/>
                                      <w:szCs w:val="18"/>
                                    </w:rPr>
                                  </w:pPr>
                                  <w:r w:rsidRPr="00B957DB">
                                    <w:rPr>
                                      <w:rFonts w:ascii="標楷體" w:eastAsia="標楷體" w:hAnsi="標楷體" w:hint="eastAsia"/>
                                      <w:sz w:val="18"/>
                                      <w:szCs w:val="18"/>
                                    </w:rPr>
                                    <w:t>資料來源：整理自臺南市政府經濟發展局提供資料。</w:t>
                                  </w:r>
                                </w:p>
                              </w:tc>
                            </w:tr>
                          </w:tbl>
                          <w:p w14:paraId="6394FD18" w14:textId="77777777" w:rsidR="00E2318F" w:rsidRPr="00B957DB" w:rsidRDefault="00E2318F" w:rsidP="00E2318F">
                            <w:pPr>
                              <w:spacing w:line="240" w:lineRule="atLeast"/>
                              <w:rPr>
                                <w:rFonts w:ascii="標楷體" w:eastAsia="標楷體" w:hAnsi="標楷體"/>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1E373" id="文字方塊 160687523" o:spid="_x0000_s1199" type="#_x0000_t202" style="position:absolute;left:0;text-align:left;margin-left:297.45pt;margin-top:0;width:348.65pt;height:171.5pt;z-index:25178726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TonVQIAAH0EAAAOAAAAZHJzL2Uyb0RvYy54bWysVEtu2zAQ3RfoHQjua8mKfxUsB24CFwWM&#10;JIBTZE1TlC2A4rAkbcm9QIEeIF33AD1AD5Sco0PKv6ZdFd1Q8+MM570ZjS+bSpKtMLYEldFuJ6ZE&#10;KA55qVYZ/Xg/ezOixDqmciZBiYzuhKWXk9evxrVORQJrkLkwBJMom9Y6o2vndBpFlq9FxWwHtFDo&#10;LMBUzKFqVlFuWI3ZKxklcTyIajC5NsCFtWi9bp10EvIXheDutiiscERmFN/mwmnCufRnNBmzdGWY&#10;Xpd8/wz2D6+oWKmw6DHVNXOMbEz5R6qq5AYsFK7DoYqgKEouQg/YTTd+0c1izbQIvSA4Vh9hsv8v&#10;Lb/Z3hlS5sjdIB6Mhv3kghLFKqTq+fHL049vz48/n75/JScvIlZrm+LFhcarrnkHDd72SHq7RaMH&#10;oilM5b/YIkE/Yr874i0aRzgae71kOOr3KeHoS7rDUdwPjESn69pY915ARbyQUYOEBpzZdm4dlsTQ&#10;Q4ivpmBWShlIlYrUGR1cYMrfPHhDKm8RYTz2aU5P95Jrlk0LSjI6NLaEfIf9GmhnyGo+K/FNc2bd&#10;HTM4NNgiLoK7xaOQgLVhL1GyBvP5b3Yfj1yil5IahzCj9tOGGUGJ/KCQ5bfdXs9PbVB6/WGCijn3&#10;LM89alNdAc55F1dO8yD6eCcPYmGgesB9mfqq6GKKY+2MuoN45drVwH3jYjoNQTinmrm5WmjuU3vk&#10;POL3zQMzek+LQ0Zv4DCuLH3BThvbsjDdOCjKQJ1HukUVefQKznhgdL+PfonO9RB1+mtMfgEAAP//&#10;AwBQSwMEFAAGAAgAAAAhAHzySZbeAAAABQEAAA8AAABkcnMvZG93bnJldi54bWxMj8FOwzAQRO9I&#10;/IO1SNyoQwOlhDhVFalCquDQ0gu3TbxNIux1iN028PW4XOCy0mhGM2/zxWiNONLgO8cKbicJCOLa&#10;6Y4bBbu31c0chA/IGo1jUvBFHhbF5UWOmXYn3tBxGxoRS9hnqKANoc+k9HVLFv3E9cTR27vBYohy&#10;aKQe8BTLrZHTJJlJix3HhRZ7KluqP7YHq2Bdrl5xU03t/NuUzy/7Zf+5e79X6vpqXD6BCDSGvzCc&#10;8SM6FJGpcgfWXhgF8ZHwe6M3e3xIQVQK0rs0AVnk8j998QMAAP//AwBQSwECLQAUAAYACAAAACEA&#10;toM4kv4AAADhAQAAEwAAAAAAAAAAAAAAAAAAAAAAW0NvbnRlbnRfVHlwZXNdLnhtbFBLAQItABQA&#10;BgAIAAAAIQA4/SH/1gAAAJQBAAALAAAAAAAAAAAAAAAAAC8BAABfcmVscy8ucmVsc1BLAQItABQA&#10;BgAIAAAAIQAZxTonVQIAAH0EAAAOAAAAAAAAAAAAAAAAAC4CAABkcnMvZTJvRG9jLnhtbFBLAQIt&#10;ABQABgAIAAAAIQB88kmW3gAAAAUBAAAPAAAAAAAAAAAAAAAAAK8EAABkcnMvZG93bnJldi54bWxQ&#10;SwUGAAAAAAQABADzAAAAugUAAAAA&#10;" filled="f" stroked="f" strokeweight=".5pt">
                <v:textbox>
                  <w:txbxContent>
                    <w:p w14:paraId="78BAFE0F" w14:textId="77777777" w:rsidR="00E2318F" w:rsidRPr="00B957DB" w:rsidRDefault="00E2318F" w:rsidP="004A27BB">
                      <w:pPr>
                        <w:jc w:val="center"/>
                        <w:outlineLvl w:val="3"/>
                        <w:rPr>
                          <w:rFonts w:ascii="標楷體" w:eastAsia="標楷體" w:hAnsi="標楷體" w:cs="新細明體"/>
                          <w:b/>
                          <w:kern w:val="0"/>
                        </w:rPr>
                      </w:pPr>
                      <w:r w:rsidRPr="00B957DB">
                        <w:rPr>
                          <w:rFonts w:ascii="標楷體" w:eastAsia="標楷體" w:hAnsi="標楷體" w:cs="新細明體" w:hint="eastAsia"/>
                          <w:b/>
                          <w:kern w:val="0"/>
                        </w:rPr>
                        <w:t>表1</w:t>
                      </w:r>
                      <w:r w:rsidRPr="00B957DB">
                        <w:rPr>
                          <w:rFonts w:ascii="標楷體" w:eastAsia="標楷體" w:hAnsi="標楷體" w:cs="新細明體"/>
                          <w:b/>
                          <w:kern w:val="0"/>
                        </w:rPr>
                        <w:t xml:space="preserve">  </w:t>
                      </w:r>
                      <w:r w:rsidRPr="00B957DB">
                        <w:rPr>
                          <w:rFonts w:ascii="標楷體" w:eastAsia="標楷體" w:hAnsi="標楷體" w:cs="新細明體" w:hint="eastAsia"/>
                          <w:b/>
                          <w:kern w:val="0"/>
                        </w:rPr>
                        <w:t xml:space="preserve">工業區閒置未利用土地情形　</w:t>
                      </w:r>
                    </w:p>
                    <w:p w14:paraId="38B17FCF" w14:textId="77777777" w:rsidR="00E2318F" w:rsidRPr="00B957DB" w:rsidRDefault="00E2318F" w:rsidP="00E2318F">
                      <w:pPr>
                        <w:autoSpaceDE w:val="0"/>
                        <w:autoSpaceDN w:val="0"/>
                        <w:spacing w:line="240" w:lineRule="atLeast"/>
                        <w:ind w:rightChars="-25" w:right="-60"/>
                        <w:jc w:val="right"/>
                        <w:outlineLvl w:val="3"/>
                        <w:rPr>
                          <w:rFonts w:ascii="標楷體" w:eastAsia="標楷體" w:hAnsi="標楷體" w:cs="新細明體"/>
                          <w:kern w:val="0"/>
                          <w:sz w:val="28"/>
                          <w:szCs w:val="28"/>
                        </w:rPr>
                      </w:pPr>
                      <w:r w:rsidRPr="00B957DB">
                        <w:rPr>
                          <w:rFonts w:ascii="標楷體" w:eastAsia="標楷體" w:hAnsi="標楷體" w:cs="新細明體" w:hint="eastAsia"/>
                          <w:kern w:val="0"/>
                          <w:sz w:val="20"/>
                        </w:rPr>
                        <w:t>單位：公頃、％</w:t>
                      </w:r>
                    </w:p>
                    <w:tbl>
                      <w:tblPr>
                        <w:tblStyle w:val="73"/>
                        <w:tblW w:w="6946" w:type="dxa"/>
                        <w:jc w:val="center"/>
                        <w:tblLook w:val="04A0" w:firstRow="1" w:lastRow="0" w:firstColumn="1" w:lastColumn="0" w:noHBand="0" w:noVBand="1"/>
                      </w:tblPr>
                      <w:tblGrid>
                        <w:gridCol w:w="1599"/>
                        <w:gridCol w:w="1469"/>
                        <w:gridCol w:w="980"/>
                        <w:gridCol w:w="914"/>
                        <w:gridCol w:w="1268"/>
                        <w:gridCol w:w="716"/>
                      </w:tblGrid>
                      <w:tr w:rsidR="00E2318F" w:rsidRPr="00B957DB" w14:paraId="7612DF65" w14:textId="77777777" w:rsidTr="0000719D">
                        <w:trPr>
                          <w:trHeight w:val="340"/>
                          <w:jc w:val="center"/>
                        </w:trPr>
                        <w:tc>
                          <w:tcPr>
                            <w:tcW w:w="1599" w:type="dxa"/>
                            <w:vAlign w:val="center"/>
                          </w:tcPr>
                          <w:p w14:paraId="0C80F38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工業區名稱</w:t>
                            </w:r>
                          </w:p>
                        </w:tc>
                        <w:tc>
                          <w:tcPr>
                            <w:tcW w:w="1469" w:type="dxa"/>
                            <w:vAlign w:val="center"/>
                          </w:tcPr>
                          <w:p w14:paraId="4A0A6465"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開發完成日期</w:t>
                            </w:r>
                          </w:p>
                        </w:tc>
                        <w:tc>
                          <w:tcPr>
                            <w:tcW w:w="980" w:type="dxa"/>
                            <w:vAlign w:val="center"/>
                          </w:tcPr>
                          <w:p w14:paraId="0BBA49F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開發</w:t>
                            </w:r>
                          </w:p>
                          <w:p w14:paraId="04B34E7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總面積</w:t>
                            </w:r>
                          </w:p>
                        </w:tc>
                        <w:tc>
                          <w:tcPr>
                            <w:tcW w:w="914" w:type="dxa"/>
                            <w:vAlign w:val="center"/>
                          </w:tcPr>
                          <w:p w14:paraId="6DD5C94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可租售</w:t>
                            </w:r>
                          </w:p>
                          <w:p w14:paraId="3D977C6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面積</w:t>
                            </w:r>
                          </w:p>
                        </w:tc>
                        <w:tc>
                          <w:tcPr>
                            <w:tcW w:w="1268" w:type="dxa"/>
                            <w:vAlign w:val="center"/>
                          </w:tcPr>
                          <w:p w14:paraId="778CBD4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閒置</w:t>
                            </w:r>
                          </w:p>
                          <w:p w14:paraId="6D45632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rPr>
                              <w:t>未利用面積</w:t>
                            </w:r>
                          </w:p>
                        </w:tc>
                        <w:tc>
                          <w:tcPr>
                            <w:tcW w:w="716" w:type="dxa"/>
                            <w:tcBorders>
                              <w:bottom w:val="single" w:sz="4" w:space="0" w:color="auto"/>
                            </w:tcBorders>
                            <w:vAlign w:val="center"/>
                          </w:tcPr>
                          <w:p w14:paraId="19F9581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閒置</w:t>
                            </w:r>
                          </w:p>
                          <w:p w14:paraId="0DB50F26"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比率</w:t>
                            </w:r>
                          </w:p>
                        </w:tc>
                      </w:tr>
                      <w:tr w:rsidR="00E2318F" w:rsidRPr="00B957DB" w14:paraId="7420CD77" w14:textId="77777777" w:rsidTr="0000719D">
                        <w:trPr>
                          <w:trHeight w:val="340"/>
                          <w:jc w:val="center"/>
                        </w:trPr>
                        <w:tc>
                          <w:tcPr>
                            <w:tcW w:w="3068" w:type="dxa"/>
                            <w:gridSpan w:val="2"/>
                            <w:vAlign w:val="center"/>
                          </w:tcPr>
                          <w:p w14:paraId="4D11278B" w14:textId="77777777" w:rsidR="00E2318F" w:rsidRPr="00B957DB" w:rsidRDefault="00E2318F" w:rsidP="0000719D">
                            <w:pPr>
                              <w:spacing w:line="240" w:lineRule="exact"/>
                              <w:jc w:val="center"/>
                              <w:rPr>
                                <w:rFonts w:ascii="標楷體" w:eastAsia="標楷體" w:hAnsi="標楷體"/>
                                <w:b/>
                                <w:bCs/>
                              </w:rPr>
                            </w:pPr>
                            <w:r w:rsidRPr="00B957DB">
                              <w:rPr>
                                <w:rFonts w:ascii="標楷體" w:eastAsia="標楷體" w:hAnsi="標楷體" w:hint="eastAsia"/>
                                <w:b/>
                                <w:bCs/>
                              </w:rPr>
                              <w:t>合      計</w:t>
                            </w:r>
                          </w:p>
                        </w:tc>
                        <w:tc>
                          <w:tcPr>
                            <w:tcW w:w="980" w:type="dxa"/>
                            <w:vAlign w:val="center"/>
                          </w:tcPr>
                          <w:p w14:paraId="2626D118"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746.10</w:t>
                            </w:r>
                          </w:p>
                        </w:tc>
                        <w:tc>
                          <w:tcPr>
                            <w:tcW w:w="914" w:type="dxa"/>
                            <w:vAlign w:val="center"/>
                          </w:tcPr>
                          <w:p w14:paraId="3A305824"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465.39</w:t>
                            </w:r>
                          </w:p>
                        </w:tc>
                        <w:tc>
                          <w:tcPr>
                            <w:tcW w:w="1268" w:type="dxa"/>
                            <w:vAlign w:val="center"/>
                          </w:tcPr>
                          <w:p w14:paraId="6BB22F6C"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28.57</w:t>
                            </w:r>
                          </w:p>
                        </w:tc>
                        <w:tc>
                          <w:tcPr>
                            <w:tcW w:w="716" w:type="dxa"/>
                            <w:tcBorders>
                              <w:tr2bl w:val="nil"/>
                            </w:tcBorders>
                            <w:vAlign w:val="center"/>
                          </w:tcPr>
                          <w:p w14:paraId="2DD233FA" w14:textId="77777777" w:rsidR="00E2318F" w:rsidRPr="00B957DB" w:rsidRDefault="00E2318F" w:rsidP="0000719D">
                            <w:pPr>
                              <w:spacing w:line="240" w:lineRule="exact"/>
                              <w:jc w:val="right"/>
                              <w:rPr>
                                <w:rFonts w:ascii="標楷體" w:eastAsia="標楷體" w:hAnsi="標楷體"/>
                                <w:b/>
                                <w:bCs/>
                              </w:rPr>
                            </w:pPr>
                            <w:r w:rsidRPr="00B957DB">
                              <w:rPr>
                                <w:rFonts w:ascii="標楷體" w:eastAsia="標楷體" w:hAnsi="標楷體" w:hint="eastAsia"/>
                                <w:b/>
                                <w:bCs/>
                              </w:rPr>
                              <w:t>6</w:t>
                            </w:r>
                            <w:r w:rsidRPr="00B957DB">
                              <w:rPr>
                                <w:rFonts w:ascii="標楷體" w:eastAsia="標楷體" w:hAnsi="標楷體"/>
                                <w:b/>
                                <w:bCs/>
                              </w:rPr>
                              <w:t>.14</w:t>
                            </w:r>
                          </w:p>
                        </w:tc>
                      </w:tr>
                      <w:tr w:rsidR="00E2318F" w:rsidRPr="00B957DB" w14:paraId="1927AD8B" w14:textId="77777777" w:rsidTr="0000719D">
                        <w:trPr>
                          <w:trHeight w:val="340"/>
                          <w:jc w:val="center"/>
                        </w:trPr>
                        <w:tc>
                          <w:tcPr>
                            <w:tcW w:w="1599" w:type="dxa"/>
                            <w:vAlign w:val="center"/>
                          </w:tcPr>
                          <w:p w14:paraId="297751A8"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樹谷園區</w:t>
                            </w:r>
                          </w:p>
                        </w:tc>
                        <w:tc>
                          <w:tcPr>
                            <w:tcW w:w="1469" w:type="dxa"/>
                            <w:vAlign w:val="center"/>
                          </w:tcPr>
                          <w:p w14:paraId="61846495"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02</w:t>
                            </w:r>
                            <w:r w:rsidRPr="00B957DB">
                              <w:rPr>
                                <w:rFonts w:ascii="標楷體" w:eastAsia="標楷體" w:hAnsi="標楷體" w:hint="eastAsia"/>
                              </w:rPr>
                              <w:t>年5月</w:t>
                            </w:r>
                          </w:p>
                        </w:tc>
                        <w:tc>
                          <w:tcPr>
                            <w:tcW w:w="980" w:type="dxa"/>
                            <w:vAlign w:val="center"/>
                          </w:tcPr>
                          <w:p w14:paraId="2F139E11"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247.00</w:t>
                            </w:r>
                          </w:p>
                        </w:tc>
                        <w:tc>
                          <w:tcPr>
                            <w:tcW w:w="914" w:type="dxa"/>
                            <w:vAlign w:val="center"/>
                          </w:tcPr>
                          <w:p w14:paraId="1EA3C845"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152.45</w:t>
                            </w:r>
                          </w:p>
                        </w:tc>
                        <w:tc>
                          <w:tcPr>
                            <w:tcW w:w="1268" w:type="dxa"/>
                            <w:vAlign w:val="center"/>
                          </w:tcPr>
                          <w:p w14:paraId="0C46CD9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4.96</w:t>
                            </w:r>
                          </w:p>
                        </w:tc>
                        <w:tc>
                          <w:tcPr>
                            <w:tcW w:w="716" w:type="dxa"/>
                            <w:vAlign w:val="center"/>
                          </w:tcPr>
                          <w:p w14:paraId="134A017C"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3.25</w:t>
                            </w:r>
                          </w:p>
                        </w:tc>
                      </w:tr>
                      <w:tr w:rsidR="00E2318F" w:rsidRPr="00B957DB" w14:paraId="3ED2622C" w14:textId="77777777" w:rsidTr="0000719D">
                        <w:trPr>
                          <w:trHeight w:val="340"/>
                          <w:jc w:val="center"/>
                        </w:trPr>
                        <w:tc>
                          <w:tcPr>
                            <w:tcW w:w="1599" w:type="dxa"/>
                            <w:vAlign w:val="center"/>
                          </w:tcPr>
                          <w:p w14:paraId="2239698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永康科技</w:t>
                            </w:r>
                          </w:p>
                        </w:tc>
                        <w:tc>
                          <w:tcPr>
                            <w:tcW w:w="1469" w:type="dxa"/>
                            <w:vAlign w:val="center"/>
                          </w:tcPr>
                          <w:p w14:paraId="0F91B364"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05</w:t>
                            </w:r>
                            <w:r w:rsidRPr="00B957DB">
                              <w:rPr>
                                <w:rFonts w:ascii="標楷體" w:eastAsia="標楷體" w:hAnsi="標楷體" w:hint="eastAsia"/>
                              </w:rPr>
                              <w:t>年10月</w:t>
                            </w:r>
                          </w:p>
                        </w:tc>
                        <w:tc>
                          <w:tcPr>
                            <w:tcW w:w="980" w:type="dxa"/>
                            <w:vAlign w:val="center"/>
                          </w:tcPr>
                          <w:p w14:paraId="639BACE9"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132.45</w:t>
                            </w:r>
                          </w:p>
                        </w:tc>
                        <w:tc>
                          <w:tcPr>
                            <w:tcW w:w="914" w:type="dxa"/>
                            <w:vAlign w:val="center"/>
                          </w:tcPr>
                          <w:p w14:paraId="66455F94"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80.80</w:t>
                            </w:r>
                          </w:p>
                        </w:tc>
                        <w:tc>
                          <w:tcPr>
                            <w:tcW w:w="1268" w:type="dxa"/>
                            <w:vAlign w:val="center"/>
                          </w:tcPr>
                          <w:p w14:paraId="0E70910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11.62</w:t>
                            </w:r>
                          </w:p>
                        </w:tc>
                        <w:tc>
                          <w:tcPr>
                            <w:tcW w:w="716" w:type="dxa"/>
                            <w:vAlign w:val="center"/>
                          </w:tcPr>
                          <w:p w14:paraId="0F7962D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14.38</w:t>
                            </w:r>
                          </w:p>
                        </w:tc>
                      </w:tr>
                      <w:tr w:rsidR="00E2318F" w:rsidRPr="00B957DB" w14:paraId="051DBB40" w14:textId="77777777" w:rsidTr="0000719D">
                        <w:trPr>
                          <w:trHeight w:val="340"/>
                          <w:jc w:val="center"/>
                        </w:trPr>
                        <w:tc>
                          <w:tcPr>
                            <w:tcW w:w="1599" w:type="dxa"/>
                            <w:vAlign w:val="center"/>
                          </w:tcPr>
                          <w:p w14:paraId="280CFA11"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柳營科技</w:t>
                            </w:r>
                          </w:p>
                        </w:tc>
                        <w:tc>
                          <w:tcPr>
                            <w:tcW w:w="1469" w:type="dxa"/>
                            <w:vAlign w:val="center"/>
                          </w:tcPr>
                          <w:p w14:paraId="14E22DF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w:t>
                            </w:r>
                            <w:r w:rsidRPr="00B957DB">
                              <w:rPr>
                                <w:rFonts w:ascii="標楷體" w:eastAsia="標楷體" w:hAnsi="標楷體"/>
                              </w:rPr>
                              <w:t>02</w:t>
                            </w:r>
                            <w:r w:rsidRPr="00B957DB">
                              <w:rPr>
                                <w:rFonts w:ascii="標楷體" w:eastAsia="標楷體" w:hAnsi="標楷體" w:hint="eastAsia"/>
                              </w:rPr>
                              <w:t>年6月</w:t>
                            </w:r>
                          </w:p>
                        </w:tc>
                        <w:tc>
                          <w:tcPr>
                            <w:tcW w:w="980" w:type="dxa"/>
                            <w:vAlign w:val="center"/>
                          </w:tcPr>
                          <w:p w14:paraId="440A9474"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243.39</w:t>
                            </w:r>
                          </w:p>
                        </w:tc>
                        <w:tc>
                          <w:tcPr>
                            <w:tcW w:w="914" w:type="dxa"/>
                            <w:vAlign w:val="center"/>
                          </w:tcPr>
                          <w:p w14:paraId="64EE0EAA"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155.53</w:t>
                            </w:r>
                          </w:p>
                        </w:tc>
                        <w:tc>
                          <w:tcPr>
                            <w:tcW w:w="1268" w:type="dxa"/>
                            <w:vAlign w:val="center"/>
                          </w:tcPr>
                          <w:p w14:paraId="1BB57883"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11.99</w:t>
                            </w:r>
                          </w:p>
                        </w:tc>
                        <w:tc>
                          <w:tcPr>
                            <w:tcW w:w="716" w:type="dxa"/>
                            <w:vAlign w:val="center"/>
                          </w:tcPr>
                          <w:p w14:paraId="1BDCEA85"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7.71</w:t>
                            </w:r>
                          </w:p>
                        </w:tc>
                      </w:tr>
                      <w:tr w:rsidR="00E2318F" w:rsidRPr="00B957DB" w14:paraId="1994AEFE" w14:textId="77777777" w:rsidTr="0000719D">
                        <w:trPr>
                          <w:trHeight w:val="340"/>
                          <w:jc w:val="center"/>
                        </w:trPr>
                        <w:tc>
                          <w:tcPr>
                            <w:tcW w:w="1599" w:type="dxa"/>
                            <w:tcBorders>
                              <w:bottom w:val="single" w:sz="4" w:space="0" w:color="auto"/>
                            </w:tcBorders>
                            <w:vAlign w:val="center"/>
                          </w:tcPr>
                          <w:p w14:paraId="60A52BF0"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 xml:space="preserve">新 </w:t>
                            </w:r>
                            <w:r w:rsidRPr="00B957DB">
                              <w:rPr>
                                <w:rFonts w:ascii="標楷體" w:eastAsia="標楷體" w:hAnsi="標楷體"/>
                              </w:rPr>
                              <w:t xml:space="preserve">   </w:t>
                            </w:r>
                            <w:r w:rsidRPr="00B957DB">
                              <w:rPr>
                                <w:rFonts w:ascii="標楷體" w:eastAsia="標楷體" w:hAnsi="標楷體" w:hint="eastAsia"/>
                              </w:rPr>
                              <w:t>吉</w:t>
                            </w:r>
                          </w:p>
                        </w:tc>
                        <w:tc>
                          <w:tcPr>
                            <w:tcW w:w="1469" w:type="dxa"/>
                            <w:tcBorders>
                              <w:bottom w:val="single" w:sz="4" w:space="0" w:color="auto"/>
                            </w:tcBorders>
                            <w:vAlign w:val="center"/>
                          </w:tcPr>
                          <w:p w14:paraId="3B937E0A" w14:textId="77777777" w:rsidR="00E2318F" w:rsidRPr="00B957DB" w:rsidRDefault="00E2318F" w:rsidP="0000719D">
                            <w:pPr>
                              <w:spacing w:line="240" w:lineRule="exact"/>
                              <w:jc w:val="center"/>
                              <w:rPr>
                                <w:rFonts w:ascii="標楷體" w:eastAsia="標楷體" w:hAnsi="標楷體"/>
                              </w:rPr>
                            </w:pPr>
                            <w:r w:rsidRPr="00B957DB">
                              <w:rPr>
                                <w:rFonts w:ascii="標楷體" w:eastAsia="標楷體" w:hAnsi="標楷體" w:hint="eastAsia"/>
                              </w:rPr>
                              <w:t>110年3月</w:t>
                            </w:r>
                          </w:p>
                        </w:tc>
                        <w:tc>
                          <w:tcPr>
                            <w:tcW w:w="980" w:type="dxa"/>
                            <w:tcBorders>
                              <w:bottom w:val="single" w:sz="4" w:space="0" w:color="auto"/>
                            </w:tcBorders>
                            <w:vAlign w:val="center"/>
                          </w:tcPr>
                          <w:p w14:paraId="2457160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123.26</w:t>
                            </w:r>
                          </w:p>
                        </w:tc>
                        <w:tc>
                          <w:tcPr>
                            <w:tcW w:w="914" w:type="dxa"/>
                            <w:tcBorders>
                              <w:bottom w:val="single" w:sz="4" w:space="0" w:color="auto"/>
                            </w:tcBorders>
                            <w:vAlign w:val="center"/>
                          </w:tcPr>
                          <w:p w14:paraId="3BF506ED"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76.60</w:t>
                            </w:r>
                          </w:p>
                        </w:tc>
                        <w:tc>
                          <w:tcPr>
                            <w:tcW w:w="1268" w:type="dxa"/>
                            <w:tcBorders>
                              <w:bottom w:val="single" w:sz="4" w:space="0" w:color="auto"/>
                            </w:tcBorders>
                            <w:vAlign w:val="center"/>
                          </w:tcPr>
                          <w:p w14:paraId="421779A8"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w:t>
                            </w:r>
                          </w:p>
                        </w:tc>
                        <w:tc>
                          <w:tcPr>
                            <w:tcW w:w="716" w:type="dxa"/>
                            <w:tcBorders>
                              <w:bottom w:val="single" w:sz="4" w:space="0" w:color="auto"/>
                            </w:tcBorders>
                            <w:vAlign w:val="center"/>
                          </w:tcPr>
                          <w:p w14:paraId="19A2E76B" w14:textId="77777777" w:rsidR="00E2318F" w:rsidRPr="00B957DB" w:rsidRDefault="00E2318F" w:rsidP="0000719D">
                            <w:pPr>
                              <w:spacing w:line="240" w:lineRule="exact"/>
                              <w:jc w:val="right"/>
                              <w:rPr>
                                <w:rFonts w:ascii="標楷體" w:eastAsia="標楷體" w:hAnsi="標楷體"/>
                              </w:rPr>
                            </w:pPr>
                            <w:r w:rsidRPr="00B957DB">
                              <w:rPr>
                                <w:rFonts w:ascii="標楷體" w:eastAsia="標楷體" w:hAnsi="標楷體" w:hint="eastAsia"/>
                              </w:rPr>
                              <w:t>－</w:t>
                            </w:r>
                          </w:p>
                        </w:tc>
                      </w:tr>
                      <w:tr w:rsidR="00E2318F" w:rsidRPr="00B957DB" w14:paraId="338DD79A" w14:textId="77777777" w:rsidTr="005711E1">
                        <w:trPr>
                          <w:jc w:val="center"/>
                        </w:trPr>
                        <w:tc>
                          <w:tcPr>
                            <w:tcW w:w="6946" w:type="dxa"/>
                            <w:gridSpan w:val="6"/>
                            <w:tcBorders>
                              <w:top w:val="single" w:sz="4" w:space="0" w:color="auto"/>
                              <w:left w:val="nil"/>
                              <w:bottom w:val="nil"/>
                              <w:right w:val="nil"/>
                            </w:tcBorders>
                          </w:tcPr>
                          <w:p w14:paraId="780A05CF" w14:textId="77777777" w:rsidR="00E2318F" w:rsidRPr="00B957DB" w:rsidRDefault="00E2318F" w:rsidP="00A03E29">
                            <w:pPr>
                              <w:spacing w:line="240" w:lineRule="atLeast"/>
                              <w:ind w:leftChars="-50" w:left="-120"/>
                              <w:rPr>
                                <w:rFonts w:ascii="標楷體" w:eastAsia="標楷體" w:hAnsi="標楷體"/>
                                <w:sz w:val="18"/>
                                <w:szCs w:val="18"/>
                              </w:rPr>
                            </w:pPr>
                            <w:r w:rsidRPr="00B957DB">
                              <w:rPr>
                                <w:rFonts w:ascii="標楷體" w:eastAsia="標楷體" w:hAnsi="標楷體" w:hint="eastAsia"/>
                                <w:sz w:val="18"/>
                                <w:szCs w:val="18"/>
                              </w:rPr>
                              <w:t>資料來源：整理自臺南市政府經濟發展局提供資料。</w:t>
                            </w:r>
                          </w:p>
                        </w:tc>
                      </w:tr>
                    </w:tbl>
                    <w:p w14:paraId="6394FD18" w14:textId="77777777" w:rsidR="00E2318F" w:rsidRPr="00B957DB" w:rsidRDefault="00E2318F" w:rsidP="00E2318F">
                      <w:pPr>
                        <w:spacing w:line="240" w:lineRule="atLeast"/>
                        <w:rPr>
                          <w:rFonts w:ascii="標楷體" w:eastAsia="標楷體" w:hAnsi="標楷體"/>
                          <w:sz w:val="18"/>
                          <w:szCs w:val="18"/>
                        </w:rPr>
                      </w:pPr>
                    </w:p>
                  </w:txbxContent>
                </v:textbox>
                <w10:wrap type="square" anchorx="margin" anchory="margin"/>
              </v:shape>
            </w:pict>
          </mc:Fallback>
        </mc:AlternateContent>
      </w:r>
      <w:r w:rsidR="00E2318F" w:rsidRPr="00E2318F">
        <w:rPr>
          <w:rFonts w:ascii="標楷體" w:eastAsia="標楷體" w:hAnsi="標楷體" w:cs="Times New Roman" w:hint="eastAsia"/>
          <w:snapToGrid w:val="0"/>
          <w:szCs w:val="24"/>
        </w:rPr>
        <w:t>為加速工業區開發，並推動與工業發展有關各項建設，該局依「獎勵投資條例」、「促進產業升級條例」及「產業創新條例」等規定辦理工業區開發業務，且為協助廠商取得工業用地資訊，建置臺南產業投資標的管理系統，以提供最新土地供給資訊，促進土地供需之有效媒合，截至113年底，臺南市供工業使用之土地共計83處工業用地（包含1處科學園區、48處編定工業區、34處都市計畫工業區），總面積約6,717.23公頃。經查工業區租售及管理執行情形，核有：1.為防止產業園區土地閒置未活化利用，經濟部於106至107年間增訂產業創新條例第46－1條強制收回閒置土地，暨閒置土地認定與輔導使用及強制拍賣辦法等規定，對於閒置土地採漸進式多元行政管制措施，未來閒置工業土地若經公告期2年後仍未改善，除得處所有權人罰鍰外，無法在期限內提出改善計畫或與主管機關完成協商者，土地可被強制拍賣，以加速產業用地活化利用，該局開發完成之產業園區計有樹谷園區、永康科技、柳營科技工業區暨環保園區、新吉等4個工業區，開發總面積計746.10公頃，可租售面積計465.39公頃，截至113年底，除新吉工業區外，仍有28.57公頃之閒置未利用土地（表1），惟距上開修正條文迄今已逾6年餘，該局迄未啟動公告與後續處理作業，土地資源未能有效活化利用；2.該局於109年9月訂定之未登記工廠管理輔導計畫列載，對於無法轉型或關廠而有遷廠需求者，已進行</w:t>
      </w:r>
      <w:r w:rsidR="00E2318F" w:rsidRPr="00E2318F">
        <w:rPr>
          <w:rFonts w:ascii="標楷體" w:eastAsia="標楷體" w:hAnsi="標楷體" w:cs="Times New Roman" w:hint="eastAsia"/>
          <w:snapToGrid w:val="0"/>
          <w:szCs w:val="24"/>
        </w:rPr>
        <w:lastRenderedPageBreak/>
        <w:t>開發七股產業園區，規劃優先提供未登記工廠申購，惟該局自113年初啟動七股科技工業區產業用地招商作業，截至114年2月招商土地已逾半，除未見釋出土地作為優先供未登記工廠遷廠之用，且未將申購優先順序納入土地出售要點公告周知，招商作業未臻公平與透明；3.間有園區廠商未取得工廠登記，或雖領有工廠設立許可，卻未實際從事製造或加工使用等營運異常情形，惟未積極採取相關查報處理作為，致未符條件之工業土地仍適用地價稅特別稅率；4.自103年起每年持續辦理工業用地盤點清查，惟新營土庫、安定中崙、仁德上崙、龍崎中坑子等4處編定供廠商自行購地設廠工業用地迄未辦理清查；5.為協助廠商取得工業用地資訊，建置臺南產業投資標的管理系統，惟間有閒置及未強化利用工業用地資訊未見揭露等情事，經函請檢討改善。據復：1.刻正簽辦「臺南市政府產業園區閒置土地審查小組設置要點」草案，將於審查小組成立完成後，依循中央處理閒置土地流程，辦理閒置土地公告、輔導改善、強制拍賣等，以達土地活化效益；2.嗣後公告只租不售之坵塊時，將優先對於不動產價格敏感之中小企業及未登記工廠辦理招商，以承租方式取得土地，大幅降低廠商財務壓力，協助轄內未登記工廠合法化；嗣將研擬優先序位後，再送租售小組審議討論；3.將針對營運異常廠商加強盤查，倘確屬營運異常廠商，則通報撤銷或廢止工廠登記，並強化與稅務機關橫向資訊通報聯繫機制；4.將於114年度進行未強化用地清查工作，以瞭解其目前實際使用狀況，並作為日後是否納入定期清查工業用地範圍之參考；5.已將樹谷園區等工業區閒置土地資料更新至產業投資標的管理系統，另針對未強化利用工業用地資訊之蒐整與揭露，將請現勘人員加強留意閒置廠房及懸掛租售資訊之蒐集，提升系統資料完整性。</w:t>
      </w:r>
    </w:p>
    <w:p w14:paraId="7FCE990E" w14:textId="77777777" w:rsidR="00E2318F" w:rsidRPr="00E2318F" w:rsidRDefault="00E2318F" w:rsidP="004A27BB">
      <w:pPr>
        <w:overflowPunct w:val="0"/>
        <w:adjustRightInd w:val="0"/>
        <w:snapToGrid w:val="0"/>
        <w:spacing w:beforeLines="40" w:before="144" w:line="464"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為即時監控柳營科技工業區暨環保園區污染源排放情形，建置智慧環境監測系統，惟監測工廠煙囪排煙異常之通報警訊功能未能正常運作，或網路環境施作方式未考量傳輸穩定性，致即時影像監測及戶外顯示器等系統陸續發生異常，或未加強各局處間橫向聯繫，取得相關環境監測數據等外部資料以對AI模型進行訓練，致監測點位異常影像受限外在因素影響而產生誤判等，有待檢討改進。</w:t>
      </w:r>
    </w:p>
    <w:p w14:paraId="33D2A0BA" w14:textId="1A61392E" w:rsidR="00E2318F" w:rsidRPr="00E2318F" w:rsidRDefault="00E2318F" w:rsidP="00D969CE">
      <w:pPr>
        <w:overflowPunct w:val="0"/>
        <w:adjustRightInd w:val="0"/>
        <w:snapToGrid w:val="0"/>
        <w:spacing w:line="46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hint="eastAsia"/>
          <w:snapToGrid w:val="0"/>
          <w:szCs w:val="24"/>
        </w:rPr>
        <w:t>該局轄管柳營科技工業區暨環保園區部分廠商因其產業特性設有煙囪並申請固定污染源排放，為立即性確認異味發生當下之源頭，針對好發異味點位進行即時監控工程，並將相關監視資料回傳柳科服務中心統一保存管理，以建置各廠商煙囪排放之時間紀錄，供後續建立環境背景資料庫使用，於113年6月辦理柳營科技工業區暨環保園區智慧環境監測系統計畫統包工程，契約金額1,000萬元。經查其執行情形，核有：1.招標需求規範監測工廠煙囪排煙異常時，除於主機顯示警訊外，並需於通訊群組跳出錄影圖，惟實際檢測該功能未正常運作，且廠商未提供免付費APP替代方案，無法發揮系統即時通報功能，以加強源頭管理；2.為使工程如期完工，網路環境施作方式更改為無線傳輸，惟未考量傳輸穩定性，致即時影像監測及戶外顯示器等系統陸續發生異常，亟待儘速轉換</w:t>
      </w:r>
      <w:r w:rsidRPr="00E2318F">
        <w:rPr>
          <w:rFonts w:ascii="標楷體" w:eastAsia="標楷體" w:hAnsi="標楷體" w:cs="Times New Roman" w:hint="eastAsia"/>
          <w:snapToGrid w:val="0"/>
          <w:szCs w:val="24"/>
        </w:rPr>
        <w:lastRenderedPageBreak/>
        <w:t>有線光纖網路環境，並將園區各項環境監測資料納入戶外顯示器輪播，俾利相關資訊有效傳遞；3.蒐集學習煙霧樣本資料並針對AI模型進行訓練，惟監測點位異常影像仍受限外在因素影響而產生誤判，有待加強各局處間橫向聯繫，洽請環保局提供相關環境監測數據等外部資料，以對AI模型進行訓練，並分享該監測系統，藉由跨局處間之合作，俾有效嚇阻廠商不當排放污染氣體，改善工業部門溫室氣體排放情形等情事，經函請檢討改善。據復：1.已提供免付費APP載點下載使用，俟廠商完成內外網連接轉換作業後即可正常使用；另於APP正式上線前，將由同仁負責產製相關報表進行管控，以確保掌握工廠煙囪排煙異常情形；2.已督促廠商於保固期滿前6個月轉換為有線光纖網路環境，另園區各項環境監測資料後續亦納入戶外顯示器輪播，俾利相關資訊公開透明；3.已洽請廠商提取樣本進行加強訓練，期提升監測效率及有效改善園區空氣品質；另將函請環保局提供環境監測數據，並分享監測系統，希冀能藉由跨局處合作，有效協助煙囪氣體排放相關稽查，大幅改善園區廠商不當排放污染。</w:t>
      </w:r>
    </w:p>
    <w:p w14:paraId="326CD61D" w14:textId="77777777" w:rsidR="00E2318F" w:rsidRPr="00E2318F" w:rsidRDefault="00E2318F" w:rsidP="00D969CE">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三）為促進臺南市商圈發展，扶植商圈自主永續經營，訂定臺南市商圈輔導辦法，惟部分商圈之核定路段範圍間有重疊現象，且補助資源集中少數商圈，或部分商圈未配合參加評鑑作業卻仍持續提供補助，或多數商圈組織未落實資料提報作業，或部分商圈會員之營業地址並非位於各該商圈範圍內等，有待檢討改進。</w:t>
      </w:r>
    </w:p>
    <w:p w14:paraId="145EE882" w14:textId="77777777" w:rsidR="00E2318F" w:rsidRPr="00E2318F" w:rsidRDefault="00E2318F" w:rsidP="00D969CE">
      <w:pPr>
        <w:overflowPunct w:val="0"/>
        <w:adjustRightInd w:val="0"/>
        <w:snapToGrid w:val="0"/>
        <w:spacing w:line="44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noProof/>
        </w:rPr>
        <mc:AlternateContent>
          <mc:Choice Requires="wps">
            <w:drawing>
              <wp:anchor distT="0" distB="0" distL="114300" distR="114300" simplePos="0" relativeHeight="251788288" behindDoc="0" locked="0" layoutInCell="1" allowOverlap="1" wp14:anchorId="27489731" wp14:editId="0268ACC6">
                <wp:simplePos x="0" y="0"/>
                <wp:positionH relativeFrom="margin">
                  <wp:posOffset>1983740</wp:posOffset>
                </wp:positionH>
                <wp:positionV relativeFrom="margin">
                  <wp:posOffset>6784690</wp:posOffset>
                </wp:positionV>
                <wp:extent cx="4488815" cy="2178050"/>
                <wp:effectExtent l="0" t="0" r="6985" b="0"/>
                <wp:wrapSquare wrapText="bothSides"/>
                <wp:docPr id="2116313319" name="文字方塊 2116313319"/>
                <wp:cNvGraphicFramePr/>
                <a:graphic xmlns:a="http://schemas.openxmlformats.org/drawingml/2006/main">
                  <a:graphicData uri="http://schemas.microsoft.com/office/word/2010/wordprocessingShape">
                    <wps:wsp>
                      <wps:cNvSpPr txBox="1"/>
                      <wps:spPr>
                        <a:xfrm>
                          <a:off x="0" y="0"/>
                          <a:ext cx="4488815" cy="2178050"/>
                        </a:xfrm>
                        <a:prstGeom prst="rect">
                          <a:avLst/>
                        </a:prstGeom>
                        <a:solidFill>
                          <a:sysClr val="window" lastClr="FFFFFF"/>
                        </a:solidFill>
                        <a:ln w="6350">
                          <a:noFill/>
                        </a:ln>
                        <a:effectLst/>
                      </wps:spPr>
                      <wps:txbx>
                        <w:txbxContent>
                          <w:p w14:paraId="65BE6CDD" w14:textId="77777777" w:rsidR="00E2318F" w:rsidRPr="00B957DB" w:rsidRDefault="00E2318F" w:rsidP="00E2318F">
                            <w:pPr>
                              <w:spacing w:line="240" w:lineRule="atLeast"/>
                              <w:jc w:val="center"/>
                              <w:rPr>
                                <w:rFonts w:ascii="標楷體" w:eastAsia="標楷體" w:hAnsi="標楷體"/>
                                <w:b/>
                                <w:sz w:val="32"/>
                                <w:szCs w:val="28"/>
                              </w:rPr>
                            </w:pPr>
                            <w:r w:rsidRPr="00B957DB">
                              <w:rPr>
                                <w:rFonts w:ascii="標楷體" w:eastAsia="標楷體" w:hAnsi="標楷體" w:hint="eastAsia"/>
                                <w:b/>
                                <w:szCs w:val="28"/>
                              </w:rPr>
                              <w:t>表2　臺南市既有商圈組織範圍重疊情形</w:t>
                            </w:r>
                          </w:p>
                          <w:tbl>
                            <w:tblPr>
                              <w:tblW w:w="6951" w:type="dxa"/>
                              <w:tblInd w:w="-147" w:type="dxa"/>
                              <w:tblCellMar>
                                <w:left w:w="28" w:type="dxa"/>
                                <w:right w:w="28" w:type="dxa"/>
                              </w:tblCellMar>
                              <w:tblLook w:val="04A0" w:firstRow="1" w:lastRow="0" w:firstColumn="1" w:lastColumn="0" w:noHBand="0" w:noVBand="1"/>
                            </w:tblPr>
                            <w:tblGrid>
                              <w:gridCol w:w="568"/>
                              <w:gridCol w:w="1701"/>
                              <w:gridCol w:w="4682"/>
                            </w:tblGrid>
                            <w:tr w:rsidR="00E2318F" w:rsidRPr="00B957DB" w14:paraId="6415EDAE" w14:textId="77777777" w:rsidTr="0000719D">
                              <w:trPr>
                                <w:trHeight w:val="340"/>
                                <w:tblHead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350BF"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編號</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1D8FE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商圈名稱</w:t>
                                  </w:r>
                                </w:p>
                              </w:tc>
                              <w:tc>
                                <w:tcPr>
                                  <w:tcW w:w="4682" w:type="dxa"/>
                                  <w:tcBorders>
                                    <w:top w:val="single" w:sz="4" w:space="0" w:color="auto"/>
                                    <w:left w:val="nil"/>
                                    <w:bottom w:val="single" w:sz="4" w:space="0" w:color="auto"/>
                                    <w:right w:val="single" w:sz="4" w:space="0" w:color="auto"/>
                                  </w:tcBorders>
                                  <w:shd w:val="clear" w:color="auto" w:fill="auto"/>
                                  <w:vAlign w:val="center"/>
                                  <w:hideMark/>
                                </w:tcPr>
                                <w:p w14:paraId="2F261C3C"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商圈範圍</w:t>
                                  </w:r>
                                </w:p>
                              </w:tc>
                            </w:tr>
                            <w:tr w:rsidR="00E2318F" w:rsidRPr="00B957DB" w14:paraId="298D5CA8"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384C1BC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vAlign w:val="center"/>
                                  <w:hideMark/>
                                </w:tcPr>
                                <w:p w14:paraId="5AD28CE4"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海安商圈</w:t>
                                  </w:r>
                                </w:p>
                              </w:tc>
                              <w:tc>
                                <w:tcPr>
                                  <w:tcW w:w="4682" w:type="dxa"/>
                                  <w:tcBorders>
                                    <w:top w:val="nil"/>
                                    <w:left w:val="nil"/>
                                    <w:bottom w:val="single" w:sz="4" w:space="0" w:color="auto"/>
                                    <w:right w:val="single" w:sz="4" w:space="0" w:color="auto"/>
                                  </w:tcBorders>
                                  <w:shd w:val="clear" w:color="auto" w:fill="auto"/>
                                  <w:vAlign w:val="center"/>
                                  <w:hideMark/>
                                </w:tcPr>
                                <w:p w14:paraId="5A73DA5F"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海安路一段、海安路二段、府前路、成功路</w:t>
                                  </w:r>
                                </w:p>
                              </w:tc>
                            </w:tr>
                            <w:tr w:rsidR="00E2318F" w:rsidRPr="00B957DB" w14:paraId="114C932D"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2F287352"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vAlign w:val="center"/>
                                  <w:hideMark/>
                                </w:tcPr>
                                <w:p w14:paraId="3DDCE5E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中正商圈</w:t>
                                  </w:r>
                                </w:p>
                              </w:tc>
                              <w:tc>
                                <w:tcPr>
                                  <w:tcW w:w="4682" w:type="dxa"/>
                                  <w:tcBorders>
                                    <w:top w:val="nil"/>
                                    <w:left w:val="nil"/>
                                    <w:bottom w:val="single" w:sz="4" w:space="0" w:color="auto"/>
                                    <w:right w:val="single" w:sz="4" w:space="0" w:color="auto"/>
                                  </w:tcBorders>
                                  <w:shd w:val="clear" w:color="auto" w:fill="auto"/>
                                  <w:vAlign w:val="center"/>
                                  <w:hideMark/>
                                </w:tcPr>
                                <w:p w14:paraId="5E6CDC4E"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西門路二段、金華路三段、府前路二段、民族路三段</w:t>
                                  </w:r>
                                </w:p>
                              </w:tc>
                            </w:tr>
                            <w:tr w:rsidR="00E2318F" w:rsidRPr="00B957DB" w14:paraId="1C92783D"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41B6DBF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vAlign w:val="center"/>
                                  <w:hideMark/>
                                </w:tcPr>
                                <w:p w14:paraId="1F21A2E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國華友愛街區商圈</w:t>
                                  </w:r>
                                </w:p>
                              </w:tc>
                              <w:tc>
                                <w:tcPr>
                                  <w:tcW w:w="4682" w:type="dxa"/>
                                  <w:tcBorders>
                                    <w:top w:val="nil"/>
                                    <w:left w:val="nil"/>
                                    <w:bottom w:val="single" w:sz="4" w:space="0" w:color="auto"/>
                                    <w:right w:val="single" w:sz="4" w:space="0" w:color="auto"/>
                                  </w:tcBorders>
                                  <w:shd w:val="clear" w:color="auto" w:fill="auto"/>
                                  <w:vAlign w:val="center"/>
                                  <w:hideMark/>
                                </w:tcPr>
                                <w:p w14:paraId="6872F0F3"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西門路、海安路、保安路、民生路二段</w:t>
                                  </w:r>
                                </w:p>
                              </w:tc>
                            </w:tr>
                            <w:tr w:rsidR="00E2318F" w:rsidRPr="00B957DB" w14:paraId="2FEB727C"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3A1B8D7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1701" w:type="dxa"/>
                                  <w:tcBorders>
                                    <w:top w:val="nil"/>
                                    <w:left w:val="nil"/>
                                    <w:bottom w:val="single" w:sz="4" w:space="0" w:color="auto"/>
                                    <w:right w:val="single" w:sz="4" w:space="0" w:color="auto"/>
                                  </w:tcBorders>
                                  <w:shd w:val="clear" w:color="auto" w:fill="auto"/>
                                  <w:vAlign w:val="center"/>
                                  <w:hideMark/>
                                </w:tcPr>
                                <w:p w14:paraId="4E0E9E6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國華友愛新商圈</w:t>
                                  </w:r>
                                </w:p>
                              </w:tc>
                              <w:tc>
                                <w:tcPr>
                                  <w:tcW w:w="4682" w:type="dxa"/>
                                  <w:tcBorders>
                                    <w:top w:val="nil"/>
                                    <w:left w:val="nil"/>
                                    <w:bottom w:val="single" w:sz="4" w:space="0" w:color="auto"/>
                                    <w:right w:val="single" w:sz="4" w:space="0" w:color="auto"/>
                                  </w:tcBorders>
                                  <w:shd w:val="clear" w:color="auto" w:fill="auto"/>
                                  <w:vAlign w:val="center"/>
                                  <w:hideMark/>
                                </w:tcPr>
                                <w:p w14:paraId="21E02B57"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西門路、海安路、尊王路、中正路</w:t>
                                  </w:r>
                                </w:p>
                              </w:tc>
                            </w:tr>
                            <w:tr w:rsidR="00E2318F" w:rsidRPr="00B957DB" w14:paraId="34827A2C"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693DCA1"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5</w:t>
                                  </w:r>
                                </w:p>
                              </w:tc>
                              <w:tc>
                                <w:tcPr>
                                  <w:tcW w:w="1701" w:type="dxa"/>
                                  <w:tcBorders>
                                    <w:top w:val="nil"/>
                                    <w:left w:val="nil"/>
                                    <w:bottom w:val="single" w:sz="4" w:space="0" w:color="auto"/>
                                    <w:right w:val="single" w:sz="4" w:space="0" w:color="auto"/>
                                  </w:tcBorders>
                                  <w:shd w:val="clear" w:color="auto" w:fill="auto"/>
                                  <w:vAlign w:val="center"/>
                                  <w:hideMark/>
                                </w:tcPr>
                                <w:p w14:paraId="218407AC"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赤嵌商圈</w:t>
                                  </w:r>
                                </w:p>
                              </w:tc>
                              <w:tc>
                                <w:tcPr>
                                  <w:tcW w:w="4682" w:type="dxa"/>
                                  <w:tcBorders>
                                    <w:top w:val="nil"/>
                                    <w:left w:val="nil"/>
                                    <w:bottom w:val="single" w:sz="4" w:space="0" w:color="auto"/>
                                    <w:right w:val="single" w:sz="4" w:space="0" w:color="auto"/>
                                  </w:tcBorders>
                                  <w:shd w:val="clear" w:color="auto" w:fill="auto"/>
                                  <w:vAlign w:val="center"/>
                                  <w:hideMark/>
                                </w:tcPr>
                                <w:p w14:paraId="61271CA3"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忠義路二段、西門路二段、民生路一段、成功路</w:t>
                                  </w:r>
                                </w:p>
                              </w:tc>
                            </w:tr>
                            <w:tr w:rsidR="00E2318F" w:rsidRPr="00B957DB" w14:paraId="298ECB2F"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0C95C57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6</w:t>
                                  </w:r>
                                </w:p>
                              </w:tc>
                              <w:tc>
                                <w:tcPr>
                                  <w:tcW w:w="1701" w:type="dxa"/>
                                  <w:tcBorders>
                                    <w:top w:val="nil"/>
                                    <w:left w:val="nil"/>
                                    <w:bottom w:val="single" w:sz="4" w:space="0" w:color="auto"/>
                                    <w:right w:val="single" w:sz="4" w:space="0" w:color="auto"/>
                                  </w:tcBorders>
                                  <w:shd w:val="clear" w:color="auto" w:fill="auto"/>
                                  <w:vAlign w:val="center"/>
                                  <w:hideMark/>
                                </w:tcPr>
                                <w:p w14:paraId="68C5847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五條港商圈</w:t>
                                  </w:r>
                                </w:p>
                              </w:tc>
                              <w:tc>
                                <w:tcPr>
                                  <w:tcW w:w="4682" w:type="dxa"/>
                                  <w:tcBorders>
                                    <w:top w:val="nil"/>
                                    <w:left w:val="nil"/>
                                    <w:bottom w:val="single" w:sz="4" w:space="0" w:color="auto"/>
                                    <w:right w:val="single" w:sz="4" w:space="0" w:color="auto"/>
                                  </w:tcBorders>
                                  <w:shd w:val="clear" w:color="auto" w:fill="auto"/>
                                  <w:vAlign w:val="center"/>
                                  <w:hideMark/>
                                </w:tcPr>
                                <w:p w14:paraId="7C782E22"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西門路二段及公園路、金華路西段、民生路、成功路及民權路二段</w:t>
                                  </w:r>
                                </w:p>
                              </w:tc>
                            </w:tr>
                          </w:tbl>
                          <w:p w14:paraId="6615953A" w14:textId="77777777" w:rsidR="00E2318F" w:rsidRPr="00B957DB" w:rsidRDefault="00E2318F" w:rsidP="00ED5BAE">
                            <w:pPr>
                              <w:spacing w:line="240" w:lineRule="exact"/>
                              <w:ind w:leftChars="-40" w:left="-96"/>
                              <w:rPr>
                                <w:rFonts w:ascii="標楷體" w:eastAsia="標楷體" w:hAnsi="標楷體"/>
                              </w:rPr>
                            </w:pPr>
                            <w:r w:rsidRPr="00B957DB">
                              <w:rPr>
                                <w:rFonts w:ascii="標楷體" w:eastAsia="標楷體" w:hAnsi="標楷體" w:hint="eastAsia"/>
                                <w:sz w:val="18"/>
                                <w:szCs w:val="18"/>
                              </w:rPr>
                              <w:t>資料來源：整理自臺南市政府經濟發展局提供資料</w:t>
                            </w:r>
                            <w:r w:rsidRPr="00B957DB">
                              <w:rPr>
                                <w:rFonts w:ascii="標楷體" w:eastAsia="標楷體" w:hAnsi="標楷體" w:hint="eastAsia"/>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89731" id="文字方塊 2116313319" o:spid="_x0000_s1200" type="#_x0000_t202" style="position:absolute;left:0;text-align:left;margin-left:156.2pt;margin-top:534.25pt;width:353.45pt;height:171.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s+ueAIAALgEAAAOAAAAZHJzL2Uyb0RvYy54bWysVE1OGzEU3lfqHSzvy2SSACFiglJQqkoI&#10;kKBi7Xg8ZKQZP9d2MpNeoFIPAOseoAfogeAc/exJIKVdVc3C8fvx+/m+9+b4pK0rtlLWlaQznu71&#10;OFNaUl7qu4x/upm9G3HmvNC5qEirjK+V4yeTt2+OGzNWfVpQlSvLEES7cWMyvvDejJPEyYWqhdsj&#10;ozSMBdlaeIj2LsmtaBC9rpJ+r3eQNGRzY0kq56A964x8EuMXhZL+siic8qzKOGrz8bTxnIczmRyL&#10;8Z0VZlHKTRniH6qoRamR9DnUmfCCLW35R6i6lJYcFX5PUp1QUZRSxR7QTdp71c31QhgVewE4zjzD&#10;5P5fWHmxurKszDPeT9ODQToYpEecaVGDq6f7r48/Hp7ufz5+/8Z2zMCsMW6Mp9cGj337nlpwH7AM&#10;egdlgKItbB3+0SSDHeivnxFXrWcSyuFwNBql+5xJ2Prp4ai3HzlJXp4b6/wHRTULl4xbUBqRFqtz&#10;55ESrluXkM1RVeazsqqisHanlWUrAfYxNDk1nFXCeSgzPou/UDVC/Pas0qzJ+MEAtYQomkK8zq/S&#10;QaPiZG3yv/Qcbr6dtxHPtH+0RWRO+RpAWerGzxk5K9HMOSq5EhbzBmywQ/4SR1ERctPmxtmC7Je/&#10;6YM/xgBWzhrMb8bd56WwCg1+1BiQo3Q4DAMfheH+YR+C3bXMdy16WZ8SQEqxrUbGa/D31fZaWKpv&#10;sWrTkBUmoSVyZ9xvr6e+2yqsqlTTaXTCiBvhz/W1kSF0QC5QddPeCms2fHqMwgVtJ12MX9Ha+XYs&#10;TJeeijJyHpDuUAV7QcB6RB43qxz2b1eOXi8fnMkvAAAA//8DAFBLAwQUAAYACAAAACEA+DcMAeUA&#10;AAAOAQAADwAAAGRycy9kb3ducmV2LnhtbEyPy07DMBBF90j8gzVI7KjtvlRCnAohEFQiKgQktm48&#10;JIF4HMVuE/r1uCvYzege3TmTrkfbsgP2vnGkQE4EMKTSmYYqBe9vD1crYD5oMrp1hAp+0MM6Oz9L&#10;dWLcQK94KELFYgn5RCuoQ+gSzn1Zo9V+4jqkmH263uoQ177iptdDLLctnwqx5FY3FC/UusO7Gsvv&#10;Ym8VfAzFY7/dbL5euqf8uD0W+TPe50pdXoy3N8ACjuEPhpN+VIcsOu3cnoxnrYKZnM4jGgOxXC2A&#10;nRAhr2fAdnGaS7kAnqX8/xvZLwAAAP//AwBQSwECLQAUAAYACAAAACEAtoM4kv4AAADhAQAAEwAA&#10;AAAAAAAAAAAAAAAAAAAAW0NvbnRlbnRfVHlwZXNdLnhtbFBLAQItABQABgAIAAAAIQA4/SH/1gAA&#10;AJQBAAALAAAAAAAAAAAAAAAAAC8BAABfcmVscy8ucmVsc1BLAQItABQABgAIAAAAIQDy6s+ueAIA&#10;ALgEAAAOAAAAAAAAAAAAAAAAAC4CAABkcnMvZTJvRG9jLnhtbFBLAQItABQABgAIAAAAIQD4NwwB&#10;5QAAAA4BAAAPAAAAAAAAAAAAAAAAANIEAABkcnMvZG93bnJldi54bWxQSwUGAAAAAAQABADzAAAA&#10;5AUAAAAA&#10;" fillcolor="window" stroked="f" strokeweight=".5pt">
                <v:textbox>
                  <w:txbxContent>
                    <w:p w14:paraId="65BE6CDD" w14:textId="77777777" w:rsidR="00E2318F" w:rsidRPr="00B957DB" w:rsidRDefault="00E2318F" w:rsidP="00E2318F">
                      <w:pPr>
                        <w:spacing w:line="240" w:lineRule="atLeast"/>
                        <w:jc w:val="center"/>
                        <w:rPr>
                          <w:rFonts w:ascii="標楷體" w:eastAsia="標楷體" w:hAnsi="標楷體"/>
                          <w:b/>
                          <w:sz w:val="32"/>
                          <w:szCs w:val="28"/>
                        </w:rPr>
                      </w:pPr>
                      <w:r w:rsidRPr="00B957DB">
                        <w:rPr>
                          <w:rFonts w:ascii="標楷體" w:eastAsia="標楷體" w:hAnsi="標楷體" w:hint="eastAsia"/>
                          <w:b/>
                          <w:szCs w:val="28"/>
                        </w:rPr>
                        <w:t>表2　臺南市既有商圈組織範圍重疊情形</w:t>
                      </w:r>
                    </w:p>
                    <w:tbl>
                      <w:tblPr>
                        <w:tblW w:w="6951" w:type="dxa"/>
                        <w:tblInd w:w="-147" w:type="dxa"/>
                        <w:tblCellMar>
                          <w:left w:w="28" w:type="dxa"/>
                          <w:right w:w="28" w:type="dxa"/>
                        </w:tblCellMar>
                        <w:tblLook w:val="04A0" w:firstRow="1" w:lastRow="0" w:firstColumn="1" w:lastColumn="0" w:noHBand="0" w:noVBand="1"/>
                      </w:tblPr>
                      <w:tblGrid>
                        <w:gridCol w:w="568"/>
                        <w:gridCol w:w="1701"/>
                        <w:gridCol w:w="4682"/>
                      </w:tblGrid>
                      <w:tr w:rsidR="00E2318F" w:rsidRPr="00B957DB" w14:paraId="6415EDAE" w14:textId="77777777" w:rsidTr="0000719D">
                        <w:trPr>
                          <w:trHeight w:val="340"/>
                          <w:tblHead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350BF"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編號</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1D8FE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商圈名稱</w:t>
                            </w:r>
                          </w:p>
                        </w:tc>
                        <w:tc>
                          <w:tcPr>
                            <w:tcW w:w="4682" w:type="dxa"/>
                            <w:tcBorders>
                              <w:top w:val="single" w:sz="4" w:space="0" w:color="auto"/>
                              <w:left w:val="nil"/>
                              <w:bottom w:val="single" w:sz="4" w:space="0" w:color="auto"/>
                              <w:right w:val="single" w:sz="4" w:space="0" w:color="auto"/>
                            </w:tcBorders>
                            <w:shd w:val="clear" w:color="auto" w:fill="auto"/>
                            <w:vAlign w:val="center"/>
                            <w:hideMark/>
                          </w:tcPr>
                          <w:p w14:paraId="2F261C3C"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商圈範圍</w:t>
                            </w:r>
                          </w:p>
                        </w:tc>
                      </w:tr>
                      <w:tr w:rsidR="00E2318F" w:rsidRPr="00B957DB" w14:paraId="298D5CA8"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384C1BC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vAlign w:val="center"/>
                            <w:hideMark/>
                          </w:tcPr>
                          <w:p w14:paraId="5AD28CE4"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海安商圈</w:t>
                            </w:r>
                          </w:p>
                        </w:tc>
                        <w:tc>
                          <w:tcPr>
                            <w:tcW w:w="4682" w:type="dxa"/>
                            <w:tcBorders>
                              <w:top w:val="nil"/>
                              <w:left w:val="nil"/>
                              <w:bottom w:val="single" w:sz="4" w:space="0" w:color="auto"/>
                              <w:right w:val="single" w:sz="4" w:space="0" w:color="auto"/>
                            </w:tcBorders>
                            <w:shd w:val="clear" w:color="auto" w:fill="auto"/>
                            <w:vAlign w:val="center"/>
                            <w:hideMark/>
                          </w:tcPr>
                          <w:p w14:paraId="5A73DA5F"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海安路一段、海安路二段、府前路、成功路</w:t>
                            </w:r>
                          </w:p>
                        </w:tc>
                      </w:tr>
                      <w:tr w:rsidR="00E2318F" w:rsidRPr="00B957DB" w14:paraId="114C932D"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2F287352"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vAlign w:val="center"/>
                            <w:hideMark/>
                          </w:tcPr>
                          <w:p w14:paraId="3DDCE5E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中正商圈</w:t>
                            </w:r>
                          </w:p>
                        </w:tc>
                        <w:tc>
                          <w:tcPr>
                            <w:tcW w:w="4682" w:type="dxa"/>
                            <w:tcBorders>
                              <w:top w:val="nil"/>
                              <w:left w:val="nil"/>
                              <w:bottom w:val="single" w:sz="4" w:space="0" w:color="auto"/>
                              <w:right w:val="single" w:sz="4" w:space="0" w:color="auto"/>
                            </w:tcBorders>
                            <w:shd w:val="clear" w:color="auto" w:fill="auto"/>
                            <w:vAlign w:val="center"/>
                            <w:hideMark/>
                          </w:tcPr>
                          <w:p w14:paraId="5E6CDC4E"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西門路二段、金華路三段、府前路二段、民族路三段</w:t>
                            </w:r>
                          </w:p>
                        </w:tc>
                      </w:tr>
                      <w:tr w:rsidR="00E2318F" w:rsidRPr="00B957DB" w14:paraId="1C92783D"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41B6DBF8"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vAlign w:val="center"/>
                            <w:hideMark/>
                          </w:tcPr>
                          <w:p w14:paraId="1F21A2E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國華友愛街區商圈</w:t>
                            </w:r>
                          </w:p>
                        </w:tc>
                        <w:tc>
                          <w:tcPr>
                            <w:tcW w:w="4682" w:type="dxa"/>
                            <w:tcBorders>
                              <w:top w:val="nil"/>
                              <w:left w:val="nil"/>
                              <w:bottom w:val="single" w:sz="4" w:space="0" w:color="auto"/>
                              <w:right w:val="single" w:sz="4" w:space="0" w:color="auto"/>
                            </w:tcBorders>
                            <w:shd w:val="clear" w:color="auto" w:fill="auto"/>
                            <w:vAlign w:val="center"/>
                            <w:hideMark/>
                          </w:tcPr>
                          <w:p w14:paraId="6872F0F3"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西門路、海安路、保安路、民生路二段</w:t>
                            </w:r>
                          </w:p>
                        </w:tc>
                      </w:tr>
                      <w:tr w:rsidR="00E2318F" w:rsidRPr="00B957DB" w14:paraId="2FEB727C"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3A1B8D75"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4</w:t>
                            </w:r>
                          </w:p>
                        </w:tc>
                        <w:tc>
                          <w:tcPr>
                            <w:tcW w:w="1701" w:type="dxa"/>
                            <w:tcBorders>
                              <w:top w:val="nil"/>
                              <w:left w:val="nil"/>
                              <w:bottom w:val="single" w:sz="4" w:space="0" w:color="auto"/>
                              <w:right w:val="single" w:sz="4" w:space="0" w:color="auto"/>
                            </w:tcBorders>
                            <w:shd w:val="clear" w:color="auto" w:fill="auto"/>
                            <w:vAlign w:val="center"/>
                            <w:hideMark/>
                          </w:tcPr>
                          <w:p w14:paraId="4E0E9E6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國華友愛新商圈</w:t>
                            </w:r>
                          </w:p>
                        </w:tc>
                        <w:tc>
                          <w:tcPr>
                            <w:tcW w:w="4682" w:type="dxa"/>
                            <w:tcBorders>
                              <w:top w:val="nil"/>
                              <w:left w:val="nil"/>
                              <w:bottom w:val="single" w:sz="4" w:space="0" w:color="auto"/>
                              <w:right w:val="single" w:sz="4" w:space="0" w:color="auto"/>
                            </w:tcBorders>
                            <w:shd w:val="clear" w:color="auto" w:fill="auto"/>
                            <w:vAlign w:val="center"/>
                            <w:hideMark/>
                          </w:tcPr>
                          <w:p w14:paraId="21E02B57"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西門路、海安路、尊王路、中正路</w:t>
                            </w:r>
                          </w:p>
                        </w:tc>
                      </w:tr>
                      <w:tr w:rsidR="00E2318F" w:rsidRPr="00B957DB" w14:paraId="34827A2C"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693DCA1"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5</w:t>
                            </w:r>
                          </w:p>
                        </w:tc>
                        <w:tc>
                          <w:tcPr>
                            <w:tcW w:w="1701" w:type="dxa"/>
                            <w:tcBorders>
                              <w:top w:val="nil"/>
                              <w:left w:val="nil"/>
                              <w:bottom w:val="single" w:sz="4" w:space="0" w:color="auto"/>
                              <w:right w:val="single" w:sz="4" w:space="0" w:color="auto"/>
                            </w:tcBorders>
                            <w:shd w:val="clear" w:color="auto" w:fill="auto"/>
                            <w:vAlign w:val="center"/>
                            <w:hideMark/>
                          </w:tcPr>
                          <w:p w14:paraId="218407AC"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赤嵌商圈</w:t>
                            </w:r>
                          </w:p>
                        </w:tc>
                        <w:tc>
                          <w:tcPr>
                            <w:tcW w:w="4682" w:type="dxa"/>
                            <w:tcBorders>
                              <w:top w:val="nil"/>
                              <w:left w:val="nil"/>
                              <w:bottom w:val="single" w:sz="4" w:space="0" w:color="auto"/>
                              <w:right w:val="single" w:sz="4" w:space="0" w:color="auto"/>
                            </w:tcBorders>
                            <w:shd w:val="clear" w:color="auto" w:fill="auto"/>
                            <w:vAlign w:val="center"/>
                            <w:hideMark/>
                          </w:tcPr>
                          <w:p w14:paraId="61271CA3"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忠義路二段、西門路二段、民生路一段、成功路</w:t>
                            </w:r>
                          </w:p>
                        </w:tc>
                      </w:tr>
                      <w:tr w:rsidR="00E2318F" w:rsidRPr="00B957DB" w14:paraId="298ECB2F" w14:textId="77777777" w:rsidTr="0000719D">
                        <w:trPr>
                          <w:trHeight w:val="34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0C95C57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6</w:t>
                            </w:r>
                          </w:p>
                        </w:tc>
                        <w:tc>
                          <w:tcPr>
                            <w:tcW w:w="1701" w:type="dxa"/>
                            <w:tcBorders>
                              <w:top w:val="nil"/>
                              <w:left w:val="nil"/>
                              <w:bottom w:val="single" w:sz="4" w:space="0" w:color="auto"/>
                              <w:right w:val="single" w:sz="4" w:space="0" w:color="auto"/>
                            </w:tcBorders>
                            <w:shd w:val="clear" w:color="auto" w:fill="auto"/>
                            <w:vAlign w:val="center"/>
                            <w:hideMark/>
                          </w:tcPr>
                          <w:p w14:paraId="68C5847A" w14:textId="77777777" w:rsidR="00E2318F" w:rsidRPr="00B957DB" w:rsidRDefault="00E2318F" w:rsidP="0000719D">
                            <w:pPr>
                              <w:widowControl/>
                              <w:spacing w:line="240" w:lineRule="exact"/>
                              <w:jc w:val="center"/>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五條港商圈</w:t>
                            </w:r>
                          </w:p>
                        </w:tc>
                        <w:tc>
                          <w:tcPr>
                            <w:tcW w:w="4682" w:type="dxa"/>
                            <w:tcBorders>
                              <w:top w:val="nil"/>
                              <w:left w:val="nil"/>
                              <w:bottom w:val="single" w:sz="4" w:space="0" w:color="auto"/>
                              <w:right w:val="single" w:sz="4" w:space="0" w:color="auto"/>
                            </w:tcBorders>
                            <w:shd w:val="clear" w:color="auto" w:fill="auto"/>
                            <w:vAlign w:val="center"/>
                            <w:hideMark/>
                          </w:tcPr>
                          <w:p w14:paraId="7C782E22" w14:textId="77777777" w:rsidR="00E2318F" w:rsidRPr="00B957DB" w:rsidRDefault="00E2318F" w:rsidP="0000719D">
                            <w:pPr>
                              <w:widowControl/>
                              <w:spacing w:line="240" w:lineRule="exact"/>
                              <w:rPr>
                                <w:rFonts w:ascii="標楷體" w:eastAsia="標楷體" w:hAnsi="標楷體" w:cs="新細明體"/>
                                <w:kern w:val="0"/>
                                <w:sz w:val="20"/>
                                <w:szCs w:val="20"/>
                              </w:rPr>
                            </w:pPr>
                            <w:r w:rsidRPr="00B957DB">
                              <w:rPr>
                                <w:rFonts w:ascii="標楷體" w:eastAsia="標楷體" w:hAnsi="標楷體" w:cs="新細明體" w:hint="eastAsia"/>
                                <w:kern w:val="0"/>
                                <w:sz w:val="20"/>
                                <w:szCs w:val="20"/>
                              </w:rPr>
                              <w:t>西門路二段及公園路、金華路西段、民生路、成功路及民權路二段</w:t>
                            </w:r>
                          </w:p>
                        </w:tc>
                      </w:tr>
                    </w:tbl>
                    <w:p w14:paraId="6615953A" w14:textId="77777777" w:rsidR="00E2318F" w:rsidRPr="00B957DB" w:rsidRDefault="00E2318F" w:rsidP="00ED5BAE">
                      <w:pPr>
                        <w:spacing w:line="240" w:lineRule="exact"/>
                        <w:ind w:leftChars="-40" w:left="-96"/>
                        <w:rPr>
                          <w:rFonts w:ascii="標楷體" w:eastAsia="標楷體" w:hAnsi="標楷體"/>
                        </w:rPr>
                      </w:pPr>
                      <w:r w:rsidRPr="00B957DB">
                        <w:rPr>
                          <w:rFonts w:ascii="標楷體" w:eastAsia="標楷體" w:hAnsi="標楷體" w:hint="eastAsia"/>
                          <w:sz w:val="18"/>
                          <w:szCs w:val="18"/>
                        </w:rPr>
                        <w:t>資料來源：整理自臺南市政府經濟發展局提供資料</w:t>
                      </w:r>
                      <w:r w:rsidRPr="00B957DB">
                        <w:rPr>
                          <w:rFonts w:ascii="標楷體" w:eastAsia="標楷體" w:hAnsi="標楷體" w:hint="eastAsia"/>
                          <w:sz w:val="18"/>
                          <w:szCs w:val="20"/>
                        </w:rPr>
                        <w:t>。</w:t>
                      </w:r>
                    </w:p>
                  </w:txbxContent>
                </v:textbox>
                <w10:wrap type="square" anchorx="margin" anchory="margin"/>
              </v:shape>
            </w:pict>
          </mc:Fallback>
        </mc:AlternateContent>
      </w:r>
      <w:r w:rsidRPr="00E2318F">
        <w:rPr>
          <w:rFonts w:ascii="標楷體" w:eastAsia="標楷體" w:hAnsi="標楷體" w:cs="Times New Roman" w:hint="eastAsia"/>
          <w:noProof/>
          <w:szCs w:val="24"/>
        </w:rPr>
        <w:t>市政府為促進臺南市商圈發展，扶植商圈自主永續經營，於105年8月24日訂定發布臺南市商圈輔導辦法，並由該局負責核定商圈範圍及辦理商圈輔導等相關事宜。該局為輔導行銷特色商圈，帶動商圈整體產業發展，於113年度編列相關經費預算770萬元，實際執行數為681萬餘元，執行率88.48％，以委託區公所、勞務採購廠商及補助商圈發展協會等方式辦理商圈輔導，截至113年底計列管39處商圈。經查其執行情形，核有：1.依法核定商圈範圍及辦理商圈輔導等事項，惟部分商圈如國華友愛街區商圈及國華友愛新商圈之核定路段範圍間有重疊現象（表2），且補助資源集中於少數商圈，另間有行政區尚未有商圈成立，亟待就既有商圈範圍重疊部分進行檢討與調整，並評估潛在商圈發展之可行性，提供必要之輔導與協助，以促進區域經濟發展；2.部分商圈未配合參加評鑑作業，惟仍持續提供補助，有待加強與商圈組織溝通協調，提升商圈對評鑑制度之重視與參與度；3.規範商圈組織召開會員大會紀錄及經費收支等應副知該局，惟多數商圈組織未依規定辦理，該局亦未催</w:t>
      </w:r>
      <w:r w:rsidRPr="00E2318F">
        <w:rPr>
          <w:rFonts w:ascii="標楷體" w:eastAsia="標楷體" w:hAnsi="標楷體" w:cs="Times New Roman" w:hint="eastAsia"/>
          <w:noProof/>
          <w:szCs w:val="24"/>
        </w:rPr>
        <w:lastRenderedPageBreak/>
        <w:t>辦，有待督促落實資料提報作業；4.商圈輔導辦法雖已明訂商圈、商圈組織及商圈組織會員等相關定義，惟部分商圈會員之營業地址並非位於各該商圈範圍內，有待衡酌商圈發展及實際運作需求，檢討修正商圈範圍或落實會員名冊審核，以利聚焦扶植商圈範圍內店家經營發展等情事，經函請檢討改善。據復：1.對於新設立商圈之範圍劃定，要求不與鄰近商圈範圍重疊，既有商圈範圍重疊部分，將進行檢討與調整，並訂頒臺南市政府商圈專案輔導計畫審查及執行作業要點，加強經費核撥公平公正，執行過程透明化，避免爭議；另將評估潛在商圈發展之可行性，提供必要之輔導與協助，扶植商圈自主永續經營；2.將研議當年度商圈評鑑成績列入次年度商圈專案輔導計畫中經費核撥評分項目，對於未參加評鑑考核卻申請經費補助之商圈，予以扣分刪減補助額度，並將訪視商圈加強溝通協調，如無實質成效，將依臺南市商圈輔導辦法規定令其限期改善，並暫停輔導及補助1年；3.將函請各商圈依規定辦理，並輔以不定期抽查商圈執行情形，及列入年底考評項目，俾健全商圈組織發展；4.已訂頒臺南市政府商圈專案輔導計畫審查及執行作業要點，明訂商圈範圍內之會員數需達總會員數70％，未達比率之商圈，將不提供專案輔導經費補助。</w:t>
      </w:r>
    </w:p>
    <w:p w14:paraId="180A9221" w14:textId="5B01858F" w:rsidR="00E2318F" w:rsidRPr="00E2318F" w:rsidRDefault="00E2318F" w:rsidP="00F9431D">
      <w:pPr>
        <w:overflowPunct w:val="0"/>
        <w:adjustRightInd w:val="0"/>
        <w:snapToGrid w:val="0"/>
        <w:spacing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（四）配合臺南400系列活動，設置科技主題館，及於</w:t>
      </w:r>
      <w:r w:rsidR="00D409D6">
        <w:rPr>
          <w:rFonts w:ascii="標楷體" w:eastAsia="標楷體" w:hAnsi="標楷體" w:cs="Times New Roman" w:hint="eastAsia"/>
          <w:b/>
          <w:bCs/>
          <w:sz w:val="28"/>
          <w:szCs w:val="28"/>
        </w:rPr>
        <w:t>臺</w:t>
      </w:r>
      <w:r w:rsidRPr="00E2318F">
        <w:rPr>
          <w:rFonts w:ascii="標楷體" w:eastAsia="標楷體" w:hAnsi="標楷體" w:cs="Times New Roman" w:hint="eastAsia"/>
          <w:b/>
          <w:bCs/>
          <w:sz w:val="28"/>
          <w:szCs w:val="28"/>
        </w:rPr>
        <w:t>灣燈會期間提供自駕車體驗與伴手禮展售服務，惟間有契約內容與招標文件不一致，或未依規定於機關網站公布政策及業務宣導資訊，及未事先徵得補助機關同意逕行減少採購標的數量，或未及時辦理契約變更程序等，有待檢討改善。</w:t>
      </w:r>
    </w:p>
    <w:p w14:paraId="6894B9BA" w14:textId="1C2206F9" w:rsidR="00E2318F" w:rsidRPr="00E2318F" w:rsidRDefault="00E2318F" w:rsidP="00D969CE">
      <w:pPr>
        <w:overflowPunct w:val="0"/>
        <w:adjustRightInd w:val="0"/>
        <w:snapToGrid w:val="0"/>
        <w:spacing w:line="450" w:lineRule="exact"/>
        <w:ind w:firstLineChars="200" w:firstLine="480"/>
        <w:jc w:val="both"/>
        <w:rPr>
          <w:rFonts w:ascii="標楷體" w:eastAsia="標楷體" w:hAnsi="標楷體" w:cs="Times New Roman"/>
          <w:b/>
          <w:sz w:val="28"/>
          <w:szCs w:val="28"/>
        </w:rPr>
      </w:pPr>
      <w:r w:rsidRPr="00E2318F">
        <w:rPr>
          <w:rFonts w:ascii="標楷體" w:eastAsia="標楷體" w:hAnsi="標楷體" w:cs="新細明體" w:hint="eastAsia"/>
          <w:bCs/>
          <w:noProof/>
          <w:szCs w:val="24"/>
        </w:rPr>
        <mc:AlternateContent>
          <mc:Choice Requires="wps">
            <w:drawing>
              <wp:anchor distT="0" distB="0" distL="114300" distR="114300" simplePos="0" relativeHeight="251780096" behindDoc="0" locked="0" layoutInCell="1" allowOverlap="1" wp14:anchorId="07E1D0C6" wp14:editId="13E6D643">
                <wp:simplePos x="0" y="0"/>
                <wp:positionH relativeFrom="column">
                  <wp:posOffset>3904615</wp:posOffset>
                </wp:positionH>
                <wp:positionV relativeFrom="paragraph">
                  <wp:posOffset>111597</wp:posOffset>
                </wp:positionV>
                <wp:extent cx="2651760" cy="2118360"/>
                <wp:effectExtent l="0" t="0" r="0" b="0"/>
                <wp:wrapSquare wrapText="bothSides"/>
                <wp:docPr id="83124052" name="文字方塊 83124052"/>
                <wp:cNvGraphicFramePr/>
                <a:graphic xmlns:a="http://schemas.openxmlformats.org/drawingml/2006/main">
                  <a:graphicData uri="http://schemas.microsoft.com/office/word/2010/wordprocessingShape">
                    <wps:wsp>
                      <wps:cNvSpPr txBox="1"/>
                      <wps:spPr>
                        <a:xfrm>
                          <a:off x="0" y="0"/>
                          <a:ext cx="2651760" cy="2118360"/>
                        </a:xfrm>
                        <a:prstGeom prst="rect">
                          <a:avLst/>
                        </a:prstGeom>
                        <a:solidFill>
                          <a:sysClr val="window" lastClr="FFFFFF"/>
                        </a:solidFill>
                        <a:ln w="6350">
                          <a:noFill/>
                        </a:ln>
                      </wps:spPr>
                      <wps:txbx>
                        <w:txbxContent>
                          <w:p w14:paraId="650AB307" w14:textId="77777777" w:rsidR="00E2318F" w:rsidRPr="00B957DB" w:rsidRDefault="00E2318F" w:rsidP="00E2318F">
                            <w:pPr>
                              <w:spacing w:line="240" w:lineRule="atLeast"/>
                              <w:rPr>
                                <w:rFonts w:ascii="標楷體" w:eastAsia="標楷體" w:hAnsi="標楷體"/>
                              </w:rPr>
                            </w:pPr>
                            <w:r w:rsidRPr="00B957DB">
                              <w:rPr>
                                <w:rFonts w:ascii="標楷體" w:eastAsia="標楷體" w:hAnsi="標楷體"/>
                                <w:noProof/>
                              </w:rPr>
                              <w:drawing>
                                <wp:inline distT="0" distB="0" distL="0" distR="0" wp14:anchorId="7C0D6269" wp14:editId="288552FA">
                                  <wp:extent cx="2453640" cy="1600200"/>
                                  <wp:effectExtent l="0" t="0" r="3810" b="0"/>
                                  <wp:docPr id="66793925" name="圖片 6679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53640" cy="1600200"/>
                                          </a:xfrm>
                                          <a:prstGeom prst="rect">
                                            <a:avLst/>
                                          </a:prstGeom>
                                          <a:noFill/>
                                          <a:ln>
                                            <a:noFill/>
                                          </a:ln>
                                        </pic:spPr>
                                      </pic:pic>
                                    </a:graphicData>
                                  </a:graphic>
                                </wp:inline>
                              </w:drawing>
                            </w:r>
                          </w:p>
                          <w:p w14:paraId="6682EF07" w14:textId="4F181668" w:rsidR="00E2318F" w:rsidRPr="00B957DB" w:rsidRDefault="00D409D6" w:rsidP="00657E35">
                            <w:pPr>
                              <w:spacing w:line="240" w:lineRule="atLeast"/>
                              <w:jc w:val="center"/>
                              <w:rPr>
                                <w:rFonts w:ascii="標楷體" w:eastAsia="標楷體" w:hAnsi="標楷體"/>
                                <w:b/>
                                <w:bCs/>
                              </w:rPr>
                            </w:pPr>
                            <w:r w:rsidRPr="00D409D6">
                              <w:rPr>
                                <w:rFonts w:ascii="標楷體" w:eastAsia="標楷體" w:hAnsi="標楷體" w:hint="eastAsia"/>
                                <w:b/>
                                <w:bCs/>
                              </w:rPr>
                              <w:t>臺</w:t>
                            </w:r>
                            <w:r w:rsidR="00E2318F" w:rsidRPr="00B957DB">
                              <w:rPr>
                                <w:rFonts w:ascii="標楷體" w:eastAsia="標楷體" w:hAnsi="標楷體" w:hint="eastAsia"/>
                                <w:b/>
                                <w:bCs/>
                              </w:rPr>
                              <w:t>灣燈會專屬自駕車「龍喜利來號」</w:t>
                            </w:r>
                          </w:p>
                          <w:p w14:paraId="4818D76E" w14:textId="77777777" w:rsidR="00E2318F" w:rsidRPr="00B957DB" w:rsidRDefault="00E2318F" w:rsidP="00657E35">
                            <w:pPr>
                              <w:spacing w:line="240" w:lineRule="atLeast"/>
                              <w:jc w:val="center"/>
                              <w:rPr>
                                <w:rFonts w:ascii="標楷體" w:eastAsia="標楷體" w:hAnsi="標楷體"/>
                              </w:rPr>
                            </w:pPr>
                            <w:r w:rsidRPr="00B957DB">
                              <w:rPr>
                                <w:rFonts w:ascii="標楷體" w:eastAsia="標楷體" w:hAnsi="標楷體" w:hint="eastAsia"/>
                                <w:sz w:val="18"/>
                                <w:szCs w:val="18"/>
                              </w:rPr>
                              <w:t>（圖片來源：臺南市政府網站）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1D0C6" id="文字方塊 83124052" o:spid="_x0000_s1201" type="#_x0000_t202" style="position:absolute;left:0;text-align:left;margin-left:307.45pt;margin-top:8.8pt;width:208.8pt;height:166.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QB5bAIAAKYEAAAOAAAAZHJzL2Uyb0RvYy54bWysVEtu2zAQ3RfoHQjua1nyJ65hOXAduCgQ&#10;JAGcImuaoiwBFIclaUvuBQr0AOm6B+gBeqDkHB3S8qdpV0W9oDkfzue9GU0um0qSrTC2BJXSuNOl&#10;RCgOWanWKf14v3gzosQ6pjImQYmU7oSll9PXrya1HosECpCZMASDKDuudUoL5/Q4iiwvRMVsB7RQ&#10;aMzBVMyhaNZRZliN0SsZJd3uMKrBZNoAF9ai9mpvpNMQP88Fd7d5boUjMqVYmwunCefKn9F0wsZr&#10;w3RR8rYM9g9VVKxUmPQY6oo5Rjam/CNUVXIDFnLX4VBFkOclF6EH7CbuvuhmWTAtQi8IjtVHmOz/&#10;C8tvtneGlFlKR7046XcHCSWKVcjU8+OXpx/fnh9/Pn3/So5GxKvWdozPlhofuuYdNMi7x9HrLSo9&#10;DE1uKv+PDRK0I/K7I9qicYSjMhkO4oshmjjakjge9VDAONHpuTbWvRdQEX9JqUE6A8pse23d3vXg&#10;4rNZkGW2KKUMws7OpSFbhszjwGRQUyKZdahM6SL82my/PZOK1Ckd9gbdkEmBj7dPJRUWd+rS31yz&#10;agJ6cS/U7nUryHYIjYH9sFnNFyWWf42575jB6cKWcWPcLR65BMwG7Y2SAsznv+m9P5KOVkpqnNaU&#10;2k8bZgS29EHhOLyN+30/3kHoDy4SFMy5ZXVuUZtqDghLjLupebh6fycP19xA9YCLNfNZ0cQUx9wp&#10;dYfr3O13CBeTi9ksOOFAa+au1VJzH9pz4Mm5bx6Y0S2DDsm/gcNcs/ELIve+/qWC2cZBXgaWT6i2&#10;BOAyhDlpF9dv27kcvE6fl+kvAAAA//8DAFBLAwQUAAYACAAAACEAe/YzB+MAAAALAQAADwAAAGRy&#10;cy9kb3ducmV2LnhtbEyPwU7DMBBE70j8g7VI3KiTlAYIcSqEQFCJqBCQuLrxkgTidWS7Tdqvxz3B&#10;cTVPM2/z5aR7tkPrOkMC4lkEDKk2qqNGwMf748U1MOclKdkbQgF7dLAsTk9ymSkz0hvuKt+wUEIu&#10;kwJa74eMc1e3qKWbmQEpZF/GaunDaRuurBxDue55EkUp17KjsNDKAe9brH+qrRbwOVZPdr1afb8O&#10;z+VhfajKF3wohTg/m+5ugXmc/B8MR/2gDkVw2pgtKcd6AWl8eRPQEFylwI5ANE8WwDYC5os4AV7k&#10;/P8PxS8AAAD//wMAUEsBAi0AFAAGAAgAAAAhALaDOJL+AAAA4QEAABMAAAAAAAAAAAAAAAAAAAAA&#10;AFtDb250ZW50X1R5cGVzXS54bWxQSwECLQAUAAYACAAAACEAOP0h/9YAAACUAQAACwAAAAAAAAAA&#10;AAAAAAAvAQAAX3JlbHMvLnJlbHNQSwECLQAUAAYACAAAACEABMUAeWwCAACmBAAADgAAAAAAAAAA&#10;AAAAAAAuAgAAZHJzL2Uyb0RvYy54bWxQSwECLQAUAAYACAAAACEAe/YzB+MAAAALAQAADwAAAAAA&#10;AAAAAAAAAADGBAAAZHJzL2Rvd25yZXYueG1sUEsFBgAAAAAEAAQA8wAAANYFAAAAAA==&#10;" fillcolor="window" stroked="f" strokeweight=".5pt">
                <v:textbox>
                  <w:txbxContent>
                    <w:p w14:paraId="650AB307" w14:textId="77777777" w:rsidR="00E2318F" w:rsidRPr="00B957DB" w:rsidRDefault="00E2318F" w:rsidP="00E2318F">
                      <w:pPr>
                        <w:spacing w:line="240" w:lineRule="atLeast"/>
                        <w:rPr>
                          <w:rFonts w:ascii="標楷體" w:eastAsia="標楷體" w:hAnsi="標楷體"/>
                        </w:rPr>
                      </w:pPr>
                      <w:r w:rsidRPr="00B957DB">
                        <w:rPr>
                          <w:rFonts w:ascii="標楷體" w:eastAsia="標楷體" w:hAnsi="標楷體"/>
                          <w:noProof/>
                        </w:rPr>
                        <w:drawing>
                          <wp:inline distT="0" distB="0" distL="0" distR="0" wp14:anchorId="7C0D6269" wp14:editId="288552FA">
                            <wp:extent cx="2453640" cy="1600200"/>
                            <wp:effectExtent l="0" t="0" r="3810" b="0"/>
                            <wp:docPr id="66793925" name="圖片 6679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53640" cy="1600200"/>
                                    </a:xfrm>
                                    <a:prstGeom prst="rect">
                                      <a:avLst/>
                                    </a:prstGeom>
                                    <a:noFill/>
                                    <a:ln>
                                      <a:noFill/>
                                    </a:ln>
                                  </pic:spPr>
                                </pic:pic>
                              </a:graphicData>
                            </a:graphic>
                          </wp:inline>
                        </w:drawing>
                      </w:r>
                    </w:p>
                    <w:p w14:paraId="6682EF07" w14:textId="4F181668" w:rsidR="00E2318F" w:rsidRPr="00B957DB" w:rsidRDefault="00D409D6" w:rsidP="00657E35">
                      <w:pPr>
                        <w:spacing w:line="240" w:lineRule="atLeast"/>
                        <w:jc w:val="center"/>
                        <w:rPr>
                          <w:rFonts w:ascii="標楷體" w:eastAsia="標楷體" w:hAnsi="標楷體"/>
                          <w:b/>
                          <w:bCs/>
                        </w:rPr>
                      </w:pPr>
                      <w:r w:rsidRPr="00D409D6">
                        <w:rPr>
                          <w:rFonts w:ascii="標楷體" w:eastAsia="標楷體" w:hAnsi="標楷體" w:hint="eastAsia"/>
                          <w:b/>
                          <w:bCs/>
                        </w:rPr>
                        <w:t>臺</w:t>
                      </w:r>
                      <w:r w:rsidR="00E2318F" w:rsidRPr="00B957DB">
                        <w:rPr>
                          <w:rFonts w:ascii="標楷體" w:eastAsia="標楷體" w:hAnsi="標楷體" w:hint="eastAsia"/>
                          <w:b/>
                          <w:bCs/>
                        </w:rPr>
                        <w:t>灣燈會專屬自駕車「龍喜利來號」</w:t>
                      </w:r>
                    </w:p>
                    <w:p w14:paraId="4818D76E" w14:textId="77777777" w:rsidR="00E2318F" w:rsidRPr="00B957DB" w:rsidRDefault="00E2318F" w:rsidP="00657E35">
                      <w:pPr>
                        <w:spacing w:line="240" w:lineRule="atLeast"/>
                        <w:jc w:val="center"/>
                        <w:rPr>
                          <w:rFonts w:ascii="標楷體" w:eastAsia="標楷體" w:hAnsi="標楷體"/>
                        </w:rPr>
                      </w:pPr>
                      <w:r w:rsidRPr="00B957DB">
                        <w:rPr>
                          <w:rFonts w:ascii="標楷體" w:eastAsia="標楷體" w:hAnsi="標楷體" w:hint="eastAsia"/>
                          <w:sz w:val="18"/>
                          <w:szCs w:val="18"/>
                        </w:rPr>
                        <w:t>（圖片來源：臺南市政府網站）</w:t>
                      </w:r>
                    </w:p>
                  </w:txbxContent>
                </v:textbox>
                <w10:wrap type="square"/>
              </v:shape>
            </w:pict>
          </mc:Fallback>
        </mc:AlternateContent>
      </w:r>
      <w:r w:rsidRPr="00E2318F">
        <w:rPr>
          <w:rFonts w:ascii="標楷體" w:eastAsia="標楷體" w:hAnsi="標楷體" w:cs="Times New Roman" w:hint="eastAsia"/>
          <w:noProof/>
          <w:szCs w:val="24"/>
        </w:rPr>
        <w:t>該局為配合市政府113年推動「臺南400」系列活動，設置「臺南400未來生活館－未南時空Future Time Gate」（下稱未來生活館），採多元創意與擬真科技為展覽規劃主軸，以激盪民眾對未來之想像，並體驗未來生活；另於</w:t>
      </w:r>
      <w:r w:rsidR="00D409D6" w:rsidRPr="00D409D6">
        <w:rPr>
          <w:rFonts w:ascii="標楷體" w:eastAsia="標楷體" w:hAnsi="標楷體" w:cs="Times New Roman" w:hint="eastAsia"/>
          <w:noProof/>
          <w:szCs w:val="24"/>
        </w:rPr>
        <w:t>臺</w:t>
      </w:r>
      <w:r w:rsidRPr="00E2318F">
        <w:rPr>
          <w:rFonts w:ascii="標楷體" w:eastAsia="標楷體" w:hAnsi="標楷體" w:cs="Times New Roman" w:hint="eastAsia"/>
          <w:noProof/>
          <w:szCs w:val="24"/>
        </w:rPr>
        <w:t>灣燈會期間，展現淨零減碳特色，推廣臺南市自駕車整體產業發展，提供民眾自駕車體驗服務，並擇選30件「指定伴手禮」及3件「人氣伴手禮」於</w:t>
      </w:r>
      <w:r w:rsidR="00D409D6" w:rsidRPr="00D409D6">
        <w:rPr>
          <w:rFonts w:ascii="標楷體" w:eastAsia="標楷體" w:hAnsi="標楷體" w:cs="Times New Roman" w:hint="eastAsia"/>
          <w:noProof/>
          <w:szCs w:val="24"/>
        </w:rPr>
        <w:t>臺</w:t>
      </w:r>
      <w:r w:rsidRPr="00E2318F">
        <w:rPr>
          <w:rFonts w:ascii="標楷體" w:eastAsia="標楷體" w:hAnsi="標楷體" w:cs="Times New Roman" w:hint="eastAsia"/>
          <w:noProof/>
          <w:szCs w:val="24"/>
        </w:rPr>
        <w:t>灣燈會高鐵燈區展售，協助臺南市業者拓展市場商機，共計分年編列預算數1,394萬元（112年454萬元、113年940萬元），執行數1,370萬餘元，執行率98.33％。經查其執行情形，核有：1.為確保未來生活館參與各方之利益與安全，要求廠商投保公共意外責任等保險，惟廠商未依招標需求說明書規定期限繳交保險單正本，且契約未訂定繳交文件時限，2項文件內容不一致；2.運用網路及電視媒體辦理未來生活館政策及業務宣導，惟未於機關網站公布宣導資訊；3.配合</w:t>
      </w:r>
      <w:r w:rsidR="00D409D6" w:rsidRPr="00D409D6">
        <w:rPr>
          <w:rFonts w:ascii="標楷體" w:eastAsia="標楷體" w:hAnsi="標楷體" w:cs="Times New Roman" w:hint="eastAsia"/>
          <w:noProof/>
          <w:szCs w:val="24"/>
        </w:rPr>
        <w:t>臺</w:t>
      </w:r>
      <w:r w:rsidRPr="00E2318F">
        <w:rPr>
          <w:rFonts w:ascii="標楷體" w:eastAsia="標楷體" w:hAnsi="標楷體" w:cs="Times New Roman" w:hint="eastAsia"/>
          <w:noProof/>
          <w:szCs w:val="24"/>
        </w:rPr>
        <w:t>灣燈會淨零減碳特色及推廣臺南市自駕車整體產業，申請補助款租賃自駕車供民眾體驗，惟採購標的數量較原申請核定補助數量短少，未事先徵得補助機關同意；4.配合</w:t>
      </w:r>
      <w:r w:rsidR="00D409D6" w:rsidRPr="00D409D6">
        <w:rPr>
          <w:rFonts w:ascii="標楷體" w:eastAsia="標楷體" w:hAnsi="標楷體" w:cs="Times New Roman" w:hint="eastAsia"/>
          <w:noProof/>
          <w:szCs w:val="24"/>
        </w:rPr>
        <w:t>臺</w:t>
      </w:r>
      <w:r w:rsidRPr="00E2318F">
        <w:rPr>
          <w:rFonts w:ascii="標楷體" w:eastAsia="標楷體" w:hAnsi="標楷體" w:cs="Times New Roman" w:hint="eastAsia"/>
          <w:noProof/>
          <w:szCs w:val="24"/>
        </w:rPr>
        <w:t>灣燈會活動現場狀況，調整合約執行內容，減少提供自駕車體驗服務時間，及增聘伴手禮展售專區人力及延長設備</w:t>
      </w:r>
      <w:r w:rsidRPr="00E2318F">
        <w:rPr>
          <w:rFonts w:ascii="標楷體" w:eastAsia="標楷體" w:hAnsi="標楷體" w:cs="Times New Roman" w:hint="eastAsia"/>
          <w:noProof/>
          <w:szCs w:val="24"/>
        </w:rPr>
        <w:lastRenderedPageBreak/>
        <w:t>租賃時間，惟未及時辦理契約變更程序等情事，經函請檢討改善。據復：1.將注意核對招標文件內容，避免文件內敘述不一；2.將注意即時回報辦理政策及業務宣導之情形，加強公告資訊完整性，以利外界監督；3.囿於體驗服務案招標、履約皆需符合燈會時間規劃，因辦理時間短促，未充分考量及應先經補助機關同意再變更標案內容，將加強注意以完善行政程序；4.嗣後將加強注意改善，適時辦理契約變更，以維雙方權益。</w:t>
      </w:r>
    </w:p>
    <w:p w14:paraId="2CA60830" w14:textId="77777777" w:rsidR="00E2318F" w:rsidRPr="00E2318F" w:rsidRDefault="00E2318F" w:rsidP="00F9431D">
      <w:pPr>
        <w:overflowPunct w:val="0"/>
        <w:adjustRightInd w:val="0"/>
        <w:snapToGrid w:val="0"/>
        <w:spacing w:beforeLines="30" w:before="108"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五）為改善西市場古蹟周邊街廓及老舊區域之景觀，推動市定古蹟西市場及周邊街廓整建計畫，惟未符實調查計畫範圍內所涉及文資法令與攤商實際需求，又延遲辦理西市場及香蕉倉庫工區設計審查與攤商安置調查作業等，致延遲整體計畫效益之發揮，有待檢討改進。</w:t>
      </w:r>
    </w:p>
    <w:p w14:paraId="7894D753" w14:textId="00C475BA" w:rsidR="00E2318F" w:rsidRPr="00E2318F" w:rsidRDefault="00E2318F" w:rsidP="00D969CE">
      <w:pPr>
        <w:kinsoku w:val="0"/>
        <w:overflowPunct w:val="0"/>
        <w:adjustRightInd w:val="0"/>
        <w:snapToGrid w:val="0"/>
        <w:spacing w:line="460" w:lineRule="exact"/>
        <w:ind w:firstLineChars="200" w:firstLine="480"/>
        <w:jc w:val="both"/>
        <w:rPr>
          <w:rFonts w:ascii="標楷體" w:eastAsia="標楷體" w:hAnsi="標楷體" w:cs="Times New Roman"/>
          <w:sz w:val="28"/>
          <w:szCs w:val="28"/>
        </w:rPr>
      </w:pPr>
      <w:r w:rsidRPr="00E2318F">
        <w:rPr>
          <w:rFonts w:ascii="標楷體" w:eastAsia="標楷體" w:hAnsi="標楷體" w:cs="Times New Roman" w:hint="eastAsia"/>
          <w:noProof/>
          <w:szCs w:val="24"/>
        </w:rPr>
        <w:t>臺南市市場處為改善西市場古蹟周邊街廓及老舊區域之景觀，創造兼具休閒、消費、文化及觀光等複合型式之亮點市場，推動市定古蹟西市場及周邊街廓整建計畫，並將計畫範圍區分為非古蹟區及古蹟區個別推動（圖1），其中非古蹟區部分，計畫經費1億350萬元，108年4月發包「西市場周邊街廓整體改建委託設計監造」，因履約爭議於110年11月終止契約，另於111年3月重新發包設計監造，嗣於112年4月發包「西市場周邊街廓整體改建工程」（下稱西市場街廓改建工程），112年6月26日開工；古蹟區部分，計畫經費3,297萬餘元，109年11月發包「市定古蹟西市場及香蕉倉庫因應計畫暨內部裝修工程委託設計監造」，因應政策調整，於111年1月先行發包「市定古蹟西市場外廓賣店整修工程」（下稱外廓賣店整修工程），112年9月4日竣工，後因履約爭議於112年5月終止設計監造契約，同年9月重新發包設計監造，續於113年4月公開招標「市定古蹟西市場及香蕉倉庫內部裝修工程」（下稱西市場古蹟裝修工程）。經查計畫執行情形，核有：1.辦理西市場街廓改建工程，規劃階段未能針對計畫範圍內所涉及文資法令與攤商實際需求等，進行符實之調查，以利技術服務廠商據以執行實質設計，致國華街側攤位重建方案，於攤商需求與文資法令扞格之情形下，遲無法通過文資審議，影響原技術服務廠商之履約意願而終止契約，並重新委外設計監造；2.辦理市定古蹟西市場本館、香蕉倉庫及外廓賣店室內裝修工程，因應政策調整分區設計施工，惟僅著重外廓賣店工區之設計作業，延遲辦理西市場本館及香蕉倉庫工區設計審查與攤商安置調查作業等，致技術服務廠商因履約時程無法掌握而終止契約。復於外廓賣店整修工程之設計階段未依文化資產保存法規定提送因應計畫與設計方案，即先行發包施工等，致工程長期停工辦理變更設計，延宕施工期程等情事，經函請檢討改善。據復：1.嗣後加強事前與利害關係人充分及有效溝通，及早取得需求共識，以利提升執行效率。另已定期召開西市場街廓改建工程進度檢討會議，督促承商趲趕工進，並於114年4月25日竣工；2.嗣後將加強承辦人員於文資法令等教育訓練，另西市場古蹟裝修工程已於113年6月20日開工，114年1月3日竣工。</w:t>
      </w:r>
    </w:p>
    <w:p w14:paraId="01158CB5" w14:textId="136BBBB6" w:rsidR="00E2318F" w:rsidRPr="00E2318F" w:rsidRDefault="00657E35" w:rsidP="00F9431D">
      <w:pPr>
        <w:overflowPunct w:val="0"/>
        <w:adjustRightInd w:val="0"/>
        <w:snapToGrid w:val="0"/>
        <w:spacing w:beforeLines="100" w:before="360" w:line="460" w:lineRule="atLeast"/>
        <w:jc w:val="both"/>
        <w:outlineLvl w:val="0"/>
        <w:rPr>
          <w:rFonts w:ascii="標楷體" w:eastAsia="標楷體" w:hAnsi="標楷體" w:cs="Times New Roman"/>
          <w:b/>
          <w:sz w:val="32"/>
          <w:szCs w:val="32"/>
        </w:rPr>
      </w:pPr>
      <w:r w:rsidRPr="00E2318F">
        <w:rPr>
          <w:rFonts w:ascii="標楷體" w:eastAsia="標楷體" w:hAnsi="標楷體" w:cs="Arial" w:hint="eastAsia"/>
          <w:b/>
          <w:noProof/>
          <w:spacing w:val="-2"/>
          <w:sz w:val="32"/>
          <w:szCs w:val="32"/>
        </w:rPr>
        <w:lastRenderedPageBreak/>
        <mc:AlternateContent>
          <mc:Choice Requires="wpg">
            <w:drawing>
              <wp:anchor distT="0" distB="0" distL="114300" distR="114300" simplePos="0" relativeHeight="251807744" behindDoc="0" locked="0" layoutInCell="1" allowOverlap="1" wp14:anchorId="270CFABA" wp14:editId="27F24DC4">
                <wp:simplePos x="0" y="0"/>
                <wp:positionH relativeFrom="margin">
                  <wp:posOffset>25672</wp:posOffset>
                </wp:positionH>
                <wp:positionV relativeFrom="margin">
                  <wp:posOffset>-2359</wp:posOffset>
                </wp:positionV>
                <wp:extent cx="6406969" cy="5196205"/>
                <wp:effectExtent l="0" t="0" r="13335" b="4445"/>
                <wp:wrapSquare wrapText="bothSides"/>
                <wp:docPr id="823851115" name="群組 823851115"/>
                <wp:cNvGraphicFramePr/>
                <a:graphic xmlns:a="http://schemas.openxmlformats.org/drawingml/2006/main">
                  <a:graphicData uri="http://schemas.microsoft.com/office/word/2010/wordprocessingGroup">
                    <wpg:wgp>
                      <wpg:cNvGrpSpPr/>
                      <wpg:grpSpPr>
                        <a:xfrm>
                          <a:off x="0" y="0"/>
                          <a:ext cx="6406969" cy="5196205"/>
                          <a:chOff x="-34593" y="-106680"/>
                          <a:chExt cx="6264658" cy="5135007"/>
                        </a:xfrm>
                      </wpg:grpSpPr>
                      <pic:pic xmlns:pic="http://schemas.openxmlformats.org/drawingml/2006/picture">
                        <pic:nvPicPr>
                          <pic:cNvPr id="834179793" name="圖片 834179793"/>
                          <pic:cNvPicPr>
                            <a:picLocks/>
                          </pic:cNvPicPr>
                        </pic:nvPicPr>
                        <pic:blipFill rotWithShape="1">
                          <a:blip r:embed="rId60">
                            <a:extLst>
                              <a:ext uri="{28A0092B-C50C-407E-A947-70E740481C1C}">
                                <a14:useLocalDpi xmlns:a14="http://schemas.microsoft.com/office/drawing/2010/main" val="0"/>
                              </a:ext>
                            </a:extLst>
                          </a:blip>
                          <a:srcRect l="14543" t="7739" r="7971" b="2829"/>
                          <a:stretch/>
                        </pic:blipFill>
                        <pic:spPr bwMode="auto">
                          <a:xfrm>
                            <a:off x="1992630" y="434340"/>
                            <a:ext cx="2832735" cy="2699385"/>
                          </a:xfrm>
                          <a:prstGeom prst="rect">
                            <a:avLst/>
                          </a:prstGeom>
                          <a:noFill/>
                          <a:ln>
                            <a:noFill/>
                          </a:ln>
                        </pic:spPr>
                      </pic:pic>
                      <wps:wsp>
                        <wps:cNvPr id="1015700704" name="文字方塊 6"/>
                        <wps:cNvSpPr txBox="1"/>
                        <wps:spPr>
                          <a:xfrm>
                            <a:off x="0" y="560070"/>
                            <a:ext cx="2018793" cy="1683767"/>
                          </a:xfrm>
                          <a:prstGeom prst="roundRect">
                            <a:avLst/>
                          </a:prstGeom>
                          <a:solidFill>
                            <a:sysClr val="window" lastClr="FFFFFF"/>
                          </a:solidFill>
                          <a:ln w="28575">
                            <a:solidFill>
                              <a:srgbClr val="C00000"/>
                            </a:solidFill>
                          </a:ln>
                        </wps:spPr>
                        <wps:txbx>
                          <w:txbxContent>
                            <w:p w14:paraId="0BE50EBB"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（一）非古蹟區：</w:t>
                              </w:r>
                            </w:p>
                            <w:p w14:paraId="6D72CB3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1.計畫範圍：</w:t>
                              </w:r>
                            </w:p>
                            <w:p w14:paraId="67EAD38F"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（1）國華街側店鋪</w:t>
                              </w:r>
                            </w:p>
                            <w:p w14:paraId="36C2FDA0"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（2）魚漿製麵區</w:t>
                              </w:r>
                            </w:p>
                            <w:p w14:paraId="7188B372"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（3）淺草新天地共食區</w:t>
                              </w:r>
                            </w:p>
                            <w:p w14:paraId="245911D4" w14:textId="77777777" w:rsidR="00657E35" w:rsidRPr="00B957DB" w:rsidRDefault="00657E35" w:rsidP="00716829">
                              <w:pPr>
                                <w:spacing w:line="320" w:lineRule="exact"/>
                                <w:ind w:left="200" w:hangingChars="100" w:hanging="200"/>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2.發包工程：西市場周邊街廓整體改建工程</w:t>
                              </w:r>
                            </w:p>
                          </w:txbxContent>
                        </wps:txbx>
                        <wps:bodyPr wrap="square" rtlCol="0">
                          <a:noAutofit/>
                        </wps:bodyPr>
                      </wps:wsp>
                      <wps:wsp>
                        <wps:cNvPr id="23765405" name="文字方塊 8"/>
                        <wps:cNvSpPr txBox="1"/>
                        <wps:spPr>
                          <a:xfrm>
                            <a:off x="3428077" y="3257546"/>
                            <a:ext cx="2801988" cy="1740212"/>
                          </a:xfrm>
                          <a:prstGeom prst="rect">
                            <a:avLst/>
                          </a:prstGeom>
                          <a:solidFill>
                            <a:sysClr val="window" lastClr="FFFFFF"/>
                          </a:solidFill>
                          <a:ln w="28575">
                            <a:solidFill>
                              <a:srgbClr val="4472C4"/>
                            </a:solidFill>
                            <a:prstDash val="dashDot"/>
                          </a:ln>
                        </wps:spPr>
                        <wps:txbx>
                          <w:txbxContent>
                            <w:p w14:paraId="080DBDC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（二）古蹟區：</w:t>
                              </w:r>
                            </w:p>
                            <w:p w14:paraId="1235FA8C"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1.計畫範圍：</w:t>
                              </w:r>
                            </w:p>
                            <w:p w14:paraId="3BD98761"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（1）外廓賣店</w:t>
                              </w:r>
                            </w:p>
                            <w:p w14:paraId="232B68C2"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（2）香蕉倉庫</w:t>
                              </w:r>
                            </w:p>
                            <w:p w14:paraId="535EB01E"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（3）西市場（太子樓、北翼棟、東翼棟）</w:t>
                              </w:r>
                            </w:p>
                            <w:p w14:paraId="7297605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2.發包工程：</w:t>
                              </w:r>
                            </w:p>
                            <w:p w14:paraId="3457C398"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（1）市定古蹟西市場外廓賣店整修工程</w:t>
                              </w:r>
                            </w:p>
                            <w:p w14:paraId="25F77DE7"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（2）市定古蹟西市場及香蕉倉庫內部裝修工程</w:t>
                              </w:r>
                            </w:p>
                          </w:txbxContent>
                        </wps:txbx>
                        <wps:bodyPr wrap="square" rtlCol="0">
                          <a:noAutofit/>
                        </wps:bodyPr>
                      </wps:wsp>
                      <wpg:grpSp>
                        <wpg:cNvPr id="591303319" name="群組 591303319"/>
                        <wpg:cNvGrpSpPr/>
                        <wpg:grpSpPr>
                          <a:xfrm>
                            <a:off x="3078480" y="2487930"/>
                            <a:ext cx="306705" cy="1478915"/>
                            <a:chOff x="3697067" y="2431076"/>
                            <a:chExt cx="3322491" cy="1164669"/>
                          </a:xfrm>
                        </wpg:grpSpPr>
                        <wps:wsp>
                          <wps:cNvPr id="744540403" name="直線接點 744540403"/>
                          <wps:cNvCnPr/>
                          <wps:spPr>
                            <a:xfrm>
                              <a:off x="3697069" y="2431076"/>
                              <a:ext cx="0" cy="1152000"/>
                            </a:xfrm>
                            <a:prstGeom prst="line">
                              <a:avLst/>
                            </a:prstGeom>
                            <a:noFill/>
                            <a:ln w="28575" cap="flat" cmpd="sng" algn="ctr">
                              <a:solidFill>
                                <a:srgbClr val="4472C4"/>
                              </a:solidFill>
                              <a:prstDash val="dashDot"/>
                              <a:miter lim="800000"/>
                              <a:headEnd type="oval"/>
                            </a:ln>
                            <a:effectLst/>
                          </wps:spPr>
                          <wps:bodyPr/>
                        </wps:wsp>
                        <wps:wsp>
                          <wps:cNvPr id="799590610" name="直線接點 799590610"/>
                          <wps:cNvCnPr/>
                          <wps:spPr>
                            <a:xfrm>
                              <a:off x="3697067" y="3595745"/>
                              <a:ext cx="3322491" cy="0"/>
                            </a:xfrm>
                            <a:prstGeom prst="line">
                              <a:avLst/>
                            </a:prstGeom>
                            <a:noFill/>
                            <a:ln w="28575" cap="flat" cmpd="sng" algn="ctr">
                              <a:solidFill>
                                <a:srgbClr val="4472C4"/>
                              </a:solidFill>
                              <a:prstDash val="dashDot"/>
                              <a:miter lim="800000"/>
                            </a:ln>
                            <a:effectLst/>
                          </wps:spPr>
                          <wps:bodyPr/>
                        </wps:wsp>
                      </wpg:grpSp>
                      <wps:wsp>
                        <wps:cNvPr id="1705394487" name="直線接點 1705394487"/>
                        <wps:cNvCnPr>
                          <a:cxnSpLocks/>
                        </wps:cNvCnPr>
                        <wps:spPr>
                          <a:xfrm>
                            <a:off x="2030730" y="1485900"/>
                            <a:ext cx="876300" cy="68580"/>
                          </a:xfrm>
                          <a:prstGeom prst="line">
                            <a:avLst/>
                          </a:prstGeom>
                          <a:noFill/>
                          <a:ln w="25400" cap="flat" cmpd="sng" algn="ctr">
                            <a:solidFill>
                              <a:srgbClr val="C00000"/>
                            </a:solidFill>
                            <a:prstDash val="solid"/>
                            <a:miter lim="800000"/>
                            <a:headEnd type="none"/>
                            <a:tailEnd type="stealth" w="lg" len="lg"/>
                          </a:ln>
                          <a:effectLst/>
                        </wps:spPr>
                        <wps:bodyPr/>
                      </wps:wsp>
                      <wps:wsp>
                        <wps:cNvPr id="484349195" name="直線接點 484349195"/>
                        <wps:cNvCnPr>
                          <a:cxnSpLocks/>
                        </wps:cNvCnPr>
                        <wps:spPr>
                          <a:xfrm>
                            <a:off x="2023110" y="1485900"/>
                            <a:ext cx="278130" cy="556260"/>
                          </a:xfrm>
                          <a:prstGeom prst="line">
                            <a:avLst/>
                          </a:prstGeom>
                          <a:noFill/>
                          <a:ln w="25400" cap="flat" cmpd="sng" algn="ctr">
                            <a:solidFill>
                              <a:srgbClr val="C00000"/>
                            </a:solidFill>
                            <a:prstDash val="solid"/>
                            <a:miter lim="800000"/>
                            <a:headEnd type="none"/>
                            <a:tailEnd type="stealth" w="lg" len="lg"/>
                          </a:ln>
                          <a:effectLst/>
                        </wps:spPr>
                        <wps:bodyPr/>
                      </wps:wsp>
                      <wps:wsp>
                        <wps:cNvPr id="784941156" name="文字方塊 35"/>
                        <wps:cNvSpPr txBox="1"/>
                        <wps:spPr>
                          <a:xfrm>
                            <a:off x="1092995" y="-106680"/>
                            <a:ext cx="3747574" cy="289560"/>
                          </a:xfrm>
                          <a:prstGeom prst="rect">
                            <a:avLst/>
                          </a:prstGeom>
                          <a:noFill/>
                        </wps:spPr>
                        <wps:txbx>
                          <w:txbxContent>
                            <w:p w14:paraId="22A5DF09" w14:textId="77777777" w:rsidR="00657E35" w:rsidRPr="00B957DB" w:rsidRDefault="00657E35" w:rsidP="00657E35">
                              <w:pPr>
                                <w:spacing w:line="240" w:lineRule="atLeast"/>
                                <w:jc w:val="center"/>
                                <w:rPr>
                                  <w:rFonts w:ascii="標楷體" w:eastAsia="標楷體" w:hAnsi="標楷體"/>
                                  <w:b/>
                                  <w:bCs/>
                                  <w:color w:val="000000"/>
                                  <w:kern w:val="24"/>
                                </w:rPr>
                              </w:pPr>
                              <w:r w:rsidRPr="00B957DB">
                                <w:rPr>
                                  <w:rFonts w:ascii="標楷體" w:eastAsia="標楷體" w:hAnsi="標楷體" w:hint="eastAsia"/>
                                  <w:b/>
                                  <w:bCs/>
                                  <w:color w:val="000000"/>
                                  <w:kern w:val="24"/>
                                </w:rPr>
                                <w:t xml:space="preserve">圖1 </w:t>
                              </w:r>
                              <w:r w:rsidRPr="00B957DB">
                                <w:rPr>
                                  <w:rFonts w:ascii="標楷體" w:eastAsia="標楷體" w:hAnsi="標楷體"/>
                                  <w:b/>
                                  <w:bCs/>
                                  <w:color w:val="000000"/>
                                  <w:kern w:val="24"/>
                                </w:rPr>
                                <w:t xml:space="preserve"> </w:t>
                              </w:r>
                              <w:r w:rsidRPr="00B957DB">
                                <w:rPr>
                                  <w:rFonts w:ascii="標楷體" w:eastAsia="標楷體" w:hAnsi="標楷體" w:hint="eastAsia"/>
                                  <w:b/>
                                  <w:bCs/>
                                  <w:color w:val="000000"/>
                                  <w:kern w:val="24"/>
                                </w:rPr>
                                <w:t>市定古蹟西市場及周邊街廓整建計畫範圍示意</w:t>
                              </w:r>
                            </w:p>
                          </w:txbxContent>
                        </wps:txbx>
                        <wps:bodyPr wrap="square" rtlCol="0">
                          <a:noAutofit/>
                        </wps:bodyPr>
                      </wps:wsp>
                      <wps:wsp>
                        <wps:cNvPr id="860571805" name="直線接點 860571805"/>
                        <wps:cNvCnPr>
                          <a:cxnSpLocks/>
                        </wps:cNvCnPr>
                        <wps:spPr>
                          <a:xfrm>
                            <a:off x="2023110" y="1478280"/>
                            <a:ext cx="1459230" cy="952500"/>
                          </a:xfrm>
                          <a:prstGeom prst="line">
                            <a:avLst/>
                          </a:prstGeom>
                          <a:noFill/>
                          <a:ln w="25400" cap="flat" cmpd="sng" algn="ctr">
                            <a:solidFill>
                              <a:srgbClr val="C00000"/>
                            </a:solidFill>
                            <a:prstDash val="solid"/>
                            <a:miter lim="800000"/>
                            <a:headEnd type="none"/>
                            <a:tailEnd type="stealth" w="lg" len="lg"/>
                          </a:ln>
                          <a:effectLst/>
                        </wps:spPr>
                        <wps:bodyPr/>
                      </wps:wsp>
                      <wps:wsp>
                        <wps:cNvPr id="650521560" name="文字方塊 36"/>
                        <wps:cNvSpPr txBox="1"/>
                        <wps:spPr>
                          <a:xfrm>
                            <a:off x="-34593" y="4724400"/>
                            <a:ext cx="2683950" cy="303927"/>
                          </a:xfrm>
                          <a:prstGeom prst="rect">
                            <a:avLst/>
                          </a:prstGeom>
                          <a:noFill/>
                        </wps:spPr>
                        <wps:txbx>
                          <w:txbxContent>
                            <w:p w14:paraId="506A271F" w14:textId="77777777" w:rsidR="00657E35" w:rsidRPr="00B957DB" w:rsidRDefault="00657E35" w:rsidP="00657E35">
                              <w:pPr>
                                <w:spacing w:line="240" w:lineRule="atLeast"/>
                                <w:rPr>
                                  <w:rFonts w:ascii="標楷體" w:eastAsia="標楷體" w:hAnsi="標楷體"/>
                                  <w:color w:val="000000"/>
                                  <w:kern w:val="24"/>
                                  <w:sz w:val="18"/>
                                  <w:szCs w:val="18"/>
                                </w:rPr>
                              </w:pPr>
                              <w:r w:rsidRPr="00B957DB">
                                <w:rPr>
                                  <w:rFonts w:ascii="標楷體" w:eastAsia="標楷體" w:hAnsi="標楷體" w:hint="eastAsia"/>
                                  <w:color w:val="000000"/>
                                  <w:kern w:val="24"/>
                                  <w:sz w:val="18"/>
                                  <w:szCs w:val="18"/>
                                </w:rPr>
                                <w:t>資料來源：整理自臺南市市場處提供資料。</w:t>
                              </w:r>
                            </w:p>
                          </w:txbxContent>
                        </wps:txbx>
                        <wps:bodyPr wrap="square" rtlCol="0">
                          <a:noAutofit/>
                        </wps:bodyPr>
                      </wps:wsp>
                      <wps:wsp>
                        <wps:cNvPr id="1556047137" name="直線接點 1556047137"/>
                        <wps:cNvCnPr/>
                        <wps:spPr>
                          <a:xfrm flipH="1" flipV="1">
                            <a:off x="3855720" y="2205990"/>
                            <a:ext cx="922020" cy="1036320"/>
                          </a:xfrm>
                          <a:prstGeom prst="line">
                            <a:avLst/>
                          </a:prstGeom>
                          <a:noFill/>
                          <a:ln w="28575" cap="flat" cmpd="sng" algn="ctr">
                            <a:solidFill>
                              <a:srgbClr val="4472C4"/>
                            </a:solidFill>
                            <a:prstDash val="dashDot"/>
                            <a:miter lim="800000"/>
                            <a:tailEnd type="oval"/>
                          </a:ln>
                          <a:effectLst/>
                        </wps:spPr>
                        <wps:bodyPr/>
                      </wps:wsp>
                      <wps:wsp>
                        <wps:cNvPr id="11808294" name="接點: 肘形 11808294"/>
                        <wps:cNvCnPr>
                          <a:cxnSpLocks/>
                        </wps:cNvCnPr>
                        <wps:spPr>
                          <a:xfrm rot="16200000" flipV="1">
                            <a:off x="3482022" y="1931353"/>
                            <a:ext cx="2288540" cy="380366"/>
                          </a:xfrm>
                          <a:prstGeom prst="bentConnector2">
                            <a:avLst/>
                          </a:prstGeom>
                          <a:noFill/>
                          <a:ln w="28575" cap="flat" cmpd="sng" algn="ctr">
                            <a:solidFill>
                              <a:srgbClr val="4472C4"/>
                            </a:solidFill>
                            <a:prstDash val="dashDot"/>
                            <a:miter lim="800000"/>
                            <a:tailEnd type="oval"/>
                          </a:ln>
                          <a:effectLst/>
                        </wps:spPr>
                        <wps:bodyPr/>
                      </wps:wsp>
                    </wpg:wgp>
                  </a:graphicData>
                </a:graphic>
                <wp14:sizeRelH relativeFrom="margin">
                  <wp14:pctWidth>0</wp14:pctWidth>
                </wp14:sizeRelH>
                <wp14:sizeRelV relativeFrom="margin">
                  <wp14:pctHeight>0</wp14:pctHeight>
                </wp14:sizeRelV>
              </wp:anchor>
            </w:drawing>
          </mc:Choice>
          <mc:Fallback>
            <w:pict>
              <v:group w14:anchorId="270CFABA" id="群組 823851115" o:spid="_x0000_s1202" style="position:absolute;left:0;text-align:left;margin-left:2pt;margin-top:-.2pt;width:504.5pt;height:409.15pt;z-index:251807744;mso-position-horizontal-relative:margin;mso-position-vertical-relative:margin;mso-width-relative:margin;mso-height-relative:margin" coordorigin="-345,-1066" coordsize="62646,51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ohfpHQcAAPAdAAAOAAAAZHJzL2Uyb0RvYy54bWzsWVtv3EQUfkfiP1h+&#10;T9czvs6qaQVJW5AKRJTLs9fr3bXqG7aTTV4RUgUPPBYECAkEj7yBEELwb9rAv+A7M2N7vem2SZpG&#10;DWqibOyZneOZc77znYuv3zzMUuMgruqkyLdNds0yjTiPimmSz7fNDz+4vRWYRt2E+TRMizzeNo/i&#10;2rx54/XXri/LccyLRZFO48qAkLweL8ttc9E05Xg0qqNFnIX1taKMc0zOiioLG9xW89G0CpeQnqUj&#10;blneaFlU07IqoriuMbqrJs0bUv5sFkfNe7NZHTdGum1ib438rOTnhD5HN66H43kVlosk0tsIz7GL&#10;LExyPLQTtRs2obFfJSdEZUlUFXUxa65FRTYqZrMkiuUZcBpmrZ3mTlXsl/Is8/FyXnZqgmrX9HRu&#10;sdG7B3uVkUy3zYDbgcsYc00jDzOY6vjvn45/+8zox6GrZTkfY8mdqrxX7lV6YK7u6PiHsyqj/ziY&#10;cSi1fNRpOT5sjAiDnmN5whOmEWHOZcLjlqvsEC1gLFq3ZTuusE0DX9hilucF2lDR4lYrhHuO5wJc&#10;SojtWpZPQkbtHka01W5nZRKN8ac1iKsTGnw20rCq2a9iUwvJTiUjC6v7++UWjF2GTTJJ0qQ5ksCF&#10;WWlT+cFeEu1V6mbFGLbDfOGTDpQxHn338PjzB0bQjeOstJ6WKAEhHfBuEd2vSQ3DOXk7eNQkTcrb&#10;SZoaVdF8nDSLe4uwhM2ZBDFN6lPCVdag9gRFKRjvFtF+FueN8ssqTnHgIq8XSVmbRjWOs0kMmFVv&#10;T5mydl1F78M/yTOZ4zo4KrzT920gA0/F6ZlpwEd5wIVe0FRxEy3a47VHUIqogUdjsnynmOIY4X5T&#10;yJOs4ZEJwT0bPABgOTZ+Na5aaPLA5r4NDyBUcU8IuMQAVVByVTd34iIz6ALHwQnkk8KDu3WjANh+&#10;hRwhL0jLGA/HaT4YAFJpRJqGNq8vYThyM7Bh3doAdyescCaHl8bFLklsjzFmMdeH21hOC7LHDx88&#10;+uWrxw//ePTDF4ZHB9cryNmN5vDNAr4prUfjatOtv635vOuRZGW3TrsWCySkSbvMC2zfG/rsSe0W&#10;+/mUQPI0FddFmkxJy6Te+qjeSSvjIASqECamxdI00rBuMLht3pY/2qCDZWluLAlqru/KRw0m62o+&#10;6YTuWPRzUkZrzl4zdNUcTg4luzK709ukmB5BnUsEnW2z/mQ/JE6pmnSnkDFKgeQNIHiWSECRHLUG&#10;EKEbIOOSIMJhItcBPWsWGgAkOCdAbIcHlu9LJ7Q5NO5IqIXjDieBxUSguZ35jsUZ1wpv/bl1sVN6&#10;4dCcLxoijuPzHeckRBS8d8N6ofA5xdVu0egvSjLYiB6pgB4Jz48eHRwJSDKk6yzAFcy2bJuBhAdZ&#10;QD8uWeFMWYBt+YGDEE6syx2igDVisC3PJ5BJXnD8QCAJkZTZJQS2J3x8SYuwmeVrzPQZgW1z7gjE&#10;DCmFIT1AjgEpGzIC7UhdTvVCKNZ3ENgsx+rC+PG3vx7//s3jL3/+98/vjX62Z9qdXKdVG/lVqQL2&#10;kdpcUUXrPlC0UoGLBLllqg2OkyZ5/DRuHYSvniKNiLhrhgiPZ2Ulwnqdz00jTOcoAqKmegaHnsNB&#10;wnGWNKgU0iRDqtpxcDhexOH0Vj41miPKXwoQ/4o/gVNkDaBD89C7FKcSQjQWLolUfSFcYXkMdtIu&#10;NgBFN3t2UGhOdYXrO9qDWlAMvON/Dgodis9q/L5iuCQgMJCeLRww4hORsDI9hAJlCNFhfq/ssn0C&#10;MBI7Ig+19w25GbfAxTr/ZU4AGK4xceAjPdYE4gWuqrs6Bj2Rn52dPkCHJP656GNTCrYeX2XUV4Hk&#10;VOSRo0Ohvt6ESdqTSt3EYdosTOK/FDSXxmA5XBB1tGn9S8gzToACRzDRZW+D4NPPXhy4uM2I1Si7&#10;fxK4uB8guVDRyXU97l04D71C16WVBkjphINukddy16A2QA3dw+reGapHZgmOCChBNGj9dIHMd3yE&#10;N4UiHggUmtoRN6Q4p67QZRqgiJP4dKV0s9vDXKHSLfAs12dBX7sNvL+f7c2kosf5Q8uq9/sBajzS&#10;Wl/VoccjeOv+wuXo2D3dcK+Cy0scXDzXcjm8H3Suktih+5+3ebTS+EUR7VCyMAARR9dIuDqGoFAV&#10;/FkdpGc0j7oCZ7P3y0qeGOEKeT9DfLUcn9kbUst+euj/+m41fTRm6Aa/RX0/efURXZFf6xY/OqSu&#10;z1XU5+jkC7FmMoFRmpc1qWV7Nm7wmItMKmXb7jmTyousSYfp41WoSRkiBfrsfSdYdijGxj+ffv3o&#10;rx+NbnqIljMWIvSugRq/1JagKoCAdQJOTgC4cJVECpvZrgy+fRjhPAiQ5ik82QEAJblmM5wmeCWx&#10;U+Q5iKCo+NVudlwosGS9i9eK0hf1K1B6b7l6j+vVF7U3/gMAAP//AwBQSwMECgAAAAAAAAAhAG2i&#10;Ije+hgYAvoYGABQAAABkcnMvbWVkaWEvaW1hZ2UxLnBuZ4lQTkcNChoKAAAADUlIRFIAAANTAAAC&#10;qggGAAAA31IE+QAAAAFzUkdCAK7OHOkAAAAEZ0FNQQAAsY8L/GEFAAAACXBIWXMAABcRAAAXEQHK&#10;JvM/AAD/pUlEQVR4XuzdBbhtVdU38M947W4xEUUFA0RBkVRQSkoQ5IIgHQYp3d3dIdIhXdKNdHcK&#10;SHdZr77zW7957jjMu1j7nLPP3ufec497PM949t5rzzXX7Dn+Y4w51v/rUY961KMe9ahHPepRj3rU&#10;ox71qEc96lGPetSjHvWoRz3qUY8mLt1316UzP//kreMeuPeKHve4xz3ucY97PAn5LxXfdfs14/bZ&#10;Z/9xZ5999rj/+7//G1G+9NJLx51wwgnj/va3vzX+H/zMM8+MO+KII8bdfvvtjf8Pxv/+978z+/7k&#10;k0+O23PPPcfNP//845Zddtlx11xzzRvSt8svvvhibq+LLrpo3D//+c/GNLgsB37++efHHXLIIeMW&#10;WWSRcWuuuea4W2+9dYL0jz322Lijjz563L333tt/7S9/+cu47bbbbtzPfvazcbvtttu4V155ZYJ7&#10;gsvnBN9111257tq9/v/1118/bsUVVxw3zTTTjFtvvfVyncr/g6N+7td3Bx10UO6ferp2uGwX5dhx&#10;xx3f0BbDYePq1FNPHXfccccNOsba4TPOOGPc1ltv3dhGUY/y809/+lMeb9/85jfH7bLLLv3/lWwc&#10;7rPPPuMeeeSRN/xXsvZXH8+v5xO/jSv/G1vl9aFwmfaqq64at9hii+UxofzGhWtl+uFwPMO41h7K&#10;W14fTaxM5nWsh8qq/W+66aY3pJ2YnFL6n/FQqgJTd192cvrXw+m5p27pcY973OMe97jHk5Bffu72&#10;dNMNl6ajjz42VUJ7tV+PLF133XXpzDPPHP+rNVVCV7rwwgtTJRCPv9IZ3XzzzenII49MJ598cnr5&#10;5ZfHXx0+vfrqq6kSsNMDDzww/srQqQI46Y9//GMuSwVy0rXXXpsqgTr/d8899+RrlUCXf6NKkEoV&#10;4EgnnXRSqgS89Oc//zlVgl2qBPvxKVqT9v7DH/6QnnrqqfFXXiftcM4556S99torHXzwwen0009P&#10;V1xxRXr66afHp5iQ/vGPf+RyK183yTOPOeaY3KbdoErwTccee+z4X90hbVMByfG/BqcnnngiHX/8&#10;8WnvvfdOv//97/P9+vC1114bnyKl888/P19H6m5eVIAy/65TJdznfFrR3//+97Tvvvum8847b/yV&#10;4dELL7yQTjnllFQB8LTuuuumTTbZJL300kvj/+2cjG/jfrTT5Zdf3j/OH3vssdz+Zd9NInr/eCj1&#10;//7f/fdcfsTzT92aHrjn8h73uMc97nGPezwJ+YlHrksH7r9LOvDAg9M///nP8Xv2yBBhHBggwP/v&#10;//7v+KvNdMghh2QhG5AYDrnvP//5T+bII651g+64444svP71r38df6WZ4pnAES6fD8wQ2o466qgM&#10;lAjWu+22W7rlllvGp0hvuOfxxx/PQvcRRxzRf8/FF1+cnnzyyfEpJqQDDzwwg6l//etf46/0lUm+&#10;0S6IkHv44Yen3XffPQOAgw46KD/H84L0x/bbb5/TdkpRJwBensaFa7gs11Ap7gFidt555wzOUL2e&#10;w6Err7wy7bjjjunuu+9uzEuZo3+Na58l3XjjjXms7Lrrrmm//fZLRx99dDrssMPSsssum7baaqsM&#10;/rbYYov0q1/9Kre/tte/xhgixAMgwHtJ0Yaep4zyfPDBB/uvDVZv/5dlj/yCtOHGG288/lfnZIwC&#10;uepVPqvT/uk2WQcpDShzEBB9wQUX5O+Tkqp2et94KNUDUz3ucY973OMejxZ+/JFr08EH7paOOrpP&#10;+BxJIkQRUh5++OHxV16nUqCipQemCKHdoG4La4QtwuuJJ56YNfkDkWfH88vvdaL9lyfLQpmn9HUh&#10;FxF+gZrTTjstC6jKQuC++uqr0yuvvJLTPPvss2mDDTZI++yzTwayJUVZ6uUBuuSx//775/sw4Z6W&#10;nrDudyvgNlQqn3nDDTdkIME6h9S1XqbBKAABIEMABiBjjLWbn7T19gZYAb6wBPo/8o2843t5rU76&#10;Vf9qz/XXXz8tvPDCGTyzDAJarJOsIMAVQLjHHnvkNmcl2nbbbbOVsYmMHWmB4SZSnrK8dS7rE6Ss&#10;xtVA1rB2ibVZXZ977rn8uyzDaCFlYTmmqNAf5gOL9mWXXTY+xaSjqmw9MNXjHve4xz3u8Wjjh++/&#10;Il1x2TnpzjvvHr9ljxwRdFlJ6oI9IsQQ6BDBhQD7zDPP5N+jjVijWBduu+22/jJ3SvIEjAjbIWyW&#10;VLZPnVi4rrnmmnw/QMW97Kyzzkq77LJLWmuttbLATtgGZOvufvINrhOB+txzz80CNXev1VdfPVun&#10;BrMqDkbxLCCA1l95h+Ky2IrCssLVDZDishjUVK+BSPrSSgOQshwaj2G59Z80rdptMFJO44cFUP7y&#10;4lrpM0gabQ1Mbb311mmllVbKgIoV8vnnnx+fqo9Yo37961+n5ZdfPvcxgOr+kqKsyo6byh3XfFJk&#10;AM5hhWxK3w6Z85QF+rtb7pwjRaykp556av5OAeR7uOFOSqr6oAemetzjHve4xz0edXz3JemB+25O&#10;L78ysucBaHgJ5gST0uUsiLAWAixh+JJLLun/HZ+jhbh7EXI7tdAEETQBinCtIxCzCrAQtSt4Es4J&#10;4VzCWD+AV+dwWDsI74AVlzOWpnbOoxGCuaGxLqBu9MlDDz2UgUK4Uw2XjB3MGsWKA/gExX/tUDkW&#10;gZflllsug9MS7AyHohzAD0uXczj1dmxqV0DL+Sqg7tBDD81WK/V0P7AD7O6www553ABpXAn9Zqli&#10;ZWkqt+fU2yWu+VRf4K0T0FgSd1Gui8ZPUx1HC6mvM2MAFfL9T3/6U38bdNoOnVD17B6Y6nGPe9zj&#10;Hvd4tPH9d12cHvnLHenvfx/Z81L33XdfdkUjSA4kkNC6Ayqli99oEr4AH0BkKC5+QyV1BqTUmUVB&#10;cAkCHEGOQAzI3H///Y3t4FrTdUIrAEWYDiKUO/vhLAyrA/c6wrkgGvU89FFc86k85RmxToGF+4G+&#10;7bbbLgcH6ZRYywDIAw44oN+iqQ4BBtqhMj1gtuKKK2bwggF95e3kfKF+dlbq9ttvz7+VEUdfxvem&#10;cmt/Zw6NC3lw43SuCXA2hlgmgVNuaoCV8u60004ZiFECyLuJyv4G4I0dYwS1Kks7ZIxxHW2yuo4m&#10;sj7pc5/monbrFOx3i6o+6IGpHve4xz3ucY9HG99350XpmacerASmzoSlOoVwFkIYFx8CYETEaiWc&#10;sQTQCncLqHSbCO3cqLiTEV6vuuqqfutRWaey/sFNQqn8BKEABOpujVzyRO5j0WO5AnwI0k3uj/Iu&#10;82dZYAVsFYGMcAussWpwAQRqWMWa3O0I8PqOdSRARCuhfKikDoAPUNqNiI3KJb/SxQ/V23swin5C&#10;XLvUW1sKCgJQAqKCRACiwAarn2c3Pce1khHXRhYkYCXGuP/qY6XOddJmLFTrrbdeBkkAvv5m/Ykz&#10;WKySxot+dl25t9xyyzyW9GnUs07yM7aNPVSOq6FSWW5jECAxxkebi58ylu2gj41J17nxAqUTI8rp&#10;UKgqUw9M9bjHPe5xj3s82vjeCky98FzfeYAQfrpB8iJw++TWR5gi7IUw3upZhD5nprpZlm4T4fDO&#10;O+/sF2BZ0miwCdYsV3UhNdqiCYDQfg8WuRDgYtnTLoAmAR+wErShCYgoHyGQG1iTS2VJglWwlNDG&#10;cw/bdNNNM7gSxjvO3QCMrCCESxT92gkRUOMMEOokP/ey3AERhOFOKfrJmAU+yvMy+hew0g/GqnNp&#10;2gywYmnSZk39H9e45Ukf9W6H5BPtBIwC9Pq5JABcfwHGQBOACShz7wSuWDkBOVa2bbbZJgMtLnjG&#10;WOQNvOvvCGRSln+oVN4jqAarlDEczxgtpDzR3z4BPm2HzG1gNOoxqctePb8Hpnrc4x73uMc9Hm0M&#10;TD3/bF/ks24KC/IKIYSgS4DjeuZ6cJ2c95Gu1bt2RgPVy054JVwDOiwONPrhzgg4ElKD6vf6rm1E&#10;C2MNaKL6PYJNOBTveQRprnfajKUpgKqob4RmQmx5b53q/7FWAIgEbJYNrmOCWniO3844oSZQ2A4p&#10;J3dDZddOaKByDkbaONqiHpyhXVKOGLeEasCylWsaIKvvWey0tzNpm222WQYO3CsBq7L/EQut80zA&#10;OGqn3sqFtT/AxAoHoCD51PNi+eIyqnyAAfAFJDmnBkzFGSu/lRuIAtIAa66BQWWbDJWkj7ob454d&#10;7y9rN6+RpGgzn9Yn40ibUkIAo+HiN5w26DZVZeiBqR73uMc97nGPRxsDU8890+fGEoJFN6gUPkSa&#10;Y00JF59WQgkBWzS7brxUdyRJ3YKD1AkYAQQBElYLwj3NNsAFQNRBCGET8CLsEszreSL3SNfUZgHk&#10;BOuI53HNIiATCgdzn5NnU77KCgywbAGHAk9wB4x+cU+9nO0Qodp7m1j0lLEOONol5SWss/A11acd&#10;inoBjuqubZUv+kb++qT+HMCJ1YnLJjAKhG200UYZWLHoqSdwK0/WjwC+7VCUgeWRZZIlTlmiXNEv&#10;uE6eDywAYeaZ/hQEg5sgC6ExI0+/V1555TwmgyL/dijKwboFpGnHsNo1lW9SkzIBTuajNjWPnT+L&#10;EPvRBpOy7NWze2Cqxz3ucY973OPRxqVlqpsUQgfBhCBFMBlMgCTQASKTUmDpBqknN7Y4Z0OAJuxz&#10;ywNIwn2OgEuoBTaRetfr7vdgQhwtOqGPtUMbsiiV0RA7IQLmmmuumd3+kHKEAB9l8pzBnlWm4VYG&#10;THGhA6iAD+AFSKiPkah/cPyOZyPudaxCgEx5vRMCOAR2CMtZSZ4x0HO4ArLGALYsQtzsBIrg3rfO&#10;Ouv0t2W0R7vE4gQ46usmGqwN/A/YsVppM/ko42qrrZYWX3zxtMIKK+TxpB51irpH2X1vApdRhkcf&#10;fTS7QHbDAjmSBDBTfAC6iFXS99FU3qosPTDV4x73uMc97vFo45ECU0GEMu5E3NgGEkxYWaSjER6t&#10;AtdwCHgiSDqXRDhjPQIgAB9AhRuduqM6SBgOORfjLAxhuRvEQvGb3/wmn+kiXNfPYEWZByt3/A8w&#10;sVRoC66JrCUANJc1roSAFSAaoLPM1/d4XgjvPtXZ2SXBHdBgZRmM1FE5gACup52Q+gJWzkhtvvnm&#10;GUR20t/u4capbMB6N0h5uI6GBdk7q1jVuJ8CXNwcBSZpsiAqT/RFE7HWGe9R59FKxiJrrnVK/4fF&#10;eDRRNVZ6YKrHPe5xj3vc49HGIw2mgAjuQyHotiICNitOeeh9cqRS0C/JNUIpC4w28R6pX/7ylzlS&#10;nP/ivk7q7V4CMHAR7dgJPfHEEzkoBTc/L//lusZNzPV2o7JFmxCqCdfyCWKh4yIZUen877nGhOAP&#10;BPm6lYQ1BAFcrDTqHMJ+p2MHwONCB0DGczol7yRzNok7pvqEdbJd0g4iCjrz1EnZtFFTOwGxwCyl&#10;BkuNMv/ud7/Lz9Me+t44roPqkiJf9WSR9r60gdKPBjLuzEnjFLAEpkZLFL+gql17YKrHPe5xj3vc&#10;49HGIwmmCFUEMAESaOgHIoIMS00I3ZMzleAovoeAiXwnYLIgcf0LAgY6qT+LBaHXZzfaUdlYKPRL&#10;BKdwzobbH/dEZ4GcfxqqUE+gFoCBoBqWs2ifIMCKwM6axwWNxYo1j9sdK6fnSROkrv5npSnbvBNS&#10;3w033DBblDqhKA8ColdfffXsRseljhWW1UbAh3bOTwE72p7raCekbPotzoM1kTnLTY8V1fk5EQHX&#10;XXfdXH5nGwVqAI5bAUN9zP2yyVVyNJE2ANxZIxGlju+t2mVSUVWeHpjqcY973OMe93i08UiCKYIY&#10;oZGmt0kwCUGT0EWDHelwpwLxaKcIUd30Xqd2SFsFmGHR4UYWUdOGQ/KKPAmV3MkAKUToJDw7o6S/&#10;RIBbe+21cz0I1oBBWIdQ9GNcc9aHBYlg7r/BiBVGXQARLlesRcCi78aW5wnwwMWvk/cXKWOMN8CG&#10;IM0yJv9uEFDCnVNZvaMMCHWGDih1bkxbCvjhLFndAqdc0VY+vTAYeIxzdp3SUPoB6UPWNX3Bqijk&#10;OmCl/KL/sWSFFTEICDM2RruLn3LrA+PauHfOTej70UZVX/XAVI973OMe97jHo41HEkwR/AhdTYCB&#10;EBcCLMEFh8UhBPqxSgRmQmhEDhsuaaO4n8BKQCcIhqUg2neoJL9od9YEbn2trIUAAncvgv3CCy+c&#10;BWtggQWJmxwLSlDkCzAIdtAqDPxA5HmAlbMtggN4rudpR3UuQdxwKNqRtcjLbYWe79Y4BEYBPm2D&#10;tCdgSYnAomaOCEwhZDq3T0oF99QtVix7hH6gstP6dkJRfmUEQLgdigIowEa8bw1gBJy5tHYyxicG&#10;AYfGZYxRIdFHozWtKt/EAVMP3ntF+sv9V1Z8Vf7elGakeFI++6H7rkyPPHj1RH8u9mx1nhT17vHE&#10;Zf37yIN/zn19/93NaYbDD957ef/cMZ6a0ow0943j5me/PsavzGVtSjNSrM0ffuDP6a9/uWaitM1f&#10;qmfo47E8l6M/m/6r80P3XfGGtnBtUo3TkeCRAlMELtpzQkqTix/BRRqCFmGM21AIXU3C+1gih/pZ&#10;fDoNthFtiFhrgB+WA+S/dvMu7+GGuMkmm2RAjPSNZ5VpCNQCFhCgafdFrwNuRBMkkMoD+HEvYMAa&#10;x52q3XLVyXjyPinWHqCKW2AnpDwBTljNRN4DqpCyd1Je9wJHLIbaI66V5HybOoTVKc4osQyGxUfb&#10;a0MufsDUxCZljv6vE6sgMA+AsESvssoqackll8zvtOq0b0aa1AnIZUFD5hElB4o6jxaqyjNxwNT9&#10;d1+W7rvr0mpzuCR/b0ozUtz37Msm+rOfePT6vLHfdN05edOf2Jt8tLm6d1rvEBpHmh996I3A87GH&#10;r01PVm2pPUeK5V9/tu+uNZWz29wnJL9e56GyfnW/Nrrlxj+lu26/KPdVU9rhcqu5o22e/OsNje05&#10;GD/+yHVv6Oc6e566BDh84pG++VRPo2zGeXk9GMj660NvbG9l73Q+Ktsdt1yQ/nz5KbkMg9WnEwak&#10;7rv70nTbTef116cp3XBYXk/+tbmfusV98+ualm3kujT65K7bLmpMU/IjVdtTUkmPjQOf8tEvfXO5&#10;+d5OuG/MN9exiYcyzgfikQJTXIJo0QmDAZKaBDFWCkJ2Ge2vKd1YIgET1Lnu0tUuRTsBAgIbOJ8S&#10;L5glBLYrCEZ6ViVgCFAKl0H/eV6ZLwAsAl+8i0c5ACwASv2AKgI1AMXSo96AJGq3j6Wv3+MZQEor&#10;d7yme5quRX2ANIK080iRZz1tu6QtKQvUvWzLsh2DPAuw8mzACuAG7PSrtuZ+qL7Ork0KUr4od4Dr&#10;OgFVzpt56a85HSC103YcKQL2uCmyECoryyBGo63MVXmGB6ZsEE8/fmN69smbB+VXnr8zXXnpSWmL&#10;zdZKv1t31XTmab9Pzz99W3ruqVsa05f8zBM3502zqQxDYULquWcfmbbcfO20/rqrpZNPPCgLXp0K&#10;UgNxbOKnn3xo2marddOSP1swnXHqYXmT72RjHSrHMw45cKe04fqrp003/k269MIT3pCuHQYIr7zs&#10;5HT1FaeOGBNKr7v6zHT37Rf31+G+Ski6+ILjc/udfcYfRoyNyauq5xsb/c+uvl/35zNyuZrK2y3+&#10;c8U3Xnf2BM8eKtPiX3HpyWmv3bdMv1h60bTLjhvla90YZwRW9d9+2w3yvD3koJ1eF+KrMa7cp59y&#10;aGN7DsRnnXZ4Ou/so6p+Hlho7qvHlWm/vbdJm2382/SnM49It998Xv/cJdgesO921bxeNa8tymq+&#10;l3ncccv56ZorT8tl7W/vqj+vver0dOetF7yhnfz23IcfGIj7hPXjj9k3rbry0mmO2b6bTjxu/3zd&#10;WtV8T8FV/iwo5XMHYvc8cM8VaecdNkrLL/ez3NeXXXRiLsNjD19X9cm1jQxgPzqIVRwIufTCE0d+&#10;fp36+2qcntQIOv0GoP54/AFp263WS5ts9Jt0zx2XZCBcpou06nX9NWel3XbZLB15+O7poWqM6DN1&#10;PfIPe1bttHE1l0/NQKaVRRPrK/tL074T/MwTN+V2lp5S4arLThl6W51+eDr/nKOrury+nrXLJZjq&#10;VHgIIQtxl+F2RrhGrfLmolW6po01Uu9gxJVR4AlhmEPQHC6FMAuwck0TsKGTqGmRH6uMF7myNKGy&#10;/EGsJACcs0XRxyX533VuXixmLBUAhetN+bVLQpbL17uRRDAU2ILwXq+/OsWzfDaBgPhtzAIr2jGu&#10;1dO2S1zh9He8v6gdCtdGQTb0L4sP10aAq9P26zZFeQBpgTZY+IJGW1lLEmSFZdW4MH5Y1sLFT7k7&#10;7f9uUlWe9sEUYebO2y5Mfzh0t7T/PtsOyn84bLe03C8WT29605tS9Zg07zxzpoMP2DEduN/2jen7&#10;ed9t00H7b58uv/iP+bkBUjzfhjoUfunZ29Puu26W3vWud+Zn/26dVbLARaNeT9vEdeFsKGzjfPj+&#10;P+d6eiaef9450y03nFttzN3TKLdi7UObP8+PZ+9//qGVIOx6u5t6pN94g1+nH8w5c85zpPhHc82a&#10;llt28XT+n45Oj1XCoPLeUQm88/x4jvTxj30kfe6zn6r40+nTn/pk+tQUn+gqf6zKf/VVf1H10Z+y&#10;kOXZN157dlp6qUXS3HPN8oaydpN/NPdsad11Vs7PJpDX+6AV6xvjeIcK7EQ/T/WFz6aTTzgwPfXY&#10;TVWazqyRNOtnVQLhJz/xsZy3sloftM1DlZC61porpY999MPps5+ZIqfRRx//2EdbcPXfxz/a13cV&#10;T/eNadLll/wx59X07Fy36vlH/H739JlPfzI/f47ZZsogAlCQ5tnHb0qzzjJj/u/t73hbBsTKHPf7&#10;dP8C8/8wt3F/e1fjbPHF5k8nHLvfG9obuLinEvgBPUJwE997V5+VbqmfL9zf7osuMk+6ueo/867p&#10;nmCKgrurz1aWtDoHQNt9183TBz7wvv7nrbLSuKotTsgKgCsuOamRtdW1V51RCeTNz9L2yrLwQvPk&#10;fuyfX1V7N82RTvijVf7LL7dEnlOlcgwI0p/Wxq9+5Yu5bh/4wHvTxecfn9cA9Qc8tavyPvHoDRU4&#10;Pj0tucSCOa2yHnrQzrnf7TNTf+kL+fp81dp72smHVnn0WSH1Vzwz9pErLz05HXbwznkvasWHH7pr&#10;HqfWbVbIX62+bB7H2mkw/kw1L77z7W9k8D5cSyIw9dwzfSGAOxV6QlDFBEBCSgQGaMobmKC1F4I5&#10;QNhYI/Uu685Cw+LgcH6n7R33EwBF2RPAoBOSn74DTAAAZYzr9bJy4STgszQNVg9R8QCpcHPT14Pd&#10;Mxg558KK5PlAnXc4sZJpC23cFNY66lF/dvwGogTVCBe/prTtkLYEdFlpSmDaLsnHPHL2EMCKedZJ&#10;2UaClAto1IbOzaFO23AkSbm8/wsYR9z9rFlBo62Nq7K0D6ZsDDS8H//4R/o395FiAGyH7TZMD1bP&#10;7fOH79NiXnzBcemSC45Pl1x4woBMA73xhr9K73vfe3N+K6+4VLrovGPzBtmUvp+rvFlzrr/6zP7N&#10;N+r+/NO3DsqvvHBXFgi+Nu2X83P/561vTUcevkcC7l585rbGeybgqh+AuVIIGCoTOggfP1lgrvzs&#10;t73tf9LvD9klX28XTOW8qs/ZZp2pv09Gkj/04Q+kY4/auwIDN+Zn337z+ZVA8s0J0ryp4je/+c3p&#10;zW+q2GcXWL7jfr5ItsARvgh5LHHvec+7J3j2SPG3Z/hGFhJDC+75LLeNY6PgV1+8K6dfZtwi/Xmt&#10;svK49HQFNF5+/o7Ge+qsrZvGBQGVhp2QLV/j6bknb8kuZ8r3i2UWy9fN0Q996APpk5/8ePrEJz7a&#10;gj+WPlEJoe94x9vzPe9//3vThdU8lE/9uQESzb/vffdbOf073/mOCnCukh5/+LpqDvXV6z//eCiD&#10;o8jPnP7na/fn/1585vY8bzfbeM38f53fXJV5p+03qtq7D5hhgvvVV56WttlqvQpYL5PWWO0Xjfyr&#10;1fGyaaEFf5TLJb/3vPvdaYVfLpF+86tfNt4TLN/f/PqX2ZI1mIDdp3i5Iu2686YVGPnQ62WvxuvM&#10;350hzfXDWdIP5vx++mELnm3WGdNqqyyTAUxTO5tfwF3T3M7zosvza9GF583raYzxB6o1yvOBTO6p&#10;y1bjSdq3vOXNaaP1f1Wt8xdW//W5cFoLWZrOOOWwNP98P+wv5wfe/760zZbrVuPi2mw9/Z//+Z/+&#10;/wArINR4Kts6rILbb/O6EqIVK8uWm6+VrVSsnEv+7CeN6VrxRz/y4XRZNS6VP57fDt97x0Xp5Rc7&#10;f8EroYPwgWjTCbUAFcBU/ldSk4vfWKN63VlyCGxhieu03qwUhEFn08qgD+1SlCMCWegXeSPlr/ef&#10;Oiy//PL9IKFOkT4AcysL1nBJYIxwlSTEAxtctVirACtBHYxBofmH8uJd9zuDJUS/81hIHTrpH+9W&#10;007xbinUTn7SqltJrmnTAFSjibQbIOW9chFMRnk7acORoCiPdYpLH0CuTbmjcvlDTWN+UlNV7vbB&#10;FNcJ7jbbb7t+2mqLddLOO248IO+z59Zp3FKL9AtS8/xo9rT7LpulXXbapDF9MI37Zpusmf501hH5&#10;uTZFG+p55xydvv+9GdIs3/9OmnWWgXn22b6bvjz1F6pN9q352VN+/jP5PoJGU/rgnGaWmfLzudkQ&#10;PDCXwR2333BIvOfuW6QZvvX1/o11lu9/O2/8u1R1a0pfMpcemva65lwbKA+Lmf+amBD2l/v/XAl7&#10;c+fnvv3tb8saemct+tyQmu+TZ13oylrh6nPtNVdK35vpW2nmqt3r/P2Zv52FXs/xvHe/+13puzNN&#10;X7XjjGnG73wzffCD78/X31UJntNPP21O35TP9yoBcbGfzlf195FZ+FBXVoJ99tomzVLd89a3viXn&#10;M26phbMr0EYb/Crzphv/thqH66at22T3bbj+GllwW2+dVdMRh++egXr09Q3XnJUWXujHuW5N5Z2t&#10;qt83vvHVXCbM+mJcuf71r3+lX9D+6Ec+lGaacbqW9cYE7ZuvPyf3gTa/8bqz026VEN00NibkDfrm&#10;V2El+fznPpX7ixtU8z0TMu07oVWdy74PMPX5z30651sHU8st+7N8nXVg+23Wz1ask044sJFP+eNB&#10;6YRj96/Azxz5HmPiovOPe8N40+fORl375zPSAoXQ/LPF5s8uYlwEd9yur9x7VfNrmq9+Kf+vrdf8&#10;zQrZCu0/AOS2ao06/NDd0uwVWCjb2jibtyrH0Ufslds7np2F9VMPS1/58lT9zx0pXvu3K2YXsrLu&#10;JQOT1tgNfrd6eu97hw/ov/GNr6QrLjs5z+/6M7Q1oHLQ/jtkV0VKF/cs/tP5X59f1dzom1/rNM6h&#10;gZhrZsyvdddeJVuBWHeMH2P89ur7hlX9uC6uuPySae65Zq3meN86DQj9ctnF0xoVaD3pxAOrvjy/&#10;Wjc36e9v/MlPfizvI+phzaN4UWbzMNLwSFh/vdWydS4sYgGm5Bd7kudav4KjHED6dtv8LvcVMLXU&#10;kgvl6+95z7vyuGIhW2zR+V7nav1aYvGfZOWCdCy2QP5wwdRD916ebrrhsnTPPfeN37LfSHWBqP67&#10;TjT7hNk4v9MqPeGVwNvp2aHRTOodQhmws/POO2eBjfCGBmrHoRArDNc00dMir1btPRQCbAWRiNDb&#10;Uf56ftdff31+oatgCAAIQbTJMuaa/LbYYovs+qW8rBatylcve9PzCerOELEk1McONz9CPYsDax0L&#10;m5DxAe7r6SNfVjgWpDLkeL0s7ZLzOPo7zuCgdvKTNuoe34EoHEqK0UBRDmNnxRVXTAJnBEXZRyMJ&#10;U+9cINdT1lNjpHTxG23lrsozvDNThCAaxpOrjc5GOxADRosuMm/eXDBN6LZb/y4Di6b0eOuKCU2E&#10;gFKrSON+7FH79Oc10jzffD8YD064o1ydtZ9N6UaCufKwGkTdCQ0ESkLDrTeelw+jNzHXOJ/zzdvn&#10;Zkg4cLaEIHN7JRDU0wffeuO5+RxJkzXsluv/lM+dsPTV+cZrz0xXVQIbC4TnAa9cjAiz551zZAZV&#10;rn9hys+mPx6/f5X+rMZ8nG0BYLgeqavnEvCfq8YkUBtgjXD1wjO3ZgFH+wACzmNwByW4DMrSVUyQ&#10;pHF+usrDuOJuFM/F/r/+mjNzuZrKqx+4FikTBl4JXK5zPZpyys/k6wAESyoLQVM+11x1WrqpAlLO&#10;ZHg+sHz6KYf15zvS/I2vfSX3fV3gHiqY+tQUH0+bb7pmPvPC+trExxy5V24r1hT3EDbrYErdCZ1c&#10;17jmRfm+Nf3XsjWZJWqxRefvvz4YX1b1sTyjjfvbu+pPFpI7b72o+v/1+gJTAOH0002b7yesU8b8&#10;8Affzy6uc87xvTyn5pj9exkcZwvQ+P9KBgq4FbZieRy03/b5efHsYOP9qcduqOp7XAbILCPKQhnk&#10;+Sxx9ef9YI6Z01w/mCXNN88c6etf67OEB1NCcD+sg9aSX3z6trTDdhv0W2H11wvP3Jbnl7lhHjjz&#10;etnFJzbPpzpX7S4ti1M5v0JB4pkUcs5HhqJlIGZpXeJnP0lvf1vf/MdfrgDvIQfumP5a5anNrFl9&#10;CqGrs/u4/yOttltphaWyK6H/SzD1tirPt7zlLRkI2XdYJZ2vjbWzFZgyt087+ZD0L5bQan0KfqFq&#10;y9deuie790nXKZh69KE/pzNPPzbtscdeOVIYwc87fEoKwSKEixDqmoQN/zknQxsfLn5NRKgV5GAs&#10;u/gFRf0ADhaabgls2lobcrcbLLjBUAgQueSSSzJAcvZlMAJqnDkRIMEZKy/YZYUCcsK64zwct0aC&#10;q/oTXrnn6XeBFESqq1O0izoEeCjrAzgSfN07UBuqj7EsEIoXzQI2xrhADiLslcS1UbAM56Y6JeVR&#10;ZvPAi26BuLg+Vkl99XXpJjnaidUyXPyMRWvWaO6jqmzDA1M2LkIjzSEhmkDlbEMTf/pTn0hTfeFz&#10;6Rtf/0rW5H/pS1NmbXZT2mBuQV/84uezhr70sQdsbE6AxlD4V6stm+asBI7QQM70nemqjfXn+eB4&#10;U/o6O7tFELFhK4fN1gbMrWdgflcWTqT9f/+v76zYO97+9r7/3lP994b0rzNt6vvf/74cMCPOgGCg&#10;knCr/D8drwVtYudBfDrL4rmEBZY2GmdcTx/800XmSRutv0YWOgjM8VysDVpZw7jYcCv8dDUGPG/a&#10;aabO7jsEKSAhBGja5ksvPD6nb8qnL/8Jgyf4rs9plwNMHXXEnjmtMt1/96Vp3722ycILIZjgPRhL&#10;hwljJVht4oGsgNzwWA+VCf98iQUrgeqWfP3UPx6cx7nriyz840pwvzA98fB1jfkI9FAKu57JOseN&#10;9p3vfGfjGJmAq3HGMvPmN/eNs7dWwiProOuN6cezNHjuuWbLc1lZPF+b+67/zjvnqGzNlS+w+PJz&#10;d2QLp/8DTHHz4171jvFa/WZ+e/58y3iXrw9/+IMTgCnP9J0VGkCQBls7jq76+9kKxAkWwPLwpWpd&#10;YKH4WgUcwmoDdHzhC5/NbrXO3kz3zWkycCLERhv7zN/H92cI1cF1MLXgT+bKQS3MfYDiwSr9KSce&#10;lAV7ZWR9oYRQdv9TdNx8/Z/SlZedlC696IRGVmf/33nLhROMc6ysFFSHV6Cz7trKauRMn/WQxeqG&#10;CuQH33LDOVmBcsTvd8sW4bjncxUI3nevrXO71p9VMtdJATyMBfexVFnrom+ct5Rvu/Nr7z22bDm/&#10;tOmtVdutsNwS6cc/cpZtjmwtLBlw1NY8GEIhY220VrFQGhOCTpT9a63g5nnOmUdk4BptARRzTbeG&#10;lmCKBeod73hbOmCf7fL4AoZYBa3z7nvf+97TCKY+97lP5XEpbVkv7UwpE2OoUzD1QLW+/eXB29IV&#10;V16VwzHTzhM4afMBK+/CaSLCbZPgwRrF4kTIDutLEzlLAggQ2seykKluUT9hrwlvYR0JkDVcEtyA&#10;VYoQWG9rz2wXUAEe8iMUt2MtVA+udMAS8GAMAVYsVsJ8Az5BAI4X/AI4gJdPljoWq/rLXaPtgqM+&#10;BF9ujeGG6L+Smn6zPgBhzm4BVQCjqH3cBYFbdVbOTl0R49nykb95xCKpjXC9bGOF1HfjjTfO7dvO&#10;2JlUFC5+1iljUkh0IHs0UzV2hgemQoC4/JKTcoS8Y47cO/3hsF2z9rkz7svj+GP2S2ecemgWUEpB&#10;oE8DeVV68dnbc5TAV1+4a0BO/3o4C82Et6qKaavN1873/v2VexvTZ37xrnzmSTqH4OPZBIALzj0m&#10;R4vaY7ctBuQ9K953723SQj/5Ub8fP1dH/4nGVU9f8u67bJ7TiF6mrvF8gslBB+yYtaXyGwkmDNHc&#10;E07iucF9gsI16YlK6CR4BovqSJAh+MqDQCu982GsUz+ae9Z8HZii4Za+vD9YXetWMc8cCEwZg5tu&#10;9Nv+8rfD2229Xha8yuc1sX4nDNXLC1gQ2iK/cZWg9Up1zXXuYgGmWGXvu/PS9MzjN70hD4JsXahX&#10;Z0I5QZirXtMYKfmAfbfPZ3Uc8ve8mWacPu20w0aVMLtVY/p+3nXzzObu6/Osb15zOXSORZCGAOWE&#10;W/3DiiXK4i+X6wNT+mXKKT+bvv61r2Qg3YoBoA99sM/9qQlMAdnGvv+x8ZJdEKuyAeeAqrGpTKee&#10;dHCOlMaNVFoKij122zyDUC6Fp598SL6n3rYDsf4owdQySy+an8ONco9dt8hRBZcZt2h661v63E2/&#10;ONXn09ZbrZv2q8C8szmsvyyk21bjCoBuYusBtznt3Nfe1rQ+ICVQwdprrpim+GSfUgJTUr13vMXI&#10;56/XWC73C6AL8FifKFxEWvxW4VL8lamnysK++RrPacWDgSkunJFvO7zh71YbcH4ZS6zlghmVQTpK&#10;Ni4F8zn1pEOqdWT2tO5aK2dwcl91HbBs5GvPznmbm5ROgBgPCmsaS2QdTBm/4S5oHctrysa/yXVo&#10;BaY+//lPZyv7S9VcL+ezvmBJD/fuTsGUABQvPNdnHSDoAUOEVYK/A/3OzzgDQVAOa8NABBy5t1W4&#10;6iAvXnXmhZCLxqqQGfUCFJzn4QIVLlqdCtfOK6288srZGuAFqQTCTsCAF7ASiEtXt1YU5a+Ta1z7&#10;gKS11147h/bm/lUn9xO6ARyRDQFr9wA1AkE01SMsVVz4pBvI8iltcEl+C+IgGAaLmfHNXVEEum5Y&#10;kOLecPGLKH76fCyDKX2sDcPFb7TXU+h5VlLWVWuWMTgUa+ykpKpNhwemgm3ENi7hk3+ywFz9kbO4&#10;urTLIjDJgwacMGpzIsjWn2nTs+Gxelz759Oz9rgV2wC32mLt/khYv1rtF5VAdmrecJvSYxpt7mbc&#10;x+rPpjl+9om+kLkDMWHn5QrscRl55zv7rGL7VMKx/1gu6unfwNnt7JrctvFsWtDDDtklfWo8aPnw&#10;hz6QBb8ZvzNd1mTX2f/SsVhwvWtKQ/Cedpov9QMVFiz1r4Mpbe48kRDHR/1hz3TcUfv084nH7Zev&#10;feQjfYfkuYXRrp/yx4OzYBaChUhuzrRIX94v4ATmRliCx3juYGBqy83W7rOOVILRvPPMkYVVZz42&#10;2fDXE/B2W/8ujzN54B232yD3Rfm8JgZsBAzgqlaWm6Atz8iPteK06prr3FSjn7SpACDyKO9XZ9dY&#10;N+rj3G+gs3Fs1PjvL99b9cthaaqpPpef9/NK4NM24ao1GBMAw93N+KbB/+mi82aLwfdmmr4/EiYL&#10;NAvCEosvkE475dC06irL5OsESyBfO3HRa2IgiFD50/Huvk1npsz3c874Q5r6i1NmYGb8mEPGkHVl&#10;vXVWyUFB9Jm0r714dz9QN78vPPfYCYTbvrFzdf/vOpcW73h+CaZYgFdZcakcFMH48hlnL0t+85v7&#10;wNUHPvD+tN8+22TQWU9T8szf+3YGiNHnjz9yfTrmiL3ymcQy3azVuKFY2nWnTXK0vbiuLU496aDs&#10;OkdZse5aq2ShPf7/9gzfzG1nvdAGZR2beDAwJVAHy5j6cyc0tzZtmF9A5E/m7wt6gzfd6NcDzi9l&#10;u6UC5tzlAGRuoiWbGyyB113dF/L+5BMOSosvNl+OksraPfcA7P+fVO20ejVG7SXZNXV8e3cDTAmm&#10;Io25Xs5p4fKdEWQ9la4bYKrVe6a8K4qATttM8ASSuHQRmFoFOyCQA19x4L6kELAIs4Rh7mAh7I5V&#10;ITOIsKb94p1M6hs8VCrTAxIACIGdJVCgAy6ELEMsIgBRKwtBgAx5RfsTKmnqWSUBATRY2eL/Mp8g&#10;v40blhnliDTx3DqxMnEFZB1QL8wdEMAJwI1E6ZPGOAsw15SfayXXy4dcpzwAcoUd74aLH1IuZ8pY&#10;5waKiDg5U9mmgCIg7Ixa6cI6mgmYZtFFXDyN+9Fe5qp8nYEpbhaARxlh6atf/VL61vRfz0LJUPhb&#10;0+Ov91uP8G67bJo3tyYwRUAinK24wpI5WATNYx+XQST6rs0x+4QBKAj6rwegaL7H/wtWoE6Ibs9v&#10;Ekhct/G24qw1roSZjSshI1wM1cl/wEE9fcmt3o1SB1NzzjFzFkK8h4k7VvAFfzomnXv2UfmMhXQE&#10;IQKB6+pUpmVZpHGP806twBTBSrS5BX8yd25DLlXOQGEunF+Y8jP9h7YJJ5///Gey5p6r0bvHC+PK&#10;IVxwX/rx9xf5sOYREMvnavuhgCnX3/XOd6Y9d98y/e/fHkz/ePW+bH0sOaVns2AoLR4MTMX4oxX/&#10;5jenye5uZXnVL/oCv/e978nX8vUpPpHr6zp3uykrwNFUbwECBFQhyLcqQ9MYKZm7E+FTnp73s8Xn&#10;z8DXO4ia0r/OEwJXDFhdUI2RqFMTc9WjGPj1Gr/Mv1lK55/vBxl8eAVCEwsyIFrbV77Sd5al6cyU&#10;tuYOedzRgOoh6eXn7szjE+B3z0c/+pFssQaYCKevPn9XPzgGpliNRfELK6K2AzLD6i0IC/adxYvl&#10;t5xrdTDF8rbFZmvmgBURvEIQEWc+Z59tpvwZQUUEKXF+ijVokYV/NL5M7895rLLSUmmRhX6cx4Hr&#10;c/1w1kqwf931TnmB0wiuoD1XXWnpdMXFf0xPVXMe2Dn4wB3zOuZ/zNL3u3VXy8qDEuCJNqcdBnNf&#10;LXkoYMrc/p//eUtWmplb/3qtaX49kw7cf/v+sgwEptRd/s6/UraYH/1zYzybb6zce+62ec5HX0be&#10;Q+U5Z/9euv7PZ04wv7oBprS56JXm+gTlruYgpUasVSMJpkri7uecC0Gd8AlcCTLBihWR6QAsLltN&#10;Ln6l8EUrTPgKF0L/jXZBplMCpEoXv+FQ2YaEdS55wEa0nfYENLyLCLDibgfM1MOERz44AAkXPxYa&#10;fRz9EfkOhSJ9lA9oVAbueyXFMwfKm1XTfepinBx33HGZBQlgjfM9rKTlM4dKZXpjloUU2A0FQTv1&#10;biJl09+shSUQHEukDWOOq+9GG22UAUl93o9GAqApDoTXV16BUQD30U7VuOwcTLHycKeossi+5KwP&#10;BCKCxVA4a/yr9HzhI4wuf3ubGwGr/kwbkwP9zkxIOxJMsCCg2vBD6AnmlsOdRJAFbj2tmNVsjdWW&#10;7d9YASvXr7r85DekDXZ42wsp68/EdTDl/TBcrljBCAvB0j32l+tyJDrpPF87u05YLtMSTM8968gM&#10;cqRtBaYIGcr3ta+PXJtvvsmab3AL0g5DBVPcKZcet2i2Ah168E7Z9alkWmORtuJ5QwVTxqczP3Ff&#10;NxngOv3kw6q+ed2dtGRuUFwjCWTlOClZQA8Wkc+M70OH57nAsTDV0wbLj1vZvVX7lWNNuzqHs86a&#10;K+UQ4M7YhVspwZGb2e/WXSUL7Mv/cokJ6tIOv+e9724Mja4sLLLGJjBIqI0gDN4PBQQJ7uEcz7FH&#10;7p3PRvnv3e9+ZwYELKTcegEmbaD8n6nahati33uUPpW/f+bTn8wR5Dwn6u97CaYAkyuruepcnKAM&#10;9XUr2DN9ahNzR8h097NOsEBpUwCFUuUtb35LPotpLpb1FkiBNWnl6j/r5/33XJajGsYYlF5YcJbB&#10;iGrpLKRPrF4sQwR+ASzKPh2MhwKmgAfWuZ8ttkBue5H56vPLGi4CX5RpMDAFzB+w97bJqw7iniZ2&#10;jtN5JhYs7pyusdSxPlGWlUzB5PwkxYZ0xowX7RpT8ewmMMVF0zr6QgXGtZ+2dH8rMDVUHkkw1SSk&#10;ukb7TOh2boXQGO6ABBLnriIYQkkE1BBSWbYIr84qIHl2KsCOZtJeACihLcDLcEg7xf3akCWg6Uwb&#10;AZ7lBkjQL6yJglQAJk19gwRLEHWPdQg19f1g5J5ggvVSSy2V+znONg1ETf0vH1YygJ27HHAlkISz&#10;Vp2E3pY+6sfNkJsk6wTqxjh0lm2HHXbI1texStHPyPnH3/72t9kVGHWjDUeSBB+hZGAhf+ihh/IY&#10;Ld+LNVqpKltnYMphdGAqBHcCLa3pDDN8PX3rW18bEtNMfrtKX4a0FfaYEFEXtrCNyWHuGWecLqfl&#10;MkRTzC2JiyEt8PTfnDaHpJ75u9/K2lvXg7mJONxPEBN+2X34hz+YJVsU5GmzdvaiDqb8pvV3EP6b&#10;3/hqzoPVwvc6E8qcf4jAAIQ41/M9tbTy6Ls+TT7/4oWVdYGoDqZ+ssDcWXhjqSvTabfyPVOEhVbv&#10;mZLn6ScfmgOCSDsQmOJiFS57XrxK677OWiultX67QlXm5bLg4T/t7rD8euusnN2kIqodt8NfLPPT&#10;Kv2K6be/Xj6HfQ7rGeYaVxe+lHcwMLX5Jmv150H7bxxhL+ItWVATQnek3WHb9YcEpgiJ8Z4yQVQA&#10;ijWrOnM7+/mSfS8Pxca9a/hniy/QHx5ZqO3VVlm6v97rr7dqmqoCJv7TZlwn62DKs/HRlaDuHNvr&#10;46M2biqefvppc7CWaB/PFdWtVfoYs+aCaIX18cO1VERFbXz6KYdmBYl8WZ8I+NpcuwhBTniN+TNU&#10;9hLkxSqQc001zlpZYQmvZ1TtEq6LIutxJQNw9K3f5mrUmaDPzXSKKT6eBVjWU9HZWLz938QEbeM/&#10;5kQdTC3+0/ny2HNujXVMEAausd4JFuzMluss3YLDsKzFWsiSxLJ09x0XVXOlD3gCcUKyP/bIhMK1&#10;MphjznkBGdEn2gcQAG7OOfMPee0KhVPJzssBnl7Wa310T8z3qF8rHgxMiaoaAO7d73pXnkvN8+uj&#10;/dY3vPEGaww6v6w1hx9SCfv7bd/IgJu1nqWNS12AKZEUuZWK2Fiy94RxMf7q+Gh+g4EpShLtab6w&#10;cpoTQFpYAVtF8xMgiMuquW5OB6/5m+XzmvjJ8Zb+kQRTIXT6DC7Jf4IJ0PLSwgt/DUx5v04rov0n&#10;GIsaF3mHUDZWiQuedmkVzGOoFH3AcsPKBbzGuaFWbai9aeAFV2CxYn0C7FwLK5k8AGMWH+nl1a6F&#10;QbnC4sTFE8B2Xsq5FCANmGsKTR7kmcHyqJPrQNWGG26YhfYAla3SD0RxD3b+ShS/iO7nv06IgsCZ&#10;L23ddFZsrFC0uf7kLgfkRmTGTttwpIlVF5hC3P24o0aZ2x1LE5Oqsg0fTNlsCSAOCtPyL7zgj7JW&#10;lsBkE/vRXBV4GRL3nZkirBFEbFK0kAQKwkxdGKiDKQIioY9GnRbfZgYMiXAm/PrtN52XtfCYACdi&#10;2NRfmrISAD6cVlr+5+ni849LN1x7Vrr4wuNzGeTpJZlNYIrAQ2CKN/CPBM/749nTk+O10mW9RxOY&#10;0vbajcDtf4Ca4OC/6af7Wo4ISIC5+spT+6OzfakCEOedfWRVBkLCJVnbvPkmrwePaBdM9QWsuDwH&#10;UfjSF6fMbkGf/eynspAdDMxO4XvVZj79P+Xn+1xy9t9nm1yGepuUz9ZmwFRoup1H0v/+1+6CN0T5&#10;lx63SB6bgDB3tABMXCNvuu7snJ96A07GvP9agSkCn/RcHyP/bjNw6zxTKWhi/WPcaxvuolNWwER6&#10;9XjpmdtzehZO856Lr7OL7TCrrrMyrNr1sYvl74Wt3AKjrCuv8PNsaZruG32WqKGw1xgI5AJkrFqB&#10;WYDLdWAJkGdNKcd5HUx5t5Wxx5IUeX7gg+/PQM6ZGeD8ve/pGxeY4C8qYoApa4w2NOY/8uG+84TO&#10;83iWcRXPDXZNexjbWHmA3Z123Civj8Z3uI5iAv2bx1vtMDAkJDhlEjdMQUT0kzzN35j/XoBePrcV&#10;mDK/pGe14brNdbfl/PK94s9+pm9+SbvrThsPOL+wvhZI6LWX7m5kAYHUwTpVgimBPIQgV/aSrR8s&#10;nhQG0g0GpuJdcK24FZjSDkf+fvc8183pYIoGbR3P7waYigAUiDBRCqjlZ3xvIgI+K4joaAO5NrGA&#10;EOzjXA4aKN/JjbRd2X5IuwA/YU3plLjAsaawCNRpoH7S5s7AOY9E2N9kk01yubjOedEtyxlyf7sC&#10;cTwXA2oslsoX7qGsZIRWzwEsjYMmYOV+QCnaMBgBPs6IsfQFlf8PlSK9MUsJwIJUWro6IS5vLIHO&#10;DU4OLm+dkiiO6623Xnb/jTHTaRt2m5QnxhOg7x1l5hDg69N8GI2kvGVbVt/bB1MhFAr/vHO10QNS&#10;m1VCMS0dAaYbvHUFgnbYbsMsKBMKyg25DqZoh6+/+ox83obbGo2065hbl3cnceGwKfskLITVwDkP&#10;LjXq7dN5E9cHA1Mh6Dmc//0KgLBELLrwPBOwd5d4eWu447C+5f8qsNifbhHp5s0gRhoMlIaLTzwX&#10;jyYw9d3vfqsCridnzTuBk0Y8Dsmz8BkfgmgQnMvQ6JdccHwlgPS9t4sQBUD5D7cLprB8uDp6D9GF&#10;5x6TBangODvmnFh5XaACLPCDvOt9XD5bm5VgCmDStoQo4/CQg3bM1/Xxr3/1yyw8GmPGTkTzI1xz&#10;13u8usezBIbw4mr/DQam9q2EYiAAT/OVL+bAEBOMn4oXX2yBNNtsM/WHCWdJAnxy2iKd+xaYb67+&#10;urCSCPpRB1PB5kv9PVP/fPX+7EJnHHjXUnmWKDiuDcTOGLHseNGuekb7E+KBtHXXXrk/ip3AJVzp&#10;cnvsvXXaeMNf5RfCAklAgAAzonRag1zD3nslfDY3RvUz7sKiQyCOOVLWtwlMKQ9LpN+sMawl2owi&#10;4ZILj88upgRyrohcEEswxSLJsrTNFuvm3/p6y83XyXOufC5WHs9SR2OZa533TFk/ws0ymKVSkBWB&#10;FVi5rEUfqr2vCVBmKV2g6rONN/hVOu6YfXPZjPdo6+BWYCoUFu5zvo0bYzmP/G41v/yXAXOL+eW3&#10;tvnjcQdkK5Px1MTWowP22Tav7aWbn0AXLz57Ry5fyeaRMlGwSTcYmIrzrEDP1FN/IX156qnyJ0ub&#10;663A1Oc//6lqXdg7z3X1C7ZOPvnoDbmPIt9OwNR9d16cnn36ofSfmvxTBwRNVKbhPuYMFRcn1Ore&#10;EObH6lkS9S7bhcUDcAFYQtjshOTBXW+XXXbJAUKGQxGenKsglzkWpPXXXz+fSRouqS8GhAReAKa4&#10;UQUBFvJnVdL/ABUwRwjXRq2AVbQnYtEEplq5Kg6FoozIc1lTw8Wv7LfhEvDI8hdR/DrNb7ST84/r&#10;rrtuv4vfaKSyX70Di7WU66lzfVxHy3E/mvoryuLzlltuofhoH0zZtACUNVb7Rd5ssJDH3Gy6wh/+&#10;YPrgB96fXasIfOdXQrFnRsSxOpgilHlprI2MACggQ7xvhaDjXVE2Y8IBC5QNmnBKWPvjcfvnDZ+W&#10;3LtaCKDuGyqYmuKTH0v7VQIe9xxnV/q5AhGEEK5dcd6G0Oe/rJ0fn47FAhgQRl0aPFQwteBPfpRB&#10;pPYgjAUr44P3XpkFaumAEIKe6+pTptUuzmK0C6ZmqtrXmTECqDwFsQgXn6UqIZBA7D+RuBzMd531&#10;CODRl/L0TpctKyHOf3ioYOqYo/ZOD1Zl323nTbMwu8O2G6Rdq+9+Y9HPgHwRz7gHCZfNVSn+D3Yf&#10;IVz6P19+ah4f9WdroxJMjVtK3S7Jwhl3T249rhPy9K++0E/O23G98x9rrT6ONgW4fjx33ztwhgKm&#10;pAPWWEgIqMZM/zir2Ng79OCd+93x9LtzUdKW6W6+4ZxKKD4+feELfa5zwwFT6X8froTQjfPvbjAr&#10;drSzcWTcAELe0xZppvnKl/LrF4wnLoi0/z4pEfILwSug+ItqPqqzPvRfRMGUr/5gsQ4wtfRSLIh9&#10;47asbysw9avVl82/Cd4C7ThrZf4LrDHHbH1uqvKmsCjBFNcxllnR+/zmInrF+HUqnqmf1efICixy&#10;m53x29Nlq0cAyWBKGy5+gI56qp96iQTomaIgerF1/aW92PvtPv7xj2ar1Y9+NFs+O6hv++tdA1OC&#10;XWhHVj3Xm+fXxunE4/fPZQCedqzAXzm3sBcBm1/SUrZYY+OZ+tw64OXF3k9WL3PJIgeaMyWY8qLp&#10;XXfaNG2z1boTsLL++lfLpXhNw2Bgils6ax8X0ksuPKECPidl4BgA2vxsAlPmWoCph6txFGyOa5Nu&#10;galHHrwq/ensE9PxJ/wxByEg9A5VqJQm0hHOuc443I1CAC6JCxmXQO5aIdCONYo2ifoT3AjXAQCa&#10;2qUdcsaDpatbbcg1y7uguPl1kl+MAyHNBZ4gpLbKT8ASkfNYMZ1XAQwJ5Kw56gfs1duJBcQ5LOWM&#10;QBHDJWX1DMAeOIuXzHbaN/Jk3VOPcHmLdhmLBACz7LU6uzdaqOwDFlFKH8Tt1FyK//X/aOqvsize&#10;izbPPPMMD0zRtC/7iz5AQZCgGXf437uUOmGafy8//dQnP57zfuc73pGF4cHAFOvVKScdXAGRH1fC&#10;1bz9AiOmISZw9VmAvt3vKvOB978vzfvjOXP67bddP/vgszD5b6hgikDq8LnACdltaTzbvIW2Fkb4&#10;9Wh+m+X/lL8/XQUUCNJHHbFXToMnB8tUgClCmXy9KBhAdbbCO4zc4+WVdTB1yQXHZcuU/nzp2TuG&#10;BaYIgw72c9UjABI0/Ye1tXNRrhOaCcNrVoBWREHX/R9pAW3puE+Jiqgt6s9WtyYwpc8IaSF4y8N7&#10;0bSTfEowVVqm1Fv0vXbBlIPy3kGkvY2ZGD/Y2BOO+fVofgtkgCVtme7xR66tANZ5WfMuXbtgCkgT&#10;tc37dZaq2uEXSy86Pkrf4pVw2ZeGhcYZxdVWWSat8MslWvLyy/V9EtLV0zzD++61Ve4TeQWbv9oT&#10;2NG+ymtMCBagj60/ovmxkHjHT1aOVHPiofFj3XwzVgNMsfiEFaisbyswteavl8/tb2z3fU7IgK6x&#10;xWJXgimuXiJmWmf8puChZCnBlDXt8aqduSaHG2KwsTrzzDOkdddepQISh/a7zuoX5TI2+85U9QF4&#10;9dGfzgw5s+g8aqw9wc6UcU0tx3odTAnwoYwi6TkjNcH8qoBZ31x6V37Jt/HMUiida03z6zOfniJH&#10;UaxHGFT+c88+MivlvL9ruWo/KfkXS/80rbzSUnluWkt5QsRrJvQlwCl/z7FP+E6h43fUd65q7RkI&#10;TOk/ZfUuMf3/9GM35bFDMeL+VmAK4FUnbW89CL73zkurPumem9+D916W7r7zunTZZVfksw+sKCwW&#10;rB6Ew6EIF7S8QBINP4uTe5ruI8iwSnRiWRjtVNadsElY8/LaiHg4lPYciLglcZULANAORdlKoZHr&#10;37bbbpvBWScU+TkLB0zFO3viWYBVpCmJ9QqwAkIAKxEIuY1xPxSF0P/uM3YIlEKNN+XTLnkXlrF+&#10;+umn97vjKWurcg6FAElnw1jb5NGNco5mChc/VsjRXNcoGxc/AJq7qH42l4DzoNFWhwD31tRllsmv&#10;iRk+mFpufOQmIYD32n2rdPoph6UD99sua09F1HKGAPt+0AE7VNe3b8nSxD0i2s09V5+wafMcCphi&#10;VfKSUr+HwyIJOv+xxM/aA1M0oF403CSI28A3XH+NfoGGhtZ/hIgyHS0wASjKMlQwJZSyYBWiBG6w&#10;3ur97Jk+I9QyIVC9XN/wd6+nw9yFROAKV6K2wNTFJ2bLFoE7XjT68Y99OLv/EfYIJSWYIoAAQrTq&#10;zsR4X9ewwVQluJSh9AlFIo6FSyUGoJVjlVWW7r/mf+niRcqYyycBsy7seba+qoMplgR9ywU1Is3N&#10;Mfv3clr31MHUD+aYObeVF7Wqt+cMB0w54K4fmsaFNolAH8YyF8ZSaMcEb5Eiw/2wXTA174/nyC/G&#10;BaAuH28dAdoI+yHAzjLzt/P5xVtu/FOOZtmSqzHmnW7WEc+KfhbJTj44wE8JpriPakMvrpWeK600&#10;BH7h1NWZxfDu6v+wTnUCpgTiEO1S6Gzn15Rv9102zb/xHtVvbbLPnlvl+mj3iOb31a98MZeBQgVQ&#10;sg5wYX6yatfyudofqLCOASve5eT9dNreOVDrjXpFfxp/b+TLcn0CZAF15t5Zp/0+K4oWqeYCwAmk&#10;ULQYC/H8VmAqXtaMY35FIAo8z49mq9JdVfX/Sv3XzIeYX296U981c0f0P2tFPDNY2dXPOODtUHLf&#10;tQtznxvjLFOCDVGGRV+2YuV8W1WG+Spg76zsYGCq3dDo8udFQQlVniGzNnNLDYVdN85Mvfj8oxVw&#10;+ncWXkU3c6YACKDBveKKK7LQ5ExJ3dIQm70X0hKgw8UvqC5QErTHsotfULSLEPFCyHOFinZoV2CT&#10;PvJjkSH8caPTJ6jd/EoC9oBgwnA9fPpwCUDhwhcufmX5BiurQBhAonGingJDeIkwoCWIh99hAemk&#10;3oiL36abbjoBiJRnu/mW97Cqec+XF1Kj4eQ3OZFADsDUaHbxQ9EHIvY5twdUWatYT1nURzt5Z9wP&#10;f5hfDTV8MLXKyktXQsw78vtzaPZomgnV3tpvoyGk2sBtSATfN0aA+nC+5h4R4KS3Gf3xhAOzdp2A&#10;JA2N82BgihsVgfL7M38nvxdmlu97Z9RM2Q3na9NO/frmVj2L283ss343v1Oq75zHd7J29abrzmnb&#10;MjWxwdQhlVAS/vyYwEJQa+JI05euOQ0u0313pm8NGUxxjeNu5yWicb92IWBrN4IdiyFQ4z+CC4AH&#10;KDtztfsum6dddnrdZaxdMCWCmd9cMwE4Y0B46Qj8IBqbMqy+2i/yby+CBYxYB+6sBHIv9HTdWPW+&#10;m6GAKZZT/eXMzFe/+sV87X3Vf9tts36/wBRCeWinadCFaxYp7HvfmyGH2nZWLt87isGU9vAOLFY3&#10;6d9VASbziCuZM0ieSwhXB/9jfcSljAVExExta7wK2oDN509U//sucmVfRL8+dzvtx8XKvJ2uAjSz&#10;VnNYngGmnLHjxmXeiyIoKIPnSEO4FWlPgIfZZ/tuBVZnz8EbHqkA/XDBlMiB5oJ3l7GeON9VMksh&#10;9t150UurZ9yWLVN9YEoACnmyeBuLrgmXfnK1vtXbXN84Z6S9gQeKJXmuX4EvYHXt366Yo2ZyGx6M&#10;115zpf7zq85LnXTCAdmS6918ylcCKdwKTAWIFpTn0gtPSLfc8Kd09ul/SNNMM3W+7iXr1mWh8vvq&#10;NmW21txwbd/8Wm/tlfN1gTJYxutgSvvrI2PXfUf9YY8J+MjDd88vtrbuKI+1RD4UbkK0R95c8rzD&#10;z8vHXTNett5ynfT7aq20HlivyzV3OGCKOx/32ljLhsrdAFP1aH6EducIBBA4++yz84F6LlY33XRT&#10;FuIJyiHgIwEBuDaFi19QKUy6jxVAcILy3rFIUWdtRrgO4KPe7QrXZRs6NyFqGiG2vD5cAoJZuQiV&#10;3egT1kwAHJjoNPiCQA4sVs6acR9dfvnl8zjs1MUPAfMsFEBkJ+fESgJMzRVAN86yDae/JxdSX/1i&#10;PA737N7Eohjb1jN97re1jMKolSvqpKYYN8rK2skVdlhnpmw6Nhwg57BDdk4nHLtvFooIAKtWAGv+&#10;eX+QBcwqy8zegcKNg0Ds/TX9vFYfAzDvr0CXtIRMQrqIe78/dJe8qRIMS8GnCUx5p47rNMElCxTg&#10;vBDBUVrnHG6+/twsBJTpWFFou9s9MzUxwRRLwRGVgOHsg/bNbi4V4AQ6m7jUIhMYmtJgQhSwgAn8&#10;NOyDgSkBBM4/56hKaFu5H+RM+bnPZKsiQdU92g7oEUY+ylHyL5f9Wdprj9ej1Q0XTHE31Z8COxgH&#10;X/lKH8ipgykBQIAAWuZXX7w7W+lcbwdMCe3uTN4C8/dFfcSiLxpD0V/G0vVXn5kWWbjP3avOghgs&#10;uUTf+65GI5jqa/O+l04DMTF3gmf9/nfSIQfsmK0cEfbfOPrwhz6Y3a3KtMAXS0V5LVj/sSI5axLP&#10;dWZK+3LtCqtTgCkvi+UeWM+nif+nai/jlRvWUMGU+eVsFouSdOa480k//MHM+V59EMK3OeOTBcY8&#10;871+ZgqY0uZABBc1iiPXrXfmV/l830MB8cLTt6blqmfLt7S0tsvhfugMGldQ/WyelHXGg4EpQXmM&#10;b3ncdN2f0nTf7AObdTA1zVenzhY29TW/tt2q711NTWBKfd37h/FrM8smSxLLVli3XDNGtq/ATKzD&#10;MaYBWHkD5tZ3XgVevO7a92b6Vj6b2RQRFTeBqcHc/KxL3AVLi/JM35kur5cC7pQsQm1Y+rsJpmzg&#10;dQGQ6xKwRBARhY+rFbc17lbAE3cp0dBo+AlYJckn8gIAgIs64BprFIIboZ8WnOtauPjV23Ywkpaw&#10;F/dp42222aY/ml0nLmnuo6knpDk7Etc6ISCKsNrt8zMAlZDu3LKifTsh5WNBY4HttM5xP2sHi5w+&#10;R8rZbn9PTkRB4EW9+ns0U7Q/V+QLLrggWzm5L7O4s3aOdmKtXX311bO1tqpL+2AqOAQAGy0N7mkn&#10;HZpWXWlc3kBYPGzm3vPENU3o7GuuPD1rR/HVV1RcfV568Yn5jEX1+MyzzTpTjghlQ5N3CTyC62CK&#10;RpqQfN2fhUY/eQK+4eqz8lklgSKkFfmM9veaq06bIJ2D4oJTjGYwpSzK6HyMKF60tk1MsPYpapr8&#10;CHxCQQMFuJ4+GHA9+/TDs2Wp/mz1LsEUqx6Qwu3Gb2CDq5O6lfXTj9xsWK9YEQQqcQ+maeciFfUe&#10;LpjibqqtX37+zgwEhXF2/Y1g6htZqCYU/uOVe9NG6/eBvHbAFKAiwIbvmODNlUo9y3ufePS6XE5j&#10;k6Um6oxp4cMCOhrBlHMfhNP9990un7uRFosQ5ywUrX88yzyftZqzFCmnVECEIiWsncrhhceseX0u&#10;Ym/NSpQ4nO9luqwwAaaCzW/PF+JbugBT+pcAbI0QjMGZwc98pg/oyXuWmb+TflKNMwLugtV/5oq5&#10;NVQwpR3NK8of6VZdeZncjiw9s8/2vRwsw0tzfzDn93OUvRIkescSIAYc1sEUQHf7LRek5Zf9Wb5u&#10;HFpz6v0Tlvenq3H48yX63Mkw6765k8OQD8ZVOla/CAajXSgznDkqn1XyYGCKi7DzZyKl3nrjecmr&#10;D1yvg6lpp/ly/7k18wsIcn0gMHXogTulD45XpL3tbW9L739fX0Cjd45fM62dXIFjHdaf5v7qq/ZZ&#10;lXlFsPSZ91yUXWNdB6asoRF10/3x7BJMRQAKQS5YFoFnVud6AIoXn7k9r41hbf7e976Vz8M9VPWv&#10;9TJY2R6676qunZkqwRThLwJQoFIQ9B0QEgHLi125YXHtIzw65xIH7ktyTzAg4ExWCSzGIkWbEX4E&#10;noh3Dbk+HOE60tP+s3oAtPFuqU606qyLIvlhQGC4FOXzGS8HjvINl+RVtpNAFVz84hxW+d9wyAuN&#10;ufjpI9Rpfu5XNsCCwB7XxjKYohxh1XT+CI32enLBdJaNxZOLn3k0ObwHjCJBtE3ur1UbdwambMQ2&#10;IJGqqiwmYGDqi1N9vhKGvpimnfbLafpKiCKMf+PrX81hewlV357hm1Waz/W74eFvf/sbeTOsa2+D&#10;62DKC3sP3H/7fGA6XNfqHHnjpv9ZeYRdJgBKMxrBVKR3/0DcJ3BPGM3P4XjX1afpnpLrz8TuLcGU&#10;g/Esh9yquHACQqyVpdASrMyYe92Jx+6XBePjj9knuw2F9hoPF0wJtHH2GYfnc0mASgj6dTDFxfDg&#10;A3bMwpL3K4Vw25ab31KLVGNth/weHWOb8N00TqPOWLnk0VfvfTOAADrkN5rAlHzV98zTDk/f/W5f&#10;NEzMQsA98YhqDElD8GaJcl2AAP34l+o+rrKhkTcnPYuCI9whudeKugmI+81dUFvUx4zyiFIpmIx0&#10;5ZkpihvjzBkhlqQlxoNSYeG5T1ob/C9djOWhgimh/A/Yb/ss/EsniIMw1yL/KRNm1dx7z60yELRu&#10;iDoqRPwuO22SraKE+jgzFWAKy9tZUtetGc4QqU/5/GBgShmlxXvtsWVV1iszyDXuB2LnoaxPFBXu&#10;BVCcqewETM0996z5HJw197ij983hw12vg6kvTPm5HNXzovP65tevxs+7gcDUYdWz4uwjr4ETj9s/&#10;r7vcFF171zvfmdeFWIf1QW7jn/S18TTTfCmdc+YRWUFXgqkLKlCn76xZXubL6yCeXYKpOOtXd5d2&#10;DRvPwNRrL96dLWCsr65TEBhf1iZlC9ZuT3QxNHrdza8UiloJSIREmmnnbAikAlY0CdBxP3cy1iuC&#10;QQCA0S58DZeiXgEyCW+dUIBO1iOhxFkIg9ptQ+kjP33iXVX6Jaid/CKv6E9jgYsfMNGpi1+QZ8jf&#10;uS7AXZlRuyAy8kHAvDoDfnFOrJ16NxGLLFdJZRzLltcYO+rLrdf4ZrnWfp224UgTl1Hj09h0Xs53&#10;FqrRTtyEeQNYX6s2Hj6YwjR/QjDbXAjatK4zfme6CZiw4TB+uJ0RXmebdcYsMHD14roj3PBiP50/&#10;C4RcyOJcQQhEEzyzCUzt1/diSb+Hw86D7LPXVhMNTPW5lNyY7xOI4dhK2I6yLFSBoFZgCrs+ECuz&#10;YAdAhvyAEIKA657ddE/JTc9U7xJMOfPE4gQgHfn7PbJGXn1DqCiZ5YHlJkehqz6DX33h7kpQ6nOn&#10;we2CqQ9+sO9dYa14kYXGB6BYeVzj/8ECqBx9xNACUIgwRpD3DiuuaKLkAcON9a7aTNn7+PV6i0LX&#10;znumpBsOmFIGz4tx9vRjN6Q7qrH75S/3RfMzdutgSvpjixcRO+MjgIKAEurp+fp6261/VwmjG2fQ&#10;wiq8xM/63BbxbLPMlMeKdgpgYQ4AstzgvvqVPmHcutAX/WxCMKUMBOYmMKWMfe17ZT7HIvKnNMAU&#10;F7Pnn74t1xV4ibVjqGBKfqyr7xjvqrjJRr/O/Susdw6bXQnlBGPjyv+EblYylsqFqrJa64QNL8GU&#10;ZxtXr7xwV4766Tog6j16T1X9UT4/uA6m9ttn21x3oD1CcLdic0weAUY6AVPAdpShiX9cgSyAaJ21&#10;Vmz8P/g97353PufUEkyNByjOKQGNxiPlmGvATgmm5GFd9sJk/5tHD1QAUh9NAKbOPSZbMnk9TDXV&#10;59JGG6yRnLl6uBrDTWCqFQNT22/bB6a23bpP8aPf5efVDlGfsl4skXHubiTOTLVDzp8QrkLQCioF&#10;LAeoWVUCWEg72oWvTojQr77c3uquj+1QtCEBEGAlrHdyPiXaHbBwdi2i46F41lBJ2rIfvVeJ5j/O&#10;h7WTVxPF/TTygnhwz4rAJe3mHWVFrBIEVC8S7hYBFKyQ+meskvaLNjS+N9xww9wvyHjqtL9Hklhh&#10;jR9unebj1Vdfna3ko7nMSNAfLn6saKgqb2eWKa4N8bJGZx0m4POPzwfKufPtvMOG6RMf7zsz4BCv&#10;M1HcKrygkiZT+vPPOTq7pHhBp83wimoTomWuCz11MMWdTbjmDasNjuVg2V8s3s8r/HLJfFA93F5Y&#10;J5b6+SL5nS6Rxnku7omnnXzwiIOpyMsLN5010w7cDpVdGjwYmBqMCZFDDY0+VFbvEkzNOOP0+aWl&#10;+kKer1sMhs7PPXlL2mLTNfvrPWQwVYEYQjiLJ7dBzBWqj9+fA5ngX1Z9S2hetxIsude5xpIQaeOa&#10;M2heHtrUh9qsBFNL/XyhPOYD1DTVazAmXHv/jfxGEkwR6swTVjeWBdZe4yCiQYo+Vnfz8x1IFrkP&#10;UBHJTj7awf8+vaiZcH/15admUEBYlR+3twV/Mld+p5V6inyYtfwVr7jCkvml2CLxmTPSc8eTDjCK&#10;5+OBwFSZjmAdYEo7AlPahiWQhcN8E3DhyUevH5pl6ombKlDRNx6BEC8N33mHjdPXvvbl9OlPT5Gt&#10;kcaN/5sYSNp8kzX7wRSLu8iF3sPE/Y2ly3UCPPBSB+/BdTDlHWJeUCukvvctDcR9YPL6LOy7dzhg&#10;6rCDd8nAmXUlz5EJ5tf7+ucXqyBAtPkmvx1wfnHFs6aX9dX2dTBlLDmz9OKzt6U//L7PUl+CKX3m&#10;c/31+s466s81f71CerUCqgJk1MHUM1V7CUbiGlBjfLBmlmDKmuLcH1DMMka5Z23nnuu+d7/nXWmn&#10;au+SPtx71Wv/vbet2nvCgBpYvUYLmCqF6bpg4jeWhiDzhz/8YdhnhyY3Anx23XXX7FrUDZKPs01c&#10;qjppt7DO0HIDUieccEK/FWk4fRJ9LA9ACphwNiX+64SirMbOlltu2R91TTlxuxT3sFAImuD8FRpO&#10;XiWpJ0DKxa/T8PKTA6mvenKTdO4IDWfsTEzimsxS7JUMlBHOMXL1HM1lRqzRXPy4VKKqvMMHUwFq&#10;aGBtuB/+8Ica+aMf+XAWdt48Poy0cOc20L7/fb7OIn99pLrO6jDPj+eshMLzswDZ9NwyAAUB0EZJ&#10;GCyZwE4jHGF+gau7b7s4a4X9T5AgjD775E3pvrsvze9Lkm6kwBQBQthm1rS4/7Of+VQ+dO03FsQj&#10;QEqZ51CZwDvSYIqbE4sPoU3UsOGwg/HcBKPeA4Gp9ar04QrKIvRUJUg7j8N1KkLwBzu/IxT/eecc&#10;mQUeoP2Afbd7QzrMWkLQ06fS9rVdX0htz/YbmPICac8WZW7dtVdOG/xutcY6DYU32+Q3ec7IbyTB&#10;lLNhQKhrzqKIcviud78z/8YERqG3CamRl3M7gkDceN05efyW419bsCwJ2e0lyCEwYlYMdQOOWCvD&#10;/Q7PN+8P8jUgTMTMCE7DVYv1aihg6sQKTKknQdU8Z819uRKiA0wJxPLb3yyfz9JwE45neyE10OWM&#10;0kBgSrtqM+HQpeHiJgpezHPtx6KOgSbXBEyw9sxRCeyUOIIiGJMBpj7/+U/3nS+rQJgIpzHH8ysC&#10;qjHcSsCug6k1Vl82v9SXqy4L80DMzZULYZz9HCqYMhejXs64WjdPqMaUYCn1OdM3v3bM4yC3bbUu&#10;NKXD5teRh++Rbq/WcX2mr80vbR9gykvaPdc5MUBOFD8v3nUtW/GqdUF/6X+vMAiLmfEOZLMolmDq&#10;+9/7du5v60acG+UCTmGnrgGmRIb0HxbNT394BiC5VfXM//f/3pSBkznINXjqL/VZdEUFdU4ywL05&#10;Yvyoj3uB2lgnJyWYIvASpAjTIfzWyWF/mlUCQaTpVIAdjRSCmU9RzrhAderyFXnSpDvsL2x9JxT5&#10;ebeUQBY09cj14KFSmZ5gKvgCITtcpzrp48jbuOLixyVPoBNkDLVTThTpWShOPvnk7KLWSX4lsZbJ&#10;kyUywsGPRYr+ZC0BxI2fcO0dbfO53p+smwKO6CtBV3xXD9RJ348EleVh7aREiXWk+m94YMpmSFi7&#10;oxKull160SxAtGIbu00tNmsvW3VQ3AHzelrnhbDvG/5ujeyWUddIN4EpZzFCQCqZhYcQEhsw7aND&#10;1AQ2/xMcWRps8DffcE62CkknVPvJJx7YCKbuuOXC/tC873vvu9MhB+34Bi2ze5rAVAAaWljX6vzN&#10;b06TBUDPKfNrh/sAwQiBqRn6hISR4FZgSr8KPe5cm3Q0/H88bv8MQrSV95uV7Bo+9aSDs7AlPDJL&#10;YD1dpGW1kc4nsKCd4tm+A1NxjqbbPBiY8h6jSLvKSuNyP9T7sBWYcl0bRPCVkj1XWHrgJ+pbctNY&#10;4dLL1W2O2fu0/Ri4+Mn8c2ULq7I5QyZsfvwv+hn3KsELXnzmttzG4VolMqJ5V39+E5g6+YSD8n8s&#10;TPrSGUMvh55+fGS5OgPeBGjWuL+9dE8ud5yFAcDqYCra6svjX2g85xzfqwDgWemICgisVgG0/ffZ&#10;JgdpYQGPiG4f/vAH8lkd7mQAHmABlFu7/D/ttFOngyvg4XswkObdbtwH6+0bXAdTnbC5PxiYsk4Z&#10;Z+E2y+2awsIZtKZ58/r8OmTI8+ukKt1pVXqvLwCo1D3AlLW2Xu5gHgXOVSo/a1MAJlZQ/eI8W94P&#10;CjAl+ANrrHKxOrsG8DrHBYxHuwNu9g7upvYIc06Z/MfNnFKLFYxFi/IgyiR4jH3D3sBCzu2VxZWS&#10;zBlAwZamGX9OsBtg6rlnhnd2JNL7bHUvEEV44QoV1O5zRjupTwBFViQhlwVNCLe0TkhwiOOOOy4H&#10;iijbcDiknMDOaaedlvvk0UcfHf9P+ySvEKKBCYJft138RC2MqHvhLjmcvKOcXPy23377DNCCOi2r&#10;/mGViih+Y5WinShH1l9//Qyegzptw26SsujvKBPQBOQLW+87a8/hhx/eFdDfbYqyI8B8jTXWyPM+&#10;qPq/fTBl07Fx0NzatGykNt5WfOF5x2UNbYQGFmkLUHFwuCl9sM2QIOsAsecO9J4pYKoJgNBEAhI2&#10;NWmdebnlhnP7hSkb/a9WXzZvnN6T9YUv9LksCbnrnEQGU0V+fgNfXEQITV54K/gBgaR8rrybwJSz&#10;TMopaMcSi/8ka+czV3lxi6KVrYclb5cJpyMNprxcVOSwz33uU9nqNxzmNkXzKz/cBKawNr/w3OP6&#10;+xCzhApAQRBrxWFJwKyjTWmCuSN98+tfze/RIRh7rrbSZiWYAuhY5VgXmuo0FCZQB6BoBaY8G4uQ&#10;Z2xwjXV2pg7ucSsw9ciD16R777okW4z6x1nFXuDqzNOdt1yY8yvzGogJwYTFjaoxLYqh6HYsEsCS&#10;uSzSX/TnWyth13uazjv7qDzHgKw9dt08j0mgBouSJ9+hgCn9cvrJh2b3wy9+sc+qV2frC2sb65Lz&#10;N3vtvmV21RMx0plMaVinWJvqYMoZqx22Xb8fcK1QpWdloMgxj52RO/HY/dMxFaDybjppvDPLeTHj&#10;RV7Sa/cAUwJscPPjRqzdzW/toL71OpdcB1OsksDhkDmHGO87nzoUMGUMOHNEyRXP5K73sbbm18Bs&#10;fnGxNp6NV+1VB1PGTsytuMa91rpgj5mrsGJ///vfzuBIP2Kg1rvH4h7n16abbpqq/n1r70orLJlf&#10;uquPot5cQK+s1mHr2u3Vf2WbSKec3Cu5usYL0K07rG2s2OpAGeDsoPFF2WEOiFz6nvEuk6ySV1za&#10;F6K/zH+oXFqmuikUyYvAwp1KCOLQBI9FKoUg56RYpcLy0amwxr1NJDsvAO4G6Ycdd9wxA6BOSJ0x&#10;100h74GJ0sUPD5fi3iuvvDK75LEmdEJRHsE7tt1223T55Zfn6yF0D7eskSf3xggvP5ZJe3E1FcXP&#10;OcjRSsoZyg3gj6UYkGaRFSiEJVWa4NFCyhJjkRLKC6sF7Qmq/msfTBEubF6EQsKHjXsgJgxU2U/A&#10;hJq3NqQtWRpAZL11Vp1Agw1MOa/DiiMvbhc2xSYwRXPJ9eVLU30+57nSCj/PYOrRh/qCBgh323QI&#10;2XkBgKTughRMyCL421Q9V/nK/2202ikOguMdttsg/6cens09RR7B3GCGu+mWLH9lJ+zGsw85cKd8&#10;vRQg2+EAgLT98vvCFz6bdtt50yzEA4DDYZrqUmh03oS1s/5sZabJ95Jd53wIjMZUN9nYIPjQpBOi&#10;4rnajOuWEMrK6GwFdyquo011GgpTJHyjGrPyUxcgoQ6mggmKeXw8eUtL7bbyspp8coo+sCmKI6Fe&#10;n6kDl9ZynMkLAAh3p3aYkCl6H2WHF3d7txeh9ruFNYp1h3shpcNF5x+bpq5+x5nFYMIya4X2rT8j&#10;wBSLl7SiJnIpO/H4/XNAANdYJgjdrAos316eK5T7lZedkoGD8NysZeUzMaAhGl+0jef5NJ/333ub&#10;9IEKNDtDs+duW+R2ijGw8MI/rvqq78xe8AzVGlGeOZOndhe23f+As3XGmH59fl/T/9xW/EwFpsLd&#10;EHv33pabr502q+bHZpv8dkB29kngjIiYiPXFM0+0BlPY2Fp7rZUymFHPpjnSCZtfn/rUJ/NZNlZ8&#10;bQBMCY3OhVI5f77kQtlCZL6tvlpf6HO85m+W73fnxN4jZ92RT+wLD917ZQYzkaZkQE6e9bbvs0T1&#10;BVUR+r1sDyyteUIJEHkp4713iEDZt5aK3FeGsa8z74ubq/kyXAXZfXdenJ56ojsvLq2TcOnO5XBP&#10;C+FmLFII5MCjs2GsNGFF6kRYc69zKcBUAIoQtoZD7hXBjlVBAIpOKOoF5AnoQLgOlzmfnQqp4eLn&#10;7FlT2P2hUrSX937R8gN+zzzzTL7mGXi4xPIoT+3pu2d1Wu/RTKyDgk5sscUWo1Y5En0Q/U4ZwU2U&#10;pUf4elH84uxmN8ZpNynKjJR55513zue8gqr/XwdT1eJ9Svr3o1lAGohFpnq02pj4lTe9gb+Jy7fy&#10;O3PSlKaJpaWV9NwXn709f/7t5Xuym4UzOzN+55sZIDnc/srzd05QTswFhxuGczEEJAExaKG5Hb1c&#10;sXs85/szfydHESQUzjTjN9Lee2ye7r/rknTfXRdn7WDwQ/cR9rwlf8LrdbYJ/qVKu8N2v6sAyBcr&#10;gfAzaf99ts7/ybdMe//dl1RgASCb8HoTS/PgvZdVQu1V+WD9448IDtC36ZZp7r3joqpdlsjPnXaa&#10;qdJxR+2Zrw9W7lb8wD2Xpj9fflJa6Cc/rEDHFGnxn86brr/6tPT0Y9dXZb8q81+rdnns4avTE49c&#10;k56qwMFzFVh86Vn9dlslSN5UlVVUOxHm+vjl525L++yxRQXKp0hf+uJn0567bloJJ9c0Pl+577j5&#10;3HToQTumbbZaJ22/zXo5qMmuO2+S3dV22PZ3aZst106iA/bxWjnNbtX/2229Xv49EG+5+Zpp9503&#10;Tjdcc0YljN9QCVhX5mfqq1NOPCBN982v5LZcd60Vcr+qZ9S7XX7h6VvS8sstlqas6j39dF+phP4/&#10;5PZoqvdQ2L2n/vGANOfsM+a2XH3VcenWG8/JfdaUviOuxtUD1Th6+H7Cp4AaF6e7bj0/7bjd+mmG&#10;b02bFlzgB+nkE0Q5vLISIK9Md956Xp5Pb33Lm9J73/uuNNUXPpO+/73pqz4RSp977RvHvPa95spT&#10;0mKL9kXN+8bXv1zV78BKKD27WkNWSsuMWyhtVfXX4YfunC654Jhq3F1VzWnnqQjFl1Vz4aJqjlxa&#10;Pfv8tNACP8xja6ovfDrPgxWX/1m6+fqz3jAHH7jnkmqduCBtveVaed5ccsGxVTkuy/8Zz+tU/S6P&#10;L0z5qTwOZvzO19Meu2yS7rzlvNwefXlcWrX72WnlFZes0n06zfXDmXP9muo4EKvHmr9eLj/HM4+t&#10;5u6zFRh68q/X5fmBfTf3gKTnn7q5mku3p7+9dHf656v3VeveLWn3XTfJ907z1anSTjtskB6r8mx6&#10;VvD9VV/oq8MO7ptfu+y4Udq2+uybH33zqRPecrPfpl2rPK+67I/VeqWPvMvu0nRYNZ+n+ORHK3D8&#10;ltynxpV14ryz/5CW+8VP06or/Twdefiuab+9t0qzfn+GaixMXQGjPdLj1fzrL381Js0r9/xyuZ+m&#10;WWaeIa+53/vudGnhheau1oCN0+3V2mHdLOvcxPrK3H9w/NjWLuf/6ci0dDXmZv7u9OlYz36kenb1&#10;TOnNvUMO2iF9e4avpamqPjfWsL6b58ezprNPPyyvFfKrP2so/OA9F6c/X3luOuPMs7N2faB3BNns&#10;yw1/MKK1F5jgpZdeGn9l7JH2CIFMcAMuXywqIaS3K6yV+YmaRqhiRYrzOO20f52APS5OrEjhkjdc&#10;inIAy851BECJ8ndSTsQF0Tmkc889tyuCO0uhcnL3ClLO4fRP1E10SuCCWycaTn6TE7HyCM/vzNRo&#10;pRh/CPhjGefWav7cdNNNOYpfzM2yL0cDRVnM09/97nf5XX4lVf8XYOreS3/6wlO3bPXAPVcMzHdd&#10;ttXDD1y11X/+/tBW//efR0eW//fhrepleviBq7e65Ybzttp/3223qgDaVvvuvfVWt910wVYP3XfV&#10;BOn6+LKtHnv42q1ee+murf73tQe2eq7K66H7Jkxz+smHbLXl5utstenGv95qx+032f2mGy7/16sv&#10;P57dK/irBz//7F/STTdcls7700npicfuzb+fe/qhzL6XLP0Lzz2S7r7zhnTJRX9KF5x/Zrr/3lvG&#10;///wBGkfffiOdOH5p+TP8joun/1s9ZxH/nJ7uu2Wq9I5Z52Q9tlru/T7Q/dKd95+Tfr7a09nfvnF&#10;v1Zp+/K/8for8nMvvuic9JcHb0/P53wmfPbQ+eH05OP3p2v+7L0lp6Vrr760+l0JblUdI43f9997&#10;U7r91j+nKy8/J514/GG5jPvvu1P609knVmW/I/3z78+ML+dj6ZWXHkv33n1TOufsU6v6n5XuvacC&#10;uS88WjxzQn7myQeqZ9ybnn7ivvTAfTemq6pnnHPWcemiC05Jf3nglvR//6ZtrISN/7yU/vO/L6Sn&#10;nrg3nXfOiemJv96d/vefzw7I//rHM+lfVdnuvvPadMxRB1T1u3B8uz9clfvOdOkl5+Yy3nrz1dV1&#10;/T3cdvxLruMN11+e/nTOaTnfvz56T3rx+dfbsV12rzJeefmFOc+bb/pzeuapzso4VNZGnq8/b6jG&#10;218fqQT6vz9d/df3bP9deMFZ6dBDDkxHHXl4Ov+8M6vxel3659+ezv/F2C75xWpMmV/nnXtGtRnu&#10;lf544rF57hhrWF/951/PVePoqTyGXniub55OmI9rD6Vbqv666MKz83OvuPz8PIe0fz29364r01NP&#10;PJDTxX+u3XvXTdU8PiePAayNzbUXny/zerhq9werNeLKXParrrwwX2u3H+R5681/znNXuR+8/7bx&#10;8+z1fB579O503z03pltuvLwq1xnVmD0w7bbLlhVvkU7+4x+qa2dVY+u8dMN1V1Zz/47cP3339pWn&#10;qf6e8Y+qX16ofl9+6ZlVPzzcPzfq86V9fi7nE23f97yH0113XF+Ni99XQv3+6dprLq2u941b/Zr+&#10;82JK1ZzWz3979cm8ll5+2fn5d70O7nvtlSfSyy/9tcrzhnTVFRem22+7Nqf7x9+eajnW8r3FGm59&#10;veKyc6o8rs3p8d9fezKvbfqVlaivDfvuVYfH/3pvuvrPFeiq+spYM96NEXPyrjuuSaefclS1Xt3c&#10;f087rL1uufm6dNRRR6cjjzwyCx7OqDS5VoWwGAJLXRDxO64RWFg/BJ8ITfBYJO0QVjfhtnfYYYfs&#10;ToTK9hgqySvOcwBnoqbdfPPN+Xe7edWJdWbrrbfuD7XcKRFQWeJwuPh1i1i6lNU7gVAndXcv6ygr&#10;V+k2NVySn36nfKAsGG54+cmJ1Nc7xLj4ASWjmaIPRO7j4seyCewb97fcUslxo7SPolzKOd98873B&#10;Fbf6/3Uw1aP/9/+qBnl7xS3Vf2eddU7acqutq82oexqOJ558Ou2xx17pmWcHf4Hg3/7+z/TUU89U&#10;G+HVaa+99klbbbVN2nmX3dIhhx6WLr308vTCC5NOy1jN52pDeDU9/fSz6e577ktnnHFWLuMOO+yU&#10;y7jPPvulgw8+tAJj56W/Ptbns94O/fvf/1dtCq+ll156JT388KPp4osvTSf+8eR04oknVULGGens&#10;s/+Uzj//wnRP9ez//fd/0mWXX1kt+Numv/xlcDeEmL9PP/NsWn/9DdMee+6VXnl17Eb/6dHkTf/6&#10;17/zPHj88SfTrbfeXi3wJ6edd961Eu42z2N+l2q+HXDAgemPJ52Ubr7l1vTa34YuMN9+x51pv/0O&#10;SM8/X4GZ/zJ64MG/pP0POCi3azfo2OOOrwSGw9MLL748/kr79J//9LmosYQInMB1icXBZu53WB2C&#10;bPrh0lWS33GNFvvEE0+MN/fna2ORos6sJ86GcSMKS1xTGw1G0hNcAVBWGQEYtCVyfbgkX8K/8z3d&#10;ACgIMNl9993TjTfe2A8ou0HqKby8YBFcs1AnZRUkgkWCVS5eMjtcinvNl2OPPTZbDqNffHbapqOV&#10;WHlYXYWp78Q1cmJSuLQC+sKjG/sDWd5HAyknhYzgE9yFWWcpacaP2x6YKqlqkCkqbilF8xPmK1lO&#10;0E7JgqRTihCL+TPIM5qeY8HQuTZWHYxpdyygrnV6MHQwinIpb3yW5LcyGmgWdJpVbeeALZO+wUhr&#10;ZhMZbAFoyj+0hCYjl5UzzjgjCxg+PUu4Wu/BiEhDrUje8ooNxyb0q1/9Km+W9Wf2qEeTilrNM+S6&#10;uUAwod0jSDgcvtlmm+UzHbTI5t7xxx+fBehWxDWG5k24Z/mhVs8cK6R+SB1ZGWizrRnR3sMledAU&#10;dxKcoN721qgIIXzqqafmftZfDm7fcMMNE9SlTq7FdWMAsOjG2aHJgew/9kZ9EW1qfLdb72g/bm7m&#10;1Pnnn5/3Ltc7aUP9yj2Lpj4shfGs4ZK5LthGHWx3SlzylDMisHVKLIUCTxjPqJN6x73OsnDxI1+g&#10;6J9O23S0kvFonQ+XxtFO1kaWcfI0AMWapq+6EWFzJEkAG/Ilq5rzkgAgEKvslczZA1MlVZOtJZiy&#10;8di8LFIxKYczOd0T9xlUl1xySTbRht91ncpnlPcGWSQAirvvvjtvqhZlGwfAAriYYISjVgM18mzi&#10;gahM43OwxcqGYfEFAKF55XI4lpBn0aelMFhbvUU+niefpueEoOF+g3uJJZZoFGQiHxxlDkbyAUy5&#10;cER42kg7lhfkHo1+KseqsdhqLrhmbWHNoBxwsNuY9v4RDGRZH7iMSRPke6ltR/Gs+lyp8+RKUXbK&#10;LJt7nKmJ9m2HynYQOpqAY10eLg3UtsrGNYwyygYPVLE2cZmqr/XyUB8ERNgPyrM+8d9YJYI/8BNR&#10;/NBAbTsYAWfOp8S7pYaTT/l8exblh36Ma+3kWeaFyCoAj3Mdnbr4yTfmPzLeBDkI90bX2ykrivTG&#10;sMho5BX5onbzqpPyOItDngjL2Viksg3JU+SV0qVxNFO4+JEFKfCsRcbTaFuHtGPZlrwCKNmDrKX2&#10;TOOtB6ZqVDVcSzDFR5oFqdOX8xkwYYlx0JTgz+RZ77jhkLxtpIQhIM1hVuAKYCFEWbQIDHXAUj5X&#10;HiM9qD1PG5hIFlEglSaJVY3QR1Pl5X00Fq2sVvKwkDSV1eAeN25ctjBxR7CZNh20blVXUWZWXXXV&#10;LITG8z0Ld9pHPerRxCZjnMbbe3ZsBhQZFBjmGWAlzKtrXKGM+VaKnSBzIDh+T64U8z8iS5UeAu3W&#10;K9LbZCndKLcAHjSSa4e87SHKTyCPZ5YU9RSG2Hp7//3352vDqefkRNZ945rw1o1gGxF5Tv92AlSi&#10;7X3an+x3ocRota8NRGU/CpFNWcJlMJ7TCZVjlzXOHm38IP+1Q1FnBPSRUSI8f1mH4ZL9GohU/3bL&#10;NjlRtKF13by3hkd9O23DkSZrELlU/7NMUuCNxkA4ZTtSxFBYtTqTVqXtgamSqgZpCaaAE6BkMEFj&#10;MNJBMRFiIJXRdrpJJpfF3wCw+Ic1iJaOCwogByS2u3B3mzzfokCba2Ox8TGham9+wCxstK4EnsHa&#10;CEDTpibrSSedlEEagXG99dbL2j/9OFAfRv6A85prrtnvw66M5abSox5NjhTrD/cK7/Qg8JsvFBmi&#10;FK2++upZ627emItcwib1+jCSpD3Ma25y2iHcrNS53bke6eVBUxzve4lnjCR5hnVzIC8EZL3n4scl&#10;FA2nnpMT6QP7B/fXboxjgiDLTLwPabgUba5MXN4BgBgjAEE7fRLjK+6xVwITEbq507EX7SY/MkNE&#10;YEPtjh3py/woeHmkoG6MRTIVOcfLlDvNa7SSekXdyEzGY7yYuPxvNBJFEwU6t04AinHCmOpUrh4J&#10;KtuR95hxH66t9TaufvfAVElVg7QEUzS6QEinC1PZCSKZ0EjFolfvoHbJ/cF1slDZ5GmUaJecKwJY&#10;WKw23HDDDLJYdDp1CxgqKU8sqiUpe1ituAAwASsrAQC4IqToB4slwaDeH7Tva6+9dvZpRQa/M1U2&#10;GACLBofFCrAieNQtX9F2AC7hktYnDkY2lbdHPZqcKeab8W6TI9iwXDgUbuybJxQvFBLOE1kjSnep&#10;sUDqTvFivYk53mp9Ggpx7bNGWZ+CRnrtoOW1Robyp4ms/9wY9XEIBZ3Uc3IgwRJYUkp31uGSeXLp&#10;pZfm/AY6e9gOURACFPKNvcdnfB8KxRxGvE7IFMZzCKid9m+UhcLBOhBKAnvvcPKO8nJBtieXERHb&#10;qXedlIVVjlwz1taokqKNtD8Bn/wWlkJt0EkbjjSx/As2Ytz7Htae4ZxhHGkq25HSMUA/qrdx9bsH&#10;pkqqGqQRTDl/wH3CItUtLU9sbPxdQ1ivd9BwST54oImlHkCcg4AWXnUDVkxMwhMQ48xQq/sjfzTc&#10;CRz3DXS/6yYajZMzUDQa3AJozgks66+/fv402AEpm9IGG2zQ7z8cJB9WOhsCIEYbyFr161//Omvl&#10;aUiiPkHaRSCL0je+VTlHG0VZsXrpb+04FJI+uMynR5M/DdaX/jNWrE9cxwg8p59+egZYXAAJPzSh&#10;6667blbEmEs2wybXsjrJuxxX8TmpybrhIHFYa4KGUzZtR/mjXUbSdSXaL75b91gSB3pHkfVcH6pv&#10;WbfR0AfdohhfCEim9RaQabiWlJLkB/iQBQay/g2VlEX5WFLCvXQ4JJ+oFw0613ZAvtv9SpHCyhdA&#10;spP5S1lKWcOa2klblnU39+JFvXUl6ViiqK812npMBup2X48UkePIbuYS4M8bINasmLejjShiyIJx&#10;Br8cc0HV7x6YKqlqkEYwxZRKK1tqjzqlOC8lMlMsSpNqMHkuixStJgucBclCB5QQmiz23CRsSE1l&#10;tHB1q10GI88BCviX05DRFnBhpJVldVpmmWVyX4Vw11QudbB5ERRZrNSVS5+QlyY3LY+FGUAjMIaG&#10;eWLVsVuknuqh3GXZ9TNAauO1UESaJqrf26P/PtL/xgiwwepiHQSwzB3usAQsc48lN4RNc8hmb20Y&#10;bHxNSlI+FjluVsrbKVG8UdKYWyNJ2i3WYu1r3aIocr1VmxKCCV+sWGOVYs1D1neKNoq1bowzB+a5&#10;nUewhE7JWCH4m0fdEv4Jffaz8HbplKLdyCvkAsrMTrxXIj/7DuUty0onVPYrF0xWKYrgJjllrBHr&#10;jiA35MjJgYxxa5Qxag2ylyh7yGqjqc+MqxhbrJ3GVIz7pv2s+t0DUyVVDdIIpiBSloxOtEdB0QkW&#10;EwgdUg+amINJOVo9D1ixMHGVA1YMeJP2t7/9bdZ6cRNUfhqlqM+kIs+P8rL0efcKoBX1G6x80pTA&#10;ipVqlVVWSb/5zW/SQgstlEFa6S4xqes7VIr6h2CBaANp4GeeeeY000wzpR/96EdprrnmSssuu2wW&#10;ggFp1gibfHlfj3pUp5h3tIvcaJ1FFNyGFYBAQ+i0XrB0U27YkMxL7mXWjYmpgBmIrGNcGp0f60Z5&#10;WLHVXX4jSeY2RuHaFa/DiOslaXdrY+niNxZJH0Y/cvETaCUCLjW1y1AJ0NZ2LCmxZ3c6XsgV5or5&#10;0w1icQSqebtYw7tJXPG42NtjOyXrBoWMsnb6Chd9Gn1OLnFWrBv9PdpJ3SitrK+Oi0wORBlHaQVE&#10;AVNc/OI9aOozmmSOch0B/ijWg2LMlVT97oGpkqoGaQRTNiELiUWgU4pOMOEJ6jHxXZ/Yk9/zYmC0&#10;erb/DHwLvvc2sQLRRAMc/Ke1DTDSDa3uUCnacCBSn5ik9fSt7pdWfzhczHJjIzbZg5ryGq1UltO4&#10;1XeLL754+tKXvpRWWGGFLGi4ZkOjSf/FL36RgdXss8+ell566RzpzQLCwkAjY3OeXOreo+6Tvg9u&#10;Rf4jqNvcnT+yNhhnXN6cyeQyy62WYsamSsNP4218WT8mxWbK64AARtHQKak/xRMhoRPt/VCoXK8J&#10;VeZyeA40tSNlk/1GfQfqw8mdol0Ad4fyAaDYm8o2a5dYeux3xrP268ZewIJEuTUUF9mhEGWYudWt&#10;81wl8QKhSO2GkoBQTZFsrnTSJyj6wJi3zlCGBpAcy+NcHc1n3kOTC5lD5A3KCG5+FAk+ERllNPaX&#10;fYEcFGfwY+7XqbreA1MlVQ3yBjCl8QgFJmk3wBQKcydXmW4tpBOLTGIaMIPL4mXxJiARlghQBl9d&#10;K2bwxebTjU1oKOQZQ31OUzp9pG+61ecTg8p2DgKGCLFf/epX05xzzpm18LGAIZsQMBzuWzY40dwA&#10;rnnnnTfNOuusabHFFsvKBAIwcGlRdM6vlfAbbR/l6dF/LxkHgIU1w5pHUREROwW3YL1iBbZ+EHy5&#10;ZBmPFDit3IpRfYzFd58DkTQxbs1tgA746Ya1xprhPBkr3EhT1FN9wsUvKNqmbAvzm0tZnE8YrJ0m&#10;V4p6saBYxzoBFmU7co0WeIK7OzKG2mlDaWOsImMcoACEjZtOSb7yImB3y8UvyJ7Oxc/63w2lA2Bv&#10;vrNkd4usL44jeHde9E2r/WksEIsecMsTYDRTzBFj3Nla3j/WIC6KFNahdGpnLk0MivLEOf1wjW5V&#10;zup6D0yVVDXIG8CUjnegmG9vLISdkoPJLDxcQlp1zuRANH40naLiaSNnJpw9Eq3F5qPt6huF+k7O&#10;dR7NVG7WYVKfY4450te+9rWsVS2ji7UifWPh8MJD2kgmbkKE924tsMACaZZZZsmf+tnmRTh2sN09&#10;TQeJ5detedOjsUGEnNhQKWCMIesrUEAAFm2T+4rfLC4EB9G5CKADgZ6hrC3GYqQhdFIuhLVmsHsH&#10;I4oLQuJIu/iV5JmCgxAmSyrrQvEBwLKqTEwPgklF+hiwoADtBFjYu7QjUC9wB0EwhL/hgKlgRHEA&#10;+AAW3SCg0XyhEOu2ApCCw9kzASg6JXsECxqLnHnXCWnL2FuMbRbmUBa02z+TE6kbAd8aWSpGRyNF&#10;H5BHrFPGElmBAosCaDTLBsoO8DsvNRhVaXtgqqSqQd4ApgigzPE2/m6RwWQxmVx8XYdCrDjaymLO&#10;fCuYg0PpBiPBvBsarR4NTjZSERq57U099dRpiSWWyL7kJdBpdwEjwD5ajVVaWUKZQ+yskfPPP38+&#10;fzXPPPNkAZjmm2aQgEeIGctnM3rUXWLN5v5hDQkLVrgHrrPOOnk9YQWntDG+jTEgHsCqW8KHSgAI&#10;gVseKDb+4RJgRvkw0i5+JRFQnFerC9DqEvNcu9rDnIdErnda19FM6mktYiHsxOoTbeRcHXcq6yiK&#10;tm2nDct7fFpDKaPiPG47eTWRc1K8B0bCxY83Apf3ONvVSVkJ1UCPc5Sd1jnu18fmgT4PZQHAgcci&#10;GTNkLPLVaKfoI/IAmTfWbOPfvBrNRGZl+RtKMKGqnj0wVVLVIG8AUzZug7Zbix4ymGiRJud3IdgQ&#10;cBPRltDO0kBZhL0IVOQeQAuwCpNpj9qngcafaFOsSNNNN1367ne/mxfcMsAJ0mettHbRp/+qNqe/&#10;/f0fmf9RgbA39vP/VX38dLq32rhZDmhYnbv66U9/mi1XP/zhD9PKK6+cz9bR6rDA0sBOTCGzR6OT&#10;jLty/PlsNaaNF2dfACwuIsYaC4EAD8D7WmutlcEWLS2BjwWLgsr6MpAg5XmAvvWIRaxc21uVZTAi&#10;0HmlBGXCxCLPJJSWLn5BUResXcrzCa3W7cmdou94SrBwdkMBahwZdwJQRbAEz9GG8byhUPQFMp6B&#10;+AB7kd9wCZAG4p0R67alAvghUFJiRN7t1Lsk99kHuDcGMO3GWOTCSjjXTzHv5TtWxznZylpj3UPD&#10;7Y+JRcYnRWy4+FGEGU/G1mgme4k5ZY3lQeF3K8t+1Qc9MFVS1SD9YMoAxTZcm3doP13rhEx2k8EC&#10;NZasNU3t4hrtA5c/Zl3aPRYNQJI2lZBtgDZplt3b7oY11kl7GD/1jYLbqPHEQvTlL385C5nxbqyg&#10;Vv3zyqt/S08/+3y698FH0g233pWuv+XOdOlVN6Qzz78889kXXFH9vj7dfMc96f6HHk1PPPVseu6F&#10;l9Jrf/t7df/4jCp66aUX+99LRODlViiQhTNXXA1FDGRZ4HvPD3kwa2XZ9z5L7tHkTWUfxveh9qux&#10;bs0g2AJY3KUABWsLpY1xJ1w7CyqAZe2Rvn42lWDovtLNShnK+dXOWPMcmvH6vBtJUn9CdJOrWKwP&#10;XPxYLZxxDUGgnXpNbkRwU19jICyOnRCgTSlEcA1BfTikzaNPuF/T0pcW0Xb6JPKK/MgTwJm1N651&#10;QvKPugKkFHTkoOFSlIl3hPmqb7pplTDXnb8MF7+xSNEf+oaCkhzVKbidWGTtte8DVBRkyu+sat2a&#10;PtqIooNixhEH58a5uvK0YqHl1VB6+1R90ANTJVUNMoFlyiDQ8VB0dHynA9fmZgOkTdRZY5Xq7WTg&#10;MfFC+DYTQREIPwRsGgsbQZyzqlOnbT4WSBtYUHG0h02KQOUA/xe/+MUMpmz6oWlvRS++/Gp66JHH&#10;0p9vuC398cwL0l6HHJu23v2QtE0/H5q22aNgv6vrW+12cNpuz9+n/X5/Yjrh9PPTZX++Md3zwMPp&#10;8QpgvfTKq+l/C2HjtddezVYF49z5QNEBAaof/OAHGVwttdRS+WWDNla++LS1XAGa+tq12JB7Y6FH&#10;JVlXCBU2NwDL+mI9IQCvvfbaOcCFsWcNp7k2Hq0zPr1DzneCXd0l1XgbbKyV/9NgEhjC+toNoXYw&#10;coDb3GkS8qNs2obl2FxEro/lOeQcjtc8CEDRjXqy7BOiuJ12QlEWikP9Yax0Am7dE2MMeOQ9Ey5+&#10;ndZbvrHP2F/Mk/KFpe1SlNPc0Dc0/UhenZY1rHLalGw1FkkbhayojoC481JBnbbhSBOZjqLJ3KQM&#10;Y0UkC04OBDyJBWCdBaLMW7JrACuvDKBErurYA1MlVYNyAjBFe27gWkhiwHY6cA0mvtL1A8NjjbRT&#10;ySVZELg4WvyZ+7nqCGhg0FoUuQcKfqD9R7v2YmJSKeDRRmu3GWecMc0wwwzZD50GPqje5uj5F19O&#10;t9xxbzr65D9lgLTlrgfnz233PKwCScG/T9vt9fu0fcF+v/7/YWnbPQ7L92292yFpi10OTLvuf1Q6&#10;8sSz0rkXX5Vuuu3u9PCjT2Tr1T//9bqy4F+E3gos3XnnHf2Hw7kCzj333Dkc+89+9rNsUeNOQ9No&#10;EzdGmgTFHv13k7FdzoWSXAOMgAhur9YY7lThHmiMETzNF66pK620UlZGAEM2RvOq1DgORPF86bmV&#10;0bqjKN9IEoWJQD9NLn4oysCyIF0oqSZG2SYl0SQTNEuXvOGSvYfFn8Kn7i49XALyCJMEM/1gfQtX&#10;v3Yo0ttLKauc1wtLf6u5MVSKe8kqFBPyDkvScPJ1DybzOLtXnj3rlFiCCeqUsWN5r4g5a9xw8bNH&#10;ok77eqRJn7CcGqPmEOBBCdRJYJiJRea/YyqiJgYxsACC5FPrAo8IssyRRx7ZA1MlVYNyAjBFyynU&#10;bSxSBm2nA9cCxc3NRj+WKdqqznUy2bQvIYYZ2EFSB2kdOme691toei477Zjxm541uZM6meC0pMzO&#10;U001VVp++eWzABEkTX2BBaJurEDOUX88u7AwHTYBYOqE5cWytVUFzjbf+cC08z5/SIcde1o687zL&#10;0jU33Jbue+iR9OTTz+UzWEH/959/pxdeeD4LezZXfvSsCCIFCuG+6KKL5nMxEf7V2cW6ab0VqXvU&#10;v/69R5M36UPjO8Z4/XsTWWNsgt4hZ91lBXW2CXD3vjyvAfj5z3+eFlxwwbTMMstkoEUTaeNv5T1Q&#10;jiUgTF7h4jdQWTqh8pmER6/WiPcUNhFBG8CzPsS80RZlPpM7qUvUR325k5fnMdqta5kfSwq3Ucqf&#10;dvNpRUA7QBHlM07a7RNpY3wZe84j2x+DOi1r5M2SwMWPRTeo3XEdZbFveV8P2Sfc04ZD8ivrZw4A&#10;F53kOdop6oy1oX0xzp3X22O0kXWXDEc5Svbl6cU4MdygQROTnMUj/8fZtDqZw4AVhVYFbntgqqRq&#10;UE4ApghwkGe3opIZ9ARCbm7d0nRNrtRqEeD6YGG0kBOybRQ0yAa1jcjiaXGneawLOvKz2Ae3esbk&#10;SFEPoBPgmHbaafM7oernjsr6aoM7732oAlHn9IGoCuywPDUBom4ycMVy5XksVzvs/ft00JEnp5PP&#10;vihdfvWN6Y67H0iPPv5UevnVCd0RX331lWxdAxZpfbgBCmoBXC288MLZkgVoq7cxAIi1cmksxwFh&#10;Jb6PlfHw30zlvK5/j8/43oqMCcKycyss4FyFWKwoJxZZZJHsMsstlTsHQCKkb/3wcTyDgEjbWu4T&#10;gz2/XYpxHPmyFgB8Az1H3ZwLG8xiPTlTtAtysF1/UYKidue7tOU6QaPOLS3eLdUpEb6sa4KedCpM&#10;Rr24+AET3Qi2ERR5Uw5oT8AduR7/DZW0JQJ0gchDDz00/x4OeXb0DzIfCeo8fcK9dixStLk6Wmvs&#10;gZMLReRq41P5KZ0mF0MCaxr5vwwU12r8V9d7YKqkK664YoprrrnmNWjTYsc9xGY0VLePwUg+zLNM&#10;/d0CaGOZLJomI+BpQxMqGagywJlfua/YmJhcm4IZGPitBv/kSg4Ci9RnYwpSx9hgggAVZ5p23e/I&#10;tMXOB04UENWKS3C1+c4H5M99f39COvaUc9MFl12Tbrz17vTgw49lC1pJ//jH39NTTz6Z+5ewSmgQ&#10;6l20wJ/85Cfpl7/8ZbZgagv+yzZ/2q86aZ8AVD3qURMZI9ZkAIQWldDL7XjxxRfPY407oLXHODQe&#10;aVyDWE/DxW+kKMawT2UEppQTGdeul+QaCxzFw+TgUjNcUs+oPwuc8wzh4teu+5y0we4lBOpvQCD+&#10;74Ts/VyCuvF+JWQcsMKxxpXjsRsEqFhT7bGdKH6jPfWJORXAbDgUeUX9WeWAXeC5VDSMVVJfCh+e&#10;OpMDmZesOzxLnNlk6e/UZXRiEfnfuVvKhKFQVZcemCqpEsqm2GeffV7zdn6bEDcz1qlukUXZgkKD&#10;hsb65B8uxQZZJwMcaKLZYLWyMVlc9BPtFIsfoWYk3rUxGsgG70wZrbnoXMgYqrfXY088nf545oX5&#10;bJNzTU0AZ1KyM1j94GqnAzLY2+OgY9IRJ56VIwj++bpb0933/SVHGfz3f16fI85dcfUErAkQXFAA&#10;qvnmmy8ttNBC2UWLC4TrfP1FDBrIctejHrUSwswnVk+KNQoMGmHnOpdbbrkc2MJ5RXuE+QhkAS4j&#10;TVFOLorWuRjbTWulvcZh6dLFbyxS1J3SjaBGcKMB11ZhsRoqxVqKrDNc/AAK5L+mcTJUUhaKWeel&#10;mhQ+wyFgGpAPUN1NMu65uzq/3CnZt4xF4LQbFqToBy/qFVwmlAXt9vfkRhTH3rfXrfEz0gSQm4+h&#10;fArFt/Wo0/k00sQTwRnbOJs2GFV16YGpkp555pkpHnnkkdcAKJYPfvQ2LhqgVhQDwqeFOAZJnZHN&#10;2YIamqm4Xk9X//3fSPX2qJO2tjBzCWSRsFiLDMh6YRMArmyurICtFp94Rp1HKxmHXB6BhtC+BkW5&#10;H3r4sXTgkSenLXc5KAeWaAIzwSxGwX7vsPfhaad9j8ifTWkiXXx2k7khbrnrQWmzClwBWIJaOHd1&#10;ylkXpUuuuiHdcsd96fEnn5kgqIVzVy+9+GIGzxY9LgTAFDct1gRWrBVXXLH/TEG0UdnXca0V+b8U&#10;Vn23MRDegrnvYNdbbehDeVaPJj7Fml1+NpEzH/rY2u0ljoRic9HLsVmtaMitOUCOCIF1l8CgGAfx&#10;vPJa/XdJJegTTKM8x9J0H6ClTGM90FH0F1dN7k/hkqcdWvVlK4r2cx8QAUBH+5X9NVQq03NzAry5&#10;MNfd04dDUUaR9lq5+NXLG/WL6z5b1YuLI2EylHadkH2a8sH86ISivMhayw2LAjUA2lgGU2QY7Qc8&#10;RxuMVorxpF+UmaLJemjNNE/RcObTSFNZHiDQMYMycM9AVP3fA1MlVQ3Sf2bKoTJCK+sHDSRh3SYG&#10;XTMrN7mVoXKQ+IzfmO+6cz9N71iItMFxT4/6aLD2YLUi7GjjOFwOWBGkBTcwqQlBdc2YtrYIY99H&#10;M7HIiXq37rrrNp4V+uvjT6UD/3BSDgIxFLe+EiABUdvucWjaeLu9M7DZ7cBj0i4VoNlxnz/0py3v&#10;i+8jxcoiUIa6YOVw7ur4087LUQOvvfH29JdHn5ggqAX6W9UuYbkkvHgfh3DsrFfOxaAYSzHPWlGZ&#10;hjBtQwNoAXhzONhvTEPq09ogfdwfPNCzejR5EZdA/UzotCcALjZfaw5Lud/2DsIebay1qYmMi1h7&#10;Sq5TgCkWA1ZX7jMlxX3SSEvBVLr4jcWxF3XyyX2M8M+VaLgU7e6TQs5heW05HJJHuadYewCKgQKG&#10;tEPOcZAljL2mvcBzg+tU/medqqexlwJq5J2md5i1Q/rGWLQW8xTolKI/9DcXLK5vyu85Y3GMB5E5&#10;Ram0lozmekY/6BNKTkczrFnGUacuoyNJUWYEqDOmWMeDBmvz6v8emCqpapB+MGWzcjaHZcPCYuEi&#10;oDtA6T0JFhqWD257IqzQfNcF9ZIsWlwG+GFyUaJJJ/TTpOm8HnWPTAobDGEnrFY0OlwCTBLAKg4p&#10;B5kswaOVuOx4RxONaZ2efPrZdNgxp2WLVBM4aWKgiBVq5/2OTOtvtXtaYIkV06zzLJ4WWmqVtNRK&#10;a6cVfrNxWm+LXXO6XQ84OoOruuVqYnGAqy2q+rFeKdO+vz8xHX3SOen0cy9NV157S37xsHdolfTa&#10;q6+ma6p2E0zgxz/+cb/b7lD7O8YSDRXBlCUqBBBscw/mvuB/GwZQxdVK/pF2sGf1aPKkGCP6npWA&#10;0obwyE2MCyCLOaWOtcfe4YXlrYSKwcaJyFKCDhB4S4oxhpSF4EJ4DSvIWBx7USdzU3sDFq0sgkOh&#10;aD/Cn74S4CPIs9ppQ2mtCT71hz2HDBF7fTxruETeMK7Cxa8sWzwbBZDxfO1TV+RGGUsi+Bqvgj11&#10;Wk7jj0KBQrPTc+LKGeUhS5lfMY9cr9djLBEZc7XVVhv1smL0j76mQGDZVGZjiSw9Wl2Oy7FDNvSq&#10;CzETkP8GG1vV/z0wVVLVIBlMGRDM8YRWg8KCYEHEtNP8KQEhhz8tVM5YWaxsYMCV7zY9C517gpzl&#10;AMD4+nIHAah8YuFXLXb+o23pAayhk4Guz1otqCaw9qRF1mcALa2DT9rbTg8ETwxSN5GLAIK6H/sz&#10;z72Qjjn5nHwGqR2rEWDECrXcGhukGedcMH1sym9k/vgXvpk++cXp09e/O3ea5ceLpZ8suVJacoU1&#10;07Krr5/W3HiHfA9wBYRNMnBV1bPvPVevg6u9Dzku/f640/MLhS+64rp06133p6ee7bMg33P3XWmh&#10;hRZMG26wQf6NWo2XIP8BRICReR/WpoHI/9KxRLBimf/xnMHu7dHkRa361DVCvTWHBYEQQaC0/mOu&#10;WZQ7hGEWLOs/5d1g48P/1q/SxS/If8YZMlYp/sJFbbB8J3dijSL8eAdPJxRtaE8AegN4uN4EOgYi&#10;aQPIUoLpj7CiyCvAznBIvvYA1rNwmyop6oFYBrxygouVQD2OGTi7xLoZL3KuE4UAK18pTA6XjEXP&#10;Ixt1kg+K+62r9kLCeshXUd+xSPYSbQjg21tGM0U/2DcpD4B58pexV7emjyZS7hhfxpY5EzJ4+V8r&#10;qv7vgamSqgbJYIqFyabFzN9q8FrQaAeBLRpJgjqABSyF1QrQsohYwCymSy+9dE4nTwPM/TQrkLB7&#10;ASlaRyjeszFQBnRZiEtgViedPViHj1WqD3a/Y1LXSduzWLFQAL2EGu4CgBVAa/EvaVK3aTzfxCZ8&#10;LbXUUvlMRtBrldB2zoVXDvruqPjPZ1ij1tpkxzT3wsukz3zlO+n9U3w5A6hPTDVd+uCnv5o++vmv&#10;94Mr3/039fSzpe/+cOE0/89WSIst+6u09Crrpt9suF0Fag7ut1rJf6ByjBR7pnddOXflzBVL1u4H&#10;Hp1dA08848J06tkXpSWXXj4tuviS6ZVqoW9FMY+MH3Ob1lvbtxpPdYr+8mm+ut/GEtfqHGM1fvdo&#10;8qHov+i7gfrPem88WHtYFWia7QlhMSe80rRbi5wF4bFQ1+Jym3FfCZKCoxzWN3uFdITO8r/ynrFC&#10;9mHab6C0DAE/XAJyKNoI6gF4Yo62Q9EXiCeKvqaUQWV/DIWiz+IebsyE67BQ1vOKsmoPoBDwItOQ&#10;NcgZvGsCWHnhLcBVuvOxyBGEw2VyOGWN72Qb+yyhulvExY9CIoTz8pljger1YWEW9Mbn5FBX5QPy&#10;rWPGEIUSebhTl9GRpGhTwJU7LqVX0FDau0rTA1MlVQ2SwZRFx2JFaB1KQwYFwMIAFk2ZxUt4VR3k&#10;rEuTT7fFz8KL3WvQWTDcy2UEWzgBKxoli5/NkuUr3Bra1Zz1qM83XFtrWxsLTR+3HBuzTSA2w0lF&#10;+jP6lBYRkHIGqDx/cfs992cwsU0FHuoAo+QAOQDP5jvtny1N3/jejzJQ+vBnp02fn/a76YvfnCUD&#10;q4987mv52qe//O30ha/PnD419Qz5+5e/NXv+PcWXvpXB1VTf+H76zhw/SXMttHQGWCv+dpMMrOKc&#10;1aRkdY2IgYDmhtvslWabZ/E0+zw/zYEtTjrzwnTFNTflFwq/Urzv6v/+jyDSJwgRfrS1PjC3CRk0&#10;4IJaCMluzIj0FkJSExFiACpjrU7yNW9DWOvN3/8e0u/WbuPLAe1wJbdPcLGiOBFQwXhznXWD14Oz&#10;gHUybkKANt4o8yK6oOfE3lCOt7FCrEfaiyKyG+u1PZtLWjesXFj59BvFaCdubvrNGoSAccC7ycUP&#10;SYvICIAht8Ug/1mLyDjcTQm5PHDUGcACvpz9I2vEuGmHYi2L78ai/glFcLv5NRHlMiVEuPiNRSrb&#10;SV94uTiZEnWjDUeSrGu8rCg5rEeU1OTZSS1PDYW8UNi513bP91V90gNTJVUNksEUDaDFihDUKVkA&#10;aRi5ZtgUh3oA1UJm8MX97iPge8eADRXQsqgAfd042PnfQhaiujDht42OewONpIPjzssRlGNjmlQU&#10;CydNtfcrAXpBz77wYjryxLNanpMKAMUSFQBntXW3TDPPvWgGQx/41FeyFeorM8yRQdGUX/teBk4f&#10;+sw06d0fmyr//uq350xfmm7WDLym+c4P0rQz/jBbqOI/n4CXe/wPpG25S1/AiHp5JgWrO15zkx1z&#10;HeddfPkKXPVZsHaqyrj3oceng486JR136rnp4iuuS3fe80B66ulnswXhZVbKqv0JAoQMIelFChSO&#10;3Rks0T69TFjkwFVXXTVrnwl15Uv+EIEZE2IAL+z8FStojC9jMPq6R/99pP+t98YaiwLgzjXQ+g5g&#10;sV6NGzcuRw5kWbDmh4BaknVMenuNiJ/l+hXr3lgaZ6w03gcWUfw6Je5wAEBYkzslZ3tYUcgUnbR7&#10;rA9kAfu+cqp7/NdEzgqzPFnLmsh98rMWcUUFrNZaa63s4lSC8XZIGaOe8lVO3jnkGM9rVdahEjlI&#10;/2jXTs7HjXaKNiSDakP7fijkOhlHE4MAKAqEUEgD6o7GTA7EmmYO1L0CBqOqT3pgqqSqQTKYYpHS&#10;oK0WoYHIQA8OspDwwwaomjTUJcWi2UT+k1cALEIZcySf+1b39OiNFG2M64u7zYNW0gZNI6StJxVF&#10;n/oE8oApZULK/efrb83AoAlElMwatdG2e+bAEqxPABQLFEsTMAQgTT/LvNn6xN3vXR/9QnrnR6bM&#10;FigAydmpb87845wOA1bB7gOugDBWrum+P09a43db5+cCMfWyTGxWBoBy+V9vlL49+wL53FcAPWe/&#10;nLsCRlmwpN3z4GPz2au9Dz46nXLWhemWO+9Phx9xVJptttnzO83uvvuu9Gw17wgytFg0ziyaQrIL&#10;k+19V/PPP38GW7SnNHTGEy0qd0ECAIGXIAxgETi4Y00OWrsedY/MaWuNeVxfg5D/jQnjxdgx1gjR&#10;/Pm5TdH2s1phZ3ZFnzWu5EkQpnSzVhCouY1zDWx6zuRM2kc9CZvdcCGy33P35qnQrbbilQLQmOOd&#10;UOwF+hFY5q0yEEDRHkAHxWtd5pCXeyJP5Lt7eGa4rxybZbrBKPJGLBOUUM4ku6687YKzOjnLbh0O&#10;sDfWiUWaN0q82qPd/pgUZIzynqLMoVicXM6l24utq5Si7VLVJz0wVVLVIBlMOdfEOlE/PzNcgtSZ&#10;ziH1oVBMFp/xvRXZSLgc2QAMYgtnAK5Y1Ookz/pi2cRjlaJureoKnOp/lqrR0A4Eb4K5sOgWVSQM&#10;+r6HndDypbwAhM8IMDHDbPP3W6M++9UZK1D0gwyEZvrBQvkTA04A0Xs/8aX86fwUqxWA5H7npaQD&#10;Sr4163wZRLFOBahyv/Q//cUao8Y6pQzaQJnUYe1Nd2oJ8pyz4qa48Xb7ZLfA7CpY/Z5jvsXTd2ab&#10;N+1/2LEVuLovPf7Us9W4yN2QxwehDsCiHSfwcpsx37kDLrroommuuebKIMt7iWi+rC/6lEKEsAxk&#10;WWtivsa8LOfnQBTpejR5Uaw9Q11jpLNuE8ydi+I+Ayw5m0upxpru7BVXcGdUnCkRSpngTbgh1HAn&#10;JDTE+h8k7xhr9fEkbb2Mfpdp43c9Xbcpnom40KkvQGW/a/f5kT7uYVWmUS/d4johwiRXYIEclK8T&#10;ijLqd3X2iVrV19gQsKBVqPh63VEANVaq4VI5FiKKX1iQ4r+hUuQT/Y3szQBv3fo/VolCZPXVV+9X&#10;7LfTfpOC7GmshizrlDv2w/g+2ssO/DuKE3OrHarq1gNTJVUNMsWrr776moWIBnAwK9JQicsAP8xu&#10;uSIE2UwsfjYAAyE2V5ol2koDGSAwkNUlgFa5OJVksJf830o2Ie413XL1GC5FPxF+ll9++ew3zeyv&#10;Zy67+qbsqtYECnBpkeGmx21PlD5Wpq/NNFcGQ9z9fLI6xSdLlXTuYblylgpQAkRwgCYuc4BYWLUA&#10;Luep3M8CNprAlLL8cMFxubyAVSsw5br/vWvLPYJ0rLH+NhVonD0tPG7VnNeuBxyV9jjomByW/cQz&#10;LkiXX31zuv+hR9Pf//HP9J/x84bwSYFyTyXMEqS4z9D4BrhiYQSuWD8JuAReWmFCctOaE3kaD03s&#10;f59jkdTN+mWT/m9ek5pIn1vPeShQsljvWUqt/9Yw4Ip7oGBK9gZnZLiHc7uyP9gzgHjKgHL8xLjC&#10;2hw7r0GgIxjXgUGZbqT7SP5RVsL/Rhtt1B/coN1ny6cElSzM2iaE/07rwiotoEgrQNMuUcAQru33&#10;g50XIr9QCA71qII6E4KtRxHFsBPijgdICr7RidVd30T/ALlcXCkH2nXDmpwoxl24SbJEx5gc7WSt&#10;1kfOSOk3ip4AJ9GPo5W8qHeNNdYYltxf9VkPTJVUNcgU1QB+zUYj2puFthvEbZDpsCmMaSfkTI+J&#10;ZrG2uHA9MnBZwPjUE+RsrjZTA9xGwexPY0YbbnEOQaVHfURooOU1sSZ1u8SiChD/6Ec/yoeJXXvx&#10;pVfyWSlWlCZQgAn+QEFE62OVApK47gE8rEpAEFAERAFKABFXP9YrVqnPTTNTBlUYgAowxUKFw9WP&#10;pQrwYs3yCcDFWa2msk1M1g6/23K3DKR+tMgvcpmGCqZEKOQWyNq20pqb5t+sV9KwCArP7p5dKtDF&#10;PfDIE89OF15+bbrz3ofy+67+VQmd//53n8D2t7+9ll0drCusU8YY940ll1wyW670L7BlnTCvCSPm&#10;KFdAApFxiQEuwjOBx2ZrDhsTMVbGGnHnmWGGGdJiiy3W/+4fbUPR0YmQNhao3ueEFUDHuBCcgBWK&#10;ezBXK0I9yyjwQbNPyOX+R+CN8w3GUgAl7QvkAyq+E+K5wLC6ErpZBqSv98FIj0N19AzCJbBir1bf&#10;8r+hUrQXsicaX/bMAFid1EXb2G/tu+ZwJxTlsH7oO6B4oLI5c0cu0E9DFQytKbwfWDA7qXdQt9wv&#10;9QNG1k5WuTKK31gm88/5tdEcUrxO+tv+5oyUoFnmwP3335//i34cjWRPoXywVg6HqrHYA1MlVQ0y&#10;RbVgvWbBincwdDphDSAbF5P3cM5gDURAEqG/XDCVN9iCbmG1IbKKYcKI8ljkHVI22MNFkJbSwk+I&#10;Gw46Hwtko2Lt6zSaUzeJxvkHP/hB7mvEEkKID1e+JnZO6rcbbZ8BkKh7QI4w5yxUANUXKkAFILFI&#10;sS6xWPkdYdLf8/EvZkDlt+ASzllxD5RPgC/3YmDK/dL57gXAnt9UronJAZpWWXvzXC7BMVyL63V2&#10;HVDaZPt90la7HpSB04I/XzmDTGHkWarK9NIAahtsvWe2EgrN7rrAFrsdcFQ65OhT09kXXJluuvXu&#10;9PSzz2fr1b/+1QewCKFPPvlEFnrPPPOMfnfdxRdfPPc165UzWKK6cduyORF4zFGCJIHPHDVfSxfB&#10;sUYE5mpp7ud3vOMd6ZOf/GQOBiLaHUBASQVkUgz9t1Cs8SFs+h7Xg3wHFgAfZ6oIuCxULFcUMyzd&#10;LN6AFpBk3yNM2Au4evFyMPb8Jz3h3B7i7K+9R1qWLmDGnlG3WI0ERf08c8MNN8zgJ+pf1n0oJH0o&#10;TFmP7Ylhyem0LpSZhDPtNZyyNZF9nKVxMA8XClNKmQhQMZRnGyPApP7slDxPewqa0Kl3R/St9dJc&#10;d/4srHLdaNPRSupNEe7sfqfn7SYW6SOusuakfrdekKfCqmaujdY+Y6UHXClVhkNVvXpgqqSqQaa4&#10;6667XuN+E4tqp51P4OE+QKvSjYFUbpwWayCtnXwJHLQHhDMWM6DBximMqs3ExknbR6tpUyWsjXXL&#10;lfbTroiPNzA1WsKQWoiErCVkxyZ6yZXXJ0ETBgJTBP/V19uqP+AEwAQIOQ8FILE2+Q8YAoz8li6A&#10;lAAUAlEAX0CSa35L4zcrl/vl6V6WLpap7821SAYjdeAxKRg4AoiWWP63uZ6/Wn+blkAKl2Cq7+zU&#10;3mm2eX+W5ph/yfy9DhCBqXU22zmDR8/RH7jPenVo/pRuxyrfnfb9Q9rv9yemk8+6MF113S3pkcee&#10;Sq+8+rf0j2pu/Xv8nH7uuWfTjTfekI4/7rhsubIOCWTBasV6JYog7TFrg7lLADI/KWnqQCLWCUKh&#10;Tc4nNpdxXA9hMsa5+2IuTGpSDgLF17/+9fSJT3wivfvd754AWOE3velN6YMf/GCaeeaZ82bowL81&#10;TdsAmVG/sUr6rc4DkX6nheXBYN0nPHPFWXnllfujVa6wwgpptdVWy0o3VnFCfPkOJ2MNgLUeUcQB&#10;VeFqzmJq7fScIGXyO8ZkN4jQw0phHgyXlEWZlI2QbqzFXtduOaU31mK8seSZq91SygKrrEbaue6G&#10;J++oC9JvZA79XCdpoh8ivTpznWPN6kagACCOHAG4W2M6oWhP5dJHgGLk2WmbjmYioxk/lN2jXUkU&#10;/UBW4SYqSAgiR5Zn+0Zbf8X492lu8RQZrhGhqlsPTJVUNUgGUzR03Trwp3McRheVpVNSlhgAFhTn&#10;emhu49pwy6qMFn0ACzsgz4JlgNGYMzd32g6jmbSf+mlT2jmLQCxgk7reBEIHUAk611xzdXro4UfT&#10;oceckoX+UrCvM2Dwy19tmF36ACRWJRzfASqfLDaYS9/7Pjl1BkwYeJIWeMKu/c8HPpP57R/6XP4/&#10;Qqtj+X3h6zOneX66XH6P1WiwTHHxA3i49wGMW+x8wJDAFOAECAlWwY3RGbAmt0Vp5A94BZgq/8cZ&#10;XI0HWNvuEUDrkOrzkOwaePzp56fLr7kpPfDQo+n5F19OL7/yWiUEPZWFp1deeTk9xDWwEnqPOurI&#10;LDyG0DvbbLPlgCSsMywNhGLuINatUpAlKNFsEsBodM1zQMN3GzalkbFego7RNNfNTfOSu5+NmqZ2&#10;jjnmSFNOOWX68Ic/nN761re+AWCxXn3ta1/LoCBeHUExpB3KtulRH7gyJgBQ6zxAYb9ytg+gApQo&#10;AgmzxgvwXo4P3g8AF2BFE629rZ/cBgnz2rxTgbpOhDZWM+eClKdTsjfb57TBcMe++2IOqTfQw5PA&#10;2UkUe/RwSfs7dwn01Mmzo9zmtlDsootSiALB2DxvNfaBX5Ys7lnDrX9Jnqs9m8BcO6TNok0J6JRL&#10;4THiejfKOlrJmSPr12iPWqiPQn6yPgDyZEj7DcVWuPiNZnIWL4DrcKmqfw9MlXTDDTdMccopp7zG&#10;RB2LYKcT1iLGNB9R2DqhsiwmGX/3eMdUtxcWAhatnwFG49jpZjBaSbtF23GFAabUNxbrbrdru0TQ&#10;WXDBBdP3v//9tO46a6ffbbhp2njbvQcFBYCDF+mG9UjocuDI2SnXBJaIQBKsSdL4H2hilfLdda5x&#10;ABI3Pu6BXugLdL3jw5/PoEr6t33wsxlcyc95KWUYaTCljsDSjvu0bgf/b7TtXrkerEuuDdZuwM5m&#10;O+6XQZCXEDsvBZTuesDRjfcENwGpOstfCPYNtt4jbbrDvvma+zLgqp7LNfDw405PZ19wRbr1zvvS&#10;k888l156+dX0z3/1CUH/+Mffq/Hw13RDJaiyThmrhCbjg2Vmvvnmy9GICMCELuOZBh8gDzKPCVXm&#10;N1cM4AuwIpQa87E5jnYyLwjvBEf1/sY3vpE+/vGPpze/+c1vAFf4S1/6Un4vGI097bb1U72Hq4mc&#10;nGmgdc3YIAh5LxKQEVYOVj9uqMCS9iMwhedCEJDj/C6Bl5KPdcJeahwSWEJB2SnZUwnW3Im6QQR/&#10;VplynrRL2jPACkUkt8g46xLzargkb3ux+R5gouw/3wN0cMGkdOGeSZilbAGOWXWsCYAvYMZNMu4B&#10;ppyH407eKcnTc7VpyFDDJfXC5qi5Xgbe0J5lG4wlUjeeQmuvvXb/ecDRStEHFCas1NYGe4vvXPzC&#10;0jsaKcoOqFMcRUyDGHftUJW+B6ZK2nzzzafYY489XnMAPBbGdhfBshN8p9WzUIf/cidUdrKFj4tf&#10;+NNaxMpnD5fKRYqFiqmetmusUtmmEQUrNGqdbIDdImNxxhlnzBp5gsyKq/4mrbfFbhko1IX1YEBm&#10;3c13yUEiWJyAHKAAGOKK53tfVL45c2jzOFcFQHEDBI6k+/mKa40HAAelDbfZM6258Q45IMO8i/0y&#10;u83J2zksFiqgynOcTwLkAAQBG7DyyKeprO2yfOQHfCiXTy6F8ZyyXaTl2sfyJjR6XIv/W7GyAzvO&#10;S2mnX2+wbc6/CTAFGAqu/1+yZyvzelvsml0JoyxxLwvWNlV9wnq1495/SIcefWo68/zL0/W33Jke&#10;eezJ9OzzL6a//b1vg/r3vwm+T6bbb7stnVOtBwQilisvEZ5lllmye2C8TNjmxnpAqGVNKMlaR9AN&#10;q1bMh3JuBPltgyQ4+6z/P6lIebjnfuhDH8rgidWK9er973//G4AV/vSnP53fB+bl7NbS0VKPiUHq&#10;Gut8+b2JAG57FyGeWyDrBeUgEO/MEisUYYQrIGEkAIn+CIsXwT4iuxmDhPlwo26XlFMevEe6obUH&#10;zAANYyD2/OFQtKN9WPhuYCLc8Vwbzl4SfQKwOqPGGtfK/Vz+mHsht3Cgg2xgD49gJMCIqMKYTGJv&#10;AYopZri3A9CdEkuE53tetyySAKD2BO6j3gON2cmVoj7mDSWRPg8PmdFKMa4BXvIoRQKihB/qq4Am&#10;JZnzLMgURTFe9UO7Y6tK3wNTJc0111xTbLzxxq+F9gO1uwjGooYsogYVQFIXYIZDZQdb/Li9xLPa&#10;7fyhENchm6eNcaxSOXFsqtq1W1bJTinGz3TTTZejvq29zrpp/c22ywJ5K1BAKCf4/2bD7fJZJkEk&#10;AIJ4nxQgxXVNEIn4DQQBU4CUM1IsU9z2VvjNxv1ACEiJ754PDABs0iy6zOoZkHmWfBdYYsX0i9V+&#10;l4GMNHEGKUADbir7QOweZfApT6BOuHKAD8hzbimeA1yxJCnr0qusm+sJ5LVqszqrp8ASzksJqc5t&#10;cY+Dj8vPjzzKOkSdymutWBplHMxNM/LrA1bef3VI2qq6z7mrk868MF157S3pgYf/mp565vn02t/6&#10;5ifL1T333J2uqYSOC84/PwtPwmM7b8ct8Mc//nEOOsClwQbCrasUgK0l5ZiPuYGtATZ27oeUDRQs&#10;EXjAdZtpCI0+y3s7paHmYe6+/e1vz2BJvUORBVDOOeecadppp80gy/8ls/p2IkhPjlS2adlPg7W1&#10;vgbICemEW/sDK8yaa66ZhXQKKdYR1qgYW9ZTwVPcE+8esicCYCyndVc94yfGUJ2MQ5ZXlq9u7KmA&#10;DyVVp+HLo6zqrH5l+O7B2rSJSjkC+BSFkdZ/IFIHbQPI1C2uBEXgTnsDoYKRAMIAsXVBv8X8b6e8&#10;0pbrBlBKIVnKUJ0SsO5FvcYPareMo53UJdZOZF4JDNPJecCJRdEX9gOg3Jy2L7BOjnYXRWRuCfLE&#10;vbmkdsdXlb4Hpmo0xVJLLfUaAWF8Aw2nUfPEQD5pPpk7u0FlWSzYBmxMwJEgGwKt4lgHU4gGVps6&#10;JzZa6ksIiQhv555zTjr1tDPSTvsMLrAT+rmoCXMuUAQXPQxUADuCUficcc4FMwhyroolioUpXPyk&#10;B4YCwJT5AxTYfwEwVl1ni/z+Ks+UP8AGpImEN+s8i2f3P8CgzGeoXD7fc5Sbq6JnYS6Kygv8AFfK&#10;DVyxkEU0Pu5+QwVTwJjAEtroBz9ZKkfyY02Ks1RhcZNO/ZvyGAkOixUwJnogl8G9Dzk+nXD6eeni&#10;q65Pt999f7r7vgfTXx9//azCq9UY+stfHsrAgvKFwLvMMstkcMFytdxyy2VXIKCdgGUjr591ADRo&#10;8GlMCWSEWMIawdrG6bpPQjEBshTKyjVruGRuEtBteNylY30uyXOcLazW8PQ///M/WdguyVpso6ft&#10;NadY76affvr0uc99LgtqI7mOjmWyRgFX4RZojBlPDnMTUrj5cce79tprcxppjSWCFiAG7BLAWZtY&#10;IOquYfXxw9oCKLOqdEr6nNWWO6Ix1glFOQEZ9e/0rEgI15hlSTlZkZoonm3+shoO5dnmqX4AegG1&#10;ECblVW/zgUhaZfUJsLGeAaehoGknryay1pBBAD+AfCxS2YbWWn3BXTsAaadtONKk3yneeT+YR0C/&#10;edDpnJoYRDZ3Nq1T8F/1UQ9MlfThD394ilVWWaUfTBkk7W6yBn7cQ+CwUdOsdJMsgsKa26RGaqKp&#10;OzBlgfZ9rFK0X7gSENosbKOBaHsWXnjhfD4APfHUsxkQcAWrAxzsmv9ZUn6y5ErZMhXR9oAlUfic&#10;lQJ2AB8gA7MoOfPEMsVdD6hyxggAaQUWPAv7n3A/buV1MsgBaoAo32f58WLZHdB5LaCERWs44MNz&#10;WIuU5/s/+mmuR1jcAgzG2TD1437oP659LHLKAYhom6Z2q7Nnce0TUENe6qTNtIkzZGv8butsDXP2&#10;SZ2kbwJXnlfmOxgPlt67r4BE/RvX1IvVSnTHLXY+ML/z6g/Hn5HOuejKdNNtd6e/PvF0+tf/vj6e&#10;rW3ctrhgsE5xJ/F+q3nnnTdHDFxiiSUy2CBgOqfg/CDBt2kNMHcIZdY5Qg9AZW0KK4//u7E+2eho&#10;z6slOoPAJqESyOO2J82Xv/zlIbmYqBcLCUF+uOVUf0IeiwTBtAnojTWyv4XwVyf1F/DAeSFugYTg&#10;TTbZJL/jytkr2msCDDDkvK92E/GLAEmRZb/RjoBXXanluUAZpZf1ulOi+QdS7M/dsExSLnBlZOXp&#10;9HyYumpf4BHg1G7ydy3+K8k152y0MeXGQCRtkPbURxESulW/DkSRn3nJndOaUa4BnZByqZOxNJYp&#10;2ol1kcLL2mz8R3+PZrIGmrtkJ0SBYgyMdlJu4B9w9b0TqvqpB6ZKWnLJJafYfffdX7NooeEuLDH4&#10;mRD58dusu0m0zMLZdsPHuRXZ5OIdLp0uiJMDAaYW7TjgO6mobGtuWN45dOCBB+TfN91+T3b1cram&#10;CRQE6BCFbs4Ffp5+vOiyGeQ44+T8FGADRAEezjp9+LPTZqDDegVAcfETWML1xZf7dc6vScB3PRh4&#10;IOADL/KRP/AGUAFQ8y2+fAY8PgdyTxyMPYfronwFwHDWC1iaa6GlcxAN7nwCZfgP2AKCIoIhN8Sm&#10;PKMO8d2n8vmu3eIdW1jEQgBOHX0GYNPGS620dgZYXAPVEagCriK/yLPkKEP5TGBpIOsdS5u+jeAV&#10;TRzgarOdDsgAa59Dj0+nnVsJrrfckf7y6BPpf2uKApYAoJ3VBrDwbhgh2FmtZp999hwq2+FcrjsE&#10;OlGmWBfqZM0DuJzpwIQpY7kba4d17vOf/3wGSgJtNAmqBOKvfvWrOQ0FhMhSI0nK4FUSzjIuvfTS&#10;ub0EwQBAx/p6Gf1a5yZiodAXrCUE4nA9Ba4AGWPKPqPdgCzabYKksWisAVyAU+Rv32PJAuBdM+4G&#10;K0NQPR3PDsAszh0Pdn8TlfnFWS5lLq8Ph+JeMoQofqGQjfrWyZw0HrVfyC+tKO6XDvjhehn5tsp/&#10;KKTPrBNxVkw+w8mrvMcYUH/r038D2fMpt0Jh1El/TCyi7DKPKUUolkTZDJfM0UwC6LAiO2fYqQK9&#10;6qMemCqpWginOO20017rREsVCwi2QXCf6XYAB4sfbVK3zajlxLV429TiGXF9rJLFwMbaaTjXTkgb&#10;6wPkk0uSSGXnn3deti6cc9FVadvdWwvbBHJC/MprbZYBjHNLrhHwWTOAnuXW2CCDK9YaVhuWKYCD&#10;e5+w5yxTABa3vNLKEgAgLDABAIA3VhoWIUAMkALWRA1kMVIOzwF24pxQ5DVUVg73el8UMCWgBPc9&#10;7KwXYCV/oIkFCbMqAYdAj/bY7cBj8jkq5VV2+SpHlCW+e5a2Ek4daAKkRDAEMAE1oIqVzzXf3z/F&#10;1Pk/dZ157kVzmZwjc0aLS6LAHZ7n2aXlyrNcxwBQnEEDqKLedXaPdhgIcNWZFXOLKk+81yHHpjPP&#10;uyy/9LnVfGZhshFS2ERENpo7obLnnnvu/OkMkhe9+t+GVAInmxJ3P5sqbV9c74RYyKvlOTOg10SE&#10;9He+8505DW+ATjWNgxHliyAWUa5gVmSWCe5W1n4a2sEsBWOJoq9b9bmxAVyxONBkcwnTX1wCeQZw&#10;E6TlJpAR9FllvAiUFYk1y5k/1qsmiv0LtxJCQ0FK6w+YAVSDgY9WFM+K5wB5rHDmBGp6fjukDvZh&#10;Ah8hu4niGdIBckOx2MU9QA8FIhDUKZlv9it91omLn3tiDzRWyCDGQihQOm3T0UhRJ8oo1kVzYXJx&#10;8TOfrIXGEKu0tRqgp6Qb7WU3ZwDXTl38UFXXHpgq6a677pqiWug7OtUaA8iCIKqNjSBcZGKR6JRs&#10;AoSHbuUXJL9A6CbIaDo/NFKkvzC/dBrF+sHdiU3Rp9qdL/tPf/rTdO8996RXX/tbOuLEs9K2ew4s&#10;SBPauaJxeXNuCvghwGNAgiAOXLFycJsj9C+y9GrZfQ6IAhgAltXW3bJf8MeEfvexwHgZMMARYIDF&#10;iEUK+ACe5MU1DqACRvwnv8grAMxQWTmcV+JmByRxIWSFchYLkPLbd88VBl3UQi6LwJ0yAY8rrblp&#10;dt0DKD0/wFUd4PjO8sOS5+wYCx5WD23DCgbUCTvvjJbfXlgMuAFY0qk3kOe/sA5qZ+0ENOkHz/ZM&#10;LpLa0nX94ftA7aO9m64PxvJ0zmqjqh133f+IdP6lV2e30aBy47MRxuF+axdBhoAoUhPtN+GXxWqG&#10;GWbI4zPOrxi78iFYEdQIQ3FtuOT5hMRqec7vjyL8NREQI81b3vKWrGwaaSL0v/e9783P/MIXvpDD&#10;0wN6rCysZ67jr3zlK2mBBRbIFizKGmcJJod3r0wMMi5YMSkbgQCCGPd1/Q2MsnIQzn3qX9YsVgpn&#10;MiIABm14WJZKknd93PkdilJjlmWMJ0Ksue2O0zK98W5ucFeMudMpASU8W0TopDwVLIMWXdlZrMrn&#10;G3de9N1kNa6T++zzwKyAFfIaLkUZWOVYtVkfO1VGR3+wznBDZp1C/ivrPFYo6sTFT0AQfTnSyqBu&#10;kfXZmTaKBMRtLiL6dbr2jyRRoNgnBM8J+bwTqurZA1MlVQ0yRcVdAVOIlsoGERSLRCdE2Ldo09gE&#10;8OkWKbsyhrbBpA4wVdZrLJF6qa/FKzTsk5JijBAQnF9xqP7vf/9beubZF7IQPpig7X/gQZS+MqR3&#10;cKQLcOU7gCXAAiuVs1MsLEBHKbhLz8WMWx2rFjdAAMC9IusBMkCTwBNcDLn1sUgJEAHoAENRvshz&#10;qAzwKA83RVYhYC+AU7xDyud35lggW8VY2bwDK96FpU5ADuuRMrEesdABOKxBQKJ2AnCALKAGKASQ&#10;WJ2ApABK2ghYBZKcS/Odu59yeY7nsfD5Hi6BdbfAZVZdL1v+MKue5+86HvQCuaxPZdsPhaUf6B7t&#10;rq+4Iq696c75OYcec1q65sbb0t/HKxCMPWxzMR+a5oL/aSABAuDAy3GXWmqpfFYq1g+fBErWqU4F&#10;S+ewWMOq5Tm7+jVFNAPaBGmRxvukKEZGmpxr8Lx3v/vd2bpCu2ltZtmeZppp8n9vetOb8mfJ6uDc&#10;F42oqIoED3VsAgRjlYyPprFlHQautCVwxQJFcSiIE8USayjhWnALDHTZoyjBBCYhdGNCaauxG3sm&#10;ZaTorcYOinHbDpX1cEaPRaGbEdgANOPM+KKUZbkDmJRb+Z3P4lEBgBLCWTWGWgdjldUvXPw6JUCP&#10;YNolLX9moFHfxzGJ4fTR5ESAqIBAk5NLozFqHLKc2gMo4KP83RhXI0UUCJQUZOluUDUue2CqpGrj&#10;n6IaAF1RKxEiLC7lQbxuDC7nB+KQZzcXFnlF+SyIzLaEkljARvPE6JRGywKtjaOdbSACAtCeojvu&#10;eTBtXQnZA4ER4AgQABgAD4IzIBL3+KwzAR4DRCw6zk4BGwTvEM79T+APi8xiy/4qAypAgFAe77Pi&#10;4uecEWvR7PMtkYEXlzzud/JrAoNRjvJ3+T92n4h63Pe41gFrgIz8fXqGa6xVysBVEbNOAZWAFyDD&#10;gqSO4a7HvVE7uc+5J+6AnsM9Uh0AIiwfoApQ9DzP8tu9Xujrk1XPMyN9hJgv72exYuUCzDwbMFMH&#10;7QpYcQv0fNYp4A4H4G1qp/J3WLjClbLO0uoDADiiEjpT5T+ufy+81Bc4IcZfzPngpjlC+UCwm2qq&#10;qbJghqSLe4GEeC/OcMmmJ/9qec7vWwvhtySH6EXmk8a7pWjIBTEYKau6uokA5XnOSZUhgAmVXh7s&#10;P+Ug6Honk9D08Q6s4Le97W3Z2kIIFzzjN7/5TW5HAIu1phsa09FOA40v9WcVNY6MAwo+4Ip1yotp&#10;WSlZrbzclCuqfZGGnIsq4c4ZLMpM1qdyLACuhKjSawTIaipDK4oxjswDz1WeOKsX/w2XlAdA490C&#10;oFFuaAsKCmAR0OCiuPvuu2fAFS/qVV8KB3t3PTJiScaXe4HRTomWX2RG7q3h4jdcij5QT/kRziOo&#10;S7t9NDkRcMuqU7r4jVaKPjDGucqRFa3zIvpZ/0ZrFL9y7NgzuK1rbwEzzJ2B3gXr3jqXVP3ugamS&#10;gKlqYewKmKIps7h3I+pQSQasRWYkJlwMEIu4xbGTg7k9ap9CqMDcRQhYZ55xZrVZ/ztddMV1WQDe&#10;riYklww4Eca5+AFU4VLWlBYTsAnqm+24X7ZGxXkp548AqEjnu7M83NUAD5YvrnWAANAEHAAP7vfC&#10;XwCCNUY5WKukZwHyPABBOQMklGUpwUGwZwMIwB7XOXl7JsAnb8CG5Ut5gB1gKcoCsAA7gAbXPW52&#10;QJPAGP4LdzzufO5xrzwBMOX3LNYtoMj/wI+Q6fLxnRufNva+K+BMWsApgnlgbQPsAaFRfiyN5ykD&#10;CxYQqvxRN23NTdPz1F+b1dst2sz/ABLrXbgJNrVleU/8dqbK/ceecm566pn25zvQAuR4SXAZaEce&#10;3QBTtLVCnVfLc7aANRGh8l3veldOwxrkXVLf/OY3s3sdIGMdJnzSonaDCMzzzDNPfp4NOQRoxD1N&#10;eT/2sY/ldVRkO8Iv4ZXVxLkSFmf3slJRuEVwDczSxTVw/fXX75q72FghwIdgbUwRfFiu9C2BiMXK&#10;S6tZbrihAlwBmLiz6X9AwyeLFuATZ5mN1eGAqbByCdLEHc/eHBbddvJqInUErCOqW508m9AaACvc&#10;cFkJ3MMd0Jlt51d8comMc0cI4JL/QALkUIllUNv7jDYZLgUIpTQ2lyKKXzfadDST/hNFFTDpxE1y&#10;YlD0kb4Gxo0vBAy2Os84GijGj3ljzxAIhxLEPLAeOB/MfZuFt37O1b3qjfVPtEFQ9X8PTJUETFUD&#10;pCs7GDCCQ6vSLQKkmPg7XbTqFIMFWZRNjLHu4jdaiZaKS4vzKLffflt+KevRJ5+To/iVgnGdCdre&#10;scQCw+0NgBgMTPkktHOBAwgACeeLSqATaQnsgit4lxMgBXAAGgAEixCQApR5Pre3ACJAA0AhqMPP&#10;fvmbbIXhMgjkBLgCmurPxMoPsLgXAHJmigvh3Asvk8vspbqi+gE2gAkQ5bkY4HFvgBDP8Kke8mBl&#10;UldAR7mllz/LlXzKvIBE+XPrA1rcz9qlPu4FnMISFSCMWyBwxEIoEIUyA3/6xjP8r82lD+uVdsPa&#10;lnWMVQ240uaAYbgFqpP2YRnUz3HuCtfbcDDWt95Z9fvjTk+P5ndUDTzfbSa00dYLmknvbPLiWwJl&#10;rHf+A6aaLElDJc/hSlgtzfm8FEG5iQjO0rTi97znPdn9D+D7+c9/noU0AvBwSZ29AFjeH/3oR7MF&#10;WZAAyicv13adIsSLbL/zne/kiJwsWc6nCLzA2iANq5azP4R/gWbKgBbcfbq9xo81AlxYQoAEwjeh&#10;znjhPmmsGI84wJP9mLDHkkOYCquUsdruHid99A8ttzEY0XWHk1+dACTjFEAbKmkPgmJE6OS9AlRx&#10;BSQgEnxZDjC3SXt87PmdkEA0LGOlUmG4FHIIEAWghdvkWJdBWFO9qNcZwNFO+gJb340vQJ2LHxA/&#10;mssfY4iBg5swxYo1wJwxXygYKGCsz4CV7+ZNPShZ0/yufvfAVEndAlMamqaMlqHe6J2SDh5pMEVY&#10;YPaMKEeud2PR7dHAFGOFRnrZZZdNK620Unrl1ZfTcy++nEFHaVGoMyBCyAaMABdCPJe/ELpbMWsX&#10;YZ0AT7hn0WJFqgObeLb0PoEQ4AKIAJ6ABFYUFixntVhWAI7Z5/tZfzjzAF4sMa6xKAE0LGFAIEBQ&#10;Ah9l8Fs9Aiw5y6R+3ApZcwS6YJUCUOQJkAAyzi5xCyzPfsWnZwm6AdB5ljppO4CHCyPw95b3fSqX&#10;V14BkuTtTJaX+YpeqB7KpO3US1v4lNY9rE/KxW1QW8jbeSn3S8MiFsBJPqxYUX73B7ByTZkAXXUF&#10;LAErQEqbafM+QHRQBlatXP0GYvd7T9XeBx+THnpk4OhzBFiggHXcOQ4WIBG3CKkEN2Qsd2qZIiQL&#10;O14tzWmKKabo14CWBLx5CbE0H/nIR/K6y23D3PnWt76V3vzmN/cDlGBR/0LjPRySP4BW5vnd7343&#10;C0QRfIJwTRlSphGwQiCFcBEEspDNnAWLy1+k487WozeScdVqT6WEMh6AWu+5sv8CsMYowZzbpfZ3&#10;Xo1SslNLpXLoO2BC5EYCJbI3d7pfCr4AAAJqQ6GmNgGu7CXKqK5cH80hMgQrSAC1Vu05FLIWAKYs&#10;rp26+AURXlkLeGeEQld7atdOyjpaiZylDYHn0lo6GinGtb6whppjFGaUFOZByIyjmRgLyFcUFiUF&#10;sGKVYsU2p51XBKysx+pXvyeo6q8emCoJmKoGS1csUzb1drRKQyHCRUT1GSlwYzMScQpqD3OziT0W&#10;F7HRSjScXlJKo4ru/8ujfS5+A4ApoAMIYjlhASFwx5mppvSABeYW6PwTYMBKwkrDYhTAo2TPd12g&#10;Bud7CPgAGMuQ5wIohHvAL+4R2IJ1xVkhbmysVwCQwBQAA+sPsMCyBchxIxTcggXMS3E9K4JPABvu&#10;A1LcC6ABJZh7IsuVOgBS/gPWALGoC4AGcLAmKas29R/WTsoNJHrGm987RX8QC2WUbzw3rgNPAbL8&#10;J10AKUBpxgoAAlAsXn6z5gGZAGEAUe3OHRKg1TYAInClXcNyBaD51IY+MauVvKIO0T8BsMqxMtC4&#10;Kf/j7vmbDbdPBx91cnr5lb5lsGnuE3AAJcIZSw/BjOBGi8d1giCLpCldi9olACPeHcWK0+TazLVw&#10;pplmymlmnXXWfrelsFbY8G2KoumxIAEqrFydWKZYjT1PPuPGjcvgiAXE+Q6R/fzHvUqQDud2WEu4&#10;KHpvl+/c+N761rfmcz5BNnLaUvdyURyqED0Q6TeWL26GY4XqY7FpfAYBV6w0wJVD8SwzgJX+I7j6&#10;NF6du/JfWJYGonhe7L/Oy3EzNM7i2nD25rIeBFLueixHoYxoVcegKFOZT53s58AV1yZn+cKVabC8&#10;6xTPQlxX7VPmoWvDqXudAEmKGTJIUPnMsUBlfZwH/O1vf5uBSQDxdvtkYlGUy1hS3jhzR5lmzRvt&#10;BPAb+9yrm9xng8L7ArgFrLj/sVg5Z4jNoVJ5ULVLD0yV1C0wpQMczO7GhlgSEyqrVDcjBtXJQsYd&#10;YighVnvUfbJYWaSAqT+eeGK1uP4nXXntLVnoHUgoBgSEH2cBWWipVTJYAEJYXprShwAOWDgnxL2N&#10;YA8UBcCo34PjDJP7CPsAlTNErFJc7sJFUHlYqJQHsGMpc+6JFQXAYkGLl+6y1AAwgAiQAkwAFs4i&#10;+RTgQvmkATak43YHtEgf57SU513jwY50nqfNoi7KDmgALtqnbJuol2AZni8/4Ajg8QmcAUQBprDv&#10;gI3nSue3+zAABESydokcCPxoH+BVndwjPauec1zaRXRBbaV8LGBRp7BYeb6yqLPv2oUlSv1ibKgD&#10;UARUBQD3GfUsx5DvwQA090cAdpMqzzPPv7wCSH1uUE0bu2sUOwIr0PQhQisBlcBqM6Kp7wRMOXcK&#10;dFRLc34RbxPRXr/vfe/LabyDqNUGSajmhmQNJfiGi1e7RNgRBcrzADzCpDpSQrF+sHp98IMfzMIl&#10;ba1zU8okjTWV65Xw7YJRsHABpMrk7Nm3v/3t/roCAp0Sa8EXv/jFbDWbHASdkSZtCkyw0mhvVlRj&#10;FRDmGsiayHLFZZOlQBrpByJeHFzcunE22thC5hGwRznRDTJXQ3D3ad5SMJgD5X9DIelD4EeESmAq&#10;gFk7eTWRdcO8AXBHUs6Z1KSdoq2sCdYu4w01rbejjaztxqe133gF/qP8o5nMUy+htwcMtZ0DWFHU&#10;WUcBK2dxKcOsH4wPV199dQ9MlVQ1bseh0REkyywYL+/rFvFPle9AUXo6pTgkPdgm0qORIRuVzcl7&#10;a66//rr0j0qgPfGMCwY9LwW8EMaF3mYNESGOYNwKTGFWG4CFxYhVR4AE55laASksP+dygCOAgusZ&#10;C5jrEe3PcwEIaZz1AbCUyXkfoEXaAACEeKBPJD2ggrsg4AFoKRtQgYE2gAKwADIAqLAQYSADgPHd&#10;dZYu7nyeU4IpdeZayKrjd71eABBwxzrmPVIBrMIKFs/DfgNT5XWgipXKJ2sZCxtgw0rGPdFzgdfI&#10;E+jTZsoEbGk3gApwVJ8AU8CT3+6Rt+/ObKlj1CE4ABWgpX3r/5esD5RPelY77F1U/rv2ptszmG8i&#10;1g6uEoCFzSaIq5voag79c5kYrpsfQYPQVy3L6e1vf3vW/jeRuSINjsiXI0nq/aMf/Sg/jxtf6fbB&#10;SuU69z1eCcCRyH7Cx2srQhMNrjRTTz11jk4XZ6UEoRDdz3/Os3RChGTgQCAO+WEAoSTacNpZljLW&#10;q/82IkhpJ0ISIMya6swErbU2AbAAGpYrlleBLoxp1tEAE/oeIKad7xT8Kk8Id+QG/ReWGc+K/4ZL&#10;kQdAz92Ry1LUo528pXUPUn+yAlAaMkmn5aSI1tZkneEqPCYHinYiZwG2XDrD8t5pG440KR9DgXFv&#10;fbeO6a/JQWa0PzmPWj8HNVSy11GOWU+ddQUirRl77rlnD0yVVA2Grlim+CQbaFxfukkmHYEhhJdY&#10;1LpJBhutXA9MTRoyUWmpfvGLX6QXnn8+vfLq39KeBx+btt2jNZgCFgjQBHFWKUAAMGFpaAJT0hOi&#10;neVZYIkVM+gBVAjnLCcBPpqYOxywxFXvre//dAYJhHbvZ+JmGO98AggACcK88z0sVNIFgPF8n35j&#10;zwQInWPiFgekAXlc/zyDZco5KYAPB8hh3QEusN9hNXJeirUs6hJ1Bj6AtN9utH3/Nf97tro7dyX6&#10;oHbTfqxbQFCAqbBOYd+BKc8GpFwD6gAgLD1gpi3ijBdLlHuAIQDWs1jD/Mf1z/kxwAqgDKsXDiDl&#10;mVFfoAyAbuqvAFQAonoATOoa7H/94X/pWMbcFxYqL/jd4+Bj0qOPvXHTsZkCBdzqaKbjGrLmOe+w&#10;4YYbDsltqhVZf5x7qpblHOQhzmKVJM2qq66a0wAt3J9Hmmhiv/zlL+dnOivG8qTOtLMsQK4DQzSW&#10;73//+/NvzGJFoyn8ud9zzDFHDtldD5f+yU9+srGuQyH7AUuXaIFcEOXHageIcrksCTDg8ih6oMiB&#10;/y2kjVrtm67rSwAL6KBY5LpJgcnFB8AhQHHJArb0MaAVLm6dUMwfAAIQt9fH+Rl5x/+dkDzIJc6B&#10;RLCI0so0VIqymAvxHijXOm0D5CwmkB/W7rFK0Vbh4hdHN4JHMxkzzt7FOgVQ8KZB3RinI0UAP+DD&#10;g6Bdg0RZL669oYQyX1lle5apGgFT1UDpGEVwdWk6LN0ulQuU7wQYQCfAVLcHroFBy0BA6oabyWgl&#10;7RZt2+027JRovkVH4zNu0Xr40cezkBtCf51dJ/iz7rD+EMZZg1hACMml9SWY8E14BioI86LREdRZ&#10;RgjdTcJ5MDDFrU8ABmCBu1yUwTkqYCGsQq7Ji0ugs1D1vKNOPgNQAS+AE7AEbABTzoBFuHIBGUTx&#10;A1CUl/UIUGO9inNLGED0vKi/T1YX7aLMvkdZfCorMKr80ux+0LH5HuACOAWKACJgRlsBNzgAXVim&#10;PDvSlJaqAF7Yb/eqi7yVkyVOHeN9U9rQPaxS8Sz34QBtwG8E2GgaH9z71FP+AaxKds1/gFXcIx9j&#10;A9By72l/ujj9c7yGOOYKQQyIAfiBf9eN1fjfGAYaCKFNgoF0kTY+rWnceoASaw9h9utf/3oGBF6C&#10;6/xUnWxqziFJI2reSESSUv5S4KSJD6DCXe8DH/hAnquEVBEDXaf1X2ONNbJFjXWDqx3QRJsrjLzw&#10;7f5XZ2d5WNeAKPc6/0WgbJe0F7cTIdnlg1m8lBdAcH6LFYWbC4thRBTEXKrqpGxAxVjbB5rGXivy&#10;v3bQftw0gV9uPtqRUMYt0Dk3oIpVi/ug+VC3qMQzcYyn+rNjfDmHYTwQUOOaz3r6diierS6EQMoO&#10;dSr/GyqVaQnQAGbMzXbyaSLtxsVPGcNtstM8RyOVdeImaq3k0owmh/qaC9Y7gNd3rtaTg4si4EpR&#10;Lfpgu+Us0ztqQxYv53n1fw9MldQNy5TNh8nWotAp6cBYUA0Ei2CY/sv/ukWEINqGOEA+Vkm7Bbc7&#10;qUaawvWHFtvmd93Nd/YLuSHwluw6gAO8AEYsFQAVLsFEyYRvAjsrFiGeFYdlChiL/+v3xHUCOqsX&#10;IMD1bvX1tsqAA2By/olVJaxSykYgl6//pWuVt3IS4hdYYsUMooAXLotAkTKqH5ADOAF/rF/SAFOe&#10;yXoFRAJYXOSAlGgzn5E/AOlMEvDkevynbK6zuDl7JvCF66xw8teeng0McTEEkgIYATZhmQqgFeCK&#10;lcx16ViY3AMghbVJMArnqrg5AoTOU3mO9g0wBbAFoPLdM9RR++gPbRp1bcUAk/GgDbB+aXWP631W&#10;q33TLvsdkQF9STZSlpXQTJpDISBiFiPRQGlcpeFfL+KT69KVFPPPWU2ubp/61KeyZYWAAaxUy3Ka&#10;c8453yCgIu8QYrWSRtS/bkUTK6kEUijcCpWNtckntyQbLGDltxemzjvvvDkCIQAlKIXIgqxY3oeF&#10;ze8g1wMEiUwYbdIOhYsh9p6rGWaYoX+v0HasZQH+pptuun7rmvY++uij39A3+ti7tLjEiHwH9AG6&#10;TX3430TGgnWZZhtAZZVhwXJugqLTHg1kALfShLIhyPeYKyXFb65zwG3ID93co5z5cHieone4fRhl&#10;YTUzhoFLY6ITijxp+Fn8uIzF/jwWKeprvQqrZ6socaON9In1yvqg/NYYYCrGwGjuMyBKsKCw+LZD&#10;0WcUTPYAypOSqv97YKqkakB0bJli+jM5LLKdkg6MwSkqlIkX5nnXo4O7RbQjNJm0DWOVtJmNxIZI&#10;yLOIjRbhQNkIZg6gX3H55fm81CnnXNIv9DcJvZjgH8ELfAIdLBx18CJtCN5cy4AUASeAF5YmVqEy&#10;/zoDIKwZQBMwwZIikARLDxDg2fLmPigNkMD1D2gDUPzXlC+WN2sJcKQszi65Rz3USz7ADSEfmOMK&#10;yFIkLWb5AhCEHlcu96pr1N+98geY1Nlv5QFGfFcvz57pBwv2h5R3r+vayX+iHrIGxXkmIAm4AZQA&#10;HG0SgCfAFaDlGlAESPkd9wCwXPu4EQJVovVx95O/tP4PwOYTuHK/5wCSXBWjHgO17UDc6t5wE8Qn&#10;nn5eJZD3WcP5mtPG/+xnP5vgnAQmOFo7bLIYkOIG5NwJqwmNMyHRGsbtTBrzEElbusWVPNVUU2Vr&#10;P1cYAqx5a/PmruR/4c9bvYOqW0STr34OL3um81C0k9yxaOa9U8p1rn7ctFjVgEDnvlidfvnLX+b0&#10;yhov9HVWR76us1axZHFBGQ6JHitcu7aizANeY11zrgEo4vIXALVkoE+0QYIsgcPeQugu0yibyIrO&#10;fk0OB80nJhn7xrK9H7AyxrkHAlYsTMasPjBfpG1F5gJtv3HdjYAWdQJ8hIof7nkRFOVXThbZbgSJ&#10;iDxZmgXzIOsg43eg9ppcKeoUwRAAk8mF9AnPJWsWMr6BKTQSMmm3yNwjPwsMF/vWcIj3A2us8c/C&#10;H1TVuwemSgKmqgWtIzBlYlhIuwFIDMwYnCLscScI8/xIaABs8LRrnQy20U7RbgQyC4GNb7S4stAg&#10;0+YTbB5/7LH8st59f3/CoOelCMOAEIDEUiQQRACbABM4fjtLJOiBNIAQod35JO57Zfo6AxiABkDB&#10;4kLwB3pYhAKAOHsERLGuKBMw5FnO4YTg3ypvZ5ZYyVhoFlhixRz1D9hRL65+QBpgJm/fWbucG2Ih&#10;UwZ5s9awLsV5sbIN1M/9a/xu6wlAiGcDa54tBLuAGmU55eV52oqFLKIUcjcEooCm0p0PWHINoAog&#10;xRIVFizsu3b3n09t6bv85BEgyv1+x3f5+hTJTztrnwB+Ud6BOOpVfpZ1LRmg2rgCoFvvemC674GH&#10;s7BHIHNWilbaXHLNuLWxENKse2FFso6wcjufw/WNe5TD78CVIBXOf9LwETbNRS4YLF7c5VhMIkpf&#10;yc75iCBonvzwhz/M11hb5N0NKtdcBJSI/ATs0ZjHMxdbbLH+c0jqK+iE6+oFNLKYcU8UrEJ0P9fi&#10;PVKAmHYBTAiklCeuA0LD9WhgAQOieDAgWn4WDps/bar+oUWWhuXb83D9PVwLLbRQ7jf1ZcH6zGc+&#10;84Z+qGtl/1vIuAiBMbhpHwb0uWraTwGDOHflE/igwDOu6vcC6wCtSGEAOZBO8RCur52QZ7GeYs/p&#10;hORlHTB/Q7k7XIq5pn6EdAA03Aab2naskHqb617ZMDkpJygNWDat6RQE1nXnNFH05WgkVllWqU7L&#10;yoOCZcpZSa6+ALF9oJIne2CqJGCqmsBtgan6gkqjZ9PtBsk7Ot1CzGoRmtxuk+fQShJqbAZjlaI9&#10;LWChYRgtlik+94QZwiZ6+rkXs5BMYG4SdjHAAMiwnnAVA0i4shH6AYZ6evlF1D3nbbjREf59svoM&#10;Bqbk7zyPl9oS8AEQljDAh+WHC5kyKQsrENCxQAWMwuWwFN7jM54pUAVrk+ALLF6sImGJAly8j8l3&#10;5eZ+57lAIPDFSiM9kMHlL8oR+XsWcAcQ+S+uxf+erV6AGCsbwAUYluVzn3vUgxVMdEJtHUElAiwB&#10;RAF+SstVAKxg94Q7nzR+x7Uy6ET8Jy/XtIP+YrFTJ22hPPon6ly2cXwfDgNU8madIiD++te/yoAC&#10;GCAUAlCiUFFOENhjLsU8K8n/3u8kyA0XPW/MpykUAIFQQZDkIkXoJ/QBTPPPP38OQc5VrpXlyvXF&#10;F18832MN8wzlGcpaqZzWb5/BiNKKpcF6zqrEjRAIAYw8U/AJ9dAG6hLnpayfhMwykh53QOsMoOi3&#10;wBoEx/g/WLuyVnVKNvdFFlkk5/m5z30uRxEsiVbZf9wBufLRjjvL5YyVAAsliSynn4QM//73v5/T&#10;dfKOrsmd6uM6ftevBxlH3OedtzI2taWXgHKt5L0Sc8dYBSiMHS6uLLGUC9g+xW2W+yjFAwBDqG0C&#10;GzGGS0bcDj3XuAtlx3DJmJAX18ZOQV6UD/inaCmDyMR/Y5GAaWsfJQuwPDmQ/uC9xBIFSFlXhEcP&#10;eXG0gV/libU9XPyGe74v0pvPxr+6ew8c5RRw1YvmV6OqwdoOja6RS2Gcu0k33w+BTDya1/AlHgky&#10;oS20kHuni+1opmhTbcmlwEY3WoiLCK0/l6j776+EzutunkDob2ICNIsLAABAEfCBGNYVEfYCCMjD&#10;d+DEGSDucAAI8ECYBwpKAbx8Bo5yuE/Iby+1ZUlxP0DFtW7GORfMAr40wJTvLEcsSAAId0TCfpSp&#10;zJvAHlHt5AfcADQsUnG2S/7OLsmHJQmgALzi3JF24P6mLkBAgElg1P+sVnHOSF0CpErrGUCR0Ozc&#10;+VjUtF9ZxrLcvsvfvSx9zoWJBMjKFKAJEAKCfLJclWDKNWkDZLH0AUve9SXQRgmegqXTV9wCgWH9&#10;zJ1SmbWLPgf4lCvqrp5N/dkOs4weeMTJ6axqfZhttln7LeQ2UQwkhcXc/Io5NhjRkJt/rCoAFC0n&#10;FydhZ1lx4vyEjYsljDYQSPje976Xw41zn2tyWwNsvEyYyxwNqvM+hNYmwS823HJdJdjZKAm1zguJ&#10;hscNr3yGF+sKwMF9jjsfwOSdWNykWfeBL+ekpp9++vzOOECUtUr4cwIzy8PMM8+cXezkJ39BPTol&#10;4E6ZopzcDcuAFvqGNcx/nh0uOq6HsD4QAWrR1z1qj8gJQA2QTrgjJwAlxrZ91zjngXLddddlZQUA&#10;zgpg72dlNP4Be8CWBQeYAcikdQ7EPGxFYfWJ8NudkLlK4ddpwBdjLuadyJ/qKCDDfwOFi1+3ZMWR&#10;pFjP9RXFUZz3tHZQ8qOyL0cLRblZ2oFWTAmB4r9OqHTtreZzD0yVVDXwsMBUdAwXF4tjLAjlf52Q&#10;BZObQDfOYbUi5kvaMtYR1I1yj2ZSV9GYurG5dIssUrPMMks+hL7MMr9Im269yxuAR51ZT4AOgjyX&#10;OwEYfHLh84Ja56YALgAEAwmsRcAFq4bzUsARYTzybBK+CefyA0ZYSgj6gBRLESsSAONckbNMLCdA&#10;lLwBBtedYQKAWK+AGOUOcOU7yxVQAEQ4R8RKFCBBWaXhXgdcqS8AA1SI/AdQKBtXPKAuXhys3D4j&#10;QIazSN+Z4ycTRMBTr3g2IAOYAZssbWHlGYzlBaQCkMorD9alAEmAUIAq7QZYhSuf79IAWNKzSCmH&#10;No7zUdh3rF1Y17C2cFYsgn7od32rfZRH+euWqmHznoemtdZZLwdWiAO81ohyA431brhrB+08IENI&#10;Y/XhTmbdc+6KgoEGkBs1oZOAyYoCtAArouB99rOfzdaWaimfgIEGrnRABHBWrnGlIozSigALzG24&#10;4Yb5+RRLQN6nPvWp/ih+JQNIn/jEJ7K7nDNLANSiiy6aLQtc5QhLzlVhZeOSGJG7kDrIhyUrhJTh&#10;kn6hfY2yAZXObHHJYon3P6GVNcr/znd1+12IPWqm+pzw2zh0Tsh4Z9EU+dH4qxOlAzcl4waQAbC4&#10;GFEGes8bEO5eIJ5LqnTyZTUO66z0znJ36nViPgBmZXj1TgkIVH+W5dG0H48UWTO5+FnTJocoeLHG&#10;AyUAvHXRWmldtE4j5ZduNNUjym2c8gagtEPK2O1yVvn1wFRJ1UIzLDe/IAuZA56h3evW4KINoA0O&#10;VN1NivIBajb8cDOJgTgWyYagrjaE0RRsg7BHaBPNbPY55kzLrrpOFmQHAlT+I8SzqsT5G0I6oZtw&#10;zeLif0AGKGHNIIizBLGmSB8BGyLPJsGbUO7sEDDyPx/4TD43xZIkDwAJYCPAs44E6AEo5K9sGMBi&#10;9SH8A3UsY8qkDlzV5Cm9+0TMA8YiQqHyS+N5LFJcFUX1Y8kSuY+FiLWGVQtYUl71kLdPAEsEQPer&#10;e1xXbvkCQMAZIOJ++UlTb4c6ywNrgwBp2ollTVh3wAgYApbC0uR3fAaQwsCSvguQBVy5Jq1PQIsb&#10;I0ALPOlL7Lt2UgfukAC1NlEXLqDaQj2jvPU6DMY77nN4+tX6W6fvzTpXdnsLsnYQ1gCSWOuCByL/&#10;19M33eMagdA5ExshAYSlyDxxNokAyf2JAEqjT7jkFuU8E5e5r3ylAv0VwKmW9gnYS9VL8hzWK8Im&#10;10KgpgQZhF7uR9ytRM1jPRbu3Pmtet7OFwnUwHombLvzXdwDucf5H7BjhQAaWeXMdddZumLfaGqP&#10;pmslEcq4OkY51B2QI0T7zYrnJcMsGxE5UBsFsAwa6Bk9Gj5p13Ke1InFj4WJkOr/wfZfblasG+aF&#10;8c9KEC6zALX5wW2O2ywBmNUHqA6vk7IM7fQ5F0/HDYA6c7+de1sRYZfyAaAayxRtpY/1DfnD98mF&#10;yIjh4sey6nvp4jfYmJ3YpL2xOeJVFOVZvE7LWh/31e8emCqpapBhWaaCuHgwezrwi/xX/j9cIjBw&#10;H+y2+50BFeWLSH4BprpR7tFKNgQbDw3fpHRZKccH7RxBZ8opp8yfK6zs3NPWWZhtJdSHVQVA4N4G&#10;FEUkOICEu1i4jXnRLasRQCM94MOiQ8AnoAMAA4EHwjhrEKsTwZ8lym+WERYu97I0EdaBKcBGWoAH&#10;UOP6BwR4Ftc855xY0wAcabkpKhvwB3ABbCw5gkvIhxUMOJEfwAAsul8+QAPLlLz873tYZIJZw9Q5&#10;zkuV9RK0Q9txJdzzkOP7XeRacQCo8hrwxQLmu/txWKuc4VIP0foARJ8sU2GpCgtWuP65FgAL+w1M&#10;6csAo9pfe4YbpH7QftrIb9dZ2/R1gCr1LkHVUICVe9SLxWvG2eZpdIstx/FQqFX6oeTDHZl1BXjw&#10;GgEWKpHsuAUCO0AVtwtAgpsf1yjueN7d5uwVt7syNK4NlhBH+LTGcrEqD+g3lcf/0rEEcHdi9ZJ3&#10;/QW8mFufOR1BHFixgBplVb54v5TzVK0UO9ZpgjhWnlIQoMn3kvhpp522/5ksYCGY8ukv3z1VsuAS&#10;gh1wfyEYsX5w9SMss6qpI9DXo+5QOb7je/wuqX69VbqSjA2KBxYpgS8oHigMgSiWSEqCpvEVeZdc&#10;J9dizPG6YU11Bgx1KpQiIFI5m6xyY4XKNgSCzbtw8Wtq89FGyhhjCrFOWmuD/D8a68GaRklGqeQ7&#10;GomyVvn1wFRJVYN0BKZsXPUB1ilZJG2MLF4jAaYQ7QJtLc1VCBLdWCRHKzlH4RwEf9dJScZHjBFg&#10;dsEFF0zbbbdturPaEE8969zEgjKQwAswsKoQ1oEBViMgg9AdAASI4sbHahXuYnPMv2R+zxRLBqF+&#10;gSVWzGCjBBklu45X+PVGGRSwkHCpI5gLAgEIxXkdYcflz/2PBYyFhDDOTc8nod65LpYbz1V21iQA&#10;QzAJFiSWJwDQb8Aryh/uhQCGumD1lCfLlfTy9Jw6IFJ+18o6+q59lRkwU6bdDjx6gvuaOO6r902Z&#10;N/Y8bQRUKRfLG3AjYmDUgdUJqxcwhUsgBWj5BJDD0sgShYEqv4FiQEp/A6b+A65YrQAuIJqrpXd/&#10;aSdl0x8+m+pRXlcn/fXlGeZMS63wm2o9Gl3rAs2uCHYsS0CU9Zc7oHMlQBZ33jgo7TpXIpsqJryx&#10;ZnG3oViJ6HxBMTdLsla6F/BgYeJ2aC0RWMCzgDpuftwOWZmrbWUC5irofVpc7FijXHNeigVLYAgu&#10;NEAiUEM4rpMyleViiahH5BNIIgRngqo22WSTTbJL5Nxzz52tamX6YNpygDJ+Tz311Bn4cXsEWlkj&#10;QlHYo9FPxiowTElKoKSAAIIALkEvmsi+Xx/3cY1sYB6VZ6/IJ52QuWR8sjg77zdWKdpQe5njrOtx&#10;bKPTNhxJirGgn5zzxBHRjyfWaKUoN6vniiuumBUMI0nV83pgqqSqQYYNplg4WDvinQGumyTx/3Ap&#10;NI9M9d0GOFE2lhobeURpcr3Tco9mooUlXDgMPCmpbGPtL0LYeeedm39fcNm1/UJ7XdANJhA72wMU&#10;cXcjULN8ADtACCsFAZ4wzc2O0P7W9386C9rLrbFBBl7OJwET8quDgWCgAFBaoAIE8vAs1o49Dj4u&#10;gzlWEhxnd1iiuO/9fMW1MkABbuSN5RVuZ6w5rEjyAgSV19km4Eo+QBJXQOUDGKQBnjwf+OIKCGTF&#10;c/3neU11aOKoVwAOoCEsN60Y6MTq4P6mNHVWb66KrEpADXdCdWFN1FfAEpALSAG3QJZrrFW+A1rq&#10;PO9iy+W+49KnL1ifMLc+bab//Q9gaRPfAV33YpYq/aTv1dXYYk1sKnOMO33EYgeUb7nzfunV1yat&#10;MG3ODLSu2vRZm7gGAjssLCxAtOncAp0hIhA6i+V9WQTDeoCGkoE06zo3a6CCGyHLsVDoJViyYXs2&#10;Uj7P92yAjtuVwBnAUz2QBQaGWIkAndVXXz0DQW5PymY/IcAQhEthE1hipYuw6sHyFxE03G/qBHDy&#10;nlAfZ21YLYAmATSATYK3EO3vfve7J8gXs56Fq0yPRi8Zt6WsQAnLygjsG//6OM7RUeI5s2UvbCVf&#10;xHXzRPAU1inXcKdAgJXYvLQnj2WKNqT8sR6Z2zFHuyEnjiTFOshDyppjLPnejcijI0na3B5gnR/p&#10;s6FVG/XAVElVgwwbTNEA8oENBOy6zoz/h0sGA63SSAyGKBttlUW2PC/VablHM9Ei08A2aX4nJsUC&#10;iwTD4Ip0e7Vo/bu6ftixp2ehfSAwRZgXwY9gzt0NmGA5inNKQBYwxRJCGCaYE9aBHJYjFizpuKIF&#10;2Gl6TlhXuOgJic4CBMTtftCxuYyEe9Yjgr1zQ9IrFyuJUOqRr7qU9XGdMA80cc8DmFhTvIQXKALW&#10;1NEzuDNyRWRZYWEBFlhqIuAFq5VPFrK6i18rVk55ihLIRdAzBgJI8lVv1iXgCBADaAd6XtQZoAQy&#10;We0WqIAQEApwAiosStwyAzyxQumn0t0PWNLO6s3lTlvHb2VnWdPefsd/LIPaSLh5fRfufyx/ysA9&#10;E1gNy6H+KPtIW2hv5QMEDzji5PTyq33Lo/Wh5IlFnmXe1LmVQMKSQjvPtYYm2BkSAiEvAoenywho&#10;kXdZJ4JntTUMyNz4gBruh60orGU8DHya61zzyoAZLFY8BCi17CPWKdYigMw9wsdzyeNqs+GGG+Y8&#10;Hax2PkvYci/WBaYIpxF4oCQCMwAFsHHTQdZAljDrv32A1pk7D7dHwTKU6+Mf/3g+e+Ys2qReM3s0&#10;OJVzJMYxq5K+MxeMAwIxsM8iFJGCWXBdx8Zy6e6KWCK4zQpWVadyzpSf8T2ovKZ8hHTnMCM4wFil&#10;qHPf6yV+ndseNbXRaCQAOlz8nOHn4jzaiXJLRFhr7kgDv6oPe2CqpKpB2gZTQQaYwVZ3FemUbP78&#10;6+sLWzcoJrFNVNlDs4omhwk+HKLRZemzGExqzYrNBBH4nOtYccUV00svvlgJrH9Lux1wVNqmAhF1&#10;4TyYoEuYF4gBYAqXOIKzCHeABdc/7D/njAjq/iNEE7ZZQgCJCAJR5g8gADpYiHAgicDOGkQgB3AE&#10;XeDGBwgBNUCa6wRzZ6SkA1ZaARTP9B8wx0ojL+X6/+zdBbxe1ZU3/v/MO29npjPtTL1NvaUtbaHe&#10;UqEFWoqmQCklWNGgwT14IAGCJwQJBA0Q3N3d3d1dgwSL7P/+7puVHg7Pc/W5ySXvXZ/Pvue5R7af&#10;vddv/9ZeB5iyj0keKPZxn/8BIP8zgcRqAWKYK+XG+PjWVEfsUgT3ARPKhcVp9FwVXGBpON0AQtWn&#10;vAJV6kGZ4/l4Jp4T5F++gVL59jvKpwzArXYEqoAn5n1YQMybusG8Sc8x2CfAE5uHXQwTPyxbgCrA&#10;TXvrF4vmZ1wTh+e0DYClzoAuQE+dKkfkVVvqX8r7+0WWTUO2GJZuuvWfHkWNEVWFbVaKPFRDM7FK&#10;b4xuZOZUfS5+Y3J4xfv4xz9e9jdhlziT4FQiwA2zHWZ/jVbpbda2X8V+Ku7cgRZihRqYo8zyVoi5&#10;El9V5AGwwqRZ/OG5zX3MgVdfffXi/l0+AKrllluugCnu2cP8RhrMBcM0z+8wCXR/e2KMDOcdwBnm&#10;XH773aJ/tKTZuwBsYxkALNYvQA1AZfEAuALkgWptDuhgsCzqYmWBH/3B9WafFqmCuQj+947EvAe4&#10;ex/0tdA9muV3dhBjD33O+x57zj4K5dU2FnnouGHix+SX9OX8Yz31V4sEvS25HvrBVFVyhXQbTGGl&#10;0OgxULRKvHxWUXv6cbxm4gWPDdv/L9jDM2lAs5skWt1W3RU27Ez8gOb3cjvf/9BjaY8xR2Yw1ZyV&#10;orhTwinM2CVghplXMFQAFJDgGlaKws2UDFvFkx5FmrJOOa97rqPgYyTsh7I3CosC8DAhpNxz/w2E&#10;UM4Fv8Xpt+fkDTig1AM31birIRR2pn2AhPTsoVIO8VDqq4CkGgJcAXubbr9HYd+kD2C61uiZamgD&#10;DEeU8gEb0m5k8iZ9QVpYKaCFcwzf2VJ/QBxTOmyZelL2AEn1vCuva5E/150LVihAFYCEYWSSqb6B&#10;RfGrTyAImBIGDhpc2pOpIHbSdefUg+uAEnCmPoErIAqYct19WCsOS9zH/A9w0o7AnroAsl0T99L/&#10;WD/95k9LpmWWW7EoXcFQ9NTMp68LhZMSQbnE5lAsgRLgqTNC+ai6K8dEAT/2eVXFxF/3IGhPl7Tt&#10;KaEQYBSYD8a+F/mh2NrzFd+rEv+uu+5anjOe2LvFYyBHGVgp9/BC2JEbdsDNvUAgc7B+mb3FXAj4&#10;W2jQ94B4iwR0Gv3PYis9xEZ+ziIsENivB+QzWdOf7EVu5C49QFQAqZh3pQOoe7dI1r1mazBlcQPL&#10;bAGmNxbHe0swkfqAMd9Y4HdfB7/yRa/FArJK6G3J6fWDqarkCuk2mDLQtJr61GHZt+u8rXY+EWJV&#10;CpCyMtVXwEVvCiXDfqmOPk45M0X9A1Mmlfffn5wuvvKGGcp2VRmvBko7toiiaz8MQABAAVJAj98U&#10;becxPUz/mJFRxinmgBZFm8laKPXipegzd8NWYJwo3tgYyjmGQnAOM+JZAAIYAJqYn1HIsVGOQFe4&#10;Ia/nP9ICfgA6ecVMUfyBk6r78vpzzsV54ER5POdYBSvtBfdJA8jA/DBLDGapHuQD6ANq7NXC8AGo&#10;6j1M85g52g8FnAGC4healT1ClMV90ndUl0AN0zrpaEPtBtD6ptfADITUmXZgsgdQK4c2cp/rgJM2&#10;xqAFyAogBjhpK9eZCAZTJR7ngVvspfuAc3Wz7a5jcnorp4FL/T1tvPHGxXGDhYk8Xk7vxf3STCip&#10;Fts4hsjTTAnM8hq5ggaqKLHGAoorBdW5RoyQ8docwUwvvAIyOfSdOiy3725FekJ84BjLtvjii5e9&#10;YNIC0qrx25u10EILlXu5ga/uKeuX/3fEnh6LCVhc4J/pn8UB5wB/Cws+bm0sYP6HcQG0eIPUdzFX&#10;zb5Fpe9aFLB30ThCZveFGaZyPq3wUdofZnwHSjCIftu/ibns64IYYAaN9WzvY9atklw3/WCqKrlC&#10;PgCmAlzoRBGci98hzMUMCjZ19lSq8ZrExMuGuXq+lWKAZGrSzLvP7CDVugNcttlmmxkbqXurXrsi&#10;VvcoN7feckuSm6NPPLtdEz8KN8DAiQAWgykXBopJHwUf4AEuAC3ngSnMFLM+wIiiTPmnaAMg1bgB&#10;AAwJ1gJLBBRRtpkDet4+Ho4rKNwYLfuagCn7p5jmDcxKO3YF2JK/ABN1UOT/SEvc0pKOPHm+GbCp&#10;hogbWABypIk9ClPDYInivmpwjcmdckrfb3Vaz6cgDsAVe/ax//1qqW/mfUzjOHXAToUTCXWvTZYf&#10;vEnZLxZp1fMQIKp6LkLcD2hKB0gDNnk6tL+JWaHz6gs4CsYK6wQAaQNMnb6gDwBI9qNVQZWyaEfA&#10;1XXXxAekuVe5ACn1o503HLprvr5muvaGm8vEytSNU5x+6bxQLhdccMEZ4AYA4gkwJnugBgNAAcBE&#10;YQmqIMfcI1A6q+MWE5xwf+57KryUXn755UWZ4MEPO+XjwpFuBGaB3/rWtwoLBbCFSPsHP/jBjPjC&#10;HFqa1fkvQr989CXa1ZF0tl0prcC3vssUkPmfPs2rJY91Fpk5O7FvBegPRlu/ZlKI+Qqrm8gDib5V&#10;zUdn8zSrRP6jDFVgaGuB99q7hEnuy58bqNc7QG188Z095XDUjqR6X1+Qan6QBKusskoBsKS385nj&#10;7wdTVTn99NMH5I4yqTqxVMWLUqeqiUEE1d1TV9savDpRskv18oWb297oEBxnWEVCQc+uEvVm0DZ4&#10;W5ENz1i9UaddEXmyimw1+aWsPL3z7vtp9LjjiwLbSNEWKP1YFaZplGzAiZkf5RgDBSgBUZwWAFKU&#10;amyV3wF0OGygUGNRqoq+uDFTWBhe4ijogAFzL84nsDDAg3SxIsCZfGCpxEsJZwpHYa9+7ynAQxVE&#10;SMs3qeQdEzYwK/ryioEBhiJP7QXASf6wN7E/jAkjcBDmiEAJgFIFV34zD4y8+l98dYDjXufEBbBh&#10;ooAN7eMZdQVEAjXqP74ZxTxP/SqXMspnpF2tg2bBfe5XR5gqwBTwdM158QGA4gZ4AzBpM0ftz708&#10;dgvA0jauAUvaFCsl+D+YKvWA4ZJndagtAEZlXGqFddLqQ7ZOTz39bFmM4IygN8el2VWYT3EmESyR&#10;PU5cqWOIgC0LW0BUIwcSRF3X65vpUDiyqLJd5hLjHJNAANh1gelelSUD6jjlAKKMR9zHY69ciz1e&#10;IeKMOZD0t/3sL11pY+ZrFmYBBnoRr2/MTVmDMOljYm/+tYBonzBA1Uiinwc4id99VeSP9RCQ6P0g&#10;/re/aOjQoeW7UgBVX9E72pPIP6EfYh+1JwaRlRRdMdqlL0nkx5GJNFPUcArU230np9kPpqqSQcWA&#10;PJFMAi6sDjpCtqE0NBOeWQwKYUfaE6lOVGziUehhX9sbnRfVDmDMzmAq6tNmWZtora40MpuZFUK5&#10;4sqYicTbkyalx558NgOJ8UVZrivYESjTTOkozQAEMzVMBAWawh/nMCjAVXy8l3LPLTYWCMtEuQbK&#10;KOzirSr5zgMbvkfFs544gSl7ebAZFHKMDvACXIkv0vKb+Vg4ZghQACBEOgEqADH5cpQfCj5GxzNR&#10;3vaCOIANpmgAINM3bAwgKS5AExAEFLBpygOE2BMEtCmX8/6vlj+CfAAx4rBXClAFnqLOlMNv9QW4&#10;AS3StJ8KqFIn/h+YgaK03QeERV20FyIv4pePqDPBb+f0E0AL2whUApHaRTvJM5AL6AFNmCfACcAK&#10;ICW/2jN+A1OYMEAKwwaIKte8uc/ssf/h6dzzzisusk2wxJjUG+PS7CxW8+0xYZKXp5309a9/vQAY&#10;q/r1vVSdESbC4uEwopn5MqsJ93CBjjWwZ5RSy9W7b0nZT2Xl3N4qrKN7fROL8mR/mNXpRvvE+tu+&#10;X9oTugv9CVMAXOlP2CrgSt/TF5kGAvP0Hf2/keLb1/uZPFdBCGsinzewZ8eCOD2rEQPXF6Va/0w5&#10;jU3KZnEfICT18vYFiTo1vqr7qolfb+c1p90Ppqry0ksvDXjssccmMZGwQsjOnZkdipodsHM6V90G&#10;0z0dbejtqmh8zidsVgzHEK1+AZlvWBGNFcnZUdRZDA7KyQW5/WGkem1WCSWHRy6DFIB35fW3FeW5&#10;rtRXA2XcXqVgD7AyFHYBgHKkUDOZsy8KAMAoYY1ifxHmBANBGQ/FPhR1v0NZZ1aG+RAPYICNoqAD&#10;WkAMgEAZlw8mgAAEdkaa2CsAyV4oDAcAKN5q3AMzyKD0A1MAofjD2121zB0F9ysLsCIdjA2PguJn&#10;qgZcBhsDvNkfFOeUQX7qdR55ACaBRA4hAJFg3NwfoFebCf7nnl0dAZrqhAdErs7tZwNatAG2RxzS&#10;aFbWaI/IV/UYv/UDIAiwBqYAPWkDs/LqPIAFRDkCSsFcVkGUevI/0Kk93KPcwNSgDFI9f+DhE4qy&#10;zZucfRPeHwyKY790XeyHstcEULGSigUKRqqzdcps6vvf/34BP8z5tEtdjO2UV/f4npV0Q8wBYaLl&#10;m1bYA9+Zci+X6AAWV+oLLLBAMRlkJt1XFqL6pW+KObXZvApcWbjlfMKnCixEc1/NaQoGS/8zR/sf&#10;y4oZ+Sj1N9sHLFIAUcwdvdfVRXZ6XV8eM+Ur2o6JH5O+M844owBiukqMHe5Tlr5UjsgLy7JVV121&#10;mDoT5ekHUzNZcoWUPVM6O8Bks6V9S1ZMACmgijkfYGW1weos0z6AJzzS9FSiQ5gkKdjS7uoE21nB&#10;1NhM2GyT6Owg6iwGB3VJGQx3rq61uk67KlbkFl544TLokpPOvPgDynI1xHlKOPYGmOKggHmZ/S0C&#10;Uz6sDIUYmAJymPhhSjATmKk4h81olE4E6VCmKdlYGaDNvh0gDFABAuIe5zFCQANAh7kC3sLLINDC&#10;pA4rRjHHCtmHg/2QH896DvCqMzfN6qMeApjIUwBSgA3o22yHPQs4YJaoPICOuvI7QF41Db/FgV3j&#10;iANIxO4pp/PVdOtB/j0P3GCItJFn1SFwpV2AOfUvb1VQ5bkIjeKuBvdwSCGuYOUAQ+eBLG0EQAFI&#10;2mLgoDUKeOLBT1toB33CdcH/zP3kV5spu3rz7DYjRqWdR44qSrUxkHh3ZsaEGu9ps/BRFvNMLGr5&#10;pmBIvVz+b1TXNoSH84l11133Qwt9hNlgOJT4yU9+UsBTIxG/Bacf/ehH5V7fwuJUydxnvmOqBFhh&#10;E1hMYNIoxMBaZ9rBPcZixwj9MvtKtHG0eSMBlIANyjrgZAGZ9QgwJTBh9bFsAIv1D9Bvcbm9vhPp&#10;Ngo9kWocdQXdO0yX4pzHwgXrF45n6tKKfPS2RP54wfOO0w/puVhFOjHpa+WIvGgXgI+nyWDpI6/R&#10;Dx2FVkqOtx9MVSVXSENvfl54L7AVFa5preB5sYEdtr9s4EMZbpWghTFj1Q7R6g4gbhRuR2aMs4tY&#10;YbH61WxP3MwWbWrld9llly0KzuQpU9MBR5yUAUDj/VKUZAq3/Tq8xgEglGKKryMwgnECqgAfgAkD&#10;EaAKw+QjsT4K65nqB3UbBaCAQo1hwspgOyj/mBWME3aK4wnnxI3hwHxglyjz8mlPFgACJHkGyANk&#10;AD55ww4BAcAWNgTICrAib34H0Ihzkb+OAEc8H+DKOXkC/oAEaSmDc+KK+OLoeXlXd8oPvKoP8TVL&#10;23lpqZNgv7BkgBymCMNVZe+AS6CLKWGUNeKpx10NcZ8yyBeQxJwPQNVu4hKHeAHocC4hT46Ak/u1&#10;iWvazv/aGgvJ9FE9YQz/stxauY4OTWuss2FhUWf2+1OdBCkwASoifBSlmnd7mpg8GZuwVOrXfguL&#10;aPUxP+oihJMJ5nh5+irWEeYq5i0+9muF3BzChPhTn/pUuQfrRFnlFIC5lf2aFgNDKE9xr4UeQEmc&#10;jvJltddior0voezaQycAXcAYdkz+tZN5kwdV82WwZvJfL0e/9AvRbzAilHYm8BYL6CjYK32a+ZYF&#10;Uf3Ned9UA1qivzWS6G89lYinGpf3Qv+2wIBltmUC+GiWl74uyhjBJyCw5epWPXu/+7roO8CsBT8g&#10;XTlC/I75oxX9oSo57n4wVZVcIZ1yja5zeYm88CYuk2CwHa1qJJuR0cQ6R28J1s0L0sg0ZHYTm2IN&#10;DH3hY70hNnX6CKdVlLfeejM99ewLaZ+xx2bFtf39UhR6irn9UfYrMR9jIoehoqwDU4CU3wALdgR4&#10;wYRgYuxpAnqYmoXSXU8ngIj9MuJlJmg/jXM822EwMB/2KlHChWB/sCHyaB+S+8UXJnhAFpM/4Atr&#10;Jd/cgAOG2LNwCOH6kC13KfubPC8+aYUThggdgY5qiDJVj3FNPBH87zpzPuAD8GHiqGz15+ohngc4&#10;1RvQEuAGwMIkATDYofAAqH0AIuZ5vBGKo1EeGwVxald1BihrU+cjjvit/gBD92gf/YAJICCFRQSw&#10;gFp9CRBXz/Livs133DttNHRE+sMfFywK9swWk6BQlUbnPmoSZWA6PnTo0LKybYwCbgAdYMgGdqZD&#10;zKPMOWGlEML0Lk9dxaGF78FQFHxzyv8CBxfxod4InFVUz/vuVQgPbM7Zf4XJr4v8ygcGzP6W2EcB&#10;oFF4mWltu+22ZUxTDsDLedeVJfb/9ku/dEb0Z/2NHgSkxBYM45B3hI7k3QFm9Lf4lAAQbxGglUpz&#10;dcyhA1rwlr4FUYsW2BvnZwdR395t3xSkHzLxw573daGTY+ix6NqEx1kkiD5U7QvRjq2SHF8/mKpK&#10;rpCGYEojeKkb2boy7zOZxEvUk0byrHSIzutjj9gjE5DQyhfVQOP7AdJpZBoyu4l9UlZSORTpSRu1&#10;UtgjM6WxilLa45a7Mliy76YxQKAUA1M+pgqEMKnj8hzDgT3BSgFQzNco6IAUky0KO/BFmbZfyEde&#10;Bw4aXBgZCnsAgGpw3nWsiTiBCWwYgCQPXHMDQ5gmLAblm0md+5mc1YFagIMIwBXFPty4U9op+cCL&#10;eDFVARLjW0pACNCGLQlX5oL8OEqjI/AhyJNQvV9+Yv9TnAf61CXHGxgb9Q4YVeOqB88FK6UMwKO8&#10;xTVB3djbpLwAF9M/gE09ax+glVMJ9e/+KFs9LfmNsjBVlFb877qje+JZ/wOIyoUpBKKAavXK/FE9&#10;60vMOLUlsAw075jz+5dBq6cF/vjH9MT0RaPeluo76rcx2PhrUjRGOtdX3uOeCHNue0N4yjIGYKgp&#10;MfaSMKsxtwAkxi7KI3adIwhjNoUHG7X88ssXJxJW6NXJHHPMUT7MG+GTn/xk4sFPwDrVrwFQRL3y&#10;sJanwjT33HPP+Fhv1HWj+tYusbjIyQBgaE40plF4mT3xqrXaaquVsY4i7BtFFrTkv9GcNju0a790&#10;T7R9vN/xf1Xa62/YVu8J5kq/w54yG2SuFv2tvhjRVZE376jFAUo7yyTvq/wQ+fUehx73URXkgHp1&#10;BBJtaenrFkzqHoNmTGQ95nte+gX2HqsJiOsHgHYVWLVCctr9YKoquUKaMlMaKo7VhjDRabBWifi9&#10;iFZYUNo+2mvFkpkEOjkmUhRmo1U+z1fzGsdqICZxkzU75Tg3OwvgwhxTeWeVVOuf2IO3yCKLFFMG&#10;csYFV8xQekNhrgeKNcYAOGLWBywBUpgOgAdQwlhRzJmYuU5Rp7hjRZj8uZeL9KqiXQ8ACqUfY+F5&#10;DBhztX3GHldAhfiky0yNIu88s0HnAQVxtBc3lgqAEgc2inKvbEzLAAnADyjDWGHSgEbMjfzIi2cx&#10;WupCPin/6k2azcBHRyHq3bNAB+YGEGUWCcDFteoz1eCaYN8SIKguqnmpxu88sKSswAs2EVPFWUV4&#10;AAQcsXHqKuIWxFMNcb6al0hPiP+r96ln7alc2DNACnAE7jjQ0Mb2Sm28zW5p49yuv/z9QkVxaIXE&#10;exDvgvHUb4qOcc34xoWwydtYaAI0qWNeLIoYA602hnmP59wnnogrfvd1USZzSHWTunwrj3IZp6+/&#10;/vri+IFyQFGw4mpuoCAAXZQdLLc6MSdYnVVngt/qSV1aYcbQO/pfoGCIx7jIGiL2SwFo9lpVJdqr&#10;2naNRN61S5jFM11k/iQde62YaMUGfXMQICkt+QTg7MNqpPhKU9yRdrR1XZyvg7ToH5H3Rs/1S9+Q&#10;attEW7X3Llf7m75Dkcbwek+AKywpcIU19R5557wDwVg0EulFCPEuWfjAemBfLWzosyHVvFbL8FEU&#10;rBszSvVjLycLrL4mUd9R1/Ia32XVBsYP8wa9mR590EEHFc+RQDdzZO1vrqm2VT3O6u/2JN/TD6aq&#10;kiukQzM/FRsvmKOVtnAT3Cqx8oFeNcmwp9fwgsku3LBbsbTJEXOlUzTqGCHxcke+CYWE63dedUij&#10;52YnAVjY0jZy7zuzJNrAUTDIL7XUUqUNp+b/DznmtKb7pQSKMAAEFPHWx3TP/iOKNxff2Cj7XQAp&#10;DINrlGNAhNkccIK9cq+9NRFnPR0B4MH+cBBhv5AjBdtzmAwKOAAE3MTeKfkCQOyTao/BCUCIgQKK&#10;MCAABUbHc9IGApgYUvKBJ3n2Wz6ALwwOczQB4GKiBiACYcwNAawqkOhKkD9AA8D5l//+UqlHrE9H&#10;377yHODD5E5+1YNzje4NYBPAUtm0mzTje1ZAJHZRfWMClcmznqnG29VyRtoC8z9xA25MQwcOGlzy&#10;w6QRcwVULv2PddNv5vtzWeGNftwTifdAoAhR+oEngIApjzHP90FMgs4x26FkM9mwN1VwPwXcu+Ma&#10;k2X/xwJTKM99WUz+ymIF2Gp2exL1ZbwGriiMVt2BFIt5FEXmdOYH5nfq1HygHtoT9//Lv/zLDLPA&#10;PA2WIL5WSbS3FWF9iLkQc2vKGuXGOEhBZbJotT8UHvNT7IlppPQ2Kptz+o/FM+aR5sV63UZ+etqP&#10;+6VvSrQvQK4vmPvpaPoTtgqY198c6VI333xzGWeMKZ6p9wsgyoKAfrr55puXxW19q3rf7NSXvC/0&#10;TWMD0Kn+jMV9TbRxdQywcKM9Y8tNSPSH2INnAYdDHfs9LWhjN7V9dUGLeCYW6jqSnEY/mKpKrpBO&#10;7ZkK8UKZEKzutVKsrgBpJkMSL2pMRlYKmOgxWQO6ACsrMSZYqy5WHwWDQLOOwNRCR9KJSKQxOwoF&#10;y8qElSr1MivFC0oMUlZ/rdBSFp594eU06tAJaZd92/9YL+WWGRgQQckXwmMe4ITpoYwDU+7BQlHs&#10;mehR8uMbUIBLM0VfcA3T5Fl7mTwLrAA/zPrkQxzywlwPyLNPCLgCPJqBKQq8I1YJGGQWCKR5zodx&#10;ARYKPqAmzfjukf+BNcALyMLocKwA1LkOXGGDAC+ABBAIL331PDQL7pVvYAK4YH6n7Mob1+vPVIPr&#10;mCTmfcCdOmzvGSAIMAJGtR8mSJ0rF7AMGP/nZ75R8oFhBLiAHCA3nu0oT82C54AzIJZJIkCqPeSF&#10;yaZ2Bpw3z6D3579fLG27/bDSb0n04e6KsUYQjzEKQDAeWTwy4VGA4ps0FpYAJcqxCd24Z7wFtgT3&#10;2dtjQrRQIr6Iv6+PacpGMQMIu5rXKJ/x20Zx5trAJgcSmC6KAsVRHZpPjHvGQfOBEOlREn3v6mMf&#10;+9gMIPW1r33tA+7TeyrNygYgaXfzmP1UPlzOFHC99dZLiy++ePl+FrND+2EoP9pfnWnjZgJ4Y++U&#10;G9A0PwOsTMKMuVW2q6t13i99W+KdaCZAgoUG/QHDRG/Sr4AqfY55ID1Kf9Qv6XfeHewWRy0APma8&#10;Ov5FmrNTX1JuCzzGU2OshY++qidGWxjT5NPcEDpvs7ZxnZ5sUQdTafGGqbP+YA4yhtSBVUeS0+gH&#10;U1XJFdIlMOXDhwbr+NBivdG6K154eeOlAAD/9ElEQVRgqyjAE2kWb0xGVlZQm1YTdA4TtOetLOgc&#10;TEUoLJT26GhoXADDyh1pVd77olipMGgCmx2tAPemqON4+QFizidsMqfk3HzHvVmRb/sIayPlV6A8&#10;AxpM67AIlF9KOECFrQEmnAcoAKnYL8W5ASBif9P/fnnOougzi2sGpija8sGxgbjEAagBGPHBWqAH&#10;8MBqYE6cBwKAHsq+vLYXtz068m7/DnM3QIpZHGYJgKLMY4eAC+kynbNfy/PVIC+AHRAA7DF95IKc&#10;iSMw1ayMjULUvTTV5f/3X1+cwTC1x7QJ8qJO7THCJgF7zjW6N4K8SVO5tZW6ZC6p7uQd4NTWGCum&#10;lswAtS92jnmee9Sd+7tSzgjS8w0udS1egBaQBIr1EWB52dU3ynX663TyKae2q8R2ReIdcMQmGT9N&#10;4JRdC0jGPSvFlBpjm4ChoARhoYAn45yxDUvjPotMxkLvujEtzP/68rjGtI6C1pmJWzli/HCsAqKq&#10;AE3GdlYMlAWgwhjDtTQwUh//rMSrV/uxNtxww7TKKqsU86VWSjXf8bsuoQzFSrE2ZXlhv4NFJ5+P&#10;4N59hRVWKIqP9qfoAUlV1grwFgdlyXVzIqDmnAVK4NszfX3/R790T/Staog+10j0OeDcAo0+Tx+y&#10;EMEVO+ZqrbXWKh+zpmxT0oP1JtW420vjoyjMhi08K6/3hY4botx9SaLetSMgHNs4qu1S7w9VMU8Y&#10;LzFWzKg5k2PBZCyih4s3SI2qRNwh+Xc/mKpKrpAugSkTlQYM++xq5XZXNDjlwcpAvLzijdCeUB6Y&#10;yegcXgIKu0EimKvY6GySkXcALMBVK/LeV0U5uQe2gjsrpdqGXtY///nPMxSX8y69Ju02qn2TLUoz&#10;Fsd+KSAHwKG4U/iBKf9jMyjmgBNgQQGnGHOhjbGhmGNaKOHNFHDnKdUDBw0u4Ms+HvFiRsKMTj7c&#10;g93AFlHIAQkAqL0yiNt+HXEF4AGSeAjExigDpsv/7gW25ANYAmjqAMX/gns9gxVSZmxLe4CxGjwv&#10;T+oIqGOqaJ8UBx/AYdzXqFxxThwYM+ljmOJc9d560J7q0jPaVF0GCPWs3wAN0KN+sY6YMp4VMY6c&#10;YmhL5dYW7o/n5SvyVs+3uJ3TboA2Vgp4xKpJDyPIk6I2/nnuRz+eZ4G06WablQkWY2GVErCycgn4&#10;dDR2uB4TWfVeCi1wRPGnQMfCDhGvscrmbsoO0ETpp2Qz2cHA+B+zYgLF7rjfOcyW1UWLR5FePe1Z&#10;IdU8ADEUNIp+IxO2ZhJxNFIMGglzP/OJ/UnmAemSal5mtjRKWxsyV6yP0fqI9tQHzFn2XFFyOdwI&#10;T6iUYHMe1sCCmT5ajV9fpRiF0mzvhP5DaaQsNQJWkUehmSLWL31Pos2qv6vnOhKLEcH0nnTSSYXt&#10;tchTla7E19dFOaJ/EzqksVbZjfN1E7+4ry9ItIGjxRWLbB0REO2Jcdg4oc3NMcYaCzdAlrHFQl3E&#10;H1LJQz+YqkqukE7tmQqx2lX9RkcrRAe2ImcCDKDTE6FUmDR0EgqLF4P5Bw9LgBeZ3ScKSgtbZ6uW&#10;ZFaWNdK2AvKDH/ygrEw/+uhj6eCjmn9fSggFmGKNmcA8RQCoBAo2EACQAFNAFfCEBQISmP85h+WJ&#10;OOvpCBRyij3zufjQbMQZaVLCgTRmZ+IWL1M74Gi/Q48vzJV4It8Rd4AeQAqg8j+lnXMJTJVAkRcH&#10;xR6YYQoI7DTLryAe7JsycsLhu0lYn47AVMQJCDENVLfqkQc/dSdObFEjZkq5pCEO4FSaAKz8t5dX&#10;Qb48z0zRM1gooLJ6j+viifYIN/T2xskfkMsbIiAtbYyaemoEqoR63Bg9DBeTUGDNs/oXhgq7yDRU&#10;u+8z5tB0ZQYxXBD/7ne/K17ahKWXXrpTLIbxJZgUwYSEjcEmUXyZKlNeACXKrUnNQhKAxLzP5Oa6&#10;xSGAyX0Whkx4FGRjpokOC0Hhdo65IDbeQlekO6sVAelHHpQTeIgxuDcFqASkzCl1ifFoVkmkHyAH&#10;a9Se6DuYTG0NRBk/LZQxl2YSiMVyHjMFhImvatoHOJkPWZWESSRlyf36UJ19lT99d1b3nX6ZtTKr&#10;35PelBifCYsAYyiW36K7PUixNaI6fvUFiTaxCIcsiPGtFW1lHLDQZ34yTmArOf2x+EWXVj9BopCc&#10;Zj+YqkqukA7BlM6ksQzQbLKFVooJwMTXG3t75N0qC3DBDjicT4SiMzuKMlPErDLMSucTJOrY6rBv&#10;uzBd0Q5Dt9sxbb797jMU86rSG4HyTaGmfFOeBeZ9QIkjpZcXOAyS364z3QKyKMyAgv1SAJE9MaFs&#10;Nwqu8egmDiZ+gJJ9VpgMyjbFHfODGQk35uKm5LuGTcIkAVbKBCQIAJZyAHPyjIECYjBBWC2s18BB&#10;g4uzDHkAugA2QKM9Mzt1JmBp5IPHQqZqca1+fzXID1aHSSMQgR0DSIONAxDlh6kfAKIcAdACoIzM&#10;aWCYlAnDBFh1lK7yRB0DpoBNvU3UXaQhPs9w3AHMAnqOgCMHIfKMXdLO2EFAVHxRb3UwFfExjdRH&#10;mGnKg7bQxvqIuph/seXSAw8/md6e9HYxlaW4WoyZf/7503zzzVd+dyT6vWCcAZKY9AFETPcAJqxE&#10;mOxZCXUO2KA0A1LOud99FF5ADNvMAYOJzWTKXNB7Dpi5T8BWiIeZc1fYn96SKqA0zlPkMUfEud4S&#10;4x6zJXUDSAiUpqoyMKslFibrJo9RX83qhwmO/gJAM21fddVVi+LDVMdeK2BLP7GQqK8Ar6E4mmMp&#10;jPodpRG4tbqtbShLVRDWXh76ZfaWvgYiWin6dOi0RN/3ztBRjMneibjWV+uBNYLFmGCYvd/xjndW&#10;oh6qdREiXkANsDJOWFSkt7GowFiZz/JY0g+mqpIr8UNgql6x8b9JXUdjhtJKMdGZWMIcoycSHcPR&#10;xBAvgskVCKyvONTLOjuIF8GqhU3Jseo4q8tJ0Qv7f+Y3a6y9ftp8hz1mKLlVpTcCxZiCDMRwYR0s&#10;DjDlW0wUYgo1IEFBx3YwCQOeAAsKO7M1JlxhEtYonUgfIwOM8f7nw66ADzDlOWBCXjBKFG9mYu6T&#10;tjwxOwSyMFv2P2GvKPhhGohpAgTkBYjCnFHeKffiw5IAWcAU5R7IAsTqgCCCPAOazOuYwAE1ng3Q&#10;017wLNACTNifBBACUkzqAMMFcn2rS3WqLJwyAEsBqsrz+X9lcJ/8K0cVPDZK03ngzzPq1f31+5S3&#10;CqYcsUVMPLUHMKYu9QFAOlhE4Nc+NqDWHjtpBbsW8WhH7QEsqmOslPvVfezX+uZcvy0f633t9TfS&#10;dddeWzZoYzkw57/97W+LiRVQ05541wTjj/EGQMJImYgouQAVwEOpdc0+H2Y2FGRjIQYCy4Q5oAjH&#10;hImN8iwPTuJ1LzDFvFke3esZCoEVRotIs3qMi/EX+FOHlIDYw9Sb+TLZY2146OOYwv4pro6BVHVN&#10;UdAmdVZmZohyqxcLiFUzxJBos2pwLuoyhPLE6sJYTyHUL/QdAJKXQ5/FAK64Z2cSpO/oK+ZxgBYY&#10;9xvosudYXvRP/SoAbzORp36Z/ST6WvS72VXiXTJG6/+YXe8DE2rvVJS9L9aDxTnvqrE0pNH40JG4&#10;v7rYJTSKR72YT9SNscZY6ptjGWT1g6mq5Ar8EJiKCq1XrIHayiIFoJViNZXi32jTW1dFhwiJ3+Kl&#10;sDCfiT1ZpHrvR12UJcpDobKKoL36ShlN0r/+9a/TEkssUQDVuhtv1SGbQSEGOCj8lGngCRMBlFD0&#10;/Y9JsS8KuKFQc69NOcYEuY8JHKW/7JdqkBbFXTr2GgESWB4mYMzWgAhghalZKOaU7th3Qyn3Gwii&#10;8HOqgKWJvAFZv/3z0oV5Av7sxXIOIyTtUeNOKPFS6uWRlzl7mDBx0pZee2AKcyQt+6WkC7Q1AjKN&#10;gvukK88AqHoDMNQDkAYMAoYYP3WOLQM8pCHPYbaIvfMMACPvwRAFKIoAyGhLzB6w637la5S3CMqo&#10;voFUYJUZXgA63hOZWoqL2Z/8YxSBYflWx9oQ+Ip+5rlgpfQP+Q6zTeloK/1o7FEnpedfeCGNOWD/&#10;soEfSPE+MadiqtoZMW4CMxgik7UQXvsou8z3gCQmWfaKMiFkWmFSB5Ccr7+7ABNGIRgHzIRFCmnI&#10;owUj7IJJj0kXACMOeXGMMDMl0gNuTMAAYW9JtZyAKkcOwANw4Gj8157aEJNjNZrpJJAhAKHNTO4i&#10;3mroiWDJsEoAdpUNIo3ir/4fc7K8chQAJAJS2j7ENfOq/gLEYsAsDDD9Vn77Q8wPrqsf5uDqzHXm&#10;8PqhOZPC5lp13gyRJ3mJ0NM66ZdZL4363uwm0W+J94SJn4Us/RxICeulvijybiwzV1iQ64k0aus4&#10;1+gaUV/mHuNWP5iqyYUXXjjg0ksvnWS1zqRcF8g1Oh5PeRikVppKsAc3yQm9tWKpXCbR6mQzO0q0&#10;kwnSpGiC7Sti0v/Tn/5UbPVvufWWtM9BAEz7YIoSTiGmsANGTOso9pRhAIriDPj4DdhQ/LFFQBFw&#10;41tTGC0slbgapRWKPpAAOGE6pEMJp7wzIbO3CfDA5GA/BmZwhCXBMrnPXifAgNIOMPBqh+UIF9xY&#10;IwwaBknexYGhkS/3MjUTD5M7wJFyD9C0VzeAAXCDVcK+YbsCNChTo2eqQZkBGp7tmMypRwxTgBXX&#10;5QvokF/1rn4BVayZsqkn7SM9wEYbyL/fkU7kRZxML7FSvv3ViJVqFHhL1I4AZrUN5U+cQJB6lK4y&#10;8ACIqWISqG6ATMBPesoLLAFbAB/gp80BM3Upb6utv3W6+Mob09VZud54443KhGXiWHDBBcs7BQR1&#10;Royb9m5Smi1uWIAySQe7JE6/TeK8ZzHVWm211crvzTbbrDALlGDpAUohxjAgyoRqXAPIsAsCoEYx&#10;tnBBUZZ21dTP+NBVU5CeirFcmkxDjMGtsD5oJqHQm1PUAYc3VRAgH5QB9RRAA5DF3DCRM0ZRpsxF&#10;4QQEAO4Nb6jiB4K6Y4Yd47z+BYRbiFS34gN+wrQvJPqivoFVBdZ96FOZ9WnlZjIk6INrr712YfSA&#10;L6vQ9nWZ+z2nbjB6jXQAdd/qubtf+qU3JN4hCwjeIaa2xgR9vb640ZfEu4xFZpo7s9+1enr5/34w&#10;VZUhQ4YMGDp06CQTisHYqqbADKKO0E08XM62UkwmJr0Y/GNCbKWYSEwejcDi7CLqLBQlE7WJkKJG&#10;ZvZLVxfKjf1SvqlC+ZuSs3PI+FMzQDnkQ8pzBEozgMMZQ+yRwsL4zT068zqMBOYpTO2wV9gp7APz&#10;NCDD/R2Zv1HMw/wLy8NJBDDjPIYoTPOwGBgkIAOw8r99Q3vm+8Qjz9IBrJi77b7/ETOcGkR+sR8C&#10;pkWQJsAlv34ztQNGKP8YoKpTi2qepaOc2C7OIwCV2H/WEZiKusCqqT9gSh6izFUAJH3tAHhwBKEN&#10;5FtZAENgxnPyD3Rht9RLpCEucQIy9iMpY5g3tpdP5QB4PAMsAzzicc1z8axzQgA/oAqg9uHh/+/j&#10;Xyj9Rtuqz3AuAeiqK0BZHYQpKdZs2F4Hp+tvuqOMF4Jxaffdd09LLrlkMU+Nd6mjd8q76P0DasIr&#10;kvEn9k8BSVgliq8Pt9onJQSLAFBxMIBBCYcBlF1Mig3BnjeuBTgQl7TsDcV8AWvGcaALQyU/8jwr&#10;xgIMnZVUC3YxRvWGRNmAVEoRYBHOOEJ5qou6AXTDPFLdancerbCR4tEm9g4I2hJD2FMBgJjMN8tX&#10;exLtCNSoV/1MP1UGgAcgFPSRRvvmPGtujz12+gwwxmrAN6/stQXmMYn6ImBlz8Qmm2xSwJX+SBfQ&#10;H/Wz2X2Rsl9mL4lxwlhkTMJMMWWzUOD96c0xqqdCX7awEbrdzBRjVXW8yvXYD6aqkifiAXlQnWRC&#10;Zldt8mBjDq1DwGzMTfLMRoAtbljrEoN7PdSvxf9VQa2avMJGuzuTS0dihZat5+wMptSbuqWsedlM&#10;hAGGe6NOuyL61jLLLFM28r/11pvpgUeeSPsdcly7H+ulIIeSi4ECoCjyzLqwVM4BT5R6AApzwkQP&#10;eAqmApiqg4SqIl4NWBmARxwAExAhAFMYGGkwHaOEAwp+Y0sAg3rcEX+AK/mh1IsHo+UZ4ARoAtIw&#10;JcwAlYWpmnI6zwkEFogDBukCBEIAEaAFCyNeXu06A6QEeQqztn/9xIDC4sijuBs9L17XMF9MCz2H&#10;ZdMGfgNZGCv7zICqcKYRcUkPw6QOlb8NaDZm3arpKzt2CehxXjxxXX34Hf9LTx4xTPoFgIiV1E6u&#10;6QNMMwXATn3pGxhBZppA1goZkO6T47jw4kvTxhtvXCYuAMVeP8CGQwhSHc+aCSWWOR4QBNRgOSid&#10;lHfvJcWdImuF0cIHYIQFManbxyNt7w1bdeDIeEyZFXxw016YcIxhL6i8YaKlacymGAATFF7nLWJY&#10;ce0o370hFH2LdbFftbckygasAqGh5Dsf42McKUyNxkXjp/nCirVgYUr9AtRABXDhf3UcoNb9jUQ6&#10;1VAV4zN35/qHvlF3RU2aPUuspNvbgeWsKn/6l3kOM+dbOVHn7cVFpA/Am//1S/0GaFJuHr0ctaE6&#10;0Pd8n4s5IJNBQEw5BP1O/TeSah4iH9X8VH/3S7/0tnhPmLtalLCgYoHD4lRfFu+YRZh6PuOdMqbF&#10;GNcbUntf+8FUVXKFzNgzxQTDpB4rdQZUk4eBlP05dsHA6rxVOpN9M49RMVmp/GqoN7YJy6DfW2DK&#10;yiSWzcTX0aba2UGYJVG8rKaGKUar67SrIi+LLrpomXTl5fJrb8mK8ZFpREVxjhAKMgWYwo/JoLhj&#10;UJhxAU2UZACAWRYmB/hwnokeYEKhds5+Kgp+7CWqKt+CNLA/FHMAipc4gMbeH/czt6PIAwwYEgCI&#10;SR+mAyhwPUzrqmWI4Lzr4lAO5m3ABq9/0pWGtJUz3IUDdEzR3K9MgBLGhDmaPGJVABrmgfYSYdLk&#10;D1gQX6N8VEPkFbgBVIAOpn6AaxUAVUO1TdQloKp+sYbACZAEjMiz+gYWASbPegZrxNwO0AVe2tsr&#10;pT7k0TPKpT6wf1UAJi9VMCVE2dURgKktmSI671nOReQxGDx7xfxWb5hHeZPvAw4/IY054MCiSJps&#10;vUsDBw4sK/Nh/mFsi/ErJMY2R+8d5RTrFIwTkzKgxjnAh9JJETa2Wu23P8UqfyM7eGOscdmznonv&#10;gQBWm266aWFQjKGUAYo+NirMCyn9GAjPi6ee794WJnIAIUatFXti25MY5wDRAMPNRD1EaE+0tbYE&#10;zIBddassLDTMheZH45pFRouR5kVzWrM9RgRY9hyAru18PFibUpS0VyMwomwRiPbU5hTBurAEkA99&#10;yu+6VMseeaKcUdIAKWKuVH8WO50zfwJa2Fn9Vb6BK3WgrpkGAldhKmm1374rrFcjsBlliTzE737p&#10;l5kl3mf7JjHN3ln9v5k+O6sk3o0QYwQnSPZbGocsmFWZcvebp4Tqc70hOa1+MFWVXCFNXaOb/Aza&#10;BnfAiX01UwADqZU1jBJkbxKxemqFrdmmuOgUjhFMtJQM4MygH/e0UnQ0JgkUi97uXLNS1B2x4s2L&#10;U3gc64067apQHOyX8uKTCaddkJXyQz+gRFcD5ZjijDEIxobpFu9tAvZIcC7cogMi9iUNHDS4sCxY&#10;E+ZvwSZV4/c/JoriDRAxA8Ty2G8DJLgG+ABmzMCAHf9Tzinf8mV/E3DVnrkaRR5I8R0nYAIjAmzY&#10;0yUPnnWOuR6F3j3SAB7kCQCQR0BKPTCvw8ph5wAp5ed4Aeiwp0t6zfISAbiRJ4DId5vULWAFcDR7&#10;1vlokzCVw6o5B4B4XnzM/tQfwKhuPAs0qk+mesoeIKu9IB3PAMrqRdkAWMeo7zqYUi5s05wZgAKI&#10;mECgFfjVZvKn3sSjfrWto2fkDTBUf/uPPSqtu956xSyP4rz44oun9fL/AFFIjGNVcS4C5ds4SGkW&#10;h37vfwo5xdSYh9HAHqy77roFuDnn3TXWWtQyHhq7MA3iMRY758iMDYNFSaVMi58Ci7FiMmi8c13a&#10;rsd+qt7cr9RM1AWLBoCut8ehaBNlxZiYu3pDsELiBjaY22CI7CUGLChnfjO/YyEAZFnMC4+MBKgG&#10;hLCIWDv/mz/lGfPDikIb6h/2OdX7GtFPgJtGzqD0MabzzebiumgX+WWJ0ow9VGZ5lR7FE/CXT1Ys&#10;YRJpwZWiZ/8fZy3eG8ypeMUPYGF6G1mIyEOjcvZLv/SGWCSxOGURQ380hrIS6Gv7pbwTMW767b2z&#10;aAZUed8sxHBd7v2y0NZo8aS3JOenH0xVJVdIQ9fojSY+EzbF2KBqoGb6Z/XJCpVB0+AOMZtEnLea&#10;pcPWv6MREjSriVaaEVoplAoTV29NrH1For2AKKvVwCNxvlFbziyxSm8FnZkfpe7td95LY8efkobt&#10;3f5+KZ7WuMAGIsJEDpigYANNgIQjT3QAFiYCYwX0ACCuMQ3E4lRBhridw0wAKZxbcDBBuQampINJ&#10;AggwXJR2CjlzP2Zh9kpxumB/EHaoGQiRjuA5+Zee+zwrfvEAZcACMzmABMhyBAyYrDlKH0sTThKY&#10;0AF+gAuTQMABkwUwuL9RXiLIjyPzOaZwwFSYvcWzjZ53zrP2fwF8ygNgAjaeU7+uYfTUC8CnHuUT&#10;sLUHDWvFXLEjMCUdoMkz8qj+op7Uj7xHHiO/nnHE7qkT+8j8dl7+ADP1BbTKq3j0E3WmLey3w5iJ&#10;Y4eddysTFMBi3AhWKpiGGBvr41T1HEWXwkmBpihTuC0cGTOdB4LEb/IeNGhQMQP0P/M/45Xn/I8t&#10;MEY6YgqAKuerZl3E/54RP3BmjMYoYAWkT5mnYLun/mxvizxh9+R7ZoiVZUw4RV99tUrUW7O6k6by&#10;mRe1vXkRmDEn6kvmRQoPMGHhEbtzwAEHfIC9ApL1C6vl+oPvm2F5tCVFCbgCvsIZhjnTPKu/1MV9&#10;yt/ZOtdvgSEr3XVlstn8QWnTN5UXwAKSlBkg5NhCGf1mDrjccsuV8R9zpS/Im4BFVVdVoNkv/TIz&#10;xLuhvxsfLXLRbYNBbbUO2lOJ98/RGBKMs3khxgELOcYM44z3ijVAb0uup34wVZVcIQ2ZKR2q2qko&#10;woAS9inE5GKSjwnfKqiGZvYAYFlxFTSuRhaYt4iLeMaqVZh/VNPzOxSUOHZHTDYYtABT3Y3noyDK&#10;xryD6VCYuDg3s8tcTVM+VlxxxWJnb5X9saeeS6MPm9DufikKL0UX+4M1YIKFiQnTNywUhZ0JGNM/&#10;Jn8YGkox5R1IwlxR/AERCnXETWFmKse0jVLtXkBK3EzmgDAmfUAPxR+ocWSuh6XCHAF58c2jetwR&#10;Arh4Rr4clQtIBPYAICDKb8AEY+J/zE8VoHlGcC7M44AN9wKSQKW8yJ/7Ii/1ID55VR/2N/mulGcx&#10;TB0BHEHc6lZ7AJ9RxsinvLlH/ICittNuWCx1CrTKo7SiboR4vlperBYgBVABemEeKU4sXJS1+gyA&#10;rJ6BS30jTDKZJXKKIS9YSGyffgEIA3cAuvrbddQRhaVaebU1CuDBEv31r39NQ4YMKQxBSLP3yRgl&#10;GMtMZBYzKNfhHMDkTVE2eVM+Ka3eVd7TsFLGUGOV+zBSJkuKs+BeCjuWxztEjL2h+EoT64RVsP/K&#10;QpaN1VYvAQsKq3yIt7dXXqv1AyzEpm55rF6r/m6lqCPMEOW+lcAx8hvtHL8biXQBuZgXtTmGCjBi&#10;SsRcHlCKVeR6PWhz/cCcZb4FPChKWC9zqfkMUME8SivyRqLOLWQ2W8Ssi3wCfvpjvUzilUa1zPX8&#10;Ev1T/7MgAEAD8ACguQhzhXHDYq255lppiSWWTIsP/Etae5110p577V0WLYTjjz+hPNco39UyRj4i&#10;L9Vr/dIvnRE6aHyqwdhITw3mvq/1pciPscT77x2pirHVNSy2sR9jpWz0bQscYbpblep7E6Grkp/p&#10;B1NVyRXS1MyvKlbLTAbh1KCZmAhM+DqpoOGZMJgIrEoBZAZOA63VMK6AsSnNbFU1cgyczQby9oRi&#10;hMqVF9LV5z8KEmWiLAGyXqBZuT9MfiJP+s1iiy1WBivtd+1Nd2Sl/qiG+6UECnIo5ZR+5noU8jBx&#10;wz5hPTBW2AbgCqgCpgAk7A1gBChgg2K/VDV+SjNQ5LojQCUdzBSzQcwLxsZ5DId7gB5OIeSB2R4W&#10;hlJfBwYRAmgMHDS4KPlMyoAZ5nviBQABBHEAIvKEyRFvI3AjLscARMoK/KkHYKxaxnqIZwUsDTAK&#10;dITZW4C0ZkFZADj5xvYBkVUwU71P/gTlAki1j3oFwoAY4E3+pVmvO/97Tj0AydoS46XeMV7AlSO2&#10;Luo3nl92tQ3LXilOR7RrAFRMFtND7QhM2d+lfYEp7aovAWK75jhWW2/LtNOwnYtSaJGHiR+WNwBM&#10;e6K/UzopwEz4gDGTm1VPCwoUTBO41U8Kv4nbyijmwnnjH+UaoJJ+KMmUY+kbd4NZqo6H4nHNCqX4&#10;rFDakwXQMU2kIEvTs9LwTG9K1AMJYBMrvtJ2Pe5xbLWof8o74NqXRNuqD/OQ+Y+pTjMwVRV1pv31&#10;C+DJvMm5BucV5ra4J9qVYojJsrAp3s60N8DNFBPo74q0l2+gXb715RdffCndcedd6aSTT0qj994j&#10;HbDnLmnsvrumMSOHpa03Wicts9Rf0kILL5zWHTIk7Zt1BPVjvrAK7z1qZJ4afcmxt/pSv8yeos+w&#10;mPKeWEiw2OQdCB20L/WleH8dERWY7UbkQ4iFCGMFnZouaH4BrCzIAFr1PZY9eYfy/f1gqiq5QjoF&#10;pgzi3KV2VTSQSYOib0I3YJvgIWzsFXMHgyaaVWPr1MxTmA9ER+quSFd8VvfCPGJ2lHgJTKQ2B6u/&#10;ODcrRNrRdibG+eabb8aek1POuiS1t18qgv0uGCOACYChlDPx44gCsOKUwTUgCMACnijdwAhw5dtE&#10;2KBQvMVJ+RbCdA4oAG4wHsHySAfrw/wLQwU8OE9Rx7AABhw3MBkLMNUsYNcwKYAZMAIcAAoDM8AC&#10;TCjz4hAo+hR+bEl7wAhQYfYGFHDMAVxgu9p7RgBgAUvpA2FM4QAQoKYOiupB3PIO1MZ+L+Vr9Fyc&#10;AwgBREBG+aUF5Mo3AGiPkv1W4haXZ5Qt9jCpe/UnLQBQ3UhbPqrpeF4bihNA1DewT+oTGMdoyoN4&#10;sVzqCzDGnsX+LnFtvtNeaalBq6Tb8yRLSWV+h0Ew7nVW9HsKs+exA5RfIAdLBExZ4DBpmQydt1Lv&#10;vgAfJFb4YzHEuAmQGTurDmXi/XYvhQD7wbTKgpe45QE7hgWjjLq/+l72log/0rB3yWKZd39mLe4A&#10;brzSGQv7opjXKDb2N3S1LbSfvqNtKUgBpqoCRBtzY9GzM2lQuCw4Rv9quUx+O73/wsNp4gPXpYn3&#10;XZXeevDq9NzN56Q7zj0yXXzUXunMscPTqQePSEfus1MauuGaaeCiC6X5F/hjAYx77LFnLuuYNHr0&#10;/sWcSZ9qNJf3dr/ul9lHjNHGdYtdFrKADgteMT7G2NoXJPq1OQL4wziHtJdPzxlzLd4AixhxhIZF&#10;CuODhTdjUU8kp98PpqqSK6RDMGWVSUOaBDojGlJohnYN2iYFjW2iN7GYAHVqJjURMFoGUL9jhUp8&#10;EToSiggmjDJCOvPMR1GiXFZb2KVT3malxAAgXzYk+3aJPRzvT56aDp9wRgYW7e+XAi4AIQoyVodC&#10;DNRwlsCpBHAlAFLOOWJbKOhMwoAfQIsCTUGPuCnNVSXcNSAHywMsYSzsi8KeAB5YEd8ucp3ZGQDC&#10;Y6AjpZ3CT2GXrvso6+JXBvFjPLA/4uQ5DoCy5wlIcI35GdM5/wMLzAer4K9RkGfPYNCUncldZ8CU&#10;ODfYenipF3ullBVwE1/USaPgOXVhzxKgCeRGnVbrsxrkRZ6CycNQBehRfkAYqAowg7XznLT8j5Vi&#10;ihllUifDch0FuHIu6tlvwBYjxbQTEAamxKN+9RdgOfKlLPoXQCVvGCrxaJ/1N9mqABP7OO2VsoEe&#10;WIm+3JHo98ZKK4MAhPcRiKLYAzvYEswJEzDv6CqrrPKhdxWYkgcrjNI0TlqAAqYamegFo+U6k0Rm&#10;fr6F5H/vXACqWHWNd7O3JOI39gfzBuCZwE3mWHMKv/y4t9VjspVXZi7qvS9J1AtvfYBQna1rT9Rl&#10;FXBTACmDUcaI29Fcqt7NfaSjuLFHTPEsOlbTaIVMnfRKmvLcfWnKEzenqY9fn9IT08OTN6Qpj16b&#10;3nvoqhyuTO8/fFV67Y7z0/0XjU9XTtgvnTNut3Ta2N3Sgbttm9Zcadn0m3l+mX7/+98Xj4F77Lln&#10;Ya9GjRpdVum9W63Od7/M3mI89Q4ai+mGFvRjsac3xqRWiLzShS3QEXnU7+t5lf/6++B/8wkQydGG&#10;sdiYrA7s5wTQLL7EONJZyWn3g6mq5AppumcqxOANlMR3VjqSeNYxQvzfSEyuTDOgaGYtOrYVKLQm&#10;W3MDvQYHquwDEHz/g50oBUNo1LFMFDpN7B+KF6UaZidhXsSjl5XpWSlRrxQGnp24AH41v8jPPP9S&#10;OuCIE7Ki3f5+KQovRRwTQukHpoAqpnHAAICCvQCaMFAcUDDX4rwhWCZABxiqgqlqoEALlGnPUsSZ&#10;h2FBsDccH4QTCCwWZkWaFH37neQPOLIXR94C9GHTME7iAXSAPNcGDhpcABcwIF5gw3UgCpgQHwCJ&#10;0WkEUKrnAAH5BUiCqVGWuF4PAW540+OgAcOmPB2BIsGzYa4HqHQE3OTDdewZAAxIOictQToYKWUN&#10;t+ruA36cA1KZUarzuD/ijRBpSYcpn7YGEMXFrA8rJW6gDWDSFmE66ciZh36lnZUnTC8vvuyq9HBW&#10;xvVZq+IWj2LM6Giiqd5jPAJivI/eReMapwD+N64Zl7Dlq6++ehn7KL5Am/tM9N4b45n4HC0ixXVA&#10;zfMx7hkr/Q+oybP3XzrGPIFyLU0TqUWsmTHmyTfGjcmhuQODYuy218c8YpVU4F4cKFBX8ibUFQEi&#10;zxGiPRoJxsL+LItyyttXRH6jXBYl7U8K5xjtlSck+gEBnM2L5r8w93GdAFeAlD0SEW89bv9X0wzl&#10;CijpKB+dlinvp6mvPJ5B1E0ZNF0zPVybpjx23YwAXE174oYZYcpj12ZQdXWa/Mg1OVydXr/rovTA&#10;JcelK47bL5172Mh0yiF7pn123jots9TANPfcc6V55503DR48OG28yaZpwvHH5/psznxGPdRDv/y/&#10;I9HejhgpllHGWawNHTOcwfTFfiFPrLnq+Yz3virO10NVzBnGDXOJhZ0Yi23BwVqxajIfua/+bIP/&#10;+8FUVXKFNART1YbijpGJnwboDaFY2FAbkwPRcCZXK5gC4OQ+oErgjtYEDa2bkAEuk4jJxv0mVsoE&#10;2/RYBSTiFaoTyuwgym2lzguhrmalRN+hyC211FKl72jLm267J+2ZFeRgFxoFCjK2CCjCOFHigR0g&#10;CpDxm7JNcWbyh3kAEObJCjVgAWgBC57HZARgqAdKuXxgocTrGb89Q7HnlICi7V5gAtACJsRL6afs&#10;YziwO5giwIgJGQUe4yLIv7wxCxyYwZR7w6xP+pR68TJfA5CYKDYzu3POMwAiN9/MDYE3wKRZGYUo&#10;J8cWzCSZwgEvAFwADNfFXw+elVdAT/1z6tBeWoL2U2/KC3xWgUxcF/zmol3d2QslT+or9jwB1O6T&#10;B/dGniKeOK9cYX4JEElbnTDTVO/YKeWrxqNtgTbt6vxKa2+RllphrfTkU8+k8849t+zxY+IX71EA&#10;m/bEWOK+GFOMQUAElijcSRufBICJaTMnBECQ65RZjJQx1ipijE/ea+eBA+cxTu7BwIjbc+KwwOTT&#10;FcZD4569qq4DKsY/K5tAWSOw0moB/EzOyui9J47KAkRg7IxV9ukArFZHjVvAlfxj1NxLcTCpV0Wd&#10;CI3Gb3EDbBSCvmTWXc0vsMOkXVuQjvoVqZZTPzCnYTqJ5yMO1hsdOVuKvIRYbLQ/UH23RN5/O019&#10;/t6GAKq9AFxVAZZzk6cDsakZaL1576Xp4ctPSNecOCZdcPS+6YSxe6UR22+Z5vnFz9I88/yqAMK7&#10;77k3TZz4epqUy6L9m5W/0fl+mb0l2hxQMMYYh8Pk1vjZl/uE99W44RNCrRRjq/fe/ECXttBljytr&#10;AmwdfVt9mcsaSa6zfjBVlVwhTZmp6GA6H288IZ2ZADorAJT4mX8E6m4mFAGTsuA5ygKgB1gJkLvO&#10;wJyEDbgJ2kqgyT0m51bmvS8JxY8Cow6adf6ZIfpMKEBWf+aff/6iOJEzzr+8XZfoAuXWXibmcxR4&#10;Si+lnGIcYIr5nyPWhwJOmWaGhvlxLwaLORkgEIp7PTjvOuBk75F4PA8sAA2UcQwHgEXZd6R8Y3cA&#10;BPcJET+FXXyYEqAumCxKvnJgs7AhwB4Fn2mafTtAlPMAovTEI171UAUAgrSY2Sm7eBt5K6wGz3sm&#10;2Ld//cSAYqbIZFH9hFmie9wb6VTT8yygAygCuc3SihB5VCb5E0+UI0LEH2VUb74HBhxj3ABo7Q9c&#10;ArdRjmoc/gcsmWBipQDF8ITofuA2WClMYDyjfYDQ2GsGeGnfvQ84PD3w4EOF3WF+R8EP4KE/d2bc&#10;cE/chzECoDBPFhWshjLpcwR2TFjh5Q6zZIzyDgsxDkrfecAJgBIoyu4BkoAS5hmeN+7Jc5h+uQdD&#10;5f8AbBT43h7/jM2czljwClOzuhgj3EfhdQ/Wjmkl71OAgok8Nk5bJKP0AJLyXwdXVcHa7bDDDoWJ&#10;64uiHFgzrFJVYp5tJtW5WH8AQmMjeZx3tOncvOce0qit3Rfn9S8LXRQ17UEivm7J5PcykLovTXnk&#10;6i4BqfZDG8iaWn5fW47T8v/A1RPXnJrOOXS3NGbYxumYg/ZJY8eMSrvvOiLtMXJkAYjX33BjejX3&#10;rzdy35md5/5+aV+qfR5wsOBgQcv7aMy0QNWXRZ4RBsbJ3hLjKr2R2aOFOWyVemIC7Ah8mtOqOnqu&#10;134wVZVcIe2a+RlkNaTKDWnloKTxgB+KQTNplp48mhAEnYFJicnUxm6TOYBm4gGoBJ3E6h3lw+RM&#10;kelLK5g9EYqbj/VyszwrRZtE4AxjkUUWyQrkXeX/o086J+2UFfKqUlwNlGBgAqgAOsKEjvJPWWb2&#10;B5hQtoEsATMFZGEb7DmylwhrBRCFst4oLYo1RZ0iDZhwjsDci+INoGCgABCmYBRy8YiTkg9UNWKQ&#10;xBmBog9MMEVk+oeBAZyYvSkbhV6g8AODgrLa84WxATDEGYBN+oACwAdYihejFQxONR8RovzrbzW8&#10;pGNfmAA8qifpAx3KHeAp4vKcc8wQ1TuA6Fq9zNUQz2gLbaAdG3kKdE/E4xll1HbaGAvGTDLcqnOp&#10;DiSpT8+4V/CcfVVMPLUftk67SQ8YxxBqW/0p6k96QKz+A6iJB4hbKLfxuRddmc4599ziwY+ZH8BD&#10;jD2dBVMhxhXvo4BlYeeOKWKeZfxh+rf++uuXxaAQ8QMWwBJl2JhmjDKRhikfQCQADYKxE8DynG/7&#10;UNQBDmOa69IE5KwwysvMUCilDwQBe3UxBkg/xocQv9WxgHmRX3MOh0RYHHMP0zgsikUzTJ0yqx/P&#10;hFCK7Bnta2AqygpMcxJiXtJ28tsZRijqjegb2hkjSeK8fmB1WZtHnVTrOKQalzmXoqR/xrlGz3RK&#10;pk5JU198qA1IZdDTGBh1LUzOgKwagKq4hr1654HL0+NXnZieuvbUNPGui9PjV5+Srj11XDp7/IFp&#10;/NjRaf999yrgykLwYYcfnq7O78Lz071i1vtOv8zeon8LGF0LDsAUcEJPDJa4r4rFKeNhb+Qz6iXe&#10;f2LuMVeYpxAdWF+gE7DC5JlLpi8A9oOpquTB80NgyoCqQolVTfSf73aEdHvAnS6ejzgoF+z8w8a9&#10;2qghcW/1uThWxeCowa3IiseAaWK114vpBxbLSqeOaRUUwGLbb/VW5xAoLh0NsvV8NMrLzBYr3tw4&#10;twdKZ4ZEXVDm1lhjjWLX/uKLL6QXX34tjT36lNSeJz9KL7YAWwQ0UfaxIvZFUc4pyBgPwAArBVRw&#10;BkE5pnAzw2MmBqxwjU1ZbpSOQLkOBgW4AJ6cx77Yd4P9wlaJF8CSN6CKsu+5KkioAwz3Aj3iwJwM&#10;HDS47CGSJuUeeAHIABl5BwbkQVBWLBZTN2kzxwMk5MvzwBbgJW8cLUg7gEKj4BrQKD/YKHUEhNpX&#10;xp28+gIaMW7SCjZPmZklMlcESgAV5+tlrQbXPaPcmDZAr728CZ7BFmlnwW+gUR0DVUCuvqDt5R+T&#10;5DmAE0hltqgfcCAhz9LDCuojAKxzUUeYOHXrOXWiXhfI4BhQvOq6m9KQIeuV7z5Z3IlFls6+33GP&#10;1T2Ax0RtNY/SbAUUcMLQGpso1ZR+16oSIMhYiFny2xgmbotaQIQFozD5o0ADW5RhZolAh7QwFBZV&#10;BOO2jwPLiwmyM2XpitTrh7KCkQ5Ts7rEvY7G6Gb5iQleHQBXJnUMisUxYM1nNbBx9hKEeSS2hrl4&#10;vV5ntUQZtYe8KwNHIcwyza36hjKYexpJzIniCQVHu5O4RsGh9AQzWZVm9ex+eTHvdVbERTeIOEus&#10;+Th14jPTgU6rGKn2Q3ryxvT0dael2886NL1254Xl/6mPt10DvN6697L0+LWnpWvPPCqdccwh6chD&#10;DkijM7gaMXyXtMOOO6YxBxyYLrjwovTI9MUJ4Ly9hVVlVeZmddkvfV/0c2MIawHvj4Ua+m1fk/Je&#10;Te9j+pt5gzO23pBIS5BWXZy34EOvREYYLyxqsRzYcccd+8FUVTLaHZAr8UNgSiBACPOxADvVa92V&#10;6oBk4ud8IjbkdjVu90cnoMgMHTq0rM41EpOASV6aNt4CWQCWySk+Kuxl87zJzSpgACyrWX63Yz/a&#10;43rprig/0xGKRAwOsyovIerwb3/7WwG37733brrt7gfT3llJHr5v+/ulKODYIGCBQoydwD5wd87R&#10;AEUdAAJCACkmXs4DCxR457BHlG3x1dMIMODIYYV0Pv3VHxSQAoBhYpgMUs4BDCwLIAHMYDWCOWov&#10;boo7D3+YJqZ8WJeBGVApGxAG5AEF4sJeASzKE6ZxWBZAEsgR4gO/4gQq7MMStz1X8tEewIkgT1G/&#10;mCrlFIey+4AvIKeupQP4AVXAHiATLE6jeCOIXz4AHsCXWWRHzwie8wwQibnzv+ccBSyT+tPG8qde&#10;tIm6YM6pLrBX6hMIc1RfQCxgrswRl71u6hljJg3M1kJ/XSUN3+eQdPKpp6e//nWpYuIXq/5dFe+h&#10;cZIyb5EIKwX8iC9WFwEftu8mo3BfTYxNxhcgShwBpEiMLVYmXacIGI8ALOORccwYakzzjDSlY3O1&#10;fDga96TR6nFBfLHwRhkFDgBJC1KtTotYUTbWmdiZNAME6nLYsGGF9ZE+YNUXRTthpSx8AbgUE3m3&#10;CMYToz102EtjuLmnvqgHDHsOuIx5KOZSYNmqsXmrKtE+cR/WVNzmWx8C1ifbAxF1iXhC/Jr69utp&#10;ylO3FccRddDTWyE9dVN64uqsGJ9+cAFTsc9qxt6rcvR/Dvn82w9ckZ684dx09VnHpdOOPTwdfdjY&#10;DK72SbvkPrPd9jukfUeNznV7Xll81ce8f41Yw3r5++WjI94NWz9YHRgP/e6LY4X+FX1MPgEp43hf&#10;EOMG3Y6Jeh6L+sFUVXKjNTTzC9GQvDIZRIhj/O6uREehHFAsqh8w7KqIK/JDiTA5Vc084lqkWRd5&#10;YJLCHIbSYcJjLmF1ld21TdRWQJlDAF1WF63+GmwFE1Nv0K9dER2c6Yd6jFXGZuXtbYl0gVL7pdQf&#10;Oe+ya9PO+4xrV/Gn8FKGww03RZ77b2AKE8X0Swh2ChDwzST7X4ApzzB/o2wDDY0AT6SDIQIoMDRM&#10;Bf1mNgfIARsUc0wNszyMlHwNzIAIaxUKerO4lVEZKP6Al3j8j0mi4GOl7JuSlrxKG4uCjQHcPAPQ&#10;AHuuYVKwbeoDWFRmAMJ9QEFnwJQgb/LuGWDJfihABkBj9oepwpIBQ7zh2fPlO1nS2WfscSWORmk5&#10;J16MG9Ajr7HXqb28yQe2SJtqO6yWeq/eIw4B0AWGgCRtD3ypByaemCgg1X0AL+ZN3UWepaMMwLZy&#10;+a2eOawYvNH2adwxp6R11x2SVlt11WJO1p2xyDhD+fUuAjwmbuORVVBsTeydMr5gJSjVkY53hpIb&#10;IMm4Uh23/A6FmBJN2QPUjD0WeijRGA/PuU8+ALIAcYCVtMQVwKdVEvlzlH+s3sxc0FHHrAuAK2MO&#10;oAIczIy0uyLaibt8AFC7hegnvGqZY5hqrrTSSmmZZZZJW2yxRZl/sJju0e76ltV0ZSTRR4z5lBv1&#10;0GguivsojuoIgyk933kEwjor6lQA4i0EiG8KwPfm8xm8NAY9vRkeu/LEdM/5R5b9UwGmqgFDVfZZ&#10;zQBWbSAr5Xvff+z69PRtl6Zrzjs5nTrhqHTc0Yengw4ck3beZXjaeptt08g99ix1hTXUxyi1sbjR&#10;Lx898Q7Q8+h12jNM/Iy7fU2qY5eFEwsoLdnT2EOppj19LOgHU1XJA+KAHCY1Wp0y8VKG2UvGgNyK&#10;xow4gBKbjTFF3Y0/7nfU6UxAseLrnHiroRp/o7ScM3lZCZAvk/S2225bXkL/MyuxmkcZig8NY7co&#10;LpQog670m5lshEinUeiOMO2wMisf3Y2j1UIpXXTRRUs9ytLxp12Qdtyz/f1SFG9gBbOArcHKUJoB&#10;KSZgwASlG6PiCFgATwAHRdu9mKbY49QonVD8gRoAh0LObI5Cj+2gZO936PFFEQe4sEcAD7CGtWES&#10;Vlf4q3GH4k9xB4KAOtcwXcCTNAA0AADIovwDNJEvzwt+B/DBimFogD0AUmAGCLC4Xs9HPUScylPd&#10;Q+QoXSBG/QFo6hCg+pf//lJhrNQ1BgfoEZf0PNcoDWXUVuqsM/lyj2eY6Smbc+KJ6/IWIfKrLpj/&#10;YdLkE3jD0GkTeVTvzqn3iEs6wKr+Iz3AC7AFaAHA0WOPTEsuuVRafvnlZiiqXRVji/HSOAq4YBGY&#10;2FFygQwKNFBlAl966aXLOFIVSrDxkLkRUBTvsaN4HaUBbAFSlGxKgd/rrbdesR6gbHveWCRNgAqQ&#10;YhrmOfGIo5US+RSvhTeAocqotVKiDiI0k7ivL4m2Z65joU9bNMqf+QP4BYyZgeonCy20UHGKgkUy&#10;13AYoW2ror2BI+aldanWBUYPk2fREJASAN9mzFSj9gPqLCiat486eny667ab08SHbkiv33lBeu/h&#10;q4u5ndAI3LQqTMvxv3zbeemucw9Pz9545nTQ9OH7Yq9V/bcAXLUBqxyezvrHM7enp++6Jl1z4Znp&#10;zJMnpBOPG59B58FpxK67pa2GbpOGjxhRtgV4n5iTele9b/3y0RD6mPcPq+L9wQobO0mrx6meSuTH&#10;kf7p3Q4muiquz8y8V9OzODh+/Ph+MFWVcePGDciVMsnqGORu4mWmYrXL0eBrNTWkFY0XcVBchg4d&#10;WpSHkK7GHxOFCcHkQEmpo/hmcTpfvdboPpMb0BSriQZQ9umUGS+mIE2sFWbIvYBX1KdBV7CaTNFp&#10;JMoQik6Ux1F+4ljPW1wjBgXfcgpvL43KMTNFHdlgv+yyy+ayP5Fef3NSOvSY07Ii3NyTH0UZW8KL&#10;HjbqGz/8dQlf/d4vCkMCXAWIwkww+6NMuwcQsM8KuMJaUZAp0JTwejqhmLsHaAMYMDLikTal2zem&#10;gBf5cd/AQYPLnipmf/X9UvUgboALOAMQpKdslHeMCdYG2HMeQwKgAR9VgFbPtziliW0BHrExAE6U&#10;pXpvswBoKBsTN3uFPBfPy58j9k289khxBmE/FTM65nQAij1c9jSJT348F3GIH+ujnarx1/PhnKB9&#10;AFdmmwCYem0PpArSAwaBKYwi739+R144k1DHzAJjr5TzQCfTSUAL0AXIsJlrbLhdzsPBaeU11k4r&#10;rbRiGjZspx4BAc/Ec8CUxRfjg3ffgof3lAMFTi6wScY/ymywycYAinaMNeKK9z/+dy8QhVGw/wqL&#10;vuKKKxZl27hE0TNeU9otCokLg2AFthpXqyTiE3/V8USr0wkRb4T4vy7V631FrDDb+K5N1JW2Js3y&#10;6j7gB2hZZ511ysLUn/70p/IbSNefwgwQiLKIGP1G3IJ4q/MIsGvPsPuwWEwizVvmMqZP+mldaYu8&#10;xdE9rDTEdc11N6RLzjo5XX/ymHTrGQcXpgjIefWOC9Kk+y8vgIo5XquBlTg5nbjptINKWuJvBqg6&#10;E5gBhpdAHxROz92R0ov3pxcfujXdeMUF6dwzTkmnnnxiOnTcYWnEbiPTllttnXbeeZdc5+ML2wwo&#10;e+9iK0Rd1F21LaIu+2XmiQVupACd1m/vlcULol36klTfNebb9sOaN/QzQLDOpkXfijGlt6Tab+1Z&#10;/dWvftUPpqqSEeaASy65ZBIQwERu++23L6tfXNXqcH7HZN8qiUaxysP5RDOQ0RmJFwGY2myzzcqk&#10;FdKKQYtJhImKctRMdG5KERZGmQQToTpUr0zwxIE5o0BRhiJQdOq28SHyHy9KXeIakR7TIS8bmdWD&#10;A4VqiSWWSAsssEA6fsKEdO6Fl6V9Dj4mDc+KcHuKMrYIWwAwUODDyx0mBmNCUaasAyrAD+cD/gde&#10;sEDAFKWZMt+IGZFO/AZu7MEByDwHWDFpC7DmfwAKa0TxBugAH4o51oriLw2goZqG/4EjTBrQhCHB&#10;tmHBgEHlA6IAAIwKAAcEdATQAADPyq96wCa190wE9SoPsT9LPWHFqvdEvbhXAIzkXZ6BVsBFXTO3&#10;5BBCnUgf2Ix6APSYB2LxmgFZIc67B7ADDDF2QFK9LutB3pgmAl8YRWaU2D31oM2Vj8mi+hVX9Ct7&#10;vtRZgFZl06Zb7LRP2iqD5j8vslj6+9+XKcDHu9PsneuKeKeNa5hqIArQ8dtGXl4u11133cIoeW/D&#10;Xbbxg5JrDGtkahjvvLHOApT7bQYWF6UY4wBcxUddjTUYL/dHuWLMaKWIU56Nd6HQ98sHBZtjNZyC&#10;1NV2AKy0rT299oVtvPHGZX8s1tPYb8UdawKIV0Wbh4JlfjL/WOizN4tiyYzNyjcrC88DWoAVhRNY&#10;a8RYWWz1rAVC8vKjd6anrz257F+6/6LxZQ/TjaccUH4/f9NZBVxNvOuiAnaCtZr6ePfBlXiAJ+nd&#10;esbYD+yXamXwbatpj+c8Z+CWXrovpVcfSy8+ene66erL0oXnnpXfszPTEUcdnUbsunvafPMtiomm&#10;BRLvrzo0B1LWGym4vfEO9ktzUd/G4PCiiVVhbhvWQ7NaX2om+pJFMuO5d5+XahZIxhHjiTI1A/C9&#10;IdFv1Ru9vR9M1SRX0ID8wk/y4pucrbRY+TLIYjtUWm+IFTCTgdWxOtLuikQD61QmGpNLSE8HLS+Z&#10;iYNZX7BdVRF/szSUz2ofm2vBSjKFwx4xLwaQhcnyPyWOqYZg0qN0NZrIqhIDgHQMDH1ppcUqyjzz&#10;zFMm/Z133imtPHj9ouxSbOsKcijXlF/3ACxADiUbqGIChqn6Yg4UeyAFmwHcMPWyh8YeJIwUZR97&#10;BHg0AlMRpMnczv32CgFQGA6KOvYGIGCKB1BR2JkOSgvIiv1N7sXkBKDAhASwAJAAPgwXBR6Aie9U&#10;Mc/zW3n9Lz77o9rLr3oDvMTpO1HyFYCxGWiJ4NkwjQMWlUsd1cGLeKptIW6ghDv4gYMGz9ivBVRh&#10;rKIuNt9xr8LeAbHyp04CyDTKm3ORJ2aF3N5LQ901uj+CZ+QZ24ct03byJZ+uYdTkSbtWPfgBksqs&#10;z2DVAHYgGYAFjJdZaa00aPkV0/ZZGaoyRK0YO8RhEcY7baED0ACqjHsUWUqwMYByC1R5XwJgMa82&#10;6VPKGgEUYI1i7tmtttqqKHAYCmwYhQFLbcKtO7HoDZEXbIU0+6piMivFGM05iDY3tnck0XcatReQ&#10;AyiLy+KnOXrQoEEl2NvMSsK8U28HlhKANvDN4QXTIQulPiXCSRBArz8yJdT3AC9zljlJf4r5T58S&#10;zyuvvpYzOjlNe/HBAjoAmrfuu6wAqGeuPz09cvnxBVjdcPKYdOc5h6UnrzklvXjLOTmcm96455Ky&#10;f6kAlekmgUJnzANdx3o9eMmx6eHLJqR3HryyxNXo3pYFrNej16QEXD17e0oTH03pzWfSK08+kO68&#10;+bp02SUXpfMvuDAdO+H4tMeee6YtttyyWNyYk73r3gu6lbZrpEf0S++KBSXm1dqBjqSvY+7jHetL&#10;Y1a88+Yg76B3klg8M7bbS8lZjQ+ce28t0ltoMU/MDLNTdUW/A+j6zfxqkhuvoQMK6JPSzxa/0epK&#10;T8WkwpuKjtDTzqwDAiom9Pg+jHPRMbsi1ecMfuI0ETbKY9zrWv3YSCgdym11T+f3QlOYrAjGHiwv&#10;ByAbL4h7BXlpxI4BkSZFoCxMNCJfM1Oq6XnRfvjDH6bheXIHcP+6/Opp6Ij9i9LbSFGOgGEK73ZA&#10;FPbJb2AHwBIwDJR2v7FVwewwSwPAME6UaKEefyjYlHKgLVgeTAszQeDHfikKOmUfgLGnSVpAF8Am&#10;bcBCvoABrtKBI04rKOueAVrcC8AMzAq//VYBFMQnbfcxT+QxT1qN8hsB8yJvQB2WCGPERM4z7QGQ&#10;agB6gB/lBAQjPc83C9oLyJG/TbYbWbztRdv4uC5wpW2YLgK64lZ/wZhFPNV8CK5jh5SHE4jwule/&#10;rxpcVwbpMcsEqoFQcYUzCW3DjM+90tWOACuQJe/Koo9hpcTFlPN3Cyyall76b+naa66ZAaK8v83e&#10;4c5KjAUBpoAo4AfoodhaVXTN+8tcj2meYOGGkgxQMZWllBkn7UUymQJl2GyLLcxVsPGYKYtIxojY&#10;nyUtpkexUCUvEVopyildzIYjaZZGq9P+qIj2Nz5jJbVNR30r+l+0V/yuiv8BHX2G+eAmm2xSvuln&#10;j9Xqq68+w+TdfIPl1OfM5/qWxTd9B1hyj7az6g1Y2etK2dQPsViAFfAk79KixMXnN6ZMejVNfuLm&#10;NDkDDaCjOHgAijJIevehqwp4eu7GM4tJ3t3nHZFuOvXAdPNpB6V7LziqAC7XXrj57ALCgCIsE697&#10;6ZlbShziq5vvAVye4RL9pVvP7RB8tSr8Mx9twMr3tMp+qxfvycpS7vfvvJRef/6J9MDddxRd5LIr&#10;8rt88ilpn333Ld9/9B5zzlLMI/NYQ7EHUmPOrku0fb3d+6VzUq0775wx1HjoN5Ab+w7d09H7OCvE&#10;WOo9jXeNYIPpVraemE8sbFj8YAro/fXO0hvplY0c0USdRL10R+iwLCt4+c7x9IOpquQK+YBr9Kho&#10;JiqxQtWTym8mOgPHDp1ZqetIKEGAiIGqqjx0VTwjrni5IHB7xsKkoSsS6TtGaCZWHUyM6kSgcFnR&#10;CoAlWIk0mTHdiSBfXhyblQG+kEaTb29KtXwmbi/3r3/967T22mulzbfcOm2yzYg0rJ3vSwkADmBB&#10;8Q2FnTkXZoiSDJwAPoANhdp1rIb9MRRlir1nKcgU7EaKvP+BCKDH/h4MR5gFiiOcOlC63cetOSYk&#10;zOOYiwEiAYiAKaZ78kS5x5IJ8mU/j71H9gIxC9z3kAmFMZG2dJjaATeOHTFMrtuvFEwd8NYZs7gI&#10;cR/WCIsU9VC/r1GdCQGqYg+ZOpEPbB1g86+fGFBAHhAJrKhPbVAHVZEu8IQtAoCBKvVSTzNCPBP9&#10;w0eHmX6qf+flTRzqX77k03POewYLpf/oF/4HvtWfdl48A90l/rps2jwDkhczQCGtem+8g0Iw1N5r&#10;kzkFlnKKjfauWE10nYmW/02iGCbvNwBFoaXgWo1caqmlygeFrUhSoK1arrDCCoVpALIoyJ6npBlX&#10;KQ5Vhrv6nrZKTK7GSGNve+y9EONS9ffsKlFGAgRjIGO/gzrrrkT91YUpIAUdEMJWBbDCdhqPmWBq&#10;J0ymuaYqGNkwTTfnMyFktuZIedMHzUGsNJiyvZDTIpMnPpuBxQfdoQfoKMzTDLO+69Prd19cQBDm&#10;CkvFeQRwxVQPw8Q08KR9tkznjh1WPPS5VzzBVon3/UeuKSDL96UwXq/cfv4M0FVNuw7AejVMB1ZT&#10;HrkqpadvTemVh/Ik+FxK709Mk159Lj360IPp5ltvS1dfe106/YwzMxgdXRZKACwL1RZOmXOxBrJo&#10;2sxjYLR7o9AvH5bqWGM8pUsZfzGEFq87chA2qwXgNsZXx+94D6vjh3IAXAC8+y1eWzDxvtMJ9an6&#10;uBx1E+NTV8QYZr+UeHMc/WCqKrlCGjJTTNOsQlECekNM/kwIrbL2VAAgEwa03BPRwapgyuTBHCIY&#10;IddnhkiHcmVPVZj+Ua7YznphTJheKgOxF8zKtEGCxIsyM6Wanv6y8sorF4B3yy03pXMuuDTtMebI&#10;oojXFWWhqiwPzMotNsreG6wTkAJE2afDTAtwETBDFHlH+5EwDZR5AMl+H+Bjt+nKezWtABBAkWcp&#10;5tKkeGNe7EkSnziwVRR+CjzTMaCH2RtQBCQoD3CCHbH3h+mc+yNe4E7exYmhcg8ghjkJT3IAmt8B&#10;/qI+qnmWN+ADA6bM6kReSxkr93UmeEaIeuhqkBd1ALRoD+AVUAEelRnTB2QBlMqrfiJNzyubsmKL&#10;tDOQygyvo7LILzDEuyOHIUA1JlBcWDOACQDH9kVcrqknICvamDkhEIaVAmp/kvO+5F+XyUrk5S03&#10;v/FOBNMFJJmELH54p60oGquMfQCPyR5ThYl2LVZNAS2LJYAXsGL1kZKLsfKOcTwBXBkPPG8BTBrA&#10;GXMWq5PS701RbxxPMNfGspvYjUXGLOWui/wYo2bFODUzJcpI1Iu5RNtH+VsljeoQqAaszBHmhoED&#10;BxYzJ/t/WTHEPotGzwJW5n4r3IAVxcnc6giMKcs777ybpk2ZnKa8+HCanEFEQ5BRC4Wxmg6ugCL7&#10;qDBX9lQ9esUJ6chdhqRDd1grnbDX5uUIWGGwgC/MVXk2AyfxcHTBhNCzGDCsVhXEzVQwVQ3SBS7V&#10;CbPAZ+9I6bVHM7h6MSPPN9J7b00six133Hl3uv7Gm9J5551fWBKslQ84WzQxv1vABrDoSI32q0cf&#10;cmzUhv3S9v4Rixf6PrBhTPROGGf7spg36HoAUYix1P4pLHIzMf7TE727xmNMs7HZ3IGBppv1tL9I&#10;38KQes1x9YOpquQKaQimoFo22I0mxJ6KCdhgwYSuFXae4jPgW93pieho1YnOQOflC0Wrpx2xPYm0&#10;25to1VWsPJuYKVomR6A0zBtjkJ2ZUk3TS7vggguWl5nceNu9adf9Di/OJ+pAQXCOsowpABiYiwFS&#10;vv1EaQ6mCqAKYIWZ4oCAeRnF3DngBesgHvE1SitAhH1MWB6Bq2wKODCH5QKIOESgoDPPw8QAVEwJ&#10;3RNxOHoOEyJIj7nZwEFrFGAn7+LhBU8Z/C//AITzgIFyAFPiq+65ijQE/wNg9knZL6WsQAqwEPfM&#10;rCBf2DplYGroCJhihrBwAJJ28SFlzJyyq1916NlgoABJoEvZ22OlBM+pW22jXgXg2Tl1o/0BJn0n&#10;6gRwAnadA/YAXiAZAAQEMWfadN4/L5nWWXdIev75tr2GrRTvRIApYgzBUll5tkLKVIN5XwAsYAhr&#10;RZECSLzPju4BsIAToIuiizHHSjHr4HiCCZnPIlC+XDc+UMKq6feWKCcWDOCTD2bKYSZmjKd8u0aB&#10;6eurwa2SGMuJVWRtSEnWpq1uj0grxuB6/PqMfqT/UKwApOrioKCfyGfkOUQf0m4B5jmnohM8/uRT&#10;uWDvpMlP3dHGzNRBRQcB4JkBrjJAAqpO2W/rdN2JowtIOnjbNdL+W66cLjly92IeaP/V41edVBgp&#10;wIupINNBoMn+KayXIxNB4CrSCMZqloVgrR7OeXrixjTt+XtypeZ5+l1g9t005b130nPPv5Duue/+&#10;dOttt5e5E2C1YIK9Aq68T+qepYp2aMXi8/8LEu+BhQMLGUCGBWqmlsbbvizGCW1uPiDK4h1WDlZL&#10;cc57G+99/d1l7WQ+MPYgBOiImFCmg+YK40JXBUumb+qLJKfbD6aqkiukIZiycgqgdOQIoTtiNZay&#10;rVEDqPREKCJeEp2nJ6JTCsQqhpU8So9O29sS6YZUJ8f6tRArz1YrWgVKuyvV/DEL+f3vf5/r7aLy&#10;/xnnXZ52GHlQ2rWmJEcI4EDhpZDbR8P8C9gQMDECMEJpBiawP/bsUKop5JR4TioAngBnjkI1DUeA&#10;yN4eJn4YsGA4KN/M7oA4gApzAdxgMaRDGQ8TskaBAi9uzId4//iXFUreMCoYkTANZFaoXFgmgIP3&#10;OeBi2dU2KGlID1sTII2JII914vSMeMOMrlE+ejsAcoCIOlJfmCGgBmMFaCmL9sJUAVUcRQA0mD6g&#10;yj3aj4lkPBtxR5tVgzbTFuLASqkH4M1zGDsmk8CqOoq4HJlXYjEBKueAP30EmHLt139cMv3uj4ul&#10;0zMAMMY1e8e6K/H+kiqocd7YwqyKuZ/JzntsomcOZuXP/hbMAqCFmaZkMfkDTIx1AJPzJkTxGKMs&#10;fhn/PGOFMtJsdbnqEvFTxk3gwYwxA1GOMFUGJqy2Kq9AUXB/I4l8N8p7s/N9Sap5tHfNyjhFGGPU&#10;ExO/ZiKtUKb81vYxZ8X8yoSP2Z6+E/e7xzH6ahyFugDC+iYl/6FHsiL23hvp/Ufavt0UTFD99weA&#10;RS24DuxgqTBQl4/fs4Txu26YDhy6Wjp6xAbp7IN2LOeunrBvMQm878Kjy+8Je2yarjx278JQcWbh&#10;+1bYK6Dq9bsvKcAqwFWkM+uBVa6bDKwmZ2BV6uapW1N64b5csU/nRsI+qfusBL/8Snowv9uU/6uu&#10;vrqAKXoYxwPaD9iygGLswLYw7+yMRJtG+0a7z45S7b/GItY7MW4CKfTPviy2c9Cjqrq38ZPOHOeU&#10;Md5fv40r8X9d9BGLIsYAe8d4BKTb6kfGZAv0jST6Skgs3qtHkq/1g6mq5Ar5EJgyAJsIVXizDZI9&#10;EatkEG530HFdNDZzNwN9T18ScUVnpMBA9FZ5iWtCXxIrwszpTNazMm+Rtr6iXe3teOihB7OS+E46&#10;6oSz007tfF8qgA+wgbnhRILZWDBRFOIqqKI4A1vYK4oxz3sUdgp6VaEWxAvgULqlA4AAIhgVYCoU&#10;em6+7ZkCVJwDttyHNeH4gSIOBHQEppiVYcso8MAD0z9MGUAkXwAbYAVQYWbsBwPUAAUslXJiT1xX&#10;NqZywBV2B/ASxNsZhw29GTBwAAlzSP+rW+WTJ+UFjNWB8gC99lRxb49hBIqVXdlGjTthRvtHWwWA&#10;Eq/fjhx1YB4BNKaRyq8t1be60z7R7hEfoCf9aDdHjKS8AYM/yyD2b4P+MWMMarViUX0f6++miQ+g&#10;ApCAIL8p2hawMDoYHmyUSdB5wInphkmWqQbFwMRmUgNKgCj3AmWhRM9MaTb2UMCNUcwWrQabzCkF&#10;zEQwJFY4lZ9FAYBlrG0ENsQfIZSHZmn2FYn+ZEUZU0ep0z7K19t5l7agL1iZlx7lzF67MPGTD6Gj&#10;fh95BdDNh0cccWR6IYPgya8+maZO3y8FHESo/v8BMNEgYKcAnouP2K2ApNNGb5MOH7ZuYaduO/OQ&#10;dP6huxRzP+exVNeftH8675CdC4vleMaY7cqeK0BKPMFMAVJv3ntpOR/BOcAtgFU1z53Ja0uD9Apr&#10;dVUbc8VV/DN3pPTSQym9+VxuwH9aA7028fX0GCuU++/P78iN6dj8/mAHefBkeklH44SAYmz86Ij9&#10;jH6h7R37+nvUHYkysaoyxth/ZBzlgAWz01Gfn5WiXeRZXkOY1CELqudIte387qgtXTfXmD/ot4AR&#10;YGV8YulgPnK9KtW6AuTp2RVmux9MVSVXyIfAlIlZBTMn6Y3JmULAC5UO3lPRQUwSOkJPXxJxCcRq&#10;qs4TZo7ijmt9RbwUgwcP7rF5Y09EnUS9U5h4ktpwww3TxDz5PvL402n0uAkZRHz4+1IRQvkFHoAk&#10;zgWwQ8AURRngADAo4pgpLtGZemEoOBIARija8UHWKmMjbmDEnicgBJBhliYu7r2ZBTITw6YwvaOc&#10;C5RzLJfnuUGXNwxTFajVAyABIAB/vrkEoGGiOI4Qj4BRGThocAFrWDjKPfAhbiaFgCFAh60KJk7Z&#10;gUj7kTjkkN9ZCaQE6QMo9XwoozoSAB7gFqjRlgAvt+oCYKXdsIIBjKKOAE5MlKP4y96m3AewUkxA&#10;tYf7XdcuwLW9aNE2jupemtgzAE28kW99hKOMH/zqj+noYybMYKVm9gQrXeCByZ9VaIDJeAtwGB8B&#10;JWZywIb73ANgYXwwOiY9AVDBas3s/HdHjKXybn6Rb0wbJdDqOwbLqrEyqwPA0WoqANJI+tpYXJeY&#10;Nylv3JEbG6Of9XZbRd1Qwpjq6R82pQOx1bQ7k5eIS/80rp99zrnpzYmvpDceuTVNureNBcIMVcFC&#10;ZwEKUMOJxDkH71QYqGN22yhdetTIcl6cPsjLWQXPfcAUUHXU8PXTiXtvUYDWyftuVUz+7JkKdipY&#10;KWAqmCnX/B8Ay3nAqlGeZkko4Mpeq7Z6nPrULWnqs3elaS8/ktKkl3JD/XNB+40330xPPf10bo+2&#10;71qefPIpxakIE0zgSl+ju1m0sCBufKGgV0Wb6p+93Q9ntej3rHa8g94D2zbUB+mr4wcwzNlYmPgR&#10;1gfKEYxQK0SfMH+oD8CKhROQHiba+o76C7FQDniFiR/JddgPpqqSK+RDYMqqJ/vqKivTKvECWykw&#10;uLeKbuWqkclgKwWlavKp0qqtrIeeisEQRWsQ1V6zUqJetCsPUtpWO99w690z2Iaq0l0NFF1mbQMz&#10;yOB+nKINNAATmAWACqCI/VLOY5UcKdb25XgGcMGYVBV8v7Ea2AwghUkYxgRYA6YAMOwR5qdqOucZ&#10;91LS7dUB2ijvoZQ3CtICHCj32Cz/e1Z62BC/A0ABEZxSAFBAiXQFdaUMAIR75Eu+maf9y39/aYaT&#10;hcjnrAraM0Kj64LyC8rEvI8DD/u+MI/aT2CeCcgybwSqACGmkepefTEdBFABbPdj7PQV5ceM6RsA&#10;k3TkJdoHeNYOYZrpmntcE+8v5vtL+t2fl0p33NVmFjyzFQvvi/RMUIAFRZs5GIbJmMvswmSKrQEs&#10;LJpQCEym3nX7JgATFgT2YPXVMYqo22b5MqFjPJTHwhrwZM8YsxzKIKBlUgewBHUQzEpfliivEI4g&#10;Yp9Gs7popURfZvptFVk/8v0yHuSAVv93xbxefo3t5pq7770v6/ZvpLcevCa9ducFxQkEU7sAMZih&#10;zgKpMPHDTAFHh+20TtkjZS+V67GnSpwcVnCljrHCSh2/52YFfF10+K7F+599V+IT3M9boDh5CfSB&#10;3wBa8ipUgVcdDM7aEKxVzpPj4zekyU/ekiY/c3ea9qr9Vh90SDEpjwPeHWOGRRh7YjAOnA9wWMOJ&#10;GFaSLsM00GJMWBvNzDFvVgiTY2OJcUVQN319/AiPnFUAjA3CQMYCTU9Em9fb3VigDwFWrJzob0xK&#10;9RnAyhzEA6L/q8xVHhf6wVRVcoV8CEwxKeFiMViZVgz+EYcVAiuRJs1WmBACZFC1Ttgq0WFiT1d0&#10;4FbUQSuFCY2VFgOlOp2VEnXjpf/tb3+bzjjj9PL/uZdck3bY4+APKNmNAjYI4GG6x8QPu8PsDQsV&#10;5m+xXwqgoFw7D2wAVUCY31UWIo7YC6CJIg7YYKA8z6X3F7/9k+JoApNBkQ8AAMww+wN43A+01U38&#10;qmBCWsAAxR6rZF+R+4EIDAwQgQXDTGGisGPiB4wiLkdpy0eAK/8DDcoqv8wTZ3grnJ6PWRXkuRlQ&#10;jroRok7dq14AVd7+sJCcVQgAFlClTrBGAwcNLsATsFJmrJx+wRRU+QWmevpCnZVSp+pbe9f7A1ZK&#10;2nNmoLXNsD3aPjyaxeQyM99vaQXICEBkksfCAEZYG6bQQAaF2LsObFEOmM0ZNz0b8UT+I/Q1kafO&#10;5NE96sKKqPoALIEoXq1M6kxRTPYWkewTM081s/evSjW9al56W7Bw5jnsojaNdB17U6QRQJUwqeQB&#10;kkMD8zpLDivdzIbsu4l5vi5RR9qDmdFRed6e9PY7Kb31Utn/M+mBy8u3oYATrI89S/EbWKl62auz&#10;VUz8XAek7H86ff9t03EjNyku0cMML54rwCqDKgFYksazN5yR7jh7XLrimL0Ka3XVcfsU4ASMPXDx&#10;MemCccMLk3XhYSPSqaOGFnYrTAGBJyBKfiOvfRNY5aAeAlz5/8mb05Sn70iTn38gTXv92awJf5C5&#10;5Wnx5fzuGCeYMFuMoCeMGDGiLDoDxPrj7C76NKZfWS1YWZwJE7/efv+6KvGeeWcBF+9riPEfsVE3&#10;8euuSCvGoPhdFYsvxi3AiqWA79UB575jZ7+kBS5zE8nP9oOpquQKmQGmomKZWHjxAuzUK7yrEg1H&#10;TH7oQmYDpHqtO6LzseVGj7ZKvIDAVKwm9kWxksDsYlbvlwqhBGrXhRdeON19113pnXffT8eecl7a&#10;aa+xH1C0qyEUXaZwwBKFGXBg1hVmfYL9UIAVtsF1JmOOAApFHMOBDaqDDMp8mNZR1jEWmB6OHJiN&#10;cXZB8RaAOfcBVwJghA0DxCjs9k9FfiPuOAILzAntlwKe7MNyfvUNtpmx5yvM8zArGCwh4mgWADIM&#10;FeCBfQM2PC+eRvf3VpDPCP5XD0L1XEdBnrWP+zFOAKq2wEICS4L9VQA1wOMjvMob37Oylw2Tp40E&#10;Jn/6A9PN2LslDSwigI3R0mbSk1fMIiCnPX/820XS6edcPEvfm2rafldXHU2qTLQAixCTHOU47NVn&#10;F+moDZSXQiFQiij/9sgCV45WTCmMFCcAC7sXYLORRF3PDIUKi2gewRhQ7mKumxlpA+BAkHqz6dyi&#10;GyVJwEw5x6wHsMJe+H4U9qmRWaW51feqLswglkx95bH03kNXFCACgARQAnQApGB/hDanEBeX81WQ&#10;ACABYmHix/EEAIRVqoKpeqgyVtIDhJgDPnjJsQWUXXb0HsVxBQcWgNad5xxWQJo0AjhFiLxHvgGt&#10;6vU6sIpyNstb74fpwIpJoDzYa/XkLQVcTX35sZQmYV0+aNL3/vuTy2LrSy+9nB597LGimPPshqkh&#10;Hb1/H1VRZts0OPUJE7+w4JkZ719XJPLjPbNfFnsYYsHIQoYxpLekWR8wZiEr5MeikL6DuMCSGS8y&#10;wOsHU1XJFfkBZspKqf1HOmKYAvT0hasqClZXeaaxckIoDj2JH5CCoJutrnVHMGdevmb2+n1BvHj2&#10;S1m57Qti5XzNNddMa621Vnr5pZfS08++mA444sS0yz6Nvy8lUHIdAQvsUnjxw0ABVI6YHoDKeaCK&#10;EwYuzSnSTPyYwDH3amb+RonGBjHjA6zES3GXHoXdXirsE0AFlDEni+9EUe6BNvunxFGNV94D1EiX&#10;SZl8Lj94kxnu1AE4zJg9WJR8YEI8zNhcbw8UBVhxH5NEwM8HcT0T9TYzgzSZIGKL1If6dC5Co2ca&#10;hQBVfgOdAJL617ZAEwbOMfqCtlB2QAhAsn8MsAKinQe8gC6slboCgLFbmMKoX0cADtuljZZddcN0&#10;34Ntq2t9VUywoXzH+GgcnVlAoK+KOSmAJiWJ6SNAZZ+BgL0y8VtkYt9vv4H7qvU5s0TeAJVYOCTV&#10;9uxNAbzVE2WMyY56CJF+sKG8DJpDmYSNHDmyKG7mfouU7lFnVvQp4LfdcWfumO+lqc/emd7JwIPp&#10;XXuAAzCyJ4opIMADVHkGqHEdg2SPFPaIiR+mCViKeKrxNgsYLgEgAo7E/9ClxxUAtffGy80AafZe&#10;uUd+pR+BR0Au2aX90q3nljwL4gKo4r5g2Tqbr5kS5KWAqxz8/8RNxUvglOfvS1MnPpOmvWsx5oN9&#10;zQLx9jvsUNo8zINnR7Foj43yDlpgMS7EHv2qPjqrJcYlAvhZ9Ij/CV2US3PvbPXemS30dOMBcGWP&#10;vr15O+64Yz+YqkpupA+AKSDHahpTCg2nEYWeSHQAR4M32jC+lxBpdFeYLQB/IT3NK2Gz2lueDFsh&#10;6gx7xnNedaPirJCobwPB4osvXlY6nbv97gfT7lmRZWpVVaargRIe5nFADMcSmAhsBXYBSAKmYt8U&#10;AMVEzz2UYmwVUz3PNzJ/C+ZEOgAPZZwSDih5BtCJ/TrAAYbMh3/DyQXQRWGPfGBSOIkAKAAmz4lf&#10;3PYEyTNgOHDQ4LKHC6sEMIgXYGDmJp/2aWGtQtkXRzXfgms77nFgyScWTdk5qqibG86MEHUY7BsG&#10;EZOnXEzn3NMVUFVtF/+rRwwTxxzqWvsAVUwAHQEk6XBowVRT0B+0JVCsv2CcgC/nmHzGXqlII/bX&#10;iX+7XUenl15pM4Hqq1IdM6tjWk/Hy9lNKEbYKwtfwAPTJgwV1kqw0muviP0SjqwuMFyUA6E3FSsA&#10;htIaHiO1m/aLtu0tAThjbwjTa6ZdsXhZT1ue1B3AaW624gxUGcetQgODzHsoda+/mdWEd17Pivv1&#10;BVxglgAPinwAjTrgAEQAKh/fFQCWMK8LL35nHbhD2f/EdC9YqWoczUI9vWCtgCBmg7uu+9fCfD1z&#10;/ekFSFWfA8Dkw3VpY7SYC2KwACt7sAAvbFXVdNFRmavp9o0AWAnAVT4W1gq4ui1NefGhNPWNF9O0&#10;yVmfmTa16HYcgF1zzbXTe8HsJfS22GvpXbdPUN/W12NBqq9IjAmArfza4xUCuAAt3j0ys8f+qK96&#10;ms4BVvl8P5iqSq6QD4ApXqMg4Rh8VWS9MrsqMYAzOQivTcH6dCfueMZkaLOcVTTSirwygzCh9JYn&#10;w+5KtWzqjpmGj7jFpNnTcvdUKC2/+93vyuowueiK6zvcLxUKOlM4ZlsACy99zPiwMVgoYIayDDwB&#10;K/ExX2aAFGlmYYBMeH+rpxFARVruA5KwHlgqbEa4Qad8A0UYLsAHYJA2U0KMx+8WXibNnZX6OX++&#10;QPpeTl9+KPCL/X2NHM9mxdU2UzzODf6+6oZpqxxP7Cnacti+BVwt/Y8hWanfrgAuwEie3LNzBhMY&#10;vGrYLV/bZLs9MrD7ffq3//1qYWPkzfe6dt77w/cL7XlN7GmQV4AHg6Q9HDF5wGewcQFehHgu6r/6&#10;f4Q4p90845w9YgArAAVg+1Ax1jDMGx2ZdPKY6D5gE7DSFvqOe4M1E59nsFLML7WZNjj2lHPTm2+1&#10;jskm3r+YqKvvYncnwEbPzYp3XJpCTPjG3KrE9Qi9LdV0Yl6pCzBBoRKsRjNfA6YCUBmrzEFWqymW&#10;wA5A5n5lbBRvPd34X2jUVpghi3wChS6kfl9vCBM/ihhwCcyZJyg/RF6r+a+K/9WBe7FR5mqODBZZ&#10;ZJFcTxe33TPxmfKtpDCFC5BSBRbx2xHDYx8U5xFAFTACnPgAL9fmTPOO3X3jdO7YYQWgBTPV2RCg&#10;JgKQ5CO/o7f4RzpylyElbefqzzATBAZ9s4p3QCyZfVXyA+Rhy/wGxDwDWMlfI8ZKHYgz4q6mE7+r&#10;odn5lgZpVFkrjiyeuCmllx5Irz1+dxq9125p9Kj9CogmjfrwR02Ugej/dDgmwX6zMopF575aRoyh&#10;vVJYtBALP3Tx2KMU5ZtZoq6qadb7SP7dD6aqkhXzAXnwnGTgNVFiGAygraSAo0FMKpgkgC0aqqsd&#10;pNrA4jFRVO1/q43dHUFhAipV04y+IlFutvAbbLBB2QzY1frrDVHnNir+6U9/SrfeckuaMnVaOuH0&#10;C1Oz70uFIk3hpRRjFOxnAhYwRZRkJnLAVbBPTPuEcJtOmadsU6DtR6qzUhGkJR1KuL1QTMjCKx4A&#10;wAQv3JdjjZj9McMDeJgB+j7R6HHHp/0OOS7tut+habPtd0+rDdkqLbXCWmmBxQel3y+8dJp3ob+m&#10;H/06A8If/ir9YZFl0ibb7pp2H3142v+wE9IBR5yURh86IW263e5pxTU3SSsM3iitktOL/El3VL7u&#10;3mo4+KhT0rYjRqVfzrdYGvCdn2bQt1Yauf8RxXRSfur3C/Iovmr5WxWAEsyeelf/2gxbpv61CdYH&#10;6ASGwvFDFdxqhwjVeCPE/ZF/gEn7A7UcgQDL2jjijHiwWhyIBADTfsFKRdwcfsgfE8+1NtkpXXfL&#10;XWlyixdKvIfNxp4yLk3//VGTKBNlhFc6q6cWcJhVhxl4SE/H3t4SAFdeBQt6VqmZAQJWcQSsLAT5&#10;zeW0+5QRyKoDSFLadHpo1PYAGgsPZkb1euptoSCbz7me5zabS/3uiHyri8033zzddPMt+Uwu54sP&#10;pHcfvKKwOnUTPyGAAlAEeAhAFPDE1A+AcQRceOITxu24dvm2VDxXja+zQboCZuqGk8ekXdZaorBO&#10;WCRgqg5gnAOE5IMZoHxgpjx7/0XjC1M1drvB5bo8yb/9V8FYBZgMcKg+lLUZsIoQ+ayf792Q05Pm&#10;dGCVnroxPXb1KenwkVunm664ME2bOiXP2XSxnutPs0riPSSIAMDEN97CxK+6oNEXhd4N9FXHGqwy&#10;sqCvSq7zfjBVlf3333/AmDFjJgElVul0QvbTVqhaJfGCsmO1kTWcRbSngDST6v0+VscuNrwWdSe+&#10;uujAzBtiJa+viHLFYMHb4Nprr13MWYhrPS13TwSbxxnGyiuvnJ595pn03IuvprFHn1LYklBomwWM&#10;DcaA+3DKcgTKMK969tQw2wKuMFaYKJ7aKNnM37ASQFFHYIqSTzkHwOLDr5R+cQNPAJW8CPJCmQdg&#10;dho5Jj35zIe/h6a+388D39tvv5MVrndn9D0KyHvvvd+U1Xxr0qQ0eqz87Jl2zvXjo8avvDqxoXIv&#10;zrezMrfNTiPT8oM3Tfc99HgZbOtt7f/Jk6ekx596Nu136HHtmlZ2J6g/YFQ9AVNYoGCntB1g5X/m&#10;l8zomE+qP3UcIKkZiKqHaC+BWR9wzcSv+nxcj7gF9zH/Y0rpfAA6ZpYLL71yyeeSGSBvvcuodP/D&#10;veNYJpT14sL8/vvTxDyGvJnH0b7Db3dP9EMe9Zh/AR+UE+Ok75N49ynuH6X9F96XYBHNczxXGUvt&#10;tWKRAFAxEVRmAAuzFeUUOjM32rRtVbm6mXxmiD4Y1grYN3N5KJKdmR9dj3sASWZHzN6L58v3J6Wp&#10;T9ycwdSVZW9SIyapChaADeDJnikmfkCV/wXMDw98nEX4dtRT157abSAVwfPSZOK3+5C/Fe9+7+e8&#10;OF8HMJFPQX64V5cfgAqQ4gGQ+3X5ApA4s8B2YauCkQKqgLUqqHKsAqsquJKPnpaxxyHnZerj1+V8&#10;X5nrZ0y66Ijd0qsP3ZTS5HfKImgH3aPPi3fTu8wTMz0Ju4qh6sti7GRdRZcNwahb1K+a/VXfzb4g&#10;OS/9YKoquQEH5EljEhBl85tVKMdmymB3RSdgOuDDcuGrXhoBEDor1c4EtVe92fW0o3le5wUsTSR9&#10;SWIidDS5Yw+r1HVPy94ToTwutdRSadttt03vvftOuufBx9IeBx7dUKmnFIfC7Mj1NXM6JnhM/pho&#10;hTc8SvJeB41P+x4yoVwDoJjoATzMApnscSpA2W5PYZeWPUqe59DAniXnMRhYDaZhTA3lAYADHICs&#10;ZVbZIO114FHpjnseLIDnldcmpldfez29OvGN/Pv1DHTalCpt8vSzz6fHn3w6vTNd0XqPUpOfef7F&#10;l9Izz71Qrj3w4MPppltuT2tvuGVOc4kM4LZKBx91UnrzrTaTV26HJ77xVg5vlj09Ef8eow5Oa2+6&#10;U3osgyXiPumXPOVQ3BVnefb5l3oNTGHysDvqEJunrpj4YaeYRboGXGkX+5awREwkgWHtKQ5t1Cj+&#10;atCG8h9gSHDe/43a1/XYh4YZC1ZKcA2zKJ/yow4POPyk9MRTH/zKeyuE6S0FfMj666cFFloo/WXJ&#10;JdNOW2+dTjzkkPTAVVelN2+4Ib17/fVpGuX65Zd9UZWd8vSn+7Zg6ZXNUTl9hgLwoKyH2/LYnwBM&#10;Nhs7Z+UYFWNns/kmxlBzEjfmLBTCTE9Zld8cqawWHZneKKsAYNXj5X2L+/GZ/Q1AeWHipw2Y+HGH&#10;HvuTOyNRD4RCt9VWW5U5lkx76+X0/sNXZvDQtn8IUGiosOcAaAQrxcQPGxXB//ZJAS9M7Hw3yt6k&#10;ngANgAUr9egVJxTQc8j2a3YI0CL/1XsAonsvPDpdc/x+5RtYygEcnbDX5mm39ZZO154wqpQLmAoA&#10;pS6AKuf8juC6o+eVL8BVpDkrgFXkQV0xgTw/1/1d54xLU5++PU0r3gBn3TvaCmHWh0H3/noXvINV&#10;5yt9UThlY2VU9dhnTzzfAq6RGJuajV+zQnKe+sFUVXKFzNgzxVyOS/SqQ4dWiY6NSbLS5zfRMWLg&#10;7qy4PwIThmpeuxpXXUw6bG15gWpk2tEXxCTJOQZKOLzTdKceWymUC9+XUnfk8utuSTvs2dgleijE&#10;FF2/KbuUYB7ZBk533EAJ93Fbe3Tsd+EBjzc8zAdTLfucKPX2THkuGJB6WpGOID6ODezD4ozANQCB&#10;OR+zP2wLJmSfsccVdkM+eJALliwU/FDUd8rlO/P8PEHmfnLfAw+npVZYM/1+kWXTRZddXerg5tvv&#10;Kw44tthpn7I/i8kgZo1TC/nw+4vf/mladd1N02sTX08vvfxq2vuAI9Jamw5Lm2eAt8qQoenUs9v6&#10;9qgDj0jrbzUiPfLEM+X/sy+6Ku1YPBQemHbY46B0xvmXl3z0FpgCgriHB5yY9Nl/pE0wgkwn/Y/Z&#10;046AC2DKPFN78YboOqcdvAGKT51G+0ca9d/VMkSdV+8Ros21p3zIj7x61jWgGFuFldJntszXTzrr&#10;klzfb5R6bKUwHVtupZXSFwYMSJ/+2MfST//jP9KOP/pRumyppdJ1iyySLpt33nTzYoul59ZaK729&#10;3Xbp3TFj0hRfk2dOjFl/772ixtTf4hjr4v2eFe86tsa4XWefmBszT7EKzKOelVUrwRgrwApDEntj&#10;qyL/M7sc1TQjxPmORDkpZMopmB+AK+ycMmOymBMpLysJi4XmJXu0eDntTBo9EfFH2SiTzBMxYqwX&#10;ll9++bJAiH3TJo0sLjwXIcRvZRo6dGi6/oYbnElTX360mPi91oSVEoKFATgACaxP1cRPYC4XZnVM&#10;/G469cBidpeevnnG/qZgjapxdhQABGwUEz/7saRf3y/VKET8AXCqQZziwaAdusNaZT8WMKL8yhiA&#10;SQhmCrACwgAo92Hm7L3CzvntnOsBrDj0kFY1T70ZlFd6jj5ufMG4XdJzN5yR0jMZUL0JeM+897KV&#10;os8y8bPgYeEeOLHgE/v/+6pYjOZBM8ZX5aArWwgJcW5W63l1yXnpB1NVyRUyA0yx87aaZQJotTCT&#10;8OE4dqw96RDxrBeE3/tWfqyXbbmVDBNPX5Mot8nSB9SsCDPpIF6yWSXSVmfzzz9/odPZXp967qVZ&#10;2W/+falqoPRSgAEYwArowRQxGwNyMFe86DElA4Q4HMCEcFDB5A9QaWbiJ4gf2ALQMFniAQw8h2EZ&#10;mAGcvUCLLrPqDC9wlHJmhc5zSkGJH7bXIcWhRoSthu+fTjn7kgJibrvz7rTC4I3TCmtvmS65Kk+M&#10;U6akG269O+2y77i08XZ7pBXX3iIDipXSHD/5Q3FgwZ03Rg34Wn3IFumlV17NYOqVNHLfA9Pg9bdK&#10;O+y6X9p6pz3TJVdcU+p43NEnpc123Cs9/Hjbeynu8Sedk4468ex0dA7X3XxnMRPsTTBl3xFghH0C&#10;DLFN6kZdqkfOPLCK7mOGaS+Vuna/duLSnHklgBoeAKugqg6UOhPkC9jGSgnyE9fEC4yra+AOmNtl&#10;38PSZVff3PL9UuTaDCoGLbNMmvdzn0sbfuITae+PfzxdOM886enVV0+PrLhiuiODqtuWWCJds+CC&#10;6cJf/zpdv9BC6alVV02TNt00vbPXXmlaBiPpwQcNlOntiROLeWBVvP/CzF6dlBbgQClpT4CIAFbA&#10;BoUmFqasrlqoikW0kBjTPmqiHBgnpjkYOeARoAKulNt46BtOALYxurfLqY0EyliY+Kl3n6pgZWHv&#10;1o477lisGY466qgCkszxWLW6RF4BMsDY88+/kBXsKe+lqc/cVYAAQNQRmAIuACje+8L5BNNAgAOQ&#10;Yi6HkRq5/jIFqGCU3AuMFBAzHViF0h/xNgvT8n3SPH3/bdOIdZYqe5880xkw1ShE2RyBIyDN3qrY&#10;M6UcAZ4CNEkfwIoARPqIMADmN0CljABVACv3iU+QX+lFmet5anUAFLURhxvK914uQ3r6ttz4bU4p&#10;PmrCxM/4w8zPeINJZsXTl8WiPb2JPhfvnsUY7x1A1Zcl57cfTFUlV8gMMGXw50a10WpiTwWLAgSE&#10;Z5KeCteXJonOfAG/s0Jp4EgBYCHRufuCRF6AUpNklZGbmcpVXShRXOeusMIKWWl6Ir386uvp8OPO&#10;SLvsfegHFN+OQoAqQAbwwSYwF+MxLpgOJn6UdIHnPGALmxSAp1m8POdhTJj4AWrxbakAAJ7FrGA3&#10;sFXiXPzvqxfX5hT+Efn6wUefkk4448IZwQeJr5/uyOCxx59IBx52bDrs2NPSfQ8+mqbl9nj4safS&#10;yWdfnPYYfWjabNvhadjI0WnTfFxujY1KGZmm8cp3SI73ZfsRmgpnHuen7XI+H3y0jfJvJk8/+0IB&#10;U8qjLpW9UZ10JYgDOMMAqncMHocQWJ9Iw/4ogAozxZwS+NWGTAGBYfuoACtMFTNA34EKD4DiDjDc&#10;FUAVZQPepG1PXMTjGocV2Cj9yF4vaQFTd9zTOwslzz32WDps0KC01yc/mU75/vfTMd/+djr8a19L&#10;Z/z0p+m6hRdOTw8enJ5YbbV0Qr526Je/nE764Q/TWT//eTr1Rz8q4OruDLZeXGed9MI226TLt9wy&#10;XbzffunRa69NLzzxRHq9hd/Q66rY32qPFGc/xDgUinuzecL4yXEBkMFEjlLgC/7GbKaClIW+tie1&#10;IwnAAsw2mhfMQz6GS3nD1PMY+FjuE57p7Xkk4tce5gdto759M4qCiVlT9xiq6d+HKcAK2MW4yad7&#10;quL/LXM/1PZTc/TT3nm97D8KFuafrMo/Q4AeAcAAHJiSAQ0CQOV/Jn7AFBM/bI/9U6eN3qaY0vnu&#10;FPM6YIN53PuPXFuAFcU/AE6jwDvf41edlPbfcuV00Darl+9KBRhrdH9ngnJMm24OBwBi1JTbeQBL&#10;GYGhAFbqBaiKfVSYt302Wb6AFXWh/AIX8IAVYCb439EzjYBVo7y1IkT8PnjMWcdT156S6znX2XN3&#10;p2nvf/Q+Dm6RwwIAL3j6PWKglYvtvSHGDSZ+Yc5HLr/88rI/ta8zannc6QdTVckVMgNMWVn0/YEA&#10;E60Sgz3KFTNV7TQ9EZvzGpme9ETEZ7IJJWFWgpRGoh5N2L4vhcYOmRkTdjPRriuttFIxD3333XfS&#10;g488kfbK4GbEfp1XjEOJpgBTsing2A/OJSjDFHhMDpaBMg5YcXLgI7bMzSjPzRTxYFUwI5xPYEmw&#10;W/byAGH2Y+198LEF3AwctEYBAD5Ky7ugc+LYJSv8PMD1VCa+/kbaftdRJU55BqaOnHBm2TNlheqp&#10;DIbuf+jxdG8GZFdec2N65LHHS7ueecEVxX36A7luyfMvvlKcKNz/0GPl+NyLL2eFZ1p65rkX06hx&#10;E0o9MqlzDNDR3eB5TJK6t7eNyZ66C/Zrz+kABqMY3+TCAql3bYNtZKIJYDHRZCqoDZhp+mYVAGbf&#10;WlfZNPErIzNNYElbRlkdMWYYMiAOw7hHvn+fscemR59oHes+453L48UbRx6ZzvjJT9LpGRw9t/ba&#10;6bkMjO5aZpl0xQILFEAFRAFXB33hC+mWv/wl3bDooumYOeZIoz71qXTiD36QTsvPAVgnzjlnGvuZ&#10;z6RDPve5dFD+fdxyy6VrDzggPZPf+2cfeSS91gTAyEtvjAGYF6umVRMUYsLnmACb/+CDD5bFskbp&#10;U3Ds7QyQ4Zsp9uT6zRKiGUNCeqM83ZWoX6E63jabI8whlCFKXW+XI/IDoAqYJ/st1HFYL4RYsY82&#10;ZS4OVNnr6rcVclYZ9lwxE7RI5qO/ufTlI7DvPfRPxxMBmqrKefzvOqABONi3BNgAOgAEBgQjBTQd&#10;PmzdsgcJO0Kh9/FcwArI4vzBbwAGmJEuIJOeuaUAp6o5oKNzPAIOX3vJ4jwCMAHAIm9dDVE+QI7b&#10;9FP227p84Fc6AajiXuAJqFJmTFWwUhxr+NaVcjmH0QsgFeDS7/gf4AIig/kLYCWN3gJW6lGe7V+L&#10;/WClbl/Netq0vqX/dCQWabBR9FiL9tj0sLLq7Xewu0KP81HtKmtvAYNvgZC+mvecr34wVZVcITPA&#10;lInRR/rq5hg9FROKlTorlM0mzq6KDtiR6UlnJCZD7mSZQDDXqEt0ZseYuOLczBQKDdta+6WsQJLI&#10;y8zMTzU9StK8885b7HtN3NfcdEcx8dt1VGMluFEIJoU5nj0uGCdmdqGA+64UZsk1Sj1mA9tkf1NH&#10;YEG8TMvsr/LNIuwUZwSUcGwU9glrwVyMi3VgQVq8w3lW3pjrXX3j7aW8L786Md19/yPFKcWTzzyf&#10;pkyZWkASYHNPBkGvvjZRBaWHH308XX/T7emOex8sLBW3s/ZF7XlAG9MjXqaDWDyOJuzjOfSY09Lm&#10;w0altTfbOX1hjp+nXUbuW9K0R0rdBJg67dzL0hY7j0qb7bRvvn+/dNJZFxWHF8+98HIGhuPT+luP&#10;KGBQGTBIjeqls0EdYOq0CWYQyGWS6TwAo964t8fquQYIY/zkF1PkHqCOh8Q2c8rVSvvxrAh8feFb&#10;Py5gWXu6t1EeqiFAs3YH1PQT5nzBSsmX9LBngLi9b5yX7Db6yHTMyeeml19pjQmL/j/FO0BZzcDi&#10;6X/8Ix06YEC6esEFUxoxIqVddinHyVlRfWHdddPdf/97AU/jvvKVdN+gQenRlVdO9+RzD66wQpq4&#10;8cbpmTXXTLctuWS69A9/SMd/73tpr//+73Tol76UTs2/z5xrrnTcL3+Zjsng7Mr99ktPXn11ejoD&#10;mFdq7I48NVPuOyulXBUzSMwSxZvEO+89t3iybi4Xczb7aphcM6/BYFltrSvxhOmY65R2Cr1VZNYF&#10;HBwAZJ6L795UJcbcviLyEvmpHiPIrwVJoCTqMu7rDRG3uUF6hInfFltsMePzHpGvurAqMH6bm63i&#10;A1XbbLNNMVO08KlNn33u+RzB5DTthfszaPgnmKKIVwFFVTkHZAAF5n3cjN934dHpiatPLucAKd7y&#10;zj90l3TEzusVgOKZwj5loIKNeujS4wroAriAGKCEKSA35eIBOgCYeMYRwBE3L36cR/i/J+AjyiYe&#10;IC1M/AC0AFoR3Bdgx/3qxzNYN9/PApRcA4wAFwFgCiClPACl34Cn+hNvgDPHAFfVNFsRxKX+gV7s&#10;lLqfCkw9eXOa9m5r9cDeFOMNpw32d9obiO3BUPV14acAA2yRiWUYxxl0KfstQ7y7s1LvbCY5L/1g&#10;qiq5QgqYMtFB9TbUttqTnUEb+EG5Vifq7opVP+7LmS70pHN5NpQPKwQ8F1lttSHQpO9Das3MUXqq&#10;tHRHtBHX8tpoVjrIUG9R7/rMnHPOmdZYY/WseJ2XwcGpaVgXTfwESjDF394XLBLvcMy3ACpsh/06&#10;gBTlGaiifIcC3SxQuAEXivUnv/Td9B+f+UYBZpgp8WNJBAwJsz+sFNDAyQKnBgEYpHPtzW2eE6+/&#10;5c60015j05a7jErHnHROeuutSenBhx9Nex14dFpz053SxZddU+rm6AmnpqVXWq/cd+BRJ+d36r0C&#10;mA45+tR/gqlc3iOmM1Pcq990+73p/MuuSyefdWHaYde90yWXt00GwFSVmbr3gUfzfdem8y7JCsSl&#10;12Zw93DZq2bP1E57HJQWW3aNsj9J/WHlOgKc7QV1gAFUT9oFQ6id7C1jWqe9gCiAiskkYKON7D/z&#10;vPqLYJ+V69hHbaAtOOLAHgE8nQFTwWCJy7elgCXlizLKr7jkU58JJyK+eXbh5Vmheb817402LiNZ&#10;ngzfykroVfPPX8DSIxlUFTC1445tIYOOtPPOKe26awFQx3//+2n8t7+dzvzZz9K1Cy1UgBWwNSlP&#10;qAWA5ftvX2qpwmQ9vcYa6e4MoNx7zDe/mU757nfTaT/4QTr6pz9NR/3lL+ny3XdPj116aXr8nnvS&#10;Sy2yJijlmj5GW+mlaFvprQqmadiwYQVoMROjwDAhs5pqDKUMWJSiHABJjRbnzDEYFEw7EAZYUSgA&#10;K+OvlWXzxkdRlI1C56g+ZwYYNCdKk1JpTDbfdsWLHxAL5GpTC3Z//vOfyzyD8eY22wdfJ2Uln3If&#10;bEk9hKIPKABJgI8AIAAUAoWdid9J+2xZGCTgCdAIgFCAFYCUAwCBmQK63AuY+MAv5xL2RFH8ARwg&#10;jRMLJnUHb7tGASUYrABTka9qXjsKQJG8YMUwZLeeMbaUO+JsFgI0AYJnHrB9yVv9etxTBVbSUZ7r&#10;T9q/uGnHYAUbJ2CMgCx14v+ulqdZEI/8xL4wJokTc37S4zmvrz1jQJjeQ/q26P/6K9Ni74BFGv2Z&#10;ePd6+/3rrtDpACfWPT5jsEYe8wcPHjzDtLor7/DMllyn/WCqKrlCCpgyEGM8oPlWAwX21/ZLVV0/&#10;9kRM4Mz8TLo9lSirPUi8H7Ez3z0rKT4uLA2dmlIgTasI4UFvVojNxWuttVZD9mxmStSZAcweO84n&#10;eFbcaui2aZOhw9Pwfdu8qVWV4PZCsA2bbDeyMEPh6ABDBOQ4h01yjumWfTlh3lePqxpcxzphS3ys&#10;FxgAzpidAQLM0Sjk4gfUpPGpr3y/OLewtwp75QO7GCuOJchtdz2Q9hk7obBV51x4ZXr3vffSg488&#10;nrbYYY/024X/ns6+4NJy3wWXXp3+Mmhw2nCb3dLhE84o7OzE199Mhx13+ozyBpjCbLUngBMw9fhT&#10;bd78mgkzwQBTwAS2CCisgo2uBnkFMu2XUifM8pj9ceChbYApdQlcMZmUDgbqNwv+texNU//M+IAo&#10;gEt9A3oAlDiZ/IlHe3YEjqsBowgsahsASj6lHfm1zy72UgFpvB7efEfbx71bJdMygHk1jxHXzzdf&#10;OmTAgGKuh2UCnAqICkCVw7Qc3hs6ND2VJ8s7l166hKv+9KcClCZ873vp/F//ujBVD+dJ9bIc380D&#10;B6Y0cmR55oX11kvP5An23mWXTef+8pfp2G99K52YAdmpc86ZjpxrrnT4wgun83bYId3OvW4eq95p&#10;keJgpZc1gQm/qoxgLuqfjwhwRJmxKmyxi8m4/TmUHFYPQFg4SKiKZ80NnBMxH+TamDIEpBnjAbK+&#10;rFTURX0BopQ69dbbC2/SYPFh4Q8bpe7VXbCD1barSyOgx/xy/fXXzyD3orYTk15N7z54VXo1AwMs&#10;SSjhdYWeUk7hx0gBUQABszX/AwxAAoYHM3XYTuukqyfsW4CB56px+Q3IABxYLUAJaBIX73Oes++K&#10;KSDmyl4rH9jda6NBacIemxazvGCvArwI1bx2FOQB4wXgnLzvVuXo/3qZ60E6L95ybmHSmM1FWZrd&#10;K7gHqFROJo6eBeAwbJg99WdPFkAVe7MiHx3lp6PgeQHjpn6xe5xmTAYmn783TZvy0fh+HEsdiwhh&#10;qmr/e2wpadTH+4rIl8UkICo8hho/LUxhillLGRONjcE89xXJee8HU1XJFVLAlEHYd5vCfKyVYhMz&#10;s5BWOZ/gNUloZBLSFdGRBQI0AQQmdV+O91LqxBQBkxPQwDmFzs1EBcCyydrmXaCikUT8kUYcSfU8&#10;qf5uJK5bIbZfqr5SPLMllANmOX/PCuDiiy+eDjxgTFp98Dppo212zUptx98TqgZKMMaBEgwwAT32&#10;1DAD++m8i84w7cNk2EdFMQ8FOoBJoxCsiji5JMdiAFIAAPM0ZoJAALMwpmxAFScJ0pEmlsr+LKzM&#10;4eNPLGW+KAMbCvzWGSTccVfbBzlPPeuC9NcV187gYeN0wy1tDNa1N92elszpSOvgI08qoAuYGnfs&#10;6f9kVyrM1LvvvZ/ueeCRdNnVN6XxJ5yWho/cN4066LAMyq4pXvuG52dOP//ydNUNt/0zXN8WHnr0&#10;ycJMPf3cC8XMb71c5oEZyAEv4Y68OwG4wUJhnsLED9ODWQJKgSUsELM/R3WobdQxto/zEKwiU00m&#10;d+oSgLLvjbdG7aKNxaetOgP43MOEUF8BluJ8gCngTd7EjR1TBtf2POCosp+vlTItgwP7osZncMMs&#10;z/4nrNJrm2ySpmVwk4YPb2Ol8tg3NY8fBVhhn4CtHN7Zeuv0+KqrFicU52SQdNHvfleA1RFf/3ox&#10;F3wqA6jXNtqoDZjtvnsxGXx5gw3KnizmgRf+9rdpQgZVJ88xRzrqy19Owz/96bTfPPOkF07MfTWP&#10;S1mrn57TnFfBGFMbZ+rjTvV/CjkwReI8Bd0kX/+YZFWMD8ZFJitMzizSYayYkHF6QGFgpeB7TnWx&#10;6AA8AV6e50jBfh4m3c4ZnxsBK3kQehu4tCeRB+BQHgNMCdXr8X+rhIlfzNvALBM/dRjSXnquVZVN&#10;Fg/YKQuJjz+e35dpU9PUlx8rH+p99Y5/gqnCIE03swtA4Bxln/IPzGBbmI8BVc5fPn7PEgAFYApA&#10;qSv1gv/FKw7gC6CaYdL3zC0FgFH8H7r8+AKmfFcKU8VxBTYI68WrH1AAkAmxF0gczcBNNf34/7Yz&#10;DykAQ1nCxK/6TDUEYJMuQGQfmHLLr/PVZ52LIF4MFZAJGAJhmDBlUv4Ajc5hq4ApQLEeZ3eC56tx&#10;AKvKW0wan74lTXtv1jm/6axg0ulrxhqkACBljImxYFaOCR2JRRd6JzY4xDtorKN/0ktZAdD7jIV0&#10;T3pnHVh5f6shzvWm5Pj7wVRVcoUUMGVVEXvUqj1NITo6czwmHI1WJbsjQE3Y8bdCmJPoqCaRuui0&#10;GCmTP1NAZi8mGnsFvARWaDmusFFXQM02Y690bi+2oF5iEotz7YkXjFIB2HkBZ6VEXtXH73//+7Ts&#10;ssumnfMLv876m6ZtdxtTFOOqAtxRoAQDNAMzAKAEA0wADGDDDOyzX5+rMA2YEYH3uFCS2wNT7gEo&#10;7JfybSfKNVYFY2Nfj3SxFpgTCr3zQACQACAABitmYLDQX1dJ448/tZT5qONOTt/KgGDjrYcVsz0K&#10;08Zb7ZSWWGHttH0GaHfd17ZP4YZb7k5rbLBd+vWCS6fNt9utKFhvvDkpHdYATJWP9WagNf6Uc9OG&#10;24xMP/jVgun/+//+Kw347i/SOpvvnPPZVp9M1bYfedCMsN3uB5Zw+nmXzfjOFAcUAJCPD2N7utoW&#10;QtSpNsECYgrDuYS2sccJwxSOOjBNAZi0GzCqvYJ9Cq+MwCnzSvEAZ1/89k8KwLL3iROQah4aBe3l&#10;aP9VmDAGqHbeUbtKB/BzH7C88z7j0pEnnJVeeOmDHst6ItOy0p/Oygrd0ksnrNTwf/u3dODnP188&#10;9F3z5z+n+5dbrgCll4YMaQNSQBRgNZ2pKiH//+Zmm6WL5503vbjeeumlDJSYCd66xBIFTF34m9+U&#10;I8Yq4gpgBawBWi+tv356dJVV0lHf+Eba8z/+I436+MfTxb/6VXo0n5+YQcy0iy9OyaceppsBenMF&#10;406EqsT/lHMMeJjKhJgn7KepuhyOZ+pxhRivLD4F68TpgY/Dc/ZjPOVi3Gpy3XQZsLIAZ0wFrAA7&#10;YMwzFrzkpT7WxrgaY+vMkkjTeCBP6i/MJUP8H/lrpWDCKJFAlbmI8uV/0tW0LAxqn2JKnvOKmfBB&#10;1/cevuoD+6Xs8Xn4sgkFKAEEAAowEWCKSR8AAvS4N0z8rjhmr8L0COJrBmwADE4cmPaF4wfnKf7S&#10;cT29dFdhu7BRgAsWBxgBpvbbbMWy14rJH6YKQIm9W9KNdAJM1AMvfsAcL343n3ZQAWQBlhoFz7iu&#10;LgBGYEo6yo2V87x7AkBFOn57Xr3Kp71kABSnFfZdcQzBtPGAoaul8btumO44e1y5F6j1fD0fPQnq&#10;VF6ZKCqzNNK7r0/vGX1L4n0j5lb6IIcrxhBbNfryfin5jrGJXrnOOuuUxQ/n6u+r9xE7b7zFWGH6&#10;WU0hEwArbFYdWEXd9Pb4l+PvB1NVyRVSwJTvZlg9rLtI7amwl2c6B2jUJ5fuiA4CUFipbFVnMdHL&#10;Iw9GHYnObS+VlQOdnILg5WUaiL3ab7/9CnuFumUmY08AhcALXxf572zHp1jYLyXu8Kw1q8XLDUx5&#10;sR9+5NF09PGnd/r7UtVAScY2cGVNuQZomKlhoyjjABWQRWnHLmFAOgIJ4hSYpTHbw3RhlJwDqjhC&#10;AKKcw2RIm3IOUDFTC9aq7PXJ4OSKa9vYwHMvujyttPam6fyL80ST5eLLrkq/+eMSaa6swDNBvOyq&#10;NuXzpZdfSzfffm868bRz0wZbbJ/efOPN9OZbbxeHEzwdUvyrYOr1N95Kp5x9adpkuz0KGOF5UL6A&#10;umbmb+IQzr3k6g98tNc5z3QHSEUA+LB6TB/VPzbJXjIAF6vkPJClfQT1CzS5D7OoHQEsbagt7XMD&#10;zJjdDcyg2X0ALuCjHdS1fDfKS4ToJ4CvfVnAnvOec01dOa+v8C7onOs7ZhB6zsVXFycdrZJpWJX9&#10;909v5nfS/iZe+h5cfvn0fAY8WCP7oS7IYOjKP/6xgCH7pQCmKdtt9wFg9VgGQhgmrFPZazV8eAFf&#10;xSnFWmsVsz9xuYdnQOaBD2fA9XyegAv7tdde6d2tt05n/+IXJa0bFlkkTfjud9P4DK7OmXvudNui&#10;i6bHM7B6YeTI9C6HPffeOwNYGXGaqdrM8ijUdc+uwIyxsrvzhIUri1PmA4q/RalNN920LExRiKwo&#10;UxDqe1WBFEw4pYOiZPFLXuw3wNRbra0uMplrWjU/dEZCCTI28yDGk1+Y3tXNJFuZL3FpI4F1CRYQ&#10;OxXANPLVWQHCbIiPT29wiT45K9oU+NfvviRNyQo8FoXCfcxuGxXF376m2BtEGQewmK0BUcAUUAEo&#10;YKTCxM++qWYABcDChGFJmLqJpxHock7cANeBGWzwDgiwSQOQstfKHqCjR2xQ9lIBWcAKoBKu0wEI&#10;cQW4id8YMN++wgiFiV817XqIZ+VVnQBBwAgwBdCpD/cEkMIsue5YTff1XLfqU54P2HrVAjpvPX1s&#10;YfiANP9jjerPtiqoE8waV/Uv3XJ2Riqt1QdbJfp16JNYYGMJwEE3w0xhxvuqhL7nHZVX20tCp2vv&#10;faVLW0AyPlroAqqYA7ISiHGz1fp7e5LL0A+mqpIrZEBu1EmUfrbwrfbkJz5mByZQohP1RJgMYoPq&#10;K6Y9EZuebf7raMNzo47unFVI5ifAFZAF6MmjFULfCwgzFcDLRIfR6eoeACaNQ7KiZlW2LwgFwQr1&#10;X/7yl1L2yblqTjzzouKhrqoAdzZwKDEwK9nYDcpw7JeiiDtHcQemeOBjuhaKcrMASHBtznSPBz+K&#10;PVYKyPA8MGVfD4YD4OI8AZsjD/YDBeMh+M7UtTffUcrtW09cl+vGr018Pa0xZPP003kXK/EAgWtv&#10;uFV6tdaPttlpt3zvxPTGm2+lsUefkvPQ5tSC6d6Rx59VwBTW6qQzL0lrbLhdASW+o8WUDahpBooi&#10;f3UwFcxXd4O6BVQwT0AR0AP8aBcB+4RpApowVUAfJx8ATOyJ0l5Al3sAJmwU00nMEecT4cnPvUwu&#10;1YeyNMqPIE8CMKZfhIMQzzjvyARRWvoMVjHYLh9ZvvamtvZrmdx9d0oZGD2XAc9xGbxcPv/8M8z3&#10;gBxg6Pl11y1gyHemmPABO8DQQyuuWICVe25cbLHihCLMAAtAwj4BW8wE87nXN9mkxIWdEhdgJb07&#10;/vrXAqzE4dyrG26Ypub7ObRgbihf+37yk+n4OeZI1803X7o/p/1IBmFP5bjfwuwbk5tYIljlBViq&#10;Qnlhrs21eUhH43koPY3uM4ZYaDIeUt5ZHFjQM25isIzLQF3d9DwAi709rnNewUyGYkKhMOe0p5T0&#10;hihflNXCl0U3YzxQhakCdhoBq56KuhC/tC3e+d4fBq87zjvknWmndngoPAG+/mxhpd7IYKAwFRlU&#10;cHNOqceSYJqAFgwRYMScDqAAHgCs2LuEGQIGgBv3Y5Eo73UwBRwAOOJwb8RbvSfuc94RePGhXqAK&#10;GwbAAHRAkDR9e2rU5isVYMQMEJgbt+PahX2RP/EUE0Jsl2MuI1AB1IgT0xbMWHtBXpgaYqV8qBfo&#10;FH+YPao/9wGR6gfQZLInXXlw7rFct+rUt7KAQ4Byknp/9tYCouSfkwrPib/VYEo5MXjhaTG93bf2&#10;6YR4hwSAxBjAxM+7BmRYyA6g1Rcl3n97ujiKsRhPnK+PW841Gj+NcRb/7aViCkh/tU3HAhhLMMx9&#10;bwOrnKd+MFWVXCEDXn/99UnYBY3SCtaj2vBWujA2FG5S7xQdifurz+goJtpG9vbdFQDFBNIRkJSP&#10;6Oz1fFVFPCZ7ZRZiJdXqK0UBe+V/AwAlggkLpSJWExuJl4P5hYGjL4j653WGQ4yXX36puAnf75Dj&#10;ZrAFXQkUYWzQAgOXL4owxRs7A1Bhipzzv/1T4XCg/nwo1REo5xRqDIr9UuLAalCwMVvixrQw6XNe&#10;PJgTH6f14d5Q0AWg55qb2lyj3373A+nWO+9Pr7w6MY3c98DpYGLFwq5gRjhGOPDw49PYo05Iu+17&#10;UPrHmhumhZdcPr2elakXX3o5rb7+lmmpDDyAAS7MDzryxKxgvVNYqxNOvzCDkvXSJ774nQKoMEPt&#10;ebiL/LUaTAnK71tNgCxmSjnVP4cRQKi6UmZ1BaTyrqfsXJ4DYEAN4AV0MbNU1wHAHJn4OcdMMNpM&#10;Wer5iDK6HgAPENZmzrkngDOQBcABx+og4vSNqXseeLS0X0+kvPN+MPHL727aeut065JLpiO/8Y1i&#10;1pdnxjYwlAFNAUMjRpT/39h002Kih4XyfSnACtvEhO/0n/ykzWlFHhfKcwGopv+eERdglYEMs0Cm&#10;fU+uvnpxUnHJvPMW0OQbVb5f9ezaa6fJ09kv6Z0811zp1B//uOzJOvvnP0/n/eIX6fLf/Cbdusgi&#10;6f411kiPb7NNehNouvPOGYzVq1npP/3MM9PlV7SxryEmb5M28xLS3hgY4np9zPR//TnnjJnBWlnY&#10;850j4M1iFNbKQpSV56oYMzFSzjMXtJ+r6hK8egyJfFRDT0UcdaUHmxbAiimOfAI+FsaAK+cbKU9x&#10;rP+uB8LiIeZC7YNVAkg58GA5ABSrj7i/LtW45NUCGZP8NhZ3Spr6wv0FTL2WwQ12ivkbwMDkDGvE&#10;y57fTPKAAswLRR94EPz2HMCDMcJ4YIhca8Q2YcHEAwzZu4MdagRkgAjPiwfowESVfU3Tv0MV3vyC&#10;ueLYQXxACmDFbbm9SJgs4ATwwv5gZbBoj1w2oTBpABcw2CivEQLQOGKkAB4MHUAoT34Dlv5XF+qE&#10;OaQgf86rP2Z98qROeSz0u+qZEAgDMJVFnICr+Kp56EmQhvZTZnVqz9bkibN2S0EziffG4gRWyiIA&#10;3TUcNvRVqb5vdLnV8zhuUYhUr4X4vzp+1scLEo5njJ3eee8w6y3Aio7J8qq+fSfSiTTFG+c6K/n+&#10;fjBVlVwhAzKin2Tywqx0tUIbSTS4ic4EaDIME4zuNFr1GYwP4BfAo6f5NbFZycMcmfx6Q+TffjGs&#10;mhcn2CvmMsCVFQUrq0CdlRUDg9Xa6soCKtc3wGLibEU79UTQzQsvvHB5cZUPyLCnp64MdyZQeCnA&#10;lHUMT3jvw24wE6M826fjOoAEKFWfDWXbXiGKPUUaaKLwU9qBE6CJMs6UT/zMBeObSMFWcRaBXRFf&#10;Nf4qmLr+lrvSmMNOTJtuMyLnZ5EMvoYUr38rrLVZSXevg44t+5g23m6PtNiygzMo+kVaeKkVC/v0&#10;4suvpGX+sU4BG8o2588XSKutt3nug6+XPVP7HXxU+sV8f0n//umvF/AYXvIiL/UQZW81mBIngAIo&#10;qXOmfdgk9YYxY9IH5AJ7QA0vfuoQk+beuXPb/fi3i6Tv5fLNNc+fy/Gbc/8ug6dfZjD1h/z7twVg&#10;AVb2SzGprNZ5PS+C9gVWASb9AXgDNKMvaGvsI1NLzGKYDe6y76HpsAmnp2df6Lk3uDIO+YEJyO/i&#10;c4MHF+cRABGQA/QAQh8AQzWW6a3NN0+vbLhhATrnzTNPeZaZXhVMNQ3VuPLvt7Pi/OpGG5V9VsAZ&#10;wMQ7IM+ANy2+eElDAPQwV8d+5zsFcHFgccdSS6VLMqgCrG5fbLH0yFprpacyEHkrK9IPn3hiuvK0&#10;09IbWdmvigUgH4MNVr07YzmJZ9p7FviwwIRpMvbZgM2BhYUo47/9rZSHahye4Za9kXJibK+bDhJl&#10;6G456tJeHOYryl6dscIghTlgdTENMAtwVg/VPANlmDvPChYvrVarM4uYgJV5w/8WS+3R8ExVxEPU&#10;n2+GnX12BiVZpk1+J015/Ib0zgNXFMW/mOVlpRvQAY6OG7lJUfyxJwAHZZxSTyGn6IfCDxDZewRM&#10;UdIdmwEUcbgG1GCzAI1mQAaD5L49N1y2mO/JHyAW1z0HrAAgvlEFLDFNBHaAMECFyR/PgBxWyBsW&#10;y3UBSMQwAWd1sFL932/5xhTJh/TUF4YMm+Q31glDBVSFiZ66wdABLVg+TJAy2/eFRQMQsVTuU1bP&#10;Og9oiQ+QEncrgJSgvuRX+wCSlx61e3rzxdYtWrdSqn0WmLKQ8lEw8Yt8Gwvk27f6OiIw4pnOiHFE&#10;PVjEtwDFjNqY6f33XjcCVsYSY0dX2bycr34wVZVcIQMyqp1kz08o711pvEYSz5s4fPgPmxQdphFl&#10;2ZFo7BCTuY4RcVSvdUfY2stjZ/ZLtVLUjYkP1avzh+cq4IRpICcXXH0ydQG8fIdAuWPC7Wkb9VQA&#10;vt/97ndl8CIXX3lDt/dLAUEUdawH5R1DJVCOOTFgCmYvjHsAjDqYcgQgACV7nwAi91HuuTqn/ANN&#10;9towSfMbk0HpBt7cy8wPQLCfKszHIv4qmLrljvsK8PrlAkvmvP0pbbbjXmnVIUOLEr/RtruXZ8QH&#10;YFH8f7vQ39LgDbZO77z7bnrjrUlpX972MoCQt9/8+W/pH2tunF5+5dX0fFb211h/iwz8vlv2eDGJ&#10;A2aqZa0GH0VWZuGci6/qFTCFwbMfyv4t4E/bBAjSLkChcq+87lZpaAY662w2LP18viXSd3+6QPr6&#10;XPPmev9N+u6Pfprm//Mf0o9/+av0te/Pk+b8xYLpuz9bIH36a3OX/5fLbcLML+q7UdBHXMdK6SNM&#10;DrWbjxJzsqH/LL7sGiU/2rj6jG+CnXbupQXM9lRmvHP33JOeXm21dOZPf5rGfPazZW9UAUMdAaIK&#10;GAKEACDfkSr7qFxr9Eyz4H7p2X+Vf7+bleDXNt64gKbj55yzgDz7qHwEmMkfwOWDwQAVF+s+Eowx&#10;s/fqvF/9Ko39/OfTSXPMka5fcMF07RJLpJtWXjm9zfyE59CJE8s3tYbnOWJsxevUzBqDKAj2SwFP&#10;9kgZIwErTD+Tw9gvgYWxeBfKgvxFHo3v5jgr1/YXYMFmtkR+jOHmQ6ySOdc8AFj5Le8Clqgq8WwE&#10;Ig7PmUviXEjUmT1mzJ6ATOb2lCsf6LVqrb4s8IVY0XfffdPnwqlvvVyAEcV90v1tJmr+B1oo8czU&#10;KPiAgWt1pd69QAawwNzukiN3T0fuMqQ4i3BeqN4vAENAmHsBpfr1CJ7FYlH6MU3YsiroiriBFOyT&#10;vMof5ghDFSaLAMnEXD6giSOLQ7ZfswAWZoAYoMJ2NQBTEaQjXUfMkmekCTgJwFwAqzDrU2ccYQCZ&#10;gKj6cJ803AN4yidQIz4gUJ2rQ/XH9FH+gSxxBzvV06Ac6kH6d+YyXJiPrz4/89+Tzor3yOIAHcli&#10;vSNLn66Cglkh9D7vYnhL7Q2xaBJjgAUo4yZdl1m0cdTWnp6YAuYxpx9MVSVXyIBc2ZMMtFD+9Eoq&#10;x+5KPM/cjdcmLAuJFbWuiLgiPqt4GLT4WG/1WnfFy8eUpCedqjMin8reLL8GBiyZQUHAEhoceLyy&#10;KjvffPMV1iqkp+XuiZjorXYsssgi6fbctu+8+1468YwLy7eQ6opwR4HSa78U5gmIYFIG/DAv4xGO&#10;4kyRZ6YH6AA9nonnKcwAB8UfkLJ3B+gCmrAp4gu33gAO0zVgA3NBEaeEMzXj2nvgoMHl21ONwNTV&#10;N7aBKSZ5z2Xg88BDj6b7H3y4AJinnnmu/P/0sy+kF15+NT3x9LPp3gceKuceeuTxct3HLye+8Wbx&#10;Kjcy51e8AMgBhx2flaG3i9ngepttl/7v/36teC9UDiChWtZ6qIOp5154uWVgyjEcOmgDbeNbXY7a&#10;Q3th3T7++Tly/c6T5l1k2bTc6uulIev+Pa2z8k/T+ivPkbZf7ztp6JpfSTuu97W005Bvp2EbfC9t&#10;Pvj7aZVlf5B++9vvpW/P/ev83KAMbjfPALW550F1oEz2RDERtIfLPji/tTXnFhhMe9awVsBuxGW/&#10;1GVX39yS96XEkPv+VBPRn/6U9vnkJ9Oe//VfxSX69fld8D2o4kgC0KmGBkCIJz4g7JUNNmh8TyfC&#10;BxiwDNLsu7rk979PDyy/fHotj7tYKaaEwBXGipOMo7/1rWL6F14HATrnDv3yl9MBn/tcOuJrX0vn&#10;5HsvyOGBDLqYLnK08cLo0enIIUPS1aefXuqCTMl12pujkDart5uxB4CgjABOzLMxMEyg18wA8cQT&#10;mc22uXOOucYzFqb+kQGlsdSmbeOXvQrMYHobWCkDBa/R3Od8gCvzWwArlgz+F2IBLSTqRLnMFQG8&#10;Yn6pp+N5bJg646yDFYR6MO+xjmDWxzzIt6X89hmHHFFxiU6JB25iv0+ACuAB8AE0KOHORwjlvACe&#10;/D9ghGHBqIzZapXi4juYrGrwjDiBEAxPYYXy/9U4IzgPoNj/BGD4XTUHjPiALXEBHvLJnA6bxpQt&#10;7os9UoDMrWceUgAMgAbQRD4j3giRZ89huHz7CqME8ABg8s7JBaAjhMmfe4EtAcOHzVK3EeRTfQtA&#10;FBNF+9MwgfKNSXNPsFJhMliv+64GZVFW+8SAwgcuHp9OGLVDeuHZp6b3or4n+r2FZhY93h8gwUIJ&#10;qY8bfU0wRKutttoHFjNaIfH+1wElYIUNx1hZlLewRLe0sGLMtBhlrOmK5LT6wVRVcoUMuO+++yZZ&#10;kQrX5T3tiPG8+Ex0VecTXY27er9VCCaD1fgaTVBdEQyLsldXM3tL6uWP/DdLM1Yu7SGwF8CxN/PX&#10;WTHZc4ZhMHj++efSsy+8ksYcfmKXlfgAChgGyjDwBEgBQJ//5o+KkwJmYxR4+28wSXVwEWCKu3SA&#10;CRuEteBCnakcxdueKc9jg+zzYe4nMAnEZlHAgSqmgICdNAJQ8Lzn3gBTPZHXXn8jjTv2tOLQQhpA&#10;2tEnnpPey2D0nXfeTTuNHJ3+K4MEZVYnzVgp+TnnoqvTcy++UkBYsC7AXKvAlDgEgI45H9aO4wlm&#10;foDMp77yg/TJL82ZvvCtudPv558nLb9UBk9D5kgH7jB3Grvjd9Porb6cDtn+a+ngbb+W9t388+mg&#10;bb6axu/6vTR2+2+mPTf+Uhqx/oC02+Y/T9ts/ve02NLLpg232TPteWBzk0aBaV/kRdtiHQE8Zpz2&#10;XzENxWZqSy7xS1tmUHXH3d3br1mXMtIwccsK6H1//3sa/elPpz0+/vHC9sR3onyIFxP07Fprpfe3&#10;2eafQKl2tOcJmCrmgZ0x8eso5Hg5nuCYgnOLAoLyOYwVJxicX3C5Drwx+8NYYa+AqJH/+Z9l3xcX&#10;775xxVU7RxcPrbBCygN4cbRxVy7TVYsumt6U16y0TLsuK2B58u3t0ag6Rtbbj8JAATAeYfY33HDD&#10;sqervijI7I9LYWM9kzj/A1dMrAWAwh4ji1VWcpv1E+k1u9aRxHP1I4nfygn4COYj5QKuAlRZbAvg&#10;5Bnskzk2zNOdi9CszgjFStzc0VNEbYIHrozp4fJ+2pT30+Snbpth4hfsU3uhrtADGgADMMX7H9M5&#10;+4AwHzeeckABVdyrAwSecz/whmUCTgAk5xrFbR8RE7m9N16uOHwAROJeATgAYIARzJh4XVcOe72Y&#10;9jH1c1/E6/rk/D+miDkgUAFoRZzuCxAlAH3KoVz2gfmNdVJfgJSyA1DYJyBLeeVZ/Ng+eZFv5Qeq&#10;sFNAlHz7jdnDXmHMsGuAmHJI29EzEXrKTgGn8qqt5P3RK45Ph4zcJj37TN9lprwTwJRFFaDEgkB9&#10;v2RfFO+wvBqvYuGnVRLvfHtjlXHD4or3H1NvzLTHyiILYMW5W+jDRDyN9NT8fz+Yqsott9wy4Jxz&#10;zpmE9mcuML2SyrEnIg6NAvz0xFlEtREhas4nwlFET/MJqJhUTaJhhtiKsrda5NFKqom+Lwja2Id6&#10;rQZrH5v7d967e6wUxZ0HOA4OsAwYKKwUky3gioKMWcKOAFN1hwyeFw82gqc/QApTwRECIEXZjn0+&#10;4sJeYKwwLvZMSRNIANyYkYlLCGZD/LvsM26GN7j7H34ibbLNrumPiy+bth2xXzr8+LPS8H3GpjU2&#10;2Dr9aeByaaW1NkmjMqA5ZPxpafjeY9NaG22bRo89unxU960Mesp3pnKc4uYanat05n+A1iZDd0n/&#10;+skvFzO6+EZStawRgJzjTj2/uFMnuuykDMZOPefScj2AYCsCQKc+ADiAdeCgtdLcv1kkfe7rP0zf&#10;+/5X0vr/+GY6aMcfpcN2+WE6ZIdvpTFDv5IO2PbraZ/NvpR2W/8z+Tggjd3hO+m4PX+WTho1Tzpo&#10;+2+lvTb5fNpv8y+mw4Z9J43f4+dpv21/nvbec6tc50fnumnOxGkTAcCTF6CJowumhwAeAM4sUf3p&#10;Q8usskE68IgT01PPtH1zp6fvdnn6vvsKwHh+7bXTeB/MnWuusg8K08R8DjOE9QGUABtOIp5aY430&#10;XgY1hUnKAAeD5DzPfgVw1YFRV4M4c9zivG3JJdv2YDEnBNymAzXpFI+B+bx8vJf/B+TkWX6ZAAJW&#10;GKxzf/Wr4oZ90hZbtN2fn7/2z39ON2cwVcCVwLxw1Kg2Rxy9zOp3RiglGCfgIDzmRXubhwCF6jwU&#10;C1X2V8Sm7WBqwjOgPVuAijEuJOKM+KvptFLEGawVEBWMFSVIvv1u74PxnZVgxKxaG9c5ysGiT3vn&#10;zfR+Bg/hxa+RAt5RwBRhgJirYVaY1zFvw7g4T3F3zT6hm049sHgJBEYAD6ZswE0VTPmdnm7zusfE&#10;z/O+J4VNiXvL9elMU5j4ASEBgJwHgjjCkGbkNQCVZ4Gh8w7ZJYO+EaXs4nQt4gDCACdMm71WHFgA&#10;ThgjAVAChuyBAtoAvt3WW7rcb08SIARITX7k6gyCrihgCIByTdziCBNJ9wVAi/Qjr/LmfJWdKmV4&#10;Uj20feTY/+2Ffz5zY6l/baQs911wZDr+8APSy9MX2PuaeDewO3Q3fZeFEZa5kdLf18S2DrqTMUY5&#10;ZqUYP4wnGCu6NcaKrmmbCWDFPNoY0Wicy//3g6mq7LjjjgNGjRo1iYemMCeoTh7dFQ1gtY+pWk/Q&#10;t7xEfqBn3xaJRu3pS8MRhI6jI/U1qZaRhyagtGrOMStFX/mtDe0Z3BKsTXf3S1H8l1xh7eKFjekY&#10;1sEeKcpwdb8UAARg1NmaKnCg8FO0t9p53+Jxzl4fAdPDJAwo446b8v3JL323MFaU8P/4zDfK/9Lg&#10;kY6LdIBF3ALwc9UNt6X33p9c9k7J4/d+Nn/xxrfu5junP2QAuPigwcXMcL4Sx4gCwOwl+vNSK6fd&#10;Rx+W3syA6eVXJ6Zxx7QxU5F3nuYOPPLktNuocelX8/8lfexTXyueBrEq7XnyU3ejDp2Qxhx+Qgn7&#10;H3b89PpsfH9PQ9uHg49KI3Idb7/LTmn40EXTvlt/N43a8svp4O2+kY4Y/v00buc5Szhm5E/ShL1+&#10;nkHVN9O+W3w5Hb7LD9KZB/+hgCnn9tj48+X8UbvOnU7df550weHzp0uOXTodNW7bNHL0uDQip9Mo&#10;DxGUU9BG6olJJNNDTJW2BYz1nSVWWKeYn741qUWrfxZczj8/TcvA6K6//a2AKYCosEAZtAArZe9S&#10;BlZM7YAp+5bsY8IEcWHuG1RYIiCsfIR3OtjpUcggAFgDiqRhDxZwFddKGsBVpFU5Ny0f5fe0H/+4&#10;lIe7daZ/8ljuyYG3QeaC8j4jjpxGCpPGMWPavAHO5HHJ2BhjIYWKmRrnCyTGT2CI0gIsASWkPm+Y&#10;q7A1wAkwZs+qb7gwIWQKY08WpcI8FnNkVerxtVqUMRgr+cS8AVfKHHNCK2Xq1Clp6mvPFIV+4p0f&#10;NvHrTKD0O2KkgB6mdn4DDgANJgVoAGwwQK65B8ixbwnACsYq4pv0wJXppdsvTO88dHUBGEz83Fv2&#10;NWXw8N7D16TX7rokTbynzWW4dDFT0pFmxAOgYKuAG6Z9rrlfcB0IKezU7pukG089uMTrHkAHAMOE&#10;AVEYLmaDgIw6kk4wRQCce4avvWRxZKF8zAA5wpDGa3delJ6+4cz09PVt7FWAqGodx29pR33GeSHY&#10;Kek7qtPJj16X3rzv8vTyHRem1++9rDgMiecahUhDnQClQC7Ae8Hhu6c7bs73TO3dvt1d8c56Vy2E&#10;eMctONv+QWa1ftSR2Ke/xhprtNzEr6difMNI0Yfp7j4mzOy3GeDL414/mKrKEkssMWDYsGGTql7i&#10;WtEZrfwxHbB60BOJvJhI7JcyMca5nuYTKLBCAJmTvvgSqkd0sMGiVeXuiXixrNz+MStbzA7fe29y&#10;Ou3cyzKI6R4zxfkAd+TYIQoxcz+mehwbOAdULTBw+eJUwh6eZvtqIgBbPMyFq3XME899wBXTMAwX&#10;YEXxBqIEgAvIwmhwy85EEIDjYdAeqi2ywr7b6MMLeNlh5AEF4LnHdXEzH1QO6dqXBRzaj8XRBZbM&#10;+VHjjk/7jj02jcxlrua3gMF8DoiTN6AOKPN8e2X1HPAItJWQf5e4Gtzb0zCCs4sc9hpzcDr2sG3S&#10;JRNWSFefsGS6dPxC6eQMkA7d6Xtpvy2/kkZv/bW0/9ZfTwdt9+10yujfpNMPnDcdt9fP0iE7freA&#10;KNdHb/W1wlZ55qIjF05X5XiEq0/4S7ry+CXSCUdsmvYcMzaXpXHZlVHQd9QP4Kz/aDdMpHbUZ/Sj&#10;QWtski6/9tbSb70zPVZ6mY8deGB6d8stiymcj/X6tlOwPVWg4v/3M9jg5IGZHaaHKSA35rt+7GPp&#10;sK9+tTxrj1XZZ+XZ7oac5ssZSPAMCLwBVEAe5xJAVnFw4b7p4Mj9M/K7yy7p6cGD0zFzzFE+LgxY&#10;cd8+AzjlsjELBKZ872oGmIqApRI/D4M+2zATx6bqeGivBHMV+4Kq4n+MFScMcb8xrNkYap6xWmsf&#10;lVVvJuCe5+yC8yMesngyZR1BoZsZot9Wg7xXQ0/7tfoQSvxOZDA15fn7inL++t0XzTAhCyW+qow3&#10;CwAAkBCe4TBTTNyCcYngXnECBMDNTmssXrzYYUiYz9lr9dClx6bnMujZYp1/pE//7/+ksbtvk567&#10;4bTC+ABfb2cQkp67Nd109pHpZ3N9L/3+lz9Od5x/dLrsqN0LaxSmcZH/AEZA0a2nH5TSM1lHef62&#10;Ekf5/dSN6YmrTkirLPnH9D+f+K+0zfqrlD1Elxw+Ip1z0A7lmYl3XlCYpcnK89i1JQ/K0Gb6Nyad&#10;OWbbNH7E+unwndZOlx65W7rltAPTGftvk+46Z1xO55Z03OhhuSyfTGsM+ksxpSxp14O8PNvm6r1a&#10;99XfAJh0Ac+3H7CX6qp04Iit0mc+9T9p0QV+m8HnBYWpinaph6gPrBjzS+zUEzkcsec26Zkn+q5X&#10;PEq/9zOcqABVmFUSfbkvijGDV02ffWBuN6ulOp5UxSINooGjH6bRjca6/Gw/mKrKZz7zmQGrr776&#10;pKrpXCs6olVA+3xipbC7Enlh38lzUxWcdSef8YyjCRatGSuW9Q7VF8TEzd7ft6pa0S7dlagbdcV9&#10;Lu+CTzzxeHrx5dfSQUeelBX77u3TiT0wzPuYbAUbBVAxwwOwKMr2EGEiKNGN4hGqYMJv90cAxJgJ&#10;AmUDBw0uYE16vudkjxb2CnPlf+wGJxAYDoo5E8TfL7JscYO+5Aptrs0xafLNVbu0mORhkpRH3nns&#10;41mOoo8tkwegp5pHIcqz0tqbl3xI234fQKG9ss6ssOvoo3I4Mo06cFQ68+g101XHL5muOfEvOWQA&#10;dOJSBQhdMn7RdMr+vykM1L6bfTmNWO9TaeRGn0uH7PTddOJ+v0qnHzBvYaoAKKBqn80HpGP2+EkB&#10;T9ec9NcSp3D1CUvkOJdIJx6xSdpz/0NK2o3yJKgbdamO7YfTTwBR7cY8FKDllOS2u9sm2J6+O56e&#10;mt/F97bYIt237LLpqG9+szBO4U0vwAWQEqGcmw4+pmTQwawO68NhBS+A9jABKO9stdWMEMBnxvMd&#10;BcAoHzFKHEr4ADC36MCPtATp8N7H/A/AK3FXgBV36cAUcPfEaqsVFo3pYrBZwJV4Ir0P5UGQ7ww6&#10;CkM1kyTa1IITIEVJ8ZvENc6PmPhVV4FdixBS/R1izKNEMKljRgRMYbjWXnvtsgjHE5f9u5SiSLcq&#10;4gxFpVGa3ZVWxBESeYw4/Z36/jtp8uM3FCBVZUvi2JmAKcLCYGQAKe7Cq3ughIgPWJAOBgdA4sWP&#10;qR8nEP4/Zd8t0zF7bZ3m/PZX03/+57+nY0fvlG497YB08DarpQczyEkv3J7Bx23pmlPHpa986XPp&#10;e9/+ejrrkF0LmGJSGOlFAKwArGtO3D8dNnzDdMtZh6fHrzsjPXrN6enWs49Ipx80LB2z55Zp0KJ/&#10;SFlFSnN95xtp901XTsfvvVW67pSD04OXn5Tuv/SEdPdFx6X7Ljm+/P/ApROKc4hzDt4xnTp623Tk&#10;7pulccM3TqOGrpl2WW/ZtNtGK6ZTDxiWLj9+TLrhtEPSNkNWLnEvMv9v0u3nH5PuzfHdleO768K2&#10;cPdFE2Ycn7/1vFxXtTpjxjcdAE7LYG7Ko9ekaY/n88/fmh647KT09a98KX320/+bLjp2TEqv3tNW&#10;Ry/k++sBWMtxhYkfRu3+C49KJ44bXUxK+6Lor9idqomf39GHq/25L4i8RH6MQ4AUN+WNWO6ZLZG3&#10;qDPHEHvRjHdAFeceGCs4obJHsx9MVeU///M/B6yyyiqTWo2SdXZ2l62iMn1XhImfia27orNYtSA2&#10;7mJ7UMXVTb19Texlszo6qynhqDf2vksttVTx0vjee++mBx99snzLpyvmZVVAAWzY52KPE/M24AUj&#10;BUgBK0z/gB4gBcCog5FmgbLt/gAlVWAiDkwSIGSflTww8bOnCjuFIQpg5TtVQI5g3xUQxSEGZgv7&#10;YZ8VD4G8DGKgBAq++Cj0AJz0QvmPEPmQP2ALAPN9KayZDxO3932pmRVGjFJ3h6dxh4xIFxy7UmGP&#10;AJ5gkwqjlAFVhMuOXbywUcz39tviKwVU7b7BZ9NB2387nbDPL9MZB/4+jRs2Z9p70y+lU/f/bbr2&#10;pKU/EFeJL6dx1QlLpaPGbVfy0AxQRXtiDvUZbWVvnPbRX/6+2obpoKNOTo89+Wzptz2WrFRPyRP2&#10;A3//ezrsK18pjifsi3ofuBAAj+lA40NAqHIPBxDYKd+Ywv7Yl1S+PZXPY4W4TBect88pgFkJ0+OL&#10;+MsxxwuAAUD2P0nDecAJMAKsgCzgSvA/5xeA23sZWHFWccZPf1qcZ0gXO3X5Agu0xZ3jwqx5rsQ9&#10;HXx9oGzVAFDtu29W8GbOhz5j4qf0+V4LB0VVMWbZR9EKb60xd9h/xSvgZhkYUzKYnhufmcMAbvYf&#10;NdrH5PmIo6qw9DWRx6lvvlz2S7125wUzTPw6G0LZ93FfTiSwUvYt+Q0wVb3zzbg3Ayzsl31ITOfs&#10;2bHXiHvyI3ZeL11/wn5p3G5bpP/6z/9I3/vmV9KeWw5OO6+zTNplyLLpmpMPTo9cm+fwHNeNZx2Z&#10;vvX1L6e555wjHbHrJumSI3YtrE0VwAkp/w9Qjd9vp/Rv/+f/pH/9138twKYanK+fay8MWuQP6YwD&#10;dki3nTk2XTh+3/SjOb+VvvrFz5bwtS99Nn19wOfT9+f4Rj4/R5orh6986fPluf/95CfSXN/7dsnz&#10;3I4NwkG7blUYvWo5nr3pnHTvJSeUcPt549Mt5xyZbj3nqHTXBcek604/PC3x5z+Ucq238t/S/Vee&#10;ksHaiTPur4Ynrz8rTcptDMCqf84nANk7b7omvT+5b/XT0M8o8/RBe3r8dvR/X5T6O8+bpvEjvoUV&#10;ZeqLIm+YfWObvaS+8eoICBrn8vV+MFWVBRdccMDw4cPz+N+zjaxV0cFtZgNUWhUvF45CoOLuSHRs&#10;cvfdd5eVRrbw9Q7fl4Q3ROaNPdl31lNRPwLxbYJ55523tAW57ua7yrd86spusxBgIpThgYMGz3AQ&#10;QQnG+mAXKMecRSwwcPnCWnE40BUw1V6Qdj0AQZtsN7KAIw4xADnpYzzkCcCSJ04OsEeO2CysCCaE&#10;2Z9nuG8HzjwHFPoQMLfr8o65CnAnH8rCLNE3r6QFTAGVvlPV3n6pmRFGjDo67TnmkHTs4Vulyyf8&#10;LV1z4sAPAZ8PhMIstYGqy48bWPZIYZ+Y9hWmasPPpTFDv1GAFKB1zqELNARTAsB22YRl0iFjd811&#10;1MaMNcqjuuSREcvIVBPgBYgB2RXW3CyddPYlxbFHS2TixPT+3nunqzLQGP5v/5Z2zooK73ccPgAk&#10;k4CToUPbQEWF9akDDh/M5aQCSAFW7LMKVgqYwVQFsAKyBMAqHFhUQ6TFxM/+LCCpmNtJt5I2UMYJ&#10;xi1LLFG89GGZACy/mQbu/5nPlA/9ep6Ld2Z95dlddimAj4mi/JQyTY+zYZAnZn8nn9y2v6yXJcYl&#10;rD2vfHUFhdtwQIei1apVYIqFRT0rtBYgmYpTMoAqVg5MAl1nQQHk2eNUlz4NpnLeprz0aGFuAJF3&#10;H7r6A0CkowAgTc1KP7MxSjlwxJwOoKKo25sT91VBVRVYAXD27wBU540dll674/y0/y5bfAjARPj6&#10;l7+QLj52VLr+jHHpm18bkH7wnW+mcbtsmO4465AC0sKcMAImDKg7bI/tyvMf+7//J835ra+m3/xs&#10;7vSbn8+dBnzhc+X8lz7/2TTvL3+cfvL9bxcQ95MffDf9Ot/zsx9+N30/3//dr3+pHH8+1/fSsI1W&#10;S09dd3p6+dZzi0v1sw7YPl2byy4P95x3eLpmwj7p8StPSIUhev2+NGHM8JLGysss3pafF+5oM+2r&#10;h6c+6Bpe/UzL5Vn3H39L/6cBCOxqWOgPv063nn1kzt++xWHG09edmk4YtX165olHpveIviPxXnun&#10;7MW3R8oisz2NfXHfO5Hn0DnpwhgepnMxLvTlsSBEGeTdtg5jm29VHXDAAT4G3g+mqrLFFlsMyA08&#10;qScgpS5MI4CAcLPaU9GY9un4Lkh0zO6IeKLz6hjyGG50+yKYogBYAa1+rHdWSNSLI2XCfilKxPuT&#10;p6Qzzr88dWW/VIAhgIIHPsAj9jIx8ePaGjsDYAEvPl5rTxKnEJTnenxdDQHm6qAsQJUA4LjOjTrz&#10;QgDJPib7ruQReyWP8gdQAX/YKiDLNSAK2GJ29qU5flqesycKG8a9N5O/AFd7H3xsYo7mOS6+uWl3&#10;XyvK2t0ASO2bB8vTj14vg5slprNFHwY9HwjTTfUCVDHfY8YHNE3Y++dpzDbfSLsO+XQBVmN3/E66&#10;8Iis0DPxaxRXDtK88NgV0+iDRhWGrFE+1ZF+AUzpL+ofS7VMBsMbDN0tnXdpVuxa9U4/8kiaut12&#10;6e6//a2Y6flmEzfoTOQ4a7hiuuc+LtHfzAAIMxTsTglZ2QeI3M91evHiVwMngBVAFeDqjfzuA1Yc&#10;QBRglUEVYCXu4plvOmiyP4op39v5Gf9/AGwFsBJyep4D6O5aZpnCZvlW1sFf/GI6Ze65CwNlL1gx&#10;8Zt+f5gMFlbMuUp+Gwb5Yvo4kz6Ka67h2tteplhwijZngsfEL/ZS9FSktUkGu1Zm6wJY+eiteYrT&#10;CqAKI2bRyWo0c6QwJ+/LEi7RAam6Q4TOBPcDBzzpcYPe9s2iY8p+KM4g7FWq7pVyBBAC4FSBDzfh&#10;L91+Xnrh1vPSGoOWSP/5H/+e5vret9KPcvgGtieH//j3j6UvfPZ/09hhG6Yjd98iDfj8ZwoLdMjO&#10;G6TnbzyzxCmUNKb/Bug4jthu3RUKoPjdz36Yzh23Wzr3qH1LWHKhNvO+hef7dTrzsD3TPkPXTvtt&#10;vWa687yj010XTUinHTwijdp2nbTrRiuV4/lH7ZOevPa0slcKcOQF8KIj90xnjNszXXDM/vm4R9p9&#10;s9XT3luvlc47er90wfEHpA1XG1TS+PXP5kpnHb53On/8qJz2fh8Kd154XAG0U59oq5cAU2ut+Nfy&#10;/FcHfCH96sc/SL/6yQ/TL370/RkBKFwk5/9Pv/tlmuenPyzXG4Ut11053ZxB6CVH7FZMIh++5Jh0&#10;2uH7pRdfaPOA2teEDsdxmI/OeqcAKua9zvdVibwBfhv7sHrOc+ixPdFne1tCX67XLf8K6r8fTNXk&#10;9NNPH3DbbbdNamVnhGLtl8JitEKs8EHENhn3NJ+eF6688sqykhjmH60sf6sEa2ZCBlxaphR2QyJt&#10;mz616zJZEXvwwfvTy6++nsYefUoBB42U3Y4CgMG8Lb4xRRHGQmEW7FMCWOyXYsolDUCnUTw9DQGs&#10;4higirIuhAdBiru9UEwDeZCztwubhoViXuZbR8AVIIUlAY4wJvGdLOUcOGhw+fgsE0OMFHAlvtin&#10;5Zo0e6usHYXho8an/Q7YP509fnC65gRs1AfN+joVgKrpvwNUnXfYn4p79LHbf6c4pWASGHuuGgcg&#10;bol08lEbppH7H/YhD3/RRqtvsE3Z28bxBECuH/kIs7a87uae798xKkzDsvDil8EUL332F2FwgA3O&#10;I3wc99YllyyOHwAsLFGY0wFCQA4wAigFA9QImMwAQDkAPcCXADzZb/XKhhuW+PwWAnTZuwXIFRAD&#10;uNXimhGkGWH48MI2Hf61rxUwxdQPWyXv5d5cNmlgr5j+FeDXIM8fCpHuxRfTFNoqsReFuQnAdD3n&#10;FxWhpJgvLJjF3o+ejvFMXuwXrZsT1oXZuIVEcxZTd94B7bGymmtO5NyCmXk9P/4XQoGJY/2+3pRp&#10;b79R3I5Xvfh1JTBHA1h8PwqYOm7kJoWd8q0kH8PloAFgAp4AA4AKiyVwKV6enw6sCgB65e500XFj&#10;0n9//D/TH+b5WQYtZ6Tnrj8tnXvgdunQnddPc333W2V/0JmH7JZOHLV9AVNf+PQn0h4br5BuPGn/&#10;At44ZxAvlkr68sNxxcYrL1kACUcNY3cbWlio3+Uw369/lv7421+k+X/z8xJ+94sfpUV+95O09rIL&#10;F6DmmWoA6PbZco2yR+vucw8v6cnzUgvNlxb/4+/SwD/NmxbLafzmJ99P8/x4zrTo/L8pZnh/W+yP&#10;aamF50uL5Xuahb222yi9eufFaVquE/U7A0ytsFT6v//339LoYZun4g7++VvLvqnYO8Vb4PVnHF72&#10;XFX3V30gOPfUjeme848o3g158bvymD3THdde2iMLoN6QeAcsKgMj9iv6zfGE/VJ9VeI9JthqJn7h&#10;JGdmv9tdlchfs3zmc/1gqip5ohnwzjvvtM7GLwunCWwrW7UiaGKywue7H60QE7D9Uj741huuZVsl&#10;bIGZqbSq3N2VeJGsBC233HJpK0rcO2+nJ55+roCcOsvTmUAR5u0uTPmwCxgqzA9A5XtRv1pgiaIc&#10;+7BuAJrupNWKUAdXjvZJMT+k0PvgLw+AzPSAQvvAgCMe5uyviqO9WK4BV/aIMQ0EGLlpBx6BtVmx&#10;X4op3T+B1BrFrK++P6onoYCqCUuk8w9bMF145EIN76kH6V9+/DLpwIP3zO3+QXCpPXgzBGrVq7rG&#10;CAK4K6y1WTr0mNPSw49+0LNbV6VMIvk41YJLVoQnZ0Uam+Mjva+sv34bcAEwAI0MTgAr5nR3/u1v&#10;M/YqMekDvACox1ddtYCp4gEQ8KkDkSYBMMJkBbjCHAFCj668cnEOMfZLXyrfiPL/2xl4lecqwKoe&#10;CtDK13zklyMN35UCmMQ1w8QvX38kT/zAYUMvfs2CuIVx46CKtorsJdE+LAw46Kl/rJPFAdfm1TE+&#10;rnVXKHBM+oyDnRWOKQA95j2eBazk136rK664opgm8pZVX6H2P2UxANXMkqmvPd1m4peBTXjx60oA&#10;Whw9SznnlIHziWN337i4Bufy3IdoOaPAftkfFS7Rmcfx+OcaVgxomPrMzWn3rYekj33s/6bdtl6v&#10;OEx476Gr0ku3n5vG77Nd+vxnP1XAz9M3npNuOOOw9I2vfDF96hMfT5uutFjxnnf5+D2KR0Euza88&#10;NveH/bdN547dqXxA98DhbaaDSy8yf0ov3ZkbK8+z7z2a0vuPtYW3c5966fb06i1npfMP3j5tseoS&#10;6Yuf+d/0hc9+Ov3qR99LP/zWl9O/Z0Dz6f/5RDrtwJ3T2w9eMQMEvnLHRenSEw4s7NIJB+6ajtpn&#10;h7Tj+iumvbdeO519xN7ppIN3S8cfMCIdP2Z4OvOwvdIFx4xOpx4yMk3Yf5cSTh+3Z7rwmP3Tw1ee&#10;kgFSm8t29VoHU/tsv8kMAKvOJ2UgNy3fd+VJB6f//q+PZzD4szYw9eYDxbzwA+GN+9Ob91xc2keb&#10;YOtO2HdoevqR+0tfmJn9riOJvDCv5XDCB7gxPcDUfb7910cl8o01Z9WzSx6XG5n+fhQll60fTFUl&#10;V8iAHFoGpnSeCRMmFDtWoKUVwszNd5YaeUzqjjD/2GuvvfqsnW0IVspq5qx2oRkDgn1mvi/FhOXt&#10;3Ba33nlf2qmL35cK8EUZ5lo8QAXwxOkEhTgYKm7NsTkABvAyq4BUNVTzEAALuBK4M2eyB/xhmMI0&#10;UHmUE1jCXGGhmABir/wPaGGw7PfxLa3u7JeSl0bnOxPagNTRafSB+6Vzjlm95UCqylSFs4oPXG8a&#10;2tips8avmfbY/9AZziiUFeC0X0rfAabUqb7DbHTjbUemY085L738Ss/MqvT70vctCmVw8fKQIeX7&#10;UGf87GdpKuDQiKkBYDKw4hSCOd3dyyxTTPAAq5N++MOyXwnT1GlwUgsYK6CNVz5OIezbsodrt3//&#10;9+LYgkmefU72cTELLOaAgJUQ+c1H36Hyrawjvv71sucKsOJQo+zlkrcc5JsJY5j4NWS7GgWOKPbY&#10;A5U9vSZ7RwAO47j5hpJFYhWY91ffSTHWkxjDuiue972/+K5NRzKj71QEqGPyZ5GMOSBPWZh++624&#10;eDYf2ecVZZjpkvM75bl7yjeLKOXdMfETAlAVZikr8hguJmQ+xMvJgb1UPPwBN8zijtlto+KoAmPk&#10;21D2SnFpPvXRa9KT159ZAMH/fOK/06F7bFOYquKB7uW70yG7b5P+9V//Ja3694EZfF2Rrjr54PTN&#10;r36pAKQvfPp/0qEjNk9PXn1iOmXfrdLuQ/6WjtxlSDE7nHjXhSVfR++3U7l32YF/Kt+mOi8DnyP3&#10;2TGN2WWLdPBuQ9OonTZL2w9ZKW26ypLprLHD0wmjh6Uvf+FzaZH/n72zALuq2B73Da/3eq/XTixM&#10;VGwRr4XdGKiAgYGioAgiKiEhSHd3N9IhjTQoIKIigiAGXRIC0qz/etc56zBsz9cf8f89rOeZ73xn&#10;x+zZc/aemXdWzB03WXlbViwmp590vDx05y2yes4oLddXtq4T9z26ezPLm0AWD+S7WR59IJ9pudj2&#10;17/+VfLdfL08eu8dFs3vrNNPte25L7tIHr0/nzx63x2mbWNb2TeeN7NENEhepyFMNapcxuCXoBrU&#10;+1b97QjXPn1QBznrjFM1zwu13ipJ7+Y1pGez6gekIQpxRBYc37m2+bP9OKG3DO5QX1avWBZ/HLL2&#10;zmS3UB4m6vHFx9QMs1rGmUeyqZzLsmXLpFSpUhYh77C939ks+nschalQtEJy6I+brTBFmNrsNE2j&#10;48FcIrvyQ93KGlhu/nEkCrOSZXVgg5/YkaBy53fFTvaKK66Q5557Tvp+8ol06zNEamQgJHo44Me8&#10;DZjCRM7DoeMvxCff0Uhh7ofmAd8lzj3cMBVen/89uZkjZQSqgCEG+wS1oOxEIiTcOdH98AFDE4UW&#10;DtNA/K4wB2SxXqCLyIDphSm/Hsm/R49JTwKkWrZpJKN7viQz+j2SBGqymAJ/qkTy7dFjIwmYmtK3&#10;gLRrV0fLyv3FngP8ygBWNH2YVVKXPDM8U/jwDR41UXZm8b1hKLFP89g3apT8piA17tZbzSyOoBO2&#10;UG8AUwBHAjb8Mw5WbEczhXkga05lBqTI4wCY0TwAH3ydWGyXMn2jcARMoWnCbI/AEWicgDqONbDS&#10;8ugo3jRdaM3QlKF5QiPFd7uGlhuTRDRVhFz38h5w/dQSMAW8HYSofrRDLpiTv6XQyKAKYR+JwRVa&#10;H0IQAycIfUd4bkYFszxgCvPw9IiXhesmuzZt+pw5c8zfg2BN+H19oPCLJQJgBQSiAUs2UEx2H369&#10;LMmenbL71y9l4zdjTDNk5nhLZ8U0G8tm2/e0AIsBPcnBihTm4/5KRI9jgVjWkiIkOgEq0GIBVJgG&#10;AlmYGrb4eH/giYsvOFf6tqghW4gKuHG+VC3zum2vUvpVK9/MoZ3lkpznyqknnSjXXnmp+QSN791K&#10;pvVuKPVLFbS8zYRwxZdW1q6Nqtr5Lz79iHwzupfkOOM0A5R7FHpuyn2xXH95TgWdU+yYRpVLK0xV&#10;lVNOOF7u/t91MnNQayn1UgEDo2plXpPtixR4ft0PPON6tZDj/vlPue3Ga2IaLtlk0HPFxRfIlZfm&#10;lHVziD63QTv6X6TqO8XkuH8dK+P7tNJtm207a0Vx3XJvvpg+mIqvJQW47tLvMwZ3kJxxIEst1Xy3&#10;qHw/uotpEaf3aSTfTB0tOxX6/dk9koR3ARhBQ0zZ8F0ErJAsP/sHWRhzvvTSSxYN+f+KaJ0fhalQ&#10;tEPKoQ9plmHKH2acdIlWQoQlJKsvJOpROptwsd6sCHnQ+aJdOdJgijr0emRmlQhVqLSPhJkXfgfq&#10;7K677pJaOiB7s2QpKfthrfgAN/kgneQA4tBBAhaIcIdWgdDjJCLmEREPgPJAD5gAAiGEDg/zOtwp&#10;Wo6UyhWFK47D7wrTQAJbYBrI/aKx+s8Z2nnf/rDBl8NRaom8MHNzPy6ADc0Y21MqT7KEaR8aqVEK&#10;Up8fDJCKphCk0glTJHy4XDtVrnpjebTQawafbuLn2swixfE56y5TPp8Tf3KzKFu3yu9168qkfPmk&#10;yYknSu1//ct8lMycDsgAToAmhYgQeA4AD4UufJ2AFbRABhq+LxPJ8tY8MffDp8kW2FVAAvAwAwTc&#10;0DqhBQOsBl97rQWWIFAFATI2KVhhwsfCwQTEwGQQs0TWqLJraPkIq46JHwEwwvsLy3DAPYbJoS2+&#10;EHx2CW1j2AcQihxfpKj2CT9YzMwx5Qa4EN+XXoleixDraJB++ukn+55Wfr4/ehzfo9to3+fNm2e+&#10;H5gD0u6/o78JCwVjzsQ+/CzCSTXySGaiznbK7Z8ZkX1b18tOhZ/N82IL9QJFLLxLlLffvh5tg3VP&#10;Dkrhtuj2ZPtDsGI/vlLfj+lmJn5u7tf147dMW4If1EXnnyNXXnaRvFLoMdNO/fc/x0mzqqVk6ReD&#10;pcBDdypQ/MMi48mG78xH6MLzcsiNV19uJnYP3HGzXKznt6r+jnw5qJVF2qMM+35R8NBrd2lUxYCi&#10;yFMP25pO5519ptx9Wx6RXz6X9bMHyZf9GknxZx+xY0q9kF8alXtNQe2/8vyTD8mCif3l1jzXyumn&#10;nCQda72r8DkxEXId4BnZtYmdhz/V+8WLSNUPSkipVwrLv//9b9te6NG7pXLZN6T8my9Z9EG2oaWq&#10;/F5xqfzu63LTtVfattKvFk4dpqooTOnv5DBlWkFN0wa2My3auXpPxYs8ZQEvSr1SKJHI9/3Xn5f2&#10;H5eWpdP62/pSQ1tWkqWL5sWehSTP6eEW3mUmGngXeR8YE2aX5vlgClpz1khlwgS/8/8ronV+FKZC&#10;0QrJspkfD7I/zEAAphe+WK9vz6yg1sVfilm87BBMDzEb5EXMLrPB7BCvQ68v1NfY1x8ppojU2wsv&#10;vCD333+/dOvaRZ5/8RUpUfYjM3NLNkj35IN7wAKAYtFcX9CWCHaAFCZaJAIIYA4HSPGJ1orgE0eK&#10;iV9WUxSu3O+Ke3yk4KumaSHCIcemdb/khUkg5pEE8UCrh3mhm1EmOyeaYj5SLQ1UZqQV+vwwJiL7&#10;Te77lLRp20hq6b299GZ5M+kDwDGXJPgE32NazMbSotMn8t2CmA9NlkUHz+sVKIYqkLC2VPW//938&#10;kzDbIxjFyrjWx7RUAE2gxXHYwOQPDQ9BIraXK5cpzdQBiWtpQusETBGEwoHH8gbWtCyAFfCEOSDH&#10;sbYVYIXWquO55xocsr4U2jJgK2Hip3kBXsAfGiwWHDatVvy6XCdVmEIzRXmysCZgMgnbRwRg6tGj&#10;x598EPBDeluhFQhBHC4yIhwfTmIBOKz5531GRvNLr7iPFWCF+SKaKjRWDMTY9tVXX5nJEOst0kew&#10;jb6WbdEycd8ZAaq965eYiR8BFIACtFMs5NqpWgkZ1KyiLezqIMSg3gEpsykBVivm2HfAasHY7jJn&#10;cBvzcypw7/8MKJpVeVvWzh4mpV580sz6zj79ZHnkjhvltJNOkFwXnS8TejeT3Stmy4whHQ2miPiH&#10;eeC8Cf0sqh2wMnNoF9NKuf8R5nhdG8c0Uy88+aDMGtZZTjv5RIOf1559XGHlCcl/Zx457cTj7Zhq&#10;pV+WkV0a2vpQRQs/JnUrvC0nnnC8PHr3LTK8TTVZMrG3gQz1Qv4/TOovHysY1Sr3plQsqX3l84/L&#10;8/nvklefvt/uo1yJIrr9ZUu1PnjToKi6wpVv4/+qZYrJmB7NEvlSRynCVHx/rE5nyrQB7eT0U0+R&#10;+xUo2SdbdRyxScHD07bFsn3BBIviByz/PKWvjOhcX9Ysiy0vcKQJzzYBudDkot1hQhwNFRY8B+td&#10;zC7h3WQdvMMdSCy7Rev9KEyFohWSLTDlnzzszK7hVItk9eFhjRD8pTCzQPxamRVgD0jxGY0jRbiv&#10;sNP/WAcjQOmREk6XGVlCoj/zzNNSv0F9eav0e6YhYFCfbKDuiYE9A3wgAlgg4h0R8AiBjiYmf+Fi&#10;9j8DY8zfGBQTnQ1tA2HFXytdKQFT/xeAypPfC/VCwiQQDZzDUGr3yj7qHXhiUWNM24AqzAjJJ63f&#10;hARINWzZTgZ3ezP7faRSSPhKpRYOPaU0rV/s3IHd39e66qbPRBWDbZ4lNFME9EAzBUzVbNpZOvUe&#10;IitWxdqfrMheNAGjRxuUzH7kEWl1+ulmVofWBzj5NE8eg5OJd95pwLKsWDHTQBlwoJmJgwk+TkAL&#10;ASLY5ovvZjpp/sCNh2ZPgFQ8JUAnACugaLV26JjzsbYUYAhQdb/4YtNKcQ9AH+dg4kdkQrYDaoRj&#10;59N8tTSfKFj9KZGPQoBSTrwms0+8fUQrAzAR2SsU2lAW1gVAPFBE2K6mVzjeYQqfVUz8/FqZyS81&#10;8WvxuXr16gP8v5hMIyohk3/0B9wXn6w9+Oqrr5opOBEGCbZBX4lPFgGLMm4armVY/rUt1GvBH3QA&#10;jjle/8blbMHdAU3K2//ADts3fDPGBu9mAqhAxCCe7xlNoSbLwYq0+ssR0rPpR9KielmZ0a+5TOpe&#10;T3rVe1eevPsm+ccx+xfUfTRfHhnQtIKsnzPcNFNosvA9WjR5gAVd+HZsH7ns4gvknltvkh+nDIqB&#10;hV6H63VuGNNMEYBi7ZxRMqBdXTPne+eVp6VYwYekXPHnpbHCStvaFWTJ58NkysD2pu156elH7Njr&#10;c+cyeGtUsYTCXz3Z9N24BPTIqrki6+fJp10aS0PN891XC8mzj+STp+77n7zw2D3y7mvPyodvvxKH&#10;p1fi/78ild4uKnUqlDQTxE3fTTCNm9cVKRlM2fU2L0wElZDtP8p34/uYz9R9t+WV3UumaV3odgcp&#10;jtF8f57c13zT8JdiYeS5nw2RnTsO33qWqQnvxrRp02winGebZ513Asnu9zG7hQmQokWLJoLk/F8R&#10;rfOjMBVKdpj5+YPMJ6ASxtHnQc+okI/nycwji4R5fr49IxLmh2kIHSOdlovvy0ze2SleTuqMiHlA&#10;JGaTvu9wCdfG3OROHXB1795NFv6wSHoPGC7VdfCfFuA4GKCNIWQ1/kFooQAlBsQeAQ8tFINifIkw&#10;fcPEDz8YtDasxQRwAFXpAYX/X5LXDf9zX6S06pPEMRyLSWB+hVECdRARkRDrwFha2kLWkcJkrn/X&#10;d2JmdP0OLkh5wInPuj9skfwm93ksti0FMz/2OXh5FMCJPR+SYZ0KSIWPakjhV8vas4NpJDAFgPPM&#10;cP/48PUbNk7fm6z7S+3BJKNlS9mrEIH/UNecOWW5AhOAAlyseP11M40jWt+Im24y0ELDQ9CJX3Sg&#10;i/kcIELodMCLIA/uQ5UUQtKbFHjImzDm5K2NbgycdF+oMfL/7bsDXu3aFlWw+SmnWPAJwAo/KyDL&#10;IE/BDDNB/K3Wanl3KzgBUACWh2Tnf7YBV4m8Q7BiW/fuB0Tzy672ywdOrDWD36tbQHg/A/jgX8uE&#10;XgglGb0+x/s5+ElhcoeVBBLuyy6hf6OczLozEZksfyCJASUz8kWKFLGlPRioEe0W3xG+sw4W5tgE&#10;yiDSITCWWsTaxL3s2CK7fvpCNs+LhURHGzJvZGcZqKDCmlFoitpVLmbR8Dx4BGCFrw3hxwGiEKyS&#10;mfglSw5TYWK7+TYRbOK3eRZZEK3YovE9ZGrvRvLS4/fIMX/7m5xw/HFS4pl7pdvHb8pSLcfsT7uZ&#10;X9VVuS6WxVMHKUtNkg1zR0qn+hXNt+nj94vrPZL/DIu817Z2zC/p6Yfvlh8m9pdKpV+Vki89LUWe&#10;vF9e0GuUfa2wVHu3mFQqVVRmj+wuk/q1lRxnnS7PPn6/1tEUGaGghOnhlZfklF4Ny8kP47qb5ot6&#10;2KkA882IrnLFxefbNQo8mE9a1ignLTQ1q/6+QRCQ1bDyO/p/LDX56F3TZOHr9I9jjrE1qWTdNwfU&#10;FzAFEJYo8pQc+49/WD4rZo+QKu+8JqWKFtJUWEorqBXMf68c969/yTla3mLPPn6giZ8e89aLT0vN&#10;d16yEPZrvhwuw1tVlp+/0zo/giR8z3AzYFIBPymWFgCkCIiFhMcdaYJpIj7/jRs3zraAbEeKaJ0f&#10;halQshOmEMwhcP7NrJAXHYu/IMAU9qaZgSnPyztahDVCmNnzxXo5hv2eDpd4ORC0QGimsA3OzH1n&#10;twB0hPJ9/PHHdfDytezavVcHrONt4J5ssJ4sYdZGKHQi2P3r1JyWHKxcW0U0O6CKgTGBKDD7w4QN&#10;czbA4cNaze2agFkyuHI48RRe//9iwmfq3cr1DDipI3ymkh0XJhbArduis/TqXD4OLulYkDcLyUFq&#10;TJf7pU/DG6VH3Wvl0/Z32dpTLO7r4DStf1xrpYA1seejMq7rgxZG/dN2d0m/Jnmle+3c0vLDS+TR&#10;h6+Xsy6+Xk7Mcbmt3+UmfkTxqxh/Pj6bmvVBgbUdRPFTcNpSpoyZxg265pr9UfyAF+BEE9H5VpUo&#10;YeZyaHQAq0EKVpjJDb/xRjML5H8gJKpFynDi2poHJn5EB+R6y1koWCHHyoQmKgArPy+EHgAMrRTQ&#10;h7aMKH6mUeM8TeRNCHgi/tk2PQdtlAMUgMj18NkCKtme0FjFz9mHSUtcO+JtG59ZacfC8wEm+gW3&#10;WPC2E20UGisgwyUz1wzPAaTw2z1YUVX9vjBXJEqZQ6BvD8uCMJh8Q39z90tGuH9mvjERZNaePo4F&#10;QgFOfMfokwHQqM8GWXPu3o3LZMuCSWbi51CDHw2+TIQ071z9TVt0F3giEZmPqHwEjuAT8CK89urZ&#10;w2M+PgpVDPxdY+WQ5P+H39NKprEC1FbMMS1LpZIvGaAUejif9Gv8gfSt/67MGtBSBrT6WM47+wyD&#10;qbmjussX/ZubeeIUvYca77wsHWq9Z0EofprUR3b8OFU6Nagsxyi0vKlgMn9cL6n5/htS64MSpp16&#10;7J5b7RqkcxVIvhndU6YNaC85zjxNnn3sAVn39VjZt+or01JxTP1ybyhgNpRVs4aa5m7OkNbablWw&#10;daXQIN1x0zW20O7rzz8prz/3pBR77olE4juJ/UQmRNuV48zTYwEp1n59YF1one74cZoUevReK3uf&#10;FjXl+wn9LHS8lze96aHbrrffcvmMgTK6cz1ZvfTI0pzYcxlvN5gUAKAw4WVCAZNb1776MUeKUBbK&#10;hLiJHxrjUPy9PpLKnVHRsh+FqVCAKf3hswRTLnRkOOmi/cmK+INIx9KxY0cZP358ph46zvG1OhCc&#10;FjGHwBY9Kof7wQ6vj6kks4tHiikipobFixc3VfWa1atk3W8bpUnbXukGFte4PPlCCRsAA1FooAAo&#10;gi8ATXxHM0WocPyoTjnvSkt8xwSQSG2ETmfQTPAGot4RfAGgAKwcsByu/q/DFPfHvZL8/tPSSBEC&#10;nYAhXTpUk8l9C8j0gwxSJEBpcu/HZGDzW6RrrasMpj5pcpNM6PmIwdOkXvllXDcFp84KTgpZ/Zvd&#10;LN3rXiPtq10mzcufLw3LniV1S58m9eLpjcI55IIr80ruvPeb9pLFnXk2MPGr26KbNGnXW76Znw3r&#10;22m7IWjYFRB+KFxY+l5+uYGLwUoEVAw44mCFSSAaKAI4YCbX+IQT5OO//S0W3CEOJonzMpMAFb02&#10;ZnmsEQW4DbvhBgthjvkh17V1oeLQ5dd0mAL80GgBhwAR62KhTQOSOHaHwhG+XV9iPsi54bXjZQea&#10;OH63DtSBqYTGCrDS/Hfq9h06sI+1urG2jTbYJ8kyK34ugyhAYcSIEQfkx//0PWhnsho1y/NlIglL&#10;BiKZ+rbwmtkhnh8Dr5Qi+IWCNg7TvpT6B/IjLwZwlLtZs2Z2DwTr6Natm1mOsA+/K5e9axbKpm/H&#10;2dpPBJ9w4AGuWPsJKAGYzAxPwQbNFRopTMTQUE3u2dDAakK3ejJ3WHsDK/ZzXGpgld6EjxNmc9MG&#10;dZDzcpwpea/PLV+P6qblHW9h178f00VaVH5Tzjz1RLnswvOkS52y0rN2KRnasrItSDtnUEsZ0+Fj&#10;W+8KLRtl66ww9U+FkLLFntV7UmDbRrux0u7vzRdi/ln4U/00a4StQTWxb2s5+4xTDabWzh1jpnJt&#10;61SQ4/9znLz/+nMyuEVlGaz1hJ/ZbL3mvNHd5N7b8tiCw2iDCLvepVFV6dKwStLUtclH0qZ2Bclz&#10;zRVy5mmnKky1TApT236YbIsB/03bFcwIf5gyQE4/9WQLC98pCIPeXfPrVP9Dvc9Kmn9lMx3s3baO&#10;FMp/n8HUawUf0d9vgIJoC5kzuq/s/OPwLsESFW8vaDvQDvPsomUlKJeb+LHf05EilNfHnETxe1rb&#10;ZTRqaJaj/p1pvetHsmidH4WpULITppgRI5R3aEKXUQlfDF4gFjr0jjEzL40/1KhbWTSNFagxG8Su&#10;HodAHnZmO1AjH04J7w1nY2YWXS2c0XvObgFCH3zwQR1LVbP6XPTTr1KjcUcd0CcftEcTg/zyHzcx&#10;GGI9JXyl0KgAQ6Uq1DKNFT4/7jt1wZU3J2AKMy7MuQAwwIqgFQye0WIRDRBAK/p2RUtEtKtcp6Vd&#10;7/+iWWCYgKmMACMgVat5d2nTtp581qeQ+Uklg5/sTKHWaWTHe6R77WukQ7Vc0q3O1TK0zR0ypPXt&#10;0rP+ddKhei5pUeECaVT2bAOnOm+fKvXeOV3qlzlDGpfNIS0qXmBw1aveVdKrcT75QAfyFWo2N58x&#10;nim0mPjj1db7ZLHe5SuzIfCBtge7mjaVJc8/L58oSBH5znye4pqlA2AqTAAHwFW7toELWh/Cqa8u&#10;UcJgK8Xz0pv0+pj4EdIcWFun4IBGDB8uAAmzPWCJgBc/vfyyHWtlotxo2RR6AEPOZfFgPvH3Mo2S&#10;HkPACkz8zCQxDk9hcijzfQ5WaKYAsa1ly8qm+vVl/fLl8ru2uWhzGABlZxvGIp1V9LrRoERodDCp&#10;oQ/KrqhZX3/9tbXHruniPmgDs/N+yItBVWomfi7ej3GfrpULxc8lkAWTYIAn4eExUcQckMlJ/K4I&#10;G4/f1bBhw+WL6dPkt+8myI5Fk2MLvy6cZIn/ASD8o1jYFVM7oAgYYrtpjJbNtu8cs2r2cFkyqa/5&#10;WLFWFGHP+f+H8T0tKiDmg+bzE4BVehMg9f2k/hbl7j8KJ5+0rhVbaBeNFXCnZRjTvYmcn+MsuSTn&#10;OdKuWknpXfcdKwPaKIDq2xGdDPT61i9r0Ffr/eJy3L/+Ka8WekxqflBC7rntJrnn9rwGM1xDh0dy&#10;+SU55YmH75GX9Zi6Fd6Siy84R559/AH5/fuJ2kYsVnD5WE4+4b/ywhP3Sv8mFWRsx5oGkn8smiqb&#10;9ZhH7r7VzPFuvfEagxjM7wo+mjwVeuw+KfDQXRbk4pyzzkiumVo6U/OdYPVA2acObC+LpwyUU08+&#10;UfJed6WtdSVbFQp9Yd7f5oms1m0kzYtFiRtXLWP39kHxIrZo8pj21eSnudPsucnO5zorQjl87Maz&#10;zIQ6AOVR/NzEz+VIKXcolAmNNu8bQdSYxOc+mPBB0+Ya6P9fRe/vKEyFAkzt3r3bYIofPysPJXah&#10;zBZmhbbDMmCegHmZ+w35y5UR8bwAJhZIxN6cfIEVTCDQVMU6lWEWIQa7XACL1bVTcuJNVkdhucP/&#10;0yvhucwg4i/ltu4ZzSs7JLwmJiK333679O7dS/bq9skz5hhMJRu0J0toTUq8V820T5j3YboHCOAL&#10;xT5Ms1g3CLgCsgiHnr9wMdNcsaAtEdsISIFJF8EpSJgGotUCvliryQNWAFhFir8vJcvVEBbQJV/X&#10;3jhcRQHrSNNipQVKQGxax0QTASeatW4RX0vq0aTwk95w5clTYLJH0u9on9A4jep0rwxufZu0q3qp&#10;NHz3LGlW/jxp8v45Uq/06QeAE1oooKrdR5dKt9pXm3kfZn5orj7r8bBM6vWITOrzlHTtXFufm57y&#10;WunK9kyxOHKFGk3Nh6/vkDFZ9pcy0fZiTalS0i9XLtMu1f3Xvyzggy24C5gEQHEAaPh33cd3TOnw&#10;t8IkjvOyBFNcT/MgT2AKGJK6dU2DhIaIsOuY8AFImBcOVbDCvBBN02IFrrUlS1pZWpx6qoVTB5jI&#10;x4ALLZQmNGgEy7BgFJH7SzHFj9ungLMHjdWYMbJl40ZZu26dTayxBAUzsgwevC13oZ3xFEqybS4M&#10;TEITPz8O0+3SWidMlPm26GdGpWXLln8CF/LKbH4pCfmjlQKWonmH3wGj9/VZcmuNlMpCXkBntL4J&#10;G08QJkC0V6/eClUVpXGNSvr+Npf5o7sYDK2ZM8I0UmiVgCrWhAI+Vs0adsDAPkxuigckbdFzgRa0&#10;QH0bvGfBKwh5DtQQBh0o2/zdeDvWwSoluGI7IDWfUOQ3Xi0nnXC8tKldXrZzjoKFa7mAiJnDusYC&#10;UFx6ocz5tIusnzvKtGmYIbJu1ThtN4A8YGpa32ZS/IUCcvx//m3R9GYO7yr92tSRgZ0aSrNqZc33&#10;KtdF50q5Ys9I8yqlZPQnbaRXs+q2mG7hx+6XN54vIHfffpNcdmHMJ6rMywXMZM6DdxCA4rdvxsl9&#10;esy/j/uXVHjrZRnepbEM0/yHdGxgi+NG0/AujaRvq1oGXmecerKM691SZM1+mLK60HpGO3fGaSfL&#10;aaecKD9PHyI/aTrlpBMkz9WXy44fpys0AZmzZfsPk2Tr95/F/bhmy14+18yVOhXetjJTpl+m9rPf&#10;ds3PCl4qyZ6lwyHhs435KtY6fDIhgD+kj83C4w63eBn4XLRokfmZFytWzNojJkl4d5nAR8NGIA3e&#10;YcaaRCnkvU8mYZ6H+x6jZdD/j8JUKMCUwo/9kj7jlpkfjXM+0g6VdQCyIuH1eeDC4BOZEc+LB/Y9&#10;zFqWLbOOHbtzZgJ5QVkIjmthG4+vEiF36UBx6uWFQOOGMy++TNHOyYW68/rz/zMiXk73l8oqlGZF&#10;KItfGzNJtIMPPfSQNmTTZNsf26XPoNEZ8pcCmAAkYAgzP9ZX4nyHGtckcRy+VWwjst3Lb5W3RVmB&#10;JKDJIwDyPxoqfGUAKrRW/zjpPMuboBXsZzsh1vG/KlS0tBQv+5H5FeF3BYRwzRCuSA4oySAlpe2e&#10;2EfY7vCYZNvSk2o1jUVATOk8yzeV/dFEwIlY5L6S+zVSDk6aQgAKt/8pBfB0ADhpmtjrUQsuMaL9&#10;3TKsTT7p1zSvAVGbKhdL0w/OlQZlzpTaJU+RuqVOMw1U4/dyGFS1rXqJdKmZW3o3usE0VeO6PGgQ&#10;Rn4WqELL5IEopvfj2k/KwG5lpGr9NvLMy6USMMVvWaNJRxk9SQdWWRXeXQUC4KPf5ZdLg//8x6Lf&#10;ofn56rHHLFgDQRwMkIAQYCIKHrrdTeoAl33Jjslo0jzxY8LED0ja6/nxSTkwNdRPTA03liljATJY&#10;zBdTQMpO5EFAqu1ZZ1ke3AcmfmiVgLQdet5Xjz9uwJXIN7x+WglQ1Hxk6VJrQ3Zp28Ggh/YWqMKs&#10;DOBBa8Q2BhBhO8k5YUomtEvARGh258KMbxjFD/G8OC+lPFMTzOn69+9/0NtiZtwpd7J+w/sVBA0T&#10;ZoxuSu/3Fwoz+fRt9HUpTQgiW7ZslV/1uj/PmWBaG9Z2IrgE2qSvh3cwsAJ8WP+JBXY3zRuX0Fp5&#10;kAof6AM1CbBRkGABXhbfRUsDWLEwLz5XAA2JKHJck/3k67AQgtW+XxUe1n4j04Z0kssvvkBOPvG/&#10;0q5OBdkVX3jXr2fXVJD7XI+z0OiXXSRLpg02qKCM5I8vF/dEOTBrW/r5ULnzlhvNPG5Yp0axYBcb&#10;NO36Rb4Z08t8ox7Md7Pdx/yRHTWvuTK5fzs5W7cTTOKhfDcZkJAISLF4cn8rg4Vfj5dn07zP5OG7&#10;bpFj/v53uS73ZbaO1AOa532355V7b7vpgMS2B+/8n32eedopcu5ZZ8hnfVub9o3ofV4/5N++TkX5&#10;r0Ig62xtWTDZ7pX7+I9C241XXyF5r7/KtGvXXnGJXHP5xbbuFgsY83nTtVeY5otyly5aUGZrXXw1&#10;qqfs+H1D/Kk4MsSfaT4BKLTNPNdMdjMZfiSJv4NeZiZG8OkkfgARN4cMGWKaNCYyaPMcrLgXwMo1&#10;Vvg7YrrLfYbieWe2DcsuoR0Ky6CfR2EqFK2QP4VGz8wPxsOBlgcKz4r4tTFxI/gEQJNRMIkKeWIj&#10;Tvk88EQodDiYRHAP+GmhxWIGARUtvku8FNidMxvKuh4AFrDjgJWdJoLY1nJNZhUPl1BfXufMJpcq&#10;VUqee+45+fXXX2TDpt+lWce+6R7IO6gQyQ8tE3CEloptyY4nMTAmfyAIIGINJsz4CEKB9orz2Ydp&#10;IAErjj/zEjMJBJyAJvaxgGveux83k0B8sdBkEQEOszA3DUR79Xb5mqYN85Di0UR5KEuYouUl1W0R&#10;+8TUbP82zSP+6duiifwAI9LHjTpIC63br+cvkqUrVkv3fp/KRw3aJa4LZFVv2F7GT/5CVq/9TaZ9&#10;MVcatu4uHzfumMgjWj4Wua3bvLP07FRRwQQYiUfuA44UToiUN6rjfTKoxa3ms4QP0wFQBTjpd0tx&#10;cMIHigARIzvcI8Pb3ikDmv1PutW9OuHn1ODdM03jRHKNU9Ny50rryhcZOPVqcL1dD42Vg9Ok3jHI&#10;m94PaCoQuxblsDLvTzP6PWbatVLlqsutD8RM/IjiV0fruGGbHvLlN9nw3tCZtWwpu3UgzXpSrMeE&#10;VopIfl8/+aSBjGt8vitY0Mz/WKMpoXUCQhQqCOqAmR/R8Qx0ovCR0aTtENqoCXpttFOEPP+Tpotr&#10;kzA11DIASr+/956Z76GtIoofUQm7X3SR3ROaKMtDj8UUERM/js0wSJGqVBFp145RerwiY0J7QhtL&#10;CgcTABbtLmBFGxpCg39GBb8DNPcMPELhXPoK2ioGJ5jRMBGUFWF2mbaYdv5gCmVnco96SdbXeV1Q&#10;R1hWtGrVKmFKn6yeyIf+g7ab/SnVZULWLjATP6CDxXnxgUKbM7ZTLYOrPvXLGvQAL2isOA7NEv+T&#10;gCuCTviAH9BCE9SqwisGZoRURzOFqd/v308w0zLAhrwxw/usa135amg7MwdkrSkACO3Ozh+nSfv6&#10;lSwi3fVX5ZJpAzvILkBFQQofqj1xyHB4mTG4o/lTXaHgtXBiPzOJC8GPMhKZcEbfJjKqa0M59thj&#10;DTBWzBohexXcCEhxvX5HK4W/VOXSr8lahTBM95ZPHyCD29dV0DlZ7rrpaulW7wOZ2KeFfDmiW8x/&#10;SiFnr5aZsgA/fN/543T5UUEHDdP9Ckk63IrD1wMySe9l4idtZJKmyQqBReKBLDxVKvmybNS63aPl&#10;8nukTnYsnibPP/Gg/OWvf5HOjarIPr0OYeBPOfnEA85PT3rjucdkfKca8tOXn/EgWQTTI02wzgE6&#10;mNBgbAaYYHp7JEn4jtHGUV4me5jQwFUF01om59Gu0ZYAVpg/8z4zHqUtZEzJcWjd8AkjuAwKgDAS&#10;Z7re5YMoXBuY8okl/X4UpkIZO3ZsDv2Bt/HD8+Nm9gdDuwN8MMOWHYKTLeZ3UdvYzAgPbr9+/exF&#10;DMGH+0zWeSG8FHTymKjQOTHLx4vhGqxaOpBBa4Y5Hja8vDwkXhZgzP0EMlqXLNKIjf7hDKNJmf2F&#10;odN+9NFHzYGZGZOfl67MkLYFMKpUu4Xc89jz5vuErxMmWWiiUsqDc1i8loHyTXc9lljPiu1urheD&#10;j/YWeAAzQIc0Nxus3rCdRbcrW6W+hQ5HY4W2ioRWi08CX7AdYHv8uTcMrigbYEU5uCYmdS07fyKf&#10;f/mtjPxsuoJLhwPKzf8A06y538lvGzfLaD2GbZRh9tz5sn7DJpk+62s7FtPIKPDUa4kJIvcVA0h8&#10;flatXa/P5T4Z9OkE07Zwv5Slfvy+v4oDw8JFP0tzhS/y8Tw4zvPGTwqYat+utkzq+7TCSTzgRByU&#10;0PaM7/6QBYXAlwnQwbdpxoCnEvACbGFix/ZhbfPJwBa3xPyc9PhWH16ooHS2aZtM61Q6pnUycKp0&#10;kXT6+AoLJoGWCo1VzFQvv2mcLJqfAlMITgdAXBzkomlGfy1Pn8JS8p0S+tvdbosV83xRt2269pdf&#10;lq2yusmSaFuIzxP+Pyx0i4+RB2gATrbqu4BJHX5JRL0jEZwC0MJ/iQAQaKIWv/CC+TJZQAg0NskA&#10;JL0JuNHrAz+9Lr3Ugk3s0+9sSwBU/NgDAIv98aAZwF+zk0+2KIAErBiZN+8BJn6Ud+ytt8Y0VRmF&#10;Ka4JTGk/YME74hICkv9P2wLoMNhHW0UbQxsLWJHYnlK7jL8Qs74MQEIhX2Z1mTCjrcKMm9ls2mYW&#10;76XtymhbTH/GtcJADQdD3MTP+9+o+Db6InydGGx5XSarJzfx8xnu1O577x+bZfevwMkMG6w7xABJ&#10;mMkRAh0wAnLYB1ABJhwDqABWJF/sl0H/os96WQh1NFHAEov+otky6FkxJ3GNjd+OtWAQgJZrrIge&#10;+I2C1txhHRQoXrSFdPEnWvnNOJFVXxk0GUhpcg2W5avbWWfqsovOl+uuvEy+G9dLdio8hQE1uC5l&#10;/qxrPXnnpQIWwKHky88YdJHX8lmfykzNA0D6/rNPZOO8zywPytS/0QcypGUV6a4QNb1/K7tfWTlH&#10;O8i5dm0vB2UD+FjfKs/VV8jVl19iWiGAENM81pP6doyWTcsj678V2TRftmn5Jn7SWp568E455u9/&#10;k2OO+btceO7Zdi4+Wk2rl7U6p+6mD+pgmiXM+hZMUGBc840snNTfov9deWlOaVGphDT+oKjMGdHV&#10;9i+cNMAWJG7/cSnp2+RDmTm4vTz94O0GU0Uev1em9Kgva3+KjbHCd/VIEcZSQAiTI0zU8/4zNjuS&#10;hDrzeqPtYrLDo/exnTaN9o2xIbBEJEIiNROVkLaJc5hkQnOFewnjVOCLiRMgC/cTf58P5+/jzweJ&#10;tnbkyJFHYSoUpeEc+qNtw5SNRhqqBhqgfxp5Oj4qMVmj7ULlYlvOA8KDnuwH9x/BU1pCecgzO8LR&#10;MqMRrhMSipcnfFBSKh91wUMP6PDgM5sIRPJyAEGs84FJHDMMvBDMpvh6H67BIg9SStdg1hU/sRD6&#10;DrWEvzczwLfddpvd0549e2XG7G+kpgHBfvhJLQE3BJkAovCXQmME6ABFyY4HKDgHDRSL+AJhAEQM&#10;bGIQwv8cA/Q8UOAlgzT8qB4t9Jr5S71a6sO4tqm9XYdtaLHuzv+caaZeeOM9gyeiwaHRolyEaMds&#10;kEVwMRsjoAELBlOOKV98Zb8Xv9voSTMMcChLzSadLJpgtQbtZcK0WOO5dPlqaa2D+ibtesm0WXNl&#10;y7Y/ZJQCFt8btMGMsYeVn/PYNvvr72WrHuPpj+07ZE/8Wdy+Y6dtm7fgR5mo+a9as86+79oVG6zu&#10;3q3P4x/bE+f+vmWbTJg6OwabWj7CoLdo3VTG9X5epjtIeXKY6vaQ9G5wg3StfZV0rnllzNSu24MG&#10;ToNa3iq9G95gUNTyw5zS+P0cBkyAU51Sp5r/EyZ8QFXH6pcbOH3S+CYz8yMPtE0OTlzTNVuu5fJy&#10;pPT5p/M0Te//hEzs/aRUePdJyXXj3fab8xtXa9heevQfYfWXFdmrvzEmfsDPsldfld6XXWbaGoMh&#10;B5c4fABY23VwC5AQxAHTORI+SyymSzAItmeLiV/8uqwJVUkHge1z5JCvFea4Nv5NtkaUly1+DlBl&#10;YKXbMTlEm9bvyisT0QbRmpkPmJ6DaSBwyJpZievF80lX4jpcOzKZ5u0pKdrGkrw9ZKDALC2DDj5p&#10;Y0m0/+x3ASYw80nWH7HNAQ2zGdp8jueT9ovzMI+L5pmS0BZjHZFVDVcy8ftHQhM/35ZMMEkniiF+&#10;Fi4cH55Hv8EAFNhMT7n3bl4te36dpbARM9lj0G5wsmy2QciMT5op2LQ37Q7b3bSOTwcrEvvRVvE/&#10;AIY2Ch8rIs+h7QK0/Fw3VyN/tFJoqYAczkc7xflorQY2ryx9GleU6f1aaB6jDMA4l/wwEcRHies5&#10;VG35fqKZ2y2a1E82KKhxfLS8pB/G9dC26j2pVuZVGdyhgUXIszIt1zZ87TextOZr2aIghiaL6Hys&#10;tzV/VBfZFQ/7TvLresIskW3DOzeyhYOBouuuvFS+/LS7/Dh1sPz6+TDZujBWj7uWAHdfWOCMX6YO&#10;sPDtg/R+h7WrKRN7NZVeDcpJ+TcKywXnnCUVFcC2/TDFoI3w9XXKvyX1KpaSzfMV6Kwep2reQ2WF&#10;wuCSib1lbMcasnrW0APuZem0/jKmQ3WZ1K2OvFH4YQuw8fwjd8g3oxROtsb8AXknUnv+DoewlA2T&#10;Ioy78N0+0kz8kPD9Y0zYuXNngx8kbKd4H2l7GFejeaJtYeyItRPjbhQHtIO0YZhCe7ANb7sYEzPe&#10;9LXjwrxdKMfB+g39euTPeDdv3rxHYSoUfUhz6I+3DSLmx4KcIWJ+REzZ6JT4oQECjuFH5KEghT8a&#10;fj5oVDgW51Zm0QCr6HGIP3x8JnsgkAEDBlgnmB2zEHQu+Evxmd3iAwFeEvcNwESQesREhEWMeRl4&#10;wYArNFt88jJhskIj4fVE/VKHmKscztkX/024N2x677//fvlMn4Pt23fKwBETDG6iEJRSwgeKdZAI&#10;EgH0oEkCJBjwJzuexD60RJjwPfPy238CLwcuzP4IUoFmikh/ufPea1oozAIBIs59rti78vRLJe07&#10;QEXkQK5PPkAePjf/POUCM0HEFBANFwnNFeaB19/xiLxYvKxMmhYzKwJkhoyaaLDSpH1vaaqpcdue&#10;0mfwGNm4abM91wzodygI+YCN77Zt5y7ZsHGz9Bww0jRcnDt33g8x3xKS5h0O8vgd2LZw8c8y5fM5&#10;puVykHIBqNjG+eRPcBDqr2bTruYnNaT7m38GqTisACfATp9GN5o2iah5RNYjUASQVP+dMwycar99&#10;ipnrNfngHGlZMae0/+gy6VrnKjtvSKvbZUzn+830Lyk4xdOfru8JeHKA0hSaE4bHkS+arVGd7pFP&#10;mtwoFUveIHfmf15eLlnR7hfzx+FjMr++HUIrtYfZv1atZGe5cjJTwQJzODPTAxQUMIATItg5pBhk&#10;6SdAswOTurJlTcODRqvHxRdb6HHM8ZICSEaSXp91qggY0eSkk6TnJZdYSHSAyMOiA0lAka0PxTmU&#10;j6TnUi40WoAh5of4RrGelK0NpfvXvvWWmf1ZeTknev20Evm0bSvaCMYqMxPi/QF9jJu/AEZMXNG2&#10;YvaCDxMztWkJ7xGDEuCM9pglOz7U34c+BW0TAxkGaswaJ5sAZFBEn+aBHrJTwr6Pa3Mt+svw3Y8K&#10;vrpM0GFuHvUJIx8vI/fLpCH9CsK+1GTvhl/j5nIHQgdaHDRH+EvhO8V33+/wEP5PAiSAJgAJE0HO&#10;36mwg3mdmwKG5xBWnZDqhDYHTrgGcARkoVH6dWp/mTO4tQJdU9MOAVkkNFhda5S0cO1oz/y62zTt&#10;+nFqQnOVLHEN8qaM+G0Be77P4Yhye+AKoA5wA/T8/ChERROQQ2AINF3r0aitUPhFi0VS+AHeAD3u&#10;HzNI7odrLZs+QOthph4zS34Y283qfsH43rJFAYx6sd9Fr71d6xGACq9pIetXzbV6JqAE0Re5Bvsw&#10;r0QD2PCdwlK9WH4Z362+fK/5Dm1RSRZ/PlKfAn2G9PFJ61k51MIzz7sOSGAZhOUPa6UdaeL1RnkZ&#10;M6OUcCVASnXKe887ynvP8biQYD3FsgVAI20dEyPkQ8JyjDE52nLqAwCjbcIUmfEn48eoZPfv6W0M&#10;kzoE1rjkkkuOwlQoWkEJnyl+YDoyEh0YAAXU8OOhYeFhRvuE6pEfkkabDovjMclDM4O9Osfi+8OD&#10;BVz5g8HD5nDlP0wy4SEAOJiRSPaQZFRQSdaoUcNeyEMhdIrcKy8L982AwBeao47o2IlIRWIbHTsg&#10;SzREwo9nh2ljVsR/G37X8uXLS6FChWTx4kWy+fetZkoFSIRwk1oChAAaQpwDPKwRhWYmNEcLE9uB&#10;tWdfK2NwBIhFwQuYIhIgwIVGCpgCfJ54vrhF78O8r3TF2nZdNE0AFmG03/rgY6lSt5XlR6IsmPwR&#10;rp18PDQ761wRLAO4Ip2p3/Pc+agMHjZKtujz3nfgcGnWtputt5WSoFVCU7R5Syz8KbCDFmm9ntNz&#10;wAirQ8wDGyoUNtZ74RNtX9tuA2T+Dz/JqjXrLdAH2i+/53pWN51l8vQvzaRw5px5BmTsR+NFPg20&#10;vmPrSXWRrh2qxgEl7icVSQAL2iPM/Oq9c7pBE/BElD0CRLSskNPAilDmaKgGNP+f+UmxqC5wk1Tj&#10;hKle5DoppcQ58fNte1wjhR8Vi/YObX2H+WSxNhXlIGBFi/I5pFKJiyziY+U6rWJ1o78n5pRZESJV&#10;yk8/ydZKlWS6AgqL7Xa54AILJ57QTCk4JDQ+IUwE4MLCvgSdwMQvsRhueGxGUzxvfLMwwyNwBHAE&#10;AGFeODxPHgsuQaAJNGOYGwJFRPgz8NM8lrz4ot3PD889Z35XwN5vpUrFyqb35ov3mqaK60XLkFqi&#10;Loj+p229diLx2syc0PbQ/vsnAwX6IrRUQBBtZ9TELy3xfMgDUyHMs9E6AVb8z0QXTu7MGNPmcW36&#10;HywjsGrIbgnvkb6Ba3Dd1AToIxotQBXtE8nHE3VDf8v9+r7UZO/6JfEB+X6Y8gE6EEX0u5+n9Ns/&#10;mFcQcKCIwhSaE87BLBBTv926zcEIGOET6EGLxUAfmCHAA9scUPgkAVd853wWDwac6pZ8WtpVLmZh&#10;zokwSNlmD2odAymFCPKNlimlRDkBKhbY9Wthrki+gAcgg8bMIcrLl578gaUEPAUmgNQbQInPGGaP&#10;lJ/7Icqhg4+dr+XBrBIoWjS+55/qm/1eZhLbSRxHHQBmRFHE923OkLbSvVYpaVTmWQOpFuVesrWl&#10;1s8dKZO715WVC2IWFZiVp/WsHGpBM+MmfjNnzjSQYFyFHEll5V1GgB7cPnzJBsro+0KJbuN95n1l&#10;Ih6w8jE0k+qMtxm/Ms4mMZ5kEp5xORPdfDIuJ/AbkMP+gzkRzz0BtLi5vPDCC0dhKhQ0Uzr4TxqX&#10;kR+dH5oEGABP/HBorvxH5MeGmNHEQM8cS+eH5oXjADE6AGABuIK6mYnj4aEDSTYbRz7YjDIrkdWX&#10;hutA8QALHdLBFOqLlKzMbKNuaAxIzC5SR9Qbdv6UjyAPzJ5Sf4dTvPzUV4ECBeSdd96RP/T3Z/0e&#10;QIfBq4NNaokBLnCDRgitFHCET1Ljdr0NstgfhSq2YQbIOTfme9R8ntjGPq7r1+Z8TPEIiU7eaKgI&#10;PkF+fjz/cwymYKw/5RouBzY0Vpj5AU6Y/WEemF8H6LfcV8ACV5AncHV6zmvk32dcKg88+Zy8Xrqc&#10;5LohnzxU4AWZMv0LWb5ipSxbvlJ+Xbpclun/1B0aos59hlpZ+w8fL7v0GcdUD/+mBq257/33TDlI&#10;jdr0NN8sYKpL32HS9ZPh0rHXEGnXY5D5UZHa6/9879x7qHT75FO7RusuOujT87g3wAvYqt2sm7Rs&#10;3Vgm9CmssJLCwrwKLZj5EUiiTaWLpeZbJ1lYchbWNXBSgCEsOT5VDk2eUgSniJYppZQAJ03kjUYL&#10;s8Dh7e60RXsxFexR79pEQAv8sNCKERkQX61O1S+Reu9dLs+9/LL+lrEoftTBop8y76/JE495pYwe&#10;LT+/+qo0O+kkqXfcceZjhNke4LFT303T5AAbAVyRXGPFPrRUaHm+feqpmPldVlMcbjAdRAtl1ybp&#10;dq7JwsKAFftHKiQBVgSbwKwPDRTBKj654grpeO65Zt6Hpg0ocxM/zBUpKyaECY1btAypJc4hKYhm&#10;RXh3vA11YZsnlrKgvQz3pyb0LbS5UWGwwcCEQQ+AxgQWYIV5Nf0Ops1lFVYZrBysgYn3e0zw0R/y&#10;3e8zmWC1QHANoC8q3udwT5iTA2ieX1p1FYUpEgN34AmIQmvCoJ4AEWhSABfXMIVgxXmEJ581sJWB&#10;DzCAFiYc7ANGwAn+RoAVwAJQOUj4cV4GtE7AVs867xh0AD9oWdgHTGCCh78V5SIQQ3h+Son9nEsZ&#10;uC/MGNFEYV7IdzRRABqmhBzv9+bJoTLcllry+uEeWSiYvKlTNHKEiQeq+J97pVzkz3mcM390V6sj&#10;7pm6TOm64XbAs1+jD6RJ2ectAEiz94vIJw3fN8BtWf5lW8SY32b2oFby5ZB2snNjbGLCn6EjSfA7&#10;YsKZ59rHk0hq78nhEsrDuJUyAju+Ldn7x7YwhffibRZtAjBFG4TGiv9DYGI8TtvEtQAvt3hirA2Q&#10;YYWV3WBFWSmbX1fbyaMwFUoIU+EPm9LD6g8IiRk1NFQAE7boPmuAhMfxw6LN4sd2CENzBWBxHoN2&#10;Hg6fncP8Aie+7JgVRI1KqHNmJL0DO1jCPZPCjozP1IRjOJ6EWQmdOo3HkSA4R+bLl88GHJRz1tfz&#10;TaOSXphigF+mUl3zfTr25POFxXjRFuGHhPYInyfyAn4crjDfA8DwZ7rjoYIGVg5cDlN8Z/tDT79i&#10;4dCJ5ocGioWByceP4X/CsGPiR0CLcB8Aw3pX+EthToiPFdtJlIvvRPxD23XXo4XlpjsfMRjMmfsW&#10;ha/rTHuVU+8H2Dr3shtNO3b2JdfJ6PETrcGZOG2mfDpmommj1qxdLwsWLZGm7XrJh7VbxOsmph3j&#10;/0Zte8oXc76zZwXfp5Wr15l/FBH71qz7c1qt+bGf/zHx47cZMX6alR3zvgYt2snQ7sUVdoCg5Fop&#10;Swo+g1veZrCC/xMR9tgewo5rjcJt6QGm1BLmeiM63G3BLPo2zmM+W51rXGm+V43eO9vK4wv19qx3&#10;nR2DVoxogyz226VmLmlT/XopV/5NqaMwhb8UAPp7XAuYGeEt3UfHo533qtdfN/M+QqK3PuMM0/gA&#10;H4Q5xzRuXcmS5itlQSkAjzjY+P9osjieYBTZslCvAs+2Dz4wfya0ThZQIgQeoC7+HXgDrIAj1osa&#10;ePXVFgodKCSKH4A144EHzJfLTfwARe4N80S0WZgKuvYtWvak90I+Wm/akMcqMwsStpfh//QFaJPo&#10;b9IrvBck/z9ZW8x2Bh0EPAKkMM3GQuCJJ56Qt7QeMbsBTph1jg5MUmrbU9ruwn7aeyb60CQxeebl&#10;THYuxzJpyaQbsBQVPxfTyNDEj7zSKksymCI5AGCCB9DgN4TGBrM0gAB/JYAEQDJA0cE+IIA5HtAD&#10;LAES7PMU5k++4/U4IIY8gDTyQ7NCPkQPHNG2msES0QQJaQ402aK0mMppQrtE+HWACMCLgk9aibDv&#10;wAVBMgApwA7gIR/PK1ru9CbO5/4doqhDDw2Pxoh75h7Yh0kkWjA/j2tyLvs4Hp818vH69Gt4vbKP&#10;OuN4zPsw5/vo1UekVoknpc2Hr1r+3COAxW8HPI7p8LEsmDRIn4DYZEN6npWDLeH1eeaxjEJLg4YK&#10;mIgunH0kCWNXxrQoC3wcnFKb43Xt+1K6H98OpJG3QxXJgYl3nfaLY9HgocmjzlBwoERw5QXHheNz&#10;F78G9e3lSUnYHx6nn0dhKhStkD+FRj+Y4jOCABU/PIkfngR5o+rkocEcLjuomgeJ6E4Hw18qO4WO&#10;kAhU3HtaJh+HQnhhKMs9RP1S6N2pg/bh46bGYSo5PEUT/lJoizChO+bEc83UD7O6G+54xAJRACqs&#10;JQVwYX5HdD4A4/2PGppWCJ8n4ApIcJAiX7ah4SIfIIbgEUT+i2qfADa0TwAcebPN97HeFAv8YuJ3&#10;6/1PGWxxbfZ54liga+zkL2Tt2nXSve9gebH4ewpXzxnsXXnTvXLxNbfLf868VP7yz9Mld547pV7j&#10;Vto47Yf2n3/5VZ564Q0LfvHKW+Wkcm1Cu1e3CHSUCXADpjyk9+dzvpWKtVtq2duZH1BKiZDp9Vt3&#10;k7VxU8NRE6ZbeHDqqHvHygotaI5SACmFIeAIE7/e9W+woBL4QuH79PnAp5Ofkw2Ja07o/oiFRifa&#10;X7Ny5yXCprNQb/c6sQAWaKeAprFdHjBfLD+XUO6EYm9Z8TzpXPsGadO8nEUrrN6ogwweOcHqISuy&#10;l4FqvXqy9d13zQyu1emnGzwRMhwND4CEKRwJKCFgA35K27R9cbAi2AQmdZjfWaQ8hasswRSQpIl1&#10;rYAgz9P3H5B3/NgwUT60Us1POcU0UwTFYM0py4djNC/y/jRPHos6iLaK9bOAN1LCVFCv4+mAa5OI&#10;/jdxIvYq8ZrMHqENIiHMvmKSdzDM7kJhsIBZDTO9QBU+rzhbMyGHZQX9CZN/qQ1MUhpEufg++jos&#10;FJJpz0Khz2R5DuogWd/g1wP6WJDXTfzSI3s3LjvAZypMDhUADtoMAAcTOzQp+C7xCYCwnWN+nNjH&#10;oAsTPwb+pHDQ73nyP4N6N/Hju2urgCK0NASwAHTQZKGZwWwNKOA6gAjXQmvDcYAI2/x66Ukcyzlo&#10;3LgPj1bo95zsnJSS3x+Jc9EwATjcB2Z2wCXaIsrqZoV+Hc5BQwU0Yf4HYFm+8f3sA8JYJ4vz/DrA&#10;E9cgbfhmjF2HOmr+wYvS8aPi9jsAYWwnb0z9iKrIb0V9ju9cU5Z+o0B3hAjPbzhQ5z1njMjzjIYK&#10;v3OgAeEYP+5IEd5RzIU9it/BEO4ZjRD14q43jNFQVFBfAJO/+7RhtFcAFfCFxorgFWjCmRgK25Fo&#10;3adX9PijMBWKVshBh6nUOhhm5jDng7wx4cDkonjx4tZ58QNnVZjJw+8n2YzekSSosbFDRYOW0Yf6&#10;YAgdPJoy4aYB3QAA//RJREFU/KXmz//ONCyYmmXEXwroYQ0gYAcNEr5LaIqIwMcaUGisiPLHJ6Z1&#10;mOMRaQ+NE+HKWegXOAByADM+SZgJsgAvQSJYsJcQ5/kLF0ton7g2x+E3BbDxGS0bkMe6U2i1ODcE&#10;KE/cK2Z5w8ZMkmUrYuYQq9f9JoNGTJTqCjMf1mwiFarVl5eLvysvFSslK3RgtHnz7zL7q2/kJ4Uo&#10;ZOr0mXLrfU/KiedcIdXqNJIff/pFnn+ttNzxUKF4kIxSei+1ZeoXsVm3n5aukEEjJ1mgD0wEU0zD&#10;xmm5Jsum32PaGMK2127eXVq0aiQT+xRKGaTiyUz0FKrwger48eXmG8X/M/o/daAWKhsT+QJDaJ1I&#10;fRreaBqnwa1uszWn8JMKfagSZoRxTRhrUgFbbSrllB71rpdPuryvv1HMrJOIi1kR3rh9Y8caXKx4&#10;7TWLeodmx8BBtznAoJVCO0Q4dPYDXQSFYHFc1mfCJwlYQTNk56I1isNHphLAo5+Y8LHALgvrYtZn&#10;+QYaqTAlgCd+bUwDif5HWYFCyg0ksR+TRICRY+w8zY9t7CfghScHK/aFcGUwxbUOQvvq/QaCzyth&#10;kb1POBhtZLI8cfDGrxVfLaAKuGLSiwENfQqTYBmBF8TviYENKa1+jmuwUC+zzCkJgzkGnhzr+adH&#10;9m3bKHt+1QG8DtCjkMBgnsE6A3lgB9hwUEBLhEmfB4UAqhjMo0FCa7U9PtDnHIcUz5ftaIIwcQMK&#10;wn38j8aIvDBz26fXA6gAEmDAIW5Ii0qmhQEOADA/P73JgSRaPraxL3p8aonjOd/rBs2PLYKs5aPc&#10;BLNAE4dmD8Dhen4u8IRJIaDo9eH7yY97x6cKk0bgj2vxyT1zHbZjVok5X9tKr1ndAGUcx/nkjz8Z&#10;8Mr1gTnKM0uheNvqI2tMFI4RsVjCD5+Bv4cU933hcUeCUBbePayusnucSd7J7pdtaKGBJBQRfKKY&#10;QHPPhA8BewAmjsMH391sOAYIA6wAMI7LaPvlomU6ClOhaIUcdJiis+BHdfolJXtA+NFZ3R5HQzox&#10;BvTRY9Ijfg7XA1J4KZm1QzKT36EQZjUAyexapyurwizHCy+8ICVKlJDNmzYpRGyIBUBIB0w5AKEZ&#10;IrIewIMpHetFAUJAlgeJAJ5YKwjtEJomouudceE1lgCsQkVLG/hgwof5H5H4ACvClnPMcaddaP5N&#10;BJgIgQioAuTIGy0U5XHNFp9oqzgfnyvKEAUpkt9DgRdLytvlqsu3CxbLbn2mlq1YI4NHTpS1v8V8&#10;23imvv9hsXw9b4G07tRLYbCovP1BNVmxKraw5oyZc6Rk2Uoyc/ZXFnq7Rr2mBphnX3K9RTm86a78&#10;0mfAMDv2l1+XyeRpn8viJb/KspVrbPFeS8sjn5qWr1prgS24/ojxM6Rhy/YytNvrCiGPpQlTJPNX&#10;6v2YmfcBU5jUEfQBHyYHmmTnZSaRF9cjAiB+UKw9NUW347eVuFZ4PQAqTLqNta4w/etaO7cMbX2r&#10;DO1eQj5u3Fmad/xEFi7+xeov04J2AFM1BQV8jDqff76BkcFKCCwAStzMjkAOQBNBH4ArIKrNmWdK&#10;zX/8w0KqsxaVQ9if8klv0uuhLcIMj+iAmPpRLvJOaMQoE9eJw1MCdPR6nIs2ivPRRgF9RP6ztaT0&#10;HLbh34V2ys6JXB9wIo8oWJG49l5Sq1Yi6fDzzGzbS4Q62kZmYF2yux0nvzAlE2aFmQkmMAVaK0wC&#10;ib6K+TomNvQxbmKXlnAcIEXQi9TuhX6SPgzzb66RkpAPZtnpvb7Lvt07Zc+yrxSmYr46YQIQGLg7&#10;TIXQw4CfgTqDdvx05o3qIgObVpQOVd8wvyO0TpizoZ3hXAb/PrhnG0ESFk/ofQC4kD/HoWlCm0Jo&#10;deAC7RUaGkCtW823bR/aL8CFPDmG5PmkJ3HdEJz4jKboOcmSQZTeE3kBN8ASoIeJogew8HoCfIAm&#10;8yfTcvv5fFJXaNossuHyL207eVLP7MPcEcjkWPIkUAbXIaBE64pFDdpMs6X5OoxxTf4HpgBfygO4&#10;fdaltnw3trfIriPDncCFZx1h3AZAoR3GVxAIAK783fRx5JEiwAgTLmH7hGRHGcP7JVFHXk8u7Cco&#10;BKbAQBNaK+oOU0AHK45BaCMoJ8cBVQAg0U5d454Rqygtz1GYCkUr5KDDVPgg+P9hcmH9DMjZhQcg&#10;+uCkJeTnDw6zGoSc5KEK6ZtjvCyHU8L7Z8YTTRDrCyCHu2zMtNyrgyxmY4FaQngDIQ4kaSVghuAR&#10;mMMRepzFdzHlA6TYD7wAK3wHjjCnA7aAHHyrMA3EDO/62x82XyUi7WEaiNkeGiv8qQhnTvAJAlVg&#10;Kuj5cm2gjTDowBTmfw5T7Oczf+FiZuJHFMC3y9dMClPkQ5k49sUS5Szi3piJn5t/Tt/BY2SRAs+8&#10;7xdJncat5GYta4EXS8n71RqZ2V73fp/Kp2Mny0+/Lo/XaEwmTJ4heRWeCHpBdENg6tJrb5fWHbrZ&#10;/up1Gss/T71YXnunqlSu20Yq1GxhqXyN5n/6JLz6qnWxNUJGjp8uPTpWkckKHikGnQgSWiDWksLM&#10;r1ONK0xLRMQ81pvq3/RmGdv1ATsO2LFz4kCT2QQsAWkEuGjy/jm2iG+aJoWRa2L6h2kgUf0m935Q&#10;Rvd6Rao3ai8dew3VDiOLA4Off5Z9devK2uLFbTFbwAVgAFAO0MTEIcP+d7DS9/b3994z7U7D44+X&#10;j/76V2l39tkW0Q8QIR/g5YB80gtWeo3lxYqZWSGL7qJZAqgAOCCIRXzRlmGaZ2AFVJHIXz+BLvy/&#10;AMTNZcuaFg2fKt9P1D98wuxe9XrRe0x81+P5n/twrZVBlcLYRoWJP7TdAuyTmaz5AMDb5YwKWiBC&#10;gjOwOlji7S2fnvx7MqEszAYTvQtfJsAKUzz8FZgxxuKC/icq3p8BXsBUMlP28JoMbjB5Z7DmZk5R&#10;IU838UvpmNRk79pFOvj+MzwwmGfwjRlZarBiYLX6a1k4rof55uDDxOAd/yk0UIATg398ejDlQ0uC&#10;JgtI8oE/CRAgoh7BEtjvMEFwCbRdwANmhjuAqDhwZBR+wpSZ8/wchyj+p8xoewAa7rdX3TKmTbKy&#10;x++PT+oREKRuHKJI3Df7OBezQ/bxHfgBzsgX0z00S0AkJnxAFAlwNV8yzcMBzctI8rzJA00fIDuu&#10;Yw1ZMpOBvz7nsUfgsAvPvL8bmL6ibWGtJlxC8GWMmvil9F4eDmECAx9/JsTR9qAdjpoBexuYmXKH&#10;9xxNUaH9pc4AUNon2iMSa8diVgxYIbTFHIdPKHDFJBFtDMdR//hxRjVW0Wvq/0dhKhStkEPqM5WS&#10;QMVADyHE/aXKjHCud9oEnwBQop2wHxM+GIdD/OXCRMPXowobjcMlXBtb20ceeURGjxolu/fsNZ8c&#10;tEJEi4tCRzQBKwASocgxwQOmCPaAj5Cb4UUTMMM5+BIBTq5RevP96qadIrofQSYApyvy3C2nnp/b&#10;YArtEtdAA8axwA/QBkDhc8W5aJdCmGIfi/cCU+TJ92QwBegRiIKFg4uXrWp5VKrTygbwLFxMFLlX&#10;S1eSW+57UqrVaSrDRk+WZh36mI8VoWYnf/6VVG/YVvoM+FTGTJgmk2Z8Ke9/1ECeeultebTQqwaH&#10;Nypk3qDA2K13f6v7r76eJw2bt5eRn02TidO/lM+mzrJFf4ePnSLjp8ySqTO/lilfzLXtmLahKUMm&#10;TpksY3u9qACSfz+IBDDi0fdc2wTM9Kx/na0r1abyxRYQgn2EIkdDhf/SkJa3W7AItk/vp1Cl+UUj&#10;+6Ur6XnkQV4sAEzUQK43Y8BTyY8PU/weJvR4xAJRUFYi/U3vn1/G9i4idZs2l75DxlkdZEkINKBQ&#10;0jdXLmmgQNRHPwnEQAAJ1/gkhQxPehyAge9R/9y5DaQAGTQ/BHhAi0U4c6DH1oKKg1UUqjzfMH80&#10;SWiWrCzanhFufcGzz5qWCd8stGKsH0VQCcAKsAN6gCv2Y7K44vXXZZWCIn5fBk6aDyZ7wBh5878D&#10;k183aQrKyzWAxc3aKa9Fe60DerRIDC6ABJK35bQpmW3XARWgJTt8aA+GMIBiVpj2G+jDJBFNGmaJ&#10;zKgDTT5J5kI9MWhJBpjUk9cV4dwx8WPQ4xLtG+g/sOQgz8wA674/NtnCvWinGIAzIGdAj5YIrROa&#10;EB/4RxPHcyxgBOgAAz6IB56AKOAJuMDsDbAiaATmegzy0XwZCCiYAEirZg+36HOc53DAGkr4SHnk&#10;Pr5Hy3EoUggofAJRaMzMnE8T4IN2CqjkPrl/P486Ag7RMgFU7h/lee5V2CKgBvuoQ+AHs0YSGqtB&#10;zT40fyi0UASVQPOFiSP5k09YTk8ObGi0qH+0Xj+M7yFffNJUfl86P/bb29/DLzzT/lx//fXXFvSK&#10;yQgPiZ5skuZIEd45fJSIvMci4fh24q5Bu8C4NpTMtoGZEdoFFBTEIqB9AqqIGo3Wz6EKAZrw9eI4&#10;xuBothzA0FilZMqsv9dRmApFK+SIgCnWxoCM6RCyImFHxOwg/leEk2XmjpfTX9gjQbycRKmpqQMl&#10;1uTKTGeY3UK50EixWO847cQ3bNxkYbpji92mDlOuuQKMiIaHGR3hx4sUf9+2AyTh8Z4cZjgHTRSB&#10;KQAv8kHLxCfQg68UvkaYyQFTLLALTAFHANvd+Z8z3yw0V8AKQOcQ5dcBuvDJwl8K/ywvczRxfbRW&#10;5PvWBzWkfY/B8smQsQZMBICo0bijPFyomK1BNe+7WACJsZO+sDWikPUbN9tCsg2ad5A2XfrYYr8j&#10;P5sh3fqN0HrobveDqSP3+n6lmtK2Y3cZNnKcfLfwR/nhx1/l+0U/yYJFP9uCvwj+ViPGfCaTp8+U&#10;+T8ssWO++X6xoDWcNqaRTOuPv1NMm2RJAcjhyUOQkwCTgc1vkS61cptWqnPNK81nCbjBZ2p8j4ds&#10;f4861xpYEbLc/Jk0L88vM4lQ622rXGLXIxR6QuuVWorD1KiO90qHj3KZZgsN1fR+ClM9n5UWbZob&#10;ZGZJ9J3b2769zC9QQBopSFX5y18s+ASgsUFhiOh8wE8CrCIAZEm3ARYEiTDzQIUVYMOBA5ACqEgA&#10;Ft/J9wCwCvKyT70W5xKaHa0Uefp2K4sO2skHcAOsZj78sIERYAWAzVaQIoIfcPfzyy9bHpglumkg&#10;ASem6ztO1EGu7ylRjhSSHUMCwDCN3LBBtu3caQN/Em04s6AkOnRmaQGhzLS9dORofJjcOZLE+xlv&#10;w124ZwYlDFratGlj7Toh3Zm1ZmDDxB79EveV0gCRPKkrEoNJ4AzzHN8XFWaRMfOhrpEM1/M+vY/V&#10;C/5k6od5GCZpgBLfGfSH+z0BQYRRByrQIDGIJ6GNMUhS+EDDBXgACgADaywBDAAIwAaEYA6Ihod8&#10;woAQOxXq8EHCRA6Y8vyTleVgJoc7IAoNEZoyAkvg6+Sme9wv8IkWCQ2U1xmf7GcfGijMIHcBUXof&#10;bAemgCN8xQAogBLo7Fz9TQsNj/lkk7LP2zUBS8svBYjyRL78hlyLMlLuST3qy9xPO4v8EbNoOJLG&#10;QwjPN888Y0Gi2KFhQYOS7Lk/EiSsP7RpLKmA6RzlZp1UTOnQsPHO+/t5MIV6SqYo4NoAE1p+ws0D&#10;rBwXrVcHMOIYMIEDVGEyiKkxLii07W4KqNc4ClOhaIXk0Ao1mDqcLxahaelwkhFwRoSHg/sg8VCw&#10;TtLbb79ts4Y87LyYRPbDUTAlUwyXaH1kd/34g8xMwEc6SPH1CZDD+VvQyb/xxhuscC0VypeXnr37&#10;SvUGbVOEjjA5uABeBYq8adH2Lrr6VoOGlLRSJD8HUEIzlcz0jvObduhreWEGiIkf0QHve6KIBZrA&#10;7wr/KbRN+F7hc0UY9uh1Mf8jtDlaLYe26LWAPjRp+F2h4XqvakMZqmC0bdsf8vmX30rXvsNlNCZ/&#10;vQdKvSZtZNGPsWiRGzbun/FJSdA4oeHjGk3aK5jVbyNX5LlH/vKXE+TqWx6U0h/WtYh9leu2lqr1&#10;2sjX38V8JZq27izXaN3ckC+/lKpYR6rWbysf1GghdepVktFdHpVJvR6yBXXRAI3v9pD5PwFCaJuA&#10;o75N8tgaUt0VkoieRyQ9QqJj3hcCjEGTgs6YLvdLvyZ5zfQPM0CAZkqfx/dDUBx00kpoxCb3fcw0&#10;S83Knxfzl0qvhit+DUwSbR0sLQtgN6PfYzK2e0Hp2rW5fLtg/3uTKdFOYl+DBrLilVfMvK/+v/9t&#10;2hzWXcK8jk/Chq9F66OdpWlx4uZ9Bj6aCEkOsHAs2iGDHeDD9yt8AFbAE9opgMrhCqghX4+cZ+DG&#10;uXoNovEBaAnTPN1+AHw5WGlZyIfFd9FQsWAwIdFZqBczPwALny7Lh3P0eAJmoEnj2l7G9MCUp30K&#10;envHj5e9EZMWtOvMyJKwDgAwmMxyp2jgKrX2LdyHbT9mdKyvkhXJ7vaU/HzgwqenUIAcZndZewbN&#10;GlDIwrtYITBT7AEsouL50A4T+AINl/dT7Avvhe9u4uf+Upm61x1b4r5TscE/WhQAgQE4/zN4TxGm&#10;VswxTRIaFMzIHDo43s0DDawUugAAoAktDODEQB+4Aqz4H5gARDjG4GTV3ISPFT5HaHuI6HcoYMrv&#10;l3JQfkCIUO6U1YNgEHGQOqIOwvrBpA4TPPy+KCv7/BNfMcDQfZy4PyAT80bOwbyPumBtrXpvPyMN&#10;SheySIBc23zPtB4pD3mF14wm8qZslBcY5f+xHT+WhZMH60OyW45EPKGtIPock+uMCRn4pzZGO1IE&#10;zTNWUO6mQruHBohAD5jQMf7knWfsmUyDzDubqfc2It4OeX7+3YW2ApNE2lM/js9kYEV7zUQ/1mLA&#10;IeaWjNEBK7Tq2nYdhalQtDITmqmwYwh/CP4/2II5BGrSzNh8h+IPBB0LRM1CjMxqQtrMdqA+ZrYQ&#10;eKGDYxaBmRAeLhx8oe+oSUYoXh9h8nrKiPi5CGWsogMkZnWPBEG1i1aKRYR58YqXLCNlKtUxyEgP&#10;UAEnH1RrJLc98LSt44TfE+Z77i8VJvIjARasHQUQ4SvF8ckAxyGNMOvAFHmjaXqvagMp8V41C0RR&#10;7J3KBlKY52HyF4UpwItzz82Vx/yvMAPkWmi/KCPX4X9ADLgDqD5ScBk3+QurnwWLfpJpX8y1/6PC&#10;Tzr76/kyacYcM8Pr1meQtOnUy86dOnOugRQ+V4SX577RbhUpUS4WXv24M+WBp16JQZRej88qClNz&#10;HabadJbr73hULsh9i9z+UCG554kX5b78T8rHZa6QthXPlFblz5A2lc+XtlUvkVaVLrJAD43fy2HA&#10;ZGtJKTw1ePdMaVDmTPu/TqlTpd47p1socrRSZsoXAAzQBPSM6Hi3wRRaodCfKqGl4vgwsS1IBlN9&#10;HjNfJ8ozrHU+04BFj0spWRQ/BT4AEE0Z22Z88piM6V5ABvVrIes3ZryztfeWd5AvmFApuKxX0ACi&#10;Bl1zjUHM+lKlDKLwN0KDg4kcULLw2WctXDpABCAZWCmMYFJH2gOQxMHngMS2+Ha0Q5zrYIUpIMnB&#10;ClM8QIvrEX3PIEcH43w6TIXJ8newqlXL8ul56aWJkOhorAjpzvUAKSICokEDFk1TFS9XIq+0EscB&#10;fYsWJUyFwjbNhckxBkO0qQwwmMBiwARosQ+wCgcWnB9qbAApNDzpMfEL22byBGaivgu+Pzw2o203&#10;wnn+6f+Tj+cbFe4X0x8GW/Q7tPcs2YFJEIMVZq+pl1AAzzJlyhyglSN/7s2vwUwy/RYBKMLtmZF9&#10;v6+R3b/oIF0BiOAOgAA+TgzMUxq0AwiY6hGCGzO/qB9UshQDqzkGBQAKGhngA4BgTamBTSuYaSDm&#10;ab99M8Y0Wpi1oZUifyAPqMhOoArvz/+nnA5RaIMAKICRe10TB03M5/hOfYXQRL0BhdyTa6DcBwwY&#10;5DzyAyi5N8KfA4to+NAida1RUuqXKmhwyTFomByivJwppfBe0BSyNhgmfgDs1J71Zd1CrX8VTNGz&#10;8rwcDCEIGWM03hcmwzHxO1LNe0Nh3PiBttlYF0WFsSVgBZAwxkVrzcLgaN6ikynefnhbQsqI+O/J&#10;ZzQfEnAEFLnSIvz9/RxPodC+sP4rbRXaLSZ4mjVrdhSmQtEOLodWbFIzPyo/qw10egSAIqIIjnBZ&#10;fXG8rDyk2NrTSbnwQOAcDFgRQpJPgIuXl6hMLApJSHY0RahE6aQ4n4eejjmlevAHNSPiedFhMmCg&#10;Uz0UauD0CHVz/fXXS8mSJaW5luvNd8pZNL0QSFJKAAIgUqpCLQs9jr8UZneAEpCS7HiHKdaOYn0p&#10;TO8ISBGFKUAH0ziAiwiBABXgBfSg4XEY4pj8hYvJUy++ZaDkMEV+fAeyiAKImSAwRqj2gq+UMhhj&#10;jSsPlEF5MPHDL6p9z8Hy06+xNW5GT5gubboNkL6DR0qjFu2lS68B8tnUmRamfI8+BwM+/Uwq1moh&#10;b1esJyXerSLtuvSWdt0HJuAIgKrdrJMFtBg8aqKMGDtJWrbrYmnkuMkya+58+WLOvERaF19Lau63&#10;86VXvyHSXQGtS89+0rFbX+nRs5t8Pr6VzJ7QQmaMbSZ9Wj1tgFS75MlSt9RpBk+N3jvbNEKsJcX6&#10;TkAJ5n1oeTC5w9yPiH7juz9koDIt7h9FApgAH7RBhDVP+FO1ul0+6x7zp7IQ5nos4JVM48QxaMy6&#10;1MhtgPdph7ti/lJJwCtZQsNGmbvVvto0VFM+eVyv+ZiM7fGEjB/RSqHIqidDwvu3h8RgWzsXUaBY&#10;WLiwRfFDs2NapziYAA+ATqj1AawIAgFo4YsEfPl3PyfVFMAWmq4QrICpX4sWNaird/zxpmHCFG8v&#10;AEOZgCY9/wCQCpPuA7iG3XCD9FKgwrwPE0BM/MwPTM/nGgAiJoLpBqgwoZ1TyFFCitdo6kJ909YB&#10;Vsx40j4zu8lMKZNI9AEOV942AmAsF4FFQXrE+yraYgZlRNwj0h4z3LThbp4Sij0Hel5G2++sCPfP&#10;QBGtG4MrzPgwD6IfoB+kj6JuGPhgbs0sPUJZ/f68jhh0YuIXaq4yLZrn7g3LbPC/9fvPTGPCwD8c&#10;qEcTmiYgB9M14AdztWTHpZRiYPWlJbRRaGvQ3AAUaFSAF4JaAB7AC+Xx6ILJ8stsAkAcQgAfysU1&#10;gBHKwDpNBNagfBxjZV46y0CPgBChBsrzRJOE1o1w5OwzTZsmtGvUF+Z8HvUP0EE7BUw2fvc5i1wI&#10;XAFlbirp5fT8U0oc49BGIA/AlHym9W5s9bpn80qbAPFn6EgRnl0shzAtwxwWTQ7jsEP5bmZGaD9Y&#10;2of3l3YmJeG9x1wXkML8jyjTaK3Yhl9lNBJndrRL3l4gtLlclzpNb94cEz2OSTGUH3ofR2EqlN69&#10;e+cYPHjwNn5gKghHViorqz9iRoQHEFMIzNyy+oJ7uemk33vvPXMMRFLKF0jinrl/1JeYZfAy86DT&#10;kQNYgA7Qhe8V+fHwU9bsqCdmLTD7YNaCB/xIEODyrrvukoo68Kqug0rWUgJuHH5CwIkmhyk0RESs&#10;w1/qxRIf2L4oHHnyPNEo4ctERL/oMSTyReNFAAr8nfCXAtSAJ2DMAQzwwzQPOPJtfm18rjAjJPgE&#10;+QBSbhYI/HnUQOCKyIG3P1hQnnu9rAwZPUl/n72yddsfFsmvhuZb+LV35cyLr5f8z75hkITZ346d&#10;u2TD5t9t3aepX8yVpctXWp0uXbFKWnTsaxouwssTvKJphz7y89LsXYR0wZy+0rdxXunb8AYz7QM+&#10;CCmOTxRQMrrzfWa+h88SvlOYBKIpApC6173Gjnf/KIOZOFSxYC5QxXmAF8cCVvhBAUoHHB+AEOfx&#10;yRpWABFrWqHZsuPTA1N6DBAHhHWpmVsm9cofgzd8v3o/IXOmtovfecbFBhSsC6KdIAvPEo2v03nn&#10;GdAYTCk0GGgAPmifgCQFEQJALH3tNdNa4c+E5gjwSUTK49gofCRJCYgJtEK2jpN+Eqq85WmnyYd/&#10;+YvUPOYYW3iXRYLZjhlhInJfHKzCfPkO/GGyyPpUaLnQShGEwo7Vc9CshSZ+B5yfnlShgsi4cSJp&#10;TH7RPtKuRdtftE9MHpGY5AIeSLTHQA/n4AzNmk4OE2mJt58ABoEg0PwAKiy3gYmdm3nTdkfB6mAO&#10;LH1Ak2wAwwAK2GNGG8sJTIUIOMF9M5lFIAsm9JL1DWxDm8X9uEVHVvsjzt+9cYWs/mq0bPp2TJqD&#10;d6ACoAA4zG8oDT+eaCJ/v0YCrDQPNDH4UhGwAb8qgM1NBoEqgMS1U+kBjPQkA574tYEbAA5zPD4x&#10;wQNuOA6wQXvH8UAK+4GWaHmAMQJtoLHjOxouNHDAF5oowIbrkC8+Uk3KPm8+Uu7fZPAVr8+wntJK&#10;HMe57p9F/VHOcZ1qynfjeuuD84eZ+GXHs5KWJRFWP1gBMb6JamGiwrNMBDomE5ggQIPr1joH8/3M&#10;qtCG0b6E6+CFQj1Ft6Ohx2+JtePQVBF1Gl9LJvCxDMoubRz15nWHKTBWUEAdkqysoSQrdyia71GY&#10;CgWYatOmzTYeeEwKeChQA/LwO2Ax4E/JBM1/rDCFktZ+hJeHhyk7bGM9fzpgNFPuh8SDEaZk5XDh&#10;XjmPjpfGAPUm5oDYvaLB+lAHXnTWqKB5GegMqSceVgArrYc0rAcGDHSgzKQeCUK58DHDxG+eNmjz&#10;v1+oIJI2RHkCWgAYQATNEX5J+CixDW0PWiLAx+GGT7aRP+Z7aKaAIN8f5sv5JcvVMPM8NEvAz7Ov&#10;lTHTP/aTB3kBZWiUiOwXaqX4xEeK89FKUUY0VQAapoKUE7hC2wXUAWtnX3KD3P/ECzJxaszEb9K0&#10;WVKxRlPBn4pFhi+65jZ5o2w1+bhxJ00dzQQQ2R4frG3YtFk+HTdFPhk2VgaO+EymzfpamrXvbfVB&#10;CPX2PQZKpY/ry2tvlZXajVpJv6Fj9fipFr2PRXn5XLoyZv6z8MdfpNeAT6Vc1TrydtkPZVjfj+WH&#10;LxrJoplN9bOJpsYye2QpmdT7MZmisAGMYLpngSXiKRGcQhN+UfapcAIksYAu2h/8qoi2xxpUISSh&#10;dXJTQIAMkz9M/8yfSmENf6rE8fHEd87DlLB5hfOlb6M8ZvLneYbHJksWxU/Paf/RZdKj7rV2DuWd&#10;0ie/lf3Xbztb3WRG7A2cMEF2VakiCwsVMi0OYcIToKJtIoDj0JOAH/YBVvq5RQfqQArh1DHJMxM/&#10;AIfjMpAOACtNO7SNQZvEulUstov5ICZ5A666Sj7VMgJJaMqAN4JU2DUpF+crQKAhIyKhHwPwAYEc&#10;w7WWvPiiLQJsZooZhSnKSgq0/imJt7eIt3ve9rkAVkAFCRDCp4A2GBCinXVTveh5UfH9TM6xPh5m&#10;dbTjfGKagpYHDRDtLRortjN4STYg9Ly8vNHvGRX6BFKYXzQf7pPJOkxpKF8pBeJXFJ4JjU756Y/D&#10;8OcMuOibqTPyCusaieafXtm+Y6cs/m6ObFiMNkQH8BaY4s8DeeBn+w+TzcwNczYG7GyLHpdaSgYI&#10;bDOwimtkgCj32wJW0LgAblwvvYCRLHGu58l1yBczO0zwCJABIAF0hGJHW4Y/E98NpuLnUk6CUQCT&#10;roEK80WzxXnkSWANfKyAJbbjZzagSXlp+t4LFvqc6xHh0O/d8yElK39aCQDFxI9rkab0qCcrv56k&#10;vzDjn9i7mRVhUI7LxNNPP23PKJPNoYkuwjusw0y5g6UdvlRQTkV4F/GRYkIF0GC85eZoWS3rwRTg&#10;hzEhmuZk4u8690AbEN4L9YUfFRP0aOIASBYopi5516MA6nml9n8ovo16RFnAOJZ2I6XjQ/H9lI/x&#10;LZ9hW6n7j8JUKJj5KSVvA2iABmw7UT0yM1a+fHmzAwVKoG7Mv/iRmSlzk7RkP0i4zR8gtvF/spcC&#10;kADgssvRkIcFO3PKzIuZmlAuL2+ye3Gh4cAuloce8wtAC5Up5aZzRouDiSDXxOmQY0hAHTOuUdt9&#10;F14ewmmiSTtcEtYBL++jjz5qvz31uGL1eoOY9IREJwEvmMcRTY/gE/hMAT35CxczkAGG0Bxh9sex&#10;NRp3MDM9Eufg6+T+Ug5wfNp3tEGvvmMRAtEsXXvrg2ZOGJoPUlYiBwJFhFbnO9sdptBYUS6AisWA&#10;KQMaL19MGEiiLAAZEQKvvOk+eadcNR3grddnYIv+/5Hkvvk+LefT8sCTL0j33topLlgsS35ZbmaA&#10;DERCmfrFl1K+RjPzgVqwOAZaX3w5z8pDud/S+jjjouvkL8eeJvkeedbMA4kUyPFou/h0n6mJ076U&#10;V0tVkv+cfYVcdvnZ0rLqNTKpx50yqee9MqH7PTKxxz0KQHHTu3hKBijJEqAF9IzpfL/5J2H6R/AJ&#10;NFkJiAJ+SPGIgcATEAV8AVUDmv1PxnY50J/K/aUIZ46/FOaBnBteO6VEHpSHBYUxR0Rr5vsmK0zN&#10;Hvy0bPk5tj5XRsWedga4nTrJ9wUKmCldzWOPNdM4g5Mk5nSeAAr/BFwwqWPtJzRHQFZiX2aTXnN3&#10;5VjYcoJPbONd1M4ajRkaMUAJsBp49dWmXeLamOsBTQSxwF/KNWX4XX395JNWNocuNFWcg+9XpsoK&#10;bGq7pS+F1WVWJNrm0j+gNaIdYiCGRYBLau1zKEyA0W9F21RMhxjQEaWKwA5ogPBdwqzbrQ6i/rJc&#10;0/ut6P8ZEY7PyDn0F5SXiTomNlm0t7T+lmiq6J/ppzHXoR+iPFFhm/e7GRHOW6H91c+//Cp//L5Z&#10;9m5Za+tQ7SV0+pJpMbCKD+7RIgEXaD/wKWIbABEO6LOSHCLIM8yX/9HcrPnyU/PXCo9NKaW034BQ&#10;8wA8AB7M6wgsgcbIwrYDdHqfXA8NFBH60FxxnuWpZeE7+wAXzmEfCf8utHa+2DAQBayxjWuwTlT7&#10;Kq/belxo2gyi4mHfMwtQJOqHcvh6XkDnzP4tZWa/ZrJrTdYCuYQCRJx99tkGS8ccc4xcfvnlNnZg&#10;LISWhcE7a1Wy/7777rPxU1T8+eS5Y8DuUfyYZGY86s92Rp/jgy1eHt4xIAiTYp+4T62s7AtTKLQ9&#10;ABRaOSy18BVFU8c4kkmT6KQPdUMiH4e0aJ7+nTDtwCl169f2uk1NKBNBJxjjojxgbMv4H82attFH&#10;YSoUrdQ/hUYHlLDhBLCYIcCOm04NrQwNOj8ygODCSwVk8INFZyZCSfYD8hDQ+UHMUZvRzApQhjqT&#10;Dof8D5ZQT9wzDxf3T2cMxAFYzNhgIsjMKt/xB6NxYDaUl8XrigAPHMvs4uESfhcXBhX33HOPdNQy&#10;A1NoUurFgcaBJbUEmGBKh9kcIIV2hwV7WR+KbYQ9R/OD5gjzv8efe8OghYh8OXP/z4JWVK3X+gBA&#10;immculnUO/ydTsyRy7Re5OvapwRw6Sdmgk++UMJ8nzwf9gFurFdF8Ak0YJzrkOXHcDz+V5gO4rv1&#10;xrtV5Js4zMxTaHr9nUq2QG+12o3lh8X7o8itW7demrXpIh/XbyHN2/WQ6VpvyKbNvxtk/bp8lT37&#10;O3SQNGTUpERZqQPgkEQwDIc/v28+5y+KXWfazLl2PKaTb71wkYzrco8Cx58hJLMJeAGqJvXOL5+2&#10;v8vWoQKSMOtDc5XseMAIs0BAB9M/NFvmT9Xj4ZjWS49hP/k0/eBciy7INaJ5JUuAGMe3qHiB+XiF&#10;5oeUce6wgrJvTW+rm4yKPfE6WN2hbdq0O++0UOiERG9x6qlmuofmBjhxHyPT3iTR4BDFb+mrr9oC&#10;ukTHc81P9Lh0p/h18MEiaAT+WAmwU7gwjZgeh5Zphe7zdaIcrIAvPlufcYYMv/FGW/AXqEJ7to+8&#10;NR/MBNHAmaYqyT2lmYAygnZkc9tKO+RtEe0QE3rAREaEth8zZWZ3U+tP6L9os/GbxYwbjRWR9jC5&#10;weSO6yabiAvLeLAkmj99GP0xfTEgyKQdsMiEF/0c2xiIRmexkw2u0hKuxeTmihUxvxqTPbtk347N&#10;sm+ztmFrF8tei/o33UBj0fieMqp9dfNjcpO0g52ADrRIwBSgwLb0wJQnYMM1XgRmwAwP3yVgioSW&#10;ye4HsInny/H4QGGeB3hRBs+X/9FcjYv7RxGMgnwx8UMTha8VQTZYfwpzwZblX5a2lV4zAOMeyMPr&#10;jv+9zJlNlId6IQAGWkPMDTHx+2pYJ5Ed2TfOACJ0CJk0XXDBBRYN+Nhjj7XvDMYRNE9MDERNd3l2&#10;ieLHZAfvHm4W4ZjoYL9zGRHK4uNYAAetHGHQs3OsyUSQa9XJmzGkt0sAEWMzFy8P109WT2zjnWbc&#10;HraJ0bF4MnG3F9pKysM4FihjAmrkyJFHYSoUregDovmlJBAqMwuAA588RP5j8CPjXwQYYJfOrASm&#10;CsBFtIGPCiYdnMOP7Y1/sgciI4IWiY6GByA7hXJRxtQeQurFXwRmGVBd0+hA99QR6mBmMaB8ZhiZ&#10;aWQ2xtXZh0PC+uZFYbHe8fob7ty5S/oMHpMY1KcnAVOY6eW49AYLEoHpHpomtFGs+YRZnvsp5brh&#10;Tlt8F98qEqZ7QEX+wsVMu4UpHHADeDRq2ysRoIJ8gbS7Hn3WtE9uysexHEPgCcAEeHJY4pOIfzfc&#10;8YjBFOeyP4Q2EvcK0JStUt8AjzLj//TL0pW2eC7aIkwDq9RuJq+XKicfVKkjHzdoKS8VL6v3c5fe&#10;dx657Po75c6HC8oLxUrLwgC4du7aYwv7UhbKjHkipoJAJyDJtai/aH236zFIeg8aLQ1bd5O7H3tJ&#10;brzxImn4waUypfdD+yPwZVfCjE6BhUQUPcKquz/VkNa32zYHGj+eMrCNABaDW91m4ASI4U+FqeCY&#10;rvdLh2q5zGdqdOf7062ZmtjjUfmk8U12LiZ+aMi4Dp+khWOfF1ndNV67mRBtt/YqXCx+/nkLIQ5I&#10;YVKHSdzAq66y/zG18+h9CXO6OPDY/woXrPFEUAoLma7fswOmiLQHBJnJoW4nzwPyZXASBysCV7Dg&#10;MNopfKOan3KKtM+Rw7RtHg0QbZWDHiHc2YYWy67neaYnUQbSQTBL9vYfoePHodtnY9PbJzCxh3kc&#10;4BGVMP9Q6INopwE4Bi34WNFO02ZjuoMG6FBaDng5U+prKAvlZeafesI3GOsGBqr0NQzAwsnOjAj1&#10;TR+PuXpSUbCSndtk3/ZN8sfKH+SLoV0UGhrL79+NiwMGMJB1IEgrRbVToeYqtUQZgR3M3tAyAVFA&#10;Dd//0HzIkzDsaHVCHyjOA0rQIgFc/A9gkSfHcCzQBEChfRrUrGIiAiFaOwCtVYVXbMFdNHkEsggh&#10;ylNWYcrrAZhDU8b1AcOJ3erIT5+P0Bcpe3xxGK8wxtIhpGmnsF569dVXE5qqMJ1//vk2HmQpgDx5&#10;8si///1vufLKK+159eebfbx7+E0x2cz4iMlq4CHZO3A4xd9NBA0NrjEEoEDS206lJOQbjsOBJq7B&#10;WJK2yCeKqE/Gt7RdaQlQioaLczxvrpOeegWkACgXJqtoYzH5W7Ro0VGYCkV//D+FRueB8AcmJcDy&#10;/Xxi307nRdhXZhOZ5WPmjBkIOiRmHFDb0lkxIxH6X0HZ/uIg5Ofi5fDk10tLeCF5wKOzH1mVaHnC&#10;lFrZMFvByZrZRe4XlS2+VqjDWVQYW/iUzj0UEl6b3+6pp56yoBzb/tguTdv31kF/LPhEWsm1LQAT&#10;2pNzLrvRwApA8MRxwAgQhDneBVfebJomNwk89uTzbRsmf4AGx7DmFFomzPJYX8r9pdBAcT0HLiCI&#10;6z38TFGDIQcl9pEw3QNagDHCo3Mu28N7IAE5HMsxZas0kPotu0uLTn2lsQJdbd2PSeATz5eQcy/P&#10;Ky8U/0DvpYWUqVzPEqaMjxR8Va646R456Zwr5Lb7C8hjhYrK00XekOdfKy2Fi75jwTmAPiIH5r37&#10;cYt4iJaN75Q5ClNAHwErylSuL3nvelheL3SOwsWVBwaKyK6kcASoGCTFoQctky/yi3/UiPZ3m4lf&#10;eA6fXhYCTGAqiJYKU0ECVRBJkHMTflicEz8vWeIY/LJskd8aV1oQCt9H+QiGsWLGa9qbdYw/uRkU&#10;NOja7mCyhhaK8OFopAAM/KDQSmFOh18Ri97iEwUwoQlCA2VgpSACpAAsoYlfVmEKkz4W3U0s1Kvb&#10;ovnyP+aF9h2oi2uv0DoRRKPpSSdJlwsuMCDkPlzD9ke5cgaI8wsWPCAkerqTm/gdRLigw8a/iUh3&#10;LulpHzkG8AEukpkUIRwTpqjQN9FGYz5Hv0RetNNAC/0YoJIaWEXzTHaNtCQsX9gfk6Li5WXQSX3R&#10;7wKDTGxSXoALc8HUJkq5BkL+5EXdpWSWHsr3382TBnVryfQJY2Xv1rWyb92PsbWqEkAVpuSD/8wm&#10;4AaIAqYAICDEwSd6LNs5nn1ojoiah8aoy8dvmebGzfb2KRwRjRAtE/ADiGDi53kCPuxDOwV8cY5f&#10;Ey2XRyHE9JHAFZjyoR1CCwVIsY19wBx5eZk8//D/zCavF8rh0EcAium9G8m2pd/Gf7msC4P43Nou&#10;6hDSllFh0I8mlwl03B8Y19ysbc91111nzyL7GQv+85//TEDWySefbG4OWOgA8Fg/MUhncp73D40M&#10;UYWZdE727B9KSXZ9tqE4YMzLeAlJ7xg1NfE8onnRLgJWWIwBObRJjLmx7GJyJaUJed5/JvB9goQ8&#10;PaUmKFD4LRmfJhM9/yhMhaIVkoApr2BPIVylR/gx0UQBDTTIdGzYfjJr4fbpzDbykmAOx0vDCwT4&#10;YPaWklAGEi9kap0Cwn7MEnlJefCOVKEBQQvE7E5mZxGzS/z35WUFpDDl3IKP2Mo1Zl6Hhigc3CdL&#10;AADaFiCJCHtofzDrI7hDaLoGvLifElBBoAdMAO/O/5yFPAcq+J+ETxTaKz4xBSTSHoEjAC+2swYU&#10;ebyrEIMJINdBIwVM4ffEdwcTrgvkcT4L9nKcb/eykYAZwA2NGrAGyLCdcOZAFvu5FhH/0HKhcQOu&#10;/J7Yj98V18r3cCF5/vX35JFCxeTme560hXkvufZ2iyIIRJHQyHE/ABh+ZJQnClMk8n+rfD15+okb&#10;5eO3TpeBzWKBHLIdppIkoIpr4Q9FMAg0TwSfwF/qgGMDqOJ4YIiFellsl7WuWKzXTf9ShCnfrgnN&#10;Fud2rH75AREDyXvmoGfk929LZx6mGGw3aya7dPCJiR4Asv7tt2PaHszpNKFp2qr72Y52asKddyZ8&#10;kfA5IigEpnSsTQWQGdAkA5CMJG0LuR7XIHT5Ov3/gCARAfw4XCUgS8ELf6jel11mZnyEUwcCwyh+&#10;RPljn91rPC8HNU+ef9KENmvUqBiMHiTBPJuJOEzXMiK0X8x2AxX8n1XBwsFN2LEeoK3GFBB/K/ot&#10;TARTgjbE+9HslpTy5J7pR5lEZABKWYloiCkgZjmYA7IvCkpeTvpYBmrcs3+PXsu3IxMnTpJ3y5aV&#10;ed/Nt+97d++Ufbu3y77tm2XvxqWyd+V3sucX11bpYB9QMFjIGjCQYtCxXzuF2Z+DjSe+kzie0OVA&#10;BZH00DwBPgSEQAPlx3IckOP+Ufgboa1y6OET8AJS0EB5AAy24R8FJAEyQBiL7NYq8aRBFBoq4Avt&#10;Fdos8gnvJTsTeQNQlB+g4v/P9D5nDWolsvXAdcyyIkyM//WvfzVfKcZ1UUEb4uNAj5z51ltvGURx&#10;Dufy/0knnWRjQsAf3yBgDOgCEi688EI7Bi1Wdk+MZ1R45pmkByxQHNA2MIbDjSPUsDH+jL4zWZGU&#10;8qJ+AVraSuqLiR/ADlcSJkR8nMwnE0C0V+lxowmvx2/MOB1IZnu0LPr9KEyFsmDBghxr1qzZxsOQ&#10;rPHMqmA2gFaGB5GGHlUjMOVBG4AsZjGYvQC88J3CThPS5oHx8lC29DyoAB3EjiYsGv72SBNgig6P&#10;+jkShNkg/KXwIdilHe6ML7/VwX36/aXcPO6aWx6Qf5x0nvlG4f8ECPgxIdwAQ/hQoU0CQNBYAUF8&#10;+v8ErABMgBfAA0g7+5LrDUoALLRXgM8Lb7xnYIWfE9clT78OCRACWDgfmKGcbPdyeeIeACR8q9Ay&#10;OQhSbhL3ggYJAAQaq9aLLQrs+10bRmRANFvcF9u5H8wdCZjB/XDupdfdYVopTBvxhYpey8tkqUU3&#10;KVb6fSnzck5pWe4sGdH+rkMCUp7wX+J6+CoR5hxtE5qngS1uOdCfSiGIYwgcMUbhC/DB/wqfJzRb&#10;7k+VVtmBJzRZ7avFoviFkQUnaZ5zhhWWPYvLiaxsp41DJt5zHQgDTJtKl5bB115rUGRmb2iCFBoM&#10;KoANvutxfN9eoYL5GWEmh58Skfaq/u1vptXCbyrLMMX1NBH+vOcllySAigASmP3hR4VGDD+txPHh&#10;+QpLQB9h1DH5A5jQrAFQfl+UE20V9wGkobFKaLjSSg5a2Ww+HRXaRfwQMupDy+DinXfesUm8g9GP&#10;kT+DupdeeskimDGIBFQALfobTLuzezCVWaEfZCYa8ykCWDBhiZbNNX4MkhgUbt26NdHv8z+aAbcc&#10;4V58kOji38kfYGPG2yctWQQ7Ifv0ODcJ3LJG9q5bHNNaGVwBLnGwImUBrgCU9XNHWRQ8D50eJiCK&#10;SIP4KrFuFb5LwA/wxLpYaIvYFgLOPgUqAlAAQZjsoZ1iO+cAW76PKH7AExDFtTGnwwyQoBL4RaH9&#10;4ljKSP6c76Dn18rO5ECI9gvgw9TP1rTqWkcWTuwvslt/i/jPkxUBxhm/6fBRTjvtNHv20xKsce68&#10;804754EHHrDI0eecc459P+GEE2wZAMZ7aKgwsSWYBfuArqJFiyYslw6nACuY0+JXSSAGTGqJGsp7&#10;gByq9z68DgoG6g1oxdQQsGPiBMsn3m8mglAsoDlLq3zsD993tFK0HQj7oufr96MwFYoOnHN06tRp&#10;GxVHYvaKHwFTBsg7WYOalnjjjER/APbRMfEAABG8ZDyUwBQmZrxUBG5gZhIbWtSZwFVoGpia8NIB&#10;KBmd1TzUggqVWQ3ALztmUbMi/htR10Tj4aXctWu39B8+3rRSfxrYp5CAAeAHUzygJX/hYkn9kkjk&#10;S7CJPHfmN8jgXKCEY4EcPv07CQ3XVTffZ+tLEYkPrRdBJjADBMoIaEF+gBJ+VXwvXbF2AnAINgFk&#10;US5MCJMtIsyxDkv4dWHq56Dk+9E+YW7IdYgMyHbK68fwP9o59r30ZjmDOL+P8P6AK+qHqIT4fwGC&#10;1AH5ePJycU6luu2lbOkCUu2NU6R91YtkfPdYgIek2p3sToG2CKhiG8CEPxUL/xKpb2ibOxL+VIAP&#10;Ef5afpjTwq0DVKwPBUih1erV4PoD1rOKghXfQxM/YCzcj5nf92NfEvmposJUW21UMuhvSHvWvbus&#10;f/11g6J2Z59tJn4GUHHocA3NAZoaHZDafoWYndrhc07jE080P6VEoAo/NoPJ4Q3AYXFdIAqTPODn&#10;84ceskWCp913n3z1+ONmaoi2CfizhXzJg2vr+UT5Q/OEmSKmh4CY+3pxPGXGx4v1pfC1IrGfxD0c&#10;cL/RhIZM2+SDaeJH38AAnbY/o4KpG5NzHlUrK0Kb6GDk7SPCjDR9FJFt6SOZQWfwxyCLGXYGWrSf&#10;TAYy6Mxo35lViZYXoR+nvwV60KZhKQJY4cPrWgBm3IFQLEtSK7Pnzf0RbZG+m/yR6HUPkH17DK72&#10;7dgi+zatkL2r5sseIgQaXCkMZAKsHJ5YTwntVOjjxPdvR3QyMzvgBrM9NEkGNZpCDQ6+Tn4u+aE9&#10;Yh9AAogBX2xD+8W10Fyx/hUQBkwRpp1jO1R9w8KcE+4c0PI8HdQOJkiRuA7XxIwRfym0ZYRfn9qr&#10;oWxcNFN/hOx5FtFU3H777QY7+D+98cYbZg2UGvAQ6h/w4hzGd7znjH8AKbYRsAKtCttCvysmLVIz&#10;qz1Uwj3znvC80wYwJqWdcrhC+8NYFrhJ9T3IopC3j6+jY3OUB5QN7TITPCgtiC5NMI/0jJ89b4Sx&#10;OTzAfSHsi96Xfj8KU6EMGTIkh5L1NkwXgBAiy2EDCs3i6AblMvNAR8XMHB2Em9tFK9fFK57kP7yn&#10;ZMIxzHTxINDo0xnibAdoFCpUyDRXbpOalvDQVK5c2coblZSufyjFy0D56IyAV+rySBB+/yd0oEUw&#10;kJ0KU6069zMY8EF9aglAIKFhOT3n1aZFKvp2xcT26LFof4AegjygvXGwiYIEieATBI+4+JrbDIb4&#10;RFOFRgqTPrRRwAsAhUkg+zATJIw6eQMxwAraLM4HvrgG1/REmfhkO2tOxfylYn5XYXmAqUJFS5vP&#10;FrDlfmB+DPkQSCK/ghLmh35emAfloVyYAeInhrkgx7LdjzkgtewpVXUAVLfcTdLwnZMNMACX9AZy&#10;yHKKAhtQFQcgygEwAVXmT9XhboMdTAApZ4fquSyIBJoqzvtMIRATwS61c5sJIAsJu/9VCFUAVKsP&#10;L4yZ+AFdcYgjb+572YwSMZha0UYHaemfjLC3jyh+9evLmDx5pNnJJ0vdf/3L/J4O0PoEYARgHABX&#10;cahCU4SJIJoktFd+fKaTwhA+T5TFTPP0Olxvl76XgBDbMC9E28QCw/hU4Q+17LXX5A/dT+S+zjh7&#10;K3Rh7keQiV+LFo2VVxPaKLRSgBb3SUIrBbThJwZYcR0SYPWngBq6XUaMkH3aB3hLGrap2dG+MqAi&#10;aiyf6RG/Jv0HAMYAgj4kq0K+YXLBsgIIQeODABJMhtE3AlGs18g6ffShDGQYgDG4Qcvm0BGVlK6V&#10;WUktP/paykI/ia8FVghYiNAXob1iZpuBIpYk9PXRvsnzw7wIE0IP8kS+PhBLdt0DRfft1Xx375B9&#10;W9bJ3nVLZM/yuQpXsy3UeAysPAR76vABrAAQv309WjZ+O9bABojChA+tE+Z8RNEj6APmdw5bfj6a&#10;J9aBIkiEB5QgoY3iePYBRsAZYMZ3rkE5+SQSIAvtNn73Oenb4D0Le+4mhw5RhypxPQAKE0QzUdRy&#10;AIuf92umA6Ol9s6m/rukTwiGcMYZZySAh3T88cdLvnz5zFwPUAqFawJQHPf3v//dxpS+nYmJf/zj&#10;H7bvhhtukFNPPdX+RyNFWHU0pYdbeK5pj7Cc8raFdxl4xNoKLS/adDRUaK94r1wZ4e+EC/ccTRmR&#10;ZOdHoYpttIf+jmM6CWilNc70/BA0W9yPRzT17aHotqMwFYo2rDn04d/Gg0GnwMOCuRcPDiYBRJvj&#10;s2XLlgZYdFZAFh0HxzHbxQ9Hw8vDk6zSXcIfKy3h4QDauB6NfHo7SLRqlBO776iQZ3qvfzCE6/tD&#10;T6ODDT4NE3I4y4XQAD777LPyug7YmJVYu36jNG7bU2EqfcEnAAFM+gAatEeACzDisBEmAOXVUh+a&#10;iR/Ag5YKCIkeR/LtaHkANOADrRBwBKAAe/g4lalU10zzAC00VMAQgSs4huthBog5nQd7wISPEO6E&#10;QCcPjuMe0FhRJvylAB6/vueDpg0AxJQRAAphisTxaMuoBw/xzna/HxLX8ciEaKbQgqGpSqkOarfo&#10;JW2aviXNyp8rDcqcLn0a3WiaoahG51Anrk8CcAg6QbmAKoJPAE/mN6WfvRvcIN3qXG3QhUkgYOTb&#10;iRRo61Pp+Q5KABpg1qn6FWZOmLhXhbHJCl5fDHxaNn/7nsLUhzroaSGyK4XIYxHhDbO3b9Ik2ahg&#10;MeAKzf+SS6TBf/5jnyyEizkdQIOGyGHCYETbQUt8108AgyARgAuwk9iXzgTEkEcCVDhfrwOYYd5n&#10;mq7gelYG/X+PnkfZiC6IlmninXfKNB10oMkiUAamh4RGX/zCC6alWqfg5No2D5MOaHl+JCuHfibA&#10;6r33DKz4H7Dic7de047T9pV69LbcE+1aahNs6RVmeTEhSq+23ttT2ixM/BjkHyzh/gAp/A+SzcKz&#10;nwlBTAGZwca6Aq0V/SeQQp+KxQR9WbIZbK/HrNZhRoR+m7afyT2sQ5hQQ3NFf0/fy30woKWPD2GQ&#10;RYTRxAFdoXgfl6H74Lh9+uzs+F32bVwe01ot/TKmuQIUDKz2r28VTYAL2iNABlM+gGfeyM4GFgAG&#10;GizM70gABucAVA4faJXQ5Lj5H8l9p4Cy3vXetaATmPYNbv6hAQq+Vn3qlzVNVM8678g3n3a0vMmT&#10;RB7Rch6sFMIhUQK5TyARuJzYvZ58O7qbdvC/JSZAsio8v4wBX375ZcmZM6f861//SkDVf7QtffPN&#10;N21ywQXgeEzbVvaj0Qo1x4wjycPPJx133HFSTNuqI8Xnneee9wDLnWTCfmAFE0U0QkyiML5DCYG2&#10;FyDhffe2CvF3Pdx2MCQjbUl4LO42TASlJnr8UZgKZezYsTkmTpy4jU4I+mZwz49PA0tiFouOik4A&#10;VS0zbnR2dBA0vp06dbKHh4cIbRLH0cByHg1w9CHKqKBKLViwoM2A8cCm9nBwHcqCHTsRTLi+lyEj&#10;D9XBEK5P+bwcdFSYpHijc7BfqrSE2VOi8uCrQD1/Ne8HG/SnJ/gECRM1TPHQsgAsmO8BOe4H5Alg&#10;ADAw0cNsL/RtCo/zxLEADhoogkcQ+e/62x8WNFWADOeRKCuaMMAEMzxM7YAkhxnWsyLQA+fjq4QG&#10;i3wIeoHfFT5O+DMBWICQr/lEviSuwXc0apgLElo9vL8QpoAx/LMIVMH1w/vx8lJGoh1yT/hQcY3w&#10;OE+1muvz3LqV9Gj+pDQpe6o0eu9sM6lzmIkCzuFMk/s+ZpopAIhQ6oRJB4yAJIJJ4PvEPsz9JvR4&#10;xKCKyIC2ve51MqjlraaFGt/tIQujjlaKdaY43zVTANrsIQVl92IFnYzClL57+3gHdcD+c6FCFkwC&#10;E78+uXIZmAAkwAlrNfEdWAJaQi2NQYi2fwAN0f3QFFnQijiYpDc5TBFRD5M7AIfroGki2p4fl4At&#10;ElAVgBX7MPMD/tBCsVYW/luERB9y3XWWl5v4kTeaLEz/0oriZ9CkiXOBKsq2TduqrTp43qQDhj/i&#10;M65he5YdQjvNGkpoS9LbHvpxDGRoT91R/WC09/ggAWzM2kaF6wFTDDTp+/jOIIvvmEDRX2IxAWDR&#10;bwJkzBrTt9JHHe72H6H8/AYMdhkso01AY0V/ygQl4ZVxbkcrh1YKUMRihHEC54Vi71qmfwM9D5PA&#10;retl7/qfZM+Kb2NwhUkg4OCLB8e1VoALQDF/dFfTyABBAI3vIxEAAk2VLy5Mcgghwh9mgGiggCjg&#10;C18r8sLviah8mPWh/SKPmsWfkAalC0mvumUsyIND26GGqGjCd4sgG8AeZorc67ReDWXdvElanzv0&#10;Gcued4LnlTECzyygxDt7yy23HBCpD9M/nxDB+ua8886z7a+88oo9M5iJYmLKeX4OiXWpmDw/3K4P&#10;oaBlAo7c5C0l8TaA9x+zWSaGGBfz3gBjjGGZhDkSxqOpCWNSxvq0T6mJ3sNRmAoFMz+l0G3MNEGi&#10;zBQQVx51JdH2SDjbeVhzKpoHAuACnCBYTATpJAAfZrRQeQILOLriwIYGi4h1nEfyFzE9glkFGhxe&#10;MGw/UzP3I080aRzPLAIdAmXgQaasdFw86CRm5A7lA821/J55meicqDPXuB3ul4vf/iEdGKKCZxAw&#10;dMzkBCAkG+RHE2CDdujCq26x8OYACVoctgMKQIWDBMdj4gZ4oaGJAkeYgBW0R2iTCGkOgAAzgBv5&#10;OsCgBcL8DjNDNxv0fYAVwSow8SMiICCDZgyIIi+gDi0Z5QEC0aoBS2i/uA4wB5hxL/iEcSwmhpTP&#10;y+71BGA9/VJJgzP3FwvrkO8AKmaJaPAIpvFa6Up/gk5PNZv3lE5tP5SeDW6SeqVPNj8ktDiHzMQv&#10;rdR3fyh1vgN4aJIAKQJOoKnCt4pttr3lbdKt7tXSq/71Zsrn2wEptFf4WhFOvXXli8xE8IBgFfFr&#10;fTeqiMjPOvDPIEyZLFsmO3RgO+X226Vrzpxm5kfUO9feoIkhMh9ghbkdYEXUPiDE/ZR2Kwhh4scx&#10;ywg8kQkTP4ckgAVtGL5Q+DcBeECa7adMDlCR8y35Pr0+0AdIAYdopFjENzTxA9gw8bNFgCP5OTxF&#10;/w/TLj1/owLA2lWrZJ22o7SlJHw/ac9o27LahrG+DG1ierVLfj3acgYuDM4oE5Id5YkKk4VAUUo+&#10;WUAFFhGUJyqUhb6PARlwgjkgeeEjQl9JCHP6VvqmUAN0sIVykZLVF9vot1kHEo0cLgCsc0PZH9Rn&#10;FL8rvpMYMDIRyyA42f1nSQhmsWOr7Nu0UvauXiB7l8VNAoGIn2JgtVf/36ZQA/Dgx+SAReJ/QAPt&#10;k2unfD+fHO9+Rmh0AKThrasaYKHtWj93lH32a/SBNHu/iHSr+baZ9+E/5QDl1yJFIedQJMrAfXEP&#10;+IDx/xf9m8uMPo1l75pF2WLih9aV8SGQzWcomJQRkOXEE080KMKXiol3niHGh2wjAVUXX3yx/O1v&#10;f0tsI3mEvzPPPPOIMO1zoc6AilAbnaweuU8X388n42T8KzkfszneE8bWvCvJJiGOBGGsz7ietj01&#10;0fs7ClOhaIUkQqPzw6JaZRVqAIQBNokHANhiGwn1pcMWs3R0foS15KHjwYFqma2oV6+evVB0GnwH&#10;hujwACzM8RzMaICZ7fCHMCq8xBA+/lM8kC5+vD/INOKss4G2jJedRp5ZTq7JtXmgAT32cx+UAYdb&#10;rk9KTfPF9nBf9HtawrFeThwV8QvAwc9fpozkdTAEbSOL9X45e5bs2bNX2nUfZACRbICfLAE2AApw&#10;QCQ/zODQ7qDJAXQAC6ACaAA40AoR0c59mpLlSQJgCAiBNon1pS66+lbzRyIPBxnOJ9gE29EuObA5&#10;TOHDdEWeu82kDshjewh4AN3rZaqYtgygYi0qAlxghgd8AX7sw0cKjRMBMIAw8iUvB0YS18cni/KE&#10;9+FAxTWBM2AN6ATkOCdZHdRq3k0at2onAzu9JN1qXSJ1S59m0e1YHPeIgSlNCZiKJ9ciAVRNyp1j&#10;vk+Y9I3oeLdtp/wAE9orTANHd74vsZ3Q660qXSjtql5qgSoArdBfCrBaOk2B4ACYSnlhcN4rZhYZ&#10;FG7RzmuvtleEO/8kVy6p889/SrcLL4wtaIt2yeGEpACCBocAEGiK8FHCpI//CeCABgt/qV1orCJw&#10;ku6k56H1maFQBvwAUjV1UMECwj+99JJsU3BDA2bHAlaAUXB+Anx0O8f3vfxymaGDXHyo8KsycNLz&#10;OIa1sTDxs3tNkk/4/U+J/dyjtpcIA37aTTQ1tOF8AjFuvkY7Fw4uEH6HaBvHd47z7fQbDNTdWTp6&#10;fFR8P50+0cEIrsDMMJLWuZkRBotMNtFXJRPqxX2NovcWFY5hgo9+ib4AiMQqAK0V/Ssz/vR79Ekp&#10;CXln9T49D//NUsuPgSH9JuUEANEG0s9Sfvp6h0PMGZmF53dkwBiV8Jp+Pf5Pt+zRZwyt1W8/y95V&#10;38me5V+ZSeCuJdPkt69GyG8KP/wPZHiQCmADEzjM9n4Y39O2AUL4SbGPYBLda5UybdO4zrXNbA8z&#10;ObRVhDlvUvZ5CzABjBE50EOcHwkg5ddFm+YmfgTbmNSjvswZ1l4HUKsOMM3NrDDmQ3Okw0b7zaN5&#10;8Z3nwDVU+F8z8VC4cOEDwMkTJoGnn366PPnkkxb4ys9jvJmVcmZVuLY/j7ynaNaAC4R9ye47WYoK&#10;oeLRcDGGJT/uE/9ExtzJJlHCdzKlPA+GMD6nbGmJlucoTIWiFZKAqbSExpQGlE4LuMLxjsaUBhZz&#10;ADoGTBrYD2TxyYPDzAT70RoBV8zMsY3k2iweLlSjPHBchw6ShtgfamYrsNHm4UN4sPxh82N4cck/&#10;OnMIKAFOlJdr0WFhDogdO/H5CXSB8zL70aIx+OL6DA7CMkSFMoQpNQmPoY4wkaAzRdI692ALLzHh&#10;fkmrV6+SDRt/l6Yd+thCsdEBfrIECGDShqaHxXrxayJCHaZ0hBBHKwRgoDXCjwp/JbQ7BV8pZecT&#10;YII8ABsS4OEgRAJiclx6g5kPEvgBaHM4cZjhGHyZAK9QywO8cL0zLrzGTOq4Zpi3J85BYwQA4m9F&#10;fpjr3fPY8wZYrr2iHGi40CoBaJgWojkDkMiX79QDABmWg30k7pOQ70AacAdUcb6DYZhqNushPTpX&#10;ldFdHpTWlXJKvXdOl571rzNTuCMJpqIJ+AF8+jXOK03Ln2vQZIv41rnaglGM7nKfHQNEud8UQSmA&#10;Kcz/2lS5WNpWvURGdrwnll9cM0WeMwY8pYMlBQKDKQJQtNbBVcomIQxIaWNKlSol3fRd/14H6z8+&#10;84xpper/+9+mBdoNEEUAw+CBxHYFEszygBQ0SEQAJPy4mePFTfzSBJJI8uPRTC0uUsT8tYAdygRM&#10;ESEQIEIrhh8VmiVM9ey8EKzi5QTuADI0ZizIC/Dh68RxABnfKbuZ/XFOUJY0E0DXrh3L/cdrdb/Q&#10;djBoBqgALNdYkWg7gRuOAbK8nfO2kHbV4YdBC+0wg3GXlNrdUMgHiwlgyk38skO8jCSEAQ+aGDRI&#10;yYR7pA543tJT7lC4BvBBfwSoAFYMSnlu6RdxIKc+GXB5eVyi3w+X8NszFqDMlN0BEejCfYA+lX44&#10;WjdexzwHmb2XfTu3yt7Nq2Tv2sXy++IvZPVXY2TrAgXruDngvl9jwSAw/xvWqor5OhFQAghBk+Xr&#10;T7GPRXzZRkhzzPuAqNYVi1rwCQJOkI9DVBRqDleiLEDj18M72BpamB0SPGNKzwayfPZIfbl+j9dU&#10;1gSYcv+oEKZ4t5lE4DfkOQWO0EB5MJM8efLYOWitCI/+uLZDrDmF2Sv5MOZjwtsj+xGUgmflcEnY&#10;LjHuZNKbd9AlO945gnyRL1pf3nESWmt/z/36CNejTKTsuHZqwuQYwJeeAEBalqMwFYpWSLpgKq0f&#10;ETM8OkNghJcOusVcEE0V8ABc0RFhMoiWiZcIJ0Nsa+lA0SLxCWjRCPsMFypHGmLM9oAxD9gQFR4+&#10;Hky0TzTsSGoPH7OLmJUAUECg+37RANABAF1sh9BxIqSxYNBA4mGPdgrpET+H+8L23hfrzUpHkh1C&#10;g4GJH78hA6BvF/yogNJDambAX4rQ45jioT1Ci4SZmwdiuPmeJ0xThaYHuAKIgBJAAp8pzPAIwOA+&#10;TuTHJ+DBNuDm5HOvMIABaPBr4hgHFP4HYojqRzk4j+2UDVDCpA5/KUK2u49WNHEOUAMIEawCQCNf&#10;EmXjmminMDMEFikPgIYGi/sGuvB94pOEtot8HdTIn3siES2QslCmp158KwF0YXlqNesmDVu2kRE9&#10;i8voDrdJo/dySMOyZ5m/UQgYR2JymMKUDx+vIa1vN/jDrA8YBKpYn8oX4sWfCl8qjreQ6gqOaOCi&#10;EQsJPjFz8DOyfaFC1C8KBAZTKYdG531DW85Au4JCSI8aNWScQsWAXLnMv6iJdu6/YApXu3YMTlKD&#10;DPZxTM2aZlKHKd0vL78cAxvdnxmY8oSZHkEfgCd8sH588UULIIHmC18oIIuEySEmiBu17djhYKXl&#10;wa+J4BMAFZou8jHTRcqriW2Y+AGDdv2MwhRQNmwYo6Z4ze6XsN2iHWMSigFBqLmi7WQ7wMEx3g6G&#10;5zK4oN1nAg5hX3raRAZymPhhNu3tfnZI9PpozeiT8MVNJvQnoYlfesqektAeM7lHfTCBCJy4Noi+&#10;iP4QaAsHXIdLkvWx/NbM5mMVgraK+8BMkPEBZvuAqT8P2SWUAJeg3Tu2y7JF38ry7z6X3avmi6yZ&#10;LzuXzJCfJvWRCV1qy5DmFaVzNX1/u9Y1iMKUj8T/wBK+VZj4EViCtaLQUqHRcog6XNqn1BLlwlTR&#10;A2nwPwEyCIm+c9k3WjkZH6skE8ZymO8RkQ9o9t/dtU9MmDPZzlgPk1gEyyOeA8xCOScU3nUG7Vjq&#10;MP5DS6VDUovqxzNyuMTffRL3wtjQ79W3Z5egeQaiHKzQfKOoYHLFJ/Ndkr1r2S2Mt2nr0gOzWpaj&#10;MBWKVki6YIof0n9Mkn934UWhAU0mNJqAA5oYYIoEWDGTBZEj/HhEFIKKARoaXoCGDgwTQV5WIs3x&#10;cNNp0hjzooZloNEmb2+kvYx+jJebz2TCg0unTkPATAk+V4Af5eE7mjQaBsqMaSP3RFnQpEXLkky4&#10;Lh0gflyAoXf+4QDjcAiaRRbSQ0tH3Y2eMCM+oN/v65NaAjzQOOFrhOkaGiIgqHG73qZ1wsQPfyo0&#10;RASCwIwOEAGuXHsFgAAWaITwU0KzQ95ovAgSgb/UWRdfJ3nvftyACUBhPxCCVgiQIYUR9NiHOSBh&#10;0t1fCnCLggsJ2GEfASxefrPcn4CMe6FclBlYxPQvf+FiBlisW4XZIvvQyHF/aOOAQKIQcu8eNRDt&#10;Fxov7oc6CBcGDlONZj2lc4fqMqn3U9K/aR4z8Wte/nyLgje935GrlSIBSGiZ8JfCZI8gEkDR9AEF&#10;bA0qgJCgEyT8qdiGOR/R/lpUvEBaV7rIoAoNXAiNANo3I56XfT8pRABTS1KHKd5n2pDOdIZsULAC&#10;KDqdc46FQ298wgm2ptNWN6cDMlzrEwBHApTi21jnCX8q1prybYljMpAMpvhf8yDSHsBjgS5Y/FcH&#10;JnyiSQKgMN8D4ICqkXnzGmixMC/BJ9BeERIdvy4W6OU4zPosD80fbRXnAGF2b0EZ0kxV4gv66iA+&#10;mdCmebsWbcNo00OwAgKAK0DAwcrbYtp9tPXsR1Jrp0MBYtAYMYGXnXDh9+VSUeGVSTCHpagwwUbZ&#10;3Ww7IxKtP/6n3vhOvdGvAov0g8AVg1aea8zs3ZIjNXPAgyWUmzL6b+XfQ+H3YbAIHDJR6uXnf+7L&#10;y5+ZegslvPa69b/JD4t/tAH5N7NnSLtGNaRF9fdkdI9m8uO0QWbC17NWSRnY+AP5amhb01IRhALt&#10;VItyL0nzD160iIAseovWh6AUQIub8h2JQAUIAlIEnSAq4dRejcyvSzYmh//MCGMrIu1h6scEBkK9&#10;AwE6lDStFcDvwsQ3zyjvO8KzgM87oEAACsZVTBwQ0IQxUV5to8iH9agwcz1cwj0hvNOY3IYmb/6s&#10;Z1Y419u9aD686ygeGBcDVygGGIsS9MVdUKLvV3YK+XNtD12flujxR2EqFK2QHPoDGUxRmWFC/OFJ&#10;KSF0IjT2aUX/iAqNHdTvL1tUACYAix+Y4yBmNF58AjkQPNolOms6HzrVaMSVsJx8hi9DuC8lYUCG&#10;ipdZGRoQNGQ85MAeiZk3PikTgMhK1Awa3OQjOvtGXQGIgBqNC5KecmS3hNcEEpk5AlSRbp8Mt4G/&#10;w0RqCdAAXvA5QtuEmR9hxX2ffwIngBUwgb8R2iq0SQSNAKTQ7gA7mNMBWMAIgRzYT1ALtFIXXX2r&#10;wQ4wRfkccjDtw4wQjY9fz2GK8OjkiTYJqOI8yuvlDxPQQz4EmYgeAzBS3lw33GllAtK4F67PfkCM&#10;7YAh8Mf9cF00V1fedI/dL1ov6oYgF5gsso9rUTeJa1mdd5eGrTrK0B5vy5Re91sgB2AKP6IjzV8q&#10;pTS87Z3SpvLFBlSU2aAInyrdN2PgUzK2ywPmS9X0g3NNK8V6UxyHiR/BJ1inKgZSbuIX03j9PPn1&#10;VGEqfK551zAl6RefsNGXVFYqmHS54AKprQOCAVddJRMUPNDoEPwBAMGczkzhAAgHKwcL/R/YISoe&#10;wScMenR7ZkHK/leQwjdr4bPPml/WnyLt8T9QVLu27cPkb7Zen2NZyBdzQ4JOEMGPxXoxQUyY+Gn5&#10;OQfIoswEzzgg7/QkhQhpq3Wcwkyx17fXefS7C20dg2YSbbW3kQAXbSy+rEyG+WAhWR7JhIEGUfyS&#10;rSuYFeHaXhbadEKGo1VBomVjcMS9+ISan5deIS/6CT+PgSR9YxQwqENm8rGgoL8FTLAmQGvFgBYz&#10;R7SAyWaVyTssN5++LSvieXrybcmE62FuT99Hn4lJPn5oaN7oyxlU8856v+hCftHyRyW8Nscy0Tl1&#10;6jQpXryEFCxUWIYMHSZ/bN2sP9Y22b56ifRrU0f6t6wmyz4fKpO715OW5YpI07LPyadtPpJfpvaP&#10;QdTyLxM+UckA5khIbuJHKHhMETHxM98phaklUwcqEcQCsmSHMA7DrwntFJMXCMCBlY0OJeW6665L&#10;WNvwLmCuh+kezyi/C+M5rJEw+2MbE9Q8s2iomJwm0h9BKEjpXVf0YApaNtxUHOz8+fNnLTMSnh/m&#10;59tcgEwmG4Apxp1YfCEc5xMvpOwQvzZtB+1IdAydkuh5R2EqFK2QFDVT/sOlJXQyNI6oa9Mj/uMx&#10;c8ELlRJMJRM6Yg90wawHswbMGDKzQRQ/QnwfbKEB4UVjpgaKpwxAFnWAuprOjZk3ykVDgWmImwkC&#10;LHQg6X1gD4b47+q/A4tM4i+1ShvCbdt3SItOn5g2KTHATyUBHQSRQEOD6RuaGQDBtS1AjUMZx7IP&#10;yHDztibt+xhMVKrdwgI6ABuY691yXwEDE7RdmMPh7wRU4b9EEAj8ptAUUU4gh2AW4bpPJPL1oBho&#10;pojABwBFQYlycA/4dGESGPVhYj/3gFaNshNcgnKz3fdzXUwIgTF8otCoca+YO1JeABJYxM8K4KQ8&#10;aLS4b66VqKcWXaR6k+7SqvmHMqHXk/JZtwcMMIApfI8m9DqEi/VmIjk04QPV5P1zzFdqar/920mU&#10;n4iEaKAIf96vaV7TUnWrfbVtw19qf8TCmMkgC/vO6FdA1n35TsxfihSBKZ5nH3TxiQ8mEchm4puo&#10;7cae5s3lC4WQ5qecIi1OPdWCNqwsUUK+VtggFDrapgn58pn/EhosgjUYgAAVAI0mNEH4WVmkPGAr&#10;Ch/pTCFMbdLrkCfXdE1V9Hg/1spRp475cC1//XULWoGWDbPFfldeKb0vu8w0WQaBmoAqNF5WXs7P&#10;KEwBZUOHYl5gdZwdgnaHthAzFtpS2kK0FT5AS6/wO9PG0ubSvmankLe3j8y207b7NXyf7wd6GHA5&#10;BIRta3qEY32AhDCQAs7Y7s9zMqEPwkqCPhStFQNUAnjQFzL4QutDPUfF800t70MhDKQZrALSWLZ4&#10;KHZm5dFcAJQMyqPiZU9NmMnH/AzfHDSeW4J8tm2P+efdd+et8tg9t0iZV56SIR3ryy9fDLfAFbJU&#10;ISWVda2OpARMEanw837NbbFeFjDGd2pKz/ryx0+z9GHMmsYvFLShROHD98nHWTz3V1xxhcHUi7Q7&#10;cWFyA7hie1Fte5gsYCKFSVu23XTTTTZ+cpNWnlWHMhIamsMpvBeM1dCeHUrxd9OFSScm33knQu0z&#10;x2S0nYmKX8vzQBnARE2ydy6Z6HlHYSoUbZBzKARto+HigabDoJPLiNmA23tm4EewDpWogcxIRWei&#10;QvGHJvzRQ2HWkEETLyQdKy/swRIvSzJhNpDZFMASuHITRvyuCHjBQoiUkfU5WNQu2aLCh1L8Pvi9&#10;WVCvhA4qlyr0fTP/B2ncrqdBh8NEagloAh5YKBftD1oYIvix3fNwUABuMMXjGAI9sM2BBKAASND0&#10;8AmMoFVCQ8XaUAAI5nOY0+FrxQK97p+EpgetE35KockceWJSx/lozdCesd2vSfJyYR6Yv3Axhbky&#10;B+wnOexh2gcU+f1Fj8HXinKhteIeOAZtHAm/KzRfmP5h3gcg8j/XInld1WzaWcp++LHUKn+PDGx6&#10;rQxqcas0LXeu1C9zhgxsfouBRTKIOVIS0EQZWXS3UdmzzXQP8z7bH9dMoWFiod7mFc43fymCSuBP&#10;BVC1q3KpwSP+Uyzw6+Boi/XqcdsXVohppQ6AqVhbRfvAO4rQpjB7T9pKWzZzpmmcRubJYyA19Prr&#10;TQsFmKD1YR+R+wjeAEwBVvgrEWSC7b+/956Zy6HJArgSZoFR+EhnSsCUDoAJuc66UGaGB6CRgKHI&#10;OZ7sXK6t5UajhVaKtbIw90NblTDx02PWv/22mfhh/keeGdKiYeJHOVIw8cuM8BtF23EG1FgVABAZ&#10;ESCG6K2Y4qTULmdWvIx8cg0mzfwafg8knjc38fN+zJ/B9Irnwyd9KP0ws/je37A9FD82FAa1zGRj&#10;NcEAELBichHIYkIPrQ/1m1VzuqwI5fa6iZafQTVWJ5SfMqNRZtKRwR3uAdRJRiZdEa7BALF06dIW&#10;lditTMj3Jn0nzs5xjlx51dVSvUZN+WnxD7Ljd33+/lgrsnmpjmK/jy0avGRqsK5VcqA53MlN/Ig8&#10;iIkf/5Nkw0/xmsi68Lu9//77Bjo5cuSIb40NwNmGBgqod2FMiNkfWiwHEiyIiNrH8VdddZW5VPDc&#10;Mi4CGnB9YAHfe++9N6GJOVzCJATPo/t+HUoJ3w0UBrQ/1KFPzKNQyI72juuE7yP36+abSPQdjYru&#10;PwpToXTs2DGHpm2YetHI0JChhgcGeNgZ9GNKwSeQlexH5Fxs3l3S+hEQoIdrYKaX2vH82FyTT44L&#10;v4fC9TEhyI6HLCXhml4OL4uXJ5nQuTI7xswrDyovBrNkzMC4v9ThEq8/ou3cddddNmNE2Ro0bfcn&#10;mEgtAQyY2aFxwV8KbQtgEgICie8ci5kevkVokVz747DliW3ACP+zWC8aL/ylgDA0WpjTYUpHUAsP&#10;bMF2gMXz5JPvwA0mgmiF0DhRhvD+uIbDEscSNIPvvp9EWQAh8qD8vo5VeAwaMsCNcgCC7A/vh+uS&#10;WFPq9JxXy6nn5zZNGNs4xjVm5Wq0kVKlnpfWVa+SzjUus3Wl6paK+UuN6njvke8vpaBERD6CTFD2&#10;YW3yxcrsWin9H1+oLjVym9niuK4A01MGVGxHS4XfFCaARPmzsOl6HpqpuZ8+K3uXKAwkYErBakUH&#10;nmZ7lhF/rnm/6Jx79+1r33XELuuKFpUh115rgSfQRO2Jw4IBBtCA2V6tWuYLBeDgG4XJHP5JRNfr&#10;ftFFUkcHB/gn4eNk5wAdAVRlCFb0PDRMLA7c6bzzrEyAkAWY8Kh7DlbJrqHbCNeORgptFGUFBAlI&#10;wTmYJAKHmPkRCTBxr379tBLntGkjEjfdyQ7xNtN/Jwb3DJiZbIqaRKclDMSAMI+KinjbnFXxPND+&#10;RC0JvO1HKDMgBQR5v0TKSBk41vsQn9Dku18nmpdfw/dF99NP40jOBCd1S/AHBmQEfaLP5Z6ou2ST&#10;n55fNM/o98xIWGb/3+8zFMYaaCmZjGQyBLACDNFgEYAD8GJAmZJ4+cmbPhjz0ZdfflnKli0rt99+&#10;u5x77rm2zAp1QR3F1tCqJV27dZdZX35lA9bff1sjsmNTDK5+WyJ7l8+NrWn1o8JVsGDw4UxugoiJ&#10;34Ru9Wyh3nVfjbLAE9+P760DkNgaltkhPOfPPvusgRCaKeqMusOqhW1XahvkJn7UOWMJtt944402&#10;LkNok/Pnz2/b0Uxhssp7BSQwec9xTAgA/in5Jh4qQbOGD/nhGKf5+0A98szTNrL0EL7tfOed5j3g&#10;HWbSJSrR9yk9gjKFYGwoOBB/h1IT3X8UpkJBM6VAs41BNTN8qDZpZJhlQKuCXbYNshs0MPMB9kdn&#10;iDClwWfIJT0/Jp0GDysdEeKNa9jYej58hnmG2xEaTRrd7LabT6+kVL6o0EBQTjRVyV6CQyWUj/pF&#10;eDlx/KyjLywBPp4v+raBQRQWUkqAB+Z5mPd5dDrAIAosfCdQBL5DaLHQ3nCuw4Yf558OOMASIcQv&#10;uPJm00IR6AKfKUzqMKMj1Dn5ASmcy3U4n/IDbJgFojHDZBCzQECI/UAM1yBx7HtVG5g5Hgv6+r17&#10;edAsERiDKIRo1oAr3+/X4nxMHVnoN3r/JI7BXws4pDwXX3Nb4lqeT90WaMhaSaMahaVvg9ymoSEa&#10;HjBl4BFoao7E5D5OI9rfbaZ6nWteabA0LYQpLT/+UQSmQPsUng9ojexwj53bpmosPHqXmrljUf00&#10;7yUTX5N9P+kgP4SplcDUgcLzzcwmHf50tCobN5qJ39xHHjENDpqcn4nEp/uBhhAwomAFkKx+803z&#10;qWJR3I/++ldpePzxFnUPEzrMADkGKEpACPnE8/IU7rP9bFMYIoof/k+Y+blGDHADrDDN21C6tEXj&#10;s+PRNjnA6SfARTh0NE/8j7/U9zpI3McxmigbflTAGoBlZYzAmZctWRnNxA9/s4OgzfA2kskm+hgi&#10;v6bUbrqw34/hk9lvzKmZ7AuFfSn1JRkVzMFI0cG7t5+06Qxq3JKD63hKr3CswxQDeTfxS6+kdk1g&#10;lQlLBmJYbjDxCVjRpzNpyiANOElmDpgd9ZeWeLlTugb17tYejEkwY0RDQh+KVgRrEMYQ0XP99+G3&#10;wRqEUN2nnnqqBVpi9p3BIwJQkg8WMsz+E2ikvL5LgNXsOXNlyc+/yqYNOqDetU3haoO2JUtl76r5&#10;svuXmbJbwWr3kmkKNIdWa+VBMNzEj0ATk3s2NBO/78d0lSn6/8ZFs6hcu8fsEJ5vN+fzdJa2o6ec&#10;cor9/7///S/xHjIZcLe2Y2wHYh2M+J1cM1WgQAEDKX6LlCI0H0rx5xDhXeSZwE//UAvPrbcF9GG0&#10;jQTsQBgzMnFE2dDm0y7RBmIuy/OMhjwU8knt3QqF34L2IWzH0hI95ihMhaIV8iefKR5+fhxmsDCh&#10;w7aVymbgzSxPGB6WxpofFR+mjAizD+TnphFZER4AGlp/6I5UwcQA8GT2xV+Y7BZeAhqtZJ2jS/ii&#10;4Fh94YUXSgP9Xd8t+768+EZZBY70wRTHAF5oitC0YEoHTAAq4XExUOia0O7kL1zMoCbZNUJAYTFb&#10;TPuAj4uuvtX8qQAVYAbAadbxE7se2jBMAsPrAkmY9fn5+E1hDkikQfyigDE0amjRgDx8qwAl1yp5&#10;Pg5F+FsRMIIgF1ybMvoxHA9sEQYe0Et2X2xDUwb4ET7eoxJ6/uRXo2kPadWmkYzsWlBGtr/D1mRq&#10;WTGn1Ct9unStdZV81uPhOLDsB5AjKbmJH6Z9mCb2bZwnBlHBfj77N7vZTPyI6odGimNco4WvFX5W&#10;LObb8ePLLUQ69z2j/1OyembJGERZ0sE/i/au7hl/kvc/194eoGXfSvuinRKamdEKHW3OPNNM/DYq&#10;pBgwRQEiTABHvXoiDRsayBD8gbDjwA6R9PCpAnY2lSlj/wNXDlZJ4SRIDlMeaQ9gItw5C+0S1hwt&#10;E+aEXAtTQ/y78NcCviwPLTvb0Ep998wzdn1gajnhz+PQRdlYyHfwNddYwIwfnn3WrsexFugiBbCy&#10;BHixT9v/gyn0Gwxg3R8pNeH39UEyM+UVdNDL7DjtHRN8mHHx24ftm58Tbkuv0LehEWGiMHo+32nD&#10;uS7wk1GtWijkRaL8DP4zas6WEWHgRf9DvTGxx/2RAAmghf38Fl7PLpQvs/WYXcJgkgEmk76YA6J5&#10;ZtkDAlmgycKPB61WqNXguEsuucTWN6JNABxTEqxl8McGPDkW4ETz2b59B/l85ixZvASNmILVXs1/&#10;1xaRLVpPa3+U3cvQWilQYRJ4CLRWBlPx/9d9NdJM+liImJDon3/SVCb3aS57/9isv1Xsd8sO4VnH&#10;d4c1pIAoHToekICqfNpeYVKJG8N///tfW5SXZ8yFMZ9DFkFj0IIwoc7E+uGWsJ5oT7B0Qrt7qMUB&#10;CGGyA61UMtNcnnMmQtDqAaS8v7zXTE5hMhmek9a7y3bG+ACaS0rHhqLHHIWpULRCEjAV/pDJBFM1&#10;tFWheQCzCjgAu3owvcKLRaAGAIgOBN8nII0Xi4cZH6Rog56S8ABB6NEZyiNNGDjQ2NBhZVbotOk0&#10;fAYhKvw2mHNgd0wnkyyykwuzfs8995w89dRT1qjVb9xcKnzc5ADzvNSSa4/wYUJ7RKQ7/JZcc+MJ&#10;UOBYwoBjkocpHdscJKKJ7ZQBeMK/iGANgAwasBBUuA4whXkeGiuu4ZDDcfgw4Wt12gVXWRk9EATm&#10;gmiZKAvbibLHdjRLmAICiORF4hoAFscBYwAY28M64jsmewTBIKof39leO76f+yGhKeM+MDukLGEd&#10;EIa+ZtPu0qPjh/J5v0cNMoh416zceVKrxPHSu35umdjzfgWPjPpMcXx2pWT5708OU0AUa2IBTUBQ&#10;uJ8Q6Gib0LQRZMJgKr6PsO/d6l4tw9rmswh/nT6+wvKY2Cu/5bN1/gf7tVIGUzrgX7u/A3BhIuFj&#10;BYVOHqZ3yBBZr5Ax9LrrpJF28miVzMQvDhFJk4LEMu3wn8udW97Mk0dWATG6DQ0QWh7gDHBC+wOc&#10;YJqHX5LDFXB0gMYqei39vlf3//jCCwZB5oMFBKEt07RL81/71lumnULbxDG+1hRQR7AKtFLtc+Qw&#10;c0S0T18rgAmQBADqNb4rWNAgaqkev06Pn5c/v4zRPCbowBIAw5SR8tq1I2ClI8lsN/GLCn0NvkgM&#10;in0AnFr/wz7vE5jsYyDNgMe1QwyU6T/4/ZmlBU7S24ckE/o0AiKk1LcxYAE8kpnLZUT8nrkH7isr&#10;YJZMqAOvB8yWMANEgEDuDWd/TIeYWMMEnX4DYMHSgz6Vejwc4vXCZ/S5oEz0g8zSA7v8TgzQ0Ub7&#10;Oj2UHWsL1i1isOgSPkcpCc8QWgD6bAcr8m+t78SUqdNk/oIfZJ2ZgGk++Gz+sUH2bfjVtFZ7fpm5&#10;38/qIASx8OiCfH4/pputmYWJ3+/fjZfJvRrJxGF97B64x2i9ZVUYxGOdBCS9pm1Krly5/gRWno4/&#10;/nhbR5RBPu8o7yZmluyjPgFgYOBwPV+hhM8Y5obcn5cru+swNfFrAUSUgXGti5cxnIinraDdwyWH&#10;d5bxOWM5TCgxu0zNHNaFdgdrtNCyKz33rMcchalQtEISMOUvHynZiwgBM9sbCi8E6lDXVvn5aQmN&#10;XSkdfABizB4RMYlGi0YdZ1EaeMgbUCJvT0AXDwmNnTeIOAkSWjMZYHh5ouWKfj8UwmwH4UJpkDIr&#10;dLa33HKL3HPPPZYXv0kYRpQO5NZbb7UGi8AS4SxdVHjhOIbfdPPmTTJ20gwb3DuQpJUADbQrQMlf&#10;jz/bQAFtEucDM57IE20Oke4Ie46GCuBI6Tqcg7YIOCF4BDCEuZ+fxzHkidkc6zgBQQTB4Dzfx/mY&#10;1AEulAszPACI4BFosTiP/WiKgCugjWiB+GKxHTjiXjBH5JPAF2z30OoAV7WG7S1PBz8CSnA810e7&#10;V71RbD/fuVdgkusQmZDjE9AFSDXrLk1aNZcRPV6VGf3yG2AMaHqT1Cl5goz+5ANZ9fM0WfHDUPli&#10;6MsyqdeDuj9tuJnS51E7dlKvB+KfD2UpTekTK1dKCSDCJI+ogy0qXCCDW912gFki/4/pcr9F7OtR&#10;79qYRiqurUIzRTh1IGpo2zssrHqHarniPlUF5JuRRUSW6oB/ZW1t/RU4VtSMpa2j40/zfiESGOZM&#10;c7SDETRT2sH8oM/5QO34O519tvxE1CmgJQ41SZPCxdclSkgOhS/epQaEQgc4SEAPn35s1aoGTTsV&#10;tFxbReAHB6s9ut1ARa/nGim7vsLU3IcflhUKOwmQQltGqq33CRTVr2/Hkxd+WgScwIera86cFsEP&#10;P66el1wivS6+WMZoXu9o2/DEFVfIXD12Sr58Zs44V6HsOQWvgnrMd3rvv2iaqUAJnLEmFSBG3pTZ&#10;fLUoCxB4EJyvwzaXwRVmephwpTW4RcJzGTATAc77HSwcmDgi0T8wwGAf4ADsMDCKtvf+nU9PodAu&#10;MuObkkk2MMVAJKuDQb93+rZkWqGsSPTe6E+ZyAwHZAjaMOAESxS0VoQrB1bdhB+NDf1MSnURXsM/&#10;syqeJ4k68RTNn9+BSV38SBgL4JKAKSPmfQQ6YALT+0HOTzZp7NeIbkd4hhivAG70t+RL3TB2mTBx&#10;knz3/QJZ91s88NU+BeGdW7RC9Xdc96PsXf51DKgSYJV1uHITP0KizxrYSib1aCA7F0+RRZ/1lr5t&#10;G8oPCxfEiqL3kux+skvQ5DFGY7xGnfg6UWEiAAVBJe677z4pWLCgmVuyHXDnueJ5PBLE6wk48d/Z&#10;hefiUAuQiYkfigXEn30SZUz2DHsQNMx60TJhDotrDqBFW5jSxDoaabRgYZvgeaf2DOn2ozAVilZI&#10;uhbtRVjbiQYkrFweOiDBZ9NSqvhQ6HwgYfLix6cTAQJINPQ06vzAdJiAFqRN4sHgejwoNJrMkDC7&#10;RjSY1FSy3kj6Z/j/oRLumbIz65eViIPUif5siYQdOB0GASSYnaORYmE91mqgI+QeCVmfrMOnPrEh&#10;//TT4fZ90MiJpiGp2+LPZmrJEmZ1hAkHQoApTP1YXwlNDzDCPiAH8AAqiMyHmR++S26SB0iEiW1A&#10;BlCCvxNaKUz17nyk8AEmdJwPGAEwhEYHcjw/jgGeKAsaMwAJuAL+OA+w45NyoVnDdwmoonxEBQQO&#10;8WlCe8W5mORhwmg+W5pvPYWjL+bMk5+XrpA+g8fI+3o/+Irht0Wejdr0kFlff6f7V+r+0QnwI7S6&#10;+39hFuj3QqrZrId0av+RTOub39KoDrfKxP5vyuJ5Y2XH9v2N4JpfJsrng4vIxB73yZS+j1mKaqvY&#10;Nr3/M7L4y9ayae13snH1N/o5TzavW5CltHBGA5mmYGPXDK4XmvIRJKP9R5eZVglwCmGJEOlEJMR0&#10;EdAKTfwm9nzUzPsw8xvc8jbpUD2XdK5xpZkCtq1yibSqeJ50rZYzkbpX5/NCqVj8WptYwHyExP/X&#10;X3+9mfbcfOutcrfCxV0KHNefdJJc/s9/ShH8pYh2B7gANYBDsqTvzh6Fn85PPGHv2TVnnCErif7H&#10;eUmOtcT/CkuhxmqLpgZ33SX36oBiZKFCslth5Q/d9+Htt8td558v15x4otysgHeb/n+bDjRuDdLt&#10;uu2eCy+UUjffLBsqVrRr79UyEaSCEOhoq9AudTjnHOmsaYSW9aLTTrPyDi1QQKYpKK1VIBzy3HPy&#10;F20PTj3+eFmj16acaNcw+bN1qx591MwJP9Myzdfzumtbcqde/+5rr5W7FdwwkWJG+bbbbjNTHrTe&#10;tMu0Zw8rwBHAhnrnk2Nu1Xq/Q69N24IpN20tQlsUdtj46dLhOxClJWF7TTtHgILQnMWFgTOaKQYP&#10;wA4DNvoW2l220RaG5aB8fA/7BI4j8AFgkayf4FiOQdOTrAwZEfIHBikrk4TJrpdZIS+vf0CIuqDM&#10;bPcUFeqP34SZaoImAZUACWaVTHgy0ck+wC/Z+V6X2S0plTcU9gPpwA+/38UXX2zjAz8vrfPTEn5z&#10;LEvQ6DEOQcOCNg8fLrRfc7/+RlatiQ2A9WpaGTssEMSeDb/KnlXfx3ytFIL2g1Xm4Wr93FEyvW9T&#10;WTi2m/yxeKoM7NJC6tbBLGz/WCyr95te4Z1iLMfzwiQHk7RopsKxColxCZ/XattSuHBhA5cjQbye&#10;GIsCeYxBkYPxHKclvH+0r0wIuoTPb/ib+vdwG4JLCet2odnCF4p3AA0h98W7HU6y0w7zmzEBFY4T&#10;ydPbxGj+iG47ClOhaIWkC6Zo5D3KXyjMAmXU1hIAYsYPtWRKQudC54cmhk4mTPzoNGaEfwW6MBck&#10;4dfFTAl21b5ORUrmcIda6MzxN6Nz9gc5PXUVCsDKjBhrPehP96f0j3/8w+yU+f8cHVwxu8FLxawQ&#10;pg7YxtNYuDAgeeSRR7Tj+VZ2agPcodcQqaGD/sq1mhmUAAE+2A+TQw+AxDpKRNr7+wnnGHAAJASZ&#10;uOjqWw0agCfgCu0RcEKgCkzcACFggsR1wmsBU5jtXXrdHQl/KQJNAESu5QGM0DChveKT7142zscn&#10;yhf7zV+4WEKj5Nfw67AN80H8qDDhw6QPaGMb1wSguP5/z7rU7ufqWx6QQq+UlPkLY9rAvoNGScGi&#10;pc1finsizybtesma9TFgHvnZNLtGtQbtDAjxlyIYBrDn91KzaVdp0KK1DOr6ukzrc78smtVCNqye&#10;J9t+3+9HsmvXVn1edACoz8y2Tb/Kul+nyqxPXxc0TlMUvhysYqHTY3A1Z1RJWf3zZ3Y+UDVv8kfy&#10;3eRqluZN+ihdKXZ8dUuz9XpTDY4iWrFAw0Qod0wTeze4IV6W/fsx8WMtKTfxc60V+zBpJDT60NZ3&#10;6Od1ZgoIeGHmV/PNk6Rikb9IuUL7U4Vn/yIf6Octl//5PUgtPaxQs0wHhoDJ18WLy5OXXy436buS&#10;LP3v3HPlKoUozmMQcIWCSrLjPL2dN6+sALiAKoWevQpWBKJ4VeGOPDooeOxQeFimMHT9ySfbtidZ&#10;I0rPG1OkiIx98cX9qWhR6fT44/JfBcBcp54qv+p771oxtE3Db7zRTP2AoWaa17j//U++0P+vUVik&#10;feis8DNPBzTb9HqfPv+8nKj5XKBAuRJzRfJBU0Y5FSjx9fpN62Slgtm3CmTdrrtOrtNyUb5jjjnG&#10;FtqkjaczZlDNdkyemPhifTq+k5555hkzBaddZz/biPYVBRf/BIZog7wDT6s99P3AABDGIMDFO/2o&#10;0NaSP4NgNFZMLNEWY/6CNgatlU8EhkLbibm0RyKLCveEhQH5ct20yp6WULaDYeJHubz+uW80ON7/&#10;sD1a7mT3wew4/SnaKQZl/LY8B0AWvzUaIfLO7rJnVYAcoD4lM82sCs8VYxHMAXk/8P3jeUfbSkCV&#10;OToWWbFq9f5Yo3t3yb6dW2Xv72tl3/qfZO+yuNYqAVXpgyu0Unz+MK6HTOhaRzYtmCqbVvwoLVs0&#10;19+nY/xisd8yq89lZoRr8jwzFsPSiEE9ftneTnhivALsPvTQQ9okfWz1eDjgJRTKjKlcOEY71HWI&#10;Jol3K6M+W15O3mvGwi1atLA2hfeX9xPQRYGBFRh5ExOBtpTJBybWebeZEGDMyHnhb5Hsd9HrHYWp&#10;ULRC0gVTqA4JNBGGoUVoOKJ2nWkJQMRMDjM86Tk+mfDAMOuJhsqjDlI+wtjSqLHAHOaHNGo8WDw8&#10;dIw8VCmZKhxMoQzRML4ZFWZbCSmqP5tcc801NnBB+8SscHQWiAX0aBAAYN/GwIgoOsxO0vE9r4Ms&#10;1pfaoAOLZSvWSsvO/eSxZ4pIriuvltLlY/5JyYAKAGAf2iNgBrO1My+61kAK8zn8hjBjA67QLOG3&#10;hLkeYIP26pzLbjSND2tNvfNhHfOzQqPDtfya5AOkAR9AGHAEqPj10SyxjYASmP+5povEcZjUYR5I&#10;GHLy8n1h4loAGsElACe2cS55kSgHmjW0VYAdZooPPl1UYfAV+XxWbB2MCtXqSo7L8th+AnG8qRBW&#10;sWZT+WVZzNdk2OjJlu97VWPh47kffLz8fus0R2vVSQYNGya/b1gs2zb/Knt27w/K8uuiyaah+mJY&#10;Mfnxyzayi3C9cdm+dY2C1S+ybtl0+WLoKwovjyqYxAAlBlj5ZbGeg6xcPFIm9rhHJvW8T9P9sdTr&#10;AZnc+yFND0cSZn0P7D8unib3eTQGR0kSQAQ8ETQDfym0TElN/CpfZGHTpyiQhVorovj1anC9hVIH&#10;tgg8AWARLh3w+nliUVk9801Z/UUJWT3rLVk+tah0qXaJPHLb8Togr2rvNprzM888U05SaGikHck3&#10;06bJVwoKvRQ0qilkVFEYmq4D/t1AhMLEZIWSM+KTD9mR0CwtZj0nzT8RzEEHCaUUlo5RwPlEr71P&#10;4WXlm2/K/xSQ/qnnvP33v8ugXLlkSeHCskG374troDDvW6ZglkvLfMPZZ5v/lkMQPl8ElkBDRUAM&#10;Fu1dpOd/V7Kkwd/fNc86l14qK3UQA8wNf+65A2FK80iUD+2cg5V+Yua3TcFtiV6/uXa8tC1E8cIX&#10;hVlNAAOwxKwHoS2nb2DBVcIgMxhBCLN7skIebZ4P5hHvlAER+g6Ayventy8gQADnMpBFOC+Fzj6R&#10;J/vRIDFJB0Qx2HONFZN79Als97IwScjAA1hKJuTFPUQjaGVWmORiAJPZ/jAl4b65J/IFfh160qoz&#10;T1GhnpjZRvMDQADDmOtTX5h7oWlgkJZVP7KsCpozIswVL178oPT30boBrBiUMhDGD5AxCNDJc4rl&#10;zsyZs2TpsuWyZ2/8vH1a93t0wL5TYXzTCtm7eoHsZV2rKFiZiWCQdNveX2JQ9fnA1vJJm/qybeM6&#10;mTVrptSrV/9P44tkv+GhFibFmcQIJ16iCbCivg5m8JW0hLYBa6dQG81nsvfkYAptJ2a2mdV4Y5ZK&#10;O81kU1h2nlHaGDSIvLuMkblXJhtow3lvgSnG1WjncAPh2JTaQK2bozAVilZIumCKSkbFHz7szO4B&#10;LGiHXPwhTE3oxJiJwMkumfAAeD58emK7Pxx893Uo8NvC5IDy0EnSwXMNQAvzQMzf6PwduGjsgCse&#10;NiDHtVg+G5Ee8TK5JPseCgMAnDHDAUBGhQebgaL+bDYDhqB54955ERhMMmNL1B3XQGE7zvFhYq2H&#10;Pn362FobvLS7d++SL7/5Qd4qW0lOOCkW6vSyK66WKnVaJAAmmoANQAMfqH+cdJ6ZyQEwAAcaGkzn&#10;MJXDRwgoImz6P0+5wD7PvyKvwYcHgbjlvgLy0NOvWGAKtExoiBzSALHcee81k0EvCxACUGHel8xf&#10;yk3quNYl195usOX7w8Q2NFFcmzWiODcGODFgQ9tF3oDfPY89Z8fWbNpJGrfpLkt+iUUgqtukjVx+&#10;w11yQe7/Sa4b75Rrbrlf7n/iBZn3fSzISK/+nxpcvaplRbPF/aAF4xpN2vWWGbO/lQ2btsj2HQc2&#10;nNu3bZA/tqyVrb+vkd9Wz5dNa+ebRmrPrj9k9U/jZevGA6NS7fhjvWzfslKWfd9fweVpAx/Aasnc&#10;2EzlqiVjbdskhaXvplSTrQph2zYvMxjj/zCx7Q/dt1mv+dXYd/WchxJQlDS55qlXfgt3TqS+0F+K&#10;faSBLW41E79BLW890MQvvr4UWig0W/hKdax+uUXxI4+vhj8X85daU09kdV2RdQ2UMj+ST+pfqzB1&#10;knTr3svukRm1MxQmLrroIvkCZ1raF4WFyQozzY87Tj696irZ8s475o8ETPzx4YeypHRpWajvUtKk&#10;+wbqO/J3BaHcp58uM157TRbqwDHpsZoAnl2VK8cABVABUmrWlDI332wwRV7ay8lOHYA+cMEF8ld9&#10;z07T7ecyQ3v88XLZiSfK5QogV5xyilyhsHWp/n+sglHec86R5a7x0naTxXlZ5BfNVP/cuS1U+wr9&#10;f76WDZgCdj6+8ELZ/NZbds4BMEU+lEvLRx0koCpMRJBiZrN9e1t4k/YAbdd1es2b9V74/vTTT9tM&#10;JwNrwlVjVsmxzEADVrTLRPhigOSAErbftLu0yQzuEd+eHrH1w7StC2ePk53vbXKYfDtAQdsJDNF+&#10;Omgw8KMP4R6Ag/AcF/6nH+RYysC1w/0ZFcrBNRkEkU9W8oqK50VZ6RO5hpc32bXC7SSOdRiLCoNP&#10;6o4+jf6NOsNyAvBmEo9+GSsRNytMJr7dr+eS0vGpSXgOYxUmAbCAycizlR7hOqnVodcL9Y0/IKaA&#10;rHHlE88A569Ll4lzlQlWB7u3y76t62XvuiWyZ8U82fPrl7IHcEIT5WnZXNm3dpGsXPildGzTQkaO&#10;GCF/bN8hPXr0tDGVW+KkVLbDKfh4M9HDor8EvuL9Z7IGtwTaFNoMbysOh9AGoElzs2PqLqVnP7vF&#10;r8H7ybuDCXVmBXDleeP5Q5I9B7RfjL+Z/EIrxX2jjQesmChhO+aBaLEIwsJkJZNHofZZ8zwKU6Fo&#10;haQLpgAQ7CpDQb3P7B2zMRkR4AUzATqQzAqw4ASP+UEyoaODqmnMUXXSwAFRgARqVF5mGiBeYhpf&#10;TBaYmcAmnBke73z8QYw+kOF3GldvYKMdEP9D+gwCHCCjeaVHAFcaI5w60UolE2YfvEFicIAKXX9m&#10;86tCm8X/pNw6CMP3gQED0r5bX8lxXs7E/ptuuVM+bthOgePPMOWaIUzxACY0TvgMoalCwwNQoTFC&#10;MwU8AFQsvIt2CoAiyh7AhWYJGCK0OcAE+Fx1833m63RurjwGU3wCXOSL6R2aLLRJ+DqhCcJPifJQ&#10;LswOASQ0XR6CnAh8lCsZFAJOwBJmh2jJHKQ84Vv1aqlK8vxrpeSrb+bJ1m3brePasXOX/sax3++P&#10;P7bL+t82yOo1a2XFylWW+N9nlbbp77H59y2yafPvsnzFKmneprNpymo3i0XwGzxqojZQ2tnv3S6/&#10;ftdHPh/0nEwfWEQGtLhbmn+YS7rVu0WmDnhJ5ox6U2YNLyYzh74i0xSWZuhxXwx5ydLyhUP0edoj&#10;u7ZvlLlj3o1rpR5LDlO9HpKFnyuMqABn8yZVldkjiptJIOnLESXMtO+PLSv0HnfLN59VlEk9HzTw&#10;SaQAovx/oIhofEAQIc3djA+I4nNSnz+b+KHJYj8aKIJWDGl9u312qnGFhVfHLJD9C8a+LNsXlJcd&#10;P1SUHQs1La4k2757V7rVuFLuvPEEadK0uXUODO5PO+00yXHuudKkYUP5vkkT+b5gQel86aVSSWHg&#10;s7vuioUEByYAHhKAQnK/pzDVrSvzFUgAoZt0ALBFB0WmNUp2LIl84iCFRugPvdbvmkrkyWN5dH3y&#10;SdlSpYps03weyJlTTlCIGl6kiPz6wQfys0LHvGLFZKgOLlpqedtfdpnU1cHgWQoo1+g9fffqq5bn&#10;Ls0P/6bJ+fJZkIhRN94oLRWS1ihMLVJQvPrMM+39bfe//8kuzZd7HRaHqZx63Ho0StxDHMwSCYgi&#10;6fHz3n9f8j/wgJx73nnW1hDmmAEPJsRom4AkIoCSLtWyAlGEQ2bCjY64aNGicsIJJxjU4bfi7ZEP&#10;amn7mK2n/c2oZgcoYMIoo0txpCaUj/eVtpP8GUAQkpjJq2TCfTD55mXn/LDtT6ttZ78nhLzom8gn&#10;rXMzKp4fA0TuJyMThhkR6o1BHPcCQNG/AtJoaJjpxj0AiGDA6pqxULw+PKWnHkPxcxB+Swbu+Ppl&#10;xRIkO4T6dlMq6gBNHuaHjKXoexlvUCe7gkGq3o2ylfYxuxSudiscBWnfbv39tK0frfBaqXIV+UlB&#10;lucWSx9gLSN1lpZQj0xYo6HgGhnNm9/DB98MxIEErIgYszF2Q2PIBDgabwb0WRkPZocAEGhrDtY7&#10;kpLw3nsbSSA12h6eCcSf6fQKIA+wU9eMXdMS8ud34L1l8gNTP7RWvKv87mh4Me9m7MkYlvJhUUYd&#10;6fNwFKZC0QpJN0xFX1aCIfCj0ZBmRLDbZhaLDiSzAvCQgDk3LUmP8PDwwAFZ+IHxwAFNzKzxwDDL&#10;SoOHdgfIYmaJfbz8PGCoQ2kYaGjIixRtZKLfeVBpPJlt4NpI9Ji0hEYJ0z39ySzoBB1XWi8a5Wam&#10;nnMwt2F2wdd5IDGbjFbx8y9mypW5r05sRyv1Yc2mUi8FrRTQAcAABZj3AUtoiRq3623AQxhxYIbA&#10;EZj1cQxQBRihAUJzhNaHfAAg1pwCeHwRXgDIzQI5B78r8sQvCVDjuoAUgSGAMcwKyYcyAU3kA5gB&#10;Uw8UeMnyj2qm/Npo0AhiARiyLdzPOU+9WFKefaWk/PTLUv0NGHTttk///WIz3MxOaweo39kc/rT8&#10;Rhz/h/7uG/VZ69VviEUH5BoAFcE++vasLbOHFbHAEp8PLCxTPikovRrdKk0rXCrd6+VVECmoEPVS&#10;bL8mIvp9MeRFmTHwWZk+oJABGFDFvlhwiMdThakFM+rZtk1rvjUo+6zbHTKxx72WJnTLJ58PKSKb&#10;138vu3f9IV9/Vl7PIXpgAFEppKFt7pDm5c83oOJ/Fu/9tN1dMqLD3TKwRSzwRLc61/wJwtjfs8F1&#10;ZuJH8AoSJoHsR4O1YMyL0rbCWVK3xL+lTvF/Wqr/5rFS/vm/yZU5/2qDeQb8DPzNwVnT3xVUjjv2&#10;WDleP4//+9/lP/pcv69wsujZZ20tJ/yEQlM8Sw5WnrRTm6eQ4DC1GRM8h6Zoimt7HEg2aP7PXHml&#10;+TyhXeK9Ou6YY+Ts44+XQU8/LXedc44cp9vH6Du9vkIFg5x1CgkrdaC19O23ZQk+UwpNJ+q9nKv3&#10;0SdvXvnmiSfMxI+1pWY+/risLFNGelx1lbS64AJZrLA1VYEKvy6uNVTBzcqk9+Uwdd6JJxoc2vUU&#10;tDxt0u+JutB73Klt+god2NA+A6me6HRpL/nfNeIMCGnL8V9lQoo25y29Br8F7QsD66gwocTgjz7F&#10;BxHpFTp8gvgcrIU+ea8xkaFfSamtpswMdpig836AY1LqD5KJH4vQn2BNkdG6SK9QHrRHpHBmOTuE&#10;vOlLgTWgwQXQpH/FYgJneoJXYCXBGIIZbyYuGUQzSPd6CCU9dRgKx/s5ABS+UkzY8qweKULd8w4B&#10;DYAVYw36ZUwkeRd4thfoQJUJuAO0VhFhX7du3e183kfqmPEF46HsFAbO+DRhDcO1/H1Ir/jvwW/M&#10;RBeaD551tMpMuhxJwnMCNNB+JXseD5ZQR/7e05bwHOC6gbAvo2VhLE57zDvg9Z9eceUDY0vACbBi&#10;0otxL2NslBa8u4z52fbFF18chalQtMLThCleIiqXWYpQUKGzPSPCw4EqEVBJTwz8lIQfFRBAy5SZ&#10;BycqNHTcJ7bePFDY0dOYAIxEnXlCBzIAFjMrQBcvHWaEfPKQQevcDy+GJy8TDQfBH0KHwoyWl0aY&#10;EKP6k5l2iihadPg+S5BMcED046lvhLrHlpztf9OBmq/DwXfSeTkvlrKVakuD1geuFRWm0DzOzfbQ&#10;GAFTaI1Y/Naj46H1IQAFQRxYhwozvhBsHFqAID4BIsAMvypgCiDDZ4lAFyQ0YORHpD/M5vgEhtAw&#10;kQcaMxbgdYDzNa3Ca/o9AFmY3D39UslEcIvofsKhEzCiXLVG0rzjJ5Z/h16DZemK2Ar6Ldp3l0f0&#10;mCp1W+r+vtKobU9p2fkTWbEqFtFpzKTPpWbj9nLnwwXl7Euu0zp72Rbv5Vq1mnWXxi1byeDOL8jM&#10;Ic/Lmp8nyJ5d2+SPLavlt9U/yLqVC2XT+iWmQdq2eemf0s7tGxV4tsqimc0sbHnMHC8W9CG9mqlv&#10;J1S2QBZzRr0lc0a+pf+/YYEqtm9ZLvv27pY5Y9+XMZ3vtBDlJLRPozrda1H7gCBg6dP2d9naUCws&#10;XLfUaeYzZend+KcmFh5mX5dauS1a38iO91g5MfEjgh8JEz9AjEh+47s/ZFopYGrp1Nel4dv/kUov&#10;/EWB6l9S/61/S6O3j5MPnvu7XHj2X81fEI0UnT7maMcoQBG57vTjjpMT9NnHnI5nu+h558m4W2+V&#10;qXffLbPz55cFhQrJUoUQ4GX5u+/+OSncjHzhBYMpovl9rWCFuV2yYzcSJQ8YIQFT+v05BZ3TFCr+&#10;pRDF9QGrC08+2UCn8Pnnmxkf/lCAmqe8554rN2s5+bz+zDMt+MSTTHpoeQky0f6ss6Sv5vuqJmDx&#10;H1q2v2nex+i7zP/A5D/0+zgFKAO/atXMzO9UInzqdo75h9ZJmPIpjJnGCqACKuNm27SJtIMM/hgs&#10;k9B2Myhn8A8UARUMipnFpI15VeuTQBRoqohGRWdMR8ygjzYRYbYT7VJmgIhZW0xSGKBlp3h7DBAw&#10;mKHd923RAQ3fAUnqIPS3ov9gX1ptO/v9OM4hH/qO6HWyS8ibAVJ6ZqozIn6fPAc8A/SbyYRBIv0q&#10;90l/iYUGWkk0FGgBYz5FM60ueeYyUw9epwj9M/57DNp9W1q/ycGU8Pd24V0AOAFy/LqZjGCMQJAq&#10;XBOwPAGSOMbfGxeAhL4dDQTvARMaPLMhzGaHYLXD2IG2i3c7Wo70CvfIRAu/MRZFvL88j0eSYC3F&#10;eDYrY9KsCu0q40s0/C4ZeW45lsl+wJe80hJ/Lv1/F/5nsox3lskwj6INbAJRWKQB7jr+PQpToWjF&#10;pQlTdJj8yKFvFMKMCo2hS/iDpCS8/AAYdJsVJ1UInoYZwMNXAuH6aZXBjyF5A5fSOWynA6LRp8EH&#10;WmgEmFWiwaaxoXMHavDFQj3KPo7lhWAQQUfLQwi0hKrblK6ZkjAAYab3WB1A6c+WSNgf0xC7na8L&#10;5WZgwzFXX321rR/iQkPsdso2k295/VUuvuwKBak6qYIUCaDAzA7IOPbk801zhHYIbROL3qINQqOE&#10;1giQ4VjWaULjhAke0MN2z8//B2DQFgFHaLQIHnFFnrstQASaKPIFzgAg/Ky4LsEcgC1gjutzPsCF&#10;ZgvIc3gLEyBDGQAoz4/rhzDlPmH4S92qYFihRjPdzvpVHaR5p74WFh2p26Sd3P3YC/JBtca2/+PG&#10;HaWB5r10RUzrOmzMZNN+YfL4z1NyyuN6b34d1pZq27auQtAjMmv4q7JxVUzDOndyE2lQ5lRpVDaH&#10;QsqdMn3A0wZGnqZ+8qRuKygbVsdMWH76qoNtj2mlYhqfZDCFv9SE7nfLNxMqyu+/LZItG5bo5w8W&#10;9nzDmoUKcAtk/cp5sn7VPNmo39f8OlNG9ygkPevkkr6Nb7SgEizI27eRpoZ5pHfDGyxqn6euta+y&#10;kOida14Zg6Jquew7n43Kni1Ny51rwScIQkE+mPqN6/agRfEb3DJm4gdIAVZAFvc5e0ghWTv7bWlc&#10;+r8KVP+1ABS7f6kmOxd+IB0+ukouOf8Eada8hQ1KmfzAxA9z1q+0bfqtRAkZoM/+LfEBQd177pHd&#10;Cgy/KTzNeewxmZAvn4zRdP0pp5jWyN4FElACpOi2v8XPTSkxIQEsvaugYyAVmPntrFJFtuv13rrp&#10;JgOyXk89JZsqVpTJCnGtrrtOJiqozSpeXGZr2zBD39WJL70kk15+OZGm6ja2zyxWTL4vWVJ+r1BB&#10;Jml5O194oZTInVtO0mv/V8tw9n/+I+crSJ6pn8DSsbp9QpEiMXO+AKYowzn//a+cf+KJB6QCl19u&#10;8CeYMWrboPRkz0xz/d/9oJiACdNZCnW0IfilEA6dhD8VYemBWkwCCW5DQCAirTLL6c7OtP9oKVIa&#10;fLtE22aABQ0Hg8+DJQxM6dfCwUiytppttOO0s8AEcMVglu+0+QxGvPyeXDjPB6ZYLQCr2a0xCoW+&#10;IbVJt8yK3xeQRL8Y+uuk1MexjXLwWzKeQMsIRAADDNiZHGWghlkc+UUH8H7NqPg2zgHkCcsP4CEp&#10;nXOohLrw+khWFr5TJ2jy0OBQFzzn1A3jK55JXCkcrNBgYT1DnXMeYzPeMaA1u4Tr4M9EG4fWn+cn&#10;o+L3yW/NO8uYD6jCVz1aB4dawt+BT8ZqtFH+DB8OQXPHb+/tYljGlCTcz/OBeS3WVOmdbPJrkMJn&#10;1IX/ea5o23g2/Xk8ClNJRCsrTZhiRoEHjRkGFyoZoAh9d1JqQENBDckLha1wZjsQrkOHDMTQsPiM&#10;TFrXzozwANFYuaO0C2WgwSFxfQZyzBShbgeygCtMWegc6JxxuAT+6GjTU09R4Tz8BHBmZa2Xs88+&#10;+4BBHQOc0KQGkz4cxtlHoAk6e2ZdMGnEtMAdy0kMGK/Pc4t8+HFjAxKgwKEiWQI0CB8O6LBuEpoi&#10;otMRJAJtFcEjMMsDUjDp87WogB60MoBMsnwBHQAHgCEKIEBGmPV3K9czAAG60Ba98W4V2w7MAVOA&#10;FhBH2YE6QpCj1cL8EABD04VpHVBHOcmHMlSt19oCVbDfAYd9JO6RwBX4cKGdYh/HEHmvVZd+iWh9&#10;dZu0lYKvlLb7ovyci3Zq2cqYb9zwsVNMU3fC2blMW4amLHatblK/RQf5pMt7MrXPAzJr2KuyYeVs&#10;O2f+zK7SpX4+6d3sEZk+5E359rMPZO649xLpq7Fl5evx5RSCYpMIS+a0SxumfhxjAIb26asx7+j5&#10;5eWbzypoKiezPn1b+jS+Q3o2vFVGddPntGcRGd+3mHymaVwv/b/3CzKy04MyvF0+0yihnSIBQizS&#10;O6HHIwpqyRf0BZjwkWr30aW2IC/HAk2EQEfrhCkgIIaJH9DFmlJovvz8heNfkd/mlJZGpf5racNX&#10;pfVm6ihBVpQWFS6XM884STp36Wr3yKzcuTlzyvWXXSbfK0T8XLCgdDvnHLkrPgHR8MEHEyZ5FnxB&#10;gWeZDrxyK0yx/zSFg3P0vThDoeN0TafothPj78g/9R256OSTLboe2iJL+j+aJ/a/mSfPATBlSdsB&#10;7R2ljL6bgMyQZ5+VpaVLy10KIhfpta7VPAChfyqMnaUDljxa1jw5csiNJH2/0Vr5Z2GFwu+0rBNv&#10;v10a6DmD9d1uefrpUk+vv1Dblr116shMBS8CV1AeIhVybcrjZn4EoECztlfvn7DtYbLy6gBORzxW&#10;lwjtFnnhA0XnGSbMqNjHoM+3MRigPSbiKDPaTCzRxtMu4YuA+QntF5DF7HR0oBwV2kiO8baStpgg&#10;QpkZ2KVHuI6b+GUEPDiPNp3JQcCKhJaF9pYBMtu5D47xtp9PBJCibfbv2S1cl76LlJ2DbRf6JWb1&#10;6QP9d8qIcN/UNdYb+FbxfBAwir6TcQIaQvf14ljuJ3wmooKGlDXRALTs1l4eKuH+qFfeJyDJNVbU&#10;BwNZJnDRPnAMmh7eCSZws/MZwtqHQD684/hdZ0ZjQ3n4nUhMMlBGTD75PSk327jXwyGUzeuLMSlu&#10;HEw4H8xJjdSENoKxIs99RsTfCYR2h2fFTSgz8z6mJuTHtWhLuE7evHmPwlQoWkFpwhQNGiYbNMau&#10;hmfmDsBipjEjApBhLsfMU2YFNTdl8rWl/KXwz+wUOlbUnBmdsaCe6GQAKFSk1BVqZGZnw5mH9Aqz&#10;Dq7J4zzUrUROQjOlP6OlPDqg84EG13HtE9H7mLF4Vgdz4fGejj/hRDPta9K+bwJsUkoONQR+YM0o&#10;tEfADN9ZkwltFEDka0ABJJjdYZKXP4X1njwBOMAQASdYX4pzADX8qVyjBDCxRhMaJfJln4cZ53w0&#10;VASzAPLQBvE/+RF18H/3PmlgRNj2N9+vbgsLh/5SXIM8+ASmuKfLb7xLYehdqa3lY62oKnXb2DpS&#10;P/263Oq5Ss3GUqREeammkFe9YXv5qH5bO/bX5THN1IDh4+W2B5+Rvxx7mlyQ+xZ5/d2PpFbTzlKr&#10;WQ9p3qapgspzMqX3QwZT65fHAqn8vnGFrPzlK1m/ar78vn6xbNnwY5K0RHbvir22P85pmyZMrVj0&#10;qQWb2Ltnh6adsnXjT7Llt8Wya4fCvX6fNPAdmfGpDqb37ZZd2zfZPrRXe4gwtW+vBaIgZLrnnyxh&#10;lpcsEdmvVaULE+Z9fRreaCaDk/s8Jv2a5JUBzf5n+1ikF40WJn5AGL5VS6eXkI1z30nA1Pov39ab&#10;qSWbvnpTShb4p5x7Xk6ZPn2G3SOD9nMuvFCu12f8KwWPGXffbcEZ7lP44Dlv8MADMT8igIek/xMk&#10;AvM69nd6+GFZWLiwTL/3XhlyzTVSTyHnLYUgzOOu1Hy+e/HF/efzqYOalo88YueWVID4E0zxvwJV&#10;aY/mp3mj/RmmIDThtttkvA5SblOwOlb3sbAvASUsXyDo/7F3F+C2FeX/wH9/xUCxQLq7uzskBC4h&#10;IJcQELiEdAjS3d3dcWkUVERpRLADC8UADOzGlvnPZ85+D3PX3fucvc89h3vR8z7PPGvvFbNmzZo1&#10;837n+77v5LwLs2TbStaCum3hhcuCvY+ssUa6Kpf7vnzfP1mDKveFX8gAasEM+JT38QyAyvU5vxpM&#10;/fKQQ/ryd59IyunegGa1dpOJIc+GETfTXyfMlGNY73q/oDZ8OjHo+r6mUAYtz2CyZzDRz9V9JAsB&#10;JlD6wpEQSgIwxXy7l76ZxPm2FI4aWAEaFDZbs/SOO89zAFP2jZQAdRgMY85IjI/Gc6zJYCxjt6Je&#10;MF0sTlhcSN47oMXsLequ+SxR/2bOtVcTAep1cinHwynqFpsDNAlDz3eaFQx9DONj8jb0qaiHSRX6&#10;AkbKN+73UOrRO/K+4p2FYNy4Fli/bqQmRgaSZvsB7kyYm/ggI/GdDCb6Q32PNt6LKGvUM4ICGKMf&#10;x7GRkPg+sx4/CqZqyQ1rUDDF9hi7YZChxGNhMC/QqdkG5msGDQMI0MHkxqxQJP/t9/GbkWAv7YUM&#10;VfgemQn1AZiJChnuxqPsgB8FQGNtSnyUdUdR/24Khs8Mbc3wDSYGBB0nNoki0ezUKCwi9eVXWdL2&#10;229fZnx0sLGvXbIej4h+b31r38z6Tnvsn87IAOK0CycGOXUCNLAwQI51nCS+UWMyUNr9wGPKOaLg&#10;ATiYKfuxR0BNRMyTmvnGfnkwz4vFeoVbB96cYwtMAWqAm20fk9Z3DAASIZC/FWZLsAph1oEuIAqY&#10;WmT5dQqjBmBF9EDP4hwMGF8w+Sm/61dYe5N0yrmXp1s/9pl0810ZGN/xyRKB7xe/6mNDb7jl7nT+&#10;5Tf1H7/pzvvSbfc+kH7VWrT3sae+kvb58DFp/U23TR868Mh0xY13pYuuvqPc49orj0lP3r5xWdvp&#10;i/fumn73876JiftvOTAdsf3/pWuOnyt95mrBIdZOD9+wVn966Po10yM3rZd+/dOnyvndMFN9YCor&#10;+Fn+/LsfpS9+fNf0xJ1bpl89/2jZ91QGUl95MCvWWYRe/9ydW+V8Nk2//9XTZd83HjoiPXZzGzBV&#10;R/drJEAKYGLGh5nCON123vIlUh+w9OD17003nr5kieLnHMyU8OhM/ASmkPfvnz44/enpg9JZ+0zz&#10;CjP1wvHpS7dvkLZa/f/Se9ZdPysbfZMMJnaAqeWzov+V/B18YbXV0jXTT5/e02KPJgBTLbDzl8MP&#10;L2yQ49aBKmxSBhU//MAH0pUzzJD2bpn5zTv11OmRDH7+fdhh6V8CUQAfGaxc3CWYYn53y5Zbpm/s&#10;uGN6KAOpZ7bbLo3NZXUt8HPyssum2zfYII0fMyZ9fJttChh65IMfTA/m8x/fZZf0wwyYBM+4atZZ&#10;0zcyGOHr9WR+nt/sk8Fl6z73b755mjM/6+v/3/9LnwWmgpnK1wWY6l+0N8oYyTNlpSm92OcLSMyA&#10;K9/73//+YqrMLAs7ZBaXOZ9jlmhgnWAgNzboKxfIYM8xv5v9IaVQX6aPIgP1lySOG1uwFtiukRJ+&#10;uBR3Y1Svopwx/tjWY5HxT59fM1ZYBVYClOCRVPgpVib1jL91GYdDsEVMCNWX34O9y6Y4P1Kncnnv&#10;LGAsLl/7bLe7l2cENjAqGFMAjO7Cx0Od9zohOrmkrpfmc7JO8YzYB8foBJTw4X42fo++4TflfqPW&#10;sXoR5aM31d+Dtv6B3LfK24QL9m1ySNSrdkufxZgFc9us85EWdaQPxcj2KlFWeqKJB/20/Owfzm89&#10;RJ6swrB4v/nNb0bBVC250gcFU2aegACVGFQtUw0rWwMbOi3si4EOY+S4DhDYwchgdgysAJBjZib9&#10;h8YhcR2+2ReDjtk6yX9JZ+o/YKPhayiuDbM6vkQh0XiiIUVD61aaDdCHzo474vU3xflxj/qezUQ8&#10;CxMYdRAdXxwbSDRaYYbzqyogVB00BbgMsz+BMig9G2TFzH/JDJPgFRQg4WKFM5aX97nggguWc1ZY&#10;Za107OkXF0BC0e+UMDfYoDDFs3YUBgjDc8hxZydmeH2mbjcXILPGhlunmedbukTeYxrYiZUCpFwn&#10;GAR/KWHRrUUFHNXXBODCTGGolNd1AcawTsKwA1TYJ+WVnCcfPlu7HXB0YdAExADcllh5/QL2bAFD&#10;PlpM8xZadu201oZbpe892+frNlzywONfSWdecEn6+A27ps/dvkk/mPrtz/rM/L71hVvTR6/eOX3h&#10;/mPSM58/O33v8+eUbX96Ku/7wnnpr3/uMzX8UQZMgI4AEwFkOjFTudUVVutLHx9XzP5+9fxjud2+&#10;nL7ymaPTNx8/tZz7ix89kJ68c+sCaH7/y77vqzBTwBTw1EwVgKpT+ERdfvT86YZTlyjrRt10xlIt&#10;E78tS+CKWKgXI8WXCuACwuT7+Tu3SP/4/pHpz988uICpc/Z7ewFWf/jafum8/adNY9d5Uzr33PNL&#10;+cgX8qA/0xxzpHne8Y509DLLpBNzOz/p3e9Oa7zhDaWNn7neen3sCzABgORUg6nxW2zRByzyoPTH&#10;DF4eX2ONdMGiixZfqsWmmy59J/d3f9x///S7rMw4DlSdk/N0Lb+oEhFPvgFQALesnB+awRMwtfXC&#10;C6e18nd6R77mpLXWSm+Yaqr0nqz4bbbQQiUPaaEMeBZoMWnSO/M5trvkb/eL+brr8nf8iw99qKw1&#10;9aWNN+57FvfJ9x6fyztTvs9UGQB2BaaUNZivDFRqEz8C+FB8MNoxYTP77LOnzTNoY7bsmEk2fU34&#10;cq677rplMXD+mk0nc+wMdp4CqK8fTPSP0R8Da4DOcJqw1PlT8rAZxqyhmMPJK/KL35Fq0X+rB8p9&#10;mN8BWMYHZXB95FFLlLO5v53Efd0rwI68Y/+kiOujLJg27yOYNWNzLxLlqctV/w7hzyLE+mBKvclK&#10;vnvMUukhGBUTvtbccT0rE2MlYEufaN4npFn/nc4bCWk+v7LU9WrM5oeo7k1Ii47oWXut+4GEPoZx&#10;9j2vssoqhT0disSzSNFm6GuCg8h7vdyfaf+TQ6KOfXvYTD74mKl2+lW0h3iOuHa4hN8kHZpu3atE&#10;uViKaRcRP2Akykn0U0xMfVuj0fwakit8UDDVFLNqFuaDhNnWxoylcKdmj9j2ohsBLcEODKBm/TBb&#10;zAUNwEz0DFySwVVDAsbY0tsHvEmuBdTMhgIjBlX3lp/k4+w0K9NrBxMdVzRC7BswFQN/r43T+dGJ&#10;oLN9tDHr2W1eBpAIb25AiI/dgG/GUUcHbDIBWCsraAYUH5aZpemnn750hgYRM1pAoZkLYNZzuRa4&#10;kve0002fPnzM6RkEjZ8A5DQTUCIwA7O5171tluKbBPT4D4xYMwpQ4YcEXGF9hCjnxyQ4hIh/YUoX&#10;AEq+fjMBDH8nAE3QCv5WAaYCyAmvLrJf+Ck5ZstvyvpWTPwWXm7tspZVDQ7dw3nYLPcSqELiTwU8&#10;uZYfFtbKelhvnWG+NOv8S6ejTzg9feL+B9Mjn30qffGrT6dvfvfZ9I1vPZMeeOSJ9NSXvp6+/6MX&#10;0rM5fe+Hz6fv/eC59ExOT3/n2fT1b38/PfnFr6aPfeL+dN9nHk5f/to307ee+WG6+aMPpksuPaMA&#10;jidu27QCU31mfr/9xbPp+e89mn7zs6+k3//i6+n3L34tb+uU9+Xtb376+QKGvvno0enphw8v+Vlj&#10;qm87GJjaLYOprcv1//73f9I3HjkhfffJvih/mKkn7xpbrp8ATA22eG+kCmAVE78j5k53XbByv4kf&#10;H6rHxm/St1DveStOYOIHfAFh1qD65qe2T//54dEZTPUxU8DUd+7bOt111qLpgPf9XzryQyvmgeiV&#10;5RUw5JR57TnSShlYrNECJEeusEL6y4EHlrWa/tMya/vbUUf1gynMUYCMF3ffPT2Rv6fHt9++hDZf&#10;OoOgnwJQGXQIq/7nrKD9Ned1Wuv72T2DnZcOOST9O/LOfeO/8xa7tHEGdVEekfc2nnfe8ntsBiiA&#10;TSwMvHoGgs/utlu6dLXVCoBbL5dr3xbLs3kGMXdl0PWJ5ZZLf8jl+FxWRL7LbBA4zPf612GHpWvy&#10;880ITOXnLWCqaeaXQebPcrkDTP4tl/VhwS522CH9GyBrzRLrT00k6cfZ8Zvd3ymfpxzM+PTX9sUx&#10;ffqss85aZrH5dtgnud5kUPTD+iusFN+2bvq/WiFgGqTPMrlGhkNZqPMQrMAMv8BB0WePtKhnoIpC&#10;J1GQbSl1jqm3GI+inN2ULc7BhKlzCtBwifLIX+LrJX/AhIxEvRl7AQhtLMyXOon2IfiMtheiDky6&#10;iiCo7Vn7SjJeGguNx9pUs+zqO55TmtS2NlSp3736phvRe9Q5NgNbGyZ+w1VOOpj15Hzv1omL9zsc&#10;Qp+LyWF6XDvwMtJSv1sTARh1bYTuytKHnuSbaZbNdfFNDqdwVQH6e7FYqoUu6BvRLujmIyl0fZNa&#10;gomMBqBoSG4gXYMpjS/EQAnN9yoAkdkU1DsghGECkAxiwBbmCpul0/DhYbg0Eo0c2ILgRevxkYto&#10;A5T5CIAOjZH5iA9hUmYXiQ421sQYqhlG3blh4TyXAZN0+0F6LiZ5+VWVDy4+cB2rNaOAJp2q564j&#10;+pn9VHb1XIv6FMAiImK9f+uxJe//+3//l/Y99Lh0dgY7AT6aKdgfjI+AEkALUznBJrbeeb8ChPhQ&#10;vW2m+UvwCAALqMFgAVoYIT5RfKoAK3kBO8EcMbEToY+Jn+sFswCQnOf+QBC2i8kedioAmWPy4Pvk&#10;PtgyzJkAEzWYigTAAWnYND5WrsWkhXmifYAVE0ZA8I05v+nnXjLNl0HjIsu/J6287hZp6TXGpJ0+&#10;dHDa9yMnpn0PPzWX8+LiU3XC2Vemw0++KF1500fTdbd+PK2Uz/2//3tbuX6HD30kHXvmVenU868o&#10;gSewUgBHOzO/s/adOn3ispXS4+M3SA9fv3Z64JqV0meuXiH/7jPxe+SmddND169RAM6zX7ww/fPv&#10;f0g/+vq16Yk7tshgZpPuwNRdLTD1r/+kpx89MT3z1Fnl3OEAUwCRoBTM+C47Zr4SSl0EPz5ST9yx&#10;efGLEpACkLr5jKULkOI7VUz8bt+8gKkfPjYupR8fW9io8Jl6Ij/3uftOky4+dJb09BN94f77JX9T&#10;T+R+Y6cll0xjM/BYdZpp0j7TTZc2m3760sb3ycDk8xmEfOG9703fywCDr9HvPvzhEuTB8VuZ+QEV&#10;WfH6wQc+kB7NoOYLu+5awJRzfsXfyPFgno45Jp3dAm/jshLHpwlj9VLO88X990/nb7BBf1j0xWaY&#10;IW2bQdV2c86Z3vnGN6Ydcxm/t+++/T5XC7373ek7e+1V7rFyBlUCUnxsiy3SCRkgYZo2ygrIFfk5&#10;vr755ulHO+5YwBRQFcDoZ7vskq5dccU059RTl+APj+ZzMrIp7FTtM9XPTGUQ5rdFfufI13w396ep&#10;NQOt/zQJtummmxamW4oFvzHcfDBjvwTAYr+BOBHAYr9JG1YJ0ddhBSxYCjCQ6Bs7SRynzOnvBzPz&#10;6kVcX+ehnJQ7yjeZ1PwHEnmHMheiXweijA8BsIxn/gewqseTThJ5E8wFy48YM7q5fiCp8zY+Cm2v&#10;nJFvHBtOwW4KXDIY+6I8LGW0xTqKXy0UTeMe0CyaJJ9ja1ExrzKZS4k2jg51vB9pYdXCfNHzeTZj&#10;uTZbg9lJeb8hu+Y+z7euHzFJPlyiXnffffeStwBY9L3JJeqKjhj15VvRNlg9mSRCBACVrLK0m7pt&#10;D0cdh/i23ZNJda8S5dBf6x9ZEoykqAPfTjBo+f6jYKqWXCGDgikvrf5QdThmJwEjYn+cE0nHJ8U1&#10;RKM0a6TxDAXsEODC7Ccg56XGDCgWCxtmxgng8mGYdTJAua9G20mijPEcBAIH5mIV/PpYtxLnu7eG&#10;DvTELOFAA0MtNZjS6UdHb8bXPskzhzjf4OP545kxhmFPy96aovODPBD+7R//StvttGt/ePRdMjgY&#10;KCw60AFsMINjigfw+D1m7LhiPgf4WPcJoBJJD6ia6h2zlTDl8y6xajGlA5aALuwVfyjgCMME4GCI&#10;nAcMCT7hOMAU7BMwBejwl7I4cAAl1zpmnzIBefydlFWZ62eQsFLMAZUB4ApAJjnf/+13P7gAQetl&#10;ifiHCcOIrfie9xXfq70OPCL94Ec/Tt9/9kfFJ4rZoTz5Xd330OfKAr7/+Mc/00VXXJ/mWGi5tNiK&#10;66XDT7ognXLBTenciy9MD47fprBSwEcNpvKnkx6664h01bFzp4duWD89euM6xRzv2S9fkn78jevS&#10;5z+6fXrwutUKkLJw70+fubu8Y0EifvLdjxaAhJ3qDKZSCSzx1N3bZEC2QXrxB5/J93w5Pf3YK2Dq&#10;58/eV8pkEd/fvdgXIXIoYEqQCUBKyPSHbtiwLwT6xauWKH73XblOAVFM/K4+ceESoALg6gNSuU5u&#10;2TT9+isZLLxwQgZTGVy2mKlff2nv9KOHP5BeeGLvlP45ofPyf/j7XJ4BVh6YfpPBxa2zz56+uPba&#10;6cAMMrTvY1deOX1/u+3SVzfZJD2Vgc4TWfF/IB9f+B3vKMdvyOABq/SPrLB8JQOG7229dQlbDkyJ&#10;qPcLQASYwvgAKueem67L4Ma1eyyzTPp7vu5vWUn7y0EHpe/k+8+b8509g6AdF1kkXbH88umxXI5v&#10;vuc96a58zSW5DDu3om2uP8886VFMUgZFsW/fDKL+w5wig623ZsXjAxlIjc/n/SoDLmHdLd5bypIT&#10;88Iv5/83rrpqWiSDMizXk1mx/MQ226RHMyi8PYOyd+Y8gKl+Zir3JYDbahm4TZ9B0D257AOJmU/l&#10;wo63Ew7l78jP22kWW79nzDChVLNL3Yi+mAkeRiskxqNe++Ra4lrshz4UsxH9a7dlG6rEGFk/R5TH&#10;PjPmQJVJMYAFyAOslDWu6yTy0febXMPmxDg82HXdSJRR2eq1peJ54vhwiaAy2JfBAl1pI6JIAknR&#10;vpr1WwtrDmMyncF4yRSQ64IJS5OQzKU8Yzs9pV1+IyX1vXyDvj8gm24jQIyxXZuN8ya1XNqYevSt&#10;W/ZgOM3wAOOIAspiptdgC8Ml6ijaRrTbEMdYWwGq/M61J7oT4IcBHE6WjrAi8h6186F8m65RXqB6&#10;pIN5mMCng2LSSK6rUTBVS66QrsCUFOLlMR2zDYnjsY2GWl/rQwVQdIzNBlyfR+J/NPY4ZqYExWiQ&#10;CdExGmiBFeBKwAb3MThqqMoKwDknZv4MVnUZQuI+Bn2zs/ImUZ5eJM7XITFVBMxiX7cfjroKMKVM&#10;xLXMHuxjXhN+BAZQg4H97JKZYBCzFvatkBU0ZjoGjj/96Y/pxy+8mLb94O7p9VP1+ZRstvUOGVBM&#10;vMBtDTSwR0z5MDbAETAk3Pf7P7hvYZ7sA6T4LGF2sEx9EfEOKEl4dIBL4Ac+S7ZYJICFfxUgxueJ&#10;6aCgEAARPyz3B5gALsyUKIE166TMyuGeQpAzM4z9cU78B6bcDxAMfytbyXGmhCIR8vMCjrBo0knn&#10;XZOuv/0T6XNffCUSmRDoBx5+UmHEFsjPs8RK66Wjjj893XbXva0zUvrovZ9KJ55xYTomg8aTzrs2&#10;XXn5SRlwjClgqoCHWzZOX7h35/Tbn30xv9uUPnP7QenqY2dMn7t9y/TMk2dmkPSx9PMffCr97c8v&#10;pt//4qvp+W+NTz/++rXpNy/0LQL9n//8K/346RvTY0BUy29qYjD18fStx7MSncX5v/jhZzIQuyf9&#10;4699IW+//cTp6ftf7PM/+ttffpnPvzcf/2h/xMCnHzkqg6kNJgZOA6SPXbxauuiIuUrACeBJCPSI&#10;4se8D0tloV5g6orjFijmf4AWMPXkHVukv37nI7mCT0x//MYrYOqv3zk0pT9k0Pfna3KpGt0WE9rT&#10;TitA4UtrrZVuz0Dh5f33Tyet1+fXdHYGUOnUUwtb88cDDyzA6skMVmZ+05vK8cMWWqiYzj2TQdSn&#10;M/B6KX8nX9ljjxKJD5j6DUUtK3Z35uNn5DzPyABm85a/034ZKIWPUjH1y+ddk8HZx/O5v895jJ9z&#10;znRkPm/XGWZIJ665ZllY2HX7rrRS+iNWKAPAg/M97XvP3HOnF/K9gakTM+DDTG2ZQdmnl1su/SmX&#10;G5D6Ts633O/00wtL9s1cngfysyyfAeTr/t//SzstsUQp965LLllA4rRTT12A3XP77lvKCIS9cMAB&#10;aalcnlnz/s9edlmpQsq6SKCUCH6VtpJ+Q9kWycCQmVTsl8xkW1uKmZ+AFPqgOMZ6ACvPBNN/Y0av&#10;fSALAWZ++nx9NgW3vlZ+/kt+RxpI4hqij43IsHFtt2UbisQ96kSi/E0BDsLPiiItAVjeFUW6Hh9D&#10;nENZDbBT32eoEnlguszkUy4DbAxH/k1RduM5c3uKXC3N+/Hh4BOMvWyWI85tXhOi3rUBOkMo0NaF&#10;1M6xE/QGYFZ9N8W1dSLt7jGpQm+hz9B9KPSsdLBUEcir07P1KvSk8L/G2kX7GQ6hl4n0KW+gsF19&#10;vhrSrKtO9cYNIpa70Y9ZaFw7M2GtPTTNAL3/+Baldt+l/86L/Syz9JdRF9GGuhVlQCRo98Ndn3Wb&#10;JlxtuKpUlgWjYKqWXCE9+0xhpJjj1YCmG9H5sl2O2Q4NKhpVJ6kbKNGxunfdibcT99JQLWAWQTFc&#10;68Ng88msg3mhGR6No3Y+NEDpWLFfMVPZq9TPZpaL2aIBjvTywTB/jA4I/UwMrkxw7ONwq36Ieo2F&#10;9jbZZJP+GToLwdk377zzFtNATB554otPp/dts1Oaaqo3prdO87a01fa7ZNAwcejyABrAFPYJu4Q9&#10;wtoAO8zrgA8pzP+wUhgp/k+YKOddeM0dBbjwucIiYXuY8lkzip8SEBSL7WKm+C+NGTuun8FiIoj9&#10;YVIY4dIDDAF58nI//k6CU7RjpVyDCZMvcBfXx3EATaAMzwj4AV7HZzDHbO/xz38t/fb3fTbJf/nL&#10;S+nBRz+XzrjounTI8ecWs0HlxIgtvdpGadk1N04nnH5eeuZ7z5bz/5aB7oOf/XI65+Ir0x1X756e&#10;yGAHg8N36MHr1k1P3TMu/fbnX89tJqXnv/9o+vZTl6Rf/fgVE4sv37d3+tJ9e2ZgdVd/CHXyz3/8&#10;MYOgC8pivNgkC90CMk0w9fNnP5W++IndCrv1wrdvK+Dqhe/ek7755FX5Xpelr35qn/SVT+2bnvvG&#10;jekn37mzMFk/f/aT+dzb03MZqIn+F0BtsCRwRYnix8SvtW4UEz+L/gJJTPxuPGPJAqSY+gFSxcTv&#10;pldM/L7+yW3TP753RD+YYuJ38m5vTPddskJ6/IbVMzjbIJ103CFlVrk/7bxzOma11dLhq6yStp5x&#10;xvS+d70rHZ7ByqoZVGn/JQAFNgeYwM4AI/n/lflbOi5/F/dtvHEJ7HBvVsruW2GFAlK+uueeBZQw&#10;8/tDHvT+nEHSB1omb5HelkHE7UwEMVbM/+Rv63++z8+yYnbHooumEzOAWqXFAi+crzlsscXSywcf&#10;nJ7Za6+0e8spe60MpH6YlZiMIEoeu2cAZf8u00+fvvO+96Xn8zM+JSphLgfQOD7f99AM5Haea640&#10;dr750ltagSAkgS0ez0DnznwOM7+53vGO9IesEJRnz8/9vfxsb89lWigDvR9/vm9RbwOyfm/vvfcu&#10;yUCvzxbRz7IKW2yxRWG347hE6WT+554UsbjGlp8KRZUCAmiFGV23YoLIbKhBHJig4GBcor+Wov8j&#10;+lz/633txHnRD8vbPeRP7I++e0oTfbpnN/YaT4AMW0qvMTHGK07tZqqHU8GKOmHpYUyLiIwjJcwI&#10;ARvjd/N9+B/71IWgJxtuuGG/JcmkCMYNiKMrYMVMFnAtoD/wScb2xdhai3YzUm0H80ahZ3Ymf2M4&#10;k6t25ZgUARiY6/qW6U7DKQCUfAWrGYqLyOQUk0AYS5M6JqO1S8DWhIXvsZZom75FqW4Pfkcb0W5N&#10;sut/or+KPqlbcW8BIbSP4RZlqculT8eOhuRnGAVTteQK6RlMeflMNkI0jIEkjqM098qKgy3xgrpp&#10;PHX+zD00wNjXvLf82pXHAGCGCRBE2TIRxPTITyPBQtmnbEAWmndSOuYog4+JImGGQxlIN88cAgRO&#10;M800xRQvmECzVNNOO22xafZRh/BJ4LvwhqwgUS5DAkwJZIHC9/58hLfd80Da48Cj0pbb7px22uOA&#10;dMRJ504APCIBHLZAh3DkTPGAHsyOfYASYIRhEjQCE2XLnwrThEnCLgEyzgdysEwRjAIQ2uOgYwtT&#10;xb8KqzXXoisVgAXQbLDFTv2gCwNk/acAfAHygC2M1xvfNUdafq1NCuhr5y8lYZswU3y/4tkiyct+&#10;ZWEGeP6Vt6R77n80vfjLPl838qWvfTMdffI5hYk75vRLy32k2u/KPYCqtTfaKl11fR8IJs/+4Nn0&#10;lQdPzKBj0/TIzRsVduZKJn23jUsv/WnC2VciyMQzT55VmCt+Unymnrh9i/TM589Jz3/rlvT3v/wy&#10;/SKDrme/dGkBIRMyU1tk8HR9yednGRg9eO0q6TNXLpM+feWy6YGrl0v3XLBIuvCQt6UbTpotPXrT&#10;Wumha1dLn75i2XK8mZgVPnozZqrPNHGgBBCVKH7Hzp+uPXnREsWPSR8Tv6fu3DLdd8U6afxZy6SP&#10;X7ZmOY69Epzicxn8ud5zPPvILunfPzg6pRf6wBRW6ojt/i/tt+n/pQM3+7+0+fKvgJlu01lASICp&#10;PACV6HtADzaL2V5WTn6dwcFnMhj7WgZYzgtmqvaZejorVvKKdEcGGqIClrzl18q75J/3CVjx+Drr&#10;pPsz6PniJpukKzJgeyKDkm/mexyYAc+y7353Kd+m88yTHtt++7K470GrrloA1tz5O39DPnZEBoS/&#10;3n339K183acz8Lthyy1LhD8L/tbPuG0GaGfl/M9773vTb/J9PdujO+2U3p7B1NuyErNbvmb/DND2&#10;z3lv1WLVNszlevFnP+sf/GthTqyP4Ysi5HQnBYuioS+l8FE2KGUUzxCKBwuBYPoHAzshzF/ky/fT&#10;jDwFRP8HVJk8kuxrB6y6ERYKWH5jQTx7u/FjckqnsY4iDdDoy00IAla26gcQMVHYzkxtUkQZgE5K&#10;fUTxGynRfrAv4ffbfP74L1iKNRadG+2rV5FXu3GZaRq2JswBASvRAinV7quOY1wfSaGbACNAMh3F&#10;NyGoVK/tfSDRnkTY0yfMkfubiAw3HALwm+CVt8igIjROyaI9RKrFpIUJbpPxJmCYhmoXLKa0hSa4&#10;9X6aecR/+qj+0nX2dasP1+K+2LLQqYdToky2Jmb4dRkPQvL+UTBVS66QrsCUCg0xQ4Np6VVQ0lC0&#10;xkO6bTxxjllKjBEwVJenlsizzrvduRq5gRii518kwIUPBKjiU2SAra/zu5li/0BigENvm+2Kjq++&#10;fjBhy2/xXWBKiGLl05HnV1cYKx16iNkq+2ebbbYymxcSYArQWmqppdIuu+ycTjn19HTc6Remk869&#10;Op135W3p3JzaMTmRgCAsDXO+meZdqpjyATUBIgSEAEAAKqwTHyogCCjia8RMTj7AS6TIVx4i/1kD&#10;ilmgxYCBJ2Z+1qoSrhxQkj+gtvehJxYwFvm4nvmfe7keO+R+9su/fgb7d/zQoQUoHXnKhRMcD6ZL&#10;eZWFqaD7fOqhz6V//ftf6Sc/+0Xxh/rwMWcU3ynA0j2iHJJ81KPfglj831tmygBwg/TpR57Myt6/&#10;0vM//Er62mcOzKBh03T/1e8pJm6XHjlHuvuyTdOvX+wD7z//0WfTtz93dnr2ixelz39sp/TQdWtk&#10;kCRKX7BOY9LDN6yTHsvg5jufOz397HtWv/9X+uXzj6WnPrpdOS5/14jy97eXflkW4v3VC4+nX7/w&#10;2ZyeSL/5yefSL597PP34O/enn3z/wfLf/oHSs1+6uEQAjIiB7RIghZkS/lwUPxH7PnnF2iWKn3Wl&#10;MFZ3nrdS2Q9cXXPSImV9qU9fu15hrbB1wNQvv7RvevnHGZi8cHw/M3XK7m9Kj163ZvryXRunR24d&#10;V5TzknJ/dMnRR6eLsiJwwHzzpU3yt7Lp61+fPphByhmrr17M5rT/AqawMhWY4iPVD3zy/t/uu296&#10;cLXV0m8yqML8fGHcuHLtfBnUvIjVcW2Y10ViOlgBqUiR598+8pGS53Mf/GAfW+WanPdP9tqrmOFZ&#10;Z2qPBRdM92YA9dkMlHZolTfSivlZLppllvSFDTYo4do/l0HYRq0lDRbOz7jPvPOmE5ZfPl2e+63f&#10;53vlDqLvHq1n/W0GVSIH1nlGmvYtb0n35T7mz1kJwBoBJhQ3fQ02ykK8GCZ+qgBTHdAghDIfQMRx&#10;M+bC9L43Azoh0vlqMhmkFEe/107JIM2+0fvVFzdZkABWFHvlNqbozylt2BhjRRMY1hL30P/zN2ia&#10;H7Yr2+QS5VFf9XgWv4n/npeiR5ljlWG8weBR9L0vddHumeyL1I0AKyYZgdlOeQ6HKLfx2HgPHJL6&#10;XnWZBQtg4gf0xP763G7E+fHe43dT1Ku2zCebIs0UELDSfugPAKw22e7e9b64R7vz2ok2DuybRFb/&#10;3Bl8T4NFN+xV+JBZNkW/YGHgqPduZaBnUj+WVZD3uNynjjQQn1Sp31Hz+wsBYJhb0ocBeSy9tmjy&#10;HOht1//IQzLJAQhpOzHh0e4eA4nvmm6n3ce32Kn+hyJ1XhHBtZ6syMdHwVQtuUK6DkBBvHDmZuzq&#10;Q+pKbydxvdksIKyyuRz0WtfFOdCx681WDibt8h7sXsolwqBZVYDFYNTOlEGZpGj8tlI7MfCY1TL4&#10;DEWY1OTX1J/4JWCl/ObwzdbfwEmhYIpg/2pZcavv54O1H5NljZjzsnKyx977pw8dfGxR+mtA0SmF&#10;eRymiBnfPIuvUtgg+zE5679vx+L/xO/Jea4RKAKTBHQEk9RMcW/+TkAa80DMF9YHwwNkuR5AA4CY&#10;DGJ9auAnbwsCMxPEbAkGAcyJGuj5nOscW2BKPhJwWD+741gyz8LEkPliyT+fM/6j96crbrw7HXvW&#10;FWnc/kcVoOg4MBXXB5iSJzND/mMRFv74s69Kd9z7qfTx8QeXQA5P3L5ZMXezztLlx86XrjpxsTT+&#10;gk3TJ27cO913zWbpM9eskh4BmMZvlEFKH4iaKGXQIUjEY7dslL6bQRWw8+Td2+T9fVEC+9ipzdM3&#10;HjqsHPvR167uS1+/Jv3gq1elbz5xQfr6Y+em73/5irKv/3iHJIDFE3ds2Z9/u9TnA7ZpYaIuPWre&#10;ElSCeZ+ElRKIgmnfXReuXM5hBsh/6uGbNuq7Nj+T7Z+/dUgBUun549Mfvn5AOmncVOnUPd5UwqSn&#10;X2ew8I/HWq27JWY6M4D52rrrprNe97p03hvfmMbPOmv6VgZYO7UUhOMysOLPVIBPC2gEkCopXw/w&#10;fGrFFdPfgZJ8DiBy4/velz653XYllHgTMHVKBUj5ne+B7XogAyXBIwCxAFnK8ctDDkmfynn//oAD&#10;0q/32CP9YPvt06dymQ/KgGqvmWdOe08/fTpvttnSk+usk25fZJF0Xv7mv7jxxulLOa8bcrks1Pv1&#10;DFr+wTRQIBrP1SiL+/xo//3TzVtsUa7pT5tskj69555muUrf+Jc8UFLKzT5GtNS6n29Ks49t9q9m&#10;cPXXlD/+F3Wf1Kkvjr6VUBb4sGDSBxLnUb711fpBSo7IbBQag79nagLAEBYIHMxr35BOZZtcEvVc&#10;l2ugMgKTlFXPRCE2iaku1FHURa3oRZ3X97CNfbUAzsbIYGMGKkevYgyN/Lw/jChllTTLEr+N2YA/&#10;Ez9ghgxnmToJ0A6Im2DgNiBKHVNDkwjYW7qOidSBFOp29dtOfI++xVio1/dgcmO4AQmASL/QV5qY&#10;7aTTdBLP43ltfXfeTSjfdJDX5X5Z3gDya03Ue51qAYb4hZqEMvmNrWLeHIFM2oFS36SJcREa1Rdp&#10;5ttO6jZDPzVxFcxtt+2pV9FnaOP68VryvUbBVC25QnpiprxAHwNTuG7FtWYSIWgfaS+21q6Ne5vd&#10;0JEYMEnsH24B1nSKaHWzUGYtzQLpQJtmExpwgKp2gsqF6l07FDF7ASRFhJ1msh4EtkmUnAhUYTHN&#10;WjyH/dgtM82HH3ZY2mPfg8s6TN0AKQnQEPluuTXHFH8pEe0ABiAIc4TtYaoHZGCOgmlimsfkzvUB&#10;NuoE5NiPiWI6aH0p5n0AmmuAlXOvuKWcu8OehxTTQr5TAc5sgTdslMAVwAt/K2aGwNxWO+1dysUP&#10;ClByLiAlWp/7Rj6SewFhnhEoBMaifMfl3ydm8HVSBnie2fpUmC1ljOudJ6lTgMuzvH3mBcr9Tjz3&#10;unTmeeekh27eoj+KH+CArbn3sjUysFgqnbL3NOmkPd+UPnrRSmVR2yZQ6ZSAJqBKkucEx/P/R29a&#10;vzBZkR656T0ZrK2Rxp++cLr5tIXSg9euma995Xin1I2ZHyBUm/g9fONGxaSvjuLnP+bq2pMWTRce&#10;PmfZJ/qf65X/K/eOTX975vACpNJzx6V/fv/I9P3PbFfSP545NO8/KaU/VjbiBqustL+cFY6vZ5Bw&#10;3jvfmW7OAOqZsWOLWdxlSyyR9ppuunTJQgsV8z0+TH848MD0D6Z5LVAj/Stf/7XNNktfzef8W1CI&#10;OMYMEPvkfxOodEgBmOTzzS23LBH4/toyE5zgXOBH3lmRyRpH+f/PDOT+lsHPc7n8n1xssfTFDTYo&#10;Zb4yg8Pj8zcs0mA688zCPn03P++XM7j6Jx+qnHc/iGsm+XsOjJXkt/uNf2VNnnaij9XfGvwpBfpx&#10;g6sUiqJzoh9s1ydzjmaKEgp4J4l8Ig8Kiski5svdiv6Zkule+twAVvpvih2gEX5EgIFyYUB6VRxf&#10;K6I+sFWAleel4AO12I54l/WzR93b16wT/10vmEgoye3e91DFu49xlImfcSsUxWZZ4r6UUYGVgI0o&#10;U6exeKREvdIZOOhTkI3XlgWgUPMNYtLm+2kC+oG+mVoosepCG1b3FGgTFd1c261oByZa6QncAbqZ&#10;sG6K8ngm7UqUQYwyUAlUWcJF3swHMWD/reK7An699zALZR7nfQH7YQaob7NMhPN7EfXrnduyeOIG&#10;ov3FsZEQz4Nxa5p95nKMgqlacoV0xUxJRMQjs431LFAcG0gMbmGi12mWsJ3U+Ytmg+qOjrWb+/Yi&#10;8ovOAKOkE9RBYof4eomaAkRiyFD+9WxmO9HImdtpjE0Q1ovIh/lM2MeaAZu7YQpUJxH+mOjodHVc&#10;aHX73/KWt5QZZ7PNR598djr2zMu7AlPOkUTQY2qHPQKgxowdV0AQsAJEACOCOli/CVMkIh8mqwYl&#10;zbztx0CtvO77CuMltLl1q7Be7ukagAWA4uckyEOUKY4BSsAdEz/BJ7bcce+yWDAgxyyQ7xaWCEAC&#10;9gTO2Hrn/UqefLnkpRzMFbFeQKBnqFknyb0AUOXwfE1mK57PPuaQEUzjg3sfnk7Nx6698vi+CH4A&#10;Scuc7XN39oGIW89aLp2+//Sv+A+1wMVIJHkXVuyMpdPdF63SZ17X5rxeEyBle8+lq5dQ5xinT175&#10;ionfo7eMSXecv2Ix8fvYJasVsGV9qU9fs14BWqVObtk0ff+hndO/nj2yACnrTJXtixlwSD8+OoOp&#10;DARe6ltLpoiolRkwYJ1EurtqttnStwSEyIMYM76XDjgg/XHPPdP38j4MkWAQH1922fSlDEIwUb/P&#10;gxq/ph/vtFNhpQqD1AQjPaYAU/KV57Pbb98HnACyNqDM+f1AyHm57IJNYKN+kcsuet/xU01VQOIf&#10;cnkxXMDfo2utlZ7OgBFYmiCPwVKulwKwKjNhUve3RF8LfOgTgZRQxgEVigElTN/WaSB3LpMkwYC6&#10;GeydE/fHGkUUv26kqVwCe/poSR5MASmjlFLn8jlhJoPZr697rUs8S/OZ6ndpTMFWeT9+229cljqN&#10;r953zLQ7Ntx1FvmZbKUrGO9D2ex0Lwq7yLW1WftIlK0WedfttBZ1BEDwzWaah5EFJCjOQLuJAW1w&#10;MN0hRF2rCxOywCJgxSeR/kGG6zmBVpE66Qkb534R+OtVlMU3h0GLwApAsXcTedNdwjLpv0na9W3M&#10;jvV76sGaZsxCtWmMprbAhLlXvTC+Te2MLlczt3FsuKUZ9C0kv+9RMFVLrpCuwFSIl8d2MgBRNwMk&#10;8QEJccuhsxepOy2zPhph3LMu13CI/JoN0nOaYUCrG3wxVZQDlLiZAawV4EXJaNaFj8nHEx3fcAlF&#10;RocFmDJR4Zvw7pYTe51Q9nPOOWf/MSuPX53L/+e//DXdfPf96YRzJgQDnRKgwTxOkAngAGjBuqy3&#10;+Q4JOwV0SMCI/2MyyBIEArARfS9ARjsw5f6AU/hLAVPAEAAWZZO3czBNzP+AGnlJfJqsPcU0UPAJ&#10;JnrAmfKKGggAAj7AFX+ueRZfpZgTKpvQ555BGflcAUpAEODFH8zzKEOUI0Kz84UKf6n6WSTnur98&#10;mRxauPjgY85JZ150Vbr3xj37WamSMngQdMFCtdecuEg6Zd9pyxbwCGAyEsk9sUc3nbZUP2PU7rxe&#10;U5jpYZ4uOWqewjgx7xPJzz0EohAe/a4LVi4A6/Jj5n/FxI8po+iGt2ySXvzC3hk0ZVDwXFb6gak6&#10;/SiDrBfOzB/mi+VbePlvf08vf+pTZQFdi+XevcQS6ab55iuhzwtYAFxsTz65AA0L3f5s993Tt9//&#10;/vTImmumOxdbLN2z9NIFXF2Uv5PxCyxQfJwKoGkHQnpJ+dv85Yc+lG5daKGyrhVzvz9lRaif9aqA&#10;VYCgss37/p3BzpPrr1/K959c/q9uskk64fWvL4v1Fp+tnDeQJbDFT3bdte8Z63sPljIQK75VDaVJ&#10;Hxh9rm3dp/kNPFG8AatgrGwN7vrKplkTxXKPPfYofeFgEvck+mF9LoXU/m4kyls/Q4jflFFJ2fWh&#10;8ufDq+z/TeJZ61TXS4j6DWAFaAJW8S4p+jXzGALkmNQzMSovecQ9hlOwiVidWlGUmmLMZeInsi32&#10;kYxEedpJfR9bddEsozqk75hMFYCF+wBgxQzMhDRWje4wkKWOSJhYNxO77sOyR/CJuKZdvQxF6FYW&#10;0qUn0NOa775b8S0BT0zeACkgzXcmgp+86zUx/5vEu4lvLL6LEN+YZWpMhpscEhHVZDdCoj6vG3G+&#10;hDk0se57jP3N7zG2kyL6AmWOb7GWnP8omKolV0hXZn4hwAQfoJBuX5jZQJ2JWZleJPLXMelIzMwM&#10;VwfSrXhenQNlASj0EejkoHWDMZNAswxYIGZ9FAfnYrAoAzp90m1d9SLuYxAErmJ9GGYP0XnVic2y&#10;4BSrrrZaWneDMWnsTnumQ487q4CSAAztEjCFwQFU3jnrQsXMb9rZFymmdPyTmN8BNMALIIE94r/E&#10;3G7Pg48r18unBlP1PQV6AKIwXq4BfhyL48ATUASgADH+Rz4ADYAFICkTwFeuyfcMgOd8LBKzPJEF&#10;MVMCW2DN+HQBYli0iECoDI5jvJgoAmbBXPHdAqYwWMCVewWwi2eK0Oq1v9QFl16UHr11y4nAFABi&#10;fSVMzqn7TJduPXu5ws6MJJiShCsHaETWm2QWLD+HrTJjvK48fsESWMNvwOrui1fpM/G7ap1yTyZ+&#10;15+8eLrwsDnTJ65Yq/9ZH2/l9cdvfjgDpgxmmkCqgCnh0s/JWkTLpMcsJxO/DFC+t+22xRTuodVX&#10;Ty9nMFSzNAFSAljZ95fcH/1qn32KGd7Vs8+eTp966sL0FLDTNMfrNeV7YcWwRvfl7xEjhqH67Hve&#10;U9ay+nkGdBgx7FI/qJJcm+/903HjCigEqP5y6KHpY0stlS6Ydtr0Aya8wFQ+7+ubb56+sOGGZbHg&#10;nsqrLjxj7stzZ1rqcTBp9l3+m6nULxtwg7Eykx7AitItlC7lrBt2SZ4UAqI/Y6f/2c9+tvzvVQbr&#10;a/XRlDwTYq/2ePJqi7qoU1PUufc10Lu0NXYDW+rLNRRuWykUyUkVeVDCTRIyhYp97fIGRiwNwq8O&#10;MJwSpFMdqCs6EH8z47SQ61vmfueDH/xgYde4MGjzTdZGcCwBYLRXwMskrqBT0WaHo86JctAR3vrW&#10;t04Q1KpXwSTyGROoQ6KEY+XkbWkFz/PfKvEuor22ezfqxyQ40z8gqxeJ/Lx7bQZj5JutxbFI0ZdO&#10;iniHTPzakSC5PKNgqpZcIT0xU7GKfa9i5stsU6/MVNxbR2M2J8KDv1rCR0yjRdc2xcCjg9TRmXVg&#10;Boi1Yl6nrMAWgDUS9uWdxL2UST0Bn2Oz4hYBK5pp6qnfkt413fRp30OOT+dc3ueX1C4BI3yNmOIB&#10;UszXFl5u7QIUgAZASDhzvk4YIKZ/wBTgZe2pQ1omewBJgKT4L/8xY8eVPAEiDJXIgI475hwADeDi&#10;L8WnKa6LY/a7l2h+QB0QVQM3eXkGWyAJ++Q6z8TUzxpRQBjmC+MGlAFVgBZzRmZ9AJu8mQcyAXSd&#10;+8SzRHlt+XuJSIiZ2njsbumUDMauv+rYAhZqMBVsDJO3cw6eJZ110EzFRG64mKJ2CXB5dPyY9NGL&#10;Vi1h2bFFkwzcWmBK4v91yZHzpNty3oASJqpE8bt1k2Lih6ly7xLFL4Ou+69edwJ/qS9/bOv01+9k&#10;cMBfqi2YyiDgZ5fnlp4HKw3+2e+nlzNo+fGOO6Yb5pknnf+ud/WZveXBqgCHFkCpgVX/fuxTi7H6&#10;8pgx6bq55uqLuFcDm6GmfD2Q89Aaa6Rnttkm/SUrRL/bb7/0o1xOgOqTyy9fgBvzPcBJFMHwe8JK&#10;YbJuWXDBwj59dp11yhpV2LM/ZwCo3EAYVgqgCnDVdcr5l2fPyuhwSSjjFATKOEXcbCxFUB/YzcCu&#10;f4w+kgWCGXgmaGRS+07XK0PkQ2G0JEbNaIxKXz0ESAaGvUtjN/M+jIMJQmNMzVxE3YaCPynifRtv&#10;LZY7GGMIpK+yyirFP+e1JOoLM+r7COuSrXM/wNfZBIJ6BrqYn9IjmImpcxPJJqQjGnLdnidFsBtC&#10;y9MJ1sp90lDDbCuPyWTlBISZOrLM4c8t7w1yn9YNQ/3fLPpH/lMmDIb67kxMWbOP2SC9k67H+qnu&#10;YwNQTar4xmprsFpy+UfBVC25QroGUzpXkfzMovQqFHyL4NkORZqrL79aomMASgwoRF20a1gGII3c&#10;jB6Haw6oZj4pFSTq8NUU99S5Wag3v+q0+OKLpY03HpOmn376EozCvmnfPX064PCTBgRTQIuAEqL1&#10;AT0YHCADaDjshHMLwwOACABhXakIBIFpmnm+pYt5HbYJuxRR9uQbDNPq731/8ZcCZPxmKlgDJowS&#10;AIMBq/2UXI8Ncw0TQeDH/yaYklzj3oJBMOFz3PXOlfwGloBE+QFPglqE3xXmyjHmgUwYgS8mf+pF&#10;YIsoq3wcA+48z3Z7HJpOv+CK9PEb95iQlcoJmAJssDX8pQRj4GM0kv5SgBOzOve884KVJh1ItZJ8&#10;mOhh1kTxCxO/W85ett/Ej4+WezL7u+yY+Qq4iih+ANlj4zdN331gpxJwIj2fwcxEYCoDIumXrXW7&#10;/pUHjzyYvHTggenTK61UgjOc+PrXl3WigI4CTgIYRapARYRFB2AEeABwmOENl4kf8CQkurwLuMv5&#10;uh8/KmaIfLQwT5grJocYMiZ7GLZPZOXmG7kPYRqINZN+kwdQ+XoO5oNAGb+qIZn4CUIxDObH+pjo&#10;22IA1xca2CmDQkcHYBlMIh9bfSe2PySOTYrU/TafDoxGKOzDkf9/g8Q7VB/eoXdJAcQoAJ9mqjFU&#10;wIDxjslkXa+TKpRt1hXG3YEEyIvQ/RibKVnqdt1sZ/4DkCZtTTqYQGC66LuhLFtagKmcOgYwmXbF&#10;BEO8p0kV38JMM81UdAImhU22o1vRTuiGwKAy8w1S3ogQKO/hbCuvRaH/YpX4znXD1jfF+8b8qVff&#10;JLBqwgp7BKQB4b6N4ahn+TD/5N7STnJZRsFULblCujbzY/9ugIsIO92KWSwzgWZZdMJDEY2GieFQ&#10;bXmHKtgmbFx0MNGB2dYpxOAD9LEzrZ1E47puxEyRGUB20fVsQy8S9zLY6Zitan7GGaenX//mt+my&#10;a29JH9h137Ta2hukTbbaPh17+sX9wKaZgBBmbkz3sC3AEh8jazFJAAowBTjwp8IuTTPjfCU51zUA&#10;CDDCF0mgCEEgRNNjsoeFwkYBX4DXmLHjCmMUgAnQYTbHtA7A8T/KxsxOeHL5v+Gds5dyuBaoaTJT&#10;tq4HygCgOBbJNda1UhZlkzfgJj8ATYRCJoJzL7Zy8bsCsIArflfKpi6YNPLt8t/zO77fEaen8y6+&#10;OD16y/szeJowpDgQUfylTloknbLPtCUYwwPXbZCeuGN4AE67BKgBNjeevmQBNrG2U7tze0meRb5X&#10;nbBQMfHjk9UfxS/fI8wKmfjdcOoS6YLD5kgfv3zNV4AjMJXB2E+f+lB6ufhLtQNTR+f9Gej8/uHS&#10;tl/+/R+Kid+fMzC5P4Op09785hLJ77aFFy4gRRAKYAMI6TenAyZawCrYKgxSRNwrEf4Alhp89Jpy&#10;3v/Jebs/M7w/H3xwP5Aqx+Xf+u9+zA1fyEqT4BmfXnnl4rd1zRxzpBf32CN9f7vtynMBiAU0tYAe&#10;oIW9Kv5d8VzdJGUIE78h9i216Geif6v7OP00pQooigmwODaYAGGi+NXmRt1eO5BEHsAApdUEXfTd&#10;dR/+vyzxLmNLTAiaCKV0G08AUKbuFDdbpn/OMdnabrySV53qfbW4lkIoKAhLlIEE8FhmmWUKmBI5&#10;jXKq3ShfM99a2t331ZC4b9y7UznUrfrkEyN4BbYKU4TFAv6ZvcZ1w9VmWdgAPqxqMCZDFeDANw9Q&#10;YQsBYuaMWc1M78z9MpPf/3XRPu+6666iR3MdwSqZbOpkptpsI87TN5qwd8y7014AHvu5ndCT9Z3x&#10;PbSTyLe5rUX/OJDOnq8ZBVO15ArpGkyxUfaiegVEKGqzKj6mTi93MNH4RLUZKrgYimhgZgA4jwJJ&#10;3QgGywJuQ2HvQrbddtuyhpRw6EOddYuO1seGEuak+5MXXki//cOf0zW33NsX5vvcK9PJedsEFnUC&#10;MpjE8Y3COAFNzOKABqBI9D7mfZgpC/k6B5AArDA8wogDXMAIczz7MFz8lIArQMg1rncNQIQ5Akww&#10;RcKxY7TcK/ylACUJsMKOMTEUgpz5Xvg31c8QYMpxbFNEF6yPe0bmfAJGKKu8neN+En8p+5ktuidA&#10;BkDx48LUBXPlN7NH4HCV9bdKx2cwdv3Vx6fHb3vfRMwUIMGv6NKj502n7DVtMYnDVA0XW9QuyRvQ&#10;sb4Vk8LhZMGY+PH9uu2c5dMnLu8z8bOuFB8w60rZ32/id9yChb2qTRofzWDqd18/aAB/qQwCnj85&#10;axxPl7adnv1BAQf/yeBAZL5LZpihmM5hhJjr+Q1kYXCAJSZ2IvUVxirARQY2fJcwSCWQg30V0BpS&#10;ytcDSdgmLFMBQS2ANkG+QFALWPkP8AFHX9xoo3ThdNMV36+7Fl88nfP2t5eAGZEPny4mfkwTe2al&#10;wsSvh6UtepEYlE0E8SWlVEXf2a3yx/qBuVOvYYO7lfBDqQMDRblHZWIBPg888MAy/ocEa2U8N0YB&#10;VrYsMyh32JOY+FS3kvcv+e36ZnugjAO5Ji+xHE2Jd2Rrdt/4qJ0Yo/nleKf2U1YtnArgNe8RZZjS&#10;xbitHkS09Js5ILCDwRop8T6jjruReKfElhUMMCVYBgZT2dddd90Cpvi2Ue7/10WdqWd9m+8JWPGe&#10;g1Xi/163T+dHIsAXXVhd1+IaQJz+aQkiIJa7ibWuItBJO8Yx3mF8j75Z+/xn4scqKyTKEJL/j4Kp&#10;WnKFdA2mgCFgqlcxY6UBmG0ZCrOkY8X2+FDrhjbSYrDFiJkN6va+ZpA4cw5lnQZiMDLjll9NCX/e&#10;q48Z0eijvGYOhSNlOvH3v/01ff1b388goS+sOLBwWgN4NJNzgA9mfUzpACfgCGuz44cOLX5G9mGh&#10;3j3nYv0L7y6z+kYlOh4gUu6TAYt7BtsTfkoYnjDxE/iBWR2AArQAPgALPyz+Ws4P1kqSFx8mQAyg&#10;EhyiZtgCdAWYAuaY+UU4dMfsdw3Q5hndv17HSorrMVsAl+cHruJ55Adc8etSTmDSM713q13TKede&#10;kT52wz4t9qcCU7f3bT9+2Zrp3ENmTacfMH0/i9N/zjAnQIpfEkaI+d2nr12vD7hNIjPFXFG+mCf+&#10;UgJNiNLH5O+pu7ZMD93UF8XvzvP7TPxE+hMevd/EL+fh+i9+dKv0l28d2rdYb1swdWQ+dnrW5H6d&#10;R/5/p5f5SmSAYP2me/M3w+epmMJlgAG0/CuDjr9mBQvr80Qe1LE+QAhWR6hy/khAj2AQTO1E+gtg&#10;M0kpAx7liCh+fKAKaJI6sUj2u/dJJxU2TWRBId4BRL5TJTqh4/k8pn+eBzjsGUxhpU47Lddjn9/F&#10;cEsMuJQ+Ufwi2hSJYwOJfgsLYiDv5vxehZJgYo8DePiyvppjymtN1A3WAlvUXGeGOG5Mlyj9xhv+&#10;MiwrjGVhDhhK2kB1zcSPX7UZ8XYS7YGpFBM/pvSAHn89wIlCSonkJyxiHmAm8rDxm5I6FN1jcgll&#10;WRRhvtrqlZ86HWiok9EjJb4ngjExceLdef+WkKGIh7+20OAj8T2/1qSuA6BKvfGBMwHAVxDjhHVV&#10;hyYkfC9xjW2Ar4HqUjvXt9EdtRnmlSYcgCzACtMZ32OI395lvE/9Np1dJEpSlyMk/x8FU7XkCuka&#10;THmJBrpeRUdXO/v2KmY0NLRJoaCHImYwgUcdcTeisXEIxEwNBQQRHxX75fxq0vZZ4Rvq7GwMWpxA&#10;11xzzWKuSB753FfSsWdc1g8UBktABTM3gSYEVAhTunMuH1/YKZHxgBDMEfM/2+nmWLSACucBKgFa&#10;gBJJnpL9wJh8mfhZwwqQwmZJgJIIggCXY/IE4AAYzBFfKuV5y7vnLixXgJzmM7inc4Ep5oqut9/9&#10;JXkBQ3yu3D+uieuV1fWCVzAB9Fz2xTnxPJ5V+Tw/lm7rXQ5MZ154SXr4lm3bmvgxaxME4swDZ0zn&#10;f2T2V8zehsHsrl1yT8wXoOO+7h9gZlKSPCzOy7yvmCpev0EBUlgoz1Oi+GXwJtDGDaf1mfhhsWpW&#10;7LFbNk3f+cyO6R/fay3W2wlM/eTc3Ipz2/5jVirywAKg/HTXXQvwAIgCrBQGyO/Wf2Z3GCn+SwBO&#10;ACumfRgsJnYRFW9SWSnJwr9nvOUt6dx3vKPcD3DDOilHOS+AVat8ca17A3vXzz13AYF+Y83qc5kP&#10;CpH+UrtFgAdLwNTllxtxS38wEkJJ0HdiDQbzNW2KySjhkynGIyGUfECKUhEKQjfl+l8V448xXzAl&#10;Sn0t6o7yZRv/1aXkXOM91wCz4gCQcZTJZzsGRD5MlbybdqCNxDXOW3HFFdPJJ59c8qqFkgi8UUgB&#10;wB122KEsostEzsSoawF9AKxZhilJjNsmQNUdxdqivRifKU3i2zFhLnKfpOy+X98xPUZkYSzVqPRJ&#10;fCfR/vzW/pEGQDQQCjyrSxMZ+sRgs7TjWBtPnUf9h9TfI/EfI6Xt8H8C0EWn5ndlkkH/7JymsA4A&#10;wID3KF9T8n1GwVQtuUK6AlMqUxhZJm+9ig6U/W+nTnIwYTIHYQ/V32qookGLZBL0aN1I24mGp8EC&#10;YAOtHTGQoPKFMM+vppg1Nj+WWsxcAG0xg1FLlFUnhmI3iPwjf5C3fezT6eTzsTF8jyYM0tBMwAKw&#10;wZeIr5DgE8z6gAaAhDkekz1ghyneBVffXnygRMLjX8R0LkBTMwXAWW7NMcUkDjMFOMkzQBTTQpEB&#10;+TEBUvZZg0q4cqAp1qd63dtmKb5Y9tfmeQF4JKZ5/KX4WDWfUcI6eQ5MWABAyTnydB2gaIFix+P6&#10;+jz322KHvYrJ4fxLr5H2PvSkdMXlp6bHSkj0icEUYHP9qYunU/edLl1xzALp/mteiWw3EqmAnps2&#10;KiyR4A/DGTVQ5D6BJ4qJX/7NjLCY+N26aX/QiY9d/MpCvZ+8YsJAG4+O3yS98MSe6T8/ymCjrb9U&#10;3l+CT7T6n+eeL0zN3/L3AhRdOuOM6Rui+LWi80VwiUgFSAQgyYmpHIDjWsEdfpiVrjg2wTW9pny9&#10;e/Nxwi5hp4Q1B94eW3vtEn2POaEgFM4r9wSIpPw89gujLnIfk0Rg72ubbdZ/jmuAM75YPbNSnsn9&#10;AJVB+rJJEYM8232mSaHs6o8G6stCTCZRkpmK1eL6SJMixhIma5yriTJFGpU+qevYrLn6MknYTur6&#10;a76beF+URKwTYEUxlCfWinII1BBtBpNknA//kXbvGlgSHnzeeXNfc9ttrb2dxdjNNIoPM4sRbKm2&#10;SaHEogArytfuXvY1nyv2jaSoCxPX9A/AkG8NJXi416ucVIm6kDAZlH9Ku2+MnoghpMcsvfTSUyQQ&#10;nFwSdRapCVTUq/eO6aMD0rtjEWjtlk7nOwmwZaKiybq2a6f20VHly7/KxIX8I2CIezrH92fyHYMf&#10;Ii/Hasn/R8FULblCugJTXpiXSCnvVYApiHqobA2kPhiwGA7RWKLRaODuWS9QbP9AYoDmn2RWZrBz&#10;2wnFY6ONNiodkAg4AwX6MEiY+VlwwQXT3nvvXQaqpig3O/IxY8YU5eSBBx5KW227U9pxjwPSMadd&#10;VJT/AAXNFIAHaGLaxowPe8SUTvQ6gAeLwwQPOwSsABnYH2AKAxRgpl3+9gMmQBqzOH5GzPgci+vc&#10;Gzhbdo2Niy8SgCaCnnOAKb+FQwem5KMsogbyrYo1r+QjP4yS5wi2TB71MwJBzBXdrwmWgCn3YnoY&#10;/lRxPJJ8jj7t4sLUAYfLrbVpOvLUC9Od1x+YAUUGMk1/qdv7AkFccdwCJfiEgBCCUUS49PrcYUk5&#10;T+CFj5aoenyY+oNPTML9ADSASeS+YuJ35ToFqAFTwBrwhqUKE7+LjpxrIhM/CZj6zVcP6GziV8BU&#10;Pvb7T2eNKivoDz6U/vbhD6cvZlDBv4g5XP8aTABDVpgCFAEgBbgEqHC8BWKYzPGr4jfVMzhppALA&#10;cr5M8rBJZQ2oww8vpoTAmn3MEd0PsOLzxLdLBMFSvtxHAnh3LLpoCe8u2h/WTNj0KC9/MD5gQqq/&#10;7L7Vs8a2/h1lKwkrJargCCtlGAhK62BBBJqi7zWIs2KoTVyiX67/D6V/1R9GyPUw8RuVCUW9hnKn&#10;vlmDUOT5cwyHUNQAKwwhk0AAAYsF1NRR/Dq9Y1YuwN0cc8xRzNcFxWBSD5gp72CiTVJImQHuvvvu&#10;ZXzEoHJhwAooS7t8ojx1OxwpMZZjopjK+ZYwgxTndj4vU4J4pwCUiRAsmuAH9KbZZ5+938KGP8+o&#10;DE2Y5alP/oDRp+ofsf90Y6aBwJZj+rVm+4222myz9FUMFN8q0QABNO+Rn5VvxMTHQJLzGwVTteQK&#10;6QpMmVlgatcru+QFoiTZX3ZrLtcUTI/rm+h7uEVZoyFqwMwCIH/762OdxIAwKf5SZtAWzYpUfi1l&#10;4d2B1mTwMQXwmi4rkz6CpriemQOAR5E4+OAPl/Ol7XbeK517xW0TgYJIQAQQApBYT4oPEFO6WO9J&#10;xDp+T0AEAMO/yUK2TP6AEqxRLGrbLrlOQAj+ToCagBQAmGPuK/kNGGGUBKNwTVxryxRwxnmWKEyQ&#10;4A9YMlv3F2UPk4VJA9r8lg//L2BJ/raAkX0AYdNfKhgn95MHsOa5arAVyTXKKKAG37J1N98xnXLu&#10;ZemB8TtOxEqVdHsfm3PBR+ZIp+83fQE3/UzNSICpnB7PgI7JnSh7/SHYhwFMAYVM/ASVsAAx36m7&#10;L1qlRCWMKH5YKYDxgkPneCXwReu+wNjn79oy/WnAxXoz2HguA6W/Pc07O+XOKP18t92KOdwxuT2f&#10;NNVUxcxPyHDmbwFsCqNj2wIddcJOWUAX6MEIATPNc3pN7itPZoMlil+AO+XIYM09gaTHMyDCPlnI&#10;9+E11ijAynWeAcsm4IT1qQSxKHm3ngOIsu/X+Ztmlsh0UBK8IoBUDaLq3yX4xBVXmLVp9RDDLxRx&#10;Azv2oNeZdH0uBsEAb/LHJBwzFDOm+q/ohyP1KsYua/rwQxmsL/9flXqcw5CwtDBDHSZ+Q6n3kOa1&#10;FD/vl15AITRbHgpcu/fjetc89dRTBQBtscUWZby0fpHxr9d3arymjB500EFpr732KsCKCRXALYCF&#10;djfSOkc7AaL4jmF7lAPIBD7JlNRu431qJ1g+DIdvH/NBV6RnvOENbyjf9KgMn6j3qHv9Ld2cGS4Q&#10;BHQzcdV/NtuutiM1v0PCJBcbaoJ+xx137Oqd5XxGwVQtuUK6AlNQMOe3Xmf0vFAfGVZrKGZ6Zj1Q&#10;xqjuJh06EhKdFRMVHUIoBBpgu0YY4jqdCAaOU+xQBBP29re/vXRCHDabNuq1aPxAlHPR6GbsQqKc&#10;wsWut956ZZbB+e997wbl/HdN9+70oQOP7Li2VIAIAIEpnmAS2BaAZ62NtykgCAuDHeI7xd8ImML8&#10;8G0CSpjctQMddQLIwl/K2k1YH/uBF/fGgLkXQBQsk7LJ1/0xY1gtTBgg455MEoGmAHUBskQKBAaV&#10;EfiLSIHy5GuF+VKeAFrKEYDSvZj/8QlTpgBzdXKde/OV4jO1xY77pAsvPj09duv70+dun9jED4Dg&#10;u3TWgTOVABQT+BCNAJhyz8fGb1JADlM8AKgwQ5N6rwwKmeyFiR+/L8zXIzdtXHyymPgVf6kMpq4/&#10;ZfESOh2I9KzqQB6P5e237v9A+vuA/lIi+Z2aO5Sf95v4/W7ffdMdiy1W1pe6bKaZCjhhIocBAk74&#10;HAk73s9KASQBrvLWMUAGuCm+TG0AV08p5xmL6fJ16r9XHPe7dW8gC9BRRmZ7QNS1c86ZzppmmnTl&#10;rLMW80CArOTTusb5zpUAM4wXwOY5AEiAUOIb1gRVxcTPfZn4jaBCZnwApChXYa7VrVAEsCBhx08h&#10;4N+iD7bPf/2cGfpOSsFAon+mOL/a5uKvVVHn6svYTwYbAweTuD7eXeSFtQCkapP65vv1W5uI8ZkY&#10;Hy37IVATHWMgcR1dpFO7YXlDGeXvzNIDmDnqqKPKJK4JVW0vLFRGUjwTto2+pP4xZhTbMEtVB+3K&#10;PxTxPMAPc8nBWIhOoiyAnm8XexnMhvWx6BrYqXqJg1HpTbxvFkuh+2q/fse3UH8P2ovvAIuFJcTy&#10;YquYscb1JK5pXk8wvNo9XX8wye9+FEzVkiukKzDlBVkzpNcP2YBqZot54FBo6mC1zNC8GhKNK0wL&#10;o8yeu/ns/sf5bFHVD+DXK+AMYXqQX0lJPoZO4r7ApfMstIcNaydsbVfmq/HYY8X0MGj3xZdeLh1+&#10;4rnpzEsGZo5smb0J+/3Gd81RABVAghGysG4dWQ8QEqRCND++Ts3w45EAFOcDPvylsDgzzrNkYY6w&#10;QnEecALI2S+oQw1wsEkiBbqf9aWwUOFH5ZhtXC/EOvM8/lDKDljxswK0mOQBV/yymBkKQIF5C9+r&#10;yAtY9Ez8qpQjwGad7A9/qbkXWzXtftCx6ZZrPpzBwhYTmfgVYJOBxk2nLZVO2/fd6bKj50ufuuo9&#10;xfSvnykaZkDFfJAZIZM7wScKkGpzXi8p8mC2d/ERcxeQVEz8Mph66s4t++53znJln3Miih8gVz8r&#10;37EfP75b+s8Ps8Lf1l8qJ8EnfnpO1gD+nAFBHpwzwPj7Rz5SmJ3z3/Wu9N2tty7mdaL0MY2zn58S&#10;3yWgROQ7wKNE1msBHyZ+jg+HiV9JuUwiAjLhK4vpMqlrc14/yAGSsGEnn1xAGMbJOllA1cXTT1+A&#10;IbO+AFPKKYofxirKG3kBUADVSxlMtQVWTPxc80JfFD89WfRn7fq2XqS+ltLH4b9bdr4e2CmQ7Pib&#10;M6qUPiwVBkOiNLiPfY65ti6D3/bV+ymp+nRMC+WCTMoz/7dK1Im6M+PNv4jFROyblDpzrRT52BJg&#10;WRj9AG0kzq2luU8b2HzzzQszhdUcSOLaOnUS7cpkAGC/7777FrNC4AqoMY5qf510mVByQwa6T0hd&#10;Huyp6GvYBWaQTF75q0WddZNftyJ/4eXpBKuvvnrREzqJCQg6TlMo+spHX6GrAVMYNSzHZpttVlg1&#10;9TkqQxPv27tvvv/4Xe8L8U5MAADigDLW17sFlMKHlbgugFmIwDzY2ToKayfJ14+CqVpyhXQFpu6+&#10;++5iz958cYOJDxB1GD49vV4f6xXUzMtISTRajcvAO9j6UnE+0dmwwa47pF6e1fOtscYapWN7V1YO&#10;YwBrJ5QBzJVzp5lmmgI2m6LcPgqLGv4id/4XX3xJf2CL9TfeMp1+4SumdO0SwBO+RMKOM/NjkgeM&#10;AB0BRoAMQSMigANgxFwvwIh7BDCr8+Z7hVGK4BOYH/dzLNgnjBG2SP7+u9Yx5oNMCjFlrh8zdlx/&#10;sIv6Hv47F0ACmgBA1wGDyo1B8zyxLhRgxuQQ48UHDGCTF3NG5WByeO4Vt/Q/j7JI/mO51thw61JP&#10;S626UTry5HPT/bfs2mKlJgZTgMbVJyycTtl72hKEApMzHACnU5I3PyVAB7jpZ8GGmjIIKnneuFG6&#10;9qRF0xXHLpA+fc16/VH8HBNQIwJPuK+IhcK/O/bEra+wYsDUL760b5+/1HMZZLQFUxkE/eq69PJf&#10;/phevuyKAjAsagt4CPDwcgtwFMCQwUn4KQEfABM/JUkUPAvhMpd7IO8HYPgslWvlAaBUIKXr1LoW&#10;0LE+FN+n/9hXp3y8bd6t48oEGAKBGDP5lHNbx61ZxV8KE1XK2yYP+5kSFmDVAlUv5fP/kpXBl3I/&#10;/M/cH/8n90t136WfqlMv4vzIx1b/x5RuMOWW1NcySeYbIspUlKFdWfTN+koKrQRcYRUo1gGs9H3O&#10;c33kYfwx49rrgvP/axL1hS1i5k4pZsZF2r2PSRH5Ac5YDf4gvVp0ADaLLbZYATpDncAcTDw79gZz&#10;9uH8HbmXsdfYqtzarfE42nEt9rXb3xTnRN2yJmFuCFQxR8WUMUck9XnDIRikCF0urZL7w7hXLZ6P&#10;GSTGrsnqaidAMPCpnuiJtYzUexmV7sQ3ZeLdxLr3jbnyjpEczbbkP0aKdVUNsDpJPn8UTNWSK2RQ&#10;MOWDgHDNPjRfwGDCt0fnM1QwhfJmphadUq/X9yKRN0VA5BSd2UD3qzs3jpfjxo3rd9TttZyYOxGK&#10;8itJm2yyyYD+ZSIFxlpU2CYzQk1xPaodwKN0mC12/hvf+Ka04277pfOu7OwvJQEIwA1WRxQ/gAOj&#10;I5oeczZmdFiYN007Z/+xMHFzDR8jYARDBXAANgCRBGQxmXN++EvtsOchE5UBeBmTgRKTvCZQYqrn&#10;ekl5Amw1k+uYCspHWTBNYZ5ogV9RCJkxYsgsHgw4ehbJAr6ehWkjM0SgTJ24Thk8RzyPaH/AJEC2&#10;1sbbpnMuODM9dvvYDKbGTAREgAm+RBcdPldhprA1JfBE47zhTPJ/4LoNSiS/ey6ZxMV6WyDIc/C9&#10;EngCiIqFesPEjx8YfyngCuBi4scMsEQRbOVh++Sd70t/+MbBKf2kg7/Uj/lLZfDw+0+ll3+cFa4T&#10;Ty5mayLjiZhXItu1zOb6gQpgAVhhOo48Mj23886FoQJSmAMCLce//vXpmjnmKCClmAK6pgYovaQM&#10;INwb2GGix9RPFD5rWAE0AE6AnX7gE9fm3/yeAL97mOzus08Jfy6SX+StfEwXn1x//X5WarCkPO4r&#10;4qEy/DEPqr/+5S/TrzIYAUgMqJTZbgbOTqKfi74OmOHMbCY02J+BpO4jmVWbkY9FSR1rKqJNZdJ/&#10;zyEynKTPw3LYun+YdRGTciKljs6SDyxRv+oJqwAwhDTfx3AIZRz7ZfJyoInLpiinQCJLLLFEWT9n&#10;uEX+dVsj2jewI2S09azC1wqrRlllKud5ev2e4j6uZQHER5wSTPcRFCDAbLP9T4rIx/dAJ6jTTjvt&#10;VBiMWgQnmGqqqcpxv2uhmANS9B5mZb4z0mSXR2XyCp3RRJfJKm2MXyrfQ/p5vCumrNhY7i3dSG5D&#10;o2Cqllwhg4IpdDBAgzrsVXQEPtp20ea6ER2Kzis62pHo0JtiYIfQgZCBJGY/lUmHomNll6+s9kvd&#10;CvOWN7/5zaXD4lw70MACuL3lLW8p565mDZo28uUvfzm9NyuPWMEvfenL/azXrHPMlfY/7MR0dgYT&#10;7cBHJGCBf5CQ4/ySbC14u/XO+yWL1AJL8yy+Sv9Cve+cdaECSPxmTheBIFZ/7/sLK4StAjgAGvkz&#10;rZMvVoq5HzNBwCeS8wAujBXWxzUBypRLZD/XKwO2CUCqyy95BvkAgPyulNv1wShhrexbZb0tSpmt&#10;I6WcTBs9JzZKJEERAwMwOherhd0CxMKHatz+R5VnBzD5bF1z2eHps7dvNVHwCQBEdL+7L1wlnX3Q&#10;zOmcg2dJ91w8ieBmsHR7X5AHQAbo6V+st9253abWosNYLqCQ3xT/qIjiFyZ+gGIxAzxy7nJufxQ/&#10;YCon60s9fd/26a/fPSyl5zPAaAemsFIvZLD0u6fSyw88UFioX+dv7a7FF0/Wl8JQBZhplwpwyWAL&#10;sGLmhz0S5OHI/D1YCwooCyYHqCnXNIDJoCnfnxkhpgso+tbYsemLG+Vnzb+ZHQJCPx03roAa4C6u&#10;KemEE0rEvjsXW6xcw0QQ6GOGGMCL+SAghb0qpoHN+1cpnhsAK88iZQD2rx//OP3xT39Kv8sDKIXJ&#10;LLMBlOIcSmCvClv0f8SAbfbaJBQZLJ84bktpxGhFvxdlqcX/SM2y2goYgKHyTMFYBdiKxS5rs+1X&#10;U9yvvmdd7ilJopyUY4AhFu0kI1FWzI77tAugNJB4x1tuuWWxvKCfDKd4zmhn9e9atD8sJ+BjJh9r&#10;JYIlAEpnoe/4HroBFVGvfI/UBVMrE6RYqfpbqtv7pIrvY8MNNyw6wbLLLpsWz32p369//euLMh3l&#10;ps/MmPtKx/hoc32gj5lYV14KOmYK+MN6+OaU0fXDVdZXS6K8r7VyDyTeg7Yaog1pW3Rc71CfCATr&#10;J73rrbbaqvTDvvuYcOskuZ5GwVQtuULagqn6wxUeFVNjUOpG6sboGrMZYfZRH2snjsc5BngdE+o4&#10;GsRg10+KRN4GduBxMB+vOF9deT6o32xZPbvajXi2WJOBD1Q9G9gU5+rMnKvj04m3Ex8IfykzRXfe&#10;eVd6xzveUa5ZcdW10gkZYHRiciTgQMIMYVuAFhH8Dj3+nAJi+DCJbCeoA5ABEMVCtUzdAAuhyJnL&#10;YXSAKlHuACzrRQFSEfWOWaBogYAWYMNcT9kAKPfCWClLlA0LxPwPyMECYZX4WrV7HsCJiR5ww6wQ&#10;gLI/to4DREz9AEX/3QswY85n63rPZI0p5yg/xirYK8+nLoDNt800f5pjkRXTLvseme6+7kMTARb/&#10;I/ACBgcrdfER8xQgMsngZoCElSqL9fJdOneF/sAPQ04ZBCkvBuq6kxfrM/G7br0CnsKMr5j8MfG7&#10;ZLXyrGHi1wSNyvWDR3ZN//4B9qkTmDoqpZ+cml7+/Q9TuuSy9Ms990wfXWKJdPrUUxczvwI6AAzA&#10;BPhogIr6v/P4ETH3uzvn8aWNNy4gSAJo+Cgx+/O/LLKLsWpd30z9+ed7Mt8Tml1wiD8zGzz99AKa&#10;LBKMZXIfbBXTPQwZwMRc719HHVWuBfCwZAJSME9k6lfu3XomefPF4hdWP2O7VEwJ47fyAVWXX55e&#10;rkxu9E0sDih8koGTgmrLNFs/E6nZj/kv6fdinJAMwAbiWAKjeV0noYAx8WPjH9d0ujbuVad2Es9k&#10;Mo9PR718xEDXDYfUZVM/A0mcU9ejNDmFAoUpMuarQxLlG06h6FHozjvvvAEj19YSZeBTJPDS/vvv&#10;X/SE4ZT6PUj1++lUDxz9I8w0QMVKhb+VOuQ/aMKinWJa5+f7AaCY+AvawF9K4CgSZWl376EIxXn6&#10;6acvOkEEjJltttnKfxESMbwWdV1ooYXKPi4CTDEBSHoHYLV27o823XTTEi2YqwFzsteK6NdiIqmp&#10;59V1PVz1Pbmkfobm85hMA4bpmyzPtNddd921nx2ly9oCX8aE5gR/zmsUTNWSK2QiMKXCdXQ+dOJD&#10;8yHFbEX9QgYS5+v02F4PxvKEyDvua/AzSxLOzN3ed1LER2YgEVkIrd+LcHLmpNpr+HjmAUKh59eR&#10;FlhggbLeRSdhvmJ9DefyrfJumqLeMVLrrrtuAXkCYzhf2mzrHdO5xcRv4oh0dQI4sELM3vhKMatj&#10;3sbUjemb4A/AEyYGK8UUcPaFli/gB+Nz3pW3FoAjmIM1mgAwEf/4WfGVAtAk+QNG62yyXQFZQJjw&#10;4xJmiAkfkBPlkjffJ3kAY64Jxqkuv2RfAL865LkENHke5QX2nKe8NXADppRDEAzPYFFiQTcwYfy4&#10;MF7qAqBjrgjcLb7yBunIE09PD96ywwQmfgAMViYSs7eT93pX2VrcdqTBlHsKiX77OSv0rS/V5ryu&#10;E1Ypb5n4XXr0vCVan2iEN52xVGGkHr9l08K8AVNMCouJ3/ELpY9f1jLxq/J65OYx6Wefz2CoUxS/&#10;sr5UBhU/vzClF7KSfuIp6bsZnJz25jenU9/0pnT5zDMX0zqACrM0kTldC1T0A4u8DzsE9AhKUc7J&#10;CcDiZ+UYFgiwkoAXwMr+YHrqVPLO1zuGhcJAvRz3lipTQwwaZon5HmAl6uCXNtqoAC1A6opZZikh&#10;0TFltYmffJgMAlMlz+qZBk3KKFkfMPdtnYRCAYAAHwGssDwYLMf0KfWYQPyO//pKgy+7/PCT6La/&#10;ZuJcm/gNt1DymGSF+ZIyj/RYEkCUuBdlJOqUEhNsYIgyOb+u38klTH9M0jHXrOvJ7+GsN+2EiR+f&#10;6NAtBpL6vZmgxaZ0s3Dvqy1M37Q5k5789CioTO5NGDCtogs1fYnClYLugRUUKMUk8kDMwFDEO6Wj&#10;+B7oA6xhfLPEelChJ/jNhDL+aw90D75jwFTsl+Qx11xzpXVyn0bXwKw1n29KE+CdCwTQq/2pc/1e&#10;EzBoc1PCNzmS4pnpnNos8kKsAEHjAlRpt5L2SJ+Mfit/i6NgqpZcIYMyUz5Aq9LH/9h2kjiuIwj7&#10;TAM1GezaWrAqaGXmG6Qu00gJuhr4AwJ7vZdBUmcYLFy3ovGGI6hQr02b5VoMxnPOOWc5d5555pnI&#10;IZS4nsmhxXrNQG2zzTbl/LdO87a0y4c+3AJTEwKPOgEUwBQ2Btsy5yIrFpYKKwSUADki6DGNAySw&#10;MhimCFEOlAT74zcAxEfJ9czuxowdVwAYE0GslmiB8gCoAB/gBQPERBBzVAMcgAjzJZy66+tIf81k&#10;P3M9eTLHq9krx4Aw7JdnaN7Hb+d7boANmFJ+18XzAFueU/AN5oavf/usabUNts6D6Inpsdu3yQBp&#10;TAFJgJT1nYCNG05ZogRj4Gd02j7vLovdjri/VC6DCHpM8JjiTapJYQF+GVBhui48fM4Sxe+uC1Yu&#10;zyXvRzNAEibdswn/fuFhcxZGrD8ceysf9SKq32+/duAA/lIZCDD/e3F8Sg8/kMHFSYWZuiG3fcwU&#10;/ydghFmcQBNAB9CC9QGOCqCogVX+DSQJRsGfSbCKfuDROgcgA64CWGGrJL+xVkAbcNRvRpevsx9A&#10;4n8FPPXnGUkZmBrm+8nfeljPfuAD6aubbppunn/+4vtlKwFZ/KZKeXIC5viFYbgGM/GbKGG35DNA&#10;n9Ts5wAjE0OAlb5En8PCAAAIXyQpwAJxLvbHbDbppe80RrDV73XyqhtRZlYGWK/If6THEXlH/pRK&#10;plrMuLEozLgAR+yFgE6UuAASyqVOR7Js3YhIXpRnyhMF0zuncNXvezgE6wJM1aHXO4ljodRqkyYU&#10;MSMxcTk56yzK1q4MJgiMwRgqrC3lXfRdoAP79MILL5S6ZaroOKaAYisIBVP94RT5Ctjxxje+sd90&#10;b6mlluqfrObGMd9885X9ddov932+bxLuApZwCT2kmUwI8/s2uWICYUoT/QDgQNcyWQ+Y+zYxM3Qx&#10;5ovaWDcA/7Us2mvzmwb0WaKZ4OIHaP0q+r++IKKtBsHx/e9/fxRM1ZIrtC0zFR2Dyo51omJfbDtJ&#10;HDeQsFUX1jxeWjfXxjlAGEQcswXRmY6k6Pg0ll6YNOLDQ4GzRQ3w163UjqDuPdBzauThDIpibydo&#10;WceEJt0pd9wYLOfPv9Bi6ZBjzihgIEBDuwRIAD2CTEw93VwFbBx+0vkFTAAlQJb1pAR28B/QAIiA&#10;KyZ4QAjWJwCVrSRfAITJICYr/KuY4WF6+Cwx+WN2N/diKxcQE2tByQeQUS4+WK7nywQEATbOifPi&#10;GYAlZZRcV4MuZVR2Ef0AtwjzHscDbAFryiXMen19PJO6ZAoIcFoza8P3j0vXX35w+uwd/KU2LeBB&#10;MAbAA0PDLO68Q2br95ey7lMBNy22Z9hTy7dJ6HUM0nCYFLq+mPid0mfiJ2of8CRqn2P3X71uuuWs&#10;PpM/Jn4WJu5/ziof9fL1T26bXvr2oQMwUxkMvHBiSr/4dEqXXpwBwnHpV3vtVcCU9PsMcCxey5xO&#10;lD7ghCkdMzn+R/b/OYAVUJEVFiZzWKRiMtcK5tBkmkrKvwNYuYfzgaowBwRy4t7AXL+fE9AknypF&#10;/uUegFWLsWJKqLwREv2mDKYAvdrEzzpYWKkSwr1Vrq6Se0nWDBnAFEp/E6keXPVt+jUzkZgVE2LA&#10;CWAFYAFczncOEyWAKNarGayfDwkzcLPj3V7TiwArQF5dLs853Pdql58xxLMBTkzHTQ5SlinRfhsb&#10;KaqsINQvGYmy9SLGWgoUoMdckxINEPgNWFFEYzyuRZnr1E7qY9oNJobFC0DRjagbgt0R0ltQpaFM&#10;0g63uHd8P/XvpgAWJhvUL6V0t9xvfCD3RXQcTJR2QleiQzB97NatoluhO4RpXyTfRtSdUPj8p+rj&#10;wsIHkAIyYtIXWGLaZ3IAODSxG37ckQCvuHZKEvWqr4rAJfo0gUXCTNNENOYOgAD46XPt3idRd5Oz&#10;7U2qRFttPp/+iOmq9qoeMFZcR8LXSn+W+7ZRMFVLbghtwVRUrg4gnNRCBms8cdwLQXN7Kd2Ka+N6&#10;A6xOpgZTg917UsUsqQGwG5paWUL5oFi41uxPs2EOJK6zknt+FcWvSbjXTuJeIgfxq3rTm95UOuGQ&#10;ut4M2Gac1L3BWt7SmutumM646JVFadslgEJiygbUAAiYHcABK7XVjnuXIAz8hpj8MX1jdgdcMeED&#10;fjrlL1+gBuMkFDkzwbXHbFsAGF8p0f/4TgkAAcgJGlFfH8wY8MOkjr8W80P3BIYAOPeWgCXlAtwE&#10;y4gIfJ5DXs5x3DNip6J8cS/XKxfTRPeIeonjkryUSTAKppCzzL9s+sCeh6V7rh+XnrzjFb8kDIxI&#10;dxatvfK4BQuYOuOAGdJFR8xVgkJMKrgZKBUwN36TElEP4BHKPADWpCTgzPpYovUVE7/TlyqmhJ6V&#10;iZ/9TPyAx2tOXKScM0EUv5z4S33v4Z3Tv549qrO/FDD1fAYnz+bv4pRTC9Pyrfe/v0TjY95XmCVs&#10;DQCTAQpw84usZDHhs+BtrDnFTwkTBezY992xY7tbqLcCVgAORiqAFaZKfvetsEI62ff49rcXlowf&#10;VLlGuapr+8FaTuV3Pgbk8d+6cd55i4kgBqo28eP79HTuH5S5hH+Pa1v5DJicJz300IAmftFv1H1I&#10;/TvEf9YG+kZ9OyXE+MCZXdAcA26v/issAChkdVhs9xmOvh7IM/jLv2b7JzXfpshP32wbeQNSwmfr&#10;g830tmPdKJoUXAot5aTXuhsJUQbMGYUpxBhFoaSEYlACZAWwimf2ztRDsy5C4jhhOsoniBlRjO/N&#10;82up8wNC+UsZb2NfHJdeDT2hKXHvkMHurz1inrRPpnOsSJjmAzTajUnd4X4O74yF0Rve8IZ+nQAj&#10;411jaZj1RRAsCWAyaRICYPOdwmwps0kBbUFZWeQAiK6jnzgHOJxSpH4/fNJ2zONDO3cKfRmwDuhr&#10;n4KK+B7ov4AVE9jme473VKfXmnQqs2czmYKJQqrop2yB/s9//vOjYKqWXIltzfyicgEhZhLtGl4n&#10;iWsNuD7WgdZM6iQarc6yjvIj38h7JMTg657sRQcLPkE0NInoqJgHxjoN3XaETEA4fOZXUWZyBopM&#10;xNxC9D7nvvvd7y6zwSFxL1vg16rwoh3xm3K+TnCr7XZN5199xwSAoJkCMAAI2BbmePyYAA/mfYAV&#10;NogvE4YKY4VVEt4ccAnQ0sxXCgCDjQKmmAYK6iDcOPDiuMAPgJW8sUJ1XlggQTAEfmBSB8Awr7Pu&#10;lSAR7s/kziK7wJXrgSEADOiJvGILJCnLdrsdVPbV93K+sjI9ZFbofwCxSM5XVgzaW2eYLy203Drp&#10;qKxAP3TrhP5SEhbmges3KMzQ1ScunE7dZ7oSKty+kQZTJbLe2cuVNFz3uvP8lUoUP35QQqAzYewL&#10;dLFJXwS/c1foMwMME782fmH8pX765J59ZnxtgVROz2Uw8FwGUZ/5aAZMp6R/Z8UYA3TZTDOl5yxW&#10;jb2pAYT/LWCFUfrNvvuWoA58kYAvEQCxP8XErw2DNGACZlqABjj6dwYqWLI78vd7Qv6+JOwScIT9&#10;wmBhnsq1LZZJ6meo8m+A7KNLLlki9SkTxowJYFzDXBHDBhiGiV/XYCqXsdxzBHyR9DOUaeAKqKJ0&#10;RFjkXoQpCaf7pm+I/LvpPwcSgIY5Fb/SdmBmOKXu7z0LYGlJkHb+s/W4QSilGADAqlOSXUUAAP/0&#10;SURBVN4/OYSJugk7ILcp4VfHtBz4xfYJVABseeYAVlK78S/2E+Mkxd7kYfO8dhLnuD//I8GVRLWt&#10;Jc6p7/NaEOwpNgSwAqYiCAUJ8DlcQifDiNEJpJlyPxomf820ww47FD2MqE/gyn7BJ3y3QBh9hY4G&#10;VJncdZzuwZJJ25gSRHuoQTymxQRLDRTbCRBBx8JYHX744cX3TbAOAW18JyYY6rb7Wmt3g0n9bAQz&#10;HREc1ckoM9WQXGFtwVSIThU7pMMk7TrJpsRxH6JZll4DMhCmahwlzQgAKq9GI9UxAI7d+kspU5Qr&#10;GLzwl+rmeoIqj9kg1PJAjJgBTEfmXHQ8cBUS5VDnZoTen5VHzxIrnM8486xpr4OOTudcfssEgKCZ&#10;AASgYczYcf2meIAN9kaociwQUz1mb84RpALgAHBEzAM62uUrAUxAGD8pIA2z5Hr3CyBjC8QAbRbO&#10;rfcDW3sefFy5zppQzgGYlI+5nsiDwJWogcAV9sx+ZohHn3ZxAVhRDvdkXgiI8YuK+0RyDtAo73bP&#10;5Xrl6Y8s+K450orv2SJddMGR6fHiL9UIiZ6BhsAPQMXlx85fFusVEGLEzPtaqYCpmzYuTBGQ0wwA&#10;0WsKcIZl8xwYKozXPZeuXo4Luy7wBHbK851/6Ox9flq3t0wZW8+LwVInv/nqASm9MIi/1AuXpnTx&#10;+RlI9YU1v3LWWdMtCy7YF2yiAaYCaJRodoAEc7qcnAvcCDzBJwmIKceqa7tNAYTcGwvFl0lY8wdW&#10;XbWwSNglkQJvX3jhYp7H/BDo4mtVXysJl37dXHMVXyvmfEz8gMByPJ8n6p88wofK9T2BKSZ+WYEa&#10;TtG31f0xpZbZTK/LXxicmTOZhNKXATxSt33nYEIxBfLMKI+0KHOU2wSkScTayqB+JnVHuYs6tKWI&#10;YiYA08klJhP5lmEgQhFWNqlZfvqAcdm4BxhRsvw2flFY24EA18VzA5vGPtfEMamTxP29U6wUywu+&#10;HMZsoLkJluvyTmniOdV1PK/vRnh17QXwx7yFL/RAdTJUUWf8zegFkaaeeuoSZl5E4vXWW6/sW3LJ&#10;Jfv1GYzNrLnftV+gCcCPmRwzMP5HvrFVc//nuAncKU2iHtUrEK/tRJsZrI69KwErACsT7SY++L7x&#10;CfP8vhUg9b9N1Eu7utFXi8A66jPVkNzpDOgzJWwiQBSVOljDqwWI0jEPJUoTZ0gzKMwkNGAAh2Os&#10;GRAfto682w6z2/PMrDLxixmLwZ418vWxKa8Opp7J6ea+ZqTyaygJhTqQoJ7R585lL15LlNVsISCF&#10;hkfHirLj/CWWWTEdkwEFkFCDgmYCKrBLfJewR8z8gBPsDSAFVAAR8mEKyLRPFD9rRQEWA4Epx7bY&#10;Ya8C0rBSTOyYCgbj495YKoyRSHlYrwA57smHyX6MFEAFJAF29gN3QBgWCUhSLsya+zBBFDADs8Z0&#10;UJAM5wp6AWwBWfJ3L8lv5QD8lNdz2Vc/i+R5ADH3ecv086T13rdzuvHyfTJw2LL4S00AQjJwACCA&#10;DgDjzANmLIzOE3eMHCslAT/YL2Z4mKJ25/SaLDh8+THzF4CGmZI3gOX5ip9UBlFCovMRk4qJXwaS&#10;NZjC1H3149ukP3/rkAyYMnDoCKbysWeuT+nUk9KPPrBDunC66dLxr3tdGr/AAn2AqAU6ItVgY4Jt&#10;VlaY6AE6IuoVIOaaGnz0mlrXC3rBjPAfOX8gjuke4IY5Y/b3saz43ZaBFRCHIYsAGUwFBa2wyO9P&#10;dt21ADEmfqW8+bnkBahh4upQ5/FcAybnAFMPPMARpvQNwyH6tLpf8xsYMpHUq68oMyf9u1n48MWy&#10;NVhTyPWr7WSgfjWOYUkoe2aSaxO/kZK4r62ACvXMd3Mc8T9ARRzDTvDXoJw1zx9JqesSuwQUs86I&#10;uo8yKm9d5rjOeUwDMUben/GHYq3O7Q8TPhLXeb9MqLSZOF7nOZDQBQRRoNCa5BU0QBALbIN2xP+q&#10;yXKGyL+be4y0eNaoX+ATgMXk8Nuh6Gs/ytms6+EUkxihd/CtZtoWPlq+SZYsJnljIpyfl/8i+WEu&#10;6YUmvOlMzPwAjTAf7LRcy+SSqEsCuPLxClYz6rgp9mnvdfsl+iX6LDM3po0mayx0LFCa9gd0DWSu&#10;O6W0wW4k6i3KrM2qk5C8bxRM1ZIrZEBmykfDHr5dgxtIVDxlXiOL2adexMyB2RoASucClKFaJR2B&#10;Dp8tug9aBw4phzNqU6JBENvm73g21CWzkIE+hlriOufrDH1MzTwHErM+MUOEGo8F+tqJRoxmdq5O&#10;jdNyLfFMOmTmgp5FaFadomves+Fm6dxBWCkJmBAOHKsj9Pgb3zVHYaesp4SlYfKHscH0ADtAF5ZI&#10;kArXAVnykBeQVAMlIE0occBDJD6Ah49UnA+wADZM84Ae18Yx+bonxkm5ADzmfEz/XOc4cGPrOkEh&#10;sGmx0LA1r4RzZ45ojStMmjIAdHy05CWMO7M9+QCOsYhvlD+eJbbuDfjJZ8Z5lsqA8+B073UfTE/d&#10;MSErJQE1wIYId2fsP0MJygCIFNO3CmQMdwowdePpS6ZrT160gB0BIrBVAF65v3N7uP9dF61cTPzu&#10;vXSNElji5jOWKfv5QDHpw0wBihcfMXdhrR688b0TPadzv/vATumf3z+ys7/Ucxk82H7m4vSf449L&#10;X8+Dvgh+wNQlM8xQFshty/q0EgBiXwRzAF5E/CvmgXytavAxlJTvIeIf07xvbrllBnyn9t0bwMN6&#10;5f4Ly/THgw4qQSr4RIk+CFgpx73LLFOi+AFTABnQ5FlK3jkPgAsYcyxM/LpOAbgqX6SREIor5Ymp&#10;T/RBA0ndL5rRxqKb1TVeUFwwHkAIxY5CTvGWHIv85RH5RF8b2xjssRWAFEUvFNeRlCib8hubAIXa&#10;mmMwcY5xlvlUU4EbSanrzCQlMMXckNTv0+/6fztRz9qDCUVKJUU8Zu2Bhngu4yT/GmPVYHnWYnzf&#10;c889y/gGiAPvgJtQ3FgCoa7pB3QHPh7G1+ZYHs8h1e2ml3JMqtR1Dvxpp3QcjKby02tCRqpc7hVW&#10;K8vkfqi2HuLHJlqfY0y6CB8j/6eZZpoCaE1UeMe+ezpYmPgxG1T/U6JgosLEj744mEQ76ST6JW3M&#10;swNogolgpPn6a58siZqMlXcfKdrea0WadZH/j4KpWnKFtGWmiA4Q7TuUSEs6VcjdzAU036to9MwA&#10;NDadsIHVAGmg9fGazREJ6OCDD846w7EFbBmImAGY5QPCDMgxoDXF80SK/54TO9RpZqsp8SH4YMyS&#10;KRep8x1ImDDOMcccpRMyOzTQB+7DXWSRRcq5M2RFspPpikEcQGMuwLHZ+W9929vT9rvuk867cvCQ&#10;6LYAguh8WClASTAIfkEAk5DkwSoJHmFfrDXlP4YoAFWdAB7+TkuvtmF/8AlR+eooe7ZADOADtLkO&#10;cJEAHAyRNaEAPKDKuXFtnYAc5oBAmXvKB3sFLGHT+IMBh31BI/pCs8vXc44ZO674XWGl3ANzJr94&#10;Dsk9YosFEz5+viXXSIcdc0Txl3qy4S8lARMCQdx42pLFxE8gis9ct/4rYGYEExCHObIulPDl15y0&#10;SImyB8wxO7QuVDl3EFCnrMKe33DqEumyYyoTv0saJn4Xr1IiB1qoV2j0fvatyp+/1HOf3aMPSGXQ&#10;1AlM/ecHx6SXL83A55jji8nbpTPOWAI9ACP8jPhASfyhBJXA+oiy1wRWwInrnYc1GqqJX3+SZ97K&#10;UzkKCGqXZwCrvMWM/SWDB0ErMFkAId8vUQn5XX1iueXKOeWanD8TQCZ+JUKgfc28B0oA5KWX0kBb&#10;PcPICCUMy9D0X2kn+sQANsxtMFomherZTn0qpUefTxE2EUfJZxLov6QvjGucL/kfv0lE8Yt+spv+&#10;eFIk8jdO6YP5kyhnL8KaQGjmpsnaSErUmURBZplRm6oPpd4CVHl+TCOzMhOefns2E6zu0ytjqI2t&#10;vvrqZVKxZkGVEYBTbhYs9AIWH5Rm1hxYF6aI7XQBzz3SbaOdxD21U0zPAw880D9pHAzRcAqARrcB&#10;br0b3wsm9K1vfWt65zvfWfSpEBPos8wyS9EdhHT33uaff/7y36QvXYeuxNfPhIhv9L25P3N8pZVW&#10;KnralCRR13RHda3sQ9FJOwmd07fLLQUQxewBVoCxe2l/LKqaLhzKFf3Va1Fy+UfBVC25QjoyU+hM&#10;A95AEeY6iQ9W49JZ9CrAiU4QkOvU2DRMHagPXTIThY0xQ8UEAF2u7D52HYkGr0EbxNt9SAZd59dm&#10;FvERdhLHJZ0JG3D5x/5uOmllzK+gJIBwoA8Lja7Tcy6w1O4Z1JsBxBocwGjYMM81z/zpwCNPzqDg&#10;5glAR50Alhog9LEtS5bIedgdkfYAE4wVkAU8ASMW3vUfQJpujkUL8yQgBWbI+eGnBAwBOMKZA19A&#10;2dY771fuW4Mv12CUAJoauDhn70NPLNczE2R+V5c5niHyA8YwacCde9fsFYbMMwk+AVjxzfLMwBTG&#10;C7jiewVoiVwIXLo35k049bgHMOc4cLfMGpumi84/ND1+x8T+UhIggiEKfymmcROAmMb5w52CGXLP&#10;T1+3Xrr6hIVLaHbBMKwTBXC1u65O8sBqieJ381lL90fxw3K5Xmj0YuKXtyL4AW3MGvtDv7eeM+71&#10;qy/vN8D6UjkBU1/PIOK0/PuoY9Oz22+fLp5++gKkgA7+ShgpoIMvlEAOQInId8zpBJ4QwpxJH1YK&#10;MGE2929AowWGhpwyuJEv5ggwKsxRCwS1O7+AO8edl8EV1on537nveEe6arbZCktVFvx1fgs4MUf0&#10;rIVZ66W87gWUieI3wiwHxZjC1a2JX/SJ2AnKRu1npf+j5EW/6j/FXArGyoSTPjzYjlAMSeRtn/HD&#10;jHEo7IP1xZMq0XcDe+5tLGGKTrq5tzJTyPTbryYzFWVzT6AYuI37DzQedZJ4hyHyMlZ5PswSYOy9&#10;U+x7fU7ju4hz2lyUu74Xcf9oK8Z9E7Ii2grqYIwGALAyvQK54ZSoV3UCwJp0VlZWMVwFhrutqnfm&#10;kEKXzzzzzGnj3Gdpn6xpuHCok/pdAKQxyUuXwkSF7iFSH3bKxO7WuX+i4zmfzxUrGCB2ShV9DZO8&#10;4V6/Sxs0cUCHBJ70O96peqOPiZRoDTETLKyPTC40GdPXouR2OgqmaskV0hFMGfAEMRiKz5PGJaAC&#10;29JeBcMTC4OF6IB0Ms3OM8RxnbaO1CBmwGVGYHBgLojBMmPAydcMEHBiXSgzZjo1M0NmhQAz4l7S&#10;YKI8/KWYRoSZYZR1MPGBYZl0VEDfQAJ4xcrjniM65Fq8JxF4mGpQcIRPd/4Kq6xZwEY7FqdOgElt&#10;iod9EnwBuMHQABQACKAFDGGXsDLAFOAFgAgCAYwwo6v9lPg3bfT+XQoAi3MFkADSIgKgLZM7Ufns&#10;ty8AEx8mwSrcm9mh8zBGnZ5DsAwAiWmg5w6g5be8BM3Aqon0Z597M/EDkIRSX2vjbcqzAFfMAvld&#10;YbM8DxDIV0qdMBtkdrjmxjukGy/fKwOHLdMTHYCJ8OgXHDZHOn3/6Yv/Uj8r9SqAqbhHWVR3/JjC&#10;kAnRftkx8xXTw4dv3qgfcE10bSs5LsS6ZwCS+kz8li7gCOuGhQoTP4v5yrcs1HtbK99W3o9lQPfl&#10;e7ZOf3z6wym9kIFDByBVzPweyMdPycDliKMKGAKmRMoroCRSVgIBmxIWfc89CygBVAArpoD8kLA+&#10;Iu0Nm4lfvi8gxw9K6HUBIpj8TcSISfn8sj+2eR8wxeRP0Aomgkz8ShQ/5+d+QV7KXcKkt8BV16l1&#10;r5E28aOAMdNjzt2tRL/K/M74EEpF9JnNLYlr9LX2G1uCsaI06/Ptk4iZcQo7JTHGi8hrpKQur7FA&#10;vYSlgWO1NJ+LGEOYvhmTRrqstcS91GOEgK7L14vU10lRJ5EIfQBoNP4262UgMabvk7+xVVZZpdRR&#10;iDwin7hHiP/GdpOuJlMFdgAqvJuwmqHjYD2b14ZE2SMNh0Q+2q9xnRUJncdCvdrBcItIzBExOBJQ&#10;hJVaMfddzAzdN5gTYNP51qfE7mJa11prrRJBuA6rLvHhlo/fzudaEOzzlCTKpJ4xU92ua9areK90&#10;UH0aFlUbA+ZNkDD9Bay0Ye2fFRUQClhFv9VOhqvNjYTkso2CqVpyhXQEU0JAYno6AZiBRKOi9A9l&#10;FoCdLmDTq0NzUzREZgXKouPyoRuwzGxhgoAO+zR2HYqZIZ1vL+J8nc1QGDjKCNMEtPpAYUQNFttu&#10;u23psAAqNuLtBPjU6QHAKHzn6zQ32XK7QUOiB2gBYgSTAKb4Q2GWABdmfkAW8ICBAqQAI78BDsAF&#10;G8WUDnACOJj9MZ+bb8nVCjCZdYFlC4MFbPGXchxDtMOeh5R7YK6wSRbZDeCjbMECAUCulx9zPSxT&#10;8zlcw5cLc4VRApAin8gTW8XcEGAKICc5BqBhnwS6AALdFyMVTJfIfYAVoAlkAZMzYdl2OTDdc93O&#10;6fN3dvaXEk78zANnTOcdOlsxjesHU69ick8mfxilcz88awkkARg9dusmr4Ce5nUBglpmiti1+65c&#10;p4Rax0459ulr1ku35P9YKSBKSHTgqrlQryR8+rc/vUP6x/cO7xx8Apj60THp5WuOKADjN3vvm26a&#10;b74SeKKEG28CjBYIsY31oACcr2++eTGjE7bc9b9hMnfSSf3gZkjJvXISNOKTyy9fgNvDq69eQJyo&#10;fPyj/pSBQj+jVCfX53IKg65cTBMxaxYZBgbjGRwH1IC/ZllrYNb2OdyXid8k9p+dJAZ4Edz0oRTj&#10;XkS/zhyGsjFUxUsZjEsBrAAoW4oMZZvSMlJK02Bigo4fWQ1MAghK9W+iDvTXzKc6+f2OtCgrX+RO&#10;5uPDJRgRE5oAzGAS75hQ8I1tfFNMlJKo226FLgB4YyiwMkLXWzDfb8+PHZJ3vJeQ+r1Jvd63KXE9&#10;AEW553cEgDN9HEgPGKpgREJ3MHnLhC8CWcV+bBM9hNCV+O8pG10DkKVDqZ9xua/CDgqn3gRWkpD1&#10;rp/SxCQ55hWo6VXHG4poL/Q737M61O6xsZhHE/zaHaDqu8e4mvhhito0BQzRZia13Q235PKMgqla&#10;coV0BFM+cqBjKAOeTgkqN7D0Ksz7zNhEox+ORmSWEDDkSxUNXf5mBtD/ouOhZaPz7lYM5j6U8Jca&#10;CfH8ABu/KiZ+7UCmc4BCA46PNhxG3zXd9GnXvT6czrmic/CJYG0ACtHwgARsE0ACYPBrwk4BQIAE&#10;ZmmOhVcoZnASIBWgRZJP5MtXSeQ8ebnG+lAW7QVSgBYgyvUYH2AN6ALiACuskXyAJr+ZGFqsl+lh&#10;+GbVzyHZ51qsF8AVQMmx+M2sDxgKU8H6evcCxtZ/346FeRItsH4m4Mu9ATVA8U3TzpnmXmzVdPAR&#10;h6cHbt0pPXVHe38pYOrmM5cu60thg+6/Zt3JAqakz1y7fmGUAB4LB2PM+qPttTlfUlZlvvToectz&#10;AFGAFRM/x0XvK/svXaNE8Lvm5EXKvnZgir/UDx8b1xdcYoDgE+mbGVyceVT60/4HpYcyWGESx+yt&#10;gJIW6JgISEhxPCdgA/PDPwmz9c/wSWp3Xbcp5w8oCQwh+ASzQWaE7qN82CZrQzHT41Ml6mABVq5t&#10;3Rvwun2RRcpxpof+1/5SAmvcs/TSxRcLiyVhwkrY9FY5OoIp54jiNwK+N3VfHDOvodw2ldBOQpll&#10;djWUCah2EoqucQqAUiYTZhTnySHKYgxjItWJaYp9yuxcrESvARmGS9zTJGNt4jcSYqxkJcJqgnI+&#10;kCiTeow2xadHFD/vNmRS6kq+ykCBNe5jSSm42CvgA2vAd6lXfaBbcW9MCSCHrWMuZ/webnEfjAhd&#10;YL755ivKPJ3M/YRCD1ZJEIpaVzMpQdfAXPHjU18AsOuxecrK2oclzIILLlhYK2Z+fKcmRxseTOhn&#10;gDhAONLSfH7fuEQHZYHknWvPLKT0U96PyRcAVtREbjXKO7n6r24lP+comKolV0hbMKVBMH3TefUK&#10;plzL94ip3lBmB82QmCUbiP7sVqIzNouqwbab+eFEbVaQPauy9yLMI3wAIz2jF9JpEFJX7J+3sQ5P&#10;HqzmmWee0kkusMjiWfk/P4OMziHLpQAaIthhnTBOAEMACcCCmZtw4pgjx7A0wqIL1hDAJsBJ5Cdh&#10;e7BWGClgCNBhaifvugyiBGKL+C5hjrbb7cByDoADGGHFMEHYLOfXIEdyb+diurBIQFETcDmHuSAg&#10;pNz2RR6OOV9kP0EwYrHeOCeSfcAgUPiGd86RFl95o3TO2Yenx+/YfqLFeqXCBmXQwT+Jv5Q1mrBD&#10;rzaYClAn8MT1p/WtE3XJkfP0hS4fZP0p1zLrKyZ+l6xe1pECnoQ4l6xhJeiEc4A05n4P39gyHWzk&#10;xczvxS/sndJPTpwYREWyvtTDh6Z/H394+tKGY9Jpb35zOvH1ry9+UUzgCmAK0BS/m6BCysobIALk&#10;8LnKWmPZ3xaEdJvyPZXB4rxAUDEbbJVBvoAVny0A0H35cwFaP9pxx/6Q6dbJcgy7xRRR4Izwl8JQ&#10;WaSXL1b4ewFVAlEAZgJs/Dk/kxDsE5XNcwFuWUkcCYn+lNINEEXkLv2mcWKw/tNxygLldVJZGHkp&#10;T2wJBVhErYEio74aYsLL+Mfc0KQkU7NalBmbxtzHRB4FPoDMYHU43OI9YBgpeiMFHggG00x8tyZ+&#10;cQ7/OCyS4AahDHdzfS3OD3DWrF//1T2fZ8CBngDcsvDgA6O90mN61YMGEu8egOUzRTfxLYXFyXC+&#10;f3oJtogusOGGG07QDlmyWLPLseWWW64wJCabtQcAPxbz5QOE1XM+Zkc90TX4BsqP/xlwwDfNBMuU&#10;Jt67tg20iLA30uL9Sdpau3aqrZlQojeayA9mEltvAmbs2LGFFTRJ7xj3jeFse8Ml+RlHwVQtuULa&#10;gikflA/Hx65hkHobv9uJBuTjknodMKFxA4yZj2hA0QEOdM9OEtdovGbFgoKu89NZmhVgJtKUge7p&#10;I2UKWftLTS6hRAgNa3YtwpRKq661fjr3ylsnAB0DJeZ8WCnsFAADsAgKITIeMIShAjqwVYIvYKqA&#10;oAAdAaYi+Q9MATj8nST+TGFe55wARfyQMFSi/GHBXAPcyEOgCL5STAuteWW/a1zrd+RhyyRvzNhx&#10;E7FXjruve2C5gKYoQ5TbccwWwCZsu/zqZ/Jbnkz/mDcCh6usv026+uL90ufu2Co9cdvEZn6SSHrC&#10;ifOXEj781QZSknsW36bzV0xXn7RwCZUO4N131TqvMEgd2Kl+E79j5i/PwpQPCAPOMF0FSGWAZb/n&#10;9IztWKnH8vlfuuf96Q/fOKjzYr3FxC8Dghv2y8Diw+nJ9TYorBRAJVgDAIP1AUT6Q6K3gEgTWDmG&#10;/cEg/bqKuDdkMNXK372fyGCKj1a5b3WsToAP0z+sGNBky9xQFD/AkE/UfSus0AcQW+WXpyAaP88A&#10;y/9S1rzFbgGGzBcBK8E1mBO6BwD2MhCVwVcehYWVK/1C9F/tlMhJEYw+BdwMfkg3+esnKVwUhcHY&#10;icEknsk2fps1p3hHRLrJKcYyrAflnNm68dB4KlFEmbvx36Ew1WOd9GqKSVOTl5T6Woajvcgj8jEL&#10;L9JeN8Ef4r0S5cKiYEGCBe0V9EU5on4Hq2csgnfEVQEgZoIHaGFmKOSdGLx41sEEaJG3/HxD6n8o&#10;vumDCd2EOR7WiIJei0lXgSNCV5CsS0mP2GCDDYopoGvDVQPLik2j81iehckgcDylCxM/de1bHE5r&#10;p04S7SzaHOnU1pj1YaSBKhMqmFE+VepZ/8pcWR1js7xLk/ed8or7RRqofQ+H5HuMgqla8kc9ywsv&#10;vPCSRhYvgaC/DQCdQt7GefU1IToaKNvsYK+dnkFag6p9reSvYUQD7VU8G5tonSH6uilmYQSDiOhL&#10;IfV9496RiNkaSkGvTsPhxzWcAiwacHyAZjfyq82d4ZvTltvtMmhIdAmoAD6Y0PGXwrr4zySOyZvg&#10;EfyIgC3gyrElVl6/rN3UjgGq8wVIxmRwA6QBZAJZNEGMLX8tzBhWyP3CL4rfFqZJFD9lwypht4Aq&#10;5RMynZmhMgg4wV8Lc9Zkv/xmWigwhuer/aniOMYJ88ZfiolilDOScgKHzBOBO6HjN99+73TH1ePS&#10;5+8UeKJ98AlBGc4+aObiL2Wtp1cVTAFIObmn0OZM/ETkw5D5LUR7O+ATyXXCngNSQqozC7Ru1cM3&#10;bVSOY6puPn3psmXid93JixXfqbb+Urdskr55//bpb88cNrC/1NMHpHT+gSkdfUx6Zuw26ey3vS3d&#10;OO+8hbH56qabFtbHgrcW4bXvxzvtVEDFBH5KJ/St84QZcs2/4lgTIHWZAoDZWmBXSPQBwVmUA0jK&#10;6W8Z8DDpY3J45ayzlq2w7kwCyyLCLTD1w6w0Yq2K2V/+P0HekWf+DYABVhJghbX6YwZZv7W6f8v2&#10;vl3/NRxiVlU/Hcptt8IKwKy/We7hKktImFx36udfLfFc6jsEGGD5IMCDCT1JP02BGokw2L0K5c27&#10;bNbZpLaXuF5dYJdMWHrmXsc+E6tLLrlk8W+Oep2UcvUqFFg6Ar9qgATwAQyVi2mc8byTtKtD+hHr&#10;G3VOdzD5iRUKXWm4nk256DV0AaCIvxOLoVj7y5pdjr0t962i/LXzgbLeFFcPyj33AYE8+LRbT8px&#10;IcCnRKnrkC4LIAIt5NVsO70IAK99YSxDwvJJn2nixbfKHFfAkCbbTTxb9PfdWApMiuS8R8FULbmT&#10;n+Waa655ycdiJsaLig8dy2EGxUfpQ5fqQaKT6Cx8gEOxT9XgdZpmr6JhTKpgnFD2Efa8fg4zAzoy&#10;LFyn2aZO4nxmkDqYXgRQNNtl4B8u80D2t2ycfYirrbZa6ehmm2PutN9HTsjKf+eQ6JGABlHssC1A&#10;D/ACkEQ0PsACqAGmgBjsjXMdd6wGJXWyX1AKIA2Ls+I6m5X/gA9gEimYKvvlB9QAQ8AUgMTEUAjy&#10;2RZcrgTIAKgiEARzQ8EpMF4YJb8DsLm/PCW/9z/i1AIA24VWdy++WZ4xWLH6WSK5hqmg8PCzLbRi&#10;2ueQw9P9N1ust2Hi1wIw2Jtbzlo2nbLPtOmSo+ZJ9129zqsKptxLAm4Kw5SBkEh+wpcDeUDRQOVx&#10;DDgSoY8flIh+QBXzvgis4fmKGeBH5ii/SxS/Nnk+fPPG6dlHdk3/+XEGCJ38pYqJ3+4pnXp4+tcR&#10;RxdW6cLppit+RIJHBIABIvgtYXusH8UsDtPDnA9j83IGHZgcgRye2WabfhO/oaZgiLBhAkYIPPF3&#10;/klZOQ4g1O66/pTPca3AExbrtXgvvyjBJuJ4beIX1zWBmv9NgMXk73f77pt+s9de6YWHHko/+tnP&#10;0s9ffLGYm1Fe9aWRhkM4c+s3exWz8GZbRyI0NcWDU/dwhz7uVWLcGq66HkkBoJiYGceYsjE/Gw7z&#10;+pCoA2yGGXZ+clE33dSP8tFDmPhZr4fEtd1cP1TplL/vCZvkWSi+/LCZczIHNKGp7gYrlwkISjET&#10;WSyX+hdZkAznMwHqG2200QTgCHAaM2ZM+U5i3cott9yyAEOgTqArpn/hS1Una01hfTGt0+X+2L4t&#10;ttiidbcpS6Ie6Xom0r0rE/VkOOt4OCTKo+1grZkjeh9Nk0TA3XdKd3QOXc/EEf2zXeCK4dCdB5Jc&#10;7lEwVUtGuLM8/PDDL+kgvCidgxkItLaPRuADL9Y+tLAZGpFHMFboU+i3CbRsdYC9RnkiTA586LaA&#10;FUCmEQFEQ+3kDbLAHTMLiN7Mihkhg4fBXScyGCDyTPGMkg9AmYAwMx+9CMYvV31J6NumsEmW50Az&#10;XrV4B2bLNt1008IILr744iXvBRdZooCUTkCnTs4BEASUEDEPWGHSB5QAGdgYIMJ/ACpM/JjfubYG&#10;JXUCSPhLMRuc6h2zFdYJWLI/gJTzYivJK/JzngAW7qVcQB6QBWBZiwooErCC2Z4yW4fKMwBtAlvs&#10;+KFDy/2BM/dQXuHdgSXlruvGvbBumDj+VGG6GMn1zpeXSISCTyy8/LrplNOOTI/cvmOaaLHeig3C&#10;2Jy817vK2kv+DwReRiIBPZ+7/X3pkfFjikkeMCWYBP+pwcoCNIn+J3DGJ69Yuz+K3+P5+R64boO+&#10;hXozkLKAL58q/zuZDfKX+ulTe3VeXwor9dzRKY3fLYOUI9KfD/pwunWhhdJ1c81VAFIBLQEi/Aau&#10;8vb3++9fWB+gCrjCRjEHBEqYzBVzvBYIm6SU72X9KswS00PsFJ+mfkasA7AKIAYAYtgwati0+1Zc&#10;sQC+uIZvlPKKCFhfXyd5ud8EgMpvZbjssvSPDKReyErxc889V/oowCVSWCBMiug3gSnm0b2IAV9/&#10;iaUZToWdeCbKtnHn1fCLGEyUJ8aJdvUd+2M8mVxiglEUWyZE2ou6M8HHTJJJvDGoXfm7lbjWBKn7&#10;hPVHt8+sPNZF4kcC6JGo15GUeC8DldOzAEHMNTFAdCdtG/sGNGrv7cqpfp1P56LjCAYRa1QO57Mx&#10;qTVhu/322xefqHfk/ir0jjrRHYjn8W0rn2fAXFkkOVioOjEbtGUOOCVK1KGgGYAU/TX6nIHe6eSQ&#10;eOe22jtzRG1Cu6JrN4UeSn/V3gBxui1ghQzRjnolBYYqucyjYKqWXCFtfabQwFgpYANaBrSwOz4y&#10;oEqnARWjIO23j5OfzgEw8XKFM9VAAoREAx9I3A+dKS9si1kFNuU6Hsk+a5TYSo4BXq7TgWmMQJ6O&#10;TKMCNAwSTCwM5Dq/yMt1PjLOlBg5jZHdqntj6tyHUyhAZ+aJaQYTDTb/BiH7NPamecRA4oPeY489&#10;Ske0wAILlHLXop7Q8VgmoGugiC7OJZ7X+hmu+/a3v5UuveLKtOraG6RtPrhnOvuy8RMAgnYJcAES&#10;xowdVwI8AD0W1uW3hJ1iboeVAi6AMyAFYAFw+BU1GZwaJImGJw9BLZjEMeOrze/i3GZyTLn83mmv&#10;j5T71f5SkvLIP8KZA3pAjoiAAlgAV9a7Ap6Y9gGH9jPPw24x1XOfyMv9+G3xD+MHpozNMjmXr5U8&#10;RSZcad2t02UXHJSeuHPrDFYa/lLA1G19C91efOTc6dR9pytABqiZ4LyRSC0QA0QJfc6kT6hy/lLX&#10;n7p4CTxx0ZFzlQV7n7prywmvqxKgxSeKiR+TwBK8Iuf14A3vLeeL3nfTaUsVEz9AkYlfJzNGZfnC&#10;3Vul3371gAH8pY5LLzPxu+RDGSQclX6w/Q7FHI7ZWzGFy0r8RMyMBIwAVvn7BG6e2XbbwmgJpQ5Y&#10;FRM/59TXDCXl+z+95ZbpvHe+M12fAZ71q+5faaXiDwXMMbezmHA51/2kfE1JeR/WSZmY8mHLmPj9&#10;Iw+IcR6AJb8Sta/Ts+YU+yc4Lp/cZ2UNuPQLIfpySoV+QvIbsNK3DNQ32+dY8zifVgpYr2Gc9c36&#10;0GYUP3lHint1KlMtcQ3Rr/LH0Sf30h+PhES52qX6+SL5/2pJXQZCYTN+xzjjGNBCKaNUR8JyBMPp&#10;nKbEs9QS96DUM/GjL4SJX7fPzEqGiZ9yaquk22uHKvLvlDqJNmcsx1KJRAw4SiY3RevzDRJ1BLiy&#10;/GHqGnpUKMAD3WNSBGtG1xEkQsS92Wefvegg1qKk5xCmZJtsskn5tuk9JqGBK+WzQO+6uT8VVt11&#10;kVZdddVy7ZQmUY9h4lcH9xipOh6qKE/z2zGRoa9EZgwkvls6rTaHrUKCIA34jmqT8c2ExPM39w9F&#10;cj6jYKqWXCEdQ6N3Eh1r2M4aWHUgPlQv0VYjoNjrMHSGgIkXrvNwrdlRIEcKwENs5SG6kZksAA5C&#10;lx/TEOG+0cpmqtDXkt86gK2yImMGxn1Fc0KFmpGQ+BA5Ji8zNUCKjg7Aki+7X/luvvnm6f3vf3+h&#10;uuXjOsjfLJLzHAOElA3o8tzBSrUbYNoJn4E11lijdETodcpNLVg4oUYdx9B1Eh9E3NPAt9566xUn&#10;y//kj+T7P/5pOvPS8emcy2/pBwEDJSAiotPxScK4iJwHeAANTOlE8WP+hunhUyQ8uv18pwARIAP4&#10;CEYpkv3Yo2lmnK/kyTyweU6n5FqBLvhHAXnWqeIjBTy1O5cPlOATElNCjBYgFgEtmCUCZMwFX/e2&#10;WQqLBRhiuPhdAWSYK2aN4YNV30NdujfQxtwQ4Nxo7IfS+Cs+lJ66sw27c3vf9qMXr5bO+fAs6eyD&#10;Zy5mdYBGx5TBV6SJ8svJOe32T5RaQIi53ZXHL5hO2/fdBdCde8ispSy2TPKY7GGRnAvkTXDfVh5M&#10;+5j4AUl3X9y3UK+Ffx+/pWXilwFimAH2m/jJByCryoTh+sYnt0svfefQjv5SLz+fAcQjO6Z/n7pf&#10;+tH2OxYWh79UiZoHkFSAqB3IKMk5p55aAInFcEXSm1QTv5Ly/ZnhAUDWl/ppHqQttMvUMCL3WcDX&#10;1vpWWKYSit21GeRZH4tZH7NDzJNrBLKIKH7Kq6xAYO70+gFYV8n50ne/W/qETmKADTAVAIvZEYVX&#10;/6tPkfQvdar7N5NPBvluBuS4nph40g9jPdpdG/eRHI/rOkmcR4wr+v1eTa7/1yTq2BYADXPNdsq8&#10;ulWvwJR3FhYTfDuAosiH2NbXkvhPWWfWZuxrnjOQKJ8xDavSnHScksVELgsYflXYAyaB/K18M9hc&#10;+gS9KSZ5TQiTdnU4EuJ7N0lNR6KEA8/e6by5r6V3SHyl6BTKZ5IC4PZMlHVKu0AVzltooYVauU55&#10;ok3TPbWhOuz7a0H0lfRV31+3Avgyp2U9xprMxBJiACnie6373OFoa/n6UTBVS66QrsFUN5Xvo9QI&#10;dsvKAhbLjIAXrEPFBlktH9MFjABOtjoTq3QDWwCKDxYo0/lIwYBpHNgjnX8k+2yxTq4BloAwgEcn&#10;oCxmWswQRX7Ow0Qpn3x1bEAfpgroU1ZAUQANCdumbDo/VDilg+20AcaMk3rpZvAnGvo73/nO0hEZ&#10;yJqC4g17ZEDRs5tliMEuxL3ifj48A87NN1sP4uX0wGOfT8effcUEQGCgBNzsdcgJJaAEMAX0MKfb&#10;db8jCxjB7jCxA2gwRPMsvkoJBjHnIisWFgcYETwCAIn8ABEgC6PFDA+AWWb1jQYMVtFMrgdw+Fth&#10;y4A3rBDQhiGrgaI8sUnKA+w4J5gryblM9+ZebOXiEwZUeQ7PDGTxo3If9/Ds7sMcUd7xPPFMAJfr&#10;Z851scu+h6eP3yj4RN96S3UKYCJsODBjTSdmcvZhdj5++ZqFGZLsj98CPEiOf/yKvnP8FnWPz1N9&#10;j8GS67BQN5y2RMmHCR72iImfYBjl2KlLFFD0qavfU0CS6wq4YqqXARETvzAJdL08sUxh4gdkid7n&#10;+cafvUwf4AOkGmCKv9T3Hvxgn79UGyAlvfzjo1O6c7v0l0P2TPcsuWw6aaqp0ulTT11ACFO+CdZr&#10;8v10ABz8pQAWZn/FZA5r1ea8nlLOk3+TkOi/ZDYIoGWQFKHRhT0XmAJLBVDdt8IKhWUCtl7M1zHt&#10;4yvF9FAodH5XxXRRHvl6rJbyAlidnqtjwoblvi9rSqVPqKXuK2rRp3Bi1pfVwMp/5l01qInrzZjq&#10;t0IBHExqxZ31AlNkE1xm5FkWhGJeD/TdSpTLtcYYSiqFIo6NSnvxTggzfOMj5iTeUxxrirZCscMu&#10;SvxPACuK+GCmgMZjk5e9Rrw1vmovTPymxIVgQ6Idxu9atG31S+/Q5oETk7d0DPUPbEUUxXgHA9Xl&#10;SIn6pSep6/ClqhOghZ3CbAFiMSHs3ClNov5MGDGBo+dFFL/XgujP6LX04MGkU3vxXQLuwCT9lp4b&#10;/a1vudN33ovk+46CqVpyhQwKprwsL9gLiGRf/fFLIQAPUKQxhzhuwDY7ZYYDAAC0gBZbL5r5nGu7&#10;9RWaEqSuh8HEOWZJcrWXFcdjjZZasHJWJHeOZIYIUDKjaxapnWMiBlDn9qUvfTH95aW/pZvvvC+d&#10;eO5V/UBjsAQkYHOwLUASJgkoAT4ACT5EM8+3dEnWn8JcASTM/PgqMavDYAEjWCT+SIANwMMMEBjD&#10;BDHBC3+pduVoJucBaQAOMCewBHCmTMBRDaYwRsAffy5hy4GeOi/gilkf0z/5AIlYrn0PO7k8u+iB&#10;AlkAi0Ci88I00HF+V1gy91cfb55urrTAMmuno084Lj142y7pydvbgKkMKvhHMauzvtRVJyzUt8jt&#10;LRlgZfDBvwgAYUJ3xXELpCuO7UsXHzF3CVRx0xlLFdM84cbHn7VMAURYIgxP817NBMg5z3UXHT53&#10;AUrM+SIIhQV4sVLCnbun+wFWVx2/UGGXACdlZ+J3WS6fstgHeD10Q19wCX5T9jMjFMxCqPWPXtI5&#10;UqHyvPBEBiGd/KUEnmDid+Wu6W+HHpgeWm2NAqTOeMtbCkPFpA6rYw0nwKVEuwMkmsAq//93Pval&#10;jTcuLNI/AY1ewUkzta53b2xXMRvM//vZMccrYAUYMeMDvJRZGPRLZ5wxXT377GWNKewTtq2Y+LXA&#10;FF8sAAz71XN5P/KRlD7zGVpvq1d4RZp9dv0/xABrogiQkgArZj58rrBZca6JMJNU3YZxjuucz4zI&#10;oG4CzeQWX1UACDgzwYVVonB32/97BoIJkIe+kfIazzkqE4u6iXdCWZOMyyTG+DhHsq++hqhjyhrg&#10;6r0CVQCBthLsZoi8meh5770qtAA7Ez+s1pQsdX01668WE68AlTZvchbb0zTxa3fdqykmV0wem5Rm&#10;GbPUUkv1+0dFsvhvTAgvuuiirSunHIn6w6TSp0ySv5bE92QCgivJYKK9RZsjzfbjt4kPwAqZgXRA&#10;JGB69fNhFVZLMw/S/E/yvlEwVUseNGfJg+VLdQc4qWIGErIeyN+nKTpdHTLkPCVL3dDid/wfTAxM&#10;GjJwxEQRG1cLRYLDZ34t6S1Zgfx//+//TdCJSUKYAk4777xzUWowXRxFMYF//OMf0q9/+4d01iU3&#10;pJMroDFQCtZFFDxmawAVZgfwACT4OwFJ1odi2jf9XIsXIOU8x0THA56cK+gDcAVkCTjBNJBvEgDG&#10;X+p9H/hQ28V66xQgSbn8t3DuHAuvUCLnMb/rdC3wBCBhlQCwAFM14GLSp3wA3jmXjy/nAGF+qwPg&#10;CtBiFsi3i9kjNg1Q9EwRUl15RCZcfu33ZYXwqPTo7Tukz1lfqsXEADIlZVDx6WvWK6wOZsoit45j&#10;pYASQSCY3NkCVQI8CFl+/qGzl//8kCx8iwF64PoNCgADzFzfH+ChQ3Jv5nbAETM/Jnmx/7FbNyls&#10;EiB15wUrFTB0z2WrlwASQBFwB1hdedyCfQxWLh/zRAnQKiZ+ovjla4E1Jn6A4c1nLV3K2yyLBEh9&#10;/u4t06+/sn9nMPXC8enlx3dM6ex903+OOLoEdzjn7W8v4OUn48aVtaWAkwdWXTV9fNlli0kdHySm&#10;dkzk+oNAnHRSMakTOh34AXCswdTRLLCblPOVp2iBAFrNdE3gt9Q6twS7AKwyUPrDQQeVcp//rnel&#10;y/P3K3AFQIXlKiZ++XzA0PNhpkpe8oj8BkvOBxi//e1WTzKhNPur5u+m2A+gAFeUK2yViTGDr8kg&#10;/Xs7JXsgoTwylZZHCOaB/4gB3uQbf1Rm1WbrzdwbC5RjsAEfY7LXXnv1m/h1W6b/RYlxHmBlembW&#10;fiBlvrmvPkYApDATY7lhDJe0GQIQmQTsxsTPce2KKB8/KwvH7rTTToV59J4BuXZSK5W1cvlqSX0/&#10;vyPV4nsCprR3bZ/7ApZnuMU3gw1zv0kR7QKrAZBwb6C3WHuq1kemRDBF9BmsjZgyfrtDvzilSLOt&#10;0OlMDnUz+VBfG7/rvGrxTfGdQ16oGxNYYflEV293v8iv3TeV/4+CqVryxz3Ldddd95IK5lBsFpJJ&#10;hoqvk32OqXAfq/9+S37bF8egauzT5OjUpmRRF2anBOYw+6B+ajFbMPfcc5dOCjgyC4x632677dpS&#10;7zo2tsui7ejorrziinTvfQ+k0y6ekJUZKAEt2CKsEZDE7C1M9rBM9gMUgJbjmCvgyHki3517xS0F&#10;jAA5/K4wUhgt4EzEP35OmCzmdYBRDZQGSvJTLsAGkALkhG5vMk4BlrBGwBZ/LuUI0BX3A+LW2HDr&#10;AohEAqxBmd+eFzgU0VBensmW3xVgufXO+xVGCrCKelhvi13T5Rcdmh6/fev0RAYoAaYeuXnjAqKE&#10;HAeImNOdddBMxZTu8ds2LQwP0ALoXH7s/AU48TfCEF114kJlC+gATU/euUXiy2QrkIX9Fs11n04M&#10;UNmfU5j41dH1HJMvRgmTJGiEhXv5QTkP86V8FuAVQh1jBShh1ZgHhpkixkpUP+dhz7BpgFWnMj06&#10;fpP0tU9sm/78bf5SGSg0gZQw6c9lUHL3NhmIHJz+fOCh6Y48UIuaJ6AEH6gCirICYsFaC+EKLMGc&#10;TohyPkzM6fgpAVcADxDGnC6umwDw9JJawOYXe+5ZANqPdsyADxsWjFjz/Do5nu8vip9nEXwCU8Vs&#10;sTxXi5ViwghIPffBD7bPZ6CEoct9bvrFL1o9yfCKPl3SZwFTBmKiP+umfzc+YKNM/hhD2omJJAog&#10;G3+mztgMgYiYRfmvzwTElKPZb1JImZH14l/wvyrxvoBbdcbUbLjGaOM/NhOwokt4p94jn6EaRHcS&#10;5QjgLA/jnolDTA5Wk3mcCMMYSGBEW2oHtAPoTykSZfFM/A2N69q6SQP+LMMtIi0vscQSJdKe+nK/&#10;oZpJAiK+L9HjuE7IS7uZNfdldJAFF1ywdeaUJSaBtBsMeCcAPqVI3VZ9M0BOuyjPwym+R30AyzAW&#10;UtqloHH0dsfo/LW0+57yvlEwVUuu0Fm++tWvvqQSzZhofCh5M4P8hyL6nRkKKNY5ZrMMcH5L9kt8&#10;l+w3oxR2wFNSpzaliBkjjVhUq/pDV3+zzTZb6aTqGSvmE2ZdKRpmLDbccMMyY+e8OvG1WnjRxdN2&#10;u+xdAEK3oAUAEmwiTOnCFI8JHH8n/kSS39Z7wkphaAR5cI8ALK7B9ESEPaAMW8VfKkCac9qVo5mU&#10;i0ndahtsVa5nSgjY1CAokjxFHAS8AK4oj2385gMFFAJEgFPk47jfANaYsePKWlXOl+wH3sLvyvlA&#10;FTAJ3G2z2+Hp1qsPSE/evmkGUn3Mz6O3jEl3XbByAShYHADkzANnTBceNmcBNxga4KOY1GWAAlAx&#10;8fP/osPmKlv/sUD95nwtkMbsDiDjgzXQ2lD2Y46KiV8Gavdd2beulSTPezNYwnKJxIfpEowCmFMW&#10;kfokEfqUAbBSbvf1XFgp+dgPbBVgmAGZhO2KoBvN9Egu+3cf2Cn954dH9wGnJpgSkOLp/VO6ClA5&#10;PP10191KFD+go0S2ywNjP2OD9cmdv//M/YAbjBHwBFgBLae/9a2FBWLq95eslLcFId2mFmD67tix&#10;6ar8fQJDz2ZFDxiyvlNhxAJYtc6tr8U+Mfm7fZFFSoAJbBn/KUxXXPfTceOKiZ+FeCfKY7Akn/vv&#10;Nx3b6jGGT+r+25gAEPW6XgtzMKAo1vmrRR7NfCjIgh7oI83SMjkyi3/wwQcXHx8sRUz8UT6wWcao&#10;dor1qEwoUddMw03UhYnfUCXenxTv1m/KGKf/WE+pG4XW9ZEHsyQThJQ8yh2lno+19nfQQQcV3x5s&#10;JMWThYdzpmSlWdv0TJgp0YEFwVL2YAWHS9zHZHatF4jAt8oqqxSGj5JuUqQbYerru8JcKDMXDOId&#10;qX9WMlNqaHT9BzaNj/6ULvFNEqC1NqOujw2HeHfNPDHL+lT9LPCNidROgXL9a6c2mvMZBVO15Aop&#10;PlM6Pw0QDagSfTyRvGAdFqreTIptu9/x32CLNvTSonMclVfE7M4cc8xRKHIKSohGrfMCqsystBOd&#10;pQ/NzBZQK8wphqo2CZx/oUXT0ade2BVwcY4IfSLbibi35Y579+/nexTrNzGBEwwCmMAyYZ74RDk3&#10;QIsU/4EQEfIAGP5SQFGEV497D5Tc3wK67s8/CXhzf/sD7DjPvQA3QTD4SzHhi3tEeZyLLfMc2Cvl&#10;juvjXoAhE0HBJfyPY5J8AnzxJxOIY94lV0v7H3lW+sT4fdJTt29UAA/TPiZ5WB9BGwCVcw6epYRE&#10;B5CY3fFXsuDtuR+etbA+mClmeIDMpUfNW4CN/YJFRACIAkgySAGErOc00KK4kv38mtyzmPi1gJ79&#10;QBhzvjvP6wNHTPn4YskXwGLiB/jZYq6uO2WxkrBQWKlHxm9cmDeMlH2YN8wVYOWezbJI1qNS9uc+&#10;u3vnkOj2P7ZDSufsmf595NHpixtulC6YdtrCNvWDqCaIsK8FrPz/Y1ayhBy/ab750mH5Ozjx9a8v&#10;vlbYpMJQNa/vNmXAwwxPWZgWWjyYCaLgEoAVkIVZ4us0EbDKybXOBZYEw7CO1PM77zyBiZ887C9+&#10;YK5rlqFTUjfSN7/Z6iGGV+qBF8tgkA3QUh8bSIwplm7oxBzJp05NofAbkyijFGoz+hYPFciC4ojF&#10;b5pMj0pnwdwwvaNYTyoACQDkvcm3ZoU4v2Olwse33butJXQFDJdZcv46zUAnjpmo5WNt4pcZl+i7&#10;u+66awEodBUmhhjMTjJYOUZCKKWUZADK5IK2a6JguIU5rijBoQs007ve9a7CWlm4l1kt/6gwrWwK&#10;NpgfO98j5rhxrvcEkNFBRoJZm1TRP5mMVsdTuokfifaobrGu2n7IcLdV+Unx3dbim9GPqjv+fHzm&#10;mGZzTaHXa8P1NTmfUTBVS66QtgEoNMhInT62bsSLG5UJBf2cq76Y6Jl9DTG7ZlZASFID0WD1rm4N&#10;JvysmMTE4nqzzzlvOuy4syYCBXUCECTnMI3j02T9JcwOkzjb92y6fVpr421KWHG+Uc7nGyUKHpO9&#10;Tvk7D8CRBxZLhMAxY8dNwAgNlALoCKPuXsAUZkx+QA9QFoBIYpIn+ATWielhDdjiHOCPiR5QGPvq&#10;c4AwZXRPZfQMcVzyrMLA8wOzvtSSq26Ujjv1zPTpW/dI/cEngIab+wAPpgaY4RN1+n7TF4DlHD5F&#10;gAc/JAkjxC8JeOEvxSQQqBK5r/aLAoSY5wlGwUcJOOkEpiSMEdM7gCfWtXJ+icCX9wk+AfDxzwKI&#10;nrh18wKSBKbAZGGlmCJitoA7TBtwZWs/xk1ZADNsGjPBZhkiAXNP3vm+9OIX92nvL1VM/PL2nrHp&#10;70fukZ5af6PiXyTyXSeTuolM9hwDrLKCwASQOR0zQQCI6Rww9YesgIueZ5FcoEUeE+WT0wT75JsT&#10;00J+T0CQssgHMHIv0fmALL5cWCcmfS/l77EAo1we7NkN88xTzmOCCFgJUBEmfhgueQOC/dEKu03u&#10;IYrfCJn4hZilphgb7HsRk3Qmj0TVYgLWTvRjMbgPNl6YJeWbQ5Ez6PO1YkkxqQzL/5IAtwAps/Km&#10;QtWreF/1O6vzM9ONmTKudSORD5M0S51YqsS7Ju3KaXw0sSjirglI4+oO+RuyhApTNM8nr4i425TY&#10;1027m1TR9rFsJgOaUfyG897YQEGr6AFAFcAmeFW7BXutMTVP7pfWXHPNMjmBxan9rDBS2Kgvf/nL&#10;xQd+Sv/Goh4p/fwB+XYON/M3kqKtm6zq1Yx6KDJY3uqQNZT+3rdksgJrpY1UEVNHwVQtuUK6Do0+&#10;KkMTHalZVR2VgUWI0Vz1pZOrOy9RZ8J8zwxW3dgpM80BRedm0GEOYQCZdtq+kOoLLbpkP0ioAUGd&#10;AiwATiLZYaVE3RMi3cK4QBTGCrvEfA6jwxSOH5TQ6cBVO9ARiVmcfPgWiZAnOESTEeqUnAN4AXki&#10;CPJRksd8S65W2CUslWASAB3TQSAn/KWwV8CUPCIpIxNFLJlzAwTa7xnUAX8prJPQ7e3KCBwyJVSG&#10;Yg656U7prHNPTA/dtmMGK33hxIOdErGPzxSm5/yPzJ7OOnCm/sAN4WtUTOMyKLEFTJjW2QpCce1J&#10;i5bzJgBTd2yePnXVe4rPFMDTKQAFwAS8WPvposPnKv5V9pX9t2xagBMAxDfKfQAhLNhTd25Zyi5f&#10;5yqroBfuVaL2CY+eQZ7zsV1hmgiwKXcx8WtTHunRDPy+cu/Y9MenP9x+fSn7vnVgSjfskEHGuHTN&#10;7HOlE173unTx9NOnx9Zeu4AT5m+xaG9JWTmfCAhlZQoYYUrHnwrgiWsAmz8ffHABMRJgBcQ4J0z1&#10;mkCmzh8bhYUKk8MChIC3fEy+QNIPPvCBYlYILPHlEhxDmHO/PQtgJ8gEf67axE8gCpEK5eN/O4DX&#10;Mcnnvvtolq1eYWRE38R8u9f1WsyUU9QoucJDM23GwPOjaspAg3snkb8+9LWkNE1u8R6wjMzHh1ti&#10;jOLTBDBEhMVehMvB8ssvnz+F/N22WNB2YKop2hUGkzm8tmpM3GabbQrIwmRhWIyjzbai3Q2l7XUr&#10;nkH0YoqySQC+RxgfYHA47y0foIcOINoegElYvwBOb3vb20rgK4vvvvWtby3n1WmGGWZIiy22WPrg&#10;Bz9YmAnthF8NsDqlhxevAbG2Z1IacCUj+W4nVZQ72jb2z6RTr8vtjLTQXwNYW2OM7yLWMpdtFEzV&#10;kitkFEyNsLAZj45qtayQ+Z2rvvgB1IME2l1Y9Kmnnrp0YCHOMcu07LJZQb7oov5rmEBYyZyZwyWX&#10;XFoiAMp39XU2TOdecetEgCASEBFAAiMjKAP2iF8TUzfgiR+VcwETwAnrAxzxmRJCHIjpxDLZDwzJ&#10;C6u08HJrl/t0Or9OygXMCP4g+IXgFdipnfc5vASCAPwAOsCPuaG8+XsBWcz8+HkBTEBVPKP/yswf&#10;TLmAqboOMF3AmeATAaTieJQrmDbsnciGY8cdmq66/Nj06G1jM/hoBZ9opQAln752veIXxdQP+ySC&#10;HwBz9QkL9zE8LV+jAFYlLPqRc5dAEHyMgJoAJPKz9hSTO/kOBKaYANYmfgGmmPjJG8jjA6VMIgwC&#10;TeVe8QytfNxDkgdG7TPXrV9M/Vyv/MCVxExwILPDRzIw+9and0j//kEGNu38pZj4fXbHlM7fLf35&#10;oAPTnYsuXkz0+DwBJlgfJnBYIMAKszQBsJIAi6w0MbUTdvyrm27aF7SiBVgk10gAEeACUDHPC3AV&#10;wMo5gFUBNfl6v7+11VbFtC/YJPfrBz3u0QJWQB8mig+UhXvvyt+85+BrJYKfEOlCoIeJ379z3oAa&#10;0FiAWt7XNZhyHgCYB7qRFiZKQpn3aqVAgR2X64JSzSyL2QifFz62Zj4xC5SHSZUpRfF4LQggxWdq&#10;IFO4oYj6j3eAjQRiwsTPmNXN+8FkAmFM/MJv2LX1OBkSVjPt8jXRiPmhoBoztUFMFwsOwVCAeman&#10;7UD9cIv2DUBp/9gHCjPAR7qtl26EDyEGgQ5gMd1ggj2/fcz7mOrZjzV897vfXfa3ixoMbE0//fRp&#10;rdzvypNJqPyndNEmsCd8NCn8U7rEN8MtRlwCbFrI5O7TomwhygOomuQArvKxUTBVS66QUTA1gqKz&#10;ZoqXq3qiNOecc5aOCgtFqdhiiy3KfrQ7B+sQg8K0005bjjG1IToNg5WOEDN1dx68xmy2ZVpzvY3T&#10;ngcemUHQTf1AoFMCKpjHASWCPFiIFoOzz0dOKqDDOcAURomvFFM7wEaI89pfqs5Tki9GC4DhL8U0&#10;ro6wN1hyvfMBN2BKEIvwl1IuDBlzPuAKGwUMCgghcuD8S61eygk4KTNQyA8K+OIPptw1c+W3e713&#10;yw+W4BM10IryKLfrPDd/Kf5lex12Vrrt+qMKWHjitj6fpOKb1AIj8Z+5HVADuEj8i5jWYXT4SwE9&#10;EYqcHxU2ScCHicBSzpd5H3+rwUKju5553i3nLNsHpFph2oEmDBl/J0wTk0IM1QTXB6DKqTxP3hfX&#10;xz0FwgCegDomjUKrO7f5/JFE8vvBo+M6m/hZxPeeLVM6OQOlgw5Ld2YAcuF00xWm568f+UgBO8z9&#10;gCQMjkVxASumdwBQMadrgSbmfP1R8VpBKgCPfoDSAkIAUoArJnkBqgCh3+XfWCv5Amfhz/Ts9tv3&#10;g6lmvv35K4dz8ta1zPeEQhcU4+b550+3LbxwuU8BXzkfoM457lGAXIA4eQ2WgK+sFKcXXyx9wkgJ&#10;Np25llnvXgQDwFyZcoxBojDwy33qqaeKMs+Pav9c1zEDTtHsBKzqQT2EImqAH06F9L9djCXMdgSW&#10;Gm42r34HgEO8dzLY+4nj2DJskgXra1+rdtfH+3cs2kC7c7UpbcsEpbGWL8hmm21WgD2GiNmd8Xek&#10;wAIfLkyZ70fUZPVikmG4BTiMaMDqkLg36xX76BdRN1iyqaaaqvhbC+piYpYuQiex3/mRTPAKbrXS&#10;SitNsaHG47mw1JR9AFLbINrGlC7q1GQV36QQ5Z7cZVeH8Y0RZrMmSrDAed8omKolV8gomBpBCYqf&#10;0rD00kunN7zhDRN0VBIK3iyQrf+oVJ2CmUPXm0VyTNLxE4pJzEItsMD86YGHHkkXXnlLEomvHcBp&#10;lwAJ5nGi0031jtkKUACsrA3FXwpQYfbH9A3AAqQALgwVcAFk1ExObLE4zp97sZUKGMJQKVc3YCpA&#10;jusBIyHZLSAsX/vlIQE9sWWiJ+w59kpab/MdCpBzvQRkYZOYBwJgogIKbgGYyQPw22SbcYV5kp9y&#10;1M/jHADO9erJIsIfPv6idO/NB6an7mgfdCES8zdsE/M9wMmWn1RE0MNG8ZUCopgE+s00rwZLgAzw&#10;wjwPeImIevV9gBigB6ABmOTN76oAoZz4WDHxcwwoKyaF+V6Al7DrE+Q1SCoArZX6QVSb8yTHnszP&#10;8vMv7N02+MTLGUz95xv7pZevH5sBxiHpF3vsla6YZZYS+a6Ywp18cgEmAAbWB+j58U47FQAioIMI&#10;fvyUmNkBKRbCZeIHmARwGizJG7gCntwjTADdi9neaW9+czr7bW8rIK3fzE/ekVp51PmV/fk8Ufyu&#10;zQoKEMinCrsFvEUeQrnfu8wyBSxi3dwbCJM8Q+RrW/8u98r183IGK1krLn3CSAkFEJjqRomqFQDs&#10;gFl4insoNiH6L6GiBQzQv+2X3x1zQMqt2XPKpiA8MYiHyNu+2N88PioTivqp3wnTL8pzPVk3XBLv&#10;gikowCCYUjPE8mBifFshf9eYBWPfcIvyYGb4jQE3B+bvHGOFuWLaZqxW/gCBTanbXieJOifavSiW&#10;lHsmfiIoXnHFFf15RHseDuFrY3IVqxQMB/aXJYz9fLaI74qpFt2BtYu6IMAkMKuNsIQR9rxpDkh/&#10;WXjhhYsf1ZQkUYdAs0maXid+JqdoA1hYbb7ZT05Joo5ZGISvZf4/CqZqyRUyCqZGWDRCnTjaeZ11&#10;1imd0rzzzltod46hZn7sk6w2rlM0S2H2zCwLG2fHdG7RyZtti7wWXnih9Mn7H8hA4Mai+AfAGSg5&#10;B1AYM3ZcASyAFPaGGR2WBhjhHwRA8TXiQ8VvidmeBXkBKmxRDXAkeQsIwUcKSCsmcbvsP+hivZHk&#10;B6gBefyl5CGvToyR/47zdxKcwj7ADdskHLpjTAGBQL5ekv8WIvbsgJgFej0zc8bm8/jP/0tewrOX&#10;yIIbjk3HnHpe+uT4D/VF8msDIgJoCDxxxv4zFPCElRIpz1ZgirMPmrmwQwJRnHnAjIWxYsbX9Iny&#10;+1NXv6cErigAqQmkWsl+EfUwYVIJUtECU/y4+GoJGnHHBX2h2QGrB69/b8f8uknl2gGuV4Yv37N1&#10;+v03DmrrL/UygPX4DimdL7DDcelrm21egk8I1oClKaADcGiBEwmYALQAHgEhACvmgMDK3fmbKiZ+&#10;QJjruk0tUCQV4JK3wNSnV165gKlj83cG5DHd4wcFuIVZXp36gU7+jfXCaFlgGFMmqqBtmPg5F4h6&#10;aPXVC8AC6GxjrSwsGWYOsCrsW1U+Jn6lnK2FakdSgB2mYd0ot7VyCBBZUDxCqYeC2ZRQ4pheMSei&#10;DAmDDljxNRU5jEN05Dsq3Ys6i3r327jC5AyYjX3DJZEXhUskNSZBvQimjDnp4osvPiKR7prifoAF&#10;BgyDag01LA7/PvXEz0p0M7PwvQA79R11bkJUxEnfkPsIjBDPFvU1HO+AP5PJCPoA3yjfq3K7r30L&#10;LLBAv+uALUBkP9+ipi8UMAmM8T/zPYqWSdeIwBb0FfkPZ9sZDgFEAHg602vBxC8Eo4jJndLDuPte&#10;tAcTYCS//1EwVUuukFEw9SqJGSprPgBMZqiYAAo97zcb5/w6SqdHqVh//fXLfylsmh3TOVJO2KzG&#10;NfPPP1+6+ba70ikXDA6ipGBb+D3xP+IvxVQOGwXEACJ8lgAITA9/IqZzQBdzQMALoOJHJUgFPyVm&#10;dwGuACdslMARQAzzum7BlHPC30qghzkXWbGwVMEY1ck+z8D8TjnjHgGIHAewPJuIhMq496EnFuCF&#10;ycIwAYv8oABHPlfb735wOcezqwd1ZWFiZcBwiXq4xY77pbMuOC996uZdX4nk1ybxUYqIeQAT5ol5&#10;XwRysMUgnX3wzOmMA2YopnnWoBJVD4ACVCTMEV8lbNKnrnnPBECrmZjcyRNw8r+AqZwHfyf7ROmL&#10;aIIYqoj0N1IJi/b0p7ZP/3w2g4E2/lIvSx9/f3r5pL3Sr/fcr/gVieIHTJSQ50BKC0T0Awn7KmCF&#10;wQFCBHwAXErEvZYPU6+p5O93C+zIC0sm3LoAFACbMmLFvrrZZgUMKSvAE2UqKd+fCd+t+RuNIBoC&#10;UVj4N0z8lBlTxWQxnss2zA/5hskbuALssGZSAVaAXO4LRtrEz6QNxUl43G4kFCwDL8d3YX7Dd6MJ&#10;ppwb54foEym4FDp+VRRErIE+EkNmFh3wal43Ku2lrmMmlszEKW3DbeIXQqEFgpkSCvbQi2AyBY1g&#10;4tftWkhDlWb78R+oZ8Ykwi4mVqAoQaKEkefPAoSIZDYY21aDKc+ECdSWreUDpGFPiHs6r1mWoYi6&#10;5pMdOgPAwydKxGD/LX6MjQQKASU6BT2EPlGLstA/+HkzvcXwAGWCiGDx5MVChvI/pQlrHv3N+eef&#10;P2LteySE2TMA2G3Uy8klTBAF9WASS3JbGQVTteQKmSLB1HB0MFOSeB4daa7ysjAvx9gQM0PWfXCM&#10;rbNGa0aX/bNZJvvrpDMDrIKCn3vuedJl145Pp2YQ0QQcnRKgwawt2BZBJ4QNF/o8IvUxA7S13hRw&#10;M/tCyxe2iCkg5soaUMDIgsusWf7zUwJGhCHHYvGXAlT4LLknkNMsRzMpl4AQmCPl4jcVEfZqVkpi&#10;Tgj4MOsD6JTXfudJrrEfEPR8wJb8HQPY3MezugdWzpZZIKDoebBxW++8XwmXjrkSmVCo990POjFd&#10;fuU56TPjP/BKJL9GAmD4FAkuwcyPGR92Cogp4caBqaMzqDpqngK2LOyLsbrj/BWLbxPwE8l/ASMA&#10;swdu2KAtmAKaMGF8qrBfmKwoB3aIb5QIf2Hix0+rrW/WMCeBNL7/8C7t15d6PoOhb+6f0k0fSH86&#10;ePd0z5LLppOmmqqAqRKkASjhf9TyQQqwMRHwcSxvmfthqf4G2DTO7TZNcE3OA5jCTgE2mCNsFGDD&#10;fA+wApaY8FmE95kMioAf4O4/OR+R+wAv5QKYnPPngw7q97sCsFxbfKha5a3vH35dtgGsJKaAf8tl&#10;+FNW0P7aYhhGSiiQFEsKVjcSSiTFhhIKUEU0t2af7j/lO5TP5nEKkWvN5gNUh2YgKYAAcywz0EyN&#10;Wrb7rStGpSnqJt4JRuQjH/lIUd4AVgr4QBHa2r2vwcTYBUhhdXo18aO888th5j7SgSGizbVrd0S7&#10;A4S0MSZ62Kr35++YKRYfP8AI4BuonPJmsooJ9B3Z1gEG4t10U6+DiXfJdI/FS/hX10lQK5H8ALtN&#10;Ntmk7DMZK3JiLdoF/ynsA7NEwDj8GLFYrqOTeK4pTTB/zIUB19eKaGcmN+iG2kItw9EuJlXqMowf&#10;P760+5B8bBRM1ZIrZLKDKS8sUkj9e1JEA9WpRzJAS2ZodIRmA5jO2TJ9qG1WJ7UMrkeVB72uI+Pg&#10;yR6Zv0CIDi1YJrbmUQYzsLtkpdIsE0dRs0ztOso55pwrnXNpd+Z9kQCPHfY8JM0w9xLpnbMu1A94&#10;Nt5612L2BngwtwMkACwJwAFK+B2JkAeMACvM+LA6ouoxo8NGAUJYLIALyxNAJ1IAnnqfBLwJGgGg&#10;YcCYHSrLaRdOeJ4ETCmLewtb3rwH4ATcAUrM+exTR5Ecxz7xyXLcfcI00H0xWq7FWjFXtL6U/wcd&#10;e3664ZpT0yO3ZOVdJL8AD63gC9iY+69eN40/a5kCloAmwSYwURcdNlcBU37zWeJDdfnR8xc2SRL6&#10;XLQ8wAeTJPqeiHvM//hLWfQXQOq/ZyvZV0z8jutbADjWoSomfjdv3B/FD1iL9aec3y6v4UrAnfx/&#10;8uSe7cHUT07MjX+nlC4cl17cffd05ayzFTB1Sm7r1889dwkhDsww5wMoJgBWLeBTwEf+D8AwDQRY&#10;wsRvAmDUa8rgxj0BIQEv/A9AV1I+B9DBPgmUwVQPg4WxUgYJ0PIczA4dd16/iV/ePp+/bWwXtime&#10;aaAUz/uXDMh+ueee6Ye33ZZ++POfF0UKeNG/RT8afVf9v1vFrR7UOezztehWuY38zeDvscceEzAM&#10;3dy7KdgCUU6F5aV4UJisK2XNE+CKgsohGkDQp3a6x1Du/d8g8dy2QIExCDPCBBNAZoonSIE2xCSt&#10;Pt84FP+1ifp/JxGlTpTaCB4xkMgr2prx2Ltk4sdMcEoSz0034DOIkeGrjLViiqrMlGGWIk1mwfeI&#10;+RHsAdOKNRlp80VgCHsguAbfM5YwdIemziBh3Zpl9r0CUAKVsKShPHsOgCpMA03y6m+mJNGOmGoC&#10;u6+lBbzVt2+Sb1st8f3VffGrLfHNE32vdqGfDcllHAVTteQKmaLN/HRiBmbmHUCJGS+zkmY8Jf/N&#10;pHByrpN1UWx17jpnA26ddGqobOsnSDfccENxvNQxSj7IaEhDER8DEz6DgzUzYqEzM11hc8oPgLAT&#10;z6+iUO81Y0Uiwt8qq6xSnHMpFQCWlcyjk5xpltnSsaf1+QvVYGKgBEwwj2O6Jzodhsf1+x1+SgFU&#10;wAWAxRyOKZ+ADUDLbgccXUBIAJK4J2AEfAlYYXFcYMraVaIDxtpOkVzj2nZlkg+Qx6Qu/KVqxql5&#10;DfM+YEgQCXnXx/wHApnzAVt1/cS9gEVMmqAUdbkcA66ALYBMeQTTYBZ56ImXpluuOzoDBmClCr7Q&#10;CgLBrwkbZbFeC91aBBdTZMtcT/K7P+XzrfUk9Hk596r3TJAcv+/qdYrfU7toeZHuvXSNwoAJVFGA&#10;TMvEz0K9wBkwZnFdTBimaqRZqcdu2TR98WPvT7/7+oHt15cSxe8TY1M6de/0270PTNfNNVcBU7bM&#10;6qzNJImAh3GyqC1WCIiZAFjlLf+iOCdM/CYVTAFxAJrQ5bGvPt6f8n9lAooExxAU45IZZihR/C6b&#10;aaZSfhEKmeuF6SITP4ALWCvPU+c9WMJ8ZcX4X88/n37+m9+UAZkJj0khSo4+0+CnDyK2kboZnOM6&#10;+YTDfMhg17uWYqwfw0yFiV/cv1fRh2M6KKMhykDBY25CccRWAVeUVn09JVB9DOV+/62irsx+UzgD&#10;dKtHzB6QYHwFrLwvybvvpq3UIl/moMYzrM5gogwxxhoLrW/EP7iOaDalifLWbY/pG2sSfn6UYuaA&#10;GB3PA9iEiSx9RL2MROAP7+m73/1uAcVNAYYwfdwGWLPE8imSCINN4WsUz0AfCr2FLoP1EigLS9yL&#10;D9mrISZdPI++Qt/3WhF9laVt6ISeoZbJ3X9FH0FMvNCLoz8n+fgomKolV8hkB1M6J054OlGASWQT&#10;a0FIgA4HTp0Sc4/DDjuszD6Y/eLkymlU8j/2RfKfiQqFwAySmTnJoOu/8LxmOdkFozAjnGushQL4&#10;9DqghOhs3DdXcUk+mHoWiEmDmduIrrTkkkumDTbYoH9VdGKgm2OOOcr1njHsgA1UzrUWh2MzzDxr&#10;OqoHMOU84AhQ4pfEpA3gwfQ4xlyPqZstXyEAA9gATICtGnBEnvYBPcAHAMVfCpjCVFkvCnslDLvr&#10;3cu1zq8Bli0AM6YVFAOAsTBvHIv7Sv57Bv5YwJegE/Vxv/l9YdMAINH4XFMfdw0WTh7OtU+5JL8l&#10;wSeYAs6x8ArFzA/wOubMa9Od1x+cnmwGn2iBKUDFQr18oe66YOVyjG+SY3FuATpVin11Ps0U106U&#10;bu9jgZj4AVP9Jn75Gvs/etGqr0TxO2WxdPXxC79KJn6bpK9/crv0j+8fMbG/FKbqaVH8MlA58ZD0&#10;6733S9ZiAqSYvf0rt3dMDlZofFYCgCoAxe96zSlBKvgQCQwh2t5LWJ4MTILFaQtGBkstYCPQBFO+&#10;whwBbgMBHsekDO4wWsotkMbVs89eGKtStqz0h7+Usls/CwgcMN92SXk+9rH0cu5jDLcUPMnsMTbb&#10;gKePoNAFY0UMjoOJc+I8kzd8bChWId3kQRHHZhl8Q7Gp8+1F+D/opwd6Bs9OuY3AB8I363v160Ad&#10;kDDUfvy/RUweArf8poh6VCdS/KaMG38CWBmTA1h1I9gZ7UVEvG6U7bpNuKcJQ6A4lMp273pySJSz&#10;XXns882Z4NX2mAMCVpR6TJQEiDBNrU38hlNMNCyS+xgWL3QlOhT2MYBqCMDlu+BSsN566xUfxFr0&#10;FSanfe/0E+aMGEuiXfie6EsU6ynl3YT4/rWd8O2c0srXSfi/01MBbXWrz9TvRr1PTqn7TG1XX6wt&#10;x4RAruNRMFVLfmmz5EH3peFy2JMPcwGdsA/arKmOUkcLnPhQRWgSsQ5YMgD6SEUJ0eFoVMw6ACZb&#10;s6Jm01wrzyhnPRBIOo76f6R6X904anGsFnbk1nBSlkmZ5fDsFunN1VxYJIM8pYDJjFk4+zmJuo8O&#10;CtVbL6RoUGIW6DydXIjQlCtmRYwNtGMzzDRrBgvdgykgJhgkbItAEgAEZgl4AbKAKawPgAXgYKmA&#10;DkCoBh2RIl8BIUT/e8M7Zy+MFzCDGfKbz5V8gRtBILBOyuEa9wBc+DK5PxNBa0fxW8IMAWHOcQ/P&#10;qVxADl8mrBqgFOWQnOO4smDamqHZ/WamCCACVJ7J/vp5AlB5dqaL/L923f/ofO2N6aPX7zNxWHQg&#10;6PbN0+3nrZBO2/fdxZwOs9Q8Z4L/7VKnc+xvc8w9ReUTZn0CE7+cmBwy8cNWhYkfc78Hb2xF8euQ&#10;53Ak/lLffWCn9qzUT09K6XMfTOm8nTOYOL4sigt8CNZQmBqgA+uUEz8lPlRCnt+x6KJlEVx+VREU&#10;AnDxu2niNylgCiB6eostis+T9az4QEV5SgrwlM+Pe9X3w5K5VpmBJmtU/aeVt2Q9LP5SBWABaq3r&#10;Bk25XEwEX86DWlNdiH5OX0gx0l9KYcZs30D9fFwfYiJLPxh9UrOf7CQmgXbffffS54c08+5GlBcA&#10;wACE1P15O7FfEAHjivGDgmuyyvjCggGYaCqZtfRaxteKULLN3GNLiOeMuqwl9lPmKHqUaCZ7GArg&#10;CmBvdw0xnhvjIopf87xO4n0AzCYU5dEU+dRpcoj7Rn21q7cQbRaYAaKEHeejps1hBek8wy3KQW8S&#10;TIIuIPGlfs973lMmYIFo+leT9fBNB3sdz8L0M0z8+ETROZrXTUkS5fY+WCn51qPP6fR+plTRRoBX&#10;fRZ9kHm1d0fXA9Y7Sby/gdrkUCXy880jJbQnujprL+0jg75RMFXLVVddNUtGnS9BxRz3pDB7U3GA&#10;DKVe5aGqdQjYFIPTpZdeWpgeHTXkqgFIPkjsj0ZhhsYspUaig/Ffp87e3foOaP3tttuu7EN56sSn&#10;hA/Bs3mGgRx0uxH07fzzz186ORQ500IzfWavwkzP/tqUJsRsi3KIaEUpImb81LWFfcORdOZZZ08n&#10;Z6BxWpdgCmhhxgesYFuEOWcmByxhlcJ0zjpTQAjQwYeIuR+gEcCjTvbLF7ABmgSfkJcIf/LGHsnT&#10;viVWXr8ErsA8Ya4wYwAP0AJkCXAB5DEVVD5AZuHl1i55YKPc67wrby33AgQPOvqMAq7qsgBXygvI&#10;7bDnh8u+Gkx5BpH+3Fe+sS+OS87HWLkHcCc4xUHHnJ3Ov/zqdO/1u00YFr0FSPgnYX9O2XvaAmyY&#10;5vWDljh3BBITP4EnhD4PEz/7BcEoJn4XrlJ8r0QUxFSVMrl2hMDU47a3b5ae++zuE/tLYamey+Dj&#10;k9umXFHp34cflz6+7DIFTDGTC/amH0D4nfsP+4EcQMT6T/cunZ8nX3NY/gawVj+IRXXjuh5TPyDK&#10;9+MLhQG7J98DMPpK/tZiPauJQqJX1wNaABKzPkAP88Ts7+cZXBQTP+fmawA0IMuzvFzlMWjKymru&#10;FKyeWPqDboRCpP8wKAewolTXbE8MyCEmfPTtFLVeRD76cetL6b96lSgLYeJnEJ8Usy9sC9No4w1l&#10;i1JLcacQDAas/lvEuzerbOzpdTzTJrCc2A8JsPJeJe0o2gzl3BiG+YjlO+r21E7iPWtrwPfss89e&#10;9AOTkO1Af7RRKa6dUsUz0R/oQ0CJbynG8OEU9RR6wJvf/Oa2/lHWtxQ8gl5Gl6vLUdcl0EXno7Mw&#10;9evG721yiTLHt6t/00+YeAnfzim9fQwkvi3vgTWW/oq+57/JoNrXvhZ1MVJ9mX5YGUxSEZMscEHG&#10;CaNgqpbx48fPkgHUSz40L0+jjMTkDSCCSK0abp9zNFqhHNnihiOwgQpoMvjqQMwmqnANgKkFhI1d&#10;Yp9tUPdiOLNB3xKQ5qVhrYQm9SG/2gNddNYEiAESJxVMETMOsSAveh1gNMgzJ4zOzwrjZrHMzPHX&#10;ik6hKQYtPgLve9/7iqmfa2ecedYCJtqBnHYJ0Nh65/0KUAFc+E4BOlgeASWACIEYhErnU8R0z+9d&#10;9j1iwHsoA7aJr5OgFkKqY5rsxyhJQE2EXHdffljYI0EegCvmgQI9AFJCtgtCIWGFFl9pvbTiOpuV&#10;yIIAICDEFFG0QUDOc0Xy3/1dI6CFfXVZlYMJo3OwXvWxSMoLvAmsgWmzmPGhJ1yQLr78wvSpG3ea&#10;MCx6BiQADBM7ASdO2+/dJQR5BGGogcawp3zvMPET+AKIcU8MFRAlEAYTP/5bV5+wcAFexcRvBAHe&#10;Y/m5v/DRrdKvv3LAxMzU8xnwfGv/lG7cMf372IPSt7cam8575ztLsIY/iXbXYpfaJsADYGr5HjH3&#10;u3LWWQt4KSwP1qjddV2kfmYp5/vTcePK2lX8nJ7LAE8IcwwYYMWPilnhz3bbrQS+KGUKxioDPkEz&#10;+EkBYMqHnfrTgQe+AvTy+a4TmAJgK3l0W24mfmbvB2CYmhIKqP60NgWk9FKUKcX6uVoBwZJTbGsT&#10;v25Ev8XUi+LeqQ/rJLWCRCgSxptJ6YMpm/pa/aat8ciknvErgJWxignUQKzda1mYoBmbPWOv4p3U&#10;7UKboUwBVsCocdrkoMlWdQpIe4fN6wYS4EnobmZ+dAk6hbyMm9phr+1ocovnZmlCF6LjALL0iZEQ&#10;etRMM81U9AD+1dq04BihbzTTzDPPPMHab/GO9AtAn/KqczochnlKFeUOXQ0Tqt0o83+bYIP5+HNL&#10;wbADNYgMOjPQ1e03NikCA7SLkJjvPQqmaskV0tFnyoui+PMnAixQ/WjsmNEcTvHhcpbUcACKAFhs&#10;SM2m6DQGaziDHR9M6lkag+xwgSmDOCfVXN1l4bvoWNUthsqMkmMScCUKD38qs3wGwnqGiFJgMV/g&#10;Vpp3vvnTEkuvUMBCN2AKUOI/BBzxaZp+rsVL1Lptxx1YWBgL7gIR8mL+hinCAAEuTPI63cN+wGnM&#10;2HEFBGGn+Ei1O1cZlDfuA7AAbZgwYcwBJz5KwpArH2ZKSHZ5YtNEILT+FADGbNAaUkARIAcYYdKA&#10;JeaCwBQzQuAqyu7+J517ZVlTy/PF+ljNcgKBAldg0dSVOjj6jKvSFVecnh4cv81EYdEBmHsvWyOd&#10;++FZy4K81oyqWaKRSO7Zb+J3wkL90f4kLBnzvrJQ7/krlmiBt5+zQoniV64PVmoEQNUj48ekr31i&#10;2/T3ZzJQaPpLieL35AdTOn+X9LNdd0/XzTlXieB347zz9oUJB6aACyBFqsBEbUoXTBWgA5T0Mz+T&#10;kvL95AkEWReq3K9lcgj0MDfEilmAF7Byb6CJfxXGin9VLB4cC/V+d+zYV0z84j45P35Tn1x++QLc&#10;ms/ZNuVylfNa0UG7lQBSoXzo4wJY6ZukmOCJoDjAEHapV0VWHpS1CLLTi0Q5CeaMj6yxZ6jiOT1j&#10;O/8Rz0t5pKQAfzF5SGnghD+QefekjjOvtlC+gKlugkI0xbPGuBi/4793BFDRCcycmwwME7+6vQ0k&#10;zuGrbI0kdW+cZ/nCN9r4xirDb1HxAPtu/bcmp7AeodhTfk0ea1eY0OEW70BdifYLPIUZoXci0IQQ&#10;5lwB+Ehh/WK9SgGxAFgiD0LHUGZtPwJ9Tcl1HeXWfkyQ8DsSOTn2vZbFs0WqxffLnBHjCaD7boAr&#10;Js1MM0diMsjEm/6RHkrqMuXfo2CqllwhAwag8JF5WUMx2RhImg2lFh+D+zIrBKp0RBKQZZA3C2aG&#10;bKA8iOPNNJA4Hh+izhvoGQ4wRbBz2Kdc5QUsxcyQDwRwakfPS2adsFlAlzJJ1uJQFz/96c/SRZdf&#10;lw44vC9IRBMMtEsADMAhZDkWaKp3zFZACraHWRy2BtgCOPhH2Q+UAFvM4uI+wEqdgCOgCDB73TQz&#10;F38sDFTNCMW58V+Sn3OCvQJ8sFZYMOAoFtgN00C+V9g0YArgsp6VsOW27um5+Gmt/t739x8HHCOa&#10;X9yL/xU2DmCsy1dvlY05JPAG1Pl9yoW3pGuuOD49cutWGSQ1IvllAGNRXFH8rBklal8BUreOAJhq&#10;gSD3vOeSvoV6+UK1NfG7aJXCXIniJyDGBAv1jhSYunlM+tb9O0wMpIqJXwYF930gg6YPpe+8f/vi&#10;/3T61FMXdsqaTt/acsuyuG1/lDspwFULWASoAr4wRdZ9mhQTv/6U74EdA5isE/VyAJgog3tkJV/Z&#10;gCDs0hPrrltA1RP5O7VoMJPDa+aYo+QBWBWw1AR6OT+BM/iKYbzCdNBzTQAY6zQEE79aov9r9oP+&#10;M5UBMCjIJrZM5EiDSZ2XvpMihlUIpboXcX30v/p+ACfYlGaZuxHXBJgaaAIQGDCRR0lhbi5RIDAj&#10;lOFOJmfNVO+fUsQ4iSEBSofC8HiWeC+dnlHbodiZfIwgS/X5A4kyMUHDTGFzauHobtznIiBqHmBl&#10;i32hA3hvnaQuczflmBSJe8R9tDnfDkWXdQ5QhWEg3dZLNyIvAS/oCcBS6ETua59Q5urQd+1bCr8q&#10;9RgSZcE0YmgjYnDoJ1OqeHYSJn76nGjfw1W/k0uUP9pvJ9HGLKnju/N9+/ZMDPnOWTZ1CgAjb8lk&#10;Rzf1BKAjFoKlrK/Jv0fBVC25QiYCUyosKs3gaFCZnCYQAI0GAh3rXLFVAa4wWTqA6Eii3E3ptRPT&#10;gMzoDVeYTR2/mbtlllmmLCzHPjmEHew666zTD6B0ejrH+B/JzBL/KmHRLdB34003p7Mv7gvhHYCg&#10;UwqAAEgIMgFAMaUDEvgVMWGz5ZvE7I75HeYG6wPA8GcKMCLVoMoW88Ocjg/U/3vrTAXQNCPodZMC&#10;7EQCsDBm8gayRAUUNEJ5MVOAVQS3CPCE2WJmiE0SFZA5o2cDzKxLBfQpGzYLgPRckvuf1iqH//zF&#10;sFEiHrpHWcz4ktvTDVcdWQBDDaaAGsEerBN18t7vKkzRQzeO7DpOQBPwFAv13n/NuuV+sf+jF65a&#10;jhUTvxP7TPzuuXT1EY/iJz2eAdoPH80goukv5f+390/phg9mYHJE+skuu5VIfee8/e0FVHwtgxPg&#10;SPS7x3PC+vA3KmADoAhQ0wIewpZjf4qJn2NNANJLal3Pj4m/UzE5bN1nIoAT5WixY8wBBcAADC+Y&#10;dtp06YwzlqAYgNYEJn6tVPLLefCpAiAL4LI/jlXn9qfcf+ROz9R3q+cYGRGxiQLLNHsw0afGoE+Z&#10;YRrI32Iok1C18kBBoDQPFMVvMNF3UwKMDU1mqpPopykpJq08i8SsnYIqwlm754pxJ8aYoZR1OKUe&#10;64BErBTGYaQEY4TFpCvU77AbocSvtdZaZUykGHcSYAQDgeUR5AKoAsKwlyYqMaLt6t0+imWv5epF&#10;3KOuc6AQmGJRg0EA0kOc066cQxETH/PMM0/RDSwoTCjZXADse2/uR0PoMvaxjAlzuCgHBoqLhe+e&#10;nqWtj0QI95EQEyX0KmX+XxXv3LcnkiF3HX0n82j/udY0+yxttVvmWNsVP6Gd5PYzCqZqyRUyIJgy&#10;oKKSY1/daUwuYYoiagv/KjOYOlmzKswEDOQ6BecMtayAI1YKyh9Ok0YDuwFZ42+WSzh4C+zlV1KS&#10;wUWnx37cYBOsVp2mmeZtae55Fkhbf2C3ovwHwGmXAvQAK/yNwnQOm8N3SRAHa0gJQiGUObDCVyhM&#10;3IAR4ANjxEeJSZ/7BcBiHuh64IyPExDC3C5AylBT3AOoCnAFPGK9ACMgz0LCIgQutOxaBVxJAahq&#10;nyvHPS+WS9ALJoWeSV4iGbqXFIAO4MK0Ye+cW8676PZ0yzWHTBh8IicgBhMERJ2673TphlOX6I+q&#10;NxLMT7BSD1y/QbknoATMAVL2+828L0z8MGV+l7Wq2uU3jMlzf/6uLdMvv7xfSs9n0FGDqWLil4HD&#10;OTkdc1J6Zuw2BXzcu8wy6e/AwimnFHM6C9rySwKsABJAyyK+zOz+5rwMRICYr22W77f22n2meE3w&#10;0Wtq5YnlumvxxdMfzODKF3Bqd34kx7PC6lrASLRBPlM3ZEWnrYlfTgGmMFwCW1jUN/yv2oIpLB1A&#10;Vi2aOFJiNp0/bJj8DST62BiUKXdMs0xukV7738gH+KE0G3dIjDu9CiWRhQNlYrByON48x/NgQCgl&#10;lGKgCmgAtPTjlP9enu/VkrrejYmAMbBBhlKPg4mxS3vplY1UFsGuFl100f6Q1k1pV7/ei7DeFD3+&#10;3IDVbrvtVn6bZOWOAEC9mu/GvSTPRPkEwukoWKkwv3OsfjeTKkzxpp566jTVVFMVix3CxO+d73xn&#10;cR3QXglmygK9dAZRgJtsL0BC18DCatfK2823P7kFIKD7aXvK/b8ozbZEX2XuyOzWtyXwiTaozwK4&#10;THh12w5N8vOXomO3k3z9KJiqJVdIRzM/H6GOEjgJ6ZYeHC6pX3yn+zIt0HGZCTJLpUMVnRCjBlwF&#10;gBkMjUf+OmvoHuvViS4dbnEf9Ht+JcUGmlkfUSazd2xlzXaZicJM1aFQNx+7Y1cMEFDCP4jpHhM/&#10;YAnTM2bsuML8BGBxLvbGMcCEnxIAAlAAJBKwFYEgADHsEVAmX+wQxicASrMcvSZAsDa9CwAX5XWf&#10;w086v/h2Ya+Y7gGEgJOyKD//K6aBtoCVfVg05yyy/Dpp+bU2Kc8DnHke9wKeRPDjAyai3zGnXZJO&#10;vfCmdMe1+6fP3/HeCQAEAGPhXdHyrDHVNLkb9gRM5bytaQUo9d8PeMvHsVS3nr1cuvuiVdP4s/uY&#10;qzsvWKktK+WaZmqe00t6dPwm6Sv3bpP++t3D2pj5ZVDw8QykTtwv/eeI49J9K6yQzppmmr6FcZnC&#10;AR1hTpcTgIGZYg735TFjip8S4AFk2QdoASzl/CYA6TXle2O4+EoBeLYWCcYW9ZepAkX9oMc2H8ee&#10;eR5AjImgABaCUUxk4te6tlyfr8NOiez3ox13nCD/CRJmLg+MaYRnjLE5ZrEpg91IPShjKPguhInQ&#10;QH3tQKIPZ7rDD4DIv75Pt8K/NMDUYCL/SO3uY/wwDgJ4otYxAzQjTqE3+9tugmxyS5j4UZSD9Rnq&#10;O+kkxkrjrHv0qoBrayYNma0HAK9FWY3ZMW63KzvA7L0og8Ai1ofcMX9HJiG9K+//1RjD491rc8yt&#10;MCX0B4psDWSl4WondATWKsCUZ8eIqQc6AcuW0NtsBZ6wf6eddpqoPugX9CTBJ2xFz1TGKa09N0Vd&#10;M8kFoofChP83SN2emu/Le8ZIA8feqz5Vvx6TQIO9XxZgzAjDdLcp+fpRMFVLrpB+MNWsYJQvdBud&#10;pGOvNpiKMkWKfQMJpzkAirkGgAVcmS1CgergzMBoUBiodh0tBskgZObH8w5FDK46p158zcyomWEK&#10;AKuzqMXM36qrrpr1rePS3Xd/NO26+15p1TXXSx857swMMgZmgIAR4IPvECAk1De/IuyRhWgxNACR&#10;c5y/x0HHFnDBXA+QAFQALn5DwQTxTwKsFlxmzfIbWBH1jqkgQNINwBuO1ARXABdWSXk9B4DkGYBH&#10;ASuwbcwCldcWQwd0MRvEwAFYwJXzmQli2+RxagFyV6e7r99rAmYK+ABSAJsz9p8hnXfIbOnjl605&#10;AcAYiQQ83XzG0sVfShS/WBi4RPFr+Ukp09UnLpyuPWnR/ih+rnN9AU0ZlGGxHr5xoxKY4uGbNir/&#10;+4+7VzBrXTJswNTT922fXv5xA0g9f0J6+dv7pXTtHhk0HJ/+eMCBxbfoillm6Q880Q8yAIgGsOJj&#10;JDQ54IW14p9kraa/ZMWpIwjpJeU8BIVQnpOyggJQWURYkIhvbrllOdbvx6VctpFy+UT3E1WQuZ/g&#10;E3ymynMNBPTytcFOAW/BTk10nih+t97aUxS/bqXuWzmmG3A7zUY2Ja7Tl5rsocCG43o75bcbYf9v&#10;4K+tAgbr80n9HMpDiZV66cMjj4HuZ3ZXxDN9NWBFoQtfHv02U8F296zzbqbhkjo/kfWYwRkLY99w&#10;3ot4XmtCAtKD5R1li/OwKGuvvXYJWGK8bEp9fp06CYXarDwrFWZOot4CVkCH8V/b9u66fTfdSn0+&#10;nclsPuYMKwBYjYT4xvhEZRWuJOtVWsR/vvnmK//9Dp8yFjb2WX8Kw1qLfEzUaivqjvKMqSK91MHk&#10;EPqStod1GZUJ22E7Eftg1113LRMgpNk/u7b+Nri61CZ+zbzz/1EwVUuukH4wpXKBi6g0YKBpLznU&#10;AXJyijDAmCsdP7MNiDvAFaBlBlSnojP2fBavM6AL0T7U5zW7s+CCC5bIOWaLJlW8Ez5iFuN77LFH&#10;y747P/FQOvrUi9KpLdamUwpmB9BgGsf/B9sCFDkuHPp6m++QPvTh4wtzxbfIYrnYJUEarMMU1wdY&#10;ES4dMGPaJzgF0MU3SVhzpnGCVbxaYKqZwlQvwFUwcswTRSQECJkhCrMODGKoIqAF5kqIdlumkNbL&#10;ckxgjjMuGZ/OvuiydM8Nu6en7ti4gIvPXLt++uSVa6cHb3hvuuWsZdMp+0ybLjt6vgJMJpXhGSjJ&#10;m4nf5cfM32fid/MrJn4i+oWJ353nr1TYMr8BpToPC/cyAbzu5MWKrxfwxTzROlkCafSvkRXXAFOD&#10;AKoAas8+vEse7TLgqMHUT45PL3/2QymdsVf64/59Ue/OeMtbCivz98MOKyZ1gBRzuQlAlQRgADDS&#10;SScVFkjQB3mUfTXwGErK+bsfEAQQfeN970s/+MAHij/W7Ysskq6dc8509eyzl3WnBJ0QIKPfjwtY&#10;ytcDTx9dcsn0o512KowZAFZM/AZLufwYMOtR/XCHHfr21YAq10e5xxNPlO9+uCX6e8JsBuMSs5H1&#10;sXYS/SPFbf/8DCawQga7tp2whqhN/HoRikCUR1+OlaA8E8eGUp7BxHMzhWdWw1QNY0WJp8zbrx6B&#10;wnociXLY1mUeDpFn5CeQgFn7CH4wEs/PJFR7AYzIQPdQLsfjHHXGxG8klGF1bgxWPuwhUzAL5VvP&#10;ipII9ABw7XzBh1pPrjP5DFwDsMC172kkhEKMfVN/WY2bKPGN2nDDDQuQjCVUFl988cKi1gKQ0IPo&#10;RyYI6EbdfvuTU7QlEz7a91Aih/6vSPQF9Fv6I7Pf2tSvFu879tGBTQRwpSGONdtD/j8KpmrJFTIR&#10;M2U2TxQ9VDV60ItAyTv2WheNxeAiAARaHGDUyMzISGZpMENmWYGvoYqBIldvesMb3lA670kVg+7x&#10;Weky43TZZZem7zzzvXT+lbcURipM4AZKAYZiHSgR6vwGPCTsFKZK5DsBHgAsARisPQVMxXnysgVW&#10;ArBYQLf2l8JoAS9ATLMckyMpr7Ioq+Q3ny+LCQsqAWACkNg2rBr2CuBUT8Ah1so5Z156azr/4vPT&#10;J2/aOX3+zk3KmlJAyA2nLVG2fJdE8gNOiv/SCIMpUfwu+Mgc6fbzJjQpZOInip/FeW0xV0CTa+Kc&#10;T1y+Vrr+lMXLQr5YNM/iuvuuXKfke9MZSxVghfHq5Tkeu2XT9NRdW6QXv7DPhCZ+JYpfBh/37pf+&#10;feRB6aubbFYW3BXF79aFFipBHwqAqFOAiWbKx/544IHFh4qp33CBKSZ+ANHTW2zRd/8WUwboWEzY&#10;elHAkvWw+EUBXcog+ARwdfP88xew5Vn4eJUFiFt5tL1npHwvAFI4dj5X/2yyU/6PoIlf9Ov6GLPY&#10;AAGx376BJK7Vj1Kqh7KWUS0Gb8oo06NeJRQBZaIwUPBt/W8qDpMq8dwxnqgnYyQFXtAHYFB/Hesz&#10;mpgDFJ0zkqJcEmsS4zdFOUz8oszDJSxA+BYz8QsWZKB7OBbvwaQt8G2ykS/HpMpA93UvbcF7UR/8&#10;3gRw2m677YoZHoABQEyqqZh3i43CVtIpTAoMJRx9N6K9AVSsbATmEpRjtdVWm8D8P1Lsmz/3TyaJ&#10;6+ASJhzoeJhFzAWQ6R2pT/cY7jYzXOJdAaueu2awR2VCie8NYWCJAaxjfIdxLCTeOzERYxIirNLa&#10;tYX8fxRM1ZIrZAKfKRVqhgKY8OGZZTOro8Nk1wxo6Tg15mblTomijNFomo2H6Gg52lECdEw6VmYu&#10;Bx98cJmtGYqY8bIgb67eMnOkIZsBw4qh/4FTomx+t5sda4qO2lpVa2YljX30bnvuWwDPqRcMDqQk&#10;gAI4GjN2XAkowRcIswRgOc7fCQODoeIvBXQwlWMe11wvqgZvgImEncJM8UXye7j8pSY1KWszBbgK&#10;MGgrqAW/K3WChRLJkJkfcMgUkLngGZfcmi6+9Ox0/807pKfu3LSsKYXFsSjupUfOm845eJayvhSG&#10;qj/4RBvAMRwJeLrp9KXKQr0CXzDfcz/7LdTL/E8Uv6tOXKiU8eOXr9kPpgCm609dvPhZMe9TVkm+&#10;8mEuaP+t5yyXr108fea69fuepQszv0dzPl++Z+v0l28fOiGYeuH49PJ3PpzStQemf3/k6AxM3pvO&#10;fOtbC5g69x3vSOP/P3tnAWZltT3u/+/q1XvVe61rgYqBiAiCYGAXYhB2ILbYLYqIhZSICAKCdHc3&#10;0gzd3d3dPcSs/3rXOWv45nAmGZgRZj3Pfs45X+xvf3H2t969YufKJeMVVkgwgdtegux9Xvy3wgkW&#10;HOaWAqoSgEdai9YBFAEzuPMBaAlipcJWMzL8MacU8Vu4GZJkArfAhpdeaufDBMKAFNYrICzFiTH0&#10;OLgEEg9mad6D50zCDVz8kgGbYxUAhr7P5xRBovWZkUI/xog87lq4UaNko8AnB2LRhPcM8JEW6HBl&#10;gOMCLrhruxs3y9NTOAbHo53R4rL4jVsZ/b3HK2AlICkArud4S+DGnZLrmxrx8+RdjQuUjywfD+EY&#10;6Ac+6JjcudA2bx/u70WKFJEyZcrEux0dyz3yur34sxApLAcmsKACvGQ6JI6oVKlSNojAvQGO0wJW&#10;6A8o+FhMCBMArNLyH0iLMGhAGABgCiBilbrggguOgioSWaGTPPnkk9ZWgJtrwX+f/3DQxS+9n830&#10;FHS277//3hT+LElaeAZ5LnjWfWCFZZHPpv9fuO8MkmBcQFge9Fhz0d9ZMBUUvSAJYIqRFEzjKP50&#10;+IAAZlResJj9oFsKoy90pryw2AcoiPzz8ZvCTaD47xMtHDv4mZTwgPnoFSbwtAgviltuucU6MCbM&#10;o07MpsWKFbOMfYAqgtLxxhtvWOdGalKEbenUGNkKxkzxYgakeHn16tVbnn3pDfmwXJWoABGtAA24&#10;ueGOR0p0XPGwHuGuR7yUx0fxHegCNnCJw80PwIhWJwUQoQ7cAomXIu4Iaw/Lo22fGYvDlQMWBejC&#10;ckVCC+KlAMxq9dpLo0bVZUj7UgocJQw4ABLApNGP11m8FHM5EacEWBwvmKJeAAcXv+aV89jkvA5K&#10;WMSwVDFZL9YoXPxIRIEbIKBEm4EwgI/tcf0DtqiLc8FCxTLW4ebHdhSW2fxUyQAVx5/et5TELf3h&#10;CEhR1iicjFaY+kXL9z+ZRQmIIiaJBBKLSpe25BJYfrro/wH3OpYBL8QRmXUHuFCw4TsudEBLEKSS&#10;tQBFFLaP30frIVkEcUtMvBvV2hU+vhX9zXZYpMgmWE+VFM6FgtWK1O5A0S7iuaLVFaV4JkHcHq0N&#10;ery4776TOPZPRxe/yH6QkV36F/oW+iMSFyAp6au9b2eyVVymeWFjjeETpZK+kNHNaKPH7OfvB4T3&#10;iM+Vkhah76QuFGEUy8iY0/QUjoOCwbVC+U5qQAzgoj28L+nXuTYkXuATTwjeM1yjxFzO/Pqk5P3p&#10;2/L+Zg4iXME4Bkoy0BJ5DLb3e+D7JiXBbfDgANjcxS8lbfP9uQ64nTFgy7KUnFtqJSXnA3Tjkod7&#10;G5Ykrtmz2jdhVSRmmuvG4HGk4ol4u12I1WIwgvgjh6qUtCG9hecSvYzkA7h14d6YPXv2BGBFIRMg&#10;cHXHHXfY/x7gB1Iyq/i15JqjLwVBPiOu899FeMb5n3HN/DnmeiV2zTAsEPcXnBoj2ra6LAumgqIX&#10;JAFMMUJBjI+b7V14QTGigxsDFhuAi2BGLDh0qAAI0MVLlZvH/undOZ4o4YWOL66bOFMrvDTJsMNE&#10;vCSLQHAxIF0pQaB0cAgP9yWXXGIdG6OXCA9yoUKFLGOfb4fQsd98881ylyp7Tz71tLz2zmcGQyj+&#10;wIAXICASFliGBeq9shUt+QLzJgFPWGCwPD3+3JuWuQ7YcksUbnBk83v+jU8sSQV1R9ZLod5yP9Wy&#10;pA3/76xLzJrDZL9/J5iKVjhfzgHAcotW5TptpVnjSjKi4zMKLyXMCgTIEDeFW9zPH10oDb695ogl&#10;JwpspEehbnPxK3+lxUQBOH68/k0fNPjxBBT1K1xtcOWJJ9gPq9XA5g/bPt3r3yltfslvAMg+gCEJ&#10;K7BKMU8W9bWqms8gy46RBEwxtxTrFw59XWSFAoCDlLn4fSvSQ8Hiu+/lsJah995rWfxIbW7WG1Ve&#10;cLPDOuRghcsc8UrEEuECR6pyIIPsfsQkkYSC/RyK0gJTAAzfSbeOtYlCogsDIP67AE20eh2sqla1&#10;fWlrdf1/E1dF4gomICa5hsVNsT/1RdYRWXSb7Z9+anBm7osco0IFiSNoPI0DO0kJfTr9PW7IxJIw&#10;Wk2/55KS/puXrL9ogQbAAM8G3g+MkH+g95PU3IAWwIZnQ+Sov++PKxyAkVZXQVcUGKXHWpQW61ZK&#10;hTYDiEBSat4TtAkFnWB/smyRIAKLnivvtNvjrILCveD8HBiTEtbjHcF1pE4UfACX9zSWQ+4594Hr&#10;FJTk6kV8GwCS9z+xx0FPi6TEnyfOAcjjPecKW0qOfbwFMMa6BHwy4AmEMGcTg8c8vwyIsk20gQHO&#10;DSsP/yVcpLjm7uKX3ufGsVLy33Th+eS54j+JvnbTTTeZfoLeESykVM+bN6/1BZwD7Y9mkcgo8Xbw&#10;3HJ/yum7wNuXWdqYGQWdHZdadPOUCIMC/LeTG4zSa54FU0HRC5IApuhMCAj1DiOxh5QXIh0qL0hu&#10;FoGWmLXpJLHqAGS8VBmZZDv+0H+XB54XOkpFakY2uR74HPMg8tLSS2tWKDpmBEBjGWlguca8UBi9&#10;IrUpWXkYHUOAUoJH2RYXERfMrmxXUJW2p55+Rp555X35oFxls55gGcJNDQBwC4vDlcMBk+oyRxSx&#10;UudffoPNswQ4YXkBljyWiHmmiJ8igQRJGrDKABKJwRT1kumPuKKzL7rGJvulPX93mKI4mPq5V/69&#10;nbRq+r2Bg03Yq+DgLnEtqt5oyScAEbcURcJGWgr1BAvL4l38KlxlIGcufp1CLn4kjiAOCjhqUvF6&#10;i9/q0/g+24Z2AVpdfr9dxnZ52mAJkMItcGzXp209SS1wCSReirpIpAGMAVrJxYFx/HFaz9rxH0S4&#10;+On32d+INC1vc0vt0hc6E9oywa3FSimQGEwAD2GIAZpwk8NaRBwTWfsAK+ZvAlaYFJd4JUtcEQSS&#10;tBQ9Hi52pDTHdRBY2xG2iNn6AFgl2I/lqgxjnWpz7bXyvf5nq/7zn1KNQRT9TkZA3BdJfa6dSsJ9&#10;I4pDHeBGtkLcDc06hVWOQZVUKE/JCcoI/TZ9DfPz0DcxMo9ij7XBBYUtuT6b9V6CwvuDfp93A/0Y&#10;fR0KPS7j9JEsZ32wj+WdAXgl9+5JTNieNgMSDPxFU3rTUwAjrDKRA4/RJNq5uAWB+F2gB8sAbm+4&#10;L+EJwj3CeyESPpMSjhMELj8GHiZ+H97V/xxKNXG9vIu4Dw5EyYnXi0WADIbE2iDRzi9SfBuUOiaU&#10;BVaOF3Acq3BPube4wKEPARglS5a06UuYdoXYIu6NP2OAFgoo1iiACvez4/X8kdwEPYspBLi/qRH+&#10;b4A0zwLujXm0T3V9I1gY9L388stNF3LXsMwiPK/0E56ZMLVweSoJfRR9C7p5Su4jlmvc+5geIznR&#10;/2wWTAVFL0iCBBSMmDHa5KN6/kKluAS/u9Dh07kwUkfHzSgIL2n+9PiJk+mIjpdOB1NySl5AGSG8&#10;iAlqpMNKTWfIH5y0pJjOsUDppbW5Hhh95LqQkpJldMr4sTMfC5n5WEYsFC6VCOtZhpsgIMqLkA6a&#10;GCyuYztVrD7/8mu5+e5HLVEC8z8xpxIQRJIELExYhnDVAwDcdY0YpuIvlLG4JtzxmD+K+ZiAMaxQ&#10;bMt27IulqvQ7Zc3Fj1ihIFAEiy8jRooJcv+XI69Zsxzs3KITud/xLBzXS7T1qSnefj+HSgpTbZtV&#10;MBe/UWGYAi4GNH3ILEC4+WGhMuhQuIkGHKkpIzuUNFe7EW2LW4Y+YIXjDWr5iLkVNq+SJz7jHsdj&#10;G8AHdz3mlMLlEHiiPebi1/ZxAy3c/8Z1e8ZirUicATxRNxkJOe6QVo9aUg0SU7C8R/27rF6DxCTO&#10;i7iriT2fk52zvkwIU2v0+8hvFZq+U1ioaG599RSksOa4Oxsw4ZYiswQBLmGIIX4Kdz8y7XW/6Sb5&#10;Uf8fP/3f/9l3UqWznv0cSI6CnuSKbr9alVhcDLGIkSEQV7spJUpYfBSgZe1kW9pE0Zc5x1uvxwf0&#10;AKeK2iZAClc/YO8HbefPZ55p9Vj8VRLt4pztvLVu4sCwvM3E8gaExcRY33CsQh/NHFBAC25m9M94&#10;GaBgYU2n3/PRS/r4lCgorsiwvSvxke8H1uOtQN+PcooSRPwQ7wbiVnBHYuCNxBOAVlqF49Jn836h&#10;H49sR3oK54qVgr49JRYw2hK8npFtQ4mhLq4PVgFczoBP3hMM0nGNeMckdSyvn7q9BMXvA1YKjoOC&#10;heUQsMK1HM8Sd2uLJl4fn8AebeN9jwTPLTkhuRXWEYCD64hEtvVEC+0HTKKdB/8P4Bz9hf8Ozy4W&#10;Kz65btwbwh6AYSxtxEsRe5Waa5JSQSEuWLCgWZZIRgUYpUWAWHQyXBLRUXgOiLMCoFx/oQBTx3tQ&#10;IjXCNcXLBxc/kt74siyJLuiVPJf0ryn5jzFIQL+QkgyJWl8WTAVFL0g8TGE9wpKCv7V3cmkVXty8&#10;bHg58wLHTI7bB+ZGRkAdrgAvd22IFG6+PwD8YYIjbsdLGCXE7YJA6NRcAxJXEPCJpUkva3whgw5K&#10;A1mLmIyXa4DljnWeZYdOkRcLL6aiRYvaMjpqOk5GCXD5O+uss6RP795yQDv8ISPGSYWqoUlqSZSA&#10;hQlLE3CFu91dRZ8xcCJbH/FLJJIAtJgPipToJKAgUQTbEzuFNem51z+2GKmvK9U2iALSyG7HfsAE&#10;UBYJGCzD1ZAMgMxbRQY8SyGeQVYpAAowpE3AY7RtjqVU+r29dGj+VYIJe4EUYOS3spdZATwceoKg&#10;keqioIZLns0RVflGc80jDqrXn/cYEP1e7nIDpuCxgDqSYZiLn37ickhKdNY7TOH6Z66Buj3buTsf&#10;IIR7IvVRD5n+3LUvpTBF8okpvV+Qg4sUnBymlisgrKwk0ruqyDc/WIIJ0ozjEkeSBnOVA04CUOHf&#10;rQAgFLbTTya2JekDsOIJKIAdrFh8x+XOwSqyLv/t4OK/95Uvby6DQA+uhiTAwGKGCyIT7/a/7Taz&#10;jmEl82PgjkjMFhkJK+n/mJgpoArrFm56gGId7Q+AqaaqoAB9nEPwuFFLGLiwTg1QpWlXtWoM5Yd7&#10;mZRJZB+JAo4lCEsU/QouMrwssYYDHQiWKazxx1txom3E7uAOiHUD1yj6x6efflqee+45i5dyd6pI&#10;4R3A/vTLifXNvHfYP9KFLb2F64Tlwq9fegh1ouTyHub8GUxDcSQxAu8k3hvMbeUeH5HnGM1K4c8C&#10;n5FKJ9AEJADSvGcYsMPy4kkJsIzRnsjnCagDiAHf1F5n6sI6iYdGMIsfyyPbGnnczCDcIwAGPYF7&#10;gVJfQvsN5n/EIgX4MhDrzy/nEXndj0WwRl100UWmIzCHVkotii7eFqCZuDWPh0d/4V4yEMFyLNbX&#10;X3/9MWU0Tk/xZ4H/N4NAPKf+vGfWZyWjhWtCv0+WVQblI8X/Z8Hrx/PLYEBKdF/dJwumgqIXJB6m&#10;UOYxYad1tCMp4U8AMHFTgSv+sIxE8iIlOx3xQcAVozy8DKPB1YkQrEB0UigXqRHOi7gnlAK9rAZV&#10;pEW/TRUxlBR+58qVy0aymKX9P//5j23nJX/+/AZUxEXx2+dZIYUrv6+66iqZHs4uOHD4uARwgxUK&#10;YGKiXNKYk9ocSAKe8tz6oKU8z1f4YYuVOv3cyw2kWE/SCOZaYhssVSSPAMoopDnHHZB1ZT79zo4B&#10;rABKFI6Pix8Z8Jiwl/mYOAYwlhEwRdtwVyTei8yExIe5hSza9mkpVeq0lY4tyipMPRYPEMAFcFL9&#10;4/9ZCnKsPccKUuyP6yCWJ+KimEeqyU/XS/1vr7bftb7MJg1/uM4sSECS7afwFZ/Fr8HdZrnCVa9f&#10;4wesjeaOqDBlbn51bjdrFcCFJY2U6LjzUQ8wRT1AFtuzHUBmbn4dknfzmzf4tYRWqVUKDnN+FmlZ&#10;Sw6W+8YABCsOkEE2PFzqLHMfEOFWnyBceAlDFRYkMt6xH7FNgAlwg1seQIVLHcXjq9iG+h1gjoIZ&#10;rRMYI/GEuRx6G3Q5bn7AFeuJ2cJahashFjFcFLGOEffFbybsxeWwjwIV5+UgRpY/zhVLk034q3Un&#10;CVMU3QZXyFF6nuP1XNKqitHnMlhF34rFm/hNpoNgpJ2Rc5Ra1tN30fegHKen4pcSoS0o7Lii0E8y&#10;2EbBrZk24obG6Gpku/zlHxSWATcoiicCpnhPpQdM+bkANtyL4Lmh1ABXDEoyyMlgHIouroC8Q93b&#10;g+uIAEi8QxmgjATjxO4tx0Mp573Pvgx0YrkEvFGscAljuXtP4L1CHBFQl1rBMkZsHoOGPIvR7iPt&#10;5LyjrctMgjWRgQFgBOseLrIMWPDs8t9DOIf0PA/+I+gV6AQovi4cA4DjGUrumeS/wT0lRpH/F23m&#10;Myhc/5RYXE+U+DXk/8GgAv+DLEla6Av4LwP9PI/8x+lHovULXF+W45WG9TUlovtkwVRQ9ILEwxQj&#10;UfgHe8d8PIU/Ki8JXqR0/FiuCNrE1YRPYIKRKzpsAmZPFFxhkcKEz4srtcI50X69rBYvhbLCCB7u&#10;eSzDrY8XFg8uCgPLCPq8+uqrrTNmtAX/5XPPPddeWDzcjA6xHS+gTbrvYd23Q4+BZnmppgo+sBAs&#10;DlfELZEYAhAiQ9+t95eIByYAiclqSUaBNSnv7UXk7keeNbjCGsXktViwgC/c9wrc9ajFT2Hp+uSb&#10;agZMnvyCiX6Jl2Lb+x5/IcMm6yXmi7mucHnkXPjk/FkebfvUlmp1gbKW0qXlpzIuDFOAxfA2xcyK&#10;U+3DCwx4LOudA04aC/FLzAMFnAE8WI3Ixkfdg1qFJgnGeoQboFuKgB6sR8RDYbHCcgU4ecpz2grs&#10;kC4d4CLWyixQP+ezuCoy/vVtfL9Zw8juR9p3zgPrFNvEJ6AItDNYqJvtV415LwBTCg1rK4uM/k2k&#10;SnU5qP8HQKjyaadZJj/in/gNeDAnE9Yb4MXAKQA1Bhj6CYTgIgj4GJCEwcQL1iiABhDBguRgBWRR&#10;L1DlAOZ1Yi0CoohRYh+zgPk6jl85lBKdbUiEATwRG0UadLIOkqLdYFC3A7qwmuHmN/7RR+PjvEhG&#10;gXVq04cfxtdnx0ishM95/ksvSas33pAVqkCkRug3GJFkYIyBGyCK/sxHsXHto69BGacvwkJFMDeK&#10;2PEUjpWYkswLHUs8yimAR9sZaKOdKPTE5NJOLFqJxYlw3qynjpSMrB6LoKhgoUExjXY+qRH2p9D2&#10;IDhGwg+/uYccl/uJhRFXQMCKgTzgk/f3+/o/4n6iFLEdsOXKfTSJbD/vMd7L3AfiqhjZ5j7g/kPS&#10;JCwwDICm5XkBmvHEeIAMmArw3FesIpx7tGyGmVWC9waIYmCYa8M9Cbr4pScU8tzfo/0l+gCJqzyL&#10;IsJ/hxioa7T/AbZ5HtCbolkWcSdlgIXrzj1mECXo3ptZhbYBgTyPDCK4cK0zc7szSvh/MiiC6yl9&#10;In0qzyfPK31ppNEEnRN9lc+UiF7zLJgKil6QeJhidAJz//EY1eNhp2NJ7MGnI2VEhZcUnT9+1XRQ&#10;jMRgNsf9AxM3gIWiwMORnHCcyJKU0D6yKpEalU4mtUIn5ZYlXhYIDywgxDJecggvNoJvWcboH5Y6&#10;YBE3F5YxYzkvVf4EbtIn4JL2HTx4SBq36a4w1dxgKuh2R0Hxd7By6xWubwAW8VBYkoiTArKKv1DG&#10;rFa33Ffc3AMBLQCLyWr/e1kui4HycsEVeawwFxWWK+ajYqJbsvf964IcZsUqWeod+almo/jjHo9C&#10;3T43lBd+12rU3lwaPc0758b5Yj1j/bGWGg3a6mdr6dHmM5nQrZiBA9ADlDT8Pqf88ulFlszBXOGS&#10;gI5kS+cQmAA3zCGFCyHHoc4EBYjqqNtTdD8ACxc+YAkAo01YlKzO8Ha02ZJOVM9vk/n6cixc7Ne2&#10;egEDQmCK+ClvB/UaJJIaPdjWQGGy3vHdn5Gt0xVI4mHqW5GVtSSubxORCiHXO1zziCvCarNTlWVA&#10;B3c/YAZIwp2ObH5YoIiTMvAAcLRgaWJbywDI8jB0OJzwGSxYlgArioMVwANYAVUUAG7CY4/ZcS3h&#10;hMKOHS8MPQAQk/U2zp7d2g0YdVFAwlJl2zt06T6LX35Z6uv/tcZZZ1mCDVz+SEBR67//NYDEOsU1&#10;sPodnBIrut0O3a6J1v9nE71+YUmqH6MPpW90BZi+jLiC4Eg1ChbrcOWin6dPYYQbS0NiktQxUyv0&#10;//4OCH6PFBR63gUojLwLaB8DULwLaC9uaAzCBRVw6sIqFRwMTK92I14X1wwvDtrHsvQ4BvcISOLT&#10;66QEr1XwOHzn/qEsc49JZcw7hTgm3pO8L8vofwhPCaCUmB6Wc/8jwcrr9/dzUFDgaROwA/jwDsOl&#10;DWWc7ZMS6g22GaF9uPgxWIoXCFaG4H0lhodrmxRYRdYbeYwTId4GrgHB+gC/T3iNHhDcJvKaplUA&#10;iBw5cpg+QJw1z58Lz05k+nN0B7YjLTaunLjwcV3Zlph26iNe6u+SXpxnkX6Lgefgs8f1Ta9rfDIJ&#10;lkpi3kg6wyAL/zP+w54JkecW6yRGFAaiyPRJfJUPViX3POj6LJgKil4Qgyn+ZIyo0MElNvJ3IoU/&#10;C50+L0ZeAIyeoBzwUgWy6Ix5OdD54oIQDa54GLxEe1FECp0N7jD4QfOSSq0wuoMlCesSCgvCCABz&#10;OeDW5+ZTgvwIwNXLbx0dQgfHS4pl/AFoLxatM88801Kse2D2nr37pXbj9lIlFTFBQbjywm/gCwsX&#10;LoK4xeEeh0UHKxbWq2tvusvc/ZiXyifkvfTaAvEugCzDInXaf7Pbupfe/sLqpO5o7UisRMKgLwuu&#10;4zttxSrGZMXEZnnhNxYzYsiKK0QBeFjSiAFjOeuPtXxU/mf5osJP0vz3UjK4+b028e1fzYqYy5xN&#10;1lv2MulW9w6zBCUVV5RcAXgAmaYVc0vTSrntO8uibRssuOY5TOECiIsfbbT1YeByyMMCBTDhnujJ&#10;KUZ3CVmugCYK0IWli+1wA/R9EyucN5P1xi6sEIYpBZzVCjhzGshhVeTk+x8MYjro/wO4IP5INQ8D&#10;BwAD6w6T5c54Ss//7rsNrLDuzH3+eYuzAogALNwEzcITBI9kClCExYpYKI+xwg2QhBbtrrtO6ur/&#10;EwsZ7oIU2skxyBZIqnMgqtLppxskAV0HFMIMosIwZ58KPsQ54daH+19l3Z54KqxvgBVxVcR5mSth&#10;SmAKa1ebNjJo4ED5Qs8dcEDoF4KKBMJv0mDjooElCoUVBTvSwwDQwEqF5d/7SxRl3HzYj76fgaxo&#10;7j3ej2aE0G/zLqB/RvljgA1LCS9+kjWQ0Id3BJ4Obvl3YV9+H6uyxf5cZ+riXcn9cEhNj+viLn6R&#10;9zalwj3DahUEJa4Fg4+ADxYsFGvuM4o/o9O8h7BoBIXz9HONds2oD6AKWgYSE+rwa4bwTn3iiSes&#10;HbzvENrLd2K1eb+j8LlnCu93nutog7vU6fXSzvS4BykVjuXXhv8LMTzACe59fI+8puklWAOJnUZH&#10;4D/rbaA9uBp6unN3AwwWdAgyKFIHyjW6CICFBcv7lswuPM/oRCRnyZKUCe8ArNOep4B+Av0eXZV7&#10;z3+OgQz+bzwbeGa5RPv/B0WfuyyYCopeEIMpRlOI52EEKjMKLzA6VQodLC4qdLo8JHQOPBhQNy9W&#10;XhL+okuNYN6ks+cPC6mnRujQsC5xfB5aH+0BgvQyy7XXXmtxWGzHSwWF4HlVFD0jDdthuie2ClcI&#10;BAsV+5K+dMKE8bZszfpNZiFJjwQLDllefDmxR599W90y+j36zOuW0IJ4qOsK3GMgBUABUlis+ASm&#10;sFgBLlhxgsdIrjgscXyHvGjrWQf0kSwDN0RAj/ZgTfNCQg2W+brI9cdSrsl3j+S/7Q75/M3rpeG3&#10;V0jdr6+UeuVzmDtd1Q/Pt9+4zSUHHckVc/FT2MHFD+uRW6KibesFIMK9r0vt2w3omKiXJBUj24cy&#10;DjpMUbyuPn/eZ+59WLF6/3mvufGZ659+WpKLGjebex/zTNl+yQAiIDb7r5dDILVcYWCpAseG3yVu&#10;ckeFjapm6cGVD8sN7nGATdAK5IUJag8qXG1X6AGkcK0DrgAbvmPBMuuOg0wyxa1Uwe9YpACmOc89&#10;Z7FP3+p/jDmhAB2gqnfBgtIke3b5Tpfj0gcgkemv7gUXhJJm0NZwfdaOKlWsTqxuuAFihSKTH9n9&#10;GmfLZtkBcf0jbTrfzS0wKaDSviGOY4waJZsUen6tWTM+DTD9hwsvOwaSGBEHoHAxpv+JpszRN7ml&#10;3116EF6suFLzInVFlvcAyhlB9sdLMUyroJyjEKBYAX8MPDFSTfsZfeVacD7u0ugSvG5pEVfYKYAo&#10;15B3kS87FqFuYIp38LHW5cL7i5Fp3oNcM+4zME38BEBFLC6pzYk94d2Dy1dy70zqAHrYhwQYyUnk&#10;tWFfYoN5DqMN2HJfuQZ+X2mnK3hANM96NLBC0uM+pFQ4jiuaQClt5JMRf7xJuN7pLRyTSf/RBxiY&#10;5b/pwr1mcIF152j/QyIREpbcrf0mGYVZHllu1D4YSybPAG0nli0zC+ePix/PRGZJivF3EZ5V/ls8&#10;J8H/iC9Hn6bfR+/FSoWwXXDbaKLrs2AqKHpBDKbozBmxinwJZbRwQ73jCoq/IIAsHgBcQXggGK3E&#10;Fxu4Ig4LwCJGgFHL5ITt6LDoHKk3NcIIACZoRqc8MJdluFjoZbYOEDgC/mgXD3DQ+sWIMSCFzzPu&#10;lnRupFpn39KlS8u6daGRvKXLV6cbTEUWBxkHG//OsYg/ev3D8pbpD+tVwXseN3ghDguXQLL/4T6I&#10;251bklJa2B6Awy2PY3HsyDqANCYVvuGWB+Tsi6+1WC8HJ1wTKXx3+AkuT4+S48a7pODtt8mXZXLK&#10;nxUut7TjQAulxmcXW5KIeFe4CIBJaQF0gBJinZhDyl38om0bLLj4AT89/rhL2tW8WRpXzBXv4hcN&#10;ghzQBrd8xLZrXe0mgy9c+qgHaxTp1Ye2OpJoI6lzos1Yt1aMfveIi99yhanVTSVucB+Rb741iw8g&#10;BGxMLlGCYVZzZROFmjhVBFQbCBUgC9hQqAJaDuv/YrduM/Ppp6Vr3rxmGTLg0OUOSUkVwCu4XfA7&#10;bn+48GF9wnqE6yFWpfL6nwOcGl12mc0XBWhxXFz2sGRZbBWwowof9ZMMYyQxIBdeaPBFHexHITYM&#10;OCMpBRYurFVY2AymEgNCPf/Dv/0mcWHoQYkg/hIXPoS+j+9YopjTDkACoiItUf4yRAEl3gWLezCV&#10;NYW6vI+lz6EeRn7xAKAvxT2MgSuU7YwGq2jvAd4BgCLuKgyqAZS4WgFWvAPIVhZ0h0qrcI0oDiUA&#10;Fb+5fn4N0yq8m3DrdjhLD+HdgsUhclCQa8g5AIMo0XhQkHCJ2AquGwOBjGRHi1FGR+D9xbvW602q&#10;vazzgqCsMVEv72QXrl20+8r7l2uMOyfwxrNL+3BN4nnkvqZlwDQ9xM+HtmMhwhqF9Y/2AfnHQ9Bx&#10;cufObfoAlr0gjPJ8A6msQ2fwe8dyBkXoH4gDJ6NwtDmlGOgFrj3ZCKAcrD8zCO3xeEAAIEtSJjyj&#10;QeG/5sWF5xkLMdeV76xLSZ+m67NgKih6QQymsEjxsGZUB5WY+M3l00tiwnZ0woAK/tcoBRRGdXlJ&#10;YMoEZICmaOeJCwPxUmyfWphCESGRhF5Si5FCeJmRzY9lkeX666+3kSGUHNpUpEgRW04MFYLbAO6B&#10;LENJ8M5tzboNUlPB4njAFCUSYoAphysKsMRvwIdJgElOgYsfkOUZ/4L7p6RwzFffL2dWMOa+Iith&#10;cL23gTivK3LfaoX4LNwKn3/jk/jCHFfB3+lZnnn9M3n7/bflz6oPSY+6t5h7H25yFICEOZniXfzS&#10;AFIUXO3iXfx+ym2udknFKXkh057BVP27pOEPOW1C3wHNioTWR4Mg/9059Illi7TouC0CWPxmeTyI&#10;+fbR6tICTI3v9oxsnurxUgpJa6uLLOom0rS1HFIFl7TjNRSkqv7rXzKLmCeApHRpESw9CjTy8MOh&#10;otASp/9BwQ3wo49EtT0Dj7UffCBD77vP5nVy6EgJTEWCVPxvYEaBDpe/ngUKGOQBQViqAB8SS+AG&#10;yGS8pHIffv/9FlsFDBnQ6f5M1jvqoYcMupj7CksW7ny4A5KggkLiCVwbyfhHXazrp0rNAeKtaEO4&#10;bQmKglNcixYSF37hoRShsLl1ipFZrEgowrhmR4Mof1nSj6HoMVrNyL4L6yn0K9H6VAbVOA5uyAz0&#10;YE3AHYTRdywFQFfQwhUpwf46Wv1pEa8nsTpZxrVA0abdACgKLkoiwde4hHvK6kjxOoMlKH69uJ7B&#10;eClfHrl9chI8BtfRXfzSUleksD/vI+DH32Mso+5IYblbg4hfekP/d7yD+M41xNLi1wxrCM9dSi0D&#10;1O3nwvV65pln7P0atGr5NsESTQB57iv/Ae4rYMagKVZU4C+pwdJgnUkdI7XC+53/JbEmDKLynB2v&#10;AQcGNRyEACOO6e556DO48bHuhRdesGWRwvNFXB1hDMwnRdwac2KyT7AwvQvWquMFhWkVnlGslVku&#10;fqkT708SK9H6m8SWR4quz4KpoOgFyaYd7h5c3FDqEzOj/12FETTc/hilxHLFKBcAA1zhEsIoG6O8&#10;jDbi7sCLhADulIzM8LAxesYxUFSYR4pOzdN20skzkzhWKaCKOCnv9IKFSfJ8orxSpUrZS59Jfqnv&#10;f6rc4eLgsmXbdqn55/GDqZQUwKZ24w6WzALr0GU5b7b5qAAtXx+EKmDJiy/zwnbUQ4wTMIXFi8QW&#10;vo59+CSxBdsQs0XWQbIJYq1yyDvepVq9tlK/YR0Z2P51GdtFoSls3QmWSMhIbcG607dhwMVP4Soa&#10;vFgJL8cahhWJ+CZc/P4of5VZmSyLXxiWkivHei4ca2KP52TfAgUEYGqpfm5qrNrXOAWGyrLjs8+k&#10;U5488r2CRt0zz5SYbNlka/78EqtQIffeK6KgYoXv99wjcvfdInfdJXEkcWFg4rXXZKXCWIz+h3Cn&#10;U03K3AETteyESwJ4ooStXViU9ivMkESCmCbc8n7T/yhzQ+GKaPvodqQyx/UPd0CgiRguXBRxAcSl&#10;D8j6Sc8JiMKtj7mziIsCoNgGSxb1k1KdfXHx+0VhCmsVkwFbWxSoErQRax2QNXRo+B8fEuYbYoSZ&#10;xDiM1qP0BvuFoPhLEOUcpYt4GZRiJLkXZDRB+cXiQ0wnyppbw4A5BnqwNLBNtLp5KTskUE6kMNrK&#10;ew2PAYAQBRxlnN/E43iq70hJTMHgnUB/j2J6LKPj1OXXhDqBKeCH5dGuYWoFoCS+DMBI7TXHogWg&#10;c61IYMH7EBdSYAFFFqB2iE6ubs7FtwG+mWwWhdivXVrPlfuK9wdtom20FajBSkTbgx4fkUJ7UntN&#10;EhOsPhyb/xj/A9733NfjIVgPgzoD7nx4umBBBlCZsxI9I9qULugnPu0KVi0skvQHJCFgEJe47GDd&#10;6B4p8eQ5nhL8L/CJTkR7AeosyRyi9yULpoKiFyTbli1b9gAVvKjpaPwhPhmFjtzhig4GsKITBoDw&#10;M8b3GFN3SjpcOk5G8N5VhYsOTS+nXHbZZfHuOIxUsQzXBjp/XGWAOBST4sWLm3md9cGCqx/LSY/O&#10;b2Yk56XhlrS92n5gqkrtjIMpCiBD0goy/AFTpEgHOjzDXiSMRKvDCwkecB0kCx/zXmFxYrnDFPUR&#10;L8U6YraYYNjXV6/HZ7jYsuNTqtVtLfUa1JYBbV+TMZ1Dlpt0LWTx61DSkkjg4kfc1NguTycOU+HC&#10;dm6V4hOLVqffb7X9jsVKlpqCZWpG/9Jh9z4FgxUKOet7KAGoAv/dt7KzbFnpUaCA1D/9dBl9/vmy&#10;kLS++lwvueIKWX7VVbJJAWWfAofcd98RsOI7cKVgdahwYVmbO7cszZdPDisA6R9O4r74QuKAD1XO&#10;DD4SASsDFSBKtyE7IIkviMXCOgRAYZEiHoqU62QLtG0pXgfAo5/z9bgkv8AqRewTcVa49AFRuO81&#10;uPhigyvcBbFEddT2AlHEe40tWtQyFLI/1ircAQG3uQppuDDGH4tSoYJoZ4RPlf3fXRjZR5Gl0Ddh&#10;aUGRIgA+MSFVMyCF0kdfRb+eGmWP0WlcqrDuEKhMn+kuRAw8AXTEMDBI5VYrYnLIThopHDu9lNi0&#10;CBYa+mUsGSj0uDDSZvpooBT4SEpoO9fOXfyORfw+8AlEAScAgl8jPo9FuEdYLajzWIR6eBdyjbBs&#10;Pvzww+bx4fcxufvJefi58IwAUwzY+rJjPU+E++pzJQE2PKu8y2kzkI9F43gI9493OToE7rYcG8g+&#10;HkK9pJNHH4iWXMILMMVABwMvwfNm0IBpWdjmYu2nsFTjhUPfwX/WLVSEODBYQmxbRgvPhj9fXGus&#10;4ehZxwriWZJ+ovcgC6aCohck26pVq/aQEt1fEifTg5rcy4kXDu4LKByMtAJTwFZKhCxEmMX1MsYX&#10;TPEoGLw0fDQJ9waEdvCSw/8ZhYNOj07fO8pohQw916tyhsWqbds2qlTtlD+ad85QmAKOcOkDaoiV&#10;KvzQk/Jk6ffMHQ6r0jOvfmiTBwNYxDl5uvSgJcmBCyAClN746BtLa477HskvOI5bs9gP6xXxUiS9&#10;wN2PZZHtOp6lap3jC1Njuj4lg1s9YpPtksUPi1OSMBSGJXPx+/XmUBa/70MufmTfs/2CJVod6VAA&#10;KSxZS2PeDsHUUoWBDQ1UA5gj0qSZAkJF2fXllzIqb14Zctppskmf5cMKSXsUZtbpd4BqUfbssljh&#10;aumVV8qGG26wdQZTDz5oZe9tt8lyBZU9qoxhsbJ1uAMCVsQf4TIINAXBKlxI9oA7Hm6G3RXGsBzV&#10;UKABpHDvA6LI9GfQFAYyt2h5Aa5I4T5GlUnSm7Mfbn24BRJb5QCFJYqCSx8wRQHciMsiXozluPlx&#10;bIAKqxWg5ZP5GkzxnYxKURRVRr7po8gQijuRu71Ec1lmG+JgsLK7qxdWkJTAFEo0EMWoP3MY4R4d&#10;qZRiCUDBwQrCOka7cSNCafbCfrhcJ6d0Hy9JrO/nGtAPA4RYFFC+aS+KJcs8riwoXg/7pQdM+TUB&#10;pCje1uTeV8kJ+wNovJv8vqdGOHa04/OOxErlLn4cx88hMfF6GAhAScf93edGSu05sr0fM7E2cl/J&#10;6ojHCfeT/wefPKu8j92ilh7CM8K7mwEG3CGDA57pLfyHfYoUdAqeU+aSwtKEhSpSZyDummvNQC/A&#10;x6ALoMU6kl6he1AncYbMTcVy5sXk3kZmhMwM4ln8uJ8uyT17WXL8Rf+DWTAVFL0g2VauXGkwRad3&#10;skmw4w1+jyak2aXj8RGm5P6wxJkxmsNoj17K+ELHhV83MVSM+jBahjCChkUKSxWjxi74QLMfHSCj&#10;pbfffnuC+rzQkW7dtl3adB1gbn7V6kRX/I93AWQqVK0rD5UsbW55TNZ7R5GnrNz72PPy+HNvGmgR&#10;/wRcUYAtyotvfWaT637+3S82wa/DEvNBAVbMieWufRyLT8CLtOdkDCThBbDFPmwX2bbjVdIEU2GI&#10;ATaIfUrgPhcAHaAIFz8myq1b/krpWOuWZNOhU9fwtsVCE/USv1W3sFm02tYoEJrMN/JYgX3Ts8Qo&#10;TJEkY+Okj1XDUPBQoIrb8ZfELVGFtOJPEqeAsuHFF2XCuefK7PPPl/2FC4cgKWyBiguDFRC1TIEJ&#10;qFqocOVgtTFPHlmoL3rKIdz/2C9ssZI77wx9f/xxUS1B5M03RRR6AKtYLes/+EDWvPOOARNxTSSW&#10;+EYL1iSgarr+3wyWeEmHLUPxABX4DejwOV/Pg2x/ZPQjtuoX/W/jzsfEvBQgy1OhA1d8YoECqoil&#10;Ar5YxnattG8AzgAsYM9gimQZCnVxES5+3mfhroNiSB+BMCjDwA0KXbBfY8QZlxgUPI/hCCqhFP8d&#10;FBQpPBSAKBINMIIdLbsr7aB/wwoVKYAVfRsWfyCFvg9FiNF7+r/EYC7YtmA5FmH/pJRvF5RsrFMo&#10;xcCpwyDnj3Lu7wGuJaP8wdHxxEpS4tu4ix9uab5PSvaPFLb3NnIPiZUCcoPLUyq+T7ANKNfACDHV&#10;DtWR2yQlKO233HKLKfdptSxEtovvSbWBdfwPsKTh2knMH9ZI7i8DBUllI6TOyONFClYvElUB3/wf&#10;STPuz3Zi+6RVPtB+DDc+vFa4lgj/QeCHgVqWox8QFhCpMwBbnjKd9bQZOOF5B7R8IJd6jpdlLS3i&#10;15BP3JoZGGIwCUnqvmTJiRO9B1kwFZRNmzZlmzVr1h78fj2THw/rqSD8IYPnii89ikRQAUlKGPlj&#10;lAe3PTo7Oi0mziO2ADjVyytXXXWVdQYIKc8x0xMfxagtgi+5Z+1DKUJeeeUV+028FCNJwBaZfFB0&#10;eAEPGDbWFPwTCRPBUvPPtpbdj8l+ASgSP5Qq87mBEt+BJ+KfmBD4zoeftsJ3lmG9ArQALmKgsESR&#10;vAJrFkkocPkjKyBQ5SAFOLIed0KsYIAcVi3O/0Rdgyp12sgff/4mA9u+kjKYCoMSk/j6nFQOOSHQ&#10;OQI7/CbuCDc9Jurt2+j+ZLP4sU+/xuEsfu7iVym3xU+5tSjafuldaDeT9e6bV15Ihx63po4c3r1K&#10;gWCYWVkOf/21LCtYUMbo87zimmskzl34vIShKghWuP2t1G0BqPH6Xxmp/60VCh+2PXFUwf0drNxi&#10;9eijsq94cdlUrJgs1c/xRYtK3zvukLr6X6py5pkGNv31GFiG+qqCZ659WLPC8JRoUdjBTZDYJyCI&#10;ebB+1vqIf2qtbQWQyDboGf9w+SNZBRn9sGKRMRALFfNXYeUiforJh0cqWMboOVm6dK6XKvGHI1zO&#10;6KdceSBmAGsRbjoISh0uWChzCMouSitKY2LJFiKVERRvLPPUi5sQLlPRrDMuuIOjlLlyk5jQFtzE&#10;UMIZTWcfJh8nI9uMGTNMIYwU75Mj23iiBIsOMEjAP21GCafN9Odc66QSWKS03b4eiMK9MNp1SI1Q&#10;nyvyWM2wnjm00J5jFdrIICPWx7TUh8WSbHOATUbcU44JPNF+7ivtAfC5rwAz0BWtXSyLdj/5jZut&#10;u/gxYOAgwrpodaVVsBLfq30c+gBx15HxYAzAso7YbM4NsMMKeOWVV9ryYMmlfRNQTFwZ3jdBFz/6&#10;i/R4VtJL/BryXNMfYUEL6qeZqa2nqug9yoKpoOhLIlunTp32MGqIoo6cSg+q/2l5SeLywYveX24p&#10;7RQZxWV0iOx7+BsT3ElHrZdX9bv7rOMC1IhfYBmBo975MnpLUgpio4ipwjrolin2pS5eZoxCueVw&#10;zsKlBhMZkYTCAYc5pQCbok+9anDEJ8CEZcrjn7BMvfzulwZabMOkwADUbQ+UtMQVbtV67Nk3bD0g&#10;BjRhwSr+QhmDL1z/WJf39iJy4ZU3GnhVqd003nJ1ogow9WfDGjK4/UsKUyWigkWCErYGEdPUoMI1&#10;lkqd9OlYkgysFHhsslyFHj7J4kdK83gXPwCr/WMyvE0RiWn3qNZVMkH9WLOAKJuot8Hd8uf310qb&#10;6vmt7uB2x7sAU9P7lpK4pd+LzS+1vY/Ebd1O+imLadrxyisy7bzzZOw//ylb8uUTeeihhDAULAGw&#10;4vdOhbBZ+p8ao/vOv/RS2a7AYtap4PaBT9wBtynQbL3hBlmlgDNfAWz8ZZdJH4WaATlzyjSFq21l&#10;y8qur76SWc8+a8kmSGhBO4PWqKgl7IZH0gqsU2T2I06KmCvmkgKg3BqF1arK6aebJYp1I/WcN3gW&#10;wrA74eKXX5Zuej3IHMh+TEpslikFj8PhftiF/tj7ZgZwfKQdiwHL6VtQDkm2QGwTiQOCKdAT68dQ&#10;uD2xBQkaUAwBpeQERRIrTmIZv6IdD6UQ+CJmiX0BK6xbWLDIRnasQHE8hHcCA2Eo3Lh0AZu0GYsf&#10;UJtWdyh/v9KvY/k71vct15vCs4HljMJzwbL0eJcT78tcXmkJ/ieRAVN74MERLZbueEpizz3WQLIX&#10;oqTzX+L9zX+Adz+JpBxEExPuW8OGDeOfC/ZzF7/0uN5BAeBz5Mhh+gDue7i6MZDC/aUdxGizjux8&#10;Ltx/EjZwfrgDPvjggwZk6DfE/DGQi17BIAz74kKYGeKkogkDMvR17t2DpNdznSXHJnofsmAqKC++&#10;+GK2GjVq7HHqZyTgVHlQg50tigidKpaixDrhaEL2Q4cfgjwRRnrvVwUPwAKg6LzOU4WSwna4PGBm&#10;Z5SJzo5lTBaMrztZprBusQwfdVw2ImX7jp1Sq2G7DIEpIA6YYUJfAKfQvcUMnh5+8hWDJbdQAUBA&#10;Ecsdsh4s8ZKBE7FPpDcHltgegMJSxTZYuu5+5FmDLIAMSxZAxsTBuPhhvQLmorXteBWsX5V/by0N&#10;/6wuQ9q/KGM6FVdYYkLcJIqCBsDU7tcCNrFvy6o3StOK15vlicl+m+j3TrVutUly2RYXP7L4kWZ9&#10;rLn4lZRFk/6QzavHyaLJDWRM12e1vpBFDNAa1ubx+PTs3evdKfUrXC2tf77J0ppbrFUYdkKF9oTa&#10;dPQyLZFtjyxH7RsqnB+fS0a8FYqVWvWrxB1cJYcXLQklfPj0U5muwDBCn+WxZ5whmxV0zMXPYSip&#10;EgYkt1QRX7Xq2mvN/Q8r1bb8+ePBKvaOOwy0gLXVCjNYtGYr0Ez+979lvsLYhty5ZTeWK1Kyv/pq&#10;KOU6sUm49+HCp5CTLExRFDiwTmFhwppEcgky+BE3xcS+7vqHSx9uhViwyAZokwyHIcrdBpk0GNfA&#10;37VPIJ7KUqXrNodVqYnsfVx58H6JeCis4fQVCP0GbjAoTW+++aYl0nEoCu7ngrKIuxBWeErLli0t&#10;tiko0fZzYaAIF6Fo69nPS2L7o2BPnDjR4jawWgEppGxG2fO4jYwQb3c08Tbj2gi8otwRv4YlAMU1&#10;NfEyXBfeGyj1AFtix0yJUJfvTxuwwHhG3qTOJ6WClwb3GoBMS7psABqLCpYt3osnSrgurstQEnsW&#10;UdYBC+KsACOsuswNiZWHQdBowMwABIMB7IOVi0FQv84cJ7FjpUX4b7ibHgVLEl4qDMhilWId3i5Y&#10;lqIJlkoGK3hmuRdYXrFC89+78847rc6iRYuaNTMzCuBIHLtb4v2+puc1zpK0id6DLJgKSpEiRbLp&#10;y3GPdxpJdTwnm3Cefq64IBBn4L7UwXVJCRY9YqRw86MjRhjdIt0obnp0cig3eqnjCx3gPffcY64j&#10;dIoso3PmeNTBevbHjSCaj3nsgQPSocdAhakT5+bmBZBhjilACNgh0QRAhBUKKxLABBC5ax+/gSrg&#10;i4L1KV/hhyV7rkJmoXLIwrKFyx91AU9sB5wVf6GMFHniZbNiAW8ffFXphCWfqKYFcKxUq4n8+FsL&#10;+eOPKjKw9dMyqkNRiWn/aJJlZIfH5K9m90m9r7NLkx+vkWGtH5YhLYsoNN1tk+MCU0BVvfJXSqMf&#10;ckodBa5fP79YOvxWUIa3e9Tgae2iUOrr2H1bZfrQr2VE24cNbkYrwPRpfK+BWs/6d0kbhagmP+WS&#10;zr/faoATn7jCSslwmx438AHERnYsYctG6HGwfrEuemEd5xLdrdGta+snfhiKl9rSTeL02YwbMtSs&#10;LBteeUVGKyzgpjf5nHMs/inFMOUFtz4t7gK49aabLJYKqMJaBTwBVmuuu84gas5FF8kU/T8CUwAY&#10;1iqrBzgDvnALVMgRJg5+4QXRP6eophdKPoH1iU+Hp2hF1zMHFW56/bVu4AkrFBn++MRaheseE/nG&#10;Q1TYqhWsA4DDzY/9iLPah2UKV5tVqwymvP/xEuyX+c7IOIM/uKQBIUy6SfwDCiGj7XxGugR5nAUw&#10;BAiQQAKF0V3EXPyY/j14bEa9sX6hkEUT3w4J1pOYoPijkBJLigKLpR5lln5z3LhxZo13RTUowbpT&#10;cpyUiNeTXF0ABoNvuF0z+k8sDpPK0odzPwCkyGvq4ucCmATngToW8fYCfLy/gp4VyZ1LcgLwEZfH&#10;4F9ydfnxgtthecyXL58p78faltRIsB2R3xMTrKe4yxJThbWJ55w5l4hTBJgcBomT4j/GNliEsRAF&#10;JaljpEaAYyx66AdAVGKZ/NA9nn76aXOpjXZs/kOcEwPFPJ9YGnlufToWrNJu+c5Mwn+FPgrLpqdq&#10;D97LLMlY0fuQBVNBefPNN7Nph7cnOdP2ySjBPyZgw0sjNeZ69mU/LFBnnXVWvKmcESu9tOajjGsE&#10;o8RMdsgyL4wiM+pEFh3gCV9mBKWC9cRa4UbgL+VgB0LbJk6bo8r+iYcpQObrSrUtTTkFCHJwAnqw&#10;MAFCr33wtcETVicgCQsVFidAK3eh++Xmux8zWAKcSIUOjLGduwtiiXLrFJDGcuaXIvnEibBMkS2x&#10;bpOOMm7KLFm9boOsWrtRFck1sn3TQtm5eZ7s2ESZGyr6e+fm+Ud+a+H3tg1zZO3yybJx9fTQ+o2z&#10;ZcG4mgYhQ1o/In0b3SudahWUP8pfIZXeOVuqfvBfqf3lpVK/wpXSovL1MqRdadm6bobd81VzuxnA&#10;xLR7RPcvLt3r3S5tf8kn3ereZvs3r3K9/NU8ZOVykAKCpgz4ULatmybrlwySsd1Ly7A2RWXG0Ara&#10;tpnaTm33Fj2fxEr4nBZOrKPQ9IxBWBCmSD4xrtvTsnv2FyIra4gcWqsa3S45rEoxwLDntddkpsLU&#10;KH3Zk7HPwMZd81Jb2I+iYIX734zzzzdwAqqAqLkKMdNIcqEQtT53bgMvAMxgLHhMljGXFZYqPosU&#10;scyAwkTBb78tQgwVQBUsYQhyq9I+BZERWi8xUcReMU8V34GoNVqHzYUVDaKCRdcxYTCxVGT3m8fx&#10;mzTBNSABTPFfD/73+Y5igYJHqmlc+rCWMPqMksdgDPGvDAzhyuT7ko0NFyEsBFgaUuNaF2yDwxuJ&#10;GdJDABMUJvpR+l76SvpR3AFx70GZRWElzgMLnLuvBYU+MqNGqxmExKrHtQYYvM3cBwAEaIrWZqAU&#10;mEovJZZ7ies4AJ2Sd1dKBYgAFPlMTvwc/ZP7iaX08ccft2QpfyfhP4YFmDgr3F8ZuOA/xX0lrpDn&#10;E6sqUHKs2R0TE1xM0SHQB5gfCmsyxwUuCAsI6hMAFXFSTMiLa6ALsA4gsoz/rLv4YdlmPwaCAa3M&#10;KPx3uO7AXno+01mSPqL/8yyYCkrPnj2z6Z9tT0a8iDJa/Jx5odMx4sufGgsdL0JeFnoZzXeZThUo&#10;xT2PZbj9OQwxaskyJskDnBgRRrEBxBi5w5pF2ti8efPG74s7gXcikW3Zum2n/Nmyq1TNAMvUpxV+&#10;lvx3PmLWImKYcOlzq5NbkwAfwAkwIusf7n3u0kesFa6BJKoAltiOZQ5k1El9WL2okzgrwI1PMgCe&#10;iHipyrWaSoMWXWTZKgWEdJRl01vKyPaPy7juL8rK2R1k97ZlsnXDfFm/amZ8Wbtyhn7OsOUH9ofg&#10;/tCBPbJnxwrdfqns2b5MAW6RbNu4QOFukWxcM0e2rJ8ni6c0ktFdnjZYA3aGtCoio3q8b8/Qto1L&#10;pHPdh6TJD1fJqF5fW527tiyW2TE/KVx9LTOHVUhQpg0uK5tWhRKnrJ7XTWHqiJuhF44zpffzcmjx&#10;dyKbQ5nd4pYuC83/pArH9pIlZdo558jU//7XACjNIEXRfYEjXPmIoxp35pn2CVBNV2Dj+1pVPBKF&#10;qMQKQIXFik/cdFUZkaefDmUG9DmggmAFIFWqZPFWxENhWcLFb8ZTT8lBLFG6LghgiRbdBigjkUUl&#10;/b93uvFG2d2nT+gaUiL+7yjLxDsAHlhuUNpxjUMp8gxr9F0ej4RlCiWY3ygjxEfg6gNUBa0hyfVx&#10;rA8qMgStYxVLr8E3lHQUJvrDoGCxAqwYbQdSyK7HgBRWNWALcOB8M1LJirx2XBOSGaCs4umACyAD&#10;dNwjgBerEW3GUgBM+buGepK7D8kJrpHEyaWnKx3vRawvvBsTS7wRKcH3JjBCMiae1xPp4pcWSeoe&#10;cG3532ApBaT43wElWN04x+P1DGKddWsUA6suADPWXE+LznQsfHphgJbYPoCQ684gC1YprIx9tI/B&#10;osqcYWzL/fF5MTOb4NqHVw8DKVmS+UT/L1kwFRSy+Wlnkbl7uuMsjNjgqsFL2jvGlHSQwBSjvbjX&#10;MHIEOLEfLzXSrNNpIfwGovRy24sFoYNmH5bROaPgYNFi3ipGmcjgRyfi7Yjs6Pk9bvLME5rRzuOl&#10;mBMKqxGWJCxKQA7wBPBgpcJtzxNQEOOE5QlwwsKEa1/O/HdbJkAgC0sW69gOaxbwhFsgboS4AFIf&#10;++DihxXrRCWe4JpyvvWbd5YmbXtIwza99Z42lXH9vpTJ/d6SpdOaG+Ds27VO5oyqIhN6vSEbV4y0&#10;e7NZIWRc7w+l/e9FpGfjJ2RSvw9k6oCPZXL/DxWiSsvIDsX08yVZvzRhCuxjldXze4QtSMUtFqtl&#10;tdzSt2UpOajt3L5pgQxt/7z0+uM2mTTwe1PY1yweLsPaYsEqZvsEy/C2D8nKOZ2sXj4jYWpk+HP+&#10;4FckbsXPIgdW6x9Cn1VVfklNHqfP+cqbbjKr1LIrrwyBTVpgKrAfLn4TzzpLhut/Jub//k8m/Pvf&#10;ZokConbfcoscAojSehxKEKxwR3zkEdJlibz+uqhWLHEKS2adUoU+VpWqqU88YckosEbZXFGAlIJS&#10;iuKvtLAdUFbr7LOlyn/+I/3+/NOud1DcpQx4AohQ4AAMXIuwiBA4T5ZQF5Zj8aY8+uijeinu11O7&#10;z0azGYFGKUaJd6BKrp+jn/FtABxirBgdTy/BioYlx5PrcLzIvo72MtBEzAeQgmWMASvagrshcSAo&#10;jT5wdSKEaxKtrS68G4An4qywUOGyTewHgMs9RFFE2U0vKKUu3jMOaOkhAB+JJ1DAXRI7XyTyegDv&#10;eFgAIDyXPD8n8h6lRrztwRJNgGL+i1ikGLTwsID0Fo5PVj70A09OFRSeI1Kdk7wKSzO6g4cMUIAw&#10;XH95JtBDGJjFsoWbL7rJueeea9vx30sv62h6CudPO1/Xvhf3yyzJfKL3KAumgqIXJJuWUxKm+MMi&#10;uK4wepiWIExcGXjpRBu58xcHSgCQxEgS7iwIpvcbb7zROjRetIi7At5xxx3xvtpJzf2wbftOadSq&#10;m1Q5QYkosEpV/LWhAdCNtz1k8AREebwTiScALaAHCxSQhQXKY6iwOrEfFi23PLFd8RfKGFixDe59&#10;bsnCykV9ABZA9e4XP1padgeqxEAyvQCTebyIl6pYs5F8+0tTqVm7ivRt/pQMa3mbzB5ZWQ7G7pTd&#10;25fLhN5vysAmtyrMhFw11yzqK93q3i6/fnyOtK+RR4a1eVBGtC0iI9oVjY8/Gt35KRnX42UZ0Opp&#10;aVvrPhnU9jmFrXdlUt93rEzsU0bL27JxeWhekZVze8iw9qWkW/1HpPnPd0izaoWlTc17peUvd0n3&#10;Px+T0V1fk/FaHynXAalW1W7UY98o43q9L4cO7pWdWxbJ+J6vajseknljfpHDhw7Kgf27dPky2b1t&#10;uVm99mw/UnZvX6brQ37qK2a3PxqmiJfq/ISsHve+yMbwfEM7dlo2Oqw3B0mCcOmllomPBBIpjZUy&#10;qxLfA1CEeyBJJwCpYfr/IKHFJAUQ0qez7vCxQlREsTa4O6BbuTzOSuFH/5wWE3awQoVQSnMgKimX&#10;vijF4qkqVpTY8uUlRo/5qYLhc089JRs3h+YcwqUNaEIRBRxIEoFCFYyDYjsSA2DZCfYTwNcbb7xh&#10;k3piGendu7cp9G4pYXsUZBTcIBR4iRRfRr0kXvBg8LQIx3M4A6BQSjmHlFrL2I4RdtwUOS9irPAO&#10;oL8EzFBu8RCI5sLo5+fnfKKE43F/uH4+UTsJQ+jvsfxg9eD9Ec16421Oqt1AClkBOe9jPa/g/jxv&#10;PH9YXxBvR2ISXE+bSL6EKyrPHPcHwOe54z2LghwN/Ng/+IxkBvFzAtq5X7zDuYc8u8dL0cdSy7VD&#10;HyAeimO78Gzz32YdsOptoM/AcuzzXuL1UkL7LAaJsZgymILe4V4yxEwBYplF/N4jnAuWOdoa7Buy&#10;JPOI3q8smAqKXpBTFqZcMKHzcjteHSMvUvz+8bkmYQVCsDWd3fnnn28wR0eCv7PeEhvBdDdAXFwS&#10;i204fDhOJkyZfcISUfhkvcQ+4ZIHDGFNev6NT8zqhDUJixVQhFUJyMJlD/e+tz751gDq1vtLSIG7&#10;HjXIApzY1mOjsFABYtTLd2CMWCvgC7fC98pWtAyGFIAKy5EXflP8OqTX9aAeIPK3hh2lcbMGMqTz&#10;+zKuyxOycGI9handsnfnapk+pJzBxfolg+2+rF86TLr+8bA0qXijDGv3lEJMaRnXvZQBlMNIKCPf&#10;IxYb9ed3V8pfze5X0AolfAglhyiq5RFZu6if1blsZhv9/Zj0aVBYWla9Xlr/fIO0rpZH6pbPJs1+&#10;uk6GtnpYRncqoXU+Jh1qFtJCMoqnZdoQVfi1nds2zpcRnV+zLIBzRlW3OjesGC+9GpeUHn8+rGD3&#10;mkxUKMTCRhmr7V2zMDQiHdUypec7tktJ2TlHoSA2HIDNBK+AlD63qx96SCaceabFMWE1MiCJgJao&#10;JQxFAA0T/JLBj+QVo08/3RJZYJHCrY860xWiwnXEw1ywBMGK7QBD4qwcrFThxBpn7n1AVQrc/LBK&#10;uQVr79dfS8PnnrMsXQ0ULAAfLAKMPjMSjhsOFqqg0F8guP6xncdcIigkpKFGcaefQSFmG1yDmMuO&#10;UWz6IuKtIuHM63UJ/qafxKpyLDEiQSAAiAjyJyA+LUJdxB2RTIPzwRWQvpOBMVybcBMk7gLFPlIi&#10;z/NECccFnGgbWQCBZLwVsDrikkmMLbAIaEa7F9HajZcDgOLneSzn5vsCdliWcCv192Jy9bLeBxC5&#10;t3fffbdNOMu5YkXFgsozCGTxPJJiH5BkMDIzuwH6eWPZwYOFGCoUfayOx3KtkxL+t8QzoQ8ASMHj&#10;0A7SmbMON7igtY/vAGswpgrrNfeQ5fQtJUuWtOWFChWy+5QZJPjsIFjQODfcE7Mkc4resyyYCope&#10;kFMaphj1oOOik4xUWNJTMKUDRd4pogDo5TffZRQiBEWHmcjdrYKOD8XARwajyc5de6RDj78sYUI0&#10;GEjPArRU+q2xWYuwGgE7QXjC8lT8hTJmoQKygCiHLKxNQBEufliZ2A4Ioy5c/IAnllEH9bnVi33d&#10;NRALF66Db3/2vU0aTFZBYqh+rPGnTfLrbQR+IiEr8lxSUgApYqcGxYyXvfv26z08oD3IIYk7fEDv&#10;o3f8jKYdkMOHuLfh0VT9PHQwViFmn37qfrG7ZM/25TJ14GcKISRxCGXBG9SyqDT47mppVe0GGdWB&#10;7HlHsgFGwtTymW1132LSW2Gq7S95pXu92wyqGv9wjXSuVVD3KWaQ0/OPO6V19fwyY0R1bdM+bQou&#10;HChhtGm/rJg/WMYPCs3ZsWPDTBnWobR0rvuADG3/nEzq+1YIpnqHYGrt4lDGtlXzukaBqRIyucdz&#10;cnB9OHj5kJ67vuQBhPUKGeP+9z8DH2Bqx803Jw9TYSgCZvbdfrusypnTYq1GnXaaufVhleI3dZJ8&#10;wpJZBOqMCkEpKeHjRl0XrUSCFYU4q5dfFvn4Y9E/rFmt4sEqEbiKhyncA1UxmzNggNyq53TFlVea&#10;oomLbzAzG0Lf4TDiI7h8Z3QZkAiOXiOsQ3En+J8RaUbV6U/oe9566y1zJUaZjQYbLtThn7g3oWC7&#10;eBvSKvRzkS5+qRXaDniSJp7YMVy2iVnC2o9FD1ABHjlPLHGAx4kWziuxa4V7HlYDlEfggnsPgKBA&#10;cx68G7iHie1P3SjKQGV6uvhxLXlO3IXUzyGpe8Q6X4/Vhol6gUUX3oHBe4RFknsEAPMOBiQ5D87n&#10;WJ+t9BbOC0so1l3+A7j3uydLercVqPAMwCS2YlAkKAyOeLp0rlu0/y/AR0ZgtsEDhvvA9eUc3HJF&#10;H5BZIJbr6+6GfCcm7aWXXrLBEF+WJZlL9J5kwVRQ9IKc0jBFh4jrCr74KfEdpuPkhcALLjiSkloh&#10;U88rr7xiKVZdYaLD4Lt3zoAeFi1G83jpJiZr1220ZAnEM0WDgvQuHOeHXxpI+cq/G9SQ3e+L72tI&#10;mU+/s/goYp6ImwpCFsuwZhErhbUKGMNd0N0AsVJhhQLQcP0DsN78uILBE1YpMgBSH/V6fBYWLj4B&#10;Lo770ddVrE3fVKljoIVLIm0FpgCsSMiKdm7BwnbU1aN/aD4flJVtW9bJnp3rw4khUB4OmTtc7N7N&#10;BivIwQN7ZfeODbJ/z2ZdF1IUD+o20waVDcNUCEi6K/g0qZRXBrZ+Vqb0fy/exS+am9+ahb1lcr/3&#10;ZGCbZ6R34+LmFtiu1v3StX5RGdn1FRnb7XmbQLdz7VulXc2CMnfML7Jv9wbZt2crD5ZC1SGJ3bdN&#10;Vi8cIFMG/SAb18y05BU7Ny+QzWtnyZb1c+y7lS2hz11bl5jL36JJ9ULZAQMwNUq/zx78oRzev8na&#10;p1qqZaM7pCCx8sknZdwZZ8gYfeGTICJJmAJGdF2cfnd3PlKbA1G483l8FJYpCssBNFKhpwqCEilA&#10;GMcljTrJLVIFZWzrhd+0hzirUqVEPvwwlBkQWAKgIsDK3PwAKtYr5OzU/qRc+fIWTE6ShaC4Essn&#10;fQ6Fvsr7HyAqmnWKfYICtKCsopwxRw0FEMH6gDJPfEViVif2Y8CJ7GbHIt63BV38gkpUagWrFu5j&#10;weyC1INCzvngkog1DWsI4IZSyeAUkOKZW6NJWtqSlHDefk+8RAqgx3WeMWOGWSRJIvD++++bKyMu&#10;n5wj7x6/hgjvCPaJZslKq1AP143n0BODRHueIsXX00/SbuL1ksoCyDuN+8A2DAgAvtwn3okMJvj5&#10;Hst7Nr0E7xIGI3hecb8HVvy/Erwf6SFY8rAaqXpmc0AF47KIsfN5LSlYs/GqAZJ4DlxPYDtgibiq&#10;K664wuCMe4n1k/1YzrlkFuHZ8esIQNHX4OLnAwSZ4RnIkoSi9ywLpoKiF+SUhilM5rjTMXKZEsFN&#10;j9nESWFOp8qLGX/1tIx4puQFhYsPCg+B1nQobB+tY5k9f7H8qrBwIoDKrT2RBfc7AAZrEe6AgMiX&#10;P9aUD8tVltc/LG+ufFiZgCLACjACqIAnXPtwAwSyiJdiHduwPZP1YtUCtgAvJv29Jt+dNl+VA5a7&#10;DZJyHfhiX6xiABnp1L+q+JtBH22jjbQVuMJ10SHLz8PPEcsUlrMmrTraNe7es4uU/6CAtK2WUyYN&#10;/EEBaafs2bFapg74xCxJ65aERnHnTe4kzasWlL+aPSBT//rELFMH9m9TmPrCYAoXv+FtH5dWVW+U&#10;gR0+NtDRG2v7plZCFqc9MmfkT+bix0TA3erdoccpKf0a3S8D275q7og7Ny+UMd1DVqfJ/T+Xfi1L&#10;y9BOb8rUgZ/LkA6vy4iu78r0od/IrGHfhjP6fSszhpaX6UO+1vKVAV7ITZGJfPUcOj0p8yY112c4&#10;/Czi4le5ssR9+61sKlFCJp91lk3Ui5veQdKQR4KPQ5T+l7BEMV8U7nyAExBF4TsFgGId7n18UkiJ&#10;vvvWW48ZqJijCksXbaV+s3ilpc5IsKIQZ/X886G5rBR2zB0QsArGWAFXw4bJflUa/qhf35QcEke4&#10;lSlaH8FvLy644AXnvIm2jQvgRNIb+jIKUIN1gNgW4kGwGmDNYsDIhdTfKPW4DyK0Ky1KpLeH7KWk&#10;maYt3s7U1sf2KIQkxEhssIl6AQ36aNyy2B7lk3MFIrHYca6REBlsE58nWlAicX/DPQ5I5lphscI6&#10;SAwMijHPCO0GOLyNwXZ7Sa1g6SDJB/CQFHBGireBtvGOBKjcRTA5wUKCeyPvYVw0saCyP+eLdYzn&#10;hXsYLWFH8Jz55P2YlvNOSoBLFHwsQViljiVuMDkhto5YJzIEM9AbjBkiEQswhcVK1bcEBdc+klpx&#10;3wByYPgB7WPxeOH/i/WWpBRse8MNN9iAbmYSv2fANfBHe/2e+rOVJZlH9J5kwVRQtBPLpg/sKQtT&#10;BGXir07AY0qENLFnn312gk6M1Oa8oHEnodNHoTlWlwt/OSCYvHmZ+lwd0V4WdLgjxk4xSDhRCSki&#10;i8NIZAFKcA/EmgXMYDXCgvTJN9Uslgp3wOIvlDGXQeKxcAnE2gRk4f530x1FpdC9xQycct18r1mp&#10;gCwgim2xVAFbrAO8SHJBPQAWljHWsYx4LYCMhBbEX33+3S9S9odf4yGLNtJeAOu3hu1sPXFfrTr2&#10;sGvcp19P+eHTQtLku4tlePcvVQHeKds2LpIh7UtJrz8Kyqr5vW27mWPbSPvfbpchrR6UKQM+OAqm&#10;xnR5UgY2LyJ/fne1DOsayu6IOx7xV6RKJ/mDfWohyQWC9WvHliWydeMC2bF5sWxeN0+2bVpsIIZ1&#10;bM7IyjK09aNmmepZ/24Z3q6YdPotv/Rp8YIcPrhXtm+cJ6O7vSYLJtSz+KlNa6bLrq1L7bgA0Z6d&#10;axKdd2rX1sWyYnYHc/0jgQYWqhGdSsuaVQssK6C5+OHbri/vuHLlZHWhQjJaoWCRvtwtrknBAmgy&#10;q49DlC4DXEgiARxhdSLdORn6SFqBRQqIItEEac+BpyVXXGHZ+3D5m3fJJQZgCep2iElFITnG+H/9&#10;y+rE4rW9QIGo26W60J5gYT6rZ54RpRiRsmVFSFyBVUoVNNUi7R5PmTrVlBwS1eBO5JISRYKRc4CI&#10;/sz7BvaL3JdBH+CJEWq3CKHIorjTdwFlDN7Qn9HXYRFhpBzFjJToQYlWf3Li2xMniouXA1ta6qLd&#10;1MGAWEqE+j1hELEigCPWKhJBcG7EZ6DMByESSW270lvwVuD9hKUNsGDEHrBC0eZ+4Q6OFSfS3Sst&#10;1xTBMsCz5O7mKRU/FlYmXPxQ6iPfUykRzoPzxWsEcCRhCudLfB2g5QAcbQAzreeclFAfg5nAFIkn&#10;gKngoMLxEN7xwE5ktkDaAmwxsIFlGcsUya2C+giFLH833XSTvPvuuwaAZPSjb7j66qttPdk93b02&#10;Mwnnh1WW9jFIgPggcpZkLtF7kgVTQTmVYQplgpcRnWNKR+BwzdPLZqlH3Sc5WFCEGA0ibS8vI0aI&#10;eHmnVuikXdkhlov6UG78BRKtc9m9e6/0HTxKqtdtabE+0YAnI4vDlReWEev0U81GFvf0ffX6BjW4&#10;Dn7wVSWzVAFYWKKAIf/0jH8UvpM2/fqC95nb37U33WXxVW6pynPrgwZZrAOwqI8CjFEX1i2sWLge&#10;Yh3DigZE8VlcAa/Y82Wk11/D7foOGjxAalcsIp1/yytzJ7WzZYtn95Pm1W6R2mX/p8va27IZ49pI&#10;t/r3WVKIqX99nACmsOxgNepWr7A0+DaHjO//ve2zS6EF649NytuhmMS0JxnF47J2UShuiYx6Pevf&#10;KW2q3yg9/igs9StcIW1q3GZghQBTI9oVl861bjXr1Ij2xaXdLzdJjybPWmp0gGhCr9dkSMsHpf2v&#10;+aV9jZtk4cT6+iAdkk1r50lMl9dlcPM7ZXibB6MW2hRy8Stp7oQ9OlRSZTasvKHEkcWvYkU59NFH&#10;slghChDCdS5BFr8ARAFCHhM1IuzGByhhJeI7cIOLIJP9LrjsMpuUl+yAM1VxCFqnbP4qrTcByKS0&#10;KNgduPNOay/HIPW6w1+6lkiw4po89ZTIG2+Idj5or2gMsn3/fqlRu7acq+d46623mtXb+4CkhL6A&#10;/gJFE4XTFTCWR/YTWDPo71DUolm4UWRJSoHFisEhrPZYcZ5//nlzpwO4PI4hrUJfizUJ9zt3cab9&#10;0fq0pAQLCP1iSr0KIoW+FKWd/XHb8qxztAt3RkbIg1kST5RwLfx6RF4TngescFhxsCACVFhwGGzz&#10;CVmxZqXFUwLhuAB0tLm/UiIM6jE4eY/+j4jRSY1w7Mhnkt8o/QxQcm4kfqB+kioAbbSVd2xKB0PT&#10;Iry/GYDAEwUXRFJ2uyWU9tHujBKeT/6npBDHNRDrFFOrROolTN/yoPY7fCfxFc9LZhJ/zrmPDCQx&#10;YMBgCRLtuciSjBe9Z1kwFRS9IKecm5//cfEx5o9L5xg0pScm/Lk9JSmZ9xipKlWqlNypCtk111yT&#10;oPPykl2VQRQROmHM1rjtpSQbFm0MdiC8mHjRJ5fdZt/+WBk6aqK5rlX6LZSUIaMLlikvkesiAYvi&#10;LncAFrFWuPQBSbjwYWnCugQsYWnCSgVIAUfAEt+BKbblOwCGayBxW1iZACnWUR/riLmiLgrbYQUD&#10;wELrnpRSZb6Qzj1DQBMzarS0+P1Zmf7XezZ5LjJpSDVpVul6afTD1TJvcgdbNm10M2n20/XSptq1&#10;MqxjaQWpnWZZmj64rFmlYtqXkNY/55MmP+aUWSNDmfV2bVlkMVFAFNarGICqQ3FZtzg0m/2iqa2k&#10;U21AqZB0q3O7Hu8a6VjrLoWpJbYemAJyutUprMCV31z+utW7TXo1e15i9+0yy9SEvh/L8A4vSvNK&#10;10hMz8/l8IGQwrV6yRgZ17eszBlVSeaOqS6zR1aSWcO/D33G/Gguf2aVsniv4jKgzavSrXcf2Xcg&#10;bAHBsgIUqLK9TSFh2n/+I9ODWfzCsIM7H7FOWIDIzIdrHfFRWKT4DVjxHavTshw5DHL4DpTtv+MO&#10;i2liX/bxOaawbAFoRwFMKsqhu+8OuSJGWXdcCkDFfFYUBaq4Fi3kMBNTrlwpW5cula/0f/6v886T&#10;osWLSxNV4oLw4n1XULyfQBEh7oRBHFfwIhU93ISwOuEyhbCeOqPVi0sVfRVWDxR1EhL4xLlkGcVF&#10;z90Kk5PgMegDUeaCyjbtiGxrNAm2E2sSCnVK+lPE2xCswwVPAixSWDxwMSNWhfgdLHhcTyZsTepc&#10;g3VHqz814teCevwzmrCcgTYUatzOiK3l3gKYwCHWP6wYiblAIt5ePwbXgWQmqXXxcwHCiZUiXie1&#10;gBNsi7cnUjhf/g/EynH/eScC/Hz3+wRoJibBupM6TnAdzznvegYzgVd/bpPaPyMEgMaSR2ZLvGVI&#10;NPFv7ScjdRJgi8RXuI+mFbqPlzCA8fbbb5ue4/1BZrvOWRISvSdZMBUUvSCnFEzxp/Q/KT70vDhT&#10;OoJG4DZ+zHrZDMBc6Gx56fIiK1asmM0P4ZPiRRbcH4hXwF+fUTVcGRIDuWAHgsKEuZ6RueQUGLad&#10;MHW21GrYVir+2igqxGTmQntxtSO2CcjJked2gyUsUUARliQsTdcVuMesS7j/EY8FaAFQuPphjfLY&#10;KfbBJRBYcksVQOVzZFEvUEV9wBl1A1VFn3pNHnnmdanfJDQXx0S9pp2bfyxr54WsUnt3rpEpf30m&#10;Q1s/JP2b3CfL5/a15asWj1JYKSf9Wr8m3Ro9Z0kg9msZ2a2MDGxRRAY0fVAa/3idtK1xkyya+Lvt&#10;E4Kp92UkWfks2UMJs2CtWxyKw5o7oam0r1lIute7Q1pVyyfNKl8v/ZsVk13bltn6OQo+7PNXs4ek&#10;zS8FpFvdO7RdD8jEvu8ayO3avlZWLRojC6Z1kYHtXpedW5bK/r1bZcms3rJtY8i6hcvf9g2zLFEF&#10;wqTEutS+E0cV0/4RBbYnpFnjShIzdoocYhWKn4JA3E8/yW59/ucpLDFRL1Ykc71TkAKiACKsTjG6&#10;Dhc+rE9AEXCEm50v5zcWIvbHWoQVy2BJ68GK5HNXYZlif6DLXPNUgUurq5+5HlKirTtOJQ4LmJ5T&#10;nMLJYWKpcPmrWlX2qcLW6+OPJZ9ek/zZs8vTJUvK76ooOmZ43xWUoNKBgoR1yjOE0hcE+xEsS7hw&#10;OaAF1yUlHAO4ws2MwSFiM8gqRtY5LGIkDPDsZpHifa63k36PvjLSnS458XoQLGiAHbEgCOtSei7J&#10;CXE6xAzh3sj1xCLnqeVxQcKtEJe7SPFzjLzmJ0q4P1gVsWhiXQM0aDvZ50hQgHtcNMAJXjv2B8hx&#10;HUyLkJEQ9zKOnxKr6rEI5wsocp/wMAEiaDsWJO4TCjmZEv2ZcfFz5ZN7Fbke8XuJAChYc3nH82y4&#10;u31mFa47zy26Au6RDPZi6Sa5TVAXAaiSAs8TLdwP+hL6l8zUriyJLnq/smAqKHpBTimYooPkT4vw&#10;wmAUJDKlcGKC6wO+yAR/4lpA58rL47XXXjP3P09hjjsCI7m87JmVHL9m3AL1cicouATSoTHii9sL&#10;844kBUr4aQN/bJcSmbNgqTRp28OSUmQWK1VyxS1YWNaIqyJWCjc+ElUAPoBTJBABS1irgKDLct5s&#10;lizgCxBjHz7JIggosS9QBUC5pQpwwlLFOuALCxfL2O+mOx6RajVDkyrPWbBEJk8cIgf3bdJn6LAs&#10;m95CRnUOg0+HYrJocv1QMomATB5S06CF7H6d6hWTFlXySMuqeaVe+RzS7tf8MndMTdsOmCK+yt3p&#10;ImFq1thG5r5H6vOGP+SUJj/lkhEdn5O9O7AwxBlMhVwIS5g7YHOFreEdS5t74OFDR2Ip9u5cJzu3&#10;Eou1W0Z0+1iBrpAsmztI/xcHZOm05jKu+0uyZe0k3eeA7UvMFDJz2DfatoelW4v35Nc/msmiZeGX&#10;3b59EhfO4reohLZZIQmLE9BDFr8NN9xgMU9YnYAlz86HJQoowm0P6xIWKJaN1mUkrcCChYsfAGWW&#10;rTDsAFruDoh1CldA9j8UBjdzoeMzAl4yXdH2xjFXlV43EnfsUWV9/gsvyFA933758kkHhc8ODz0k&#10;A7QPqfjss7Jk3Di0pDDaJhT6M+/TsNKgVBIfgVIVXEffB8gwuu7WHF+XmAT3R3B3or9CgcX9CSUd&#10;KxPLsPLjcoTyyfpoSiqWBbYhdXm0ZAJJSbAtQCGuXvTDSHLnkZz4/iRMIJGHxwtxDngk4DqJgorV&#10;B0sIMSso8MAl/fKxHj+9xUHDE4zQZsAKyMGqCBBGe+8BxVhhuL6pFQYFgZnChQun+B2VXsKxebaA&#10;XO5TxYoV7X/AM4n10l3uo8UyR7t3/uwCl9xn7jdwwv8qM8YaudBu3FZ5LrkW/BcZcGCgA8sa+g7J&#10;QS7V/plBl8wkXGuuM5bvtFhFs+TEiv5vsmAqKKdSzBSdJp0NnygavFRQAjzjUHIvRJ/sjs4IqDnv&#10;vPPkyiuvtGXAEtYqXPlwDxkzZoztQ0wA8QmMdGKRImgU6xT7RBbqeuKJJwzaGEVk1MyFtuHCQIee&#10;mhfdxs1bZdCI8VKvWSf5qWZjBauMSU6R2oKbH3FTwBTwA/jg1oflCWtU4YeeNIgiUQVABSxdkftW&#10;gym2c4sTcVPEReH655Yq1gFfHm8FmJGkAusVdQJpbEthXb1GLexazl+yQhYsXiJxh/bJuqVDFDxe&#10;FuaE8liiUZ2eVMBqaQBEZr9V83vIjBGVhPToe3dtkn4tXlDIuUFB6kqp/WV2aVrxOhk/4Aere8em&#10;BTK+19uWKW9sl6dldDi2ymFqxug/pXu9O6Xr77fpfrkVyG5UkHtR9u1cpWvDMKXbsz/ufiO6vSer&#10;l06wfZH1y0fLkhkdZPPaqbJrx3oZ2/8n+avt67J22Xhbv3bRABnd+RkFqtC5bl49XmaN+F5haoE+&#10;h7EyY8iXMqRtCalbv6bUatRRtu8Mz8kG/FepIof0/7BUQYaU6CSNIB4KK5Mnk/AyVAtgxTogyLLn&#10;KfwQ+8R+Q3Q9gAWEUcf63LlDIBUGpT233mpwRr1k/APcSEzBBL8H7rpLNufNG3IvPMGWplQX2vfm&#10;mxILmLz4ogzWtvcsUEBGKUBt/vhjWatKT1/9PeXhh2XY3XdLXwXVQ6okypQpEoeLXjjWCKHXon/w&#10;/otgeSwpjMojvhwFBfcv+ilXKpPr81jviiX7kPABC40LfRRWIhTzAQMGGKihtNNPkeCBwHcUeu/L&#10;sJgBXww8JXfsSAluT1Y+XNFSmi0uOfG6uXYodNGsD1wHrgFudcRUEdcB0LE9wAJY4sLo1ysjhPOI&#10;vK686wBCzgkwAAi5R1hwSBXPfcPlnf04F64rYJJaof6H9PklY5wnDzheQlv9XR55voAVzySwz+AB&#10;1iTe13xipSO7HW6RSUGR30PcznB7BEIBNLxQMrPwfAKOFCy/PXr0OMrzBqsP1yAtwHw8BddNdCQ8&#10;gIK6T5ZkTtH/XRZMBUUvyCljmQp2vLi5EMeEu52PkPq6aEKMARYmvWT2MrpNlUAACrAinfF1111n&#10;/umMyrFNtmzZbFQs0pWF4zFZJkHDFLaPNL9TeKkF3ST4zshSamIEgrJ4+SrpOWCEWXx+qNHQLFWZ&#10;0f3P20RiCib/BZKAI4AINzwAB2sSEAUQYakCroAiTz4BFAFMWKc8pop6gpYqIM3d+tyFkDqxSmHZ&#10;Yrm7CnbsHppbZ9zU+dK1SyNZOKGOTOj1ugxvW9QA6sjcSyVleJsiMqz1A+Fyn0zq924oAcW+bTKx&#10;38fS4487pV2NAtKm+k3SrFIuGdz5c6t787rZClvPSJfat0qfhvfJ0DaPKtw8IeuXDLT1M0c3lF5/&#10;3idNfrxaGnxzmXT+LY9B057tIXejuaOq2PGxbJHCfNmMEBRtWDFOZo1VEKv/gLSsdLn0alhEpsX8&#10;LtNGNpR9e3g2Dyv0dZexXV+w2Kj9ezdbe4EzEmIQGxa7b4tMG/ihtGn8qd6bptK6ywDZGxtyTY0j&#10;hq9qVbOwrNNnGZgCcoZp8RTnDlFYpIAo5pICiuKhQguJH4AitsE6hVVqpkITiSdi77hDDipQEDOF&#10;JQrgGhyuD7DamCePpTjHLRCXQaxc7JMZLFRRXQ85X12+RAFpqH720LbHaFvXvftuaP4p4FQ/xz/6&#10;qLS46irpqetHENdFFsBvv5U4VYKVUvAvZqI8iVPFkZ7Ley+gCeURl5mg9QclCoUQ5cqVxaT6PCTY&#10;Z5IBD7chRv4TExRZXMlQiFBCASeUWI89wgKP+1k0qxTHoV1eIsXbwb7UAfi4JHceKRVAkbYGYTOx&#10;uhkoAxoY/QceGen3c+Xak8AhKaUwqbrTKl5nYnVzXWk3lgqsLFgBuEeAFcCAhwXn49sm177gehR3&#10;YnW47zwHx1uC5xkskUJbeGcyGMk5AsC47QHkvE95ViOTqng9rGNbsvhxj4PzmWUGoZ3B/woxUPw/&#10;+W8QxsB/zq080f5TGS1+nfmk3UzUm9I4zCzJWNF7lgVTQdELcsq5+SGAD50qFiD+yF4SE6xYF6ri&#10;ppfMXCRwh+DFidkc1z+sVoATFqg8qtyxHeWFF14wJQRhVJg6gLA33njD3AFxh8FV0CEMMMPiFTmP&#10;BS8EXDWYXDitnWKsKsAz5y6S/kNGS/MOvSyNOmBF5r/MBFZYpYiXApYceBx6ACGsR55IAuDBPQ8I&#10;cpdAvmNpAqw8+x/7eFwVLnwAFm6B1MNxKFi7ALJLry1gVi6OybxXg2NC1pvx0xZJ/brfSJ9Gd8nw&#10;VneGgen+6KXV/TK05T0yvudrNh8V2fxIQBGyHj1hacy717tNxv9V0ereummptK1VRGqXvUSaVsot&#10;HX4rKN3q3i7LZqvSrDJnfFPpWf8u6dnkGRk/+FdZNKWFrJrb1eKhcDlkTihSlo8Mu/pN7P2mLJna&#10;REZ1KSV9GuAeWFiGdHhNZoyqL+uWhVxw9u9eL3NGVbX2kmlwzw6sXCLLZ7WzOqYN/Mziwg7u3yqj&#10;+v0gNevUkqp1WsmQkRPk4GH9rxw6KHGNG8vOL76QJU8+KTP02QaeiIcCanDbA6JYhpUJiDKrEUAR&#10;Bp142NDfuAUSC8U+bL82V6742Kl5ClWevtzd/LBsYZECTojJ8uNRh8VRZTBMcW4JYCrcnh3atlk5&#10;ckhfhaSh+nvlm2+GIEoVW5t3iqLfF5QqJVX0WtbWc57LfFWq1MkPP9hcXlKuXCi9Olaizp2ZBVxU&#10;0yNLjt3DUQpMZXWboPLHgBBWc8/2Rz+S3AhwsE8EEnCdwoqBsG9SfRHrsRzRVzJwheKOslSkSBGz&#10;iDAyHql0ez9MvYn1x/SZ9N2MZKen0FasTYBQavtYP1eUbwbR8C7AXQ5IwRqEJS4aQPp5Bkt6S1J1&#10;cv1RXnF5p80kcgC62Sepe+Di1wlA4/3EIGNKU9VnhNBegAPQ5X2MSyewxHsbYMKS6slZAGqsuLzn&#10;AUSU/cyWsMHvE8InllEsjVilORdgCmE7L5lBvN3e//DfAVYZqE7LYHGWnHjRe5gFU0HRC3JKWqYI&#10;TmViOA905I/t66IJQduADgkoPJMVL3PACZjCfcCFEbDnnnsuHqjuuusugyOUCuKrHMry5s0bn9aX&#10;gG6W4eZH/ZEdCr8ZbWbUMKl2pkTYf92GzTJ11nzpO3i0xVUBVj8qWOEKCFxV/T1j4AqoI5sfadKx&#10;SF10VT6zDmGBAniAItz+gKSgpQprlLvskYkPEAKoPMkE691SxTZYqrBGAVgAGgko2O+Sa/LLhVfe&#10;aFCFS+Bn3/0ioyeG4jLWbdwmM2dMkGVzesrq+V1l1bxuiZe5lK6ybskgOXwo1qw704d8adam0V2e&#10;sk9c8qYO+EiWTm8pM0f+Ij3/LCJta+SXFlVvlLrlr5A6X18ucyaGMgROGVFPmle6XoZ3/VTvny2K&#10;F+aHGt/zVYnp8Hi8lQwLlaU0V8BikmASW8wY8pUcjA1l9lqzoLdM7v+hDG/9oCwYX0v27QqlgF45&#10;p5OMaPeoDGpaSOaOrqogtcNcCdt3bCaVf2so1eq2lHmLloesIBvWy35cX8gMddFFMl7/B1imAB7i&#10;mYAbkkQsv+oq2VWoUAKgCEKGf8daw7YWO6UQAUgBVVi5sEJhucKiRRyVuQd6fVr4DXRNV8gi3soh&#10;y4+RESUIirQFWCQebNmVV8qsggVl5euvy0GFAiF2AYD68ccjRZetefttaabnXEmvx196PrG+rW+j&#10;iodNBOxgpcqItG/PTOSyZ/JkqaiQ265bN3EVHmtEBe1Dgq5xyfUlvh4QYP4pFB5flhxMBYV9gKen&#10;n37a4mqoh4IFnsQ69KUprYu+ln1Sm8AiOcF1DwAC1o5FOA/ilXD1Bk6ok8K5YgnBMuiWr0hJ7n4c&#10;L+G4HmPnSi4lufb4PUN5x8WP915GpJNPi3BuPNe0HYAGmHBTBYZ9cl7cIfEIwaKLpcf3y0zi7QFo&#10;eYaxEPLfwPLog7Js4yUzCO3g2fHnh8FtdCP0m5Q8d1mS8aL3KAumgqIX5JSCKf/Ev524AoIeEf9T&#10;RxP8zUn3qpfLJpPDCsXkmnfffbecrkofMIWrBEG3PqcUHQKdsU+oR0p1IAvBlcRd+wAkrGNkQOI3&#10;L9togu82L2MPuE4vOaAv0DXrNprFauT4qdJjwHBp2r6n/Fq/tfz4q75EMgCusEx99HWV+Mx8wBPW&#10;JaAH6xHLASJgi2XAEuvJ+nf59beYpYrtglYsrFDsg7ugW6qAM6xYQBh1UoApLFP57nhEXv3gG6lU&#10;q7kMH3vsI+B7dq6Tv9qUls61b5GBzYrI6E5PyhiFKgAIK9YwhRqsQUy2i5tfx98KSTsFq4XTutj+&#10;4wf9Jg2/z6mwdYtMHvyjLJ7SWJZM1aKf0wcrpOFuiNUr3uUwXPw3MV1Ym3TbeWNq2BxWwNSmlWMs&#10;aYYloJjeXGYM/VqWz2wraxb2lu0bQ6C/bs1CadC8vYJ2U6n5ZxvZvC0cHKzP+35V8CcWKSIDzzpL&#10;JmnBIgVIAVE+D5RBRRgoHDKiwRTbAF3sa4kqFCLcXRB3P0tfToIJ6gnWF64HoIqHLJYHjpEhJdxG&#10;rHHMq8X1AKZ26DVhPi6zRAXhKFDitBxQUFryyivSXPfDOrXopZdC1qmIba0AVsDW11/Hg9Vc/d7o&#10;2WdlRL160rdNG/lYIebRJ56QrqpsbYhwa0pOiHtiHib6TRf6Ue9TExP6QRcsFijbDGDheoSiR1wV&#10;oEFfyag0iSlYnhhsoPADdYy6J3fs1AouYGQnJN4mtRJUDCMFsEIRRyknZTgFiwi/8U7g/ZJREq3d&#10;/Oa+JXY+QfFtsIDwDgOQM6P4ebqiHu3Z4dny2D+ehTJlylgSKVzzeS4csoPPdGYQPxfi3LCecS8A&#10;dqDKXfz8nKOdd0ZJ8PmizUwz4xlBU/LsZUnGij5LWTAVFL0gp5SbH4KVB5cVXmb+IkuqkwFkiInS&#10;y2VAc/3119v3YAGaiKliYjxSe2L1wpXP46woWKKwcBUvXtwyArKsgio+dNxnn322/EeVSKxXCO3x&#10;QseCWwyKh8NfUu09Ftm9Z69ZrRYtXSkTp82RAUPHSOsu/aRWw3YGVz/9pnBV+/jD1Zc/1jQXO6AH&#10;1zwgCFgCdLAaYVkCsliHBQmL08VX32QgxTL2w/IEVGFxAqSwVAFWwBfrbnvgCbnu5vslV6GHpNB9&#10;T8nVN90v516eX6648T55stTbUqXGb/LbHw1k9LiQm9+6tctl0pgusmDC77J6alVZOeXnhGXyke8z&#10;h1eU0b2+lNmj68ihg/tl3+4tMrDda9KuZiFpXb2AdKx1mwxq9ahZqRx6sCBZCYPRsDaPyppFodTP&#10;cye0kFbVbpIWVXJL/0ZMrutxWQ/IiHaPhGApHpwSL2yLxYr5rHDxO3Rwn+zduVq/V7FlUwd9IQdi&#10;j7iyHNy/Xfr89Zf8XKeFWS9bdOgte/bH8rYTfSBN6d+qyuH0Cy80ixKueMwPhZudTYAbgJ6UFPbB&#10;fQ+Acnc/fluMVWL1ODRFQFaGFY6vhTbTdtwSsaphmbJrov9/Ax5gCgiKBCMKywEt3Wb6k09KlX/+&#10;U3rp/vvZLxEA8xKHy6CCVVy5cjJW2/GXXpM+WkcLBavG2i81VHCppkpv1Ro1pFPXrrJ4SWiusqSE&#10;kXosSu4ClVJxpQhFj34OV7AgPNCPsQ43Kyz4WAD4jssZroEAWHB7khwwcBUMqvc+MrV9ou+HMJKP&#10;OxduXWlR5ILH5nu0tqAoYvXg/HAxAxyBD9wfUdZJXpRUUgSv0+unpOW8IyVyf687pcL9we0S93Tc&#10;SBOz7Hm9lPRod2okeFw/dlLHJ4aKdy7PIRYrBhHcxe9Etjs5CZ4XkzXjrslccnwGBz4yoziUoo/x&#10;n+C/79bmzHSNsyS66D3Kgqmg6AU55WCKTofOH//2lPxpHXaYORzY4aXHS9DnnDrzzDPjgSmy/Otf&#10;/4q6nMKM5SgFjH7xGxDzkRnaRQeJ0Okwaov7Hz7urEtJu9NDiLPavHW7LF+11qxXQ0dPkg49/pLf&#10;G7c3sCKRRQiumqV73BVJKMr9VMusVK9/WF6efe0jm8S3xItvxyeYwNUve65Ccl723AZTQJYDFpYr&#10;ICt3oQcMnO4vXloeKPGK3PnIi3Jj4WJyfcF75K4H7pFSLz4sb7zyoDxXIre89kxOqfDRrdLy92fk&#10;r/ZvSd/Wr8iimaGX0spFI2VA62dlUvu8sqhbdpnfNcdRZUG3HDK97SUS0+Acial/tszqocp1nL68&#10;Dx+QJSPelKmdb5OY5jdLzzo3SNdaeWVwiwdkVOenJabDUzKyE4WEFkeSWkwbVFbmja0hE/t9IP2a&#10;Pij9mygIdShhKdmDkJSWMrbbCxZrNXXgZwZZI9s/LmO6PqvLvtFj/iLztQzoE7IUVq4dur9/DRsr&#10;sQf1JYgrT/XqIWtImTLmWocrHuAQn/whLVCj++y9/XabP4oYq3jLVlrqOtGFNup5Yx1zSxQw5RYp&#10;s6xxXV5+OXTdIl37ohVV5ohJI1V6zXPOkYVJWacCJU77i8Nadum+Wz74QA4qCNk6VQzX6eewjz6S&#10;ttrvNKlaVX7WZT9iKWnSRKZMnXpUHBOuUFilSLDgfVJKxfsp0oe/+eabNurv1oGgEFuEIo4yhesz&#10;fR39LlYr+j6ULTKz8YmlININOi3tYh/fD/ci4qWO1cUvKWH0nfeOx6xhASN2h3PFHZBzw60MqOM6&#10;Bd0xg+Jt5zqm9rzTU/weAhl4VBALx+T1xP++++67BuC4bwUTKblkZLtTIsQecT94LgEq9yqJfG4z&#10;i/Cf5Rkmppr/Bp9YPTOz+HPBf+D11183AHTAyuzPR5bYfyELpoKiF+SUgylSleNq4amDkxNSveql&#10;kgIFCsS/CHnpX3HFFbacFz4vPyxHjJoSF8Ao67WqQF2tCmGuXLks7TnugGx//vnn2ygvrjMEc+Nr&#10;znJc/lyRoTPxjpuXLiO6vfv0zvDO/KAq0tt27JRVazfIvEXLZOS4KdK93zBp0LKLARVwxbxWDlep&#10;BazgPijxxE/xGfxOPNUX39eQ97/8SV5+90uDLGKfcN8DokhMcUXu2+SSawpIzgL3ScF7n5DbH3pK&#10;nnjmCXn5paLyVulb5JPXbpBvP7hRfqtQSP6sWFBqfnm1/Pr5ZdLoh6ulX8PbZFznx62M7fyYTOn/&#10;jllupg38xCxHc3qostzvWlnZN1fC0i+XLOl+lcxo8z+Z3zmbLsspS3rdIIsGPysrY16SlX8V1G1u&#10;kBX98sqCHrllQovLtVwpc7rfLHN63i4zut8jk7o+LGM6k0jiCYOrEe0ek2FtHjKrEQBkVqsAEB1L&#10;wa1wRNuiYcsWy56MXzay7X3SrelL8kvtWlLl91Z6T1pIVb0vM+cv1mdQHwQSHqiSYRaWZ54xK8yM&#10;886z9OZpSv7A9rjw6SfWG6w4BmUAipYMd9kLty3qujBEHVQlcptCz2r9r69RmNqeP7/E3X23xOpy&#10;LFNkHLRz+fjjlIEUBSuUlmlPPCE1zjrLUqdb9sQk9gekDKawULEdhXr4DFutzPKl/dZWvYeTypaV&#10;7l99Jc0VJqorWFXQOmrWri2jx4wxdztinbCoJ5XFLzlhAIospj6ZMP2Y92UkQGBUGuU7KFg8ODaK&#10;IX0rXgEMOAFlxIZEAlVqhGMH+1gyu2GBCFrB0lO4jgATg3DR0o4DrCQLwTWLNOu4guO1gPsjEOYe&#10;CZESvI4ZIRwbBZh7gQs6yZR4VrhPxBOTkIIMgVgZiYuLBlaZUYh3411Ou7EgOmTT/syk6Pu9J14K&#10;GMH9lYRXWKUSg/HMIMHnlnaTqItBbiS4Lksyr+g9yoKpoOgFOeVgihGcjz76KEVzYWDu90x77OM+&#10;yEyEx6S7uOvh+sJ2jATxCWixjNEtRlmBJkZfUAKoB0uWJ6xAKbj88sttOS8il2BnMm/uAmnUoKmM&#10;Hz1ZNq/fYWXLxp2ye8c+ObA/Y19OvEh37d4rGzZtlaUr1sjEabOlz6CR0rRdDwWfFlKpVlNVxpsl&#10;gKukACu4PnI7h6popdJvjeXrSrXl029/kXc+/0leeudreeWdD+X991+S8p8+LBU/KyCVP8kplT+6&#10;XGp+kU2aVbxG2lTLJa1/zi1NK14rtb64ROqWu1za17xZhrZ5zKDJoQOQGQ7QtHtUYjo+LTMVelb2&#10;vV5WKECtsM9QWd4nl8zukE1mtr1UlvW6Tpbp71ntLpGpzf4lM1ufI9NbXyiz2l8qi7rmMPha1utq&#10;mRkGr1X92P8GWdInryzqnV8W9AoB1rRu98qELo8qRGlbOuISiAtg+gFVtDK6cwkZ1uFF+bPhr1Kl&#10;Tuv4e1FDYXbDllACC2nRIqSQqxIuRYpInALQuly5bP4n0pqTTMIgIxp8RCnf58ghDyiM9VcYWaEw&#10;Mv2//7VkFIcURlJcTxhq0lSi1UfROlfo///Fiy6Sj/S8dnp7Asc6rNC3O3du6XbJJXL/GWdIvWzZ&#10;RNgOAAtD2EY9LzISrlZINCsRLn4BAEqyKPDsUuDpli+ftNdrvOPzz0MgG21bLQ5TXnxZ5HYJwOqX&#10;X2TPzz/LnHLlZGD58tJWwaI2lhKFsJJPPimlXnpJJocnJU+tEDOElQnl1EEiCDJ4CNC34k6dmDhs&#10;ABb0k8AGA0zEHqGMRaa2Tk44tivF9Ne43zGZsI+MB/vf9BAsNFi+GMjjuBQU82jHYUDNXbVwB8Q6&#10;8u233xpwAlvAZ2ZR6Gl/5DnwjgSsaCuWtmLFilk81S233GIu8FjeSODEPc2MAhh27drVQBarFIMI&#10;/txmNphCuP4MDPO8+H+EAQhflxnF28W1ZhCD54QpFZBoz1SWZD7Re5QFU0HRC3JKwRQuCbiJ8IJK&#10;yUzmWJzcAsXL1v/kuJ6Q4vzhhx+2UUMm/82hCiGue6RLZ3SRGcgRRjsZkWVWco+34gXjHck//vEP&#10;yZkzZ3y2IOTQwUOyed12WTJ3nUyMmStjh8yUqaMWyvSxS2TamMX2OWvCMpk9cbksmL5KVizeIBvW&#10;bpcdW/ZIbEYCll6evfv2y9ZtOyyxxYy5C2Xg8HHSqnNfsywxaTDxVl4cnrB8BMEpJcVB6ud6raT6&#10;H621tJHfGjSR5k2qSK82n8jA9q/JoDbPyuCWj8qQFg9I/8Z3Se8Gd1jKcVKPt6qWT/78/lr59bNL&#10;5OePLrTvuNEZSCVI3nCkxCjQTO32gIJSHgOiIEwt6na1zGp7mX3ye4FC06x2l8niHtfIkp7Xyvwu&#10;V8rcjpcbbM3pkF2W9swp8zpdIbPbZ5Nlva8LWbfMwqXftQBrywCs3vlkYW+Fqx6F7dhjOz8eap9B&#10;VQRYebttfeB3iktJBbeS0qZZBb0nLS17H9eae9W2a3/ZrfdWNqniqs+tZZJ7990QWCh44MaGS9vU&#10;c8+Vrao8JQkpEeXh88+3/8XvCi1T/v1vGXPaaZaIIkUT8OpxNijQfHH55VJI90lJuU3L7QpslKJ6&#10;7EUkrojWXl02R9tw/umny01nny2bcdV76CFZoNs/r22lngJnnSX5dP0l2n7O4QIFqlvCx7lVy516&#10;PTpq22bqsQYqcG3DMpUCV734gkVJ4Wv2s8/Kn7r/uKJFk7RMpakAVIAVgKVKf2z16rJcl43RdR+V&#10;KCFPlSwp3+i6CnrP2yjMLFm61JLXRAr9o8OC95WAAfGjgwYNil/mnwh9JZ4CQUtTcH2kADz0rfSn&#10;uB7iJo2lH1hjZJ4EFw5FkeJtC7aPzK6ADgNe6SHUGzwOAljg4ucJitgmskQTlHe8IQBO3AGxkpA4&#10;CasV2dpYl9y5et3B7ydKsMjh4sm94hpjnSR2mInrn3nmGYNhEjclZhEMXp9gSW8J3isGP8nqh5sf&#10;zxTtQ47XsY9VeEa4vsT7AbJYpXheMrP4deRaY7nkf+vXH8mM1zlLEoreoyyYCopekFMKpnj50IG7&#10;735yQmdKSnTSmQfnNbnzzjtNcaLTZVQUF0B+eyGZxFVXXWWJKHgJ4u5H+nNPgQ6I4VrCJJj8xsy9&#10;fkMopezWzbtkwYxVMm30Ipk0YoFMHrFQQWqJTI5ZKJOGL4gvE7VMGDZfJmqZPHKhQdaMcUsNsuZP&#10;XykrFm6Q9au2ybbNu+VAbPLnerxkf+wB2bFrt2zcvFXmL1omQ0dNkvbd/5I6Tdqbol6NokAVCVhB&#10;cIosKPmh0kpq1GsqDRr+Kl1afqYA9YqM6PicjOn8hIzrUlxLSfsen9xBy8iOJc36NKhFUYOnng3u&#10;lm717pC+je+XEe2LG1SwTTQQIaZpYpeisrj3TQo+AE8IpFb2yy3zOl8hM9peIkt75ZQV/a43YJrZ&#10;7lKzWMWX3rlsOdthvQKyZrW/TBZ2u8rq8Pri6zXAcri63iBuSZ98sqBXQZnV4y6Z2PXRcNscrMIl&#10;TSD1hIJaMend+h2pVb9BAqsUEDxp+tzQSw7lIuDiF58AQsGDeCEm0iVNeWqsSk/+73/2P2imMDZH&#10;4WaaggdxRqRBTwlMrSxc2KDI/3+pKWf+4x8yndTtkTDFcR98UBbqOV115plyl7ZpOzCl5zVM23au&#10;7nubgt/g3Lll/K23So2cOeU/2le8cemlMq5gQRmnEPaMAhfH+POKK2TJxRdLJ4WhTZ98kjqYoihM&#10;7S1XTrqTMU2hzuadwnUv2rbHWhysFNhi9R7HKEgN035rOv3mH39IIy3f6vovValv2LixTJs+XXbt&#10;3p1of4oyihIdza2agSiUbPrRlPTHkcJ+xOsQT8VoPLBBfBdWK2CD7Gy4QEUqakGwIBER74Rg5rNj&#10;FernfKgLyxx9PcdJS6ZAFwcrXNAY2ANQiTVhII/fQCv1B88VoQ1+zpHrTqT4ZMEo+oAK70IsVhQy&#10;5JKIA3fQxNzTgu33c0ovCdbHoCaDpVgrsajiYZKZBUsm+gzAjkUQS9rxTlSVXgIEkuEzvQYysuTE&#10;iT5bWTAVFL0gpxRMMXkilqOUzmSOEqCXSYoWLWruFQhKwaWqMLEctw18lHH3IyaKINzs2bPHK2p0&#10;FIx88p106mRtYhvqbdOmjdxxxx22rtrP1exFsWrJZpk+Zkk8MAFSQFRyZZJuB3gBWMAVnyyfOmqR&#10;WbFmjF8m86aulGXz18u6FVsMsGJjQ24mJ7rDZUR7z959sn3HTlm6YrWMnTxTuvYdKg1adjVXMrM2&#10;qRKPa2DQRTAhRLWUX+s1lmZNfpL+bd+Q4R2fNRgg3mhM5xL6PfHsdkGw8hJcnxhI2ToFFWKpFva6&#10;WVaFAcegJwxTwBMwBSgBSSwDorBOLQ27/mGJYh37sC3WqwVdckSFqcgSD1f6uaKv7t/nRlnYs4DM&#10;6HaHjOv4sIzsUFxLySOJLFIBVbj3De3wvDRsVD0epBymSIm+YUvYctCsWUjhJg23PstChrowfBDb&#10;ROII0qNvzJMnBChASWIlvP6pMEx11f/IIeaSAm6oN7BNfAkCT7gc1OOu0f8S4JNYWaxlye23y2yt&#10;/77zzrPjnfZ//yc1rrlG9vuxIurcr2WGtiXHv/4lt59zjsy5/npZdfnl0lmhKPvpp5t1ar/CVZxC&#10;V/cbb5TzdNm3OXJInNbFsrIKUf/Q4zS+7jrZpMA3MH9+WaoKsFmWUmhdinfXU4Cd98ILBlO4+23H&#10;3U8V0Gj7pEvR4y0pXVrG6z3ey7EUOLBIblUQnKMAFNOwobRWmEIJ/uTTT6WGKp8xCk4bVZHbu2+f&#10;9StYJsiciosaUBEpuPYRY4PVKrWCwohViqklEOAF92r6ZEa66Wvff/99IZU6o/ZYs7CAACUutAmX&#10;wQ4dOsQr6tRzLNDBeVOHwyHwg1UKhTG9+lqsPcAUsWS4nBNvBlRxLclCx/sNL4zIZCInUpI6V+4B&#10;9wrQBjRfffVVcwO8Uf9DvGuxvPFM4Prl1zEo6f3O8vp4HoBynmnuGc/R8YqjSw+h3TwLhAv4Z2cm&#10;8Q6vy8zi/z3ANSUhF1mSuUSfryyYCopekFMKpohreuedd2zEEkmqw2FEivmh9DKZO4m/mJjRnngp&#10;LE9MUIiywDYkmsC3Gv94kk9gfeKFTiYg1rOMkRhG3nAxpB6yBJ5xxj+lQ7vOsnHlrhAUhUHoWIsD&#10;FvUZZAUAy6xYY5fK3KkrZMm8dbJm+WbZvkUBa98BOXyIEcATB1koLvtjYy0t++q1G2TKjHnSd9BI&#10;adaup9Rs0EZq1G9tgFW1TkuFqxZS848G0rLJ9zKg7WsS04kJcEsYROGeFg0SEpQIsDBw0k9P7MDv&#10;pGDKy7yetypM5TwCOREwtbDrVWZ9Wtz9GlsPUPHJOrZhW/YBspKyTCVVlve+ThZ1zyFzOlwm09pc&#10;IlNaXSbjW1whMc1ulOGtH9BzACqfDINV9PPwwrUb3amEtGn2jcJTK7P4OUyRUKRbv6Gyl5TouCn9&#10;+usRFz9Axy1TYRjZpArR2DPOkDkKGrj+HdBlO/QzalEQWaqAc8+559p/pG++fLJTtyc2iXVWAtuz&#10;/JAfL7LQFo9TiiwkbtAyT0Gq+IUXyhkKUeecdpq0yJ1bYiPr0/OIVbiqrP/vi/U/fKGW03X7f2q5&#10;RaHq50svlcL6v+X3uQpPefT7jVquOPNMg7OLdHt+U9iX87pc19VUmJv25JMyXOsmBirVIKRwc0CV&#10;zJ4FCkhlPe6UEiVCdaS3yx+FOrVujmFJL1gG0GGxCoMdCSx2K1gtrVlTJjRpIl1Via/x88/yySef&#10;yI+6b3/t68Yp6Lz00kuJJq8AcnDzSctEr/3797f4G09qERT6FKAK6wf9LK6EuAICX/wmxTp9NVYS&#10;Elu4SzZ93rGAFBKsg+8ot8SEuLUgtfWzfbBO4AKAwirnk87jHcF7h3jgZs2amSvgxx9/bLAFxBEX&#10;BtieSKHNwZLYeXM+vI+xCGFlJBPg7donAFbM7+jzm3GuWLeOh9A+BAjlmcJyRpwaFs/MLFxTngX+&#10;R+gUXCd+I37dM6ugXzFRL/Ca2v9ElmS86LOVBVNB0QtyUsNUsEPBBYIXKZ1lSjLd0LHj3kdME2Z0&#10;F17+euksyx8vSFz0+M38UYxiMdoKSGGhIvU5I6dA00WqXOJ64kJnzX7EWfXqNEjmTFhl8BMJRelZ&#10;4gErbMXy400ZuUimjl5sVrE5k5fLkjlrDbBwOdy3N1YOHVTAUsjya3k8hWMwcrlPlffNW7bLrPlL&#10;ZeAIfdF27Cotm1eWwR1eUwAAEEoo+BTXwmcKQCqdCkkoZvW4M2wdOgI3AJTHSPF9aqv/GVDxHYgC&#10;qIibAp5w77Pfna+0pBWsD9aVXGF/oGxa64tkXqfLFaquUnC7SqEsh9aXXSa3vETGtcwlEzs/oKAJ&#10;HAKJuDhGByvc+7q3+kBBtZFCa0KrFDA1a37YRWvMmJCLGjD17LMJISQMIvsLFzaQGqsK/668eaVF&#10;njwGLkkVIIT/wtlR1gXLlUwKXLBgohaqqEW33aOff153nVwczqh5qX72V3CLt3pFbI+l6occOcxt&#10;71/6/2cf2phX/8dj9f86XIEmuwIS7onr7rhDNimQtVIwA66+uOIK2aTgt0nr+FD7ACxTv197rWz7&#10;4APZpQr9EAXCRaVLH8m2F4SYcAkmjzB3PgZz9Jovf/11aZtGY1l/AAD/9ElEQVQzp3yndfK52Sf/&#10;jdj/WIodV4+HW+H4Rx+VmU8/He9SGN8mPmk/nxy/WjU5ULWqrKtTR2YqVA3o0EHq/vab9Y059brU&#10;+eMPWbBokfWXPtLPfxy3PLKYejIClCpKtH6GZa50sS/WLiwHwQyoQUER9sB2+nugAkWTrHqAFZYH&#10;YAuLDsp8NNigTpR9ju3Hj9a2oATbifUFdzGAykEgsp2pFc6HWNvguQeFcyXxEedPAotyeh9xJ8cC&#10;hKs6+3tCBRfO0c8zowXww9sDzw3c5MmMS2bAe/T/BCB26dLF3B2jWYz82nvhd2rOCyDlmSFDL4Ok&#10;7uKXGa6LC23x9nD/GaBlsMKTfkTG5WUW8XvighXtySefTDLxTJZkXtFnKwumgqIX5JSBKUa28M9n&#10;JMRfbL4umnz++eemRDFhr6ftRG699VZbzmgnrn//C7soAV10+nerssRv0sLSeQBUF198sYEZI0gI&#10;L2/gi+2eLvmCjBwwTaaPXnoU/JyQEgAsrFhHACtkxQKySHSx2AFr407Zu3u/HIg9aJAVd/g4d9hx&#10;epw9y+TA6layb3552TL1E1kxqozM+utlmdjjORnX7WkZ04U5mhR0OpSwEm9hioCG9CikLJ/c9SFZ&#10;2idvAqAiHgoXPuCIhBIAj1urprW+2MAK+GE9VijWs4ykFKmxSgFr09tcrFCWzSxfDmqss3r0O3A1&#10;Q7eZqdss7JVPZvS4R8Z3JiugXpsIa9UYBSmsfPX+rC1V6rSJBykKc4iReGL7LlW++K+oomxKtCrA&#10;QiIEVXAiQYTPDTfcIOMUWBbrc9/wqqvkfwoZWGyiFQDkH2GYAl6wBkXbjnL9WWfJpNTAlG6H+98L&#10;Cnf/p/UDa59cfrmsUuCLClKBsk8BiRipJrlyWdtu12Ov0f80+029+Wa5TGGKxBm4Dy7T7Rrpdv/V&#10;c/lYAWqZ1r/szjvl9bA7cFvaXL68gceSV16Rwbq9ZeVLCoQALYWY/Xqt1737rozV693lxhulidb/&#10;sx67sp4LsHPYt43c/1iKHnfFG2/I6CJFZMP778fDVNQCUHlhu8qVJQ6rSc2a8pvCVGUFvvoKFF8p&#10;wHympbH2m1NVacX9DRc8YkqD4kpwpLAciGIdbkG4tGF9QlgWVNaANlyIyMoWtGawnnVYpsh6VqpU&#10;KXO7pq/HioMbOH2zT9Dq4vX7Z3Li2+DijWXF3cpZnpL9kxLczIEjd29MSrBWcGyPs8JihesjCZiw&#10;BAFWKOQAh1/bzCJcJ+4VQAOMMg/ZvfqfzJcvn8Us42HCOXEvOc9obU/N9XbLDi5+NhWJfnfAzkzX&#10;JdgWYtAAKfQTrJJcJ9YHS2YR2uL3Ahc/pglgQNmt0pmprVmSvOj9yoKpoOgFOWVgiswxuBAwd0ly&#10;Qsf6yCOPmCKE5YiXMu4kFFz+iHnipcsIGanTmcA3coJeLFcIL61LLrnEYMr9mRk1xO2P7cp9+oPM&#10;nbjGrENHgU4GlqAVywGLQjspMycslUWzFbCWbbZ07bt37pPYfQfl4AFiDtKpYzy0Q2TbUJGV1URW&#10;qOK2XMuyUInTcnDRd7JtRllZPeZ9mTv4VZnS+3kZ3/1ZGdv1KQMFh6uYdIQrQARLzsJeBRLETVFw&#10;1wN0sEA53AA7ABBgBWwt6n61wZalUcctsGcoYUWwnsQKdWHZovCdffk+p2N2Oza/AauVfYG1axTW&#10;Lpa5nbJb/cv65pG5PQvLxC4Pm2sk5wFcDe3wgjRq9LNUrtM2AUgRq4Z75cLFobnVVPMSqVUrZJV6&#10;772ELn7BooBC4ghSpI9ShX/m//4nG/Lnl/26DotPgqLLuufJI9nDFqOqV18te+6+22KVjto2XA4H&#10;j5Vc0TZ+feWVVvd/tS09FUYOJwNR8UW343jvZ8tm++dXgJmk/9m9Ck2D9P/+8LnnSm4FLKxV+c45&#10;x+KqsF4Bg/lYpuUGXZ9Ll/fRvsRc5FRR261AMUzPj/inqNYpgEQLELVWFcZxui/whYWIfZjAt6K2&#10;B6AacPvtNqlvklCWlqL1zdA+LkavwSHare1JYC1LpMRxPhT9vvXjj2WgguzGTz6RXfXry0qFpqkK&#10;MJ0Upn7Seh4tXlxu0fVNmjWTRQoIjKgnlS7b+3EEFz+sM0H3vGBf78BBn4+4Uh2sw+cSIjaH0XE8&#10;EQAfIA3rFevp71PixRBNABRisUhu4XWkVLFPTKiTJA2k7PZzDwrn55aY4LkiACLKN2nJGdTDyoNV&#10;MDi/T2YWsj0SF0QKcKCQuawAKwYtiblicBOLHADGNUitcG1Q8HH7xGrJBP1IZrsu3h4+0SMASqx5&#10;WHqCsYesz0xtD7YHwGeqGIe/LPn7id63LJgKil6QUwamsBCRghcAQpJ6sRFb5SnRvfCbdK7EQfHy&#10;xYWDDFDUz0ub0T4m7CV2ClDihYwQM3XBBRckgCncW6jzgvP+J/VrtpT5U9YlAJnMWiIBi9/B9TPG&#10;L5XFClirl22STeu2y64d+2T/3gMhwDqUSkVin96ndc31LafK3DJV0JapIhcGKYOq5aqEegkvP7zk&#10;e9k5+ytZN+FDWTT0DZnW50WZ2ONZs14BQiMUrCgxJGk4Brga2fEpBZPbEsRNUQAZoGlaq4sUYi5P&#10;YDVa0UeBphdxTlcbSAFdqYmVYjvSrWPdAs74DbRxLGDKLF/6nbqxWAFsrCcV++IeVytghRJYMJ8V&#10;MV+Tuz1osVKtmv4glX9vmyBOisIEzH0GjbJU9yZks6xePQRTZJMDOKLBVLhszptXpjORL8ko9D9h&#10;ySqAmGDRZb/nzGkZ9fg/PKL/k9WqYFucU+S2XoLHAYyCsVGR5eGH42Hqa/3/2va0I9q2FNYH6iYF&#10;+nXafu8DbtN2DlXwm6mgtD137iPnpMfpq+dLAoqKV12VsD4+P/1U4oAkgEPLUlX+/ipcOGSdCi+3&#10;T4UYMuitV1id8Nhjtg0QtVIVD+Cmox6zOnFbClLETmGx8v3SzTql9RGbxfEpXm9yIEWxbXR7AGyy&#10;wtLkxx+XWCxy1EEh7qtBA1nRrp3ULVtW3nz2Wamo236iEPNTtWrSI+yuRN8a6YoWFAa0cPcKuvh5&#10;P893lExAgQEvhHUsD27HfFVYIdxdjL4cQKFvZx3WKuK/yOgWExNjijxKa0oFoMMTAjcsrD5IUu+c&#10;pMTbDJQBkbiLJ2Y18XMMlkjBWkfSCmDSJ6QNXpvMIIm1HeFeAbq4beKWR9KKm266yWKtiNGrr/CO&#10;lZFYspSCFe9wEl/wbHFt3JqYma4J4u3hmSLmD3dPXFjxuIn2vGcW8XbziRWNOccAe1+WJX8v0XuW&#10;BVNB0QtyUsOUdyZ0PHQ2TMSHawOS1B8YaxLgRAY+d+OLLCSn4GXL6COdGeZqXu6MAAJu/uKl42B7&#10;gAoLF8fF1YJltxW6U3q0Gyyzxq9MACV/q2KAFQlZ4TJ8gcwchwVrjaxavFE2rtkuO7fvlb17YvWF&#10;HnITPFpU8dg1TWRVbQUkQCoAUUmVSMAKl73zy8uGyZ/IkhFlZGb/l2VK7xdkQvdnLYsfVqsR7Y+4&#10;BkYDp2iF+aZmdL9bIQcQShg7BTwBSTPaXGLABFQBQQu6XiVzOmW3ZVikAKLgfskV3AhxCQSWzCrV&#10;O6d9p37WhUDtGku9TrwWyz2rILAVhDYyAmJVG9/lMWnauLL8Uq+JxUpVrRMCqsq1mkidph1trrB4&#10;6ds3pLijHGNpuSfCxc+LwgVZ/TYpXMw4/3yZpOCxWoEpLggq4e32ah0khDjrtNOk4DnnmMtfO/3P&#10;HQVNUQoWKtz1xuv/MNFSqJC8dMkl9l976eKLZbQCyPiCBaNvq4X4pzg/hrahU548clr4/07CiX/p&#10;ZzEtPRWohmXPLmO1riH588sQ3fcnhSjiukrr8WyZllFaJmmd6z/4IHTtgA6FCqxTw/UYFo/EMu2X&#10;iInCEkXSB+KqppYsKctee03mPPecufcBUcRK/aiF+aaG6rVj/VYFtX1kVqR+4tkAqzDcUByCUmJZ&#10;sqL1AHNjFBCBuPh2p6A4TG3TNvW95ZYQ7AFRLPei7dus12OYnv8yfZa2KhgsVaV4RI8eUvuXX+QT&#10;hawKuk9rBZoxY8fKAlX2gxBD/wrouOXAxft6gIMBL2DLgcMVS1escTNiQIs5Bx10gkJ87apVq8yL&#10;ASsOcUf09eyDZQgLiMemBIW+3d8rbIeVK1qCjNQI9fm5URftSKsSGtweCwygiBcGktq6Motwj4EI&#10;gBd4JQ6HdzNgRUxcnTp1bEATN//Ie+3nzDOFZQe4xjoJoLiVNDNdF9oSfBZwVQX6gEosVJHgmNna&#10;jgDCDAjgSukJVNyamiV/H9H7lQVTQdELctJbphBGqHh50OH4XB8p+fMyUsk+uETgr038FHNI6aVL&#10;UP7L5J9Fi6qu8IN1yoxyebpPvpOMAssW7il0/PepIsF+pZ9/Q2FkgUwbHZpH6qQq0SArnFVwxvgl&#10;snDmapsLa8PqbbJj217Zs+uA7N+zWw5vHqoXXhW4Fap4BcEoGkAlVyIBa0VF2T+/gmyZqkrOqHdk&#10;7qBXZVrfUjKp53MWd4XFanj74iHrVRJwRdzUpC5FZElE3FSwADxAFSDjrnnAkLv5Rdsn0dLvelnS&#10;IzQnFWDGMgO2tpdY7JVbvVjOdsCawVTYnZASCVOkdx/f5REDw56t35c/G9ZQqGomlWqTnr61TJ4+&#10;N/7FbaL/A3PhIoYGa0sSMHVY163R/8qCyy6z+aKW5cgRmoA3CFQPPWTghDWH1Ogd9Duuck/o903J&#10;zS8VBrGyl19+1H/xWAoZ/EiJTjt3KdAQa+Xr8p91ljxzwQWS65//lAq6HBc/4K+w/vfvOPdci+ci&#10;6x+Z++4ILyPDH/v+XKSIHAYkABPgQsEDUMENbtOHH8pGhYtpTzxh7nzAFPFKQFS3fPnkZ70m32sd&#10;1bQugKqKHrOpnncLvaZ8DtJrxT4kp9ii/RSJI+LBKnC8FIEU2+o+zGMF7O0HnFMBUxRcFzkX4rls&#10;f60zeGzWMwHxcL3OhypUOBJrxUTqCi6rhw6VidqHNlFw+fyrr6SsQmbjZs1kiC4ngQKDVyhjuGVF&#10;E/ps+mt38aOfR1mj+POMco2rnLt8J/UucGUddzgGw1ACARqADasTliyfNsOFdwzJH7CQRMZfpVa8&#10;bbSdGCza7eeeWiXUt+V8cD9EGXfASE09mVUYzOS9i4smLnvP6nOGm37BggXNNZ9lWC15Rhy0EZR6&#10;nikST+Di55PeZrZrQnu8TXjPkFALt0b0CkpmvofeNiy8ZPHDrdaf3wTvmSz5W4jetyyYCopekFMC&#10;pvgDE8DqmWNY7utSKnTU7M9oHnN8EASbQxUaMvfppUxQSJtOR05GIEZIGUlldJMRVkZUcfk77bTT&#10;5advfpHF0zdFh5GTuDhcecr2CcMXycxx82XV5PaybfIXsnv6V7J/bgU5sOBbObjwO3Pfk2UhGLJi&#10;cKTKWTSASq7Eg5UqcFoOLPpWts/4QlaPfV8WDnlTZg4oLZN7PW+ugQZX7YqFrVdHXAND8UYlZUGv&#10;QkfFTSUoCkFmNVKoofA96nbJFEAICDOLVveQi58nt7B6++QyqOI7sGWxWGEXw0iYWqUgtaTPTTKx&#10;a1EDKebkIgZsRMdnpEPzz6Vu/VoybPQk2R+ZKExf3Bb3kwIXP8rOm2+WxarsA1XL9f8AVDH/kkGS&#10;lt0KQ8X0f8D/pYFuw7JXwlakprgF+rZR6mY5Kc3b5M4tjyrgJFWuVgCx/6R+MrFvtG0oj2lhrigs&#10;Xoe1/gE33WSZ/LCa8VnkvPNkpMJNc23j4CuukBwKT0zQi4ufPP64jCpQQC5Q0GHeKrPc6bLm2j6O&#10;XTUIU0CFKsR7FBT633ab9NLrRAzVpGLFzP0PiGJZjbPPNktUtX//2zL34XJH/FQzPXZ9hTmsU3zv&#10;QzZQ3R7w6pwnj7kGAitYucyNkOMBVnpMB6tEi66nnVjFLCU62ye3T7DothwTq9Sat98+ev9KlQz4&#10;OF/gz9ZxXSg8WxS+K1jt69xZ1g8eLLOHDJFuCiYVdP9PtQ99UK9BewUqFLFIQSkbO3as9bVYlnwZ&#10;Jdjn426Ne5hP1BupzCX2fsBawcAcSRFwtUPxJt06yS5IWIASD6jgqogXBNnhjlW8HViQUPixlOGa&#10;yPK0KqG0nTYHrWbRzvfvItHaDiTyvsWKB/iWLl3a4qvy58+vf83H7d5xz9ANcAnkN6VJkyaW1AKh&#10;3sx0XfxZ5tzcxY8BAbxucI3N7MK1JK4LiyH/FYRzifZfzpLMLXovs2AqKHpBTgmYItUqQappHdGL&#10;JriT4MLHfB/ESpHlj6x9elmPKsyXwQueTo8kGCzLlfMG6diit8ybvFYmxRzflOiZuUyKWSJTYmbL&#10;ghHNZfXwD2XN8A+0fGRlw6hPZfO4z2XbpLKye0Z52TfnG4md960cALAWpxNgBeFq5U8St/R72TXr&#10;K1k/8WNZPKKMzB74ikzt86KM7/aMwdTwdsUVrorL8PZPyPRu7uoXHYLSqwBCwBFQxAS/QBNWKrdM&#10;Ba1OWMKAKb4DU2xH4gu2wYq2rM+NMqXbQxb3ldDiVkJGd3xcZg7+WPZuGKZvuYj4EDJRksUvKRc/&#10;L/q8Hwpbp+bqf2KWQhMufztU6fd4oubXX2/Z9e4791zLfoelaowCCVn78itIzFRISGDJilZYj9Kf&#10;WFHQqZAjh/3fyl95ZWh74pyibUthvbZ9n7b9ncsukzMUol5WaAHE7tZ2kt1PtTHppjDzvzPPNGvU&#10;Hwo6zRVivlKwwRXwQYWuPxUG/1SQwoWRY/+odTpMYZnZ+sknFgNFMomWCppYghaUKmVgBERV0H0q&#10;n3GGrSP2yOalUvCgjhFaVx29loAY7oDUwSS+xFMBWVir/vjf/6Rr3rwGYPNVcVn11luhRBXAXLVq&#10;iYOVrsdFD6vSwpdeCm0fbbtEChYozgsQ2/Pllwn31e9xWkgLj0XOXBNZxnUJ7xv/iQWU2Dzgqk4d&#10;Oajws1Whap4qYq/rtRqg36MJ7nukAAcWgh4IXhASGWAxYj4mt8okBiW+T3B/F+KOUNaXLFliSjmx&#10;NgyaUTdp23E3c3e8xCRYb2T9Lr4c6xcWMSa6RVhOuxPbL5r4PryzaKfHi7E8sXqCyz1WKSlrm9fl&#10;+wW/Hy8JHjOxYwGjWDZ5PhgMJXFUXv2P4FHCb6yZuN9zLz0WLz30hOMh3APaibUUSxvWWn+WM7Pw&#10;/DCHF9Ca5eL39xa9Z1kwFRS9ICc1TCF0Mrgz8Ad217vj8edlhIs0v6T75EVKQGw0l0Av112bW6r/&#10;VEfGDZkj00adhG5+KSqLFaTmysKY5rJ2xEdaPtTy8ZEy/ON4sFozLPS5XgFr49gQYO2a/rXsnf1N&#10;yIplgKWKGIB0LIAVhKtVqnTq991zy8nGyZ/IslHvyrzBr8mMfi/JBNKyd1ZltWdeWd47ZAVa3udo&#10;EErPMq/TFQZHgBVzVBF/BSixHLc/CnNdYbVie+KyAKv5Xa6QVf1CySemdb/fLGtBkAISsb7NUXDc&#10;v0CV3BWqzK5tJrJ7pv5ZwqOGgweLahwh4EgOpihAye23y1KFmAn//rdl9luiwAFITVJoIAsebn2D&#10;9X8SD026D3Mz8f8ooSCyE3jxdWkpum9ZPSb1fa6QQXY+jmF1UvgeuY8uw9WvqULKMwolg7R912g7&#10;71SY2kp77rxTxuk5fai/iY96RmHxlnPOsWMwSW+xCy6QpxRqXtXy0Y03yru33CIDFCAOAQiqZHty&#10;hkYKa1icgB6A6Lf//tcsUZW1DiAKoAG6DEQqVTKwoQ7c74CoA1rPQe1r2AZgAq5qaR3AVG1tW+tr&#10;rjGLFfX3u/VWswYBV1iE2MegpWrVhMkr9Dup2zlGPHyxPJHiAGRF6yAWjHYQy+XL4tdr3dRJhkDa&#10;a/sG1ydWHKz0c1P58tJNoXMhKfoZGFMFOSgLFi6UV15++ai04fT33ufj4se7AMUaCa5LiUTblncM&#10;IId1gHdAsWLF7B2Aazm/cQdE8Y0cgQdsgiWxdrCONPDE9PCecUlNu11IjIHVDLew5BRw6ndll08U&#10;eNzlGBDkvIgVdmh18W19P4qfX2YRYBCLDunwsVLhho8nSRBWEdqeGYVnATdSYJ5ni/sS+WxlJvHr&#10;yMDD69r/tNT/b2Zub5YkL3pPs2AqKHpBTnqYosMhCBUf3ciO/3gJLymSUDD6iRsIHTZZ/vSSJygP&#10;P1BMYgZMkxljlkUBjZO9kAp+scyPaW8gtS4SpBIrAcBa7YA18hPZNO5z2aqAtXPaV7JnVsiKhZvg&#10;IbNgqVJ2rIC1MgxXWse+ecx39bmsHPuhtvth2Tgkn6z9K49Zf5aF3frSG66oe1G3qw2gcOVzaxWx&#10;UVioyNpnEwW3u+SIi1/HUPr1FX30d9/cMr37PUeBFBDF5/whr8sePS+DSJJ+LPlGv1fRP9BfIgfW&#10;icycK/L6WyKqyMt9Sbv4BQsWqi358slkhadZZ5whI6++Wu447zx7/rH+HABwsFaxvYIM2fxuCw9C&#10;fKkgtFchICr0pKQEYOozVZj20Xati4mF1+fOLesUYg4CSJH1h4FqqW5HRj8sU3cqqGxxuMPCdu21&#10;oW2LFpWqCj8cwzIGYrlTEJqYP7+0Y1tgRfsfswbxXRVZYALg+V2vA5aob3XfSgqbxEHhyrf9s89C&#10;oMH2DhUKNsRWESOFJcssTL6NfmK9IsMf1ikAiu8kruh0ww1mtWqcLZsBHJ9YjmY984xZn4jZMrCp&#10;Xt3giuXAlB0zGdhhv3ig0m1J3Q4sxbc/uL22H5AjnTvQlVzdRxXdf3rJkjJd+9J9QL2CirRrxzwT&#10;ImSk27ZNFqqy9qzCILFWrdq0MahyVz4XvAPI9Af8IElBTFoE1z6sHMS0kBTBg+2ZLJ73AfMCASFu&#10;/XChDYm1BeWf/ckyGG2y2tQIdRAvFS21eqQEIYj3KLBB7C8DhSRnwm0Oaw7vVt53iWVg5JzS8xqn&#10;pwAlvJtxPUPJTywWL7MI9wNrFNZX4gKZqDcl9zIzCElZuM6RyWOy5O8n+n/Ogqmg6AU56WEKkzju&#10;F/jSZ1SHjp89HSB+6mXeelsK3XybXHDehfLFRxVk7qTMN8fUiSiTYpbKrBGDZfWIrxSSPjgamlJR&#10;1jhgKVwlBKzPZOvEsrJjyleye+bXYcByF0FV0NIKWPFwVVVk0QdyaOqDsn/c7bJr9G2yLaagbBqa&#10;X9YNzCur+ivwKFgdgau0xUx5YX+sUKRHJzvgqv43GFSxnDmmsEgRW4XrIdtNb32xLOx6pW0zq8ed&#10;MqojVqgjMIW7Iu6LK8e8JwcXf6fnpIp58DyX6nVaqlC1vrH+HiBS+kWRwgoUQfBIrgAUCifbr7lG&#10;2igwXK/goF2PlRsVJHqq4h8fSxXe/i9V1i4Nzz1Fkgnio6yeyLqTK7pPEKao56DCGrFcE886S8Yr&#10;JG1U4IjP4BdZFDrm3Xqr5DjzTIOpnQpjANZ3Wtc7Cnw/XHKJfKp1kcWPY+Cy+KNC1g8KReeHlxXV&#10;319pXQMVJPaoEr9SP4kpIqHEN7q+4v/9n0EU2fMAGwOHMEQlgBWFCUAHyw9zOAW3cQsSLoBYn3Yp&#10;rAAswAtwBlDVPOccaaUgW02vK26BxFjRDiYDJl5rgYIVSTHcNdCsVuF6ky0KRiSbIF5r8csvh6xw&#10;wfVaz75y5awtuAFGnV8ruaLni3Vttl4DO2fqIMGF1gsIxik87e/bV4YquFb94gt5+9135SOFqu/1&#10;2E2aNjVXb1yL2uh2xB05JCQGMKkRr4NBtAEDBuipVbTEAAjwg0cECiQuTngukHUONzviaWlXcGLh&#10;aML+gMyxKqFYA3DxY3AxJYkxgtcGSx4T0gNPuC8CIWXKlLHETNdff70leWDqEWKOiIdxWM2M4vce&#10;+MM9M3fu3GaZIiteJORmNiEWEEsUKe2Bde6DPz8Zpd+kRHjefvvtNxvI8HjGLPn7ij5rWTAVFL0g&#10;Jz1MESz8yiuvxM8bkdGyZ2es9Oo4WGpWqS89OwyRmeOWR4WNk7sskmkxk2X5iCqy7hhBKrESCVir&#10;9fs6t2BN+EK2T/5Sdk0vZ26CAJZZsACqpABraQWRxV+JLFElzlK26zakb5/9lMg0VfhnKBBMv08O&#10;T7xZYsfllz1jb5PtI2+RzcMKyLpBwNUNBj7Jw1VusyYt63GZLOt+kSzvFZoE2Cbf1X1Jf46Fivgo&#10;S7Hehwx9ClW9c5n1Ctc/QGqBwhXzS83pUdgm6DWQUqDylPDT+5WSrVM/O3LewXNNUL7V89PtvntQ&#10;pOgdInfped4bBT6iFSBJoWSwKlx5Tj/dAOMhBZHPL7vMIASrz7D8+eOhy/Z58EHpmiePXBpO7oIF&#10;axNWIbdgpbQEYAo3vwO67MDtt1v8Fm6HwBRxXWQfjD92xP5BmCLD3xLd/3uFkrcUpP6rIETdJLAg&#10;RurXnDnlHgUqluU47zz5Wtv8jdbx/s03S90775QB+rv+hReaJYqJd5tq27ASJYCoMGREghTugViM&#10;yPgXhBzbRvfBhY51xEcF3fcAl80ffSTt9DyxSgFSWKywVuFeiKshMVYks+B7D70Xo4sUkbXvvRea&#10;sNdjrALHjD8u3/UYzJ0FRAE7ZpXSbRO0X9tCQgwDQYUC28fXJVHi69DtmcQY90aOw28rvq22Mw6w&#10;ovzyixxWhX5DixYy9Ndf5Re9Lu/r9f1Kt3v97belWIkSCRTQSEEhdYjwkpy4co6SCCih7EarnwQW&#10;TM2BmxZAA3SRQY4ECWRmY0qOyImLqZuBQLL4BSfYTWnbgtvxDgSmiPVNiZuV78e2WNWYJBcAdCEj&#10;HnVyPUkD/+ijj1ocEqnJme+J8yJRgoNlUKg7eJ1d/HdwWXqL103biXcmpvk9fd4Z8MzswrOAJZAY&#10;MLI7Yml1ADye1ywtEryPuJeihwHbWS5+f3/R+5oFU0HRC3JSwxR/WkzLX3/99VHpa0+k0KH4C5e5&#10;lmaMWW6JJ2aMXW5Z7aIDx8lcFsvCEU0UeqLESR3HchRgDfswZMEa+7lsGf+FbJv0peycFgKs2Pnf&#10;yqFFAJYqbYAGFpp1zUR2jBPZ0DEEVpTlqmgueE8h6iGRyQVFpqpivraR7lNdl92t5R6Jm3qvHJh4&#10;l+wdV1h2jrpVtg6/WTYMvknWDMgTFa6W975GVg99QLbNqyE7l7aUDeNe0+W6ztfrZ2hC3kvMjQ+4&#10;8sJvyqLuOWRF75wyrVNeGdn2QYkxiCopI9o9JpO7F5flMS/Lntmq2C77WuFQARFIjFaWKkhxDQa+&#10;KNJMQapsHpGnbhW5G6CKAiDBoiBBCvNGqsjnPOusEEhpmahgg7sgqcj/ob/zn3OOzAmmTgdsFJx6&#10;qNJ/SdhC9YRCyPACBRJCV7TCOgUUSzRRtKh8F05A8Wn27KGYKVX4cfEjMQYghcsf82JFrSsCpjY7&#10;0GlppuBxttZL3fcrOFW79lorZAW8SKGx0xNPGIgc+OADmar1tLnySqmiAMc8UUDUSK2DeZgMFgIQ&#10;dVRhucLJFgUiEjdMf0rBnex8gfXUgTXJrFLEOlGfr9d9sRqR3ALLEDCzukwZS19OfUDUbwq3uAD+&#10;8u9/G2ixHKCa+PjjlhmQzHxM5GuQxrHDbXXQiVXQYR/c/NzqFA9C4eMTJ0Z91AN82TpvY5Ti+9t2&#10;ej64NgJTuDpGgl2CwvE9eQUWq4YNZX3jxjJY70V1PXcsK59oe77W9X/Ury8Txo8/KnaI/tr7bO+3&#10;kxLfhqxwH+l9Skk2OBRgIIMYLpIi4HqHSyBxViicLHclGYsWU3QEE0Y4iCQlrOfc/PyAHmAqpZYB&#10;Py8AkAROD+n/KrFBSY6BixywRUzaE/p8kTkPuGLORs6NOK1o83Mhfq0ovLeTO7djFerH5RKLGq5n&#10;TNTrExgf72Mfi+A+iosfbe3bt69dc39OM1O7I9sEVL+g/QP6WJb8/UXvaxZMBUUvyEkNU5iWeVE1&#10;1BdqRrod0KEcOhR6oa1dvlXGD5kXBTBOlbJYZsaMllUjvpF1I96PCj0nsiQArKEhyAKwNo75LARY&#10;5ib4uRxY1VJvZDgm4JB+7p4hsqZBCKiwTs0qEbLwbB0c2gbZ0F5hqqjINKBKlXwsVzMUBqbeJwcn&#10;3S37x90iu0fmlu3DrpNNA6+Wtf2ukBU9L5OlXS+QFf3yyN6NIbeePWv6yor+eXX5+bKsxyVaLrWy&#10;pOtFMq/DeTK77X9kTrvQRL0Lu10dTohxnSwc9KSsXdRTls5oK2O6lpLJPZ6WlRMrys61w/TPMU1k&#10;3zw9jzlHlz1adk0X2TlJ6V/PYbkqr12LKUzpedRXoCl/rUhp/bxfgeOeCADxolCz8c47LYseWe7+&#10;oaWsKuzjFDzmK5gcuO022abbkF5cuyLL4DdHwSUSqPrnyyd5dB3bXIuyn0dhztcHj0fRfedrHeUU&#10;ELBmvZMtm9wUTg7xrUIVac/ZD0tUrCr/BlHR6vESAVOWgAJQ0+Uk0WivQPWDQt4lYQuVl3//4x/y&#10;vALb26pMPnf++ebOV1ULsAJ0rFeIsux+SUGUF9ZrAWqw7JBaPAEs6ToABqsVwEHGvPg6w9+xCpE2&#10;3fYFhsKWI6w91IvFCutUc71XbIcVyzMNsg6LFbFapEzHdRB4snrCcWDMiwXoYAHzug2CaIOuB4BI&#10;gsFnSkCKEr+Ntn/v11+bSyKweBCo8/NLotj+AJWDFRY2fRdsbtRIhiu41Pr0U/nis8/kY637Kz2f&#10;hqpME/cTaVFyZTA5wUoDSAANxBchrlAGhfoi6wSaeD/hSkdSBMCKGKm6deuadaekXve0WE04NmDC&#10;J7DDPEtM7eGxTcmdm6/nuhAfReyXW86oM7H9OeaKFSss8RMWtef1uSTbbR59tkqUKKG3r6KBDGnk&#10;o0ly7UoP4Rr8qM8JsV8o+bhn+rmdiOOnRbhepEPHQglUAcc+X1ZS9yMjhLZ4e7jWPMcMansK98x6&#10;jbMkZaL3LwumgqIX5KSGqXXr1lm8FKMhGWlapuOIizssG9ZtlHHDZyhQnHoxUqHCeS+QpSPqKMhg&#10;kcIyFR1yMrIYYA37UFYNeUdWDXxTVg16QzaM/0m2zGwsOxZ3k0Oxu+TQgT0Su7aPZRKMnfOpxC2v&#10;qhAyN3TDY9eLrPxVZNEnIlPuEJl8s5ZC+r2wgpUq6dO1TLtH16tyu32IAdihTQN1t/6yd00f2b26&#10;t+xe1V0O7Fpi1R2O3Sp7NwzXZT1C66z0UcgKb7u6l2ya/JkBmCWb6JNLpnS6RaYN+tL2P7hvo6yZ&#10;9I3snKnt2dTdlsmhbSJbBmnpp6V/wrK5j2qHK0Lb7RgjMk8V2A4PK0xpm5srgNTJJ/LDVSJlblS4&#10;0GX3RAEShZQdCi0/qUKe56yzpK4q6Lv097ZcuWTMGWfIiquvNlhaXriwpRD/OHt2Wa0KewK44bvC&#10;y4SCBeX1Sy6RfApVI3EJTAyAtL65qrTdELaCeeH3GJJG+H58Am2J1eMlDFNXKkzhvrdGQai1QtJL&#10;F19soPaJgmBJhbWzwjCV57TTpCIT+UbA1RVa3tDlZOwbiCUMRR/lPgVQAJwAS1iyiElKAEsU/Y6L&#10;H7BjczcBOIF1xC9Nf/JJgzjmtkpg1VEgAoA8dsonC8ZdjwQWZAZ00CIdO8fHLZGClYmsfSS+iMzQ&#10;FwShAwozxHrRfoOwYNuTKPF1aBuxotGe9e+9Z3AWh/UpYvvIwv5mJQt/t/mrHKwUVuIUVNbXri0x&#10;Wt+Pr7wiT6qS/5pC7id6LevUq2dxQal5Z5AEANgAetyygoJLiRTWU6KtA3ocrHD9I5nFA3p9y+p1&#10;Bq54l6Uk3gmhDX4Os2fPNpgi7sqXsT45oT3EdxXQ648lBAm9zxLuG20ZwjnyHmZ+IaxuuHoBZoAV&#10;boHE0DDv14lO/MDxsJhhbSM7IfFSmV2Y5xIXP6Zl4T5ioQL+ue7RnqWMlODzQBY/LJuNGjWK/29k&#10;yd9b9B5mwVRQ9IKc1DBFh4kJnxdJZpDZM+ZK1zYDZPropRGQcWqUSTGLZXZMKOlEZrBKJVaY62r9&#10;mPKyc2kf2bd5ppW9G6bInrVj9PssiTu4T8seObRvkxzcuUgO7ZilALVBe5hwvMOhnSLbhimYDFBY&#10;GqVltJaRIit+CcVW4Qo4VcGB3+kkO5e1l9UD8loK9IX9HpSFQ16WjbN+lbjD2tb9qxXuaoosV2Vy&#10;UzjmAcva4nIhoFv0acKy4H1t+8DQdjtitM2fi7R7KARTLRRAAKrfFah+yiHy/g0ij9wVHahUCSRp&#10;w0xV1g9hBVKFeq8qUtPPO0/GKlCtVcDC7W6ZKvoHWA/gRNZB0f22KCyY5SoSgNgnAElk4ZtWqJC5&#10;CHrh92HqD+6XkqJ14354oYJQQYWm7XouLW64IQEoXabrKuu6X/Wz/T//KTMVqNopgHx+xRXyo57f&#10;zQqKV11wgXyupbqu/1nPm4QP25lQVxX5+HikAGSg/AeBhLmfsPxMUYU/Epaw9JCVDxc+tksAS7p+&#10;b7lyZhXCAuUuePHrdVtirAAxXPHc4gUAURdQRXZAQIpJgrFQkXKdeCvcAdtce619B7pw47O5o9xi&#10;RTu0vm2ffGLHx1WQtlK/n1uC84wotlzr2K5wQ4p3rpnP1ZXYPpEl0e1YzrUArGrUkPnvvy+dtf6e&#10;H3wgjb/8Ur7Xa/ah3p/3FDTrKMBgmYmm/gWVQuKdyNwahILElEaWB9dF/nbBrY+gfaxduPkxCTzf&#10;sfbwSVpsYmcihboc5BycsGKwD2CTGiF5Eu9Q0r2nNGtcYueD4NqIVcUnv79D//tYh0hkQZINADKY&#10;/j1S/Nz8e2LHSUrYBzAspP3Cyy+/bJBKIhBfl5Y6j5cE20O8VNeuXS2LHxYqrpOvy0xtRoLtAaSf&#10;e+45e16RLKD6+4vevyyYCopekJMWpvizklWIF1xwpveMkt17dsu4MZNlUM9xMvWUnFdqkWXwWzyi&#10;gQLLiY2VSm1ZM+xd2TD+R4ndEbIMpZts7heGqbtDMIU1C9k5USHmE4WbL0IFoFkI5Hymv8tGFNbr&#10;tgnWfyEHZz4v+yc9IPtnviZ75nwpBxaqcry2sf4RFPBi1yhM/RZKnLGxky5TBeuw/u33rxTZp/8N&#10;rFAJiipNB8NusduHi0zR48TDlEJGS4UXvv9RUKTqNSIf5xIpVji6yx+gozAUhCBSko9W+Bh35pmy&#10;jXmmcJ2LhKTIAjRRHIr0O+56W3X/bfnzJ4x74njU6YXfvi41Rdu0WyEmpkABmaCK1yH9vkzhobXC&#10;BcDUR7+P07JQf0/7xz9kqoJUHwWsAblyydwnn5RtChBz331XpuNmp/Dxy7/+Ze5zgA/WHVzzyG5n&#10;7ndADgAShJ3wMtz3ABJLVME2gfUAA1afmU8/HYKNiP03KChwTFz9IvdlniosUcRH2TI/PlBVrZpZ&#10;nkhYMVSvs8dk0Q5cAbFY4Rboc1pxLlioOK/5pUrFpz8H9IAyA63w8Wmzg06SYKTtIMsh6dQNFMOw&#10;l66lalWZquc1ieeEttSuLesVVkZoext99pn8qGD1gR77Pb32xFhhMYq0AmApIq02LnrR4CY1wnvL&#10;66deXKOwmrCMqT0YGCTpADE+WHrIRse8UbjNRUv0gOC+hpsVsVipTa2OAn/LLbfopa8UH3uVXkIs&#10;FvM6cS7Est2jz9mN+j8BsN7R57V58+aWQCryeruglFMSW5+YcA04H45FogyuXeQkz5lBgs8CEEw7&#10;uf8kMMFCFZn2PzOJX0Nc/HBZJZbQBxpSe7+yJPOJ3t8smAqKXpCTFqbwJeYFx6iT+7BnpCxeslh6&#10;du0vU05ZF7/FMi1muqwY8ZOsG/FeVIjJPIXMf5/LxolVZfO02rJ5aq2kC9vYdrVly9TqsnvqB7J3&#10;2luyd2oZ2TvlDf18U3+XkT0TnpK9owrLvjG3y4Gxt8nhJZVDD8fmXiIT84hMyquwpaC1un7IvW7B&#10;2yITbtDlN4dLgZC7ILFarJ9fRpflD5WZj+hDptDDPFE2V1QFhamG2usBU6t1WQ1drwotMMU4OyBF&#10;Io31rbW0TVjWtdS34KxQ27aP0LpVMW6vCrfDlAMVn43vEKmjQPT1jSIlbwsBFWAThJtgUUAh6cOs&#10;Cy+UYQoeTOoLpBgoRds+WtFtqYN9p/znPzLnootkB2584ToSTSiRlkKdWmIVqDje2muvlQMKcIf1&#10;eLsVUjbr78XZs8tYBcMJ//ynTFfQWFK6tOzD0gOYqLIOBCzWZVhXiBvCNQ6XPEAKdznP0oc7G/Bj&#10;gOFQo59M4Eu8VPxyBwFVpHHxw2rFZLuRVissUbjY4Z531CS8+h1AAX7MPTC8PB50tC7ax760l7bg&#10;Mkg9bM9cVlirauDCecEF0lqvA5BFO7F0+VxXLLN5scLHtPYHC8sjf1P0eFwr6uAcjlqfHkXr45xw&#10;cSQeLN59EIuVHj+uRg1Zr9uM+eor+VmV7uf1Xr2sgPmutgtXwCkKVgiDdWSzww3rWAUl1AvWLqxQ&#10;TDAbFJRR3m8kusDCwnsOWPpB7xvxSLh/BS1QJMYgayCDi6lRZIEwXAOBqeOdOGDbtm1mASR1/Rf6&#10;jD344IOWvAKXQFzEsMrNmDEjXYCOBBzESeFm+KFCMvFSiF/3zCR+v7iHABTADIASn+fxUplRvN38&#10;N5iol+yVDr6peQazJHOK/k+yYCooekFOWpjCr/h7fTliYnZXh4yUifqiaFSvlcwcuyIKaJz8ZVLM&#10;EpkT009WjyiXqV38jpSPZM3Qd2XNkDKyOpnCNmuGvB3+/pZsHFJMdg7JK3snvyKHtoyR2JWtZOew&#10;m2Xn0Hyyc/htsmvErbJ7+M2yf54qbiqHt42RQ2sUavYuENm3VHuqsMKA66AlhJgXKPN1fXgulAMb&#10;dZ+FIrumhKxczAu1TBVWEl/sX6PrGURQ5YDt2XbHeJEtfUL7kmSCtOdLyOb3TcKySJXnreGAd9wT&#10;F+t2nRTWmir0OEwlgCqFFzL91dT17xYTKfrYEaCKBlYKVBtuuEHGKHxM/e9/zfUvWesRliuFGsCL&#10;bHwzVYHHukWKc1wGl1xxRWi+qOQsXCkp1KEFyxcTDi/LkUOWX3WVbLrxRoM2LGuAFcsWZMtmYLjg&#10;0ktlo55TrCoOcUCNg4Mq58QKkTLcMuKxPAw1wA4WHOZ3wg0PV7kgWJF1D2tQg4svPpISPbyvwwWW&#10;H2DAUo4DX6wLr8cahCXJrFaAQrg9VrQe6gd+cAVkXTxI6XesVlikaI8d0/flux5nkcIhFi/q93aT&#10;Vp25rIAsLFdYrbBeYVliPecILFIM7qhT6yMFe3w8VXgZMIeli/M2KxfLvO3pVfQ8NikYYf3CCscy&#10;uwas4zpwzfjU7aa++KL0V5gapm3vqHBVVa9ZmXfekTJvvy0fK5Qyr9WqdMgY64om0IDlCVDyGCnW&#10;RSr7/CaBBS54vOuYlBfFlfitCvq8kQYdkMISk1gmvcSE7Z9SoCZ9eHrPDUS7E1OqOV8mNgYYOIei&#10;+nwzUTBQh8shro/R0sinVLhOQBrxW8z9SHwc4m2KvMYZJbTD24KFkOuBpY7EHnxmlnYmJcQQlipV&#10;Kj7eLjNd3yxJu+g9zIKpoOgFOalgij+qd9BM0Ig/dNAXOiNl8sQp0rhuW0uHHg02TvYyKWaZLDIX&#10;v8ybeCKyrBn2vqwf96PsWTtWDu5ZJwf3btCy8UjZs14O7l5j1qnVQ9+W7Qs7yoFdq2Xn0t6yZeSz&#10;snd2ebv3B3fMkF0j75VdwwspSIVgapfC1b65qrSxfv1fsntcCdkz6WXZO+MTObQtNOINhMXOLCMH&#10;530kcQtUWXZXwD3hGMD1LURW1ginYq+mcKSKH3NfbeoVWh8p+xaFrGC4+B1SBS12bcgFMLIQY4Wb&#10;HxC2dYjWrUp6n6dClinipSKBijiqVlpa67o/FaR+eF/kg49FXiotojAQDykOVgoqZNNzIAKOgiCE&#10;ZSneuhQGGyBqY548ZoVifqgR/+//Scz//Z+BFPUAU7j8uXUqTSVwfKApCFHbCxSwdvqyhWGIWpQ9&#10;u4HhfoUKKaYgieIfsBChnAMDW1XhNqBxKHBwoOhv1gE1xBbhUodVCIsTyR++13MFVEggcThcr4MT&#10;liXAy+OR7Bh81+OQXALgsbmngjCixwRgSGUOsNh8UuF2WNG6AR6sUrgB+rEMLNhO62I5EId1i2PT&#10;dlK9026ACoj69eyzrf20oXfBgubuR4p2YqyYqBjI4lyBMSYWBt6AtB2ffx4fy2XzSnF8b4MWhz4v&#10;8e1ORbH99D5xDXBzdMsd18/rtE/OVz+HaluWalv5HVe1qmxU2Jxctqx01raW1/MmpsgsKA0byqw5&#10;c2S/As7hKO8cVyb9XRX5XvLfuEdhoXElFPF1fEbuh7AMsAJ8UGKJrwGsSLRAVtvk4IP9/f2JMI8R&#10;6c2xTgWXn0jBJY/sdZ4ZsLg+K4AVc1kBeSzDUsP1inZNIq8z1hyyJTJnFjAFoByra+bxFqAWFz8A&#10;c/z48QbMmb3NCPeOtP4kUUkqDi5L/n6i/6csmAqKXpCTCqaCgY34tmPC9zk/MlL2x+6XMaPGSa+O&#10;Q2TaKRovRRa/5SOqyboR70YFl8xY1gx7TzZMqCyx25OOndoys4GsHvKW7FoechfZrfC1buSnsmNW&#10;DYk7tFfhaELSMLW2p+wcdK3sHHiNrissB9Z0k7iDO+Tw7kVyePsUObxjmsTt9DJD4vZvkMMHdsqh&#10;5X/IoQWqzC76UuKWqEKMpcnmxVKwIuHEhg7a68WKHFivwNVUZNVvWmqLrPlTiwIYMVVrm2hpJrKu&#10;ecLC8jUNdfvftS6tb+KHIm0eSujqF620UghqUlKkmiqn32l7sDgQE6RKcjxYAS2qWK/NmVNGn3aa&#10;zFIYAq4SgFAYbLAObcqbNwRRZ55pAIU1auJZZ1nBskVmwFXXXisrr7km5DIYBqL4uqKUo4BNPznW&#10;TlX6qQdgAt6AKj4dohYrCMxWQACigKs9ClFWD8dF2QZmULgDCjlwgOXILFMBhT6+oLAHCvtgVQJO&#10;gI1RquwDI1iRgCey7pEwAmsXFh9z8cOdUPd1mKIOgAdgOWoiXd2OZVhklioAeDtsHd8VXIAirE5B&#10;90BfzydgZO57rAsU1uEyByz1ueUWOwbZAgEs5rKqec45lnKdduMCyDxXWN5IaDH+kUcMqABHT3iB&#10;ix/XD0uZHd+PFb5O3qbUFttPFfHJJUpYDFsC0A0WPQ73jvO1uDNfHm7LYb1Wm/W+TlewqqPX4xUF&#10;zFIKaG+9+aaB1YzZs2WXKpUHorin8a6KhBR/f+EyyATAKNBpFd6HJCogbhjgSE6C7QG8cBnEGhQT&#10;E2PLMlqIa0Ipx9qGderZZ581sKIAWd/qM4LVCa+UxNwBN2zYYBCFi9/bb79t8WeZXRgQbtGihbWd&#10;+9ipU6dUx75lhODiR5IR7lVGwXiWHB/RviILpoKiF+Sks0whdLpkBcJNgg4I8ZdURsiKlculW+de&#10;MnbILJky8lSMmSJeasrfJF7qSAnBVCWFqcVy+OBe2TqnmayL+VTWj/rKsv3t2xJKhb5lRn2DqZ3L&#10;+krc4YOye3WMwlRZ2TqrkcLUfoWpiWGYKhgCqUiY2jBYdo8pIrvHPia7xxWXPRNfkD2TX5W9U9+S&#10;vdPeDsVe8X3qm7Jr6oeydcqPsmnyL7JpYiXZNOEH2TbtJ9k160fZO+sbObTwuxBYLSmnQKTQRMwU&#10;8VGA1KbeYmnb968KWaBwAzy4Vb/rfwRrFK6BkSV2XcjVb1kVkX5PhyxTUa1TXnRdSwWuhkxai/tY&#10;ZVNIDTKACVXs5LXXJFaV7IUKJlPPPVdmnX++bFVgMqgJgw1QtFmXzb/0Upnw738bRFEmqzI+g4QP&#10;7HfhhTb5LmDjMIUVKbUJJziWW6KoCzc+klpQF8uAtXiI0k+HKOArvh6ASpUzstkFlXwAigQTWJVS&#10;pPxzrbyEfwMSWJlwRcNVDosQqc67qxIJLOGuF/vdd0eAQCEBGGMdadHZn3rij6/bYAEDciweKrzO&#10;jgcgaD1YrLAMxbcp0D7OBxjCPdEBxOvFyoWlCShiO86ftgNt7ENmQLLzsYxU5wAZsIgVjuPh1gdM&#10;YdVivivgkXZyvpw7dQKS8eeKxSrYvpQW3Ye4NkDKMxGadY/6qJc6w4VryDaeVINzdWh1qDqgdU1U&#10;MBulZZrC14By5eQX/Syt5/eGnvufjRrJrHnzZMeuXRIbnow3MeE9xog+CnRK06AnJmQBxHqDp0Zy&#10;wjvSXeKxhgAouNWlZN8TLcAeyjqZAYmLJpEEE/ACVkX0ecKqhzWLuZmCsUVY23DxI44HJZ/9M7Nw&#10;T5jAGYDyiXqJocsMoQvJCXF2pUuXNqtalpxcos9lFkwFRS/ISQVTdDyIx0v16NEj3rXB12WETJo8&#10;UX6v2UBmnrIufktkZsxwWTXiu79JvFSoHBtMfRGGqQNyYNts5ZFi4XgpSiGFqQIKU6qIqcQd3CWH&#10;dy+Rw7sWyuGdcy3V+qHt07XM0DJLDm6fKwe2zw+XBVoWm7Usdsdyid25Ug7sXiu7Vw3TdpXV9n0o&#10;W8Z/LntmfimHVzXSyklAocoQ814x+S5ugcRXbe6r6/TguPsRY4V74IqfEynVtOi+874W6VYieesU&#10;peXdIg2eUuX0G1U6w8ppQEndo8rOeFWQJ+XJI8vz5ZOlCkJ7VfnH3W+HKtPEIJHtD3e+kf/4hyWa&#10;mHbeeQZRQM28Sy4xmHKoAqQogM8BICAMZckVQGqNKu24CmL9WnDZZVYfxyAuiuLLE1iiwvvbd6AK&#10;F7/PQ+nOHVoowAqWDQeao5T6KMX3td/h6+WFenCtA2Rw7wNagI0Rer64xHG8vd98Y2nUiVsyFz9V&#10;puPr1DoAgQWlSpm1xaxluiz+eHqPSPwA1AAv7l4XbA8xWCTT8FimYN0sA/Kon9/x91w/gSAgjXTr&#10;uPUBSPzGeoUlDOBiP1wBsWBhucINj/OaqucDjGGhA7rYnuyGTOhrboocx49FO5Mruu1eBVxgjRTv&#10;tMVdDIEsOx+9bmwH6AF9BlBaP+scpny7zdqWgfr8bvK5sHS7rVr/vM8+k7/0mvyi1/RZvWYvK5w0&#10;atJEpqlCvEnfU9Fc71j2le6LVelY3luAGHNEkWUwJVAGxHE8Sr9+/QxMSPzgbcjIdyjw4J4nke3A&#10;CgU0kcCiWbNm5m6JGyBzWZEh8D29J7jzMWEs1j7mzMJi0rFjR0v9npmF9gEjWKeIE/N5ppCMvB/J&#10;CZYzXExJzMI8U1lycok+e1kwFRS9ICelZYpRNUz5dD4ZJXR03h6CR3+pUkdmjVsZFTZO9kJK9Dkx&#10;vcPJJz6ICi6ZsThM7d863+5jVIk7rDD1RxIwtV9ity2w7IDrh78iW0cUkx0j7pKdwwrJ3jmq1Kkc&#10;3PCX7B51j+yZ8LTsmfyK7J36hmX/2zvtHdk1TeuZUjFkiZr6u2yeVldLHS2/y6YpNW35+rEKqSPL&#10;hto8nHg0LcPfl63Ta6kWsi8EU6vqKkSpcrj4q5B7HxYqhIQWq3Xdqpr6WUc/dR9cBHEHxJrFd5Ja&#10;EI8FjM1QYOgQTkaRrIVKS90XVenUfX8IKLkopKpwkhWuv8LJlOLFZbgqyRNU+Zmm8BKjEDVUIQoX&#10;wKlYohSigB23RAFSwA7zVWGlYh0WLGAKCxVueSmyToWBC5gi9spdB5lUGIDzelm/W4ElCFEJCskh&#10;VOlPzMUP+PG4JF+XpqL7xxf9TZ3Uj5UJ6ABKgAIsUgBLldNPt2WW3CEMBij6ABfWLZJXJIACjqHr&#10;ca0DaMw9MAxTfny2A2oMtAJt8fW4wgFKNsEux/N1Wg8gCIixP9BElkKADnDDzY/MfSzrpnCNZQrX&#10;QNqBe+NIvZ+4LQJWgBR1sD2uiCTpABptrizaw7mG2+olvh2Bwrlz/YA4sipSl0Me15P7xnkAqrhc&#10;2rUI1Gv1cDwtPMuALfXZMj8O3/U6bNVr2bZwYflez6WKKvKv6jm8o5+NFXSmzJwpa1Vp3h8ba39J&#10;staRTnr69On2G+Fd4u+TpCS4HfE1zC0FZKREfD88O4C5wtpe6kBYl5HKO8f24we/RxO8UYAPrHJM&#10;yIslijTonM9VV10lTz75pAEWMWWZXbBCkSKe7IwkyujQoUOmTYkevC+rV682N0qSn2TJySd6n7Ng&#10;Kih6QU5KmCLTDZ0lgasZJd6pHD50SEbFjJbWjbvIjDHLosLGyV6AqXkjusqaEWUVpjLv/FKR5QhM&#10;LeCGyqHY7QmSUMQdUuUnxTD1pQJOKPHG+hFvycbhz8qu+Q3sGYld3UO2jygi+1eTHGKfHNqzRmK3&#10;ztX95tu+h/Zv1XpjheQWtCV220IrLD98cLdsnv6HrB0GpB5J7LF6yNuycWI1OXxgl8Qd2CJxu2aI&#10;7BgdAifLGHggBFk2n5Q+q8RWAVhYqvh9eG9oGYV4q6UVQjFZWLAmfSjS+fEQTCUFVcBU8wdEar2p&#10;MIViHVAysQyUKydjVKnvpPBDPE09BaSfFaT+VEV6MG51CjFr8uaVmbp8jpYFClFz9XOmApRDFZYp&#10;LFi4Arq7H+WoGCwtwJABERAVXndAFXnc+QAnrF8kxACsqHd1zpyyKzy/VLCeBMUBq0yZ0IS1em6u&#10;aAMPuKVhrUlMoU9zCSvxXhysUPoBHaxDxCJh3QFCNn30kexUiDqo25FcAuByFz/qs/bpdwADaw3r&#10;ze0tvN6K3jMAA5CxdOrAkq8PtwGLFYDkLnHBfbHQYYkyMNHfQB7bAW1ACxYn5qwCrEhSQfIKMgI2&#10;VKBlcmDgCSucgxUwyHfis3AJBBCx2G3T+qjboSfJa08bw21xd0Rc+jgO147jAnOc724FDINPYM0h&#10;U/fFRRAY47pHtUDqtjv03EfpueMyyETGy7SNQ/V+VVegKvXII/KhwmCjxo1logJUVQWp5i1aSGwY&#10;rlx4p/h7JZrw/iMBhbuA4epO3JOnSU9qX8T3QxEmgx7vULdoJXfszCpMi8LcTFimsFjl0GeFWGpg&#10;9Xinez9W4XoDs1jQ0GmY9DaYHj6z3Y9ge3CfJAGYA+vf8dnJksRF72cWTAVFL8hJBVMIHQ3uEZjz&#10;M9LX2zuPdevWSpdO3WVIn1N1st6/O0yporV9UQhaptWWVQNLy+rBb8nqoe/I3k2hkeOk3fwcpsoq&#10;THHun9gn63etCM0Iv2tZf1kX87nsXRdK0btH97f5q6bXk81ad+y2xbZ81/J+tnyLLt8yva7VGxd3&#10;ULbMbBQGNbdKfSDrRn0l2+a1lriDockoTQ5sUJBaog+nKk24+QFGu0LZLmXHuJB1CkuV/R5/xHq1&#10;tnkAprSQ5GLOVyL9nxdpXzSUHh2oipbtD3e/pg+L/PKBAlXAyhEuKLAo2CQbwLWr+r/+JUNVGcdy&#10;AWhNuOcemaDK9YRs2WTKRRfJDFWwAao5Cj+TzzpLRv3jHzL8//0/s2QBVbj5UTaoEmzWKaAp6PIX&#10;hihgiyx8ABkufFi1+ATSiJnapzBhMVHBfbUcZZ0CtHDxA0wCVhyU7rS4+KW2JICFMBig3AMnFODA&#10;56nCXQ2rE4o/sGDAAxi41apqVQObQQqYWJCsvmC7dRuAAUuQgRj7+DrdDjjGqgToWJuC++q1AXSw&#10;/lgqdvb1+vU7Ew7jmkhmvS16zbhuxIjxG6hpoPee5wOwIjsgsIjLH7BDAQCxDLGcQhvjwSfYjsRK&#10;oC0e5wZAUQ8Qh8XKrx8wCJjaOVavbhDL9TVIjHYsva4kCcHitZa4uvCx4hQ+d+n1XqWAOuiDD+St&#10;woWlSP78UkiPVV7bMGHaNFmmYLM3hfMJ8c7xAUV38WvYsGG8JcPXJSXUgQJ8vV5jXOVx0XK3sr+L&#10;cJ6R58p5EUP1nV5zAJMJjIHGzCxMakyoAnNMYZXCQsUyhPNxHSOziLcHyyYufp/of9hd/DJbW7Pk&#10;2ETvZxZMBUUvSDbtdAym/GH/uz/0u8MzbjOa47OaZ4R4Zz5z1gypXbOuTBm18BRNPvE3h6mJVSR2&#10;x1I5fGif7FjcTTZN/lk2T/nNwMqz/KUOprRug52ysmvlEP5wsnNJb4WpzywFO3Jw91rZt3mm7N88&#10;W/ZvmSOHYkNpcA/sWqnLZ4WWazm0f7tZrLbMbBiGqVD9G7XNezccmUCU9O1sz6dZmrbHiKyudwSk&#10;9swVWVFdZGN3XX9QgWt5eK6qVfpbwWttk4QwRbGJgfVz5hciQ18R6V4y5P7XUmEFsAparFrdJdKw&#10;hCq2qkR/nxCoUEixCgBPJCcAplD0xykATFRI6adKahdV0JtdeaV0vfZa6Z89uww4+2wZdNppMlgB&#10;iol/xyhQTVKwItsf7n+45QFHZOY7qAqwAVAYqtwSxXajTj/dLFEAFIkmSHjBZMDx1qsgNIVLVJjy&#10;+KCAIs15ASYnCqaCBUgiCx/fOS6/iS9yOCDBA4CAlQTA2azgwD04oMozLpeeICISlrBU4fJGrJYv&#10;C64H3gAf3A5tna/XT3fxI+GDXw9rH+sVeHAPxMpk+wKlHFsL2wIrtBMopN0+hxWujHxyPuwLlFM/&#10;VjW2AWD2AG60I2w1jFa8HfHt8baH2819pF2cN88mYIVrImC1Rs8ZCxkgZ5DIcdg3UL9Uq2agiMui&#10;ZUfk/ILH0t9ry5SRvnrdx+o9Gap1Vnv+eXn14Yflq/ffl2YtWkjM+PGyaPnyeFfAaMK72987WDSq&#10;aFtIXpCadzvJGj7X682EuW/qNS+n5/THH39YRj+sI0mBFfVnBv3Br4PHWCHEoQGWpIjH9YzYI5fM&#10;0OageHu43iQhAfpw1cRtcft2PAlC+kVmbTep+d966y39W1e23yz35zJLTg7Re5oFU0HRC5JNOxyD&#10;Kf9z/t0fejp7XgKjR48OL8kY8Y5lzNgx8kOFyqdsvBTlbwtTQ9+WTdN+l4P7QqOBUSXg5rdrxUBb&#10;tGftuCRhyuavGvON7Ns4TZ+TQ7JtQUdLbLFvwxTbf++68QZoW2c1lq2zmypEhSbM3L1qqKVht+Va&#10;DuxcYcu3zGpiMLUGSNN6diwJZU8Cnqhrw/gfZfWgV0PJNDYMF9lMVr9QlksDKeKk1vwRWgZMbewW&#10;cgckkx9uf2saHA1TXrBSrVTlkM/pn4mMeF2k11MinR5TiFKAaaIg1VRLC4WOOqXDCmaEsqlKM0H/&#10;KJvAFAo5Sj+WB+JmcPf6XUELN8Bq//63VFR4qqYQ1UrhabQqzWtUCd2nyu0KBa6JZ5whqxW6gCni&#10;qcjCR7zTIQUf5qHCEjX6n/80CBupQMacVWzDPFJmiXrooaOtWYkVQEqVd8tQiOIQOCeUcEAKC45D&#10;TXD98SocC1c8illmwlBgcKKfWK2Y82rtu++ags9cUlhcAJ1RCiSVFC6ZI8ripX7++Yi1TfcFaizR&#10;BanYI0CLY+HihwugW61oSxxt0DpoD/uSedDnxIqHF1X6sXixL1AXWbcVrQM3QsAQsMEVD+ire8EF&#10;1n5inLCIcU64C+LiiOso25CqnXth94gSrt/a521IrPjxdR8HOwcrrGw8q8AVzy4JLDhPq1MByo91&#10;SK8BFjYAjOsff0296G/qG6Hnv1Pr53j79Rqu1zaP1PtU7amn5FW9duUVslCuh44ZI/OXLJF9EWAV&#10;VLBRvLHCkJgB8eXJCZYET9pA9jhc5ACPstoekgkAJGTEw91s8+bN4b1CwjEAmCDEZKQE24BeAERh&#10;MWGiXqxUCNtkhra60Ba/j1ikyOI3Z84cc/EjDuzv4OKH7oWLH/FdSPC5zJKTQ/R+ZsFUUPSCHOXm&#10;93d/6HkZAFPB4N2MEjqRESNipG7NRjJzzKmZyY8CTM2O6fO3S0CBO9/WOc3N+kPsEYko9m2aoWWm&#10;WYgOYzHS/0sIpsrYtnsVkLYvaG+WJoAnOky9a9ajg3s2mPsgwMTyHQs7hereNF1Ba6rWNSVsnZod&#10;Xq4lvNzK+klmgdo0uUbIMmXlQ6t7z9rRsnFCZVmj7QLeAKotCnd71oTnmyEmastfIUgi09++ZaHl&#10;OyaGElUYXClEHtqdNEwFSxCssFjFvCHS91mRLsX+P3tnAWZl0cXxz+4AAQURRQUMbAxswMTuLkQE&#10;BcVAEMQEEZBQEBFESjoklI5duru7Q0BKQBA43/83987l3cvdgl12wT3Pc5733jfmnZl34vznxJi1&#10;ETj5SVzzTbNPdD0oTIYFSjQnjc46ywEqIqwBpDDrqinw85WAz5cCUZ8KBH0lgb/ZuedavATUtW+/&#10;bbsR3suVs79LlrRxun+S0lhbqJBNO/10G6V7l5wf2iMK4DRIz7NPFUALc0DO42sF+PKb80bCnscy&#10;E/TMdbRUL7+8T+AOlAeh34fxDp5PbwaMABxcqO9YQCEMDGC3V5WEd8zT0FKh4flOgJW9n9DwrCxT&#10;Zp85nwRRNDCcB1C4c0rPvUNp8l6eR1vjQJyucXTXdS8ABI2R097ofs77a/hxAY4AYz6PMfMevkZb&#10;IW18mCYr35iIYuoHiAK0EHkPE0F8qPC/AowDeGhf+I45wIYGKZYWKSnmXsotBtihZaLuAGseWJEH&#10;/vN+D+CoQ4AkgJXnfN1FWOXBTJC8u+iKXOddsADcDtX3n4DR11+3D4sWtScEEKupvbds0cL6xcXZ&#10;zPnz7Z/AvkpYZKCBadasWQKfp+SIewBrRMFDiPeEtQeR8BDuMTUj7DgBKkiffZ3QmsQCVpmFmIfx&#10;4QFEwQBCv4ks+cxseYUAf0RUJIgW9ct38b5vmZnQbDZq1MjeeuutyB6fvkxZdOSQ+kwWmAqSBsc8&#10;U6dO3cbGgOzZgPPq4Uys2rCCg3qZ8mQU+cF5w18brFvX7tar84D/6Ga9ISY0+tT4EbYsrrrA1OER&#10;Gh0AsmrY+wIlI9233LZmjK0cWs6W9X3WlvV5xpb1e15AJqRJ2jDtB1s5uIx7Bg1QyK/qVYGsRgJT&#10;O6LAVMinaePMlu5ZtEtrRla15TzX7wWl/4ytGVVNwKepY3yfVgx4Rem9ZqtHfOQ0Vv7a+kn13Pnl&#10;/V8K5dfnX+9ZOegNp6nifVzDz8oFzBDt3DjL9qxsbbZAgvLq5ub2oYIw+yNy37y3zda0DQGpfzea&#10;rRCwSgmYCjJmgMsFyjjO+NBs+Otm/Z4wa/+KWW0JlFWqmbFKj3CJQCkBEuEeofSLo45yAj1aE8y1&#10;AFOfCQTBXwhQtS9QwNZImHRCO6v8CJ3q87t1nC6hvGvOnDZJYGqKQNQAPTNCz8TrOEzsA0vgE4XJ&#10;HqAJ0z72leI8WipM/lYVLOg0WQCrf2+5JQSsYIAVIAqtFBHtojUpYoAAgjZgypu0Ba+nJyO4R0wL&#10;Y1xPwOSLvIsBGOR5ZenSDtSgRYHxr8IEc4nO8z2IpOc2CAaI+HT0DQApABc0T6QXBEukjeYJcLOL&#10;+tJ7I9f13byJnwvjTp4SqS93f/Cc3kubwfQPTSaAEA0RPlX4UAGeAHGcw9+K/AFqKAMbH/8pIB4B&#10;VpQp6jsmxpF8hOuPdsg+Yh6U0oZ5F/VHucnLb8qjqxu0fUEQpyPAG/NB8uWBaIKycq/qabu+z2Cl&#10;PUbfZ7jqqq7KXFbl+UzlaCaA0LN/f1sg0BMn4FC7Th2nPfJzUUoAAyCstPLIPk1opKDo5wBnmJ0h&#10;M6D9qqL6r6x+/NNPP7k9kEaOHJnpwo0TyAMBHx8y9p4kfDqyAmVLSb0cSvJBQNAKAlwBsZMmTXLB&#10;RKIBa2YiX49oQomg+BntVsT5LM3UkUf6nllgKkg///xzntatW2+jo3bu3Nmt3rAKArNyE2sPDE90&#10;jmgOUvT/Q0He8bFNmzaZInzo3LlzrEG972zM0Ok2MX5BTKDx3+AFNil+li2Nq2Fr4t7cJ/RnUl7p&#10;AE952zS3g9tfCu3Sxjltda28/TXjJ3d+07xOtgsfJBHABpNArq+bVN9pprgHLRA+VDs3LxSYIpqf&#10;QM6Qt2zNiA91LWSGioYL071NczuG0tWzu7aEwY1o2+oxevY9pV9Wv0eHz4Zo755dtnXx7+6ZP8d/&#10;Hcr/0BjlCWvE/prR3LYs7G1rR7xn22dJoNs8PKShgjaP1UzYwmxtR7N1Pcz+ns4bQv5ThEhPLZgK&#10;chBYzRGAG/WTWe8+Zi1bOY2HA1WwBEmEXHxh6p1+uhPe0SigqfpcQAiuJ6EYwRnh0gm/AaEc06rl&#10;Ep5bXnihNciWzZoIODXUM51POMHG5M5tSyVkb7/2WrObb94XhQ9wBOs3oOmfokVtwxVXuOh+IwXi&#10;0GDhg4U/FRv77vZRAp9+OpRnwJwXesPsTfwAJ144PhRMPaA1wtQsMRDnhXSO+wnslEV1inYEcIDf&#10;FFoeAAjBEwAp+AYtEkghSIR7RuAAMzZAF/dRZtKIpK/f5IcIf4AlAk0kyJe+G+8gXQds+Kb+WoCj&#10;8+tNBQFEPEt9U9eb9X4ADUEo0JSh8Wl+7rlO49le+fdmeUT/4wiIw0RwhdqNM8HzwCrwXRPUU/h/&#10;kF15yLfYmyKuLlvWgSNMENGwEnGQd819/nm3j5dLC2ClNot5IMAL4BdMn9+R9qO0AecD9B3WKm0W&#10;IXaprJwbWaqU1VXaFVTHDfXtXnnxRXtEZZoqgRyKNT97Cp7HnKyo0v9Y3wFtFOQF4VhpoIUgDPnc&#10;uXNVZTXVpW53GgmAVbdu3Zw84QMmHGoK5hctDyAKTRpHr3VLrFwZST4vaAGRy/CbIuogMll0dMfM&#10;QsF6HD58uNuol7xDtJ8sMHXkkb5nFpgKkga6PJs2bdqGUyPgqW/fvs4+GmYwHDx4sHNkRdVM504s&#10;Op7vMEH2netQEhvFsSrC4JMZOu+EieOtSqVqNnXUYoGpWCDjv8Pj4xfb4rh6tjqu7H7CfmZj53s0&#10;vJLbCBefqB1/TnH/V8W/48zsgkSwCIAMpnuApc0Lfwtf2Ud/r4hzZn8OTIn5DXjCp4ngE5vnJ9zv&#10;hPDr+F/xfq6tGVVV+Spvm+d1duf+XjbI+VsFCUDmQJMLRJFIuQaXsRUDS+n4pm2ZF3bARvu0oW8I&#10;9BACnZDpnvCf2vC7uf2lFkmoiwZJB8QCZX+1U+JbBeDE06aZ9etn1qaNWd26tuuDD2y4BNCvjz7a&#10;Gp55phN48eHhNxoqAg5EIs0hZCL0SiD/+6OPnAaFFf56p51mVQBfSqO5nh1+zz22rkwZ21uuXMgs&#10;j+fxdZIA6xiTPQ+sBJQIhY52ir2mCFSBlmrReefZ0rx5belFF9kCCejLJRSzOe5+Wg3lBzCCzxHg&#10;ICgYpwcH00ZLA3ABCDkh/EDfGwAHpINpHkEq5jz7rANMQ1RfaJn4DnMlOGGehiaRa0FA5ACPfqOx&#10;QVtDvhIAKf3GxA8/JwKORN7tryfFuo+8AeIwq3PmlLyX9qBrW5VnfKgAUvhNoW0D2GAOCJD68eyz&#10;3TVCsONbBZgBhFHG5aVLh8wR+a6Bb5uib0n+yYPY1x2h6KkrTADRomHuSP3NFOBZp3oFDDqtHSZ+&#10;es6/B3bfUWkC0gB9lBewFikrR13bg0ZS4HeE2neNm26yVy+/3DrVr2//hEFRLGKe9poQiA162dCW&#10;TWI9BedR/zvW3Ip/DNHbhg4d6sKQo63CZwuTOsALsgTAK5pIizyQl7QkL4NwBNQ1bNjQbV6Mhgrf&#10;o8xIvl4Bf3369HFyF1op5DHv+5aZCXDNYjb7SwXNKLPoyCN91ywwFSRVSAKfKcAIwGrjxo22dOlS&#10;NwCymkN0H/ZmqFevngsp2rZtWzdAJRZa1HegQ92RsCnGTIEwohlNFH348Hj76rNaAlP/XX8pz/hN&#10;zYtraSsJDY7mJ4awn2kYQBL/rgNJm+a0dz5JzoxPIOTPCd/YlsV/2NYl/RwT1Y9nvDZr7ehPbMuC&#10;3yLXtyz63daO+Vz37Csz2ikCRRDmHF8mglFsWdgj8gyb8S7v/6Iz4cMXK2QeyN5RpUPnBrzqwN3m&#10;+d3d/Zvmtgtpr8L3Jc2Y/ZW3DeM/sd2rBeKI2rdIAvCiamZLJTiu6262MV4cF9JQ4T/FtZjA6EBY&#10;wijHLSETyQht2WJ7Z80yi4uz5XXqWJ1zzrFvBIg6CAz9ce21TktFUAECDiDwOk2UgAwCOiv7CKpo&#10;HzAFZLNaov8R3Q1B1gnA3C/eK+FzLwK/hFh75ZUQsJIg60AVGisJ3Hv1G5+r2QJS2yRc7ila1HZJ&#10;4N0qALbg7ruddqCnQBsb4qJ9YCNZJ+BK8P5HaRN5Di2DA1MSsJMVwA+SveCNiR+aCoRyfy7W/Sll&#10;r/3xgjvpAVrQfhEpj/KjcQJIAXT5PtSFAxRhIAIYAAQAFhzQ4ppPV2kSAXBY8eKuzhJcS451L+mh&#10;ecKcz5+LHPVuzAe5DrAl7wQ5oX5mP/20A+m+PdFuAFgw5nkEPgHwAPIWqY04v7FUmgI6Jh/cT5vT&#10;+wFWaKVoM7RXzA8BUmhi0aK50Orcz3tor6TBN1Q98Sx1Tf1GvkuQw+9Bu7tZ6cQr3TECVjsIAjB6&#10;tPrxEuzdwp0tRIAYH9AASw6CBjz44IPOxCw5Ym73QAx5AaDSrl07J1DjLoBGCq0KpoCYfAGs8FcC&#10;GLDYGa2xSkswRd58euQR/zFM/DjC3o8ss5GXl6j/Vq1auah4mGryOxYQzWyE/IWcyLc+1LJfFh1a&#10;0vfNAlNBUoVEwFSsxs+giGaKzoGdMStM7NHwoQQHBkhU5oRNBWANHDjQFi8OO7FnAJH/OAli5Ms7&#10;PmYkbd26xbp362a//tLZJo9YFBNg/Ld4gU2PH2jL46ocRn5TZV2UPqd1ciDwndA5AE2YAVkJgNLQ&#10;t3S+VMJ7gv5MngW8AGfuWtQznA+9L+qZACd4j/KYlEYqmlcC+oZXsH9mvh8CUkGgs7Cy2QIBA5jf&#10;i9NKIxXghVU087a20IbB+8iPQNslaDWRAHvXSSfZ+3nzWi9MsQR6ugvg/CZhd4cEy53VqjkQBcgi&#10;wABaKAJUNNf9w8IgypmUsXofFrIRaDnnhFHOI7B6YIUwT4hzCbrb7rrLZkuwXiFh1/lFARAkJOzV&#10;O3dKWMUPBk0LGhGAAFHo0Bh47UPbCy90WpqIdoP3pRMHARMgJ8X+Uilg0g6m75i6DAAr9lsi6ATg&#10;A3BAfQBCqAv82sgPoBZgkyAdWAAFbSIaI2diBxiIvicJBphQ385sLvyNHes3QAvQwjdy2h0PNmC9&#10;l2s+2l+8vhVHzBgBVLQntFYc2TcLrRZlpL05M0Yi9aUCWEXqkPtVd+SHuvNmlGjFAHC0ZdouGjIH&#10;rHgm/C40jtSx87sKlJW0Sc+9g/O6F6BLZMC/0MTSvmkP339v1rmzW6wwtAbbt7v+5iEMC5BFihQR&#10;dvvULapCsWSCIPnrRG9jTyo0KdHPAK7QtACsAFtfqA6QIQBWyBT9+/dPc1NA8uDBFEAPOQVAgnYK&#10;F4DMTmjOqCtAFZETqV9cLpL7HhlN+Mu9+uqrERO/LDpySW0xC0wFSRWSQDPl1e3BVSKcSgEomzdv&#10;duCKI6skdHjU+exlUU2DNYMk+zuhvQJgEYkmMVDDoOAHBv+bd/pzUPCexCh4DytsvBd7bQbvjKbF&#10;ixdZwwbfWVz/sTZx2H/ZX8oze2zNtiVxX4dN/VIu/Gdx2vLKoRVszfB3bMcsCVpLJYDFAjzpyhL8&#10;YOeXFaBAfx83dapdIcBybrZs9pyEzQYSEDs884x1wfdGE/ZoCYvNcuWKBKb4KU8eJ0AihDrhGbAU&#10;Fnb3AwRBDgu4e70mQEL9Mr2nlwTrjfiwhIGJuy7G3Iow1mha9kgoRCh22g49g7CLiWF15QdtB0L4&#10;RgEclxeEb47BdweYPCaZz0TYPwd48CZ+B5JOSjhBHhHcqTsxWjkYQISGiXIDqqgjNC8AXCIBOpDn&#10;Q4bDSgOQgg+c+2akGfXOmKz7uB+gxLdwoDX4rOoZEIefFxpCrx2M5F15APBhEur82nQe7RMaLvay&#10;QlOE1qrOySc7zRUAC00WGklMGoloCAh02kg0VnDUtw2+z/+OvN/XnZ7h3d7HDrNEtE991I4AWPye&#10;qDLia0Y9kWdX1nC79mlHwJTOb9c3oAxER4xEBuQav3mWbyAgI4nX9g4YwGZGtmfrVqspwHHZ1Vdb&#10;7z59XP9LyfzrCX9rZACsWaBoGcITPj+AG0ACZoFsrF+rVi1nGobGCFkjVpAFn5eU5snfwxEgAnBj&#10;30new35ZmZnQEBIhEWBKkA/An6/XlJQ9owiwh/YPE7/MsJidRelLaotZYCpIPXr0yKOOuw37Vq+y&#10;DxLgCXDCyk4s4jqdf8OGDTZ9+nRTelanTh2nyQKAMVjWrVvXAaxevXolaj4QBHEMGBw5l9zgERy0&#10;6cw4v7J/hD+XkYMPm/V+9GEVmzRqrk10QCIWwPhvMX5T8+JaSKB/R4AqJSZpWZwuLDC1etg7tn16&#10;lQwCU+IFlc2FZt8T26kawYux49gTTrBjJNRefdNN9roE8kckAD8rwfax446z944/3mkXhuraSgnx&#10;uxEUEWpTKpRHswTPXYClxx6zXnrPv2FQFjR3AzgBEtBSRIRond+j62jDCDTwicAUAjhR3MZI8Ea4&#10;nSZhmI1z3f1eq6F8egHbC9v+f2qYZ3wUPydAH2j5U8m89x8J74A4F/Kbsuk8eUDoBwQAeABUmAQC&#10;QtiIGcCFFg3tFYEiABGujlOab93H+wBLi15+OeGzHJUPQBQmfk6TpHORulW9A/rQlrlAJjxDvmHd&#10;96/uAQiimSJvaCC7Fi7swq/zbdFW0eZgtFa0BYCV25eL9hAFmoPfM/g7wuSXtqBnuA4o5juSZpzy&#10;iLbKB9EgLy5IBc9Eg3PS1jkCuADEIiaDwXf5++gnqgNn7qq5fbvm+Jr6RhX0vsVTp7r+l9zM6edW&#10;FlYRojH990ErUkJ+YRbZg0VZQBVBLJAVvv/+e7cYG70o6uWDlMgF3MMRny3SQzPF78wWaTCa2NoF&#10;U0ii+BEQBO1davcKywiiHWDih9VSLFkyi44sUlvMAlNBatSoUZ4GDRpsY7Bh1cb7RKFaXrNmjVth&#10;4BwmfOEKjACVWIR2iAEVcMVAgBMl2qIvNegzUMKELefIAAoAixWhhnf4ATEpCt7DwIuKGV8uKKMH&#10;njFjR9vHlavblNFZJn77OGTqtyKu8mFj6nckMmZ+a4a9a9tnZCCYwg9r5Y9CTWvCPWZ/YmX2jjvu&#10;sFNPOcXOPvtsu+Tyy+3MXLnsfwJYJx59tN1esKB1QaAcOdIkgYSEWcAEICiW4JocS0gFGCD8o/Fw&#10;2pLANY74a2HWh6kh/yNCusY1NAwI4GgxNpQv7wAOJleYAAImMP0jbbQG+Aq5dNHQhIFV5F2pZPIJ&#10;aECgd6DmINJKDVNuD+KcPxTneTccFuTJD9coL+CJepgkQDVGgvuP2bNbLQFiAEnkuUD6ibLuA5hi&#10;4ufqMfic3st3QJODhszlK3g9DDgAKBwTXOO3hHpAFkAYwIefFaZ1mN4B3gixjo/Y18o3oPnLY46x&#10;77Jlc1ECaRfse+VAM2nRHlPzbbmP+8PAClBKe3TASm2H91NmNGTUGWDVtT3eo3bkFgLCWlNnNhkE&#10;W7GYZ/XM4meecd9ihJ6VAIA5Co47TLDhnpg4Md8SHp0AVQdKQWBF4Kv69es7Kxc22WUhlwXS1IQF&#10;93M/aZIWZmfIOPh1ZXZBH5kIbRTyE3WLZg1TScqU0TJNUjRq1Ch7SWMdQDCLjnxSW8wCU0FaunRp&#10;Hg1g2+iw2OiywgSoYuCB2QWdgRJwBMUCOPxPTIvE/QwEDGpopbCPRp3PKhQMyMI8AC0W7ydyDfen&#10;lHx+YGy+SSu4P0asPB0Kogw9e/Wwpo1/zvKXSsAhU7/FcXUk1If2QIol7Gdx+jJg6s8RFe2fWQIe&#10;bLAbC+ykO0uQwx8r2tQvQGibWdzJmTOn5c2b16644grTsGXHHXecXXv99XaLBPI777vPvvn6a/tD&#10;k/h6HO2HDzdr0SJkTgaw8MAKjhYmo1nCLIIzQQjww9kbFoKdwCohF2CAqRWCthNg/bXwszyD6RjC&#10;rwv5rme4jnAP0EHYBmyN0POACjQgaGrQNjjgdoDAClNDb+IX63qizHsOhlW2LQIcWwXkHIhTmr4+&#10;3JF7/Ht0JIT6P6qL3o89ZlecdJLdI5Dc6eqrbS4BRbgvJRxOa4oEf4CDAw3+PbDqkPwMFOhgz6wE&#10;z1G3mnd4ttc110Si4gW/IQFE+E4uyAn38010HnM8tG191O5aqy12LlDAfhGoYt8zIkcCrABY7IuG&#10;JgvNl/d9cukHv21SHJ3fMCDygHnBCy+4tgOoQlMFKBwp8ESIeNoRYB3NH4FWEqQXi8PXKe9XKkfn&#10;QoVslupmi8CxUIgZIcTDJmaJEYuiWKJ4U7SUEnM3i68cg+QXZAFWXbt2dXIIgMjLDL/99luywMrP&#10;+/h7Y+JHdEJAGceMkglSQlj5sHBNvgFVAJNFixa5aymx1MkoYkEcrR+L2bNnz3bnMnM9Z9HBk75v&#10;FpgKkirE+UzR8BFccDxFw8O+EXRqVOPsG+CJ++BoCoIa/zsWMSAANIimwyCBBoydvRnwGOzwuyKk&#10;atWqVd2GdeytkBS48u/hneQVMOh3CU8qH+lFfmJYuWqlA6V9ew2xicP+u5v1xmKi+s2M/91WxH1o&#10;qx2gii3wZ3H6MWBq3aj3bNccCcAZBqbEBLj4a7A6cuKrxQhVjAk4jyMModl+QACkgITZ8yTMnn/B&#10;BXaLBMiHn3zSXpQQ+aYE6DJPPWU/SSheT4hnBMKaNUOmTYkAKy/4A3rQnhBIwWk0EEj9fbqOBsb7&#10;yzjhOHCNNPy+QgCbBNclECP0cw2ztO0CP2gVuH/c/fc7YRYQ5rUN5MMJ0Qi7nsNpecE/AgDEaId8&#10;FL/gvUkyZSOPqWHyBPv/yicbybq6jX5vMO+wf59A6B8vvmjZTj3VTjnxRPtF3zJippcU6x5XZqXD&#10;ETCxlDD35Cd8zr1X6f8lUDvwpptsu+rFvZPnuU/X/tV3HSMwMl7f0ec1ooHUPctee81G6zusI6gF&#10;eYZ5nnT0u7vee7Xyfe+559pkAZtZTzzhfPUAVuyB9rPOf3vyyfbrRRfZoFtucRolgBVaslWAO94V&#10;1iQ59nUK+7ySF97r74F5Bua8rm8TECSyH8CKdoXWCo0oJn7eryrYRmKx9yWjTeLvx35YTc85x9ro&#10;2F/tcbbA4DYWBRIJJY75GaHG0fykxsQP8rJCUvM0GitkEgJb4SbA/I6cwCIsvtq4FSQVvIKFGOZh&#10;QBn59AGyDrVckBT5eoCQiZBjOCKDIQMR0Q/y92Qm8nlisf1djXlEffbRITNTHWdR2pO+bxaYCpIq&#10;JEEAiiABfOgY6dkpSJsBk812CbOOWhsVNwMf/hIITmwgWKlSJee7hSqZ0O3RRBofaOLs3r17xGzw&#10;UA8+wUlhztw59lGlj2zssGkCU1n+Ugl5vk2MnxPWTuE3laWdOtS8gtDoY963PQskbC2RYBUL6BwK&#10;JpLgn5012Owfqpi+BNOfmaz9ogr/MSnCZIdFGFbFS5YsaZdKkARcnX7mmVawcGG7XkLlc888Y50l&#10;kCzDDHDMGLOOHUMbpXrhWce9HmBJiMWsC6d/BF8nYHvBVkcET4IoAHz22y9JgitABoEWQERgigTX&#10;9ZvIbfi/AMgcuNN5NDWANt73xVFHuYAHgCqEbwIdLH7llZDmBQHapylGAI4AAP1HY0H6KQJTSov3&#10;thdovC5Pnv24iPgGAYIbxfy+Lnduu15H/nOe//6+a84+267Olcuu1bmmKsNOtFM+rxxjsQThv1Xm&#10;6qpnTUH2iL7bFg8eY90Ph8tM/gGaywWaf5fw/0qhQlayYEGbo7IDONZoDnjpyivt6pw5reApp9g1&#10;AgauDOH8FlH+yXOh006zK7Jls8/0LbcH60zfBXA7UWX5l/PkiWuwfu/VuR/1zqOV73POOMMWq73w&#10;XvJGnjrpWuOzzrJf8ua17mqDbQT0MQlsc+GF1ub88+118kJ96rqv4+vD7P/3URv7Rt/+Jt1Dnrnm&#10;vwV8g87fc/HF1kP3UTfs08X3B+CjNSVqoq8rf0yKuQemnaGV9YE58A/7Ud+2nY591aaHt2hhf0b5&#10;MGHRwrxLsIT0JuQR5ASABsDK+3LT/wFXnAtqrABhACkCT2ANwx5aXjZIT5kmtYTc4GUVIh7ie4ZW&#10;ikVsgmVQ5sxIfnyGsAp6WYAc8AoFr2XRkUn6vllgKkiqkETBVEYQHRBghODEqhfgCTMC9rpCcCKg&#10;BQ6OFSpUcICLwQbVOAPOa6+95vbF8hQEN4eCguBt8uRJAlNVbPKoeVnBJ2LyQpsZ38dWxH2QpZ3K&#10;AAZMbZrwYcb5S3leJOF7VdOYflP03WjTluBv+hvCkd8Pj+hgH330keXPn9+yZ89u+fLls8ISrO+W&#10;cFzy0Uet7Jtv2sfvvmsfvPSS/YEQ2r59yJQpLKzDq994w7pefrkLJBERsGHds0dCG2ZbmOY5TUFA&#10;IOVenkGjRVQ/Z2IYuIYJHCGw8Z2KADEYYV1poY0ietxvV1/tzMsQjDFhQwuG2dZwCddoIVykPj0X&#10;EZLDaQMCMVnzpnZJMmUXmKqtNDUFpBlXFnjdwftVpr4vvOAA1iU5csTkwirruaef7p477phj7CIB&#10;m0sEgGLdCwO8NlWp4uoKE7aOAi0NlcaVAjSnnniijSfsOr5QFSvaBQLT2Y87zn4VIBqr82NVt2PC&#10;PFZtoKuA6gtqH0cfe6w9JCC2hXRpA+LVqsfHBIDOFxBz7w7mSb8v1TGXngNMuXwrnUuVj8sF0C7F&#10;FFV5yaFrufX+PMcfb3fpercbbrB2F11krdQev9R9Z4fri3veEthrdNll1vXuu+1x5YXzzR580BYK&#10;cN9foECkbj+8+WYbo7Y5QnPcy1dd5c59R/AM2mE477SJCMAW8zs5MJXgOumE25YHVgQPwayxjQDc&#10;VwKFLwtUVVJ94QtNVD40Q4RSP9QaH2/hQrAGIgBi3YI5oA98RfAKmHNYvyA7AKoyo9bE5wVrHayB&#10;Ro8e7fylMPHLzFHxfL4Zg5HPXnnllQQmfpmpjrMo7UnfNwtMBUkVkuFgyq/MxOp8nGMApMP6cOys&#10;QKG9QuVPIAtUy3RkNhxkEPIUBDeHkgCDffr8YfXqNrQpo7L8pWIzAHOOLYz7XsI9mqks7dSh5q1T&#10;Psp4MIXP1NLaZjv235/O930EJ/qyPybWrzm/cuVKZwqICRCRpR4V+MHPqnDhwnaFgNU5EgqvvfFG&#10;K3bnndakXj1bPnWq7Ro/3vZ272576ta1GU89ZX2KFLGdaIMQML2wKSET0z3AjQNLgCAvhIYFUAIe&#10;YGKFhigB2NJ1hFOuBTdcdYKsrvEbMytMtAhcwHn8c9AykRaR7vCN6SGghdZsyB13OGAGeOIeAB6m&#10;Xpj67QfyEmHysFF5mqf0EzCaOeXlhjx5LKcARQsBunkSnhtJcD9RIKK4gAYC/TyBlmkS7sfr3ukC&#10;LHP17J/KjzfX66C64H5NMWnCr11zjf3FN9F3xWeopYDJZwIz+F2dc9ppNk6C/x59k2XKF4CngIDa&#10;TJ3zwBNggbZwx8cf21SBrC8vvtiynXyyPS3gvFXnPKidqrSvO+ss986jjjoqIYfzcszRR0d+R18/&#10;WsfjBZLw6TtK+btbIGp5hQo2Td/oZ7W9RgJ63yr9mgJgJU491Yoonz+pbQ7Rt31a+eb5ugLP/3z0&#10;kS1Ve5ss8Ff62mvtZpV3OeaUyuO3AjSnCqg1UTlcvlW+SFsKtyf3P/ytk2LuC7I7TxoeWOk/bRff&#10;syl6X+Nbb7XiRYvalcpviRIl3Aa/zMN+E9xYc3hake/70f2f/7goLFmyxIUUx+SQPGEKzH5WbBDM&#10;wuuUKVNc/jxnFmJcg8g/AArzPkybfUS/zE6YWZZX/4f9t6FMmamOsyjtSd83C0wFadu2bXm2b9++&#10;DbASq/H7gSexgSwtyL/Dvz/4OxaRB4QsVPpE+yLSDwMPJoKo9qHk0kgP8u9jcGnS5Afr1rmnTcra&#10;XyoJXmhT4kfb8riqWdqpQ8ihDXvftR0zJURmpL+UZzbw3RZa0Ywm34+j+7P/HTwXJFat8TXA/IjF&#10;F8x9HnroIcuVM6ddd911dulll9ltAlQPP/6401g1l/DVQIJqOYGVDs89Z3vQWAlcOXCCkCle9NJL&#10;NlTXXdCCsNDqWIInoAawhGmeC1qBIOqFU13HtA+fFKfxUppBwZXgEZj5oYFy5xFkw9cQlvGFIl38&#10;q4g+x4bBhFoHWLHRK3si1ZdQjgkigMI9F9AykBZHzy7tcL6cuSE+MZ4FMP+SIF8if36nORr5+uum&#10;wcz6CQSeLIDwuADfNszfqBu0UGHfHJcO7w2nzT0rBMyWxWKBgmWVKtkPKrOmIKcdWiTg4M7Hul9M&#10;ngCYpA2oXaL84Nt2+znn2JnKV3OBrbn6P0F1cEm2bHa8gEyB7NntCl0vfPbZdrnAC0eAVn6BxNwC&#10;UoCiFwS0I2AKEz/lqU+xYjZX32m26n3GW2+FWCB3ssDj9wUK2I8332zZTjjBzhWI66t8zJAQyT0D&#10;BDxbqG2NFcCcpfsX6Zuvo34EAPmGaC1/0/eaIGD1ourXA7LjxSVV1zcpTf5XvPBC63nDDdZdwOVR&#10;gb48yu8pAEeVoY6AFFq60wSmGpcsmRDUpzXzPQNtie+9Xd9gSqtW1lzz7Q3K4zmqXzQ+h5Kix4Ig&#10;IRuwmImGhMUUTIHxO8LfkiBYUGLPZhT5/BCgCyDoTfzQqKXWDy0jiGAZLGSjnfKU1DfKoiOD9H2z&#10;wFSQNNjkadGixTZ8jQAmqO5ZZaITMyhFE4NVZusk5Mmv7mQk+XpZtHiRVf6oso0YMj5rs94kGe3U&#10;fJsV381WxlWUoJ+179ShYBfJb2RF2zmnWiYBUxI4t81yfSe9iKA6BLNBsEKTDbAqUqSIXSsBt3iJ&#10;Ena7BOgLJLhefvnldpd+9//tN9uk+7drXNwroLVHAGj6U0/ZcF1z4CpgToWwiUYJYRmgg4lfBLRI&#10;CMX0DtM9AJCPHhcxwdJ1tE9onjDt85qdYNqcJ4iB84fSf9LDRwZztw6FCrkocvhbodlCswZwI5y3&#10;C2KBIAwrzf3AlJhQ2miU1nrGf0ug4ea8ee3sU0+1jirPWj2LhupEgZZ7LrrIppYta2uV/kId5+ve&#10;VarPf6JNyigDQDQWE0Shdm3r/swzDjw8X7hwKI+cj3U/HNDAbFE+V6jOlghUlRDwANi0EMAYcf/9&#10;1rFoUcst4HGh8j5QoGWp7luu+lij+lolYDNE36Dr1Vdb2wcftDNOPNGeFqj2YIpvAmidrzqcqbKR&#10;NoAJDV0OgS/q4zQBsNMw81N9HyPOftJJ7hr3nKXfp+tabt2Hn1N/gW/nn6f2wGbAwwWOfile3O4E&#10;qJ5xhp0Vfu5MPZdNz2VXvjEN/FIA5ekzz7Sz9a6c4ir630Ggr7PaQLHzz7djdd9pKnNLlc/VWbi9&#10;xPq+aca8A6ZN9e5tm7Zts9KlS9v1arc+JHpmkgumTp3qTPzw6QJI0e+9PJMeC8IHS8hcmCrj1gCo&#10;wm8qaGWTWYlFbUwsCYl+OOQ3i9KOssBUFM2ePTvPlClTtk2YMMHZP9MxcOykM8fFxTm/JQAWQR/w&#10;S8psQCpI5C0z5G/mzBn2/nsf2MSRMzNt8Ak0ZtPHLHOcWB6njVpiM8Yut8kjUhaNcHz8XHfv9NFL&#10;EzxD+tN0Lva7FtjE+Fm2KK6eBP2kg1GsHVbR/hzxnq2Ofyfm9aR47fD33LNsFhzremLMO9eNeN/W&#10;6Bjrekp57fDk88417vHv4hk4+r6DZR98Yu9CCV4ZGXzCMxH90glMRY8HTP5orFg4Gjp0qFu5Lleu&#10;nDMDPFMCbBEJh9nOOsuuEjB6RMLqlxLye3frZr81aGDfP/CAjZcAKSktJCQjuKKd0XGWBHCiy7kI&#10;cBL+I0KtBFDMpNAiuU1+w8Jp8DqCdsdLLnF+T/yPCMX6DSDCbwUzPgcqEGg9S5DGB6uuBHJ8iNDU&#10;cC+R3cgLPlcAtW0CEZHAFB5c8W6lN+r11+0sgQq0TmhqAAmw15r4/zD/vSnb0eF7TwIE6Pk/CIbg&#10;tWLhMvo87sdosQSmfguDKbRDXjMU836fXzH1Mum11+xSfSNnbhfOF3kpoO/XUd/ofAGgXAIlja68&#10;0loq7e6q+wkvvmjxqp9aZ59trQWYf9Z9J+ieR1XvWwBTejdhxQFTa8N+VvmzZbNj9Y68p5/u/LBy&#10;qKx5VdfnCQgBpLiG9o5reQWgzg5rq/ClyiaA1AFgHS4D+4r9rja1oWJF26D3EfQCTRumh+srVLBe&#10;andorTDpnK18EsikhUBXA+WhVe7c1kHgtmOBAvYcPlfKdwmBtXnK7z9Kx/nJUUfR9Z8eLBBt7dvb&#10;TAn9xUqUcH7KfmPdjJx7o+d+5BiCU4wcOdKZ+HH0ICr63sxAmPMB+AAkBNgg//iDZXbi2xMcDC1g&#10;ZgSpWZR+pD6UBaaCpAqJhEYHOKEeZ58mVnZwhgRUob6lo2Muw6oJ5nUwACuW9io5SsuBzKfFMTN0&#10;ZjRkgwYNtNrf1LWpY0Kal4TgIXEGgMwUeJk1buVBMWkkBYAANKMHzbDenYZaL/HoQfuDvvFxc61f&#10;9xH2W/uBFt93UoJrifHk4Qtt5IBp1qfrMBs1cHokD2OHzLY/ugzTu4bs967pY5Yqz6tt3rjptm5s&#10;HdswKjHAUd4W9Stts3u9ZMsGlbN1I9+PyX8KNEU/jyZm3u+v2pzeLwtIpEz7tVqgi3vn93nNZvZ4&#10;yRb1f+OAQBzMcwv7vq73v2LLh8Q2Z+SepQPLuvJRzhVD37Z5f7xqC/qUcoCKDXZjPXcgDJjaOP6D&#10;zKGVgtMRTDEmJDUuYPrjt4F4//337d5777VrJdRiwnSzAMmtEsSvvOYauyzsc/WWBNjlY8bYX2is&#10;iFz1ww8OWA2/804bjpkegq2EzghYkpCLWRp7ASGse6DlwRIgh+hpmAh6wBN8FjBEdECi+nlQEbzO&#10;5rLOfBAQp2cJUEE0t4Uvv+xMB9FWEZltkoAV+x2h0YqEfFe+R5Qq5cAI4OA8AYPzBQwACPg7ce5s&#10;gYfzJdCjQQG4ALrcfQIU5wk4ACh4HmDk0gwI82i9CKSwn1+WwAO+WQ3uu889W1IgYaaEMXc++l4x&#10;vl0+zZ0S5ierLtDQkAfAHPnMo7ygNZtctqwL0EDEvBuImnfOOY6LCIRclT27FTz5ZCsooEOkv4J6&#10;pprq3aVdp05ks1tCpxPQgqAYt+bLZ3ECu9OUvwYFC1oPgS2AIxqpPAJQfwggT1Mehwg4tRRY6vHY&#10;Y1ZcIAitUyfAlOoYbSQRIPG3I4gJbQCzxcVqF7NVP4OfeMLa3HST9RHgwpRwhsowTun2Vv18fd55&#10;Vj1nTqsgAPW2QFpNgaimaovd1EZ/U3vEj472w8bFf3vQzHcAeEd9jzRhNFOSB9p//bUV1rtZjPCU&#10;lvN6aol3+/cjkzRu3NiZzCG/AKp8lL/gfZmJGINwVcCviwAU+H4RWCuzE2bUAGoW4LPov0XqR1lg&#10;KkiqkEQDUNCZWSUBQAGyUEF36tTJgSuY34TEJKQ5ezv9+eefidr4MoAh1HAEcHCEjzRCi/dj0ybW&#10;/teONjUVwScAGPF9JlmXNn2twy+9Doq7tOljcX0mRvy1SHvGmGU2e7zAsnjB1PXWo/0guzh/QTv/&#10;vAutd+c4Wzz9LwdspoxcZHMnrXFaqXvvetBOPukU++aL72zOhNWOeX7W+JW6b3FUGebb3IlrrOan&#10;9e2CfPnto3c/tUnDF9hU3Tegx2i75soidt6551unVn+4vHA/gK1XxyHKc29rL+72yw82ofNLtnxw&#10;mQTCP5qapQPftA41LrXa5U62Ea3uc0Bjevfn9mMA0/LBbzkAsm7kBzq+Z0sGvGnfvZfdapc92eb+&#10;/kqKtD2AF97ZpfYVVuXZ/1nnWoUduEotoCIdgNhPlfPYN2VPsqndno75frRfI1vfb1+WOsa61bnK&#10;le+nKufaDx/ksjG/PmRLlJcDBXOxOHMEnwhzOmumUjrO4OvIQhLmgPiBAK7ukXDNflYXSlAvKsH7&#10;JAnhrMi/W7Gi9fztN5s/fLgN/vJLqyfBcpqECvyLEDr3soIvwRnhGRM/hHQ2t0V7ABhyUdck6AK0&#10;MPEjoIQ/FxFc9RsTP3yp8KtywjFpA6b0G1AESEOYjmhweB7WbyIE9hQQRGMFo7EiNDtaEoAdwvfg&#10;F190gOZ2gZONesdepbNYAj6BJgBShOneW7eudVH+ThKQwr9pucrxrwDOet1XQvfxfA82uA1qRvQb&#10;IAXI4fqBMgDuB+8bpLQJsoEZ424J9Wh37r/4Yssp4DJB4If8o2kbJvAzTN9irMoIKBoqYNnt4Yet&#10;ueqxhr7lRwJXH+fJY/WvuMJ66PxU3bNO33qkgBL15DRJAp6FwoEoHCsfwXwlx5j6OTAlkIafG4CW&#10;o/tGKssbAkOU7TIBpWsF8q7LkcPu0DcAvGHChynfNQKDNyqvhVWHN+TKZUX0/xR9g7MFIL8SOPxR&#10;zzbWcwS2YH8oQDWaLUxOtwpUR7SR4TbnQbj/7f+nlv8RQKwiAHhrsWJOwwtl9HzOu/2iCRv/s60K&#10;8gpaKTizhheHyBtRiTFJRM5q376985vK7ARoBUw/pzHqcMhvFqUtqc9lgakgqUJSHM2PzkO0LMJ1&#10;wgykhB9Fa8Xu16im+/Xr51ZZMKUBZLE/DKY10cTgBx9pRJk/qvyRDR00QiAm5f5SmMDV/7qp5cyR&#10;K+bknBrOeVZOq/NVY6ehCmmhZlq3tv2t1Y9dHP/avId9Va2unZMrt+U4K5cDQO1b9LQeHQbZoF5j&#10;HSD7uVF7u+7qG+xYTdylX3nLWjft6pjn2zbrbgN7jkmgYZo5doX1/22U3XFrKNzyw/c/YSMGTLOl&#10;MzfZyAHTHZg6N/d5Thu2dMZmAba1NmrgDLv6yusT5P26Av+zcR2esLXD9gn+AKI5vV62Jh/msh8/&#10;ym2Df7rTGrxzpn38/P+synNigZ2Pdayq/00r53aAasmAMjal69O2sF9pB6YaVsxm37x5YgwwhWnd&#10;+7Z+1If78eZxH9vETo9bzTLHWaP3cjit0aZxVWLeC5PPfemGgBQA6PfvbrJPXvyfVX/pf9a38S0h&#10;sDfsPQf2/LNb9K6x7R6yL147yrrXvdrdM6R5cfu2/GkCYSfbxI6P23rdH0z/QHjlUOVr+Du2fcbH&#10;mQRMSaAjPPq2ueEelDkIAQfTG1aKGd8eeeQRu1HCatGiRe2OO+6w6wVirhJQIapZoUsvtQICGfUl&#10;zK/o39/+0TioAdEkxTnfqlF33mnzn3lmP2EWQRfAg9+T2+RX/yMCrn5jvhUJxe6Bkhdq9Z/Q1YAp&#10;IgE6MOWv6T6AGcAAbQtC9U4xQvYyvQ/TQDaYbX/hhVavcGHX724591xbQx4kKC8WUGQ/I8zbiOxH&#10;+Hj8mwBTD19yiS0TmPn3ww9th8DYfQIzPB8LTC3QfWhouF5IQn9wL6vr9L4Ls2Vz19DyEEY9wXUx&#10;Pkhc/54Q4AACpUs9bVb+eMculbGk3g/ow4+LyHcAEvZhKirGJ4rn0bSxT9N1aKgAKLoGs3fWVcrX&#10;E7rWTt+yz3XXuTrbLMA2WsCnoMAU/lAO0CgvNwq83KU6u0V1hykf2rub9fsOpXW13lFMQOg2vd/5&#10;VylPnQRsAFN8Q0AtWkFXR/p2r6ndkLdP1ZaaCEw3Ubvq/8IL1kOCKRo3tG0N7r3XOulbEXmwjdrA&#10;LwJ+RC5EI9ZF/7tdfrnbYBczT4KQdNF/3tNV35QjJouYkOI/R91hVnigACrCyj/t4xmBw/IC1V57&#10;wgJpRlqGBOUJtFHffPONC4yA3xRa51gySGYhZCo26gWQsHgNQPEh0TOzjORN/DCTzshvn0UZQ2qb&#10;WWAqSKqQFIGpxDo1mhhCehLKEw0WUWjY7wXNVYsWLdwmuvhjMUjADBw+4t6RSAsWLLB3JESMHT75&#10;wMCUwM2pp5xmV1x2tRW55ka7VoDGM+AGUJIzx9ku9G6BiwrZqaeGVn6vuPxqAZMidtqpp9tZ2XNE&#10;wBTapt87xdmVl13j7kuK77i1hFX74Cs7+ujkV2E/fLe6SzuU96U2ZvBMe/SBp9y1W268w7r/OsB6&#10;dhxszb5v5/KCFoyyfVq5lv3yQydxZxvy+3h77cWyCcp4563FbHjnLwRE3rHVYf8ptDbj2j8qoHG0&#10;dfr6cgdw6r51qtV840RrKnDV7OO89sOHZ9uXpY51YAvTvP4/3Gqfvvw/G/Dj7bZYwOr793NY7bIn&#10;JQBTAB20TWi0JnR4bD+e3PlJi29xt33/3llOY9SzwfU2pctTMe8dLwbEYVLo0wakjWv/iNUofZzV&#10;LH2CNXw3h332aghQAfYmB9Ka0vkp693wBgemWlbP78o4VWDw50/Ot+bVznd5JO2D1U754BO7Mkvw&#10;CUKjL6tjtmNJuAdlDDG+JaYxJzIg/RotPItF7GPz5JNPWnEJtHkkkBcSGGI/q9wSysu89Zb9ICA1&#10;vFcvW9Szp02UIPvrzTfbGrRS7D2FYIvGQGl4Ez+0RRHTO533QIsIcGi0CKcefQ1Gw4TWyoVED193&#10;rGv4aeF3gzDt73es+0i37UUXWV2BjY9zhRZvrpAAP0jC9zqBrV+VLj5Id1xwgS0n7Xr1rFsYTD0i&#10;MLW4fHn7R+cR0pMCU2imsukdZ5xwgk0sE9oHypmfAfwk7JImz+4XgIKjQN3bAopcJyw76WHih9nj&#10;doE4V8Zq1SKaqSkCUzzjnlc9T5OAh9YHHya0VPhoOX8f8vfttyHmftX7JoHMOcoLGyUDTocJ4HTQ&#10;b3yvCEneVu+vKZDU+vbbbVSpUtbt6aftTJXrHIGarnquv9pCA5VhsH5jAoh2CUDFtd1Kf5jScuaD&#10;fHfKKSbcOWW7WPcVEyB6oEABe0jtiPKcrvrCH4wgINcrD3cKAAJiCYiBZgpfrukq31ylD5hCK4XW&#10;EZPO5mqDbBD8k55Ba/WL8kI7cVpP6p/38528f5r/Xinh8L19BThvEXD7RQAgs5Dvtyz4srDL1ilo&#10;lzHxw30hMxNyEQAQOQkTP8YYzI8pj7fmyYyEBhATPzZEzqL/HqldZoGpIKlCUgym6Ni+c8OxiP0e&#10;MPkDYLGRHx2OfV/YGRuAxaBByE/U2WiwEFLQXqWU/HsTe39GEnUzYuQIq1nja5sydk4CzU1yDJhq&#10;UOsny54th910/a1Oq/Pnwl22Ys7fEV4zf4ctnvaXvfnaO3bO2bmt1Y+drarAz6UFC9vnH9e2uD8m&#10;2h23lLAzz8hmdWv84MAUZnuDeo61Mq9WsFtuutPxbTcXtysv3weurrriWrv9luL23tsfW9MGbeyB&#10;ex+xm2+4zU4+KbSqfEG+C+3Wonc65vm7i5e0Rt/+4tLGHBBzvTKvlnf3YsrX/ueeOjfPilx7U+Qd&#10;sRgN2PzJa23WuBURnj52pU0eNsMWxjWS8C/wIF4T/64NblbMqr90lPVrfKtAxjNWq8wJ1uazi22F&#10;wMGmcZUdgPrhw1zW+IOc7veAJrfb5wIuA5vekSiY4oh/0k+Vczst10fPCCQ+KX4qzPpdSUc0X2jA&#10;Kj0ddT3A7z32P+sooIdpIOlimjhJgKh+hTPt05f+Z398X1T5KmVNKp1jX72OKd/VVkPHD54IPf+B&#10;0uU95LnaC/vSraxz7+ueFgJU+F0l1KqlnlcOKW/rUxN8YqmErxUSupZLSOV3rHsOhtFKrWxitmv/&#10;TXsPNfnVdT++sZrNuSBxfc2aNW7lmHHsA4GKWyXI+r2sCLt+kQTia4sUsUeeeMLuvPtuu1OCcxcJ&#10;s5s7dHDO+5I+nND/T8WKNkDC+0wJ436z3aBmChCFLxXAyAnB/rquAb4AYQjpCUBM+Fm0UICpP/Gl&#10;4rp/VumQHtEBeXdn/JYEnG6QUD4JU0ABiXuzZ3f982UJ92sEgv4WCOmsPJ4sIf9BCeqLBLiMPKlM&#10;KQVTYwjc4a9TFgnzaG549lkJ5rvDeYtcl6BfTnXIdQ+m0IQBpgBV3LM9DKbQAg2XUDdP76NeMUPE&#10;b4ln8wkkAtp+07ua6lu0ffhhB3jQtHG+zwsv2NL31R/0XvzN1in9Za+8Yj+rboncRxoHwgDPTkr/&#10;L4E8ojw6nzfKBqsslJn7HhKYbap39VX99VZeWj36qANqXPtc3+hjAdrmBBR5+WUXCh1tGBq3KW++&#10;actVZkAUJpvb9T3W6ltjFkqwE0DUj2efbQ3PPNMBZ8LqE5afdoMPF1pNQLWva3f07ScxVt3u1Teo&#10;f/31ll9psoE+2h8sVHzY8WiKNU+n59yNJrl+/frOxA+/KbZESMz1ICPJ1wELNWzpgpnfrFmzrF27&#10;dq4MkB+LMhP5/JA3ZLln1Mbxr8+i/x6pLWSBqSCpQlJs5kdH8uz/ewr+DhKdDnUwZn+YzXhnb1aO&#10;AFeot9nBnPCqDCYw97HvVTTxDi/wZMaBhvCmLVu1tF/btrcZ4/GXOnAw1bRhW/v6swb28ftfRLja&#10;h185X6TrBVJOOvFke7jk41bmtQp2Uf4CdqIm2Cq6545b7koApkjb+UzpNyZ3a+b/Y+sW77aJylv5&#10;Mh9Yudcr2uQRi+yvJXtt+eyttmTGRlu7YKfA21ar+Wk9e+GpV61Xx8E694/jVXO32bxJa53PFD5R&#10;k5T2J5VqOnPA7NnOsm8+/869h3dWfKuK3VXsfgfeyNNJAmeU7Z7iD9gjDzzlAlVMHbXY3Rvk8fGL&#10;bFL8NAGqhgIPFRzgafPZRVbnrVOcZgiNzddvHG9tvyjgTOn+nljN+SU1qXR2AjCFliclYKr5x3md&#10;5gktV5vPC4gvjnBrAbZ2XxWyzrWusPY1Lk1wLcitPr3YabFWDHnLASny2OCdM5xpX4ealzqN0lbl&#10;k+AZgK4e9a6z37691jrVKuz8sbrWvtJ+rprP5fm7itnduc7fXOG4fY3CNqjpnc5c8WADUUSCT6TE&#10;xG/J57Z9VmVbPfpN2zj5Xds1r6rtXSShN9a9B8qLqpqtFcDYnfHO1own0WOKP5fYWIOfFRorhKBa&#10;tWq5EMGPEYSgeHHLli2bC72O4Il/SY26da1f1642rVMn+7N1a5so4b+VQNg2zL8EDPZK0N2LBkGC&#10;K+CKTYABPREh3Au1EnwJMoGPDHtLOWHYXxN7Ez8CUAAQEgjK+u32PBLAW1mqlI2UUK1pwIpJaP9H&#10;7++uvAN+CDde56qrLF5gbrqE+LoS+E9EGy7g8tFll1lzlW++8l+yYEH3/H4BKKLA1GgAmM8H9yjP&#10;hF3n2WcELDDZizzLUYJ72SCY0rmtqiciHuIv5TRQSuOxSy5x6T8nIMseWOz39KLqlKiDz+sI2CIN&#10;+LbzznN7NfGbQBqYF/KbTXCdlor3AviUzxmq3/ICDU8qzYf1/e4XOHlQz593cmiBKcjnq06e1X1P&#10;qRxPqm6eEpdR/Y4T4JmjMhIkwkVqDKeNVg6t1WvK80N589o54XyQNyIbvqlyAyRL5s5t1woMcQ2z&#10;QuqJa1+o7teobiepXtwG0uHv6tPHFy5e99RWuoCpX1UHMJorAmGwN1kLleU3fV/8+f4SqHdg3mur&#10;wuDKgW8P7mHV+VqBw3eUzqN6Dg1QZYG4DwXOMIUltDeb6vsNfD35/uPn7PScv/E3AuTRJ9m4Fy1P&#10;ZjPx83UAsfCMDES94SKANQ8LzVB61M/BUDDfWCRVqVLFhcf39ZvZ8ptF6Uv63llgKkiqkBSDqbQi&#10;zPxY3cXkz2+s2aVLFzcgwwS2YLWGFRoGGcwH6bzRlNk6LwE4qlaragP7D05V8AnYgylM9IrecJt9&#10;9cm39thDT9udt961j2+72x0LXXyZHXfc8Vb40qusxJ332aMPPmWlXipnH1aoZrcLuGQ7M/t+YIrI&#10;ej82aG3vlPvI3in7kdNCVf3gS8fvCfRw7mP9/qxKLfvwnU/sXd1X+b3PrVqlGvaB0uU6/In+D+49&#10;zgEpNFNE7XvuiVfs7Fy5HZAaN2S2fV/nZxcFcNG0DbZw6noXORATxXx5L7Dfu8Tbspmbbc7E1TZF&#10;II5gFwTEiPCUdQ74saHv5PiJtmJUY5vZQ+CpzIkOZMzp9ZIDVHXKnWwN383u/JEGNLnNAZPa5U5x&#10;mp/UgimCQ5AepnUbx1a2DaM/jPDGMR+550e3ecD5TG0YXSnM++7x7EOfwwTJwMwQMNWrwQ0CWvfY&#10;0OZ32cjWJd27MQHELHBk6wdslNIe1+5h+63etS7PLarlc+dGt33QXR/f4VGn8TrY8Oyet0yWgJ0I&#10;mAIsecC0R8cZvz9p7WoWsJ7fXWPTez8Rug9NVdS9B8wLKmtmHqrOnPH7xKWGYo09RDdlIYjxjFXx&#10;hx580B4QoEFrdbGEWQJZXCEB9ikBoA8ECJ599FF7Wv9nNGhg1qOHSZIKgYSqVW2LAM9oCfloGpyg&#10;7AVaBH79JwQ64c8jQnrgOtoHNFoL2eeI++HwdTQwaEk6SyAmiATR/AAe+AGhKbpFoEHTgr2AVurd&#10;d20Dmhql86vSyx8FJD6/9Va778IL3W+0Ki7v/l1pCKbQyOxRnWxUek5Lp2ubVcZfBRivPvvsSH4w&#10;98Onid91CSWvd3wm8ED5SukboJGpc9ddLgLhJ7ffbh8WLeruJaqgM8EM15Fj8so5mLzpfUMeecSu&#10;C/t5ETzieKVzkn5fr3MTMcVko+d69UImhXXquAAkw0qUcGHtXTAI1ckmCaAdBZIbq218r7xUU9mv&#10;C2sCn9bvZjrfXO/5Wd+3+pVX2lN58rj34Pf1ncBTc53/Sde/Uf4bC4ytxnwy6vtTPwBxfKkAcoBn&#10;vjnAHFBV49hjrcEZZ1i9006zbwS4OId/1eKXX7bVAktEfcR0FDDl9j3z6eo4+KGH7DHlq33nzg40&#10;YaJG2HFMvQjY8rHqyftOs0AarRWi38DpAaYQ6skHPkedlT80VPTHzEa+/BAWPCzEYMEDU2+xZJ3M&#10;QP7bQZgkvqz2AmD1lNbfM4syN+l7Z4GpIKlC0h1MMXAw0CXW2bBzxtQPgMVKDeCpb9++LlQoKzWs&#10;NvGf1SY6MSALEOYHpMxCS5cutQrvVLCRw8baxPjUbdYb1Exdf21RGyTA8tfSvbZ+8e4I8x/t0edV&#10;vrHTTz/DBY4AsABuCAoxqNc4568USzMF8Pmiam27t8QD9nDJJ+3ZJ18WCHva7rvrIcdoi/C3UpOw&#10;yy65InL+gXsftWefeNmeevQF9//5p161vt2GOzBF2pj5dfyltwNQ5OXbGk2c1uzuYiXd9VXzttm4&#10;oXOc/1e+vPn17AhbNXe7ix6IeSCgsdK71SNcRQCuzU/d9Ox8mzRyqY0fPNba1X3Mmb41ei+7ze75&#10;ogNT+EzVLneq0wq1++oS+6V6fqv5xgkRn6nUgimuETUvWvOzbsQHAkElnBkgpnmbBLZgQFaQAVPe&#10;n4kjvli9v7vRvil7ijMPdOZ6jwtcCWBN7faMu056mBFi4vfuoyEzQsz8eFfFx0LMNUwa8b0i9Hsw&#10;b6nlfcEnqiTpL+UAkq5vmfa+9Wlyg7X+Ir81r3auNa1yjk0XuNoy40OzZRLgVtYMmf+RFsy5VJkC&#10;AsT0TCYLPpESYuzxWvJY4xqO+fiRduvWzTnDsw/LKxJo2SyYjYHZ0wpglUPC8rM6/6vGuRG//mrr&#10;db8kQZv11lsWLyCwC7CEJiassULIZ+8pgNSw4sVDgrQHIWGhlyANXEcojgW0CKeOKRhpAqbwjyJg&#10;Q00J/rkkXN+SI4eNReMFkNDzCNUAr5YCBcUloF+nMQLztOYCIzfnzOnGjNYCJLvJIxqesHYjzTRT&#10;AlM79X7AFH5HSyS0V7xpnwkxAKrKbbfZezpHCPdaAgYEvyh73XXuekldX6X6HyZQCCghbDo+Vdx/&#10;nIDKLwIn0WDKAQmvldH3myiQcY2+FemhdUKrda7A28thc8LLBKj6CRz/JXCzvVIl263npgvsof3B&#10;XNOBEtXln7pWQ9/tBZ0voTq8V3kh0AVpEITjOYG+5wVWnhDwvk1t5JZzznFaKUz/0HpxDRPBRwR+&#10;v1P5NhM0xNdr+B18f0xA8aVym0hzXecBdLQJrjVTWTAD/E5A7nO9u7q4juqO8wSwAFxtqlhx3zfR&#10;83uU9wbK931qB7PnJuyzLCQArDD7a9KkiQNWnwhMsjiK5QnzdnpH1CMSp99bCq0ZJn4+QEZiskdG&#10;EHmBqQ9v4ofMQyh3vwFyZiRfh4x7yGaPq337aI6JjYNZdOSSvncWmAqSKuSQgCkPfOhwwY7nj9HE&#10;qhcmNGh7AE4MkDiUohJnJYcNhhmI6MwZNWAG38fv8RPG2xeff2GTxqZ+s94gmLqxyC0u6h2anrKl&#10;3rUXn3ndXn2hjFUoW8n5NAGKTjnlVHv1+TJuD6fSL71l5+U93xrVbbGfz5RPnw11Z45bYUtnbrY/&#10;usZb9Y9qujDs8yf/6Uz7CGt+310Pu0n9+zrNbeHUDe48z35RtY59p3NE4ON+9pOKpCtANFWAivNE&#10;57u3xIMujRuvu9nKvv6u02qhNct9zrl2xuln2nNPvuLM/95RWZo0aG3HHXucuz/IgDfqj/x2+KWv&#10;XVu4gJW84X/W+H00Uy84MFWrTLSZX+kDNvNLGky9b8N+uce+KnWM/Vgpt/VpdHOYi0YYf6ihP5dw&#10;pob+ebRIf0/8xOWVfBI8o9H7uWxw8+K2Kj4EuEKaqGNcwAk0bK0/u9DlufH7Oa1n/SLW/dtrrf47&#10;ZzrzxgkdH0sDMBUKPrEzmeATDkwJFK0dW8461CpknWpfKkB1oeowu/38SV7rXv9KG962hM3p96yt&#10;n1A+BKAEqrbP+sj+na+0AVXR6fnf4f97F+m48GOz1a3M/k25z2RmIj+uRXOQ+I8mnrGMDTkZu94S&#10;UMLP6iYJtWg4cgi8EMDiYQm+1QUyvpXw/pKA1Bf33mu7OnUyw9cKEywCLwh0/CkggIkf4dQdcJGw&#10;6zUIAADCY2Pi9zfBIyQMR0CBhGoEZLQVC9GkSEAeLjBFnyshwXuNhOXWAlRtlbbbjJhneDYMfnYI&#10;2PW+9FLrdP75tk4AkM1tb5Wwz/NfK//TBSbIExEDAXzLPvzQgY4ImAqCpVhgSvlxYKxuXaflAexw&#10;vaHqYZvK8jfmkMoPQAgzPSLnVROIwkdKUrR7rvuzz9rXKgNR/Xi2nADH7NKlbZFAxG358tnxAiY/&#10;PfigqwvA2qlKx/l7Ub/hOoRdnQFC9C36CYRdGgaNRN9bqjok5Hv+M86wsbr2yS23uGt50HgJBM1T&#10;/Y+75x6rLXDSUCDL+UtRLjR3Ss9FeaxXz1ZLGN312mtWXW2B59vpvzVuHPKpK1/e5qocY595xtVh&#10;kXPPDZWR/Xxq17bVTzxh69A8Um/BPAsUEoK9iYAa0f2cXxT17Vl5AFCTJ+4D6A1S/oko2UDg7VPl&#10;gyAWaKsimk3S13OYllYoWNDeFbDdHg4iFWvOBVjhLw2wQlNExLcvVJf4TbO4gOYW3+poIq0gB8/5&#10;3578+eA5LFow8WNrA97LAiwLtVDwvowmP0aweAwoAUCxiAzwBBBmVvJ1iH8cQLmUxg7vjkGZUlPH&#10;Sd0b61pm+n5ZFCJ9kywwFSRVyCE384sm31E4+t/RxKCI75UHWAgmv/32m+akeu43lNiz6UVB4QlH&#10;UgSlX1q0tJmTUucvBQfBFH5FRMMjWt/xxx1vD93/hANY+lz25KPPW/NG7eyUk091/kjd2w2w88/L&#10;7/ymGtX9OSaYCgIe/KE++aiGS4uQ55jZ4eNEfovffq87X+vzhjZ7wmpbPnuL22yXcxddWNBtCLx4&#10;+kZdW5Ug70QtJDQ6Wia0W5gaoj3Lli2wT0sMfrdcZecH9tKzpe3kk09x5olvvFLefvmho00SYEP7&#10;VVXXuffYo/5nrzyQy2b3fsWmdnncvi5zQpr5TCUHpoa3vNe+Ln28C1CBBimaKzwsYVL5mf7bcw7w&#10;sOHv0kFlXSTBPt/fYr9+WdC+LHW0izjYt/Gt1v+H22y8wBFgqtabJwgoSYiaW9umdH3K3dez3nW2&#10;c9oXtmVCVbe3FmmnBZjCX2r96PdsD8EnwuAmFnswtWJEaaeZGtj8Futc5zKb2vMxm9jtIevd6Lqw&#10;tiqvdfzmEhvyy+02rnNJ6/9TUYtrdactGvJyCFQJsIWAU+h9/rfjxWJn4henjnt4mfgdDLEazfgV&#10;FxfnNFb4HJSRkIqf1dUCOefkzm0XXHihXX7NNZZPgutHAhG9JYQu6drVrH9/JEab+/zzNkyAZ7ME&#10;bi9Ee8CE9gETP8wDHcCSMOyv8Z/ofvjOuAiAAjREuqN/ESkOALXhhRdsEZoazNQwV0P45yigslmA&#10;ZJQE/01sPoxpos4/KPDA8z8VK2a9CcstAR5zMoDV7wJBXDtGgGVc2bIhwOLzI+G8gwAB1wFTe3R+&#10;tfLURCAQE7xPlAYaJK43FjDZISDl9trSfYT4Rps0l/KTN5VjnQT2z5SHCqoXnsE07gelBSBa+fbb&#10;dlcYXL19/fW2Rc8TvAL/JDb9JTpfNJii3JgSEp6cABcn676vlD75Xqm8EK2PEOYrlec9ekd1gTrS&#10;J9pehUsusR7KR0fVKaCGCIHz9c0Wqv5+fOghq3DzzU679fh559nzqr/Lw0CNcPRvCvyV0/1PC9w+&#10;pPLfc8EFLkx6LuWBvJfVtdevuspKKt131F5cHVAnAlV8X/KCiR8mfOxtBXByoDBYNv7DgDsdAb74&#10;1o0QeGskYE8kQMCU2xdLaTtWnQ24/357THXWvWfPcGtOfu4GWGGxQZQ6TF/xsfpSoJlNXjHFA1h5&#10;wOPJp+UFdD/PBtP39/hzpAFYA5DgMsA+UwA6T8FnM5p8XqgXr40iiEOfPn2cjJPZiby+/vrrLuz8&#10;wRDmjP01prG/VrSfHeS/u+csylykdpwFpoKkCslwMHWghGocAIM5DXSoB0ze5zs5g+Cn1T+xfn37&#10;2+xJbEqbECwlx/uBKYGkq6+4zq676ganoWnb7Dc7/bQz7cVnSzmglTdPPgdw0E7pMwqQvO72ebr1&#10;pjv3A1NskovpHKZ6D5d8wgpfdpVbEb9YYO3+ex62px57wb0PM76jJYRgPohvFPcS5Y/gEmeemS1i&#10;9odPFYEnvPYNjRWRBfOff5Edf/zxTpM1vP8U+7JaXXu//MdOO0VI9M8//sYqvVPd+Wu9X76qdfu1&#10;vy2a9peLXJgr59l28YWF3EbDcwXkAH+ETn/ovscdcMyZI7ddeMGFNqhdLZv228tWv/xJVuet0xyg&#10;IsBDq08vdKHS097Mb59mqmnlc5XubY77B7ifwBH3LA5rpog+uKDva/b5a/+z8g+FogRivsc+WO8I&#10;eGHyB5Dq3eB6p5kiUl+P+kXsl+oXuDwTir173WusS+0rrV6FM9JMM5Xi4BMCQQSbmPnH0za+ywM2&#10;pcejNuLXu2zbTHytvnAaKLRWACsAVMvPzrdvy59qbb680IGuZlXz2LwBz4c0VgFTwCCwskXVbM+y&#10;BrZ3R+bzaThUhD8Jq7wIfazYfy6hlQ0wr5fQfKkAD32U4BV3lyxpFT76yBo0bGg/co8E2h8FVpzG&#10;CjCBxgqhWYLyprCJF/tXISwjYDvwoucQrAmTTRCCXdwPmCpVygnr7CmFkP6chPeXJeBjRpeAixa1&#10;lyRgPyGB/20BgfcE2Dh/wZlnujDe3STAD9D/2QImawScZuj/HwIY7xcqZG8rzX533RXRWDmQFwWm&#10;EOoBU0UFMDjnmf2phr/4ov0jAOOAgQcEXtPDbz37l4R00uEZgMrvaN6+/dZt4HtHOE3CkW9B49ao&#10;kQNfaK8ARQPQwHgwhXZMQKr144/b4wJFPHee6uZXgV3qC16oOsY/CzBFEA6e3aX6xU/rFI1/PFNS&#10;YOg71dEC1cdonSfc+gCBsfd0/nGBpwcEdsqpnhvo2xISnXoELFXVPe/r+JjK/VbhwvaR0vCBMtBO&#10;1VU9fiQQVVrtoobSxJTSgaiwZo+Nofn+BJjAr86dBzj5eotmgBJlFhMZEvCHPxWRIPEx89fZV6yh&#10;8vOgwOX8BQtc+02tgEtbJ8gCViYI4lUF/Guq7tAiASowBYxOk//Ms4nN7f5+Alc1EMBnaxZM/PCX&#10;8hEGU5vPQ0EsvhJxcOjQoU5+weoGTR50qOWY1BB541th4ncwUfxw+2BBiW1kWFQiTdw5iJDKYlOQ&#10;MCvMzHXyXyV9kywwFSRVyGEFpuhUvmMNGjTImfp5J1d//lCRH+ghVPb4Sw0fNirVwSfgWJqpQgUu&#10;k6ByjN184+12aaHQ5pqYwPXvPtLdc8LxJ7g9qQjs0KvjEBv6x0S75ab9fabwa+ratp8DNZjYsZ8U&#10;glqRa26ycqUrOnBEYAhM9DhPFMGG3zRzQSgwy2NPKwJMYHJYvsyHVufLRg5IwdNHL3Wb+Ra8+FKX&#10;v7OU/2/1brRgRP1DkzVN9wCmAFBjBs9yASgITDFt9BIXSZB35zgrp8DYxTb09wkuMAUBM0YPnKHn&#10;vrb7SjzkypX33Iucf1bfXxvaxy+dYj98cKYDJP1+uNW6CXzULnvgASiSA1Okheldoj5To/b5TLER&#10;MD5R+DnF/Xy3iwKIxom8DWl+l41t97DTYvVS3tnM96OnQxou7zMF6MJf6r3HQ5sR1xegOlgwhb8U&#10;xy2TJXgnB6aWfWnrJ1Sw+NbFnDZqTMf7bPHQV2zPQglmmAcCksJBKHYKdC0bVsp+rXGxtah+njt+&#10;XeZ4B6z6NrnBJnZ/2Gm4di+QELvq6xCw4tmVes/WYeo5mXczzUNJmD1hrrxw4UK3wo6PFau/gKtr&#10;BQIukvB8ocBMQQGG8yR83ymhu5XAwiwCV0gAse7dnbZo2fPP28T77rMt+LtIiI5orfQbbRRhuokA&#10;6KIGCowQUvwEgSH67oEy4bpbSRAfUby482tC+EZDxn5Q21SOoQIH35x4orUUeHGbEyPcR4Gpf8OA&#10;jxDqzR56KMLxr7xiG/QMJn4+fHxMDgOqTk8+aTtUtm26970bb7T8Aim8g0AUs5SXHwQmSxcp4oAS&#10;+zldc845NqNcuRBQUr4nvfmmfSAggTkgz7G57gjlyQE3QIfesygApvDN8uXh+Lvq9qFwhMMzBIKq&#10;3XqrzX/rLdukul+isixR/tY/84yNuflmq6z73lIerxVIulmAc4ruAwBu0vtGC4huL1/eNlepYu1U&#10;T00Euj7WuTL6fqWU916qb6c91Hu95hETP8Kk4wvVXmm7sPiAoei6imbdA3BCY/mlyk0EQBcl0l9X&#10;uQHn76gNVtV/TLuY95IDKX6ujjUvA3QIQOVDmLN3G9EwGwnoYsqPtiap9H26/h4WI2roGwJI0Hr9&#10;8ccfEY1XcJ7OLARg8ABy7dq1zjfch0TPbHkNEt8NEEzwiVimmikl9v4C8GJdBBD22kTaAmAY80d8&#10;7TJjAJEsCpHaaRaYCpIq5LAFU3Q4zAcyioKDPbuXMyFMHDs1orFJDQfBFCZ9AIzm37dz+0dhClej&#10;ej1r8M1P1rtzvIuO99Sjz7sJ+6ijjrZHSj5p3dr2t86t+zgTu1hmfgCq+VMw8/vHPq3ytXuWsOpz&#10;J4fM/MhziTvuc+e/+eI7mzNhjTPz69N1uDtXqOBlETO/OWEzPxfNb8B0e/KRUF5gwFTtL7530frY&#10;N4oIfWieCglska+eHQaHovkpDcz4EgNTpM91gle0adrNbru5mJ2XN59A4QBr+WNXu7Jgdvu8zMX2&#10;1+iK9vekqmlm5kdEvvUCRp63jPvYRrUp6dIinLmP5he8Bw6CsNXxFVykPvygpnV7xoa3us9qvHG8&#10;23B4Zo/nnZ/VtO7PuPS+KnWsC39O5L5uda5y7yFU+/CW99nQn+8SYDzbapc7OQ3AVHmXx+SCTzgW&#10;WAIgDW15h8384ykb3OI2Wzf+bQeEHKDy95EO/lE6ArYwB+z1/bUOhKHJCvla5XcAq0fDq21clwds&#10;/sAXbGLX+2xg64dt1uQBtiuApXzfjsWZUSA6WKI8rLpGE0IKmm6ETaJ7seKOedS9995r+fLlc3xu&#10;3rxWTAL1SxL+q3z8sbVv0sRaCUR8cNNNNgKTOgTtatVCHBa22VuoowTxvzwAkJCMmR/R7i6WAF39&#10;qqvsSzFR8hKwhPl6t9xilQXmvicinAAB59s+9phdKcGdABY1Cxe22Trv9oBCgPcAQ7+d2dnpp1vn&#10;yy7bt8GwBN82ep4x40EJ/jsBdzyHhghtW9i0kHvRtrgofgj24gh4iGbADmaJSnuFngHUnCnA1IIA&#10;Fkp/pwDWs8qnH6sAgUQK3BYGcrxrsZ67Pk8eF1K99aOP2ia0YWjBuM47dA8ACrBFcI154b2avPaP&#10;e/HhalCihF2WPbvz69rAN1Ce9uq+JvqGbMJ7lerjDgG5iqqTSspnbQHK3gKjI/VN2154ofNhWisw&#10;tFmCqyuX0iUIRj3d83SuXHaj6r2sQComh+69YkwlZz79tH2XLZsDzc4sUu/cr56iWc/hH9XorLPs&#10;M9ULZomuvkmX66q7Aco3kSf7DBjg2mhq+qO/L7H7WUTAZwiNFcI0ZoBoKxC2Mdsjom80kZaff9Fy&#10;EMGPRQiEcoJQsH8lxH0pzeehJPo2VjUE1QJE9erVy7kwQJkxv57IK9s/4F6R2nwGvwX79FVTv/A+&#10;YviVEoQM00f2JQVUo70EGBMdEs2dt0AKkk/Tt8fgO7IobSm6bvU7C0wFSRVy2IEpT+xV5VXjGUF+&#10;MGelrnOnTvazBvO500P7JnmQlFIOgqkbrrvZBv8+zv5ctMtFvvu12W8OsKA5KnnPI9a+RU974+W3&#10;nUDAhrtsfvvqC2+6sOnXXnW9ZTvzrARgymmQlP6s8SudtmhQr7H2Y4M2bp8nTAjxm+L6PcVDwSPq&#10;1/rR+UxxL883+/5Xa/dzD5fe7PGrHEgCSAF2xut6pXc+ceHcr9G7Tzn5FKtXs4kN7zfVXn+pnMsT&#10;1wg+cdKJJzltWLHb7rYH7n3M/hCIIgx6YmAKJn+Y+6GdI8hGt7b9rGWTznbyyWfa/SWK2aIRLWzb&#10;5M8Eil7db9PelIKpZpXP1bWTbVy7RwR+nrWW1S8Mc35r/dlFLk00RvUqnO7MCWGuhfhCa63/kzo9&#10;4TRTIX7XZvd60b5580TrUvsKt+Ew+2K1/+oSG9KsuIvOx55UgCl+j23/iO2eWdNt8osGizDv2yZV&#10;t7/GfuT2uEoLnynA1NoRBJ+QcJbUZr0CRpj4zerztPODwsRveNu7bPPU90JapVjPiDHf2zG7sosA&#10;yPP/LvjE7U2Fud/Idne70Optv7rIfqme11p/foFVKnOTlSpV2mbNnuP6UJDo4zD9y0fM88f/GiEo&#10;YhLE6jUO9Z9KaH/kkUfstttucxsEny9gVejSS63Y3XfbJddcY+dLEH/7xRf1zdraHsZG/FsI1y0g&#10;Me3hh23Irbe6zW+dkC2wM/SVV1yfLywwNfa++2wz/lAezABMAGUSTucJWIwhAiDAAJDDeQn4PhT5&#10;uwIgK0qVigj2XkjnPZj9/SHBHzDnTPzC51cICLA/1Ti9Ez8onokAJd2DZguNCL47br8snfPXEwVU&#10;YSay4Lxy5az/U0/ZXg9I9DxAiHfClH0b1wB9/ln9RoMFGHMgKngNVho80+f5562/6vlvng/nKwKo&#10;dN8ugcZxSn8qwNanoTxMKFPGWgpEthHAnME1gZa/BZrm6f+E+++37ldeabUEAL8SWBun/06DGNaa&#10;ATR3Kv/D9B06PfSQdRVw2uRBj65vUX0SxbGF2gQBSJwmL5yfRJnr4mECaYRMR4PoApv455TuTkz8&#10;BPae0DsXL18ebpnpQ/jOYOWBuR7A6ivVHRqrOmpvACbvHx0k9mVCuMdKBUAFmEIwz6zEYgkaOfbl&#10;AlQQOMMvCgflm8xI5PVRjQUE+UgtecDDmEYEQzRRaOKjCXkKDRgAmz1J0VQ1bNjQASv2JvVaPNIJ&#10;UnDeyOz1eDhSsG7R+q5fvz4LTAVJFXNY+kzpQzoH1liD66EiL9zR8T/7/DP7vffvtnDWKrchrgcD&#10;KWUPps7KntNuKHKzC0F+a9E7HUAhMIM+lc69ZvW+/tEqlqts55x9bkgIuvQqp8EqePEldkG+i+wm&#10;AZcgmAL0DOo5xkq9WNaFXGfDX0zm2J/qtqLF7Prrigq8hc5n13OkeVH+gu4cfNP1t1iJO+51e1yF&#10;7iuq33e56H6kjWZpRP+p1qFFL+dThelhw29+sn7dRtpFF4Sc0xPjDi17uWAWSYEpTAT7dR+ZAEy1&#10;+rGT5ciR004/Paddf/XV9niJ/PZ1uVz2TZnjrGnlVPhMDato835/1b6rmM2+fftUm9njBbe/U5Vn&#10;Q35OhC2H8XHCHA+TO38OkzyY+zDLi29xl9P8eEC1ZGAZa1blXAfG8LECNLX7spD1bXyz1X8nZLaH&#10;md9nrxyt92d3flP4Sn2uPNd96xRrXvU893ytN0+yusrbQYOpIeVt3aj3bG9QsxSLl31pGyZWsGFt&#10;ijsTv9Ed7nXapD2Y6S2RAB7jmYgfFFoqABdmgHBYa0Uwim0CWgsGvSjgeY5Vfi2/PfrwvZZNbf3O&#10;O+90ghImu/TppOi/PkEy3rCKj1kMwArBkShpBLG47LLLLHfu3FbokkvsqiJF7KEnn7Ty775r9SUM&#10;D+vQwfoLGH0rQXvmq6+GIsCFwchGAZaBEvq7CUj1LVo0EuQhImwr/Z0CDPjQsF8S//11gNEkgYMO&#10;JUtaJ4ElQJO77p/Vffg5oZmaLADohPvgdQACgM37K4kjIEkAgg1p2xUo4KIPOpM1QAXXlG6SYCp8&#10;facA2G6Vz2+E7BhgwzthwqEH8+OZ90SDqCBTfoAWHK4Lz/gooX1z5ozk0efZM/95N8/yW3VAXp1Z&#10;pIARZnoTBVoGCywTyGN4iRI2+t57XfQ9wBI+b26jXvIdfr+rC9Uh0faannOOtb3ootC3iMpbTNY9&#10;gGu0hj6SH3lwz8J6zyK9+219h+rK978C9TZnjgmthFtl+hB9HfN9gBUgiXDraKtqC+QjhGOVMjcc&#10;np3ADfQDNFv0CbQ8B2OClt7EONe2bVsHqLyJH3tMQV6myIwE0MX65lWNIbECRiRHfvymzOxPxXfz&#10;0QATG9sR2nkXZpF8X0xA0VoBqtBc0i4A3j6icxalH/lvxBEwrTacBaaCpIo5LMEUEWAGDBiQoRvc&#10;+caFSU75ChVs6OA4mzM5pA1KLXswlSMMpq647GoHOEq9WM6aNmxjrZp2ddoeNt0FLHHtmiuL2LHH&#10;HCtglcdFznvh6des2O33JjDzwy/p905xdnXh0J4racWVKn7q0p4QP9eZ/8X3mWjFbrvHgSl8qgBa&#10;HVv+br806Wz1azW1AhcWspw5znbBKdo262ZtmnW3UYNmuEATqQVTLZt0UplDkb48Zz/1f/bozf9z&#10;QSIW9nvVRcxDm0REvaTA1NzeL1v9CqdbvfKnOdM8zO3YaPeXTy6wqV2fdhqnWDy585M2SfyT3gfQ&#10;IuJfEEyxyS6b7wKQMOtDS9Xms4udqR9R/eb8/nLEZ6rqCwJsYVBGnj/R+wFwgDr216pXPi18psrb&#10;hnHvO3ATBEL7sQAQPk5E5cPED1M/gk0AkiKgKYp9YIlY7O4BWAGyllSzWYPKW83q5eyZZ1+KRLJ7&#10;+OGHrXjx4m4PJszZMPPAbBZnZAQjHJ2JCvZfJcaZaCdsfiOIMPYQEQ0n/goag24WYLrgggssf/78&#10;VviKK5zGquRjj9kNAkM36v8X5crZagFXoTGzhg0jGo8VaLOKFQsBj6AQLiEV4ZpQ7G4DYe4PCOIA&#10;gvkCS9MElgAD0c+yqTDPRgR0fy0GAwocMNBzaKrQsiDgf3388e73GuXdX3dpeY5OS+cANQAa3u+e&#10;ib4njdm/A8DIewlB74I/BK4F7w2yO085wuXiHIE61qq8U9AICkyNEdgFYAF2xmG2iPlhsB70XfBz&#10;wlQP8IlWj+uR9BNjPbusVCn7IWdOZ+IHaHbPhtP8V+UZrXbROlcuW3rTTWbXXWdGKPlVq8ItUYR5&#10;GgBrx47wiQMn2nWwnUMADA+sCFqAIM0eUmijMIEtp3riHOMGCzMeZGVWohyY+KGNYpxjjOMclJnB&#10;FHkFSAFiYpknJ0f+u6KNQsPutVuUObrc3Bt9jndiDsiYh2aKOvTaKvIEyDpcIiIejhTslyxavPDC&#10;C1lgKkiqoMMSTGFDy4pEZhh8sOX9pPonNn7sxAMKPgF7MOV9plo17WI92g9yWq4FU9Y5xlyvxif1&#10;LP8FF1vjb3+xXh2H2l13hvycMJ3DH4noe0EwxTNjBs90abX7uad1+KX3ftyp1e/OjM+HXyfwBECI&#10;89H3tm/RS8dezlTQmzPijzWwx+gImPI+U7x//uR1zseryNVs2nuB/dF1mC2ftcVppJLzmXJpR4Gp&#10;X5v/5s6TBzR3hIT/rs7PVuerpnbV5YWtdpUXbOOEWtav8Y32xWv/s4FNEwdT7AU1vftz9tXrx1ij&#10;93K4+wBTAJwu31xhW8ZVifhIRbMLOiFu+0VBB3iiwRQBKH79ooDVKXey25y3lsAU0frQOLX45Hxb&#10;onc5n6nXj7Pfv79J4OoV69v4Fmfm1+azi2zGb8/Z5C5PWrOP89o3yvdBgamhoX2ttkyulDSYwsRv&#10;fjW3f5Q38RvV/p6QiR9apljPBDgCnmLxomoCVLVt95bJtmLlWhuniZT941gMwW8AEx42+sSE7Z57&#10;7nFmbGitXpSQ/yYhuUeNCve2feQnYT/xBn8faWaBlMtzNHEOYLVkyRInTLB6i3DxroR66vAsCdjZ&#10;xTcIkBQsXNieePpp+1TAp0/btrZi8GCbVru2/X7//bacUNgI6AjZXpsjgXrCAw+4CHERf6eAIA54&#10;AOjMf+GFfYJ9+BrMJrGY+KFViVxLhCPgQvftCacLmCIyHRoaos2hrWHTYbQwDqxEvc//R8MGqMH3&#10;J1lAkQbsgRMgCJ806sq/N1Xv92UI1zPpAZzWvf2224AXczw21OVInbBPFMEj0FyhxSMaX9DEL5iH&#10;/fIRfhf1yma9+FoB3tx9gGZd26N3bjr5ZNt29NGmySHEAlcWNLHq18/smmtCQIt02cj1AIRtT76N&#10;x2rr9Gm/vQBghAiYzwtEsrCKtgrNFZqPzETBctBPWfzAfA25oWvXrk7jklSZM5KC+cES6MEHHzwg&#10;1wqfDt8PuQ0towe9XItV7uB4Hn2d/2gfAdnUI/uO8v0xCQRgA6qpW++HFot8mrHenUX7E/UEoykE&#10;wGaBqSgS0j8swRT+Uqj/M7ojILSxIsbK8Pw5ix1A8EAgNRwEU5jS9Rc4YSNdNtsdM2RWiAfPspED&#10;prnIfROGhQI0DPhtlAM+A3uOtf7dR9nNN9y+XwAKQA/h0WGi5EXz1FGLbULcPAGz+x2Yqv3l906z&#10;xPlY93qfKZ/3xMAU90wfs9wG6NpVha+1vHnOE0D7w9o172FXXH613VOspA3vO8UG9x6bYjCFVmvR&#10;tA3WpH4r1dVZdm7uvNakXit7u/R7dvzxp9jll15lPVq3tYXxjW1O79ds5ZByEhjLCUydlQBMAS5W&#10;Cmjgw/Tpy/+z5h+f58DQqDCYYn+nNWFQFIvR9KwQ4z8VC0wBYrrUusJF4uusY803jrN2NS6xMe0e&#10;cmZ97D3V/dtrXOS7Ea1Lug1+CYABmOpa+0oH1taOeE+ArKADYgcDplzwieEEn/g4UTDlgNDSL5yf&#10;Ez5OAClM/PB52u2j+MV4LkUMkFpSw2zTCPWY2ACHfsQgjdkuIXLvxgfokkvcqvM555xj90uAxjQG&#10;HwNs5RPr95wnLe45ksBUaohyI2SwkoxAgQkUQlChQoUsb968dtXVV1vRW2+1kgKujz7xhN15yy1W&#10;QoCnswScPUQG1FjmzNxq1HCgZrCuD0OADgvfQWEc8zs0JoCbaKCF6drUxx5zZmv7mQ/G4IjAz30S&#10;5jEr7Crwh68VoIjjtMcfd5oZwAQADyCAZsWFXA+DBd7LZrVeOxRJN+p9acmkz7sANoAp8hDrvlQx&#10;9UCdhuuV9Cnn+vLlbc6zz7p6pS4AmD/ru1Y76iinueJbEOwikka43verA50nvV7XXusCkxC0gn3I&#10;3PsAhwJtJiAVAVGeBeAiRD8kLX/thBNMjSz0bKNG6vdLaJDhm9Oe0Opgeub9pYjqB9jKTMSY5Mci&#10;NOx+IRhBn+AKgKvMSMF8exM/Fre8NdCByF5ojQgqktammJgD4lvKghKRHKljtFYsKH3wwQfuP9e4&#10;j/nBE2U4kHL8V4m6Y/ETs3yB6iwwFSQ1pMMOTCEo4AhJWNGMJgZuVll69OhpKxaFtEcAEw8GUsoe&#10;TJ2d8xy3Ue9Z2XNYrhxnW84cuRIwIcrZYyqX7sNsLo/ABBofgArPsM8TzwXBFEwgh4a1m7mAFWhz&#10;EnJBu/CCAnbKKadqPvyfe4c/H33vk48859ILgsZYYArzPaL4jRw4wx5/6GkXcp208f86/bQz3O+r&#10;Cl9nvTvFWa9OQ1zezz/vwmTBVOdWvztAxe8TTzjJqn3wlYv4N7DnGLuneEmX7kMln1E6o2328EE2&#10;d8DnNu/3UgJT2az2mycITL3swBTAZ/mQtxxw+er1Y+2P74sKrHzgNFOfvfI/dw7fJfZ4isX+2pel&#10;jrXPdX8QTAFglg9+y/luje/wqH1b/jQH0NCA1X3rVKtR+jgH3jyYiv/lHvtL4Glk6/sdmOpcq7AD&#10;QAv7l7aWAmsEoCCdgwFTf46oaLvmAmok+ESBnYhJ3vKvbNWoMi4a34zfn3QmfqtHvxkJg35ADJBa&#10;WlNSxDDNXPuHQY8FeBiwcc5+44037IEHHrDLL7/cOT2jsbr99tudqQkOyZh6MIGywonJCJMzEyNA&#10;Kjhh/peJesCfgAmQlVsWfYiiRWTAwgIqOXLmtHz581tR1eslqucKAq9tmja1+ar/nQMH2rxKlazn&#10;jTfaAvZiAmAhZMNhgRyBHj+eiGlY+DwCOcACE78V+o4pATMR0KNnAV+AKRcMAS2JmGsEluAaIIJg&#10;DWhpAFQAujEC3Iteftn5aAEM0NxEzOFivC8tmbwBTLyJX0rKmxqOpBcuiwdWmDECLOuffrr9kCuX&#10;85kCZM4W2CIfmOk5rZkHVcFvpN8ALzSHhEXHlHAL2ked36v+ZscdlxBE8V/vsOBmrYSuZnPk4H2e&#10;TzklBKz4hgINxv5B+MikofCKHACIIsQ2WqmM2sA/KSIvPj8AKPKMNsqb+BFoITNSsA6JuleqVCln&#10;WulDzqemjv297KnH+AOYTC9i/EcDSBRItpcABBLlETNANJne3w6TQe+zlUUpI+oWywfag75pFpgK&#10;0ogRI/LMnj17Gx0kNZ0jI4lBiD0I2AAwowlB5b33KtqQwUNs2YIwmAoDgdQwYKpezR8tezjYBHs7&#10;nXDCCQ6cpIh173ECYTyb7QwBhy8bJQBTE4ctsGH9pgi8DHXmgEHupXPsa3XDtTe75z+oUNVpvzgf&#10;fW//30YmyDcMmEJDdmvRYg40Nfi6qX39WUPLcVYuO+3U051fFxvvAqJOPOFEB/Z++q6tffzeFw4U&#10;ehDHXlpxfSbuB6b6dhvhtHX5zrvA6nz5vRW7/R53P0E6AFL4bhEVsE+34Xb7zcUcMPu2ZlMr9dLb&#10;lv2Mk+36S46xN0oSje8MW/DHSwJT7zjgM7v3S9bgnTNd6HH2fQKsjGzzgFUT8EFbVUOACgAUm7km&#10;IPXqUfbFq0EwFQJUQ5uXcNH/apU5SeDpWB1P1P3Hu3MTOz1uC/u+7kKhf1nqGItrcbcDUyNa3ed8&#10;pojg173etbr/BKuufKDdmtT5iQMHU5HgExLIYgAeB6SWhAJFYOI3ttP9ERO/vya9E/J3ivFc0qw0&#10;F1UVkKpltlkT597Y4AYwhcDP2MNvPwYBkujn3bt3dxtb+qALX3/9tT0rQbFYsWIOWD0hwRmfK8BB&#10;2bJlXZSo/zpRj7FAKucY59HusbKIpg9ho0CBAk5rVaBgQbuxaFErLnBSUgDpWQnBt0jQflDAZFSt&#10;WrZLQoiL5EfgA4CVBHy0VnPxoYkhqOPz0+eGG5zA7wT0ZABG5LqA01IBZsAU5m0eSLlrgAn95xqg&#10;iSh/aMcAXZioxatdYOr2mcahX/Llc8/vlPDmAAXPwsF8piEDbtBKYdLo88sxuXKnhGOmQVn0HdDC&#10;oZ3CLHKI+gTBPiYJ5LI586Bbb3XaQfL1j4BlJMJfGKACRPsKfAGmXJAQ0mWPsuzZEwCjvWobkkJt&#10;L749Qd8o/hNIQ+3HgafAMwmYa+efbyaArUkz/PDBEb43LKqw8IKlCouamdn3iL7Hog8miYRux2wO&#10;H7DMKncF8wVYZZxFA+jpQPLN/mFEZ2RsT0vie/t5BELop10g+GNOjmaNBSU0lx06dHBh1/Hbwryc&#10;PCHHMedk1m+RWYh6YvGC9qu6ygJTQSpVqlSeqlWrbsPZO0g0Kt+wgsfMMEjRscmvXyHJSGJTuapV&#10;P7ZxY8fZ4jlrDiiSHwxo+KFeKytw0SVWXGCh66/9bWT/aU5TkxIeoXu76Zl7ij3gNErf1/nZmfUF&#10;34E2CeDBu4IMEAHAPPHwc5ZTAOj7uj87cMf56HunjlycIE2Yc4N7jbVHSj7lzO4Iu45/FpEGAVCP&#10;P/SM9RQ4G95/qstrXJ9JemaJ2xfr4osKurDpuc851z6r8o3bEyuo9ULDhZng/Xc/bNddfYP98kNH&#10;K/3y2/bEI8/bqIHTE5gbTh6+0GnD8OcCZNWs3sDynpvfmQPmz5vL2jYobyuHVRXowWfqLRv2y11u&#10;nye0RCuHvu32mBrT7mEBn1Os6zdX2vJBZZ0fVSxeMvBNWyz+uWo+FzyCjX2DZn5Tuz0joHaG83fC&#10;fI/7lwwQ64hmbGVcefv9uxsdmBvZuqTzw+I+tFi9G95gQ5oXd5qvr9842fo3udWBIq/1Si274BNj&#10;Ew8+EW3iN/m3R5yJ3+y+zziA5QJIxHguUV4kwRUgtbyB2VaiVCU+ZiQ2zngK/obo8/Q5JnVCJ+MT&#10;hOYKbdWVV17pfK6YHAmNzOSYFPl3ez5SKLo8iZUN4YNJkfGUumTV9vHHH7ebJFwXKVLETj/jDMt/&#10;8cV2vf7fVby4NUIbOHCgbezTx7Y1a2bL3n3Xhur8OiLtAZYEJnzkPIAFJnlorVJi4gdHAIOEczRP&#10;CPqk47UxjpUO2ia0L/gJeXBEZEG0Vmim6p12mn0hMNXqggtsoMAeQIMIeIA6AEUEWAEowvkKgp/I&#10;u1LJADtAi9OGxbielhzML0z4eMAUppB7VC7nR6U+MfOppyLRAbk+SQIx4JNgIURpRIPX58YbrfsV&#10;V9gAAa/Nyr/pPg+C9or/EZD6N+wns19Lom2xuk90P4Ka4Henejd9gwRgyjObAQeDRm3bhu1XQh+s&#10;FFL//v2dQMwCCqZjmLR6E7/MCKaI+ou5GYtDjE8I+rF8QTML+XEDDQ57f7GB+MH4o1F+TLj5ToCb&#10;tKbguEf9Aq5ZdPfENcY83o1VA9cAVwByQvDjb4UfHmaMgIboNuSf57x/l3/ff4EoN+0VM0qsw1T2&#10;LDAVpLfffjtP5cqVt6F6xp6VRpSY6pPKDKL/jCKiuESDv4wg6oNVpsaNG9nCBYts/vSVEcH+QBgA&#10;gE8UASMACWh8ABMpYe7lGe9XNW7o7JjvSIoJFAEYGXsAzwKCeD707jnuHNH6XHpDZkeVZ99eXAAi&#10;Zw4oJo1gmp45T1ojdS+/SQ/Ghyv6Xt7DOwBk4+NUn3pmuIDmsH6h9KfEj7d5cS1txbBPbVH/N63/&#10;DzfZmLYlEwCPZYPKuSOgh4h/MXn4e44JVFG77OnOPDBo5gcvH1zOpcW50DMh80J/D75Xy3QP7wq+&#10;2/tkcc3n5UCBlOP4CskHn1j+lTPpI4rftF6Pu+Py4a+nUislAW/RJyFe3cJsx+JwT0kfYixiMrzj&#10;jjscqLpFgjN7L90qofDJJ590AgDaLDaCZPBnbEMYwG+BlcvghJjRY1pGE/UBSGWyxPQIk6nrr7/e&#10;RQa8QiD1yquuslskkN96++04Htv7FSva4wJS1QR4lqCpwj8GrZXqHI3V9vfft/4CPOwTlVKg4q4D&#10;liTkY74HGHNgJwx4POMjhQmf01r5axwlEOFbRZhvfIDQVgG4OBJeHC0N2hoCOaDN2fbRR/vAWpg9&#10;OAm+L1nWuwFogDXM/BxYi3VfGrJ7h96Lpgnwxqa7ROIDzDmtYbheAJmAPMAW9QCw8hqrwfqWmEpy&#10;frxAbz/1nz/xhzr99Aj42XHCCbac+hClqIcAijBbE2iwxx4zO++8hBoryRnqbKF7kTPwLVN+7Ntv&#10;2RE2BKxS0BeZewEmhNhmMYC9pTJym5SkyI8thET3Jn7sjUXQBLQmmZ0w6Xr55ZddHR+MnxPjyydq&#10;rwTfSG+iXgFIaP4SI74LC260G/KEFQSBe5g3CGKBKSKBTgBmzDVBigZV/wWizITx9wsAKncWmAoS&#10;YOr999/f9p4mgo80ubDCQyNatWqVEzwYADKTQ6cfRFmN4ndGEqCTztelS2fbumWrLZy5aj/hPjUM&#10;wAAMxAIJKWWeJY0DMTc8mGfh4PMwkfpceYbHLo8rb/geeNKwxIN3kDbp8QxAKbE0g+zSD6cNY+o4&#10;IR5W3uIn29xh7WxZ3Ge2Mu49Wx0n0BP3lkALUf4SgqKkGKDjwU/0NdJxacXFTot3BN8V/O9/B68f&#10;CK8cSj7esW3Tq8T0l3KMid+CTyImfmim0FCx31SKwZQDUZj1fW22roeEqkOz7wcAibGA/UZY6WXs&#10;wnztww8/dP5WN954o5UsWdKqVKniogXiQE349WhzwP/KhJgSYlxl/Kcu8TPQHGFPPfWUA6mEXr9F&#10;x7Ny5rTLr7jCSgj0fCxh/vf27W2JhMOtmALqmQ2aS9CEbALwSIDai3lZAAwkyhKAAGCY8cXcK0n/&#10;uQbQckEegtclBOEnBEAgkILfIBhwtEnzG4ACM8COl17qfLkwiQNYoan5W/l1JnCAQRhw5dNNjvUO&#10;Z+InIIWJ36EAUx7w8S6AIREO8XkCTEbyTt14Dv/nOn5S7B3VTd/v9yJFnBZrbFgTuEN164HPHvEa&#10;gdKVB2pOz/y8aFHIx0ppqzNqrFkSvijChwrzQd531FFmp55q9sgjZk2bJruXFb43hEdHCMZsC/Nf&#10;b/af0XJBLGKxAh9vom1inggAxNT2cCAWrO5T22I7moMhTLUx8UtvX3fqmnaBfygLaYlR9JgPUATk&#10;Mjf07t3bjX2AP9oWZV+5cqWTiaOVDf+VuYMFSfABvmhQFpiKos8++yzPBx98sI09X4h6wkoPDR6B&#10;A4EE1Se2p4s0KDJYMckiwGQUEZGFFYTMsJcEIPOdd96x/gP6257de23pvLUJhPkszqwMWAwBq8nD&#10;pticYZ1tSVwNWxFXSQDkbYGfsu4YC5xEcxAAxbqe0QzIWzviXds1J3bwCccCTJumVHQ+UgCpMR3v&#10;c3tMESY9+Sh+EuoIMsHvVT+ZbZ2iUfbQCDPBSQwBKjjJYVKCKQdjBdHs0FzlFABAq8Jv/K7wX8jI&#10;feoyC1F3MPUZLRhgVsm4zwSK8EdIXAApERYxCfxYgOapp5+2Sy67zG674w77TAJ7tzZtrK3O9xFI&#10;+RdBWnOK87NCCwQASgps1KjhTNEIquDAUhDUKG0AD6Z7hAT35/wRgEGUO/y0AAgJQIUAEuaGpA3o&#10;WFqqlEuDMOKAPrQ6mCQSyn2TAJEzTeR5tDzBPCTCBOAA1BwKEz/PACkY0z6CSGDi6Mrq6yTMEU2b&#10;v6byEO0P7RTmlGiu+qsOZj3xhNm994aCTBx7rO0WzwbQhsm3j+g2kmJCYxUURAUoIhqraM6WLbSf&#10;1a+/IoWHTANpo+FHkUkw8UPzwCIK/kcIe1BmBFPkDfM28o0FEAs+HpwccH0eAkLGqaE++cwzz0T8&#10;0Q6EfPkx80PTk56E5QGBMgCsiRF1TjvxllbR34BrgF60iH6D9Orqa9QF5qWALsBVLFPyzPw9D4aY&#10;LzHx8+HmVc4sMBUkNYo8CxYs2MaqARWF/ShRtHBMZrCiEWHywcouYAvHPRoTTsysDgFuktokLThJ&#10;+9+pIf+sJ8zqWN3xA+ehJF8GGGJwAXCi9uTayiXrAwJ7Fmd+BlTNt/HxC21i/CybGd/HFsY1smVx&#10;1W1lHBqlN522alXc/lqnw4UBU3+OrJho8AnHy760NWPKOtO+qT0fs2FtitvS+NdcFD/nTxXrGR9g&#10;wu0fVd/srwFm/x76jXVTMp6wUsn2BZgDYv53zTXXWO7cuV349UoSJAlPjJ8VkyPggf7NhOHBme/3&#10;HIO/jxTy5Yr+HYsY69lEGaEIMxp81ahXgOqpp57qogPmzZfPLi5Y0MoQgEJgdqGEkQ0dOrDTYyjs&#10;OsAKoCTggcYKYd8J/BL0AUtoWTBHiwAADwz0m81/MfFDmxQBB1wTOADIeIDgQE3w2Zo13bMAMUCP&#10;C5qg64CuNUqL5xqccYY1zpHDhQonaAManA3vvBOKVIi2imcAVnoukmelDaDBxA8TO6fd8u9MZ+Zd&#10;gD72+AJM+WAdse5NwMo/96KdA3xSTsAkm/7uVpl2q36mClD1OOUUG/Lzz67/BMmbOHn2bSapdrMf&#10;cW+3bmZ6r5B5bEDl+dxzzZTHPWPGOO9L3skiCQu/HNlTKK0DGqQ10W8AfPh6Ijth4ofZG5SqejvE&#10;NGfOHHvttdfcAntqLZQoF98KYmz1ZtdQqttLMhRMj3cBerw5oc9DkPz90RyLOM+3IoAFsi9BK4hI&#10;SJ0gi2ImiCwcLZP6/nG4EuUO5v/XX3+NDkCSBaaCpAqJhEZnlZaOzsDEhEnDB1xh5vGWJhxCTBK7&#10;H3CFSSDgClU7KlGeAa2jMUIVGqsRMSjzgVJD3B98BpUzK6SpTSctiHdSBl82Vi1w3EZrB21c/7cT&#10;0scfQGj0LM5oDoEqeEr8GJsb19YWx9WyFXGVHaBaE1dGx3ICKIcXsAJMbRj7QeJaqSUSYBd84vaT&#10;wsQPMIWGav14CWbLv4oBpgBRElQx6wNEretqtn2Ba/+ZjYJjBwIgkyFjF5oqBBt+o6kqKoEOf6tX&#10;XnnFjWdMGiyScPSmQ57o+341879MlB8rBTbwpC6ZG+666y4rKBCVP39+y5Y9u52ZLZvlv/BCe/DR&#10;R6266rxrx442S3PFWoBVq1YhcPXNNyFQhSZIQv7K0qUdWELb4sAQ7EGAhDF8n4g6tx9Y0jUADb5S&#10;bq+kGM8CFgBTDhwBijjPPV9/7QBJo7POsh/PPtuBMcAU96K1QntFfv7UPBjReHmNFaw0OI+J36EA&#10;Ux7EccRHi/xhooeGKVKupFh1QR0SoANTR8BrB9Vb96uvdkBzj4Bu8yuusAtUF/cqbfoJcx1+KLT9&#10;INEfYNpDrDk/WUIAFSBygSuKFDEToI0JqE480fZg/idaumSJ1f/+e/s9Pt7ade3qQH1S5lwZTdQZ&#10;ml3kJDaYJfBBRskwqSXyjJn0gfioUz5fRuRC2pHf8Dety+7bHnVNXrGoAuBAafku0mLc43uiFUXD&#10;iNIB8AawnzRpkvvGBLnw/eJwJfLv+ztAkUVH5lBPKlsWmAqSKiTRfaZQxwKuAEl+MMBHCGAFwKIB&#10;YUNJ1BTs5tkgDcc9GhV2sQCsadOmOVSfWFCL5IjGGGT2C0BVzu9DTcHOQWdBS4f/VnDlbtbEZS7Q&#10;QWyBPYszPwOqFoiX2KSwtmp+3E+2JO5rWx73cRhYvXH4AKv4CrZ5koTHxMDUsi9ty7T3XfQ+wqGP&#10;7/KA22NqPxM/wNNCCbwcV3xvtr53pgVRnuirTAZBIQ8TEBjCRp6FECZFQBQaeYDVhQIAhF7H5+p5&#10;CeBMjgc6fh1pRJ0G69MTC3E4qrMAV7duXSeAAary5ctnF118seU7/3y78KKL7F6d/1gCfQcB1Uk4&#10;4LdvT0ShELhq2NBmS8gfduut9k80MBBgIVof4AZtij/nj/hHAYh+u+qqUBAGfw0WeNiu9AAdgCQH&#10;eILXBaZIE40UgRz2SDhC40Nod8wB8c8CpOGLRRqY06HNATzhKwXQwh9rK3s0+TTTmb1mjHygYSLf&#10;zkcsBbxXZScIRc9rrrHR993ntFpo5Lpfdpn9RRlq1rT54m/r1bOH9D2Iknmt6uYx1R1aIHzpAC/R&#10;7eCg52QJqU5z+dxzZgJ2AKgImLrpJtuzIDTeDBGI+lyAeEqzZtZO8kZbyQTpER0urQiNDjIRWg3G&#10;HrS6foWf8SkjZJmUEPlG+4Jm6kBM83y5iAbIIjj7O3kTsbQut08LoR+5DJNCiPMH+x6e97JfdFqU&#10;BxkX6yQW34iIymIdwMNHPjzY92cU+fLCgCgCEwVNPXU+C0wFSRUSAVO+wfhjkPhPwwFcodYEgaPi&#10;BFxVrFjRreQCqrBfZgUC+1JMAxFSfMAITGmwu8QWlQ4Wi2K91w/avJ9Oybv9fdH3pyf5d2EniwB2&#10;//33O98L9rhgcJw9e47NnbbEBUqILahn8eHFAKvFNk48KX6azYjvL2DVQsCqlgNWhFcPAauyDmTF&#10;BDMZyASfWE3wiRlJBJ9Y/pX9Oe4tZ9rnTfwWDXlZgKmmgFN12wuAgtl4d9XPZhv6CYVk3lXgIPmx&#10;g6NnT35M8cQ1Jj8mDMzW2LeK8ODZs2e3p59+WvL4l84MmokzKcEt+j1Q9P/DmSgLdec5FiEwYh6E&#10;mQ2CzUsS9AlcQTAQNFfnCWBdIKDFflbvVK7sBI/xAlZzNXf0FXiZIoAAsHK+VWigwuAHMz0CSAAg&#10;HBjygEhHQA0AAX+o/UKx16jhfKEAYgCkBNf4retED0RL46L7oXXiPGBOvwFJAA+0P0S+4z2YxQGs&#10;2Nuq+bnnWlsBRadNEwiJPO/fkdastDEtpJwAO8CQM3tUfr3WKlHWPWif0LoRNn2b6h9TxsEFCtii&#10;vHnt34cfNnvvPbNx49wCAmb8aFHQ/rDPENEyYYAV8z1hvrknKYrVJ5IlzPaI8EdERwFZCRjOX4o2&#10;11Xtqv0TT9g/efLYCOVl5uSQQ3xmomB56Q8sAiMjIPsArHydZTYwFcwLi0iMfSwy4QYSa8wMUvR/&#10;fz8COEEcWIyHuI9raVlunxZjOACQsRpKq/r1eQ5yNAE4UTyw2F9GY1RQi3M4ki8jZSeCNjJvsC71&#10;OwtMBUkVEgFTvqI4xvodTdgB0+FQ4Y7T4IsdMOEzAVHYlDKREmkHwIUqtGrVqu434ArfJ4AVTpiA&#10;s8QcwfmgdAiIPQAAcOntwJgUUReAQuxm2TSUPW4QuggjTMSb9ytWsoE9xyTYKymLjwRGWwWwQmMl&#10;YBXXz5kCLoz7Phy84kNnCujNAVenMIBFerILPjH8Xds1Fy2TBKloIBU28Vsw6MWwid+jNqpdCVsz&#10;upTAk4RY7ln5g9m638y2TsgQn6i0pOCY5o+xxjbMcNC843SN+RpBZkqUKGE33HCD87PCxBnhiDGM&#10;cYCVZoQNhE/GKzTVfszy41es9xyO5Ossuu6i/3tipRhzG8Z6FtrYWLl48eIOXF166aV23nnn2Tm5&#10;c9u1qttHVN9PPPmkNdI8MaNNG/sbjdWvv4aAlQDPtJIlbfKDD9oOzPTCYMWBBwEEAA/aI0Khew2N&#10;196gmUJzA5hKYOIH6xomeoAL/LR8ehFQot+YDWIKR6RAtFqY1q0SOANYtRYorPq//9lXxxzjzBPR&#10;ZAFW3PMSIB2wCucleDwoVtkpI/kgaAbRDf9Go8T55NJXfgCAlHd9+fLu/w4B1tXsDeW1QAKGatTh&#10;Lxgi2jBmfoAnLFLYLBtwzNwHsEKABXR5k/cg+T7BEaad+GOyRD8aPtz2zpjh/i5Zvdra1a1rc1Tv&#10;5HXb0UfbTsLyZ4I9Jz0Fy0e9+T2NkJUAFGiofNlTVAeHiHx+fZ4ABfRRQDTRUtE6o5UEMETv8Rn8&#10;tkGGKDdgCmEc8ufTmmhjtE/yyjuhtHxXsFzBdKPbMpZYzBss+h/O5MvE4iELXt5E05OuZ4GpIKlC&#10;EjXzSw3RCdEc0YhZfWHyZJWX8JKs6tKZcBjFxhSQVbNmTWcywG/OAcTobHRgwIpXBweJe1jtpPFC&#10;/nioCYAIaGS1jkGSclKWUppIiXBVv/YPNnrQLBeaO7ZgnsWHM4fMAAFWy93/KfGjbWZcL5sX10rg&#10;qoEtjftM4OoDp7UKaa4IZIFZ4KEFWEkFn3C+UMskhE6raOM732PTetyn4902pfcLtnNZU7MNPc02&#10;jzL7J/Pvg5KWxAQCKGJCZBxjImHxBo0UoAkt/KMSRhEiCxUqZPfcc48zaQN4xdrnJihk/NeJukQg&#10;xx+XMZTtOB4SgKEuTz75ZDtagjEbBV9yxRX22HPP2aeaN36tX99GaN4YK1DTTGBoLhv1AhiqVHGb&#10;BAMQABBoaDDxc8Elgloh/QZ8EcUPEBE08fOAB18qTOW8nxbnI6BEeSCyIKZ+TmvFs4AxzV+EGcc0&#10;sO4pp9hPAoQEsYABN9MFNgg/jsmhf48DVsG8HSCTHqaIhI4nciH55z/X0FhF3x9kTPzQwKHhcxo8&#10;5WmuyvZ3cC+o444L+TElQgitOPnjR8XiKKawbPTMgiKCN2ALwZv+E02+P6S2T/g7hwiYdFb97iWU&#10;us9vwYK2d/To8B0ZT5SL8kFYsWBNwyIwEUaxYgF0QtznOTMQ+fBgijEQCyO+KzIO8hzyG4vi+NGj&#10;XcM3iXExeu8p/30hrqElYn8ifI3Sk1i4wYedcdq//1BQ8BtSXpQFmDRm5KJ/WhIuOwRwWk00zgCp&#10;zFlgKkiqkIMGU74hBYnGzB5VrFSxMsnqDGCIxk4nBYwQKRAgxX4AdFD8rQAoHDnPgExHxl+LlRBA&#10;C2DKv493xHp3ehMdBTUujte+0zII0XnmzZ9no0eNtUmj59j48Oa1WXwkM6aAi5zGanz8MpsYP92m&#10;xscLXPW2OXG/2oK4H21xXF0HsFbGvS9wVToMsgBYmAd6kJX2/lcu+MSY9wWeJGi5faAkDBI8YqEE&#10;0fkfmC3/zFaPr2R/NH/UhnV7x9o0Km2jB/+ijpV4dM4jlRhHUjKesC0EC0as1LFqi0kg4ApzQHwL&#10;8CFFg85mj1kUGhdjCTb4Y2D+g0YPLR/+tmj2EcjRVp100kl2zLHH2lXXXWeVJMC9Ua6c3Sih+TsB&#10;nrVoTTS5u5DrgIiPP7bhUSZ+ETAkwR4TODQxkQiAgApddxosgSJM/DDb2xF+FkDin/cRAvHHigAS&#10;rglQcR8+WN3CG98SAGNd+fLuXkwCATr9JIwS7GGuzmGe6MDcwZgChvMHkMNPq7fqx5kuhvOTJJjS&#10;PYA7ysP+Wnu5V2BxpkDodg9MYMzqEtn+JLp/8J/vCLBi3iZsPn6HAOQHH3xQ2f3czeGxNFapJd7V&#10;S0CktQDzLgHuSH7F7ltGCfUZSb6eAFC0b4AHpn2E614Q9v2iX2SUDBOLyIfvq3wvIp+WU9vyLhl8&#10;Z8Y+zNcI8OA3t0UOAiwCuKIj/iEDAriR/dKbEPZZpD8U7woS9Rb83vhMHUjAjsxKbDTtIyMGSWXO&#10;AlNBUoWkCZjyg4IfIKKJc3QsHFcZVEC7OAkCrgBSaHb4j80rEyzqcK4xGGObjdaKQZmOzHsgfzyU&#10;hHDA4Ii/FCsuieVh88atNmviUhs7OAtQ/Zd4n9ZqqdNcTYyfa5PjJ4YAVvwfNie+vc2L/8UWxDe2&#10;xfG1bWn8F85EEDC1D2h5c8F9gCvl/Gbo+aGh45aJ5QWmJDQt/UbgqYFmnJa2d21ns40Dbef6kTak&#10;TzP7uUlN69i+jdX59jubOHl/7cp/gYJjF789+//RYxrjAKut+BQgND733HMuTDgb2+JvRWRAFo2Y&#10;hDCLYazo16+fE0g8Bd8T5FjXDlfy9ZZUeVgFZyEKPyvGVvY4RGOF5g+hHG3/6wJRhS6/3K6RoP4B&#10;flbffWfDBVzXaKJfKAHq58sus1Xss1S1aiTcugMQEvgw/QPUBKPdeUDEOcAF/k8OmAUBjq7zLMDI&#10;hR3nmr+udAFuaHnQekV8rcQAmu0CYbOfecY6K1/cM+S225yGC2BFsAu0ShFgJcAXfG8k77FY9wEc&#10;MDnELBHTQhf4gvNJPQdjKqm6pLyuPCrfFpV/zbnn2m4PTARg9+KfFNXePfk+Et0fIM4xf+OMjwAd&#10;BFZorLwlh4+yFk3RbSP6P5qNxgLQXQYMsIVKa+Pxx+8DU3y/TBbRj/pAc4Msg685gIMxwNcdx+i+&#10;kNHk88N4hRsD/ZGxLpqwHOI7YsqGqTPflr2d0AqhxcAkDK0c7QH5DoujIFF2Xw9pQeSRdoeJH/Lj&#10;oaTgN0QbixUW2ncoLcuYEQQ4JrAG5p3RpHJngakgqULSxMwvmnwD4+h/B4nGzwSK2QfMSgcCCWCJ&#10;yRXCcZOVEFZ7iRDFoOSFkcTSTW+is7ASQ0hlgmp4ipWfvzfvsDlTlts4NFRZ4dL/owy4IuQ6AGuZ&#10;4/Hx850Ga3L8OIGsES6wxcz43jY7vpvAVkeBrRY2P765+CdbFF9foKuW+JsUcG0986N7dt7QZrZg&#10;RBvbvCRODXGKRsW5ZjskxOxab3t2hQIorFm31Rp+96M1+bG5/dj0J6cNxlQii2JTdB9HWCCCHQs9&#10;rORi+oQ/BKujL0uwZ3NgzAABAwgmaLCwpY9evfXpMvEyLnpBw78r+M4jhXyZowkTMnxx/V481BdC&#10;OT5sRJTLkSOHFShY0PlYPSfwWkng6dUnn7TiF15o/QEMEtbtp59CQSsEcHYJeE2WII9vUcRMj/sA&#10;HvpOmMgRwMGZ+IWBVoQlIAJWAEtuA2H/LEfdi89Rp0svDYViDz7LbwEX/LQwp8P0cON779myUqVc&#10;PtBY/Xb11Ran9oHp4ZLXXgtp1ABVMYCVZ/8fkz60bJgmztWc6U38EuMIyFK+yE/QxG+B3r/t5JMj&#10;oMROO832jhsXCvaQyDcKUmLfkfaLIO01Viw03CZAid8hQJnvivlbrM33ffv3fYAjhGzwib5hP/W3&#10;fhqrZgX9vHLnNknw7r7MQph8YU3jTfwwbWV8yKzkvyPjEz5wTz31VAT4+m8Ri+ivyHBEb8Zqh/GP&#10;b44Qjlkg5rwslASJcc77lvox72CIPAPqeH+0P1d6k68XvjfgE0DpI8YebLkymgCFgGO/RUiwDeh3&#10;FpgKkiokXcBUaonOxgDLKgYdAtUiQgqMXxVO4AxKQaITBj/uoSBW1vADwy4cQSo52rFtpy2es9om&#10;DJtn44ZkaamyGPbh1xeFQRZaLICWgHf8El2fI7A1220kPDl+kk2JHyselwyH7pkYP8M9O37oTJs6&#10;epHFCjznewx9jnaMyRqaYdp2FqWMkhp3mNhZRcfshbGLCHZXXHGFC7WeK1cuJ1xQ137TzsTICzCH&#10;eozLLES5vcaKsR/TcKLGAqzQdFx22WV2lsDVdRLQzzn/fLu1eHGrozmk948/2lIJ6tavn60SaBh6&#10;88224c03Q9EBARWe1fa9OR5mc2ibgtd3SXBHiwNgcecCYAoAg+YJILafn5bS2aJvPOree0Nh3Lkm&#10;4MK1fwTKlr/+urVXm6h+1FHW4rzzHGBDy4TWaoEAmAuSAajiGT0bDaYAQgCz34sUcRqu6HzHZAEp&#10;tFmDBWgw8XPmgHrHQrXLHR6QwLpu4cXMtJpfSQezV8xf6Q/4FrO4QFRAgpGwcTZ+JgDoaAq2f7Q6&#10;COk9BVDqNW1qU266aV++4XAEt4wmn18WprC2QTuNRQ4mfrHAY2YjFrBfVxtF0+QXfoLfISkCNLKo&#10;hP8oEeAI1kOfxaWDRWg0dUGibfjgJAdDAHcW3AHoUErymlbk34UJOBo6b+LH+YyQUdOS+Ia428Qi&#10;lSsLTAVJFZLhYIqOBNMRmThB9gyagBZWNogWxL4vmPv5KICJhVZPbyJvFTR5psbB8N9du23D2i02&#10;d+pyCblzbaxAFceszX2zODYTCRKw5QFXanihe3bs0Pk2fdwS27M79iTFKhqTPMINAyZmOZjeQofz&#10;4H+oiPGKidILAdRZLKGAemajczTZgCl8rBjLMAVkXGN/PsYSxj3uRQjBJCZae/VfIOoQjq5DiLpG&#10;OCXqK2Y8rPJTd2g50Hgcf/zxli1bNrvuxhvtUYGctwQcamnueP7OO60UfkVsENyyZQjYoKESwCAw&#10;xVAJ9fhaOXARBEQCH4AewFbQ18pfw5eK6IBomhJoreCaNZ2mC82RD1keuSZhC/M+zA6b5snjfK4w&#10;ucP8DjNAmMiBmB3Off75kAkfoArARDpi9reKmPjpd4J3x2AHxAScCIVOnl2elN7fApCbcue2PWEw&#10;slvgbrTyMzWNQo377xmkILBifi+tegJQYQqIFtdvlo1pbJDwh8GEC+uUHj172le1a9t89aUIkDrh&#10;BNOAFr4744k2TDtFMwVIRCOF6RxjRGYnQCumy8lZ3kRT9HUCzgByWHTG6oHFELbKwTyaxaS0CkjB&#10;e5EJGWd9EKDk8poehNUSYMrPo36OyIi8pBWhaeObAagAwsH2q3JlgakgqUIyHExFNzYmTfyr8K0C&#10;5aM2Zq8SfBBY3UFrxccN+h+kB5EvOkQwfzQuhCLyEWvST4p27thpG9dtsRWL1jnzv0kjFjht1TiA&#10;lQNXWQAri9OGaUfzBN4TI/oOwgzmtUxCCPQZtUBxuBLjQpD9WOHZE2YnTLCszBKpFD8D6pugC2hY&#10;MAcEWL355pvO1NmbQSHUJLZlBMT7guNT9HsPV4ouT6wyATapG8xQiDJGXcLs+3f11Ve7jZfziS8X&#10;kLqgUCF7SUCiZZ06NgfndEytJLCvEFgaeMMNtgoTvzAgiZjECXyMFuAFtACcEgAi/SYsOSZ++FQl&#10;ADP6TcQ8zAfxlfJ+WhHtkkAMz6LxAki5wAk6xzu4F2CFpqzL5Zc7czyA3riSJV16BI9Ac4VmCY0Y&#10;5yL5FUfe4fMSZOUBoEaetqOF05y6TG1ve2Bj3E3iO3PlsusFuCooj4Syj2V9EfwuQY5FnPftNJoQ&#10;zFiQJDgVJlpoHNmC4JprrnEACw0u0e/Q4HIP/tMsAHXS3NuxcWPbrnsiYCpfPpNEHU4544k+7wNo&#10;obFAbvAmfonVVWYgTJeZF9AeJrd/WDT5bx2LPLACRAOK0XrRb5s1a+ZAWyyQ6cc2z9Hk30WeaatY&#10;WFDvid2fnsRCGFoxFiYxe4TIQ2L1cbgQfQ+rAOYuzK5ZEIABrZLRs8BUkPTBM4WZX2JEY2QPK4Q+&#10;Jk6AFrbTdJxYZgFpSXSG4OoznQQgh+Djw5seCO3Zs9f+2bHL/t6ywzau32qrl/1lS+atsTmTBbBG&#10;CmAlAFchgJUFsrI4pUybmTBsvi1fmHhEOfoOjrL4I7Ji6CMgHe6D/+FC1DNggNVM6p49+NizrkCB&#10;Ai78+vnnn+9AFiudjHVo5GNtF8EY5Sft4Fh1pBFlTIwAVgis+Hdg349Vw/vvv++CH1x80UWhcOuq&#10;23sFjF6UkFjlgw/s208+sWeLFLFqAg5b69c3++abkJ9V2BQQ7RGb82LK5wCKB0yAJf33vlZur6bw&#10;OXddwAhtEdolTPx8dL0I0FGfAwyhtXLPArTC6XoNlA9qwXXSANShIeM8GwR3EDjsWrhw6HmeCefN&#10;vyOSl/A53oGJHz5aERM/5WOl6sSb+O0VT8ye3T7/8EOn1SsmoEJ7vFn1A8ihDSJARX+HYPtLSdtL&#10;7Dv6/sAcz5gEMAZQYR6LloRAL3xTBLlvf/zRRmMGqfxFwNQtt2C3HE4t4wkBn7ZIv6Vd0sejtW2Z&#10;kTBDZFEHeYsypDXx/fEnAqghpGMZAXgjojPf3WuWPPl2Fd22SIfxDgKQY1mBthri3sTaWXoRYBE/&#10;s1hR7w53AigyvmKqSntmYSDsC5gFpoKkRpepwRSE3TGr575z02BZ9eEDpyfRIYMdmVUVIgxiXkK4&#10;9rQi3vPvv7tt545/bdvf/9jmv7bZ2hUbbem8tTZ78jKbMmphAlC1D2SFzsUSqLP4v8u0i8kjFtj6&#10;1ZvDLSwhsXqHKRnqe29SywIFFD1pHQzRromwhFDk/SOi/R6PdCIMMtom9muJFRHJE5MxwgRmgEQK&#10;RYgkIiCbBLNajwYLwIXvAQIlGgPv5AxR10H+L1CschK8CHDFiioLX/jjEAzEf4NLLrnELlfdXqhj&#10;PgGtW3XuSwnpozt3tu0skLVt64DG6tKlbYwAzBp8rcLgxAETARfM+nwEQKe1CoMpd11C/mo9gxlf&#10;0MQvAnAEftAQYW7n/LTCWit3Telseu89B+JcUAv9B9QRsh2/LMK71zrhBPvmxBPt57x5Hbia9sQT&#10;CX22OIZ/O5AGK0+Awl8vvtiFgSe9nQJUO/LkcSAKMEI0v56PPeYsQjZrXkWTypxbXoANs1TaI5Eq&#10;AVZokWh/sQTctCDSpW17DS5bDrD1AGG6Wf3/8ocfbNYbb4T2w/JgCmCZzvJASol6AJRgkoj/ERop&#10;hE8fWCsz90/kKgLljBgxInwm/Yj64Dt7s12AFYzmCvCZlOWRb3vUJdp+wJiXydJyDksp8b0JFR+9&#10;se3hTLHaKTI4cxUmmvPmzcsCU0FShWV6MMWqGAO47yQIgAiD6T0okb63ecWfi5V8dn5nJQUtVbp2&#10;WhVt9+49tvOff23H9p22ddM2+3OVANb8tTZ3ynIXXCChAB0EWTqXBbL+s4xmc6oA+LYtsVcWWclj&#10;8qEdY2aBEO9N/JKz8cbklhVrhNJoZt8lhK7ChQu7e6666iqnYdEwE2EEMia/INGPmFhZAfNM4BmA&#10;BYACfwnOkTeY30SPwqQLgDZs2LAEz5JWasYGwCV+kAQ0YKw5EKIMsZgFHzb0pexsboq/COd5J6Yt&#10;MP/JL8IDm2FSxwgXLBpRRjThRNZCS0Dd8huzZ9JjTMJfgDKTzn+JqDPY11/0N6eOqX9WwVlRpa2z&#10;eoyWg3aZP39+B6xuF1h96PHH7RXV6fe6/mudOvahgEpnAdh/0OKg/QEUhbVMmytWdCZ+C158MQRW&#10;AC5hQASAQWtFoIdgyHJ3XcIWGiJAEeaDLjR6GGw51r1s9otpH3tWRYAR9+hZQNqPZ5/twBRAijTQ&#10;WDlfK5WByICYCUbeF04TMIWmrLXKy7sBVD2vu86Gqy39XbSo7cqRw9YLmAxu1cqCxlb0NeY9hFT6&#10;BRpTgL0HVoAb6hRgFctMK7UU6xtCLMAQBRD/acy52rRrZxsEUoyAOZhoClhaly7huzOeqDcAFJop&#10;2h8r+SyAQJm5j7IIwZzAWOiD48T6HgdKlD1WX+U37wZYsfjGNwbIYwpIfjiHEB8rL8xbyIZo0ryJ&#10;n3/HoSLeixkc+U6pH/3hQNRhkKNJ57LAVJBUIZkOTAU/HKCFzsJg5M/TcLGzTe+Biff5dyLcES2m&#10;ZMmSTg3Oaj6rxAg8CEheOArmPUg+rSCnlhikd+3cJf43ZCa4ebsA1iZnIjh32gqbNnaRTRw2XxwW&#10;rMOAinMcs7RY/w0GTM0Yt9h2/7uvfwTbHOp6JiocgTHxoz9B9CfaWFJtk3tZJT7qqKP2Yw0nEUa7&#10;gskGK3YIs35/OY70lSDRl9HAAMA858mTJ5IW0fDQbLEqja8iPhWYw/nr5557boJnAS8pMQGmnNzH&#10;yvuxxx7r0mLDWMAe9ZBSIg1AD346COn58uWL8AUXXGCnnXaaS5s6yp07tzvPe6IZoIQAhmDB+9GE&#10;3yLhF+GG34yBRF3EZ5Mw4YQMf+SRR5wTP/6kfE/CEyN4xBJuD2TMOZwoqfJRnwBO5hMfIRaNB+3O&#10;g9TrihSxOwU0CqoNXaDv+LhATecmTWzz0KG2GxMiAS2AzSKBrv4S7tejeQJABcDS3wJQmOWxia8D&#10;S8HrAr6cxycKYBQNpPjvw6W7ZzkXfp5rBJ5oozYGoGKj3n8F7gBsgDoCYQDCAFb4WmEmyD2Y9P39&#10;4YfuHJo0wrX3VP/56phjrK/KvfOjj2zY9ddbTZ2bonafWA0yNgAM8F3CjwmTu7tUV/Q36q9s2bJu&#10;PqT9saARTXwb/3387+jvFTzvr9GOCTxFm2/5yy9WR3Nw/LBh+/KJNkpjihp9+MShp+g8M76hWUHL&#10;w6IPCySZcd+h6HwzjhE1mQAgfvzw19KCokEOv6Prg/+MfyygAaJpUwB2zPj4zXxC/frxGS0JgAsN&#10;JuTLk5b5To5wPWH8RRN5pFPU98sCU0FShWRqMIW/FEICvgUQKyYIHES/Sm8K5oNoNKw2ValSxQgn&#10;TShXmBV+1NJ0JlZT0JgxEDAgMKnEEsqC6aaUGGQ8B4n//+76VwMMQCtkJrhu9SZbNn+tzZ++0qaO&#10;JrLbLAnZcyMgy2mvAj5ZWVqsI4sBzfMFrn0zo735dsMkyUTPqrKPrkQfg7gnsbbJeSYN/Haw/Wc1&#10;OpoRsjSkuBV/TNp4VzQj0DIBsqLo80S69G/6NIxpHH0LwATQwXSCiR4TJIQT7sEMBZ+Yiy66yL3X&#10;PwsD2mIJdJ54L4IhQhog5tRTT5Xc+rlLh7yfc845DqD4fpwcEeUIsEfZjz76aAfMgnzyySfb6aef&#10;bmeccYZ71wknnLDfPTB7KCF4eUI7deWVVzptiieEMgRXzP4wXwNQAbAwaWN1lm+KtooFKMykqFvK&#10;gBkxn5ay796j8eJfjRObltuSVdNs8cqp4im2/M/ZtunvP3Vth7vnQMapw4GoAwQy5pKhAkpYOtAP&#10;0LwQVY7w9ZdcdpldftVVdvMddzigXF2go0erVjaicWP7QW0yHs0SIEhzgdNYAX4EpgAwgCWOgCEH&#10;hDxY0nW0QpgAuvDn+h8BS7q+VaAHMAXg8ec82AIU4e9EKHVCogOQ3PO6h2v/6v2kSUCMyQJjACeA&#10;1UiBRe4nT2jF5r/wggNTXdWuFujezQJjv1x8sdUoX97WJxHsJEjUH32Ytojg/YHSQGMFIKVPAlIx&#10;h0ejRfvz/TxInEuqfflrfCM0saTJYgp9YcYh3pQ1OaIswTIyVjHGYuJH+/ILJFBm61PB7+A14d5U&#10;LaPzynzBPMGYzrjImMbWOYxxLKoxF2Ei6P3pPZHvQ5l39hhkDEaD9l8i1XEWmAqSKiRTgykECgZm&#10;LxwR4YoVHwbp9CafDyZehBUY7RTCJ+cQDBECWelkxR51Pqsn5BdBjSN5ZUJAeCPPPHcgRF78gB1c&#10;mUmMdkt4Iiy2s31v+rNNnTjLVi3ZYAtnrbLp4xbbpBHzbdJwtFj7tFYThxGSe34YZMUW1LM4c3Po&#10;O853ESM90XZ8e2ECYu8PVuQRxFkcYF+Q5Ii2SwhqQAFCf5ARPgElHDWkOGBAmOpTTjklUX5SgiHA&#10;KDFC24tQEoxmx2IFJkYe/GGC5CMnpYSYmHkntu3km7zCTM4IPjiKsxoK+OE8ZcWcidVQ6igxh2yA&#10;JBHkrr/+etffyBf1Fc1sfIi2DnO+WNcRUP04x5jBd8Ks2O+dAiH4s5hD1CjM//iGBKlg5ZZzCHEA&#10;UQQMxio0COXKvqVxqZlNmjxeoGm6TZzdx+ImtrMhE9rY4HEt9/H4VjZkfBsbNqm9u2fRysm2aesa&#10;B7z27Em5pu5wI/oG7QghEnBAJEU0q85sVaDjJgGEu+65x4qpz6ARvOryy63UM8/Y5LZt7W/V+W61&#10;H6td20XIWyIgFKc287fq3YMpB4zU5gAz+FqhRfImfpHr+o1fE9ol7gsCKa7hmwUIanTWWS7Euduo&#10;19/DMcyktVvgCmDFXlSYDeIrRcCLf6tWtRH33mvDVKZ1Or9bIGi2+uGX6rtdWre2XQFAkBgF52aI&#10;/7RdNFK0O8YTNFaYzOKjhjkqQBVhl/aNgJwaIpove1JVV321VvodNa9uwaSPzWT1Xn288J0ZR9SB&#10;rxfmaGQU+izjADJBUGMRvDczkJcpGBsZXytXruzGHigz5ZN2Q/uhjyJrYZr+hfoF4I8jPjxcP1D5&#10;6kCJsYMxl3EjqcirRyKpfWSBqSCpQjIdmPKrJTAaIdS8vtMzYKMh4hrkj+lJCECAIkJ5IqREC4Hk&#10;jU5FR0YgY1WeDsZAymoKJiX4QaCOJh3uYfJmsAWQpYR8nSCQIfCx4sXKOenQiZnQYgGsQYMGOltz&#10;VuupKkAWmiz8adav2WwrFq+zRbNXOxPBUYOm29ihs22iQBaCOeZiwciCWRqszM98J0DyulX7ghPQ&#10;dnz/AYgAZPC3YTUZMzRM/lj9A/AnNhkBJNgHBsB09tlnR46Y42G6pqEkAQNE0PJg0sZ90QwIiAXi&#10;yCcTOqaE7M0U7B+Y15I2z6aUKA/CASuY+Mr4DXQxyUPzhcB8owRNVtQR/jBZwnQJHw18tvAFQ1tx&#10;sQTSN954wwGrYOAHCDCFfxhgk1VKgCDHaCYYAmXHRDjW9eC+KyNHjnT5IqqZd8Smr/MsEzdCJiAQ&#10;DR3acEAWYxMr96ySImy0bt3GSpZ8wEo+cL898fzdVqPBW9Z35E82cGwL6z+6mQ0Y01z8c4CbW3/H&#10;XPvZBo37RdzSRkztYrMXj7TV6xfath2bjwhw5eeXaOIc34/6ZwzHKoKAQ5iZ0V6yC8wU0XfJp7Z9&#10;i4DRO+XLWzuN8XMlMM9Q3XctVsym0z413jugU62a7QU46T9gCS1R0MTPASnuE9jCFA8/qH/ZByt8&#10;3bF+A7DwecLEz23UGwZOkXvE7r8HWOHnMA3ETwoAt1Ltd1Dx4rZC4MkIia6+OS9vXvtCIG3s6NHh&#10;GkiaqB8/nsSqPzQw9DXmPgKmMGYArOhfaFJpv5jRMmclB6zou7RnxikWKetIDhiBxk9jj+XIYSZA&#10;qMZPpsJPZAwF2xJ5pt0QEp25mt8+MIKvu1j1llHk5wXGf8yJAYFejvDXMoKoI/Lh68vXmT9PH0WW&#10;8r6/LBzBAFnGe9pXYotfaUmAUNoo7R0K5vVIJ5UzC0wFSRVyyMGUb3B0FDoGvz35axAdBsfX4P4M&#10;rEoAJPw9wWfTi1DTI7QgpLD6SweCkhpsyBcDK8DL+zswsCLkMKGwugzIYtBFu8UeDAhLSQ0ApIem&#10;DlU3ABPNF+mQLwQsQBwDOPWGIySr3IRwR+gCeEUTeQwxC32LrU3rX23U8PG2aukGWzxnrc2cuMSm&#10;jVnkogmiyUJY9/tiOZAV1oJEC/RZnHEM8J0ykuAT+8zcfDulr7E44YECWhfCb7OSDJAAYKHhwFyB&#10;9khbQqikfdIuATbefNVrUDhPu2bTVA0njvmNKRqr1aThiec9I0jF6rssFHh/KVa1yQvCF0y7x+/o&#10;zDPPdO3dn4/m0MJBKG0ACiAMEySAI30P4YbohfRLmH6D3xZMMAveyQoo9/gjGh4AGD5MmJgEyYMp&#10;6pLn33rrLfe+aAYgUi7MCKOvAeAAj9Qr34sIppj4oSXxRF4Avqzy0/cZAzzxDGMNpjosODVv/rOe&#10;/dzuvu9OK1/paXvuzVvs22YVrN+onwSQWjhAlRx7gAX7c3ET29qEWX/YguUTbcPmVbZj51b7d3fK&#10;FoQOR6K9831pl4zXAHK+FyD8VoHnW8S3qS+VUB8qKiB+nb5ZzddftzWtWtl2tVcj7LrGZ/ylJt1/&#10;v/UVmNrmTfQCAAhNEmBq7nPP7ad14h60UUTwQzvlA1u464mwS1fvJBhGH/V3AlB0VhsbrPfvyJkz&#10;EgXvX3E79bNV4bD7sfpkLNo3d+ybr6OJtoyQjoAOIEXbR5tmrKGt05/R5GK+y9wWTbRnv/DTRWNM&#10;PQnL8wXOfN4dU7cZTPQ9P8ayKIK8wKIL40m0iV9idZURRF58vlmcefXVVyNa/8yQV/9+n5dY+eEc&#10;cwwBZhiX8Z0C3MDIinwP5CG0VtFE2RNLN6XE3Ij85SO1Hmx6hxOpnFlgKkiqkEMOpvyKQ3AQikUI&#10;cqy2IhxBrDj4gepQEp0SIQl1MhNDak0VPPEcwh0CHCsohEslAgydsXr16pp367sBAfMmD4o8cIN4&#10;nvvIA4ME6bA6w0BCWghXmFRgxoTfBMCL9BF20VwlRQgLLVv+kmB1HCLQxaYNf9uaFRtt0ZzVNmvi&#10;Ups+drGLJkj4bQAVPNZvPpxlIpihzDeYNiZh8AlPrNaxESYrvUw6aDToS5iv4vMDSEHLhCaGIA5s&#10;3MiKPKZmLAJE91UmKDSvmPXhC4T/Ej5DGlYiTLQ9wAsCU3IE4Afo8RxaAAAfJj6eWd3GRPCkk05y&#10;9wWvBe+hj/i8MrHRbwBwgDsEOdIAvFDO5Jj7AIc8R99A6IuuBw+m0Grh75XYZAowOuaYY1yfjEV+&#10;XOE9mEvhF8W38YRPF76Z9H3GDBZiEqOVK1dZ/e++tjIfPGTvVn/UXnu3hHX4o7YNHt8yAoxSwwPG&#10;7tNecXTndBw+paPNXBQvYXyebd22wf7ZiS/ckWkSyFiMfxzjKYsSCGyYWrIocbHa65kCyzeoneQX&#10;6H5C4Od7AXdCrq/SN1xYrZr1UPuc+PjjIR8r+JNPQqBH4zWgh8AVCcKcw5pzdutZ9rT6QSDI7RMV&#10;BFtJcc2aLk0iDxKKveMVV9hCtVM77bQIGFmo9jhIfXhboL+kBwGsmNeYp/BPZFzxwApTLRYJWLRA&#10;C+uBFfM/dUtfaNGli3UWINup/ujz7jRUAwa4ezOSqDPGBI4sXjI/MzYyl/M7ver0YMnni3bN+E57&#10;TonJd2YlysPYiazG2Mh4ibYKeYjfaEwpH4vWScmdKSXGa3y5mEu9tUJapHu4kOo7C0wFSRWSIWAq&#10;KfKdHNUp4ABBCAI00Ek8MPD3pScxCTABAOIYbFjBOdAOE51f/jN5MImgfUN7RcdkAEAgZOWOiRuH&#10;fwAlghrnGSyiiTpilYS00Nwh5CIEY2rBc8kRJowIeX4VLVFSEXZs+8e2bNxuM6fOt15dBtqkkXME&#10;spbZ1DEhgIU5IOAqC2AdeqaeF0xfaXv37N83EATvu+8+t0ocJIQc/HNYASbgw4cffugCMACsuB/N&#10;Ff5AaDwA+YAywnETtlxDiDPjIQgLq5oAD8CO9yE666yz3D1obdDuJgaqSPdxCZrcC6MJok+wWOAZ&#10;rTDaIUwHmRyD1zyjtUlsXAA4IsDlzZvXrZinhLgPbRi+MonlPQim6Kdem4EwiHDFuAVTv4BNAK0/&#10;x3X6LPn22j40UKRFkBC/uIFJMNoohB7qBeEzeuEjSOv+WmENf/7I6jWvYJ/We9W+blzWfh/W5IDB&#10;VDTvA1f7QNbg8a1twqw+tnD5RFu/abn9vX2j7dyVcVHW0pMQ+BlX8ZdFaKZP0eZpX0SbvP7GG62I&#10;AD9aq8cFrO4XqLmrcGFr9frr9pe+owZcM4EtB4ok7I3T9YkPPhjatyrKxI9gE20vusga58hhq8qU&#10;SZlWSmli4kfAi46XXGJ9BVoW6d3/ClA5IBLmLhdcYJOGD7f0EgFj9UXmf3wUmcsRdB966CFXZyyQ&#10;MGdhSUGfwBeQxZhmzZvbt82a2TCNN8480ef/uecwXwmnmnHky4hwjX8UzMIQcgPjZGLjUUaTzxfj&#10;P2O+D99+OBIyWbRchnUOcxLjJQviyJKffPKJW3SmfbEohQVGLK1oUuTfAwhFVmNehKjPLDD1HyZV&#10;yCEHU77hI5wgrHhNDD4bQaKR0vA9+ML0hQ7vGyxHPyCkFyHkIPBgVoQwc6BaMd/RgsdYhDYK0wdA&#10;m/eFQGPFah5+V2yaiFbL1wnpxEqLyQpBmChIyWkFyA9lQ1hNqZ0xz8QPi7cfmvxgSzGrUnY2bdhq&#10;a1f8ZUvnrnWh2gFYmAlOHhkGWIMFsMQOYDmQFRsQZPGBsavPYfNs+cI/92sTfC/aEsKJ13b4ewD0&#10;aIBpW2g0EQQABZjZoelBQ4RwD6hC2MGED00UwInzhEumjSE8aEhxZlDerALAwCaQAC6uAcAwxQsu&#10;qLCqh/kU1z3jo4RJXZABZ2iVCBCB1ij6Okw/oayxiJVJQBHBJ3xEqOSY+9Am8T4m3lgUBFPUHWCI&#10;EOnUERo/6hAmhDvADEDozyFEUl6uIZyTd8Yays9CiCfqjAUP3oWfAAstUKz+v0sAZui4jvb+F0/Y&#10;j+0/tipfP29tetRwPlCxgFFacFBz5fyuRjezEVM62bT5Q2z52tm2aeta2/7PFpUv6YW0zEq+nuFY&#10;7Yv+goklTvxYMODXR5AXxuBzcue2088800UIvFFt5HNdH6Cxdm7btrZe4+7a6tVtiO5d9OyzJlQW&#10;0loFtE9zdP6XfPmsh8BaZP+pKAC1H2uuIHIfkQMBUwPVh7cLTLk9mdTe4J3in0uVsmWpNPFLKfm6&#10;8vXl6y9IjAMItSyE0HfZeoQ+CjAlqA3jRVeBk+8FrBarDD7vduyxZk2ahFPJWPJlog0wBiLTsHDE&#10;+JGcRUhGks83CwIsnmHpcriSb2ux2hjEfIRlAvMRC9TIO9WqVXNjKvIdMihmpX5BKxZFp83iNWCK&#10;+oN4P+051vuPRFI5s8BUkFQhGRKAglUD/KFQ4ftGjSYKIIEmBntjVl+ZoGicNFQGp+Bmvf6YngR4&#10;w0wJR2SEUS8kRk8Q/n9KKJj/5MqAShqNAoMzdYETO4IvK9WQTyM6HZ7BLp0Vp+Q2kmMQAbSi8QoK&#10;uUkRwjOarJ49e9i27bGbz7+7dtuWv7bZ2pUbbfmCP23BjFU2e9IyZyboAJYAAOBq8ohFNmn4wn2B&#10;LqJAQhanjKk7goew91g00V5oO2h/8I+D+Na+3aLlYBUPgcCfY7IAeCEg4gCO6V/QjA/NFfuSIPQD&#10;sjDJ4TxCEM/Qd1gVRFNavnz5yHOAIczVvEkJ7wGwsarPs9yDeUwsAtRwX2pXEyGEHFa/jzvuOCew&#10;oS1LjgFDACCAXErBFPWI3xeaqCBRZoBZsGxolAlKQbn5LiymUFe8j8UNT2isWVUFcAHwfAh1vlWw&#10;7+/du8fmLhljv3T93KrXfcV+aFvZgalOfeummVYqZRwCVwSz6DcaP62WNm7W7zZ/2Thbs2GRbf57&#10;ne3clXzY+cxGscbaaPJ9ifEajS0mbZiL0pYu0/EqAYVr9PvRJ5+0Kvqmb6lflVW7HkkEwJ9/Dmmt&#10;AEwErhCwGiDQjYnfNPXd4P5TiTEbBxOynWAW32fP7oJWjNOz/+JvpL6nDuZ4lPrBH+rX6WXi5+sq&#10;mG70/yDRlukDzPGEWy9UqJAbW37q2NE6C0TuOv/8fWBKwNTGhEJ4ZxYi3ywAIyOgnWLxN6XzaUYR&#10;C1nM/SzYek23nxf8PHC4UVJtDGLMBTzh5wS4QvbEBBt5kzkL+ZPF6OjFfdL035Mj8ih15xerk3vv&#10;kUYqaxaYCpIqJEPAFI0V0wgmHFSurOZ6VSwrVKx+g/p9JCs2+2RF4VD7S7FKDIjCNAfwEGuAOVSd&#10;iHfT4QGdSa2gYGaEGRTCHEJYUvdCaLowH0I7mFJCAEaLwbdLDTmAtXG7rVu92VYsWu8iCQ7pM9aG&#10;9Z9kU0aFANaYwbNDJoLiLA1WytlF8huxwLZu3l9IRSuDbwIBSzzRnpgUotturLbM6h0BHPCrQuMC&#10;wNDwkSpmfyU0YwAFouR5p12ISY2omQRv4N7nnnvOTXJBpr2hwSGAA+WIvg6TTmJCANod3ks0PxYp&#10;UkKAI8AXgnBqwBTaJ1bXAVA+b2gpAKMscvhzmDKxqS/3M8aRFlEBiXzm+yPaYu578MEHnZkvplH+&#10;GmUNfq+/tqyyoRPa2ecNS1n9nys68766P1Ww3vE/pKtmKjkOAavm1ndUU+svcDV8ckebNn+oLV09&#10;w9ZtXGZbt290e1sdacSCAe2OuQ1gwJiMLxxtge+cM1cuy6d+lV/A4flXX7UuP/1k4wVwVuj4r3iL&#10;wFOXggWtabZstkLXHWBKTjOl9rG9UiUXObCq+lIz9ZkVpUubFS68D4yIG+k/825mJBYD6eMdBE5q&#10;NWpkw9DaBfJub7wR2rA3kxDjKII4ixyMAYApxoHExqLMQmhrsEAI+mZClAezxUMh12QkUT7GXeQY&#10;Fv1YNMQCiLbHt8TqgjqKXpAGkCGLIWf9V0l1lwWmgqQKyRAwhdDA5BJUg7N6DliiYaOJAXD5wQhh&#10;DhV6MCBDehNCDNG/iCjEqjsr+6jCmRzZEJNVtEOdH4QqVsCSIgZzfGBef/11NxgkR6yessKSEpME&#10;P7jynRDs0CQeDP27e5c1bdrMunfpaX+u2mirlv4lgLXK5k5dbjPHL7Epoxc6oDBmkAAWJoIRP6zY&#10;gOK/zABPzCr3RAWf4JsBqnH2RmOUnFaH+6OFdAiBENCNSR4AAxAAYMCEj1DogCwNKc5nCl8ptDOY&#10;/KF1AogRzY5Jm2h5mPXEygfhx0mDinTUrAAA//RJREFUdB955JEEfO+997qNb3kvIZejr8NMcH71&#10;MJo8IMQED404QRySYw/uMLujX8UigCrmekEwRQANNHdEMPN5Iyw7IDRYNsoByOR+tE4IZESKQ6Ps&#10;ibGSyR0QRcADxgCI7xMt8MxZOtp6Dv3ePvzqaWvyaxWrXPM5p6XygAaOBjoZwZgDorHqM6qJ/v9i&#10;42b2sjlLRtvKtXPtr82r7Z+dmdc8KjlKrP/4TUbxpUMII+w93xpNK8Fbzj7nHLtK7ei+hx6yygJF&#10;LerXtxrqa6/nzWtt77rL9qo9Yr6nidOFXI8JpGDdA3hqqvQqq+32uP5620G4dv33YGSluHHZsrYs&#10;hYsKh4L8XI8c0LZtWzdWDNFY8S17Zqlv+bw7v6mWLd29mYUQyJFP+L7ILmilvPVIZia0MCzuIC9g&#10;DYS8kJlNE9OCfP/07S1IaOewROIb0v4Yd9lahmBeWO5wjXtYTGYuZKz/r5LqMQtMBUkVcsjBFEIU&#10;dqbY/kfv2RJNfkIiAASrPbE6QHoRQIHVCQAVwg2hcelACDOsXpB/tGWs7iEgIvRgphOLKEeQD4To&#10;xJj48L6k0gCEYs5FNDa/mp7Y/dQnK+QI2ykFhqQFmMRvI7Wawuh8AEh5f3x8yO7Y085/dtnfm3fY&#10;hj+32OplG2zJ3DU2f/pKF00wFOhikU0ducQmxM13IILNhmMBjP8So5maPXmpbd36t74lvM0BcLQw&#10;tFlABEDIrfhqcqAdYeIZq0/xnfyE49kTbfBECTQAJvxCWGjADwmwBFgAVBHkwUfkQ8uENgjzPnwi&#10;0DjTfnz0uiCxAKBhyfX3WISZHlqgAyH6Klot6gGzRPKVHLNqi9kdZY42+/DkNVGAKTQR/EeDhr9H&#10;kDClwcyPcSxIgC6e53uwYIMWjAAynsg3Yw/9n+/oV5H5JkHguGPHFhs7o4e16FrdPv32VWfi93Gt&#10;F6xjnzrOxC8zgakgO63V6GbWd+SP1n9USGs1Zd5AW7hysjMJ3Lr9L7XHQzfuHyzRdzzzjaLHPIiV&#10;bsxOCcJAf0RjhTkgWitn8qo2fo7a0PXqW7ny5bOn1W8GNWpkizT/7MX8k/YBsCJYBaZ/+Fh5MKX0&#10;MAmsdfzxVuO442z0o4/aHvyN9NsDkg5nnGF9NQb4nAXznFHk303UXhZaASRdBw2yXzUm7GZfKQ+m&#10;brqJFQx3b2YhtBqY5TJGYOmB9Ygf3zKyTpMj5gfGYvZqwmcWCxy0M1gMxZrbg20k+ni4ULAMvn/G&#10;6qcEWkKmY1xmDKafMv7i8sGRxTbAaDT59KPTi/5/uJPKkwWmgqQKOeRgCsBBh2UlJLg67RsbR/8b&#10;oqGz6oP/RWKrzmlFvAuGsIllhQLBk5VETGsQljBHopOxUoEZIIIWNreYKLKixsAKWGQFEmDDgBWL&#10;fDmjO3Sw7J64hgkT+fC+JkHyz0NM0qyIEw3Mq6eDaQbvRZhGcCO//lvEen+QsAkHZCLUJQeGo4n3&#10;+nJCqTExxEQQgLVpwzabPnGOdWnX28bGT7OpYxfYyIHTbPTAmU6DNX7oPJvowNV/DGANm2cLZi+z&#10;1avXiFc5LQl9jSMaD3wT2XOJQBJoUgBCOB4zSaB1YtJITPtCv/PfDO0P2icNH6ligAS+IwiM5MFv&#10;dBgkrwnCBIqJ3TPR/QBahGEHlAE60C7566ysormhjCx+xCoHYIa0MSNOS0LjhWaOPocwhflitmzZ&#10;3MbGZcqUieSRTXgBm9S7P0eAGPKUM2dOByARpDHH9BE4AcSYClJ2xhpAVXT/999l+ZpZNmhsS/vq&#10;+zfs22bvWK0fykVM/A6tv9TBMeaA/UY1tT4jiT7YysbN7G2zFo9wJoHrNy6zHf/sv2dMZie+kedo&#10;QmhjUQnTNgAE5u+0AaJW0mYA/wUKFbKid95pL73xhn0vIa53w4bWVm1rfOXKIR+rWrVCwSvU/v9R&#10;Xxl4/fX2ldpVSwH15U88kUArZUcfbW/rfF21pfnz5oVzsY98Pv1YfajI1w3aESLn/qH5vnGTJjay&#10;RIl9eYfxLUtnOSA1RL6Zx7yJH9uMMJb6uov1zTMb0QbRumAxQN0zbmF5wpiD3IGcECTKxpwQPB4O&#10;5UyOKEOscqCtw8+KgGR8a8ywqSPmVb411krIetELhNSLZ19PRwqpnrLAVJBUIYccTKEiRRDC2T0l&#10;hAodYIPtaqyGnpYUbPCsRgD48NUAJHEtSOQFsEJ5UO8zGZJPNFYIdjyHCR2DLAALoYtVoMR8L3yn&#10;i1VGb6PLSmYs8yie8c9hBohNfjCsfDBNfvsyMnhi+kUde4r1/iAxsAIgqZvk7o1FvowwdYUvGoDT&#10;n0sJDR8RrzzUtdmzZtvGv7bYiqVrbNXS9bZi0Z82ddw8Gz5wko0YMNVGD5pp44aENFdHMsBCK0VY&#10;+k1/bXV1GWTaAEI+QjirjWhOAOWs/mLigUYFcIXJGUI7oIO2j2YW06RoQrMEoCEaHZHLvI05q3Uc&#10;MYtFM8O+T2h2mHQIHKHhxr2HUMgADcwO6ScAOfo2Ub3YAwtTNgRKmOuki0M6gMpH/CItQBmmUoAS&#10;tEBoxMgTYMo7UweJ+3iOAC70Z8oPeCN/iTHgk/ciYCSmhWVCJbIh5cY/kf5Bn8I8hHeSRxitGmAK&#10;IOnPkTblox8QmAJ/sooVK0b6J/XCoghpExCD1dBo2hMOgz9r0XD7bXBDq/TVM9a4zUdOK9Wiy2eH&#10;FZCK5og5oIAVx2GTO9ikOf1s7tIxtvLPebb57/W25zDSWiVHLFQxLzKf0IaICkiQF/rrN99846wN&#10;7ihWzC667DK77pZbrPitt9pPaseTmzWzLYRoliC/Vu2p5gUX2GNq6w11fVP79k5bpc5haqi2+Jhj&#10;7AWBtLcExLAuYFGDuQlhMEiMxb4dHiqi/FhJwHHDh9tXEuinah41/MUEAO2MMwjzG747cxALgSyE&#10;sMCKGwCAGHACpXQ+y0wEIGTsZ1xmDGYcZNzhP4uuvmyejiQwlRJiHmUBGtkJgMX3xk3CmwJSd7SF&#10;aEsG6ihahjycSd87C0wFSRVyyMEUmhOEIx9cIjkCiABSfCS99CIGA9/YeRcrTIQoZ2UYzVhKOgLP&#10;MbjSySgnnYuJEPCB0MTKMoIcHRFgRNm414OexIjrPO/DcEaTH8i4j3ex+s27PfnrUPA3gwCAz9t3&#10;p2RQROglstiBhFIlbT9B8xsTP+qDfPM/qXf7awBYgoIwiP29bX/77s2bNtuK5att5bK1tmbFBps7&#10;Y4mNGjrJ4gdMsJGDprkAF5OHL7Jpo5bYpGGhoBeHM+M/BphaMHOl7dmdcuGHegQg0E5oB/RJ/HhY&#10;DYcxO0JzBbhCWEDAQ1OCAIbfUmIaHrSVROoESLCCBzBjQtZw4wAQ/NRTT7n38Q5AFeaHBFjAfwgB&#10;Eq0nixCADNqz17BCpIVmDIDjCQBFVDzASSyifeNzxT20G95JfjDl88AtFpNH/FnQiDEGRRNtGUGD&#10;tACiSRF5RDtHv49FCMvUDZpaT9QdWje+EabGjCWxiM1yx8/63X7p9ql9Vu+1iIlfu961bMiEVjGB&#10;yuHHYXNAp7X6wYaMb21jZvS06QvibPHKKS6QBfVwuBHjGiva0fMLCyFoKP08yRjJohfmZPjfoeX9&#10;n8D5Kdmy2Q23326V1E56S6D7RmC8cM6cdpb6Ujn1vw1Kx9G0aTaOBYIcOexntcVlEgpZWKFdsrDA&#10;IglpM+9FA6tDRQiqaERYWGDObaS5aSXCu8advcqXLrCXQ/juzEH0TeYwQAbzOmOXX/A8nEBGdD4p&#10;AxpT9spiPGf8YUzHJJCxGW1MrIXdI42CIIgjlgf0Ea+FwvqDfonJHybcLATQj9BgYdkEuErM/eNw&#10;JrWXLDAVJFVIuoMpLzxDdD40GgjR0SsciRHCB8Jceg9KpO/zSgdAvY1pIYMHGqXo9/uB0j8XK3+c&#10;RxCks6HBYsWCjsiqI6vuCIqYPDI4MXmwys0EF22mhDYLE6ZofwtP/t1oElhNZ3Xfa5ui8xX8z7vR&#10;DHmn0+C3SowYNACYmAWklnxdQZQJIR777NTYl2NmiSCNGaUnnvMcTf/s3KF3/WmrVq6xtas22LJF&#10;q6139/72S9P2NqD3SBs1eLqNGzJbwATt1YLDToPlovgNn29bNkrgCNQDnFi7jEW0HRYA0GzS5lkR&#10;B+ygVUJ7BeCpUKGCE/jxmUKYY6WcoBGALn8EVACWMFPSEOPu878BTGhaWA0H4PAtASm0V67DRAxE&#10;i0ModsznOIegBzGZsSpIIAr8jGiLADzs2AE9+HFhmhJNvA8ASP7ph5jTEVkv2nwlFgGo0KTFAkG8&#10;G1M9QBJ5JB/4Y8ViIgmimSIse/Q1tG3UEXWLAAPRJwFWLHZgXgKo5fvEoj83LrX4SR2sZuMyVq/5&#10;u1anaXmr/ePb1nNoowyN4peeHNRa8Rtfqwmz+9isRSNs6ZoZtulv9ltL+eJCRhL9lLbNMbk+C8jC&#10;SoH+iAUCQV5oV/QT/KzOL1DALr/mGrtIgKuS5ozNgUXIGo0b29EnneTMCJlrWBijHzJXsLAHoMdq&#10;hLYMQKDN+/YYJD++eErpGJMc+bEdUPItizjKIyl7zgwULDtHtHrM38xn1CngKjifpVXdpDeRz8Ta&#10;H4vEAHt8w9mjiUUrQC+Lw4yt0Vr7YLn972g+XIi8ejCF/OpltViETItVBNplFuKRrQBXyG30L8BV&#10;LIus6LoJcnpSdPqJvTfWef3OAlNBUoWkO5iiIfqPALDw/lIMOMGPE4vo2AzooHx+pzf5/ND4EfIR&#10;zBD4EzPNOxAidDnpMYHB2NyiIgagAK4QnuiECJkMVHRKTJNwhKfuGNAAeoAJJsPg6hD/MaNCoPX7&#10;H/iBwJMvI4Ik6SI8+8E/OWJ1FICJQOv9nJL7hkHiXn8/WjbKQ56h4LWkCBCHCRWANxYll8auf3da&#10;u/btBOib2PJlK239nxttzswFNnzoWBvSd5QNGzBBAGuaAykJwVXmA1hopYhuuGTeGvWPlH+H5Ijv&#10;DKBHeEewQXgDBGGihgmfho4DYkzx2MQ36LjLajQ+UlwHbAHgCF4BUCOoBecRGOmTtGnGAcze0BbR&#10;ZzwhhHEvm/cGJywCcABSAGn0GQQD7uFeNFT4OiXGmD4STAONFoJSNKGdpT4KFSrk+iVtGgEjFpMW&#10;Qi+CLCa4/jyaPrRt7DUFMPPtFxM/ABTjAyudmFRG92VPC1ZMtF7xja1yzWedVqpa7ZesafuqDkgd&#10;qWAqyJEgFqN+jPhajZrW3SbPHWDzlo2ztRsWH/YRAoPjGkIbFg0sDLBSjnaUIBb4VxFkhQWQ62+8&#10;0bpo/vIthhG+r+bR0m+84RZHiCpJG2dRD+EQYRnTJAJAMOfQn1jAo+8zH3GPX6CLJvpkcJ4/EGJh&#10;gnaO8DlMfenzDz+0yZproNitPmOIMnpZhLGLemGRlPkIjVos0+gjiRhP0VwiHzEmsehGG2IBjrqI&#10;1sJQV559+ziYdpIR5PMLUGJhH60clFQ5vJzHM0Sopm1jWQAYA4DTxxjjmWuD5NuXb2PpTfR5+n70&#10;diHkw3Os/Oh8FpgKkiok3cGU/xgQAzUrX361K7kGw/3exIh00pOC+URwA/AxkbDazGpgehHvxDSK&#10;gRmmrGivMHFCWARc4UcBmGL1n1VsBNLKlSu7vAGsuB9hjk0DmSgRwrzgFV1v/j+DIWAqpb5rEMIs&#10;AAhAlVIAFqRgHQPI4NRoxSAGJkxTYkXSSQkxeFHuX1ruM6dCe7V+w3qnwVr35wZbsmi5jRg2xgb2&#10;jbO4/mNs2MCEAMtpsYaFOBbIOVQ8XkCKMPL/7Ehfcwu+EeAKv0CENg0dDmQgkAFS+I3JHOYggA76&#10;LCZqCGREp8OniGfQHCGg+f5Ee2AQp70i2LFyB0DBnARgAQDhORh/KN5BsBd8vQBTgC8WIpjcyRtA&#10;jD4SnBjoI0TMY6ECnyYmOHy3SBMTOt8OYzGrsPgxnXLKKa5MQWISQtNFOpgmJrefGyu53IuwGE30&#10;dfo0efVEn8acljEQTXZiJn7szzRl7qCwid++KH5te9Y8gkz8Usdea0WEQIDWsEkdbKwzCWRvq+nO&#10;10piQrgGDy+KHs8h2h5CPOMywu39miMIr77qgw/MHnrI9gq079F4+Y8EPBY0GUMB9GiS0dLSR+l/&#10;CMf0X0ATGivaHmni/8sCFuMu2lL6QrRWl3zFyltKiX5J3+7Stav1kbDZ4dlnbYfyZW+/bXvoeym0&#10;ZElvCs5hjFUsuDLeMJ8iMKenrJCZiDrABJV5GBDJuI7GCu0m4xmAAUARiw6mnRxq8nlFnmLhgrYf&#10;nL9SUhZkDmQngKYPNMN4jh8ai5X0McwpvbvFoSTkTb4XQBhZEiuI4AI93xmOLqt+Z4GpIKlCDomZ&#10;n/8IqIOxvfUO4n5QSowANDQ87y8V/JhpTaQNA2xo4Ah2CGBoh9LaNpj3+EYai+isdD4GK+qKFXXq&#10;AaGTCQ8zDHyomDhZdSc8NeZ9r776qluVBCyw0pcUYcbBRJCawZ/JlfcC3CBfZyml4P2ARARW//5g&#10;O0mMaAdo7LBLj15JSY582tQLZqaUnQEy1jfYs2e3bdz0lwSUP23D+r+cieCkCVNs8MA4G9Qv3oYP&#10;GucA1vABk21c3JyI9upQmgiOGzrHZk9aatu2Ji3Ep4aoI/8d/O9oAnyjKWYllskF3ykEMdogQRV8&#10;24CYIAhlji8WwApzPkAWRNo+fSYbBDi/SkfbJ6oXK76YRzBZs/JJGwdAsWCANsgHzgDUMBEA+KJ9&#10;MVnBJ59+Yqe9YUqL8BOrfNHEqh0ap+gVZ/JKPaBpoh0nR341F41usJ1Tn/hzYRpJXiHaKP0T4RXB&#10;lz6HCVQs2rxtvY2a2s1qfP+Gi95HJL9vmrxlPYZ8f1gHn0grDmqtiBKIr9XIqV1t/Kw/bPbikbZ6&#10;/QL7Z+fhEyGQNstClu8/wbYE0Y/i1GYWDRkSCjohAG+nnWZWrBh2dOG7zKVBP2OVHbBO3yLICWao&#10;LErQ5pgHaZ9owgBPCH0s8KGJYKGRMZyV9pREY02OEMoZI35XH2mm+W0GIdDJO5wvn0n6DN+Z8eTr&#10;HPmE8jPuMP5g4peSMeVwJD8fxJoXAPOMuwjijIXe55S2gmUP421iWvXMTv5bIwOyyA7o8BTd92JR&#10;dLmpO2RM+h5KBeYQZBGAFVZYMHNetKtHepAHiHwzjshVyEZ8M/o681FiZdT5LDAVJFXIIfOZQvjA&#10;pIzVXi8IR3dKPlzwHIM5YOZAtCCpJd9omFxozAiF5BUzG08+fxyjf6eG/DP+OdKhYSeVDsIgKxcA&#10;CgQ78kXjZ1JD6KITsCrPhAhgRRjDPIOVe1ZDvKDqiecQ4FiVYCJgMov+HtGE5oyVJwZHKFj+YHkS&#10;I3+dwYQOzODk85WS5zFrwTQKoJvcvYkRwjHaNQCqf6cvR1Ll375jm4SKv9R2N9iGDX9Zp45d7LNP&#10;v7RuXXrYkAHDbeAfwyyu/1gbOXiqjY+PjiAY5NjgKOU832nI2Hfr760JV8hg/z+agvdEfzdPwf8c&#10;E7svSHxLVmjROKPFYRNSBDP6OoIYwJ9AFJjmwd5EwqedUuJexg3aAO2etDCNw3cEfyQ0V2hzosFU&#10;cpRU2VJCrDZSB6mhYDujHWJuyD4vfuKlL7KQQz+jj6C1or+ykBDdT1eumyuQ0NyqfP2cfd/qQ/uk&#10;zstOO/VfMO87EI5orQSuAFrxE9s5MIpJ4KIVk23T1rWZWmtFW/VzBUxbiNmX0ICefHIEkOwVmNqr&#10;vkPLib6X9Ohb+AYz52Fii+ktvouYjbOAR99iMY22zjzAf8AP1xCaWeygfcYSAn1ePQXzDTG3YVWB&#10;Zjteefi+dGnbHtxbKm/eUACKNCb6Fwsz+EWmdMHUlwNNGnVAf6TejnQTv+A3jD4GCSsG6oaFNOQS&#10;5gU07LQVNHferD9IpBNsD5mRaPO0bz9/QT7fwfpIimOVj4UzFiuoM8A48hp9gXcx9ntQE+vZWO8I&#10;nk+OWAQBHHpzQ6wteD8BaQB35AFNHHM5+fPEfcpTFpgKkir8kJj5QQzWrICxyusHrugPzn8/UdB4&#10;aEgMWF7IiL4/LcmnzaCI4ELIZ/IbjCQG+ft8Hjl6TmtKKk0AJqvsdEZWhqhfgCfhnr3TI0AJ8AF4&#10;8Eyd4neEFgGtljfdcKZvOrIqQTpMNEG1M3lBW8B1BFp/Dg7WQ1Lkr6PVIB1W25N7Jkh0esxNPMBN&#10;zbMQ+QSgAzKDg0MsSqo81HWr1q0k1He0NWtX218CWZMnTbb+/QZY3z797Y/e/az3b32tb8/BFjdg&#10;rE0cMccmDgvtf+XNA/eZCSYPsLhv0vAFOi6wqWMW2+qlG233v/vyRj4pm2f+MzgCHBmIfZ/yFLw/&#10;sTKmlmgr2IH7MOCscGNGx6CMGRz+UqxWeg1RSt7r7+G7+/6I4ELZWCBAM4vZYfHixR370OrkgfZM&#10;O6PsACwAX1DQ82X3fCjJv49Jif6Hdo3FEE8sblB35JtFB0yxCOQB4w+JnxUT7swZs2zGgmH2a+8a&#10;Lopfo9aVnIlfq+5f/mdN/FLDXmuFxoojvlYEshg7o5fNWjzS1mxYaDv+2aLvFf4whwsxX5Yrtw+M&#10;wAJJavThGxIn5mZvCojmiQU6tjnA4gFghSme1wIzDgKwWE0H/GMOiP8W7RMNdGJRzOh7zF9+kZRV&#10;ejTc7dSm+w8aZD30HjvqqH15f/xx1B/u3rQk8i0xyJXPm5unhBhTMEMmaMxll13mfDwJiIOmHGbs&#10;o08j62Cej3aeRSauUY/B+5iDGZsOd4o1hjInYFmDyR9tA1NAwDdjORq9aPBJGn5eykxEfviWAI1o&#10;c+7o/Poy+GNqiLSZE+h/gDbqCFkMUEN/Atgwp8Vqq8G6o1+l5N2kxQKGLxOLn7yH+ZZ84DPNu1m8&#10;5DzM4h/5+u6777LAVJD0AQ6ZZgpkj58PAh4ULeBBwQbIh+VDYuoD+YaS3sQ76fSsfOObwUodjQcV&#10;NuAlVkONLkdGESCJyY7VMt8xmag4jyqZyZHOw3dgRZ/OwYAHsEATx8oRQh2+GwiuCHIIpZwHhGBn&#10;D7gl7YP5FqRH+imN6OiJAYbJGkEaSm298+0oD+8+GNNNQCVCsM8HRHp//73Vtm7dYqtWr9IEOcr5&#10;H/Tt08/6/N7XOnfsar917W3DBo+xqePn2YzxS2zCsLlOi7UPWO0Lde4Zc76xQ2ZbXJ+J1qlNL6XT&#10;zYFJvmusPuQJIQcgw3dnEKYNo8oPPuf5QIlnSStITARodhEi0FThj4GggV8Vk1FqCYGNdovwwiIH&#10;CwT8Z2GAdkobZUUP0MjEQ98FUKGhxfwQYZB9qNjzilXSWAFXDqYODoZYpcUHkoAYaPPomyx2UEba&#10;F+0Mcyvs6ykvYJQoh5deeqlddunlVrrMq1ajfnmr+OmjLnofkfzYrPe3wd9lmfgdAKO1cuBq9E/u&#10;f9zEX23ElI42cVYfW7higm3YvFLj3r+Z39+KSKv4G3kwcv75qEDDF1NO9BP6nwdW+FihyaFP08cw&#10;9/PAirGcMYexBm00mgiOACsW9phjguMVRz+H0HfZo66n2n4LPTdX4COS95NOYl8Bd19qiDmQRQii&#10;fCbG+FJKDHL75uXPnz/mPZ7JX9CKgvrwAXJY5GDRknmWeZTFJLZ5YFwCKAGmuA//Uh8dmHEI7R8R&#10;S5lTj2TiuyNnMN6xWA1wRvvBkTaCuSSLwtFzSWYhvjvtmgWsaPLtGA62b4hzwf+pIdKiTgBO9A+A&#10;P/Mb8zhMPdK+mG+51/cln5eUEG0zuBUHoDdYRvJOHhgDWFzH1QSZAhmsQoUKWWAqSKqsdAdTntBm&#10;IAx4x9VgA/DEx/Pn6GAI3QACKKVo+2AIEwaEGYRghDJ8MRC+0WQgzCCEM2jS4BDsWWWnoyFIH2in&#10;OVjivf7ddA5WgACiQeI6QJCOyaSHMzxlC97H9/D3YEqI1ogBBA2SB1mYGxEcACGWa0xYdDbqgO+T&#10;0jpgIkJg5NmUEvliUsZ80WuVUlvnfCfeS/6jBerUEG0TDRnlh2iX0XnhXbQPyrhs+TIbNHiQazt1&#10;atexzp26WLeu3a1D+07Wu2cfmzB2mtsnau7UFTZ78nKbOnaRTRwhMDV8lg3uO9qaN2llr7/2hts/&#10;7Lbbb7Nbb7vVgX2+BUI3CwAI3rRf3gvTFlhR4jsycaPOhxmIGZQBVkHN44EQZfYTCHUQ7J8M8tiD&#10;084QvhBICCDhzWF4LiWEuUilSpXcYgYr3ayMsQhAu4QB+PRLtGK0CwZ+2jVlpm6KFSvmhBhAFX5d&#10;rEIjALIggH8JdXIo7NNjEeaqrFAjfCGkssKNAMh3BaiTN4QOvif1xfcFSAO6vvyyhpUu+7w98MzV&#10;9vQbN9pPHapFtFPRICGLU89OaxU2CQRkDR7XUuCqrfO3mrlomK1aN9+2/7NFbT7xBY0MI7Scxx67&#10;D5CUKsWqRPhi4hTsx9Fl8sAKsECfY3GD/sSCCT6RLOKx4IYmwvtYMV4z5nmtFYIzbZp+zJzBO0iX&#10;8Yj5FRO/RsrrvwHzRLv6alTT4VyknBgvLrjgArcFAgFwYvFxxx3nQE5y9xCFkyBQfgWfcQY5gbpg&#10;jGVfPsZjvziI+Xy2bNncGAthTkVfJxoqcyjzLH2aRR62XWA8OhLJf9/gvEC5kelYJEeuApAzxmEK&#10;iIwBIGXeTOn8cCiIeYJ5K2jiFyTGZb4hchKgA/mJcqZ2XPD9L/o5/tP2qBeUEsx1XlPEfA7AQWbF&#10;ByulshjfAB9e5klPgHrK6Sn43UiT99P20VxpHsoCU0FShR8SMEXDorEhRDMge4rVaPw5PjSgxXeq&#10;4IdNL6Ij0ygRWNBI/Z+9+wC3rKjSBvw7KiIqjooBVEygMkgSkAySo+Sccw5Nzjk2Tc5NzjnnnHNG&#10;0FHHjDPmBCKZ+vdbt1d3sT3nnni7LzP366eec/ucvWtXXLW+tVbVxvwNIAOPcmPgUsSF0QW5skCw&#10;/ptoJpHrDfx63QLl91HfmEDl3+XvgyF+N6EtSlIQUGh0v5feqkco082eod8IfvUh/IQYIcQIjTag&#10;zOpTB2OwnrNgUqK1gfsaCUTf8yYQAP4eDGX9CTTCliDpdiwQRPrMQthpHq6Peyj0vCSNjnVv1pbG&#10;hnY/8aQT0ws/eKEaW/dVZOOWdOttt2YBdvddd+fDLt568+305htvpTdefzOnV18d8DD+6MfeAXXn&#10;OEX6oEwOvGeGQmMx54lxGILwMAYA4RTq6rkxLn0iV8YxUomA6eO68NXfCIm56m/X1BHjtKx32UYB&#10;ipO57HkIqENSHAVuvOgPZHOwhZPcMOaUxzhzP+XM94iWvC3KMQ4RKEodoU+50VfuocTMNNNM+Zh1&#10;4YD2cVF6kBfhDuqoHDx3yhR1i3rW69st4n7GATImTlGzMPo/j7FTEimn+lK96lCWV//5err7wWvT&#10;noetnfY4fO101hX75yPRz7nqwHTPU+dlMtCIJIyk7tIAuTo9e678/+4nzk33PXVxevKHN6Wf/ebp&#10;9Je//096400e+0msBFpf1157AhmpiEIlNMb92Boxxgcb6+QF2WCdJJPLPVbC1ngcyGlGCusSYoVE&#10;8cqYu7ytrNuMUsgXeXbhJZekOyq5fPOyy04ou7Teegb8uCe3D2Uke6wbTiwj9+qJfKzUoCxDyYBG&#10;1wh1Un5rZbSHtd76SX6WJ45ONdVUuW5kcZAp8oRhi/d5mmmmydf4nYwWooxMMTr9b0WsCY3GE8Wf&#10;HERKrQ/aTvQAQ7a1kswni91fQj6Rb/23fkP+QvwQpUbrIFifkWUGZoZN1yLZCL3yh+GgRFmHaJv4&#10;u0T9/6Ac1mVzkM7Fa2X94DmiM9Mn6GuhizZaXxmC6a0RammMy8OYhrI8jcpQfTdCpkpUDTJRyBRB&#10;ROhiwc0GZAmdSEnClP09saB8nmlQUWLCiwYGFAEdAgA7N3mCXAWxQK5KYmGiGdSN6iFP3xvsMXDr&#10;aPZ9IH7j+bNANbOeBCxeyAwBri7twmlkLJIEhD60SHoWxZyCT6GVb7SBxQJp0YbagCLveSa5RYwi&#10;3Kpvo33A5LdIW5ig1b11yMvihgTHnq924d4QSOpBYBL2+hcG65+AMUBZ1i6Rn/GkHW+66cacZzue&#10;IvXW/oiCtjRejT1tgyDwXlmsHcrAI4QAW5z0EeXFAmUvjn5THmOY0YDiE+NbX+tHIQDIuX6klFgY&#10;1KORcB4MUV+KhfJaNHmsKGG8MBYAfaL+pXwwbswtvys775ZwQQoMjxNSRjljADEu5K2e2hjZNQ7d&#10;q47GLmXOuNde4amSnxfnRgihMjnilzJYopyj7fR3K7BWC/FzOmG8jJdxQZvbY4ZIsVw3n89vpx/+&#10;4v501BnbpjFjt0/Hnb1TOuykLdNVdxw7EuI3xAmxipBAfzvs467H7be6JD3/0/vSb/7w4/TyP/86&#10;achVpfhVE2UCGZltNnHJ437sP8wLssh6Z/7wWDkMhseKAYOhwFpu3QliFft5yR9ya8stt0y3VTLo&#10;7EMPTb/6+tcnlP1Tnxo4SKMHmO88vkiMl32XySsPKjUov2ZBuF35GzLk/XJO2kSqSiCR5Kr9Uq6T&#10;t/d7efWDd31J5jVZq25OHiWzyDgyUDiVez2bTCPb/q+D3Nc2DGFCQ4VVkoEMcOS68UPvKkEeW7P6&#10;IY+bQbmUifG3ETxbOWI9D88R44GEVAW5oTuQ8aXuEmuKz/L7dhHPtTZ7hvGOXNEn4jALa6O1NYgd&#10;CDWlC0XbGYN0mvi9VZtWv4+QqRJVg0wUMsVCZJ9O/U3ZzUBxMxhYlCYmWLsJfkJeMvghBnx9gMVA&#10;pmCGYmtAskxQ6HJYV0VwkCsDmhLLmiBf99bhOfIjNFzj71aIMiF3lOYIPWsGk8ZCFnvX2gEBQCGl&#10;2JabRj072kB5KYUms/prB+QKiXbaU3gMfFJm2zn5qBQw2tdJgqFcdip4XM+jpkz6qxNEPcEYppTz&#10;eEQZ6uOiESgcno2clPC97xAa+UTqBFE+5A7ZpZA7nMG+JXuFeGIQB0oOTwhPDdKAjFisEGHkSiL8&#10;kV2frG0IqDnB6qX9LCr6QLmRncG8i8pV9pNrtb05IG9jg9fJgRHKhFh5Bi+whZWnmNUauTOmEB9K&#10;jMWJcvLpT386W3aFytnDkY9WrhYSoRYRdmHB8BzjTjtTcMgjc1FbWXBYQx0HbS8SkiYU0P89Vx07&#10;HWvtQP2nm2667B2L8WjPibZXfgqXU8YsgI3wt5f/kB549oq0z5HrZiJ1wDEbp+PP2Tnd8ehZIyf5&#10;TeQU5Eoa+O7sdM+T56fHf3B9+q9fP5H+9LcX06uv/yO9+dbrQ7vfityoZO14MiJVc6uaeOMu6C/q&#10;csr/ESZjm4xk3BG+iljxWPG2MsxQjK0X1iDhcwcdfHB6pJqLp1bXv1WGJ841F2VgXO7dwfy2fwlZ&#10;QmrKRJ5UalAmVV+vSFz5G0Ik/A/pQRQDZFcYb6wB5CEFOtBIVtTXcXV3UBSDF9nTzjr/fwXGkPYQ&#10;smbNYeSyRpGF5Lt2pzvUidVQgdEL+Y/90Y3GfP07Y8B6zHBA37J+IlaIDb0WOTdP1KEcL/V8WsH1&#10;9fs9VxI1g9SZb8rv2XQyDgP6tX3NyhL3ua7c09yqLNXvI2SqRNUgE4VMURLs06HItANuX51P6Ews&#10;GNiUfQuBcCGKLxcpGJwGrWSQxd/x/4C/JfchgogFpVRdEBjEikBASggFiwrBwGrgGUDBo/yxsFNk&#10;eQwof5TXKE8dnik/gideiNwMysJK34lXxQKCXFJQo5zN7os2IBD1O5JgwZEIR4d6sDy1Q2i0L1DC&#10;EVVewFi42il3CeWmqOqHTjxygXgeqyQFH7mD+hhoBNcQxsZUuNGjbvofgYj4+lb5+S2uaXadMWTs&#10;mT/GDisUMqwPGTV4YniwnICHOCAmvFkUHuQL0TIPImTT84wryoPFQV8QvMIEKP0WHGOkEfGIssan&#10;fkAQwsulfMiZOaFdESqeGZ4rJGurrbbK9UEOhRGZF8aDe8wtBBsBoiyxDgvbEyqnnsiT6+JdVUgj&#10;T1YOK6rKjix5vvlnkWGFjrZgbfZ/XirXKoP2YKlUD23b7YKu3mQMgmsuhDKlfdXbWEGI9Vcd0ef/&#10;86efpEtvGTN+n9S+YzZIZ16+Xw7xqyv7I2nipdsfQ6yCXA2EWvru/mcuSS/87L704u9/lP7+jz+m&#10;1ypy9dZbfVaihR0vuugEMjLZZKmaJON+7C9iTse8jnFZwnwh16xnPFaIlRPseG2c6EbJtFfm4mqe&#10;3nPjjekh5CnK/v735xf29grrHU8TucY4Y25FshZUalAOwUOYyt+sVzxaCA/jRkAe5LW6+Z7BVJSF&#10;732SNxKZS2mmB/hbGKG1Q3Id4ydP1QiRGoBxpC3q44i8tWYiAvQb+6sQK8Zq35Pf3azn7UBZ6KLW&#10;uuinevli7NdTIP6PwJgL1hkkhoGdPmR8hIG9U2izum4K5aekjeiHnk3HpUeJPIkIHSHxCJdxCXHf&#10;YKh+HyFTJaoGGXIyZTJgyBRJ1uZ2IEaVEAzFfahQDhrCjcWJUKXgUEZL4lBe67McwPF9M1D+eIwM&#10;ZBOJksc7QxGUKIiErEFPYFhgXEOh8n8ub0SAEksBRMJMAMorUEwJf+GJjSZllFF5CQZ5IWfgu1ZQ&#10;LlZFk7ERWtU/oLxCr4yFZhb3EpEvAmVBrvdJJ7D4ea426mYBi3YiXPVHeE2jbQcDEszroz+1gesj&#10;P2QZKbAAQzv5BeK6Mj91Q3qNh0bwO4sZ4WqM8dggKjZQO/qYwsMyS+FhPaX0EPrmR5Cm8Ooos3zM&#10;G14gYxvJNF7M9dJrpXxlvfSjsYrIICXkBJJBATH3jTdKjvIomxMBkaQy9BYspBQZYxpR984m4TlC&#10;bpyixWMVxIryUxIrhEZfUo4oO7xaQhCFlxgrfkM8EU4Ey4l7PF3KZ96yvkeIHpR9p76RoOwjc5dH&#10;ShtrR/CbfNWZRX/TTTfNSl0d+RnVvx//6pF0xKlb5NP7jjlzVDr0xC3TFbcdPXIk+jBLE8jVBJJ1&#10;x2OVvH/+2vSjXz6a/vS3X6fX3ng5e61KGEYxXtpGNRerCTPh/VIVWa8WjHE/9h/leI+/y+9KWG/C&#10;Y8VYwktufkpXVorceUcdlX7sJcNTTz1QdiF+1XrZK8jBj33sY5k0dZOQv5JMqQPjijnMmu+QC2GC&#10;9q0y6kRi+HFwhZMCybDyN3si31+RRcaadnWi/+0wZoz3ZuMHrCcICdkt2oVXk2ePbCeH9Ul9zkR+&#10;rfIuEddYkxgL5Q+d3t8MDJPGkbXI2kr/86kO1k5rYol4buTrs6xP/B2ot0EJepe1ztoduhTdk14Y&#10;Bu4yr2aorhkhUyWqBhlyMmVgUNgMnHYsCJQ9A5hiM9ig6AfKQcjiTilEWAj8TsLgOoV2cNwlpdcz&#10;KaEmFM+VE8/UXTtw1SIwvAquI0RYqyl8FEETgDJG2PvOJGmEqCNSQklE6sLLFb8NBko0jxoB0Aso&#10;4pRu/dvOWIiyIZBc/bxc4PtI7YLVhcJN2e/kvhKEK0KHCJehHa1ASLGksYRCaSSgMFuUCdFu6lVH&#10;lJFwbjcf5TPWECNj34JvP489D0IEEQkeGwdcIFi8O8IWEEoWNxZCRghtbLx6tmThUy/zrC7wwf+N&#10;AwQT2ZX83/cWFh4yL7NVFqdqIVOIXCODgfnCYMEQ49ksxvYcsS7b+E1pQ154vswbdTXnzS1kyvUM&#10;Fyx26sararwae9rTbwiOE7mEB9lwrz2EHZp32r2EOpTyq2wDc1Y+SKJngPHkGQw5ykgO1PMMvPr6&#10;y+nxF25Mex+5Tj4O/aDjNk3HnrVjVtZHQvyGc6rI1DhyddsjSNWZ6dp7TkjX3HlSeujp69Iv/vv5&#10;9NIrf6zI1T/yfquOIwLNL+SpktWVNp+qRWLcD8ML5jkDKyMFYmEOHl6tfbddffUAgdpoo4ETCMcZ&#10;C3sBQxWvtaPPyRHhu5EQnkoNyuHCDvMpfzO/kTDvh4owP4TQOkz5ZPQhRxh5hAmS79btSIx/SBZZ&#10;wQtR/matRrTIVfJxBJ0jyCzjlkgD6xIDHN2C7lYnqdbckMHtIkINw6hFdkv9gryUlV6l3MaT+jC8&#10;WsviAJcSUQb16VdZPJuBINBOvtU1I2SqRNUgQ06mKAvCdVi224FQQOSCsOrXYGkG+cfkItwpTRRu&#10;ilU3btdm8ByDv1SiS1Ca1BtZ4sam6DWCyUVxQ4YQMRMdOdpll12yNRtBa4RoR4qmulEQoR3hosy8&#10;MQhEpwc31KFehEW7e+eibASLo3VjUaM4dyIUgXVJ39aFUydAKrnILahhxWkHPC+8UvpXX0hBqCOc&#10;s18w3xgECOjo905gfDmcwcZwnhJjjGJgjFHwKSTIFg+KMEGEwPx2Da+fBQ7pRVQoEaW3tF6eckEw&#10;B/RNeLXMB8SbZwyJYgG2j8ExzIg10oaA1K14AeMDQYxyqBOP2+c///m8DwKZ8Z0+0f7mBkWHJRvp&#10;VX91Mmblo0yUQDJCOCRyiZw5PlmZhM7KxwJcyg71Kuc9yyCDiHbk3QqjBoOII+DVSZsxQDXDH//6&#10;63T17Sek/Y7eIJ1w7i451M/R6CMhfu+tdOvDY9MRp2ydttpj2bTPkeulk87fNV1y05HpzkcuSi/8&#10;9IGqn3+ZXnntL+n1Nzvb45nBK9yG939iopTZ5jpPMgPFueedl06s5tp/jVtfXPVOh/K9GcgwYX5k&#10;iDlujkZivKjUoOxVEnJY/kZeI0r2USJPwAhCXjPoMBxZy+y1IgMYnRifIpGNvE8IGaJW/kZ22o9F&#10;Bo2Qqd5g/bCOIuQIre0kDHD6luyms3SryxkH+jgMv57VzZpaIvKo52ONoBcJ9ba2ITfqQxf2vXUh&#10;IpH6CWuaED/rZKCdOlbXjJCpElWDDDmZMgiErYUC3woUZgy9n2SmGQwaibJLSaKAssxTpsoQpX7A&#10;ZAnlUbKwxGfAgDaJKO1Qv7YO5UY0KH2sM+V9JeIZFGMerTj8oVRmm8EzWO5NuE4IRCNQVAkIE7gV&#10;ou6UUYugxY23AKIt66jXpfy/RZDXoRNXdiCu5YERXiAGfjC4vsyfgo2EqQeoE4Hp8AWCH9ETvsbL&#10;w+KGLHYD/SzkjTLeThtDWVbCmiXXHJCHcik3bwkiqg1ZzcSvC9e0vweZQgzsVbIHyN88QvYa2e/E&#10;20r5gLJNQHmlcl4gF+a+8ms3C1qMW4dnTDvttPngBhZtSoqQPMYF5KtZyIx8tS/ZwuskPMQx6TxW&#10;lCGKkD0d6kcGeKY81RXxYfHUBr5nSUS6hJc4qUuIpBh+ypNwnpVXXjmTPcYOXlBETnshZIDsUuyU&#10;PUI71R9Bd5/+YziI3xrhl//z/XT0GdulQ0/cInukDjlh83T5rUeNhPi9h5K+OvvKA9JeR6ybT2F0&#10;eIh+3O2QNTKxOu6cHdO51xyYrrvr5PT4Czel3/zhh+lv//htRa7sr219Iu5wgzkY6xAwugjJZYQ4&#10;qprbF1RzPGr1Flkw7u9eYT2tVJ2uE0LFmAiUc3s7hdn7W7jwF7/4xXwdOWcOqxd5ZQ77/qMf/WiW&#10;p2QJmWAdZTTx2xxzzDFeNo6gfcRaYTz5DFhXrdEIiDa3BknWMLKfDG4VERP5uU5/MehBo+d1A/eX&#10;KdbAEtZ/BMoYY+RXBnWgo9KjrWWtiFW75bTemCNhZI5ytUJ1zQiZKlE1SN/JVNkZBoXBQElp5/Q2&#10;wMwpHyYGRF79hnxjEPOCxQY8yhOFq1uFthWiPmW94m9EgyUk9hP5vlmKsruWVcZEK+8rEdcjMzxM&#10;EVpUv64RXCssgeWuG3huPIcXgJArJ24zxG/IhTJTbss+qd/r/5RSz4sUhAsx9mxWyvAE+L1dxLOM&#10;D6S10V6WEuWzfXKjI+jIEqi/xdexwQgWAmORJjARGM8h+FnVCM4oc0B5okzl3/Es9Sx/HwzKGtcg&#10;JAgnAWsxQWbMR3MYkbBIKSdi4TpC2LPMF+0rFBQ5FP7GcyPETqhe1LteFv+vp4D5r9/0ufojShYS&#10;4cKsjvYbOFYYGZpxxhlzyJDTC5VR2zUi/vKkvEiMEOrF44agTT755FkxQoiQHfULS7a5RUHyHU+Z&#10;MEcyDeGUj/Af5IeXWLgJQqk88f4vBMtphYiY5PAP3wXhZQTRpjyKnsXTF8acsk3grbffTM/++M60&#10;z5h105GnbZsVcKF+FPSREL/3TrrvmQvSYSdumQ4+frN068OnZ3Jlz9sZl+2bvY2I8q4Hr5H2Hr1u&#10;1b/bp7Ou3DddctPodP/TV6Sf/ubx9Lu//DT99aXfplffrMbJSy/n8Lh3KjnyTpPohEkN4zhkrr/J&#10;0fmrOXJdRUguqObM85tvzprIVN7X8w4p0TzQDqCwV0sEh7nIQ12pQO9K5qxrXSe5hyGYPGHgQZR4&#10;qRhJyDyRIvQFxhkGJOGE8mFY4XETrmsuCwWOkEKH5DhF1W/k/VCD/AwDG1JIptehX2IdkKwjdbkz&#10;HBHlbVRWZEN9yW0GUPtdnXZsvRIFUN97G3nEpz63FtMNA42e0yui/M3y1n/WPesLYztHg7WWPoZw&#10;WbPrxEpeZR9G/zaC9U1+gWblqKO6boRMlagaZEjIVIBXg/JsEAQ5GgwGgGtN/KEmUxB5G1AICW+B&#10;MLg4qW1iQlko3BTUVl4x18bkoKiynMcm2WbtxZrGu8Pa0so6U4ISK+TJfZ0iyulT3yLJvFydeB0J&#10;f8+nRA+GwQSGEFOeFSFscU2zdmoE10q8FjwkzcIpA1Ff0NYICEU82l1fUJ4tzmBRVsbY/8bzQcAh&#10;kdrMokBwui8Q9S3r7ZnGMNIcz28FZY37EQNhEs323jGIIJLmaIQj6E9GAPOGF8ZiFTHYwlkoJEGe&#10;O4WyIVIWC8nC4jtGA0RTf/DKOjhDOI4wQKF8ET6nXowB7tMe2pWlUptSiswd9eElsrdBeXnX7K8Q&#10;VigveaubxUv4ok/5qLex4Df9SGEJi6G+YrWmnFGi5IGoIc/uESbIQBFQBu0u5McCLk/1LPsm8Pd/&#10;/CHdeO+Zaf+jN8hHojvF75QL9xgJ8XuPpNjXhkDZ6+bwEH97N5gU/eh9YTxX+jaI1Z6Hr53GnL5t&#10;OuOKfdL51x2Ubn/47PT87yti9cAN6Z14P1OlyFcLSSYlwwnGccgkc9LBLutuvHG6qpIZ/zn77ANl&#10;r+ZgqohVpcHm64YK5jB5YR+mvUvCAL1igeGnrpgGyGbrJ1nN2EVBd0CNuUq2m9fkhX1SjDq+KxNy&#10;Vqlc2RsV3/HK+aS49xtkB2hrcofM4UXn/WY4Jv8ikiUQ8obu1e76MdwQcrOEelqreHjUH7HiOUSI&#10;9WU9osH9vEL6ezi1gzUNsTIW6UPWILqFutm/3CikMfq0UT1cS6/rxlBe5TtCpkpUDTIkZCoUAIJJ&#10;GE7sl/LbYBASyLLs+lbX9gr5xzOQKVZhyiCrc7shUv0EIc0rZWJQ/gZD2cYUeyFH3Nvg+0ZtRwFG&#10;bDvZ9yQfBwG4j7LYKcpyEGiEE0U7SEWjcgbiN8KDN4DyPhhcr+6ew4qDhEU7EhisgNGv0XadACFA&#10;FKQ4CXEwhPBSVx6LOHzCsxEmRKm0epWgVBOO5oF+JewQFgs2S2szMqyMxrG+7gTR1kiAhTfIlDoo&#10;r89GfUW4a2ftjfBZoCMM0JjkMaJ0BAbr70aI65WBgYFigFAy0gSUASlCrIQBVmItKw2IobJEaKU2&#10;sx/RQoq42P/FOsxDKJRHyB+DivuQJuX3/iq/qYewQN4238uXB4nRRzK2GDR45nhQ9a+Q1AgpdKKg&#10;fWbCCSlTSBYrqXBRnirkl7Xa2KKgxVxuhN/+8afphPN2yR4NIX4+eSxGQvzeGwmZQpjOumL//G6w&#10;8689pKFHMYiVfr3mruPTuVcflE67eK98euMeh61dEat10pFjt00nXX9gunuX1dI77/+3AUIiLbtc&#10;Sr8fXntxzOWYz9a4ueaeOx1VrSvnH3BA+kdFZsaXfaqpbCDM1w0FWPad9OnQCV5ke5fMTQSI7LD/&#10;sZH3htxl4KKjkHPWamHOPFKS/V9TTz113idlL1R8H4nHW/4MNeX3Qv6G0nhrDeF9R/rIaMq38HIh&#10;yuQVw5C61fdudSqrhxOUvdGaZR2hTxh/dBG6qVB03kVRCuRxRDRoE4atSQ11UG6pBIOiutAh1IeO&#10;ITHsIVv0wohUagY6BoIp+qdTVOUaIVMlqgbpO5nS6TGIKRTc5JQ0iO+bgVLWqeeiVxhwFHUDkIC0&#10;8bschK3K3C9QmE0GbttWiDYmMBBBXo6wbtXLG/+n9CGKrcIty/spoKxYFqCw3nTaHnG9cqof5THQ&#10;Ki9kyH2IRHlfM6ibPqTwEpBx8hJrlIWjkcdPGcpUovzOGLYgya9+XR1+D+Gn3QhuRgIwtggwCRGI&#10;a8t5U4dDFiy4FkIeNmSJN8NCabwEaaQEGAu8Qixr5pPFv1G+vivL6VPdWEqjrcvfGqVGQHgIeXUW&#10;5ifkr9538ez4uxGibHFt/F/7aVPEuPR2I5KICwuzAyYQFgqMflceFkiKi/GEkFmAkCBeow9/+MN5&#10;/0ZpRJGfhcriZDw5ypmyFC//RJB4l/QjEmb+Gm/qjZCyfOoH8syY1P/yEeYjzA/xs8/M8yXfrb32&#10;2jlE0H0Un9gjWOLHv3w07X/M+lmpttdmzNjtsvI9EuL33kk5xK/qu/2P3ihdf+9JmTj5HtGKz0j+&#10;7/d7nz4/k6tr7z4hXXDdoTkc8LDTt0sHHLBGemju6ceTkbff/7709wP3Ts0W9ZhLExulvDA35l1g&#10;gXTVlVemW9ZYI70zruw5VWRmqEC28UI5fY+iTBZUalA+FIIcFQLo/+ZiGGGALCAHyFQywVpKztXB&#10;+0OWxGszSjCyyBuJmViw3pEljJGxN8uarnzWEOsxmYkUWjes9daMRt6N+piZFGOoXRhrQabKVAJp&#10;CiLCWCwck3FN+DZ9xzpb6mKN8pgYiGfG8xuVQ3/RT+gIjKnKrm8ZkRnBEatGuo/xXA81bZR/I1TX&#10;jJCpElWDDAmZAoM5FJawejTqJN/F96wBFMawvJcCuN+IZ1L0KDuEjk31hF6JKJ+yxOdQlEsZTIJ2&#10;iGSUnYeE8kYIUjKjrCXiO2FHQqLqLu06XBv141nkDdEm3dY57uOt8PxGi1AzuJZwo4i2Cn0Ei6OF&#10;g9eApUl78hjYX2OhJGgskoRIPWY6EP0rlW1BKFGe2/HQRR/45OVBBmOfFWIkvMN4g7g24P/l/SV4&#10;ZCwAPB6Epb7XrxRvxgDx4cpIadAOwt1YU7WHsADXleSrhLHEM0LJiBPyou4lGpW3/AwoJytvkAfj&#10;uwxTJB/KtpbqeZTwW/yORBnHyDNCChZHdWS8QUgcacyrJPSP5VmYDSukBYZyBPJRRlZqRKc0opTw&#10;HB4rxGnOOefMSpH3z5gb2tn+COGDfpc/76tP7akPGGj0E8+3svneXPCuKVZs+75mn332nIf/UzZ5&#10;zHgz3UeO/vKXv8pHZj/0zDXpwOM2ziF+PBsnnb9bVrRDUR9JwztFiB8yrO/iO0elB3mqp/L7IFY8&#10;Vlc9fma65dht098//pHxZOSfX/t8uuWwrdLoM0dXSuGlWe7UZad5FPOvnHODzb9eEfPX3LMncfVq&#10;Pl5S6Qa/mmGGCURqyiltHB53R//AmGIvp3lrnyU5CQiS76wPQKYEoXKdtQesFfQYxg1eY3MaKXJo&#10;jf1XEvni/XbuJW/i+0j2T/qNIca95W8MPiJT+g16Fw84ogT1/rWeGB/kJuMjUsXgZP1gIFLX0mAF&#10;7cjqSY0Ya3X4rlHZ9bt13Tqpb+1n5TWkd/jeXAlE/Sd1O0Qd68+3dtNpEWZ6IR2IDmBN4nkTmRT3&#10;6PdS31UfdQ3ZMBiqPEbIVImqQYZszxTFJPZLUd58H7+ViAHpGqE6lIdQkFp1aD9ggBE4wmwIR+FX&#10;BhlB0ojYtDPQuoFBT2A3U+hKRDsKabOfiNUdfB/tWYJVysLApd8OKYn6mZi8OkgINMq7FeJ6iiTP&#10;TidkyiKGHFj02gHhQRhSfj2X8q4vbXYWbkah9zcFWFu7ntLLM1mPHw9E+ZEiBx90EpJhTAsJQ6Yi&#10;NE1fWLjCU9WqPf0ulWNOG/JESsIweUXUx8tp1dGiT5haKNXP2FJvi7brLJS+NzdZrYxpSo5yCnGL&#10;Z3aKuMcCLH/zHyHgeaFEOPmPIhNkDdQrBHirZ5bl8gyeJApDjGl5WBi1C9IsZM7x5QgQb5V9SzxM&#10;2snCaT4gMrxZYTAon1EHwhpkiiXTXDVGkSB7rHjikCzhQ4iuNrAYI09ki2Q8I65xb5B0pI4XT1vp&#10;L0YlfYWw6bexY89MF19+Vjr0xK3TvmPWzx4ph0+MhPi9txLvkpC9HfdfJR+Lft09J+bvpPBQtZWe&#10;ODvd8dyF6cf7bTqBjFTp14vPmfY4fK20wPemS/MsNGsOLTVWGW/IsEZ7goz7bmR7J4i8yeM5v/Od&#10;NKZS8C/fc8/0+uSTTyh/JSMqoZ2v6xfIPXshzVme6jJcnAzwvT2TIZ/JE+3le0ee2/NJjtFLzFfe&#10;e3PTemLtlT9jCcIif+HA1kxGvEiuIxPkKfGEWQvdYy2yNrcycnYD3gqyThgxlGtIHWRprBcMOQxP&#10;9CJGuwh//t+I+pinBzDqOxSKYU5ouOgCumkZXu6+dtasiYl6WazpyJO+s9YZZ4yljMl0OkY7/7cG&#10;1fWyVvWqfh8hUyWqBhkyzxRLsYFIAYEQ2HVEpwlH4j43oUOwx29DCdZ6woalOJQdCjlBZ6AJ3WEZ&#10;prTWrTT9AkFKaFHoOnmGsC77P6KNo83q7WYB4Q2JcMtWiPuREcocQQKdCo+4Vp0Ip06PvOdFoRBb&#10;gFtB2YwfVrUyBphgROQo2Kx/yAOioa0tkhY7QoXi6n5CR31LS6F6+B5R6WTRQ6YsvMaWPCRhFPo6&#10;SFmM9cHgmsHaHjkxBpA9dSjBMKEf1ZtQDY9dhKL5m1LBq2LB114Q5e0Ecb0+1p4WIbCnSb842c7G&#10;b6dbsZSpU6CddvB7eZ32RUz0d7nQBSwmFCBznILAIi60zh4oHiueK2F7CFaE1MlfagSLkTAe+6vi&#10;VEwyQlsap/ZjsUojbizbrNUWM+NXOA3vk3lQz1859R/vLSWL/OElR26NOZbFC86/MI0+bu+03rYL&#10;pi13WyZts+f3sneDYj0S4vfeSUL8nL64zlYLpG33Wj57F0efuk1+T5i9Ue0Sq9ueOT/dd/Ox6XeL&#10;zDGBjEz50XT3BoulNfZYOm20w8Jpr8M3SBtsskZaYP6FsqeWss+Las5bE4ZCgW8FhoHvVPPt6iuv&#10;TI8ut1x6O8r+/venirmMu6p3UBbXWGON8QTGum4NLxFkimeqlB/+ZgDx+gW/TzXVVHnfEQMN+VrP&#10;B6GiOzjEhsGo9MAHrGXWAsYlxhcy0Nrdzv7bbkDuk03kUoSr1eVryLr69wx+9DBrpLrxpJFx1i36&#10;EJn6vwnaoL6+WlusmQy52tD+KmuYMTMp5k07iP5s1KfWGGucscuInF9JcNRRec2xrulXeg+9JJwZ&#10;g6HKf4RMlagapGcypdPKFGDpMAjDolH/vQ6eIMpXKNuDXdsvCCckICmQBhUlRkgAksKKR/GhcPre&#10;RGKdYqVxz2ACJepapkCj72I/kWfXf2sGk5+FgcIVwrLRJAIThTLZTiiBPOLT5GJhjw25zfJvBfdT&#10;rtWTkGqGsu7qZyO/dh/MKhbXsygRCixrpTCwgCGEdY8fb4ZFj0ucgLFwUGRZFVkd5cWL4nvlloeF&#10;xQKFWLHmNFLgS3gmIicpp3LJk5U4NroORpIg2iSu8emeel9Y/JA2RLG8vg7EFvlALin6xj5jAmWB&#10;QlAn5p0grjeHkQ19XkLoH5nAu/Otb30rh5TEYReBeG6jZ5e/xe/awfMscBaMZuOLRV5/8+IylLAO&#10;2zthM7r3RIXc0bZSHYiTmPpKbGayxKKsvVl+zS/5u8YCTKHyfhlWbXLNtTZ921OhnwL1Ovp/hGkY&#10;X+SPsTj6iCPTaaefko46ac+05e5LZTK19pbzZ8/G/c9e+C+K9kganilC/JzO5yQ/+554F7fbe4W0&#10;w74rpX2OHNgL5wQ/x6Q3Ilaxl+qW5y9KT5y1V3rzIxM8O69+e4Y0du810gqbz52OOn37dOcTFXl7&#10;8or00CP3VXLwgmws4alCrByEYo+eucDAMtjaUM638u9OQV565iprrZUureTDn6addsJ+qWoeVkxl&#10;3JW9wzxnMHGwRERW1EGOm88LLLDA+PlfgrxCeD70oQ/lMGDrkfWEUup74cva0SmA1mFy3TX1wxzI&#10;pNIjSH9wPZngfh6QVmtJOyj7hixCgBjYAvV+i+sjxdof8B0jNwVbhAVPlcN96BLWR0SjTizqeZZp&#10;uCLKF2txvR3oFnQtbYlURdh2s73AZZqYaPR8qQ5jQ53oAaJ4GDtFpDDaGcMIo/+HXhko86r+HiFT&#10;JaoG6QuZMvjKAYgUUD4JjMFYvHslYLEnqGK/1MQAJd/+E4pLCMMSweYNKtZt5aMYsRojGQSMcC0T&#10;rdy8HojJWSbfEa7aK+pO2WYtDIEb3w8GZVMGyn6EOTW7Tx1ZxEycVog85IngUf6RAt+3U64ScX14&#10;Q+qTsw5tEoospZInSxtb6Jo9O8YdwsPSQpkN+I2AUPdWbau+LHLGBHJFQQ5yZbEU2055FqLHyukT&#10;ASdULcqU5jphU1/1jtP11EkZEY1At+1a3qOeymHxbKQUDAb5GEvqq05BnHuBehs7PLp1IJTmi1Aa&#10;hIpXyOJc9psymSPttovr9B8lhrwpCVU5zwKuReKEHiJTLHVxjfEXY6oE0smzhCTZV6G9zStjpZRZ&#10;SLKQPdeZ1+SHvQji8ClkdUULmtVTv+iP7z/3Qrr0ivPTXodulDbbefG0wXYLpw23XySf7jayX2r4&#10;p9jzhBgJ8Tvw2E3SxTcekcMzHUDhhcuIlZMZR+23ck5O60O0Tjh313TZLWPytRJCdrsQv0fOSD/Z&#10;frXxREr6xfLzpR0PWyutWRFt+d/7jEMrzk1//PuEF0aLTmA8YRhYdtll84mVFHoGAEZDxINyVUfM&#10;I6nRnGoH5v28882XRlfr57WjRqU3J5tsQvmrclQCctyV/QHD0GDy0Fwk9xCgWHfUq5QB5rfoBTqC&#10;LQHWIzLGmsb4y6M/mI4zGMgN+cmrH1Ev0T9AB0PWrFHQTX+VUFYKOGJFD5I3IxSCgVipQxm+DZ6p&#10;HbVnr8+fGKiXsf5/+pMxJVqAEY2XVd3pruWa4e9IwwWt2t+aiFwZNxwGDKF0P1sI6L4NSPMImSpR&#10;NUjPZKocMCYbJcMEY4GmYLbqRKD8UIZ13lCF0jUChcrCIg5ayJfQhyhvvdzqySXPUsOqb5BRPiMk&#10;kGCVl4FI8DYS4vKU6pPNhDRBQxlvp81YEin6yj4YEARKnUUyvCGDIcqk/PIX1lCWu52y1YEUaaNW&#10;i048A9SPVZ6nCeoCOa6N61lTkJySsOkrQoEFrVOSHsq5McKjwJPB6+M7Xklj20KFCCBI+i8OcLBA&#10;W3T8bYyYF6BNtQOrZrRFt21awv3Kov7K3S7iuayiQQ7qhLBTmMtC+BDGurW7rCdyyxBgo6/Qv0aH&#10;VHQKddeuDBvhnYxxUj7b3/rKMcUIVSMLYx1IuXfIeNmnsBfzvyRGcQ85ZrO5MD/hff7Pous7ilco&#10;bZ3iFy/+IF1y8+i8V8p+G6FhTnbraJ/NSJokKcgUL6IQv/2O2jCTqPA6+USSbrjv5HTl7cdkwsVD&#10;pZ+332fFTKwQLYeOIEm3PXtBeuj6Memv3/7GeDLy9ic/nu7acrm05q5LZk/XjfefksnXLQ+flp7+&#10;0a3p9TffPa/NP7LSemV8Op0SqWIwsG8PgSATKFchYwMxpzoFA+sc1Ty4vJJVzy+66IQQvw9+MKWK&#10;XA0HRN18aiOyjCHFmm8tpEx3O4eHGiGDyD59RweLV6HEb/2A9cKaFkZoUQ3IBSMzXYZO0sk69F6D&#10;caFdGdLNHXqSduBxLHWsfrb5xIT6Wdsi9Bx5phvQxeg9UNVthEyVqBqkL3umKDCs8xRFYXEUdyy3&#10;XaFDgTIwhcBMzAFISBKQrEMU91DklEHZS+t4vVyUc0qbelKyLUrcv4ik0DQDEMHSLhakZm3BWsjD&#10;5LpQ+NtZqFgPhZ3F4G6GcE9H+FcrxLNZmRBFE8h90Sbt5FGHcCVktRWZgshfX/ACWsyg0bOjrD4R&#10;GO1eKvDCFCn1FsJWkLd8pPI5+g6Z4kmpE+QQOsaAY8qRaQqDeYAYCGNDZMNAoH+NE8I3wr3qz+sG&#10;MYZ4VjsljcD7wcoWHrRegIwpi76o18v/9WP0GxgTBDbPjfA5Sh3yzSvTCeQbidGDFdGC7pmRAtpL&#10;CN4UU0yRD6WgOOo7c6mRwUE/C++oRGYOCUKekWgyA2Eq8yb/HEZhbwpC7RqKBgWVBbMbvPHm6+mn&#10;v3ky3f7YGZlA8VTc8tDYd53yNpKGd7rz8XOqPhsI8ROeqf+yl2lc2J6/ESsEyOdND5yarr7zuPwe&#10;KgR6l4NWz8Rq90PXSnuftHm6bNSKKRXvlvrnd2ZMp43eKK246Vw5f/lJA88/M/3+LwMe53KsBsxZ&#10;hieeZDJfKB6PsXBAYYHGvjlqPHcjXyBC/FZYddV0xcknp5c/+9nxZRfi93YfZE+/EPKJkcU6bv0g&#10;38m14bxfKPqW/LN2klG+a7SudQr3hnwtQTZaqxEo+g9vFYKBWFmPrHPdjpnhiLINkVb6Bq8c4ipc&#10;09pPpywNbe8VqFtZP31tHVYXRkH9yQhJJ6t0/BEyVaJquGmqSZbJVL0hS5ST0WeAckkAC4eijLGG&#10;sFh0OnkIacTDxBxKlHVURsqjROFV/lCW4zqDKf6ONoh2qIMShlwFo6cQIjE8ExRrz5AMRMp35IHs&#10;CAWrhznFZ6QS4clzX2ycL1Fej9gK/4pFoJ5XI7hGnwiPq+/xaOf+EgQOMkVZrZOROqJtJW1oXA1G&#10;FqMshLm2RahKZdgzCTfKcyuUdSvHuDHt0AIerrim/L0EhcEYQBCEhLDm2O8V11PufaesERZaPrdb&#10;aCNt5Zmd5BXXsrI5cUqcdK/Qx8YlMtUI2iL6OeBvfeg+m8G/+c1v5g3avI11WeLaSCXKhV7+yoFQ&#10;kSnxvLjHb+akPWKURse322TuVC/twLoq9CfGq70T3kOFfFEsLTCssogfxSHg+1VWWSUfUiHM0Zyz&#10;2dx1rLcU1m7wj1f+mp744U3p1kfGjlPMBxTvETL13knCMc+56sD8bqnzrjl4/PdlH5Z/l8Tq5gdP&#10;yySaV+rYs3dKuxyxdjpouyXTnfN/I734uX/P+45+tsrCaedjN0prbDZPfg8Vb1fkdfNDp6af/ebp&#10;8XIIzJXy/wHy2hpmXSI7zRHyb5ZZZsmf9iCZOzz2zfb5mGfyjnkHDJfzeu/b6NHppErpvnXrrdOb&#10;K6+c0ic/mdKCC6Z3honCHWUHayCPNGOT+oo0aMcgOKnBAOjwL0QwUMq/bhD3R/s0GjsMsMgFDw19&#10;Sigg3QNBp4QjpSGjS8Q4iU9puKJR/f1tPTdGyn3XdFp6XXktxP/r309qRNtHHUtYh/Uvb/a4ENcR&#10;MlWiarR3eaYaNaLvKO/lJGDJoszbQ2KiUA55SiK0plNQnCkw7YSh9QJ1kQAJodhSlJSf1anb8tfh&#10;GepCuUKc4iAHlhtKprpSzsNNzGtjoDaaXGWZA67lVrbXo5E7vcyHx0v+YSlpZwLzpFg4hCW1Q0QG&#10;A2Fi8RVCaRwNBmVTV4s0AsYaGqcd1dvB3zEmLdS8BSXxA3kgs92emKQPef+c0BZEo16OZnCNdow6&#10;AcUeYajvzesV+phlrNu+YnV1uo952CvMK/0thK9T6E+KAJnCA8QyjowYO6X80Z6txrHfkSHj3jyM&#10;sed7yVxHtoTred5mm22WX/Trxbyf+MQnskXe3LQgCsucfPLJ87HncaS9vRS8lWRHQDkpjNNOO20O&#10;LRVrzuslxM98b6RItIM//e3FdPcT542Qp/do0m9O8Tv2rB0zmRLOV5KdeMdUs/4tiZUDLG64/5R0&#10;1e3HpONP2SbtvMVC6cK9Vk83nLpzWnfHxdLWeyw3/kXAkR8S/v3/uie99kZn6yv5RXYy0vDwOy6b&#10;LDQvHTduL6m1hWwke+pzspyn5IswwgurNeXoah284uqr05uIiRDbca/2GA4IWU3HoTRK5jpdgXys&#10;13G4gdLLMyLkuzTQTkxoIzoKw3oYc+0X9YlkKJ/tB/XIn9Az47v3Iqw51jA6HlKlH+hqohKsOWV9&#10;u10PJjWMsar8I2SqRCUwpqk6+JXBOrUc2BrRoAgSFSfQlQp9pxPBsykd9ksNdZytskX5CEbKtoXC&#10;YLcgdFr2dqGOFHMTjYChaPH6WKCEgtkMjGQpDy8DMqGtm5EPCqLQIYS2EaIerP0sawRatG07i4FJ&#10;L0SA4tjr4mExolwrSytEuSm5hC6SAL5Xjnr/RNl4+witcu8LBZoirA7dknRE2P4YIWhxrLy+7LZN&#10;KBz63VjvF7SJcUNwhyelE1AahB4aJ+rbC7RNeEwbbWIfDGXfUuJY+XiBEBjeI/UzN0JWteoDv0v6&#10;ntWQUmhOQaNxZM7xUlP6HBhhDxdS5IW+9nQ5Qt17oMKjiOi7LvYkgNAW96yzzjq5rP4v7MWLesk4&#10;qD+7Hfz6tz9Itzx86r8o2SPpvZF4EpGgvUevl7bYdel01hX7Z28TEhW/TwjJGzzdWZGkOxws8cIl&#10;6fxbjkw7jV43f55y8V5p5Q3nSIedtOX4a4NM3fbo6enxF65P//hn98dwm3fmCE87YxAjBy8yYmWf&#10;lblBZgsLJ0fKtcva4zUBPLTnnn9+OrGSD8+3+ZqOiY2Yn7woPDvWFHW2hrUTLj6pwWBHNxPm142s&#10;6TeMA+uStrPuIVTC4UQACIkWfWCtHqegj7vrvQ9jns5jbWXoVF/rgUgu8yjWsfcK9E2suer16KOP&#10;jpCpEpXwm6ZS6F+hjLK+UKwoH5TpUlnxf8ok8kTJphBSFnwfCOWlU3ALs1Swjg/1ZJJ/PEOYDu8L&#10;7w6XdKNwuV4Q7SHV60XAmGwmFWWM1YsCql21MZLl/9pFu7vO9bFAWayQh1Z7MChwBKv9UtBuH3mW&#10;flaudq4fDASocBEksl0Bon4EUHg3GrVhwPfIIgtpGUblaFwEleex2b2twLKHSDlSOLw+FP1uBKEy&#10;8Jzp1273zjSChQppNGa6IY3mH++dtu62nQLGjfBW41heneTnWu1ajjfyxRzlpfJyXWFGFDbhN/ph&#10;MER+PsPCjqRHG5F1xkZYSEuYb+aONvXuKAqjF/vaZ+U+CgulQOhewPdIlEMqGJuE+CGDsd8uTkns&#10;pE3g9TdfTS/87L7xIX4j6b2XeKGE3u10wKrj9z1J9k+dfeUB2ZOEbLmWR0lqSK6eqEjXQ2PT/deP&#10;Sffdc0o6+/L90p5j1s/HqO971IZp9U3nznushBSWni5k6uHvX51efuVfT5wdDOaiuVFfA4xhc92Y&#10;Jt+FlNkT6GRASagr44ffyJcc4jfffOmQSsG/dP/90wXV2vL3Hg03Qw2ygTcZCSC3hYyry3CHPuFJ&#10;V/ZJCWOmvk4aS+QkXRNR5bU3TshSUTsMcTxapV75XoN6l/NFna3RSBSdSqSLNcw+fXpOGPiGO2Ld&#10;8knf2G677UbIVIlKAZ3m7LPPfoWVlQIkifn0fyErPCCUAgMf4aAkEIzlYNe4MYA6VRSA1YdL1CQa&#10;asQgN8nFhLNEqyurAetIP1G2hb8HaxvlovBR0pBKnoYgVSxi+sQnqx/Sp9x+b0YAo56uV7e4Lr5v&#10;BcTHWNBG3fRpCco1i6TxQ1jGPhaLcSN4HvJHwQ/S4TtlL8sf5bLAGZ9IMUEdIKzsWfM86KYeDhcQ&#10;1oKoBeTTTV7qq195QXsZa/XnW5iUTyhpNyRPDDRi3ugY806BqJjL+g7aHW8B9XJPWT/lk59xhNjw&#10;VAnBszAZJyWpiraJfMq8tI12t+eB/GJdI8/MI2PFBmrjsr64IeWe6XQ+x0ezLlIA1lprrXy/fvUM&#10;xplFFlkke6aQe3KSdVjYn7nUivw1w0uv/Ck99NwVlUI84MUYSe+9JMTvhHN3SXsdsW668PrD8gt6&#10;hfvtdsia+WCJnQ9cLb936syKHF13z4nZa4UIRWgfYuX/tzx7fnrwikPTP772+fTnmb+Wbl/nu+n8&#10;IzZJF998ZNpkx8XfFeJXPv/2auw88Oxl6W//6GxTfMyl+t91UBjNJ+PemOelEtI300wz5dcELLbY&#10;Ymn273wnXXzhhenF6vOVKadMaaONUrrtNtapcbkMH5Bj1lhRFQxqjIrWorrRZbhB+RjFyHNkcFIi&#10;xkuzcaOs5DCjPN0GyRBWzWtF3otMYACr6wnyKuV6s/wnBcqy1cvk/9YWkVAMqrxyDMbWS2tcrN3l&#10;vfU8JiXUC5RT9MZSSy01QqZKVJ01TTWoX0FkKBOUPXt77JUJckVhoMzbW9BNGFErmPQmE2vwUMLA&#10;jAGBXHC/UkSFLKhjqYhPaiinQSukyEZ4lgDJxONtWX311bO3RB2EIRA6kv4plTZkSt1iv1Q70E48&#10;lZRMk7wXGFfGEws9AaIOJqIT75BY7c/jQ4kNYeJTeJ/fY7Ov7whf7RIpBA1l136p2O8T3xvLnhN5&#10;xPftwvWIz/zzz9/V/p86jG+kB0HuBcpV1l9fEcoRRtlpPVleEQTGk15hnBmjyEm/oF/NUQuRxZdi&#10;451f3lGFVOlj46gc92X7lPC9ec4bZW4gaEikUBNlJvccOBLeYM/kHf7sZz+bQ/X8LRySJR6Z2nzz&#10;zfO4ZnSgDCBcFEkKgnEuFMqhFkh5t/jdn38x4pV6D6cI8XOUvRA8RCn2MzlUwrvCECmeql0PXiN7&#10;rxCtUy/aM11z1/H5VD/hgHfaY1WRq+8fssX4U/AcLf6npeZNY6/cP62yyVzZ0xXPLMuAiD/y/asz&#10;MR9qmHfWLWHz5J29iObP91ZcMV1dyanXvZx3XPnTF76Q0riDkYYTrHvkGDlgfSWzbWcY7iCzyEMG&#10;1PeKxwOs78rOIEhfIUsdXsHDph9EIhhTjTxWzWT9cIb68iBab/QVEmkNCh1YnaThBOVRbp8MDDeP&#10;nOb3blSDsOHR6CYiBYUSyTpTbmzv58DVMcgCxXeoyYxyR9lNTso69z3CaCAbKMMJZTv7W1txC1MC&#10;V1tttWzZUAdE1KKFUPDQ6C/hbsIHCSJ92EgINQPSok2EVzXzHrUL1nnCMRYiHi8eJOVE1hBDHgak&#10;RVgVLxIhww3uOlD3mMTx/7JteLsIJOM1gFQ6Pci46tYAgODJlzeCctwrLAbaQrl6hbaI9kACKPfI&#10;NMT37cC12k/7l/vNuoG8EFtjJ8JKe4XFBRGxx9C4DPAwIT3eUeWUMUTHHKD8lNeVKNsMmdIX5emH&#10;vkOsjDvhScY/8oQQOe2vDOkzL5BPY5j30zixb+QjH/lIDldhrLFAChG1HzL2WpTjuB28/fZb6acv&#10;Plkp46e9SzkeSe+dJOROiN8Bx2ycQ/p8h+xEiusQKx4rL+rd47C1M6nynql9x2yQTr5g93T5PSek&#10;m28ak3672Jzjychbk30gvbDFCmm/07ZOq206Vz4tkDcr8ox02yOnp2d+dHt69fX+G0MDpUwuwciz&#10;2x57pDOqteixilC99oEPTCBTlWytlI1xVw4fiJZBoMgTkSLW2W6NVRMT1lchc2GwG85lHQzWMnoO&#10;mW6bgv3h5CmZbJ1iIO3W0z8poT/q8t+4so7YW6u++hA6XSuGGsqizdWBTlX1wQiZKlE1TEMyVZ+E&#10;/q9z69/3CsozSzNSM9QDR9njGRFKh0QJP+tVkew3lDNSfVIpK4WVdYCCjrBQqAl8ijpyhURts802&#10;+XjpThVbyqhQDQqlZ/cCyqj2bXQkNIUYgeId4HkQ400xdb3QEBa2+h4g7aAfkUNjh+BR91BgA/rX&#10;giJUoNs6OECBB8RRwOHd6hbKHOEMvRKzGMc+KfXajxcE+Yvf24VFy2l0iEmvxgwGGPnwYodVtJOy&#10;NAISYkzrW3lF3QM8n/YyeH8NT9XSSy+dFyRzpLwO/D++40FD5Mkd9S4XZs+gRCFW9vp99atfzWQK&#10;qUK46u2kD3hcZ5xxxvzOKuORp4qxQ4iouRr5G4udjMd/vvpSeuKHN2ZluK4gj6T3RhLid9L5u+UX&#10;7/I0lWQn9jVJ/h8ES6iekD8v7nVoxc4HrZ62PXj1dPzOK6RXP/rh8WTkn9N9MV136o5pk92WTlvs&#10;tkwOEWxEphxe8pNfPVaN/6ELUyvnZzlPzYUTq7n23FNPpX/MOuuEF/VOPrn3TuRrhhOsLTwkInGs&#10;saIkrLFhpIn6DTcolygFhp1YY4ZjOZuhWbuSuXREoX+IFaMWzxWjl/6xNr9X6qmcoc+V9fWdsFIR&#10;PPqv2/21Q4kotzLR6/bff/8RMlWiapjxZEojRYrODkQjSr2izIfSQ/GPPST9yL8VDAoCnrJE+bP/&#10;ASkZToh2iLYKBYygp1xSoBuV2XUmIm8fF7kQi05D9VgdKOe8AeUYaBdRZtC+Qshi42583wi8VxYu&#10;JM49TkpjsVGfunfJPj7KqqN6Wf5N7tL7Jh8EqxdrIq+FE908p1com3oZ6+HK7xZl+2obYWbGcijs&#10;fisFX73u/h/9iuRqa4oD1K9tB3GPOiJmSDA0enanYAgwBso2a5QvYs2YgFQ5LMJmeN42YyrmDrjP&#10;//UtEmZ8yNv9SJLfyry9L2X66adPX/jCF/L+j2WXXTaNGjUq9yWiF+UyJ4X4MQIg8BZ+5Mv15lGg&#10;UdkHw1///tuRI9Hfo0mfIUZC9I4+Y4cc4idkr/RGxXX1/nVNHEThnrOvOTgdecrW6foVJnil3nnf&#10;/0t/WGqedPr1h6RVN5krHXz8ZuOfWeYl3frIaek3v5/guR8qNBrbJ596ajrmhBPSM1V6a6qpxpe/&#10;mjCsGuOumvQImRh7xG0/EN1B/lDaQf26WROHEtHmjDrWbVEK/u5U1kxqaNdo22Zlt96RvQxhCBVZ&#10;zPArekFfkeN1lHk1y3diol6Wsjzq4HRnukuzCItJhbLcjIwje6ZqqBqmoWdqKGHCRMcIzaIMhlIS&#10;3w8lWDrsNaKoUaiEx02Mwy96QbQL7wPhwQIVil8z4Y4wCmXq9EWhNtLrk25OVyzLo6xIH+EXZKjd&#10;/ISVUsojnBEpUy7EkAIsNG377bfPvwljDNIUEA4gfFBYZLcwRr773e/mvHqFxU2b9rpfCrRhtCNr&#10;FktWLPYlSkJVwndBMHh8tKGQCmg2lpqh7G9eLkoIUhNot7+bwRzlzQuvWytYTI05p4l94xvfyJ4q&#10;cyDC7ICsUUakR9kl85+F03Oi3cB3iDlvl32KX/7yl9MnP/nJfLKgwyYQec9bY4010sc+9rFMoni9&#10;hNoI8RO60fVei6rtXvzdD0dC/N6DKQiSU/wuuuHwtM+R6+fj0P1fQnjqBKpZutPncxem++8+Of1l&#10;zhnGk5HXPvbh9Nhua6WDTtsmrbbp3DmEsJFXynPue/qi9JeXWr+aot8QWXBMpXhdcf316afLL5/e&#10;eN/7JpCprbYaNodPmPMhE83XIFDC/cgKBGs4opS/5A7dgLwD3/cqf4czbNWgv4mEYDhmfLXmC79m&#10;pG90yFPZXsMV1mIhjXWdZjhA+9HBRBKNeKZqqBpnkpApwLx5UEyICJ2ZGJNfCA8LuslIuaU0D/fN&#10;mtEuFFaWJ0o0+L6R0OS1srnRO5Y6Cd+Sj8XDvZ4V+bcL18eiJNSABQkJ8n07ebkGKLcUWBYQwsUY&#10;kRfF33fCAYUFlnv5oh14SIRwCr3qliTLg2LskAH7gCDK1g0IdqRAuXpFtCUYu05K1D7GNUWAF3Cw&#10;ePK4X3K4g8VXH8VvnaDMS3+bT0g4NBqXncA40vbIeD3csxHKZzEg8AIiNN/85jfznirjxUKAYDsU&#10;pdzH5F7zxHjS92RTjGNQFws0C6g62kf3la98JU011VSZYHmhLzKFTCJpDAEOxzCG5dcN3njz1fT8&#10;z+4dCfF7DychfqdcuEfacPtF0hGnbJ2J1ZW3H5MPpLCXCrGqn7xXT7dX6banzk2Pn7VXemeyD44n&#10;Iy9/80vp6vP3SpvtvmzafJelcghho7wcXvLsT+5Ir77em0e8GwiXO6qaC0/ceWd6baaZJhCpD31o&#10;4CS/YYKQAfQAoefWHPPdNgAHcw1X/UCZJfLJXmkHEZVh/aVM/N8KsprMFR3AMycM0Kso6AsMyvqx&#10;jGwY7mAoZuAvty0MFxhnDNvmxMieqRqqyTbJyBRLivAsylcIs4kx+cPaFKeg+f9wR7QNhZmiZq8H&#10;aMtouxJ+L0+4axfyQ1R4YwipTvvEtaGE8hg5SCKser6Pvm+GeBZC4HhXYVbAY6BO+szxu8pn0ePx&#10;AfdF3toIcTHhu3WVez6vgzDJXoWasiErrJ1xXG0nbVpH3Ku+yLK9cU6Ys5DwiNijI2zPoopclYSz&#10;BPLgflamCBnttlzIm7j2kjw0GpedIDzIjB7q2iyvsj3qY4x1D3FCppAq4X+st/oi2iXKKVGagkjF&#10;92V+AWOComicCS38j//4j/T5z38+v1MKufU+Ku/G0ibd4uVX/pLuf+bSSpkeORL9vZjKEL8td1sm&#10;Hyix7V7L5xP7jjlzVD4s4vJbj0q3PDR2UGJ1+5PnprseHJt+vuGy48nI2+97X3px+fnTWTcenlbd&#10;dO58+l8+8a9BiN/ND52Sfv7fz6RqhI8bWRMPp1fzY0wll54/4ID09ic+MYFMzTxzeqfHfaj9RMxx&#10;RhgGEWuNkDLzuzzYaLiC3OKh8YJ5RiKyk/z634qQ13XZjDQhI4yL9BjeKmFz1kf6gD4djBhHvpMS&#10;1mQhjN0a4YYSxpQ5Qceq2mmETJWoGmSik6kYrCY9a3G5Xyp+GypQlFi7KeUUNafEIHUw1M/uFRRW&#10;m9vL/VLN2oyrm+s7rO+t6hZCyTPE6yK53RKRyItQ4HaPMMNmZS0R1yAdFHN7WxqBoKkLm8gbkeC9&#10;coBEJ3B/lJ0Hwxv77YFBChF+Sj1h3MzbFWWPfCIvwpt3hUejHx7YuNeCiRRoZ+RPWxnXwtIippyx&#10;gMXOQqJNlT+8PAgq4hUKf5S7E0RZ1JGBwv6rgN+6qWfcQ4mxCNb3yylj5B3tHH8H6s9Vb3X1vhuk&#10;x3HlvOKByCMQ+Zd/l9+VQNgQe4sMZWbOOedM0003XVpyySWzjBEHb8yU5Yy8/M1TxqtnvJZ1+ONf&#10;f5VufeT0ikxNvP1SOSTs2fPTYz+6rFLwe9urdd8z56fHf3xZeuC5C/P/73/ugvz/+6v84xr5IxAP&#10;/+CS9PhPLk+P/uelFak4t6fn9jMpi7Z46IWLGxKVZkn5hdxdctPo8cece7+UgygcKuHdUlvtvmwm&#10;VmPGbpfOuGzfdOnNR+Zj0xErKYjVrU+fm+657bj00nRfGE9G/jnlR9ID+22YDj19u7TKxt/J93te&#10;vd2MnTsfOzv9/s+9veKiHZRjGsiZE086KV1WzYHfVvNt/METVXpn//3TO4MotRMbyg3kBJ2EIUqY&#10;n+gG3w13kC+Mp5tuummWmWQ++caYZv2tr+XRV/F3yKT3GqIekUrQ63jrtIWDK7xKxkuCRYdYD8nb&#10;+j2lEU2aFO2ivN61NdygHeiTdFBtW/1/hEyVqBpkkpEpworSV1eWhhIUF0SBYsxdKWwslOMo13CF&#10;xQk5EYLQyuokDJAAacerot6RHxKhTyiHsSh20i5xLQsR0kfB7jTUjrdJHwk17ORgkHg2BZZHLA69&#10;aBfujzrzpnnPBaGmDkiJvUlC/xAjpzvxNll0PSfuC/h/fIeg8o44EMF3ntNJmzaDxdLJh+HtCsib&#10;0OM5EZZG+LHS8VohmTfddFNW3nn9HL6CLEJZ5nYR9TCH9ZfQul5QlsEc1e6MH+ozToDn3wL+30mb&#10;ImjrrLNOPp3PnicHdwTaub8VnC4ptEQ7ILmSvXI+S09YzDfjm6fZ+6r0ESL8xOPq+7P0w58/UinI&#10;AwcRhCI/1CQD4TnrskPSNrusky68dnQmE42uGzQ9PvB5+sUHpi12WCMdM3b37DU5/qy98v9POW+/&#10;dOcTA/VCrtRtv8O3SutvtkLaYY/10vX3nJye/cXV6YmKXEkI1t0NCNaDz19U3X95Jn3+/8D3L8z5&#10;IXHldY2SvB6o6ir/+5+9oGG7KuNF141J2+6ydjrgyG3STQ8MvB/Kbwgi8hdlrCflePYX16Tzrzso&#10;7X7omunqO4+rnnNhTp4l3A/BOvK0bfP7pRArBEsooOPRkbAb7z8l3fvMBenuqj7PHLtDSu+bQEb+&#10;NsOX0+VXHZy23PN7adOdlsj5K1u9Hrc9enp67IXr0suvTJwDlsr5+3A1D4489tj0TKUcpq9+dXzZ&#10;04c/nN5+8sl8zXBAzHsGIXKdPKSbODiGjGwnxHhSQnuT9XQZ8oxsJzPpN2SP9ct6zptAH6h7ZkIe&#10;Sf2QgcMR6s3QqC0QKhEn1kNroz5vpCvEWJ6YbYL0WkfpecMN2kF78fz5u0ojZKpE1SATnUyBQUMZ&#10;ZCXoZE9Pr6CUceML7WPB4Q4O4WKADGcgKBR61pbB4DrKm7q1QxT9FkJDjDjLXHh1OhUmcS1F2F4c&#10;gkoenYDSyTuGFHX6bOPKhLeIdHOceZRV/Vn6EFcE3OJkQbJosRxRgBERpA1R4g1zDYLl+nJhsvfM&#10;NUhYtGcn9WoGfYXwxUZVeTZqa0QH4aLkI9msrRZeceUOSCg9NN2Uyz1IJc+MNugF0T4+EUHWROEr&#10;FhgetKeeeioTIkm9G9W3EaJesVjp2/nmmy+/o0p7DJXChABqd3WgzEAoLqAeXl9gzDrqV7/stOMu&#10;afSYw9IZFx2czrv6oHTVHcdmJZm3gvehEw9JJ4nH6IZ7T0nfXfw7lc77/9IOu6+bXvjN9ePIwbvT&#10;YF4rJMQnYiSfVddZIt384Ni07ibL5/8jVM/+8pp0V1WPXfbZKD/vYx//SPrkpz6ePv3ZT6TZ5pgh&#10;rbDaImnlNRdPa2+0bNp8h9XTRdcfme4ZR5rU/+EfXJxGn7hTWm/T5dMlNxyVHvvRpenY0/dIG225&#10;Ujr/6iMKUjOOjD15Tk6ue+SHl+Tyjzl5l5z/8WfuNZ6ARd7ue/rnV6UTz9knfWjyydK8C8ySf3vu&#10;l9dmL9rBR2+fllvpu2nZFRdKy6y4YFp+1UVyXquvt1T1/cB3K6y6aFp6pXnTLgeuXdV/4BS/aDP9&#10;GMSKR+r0S/fJoX97HbFuJlZCAr1v6uRL9koXV6Tph1Xer33uk5mMvPVv70s/XW3hdM4tR+aDJ/Y7&#10;asNMVuV7+6Pv7oubHz41/fAXD1XjbegPejDHIsHZ55yTRh99dHqkkn0/W3jh9M9xYX7vzDVXett+&#10;3HzVpEeUl6dfyDMPP28U4xdiAnHNcARjnfUOSSjlIfkoosJ+IvqAdR2ZoAxbn+0lGu5EsVvoL20R&#10;60nA37x1iBWD1x577JG22GKLbMhCooV31sPiJ2bf0x2MOzrGcIO1k+4cW0eqdhkhUyWqBpkkZIqS&#10;wXJiUrerEPUDlF2Cx9vZsf/YLA8Tc9J0A14jJINCWYeyR/kJC0TGohBtO1jd4jefQqEQ3BCyg93X&#10;CHE9Rd/elAgz7ASEmXu72W/CAkVIIpwWmU4QZddm2k5b1L0+oHzIOOKgLwhhREKZkRsCJ168J09k&#10;JeKMoV/jHdkUymcugWdF8oxIdRDYym0e8EJ2EobZCIQsb5ex2etG3yivU/kYO3g3yQiWYmXmsfS9&#10;PkZAtK05bBHkTQyS0gyUJONb/1gUVlxxxfweKe2oXQL1dminXZS93ob+Vm7tE+ReGV3r0zg1ZuI+&#10;c/fhhx9JV117cVaSdz5otaxgCwVzGhzFm+LsYIOSWDUjNu0mRAPB2GXfjdJkH/pgJj1fnf6LabV1&#10;lkwrrbHYu9LKay2exl50QFMPUJCpXffbOE3xkQ+nTbZeJXuRttl57Yo0fTStu/H30gabrZCWXn6B&#10;tNFWK6f5vvvt/LyZZ/t62m6XddKm266aNqsSUuX7T3xqynRSRWoefP7CdEdV37uq/HfZZ+M01Wc+&#10;kX+f7hvTpkWWnCt9buqp8v+n/+aX0qJLz5MWXUqaO62y1hLpgmtGp8tuPiY/e7vd1k13VO211gbL&#10;5Os33XaVTLC0wXV3n5w2rsrrvsWqPL79nf9IH/rQZOkzn/tUWnDROdISy86XyeH+o7fJnrR1Nl4u&#10;f3q+vKaYYvL8PN8tu/ICaeGlZ03HnLFz1U8DbaOfIuW2quqjH/Wn/19x29H5/VLHnrVjPgFwi72X&#10;rxS+FdJPZv1aer0im9VD0iuf+Fi668gt0xFnbJ9W3fg7mYjJw/1lQqycBPni7/vzAu1WMH5j/lo/&#10;rEH2tp53/vnptIMPTn+66KKUDjssvVMp9m8PoxC/gLWD0SuIBiOLEF0o5/RwA7kl4oBMbFZOa4T1&#10;h5xktCH7rVNIBQMhvajRiakhlyLf+t/DFcZhKY9D3pYQAcMIyGin3+2vWnPNNTOZ0S7aZLCoqbIt&#10;ekGZh2cKlfc53GCdpS+ETlSVe4RMlagaZJKQKZZ/E7puBRhK2GNDkfJc4TSOn6wrosMVhIGDF1jV&#10;S6UvoOwhLCiY9ktRzNpBCB1gobEAdkpEApEP5RG5aCfMsA4ETDgdT1CnQJJ5jSyGnUI7gEWFF0k7&#10;xAITCnAj8GxSzgkbBgILWwgc9yEEFIvysIxexxpvl8VeGozAxLPqz1QW5UJYkSHotkzuZ0njVekF&#10;nh9tTKGRX3hIwW+sxxQc/WvBQSgthPaOaXtjhjVZXyBO9ZAWigOiH4uka3i/vCOKhbKcM9HnZbna&#10;RVwf+9IKa974dkaueKzisJcSFOAr7zg6HXf2Tvmktu33WTGHgx1wzMbp+HN2zgq0ULE4FS5CAeuk&#10;qh2S5T7E6OjTdk9Tf+HTmRS0SnscuGn24DTMbxyZ2nHvDfO1n536U5kwfflrn09TVmSK92i3/TdJ&#10;ex60eQ7Nu6ciMQssPHt63/vel7YatWb6yR9vSZdcPybNOPP0+X4eH/UU6odIXXvXSWnN9ZfJZG+7&#10;3daryrJZ2m7XddLsc8+YvUhLLjd/2mGP9QfS7uulvQ/ZoiKgZ6ZTz98/ffCDH0hfn+FL6YZ7K9JU&#10;ETn5b7PzWrku8r7hvlPSPodumQnX1jutlZZeYcGKEE6evlKVfSAMcf1cdvV78r+uyOmZn1+djh27&#10;R85rngVmycTs+7+6Ll1+25Fp/2M2SFffeez4ELyG/VGRHt/XidXVdxyXzrzukDT25G3T3z824UW9&#10;r35lmopsH5a22XuFtPGoxbLnshGZcgqkA0z+8veJd8RyjHsRCUKQGZy8Z+qkM85I3Z2rOnFgvePB&#10;iRA/yjQvfsjsTiFszP5JL3zv9BCowWA9daACGRZgkHFYE2IQCDkTsqaE0GJ1dD0CtvHGG+coC5Es&#10;8tIO1pcS+lUiE6VmeQ8XNCpblLnRb9YD3jtta62OEH+GO9EpSGh9j3bZFr2gXFv0Kw/jYCRuUoFu&#10;ZS2jh1pfqzE0QqZKVANhkpApCrOOqU/aoQQBxxvFui1R9uP5zSbZcAGlUNmRlLriBSHswOET9prE&#10;xtlW9Yr7tIVDH8SKN3pGuxC2yWvg+PlO9jyBeiK6hBjFuVO418LSDYmLdkKMWIe0Nfi+FHiDgcDh&#10;oQlvj3bklaI0+zvGWas+aQULtFA1ykq7ZSuhfMa/BaRX6G/ErNd3aJXtjCgJwYhY9kbt5TseLB5b&#10;Yx2BNa+Fs7C6IsRCWniGECxtFmEK7rUQgjGqv5325yW7wvICsWB208aegQwie43mIuLGGhrW78Ab&#10;b7yWXvj5vTms7eQLdk/b7Pm9fHjBxTcekUnUgcdukvfX7Dtmg0ysHD7gd4cXUKqbEatGyXUPvXBR&#10;OvfKw9K0lZJeLQlpuVW+mz0vex28RZU2z/uFdtpnwzTdN76Uf+elOeHMvdJDz1+U7/+XfMd5YS64&#10;9si096FbZG/XVjuumeaaf5b04SkmTztXJOuep89N21dEZ54FZ037HrZluun+U/PfH//Ex9K8C86W&#10;Pv2ZT1Sk58uZuFx95wn5UAzvW7KHS9m+MeNX8rVI2lLLL5C9SMjaByqyNNOs02cPkrT4svNmL9P6&#10;my6fDjtux4EwwjlnSDdWpKlOppTZiXrX3TNAtIT/IWCfqcjg4svMky6+4ai06XarpWPP2HNcuwkH&#10;vCyXaZ2Nv5f+3/v+X1pt3aXSUz+9KnvRTrlo93TIiZtlItjxu6Wqa5HHe56/OD18xaHpnQ+8fzyZ&#10;+lNFGi+4aXRabbN50t6j18v5N+oHXqlnfnx7eu31ibO8G9sxTy6oZP/ho0ene6q5dFwl/+5++OH0&#10;VgdziHwy/3kKJK+oYOgbqrA06w7ZIeLAOsg4FHO2GyBnSyyxRB5f/TpMAMlxKqk855prrvFtITTR&#10;/uhOEWst2R1Hi/PQWxcY6YSuM07VX4Srn0s59r8BDFvWewRTfY0DehR9yFHr2kU7Izt+62Y9aIYy&#10;L2uWV98EhlM7OygOCWdkYLisxsgImSpRddZEJ1OUSgqOgTMxGThly4teCQgeHqmf3oKhBOFMKMdh&#10;AXXEhIzjrlmcgsi0mvhRb4o5rx2B0ktbCCeQj3YOhbVd2OPliG/W+k7vVWYhDFzR3RCxaCcKMEIW&#10;ba0c7bYHIcOjEh5XQhqZMtZDKQ9S1QtYy3bbbbd3eW46gQUB6UM2eoF6MIwgDL3mBfLTTryryheh&#10;cdrN95GatZ8xL9xPMg71IVJvriNSrH7hNdQP0efhqZt99tnTd77znTyH4jef3fQXSybPGWtvWDUj&#10;H3nyklEY6975f77693T/M5ekG+8/OXui9jhs7eyt4IGiJDtsQLifl7QKBdtgu4XzHht7bpwWd/61&#10;h2RihVQFsaor2tJdT56TD5w44ey90/QVUfrIRz+cRu25fkXIzkk/+O8b0vd/fV360e9uzmGF62y0&#10;XPrUp/89zTTbN9IxY/fIhzbwwCBU9z4zsJepnuI0v6d+emUmK1vtuFYmU6P2WD+HFJ587r7poKO2&#10;y2GAPDpIWrUkpRm+9dW03+Fbp8tvOTY99bMrKyI14YAIdbEn6oAjt02HHTsq7X/E1mnf6lqkb96F&#10;ZkuTf/hDacXVF62+22p84mk6+tTdsuftU1P9e5p1jm82JFPyRoJ233/T/L1wP4dnfHbqqdLCS3wn&#10;bbnDGunDVf48XdfdfVJafb2l09wVQZz5299In/jklPmeab7wmeq7WTNhm2GmL6dlVp47HXv2jjlE&#10;84b7Ts6karA+qafbq7546KrD0++WmTc9t87i6fy15083nrRDGlP1tVP8Trt4r4ZeKcmR6D/9zVNd&#10;jd1u4DmSuXRaJf8vrubcb9dbLz0977zpT9XcqibuuCtbg+X7s5/9bG7TSHPMMce/GB7agXnmpdpe&#10;i7Dccss1TIsvvniaaaaZ0oILLjj+by9s96oDe0spkXVYk70+Y+GFF87JgTbyco+TPL/0pQHjg/fP&#10;yct3fmOwcW3cx5ATsqYZGIi8fqFsD/eq07e+9a00wwwz5LwdrjNYRIfnkJ9gT5U9VBF+Tlnm8Wds&#10;ikgDhzTQJXgjHMbRzbr6XoA60zvqZF3kkn2tEfGCWGkXZFN7NAqN7BTR9yJMrFUMr4GJNXc7AR1T&#10;dFS1No+QqRJVZ/WdTIVQhVBESmFBeeC5IDBjYg8VohzA4rzVVlvlSWBiUNji97LMwwVleVjqKJeO&#10;9GyEuJZyzU2tjpRFaFWv+J0ySYj2KiA828EM3YTaEeiEVXhM2umTuIbgozQT/N1YMOUjCTFjkUL4&#10;od0xanFFpiw+YSTQX8gdgQzyH4wMtAtWNBas8IB1AsoOiyTBXbc6dgrzWsy5BaDXkN1oE5Zh4bgI&#10;aPSjNpNCnoBPyXelfCmBnPNuUQJYGhkkYlN5o/xY3ViUKS7GQOk5rz+3FSyO9U3scV+E+FFm6qFE&#10;f/jLr7N354LrDslHZyNIFGaEQqKMx2EUwgC9u8gpcPZVCQVEsI46fft04nm7pvOuObghsXLvzQ+e&#10;nrbdee30uWkG9hohIjPN9vU013wzV4RjhrxnaY65v5U9RELwXIOM+G7Oeb6VCYM9RQ6auPF+XrEJ&#10;70jyHIQJ6QoP1qbbrZrD/FZYdZG8n8lz5l+4Iq/zzlwRm1XS6BN3TkeevEu69q4T0xkXH5QWWnSO&#10;tMHmK+awvpKwOSjj2rtPTiuvtUQOD+TRkhci84EPvD/voZq7ImfzVt/b5yQk8M6q7qddeECl2H4k&#10;fWvW6fNBG3UypU2cJBh7uL4w7efy8z83zafT/NV335lnptwO6s9rNe2Xp877tlZbZ6n0yapdeKX+&#10;41tfS5//4mezN0wes845Xdr1kNXSqP1WysRYvzit7/p7T8rPiz5pRK5yfzva/MGx6Z4bj06nnLtr&#10;OuDsHdIFdx+bttlnhbTJTkvkED95NLr3rifOTb/7U+fko1vE2CY3R1eK6RPHHZfStNMOeNQqYpE2&#10;2ICQzte0grljvWY0Mk8+8YlP5FcOMAJ1Ch4FfdFtEgLcjKCQFwx/Es/8Bz84sN9Q6BwZK1zQekSW&#10;Cfvz27//+79n2RL3xTrTCGSD0LNPfvKT7yrTYIlMaYZSBvGMMzDF2lSC3KRLaG9ltyYzMFozhIbr&#10;l0ZrT+QN8Xf5zOGEKJM1hs5CJ62HhZewhmgzkTsOAtMvEclTrn2xHrVb77gmdDfjZVJhsPLGehmo&#10;rh0hUyWqBuk7mSoVn0gBCiflhuci9isNJeLZJgmhYD8LVy2rfrxMdjiiHNTqoMwEWZzcVkdcz8LC&#10;mhTWpk6AYHpGPTa4UwgPECog/ArKurSCPtFHFiloda+2MdZAnL57kaFOnlnCIo7IWZBKRbodqC8P&#10;jbIrkzLIR5n6eWKlMsrXHOq0jIBAUVDMh16BsCOQwkq7bfM6LFhCWoX69StP4DlDbBt588rnUCDW&#10;X3/9fDAFOVGGjMZ4a1Uuv8sHKWwUcsqbZ6+WsVrirbffTD/51eNZiT7+nJ1yiN+1d58wXtkOQuVv&#10;3zmkQrrpgVNzolzzWHmX0Z6Hr5OJlXBAL471fVbinxrwZOy6/yZpqk9/Ik339S+mf/u3f2uomLWT&#10;vrfKwum6u0/J4W7KRLk//aID0xwV4Zpx5unSf8z0tUzIhO59bMop0iZbr5yOO2PPHHZ36LGjsocK&#10;seDFcvLe0z+7Ku1xwIB3CHHhoRLmF0QBaRt70UHp45+YMnuxDhi9TZXPDpk4IYTIzVGn7pZ2O2CT&#10;9PF//2j6zGc/mb1ZNz8wNj/r7MsPzV6zjbZYKT9jApk6J1152/FpngVmy+Rs4SXmygdMKPc888+S&#10;Fl1yrkyU3l8RtuWrOn9t+i+m2SsyyeP1lem+kD1WQgu/M+9MaaudVs95L7fKQumG+0/KoZjIFOJr&#10;/5s+0UeOR+dpjHbz+S99XX1/3SOnp72O2iCddvm+6ZJbjkxrbThH2mHfldKN44hy/T4hfo89f116&#10;6R8T50h0iDnBIHdIpWT+Yp11UppssvHhie9suCFrWb6mEzCCfPSjH03TTz999jJ1CuXhHeJ1cnS4&#10;/ORDHvib8mrPEO8PTzJvsf1DPBXu4/lheG0Hq6yySu53c7sEOe0dd34bNWrUuG8HhzWUNy7mpjBk&#10;8oSBTkLw7I1m/JmsamfXuH4wA1n0EYMprz0iYD2BUk8r4XfEyfqGIAoppGMIxSf76Sax1pfwLCn0&#10;wXj2cEBZFuuBuvj0fbN2CKgLPQwJtrbzVgm5L9+JaV10Xau8IMrCucBgLuQSfD8x2yyeJbwVWVae&#10;0igdbaNe4/4/QqZKVA3SdzIVDR6NDtzkhBVLjFAsVpxuFMFOEYOZW5K3RFy0yU94RgjRcISBK4F2&#10;RHQIemQU4rdA/J8CStB16hUy+VlZCOteyBTSynKlrzsly8ogJMq9ofC2EkbqHddYFFmM4gTBehu1&#10;A0RfbH43JwkiUUhKkHTl4qUiIAezeHUKZMNCr63KOdYu1NHmcAshdNNOAZZTc5pFrZd8SjAIWKAa&#10;LdDdgkKA6OrXmEMlynEE2sgmZC/fFSJkXgW0eau6mkMIr/CQeh+5lxKHqNXnyGtvvJKe+MENFTE6&#10;JR18/GZpt0PWzMpyEIlIFGdKOMXcu4ridD9hZH4XUoaEIVHrbLVAVrwp84edtGUOBzz90n3TmZcd&#10;lL012+26bt7vw9t09uWHpDMvObhKB2UCssk2q2Ylba75Z84n6vmd1+i86jcn/f3bv70vrbjGYun6&#10;ewbIVJTvxvtOTfsetlX25HzqM/8+cJT4ygvlfU4OlBCKN/Ns30izzP7NHCaHbCEnX6uIndP4HFrh&#10;XqGHX/7q59MGFfG59u6T8jOQnjOqMk79+c+kpb43f67zwy9cnNbd5HsVWftI2v+IbdKTP70yXXX7&#10;8RXJ+Xz64pc+l8676ojszXOqoOQ9UU4UVLetd1pz/J4pIY32Rl19x/Hp8puPTXPNO3N6//vfnw+h&#10;WHqFBTJJ1C4nnLV3RUKnzScQjj5pl/TR6rlI20c/NkX61qxfTcutOl/Oe5V1lkiP/vDSqg8dbnFy&#10;JrtC/vSFvhu138r5tEbHoPNAOs0PGQpyJOnXK28/Ju108BrprIoQ373H2unpz0yRLl3u22n06dul&#10;Ey7aI112xzGZdMXYuOXhU9MLP3+gK/nQC8yt06t5dmElD/45zzzjiZT0TrXudgMyVFt+6lOfysSo&#10;UwSZWn311cd9826QYdY9OgqdhFxENpAVHiFe6jqZok94qfuss876rvTpTw8c4PKRj3wkhwrG94ig&#10;76UvfOELabbZZnvXfV5REdEM1o8NK+IZXi7JaxzIkhIMdLwj2sU1Sy+9dA5hrsuyEvG9Z/CaR6SL&#10;79uR39pK3d3PaGqtRPqQEfKObmf9bfb84QiHS1i/wuDZSdmNFwYxoZpIMrIec26wfgi4JtpdXzAi&#10;hv7Sbp/0E9ZJhgR7xHzSlekZjPP1dbMq2wiZKlE1yJCQqRgElEgdIiSJgmTCsfzzIvRTwWyGGMwG&#10;g83eLFIs8mUo1nCE9ouyIxkIktCu+C7at4TBLqwAGWl04t9goKATrt3scyohpt3BIkK/lLsTsIIg&#10;2RazUFijvs1QjjXjjKWoPJa8U7iXl6UbMmVcuzcUZGSdpw8J7rQtBoMxzBjQTRglEP4Wj1AQWrXx&#10;YOB1QVKMu36Bhc947yaEsRn0hTAV4xLKcQP+NuakaA/yQTtRpuaff/5sxQ20GlvCVe2VixC/EkJo&#10;kG7hR3WP5Uuv/Cnd/cS56aIbDstESqhenUyFku1wCgdRCOULEhWKOAXc/w89cYvsnbrsljH5RbBC&#10;ASnv+x+9UfX3tunUi3ZPm2434KFZeMm58h4qhOWep87JBMWJe35bZOm5M0ESuid/hMQeImRqhYoY&#10;lWTKaX7+PuSYHfIeI/n6fssd10xTVORoi+1XT+dedXj2Enk3FM+Ov0+9YP/8Qt/zrjw8bbrNqpUy&#10;+f40S0W0Djt+x3TJjUelWx8+Y1zdzkmnV4Tu05/9VPYe3XT/aTn/NdZfOnuidtxz/bR59Qyn/SE3&#10;Qgm1i5MDeazsD/v8Fz+TiZq6eSlvkCltLSyRN2zBRebIIYP2W/GifWX6L2RC5WTAG6r6In3CIg87&#10;dsc0zRc/mw+hQL6++vWp04JLfCvnvcrai+fnylfSL+rghbzIrr5Dmnfcf5VMrHgTHTCi3/WZckun&#10;XLJ3OvLw9dMP11w0vVrVqco8/fNDH0zPzPyldNwOy6YDj980jTl9+3TKZfukq+45Id322JnpV797&#10;t9dzYsDcPeLEE9MTlXzKoX1VOaV3KsLwThcHOiA11m1tyUPTzUELQaZWWmml8fMt5q/5Tpkm75Ep&#10;hCUUYuuJ8MJGZIrugrj4noeCscVc540ml4XO+X8kz7DG+s2eZN+5hxdCHn7zTGCIYeyacsopx3ul&#10;EKZvf/vbmXghaTPPPHM29PDY+R3xmnrqqfN+T7/NOOOM+ZCKZtEHykkH8gl1edgI9d+1gT2qDE8M&#10;iQy++sd6YE+R9VAbIWCt8p5UIIvJdetCkIXoh2bQVq4p60Tea89tttkmG8oC9evqKH9TBmtUudd9&#10;Yreb8UhHZ8ymCyHHiLJxxFhtfuhv5arSCJkqUTVIz2RqXMOOV0LA/wknVnkubwq2TiDMKM2hXLpu&#10;KBH5E1gbbbRRjsOmIBnwQ/3sXlC2p3bjiWC58H2kOlwn9IvFqJH1fTDEHppmYYStEOWh6LNUlXuE&#10;2gXllfeQpwOa1TPgt2gjAsh+KZOegOwWFhfHsiP7nYLXk5Ic8dOIqf7oZtP0YOCC33333cd771q1&#10;cdmOLE/ayGIXe+Na3V+izMunOqpzjJtO8moE8oHRgADv1XNdllW8O6IbYUKNFir/j8UvxhU5ZW7M&#10;PffcOdzHglkSoLinzM/f5A0SXXqe4ncE1KJLoYrv4O2330q/rhTgOx4/MyvTXt4aIWAU/Ujxf6Fi&#10;iNItD43Nijql2/dBqCjr8uDxCGXe/imhfg6wsN9q5wNXS/Ms/PWskDkc4gvTfjZ7cqb98ufy6XhC&#10;3Pz2kUqB/9JXpsnf8RQJa/vEpz6ef/PeqZJMITs3VcTLnqfJPjRZ2mXfjfOJcxtvs0p+Bk/Y4z+6&#10;LJdxy1FrZI/YkSftnO595vx8giESJ2QOmUJo7GN66Af2XQ3UX/5nXnZI+srXvpCWWWHBdNMDA2Rq&#10;1XWWzGF+nuclvwjaWdV119x5YlX3AQJ4/Bl7pqk/P7BHzDHps881Y74mvzOryv+ux8/JYYOI0nfm&#10;mykTvNze1W9nV9fZI/aN//hKOvio7dM3ZvhymvnbX0+HHjNqfJifd2chU4ssO9v4tkGmol98yk9f&#10;xAl/0SdOZLT3TZ8gV/a/IVY8iTsetlY69+gt0j+/NPV4ghLppY99OP3XDF9IV60ydzpyr5XTwcdu&#10;nI4au1O66c7rKrn41zyGy3Hm70j1cVte1w4inwDZfUi15v96xRVTxQTGl/GdvfZK79QMB+3AHEEM&#10;tKXkgIVOjaCNyFSAEqzM9AIywvyOF49THpuRqUbQzohQO6mVwo6AkBMOq1BvYWRIGEOYxHvPu+U3&#10;Crg1BiFDXhBae7YQMXpXHRHihzRGGFfIu8FQ9nV9nKi7dVeIoTWBvqLMwqoZd+1H0pfWn0YEo8y3&#10;/lu/UT6DF4gROaKUfN9JW0jRl/rVKzpEHHTjXaKT0p0iLDzyH0rU87fW8dIGjEPjhS7PU0VvsK4h&#10;ftX8GCFTJarG7JlMGTAmUwxCE5SlZ6eddsreKJv7dMqkQAwWjNsGUMKSItrPEKKhgHJH2ZEj5Y7w&#10;sWZABJxWxgrWKRBMm1HLGNl2oZzR9yYZgdDusexlPSnkPEvqC+3cG88lqCn1+jnybHV/HerOEqMd&#10;OvXsUZoJGsIoPK6EUr/2S0Vd5G1hsliFot6qnn4PgW+xY0F02AhE+7ULecU9PtXX5uQg7522eR3G&#10;OAWgVw8pKJ/ySKzHFvbYSxi/DYaybShTlDHWYMoLxSug7uRfuagig6y18fwyMYpYcMPz5jt4483X&#10;0vM/vTt7LXgrKNV3Vsp9VuYrJTwSRRzJonBHiF/5u+Sec68+KJMp76MKj0iQKgnBOeHcXdJc3x0I&#10;QZr+P76Qdth71bT9XqtWn6ulg4/bMq276YAy55CHMy89OF1649HpwmuPTFfcelxaa8Nls2dKyF6Q&#10;qXjGqeftn8lW7FdCJDbYYsW832jrHdfKHrBr7joxe6IOO35U3mfkZbf7V0Tmq9N/IRMdz3ViHrIY&#10;+7wkxAihuv7eUyoiMnbAm1bVz8t+kT0n/e1VERsHa/Ak3Vf97hqHYbjPu6QcaiHdUt3P2yZPhOqY&#10;03ZPM878tSqv1ao6Hpt2P2DTTC69c+rB71+U7xVaON9Cs6UvTvu5fDLgocftmK/ZYofV80EVTvFb&#10;ZZ2Fc/mDTNX7MFK0V/SPPrH3DbHStw4gsW9uw1GLpfOuPDDds8vq6fdTfDC9U+VdPeBd6Y2KfL70&#10;7x9Jz3/7K+n86rljdt+pmuvHpjMrZdZ8+mul7L5eM7IZe8Z5pBiL7SLGNBj/Z1cy8KIjjkivzTnn&#10;hLJ98IPp7Wpd6EYykKnCPZ2M9/GPfzyHuyENnaARmYq5TYZS9hEo6w+DYpz22S6ZEhL1+c9/Pn35&#10;y1/Op+q1SvY+TTvttHlPJi/OYHAsvHEUBzIFEBcnBH7gAx/I61Ud1mBeK97xOoI0dmMwbAfGgXZG&#10;VD2DPLde0TGQDf2hvSnpZGcpZ/1d6pJDgRizyol4KhOS1y2UtRxP9tyVe89bzan4HSGmw5T6z1C3&#10;g7aO59N5RAWVnrUSdHjtRMdiOK7m5giZKlE1ZF88U6BjKPS8C07NswdHB8XvBkavClKniMFIiaTY&#10;rrzyyvl49PAeRNmGG6JcPgkhwjQmpzYsyx1/s1h5EbHPTqFtKICdkl7PjjbW/7wKhFMo+q2EQZTd&#10;dVzIwvwifM13ZT0bIfJnZbOAlPe2enYdxoi2JihaPbcOyrp7WQ/B/TxlvuuHISHKwxvFc2ahb1dY&#10;Q7QFhYHFECGDTtsIYg7rb0YT3md/Q6ftVgdFRkhwP7x5UTcLgJA65Da8cX5rVVa/l+3DAMOj5HSv&#10;zTbbbHyIDGiTso3NJdZj8H20GSXImDA26gv4P199KT3w7KXpkpuOyEq0d0hRtBsp3w4uEOKHMEVI&#10;X3kNpdw+HN4rXo96Pu655u7j8+/fW33erLAtuvTc6c4nz0jnXnNAOvrM7dKJF+yU1t5s4F058353&#10;lnTF7UenB5+/oCIHF6Rnf3F1frFtozA/z3K6n3dLbTVqjXwSH6LiJb5C7xxV7rAJIX4OwEBMzr/a&#10;C4jPyO91sofqk1N9PBOjw4/fMb/PqSQjCBQyZ0/Ulbcdly696ehM8pA2h0v4e7/DtsrltkcLQbuy&#10;ut73l918TL7v6jtOyMmBE9ItD52ewxNvfuC07AnzImCeryB1Xth7Sd5LdUL2dPFS2TMlzC/vmfrY&#10;FPnoeKGDs8w+fVpn04H3Aa269hLp4R9ckklcWYdmKfrXJwKKWDuoYv+jNkqXVe2/62FrpV3XnD39&#10;dKm505vjwv0apTcq0vq7Stm+pJqbB1Xr8eEVwTmWjL/44vR0JaP+Vo29kB+9wByJeWTD+ujTTkuP&#10;V2t/+sxnJpRn0UXTOw0OYWkFyrhokg9/+MPZgMErNfnkk483BLWLZmF+5qS1kgyzbvBaC+0LGdEu&#10;mXJ0ur6mRPNwmOODJeFT6623Xr4HyRgMjjt3HZ0KieS1YIRRJ8TMb0K+eQ78Ht4p8slev7pnSr3V&#10;VRuW8muoQPZZ/7Q74oI8IgzWMCQWWeYV1C6uCzk5MWC9F6WB2PXy3JDvMQ/oMZwIQcpbIe7TRtrH&#10;+hyI34YK5fqGRCHm+gKaPds9jLrV7yNkqkTVIH3ZM0UAUdC8d4Hnx0k5pbU6BtvEnCyeV1o+eC9s&#10;0rQfI7wHrhmOUC5J2WMPT7Sd7+rl9h3rI+t7Kw9WHULkEKBuwgOjjEDZlI8Ni5FP/NYM8buFnSAR&#10;rxveMQp6u/fbs0MIhcfR9532LSWYlwWZ6hTiri14Qi0BmWSdEk7RaZs2QtSFpY/3MQhzO3WMa7SJ&#10;hYO1MgR9q/atQ16RHwtneOOivTvNrw5zlFLSywszA1EWhhOx/MIjwfetyqku5ltcG3Wm4MnLhnKn&#10;aJFz8RvoawoZD6drQT4xdylC2267bVYsAnH7H//64jiitEfacrdl8qEDdRJEyZYcYGB/TRx7Xr+G&#10;Es6jIZQvviuvQaYcve45sWfKceIX3zAmHy6BmJxx6QFp2ZUHDlL4xoxfTNvsvnLa/eB100HHbJnO&#10;vuLgtNYGy+RQIgdQ3HjfaZkwDZRvIKTN3idhcg5tGHvhAem0Cw5IZ1xyUH5BMEJ09Cm75fuF1CE5&#10;Xh7sPodA3FHls+EWK6aV11w8XXDNEeMJBg+VfU9ImHKVCbGbYorJcyjhZJNN2LzfKjn4Qkhg3ttU&#10;kR6HU9iL5Td58q59dbovZMIkjJDX64pbjs1hfsiUMD8hkFvttGaaa76Z0rRf/XRaaMmZ8v3fW2Wh&#10;iqQ5XW/sQPmrdo+6lP1RpggHdJ22sL8NeTYe1tp6gbTjoWumm+85KT1VtcPvFp0zvfrZT6W3pvjQ&#10;u8hUTrvumt6qxuMrlWx9oiL2l48alU5ea610/N57p+PHjEnnX3FFeuFnP0t/e/nl8ethpyjn0rXX&#10;XZcOPvro9OLii7+rHO9UJO7tqhwTZkl7sB5NMcUUOZyNcUXINILgxLxOXsPQLMyP0ih0CYlCghhA&#10;KPaBdsmUwyOUC6lCKJGUwRLLPo8TrxJSMRgYfoU5OqXPHqhpppkmk0v3mjs8dkiVEOQyfeMb38h7&#10;rNSvBD2NfCpD/IYKsR6U8tGabqwxNDFwMbhrA2sSQypvvr5laAoD3VABqfT82KPULWKtCBkvP4dR&#10;xP7cVoj5A3QP46kVoekXIn9tXQ/xqz/b/8s+qf4/QqZKVA3SFpnSkJFKUB4IEBsmeaMIvFLQlfdJ&#10;5cCZGCiFvT0YQg9ZuOKQAoiyDSdEeUxM1itK22BtZzFgVTAhWnlC6nUVdoTIsG510w5xD0Wfohmh&#10;VO3kFXUi2N3LYhbfub+dPCwQLEwEQeyzGaytmoFVj4eOQO8UEe4WZIqVRyx2LycLBtwb9bEIChEL&#10;D1wn+Won5EcqvVrdlM09+tvYLEM6u2n3AFmifhbWiGHvBVEveekbJB/aqbPfY3GMesU9yklBi5O4&#10;KCzRnmEUMF/BfZHcT5FibKobPAb2S/0gh3g5NEKIXyjV5ScF+5q7js8hfq5rFOInCRPbeo/l8gt8&#10;G3muKOmOXt9u7xXSDruvW+m8jYlGO2mp782XLr1pTLrt0YoEVfkLm3NYxbIrLZQPcOCNyp8VIZns&#10;Qx9MH5p8srTRlivl/UveO+XdUBtttXIOw/PSXAdAOLxi6s9/OhMjL/u9tSov7466nHj2Ptl75T1Q&#10;9nj5/NrXB/IPT5LEU+S59jg5JVAo3sD1n83viEKi7P+ad8HZ8gmFnm8fk7ZZYplxJLK6F9G76NrR&#10;+Z1Syivckafr6xUJnGWOb6ajTt4tP3/nfTfM75X6+ozTpu+tNnD/t+eZPu0zZr00+tRtcl/wEupj&#10;7dSMWAWh9L19bw4icay9vW8rbzBHOv7cndMdFam8vbr/9uqa+28ck364x3rpDwvNlv45zVTprck+&#10;kNJUU6U0zvucUY3ld1ZfPb1dlemPX/lKumPBBdOJG22Ujtt33yzzrrzllvSzak3869/+9i/GH+M2&#10;Uh3xHSXr7GpOXFwp/29NP/0EMjXllOmdan0hFRrd3wzkOO8NwuBUTbA+OWCBd6pU+lqhGZkiF3hH&#10;rH8MQ4xfZYh8u2TKiXoOgPjc5z6XD3+YZZZZBk3IjgMlnPjXikyBNUTkg3IKczSukDeECgHR9tb8&#10;MjWDeiKNDK8QfdKsf3uB/Er5V0f8LppDfyI2jMG8aZLtIbxHjFKNyH4v5SWnEWf75cox0Q1Ctkcd&#10;ESHRGpwLsS4MhrIejAaM56X3NX7vpb6NUJaZPmGelEbaRn1WorpmhEyVqBqkJZnSsBQLk9bfAQLP&#10;YGQ9IfBM0FYdMKnBGvL1r389K4FRl5gMZd2GCyj2lLNWe7xiEhK6raCe6hx9ZRGxqIQlvdM+jOsp&#10;kMpg0WsX0eYWNu5/npx2+yGu42WxKFHuu+1DQo/nQix5O6cB+i3qjQjGoQ5hUTIveMpis3S35YK4&#10;1/yz+dMxrJ2cdBf3a2NCXjm7ReTlk7Ih/CYWDN/F792AN89Y52Xs1lJeh/IYH0LrutlLOBjMTe+O&#10;sfdBX5OHSJK48zJMMdoEmaUkaP96iN9bb72ZfvTLR/LBEML3jj1rx6xUh6IdhIryfdrFe2Wy5Yjt&#10;RkRJiJ8j0PcevV7eW+We+jW+59ly4AHiMuvs30wzzfr1TDocU46sfHX6z6dPf+7jmaR8a5bp88l6&#10;35zxq5k4ICmONv/y1z6X5l9sxqrMa6ajz9g+n06HACAMCIFnC//znqj9jhgIvZO2323dTKY+/u8f&#10;S1N85MP5fVEHjtku72ESYvfpz34ye4Gcyqc+PEb1Osj3kR9ekh75wSWZ3Bxxws4VYZo65//NGb+S&#10;wwiF8J141t7pouuOHL9nykEU2o0X7oaK9MU7rHLbPXR62mbntfNR6PL5ytc+nw6t2meJ5QaUWC8A&#10;dhgFz5Q9UwjfBputmP79E1NW5HHB9MmpPpIPo/DuLdfPOd8M6ZATN6vaeu3cZ5Lwy3OuOjD3gXYK&#10;khzEyv8j6WvXX37rUTn00zH3F9844Knjvbu9+ry9qlMmVtXn/Vccmv5n+/VSOuBAMcHjRlcF+yBm&#10;mOFdHqM0xRTpxYooXLHkkumkLbZIJx54YDquUmZvuPvu9OJvf5vHcxgUAjHHIwXMsSOrsf0YMjXt&#10;tOmteEZFYFKH+0/JVSRB+yEnETpN/nmvEiLxve99b3woeSs0IlOe4ZAk4fPWK2SJxyaMcdCpZ8qx&#10;1u3CCYX2gjUiU+qpbKIIlImXSVu4fvbZZ8+EyoE4yBTPFG9XHeqh3UpirM4MhqV8ij70m74u+3RS&#10;QF9YS8lJhnkEi64m8sO6zLhcJ4v1sdgOGD2tNWH47Sf0n36jz5RG+3agHsak8VF/mXLoG/2CZ0We&#10;vGh0QGUH37dq0+r3ETJVomqQtslUNLwG56a1R8VJfTqhtCS36oRJCeX0DgdvU493xyhvpOEGlhqW&#10;71bWEwIVoeUlhMHq4rdyshBWnhOKfzeT1vggQHhjwjvTLpTDwtGpcIvyU2op9b0IRt5UZUeCYlGJ&#10;/BvBb9FOnlseK+974YqISy9tWod2tchYDDsJ0Yh6UPQtTva19Qr1ROyENgaZIhd6qacF3mbuUJ76&#10;AWUTOsGI0ms4RyNY8FjQESoH3OhzFuQS0f76zyJZ/x3eevuN9MJP701jL9k7bb7Lkvl9QxT8UrGm&#10;aEsHHbdpPulNiJ//10mG73mcnAIX95XXUMQvuO7QtNnOS6VLbzky/y4E76xLD8leJXuGTj53v7TL&#10;geuk3Q5ZI5Ojc644LL9o154hZES+Z112aNpg66UGDsIYu00mcMIPnTDob94U78u664kz0wln7Zk9&#10;QdWSkxZYePYqz5PSsWP3SB/60GT5xbz2V/mcc56ZsndJaJ0jyz2nPHxCUsbHfnRZJlNjLzogHXXK&#10;rmnWb38z5/3hKT6UD8u4sCJPSNKBR22f3z2F4Jx16cH5pcDqt8s+G2XSOHDAxemZZMnvgmuPrIjd&#10;17JXa9Gl5smf8pW8E8uR6bxn2mG5lb6bSeZ/zDRdfjnxl746dfrydFPnvyXkFGl84PsXpevuOSGf&#10;0OgFy3sctnYmzNrNaX2nX7pP7m/voVJf3jHJ346xdx9v5HrbLJR2OmDVfF29TzOxqkjebU+cnX7x&#10;hwbzp5r3DoKoKtIwvTPllOk/Z5stXbz88unUbbdNR1RriYNqeHMZbijndXlYysAbKpmybyWDH6k+&#10;H9ppp/SLRRdNFRNK6dxz8++dgEHQfEIWyIMSZMSSFfnTH/YHt+NVaESmGDPIUWsH7wf5ECF+Uad2&#10;yZR9lMqz6qqrZlkjxFcSrcDTzsiIDMT3vDALLbRQvsd7mupQtrXXXjv/LiFOyy23XI5IEB6MtClT&#10;/L7JJpvkMjMWqQ9jlHfjIV/kfdTHWkRRR1Z4qOoGneEGBmRrjK0DdEzjkSHR+sVbp9+69SrxxCCy&#10;8hgK6Atjt06I2oG+UU9ho3QKukl97vUT2lCbGpsBY6bVM6vfR8hUiapBBiVTGrRsVIOPMBD3z0pU&#10;KgaUKUrWcIcYafHE6hBKab2ewwUIK3dxWAwCZVkNfMKesImwssFQ1pUHgLBCIsLi00k7xLUsMPLh&#10;WWrHtV2C9Yy13oLGet8u4tlxgmAnHrE6jGuhqhYaaFOY5E8KB1IRR5Xbe8XDhVyqm+tiQesG8Rz7&#10;ibyUWKhYp1CO8HJGObtBlAUxEYpQjs1eyRRSyiDQT2shbyuCUy4U/YB6Rl2RJLLQaV5eyGksmod1&#10;wktZszG5kbHhrbfeSE++cGs64pSt8vuGKNKUZJ/xNxJ03T0nZu8GQuUltOXvcY3T++yF4v2I909F&#10;ooTzGDnFb9R+K6V7nj4nHwjxb5XixdN0x2Nn5hPtPvKRKdLkH3lf2vPQ9bMXZ/V1l86K29IrLJi9&#10;R7c8eHoOj/PdSmsskm59SFjaWfmZR52+fT404dATN08HHrdR2mT776XPfu6T+dp5F5qlIiTHpMd/&#10;fEUmU/Y28YLdeP+p+bAJoXiuW3P9pfOLd73wtiQO/j7/miPS4SfslLbZZZ18bZl4pG57+Iz0yA8u&#10;Tk/+1xV5H5YT+bxUV95eJLzAInPka4XsLfW9BfJLiu8f551y6t8+h22ZX8rrtD8es8jbS4GV2UEV&#10;j//48vTMz6/OB3F8/1fXVYTp/HTM2duli246JD31syvTM9X3z/z8qnzQBqImb32jP4T6nXLhHvnE&#10;Rt7DIFb2Rvne+6XipctIMw8kkr3KRnNmghztEG0S6dZHxqYHn70i/fmlBq+3eOwx7pCU5psvpan/&#10;9Xj1Mr1WjeN7dt45nXraaemISq7tW8mcEypSdF8ld35dybaIYAi8Ws2D8y+6KJ173nnpmkopO7RS&#10;9p8RhiyUdZynvl3wNiEC2tvhC6WnKIDkCJOzd6gdL3tJpoJAyJeMFo7tkCz5xD7G0GHaJVP0odVW&#10;Wy17qR1lvsIKK6RFFlkke5CmmmrgGH4etgUXXHB8cq16RuhxHWTF+uuvn8OTkUuy27WLL754zk90&#10;jWcineQOL4gTAmOsSsIJ7WGPNiSzedDt5+GpZ6TlqbJeRUTFpEKskSFTY50JKCNyKkTRdgYkVF2s&#10;PwgLAtLukfnIA5JrT14nRslOwFNrb343ZAqsH4zc1gt6nXFq3R6snvU2axfKSvfSxiCfMAoPhuq6&#10;ETJVomqQtvZMaVzeA8qcvVGUstgbpfE1vE9pOEP5EAjWHRs3IzY16jCcQAiaUIRonaT6f7Q1AmLB&#10;IBzb2bjot/idF8AeFQp6M0E2GOJaAp/g7yaUSn8QjCZ0vZ6tgAA6nMNi2IuVySlJFqRY3Mo2aoZo&#10;L1Yd8yJc+mK97UOIvUQxN7pF3OuUIHv+GoV1tIIxYs5SIDpt40ZA7Fg9y7K002Z1xPXaSJhmGRrR&#10;jzajQLAQWoj7CfmX8sICbQw79thpf6znCJZFG3lCZs1RYbC8+qz9717I30n3PnZ12u3QNf9FYS7J&#10;FC8GMnXm5ftlkhOKdJnsz+HRuOqOY/M95W/ypKQ7xe+Q47dI2+26Tvrkpz6ePTC8Na4Rwjb/d2dP&#10;73vf/0tb7bx6JiUXXTcme1uEM+1dka/HfnRp2vvwTdLnvzygLK6+zlLphntPyYdQIAy8R+dceWCa&#10;f7EBC/pHp/xw+s4C38z7vC695bB0xxOnpyNP3jGTKR4cJ+w9VZEn73xadMm50ncXnzN7pk46Z59M&#10;cB75TyfiDRzggHRFGJ49TQstNmd+39SHPvTBivx8Jd391DnpgmtHpx333CATxUtuPDrtP3qb9B8z&#10;fW28oimEcM+DNksvvHh9JkbCCLWz91wpx9mXH5KWWHYgtG/m2b4+/n1b0iZbr5JDEg88ctt8DPvB&#10;R2+fdtlvg7T8GvOkUXutkw6qfvO9Zx567Kj8wuGyH/SBetjvhjSdcdm+mXzy6OnbHfZdKXuwJKSZ&#10;14o3S4gfj2IjIiXd/NCp6Zkf3VaNteYK4juI0BVXpLTllinNPffA3qqqTu9KU07pXQD5+ucqeX5x&#10;tT6cud56aWylhI+pZPzY6v5HqnXjx5ViRwP4aaUw3lIp9r+qZN75laJ7aEXAQjHrBEiaSBdtzCjR&#10;7Ihm884hPMaigxkQjcEQZAp5CSgfOY28kWGeVZc3jK6f/OQns54wGJmyhgZhMbfN+TBM8lo5RENE&#10;QSO4t258JCsYqYWdk1s8UzH2kCf7xpAt14SXTuLJQ9JWXHHFtPnmm2dFXp3Ifm3m/zw8CAmjob8Z&#10;mqzbIiko1aIXGhHYaJuQe/W26gfk2SjVYZ3n6VNmWxTocjw5SK06WD/qhB9CXvudV6rd17d0A+Ww&#10;7nRqGCzrTC9ST2ui/eRObfSp3vQt5be21L1zcX879XKNeUA3KFGWoxmq30fIVImqQRqSKcKAoGHJ&#10;wYaRDhOUECsFSzuNPlygnDGhKDMsX4suuuh4b078NlwgPIDyW+6/CChrlJcA5BkhYKMvBuuTss+E&#10;OohN7vS9SnVYjCiPhEinMMaQRmXpVNFnWbNQIRp1710rRBtYvHi3tHX5wrzBEG2ovLxx2jDIHKHO&#10;O9HPE3nkwZImnLEd72MdDB/IT6N3knQDoSQsb+1aA5shxrAF3HHhwmRicehHu2kri1Gj0Lp+AxGn&#10;oEhCbyh6kpAd1kWeW/PUIqtMPJcW2xdf/E16+aW/p1vuuiRtt9cK73pRb+l5opDbP8OTUZ7iF9e4&#10;x/fb77Ni9g7Fd6FsRx723Gy+y1Jpwy2/l5UwROGgihDw4iBCPEwbbrlC/s2pdjwx9iZtOWrgnTcz&#10;zjJdDqM75IRN0jZ7rJz3T/ne8eG8QvI476rD04qrLZY+ONkH0jwLzpL2OmTTdNaV+6Z9jtgoLb3S&#10;XGnV9b6bFllq9vRv7/+3TNLOu+bQqnxn5pC4p396VSZs3tkk8QghLjxFQvEQkVG7r5eWWXHBfCw6&#10;Yjdqj/VzGYT5eTnwOht/L82zwKyZEI296MD0xE8uT1dXhM27sZZcbv5MFtfeaLm03S7rpD0O3DSH&#10;7yFt6rXTXhtWyvcUmah5h5aQPi/pdd+scwwcR91u8tJihCpe3FtPQax4GZ3AKDRyzNiKjB2zcVpz&#10;83nz37yRG2y3cCZZ/m5Mps5Mtzx8WvrxrzoY5zzUlTJaDdZUaegpffSjA2SqGrOVAjDuogrPPpvS&#10;Zz+b/jz99Onu6rqLVlghXVDdc0lFyP6zGtd/qIjW39xXKfpXVuThkooA1BW8VqD8CpPVZt4nJWx6&#10;MLDSe82J6532RyFsBvIYmbLfyBwk5x0a4RUMlGoEztrFmEc5JyN98go4JGKmmWZqSqYQlXnmmSct&#10;vPDCOSQrDoiwJliPrAv+P/XUU+cyq6d5Tx4hAE7qU54S2s4hWe6TkEAeJmUmOxx77l51imskxC9C&#10;FQMhX8lpIXPkdoDM1W6iUijovD3yZ5hkLKOsNzJQWvPk2w/53CvUgdylO+g/xAo5VAfEVqhgGP0D&#10;dBR78qJuQ1EPbScMNbZd9AKkirFbHenhxhT9QhQHcoUYM2LTA0sdqB1dio7PGM1w0CmqdhshUyWq&#10;BvkXMkW5pRyLr8VYTWJEioCJganTKKH9sHJPLJg0pRAgXAhKA3M41sOCwqrWKLY56gIURhOLAIT4&#10;vhnKexGRfuyXYo2zMAUZaRfKQhAQEMIsom/ahQWMtb+bd2vFsyxwhKu2NqbL9mkFpJzgZkUk9Nwr&#10;H8pyhCzKq5t2LWHR8ByEo5HVbTAoE0KujcPz1gvUhUKA2DUam50g2sXiY2GIA1Q6HQeNYFxSHsiw&#10;Tg7s6AbGjXlEMdLvFnHkl9LjGGTWZIYbxzpT3liEeS8t/CeccGIeM/setEvactel0y0VIaJcDxCb&#10;AcXZp/AwYV8Ubb+XSnUQp0tuGp1D/Hiw3D9B2R7Iw3WO2d58l6XT7hWJWH/zFbNnxQtp/Y5s3fbI&#10;6WnnA9bJhydsW5ENL6pFNC6+fkzaYPMV0qprL5lOPHevNGq/FdOpF++Rxpy0S1p+1UUGrr3X+6bO&#10;S8efuVdFomZKCy8zS7r2nuPTwy9ckpO9WQ6cqJae8Wn2eb+WvTJC3IQoOgL83qfPTc/98tp05Em7&#10;pkUqQrdBRdS8W+recXWyb8v+p/ueOS8fULFDRa6WW/m7mWAtvsy82XvF4yRMEAFTb+F2SCHPk1BG&#10;RHGhRedMa6y3dD4K3vusTrtg/1wXL/t1it/TP7sy34cMye+qilitsf4y+VnS8qssnJZafv70rW9/&#10;OacFFp0tl2HlNZeoiNhiabPtVsuEr5kXUVK26D/X3f/shXmPlHBPXitppQ1mzy/xdX3Z75Fue/T0&#10;qp4XpP/5Y2cvtB0P4UgIzEYbpWoQm5j567dfey29PXr0v3ivXq0Iz18mnzy9Wvv+vyrS8Ivbbsv3&#10;tjuHkYyNN964uv3/pSmnnDIbI9oBZdmccp9TNZvJNhEbdeLRSbIloBmZojtMNtlk+VUJvEjC+4Qf&#10;lqTGGmueM0qTR16mK0TPwRXy58mukyBGFsSG8ZonCSG0RgVZi8Rr5XTD+D9iF3KoPLTK+m79CC9e&#10;fT0ix5WBMUt7kU+iLZBPuiCjpfL3Qy73A43WVHIXKRDSjXQgh3QD5FhUlTpoE3otXSnur+fTD1hv&#10;7HmK9ayfsO+f3iPEEQnW38aJ/lJ3+mC7+iydy3zrxihajYURMlWiapB/IVM6Q+iXBZ6F1aQvLbsG&#10;n86Kz+EywdqBMsfkYQFyTDGLVRxlDOozHOpEuQwFvw51iHLmlyVWC16EXMVvzeC3aAOKJmETSnF8&#10;3wl4tRBt4W6dxiAbPwSfMjQKL2gFHimLTi+HFjAQaD8LFkT7tGpDMC8I7Wh74SPqYtGMfou50gvk&#10;b0+XxaLTvISRsJQSmu2egDUY9JMFlyBHIHtBtKOFjqU4+rEfcsUCgUCyvDaaQ/2EZyFHFjQWRGPJ&#10;gm1R9WmMM0rZt+EksrXWWitb4vXpeeedmwnVNtttkbbZY4V07NmjcjiXvTM8TciJkDAv6OWVolxT&#10;uingFOnykycD4XL6W3mNhCghZPbpOCDirifPzgc5lF4T9zhWfY/D1sqeJOTjricGSBhSgsA88ZMr&#10;0umX7ZOP7FbOh56/OO8NerDKh6J/52NI2dnppAt2yXumPDOImvdL7T9667T6uktVpGOBtMBi36qI&#10;25rpxPN2yWUSzqZ89nTJW+iaED/ljPdYRVnL5Dh1ZZBc6+S+RtdF8ntcr44I00Adz8t19P0ACXv3&#10;fQ7DeGzc79LTP7uqascz03b7LJe22mOpdMRpW1bttk9FII9Ldzx+evb2PfDcwOmBUXbPKful/Fty&#10;nTBOoX9C/IRsrrXFfPmkxNy+DdqAV+qxF65LL/+zcxn6Lyjkyzsvvpje5qmqFPV20u+mmSb9vQiV&#10;HgzmuDAmXp1KFclEqh5u1ArWviBU9hGZ6/WwufBMITz2SfP68Grx8Phk4LCPSAh1mfyGqNjv1IhM&#10;kfuIk7zDEyXaRbidvIX9IiXqhNwwsNlPpawOqyAbkCr/txcqIlCUn1LsHuX1e5k22GCDrBsgOvQ0&#10;njyET5nJlrgO8VJGRk5Ejwciws5iTdJH9fVEVBIl254xxCPkGlnKkyVcUKhco0iQXmV2u/CcSI3W&#10;arqdsHFGP2TDoWP0WP3BC4mIN9I3Is9APd9WiOvpAUI8u9nfXEJ+Zf0alcc4QpLpiqJFrKMcBfT4&#10;et+W9+s/9/HodYMqrxEyVaJS0qZ58cUXXykFkIHGrYztmkDlhul6Z/p/ow5+r4BgIMwJ1IjzJmj6&#10;oQD3AsqZsKwQ0nWEsom8mDg8FnFaWas+id9YmghsFr1elE3jhXAvT0dsF+pBWHezX0qZCUsWu/A8&#10;dPLsuNb4VgZtXaKdNoxwtzjUgXASslh66DopUzOwGgo76WZPGoudDcdSP8ALaIHW773Uzb1xf4wh&#10;pArK37oFDx6LMIVgqEGpIyv1P+JL+TI2GRkQT5ZRRNF4MdaE/jnRa5lllhkgVYcdni6/4tJ0yTUn&#10;piNP2ybtd9RGeV+T/VNIFGIVL+pFSijnlOhQzCnYiJdQMHum4rv43bUR4rfZzkvmPEtlPJJ8Hcu+&#10;7V7LZ++Ie+rX+A7psZ+nDDcsf0egttp92fxupCjLwLuTeJUuTM/84pp0yS2Hp10OXrV6znHZ08Yj&#10;hUQcf87OOZzRMxA2IYuIhDYQCqeMpdcu6hj1jM+JlRy6Ya/T0WfskMmsv3kHld13fld2HjT1DGJV&#10;ljuS7yX7pfSDsL6Ndlg096u9blHnerr5oVPS9//r7mrO9HnN4gWv5nqy3+hzn2tIoKTXpp46PT/P&#10;POneijB4CXA7IO+FKNln6IW01rBuIGzLoQ7IFC9O7FcKMG5Vqk4+HAIYwMhT67v52Mx7IPTbfd4f&#10;xRNQgkwVDYIAUs7DqMRb757BEoKmnMAYKBQYwQuio/zhqZMQLS8yR9R4uOMACevMd7/73XwN4gb0&#10;Ad4YZYr9VEIVyVayKdb5kK3lZyN5q4/Ie+2EkHkm46VPRNhvSGCdwEZ+Q61D1csfqQTdgi5LT7IW&#10;aCtRP7xwxg5vVXkaNchD2ele3dRBCKEwv9JI3w3q9ZIGg/pYb9TXGFBnJxeW90V96CyMD91szYAq&#10;zxEyVaJS2Ke5+OKLXyEsKKTCbVjpLfKsGr3upXkvgMLjfQ2UYsLIwOt2EvULhD3lLDaR1hHEAyHS&#10;T4Sy71yr3I3uqcM9iEgvp+AB64vNkd1MSkI4ThbqlNCJEeZtiRA7aKfeJbSZsa8dQpHvBEK5tL+y&#10;AAFt/nTjZRsMLIKEo/HQKWK/FOLcDyDf5ko9Fr1b8IoKWaBM9bPdGEcsnPoIOh0b7cIYsmgJoymV&#10;CgoXZYOVV5uxHKqnv1kNKSj6dOmll85WZNbqPfbeIR139k7p9Ev3zh4oyjjFGomiVDv1DelAVpAW&#10;pMInBZ03CoHxbiJKe6lsh/IulM7LfEMx911cI59bHhqbSZt3GsV98XtcQ8GXB5ITxCB+97ckXG/T&#10;nZbIn+VzgjD4G+lzhLt3LclX4oHzad+YUEWkZItdl87157HSHk63Qwod3uD5ZRnkHynKNBQp6qEM&#10;TuVzfLm+8L2yIZHe4aUd9QmPojA9dRKKqZ1dXydW/tYeiKQT/NR19U3nziStWZ1uf6wiqY+dnX7x&#10;38+NG3lDAPPypptSOuaYVA3aVGn76Z0NNkj/udRS6blNN02PHnpoOrpKj4/z0Jtr7c4384MxpRe4&#10;v1koHuMGA4Y5Sr7wqCNKjI8U7XqIXcAc5U3iWaqfwElmSZTzUg7Sn9xj706zRM6FgZS8YIQMY2AA&#10;sSKzXU/ppZxbJz2PrlKpbuMTktVo7UUQhBkjburcLAyyXehPuoLoCIYi5UEerXe8WPpRuevRKfSR&#10;dnWSfiGeRX9FLGJPkHZn6DRerKn6Qvvw2vlO+elUJTopd1zLGM5rKCKh0/2D/YAxb60pSZW+K+ti&#10;viCVoXd1qu9WeY2QqRLVRJ2mUiJf4RI1cR3HaVHnQg4hMSlJxVAiBhalh3V4uummywMQ/DYp6x3h&#10;d82OLI2yE7TePxHu5E7KjURygfeiFHseQcVSZSGJ79pFhJSGpbATsCiyuMVesW5A6CEZ3YSsGTdI&#10;oDAS/aTeQrwIqE73NQ0GwpgFSTt1GqanTAiY+RxKQyf90wjIK/Ks/v0ARYKyw2LcrzknH/npi7D4&#10;9lrvZrAYeU4ZLlGvhz5UDn1groSRyr0WPhb6TTbZNM02+6xpkWVnTtvstWylQG+blWleGd4Nyjil&#10;XBgfIkLZFgqHGCEgFHp7j4SGUdJDQQ8lHQHzuxP1KPMUcd6iUMrdgwjwqMhLnvGbJA/fIWS8L8rl&#10;nvo18lY+5CdC/MqyuEcZEaTwork3fnc9UqUsSAVyKfQQSURQlM/3CAYPG3LiOfKV6uUeihT1cGKi&#10;vU3awvfKjiQpv7b1EmblRjz1G6+gd0XpS9+rI+9eWXaEC0HTRog0MqX/w6tVL4sj0R967or0578P&#10;7b7Ad6EiEr94/vk0ptIZbn/iiaod7kj7HXRQ+tW4fTrmWr/mcj/Bi2KN5yW2blAy60RmOELYnzA+&#10;XhQkwLotMbiWe6MagVHJGtVpKLw+RD6kRrLTc3nckTTGSEq7PWSICX2SXIvtA5MK1j6Er5GOQPbS&#10;WbSL8iJWCKI1PIhVN86EGPs8gYyOne4j7wWeW/ZVkKp99tknJ8ZeRmPrkb1w8c5J94SBvl1U94yQ&#10;qRKVIjzNAw888ArLghhPm6UNprAuaODhKBT7AQMoBh6hYBOrcIH6YQZxXVw7VCifwaJOOWvmcYn/&#10;c+Fy60f4V+RRv74RkAibYzt9x0SZN+seItLNKWyuEzrAMlS3/A2GyJ+yTFhFf7X73BLqrq3VoVOw&#10;Bgp3Y+ExRyzK6mJx6dTLVoe6RH0oAE6DQ2LCotkKcS/LJ4UBmYqFrdN2KstCLuhrY6dugewUkacF&#10;jaDvhRQHynJaHCkR9RCUfsOzzCOEF5TBeIgUZQLzRV82UuD086GHHpb22meXtPZm301LrzFDPtEN&#10;KUFgkAbep/OvPSR7PnyPWCAYfucJEnpHoa8fUOFvin0Z4ocQUPiDwFDU7VUS4hcnCvqtzIOyjwRR&#10;8sOjFL9L/o/YbLPn93JeA6F9E8ohP2SD143HBpmIPPwWz1N+deHZ4f1xKIPrEEcE0v2ImBfZCoFD&#10;rJCQIJel1yfyjjL0M2lL7YH4lO3l0//VA7Hyf6F+whiF77mH142n0V6xky/YPRNGxEp4Jw+cem+y&#10;4+L58Alhj4i1ftEOQbw865aHT01P/ufN6c23etu/2A6M5RjN9z/ySNp1jz3Sg5VSRn4yzvXLwDIU&#10;sJZab+g6vDbmK+9wfY4ON4TBj8EpQvnbBZlPXqu3+ndST9eG/ufvUqbVYQ8V4yYFnRGYPLcflC4p&#10;1E0YdDMDY5TJZ5l6BX1EtIA1OZ6t7I10Wt8xTFvTEStRBAii8jNUIyWNiFWjMkfeDMVe0l6G5vej&#10;XoMh6lcnwEglPYAR1P43Bj16Y6OopLIugUblrr4bIVMlRo8ePc2hhx76isFv4BkAOiPQqBH/t0Dd&#10;DD6fBh+rxGc+85n8Hq3wAMQ1fq9PwH4j8icElIUAHEwpJxwtBoRF3TXdCoSs/ma1CBLULrRJjAtC&#10;hps/Qizi+2Yo7/UplIEXrh7n3gxxr7YKC11Y5rrpH/0sLIOg6RRCRZA5hBaUxwbXCPnrBeoSdSXM&#10;HZRSeh8Hg99jDluIKfpSoNX9JSKvuEddLTIWzk7yGQwsg92eyFiirLfxrS9KgjNUYOnTJsg9eFb5&#10;vLJcxgYyZaxYuP0/rmVBPv/8C7JC+vT3H0z7jdkkrbj+t9Mya34reyccZ37gsZtkL4VQP8QKGaGI&#10;I1brb/vd7LFxWh/FOxR8xILizROCwNT3QgXh4VHiEeF18n1JRCT3IEqOXudZKclKJP+/6IaBfVmI&#10;Tfmc+N0nslCG+PkunuMa+4t44dQ3vpM8E0FRJ+Rw3a0XzGUOgqL+Dm7QBtopPFaeEc8unxUpvm83&#10;yUvZefk829+Rf6P8/KbMSKH/6xveLIRT3wmb5LGSn3bhdVT+1TaZK/+GVPp0GIV9dIhjvEfMPrQf&#10;/3qC17k+/vqJkEvWQ0q6dQo5oTgzSA5nWGMoyU6epVwjf7GnZajaqx/gJaEAK2upm7UDUSfIDUMc&#10;dLpGdtMu1lTkiU5Ax6Bbku9C3rS9daxOTDxH2aR+6Vp0Is+2t6sTaGPGLnJdJIE6MEbyuKmT/oj9&#10;9YGYEzE/QEgp3cgaFPpNp/3XKTy7THWoEy/n9ttvnw9BEu1i/pq7g5HdRnlV342QqRLC/CoC9Qrm&#10;2s/QpPcKDJKYuISA0wu/+MUvZvd5DHyfUqMB1S+UA5aiSjmjbMX3jZ7NSkVJ5gnpdJISCO4l2DoV&#10;XMoSzxPvbaNlWF9a5VXeiygiU4RVuyF20Q6EsUWCYAgPSaM2GgzKQTjq624OdqAQWyQivJFyIcyh&#10;vpm1G5R1Ye2zAdkCBe20cVyjLOpHiQC/ddJOri3HlpBOYROlsaEX8BqJvyfUO/FONoI6R73NDZZc&#10;CyD0Ws5m0DYOLrHYxntLlKH+vCibsWrc2OunzsL7kDDjTzsIFwz8+rc/SudddWja9ZDVM4FBppAH&#10;3iqkCKFBKCjyCBJyhTAJ5QsiIlzPu4sQm/B4UPbrBOauJyaE+DkAov67v30nf2SLoo+k+D4SwoAE&#10;KRdi0+jABPcgAQhEGeInxd9IB4+POiAVZVl8ylPinUOeEBNtwPPDa6eOvkdA4iAHbaCN3DdAQAa8&#10;SIikFGVoN8mDl8gzYl+Y5LeyTo2S67QDj5X/y4dXKvaz8Vapk/7T19oceVYHRNFY4NXSz0efsX31&#10;/cHphZ88Nm7UTMBQjPmQBWSebQEMSmSwE8QYYocrtAWjG0+DdZXhhmwQguW3oZIP/QBl14FgFOFO&#10;QN4IVWMwDQ/ExK4nMqcM9ARrEM+I9YOnDcEj++peeuUu15xuoY+tx3EwVjdAkKxLvFb2hMXWCOOI&#10;7kBuI1Yxhug0yg/qINTPwVGhI/SjXr1C+ZTHXnFrJOeB8cUwwqhMJ2wnPLOq7wiZKlE1yLuORi8H&#10;w/92GPzqKvkbEBMn5iywwALvsloN9SSIsoCQiXK/lGdH+UqYxE4U4pbuFDayEgqderRAWaI8LDcO&#10;YAjvTKuxU9aTgKI8EjhRx0b1LBG/E2KlNTT6sRNQbLW1cMp2hEcJ5I8SzauGWCgXAYsE98MoEfVk&#10;0SLgKN+NXqDYCHGvNiUYlakku63aeDCwLCLPsc+ul7xAnYwBRMLC1QuibpIF1OIQoYPxfb8QY428&#10;1L7Ggfx932i+qpsx4xOBNO94pXjl9C+jgs3CYtgH7h+4749//VW65f4z09Fnbp/D+RCDg0/YLJOp&#10;VTf+TlpnqwUyAaKIIy/ITBAr3yFQiAVyg4gJF0M6KPxBAEK55+Gqn+JXEhjXyI93xKl6cU0k1/he&#10;HrwnyuK78pogSsIAEYgyj3gWzxMPjXpFWJvfIkWePDnIBY+assnbpzKoAxLiSHFttffo9XM4HaIo&#10;RFC+8ojn18s5WHKtxLMkb+0WpxrGb43uixT1jE9lVmf3I0hIphA/5Fk76VfES/2QRn2LzGqjbfZa&#10;Lm2z+yrpwEP2TRdecGE2vHQaCtYJYtxTxHjLrT32jTIMDGdjrHlHXiMm2oe3gDLfbL4OF0SIH/nQ&#10;ab+KOCFP4kTgfsvAVqg/iz6DcCNXDI/Wb8SK/OQ9ciBWq/1f7cJ6TiZru063MYCyx1gPkPWMuOQ2&#10;YsXTxojGIGad8UxjSYp7rW+8Y3QD90/qcaZcZRmUjyOF3KDHOTvAEfIM7Ug4wtgsdLfKZ4RMlaga&#10;ZJqqgTOZigFUH0T/WxH19SkBhUd4kONaeanColAiroXy3l5Q5iPsjAUk9nrUJ0AAGRFm1o3lBVkT&#10;N9vN4RMxPrixWZssTCGwWo2dsp4UaCSh3WPE/Rb5I1GUz6h7mW+7sFAJudLW7SKeocw8PhYBC5W+&#10;sCiw1BKavSLqybNEsDnimyVVvcWnE9jNEGWMsBb3R5m6aae43nhUBvXUdtBpXnVYPC02ESLXDyin&#10;BU6/drqPr11E/5AXyKD5BJ5TnwO+i0W2Ub9RQimlNnCHMuGeKPMrr/0tPfufd6ezrjgwjTl9u7zv&#10;hkJ95uX75kMN7BsSDrbxqMXySXw8GJR7yrqT93g1KPxIFYJiLxKyg2zxRoV3hnLOG0TBRwhC2Zco&#10;+kLmHLaA1CEA8Vsk98hPiB+iEUSl/N2nZyNcSE+deLgHOeLxUZfyPinIFDKEbJx20V7jf/db/C6c&#10;Dmmzj4y3SnshUkilNkMqhdhpK54y95VkKPIcLNnDxsMmT944njLPRIQGyyvKWf8b+dz/6I3GhSge&#10;lEM79UmEYbrO5z1PDRxEof0uv21Muuz6k9Jxxx6XNtpoo2xl5i03HnmRmymSxmiMsTK1A/cKQafg&#10;OynTIUCe1e79Ewtlncg/pE9YvDZhQKO8gzk5nMpelpsRjDeHwTH6bDD4PeRPHJCkztDO/f1ElKXR&#10;cxkyeaSQK55N+5bjXVbGFqJrD2nUpQ75Rf7xdyRg4JRf/XUn7aLMzzPqctv/kVsGbUTJWhOhi2Wd&#10;JQZIx9mrTyB+m9iI5zZqV/XRH4gVrzNZwqsWnjhrVKz7UOUzQqZKVA3yLy/t/b8Kgwy4xLfYYou8&#10;f8okqMf3lignTS+I+wl9yhlr9WBKOQXeoGcZ6fS0GM+KI0E7tdq4NwQL4eDoVd4p34cQGQxlOxGc&#10;Fv0I02sF98b96o50dhr6UAJRQSgp3u0i6ofUiIeOE5J4NFnaetm/FSjbGEmjHLEWCVnglmdtMz4k&#10;5I1lqRRyAe3KYuyQjG5RloWgNTbjGH4o+7MbGEMMAix9/QILobFRnq43VEBstbH+bxeN2kwIJy9z&#10;s/2L77z9VvrL3/8n3f3wVenYM3eriMDOmVDc+vDY7GlyAAMvxhqbzZNDw5AV31H4Q5lHsHhshM4h&#10;KoiVUDLkBrngZfE3D4jrSxKAHFDyhfghIEGmggiEsu+ZyAqCUt4fefg+ThQMklBeE54rz+FZck/8&#10;Fs+SECHXIG9lHkE4eHDUybOQM/n6RC61F3IpnA4B5W1DtLTLZbccNb5ckcrnls9xHYLJS8Trpd7h&#10;WRJeGXu2onzxWc9HUk/tav+X8iG8+tLeqChH/V7f3ffMhenn//1seunvL2VZIYSUtX/dddfNyhAZ&#10;xfteV4RKhNxuV2YZ84xQlHTGJMaQSRVG1gxRnyiPMlMIkRMym2ck1s3hUuZA2RfIgJd98+ZAq7LG&#10;vZI+QVQiasS9w62uwPjFQ6KPEA8eEgSSbqPPtIE1rtFWgLK+sSYBeYoQ9BLi1y5E+URkRaP2ZbD2&#10;bi5GzdB1orzDsT9AmXngwmNFDxbKK9qDgZb+U42vETJVourMETJVICamRcLbyYX7bb755tkKRzDZ&#10;a8Qj45qhAGFPOfOcwSYaqxM3tknc7uENgfCisCo2ElCtEHUXk0wBjIMR2mmTsk6ES+mBaxcsKFzs&#10;SFA3LnxQDoJWGdpR5F2vflF+hIJnLBY5i7P/x8bUwfquFdwbC4NxQFlBmpA/5IPVjrWI5Y1Fz98s&#10;kMiVMao/CEPthKwqW7coy8J7hNCVdexlHrgXEUfQ+hXeAcaE+apNhhLKr1+MoV7Kb/xTGCxUjeZC&#10;HkvjhtObb76Rfvv7SjG87oJ0zCn7pvOvOrIiCRWZq5RxBMLBE/uMWT+TBGGAvFY8J4hQGTIX+6xc&#10;T3F36AFPjz1GiApvDs9HKO3ISLw0mOfFd0EEJP9H1uznQagQlzoBkIe9W0gbolH/XRLOxvOFKJXh&#10;hpHcI/FcIUvK4vsoh789hzcOoUSakB7fywsJjE97q7zDCrFDKtVNnr53n/1ocW89RZ2DVGrPOGlQ&#10;+eWlLZEsoZm8iX6P+6Mekv/LB5FCxLS7NpLikIm4r0yORH/w2cszyS7B04koIPgMFTxW2267bTbK&#10;2J9KEWJwqMso/69/1wj29JL7Qv3IYOtVP98P1w+Ustrf1kmyUTmFL5lvcY3P4YQoj7Ja48nHCPFr&#10;1T9xb4T4qXeJdvp3UoIB2drFgG18RfizNrDmW+OsieoX/ReIv41tRIyxuF8RFHWUz2K0a3WQCV3D&#10;HGTsCAxnMhVQPuupsHTrv6itHXbYIROrql9GyFSJqrFGyNQ4GDisCyapT5OaQrb22muneeedNxMr&#10;LzPedNNNs8UPQzfhKVJIST8mBisiAerZg4ElhzJNGe0UFECKW2mx6gaUdlYLViPQbiHMmyGeZXIK&#10;8bPga+t2EPciMEiEtu8W+sux2YRuKAKt2iGEt8SCRtDHaWwsaJSKVv3WLqIsLMq8f0HawIJjkVBu&#10;BIuQI9CNSd4xyj3PIy+WexuFqnaC6FMLhlA0Yw+iPboFpc+Cx7JnUYJe8guwyPJ69jN0sBGMW8qp&#10;fm817gcDiyxPmrncLB/tUv72+muvpyee9NLFU9LZ541NDz95R3r+Z/emh75/eVa0EZHjz9kp7bDf&#10;SmmdrRfIIWOO2aaw84BQ2ENJD48NYoVY8LAgTvYj8VQJ2RMmJwQQUYr9PaHUB7Eoj16vE4AgDkLh&#10;HLJQemwiuUdZgojEfeU1/o+UOIBBmKL/l0TK/+WjjsghL095TZQ1yIu6ImSei2zyhgm1U4Y4wKMk&#10;QWWKZ0rxXH8jlfLkNSuJVRA1e7b0D6ImD/f5m1dL+yBkvIue7/t6W0a65eHT0hM/uCG98eZr6a03&#10;B45Dro8fRjfGM4o1BWjjjTfOVmZhw2QGQxLFtLTqDwbjkDHHeCUDhfgxLMW87cf87QeUI8qiXazV&#10;2oBiaI0NT7L26mXuDgWiPPbhMKSRu+22b/xubaD4Wp/1b6OxMZyg3PUx6P/WOUSSAYDRMPZYkbtI&#10;sfXRmqt+UXfXMxzYHwfq3ardOoG8IllrbHNo5Zll8KZviDAp95cP9z6pwzod/VG17wiZKlE12AiZ&#10;GgcD2wQuB7i/CWAb8YRXiSFdccUV05xzzpnmmGOONN9886VVVlklu6UphkIfTCyLWDcTxSJFwW8W&#10;7hNgufHMbsiUhUV4W1i7uimn+iEQyGZsPDb52s3LQsza1M0JUBQAhyDok04RAoK7XRsgru2WOe5F&#10;Jigi6i8fZIWAF9ceoZndtGkgnqONLRieFQSmEVzPo0HQWXy0KW/UeuutlxfjyK8buFdCPilRSErZ&#10;353mXd4jZp5SF6S4XBC7hfYXc4/gxImDQwXP0u/apFOU9RR2xNKPGEO9DfzfePIZaeB7cuAP6cor&#10;r6pkxhnpnnvvTn/402/T31/5Xfr5fz+dHnvhunTnY+dWJGdM9pBstssSadWN50xrbTFv9iB5kaww&#10;QIp5KOz27SACCBRiFaSCJ2jD7RfJ5IAXpk5MfMYperxC8ivJhv8jbEgFEtPIcyUfHjHPCqJUv0ZC&#10;OBC7ZiF+yIz6Oiij7kVzHc8VkiXMURv4zrOjzEEukR8eMgdlNCuLVNZTko/kenkpj+fFKYfaQNsi&#10;pkILEcvwECKtSKwQP97EZs8deOaZ6T9/8dC4sTAwLspxUsL31hTEnfGCUmdPsBfB8jZbE5xyR541&#10;IlaRnzlLQefxIMOdMur1GFB/5qREtAU4jU2dkRNrs79j/4pros2GA5QjyiI6RohfhJKXvw0G1+hL&#10;RJdnkl7Cq4P0kjHkVrM+rqeJiXLs1p/t/8am9U17kLsMhwya9DKEhi5kDRQxY22P028DzfLuFHG/&#10;NZGnTD8pu/8rm7GFPNUJLD1SmaVYQ0vUy1f+PSlQPrtROarvRshUiapBRshUm4gJQ8mlyAuhspis&#10;scYa+QTAGWaYIc0yyyxp2WWXzdY/lhRKrWuRn1bKorwRDIJhsNA3eXAbEySlx2IwKHtMbJY5pC28&#10;KIOVqRlYO1m+xNR2AySGEhpu+HahrDwOPFOxyLQL9Y9FRB/yziGDUf9W7RDtF8I6yJzN1xSMcr9U&#10;XNsNohzys9+JFbXTPqI4WUR72S8F8VxKGE8iBco47RZl2xhDPF0xhnzfaT3rUG/jqpNDRboFY4SF&#10;PI5f7wRRV5/GM9JrTMZvnYBckccZZ9hjcHX69a9fHFjI33krvfTKX9Jv/vij9P3/ujvd/fgF6ewr&#10;DqpIxnppvW0XTCuuP1t+NxUFH0GJfU6IAIWdVwRxQiaQE9fx2vgbEbCfh9fGdUgY4oFQlaf4BdFA&#10;VpAfoWuIQ5CCMgnxQ26c0heErPw9iAVvEjJSP8DCszxHPYT48SopW1kWyeEUwvi87Nex5uVzXOv/&#10;vG+Io+cgVuVzOkmRn09lQa4ce87jZ6+W9vQc7YJEIV48d7xqrqu3QaTbHj093fvUhel//tj5nlHj&#10;i2Jq/llrKOxbb711NhSy/CNWog3Co1FCiJXrKOZICRkahp5e5+5QQF2Fs5ujvDVC/Xio6vUaLog2&#10;JFsYhBhWw+jZLvQtvUPf8oKQhaIWRCqQ4bw62oSxKZT+EspQNyoPN1iDlJ3+Qw+z/tK36BXbbLNN&#10;Nk4xcjarXy+I++WtLa2JgERZc0WFIFgSD475obzKwdDpFMww9tHz/NaorT2n17IOJaqyjZCpElWD&#10;jJCpHkDosIZwN5tIQinWWWedNM8886Tpppsuff3rX0+LLLJIPtACASDYhNlRlE1G98eEQQ4IzzjO&#10;uRkscvIRrx4KWCvEZGUdIXyQiAit6gaEGAWwG+8QII3C0Totg/LzCCGEnS4y2jnaIaxbhB34Pvqh&#10;GeJenhReQaQKeGxYAREOaJVPK8T98hfK2U24GqJsjFB4+gHeQBa1bjyJdaifZJwjpWHZbqcPWsF4&#10;QiAnBpkydozjKH8niHrqJ8qruRwGlG7awD28BvKhUDz88CPp5ZcnzK2qxdNbb7+R99f85FdPpLse&#10;vSidfJ53Rq2RTwJcZeM50pjTt60U9QHyQ/kPIpCV94oISDxZPCyIAI8Vb4p9PkjUxqMWH78XKlLk&#10;5ZO3yR6lICdBtOIaJIw3yQl5fov7ymt4mhAP+7r8v9E1Qvyc4lceviHF89QpvE7Ii2vKski+Uxb7&#10;nUpC1kuSRxArz5MQv+PO3inXmVcOceWV0r6IVzMydesjp6WHv39V+udrnRujSvg/T4WDfMwZniov&#10;9ESYbJqPECbzitLHsENxFYER75kCc7dcyyY1ohzKZH4hUwx3Qq0oucMVUW7yltKNtHYKpJEnCmkE&#10;baCPkQttIfSb3EWsJOFwZIc+HsyIOxyhvZAU9RNyT7dhzLY/iY4T9fNbjOF+IYwRdAnlQNR5bK1r&#10;oiO0tfXX9xICGy8CZkTUD0gVfUZ/2/qgjM28w8MNVZ1HyFSJqkFGyFSbMGEsGqFUg+/qILSRDIuT&#10;BWmzzTZLCy20UPrqV7+avvzlL+e/fSe8AqEQykVJjRP2Wu278bt8S0HbqBwl4neTNg5diHq0urcO&#10;1xMYFtMgFJ2AsGfRJ3A6Fd6sPxYCGzk7LXeA4CXkCNpy/08rxPN4UpAnSgZBztWvr6PfelUq4l5t&#10;bIzY8N0J1MU9FP16qEO3QCBZ+yy6vSDqZtGwiFBujAfopc0CFk0LVOyJGCpoY/PWXOpFAWE5FooT&#10;Mffy7bQdynuMR+GmjDLaVn+98/bAb/VsX3395fTi7/4znXTWgWnpVWdNx521a6W8n1sp+Wfkww14&#10;P26vyFUo/pT4IBX+b48UEmV/lbA73hT7foSn8SzxHCFIwup4uFyHgCEwkUeQA54gXiIhfrxGnlMn&#10;MMrmNyQI8ahf428EhIcHEarvy/I8ZeHx4WVDCn3nmrIsCIyy8BohZnFN/N5Nkkc8Iz7lWebLq4bk&#10;IbfRBvFbPd328Nj09I87JwXGCfkUyf/L8eZvY9L4EQposzmCRfGzNlECKYzGmKgM4WRg3PUq9/qJ&#10;KIeIELKePLR2IFUx14YrlF0b77bbbh1HX+gD6wYlv4yUKOH/EfroVEYyjMz0yaNF4We0pNQ3wnDp&#10;4xjDZf2MR/VAmJEX9WNcUz/robXaOBisfu3AeNdHdBj6hLzMmTAuayPJ2mbtZOSy3iFVDj9RFqdt&#10;mlu8hsop0oenFxFGuKxlwgGtlZ4x3FDVb4RMlagaZIRMtYmYIFL8v/xsBuSKFRtZ4p3ytukll1wy&#10;e66mnXbafLAF17TvnCDIsmwyUc4papLJG5AfMhV7TUKZis9G5YnvLCaESy+hGSY3QWwvT+zz6ATq&#10;RvAIJen0+eGt4QnsFPEs1ilCq9wvFW3XDPEbbyKByDNG0BHMhLc6RR/JK/LtFspoMaDAxOl57cK9&#10;FkX9zIvZK9QLOUFiB9u71Q6iHS3mLNxh2YZOx0IdFlb5WahYDYcS2sT4ES7bDaKuxjOlKTzMvu+0&#10;HRpdH8YZBgOKZIwDl5Zj880338r9usQSi6XnfvBo3mv1zI9uSw8+e0UOI0Osbn6oUk4eqYhV9Xco&#10;80EEItnrI6yOpypIk71RwgcdthCn+MX7p+oeFyF+PDSOK28U4ichG/Zkybse4he/e5aTCT237lFC&#10;YjwH2bNnTJni9yA4EmKHkPUa4lemMv/yb0n+6qu8QvwcFMKr1qgNJP1w9xPnpV/893PjerF9GCsh&#10;nyINNt5COXWimj2Yyy23XF53WPvLdSTyGm4QgmWtspaGh6BcS4cjrKlkGPkShqZ2QVdQX16ZQKs+&#10;to5R8G0b8FzhchJCpv+VwZrfDJOi39Un6hSfyhihfqUHSgSL6BHj1e8iUvytfk5PNjbcW69HPX+I&#10;a7QzHSC8nOaBkD9EdjBYl5TFOGQQNj6RJwdmiGrySUdkqLY+Wl/k61qeRWMDERzMgKe80eeN6tAv&#10;VHmOkKkSVYOMkKmJDMJL6BZlx+Rm7Vt99dXT9NNPn774xS9mz9X666+fv+eZcI1J67hbShESggw0&#10;2i9l0jQSnvF/1mqTtRelWDibiU4QdCNICQ9kilDoFIQfK6nYfajXczDEtdpQ+xFS7ZY/7qWkUi6C&#10;BDhpySEKvZ6YV4c2trCxfnVqlbKQCHfQz/2A8AP5CRtBJntBtKP6Gd8lmeoVysZDaGx1Mi66AYMG&#10;76o53C30k3ApZGYwZaVTxJiO/BEqi3c556N9LO4rrbRSWmuttap5McFS+8/XXkq/+f2P0w9+/kB6&#10;4gfXpweevSzd9fg56daHT8unyCFXQgIRgUhBknh+ECtkCvHhbbE/yYmCTvpDhHiQ4h7eIgSDV8t+&#10;qCBBJenwf/d5l5bQu3hmSTL8P17UWz+cIn73PETJy4eFDAZh8ax4nut4tnjdfFfPZyiScgjx00ae&#10;HeGHja697ZGx6YFnLk1/e+l343pr6IGAsO7zRomIIP8Ze4Z6nvUCZeMR4EG21lj7kIbhXGawH1qY&#10;ZTeykW6BSMVJdp2CXGM4I0P1N9KBZJGr1lzEhOGnbEN/N9I5JjbsQbIW6+9mUHbExNqqfsiKOlrf&#10;nE5MRhordb1A3aKewBionUX4+H7c6XYd6VXWdfqMMYlg8fYqG5LHU2WO8VbZ6yZZJ/xf37iH15Ln&#10;FRls5mVT3jL1E1W9R8hUiapBRsjURIJJ1wisDcgVYc8TIYQMmZptttnSN77xjfHkyh4le3Uc1e6A&#10;C94QwtPkp4y1Urr97hlIRDdEJoBQUIQ9vxuwDCEkBHcnYI0hRLQRYQbN2rQR4lphDMqg/J3cD6z8&#10;CC4hCJRVAjxCKvoFhJn3sZsDPowFSr4FsNP6NYJQQQS2m71BzcAQYLGwGPULQZL1LfSj7s2gfyzG&#10;vZQfSbWYs/T3c6Gj+JayQL/xIiN/QpzK3ygB3/rWt7JHnDJgHJMpb781oTzvvPNW+vPf/zv9/L+f&#10;Sc/95M70yPPXpvuevjjd9ugZFbE6NYcE3vn4ACGg7CMBvERxGIS9UogVr1LstUKIhNLx/CAs/hZ6&#10;x2tUEpwgEPJybLkQP4TJM0qy4W8Ezf4tZMTBGHUygrQpj98RqtJzFc/yHETMiXtxUEY9n1bJ9Z3e&#10;o2zKtMpGc2YiWi9XmeyXclLj229PPA+LNSrCp6xV9vOEDByuoFwL66IkC130N7lDLgylbOgF5ADF&#10;2lofIZTtgmeePLLGd/oi/0agoFt/rCO8PWQrecU4E4dq8Vp57qSGdlNWhKPR1oNG/U2foAPQh8hG&#10;RusgK74PolL3ZHoWg4Ion9C77I+Kd00Nhhh7jcrjeQ6zYkBlqEZqGSyEB5LfyqmM+gDBRbB4sPQL&#10;bySvmLBu476fxrlmqOowQqZKVA0yQqYmEkwgEzEmUj3eN0DJMplNUEoxpdMxtg61mHHGGXNo4Mor&#10;r5yPB2cpFPZG4FGMQgAgS3VXMCs0QUgQ9BLqQJHk9QjvUCdAoCihLIbtejmivcQQExwW9FAI47d2&#10;oc0JQSe+ETrtIp5jYUamCGxlEE5H0GnzfoLVCUnr5vAJZFE/Ryhkp21Uh3ws7r0u0FGOIMUWh076&#10;oBWMff1KaRpKmLPGIOtmGZ7XKYSIOknNfO8nlM/8LuWL8aldzD2LdJSbfHEKqUVanwhd0S9hpW1k&#10;8Xzl1b+n3/7pp+nHv3osPf2j2/JBCHc8ela6+aFT0u2POclvAgFBjO5+8rxMFq67+8RMrJxeh1wh&#10;VkjLiefumg9gcAIfr5ZrpSBVkv/HaYL2QpW/xXOuveuEpiF+khA/73hyTYQb+h5hCdLiGoSMN63R&#10;QRmNkmuQsHqZ43upfFb8Xl7nU7k22G7hTCzju3+9fuD/PIYTAzF+kJDwliDdFDnzbThDWSmixj4F&#10;layONadXmThUIA8Zg5S70z091iPRAzwboO86qadr3SPVCZL/WwfIB14cyjwdAMFGYkQaINz1+yYW&#10;SkNaI91G3SJFHetAROlc1nPy0BhXT/qS+pGHkTfyYr8UGFPaJLZdtEKUAZqVxTXmHGMtQkVmG8Pm&#10;nmT9oceQ5/pAvdUfuWL4JNf1lzXbPK17E/uBKr8RMlWiapARMjWRYDCXAzr+X6ZGsGeGwOJWFiJn&#10;w7qjbBdffPH8vqull146nxbIWmjTsD0YXNfcxghIuK4pSyZeoz04ManLssT/ywlPcJjUBE4ows3K&#10;DWV+QGBRQn1GnoPBNSGgkTh179YjBoSh50udCn73WqAJLp4xoX2ELsLTz0VEXvqboIzT8wZr44Br&#10;3Ev4EqwWt36AxY2Q7nTvVh1RB+XS/sZRO2NgMMT98kYAtJlxEt/1E5GfZxr/LITg+06f5XqWfSS1&#10;X/0UkLcyRrnKsllgWWEpAwwCTm5bfvnlxysJ5mUoZDzArOS8VRTSMp+A5/zhz79O5158Yhp7/qHp&#10;pnvPTrc+dGYOBbz9MYRmgAAgBQiC/UhIB8+Rdyw5Ch258hJex7T7v71MPEixLwrB4XUS4udIdt9J&#10;CFOQDGTFoRQbj1rsXXuhIvk/UuPQCaQFUWpEplyD4HmO/F3TiAAFWXO9Qzbs1UIEebV4ziTlcEhH&#10;1EVekV+Zp+/skVpri/my985hHY2uk+yXspftt38eeE/SUCPGEos5JU0YEiOPtSTm3nCFMS7kiwEP&#10;OTGu+ymn+4GYn9GWQvzsn6YoR8RJHeU9kr9BPSna5D/Ede0irm+U6uAF0aaUdmugMUEeGifkBQW+&#10;0b4eeZVl7gVRf6DjMDo3C/Er61KmZiAbGZ/IeWuVQyJ4rZAaHkPG4CBP6ks3i3WnFQYrR/l3CWSI&#10;sZw85rVCpoJUmZPWPt+Hl40xlQ6o3CKdyHJ9Q59ADHkUo+2gXp5m5ShRXTNCpkpUDTJCpt5joMgj&#10;FASHvRCsIsL/HAmKXDnIwpvukSrkyoEXLCxOjhGex+JB+JhQjaw4IaQiWYBi4hGShCaLie9bTTy/&#10;RT5ASaPot2vVLJ9NwNmgSahAq2c3AgGPUBI4jeo+GHgQCCVClhWQcOIV7PfpUJRrQpwlNQ4OaAVt&#10;pC2Ui/WQ4hPfRft1AyFfCLw6t1uWZoi+Mn69z8YY6gXyC+XI/iCLuxANhN9v8bx+oGxH+RsHZThh&#10;p8+yOFqAWUJ7bddOwcDCqkpmzDzzzPlVDvWN7q6xSEdYrfFIgdJ39fL+6le/rtr9nHTB+Rekiy45&#10;N51x7gnpsmvHptvuvyjd9uC5A0TgcScDnpFTEAikCrmKl9YKb+MVsndKKJ6/eZAQFUehO+mP18Z9&#10;iEyQjSBWCJD7XF8nU0iP7+XtYIlGnqsgNbxfZ16+37t+i2eVz0SivIxX2eSLCDl8g1fLM3jfeNx4&#10;1NQFwYqXCEvykbf6CPFbaYPZ8yl+2kR547llOYRUPvTcFem114c+jCdgn4z1Azkh86wplH7o5xzr&#10;J5QZIRGOJiKDLGW8MIcjDQdov1hHfZpvG2ywQTZeUdgZnIQoWnvI4hJRj7jX/FTPXo1enUIUhbYW&#10;Xkj+ku2IDcWfrqE8dS9blLtbuNdaF3Vn8KOXlK/Z6BdEeiAu+gNJYYCiwyC7no3QqKs69lKnTkA+&#10;0wHJaOuo9jc/EWlkT7szpusThBfJQgqRXv1j7XKf6+qGsmjTVnWpfh8hUyWqBhkhU+8BhOBsBMLK&#10;Xh4KEnJF+RWKZh/E/PPPn09gcgwnC7T/O5adh8cksyiamBFrG2EQzeBaJzuFVcakawWTMiam2GsL&#10;cywM8X0zxO8EJ68QYR3hZq3ubQT3yoMQ6vR+ZM4iEcefElzaUbhWP2HxZE1SxnagHjE2kApkShsj&#10;i+Vv3cDiZGEX0imvbtq8DpY8ebYTYz4YyvIYtxHqAP0oZwltGHnySEa4XKDT55lHDBsWvn6XtR0Y&#10;J+bBxz/+8fwuvC233DIbGIzxklgZQ7xVlIU4OIYFlIUzQlv9n5L9P//z22qcfD89+ujj6bZb70jn&#10;nHt2Ou2M49PVN5yX7nroynT3o5fmvVZ3PVkRicdOrwiNEwIneKwkHpwgVrxIvEQI0obbLzKeTLkm&#10;SAgChHggKU7oc1/kWZIQ3q0zL98/n5aH1Liv/F3yfJ4xJKj0XEnyDGLjeTxrx5+zcz4wA/nyEl7h&#10;hY5Sd5AEDxVPGe+b65Cp3Q5ZM5Mtvytfmb8DMRZf5Rt5PxkPF0+c+nlW1OX2Rwde1vv0j27N7T6x&#10;oK+FoxoDFDayJYxhk2LstgOyhbHCmmZ8Mgbx8iivMd2LTOw3oiwIk/XF4QOiHSjL2pwhg7yhMJPH&#10;1mpksayDdZjnjXEmUMqsoYC86/lbCxFC48Rab31k2NP+ZB2vSKd7pZshdA8khoEUWQgDaa/96/5G&#10;7YeYM+iqG1h39A/iAu2QkF4g73rdyHKEVjSLhIBrfwlhMmboFH7TD3RE44SOURo1GfiCWI2QqS5Q&#10;NcgImXoPICZ3PTUCQUv5JYhNLNYqLmonds0777zZg2UPFo+VRJHySRiJDyYQKbwEX/2gilCEkTdo&#10;Nen8Fr8TevZ2mcgRvjDYvRB1tHgTYAQ14QGt7q3D9QgQ61I370tSZ54oFkBliFCofodpsRZZhEJA&#10;t1PPuEafaWP17LR9SsS96uz9Up2EGw4Gi516UQ76eQIick7RRySh13I2g3wpauZKGeba6fPMMe0a&#10;YyfuH6pyl4g5hTgxtAgrWmqppdK3v/3ttPDCC48nVmRIaQ1niKDkkSn2phn/FnFtEZ6KABn01FNP&#10;Vwv4w+n6626s8jsvXXBhRQruuT49+MQt6cGnrkuPPn9NJjAOVOBxubUiV4hDeKyEuyE+vDVIBjLF&#10;+8PrY+8TLxJSg+T4W6hgEJUgKZL/IyUIDzLlnvD8lMl3iJGwQ16nMp8gaK7hjULyeJx4pRwL73uE&#10;LQiQFPXwvbogiciUQzQctME75jon93mmMD8HUGy0w6K5nq65+s7jclkGynBGuuvxc9PPfzP48cv9&#10;hLHCcEYhZsyiSFpXJuZ4bRdlWSiMyJR1hlKJiMRaNdQKbydQjpiP5pDwfWtcgLJunuqD8DSQc7wk&#10;DgZilDHXyBHGnXKfrHyHsp7xjGbPUTZl4tWxTho7Xvyu7OpkTanrFyCvMr9mdYjv1R3BjxC/ftRb&#10;HsZJ1E8CRl3jPwyd5COjdGw9GOqxJW/PKMtWh/bghWX0NR60v3EjcsMcRqzoP0iWMRWRNdZ663IY&#10;h1vVo/p9hEyVqBpkhEy9h2HAtxr0LA7ieUMgW1hY8O2zWmaZZfLRyMiVDcZI1eabb56FugXURCS0&#10;TTDubhOSYAyrdImY3FGmKFdMeJYpk1WYXnndYIh7CQBWlF68GfJCpCh/Qcg6AcFk0612sBAIK9Cm&#10;BFu/oIyEmv7RXtCqjQLuRYbdayGDdu8NuD76BiwSQgN68QaWsHjGnp1GMfWdIMri0+LMMxUkP8ZN&#10;vyFfc4BxItBpmxgv+oliQRGqI9pfKvuinzD+WSS1mbmMFFE+vaR1iSWWyCeJOkWULBBGbCyG11q/&#10;kQm8Uayywl6i3aFeXoaQZ595Nj35xFPpphsqxeocBpWL070P3J4efequ9Ogzt6Znf3x7evj7V+S9&#10;Vg6yGDghcMBjhYwgFLxSp1+6Tz6yHJlBroTUIVvC7Lyjyv4k9/D6uB8JQlgQKPfwOtWJkuQapAiZ&#10;4k0K8hS/+788ESlER14IXBCmuhcp7onk3vufvTCTKuX3kmOerCBKQh3tseLBsjfMEemrbvyd/CJk&#10;ZUaqeKXue+qi9NeX+3doSyvwUpInxob+ZgBgTIKhmmPdIsYdBdcaRzaTW6zxyjzcygsxzyUGsLJ9&#10;6/OIIco6zFOsbkGskAgKvblsXjZa29R9YtQ/6lIHw5O1hMwRcoZYMUwqt/pS6JvJQvWu5xn/95tx&#10;aU0PUtDo+Z2irIcyxP+1L/mPjPg/g5OxFsbZSTHGomxSI9jSYX00buheEfaHGJZgiBX6zcvXDqrn&#10;jZCpElWDjJCp/2PgIeIVYLkglFmPKEz2VAkFdFKgUMA40ALR8n+hHo5ot7GR8oWgUdrr8dAQk1sK&#10;smFRs1k1Ti/rRPB4Vvmi4m5AeLCoW4A6JVOxiZkgsmeEhZ73KGK0+wVkg+IihdWuVTtpY7CwCMVC&#10;fkLxjYWgXUSfgTqzIsozytJJXo1gURVegKT3imgX/coSrW8jlKfTerdC5KWNeVYdwdstGDcQcXsa&#10;WaERFeMb6agTc8/tZz0CFn/zOCzZAeNGeSho5j9iNcsss6RFF100kyaeP3M/iDDlQliS79qBuc9q&#10;+sTjT1Rj/Mp0+tgz81h/9LEH0s9++YP0mz/8KP3nLx7OR38jGUGs7nh8IKwvDqMQRmdfk7A+3h7e&#10;HKcBOnJdeF2EyiE4Dzx3Uf4OSRGGVydSkny9NNhLhxGv+jX+73veKETK/iskyvfCDhEhXjHXuF5Z&#10;yzC+SL53DwK40wGrZu+T/yun/HwKMTznqgMzUVxx/W+n5daeOXu1eKZ4896aiEeiIyOMbELIeSIp&#10;7OFNNVaHYmx2A+UIeUA2G1NkDeWd3O5XaNlQQVkZaJCCRt6aOtRXyJn5R0km+7wuhYGGTDHHGP2G&#10;Y72RJgcmMOxaW6wHlHhGNso+WRJe/2aIvqZ7MJBa02M8xm/9Qoxx+Vu3jCegQ/gbCY71JtJwhugi&#10;eow1E8oyqws9rx5p0AjVPSNkqkTVICNk6v8ATBbCoK6sge/su2JloVyxmlMYCTgvE1511VWzp2rb&#10;bbdNs8466/jTA3mxeJq4jt1LsPMglaFBJVhDHDcaezJC+LVCaX2Sf7egQCovN32jdhgMyCcLrQUA&#10;eMiEO7brEm8XFkjeL2UE+bZaHOJ37RSHTyAYcW+nZYvr1Q1pIFjLxaIX6AMnDBHa0Et+UW+LmtBG&#10;BAV8H7/1GwgPz2wsRN3AIQ4WLGWmCDASsNJSCCh/LLVIOoviUIEV16sVjDfKmHh6hK60ViJWFBtK&#10;NIWaF9sBN04RRaworOY0JajZnI/+bTQOWULJDIrVsccen8kVIAsv//Mv6Q9/+VV+txWvFY8MUnXL&#10;Q6em2x8b8DYhH0LleJSEAzp2XTggrw/CY6+SAyyuvP2Y7A2yLylO1eMtKkmO/Nx72Elb5jxLIhTE&#10;ym8OlEDUXO8a1/IwIXLC91zDs4VcKVfsfXJt5BN/2xPGy+XEv3ie7/2NACqjFxCvufm8maj5/oe/&#10;eLBq1NxMQw79xeNI2SWPrAcxb/VnpzJ0KKGsUR5kgteG0YsBj2GgboUfbjDnhdcKyR8M0e7lXPJ3&#10;GCmEn5mP+sq+aXVHLs3jRp6fiYlGMgBxJAMYdhETa6oTTslFeoh2IS/riHzISJ6UIDi+b/ScfgBx&#10;054h+8lH8i/2HIHnDsWz+w2ynj4TEScxd8wZ+/boEK0MzlU9R8hUiapBRsjU/wEQMJFM9vLvRiCk&#10;TDiKNGWLAOHxsMeC98qBFnvttVdO/l533XUzwUKWWDGRMvcS4vIyMXk5pPBklc/32SgBSygF1kIT&#10;HpduYKFhwYu9OpH/YIhrLFTCDCl+YZFiVYtwx3byGgzaApBFB3yUSkurvON3i6WwKwI/hKPfOi1b&#10;XI8gW5RZOKG+iLeD8vnqwvJIiAs76BcsABa12BRcPrOfkGeUP/aQtYuyPBYwHl9klaIQ1mVzzPyh&#10;TLAw60uk3W/IVaPQ2jrq9W7UDr4zN5FafYwoeabxbVwb4xEmGuDxIw/8zmNFDsw+++z5nXdIFmIo&#10;z/qpgAHP1P/NxhClN6zLdTi57m8v/z799x9+kr1Wj75wfSYaNz9cESv7iCqSce/T51Vk5Mwc5ofI&#10;IDTC4xz6wJu01e7LZk+QUMHwWAWp8TeCxMPFU1QSqPibJwxJ4yGK39wnPE/+Dq7gTeLdEnLoWiGD&#10;9lTxhrnfIRmeKbnXXinXCu3zt+/LZwojXGOzeTLhuv7+kwaORP9j98akdqBvon94UMlL41D0ggNT&#10;jFXQTyGzhgOi3Ei99YdxgOHG3whho3E1XKDcFHLvjCzDZRsh6hnrQsypEgw+2ftbySprFBkuiiLk&#10;id8aEZRAPKNR6gXKWqZ6fuQ4Iw85ot/IJ20SRiZykFxiNAwwspLHYdSs592vsrvfOig8PdZD44uh&#10;CeGDfjxnKKFsMVZEFjA68FBpz7Ls2pmMr5PEOqrvRshUiapBRsjU/0HUJ0ejyVKCBYkSSNghSE4O&#10;EpYg/G/ttdfOniuLrcSDtd566+Xj2SmFYoqRKGFNvEsEXzOrRwhCyd/ALS3Gujw9rR1EPpEofMIM&#10;I/TBd4MhBDMQMCy0QqBY8214ZfEry9sL4n4kQ9iUhbBTWIRY6fpFVJRB//Vy+ETZhhRyFmMLfBxA&#10;0g9Y3IQfhddwqKAeFnnjvlPlLNoAEBjex3ooC0MBbw3ipA+RK2MB0TH2KEMMAgwV5mCjcKAYi5HK&#10;5wbcx6uEwLD+mpfmNUXO/OCx8umgCd/Vn6PvtDnjhgMreKu9UJzHihywQLuvbgkvyxQpwDJNpgQm&#10;XPfuMffmW2/klwb/9aXfpl/+9vn03E/uTPc9PeC14rFCSHiCECuheBEOiCjZU+VkQF4qB1jw9tjD&#10;xAskXBD5QcbkgazxOgWxcb9DIsKzFWQKCZOvvVQ8ZUiR72J/l1A9e7sQLp4o3/FY2Svlev/38mJh&#10;iCWR8un65dedNYcu3vbo2PTgs5elV18b2iPRy36hcFOq9LMwcB6PRmNuOCDKzBBgrTG3yAPkf7iW&#10;OYD88AYgBc08vIMh5orPOhg3zG0EChFgMLFGk5ciSsh463FJUCDGQaR+kOeY/yUalRko+9Z96611&#10;H7Gyn8z6Rp9AYBh3GNAY0gLxjMjXZ5CFXqD+DJzGk3aQJ1ks7A8JfK+gbAfti6jSG0Ad/e6Tnmac&#10;xBoVv5Wo/j9CpkpUDTJCpkbQMQgQlhlKFeWPFYOgczIYLxVCxcOCBPFesV47lt2+LNex6Hg/A8sS&#10;xbCZRRt4koQsdHr4RAiG+JvgZWlttMerEdwjIX7KagHiZUOsLEoEPfS6yAS0qYWC4hL7ytqFclL0&#10;Lcosyr2CwkyJohi34xEZDNE+2g4RiTAJZe4V+tfYo4i0irPvFerB66eNO0XUVR/LA6kMUt9s/LgW&#10;ueKt5BGwkCNVyI4yUBrNCRu7zaFG+yMa5W0RlQ9SZ7yVyog29DyWfdeYu8gvxZRCVh4aYl7oT6TM&#10;/BCqGKGAiy22WCZWCGAjj5VyRZsYX8KKzU/PrhtaXJfr0WC4vP7GP9PLr/w5/f7Pv0g//tVj6bEf&#10;XJfuqMjIwAuDz053PzVwah+vEKIkHNBpgDxHQax4jvy/PJwCmZL8bQ+TED7eriA6kt+RMkTLARF+&#10;CzI3QOjOynuokCfeMqTIvi2eJt+7hpcMmfKOrHh2PENY4tpbzp/v9fLjp390W9UW/ZE1zaCtI+k3&#10;Sqy+RehLS/VwQ4wlBoA4LZY8NGfKMTscYW6L7lBWiLr0G9rE3HdarHYSykWWMAz6P1liLa+vj+Ze&#10;OV8nNhAXcpCuoYwMTPQKY9MBOXQDcqPRuq7MjWRgpyCTGHsQ0vh/6DDvVVg7EUJbH8K4GW1lnPAK&#10;lqfj1vu/+v8ImSpRNcgImRpBz7BgUZZ5bQg9JIklE3miVLFgs3L6jWUdqTFZ7R0RJ03pYuVhhUJW&#10;WEVjYiMtYqjd2ylCACgbZY1AjPj5unCoI363n4wFx+JMAFE0KZEEODSy2nQDz+ERIKA7XQBcT7iX&#10;h0/0Av0YpxX2shhpl7ifBZanSzuC73ttN4sawqc/hhoIAWJBWesUUU9tYB+aMR5tE4S/RKM2R66M&#10;EX1DAeNdolAI4REeSBnzTp1QipqNA7+Ze8qAhCJV9X5QJnPQtUgbokRpMcaMCQYOJM4cZ1QB5VM2&#10;ZJkhBbGaY445MrFySiAC6Zl167vnu56ShNhZ4F1nfnUylu21evX1l9NL//hT+vXvf5ie+8ld6f6n&#10;L6mIyYDH6u4nz8neq+vvPXF8OCBvk/A/3iUerCAyiJJP/z/t4r0yYeJ98n+/yY+XyvdxKl/cW97v&#10;ujioQkLkvJsKmeLZ8hvvlRReL4lXbd2tF8zl8v29T1+QD+cYasQ4oFyR0eSu/VL6vp+huUMBHijG&#10;AePH2CVnRA/UvS7DDcprHVRW6FUm1kGW1OUJuamNzFfzGaHioSZHGNHIEcYTMq/f5WkHnkkG1cvt&#10;OwYfyj7viS0H9m6HUYfRhzwJctAviMrRLvIGhivyV9+9l2E9sn7yUoJ2jzZXv9DZGqG6doRMlaga&#10;ZIRMjaAjmHBS/N0IhB6lifLHy2JRFtqESBHSkvhnihiXPQXVRnyLCq8PQWlhlBAEJIPwb4UoW1lG&#10;sGDIk1UO6r83QggVZI4lTNmRRgolQRPW9nbyagfhgWMl7BQUWcqqvWV1y34niHpQ1oVVxOLRLbRh&#10;5Ml7QnkXigP1hbIbULYtBsbHUEObKH/EyHeCaAOLssU/iLg2aNQO0W5lqoPCQLEwL8wnVkT7I4Rn&#10;xN5FxglKmrFlTsqHMcBc8L1rw5MZz4zPgLFlDvNUaGfzUztECFgjwhNeNQqO65wKaI9VECukVH4U&#10;Xco6km0+UZLMefJCv/KGmHdClZoRq4H2Gfef8XgnvfHma+mfr72U/vTXF9N/vfhk3mvlPU13PWGf&#10;1ECo3g33nZSuvOOY7FniJQoiVJIhBIhXSUhgSaYQoh32XSl7u0oiFanMR3IPT5j85OX/CJWDM3zH&#10;gyUf3yNoQvy8O+v4c3dKV912Qnrp5ebe+4E2aDxOOkHcb1yZ/2Qdy7X+Go4nw5UQWkoGKjuiz7jQ&#10;rz2t/UaUh5GP0cp8KteTfkFeUhATf9fljf8LybUWk/ciMBhbeK4YOc1Pc1C7NkM8p/w7/t8N3Bvl&#10;jVQvN3mHRMUeMQZPRhkGJuuzddRaM1hkRZm/FN+V8FwkzRwIYk4n4KUir97LUFdtZI5HNIyxAvQ3&#10;RjRGlUYGiereETJVomqQETI1giGHRcOGRwKPwk8QUeoIb0qVROEzoSmaFCoWfGGDCy64YNpuu+3y&#10;4kg5E7tMsTXZQ+CWiP+X3xO8FMGIn6/f0wghvD2Lkiq+nPAkwO3xaCePTkBhZJ3vNJwR3Evo9cOT&#10;BPqDIOWZ6AVRFoqwPhXCGItyL+UMIBKU7jj9cKigrDyG7ZxyVIc2jQWKJVjonLHebyAwDmsx14xP&#10;ewSRc1Zn7W7eUDIoHCyRvMeMBO2GvQLi5RnuX2GFFfJ8bAWkD7FCvChpTgOda6650pJLLpnbwsmA&#10;DsGIuWmsUNzDGky5Y2xBDMkMioy6lvOvHEuN5uXbb7+VXn+jyveff00v/v5H6fs/uSs98EyV55MD&#10;IXkIjMMsBtIEr5TvhQPaU+X7IE3+5tmyF4rHKr6zz4onCVkqiZRnOFDC0ev2SZX52y+FTA2E8w14&#10;sJwa6D1TW+y6VNpmz+XSrvttUsnD46p2uGy85b1eT//vx5wCMi+8yELBOt2vOilABvBsGkcU6fKw&#10;o0ZjYlJBH4U8sO+HcWGoQ/w6gTlORiubtZrn21jwt+gRc9/cVI+yvP6OMRiGm34iCCHQE0SaRMg4&#10;kBlkH4OpcWDNJq+RIGsP2cG4Wy9bWe74LCGShe4SEQmIhXkh1a99L4IsMf7MFyjbAIlkDNN2dVTX&#10;jZCpElWDjJCpEQwZyolJCJm4hB7lSigBRZjSx6LICo2wsJRIFE+hJRSwCAWkfLGmI1ruIwAIVCSC&#10;ZY3nyHPqQs5CYK+W54NyDQa/R1Im7+RBpIQfUS6QjX6Cgq49WOS7sXZZ4Fg4LSa9QhtaPIRwsfr1&#10;gugHVlfWV/uFyrbtBfKO05yG2kKorBR7ikW3MC55g2Lv3VBC21AktTtyTvFgfWSUWHHFFbOXUF8w&#10;ajSyOraC/M1DCkUnQJQoNNqS58P7q774xS/mfVZCgs1xHgYKnTY3L9xjbnsWjxpFyVyxwFP6yZP6&#10;fG+Ft956oyJXr6S//P2/089+83R68oc35dPy7npiYI+VAy1uq4gVYrPHYWtlT1FJshw0cfjJW6Vj&#10;zhyViVOQJuF+PEyOO/e379znPVbyQMyEGPJI+Q2ZQqIcqe5ADHnLb+NRi6Wt91guXXnH0em2h85J&#10;V1x1cRo1ase0zjrrZOLJoENm8pJqq1DO+wHjhtFLQpZFFJQe/eEIZUagkD4ySzi38dFuSPfERJTF&#10;p7lJWbV+QT/7sR/QroyWyBOFW5QIzzR5QnYwMDnAwpoxFAQqIN/In7xiGKID0CMaIcpNhyDnGAbp&#10;EMY02WO9jIOw6m1erwNZHWQM3KMtuokgGa5goNE2ETERbWD+MELHXrES1TUjZKpE1SAjZGoEQwZK&#10;TjMhSygSwpQlSl+EabCi+ySoLeYs6UgX4cdlzzJOieBtItiRGxYoyiJFK4gZyxoLNmXL/axqnSqO&#10;yiXUhUAmoAlUzwrlol9QJ0SqW+VW+bRFkMVeYIFCPCkm3ZSlRCi5wkgcmlBaYBuNiU6gbNqLN6/X&#10;vFrBOPIsSkS3oPQi9RZzY2moUM43i6PwWQoxowMihwQxCuiPTvchRr7mrPspJYPB9SED6qCUUCLt&#10;qWSdR/Li8AqkT1sxZJi/8pGHxZ03khcC2Ue+EH+kmkxgsTYuXNtM7tSR8377zRwS+D9/+ml64Wf3&#10;pQeevSzd86SX6J6X9hq9bjrx/F3SbY+cnokRAuRAC4dSxD4rKYiT49KFDZZkCnlyfLqj0OOI9CBT&#10;3oVVkil5rrLRnOng4zet/n9u+u2ff5LrYgwKjWZAEiq60UYbZWIlrIl8oxAZY73OWTLPgROeQ5Hi&#10;zYzx2k57TgowbpH7+l9IGpkdBgvjr1OyPTFA5iMEkjaHSVnOmGPK4O96X5t7xiBZbv5ZB3m2KeG8&#10;NuSLcLsYg/2uS5SH7LHOM6JB9K+ye259/Cu3dRHJpk/wsiFW1jhjnF5gPSePGpWZDDK2yCHQb8g6&#10;feW9jOhv0GaMVeRpGCCiLcjb8OiVqO4fIVMlqgYZIVMjGDKYsCalzzI1gu9NZInARIaQBCQDcSKs&#10;bfikOMUL/QhIQk7YFOsRBY+ySGAKbyIcWNM23XTTnAdBiMB5RiPBGYgyInD2nwibUiaLBsHK6tVP&#10;UJIirKZTqAtFn+JjsesVQvso4JQzaNZfnYBlkyKv32CwcdAu1Ft/WNSHAmX5jANhlMZep4h8jFVh&#10;d7wpQ4l4nvFKEUY6GAEoDjwavGOUHhvOux3H5h7jhfDSwRD9bK6FHCjnnfGA6FFkKL+UHd7nZZdd&#10;NhMrnqtRo0bleeyZlKKon0/hSJQhlmeKHRkgNAXJ01dkiLCvkCt1haAR3n7n7fTmW6+nv/z9f9LP&#10;f/N0GnPKrumYMyoy9fAAkRIKeMnNR6TdD10zXXLTEfm7kkz5jL+DfDlQQiif91CVh1UgWd5tFXum&#10;/N/Lg1fZeM588MULP7u/KvO7lUPtR4ZRcPSpd5Z5x5/9ptpAfyMXUe86ok+agWJJ2WT9J0t9QvTf&#10;cATDjzGizhR9ciGU31b1nVRg6Ij9g6CMk7KN4/kxP6Pd4v8lfGfOWm/IE1ER1i8EhTHUum3fGuOn&#10;65rNu2b51xFlAcY+OkGslVHmuKaeSiiHuYO8MriSh0GsEPDwtClzEDPXGVsB9bI+0if0oXEW19cR&#10;z29WnkkJZdEeUSY6lL6LPc2+H6xvqt9HyFSJqkFGyNQIhi1iQpv0hCglyULJEktgWzgpT0gWiyQr&#10;CoWLouFaCp+9HazdPBis3SxpBCFFjpLveopnI2GIWPB8EaBCySju4e7vJ4QjyFt9QL3bhXahQFF6&#10;GtWhUwit5A0MMtUrlImyo921d79gQdSPFkFoZ1HuBGV+4ZEcbDNzKxiTPApxpP5QIcYOokTBYQiA&#10;mEc+oz7dejIpgIwKrNC9ABGizJRQfiQJsRIKuNRSS+X3WPnUfsJ7IxQQEAbzmkGBDECojAtEkheQ&#10;54pCJJnHDBfmOwVIajVubr31tnTUMaPTY0/fk378q0fTQ89eWZGrndMBx2xSkaTjKsJ0errjcaRp&#10;YA9UEKUgVEL8eJvsg/L+qZJ4Oc2PV8ppfsL77LnaYrcl08Y7Lp7uefTKTOpaQZ8yEpGHQiUdF+3T&#10;nhFKJ2JlLKhrK1A0tSV5Qj4i/6FcaadO5NJQI/pNXwq5Iv/MMWNK+Fw79Z1UUHZkn0EjDEzvZRiD&#10;2puRhtGMbGHMNI7ICvLfnObhrBN8bdFqDgY8xxrJwBkHJhiT3Y5L+SlPyEN7tBEnnif6AzlDroRB&#10;AZA480vov0gFughZqFx0BATTPJJ3HcNp/jSC8Gl9Fp7SwVDVZYRMlagaZIRMjWDYo9FCziJkoSfs&#10;ECzKBMWJ4JMsVkE0KJUUKYq3sBjv0BFewSJlHwahaBFGnigeIRARCtexVvmNBbzf7n11owRahFjS&#10;oROhyzKojHGoQSf31mEBQEyVJY687hWUXu2rj3opWwn5WLh5i4aKnMSYk4wrBDPQTT0QZuPQWBpK&#10;RNl4engt7I8qQfFGbJGLRgt+OzCHkJ1eYP5S9oXr+LuRFwUYSISH2lvi0AqHVzgdkFUfaWJMsa+y&#10;Ubua/xQ5HhxJPjzc+jMU8DjMhlIeJKsEjyKl9957Bo5BfvPNN9LFl52d9jpwm3TAkduk487cPV16&#10;09F5H9UtDzt44ox05zhihTTd/+yF6fhzds6HVXhnVeyXQqriPVNO+RNGeOENh6YV15sjHXLUzunv&#10;L3XnNdS/6ioE0PuLjAHESp+TXcK0yLZGMFcjxA8ZdU8ZLtfNuB8qhALOY0lh19fkqDHRL9k1VNAH&#10;yAaPjr//N8LL3hEN0SLqaQ2wFltnyUKGnGbjsI4Yd+amdUTbgTHQr3FJftAFjCHjX9mtg8ZWzAHy&#10;gdwjOz1XCCAZpo7kWNTRvUiy++gS7ovxOpxBdiCG6tcKVZuPkKkSVYOMkKkRDGsQQpS+Umg2Ep48&#10;IMgIyxFFAMmiMCEa3PksR7wuFAZCnJLJck0w81oRhkLlJB4teVgEKOwsnhHOYJHoJyhyrGGENqVS&#10;3RrVrxksTizI8oFehDbFUd0pm+0udK3AmyOUi5LTLxgP+paFMpTfTtqsHUR+lHwKuHEEnfYPGJss&#10;nRbaiaE8KZ8QvJK8RZmFpvD4UD67gbZnjOAB6gXKwesrlIw3xJhj2aVkNSN5lGQGEcTKe6yc9Okd&#10;djPOOGP2cDGumAfN+odlnIGEjJCPRAaYQxKLNK+GcpQEz35Ehpd//GNgqfzd735fyZdrq2eOSaPH&#10;HJZGH7t/OnjMTunQ47ZLZ19+SLr+npMrolQRq8fOSLc+PDaNGbttOvSkgSPRwzN179PnpVMv2iPt&#10;feS66YLrDk4PPndJOvyEUWnehWap8r666rD2xlrIx0ZtxhtAMUQG/3979xp7z1Xei/0EcgFCAhjC&#10;xQRIzCXkj4MxF0OMwcYXbMBXjC/YGOPYxpYxYAvz4pxEDTqp2oaqyqXpOWr7qrcX6bu0CCltqkhJ&#10;KyWpco7UHkWVmgqlVV+VvkzeVbvzGfj+WZ7M7D0ze/be8/v/1lca/fZv7z0za9Z61vM83+d51trW&#10;oYmo63MkScYy2YKAbqNLBFTIjjHO/Uv9uwZEzyHTypOMu8g6PZOdIdcKc1L5Kqf7UsE2WWU/zTP6&#10;2jxCQBAVNpodNl4Ix9D5eV9W2bnmarCEXNLP1m9ai5V55D3+Qn5fzT3oBQGZvFdCNse84UewFTJX&#10;2mquOcd8YwvptzVnTaMbd6Hpj0qmSjQdUslUxWpBgXWPKM/yGAKHUQpfLTRHiVPMQUh0GkFSLkC5&#10;UfjZUY9CFG26//772wXyFCNHhKNB+VOcDMA2wtFtY9nO8n8OohIDbQLKPI7CEMprUX7IYhyInNu9&#10;5xDK79mQQDESdVYAAIaiSURBVD14WTe9L2QW9J/+3xdpD0MngmaNCJTPsBRyPeOjtKws9Zh6L44e&#10;5wEBXIqkbgN55rxwDrolGzJ51tfMJXUcbvNDVHYfmHuyIBwjc46TxQnRT5ySlOwOzQVzm9H//Oc/&#10;v7nqqqvajNUtt9yyefbZZ9vruT7nZddYmf+iyCLO+sx88trhNb0gC2r+95Vkff/7/+/mT/77P9n8&#10;wX/4A53x7f/gtzb//Ldf2Hzr33t285/8V/988x/9Z/9s88/+3Uc2/+l//Rtt5uq7/9O/aEjWf7z5&#10;7v/4Lzf/9N95ZPPtf/nc5q/+zXc2//f/879tfu3xRze33Xpbez8YI2e+o4+iF4PuuSFWslTGX8bK&#10;X2MpGi+Qguxz/twf6UJUAtcb055jIO3ggNPZIunaT8/73/trhXHiuOt7bb2UEBnZJieCmZ5b0NJc&#10;99fcF0y0MQ69JJDRDQ7oN+NrjkV3jbnfGJjj7AmSlLnUBZuj3SpgygDe0L1VitAnKQf0nOaW4Cxb&#10;SA/TzfpjKCsPSz3jGOgHem9M9U3TnkqmSjQdUslUxbkBxcUJpMw4Shy5OFH+yl7JbnF4ORSf+9zn&#10;WufMltg33nhjW1rEAERBco59n6OSqFOf0vNenJ28jsLO5hMhU32KvETOB8qYEaLg+xRy7rcN5fUQ&#10;Rc7WUmTKdTm1nNtdmxWMQdppHJV7cP6CfdvaRa6n/Qw4QwPen3ov5R5LrkPbBc4IYqLUtZQnTgBS&#10;qJxFH86BIIRMAOd1Ksq+k6lDhvO/EhNzkLPhkM001+Lom1t9IP8i/P4qw7V5xbXXXttmrKyBME85&#10;B9syViU44pwq/WTM8rtvSIcsmug0lM8ScAD/1b/615v/4j//Lze///t/sPmDf/F7m+e/+fTm3/q3&#10;n9/81f/6x5t/83/8aXv8L//7/7D593//n25+/Vtf2/zP/9r1/7/N3/3d/7W57rqPtSSnDIyMafNU&#10;6GtBJcEh5YB+68t99R1d6JllEabu9ngspE+Mk3G3FtPcQq6XXJd5CBhb8q1/jcN5Bn2EWJqjKiIQ&#10;DpUiXpNB8968RWQc7BzdtTQQG/N7Gwl3fz6DbNpUmMfKicknncZuuZ/n9Tx0DfLFh6CXu0SSvJd6&#10;/FAwFvqY/diFpk2VTJVoOqSSqYpzCwqSwyCyiWAhV5Qlpw4BePLJJ1sHSpRW1Fu5DGUvk8QYOmSF&#10;Ug5IEYmucbw50Ayne3RBOUZBUrIic1MITL5jHZfdz5QpInUidhTy1F39XI8Cl8XTliXWXwEHOM7u&#10;vtuBa0sOzxpHu/xsKZTXEw0lA8EcB5dTYF1PX3nIIYBkIxbd+yH9IVl9cjkGnABzZE5/xyEQrODM&#10;y/glyluCQ0xujDHHCrFSCuh5OKCRb9cj/9bNBM6VgZH1Ugr4kY98pA2EIAzmtHmmf/ra33VYlIzp&#10;K5DBIgd2By0ddvOmlJcSf/d3/+fmv/1vvtMQ8r9qhOqHbzb47/74TzZf++pzDTH94x++84N7XXnl&#10;lS1RzbVy7UOCTCBQMvD33ntvqwPosiXm7KGQPuFwc0w53LJoyqW9XjPIDgKLQJxXGL8+wmCzFPMg&#10;mRz2VeBS4IWj73VZ4rcEECiyo6x/W4YIyXFvbZmCrk4B17KGm44jv/QSH4Id99oclJnnQ8wNes2B&#10;4LAg5Rg041XJVImmQyqZqjgXoNQocEdeU+BdcHwpbil9ZT0cR4pOdgKR4oyK6DosxHekRhqxohCt&#10;3/CXQ8LgK41CsJCdssyL8hbtUo6V0gVt62tXiXzu2tZCcHA5nSF3ImCcRgqZs4TU9Sl1yPucVM6t&#10;DFmc1V3t2AWOjb4rt5bdF8YN+dW/nksbcyyFXM+9GBhrhIIhudkG201r76E3nwiQBY5/STJAVkVA&#10;IFm2OZBFHVNT30X6E1IqyKFIf5LDPtlHnJXgkG9zTCCDw+UasrrIVDJ+3XP1t3OtsZJ1QaxuuOGG&#10;dmMGRE2WWvChD+YOUlZu4CGC7VoyagIZeZ6gfI7MqxLmg/UTst30SkkkZYY+9rGPtbon6LvGPsgY&#10;OLp9LYDEsRNI0af7rok7JLSbE0wPCHZwOr1WWbBWAgjaLdOtxE9b8955g2cmf6UsdkFnmiNsB3Jl&#10;fnzhC19obaUAqDEfyla7/th+pUPYPXI/dJ73zH1zZMrmJs7zbN2jew+6RnbKsyFYCBVbzrfwnsy6&#10;YA4bfSj5FlwTUBZYGYPmGSqZKtF0SCVTFecCUWxRZOXfKLld4IzaHYxyl8ERPUOkONvK46w34mxy&#10;nBEvBxLG+fK+mmnGn2KmlDlqvjvkuJRtThvzPyi5sjie00jhyoxxdJE4jqeIvraJdiOGdlGiuLuk&#10;DhgTBDGReMh95oLBYxQ4tLDv9YDxZdT0J7hmjqWBiOpLRj0YMv5DSHkIo3issh5Ou8xUWVaof2R2&#10;yKnnyntTQG7IlTkwFeUYcSi1r+yPfFZ+rwR5RX4QHM6GgAUHy18yDUPngg0vEBkZq9tvv31zzTXX&#10;tOTl8ccfb4mda3u+nI/UiEInMpz3kTtzyhoqcmjt1rZMMFlBbo0FXYBIcVrIUWCe2KFQJjxjEww9&#10;zxy4Vqk/IsdIHQJlniKp9Biiu2YgsxxPekt2X2aBfvNsS/bZvtDH6WfOP9ml8405rKmtx0Ypi9vG&#10;zRxjN81fgRRzHtHw2tib/+ZYF+n79H/3fpASv5CUfLeEuYrsuP8+yD3TjqHnNQfZdjJNxrXPM9Mf&#10;bDzZjx1PhcHQtYbg++Wzmkf0Gf02Bs35lUyVaDqkkqmKipng+HDCEJj8hlXKAK23cCA7FCGFyBFl&#10;SBEB3/HZAw880BIz5EqUTKS8dLQCyi8K0F91zRxLDlC3PIEDyHmjkEWaUmuOXCF27qdkIaSOUyuL&#10;wdFeyonSRs67++qjvDcXOZdTjdwgsoeG9usrjjiU/T8WxkJ2zqYKDN8+fTAWHAulqWVmiiNHFjgg&#10;qYmf2hZEW4Zo3wwbYq99czcKkJFE6JAPsr2tPKcPIttkCIH41Kc+tfnABz6wue666zaPPfZYS/71&#10;mywN0tcHjgwnBzGzMyKibL4p4eL4mVP+uo92coKUdpnz+d0vSP+bizbRoCP6nLlDg/NGFxkXDqMy&#10;vzlr4o4JegoxoS/JJf07lGU8JYxnxpRMkINDrPs5L2Cr6NJkrdhTpbcyzaox9DGS0Z1H0d0Jhvmf&#10;HpTRRCK2kSl62xydk5HfF+yd9dvJGsmisSeemb7Q/hDzKUh/BOZ+6Uvssg3N55VMlWg6pJKpioqJ&#10;GFI0nEORHSUcao8pe0qewkesOJAi8iLb3vfeHXfc0Uark0XimKnhFn3i5HDc+lL7PuP4Kcvri8qV&#10;YEA4wBQmo4BkUcrapT1KA92fs7dUKRojoG3u043u7wMOKyfqGDthMdrGbOoatBLGxnqppTb1GANO&#10;Jaet3JVJaR/5YphjRPsch20wlshYsppznkUWhAxy2HOdMdDWHIHAQElOtmGorQgPOTUPZKze9773&#10;taWASgKV9Lk+YtG3tgvZ5mBxamR1kTPyIijhtcO8khkW2c481ZY4dSAT5H6n2N1NW2RfjQdHlE7i&#10;VE2VjWOCnkVSOZgCWl4rx03Z1zHm2FikLfqTLCmz1da8t6a2rhXd+RIYb4E6/WkeIhnmsflo3REb&#10;2Td30+cymQKggpiunaMLBI6sueYx0ScbdDtbwoYLppInWbs5clSew2eZUo7fnFvJVImmQyqZqqiY&#10;gVL5UkqlYirBiWVEOWzK+ZQIKg2k9B9++OHNXXfd1dbQy4AgWD7jJIp6c7JEMTmfnGCOH8XPufe/&#10;7zEGypHUmIuIux8HY1fUn5HhbItsiXhRytq2D3EogUBx0ESMYVsfjYXzRaGRvznRuKlgsG677bZ2&#10;7OxGqBRCvw2RgDxj+ZwMsai/8YJ9+2AMOO1K4ELgQInq888/f3G91JDjsA3INzIVzHkWMkpmrfeb&#10;cr7vZq6B7JT5YcOXMSjPz9GFQALHTD+9613v2lxxxRWbj370o5uHHnqonWscDg5ad62GMebU+Zxj&#10;gzj5a14KrpSZ5vR73lOSed9997XrQcqNLY4F7UD+ZNqsy/D6FKRuCuhBwSrjJbue8sSM61S5PiTS&#10;FjJDvyLXKeVcUzvXDGMaMuXoG2PZI7JAdhOssW5Uf9Pj9LdgQQKTrqFE0Pdi83L9Ev43t2Vs+4KC&#10;5eulkef0N0cJdki5sTLyfdrh+em9rOMbg+Z+lUyVaDqkkqmKij1QKjGvy//7ILIk68TRogQ5p0oD&#10;bb/OiUNqRIcRhqzNUhaIXDlE3zj3HFKETMSM8yYyxyHiWChbsOaDs4F8bSsfBATBPVxnX+T5OYlK&#10;8WQzIEZhH7iG5+XYHhopozQe+lqNvqxDyK31bpw65GCIgGovwipSiojlvUOjS6bcU+ma7AnHH8bI&#10;avkdz6hMlWwFc8ZTOZy+5LhPRe7nrxI8JYdTCMhQe7vvI+yytLLESnQfeeSRllR98IMfbMm1vjVv&#10;EWQlRWNgDBzulQNki11Xn/Rlvw4N0XmklD4y/wVzlspOLwn9Ff1lTtGNZNmOnjJ/U+T6mMh8F8Sg&#10;S1KenHauqa1rRvqp/Lut7+hbmSRBDUFKtlJmnk43FuYaAkHuy9K27jWRNNfolvhlPvfN6UOivA+b&#10;LlCXXW3nQsCHXlcFQ8/rO9fehqYNlUyVaDqkkqmKihOCg8AhlL2i2DnqytgQBr+Sz3ETYePced8h&#10;2valL32p/VFhTpj1HSK1MkwUv+gc0iGa5n1lPP7nyHKe3I9BSYSd8uRQlZtPzAElH+dBpBgJyQ9/&#10;DhG5KWDYPAeieWhYJ4XIikpy/DnOjJbnkW1DPq2X0RYZR33LKOnbklwx3sZAJgX0Q4zhodAlUyKq&#10;ZIB8TFmnFGcBEsVNJsgzzHkOa12UPY75LZMhaBMiJRixxO5WnoNDlefhnAtYBOZKyNvTTz/d/obV&#10;1Vdfvfn4xz++eeKJJ9oAh+AFYj1EiNJfjvQpyPbZDINcnwJkUzBHwAVxVOozpfzyGNBnmTf61xw0&#10;PogsMqrvkjVYI7TbvKEvZEnyXo6Kw8L8RcDNYcECu3nSHQh5WeFQ6ruAXmCT2TLzG8nojlnOcxxr&#10;PN1Hdh85Z2v3AbtvswtgMwQMBQq3obl/JVMlmg6pZKqi4sigCLcpXgpeyQLHk8Kk6Djt1sEgWMoC&#10;n3rqqTabhUilPFDkzYEEyFJxOJArzof1P5x+1+JYi7S5NqUpIs0hlDHbB3kmBsg1OZ8MWfnZPpBB&#10;81xxSA4J5Bah7SMfynT0ld9F4UTLYMj6WGNjswFRPuSKYTJGxtGzZ9wPjS6ZQgZl1bR5yhiU3+1u&#10;XjFnPDnEiD4C0S2VmwL3VY62L/kPXK98luwU1hcA4ExZK5UNLJTpWmclu/TZz362jYCTT/MqBLqE&#10;+0QGEINHH310c/fdd+90Xg4F7UUeERN9yskMpo7vIZGx4DjSAfpL6RZ95vUx5tVcIPwy9AJiychG&#10;5tbUx5cKMsf6+lZAzJpIu3jK6rCz9HnfXAfXcQ77i1AlcCYAKXDWN8ePATaWnUf0EgiaIkvld/kG&#10;ybwJprBlu4JdzfmVTJVoOuRckSkCVArRGOSc8ryp16ioKEF+KG+KOkp/SPkDx5PipsRFOClQ0WTO&#10;HAee84e4KPGjFClEip8BkHHy13scQOdSnsiCMghOo/IT5/ZF1bWpPIKhtoL2ctAQvTyjY18oVbOL&#10;kXbLUg2hbOu2dm4DoomApN3bxocjKpPFMMtk6VOZK78Bds899+ydzZmKLpkiO0i4v1NQPrMIKBIe&#10;bOuPISDDsnrIxrbx60N5L5k/Bj/Pt2+fOj/XQJ6VM8p2xMEqPy/BSbYWjTzKFj/44INtlknW6uab&#10;b27H3/PKanr27hzwvvJB5btDpaKHhEg7OZUR9wwCAYgiaGu3vadE2iKAITvPAabDZBf07ZqhfbJS&#10;AlaRo8hUn1xVzIf+pFsiL5Fj78u42qyE7WQD2TzZdtlZhIkOz3q2EuamuWKukz82FpFhY5UKClI5&#10;15qsocw0ZKznjrnzci49ZTlA1jfmGadCRlfAlb0DWSn9swvNvSqZKtF0yLkiU4wjgbOeQ9rXxFCa&#10;4xBpGCoVcE555DoVFfuiK0fl/0Myxlhw4EVpbTxBoXJ2kSuOGWXIQIiiOWQVkCm7/4k+I18cEsRK&#10;ZJeh5zzGAHURRZ2jNFAl8r+oFqXM2EDO2xee02YAMnEMgPnL+ct6iT6kvVPA6HL43WfI6d/2PPSL&#10;ckrOnuhnHNRjAZmyMJmOA+0gH1M37cgY++v87rqBqbDOTOZU30xFOYYcH+vQyi3r90EpI8oZya7A&#10;xRD67kdOrDlwniCCcsDrr79+8573vKfdet0GE9oskxlSi2i9//3vbzObx4K2p/3mPp2gxE9mm05I&#10;xrD83lqgj5E++oz+k5kUICLvawbSTDeXWb+Kw6GU21KOzc+U5AJZR5IEwdhL815pvCANu9pnV+gJ&#10;7yNOfEZVHwg9/SiI5tr8SdnSPmIGaVPZzjEoz6FDZfjHbsAzBDpZKTrboIqEHuAz7ELTjkqmSjQd&#10;cu4yUwiTEiSOngnEoIlOiLqKWjCGBMyEMGGkULuIQFdUrAGcDMpQ5IzcIgKUIpLEmSfrHGHG3O59&#10;5JxDIpvF6b7zzjtbkkWJMg6cVdE2RqN0YgPvbZsDlHLWtCwF90SgkEVlcxxTa8lkKMzdZNvM3X3X&#10;T3B2ESnrMfqefyxk0uiWOeRhHyhFM67uL1LqWYx5ny4bA6SdoxEnZC6QOyWquxY39yHy5i95Jr8p&#10;RdlXH5fn+90qgYe0ce74I9Tmo7b6Latbbrml/S0r66zs3odUyl75sV5BAdj3OcagvIestXnqWTn7&#10;nKp8foy2TIV5lLI+jiydxhHeZ44eGjII5EkGkD9RcXxElgVfVHKwkSV8jpArwTQXkSP2RZk8ncUW&#10;DuksgTe217nkks0zp6KjEH56E6FGrvaZVzmXvAsiqP5IgMxnc66tbUggCFYKtCZItQ3NvSqZKtF0&#10;yLlbM2Uiidxj9OpdTSJRLlELgk/xcYBEFwmsSJiJIGLJUSO8c4S2ouJY4DSTaVE3hoAcZ8METlxk&#10;W1CBQ2Jdj5p+r5UO+B6l6j3ETBmQ+YJkMB7b5F/W1pzhwFvTsBTMU+3j8LkHZ5UB42DJsGmvsrz8&#10;SjwiZMExIjBl0wVAQqyXKg3VVOgnjp/27rPZwhzoG5s8yIghlsZzn7FAYjkHdOQ+QIKNzxyyW44B&#10;eUWewftLOtOCEMh5MpJjrp22+W5XVoyBNT7mIkfN9WWprr322s3rXve6VmbLbNAhUfaVuUMXCK6w&#10;b9bzKFGFpft0KZiX9IqyOU4up1W/rhn0sKCPDKB+PfQYVwzD/BN8S2aYjHfnLNvC1iA+9JUgEn+Q&#10;HZSx4j9u0+dKAo25Q1BSqa8jvzeXklp2eep6q7STbjJ3BT8jU3Pnq7awq6B97J4+2IXmnpVMlWg6&#10;5NyRKQ4BJ0fUgYPI2IkomEAcIIaeM+Kv9y0m53wqgSBsamQZHRNTFoszFwfTsQ19n+86p6JiG8hP&#10;DELXMATkMwaCvItEyURZKyUi7RCNU+ong8FoqKFGBCht0TxGiFExH0SwRLRsocywlPd1r0T3+9qS&#10;9/o+66L8jrILpRQcqi5kXzyfTJrveT4L6x2MoeeScTNvzX/GaNv9GUGbfXgWmGOoGEqOM2M15lmX&#10;BP3l2QV/OJ7GWpZkLsgGHTj1OXw/52iTcSEb6dcpyHXoZbKIKAf79m/O91egjX0ImRpzbd/pHnnf&#10;b7fouxAmgQ6yQU6V95G1yFd5LpSvl4ZgirWU7Jf2mdspa3LfIV1yKmgP51a7BTm8FvlPxmBNbS3B&#10;aUaYtRWGxrrisKA3VCKZ2yFDSEPkvG886ABzlbyxH9ZJ8QMFINgS9q+0Ed3z2Vs2QCBeVpIM2DEz&#10;P3GCxAj6keXSj+xD2T5tklUWDAXvR66mwNyhn9zf+Wwl0j8GzT0rmSrRdMi5IlMReJOJM4gciW6J&#10;RIo8MGwhSSJehNsiY99nDBkbBMzCRZFaRihRcJNLtEzkgmPnXt0J5nX+z+t8r6LiWEA+GJfIswyU&#10;7IUtY2WmOJTJVJkXHFfzRQmDxfmMAWWuFIJxkhlCsMi+qB/HjNHpQyn3mQt9KL/jkDWWXctC/W1z&#10;xrz1fIyF0j9zXJtlr8xZ7UUaETNOfowquBciyQhmMfG2dg7BdfUp3XBsuLcIo7HVb8ZSpHQOPLsx&#10;HxrPbdCn6VcZQv2P4M2BdrhWosWutxQyvtYOkRX3mDPmkHYCGyIAYD7JpAlSCGYkIl32T5DzS0dv&#10;KZRtMxayPGybOV9m49YIY0PXICcCA17LqHX7bw3ImNFDAghlNqQc3yXHtmI7yA+dmHWkU2Fu8AEF&#10;p9gP81rAUNbetbtz1iEYj8CF8AukmG/0Mz0gmCLLrl0pC0Ru2Ful8qVdKsHXpANdfx8gedpHHyFz&#10;9LznGYPm+SqZKtF0yLkjUxFOgspZovAIk0lGsAg1kkWwOVUIFiMoCoFYmVTKhhzOp9g5nM6x/so1&#10;CKQJwSi7LqNqIpX3r6hYC8wFss1YKAcTIOBsKU+QvUJissDWZ6J0yJUsLZlnEJArkTsO2jPPPNNm&#10;uwQlZILMkzlyn3MYJkYGIXIt/zvGwPecg4SJMJqrSi44kKJw2UJetFGtOMPISMpmmevOn9N2RFUf&#10;InPHBmOdXQ+z6cFcR1l0Ndm9qdBvGSdrW6yXcj0YO34lnIPU0c3J9CyJrKWN4zsHpbzQ/+YOG2Ku&#10;xLboSyTX+xwislk6TnNlbhdc12EMRMi1ybNqo+CCz9YKjh/9Yn4iUeTAazhEX+2D9CO/Qomf7L42&#10;9rVzzX1+KSD9y3+jf+YGc0rEB3RN41tmHc1joJ+yTISP2Qc+IbtLTugKNpZdSkmg4KU5KugnQO/a&#10;zhEQFOj0eh+wCwmSZb3U2HV9Tb9WMlWi6ZBztwEFgYyTVML/3ieghF8ZhprUkCS7vKS8ieCblATc&#10;OZw1h3M5bCaQ7JWIsIhfFvYzoFnHYRJpi6PbloqKQ4GsxbBH8XeRuWAecLxE1TmCyv2ef/75ljjZ&#10;SUj5F4KV4IH5YU3MZz7zmc2tt966efLJJ1syJsuTDC7CIms0dO9AG/IdzqbyQvfTLtg1Z/KM3e95&#10;zzw1X7UFmbJJB0MiKyGLYL1RyuJynamQ4eb8jVnMuzSQKQ6c/mbss15qV5/1wbgy8nOckPS/QzSV&#10;3NCZMKctwNlIecvS4FjQ90POzxjkeQFB98xsQuROZBqJQtg5RewKIlOW+5BNsj9H7saAk2eNFDvE&#10;KRORDjFZI/SFoIS+stZL/3mdbOuh+mkOjH3ag6j6iQKBJdkMOkxQIfpv7hyomAbjQY8prdt3ExDX&#10;yrjx4fh4fLsgY0822ZJkj7zvyLzuG/v4kgKQAnxskkCl+UlfeI8cCXIiWrnmHLi/dvNPwfWVhqdd&#10;u2Sz+bySqRJNh5w7MuUohXmbQOb7JoDsEmdR5ongWU+SNSYMoexVMlAhZa5rcogsMGAEl/PmNYfA&#10;YkQCLerGAcq57teHtLn8O3cyVZxfROYj3+XrbYg8c6w5Mxx25CrRVxkMJQt+EBEh4Uh+7Wtfa3cv&#10;84OmX/ziF9sto73PCMkSyV7J4rju0P05fRx6zmbZ5m3oPmOOPvgeB5rDz3g98MADLyonHDpvCOax&#10;OU5PDO0CdUiIdCKICKwoZ0kMp0JQiNMfEjsFuR/nkdNOd3JAYGqfgnPJ16FKJ2XxPKvx2xci15xn&#10;Oj+yVCLyqGwI6RKwQ+REuf3PNqhqID/63jGnz0rkfAEP80m7ZDA9s/m3NqS97Co5VBqFoJBrNjV2&#10;co5cHxpkiH6T9eMMf+UrX2mDUTL3dJ9nEHRFtPX9kM2HyErFPJhDgoGIyNTNiLowDrEJiJJxlKGC&#10;0lYgRIJzgiOQz7pHeU4XPjPvBfbpEeRKRvnrX/96u96RfuF/ur+5HJ+zD+U9QZDU+fxWto9cIn/B&#10;UJuC5vNKpko0HXLuNqBYCiIPlKHabYLOWUi5ENKFJIkIcwBKY+jg3Ejfiuo7nwFFzBAs54vCqZkl&#10;5BTtkHE3cShh16w4PPT1Gp2OU4NDSKlTyDJR1grJRskkIRScVM69yJctu+1mdvfdd2/uv//+lng5&#10;h3PHMCmtte2xMok4GJxKDiCSEGQulccSQNgYrDj9c6DtHCh9cgrIfhgDWRwG0/8wZGi3wZgamznI&#10;mMh6MP4c4DgPc8bLGjDZozgvS0IfuTaHa5tjOxZ0P+cEQR/7rPQ9wiBQEZsiAp3AmzWJcZrYky7G&#10;3EfggnyzVRwqZMrrJZ55ScS2gee2DpMcyeyUpZhz5OiQSHuME73nUJGiTFlQQeDUnEKyzAkONxIt&#10;u++ZMr5d6Is587fiB/rHJjz0z1IwRuxV9IVxz4GwGXM+njFfEuwSAsS2CmCys+YGfcGXVEWCwPne&#10;NpIuiCmAQ96QQrKYHVJh17xqPq9kqkTTIZVMLQQTSC0350UUjWCbbCYURYkkEeCUBpZC7j3RVsbT&#10;uc5j4JwrulVGHxhcx9AkqTgcRJsYciSYYt43ynUpgzNpLlDSImpKLCh9i24557JTyJWslmzVvffe&#10;2x5+lPepp55qz2EgBCacp94dmdql5PeBAIl7Cm70OatjwYBa36XtpwBDirQiq3RSMNUZY4xlLeik&#10;Ocj9RFaRO448eH+OY4jsIBqHWC+FsHN8EbYlZEw5OAdOUGwb3CtHF+RdcEH/O5SLc94c7AUnMQG3&#10;sf1pTnLCZHuRNPMypaiHnFtTEQfVX2PDJgracCRlOJX7wZraDBkHRFUASBYqQdIuBI3oGxtUILjI&#10;NxnkB6RapQbv9gf9w84g4vsi8kbHsmXR8d7PZ/w5foIxPDTcS+BeSTlby7bSk+ROIFMQhp7Q3tJv&#10;VIaOkAH5TDkyjJlTzXcqmSrRdEglUzNBae4SOgYLkVISyAlgyEQaZaEQJbXfjEI3guB/ThCj6Twl&#10;Q8iV8/KXgeH8hVzt4/xVjINM5Lve9a5NM3U2d9xxx05H6TygOw+GnDqKmgNI0XMyElGj9EVqKXMG&#10;z6GMAalSHiiL5cdNrcGS7TEXZG6V/nCql5R7RlcZWdYYzQUDhwxyhE8B+sA6DT8Wm5p9Y7RLX3Vh&#10;5zRjJLsyB7mfbAtyWRrrqW0BY0NvHgJ0NAco63D2BSdLySgCsA36wZzJkb7pm0epaEAm2AWkH8Fi&#10;E5BAzrexH6pkAJuucLoE5rw2vhwtmDMmh0Ken45FJAUirXdBqti+POOa2hxoE9tOX7H3Ds5rPutr&#10;MznhH6SUy6FEVzDDeh/kzDj1yUXFMMgJH0wWJvpnH2T8BLfZouhXyLjSIUjN0utlXZ+9i57oAzlB&#10;3JXcs7Hawb7SbciVjBnbiYDRIYC8q2IItl0/aD6vZKpE0yGVTM0EYeseu2AyE+YYQEqWQaREvSeK&#10;gIAxdCZNeU2G1Of5bo4YVNdlbJwrY8Ko9rXJe2Mmy3mBemp9p393ZfsQgZ/+6Z9uyZTStJqZ6p8H&#10;ObYhmVxOLKdDRJZjJ1rmL3Ilso9c6WtrDh588MGWZH3pS19q/1eihIxxXBEhY+m62xwOn+Xz8jXI&#10;NrrXvqUZSAgjtkQkdA6UrCGk+iiEf8yYQNkfsuLKkDjpc2E8XIczk3LDsW0pIcBk0wQ68BAgcxyO&#10;bURkLMgPAoD07MqipS+GjnynC/3BQWcPEIzYgqzHlfVgCzjgeSbtkolyDodPRkQ7l3jmpZFnFtgw&#10;NkqXlPuJwLORUPbRmmBslO5xZvW1I3KQjFsO8637DL5Lp9GLMrpf/vKX29+qsukPv4Ejbyz7Akm5&#10;ZuZxXud+5wHpA+BzCR6o7tll38dCvyconjFI/7pv1hQne7oUcv1yPB3bgDghk+YQUkWfC6Kwc/ST&#10;/vGez4Ix120+r2SqRNMhlUydEJSmKJtJaXLKRFGWDCIn0//5XRIKOgoCOI4iVr7jXOcxqg5GVQST&#10;U8cRilEdUibl5DxP8LyiMm9961s3n/70p9sFwiKBIjuMeJcsceybadMenMOKZcFh4ghyajlNiBUC&#10;S9ErTZLdUBoo4m/ji0ceeaTd1MK6q1/7tV9rN71AyjgviBFjxoEfchYj8w5zw3op94nTPweuYz6S&#10;D1HCU4CBJM8MaJ7dHN/lTKQfAiVIxmEfGINu+VwcgilAHBj9fbOGffDMZM3mQEsQC8ReVkFJWp75&#10;0DDmos1kn/whVxw6dkSwiK3xPkJqnrEdnHMZn7TxWG0dg8giuaGjZW4EX4yRcus1g63lwCczxb4H&#10;U/uYTnr00UdbnSd4hFzZIVAmQaaBjBl7/kEfMu9j488DPGf0ixI3doMcwRJ9YHzpxr4suXlm3hmX&#10;NQYpBI3pBvpOO2VAlYTLpE5B04+VTJVoOqSSqROhb1JTAFLDoiiiuSYrwWcQRRAJP+WalH85WSlT&#10;kXCRWw6pc5Eya7ec63UUrwnvkL06z0AyRfCbqfCi441vfOPmE5/4RPsjtowiB0W/K+3z+Zve9KZ2&#10;TUTFfjAHGPq+uQDK5cgsZwrJFe1FtJAE48KhUPrFICBZtox94okn2jVX/j777LOtA2KNW7KPrtmX&#10;URR08D3zZMgxGQPX5vSLBsaBGXq+Q4HjqcSPDpmKOCEirrJ+yOw+kEVgrOm1vkj6WCCnHOl9s4Z9&#10;kMUhU8oylxgrZajKLPfdhnkuPAPSKShEBgTabIAg4OBA9swf2dNs6lKS6LWArTL3syETPez1Gp3U&#10;QN/LHCllNnf0P8IKcwgNPWKsMk4IpbU6MveCf3QdG2Ys2f2sj+nDsfXQqZDn9FcQRumkrGbe2wfO&#10;p8vIZd/PRRgnJXYC2WtD99n5kTKedMJUvdpcq5KpEk2HVDJ1AhBqijWH/x19YJA57tL+SJYoF4LE&#10;8UOSkCfOgMnQdRLtDoQEOM/5sljOFdFyrkim71AAovFDShjSxqF2nkVwOj/84Q+3BOllL3vZ5i1v&#10;ecuLSFWOyy67bHPhwoXNq1/96vb/K664onXu65qp/UD2Q6Ycu+YCZ5wjyEEhw+ZA1lxZvG2HLKVL&#10;sgIOmUQEC6lS8oYcMx6+z0kRfJA5EVhw3UTtu5gi8wg6RydRy23Pcygo4fr85z/f9oV1fuTUe7sW&#10;tJftRDz1U1lWN+c59PFNN93UklpReo6ljShk1umcIYLVvZexlXE/BBANDhBHdAlYG6i9u9ZLLYXI&#10;mKMvOGHcESvlYjIcHMHHHnusLfMJidoW1DgV2DWBCYScA4vwLr0OZWmQZ6SP/kF62Gt2dWhsuig/&#10;p5voN7qqL/CpL1SiIAsvvPBCG0Ci4/zvfcSLX5AxHsLaxn1f5HnoYn4OnydkdNuzjukHfUm3C1AY&#10;6+45/DVZn0PsOLovYl/9DegCwa6paK5TyVSJpkMqmToBCLSjfF2+tw2cEClrBlskVTTKhKB0RW9N&#10;clGYlPeVitS5IjXOFalHsigaSl/aGtkSUYnjNVSXDdpaOr9el5P0LMDi0ayB+pVf+ZXWSVfWZOe4&#10;O++8c/PLv/zLLyJVOV760pe2hOr2229vo4Jq453LIV8KZ60v56CU97yOPOXIe0NQ8iNgwHkwDziI&#10;sldKbJAjZXvKmYyR/xEsjocyQbsIMiS+K7tlLRb5N092BRYi7+VrQBA4M327dx0L5i1nHsHUF9bJ&#10;2JrecyIkCA1HX2TSPO+L9NMtyvOSXcmzTgHixhFUmiS7Ts9oA0dT+zgdiAxnWRZCvyO26ctA+5zj&#10;u0uhHDO6k6M+J1Of8Q/0ZyoBtsnQksi4pC3+5kjbjKcMB51HBsi/Ur+cuzawW2yVOY1UIOUyk9aA&#10;rBlklQ2RmaKT2FQox2QbfB6bbXysG1XqDxnbPqRE2pyl3/xgOnIlsCNDJnDKrpuTpbxC2pXr+9v9&#10;zllC2k7HqVzIlt9Dz+W9PLe+z/fSLzmAjuAzsfeQ88DY0/v0FN9rjSifha4VrGAfp6K5RiVTJZoO&#10;qWTqjMOEQJ4oXhksioMh57hQooyRdVkUC0evjEx7rRxEvazzncsAcC5kXpyrzIrTxdFRIjXkcEQB&#10;nSWIlDfTYPNjP/Zj7bqbEoy2/kxJxZVXXvmPSFV5WHd13XXXtWt4lJ9x6jkDc0spOZqMIRJAQS8V&#10;Nb/UwYgpv2DQOI0OY6gfESsHx1wmgtODYBlfPy6MQOtzBtgc4IBwPmV2hkgHxACD73No8psmpfE6&#10;FpApjjP542QJnKTUK4QGmZGlQLY4YbIAnNb8gDJCoM/yXHPmtmvpZ6VZwJkTLXc/TqYIPmPuPsge&#10;o17uOEVn0Tl0kzY7dwkYD8+TcRGE0g+lbhyLjG/6hz7lSJPBfHZKpF3GgewjeJ5V8OBYmbM5IDvK&#10;2u0kqZ3K3QVNjNGp+3QbtFsQg16RlUqJ3xSETAl2yugmWz72uekrfWUuWUcqC0mvIWbmmnnnmipZ&#10;+mSezMyZ72tB2u4Z6bisl4JuH/quPvA3/Q7531HO45T4lZsL5TzZL/osut811iyrgr8CfyH8U9A8&#10;VyVTJZoOqWTqDMIENVEdXXiP482RYog4IgwR55CDrjRKlNJ3OCrIWDnhOTGcFgSMQjbRZK0YYGtW&#10;KHhKitFwdM8/K2BIRMybabB5+ctf3u5wMwRO9AMPPNB+V8mfchkZqY9+9KOb173udS8iVTl+7ud+&#10;rl13hYROBcfdmhfX+fEf//HN29/+9s0NN9zQEjWOP4KQHa0qfgAy2CeH5oPsinkgmkieRbitMeBc&#10;cuI5lpxNzgeCxalHqCxcRrLsfMSZR779dgj5l0npW3uF+DKoyeicYm6QH23vc+TII0cfUdRWJSvm&#10;tme2zgfRJF8CAvoo6NM1u0DHmGNKBvugb+gbukZbBHM40LJE2iGLaDyee+65VnchiaAt+/Src+MA&#10;0YGCTuRizjOC6+VcerdcLzX3mktAuxyekX4j9yoNyDyHv09+1wLl5+akQCH5MaeS+T9ln26DvlZW&#10;KxNMX9A3U7OTrgFsq8CH+ZANcXY9d84tgYhy7vkAyJSM1TPPPNO+pvcETekD9+hWspxFpA/0FX1C&#10;h9B1+jP9WML3kSA+j4Ne745Zec0E6UpSn7+CReQ0RGvtfamEm22bU5LYPHMlUyWaDqlk6gzC5DWx&#10;/c1rx9DklVlSvsS5EqURGeY4mviishwqEVXfY3hLI+t/n+Vca68YZedywjiYlLGodjJYQ+3Q1qB8&#10;fQpQfAhKMw02l19++cVSgD4os0CcfNdfRl0f6VMKSR+KAMps/PzP//xFQnXVVVddrNWeApFFmbJc&#10;p3u8+c1vbtd63XPPPa2ziuxqIxk4r+jOiW3yRaYZvBAKxpE8I1cimf7KLglA6FvONueeE6oEFJHm&#10;iAhMCDiIVio3ZIjJgmv2zYGyXWPaOReejxORCClsuxfH33f1h2wsB4vDJZsVpG+nAOFXcpTSrLRh&#10;27XMK2RVRlw5svbYzYy+CvTtPrKedoCAE9KYH9gsPxuLtMVfWTVZwWR9pl5rSeTedLYMB31Fl+f3&#10;utbq7Gm3+WnukU36FrEgF7DP2B8C6Wf9ae7QDapDlLhORZ6NraVvklVxj13P7TuZG2lTCfZZXwqm&#10;ypyZ4wIV7iNTjQQig2yjY4h85Mj/a0LakxI2gQ0BSM9IhvgxiDpdnUoD+smz0/d8GnODrOmDco4g&#10;ULJ6yeS4l8/zlw5FoJ2Xz8v+yevyvWOi2x4ZNjIwtJRjG5rrVDJVoumQSqYuEWSiOPL/EER4RSOQ&#10;IAcFqqzHgnNHFq9y6ikdiimIs8MwO1eJoElJCXE61RMr6xGVDsEqzw/K9uY4JrQvWSXrpfoMR8Aw&#10;vuY1r2m/q2Si73koWkqas/2TP/mT7XdtfDCnzM+1lIsla0DhfeQjH2kzaK7bPV7/+te3xO2WW25p&#10;7ymia1z62nkpY64MGaM48JxhxpJTpARChsZGDowtY6x8k2NvnnCaZID0OQdVFsW6K5+Te0a1z1Bp&#10;J4cnRzkH5j5DCQEN2yfL+ARTriuLhzyWpSxT2+a5kTMZkDgXQa4z5po+18/7bC/dh1zD3Ka3ts3/&#10;Xci1RL85ZNqagNQuB/iQSLvIKvmkD8gwx5L+WxO0Ne2VWRXgIIfsj/5EAKJL8701QFsyxvS2IIwA&#10;Fx3Chk5pa9kHAglIQDbcGHudXGPX981Jpb3ImiwaUoV4IN3mPplhf/gJ/AA6pavL3CP6ay1IW+hf&#10;/SezZxwEvazbpEsEPmVqPR87iwDR72wAsimwSpcLjOkfgRFZO8Eh14hejP4G2Sx+kMyV7/fZ3vRV&#10;CNix+61sL1lVaSRDOacdzTmVTJVoOqSSqYp2YlGYFDflQoEgVCI7Sm5kohg2ZAFBKrNPJiLlQdFQ&#10;vDIkslUcFOeasCL1risCJNLIWGZSnwqycy95yUtaMmLns23gVPueg7HZBpF4G1RYh8VxmaOoupDd&#10;ElEWpeeoS83ffPPNbSlh2lUeP/uzP7t5xzvesfnVX/3VzRe+8IXWOBoDzl7FbpBNMq3EKBkSRpTB&#10;lfFxyD4wtt5nRM0R7911111tn4v0mj/kTNaD/JtjfQuTyUgM7RLzwvy0wYCsyxxos2xNmaGeCjLL&#10;IXMt+mUu9J3gQDJHS6Cck+Yox2loPdwY5HrGWFaTQ+a9HKeELCVCS2/Q2QID9Nk+5PEQKPvKPGE/&#10;9CMH1/gL3MGp+7OLzFugL8wbO4ayn1PnT65jzARtZObM5UPDPZBr8mtNlU152HtBUToO2RJs5Rfw&#10;AWThj7W5ylzwR+jgZPYAweHjyCAh58lcWU+GBPNfkEwE3mslu/Q6+UPo6QrBF7rCWBn76Gtzi32m&#10;83wfUWOz+Tv6t6vXy3NPAe1ir8jYnDnVnFPJVImmQyqZOufom0gmOceb4lSvzpBRJrIklEWXIHE8&#10;S+Uq82WyMoS+I0LtHAqLAhO1E91xfUq8TLkfAyJsyrmaKbD5qZ/6qda5GAKnULbBd3/mZ36mzbwN&#10;QV+mHNAugYzrIcAh129KFkRw3/e+910kUn2Hbd+VBr73ve9tf8xVNkU0Dqmt+AGMXY4+cD71ubmA&#10;YJFhwQJyxCArm+F0yAghr9YokHkGS/TPd7xWJuJ818nvXiUwsRQYbw7RXDJFxpGCfUAnkDNOCQz1&#10;6y5wZhyHyLJydmWSOK5LkCmET1aCXgPvn9JhAoEATiV9SyfLSnH0j6lvx6Cce0iUMdGPHFJEMOvu&#10;Tu2EdpE2+ysLYvMR6/vo5Xw2FcbK/JNZnnuNXXBdeqfbl2w10sCGs5PsuwwWAiJoRMchurI35rYx&#10;osPWBLItQ4TUlHOxhP/5HWy0eWueeC5rR+nuQIYLAWMvZbOymY5+K/vQQZ8IBPB59I/qBv1Fn8qO&#10;8YcQ0bmbUi0JvoOg4Fwb0Tx7JVMlmg6pZOqcg0IojyFDRblSBFGu1gpxFjmUlJD1FSYoo8doZ7E4&#10;UB6UknM5pIyESJeIsPMpaUpKNMm1fa8vgt+HtHsKOMa2NW+mQJtFuvXWW1uSqA3diC1jfv3117ff&#10;/cAHPvCi0qkuKOa3ve1t7Xff8573HC0TFDL1qle96mJW0Jqrq6+++mL2rTw8s23ffbfiBzLEKEaW&#10;HDGWQ/NBtoUxJrPGXRkJp58zre+VkiBVDKrslYimNVayBMpP/OAmh4kzz/CaO5xIJGSMo6ttJcr/&#10;OTfuv01Wh+C5GH/t3gd0gAzqkDMzFpxT/XoIcJI4XMqc57YvID9KRDlPdB1Eho6J7v1kFsgbfYzI&#10;I/9KtNeGtFvwii0xn+hPOsr8iAOqT0/Rr7tg/LNZCsebg66Nc9pJjoxZGYw7xPO6pnY7gH1HCBGn&#10;rt7zXUEa8xpZ8IzJwhgvBJDtpr/6SpuPCUFCY0F2otf9jezkKEHnartMOp+k638I5tD3CFN5jW4f&#10;Br7nevpLf/J36AZElb7Rh3ylbWuqyzH3uvx/KrRfO+g8+gnZ95tkuf/Uazffr2SqRCMwlzcCUclU&#10;xWRQFlLiJqbSP+l0Tg8lJvvEeRT1oDQ4nBRLFI6/FJ5zKSjGneKT+XI+hYOsMSY5n2HtKiwoFVuU&#10;2y7F41q/8Au/8CKC8YpXvGLzxje+sSUZn/vc59pornVHoqI2qPCdhx56aKvyQy4RGt/1q+L7RtP1&#10;kb7RR0MGCtnTbve0KUX6SDspckZduxj5a665pn1O333Xu97VGu2KH2CXMdn1ORhvMs1Ikh3kSVno&#10;U0891WasZEDNDcED88NfhlsdP+LB0TUHZL2U2SSaieD33b+Uc7KfsUemZIWUqUwFh4iTxIGdCm0A&#10;7cjGDiWxmAoyj3yWkeIlYWMGz5o27gNz1NhxMk8VeSYL0YOAQBkD89975E9mKpmEMTJ9LKQtbIkx&#10;obcE1bw2D9YOGQmVF9m4JaWtU/uYE09vKMdk9wLXyWEs83pJsDVkmN0Ihu6hnWQeAaPrkHZzFWmQ&#10;eU+JZl85YK6ZZ1j6Ofgasi7lBiDde5RtKHWToJY+6PM1hrCr/T5ny7VLNo98IKFsAX2h39lxfTlk&#10;58t5PRZpl/P4Z6ojjJGsL7LuB+1zzRnXrmSqRNMhNTNVsQgoH8Zb9IqStXZKJJQxRJAYCCUEIlgU&#10;h4h1Gf2hdCkchl72ijPHCXCuTAuyxTmkeChqhrbrtFAelEKUyBAQDVmD++67r/3xXaV+zXR40SF7&#10;Yxv0V7/61e36J+9ZC8PYa2uf0pNtcJ7veu6pCqoLGY13vvOdbYmeqFafgpfZyA8P28Z7KKuhzZxG&#10;fa9OGmHV31Ohzx1TjM15hYCD+UBWyS1SYE0Ch8vBsSXfosE+I+OcEuSKLDF+1mnJFAkuICjGTxBj&#10;W/+7J2M5xwkVNeUUkvOpiLwjfzJbnAZ9ALvmZB+UQuqfct3DkjAPlGf2OXxjkecS9OHAldmEU8AY&#10;ZBysC+GUcxDJhACReZ8xWSM4m2wFUi+KTr+lVHTN8JMh5q1D1D92aKrcmzsIiWAI+RRU0Rd9en3O&#10;nBqCa7G5ytwE2RLEGQPEkS0RpDRn6StOO12mfI7NZ7P5BV2bOKePdoHcGAd9twvuHV3KpsuI6v+0&#10;s9veJcDvMR+RK32tLFTQg71XHZMsX+kfzUH6lb0QvHMvr/lmNlZC6PKdqWPQfL+SqRLNhLm8cV4r&#10;maqYBROQsulTON7jpCBYyAvyJFKEGJnEjKSUOoIkCskZoWACxkOkn0L3vmgXI0vpiOhwQC34dC7l&#10;wOC61xil4Duu79oIhmu7rvIsO/vZwOEnfuInLhKrHHbps+mDDI+ojvZoN0PiWW+66ab2e34bKrXV&#10;+4BBzb05lX3PxilH9pTz6Zcxzw9zyJAx9VtXSiQpY3XpDKR+HyJx5xH6tm8cGGsyp884KzIj5oKs&#10;lZILBAjZkg3lkMlQeZ11VwiWIID3LHDmLJs/IskIbu5JFl2XUzEVAiD7rpdisLXXvARyM0fezHEO&#10;mesdAiK0ghT7kKmAHpr7my1LopQ7xMk4CFBxlM1Zesl3HH16+5QwNxDwOH1k3NrcfTP8x4C+NocR&#10;CbKgb9PPY+G75gmyKytFn9vQiE7QFxx9dnQoe7EP2FgE5IknnrhYnsw+Kw0TwOkSq8hPV4b8jwSw&#10;+YJIbD7b5VmsuxYQ0j8CpvtsTDMEdoje1P4xAaFyjGSGyF+CUH3Pty+68hA/hA+BRPEpEFE6XvBZ&#10;IEQgDlGd2xa2Rv+nqsb/bIq5BRnLKWjOqWSqxIMPPnj57/7u7/59IvylYFVU7EImYY7Iz5AMURwc&#10;F8oWiWEckn3yV2ReyQAFzhHjJMZwMDLklKFxPgUvmi8DJC0vmiQ6aJ0IB5NiSmngGJn2HddHDETR&#10;KDUbTyBWzVQZXHv0yle+cnPllVe2JYDZXU+2S9nHPvCMzfxsr+cejGkX2ozY5TsU7yGhP8vf0UI4&#10;bRl/4403tmuFOL+cybPg/BwS3TkwZKhKmeM8cjSQByT66aefbv/GsdG3DL3NAwQkbHWNXMk8kH9z&#10;ATlzDXKgfJDDsg1lG8H/yJTo9Bzkeua2nwhImVL0w1TIyqVEbWkgtK7NwdvXOaXXBBbosSVKBvdB&#10;+soczHpWECz61re+1T43dMd+DdA2baa/OcLazhbAGtsbmMPm7cMPP3xxtzeYI/fl912XA6wPECpk&#10;XZBEaZisi8xG3/X1lfen9Bm9bdMapaCuSx9xtjnhno1tlSFmGzn/fdf2Xvd9fcGW0XFsM11mnihx&#10;lgU31tuuORY5Fykh6+xl2jP2unwOOiGZ27G+wxRkvPra5TNjrr/4Pp4hc5ieEgih23cR0e51Zbn0&#10;SQixcRS48z5MlRVovl/JVImrr7768kceeeTvlZCATs1gV1QcGmSNsqUYYjSQIgo8DqQoJSVMAVD4&#10;iSKb/Jwg5/vLiSHHUuYUkMwXo4OwcTApbVE9ysq5pfIYUiQMSMiDzRyU0dmS3HorJEIGymfdw1br&#10;iQLNheidrc1d74Mf/GBvyZYIU7nhRdZCHAqc9de+9rXt/ay96mbv/P/Wt761LVfowlh7BmUgc7IU&#10;5wUJGjB8+socyLorUWrRY8bVPBF8QKI4OzZqsOmEdVcImO8LNJgTZImDZK4MyTqQH9ka15yDzCuB&#10;DJFPkd650A+yRsjjIUCncOo4cvuC7tHWfbeBXwKx3/Qeh0lwyrgrZ+RQcdTWCHJjraHSNtl+r+lw&#10;QbN8vlZwcI2/uWdOHkK/pZROtkLmWKCFrZP5Yd98VvZRfLny6PZh/ndt84x+QaDyvufwGZJLtukT&#10;GRN2QDWHktahahDv9d0v9t4Yy+KVVSohC3SVe/ed33dd8HygrQJMCT72fbcPvsf/0Ke51qmR/tfH&#10;yLO28Y3YBHJg3I1Bl4iWrz0LfayP4zvJUvvpjOgC3x/bT0Hz/UqmSijz+6M/+qO/V2aSKOYhFEFF&#10;xRiY+OQPOaJEkCcRGc4iB5KjR5FzFChekSQRtCgD58ZoUDAIGIWd6JqoO3KmPNAhfY70OCfnlWA4&#10;sl7q61//evue78nQUP6M2r333tsSGZtU2Drddzm2+0a7RTjf9KY3tdezmUVZAhmI7pU/JnxocMis&#10;L5OREynlMN9///3tZhYhlohmN0OGHCC4flw4uwjqx4rd0E/kmhMiGMBJkLFB7EWSrbuyxokTmtJA&#10;0dVHHnlk8+ijj7YZIk6e8WKMESUONn3PuJYyj1hwuM2LuWCgzRsGfx/HnZOA7HDaDgFZPlsdJ1q7&#10;D0R4EdkliNm+yHhm3Q39aLxlpWQC1jrvZNLoBU6iNgtk0bEcSejq5jWBrv7KV77Syj25PXQf0wfZ&#10;eQ9hFmxxb8SK7u061+D/7ntpp2BAfj8vAZDuM0QPhVixx+4pYGldlEBZbGkXfff2f2y9LKTMrgy7&#10;IGpKPdl5pIsv0HeNwD0dPke+Edvojby/C+7BJ8h6t7Wh7C96hi/EptL7xkPbkUFj6Xt5ZrLAZiBj&#10;3gdyoqohPsrYPirRfL+SqRJNh1zeTI6/tzCVs0mgKiqOBRO4VIR53QefU/SMLCVOXjkMlDkDTKEj&#10;WOq0E4F3BK6LnMXZdD4yQhFR3NafiFa7B6XjGoxLM01aoiCCNgROI2XFqUV8KLZ9YU66twNp6YMg&#10;SEgM55qSDbk8BOxy6F7KGct6dBkyRMlnH//4x190fxFTJWnZ5AM5FRWr6Ie+I3+lQRyCsSa3HBvG&#10;UWSZ3MhePfnkk20kmSFlcJEpDp9DuRDnGjlWzmr+KMkTbPC9GN05kN0y3inPmgttEQThvB0Csqf6&#10;aYlMjQyizULmrFFbEpEXz0Qm6Cx6D4lWhrtv6fEhQZbJKyeYQ2js6WPwXLvmwqmgf80hv9/HLrEb&#10;h0LZB+VrQRYkREbG/GXf2DnELpUYffC+9rMbiLfgoEAheN+R7/RdQwYJ8RH0sGZM4JN9lgnnxDuv&#10;D+U1ywPIrnGns8iweSqAyr7TKYKKQ+1RnocMef7ojaHvdiG45F5rCIiU0P6yH7vPwg7T8caf/BkP&#10;mSc+jeyuQA/SFZJsXMiroFmp58f0UYnm+5VMlWg6pN3NT8SKkR2zYK+iYilEUXQPGDO5KQYESvaJ&#10;MhetoUyUKlDq5FqkioJ23e41GQ6OpC3dnY+cidxTRJSytUDNNGmzLUib89O+Xcj9xjxHFyJGSJl7&#10;IyFDZVef+MQn2u84rOm66qqr2g0iZC70AaPGgdo3Swaiju9+97vbe912220vchr0l/cRJRtzgHsy&#10;isrN0kaH7J21aMbJ2FH2+5ZEXmqInJUyNEbujInItCABxyprrjglDCiZ1u/kXVbGuizy4i+Cdccd&#10;d7QHeVMWm9LAXShlnFOM1CEY+yA/8D1n/uyCoKGyJnpjTgCxbJPzOTPKaDz7GmBeyVgK8JiHSDNH&#10;WWBjTSjlW0CG/qavObb0cWToEDKwD7Qn81FbkUD+E2d8CV27C+49FPDQZxxl8x/JQSxkIqzBIavd&#10;vqR7ya4ACJtZrhfK+PibY2gsEGBkypxFhJA5Tn1JrMpzvXaP8j59QAgEVjyH+eq62km2PRP9lL5w&#10;H2RSpjDYdu0S9KZ+y/OvBWm7vxmDIfBzZKHNI8SKvufTyNQlw6s/+QcygeW1x/RRieb7lUyVaDqk&#10;JVOE0q4/2P+2waqoWDMoVsaEM0ihUyoUCiJEeSAYiW5RwF0FkqgYh1NplK3Rm2nSbjAh8oM0cDI5&#10;JYymI4q8hOvGSIxV5iUQDGuzcm/OURcib8rrfGfosK36Zz/72dZQcrA9e197x4BueMMb3tBeV/mY&#10;LF+ey4YF3rcJBsdNjbZ7Zr0ZkpUt48vD5h4IIQImeq7vRVIrloNsCeJgYbmSIOQqDg855wAxuHaQ&#10;QnyVrSrdRLKUEXJOEDFrr2Svdo0PZ9g9srh5CiJPZJQjqI15b+oc2gZ9IlrLIZtz3XJOm4f6SDaa&#10;PliynVORe3MmZSqRYZF2cxHhO4ajPxbaGl2k3JSTLAOBkApw0dVxANfkk2i39qTtCIMScI4427OW&#10;tiJOstbmIp1Mvzr0K5mNLCBBfD+BF1Ud4Bn3kWPXYXPpDXaHjlEBohRwKGOVOZW/fWC3ESl6IYFP&#10;RNG1lQMKHCKRbP5UsI10zpzgylpBFyOiyiVDpPWRPsuynrlorlXJVImmQ1oypaPV34pWro2ZV1SM&#10;AUXh6EIJBANCqTs4GmrzKXgKnxOUqF1JNCjkrJeSiREV45R637mMv/NFgqTQnT9ErqaCsnvLW97S&#10;3ttmFn2lTp4huwd+6EMfajNZn/rUp9rs1Ote97qLhKU8ZB3mkhVGOSWFfvfKtUS/RcC89v4v/uIv&#10;tt+7cOHCi+5rS/nPfOYzbenZDTfc0JK8/DZWeXjWlJlULA/BBpFiQQaZCgcigFhwfJAr88M8Eb18&#10;9tlnN3fffXdbwqTEU/SdjRBY4MhYs1guQOcImSMi9HN2dIyTxTFC+MytQ0BgwHMgG3OgnWkr3fHr&#10;v/7rreMCQ3roWBAQUsKMHJvrxtJ6rrRvLSj7SXZE9hS5RaY4/VPXvBwTZdvNl1tvvbXt8zFZ3GOg&#10;21/mqGAi3exIMAXZYv+QLe+nDLR8vrEYOodtZCfpHLqBjmHfsrarz172Xaf7nr5GzpJhNg4yhJ4l&#10;P8kwFsg8Ao94rCngsCTMI8/miO7aB814VDJVonHSLm8mWls0blJZy3DetzWuOJugbClmh9d9ChkY&#10;a7JO+VLEFKiDc+hIBN6akmaKtDvUcTgD5ysfDLFCapyX64iucgbNIwrfMdSWIXBkQ+QsLu6D9VzZ&#10;TY8zDJ6dkUJwOHgc4GuvvbbNEMkMKa+bC+1Q7tiXYcp6qOuvv76NEr7sZS9r/7fTYDblEDEE0UUZ&#10;Pm2UBbErYK4jw3WpGrNjgazF2ScPed0HMsppVVJl0xQEg+xZa2N8zBHEyF8OmDV6ZAoxvueee1qy&#10;ZY2Wczjtosbkzi5TU2W+nLPuR6bL9RtTr7cN5ix5jK3bp63Wpcj8ZL3Uku2cA+Mpq07HAVIlI9m3&#10;gc2pkX4UJedsy6Jx6JV0If0QGV4T0m7ygwTSY0pntfWUyFxP+yB/A1kjc9r8Mnf9NhYCQidnPuQ6&#10;U1DeO6+710CskDq6AgHylw1FimIvh/rQtXyW63chWOB31BDx7Fo3FkpMBZNUW1xKyBhEHvJ/PtsH&#10;zfUqmSrRCPblf/M3f9OSKU6Y0gCCVVFx1tBVGPl/F0RvGW7RM6RIOQznUranmSItMbB+I8q+q4Qo&#10;bsZApgqZEnlzHUYiZEtpoIX57pUM1hB8pmzEvZEURqcPsgW+g3RJ4w+Bk6ddIo+Izlxwcjwjw2vn&#10;wGTFykNpmGfklFuQ7/nTzo9+9KNtvXYgCq2s7FWvelX7ufVY+25aUPGjeRDZL/+W7/eBjAoUiLIj&#10;SGrtHRzyrFlQwUAOrLNQHuS30JCrL3zhC23m6iMf+UgblOPUKIHKzxHskvvMWeDoIW/BrnaPQa7h&#10;PjLLCGOcrqnXjg7wXK7FEQtZKZ/jWCjvZ2zs4Gi+yrzJPho3bV0btFu76FxOtkAVp54uzs88+M6x&#10;+3MX0h4+k41/bO5Bd3Vtw7FRyl76rTy6EPSgs/l9ZdnX0Pe3obxP39EFUmfc7eCHBAnesBeyZUoP&#10;+/SF63jGMkiUPidH7Bz9NRXKM+kDWd1LCemf7ljk2AfN+ZVMlfjrv/7ry7/3ve+1EsToicCLrO/b&#10;0RUVZxnKBETqv/zlL7fGhnOHFInoUfiIAEdFSSyC1QXSoJRIOQOD4VzRdtFXjg0nU9CC8o6jGTAy&#10;KZv7pV/6pV7jwNGwlsp3lAOau4eE9pUlUYxZ1mu5vzVP1tlwoLuwY5rvyaIpC2S4ZP2UCnrfgbjm&#10;t+4q1gNjrvxFWZ/1BA7ESgZRSQ0SYT4YO/JtfK3RQ6CfeOKJNiMi+u19ZF4213o6ZUfmDrnq2hr/&#10;u59I/5KI02WTJcSQ8573ptq7fF/mjJ4QzIjjl2seC2Xb6RNOKSKsfxErjnKyPGtC2p3sDj1nLaqx&#10;oV/XCu3OGNPvn/zkJ9tgW4j5scd/KtLv7JZMoLabm/uuoZkLVSAy3IIzbCVCJGBjTRT5FQyMnSxl&#10;HfyfeUensK3I+FSYH2zXGgMOa0XT95VMlWiE9PJmUrVkSiSLsSTAXaGtqLjUQeYZwq7scyiRIwbe&#10;2iuHaLQSBQ4fpc8xYxTUgFPIXYMq4mpzBZkh32U0SnLlf7/t41xRWWuPmunZllJlS9MSrpPNHZRd&#10;JYp7KIhgPvDAA62DrKxJJi7le94DjlDfbmGM9Mc+9rH2u+94xzvaDJXXOW6//faakVoRtul+Y0n+&#10;ObzIlGguxx2h4JRxis0NDo0AguAcoi1r9dxzz7XESqZEiarSOOs2zCsEh1ONXJEvZOpQBMBmLn5q&#10;IGV55upUBzjfNzftgqjNMKRDDgn3yv1kShBXgRwwHjLEIv1wzHbtQtrC70DKkWxrQ2VFPcdakf7m&#10;xGs3/UWHZ9ynytIxUbZPJtU8VkUgYIKMHAvpQ21RjirglpJe7fD7kPQMX1QAU6WIPvY+G4O4lgFI&#10;SAUGOzwF9I5gkPshmNpVsRtNP1UyVQKZajqlJVPZMnFOmvQUWLPSqjh7IE/dYwgUOoPPaXFQxMiR&#10;qLAIm9dK+5Aoir+bvUKaRAVFtJUFImauw7CI0mWjB1tMO7drPDilWafEeeoalqWR3foc9APjJtPk&#10;yHqtLizMl4HjaF9zzTUXz89hkwoOte9VrANxcPzN66G54D2OC2IvqCCyi1AZb84RJ00Jj0ABufY9&#10;5MuaKuWAspO+T5btJCaLxbkjz3YelLkl99tKA+dAMMN6qTiPKRmaAyRK++PAuY5+OyYyVqCP6Qyk&#10;V4BFxgHp5TDC3Oc8FOg2ujMlfoguB9rrtUMf29jDzwoIBmUMjj3+U5H2IdjmmhLFlF8fu+0InYCK&#10;7HYyeyXIKzuJ7FmPKUDD9tATZJ3tMH9lrpTWyxRO1Rf0jDaoCPH8a5sja0XTV5VMlUCmGmFsyRRm&#10;L2LXtw3zqUCwTQ5HhNxrTigDzlBbeCiixTjuStOaLOXhmuX/FRXQlYldssEpsHjV7mPIhsg8kkTx&#10;i7TKQHlPFFb2qjQc5FhZlEXMDLM1J83U3Lz85S9vHSMy7jsMBaOHONlhzXccPu9Ce8l25Lt8b9ez&#10;9OHhhx9u73XFFVe0BsyaGP/bOt4zgbIi66k8g0zETTfd1JYppp3lYR0aglaxLpCNUj6GZKZPhswB&#10;uphzLDiQdVc2LnEgVwINnCL6mzzLQCFRMlXZCv2RRx5pd6VEuhAz1xK4kCEWxOA49d3few7OVV7n&#10;/fIZOO7kNAQj708FWyNoon35nbS515oC9+geQKcgtPpM2+ghzr7MX76nH9YEbSYTZYnftvWfawJ9&#10;bpdXm33Q6WcBkRVzVSm7OSnwkTLxfH5o5D70haBKmYmMrPa1BQG0wYq+txxFZlDAhtzIeNMtsOs5&#10;yusjawIO9AqsbY6sFU3/VTJVoumQyxvhaaVIWQWjJt2+FjCMJZFCmBgM0XuTUGTFbjR2KWM4RDpF&#10;KGQFlGAwcrsIVmloKyqWAufPnKL8HVH+Sm8cImuMgjKRZiq2x6tf/eqLGzL4zSbGmpwjU5yM/MZG&#10;ygBf85rXtOWDnBLOyLafNSDncTSnwPxJZomjqyQr/yNFDz30UBsBV4YRItg9rO/y21T5kWGZt+uu&#10;u64taay4NIGsWB9HzkWe4+iTZxlJgTuyLOpsHpAF5MpvW5EnpExAwkYUHCVrfxAsmVCL1DmACaL1&#10;ZWbJOZkv9bvvCmyYT/tmc0XVEUEBlNinYyDPVN6TM2+diY1rUuInS660Mmth5sz9Q4MuMRYce2Ve&#10;nGK2G9Zuk8m0gBGZPeb474P0qcyf+WgOKnFjO+DYfS6jJys9tTQP2CUkTBmrDVfomWz/v+05fFYG&#10;XNhogZ+QqWP3wVlF00+VTJVoOuRimR+Hj1D2/abNqVAKNqPAENsBjOEVpZdNY4xFCP1onpS1KLrf&#10;fbAgHtFCuBhtTqfIBsWRtS0VFUuBrJZHFxw5W6YzAIwIJ4zDY8G+TRz8FlMzJV90+C2mt7/97S3x&#10;INPWLSE0+R0ppIaziaTJgjGMMkeCCNui+FOgTt2W6O5nZzfBlje96U0vaqeSQzv8mZ9eI1X+t2bG&#10;GpqUPHp+z5Dz3vrWt7aO8zYSWHF2sE3WkA9OM2ef/paRkLESBCM3AmE2tyAPdHVAjpXTyV7IZpFz&#10;pAy5slW76LryH2sOBdDcZ0i3i0K7x5yt27sQLHH/Q63tGkLZbs9JlyCbiJM1IwIrdI25av4la7Y2&#10;MiVISl/JrCtJVBFjHNe4vqsLMikj5Xfx6MezBrpYeSp/KT++fuz+ZpvIq6zQVJ8zbWU3ZLSRIfIk&#10;QELOt5Fb5/oOkDuZasGcvLdmuVsTmn6qZKpE0yEXyRSywsidmmR0hdn/HE+lRffdd99gNFu7PQND&#10;TCkrI0KmOKs333xz68Q9/vjj7YJ5W3GKiLku55NhFBkTTR0bZeq2s+J8gzyUR6LH+b8LyluJHHLC&#10;kSDXDPQtt9zSlsclQ1UetkF/7Wtfe/H3peyoZ2teDiZZlr0SMeWoOmRpZQc4KAwoJ0CJxxQwVtls&#10;wvUFLvL/hz/84XbtEwJlTqk7l6Hi4CXS1wWH1w8M55kQRmWLMhFnJcJb0Y/IfByaHH2gb5ErJIns&#10;i/Ara7XVuk0dOEhK1BIcyHU4ULJSnFjyyCFTTihrZS7IFtHtCJPv0e3IBZgj7EJ3w5a++QlD72uL&#10;+yN+c6LqU9HVIV5/73vfa7N0NvgwR/VlHEL6RMReJltbfT9jshaw14KcsozsbrKUec7yedcGBNrG&#10;P/qYTj1LoP8FHgSfEar8ttKx+9vcNBfN8cjtFGQOeg72BiLnu54l80AmS9Ah2dsSa5a/NaDpn0qm&#10;SjQOz8Xd/AghZn9KIcpkCDhkttMVAWRglWhk15ddEKlgSE0YRkVEUvTuySefbLe8dk2HCDrnLkZY&#10;lMI5Jhhnl+HdVRKi3TlivCrONyIPeT0G5MyCWATLon1RO2V073vf+zZveMMbLhKQHMiV33t6z3ve&#10;0+6SJ3BAxtWRczRlhJArZYWuJRPmuhxU0UBzaYj0pM0ywe7zzne+s80GcyBe8pKXtCV+onoMM+fN&#10;XHNN8+nGG29s107JNphPcWYDc0p24Y1vfOPFZ9H+S+1HE88bIvOlvHf/HwL5QfyRIARJCZLsk58m&#10;QJL8T5ZlqXw3a57YC8ECWSfOFZmUrUXun3nmmTb6bj6ovCD/dD7d3kcstDPve+3afd9D6AQrrJda&#10;2plOf5VH2QalcUr6zHOZPfM8feF7yJ3f/1IuaZ4HrnNK5DnSDrpHEChZa/1p7CHPvVbIkCpZRmKn&#10;BqdODZlb/W4+KY2LPzWGhCwJ5N/8NufnABm30x/bFv9savv5eSqXjKe5Qo+oWuq7TmTymH20ZjT9&#10;UMlUicZxu7yZTP3e1IkhciHypw7crmCi7P5GeU0VapOP0maIlVpRKMpLGCWGl2IU4VR2YrcpmTAT&#10;jRMqcuock49D6RpDTmhFxZIga8pZbUduDQl5VfanRK6Zwv/okDWypurqq69uF/JzKEXflFchacru&#10;1MvbWU02gCFxfRkjB6JTBjQ+/vGPt9eV2WVsrr/++vZ/pX9dksQZKtvyile8ot3C/b3vfW+bfbKL&#10;mrmUDLA2eRakSiYiTmHF+QbZoKsRA1FnGQvraQS8VBfY4EQmim5G1pFwRJ6O51iRS/YD0SeTSI91&#10;Wn5cWOYXkSeH5lRkn+z12ZSSyAQIFMIiqt73+T5IG/wt28MJZv8EMxxIYxlYRBCRRYFBn7NXS7dt&#10;H3iWOOyZ+ypIjBuii0BnM5vyudcIRMR6Vlm1swZyZAMWZFtgInJ2bFmRkdaP5ilMHXOkR2ZWoGQq&#10;PKuDrqA76ALXkuXiZwrM0Al0kKB8ibXL5rHQ9EMlUyUaRXb5P/zDP6yKFRByBlBEEdkRwQCOpPpq&#10;n4+d/Ple3wQwGSkWBonRFeWwsw0CJaKunImC53R6D8lCsBhxn8uYMabOZZCVOMVJrKjYF0NKW8mT&#10;7BViLypNNjmIMkd2AGym9YsOGSRrnGRkgYwiaCJxSoU4o5wwhoSsi3pnAxcOjzVbriOwIYpofZf/&#10;77rrrtZ5DbQXOSvv3T2UJ1rvpa2IXn5ryP2GnrfifMD4c7ZLIl+CvqZjOYCcb06PNUGcQkRfBlXZ&#10;kuoFpd6IGP0u6CWThFzI5JBRRIS8y1LZzIgcOk+GlT4XMOtzpAI2Q1Sd3C4N/VDOBfPV82RdlDLa&#10;kA7wmi1S7qcvEBTze43IcwmImvcqRoyrvkcU2U7HsbMkU0BvPvHEE63cyBKeJaTET+CY3TCXYMhH&#10;OhTMHxklslrakClAggRTrLubishYIPhCt7CrfDrBRrrFb0gK5ghUGOu6tvdHaOSlkqkSTYdcXDN1&#10;LGTS+pvXAcOHwCjrMOFFrQLkhhEMWeme24fcY5eS9pmIvEmeCKBdZpA55YGiH4w3x1MUQ0mCyZbM&#10;FsMq2slQI3yMvcX22wxyRcU2RHZL+e0DY8R5ovBlnhgYzqXM1Otf//q2RK+Z6u3GLDJLjrJslXyK&#10;tJtrDIZoPedMJkCU25om1xDdR7qyXspvAcUgaSOnyLz1mUyT6Key2WTSrAFLW3JYayU6WVEB0dH+&#10;lnLvdRfkVmABmaBrZa84aLIySmOtvaKXbVChnIlMI01IlfPoeQED88ZaKvIu2ySTS/fT+Zz9VCSY&#10;Y6mKMEdEshNV70Pa3Nf2Ej7PUcLzua92aJNAh6Bd9ADbwh4ihMrWBQNL536o306F8hnpoGwKZRzY&#10;U2MA2r1mMkXOZDiR8VKPngWQe/1ON5Od+Ffb5tkhYL6aY9loJjI9FuYGP8scNA+mwDOSr+iZLlyb&#10;H0g3mOeCF4LnWcMpAIlQb6tMSj92+/NUMn2I+zbXrGSqRNMhRydTUZQR6IDwIlBK7EQsyiiA6Jx6&#10;+SjcQ4MRtTjSZKeATH4/Jqg0kLNqYiFXUtUO5Mukk7niUHJCrfGicD2LDIKoPoM8pID1SY6Kirkg&#10;P2SWQeDsCUIoleVYMj6cRtu0i0oyDL7TXffBUHByRPsbNdFuesHR5EQgRLY2zxpDTh75FylMCaA1&#10;XBxBMI8FKtzLHBKAKH9/yk6EFRVLQGCBrIkyI0GyrLJRyIZ1fDYiUlkgQOYzzhG5RahEpTlJCIno&#10;vaCebKxgAF2uBJz80uWcUcTN9/tQ6vLYuxxd+JwDVzp22oMcubf2e5bYDVF05WVK060nY4s8b2lL&#10;oe9ep0TpsFvbJjCDHGaN3FqzPN1xQ26V+CFVZw3sQrK5ZPyYMuJekXHZHvZDG2BqO+xYyQ/zLIeE&#10;dplvCJtMt+ooJfPuLUCj/eyaz7vEzLndud/9zqGRe2beLYnmepVMlWicpou/M3UsGFRCFsHyV7kE&#10;Z01U0UTLZ+D7yo2kXIeM11KIwCFNUr1JQWsPQsfppJBEQy3k50xSrgyDg9PKuJlonFjkkPFW58+Z&#10;FeFACj0PA+l5auq44tBgfGSOyC7yhEwhVYgQp1BgQOCAceDgkE3E693vfndLePyelZ37yk0wbOWu&#10;bM+6qOyO6bexfOa77tUHTpMSQd9729ve1mZ7KyoOAXZGYICzw+lB+sm1bI7NWhAsf22WwvZwkswN&#10;gS8BNAEHTpTXAmw2trDjIPmm68m8awryyQoLliFG27DNqTE32A5Re2XlHHZ2B9gJZYgywrLMHEnP&#10;VN6vtJtrg7alfQI1SvsQWn16VtYeIepkx+9aIt+wbTzXBO0UOBDgVeIXInMsZOzZIYECPlaySlP7&#10;0HnslgD2McGOsmsC//QBXeJgP/mw1lrxDfs2JfH8x5aV+Nnum/5fCs01K5kq0XTIyTJTQDhF+2R0&#10;ZIKk/0v4nKFSqmHrZOceEhE4ExVJ2lbPK1JIMTB2/jJ0fgNIFFQ5CeLE2DKOFvlTIKKbjDbjnRIU&#10;75uYSKRJetZKByrWB/PLMaRAyRi5TQaKIeDcIFeCCDaKePOb33yROJXHS1/60pZEWYvlkGWyqYWg&#10;QT6/44472vnAwbTmkVOauS0SfdVVV7XftW6Ks1pRcSxEb8vckntlT36sXjXBPffc0/4Q67333tsG&#10;wGSG6Gz623bYWacosq80zbnW9iJWIu2Igei1YJnsi8DFtnKggIPmukrFrX0SOEy22BxWbiQwp43m&#10;pjlV2onY08z7NcJzIH6x4bJpdI5nXesaryB9Sl5sfqI0OSR3rf3dRUgMGVMtw9c4JtJPAsgyu4LR&#10;4P0pjr7vOld2GXmBQ4+B63fvERtqngpECqKbo8rhZbzNUbZNv58C2muuIXb0EN21pP/cXL+SqRJN&#10;hxyVTJUCKQonEqgsTramm6ERfWCYTBqOWXnuIeG+DCWCk0nu3l6HCPZNfgZPClgU0yQzmaK8GFqR&#10;RI4q8qheObXLIpDIlTp/pJKBYYwpbuUefVGOioptIKPlAWS2T27B++SMgeDwkNEPfOAD7Y59fsvq&#10;iiuuaNdB2YbdD/J++tOfbuWWTHMaGRTBgUaltGujOKeuISghAyaCSOYpdJsEWIflu6L8c+Q7z1RR&#10;MYTIe3kMgV4XOOPokVPOMrskMCYLYQ2iNVheC5gJHIjyu6b5IuhHtq3LEvVHrswBATXOlfUdMrC+&#10;gzhFfsk+u8EO5veikAzwHRkyTprSd/fktJWZKO0e+4ynhufRvthQoG/Wbt+0Ne1lzxFuvkGQz9YO&#10;Tj35+uY3v3n0H5qGyKbAGlm2rhzK/h0DMoOA8wvBuYeU+8yr3CevS/ifHNMhCB57p6/5kTLdqfoQ&#10;uBx61qH394V1cdbya1OpO/ZF095Kpkoco8wvAujI/8qIRNg4ZEhDF3ZTIoiEgNE6BiLM2bIzuwh2&#10;4XsOz5FzGFNZKMa0jET6nPEgxCJBslQmmR9n5VQiX+rFpYn9wLCIvh8DFB1Vly0yinTJyqW+f1dZ&#10;YNpXUTEXZNgcJbPknBEQDSSLAgLmpkCH98wT5Ug33HBDS5Csp7JmSgRX5tVuS7Ku/irrIde+Z+2V&#10;LC2HESHzVyAjemIImVNVxisOhciYoBjHk25HjuzgZic3QS/lPYKAdHNKtjl6OVe5D0eK02fNFVln&#10;V8wdOl+wwWvObbJNAT1vriFlbADnnY2pOD6iZ9hwa+hkB5VCg8/WrIfSPjpVSWh8j8jasduOcLAD&#10;MrgCxVOQtlrDpGrIs0CecU0w/z2rwEi2XRdU9Jofx+f12ZCt875jiefiS1unvPR+A03bKpkqcUwy&#10;BYwNI6Lu2FavicIFBJBhMlFEgcp1F0sJ1xBybfcVJWRARRRliZQrqZceur/IPHI0RmDTF57N90VZ&#10;LCRmNEUvGWck0sJjxvu+++5rF/ZzQhlXnymr0i5Gd1spYkXFIUDmRBg5k9YKisZ3d+orDxku6zwY&#10;cpkt71l/pRxWxIxMm2+MDYKm5EnkMg5qRcWpQfezT9bKkFMVBzJGMljWDCJK5gJ5psM5rEpbYzM4&#10;gYIGnCrfp9tlc+nxgD1kD5QOuq51t7GBrjNkfyoOh9hrFSfsr+UIxhLWPiZpm+AYWSKzgmBl9vMY&#10;yH2Uc2YjF3NpKlxHhkcmV9A77x3rOeZA28gQH9HaQLbOIfAuCMnesaVdP26pZ9JfdA1buiSa9lUy&#10;VeJYZAoICwFKKVsyLBEaCkokD4sXvcDuwV/X8PcYk0a0ENkTPUH4lDJpE2dPZF29MRKkDjUKQURd&#10;5BER7EMm1FD7GWEKosxqgeimshOLNSlCtfoyV8jVrbfe2hpcURpOrayXSSmaeox+qjgfIEu75p5o&#10;m9+OuuyyyzZXXnllWwZ44cKFixtS9B2f+MQnLta8A2OjnDdbsNMRDD9dwOFkPGWvyjKpiopDIDJP&#10;Z2/T26B8SqQZiRIc4LggQ4JhKg84TggSOY5+7oL9UJ1gEyYVCkr7rOkK3F9mJDax4njI2AusKsX3&#10;N/DZNtk4NdI2foUANTKoSgCO2e7cS3ZMhheBmAP+lnnCJ8tapLWNgbZEdwy1jS9sHPiU0Q/8PJvZ&#10;8CHZwqWeiW6ik7r7EeyLpn2VTJVoOuTga6YIFSAfjz32WEuYgjhpsj5KH6yx4DAFpTHLcUggeIgL&#10;cpJ7mcBKPRhL2SepfrXwyp28h2AhiXZg2lWL7Fky0WIYvRatNKn6DG2JlI6YfHblseZE5ur+++9v&#10;DTGFyRArERH90ZddgtaHso9LHLq/K9aPyEVkJH9LCITIJiH22ZlLZF6Jk/WAdu/70Ic+9CJydeed&#10;d7bZp6EFuuaHNSYIlTlJps01zozIv9InteiMRObSENLevrZXVHQROd8m89tgnYJ5wEYIsgmCsQ92&#10;4hOYE6iTKSD/slyIl9+SErXvbhGedkxtQ8Vy0PfG0qYk2QXPWORYM+hGJXV8KxnRLKvwTMeE+5F3&#10;c6AsM3Tsakv6GAlhC5SPB2sbg7Sn7xgC35jPyXfj2wnYI1dIJ30wdO6u66rqcB1+K4K2L8p7Na8r&#10;mSrRdMjByZQBcHB8ZKX6dpHB0qXPp9bRLg2T3I5myjG2QakHh853KQcZIk6j7BKnT/SE4hBdpCi2&#10;KQsTiaITldjlFHYhdYvYWXvmGvrQawbcBGKcObhJK4t6lKWTfTBWoM3ak/8rKvaBOWNBf6N22sPa&#10;A4EBhsNuaTKrCJkSlKESEIZFlkrWyoFcKXllMFzDZ8pxrC/JvOvKb/RRRcUxQS4FAmSrrKES/LJW&#10;SrZABcSx1gZXTAe9w56yr7KIZwkCtBx1BISujI91bB3I7+AbCSKkTDI6uk9P90EwWeDZc1yq4DMK&#10;FPr9RTZOkoFt8x4dwTb22bC+/iOrAjdlJdhcuH7pnzb/VzJVoumQo/zOlOyIicTh70aiCYcyIZNs&#10;yIk6FkxSBKkssSjRJ7DKL9TLIy2iCgiM6KMsERLjfQpAmQfilEXKuRYS5bvlFtF99+kDRenalDyF&#10;KYqfiSeFbBdBJA/ZU4JCoTLm7ierJkq1rWxqbDsqKoZQypBghXVTTz75ZBt1Q3pE8JPdJcMCEeah&#10;zCqypTSK/uiTRecLEJB7ax1zDf8jaa5jK/asd4zhrqg4Nci0oJ1S18hklc91gq5SfkknnbXxoSP5&#10;NNaBk7fo0WPbdr4P3T/3N8U48vwaPsyxt3U/FWTiJCHYNeXvbBtyxbZJQOyqZBLAtHMiG7jveMd+&#10;Bs3/lUyVaBT6UciUsgcZExssdJWR7AohscnDqRVViEnfzknalqMUTGREjXyZzTLxlQMQesSFMkOw&#10;ZK4cCBaHT5QI4ZJdKqM1uwQ/n+s7O7XIgoFzkTJKx/VFQjmkov4iHb776KOPtlv8ql1G/NQfU1DI&#10;rjUrHM+KiiVATgUb+uS57z3zTqksuUWqHOSYfmBQzCcySp/0Xdf/5J/MOyfGxzUcrid4wcgkwmfO&#10;VFQcCpExf8ujC/IYmaxYFwR6BYBsY3+WQO74CPwa9r70E44NZEpg19IEFQgpzx4r7/Q9QuHnZC5l&#10;RFd04T1l72yg4CN7Ri7ZN+uJ7bjbPZct1Ofs3VJw/R/ep5KpEk2HHOV3ppCGp556qo0yd2FdD3Kx&#10;RE3nPiAgMkvqVrs7q5TwvVJoKQXlGrsUrfIlZUgyRu7hkIIVMZKxSxq2OyH6kM9te6mkb1tZouvq&#10;Y5kxTqY2eI1cUbB+P8WmFkowv/3tb7cbXSg7USMuYzh2u2rfqWWBFSXIQikPff/vAmfArkfJNDkY&#10;EZkoB5k2D8zZPjkVHMjaFOcyQgxQruE9BE7GnPwOkT8o25/X5XsVFV2UMkI+c3RlJu9XnB4ZK6AX&#10;BEPZRGVmZwlsP/0mQEzfxanuyt4xIIsiqJuqHRUygrh8Lr6TTO02/4Eet16KX3Ipw/OXxxDsjCho&#10;LkAoaIhgIZtK3smpvpSgsEv0Epm8sk1I3Xe/+91Kpko0HXOUDSikyWVFuluhg9IfE8xkOiUQPgRH&#10;GnqsUfM930eKOH1TQLmYCOrnTQBCOha+a7KI8MgucSanQBmj9DFSJVsosmEiSsPbie3aa69tt2L3&#10;W0G27/U+gyKqbxK7dx+0S5/kmPJMFRVjIOgieMAwZ60UgsQoC1SYU4yzTG+fcUa6rF8hyzJgDsYI&#10;sTIHZMCy8FdJrmzBLnmvcl5Rcekg8xqUEQtYKvETaDlLQKZUvtjNja9wyvaXOhKpo7fzW6I2KhLE&#10;9ZdO5/zTvaXezXr2bF5R8SOojlKxwZYl2ChYbp2fTN4S1UaZD8aRrfzqV79ayVSJpmMOTqaQJJOA&#10;o9Ot8TQwosY+6yutOyZEv+2QJx0N5eQfAscMkaJo5yzws8W6rFy5XmosTCDkz+SZc+8SlJbnVlsr&#10;kmECclYpNz9S+ZnPfKbdiv3ee+9tM2mMi89kBZDIU691qzgf6JuTHAQLc2VcRepsDCOLhRiJZFp8&#10;K2CAHJmvfQ4F40326YCUyFpTqPSVUTK/ETC6LASroqLi0gMdUwZIOP1+T+xUu+DNhfbTa35mwroZ&#10;ZOqU0J4+/c3vExwT0KJrkStLD+xwqe2qBuhdQS7rvunfih+h26f6xxITQUU/CC5RsWtt1RiUcq8S&#10;65prrqlkqkQzEAcnU8rE7FiEOHQHHmNGBjgyQ9HfY0FkG4kY2qq5D4TUrkxzFRUSKQU/p8SRopTt&#10;03cl+hRWCZ+XxqL7fel3zigkii86x9E0MZGpe+65Z/OpT31qc/vtt7frr2z9q++chxgOlVxVVOwD&#10;MhW5ihz3AXFioBEsmWOBAWUQ1g4IQCBLFv6b62S1OwfMR6WxMlSytoIGzmfcETSvXZ/+cr5jW/aq&#10;e/2Kiop1opyv5rSAiuoRdjDvnYX5zKmW5eFfyCT87d/+7Q8/OQ30mb6LDi/7uQS/hs5GngS0+CMy&#10;LHZ/tba84kfQf+nLLhBQyQHBxCUSFeU9+HwNfahkqkTTQQcnU36ozW9o5Ac6DUoGxgTn4GS70XLA&#10;Do2yHZCd+KaUG3LGlMBlYedUEHT1w7JMU6EuFpEbWi+V53OUCqz8DLwfR1B2isIaKnX0HmUn8mE9&#10;FUNjY5EHHnjgYvbKb16J5KkxFx1BrpDObSUGaU955P2Kij6UcrIL5in9oxSC3CpvVQpB91ivyGgr&#10;ew056sqq+aEM2FwTvECyBIGQK+cjWAiXMmaGyzFEsNLu8qioqFgPMifZO+sr7eSXoOWa56u2xW7T&#10;P/STShM679Sbm7j30DEEhFBQS8bKcgMVAhUvRrf/8j+fGpG2VnjJSgo20v4Hl112WSVTJZqOPyiZ&#10;4kxIk/uh26yXMtgZcBtSKHMLgcn7x4B7RfHYCYVjJdWcNPKutvhcChoBsyBvKpASKW11rlNrmd2b&#10;gqQotVn7ETL92Hct4+B9z9t9Lv/H6RPJ0qaUOo6BSavMShmEttiOXRRJSeAnP/nJ9sdZ7YTkfU4r&#10;5Sjyr5/7+jjt6fusomIJkD3kyPay5BbJYnRSZkIXyGap7RcIQI66xIhREVRAsBAx33c+fYZgmQvW&#10;bpmbrrEroFBRUbEOsD3xDWwwpeRMdsRrWKttSrsdyu+tSVKSL7uez88i+Ff0Kt+hYhxUZyiLVDW1&#10;1Li7Dlniy9U1Ux00nXNQMsUJUf6lrCbreqKkgLMhqsvRgGNOdvfK/ThUMkTIUd7f1RaOkWyW7BKH&#10;aSpkf6RhZe6mQr/qN7WryBzhtj276yFnyA2Sg7T4btnnQ/C81rZ5pnKsuv3g/773Awv/KXKOJgdT&#10;hkrW6mMf+9jmpptuarNXNrbwa+wyWxxaW12PbWdFxSFgvjDaFjgra7V2ylxAjKyLVNpHP5jrMl3d&#10;dYr+R76c73uMmOyX3af8HIIocTa2MC8d+651rKioWB5sWw4wb1VbyFKdBRslK2XtqN3yBDBTFXQW&#10;7as22yzIGu2xge6KH2yopjx1yQ07BBRTzVF38+ugEcqDkinRW2tsRG6hVFAyKTIhFocjJt7vRn8P&#10;ibItSnbsJqO9MEbpUFiIgnUZuc4UWCD/27/927OIGPJhW3NZP8SF86cMQakR500UTfmd61uXpf85&#10;cc7T70P9bGt00fWkhfv6wXsO13CkH4f6gIOqb5E/RslfKfvHHnusJVbXX3/95r777mvJoPUsnkNb&#10;Oax1oX/FUojclvLq6JNxQO4ZJI6IwIDsFXIkc4VcIUd0l4w7vUFey2t5bddMpcwy8AJH5isZF7Rg&#10;kBL4CLmSWR5qTx/yDBUVFcuh1A/AiRcQUQmStVNrhvYKBFmrHv8KzqKu4GPI8gu+BlN05HmF5RUq&#10;grK52RJ9Ro74bqo4GlmqZKpE0yGLkykT1mHwpGXtKJIyOO/5DGznzbFQ7gY+O+YkSTvBYkfEY8p6&#10;KVFlu+QkhT4V7ikbxomaCmTjN37jN1oHr4T+Q5j0t98YQKIsPhWhMgmcwyggXSaZvrfVOcdRZN4G&#10;EyLyY8qRyv6D8nUJ/cP5LLfF98wcVSRQ+2TYkO477rijzWB99rOfbcmVzzyH9WEc06HxSVvShvJ1&#10;RUUfujKzC+YWGZR9kk0ml8gRcmWRNBnPxha+lwxWCfJrHtB9SJbslcw2cmXuyX7J1Jrfuca27JU2&#10;cTb8rfJeUXE4IFFsaLnGeYr+OBa0h00XRBVQldXJ+2dRR/BFBLvt8Jf2n8XnODbIq98QFayDJfqM&#10;n2i9FJlqrlfJVImmQxYnUyFEoiOyLxyFstY4g2qwS8V0KodAO0U+ODWyTWMhI/Q7v/M7LSGYCiQG&#10;kbSgcso9QT/Z8MJGEWN26FF2lwi7CLmJwAG0cYZd+GSxOHHqqzl0Ib5LQZmBjBcFPwROps+1T3mC&#10;hZM2tXj88cfbxb8PPfRQSwRdS3/re9/3bH0o5ayi4lCgu8gicmUuWsdIjwhYIFeiwzKtggGCHMhR&#10;GahAhLxvfrqGcmNBFvPQ/JbFFVlGvsh7MrZdVHmvqDgMMrccyvyefvrptsIiWNu848+w8fRH1ihD&#10;nuEsgI9j6YdnkfUXVLWZVXBWnuOU4F/bDCw+4hJ9xje0Bk+VRXO9SqZKNB1ykMwUmAxK0aybCcHK&#10;X1A6w6k/VZQn9yJsnJ8pC/V8T6pTqU6ZcRkLTpca4DnERXQgm2UMrTXzv74u+ztQOsep46DJTllA&#10;j0wptRNhn5KdGwOlUdZycRq7GOpv3zVpv/jFL7Yy9Fu/9Vtt2yyofPTRR1slIXOVEkbPYRz6HM2K&#10;iqVhXiFCXTD+MkqCJQ7ZK/NU0EhQib4TLGDoyCuC1J1vAgTed77v0Z9Kd62NtAjb+XQWEufoErSK&#10;iorlwEbFTqmoUNrPJgmQQErd1wI6SEDHGi8/Z5LMtWNN7dwGwSW6TqZfwFngVzXNWWn/GiAj9fDD&#10;D18s81ui74yH4DvZb65XyVSJpkMOlpniVMgqlOul8hkHIj+ymczMqSY7hYPYJHs2BpwX51jzMGVd&#10;T55PhItQhmCkX8ZApMbvS2n3EFyvLP8pjz54BjXJoulTM2XboE9D/PpImvaUbUw/6Bf9g4g5j+Np&#10;fZ1dIZEsBk3kzcYbFIayQCUNNrRAVDmhFLLrVEezYmlEVrvzqwvvIUfmAVlUImjeIlUCDHEYRPoE&#10;N8gsvVkSNXOTE+d9nyubtV7L+YJAdEnOtwun71WZr6hYDuZx5qTSemuRZEvWOM/Mfxkpmw/wr6D0&#10;Bc4CZP6s95GhVz0jeCqYJEuvwoau2xb0HdLH5wkCbkry5mxw1gfyw+dVUUXum/6tZKpE0yEH2YBC&#10;xytv8TtISTOW4BxzCEyKU0P6WOZjqGQsMDmjUAmTzMiUaEnpfCEXBDMbXuxCeW+OmchYud3p2DYM&#10;wbU5dvpCZGsuPJ9rpT3KETl9SvPGttE1ZMtE85X9BUieMZKNExmxXkU5oKiVv+6DZIZcMXjqrDmb&#10;so4cTs7sUPZK+zI+OSoqlkbIkYySuay0Tzk0+ZW9km3lNMhaM4RkvVw3RUbNAbpDBssaK85TyJUs&#10;M91L74pO0rWy2X0oZT5/KyoqhmGOcCifffbZtrpmTaBbBGsQD3pkyZ3cjgXPIEjNPxKAShWNYKqd&#10;oZFEwVSBVrpTGaPyZ+eViC7r6jjHpYpSh/O5BJ5VL0Denwt+nXXtbBU016tkqkTTIQchUwRblsM6&#10;nJTxlZB65CyPJROHAgGzuJEjkpK5IfhuCI1nsmHFX/7lX44SUt/JJDbxlQeWxGXXNXyea4iMycos&#10;ubaJQyYK5O++yqZ8Vs9Y/sbYmGsbB2UKdhXctjkHGROd4mgqiUKukCebWXzjG99oCbKsGLJlK3a1&#10;7j6TFaCsRb8YQ+dmXCsqjg2yR44FCsg7EvSd73ynnY90pHVTSv0YR1FZBKurN+kRQQJ6iV4w75zr&#10;MI9UAZB1n9G97tPVObt0UEVFxQ9gDnJUrZneFYQ9JgR5rbl85plnWp3RJRhrRfwbQJwEhWTVSp3k&#10;WfS1jbKUT7PjNgAzDgLBnhe5EoAd8ivp2n39mzUjz+Y5Bdv5OwJusK9+ZzO+9rWvtf4yNNerZKpE&#10;0yEHIVOcgxdeeGEwcyNiimydmkyJDJuUnI8piocjLoqcetQxiMMuamx3vfIH6HZN8Hwuwmz9hGzL&#10;0HqpORDZ5rQtMR7ak/ZS7DafQFhgTFtFohAwY9KF6/YpRP/rG2NIGZMtk14fIVsUgbFSfy2LhVjZ&#10;mp0iRsBEuf70T/+0Jaq+V9deVRwSkWNH35yQhSW7ZJqOkqkSmBL0EYhBtugRkWckSfaqLDlyXddw&#10;vshk1l0haK4jysvx8HtYnA8BnjWWLFVUrA2Zr+yLUrS5u/keAuwcm6vk3drKs4LSZ6DX+Ax0Eni/&#10;a+8hOpJvwXb7+RXPLWulBNN7KmNUo5wVUrkv9KND36h+mvpzP9ugLwWmi2U7lUyVaDrkIGQKG37+&#10;+efbiQEZZBBFVXYVZ/eUUE7GmS7LyYZAGD2Dv9L8hDVOdz4bQs4DDr1fVM96qW3nBfmOyIzSyaW3&#10;OxVhE90ZKgcaC20JaTShpYSVG5SbjOyCyJP1Un1kKufry/R5joCTKLLV92vpcTKRff2PPHFO7777&#10;7s3NN9/cKmNj4z2EVXRMFMx3M37b0G1LRUUX5COyGzkml3ndh8itgw6QpRIAMWfJKucB4fK+clbZ&#10;rXJNgXshS3QvWfZdwRPkii4z1+jkECwEbIwDEln3N68rKi5lRM75LlnDm80oTjkP6AhzWNWKtcNx&#10;es8K0m90k4wTYgjRiz7P3y68TzcaE+ul7aJqXCyHkJ3nc8nO041jA8anHMu5SHvpfjLAt83z7vss&#10;qoWQM+t2obleJVMlmg45CJlSt6vjsyaqdBJEWg2MkpU43qeC6I1UaCbuNmQiOzD0LO4cA+c438FJ&#10;l5makwXiCFkXtGQ0zBhQOBTQtt+0GQvPCgiq7J0sXqLe+WwIPnceJ2+uMUDSkcNEtnZBJgx5s4bP&#10;OaL+ImM2T1EjbJML9duUk7Gj7GWvSmd1CBn3Xc9dUTEV5q15xYmQ6ecwyDrJQNGvslGCBeaRgIAg&#10;RRdkkwPCyRD4kNF1vuj2n//5n188n4OyK/BFxrtHRcWlBnJt3oCyeGtz2Qbz0WfH9GnKtvhrMxul&#10;WEre9w2MHhN5DvqMX4UE7FM+Gd3Ix6LH2G8/raIqRXDXTszIlaDTUNAoY+nvWUHaqu/4XioZEsiO&#10;nExBeY6dlLP5BDT3qmSqRNMhi5MpAohIiZz2OZzWz8gc7DNZlgKHg+Pct66riwiqyWc9DsKY98ZC&#10;xi5lhVM3eiDY1mghGvkhtiXgWq6J9CxhCNIniCpSY4cx8P6u/kLmyA2nEMmZglwb4ZHqzzqtXUDu&#10;bbvOAAWupb8pY7sDUiKyVrabFfFy/ZRMMWAi+qlNrqg4BchsnAhBAWUuAgTWDXIgBBk4EAIxKgZE&#10;GPvmO71EJ/i+c8m+QAtdSUeIfsuA2TWsouI8onQyESmbUQhIHBuxqQ7BErbPBg1s0lmC9kP8I1U/&#10;U/2jIbi28aIXrXUTNBIgRQ6QDYEj/ca36rPhadtZQNrKn+XTqFpIEKyU2bHIOewEks6OBM29Kpkq&#10;0XTI4mRKRERE33qpwET3P2NufYrsStbRnAraqTxGFHdMRiaCKqMmlS7aOxXqTkVH+krQdoFyoWj0&#10;364o8RSIaJt0Sd/ui/STDA/SkeuOmcyUgP7xjHOA6DIkSpjGkDFt4liK4ihv2gXXt4ifskfCybnN&#10;LsizaJqyKwqHIyvqtZRBqKgYgvmWOddF3jevBAWQInPDphTmiSgwWRW9Ja990WxzRGDCd8k2guY6&#10;orsCSkqOESxBkzkGu6LiLMGc4lw6vOaA0/9K047t02R+a4tAB3JQlvgN6YW1whpQO/bxsfYBPaRP&#10;tukjSzQElth+wfHYbz6hDapUn7D3Z6kP01a+j+fxLNHpU5/D93OOMlbBZP0SNJ9VMlWi6ZC9yVTZ&#10;6ZCdbkTrgUCKapokIvkE1sAoJ2GUZQQsolaucmiU7eQUY+9KWbrPsA0ElEMxJzJr4TfFO7YErQTC&#10;J5oypbxwCOXzyhIiackiju2HbRAF4qwZ43Jt2K5rc/oQMGRlDrL5BHkbQ2QoGjLIACU7mXaOaS+Q&#10;A6V/+lApwTe/+c12XZvSQeUF+gBhNR/6Sq36kPuOuX/F+QYZiWOXow/l++YGh4Vckn2HOUcX0y8C&#10;X+R1qBTZXBEYii40hwRPnCsjjWQpDRyj08s2D7W9omItiLxmzgEiwyGX9UiAgvzzfbYh13Jw/HO9&#10;qXCe4IaSQ3M6tvysBTcEfPzkzL5Z7/Rj+Xdb/3pf0JcOVFWVn1sR9B46Z41IW1Xb2G2aLi7K8tq/&#10;Y1F+nzyT7zL72nxeyVSJpkP2JlOJAoABkDIVIcmiTIYXgUq0ASkQOWHArR0SGXAoKXFQBonqlwO6&#10;L1yrnFCiEjYbSGp3rOJBCjkOeeYpwOxN1jnKgiNufZco8j790u0Hfa+UZ8waoF3INSkmJAJ5HJud&#10;ca7yIgSXUp0DpIZMZUORXf1ENn1fdnIpeF5ZS2SSrPjNKwdy5X9K2nyg6LbVbJfwHOVRUbEk6APZ&#10;J1kmDqFSW79XRYY5aQ76kk7v05Nk3pxTGohYuYbssvMQNORM5jcBiyGQ7eimKucVZwGR0+wqR/bN&#10;AX4Qe28OeF/mdshncA2flQRtDPJdQQ9z1Q/cJhDpsynXWgPYbz7O2KDjoSCQJHB9itLNfZDxpssF&#10;dst152P92yDX8pe/4rfLEhiH5v1Kpko0HbJIZioDRRlg9QxxnESbOxiIoTIyTrwop9ITJIyziXAk&#10;s7UU0s60lYL7zd/8zYvlYD4fA5OMkpwqnBSEMhlKb+pGD9qGYNgoYt/flyrHSwTD2h8KP6RnbD9s&#10;A8fLeqkxuyQG5EXfIHZz1x8huZRxZG3XszBC5I3zeCgYcyWB+kRmVoRHdtI80VaE3q5QjDCZH7MZ&#10;SkXFoUFf0TmcQsTIYa2nOeavYIDoe1+whH6RJUainMfB89e1zHGkSzSfAzpVj1ZUrAnkt2tn+EEq&#10;dFRI8IWsy8m8MQeQBjZuCVvr/qprEpC29gdce4nrHwsCLfqJLe4rNz4mBJXY5jGBzjWC7vVbY+WP&#10;Nk+VhXzfX5VkCFWJ5v1Kpko0HbJIZioG0VoeqeayFE3tKQc59cR9yqeExc2cTcZ6aaStHAAGXYlb&#10;tjff1qbAMyCGKQ2cAo4yx11J49RzTWp9SDHvu3GHe+f+slzK4mRIvLdrbHYh5+pbpMFvPIwFUq0s&#10;zjOmjVPbIqsp01RuVTsEnyF7MmEcu33gWpGtst2eX/kf41kCmaboGFfPjFBR3oi6fkO0kFxzoK5F&#10;qTgkSnmF8nUJDg6ZlWkit0hRSbQ4i35qYug32pQ2m2d0g3Ndw3nmu6PKesVZBHlNRmlo7vA32H1B&#10;ywQUBBgE0BAIQYupGy6VQNr4Xa7LB9OO2KKzAkFivpUdEk+pA9zbONmk4qwh463C5+GHH95r7Vmu&#10;pVTbunDJjhLN55VMlWg6ZJHMVKCUgxAmPWogGFlGlAPpu+Uk97c8HxAVLFjWJMj3usdU5ByZi6yt&#10;SU3pmAnM4DsvW75PQTJhc9ZLUcYc7XLHubko+04kS1+Xv5e1D3Jd7bQA0u/V7ELuyQjI4FiHMWds&#10;ZXRkgZwfwrntOiHUyM6cMdkG9/VcIvNI0ZiFyQgg0mUNCtKtL0KwLG722rMJNowpyUwbHOkHf7f1&#10;ScX5RCkXY2WE3hQssKlQyplCkFLmR57p8b7r0TnsBZ3qfIEQjiZiJTrtf8GOXQuo096yTGrouxUV&#10;h0DkbazskWk+UuQeCVIayH6ZN3T8ruqV3EtGx9yzi99ZLvHj91lrv7Qtngqklv5ZsvT/2ECmPve5&#10;z02qDBqCIIAAr8B7iUa+Kpkq0XTIomRKGZOd4RJl4fTJ/kh5w5gJzhAbvL7ykcB15jj+ub8IqgV6&#10;IUUcgzFtU2YnkjQnDY1MWTMzp4SN42FjBtcY086xQKQcS+4OqDzIjmEc/6EodeBZOEBARmRpMmmn&#10;PqeoOeJid744VdvgmY2niMuSfRqQKesCZb5C2KeAkWRwGVtzCDlVDohcWaSrJtr1OaTb5DGEqkus&#10;KiqWBt1m/gkiqE7g5CFHnETOCecxu2R1Qd/LkCNnglzWWyJXzjNHXce1leZGjktZzv8On1dUnBVY&#10;i6I8j9wLRJL7kCvB6JTT9sk24sWGC4zaVfOswvMLNs8t8V8KNp1QMhkiUuqYtSOygUw9+OCDey8J&#10;AfLH96SbSzT9UslUiaZDFiNT/oosiI7YYIEzSElwWKdkcjjTFlIqdZL2ZVRF7cvI4xw4L4679St+&#10;HTukb+x1lR96vqnG2n04BIjY1I0etMuaMtuxixLsizwnp4QSFhVbcidF5YxK7Sx+3NWn+RzZ4GjZ&#10;tCLrnYzJlH7mwCHIIe67zkX0kBPE7xDQflkmBHGJ/tVX5gEH9ZFHHtl86EMf2tx9993t7z/IXJFN&#10;/UdW1vAbbhUVbIAgB4LkkIUSeacLzTu6VMCgL5hj/lpILWKd82WSkats7y64JJJNf5hvc4IWFRVr&#10;g4oOxMjaHXbNPBE4E6ym/9lI8u7gHz3//POtHZ8T5F0DZOHMbfbrlLaLjdXnbGkCPrt8mDUhPo+A&#10;1Ze+9KWWhO8LQVw+TFe2mn6pZKpE0yF7k6lAOYeIOQMnK2FiGASDKjpPKVASHEtRFoqgDwZNtMXk&#10;woo5pJxz5YPIFWWitt51GM8pwh5hQ6ZcK4v9xzjtSJBNFTzHmO+XkD2wqYZd3rR3aptFnURmk+mZ&#10;cn4XOZfTLQLDmdnnel2Irhkr0ZFdyH2NORnhKEWJkY8p7ULGZDTHkimyiKAyRodAMnQI9FQnT9s9&#10;f56h7AcKUrvNA3NE+d+jjz66ueuuuza33Xbb5r777mt/RFKwAFlOPf6SY1xRAWTKQU7zOu/3gd5n&#10;6BEkzqLAGRnmKLIXCJKScHOnb/4K0iFnoth0OF2jkoF+dHAo6R36JASromLNKOdK37whx2yaOaNs&#10;lv/Bv1Kebs5Yz3LDDTe0PhIiwn6eNbkXNGGrPN8p267/+a8C+cEuP2KNsFbqueeem7UcpQs+PT+x&#10;i6avKpkq0XTIYmRK5NBaD6UYJrp0NYfdb45wdE0WTqDf4CGsSBLFINouMoms9JX2MaCyHL7rOoym&#10;9SQGmQLhVHKMnS/C0TcZTRIHyMgkS5T75bNt8FyybGN/cLe8JyXBuR2zMQKU53oepV3KvZaY2Lku&#10;4mKS7PubDl0YJ2nhMRM5bTF2tg5X2jAFOZ8BQbzJWMoE8lng//SfPiWvyueWiN70QSkpeZGp67Zl&#10;DJyTQ3tzDfMJWc1z+iudz8lEDJH2p556anP//fdvPv3pT29uvfXWdjHqCy+80I43J9SYDxld99FP&#10;Ocr/04aKij5EPsbKie8Jwgk2sRVIErtBPysXZ0fofLpE8Kwrr/Q9cmaOxdYIOjmXo0nHC2AJQtH1&#10;fdcItKU8KiqOjTFyR4bJPHkXkGD3VFhYMyWIZhc3QWxltkhK/KKha0evl8eh9X15LzD/+YTxGQ51&#10;3yHkfoLrKUsOjt2WfZC2SkYomTT++4CfYDmBgFUXzb0qmSrRdAgytUiNF0dNJD7Rk266VjkGIuJz&#10;EUlRRZs5yPZQBLIKhJhBJdRDkUWlg3Z84QwznqKaroGkIWvStISA8XSNrlKgiGRBGNkp0DbO/q51&#10;QEF5T21F/ERcpwLR9HzdBYD7Qt/bip6yXQqUtnpv5QgpoRwDk15b5j4jkmq3QzI1JgvkO+TGmCYT&#10;tjRStjhWXsaCLCGeIeZdGAPBBSSRsdUGREr26s4779zcfPPNLbkSjOB0ingKMJhrDvMlOKRBrajo&#10;A7tBdjlYnALyzpjTKck+ibyS8y7MayVQAgsOsk0fOQ8xo78FxZQfkm3yTr5LGS/lv6LiLICPYE7w&#10;fZTR0vkqFpSAf+UrX7lYUcNmJKhgrqxFtwuGKFUfsmnHgqAkP3aJtUanAp2GSAuqTvHB+sAXF7il&#10;M3vwqh/SiApoJhMytXehrUnJORMJVN9brpcZmrAmM4JlHZAoC8PnXOV3WPXTTz/d/pVBSelWH5Ar&#10;ikQmIM6jmlfReVtOc2o5iwEBsbZr6kJHyknUYqqxdW/G3HPMIS6eSaRpbEZsDDyD6K9ygSXrrI0T&#10;ZURxjyE1QD583+YRc9PSJjuCPFYJcsRkUcnKoYDc2XCE4VoKxoqx5FiWMr0N+pdSRbA4mJxRmUMR&#10;TKWB73//+9syEUYXueLAlhlbR3UwK04F84eThWDR8+a63bYEzgSoBPDYm751VxwLej7nImjsgYy0&#10;+S9zbB1XfoySnI/VWxUVa4WAhKBxKnrYC76UINq9997b+kfKa7NzHrkf8tMODXNUaZ25OCfYvCQE&#10;5/XToQKsxwB9GT96XzLFP5T1zDr2Eo281MxUiaZPfrw53t10zIV9jmYAL3z1q1+90Azihca4XWic&#10;thd9Vn5329EQoguNMF+47rrrLrzyla+8cM0111z4xje+ceEv/uIver/fdzST8sKNN97Ynu86jUN7&#10;oTHGFz9vjOeFhmhd+P73v/+i83Yd2vGHf/iHvZ9tOxqC0LZB30zpixzO+73f+70LDVHo/XzOoR2e&#10;RV/MadPQYdw965TxSluMWzlOU44/+7M/a/to7PmNsbnQkOP2nn2fL3FoD1l2r77P5xxktiE8bX/l&#10;uuX4jR1L88zzmx+NGmiPyy677MJjjz124bvf/e4/arPrLikn9ahH3zFGxswB87ZxDC/ceeedrd0x&#10;H8bOffJN/992223tNcxTOtpnVc7rcSke7LF5wiei6/lV7HR8ilPKvfuak/zGJW3lnEM7+Hl9n52V&#10;Q3/Sh/TaVB+3e/A1hq7T8IaX4BAVFRUVFRUVFRUVFRUVFRUVFRUVFRUVFRUVFYfGP/kn/z+gFB/z&#10;+NH38AAAAABJRU5ErkJgglBLAwQUAAYACAAAACEA/zZwc98AAAAIAQAADwAAAGRycy9kb3ducmV2&#10;LnhtbEyPwU7DMBBE70j8g7VI3FrHtEAJcaqqAk5VJVokxG0bb5Oo8TqK3ST9e9wTHGdnNfMmW462&#10;ET11vnasQU0TEMSFMzWXGr7275MFCB+QDTaOScOFPCzz25sMU+MG/qR+F0oRQ9inqKEKoU2l9EVF&#10;Fv3UtcTRO7rOYoiyK6XpcIjhtpEPSfIkLdYcGypsaV1RcdqdrYaPAYfVTL31m9NxffnZP26/N4q0&#10;vr8bV68gAo3h7xmu+BEd8sh0cGc2XjQa5nFJ0DCZg7i6iZrFw0HDQj2/gMwz+X9A/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3ohfpHQcAAPAdAAAOAAAAAAAA&#10;AAAAAAAAADoCAABkcnMvZTJvRG9jLnhtbFBLAQItAAoAAAAAAAAAIQBtoiI3voYGAL6GBgAUAAAA&#10;AAAAAAAAAAAAAIMJAABkcnMvbWVkaWEvaW1hZ2UxLnBuZ1BLAQItABQABgAIAAAAIQD/NnBz3wAA&#10;AAgBAAAPAAAAAAAAAAAAAAAAAHOQBgBkcnMvZG93bnJldi54bWxQSwECLQAUAAYACAAAACEAqiYO&#10;vrwAAAAhAQAAGQAAAAAAAAAAAAAAAAB/kQYAZHJzL19yZWxzL2Uyb0RvYy54bWwucmVsc1BLBQYA&#10;AAAABgAGAHwBAABykgYAAAA=&#10;">
                <v:shape id="圖片 834179793" o:spid="_x0000_s1203" type="#_x0000_t75" style="position:absolute;left:19926;top:4343;width:28327;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C+ywAAAOIAAAAPAAAAZHJzL2Rvd25yZXYueG1sRI9BS8NA&#10;FITvBf/D8gQvxWyaiGljt0UEwWvbiO3tkX0m0ezbNLs2aX99VxA8DjPzDbNcj6YVJ+pdY1nBLIpB&#10;EJdWN1wpKHav93MQziNrbC2TgjM5WK9uJkvMtR14Q6etr0SAsMtRQe19l0vpypoMush2xMH7tL1B&#10;H2RfSd3jEOCmlUkcP0qDDYeFGjt6qan83v4YBbuMCpq+fyXHA+/NcUg/kuLCSt3djs9PIDyN/j/8&#10;137TCubpwyxbZIsUfi+FOyBXVwAAAP//AwBQSwECLQAUAAYACAAAACEA2+H2y+4AAACFAQAAEwAA&#10;AAAAAAAAAAAAAAAAAAAAW0NvbnRlbnRfVHlwZXNdLnhtbFBLAQItABQABgAIAAAAIQBa9CxbvwAA&#10;ABUBAAALAAAAAAAAAAAAAAAAAB8BAABfcmVscy8ucmVsc1BLAQItABQABgAIAAAAIQCy8jC+ywAA&#10;AOIAAAAPAAAAAAAAAAAAAAAAAAcCAABkcnMvZG93bnJldi54bWxQSwUGAAAAAAMAAwC3AAAA/wIA&#10;AAAA&#10;">
                  <v:imagedata r:id="rId61" o:title="" croptop="5072f" cropbottom="1854f" cropleft="9531f" cropright="5224f"/>
                  <o:lock v:ext="edit" aspectratio="f"/>
                </v:shape>
                <v:roundrect id="文字方塊 6" o:spid="_x0000_s1204" style="position:absolute;top:5600;width:20187;height:1683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1/FyAAAAOMAAAAPAAAAZHJzL2Rvd25yZXYueG1sRE9fa8Iw&#10;EH8f7DuEG+xtJorTUY0ylIGwDbGT+XprzqZbcylNrPXbLwNhj/f7f/Nl72rRURsqzxqGAwWCuPCm&#10;4lLD/uPl4QlEiMgGa8+k4UIBlovbmzlmxp95R10eS5FCOGSowcbYZFKGwpLDMPANceKOvnUY09mW&#10;0rR4TuGuliOlJtJhxanBYkMrS8VPfnIa3uxn8fX+fewndFmPqsN+uxu/dlrf3/XPMxCR+vgvvro3&#10;Js1Xw8epUlM1hr+fEgBy8QsAAP//AwBQSwECLQAUAAYACAAAACEA2+H2y+4AAACFAQAAEwAAAAAA&#10;AAAAAAAAAAAAAAAAW0NvbnRlbnRfVHlwZXNdLnhtbFBLAQItABQABgAIAAAAIQBa9CxbvwAAABUB&#10;AAALAAAAAAAAAAAAAAAAAB8BAABfcmVscy8ucmVsc1BLAQItABQABgAIAAAAIQBq61/FyAAAAOMA&#10;AAAPAAAAAAAAAAAAAAAAAAcCAABkcnMvZG93bnJldi54bWxQSwUGAAAAAAMAAwC3AAAA/AIAAAAA&#10;" fillcolor="window" strokecolor="#c00000" strokeweight="2.25pt">
                  <v:textbox>
                    <w:txbxContent>
                      <w:p w14:paraId="0BE50EBB"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（一）非古蹟區：</w:t>
                        </w:r>
                      </w:p>
                      <w:p w14:paraId="6D72CB3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1.計畫範圍：</w:t>
                        </w:r>
                      </w:p>
                      <w:p w14:paraId="67EAD38F"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（1）國華街側店鋪</w:t>
                        </w:r>
                      </w:p>
                      <w:p w14:paraId="36C2FDA0"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（2）魚漿製麵區</w:t>
                        </w:r>
                      </w:p>
                      <w:p w14:paraId="7188B372"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（3）淺草新天地共食區</w:t>
                        </w:r>
                      </w:p>
                      <w:p w14:paraId="245911D4" w14:textId="77777777" w:rsidR="00657E35" w:rsidRPr="00B957DB" w:rsidRDefault="00657E35" w:rsidP="00716829">
                        <w:pPr>
                          <w:spacing w:line="320" w:lineRule="exact"/>
                          <w:ind w:left="200" w:hangingChars="100" w:hanging="200"/>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2.發包工程：西市場周邊街廓整體改建工程</w:t>
                        </w:r>
                      </w:p>
                    </w:txbxContent>
                  </v:textbox>
                </v:roundrect>
                <v:shape id="文字方塊 8" o:spid="_x0000_s1205" type="#_x0000_t202" style="position:absolute;left:34280;top:32575;width:28020;height:17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R/UyAAAAOEAAAAPAAAAZHJzL2Rvd25yZXYueG1sRI9Pi8Iw&#10;FMTvwn6H8Ba8yJpu/V+NIoKrJ0Hdi7dH82yLzUu3idr99kYQPA4z8xtmtmhMKW5Uu8Kygu9uBII4&#10;tbrgTMHvcf01BuE8ssbSMin4JweL+Udrhom2d97T7eAzESDsElSQe18lUro0J4Ouayvi4J1tbdAH&#10;WWdS13gPcFPKOIqG0mDBYSHHilY5pZfD1ShY75aTfYPc2V1Ox5/+Bifx+M8r1f5sllMQnhr/Dr/a&#10;W60g7o2Gg340gOej8Abk/AEAAP//AwBQSwECLQAUAAYACAAAACEA2+H2y+4AAACFAQAAEwAAAAAA&#10;AAAAAAAAAAAAAAAAW0NvbnRlbnRfVHlwZXNdLnhtbFBLAQItABQABgAIAAAAIQBa9CxbvwAAABUB&#10;AAALAAAAAAAAAAAAAAAAAB8BAABfcmVscy8ucmVsc1BLAQItABQABgAIAAAAIQAZnR/UyAAAAOEA&#10;AAAPAAAAAAAAAAAAAAAAAAcCAABkcnMvZG93bnJldi54bWxQSwUGAAAAAAMAAwC3AAAA/AIAAAAA&#10;" fillcolor="window" strokecolor="#4472c4" strokeweight="2.25pt">
                  <v:stroke dashstyle="dashDot"/>
                  <v:textbox>
                    <w:txbxContent>
                      <w:p w14:paraId="080DBDC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（二）古蹟區：</w:t>
                        </w:r>
                      </w:p>
                      <w:p w14:paraId="1235FA8C"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1.計畫範圍：</w:t>
                        </w:r>
                      </w:p>
                      <w:p w14:paraId="3BD98761"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（1）外廓賣店</w:t>
                        </w:r>
                      </w:p>
                      <w:p w14:paraId="232B68C2"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（2）香蕉倉庫</w:t>
                        </w:r>
                      </w:p>
                      <w:p w14:paraId="535EB01E"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（3）西市場（太子樓、北翼棟、東翼棟）</w:t>
                        </w:r>
                      </w:p>
                      <w:p w14:paraId="72976056"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2.發包工程：</w:t>
                        </w:r>
                      </w:p>
                      <w:p w14:paraId="3457C398"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（1）市定古蹟西市場外廓賣店整修工程</w:t>
                        </w:r>
                      </w:p>
                      <w:p w14:paraId="25F77DE7" w14:textId="77777777" w:rsidR="00657E35" w:rsidRPr="00B957DB" w:rsidRDefault="00657E35" w:rsidP="00716829">
                        <w:pPr>
                          <w:spacing w:line="320" w:lineRule="exact"/>
                          <w:rPr>
                            <w:rFonts w:ascii="標楷體" w:eastAsia="標楷體" w:hAnsi="標楷體"/>
                            <w:color w:val="000000"/>
                            <w:kern w:val="24"/>
                            <w:sz w:val="20"/>
                            <w:szCs w:val="20"/>
                          </w:rPr>
                        </w:pPr>
                        <w:r w:rsidRPr="00B957DB">
                          <w:rPr>
                            <w:rFonts w:ascii="標楷體" w:eastAsia="標楷體" w:hAnsi="標楷體" w:hint="eastAsia"/>
                            <w:color w:val="000000"/>
                            <w:kern w:val="24"/>
                            <w:sz w:val="20"/>
                            <w:szCs w:val="20"/>
                          </w:rPr>
                          <w:t>（2）市定古蹟西市場及香蕉倉庫內部裝修工程</w:t>
                        </w:r>
                      </w:p>
                    </w:txbxContent>
                  </v:textbox>
                </v:shape>
                <v:group id="群組 591303319" o:spid="_x0000_s1206" style="position:absolute;left:30784;top:24879;width:3067;height:14789" coordorigin="36970,24310" coordsize="33224,11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ksygAAAOIAAAAPAAAAZHJzL2Rvd25yZXYueG1sRI9Ba8JA&#10;FITvhf6H5Qm91c02WGp0FRFbehBBLYi3R/aZBLNvQ3ZN4r/vFoQeh5n5hpkvB1uLjlpfOdagxgkI&#10;4tyZigsNP8fP1w8QPiAbrB2Thjt5WC6en+aYGdfznrpDKESEsM9QQxlCk0np85Is+rFriKN3ca3F&#10;EGVbSNNiH+G2lm9J8i4tVhwXSmxoXVJ+Pdyshq8e+1WqNt32elnfz8fJ7rRVpPXLaFjNQAQawn/4&#10;0f42GiZTlSZpqqbwdyneAbn4BQAA//8DAFBLAQItABQABgAIAAAAIQDb4fbL7gAAAIUBAAATAAAA&#10;AAAAAAAAAAAAAAAAAABbQ29udGVudF9UeXBlc10ueG1sUEsBAi0AFAAGAAgAAAAhAFr0LFu/AAAA&#10;FQEAAAsAAAAAAAAAAAAAAAAAHwEAAF9yZWxzLy5yZWxzUEsBAi0AFAAGAAgAAAAhAB6XqSzKAAAA&#10;4gAAAA8AAAAAAAAAAAAAAAAABwIAAGRycy9kb3ducmV2LnhtbFBLBQYAAAAAAwADALcAAAD+AgAA&#10;AAA=&#10;">
                  <v:line id="直線接點 744540403" o:spid="_x0000_s1207" style="position:absolute;visibility:visible;mso-wrap-style:square" from="36970,24310" to="36970,35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7spygAAAOIAAAAPAAAAZHJzL2Rvd25yZXYueG1sRI9BSwMx&#10;FITvgv8hPMGbTWy3KmvTIoVKD16s7sHbY/Pc3TZ5CZtsu/rrjVDocZiZb5jFanRWHKmPnWcN9xMF&#10;grj2puNGw+fH5u4JREzIBq1n0vBDEVbL66sFlsaf+J2Ou9SIDOFYooY2pVBKGeuWHMaJD8TZ+/a9&#10;w5Rl30jT4ynDnZVTpR6kw47zQouB1i3Vh93gNDg7+N/X4Gz11YU347dVGPaV1rc348sziERjuoTP&#10;7a3R8FgU80IVagb/l/IdkMs/AAAA//8DAFBLAQItABQABgAIAAAAIQDb4fbL7gAAAIUBAAATAAAA&#10;AAAAAAAAAAAAAAAAAABbQ29udGVudF9UeXBlc10ueG1sUEsBAi0AFAAGAAgAAAAhAFr0LFu/AAAA&#10;FQEAAAsAAAAAAAAAAAAAAAAAHwEAAF9yZWxzLy5yZWxzUEsBAi0AFAAGAAgAAAAhALPLuynKAAAA&#10;4gAAAA8AAAAAAAAAAAAAAAAABwIAAGRycy9kb3ducmV2LnhtbFBLBQYAAAAAAwADALcAAAD+AgAA&#10;AAA=&#10;" strokecolor="#4472c4" strokeweight="2.25pt">
                    <v:stroke dashstyle="dashDot" startarrow="oval" joinstyle="miter"/>
                  </v:line>
                  <v:line id="直線接點 799590610" o:spid="_x0000_s1208" style="position:absolute;visibility:visible;mso-wrap-style:square" from="36970,35957" to="70195,35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FcxwAAAOIAAAAPAAAAZHJzL2Rvd25yZXYueG1sRI/LisIw&#10;FIb3A75DOMLsxlTx1moUGRRcuLG6cHlojm2xOSlJpnbm6ScLweXPf+Nbb3vTiI6cry0rGI8SEMSF&#10;1TWXCq6Xw9cShA/IGhvLpOCXPGw3g481Zto++UxdHkoRR9hnqKAKoc2k9EVFBv3ItsTRu1tnMETp&#10;SqkdPuO4aeQkSebSYM3xocKWvisqHvmPUXCYHvNzynybXLE72frP7S/OKfU57HcrEIH68A6/2ket&#10;YJGmszSZjyNERIo4IDf/AAAA//8DAFBLAQItABQABgAIAAAAIQDb4fbL7gAAAIUBAAATAAAAAAAA&#10;AAAAAAAAAAAAAABbQ29udGVudF9UeXBlc10ueG1sUEsBAi0AFAAGAAgAAAAhAFr0LFu/AAAAFQEA&#10;AAsAAAAAAAAAAAAAAAAAHwEAAF9yZWxzLy5yZWxzUEsBAi0AFAAGAAgAAAAhABNswVzHAAAA4gAA&#10;AA8AAAAAAAAAAAAAAAAABwIAAGRycy9kb3ducmV2LnhtbFBLBQYAAAAAAwADALcAAAD7AgAAAAA=&#10;" strokecolor="#4472c4" strokeweight="2.25pt">
                    <v:stroke dashstyle="dashDot" joinstyle="miter"/>
                  </v:line>
                </v:group>
                <v:line id="直線接點 1705394487" o:spid="_x0000_s1209" style="position:absolute;visibility:visible;mso-wrap-style:square" from="20307,14859" to="29070,15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41CyQAAAOMAAAAPAAAAZHJzL2Rvd25yZXYueG1sRE9LTwIx&#10;EL6T8B+aMeEGrTzXhULEROWGoDFym2yH3cXtdLOtsPx7amLicb73LFatrcSZGl861nA/UCCIM2dK&#10;zjV8vD/3ExA+IBusHJOGK3lYLbudBabGXXhH533IRQxhn6KGIoQ6ldJnBVn0A1cTR+7oGoshnk0u&#10;TYOXGG4rOVRqKi2WHBsKrOmpoOx7/2M1bOvd6WvYfjp12JSva39M3iYvida9u/ZxDiJQG/7Ff+6N&#10;ifNnajJ6GI+TGfz+FAGQyxsAAAD//wMAUEsBAi0AFAAGAAgAAAAhANvh9svuAAAAhQEAABMAAAAA&#10;AAAAAAAAAAAAAAAAAFtDb250ZW50X1R5cGVzXS54bWxQSwECLQAUAAYACAAAACEAWvQsW78AAAAV&#10;AQAACwAAAAAAAAAAAAAAAAAfAQAAX3JlbHMvLnJlbHNQSwECLQAUAAYACAAAACEASZuNQskAAADj&#10;AAAADwAAAAAAAAAAAAAAAAAHAgAAZHJzL2Rvd25yZXYueG1sUEsFBgAAAAADAAMAtwAAAP0CAAAA&#10;AA==&#10;" strokecolor="#c00000" strokeweight="2pt">
                  <v:stroke endarrow="classic" endarrowwidth="wide" endarrowlength="long" joinstyle="miter"/>
                  <o:lock v:ext="edit" shapetype="f"/>
                </v:line>
                <v:line id="直線接點 484349195" o:spid="_x0000_s1210" style="position:absolute;visibility:visible;mso-wrap-style:square" from="20231,14859" to="23012,2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wRBywAAAOIAAAAPAAAAZHJzL2Rvd25yZXYueG1sRI9Pa8JA&#10;FMTvQr/D8oTedKONJUZXsYW23qx/EL09ss8kNfs2ZLcav323IHgcZuY3zHTemkpcqHGlZQWDfgSC&#10;OLO65FzBbvvRS0A4j6yxskwKbuRgPnvqTDHV9sprumx8LgKEXYoKCu/rVEqXFWTQ9W1NHLyTbQz6&#10;IJtc6gavAW4qOYyiV2mw5LBQYE3vBWXnza9RsKrXP4dhu7fRcVl+vblT8j36TJR67raLCQhPrX+E&#10;7+2lVhAn8Us8HoxH8H8p3AE5+wMAAP//AwBQSwECLQAUAAYACAAAACEA2+H2y+4AAACFAQAAEwAA&#10;AAAAAAAAAAAAAAAAAAAAW0NvbnRlbnRfVHlwZXNdLnhtbFBLAQItABQABgAIAAAAIQBa9CxbvwAA&#10;ABUBAAALAAAAAAAAAAAAAAAAAB8BAABfcmVscy8ucmVsc1BLAQItABQABgAIAAAAIQCrkwRBywAA&#10;AOIAAAAPAAAAAAAAAAAAAAAAAAcCAABkcnMvZG93bnJldi54bWxQSwUGAAAAAAMAAwC3AAAA/wIA&#10;AAAA&#10;" strokecolor="#c00000" strokeweight="2pt">
                  <v:stroke endarrow="classic" endarrowwidth="wide" endarrowlength="long" joinstyle="miter"/>
                  <o:lock v:ext="edit" shapetype="f"/>
                </v:line>
                <v:shape id="文字方塊 35" o:spid="_x0000_s1211" type="#_x0000_t202" style="position:absolute;left:10929;top:-1066;width:37476;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vv+yQAAAOIAAAAPAAAAZHJzL2Rvd25yZXYueG1sRI9Pa8JA&#10;FMTvhX6H5Qne6m4k/ouuUpRCTxZtFbw9ss8kmH0bsluTfnu3UOhxmJnfMKtNb2txp9ZXjjUkIwWC&#10;OHem4kLD1+fbyxyED8gGa8ek4Yc8bNbPTyvMjOv4QPdjKESEsM9QQxlCk0np85Is+pFriKN3da3F&#10;EGVbSNNiF+G2lmOlptJixXGhxIa2JeW347fVcNpfL+dUfRQ7O2k61yvJdiG1Hg761yWIQH34D/+1&#10;342G2TxdpEkymcLvpXgH5PoBAAD//wMAUEsBAi0AFAAGAAgAAAAhANvh9svuAAAAhQEAABMAAAAA&#10;AAAAAAAAAAAAAAAAAFtDb250ZW50X1R5cGVzXS54bWxQSwECLQAUAAYACAAAACEAWvQsW78AAAAV&#10;AQAACwAAAAAAAAAAAAAAAAAfAQAAX3JlbHMvLnJlbHNQSwECLQAUAAYACAAAACEA0/L7/skAAADi&#10;AAAADwAAAAAAAAAAAAAAAAAHAgAAZHJzL2Rvd25yZXYueG1sUEsFBgAAAAADAAMAtwAAAP0CAAAA&#10;AA==&#10;" filled="f" stroked="f">
                  <v:textbox>
                    <w:txbxContent>
                      <w:p w14:paraId="22A5DF09" w14:textId="77777777" w:rsidR="00657E35" w:rsidRPr="00B957DB" w:rsidRDefault="00657E35" w:rsidP="00657E35">
                        <w:pPr>
                          <w:spacing w:line="240" w:lineRule="atLeast"/>
                          <w:jc w:val="center"/>
                          <w:rPr>
                            <w:rFonts w:ascii="標楷體" w:eastAsia="標楷體" w:hAnsi="標楷體"/>
                            <w:b/>
                            <w:bCs/>
                            <w:color w:val="000000"/>
                            <w:kern w:val="24"/>
                          </w:rPr>
                        </w:pPr>
                        <w:r w:rsidRPr="00B957DB">
                          <w:rPr>
                            <w:rFonts w:ascii="標楷體" w:eastAsia="標楷體" w:hAnsi="標楷體" w:hint="eastAsia"/>
                            <w:b/>
                            <w:bCs/>
                            <w:color w:val="000000"/>
                            <w:kern w:val="24"/>
                          </w:rPr>
                          <w:t xml:space="preserve">圖1 </w:t>
                        </w:r>
                        <w:r w:rsidRPr="00B957DB">
                          <w:rPr>
                            <w:rFonts w:ascii="標楷體" w:eastAsia="標楷體" w:hAnsi="標楷體"/>
                            <w:b/>
                            <w:bCs/>
                            <w:color w:val="000000"/>
                            <w:kern w:val="24"/>
                          </w:rPr>
                          <w:t xml:space="preserve"> </w:t>
                        </w:r>
                        <w:r w:rsidRPr="00B957DB">
                          <w:rPr>
                            <w:rFonts w:ascii="標楷體" w:eastAsia="標楷體" w:hAnsi="標楷體" w:hint="eastAsia"/>
                            <w:b/>
                            <w:bCs/>
                            <w:color w:val="000000"/>
                            <w:kern w:val="24"/>
                          </w:rPr>
                          <w:t>市定古蹟西市場及周邊街廓整建計畫範圍示意</w:t>
                        </w:r>
                      </w:p>
                    </w:txbxContent>
                  </v:textbox>
                </v:shape>
                <v:line id="直線接點 860571805" o:spid="_x0000_s1212" style="position:absolute;visibility:visible;mso-wrap-style:square" from="20231,14782" to="34823,24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FlygAAAOIAAAAPAAAAZHJzL2Rvd25yZXYueG1sRI9BawIx&#10;FITvhf6H8Aq91URhNWyN0gpWb1VbxN4em+futpuXZRN1+++bguBxmJlvmOm8d404UxdqzwaGAwWC&#10;uPC25tLA58fySYMIEdli45kM/FKA+ez+boq59Rfe0nkXS5EgHHI0UMXY5lKGoiKHYeBb4uQdfecw&#10;JtmV0nZ4SXDXyJFSY+mw5rRQYUuLioqf3ckZeG+334dRv/fqa12vXsNRb7I3bczjQ//yDCJSH2/h&#10;a3ttDeixyiZDrTL4v5TugJz9AQAA//8DAFBLAQItABQABgAIAAAAIQDb4fbL7gAAAIUBAAATAAAA&#10;AAAAAAAAAAAAAAAAAABbQ29udGVudF9UeXBlc10ueG1sUEsBAi0AFAAGAAgAAAAhAFr0LFu/AAAA&#10;FQEAAAsAAAAAAAAAAAAAAAAAHwEAAF9yZWxzLy5yZWxzUEsBAi0AFAAGAAgAAAAhAAVVUWXKAAAA&#10;4gAAAA8AAAAAAAAAAAAAAAAABwIAAGRycy9kb3ducmV2LnhtbFBLBQYAAAAAAwADALcAAAD+AgAA&#10;AAA=&#10;" strokecolor="#c00000" strokeweight="2pt">
                  <v:stroke endarrow="classic" endarrowwidth="wide" endarrowlength="long" joinstyle="miter"/>
                  <o:lock v:ext="edit" shapetype="f"/>
                </v:line>
                <v:shape id="文字方塊 36" o:spid="_x0000_s1213" type="#_x0000_t202" style="position:absolute;left:-345;top:47244;width:26838;height:3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c0qxwAAAOIAAAAPAAAAZHJzL2Rvd25yZXYueG1sRI/LasJA&#10;FIb3Bd9hOIK7OqOYoNFRpEVw1VJv4O6QOSbBzJmQGU18+86i0OXPf+NbbXpbiye1vnKsYTJWIIhz&#10;ZyouNJyOu/c5CB+QDdaOScOLPGzWg7cVZsZ1/EPPQyhEHGGfoYYyhCaT0uclWfRj1xBH7+ZaiyHK&#10;tpCmxS6O21pOlUqlxYrjQ4kNfZSU3w8Pq+H8dbteZuq7+LRJ07leSbYLqfVo2G+XIAL14T/8194b&#10;DWmikukkSSNERIo4INe/AAAA//8DAFBLAQItABQABgAIAAAAIQDb4fbL7gAAAIUBAAATAAAAAAAA&#10;AAAAAAAAAAAAAABbQ29udGVudF9UeXBlc10ueG1sUEsBAi0AFAAGAAgAAAAhAFr0LFu/AAAAFQEA&#10;AAsAAAAAAAAAAAAAAAAAHwEAAF9yZWxzLy5yZWxzUEsBAi0AFAAGAAgAAAAhACzJzSrHAAAA4gAA&#10;AA8AAAAAAAAAAAAAAAAABwIAAGRycy9kb3ducmV2LnhtbFBLBQYAAAAAAwADALcAAAD7AgAAAAA=&#10;" filled="f" stroked="f">
                  <v:textbox>
                    <w:txbxContent>
                      <w:p w14:paraId="506A271F" w14:textId="77777777" w:rsidR="00657E35" w:rsidRPr="00B957DB" w:rsidRDefault="00657E35" w:rsidP="00657E35">
                        <w:pPr>
                          <w:spacing w:line="240" w:lineRule="atLeast"/>
                          <w:rPr>
                            <w:rFonts w:ascii="標楷體" w:eastAsia="標楷體" w:hAnsi="標楷體"/>
                            <w:color w:val="000000"/>
                            <w:kern w:val="24"/>
                            <w:sz w:val="18"/>
                            <w:szCs w:val="18"/>
                          </w:rPr>
                        </w:pPr>
                        <w:r w:rsidRPr="00B957DB">
                          <w:rPr>
                            <w:rFonts w:ascii="標楷體" w:eastAsia="標楷體" w:hAnsi="標楷體" w:hint="eastAsia"/>
                            <w:color w:val="000000"/>
                            <w:kern w:val="24"/>
                            <w:sz w:val="18"/>
                            <w:szCs w:val="18"/>
                          </w:rPr>
                          <w:t>資料來源：整理自臺南市市場處提供資料。</w:t>
                        </w:r>
                      </w:p>
                    </w:txbxContent>
                  </v:textbox>
                </v:shape>
                <v:line id="直線接點 1556047137" o:spid="_x0000_s1214" style="position:absolute;flip:x y;visibility:visible;mso-wrap-style:square" from="38557,22059" to="47777,3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EKgxwAAAOMAAAAPAAAAZHJzL2Rvd25yZXYueG1sRE9fa8Iw&#10;EH8f+B3CCb7NVLfWrRpLEQd7EbYqPh/N2RSbS2ky7b79Mhjs8X7/b1OMthM3GnzrWMFinoAgrp1u&#10;uVFwOr49voDwAVlj55gUfJOHYjt52GCu3Z0/6VaFRsQQ9jkqMCH0uZS+NmTRz11PHLmLGyyGeA6N&#10;1APeY7jt5DJJMmmx5dhgsKedofpafVkFzvF5f7h+pKW5SHN+Hc1hVxulZtOxXIMINIZ/8Z/7Xcf5&#10;aZolz6vF0wp+f4oAyO0PAAAA//8DAFBLAQItABQABgAIAAAAIQDb4fbL7gAAAIUBAAATAAAAAAAA&#10;AAAAAAAAAAAAAABbQ29udGVudF9UeXBlc10ueG1sUEsBAi0AFAAGAAgAAAAhAFr0LFu/AAAAFQEA&#10;AAsAAAAAAAAAAAAAAAAAHwEAAF9yZWxzLy5yZWxzUEsBAi0AFAAGAAgAAAAhAGWYQqDHAAAA4wAA&#10;AA8AAAAAAAAAAAAAAAAABwIAAGRycy9kb3ducmV2LnhtbFBLBQYAAAAAAwADALcAAAD7AgAAAAA=&#10;" strokecolor="#4472c4" strokeweight="2.25pt">
                  <v:stroke dashstyle="dashDot" endarrow="oval" joinstyle="miter"/>
                </v:line>
                <v:shapetype id="_x0000_t33" coordsize="21600,21600" o:spt="33" o:oned="t" path="m,l21600,r,21600e" filled="f">
                  <v:stroke joinstyle="miter"/>
                  <v:path arrowok="t" fillok="f" o:connecttype="none"/>
                  <o:lock v:ext="edit" shapetype="t"/>
                </v:shapetype>
                <v:shape id="接點: 肘形 11808294" o:spid="_x0000_s1215" type="#_x0000_t33" style="position:absolute;left:34820;top:19313;width:22886;height:380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xZjxQAAAOEAAAAPAAAAZHJzL2Rvd25yZXYueG1sRE/PS8Mw&#10;FL4L/g/hCbu5pGNorcuGyAYevGxOxdtb82yKzUtJYtf998tA8Pjx/V6sRteJgUJsPWsopgoEce1N&#10;y42G/dvmtgQRE7LBzjNpOFGE1fL6aoGV8Ufe0rBLjcghHCvUYFPqKyljbclhnPqeOHPfPjhMGYZG&#10;moDHHO46OVPqTjpsOTdY7OnZUv2z+3UaUK0/zf7rnQbi14Mb7CF8FPdaT27Gp0cQicb0L/5zv5g8&#10;vyhVOXuYw+VRhiCXZwAAAP//AwBQSwECLQAUAAYACAAAACEA2+H2y+4AAACFAQAAEwAAAAAAAAAA&#10;AAAAAAAAAAAAW0NvbnRlbnRfVHlwZXNdLnhtbFBLAQItABQABgAIAAAAIQBa9CxbvwAAABUBAAAL&#10;AAAAAAAAAAAAAAAAAB8BAABfcmVscy8ucmVsc1BLAQItABQABgAIAAAAIQBFZxZjxQAAAOEAAAAP&#10;AAAAAAAAAAAAAAAAAAcCAABkcnMvZG93bnJldi54bWxQSwUGAAAAAAMAAwC3AAAA+QIAAAAA&#10;" strokecolor="#4472c4" strokeweight="2.25pt">
                  <v:stroke dashstyle="dashDot" endarrow="oval"/>
                  <o:lock v:ext="edit" shapetype="f"/>
                </v:shape>
                <w10:wrap type="square" anchorx="margin" anchory="margin"/>
              </v:group>
            </w:pict>
          </mc:Fallback>
        </mc:AlternateContent>
      </w:r>
      <w:r w:rsidR="00E2318F" w:rsidRPr="00E2318F">
        <w:rPr>
          <w:rFonts w:ascii="標楷體" w:eastAsia="標楷體" w:hAnsi="標楷體" w:cs="Times New Roman" w:hint="eastAsia"/>
          <w:b/>
          <w:sz w:val="32"/>
          <w:szCs w:val="32"/>
        </w:rPr>
        <w:t>四、112年度重要審核意見追蹤查核情形</w:t>
      </w:r>
    </w:p>
    <w:p w14:paraId="32C3B17B" w14:textId="77777777" w:rsidR="00E2318F" w:rsidRPr="00E2318F" w:rsidRDefault="00E2318F" w:rsidP="00F9431D">
      <w:pPr>
        <w:overflowPunct w:val="0"/>
        <w:adjustRightInd w:val="0"/>
        <w:snapToGrid w:val="0"/>
        <w:spacing w:line="460" w:lineRule="atLeast"/>
        <w:ind w:firstLineChars="200" w:firstLine="480"/>
        <w:jc w:val="both"/>
        <w:rPr>
          <w:rFonts w:ascii="標楷體" w:eastAsia="標楷體" w:hAnsi="標楷體" w:cs="Times New Roman"/>
          <w:snapToGrid w:val="0"/>
          <w:szCs w:val="24"/>
        </w:rPr>
      </w:pPr>
      <w:r w:rsidRPr="00E2318F">
        <w:rPr>
          <w:rFonts w:ascii="標楷體" w:eastAsia="標楷體" w:hAnsi="標楷體" w:cs="Times New Roman" w:hint="eastAsia"/>
          <w:snapToGrid w:val="0"/>
          <w:szCs w:val="24"/>
        </w:rPr>
        <w:t>本處於112年度審核報告列重要審核意見6項，經賡續追蹤查核實際辦理結果，經核均已研謀改善或依改善措施持續辦理（表3）。</w:t>
      </w:r>
    </w:p>
    <w:p w14:paraId="187C783B" w14:textId="77777777"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 xml:space="preserve">表3　</w:t>
      </w:r>
      <w:r w:rsidRPr="00E2318F">
        <w:rPr>
          <w:rFonts w:ascii="標楷體" w:eastAsia="標楷體" w:hAnsi="標楷體" w:cs="Times New Roman"/>
          <w:b/>
          <w:bCs/>
          <w:szCs w:val="24"/>
        </w:rPr>
        <w:t>11</w:t>
      </w:r>
      <w:r w:rsidRPr="00E2318F">
        <w:rPr>
          <w:rFonts w:ascii="標楷體" w:eastAsia="標楷體" w:hAnsi="標楷體" w:cs="Times New Roman" w:hint="eastAsia"/>
          <w:b/>
          <w:bCs/>
          <w:szCs w:val="24"/>
        </w:rPr>
        <w:t>2年度審核報告所列經濟發展局主管重要審核意見覆核辦理情形</w:t>
      </w: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85"/>
        <w:gridCol w:w="14"/>
        <w:gridCol w:w="2507"/>
      </w:tblGrid>
      <w:tr w:rsidR="00E2318F" w:rsidRPr="00E2318F" w14:paraId="4088D631" w14:textId="77777777" w:rsidTr="00C2081E">
        <w:trPr>
          <w:trHeight w:val="170"/>
          <w:tblHeader/>
        </w:trPr>
        <w:tc>
          <w:tcPr>
            <w:tcW w:w="7685" w:type="dxa"/>
            <w:shd w:val="clear" w:color="auto" w:fill="auto"/>
            <w:vAlign w:val="center"/>
          </w:tcPr>
          <w:p w14:paraId="7A1D256B"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重要審核意見標題</w:t>
            </w:r>
          </w:p>
        </w:tc>
        <w:tc>
          <w:tcPr>
            <w:tcW w:w="2521" w:type="dxa"/>
            <w:gridSpan w:val="2"/>
            <w:vAlign w:val="center"/>
          </w:tcPr>
          <w:p w14:paraId="4B3161FC"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說明</w:t>
            </w:r>
          </w:p>
        </w:tc>
      </w:tr>
      <w:tr w:rsidR="00E2318F" w:rsidRPr="00E2318F" w14:paraId="49F8F1BA" w14:textId="77777777" w:rsidTr="00C2081E">
        <w:trPr>
          <w:trHeight w:val="227"/>
        </w:trPr>
        <w:tc>
          <w:tcPr>
            <w:tcW w:w="10206" w:type="dxa"/>
            <w:gridSpan w:val="3"/>
            <w:shd w:val="clear" w:color="auto" w:fill="auto"/>
            <w:vAlign w:val="center"/>
          </w:tcPr>
          <w:p w14:paraId="5C8DE0E1" w14:textId="77777777" w:rsidR="00E2318F" w:rsidRPr="00E2318F" w:rsidRDefault="00E2318F" w:rsidP="00E2318F">
            <w:pPr>
              <w:widowControl/>
              <w:overflowPunct w:val="0"/>
              <w:spacing w:beforeLines="10" w:before="36" w:afterLines="10" w:after="36" w:line="280" w:lineRule="exact"/>
              <w:rPr>
                <w:rFonts w:ascii="標楷體" w:eastAsia="標楷體" w:hAnsi="標楷體" w:cs="新細明體"/>
                <w:b/>
                <w:kern w:val="0"/>
                <w:sz w:val="20"/>
                <w:szCs w:val="20"/>
              </w:rPr>
            </w:pPr>
            <w:r w:rsidRPr="00E2318F">
              <w:rPr>
                <w:rFonts w:ascii="標楷體" w:eastAsia="標楷體" w:hAnsi="標楷體" w:cs="新細明體" w:hint="eastAsia"/>
                <w:b/>
                <w:kern w:val="0"/>
                <w:sz w:val="20"/>
                <w:szCs w:val="20"/>
              </w:rPr>
              <w:t>已研謀改善或依改善措施持續辦理</w:t>
            </w:r>
          </w:p>
        </w:tc>
      </w:tr>
      <w:tr w:rsidR="00E2318F" w:rsidRPr="00E2318F" w14:paraId="585A33F8" w14:textId="77777777" w:rsidTr="00C2081E">
        <w:trPr>
          <w:trHeight w:val="170"/>
        </w:trPr>
        <w:tc>
          <w:tcPr>
            <w:tcW w:w="7699" w:type="dxa"/>
            <w:gridSpan w:val="2"/>
            <w:shd w:val="clear" w:color="auto" w:fill="auto"/>
          </w:tcPr>
          <w:p w14:paraId="6E5E4C2D" w14:textId="77777777" w:rsidR="00E2318F" w:rsidRPr="00E2318F" w:rsidRDefault="00E2318F" w:rsidP="00C54D7F">
            <w:pPr>
              <w:widowControl/>
              <w:overflowPunct w:val="0"/>
              <w:adjustRightInd w:val="0"/>
              <w:snapToGrid w:val="0"/>
              <w:spacing w:afterLines="10" w:after="36" w:line="320" w:lineRule="exact"/>
              <w:ind w:left="620" w:hangingChars="310" w:hanging="62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一）為改善工業部門溫室氣體排放情形並推動低碳經濟，建立各工業區之污染物排放量管制、調撥及核配機制，惟污染物愈高調撥級距範圍愈大，級距間之範圍分配未臻妥適，或間有廠商污染量超限未於調撥期間繳納環境使用權利金，或未依限申報污染物排放量等情事，且未訂有相關罰則，有待研謀改善。</w:t>
            </w:r>
          </w:p>
        </w:tc>
        <w:tc>
          <w:tcPr>
            <w:tcW w:w="2507" w:type="dxa"/>
            <w:vMerge w:val="restart"/>
            <w:tcBorders>
              <w:tl2br w:val="single" w:sz="4" w:space="0" w:color="auto"/>
            </w:tcBorders>
          </w:tcPr>
          <w:p w14:paraId="329D51DC" w14:textId="77777777" w:rsidR="00E2318F" w:rsidRPr="00E2318F" w:rsidRDefault="00E2318F" w:rsidP="00E2318F">
            <w:pPr>
              <w:overflowPunct w:val="0"/>
              <w:spacing w:line="280" w:lineRule="exact"/>
              <w:rPr>
                <w:rFonts w:ascii="標楷體" w:eastAsia="標楷體" w:hAnsi="標楷體" w:cs="新細明體"/>
                <w:color w:val="C00000"/>
                <w:kern w:val="0"/>
                <w:sz w:val="20"/>
                <w:szCs w:val="20"/>
              </w:rPr>
            </w:pPr>
          </w:p>
        </w:tc>
      </w:tr>
      <w:tr w:rsidR="00E2318F" w:rsidRPr="00E2318F" w14:paraId="14C4B037" w14:textId="77777777" w:rsidTr="00C2081E">
        <w:trPr>
          <w:trHeight w:val="283"/>
        </w:trPr>
        <w:tc>
          <w:tcPr>
            <w:tcW w:w="7699" w:type="dxa"/>
            <w:gridSpan w:val="2"/>
            <w:shd w:val="clear" w:color="auto" w:fill="auto"/>
          </w:tcPr>
          <w:p w14:paraId="1788A323" w14:textId="77777777" w:rsidR="00E2318F" w:rsidRPr="00E2318F" w:rsidRDefault="00E2318F" w:rsidP="00D969CE">
            <w:pPr>
              <w:widowControl/>
              <w:overflowPunct w:val="0"/>
              <w:adjustRightInd w:val="0"/>
              <w:snapToGrid w:val="0"/>
              <w:spacing w:afterLines="10" w:after="36" w:line="300" w:lineRule="exact"/>
              <w:ind w:left="620" w:hangingChars="310" w:hanging="62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二）為改善傳統市場攤商經營環境，辦理傳統市場轉型，惟部分位於人口集中區之市場出租率未及8成，或部分市場攤（舖）位已出租未營業或改作其他用途使用，又攤（舖）位使用費催收作業多僅以口頭方式辦理，未製發公文書催繳，另部分市場未辦理公共安全檢查，或未定期辦理消防演練，影響市場公共安全，有待檢討改進。</w:t>
            </w:r>
          </w:p>
        </w:tc>
        <w:tc>
          <w:tcPr>
            <w:tcW w:w="2507" w:type="dxa"/>
            <w:vMerge/>
            <w:tcBorders>
              <w:tl2br w:val="single" w:sz="4" w:space="0" w:color="auto"/>
            </w:tcBorders>
          </w:tcPr>
          <w:p w14:paraId="6FE73AB9" w14:textId="77777777" w:rsidR="00E2318F" w:rsidRPr="00E2318F" w:rsidRDefault="00E2318F" w:rsidP="00E2318F">
            <w:pPr>
              <w:overflowPunct w:val="0"/>
              <w:spacing w:line="280" w:lineRule="exact"/>
              <w:rPr>
                <w:rFonts w:ascii="標楷體" w:eastAsia="標楷體" w:hAnsi="標楷體" w:cs="新細明體"/>
                <w:color w:val="C00000"/>
                <w:kern w:val="0"/>
                <w:sz w:val="20"/>
                <w:szCs w:val="20"/>
              </w:rPr>
            </w:pPr>
          </w:p>
        </w:tc>
      </w:tr>
    </w:tbl>
    <w:p w14:paraId="58A8DBC3" w14:textId="0FACDD2B"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lastRenderedPageBreak/>
        <w:t xml:space="preserve">表3　</w:t>
      </w:r>
      <w:r w:rsidRPr="00E2318F">
        <w:rPr>
          <w:rFonts w:ascii="標楷體" w:eastAsia="標楷體" w:hAnsi="標楷體" w:cs="Times New Roman"/>
          <w:b/>
          <w:bCs/>
          <w:szCs w:val="24"/>
        </w:rPr>
        <w:t>11</w:t>
      </w:r>
      <w:r w:rsidRPr="00E2318F">
        <w:rPr>
          <w:rFonts w:ascii="標楷體" w:eastAsia="標楷體" w:hAnsi="標楷體" w:cs="Times New Roman" w:hint="eastAsia"/>
          <w:b/>
          <w:bCs/>
          <w:szCs w:val="24"/>
        </w:rPr>
        <w:t>2年度審核報告所列經濟發展局主管重要審核意見覆核辦理情形</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續</w:t>
      </w:r>
      <w:r w:rsidR="00C53F29">
        <w:rPr>
          <w:rFonts w:ascii="標楷體" w:eastAsia="標楷體" w:hAnsi="標楷體" w:cs="Times New Roman" w:hint="eastAsia"/>
          <w:szCs w:val="24"/>
        </w:rPr>
        <w:t>）</w:t>
      </w: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85"/>
        <w:gridCol w:w="14"/>
        <w:gridCol w:w="2507"/>
      </w:tblGrid>
      <w:tr w:rsidR="00E2318F" w:rsidRPr="00E2318F" w14:paraId="56643B79" w14:textId="77777777" w:rsidTr="00C2081E">
        <w:trPr>
          <w:trHeight w:val="283"/>
          <w:tblHeader/>
        </w:trPr>
        <w:tc>
          <w:tcPr>
            <w:tcW w:w="7685" w:type="dxa"/>
            <w:shd w:val="clear" w:color="auto" w:fill="auto"/>
            <w:vAlign w:val="center"/>
          </w:tcPr>
          <w:p w14:paraId="6103A101"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重要審核意見標題</w:t>
            </w:r>
          </w:p>
        </w:tc>
        <w:tc>
          <w:tcPr>
            <w:tcW w:w="2521" w:type="dxa"/>
            <w:gridSpan w:val="2"/>
            <w:vAlign w:val="center"/>
          </w:tcPr>
          <w:p w14:paraId="6344830B"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說明</w:t>
            </w:r>
          </w:p>
        </w:tc>
      </w:tr>
      <w:tr w:rsidR="00E2318F" w:rsidRPr="00E2318F" w14:paraId="5F2010EE" w14:textId="77777777" w:rsidTr="00C2081E">
        <w:trPr>
          <w:trHeight w:val="283"/>
        </w:trPr>
        <w:tc>
          <w:tcPr>
            <w:tcW w:w="7699" w:type="dxa"/>
            <w:gridSpan w:val="2"/>
            <w:shd w:val="clear" w:color="auto" w:fill="auto"/>
          </w:tcPr>
          <w:p w14:paraId="5E4A822C" w14:textId="77777777" w:rsidR="00E2318F" w:rsidRPr="00E2318F" w:rsidRDefault="00E2318F" w:rsidP="00E2318F">
            <w:pPr>
              <w:widowControl/>
              <w:overflowPunct w:val="0"/>
              <w:spacing w:afterLines="10" w:after="36" w:line="300"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w:t>
            </w:r>
            <w:r w:rsidRPr="00E2318F">
              <w:rPr>
                <w:rFonts w:ascii="標楷體" w:eastAsia="標楷體" w:hAnsi="標楷體" w:cs="新細明體" w:hint="eastAsia"/>
                <w:sz w:val="20"/>
                <w:szCs w:val="20"/>
              </w:rPr>
              <w:t>三）</w:t>
            </w:r>
            <w:r w:rsidRPr="00E2318F">
              <w:rPr>
                <w:rFonts w:ascii="標楷體" w:eastAsia="標楷體" w:hAnsi="標楷體" w:cs="Times New Roman" w:hint="eastAsia"/>
                <w:sz w:val="20"/>
                <w:szCs w:val="20"/>
              </w:rPr>
              <w:t>為強化轄內產業用地使用效能，辦理臺南市都市計畫工業區更新立體化方案，透過容積獎勵鼓勵民間加速投資，惟因政策宣導不足或容積獎勵申請項目缺乏彈性，致僅受理2件申請案，且尚無核定案件，另部分申請案件基地鄰近斷層帶且坐落於歷史淹水區域，開發風險較高，又未及早規劃招標致計畫經費全數保留，有待檢討改進。</w:t>
            </w:r>
          </w:p>
        </w:tc>
        <w:tc>
          <w:tcPr>
            <w:tcW w:w="2507" w:type="dxa"/>
            <w:vMerge w:val="restart"/>
            <w:tcBorders>
              <w:tl2br w:val="single" w:sz="4" w:space="0" w:color="auto"/>
            </w:tcBorders>
          </w:tcPr>
          <w:p w14:paraId="6B70BD6E" w14:textId="77777777" w:rsidR="00E2318F" w:rsidRPr="00E2318F" w:rsidRDefault="00E2318F" w:rsidP="00E2318F">
            <w:pPr>
              <w:overflowPunct w:val="0"/>
              <w:spacing w:line="280" w:lineRule="exact"/>
              <w:rPr>
                <w:rFonts w:ascii="標楷體" w:eastAsia="標楷體" w:hAnsi="標楷體" w:cs="新細明體"/>
                <w:color w:val="C00000"/>
                <w:kern w:val="0"/>
                <w:sz w:val="20"/>
                <w:szCs w:val="20"/>
              </w:rPr>
            </w:pPr>
          </w:p>
        </w:tc>
      </w:tr>
      <w:tr w:rsidR="00E2318F" w:rsidRPr="00E2318F" w14:paraId="5C3E9890" w14:textId="77777777" w:rsidTr="00C2081E">
        <w:trPr>
          <w:trHeight w:val="283"/>
        </w:trPr>
        <w:tc>
          <w:tcPr>
            <w:tcW w:w="7699" w:type="dxa"/>
            <w:gridSpan w:val="2"/>
            <w:shd w:val="clear" w:color="auto" w:fill="auto"/>
          </w:tcPr>
          <w:p w14:paraId="6C3670EC" w14:textId="77777777" w:rsidR="00E2318F" w:rsidRPr="00E2318F" w:rsidRDefault="00E2318F" w:rsidP="00E2318F">
            <w:pPr>
              <w:widowControl/>
              <w:overflowPunct w:val="0"/>
              <w:spacing w:afterLines="10" w:after="36" w:line="300"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w:t>
            </w:r>
            <w:r w:rsidRPr="00E2318F">
              <w:rPr>
                <w:rFonts w:ascii="標楷體" w:eastAsia="標楷體" w:hAnsi="標楷體" w:cs="新細明體" w:hint="eastAsia"/>
                <w:sz w:val="20"/>
                <w:szCs w:val="20"/>
              </w:rPr>
              <w:t>四）</w:t>
            </w:r>
            <w:r w:rsidRPr="00E2318F">
              <w:rPr>
                <w:rFonts w:ascii="標楷體" w:eastAsia="標楷體" w:hAnsi="標楷體" w:cs="Times New Roman" w:hint="eastAsia"/>
                <w:sz w:val="20"/>
                <w:szCs w:val="20"/>
              </w:rPr>
              <w:t>為有效規範轄內電子遊戲場業，訂頒臺南市電子遊戲場業設置自治條例，惟有關獨資與合夥負責人變更是否等同新設之規範相異，或部分場業負責人已歿仍繼續營業中，或稽查發現違規案件遲未完成裁處作業，或場業投保公共意外責任保險期間已屆滿未依規定辦理續保等，有待研謀改善。</w:t>
            </w:r>
          </w:p>
        </w:tc>
        <w:tc>
          <w:tcPr>
            <w:tcW w:w="2507" w:type="dxa"/>
            <w:vMerge/>
            <w:tcBorders>
              <w:tl2br w:val="single" w:sz="4" w:space="0" w:color="auto"/>
            </w:tcBorders>
          </w:tcPr>
          <w:p w14:paraId="7F96EE3D" w14:textId="77777777" w:rsidR="00E2318F" w:rsidRPr="00E2318F" w:rsidRDefault="00E2318F" w:rsidP="00E2318F">
            <w:pPr>
              <w:widowControl/>
              <w:overflowPunct w:val="0"/>
              <w:spacing w:line="280" w:lineRule="exact"/>
              <w:rPr>
                <w:rFonts w:ascii="標楷體" w:eastAsia="標楷體" w:hAnsi="標楷體" w:cs="新細明體"/>
                <w:color w:val="C00000"/>
                <w:kern w:val="0"/>
                <w:sz w:val="20"/>
                <w:szCs w:val="20"/>
              </w:rPr>
            </w:pPr>
          </w:p>
        </w:tc>
      </w:tr>
      <w:tr w:rsidR="00E2318F" w:rsidRPr="00E2318F" w14:paraId="41C4CC71" w14:textId="77777777" w:rsidTr="00C2081E">
        <w:trPr>
          <w:trHeight w:val="283"/>
        </w:trPr>
        <w:tc>
          <w:tcPr>
            <w:tcW w:w="7699" w:type="dxa"/>
            <w:gridSpan w:val="2"/>
            <w:shd w:val="clear" w:color="auto" w:fill="auto"/>
          </w:tcPr>
          <w:p w14:paraId="686FB6A2" w14:textId="77777777" w:rsidR="00E2318F" w:rsidRPr="00E2318F" w:rsidRDefault="00E2318F" w:rsidP="00E2318F">
            <w:pPr>
              <w:widowControl/>
              <w:overflowPunct w:val="0"/>
              <w:spacing w:afterLines="10" w:after="36" w:line="300"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五</w:t>
            </w:r>
            <w:r w:rsidRPr="00E2318F">
              <w:rPr>
                <w:rFonts w:ascii="標楷體" w:eastAsia="標楷體" w:hAnsi="標楷體" w:cs="Times New Roman"/>
                <w:sz w:val="20"/>
                <w:szCs w:val="20"/>
              </w:rPr>
              <w:t>）</w:t>
            </w:r>
            <w:r w:rsidRPr="00E2318F">
              <w:rPr>
                <w:rFonts w:ascii="標楷體" w:eastAsia="標楷體" w:hAnsi="標楷體" w:cs="Times New Roman" w:hint="eastAsia"/>
                <w:sz w:val="20"/>
                <w:szCs w:val="20"/>
              </w:rPr>
              <w:t>為管理成人用品零售業，訂頒臺南市政府管理成人用品零售業作業規定，惟部分販售成人用品商號未依規定辦理商業登記，或營業項目與商業登記登載未符，或營業地址未依規定距離學校200公尺以上等，有待研謀改善。</w:t>
            </w:r>
          </w:p>
        </w:tc>
        <w:tc>
          <w:tcPr>
            <w:tcW w:w="2507" w:type="dxa"/>
            <w:vMerge/>
            <w:tcBorders>
              <w:tl2br w:val="single" w:sz="4" w:space="0" w:color="auto"/>
            </w:tcBorders>
          </w:tcPr>
          <w:p w14:paraId="20BE5B64" w14:textId="77777777" w:rsidR="00E2318F" w:rsidRPr="00E2318F" w:rsidRDefault="00E2318F" w:rsidP="00E2318F">
            <w:pPr>
              <w:widowControl/>
              <w:overflowPunct w:val="0"/>
              <w:spacing w:line="280" w:lineRule="exact"/>
              <w:rPr>
                <w:rFonts w:ascii="標楷體" w:eastAsia="標楷體" w:hAnsi="標楷體" w:cs="新細明體"/>
                <w:color w:val="C00000"/>
                <w:kern w:val="0"/>
                <w:sz w:val="20"/>
                <w:szCs w:val="20"/>
              </w:rPr>
            </w:pPr>
          </w:p>
        </w:tc>
      </w:tr>
      <w:tr w:rsidR="00E2318F" w:rsidRPr="00E2318F" w14:paraId="1820EA88" w14:textId="77777777" w:rsidTr="00C2081E">
        <w:trPr>
          <w:trHeight w:val="283"/>
        </w:trPr>
        <w:tc>
          <w:tcPr>
            <w:tcW w:w="7699" w:type="dxa"/>
            <w:gridSpan w:val="2"/>
            <w:shd w:val="clear" w:color="auto" w:fill="auto"/>
          </w:tcPr>
          <w:p w14:paraId="35E3DEF9" w14:textId="77777777" w:rsidR="00E2318F" w:rsidRPr="00E2318F" w:rsidRDefault="00E2318F" w:rsidP="00E2318F">
            <w:pPr>
              <w:widowControl/>
              <w:overflowPunct w:val="0"/>
              <w:spacing w:afterLines="10" w:after="36" w:line="300"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Times New Roman" w:hint="eastAsia"/>
                <w:sz w:val="20"/>
                <w:szCs w:val="20"/>
              </w:rPr>
              <w:t>（六）為強化公有宿舍管理機制，制定臺南市政府宿舍借用及管理要點供各單位遵循辦理，惟該局首長宿舍租賃作業程序未依規範辦理，且違反行政程序法利益迴避等相關法規，經監察院彈劾糾正。</w:t>
            </w:r>
          </w:p>
        </w:tc>
        <w:tc>
          <w:tcPr>
            <w:tcW w:w="2507" w:type="dxa"/>
            <w:vMerge/>
            <w:tcBorders>
              <w:bottom w:val="single" w:sz="4" w:space="0" w:color="auto"/>
              <w:tl2br w:val="single" w:sz="4" w:space="0" w:color="auto"/>
            </w:tcBorders>
          </w:tcPr>
          <w:p w14:paraId="01EDBAB9" w14:textId="77777777" w:rsidR="00E2318F" w:rsidRPr="00E2318F" w:rsidRDefault="00E2318F" w:rsidP="00E2318F">
            <w:pPr>
              <w:widowControl/>
              <w:overflowPunct w:val="0"/>
              <w:spacing w:line="280" w:lineRule="exact"/>
              <w:rPr>
                <w:rFonts w:ascii="標楷體" w:eastAsia="標楷體" w:hAnsi="標楷體" w:cs="新細明體"/>
                <w:color w:val="C00000"/>
                <w:kern w:val="0"/>
                <w:sz w:val="20"/>
                <w:szCs w:val="20"/>
              </w:rPr>
            </w:pPr>
          </w:p>
        </w:tc>
      </w:tr>
    </w:tbl>
    <w:p w14:paraId="41D2140A" w14:textId="77777777" w:rsidR="00E2318F" w:rsidRPr="00E2318F" w:rsidRDefault="00E2318F" w:rsidP="00A97AB3">
      <w:pPr>
        <w:overflowPunct w:val="0"/>
        <w:adjustRightInd w:val="0"/>
        <w:snapToGrid w:val="0"/>
        <w:spacing w:beforeLines="50" w:before="180" w:afterLines="10" w:after="36"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拾肆、社會局</w:t>
      </w:r>
      <w:r w:rsidRPr="00E2318F">
        <w:rPr>
          <w:rFonts w:ascii="標楷體" w:eastAsia="標楷體" w:hAnsi="標楷體" w:cs="Times New Roman"/>
          <w:b/>
          <w:sz w:val="36"/>
          <w:szCs w:val="36"/>
        </w:rPr>
        <w:t>主管</w:t>
      </w:r>
    </w:p>
    <w:p w14:paraId="335789B1" w14:textId="77777777" w:rsidR="00E2318F" w:rsidRPr="00E2318F" w:rsidRDefault="00E2318F" w:rsidP="0090666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社會局主管計有公務機關1個、非營業特種基金1個，各該單位決算、附屬單位決算非營業部分之審核情形如次</w:t>
      </w:r>
      <w:r w:rsidRPr="00E2318F">
        <w:rPr>
          <w:rFonts w:ascii="標楷體" w:eastAsia="標楷體" w:hAnsi="標楷體" w:cs="標楷體" w:hint="eastAsia"/>
          <w:kern w:val="0"/>
          <w:szCs w:val="24"/>
        </w:rPr>
        <w:t>（</w:t>
      </w:r>
      <w:r w:rsidRPr="00E2318F">
        <w:rPr>
          <w:rFonts w:ascii="標楷體" w:eastAsia="標楷體" w:hAnsi="標楷體" w:cs="Times New Roman"/>
          <w:szCs w:val="24"/>
          <w:shd w:val="clear" w:color="auto" w:fill="FFFFFF"/>
        </w:rPr>
        <w:t>各公務機關歲入、歲出決算之審定及各項差異之原因分析暨附屬單位決算基金單位之審核相關附表及差異原因說明等詳細內容，請至審計部全球資訊網/總決算審核報告/總決算審核報告查詢平台查閱</w:t>
      </w:r>
      <w:r w:rsidRPr="00E2318F">
        <w:rPr>
          <w:rFonts w:ascii="標楷體" w:eastAsia="標楷體" w:hAnsi="標楷體" w:cs="Times New Roman" w:hint="eastAsia"/>
          <w:bCs/>
          <w:szCs w:val="24"/>
        </w:rPr>
        <w:t>；</w:t>
      </w:r>
      <w:r w:rsidRPr="00E2318F">
        <w:rPr>
          <w:rFonts w:ascii="標楷體" w:eastAsia="標楷體" w:hAnsi="標楷體" w:cs="標楷體" w:hint="eastAsia"/>
          <w:kern w:val="0"/>
          <w:szCs w:val="24"/>
        </w:rPr>
        <w:t>重大公共建設計畫執行情形之查核，請參閱戊、伍、重大公共建設計畫及採購執行情形之查核）</w:t>
      </w:r>
      <w:r w:rsidRPr="00E2318F">
        <w:rPr>
          <w:rFonts w:ascii="標楷體" w:eastAsia="標楷體" w:hAnsi="標楷體" w:cs="Times New Roman" w:hint="eastAsia"/>
          <w:szCs w:val="24"/>
        </w:rPr>
        <w:t>：</w:t>
      </w:r>
    </w:p>
    <w:p w14:paraId="404A1EC5" w14:textId="77777777" w:rsidR="00E2318F" w:rsidRPr="00E2318F" w:rsidRDefault="00E2318F" w:rsidP="00D409D6">
      <w:pPr>
        <w:overflowPunct w:val="0"/>
        <w:adjustRightInd w:val="0"/>
        <w:snapToGrid w:val="0"/>
        <w:spacing w:line="48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768B52BD" w14:textId="77777777" w:rsidR="00E2318F" w:rsidRPr="00E2318F" w:rsidRDefault="00E2318F" w:rsidP="0090666C">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社會局主管僅臺南市政府社會局1個機關，下設家庭暴力暨性侵害防治中心1個單位，掌理全市人民團體、社會工作及家庭福利、老人福利、社會救助、身心障礙福利、婦女及兒童少年福利、長期照顧、家庭暴力暨性侵害防治等業務。茲將113年度決算審核結果說明如次：</w:t>
      </w:r>
    </w:p>
    <w:p w14:paraId="59F2216F" w14:textId="77777777" w:rsidR="00E2318F" w:rsidRPr="00E2318F" w:rsidRDefault="00E2318F" w:rsidP="0090666C">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w:t>
      </w:r>
      <w:r w:rsidRPr="00E2318F">
        <w:rPr>
          <w:rFonts w:ascii="標楷體" w:eastAsia="標楷體" w:hAnsi="標楷體" w:cs="Times New Roman"/>
          <w:b/>
          <w:bCs/>
          <w:sz w:val="28"/>
          <w:szCs w:val="28"/>
        </w:rPr>
        <w:t>計畫實施之</w:t>
      </w:r>
      <w:r w:rsidRPr="00E2318F">
        <w:rPr>
          <w:rFonts w:ascii="標楷體" w:eastAsia="標楷體" w:hAnsi="標楷體" w:cs="Times New Roman" w:hint="eastAsia"/>
          <w:b/>
          <w:bCs/>
          <w:sz w:val="28"/>
          <w:szCs w:val="28"/>
        </w:rPr>
        <w:t>查</w:t>
      </w:r>
      <w:r w:rsidRPr="00E2318F">
        <w:rPr>
          <w:rFonts w:ascii="標楷體" w:eastAsia="標楷體" w:hAnsi="標楷體" w:cs="Times New Roman"/>
          <w:b/>
          <w:bCs/>
          <w:sz w:val="28"/>
          <w:szCs w:val="28"/>
        </w:rPr>
        <w:t>核</w:t>
      </w:r>
    </w:p>
    <w:p w14:paraId="38F97412" w14:textId="77777777" w:rsidR="00E2318F" w:rsidRPr="00E2318F" w:rsidRDefault="00E2318F" w:rsidP="0090666C">
      <w:pPr>
        <w:overflowPunct w:val="0"/>
        <w:adjustRightInd w:val="0"/>
        <w:snapToGrid w:val="0"/>
        <w:spacing w:line="460" w:lineRule="exact"/>
        <w:ind w:firstLineChars="200" w:firstLine="480"/>
        <w:jc w:val="both"/>
        <w:rPr>
          <w:rFonts w:ascii="標楷體" w:eastAsia="標楷體" w:hAnsi="標楷體" w:cs="Times New Roman"/>
          <w:szCs w:val="24"/>
          <w:highlight w:val="yellow"/>
        </w:rPr>
      </w:pPr>
      <w:r w:rsidRPr="00E2318F">
        <w:rPr>
          <w:rFonts w:ascii="標楷體" w:eastAsia="標楷體" w:hAnsi="標楷體" w:cs="Times New Roman" w:hint="eastAsia"/>
          <w:szCs w:val="24"/>
        </w:rPr>
        <w:t>業務計畫5項，下分工作計畫6項，包括辦理低及中低收入戶、身心障礙者、弱勢家庭兒童及少年、弱勢老人等各項生活扶助、建立社區關懷據點及推展社區照顧業務、辦理長期照顧服務、執行災害救助工作、協助家庭暴力及性侵害被害人緊急安置、心理輔導等重要施政項目，其中已執行完成者2項，尚在執行者4項，主要係住宿式服務機構使用者補助方案等案尚待執行。</w:t>
      </w:r>
      <w:bookmarkStart w:id="47" w:name="_Hlk200122523"/>
      <w:r w:rsidRPr="00E2318F">
        <w:rPr>
          <w:rFonts w:ascii="標楷體" w:eastAsia="標楷體" w:hAnsi="標楷體" w:cs="Times New Roman" w:hint="eastAsia"/>
          <w:szCs w:val="24"/>
        </w:rPr>
        <w:t>上開各項計畫具體執行成效，包括執行</w:t>
      </w:r>
      <w:r w:rsidRPr="00E2318F">
        <w:rPr>
          <w:rFonts w:ascii="標楷體" w:eastAsia="標楷體" w:hAnsi="標楷體" w:cs="Segoe UI"/>
          <w:kern w:val="0"/>
          <w:szCs w:val="24"/>
        </w:rPr>
        <w:t>強化社</w:t>
      </w:r>
      <w:r w:rsidRPr="00E2318F">
        <w:rPr>
          <w:rFonts w:ascii="標楷體" w:eastAsia="標楷體" w:hAnsi="標楷體" w:cs="Segoe UI" w:hint="eastAsia"/>
          <w:kern w:val="0"/>
          <w:szCs w:val="24"/>
        </w:rPr>
        <w:t>會</w:t>
      </w:r>
      <w:r w:rsidRPr="00E2318F">
        <w:rPr>
          <w:rFonts w:ascii="標楷體" w:eastAsia="標楷體" w:hAnsi="標楷體" w:cs="Segoe UI"/>
          <w:kern w:val="0"/>
          <w:szCs w:val="24"/>
        </w:rPr>
        <w:t>安</w:t>
      </w:r>
      <w:r w:rsidRPr="00E2318F">
        <w:rPr>
          <w:rFonts w:ascii="標楷體" w:eastAsia="標楷體" w:hAnsi="標楷體" w:cs="Segoe UI" w:hint="eastAsia"/>
          <w:kern w:val="0"/>
          <w:szCs w:val="24"/>
        </w:rPr>
        <w:t>全</w:t>
      </w:r>
      <w:r w:rsidRPr="00E2318F">
        <w:rPr>
          <w:rFonts w:ascii="標楷體" w:eastAsia="標楷體" w:hAnsi="標楷體" w:cs="Segoe UI"/>
          <w:kern w:val="0"/>
          <w:szCs w:val="24"/>
        </w:rPr>
        <w:t>網</w:t>
      </w:r>
      <w:r w:rsidRPr="00E2318F">
        <w:rPr>
          <w:rFonts w:ascii="標楷體" w:eastAsia="標楷體" w:hAnsi="標楷體" w:cs="Segoe UI" w:hint="eastAsia"/>
          <w:kern w:val="0"/>
          <w:szCs w:val="24"/>
        </w:rPr>
        <w:t>計畫</w:t>
      </w:r>
      <w:r w:rsidRPr="00E2318F">
        <w:rPr>
          <w:rFonts w:ascii="標楷體" w:eastAsia="標楷體" w:hAnsi="標楷體" w:cs="Segoe UI"/>
          <w:kern w:val="0"/>
          <w:szCs w:val="24"/>
        </w:rPr>
        <w:t>，113年</w:t>
      </w:r>
      <w:r w:rsidRPr="00E2318F">
        <w:rPr>
          <w:rFonts w:ascii="標楷體" w:eastAsia="標楷體" w:hAnsi="標楷體" w:cs="Segoe UI" w:hint="eastAsia"/>
          <w:kern w:val="0"/>
          <w:szCs w:val="24"/>
        </w:rPr>
        <w:t>度經衛生福利部考核榮獲</w:t>
      </w:r>
      <w:r w:rsidRPr="00E2318F">
        <w:rPr>
          <w:rFonts w:ascii="標楷體" w:eastAsia="標楷體" w:hAnsi="標楷體" w:cs="Segoe UI"/>
          <w:kern w:val="0"/>
          <w:szCs w:val="24"/>
        </w:rPr>
        <w:t>六都第</w:t>
      </w:r>
      <w:r w:rsidRPr="00E2318F">
        <w:rPr>
          <w:rFonts w:ascii="標楷體" w:eastAsia="標楷體" w:hAnsi="標楷體" w:cs="Segoe UI" w:hint="eastAsia"/>
          <w:kern w:val="0"/>
          <w:szCs w:val="24"/>
        </w:rPr>
        <w:t>1；</w:t>
      </w:r>
      <w:r w:rsidRPr="00E2318F">
        <w:rPr>
          <w:rFonts w:ascii="標楷體" w:eastAsia="標楷體" w:hAnsi="標楷體" w:cs="Times New Roman" w:hint="eastAsia"/>
          <w:szCs w:val="24"/>
        </w:rPr>
        <w:t>辦理</w:t>
      </w:r>
      <w:r w:rsidRPr="00E2318F">
        <w:rPr>
          <w:rFonts w:ascii="標楷體" w:eastAsia="標楷體" w:hAnsi="標楷體" w:cs="Times New Roman"/>
          <w:szCs w:val="24"/>
        </w:rPr>
        <w:t>臺南市公益彩券盈餘運用</w:t>
      </w:r>
      <w:r w:rsidRPr="00E2318F">
        <w:rPr>
          <w:rFonts w:ascii="標楷體" w:eastAsia="標楷體" w:hAnsi="標楷體" w:cs="Times New Roman" w:hint="eastAsia"/>
          <w:szCs w:val="24"/>
        </w:rPr>
        <w:t>計畫</w:t>
      </w:r>
      <w:r w:rsidRPr="00E2318F">
        <w:rPr>
          <w:rFonts w:ascii="標楷體" w:eastAsia="標楷體" w:hAnsi="標楷體" w:cs="Times New Roman"/>
          <w:szCs w:val="24"/>
        </w:rPr>
        <w:t>，</w:t>
      </w:r>
      <w:r w:rsidRPr="00E2318F">
        <w:rPr>
          <w:rFonts w:ascii="標楷體" w:eastAsia="標楷體" w:hAnsi="標楷體" w:cs="Segoe UI"/>
          <w:kern w:val="0"/>
          <w:szCs w:val="24"/>
        </w:rPr>
        <w:t>113年</w:t>
      </w:r>
      <w:r w:rsidRPr="00E2318F">
        <w:rPr>
          <w:rFonts w:ascii="標楷體" w:eastAsia="標楷體" w:hAnsi="標楷體" w:cs="Segoe UI" w:hint="eastAsia"/>
          <w:kern w:val="0"/>
          <w:szCs w:val="24"/>
        </w:rPr>
        <w:t>度經衛生福利部評列為優等</w:t>
      </w:r>
      <w:r w:rsidRPr="00E2318F">
        <w:rPr>
          <w:rFonts w:ascii="標楷體" w:eastAsia="標楷體" w:hAnsi="標楷體" w:cs="Times New Roman" w:hint="eastAsia"/>
          <w:szCs w:val="24"/>
        </w:rPr>
        <w:t>；</w:t>
      </w:r>
      <w:bookmarkEnd w:id="47"/>
      <w:r w:rsidRPr="00E2318F">
        <w:rPr>
          <w:rFonts w:ascii="標楷體" w:eastAsia="標楷體" w:hAnsi="標楷體" w:cs="Times New Roman"/>
          <w:szCs w:val="24"/>
        </w:rPr>
        <w:t>辦理國民年金業務，榮獲全國「進步成長獎」第</w:t>
      </w:r>
      <w:r w:rsidRPr="00E2318F">
        <w:rPr>
          <w:rFonts w:ascii="標楷體" w:eastAsia="標楷體" w:hAnsi="標楷體" w:cs="Times New Roman" w:hint="eastAsia"/>
          <w:szCs w:val="24"/>
        </w:rPr>
        <w:t>2名</w:t>
      </w:r>
      <w:r w:rsidRPr="00E2318F">
        <w:rPr>
          <w:rFonts w:ascii="標楷體" w:eastAsia="標楷體" w:hAnsi="標楷體" w:cs="Times New Roman"/>
          <w:szCs w:val="24"/>
        </w:rPr>
        <w:t>及直轄市組「團隊合作獎」第</w:t>
      </w:r>
      <w:r w:rsidRPr="00E2318F">
        <w:rPr>
          <w:rFonts w:ascii="標楷體" w:eastAsia="標楷體" w:hAnsi="標楷體" w:cs="Times New Roman" w:hint="eastAsia"/>
          <w:szCs w:val="24"/>
        </w:rPr>
        <w:t>3名。</w:t>
      </w:r>
    </w:p>
    <w:p w14:paraId="54E69AB9" w14:textId="77777777" w:rsidR="00E2318F" w:rsidRPr="00E2318F" w:rsidRDefault="00E2318F" w:rsidP="00E2318F">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（二）預算執行之審核</w:t>
      </w:r>
    </w:p>
    <w:p w14:paraId="2DCA9049" w14:textId="77777777" w:rsidR="00E2318F" w:rsidRPr="00E2318F" w:rsidRDefault="00E2318F" w:rsidP="00A97A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1.歲入原編列預算數107億3,757萬餘元，經追加預算15億2,043萬餘元，合計122億5,801萬餘元，決算審核結果，審定實現數</w:t>
      </w:r>
      <w:r w:rsidRPr="00E2318F">
        <w:rPr>
          <w:rFonts w:ascii="標楷體" w:eastAsia="標楷體" w:hAnsi="標楷體" w:cs="Times New Roman"/>
          <w:kern w:val="0"/>
          <w:szCs w:val="24"/>
        </w:rPr>
        <w:t>114億8,128萬餘元</w:t>
      </w:r>
      <w:r w:rsidRPr="00E2318F">
        <w:rPr>
          <w:rFonts w:ascii="標楷體" w:eastAsia="標楷體" w:hAnsi="標楷體" w:cs="Times New Roman" w:hint="eastAsia"/>
          <w:szCs w:val="24"/>
        </w:rPr>
        <w:t>，應收保留數2億7,157萬餘元，主要係住宿式服務機構使用者補助方案等計畫中央補助款尚待核撥；合計決算審定數為117億5,285萬餘元，較預算減少5億515萬餘元</w:t>
      </w:r>
      <w:bookmarkStart w:id="48" w:name="_Hlk201307965"/>
      <w:r w:rsidRPr="00E2318F">
        <w:rPr>
          <w:rFonts w:ascii="標楷體" w:eastAsia="標楷體" w:hAnsi="標楷體" w:cs="Times New Roman" w:hint="eastAsia"/>
          <w:szCs w:val="24"/>
        </w:rPr>
        <w:t>（</w:t>
      </w:r>
      <w:bookmarkEnd w:id="48"/>
      <w:r w:rsidRPr="00E2318F">
        <w:rPr>
          <w:rFonts w:ascii="標楷體" w:eastAsia="標楷體" w:hAnsi="標楷體" w:cs="Times New Roman" w:hint="eastAsia"/>
          <w:szCs w:val="24"/>
        </w:rPr>
        <w:t>4.12％），主要係育兒津貼等中央補助款依實際執行數核撥。</w:t>
      </w:r>
    </w:p>
    <w:p w14:paraId="4F0E1BA2" w14:textId="77777777" w:rsidR="00E2318F" w:rsidRPr="00E2318F" w:rsidRDefault="00E2318F" w:rsidP="00A97A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2.以前年度歲入轉入數計2億7,537萬餘元，決算審核結果，審定實現數1億8,658萬餘元（67.76％）；減免（註銷）數3,028萬餘元（11.00％），主要係住宿式服務機構品質提升卓越計畫等案中央補助款依計畫實際執行數核撥；應收保留數5,850萬餘元（21.25％），主要係</w:t>
      </w:r>
      <w:r w:rsidRPr="00E2318F">
        <w:rPr>
          <w:rFonts w:ascii="標楷體" w:eastAsia="標楷體" w:hAnsi="標楷體" w:cs="Times New Roman" w:hint="eastAsia"/>
          <w:noProof/>
          <w:szCs w:val="24"/>
        </w:rPr>
        <w:t>北區中樓里東豐段創新整合型服務據點工程等案</w:t>
      </w:r>
      <w:r w:rsidRPr="00E2318F">
        <w:rPr>
          <w:rFonts w:ascii="標楷體" w:eastAsia="標楷體" w:hAnsi="標楷體" w:cs="Times New Roman" w:hint="eastAsia"/>
          <w:szCs w:val="24"/>
        </w:rPr>
        <w:t>之中央補助款尚待核撥。</w:t>
      </w:r>
    </w:p>
    <w:p w14:paraId="6B46EAE5" w14:textId="77777777" w:rsidR="00E2318F" w:rsidRPr="00E2318F" w:rsidRDefault="00E2318F" w:rsidP="00A97A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3.歲出原編列預算數199億3,432萬餘元，經追加預算15億6,659萬餘元，並因支付終止安定區港口段3309地號土地租約補償金事由，經動支第二預備金787萬餘元，合計215億879萬餘元，決算審核結果，審定實現數</w:t>
      </w:r>
      <w:r w:rsidRPr="00E2318F">
        <w:rPr>
          <w:rFonts w:ascii="標楷體" w:eastAsia="標楷體" w:hAnsi="標楷體" w:cs="Times New Roman"/>
          <w:kern w:val="0"/>
          <w:szCs w:val="24"/>
        </w:rPr>
        <w:t>196億8,155萬餘元</w:t>
      </w:r>
      <w:r w:rsidRPr="00E2318F">
        <w:rPr>
          <w:rFonts w:ascii="標楷體" w:eastAsia="標楷體" w:hAnsi="標楷體" w:cs="Times New Roman" w:hint="eastAsia"/>
          <w:kern w:val="0"/>
          <w:szCs w:val="24"/>
        </w:rPr>
        <w:t>（</w:t>
      </w:r>
      <w:r w:rsidRPr="00E2318F">
        <w:rPr>
          <w:rFonts w:ascii="標楷體" w:eastAsia="標楷體" w:hAnsi="標楷體" w:cs="Times New Roman"/>
          <w:kern w:val="0"/>
          <w:szCs w:val="24"/>
        </w:rPr>
        <w:t>91.50％</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，應付保留數3億8,202萬餘元（1.78％），保留原因詳「（一）計畫實施之查核」說明；合計決算審定數為200億6,357萬餘元，預算賸餘14億4,522萬餘元（6.72％</w:t>
      </w:r>
      <w:r w:rsidRPr="00E2318F">
        <w:rPr>
          <w:rFonts w:ascii="標楷體" w:eastAsia="標楷體" w:hAnsi="標楷體" w:cs="Times New Roman"/>
          <w:szCs w:val="24"/>
        </w:rPr>
        <w:t>）</w:t>
      </w:r>
      <w:r w:rsidRPr="00E2318F">
        <w:rPr>
          <w:rFonts w:ascii="標楷體" w:eastAsia="標楷體" w:hAnsi="標楷體" w:cs="Times New Roman" w:hint="eastAsia"/>
          <w:szCs w:val="24"/>
        </w:rPr>
        <w:t>，主要係補助經費結餘。</w:t>
      </w:r>
    </w:p>
    <w:p w14:paraId="1AAE3341" w14:textId="77777777" w:rsidR="00E2318F" w:rsidRPr="00E2318F" w:rsidRDefault="00E2318F" w:rsidP="00A97AB3">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4.以前年度歲出轉入數計4億7,032萬餘元，決算審核結果，審定實現數3億444萬餘元（64.73％）；減免（註銷）數4,729萬餘元（10.05％），主要係</w:t>
      </w:r>
      <w:r w:rsidRPr="00E2318F">
        <w:rPr>
          <w:rFonts w:ascii="標楷體" w:eastAsia="標楷體" w:hAnsi="標楷體" w:cs="Times New Roman" w:hint="eastAsia"/>
          <w:noProof/>
          <w:szCs w:val="24"/>
        </w:rPr>
        <w:t>北區華德社區長照服務據點工程結餘</w:t>
      </w:r>
      <w:r w:rsidRPr="00E2318F">
        <w:rPr>
          <w:rFonts w:ascii="標楷體" w:eastAsia="標楷體" w:hAnsi="標楷體" w:cs="Times New Roman" w:hint="eastAsia"/>
          <w:szCs w:val="24"/>
        </w:rPr>
        <w:t>；應付保留數</w:t>
      </w:r>
      <w:r w:rsidRPr="00E2318F">
        <w:rPr>
          <w:rFonts w:ascii="標楷體" w:eastAsia="標楷體" w:hAnsi="標楷體" w:cs="Times New Roman"/>
          <w:kern w:val="0"/>
          <w:szCs w:val="24"/>
        </w:rPr>
        <w:t>1億1,859萬餘元（25.22％）</w:t>
      </w:r>
      <w:r w:rsidRPr="00E2318F">
        <w:rPr>
          <w:rFonts w:ascii="標楷體" w:eastAsia="標楷體" w:hAnsi="標楷體" w:cs="Times New Roman" w:hint="eastAsia"/>
          <w:szCs w:val="24"/>
        </w:rPr>
        <w:t>，主要係</w:t>
      </w:r>
      <w:r w:rsidRPr="00E2318F">
        <w:rPr>
          <w:rFonts w:ascii="標楷體" w:eastAsia="標楷體" w:hAnsi="標楷體" w:cs="Times New Roman" w:hint="eastAsia"/>
          <w:noProof/>
          <w:szCs w:val="24"/>
        </w:rPr>
        <w:t>北區中樓里東豐段創新整合型服務據點等工程</w:t>
      </w:r>
      <w:r w:rsidRPr="00E2318F">
        <w:rPr>
          <w:rFonts w:ascii="標楷體" w:eastAsia="標楷體" w:hAnsi="標楷體" w:cs="Times New Roman" w:hint="eastAsia"/>
          <w:szCs w:val="24"/>
        </w:rPr>
        <w:t>仍待執行。</w:t>
      </w:r>
    </w:p>
    <w:p w14:paraId="27F0F2FF" w14:textId="77777777" w:rsidR="00E2318F" w:rsidRPr="00E2318F" w:rsidRDefault="00E2318F" w:rsidP="00A97AB3">
      <w:pPr>
        <w:overflowPunct w:val="0"/>
        <w:adjustRightInd w:val="0"/>
        <w:snapToGrid w:val="0"/>
        <w:spacing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61A6E4D2" w14:textId="77777777" w:rsidR="00E2318F" w:rsidRPr="00E2318F" w:rsidRDefault="00E2318F" w:rsidP="00A97AB3">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社會局主管僅臺南市公益彩券盈餘分配基金1個特別收入基金。茲將113年度決算審核結果說明如次：</w:t>
      </w:r>
    </w:p>
    <w:p w14:paraId="5AA5315E" w14:textId="77777777" w:rsidR="00E2318F" w:rsidRPr="00E2318F" w:rsidRDefault="00E2318F" w:rsidP="00A97AB3">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0E63BE44" w14:textId="77777777" w:rsidR="00E2318F" w:rsidRPr="00E2318F" w:rsidRDefault="00E2318F" w:rsidP="00A97AB3">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主要有低（中低）老人收容照顧、委託民間辦理中小型復康巴士服務計畫、經濟弱勢家庭兒童及少年生活扶助、補助身心障礙等團體、機構辦理身心障礙者社區日間作業設施服務、兒少保護（兒少性剝削）個案安置寄養等各項服務、身心障礙者日間／住宿式照顧服務、臺南市親子悠遊館及臺南市社區公共托育家園等8項，實施結果，實際數</w:t>
      </w:r>
      <w:r w:rsidRPr="00E2318F">
        <w:rPr>
          <w:rFonts w:ascii="標楷體" w:eastAsia="標楷體" w:hAnsi="標楷體" w:cs="Times New Roman"/>
          <w:szCs w:val="24"/>
        </w:rPr>
        <w:t>較</w:t>
      </w:r>
      <w:r w:rsidRPr="00E2318F">
        <w:rPr>
          <w:rFonts w:ascii="標楷體" w:eastAsia="標楷體" w:hAnsi="標楷體" w:cs="Times New Roman" w:hint="eastAsia"/>
          <w:szCs w:val="24"/>
        </w:rPr>
        <w:t>原</w:t>
      </w:r>
      <w:r w:rsidRPr="00E2318F">
        <w:rPr>
          <w:rFonts w:ascii="標楷體" w:eastAsia="標楷體" w:hAnsi="標楷體" w:cs="Times New Roman"/>
          <w:szCs w:val="24"/>
        </w:rPr>
        <w:t>預計</w:t>
      </w:r>
      <w:r w:rsidRPr="00E2318F">
        <w:rPr>
          <w:rFonts w:ascii="標楷體" w:eastAsia="標楷體" w:hAnsi="標楷體" w:cs="Times New Roman" w:hint="eastAsia"/>
          <w:szCs w:val="24"/>
        </w:rPr>
        <w:t>增加者4項，減少者4項，主要係兒少保護個案實際安置人數較預計減少，及</w:t>
      </w:r>
      <w:r w:rsidRPr="00E2318F">
        <w:rPr>
          <w:rFonts w:ascii="標楷體" w:eastAsia="標楷體" w:hAnsi="標楷體" w:cs="Times New Roman" w:hint="eastAsia"/>
          <w:noProof/>
          <w:szCs w:val="24"/>
        </w:rPr>
        <w:t>身心障礙者社區日間作業設施服務</w:t>
      </w:r>
      <w:r w:rsidRPr="00E2318F">
        <w:rPr>
          <w:rFonts w:ascii="標楷體" w:eastAsia="標楷體" w:hAnsi="標楷體" w:cs="Times New Roman" w:hint="eastAsia"/>
          <w:szCs w:val="24"/>
        </w:rPr>
        <w:t>減少服務據點，致服務人次較預計減少等所致。</w:t>
      </w:r>
    </w:p>
    <w:p w14:paraId="2386E563" w14:textId="77777777" w:rsidR="00E2318F" w:rsidRPr="00E2318F" w:rsidRDefault="00E2318F" w:rsidP="00A97AB3">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（二）餘絀之審定</w:t>
      </w:r>
    </w:p>
    <w:p w14:paraId="091AC0AA" w14:textId="77777777" w:rsidR="00E2318F" w:rsidRPr="00E2318F" w:rsidRDefault="00E2318F" w:rsidP="00A97AB3">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決算審核結果，審定</w:t>
      </w:r>
      <w:r w:rsidRPr="00E2318F">
        <w:rPr>
          <w:rFonts w:ascii="標楷體" w:eastAsia="標楷體" w:hAnsi="標楷體" w:cs="Times New Roman" w:hint="eastAsia"/>
          <w:bCs/>
          <w:szCs w:val="24"/>
        </w:rPr>
        <w:t>賸餘2億8,653</w:t>
      </w:r>
      <w:r w:rsidRPr="00E2318F">
        <w:rPr>
          <w:rFonts w:ascii="標楷體" w:eastAsia="標楷體" w:hAnsi="標楷體" w:cs="Times New Roman"/>
          <w:bCs/>
          <w:szCs w:val="24"/>
        </w:rPr>
        <w:t>萬餘元</w:t>
      </w:r>
      <w:r w:rsidRPr="00E2318F">
        <w:rPr>
          <w:rFonts w:ascii="標楷體" w:eastAsia="標楷體" w:hAnsi="標楷體" w:cs="Times New Roman"/>
          <w:szCs w:val="24"/>
        </w:rPr>
        <w:t>，</w:t>
      </w:r>
      <w:r w:rsidRPr="00E2318F">
        <w:rPr>
          <w:rFonts w:ascii="標楷體" w:eastAsia="標楷體" w:hAnsi="標楷體" w:cs="Times New Roman" w:hint="eastAsia"/>
          <w:szCs w:val="24"/>
        </w:rPr>
        <w:t>與</w:t>
      </w:r>
      <w:r w:rsidRPr="00E2318F">
        <w:rPr>
          <w:rFonts w:ascii="標楷體" w:eastAsia="標楷體" w:hAnsi="標楷體" w:cs="Times New Roman"/>
          <w:szCs w:val="24"/>
        </w:rPr>
        <w:t>預算</w:t>
      </w:r>
      <w:r w:rsidRPr="00E2318F">
        <w:rPr>
          <w:rFonts w:ascii="標楷體" w:eastAsia="標楷體" w:hAnsi="標楷體" w:cs="Times New Roman" w:hint="eastAsia"/>
          <w:szCs w:val="24"/>
        </w:rPr>
        <w:t>短絀</w:t>
      </w:r>
      <w:r w:rsidRPr="00E2318F">
        <w:rPr>
          <w:rFonts w:ascii="標楷體" w:eastAsia="標楷體" w:hAnsi="標楷體" w:cs="Times New Roman" w:hint="eastAsia"/>
          <w:bCs/>
          <w:szCs w:val="24"/>
        </w:rPr>
        <w:t>3億2,131萬餘元</w:t>
      </w:r>
      <w:r w:rsidRPr="00E2318F">
        <w:rPr>
          <w:rFonts w:ascii="標楷體" w:eastAsia="標楷體" w:hAnsi="標楷體" w:cs="Times New Roman" w:hint="eastAsia"/>
          <w:szCs w:val="24"/>
        </w:rPr>
        <w:t>，</w:t>
      </w:r>
      <w:r w:rsidRPr="00E2318F">
        <w:rPr>
          <w:rFonts w:ascii="標楷體" w:eastAsia="標楷體" w:hAnsi="標楷體" w:cs="Times New Roman" w:hint="eastAsia"/>
          <w:bCs/>
          <w:szCs w:val="24"/>
        </w:rPr>
        <w:t>相距6億784萬餘元</w:t>
      </w:r>
      <w:r w:rsidRPr="00E2318F">
        <w:rPr>
          <w:rFonts w:ascii="標楷體" w:eastAsia="標楷體" w:hAnsi="標楷體" w:cs="Times New Roman"/>
          <w:szCs w:val="24"/>
        </w:rPr>
        <w:t>，主要係</w:t>
      </w:r>
      <w:r w:rsidRPr="00E2318F">
        <w:rPr>
          <w:rFonts w:ascii="標楷體" w:eastAsia="標楷體" w:hAnsi="標楷體" w:cs="Times New Roman" w:hint="eastAsia"/>
          <w:szCs w:val="24"/>
        </w:rPr>
        <w:t>公益彩券盈餘分配收入較預計增加所致。</w:t>
      </w:r>
    </w:p>
    <w:p w14:paraId="625DE7FD" w14:textId="77777777" w:rsidR="00E2318F" w:rsidRPr="00E2318F" w:rsidRDefault="00E2318F" w:rsidP="00C54D7F">
      <w:pPr>
        <w:overflowPunct w:val="0"/>
        <w:adjustRightInd w:val="0"/>
        <w:snapToGrid w:val="0"/>
        <w:spacing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lastRenderedPageBreak/>
        <w:t>三、重要審核意見</w:t>
      </w:r>
    </w:p>
    <w:p w14:paraId="4799B185" w14:textId="77777777" w:rsidR="00E2318F" w:rsidRPr="00E2318F" w:rsidRDefault="00E2318F" w:rsidP="002729C0">
      <w:pPr>
        <w:overflowPunct w:val="0"/>
        <w:adjustRightInd w:val="0"/>
        <w:snapToGrid w:val="0"/>
        <w:spacing w:beforeLines="30" w:before="108" w:line="466"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（一）設置實物愛心銀行提供救助物資，惟</w:t>
      </w:r>
      <w:r w:rsidRPr="00E2318F">
        <w:rPr>
          <w:rFonts w:ascii="標楷體" w:eastAsia="標楷體" w:hAnsi="標楷體" w:cs="Times New Roman" w:hint="eastAsia"/>
          <w:b/>
          <w:bCs/>
          <w:sz w:val="28"/>
          <w:szCs w:val="28"/>
          <w:shd w:val="clear" w:color="auto" w:fill="FFFFFF"/>
        </w:rPr>
        <w:t>服務</w:t>
      </w:r>
      <w:r w:rsidRPr="00E2318F">
        <w:rPr>
          <w:rFonts w:ascii="標楷體" w:eastAsia="標楷體" w:hAnsi="標楷體" w:cs="Times New Roman" w:hint="eastAsia"/>
          <w:b/>
          <w:bCs/>
          <w:sz w:val="28"/>
          <w:szCs w:val="28"/>
        </w:rPr>
        <w:t>據點異動頻繁，造成民眾領取不便，又部分實物分站</w:t>
      </w:r>
      <w:r w:rsidRPr="00E2318F">
        <w:rPr>
          <w:rFonts w:ascii="標楷體" w:eastAsia="標楷體" w:hAnsi="標楷體" w:cs="新細明體" w:hint="eastAsia"/>
          <w:b/>
          <w:bCs/>
          <w:kern w:val="0"/>
          <w:sz w:val="28"/>
          <w:szCs w:val="28"/>
        </w:rPr>
        <w:t>尚未設置實體店面</w:t>
      </w:r>
      <w:r w:rsidRPr="00E2318F">
        <w:rPr>
          <w:rFonts w:ascii="標楷體" w:eastAsia="標楷體" w:hAnsi="標楷體" w:cs="Times New Roman" w:hint="eastAsia"/>
          <w:b/>
          <w:bCs/>
          <w:sz w:val="28"/>
          <w:szCs w:val="28"/>
        </w:rPr>
        <w:t>，</w:t>
      </w:r>
      <w:r w:rsidRPr="00E2318F">
        <w:rPr>
          <w:rFonts w:ascii="標楷體" w:eastAsia="標楷體" w:hAnsi="標楷體" w:cs="新細明體" w:hint="eastAsia"/>
          <w:b/>
          <w:bCs/>
          <w:kern w:val="0"/>
          <w:sz w:val="28"/>
          <w:szCs w:val="28"/>
        </w:rPr>
        <w:t>且</w:t>
      </w:r>
      <w:r w:rsidRPr="00E2318F">
        <w:rPr>
          <w:rFonts w:ascii="標楷體" w:eastAsia="標楷體" w:hAnsi="標楷體" w:cs="標楷體" w:hint="eastAsia"/>
          <w:b/>
          <w:bCs/>
          <w:sz w:val="28"/>
          <w:szCs w:val="28"/>
        </w:rPr>
        <w:t>偏遠地區長者領取物資未盡便利</w:t>
      </w:r>
      <w:r w:rsidRPr="00E2318F">
        <w:rPr>
          <w:rFonts w:ascii="標楷體" w:eastAsia="標楷體" w:hAnsi="標楷體" w:cs="Times New Roman" w:hint="eastAsia"/>
          <w:b/>
          <w:bCs/>
          <w:sz w:val="28"/>
          <w:szCs w:val="28"/>
        </w:rPr>
        <w:t>，間有物資</w:t>
      </w:r>
      <w:r w:rsidRPr="00E2318F">
        <w:rPr>
          <w:rFonts w:ascii="標楷體" w:eastAsia="標楷體" w:hAnsi="標楷體" w:cs="新細明體" w:hint="eastAsia"/>
          <w:b/>
          <w:bCs/>
          <w:kern w:val="0"/>
          <w:sz w:val="28"/>
          <w:szCs w:val="28"/>
        </w:rPr>
        <w:t>過期或保存不當致</w:t>
      </w:r>
      <w:r w:rsidRPr="00E2318F">
        <w:rPr>
          <w:rFonts w:ascii="標楷體" w:eastAsia="標楷體" w:hAnsi="標楷體" w:cs="Arial Unicode MS" w:hint="eastAsia"/>
          <w:b/>
          <w:bCs/>
          <w:kern w:val="32"/>
          <w:sz w:val="28"/>
          <w:szCs w:val="28"/>
        </w:rPr>
        <w:t>報廢</w:t>
      </w:r>
      <w:r w:rsidRPr="00E2318F">
        <w:rPr>
          <w:rFonts w:ascii="標楷體" w:eastAsia="標楷體" w:hAnsi="標楷體" w:cs="Times New Roman" w:hint="eastAsia"/>
          <w:b/>
          <w:bCs/>
          <w:sz w:val="28"/>
          <w:szCs w:val="28"/>
        </w:rPr>
        <w:t>，又</w:t>
      </w:r>
      <w:r w:rsidRPr="00E2318F">
        <w:rPr>
          <w:rFonts w:ascii="標楷體" w:eastAsia="標楷體" w:hAnsi="標楷體" w:cs="Courier New"/>
          <w:b/>
          <w:bCs/>
          <w:kern w:val="0"/>
          <w:sz w:val="28"/>
          <w:szCs w:val="28"/>
        </w:rPr>
        <w:t>物資車輛</w:t>
      </w:r>
      <w:r w:rsidRPr="00E2318F">
        <w:rPr>
          <w:rFonts w:ascii="標楷體" w:eastAsia="標楷體" w:hAnsi="標楷體" w:cs="Courier New" w:hint="eastAsia"/>
          <w:b/>
          <w:bCs/>
          <w:kern w:val="0"/>
          <w:sz w:val="28"/>
          <w:szCs w:val="28"/>
        </w:rPr>
        <w:t>行駛路線非屬服務區域範疇</w:t>
      </w:r>
      <w:r w:rsidRPr="00E2318F">
        <w:rPr>
          <w:rFonts w:ascii="標楷體" w:eastAsia="標楷體" w:hAnsi="標楷體" w:cs="Times New Roman" w:hint="eastAsia"/>
          <w:b/>
          <w:bCs/>
          <w:sz w:val="28"/>
          <w:szCs w:val="28"/>
        </w:rPr>
        <w:t>且未填載使用登記簿，部分服務據點無法確認是否依規定時間營業等情，亟待研謀改善。</w:t>
      </w:r>
    </w:p>
    <w:p w14:paraId="6E3C28A2" w14:textId="77777777" w:rsidR="00E2318F" w:rsidRPr="00E2318F" w:rsidRDefault="00E2318F" w:rsidP="00A97AB3">
      <w:pPr>
        <w:overflowPunct w:val="0"/>
        <w:adjustRightInd w:val="0"/>
        <w:snapToGrid w:val="0"/>
        <w:spacing w:line="46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noProof/>
          <w:szCs w:val="24"/>
        </w:rPr>
        <mc:AlternateContent>
          <mc:Choice Requires="wps">
            <w:drawing>
              <wp:anchor distT="0" distB="0" distL="114300" distR="114300" simplePos="0" relativeHeight="251781120" behindDoc="0" locked="0" layoutInCell="1" allowOverlap="0" wp14:anchorId="78D1BC0F" wp14:editId="212871E1">
                <wp:simplePos x="0" y="0"/>
                <wp:positionH relativeFrom="margin">
                  <wp:posOffset>2317115</wp:posOffset>
                </wp:positionH>
                <wp:positionV relativeFrom="paragraph">
                  <wp:posOffset>1254125</wp:posOffset>
                </wp:positionV>
                <wp:extent cx="4161155" cy="4211955"/>
                <wp:effectExtent l="0" t="0" r="0" b="0"/>
                <wp:wrapSquare wrapText="bothSides"/>
                <wp:docPr id="1524606218" name="文字方塊 1524606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4211955"/>
                        </a:xfrm>
                        <a:prstGeom prst="rect">
                          <a:avLst/>
                        </a:prstGeom>
                        <a:noFill/>
                        <a:ln w="9525">
                          <a:noFill/>
                          <a:miter lim="800000"/>
                          <a:headEnd/>
                          <a:tailEnd/>
                        </a:ln>
                      </wps:spPr>
                      <wps:txbx>
                        <w:txbxContent>
                          <w:p w14:paraId="558FEFA2" w14:textId="77777777" w:rsidR="00E2318F" w:rsidRPr="00EC0AA0" w:rsidRDefault="00E2318F" w:rsidP="00E2318F">
                            <w:pPr>
                              <w:jc w:val="center"/>
                              <w:rPr>
                                <w:rFonts w:ascii="標楷體" w:eastAsia="標楷體" w:hAnsi="標楷體"/>
                                <w:b/>
                              </w:rPr>
                            </w:pPr>
                            <w:r w:rsidRPr="00EC0AA0">
                              <w:rPr>
                                <w:rFonts w:ascii="標楷體" w:eastAsia="標楷體" w:hAnsi="標楷體"/>
                                <w:b/>
                              </w:rPr>
                              <w:t>圖</w:t>
                            </w:r>
                            <w:r w:rsidRPr="00EC0AA0">
                              <w:rPr>
                                <w:rFonts w:ascii="標楷體" w:eastAsia="標楷體" w:hAnsi="標楷體" w:hint="eastAsia"/>
                                <w:b/>
                              </w:rPr>
                              <w:t>1</w:t>
                            </w:r>
                            <w:r w:rsidRPr="00EC0AA0">
                              <w:rPr>
                                <w:rFonts w:ascii="標楷體" w:eastAsia="標楷體" w:hAnsi="標楷體"/>
                                <w:b/>
                              </w:rPr>
                              <w:t xml:space="preserve">  </w:t>
                            </w:r>
                            <w:r w:rsidRPr="00EC0AA0">
                              <w:rPr>
                                <w:rFonts w:ascii="標楷體" w:eastAsia="標楷體" w:hAnsi="標楷體" w:hint="eastAsia"/>
                                <w:b/>
                              </w:rPr>
                              <w:t>實物愛心銀行</w:t>
                            </w:r>
                            <w:r w:rsidRPr="00EC0AA0">
                              <w:rPr>
                                <w:rFonts w:ascii="標楷體" w:eastAsia="標楷體" w:hAnsi="標楷體" w:hint="eastAsia"/>
                                <w:b/>
                                <w:bCs/>
                              </w:rPr>
                              <w:t>5大</w:t>
                            </w:r>
                            <w:r w:rsidRPr="00EC0AA0">
                              <w:rPr>
                                <w:rFonts w:ascii="標楷體" w:eastAsia="標楷體" w:hAnsi="標楷體" w:hint="eastAsia"/>
                                <w:b/>
                              </w:rPr>
                              <w:t>服務區</w:t>
                            </w:r>
                          </w:p>
                          <w:p w14:paraId="0DE91077" w14:textId="77777777" w:rsidR="00E2318F" w:rsidRPr="00EC0AA0" w:rsidRDefault="00E2318F" w:rsidP="00E2318F">
                            <w:pPr>
                              <w:jc w:val="center"/>
                              <w:rPr>
                                <w:rFonts w:ascii="標楷體" w:eastAsia="標楷體" w:hAnsi="標楷體"/>
                                <w:sz w:val="18"/>
                              </w:rPr>
                            </w:pPr>
                            <w:r w:rsidRPr="00EC0AA0">
                              <w:rPr>
                                <w:rFonts w:ascii="標楷體" w:eastAsia="標楷體" w:hAnsi="標楷體"/>
                                <w:noProof/>
                                <w:sz w:val="18"/>
                              </w:rPr>
                              <w:drawing>
                                <wp:inline distT="0" distB="0" distL="0" distR="0" wp14:anchorId="337793EC" wp14:editId="0D7286E6">
                                  <wp:extent cx="3969385" cy="3618865"/>
                                  <wp:effectExtent l="0" t="0" r="0" b="635"/>
                                  <wp:docPr id="1742561410" name="圖片 1742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69385" cy="3618865"/>
                                          </a:xfrm>
                                          <a:prstGeom prst="rect">
                                            <a:avLst/>
                                          </a:prstGeom>
                                          <a:noFill/>
                                          <a:ln>
                                            <a:noFill/>
                                          </a:ln>
                                        </pic:spPr>
                                      </pic:pic>
                                    </a:graphicData>
                                  </a:graphic>
                                </wp:inline>
                              </w:drawing>
                            </w:r>
                          </w:p>
                          <w:p w14:paraId="41296D50" w14:textId="77777777" w:rsidR="00E2318F" w:rsidRPr="00EC0AA0" w:rsidRDefault="00E2318F" w:rsidP="00E2318F">
                            <w:pPr>
                              <w:spacing w:line="320" w:lineRule="exact"/>
                              <w:ind w:rightChars="15" w:right="36" w:firstLineChars="100" w:firstLine="180"/>
                              <w:rPr>
                                <w:rFonts w:ascii="標楷體" w:eastAsia="標楷體" w:hAnsi="標楷體"/>
                                <w:sz w:val="18"/>
                                <w:szCs w:val="18"/>
                              </w:rPr>
                            </w:pPr>
                            <w:r w:rsidRPr="00EC0AA0">
                              <w:rPr>
                                <w:rFonts w:ascii="標楷體" w:eastAsia="標楷體" w:hAnsi="標楷體" w:cs="+mn-cs" w:hint="eastAsia"/>
                                <w:sz w:val="18"/>
                                <w:szCs w:val="18"/>
                              </w:rPr>
                              <w:t>資料來源：整理自臺南市政府社會局提供資料，套繪QGIS。</w:t>
                            </w:r>
                          </w:p>
                          <w:p w14:paraId="6D5365DC" w14:textId="77777777" w:rsidR="00E2318F" w:rsidRPr="00EC0AA0" w:rsidRDefault="00E2318F" w:rsidP="00E2318F">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D1BC0F" id="文字方塊 1524606218" o:spid="_x0000_s1216" type="#_x0000_t202" style="position:absolute;left:0;text-align:left;margin-left:182.45pt;margin-top:98.75pt;width:327.65pt;height:331.65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GfKwIAABIEAAAOAAAAZHJzL2Uyb0RvYy54bWysU11u1DAQfkfiDpbf2fyQLN1os1VpKUIq&#10;P1LhAF7H2Vj4D9u7yXKBShygPHMADsCB2nMwdrbbCN4QfrA8Hs/n+b6ZWZ4OUqAds45rVeNslmLE&#10;FNUNV5saf/p4+ewEI+eJaojQitV4zxw+XT19suxNxXLdadEwiwBEuao3Ne68N1WSONoxSdxMG6bA&#10;2WoriQfTbpLGkh7QpUjyNJ0nvbaNsZoy5+D2YnTiVcRvW0b9+7Z1zCNRY8jNx93GfR32ZLUk1cYS&#10;03F6SIP8QxaScAWfHqEuiCdoa/lfUJJTq51u/Yxqmei25ZRFDsAmS/9gc90RwyIXEMeZo0zu/8HS&#10;d7sPFvEGalfmxTyd5xlUTBEJtbq/vbn7+f3+9tfdj29o4gbNeuMqCL02EOyHl3qA+MjfmStNPzuk&#10;9HlH1IadWav7jpEGcs6C2skkdMRxAWTdv9UN/Em2XkegobUyCAoSIUCH2u2P9WKDRxQui2yeZWWJ&#10;EQVfkWfZAozwB6kewo11/jXTEoVDjS00RIQnuyvnx6cPT8JvSl9yIeCeVEKhvsaLMi9jwMQjuYee&#10;FVzW+CQNa+yiwPKVamKwJ1yMZ8hFqAPtwHTk7If1MKr+PGYcRFnrZg9KWD02KQwVHDptv2LUQ4PW&#10;2H3ZEsswEm8UqLnIiiJ0dDSK8kUOhp161lMPURSgauwxGo/nPk7BSPoMVG951OMxk0PS0HhR0cOQ&#10;hM6e2vHV4yivfgMAAP//AwBQSwMEFAAGAAgAAAAhALTdylDfAAAADAEAAA8AAABkcnMvZG93bnJl&#10;di54bWxMj8FOwzAQRO9I/IO1SNyoTWjTJGRTIRBXEIUicXPjbRIRr6PYbcLf457guJqnmbflZra9&#10;ONHoO8cItwsFgrh2puMG4eP9+SYD4YNmo3vHhPBDHjbV5UWpC+MmfqPTNjQilrAvNEIbwlBI6euW&#10;rPYLNxDH7OBGq0M8x0aaUU+x3PYyUSqVVnccF1o90GNL9ff2aBF2L4evz6V6bZ7sapjcrCTbXCJe&#10;X80P9yACzeEPhrN+VIcqOu3dkY0XPcJduswjGoN8vQJxJlSiEhB7hCxVGciqlP+fqH4BAAD//wMA&#10;UEsBAi0AFAAGAAgAAAAhALaDOJL+AAAA4QEAABMAAAAAAAAAAAAAAAAAAAAAAFtDb250ZW50X1R5&#10;cGVzXS54bWxQSwECLQAUAAYACAAAACEAOP0h/9YAAACUAQAACwAAAAAAAAAAAAAAAAAvAQAAX3Jl&#10;bHMvLnJlbHNQSwECLQAUAAYACAAAACEAfmlxnysCAAASBAAADgAAAAAAAAAAAAAAAAAuAgAAZHJz&#10;L2Uyb0RvYy54bWxQSwECLQAUAAYACAAAACEAtN3KUN8AAAAMAQAADwAAAAAAAAAAAAAAAACFBAAA&#10;ZHJzL2Rvd25yZXYueG1sUEsFBgAAAAAEAAQA8wAAAJEFAAAAAA==&#10;" o:allowoverlap="f" filled="f" stroked="f">
                <v:textbox>
                  <w:txbxContent>
                    <w:p w14:paraId="558FEFA2" w14:textId="77777777" w:rsidR="00E2318F" w:rsidRPr="00EC0AA0" w:rsidRDefault="00E2318F" w:rsidP="00E2318F">
                      <w:pPr>
                        <w:jc w:val="center"/>
                        <w:rPr>
                          <w:rFonts w:ascii="標楷體" w:eastAsia="標楷體" w:hAnsi="標楷體"/>
                          <w:b/>
                        </w:rPr>
                      </w:pPr>
                      <w:r w:rsidRPr="00EC0AA0">
                        <w:rPr>
                          <w:rFonts w:ascii="標楷體" w:eastAsia="標楷體" w:hAnsi="標楷體"/>
                          <w:b/>
                        </w:rPr>
                        <w:t>圖</w:t>
                      </w:r>
                      <w:r w:rsidRPr="00EC0AA0">
                        <w:rPr>
                          <w:rFonts w:ascii="標楷體" w:eastAsia="標楷體" w:hAnsi="標楷體" w:hint="eastAsia"/>
                          <w:b/>
                        </w:rPr>
                        <w:t>1</w:t>
                      </w:r>
                      <w:r w:rsidRPr="00EC0AA0">
                        <w:rPr>
                          <w:rFonts w:ascii="標楷體" w:eastAsia="標楷體" w:hAnsi="標楷體"/>
                          <w:b/>
                        </w:rPr>
                        <w:t xml:space="preserve">  </w:t>
                      </w:r>
                      <w:r w:rsidRPr="00EC0AA0">
                        <w:rPr>
                          <w:rFonts w:ascii="標楷體" w:eastAsia="標楷體" w:hAnsi="標楷體" w:hint="eastAsia"/>
                          <w:b/>
                        </w:rPr>
                        <w:t>實物愛心銀行</w:t>
                      </w:r>
                      <w:r w:rsidRPr="00EC0AA0">
                        <w:rPr>
                          <w:rFonts w:ascii="標楷體" w:eastAsia="標楷體" w:hAnsi="標楷體" w:hint="eastAsia"/>
                          <w:b/>
                          <w:bCs/>
                        </w:rPr>
                        <w:t>5大</w:t>
                      </w:r>
                      <w:r w:rsidRPr="00EC0AA0">
                        <w:rPr>
                          <w:rFonts w:ascii="標楷體" w:eastAsia="標楷體" w:hAnsi="標楷體" w:hint="eastAsia"/>
                          <w:b/>
                        </w:rPr>
                        <w:t>服務區</w:t>
                      </w:r>
                    </w:p>
                    <w:p w14:paraId="0DE91077" w14:textId="77777777" w:rsidR="00E2318F" w:rsidRPr="00EC0AA0" w:rsidRDefault="00E2318F" w:rsidP="00E2318F">
                      <w:pPr>
                        <w:jc w:val="center"/>
                        <w:rPr>
                          <w:rFonts w:ascii="標楷體" w:eastAsia="標楷體" w:hAnsi="標楷體"/>
                          <w:sz w:val="18"/>
                        </w:rPr>
                      </w:pPr>
                      <w:r w:rsidRPr="00EC0AA0">
                        <w:rPr>
                          <w:rFonts w:ascii="標楷體" w:eastAsia="標楷體" w:hAnsi="標楷體"/>
                          <w:noProof/>
                          <w:sz w:val="18"/>
                        </w:rPr>
                        <w:drawing>
                          <wp:inline distT="0" distB="0" distL="0" distR="0" wp14:anchorId="337793EC" wp14:editId="0D7286E6">
                            <wp:extent cx="3969385" cy="3618865"/>
                            <wp:effectExtent l="0" t="0" r="0" b="635"/>
                            <wp:docPr id="1742561410" name="圖片 1742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69385" cy="3618865"/>
                                    </a:xfrm>
                                    <a:prstGeom prst="rect">
                                      <a:avLst/>
                                    </a:prstGeom>
                                    <a:noFill/>
                                    <a:ln>
                                      <a:noFill/>
                                    </a:ln>
                                  </pic:spPr>
                                </pic:pic>
                              </a:graphicData>
                            </a:graphic>
                          </wp:inline>
                        </w:drawing>
                      </w:r>
                    </w:p>
                    <w:p w14:paraId="41296D50" w14:textId="77777777" w:rsidR="00E2318F" w:rsidRPr="00EC0AA0" w:rsidRDefault="00E2318F" w:rsidP="00E2318F">
                      <w:pPr>
                        <w:spacing w:line="320" w:lineRule="exact"/>
                        <w:ind w:rightChars="15" w:right="36" w:firstLineChars="100" w:firstLine="180"/>
                        <w:rPr>
                          <w:rFonts w:ascii="標楷體" w:eastAsia="標楷體" w:hAnsi="標楷體"/>
                          <w:sz w:val="18"/>
                          <w:szCs w:val="18"/>
                        </w:rPr>
                      </w:pPr>
                      <w:r w:rsidRPr="00EC0AA0">
                        <w:rPr>
                          <w:rFonts w:ascii="標楷體" w:eastAsia="標楷體" w:hAnsi="標楷體" w:cs="+mn-cs" w:hint="eastAsia"/>
                          <w:sz w:val="18"/>
                          <w:szCs w:val="18"/>
                        </w:rPr>
                        <w:t>資料來源：整理自臺南市政府社會局提供資料，套繪QGIS。</w:t>
                      </w:r>
                    </w:p>
                    <w:p w14:paraId="6D5365DC" w14:textId="77777777" w:rsidR="00E2318F" w:rsidRPr="00EC0AA0" w:rsidRDefault="00E2318F" w:rsidP="00E2318F">
                      <w:pPr>
                        <w:rPr>
                          <w:rFonts w:ascii="標楷體" w:eastAsia="標楷體" w:hAnsi="標楷體"/>
                        </w:rPr>
                      </w:pPr>
                    </w:p>
                  </w:txbxContent>
                </v:textbox>
                <w10:wrap type="square" anchorx="margin"/>
              </v:shape>
            </w:pict>
          </mc:Fallback>
        </mc:AlternateContent>
      </w:r>
      <w:r w:rsidRPr="00E2318F">
        <w:rPr>
          <w:rFonts w:ascii="標楷體" w:eastAsia="標楷體" w:hAnsi="標楷體" w:cs="Times New Roman" w:hint="eastAsia"/>
          <w:szCs w:val="24"/>
        </w:rPr>
        <w:t>該局為</w:t>
      </w:r>
      <w:r w:rsidRPr="00E2318F">
        <w:rPr>
          <w:rFonts w:ascii="標楷體" w:eastAsia="標楷體" w:hAnsi="標楷體" w:cs="標楷體" w:hint="eastAsia"/>
          <w:kern w:val="0"/>
          <w:szCs w:val="24"/>
        </w:rPr>
        <w:t>服務因</w:t>
      </w:r>
      <w:r w:rsidRPr="00E2318F">
        <w:rPr>
          <w:rFonts w:ascii="標楷體" w:eastAsia="標楷體" w:hAnsi="標楷體" w:cs="Times New Roman" w:hint="eastAsia"/>
          <w:szCs w:val="24"/>
        </w:rPr>
        <w:t>遭逢急難或短期經濟陷入困境之民眾，提供即時、預防性之實物協助，積極推動實物愛心銀行，截至113年底，</w:t>
      </w:r>
      <w:r w:rsidRPr="00E2318F">
        <w:rPr>
          <w:rFonts w:ascii="標楷體" w:eastAsia="標楷體" w:hAnsi="標楷體" w:cs="Times New Roman" w:hint="eastAsia"/>
          <w:bCs/>
          <w:szCs w:val="24"/>
        </w:rPr>
        <w:t>臺南市</w:t>
      </w:r>
      <w:r w:rsidRPr="00E2318F">
        <w:rPr>
          <w:rFonts w:ascii="標楷體" w:eastAsia="標楷體" w:hAnsi="標楷體" w:cs="Times New Roman" w:hint="eastAsia"/>
          <w:szCs w:val="24"/>
        </w:rPr>
        <w:t>37個行政區</w:t>
      </w:r>
      <w:r w:rsidRPr="00E2318F">
        <w:rPr>
          <w:rFonts w:ascii="標楷體" w:eastAsia="標楷體" w:hAnsi="標楷體" w:cs="Times New Roman" w:hint="eastAsia"/>
          <w:bCs/>
          <w:szCs w:val="24"/>
        </w:rPr>
        <w:t>規劃為5大</w:t>
      </w:r>
      <w:r w:rsidRPr="00E2318F">
        <w:rPr>
          <w:rFonts w:ascii="標楷體" w:eastAsia="標楷體" w:hAnsi="標楷體" w:cs="Times New Roman" w:hint="eastAsia"/>
          <w:szCs w:val="24"/>
        </w:rPr>
        <w:t>服務區，每年公開招標委託民間社會福利團體辦理實物愛心銀行服務計畫，其中委辦分行計5處，下設合作分行16處及實物分站18處，共計39處（圖1）</w:t>
      </w:r>
      <w:r w:rsidRPr="00E2318F">
        <w:rPr>
          <w:rFonts w:ascii="標楷體" w:eastAsia="標楷體" w:hAnsi="標楷體" w:cs="標楷體" w:hint="eastAsia"/>
          <w:szCs w:val="24"/>
        </w:rPr>
        <w:t>，</w:t>
      </w:r>
      <w:r w:rsidRPr="00E2318F">
        <w:rPr>
          <w:rFonts w:ascii="標楷體" w:eastAsia="標楷體" w:hAnsi="標楷體" w:cs="Times New Roman" w:hint="eastAsia"/>
          <w:szCs w:val="24"/>
        </w:rPr>
        <w:t>113年度受贈物資3,528萬餘元，採購物資188萬餘元</w:t>
      </w:r>
      <w:r w:rsidRPr="00E2318F">
        <w:rPr>
          <w:rFonts w:ascii="標楷體" w:eastAsia="標楷體" w:hAnsi="標楷體" w:cs="Times New Roman" w:hint="eastAsia"/>
          <w:kern w:val="0"/>
          <w:szCs w:val="24"/>
        </w:rPr>
        <w:t>。經查</w:t>
      </w:r>
      <w:r w:rsidRPr="00E2318F">
        <w:rPr>
          <w:rFonts w:ascii="標楷體" w:eastAsia="標楷體" w:hAnsi="標楷體" w:cs="Times New Roman" w:hint="eastAsia"/>
          <w:szCs w:val="24"/>
        </w:rPr>
        <w:t>實物愛心銀行執行</w:t>
      </w:r>
      <w:r w:rsidRPr="00E2318F">
        <w:rPr>
          <w:rFonts w:ascii="標楷體" w:eastAsia="標楷體" w:hAnsi="標楷體" w:cs="Times New Roman"/>
          <w:kern w:val="0"/>
          <w:szCs w:val="24"/>
        </w:rPr>
        <w:t>情形</w:t>
      </w:r>
      <w:r w:rsidRPr="00E2318F">
        <w:rPr>
          <w:rFonts w:ascii="標楷體" w:eastAsia="標楷體" w:hAnsi="標楷體" w:cs="Times New Roman" w:hint="eastAsia"/>
          <w:kern w:val="0"/>
          <w:szCs w:val="24"/>
        </w:rPr>
        <w:t>，核有：1.</w:t>
      </w:r>
      <w:r w:rsidRPr="00E2318F">
        <w:rPr>
          <w:rFonts w:ascii="標楷體" w:eastAsia="標楷體" w:hAnsi="標楷體" w:cs="Times New Roman" w:hint="eastAsia"/>
          <w:szCs w:val="24"/>
        </w:rPr>
        <w:t>委辦分行</w:t>
      </w:r>
      <w:r w:rsidRPr="00E2318F">
        <w:rPr>
          <w:rFonts w:ascii="標楷體" w:eastAsia="標楷體" w:hAnsi="標楷體" w:cs="Arial Unicode MS" w:hint="eastAsia"/>
          <w:bCs/>
          <w:kern w:val="32"/>
          <w:szCs w:val="24"/>
        </w:rPr>
        <w:t>、</w:t>
      </w:r>
      <w:r w:rsidRPr="00E2318F">
        <w:rPr>
          <w:rFonts w:ascii="標楷體" w:eastAsia="標楷體" w:hAnsi="標楷體" w:cs="Times New Roman" w:hint="eastAsia"/>
          <w:szCs w:val="24"/>
        </w:rPr>
        <w:t>合作分行及實物分站設置據點為公舍</w:t>
      </w:r>
      <w:r w:rsidRPr="00E2318F">
        <w:rPr>
          <w:rFonts w:ascii="標楷體" w:eastAsia="標楷體" w:hAnsi="標楷體" w:cs="Arial Unicode MS" w:hint="eastAsia"/>
          <w:bCs/>
          <w:kern w:val="32"/>
          <w:szCs w:val="24"/>
        </w:rPr>
        <w:t>、</w:t>
      </w:r>
      <w:r w:rsidRPr="00E2318F">
        <w:rPr>
          <w:rFonts w:ascii="標楷體" w:eastAsia="標楷體" w:hAnsi="標楷體" w:cs="Times New Roman" w:hint="eastAsia"/>
          <w:szCs w:val="24"/>
        </w:rPr>
        <w:t>租借場地分別為17處（43.59％）</w:t>
      </w:r>
      <w:r w:rsidRPr="00E2318F">
        <w:rPr>
          <w:rFonts w:ascii="標楷體" w:eastAsia="標楷體" w:hAnsi="標楷體" w:cs="Arial Unicode MS" w:hint="eastAsia"/>
          <w:bCs/>
          <w:kern w:val="32"/>
          <w:szCs w:val="24"/>
        </w:rPr>
        <w:t>、</w:t>
      </w:r>
      <w:r w:rsidRPr="00E2318F">
        <w:rPr>
          <w:rFonts w:ascii="標楷體" w:eastAsia="標楷體" w:hAnsi="標楷體" w:cs="Times New Roman" w:hint="eastAsia"/>
          <w:szCs w:val="24"/>
        </w:rPr>
        <w:t>22處（56.41％）</w:t>
      </w:r>
      <w:r w:rsidRPr="00E2318F">
        <w:rPr>
          <w:rFonts w:ascii="標楷體" w:eastAsia="標楷體" w:hAnsi="標楷體" w:cs="Times New Roman" w:hint="eastAsia"/>
          <w:szCs w:val="24"/>
          <w:shd w:val="clear" w:color="auto" w:fill="FFFFFF"/>
        </w:rPr>
        <w:t>，設置點如為租借者，易衍生服務</w:t>
      </w:r>
      <w:r w:rsidRPr="00E2318F">
        <w:rPr>
          <w:rFonts w:ascii="標楷體" w:eastAsia="標楷體" w:hAnsi="標楷體" w:cs="Times New Roman" w:hint="eastAsia"/>
          <w:szCs w:val="24"/>
        </w:rPr>
        <w:t>據點異動較為頻繁，造成民眾領取不便，又部分實物分站</w:t>
      </w:r>
      <w:r w:rsidRPr="00E2318F">
        <w:rPr>
          <w:rFonts w:ascii="標楷體" w:eastAsia="標楷體" w:hAnsi="標楷體" w:cs="新細明體" w:hint="eastAsia"/>
          <w:kern w:val="0"/>
          <w:szCs w:val="24"/>
        </w:rPr>
        <w:t>領取人次較高之行政區未設置實體店面，尚無冷藏冷凍設備，無法</w:t>
      </w:r>
      <w:r w:rsidRPr="00E2318F">
        <w:rPr>
          <w:rFonts w:ascii="標楷體" w:eastAsia="標楷體" w:hAnsi="標楷體" w:cs="標楷體" w:hint="eastAsia"/>
          <w:szCs w:val="24"/>
        </w:rPr>
        <w:t>提供</w:t>
      </w:r>
      <w:r w:rsidRPr="00E2318F">
        <w:rPr>
          <w:rFonts w:ascii="標楷體" w:eastAsia="標楷體" w:hAnsi="標楷體" w:cs="新細明體" w:hint="eastAsia"/>
          <w:kern w:val="0"/>
          <w:szCs w:val="24"/>
        </w:rPr>
        <w:t>民眾冷凍類食品</w:t>
      </w:r>
      <w:r w:rsidRPr="00E2318F">
        <w:rPr>
          <w:rFonts w:ascii="標楷體" w:eastAsia="標楷體" w:hAnsi="標楷體" w:cs="Times New Roman" w:hint="eastAsia"/>
          <w:szCs w:val="24"/>
        </w:rPr>
        <w:t>，</w:t>
      </w:r>
      <w:r w:rsidRPr="00E2318F">
        <w:rPr>
          <w:rFonts w:ascii="標楷體" w:eastAsia="標楷體" w:hAnsi="標楷體" w:cs="新細明體" w:hint="eastAsia"/>
          <w:kern w:val="0"/>
          <w:szCs w:val="24"/>
        </w:rPr>
        <w:t>或部分</w:t>
      </w:r>
      <w:r w:rsidRPr="00E2318F">
        <w:rPr>
          <w:rFonts w:ascii="標楷體" w:eastAsia="標楷體" w:hAnsi="標楷體" w:cs="標楷體" w:hint="eastAsia"/>
          <w:szCs w:val="24"/>
        </w:rPr>
        <w:t>實物分站位處偏遠地區，不利長者親自到站領取，服務深度及廣度仍有受限</w:t>
      </w:r>
      <w:r w:rsidRPr="00E2318F">
        <w:rPr>
          <w:rFonts w:ascii="標楷體" w:eastAsia="標楷體" w:hAnsi="標楷體" w:cs="Times New Roman" w:hint="eastAsia"/>
          <w:kern w:val="0"/>
          <w:szCs w:val="24"/>
        </w:rPr>
        <w:t>；2.</w:t>
      </w:r>
      <w:r w:rsidRPr="00E2318F">
        <w:rPr>
          <w:rFonts w:ascii="標楷體" w:eastAsia="標楷體" w:hAnsi="標楷體" w:cs="新細明體" w:hint="eastAsia"/>
          <w:bCs/>
          <w:kern w:val="0"/>
          <w:szCs w:val="24"/>
        </w:rPr>
        <w:t>部分</w:t>
      </w:r>
      <w:r w:rsidRPr="00E2318F">
        <w:rPr>
          <w:rFonts w:ascii="標楷體" w:eastAsia="標楷體" w:hAnsi="標楷體" w:cs="Times New Roman" w:hint="eastAsia"/>
          <w:bCs/>
          <w:szCs w:val="24"/>
        </w:rPr>
        <w:t>物資</w:t>
      </w:r>
      <w:r w:rsidRPr="00E2318F">
        <w:rPr>
          <w:rFonts w:ascii="標楷體" w:eastAsia="標楷體" w:hAnsi="標楷體" w:cs="新細明體" w:hint="eastAsia"/>
          <w:bCs/>
          <w:kern w:val="0"/>
          <w:szCs w:val="24"/>
        </w:rPr>
        <w:t>因過期或保存不當，</w:t>
      </w:r>
      <w:r w:rsidRPr="00E2318F">
        <w:rPr>
          <w:rFonts w:ascii="標楷體" w:eastAsia="標楷體" w:hAnsi="標楷體" w:cs="Arial Unicode MS" w:hint="eastAsia"/>
          <w:bCs/>
          <w:kern w:val="32"/>
          <w:szCs w:val="24"/>
        </w:rPr>
        <w:t>111至113年度報廢物資品項分別為14項、11項及16項，報廢數量計2</w:t>
      </w:r>
      <w:r w:rsidRPr="00E2318F">
        <w:rPr>
          <w:rFonts w:ascii="標楷體" w:eastAsia="標楷體" w:hAnsi="標楷體" w:cs="Arial Unicode MS"/>
          <w:bCs/>
          <w:kern w:val="32"/>
          <w:szCs w:val="24"/>
        </w:rPr>
        <w:t>,038</w:t>
      </w:r>
      <w:r w:rsidRPr="00E2318F">
        <w:rPr>
          <w:rFonts w:ascii="標楷體" w:eastAsia="標楷體" w:hAnsi="標楷體" w:cs="Arial Unicode MS" w:hint="eastAsia"/>
          <w:bCs/>
          <w:kern w:val="32"/>
          <w:szCs w:val="24"/>
        </w:rPr>
        <w:t>包</w:t>
      </w:r>
      <w:r w:rsidRPr="00E2318F">
        <w:rPr>
          <w:rFonts w:ascii="標楷體" w:eastAsia="標楷體" w:hAnsi="標楷體" w:cs="Times New Roman" w:hint="eastAsia"/>
          <w:szCs w:val="24"/>
        </w:rPr>
        <w:t>（</w:t>
      </w:r>
      <w:r w:rsidRPr="00E2318F">
        <w:rPr>
          <w:rFonts w:ascii="標楷體" w:eastAsia="標楷體" w:hAnsi="標楷體" w:cs="Arial Unicode MS" w:hint="eastAsia"/>
          <w:bCs/>
          <w:kern w:val="32"/>
          <w:szCs w:val="24"/>
        </w:rPr>
        <w:t>袋、罐、瓶、碗、盒</w:t>
      </w:r>
      <w:r w:rsidRPr="00E2318F">
        <w:rPr>
          <w:rFonts w:ascii="標楷體" w:eastAsia="標楷體" w:hAnsi="標楷體" w:cs="Times New Roman"/>
          <w:kern w:val="0"/>
          <w:szCs w:val="24"/>
        </w:rPr>
        <w:t>）</w:t>
      </w:r>
      <w:r w:rsidRPr="00E2318F">
        <w:rPr>
          <w:rFonts w:ascii="標楷體" w:eastAsia="標楷體" w:hAnsi="標楷體" w:cs="新細明體"/>
          <w:bCs/>
          <w:kern w:val="0"/>
          <w:szCs w:val="24"/>
        </w:rPr>
        <w:t>，雖定期</w:t>
      </w:r>
      <w:r w:rsidRPr="00E2318F">
        <w:rPr>
          <w:rFonts w:ascii="標楷體" w:eastAsia="標楷體" w:hAnsi="標楷體" w:cs="新細明體" w:hint="eastAsia"/>
          <w:kern w:val="0"/>
          <w:szCs w:val="24"/>
        </w:rPr>
        <w:t>盤點物資及運用系統顯示保存期限，惟未能發揮功效，</w:t>
      </w:r>
      <w:r w:rsidRPr="00E2318F">
        <w:rPr>
          <w:rFonts w:ascii="標楷體" w:eastAsia="標楷體" w:hAnsi="標楷體" w:cs="Times New Roman" w:hint="eastAsia"/>
          <w:bCs/>
          <w:kern w:val="0"/>
          <w:szCs w:val="24"/>
        </w:rPr>
        <w:t>物資管理未臻完善</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bCs/>
          <w:szCs w:val="24"/>
        </w:rPr>
        <w:t>部分</w:t>
      </w:r>
      <w:r w:rsidRPr="00E2318F">
        <w:rPr>
          <w:rFonts w:ascii="標楷體" w:eastAsia="標楷體" w:hAnsi="標楷體" w:cs="Courier New"/>
          <w:bCs/>
          <w:kern w:val="0"/>
          <w:szCs w:val="24"/>
        </w:rPr>
        <w:t>物資車輛</w:t>
      </w:r>
      <w:r w:rsidRPr="00E2318F">
        <w:rPr>
          <w:rFonts w:ascii="標楷體" w:eastAsia="標楷體" w:hAnsi="標楷體" w:cs="Courier New" w:hint="eastAsia"/>
          <w:bCs/>
          <w:kern w:val="0"/>
          <w:szCs w:val="24"/>
        </w:rPr>
        <w:t>行駛路線非屬服務區域範疇</w:t>
      </w:r>
      <w:r w:rsidRPr="00E2318F">
        <w:rPr>
          <w:rFonts w:ascii="標楷體" w:eastAsia="標楷體" w:hAnsi="標楷體" w:cs="Times New Roman" w:hint="eastAsia"/>
          <w:bCs/>
          <w:szCs w:val="24"/>
        </w:rPr>
        <w:t>，且車輛停留於外地至翌日，</w:t>
      </w:r>
      <w:r w:rsidRPr="00E2318F">
        <w:rPr>
          <w:rFonts w:ascii="標楷體" w:eastAsia="標楷體" w:hAnsi="標楷體" w:cs="Times New Roman" w:hint="eastAsia"/>
          <w:szCs w:val="24"/>
        </w:rPr>
        <w:t>或未</w:t>
      </w:r>
      <w:r w:rsidRPr="00E2318F">
        <w:rPr>
          <w:rFonts w:ascii="標楷體" w:eastAsia="標楷體" w:hAnsi="標楷體" w:cs="Times New Roman" w:hint="eastAsia"/>
          <w:bCs/>
          <w:szCs w:val="24"/>
        </w:rPr>
        <w:t>切實登載</w:t>
      </w:r>
      <w:r w:rsidRPr="00E2318F">
        <w:rPr>
          <w:rFonts w:ascii="標楷體" w:eastAsia="標楷體" w:hAnsi="標楷體" w:cs="Times New Roman" w:hint="eastAsia"/>
          <w:szCs w:val="24"/>
        </w:rPr>
        <w:t>使用登記簿</w:t>
      </w:r>
      <w:r w:rsidRPr="00E2318F">
        <w:rPr>
          <w:rFonts w:ascii="標楷體" w:eastAsia="標楷體" w:hAnsi="標楷體" w:cs="Times New Roman" w:hint="eastAsia"/>
          <w:bCs/>
          <w:szCs w:val="24"/>
        </w:rPr>
        <w:t>，無法瞭解車輛使用情形，</w:t>
      </w:r>
      <w:r w:rsidRPr="00E2318F">
        <w:rPr>
          <w:rFonts w:ascii="標楷體" w:eastAsia="標楷體" w:hAnsi="標楷體" w:cs="Courier New"/>
          <w:kern w:val="0"/>
          <w:szCs w:val="24"/>
        </w:rPr>
        <w:t>管理單位亦未定期覆核或抽查</w:t>
      </w:r>
      <w:r w:rsidRPr="00E2318F">
        <w:rPr>
          <w:rFonts w:ascii="標楷體" w:eastAsia="標楷體" w:hAnsi="標楷體" w:cs="Times New Roman" w:hint="eastAsia"/>
          <w:szCs w:val="24"/>
        </w:rPr>
        <w:t>，又部分車輛使用率偏低或閒置情形</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部分合作</w:t>
      </w:r>
      <w:r w:rsidRPr="00E2318F">
        <w:rPr>
          <w:rFonts w:ascii="標楷體" w:eastAsia="標楷體" w:hAnsi="標楷體" w:cs="標楷體" w:hint="eastAsia"/>
          <w:szCs w:val="24"/>
        </w:rPr>
        <w:t>分行及實物分站</w:t>
      </w:r>
      <w:r w:rsidRPr="00E2318F">
        <w:rPr>
          <w:rFonts w:ascii="標楷體" w:eastAsia="標楷體" w:hAnsi="標楷體" w:cs="Times New Roman" w:hint="eastAsia"/>
          <w:szCs w:val="24"/>
        </w:rPr>
        <w:t>未設置簽到退紀錄簿，無法確認是否依規定時間營業</w:t>
      </w:r>
      <w:r w:rsidRPr="00E2318F">
        <w:rPr>
          <w:rFonts w:ascii="標楷體" w:eastAsia="標楷體" w:hAnsi="標楷體" w:cs="Times New Roman" w:hint="eastAsia"/>
          <w:kern w:val="0"/>
          <w:szCs w:val="24"/>
        </w:rPr>
        <w:t>；5.</w:t>
      </w:r>
      <w:r w:rsidRPr="00E2318F">
        <w:rPr>
          <w:rFonts w:ascii="標楷體" w:eastAsia="標楷體" w:hAnsi="標楷體" w:cs="Times New Roman" w:hint="eastAsia"/>
          <w:szCs w:val="24"/>
        </w:rPr>
        <w:t>收受各單位</w:t>
      </w:r>
      <w:r w:rsidRPr="00E2318F">
        <w:rPr>
          <w:rFonts w:ascii="標楷體" w:eastAsia="標楷體" w:hAnsi="標楷體" w:cs="細明體" w:hint="eastAsia"/>
          <w:kern w:val="0"/>
          <w:szCs w:val="24"/>
        </w:rPr>
        <w:t>捐贈物資，惟</w:t>
      </w:r>
      <w:r w:rsidRPr="00E2318F">
        <w:rPr>
          <w:rFonts w:ascii="標楷體" w:eastAsia="標楷體" w:hAnsi="標楷體" w:cs="Times New Roman" w:hint="eastAsia"/>
          <w:szCs w:val="24"/>
        </w:rPr>
        <w:t>未依公益勸募條例規定</w:t>
      </w:r>
      <w:r w:rsidRPr="00E2318F">
        <w:rPr>
          <w:rFonts w:ascii="標楷體" w:eastAsia="標楷體" w:hAnsi="標楷體" w:cs="細明體" w:hint="eastAsia"/>
          <w:szCs w:val="24"/>
        </w:rPr>
        <w:t>函報備查</w:t>
      </w:r>
      <w:r w:rsidRPr="00E2318F">
        <w:rPr>
          <w:rFonts w:ascii="標楷體" w:eastAsia="標楷體" w:hAnsi="標楷體" w:cs="Times New Roman" w:hint="eastAsia"/>
          <w:szCs w:val="24"/>
        </w:rPr>
        <w:t>，</w:t>
      </w:r>
      <w:r w:rsidRPr="00E2318F">
        <w:rPr>
          <w:rFonts w:ascii="標楷體" w:eastAsia="標楷體" w:hAnsi="標楷體" w:cs="新細明體" w:hint="eastAsia"/>
          <w:kern w:val="0"/>
          <w:szCs w:val="24"/>
        </w:rPr>
        <w:t>作業程序未盡完備</w:t>
      </w:r>
      <w:r w:rsidRPr="00E2318F">
        <w:rPr>
          <w:rFonts w:ascii="標楷體" w:eastAsia="標楷體" w:hAnsi="標楷體" w:cs="Times New Roman" w:hint="eastAsia"/>
          <w:kern w:val="0"/>
          <w:szCs w:val="24"/>
        </w:rPr>
        <w:t>等情事</w:t>
      </w:r>
      <w:r w:rsidRPr="00E2318F">
        <w:rPr>
          <w:rFonts w:ascii="標楷體" w:eastAsia="標楷體" w:hAnsi="標楷體" w:cs="Times New Roman"/>
          <w:kern w:val="0"/>
          <w:szCs w:val="24"/>
        </w:rPr>
        <w:t>。</w:t>
      </w:r>
      <w:r w:rsidRPr="00E2318F">
        <w:rPr>
          <w:rFonts w:ascii="標楷體" w:eastAsia="標楷體" w:hAnsi="標楷體" w:cs="Times New Roman" w:hint="eastAsia"/>
          <w:kern w:val="0"/>
          <w:szCs w:val="24"/>
        </w:rPr>
        <w:t>經函請檢討改善。據復：1將透過</w:t>
      </w:r>
      <w:r w:rsidRPr="00E2318F">
        <w:rPr>
          <w:rFonts w:ascii="標楷體" w:eastAsia="標楷體" w:hAnsi="標楷體" w:cs="Times New Roman" w:hint="eastAsia"/>
          <w:szCs w:val="24"/>
        </w:rPr>
        <w:t>提前張貼遷移公告、致電現有領取民眾及函知各區公所、社</w:t>
      </w:r>
      <w:r w:rsidRPr="00E2318F">
        <w:rPr>
          <w:rFonts w:ascii="標楷體" w:eastAsia="標楷體" w:hAnsi="標楷體" w:cs="Times New Roman" w:hint="eastAsia"/>
          <w:szCs w:val="24"/>
        </w:rPr>
        <w:lastRenderedPageBreak/>
        <w:t>會福利服務中心等方式，使民眾知悉服務據點異動訊息，並積極爭取運用公有建物推展服務，以降低據點異動頻率，另已增設六甲合作分行等5處冷凍冷藏設備，嗣後將持續尋覓適宜地點，逐步擴充服務據點，針對偏遠地區亦將規劃行動物資車配送，提供多元便利領取管道</w:t>
      </w:r>
      <w:r w:rsidRPr="00E2318F">
        <w:rPr>
          <w:rFonts w:ascii="標楷體" w:eastAsia="標楷體" w:hAnsi="標楷體" w:cs="Times New Roman" w:hint="eastAsia"/>
          <w:kern w:val="0"/>
          <w:szCs w:val="24"/>
        </w:rPr>
        <w:t>；2.訂定</w:t>
      </w:r>
      <w:r w:rsidRPr="00E2318F">
        <w:rPr>
          <w:rFonts w:ascii="標楷體" w:eastAsia="標楷體" w:hAnsi="標楷體" w:cs="新細明體" w:hint="eastAsia"/>
          <w:bCs/>
          <w:kern w:val="0"/>
          <w:szCs w:val="24"/>
        </w:rPr>
        <w:t>實物愛心銀行滯銷庫存流程圖及修正物資管理流程圖，爾後將於服務計畫需求書載明相關管理規定及流程，強化即期品處理</w:t>
      </w:r>
      <w:r w:rsidRPr="00E2318F">
        <w:rPr>
          <w:rFonts w:ascii="標楷體" w:eastAsia="標楷體" w:hAnsi="標楷體" w:cs="Times New Roman" w:hint="eastAsia"/>
          <w:szCs w:val="24"/>
        </w:rPr>
        <w:t>，另</w:t>
      </w:r>
      <w:r w:rsidRPr="00E2318F">
        <w:rPr>
          <w:rFonts w:ascii="標楷體" w:eastAsia="標楷體" w:hAnsi="標楷體" w:cs="Times New Roman" w:hint="eastAsia"/>
          <w:kern w:val="0"/>
          <w:szCs w:val="24"/>
        </w:rPr>
        <w:t>請</w:t>
      </w:r>
      <w:r w:rsidRPr="00E2318F">
        <w:rPr>
          <w:rFonts w:ascii="標楷體" w:eastAsia="標楷體" w:hAnsi="標楷體" w:cs="新細明體" w:hint="eastAsia"/>
          <w:bCs/>
          <w:kern w:val="0"/>
          <w:szCs w:val="24"/>
        </w:rPr>
        <w:t>各委辦分行及合作分行</w:t>
      </w:r>
      <w:r w:rsidRPr="00E2318F">
        <w:rPr>
          <w:rFonts w:ascii="標楷體" w:eastAsia="標楷體" w:hAnsi="標楷體" w:cs="Times New Roman" w:hint="eastAsia"/>
          <w:szCs w:val="24"/>
        </w:rPr>
        <w:t>透過管理系統</w:t>
      </w:r>
      <w:r w:rsidRPr="00E2318F">
        <w:rPr>
          <w:rFonts w:ascii="標楷體" w:eastAsia="標楷體" w:hAnsi="標楷體" w:cs="新細明體" w:hint="eastAsia"/>
          <w:bCs/>
          <w:kern w:val="0"/>
          <w:szCs w:val="24"/>
        </w:rPr>
        <w:t>申請</w:t>
      </w:r>
      <w:r w:rsidRPr="00E2318F">
        <w:rPr>
          <w:rFonts w:ascii="標楷體" w:eastAsia="標楷體" w:hAnsi="標楷體" w:cs="Times New Roman" w:hint="eastAsia"/>
          <w:szCs w:val="24"/>
        </w:rPr>
        <w:t>報廢，</w:t>
      </w:r>
      <w:r w:rsidRPr="00E2318F">
        <w:rPr>
          <w:rFonts w:ascii="標楷體" w:eastAsia="標楷體" w:hAnsi="標楷體" w:cs="新細明體" w:hint="eastAsia"/>
          <w:bCs/>
          <w:kern w:val="0"/>
          <w:szCs w:val="24"/>
        </w:rPr>
        <w:t>經審核同意始完成報廢程序</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bCs/>
          <w:szCs w:val="24"/>
        </w:rPr>
        <w:t xml:space="preserve"> 將研訂物資車輛管理及使用規範，落實登載車輛</w:t>
      </w:r>
      <w:r w:rsidRPr="00E2318F">
        <w:rPr>
          <w:rFonts w:ascii="標楷體" w:eastAsia="標楷體" w:hAnsi="標楷體" w:cs="Times New Roman" w:hint="eastAsia"/>
          <w:szCs w:val="24"/>
        </w:rPr>
        <w:t>使用登記簿</w:t>
      </w:r>
      <w:r w:rsidRPr="00E2318F">
        <w:rPr>
          <w:rFonts w:ascii="標楷體" w:eastAsia="標楷體" w:hAnsi="標楷體" w:cs="Times New Roman" w:hint="eastAsia"/>
          <w:bCs/>
          <w:szCs w:val="24"/>
        </w:rPr>
        <w:t>，並定期查核物資車輛管理，加強內部管控機制，另調撥物資車輛推展社會福利各項業務使用，以提升使用率</w:t>
      </w:r>
      <w:r w:rsidRPr="00E2318F">
        <w:rPr>
          <w:rFonts w:ascii="標楷體" w:eastAsia="標楷體" w:hAnsi="標楷體" w:cs="Times New Roman" w:hint="eastAsia"/>
          <w:kern w:val="0"/>
          <w:szCs w:val="24"/>
        </w:rPr>
        <w:t>；4.加強宣導</w:t>
      </w:r>
      <w:r w:rsidRPr="00E2318F">
        <w:rPr>
          <w:rFonts w:ascii="標楷體" w:eastAsia="標楷體" w:hAnsi="標楷體" w:cs="Courier New" w:hint="eastAsia"/>
          <w:bCs/>
          <w:szCs w:val="24"/>
        </w:rPr>
        <w:t>設置簽到簿</w:t>
      </w:r>
      <w:r w:rsidRPr="00E2318F">
        <w:rPr>
          <w:rFonts w:ascii="標楷體" w:eastAsia="標楷體" w:hAnsi="標楷體" w:cs="Times New Roman" w:hint="eastAsia"/>
          <w:bCs/>
          <w:szCs w:val="24"/>
        </w:rPr>
        <w:t>，並</w:t>
      </w:r>
      <w:r w:rsidRPr="00E2318F">
        <w:rPr>
          <w:rFonts w:ascii="標楷體" w:eastAsia="標楷體" w:hAnsi="標楷體" w:cs="Courier New" w:hint="eastAsia"/>
          <w:bCs/>
          <w:szCs w:val="24"/>
        </w:rPr>
        <w:t>建立查核機制，以提升營運管理效能</w:t>
      </w:r>
      <w:r w:rsidRPr="00E2318F">
        <w:rPr>
          <w:rFonts w:ascii="標楷體" w:eastAsia="標楷體" w:hAnsi="標楷體" w:cs="Times New Roman" w:hint="eastAsia"/>
          <w:kern w:val="0"/>
          <w:szCs w:val="24"/>
        </w:rPr>
        <w:t>；5.已於</w:t>
      </w:r>
      <w:r w:rsidRPr="00E2318F">
        <w:rPr>
          <w:rFonts w:ascii="標楷體" w:eastAsia="標楷體" w:hAnsi="標楷體" w:cs="Courier New" w:hint="eastAsia"/>
          <w:bCs/>
          <w:szCs w:val="24"/>
        </w:rPr>
        <w:t>114年2月25日函報上級機關備查，爾後將依規定辦理</w:t>
      </w:r>
      <w:r w:rsidRPr="00E2318F">
        <w:rPr>
          <w:rFonts w:ascii="標楷體" w:eastAsia="標楷體" w:hAnsi="標楷體" w:cs="Times New Roman" w:hint="eastAsia"/>
          <w:kern w:val="0"/>
          <w:szCs w:val="24"/>
        </w:rPr>
        <w:t>。</w:t>
      </w:r>
    </w:p>
    <w:p w14:paraId="14EFCF95" w14:textId="77777777" w:rsidR="00E2318F" w:rsidRPr="00E2318F" w:rsidRDefault="00E2318F" w:rsidP="002729C0">
      <w:pPr>
        <w:overflowPunct w:val="0"/>
        <w:adjustRightInd w:val="0"/>
        <w:snapToGrid w:val="0"/>
        <w:spacing w:beforeLines="30" w:before="108" w:line="466"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w:t>
      </w:r>
      <w:r w:rsidRPr="00E2318F">
        <w:rPr>
          <w:rFonts w:ascii="標楷體" w:eastAsia="標楷體" w:hAnsi="標楷體" w:cs="Times New Roman"/>
          <w:b/>
          <w:bCs/>
          <w:sz w:val="28"/>
          <w:szCs w:val="28"/>
        </w:rPr>
        <w:t>整合相關網絡</w:t>
      </w:r>
      <w:r w:rsidRPr="00E2318F">
        <w:rPr>
          <w:rFonts w:ascii="標楷體" w:eastAsia="標楷體" w:hAnsi="標楷體" w:cs="Times New Roman" w:hint="eastAsia"/>
          <w:b/>
          <w:bCs/>
          <w:sz w:val="28"/>
          <w:szCs w:val="28"/>
        </w:rPr>
        <w:t>及</w:t>
      </w:r>
      <w:r w:rsidRPr="00E2318F">
        <w:rPr>
          <w:rFonts w:ascii="標楷體" w:eastAsia="標楷體" w:hAnsi="標楷體" w:cs="Times New Roman"/>
          <w:b/>
          <w:bCs/>
          <w:sz w:val="28"/>
          <w:szCs w:val="28"/>
        </w:rPr>
        <w:t>民間力量，</w:t>
      </w:r>
      <w:r w:rsidRPr="00E2318F">
        <w:rPr>
          <w:rFonts w:ascii="標楷體" w:eastAsia="標楷體" w:hAnsi="標楷體" w:cs="Times New Roman" w:hint="eastAsia"/>
          <w:b/>
          <w:bCs/>
          <w:sz w:val="28"/>
          <w:szCs w:val="28"/>
        </w:rPr>
        <w:t>強化兒少保護</w:t>
      </w:r>
      <w:r w:rsidRPr="00E2318F">
        <w:rPr>
          <w:rFonts w:ascii="標楷體" w:eastAsia="標楷體" w:hAnsi="標楷體" w:cs="Arial" w:hint="eastAsia"/>
          <w:b/>
          <w:bCs/>
          <w:sz w:val="28"/>
          <w:szCs w:val="28"/>
          <w:shd w:val="clear" w:color="auto" w:fill="FFFFFF"/>
        </w:rPr>
        <w:t>服務</w:t>
      </w:r>
      <w:r w:rsidRPr="00E2318F">
        <w:rPr>
          <w:rFonts w:ascii="標楷體" w:eastAsia="標楷體" w:hAnsi="標楷體" w:cs="Times New Roman" w:hint="eastAsia"/>
          <w:b/>
          <w:bCs/>
          <w:sz w:val="28"/>
          <w:szCs w:val="28"/>
        </w:rPr>
        <w:t>，惟通報數、再通報數及兒虐致死案件均逐年攀升，開案率卻下降，與通報量存有落差，又家外安置兒少仍遭不當對待或性騷（侵）通報，部分親職教育輔導案件</w:t>
      </w:r>
      <w:r w:rsidRPr="00E2318F">
        <w:rPr>
          <w:rFonts w:ascii="標楷體" w:eastAsia="標楷體" w:hAnsi="標楷體" w:cs="細明體" w:hint="eastAsia"/>
          <w:b/>
          <w:bCs/>
          <w:kern w:val="0"/>
          <w:sz w:val="28"/>
          <w:szCs w:val="28"/>
        </w:rPr>
        <w:t>未落實執行</w:t>
      </w:r>
      <w:r w:rsidRPr="00E2318F">
        <w:rPr>
          <w:rFonts w:ascii="標楷體" w:eastAsia="標楷體" w:hAnsi="標楷體" w:cs="Times New Roman" w:hint="eastAsia"/>
          <w:b/>
          <w:bCs/>
          <w:sz w:val="28"/>
          <w:szCs w:val="28"/>
        </w:rPr>
        <w:t>，寄養家庭父母呈高齡化現象，或</w:t>
      </w:r>
      <w:r w:rsidRPr="00E2318F">
        <w:rPr>
          <w:rFonts w:ascii="標楷體" w:eastAsia="標楷體" w:hAnsi="標楷體" w:cs="新細明體" w:hint="eastAsia"/>
          <w:b/>
          <w:bCs/>
          <w:kern w:val="0"/>
          <w:sz w:val="28"/>
          <w:szCs w:val="28"/>
        </w:rPr>
        <w:t>兒少</w:t>
      </w:r>
      <w:r w:rsidRPr="00E2318F">
        <w:rPr>
          <w:rFonts w:ascii="標楷體" w:eastAsia="標楷體" w:hAnsi="標楷體" w:cs="Times New Roman" w:hint="eastAsia"/>
          <w:b/>
          <w:bCs/>
          <w:sz w:val="28"/>
          <w:szCs w:val="28"/>
        </w:rPr>
        <w:t>性剝削案件及未滿12歲個案呈上</w:t>
      </w:r>
      <w:r w:rsidRPr="00E2318F">
        <w:rPr>
          <w:rFonts w:ascii="標楷體" w:eastAsia="標楷體" w:hAnsi="標楷體" w:cs="Courier New" w:hint="eastAsia"/>
          <w:b/>
          <w:bCs/>
          <w:kern w:val="0"/>
          <w:sz w:val="28"/>
          <w:szCs w:val="28"/>
        </w:rPr>
        <w:t>升</w:t>
      </w:r>
      <w:r w:rsidRPr="00E2318F">
        <w:rPr>
          <w:rFonts w:ascii="標楷體" w:eastAsia="標楷體" w:hAnsi="標楷體" w:cs="Times New Roman" w:hint="eastAsia"/>
          <w:b/>
          <w:bCs/>
          <w:sz w:val="28"/>
          <w:szCs w:val="28"/>
        </w:rPr>
        <w:t>趨勢等，亟待研謀改善。</w:t>
      </w:r>
    </w:p>
    <w:p w14:paraId="4EFB3D00" w14:textId="77777777" w:rsidR="00E2318F" w:rsidRPr="00E2318F" w:rsidRDefault="00E2318F" w:rsidP="00A97AB3">
      <w:pPr>
        <w:overflowPunct w:val="0"/>
        <w:adjustRightInd w:val="0"/>
        <w:snapToGrid w:val="0"/>
        <w:spacing w:line="460" w:lineRule="exact"/>
        <w:ind w:firstLineChars="200" w:firstLine="560"/>
        <w:jc w:val="both"/>
        <w:rPr>
          <w:rFonts w:ascii="標楷體" w:eastAsia="標楷體" w:hAnsi="標楷體" w:cs="Times New Roman"/>
          <w:b/>
          <w:sz w:val="32"/>
          <w:szCs w:val="28"/>
        </w:rPr>
      </w:pPr>
      <w:r w:rsidRPr="00E2318F">
        <w:rPr>
          <w:rFonts w:ascii="標楷體" w:eastAsia="標楷體" w:hAnsi="標楷體" w:cs="Times New Roman"/>
          <w:noProof/>
          <w:sz w:val="28"/>
          <w:szCs w:val="24"/>
        </w:rPr>
        <mc:AlternateContent>
          <mc:Choice Requires="wps">
            <w:drawing>
              <wp:anchor distT="0" distB="0" distL="114300" distR="114300" simplePos="0" relativeHeight="251766784" behindDoc="1" locked="0" layoutInCell="0" allowOverlap="0" wp14:anchorId="27A583E8" wp14:editId="2B9A8527">
                <wp:simplePos x="0" y="0"/>
                <wp:positionH relativeFrom="margin">
                  <wp:align>right</wp:align>
                </wp:positionH>
                <wp:positionV relativeFrom="margin">
                  <wp:align>bottom</wp:align>
                </wp:positionV>
                <wp:extent cx="3475990" cy="3000375"/>
                <wp:effectExtent l="0" t="0" r="0" b="0"/>
                <wp:wrapSquare wrapText="bothSides"/>
                <wp:docPr id="522" name="文字方塊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5990" cy="3000375"/>
                        </a:xfrm>
                        <a:prstGeom prst="rect">
                          <a:avLst/>
                        </a:prstGeom>
                        <a:noFill/>
                        <a:ln w="9525">
                          <a:noFill/>
                          <a:miter lim="800000"/>
                          <a:headEnd/>
                          <a:tailEnd/>
                        </a:ln>
                      </wps:spPr>
                      <wps:txbx>
                        <w:txbxContent>
                          <w:p w14:paraId="7DADE7F0" w14:textId="77777777" w:rsidR="00E2318F" w:rsidRPr="00EC0AA0" w:rsidRDefault="00E2318F" w:rsidP="00E2318F">
                            <w:pPr>
                              <w:spacing w:line="240" w:lineRule="atLeast"/>
                              <w:jc w:val="center"/>
                              <w:rPr>
                                <w:rFonts w:ascii="標楷體" w:eastAsia="標楷體" w:hAnsi="標楷體"/>
                                <w:noProof/>
                              </w:rPr>
                            </w:pPr>
                            <w:r w:rsidRPr="00EC0AA0">
                              <w:rPr>
                                <w:rFonts w:ascii="標楷體" w:eastAsia="標楷體" w:hAnsi="標楷體" w:hint="eastAsia"/>
                                <w:b/>
                              </w:rPr>
                              <w:t xml:space="preserve">圖2  </w:t>
                            </w:r>
                            <w:r w:rsidRPr="00EC0AA0">
                              <w:rPr>
                                <w:rFonts w:ascii="標楷體" w:eastAsia="標楷體" w:hAnsi="標楷體" w:cs="Arial" w:hint="eastAsia"/>
                                <w:b/>
                                <w:shd w:val="clear" w:color="auto" w:fill="FFFFFF"/>
                              </w:rPr>
                              <w:t>兒少保護</w:t>
                            </w:r>
                            <w:r w:rsidRPr="00EC0AA0">
                              <w:rPr>
                                <w:rFonts w:ascii="標楷體" w:eastAsia="標楷體" w:hAnsi="標楷體" w:cs="Arial" w:hint="eastAsia"/>
                                <w:b/>
                                <w:color w:val="000000"/>
                                <w:kern w:val="0"/>
                              </w:rPr>
                              <w:t>通報數及開案率</w:t>
                            </w:r>
                          </w:p>
                          <w:p w14:paraId="13A7DFD8" w14:textId="77777777" w:rsidR="00E2318F" w:rsidRPr="00EC0AA0" w:rsidRDefault="00E2318F" w:rsidP="00E2318F">
                            <w:pPr>
                              <w:spacing w:beforeLines="20" w:before="72" w:line="240" w:lineRule="atLeast"/>
                              <w:jc w:val="center"/>
                              <w:rPr>
                                <w:rFonts w:ascii="標楷體" w:eastAsia="標楷體" w:hAnsi="標楷體"/>
                              </w:rPr>
                            </w:pPr>
                            <w:r w:rsidRPr="00EC0AA0">
                              <w:rPr>
                                <w:rFonts w:ascii="標楷體" w:eastAsia="標楷體" w:hAnsi="標楷體"/>
                                <w:noProof/>
                              </w:rPr>
                              <w:drawing>
                                <wp:inline distT="0" distB="0" distL="0" distR="0" wp14:anchorId="2A432C79" wp14:editId="53D62CD6">
                                  <wp:extent cx="3314700" cy="2697480"/>
                                  <wp:effectExtent l="0" t="0" r="0" b="7620"/>
                                  <wp:docPr id="1773697728" name="圖表 1773697728">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583E8" id="文字方塊 522" o:spid="_x0000_s1217" type="#_x0000_t202" style="position:absolute;left:0;text-align:left;margin-left:222.5pt;margin-top:0;width:273.7pt;height:236.25pt;z-index:-25154969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rocKQIAAAQEAAAOAAAAZHJzL2Uyb0RvYy54bWysU12O0zAQfkfiDpbfadK02W6jpqtll0VI&#10;y4+0cADXcRoL2xNst0m5ABIHWJ45AAfgQLvnYOy0pYI3xItlezzfzPfN58VFrxXZCuskmJKORykl&#10;wnCopFmX9MP7m2fnlDjPTMUUGFHSnXD0Yvn0yaJrC5FBA6oSliCIcUXXlrTxvi2SxPFGaOZG0AqD&#10;wRqsZh6Pdp1UlnWIrlWSpelZ0oGtWgtcOIe310OQLiN+XQvu39a1E56okmJvPq42rquwJssFK9aW&#10;tY3k+zbYP3ShmTRY9Ah1zTwjGyv/gtKSW3BQ+xEHnUBdSy4iB2QzTv9gc9ewVkQuKI5rjzK5/wfL&#10;32zfWSKrkuZZRolhGof0eP/l4ce3x/ufD9+/knCPKnWtK/DxXYvPff8cepx2ZOzaW+AfHTFw1TCz&#10;FpfWQtcIVmGX45CZnKQOOC6ArLrXUGExtvEQgfra6iAhikIQHae1O05I9J5wvJxMZ/l8jiGOsUma&#10;ppNZHmuw4pDeWudfCtAkbEpq0QIRnm1vnQ/tsOLwJFQzcCOVijZQhnQlnedZHhNOIlp6dKmSuqTn&#10;WDTd+yawfGGqmOyZVMMeCyizpx2YDpx9v+qjzuPJ2UHPFVQ7VMLCYEv8RrhpwH6mpENLltR92jAr&#10;KFGvDKo5H0+nwcPxMM1nGR7saWR1GmGGI1RJPSXD9spH3w+kL1H1WkY9wniGTvZNo9WiTPtvEbx8&#10;eo6vfn/e5S8AAAD//wMAUEsDBBQABgAIAAAAIQChMmt92wAAAAUBAAAPAAAAZHJzL2Rvd25yZXYu&#10;eG1sTI/NTsMwEITvSLyDtUjc6JoqoRCyqRCIK4jyI3Fz420SEa+j2G3C22O4lMtKoxnNfFuuZ9er&#10;A4+h80JwudCgWGpvO2kI3l4fL65BhWjEmt4LE3xzgHV1elKawvpJXviwiY1KJRIKQ9DGOBSIoW7Z&#10;mbDwA0vydn50JiY5NmhHM6Vy1+NS6yt0ppO00JqB71uuvzZ7R/D+tPv8yPRz8+DyYfKzRnE3SHR+&#10;Nt/dgoo8x2MYfvETOlSJaev3YoPqCdIj8e8mL89WGagtQbZa5oBVif/pqx8AAAD//wMAUEsBAi0A&#10;FAAGAAgAAAAhALaDOJL+AAAA4QEAABMAAAAAAAAAAAAAAAAAAAAAAFtDb250ZW50X1R5cGVzXS54&#10;bWxQSwECLQAUAAYACAAAACEAOP0h/9YAAACUAQAACwAAAAAAAAAAAAAAAAAvAQAAX3JlbHMvLnJl&#10;bHNQSwECLQAUAAYACAAAACEAuda6HCkCAAAEBAAADgAAAAAAAAAAAAAAAAAuAgAAZHJzL2Uyb0Rv&#10;Yy54bWxQSwECLQAUAAYACAAAACEAoTJrfdsAAAAFAQAADwAAAAAAAAAAAAAAAACDBAAAZHJzL2Rv&#10;d25yZXYueG1sUEsFBgAAAAAEAAQA8wAAAIsFAAAAAA==&#10;" o:allowincell="f" o:allowoverlap="f" filled="f" stroked="f">
                <v:textbox>
                  <w:txbxContent>
                    <w:p w14:paraId="7DADE7F0" w14:textId="77777777" w:rsidR="00E2318F" w:rsidRPr="00EC0AA0" w:rsidRDefault="00E2318F" w:rsidP="00E2318F">
                      <w:pPr>
                        <w:spacing w:line="240" w:lineRule="atLeast"/>
                        <w:jc w:val="center"/>
                        <w:rPr>
                          <w:rFonts w:ascii="標楷體" w:eastAsia="標楷體" w:hAnsi="標楷體"/>
                          <w:noProof/>
                        </w:rPr>
                      </w:pPr>
                      <w:r w:rsidRPr="00EC0AA0">
                        <w:rPr>
                          <w:rFonts w:ascii="標楷體" w:eastAsia="標楷體" w:hAnsi="標楷體" w:hint="eastAsia"/>
                          <w:b/>
                        </w:rPr>
                        <w:t xml:space="preserve">圖2  </w:t>
                      </w:r>
                      <w:r w:rsidRPr="00EC0AA0">
                        <w:rPr>
                          <w:rFonts w:ascii="標楷體" w:eastAsia="標楷體" w:hAnsi="標楷體" w:cs="Arial" w:hint="eastAsia"/>
                          <w:b/>
                          <w:shd w:val="clear" w:color="auto" w:fill="FFFFFF"/>
                        </w:rPr>
                        <w:t>兒少保護</w:t>
                      </w:r>
                      <w:r w:rsidRPr="00EC0AA0">
                        <w:rPr>
                          <w:rFonts w:ascii="標楷體" w:eastAsia="標楷體" w:hAnsi="標楷體" w:cs="Arial" w:hint="eastAsia"/>
                          <w:b/>
                          <w:color w:val="000000"/>
                          <w:kern w:val="0"/>
                        </w:rPr>
                        <w:t>通報數及開案率</w:t>
                      </w:r>
                    </w:p>
                    <w:p w14:paraId="13A7DFD8" w14:textId="77777777" w:rsidR="00E2318F" w:rsidRPr="00EC0AA0" w:rsidRDefault="00E2318F" w:rsidP="00E2318F">
                      <w:pPr>
                        <w:spacing w:beforeLines="20" w:before="72" w:line="240" w:lineRule="atLeast"/>
                        <w:jc w:val="center"/>
                        <w:rPr>
                          <w:rFonts w:ascii="標楷體" w:eastAsia="標楷體" w:hAnsi="標楷體"/>
                        </w:rPr>
                      </w:pPr>
                      <w:r w:rsidRPr="00EC0AA0">
                        <w:rPr>
                          <w:rFonts w:ascii="標楷體" w:eastAsia="標楷體" w:hAnsi="標楷體"/>
                          <w:noProof/>
                        </w:rPr>
                        <w:drawing>
                          <wp:inline distT="0" distB="0" distL="0" distR="0" wp14:anchorId="2A432C79" wp14:editId="53D62CD6">
                            <wp:extent cx="3314700" cy="2697480"/>
                            <wp:effectExtent l="0" t="0" r="0" b="7620"/>
                            <wp:docPr id="1773697728" name="圖表 1773697728">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xbxContent>
                </v:textbox>
                <w10:wrap type="square" anchorx="margin" anchory="margin"/>
              </v:shape>
            </w:pict>
          </mc:Fallback>
        </mc:AlternateContent>
      </w:r>
      <w:r w:rsidRPr="00E2318F">
        <w:rPr>
          <w:rFonts w:ascii="標楷體" w:eastAsia="標楷體" w:hAnsi="標楷體" w:cs="Times New Roman" w:hint="eastAsia"/>
          <w:szCs w:val="24"/>
        </w:rPr>
        <w:t>該局為強化兒少保護，落實社會安全網計畫，設置相關單位及保護性社工，提供受案、</w:t>
      </w:r>
      <w:r w:rsidRPr="00E2318F">
        <w:rPr>
          <w:rFonts w:ascii="標楷體" w:eastAsia="標楷體" w:hAnsi="標楷體" w:cs="Arial"/>
          <w:szCs w:val="24"/>
          <w:shd w:val="clear" w:color="auto" w:fill="FFFFFF"/>
        </w:rPr>
        <w:t>通報、救援及危機處理窗口，並結合</w:t>
      </w:r>
      <w:r w:rsidRPr="00E2318F">
        <w:rPr>
          <w:rFonts w:ascii="標楷體" w:eastAsia="標楷體" w:hAnsi="標楷體" w:cs="Arial" w:hint="eastAsia"/>
          <w:szCs w:val="24"/>
          <w:shd w:val="clear" w:color="auto" w:fill="FFFFFF"/>
        </w:rPr>
        <w:t>各機關</w:t>
      </w:r>
      <w:r w:rsidRPr="00E2318F">
        <w:rPr>
          <w:rFonts w:ascii="標楷體" w:eastAsia="標楷體" w:hAnsi="標楷體" w:cs="Arial"/>
          <w:szCs w:val="24"/>
          <w:shd w:val="clear" w:color="auto" w:fill="FFFFFF"/>
        </w:rPr>
        <w:t>提供緊急救援、安置、醫療、輔導與法律協助</w:t>
      </w:r>
      <w:r w:rsidRPr="00E2318F">
        <w:rPr>
          <w:rFonts w:ascii="標楷體" w:eastAsia="標楷體" w:hAnsi="標楷體" w:cs="Arial" w:hint="eastAsia"/>
          <w:szCs w:val="24"/>
          <w:shd w:val="clear" w:color="auto" w:fill="FFFFFF"/>
        </w:rPr>
        <w:t>等服務</w:t>
      </w:r>
      <w:r w:rsidRPr="00E2318F">
        <w:rPr>
          <w:rFonts w:ascii="標楷體" w:eastAsia="標楷體" w:hAnsi="標楷體" w:cs="Arial"/>
          <w:szCs w:val="24"/>
          <w:shd w:val="clear" w:color="auto" w:fill="FFFFFF"/>
        </w:rPr>
        <w:t>，</w:t>
      </w:r>
      <w:r w:rsidRPr="00E2318F">
        <w:rPr>
          <w:rFonts w:ascii="標楷體" w:eastAsia="標楷體" w:hAnsi="標楷體" w:cs="Times New Roman"/>
          <w:kern w:val="0"/>
          <w:szCs w:val="24"/>
        </w:rPr>
        <w:t>1</w:t>
      </w:r>
      <w:r w:rsidRPr="00E2318F">
        <w:rPr>
          <w:rFonts w:ascii="標楷體" w:eastAsia="標楷體" w:hAnsi="標楷體" w:cs="Times New Roman" w:hint="eastAsia"/>
          <w:kern w:val="0"/>
          <w:szCs w:val="24"/>
        </w:rPr>
        <w:t>13</w:t>
      </w:r>
      <w:r w:rsidRPr="00E2318F">
        <w:rPr>
          <w:rFonts w:ascii="標楷體" w:eastAsia="標楷體" w:hAnsi="標楷體" w:cs="Times New Roman"/>
          <w:kern w:val="0"/>
          <w:szCs w:val="24"/>
        </w:rPr>
        <w:t>年度辦理兒少保護服務業務經費計</w:t>
      </w:r>
      <w:r w:rsidRPr="00E2318F">
        <w:rPr>
          <w:rFonts w:ascii="標楷體" w:eastAsia="標楷體" w:hAnsi="標楷體" w:cs="Times New Roman" w:hint="eastAsia"/>
          <w:kern w:val="0"/>
          <w:szCs w:val="24"/>
        </w:rPr>
        <w:t>7</w:t>
      </w:r>
      <w:r w:rsidRPr="00E2318F">
        <w:rPr>
          <w:rFonts w:ascii="標楷體" w:eastAsia="標楷體" w:hAnsi="標楷體" w:cs="Times New Roman"/>
          <w:kern w:val="0"/>
          <w:szCs w:val="24"/>
        </w:rPr>
        <w:t>,</w:t>
      </w:r>
      <w:r w:rsidRPr="00E2318F">
        <w:rPr>
          <w:rFonts w:ascii="標楷體" w:eastAsia="標楷體" w:hAnsi="標楷體" w:cs="Times New Roman" w:hint="eastAsia"/>
          <w:kern w:val="0"/>
          <w:szCs w:val="24"/>
        </w:rPr>
        <w:t>584</w:t>
      </w:r>
      <w:r w:rsidRPr="00E2318F">
        <w:rPr>
          <w:rFonts w:ascii="標楷體" w:eastAsia="標楷體" w:hAnsi="標楷體" w:cs="Times New Roman"/>
          <w:kern w:val="0"/>
          <w:szCs w:val="24"/>
        </w:rPr>
        <w:t>萬餘元</w:t>
      </w:r>
      <w:r w:rsidRPr="00E2318F">
        <w:rPr>
          <w:rFonts w:ascii="標楷體" w:eastAsia="標楷體" w:hAnsi="標楷體" w:cs="Times New Roman" w:hint="eastAsia"/>
          <w:kern w:val="0"/>
          <w:szCs w:val="24"/>
        </w:rPr>
        <w:t>。經查</w:t>
      </w:r>
      <w:r w:rsidRPr="00E2318F">
        <w:rPr>
          <w:rFonts w:ascii="標楷體" w:eastAsia="標楷體" w:hAnsi="標楷體" w:cs="Times New Roman" w:hint="eastAsia"/>
          <w:szCs w:val="24"/>
        </w:rPr>
        <w:t>兒少保護服務執行情形</w:t>
      </w:r>
      <w:r w:rsidRPr="00E2318F">
        <w:rPr>
          <w:rFonts w:ascii="標楷體" w:eastAsia="標楷體" w:hAnsi="標楷體" w:cs="Times New Roman" w:hint="eastAsia"/>
          <w:kern w:val="0"/>
          <w:szCs w:val="24"/>
        </w:rPr>
        <w:t>，核有：1.</w:t>
      </w:r>
      <w:r w:rsidRPr="00E2318F">
        <w:rPr>
          <w:rFonts w:ascii="標楷體" w:eastAsia="標楷體" w:hAnsi="標楷體" w:cs="Times New Roman" w:hint="eastAsia"/>
          <w:szCs w:val="24"/>
        </w:rPr>
        <w:t>111至113年度轄區</w:t>
      </w:r>
      <w:r w:rsidRPr="00E2318F">
        <w:rPr>
          <w:rFonts w:ascii="標楷體" w:eastAsia="標楷體" w:hAnsi="標楷體" w:cs="Times New Roman"/>
          <w:kern w:val="0"/>
          <w:szCs w:val="24"/>
        </w:rPr>
        <w:t>兒少</w:t>
      </w:r>
      <w:r w:rsidRPr="00E2318F">
        <w:rPr>
          <w:rFonts w:ascii="標楷體" w:eastAsia="標楷體" w:hAnsi="標楷體" w:cs="Times New Roman" w:hint="eastAsia"/>
          <w:szCs w:val="24"/>
        </w:rPr>
        <w:t>保護案件通報數分別為5,825件、7,722件及9,135件，</w:t>
      </w:r>
      <w:r w:rsidRPr="00E2318F">
        <w:rPr>
          <w:rFonts w:ascii="標楷體" w:eastAsia="標楷體" w:hAnsi="標楷體" w:cs="Times New Roman"/>
          <w:kern w:val="0"/>
          <w:szCs w:val="24"/>
        </w:rPr>
        <w:t>兒少</w:t>
      </w:r>
      <w:r w:rsidRPr="00E2318F">
        <w:rPr>
          <w:rFonts w:ascii="標楷體" w:eastAsia="標楷體" w:hAnsi="標楷體" w:cs="Times New Roman" w:hint="eastAsia"/>
          <w:szCs w:val="24"/>
        </w:rPr>
        <w:t>保護再通報案件數分別為92件、93件及99件</w:t>
      </w:r>
      <w:r w:rsidRPr="00E2318F">
        <w:rPr>
          <w:rFonts w:ascii="標楷體" w:eastAsia="標楷體" w:hAnsi="標楷體" w:cs="Arial"/>
          <w:szCs w:val="24"/>
          <w:shd w:val="clear" w:color="auto" w:fill="FFFFFF"/>
        </w:rPr>
        <w:t>，</w:t>
      </w:r>
      <w:r w:rsidRPr="00E2318F">
        <w:rPr>
          <w:rFonts w:ascii="標楷體" w:eastAsia="標楷體" w:hAnsi="標楷體" w:cs="Times New Roman"/>
          <w:kern w:val="0"/>
          <w:szCs w:val="24"/>
        </w:rPr>
        <w:t>兒</w:t>
      </w:r>
      <w:r w:rsidRPr="00E2318F">
        <w:rPr>
          <w:rFonts w:ascii="標楷體" w:eastAsia="標楷體" w:hAnsi="標楷體" w:cs="Times New Roman" w:hint="eastAsia"/>
          <w:kern w:val="0"/>
          <w:szCs w:val="24"/>
        </w:rPr>
        <w:t>虐致死人數</w:t>
      </w:r>
      <w:r w:rsidRPr="00E2318F">
        <w:rPr>
          <w:rFonts w:ascii="標楷體" w:eastAsia="標楷體" w:hAnsi="標楷體" w:cs="Times New Roman" w:hint="eastAsia"/>
          <w:szCs w:val="24"/>
        </w:rPr>
        <w:t>分別為0人、1人及3人，均逐年攀升，顯示</w:t>
      </w:r>
      <w:r w:rsidRPr="00E2318F">
        <w:rPr>
          <w:rFonts w:ascii="標楷體" w:eastAsia="標楷體" w:hAnsi="標楷體" w:cs="Times New Roman"/>
          <w:kern w:val="0"/>
          <w:szCs w:val="24"/>
        </w:rPr>
        <w:t>兒少</w:t>
      </w:r>
      <w:r w:rsidRPr="00E2318F">
        <w:rPr>
          <w:rFonts w:ascii="標楷體" w:eastAsia="標楷體" w:hAnsi="標楷體" w:cs="Times New Roman" w:hint="eastAsia"/>
          <w:szCs w:val="24"/>
        </w:rPr>
        <w:t>保護</w:t>
      </w:r>
      <w:r w:rsidRPr="00E2318F">
        <w:rPr>
          <w:rFonts w:ascii="標楷體" w:eastAsia="標楷體" w:hAnsi="標楷體" w:cs="Times New Roman" w:hint="eastAsia"/>
          <w:kern w:val="0"/>
          <w:szCs w:val="24"/>
        </w:rPr>
        <w:t>問題日益嚴重</w:t>
      </w:r>
      <w:r w:rsidRPr="00E2318F">
        <w:rPr>
          <w:rFonts w:ascii="標楷體" w:eastAsia="標楷體" w:hAnsi="標楷體" w:cs="Times New Roman" w:hint="eastAsia"/>
          <w:szCs w:val="24"/>
        </w:rPr>
        <w:t>，又該局接獲通報，經篩派機制，如確有必要，再進行後續處遇措施（開案），然111至113年度開案數分別為637件、928件及776件</w:t>
      </w:r>
      <w:r w:rsidRPr="00E2318F">
        <w:rPr>
          <w:rFonts w:ascii="標楷體" w:eastAsia="標楷體" w:hAnsi="標楷體" w:cs="Arial"/>
          <w:szCs w:val="24"/>
          <w:shd w:val="clear" w:color="auto" w:fill="FFFFFF"/>
        </w:rPr>
        <w:t>，</w:t>
      </w:r>
      <w:r w:rsidRPr="00E2318F">
        <w:rPr>
          <w:rFonts w:ascii="標楷體" w:eastAsia="標楷體" w:hAnsi="標楷體" w:cs="Times New Roman" w:hint="eastAsia"/>
          <w:szCs w:val="24"/>
        </w:rPr>
        <w:t>開案率分別為27.52％、31.44％及21.35％（圖2），卻呈現下降趨勢，與通報量落差甚大，加以111至113年度保護性社工編制員額分別為54人、57人及57人，實際在職人力分別為47人、47人及44人，每年未補足人力介於7至13人之間，人員流動高且招募不易，恐影響</w:t>
      </w:r>
      <w:r w:rsidRPr="00E2318F">
        <w:rPr>
          <w:rFonts w:ascii="標楷體" w:eastAsia="標楷體" w:hAnsi="標楷體" w:cs="Times New Roman"/>
          <w:kern w:val="0"/>
          <w:szCs w:val="24"/>
        </w:rPr>
        <w:t>兒少</w:t>
      </w:r>
      <w:r w:rsidRPr="00E2318F">
        <w:rPr>
          <w:rFonts w:ascii="標楷體" w:eastAsia="標楷體" w:hAnsi="標楷體" w:cs="Times New Roman" w:hint="eastAsia"/>
          <w:szCs w:val="24"/>
        </w:rPr>
        <w:t>保護案件服務深度及品質</w:t>
      </w:r>
      <w:r w:rsidRPr="00E2318F">
        <w:rPr>
          <w:rFonts w:ascii="標楷體" w:eastAsia="標楷體" w:hAnsi="標楷體" w:cs="Times New Roman" w:hint="eastAsia"/>
          <w:kern w:val="0"/>
          <w:szCs w:val="24"/>
        </w:rPr>
        <w:t>；2.兒少安置以家庭式安置為優先，機構式安置次之，111至113年度</w:t>
      </w:r>
      <w:r w:rsidRPr="00E2318F">
        <w:rPr>
          <w:rFonts w:ascii="標楷體" w:eastAsia="標楷體" w:hAnsi="標楷體" w:cs="Times New Roman" w:hint="eastAsia"/>
          <w:szCs w:val="24"/>
        </w:rPr>
        <w:t>兒少保護機構安置比率分別為63.76％、60.96％及</w:t>
      </w:r>
      <w:r w:rsidRPr="00E2318F">
        <w:rPr>
          <w:rFonts w:ascii="標楷體" w:eastAsia="標楷體" w:hAnsi="標楷體" w:cs="Times New Roman" w:hint="eastAsia"/>
          <w:szCs w:val="24"/>
        </w:rPr>
        <w:lastRenderedPageBreak/>
        <w:t>51.52％，已逐年降低，惟</w:t>
      </w:r>
      <w:r w:rsidRPr="00E2318F">
        <w:rPr>
          <w:rFonts w:ascii="標楷體" w:eastAsia="標楷體" w:hAnsi="標楷體" w:cs="細明體" w:hint="eastAsia"/>
          <w:kern w:val="0"/>
          <w:szCs w:val="24"/>
        </w:rPr>
        <w:t>下降幅度</w:t>
      </w:r>
      <w:r w:rsidRPr="00E2318F">
        <w:rPr>
          <w:rFonts w:ascii="標楷體" w:eastAsia="標楷體" w:hAnsi="標楷體" w:cs="Times New Roman" w:hint="eastAsia"/>
          <w:szCs w:val="24"/>
        </w:rPr>
        <w:t>尚有改善空間，又寄養家庭父母年齡逾50歲者比率達69.39％，呈高齡化現象，照顧寄養兒少多屬年幼或身心障礙者，負擔相對沉重，亟待充實家庭式安置資源</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szCs w:val="24"/>
        </w:rPr>
        <w:t>113年度家外安置中兒少仍遭不當對待或性騷（侵）通報計6件</w:t>
      </w:r>
      <w:r w:rsidRPr="00E2318F">
        <w:rPr>
          <w:rFonts w:ascii="標楷體" w:eastAsia="標楷體" w:hAnsi="標楷體" w:cs="Arial"/>
          <w:szCs w:val="24"/>
          <w:shd w:val="clear" w:color="auto" w:fill="FFFFFF"/>
        </w:rPr>
        <w:t>，</w:t>
      </w:r>
      <w:r w:rsidRPr="00E2318F">
        <w:rPr>
          <w:rFonts w:ascii="標楷體" w:eastAsia="標楷體" w:hAnsi="標楷體" w:cs="Times New Roman" w:hint="eastAsia"/>
          <w:szCs w:val="24"/>
        </w:rPr>
        <w:t>安置環境及督導管理尚待提升</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接受一般性及強制性親職教育輔導案件呈逐年增加趨勢，惟近3成案件</w:t>
      </w:r>
      <w:r w:rsidRPr="00E2318F">
        <w:rPr>
          <w:rFonts w:ascii="標楷體" w:eastAsia="標楷體" w:hAnsi="標楷體" w:cs="細明體" w:hint="eastAsia"/>
          <w:kern w:val="0"/>
          <w:szCs w:val="24"/>
        </w:rPr>
        <w:t>逾2年尚未執行完成</w:t>
      </w:r>
      <w:r w:rsidRPr="00E2318F">
        <w:rPr>
          <w:rFonts w:ascii="標楷體" w:eastAsia="標楷體" w:hAnsi="標楷體" w:cs="Arial" w:hint="eastAsia"/>
          <w:kern w:val="0"/>
          <w:szCs w:val="24"/>
        </w:rPr>
        <w:t>，又以強制應接受</w:t>
      </w:r>
      <w:r w:rsidRPr="00E2318F">
        <w:rPr>
          <w:rFonts w:ascii="標楷體" w:eastAsia="標楷體" w:hAnsi="標楷體" w:cs="Times New Roman" w:hint="eastAsia"/>
          <w:szCs w:val="24"/>
        </w:rPr>
        <w:t>親職教育者居多，親職教育輔導未能落實執行</w:t>
      </w:r>
      <w:r w:rsidRPr="00E2318F">
        <w:rPr>
          <w:rFonts w:ascii="標楷體" w:eastAsia="標楷體" w:hAnsi="標楷體" w:cs="Times New Roman" w:hint="eastAsia"/>
          <w:kern w:val="0"/>
          <w:szCs w:val="24"/>
        </w:rPr>
        <w:t>；5.</w:t>
      </w:r>
      <w:r w:rsidRPr="00E2318F">
        <w:rPr>
          <w:rFonts w:ascii="標楷體" w:eastAsia="標楷體" w:hAnsi="標楷體" w:cs="新細明體" w:hint="eastAsia"/>
          <w:kern w:val="0"/>
          <w:szCs w:val="24"/>
        </w:rPr>
        <w:t>兒少</w:t>
      </w:r>
      <w:r w:rsidRPr="00E2318F">
        <w:rPr>
          <w:rFonts w:ascii="標楷體" w:eastAsia="標楷體" w:hAnsi="標楷體" w:cs="Times New Roman" w:hint="eastAsia"/>
          <w:szCs w:val="24"/>
        </w:rPr>
        <w:t>性剝削通報件數及再度納入服務體系比率均呈上</w:t>
      </w:r>
      <w:r w:rsidRPr="00E2318F">
        <w:rPr>
          <w:rFonts w:ascii="標楷體" w:eastAsia="標楷體" w:hAnsi="標楷體" w:cs="Courier New" w:hint="eastAsia"/>
          <w:kern w:val="0"/>
          <w:szCs w:val="24"/>
        </w:rPr>
        <w:t>升</w:t>
      </w:r>
      <w:r w:rsidRPr="00E2318F">
        <w:rPr>
          <w:rFonts w:ascii="標楷體" w:eastAsia="標楷體" w:hAnsi="標楷體" w:cs="Times New Roman" w:hint="eastAsia"/>
          <w:szCs w:val="24"/>
        </w:rPr>
        <w:t>趨勢，惟111至113年度開案率卻由77.78％大幅下降至18.75％，又未滿12歲受害個案數逐年增加，亟待強化防制措施</w:t>
      </w:r>
      <w:r w:rsidRPr="00E2318F">
        <w:rPr>
          <w:rFonts w:ascii="標楷體" w:eastAsia="標楷體" w:hAnsi="標楷體" w:cs="Times New Roman" w:hint="eastAsia"/>
          <w:kern w:val="0"/>
          <w:szCs w:val="24"/>
        </w:rPr>
        <w:t>等情事，經函請檢討改善。據復：1.</w:t>
      </w:r>
      <w:r w:rsidRPr="00E2318F">
        <w:rPr>
          <w:rFonts w:ascii="標楷體" w:eastAsia="標楷體" w:hAnsi="標楷體" w:cs="Times New Roman" w:hint="eastAsia"/>
          <w:szCs w:val="24"/>
        </w:rPr>
        <w:t>持續結合產官學資源，與大學社工系合作，提升在學學生對保護性工作志趣，並積極召募社工，多元方式穩定在職人力，另將持續透過教育訓練、外部督導計畫及召開跨網絡個案研討會議等面向，逐步提升開案率</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積極開發家庭式安置照顧資源，發展團體家庭及類家庭服務，並提供培訓與支持措施，另透過社區學校與單位合作，擴大宣傳招募，提升符合資格之中生代民眾成為寄養家庭之意願</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bCs/>
          <w:kern w:val="0"/>
          <w:szCs w:val="24"/>
        </w:rPr>
        <w:t>加強督導安置單位管理，強化性騷</w:t>
      </w:r>
      <w:r w:rsidRPr="00E2318F">
        <w:rPr>
          <w:rFonts w:ascii="標楷體" w:eastAsia="標楷體" w:hAnsi="標楷體" w:cs="Times New Roman" w:hint="eastAsia"/>
          <w:szCs w:val="24"/>
        </w:rPr>
        <w:t>（</w:t>
      </w:r>
      <w:r w:rsidRPr="00E2318F">
        <w:rPr>
          <w:rFonts w:ascii="標楷體" w:eastAsia="標楷體" w:hAnsi="標楷體" w:cs="Times New Roman" w:hint="eastAsia"/>
          <w:bCs/>
          <w:kern w:val="0"/>
          <w:szCs w:val="24"/>
        </w:rPr>
        <w:t>侵</w:t>
      </w:r>
      <w:r w:rsidRPr="00E2318F">
        <w:rPr>
          <w:rFonts w:ascii="標楷體" w:eastAsia="標楷體" w:hAnsi="標楷體" w:cs="Times New Roman" w:hint="eastAsia"/>
          <w:szCs w:val="24"/>
        </w:rPr>
        <w:t>）</w:t>
      </w:r>
      <w:r w:rsidRPr="00E2318F">
        <w:rPr>
          <w:rFonts w:ascii="標楷體" w:eastAsia="標楷體" w:hAnsi="標楷體" w:cs="Times New Roman" w:hint="eastAsia"/>
          <w:bCs/>
          <w:kern w:val="0"/>
          <w:szCs w:val="24"/>
        </w:rPr>
        <w:t>害防治機制，預防不當對待情事發生，並協助提升照顧知能，尤其特殊需求兒少照顧之專業技巧與敏感度，避免類似通報事件再次發生</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將賡續加強催課、罰鍰、延遲兒少結束安置返回原生家庭期程，及評估終止其親職教育課程等措施，並結合跨專業領域人員，增進受處分人接受親職教育之意願，同步提升</w:t>
      </w:r>
      <w:r w:rsidRPr="00E2318F">
        <w:rPr>
          <w:rFonts w:ascii="標楷體" w:eastAsia="標楷體" w:hAnsi="標楷體" w:cs="Times New Roman"/>
          <w:szCs w:val="24"/>
        </w:rPr>
        <w:t>課程</w:t>
      </w:r>
      <w:r w:rsidRPr="00E2318F">
        <w:rPr>
          <w:rFonts w:ascii="標楷體" w:eastAsia="標楷體" w:hAnsi="標楷體" w:cs="Times New Roman" w:hint="eastAsia"/>
          <w:szCs w:val="24"/>
        </w:rPr>
        <w:t>安排</w:t>
      </w:r>
      <w:r w:rsidRPr="00E2318F">
        <w:rPr>
          <w:rFonts w:ascii="標楷體" w:eastAsia="標楷體" w:hAnsi="標楷體" w:cs="Times New Roman"/>
          <w:szCs w:val="24"/>
        </w:rPr>
        <w:t>彈性</w:t>
      </w:r>
      <w:r w:rsidRPr="00E2318F">
        <w:rPr>
          <w:rFonts w:ascii="標楷體" w:eastAsia="標楷體" w:hAnsi="標楷體" w:cs="Times New Roman" w:hint="eastAsia"/>
          <w:szCs w:val="24"/>
        </w:rPr>
        <w:t>及</w:t>
      </w:r>
      <w:r w:rsidRPr="00E2318F">
        <w:rPr>
          <w:rFonts w:ascii="標楷體" w:eastAsia="標楷體" w:hAnsi="標楷體" w:cs="Times New Roman"/>
          <w:szCs w:val="24"/>
        </w:rPr>
        <w:t>可近性</w:t>
      </w:r>
      <w:r w:rsidRPr="00E2318F">
        <w:rPr>
          <w:rFonts w:ascii="標楷體" w:eastAsia="標楷體" w:hAnsi="標楷體" w:cs="Times New Roman" w:hint="eastAsia"/>
          <w:kern w:val="0"/>
          <w:szCs w:val="24"/>
        </w:rPr>
        <w:t>；5.</w:t>
      </w:r>
      <w:r w:rsidRPr="00E2318F">
        <w:rPr>
          <w:rFonts w:ascii="標楷體" w:eastAsia="標楷體" w:hAnsi="標楷體" w:cs="Times New Roman" w:hint="eastAsia"/>
          <w:szCs w:val="24"/>
        </w:rPr>
        <w:t>加強社工人員教育訓練及辦理外部督導計畫，適時提升開案率及服務品質，並運用個別輔導及團體方案，協助兒少建立網路安全及自我保護知能</w:t>
      </w:r>
      <w:bookmarkStart w:id="49" w:name="_Hlk200989097"/>
      <w:r w:rsidRPr="00E2318F">
        <w:rPr>
          <w:rFonts w:ascii="標楷體" w:eastAsia="標楷體" w:hAnsi="標楷體" w:cs="Times New Roman" w:hint="eastAsia"/>
          <w:szCs w:val="24"/>
        </w:rPr>
        <w:t>，另對未開案個案，提供心理支持、法律諮詢等服務，</w:t>
      </w:r>
      <w:bookmarkEnd w:id="49"/>
      <w:r w:rsidRPr="00E2318F">
        <w:rPr>
          <w:rFonts w:ascii="標楷體" w:eastAsia="標楷體" w:hAnsi="標楷體" w:cs="Times New Roman" w:hint="eastAsia"/>
          <w:szCs w:val="24"/>
        </w:rPr>
        <w:t>並依個案需求，連結教育單位及相關體系，提供適切之處遇與服務</w:t>
      </w:r>
      <w:r w:rsidRPr="00E2318F">
        <w:rPr>
          <w:rFonts w:ascii="標楷體" w:eastAsia="標楷體" w:hAnsi="標楷體" w:cs="Times New Roman" w:hint="eastAsia"/>
          <w:kern w:val="0"/>
          <w:szCs w:val="24"/>
        </w:rPr>
        <w:t>。</w:t>
      </w:r>
    </w:p>
    <w:p w14:paraId="176019D8" w14:textId="77777777" w:rsidR="00E2318F" w:rsidRPr="00A97AB3" w:rsidRDefault="00E2318F" w:rsidP="00A97AB3">
      <w:pPr>
        <w:overflowPunct w:val="0"/>
        <w:adjustRightInd w:val="0"/>
        <w:snapToGrid w:val="0"/>
        <w:spacing w:beforeLines="40" w:before="144" w:line="460" w:lineRule="exact"/>
        <w:ind w:firstLineChars="100" w:firstLine="280"/>
        <w:jc w:val="both"/>
        <w:outlineLvl w:val="1"/>
        <w:rPr>
          <w:rFonts w:ascii="標楷體" w:eastAsia="標楷體" w:hAnsi="標楷體" w:cs="Times New Roman"/>
          <w:b/>
          <w:bCs/>
          <w:sz w:val="28"/>
          <w:szCs w:val="28"/>
        </w:rPr>
      </w:pPr>
      <w:r w:rsidRPr="00A97AB3">
        <w:rPr>
          <w:rFonts w:ascii="標楷體" w:eastAsia="標楷體" w:hAnsi="標楷體" w:cs="Times New Roman" w:hint="eastAsia"/>
          <w:b/>
          <w:bCs/>
          <w:sz w:val="28"/>
          <w:szCs w:val="28"/>
        </w:rPr>
        <w:t>（三）</w:t>
      </w:r>
      <w:r w:rsidRPr="00A97AB3">
        <w:rPr>
          <w:rFonts w:ascii="標楷體" w:eastAsia="標楷體" w:hAnsi="標楷體" w:cs="Times New Roman"/>
          <w:b/>
          <w:bCs/>
          <w:sz w:val="28"/>
          <w:szCs w:val="28"/>
        </w:rPr>
        <w:t>建立</w:t>
      </w:r>
      <w:r w:rsidRPr="00A97AB3">
        <w:rPr>
          <w:rFonts w:ascii="標楷體" w:eastAsia="標楷體" w:hAnsi="標楷體" w:cs="Times New Roman" w:hint="eastAsia"/>
          <w:b/>
          <w:bCs/>
          <w:sz w:val="28"/>
          <w:szCs w:val="28"/>
        </w:rPr>
        <w:t>發展遲緩兒童通報</w:t>
      </w:r>
      <w:r w:rsidRPr="00A97AB3">
        <w:rPr>
          <w:rFonts w:ascii="標楷體" w:eastAsia="標楷體" w:hAnsi="標楷體" w:cs="Times New Roman"/>
          <w:b/>
          <w:bCs/>
          <w:sz w:val="28"/>
          <w:szCs w:val="28"/>
        </w:rPr>
        <w:t>機制</w:t>
      </w:r>
      <w:r w:rsidRPr="00A97AB3">
        <w:rPr>
          <w:rFonts w:ascii="標楷體" w:eastAsia="標楷體" w:hAnsi="標楷體" w:cs="Times New Roman" w:hint="eastAsia"/>
          <w:b/>
          <w:bCs/>
          <w:sz w:val="28"/>
          <w:szCs w:val="28"/>
        </w:rPr>
        <w:t>，提供及連結適當服務資源，惟前端通報機制運作成效尚待提升，又申請補助僅能臨櫃或由早療機構代為辦理，便利性不足，亦不符環保無紙化趨勢，間有個案涉重複請領性質相同之補助款項等情，有待檢討改善。</w:t>
      </w:r>
    </w:p>
    <w:p w14:paraId="5CCC3C13" w14:textId="5CC62B9C" w:rsidR="00E2318F" w:rsidRPr="00E2318F" w:rsidRDefault="00E2318F" w:rsidP="00A97AB3">
      <w:pPr>
        <w:overflowPunct w:val="0"/>
        <w:adjustRightInd w:val="0"/>
        <w:snapToGrid w:val="0"/>
        <w:spacing w:beforeLines="30" w:before="108" w:line="450" w:lineRule="exact"/>
        <w:ind w:firstLineChars="200" w:firstLine="480"/>
        <w:jc w:val="both"/>
        <w:rPr>
          <w:rFonts w:ascii="標楷體" w:eastAsia="標楷體" w:hAnsi="標楷體" w:cs="Times New Roman"/>
          <w:kern w:val="0"/>
          <w:szCs w:val="24"/>
        </w:rPr>
      </w:pPr>
      <w:r w:rsidRPr="00E2318F">
        <w:rPr>
          <w:rFonts w:ascii="標楷體" w:eastAsia="標楷體" w:hAnsi="標楷體" w:cs="Times New Roman" w:hint="eastAsia"/>
          <w:kern w:val="0"/>
          <w:szCs w:val="24"/>
        </w:rPr>
        <w:t>該局為</w:t>
      </w:r>
      <w:r w:rsidRPr="00E2318F">
        <w:rPr>
          <w:rFonts w:ascii="標楷體" w:eastAsia="標楷體" w:hAnsi="標楷體" w:cs="Times New Roman" w:hint="eastAsia"/>
          <w:szCs w:val="24"/>
        </w:rPr>
        <w:t>掌握設籍或實際居住本市發展遲緩兒童需求，使獲得專業及連續性服務，並有效</w:t>
      </w:r>
      <w:r w:rsidRPr="00E2318F">
        <w:rPr>
          <w:rFonts w:ascii="標楷體" w:eastAsia="標楷體" w:hAnsi="標楷體" w:cs="Times New Roman"/>
          <w:szCs w:val="24"/>
        </w:rPr>
        <w:t>建立通報機制，</w:t>
      </w:r>
      <w:r w:rsidRPr="00E2318F">
        <w:rPr>
          <w:rFonts w:ascii="標楷體" w:eastAsia="標楷體" w:hAnsi="標楷體" w:cs="Times New Roman" w:hint="eastAsia"/>
          <w:szCs w:val="24"/>
        </w:rPr>
        <w:t>依服務範圍劃分3區設置兒童早期發展服務管理中心（下稱兒發中心），提供單一服務窗口，主動發現及受理發展遲緩兒童通報，並視其需要提供或連結適當服務資源，委託辦理113年度發展遲緩兒童通報轉介暨個案管理服務，契約金額1,726萬餘元</w:t>
      </w:r>
      <w:r w:rsidRPr="00E2318F">
        <w:rPr>
          <w:rFonts w:ascii="標楷體" w:eastAsia="標楷體" w:hAnsi="標楷體" w:cs="Times New Roman" w:hint="eastAsia"/>
          <w:kern w:val="0"/>
          <w:szCs w:val="24"/>
        </w:rPr>
        <w:t>。經查</w:t>
      </w:r>
      <w:r w:rsidRPr="00E2318F">
        <w:rPr>
          <w:rFonts w:ascii="標楷體" w:eastAsia="標楷體" w:hAnsi="標楷體" w:cs="Times New Roman" w:hint="eastAsia"/>
          <w:szCs w:val="24"/>
        </w:rPr>
        <w:t>早期療育服務辦理情形</w:t>
      </w:r>
      <w:r w:rsidRPr="00E2318F">
        <w:rPr>
          <w:rFonts w:ascii="標楷體" w:eastAsia="標楷體" w:hAnsi="標楷體" w:cs="Times New Roman" w:hint="eastAsia"/>
          <w:kern w:val="0"/>
          <w:szCs w:val="24"/>
        </w:rPr>
        <w:t>，核有：1.</w:t>
      </w:r>
      <w:r w:rsidRPr="00E2318F">
        <w:rPr>
          <w:rFonts w:ascii="標楷體" w:eastAsia="標楷體" w:hAnsi="標楷體" w:cs="Times New Roman" w:hint="eastAsia"/>
          <w:szCs w:val="24"/>
        </w:rPr>
        <w:t>113年度通報個案計2,880人，其中經由醫療機構、衛生所通報人數（比率）為1,851人（64.27％），惟第一線照顧者或托育機構等通報來源比率僅35.73％</w:t>
      </w:r>
      <w:r w:rsidRPr="00E2318F">
        <w:rPr>
          <w:rFonts w:ascii="標楷體" w:eastAsia="標楷體" w:hAnsi="標楷體" w:cs="Times New Roman" w:hint="eastAsia"/>
          <w:kern w:val="0"/>
          <w:szCs w:val="24"/>
        </w:rPr>
        <w:t>（表1）</w:t>
      </w:r>
      <w:r w:rsidRPr="00E2318F">
        <w:rPr>
          <w:rFonts w:ascii="標楷體" w:eastAsia="標楷體" w:hAnsi="標楷體" w:cs="Times New Roman" w:hint="eastAsia"/>
          <w:szCs w:val="24"/>
        </w:rPr>
        <w:t>，居六都之末，又111至113年度未滿3歲幼兒之通報人數（比率）分別為973人</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47.67％</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、1,172人</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47.95％</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及1,415人</w:t>
      </w:r>
      <w:r w:rsidRPr="00E2318F">
        <w:rPr>
          <w:rFonts w:ascii="標楷體" w:eastAsia="標楷體" w:hAnsi="標楷體" w:cs="Times New Roman" w:hint="eastAsia"/>
          <w:kern w:val="0"/>
          <w:szCs w:val="24"/>
        </w:rPr>
        <w:t>（49.13</w:t>
      </w:r>
      <w:r w:rsidRPr="00E2318F">
        <w:rPr>
          <w:rFonts w:ascii="標楷體" w:eastAsia="標楷體" w:hAnsi="標楷體" w:cs="Times New Roman" w:hint="eastAsia"/>
          <w:szCs w:val="24"/>
        </w:rPr>
        <w:t>％</w:t>
      </w:r>
      <w:r w:rsidRPr="00E2318F">
        <w:rPr>
          <w:rFonts w:ascii="標楷體" w:eastAsia="標楷體" w:hAnsi="標楷體" w:cs="Times New Roman" w:hint="eastAsia"/>
          <w:kern w:val="0"/>
          <w:szCs w:val="24"/>
        </w:rPr>
        <w:t>）</w:t>
      </w:r>
      <w:r w:rsidRPr="00E2318F">
        <w:rPr>
          <w:rFonts w:ascii="標楷體" w:eastAsia="標楷體" w:hAnsi="標楷體" w:cs="Times New Roman" w:hint="eastAsia"/>
          <w:szCs w:val="24"/>
        </w:rPr>
        <w:t>，呈上升趨勢，惟占總通報人數比率均未逾5成，前端通報機制運作成效尚待提升</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補助學齡前通報</w:t>
      </w:r>
      <w:r w:rsidRPr="00E2318F">
        <w:rPr>
          <w:rFonts w:ascii="標楷體" w:eastAsia="標楷體" w:hAnsi="標楷體" w:cs="Times New Roman" w:hint="eastAsia"/>
          <w:kern w:val="0"/>
          <w:szCs w:val="24"/>
        </w:rPr>
        <w:t>（疑似）</w:t>
      </w:r>
      <w:r w:rsidRPr="00E2318F">
        <w:rPr>
          <w:rFonts w:ascii="標楷體" w:eastAsia="標楷體" w:hAnsi="標楷體" w:cs="Times New Roman" w:hint="eastAsia"/>
          <w:szCs w:val="24"/>
        </w:rPr>
        <w:t>發展遲緩或身心障礙兒童之療育訓練費用及交通費等，惟</w:t>
      </w:r>
      <w:r w:rsidRPr="00E2318F">
        <w:rPr>
          <w:rFonts w:ascii="標楷體" w:eastAsia="標楷體" w:hAnsi="標楷體" w:cs="Times New Roman" w:hint="eastAsia"/>
          <w:bCs/>
          <w:szCs w:val="24"/>
        </w:rPr>
        <w:t>部分</w:t>
      </w:r>
      <w:r w:rsidR="004144DD" w:rsidRPr="00E2318F">
        <w:rPr>
          <w:rFonts w:ascii="標楷體" w:eastAsia="標楷體" w:hAnsi="標楷體" w:cs="Times New Roman"/>
          <w:noProof/>
          <w:sz w:val="28"/>
          <w:szCs w:val="24"/>
        </w:rPr>
        <w:lastRenderedPageBreak/>
        <mc:AlternateContent>
          <mc:Choice Requires="wps">
            <w:drawing>
              <wp:anchor distT="0" distB="0" distL="114300" distR="114300" simplePos="0" relativeHeight="251842560" behindDoc="1" locked="0" layoutInCell="1" allowOverlap="1" wp14:anchorId="11A57931" wp14:editId="0D177A53">
                <wp:simplePos x="0" y="0"/>
                <wp:positionH relativeFrom="margin">
                  <wp:align>right</wp:align>
                </wp:positionH>
                <wp:positionV relativeFrom="margin">
                  <wp:posOffset>55880</wp:posOffset>
                </wp:positionV>
                <wp:extent cx="2944495" cy="3636010"/>
                <wp:effectExtent l="0" t="0" r="0" b="2540"/>
                <wp:wrapSquare wrapText="bothSides"/>
                <wp:docPr id="306" name="文字方塊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4495" cy="3636010"/>
                        </a:xfrm>
                        <a:prstGeom prst="rect">
                          <a:avLst/>
                        </a:prstGeom>
                        <a:noFill/>
                        <a:ln w="9525">
                          <a:noFill/>
                          <a:miter lim="800000"/>
                          <a:headEnd/>
                          <a:tailEnd/>
                        </a:ln>
                      </wps:spPr>
                      <wps:txbx>
                        <w:txbxContent>
                          <w:p w14:paraId="7669C6B3" w14:textId="77777777" w:rsidR="00A97AB3" w:rsidRPr="00AD2A3E" w:rsidRDefault="00A97AB3" w:rsidP="00A97AB3">
                            <w:pPr>
                              <w:widowControl/>
                              <w:spacing w:line="240" w:lineRule="exact"/>
                              <w:jc w:val="center"/>
                              <w:rPr>
                                <w:rFonts w:ascii="標楷體" w:eastAsia="標楷體" w:hAnsi="標楷體" w:cs="新細明體"/>
                                <w:b/>
                                <w:kern w:val="0"/>
                              </w:rPr>
                            </w:pPr>
                            <w:r w:rsidRPr="00AD2A3E">
                              <w:rPr>
                                <w:rFonts w:ascii="標楷體" w:eastAsia="標楷體" w:hAnsi="標楷體" w:hint="eastAsia"/>
                                <w:b/>
                              </w:rPr>
                              <w:t>表</w:t>
                            </w:r>
                            <w:r w:rsidRPr="00AD2A3E">
                              <w:rPr>
                                <w:rFonts w:ascii="標楷體" w:eastAsia="標楷體" w:hAnsi="標楷體"/>
                                <w:b/>
                              </w:rPr>
                              <w:t>1</w:t>
                            </w:r>
                            <w:r w:rsidRPr="00AD2A3E">
                              <w:rPr>
                                <w:rFonts w:ascii="標楷體" w:eastAsia="標楷體" w:hAnsi="標楷體" w:hint="eastAsia"/>
                                <w:b/>
                              </w:rPr>
                              <w:t xml:space="preserve"> </w:t>
                            </w:r>
                            <w:r w:rsidRPr="00AD2A3E">
                              <w:rPr>
                                <w:rFonts w:ascii="標楷體" w:eastAsia="標楷體" w:hAnsi="標楷體"/>
                                <w:b/>
                              </w:rPr>
                              <w:t xml:space="preserve"> 113</w:t>
                            </w:r>
                            <w:r w:rsidRPr="00AD2A3E">
                              <w:rPr>
                                <w:rFonts w:ascii="標楷體" w:eastAsia="標楷體" w:hAnsi="標楷體" w:hint="eastAsia"/>
                                <w:b/>
                              </w:rPr>
                              <w:t>年度發展遲緩兒童</w:t>
                            </w:r>
                            <w:r w:rsidRPr="00AD2A3E">
                              <w:rPr>
                                <w:rFonts w:ascii="標楷體" w:eastAsia="標楷體" w:hAnsi="標楷體" w:cs="新細明體"/>
                                <w:b/>
                                <w:kern w:val="0"/>
                              </w:rPr>
                              <w:t>早期療育</w:t>
                            </w:r>
                          </w:p>
                          <w:p w14:paraId="52F8C0B5" w14:textId="77777777" w:rsidR="00A97AB3" w:rsidRPr="00AD2A3E" w:rsidRDefault="00A97AB3" w:rsidP="00A97AB3">
                            <w:pPr>
                              <w:widowControl/>
                              <w:spacing w:line="240" w:lineRule="atLeast"/>
                              <w:ind w:leftChars="350" w:left="840"/>
                              <w:rPr>
                                <w:rFonts w:ascii="標楷體" w:eastAsia="標楷體" w:hAnsi="標楷體"/>
                                <w:b/>
                              </w:rPr>
                            </w:pPr>
                            <w:r w:rsidRPr="00AD2A3E">
                              <w:rPr>
                                <w:rFonts w:ascii="標楷體" w:eastAsia="標楷體" w:hAnsi="標楷體" w:cs="新細明體" w:hint="eastAsia"/>
                                <w:b/>
                                <w:kern w:val="0"/>
                              </w:rPr>
                              <w:t>服務個案</w:t>
                            </w:r>
                            <w:r w:rsidRPr="00AD2A3E">
                              <w:rPr>
                                <w:rFonts w:ascii="標楷體" w:eastAsia="標楷體" w:hAnsi="標楷體" w:cs="新細明體"/>
                                <w:b/>
                                <w:kern w:val="0"/>
                              </w:rPr>
                              <w:t>通報</w:t>
                            </w:r>
                            <w:r w:rsidRPr="00AD2A3E">
                              <w:rPr>
                                <w:rFonts w:ascii="標楷體" w:eastAsia="標楷體" w:hAnsi="標楷體" w:cs="新細明體" w:hint="eastAsia"/>
                                <w:b/>
                                <w:kern w:val="0"/>
                              </w:rPr>
                              <w:t>情形</w:t>
                            </w:r>
                          </w:p>
                          <w:p w14:paraId="2C05B566" w14:textId="5DECCE6F" w:rsidR="00A97AB3" w:rsidRPr="00AD2A3E" w:rsidRDefault="00A97AB3" w:rsidP="006947A8">
                            <w:pPr>
                              <w:spacing w:line="240" w:lineRule="exact"/>
                              <w:ind w:rightChars="-21" w:right="-50"/>
                              <w:jc w:val="right"/>
                              <w:rPr>
                                <w:rFonts w:ascii="標楷體" w:eastAsia="標楷體" w:hAnsi="標楷體"/>
                                <w:sz w:val="20"/>
                                <w:szCs w:val="32"/>
                              </w:rPr>
                            </w:pPr>
                            <w:r w:rsidRPr="00AD2A3E">
                              <w:rPr>
                                <w:rFonts w:ascii="標楷體" w:eastAsia="標楷體" w:hAnsi="標楷體" w:hint="eastAsia"/>
                                <w:sz w:val="20"/>
                                <w:szCs w:val="32"/>
                              </w:rPr>
                              <w:t>單位</w:t>
                            </w:r>
                            <w:r w:rsidR="00B127D1" w:rsidRPr="00AD2A3E">
                              <w:rPr>
                                <w:rFonts w:ascii="標楷體" w:eastAsia="標楷體" w:hAnsi="標楷體" w:hint="eastAsia"/>
                                <w:sz w:val="20"/>
                                <w:szCs w:val="32"/>
                              </w:rPr>
                              <w:t>：</w:t>
                            </w:r>
                            <w:r w:rsidRPr="00AD2A3E">
                              <w:rPr>
                                <w:rFonts w:ascii="標楷體" w:eastAsia="標楷體" w:hAnsi="標楷體" w:hint="eastAsia"/>
                                <w:sz w:val="20"/>
                                <w:szCs w:val="32"/>
                              </w:rPr>
                              <w:t>人、％</w:t>
                            </w:r>
                          </w:p>
                          <w:tbl>
                            <w:tblPr>
                              <w:tblStyle w:val="af1"/>
                              <w:tblW w:w="4531" w:type="dxa"/>
                              <w:jc w:val="center"/>
                              <w:tblLook w:val="04A0" w:firstRow="1" w:lastRow="0" w:firstColumn="1" w:lastColumn="0" w:noHBand="0" w:noVBand="1"/>
                            </w:tblPr>
                            <w:tblGrid>
                              <w:gridCol w:w="1644"/>
                              <w:gridCol w:w="1304"/>
                              <w:gridCol w:w="1583"/>
                            </w:tblGrid>
                            <w:tr w:rsidR="00AD2A3E" w:rsidRPr="00AD2A3E" w14:paraId="2A80BF13" w14:textId="77777777" w:rsidTr="00DF141B">
                              <w:trPr>
                                <w:trHeight w:hRule="exact" w:val="397"/>
                                <w:jc w:val="center"/>
                              </w:trPr>
                              <w:tc>
                                <w:tcPr>
                                  <w:tcW w:w="1644" w:type="dxa"/>
                                  <w:vAlign w:val="center"/>
                                </w:tcPr>
                                <w:p w14:paraId="720CD521" w14:textId="77777777" w:rsidR="00A97AB3" w:rsidRPr="00AD2A3E" w:rsidRDefault="00A97AB3" w:rsidP="00DF141B">
                                  <w:pPr>
                                    <w:spacing w:line="260" w:lineRule="exact"/>
                                    <w:jc w:val="center"/>
                                    <w:textAlignment w:val="center"/>
                                    <w:rPr>
                                      <w:rFonts w:ascii="標楷體" w:eastAsia="標楷體" w:hAnsi="標楷體"/>
                                      <w:sz w:val="20"/>
                                      <w:szCs w:val="20"/>
                                    </w:rPr>
                                  </w:pPr>
                                  <w:r w:rsidRPr="00AD2A3E">
                                    <w:rPr>
                                      <w:rFonts w:ascii="標楷體" w:eastAsia="標楷體" w:hAnsi="標楷體"/>
                                      <w:kern w:val="0"/>
                                      <w:sz w:val="20"/>
                                      <w:szCs w:val="20"/>
                                    </w:rPr>
                                    <w:t>通報</w:t>
                                  </w:r>
                                  <w:r w:rsidRPr="00AD2A3E">
                                    <w:rPr>
                                      <w:rFonts w:ascii="標楷體" w:eastAsia="標楷體" w:hAnsi="標楷體" w:hint="eastAsia"/>
                                      <w:kern w:val="0"/>
                                      <w:sz w:val="20"/>
                                      <w:szCs w:val="20"/>
                                    </w:rPr>
                                    <w:t>來源</w:t>
                                  </w:r>
                                </w:p>
                              </w:tc>
                              <w:tc>
                                <w:tcPr>
                                  <w:tcW w:w="1304" w:type="dxa"/>
                                  <w:vAlign w:val="center"/>
                                </w:tcPr>
                                <w:p w14:paraId="71595356" w14:textId="77777777" w:rsidR="00A97AB3" w:rsidRPr="00AD2A3E" w:rsidRDefault="00A97AB3" w:rsidP="00DF141B">
                                  <w:pPr>
                                    <w:widowControl/>
                                    <w:spacing w:line="260" w:lineRule="exact"/>
                                    <w:jc w:val="center"/>
                                    <w:rPr>
                                      <w:rFonts w:ascii="標楷體" w:eastAsia="標楷體" w:hAnsi="標楷體"/>
                                      <w:kern w:val="0"/>
                                      <w:sz w:val="20"/>
                                      <w:szCs w:val="20"/>
                                    </w:rPr>
                                  </w:pPr>
                                  <w:r w:rsidRPr="00AD2A3E">
                                    <w:rPr>
                                      <w:rFonts w:ascii="標楷體" w:eastAsia="標楷體" w:hAnsi="標楷體"/>
                                      <w:kern w:val="0"/>
                                      <w:sz w:val="20"/>
                                      <w:szCs w:val="20"/>
                                    </w:rPr>
                                    <w:t>通報數</w:t>
                                  </w:r>
                                </w:p>
                              </w:tc>
                              <w:tc>
                                <w:tcPr>
                                  <w:tcW w:w="1583" w:type="dxa"/>
                                  <w:vAlign w:val="center"/>
                                </w:tcPr>
                                <w:p w14:paraId="0ADF104B" w14:textId="77777777" w:rsidR="00A97AB3" w:rsidRPr="00AD2A3E" w:rsidRDefault="00A97AB3" w:rsidP="00DF141B">
                                  <w:pPr>
                                    <w:widowControl/>
                                    <w:spacing w:line="260" w:lineRule="exact"/>
                                    <w:jc w:val="center"/>
                                    <w:rPr>
                                      <w:rFonts w:ascii="標楷體" w:eastAsia="標楷體" w:hAnsi="標楷體"/>
                                      <w:kern w:val="0"/>
                                      <w:sz w:val="20"/>
                                      <w:szCs w:val="20"/>
                                    </w:rPr>
                                  </w:pPr>
                                  <w:r w:rsidRPr="00AD2A3E">
                                    <w:rPr>
                                      <w:rFonts w:ascii="標楷體" w:eastAsia="標楷體" w:hAnsi="標楷體"/>
                                      <w:kern w:val="0"/>
                                      <w:sz w:val="20"/>
                                      <w:szCs w:val="20"/>
                                    </w:rPr>
                                    <w:t>比</w:t>
                                  </w:r>
                                  <w:r w:rsidRPr="00AD2A3E">
                                    <w:rPr>
                                      <w:rFonts w:ascii="標楷體" w:eastAsia="標楷體" w:hAnsi="標楷體" w:hint="eastAsia"/>
                                      <w:kern w:val="0"/>
                                      <w:sz w:val="20"/>
                                      <w:szCs w:val="20"/>
                                    </w:rPr>
                                    <w:t>率</w:t>
                                  </w:r>
                                </w:p>
                              </w:tc>
                            </w:tr>
                            <w:tr w:rsidR="00AD2A3E" w:rsidRPr="00AD2A3E" w14:paraId="5AC9929D" w14:textId="77777777" w:rsidTr="00DF141B">
                              <w:trPr>
                                <w:trHeight w:hRule="exact" w:val="397"/>
                                <w:jc w:val="center"/>
                              </w:trPr>
                              <w:tc>
                                <w:tcPr>
                                  <w:tcW w:w="1644" w:type="dxa"/>
                                  <w:vAlign w:val="center"/>
                                </w:tcPr>
                                <w:p w14:paraId="282F0DBA" w14:textId="77777777" w:rsidR="00A97AB3" w:rsidRPr="00AD2A3E" w:rsidRDefault="00A97AB3" w:rsidP="00DF141B">
                                  <w:pPr>
                                    <w:widowControl/>
                                    <w:spacing w:line="260" w:lineRule="exact"/>
                                    <w:jc w:val="center"/>
                                    <w:rPr>
                                      <w:rFonts w:ascii="標楷體" w:eastAsia="標楷體" w:hAnsi="標楷體"/>
                                      <w:b/>
                                      <w:kern w:val="0"/>
                                      <w:sz w:val="20"/>
                                      <w:szCs w:val="20"/>
                                    </w:rPr>
                                  </w:pPr>
                                  <w:r w:rsidRPr="00AD2A3E">
                                    <w:rPr>
                                      <w:rFonts w:ascii="標楷體" w:eastAsia="標楷體" w:hAnsi="標楷體"/>
                                      <w:b/>
                                      <w:kern w:val="0"/>
                                      <w:sz w:val="20"/>
                                      <w:szCs w:val="20"/>
                                    </w:rPr>
                                    <w:t>合</w:t>
                                  </w:r>
                                  <w:r w:rsidRPr="00AD2A3E">
                                    <w:rPr>
                                      <w:rFonts w:ascii="標楷體" w:eastAsia="標楷體" w:hAnsi="標楷體" w:hint="eastAsia"/>
                                      <w:b/>
                                      <w:kern w:val="0"/>
                                      <w:sz w:val="20"/>
                                      <w:szCs w:val="20"/>
                                    </w:rPr>
                                    <w:t xml:space="preserve"> </w:t>
                                  </w:r>
                                  <w:r w:rsidRPr="00AD2A3E">
                                    <w:rPr>
                                      <w:rFonts w:ascii="標楷體" w:eastAsia="標楷體" w:hAnsi="標楷體"/>
                                      <w:b/>
                                      <w:kern w:val="0"/>
                                      <w:sz w:val="20"/>
                                      <w:szCs w:val="20"/>
                                    </w:rPr>
                                    <w:t>計</w:t>
                                  </w:r>
                                </w:p>
                              </w:tc>
                              <w:tc>
                                <w:tcPr>
                                  <w:tcW w:w="1304" w:type="dxa"/>
                                  <w:vAlign w:val="center"/>
                                </w:tcPr>
                                <w:p w14:paraId="302E5989" w14:textId="77777777" w:rsidR="00A97AB3" w:rsidRPr="00AD2A3E" w:rsidRDefault="00A97AB3" w:rsidP="00DF141B">
                                  <w:pPr>
                                    <w:widowControl/>
                                    <w:spacing w:line="260" w:lineRule="exact"/>
                                    <w:jc w:val="right"/>
                                    <w:rPr>
                                      <w:rFonts w:ascii="標楷體" w:eastAsia="標楷體" w:hAnsi="標楷體"/>
                                      <w:b/>
                                      <w:kern w:val="0"/>
                                      <w:sz w:val="20"/>
                                      <w:szCs w:val="20"/>
                                    </w:rPr>
                                  </w:pPr>
                                  <w:r w:rsidRPr="00AD2A3E">
                                    <w:rPr>
                                      <w:rFonts w:ascii="標楷體" w:eastAsia="標楷體" w:hAnsi="標楷體"/>
                                      <w:b/>
                                      <w:kern w:val="0"/>
                                      <w:sz w:val="20"/>
                                      <w:szCs w:val="20"/>
                                    </w:rPr>
                                    <w:t>2,880</w:t>
                                  </w:r>
                                </w:p>
                              </w:tc>
                              <w:tc>
                                <w:tcPr>
                                  <w:tcW w:w="1583" w:type="dxa"/>
                                  <w:vAlign w:val="center"/>
                                </w:tcPr>
                                <w:p w14:paraId="7D2DA2C0" w14:textId="77777777" w:rsidR="00A97AB3" w:rsidRPr="00AD2A3E" w:rsidRDefault="00A97AB3" w:rsidP="00DF141B">
                                  <w:pPr>
                                    <w:widowControl/>
                                    <w:spacing w:line="260" w:lineRule="exact"/>
                                    <w:jc w:val="right"/>
                                    <w:rPr>
                                      <w:rFonts w:ascii="標楷體" w:eastAsia="標楷體" w:hAnsi="標楷體"/>
                                      <w:b/>
                                      <w:kern w:val="0"/>
                                      <w:sz w:val="20"/>
                                      <w:szCs w:val="20"/>
                                    </w:rPr>
                                  </w:pPr>
                                  <w:r w:rsidRPr="00AD2A3E">
                                    <w:rPr>
                                      <w:rFonts w:ascii="標楷體" w:eastAsia="標楷體" w:hAnsi="標楷體"/>
                                      <w:b/>
                                      <w:kern w:val="0"/>
                                      <w:sz w:val="20"/>
                                      <w:szCs w:val="20"/>
                                    </w:rPr>
                                    <w:t>100.00</w:t>
                                  </w:r>
                                </w:p>
                              </w:tc>
                            </w:tr>
                            <w:tr w:rsidR="00AD2A3E" w:rsidRPr="00AD2A3E" w14:paraId="1E41B86E" w14:textId="77777777" w:rsidTr="00DF141B">
                              <w:trPr>
                                <w:trHeight w:hRule="exact" w:val="397"/>
                                <w:jc w:val="center"/>
                              </w:trPr>
                              <w:tc>
                                <w:tcPr>
                                  <w:tcW w:w="1644" w:type="dxa"/>
                                  <w:vAlign w:val="center"/>
                                </w:tcPr>
                                <w:p w14:paraId="020A7C69"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醫療機構</w:t>
                                  </w:r>
                                </w:p>
                              </w:tc>
                              <w:tc>
                                <w:tcPr>
                                  <w:tcW w:w="1304" w:type="dxa"/>
                                  <w:vAlign w:val="center"/>
                                </w:tcPr>
                                <w:p w14:paraId="675386C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1,711</w:t>
                                  </w:r>
                                </w:p>
                              </w:tc>
                              <w:tc>
                                <w:tcPr>
                                  <w:tcW w:w="1583" w:type="dxa"/>
                                  <w:vAlign w:val="center"/>
                                </w:tcPr>
                                <w:p w14:paraId="0A66A12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59.41</w:t>
                                  </w:r>
                                </w:p>
                              </w:tc>
                            </w:tr>
                            <w:tr w:rsidR="00AD2A3E" w:rsidRPr="00AD2A3E" w14:paraId="1AFC6812" w14:textId="77777777" w:rsidTr="00DF141B">
                              <w:trPr>
                                <w:trHeight w:hRule="exact" w:val="397"/>
                                <w:jc w:val="center"/>
                              </w:trPr>
                              <w:tc>
                                <w:tcPr>
                                  <w:tcW w:w="1644" w:type="dxa"/>
                                  <w:vAlign w:val="center"/>
                                </w:tcPr>
                                <w:p w14:paraId="5A4D0437"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衛生所</w:t>
                                  </w:r>
                                </w:p>
                              </w:tc>
                              <w:tc>
                                <w:tcPr>
                                  <w:tcW w:w="1304" w:type="dxa"/>
                                  <w:vAlign w:val="center"/>
                                </w:tcPr>
                                <w:p w14:paraId="57A78AE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140</w:t>
                                  </w:r>
                                </w:p>
                              </w:tc>
                              <w:tc>
                                <w:tcPr>
                                  <w:tcW w:w="1583" w:type="dxa"/>
                                  <w:vAlign w:val="center"/>
                                </w:tcPr>
                                <w:p w14:paraId="51894A83"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4.86</w:t>
                                  </w:r>
                                </w:p>
                              </w:tc>
                            </w:tr>
                            <w:tr w:rsidR="00AD2A3E" w:rsidRPr="00AD2A3E" w14:paraId="13EB4DE7" w14:textId="77777777" w:rsidTr="00DF141B">
                              <w:trPr>
                                <w:trHeight w:hRule="exact" w:val="397"/>
                                <w:jc w:val="center"/>
                              </w:trPr>
                              <w:tc>
                                <w:tcPr>
                                  <w:tcW w:w="1644" w:type="dxa"/>
                                  <w:vAlign w:val="center"/>
                                </w:tcPr>
                                <w:p w14:paraId="60314444"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家長、監護者</w:t>
                                  </w:r>
                                </w:p>
                              </w:tc>
                              <w:tc>
                                <w:tcPr>
                                  <w:tcW w:w="1304" w:type="dxa"/>
                                  <w:vAlign w:val="center"/>
                                </w:tcPr>
                                <w:p w14:paraId="5D14DAB7"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111</w:t>
                                  </w:r>
                                </w:p>
                              </w:tc>
                              <w:tc>
                                <w:tcPr>
                                  <w:tcW w:w="1583" w:type="dxa"/>
                                  <w:vAlign w:val="center"/>
                                </w:tcPr>
                                <w:p w14:paraId="04177B8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3.85</w:t>
                                  </w:r>
                                </w:p>
                              </w:tc>
                            </w:tr>
                            <w:tr w:rsidR="00AD2A3E" w:rsidRPr="00AD2A3E" w14:paraId="265BCDE6" w14:textId="77777777" w:rsidTr="00DF141B">
                              <w:trPr>
                                <w:trHeight w:hRule="exact" w:val="397"/>
                                <w:jc w:val="center"/>
                              </w:trPr>
                              <w:tc>
                                <w:tcPr>
                                  <w:tcW w:w="1644" w:type="dxa"/>
                                  <w:vAlign w:val="center"/>
                                </w:tcPr>
                                <w:p w14:paraId="4518588E"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托嬰中心</w:t>
                                  </w:r>
                                </w:p>
                              </w:tc>
                              <w:tc>
                                <w:tcPr>
                                  <w:tcW w:w="1304" w:type="dxa"/>
                                  <w:vAlign w:val="center"/>
                                </w:tcPr>
                                <w:p w14:paraId="520A1DE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32</w:t>
                                  </w:r>
                                </w:p>
                              </w:tc>
                              <w:tc>
                                <w:tcPr>
                                  <w:tcW w:w="1583" w:type="dxa"/>
                                  <w:vAlign w:val="center"/>
                                </w:tcPr>
                                <w:p w14:paraId="692AB482"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1.11</w:t>
                                  </w:r>
                                </w:p>
                              </w:tc>
                            </w:tr>
                            <w:tr w:rsidR="00AD2A3E" w:rsidRPr="00AD2A3E" w14:paraId="4DF61D28" w14:textId="77777777" w:rsidTr="00DF141B">
                              <w:trPr>
                                <w:trHeight w:hRule="exact" w:val="397"/>
                                <w:jc w:val="center"/>
                              </w:trPr>
                              <w:tc>
                                <w:tcPr>
                                  <w:tcW w:w="1644" w:type="dxa"/>
                                  <w:vAlign w:val="center"/>
                                </w:tcPr>
                                <w:p w14:paraId="2AF6AEE6"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居家托育人員</w:t>
                                  </w:r>
                                </w:p>
                              </w:tc>
                              <w:tc>
                                <w:tcPr>
                                  <w:tcW w:w="1304" w:type="dxa"/>
                                  <w:vAlign w:val="center"/>
                                </w:tcPr>
                                <w:p w14:paraId="54A065D3"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27</w:t>
                                  </w:r>
                                </w:p>
                              </w:tc>
                              <w:tc>
                                <w:tcPr>
                                  <w:tcW w:w="1583" w:type="dxa"/>
                                  <w:vAlign w:val="center"/>
                                </w:tcPr>
                                <w:p w14:paraId="286F394E"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0.94</w:t>
                                  </w:r>
                                </w:p>
                              </w:tc>
                            </w:tr>
                            <w:tr w:rsidR="00AD2A3E" w:rsidRPr="00AD2A3E" w14:paraId="4CADEBC8" w14:textId="77777777" w:rsidTr="00DF141B">
                              <w:trPr>
                                <w:trHeight w:hRule="exact" w:val="397"/>
                                <w:jc w:val="center"/>
                              </w:trPr>
                              <w:tc>
                                <w:tcPr>
                                  <w:tcW w:w="1644" w:type="dxa"/>
                                  <w:vAlign w:val="center"/>
                                </w:tcPr>
                                <w:p w14:paraId="75C96DBB"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早療機構</w:t>
                                  </w:r>
                                </w:p>
                              </w:tc>
                              <w:tc>
                                <w:tcPr>
                                  <w:tcW w:w="1304" w:type="dxa"/>
                                  <w:vAlign w:val="center"/>
                                </w:tcPr>
                                <w:p w14:paraId="4B8395D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25</w:t>
                                  </w:r>
                                </w:p>
                              </w:tc>
                              <w:tc>
                                <w:tcPr>
                                  <w:tcW w:w="1583" w:type="dxa"/>
                                  <w:vAlign w:val="center"/>
                                </w:tcPr>
                                <w:p w14:paraId="12186380"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0.87</w:t>
                                  </w:r>
                                </w:p>
                              </w:tc>
                            </w:tr>
                            <w:tr w:rsidR="00AD2A3E" w:rsidRPr="00AD2A3E" w14:paraId="3882326B" w14:textId="77777777" w:rsidTr="00DF141B">
                              <w:trPr>
                                <w:trHeight w:hRule="exact" w:val="397"/>
                                <w:jc w:val="center"/>
                              </w:trPr>
                              <w:tc>
                                <w:tcPr>
                                  <w:tcW w:w="1644" w:type="dxa"/>
                                  <w:vAlign w:val="center"/>
                                </w:tcPr>
                                <w:p w14:paraId="473B4008"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社福機構</w:t>
                                  </w:r>
                                </w:p>
                              </w:tc>
                              <w:tc>
                                <w:tcPr>
                                  <w:tcW w:w="1304" w:type="dxa"/>
                                  <w:vAlign w:val="center"/>
                                </w:tcPr>
                                <w:p w14:paraId="47144DB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416</w:t>
                                  </w:r>
                                </w:p>
                              </w:tc>
                              <w:tc>
                                <w:tcPr>
                                  <w:tcW w:w="1583" w:type="dxa"/>
                                  <w:vAlign w:val="center"/>
                                </w:tcPr>
                                <w:p w14:paraId="70F66B60"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14.44</w:t>
                                  </w:r>
                                </w:p>
                              </w:tc>
                            </w:tr>
                            <w:tr w:rsidR="00AD2A3E" w:rsidRPr="00AD2A3E" w14:paraId="7510D90D" w14:textId="77777777" w:rsidTr="00DF141B">
                              <w:trPr>
                                <w:trHeight w:hRule="exact" w:val="397"/>
                                <w:jc w:val="center"/>
                              </w:trPr>
                              <w:tc>
                                <w:tcPr>
                                  <w:tcW w:w="1644" w:type="dxa"/>
                                  <w:vAlign w:val="center"/>
                                </w:tcPr>
                                <w:p w14:paraId="75D5061D"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幼教機構</w:t>
                                  </w:r>
                                </w:p>
                              </w:tc>
                              <w:tc>
                                <w:tcPr>
                                  <w:tcW w:w="1304" w:type="dxa"/>
                                  <w:vAlign w:val="center"/>
                                </w:tcPr>
                                <w:p w14:paraId="08587F2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402</w:t>
                                  </w:r>
                                </w:p>
                              </w:tc>
                              <w:tc>
                                <w:tcPr>
                                  <w:tcW w:w="1583" w:type="dxa"/>
                                  <w:vAlign w:val="center"/>
                                </w:tcPr>
                                <w:p w14:paraId="46137F8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13.96</w:t>
                                  </w:r>
                                </w:p>
                              </w:tc>
                            </w:tr>
                            <w:tr w:rsidR="00AD2A3E" w:rsidRPr="00AD2A3E" w14:paraId="7605E0CE" w14:textId="77777777" w:rsidTr="00DF141B">
                              <w:trPr>
                                <w:trHeight w:hRule="exact" w:val="397"/>
                                <w:jc w:val="center"/>
                              </w:trPr>
                              <w:tc>
                                <w:tcPr>
                                  <w:tcW w:w="1644" w:type="dxa"/>
                                  <w:vAlign w:val="center"/>
                                </w:tcPr>
                                <w:p w14:paraId="2263B498"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其他</w:t>
                                  </w:r>
                                </w:p>
                              </w:tc>
                              <w:tc>
                                <w:tcPr>
                                  <w:tcW w:w="1304" w:type="dxa"/>
                                  <w:vAlign w:val="center"/>
                                </w:tcPr>
                                <w:p w14:paraId="66140235"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16</w:t>
                                  </w:r>
                                </w:p>
                              </w:tc>
                              <w:tc>
                                <w:tcPr>
                                  <w:tcW w:w="1583" w:type="dxa"/>
                                  <w:vAlign w:val="center"/>
                                </w:tcPr>
                                <w:p w14:paraId="28A5A70A"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0.56</w:t>
                                  </w:r>
                                </w:p>
                              </w:tc>
                            </w:tr>
                          </w:tbl>
                          <w:p w14:paraId="5A8E2530" w14:textId="77777777" w:rsidR="00A97AB3" w:rsidRPr="00AD2A3E" w:rsidRDefault="00A97AB3" w:rsidP="006947A8">
                            <w:pPr>
                              <w:spacing w:line="220" w:lineRule="exact"/>
                              <w:ind w:leftChars="-35" w:left="-84"/>
                              <w:rPr>
                                <w:rFonts w:ascii="標楷體" w:eastAsia="標楷體" w:hAnsi="標楷體"/>
                                <w:sz w:val="18"/>
                                <w:szCs w:val="18"/>
                              </w:rPr>
                            </w:pPr>
                            <w:r w:rsidRPr="00AD2A3E">
                              <w:rPr>
                                <w:rFonts w:ascii="標楷體" w:eastAsia="標楷體" w:hAnsi="標楷體" w:hint="eastAsia"/>
                                <w:sz w:val="18"/>
                                <w:szCs w:val="18"/>
                              </w:rPr>
                              <w:t>資料來源：整理自衛生福利部</w:t>
                            </w:r>
                            <w:r w:rsidRPr="00AD2A3E">
                              <w:rPr>
                                <w:rFonts w:ascii="標楷體" w:eastAsia="標楷體" w:hAnsi="標楷體" w:cs="新細明體" w:hint="eastAsia"/>
                                <w:kern w:val="0"/>
                                <w:sz w:val="18"/>
                                <w:szCs w:val="18"/>
                                <w:shd w:val="clear" w:color="auto" w:fill="FFFFFF"/>
                              </w:rPr>
                              <w:t>社會福利公務統計</w:t>
                            </w:r>
                            <w:r w:rsidRPr="00AD2A3E">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A57931" id="文字方塊 306" o:spid="_x0000_s1218" type="#_x0000_t202" style="position:absolute;left:0;text-align:left;margin-left:180.65pt;margin-top:4.4pt;width:231.85pt;height:286.3pt;z-index:-25147392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MVPKQIAAAQEAAAOAAAAZHJzL2Uyb0RvYy54bWysU12O0zAQfkfiDpbfafqTdrdR09WyyyKk&#10;5UdaOIDrOI2F7TG226RcAIkDLM8cgANwoN1zMHbaUsEbIg+R7fF8M983nxcXnVZkK5yXYEo6Ggwp&#10;EYZDJc26pB/e3zw7p8QHZiqmwIiS7oSnF8unTxatLcQYGlCVcARBjC9aW9ImBFtkmeeN0MwPwAqD&#10;wRqcZgG3bp1VjrWIrlU2Hg5nWQuusg648B5Pr/sgXSb8uhY8vK1rLwJRJcXeQvq79F/Ff7ZcsGLt&#10;mG0k37fB/qELzaTBokeoaxYY2Tj5F5SW3IGHOgw46AzqWnKROCCb0fAPNncNsyJxQXG8Pcrk/x8s&#10;f7N954isSjoZzigxTOOQHu+/PPz49nj/8+H7VxLPUaXW+gIv31m8Hrrn0OG0E2Nvb4F/9MTAVcPM&#10;Wlw6B20jWIVdjmJmdpLa4/gIsmpfQ4XF2CZAAupqp6OEKApBdJzW7jgh0QXC8XA8z/N8PqWEY2wy&#10;m8xQtFSDFYd063x4KUCTuCipQwskeLa99SG2w4rDlVjNwI1UKtlAGdKWdD4dT1PCSUTLgC5VUpf0&#10;fBi/3jeR5QtTpeTApOrXWECZPe3ItOcculWXdB5Nzg56rqDaoRIOelviM8JFA+4zJS1asqT+04Y5&#10;QYl6ZVDN+SjPo4fTJp+ejXHjTiOr0wgzHKFKGijpl1ch+b4nfYmq1zLpEcfTd7JvGq2WZNo/i+jl&#10;03269fvxLn8BAAD//wMAUEsDBBQABgAIAAAAIQDx8tqV2wAAAAYBAAAPAAAAZHJzL2Rvd25yZXYu&#10;eG1sTM9NT8MwDAbgOxL/ITISN5YMulFK3QmBuIIYHxK3rPHaisapmmwt/x5zgqP1Wq8fl5vZ9+pI&#10;Y+wCIywXBhRxHVzHDcLb6+NFDiomy872gQnhmyJsqtOT0hYuTPxCx21qlJRwLCxCm9JQaB3rlryN&#10;izAQS7YPo7dJxrHRbrSTlPteXxqz1t52LBdaO9B9S/XX9uAR3p/2nx+ZeW4e/GqYwmw0+xuNeH42&#10;392CSjSnv2X45QsdKjHtwoFdVD2CPJIQcuFLmK2vrkHtEFb5MgNdlfo/v/oBAAD//wMAUEsBAi0A&#10;FAAGAAgAAAAhALaDOJL+AAAA4QEAABMAAAAAAAAAAAAAAAAAAAAAAFtDb250ZW50X1R5cGVzXS54&#10;bWxQSwECLQAUAAYACAAAACEAOP0h/9YAAACUAQAACwAAAAAAAAAAAAAAAAAvAQAAX3JlbHMvLnJl&#10;bHNQSwECLQAUAAYACAAAACEAAkTFTykCAAAEBAAADgAAAAAAAAAAAAAAAAAuAgAAZHJzL2Uyb0Rv&#10;Yy54bWxQSwECLQAUAAYACAAAACEA8fLaldsAAAAGAQAADwAAAAAAAAAAAAAAAACDBAAAZHJzL2Rv&#10;d25yZXYueG1sUEsFBgAAAAAEAAQA8wAAAIsFAAAAAA==&#10;" filled="f" stroked="f">
                <v:textbox>
                  <w:txbxContent>
                    <w:p w14:paraId="7669C6B3" w14:textId="77777777" w:rsidR="00A97AB3" w:rsidRPr="00AD2A3E" w:rsidRDefault="00A97AB3" w:rsidP="00A97AB3">
                      <w:pPr>
                        <w:widowControl/>
                        <w:spacing w:line="240" w:lineRule="exact"/>
                        <w:jc w:val="center"/>
                        <w:rPr>
                          <w:rFonts w:ascii="標楷體" w:eastAsia="標楷體" w:hAnsi="標楷體" w:cs="新細明體"/>
                          <w:b/>
                          <w:kern w:val="0"/>
                        </w:rPr>
                      </w:pPr>
                      <w:r w:rsidRPr="00AD2A3E">
                        <w:rPr>
                          <w:rFonts w:ascii="標楷體" w:eastAsia="標楷體" w:hAnsi="標楷體" w:hint="eastAsia"/>
                          <w:b/>
                        </w:rPr>
                        <w:t>表</w:t>
                      </w:r>
                      <w:r w:rsidRPr="00AD2A3E">
                        <w:rPr>
                          <w:rFonts w:ascii="標楷體" w:eastAsia="標楷體" w:hAnsi="標楷體"/>
                          <w:b/>
                        </w:rPr>
                        <w:t>1</w:t>
                      </w:r>
                      <w:r w:rsidRPr="00AD2A3E">
                        <w:rPr>
                          <w:rFonts w:ascii="標楷體" w:eastAsia="標楷體" w:hAnsi="標楷體" w:hint="eastAsia"/>
                          <w:b/>
                        </w:rPr>
                        <w:t xml:space="preserve"> </w:t>
                      </w:r>
                      <w:r w:rsidRPr="00AD2A3E">
                        <w:rPr>
                          <w:rFonts w:ascii="標楷體" w:eastAsia="標楷體" w:hAnsi="標楷體"/>
                          <w:b/>
                        </w:rPr>
                        <w:t xml:space="preserve"> 113</w:t>
                      </w:r>
                      <w:r w:rsidRPr="00AD2A3E">
                        <w:rPr>
                          <w:rFonts w:ascii="標楷體" w:eastAsia="標楷體" w:hAnsi="標楷體" w:hint="eastAsia"/>
                          <w:b/>
                        </w:rPr>
                        <w:t>年度發展遲緩兒童</w:t>
                      </w:r>
                      <w:r w:rsidRPr="00AD2A3E">
                        <w:rPr>
                          <w:rFonts w:ascii="標楷體" w:eastAsia="標楷體" w:hAnsi="標楷體" w:cs="新細明體"/>
                          <w:b/>
                          <w:kern w:val="0"/>
                        </w:rPr>
                        <w:t>早期療育</w:t>
                      </w:r>
                    </w:p>
                    <w:p w14:paraId="52F8C0B5" w14:textId="77777777" w:rsidR="00A97AB3" w:rsidRPr="00AD2A3E" w:rsidRDefault="00A97AB3" w:rsidP="00A97AB3">
                      <w:pPr>
                        <w:widowControl/>
                        <w:spacing w:line="240" w:lineRule="atLeast"/>
                        <w:ind w:leftChars="350" w:left="840"/>
                        <w:rPr>
                          <w:rFonts w:ascii="標楷體" w:eastAsia="標楷體" w:hAnsi="標楷體"/>
                          <w:b/>
                        </w:rPr>
                      </w:pPr>
                      <w:r w:rsidRPr="00AD2A3E">
                        <w:rPr>
                          <w:rFonts w:ascii="標楷體" w:eastAsia="標楷體" w:hAnsi="標楷體" w:cs="新細明體" w:hint="eastAsia"/>
                          <w:b/>
                          <w:kern w:val="0"/>
                        </w:rPr>
                        <w:t>服務個案</w:t>
                      </w:r>
                      <w:r w:rsidRPr="00AD2A3E">
                        <w:rPr>
                          <w:rFonts w:ascii="標楷體" w:eastAsia="標楷體" w:hAnsi="標楷體" w:cs="新細明體"/>
                          <w:b/>
                          <w:kern w:val="0"/>
                        </w:rPr>
                        <w:t>通報</w:t>
                      </w:r>
                      <w:r w:rsidRPr="00AD2A3E">
                        <w:rPr>
                          <w:rFonts w:ascii="標楷體" w:eastAsia="標楷體" w:hAnsi="標楷體" w:cs="新細明體" w:hint="eastAsia"/>
                          <w:b/>
                          <w:kern w:val="0"/>
                        </w:rPr>
                        <w:t>情形</w:t>
                      </w:r>
                    </w:p>
                    <w:p w14:paraId="2C05B566" w14:textId="5DECCE6F" w:rsidR="00A97AB3" w:rsidRPr="00AD2A3E" w:rsidRDefault="00A97AB3" w:rsidP="006947A8">
                      <w:pPr>
                        <w:spacing w:line="240" w:lineRule="exact"/>
                        <w:ind w:rightChars="-21" w:right="-50"/>
                        <w:jc w:val="right"/>
                        <w:rPr>
                          <w:rFonts w:ascii="標楷體" w:eastAsia="標楷體" w:hAnsi="標楷體"/>
                          <w:sz w:val="20"/>
                          <w:szCs w:val="32"/>
                        </w:rPr>
                      </w:pPr>
                      <w:r w:rsidRPr="00AD2A3E">
                        <w:rPr>
                          <w:rFonts w:ascii="標楷體" w:eastAsia="標楷體" w:hAnsi="標楷體" w:hint="eastAsia"/>
                          <w:sz w:val="20"/>
                          <w:szCs w:val="32"/>
                        </w:rPr>
                        <w:t>單位</w:t>
                      </w:r>
                      <w:r w:rsidR="00B127D1" w:rsidRPr="00AD2A3E">
                        <w:rPr>
                          <w:rFonts w:ascii="標楷體" w:eastAsia="標楷體" w:hAnsi="標楷體" w:hint="eastAsia"/>
                          <w:sz w:val="20"/>
                          <w:szCs w:val="32"/>
                        </w:rPr>
                        <w:t>：</w:t>
                      </w:r>
                      <w:r w:rsidRPr="00AD2A3E">
                        <w:rPr>
                          <w:rFonts w:ascii="標楷體" w:eastAsia="標楷體" w:hAnsi="標楷體" w:hint="eastAsia"/>
                          <w:sz w:val="20"/>
                          <w:szCs w:val="32"/>
                        </w:rPr>
                        <w:t>人、％</w:t>
                      </w:r>
                    </w:p>
                    <w:tbl>
                      <w:tblPr>
                        <w:tblStyle w:val="af1"/>
                        <w:tblW w:w="4531" w:type="dxa"/>
                        <w:jc w:val="center"/>
                        <w:tblLook w:val="04A0" w:firstRow="1" w:lastRow="0" w:firstColumn="1" w:lastColumn="0" w:noHBand="0" w:noVBand="1"/>
                      </w:tblPr>
                      <w:tblGrid>
                        <w:gridCol w:w="1644"/>
                        <w:gridCol w:w="1304"/>
                        <w:gridCol w:w="1583"/>
                      </w:tblGrid>
                      <w:tr w:rsidR="00AD2A3E" w:rsidRPr="00AD2A3E" w14:paraId="2A80BF13" w14:textId="77777777" w:rsidTr="00DF141B">
                        <w:trPr>
                          <w:trHeight w:hRule="exact" w:val="397"/>
                          <w:jc w:val="center"/>
                        </w:trPr>
                        <w:tc>
                          <w:tcPr>
                            <w:tcW w:w="1644" w:type="dxa"/>
                            <w:vAlign w:val="center"/>
                          </w:tcPr>
                          <w:p w14:paraId="720CD521" w14:textId="77777777" w:rsidR="00A97AB3" w:rsidRPr="00AD2A3E" w:rsidRDefault="00A97AB3" w:rsidP="00DF141B">
                            <w:pPr>
                              <w:spacing w:line="260" w:lineRule="exact"/>
                              <w:jc w:val="center"/>
                              <w:textAlignment w:val="center"/>
                              <w:rPr>
                                <w:rFonts w:ascii="標楷體" w:eastAsia="標楷體" w:hAnsi="標楷體"/>
                                <w:sz w:val="20"/>
                                <w:szCs w:val="20"/>
                              </w:rPr>
                            </w:pPr>
                            <w:r w:rsidRPr="00AD2A3E">
                              <w:rPr>
                                <w:rFonts w:ascii="標楷體" w:eastAsia="標楷體" w:hAnsi="標楷體"/>
                                <w:kern w:val="0"/>
                                <w:sz w:val="20"/>
                                <w:szCs w:val="20"/>
                              </w:rPr>
                              <w:t>通報</w:t>
                            </w:r>
                            <w:r w:rsidRPr="00AD2A3E">
                              <w:rPr>
                                <w:rFonts w:ascii="標楷體" w:eastAsia="標楷體" w:hAnsi="標楷體" w:hint="eastAsia"/>
                                <w:kern w:val="0"/>
                                <w:sz w:val="20"/>
                                <w:szCs w:val="20"/>
                              </w:rPr>
                              <w:t>來源</w:t>
                            </w:r>
                          </w:p>
                        </w:tc>
                        <w:tc>
                          <w:tcPr>
                            <w:tcW w:w="1304" w:type="dxa"/>
                            <w:vAlign w:val="center"/>
                          </w:tcPr>
                          <w:p w14:paraId="71595356" w14:textId="77777777" w:rsidR="00A97AB3" w:rsidRPr="00AD2A3E" w:rsidRDefault="00A97AB3" w:rsidP="00DF141B">
                            <w:pPr>
                              <w:widowControl/>
                              <w:spacing w:line="260" w:lineRule="exact"/>
                              <w:jc w:val="center"/>
                              <w:rPr>
                                <w:rFonts w:ascii="標楷體" w:eastAsia="標楷體" w:hAnsi="標楷體"/>
                                <w:kern w:val="0"/>
                                <w:sz w:val="20"/>
                                <w:szCs w:val="20"/>
                              </w:rPr>
                            </w:pPr>
                            <w:r w:rsidRPr="00AD2A3E">
                              <w:rPr>
                                <w:rFonts w:ascii="標楷體" w:eastAsia="標楷體" w:hAnsi="標楷體"/>
                                <w:kern w:val="0"/>
                                <w:sz w:val="20"/>
                                <w:szCs w:val="20"/>
                              </w:rPr>
                              <w:t>通報數</w:t>
                            </w:r>
                          </w:p>
                        </w:tc>
                        <w:tc>
                          <w:tcPr>
                            <w:tcW w:w="1583" w:type="dxa"/>
                            <w:vAlign w:val="center"/>
                          </w:tcPr>
                          <w:p w14:paraId="0ADF104B" w14:textId="77777777" w:rsidR="00A97AB3" w:rsidRPr="00AD2A3E" w:rsidRDefault="00A97AB3" w:rsidP="00DF141B">
                            <w:pPr>
                              <w:widowControl/>
                              <w:spacing w:line="260" w:lineRule="exact"/>
                              <w:jc w:val="center"/>
                              <w:rPr>
                                <w:rFonts w:ascii="標楷體" w:eastAsia="標楷體" w:hAnsi="標楷體"/>
                                <w:kern w:val="0"/>
                                <w:sz w:val="20"/>
                                <w:szCs w:val="20"/>
                              </w:rPr>
                            </w:pPr>
                            <w:r w:rsidRPr="00AD2A3E">
                              <w:rPr>
                                <w:rFonts w:ascii="標楷體" w:eastAsia="標楷體" w:hAnsi="標楷體"/>
                                <w:kern w:val="0"/>
                                <w:sz w:val="20"/>
                                <w:szCs w:val="20"/>
                              </w:rPr>
                              <w:t>比</w:t>
                            </w:r>
                            <w:r w:rsidRPr="00AD2A3E">
                              <w:rPr>
                                <w:rFonts w:ascii="標楷體" w:eastAsia="標楷體" w:hAnsi="標楷體" w:hint="eastAsia"/>
                                <w:kern w:val="0"/>
                                <w:sz w:val="20"/>
                                <w:szCs w:val="20"/>
                              </w:rPr>
                              <w:t>率</w:t>
                            </w:r>
                          </w:p>
                        </w:tc>
                      </w:tr>
                      <w:tr w:rsidR="00AD2A3E" w:rsidRPr="00AD2A3E" w14:paraId="5AC9929D" w14:textId="77777777" w:rsidTr="00DF141B">
                        <w:trPr>
                          <w:trHeight w:hRule="exact" w:val="397"/>
                          <w:jc w:val="center"/>
                        </w:trPr>
                        <w:tc>
                          <w:tcPr>
                            <w:tcW w:w="1644" w:type="dxa"/>
                            <w:vAlign w:val="center"/>
                          </w:tcPr>
                          <w:p w14:paraId="282F0DBA" w14:textId="77777777" w:rsidR="00A97AB3" w:rsidRPr="00AD2A3E" w:rsidRDefault="00A97AB3" w:rsidP="00DF141B">
                            <w:pPr>
                              <w:widowControl/>
                              <w:spacing w:line="260" w:lineRule="exact"/>
                              <w:jc w:val="center"/>
                              <w:rPr>
                                <w:rFonts w:ascii="標楷體" w:eastAsia="標楷體" w:hAnsi="標楷體"/>
                                <w:b/>
                                <w:kern w:val="0"/>
                                <w:sz w:val="20"/>
                                <w:szCs w:val="20"/>
                              </w:rPr>
                            </w:pPr>
                            <w:r w:rsidRPr="00AD2A3E">
                              <w:rPr>
                                <w:rFonts w:ascii="標楷體" w:eastAsia="標楷體" w:hAnsi="標楷體"/>
                                <w:b/>
                                <w:kern w:val="0"/>
                                <w:sz w:val="20"/>
                                <w:szCs w:val="20"/>
                              </w:rPr>
                              <w:t>合</w:t>
                            </w:r>
                            <w:r w:rsidRPr="00AD2A3E">
                              <w:rPr>
                                <w:rFonts w:ascii="標楷體" w:eastAsia="標楷體" w:hAnsi="標楷體" w:hint="eastAsia"/>
                                <w:b/>
                                <w:kern w:val="0"/>
                                <w:sz w:val="20"/>
                                <w:szCs w:val="20"/>
                              </w:rPr>
                              <w:t xml:space="preserve"> </w:t>
                            </w:r>
                            <w:r w:rsidRPr="00AD2A3E">
                              <w:rPr>
                                <w:rFonts w:ascii="標楷體" w:eastAsia="標楷體" w:hAnsi="標楷體"/>
                                <w:b/>
                                <w:kern w:val="0"/>
                                <w:sz w:val="20"/>
                                <w:szCs w:val="20"/>
                              </w:rPr>
                              <w:t>計</w:t>
                            </w:r>
                          </w:p>
                        </w:tc>
                        <w:tc>
                          <w:tcPr>
                            <w:tcW w:w="1304" w:type="dxa"/>
                            <w:vAlign w:val="center"/>
                          </w:tcPr>
                          <w:p w14:paraId="302E5989" w14:textId="77777777" w:rsidR="00A97AB3" w:rsidRPr="00AD2A3E" w:rsidRDefault="00A97AB3" w:rsidP="00DF141B">
                            <w:pPr>
                              <w:widowControl/>
                              <w:spacing w:line="260" w:lineRule="exact"/>
                              <w:jc w:val="right"/>
                              <w:rPr>
                                <w:rFonts w:ascii="標楷體" w:eastAsia="標楷體" w:hAnsi="標楷體"/>
                                <w:b/>
                                <w:kern w:val="0"/>
                                <w:sz w:val="20"/>
                                <w:szCs w:val="20"/>
                              </w:rPr>
                            </w:pPr>
                            <w:r w:rsidRPr="00AD2A3E">
                              <w:rPr>
                                <w:rFonts w:ascii="標楷體" w:eastAsia="標楷體" w:hAnsi="標楷體"/>
                                <w:b/>
                                <w:kern w:val="0"/>
                                <w:sz w:val="20"/>
                                <w:szCs w:val="20"/>
                              </w:rPr>
                              <w:t>2,880</w:t>
                            </w:r>
                          </w:p>
                        </w:tc>
                        <w:tc>
                          <w:tcPr>
                            <w:tcW w:w="1583" w:type="dxa"/>
                            <w:vAlign w:val="center"/>
                          </w:tcPr>
                          <w:p w14:paraId="7D2DA2C0" w14:textId="77777777" w:rsidR="00A97AB3" w:rsidRPr="00AD2A3E" w:rsidRDefault="00A97AB3" w:rsidP="00DF141B">
                            <w:pPr>
                              <w:widowControl/>
                              <w:spacing w:line="260" w:lineRule="exact"/>
                              <w:jc w:val="right"/>
                              <w:rPr>
                                <w:rFonts w:ascii="標楷體" w:eastAsia="標楷體" w:hAnsi="標楷體"/>
                                <w:b/>
                                <w:kern w:val="0"/>
                                <w:sz w:val="20"/>
                                <w:szCs w:val="20"/>
                              </w:rPr>
                            </w:pPr>
                            <w:r w:rsidRPr="00AD2A3E">
                              <w:rPr>
                                <w:rFonts w:ascii="標楷體" w:eastAsia="標楷體" w:hAnsi="標楷體"/>
                                <w:b/>
                                <w:kern w:val="0"/>
                                <w:sz w:val="20"/>
                                <w:szCs w:val="20"/>
                              </w:rPr>
                              <w:t>100.00</w:t>
                            </w:r>
                          </w:p>
                        </w:tc>
                      </w:tr>
                      <w:tr w:rsidR="00AD2A3E" w:rsidRPr="00AD2A3E" w14:paraId="1E41B86E" w14:textId="77777777" w:rsidTr="00DF141B">
                        <w:trPr>
                          <w:trHeight w:hRule="exact" w:val="397"/>
                          <w:jc w:val="center"/>
                        </w:trPr>
                        <w:tc>
                          <w:tcPr>
                            <w:tcW w:w="1644" w:type="dxa"/>
                            <w:vAlign w:val="center"/>
                          </w:tcPr>
                          <w:p w14:paraId="020A7C69"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醫療機構</w:t>
                            </w:r>
                          </w:p>
                        </w:tc>
                        <w:tc>
                          <w:tcPr>
                            <w:tcW w:w="1304" w:type="dxa"/>
                            <w:vAlign w:val="center"/>
                          </w:tcPr>
                          <w:p w14:paraId="675386C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1,711</w:t>
                            </w:r>
                          </w:p>
                        </w:tc>
                        <w:tc>
                          <w:tcPr>
                            <w:tcW w:w="1583" w:type="dxa"/>
                            <w:vAlign w:val="center"/>
                          </w:tcPr>
                          <w:p w14:paraId="0A66A12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59.41</w:t>
                            </w:r>
                          </w:p>
                        </w:tc>
                      </w:tr>
                      <w:tr w:rsidR="00AD2A3E" w:rsidRPr="00AD2A3E" w14:paraId="1AFC6812" w14:textId="77777777" w:rsidTr="00DF141B">
                        <w:trPr>
                          <w:trHeight w:hRule="exact" w:val="397"/>
                          <w:jc w:val="center"/>
                        </w:trPr>
                        <w:tc>
                          <w:tcPr>
                            <w:tcW w:w="1644" w:type="dxa"/>
                            <w:vAlign w:val="center"/>
                          </w:tcPr>
                          <w:p w14:paraId="5A4D0437"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衛生所</w:t>
                            </w:r>
                          </w:p>
                        </w:tc>
                        <w:tc>
                          <w:tcPr>
                            <w:tcW w:w="1304" w:type="dxa"/>
                            <w:vAlign w:val="center"/>
                          </w:tcPr>
                          <w:p w14:paraId="57A78AE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140</w:t>
                            </w:r>
                          </w:p>
                        </w:tc>
                        <w:tc>
                          <w:tcPr>
                            <w:tcW w:w="1583" w:type="dxa"/>
                            <w:vAlign w:val="center"/>
                          </w:tcPr>
                          <w:p w14:paraId="51894A83"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4.86</w:t>
                            </w:r>
                          </w:p>
                        </w:tc>
                      </w:tr>
                      <w:tr w:rsidR="00AD2A3E" w:rsidRPr="00AD2A3E" w14:paraId="13EB4DE7" w14:textId="77777777" w:rsidTr="00DF141B">
                        <w:trPr>
                          <w:trHeight w:hRule="exact" w:val="397"/>
                          <w:jc w:val="center"/>
                        </w:trPr>
                        <w:tc>
                          <w:tcPr>
                            <w:tcW w:w="1644" w:type="dxa"/>
                            <w:vAlign w:val="center"/>
                          </w:tcPr>
                          <w:p w14:paraId="60314444"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家長、監護者</w:t>
                            </w:r>
                          </w:p>
                        </w:tc>
                        <w:tc>
                          <w:tcPr>
                            <w:tcW w:w="1304" w:type="dxa"/>
                            <w:vAlign w:val="center"/>
                          </w:tcPr>
                          <w:p w14:paraId="5D14DAB7"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111</w:t>
                            </w:r>
                          </w:p>
                        </w:tc>
                        <w:tc>
                          <w:tcPr>
                            <w:tcW w:w="1583" w:type="dxa"/>
                            <w:vAlign w:val="center"/>
                          </w:tcPr>
                          <w:p w14:paraId="04177B8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3.85</w:t>
                            </w:r>
                          </w:p>
                        </w:tc>
                      </w:tr>
                      <w:tr w:rsidR="00AD2A3E" w:rsidRPr="00AD2A3E" w14:paraId="265BCDE6" w14:textId="77777777" w:rsidTr="00DF141B">
                        <w:trPr>
                          <w:trHeight w:hRule="exact" w:val="397"/>
                          <w:jc w:val="center"/>
                        </w:trPr>
                        <w:tc>
                          <w:tcPr>
                            <w:tcW w:w="1644" w:type="dxa"/>
                            <w:vAlign w:val="center"/>
                          </w:tcPr>
                          <w:p w14:paraId="4518588E"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托嬰中心</w:t>
                            </w:r>
                          </w:p>
                        </w:tc>
                        <w:tc>
                          <w:tcPr>
                            <w:tcW w:w="1304" w:type="dxa"/>
                            <w:vAlign w:val="center"/>
                          </w:tcPr>
                          <w:p w14:paraId="520A1DE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32</w:t>
                            </w:r>
                          </w:p>
                        </w:tc>
                        <w:tc>
                          <w:tcPr>
                            <w:tcW w:w="1583" w:type="dxa"/>
                            <w:vAlign w:val="center"/>
                          </w:tcPr>
                          <w:p w14:paraId="692AB482"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1.11</w:t>
                            </w:r>
                          </w:p>
                        </w:tc>
                      </w:tr>
                      <w:tr w:rsidR="00AD2A3E" w:rsidRPr="00AD2A3E" w14:paraId="4DF61D28" w14:textId="77777777" w:rsidTr="00DF141B">
                        <w:trPr>
                          <w:trHeight w:hRule="exact" w:val="397"/>
                          <w:jc w:val="center"/>
                        </w:trPr>
                        <w:tc>
                          <w:tcPr>
                            <w:tcW w:w="1644" w:type="dxa"/>
                            <w:vAlign w:val="center"/>
                          </w:tcPr>
                          <w:p w14:paraId="2AF6AEE6"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居家托育人員</w:t>
                            </w:r>
                          </w:p>
                        </w:tc>
                        <w:tc>
                          <w:tcPr>
                            <w:tcW w:w="1304" w:type="dxa"/>
                            <w:vAlign w:val="center"/>
                          </w:tcPr>
                          <w:p w14:paraId="54A065D3"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27</w:t>
                            </w:r>
                          </w:p>
                        </w:tc>
                        <w:tc>
                          <w:tcPr>
                            <w:tcW w:w="1583" w:type="dxa"/>
                            <w:vAlign w:val="center"/>
                          </w:tcPr>
                          <w:p w14:paraId="286F394E"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0.94</w:t>
                            </w:r>
                          </w:p>
                        </w:tc>
                      </w:tr>
                      <w:tr w:rsidR="00AD2A3E" w:rsidRPr="00AD2A3E" w14:paraId="4CADEBC8" w14:textId="77777777" w:rsidTr="00DF141B">
                        <w:trPr>
                          <w:trHeight w:hRule="exact" w:val="397"/>
                          <w:jc w:val="center"/>
                        </w:trPr>
                        <w:tc>
                          <w:tcPr>
                            <w:tcW w:w="1644" w:type="dxa"/>
                            <w:vAlign w:val="center"/>
                          </w:tcPr>
                          <w:p w14:paraId="75C96DBB"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早療機構</w:t>
                            </w:r>
                          </w:p>
                        </w:tc>
                        <w:tc>
                          <w:tcPr>
                            <w:tcW w:w="1304" w:type="dxa"/>
                            <w:vAlign w:val="center"/>
                          </w:tcPr>
                          <w:p w14:paraId="4B8395D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25</w:t>
                            </w:r>
                          </w:p>
                        </w:tc>
                        <w:tc>
                          <w:tcPr>
                            <w:tcW w:w="1583" w:type="dxa"/>
                            <w:vAlign w:val="center"/>
                          </w:tcPr>
                          <w:p w14:paraId="12186380"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0.87</w:t>
                            </w:r>
                          </w:p>
                        </w:tc>
                      </w:tr>
                      <w:tr w:rsidR="00AD2A3E" w:rsidRPr="00AD2A3E" w14:paraId="3882326B" w14:textId="77777777" w:rsidTr="00DF141B">
                        <w:trPr>
                          <w:trHeight w:hRule="exact" w:val="397"/>
                          <w:jc w:val="center"/>
                        </w:trPr>
                        <w:tc>
                          <w:tcPr>
                            <w:tcW w:w="1644" w:type="dxa"/>
                            <w:vAlign w:val="center"/>
                          </w:tcPr>
                          <w:p w14:paraId="473B4008"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社福機構</w:t>
                            </w:r>
                          </w:p>
                        </w:tc>
                        <w:tc>
                          <w:tcPr>
                            <w:tcW w:w="1304" w:type="dxa"/>
                            <w:vAlign w:val="center"/>
                          </w:tcPr>
                          <w:p w14:paraId="47144DB8"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416</w:t>
                            </w:r>
                          </w:p>
                        </w:tc>
                        <w:tc>
                          <w:tcPr>
                            <w:tcW w:w="1583" w:type="dxa"/>
                            <w:vAlign w:val="center"/>
                          </w:tcPr>
                          <w:p w14:paraId="70F66B60"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14.44</w:t>
                            </w:r>
                          </w:p>
                        </w:tc>
                      </w:tr>
                      <w:tr w:rsidR="00AD2A3E" w:rsidRPr="00AD2A3E" w14:paraId="7510D90D" w14:textId="77777777" w:rsidTr="00DF141B">
                        <w:trPr>
                          <w:trHeight w:hRule="exact" w:val="397"/>
                          <w:jc w:val="center"/>
                        </w:trPr>
                        <w:tc>
                          <w:tcPr>
                            <w:tcW w:w="1644" w:type="dxa"/>
                            <w:vAlign w:val="center"/>
                          </w:tcPr>
                          <w:p w14:paraId="75D5061D"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幼教機構</w:t>
                            </w:r>
                          </w:p>
                        </w:tc>
                        <w:tc>
                          <w:tcPr>
                            <w:tcW w:w="1304" w:type="dxa"/>
                            <w:vAlign w:val="center"/>
                          </w:tcPr>
                          <w:p w14:paraId="08587F2C"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402</w:t>
                            </w:r>
                          </w:p>
                        </w:tc>
                        <w:tc>
                          <w:tcPr>
                            <w:tcW w:w="1583" w:type="dxa"/>
                            <w:vAlign w:val="center"/>
                          </w:tcPr>
                          <w:p w14:paraId="46137F8B"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13.96</w:t>
                            </w:r>
                          </w:p>
                        </w:tc>
                      </w:tr>
                      <w:tr w:rsidR="00AD2A3E" w:rsidRPr="00AD2A3E" w14:paraId="7605E0CE" w14:textId="77777777" w:rsidTr="00DF141B">
                        <w:trPr>
                          <w:trHeight w:hRule="exact" w:val="397"/>
                          <w:jc w:val="center"/>
                        </w:trPr>
                        <w:tc>
                          <w:tcPr>
                            <w:tcW w:w="1644" w:type="dxa"/>
                            <w:vAlign w:val="center"/>
                          </w:tcPr>
                          <w:p w14:paraId="2263B498" w14:textId="77777777" w:rsidR="00A97AB3" w:rsidRPr="00AD2A3E" w:rsidRDefault="00A97AB3" w:rsidP="00DF141B">
                            <w:pPr>
                              <w:widowControl/>
                              <w:spacing w:line="260" w:lineRule="exact"/>
                              <w:rPr>
                                <w:rFonts w:ascii="標楷體" w:eastAsia="標楷體" w:hAnsi="標楷體"/>
                                <w:kern w:val="0"/>
                                <w:sz w:val="20"/>
                                <w:szCs w:val="20"/>
                              </w:rPr>
                            </w:pPr>
                            <w:r w:rsidRPr="00AD2A3E">
                              <w:rPr>
                                <w:rFonts w:ascii="標楷體" w:eastAsia="標楷體" w:hAnsi="標楷體"/>
                                <w:kern w:val="0"/>
                                <w:sz w:val="20"/>
                                <w:szCs w:val="20"/>
                              </w:rPr>
                              <w:t>其他</w:t>
                            </w:r>
                          </w:p>
                        </w:tc>
                        <w:tc>
                          <w:tcPr>
                            <w:tcW w:w="1304" w:type="dxa"/>
                            <w:vAlign w:val="center"/>
                          </w:tcPr>
                          <w:p w14:paraId="66140235"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16</w:t>
                            </w:r>
                          </w:p>
                        </w:tc>
                        <w:tc>
                          <w:tcPr>
                            <w:tcW w:w="1583" w:type="dxa"/>
                            <w:vAlign w:val="center"/>
                          </w:tcPr>
                          <w:p w14:paraId="28A5A70A" w14:textId="77777777" w:rsidR="00A97AB3" w:rsidRPr="00AD2A3E" w:rsidRDefault="00A97AB3" w:rsidP="00DF141B">
                            <w:pPr>
                              <w:widowControl/>
                              <w:spacing w:line="260" w:lineRule="exact"/>
                              <w:jc w:val="right"/>
                              <w:rPr>
                                <w:rFonts w:ascii="標楷體" w:eastAsia="標楷體" w:hAnsi="標楷體"/>
                                <w:kern w:val="0"/>
                                <w:sz w:val="20"/>
                                <w:szCs w:val="20"/>
                              </w:rPr>
                            </w:pPr>
                            <w:r w:rsidRPr="00AD2A3E">
                              <w:rPr>
                                <w:rFonts w:ascii="標楷體" w:eastAsia="標楷體" w:hAnsi="標楷體"/>
                                <w:kern w:val="0"/>
                                <w:sz w:val="20"/>
                                <w:szCs w:val="20"/>
                              </w:rPr>
                              <w:t>0.56</w:t>
                            </w:r>
                          </w:p>
                        </w:tc>
                      </w:tr>
                    </w:tbl>
                    <w:p w14:paraId="5A8E2530" w14:textId="77777777" w:rsidR="00A97AB3" w:rsidRPr="00AD2A3E" w:rsidRDefault="00A97AB3" w:rsidP="006947A8">
                      <w:pPr>
                        <w:spacing w:line="220" w:lineRule="exact"/>
                        <w:ind w:leftChars="-35" w:left="-84"/>
                        <w:rPr>
                          <w:rFonts w:ascii="標楷體" w:eastAsia="標楷體" w:hAnsi="標楷體"/>
                          <w:sz w:val="18"/>
                          <w:szCs w:val="18"/>
                        </w:rPr>
                      </w:pPr>
                      <w:r w:rsidRPr="00AD2A3E">
                        <w:rPr>
                          <w:rFonts w:ascii="標楷體" w:eastAsia="標楷體" w:hAnsi="標楷體" w:hint="eastAsia"/>
                          <w:sz w:val="18"/>
                          <w:szCs w:val="18"/>
                        </w:rPr>
                        <w:t>資料來源：整理自衛生福利部</w:t>
                      </w:r>
                      <w:r w:rsidRPr="00AD2A3E">
                        <w:rPr>
                          <w:rFonts w:ascii="標楷體" w:eastAsia="標楷體" w:hAnsi="標楷體" w:cs="新細明體" w:hint="eastAsia"/>
                          <w:kern w:val="0"/>
                          <w:sz w:val="18"/>
                          <w:szCs w:val="18"/>
                          <w:shd w:val="clear" w:color="auto" w:fill="FFFFFF"/>
                        </w:rPr>
                        <w:t>社會福利公務統計</w:t>
                      </w:r>
                      <w:r w:rsidRPr="00AD2A3E">
                        <w:rPr>
                          <w:rFonts w:ascii="標楷體" w:eastAsia="標楷體" w:hAnsi="標楷體" w:hint="eastAsia"/>
                          <w:sz w:val="18"/>
                          <w:szCs w:val="18"/>
                        </w:rPr>
                        <w:t>資料。</w:t>
                      </w:r>
                    </w:p>
                  </w:txbxContent>
                </v:textbox>
                <w10:wrap type="square" anchorx="margin" anchory="margin"/>
              </v:shape>
            </w:pict>
          </mc:Fallback>
        </mc:AlternateContent>
      </w:r>
      <w:r w:rsidRPr="00E2318F">
        <w:rPr>
          <w:rFonts w:ascii="標楷體" w:eastAsia="標楷體" w:hAnsi="標楷體" w:cs="Times New Roman" w:hint="eastAsia"/>
          <w:bCs/>
          <w:szCs w:val="24"/>
        </w:rPr>
        <w:t>個案涉有重複請領性質相同之補助</w:t>
      </w:r>
      <w:r w:rsidRPr="00E2318F">
        <w:rPr>
          <w:rFonts w:ascii="標楷體" w:eastAsia="標楷體" w:hAnsi="標楷體" w:cs="Times New Roman" w:hint="eastAsia"/>
          <w:szCs w:val="24"/>
        </w:rPr>
        <w:t>，審核機制未盡完善</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bCs/>
          <w:szCs w:val="24"/>
        </w:rPr>
        <w:t>訂有補助實施計畫及作業流程供民眾參考依循，惟僅能臨櫃或由早療機構代為辦理，便利性顯有不足，且不符環保無紙化趨勢</w:t>
      </w:r>
      <w:r w:rsidRPr="00E2318F">
        <w:rPr>
          <w:rFonts w:ascii="標楷體" w:eastAsia="標楷體" w:hAnsi="標楷體" w:cs="Times New Roman" w:hint="eastAsia"/>
          <w:kern w:val="0"/>
          <w:szCs w:val="24"/>
        </w:rPr>
        <w:t>等情事，經函請檢討改善。據復：1.</w:t>
      </w:r>
      <w:r w:rsidRPr="00E2318F">
        <w:rPr>
          <w:rFonts w:ascii="標楷體" w:eastAsia="標楷體" w:hAnsi="標楷體" w:cs="Times New Roman" w:hint="eastAsia"/>
          <w:szCs w:val="24"/>
        </w:rPr>
        <w:t>持續對托嬰中心及居家托育人員進行宣導，收托幼兒如有發展上疑慮，應進行通報，另兒發中心及社區療育據點將賡續辦理社區宣導活動，傳達發展遲緩及早期療育概念</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請各早期療育機構加強宣導相關補助規範，並於接獲新增個案，同步知會案件審查人員注意相關資訊，另</w:t>
      </w:r>
      <w:r w:rsidRPr="00E2318F">
        <w:rPr>
          <w:rFonts w:ascii="標楷體" w:eastAsia="標楷體" w:hAnsi="標楷體" w:cs="Times New Roman" w:hint="eastAsia"/>
          <w:bCs/>
          <w:szCs w:val="24"/>
        </w:rPr>
        <w:t>重複請領</w:t>
      </w:r>
      <w:r w:rsidRPr="00E2318F">
        <w:rPr>
          <w:rFonts w:ascii="標楷體" w:eastAsia="標楷體" w:hAnsi="標楷體" w:cs="Times New Roman" w:hint="eastAsia"/>
          <w:szCs w:val="24"/>
        </w:rPr>
        <w:t>款項，民眾業已繳回</w:t>
      </w:r>
      <w:r w:rsidRPr="00E2318F">
        <w:rPr>
          <w:rFonts w:ascii="標楷體" w:eastAsia="標楷體" w:hAnsi="標楷體" w:cs="Times New Roman" w:hint="eastAsia"/>
          <w:kern w:val="0"/>
          <w:szCs w:val="24"/>
        </w:rPr>
        <w:t>；3.</w:t>
      </w:r>
      <w:r w:rsidRPr="00E2318F">
        <w:rPr>
          <w:rFonts w:ascii="標楷體" w:eastAsia="標楷體" w:hAnsi="標楷體" w:cs="Times New Roman"/>
          <w:szCs w:val="24"/>
        </w:rPr>
        <w:t>將透過對外招募民間開發團隊，協助建置早療補助申請平台線上系統</w:t>
      </w:r>
      <w:r w:rsidRPr="00E2318F">
        <w:rPr>
          <w:rFonts w:ascii="標楷體" w:eastAsia="標楷體" w:hAnsi="標楷體" w:cs="Times New Roman" w:hint="eastAsia"/>
          <w:szCs w:val="24"/>
        </w:rPr>
        <w:t>，未來亦將積極規劃開放線上申辦，以期簡政便民</w:t>
      </w:r>
      <w:r w:rsidRPr="00E2318F">
        <w:rPr>
          <w:rFonts w:ascii="標楷體" w:eastAsia="標楷體" w:hAnsi="標楷體" w:cs="Times New Roman" w:hint="eastAsia"/>
          <w:kern w:val="0"/>
          <w:szCs w:val="24"/>
        </w:rPr>
        <w:t>。</w:t>
      </w:r>
    </w:p>
    <w:p w14:paraId="22297F1E" w14:textId="77777777" w:rsidR="00E2318F" w:rsidRPr="00E2318F" w:rsidRDefault="00E2318F" w:rsidP="00A97AB3">
      <w:pPr>
        <w:overflowPunct w:val="0"/>
        <w:adjustRightInd w:val="0"/>
        <w:snapToGrid w:val="0"/>
        <w:spacing w:beforeLines="40" w:before="144"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（四）</w:t>
      </w:r>
      <w:r w:rsidRPr="00E2318F">
        <w:rPr>
          <w:rFonts w:ascii="標楷體" w:eastAsia="標楷體" w:hAnsi="標楷體" w:cs="Times New Roman" w:hint="eastAsia"/>
          <w:b/>
          <w:bCs/>
          <w:snapToGrid w:val="0"/>
          <w:kern w:val="0"/>
          <w:sz w:val="28"/>
          <w:szCs w:val="28"/>
        </w:rPr>
        <w:t>推動獨居老人關懷服務</w:t>
      </w:r>
      <w:r w:rsidRPr="00E2318F">
        <w:rPr>
          <w:rFonts w:ascii="標楷體" w:eastAsia="標楷體" w:hAnsi="標楷體" w:cs="Times New Roman" w:hint="eastAsia"/>
          <w:b/>
          <w:bCs/>
          <w:sz w:val="28"/>
          <w:szCs w:val="28"/>
        </w:rPr>
        <w:t>，強化社區照護網絡，惟部分區公所未積極媒合志工配合辦理，減損政府照護獨居長者美意，又列冊獨居老人人數連年減少，與推估數存有相當落差，服務涵蓋範圍不足，未能提供充分關懷服務予實際需求者，或安裝在宅緊急救援連線服務比率較低，提供關懷物資未盡適宜等，有待檢討改善。</w:t>
      </w:r>
    </w:p>
    <w:p w14:paraId="2CFE700D" w14:textId="355FD435" w:rsidR="00E2318F" w:rsidRPr="00E2318F" w:rsidRDefault="00E2318F" w:rsidP="002729C0">
      <w:pPr>
        <w:overflowPunct w:val="0"/>
        <w:adjustRightInd w:val="0"/>
        <w:snapToGrid w:val="0"/>
        <w:spacing w:line="440" w:lineRule="exact"/>
        <w:ind w:firstLineChars="200" w:firstLine="480"/>
        <w:jc w:val="both"/>
        <w:rPr>
          <w:rFonts w:ascii="標楷體" w:eastAsia="標楷體" w:hAnsi="標楷體" w:cs="Times New Roman"/>
          <w:kern w:val="0"/>
          <w:szCs w:val="24"/>
        </w:rPr>
      </w:pPr>
      <w:r w:rsidRPr="00E2318F">
        <w:rPr>
          <w:rFonts w:ascii="標楷體" w:eastAsia="標楷體" w:hAnsi="標楷體" w:cs="Times New Roman" w:hint="eastAsia"/>
          <w:szCs w:val="24"/>
        </w:rPr>
        <w:t>隨著社會人口結構改變，高齡化趨勢逐漸增長，獨居老人照護已成為社會重視和關注議題，截至113年底，臺南市65歲以上人口計36萬餘人，占全市185萬餘人之19.59％，即將邁入超高齡社會，衛生福利部於111年11月10日擬定因應超高齡社會對策方案（112－115年），期建置獨居老人完整支持性網絡及提供居家安全服務，保障獨居長者身心健康，該局配合衛生福利部政策，辦理強化獨居老人關懷服務計畫，113年度預算數1,585萬餘元，執行數793萬餘元，執行率50.08％</w:t>
      </w:r>
      <w:r w:rsidRPr="00E2318F">
        <w:rPr>
          <w:rFonts w:ascii="標楷體" w:eastAsia="標楷體" w:hAnsi="標楷體" w:cs="Times New Roman" w:hint="eastAsia"/>
          <w:kern w:val="0"/>
          <w:szCs w:val="24"/>
        </w:rPr>
        <w:t>。經查</w:t>
      </w:r>
      <w:r w:rsidRPr="00E2318F">
        <w:rPr>
          <w:rFonts w:ascii="標楷體" w:eastAsia="標楷體" w:hAnsi="標楷體" w:cs="Times New Roman" w:hint="eastAsia"/>
          <w:szCs w:val="24"/>
        </w:rPr>
        <w:t>獨居老人關懷服務業務辦理情形</w:t>
      </w:r>
      <w:r w:rsidRPr="00E2318F">
        <w:rPr>
          <w:rFonts w:ascii="標楷體" w:eastAsia="標楷體" w:hAnsi="標楷體" w:cs="Times New Roman" w:hint="eastAsia"/>
          <w:kern w:val="0"/>
          <w:szCs w:val="24"/>
        </w:rPr>
        <w:t>，核有：1.</w:t>
      </w:r>
      <w:r w:rsidRPr="00E2318F">
        <w:rPr>
          <w:rFonts w:ascii="標楷體" w:eastAsia="標楷體" w:hAnsi="標楷體" w:cs="Times New Roman" w:hint="eastAsia"/>
          <w:szCs w:val="24"/>
        </w:rPr>
        <w:t>推動強化獨居老人關懷服務計畫，惟善化、北區、鹽水、後壁、安南、官田、麻豆及北門等區公所受限於人力未能積極媒合在地志工配合辦理，截至113年8月底止，各該區列冊獨居老人計638人，占全市列冊獨居老人之22.71％，平均5位獨居老人即有1位未能獲得關懷服務，減損政府照護獨居老人美意</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獨居老人關懷服務人次逐年增加，惟列冊獨居老人人數連年減少，按衛生福利部推估65歲以上者獨居比率為9.11％，以113年底該等人口數推估，臺南市獨居長者約3萬餘人，與實際列冊人數2,753人，存有相當落差，仍有諸多獨居長者未納入關懷對象，且現行獨居老人列冊服務條件，須直系血親卑親屬未居住於同市，未符條件之獨居老人無法獲得相關照護，服務涵蓋範圍不足，未能提供充分關懷服務予實際需求者</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szCs w:val="24"/>
        </w:rPr>
        <w:t>為維護獨居老人居家安全，辦理老人在宅緊急救援連線服務，惟113年底安裝比率僅28.01</w:t>
      </w:r>
      <w:r w:rsidRPr="00E2318F">
        <w:rPr>
          <w:rFonts w:ascii="標楷體" w:eastAsia="標楷體" w:hAnsi="標楷體" w:cs="Times New Roman" w:hint="eastAsia"/>
          <w:szCs w:val="24"/>
        </w:rPr>
        <w:lastRenderedPageBreak/>
        <w:t>％，居六都第5（表2），且部分行政區安裝比率較低</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攜帶關懷物資訪視獨居老人用意良善，惟</w:t>
      </w:r>
      <w:r w:rsidR="000F7E2E" w:rsidRPr="00E2318F">
        <w:rPr>
          <w:rFonts w:ascii="標楷體" w:eastAsia="標楷體" w:hAnsi="標楷體" w:cs="新細明體"/>
          <w:noProof/>
          <w:kern w:val="0"/>
          <w:szCs w:val="24"/>
        </w:rPr>
        <mc:AlternateContent>
          <mc:Choice Requires="wps">
            <w:drawing>
              <wp:anchor distT="0" distB="0" distL="114300" distR="114300" simplePos="0" relativeHeight="251846656" behindDoc="1" locked="0" layoutInCell="0" allowOverlap="0" wp14:anchorId="1A0AE009" wp14:editId="5862C0E7">
                <wp:simplePos x="0" y="0"/>
                <wp:positionH relativeFrom="margin">
                  <wp:align>right</wp:align>
                </wp:positionH>
                <wp:positionV relativeFrom="margin">
                  <wp:posOffset>674370</wp:posOffset>
                </wp:positionV>
                <wp:extent cx="3626485" cy="2562860"/>
                <wp:effectExtent l="0" t="0" r="0" b="0"/>
                <wp:wrapSquare wrapText="bothSides"/>
                <wp:docPr id="300813816" name="文字方塊 300813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6485" cy="2562860"/>
                        </a:xfrm>
                        <a:prstGeom prst="rect">
                          <a:avLst/>
                        </a:prstGeom>
                        <a:noFill/>
                        <a:ln w="9525">
                          <a:noFill/>
                          <a:miter lim="800000"/>
                          <a:headEnd/>
                          <a:tailEnd/>
                        </a:ln>
                      </wps:spPr>
                      <wps:txbx>
                        <w:txbxContent>
                          <w:p w14:paraId="226E6D83" w14:textId="77777777" w:rsidR="000F7E2E" w:rsidRPr="00AD2A3E" w:rsidRDefault="000F7E2E" w:rsidP="000F7E2E">
                            <w:pPr>
                              <w:spacing w:afterLines="20" w:after="72"/>
                              <w:jc w:val="center"/>
                              <w:rPr>
                                <w:rFonts w:ascii="標楷體" w:eastAsia="標楷體" w:hAnsi="標楷體"/>
                                <w:b/>
                                <w:bCs/>
                              </w:rPr>
                            </w:pPr>
                            <w:r w:rsidRPr="00AD2A3E">
                              <w:rPr>
                                <w:rFonts w:ascii="標楷體" w:eastAsia="標楷體" w:hAnsi="標楷體" w:hint="eastAsia"/>
                                <w:b/>
                                <w:bCs/>
                              </w:rPr>
                              <w:t>表2</w:t>
                            </w:r>
                            <w:r w:rsidRPr="00AD2A3E">
                              <w:rPr>
                                <w:rFonts w:ascii="標楷體" w:eastAsia="標楷體" w:hAnsi="標楷體" w:hint="eastAsia"/>
                                <w:b/>
                              </w:rPr>
                              <w:t xml:space="preserve">  </w:t>
                            </w:r>
                            <w:r w:rsidRPr="00AD2A3E">
                              <w:rPr>
                                <w:rFonts w:ascii="標楷體" w:eastAsia="標楷體" w:hAnsi="標楷體" w:hint="eastAsia"/>
                                <w:b/>
                                <w:bCs/>
                              </w:rPr>
                              <w:t>113年底六都</w:t>
                            </w:r>
                            <w:r w:rsidRPr="00AD2A3E">
                              <w:rPr>
                                <w:rFonts w:ascii="標楷體" w:eastAsia="標楷體" w:hAnsi="標楷體" w:hint="eastAsia"/>
                                <w:b/>
                              </w:rPr>
                              <w:t>獨居老人</w:t>
                            </w:r>
                            <w:r w:rsidRPr="00AD2A3E">
                              <w:rPr>
                                <w:rFonts w:ascii="標楷體" w:eastAsia="標楷體" w:hAnsi="標楷體" w:hint="eastAsia"/>
                                <w:b/>
                                <w:bCs/>
                              </w:rPr>
                              <w:t>安裝緊急救援連線情形</w:t>
                            </w:r>
                          </w:p>
                          <w:p w14:paraId="016C02C0" w14:textId="77777777" w:rsidR="000F7E2E" w:rsidRPr="00AD2A3E" w:rsidRDefault="000F7E2E" w:rsidP="000F7E2E">
                            <w:pPr>
                              <w:spacing w:line="240" w:lineRule="exact"/>
                              <w:jc w:val="right"/>
                              <w:rPr>
                                <w:rFonts w:ascii="標楷體" w:eastAsia="標楷體" w:hAnsi="標楷體"/>
                                <w:noProof/>
                              </w:rPr>
                            </w:pPr>
                            <w:r w:rsidRPr="00AD2A3E">
                              <w:rPr>
                                <w:rFonts w:ascii="標楷體" w:eastAsia="標楷體" w:hAnsi="標楷體" w:hint="eastAsia"/>
                                <w:sz w:val="20"/>
                              </w:rPr>
                              <w:t>單位：人、％</w:t>
                            </w:r>
                          </w:p>
                          <w:tbl>
                            <w:tblPr>
                              <w:tblStyle w:val="af1"/>
                              <w:tblW w:w="5443" w:type="dxa"/>
                              <w:jc w:val="center"/>
                              <w:tblLook w:val="04A0" w:firstRow="1" w:lastRow="0" w:firstColumn="1" w:lastColumn="0" w:noHBand="0" w:noVBand="1"/>
                            </w:tblPr>
                            <w:tblGrid>
                              <w:gridCol w:w="933"/>
                              <w:gridCol w:w="1356"/>
                              <w:gridCol w:w="1633"/>
                              <w:gridCol w:w="1521"/>
                            </w:tblGrid>
                            <w:tr w:rsidR="00AD2A3E" w:rsidRPr="00AD2A3E" w14:paraId="677C1F23"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27B23028"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直轄市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9EE2F0B"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獨居老人</w:t>
                                  </w:r>
                                </w:p>
                                <w:p w14:paraId="418FAD66"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人數（A）</w:t>
                                  </w:r>
                                </w:p>
                              </w:tc>
                              <w:tc>
                                <w:tcPr>
                                  <w:tcW w:w="1649" w:type="dxa"/>
                                  <w:tcBorders>
                                    <w:top w:val="single" w:sz="4" w:space="0" w:color="auto"/>
                                    <w:left w:val="single" w:sz="4" w:space="0" w:color="auto"/>
                                    <w:bottom w:val="single" w:sz="4" w:space="0" w:color="auto"/>
                                    <w:right w:val="single" w:sz="4" w:space="0" w:color="auto"/>
                                  </w:tcBorders>
                                  <w:vAlign w:val="center"/>
                                  <w:hideMark/>
                                </w:tcPr>
                                <w:p w14:paraId="3FFBEF9B"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安裝緊急救援</w:t>
                                  </w:r>
                                </w:p>
                                <w:p w14:paraId="3F23E713"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連線人數（B）</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F648E9B"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安裝比率</w:t>
                                  </w:r>
                                </w:p>
                                <w:p w14:paraId="2FBFADD2" w14:textId="520A86E0"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（B/A×100）</w:t>
                                  </w:r>
                                </w:p>
                              </w:tc>
                            </w:tr>
                            <w:tr w:rsidR="00AD2A3E" w:rsidRPr="00AD2A3E" w14:paraId="4C804D86"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1FC3775B"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rPr>
                                    <w:t>新</w:t>
                                  </w:r>
                                  <w:r w:rsidRPr="00AD2A3E">
                                    <w:rPr>
                                      <w:rFonts w:ascii="標楷體" w:eastAsia="標楷體" w:hAnsi="標楷體" w:hint="eastAsia"/>
                                      <w:sz w:val="20"/>
                                      <w:szCs w:val="20"/>
                                    </w:rPr>
                                    <w:t>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28C69848"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7</w:t>
                                  </w:r>
                                  <w:r w:rsidRPr="00AD2A3E">
                                    <w:rPr>
                                      <w:rFonts w:ascii="標楷體" w:eastAsia="標楷體" w:hAnsi="標楷體" w:hint="eastAsia"/>
                                      <w:sz w:val="20"/>
                                      <w:szCs w:val="20"/>
                                    </w:rPr>
                                    <w:t>,</w:t>
                                  </w:r>
                                  <w:r w:rsidRPr="00AD2A3E">
                                    <w:rPr>
                                      <w:rFonts w:ascii="標楷體" w:eastAsia="標楷體" w:hAnsi="標楷體" w:hint="eastAsia"/>
                                      <w:sz w:val="20"/>
                                    </w:rPr>
                                    <w:t>956</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5CCBAC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3,4</w:t>
                                  </w:r>
                                  <w:r w:rsidRPr="00AD2A3E">
                                    <w:rPr>
                                      <w:rFonts w:ascii="標楷體" w:eastAsia="標楷體" w:hAnsi="標楷體" w:hint="eastAsia"/>
                                      <w:sz w:val="20"/>
                                    </w:rPr>
                                    <w:t>77</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A273099"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43.70</w:t>
                                  </w:r>
                                </w:p>
                              </w:tc>
                            </w:tr>
                            <w:tr w:rsidR="00AD2A3E" w:rsidRPr="00AD2A3E" w14:paraId="47D02FE8"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712AF5E7"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rPr>
                                    <w:t>臺</w:t>
                                  </w:r>
                                  <w:r w:rsidRPr="00AD2A3E">
                                    <w:rPr>
                                      <w:rFonts w:ascii="標楷體" w:eastAsia="標楷體" w:hAnsi="標楷體" w:hint="eastAsia"/>
                                      <w:sz w:val="20"/>
                                      <w:szCs w:val="20"/>
                                    </w:rPr>
                                    <w:t>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18289229"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9</w:t>
                                  </w:r>
                                  <w:r w:rsidRPr="00AD2A3E">
                                    <w:rPr>
                                      <w:rFonts w:ascii="標楷體" w:eastAsia="標楷體" w:hAnsi="標楷體" w:hint="eastAsia"/>
                                      <w:sz w:val="20"/>
                                      <w:szCs w:val="20"/>
                                    </w:rPr>
                                    <w:t>,</w:t>
                                  </w:r>
                                  <w:r w:rsidRPr="00AD2A3E">
                                    <w:rPr>
                                      <w:rFonts w:ascii="標楷體" w:eastAsia="標楷體" w:hAnsi="標楷體" w:hint="eastAsia"/>
                                      <w:sz w:val="20"/>
                                    </w:rPr>
                                    <w:t>796</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77BF074"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3</w:t>
                                  </w:r>
                                  <w:r w:rsidRPr="00AD2A3E">
                                    <w:rPr>
                                      <w:rFonts w:ascii="標楷體" w:eastAsia="標楷體" w:hAnsi="標楷體" w:hint="eastAsia"/>
                                      <w:sz w:val="20"/>
                                      <w:szCs w:val="20"/>
                                    </w:rPr>
                                    <w:t>,</w:t>
                                  </w:r>
                                  <w:r w:rsidRPr="00AD2A3E">
                                    <w:rPr>
                                      <w:rFonts w:ascii="標楷體" w:eastAsia="標楷體" w:hAnsi="標楷體" w:hint="eastAsia"/>
                                      <w:sz w:val="20"/>
                                    </w:rPr>
                                    <w:t>598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8C48FDF"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36.73</w:t>
                                  </w:r>
                                </w:p>
                              </w:tc>
                            </w:tr>
                            <w:tr w:rsidR="00AD2A3E" w:rsidRPr="00AD2A3E" w14:paraId="17F80DBF"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18CAC594"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桃園市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360A80A1"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w:t>
                                  </w:r>
                                  <w:r w:rsidRPr="00AD2A3E">
                                    <w:rPr>
                                      <w:rFonts w:ascii="標楷體" w:eastAsia="標楷體" w:hAnsi="標楷體" w:hint="eastAsia"/>
                                      <w:sz w:val="20"/>
                                      <w:szCs w:val="20"/>
                                    </w:rPr>
                                    <w:t>,</w:t>
                                  </w:r>
                                  <w:r w:rsidRPr="00AD2A3E">
                                    <w:rPr>
                                      <w:rFonts w:ascii="標楷體" w:eastAsia="標楷體" w:hAnsi="標楷體" w:hint="eastAsia"/>
                                      <w:sz w:val="20"/>
                                    </w:rPr>
                                    <w:t>165</w:t>
                                  </w:r>
                                </w:p>
                              </w:tc>
                              <w:tc>
                                <w:tcPr>
                                  <w:tcW w:w="1649" w:type="dxa"/>
                                  <w:tcBorders>
                                    <w:top w:val="single" w:sz="4" w:space="0" w:color="auto"/>
                                    <w:left w:val="single" w:sz="4" w:space="0" w:color="auto"/>
                                    <w:bottom w:val="single" w:sz="4" w:space="0" w:color="auto"/>
                                    <w:right w:val="single" w:sz="4" w:space="0" w:color="auto"/>
                                  </w:tcBorders>
                                  <w:vAlign w:val="center"/>
                                  <w:hideMark/>
                                </w:tcPr>
                                <w:p w14:paraId="4BF56D5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1,</w:t>
                                  </w:r>
                                  <w:r w:rsidRPr="00AD2A3E">
                                    <w:rPr>
                                      <w:rFonts w:ascii="標楷體" w:eastAsia="標楷體" w:hAnsi="標楷體" w:hint="eastAsia"/>
                                      <w:sz w:val="20"/>
                                    </w:rPr>
                                    <w:t>734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2171709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41.63</w:t>
                                  </w:r>
                                </w:p>
                              </w:tc>
                            </w:tr>
                            <w:tr w:rsidR="00AD2A3E" w:rsidRPr="00AD2A3E" w14:paraId="3A3B469A"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22340C2A"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臺中市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41C36E71"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5</w:t>
                                  </w:r>
                                  <w:r w:rsidRPr="00AD2A3E">
                                    <w:rPr>
                                      <w:rFonts w:ascii="標楷體" w:eastAsia="標楷體" w:hAnsi="標楷體" w:hint="eastAsia"/>
                                      <w:sz w:val="20"/>
                                      <w:szCs w:val="20"/>
                                    </w:rPr>
                                    <w:t>,</w:t>
                                  </w:r>
                                  <w:r w:rsidRPr="00AD2A3E">
                                    <w:rPr>
                                      <w:rFonts w:ascii="標楷體" w:eastAsia="標楷體" w:hAnsi="標楷體" w:hint="eastAsia"/>
                                      <w:sz w:val="20"/>
                                    </w:rPr>
                                    <w:t>368</w:t>
                                  </w:r>
                                </w:p>
                              </w:tc>
                              <w:tc>
                                <w:tcPr>
                                  <w:tcW w:w="1649" w:type="dxa"/>
                                  <w:tcBorders>
                                    <w:top w:val="single" w:sz="4" w:space="0" w:color="auto"/>
                                    <w:left w:val="single" w:sz="4" w:space="0" w:color="auto"/>
                                    <w:bottom w:val="single" w:sz="4" w:space="0" w:color="auto"/>
                                    <w:right w:val="single" w:sz="4" w:space="0" w:color="auto"/>
                                  </w:tcBorders>
                                  <w:vAlign w:val="center"/>
                                  <w:hideMark/>
                                </w:tcPr>
                                <w:p w14:paraId="0170ADF6"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1,</w:t>
                                  </w:r>
                                  <w:r w:rsidRPr="00AD2A3E">
                                    <w:rPr>
                                      <w:rFonts w:ascii="標楷體" w:eastAsia="標楷體" w:hAnsi="標楷體" w:hint="eastAsia"/>
                                      <w:sz w:val="20"/>
                                    </w:rPr>
                                    <w:t>573</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ACE5FB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29.30</w:t>
                                  </w:r>
                                </w:p>
                              </w:tc>
                            </w:tr>
                            <w:tr w:rsidR="00AD2A3E" w:rsidRPr="00AD2A3E" w14:paraId="6B624F54"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0F1053B2"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臺南市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00678DA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2,</w:t>
                                  </w:r>
                                  <w:r w:rsidRPr="00AD2A3E">
                                    <w:rPr>
                                      <w:rFonts w:ascii="標楷體" w:eastAsia="標楷體" w:hAnsi="標楷體" w:hint="eastAsia"/>
                                      <w:sz w:val="20"/>
                                    </w:rPr>
                                    <w:t>753</w:t>
                                  </w:r>
                                </w:p>
                              </w:tc>
                              <w:tc>
                                <w:tcPr>
                                  <w:tcW w:w="1649" w:type="dxa"/>
                                  <w:tcBorders>
                                    <w:top w:val="single" w:sz="4" w:space="0" w:color="auto"/>
                                    <w:left w:val="single" w:sz="4" w:space="0" w:color="auto"/>
                                    <w:bottom w:val="single" w:sz="4" w:space="0" w:color="auto"/>
                                    <w:right w:val="single" w:sz="4" w:space="0" w:color="auto"/>
                                  </w:tcBorders>
                                  <w:vAlign w:val="center"/>
                                  <w:hideMark/>
                                </w:tcPr>
                                <w:p w14:paraId="1FB2568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771</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7AD38A2"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28.01</w:t>
                                  </w:r>
                                </w:p>
                              </w:tc>
                            </w:tr>
                            <w:tr w:rsidR="00AD2A3E" w:rsidRPr="00AD2A3E" w14:paraId="7B8E08EA"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358A375D"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高雄市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127AA95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3,</w:t>
                                  </w:r>
                                  <w:r w:rsidRPr="00AD2A3E">
                                    <w:rPr>
                                      <w:rFonts w:ascii="標楷體" w:eastAsia="標楷體" w:hAnsi="標楷體" w:hint="eastAsia"/>
                                      <w:sz w:val="20"/>
                                    </w:rPr>
                                    <w:t>929</w:t>
                                  </w:r>
                                </w:p>
                              </w:tc>
                              <w:tc>
                                <w:tcPr>
                                  <w:tcW w:w="1649" w:type="dxa"/>
                                  <w:tcBorders>
                                    <w:top w:val="single" w:sz="4" w:space="0" w:color="auto"/>
                                    <w:left w:val="single" w:sz="4" w:space="0" w:color="auto"/>
                                    <w:bottom w:val="single" w:sz="4" w:space="0" w:color="auto"/>
                                    <w:right w:val="single" w:sz="4" w:space="0" w:color="auto"/>
                                  </w:tcBorders>
                                  <w:vAlign w:val="center"/>
                                  <w:hideMark/>
                                </w:tcPr>
                                <w:p w14:paraId="06BFAEE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807</w:t>
                                  </w:r>
                                </w:p>
                              </w:tc>
                              <w:tc>
                                <w:tcPr>
                                  <w:tcW w:w="1531" w:type="dxa"/>
                                  <w:tcBorders>
                                    <w:top w:val="single" w:sz="4" w:space="0" w:color="auto"/>
                                    <w:left w:val="single" w:sz="4" w:space="0" w:color="auto"/>
                                    <w:bottom w:val="single" w:sz="4" w:space="0" w:color="auto"/>
                                    <w:right w:val="single" w:sz="4" w:space="0" w:color="auto"/>
                                  </w:tcBorders>
                                  <w:vAlign w:val="center"/>
                                  <w:hideMark/>
                                </w:tcPr>
                                <w:p w14:paraId="02A47E4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20.54</w:t>
                                  </w:r>
                                </w:p>
                              </w:tc>
                            </w:tr>
                          </w:tbl>
                          <w:p w14:paraId="34D6CAF5" w14:textId="4EF22758" w:rsidR="000F7E2E" w:rsidRPr="00AD2A3E" w:rsidRDefault="000F7E2E" w:rsidP="00B127D1">
                            <w:pPr>
                              <w:spacing w:line="240" w:lineRule="exact"/>
                              <w:rPr>
                                <w:rFonts w:ascii="標楷體" w:eastAsia="標楷體" w:hAnsi="標楷體"/>
                              </w:rPr>
                            </w:pPr>
                            <w:r w:rsidRPr="00AD2A3E">
                              <w:rPr>
                                <w:rFonts w:ascii="標楷體" w:eastAsia="標楷體" w:hAnsi="標楷體" w:hint="eastAsia"/>
                                <w:sz w:val="18"/>
                                <w:szCs w:val="18"/>
                              </w:rPr>
                              <w:t>資料來源</w:t>
                            </w:r>
                            <w:r w:rsidR="00B127D1" w:rsidRPr="00AD2A3E">
                              <w:rPr>
                                <w:rFonts w:ascii="標楷體" w:eastAsia="標楷體" w:hAnsi="標楷體" w:hint="eastAsia"/>
                                <w:sz w:val="18"/>
                                <w:szCs w:val="18"/>
                              </w:rPr>
                              <w:t>：</w:t>
                            </w:r>
                            <w:r w:rsidRPr="00AD2A3E">
                              <w:rPr>
                                <w:rFonts w:ascii="標楷體" w:eastAsia="標楷體" w:hAnsi="標楷體" w:hint="eastAsia"/>
                                <w:sz w:val="18"/>
                                <w:szCs w:val="18"/>
                              </w:rPr>
                              <w:t>整理自衛生福利部</w:t>
                            </w:r>
                            <w:r w:rsidRPr="00AD2A3E">
                              <w:rPr>
                                <w:rFonts w:ascii="標楷體" w:eastAsia="標楷體" w:hAnsi="標楷體" w:cs="新細明體" w:hint="eastAsia"/>
                                <w:kern w:val="0"/>
                                <w:sz w:val="18"/>
                                <w:szCs w:val="18"/>
                                <w:shd w:val="clear" w:color="auto" w:fill="FFFFFF"/>
                              </w:rPr>
                              <w:t>社會福利公務統計</w:t>
                            </w:r>
                            <w:r w:rsidRPr="00AD2A3E">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AE009" id="文字方塊 300813816" o:spid="_x0000_s1219" type="#_x0000_t202" style="position:absolute;left:0;text-align:left;margin-left:234.35pt;margin-top:53.1pt;width:285.55pt;height:201.8pt;z-index:-25146982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fdBLQIAABAEAAAOAAAAZHJzL2Uyb0RvYy54bWysU1uO0zAU/UdiD5b/aR5tQyZqOhpmGIQ0&#10;PKSBBbiO01j4he02KRtAYgHDNwtgASxoZh1cO522gj9EPizbN/f4nnPPXZwPUqAts45rVeNskmLE&#10;FNUNV+saf/xw/azEyHmiGiK0YjXeMYfPl0+fLHpTsVx3WjTMIgBRrupNjTvvTZUkjnZMEjfRhikI&#10;ttpK4uFo10ljSQ/oUiR5mhZJr21jrKbMObi9GoN4GfHbllH/rm0d80jUGGrzcbVxXYU1WS5ItbbE&#10;dJzuyyD/UIUkXMGjB6gr4gnaWP4XlOTUaqdbP6FaJrptOWWRA7DJ0j/Y3HbEsMgFxHHmIJP7f7D0&#10;7fa9Rbyp8TRNy2xaZgVGikho1cPd1/uf3x/uft3/+IaOUVCsN66CxFsDqX54oQfofGTvzI2mnxxS&#10;+rIjas0urNV9x0gDFWdB6+QkdcRxAWTVv9ENPEk2XkegobUyyAkCIUCHzu0O3WKDRxQup0VezMo5&#10;RhRi+bzIyyL2MyHVY7qxzr9iWqKwqbEFO0R4sr1xPpRDqsdfwmtKX3MhoiWEQn2Nz+b5PCacRCT3&#10;4FjBZY3LNHyjhwLLl6qJyZ5wMe7hAaH2tAPTkbMfVkPUHPQO2UGUlW52oITVo0VhpGDTafsFox7s&#10;WWP3eUMsw0i8VqDmWTabBT/Hw2z+PIeDPY2sTiNEUYCqscdo3F76OAMj6QtQveVRj2Ml+6LBdlGm&#10;/YgEX5+e41/HQV7+BgAA//8DAFBLAwQUAAYACAAAACEAJXgC/90AAAAIAQAADwAAAGRycy9kb3du&#10;cmV2LnhtbEyPT0/DMAzF70h8h8hI3JjTiY2tazohEFcQ44+0W9Z4bUXjVE22lm+POcHN9nt6/r1i&#10;O/lOnWmIbWAD2UyDIq6Ca7k28P72dLMCFZNlZ7vAZOCbImzLy4vC5i6M/ErnXaqVhHDMrYEmpT5H&#10;jFVD3sZZ6IlFO4bB2yTrUKMb7CjhvsO51kv0tmX50NieHhqqvnYnb+Dj+bj/vNUv9aNf9GOYNLJf&#10;ozHXV9P9BlSiKf2Z4Rdf0KEUpkM4sYuqMyBFklz1cg5K5MVdloE6yKDXK8CywP8Fyh8AAAD//wMA&#10;UEsBAi0AFAAGAAgAAAAhALaDOJL+AAAA4QEAABMAAAAAAAAAAAAAAAAAAAAAAFtDb250ZW50X1R5&#10;cGVzXS54bWxQSwECLQAUAAYACAAAACEAOP0h/9YAAACUAQAACwAAAAAAAAAAAAAAAAAvAQAAX3Jl&#10;bHMvLnJlbHNQSwECLQAUAAYACAAAACEAiiX3QS0CAAAQBAAADgAAAAAAAAAAAAAAAAAuAgAAZHJz&#10;L2Uyb0RvYy54bWxQSwECLQAUAAYACAAAACEAJXgC/90AAAAIAQAADwAAAAAAAAAAAAAAAACHBAAA&#10;ZHJzL2Rvd25yZXYueG1sUEsFBgAAAAAEAAQA8wAAAJEFAAAAAA==&#10;" o:allowincell="f" o:allowoverlap="f" filled="f" stroked="f">
                <v:textbox>
                  <w:txbxContent>
                    <w:p w14:paraId="226E6D83" w14:textId="77777777" w:rsidR="000F7E2E" w:rsidRPr="00AD2A3E" w:rsidRDefault="000F7E2E" w:rsidP="000F7E2E">
                      <w:pPr>
                        <w:spacing w:afterLines="20" w:after="72"/>
                        <w:jc w:val="center"/>
                        <w:rPr>
                          <w:rFonts w:ascii="標楷體" w:eastAsia="標楷體" w:hAnsi="標楷體"/>
                          <w:b/>
                          <w:bCs/>
                        </w:rPr>
                      </w:pPr>
                      <w:r w:rsidRPr="00AD2A3E">
                        <w:rPr>
                          <w:rFonts w:ascii="標楷體" w:eastAsia="標楷體" w:hAnsi="標楷體" w:hint="eastAsia"/>
                          <w:b/>
                          <w:bCs/>
                        </w:rPr>
                        <w:t>表2</w:t>
                      </w:r>
                      <w:r w:rsidRPr="00AD2A3E">
                        <w:rPr>
                          <w:rFonts w:ascii="標楷體" w:eastAsia="標楷體" w:hAnsi="標楷體" w:hint="eastAsia"/>
                          <w:b/>
                        </w:rPr>
                        <w:t xml:space="preserve">  </w:t>
                      </w:r>
                      <w:r w:rsidRPr="00AD2A3E">
                        <w:rPr>
                          <w:rFonts w:ascii="標楷體" w:eastAsia="標楷體" w:hAnsi="標楷體" w:hint="eastAsia"/>
                          <w:b/>
                          <w:bCs/>
                        </w:rPr>
                        <w:t>113年底六都</w:t>
                      </w:r>
                      <w:r w:rsidRPr="00AD2A3E">
                        <w:rPr>
                          <w:rFonts w:ascii="標楷體" w:eastAsia="標楷體" w:hAnsi="標楷體" w:hint="eastAsia"/>
                          <w:b/>
                        </w:rPr>
                        <w:t>獨居老人</w:t>
                      </w:r>
                      <w:r w:rsidRPr="00AD2A3E">
                        <w:rPr>
                          <w:rFonts w:ascii="標楷體" w:eastAsia="標楷體" w:hAnsi="標楷體" w:hint="eastAsia"/>
                          <w:b/>
                          <w:bCs/>
                        </w:rPr>
                        <w:t>安裝緊急救援連線情形</w:t>
                      </w:r>
                    </w:p>
                    <w:p w14:paraId="016C02C0" w14:textId="77777777" w:rsidR="000F7E2E" w:rsidRPr="00AD2A3E" w:rsidRDefault="000F7E2E" w:rsidP="000F7E2E">
                      <w:pPr>
                        <w:spacing w:line="240" w:lineRule="exact"/>
                        <w:jc w:val="right"/>
                        <w:rPr>
                          <w:rFonts w:ascii="標楷體" w:eastAsia="標楷體" w:hAnsi="標楷體"/>
                          <w:noProof/>
                        </w:rPr>
                      </w:pPr>
                      <w:r w:rsidRPr="00AD2A3E">
                        <w:rPr>
                          <w:rFonts w:ascii="標楷體" w:eastAsia="標楷體" w:hAnsi="標楷體" w:hint="eastAsia"/>
                          <w:sz w:val="20"/>
                        </w:rPr>
                        <w:t>單位：人、％</w:t>
                      </w:r>
                    </w:p>
                    <w:tbl>
                      <w:tblPr>
                        <w:tblStyle w:val="af1"/>
                        <w:tblW w:w="5443" w:type="dxa"/>
                        <w:jc w:val="center"/>
                        <w:tblLook w:val="04A0" w:firstRow="1" w:lastRow="0" w:firstColumn="1" w:lastColumn="0" w:noHBand="0" w:noVBand="1"/>
                      </w:tblPr>
                      <w:tblGrid>
                        <w:gridCol w:w="933"/>
                        <w:gridCol w:w="1356"/>
                        <w:gridCol w:w="1633"/>
                        <w:gridCol w:w="1521"/>
                      </w:tblGrid>
                      <w:tr w:rsidR="00AD2A3E" w:rsidRPr="00AD2A3E" w14:paraId="677C1F23"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27B23028"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直轄市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9EE2F0B"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獨居老人</w:t>
                            </w:r>
                          </w:p>
                          <w:p w14:paraId="418FAD66"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人數（A）</w:t>
                            </w:r>
                          </w:p>
                        </w:tc>
                        <w:tc>
                          <w:tcPr>
                            <w:tcW w:w="1649" w:type="dxa"/>
                            <w:tcBorders>
                              <w:top w:val="single" w:sz="4" w:space="0" w:color="auto"/>
                              <w:left w:val="single" w:sz="4" w:space="0" w:color="auto"/>
                              <w:bottom w:val="single" w:sz="4" w:space="0" w:color="auto"/>
                              <w:right w:val="single" w:sz="4" w:space="0" w:color="auto"/>
                            </w:tcBorders>
                            <w:vAlign w:val="center"/>
                            <w:hideMark/>
                          </w:tcPr>
                          <w:p w14:paraId="3FFBEF9B"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安裝緊急救援</w:t>
                            </w:r>
                          </w:p>
                          <w:p w14:paraId="3F23E713" w14:textId="77777777" w:rsidR="000F7E2E" w:rsidRPr="00AD2A3E" w:rsidRDefault="000F7E2E" w:rsidP="00BA6C2B">
                            <w:pPr>
                              <w:spacing w:line="240" w:lineRule="exact"/>
                              <w:ind w:leftChars="10" w:left="24"/>
                              <w:jc w:val="center"/>
                              <w:textAlignment w:val="center"/>
                              <w:rPr>
                                <w:rFonts w:ascii="標楷體" w:eastAsia="標楷體" w:hAnsi="標楷體"/>
                                <w:sz w:val="20"/>
                                <w:szCs w:val="20"/>
                              </w:rPr>
                            </w:pPr>
                            <w:r w:rsidRPr="00AD2A3E">
                              <w:rPr>
                                <w:rFonts w:ascii="標楷體" w:eastAsia="標楷體" w:hAnsi="標楷體" w:hint="eastAsia"/>
                                <w:sz w:val="20"/>
                                <w:szCs w:val="20"/>
                              </w:rPr>
                              <w:t>連線人數（B）</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F648E9B"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安裝比率</w:t>
                            </w:r>
                          </w:p>
                          <w:p w14:paraId="2FBFADD2" w14:textId="520A86E0"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（B/A×100）</w:t>
                            </w:r>
                          </w:p>
                        </w:tc>
                      </w:tr>
                      <w:tr w:rsidR="00AD2A3E" w:rsidRPr="00AD2A3E" w14:paraId="4C804D86"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1FC3775B"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rPr>
                              <w:t>新</w:t>
                            </w:r>
                            <w:r w:rsidRPr="00AD2A3E">
                              <w:rPr>
                                <w:rFonts w:ascii="標楷體" w:eastAsia="標楷體" w:hAnsi="標楷體" w:hint="eastAsia"/>
                                <w:sz w:val="20"/>
                                <w:szCs w:val="20"/>
                              </w:rPr>
                              <w:t>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28C69848"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7</w:t>
                            </w:r>
                            <w:r w:rsidRPr="00AD2A3E">
                              <w:rPr>
                                <w:rFonts w:ascii="標楷體" w:eastAsia="標楷體" w:hAnsi="標楷體" w:hint="eastAsia"/>
                                <w:sz w:val="20"/>
                                <w:szCs w:val="20"/>
                              </w:rPr>
                              <w:t>,</w:t>
                            </w:r>
                            <w:r w:rsidRPr="00AD2A3E">
                              <w:rPr>
                                <w:rFonts w:ascii="標楷體" w:eastAsia="標楷體" w:hAnsi="標楷體" w:hint="eastAsia"/>
                                <w:sz w:val="20"/>
                              </w:rPr>
                              <w:t>956</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5CCBAC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3,4</w:t>
                            </w:r>
                            <w:r w:rsidRPr="00AD2A3E">
                              <w:rPr>
                                <w:rFonts w:ascii="標楷體" w:eastAsia="標楷體" w:hAnsi="標楷體" w:hint="eastAsia"/>
                                <w:sz w:val="20"/>
                              </w:rPr>
                              <w:t>77</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A273099"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43.70</w:t>
                            </w:r>
                          </w:p>
                        </w:tc>
                      </w:tr>
                      <w:tr w:rsidR="00AD2A3E" w:rsidRPr="00AD2A3E" w14:paraId="47D02FE8"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712AF5E7"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rPr>
                              <w:t>臺</w:t>
                            </w:r>
                            <w:r w:rsidRPr="00AD2A3E">
                              <w:rPr>
                                <w:rFonts w:ascii="標楷體" w:eastAsia="標楷體" w:hAnsi="標楷體" w:hint="eastAsia"/>
                                <w:sz w:val="20"/>
                                <w:szCs w:val="20"/>
                              </w:rPr>
                              <w:t>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18289229"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9</w:t>
                            </w:r>
                            <w:r w:rsidRPr="00AD2A3E">
                              <w:rPr>
                                <w:rFonts w:ascii="標楷體" w:eastAsia="標楷體" w:hAnsi="標楷體" w:hint="eastAsia"/>
                                <w:sz w:val="20"/>
                                <w:szCs w:val="20"/>
                              </w:rPr>
                              <w:t>,</w:t>
                            </w:r>
                            <w:r w:rsidRPr="00AD2A3E">
                              <w:rPr>
                                <w:rFonts w:ascii="標楷體" w:eastAsia="標楷體" w:hAnsi="標楷體" w:hint="eastAsia"/>
                                <w:sz w:val="20"/>
                              </w:rPr>
                              <w:t>796</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77BF074"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3</w:t>
                            </w:r>
                            <w:r w:rsidRPr="00AD2A3E">
                              <w:rPr>
                                <w:rFonts w:ascii="標楷體" w:eastAsia="標楷體" w:hAnsi="標楷體" w:hint="eastAsia"/>
                                <w:sz w:val="20"/>
                                <w:szCs w:val="20"/>
                              </w:rPr>
                              <w:t>,</w:t>
                            </w:r>
                            <w:r w:rsidRPr="00AD2A3E">
                              <w:rPr>
                                <w:rFonts w:ascii="標楷體" w:eastAsia="標楷體" w:hAnsi="標楷體" w:hint="eastAsia"/>
                                <w:sz w:val="20"/>
                              </w:rPr>
                              <w:t>598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8C48FDF"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36.73</w:t>
                            </w:r>
                          </w:p>
                        </w:tc>
                      </w:tr>
                      <w:tr w:rsidR="00AD2A3E" w:rsidRPr="00AD2A3E" w14:paraId="17F80DBF"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18CAC594"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桃園市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360A80A1"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w:t>
                            </w:r>
                            <w:r w:rsidRPr="00AD2A3E">
                              <w:rPr>
                                <w:rFonts w:ascii="標楷體" w:eastAsia="標楷體" w:hAnsi="標楷體" w:hint="eastAsia"/>
                                <w:sz w:val="20"/>
                                <w:szCs w:val="20"/>
                              </w:rPr>
                              <w:t>,</w:t>
                            </w:r>
                            <w:r w:rsidRPr="00AD2A3E">
                              <w:rPr>
                                <w:rFonts w:ascii="標楷體" w:eastAsia="標楷體" w:hAnsi="標楷體" w:hint="eastAsia"/>
                                <w:sz w:val="20"/>
                              </w:rPr>
                              <w:t>165</w:t>
                            </w:r>
                          </w:p>
                        </w:tc>
                        <w:tc>
                          <w:tcPr>
                            <w:tcW w:w="1649" w:type="dxa"/>
                            <w:tcBorders>
                              <w:top w:val="single" w:sz="4" w:space="0" w:color="auto"/>
                              <w:left w:val="single" w:sz="4" w:space="0" w:color="auto"/>
                              <w:bottom w:val="single" w:sz="4" w:space="0" w:color="auto"/>
                              <w:right w:val="single" w:sz="4" w:space="0" w:color="auto"/>
                            </w:tcBorders>
                            <w:vAlign w:val="center"/>
                            <w:hideMark/>
                          </w:tcPr>
                          <w:p w14:paraId="4BF56D5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1,</w:t>
                            </w:r>
                            <w:r w:rsidRPr="00AD2A3E">
                              <w:rPr>
                                <w:rFonts w:ascii="標楷體" w:eastAsia="標楷體" w:hAnsi="標楷體" w:hint="eastAsia"/>
                                <w:sz w:val="20"/>
                              </w:rPr>
                              <w:t>734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2171709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41.63</w:t>
                            </w:r>
                          </w:p>
                        </w:tc>
                      </w:tr>
                      <w:tr w:rsidR="00AD2A3E" w:rsidRPr="00AD2A3E" w14:paraId="3A3B469A"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22340C2A"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臺中市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41C36E71"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5</w:t>
                            </w:r>
                            <w:r w:rsidRPr="00AD2A3E">
                              <w:rPr>
                                <w:rFonts w:ascii="標楷體" w:eastAsia="標楷體" w:hAnsi="標楷體" w:hint="eastAsia"/>
                                <w:sz w:val="20"/>
                                <w:szCs w:val="20"/>
                              </w:rPr>
                              <w:t>,</w:t>
                            </w:r>
                            <w:r w:rsidRPr="00AD2A3E">
                              <w:rPr>
                                <w:rFonts w:ascii="標楷體" w:eastAsia="標楷體" w:hAnsi="標楷體" w:hint="eastAsia"/>
                                <w:sz w:val="20"/>
                              </w:rPr>
                              <w:t>368</w:t>
                            </w:r>
                          </w:p>
                        </w:tc>
                        <w:tc>
                          <w:tcPr>
                            <w:tcW w:w="1649" w:type="dxa"/>
                            <w:tcBorders>
                              <w:top w:val="single" w:sz="4" w:space="0" w:color="auto"/>
                              <w:left w:val="single" w:sz="4" w:space="0" w:color="auto"/>
                              <w:bottom w:val="single" w:sz="4" w:space="0" w:color="auto"/>
                              <w:right w:val="single" w:sz="4" w:space="0" w:color="auto"/>
                            </w:tcBorders>
                            <w:vAlign w:val="center"/>
                            <w:hideMark/>
                          </w:tcPr>
                          <w:p w14:paraId="0170ADF6"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1,</w:t>
                            </w:r>
                            <w:r w:rsidRPr="00AD2A3E">
                              <w:rPr>
                                <w:rFonts w:ascii="標楷體" w:eastAsia="標楷體" w:hAnsi="標楷體" w:hint="eastAsia"/>
                                <w:sz w:val="20"/>
                              </w:rPr>
                              <w:t>573</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ACE5FB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29.30</w:t>
                            </w:r>
                          </w:p>
                        </w:tc>
                      </w:tr>
                      <w:tr w:rsidR="00AD2A3E" w:rsidRPr="00AD2A3E" w14:paraId="6B624F54"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0F1053B2"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臺南市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00678DA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2,</w:t>
                            </w:r>
                            <w:r w:rsidRPr="00AD2A3E">
                              <w:rPr>
                                <w:rFonts w:ascii="標楷體" w:eastAsia="標楷體" w:hAnsi="標楷體" w:hint="eastAsia"/>
                                <w:sz w:val="20"/>
                              </w:rPr>
                              <w:t>753</w:t>
                            </w:r>
                          </w:p>
                        </w:tc>
                        <w:tc>
                          <w:tcPr>
                            <w:tcW w:w="1649" w:type="dxa"/>
                            <w:tcBorders>
                              <w:top w:val="single" w:sz="4" w:space="0" w:color="auto"/>
                              <w:left w:val="single" w:sz="4" w:space="0" w:color="auto"/>
                              <w:bottom w:val="single" w:sz="4" w:space="0" w:color="auto"/>
                              <w:right w:val="single" w:sz="4" w:space="0" w:color="auto"/>
                            </w:tcBorders>
                            <w:vAlign w:val="center"/>
                            <w:hideMark/>
                          </w:tcPr>
                          <w:p w14:paraId="1FB2568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771</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7AD38A2"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28.01</w:t>
                            </w:r>
                          </w:p>
                        </w:tc>
                      </w:tr>
                      <w:tr w:rsidR="00AD2A3E" w:rsidRPr="00AD2A3E" w14:paraId="7B8E08EA" w14:textId="77777777" w:rsidTr="00DF141B">
                        <w:trPr>
                          <w:trHeight w:val="397"/>
                          <w:jc w:val="center"/>
                        </w:trPr>
                        <w:tc>
                          <w:tcPr>
                            <w:tcW w:w="964" w:type="dxa"/>
                            <w:tcBorders>
                              <w:top w:val="single" w:sz="4" w:space="0" w:color="auto"/>
                              <w:left w:val="single" w:sz="4" w:space="0" w:color="auto"/>
                              <w:bottom w:val="single" w:sz="4" w:space="0" w:color="auto"/>
                              <w:right w:val="single" w:sz="4" w:space="0" w:color="auto"/>
                            </w:tcBorders>
                            <w:vAlign w:val="center"/>
                            <w:hideMark/>
                          </w:tcPr>
                          <w:p w14:paraId="358A375D" w14:textId="77777777" w:rsidR="000F7E2E" w:rsidRPr="00AD2A3E" w:rsidRDefault="000F7E2E" w:rsidP="00BA6C2B">
                            <w:pPr>
                              <w:spacing w:line="240" w:lineRule="exact"/>
                              <w:jc w:val="center"/>
                              <w:textAlignment w:val="center"/>
                              <w:rPr>
                                <w:rFonts w:ascii="標楷體" w:eastAsia="標楷體" w:hAnsi="標楷體"/>
                                <w:sz w:val="20"/>
                                <w:szCs w:val="20"/>
                              </w:rPr>
                            </w:pPr>
                            <w:r w:rsidRPr="00AD2A3E">
                              <w:rPr>
                                <w:rFonts w:ascii="標楷體" w:eastAsia="標楷體" w:hAnsi="標楷體" w:hint="eastAsia"/>
                                <w:sz w:val="20"/>
                                <w:szCs w:val="20"/>
                              </w:rPr>
                              <w:t>高雄市</w:t>
                            </w:r>
                          </w:p>
                        </w:tc>
                        <w:tc>
                          <w:tcPr>
                            <w:tcW w:w="1299" w:type="dxa"/>
                            <w:tcBorders>
                              <w:top w:val="single" w:sz="4" w:space="0" w:color="auto"/>
                              <w:left w:val="single" w:sz="4" w:space="0" w:color="auto"/>
                              <w:bottom w:val="single" w:sz="4" w:space="0" w:color="auto"/>
                              <w:right w:val="single" w:sz="4" w:space="0" w:color="auto"/>
                            </w:tcBorders>
                            <w:vAlign w:val="center"/>
                            <w:hideMark/>
                          </w:tcPr>
                          <w:p w14:paraId="127AA95A"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szCs w:val="20"/>
                              </w:rPr>
                              <w:t>3,</w:t>
                            </w:r>
                            <w:r w:rsidRPr="00AD2A3E">
                              <w:rPr>
                                <w:rFonts w:ascii="標楷體" w:eastAsia="標楷體" w:hAnsi="標楷體" w:hint="eastAsia"/>
                                <w:sz w:val="20"/>
                              </w:rPr>
                              <w:t>929</w:t>
                            </w:r>
                          </w:p>
                        </w:tc>
                        <w:tc>
                          <w:tcPr>
                            <w:tcW w:w="1649" w:type="dxa"/>
                            <w:tcBorders>
                              <w:top w:val="single" w:sz="4" w:space="0" w:color="auto"/>
                              <w:left w:val="single" w:sz="4" w:space="0" w:color="auto"/>
                              <w:bottom w:val="single" w:sz="4" w:space="0" w:color="auto"/>
                              <w:right w:val="single" w:sz="4" w:space="0" w:color="auto"/>
                            </w:tcBorders>
                            <w:vAlign w:val="center"/>
                            <w:hideMark/>
                          </w:tcPr>
                          <w:p w14:paraId="06BFAEE0"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807</w:t>
                            </w:r>
                          </w:p>
                        </w:tc>
                        <w:tc>
                          <w:tcPr>
                            <w:tcW w:w="1531" w:type="dxa"/>
                            <w:tcBorders>
                              <w:top w:val="single" w:sz="4" w:space="0" w:color="auto"/>
                              <w:left w:val="single" w:sz="4" w:space="0" w:color="auto"/>
                              <w:bottom w:val="single" w:sz="4" w:space="0" w:color="auto"/>
                              <w:right w:val="single" w:sz="4" w:space="0" w:color="auto"/>
                            </w:tcBorders>
                            <w:vAlign w:val="center"/>
                            <w:hideMark/>
                          </w:tcPr>
                          <w:p w14:paraId="02A47E4D" w14:textId="77777777" w:rsidR="000F7E2E" w:rsidRPr="00AD2A3E" w:rsidRDefault="000F7E2E" w:rsidP="00BA6C2B">
                            <w:pPr>
                              <w:spacing w:line="240" w:lineRule="exact"/>
                              <w:ind w:left="640"/>
                              <w:jc w:val="right"/>
                              <w:textAlignment w:val="center"/>
                              <w:rPr>
                                <w:rFonts w:ascii="標楷體" w:eastAsia="標楷體" w:hAnsi="標楷體"/>
                                <w:sz w:val="20"/>
                                <w:szCs w:val="20"/>
                              </w:rPr>
                            </w:pPr>
                            <w:r w:rsidRPr="00AD2A3E">
                              <w:rPr>
                                <w:rFonts w:ascii="標楷體" w:eastAsia="標楷體" w:hAnsi="標楷體" w:hint="eastAsia"/>
                                <w:sz w:val="20"/>
                              </w:rPr>
                              <w:t>20.54</w:t>
                            </w:r>
                          </w:p>
                        </w:tc>
                      </w:tr>
                    </w:tbl>
                    <w:p w14:paraId="34D6CAF5" w14:textId="4EF22758" w:rsidR="000F7E2E" w:rsidRPr="00AD2A3E" w:rsidRDefault="000F7E2E" w:rsidP="00B127D1">
                      <w:pPr>
                        <w:spacing w:line="240" w:lineRule="exact"/>
                        <w:rPr>
                          <w:rFonts w:ascii="標楷體" w:eastAsia="標楷體" w:hAnsi="標楷體"/>
                        </w:rPr>
                      </w:pPr>
                      <w:r w:rsidRPr="00AD2A3E">
                        <w:rPr>
                          <w:rFonts w:ascii="標楷體" w:eastAsia="標楷體" w:hAnsi="標楷體" w:hint="eastAsia"/>
                          <w:sz w:val="18"/>
                          <w:szCs w:val="18"/>
                        </w:rPr>
                        <w:t>資料來源</w:t>
                      </w:r>
                      <w:r w:rsidR="00B127D1" w:rsidRPr="00AD2A3E">
                        <w:rPr>
                          <w:rFonts w:ascii="標楷體" w:eastAsia="標楷體" w:hAnsi="標楷體" w:hint="eastAsia"/>
                          <w:sz w:val="18"/>
                          <w:szCs w:val="18"/>
                        </w:rPr>
                        <w:t>：</w:t>
                      </w:r>
                      <w:r w:rsidRPr="00AD2A3E">
                        <w:rPr>
                          <w:rFonts w:ascii="標楷體" w:eastAsia="標楷體" w:hAnsi="標楷體" w:hint="eastAsia"/>
                          <w:sz w:val="18"/>
                          <w:szCs w:val="18"/>
                        </w:rPr>
                        <w:t>整理自衛生福利部</w:t>
                      </w:r>
                      <w:r w:rsidRPr="00AD2A3E">
                        <w:rPr>
                          <w:rFonts w:ascii="標楷體" w:eastAsia="標楷體" w:hAnsi="標楷體" w:cs="新細明體" w:hint="eastAsia"/>
                          <w:kern w:val="0"/>
                          <w:sz w:val="18"/>
                          <w:szCs w:val="18"/>
                          <w:shd w:val="clear" w:color="auto" w:fill="FFFFFF"/>
                        </w:rPr>
                        <w:t>社會福利公務統計</w:t>
                      </w:r>
                      <w:r w:rsidRPr="00AD2A3E">
                        <w:rPr>
                          <w:rFonts w:ascii="標楷體" w:eastAsia="標楷體" w:hAnsi="標楷體" w:hint="eastAsia"/>
                          <w:sz w:val="18"/>
                          <w:szCs w:val="18"/>
                        </w:rPr>
                        <w:t>資料。</w:t>
                      </w:r>
                    </w:p>
                  </w:txbxContent>
                </v:textbox>
                <w10:wrap type="square" anchorx="margin" anchory="margin"/>
              </v:shape>
            </w:pict>
          </mc:Fallback>
        </mc:AlternateContent>
      </w:r>
      <w:r w:rsidRPr="00E2318F">
        <w:rPr>
          <w:rFonts w:ascii="標楷體" w:eastAsia="標楷體" w:hAnsi="標楷體" w:cs="Times New Roman" w:hint="eastAsia"/>
          <w:szCs w:val="24"/>
        </w:rPr>
        <w:t>部分物資鈉含量偏高，例如泡麵等，或缺乏蛋白質等營養成分，對人體健康助益有限</w:t>
      </w:r>
      <w:r w:rsidRPr="00E2318F">
        <w:rPr>
          <w:rFonts w:ascii="標楷體" w:eastAsia="標楷體" w:hAnsi="標楷體" w:cs="Times New Roman" w:hint="eastAsia"/>
          <w:kern w:val="0"/>
          <w:szCs w:val="24"/>
        </w:rPr>
        <w:t>等情事，經函請檢討改善。據復：1.</w:t>
      </w:r>
      <w:r w:rsidRPr="00E2318F">
        <w:rPr>
          <w:rFonts w:ascii="標楷體" w:eastAsia="標楷體" w:hAnsi="標楷體" w:cs="Times New Roman" w:hint="eastAsia"/>
          <w:szCs w:val="24"/>
        </w:rPr>
        <w:t>加強宣導及督促各區公所積極申請，並列入社政業務考核項目，另對各區公所及志工辦理教育訓練，以確實執行訪視，並持續輔導各區公所與當地民間團體及關懷據點合作，落實關懷照顧在地獨居老人</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函請各區公所全面普查本市65歲以上單獨生活戶，並分3批函報普查統計資料，以利發掘及掌握潛在個案，提升關懷支持服務涵蓋範圍</w:t>
      </w:r>
      <w:r w:rsidRPr="00E2318F">
        <w:rPr>
          <w:rFonts w:ascii="標楷體" w:eastAsia="標楷體" w:hAnsi="標楷體" w:cs="Times New Roman" w:hint="eastAsia"/>
          <w:kern w:val="0"/>
          <w:szCs w:val="24"/>
        </w:rPr>
        <w:t>；3.已</w:t>
      </w:r>
      <w:r w:rsidRPr="00E2318F">
        <w:rPr>
          <w:rFonts w:ascii="標楷體" w:eastAsia="標楷體" w:hAnsi="標楷體" w:cs="Times New Roman" w:hint="eastAsia"/>
          <w:szCs w:val="24"/>
        </w:rPr>
        <w:t>於區長會議加強宣導，並函請各區公所透過多元管道加強推廣，及協助調查有意願安裝者，列冊送該局轉請廠商主動裝機，簡化流程，以提高民眾申請意願</w:t>
      </w:r>
      <w:r w:rsidRPr="00E2318F">
        <w:rPr>
          <w:rFonts w:ascii="標楷體" w:eastAsia="標楷體" w:hAnsi="標楷體" w:cs="Times New Roman" w:hint="eastAsia"/>
          <w:kern w:val="0"/>
          <w:szCs w:val="24"/>
        </w:rPr>
        <w:t>；4.函請</w:t>
      </w:r>
      <w:r w:rsidRPr="00E2318F">
        <w:rPr>
          <w:rFonts w:ascii="標楷體" w:eastAsia="標楷體" w:hAnsi="標楷體" w:cs="標楷體" w:hint="eastAsia"/>
          <w:kern w:val="0"/>
          <w:szCs w:val="24"/>
          <w:lang w:val="zh-TW"/>
        </w:rPr>
        <w:t>各區公所採購或發放較適合長輩之營養物資，並</w:t>
      </w:r>
      <w:r w:rsidRPr="00E2318F">
        <w:rPr>
          <w:rFonts w:ascii="標楷體" w:eastAsia="標楷體" w:hAnsi="標楷體" w:cs="Times New Roman" w:hint="eastAsia"/>
          <w:szCs w:val="24"/>
        </w:rPr>
        <w:t>於各區公所聯繫會議提供適合長者之物資項目，作為發放或媒合物資參考，另將重新檢視獨居老人關懷服務所提供物資或生活用品，並關注營養健康相關需求</w:t>
      </w:r>
      <w:r w:rsidRPr="00E2318F">
        <w:rPr>
          <w:rFonts w:ascii="標楷體" w:eastAsia="標楷體" w:hAnsi="標楷體" w:cs="Times New Roman" w:hint="eastAsia"/>
          <w:kern w:val="0"/>
          <w:szCs w:val="24"/>
        </w:rPr>
        <w:t>。</w:t>
      </w:r>
    </w:p>
    <w:p w14:paraId="381D6782" w14:textId="77777777" w:rsidR="00E2318F" w:rsidRPr="00E2318F" w:rsidRDefault="00E2318F" w:rsidP="008462AB">
      <w:pPr>
        <w:overflowPunct w:val="0"/>
        <w:adjustRightInd w:val="0"/>
        <w:snapToGrid w:val="0"/>
        <w:spacing w:beforeLines="40" w:before="144" w:line="47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（五）</w:t>
      </w:r>
      <w:r w:rsidRPr="00E2318F">
        <w:rPr>
          <w:rFonts w:ascii="標楷體" w:eastAsia="標楷體" w:hAnsi="標楷體" w:cs="Times New Roman"/>
          <w:b/>
          <w:bCs/>
          <w:sz w:val="28"/>
          <w:szCs w:val="28"/>
        </w:rPr>
        <w:t>設置輔具中心及資源站，提供民眾輔具借用及諮詢服務，惟未列管追蹤借用輔具歸還情形，資源站未覈實填報借用表單，又庫存管理未連結輔具資源整合網，不利統整調配，</w:t>
      </w:r>
      <w:r w:rsidRPr="00E2318F">
        <w:rPr>
          <w:rFonts w:ascii="標楷體" w:eastAsia="標楷體" w:hAnsi="標楷體" w:cs="Times New Roman" w:hint="eastAsia"/>
          <w:b/>
          <w:bCs/>
          <w:sz w:val="28"/>
          <w:szCs w:val="28"/>
        </w:rPr>
        <w:t>間</w:t>
      </w:r>
      <w:r w:rsidRPr="00E2318F">
        <w:rPr>
          <w:rFonts w:ascii="標楷體" w:eastAsia="標楷體" w:hAnsi="標楷體" w:cs="Times New Roman"/>
          <w:b/>
          <w:bCs/>
          <w:sz w:val="28"/>
          <w:szCs w:val="28"/>
        </w:rPr>
        <w:t>有整合網所列輔具資料與財產管理系統未合，又部分資源站服務成效有待提升，卻未適時協助輔導等情，有待檢討改善</w:t>
      </w:r>
      <w:r w:rsidRPr="00E2318F">
        <w:rPr>
          <w:rFonts w:ascii="標楷體" w:eastAsia="標楷體" w:hAnsi="標楷體" w:cs="Times New Roman" w:hint="eastAsia"/>
          <w:b/>
          <w:bCs/>
          <w:sz w:val="28"/>
          <w:szCs w:val="28"/>
        </w:rPr>
        <w:t>。</w:t>
      </w:r>
    </w:p>
    <w:p w14:paraId="5B18B653" w14:textId="0A9EC9DF" w:rsidR="00E2318F" w:rsidRPr="00E2318F" w:rsidRDefault="00E2318F" w:rsidP="000F7E2E">
      <w:pPr>
        <w:overflowPunct w:val="0"/>
        <w:adjustRightInd w:val="0"/>
        <w:snapToGrid w:val="0"/>
        <w:spacing w:line="44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hint="eastAsia"/>
          <w:szCs w:val="24"/>
        </w:rPr>
        <w:t>該局為提供民眾適當輔具及專業服務，促進其生活自立、強化健康及社會參與，設置永華、官田及佳里3處輔具資源中心（下稱輔具中心</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，委託財團法人伊甸社會福利基金會負責永華站、財團法人高雄市華仁社會福利慈善事業基金會負責官田及佳里站辦理，113年度契約總金額4,275萬餘元，各輔具中心配合設置二手輔具資源站（下稱資源站</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，110年4月正式啟用，提供輔具諮詢、借用及回收服務，截至113年底止，共設置49處資源站</w:t>
      </w:r>
      <w:r w:rsidRPr="00E2318F">
        <w:rPr>
          <w:rFonts w:ascii="標楷體" w:eastAsia="標楷體" w:hAnsi="標楷體" w:cs="Times New Roman" w:hint="eastAsia"/>
          <w:kern w:val="0"/>
          <w:szCs w:val="24"/>
        </w:rPr>
        <w:t>。經查</w:t>
      </w:r>
      <w:r w:rsidRPr="00E2318F">
        <w:rPr>
          <w:rFonts w:ascii="標楷體" w:eastAsia="標楷體" w:hAnsi="標楷體" w:cs="Times New Roman" w:hint="eastAsia"/>
          <w:szCs w:val="24"/>
        </w:rPr>
        <w:t>輔具服務暨輔具中心經營管理情形</w:t>
      </w:r>
      <w:r w:rsidRPr="00E2318F">
        <w:rPr>
          <w:rFonts w:ascii="標楷體" w:eastAsia="標楷體" w:hAnsi="標楷體" w:cs="Times New Roman" w:hint="eastAsia"/>
          <w:kern w:val="0"/>
          <w:szCs w:val="24"/>
        </w:rPr>
        <w:t>，核有：1.</w:t>
      </w:r>
      <w:r w:rsidRPr="00E2318F">
        <w:rPr>
          <w:rFonts w:ascii="標楷體" w:eastAsia="標楷體" w:hAnsi="標楷體" w:cs="Times New Roman" w:hint="eastAsia"/>
          <w:szCs w:val="24"/>
        </w:rPr>
        <w:t>設置資源站提供輔具借用服務，惟抽查崇善里文康活動中心等</w:t>
      </w:r>
      <w:r w:rsidRPr="00E2318F">
        <w:rPr>
          <w:rFonts w:ascii="標楷體" w:eastAsia="標楷體" w:hAnsi="標楷體" w:cs="Times New Roman"/>
          <w:szCs w:val="24"/>
        </w:rPr>
        <w:t>5</w:t>
      </w:r>
      <w:r w:rsidRPr="00E2318F">
        <w:rPr>
          <w:rFonts w:ascii="標楷體" w:eastAsia="標楷體" w:hAnsi="標楷體" w:cs="Times New Roman" w:hint="eastAsia"/>
          <w:szCs w:val="24"/>
        </w:rPr>
        <w:t>處資源站</w:t>
      </w:r>
      <w:r w:rsidRPr="00E2318F">
        <w:rPr>
          <w:rFonts w:ascii="標楷體" w:eastAsia="標楷體" w:hAnsi="標楷體" w:cs="Times New Roman"/>
          <w:szCs w:val="24"/>
        </w:rPr>
        <w:t>112</w:t>
      </w:r>
      <w:r w:rsidRPr="00E2318F">
        <w:rPr>
          <w:rFonts w:ascii="標楷體" w:eastAsia="標楷體" w:hAnsi="標楷體" w:cs="Times New Roman" w:hint="eastAsia"/>
          <w:szCs w:val="24"/>
        </w:rPr>
        <w:t>年</w:t>
      </w:r>
      <w:r w:rsidRPr="00E2318F">
        <w:rPr>
          <w:rFonts w:ascii="標楷體" w:eastAsia="標楷體" w:hAnsi="標楷體" w:cs="Times New Roman"/>
          <w:szCs w:val="24"/>
        </w:rPr>
        <w:t>9</w:t>
      </w:r>
      <w:r w:rsidRPr="00E2318F">
        <w:rPr>
          <w:rFonts w:ascii="標楷體" w:eastAsia="標楷體" w:hAnsi="標楷體" w:cs="Times New Roman" w:hint="eastAsia"/>
          <w:szCs w:val="24"/>
        </w:rPr>
        <w:t>月至</w:t>
      </w:r>
      <w:r w:rsidRPr="00E2318F">
        <w:rPr>
          <w:rFonts w:ascii="標楷體" w:eastAsia="標楷體" w:hAnsi="標楷體" w:cs="Times New Roman"/>
          <w:szCs w:val="24"/>
        </w:rPr>
        <w:t>113</w:t>
      </w:r>
      <w:r w:rsidRPr="00E2318F">
        <w:rPr>
          <w:rFonts w:ascii="標楷體" w:eastAsia="標楷體" w:hAnsi="標楷體" w:cs="Times New Roman" w:hint="eastAsia"/>
          <w:szCs w:val="24"/>
        </w:rPr>
        <w:t>年</w:t>
      </w:r>
      <w:r w:rsidRPr="00E2318F">
        <w:rPr>
          <w:rFonts w:ascii="標楷體" w:eastAsia="標楷體" w:hAnsi="標楷體" w:cs="Times New Roman"/>
          <w:szCs w:val="24"/>
        </w:rPr>
        <w:t>10</w:t>
      </w:r>
      <w:r w:rsidRPr="00E2318F">
        <w:rPr>
          <w:rFonts w:ascii="標楷體" w:eastAsia="標楷體" w:hAnsi="標楷體" w:cs="Times New Roman" w:hint="eastAsia"/>
          <w:szCs w:val="24"/>
        </w:rPr>
        <w:t>月輔具借用情形，借用輔具逾期3個月未歸還計122件，且借用未歸還類別多為輪椅、助行器等常有庫存數量不足或無存量可供借用情形（表3），資源站未辦理追蹤聯繫及通報，影響其他需求者借用權益</w:t>
      </w:r>
      <w:r w:rsidRPr="00E2318F">
        <w:rPr>
          <w:rFonts w:ascii="標楷體" w:eastAsia="標楷體" w:hAnsi="標楷體" w:cs="Times New Roman" w:hint="eastAsia"/>
          <w:kern w:val="0"/>
          <w:szCs w:val="24"/>
        </w:rPr>
        <w:t>；2.</w:t>
      </w:r>
      <w:r w:rsidRPr="00E2318F">
        <w:rPr>
          <w:rFonts w:ascii="標楷體" w:eastAsia="標楷體" w:hAnsi="標楷體" w:cs="Times New Roman" w:hint="eastAsia"/>
          <w:szCs w:val="24"/>
        </w:rPr>
        <w:t>辦理輔具服務教育訓練，惟部分資源站未依表格格式覈實填寫借用情形，致無法追蹤歸還情形</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szCs w:val="24"/>
        </w:rPr>
        <w:t>設置臺南市輔具資源整合網，辦理庫存管理及更新可供租借數量，惟未將各資源站資料納入統計及管理，影響民眾查詢借用資訊及輔具中心掌握庫存調配</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訂定輔具督導</w:t>
      </w:r>
      <w:r w:rsidR="00D409D6" w:rsidRPr="00E2318F">
        <w:rPr>
          <w:rFonts w:ascii="標楷體" w:eastAsia="標楷體" w:hAnsi="標楷體" w:cs="Times New Roman"/>
          <w:noProof/>
          <w:sz w:val="28"/>
          <w:szCs w:val="24"/>
        </w:rPr>
        <w:lastRenderedPageBreak/>
        <mc:AlternateContent>
          <mc:Choice Requires="wps">
            <w:drawing>
              <wp:anchor distT="0" distB="0" distL="114300" distR="114300" simplePos="0" relativeHeight="251885568" behindDoc="1" locked="0" layoutInCell="1" allowOverlap="1" wp14:anchorId="3230B4D2" wp14:editId="1FD479CE">
                <wp:simplePos x="0" y="0"/>
                <wp:positionH relativeFrom="margin">
                  <wp:posOffset>2400300</wp:posOffset>
                </wp:positionH>
                <wp:positionV relativeFrom="margin">
                  <wp:posOffset>68727</wp:posOffset>
                </wp:positionV>
                <wp:extent cx="4079240" cy="2819400"/>
                <wp:effectExtent l="0" t="0" r="0" b="0"/>
                <wp:wrapSquare wrapText="bothSides"/>
                <wp:docPr id="309" name="文字方塊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240" cy="2819400"/>
                        </a:xfrm>
                        <a:prstGeom prst="rect">
                          <a:avLst/>
                        </a:prstGeom>
                        <a:noFill/>
                        <a:ln w="9525">
                          <a:noFill/>
                          <a:miter lim="800000"/>
                          <a:headEnd/>
                          <a:tailEnd/>
                        </a:ln>
                      </wps:spPr>
                      <wps:txbx>
                        <w:txbxContent>
                          <w:p w14:paraId="4842D9A7" w14:textId="23BCCA18" w:rsidR="002729C0" w:rsidRDefault="002729C0" w:rsidP="00D409D6">
                            <w:pPr>
                              <w:widowControl/>
                              <w:jc w:val="center"/>
                              <w:rPr>
                                <w:rFonts w:ascii="標楷體" w:eastAsia="標楷體" w:hAnsi="標楷體"/>
                                <w:b/>
                              </w:rPr>
                            </w:pPr>
                            <w:r w:rsidRPr="00EC0AA0">
                              <w:rPr>
                                <w:rFonts w:ascii="標楷體" w:eastAsia="標楷體" w:hAnsi="標楷體" w:hint="eastAsia"/>
                                <w:b/>
                              </w:rPr>
                              <w:t xml:space="preserve">表3 </w:t>
                            </w:r>
                            <w:r w:rsidRPr="00EC0AA0">
                              <w:rPr>
                                <w:rFonts w:ascii="標楷體" w:eastAsia="標楷體" w:hAnsi="標楷體"/>
                                <w:b/>
                              </w:rPr>
                              <w:t xml:space="preserve"> </w:t>
                            </w:r>
                            <w:r w:rsidRPr="00EC0AA0">
                              <w:rPr>
                                <w:rFonts w:ascii="標楷體" w:eastAsia="標楷體" w:hAnsi="標楷體" w:hint="eastAsia"/>
                                <w:b/>
                              </w:rPr>
                              <w:t>部分資源站輔具借用逾期3個月未歸還情形</w:t>
                            </w:r>
                          </w:p>
                          <w:p w14:paraId="1CA1AE7F" w14:textId="66E10AF1" w:rsidR="00D409D6" w:rsidRPr="00EC0AA0" w:rsidRDefault="00D409D6" w:rsidP="00300FF3">
                            <w:pPr>
                              <w:widowControl/>
                              <w:spacing w:line="240" w:lineRule="exact"/>
                              <w:ind w:rightChars="-39" w:right="-94"/>
                              <w:jc w:val="right"/>
                              <w:rPr>
                                <w:rFonts w:ascii="標楷體" w:eastAsia="標楷體" w:hAnsi="標楷體"/>
                              </w:rPr>
                            </w:pPr>
                            <w:r w:rsidRPr="00EC0AA0">
                              <w:rPr>
                                <w:rFonts w:ascii="標楷體" w:eastAsia="標楷體" w:hAnsi="標楷體" w:cs="新細明體" w:hint="eastAsia"/>
                                <w:kern w:val="0"/>
                                <w:sz w:val="20"/>
                              </w:rPr>
                              <w:t>單位：件</w:t>
                            </w:r>
                          </w:p>
                          <w:tbl>
                            <w:tblPr>
                              <w:tblW w:w="6549" w:type="dxa"/>
                              <w:tblInd w:w="-147" w:type="dxa"/>
                              <w:tblLayout w:type="fixed"/>
                              <w:tblCellMar>
                                <w:left w:w="28" w:type="dxa"/>
                                <w:right w:w="28" w:type="dxa"/>
                              </w:tblCellMar>
                              <w:tblLook w:val="04A0" w:firstRow="1" w:lastRow="0" w:firstColumn="1" w:lastColumn="0" w:noHBand="0" w:noVBand="1"/>
                            </w:tblPr>
                            <w:tblGrid>
                              <w:gridCol w:w="2127"/>
                              <w:gridCol w:w="850"/>
                              <w:gridCol w:w="850"/>
                              <w:gridCol w:w="851"/>
                              <w:gridCol w:w="850"/>
                              <w:gridCol w:w="851"/>
                              <w:gridCol w:w="170"/>
                            </w:tblGrid>
                            <w:tr w:rsidR="002729C0" w:rsidRPr="00EC0AA0" w14:paraId="7FA441F4" w14:textId="77777777" w:rsidTr="00D409D6">
                              <w:trPr>
                                <w:gridAfter w:val="1"/>
                                <w:wAfter w:w="170" w:type="dxa"/>
                                <w:trHeight w:val="512"/>
                              </w:trPr>
                              <w:tc>
                                <w:tcPr>
                                  <w:tcW w:w="212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F209466" w14:textId="77777777" w:rsidR="002729C0" w:rsidRPr="00EC0AA0" w:rsidRDefault="002729C0" w:rsidP="00BA6C2B">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類別</w:t>
                                  </w:r>
                                </w:p>
                                <w:p w14:paraId="7FE9F520" w14:textId="77777777" w:rsidR="002729C0" w:rsidRPr="00EC0AA0" w:rsidRDefault="002729C0" w:rsidP="00BA6C2B">
                                  <w:pPr>
                                    <w:widowControl/>
                                    <w:spacing w:line="240" w:lineRule="exact"/>
                                    <w:rPr>
                                      <w:rFonts w:ascii="標楷體" w:eastAsia="標楷體" w:hAnsi="標楷體" w:cs="新細明體"/>
                                      <w:kern w:val="0"/>
                                      <w:sz w:val="20"/>
                                    </w:rPr>
                                  </w:pPr>
                                  <w:r w:rsidRPr="00EC0AA0">
                                    <w:rPr>
                                      <w:rFonts w:ascii="標楷體" w:eastAsia="標楷體" w:hAnsi="標楷體" w:cs="新細明體" w:hint="eastAsia"/>
                                      <w:kern w:val="0"/>
                                      <w:sz w:val="20"/>
                                    </w:rPr>
                                    <w:t>資源站名稱</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6DD84A"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合計</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A0F7EE7"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助行器</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F842C9A"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輪椅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CAFCAC3"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便盆椅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F028B3B"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照顧床</w:t>
                                  </w:r>
                                </w:p>
                              </w:tc>
                            </w:tr>
                            <w:tr w:rsidR="002729C0" w:rsidRPr="00EC0AA0" w14:paraId="198DACE4"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5B832094" w14:textId="0C5455E9" w:rsidR="002729C0" w:rsidRPr="00EC0AA0" w:rsidRDefault="002729C0" w:rsidP="00300FF3">
                                  <w:pPr>
                                    <w:widowControl/>
                                    <w:spacing w:line="240" w:lineRule="exact"/>
                                    <w:jc w:val="center"/>
                                    <w:rPr>
                                      <w:rFonts w:ascii="標楷體" w:eastAsia="標楷體" w:hAnsi="標楷體" w:cs="新細明體"/>
                                      <w:b/>
                                      <w:kern w:val="0"/>
                                      <w:sz w:val="20"/>
                                    </w:rPr>
                                  </w:pPr>
                                  <w:r w:rsidRPr="00300FF3">
                                    <w:rPr>
                                      <w:rFonts w:ascii="標楷體" w:eastAsia="標楷體" w:hAnsi="標楷體" w:cs="新細明體" w:hint="eastAsia"/>
                                      <w:b/>
                                      <w:spacing w:val="300"/>
                                      <w:kern w:val="0"/>
                                      <w:sz w:val="20"/>
                                      <w:fitText w:val="1000" w:id="-681840640"/>
                                    </w:rPr>
                                    <w:t>合</w:t>
                                  </w:r>
                                  <w:r w:rsidRPr="00300FF3">
                                    <w:rPr>
                                      <w:rFonts w:ascii="標楷體" w:eastAsia="標楷體" w:hAnsi="標楷體" w:cs="新細明體" w:hint="eastAsia"/>
                                      <w:b/>
                                      <w:kern w:val="0"/>
                                      <w:sz w:val="20"/>
                                      <w:fitText w:val="1000" w:id="-681840640"/>
                                    </w:rPr>
                                    <w:t>計</w:t>
                                  </w:r>
                                </w:p>
                              </w:tc>
                              <w:tc>
                                <w:tcPr>
                                  <w:tcW w:w="850" w:type="dxa"/>
                                  <w:tcBorders>
                                    <w:top w:val="nil"/>
                                    <w:left w:val="nil"/>
                                    <w:bottom w:val="single" w:sz="4" w:space="0" w:color="auto"/>
                                    <w:right w:val="single" w:sz="4" w:space="0" w:color="auto"/>
                                  </w:tcBorders>
                                  <w:shd w:val="clear" w:color="auto" w:fill="auto"/>
                                  <w:noWrap/>
                                  <w:vAlign w:val="center"/>
                                  <w:hideMark/>
                                </w:tcPr>
                                <w:p w14:paraId="5085C02E"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1</w:t>
                                  </w:r>
                                  <w:r w:rsidRPr="00EC0AA0">
                                    <w:rPr>
                                      <w:rFonts w:ascii="標楷體" w:eastAsia="標楷體" w:hAnsi="標楷體" w:cs="新細明體"/>
                                      <w:b/>
                                      <w:kern w:val="0"/>
                                      <w:sz w:val="20"/>
                                    </w:rPr>
                                    <w:t>22</w:t>
                                  </w:r>
                                </w:p>
                              </w:tc>
                              <w:tc>
                                <w:tcPr>
                                  <w:tcW w:w="850" w:type="dxa"/>
                                  <w:tcBorders>
                                    <w:top w:val="nil"/>
                                    <w:left w:val="nil"/>
                                    <w:bottom w:val="single" w:sz="4" w:space="0" w:color="auto"/>
                                    <w:right w:val="single" w:sz="4" w:space="0" w:color="auto"/>
                                  </w:tcBorders>
                                  <w:shd w:val="clear" w:color="auto" w:fill="auto"/>
                                  <w:noWrap/>
                                  <w:vAlign w:val="center"/>
                                  <w:hideMark/>
                                </w:tcPr>
                                <w:p w14:paraId="362A8C9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r w:rsidRPr="00EC0AA0">
                                    <w:rPr>
                                      <w:rFonts w:ascii="標楷體" w:eastAsia="標楷體" w:hAnsi="標楷體" w:cs="新細明體"/>
                                      <w:b/>
                                      <w:kern w:val="0"/>
                                      <w:sz w:val="20"/>
                                    </w:rPr>
                                    <w:t>4</w:t>
                                  </w:r>
                                </w:p>
                              </w:tc>
                              <w:tc>
                                <w:tcPr>
                                  <w:tcW w:w="851" w:type="dxa"/>
                                  <w:tcBorders>
                                    <w:top w:val="nil"/>
                                    <w:left w:val="nil"/>
                                    <w:bottom w:val="single" w:sz="4" w:space="0" w:color="auto"/>
                                    <w:right w:val="single" w:sz="4" w:space="0" w:color="auto"/>
                                  </w:tcBorders>
                                  <w:shd w:val="clear" w:color="auto" w:fill="auto"/>
                                  <w:noWrap/>
                                  <w:vAlign w:val="center"/>
                                  <w:hideMark/>
                                </w:tcPr>
                                <w:p w14:paraId="195F40B7"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59</w:t>
                                  </w:r>
                                </w:p>
                              </w:tc>
                              <w:tc>
                                <w:tcPr>
                                  <w:tcW w:w="850" w:type="dxa"/>
                                  <w:tcBorders>
                                    <w:top w:val="nil"/>
                                    <w:left w:val="nil"/>
                                    <w:bottom w:val="single" w:sz="4" w:space="0" w:color="auto"/>
                                    <w:right w:val="single" w:sz="4" w:space="0" w:color="auto"/>
                                  </w:tcBorders>
                                  <w:shd w:val="clear" w:color="auto" w:fill="auto"/>
                                  <w:noWrap/>
                                  <w:vAlign w:val="center"/>
                                  <w:hideMark/>
                                </w:tcPr>
                                <w:p w14:paraId="76425C22"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1</w:t>
                                  </w:r>
                                  <w:r w:rsidRPr="00EC0AA0">
                                    <w:rPr>
                                      <w:rFonts w:ascii="標楷體" w:eastAsia="標楷體" w:hAnsi="標楷體" w:cs="新細明體"/>
                                      <w:b/>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6AD57245"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p>
                              </w:tc>
                            </w:tr>
                            <w:tr w:rsidR="002729C0" w:rsidRPr="00EC0AA0" w14:paraId="2BB05727"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B2E68FD"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崇善里文康活動中心</w:t>
                                  </w:r>
                                </w:p>
                              </w:tc>
                              <w:tc>
                                <w:tcPr>
                                  <w:tcW w:w="850" w:type="dxa"/>
                                  <w:tcBorders>
                                    <w:top w:val="nil"/>
                                    <w:left w:val="nil"/>
                                    <w:bottom w:val="single" w:sz="4" w:space="0" w:color="auto"/>
                                    <w:right w:val="single" w:sz="4" w:space="0" w:color="auto"/>
                                  </w:tcBorders>
                                  <w:shd w:val="clear" w:color="auto" w:fill="auto"/>
                                  <w:noWrap/>
                                  <w:vAlign w:val="center"/>
                                </w:tcPr>
                                <w:p w14:paraId="6E7E9AA8"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2</w:t>
                                  </w:r>
                                  <w:r w:rsidRPr="00EC0AA0">
                                    <w:rPr>
                                      <w:rFonts w:ascii="標楷體" w:eastAsia="標楷體" w:hAnsi="標楷體" w:cs="新細明體"/>
                                      <w:b/>
                                      <w:kern w:val="0"/>
                                      <w:sz w:val="20"/>
                                    </w:rPr>
                                    <w:t>7</w:t>
                                  </w:r>
                                </w:p>
                              </w:tc>
                              <w:tc>
                                <w:tcPr>
                                  <w:tcW w:w="850" w:type="dxa"/>
                                  <w:tcBorders>
                                    <w:top w:val="nil"/>
                                    <w:left w:val="nil"/>
                                    <w:bottom w:val="single" w:sz="4" w:space="0" w:color="auto"/>
                                    <w:right w:val="single" w:sz="4" w:space="0" w:color="auto"/>
                                  </w:tcBorders>
                                  <w:shd w:val="clear" w:color="auto" w:fill="auto"/>
                                  <w:noWrap/>
                                  <w:vAlign w:val="center"/>
                                </w:tcPr>
                                <w:p w14:paraId="0A001CD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r w:rsidRPr="00EC0AA0">
                                    <w:rPr>
                                      <w:rFonts w:ascii="標楷體" w:eastAsia="標楷體" w:hAnsi="標楷體" w:cs="新細明體"/>
                                      <w:kern w:val="0"/>
                                      <w:sz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415F16A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10</w:t>
                                  </w:r>
                                </w:p>
                              </w:tc>
                              <w:tc>
                                <w:tcPr>
                                  <w:tcW w:w="850" w:type="dxa"/>
                                  <w:tcBorders>
                                    <w:top w:val="nil"/>
                                    <w:left w:val="nil"/>
                                    <w:bottom w:val="single" w:sz="4" w:space="0" w:color="auto"/>
                                    <w:right w:val="single" w:sz="4" w:space="0" w:color="auto"/>
                                  </w:tcBorders>
                                  <w:shd w:val="clear" w:color="auto" w:fill="auto"/>
                                  <w:noWrap/>
                                  <w:vAlign w:val="center"/>
                                </w:tcPr>
                                <w:p w14:paraId="77F6025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5</w:t>
                                  </w:r>
                                </w:p>
                              </w:tc>
                              <w:tc>
                                <w:tcPr>
                                  <w:tcW w:w="851" w:type="dxa"/>
                                  <w:tcBorders>
                                    <w:top w:val="nil"/>
                                    <w:left w:val="nil"/>
                                    <w:bottom w:val="single" w:sz="4" w:space="0" w:color="auto"/>
                                    <w:right w:val="single" w:sz="4" w:space="0" w:color="auto"/>
                                  </w:tcBorders>
                                  <w:shd w:val="clear" w:color="auto" w:fill="auto"/>
                                  <w:noWrap/>
                                  <w:vAlign w:val="center"/>
                                </w:tcPr>
                                <w:p w14:paraId="33C51B2D"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6825E6CC"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70C49C9"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七甲里活動中心</w:t>
                                  </w:r>
                                </w:p>
                              </w:tc>
                              <w:tc>
                                <w:tcPr>
                                  <w:tcW w:w="850" w:type="dxa"/>
                                  <w:tcBorders>
                                    <w:top w:val="nil"/>
                                    <w:left w:val="nil"/>
                                    <w:bottom w:val="single" w:sz="4" w:space="0" w:color="auto"/>
                                    <w:right w:val="single" w:sz="4" w:space="0" w:color="auto"/>
                                  </w:tcBorders>
                                  <w:shd w:val="clear" w:color="auto" w:fill="auto"/>
                                  <w:noWrap/>
                                  <w:vAlign w:val="center"/>
                                </w:tcPr>
                                <w:p w14:paraId="1D777CF6"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8</w:t>
                                  </w:r>
                                  <w:r w:rsidRPr="00EC0AA0">
                                    <w:rPr>
                                      <w:rFonts w:ascii="標楷體" w:eastAsia="標楷體" w:hAnsi="標楷體" w:cs="新細明體"/>
                                      <w:b/>
                                      <w:kern w:val="0"/>
                                      <w:sz w:val="20"/>
                                    </w:rPr>
                                    <w:t>3</w:t>
                                  </w:r>
                                </w:p>
                              </w:tc>
                              <w:tc>
                                <w:tcPr>
                                  <w:tcW w:w="850" w:type="dxa"/>
                                  <w:tcBorders>
                                    <w:top w:val="nil"/>
                                    <w:left w:val="nil"/>
                                    <w:bottom w:val="single" w:sz="4" w:space="0" w:color="auto"/>
                                    <w:right w:val="single" w:sz="4" w:space="0" w:color="auto"/>
                                  </w:tcBorders>
                                  <w:shd w:val="clear" w:color="auto" w:fill="auto"/>
                                  <w:noWrap/>
                                  <w:vAlign w:val="center"/>
                                </w:tcPr>
                                <w:p w14:paraId="0C01B42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r w:rsidRPr="00EC0AA0">
                                    <w:rPr>
                                      <w:rFonts w:ascii="標楷體" w:eastAsia="標楷體" w:hAnsi="標楷體" w:cs="新細明體"/>
                                      <w:kern w:val="0"/>
                                      <w:sz w:val="20"/>
                                    </w:rPr>
                                    <w:t>4</w:t>
                                  </w:r>
                                </w:p>
                              </w:tc>
                              <w:tc>
                                <w:tcPr>
                                  <w:tcW w:w="851" w:type="dxa"/>
                                  <w:tcBorders>
                                    <w:top w:val="nil"/>
                                    <w:left w:val="nil"/>
                                    <w:bottom w:val="single" w:sz="4" w:space="0" w:color="auto"/>
                                    <w:right w:val="single" w:sz="4" w:space="0" w:color="auto"/>
                                  </w:tcBorders>
                                  <w:shd w:val="clear" w:color="auto" w:fill="auto"/>
                                  <w:noWrap/>
                                  <w:vAlign w:val="center"/>
                                  <w:hideMark/>
                                </w:tcPr>
                                <w:p w14:paraId="3868D3EC"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45</w:t>
                                  </w:r>
                                </w:p>
                              </w:tc>
                              <w:tc>
                                <w:tcPr>
                                  <w:tcW w:w="850" w:type="dxa"/>
                                  <w:tcBorders>
                                    <w:top w:val="nil"/>
                                    <w:left w:val="nil"/>
                                    <w:bottom w:val="single" w:sz="4" w:space="0" w:color="auto"/>
                                    <w:right w:val="single" w:sz="4" w:space="0" w:color="auto"/>
                                  </w:tcBorders>
                                  <w:shd w:val="clear" w:color="auto" w:fill="auto"/>
                                  <w:noWrap/>
                                  <w:vAlign w:val="center"/>
                                </w:tcPr>
                                <w:p w14:paraId="2896CE7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r w:rsidRPr="00EC0AA0">
                                    <w:rPr>
                                      <w:rFonts w:ascii="標楷體" w:eastAsia="標楷體" w:hAnsi="標楷體" w:cs="新細明體"/>
                                      <w:kern w:val="0"/>
                                      <w:sz w:val="20"/>
                                    </w:rPr>
                                    <w:t>0</w:t>
                                  </w:r>
                                </w:p>
                              </w:tc>
                              <w:tc>
                                <w:tcPr>
                                  <w:tcW w:w="851" w:type="dxa"/>
                                  <w:tcBorders>
                                    <w:top w:val="nil"/>
                                    <w:left w:val="nil"/>
                                    <w:bottom w:val="single" w:sz="4" w:space="0" w:color="auto"/>
                                    <w:right w:val="single" w:sz="4" w:space="0" w:color="auto"/>
                                  </w:tcBorders>
                                  <w:shd w:val="clear" w:color="auto" w:fill="auto"/>
                                  <w:noWrap/>
                                  <w:vAlign w:val="center"/>
                                </w:tcPr>
                                <w:p w14:paraId="3C7B7AE1"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4</w:t>
                                  </w:r>
                                </w:p>
                              </w:tc>
                            </w:tr>
                            <w:tr w:rsidR="002729C0" w:rsidRPr="00EC0AA0" w14:paraId="2FE8903E"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111410E1"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文南里活動中心</w:t>
                                  </w:r>
                                </w:p>
                              </w:tc>
                              <w:tc>
                                <w:tcPr>
                                  <w:tcW w:w="850" w:type="dxa"/>
                                  <w:tcBorders>
                                    <w:top w:val="nil"/>
                                    <w:left w:val="nil"/>
                                    <w:bottom w:val="single" w:sz="4" w:space="0" w:color="auto"/>
                                    <w:right w:val="single" w:sz="4" w:space="0" w:color="auto"/>
                                  </w:tcBorders>
                                  <w:shd w:val="clear" w:color="auto" w:fill="auto"/>
                                  <w:noWrap/>
                                  <w:vAlign w:val="center"/>
                                  <w:hideMark/>
                                </w:tcPr>
                                <w:p w14:paraId="49D8496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6</w:t>
                                  </w:r>
                                </w:p>
                              </w:tc>
                              <w:tc>
                                <w:tcPr>
                                  <w:tcW w:w="850" w:type="dxa"/>
                                  <w:tcBorders>
                                    <w:top w:val="nil"/>
                                    <w:left w:val="nil"/>
                                    <w:bottom w:val="single" w:sz="4" w:space="0" w:color="auto"/>
                                    <w:right w:val="single" w:sz="4" w:space="0" w:color="auto"/>
                                  </w:tcBorders>
                                  <w:shd w:val="clear" w:color="auto" w:fill="auto"/>
                                  <w:noWrap/>
                                  <w:vAlign w:val="center"/>
                                  <w:hideMark/>
                                </w:tcPr>
                                <w:p w14:paraId="0983C63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1F57D365"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0" w:type="dxa"/>
                                  <w:tcBorders>
                                    <w:top w:val="nil"/>
                                    <w:left w:val="nil"/>
                                    <w:bottom w:val="single" w:sz="4" w:space="0" w:color="auto"/>
                                    <w:right w:val="single" w:sz="4" w:space="0" w:color="auto"/>
                                  </w:tcBorders>
                                  <w:shd w:val="clear" w:color="auto" w:fill="auto"/>
                                  <w:noWrap/>
                                  <w:vAlign w:val="center"/>
                                  <w:hideMark/>
                                </w:tcPr>
                                <w:p w14:paraId="07559200"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78CEC85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369E8116"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07F25DE3"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那拔社區照顧關懷據點</w:t>
                                  </w:r>
                                </w:p>
                              </w:tc>
                              <w:tc>
                                <w:tcPr>
                                  <w:tcW w:w="850" w:type="dxa"/>
                                  <w:tcBorders>
                                    <w:top w:val="nil"/>
                                    <w:left w:val="nil"/>
                                    <w:bottom w:val="single" w:sz="4" w:space="0" w:color="auto"/>
                                    <w:right w:val="single" w:sz="4" w:space="0" w:color="auto"/>
                                  </w:tcBorders>
                                  <w:shd w:val="clear" w:color="auto" w:fill="auto"/>
                                  <w:noWrap/>
                                  <w:vAlign w:val="center"/>
                                  <w:hideMark/>
                                </w:tcPr>
                                <w:p w14:paraId="78088C4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p>
                              </w:tc>
                              <w:tc>
                                <w:tcPr>
                                  <w:tcW w:w="850" w:type="dxa"/>
                                  <w:tcBorders>
                                    <w:top w:val="nil"/>
                                    <w:left w:val="nil"/>
                                    <w:bottom w:val="single" w:sz="4" w:space="0" w:color="auto"/>
                                    <w:right w:val="single" w:sz="4" w:space="0" w:color="auto"/>
                                  </w:tcBorders>
                                  <w:shd w:val="clear" w:color="auto" w:fill="auto"/>
                                  <w:noWrap/>
                                  <w:vAlign w:val="center"/>
                                  <w:hideMark/>
                                </w:tcPr>
                                <w:p w14:paraId="7AF97BB1"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500B2CA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p>
                              </w:tc>
                              <w:tc>
                                <w:tcPr>
                                  <w:tcW w:w="850" w:type="dxa"/>
                                  <w:tcBorders>
                                    <w:top w:val="nil"/>
                                    <w:left w:val="nil"/>
                                    <w:bottom w:val="single" w:sz="4" w:space="0" w:color="auto"/>
                                    <w:right w:val="single" w:sz="4" w:space="0" w:color="auto"/>
                                  </w:tcBorders>
                                  <w:shd w:val="clear" w:color="auto" w:fill="auto"/>
                                  <w:noWrap/>
                                  <w:vAlign w:val="center"/>
                                </w:tcPr>
                                <w:p w14:paraId="57BD36D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tcPr>
                                <w:p w14:paraId="10EEDCE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6CBB9D24"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79CAEEAC"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文平里活動中心</w:t>
                                  </w:r>
                                </w:p>
                              </w:tc>
                              <w:tc>
                                <w:tcPr>
                                  <w:tcW w:w="850" w:type="dxa"/>
                                  <w:tcBorders>
                                    <w:top w:val="nil"/>
                                    <w:left w:val="nil"/>
                                    <w:bottom w:val="single" w:sz="4" w:space="0" w:color="auto"/>
                                    <w:right w:val="single" w:sz="4" w:space="0" w:color="auto"/>
                                  </w:tcBorders>
                                  <w:shd w:val="clear" w:color="auto" w:fill="auto"/>
                                  <w:noWrap/>
                                  <w:vAlign w:val="center"/>
                                  <w:hideMark/>
                                </w:tcPr>
                                <w:p w14:paraId="793339D6"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2</w:t>
                                  </w:r>
                                </w:p>
                              </w:tc>
                              <w:tc>
                                <w:tcPr>
                                  <w:tcW w:w="850" w:type="dxa"/>
                                  <w:tcBorders>
                                    <w:top w:val="nil"/>
                                    <w:left w:val="nil"/>
                                    <w:bottom w:val="single" w:sz="4" w:space="0" w:color="auto"/>
                                    <w:right w:val="single" w:sz="4" w:space="0" w:color="auto"/>
                                  </w:tcBorders>
                                  <w:shd w:val="clear" w:color="auto" w:fill="auto"/>
                                  <w:noWrap/>
                                  <w:vAlign w:val="center"/>
                                  <w:hideMark/>
                                </w:tcPr>
                                <w:p w14:paraId="3D3EC29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2BBC4B2A"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0" w:type="dxa"/>
                                  <w:tcBorders>
                                    <w:top w:val="nil"/>
                                    <w:left w:val="nil"/>
                                    <w:bottom w:val="single" w:sz="4" w:space="0" w:color="auto"/>
                                    <w:right w:val="single" w:sz="4" w:space="0" w:color="auto"/>
                                  </w:tcBorders>
                                  <w:shd w:val="clear" w:color="auto" w:fill="auto"/>
                                  <w:noWrap/>
                                  <w:vAlign w:val="center"/>
                                </w:tcPr>
                                <w:p w14:paraId="719C4D1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tcPr>
                                <w:p w14:paraId="14466C7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0BB83A4B" w14:textId="77777777" w:rsidTr="00D409D6">
                              <w:trPr>
                                <w:trHeight w:val="345"/>
                              </w:trPr>
                              <w:tc>
                                <w:tcPr>
                                  <w:tcW w:w="6549" w:type="dxa"/>
                                  <w:gridSpan w:val="7"/>
                                  <w:tcBorders>
                                    <w:top w:val="single" w:sz="4" w:space="0" w:color="auto"/>
                                  </w:tcBorders>
                                  <w:shd w:val="clear" w:color="auto" w:fill="auto"/>
                                  <w:noWrap/>
                                  <w:vAlign w:val="center"/>
                                </w:tcPr>
                                <w:p w14:paraId="748869B5" w14:textId="77777777" w:rsidR="002729C0" w:rsidRPr="00EC0AA0" w:rsidRDefault="002729C0" w:rsidP="00D409D6">
                                  <w:pPr>
                                    <w:widowControl/>
                                    <w:spacing w:line="240" w:lineRule="exact"/>
                                    <w:rPr>
                                      <w:rFonts w:ascii="標楷體" w:eastAsia="標楷體" w:hAnsi="標楷體" w:cs="新細明體"/>
                                      <w:kern w:val="0"/>
                                      <w:sz w:val="18"/>
                                    </w:rPr>
                                  </w:pPr>
                                  <w:r w:rsidRPr="00EC0AA0">
                                    <w:rPr>
                                      <w:rFonts w:ascii="標楷體" w:eastAsia="標楷體" w:hAnsi="標楷體" w:cs="新細明體" w:hint="eastAsia"/>
                                      <w:kern w:val="0"/>
                                      <w:sz w:val="18"/>
                                    </w:rPr>
                                    <w:t>註：1.資料截止日期：113年10月11日止。</w:t>
                                  </w:r>
                                </w:p>
                                <w:p w14:paraId="304C39DE" w14:textId="77777777" w:rsidR="002729C0" w:rsidRPr="00EC0AA0" w:rsidRDefault="002729C0" w:rsidP="00D409D6">
                                  <w:pPr>
                                    <w:widowControl/>
                                    <w:spacing w:line="240" w:lineRule="exact"/>
                                    <w:ind w:leftChars="146" w:left="530" w:hangingChars="100" w:hanging="180"/>
                                    <w:rPr>
                                      <w:rFonts w:ascii="標楷體" w:eastAsia="標楷體" w:hAnsi="標楷體" w:cs="新細明體"/>
                                      <w:kern w:val="0"/>
                                      <w:sz w:val="18"/>
                                    </w:rPr>
                                  </w:pPr>
                                  <w:r w:rsidRPr="00EC0AA0">
                                    <w:rPr>
                                      <w:rFonts w:ascii="標楷體" w:eastAsia="標楷體" w:hAnsi="標楷體" w:cs="新細明體" w:hint="eastAsia"/>
                                      <w:kern w:val="0"/>
                                      <w:sz w:val="18"/>
                                    </w:rPr>
                                    <w:t>2.未歸還輔具情形係統計借用日期於112年9月11日至113年6月底之借用資料。</w:t>
                                  </w:r>
                                </w:p>
                                <w:p w14:paraId="7754CFE3" w14:textId="231F0504" w:rsidR="002729C0" w:rsidRPr="00EC0AA0" w:rsidRDefault="002729C0" w:rsidP="00300FF3">
                                  <w:pPr>
                                    <w:widowControl/>
                                    <w:spacing w:line="240" w:lineRule="exact"/>
                                    <w:ind w:leftChars="146" w:left="530" w:hangingChars="100" w:hanging="180"/>
                                    <w:rPr>
                                      <w:rFonts w:ascii="標楷體" w:eastAsia="標楷體" w:hAnsi="標楷體" w:cs="新細明體"/>
                                      <w:kern w:val="0"/>
                                      <w:sz w:val="20"/>
                                    </w:rPr>
                                  </w:pPr>
                                  <w:r w:rsidRPr="00EC0AA0">
                                    <w:rPr>
                                      <w:rFonts w:ascii="標楷體" w:eastAsia="標楷體" w:hAnsi="標楷體" w:cs="新細明體" w:hint="eastAsia"/>
                                      <w:kern w:val="0"/>
                                      <w:sz w:val="18"/>
                                    </w:rPr>
                                    <w:t>3.資料來源</w:t>
                                  </w:r>
                                  <w:r>
                                    <w:rPr>
                                      <w:rFonts w:ascii="標楷體" w:eastAsia="標楷體" w:hAnsi="標楷體" w:cs="新細明體" w:hint="eastAsia"/>
                                      <w:kern w:val="0"/>
                                      <w:sz w:val="18"/>
                                    </w:rPr>
                                    <w:t>：</w:t>
                                  </w:r>
                                  <w:r w:rsidRPr="00EC0AA0">
                                    <w:rPr>
                                      <w:rFonts w:ascii="標楷體" w:eastAsia="標楷體" w:hAnsi="標楷體" w:cs="新細明體" w:hint="eastAsia"/>
                                      <w:kern w:val="0"/>
                                      <w:sz w:val="18"/>
                                    </w:rPr>
                                    <w:t>整理自臺南市政府社會局提供資料。</w:t>
                                  </w:r>
                                </w:p>
                              </w:tc>
                            </w:tr>
                          </w:tbl>
                          <w:p w14:paraId="35A1086B" w14:textId="77777777" w:rsidR="002729C0" w:rsidRPr="00EC0AA0" w:rsidRDefault="002729C0" w:rsidP="002729C0">
                            <w:pPr>
                              <w:spacing w:line="240" w:lineRule="atLeast"/>
                              <w:jc w:val="cente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0B4D2" id="文字方塊 309" o:spid="_x0000_s1220" type="#_x0000_t202" style="position:absolute;left:0;text-align:left;margin-left:189pt;margin-top:5.4pt;width:321.2pt;height:222pt;z-index:-251430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JBIJwIAAAQEAAAOAAAAZHJzL2Uyb0RvYy54bWysU11uEzEQfkfiDpbfye6mCU1W2VSlpQip&#10;/EiFAzheb9bC9hjbyW64QCUOUJ45AAfgQO05GHvTEMEbwg+W7fF8nu+bz4uzXiuyFc5LMBUtRjkl&#10;wnCopVlX9OOHq2czSnxgpmYKjKjoTnh6tnz6ZNHZUoyhBVULRxDE+LKzFW1DsGWWed4KzfwIrDAY&#10;bMBpFnDr1lntWIfoWmXjPH+edeBq64AL7/H0cgjSZcJvGsHDu6bxIhBVUawtpNmleRXnbLlg5dox&#10;20q+L4P9QxWaSYOPHqAuWWBk4+RfUFpyBx6aMOKgM2gayUXigGyK/A82Ny2zInFBcbw9yOT/Hyx/&#10;u33viKwrepLPKTFMY5Me7m7vf3x7uPt5//0rieeoUmd9iZdvLF4P/QvosduJsbfXwD95YuCiZWYt&#10;zp2DrhWsxiqLmJkdpQ44PoKsujdQ42NsEyAB9Y3TUUIUhSA6dmt36JDoA+F4OMlP5+MJhjjGxrNi&#10;PslTDzNWPqZb58MrAZrERUUdWiDBs+21D7EcVj5eia8ZuJJKJRsoQ7qKzqfjaUo4imgZ0KVK6orO&#10;8jgG30SWL02dkgOTaljjA8rsaUemA+fQr/qkc3Fy0HMF9Q6VcDDYEr8RLlpwXyjp0JIV9Z83zAlK&#10;1GuDas6LSaQe0mYyPR3jxh1HVscRZjhCVTRQMiwvQvL9QPocVW9k0iO2Z6hkXzRaLcm0/xbRy8f7&#10;dOv3513+AgAA//8DAFBLAwQUAAYACAAAACEAgeiZ294AAAALAQAADwAAAGRycy9kb3ducmV2Lnht&#10;bEyPy07DMBBF90j8gzVI7OiYkkIIcSoEYguiPCR2bjxNIuJxFLtN+HumK1iO7tWdc8r17Ht1oDF2&#10;gQ1cLjQo4jq4jhsD729PFzmomCw72wcmAz8UYV2dnpS2cGHiVzpsUqNkhGNhDbQpDQVirFvyNi7C&#10;QCzZLozeJjnHBt1oJxn3PS61vkZvO5YPrR3ooaX6e7P3Bj6ed1+fmX5pHv1qmMKskf0tGnN+Nt/f&#10;gUo0p78yHPEFHSph2oY9u6h6A1c3ubgkCbQoHAt6qTNQWwPZKssBqxL/O1S/AAAA//8DAFBLAQIt&#10;ABQABgAIAAAAIQC2gziS/gAAAOEBAAATAAAAAAAAAAAAAAAAAAAAAABbQ29udGVudF9UeXBlc10u&#10;eG1sUEsBAi0AFAAGAAgAAAAhADj9If/WAAAAlAEAAAsAAAAAAAAAAAAAAAAALwEAAF9yZWxzLy5y&#10;ZWxzUEsBAi0AFAAGAAgAAAAhAJh4kEgnAgAABAQAAA4AAAAAAAAAAAAAAAAALgIAAGRycy9lMm9E&#10;b2MueG1sUEsBAi0AFAAGAAgAAAAhAIHomdveAAAACwEAAA8AAAAAAAAAAAAAAAAAgQQAAGRycy9k&#10;b3ducmV2LnhtbFBLBQYAAAAABAAEAPMAAACMBQAAAAA=&#10;" filled="f" stroked="f">
                <v:textbox>
                  <w:txbxContent>
                    <w:p w14:paraId="4842D9A7" w14:textId="23BCCA18" w:rsidR="002729C0" w:rsidRDefault="002729C0" w:rsidP="00D409D6">
                      <w:pPr>
                        <w:widowControl/>
                        <w:jc w:val="center"/>
                        <w:rPr>
                          <w:rFonts w:ascii="標楷體" w:eastAsia="標楷體" w:hAnsi="標楷體"/>
                          <w:b/>
                        </w:rPr>
                      </w:pPr>
                      <w:r w:rsidRPr="00EC0AA0">
                        <w:rPr>
                          <w:rFonts w:ascii="標楷體" w:eastAsia="標楷體" w:hAnsi="標楷體" w:hint="eastAsia"/>
                          <w:b/>
                        </w:rPr>
                        <w:t xml:space="preserve">表3 </w:t>
                      </w:r>
                      <w:r w:rsidRPr="00EC0AA0">
                        <w:rPr>
                          <w:rFonts w:ascii="標楷體" w:eastAsia="標楷體" w:hAnsi="標楷體"/>
                          <w:b/>
                        </w:rPr>
                        <w:t xml:space="preserve"> </w:t>
                      </w:r>
                      <w:r w:rsidRPr="00EC0AA0">
                        <w:rPr>
                          <w:rFonts w:ascii="標楷體" w:eastAsia="標楷體" w:hAnsi="標楷體" w:hint="eastAsia"/>
                          <w:b/>
                        </w:rPr>
                        <w:t>部分資源站輔具借用逾期3個月未歸還情形</w:t>
                      </w:r>
                    </w:p>
                    <w:p w14:paraId="1CA1AE7F" w14:textId="66E10AF1" w:rsidR="00D409D6" w:rsidRPr="00EC0AA0" w:rsidRDefault="00D409D6" w:rsidP="00300FF3">
                      <w:pPr>
                        <w:widowControl/>
                        <w:spacing w:line="240" w:lineRule="exact"/>
                        <w:ind w:rightChars="-39" w:right="-94"/>
                        <w:jc w:val="right"/>
                        <w:rPr>
                          <w:rFonts w:ascii="標楷體" w:eastAsia="標楷體" w:hAnsi="標楷體"/>
                        </w:rPr>
                      </w:pPr>
                      <w:r w:rsidRPr="00EC0AA0">
                        <w:rPr>
                          <w:rFonts w:ascii="標楷體" w:eastAsia="標楷體" w:hAnsi="標楷體" w:cs="新細明體" w:hint="eastAsia"/>
                          <w:kern w:val="0"/>
                          <w:sz w:val="20"/>
                        </w:rPr>
                        <w:t>單位：件</w:t>
                      </w:r>
                    </w:p>
                    <w:tbl>
                      <w:tblPr>
                        <w:tblW w:w="6549" w:type="dxa"/>
                        <w:tblInd w:w="-147" w:type="dxa"/>
                        <w:tblLayout w:type="fixed"/>
                        <w:tblCellMar>
                          <w:left w:w="28" w:type="dxa"/>
                          <w:right w:w="28" w:type="dxa"/>
                        </w:tblCellMar>
                        <w:tblLook w:val="04A0" w:firstRow="1" w:lastRow="0" w:firstColumn="1" w:lastColumn="0" w:noHBand="0" w:noVBand="1"/>
                      </w:tblPr>
                      <w:tblGrid>
                        <w:gridCol w:w="2127"/>
                        <w:gridCol w:w="850"/>
                        <w:gridCol w:w="850"/>
                        <w:gridCol w:w="851"/>
                        <w:gridCol w:w="850"/>
                        <w:gridCol w:w="851"/>
                        <w:gridCol w:w="170"/>
                      </w:tblGrid>
                      <w:tr w:rsidR="002729C0" w:rsidRPr="00EC0AA0" w14:paraId="7FA441F4" w14:textId="77777777" w:rsidTr="00D409D6">
                        <w:trPr>
                          <w:gridAfter w:val="1"/>
                          <w:wAfter w:w="170" w:type="dxa"/>
                          <w:trHeight w:val="512"/>
                        </w:trPr>
                        <w:tc>
                          <w:tcPr>
                            <w:tcW w:w="2127"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F209466" w14:textId="77777777" w:rsidR="002729C0" w:rsidRPr="00EC0AA0" w:rsidRDefault="002729C0" w:rsidP="00BA6C2B">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類別</w:t>
                            </w:r>
                          </w:p>
                          <w:p w14:paraId="7FE9F520" w14:textId="77777777" w:rsidR="002729C0" w:rsidRPr="00EC0AA0" w:rsidRDefault="002729C0" w:rsidP="00BA6C2B">
                            <w:pPr>
                              <w:widowControl/>
                              <w:spacing w:line="240" w:lineRule="exact"/>
                              <w:rPr>
                                <w:rFonts w:ascii="標楷體" w:eastAsia="標楷體" w:hAnsi="標楷體" w:cs="新細明體"/>
                                <w:kern w:val="0"/>
                                <w:sz w:val="20"/>
                              </w:rPr>
                            </w:pPr>
                            <w:r w:rsidRPr="00EC0AA0">
                              <w:rPr>
                                <w:rFonts w:ascii="標楷體" w:eastAsia="標楷體" w:hAnsi="標楷體" w:cs="新細明體" w:hint="eastAsia"/>
                                <w:kern w:val="0"/>
                                <w:sz w:val="20"/>
                              </w:rPr>
                              <w:t>資源站名稱</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6DD84A"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合計</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A0F7EE7"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助行器</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F842C9A"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輪椅</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CAFCAC3"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便盆椅</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F028B3B" w14:textId="77777777" w:rsidR="002729C0" w:rsidRPr="00EC0AA0" w:rsidRDefault="002729C0" w:rsidP="00BA6C2B">
                            <w:pPr>
                              <w:widowControl/>
                              <w:spacing w:line="240" w:lineRule="exact"/>
                              <w:jc w:val="center"/>
                              <w:rPr>
                                <w:rFonts w:ascii="標楷體" w:eastAsia="標楷體" w:hAnsi="標楷體" w:cs="新細明體"/>
                                <w:kern w:val="0"/>
                                <w:sz w:val="20"/>
                              </w:rPr>
                            </w:pPr>
                            <w:r w:rsidRPr="00EC0AA0">
                              <w:rPr>
                                <w:rFonts w:ascii="標楷體" w:eastAsia="標楷體" w:hAnsi="標楷體" w:cs="新細明體" w:hint="eastAsia"/>
                                <w:kern w:val="0"/>
                                <w:sz w:val="20"/>
                              </w:rPr>
                              <w:t>照顧床</w:t>
                            </w:r>
                          </w:p>
                        </w:tc>
                      </w:tr>
                      <w:tr w:rsidR="002729C0" w:rsidRPr="00EC0AA0" w14:paraId="198DACE4"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5B832094" w14:textId="0C5455E9" w:rsidR="002729C0" w:rsidRPr="00EC0AA0" w:rsidRDefault="002729C0" w:rsidP="00300FF3">
                            <w:pPr>
                              <w:widowControl/>
                              <w:spacing w:line="240" w:lineRule="exact"/>
                              <w:jc w:val="center"/>
                              <w:rPr>
                                <w:rFonts w:ascii="標楷體" w:eastAsia="標楷體" w:hAnsi="標楷體" w:cs="新細明體"/>
                                <w:b/>
                                <w:kern w:val="0"/>
                                <w:sz w:val="20"/>
                              </w:rPr>
                            </w:pPr>
                            <w:r w:rsidRPr="00300FF3">
                              <w:rPr>
                                <w:rFonts w:ascii="標楷體" w:eastAsia="標楷體" w:hAnsi="標楷體" w:cs="新細明體" w:hint="eastAsia"/>
                                <w:b/>
                                <w:spacing w:val="300"/>
                                <w:kern w:val="0"/>
                                <w:sz w:val="20"/>
                                <w:fitText w:val="1000" w:id="-681840640"/>
                              </w:rPr>
                              <w:t>合</w:t>
                            </w:r>
                            <w:r w:rsidRPr="00300FF3">
                              <w:rPr>
                                <w:rFonts w:ascii="標楷體" w:eastAsia="標楷體" w:hAnsi="標楷體" w:cs="新細明體" w:hint="eastAsia"/>
                                <w:b/>
                                <w:kern w:val="0"/>
                                <w:sz w:val="20"/>
                                <w:fitText w:val="1000" w:id="-681840640"/>
                              </w:rPr>
                              <w:t>計</w:t>
                            </w:r>
                          </w:p>
                        </w:tc>
                        <w:tc>
                          <w:tcPr>
                            <w:tcW w:w="850" w:type="dxa"/>
                            <w:tcBorders>
                              <w:top w:val="nil"/>
                              <w:left w:val="nil"/>
                              <w:bottom w:val="single" w:sz="4" w:space="0" w:color="auto"/>
                              <w:right w:val="single" w:sz="4" w:space="0" w:color="auto"/>
                            </w:tcBorders>
                            <w:shd w:val="clear" w:color="auto" w:fill="auto"/>
                            <w:noWrap/>
                            <w:vAlign w:val="center"/>
                            <w:hideMark/>
                          </w:tcPr>
                          <w:p w14:paraId="5085C02E"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1</w:t>
                            </w:r>
                            <w:r w:rsidRPr="00EC0AA0">
                              <w:rPr>
                                <w:rFonts w:ascii="標楷體" w:eastAsia="標楷體" w:hAnsi="標楷體" w:cs="新細明體"/>
                                <w:b/>
                                <w:kern w:val="0"/>
                                <w:sz w:val="20"/>
                              </w:rPr>
                              <w:t>22</w:t>
                            </w:r>
                          </w:p>
                        </w:tc>
                        <w:tc>
                          <w:tcPr>
                            <w:tcW w:w="850" w:type="dxa"/>
                            <w:tcBorders>
                              <w:top w:val="nil"/>
                              <w:left w:val="nil"/>
                              <w:bottom w:val="single" w:sz="4" w:space="0" w:color="auto"/>
                              <w:right w:val="single" w:sz="4" w:space="0" w:color="auto"/>
                            </w:tcBorders>
                            <w:shd w:val="clear" w:color="auto" w:fill="auto"/>
                            <w:noWrap/>
                            <w:vAlign w:val="center"/>
                            <w:hideMark/>
                          </w:tcPr>
                          <w:p w14:paraId="362A8C9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r w:rsidRPr="00EC0AA0">
                              <w:rPr>
                                <w:rFonts w:ascii="標楷體" w:eastAsia="標楷體" w:hAnsi="標楷體" w:cs="新細明體"/>
                                <w:b/>
                                <w:kern w:val="0"/>
                                <w:sz w:val="20"/>
                              </w:rPr>
                              <w:t>4</w:t>
                            </w:r>
                          </w:p>
                        </w:tc>
                        <w:tc>
                          <w:tcPr>
                            <w:tcW w:w="851" w:type="dxa"/>
                            <w:tcBorders>
                              <w:top w:val="nil"/>
                              <w:left w:val="nil"/>
                              <w:bottom w:val="single" w:sz="4" w:space="0" w:color="auto"/>
                              <w:right w:val="single" w:sz="4" w:space="0" w:color="auto"/>
                            </w:tcBorders>
                            <w:shd w:val="clear" w:color="auto" w:fill="auto"/>
                            <w:noWrap/>
                            <w:vAlign w:val="center"/>
                            <w:hideMark/>
                          </w:tcPr>
                          <w:p w14:paraId="195F40B7"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59</w:t>
                            </w:r>
                          </w:p>
                        </w:tc>
                        <w:tc>
                          <w:tcPr>
                            <w:tcW w:w="850" w:type="dxa"/>
                            <w:tcBorders>
                              <w:top w:val="nil"/>
                              <w:left w:val="nil"/>
                              <w:bottom w:val="single" w:sz="4" w:space="0" w:color="auto"/>
                              <w:right w:val="single" w:sz="4" w:space="0" w:color="auto"/>
                            </w:tcBorders>
                            <w:shd w:val="clear" w:color="auto" w:fill="auto"/>
                            <w:noWrap/>
                            <w:vAlign w:val="center"/>
                            <w:hideMark/>
                          </w:tcPr>
                          <w:p w14:paraId="76425C22"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1</w:t>
                            </w:r>
                            <w:r w:rsidRPr="00EC0AA0">
                              <w:rPr>
                                <w:rFonts w:ascii="標楷體" w:eastAsia="標楷體" w:hAnsi="標楷體" w:cs="新細明體"/>
                                <w:b/>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6AD57245"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p>
                        </w:tc>
                      </w:tr>
                      <w:tr w:rsidR="002729C0" w:rsidRPr="00EC0AA0" w14:paraId="2BB05727"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B2E68FD"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崇善里文康活動中心</w:t>
                            </w:r>
                          </w:p>
                        </w:tc>
                        <w:tc>
                          <w:tcPr>
                            <w:tcW w:w="850" w:type="dxa"/>
                            <w:tcBorders>
                              <w:top w:val="nil"/>
                              <w:left w:val="nil"/>
                              <w:bottom w:val="single" w:sz="4" w:space="0" w:color="auto"/>
                              <w:right w:val="single" w:sz="4" w:space="0" w:color="auto"/>
                            </w:tcBorders>
                            <w:shd w:val="clear" w:color="auto" w:fill="auto"/>
                            <w:noWrap/>
                            <w:vAlign w:val="center"/>
                          </w:tcPr>
                          <w:p w14:paraId="6E7E9AA8"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2</w:t>
                            </w:r>
                            <w:r w:rsidRPr="00EC0AA0">
                              <w:rPr>
                                <w:rFonts w:ascii="標楷體" w:eastAsia="標楷體" w:hAnsi="標楷體" w:cs="新細明體"/>
                                <w:b/>
                                <w:kern w:val="0"/>
                                <w:sz w:val="20"/>
                              </w:rPr>
                              <w:t>7</w:t>
                            </w:r>
                          </w:p>
                        </w:tc>
                        <w:tc>
                          <w:tcPr>
                            <w:tcW w:w="850" w:type="dxa"/>
                            <w:tcBorders>
                              <w:top w:val="nil"/>
                              <w:left w:val="nil"/>
                              <w:bottom w:val="single" w:sz="4" w:space="0" w:color="auto"/>
                              <w:right w:val="single" w:sz="4" w:space="0" w:color="auto"/>
                            </w:tcBorders>
                            <w:shd w:val="clear" w:color="auto" w:fill="auto"/>
                            <w:noWrap/>
                            <w:vAlign w:val="center"/>
                          </w:tcPr>
                          <w:p w14:paraId="0A001CD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r w:rsidRPr="00EC0AA0">
                              <w:rPr>
                                <w:rFonts w:ascii="標楷體" w:eastAsia="標楷體" w:hAnsi="標楷體" w:cs="新細明體"/>
                                <w:kern w:val="0"/>
                                <w:sz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415F16A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10</w:t>
                            </w:r>
                          </w:p>
                        </w:tc>
                        <w:tc>
                          <w:tcPr>
                            <w:tcW w:w="850" w:type="dxa"/>
                            <w:tcBorders>
                              <w:top w:val="nil"/>
                              <w:left w:val="nil"/>
                              <w:bottom w:val="single" w:sz="4" w:space="0" w:color="auto"/>
                              <w:right w:val="single" w:sz="4" w:space="0" w:color="auto"/>
                            </w:tcBorders>
                            <w:shd w:val="clear" w:color="auto" w:fill="auto"/>
                            <w:noWrap/>
                            <w:vAlign w:val="center"/>
                          </w:tcPr>
                          <w:p w14:paraId="77F6025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5</w:t>
                            </w:r>
                          </w:p>
                        </w:tc>
                        <w:tc>
                          <w:tcPr>
                            <w:tcW w:w="851" w:type="dxa"/>
                            <w:tcBorders>
                              <w:top w:val="nil"/>
                              <w:left w:val="nil"/>
                              <w:bottom w:val="single" w:sz="4" w:space="0" w:color="auto"/>
                              <w:right w:val="single" w:sz="4" w:space="0" w:color="auto"/>
                            </w:tcBorders>
                            <w:shd w:val="clear" w:color="auto" w:fill="auto"/>
                            <w:noWrap/>
                            <w:vAlign w:val="center"/>
                          </w:tcPr>
                          <w:p w14:paraId="33C51B2D"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6825E6CC"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70C49C9"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七甲里活動中心</w:t>
                            </w:r>
                          </w:p>
                        </w:tc>
                        <w:tc>
                          <w:tcPr>
                            <w:tcW w:w="850" w:type="dxa"/>
                            <w:tcBorders>
                              <w:top w:val="nil"/>
                              <w:left w:val="nil"/>
                              <w:bottom w:val="single" w:sz="4" w:space="0" w:color="auto"/>
                              <w:right w:val="single" w:sz="4" w:space="0" w:color="auto"/>
                            </w:tcBorders>
                            <w:shd w:val="clear" w:color="auto" w:fill="auto"/>
                            <w:noWrap/>
                            <w:vAlign w:val="center"/>
                          </w:tcPr>
                          <w:p w14:paraId="1D777CF6"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8</w:t>
                            </w:r>
                            <w:r w:rsidRPr="00EC0AA0">
                              <w:rPr>
                                <w:rFonts w:ascii="標楷體" w:eastAsia="標楷體" w:hAnsi="標楷體" w:cs="新細明體"/>
                                <w:b/>
                                <w:kern w:val="0"/>
                                <w:sz w:val="20"/>
                              </w:rPr>
                              <w:t>3</w:t>
                            </w:r>
                          </w:p>
                        </w:tc>
                        <w:tc>
                          <w:tcPr>
                            <w:tcW w:w="850" w:type="dxa"/>
                            <w:tcBorders>
                              <w:top w:val="nil"/>
                              <w:left w:val="nil"/>
                              <w:bottom w:val="single" w:sz="4" w:space="0" w:color="auto"/>
                              <w:right w:val="single" w:sz="4" w:space="0" w:color="auto"/>
                            </w:tcBorders>
                            <w:shd w:val="clear" w:color="auto" w:fill="auto"/>
                            <w:noWrap/>
                            <w:vAlign w:val="center"/>
                          </w:tcPr>
                          <w:p w14:paraId="0C01B42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r w:rsidRPr="00EC0AA0">
                              <w:rPr>
                                <w:rFonts w:ascii="標楷體" w:eastAsia="標楷體" w:hAnsi="標楷體" w:cs="新細明體"/>
                                <w:kern w:val="0"/>
                                <w:sz w:val="20"/>
                              </w:rPr>
                              <w:t>4</w:t>
                            </w:r>
                          </w:p>
                        </w:tc>
                        <w:tc>
                          <w:tcPr>
                            <w:tcW w:w="851" w:type="dxa"/>
                            <w:tcBorders>
                              <w:top w:val="nil"/>
                              <w:left w:val="nil"/>
                              <w:bottom w:val="single" w:sz="4" w:space="0" w:color="auto"/>
                              <w:right w:val="single" w:sz="4" w:space="0" w:color="auto"/>
                            </w:tcBorders>
                            <w:shd w:val="clear" w:color="auto" w:fill="auto"/>
                            <w:noWrap/>
                            <w:vAlign w:val="center"/>
                            <w:hideMark/>
                          </w:tcPr>
                          <w:p w14:paraId="3868D3EC"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45</w:t>
                            </w:r>
                          </w:p>
                        </w:tc>
                        <w:tc>
                          <w:tcPr>
                            <w:tcW w:w="850" w:type="dxa"/>
                            <w:tcBorders>
                              <w:top w:val="nil"/>
                              <w:left w:val="nil"/>
                              <w:bottom w:val="single" w:sz="4" w:space="0" w:color="auto"/>
                              <w:right w:val="single" w:sz="4" w:space="0" w:color="auto"/>
                            </w:tcBorders>
                            <w:shd w:val="clear" w:color="auto" w:fill="auto"/>
                            <w:noWrap/>
                            <w:vAlign w:val="center"/>
                          </w:tcPr>
                          <w:p w14:paraId="2896CE7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r w:rsidRPr="00EC0AA0">
                              <w:rPr>
                                <w:rFonts w:ascii="標楷體" w:eastAsia="標楷體" w:hAnsi="標楷體" w:cs="新細明體"/>
                                <w:kern w:val="0"/>
                                <w:sz w:val="20"/>
                              </w:rPr>
                              <w:t>0</w:t>
                            </w:r>
                          </w:p>
                        </w:tc>
                        <w:tc>
                          <w:tcPr>
                            <w:tcW w:w="851" w:type="dxa"/>
                            <w:tcBorders>
                              <w:top w:val="nil"/>
                              <w:left w:val="nil"/>
                              <w:bottom w:val="single" w:sz="4" w:space="0" w:color="auto"/>
                              <w:right w:val="single" w:sz="4" w:space="0" w:color="auto"/>
                            </w:tcBorders>
                            <w:shd w:val="clear" w:color="auto" w:fill="auto"/>
                            <w:noWrap/>
                            <w:vAlign w:val="center"/>
                          </w:tcPr>
                          <w:p w14:paraId="3C7B7AE1"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4</w:t>
                            </w:r>
                          </w:p>
                        </w:tc>
                      </w:tr>
                      <w:tr w:rsidR="002729C0" w:rsidRPr="00EC0AA0" w14:paraId="2FE8903E"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111410E1"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文南里活動中心</w:t>
                            </w:r>
                          </w:p>
                        </w:tc>
                        <w:tc>
                          <w:tcPr>
                            <w:tcW w:w="850" w:type="dxa"/>
                            <w:tcBorders>
                              <w:top w:val="nil"/>
                              <w:left w:val="nil"/>
                              <w:bottom w:val="single" w:sz="4" w:space="0" w:color="auto"/>
                              <w:right w:val="single" w:sz="4" w:space="0" w:color="auto"/>
                            </w:tcBorders>
                            <w:shd w:val="clear" w:color="auto" w:fill="auto"/>
                            <w:noWrap/>
                            <w:vAlign w:val="center"/>
                            <w:hideMark/>
                          </w:tcPr>
                          <w:p w14:paraId="49D8496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6</w:t>
                            </w:r>
                          </w:p>
                        </w:tc>
                        <w:tc>
                          <w:tcPr>
                            <w:tcW w:w="850" w:type="dxa"/>
                            <w:tcBorders>
                              <w:top w:val="nil"/>
                              <w:left w:val="nil"/>
                              <w:bottom w:val="single" w:sz="4" w:space="0" w:color="auto"/>
                              <w:right w:val="single" w:sz="4" w:space="0" w:color="auto"/>
                            </w:tcBorders>
                            <w:shd w:val="clear" w:color="auto" w:fill="auto"/>
                            <w:noWrap/>
                            <w:vAlign w:val="center"/>
                            <w:hideMark/>
                          </w:tcPr>
                          <w:p w14:paraId="0983C63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1F57D365"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0" w:type="dxa"/>
                            <w:tcBorders>
                              <w:top w:val="nil"/>
                              <w:left w:val="nil"/>
                              <w:bottom w:val="single" w:sz="4" w:space="0" w:color="auto"/>
                              <w:right w:val="single" w:sz="4" w:space="0" w:color="auto"/>
                            </w:tcBorders>
                            <w:shd w:val="clear" w:color="auto" w:fill="auto"/>
                            <w:noWrap/>
                            <w:vAlign w:val="center"/>
                            <w:hideMark/>
                          </w:tcPr>
                          <w:p w14:paraId="07559200"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78CEC85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369E8116"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07F25DE3"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那拔社區照顧關懷據點</w:t>
                            </w:r>
                          </w:p>
                        </w:tc>
                        <w:tc>
                          <w:tcPr>
                            <w:tcW w:w="850" w:type="dxa"/>
                            <w:tcBorders>
                              <w:top w:val="nil"/>
                              <w:left w:val="nil"/>
                              <w:bottom w:val="single" w:sz="4" w:space="0" w:color="auto"/>
                              <w:right w:val="single" w:sz="4" w:space="0" w:color="auto"/>
                            </w:tcBorders>
                            <w:shd w:val="clear" w:color="auto" w:fill="auto"/>
                            <w:noWrap/>
                            <w:vAlign w:val="center"/>
                            <w:hideMark/>
                          </w:tcPr>
                          <w:p w14:paraId="78088C40"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4</w:t>
                            </w:r>
                          </w:p>
                        </w:tc>
                        <w:tc>
                          <w:tcPr>
                            <w:tcW w:w="850" w:type="dxa"/>
                            <w:tcBorders>
                              <w:top w:val="nil"/>
                              <w:left w:val="nil"/>
                              <w:bottom w:val="single" w:sz="4" w:space="0" w:color="auto"/>
                              <w:right w:val="single" w:sz="4" w:space="0" w:color="auto"/>
                            </w:tcBorders>
                            <w:shd w:val="clear" w:color="auto" w:fill="auto"/>
                            <w:noWrap/>
                            <w:vAlign w:val="center"/>
                            <w:hideMark/>
                          </w:tcPr>
                          <w:p w14:paraId="7AF97BB1"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500B2CA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2</w:t>
                            </w:r>
                          </w:p>
                        </w:tc>
                        <w:tc>
                          <w:tcPr>
                            <w:tcW w:w="850" w:type="dxa"/>
                            <w:tcBorders>
                              <w:top w:val="nil"/>
                              <w:left w:val="nil"/>
                              <w:bottom w:val="single" w:sz="4" w:space="0" w:color="auto"/>
                              <w:right w:val="single" w:sz="4" w:space="0" w:color="auto"/>
                            </w:tcBorders>
                            <w:shd w:val="clear" w:color="auto" w:fill="auto"/>
                            <w:noWrap/>
                            <w:vAlign w:val="center"/>
                          </w:tcPr>
                          <w:p w14:paraId="57BD36D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tcPr>
                          <w:p w14:paraId="10EEDCEF"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6CBB9D24" w14:textId="77777777" w:rsidTr="00300FF3">
                        <w:trPr>
                          <w:gridAfter w:val="1"/>
                          <w:wAfter w:w="170" w:type="dxa"/>
                          <w:trHeight w:val="3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79CAEEAC" w14:textId="77777777" w:rsidR="002729C0" w:rsidRPr="00EC0AA0" w:rsidRDefault="002729C0" w:rsidP="00300FF3">
                            <w:pPr>
                              <w:widowControl/>
                              <w:spacing w:line="240" w:lineRule="exact"/>
                              <w:jc w:val="both"/>
                              <w:rPr>
                                <w:rFonts w:ascii="標楷體" w:eastAsia="標楷體" w:hAnsi="標楷體" w:cs="新細明體"/>
                                <w:color w:val="000000"/>
                                <w:kern w:val="0"/>
                                <w:sz w:val="20"/>
                              </w:rPr>
                            </w:pPr>
                            <w:r w:rsidRPr="00EC0AA0">
                              <w:rPr>
                                <w:rFonts w:ascii="標楷體" w:eastAsia="標楷體" w:hAnsi="標楷體" w:cs="新細明體" w:hint="eastAsia"/>
                                <w:color w:val="000000"/>
                                <w:kern w:val="0"/>
                                <w:sz w:val="20"/>
                              </w:rPr>
                              <w:t>文平里活動中心</w:t>
                            </w:r>
                          </w:p>
                        </w:tc>
                        <w:tc>
                          <w:tcPr>
                            <w:tcW w:w="850" w:type="dxa"/>
                            <w:tcBorders>
                              <w:top w:val="nil"/>
                              <w:left w:val="nil"/>
                              <w:bottom w:val="single" w:sz="4" w:space="0" w:color="auto"/>
                              <w:right w:val="single" w:sz="4" w:space="0" w:color="auto"/>
                            </w:tcBorders>
                            <w:shd w:val="clear" w:color="auto" w:fill="auto"/>
                            <w:noWrap/>
                            <w:vAlign w:val="center"/>
                            <w:hideMark/>
                          </w:tcPr>
                          <w:p w14:paraId="793339D6" w14:textId="77777777" w:rsidR="002729C0" w:rsidRPr="00EC0AA0" w:rsidRDefault="002729C0" w:rsidP="00300FF3">
                            <w:pPr>
                              <w:widowControl/>
                              <w:spacing w:line="240" w:lineRule="exact"/>
                              <w:jc w:val="right"/>
                              <w:rPr>
                                <w:rFonts w:ascii="標楷體" w:eastAsia="標楷體" w:hAnsi="標楷體" w:cs="新細明體"/>
                                <w:b/>
                                <w:kern w:val="0"/>
                                <w:sz w:val="20"/>
                              </w:rPr>
                            </w:pPr>
                            <w:r w:rsidRPr="00EC0AA0">
                              <w:rPr>
                                <w:rFonts w:ascii="標楷體" w:eastAsia="標楷體" w:hAnsi="標楷體" w:cs="新細明體" w:hint="eastAsia"/>
                                <w:b/>
                                <w:kern w:val="0"/>
                                <w:sz w:val="20"/>
                              </w:rPr>
                              <w:t>2</w:t>
                            </w:r>
                          </w:p>
                        </w:tc>
                        <w:tc>
                          <w:tcPr>
                            <w:tcW w:w="850" w:type="dxa"/>
                            <w:tcBorders>
                              <w:top w:val="nil"/>
                              <w:left w:val="nil"/>
                              <w:bottom w:val="single" w:sz="4" w:space="0" w:color="auto"/>
                              <w:right w:val="single" w:sz="4" w:space="0" w:color="auto"/>
                            </w:tcBorders>
                            <w:shd w:val="clear" w:color="auto" w:fill="auto"/>
                            <w:noWrap/>
                            <w:vAlign w:val="center"/>
                            <w:hideMark/>
                          </w:tcPr>
                          <w:p w14:paraId="3D3EC299"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2BBC4B2A"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1</w:t>
                            </w:r>
                          </w:p>
                        </w:tc>
                        <w:tc>
                          <w:tcPr>
                            <w:tcW w:w="850" w:type="dxa"/>
                            <w:tcBorders>
                              <w:top w:val="nil"/>
                              <w:left w:val="nil"/>
                              <w:bottom w:val="single" w:sz="4" w:space="0" w:color="auto"/>
                              <w:right w:val="single" w:sz="4" w:space="0" w:color="auto"/>
                            </w:tcBorders>
                            <w:shd w:val="clear" w:color="auto" w:fill="auto"/>
                            <w:noWrap/>
                            <w:vAlign w:val="center"/>
                          </w:tcPr>
                          <w:p w14:paraId="719C4D17"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c>
                          <w:tcPr>
                            <w:tcW w:w="851" w:type="dxa"/>
                            <w:tcBorders>
                              <w:top w:val="nil"/>
                              <w:left w:val="nil"/>
                              <w:bottom w:val="single" w:sz="4" w:space="0" w:color="auto"/>
                              <w:right w:val="single" w:sz="4" w:space="0" w:color="auto"/>
                            </w:tcBorders>
                            <w:shd w:val="clear" w:color="auto" w:fill="auto"/>
                            <w:noWrap/>
                            <w:vAlign w:val="center"/>
                          </w:tcPr>
                          <w:p w14:paraId="14466C76" w14:textId="77777777" w:rsidR="002729C0" w:rsidRPr="00EC0AA0" w:rsidRDefault="002729C0" w:rsidP="00300FF3">
                            <w:pPr>
                              <w:widowControl/>
                              <w:spacing w:line="240" w:lineRule="exact"/>
                              <w:jc w:val="right"/>
                              <w:rPr>
                                <w:rFonts w:ascii="標楷體" w:eastAsia="標楷體" w:hAnsi="標楷體" w:cs="新細明體"/>
                                <w:kern w:val="0"/>
                                <w:sz w:val="20"/>
                              </w:rPr>
                            </w:pPr>
                            <w:r w:rsidRPr="00EC0AA0">
                              <w:rPr>
                                <w:rFonts w:ascii="標楷體" w:eastAsia="標楷體" w:hAnsi="標楷體" w:cs="新細明體" w:hint="eastAsia"/>
                                <w:kern w:val="0"/>
                                <w:sz w:val="20"/>
                              </w:rPr>
                              <w:t>－</w:t>
                            </w:r>
                          </w:p>
                        </w:tc>
                      </w:tr>
                      <w:tr w:rsidR="002729C0" w:rsidRPr="00EC0AA0" w14:paraId="0BB83A4B" w14:textId="77777777" w:rsidTr="00D409D6">
                        <w:trPr>
                          <w:trHeight w:val="345"/>
                        </w:trPr>
                        <w:tc>
                          <w:tcPr>
                            <w:tcW w:w="6549" w:type="dxa"/>
                            <w:gridSpan w:val="7"/>
                            <w:tcBorders>
                              <w:top w:val="single" w:sz="4" w:space="0" w:color="auto"/>
                            </w:tcBorders>
                            <w:shd w:val="clear" w:color="auto" w:fill="auto"/>
                            <w:noWrap/>
                            <w:vAlign w:val="center"/>
                          </w:tcPr>
                          <w:p w14:paraId="748869B5" w14:textId="77777777" w:rsidR="002729C0" w:rsidRPr="00EC0AA0" w:rsidRDefault="002729C0" w:rsidP="00D409D6">
                            <w:pPr>
                              <w:widowControl/>
                              <w:spacing w:line="240" w:lineRule="exact"/>
                              <w:rPr>
                                <w:rFonts w:ascii="標楷體" w:eastAsia="標楷體" w:hAnsi="標楷體" w:cs="新細明體"/>
                                <w:kern w:val="0"/>
                                <w:sz w:val="18"/>
                              </w:rPr>
                            </w:pPr>
                            <w:r w:rsidRPr="00EC0AA0">
                              <w:rPr>
                                <w:rFonts w:ascii="標楷體" w:eastAsia="標楷體" w:hAnsi="標楷體" w:cs="新細明體" w:hint="eastAsia"/>
                                <w:kern w:val="0"/>
                                <w:sz w:val="18"/>
                              </w:rPr>
                              <w:t>註：1.資料截止日期：113年10月11日止。</w:t>
                            </w:r>
                          </w:p>
                          <w:p w14:paraId="304C39DE" w14:textId="77777777" w:rsidR="002729C0" w:rsidRPr="00EC0AA0" w:rsidRDefault="002729C0" w:rsidP="00D409D6">
                            <w:pPr>
                              <w:widowControl/>
                              <w:spacing w:line="240" w:lineRule="exact"/>
                              <w:ind w:leftChars="146" w:left="530" w:hangingChars="100" w:hanging="180"/>
                              <w:rPr>
                                <w:rFonts w:ascii="標楷體" w:eastAsia="標楷體" w:hAnsi="標楷體" w:cs="新細明體"/>
                                <w:kern w:val="0"/>
                                <w:sz w:val="18"/>
                              </w:rPr>
                            </w:pPr>
                            <w:r w:rsidRPr="00EC0AA0">
                              <w:rPr>
                                <w:rFonts w:ascii="標楷體" w:eastAsia="標楷體" w:hAnsi="標楷體" w:cs="新細明體" w:hint="eastAsia"/>
                                <w:kern w:val="0"/>
                                <w:sz w:val="18"/>
                              </w:rPr>
                              <w:t>2.未歸還輔具情形係統計借用日期於112年9月11日至113年6月底之借用資料。</w:t>
                            </w:r>
                          </w:p>
                          <w:p w14:paraId="7754CFE3" w14:textId="231F0504" w:rsidR="002729C0" w:rsidRPr="00EC0AA0" w:rsidRDefault="002729C0" w:rsidP="00300FF3">
                            <w:pPr>
                              <w:widowControl/>
                              <w:spacing w:line="240" w:lineRule="exact"/>
                              <w:ind w:leftChars="146" w:left="530" w:hangingChars="100" w:hanging="180"/>
                              <w:rPr>
                                <w:rFonts w:ascii="標楷體" w:eastAsia="標楷體" w:hAnsi="標楷體" w:cs="新細明體"/>
                                <w:kern w:val="0"/>
                                <w:sz w:val="20"/>
                              </w:rPr>
                            </w:pPr>
                            <w:r w:rsidRPr="00EC0AA0">
                              <w:rPr>
                                <w:rFonts w:ascii="標楷體" w:eastAsia="標楷體" w:hAnsi="標楷體" w:cs="新細明體" w:hint="eastAsia"/>
                                <w:kern w:val="0"/>
                                <w:sz w:val="18"/>
                              </w:rPr>
                              <w:t>3.資料來源</w:t>
                            </w:r>
                            <w:r>
                              <w:rPr>
                                <w:rFonts w:ascii="標楷體" w:eastAsia="標楷體" w:hAnsi="標楷體" w:cs="新細明體" w:hint="eastAsia"/>
                                <w:kern w:val="0"/>
                                <w:sz w:val="18"/>
                              </w:rPr>
                              <w:t>：</w:t>
                            </w:r>
                            <w:r w:rsidRPr="00EC0AA0">
                              <w:rPr>
                                <w:rFonts w:ascii="標楷體" w:eastAsia="標楷體" w:hAnsi="標楷體" w:cs="新細明體" w:hint="eastAsia"/>
                                <w:kern w:val="0"/>
                                <w:sz w:val="18"/>
                              </w:rPr>
                              <w:t>整理自臺南市政府社會局提供資料。</w:t>
                            </w:r>
                          </w:p>
                        </w:tc>
                      </w:tr>
                    </w:tbl>
                    <w:p w14:paraId="35A1086B" w14:textId="77777777" w:rsidR="002729C0" w:rsidRPr="00EC0AA0" w:rsidRDefault="002729C0" w:rsidP="002729C0">
                      <w:pPr>
                        <w:spacing w:line="240" w:lineRule="atLeast"/>
                        <w:jc w:val="center"/>
                        <w:rPr>
                          <w:rFonts w:ascii="標楷體" w:eastAsia="標楷體" w:hAnsi="標楷體"/>
                          <w:sz w:val="18"/>
                          <w:szCs w:val="18"/>
                        </w:rPr>
                      </w:pPr>
                    </w:p>
                  </w:txbxContent>
                </v:textbox>
                <w10:wrap type="square" anchorx="margin" anchory="margin"/>
              </v:shape>
            </w:pict>
          </mc:Fallback>
        </mc:AlternateContent>
      </w:r>
      <w:r w:rsidRPr="00E2318F">
        <w:rPr>
          <w:rFonts w:ascii="標楷體" w:eastAsia="標楷體" w:hAnsi="標楷體" w:cs="Times New Roman" w:hint="eastAsia"/>
          <w:szCs w:val="24"/>
        </w:rPr>
        <w:t>考核機制，惟部分資源站未有輔具借用紀錄，服務成效有待提升，該局亦未適時予以協助輔導</w:t>
      </w:r>
      <w:r w:rsidRPr="00E2318F">
        <w:rPr>
          <w:rFonts w:ascii="標楷體" w:eastAsia="標楷體" w:hAnsi="標楷體" w:cs="Times New Roman" w:hint="eastAsia"/>
          <w:kern w:val="0"/>
          <w:szCs w:val="24"/>
        </w:rPr>
        <w:t>；5.財產</w:t>
      </w:r>
      <w:r w:rsidRPr="00E2318F">
        <w:rPr>
          <w:rFonts w:ascii="標楷體" w:eastAsia="標楷體" w:hAnsi="標楷體" w:cs="Times New Roman" w:hint="eastAsia"/>
          <w:szCs w:val="24"/>
        </w:rPr>
        <w:t>管理系統所列輔具資料與輔具資源整合網建置資料未合，間有資源站將部分回收輔具堆置室外，影響保存堪用性及使用安全性</w:t>
      </w:r>
      <w:r w:rsidRPr="00E2318F">
        <w:rPr>
          <w:rFonts w:ascii="標楷體" w:eastAsia="標楷體" w:hAnsi="標楷體" w:cs="Times New Roman" w:hint="eastAsia"/>
          <w:kern w:val="0"/>
          <w:szCs w:val="24"/>
        </w:rPr>
        <w:t>等情事，經函請檢討改善。據復：1.將訂定督導考核辦法，並進行現地查核，以督促輔具中心及各資源站落實輔具追蹤管理工作；2.</w:t>
      </w:r>
      <w:r w:rsidRPr="00E2318F">
        <w:rPr>
          <w:rFonts w:ascii="標楷體" w:eastAsia="標楷體" w:hAnsi="標楷體" w:cs="Times New Roman" w:hint="eastAsia"/>
          <w:szCs w:val="24"/>
        </w:rPr>
        <w:t>114年度起強化輔具中心與資源站聯繫機制，並透過教育訓練宣導確實登記資料，另將注意督導考核其執行情形</w:t>
      </w:r>
      <w:r w:rsidRPr="00E2318F">
        <w:rPr>
          <w:rFonts w:ascii="標楷體" w:eastAsia="標楷體" w:hAnsi="標楷體" w:cs="Times New Roman" w:hint="eastAsia"/>
          <w:kern w:val="0"/>
          <w:szCs w:val="24"/>
        </w:rPr>
        <w:t>；3.</w:t>
      </w:r>
      <w:r w:rsidRPr="00E2318F">
        <w:rPr>
          <w:rFonts w:ascii="標楷體" w:eastAsia="標楷體" w:hAnsi="標楷體" w:cs="Times New Roman" w:hint="eastAsia"/>
          <w:szCs w:val="24"/>
        </w:rPr>
        <w:t>研議更新網站功能，將二手輔具資源站服務改以電子化方式，並連動至整合網，俾使資源站輔具庫存量比照輔具中心庫存量方式呈現</w:t>
      </w:r>
      <w:r w:rsidRPr="00E2318F">
        <w:rPr>
          <w:rFonts w:ascii="標楷體" w:eastAsia="標楷體" w:hAnsi="標楷體" w:cs="Times New Roman" w:hint="eastAsia"/>
          <w:kern w:val="0"/>
          <w:szCs w:val="24"/>
        </w:rPr>
        <w:t>；4.</w:t>
      </w:r>
      <w:r w:rsidRPr="00E2318F">
        <w:rPr>
          <w:rFonts w:ascii="標楷體" w:eastAsia="標楷體" w:hAnsi="標楷體" w:cs="Times New Roman" w:hint="eastAsia"/>
          <w:szCs w:val="24"/>
        </w:rPr>
        <w:t>加強審核服務表單及控管借用歸還情形，並至各資源站進行督考，針對服務量較少之資源站，評估當地人口及平日運作狀況，予以輔導協助或更換據點</w:t>
      </w:r>
      <w:r w:rsidRPr="00E2318F">
        <w:rPr>
          <w:rFonts w:ascii="標楷體" w:eastAsia="標楷體" w:hAnsi="標楷體" w:cs="Times New Roman" w:hint="eastAsia"/>
          <w:kern w:val="0"/>
          <w:szCs w:val="24"/>
        </w:rPr>
        <w:t>；5.將重新盤點輔具數量，釐正產籍資料，並研議將資源站輔具倉儲管理列入管考項目。</w:t>
      </w:r>
    </w:p>
    <w:p w14:paraId="5E176EA9" w14:textId="200C7FC6" w:rsidR="00E2318F" w:rsidRPr="00E2318F" w:rsidRDefault="00E2318F" w:rsidP="002729C0">
      <w:pPr>
        <w:overflowPunct w:val="0"/>
        <w:adjustRightInd w:val="0"/>
        <w:snapToGrid w:val="0"/>
        <w:spacing w:beforeLines="30" w:before="108"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四、112年度重要審核意見追蹤查核情形</w:t>
      </w:r>
    </w:p>
    <w:p w14:paraId="43FD216F" w14:textId="6F2BAED7" w:rsidR="00E2318F" w:rsidRPr="00E2318F" w:rsidRDefault="00E2318F" w:rsidP="00F9431D">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w:t>
      </w:r>
      <w:r w:rsidRPr="00E2318F">
        <w:rPr>
          <w:rFonts w:ascii="標楷體" w:eastAsia="標楷體" w:hAnsi="標楷體" w:cs="Times New Roman"/>
          <w:szCs w:val="24"/>
        </w:rPr>
        <w:t>1</w:t>
      </w:r>
      <w:r w:rsidRPr="00E2318F">
        <w:rPr>
          <w:rFonts w:ascii="標楷體" w:eastAsia="標楷體" w:hAnsi="標楷體" w:cs="Times New Roman" w:hint="eastAsia"/>
          <w:szCs w:val="24"/>
        </w:rPr>
        <w:t>12年度審核報告列重要審核意見4項，經賡續追蹤查核實際辦理結果，經核均已研謀改善或依改善措施持續辦理（表4）。</w:t>
      </w:r>
    </w:p>
    <w:p w14:paraId="60F88992" w14:textId="0D3C0E3E"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表4　112年度審核報告所列社會局主管重要審核意見覆核辦理情形</w:t>
      </w:r>
    </w:p>
    <w:tbl>
      <w:tblPr>
        <w:tblStyle w:val="32"/>
        <w:tblW w:w="0" w:type="auto"/>
        <w:tblInd w:w="5" w:type="dxa"/>
        <w:tblCellMar>
          <w:left w:w="0" w:type="dxa"/>
        </w:tblCellMar>
        <w:tblLook w:val="04A0" w:firstRow="1" w:lastRow="0" w:firstColumn="1" w:lastColumn="0" w:noHBand="0" w:noVBand="1"/>
      </w:tblPr>
      <w:tblGrid>
        <w:gridCol w:w="7486"/>
        <w:gridCol w:w="2703"/>
      </w:tblGrid>
      <w:tr w:rsidR="00E2318F" w:rsidRPr="00E2318F" w14:paraId="019705D5" w14:textId="77777777" w:rsidTr="00BA6C2B">
        <w:trPr>
          <w:trHeight w:val="340"/>
          <w:tblHeader/>
        </w:trPr>
        <w:tc>
          <w:tcPr>
            <w:tcW w:w="7486" w:type="dxa"/>
            <w:vAlign w:val="center"/>
          </w:tcPr>
          <w:p w14:paraId="39C2959C" w14:textId="77777777" w:rsidR="00E2318F" w:rsidRPr="00E2318F" w:rsidRDefault="00E2318F" w:rsidP="00E2318F">
            <w:pPr>
              <w:overflowPunct w:val="0"/>
              <w:spacing w:line="280" w:lineRule="exact"/>
              <w:ind w:left="480"/>
              <w:jc w:val="distribute"/>
              <w:rPr>
                <w:rFonts w:ascii="標楷體" w:eastAsia="標楷體" w:hAnsi="標楷體"/>
                <w:szCs w:val="24"/>
              </w:rPr>
            </w:pPr>
            <w:r w:rsidRPr="00E2318F">
              <w:rPr>
                <w:rFonts w:ascii="標楷體" w:eastAsia="標楷體" w:hAnsi="標楷體" w:hint="eastAsia"/>
                <w:szCs w:val="24"/>
              </w:rPr>
              <w:t>重要審核意見標題</w:t>
            </w:r>
          </w:p>
        </w:tc>
        <w:tc>
          <w:tcPr>
            <w:tcW w:w="2703" w:type="dxa"/>
            <w:vAlign w:val="center"/>
          </w:tcPr>
          <w:p w14:paraId="78F246E7" w14:textId="77777777" w:rsidR="00E2318F" w:rsidRPr="00E2318F" w:rsidRDefault="00E2318F" w:rsidP="00E2318F">
            <w:pPr>
              <w:overflowPunct w:val="0"/>
              <w:adjustRightInd w:val="0"/>
              <w:spacing w:line="240" w:lineRule="exact"/>
              <w:ind w:leftChars="16" w:left="38"/>
              <w:jc w:val="distribute"/>
              <w:rPr>
                <w:rFonts w:ascii="標楷體" w:eastAsia="標楷體" w:hAnsi="標楷體"/>
                <w:szCs w:val="24"/>
                <w:lang w:val="x-none"/>
              </w:rPr>
            </w:pPr>
            <w:r w:rsidRPr="00E2318F">
              <w:rPr>
                <w:rFonts w:ascii="標楷體" w:eastAsia="標楷體" w:hAnsi="標楷體" w:hint="eastAsia"/>
                <w:szCs w:val="24"/>
                <w:lang w:val="x-none"/>
              </w:rPr>
              <w:t>說明</w:t>
            </w:r>
          </w:p>
        </w:tc>
      </w:tr>
      <w:tr w:rsidR="00BA6C2B" w:rsidRPr="00E2318F" w14:paraId="18FBF30D" w14:textId="77777777" w:rsidTr="00BA6C2B">
        <w:trPr>
          <w:trHeight w:val="340"/>
        </w:trPr>
        <w:tc>
          <w:tcPr>
            <w:tcW w:w="10189" w:type="dxa"/>
            <w:gridSpan w:val="2"/>
            <w:vAlign w:val="center"/>
          </w:tcPr>
          <w:p w14:paraId="289937BC" w14:textId="4E0403D3" w:rsidR="00BA6C2B" w:rsidRPr="00E2318F" w:rsidRDefault="00BA6C2B" w:rsidP="00BA6C2B">
            <w:pPr>
              <w:overflowPunct w:val="0"/>
              <w:adjustRightInd w:val="0"/>
              <w:spacing w:line="240" w:lineRule="exact"/>
              <w:ind w:leftChars="16" w:left="38"/>
              <w:jc w:val="left"/>
              <w:rPr>
                <w:rFonts w:ascii="標楷體" w:eastAsia="標楷體" w:hAnsi="標楷體"/>
                <w:szCs w:val="24"/>
                <w:lang w:val="x-none"/>
              </w:rPr>
            </w:pPr>
            <w:r w:rsidRPr="00E2318F">
              <w:rPr>
                <w:rFonts w:ascii="標楷體" w:eastAsia="標楷體" w:hAnsi="標楷體" w:hint="eastAsia"/>
                <w:b/>
                <w:szCs w:val="24"/>
                <w:lang w:val="x-none"/>
              </w:rPr>
              <w:t>已研謀改善或依改善措施持續辦理</w:t>
            </w:r>
          </w:p>
        </w:tc>
      </w:tr>
      <w:tr w:rsidR="00BA6C2B" w:rsidRPr="00E2318F" w14:paraId="43765326" w14:textId="77777777" w:rsidTr="00BA6C2B">
        <w:trPr>
          <w:trHeight w:val="850"/>
        </w:trPr>
        <w:tc>
          <w:tcPr>
            <w:tcW w:w="7486" w:type="dxa"/>
            <w:vAlign w:val="center"/>
          </w:tcPr>
          <w:p w14:paraId="2A61D491" w14:textId="77777777" w:rsidR="00BA6C2B" w:rsidRPr="00E2318F" w:rsidRDefault="00BA6C2B" w:rsidP="00F9431D">
            <w:pPr>
              <w:overflowPunct w:val="0"/>
              <w:spacing w:line="300" w:lineRule="exact"/>
              <w:ind w:left="600" w:hangingChars="300" w:hanging="600"/>
              <w:rPr>
                <w:rFonts w:ascii="標楷體" w:eastAsia="標楷體" w:hAnsi="標楷體"/>
                <w:szCs w:val="24"/>
              </w:rPr>
            </w:pPr>
            <w:r w:rsidRPr="00E2318F">
              <w:rPr>
                <w:rFonts w:ascii="標楷體" w:eastAsia="標楷體" w:hAnsi="標楷體" w:hint="eastAsia"/>
                <w:szCs w:val="24"/>
              </w:rPr>
              <w:t>（一）委託專責機構辦理居家式托育服務，強化居家托育服務品質，惟間有托育人員違規收托、訓練時數不足，或托育媒合服務成效欠佳，或未依契約規定辦理滿意度調查等，有待檢討改善。</w:t>
            </w:r>
          </w:p>
        </w:tc>
        <w:tc>
          <w:tcPr>
            <w:tcW w:w="2703" w:type="dxa"/>
            <w:vMerge w:val="restart"/>
            <w:tcBorders>
              <w:tl2br w:val="single" w:sz="4" w:space="0" w:color="auto"/>
            </w:tcBorders>
          </w:tcPr>
          <w:p w14:paraId="06248E5E" w14:textId="77777777" w:rsidR="00BA6C2B" w:rsidRPr="00E2318F" w:rsidRDefault="00BA6C2B" w:rsidP="00E2318F">
            <w:pPr>
              <w:overflowPunct w:val="0"/>
              <w:adjustRightInd w:val="0"/>
              <w:spacing w:line="280" w:lineRule="exact"/>
              <w:ind w:left="480"/>
              <w:rPr>
                <w:rFonts w:ascii="標楷體" w:eastAsia="標楷體" w:hAnsi="標楷體"/>
                <w:szCs w:val="24"/>
                <w:lang w:val="x-none"/>
              </w:rPr>
            </w:pPr>
          </w:p>
        </w:tc>
      </w:tr>
      <w:tr w:rsidR="00BA6C2B" w:rsidRPr="00E2318F" w14:paraId="0DEE8008" w14:textId="77777777" w:rsidTr="00BA6C2B">
        <w:trPr>
          <w:trHeight w:val="850"/>
        </w:trPr>
        <w:tc>
          <w:tcPr>
            <w:tcW w:w="7486" w:type="dxa"/>
            <w:vAlign w:val="center"/>
          </w:tcPr>
          <w:p w14:paraId="2D60B455" w14:textId="77777777" w:rsidR="00BA6C2B" w:rsidRPr="00E2318F" w:rsidRDefault="00BA6C2B" w:rsidP="00F9431D">
            <w:pPr>
              <w:overflowPunct w:val="0"/>
              <w:spacing w:line="300" w:lineRule="exact"/>
              <w:ind w:left="600" w:hangingChars="300" w:hanging="600"/>
              <w:rPr>
                <w:rFonts w:ascii="標楷體" w:eastAsia="標楷體" w:hAnsi="標楷體"/>
                <w:szCs w:val="24"/>
              </w:rPr>
            </w:pPr>
            <w:r w:rsidRPr="00E2318F">
              <w:rPr>
                <w:rFonts w:ascii="標楷體" w:eastAsia="標楷體" w:hAnsi="標楷體" w:hint="eastAsia"/>
                <w:szCs w:val="24"/>
              </w:rPr>
              <w:t>（二）為落實社區長者照顧服務及提供活動參與場域，輔導轄內各區里設立社區照顧關懷據點，惟部分區域據點涵蓋率較低，致據點服務量能負荷過高，恐影響服務品質，又定期檢核作業繁重並以紙本紀錄，行政效率欠佳，及公開資訊未臻完備正確等，亟待檢討改善。</w:t>
            </w:r>
          </w:p>
        </w:tc>
        <w:tc>
          <w:tcPr>
            <w:tcW w:w="2703" w:type="dxa"/>
            <w:vMerge/>
            <w:tcBorders>
              <w:tl2br w:val="single" w:sz="4" w:space="0" w:color="auto"/>
            </w:tcBorders>
          </w:tcPr>
          <w:p w14:paraId="71F2E2AA" w14:textId="77777777" w:rsidR="00BA6C2B" w:rsidRPr="00E2318F" w:rsidRDefault="00BA6C2B" w:rsidP="00E2318F">
            <w:pPr>
              <w:overflowPunct w:val="0"/>
              <w:adjustRightInd w:val="0"/>
              <w:spacing w:line="280" w:lineRule="exact"/>
              <w:ind w:left="480"/>
              <w:rPr>
                <w:rFonts w:ascii="標楷體" w:eastAsia="標楷體" w:hAnsi="標楷體"/>
                <w:szCs w:val="24"/>
                <w:lang w:val="x-none"/>
              </w:rPr>
            </w:pPr>
          </w:p>
        </w:tc>
      </w:tr>
      <w:tr w:rsidR="00BA6C2B" w:rsidRPr="00E2318F" w14:paraId="7C2B635B" w14:textId="77777777" w:rsidTr="00BA6C2B">
        <w:trPr>
          <w:trHeight w:val="850"/>
        </w:trPr>
        <w:tc>
          <w:tcPr>
            <w:tcW w:w="7486" w:type="dxa"/>
            <w:vAlign w:val="center"/>
          </w:tcPr>
          <w:p w14:paraId="11B27885" w14:textId="77777777" w:rsidR="00BA6C2B" w:rsidRPr="00E2318F" w:rsidRDefault="00BA6C2B" w:rsidP="00F9431D">
            <w:pPr>
              <w:overflowPunct w:val="0"/>
              <w:spacing w:line="300" w:lineRule="exact"/>
              <w:ind w:left="600" w:hangingChars="300" w:hanging="600"/>
              <w:rPr>
                <w:rFonts w:ascii="標楷體" w:eastAsia="標楷體" w:hAnsi="標楷體"/>
                <w:szCs w:val="24"/>
              </w:rPr>
            </w:pPr>
            <w:r w:rsidRPr="00E2318F">
              <w:rPr>
                <w:rFonts w:ascii="標楷體" w:eastAsia="標楷體" w:hAnsi="標楷體" w:hint="eastAsia"/>
                <w:szCs w:val="24"/>
              </w:rPr>
              <w:t>（三）為提供行動不便民眾、身心障礙者或失能長者之交通運輸服務，委託辦理復康巴士及長照交通車營運，惟長期存在駕駛聘用不足問題，實際載客趟次未達契約規定標準，間有長照交通車媒合機制未臻健全，服務量能未能妥適配置，增車計畫甄選作業未盡完備等情，有待策進改善。</w:t>
            </w:r>
          </w:p>
        </w:tc>
        <w:tc>
          <w:tcPr>
            <w:tcW w:w="2703" w:type="dxa"/>
            <w:vMerge/>
            <w:tcBorders>
              <w:tl2br w:val="single" w:sz="4" w:space="0" w:color="auto"/>
            </w:tcBorders>
          </w:tcPr>
          <w:p w14:paraId="06C62FFB" w14:textId="77777777" w:rsidR="00BA6C2B" w:rsidRPr="00E2318F" w:rsidRDefault="00BA6C2B" w:rsidP="00E2318F">
            <w:pPr>
              <w:overflowPunct w:val="0"/>
              <w:adjustRightInd w:val="0"/>
              <w:spacing w:line="280" w:lineRule="exact"/>
              <w:ind w:left="480"/>
              <w:rPr>
                <w:rFonts w:ascii="標楷體" w:eastAsia="標楷體" w:hAnsi="標楷體"/>
                <w:szCs w:val="24"/>
                <w:lang w:val="x-none"/>
              </w:rPr>
            </w:pPr>
          </w:p>
        </w:tc>
      </w:tr>
      <w:tr w:rsidR="00BA6C2B" w:rsidRPr="00E2318F" w14:paraId="5B234E16" w14:textId="77777777" w:rsidTr="00BA6C2B">
        <w:trPr>
          <w:trHeight w:val="850"/>
        </w:trPr>
        <w:tc>
          <w:tcPr>
            <w:tcW w:w="7486" w:type="dxa"/>
            <w:vAlign w:val="center"/>
          </w:tcPr>
          <w:p w14:paraId="247D69F3" w14:textId="7A15A370" w:rsidR="00BA6C2B" w:rsidRPr="00E2318F" w:rsidRDefault="00BA6C2B" w:rsidP="00F9431D">
            <w:pPr>
              <w:overflowPunct w:val="0"/>
              <w:spacing w:line="300" w:lineRule="exact"/>
              <w:ind w:left="600" w:hangingChars="300" w:hanging="600"/>
              <w:rPr>
                <w:rFonts w:ascii="標楷體" w:eastAsia="標楷體" w:hAnsi="標楷體"/>
                <w:szCs w:val="24"/>
              </w:rPr>
            </w:pPr>
            <w:r w:rsidRPr="00E2318F">
              <w:rPr>
                <w:rFonts w:ascii="標楷體" w:eastAsia="標楷體" w:hAnsi="標楷體" w:hint="eastAsia"/>
                <w:szCs w:val="24"/>
              </w:rPr>
              <w:t>（四）推動身心障礙者福利服務，落實身心障礙者權利公約及保障其權益，惟社區式照顧及自立生活支持等服務量能或成效有待提升，或推廣宣導活動參與人數減少且集中部分行政區，或設置體適能中心提供服務未盡完善等，均待研謀改善。</w:t>
            </w:r>
          </w:p>
        </w:tc>
        <w:tc>
          <w:tcPr>
            <w:tcW w:w="2703" w:type="dxa"/>
            <w:vMerge/>
            <w:tcBorders>
              <w:tl2br w:val="single" w:sz="4" w:space="0" w:color="auto"/>
            </w:tcBorders>
          </w:tcPr>
          <w:p w14:paraId="7A56485F" w14:textId="77777777" w:rsidR="00BA6C2B" w:rsidRPr="00E2318F" w:rsidRDefault="00BA6C2B" w:rsidP="00E2318F">
            <w:pPr>
              <w:overflowPunct w:val="0"/>
              <w:adjustRightInd w:val="0"/>
              <w:spacing w:line="280" w:lineRule="exact"/>
              <w:ind w:left="480"/>
              <w:rPr>
                <w:rFonts w:ascii="標楷體" w:eastAsia="標楷體" w:hAnsi="標楷體"/>
                <w:szCs w:val="24"/>
                <w:lang w:val="x-none"/>
              </w:rPr>
            </w:pPr>
          </w:p>
        </w:tc>
      </w:tr>
    </w:tbl>
    <w:p w14:paraId="52E1F2D4" w14:textId="77777777" w:rsidR="00E2318F" w:rsidRPr="00E2318F" w:rsidRDefault="00E2318F" w:rsidP="00F8762B">
      <w:pPr>
        <w:overflowPunct w:val="0"/>
        <w:adjustRightInd w:val="0"/>
        <w:snapToGrid w:val="0"/>
        <w:spacing w:beforeLines="50" w:before="180" w:line="45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lastRenderedPageBreak/>
        <w:t>拾伍、勞工局主管</w:t>
      </w:r>
    </w:p>
    <w:p w14:paraId="412D7E24" w14:textId="77777777" w:rsidR="00E2318F" w:rsidRPr="00E2318F" w:rsidRDefault="00E2318F" w:rsidP="00F8762B">
      <w:pPr>
        <w:overflowPunct w:val="0"/>
        <w:adjustRightInd w:val="0"/>
        <w:snapToGrid w:val="0"/>
        <w:spacing w:line="450" w:lineRule="exact"/>
        <w:ind w:firstLineChars="200" w:firstLine="480"/>
        <w:jc w:val="both"/>
        <w:rPr>
          <w:rFonts w:ascii="標楷體" w:eastAsia="標楷體" w:hAnsi="標楷體" w:cs="Times New Roman"/>
          <w:snapToGrid w:val="0"/>
          <w:szCs w:val="24"/>
        </w:rPr>
      </w:pPr>
      <w:r w:rsidRPr="00E2318F">
        <w:rPr>
          <w:rFonts w:ascii="標楷體" w:eastAsia="標楷體" w:hAnsi="標楷體" w:cs="Times New Roman" w:hint="eastAsia"/>
          <w:snapToGrid w:val="0"/>
          <w:szCs w:val="24"/>
        </w:rPr>
        <w:t>勞工局主管計有公務機關1個、非營業特種基金2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094CFDBA" w14:textId="77777777" w:rsidR="00E2318F" w:rsidRPr="00E2318F" w:rsidRDefault="00E2318F" w:rsidP="00F8762B">
      <w:pPr>
        <w:overflowPunct w:val="0"/>
        <w:adjustRightInd w:val="0"/>
        <w:snapToGrid w:val="0"/>
        <w:spacing w:line="450" w:lineRule="exact"/>
        <w:jc w:val="both"/>
        <w:outlineLvl w:val="0"/>
        <w:rPr>
          <w:rFonts w:ascii="標楷體" w:eastAsia="標楷體" w:hAnsi="標楷體" w:cs="Times New Roman"/>
          <w:b/>
          <w:sz w:val="28"/>
          <w:szCs w:val="32"/>
        </w:rPr>
      </w:pPr>
      <w:r w:rsidRPr="00E2318F">
        <w:rPr>
          <w:rFonts w:ascii="標楷體" w:eastAsia="標楷體" w:hAnsi="標楷體" w:cs="Times New Roman" w:hint="eastAsia"/>
          <w:b/>
          <w:sz w:val="32"/>
          <w:szCs w:val="32"/>
        </w:rPr>
        <w:t>一、單位決算部分</w:t>
      </w:r>
    </w:p>
    <w:p w14:paraId="69AE8975" w14:textId="77777777" w:rsidR="00E2318F" w:rsidRPr="00E2318F" w:rsidRDefault="00E2318F" w:rsidP="00F8762B">
      <w:pPr>
        <w:overflowPunct w:val="0"/>
        <w:adjustRightInd w:val="0"/>
        <w:snapToGrid w:val="0"/>
        <w:spacing w:line="450" w:lineRule="exact"/>
        <w:ind w:firstLineChars="200" w:firstLine="480"/>
        <w:jc w:val="both"/>
        <w:rPr>
          <w:rFonts w:ascii="標楷體" w:eastAsia="標楷體" w:hAnsi="標楷體" w:cs="Times New Roman"/>
          <w:snapToGrid w:val="0"/>
          <w:szCs w:val="24"/>
        </w:rPr>
      </w:pPr>
      <w:r w:rsidRPr="00E2318F">
        <w:rPr>
          <w:rFonts w:ascii="標楷體" w:eastAsia="標楷體" w:hAnsi="標楷體" w:cs="Times New Roman" w:hint="eastAsia"/>
          <w:snapToGrid w:val="0"/>
          <w:szCs w:val="24"/>
        </w:rPr>
        <w:t>勞工局主管僅臺南市政府勞工局</w:t>
      </w:r>
      <w:r w:rsidRPr="00E2318F">
        <w:rPr>
          <w:rFonts w:ascii="標楷體" w:eastAsia="標楷體" w:hAnsi="標楷體" w:cs="Times New Roman"/>
          <w:snapToGrid w:val="0"/>
          <w:szCs w:val="24"/>
        </w:rPr>
        <w:t>1個機關，下設職訓就服中心及職安健康處等2個單位，掌理全市勞工組織、福利、勞資關係、勞動條件及外籍勞工管理事項，暨辦理職業訓練、就業服務、職業安全衛生管理等。茲將113年度決算審核結果說明如次：</w:t>
      </w:r>
    </w:p>
    <w:p w14:paraId="67DC32E1" w14:textId="77777777" w:rsidR="00E2318F" w:rsidRPr="00E2318F" w:rsidRDefault="00E2318F" w:rsidP="00F8762B">
      <w:pPr>
        <w:overflowPunct w:val="0"/>
        <w:adjustRightInd w:val="0"/>
        <w:snapToGrid w:val="0"/>
        <w:spacing w:line="45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（一）計畫實施之查核</w:t>
      </w:r>
    </w:p>
    <w:p w14:paraId="0598D8BA" w14:textId="77777777" w:rsidR="00E2318F" w:rsidRPr="00E2318F" w:rsidRDefault="00E2318F" w:rsidP="00F8762B">
      <w:pPr>
        <w:overflowPunct w:val="0"/>
        <w:adjustRightInd w:val="0"/>
        <w:snapToGrid w:val="0"/>
        <w:spacing w:line="450" w:lineRule="exact"/>
        <w:ind w:firstLineChars="200" w:firstLine="480"/>
        <w:jc w:val="both"/>
        <w:rPr>
          <w:rFonts w:ascii="標楷體" w:eastAsia="標楷體" w:hAnsi="標楷體" w:cs="Times New Roman"/>
          <w:snapToGrid w:val="0"/>
          <w:color w:val="C00000"/>
          <w:szCs w:val="24"/>
        </w:rPr>
      </w:pPr>
      <w:r w:rsidRPr="00E2318F">
        <w:rPr>
          <w:rFonts w:ascii="標楷體" w:eastAsia="標楷體" w:hAnsi="標楷體" w:cs="Times New Roman"/>
          <w:snapToGrid w:val="0"/>
          <w:szCs w:val="24"/>
        </w:rPr>
        <w:t>業務計畫8項，下分工作計畫9項，包括輔導各產業工會辦理組訓教育、勞工教育訓練、辦理勞資關係爭議、諮詢服務、外籍勞工查察及諮詢、職業訓練、就業服務及勞動檢查等重要施政項目，其中已執行完成者7項，未執行者1項，係補助勞工保險預算10萬元，實際未發生政府應補繳之勞工保險費差額，尚在執行者1項，係視障按摩宣導案尚待執行。上開各項計畫具體執行成效，包括規劃多元職業訓練，獲勞動部勞動力發展署評核「人才發展品質管理系統（TTQS）金牌」；輔導33家企業工會與事業單位完成簽訂團體協約，獲勞動部頒發特優獎；協助弱勢、職災勞</w:t>
      </w:r>
      <w:r w:rsidRPr="00E2318F">
        <w:rPr>
          <w:rFonts w:ascii="標楷體" w:eastAsia="標楷體" w:hAnsi="標楷體" w:cs="Times New Roman" w:hint="eastAsia"/>
          <w:snapToGrid w:val="0"/>
          <w:szCs w:val="24"/>
        </w:rPr>
        <w:t>工房屋修繕，獲國家發展委員會頒發第</w:t>
      </w:r>
      <w:r w:rsidRPr="00E2318F">
        <w:rPr>
          <w:rFonts w:ascii="標楷體" w:eastAsia="標楷體" w:hAnsi="標楷體" w:cs="Times New Roman"/>
          <w:snapToGrid w:val="0"/>
          <w:szCs w:val="24"/>
        </w:rPr>
        <w:t>7屆政府服務獎。</w:t>
      </w:r>
    </w:p>
    <w:p w14:paraId="53BF1C21" w14:textId="77777777" w:rsidR="00E2318F" w:rsidRPr="00E2318F" w:rsidRDefault="00E2318F" w:rsidP="00F8762B">
      <w:pPr>
        <w:overflowPunct w:val="0"/>
        <w:adjustRightInd w:val="0"/>
        <w:snapToGrid w:val="0"/>
        <w:spacing w:line="45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（二）預算執行之審核</w:t>
      </w:r>
    </w:p>
    <w:p w14:paraId="65A6FF8B" w14:textId="77777777" w:rsidR="00E2318F" w:rsidRPr="00E2318F" w:rsidRDefault="00E2318F" w:rsidP="00F8762B">
      <w:pPr>
        <w:overflowPunct w:val="0"/>
        <w:adjustRightInd w:val="0"/>
        <w:snapToGrid w:val="0"/>
        <w:spacing w:line="450" w:lineRule="exact"/>
        <w:ind w:firstLineChars="200" w:firstLine="480"/>
        <w:jc w:val="both"/>
        <w:rPr>
          <w:rFonts w:ascii="標楷體" w:eastAsia="標楷體" w:hAnsi="標楷體" w:cs="Times New Roman"/>
          <w:snapToGrid w:val="0"/>
          <w:color w:val="C00000"/>
          <w:szCs w:val="24"/>
        </w:rPr>
      </w:pPr>
      <w:r w:rsidRPr="00E2318F">
        <w:rPr>
          <w:rFonts w:ascii="標楷體" w:eastAsia="標楷體" w:hAnsi="標楷體" w:cs="Times New Roman" w:hint="eastAsia"/>
          <w:snapToGrid w:val="0"/>
          <w:szCs w:val="24"/>
        </w:rPr>
        <w:t>1.歲入預算數3億4,352萬餘元，決算審核結果，審定實現數3億905萬餘元，應收保留數3,344萬餘元，主要係違反相關法規之行政罰鍰尚待收繳；合計決算審定數為3億4,249萬餘元，較預算減少103萬餘元（0.30％），主要係中央補助款依計畫實際執行數核撥。</w:t>
      </w:r>
    </w:p>
    <w:p w14:paraId="52A6645E" w14:textId="77777777" w:rsidR="00E2318F" w:rsidRPr="00E2318F" w:rsidRDefault="00E2318F" w:rsidP="00F8762B">
      <w:pPr>
        <w:overflowPunct w:val="0"/>
        <w:adjustRightInd w:val="0"/>
        <w:snapToGrid w:val="0"/>
        <w:spacing w:line="450" w:lineRule="exact"/>
        <w:ind w:firstLineChars="200" w:firstLine="480"/>
        <w:jc w:val="both"/>
        <w:rPr>
          <w:rFonts w:ascii="標楷體" w:eastAsia="標楷體" w:hAnsi="標楷體" w:cs="Times New Roman"/>
          <w:snapToGrid w:val="0"/>
          <w:kern w:val="0"/>
          <w:szCs w:val="24"/>
        </w:rPr>
      </w:pPr>
      <w:r w:rsidRPr="00E2318F">
        <w:rPr>
          <w:rFonts w:ascii="標楷體" w:eastAsia="標楷體" w:hAnsi="標楷體" w:cs="Times New Roman" w:hint="eastAsia"/>
          <w:snapToGrid w:val="0"/>
          <w:kern w:val="0"/>
          <w:szCs w:val="24"/>
        </w:rPr>
        <w:t>2.以前年度歲入轉入數計1億747萬餘元，決算審核結果，審定實現數1,793萬餘元（16.69％）；減免（註銷）數387萬餘元（3.61％），主要係註銷已逾執行時效之行政罰鍰；應收保留數8,566萬餘元（79.70％），主要係應收未收行政罰鍰仍待執行。</w:t>
      </w:r>
    </w:p>
    <w:p w14:paraId="54654110" w14:textId="77777777" w:rsidR="00E2318F" w:rsidRPr="00E2318F" w:rsidRDefault="00E2318F" w:rsidP="00F8762B">
      <w:pPr>
        <w:overflowPunct w:val="0"/>
        <w:adjustRightInd w:val="0"/>
        <w:spacing w:line="450" w:lineRule="exact"/>
        <w:ind w:firstLineChars="200" w:firstLine="480"/>
        <w:jc w:val="both"/>
        <w:rPr>
          <w:rFonts w:ascii="標楷體" w:eastAsia="標楷體" w:hAnsi="標楷體" w:cs="Times New Roman"/>
          <w:snapToGrid w:val="0"/>
          <w:kern w:val="0"/>
          <w:szCs w:val="24"/>
        </w:rPr>
      </w:pPr>
      <w:r w:rsidRPr="00E2318F">
        <w:rPr>
          <w:rFonts w:ascii="標楷體" w:eastAsia="標楷體" w:hAnsi="標楷體" w:cs="Times New Roman" w:hint="eastAsia"/>
          <w:snapToGrid w:val="0"/>
          <w:kern w:val="0"/>
          <w:szCs w:val="24"/>
        </w:rPr>
        <w:t>3.歲出原編列預算數4億5,079萬餘元，因辦理首府大學致毅樓勞工學苑專業教室設備汰舊換新等事由，經動支第二預備金645萬元，暨因人事費不足，動支各類員工待遇準備3萬餘元，合計4億5,728萬元，決算審核結果，審定實現數4億839萬餘元（89.31％），應付保留數20萬餘元（0.04％），保留原因詳「（一）計畫實施之查核」說明；合計決算審定數為4億859萬餘元，預算賸餘4,868萬餘元（10.65％），主要係補助計畫經費結餘。</w:t>
      </w:r>
    </w:p>
    <w:p w14:paraId="4B7DF7A0" w14:textId="77777777" w:rsidR="00E2318F" w:rsidRPr="00E2318F" w:rsidRDefault="00E2318F" w:rsidP="00F8762B">
      <w:pPr>
        <w:overflowPunct w:val="0"/>
        <w:adjustRightInd w:val="0"/>
        <w:spacing w:line="450" w:lineRule="exact"/>
        <w:ind w:firstLineChars="200" w:firstLine="480"/>
        <w:jc w:val="both"/>
        <w:rPr>
          <w:rFonts w:ascii="標楷體" w:eastAsia="標楷體" w:hAnsi="標楷體" w:cs="Times New Roman"/>
          <w:snapToGrid w:val="0"/>
          <w:kern w:val="0"/>
          <w:szCs w:val="24"/>
        </w:rPr>
      </w:pPr>
      <w:r w:rsidRPr="00E2318F">
        <w:rPr>
          <w:rFonts w:ascii="標楷體" w:eastAsia="標楷體" w:hAnsi="標楷體" w:cs="Times New Roman" w:hint="eastAsia"/>
          <w:snapToGrid w:val="0"/>
          <w:kern w:val="0"/>
          <w:szCs w:val="24"/>
        </w:rPr>
        <w:t>4.以前年度歲出轉入數計954萬餘元，決算審核結果，審定實現數926萬餘元（97.05％）；減免（註銷）數28萬餘元（2.95％），主要係銀髮人才服務據點委託專業服務案經費結餘。</w:t>
      </w:r>
    </w:p>
    <w:p w14:paraId="3A9195C8" w14:textId="77777777" w:rsidR="00E2318F" w:rsidRPr="00E2318F" w:rsidRDefault="00E2318F" w:rsidP="009009FF">
      <w:pPr>
        <w:overflowPunct w:val="0"/>
        <w:adjustRightInd w:val="0"/>
        <w:snapToGrid w:val="0"/>
        <w:spacing w:beforeLines="30" w:before="108"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lastRenderedPageBreak/>
        <w:t>二、附屬單位決算非營業部分</w:t>
      </w:r>
    </w:p>
    <w:p w14:paraId="7E2BFFA1" w14:textId="77777777" w:rsidR="00E2318F" w:rsidRPr="00E2318F" w:rsidRDefault="00E2318F" w:rsidP="00F8762B">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勞工局主管有臺南市身心障礙者就業基金及臺南市勞動安全基金等2個特別收入基金。茲將113年度決算審核結果說明如次：</w:t>
      </w:r>
    </w:p>
    <w:p w14:paraId="78FACBDB" w14:textId="77777777" w:rsidR="00E2318F" w:rsidRPr="00E2318F" w:rsidRDefault="00E2318F" w:rsidP="009009FF">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（一）計畫實施之查核</w:t>
      </w:r>
    </w:p>
    <w:p w14:paraId="486B80E0" w14:textId="77777777" w:rsidR="00E2318F" w:rsidRPr="00E2318F" w:rsidRDefault="00E2318F" w:rsidP="00F8762B">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主要為身心障礙者職業訓練、補助設立庇護工場相關費用、超額進用身心障礙者獎勵金、身心障礙者支持性就業服務、身心障礙者職務再設計、新進用身心障礙者獎勵金及保障勞工權益等7項，實施結果，實際數較原預計增加者3項，減少者4項，主要係符合重度以上身心障礙且工作滿18個月進用人數較預計減少。</w:t>
      </w:r>
    </w:p>
    <w:p w14:paraId="5F3BF601" w14:textId="77777777" w:rsidR="00E2318F" w:rsidRPr="00E2318F" w:rsidRDefault="00E2318F" w:rsidP="009009FF">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（二）餘絀之審定</w:t>
      </w:r>
    </w:p>
    <w:p w14:paraId="1A595C08" w14:textId="77777777" w:rsidR="00E2318F" w:rsidRPr="00E2318F" w:rsidRDefault="00E2318F" w:rsidP="00F8762B">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決算審核結果，審定本期短絀37萬餘元，較預算短絀1</w:t>
      </w:r>
      <w:r w:rsidRPr="00E2318F">
        <w:rPr>
          <w:rFonts w:ascii="標楷體" w:eastAsia="標楷體" w:hAnsi="標楷體" w:cs="Times New Roman"/>
          <w:szCs w:val="24"/>
        </w:rPr>
        <w:t>,</w:t>
      </w:r>
      <w:r w:rsidRPr="00E2318F">
        <w:rPr>
          <w:rFonts w:ascii="標楷體" w:eastAsia="標楷體" w:hAnsi="標楷體" w:cs="Times New Roman" w:hint="eastAsia"/>
          <w:szCs w:val="24"/>
        </w:rPr>
        <w:t>323萬餘元，減少1,286萬餘元，約97.18％，主要係申請超額及新進用身心障礙者補助獎勵單位減少，支出較預計減少所致。</w:t>
      </w:r>
    </w:p>
    <w:p w14:paraId="712C664F" w14:textId="77777777" w:rsidR="00E2318F" w:rsidRPr="00E2318F" w:rsidRDefault="00E2318F" w:rsidP="00653428">
      <w:pPr>
        <w:overflowPunct w:val="0"/>
        <w:adjustRightInd w:val="0"/>
        <w:snapToGrid w:val="0"/>
        <w:spacing w:beforeLines="50" w:before="180" w:line="460" w:lineRule="exact"/>
        <w:jc w:val="both"/>
        <w:outlineLvl w:val="0"/>
        <w:rPr>
          <w:rFonts w:ascii="標楷體" w:eastAsia="標楷體" w:hAnsi="標楷體" w:cs="Times New Roman"/>
          <w:b/>
          <w:sz w:val="28"/>
          <w:szCs w:val="32"/>
        </w:rPr>
      </w:pPr>
      <w:r w:rsidRPr="00E2318F">
        <w:rPr>
          <w:rFonts w:ascii="標楷體" w:eastAsia="標楷體" w:hAnsi="標楷體" w:cs="Times New Roman" w:hint="eastAsia"/>
          <w:b/>
          <w:sz w:val="32"/>
          <w:szCs w:val="32"/>
        </w:rPr>
        <w:t>三、重要審核意見</w:t>
      </w:r>
    </w:p>
    <w:p w14:paraId="4F5DE8DF" w14:textId="77777777" w:rsidR="00E2318F" w:rsidRPr="00E2318F" w:rsidRDefault="00E2318F" w:rsidP="00F8762B">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一）為協助失業者學習多元職業技能並促進就業，持續辦理失業者職業訓練計畫，惟證照輔導訓練課程闕如，且訓練資源集中特定行政區，又部分班別目標人數達成率及訓後就業率低於平均（目標）值，職缺媒合率及勞保勾稽率偏低等，有待檢討改進。</w:t>
      </w:r>
    </w:p>
    <w:p w14:paraId="1878BD74" w14:textId="738F0D04" w:rsidR="00E2318F" w:rsidRPr="00E2318F" w:rsidRDefault="00BA6C2B" w:rsidP="00F8762B">
      <w:pPr>
        <w:overflowPunct w:val="0"/>
        <w:adjustRightInd w:val="0"/>
        <w:snapToGrid w:val="0"/>
        <w:spacing w:line="466" w:lineRule="exact"/>
        <w:ind w:firstLineChars="200" w:firstLine="480"/>
        <w:jc w:val="both"/>
        <w:rPr>
          <w:rFonts w:ascii="標楷體" w:eastAsia="標楷體" w:hAnsi="標楷體" w:cs="Times New Roman"/>
          <w:b/>
          <w:bCs/>
          <w:snapToGrid w:val="0"/>
          <w:color w:val="C00000"/>
          <w:kern w:val="0"/>
          <w:sz w:val="28"/>
          <w:szCs w:val="28"/>
        </w:rPr>
      </w:pPr>
      <w:r w:rsidRPr="00E2318F">
        <w:rPr>
          <w:rFonts w:ascii="標楷體" w:eastAsia="標楷體" w:hAnsi="標楷體" w:cs="Times New Roman"/>
          <w:noProof/>
          <w:color w:val="FF0000"/>
        </w:rPr>
        <mc:AlternateContent>
          <mc:Choice Requires="wps">
            <w:drawing>
              <wp:anchor distT="0" distB="0" distL="114300" distR="114300" simplePos="0" relativeHeight="251809792" behindDoc="0" locked="0" layoutInCell="1" allowOverlap="1" wp14:anchorId="4D142A89" wp14:editId="7D88CD30">
                <wp:simplePos x="0" y="0"/>
                <wp:positionH relativeFrom="margin">
                  <wp:posOffset>2560320</wp:posOffset>
                </wp:positionH>
                <wp:positionV relativeFrom="margin">
                  <wp:posOffset>5842429</wp:posOffset>
                </wp:positionV>
                <wp:extent cx="3959860" cy="3037840"/>
                <wp:effectExtent l="0" t="0" r="0" b="0"/>
                <wp:wrapSquare wrapText="bothSides"/>
                <wp:docPr id="524" name="文字方塊 524"/>
                <wp:cNvGraphicFramePr/>
                <a:graphic xmlns:a="http://schemas.openxmlformats.org/drawingml/2006/main">
                  <a:graphicData uri="http://schemas.microsoft.com/office/word/2010/wordprocessingShape">
                    <wps:wsp>
                      <wps:cNvSpPr txBox="1"/>
                      <wps:spPr>
                        <a:xfrm>
                          <a:off x="0" y="0"/>
                          <a:ext cx="3959860" cy="3037840"/>
                        </a:xfrm>
                        <a:prstGeom prst="rect">
                          <a:avLst/>
                        </a:prstGeom>
                        <a:noFill/>
                        <a:ln w="6350">
                          <a:noFill/>
                        </a:ln>
                        <a:effectLst/>
                      </wps:spPr>
                      <wps:txbx>
                        <w:txbxContent>
                          <w:p w14:paraId="203F8DAE" w14:textId="77777777" w:rsidR="00BA6C2B" w:rsidRPr="00BA6C2B" w:rsidRDefault="00BA6C2B" w:rsidP="00BA6C2B">
                            <w:pPr>
                              <w:spacing w:line="300" w:lineRule="atLeast"/>
                              <w:jc w:val="center"/>
                              <w:outlineLvl w:val="3"/>
                              <w:rPr>
                                <w:rFonts w:ascii="標楷體" w:eastAsia="標楷體" w:hAnsi="標楷體" w:cs="新細明體"/>
                                <w:b/>
                                <w:kern w:val="0"/>
                              </w:rPr>
                            </w:pPr>
                            <w:r w:rsidRPr="00BA6C2B">
                              <w:rPr>
                                <w:rFonts w:ascii="標楷體" w:eastAsia="標楷體" w:hAnsi="標楷體" w:cs="新細明體" w:hint="eastAsia"/>
                                <w:b/>
                                <w:kern w:val="0"/>
                              </w:rPr>
                              <w:t>圖1</w:t>
                            </w:r>
                            <w:r w:rsidRPr="00BA6C2B">
                              <w:rPr>
                                <w:rFonts w:ascii="標楷體" w:eastAsia="標楷體" w:hAnsi="標楷體" w:cs="新細明體"/>
                                <w:b/>
                                <w:kern w:val="0"/>
                              </w:rPr>
                              <w:t xml:space="preserve">  </w:t>
                            </w:r>
                            <w:r w:rsidRPr="00BA6C2B">
                              <w:rPr>
                                <w:rFonts w:ascii="標楷體" w:eastAsia="標楷體" w:hAnsi="標楷體" w:hint="eastAsia"/>
                                <w:b/>
                                <w:bCs/>
                              </w:rPr>
                              <w:t>失業者職業訓練計畫執行情形</w:t>
                            </w:r>
                          </w:p>
                          <w:p w14:paraId="412B0B3A" w14:textId="77777777" w:rsidR="00BA6C2B" w:rsidRPr="00BA6C2B" w:rsidRDefault="00BA6C2B" w:rsidP="00BA6C2B">
                            <w:pPr>
                              <w:rPr>
                                <w:rFonts w:ascii="標楷體" w:eastAsia="標楷體" w:hAnsi="標楷體"/>
                                <w:sz w:val="18"/>
                                <w:szCs w:val="18"/>
                              </w:rPr>
                            </w:pPr>
                            <w:r w:rsidRPr="00BA6C2B">
                              <w:rPr>
                                <w:rFonts w:ascii="標楷體" w:eastAsia="標楷體" w:hAnsi="標楷體"/>
                                <w:noProof/>
                              </w:rPr>
                              <w:drawing>
                                <wp:inline distT="0" distB="0" distL="0" distR="0" wp14:anchorId="4A07F139" wp14:editId="354E77DD">
                                  <wp:extent cx="3770948" cy="2383155"/>
                                  <wp:effectExtent l="0" t="0" r="1270" b="0"/>
                                  <wp:docPr id="1343943515" name="圖表 1343943515">
                                    <a:extLst xmlns:a="http://schemas.openxmlformats.org/drawingml/2006/main">
                                      <a:ext uri="{FF2B5EF4-FFF2-40B4-BE49-F238E27FC236}">
                                        <a16:creationId xmlns:a16="http://schemas.microsoft.com/office/drawing/2014/main" id="{310F1507-5D16-4AA1-A6CF-7FEB4F3349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B5A80B2" w14:textId="77777777" w:rsidR="00BA6C2B" w:rsidRPr="00BA6C2B" w:rsidRDefault="00BA6C2B" w:rsidP="00BA6C2B">
                            <w:pPr>
                              <w:spacing w:line="24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資料來源：整理自臺南市政府勞工局職訓就服中心提供資料。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42A89" id="文字方塊 524" o:spid="_x0000_s1221" type="#_x0000_t202" style="position:absolute;left:0;text-align:left;margin-left:201.6pt;margin-top:460.05pt;width:311.8pt;height:239.2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ObRUAIAAHEEAAAOAAAAZHJzL2Uyb0RvYy54bWysVEtu2zAQ3RfoHQjua8nf2ILlwE3gokCQ&#10;BHCKrGmKsgRQHJakLbkXKNADpOseoAfogZJzdEj5h7SrohtqPo/DmXkzml42lSRbYWwJKqXdTkyJ&#10;UByyUq1T+ulh8W5MiXVMZUyCEindCUsvZ2/fTGudiB4UIDNhCAZRNql1SgvndBJFlheiYrYDWih0&#10;5mAq5lA16ygzrMbolYx6cTyKajCZNsCFtWi9bp10FuLnueDuLs+tcESmFHNz4TThXPkzmk1ZsjZM&#10;FyXfp8H+IYuKlQofPYa6Zo6RjSn/CFWV3ICF3HU4VBHkeclFqAGr6cavqlkWTItQCzbH6mOb7P8L&#10;y2+394aUWUqHvQElilVI0svT1+ef31+efj3/+Ea8HbtUa5sgeKkR7pr30CDbB7tFoy++yU3lv1gW&#10;QT/2e3fssWgc4WjsT4aT8QhdHH39uH8xHgQWotN1baz7IKAiXkipQRJDb9n2xjpMBaEHiH9NwaKU&#10;MhApFalTOuoP43Dh6MEbUnmsCCOxD+NLalP3kmtWTWhEt03I21aQ7bBeA+3cWM0XJeZ0w6y7ZwYH&#10;BevA4Xd3eOQS8G3YS5QUYL78ze7xyB96Kalx8FJqP2+YEZTIjwqZnXQHmABxQRkML3qomHPP6tyj&#10;NtUV4Gx3cc00D6LHO3kQcwPVI+7I3L+KLqY4vp1SdxCvXLsOuGNczOcBhLOpmbtRS819aN853/GH&#10;5pEZvafFIaO3cBhRlrxip8W2/Mw3DvIyUHfqKvLoFZzrwOh+B/3inOsBdfpTzH4DAAD//wMAUEsD&#10;BBQABgAIAAAAIQAu193W5AAAAA0BAAAPAAAAZHJzL2Rvd25yZXYueG1sTI/BbsIwDIbvk/YOkSft&#10;NhLCQKU0RagSmjRtBxiX3dwmtBWN0zUBuj39wmm72fKn39+frUfbsYsZfOtIwXQigBmqnG6pVnD4&#10;2D4lwHxA0tg5Mgq+jYd1fn+XYardlXbmsg81iyHkU1TQhNCnnPuqMRb9xPWG4u3oBoshrkPN9YDX&#10;GG47LoVYcIstxQ8N9qZoTHXan62C12L7jrtS2uSnK17ejpv+6/A5V+rxYdysgAUzhj8YbvpRHfLo&#10;VLozac86Bc9iJiOqYCnFFNiNEHIR25Rxmi2TOfA84/9b5L8AAAD//wMAUEsBAi0AFAAGAAgAAAAh&#10;ALaDOJL+AAAA4QEAABMAAAAAAAAAAAAAAAAAAAAAAFtDb250ZW50X1R5cGVzXS54bWxQSwECLQAU&#10;AAYACAAAACEAOP0h/9YAAACUAQAACwAAAAAAAAAAAAAAAAAvAQAAX3JlbHMvLnJlbHNQSwECLQAU&#10;AAYACAAAACEAptDm0VACAABxBAAADgAAAAAAAAAAAAAAAAAuAgAAZHJzL2Uyb0RvYy54bWxQSwEC&#10;LQAUAAYACAAAACEALtfd1uQAAAANAQAADwAAAAAAAAAAAAAAAACqBAAAZHJzL2Rvd25yZXYueG1s&#10;UEsFBgAAAAAEAAQA8wAAALsFAAAAAA==&#10;" filled="f" stroked="f" strokeweight=".5pt">
                <v:textbox>
                  <w:txbxContent>
                    <w:p w14:paraId="203F8DAE" w14:textId="77777777" w:rsidR="00BA6C2B" w:rsidRPr="00BA6C2B" w:rsidRDefault="00BA6C2B" w:rsidP="00BA6C2B">
                      <w:pPr>
                        <w:spacing w:line="300" w:lineRule="atLeast"/>
                        <w:jc w:val="center"/>
                        <w:outlineLvl w:val="3"/>
                        <w:rPr>
                          <w:rFonts w:ascii="標楷體" w:eastAsia="標楷體" w:hAnsi="標楷體" w:cs="新細明體"/>
                          <w:b/>
                          <w:kern w:val="0"/>
                        </w:rPr>
                      </w:pPr>
                      <w:r w:rsidRPr="00BA6C2B">
                        <w:rPr>
                          <w:rFonts w:ascii="標楷體" w:eastAsia="標楷體" w:hAnsi="標楷體" w:cs="新細明體" w:hint="eastAsia"/>
                          <w:b/>
                          <w:kern w:val="0"/>
                        </w:rPr>
                        <w:t>圖1</w:t>
                      </w:r>
                      <w:r w:rsidRPr="00BA6C2B">
                        <w:rPr>
                          <w:rFonts w:ascii="標楷體" w:eastAsia="標楷體" w:hAnsi="標楷體" w:cs="新細明體"/>
                          <w:b/>
                          <w:kern w:val="0"/>
                        </w:rPr>
                        <w:t xml:space="preserve">  </w:t>
                      </w:r>
                      <w:r w:rsidRPr="00BA6C2B">
                        <w:rPr>
                          <w:rFonts w:ascii="標楷體" w:eastAsia="標楷體" w:hAnsi="標楷體" w:hint="eastAsia"/>
                          <w:b/>
                          <w:bCs/>
                        </w:rPr>
                        <w:t>失業者職業訓練計畫執行情形</w:t>
                      </w:r>
                    </w:p>
                    <w:p w14:paraId="412B0B3A" w14:textId="77777777" w:rsidR="00BA6C2B" w:rsidRPr="00BA6C2B" w:rsidRDefault="00BA6C2B" w:rsidP="00BA6C2B">
                      <w:pPr>
                        <w:rPr>
                          <w:rFonts w:ascii="標楷體" w:eastAsia="標楷體" w:hAnsi="標楷體"/>
                          <w:sz w:val="18"/>
                          <w:szCs w:val="18"/>
                        </w:rPr>
                      </w:pPr>
                      <w:r w:rsidRPr="00BA6C2B">
                        <w:rPr>
                          <w:rFonts w:ascii="標楷體" w:eastAsia="標楷體" w:hAnsi="標楷體"/>
                          <w:noProof/>
                        </w:rPr>
                        <w:drawing>
                          <wp:inline distT="0" distB="0" distL="0" distR="0" wp14:anchorId="4A07F139" wp14:editId="354E77DD">
                            <wp:extent cx="3770948" cy="2383155"/>
                            <wp:effectExtent l="0" t="0" r="1270" b="0"/>
                            <wp:docPr id="1343943515" name="圖表 1343943515">
                              <a:extLst xmlns:a="http://schemas.openxmlformats.org/drawingml/2006/main">
                                <a:ext uri="{FF2B5EF4-FFF2-40B4-BE49-F238E27FC236}">
                                  <a16:creationId xmlns:a16="http://schemas.microsoft.com/office/drawing/2014/main" id="{310F1507-5D16-4AA1-A6CF-7FEB4F3349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B5A80B2" w14:textId="77777777" w:rsidR="00BA6C2B" w:rsidRPr="00BA6C2B" w:rsidRDefault="00BA6C2B" w:rsidP="00BA6C2B">
                      <w:pPr>
                        <w:spacing w:line="24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資料來源：整理自臺南市政府勞工局職訓就服中心提供資料。</w:t>
                      </w:r>
                    </w:p>
                  </w:txbxContent>
                </v:textbox>
                <w10:wrap type="square" anchorx="margin" anchory="margin"/>
              </v:shape>
            </w:pict>
          </mc:Fallback>
        </mc:AlternateContent>
      </w:r>
      <w:r w:rsidR="00E2318F" w:rsidRPr="00E2318F">
        <w:rPr>
          <w:rFonts w:ascii="標楷體" w:eastAsia="標楷體" w:hAnsi="標楷體" w:cs="Times New Roman" w:hint="eastAsia"/>
          <w:szCs w:val="24"/>
        </w:rPr>
        <w:t>該局職訓就服中心為協助</w:t>
      </w:r>
      <w:r w:rsidR="00E2318F" w:rsidRPr="00E2318F">
        <w:rPr>
          <w:rFonts w:ascii="標楷體" w:eastAsia="標楷體" w:hAnsi="標楷體" w:cs="Times New Roman"/>
          <w:szCs w:val="24"/>
        </w:rPr>
        <w:t>15歲以上、具工作意願且工作技能不足之失業者學習多元職業技能，運用就業安定基金補助款辦理失業者職業訓練實施計畫，近3年度（111至113年度）預算數分別為4,977萬餘元、5,203萬元及5,033萬餘元，執行數4,156萬餘元、4,546萬餘元及3,930萬餘元，執行率83.50％、87.38％、78.09％，平均訓後就業率分別為83.00％、86.29％、84.89％（圖1）。經查其執行情形，核有：1.職訓就服中心為規劃符合市場需求之課程，以提升就業率、減少技能缺口，於112年度辦理臺南市產業端職訓需求分析計畫委託服務案，依該報告內容列載，多數有證照要求之職類</w:t>
      </w:r>
      <w:r w:rsidR="00E2318F" w:rsidRPr="00E2318F">
        <w:rPr>
          <w:rFonts w:ascii="標楷體" w:eastAsia="標楷體" w:hAnsi="標楷體" w:cs="Times New Roman"/>
          <w:szCs w:val="24"/>
        </w:rPr>
        <w:lastRenderedPageBreak/>
        <w:t>長期處於供不應求狀態，應列入未來課程規劃，惟查該中心113及114年度規劃辦理之班別中尚無以取得「專業證照資格」為成果導向之證照輔導訓練課程；2.113年度委託辦理之失業者職業訓練班計36班，分由群亞國際股份有限公司附設職業訓練中心等18個訓練機構承辦，惟各班別開設地點主要集</w:t>
      </w:r>
      <w:r w:rsidR="00E2318F" w:rsidRPr="00E2318F">
        <w:rPr>
          <w:rFonts w:ascii="標楷體" w:eastAsia="標楷體" w:hAnsi="標楷體" w:cs="Times New Roman" w:hint="eastAsia"/>
          <w:szCs w:val="24"/>
        </w:rPr>
        <w:t>中東區（</w:t>
      </w:r>
      <w:r w:rsidR="00E2318F" w:rsidRPr="00E2318F">
        <w:rPr>
          <w:rFonts w:ascii="標楷體" w:eastAsia="標楷體" w:hAnsi="標楷體" w:cs="Times New Roman"/>
          <w:szCs w:val="24"/>
        </w:rPr>
        <w:t>10班）、永康區（8班）、仁德區（5班）、中西區（4班）、新營區（3班）、北區（2班）、善化區（2班）、新化區（2班）等8個行政區，溪北地區亦僅新營區1個行政區有開設失業者職業訓練班，訓練資源分配不均；3.未將訓練機構以往開班之目標人數達成情形列入廠商評選項目，致間有特定承訓單位辦理之班別目標人數達成率低於平均值，未能發揮固定開班成本之經濟效益與運作效能；4.臺灣永續發展核心目標08：「促進包容且永續的經濟成長，提升勞動生產力，確保全民享有優質就業機會」，其對應指標8.5.2揭示：失業者參加職前訓練</w:t>
      </w:r>
      <w:r w:rsidR="00E2318F" w:rsidRPr="00E2318F">
        <w:rPr>
          <w:rFonts w:ascii="標楷體" w:eastAsia="標楷體" w:hAnsi="標楷體" w:cs="Times New Roman" w:hint="eastAsia"/>
          <w:szCs w:val="24"/>
        </w:rPr>
        <w:t>課程，</w:t>
      </w:r>
      <w:r w:rsidR="00E2318F" w:rsidRPr="00E2318F">
        <w:rPr>
          <w:rFonts w:ascii="標楷體" w:eastAsia="標楷體" w:hAnsi="標楷體" w:cs="Times New Roman"/>
          <w:szCs w:val="24"/>
        </w:rPr>
        <w:t>2020年訓後就業率目標值為77％，惟112年度西點麵包製作等班別訓後就業率低於前揭目標值，其中甚有未達服務建議書所列預計就業率情形（表1），又雖辦理未就業學員訓後轉銜就業服務，惟未持續追蹤</w:t>
      </w:r>
      <w:r w:rsidR="000A67E7" w:rsidRPr="00E2318F">
        <w:rPr>
          <w:rFonts w:ascii="標楷體" w:eastAsia="標楷體" w:hAnsi="標楷體" w:cs="Times New Roman"/>
          <w:noProof/>
          <w:color w:val="FF0000"/>
        </w:rPr>
        <mc:AlternateContent>
          <mc:Choice Requires="wps">
            <w:drawing>
              <wp:anchor distT="0" distB="0" distL="114300" distR="114300" simplePos="0" relativeHeight="251776000" behindDoc="0" locked="0" layoutInCell="1" allowOverlap="1" wp14:anchorId="45900B5A" wp14:editId="27C6AD94">
                <wp:simplePos x="0" y="0"/>
                <wp:positionH relativeFrom="margin">
                  <wp:posOffset>2019935</wp:posOffset>
                </wp:positionH>
                <wp:positionV relativeFrom="margin">
                  <wp:posOffset>3458210</wp:posOffset>
                </wp:positionV>
                <wp:extent cx="4463415" cy="2705100"/>
                <wp:effectExtent l="0" t="0" r="0" b="0"/>
                <wp:wrapSquare wrapText="bothSides"/>
                <wp:docPr id="311" name="文字方塊 311"/>
                <wp:cNvGraphicFramePr/>
                <a:graphic xmlns:a="http://schemas.openxmlformats.org/drawingml/2006/main">
                  <a:graphicData uri="http://schemas.microsoft.com/office/word/2010/wordprocessingShape">
                    <wps:wsp>
                      <wps:cNvSpPr txBox="1"/>
                      <wps:spPr>
                        <a:xfrm>
                          <a:off x="0" y="0"/>
                          <a:ext cx="4463415" cy="2705100"/>
                        </a:xfrm>
                        <a:prstGeom prst="rect">
                          <a:avLst/>
                        </a:prstGeom>
                        <a:noFill/>
                        <a:ln w="6350">
                          <a:noFill/>
                        </a:ln>
                        <a:effectLst/>
                      </wps:spPr>
                      <wps:txbx>
                        <w:txbxContent>
                          <w:p w14:paraId="1F05D469" w14:textId="77777777" w:rsidR="00E2318F" w:rsidRPr="00BA6C2B" w:rsidRDefault="00E2318F" w:rsidP="000A67E7">
                            <w:pPr>
                              <w:autoSpaceDE w:val="0"/>
                              <w:spacing w:beforeLines="30" w:before="108" w:line="240" w:lineRule="exact"/>
                              <w:jc w:val="center"/>
                              <w:outlineLvl w:val="3"/>
                              <w:rPr>
                                <w:rFonts w:ascii="標楷體" w:eastAsia="標楷體" w:hAnsi="標楷體" w:cs="新細明體"/>
                                <w:b/>
                                <w:kern w:val="0"/>
                              </w:rPr>
                            </w:pPr>
                            <w:r w:rsidRPr="00BA6C2B">
                              <w:rPr>
                                <w:rFonts w:ascii="標楷體" w:eastAsia="標楷體" w:hAnsi="標楷體" w:cs="新細明體" w:hint="eastAsia"/>
                                <w:b/>
                                <w:kern w:val="0"/>
                              </w:rPr>
                              <w:t>表1</w:t>
                            </w:r>
                            <w:r w:rsidRPr="00BA6C2B">
                              <w:rPr>
                                <w:rFonts w:ascii="標楷體" w:eastAsia="標楷體" w:hAnsi="標楷體" w:cs="新細明體"/>
                                <w:b/>
                                <w:kern w:val="0"/>
                              </w:rPr>
                              <w:t xml:space="preserve">  </w:t>
                            </w:r>
                            <w:r w:rsidRPr="00BA6C2B">
                              <w:rPr>
                                <w:rFonts w:ascii="標楷體" w:eastAsia="標楷體" w:hAnsi="標楷體" w:hint="eastAsia"/>
                                <w:b/>
                                <w:bCs/>
                              </w:rPr>
                              <w:t>112年度訓後就業率低於臺灣永續發展核心目標之班別</w:t>
                            </w:r>
                          </w:p>
                          <w:p w14:paraId="3DB2744C" w14:textId="77777777" w:rsidR="00E2318F" w:rsidRPr="00BA6C2B" w:rsidRDefault="00E2318F" w:rsidP="00A444ED">
                            <w:pPr>
                              <w:autoSpaceDE w:val="0"/>
                              <w:autoSpaceDN w:val="0"/>
                              <w:spacing w:line="240" w:lineRule="exact"/>
                              <w:ind w:rightChars="-25" w:right="-60"/>
                              <w:jc w:val="right"/>
                              <w:outlineLvl w:val="3"/>
                              <w:rPr>
                                <w:rFonts w:ascii="標楷體" w:eastAsia="標楷體" w:hAnsi="標楷體" w:cs="新細明體"/>
                                <w:kern w:val="0"/>
                                <w:sz w:val="28"/>
                                <w:szCs w:val="28"/>
                              </w:rPr>
                            </w:pPr>
                            <w:r w:rsidRPr="00BA6C2B">
                              <w:rPr>
                                <w:rFonts w:ascii="標楷體" w:eastAsia="標楷體" w:hAnsi="標楷體" w:cs="新細明體" w:hint="eastAsia"/>
                                <w:kern w:val="0"/>
                                <w:sz w:val="20"/>
                              </w:rPr>
                              <w:t>單位：％</w:t>
                            </w:r>
                          </w:p>
                          <w:tbl>
                            <w:tblPr>
                              <w:tblW w:w="6846" w:type="dxa"/>
                              <w:tblInd w:w="-47" w:type="dxa"/>
                              <w:tblLayout w:type="fixed"/>
                              <w:tblCellMar>
                                <w:left w:w="28" w:type="dxa"/>
                                <w:right w:w="28" w:type="dxa"/>
                              </w:tblCellMar>
                              <w:tblLook w:val="04A0" w:firstRow="1" w:lastRow="0" w:firstColumn="1" w:lastColumn="0" w:noHBand="0" w:noVBand="1"/>
                            </w:tblPr>
                            <w:tblGrid>
                              <w:gridCol w:w="751"/>
                              <w:gridCol w:w="2552"/>
                              <w:gridCol w:w="1275"/>
                              <w:gridCol w:w="1134"/>
                              <w:gridCol w:w="1134"/>
                            </w:tblGrid>
                            <w:tr w:rsidR="00E2318F" w:rsidRPr="00BA6C2B" w14:paraId="07F8409A" w14:textId="77777777" w:rsidTr="000A67E7">
                              <w:trPr>
                                <w:trHeight w:val="340"/>
                                <w:tblHeader/>
                              </w:trPr>
                              <w:tc>
                                <w:tcPr>
                                  <w:tcW w:w="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244B4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序號</w:t>
                                  </w:r>
                                </w:p>
                              </w:tc>
                              <w:tc>
                                <w:tcPr>
                                  <w:tcW w:w="2552" w:type="dxa"/>
                                  <w:tcBorders>
                                    <w:top w:val="single" w:sz="4" w:space="0" w:color="auto"/>
                                    <w:left w:val="nil"/>
                                    <w:bottom w:val="single" w:sz="4" w:space="0" w:color="auto"/>
                                    <w:right w:val="single" w:sz="4" w:space="0" w:color="auto"/>
                                  </w:tcBorders>
                                  <w:shd w:val="clear" w:color="000000" w:fill="FFFFFF"/>
                                  <w:vAlign w:val="center"/>
                                  <w:hideMark/>
                                </w:tcPr>
                                <w:p w14:paraId="456870BB"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班別名稱</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52B98788"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預計就業率</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329155D5"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訓後就業率</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0C9695AA"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kern w:val="0"/>
                                      <w:sz w:val="20"/>
                                      <w:szCs w:val="20"/>
                                    </w:rPr>
                                    <w:t>未達預計</w:t>
                                  </w:r>
                                </w:p>
                              </w:tc>
                            </w:tr>
                            <w:tr w:rsidR="00E2318F" w:rsidRPr="00BA6C2B" w14:paraId="2711AFDE"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59D2FD01"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1</w:t>
                                  </w:r>
                                </w:p>
                              </w:tc>
                              <w:tc>
                                <w:tcPr>
                                  <w:tcW w:w="2552" w:type="dxa"/>
                                  <w:tcBorders>
                                    <w:top w:val="nil"/>
                                    <w:left w:val="nil"/>
                                    <w:bottom w:val="single" w:sz="4" w:space="0" w:color="auto"/>
                                    <w:right w:val="single" w:sz="4" w:space="0" w:color="auto"/>
                                  </w:tcBorders>
                                  <w:shd w:val="clear" w:color="000000" w:fill="FFFFFF"/>
                                  <w:noWrap/>
                                  <w:vAlign w:val="center"/>
                                  <w:hideMark/>
                                </w:tcPr>
                                <w:p w14:paraId="0E40FDE3"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西點麵包製作訓練班</w:t>
                                  </w:r>
                                </w:p>
                              </w:tc>
                              <w:tc>
                                <w:tcPr>
                                  <w:tcW w:w="1275" w:type="dxa"/>
                                  <w:tcBorders>
                                    <w:top w:val="nil"/>
                                    <w:left w:val="nil"/>
                                    <w:bottom w:val="single" w:sz="4" w:space="0" w:color="auto"/>
                                    <w:right w:val="single" w:sz="4" w:space="0" w:color="auto"/>
                                  </w:tcBorders>
                                  <w:shd w:val="clear" w:color="000000" w:fill="FFFFFF"/>
                                  <w:noWrap/>
                                  <w:vAlign w:val="center"/>
                                  <w:hideMark/>
                                </w:tcPr>
                                <w:p w14:paraId="6E589DDE"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60.00</w:t>
                                  </w:r>
                                </w:p>
                              </w:tc>
                              <w:tc>
                                <w:tcPr>
                                  <w:tcW w:w="1134" w:type="dxa"/>
                                  <w:tcBorders>
                                    <w:top w:val="nil"/>
                                    <w:left w:val="nil"/>
                                    <w:bottom w:val="single" w:sz="4" w:space="0" w:color="auto"/>
                                    <w:right w:val="single" w:sz="4" w:space="0" w:color="auto"/>
                                  </w:tcBorders>
                                  <w:shd w:val="clear" w:color="000000" w:fill="FFFFFF"/>
                                  <w:noWrap/>
                                  <w:vAlign w:val="center"/>
                                  <w:hideMark/>
                                </w:tcPr>
                                <w:p w14:paraId="58AD3486"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62.50</w:t>
                                  </w:r>
                                </w:p>
                              </w:tc>
                              <w:tc>
                                <w:tcPr>
                                  <w:tcW w:w="1134" w:type="dxa"/>
                                  <w:tcBorders>
                                    <w:top w:val="nil"/>
                                    <w:left w:val="nil"/>
                                    <w:bottom w:val="single" w:sz="4" w:space="0" w:color="auto"/>
                                    <w:right w:val="single" w:sz="4" w:space="0" w:color="auto"/>
                                  </w:tcBorders>
                                  <w:shd w:val="clear" w:color="000000" w:fill="FFFFFF"/>
                                  <w:vAlign w:val="center"/>
                                </w:tcPr>
                                <w:p w14:paraId="07C4E1A8"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0A894FEF"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6C94963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2</w:t>
                                  </w:r>
                                </w:p>
                              </w:tc>
                              <w:tc>
                                <w:tcPr>
                                  <w:tcW w:w="2552" w:type="dxa"/>
                                  <w:tcBorders>
                                    <w:top w:val="nil"/>
                                    <w:left w:val="nil"/>
                                    <w:bottom w:val="single" w:sz="4" w:space="0" w:color="auto"/>
                                    <w:right w:val="single" w:sz="4" w:space="0" w:color="auto"/>
                                  </w:tcBorders>
                                  <w:shd w:val="clear" w:color="000000" w:fill="FFFFFF"/>
                                  <w:noWrap/>
                                  <w:vAlign w:val="center"/>
                                  <w:hideMark/>
                                </w:tcPr>
                                <w:p w14:paraId="1B538929"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坐月子照顧技能培訓班</w:t>
                                  </w:r>
                                </w:p>
                              </w:tc>
                              <w:tc>
                                <w:tcPr>
                                  <w:tcW w:w="1275" w:type="dxa"/>
                                  <w:tcBorders>
                                    <w:top w:val="nil"/>
                                    <w:left w:val="nil"/>
                                    <w:bottom w:val="single" w:sz="4" w:space="0" w:color="auto"/>
                                    <w:right w:val="single" w:sz="4" w:space="0" w:color="auto"/>
                                  </w:tcBorders>
                                  <w:shd w:val="clear" w:color="000000" w:fill="FFFFFF"/>
                                  <w:noWrap/>
                                  <w:vAlign w:val="center"/>
                                  <w:hideMark/>
                                </w:tcPr>
                                <w:p w14:paraId="6EC1A0F7"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70.00</w:t>
                                  </w:r>
                                </w:p>
                              </w:tc>
                              <w:tc>
                                <w:tcPr>
                                  <w:tcW w:w="1134" w:type="dxa"/>
                                  <w:tcBorders>
                                    <w:top w:val="nil"/>
                                    <w:left w:val="nil"/>
                                    <w:bottom w:val="single" w:sz="4" w:space="0" w:color="auto"/>
                                    <w:right w:val="single" w:sz="4" w:space="0" w:color="auto"/>
                                  </w:tcBorders>
                                  <w:shd w:val="clear" w:color="000000" w:fill="FFFFFF"/>
                                  <w:noWrap/>
                                  <w:vAlign w:val="center"/>
                                  <w:hideMark/>
                                </w:tcPr>
                                <w:p w14:paraId="154910FB"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66.67</w:t>
                                  </w:r>
                                </w:p>
                              </w:tc>
                              <w:tc>
                                <w:tcPr>
                                  <w:tcW w:w="1134" w:type="dxa"/>
                                  <w:tcBorders>
                                    <w:top w:val="nil"/>
                                    <w:left w:val="nil"/>
                                    <w:bottom w:val="single" w:sz="4" w:space="0" w:color="auto"/>
                                    <w:right w:val="single" w:sz="4" w:space="0" w:color="auto"/>
                                  </w:tcBorders>
                                  <w:shd w:val="clear" w:color="000000" w:fill="FFFFFF"/>
                                  <w:vAlign w:val="center"/>
                                </w:tcPr>
                                <w:p w14:paraId="2F1D1A5E"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8C344BA"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50CC37C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3</w:t>
                                  </w:r>
                                </w:p>
                              </w:tc>
                              <w:tc>
                                <w:tcPr>
                                  <w:tcW w:w="2552" w:type="dxa"/>
                                  <w:tcBorders>
                                    <w:top w:val="nil"/>
                                    <w:left w:val="nil"/>
                                    <w:bottom w:val="single" w:sz="4" w:space="0" w:color="auto"/>
                                    <w:right w:val="single" w:sz="4" w:space="0" w:color="auto"/>
                                  </w:tcBorders>
                                  <w:shd w:val="clear" w:color="000000" w:fill="FFFFFF"/>
                                  <w:noWrap/>
                                  <w:vAlign w:val="center"/>
                                  <w:hideMark/>
                                </w:tcPr>
                                <w:p w14:paraId="458395DE"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觀光導覽實務訓練班</w:t>
                                  </w:r>
                                </w:p>
                              </w:tc>
                              <w:tc>
                                <w:tcPr>
                                  <w:tcW w:w="1275" w:type="dxa"/>
                                  <w:tcBorders>
                                    <w:top w:val="nil"/>
                                    <w:left w:val="nil"/>
                                    <w:bottom w:val="single" w:sz="4" w:space="0" w:color="auto"/>
                                    <w:right w:val="single" w:sz="4" w:space="0" w:color="auto"/>
                                  </w:tcBorders>
                                  <w:shd w:val="clear" w:color="000000" w:fill="FFFFFF"/>
                                  <w:noWrap/>
                                  <w:vAlign w:val="center"/>
                                  <w:hideMark/>
                                </w:tcPr>
                                <w:p w14:paraId="64194CAC"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399F5952"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68.18</w:t>
                                  </w:r>
                                </w:p>
                              </w:tc>
                              <w:tc>
                                <w:tcPr>
                                  <w:tcW w:w="1134" w:type="dxa"/>
                                  <w:tcBorders>
                                    <w:top w:val="nil"/>
                                    <w:left w:val="nil"/>
                                    <w:bottom w:val="single" w:sz="4" w:space="0" w:color="auto"/>
                                    <w:right w:val="single" w:sz="4" w:space="0" w:color="auto"/>
                                  </w:tcBorders>
                                  <w:shd w:val="clear" w:color="000000" w:fill="FFFFFF"/>
                                  <w:vAlign w:val="center"/>
                                </w:tcPr>
                                <w:p w14:paraId="31327BC7"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6A4D47F4"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76307FB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4</w:t>
                                  </w:r>
                                </w:p>
                              </w:tc>
                              <w:tc>
                                <w:tcPr>
                                  <w:tcW w:w="2552" w:type="dxa"/>
                                  <w:tcBorders>
                                    <w:top w:val="nil"/>
                                    <w:left w:val="nil"/>
                                    <w:bottom w:val="single" w:sz="4" w:space="0" w:color="auto"/>
                                    <w:right w:val="single" w:sz="4" w:space="0" w:color="auto"/>
                                  </w:tcBorders>
                                  <w:shd w:val="clear" w:color="000000" w:fill="FFFFFF"/>
                                  <w:noWrap/>
                                  <w:vAlign w:val="center"/>
                                  <w:hideMark/>
                                </w:tcPr>
                                <w:p w14:paraId="3D9F8756"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銀髮料理培訓班</w:t>
                                  </w:r>
                                </w:p>
                              </w:tc>
                              <w:tc>
                                <w:tcPr>
                                  <w:tcW w:w="1275" w:type="dxa"/>
                                  <w:tcBorders>
                                    <w:top w:val="nil"/>
                                    <w:left w:val="nil"/>
                                    <w:bottom w:val="single" w:sz="4" w:space="0" w:color="auto"/>
                                    <w:right w:val="single" w:sz="4" w:space="0" w:color="auto"/>
                                  </w:tcBorders>
                                  <w:shd w:val="clear" w:color="000000" w:fill="FFFFFF"/>
                                  <w:noWrap/>
                                  <w:vAlign w:val="center"/>
                                </w:tcPr>
                                <w:p w14:paraId="2C17C696"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60.00</w:t>
                                  </w:r>
                                </w:p>
                              </w:tc>
                              <w:tc>
                                <w:tcPr>
                                  <w:tcW w:w="1134" w:type="dxa"/>
                                  <w:tcBorders>
                                    <w:top w:val="nil"/>
                                    <w:left w:val="nil"/>
                                    <w:bottom w:val="single" w:sz="4" w:space="0" w:color="auto"/>
                                    <w:right w:val="single" w:sz="4" w:space="0" w:color="auto"/>
                                  </w:tcBorders>
                                  <w:shd w:val="clear" w:color="000000" w:fill="FFFFFF"/>
                                  <w:noWrap/>
                                  <w:vAlign w:val="center"/>
                                  <w:hideMark/>
                                </w:tcPr>
                                <w:p w14:paraId="272A21E4"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69.23</w:t>
                                  </w:r>
                                </w:p>
                              </w:tc>
                              <w:tc>
                                <w:tcPr>
                                  <w:tcW w:w="1134" w:type="dxa"/>
                                  <w:tcBorders>
                                    <w:top w:val="nil"/>
                                    <w:left w:val="nil"/>
                                    <w:bottom w:val="single" w:sz="4" w:space="0" w:color="auto"/>
                                    <w:right w:val="single" w:sz="4" w:space="0" w:color="auto"/>
                                  </w:tcBorders>
                                  <w:shd w:val="clear" w:color="000000" w:fill="FFFFFF"/>
                                  <w:vAlign w:val="center"/>
                                </w:tcPr>
                                <w:p w14:paraId="1662E08D"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5D02856C"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31CE4777"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5</w:t>
                                  </w:r>
                                </w:p>
                              </w:tc>
                              <w:tc>
                                <w:tcPr>
                                  <w:tcW w:w="2552" w:type="dxa"/>
                                  <w:tcBorders>
                                    <w:top w:val="nil"/>
                                    <w:left w:val="nil"/>
                                    <w:bottom w:val="single" w:sz="4" w:space="0" w:color="auto"/>
                                    <w:right w:val="single" w:sz="4" w:space="0" w:color="auto"/>
                                  </w:tcBorders>
                                  <w:shd w:val="clear" w:color="000000" w:fill="FFFFFF"/>
                                  <w:noWrap/>
                                  <w:vAlign w:val="center"/>
                                  <w:hideMark/>
                                </w:tcPr>
                                <w:p w14:paraId="51986251"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中式料理烹飪技能班</w:t>
                                  </w:r>
                                </w:p>
                              </w:tc>
                              <w:tc>
                                <w:tcPr>
                                  <w:tcW w:w="1275" w:type="dxa"/>
                                  <w:tcBorders>
                                    <w:top w:val="nil"/>
                                    <w:left w:val="nil"/>
                                    <w:bottom w:val="single" w:sz="4" w:space="0" w:color="auto"/>
                                    <w:right w:val="single" w:sz="4" w:space="0" w:color="auto"/>
                                  </w:tcBorders>
                                  <w:shd w:val="clear" w:color="000000" w:fill="FFFFFF"/>
                                  <w:noWrap/>
                                  <w:vAlign w:val="center"/>
                                </w:tcPr>
                                <w:p w14:paraId="5E009F35"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70.00</w:t>
                                  </w:r>
                                </w:p>
                              </w:tc>
                              <w:tc>
                                <w:tcPr>
                                  <w:tcW w:w="1134" w:type="dxa"/>
                                  <w:tcBorders>
                                    <w:top w:val="nil"/>
                                    <w:left w:val="nil"/>
                                    <w:bottom w:val="single" w:sz="4" w:space="0" w:color="auto"/>
                                    <w:right w:val="single" w:sz="4" w:space="0" w:color="auto"/>
                                  </w:tcBorders>
                                  <w:shd w:val="clear" w:color="000000" w:fill="FFFFFF"/>
                                  <w:noWrap/>
                                  <w:vAlign w:val="center"/>
                                  <w:hideMark/>
                                </w:tcPr>
                                <w:p w14:paraId="58E88FAA"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71.43</w:t>
                                  </w:r>
                                </w:p>
                              </w:tc>
                              <w:tc>
                                <w:tcPr>
                                  <w:tcW w:w="1134" w:type="dxa"/>
                                  <w:tcBorders>
                                    <w:top w:val="nil"/>
                                    <w:left w:val="nil"/>
                                    <w:bottom w:val="single" w:sz="4" w:space="0" w:color="auto"/>
                                    <w:right w:val="single" w:sz="4" w:space="0" w:color="auto"/>
                                  </w:tcBorders>
                                  <w:shd w:val="clear" w:color="000000" w:fill="FFFFFF"/>
                                  <w:vAlign w:val="center"/>
                                </w:tcPr>
                                <w:p w14:paraId="6CDC5DAC"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6EF3C115"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44C5567A"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6</w:t>
                                  </w:r>
                                </w:p>
                              </w:tc>
                              <w:tc>
                                <w:tcPr>
                                  <w:tcW w:w="2552" w:type="dxa"/>
                                  <w:tcBorders>
                                    <w:top w:val="nil"/>
                                    <w:left w:val="nil"/>
                                    <w:bottom w:val="single" w:sz="4" w:space="0" w:color="auto"/>
                                    <w:right w:val="single" w:sz="4" w:space="0" w:color="auto"/>
                                  </w:tcBorders>
                                  <w:shd w:val="clear" w:color="000000" w:fill="FFFFFF"/>
                                  <w:noWrap/>
                                  <w:vAlign w:val="center"/>
                                  <w:hideMark/>
                                </w:tcPr>
                                <w:p w14:paraId="619362C8"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ERP企業資訊整合實務班</w:t>
                                  </w:r>
                                </w:p>
                              </w:tc>
                              <w:tc>
                                <w:tcPr>
                                  <w:tcW w:w="1275" w:type="dxa"/>
                                  <w:tcBorders>
                                    <w:top w:val="nil"/>
                                    <w:left w:val="nil"/>
                                    <w:bottom w:val="single" w:sz="4" w:space="0" w:color="auto"/>
                                    <w:right w:val="single" w:sz="4" w:space="0" w:color="auto"/>
                                  </w:tcBorders>
                                  <w:shd w:val="clear" w:color="000000" w:fill="FFFFFF"/>
                                  <w:noWrap/>
                                  <w:vAlign w:val="center"/>
                                </w:tcPr>
                                <w:p w14:paraId="6E41720A"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5FC0CC3D"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73.68</w:t>
                                  </w:r>
                                </w:p>
                              </w:tc>
                              <w:tc>
                                <w:tcPr>
                                  <w:tcW w:w="1134" w:type="dxa"/>
                                  <w:tcBorders>
                                    <w:top w:val="nil"/>
                                    <w:left w:val="nil"/>
                                    <w:bottom w:val="single" w:sz="4" w:space="0" w:color="auto"/>
                                    <w:right w:val="single" w:sz="4" w:space="0" w:color="auto"/>
                                  </w:tcBorders>
                                  <w:shd w:val="clear" w:color="000000" w:fill="FFFFFF"/>
                                  <w:vAlign w:val="center"/>
                                </w:tcPr>
                                <w:p w14:paraId="02681B8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C9C1825"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18433CB1"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7</w:t>
                                  </w:r>
                                </w:p>
                              </w:tc>
                              <w:tc>
                                <w:tcPr>
                                  <w:tcW w:w="2552" w:type="dxa"/>
                                  <w:tcBorders>
                                    <w:top w:val="nil"/>
                                    <w:left w:val="nil"/>
                                    <w:bottom w:val="single" w:sz="4" w:space="0" w:color="auto"/>
                                    <w:right w:val="single" w:sz="4" w:space="0" w:color="auto"/>
                                  </w:tcBorders>
                                  <w:shd w:val="clear" w:color="000000" w:fill="FFFFFF"/>
                                  <w:noWrap/>
                                  <w:vAlign w:val="center"/>
                                  <w:hideMark/>
                                </w:tcPr>
                                <w:p w14:paraId="667C18A8"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影音行銷企劃製作班</w:t>
                                  </w:r>
                                </w:p>
                              </w:tc>
                              <w:tc>
                                <w:tcPr>
                                  <w:tcW w:w="1275" w:type="dxa"/>
                                  <w:tcBorders>
                                    <w:top w:val="nil"/>
                                    <w:left w:val="nil"/>
                                    <w:bottom w:val="single" w:sz="4" w:space="0" w:color="auto"/>
                                    <w:right w:val="single" w:sz="4" w:space="0" w:color="auto"/>
                                  </w:tcBorders>
                                  <w:shd w:val="clear" w:color="000000" w:fill="FFFFFF"/>
                                  <w:noWrap/>
                                  <w:vAlign w:val="center"/>
                                </w:tcPr>
                                <w:p w14:paraId="41CAD460"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1D423D92"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75.00</w:t>
                                  </w:r>
                                </w:p>
                              </w:tc>
                              <w:tc>
                                <w:tcPr>
                                  <w:tcW w:w="1134" w:type="dxa"/>
                                  <w:tcBorders>
                                    <w:top w:val="nil"/>
                                    <w:left w:val="nil"/>
                                    <w:bottom w:val="single" w:sz="4" w:space="0" w:color="auto"/>
                                    <w:right w:val="single" w:sz="4" w:space="0" w:color="auto"/>
                                  </w:tcBorders>
                                  <w:shd w:val="clear" w:color="000000" w:fill="FFFFFF"/>
                                  <w:vAlign w:val="center"/>
                                </w:tcPr>
                                <w:p w14:paraId="1140C39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1F2DABE" w14:textId="77777777" w:rsidTr="000A67E7">
                              <w:trPr>
                                <w:trHeight w:val="340"/>
                              </w:trPr>
                              <w:tc>
                                <w:tcPr>
                                  <w:tcW w:w="751"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574EA9"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8</w:t>
                                  </w:r>
                                </w:p>
                              </w:tc>
                              <w:tc>
                                <w:tcPr>
                                  <w:tcW w:w="2552" w:type="dxa"/>
                                  <w:tcBorders>
                                    <w:top w:val="single" w:sz="4" w:space="0" w:color="auto"/>
                                    <w:left w:val="nil"/>
                                    <w:bottom w:val="single" w:sz="4" w:space="0" w:color="auto"/>
                                    <w:right w:val="single" w:sz="4" w:space="0" w:color="auto"/>
                                  </w:tcBorders>
                                  <w:shd w:val="clear" w:color="000000" w:fill="FFFFFF"/>
                                  <w:noWrap/>
                                  <w:vAlign w:val="center"/>
                                  <w:hideMark/>
                                </w:tcPr>
                                <w:p w14:paraId="2F716FC1"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智慧化綠能室內設計實務班</w:t>
                                  </w:r>
                                </w:p>
                              </w:tc>
                              <w:tc>
                                <w:tcPr>
                                  <w:tcW w:w="1275" w:type="dxa"/>
                                  <w:tcBorders>
                                    <w:top w:val="single" w:sz="4" w:space="0" w:color="auto"/>
                                    <w:left w:val="nil"/>
                                    <w:bottom w:val="single" w:sz="4" w:space="0" w:color="auto"/>
                                    <w:right w:val="single" w:sz="4" w:space="0" w:color="auto"/>
                                  </w:tcBorders>
                                  <w:shd w:val="clear" w:color="000000" w:fill="FFFFFF"/>
                                  <w:noWrap/>
                                  <w:vAlign w:val="center"/>
                                </w:tcPr>
                                <w:p w14:paraId="2DD90818"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A185768"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75.00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12DE370E"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05A2711A" w14:textId="77777777" w:rsidTr="000A67E7">
                              <w:trPr>
                                <w:trHeight w:val="288"/>
                              </w:trPr>
                              <w:tc>
                                <w:tcPr>
                                  <w:tcW w:w="6846" w:type="dxa"/>
                                  <w:gridSpan w:val="5"/>
                                  <w:tcBorders>
                                    <w:top w:val="single" w:sz="4" w:space="0" w:color="auto"/>
                                  </w:tcBorders>
                                  <w:shd w:val="clear" w:color="000000" w:fill="FFFFFF"/>
                                  <w:noWrap/>
                                  <w:vAlign w:val="center"/>
                                </w:tcPr>
                                <w:p w14:paraId="0CBE8FE1" w14:textId="77777777" w:rsidR="00E2318F" w:rsidRPr="00BA6C2B" w:rsidRDefault="00E2318F" w:rsidP="000A67E7">
                                  <w:pPr>
                                    <w:widowControl/>
                                    <w:spacing w:line="240" w:lineRule="exact"/>
                                    <w:ind w:leftChars="-30" w:left="-72"/>
                                    <w:rPr>
                                      <w:rFonts w:ascii="標楷體" w:eastAsia="標楷體" w:hAnsi="標楷體" w:cs="Calibri"/>
                                      <w:kern w:val="0"/>
                                      <w:sz w:val="18"/>
                                      <w:szCs w:val="18"/>
                                    </w:rPr>
                                  </w:pPr>
                                  <w:r w:rsidRPr="00BA6C2B">
                                    <w:rPr>
                                      <w:rFonts w:ascii="標楷體" w:eastAsia="標楷體" w:hAnsi="標楷體" w:hint="eastAsia"/>
                                      <w:sz w:val="18"/>
                                      <w:szCs w:val="18"/>
                                    </w:rPr>
                                    <w:t>資料來源：整理自臺南市政府勞工局職訓就服中心提供資料。</w:t>
                                  </w:r>
                                </w:p>
                              </w:tc>
                            </w:tr>
                          </w:tbl>
                          <w:p w14:paraId="43D99510" w14:textId="77777777" w:rsidR="00E2318F" w:rsidRPr="00BA6C2B" w:rsidRDefault="00E2318F" w:rsidP="00E2318F">
                            <w:pPr>
                              <w:spacing w:line="240" w:lineRule="atLeast"/>
                              <w:rPr>
                                <w:rFonts w:ascii="標楷體" w:eastAsia="標楷體" w:hAnsi="標楷體"/>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00B5A" id="文字方塊 311" o:spid="_x0000_s1222" type="#_x0000_t202" style="position:absolute;left:0;text-align:left;margin-left:159.05pt;margin-top:272.3pt;width:351.45pt;height:213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D4ZUQIAAHEEAAAOAAAAZHJzL2Uyb0RvYy54bWysVEtu2zAQ3RfoHQjua0m27LSC5cBN4KJA&#10;kARwiqxpirIEiByWpC25FyjQA6TrHqAH6IGSc3RI2Y6RdlV0Q82Pw5n3ZjQ972RDtsLYGlROk0FM&#10;iVAcilqtc/rpbvHmLSXWMVWwBpTI6U5Yej57/Wra6kwMoYKmEIZgEmWzVue0ck5nUWR5JSSzA9BC&#10;obMEI5lD1ayjwrAWs8smGsbxJGrBFNoAF9ai9bJ30lnIX5aCu5uytMKRJqdYmwunCefKn9FsyrK1&#10;Ybqq+b4M9g9VSFYrfPSY6pI5Rjam/iOVrLkBC6UbcJARlGXNRegBu0niF90sK6ZF6AXBsfoIk/1/&#10;afn19taQusjpKEkoUUwiSU8PXx9/fn96+PX44xvxdkSp1TbD4KXGcNe9hw7ZPtgtGn3zXWmk/2Jb&#10;BP2I9+6Isegc4WhM08koTcaUcPQNz+JxEgcWoufr2lj3QYAkXsipQRIDtmx7ZR2WgqGHEP+agkXd&#10;NIHIRpE2p5PROA4Xjh680SgfK8JI7NP4lvrSveS6VReASNJjYysodtivgX5urOaLGmu6YtbdMoOD&#10;gi3i8LsbPMoG8G3YS5RUYL78ze7jkT/0UtLi4OXUft4wIyhpPipk9l2Spn5Sg5KOz4aomFPP6tSj&#10;NvICcLaRO6wuiD7eNQexNCDvcUfm/lV0McXx7Zy6g3jh+nXAHeNiPg9BOJuauSu11Nyn9sh5xO+6&#10;e2b0nhaHjF7DYURZ9oKdPrbnZ75xUNaBOo90jyry6BWc68Dofgf94pzqIer5TzH7DQAA//8DAFBL&#10;AwQUAAYACAAAACEA4yqzyOMAAAAMAQAADwAAAGRycy9kb3ducmV2LnhtbEyPwU7DMBBE70j8g7VI&#10;3Kid0KYhxKmqSBUSgkNLL7058TaJiNchdtvA1+Oe4Ljap5k3+WoyPTvj6DpLEqKZAIZUW91RI2H/&#10;sXlIgTmvSKveEkr4Rger4vYmV5m2F9rieecbFkLIZUpC6/2Qce7qFo1yMzsghd/Rjkb5cI4N16O6&#10;hHDT81iIhBvVUWho1YBli/Xn7mQkvJabd7WtYpP+9OXL23E9fO0PCynv76b1MzCPk/+D4aof1KEI&#10;TpU9kXasl/AYpVFAJSzm8wTYlRBxFOZVEp6WIgFe5Pz/iOIXAAD//wMAUEsBAi0AFAAGAAgAAAAh&#10;ALaDOJL+AAAA4QEAABMAAAAAAAAAAAAAAAAAAAAAAFtDb250ZW50X1R5cGVzXS54bWxQSwECLQAU&#10;AAYACAAAACEAOP0h/9YAAACUAQAACwAAAAAAAAAAAAAAAAAvAQAAX3JlbHMvLnJlbHNQSwECLQAU&#10;AAYACAAAACEACeQ+GVECAABxBAAADgAAAAAAAAAAAAAAAAAuAgAAZHJzL2Uyb0RvYy54bWxQSwEC&#10;LQAUAAYACAAAACEA4yqzyOMAAAAMAQAADwAAAAAAAAAAAAAAAACrBAAAZHJzL2Rvd25yZXYueG1s&#10;UEsFBgAAAAAEAAQA8wAAALsFAAAAAA==&#10;" filled="f" stroked="f" strokeweight=".5pt">
                <v:textbox>
                  <w:txbxContent>
                    <w:p w14:paraId="1F05D469" w14:textId="77777777" w:rsidR="00E2318F" w:rsidRPr="00BA6C2B" w:rsidRDefault="00E2318F" w:rsidP="000A67E7">
                      <w:pPr>
                        <w:autoSpaceDE w:val="0"/>
                        <w:spacing w:beforeLines="30" w:before="108" w:line="240" w:lineRule="exact"/>
                        <w:jc w:val="center"/>
                        <w:outlineLvl w:val="3"/>
                        <w:rPr>
                          <w:rFonts w:ascii="標楷體" w:eastAsia="標楷體" w:hAnsi="標楷體" w:cs="新細明體"/>
                          <w:b/>
                          <w:kern w:val="0"/>
                        </w:rPr>
                      </w:pPr>
                      <w:r w:rsidRPr="00BA6C2B">
                        <w:rPr>
                          <w:rFonts w:ascii="標楷體" w:eastAsia="標楷體" w:hAnsi="標楷體" w:cs="新細明體" w:hint="eastAsia"/>
                          <w:b/>
                          <w:kern w:val="0"/>
                        </w:rPr>
                        <w:t>表1</w:t>
                      </w:r>
                      <w:r w:rsidRPr="00BA6C2B">
                        <w:rPr>
                          <w:rFonts w:ascii="標楷體" w:eastAsia="標楷體" w:hAnsi="標楷體" w:cs="新細明體"/>
                          <w:b/>
                          <w:kern w:val="0"/>
                        </w:rPr>
                        <w:t xml:space="preserve">  </w:t>
                      </w:r>
                      <w:r w:rsidRPr="00BA6C2B">
                        <w:rPr>
                          <w:rFonts w:ascii="標楷體" w:eastAsia="標楷體" w:hAnsi="標楷體" w:hint="eastAsia"/>
                          <w:b/>
                          <w:bCs/>
                        </w:rPr>
                        <w:t>112年度訓後就業率低於臺灣永續發展核心目標之班別</w:t>
                      </w:r>
                    </w:p>
                    <w:p w14:paraId="3DB2744C" w14:textId="77777777" w:rsidR="00E2318F" w:rsidRPr="00BA6C2B" w:rsidRDefault="00E2318F" w:rsidP="00A444ED">
                      <w:pPr>
                        <w:autoSpaceDE w:val="0"/>
                        <w:autoSpaceDN w:val="0"/>
                        <w:spacing w:line="240" w:lineRule="exact"/>
                        <w:ind w:rightChars="-25" w:right="-60"/>
                        <w:jc w:val="right"/>
                        <w:outlineLvl w:val="3"/>
                        <w:rPr>
                          <w:rFonts w:ascii="標楷體" w:eastAsia="標楷體" w:hAnsi="標楷體" w:cs="新細明體"/>
                          <w:kern w:val="0"/>
                          <w:sz w:val="28"/>
                          <w:szCs w:val="28"/>
                        </w:rPr>
                      </w:pPr>
                      <w:r w:rsidRPr="00BA6C2B">
                        <w:rPr>
                          <w:rFonts w:ascii="標楷體" w:eastAsia="標楷體" w:hAnsi="標楷體" w:cs="新細明體" w:hint="eastAsia"/>
                          <w:kern w:val="0"/>
                          <w:sz w:val="20"/>
                        </w:rPr>
                        <w:t>單位：％</w:t>
                      </w:r>
                    </w:p>
                    <w:tbl>
                      <w:tblPr>
                        <w:tblW w:w="6846" w:type="dxa"/>
                        <w:tblInd w:w="-47" w:type="dxa"/>
                        <w:tblLayout w:type="fixed"/>
                        <w:tblCellMar>
                          <w:left w:w="28" w:type="dxa"/>
                          <w:right w:w="28" w:type="dxa"/>
                        </w:tblCellMar>
                        <w:tblLook w:val="04A0" w:firstRow="1" w:lastRow="0" w:firstColumn="1" w:lastColumn="0" w:noHBand="0" w:noVBand="1"/>
                      </w:tblPr>
                      <w:tblGrid>
                        <w:gridCol w:w="751"/>
                        <w:gridCol w:w="2552"/>
                        <w:gridCol w:w="1275"/>
                        <w:gridCol w:w="1134"/>
                        <w:gridCol w:w="1134"/>
                      </w:tblGrid>
                      <w:tr w:rsidR="00E2318F" w:rsidRPr="00BA6C2B" w14:paraId="07F8409A" w14:textId="77777777" w:rsidTr="000A67E7">
                        <w:trPr>
                          <w:trHeight w:val="340"/>
                          <w:tblHeader/>
                        </w:trPr>
                        <w:tc>
                          <w:tcPr>
                            <w:tcW w:w="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244B4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序號</w:t>
                            </w:r>
                          </w:p>
                        </w:tc>
                        <w:tc>
                          <w:tcPr>
                            <w:tcW w:w="2552" w:type="dxa"/>
                            <w:tcBorders>
                              <w:top w:val="single" w:sz="4" w:space="0" w:color="auto"/>
                              <w:left w:val="nil"/>
                              <w:bottom w:val="single" w:sz="4" w:space="0" w:color="auto"/>
                              <w:right w:val="single" w:sz="4" w:space="0" w:color="auto"/>
                            </w:tcBorders>
                            <w:shd w:val="clear" w:color="000000" w:fill="FFFFFF"/>
                            <w:vAlign w:val="center"/>
                            <w:hideMark/>
                          </w:tcPr>
                          <w:p w14:paraId="456870BB"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班別名稱</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52B98788"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預計就業率</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329155D5"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訓後就業率</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0C9695AA"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kern w:val="0"/>
                                <w:sz w:val="20"/>
                                <w:szCs w:val="20"/>
                              </w:rPr>
                              <w:t>未達預計</w:t>
                            </w:r>
                          </w:p>
                        </w:tc>
                      </w:tr>
                      <w:tr w:rsidR="00E2318F" w:rsidRPr="00BA6C2B" w14:paraId="2711AFDE"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59D2FD01"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1</w:t>
                            </w:r>
                          </w:p>
                        </w:tc>
                        <w:tc>
                          <w:tcPr>
                            <w:tcW w:w="2552" w:type="dxa"/>
                            <w:tcBorders>
                              <w:top w:val="nil"/>
                              <w:left w:val="nil"/>
                              <w:bottom w:val="single" w:sz="4" w:space="0" w:color="auto"/>
                              <w:right w:val="single" w:sz="4" w:space="0" w:color="auto"/>
                            </w:tcBorders>
                            <w:shd w:val="clear" w:color="000000" w:fill="FFFFFF"/>
                            <w:noWrap/>
                            <w:vAlign w:val="center"/>
                            <w:hideMark/>
                          </w:tcPr>
                          <w:p w14:paraId="0E40FDE3"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西點麵包製作訓練班</w:t>
                            </w:r>
                          </w:p>
                        </w:tc>
                        <w:tc>
                          <w:tcPr>
                            <w:tcW w:w="1275" w:type="dxa"/>
                            <w:tcBorders>
                              <w:top w:val="nil"/>
                              <w:left w:val="nil"/>
                              <w:bottom w:val="single" w:sz="4" w:space="0" w:color="auto"/>
                              <w:right w:val="single" w:sz="4" w:space="0" w:color="auto"/>
                            </w:tcBorders>
                            <w:shd w:val="clear" w:color="000000" w:fill="FFFFFF"/>
                            <w:noWrap/>
                            <w:vAlign w:val="center"/>
                            <w:hideMark/>
                          </w:tcPr>
                          <w:p w14:paraId="6E589DDE"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60.00</w:t>
                            </w:r>
                          </w:p>
                        </w:tc>
                        <w:tc>
                          <w:tcPr>
                            <w:tcW w:w="1134" w:type="dxa"/>
                            <w:tcBorders>
                              <w:top w:val="nil"/>
                              <w:left w:val="nil"/>
                              <w:bottom w:val="single" w:sz="4" w:space="0" w:color="auto"/>
                              <w:right w:val="single" w:sz="4" w:space="0" w:color="auto"/>
                            </w:tcBorders>
                            <w:shd w:val="clear" w:color="000000" w:fill="FFFFFF"/>
                            <w:noWrap/>
                            <w:vAlign w:val="center"/>
                            <w:hideMark/>
                          </w:tcPr>
                          <w:p w14:paraId="58AD3486"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62.50</w:t>
                            </w:r>
                          </w:p>
                        </w:tc>
                        <w:tc>
                          <w:tcPr>
                            <w:tcW w:w="1134" w:type="dxa"/>
                            <w:tcBorders>
                              <w:top w:val="nil"/>
                              <w:left w:val="nil"/>
                              <w:bottom w:val="single" w:sz="4" w:space="0" w:color="auto"/>
                              <w:right w:val="single" w:sz="4" w:space="0" w:color="auto"/>
                            </w:tcBorders>
                            <w:shd w:val="clear" w:color="000000" w:fill="FFFFFF"/>
                            <w:vAlign w:val="center"/>
                          </w:tcPr>
                          <w:p w14:paraId="07C4E1A8"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0A894FEF"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6C94963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2</w:t>
                            </w:r>
                          </w:p>
                        </w:tc>
                        <w:tc>
                          <w:tcPr>
                            <w:tcW w:w="2552" w:type="dxa"/>
                            <w:tcBorders>
                              <w:top w:val="nil"/>
                              <w:left w:val="nil"/>
                              <w:bottom w:val="single" w:sz="4" w:space="0" w:color="auto"/>
                              <w:right w:val="single" w:sz="4" w:space="0" w:color="auto"/>
                            </w:tcBorders>
                            <w:shd w:val="clear" w:color="000000" w:fill="FFFFFF"/>
                            <w:noWrap/>
                            <w:vAlign w:val="center"/>
                            <w:hideMark/>
                          </w:tcPr>
                          <w:p w14:paraId="1B538929"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坐月子照顧技能培訓班</w:t>
                            </w:r>
                          </w:p>
                        </w:tc>
                        <w:tc>
                          <w:tcPr>
                            <w:tcW w:w="1275" w:type="dxa"/>
                            <w:tcBorders>
                              <w:top w:val="nil"/>
                              <w:left w:val="nil"/>
                              <w:bottom w:val="single" w:sz="4" w:space="0" w:color="auto"/>
                              <w:right w:val="single" w:sz="4" w:space="0" w:color="auto"/>
                            </w:tcBorders>
                            <w:shd w:val="clear" w:color="000000" w:fill="FFFFFF"/>
                            <w:noWrap/>
                            <w:vAlign w:val="center"/>
                            <w:hideMark/>
                          </w:tcPr>
                          <w:p w14:paraId="6EC1A0F7"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70.00</w:t>
                            </w:r>
                          </w:p>
                        </w:tc>
                        <w:tc>
                          <w:tcPr>
                            <w:tcW w:w="1134" w:type="dxa"/>
                            <w:tcBorders>
                              <w:top w:val="nil"/>
                              <w:left w:val="nil"/>
                              <w:bottom w:val="single" w:sz="4" w:space="0" w:color="auto"/>
                              <w:right w:val="single" w:sz="4" w:space="0" w:color="auto"/>
                            </w:tcBorders>
                            <w:shd w:val="clear" w:color="000000" w:fill="FFFFFF"/>
                            <w:noWrap/>
                            <w:vAlign w:val="center"/>
                            <w:hideMark/>
                          </w:tcPr>
                          <w:p w14:paraId="154910FB"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66.67</w:t>
                            </w:r>
                          </w:p>
                        </w:tc>
                        <w:tc>
                          <w:tcPr>
                            <w:tcW w:w="1134" w:type="dxa"/>
                            <w:tcBorders>
                              <w:top w:val="nil"/>
                              <w:left w:val="nil"/>
                              <w:bottom w:val="single" w:sz="4" w:space="0" w:color="auto"/>
                              <w:right w:val="single" w:sz="4" w:space="0" w:color="auto"/>
                            </w:tcBorders>
                            <w:shd w:val="clear" w:color="000000" w:fill="FFFFFF"/>
                            <w:vAlign w:val="center"/>
                          </w:tcPr>
                          <w:p w14:paraId="2F1D1A5E"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8C344BA"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50CC37C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3</w:t>
                            </w:r>
                          </w:p>
                        </w:tc>
                        <w:tc>
                          <w:tcPr>
                            <w:tcW w:w="2552" w:type="dxa"/>
                            <w:tcBorders>
                              <w:top w:val="nil"/>
                              <w:left w:val="nil"/>
                              <w:bottom w:val="single" w:sz="4" w:space="0" w:color="auto"/>
                              <w:right w:val="single" w:sz="4" w:space="0" w:color="auto"/>
                            </w:tcBorders>
                            <w:shd w:val="clear" w:color="000000" w:fill="FFFFFF"/>
                            <w:noWrap/>
                            <w:vAlign w:val="center"/>
                            <w:hideMark/>
                          </w:tcPr>
                          <w:p w14:paraId="458395DE"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觀光導覽實務訓練班</w:t>
                            </w:r>
                          </w:p>
                        </w:tc>
                        <w:tc>
                          <w:tcPr>
                            <w:tcW w:w="1275" w:type="dxa"/>
                            <w:tcBorders>
                              <w:top w:val="nil"/>
                              <w:left w:val="nil"/>
                              <w:bottom w:val="single" w:sz="4" w:space="0" w:color="auto"/>
                              <w:right w:val="single" w:sz="4" w:space="0" w:color="auto"/>
                            </w:tcBorders>
                            <w:shd w:val="clear" w:color="000000" w:fill="FFFFFF"/>
                            <w:noWrap/>
                            <w:vAlign w:val="center"/>
                            <w:hideMark/>
                          </w:tcPr>
                          <w:p w14:paraId="64194CAC"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399F5952"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68.18</w:t>
                            </w:r>
                          </w:p>
                        </w:tc>
                        <w:tc>
                          <w:tcPr>
                            <w:tcW w:w="1134" w:type="dxa"/>
                            <w:tcBorders>
                              <w:top w:val="nil"/>
                              <w:left w:val="nil"/>
                              <w:bottom w:val="single" w:sz="4" w:space="0" w:color="auto"/>
                              <w:right w:val="single" w:sz="4" w:space="0" w:color="auto"/>
                            </w:tcBorders>
                            <w:shd w:val="clear" w:color="000000" w:fill="FFFFFF"/>
                            <w:vAlign w:val="center"/>
                          </w:tcPr>
                          <w:p w14:paraId="31327BC7"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6A4D47F4"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76307FB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4</w:t>
                            </w:r>
                          </w:p>
                        </w:tc>
                        <w:tc>
                          <w:tcPr>
                            <w:tcW w:w="2552" w:type="dxa"/>
                            <w:tcBorders>
                              <w:top w:val="nil"/>
                              <w:left w:val="nil"/>
                              <w:bottom w:val="single" w:sz="4" w:space="0" w:color="auto"/>
                              <w:right w:val="single" w:sz="4" w:space="0" w:color="auto"/>
                            </w:tcBorders>
                            <w:shd w:val="clear" w:color="000000" w:fill="FFFFFF"/>
                            <w:noWrap/>
                            <w:vAlign w:val="center"/>
                            <w:hideMark/>
                          </w:tcPr>
                          <w:p w14:paraId="3D9F8756"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銀髮料理培訓班</w:t>
                            </w:r>
                          </w:p>
                        </w:tc>
                        <w:tc>
                          <w:tcPr>
                            <w:tcW w:w="1275" w:type="dxa"/>
                            <w:tcBorders>
                              <w:top w:val="nil"/>
                              <w:left w:val="nil"/>
                              <w:bottom w:val="single" w:sz="4" w:space="0" w:color="auto"/>
                              <w:right w:val="single" w:sz="4" w:space="0" w:color="auto"/>
                            </w:tcBorders>
                            <w:shd w:val="clear" w:color="000000" w:fill="FFFFFF"/>
                            <w:noWrap/>
                            <w:vAlign w:val="center"/>
                          </w:tcPr>
                          <w:p w14:paraId="2C17C696"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60.00</w:t>
                            </w:r>
                          </w:p>
                        </w:tc>
                        <w:tc>
                          <w:tcPr>
                            <w:tcW w:w="1134" w:type="dxa"/>
                            <w:tcBorders>
                              <w:top w:val="nil"/>
                              <w:left w:val="nil"/>
                              <w:bottom w:val="single" w:sz="4" w:space="0" w:color="auto"/>
                              <w:right w:val="single" w:sz="4" w:space="0" w:color="auto"/>
                            </w:tcBorders>
                            <w:shd w:val="clear" w:color="000000" w:fill="FFFFFF"/>
                            <w:noWrap/>
                            <w:vAlign w:val="center"/>
                            <w:hideMark/>
                          </w:tcPr>
                          <w:p w14:paraId="272A21E4"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69.23</w:t>
                            </w:r>
                          </w:p>
                        </w:tc>
                        <w:tc>
                          <w:tcPr>
                            <w:tcW w:w="1134" w:type="dxa"/>
                            <w:tcBorders>
                              <w:top w:val="nil"/>
                              <w:left w:val="nil"/>
                              <w:bottom w:val="single" w:sz="4" w:space="0" w:color="auto"/>
                              <w:right w:val="single" w:sz="4" w:space="0" w:color="auto"/>
                            </w:tcBorders>
                            <w:shd w:val="clear" w:color="000000" w:fill="FFFFFF"/>
                            <w:vAlign w:val="center"/>
                          </w:tcPr>
                          <w:p w14:paraId="1662E08D"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5D02856C"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31CE4777"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5</w:t>
                            </w:r>
                          </w:p>
                        </w:tc>
                        <w:tc>
                          <w:tcPr>
                            <w:tcW w:w="2552" w:type="dxa"/>
                            <w:tcBorders>
                              <w:top w:val="nil"/>
                              <w:left w:val="nil"/>
                              <w:bottom w:val="single" w:sz="4" w:space="0" w:color="auto"/>
                              <w:right w:val="single" w:sz="4" w:space="0" w:color="auto"/>
                            </w:tcBorders>
                            <w:shd w:val="clear" w:color="000000" w:fill="FFFFFF"/>
                            <w:noWrap/>
                            <w:vAlign w:val="center"/>
                            <w:hideMark/>
                          </w:tcPr>
                          <w:p w14:paraId="51986251"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中式料理烹飪技能班</w:t>
                            </w:r>
                          </w:p>
                        </w:tc>
                        <w:tc>
                          <w:tcPr>
                            <w:tcW w:w="1275" w:type="dxa"/>
                            <w:tcBorders>
                              <w:top w:val="nil"/>
                              <w:left w:val="nil"/>
                              <w:bottom w:val="single" w:sz="4" w:space="0" w:color="auto"/>
                              <w:right w:val="single" w:sz="4" w:space="0" w:color="auto"/>
                            </w:tcBorders>
                            <w:shd w:val="clear" w:color="000000" w:fill="FFFFFF"/>
                            <w:noWrap/>
                            <w:vAlign w:val="center"/>
                          </w:tcPr>
                          <w:p w14:paraId="5E009F35"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70.00</w:t>
                            </w:r>
                          </w:p>
                        </w:tc>
                        <w:tc>
                          <w:tcPr>
                            <w:tcW w:w="1134" w:type="dxa"/>
                            <w:tcBorders>
                              <w:top w:val="nil"/>
                              <w:left w:val="nil"/>
                              <w:bottom w:val="single" w:sz="4" w:space="0" w:color="auto"/>
                              <w:right w:val="single" w:sz="4" w:space="0" w:color="auto"/>
                            </w:tcBorders>
                            <w:shd w:val="clear" w:color="000000" w:fill="FFFFFF"/>
                            <w:noWrap/>
                            <w:vAlign w:val="center"/>
                            <w:hideMark/>
                          </w:tcPr>
                          <w:p w14:paraId="58E88FAA"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71.43</w:t>
                            </w:r>
                          </w:p>
                        </w:tc>
                        <w:tc>
                          <w:tcPr>
                            <w:tcW w:w="1134" w:type="dxa"/>
                            <w:tcBorders>
                              <w:top w:val="nil"/>
                              <w:left w:val="nil"/>
                              <w:bottom w:val="single" w:sz="4" w:space="0" w:color="auto"/>
                              <w:right w:val="single" w:sz="4" w:space="0" w:color="auto"/>
                            </w:tcBorders>
                            <w:shd w:val="clear" w:color="000000" w:fill="FFFFFF"/>
                            <w:vAlign w:val="center"/>
                          </w:tcPr>
                          <w:p w14:paraId="6CDC5DAC" w14:textId="77777777" w:rsidR="00E2318F" w:rsidRPr="00BA6C2B" w:rsidRDefault="00E2318F" w:rsidP="00BA6C2B">
                            <w:pPr>
                              <w:widowControl/>
                              <w:spacing w:line="240" w:lineRule="exact"/>
                              <w:jc w:val="center"/>
                              <w:rPr>
                                <w:rFonts w:ascii="標楷體" w:eastAsia="標楷體" w:hAnsi="標楷體" w:cs="Calibri"/>
                                <w:kern w:val="0"/>
                                <w:sz w:val="20"/>
                                <w:szCs w:val="20"/>
                              </w:rPr>
                            </w:pPr>
                          </w:p>
                        </w:tc>
                      </w:tr>
                      <w:tr w:rsidR="00E2318F" w:rsidRPr="00BA6C2B" w14:paraId="6EF3C115"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44C5567A"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6</w:t>
                            </w:r>
                          </w:p>
                        </w:tc>
                        <w:tc>
                          <w:tcPr>
                            <w:tcW w:w="2552" w:type="dxa"/>
                            <w:tcBorders>
                              <w:top w:val="nil"/>
                              <w:left w:val="nil"/>
                              <w:bottom w:val="single" w:sz="4" w:space="0" w:color="auto"/>
                              <w:right w:val="single" w:sz="4" w:space="0" w:color="auto"/>
                            </w:tcBorders>
                            <w:shd w:val="clear" w:color="000000" w:fill="FFFFFF"/>
                            <w:noWrap/>
                            <w:vAlign w:val="center"/>
                            <w:hideMark/>
                          </w:tcPr>
                          <w:p w14:paraId="619362C8"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ERP企業資訊整合實務班</w:t>
                            </w:r>
                          </w:p>
                        </w:tc>
                        <w:tc>
                          <w:tcPr>
                            <w:tcW w:w="1275" w:type="dxa"/>
                            <w:tcBorders>
                              <w:top w:val="nil"/>
                              <w:left w:val="nil"/>
                              <w:bottom w:val="single" w:sz="4" w:space="0" w:color="auto"/>
                              <w:right w:val="single" w:sz="4" w:space="0" w:color="auto"/>
                            </w:tcBorders>
                            <w:shd w:val="clear" w:color="000000" w:fill="FFFFFF"/>
                            <w:noWrap/>
                            <w:vAlign w:val="center"/>
                          </w:tcPr>
                          <w:p w14:paraId="6E41720A"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5FC0CC3D"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73.68</w:t>
                            </w:r>
                          </w:p>
                        </w:tc>
                        <w:tc>
                          <w:tcPr>
                            <w:tcW w:w="1134" w:type="dxa"/>
                            <w:tcBorders>
                              <w:top w:val="nil"/>
                              <w:left w:val="nil"/>
                              <w:bottom w:val="single" w:sz="4" w:space="0" w:color="auto"/>
                              <w:right w:val="single" w:sz="4" w:space="0" w:color="auto"/>
                            </w:tcBorders>
                            <w:shd w:val="clear" w:color="000000" w:fill="FFFFFF"/>
                            <w:vAlign w:val="center"/>
                          </w:tcPr>
                          <w:p w14:paraId="02681B80"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C9C1825" w14:textId="77777777" w:rsidTr="000A67E7">
                        <w:trPr>
                          <w:trHeight w:val="340"/>
                        </w:trPr>
                        <w:tc>
                          <w:tcPr>
                            <w:tcW w:w="751" w:type="dxa"/>
                            <w:tcBorders>
                              <w:top w:val="nil"/>
                              <w:left w:val="single" w:sz="4" w:space="0" w:color="auto"/>
                              <w:bottom w:val="single" w:sz="4" w:space="0" w:color="auto"/>
                              <w:right w:val="single" w:sz="4" w:space="0" w:color="auto"/>
                            </w:tcBorders>
                            <w:shd w:val="clear" w:color="000000" w:fill="FFFFFF"/>
                            <w:noWrap/>
                            <w:vAlign w:val="center"/>
                          </w:tcPr>
                          <w:p w14:paraId="18433CB1"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7</w:t>
                            </w:r>
                          </w:p>
                        </w:tc>
                        <w:tc>
                          <w:tcPr>
                            <w:tcW w:w="2552" w:type="dxa"/>
                            <w:tcBorders>
                              <w:top w:val="nil"/>
                              <w:left w:val="nil"/>
                              <w:bottom w:val="single" w:sz="4" w:space="0" w:color="auto"/>
                              <w:right w:val="single" w:sz="4" w:space="0" w:color="auto"/>
                            </w:tcBorders>
                            <w:shd w:val="clear" w:color="000000" w:fill="FFFFFF"/>
                            <w:noWrap/>
                            <w:vAlign w:val="center"/>
                            <w:hideMark/>
                          </w:tcPr>
                          <w:p w14:paraId="667C18A8"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影音行銷企劃製作班</w:t>
                            </w:r>
                          </w:p>
                        </w:tc>
                        <w:tc>
                          <w:tcPr>
                            <w:tcW w:w="1275" w:type="dxa"/>
                            <w:tcBorders>
                              <w:top w:val="nil"/>
                              <w:left w:val="nil"/>
                              <w:bottom w:val="single" w:sz="4" w:space="0" w:color="auto"/>
                              <w:right w:val="single" w:sz="4" w:space="0" w:color="auto"/>
                            </w:tcBorders>
                            <w:shd w:val="clear" w:color="000000" w:fill="FFFFFF"/>
                            <w:noWrap/>
                            <w:vAlign w:val="center"/>
                          </w:tcPr>
                          <w:p w14:paraId="41CAD460"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nil"/>
                              <w:left w:val="nil"/>
                              <w:bottom w:val="single" w:sz="4" w:space="0" w:color="auto"/>
                              <w:right w:val="single" w:sz="4" w:space="0" w:color="auto"/>
                            </w:tcBorders>
                            <w:shd w:val="clear" w:color="000000" w:fill="FFFFFF"/>
                            <w:noWrap/>
                            <w:vAlign w:val="center"/>
                            <w:hideMark/>
                          </w:tcPr>
                          <w:p w14:paraId="1D423D92"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75.00</w:t>
                            </w:r>
                          </w:p>
                        </w:tc>
                        <w:tc>
                          <w:tcPr>
                            <w:tcW w:w="1134" w:type="dxa"/>
                            <w:tcBorders>
                              <w:top w:val="nil"/>
                              <w:left w:val="nil"/>
                              <w:bottom w:val="single" w:sz="4" w:space="0" w:color="auto"/>
                              <w:right w:val="single" w:sz="4" w:space="0" w:color="auto"/>
                            </w:tcBorders>
                            <w:shd w:val="clear" w:color="000000" w:fill="FFFFFF"/>
                            <w:vAlign w:val="center"/>
                          </w:tcPr>
                          <w:p w14:paraId="1140C396"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71F2DABE" w14:textId="77777777" w:rsidTr="000A67E7">
                        <w:trPr>
                          <w:trHeight w:val="340"/>
                        </w:trPr>
                        <w:tc>
                          <w:tcPr>
                            <w:tcW w:w="751"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574EA9"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t>8</w:t>
                            </w:r>
                          </w:p>
                        </w:tc>
                        <w:tc>
                          <w:tcPr>
                            <w:tcW w:w="2552" w:type="dxa"/>
                            <w:tcBorders>
                              <w:top w:val="single" w:sz="4" w:space="0" w:color="auto"/>
                              <w:left w:val="nil"/>
                              <w:bottom w:val="single" w:sz="4" w:space="0" w:color="auto"/>
                              <w:right w:val="single" w:sz="4" w:space="0" w:color="auto"/>
                            </w:tcBorders>
                            <w:shd w:val="clear" w:color="000000" w:fill="FFFFFF"/>
                            <w:noWrap/>
                            <w:vAlign w:val="center"/>
                            <w:hideMark/>
                          </w:tcPr>
                          <w:p w14:paraId="2F716FC1" w14:textId="77777777" w:rsidR="00E2318F" w:rsidRPr="00BA6C2B" w:rsidRDefault="00E2318F" w:rsidP="00BA6C2B">
                            <w:pPr>
                              <w:widowControl/>
                              <w:spacing w:line="240" w:lineRule="exact"/>
                              <w:rPr>
                                <w:rFonts w:ascii="標楷體" w:eastAsia="標楷體" w:hAnsi="標楷體" w:cs="Calibri"/>
                                <w:kern w:val="0"/>
                                <w:sz w:val="20"/>
                                <w:szCs w:val="20"/>
                              </w:rPr>
                            </w:pPr>
                            <w:r w:rsidRPr="00BA6C2B">
                              <w:rPr>
                                <w:rFonts w:ascii="標楷體" w:eastAsia="標楷體" w:hAnsi="標楷體" w:cs="Calibri" w:hint="eastAsia"/>
                                <w:kern w:val="0"/>
                                <w:sz w:val="20"/>
                                <w:szCs w:val="20"/>
                              </w:rPr>
                              <w:t>智慧化綠能室內設計實務班</w:t>
                            </w:r>
                          </w:p>
                        </w:tc>
                        <w:tc>
                          <w:tcPr>
                            <w:tcW w:w="1275" w:type="dxa"/>
                            <w:tcBorders>
                              <w:top w:val="single" w:sz="4" w:space="0" w:color="auto"/>
                              <w:left w:val="nil"/>
                              <w:bottom w:val="single" w:sz="4" w:space="0" w:color="auto"/>
                              <w:right w:val="single" w:sz="4" w:space="0" w:color="auto"/>
                            </w:tcBorders>
                            <w:shd w:val="clear" w:color="000000" w:fill="FFFFFF"/>
                            <w:noWrap/>
                            <w:vAlign w:val="center"/>
                          </w:tcPr>
                          <w:p w14:paraId="2DD90818"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85.00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7A185768" w14:textId="77777777" w:rsidR="00E2318F" w:rsidRPr="00BA6C2B" w:rsidRDefault="00E2318F" w:rsidP="00BA6C2B">
                            <w:pPr>
                              <w:widowControl/>
                              <w:spacing w:line="240" w:lineRule="exact"/>
                              <w:jc w:val="right"/>
                              <w:rPr>
                                <w:rFonts w:ascii="標楷體" w:eastAsia="標楷體" w:hAnsi="標楷體" w:cs="Calibri"/>
                                <w:kern w:val="0"/>
                                <w:sz w:val="20"/>
                                <w:szCs w:val="20"/>
                              </w:rPr>
                            </w:pPr>
                            <w:r w:rsidRPr="00BA6C2B">
                              <w:rPr>
                                <w:rFonts w:ascii="標楷體" w:eastAsia="標楷體" w:hAnsi="標楷體" w:cs="Calibri" w:hint="eastAsia"/>
                                <w:kern w:val="0"/>
                                <w:sz w:val="20"/>
                                <w:szCs w:val="20"/>
                              </w:rPr>
                              <w:t>75.00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12DE370E" w14:textId="77777777" w:rsidR="00E2318F" w:rsidRPr="00BA6C2B" w:rsidRDefault="00E2318F" w:rsidP="00BA6C2B">
                            <w:pPr>
                              <w:widowControl/>
                              <w:spacing w:line="240" w:lineRule="exact"/>
                              <w:jc w:val="center"/>
                              <w:rPr>
                                <w:rFonts w:ascii="標楷體" w:eastAsia="標楷體" w:hAnsi="標楷體" w:cs="Calibri"/>
                                <w:kern w:val="0"/>
                                <w:sz w:val="20"/>
                                <w:szCs w:val="20"/>
                              </w:rPr>
                            </w:pPr>
                            <w:r w:rsidRPr="00BA6C2B">
                              <w:rPr>
                                <w:rFonts w:ascii="標楷體" w:eastAsia="標楷體" w:hAnsi="標楷體" w:cs="Calibri" w:hint="eastAsia"/>
                                <w:kern w:val="0"/>
                                <w:sz w:val="20"/>
                                <w:szCs w:val="20"/>
                              </w:rPr>
                              <w:sym w:font="Wingdings" w:char="F0FC"/>
                            </w:r>
                          </w:p>
                        </w:tc>
                      </w:tr>
                      <w:tr w:rsidR="00E2318F" w:rsidRPr="00BA6C2B" w14:paraId="05A2711A" w14:textId="77777777" w:rsidTr="000A67E7">
                        <w:trPr>
                          <w:trHeight w:val="288"/>
                        </w:trPr>
                        <w:tc>
                          <w:tcPr>
                            <w:tcW w:w="6846" w:type="dxa"/>
                            <w:gridSpan w:val="5"/>
                            <w:tcBorders>
                              <w:top w:val="single" w:sz="4" w:space="0" w:color="auto"/>
                            </w:tcBorders>
                            <w:shd w:val="clear" w:color="000000" w:fill="FFFFFF"/>
                            <w:noWrap/>
                            <w:vAlign w:val="center"/>
                          </w:tcPr>
                          <w:p w14:paraId="0CBE8FE1" w14:textId="77777777" w:rsidR="00E2318F" w:rsidRPr="00BA6C2B" w:rsidRDefault="00E2318F" w:rsidP="000A67E7">
                            <w:pPr>
                              <w:widowControl/>
                              <w:spacing w:line="240" w:lineRule="exact"/>
                              <w:ind w:leftChars="-30" w:left="-72"/>
                              <w:rPr>
                                <w:rFonts w:ascii="標楷體" w:eastAsia="標楷體" w:hAnsi="標楷體" w:cs="Calibri"/>
                                <w:kern w:val="0"/>
                                <w:sz w:val="18"/>
                                <w:szCs w:val="18"/>
                              </w:rPr>
                            </w:pPr>
                            <w:r w:rsidRPr="00BA6C2B">
                              <w:rPr>
                                <w:rFonts w:ascii="標楷體" w:eastAsia="標楷體" w:hAnsi="標楷體" w:hint="eastAsia"/>
                                <w:sz w:val="18"/>
                                <w:szCs w:val="18"/>
                              </w:rPr>
                              <w:t>資料來源：整理自臺南市政府勞工局職訓就服中心提供資料。</w:t>
                            </w:r>
                          </w:p>
                        </w:tc>
                      </w:tr>
                    </w:tbl>
                    <w:p w14:paraId="43D99510" w14:textId="77777777" w:rsidR="00E2318F" w:rsidRPr="00BA6C2B" w:rsidRDefault="00E2318F" w:rsidP="00E2318F">
                      <w:pPr>
                        <w:spacing w:line="240" w:lineRule="atLeast"/>
                        <w:rPr>
                          <w:rFonts w:ascii="標楷體" w:eastAsia="標楷體" w:hAnsi="標楷體"/>
                          <w:sz w:val="18"/>
                          <w:szCs w:val="18"/>
                        </w:rPr>
                      </w:pPr>
                    </w:p>
                  </w:txbxContent>
                </v:textbox>
                <w10:wrap type="square" anchorx="margin" anchory="margin"/>
              </v:shape>
            </w:pict>
          </mc:Fallback>
        </mc:AlternateContent>
      </w:r>
      <w:r w:rsidR="00E2318F" w:rsidRPr="00E2318F">
        <w:rPr>
          <w:rFonts w:ascii="標楷體" w:eastAsia="標楷體" w:hAnsi="標楷體" w:cs="Times New Roman"/>
          <w:szCs w:val="24"/>
        </w:rPr>
        <w:t>辦理成效；5.按失業者職業訓練計畫目的主要係幫助失業者提升技能，促使重新進入勞動市場，112年度失業者職業訓練共計開設36班，平均訓後就業率雖達86.29％，惟平均勞保勾稽率僅41.06％，顯示多數班別之就業成效係以學員出具之就業切結書為主，學員未實際進入有保險保障之勞動市場，就業狀態存在高度不穩定性；6.要求訓練</w:t>
      </w:r>
      <w:r w:rsidR="00E2318F" w:rsidRPr="00E2318F">
        <w:rPr>
          <w:rFonts w:ascii="標楷體" w:eastAsia="標楷體" w:hAnsi="標楷體" w:cs="Times New Roman" w:hint="eastAsia"/>
          <w:szCs w:val="24"/>
        </w:rPr>
        <w:t>單位於服務建議書提供職缺數以媒合就業，惟據成果報告之訓後就業職缺統計分析表，</w:t>
      </w:r>
      <w:r w:rsidR="00E2318F" w:rsidRPr="00E2318F">
        <w:rPr>
          <w:rFonts w:ascii="標楷體" w:eastAsia="標楷體" w:hAnsi="標楷體" w:cs="Times New Roman"/>
          <w:szCs w:val="24"/>
        </w:rPr>
        <w:t>36班次共計提供2,173個職缺，而訓後順利推介學員就業96名，比率僅4.42％，其中文創伴手禮包裝行銷班等12班，雖提供692個職缺，惟無推介就業數，顯示訓練單位所提供職缺欠周妥等情事，經函請檢討改善。據復：1.為優化失業者訓後工作條件，於114年工作說明會要求承訓單位廣為宣傳相關技能檢定資訊，並將其輔導考證相關作為或績效等納為評選項目，以提升培育品質；2.將於辦理採購案前召開招標說明會，廣邀單位參與，並持續與各區潛在具備辦訓能量</w:t>
      </w:r>
      <w:r w:rsidR="00E2318F" w:rsidRPr="00E2318F">
        <w:rPr>
          <w:rFonts w:ascii="標楷體" w:eastAsia="標楷體" w:hAnsi="標楷體" w:cs="Times New Roman" w:hint="eastAsia"/>
          <w:szCs w:val="24"/>
        </w:rPr>
        <w:t>之機關、學校等進行聯繫，輔導其撰寫計畫申請，鼓勵其能投入辦理訓練，以降低區域差距，提升職業訓練整體成效與公平性；</w:t>
      </w:r>
      <w:r w:rsidR="00E2318F" w:rsidRPr="00E2318F">
        <w:rPr>
          <w:rFonts w:ascii="標楷體" w:eastAsia="標楷體" w:hAnsi="標楷體" w:cs="Times New Roman"/>
          <w:szCs w:val="24"/>
        </w:rPr>
        <w:t>3.114年度將失業者職業訓練計畫目標人數達成率列入委託職前訓練評選項目，以利訓練單位重視招生及執行，提升目標人數達成率，</w:t>
      </w:r>
      <w:r w:rsidR="00E2318F" w:rsidRPr="00E2318F">
        <w:rPr>
          <w:rFonts w:ascii="標楷體" w:eastAsia="標楷體" w:hAnsi="標楷體" w:cs="Times New Roman"/>
          <w:szCs w:val="24"/>
        </w:rPr>
        <w:lastRenderedPageBreak/>
        <w:t>亦將針對前一年度招生情形較好之課程，酌增班級人數，以提升訓練資源有效利用；4.為強化承訓單位就業媒合績效，將加強甄選機制，遴選適訓學員，以期訓後投入就業市場，並將就業率績效列為委託職前訓練評選項目參據，另針對未就業學員將轉介就業服務台提供後續就業媒合，並標註為訓後學員以利後續就</w:t>
      </w:r>
      <w:r w:rsidR="00E2318F" w:rsidRPr="00E2318F">
        <w:rPr>
          <w:rFonts w:ascii="標楷體" w:eastAsia="標楷體" w:hAnsi="標楷體" w:cs="Times New Roman" w:hint="eastAsia"/>
          <w:szCs w:val="24"/>
        </w:rPr>
        <w:t>業追蹤；</w:t>
      </w:r>
      <w:r w:rsidR="00E2318F" w:rsidRPr="00E2318F">
        <w:rPr>
          <w:rFonts w:ascii="標楷體" w:eastAsia="標楷體" w:hAnsi="標楷體" w:cs="Times New Roman"/>
          <w:szCs w:val="24"/>
        </w:rPr>
        <w:t>5.為持續提升訓後勞保勾稽率，將就業輔導措施、就業率及勞保勾稽率列為招標評選評分項目，並透過實地訪查機制，請訓練單位加強以勞保勾稽為就業媒合方向，以達就業穩定之政策目標；6.將要求訓練單位提供用人單位簽訂合作意願書，並於114年起加強要求訓練單位於辦訓期間開發就業職缺，提供訓後學員就業參考，以加強審核訓練單位提供職缺之有效性，提升媒合成功率。</w:t>
      </w:r>
    </w:p>
    <w:p w14:paraId="6B08C6DB" w14:textId="77777777" w:rsidR="00E2318F" w:rsidRPr="00E2318F" w:rsidRDefault="00E2318F" w:rsidP="008462AB">
      <w:pPr>
        <w:overflowPunct w:val="0"/>
        <w:adjustRightInd w:val="0"/>
        <w:snapToGrid w:val="0"/>
        <w:spacing w:beforeLines="20" w:before="72" w:line="470" w:lineRule="exac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t>（二）為維護外籍勞工合法權益，協助其適應在臺工作及生活，並降低雇主違法僱用等情事，實施外籍移工查察業務，近年轄內外籍移工行蹤不明人數雖逐年減少，惟仍以產業移工為大宗，比率逾8成，且因外籍移工非法就業查察及裁罰作業期程冗長，致多數裁罰案件於處分確定前，非法外籍移工已離境，僅能裁罰雇主，嚇阻成效有限，或辦理外國人臨時安置作業未確實控管安置審查作業期程，超過半數案件安置審查作業期程過長等，尚待研謀改善。</w:t>
      </w:r>
    </w:p>
    <w:p w14:paraId="4AC1B6D8" w14:textId="77777777" w:rsidR="00E2318F" w:rsidRPr="00E2318F" w:rsidRDefault="00E2318F" w:rsidP="008E5004">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該局為維護外籍勞工合法權益，協助其適應在臺工作及生活，並降低雇主違法僱用等情事，實施外籍移工查察業務，113年度接受勞動部就業安定基金補助辦理外籍移工管理等經費計5,116萬餘元，執行數為4,651萬餘元。經查其執行情形，核有：1.轄內外籍移工行蹤不明人數逐年減少，惟仍以產業移工為大宗，比率逾8成（表2），又依警政統計通報，全國外籍移工犯罪人數逐年增加，鑑於失聯移工對社會公共安全產生一定之影響，有待加強輔導外籍移工失聯人數較高之行業或事業，以減少移工失聯情形，發揮移工管理效能；2.辦理外籍移工非法就業查察及裁罰業務，惟因自查察單位查獲不法移送該局至裁處確定之作業期程冗長，致多數裁罰案件於處分確定前，非法外籍移工已離境，僅能裁罰雇主，對移工嚇阻成效有限，有待檢討加速裁處作業期程，發揮裁罰效果，以降低其非法僥倖心態；3.辦理外國人臨時安置作業未確實控管安置審查作業期程，超過半數案件安置審查作業期程過長，核與「受聘僱從事就業服務法第46條第1項第8款至第11款規定工作之外國人臨時安置作業要點」規定未合等情事，經函請檢討改進。據復：1.將透過臺南市政府黑客松活動之參與，媒合團隊協助進行統計軟體開發，以掌握失聯移工國籍及產業類型，分析失聯移工所屬轄區、年齡及產業型態等，針對重點轄區進行訪視宣導，俾利降低失聯移工之比例；2.將藉由每年邀請內政部移民署等單位召開臺南市移工管理輔導聯繫會報，提醒各單位針對裁處案件應儘速移送裁處，另將逐案列管，定期追蹤案件辦理進度，以利加速裁處作業期程；3.將確實依規定辦理，並即時通報於相關系統審查，以縮短安置審查作業之期程。</w:t>
      </w:r>
    </w:p>
    <w:p w14:paraId="04905CE8" w14:textId="77777777" w:rsidR="00E2318F" w:rsidRPr="00E2318F" w:rsidRDefault="00E2318F" w:rsidP="009009FF">
      <w:pPr>
        <w:overflowPunct w:val="0"/>
        <w:adjustRightInd w:val="0"/>
        <w:snapToGrid w:val="0"/>
        <w:spacing w:beforeLines="30" w:before="108" w:line="460" w:lineRule="atLeas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b/>
          <w:bCs/>
          <w:noProof/>
          <w:sz w:val="28"/>
          <w:szCs w:val="28"/>
        </w:rPr>
        <w:lastRenderedPageBreak/>
        <mc:AlternateContent>
          <mc:Choice Requires="wps">
            <w:drawing>
              <wp:anchor distT="0" distB="0" distL="114300" distR="114300" simplePos="0" relativeHeight="251795456" behindDoc="0" locked="0" layoutInCell="1" allowOverlap="1" wp14:anchorId="0A1DFE62" wp14:editId="0A20695E">
                <wp:simplePos x="0" y="0"/>
                <wp:positionH relativeFrom="margin">
                  <wp:align>left</wp:align>
                </wp:positionH>
                <wp:positionV relativeFrom="paragraph">
                  <wp:posOffset>1905</wp:posOffset>
                </wp:positionV>
                <wp:extent cx="6507480" cy="1643380"/>
                <wp:effectExtent l="0" t="0" r="0" b="0"/>
                <wp:wrapSquare wrapText="bothSides"/>
                <wp:docPr id="312" name="文字方塊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1643605"/>
                        </a:xfrm>
                        <a:prstGeom prst="rect">
                          <a:avLst/>
                        </a:prstGeom>
                        <a:noFill/>
                        <a:ln w="9525">
                          <a:noFill/>
                          <a:miter lim="800000"/>
                          <a:headEnd/>
                          <a:tailEnd/>
                        </a:ln>
                      </wps:spPr>
                      <wps:txbx>
                        <w:txbxContent>
                          <w:p w14:paraId="0D385D82" w14:textId="77777777" w:rsidR="00E2318F" w:rsidRPr="00BA6C2B" w:rsidRDefault="00E2318F" w:rsidP="00BA6C2B">
                            <w:pPr>
                              <w:spacing w:before="100" w:beforeAutospacing="1" w:line="240" w:lineRule="exact"/>
                              <w:jc w:val="center"/>
                              <w:rPr>
                                <w:rFonts w:ascii="標楷體" w:eastAsia="標楷體" w:hAnsi="標楷體"/>
                                <w:b/>
                                <w:szCs w:val="28"/>
                              </w:rPr>
                            </w:pPr>
                            <w:r w:rsidRPr="00BA6C2B">
                              <w:rPr>
                                <w:rFonts w:ascii="標楷體" w:eastAsia="標楷體" w:hAnsi="標楷體" w:hint="eastAsia"/>
                                <w:b/>
                                <w:szCs w:val="28"/>
                              </w:rPr>
                              <w:t>表</w:t>
                            </w:r>
                            <w:r w:rsidRPr="00BA6C2B">
                              <w:rPr>
                                <w:rFonts w:ascii="標楷體" w:eastAsia="標楷體" w:hAnsi="標楷體"/>
                                <w:b/>
                                <w:szCs w:val="28"/>
                              </w:rPr>
                              <w:t>2</w:t>
                            </w:r>
                            <w:r w:rsidRPr="00BA6C2B">
                              <w:rPr>
                                <w:rFonts w:ascii="標楷體" w:eastAsia="標楷體" w:hAnsi="標楷體" w:hint="eastAsia"/>
                                <w:b/>
                                <w:szCs w:val="28"/>
                              </w:rPr>
                              <w:t xml:space="preserve">  臺南市外籍移工行蹤不明情形</w:t>
                            </w:r>
                          </w:p>
                          <w:p w14:paraId="4667FDC5" w14:textId="77777777" w:rsidR="00E2318F" w:rsidRPr="00BA6C2B" w:rsidRDefault="00E2318F" w:rsidP="00BA6C2B">
                            <w:pPr>
                              <w:spacing w:before="100" w:beforeAutospacing="1" w:line="240" w:lineRule="exact"/>
                              <w:jc w:val="right"/>
                              <w:rPr>
                                <w:rFonts w:ascii="標楷體" w:eastAsia="標楷體" w:hAnsi="標楷體"/>
                                <w:bCs/>
                                <w:sz w:val="18"/>
                                <w:szCs w:val="18"/>
                              </w:rPr>
                            </w:pPr>
                            <w:r w:rsidRPr="00BA6C2B">
                              <w:rPr>
                                <w:rFonts w:ascii="標楷體" w:eastAsia="標楷體" w:hAnsi="標楷體" w:hint="eastAsia"/>
                                <w:bCs/>
                                <w:sz w:val="20"/>
                                <w:szCs w:val="18"/>
                              </w:rPr>
                              <w:t>單位：人、％</w:t>
                            </w:r>
                          </w:p>
                          <w:tbl>
                            <w:tblPr>
                              <w:tblStyle w:val="211"/>
                              <w:tblW w:w="10018" w:type="dxa"/>
                              <w:jc w:val="center"/>
                              <w:tblLook w:val="04A0" w:firstRow="1" w:lastRow="0" w:firstColumn="1" w:lastColumn="0" w:noHBand="0" w:noVBand="1"/>
                            </w:tblPr>
                            <w:tblGrid>
                              <w:gridCol w:w="1823"/>
                              <w:gridCol w:w="910"/>
                              <w:gridCol w:w="910"/>
                              <w:gridCol w:w="913"/>
                              <w:gridCol w:w="910"/>
                              <w:gridCol w:w="910"/>
                              <w:gridCol w:w="911"/>
                              <w:gridCol w:w="910"/>
                              <w:gridCol w:w="910"/>
                              <w:gridCol w:w="911"/>
                            </w:tblGrid>
                            <w:tr w:rsidR="00E2318F" w:rsidRPr="00BA6C2B" w14:paraId="17514556" w14:textId="77777777" w:rsidTr="003277AB">
                              <w:trPr>
                                <w:trHeight w:val="313"/>
                                <w:tblHeader/>
                                <w:jc w:val="center"/>
                              </w:trPr>
                              <w:tc>
                                <w:tcPr>
                                  <w:tcW w:w="1823"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E7F5B97" w14:textId="77777777" w:rsidR="00E2318F" w:rsidRPr="00BA6C2B" w:rsidRDefault="00E2318F" w:rsidP="00BA6C2B">
                                  <w:pPr>
                                    <w:spacing w:before="100" w:beforeAutospacing="1" w:line="240" w:lineRule="exact"/>
                                    <w:jc w:val="right"/>
                                    <w:rPr>
                                      <w:rFonts w:ascii="標楷體" w:eastAsia="標楷體" w:hAnsi="標楷體"/>
                                    </w:rPr>
                                  </w:pPr>
                                  <w:r w:rsidRPr="00BA6C2B">
                                    <w:rPr>
                                      <w:rFonts w:ascii="標楷體" w:eastAsia="標楷體" w:hAnsi="標楷體" w:hint="eastAsia"/>
                                    </w:rPr>
                                    <w:t xml:space="preserve">年度 </w:t>
                                  </w:r>
                                </w:p>
                                <w:p w14:paraId="16E96E59" w14:textId="77777777" w:rsidR="00E2318F" w:rsidRPr="00BA6C2B" w:rsidRDefault="00E2318F" w:rsidP="00BA6C2B">
                                  <w:pPr>
                                    <w:widowControl/>
                                    <w:spacing w:before="100" w:beforeAutospacing="1" w:line="240" w:lineRule="exact"/>
                                    <w:rPr>
                                      <w:rFonts w:ascii="標楷體" w:eastAsia="標楷體" w:hAnsi="標楷體"/>
                                    </w:rPr>
                                  </w:pPr>
                                  <w:r w:rsidRPr="00BA6C2B">
                                    <w:rPr>
                                      <w:rFonts w:ascii="標楷體" w:eastAsia="標楷體" w:hAnsi="標楷體" w:hint="eastAsia"/>
                                    </w:rPr>
                                    <w:t>項目</w:t>
                                  </w:r>
                                </w:p>
                              </w:tc>
                              <w:tc>
                                <w:tcPr>
                                  <w:tcW w:w="2733" w:type="dxa"/>
                                  <w:gridSpan w:val="3"/>
                                  <w:tcBorders>
                                    <w:top w:val="single" w:sz="4" w:space="0" w:color="auto"/>
                                    <w:left w:val="single" w:sz="4" w:space="0" w:color="auto"/>
                                    <w:bottom w:val="single" w:sz="4" w:space="0" w:color="auto"/>
                                    <w:right w:val="single" w:sz="4" w:space="0" w:color="auto"/>
                                  </w:tcBorders>
                                  <w:vAlign w:val="center"/>
                                  <w:hideMark/>
                                </w:tcPr>
                                <w:p w14:paraId="143B128B"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111</w:t>
                                  </w:r>
                                </w:p>
                              </w:tc>
                              <w:tc>
                                <w:tcPr>
                                  <w:tcW w:w="2731" w:type="dxa"/>
                                  <w:gridSpan w:val="3"/>
                                  <w:tcBorders>
                                    <w:top w:val="single" w:sz="4" w:space="0" w:color="auto"/>
                                    <w:left w:val="single" w:sz="4" w:space="0" w:color="auto"/>
                                    <w:bottom w:val="single" w:sz="4" w:space="0" w:color="auto"/>
                                    <w:right w:val="single" w:sz="4" w:space="0" w:color="auto"/>
                                  </w:tcBorders>
                                  <w:vAlign w:val="center"/>
                                  <w:hideMark/>
                                </w:tcPr>
                                <w:p w14:paraId="3943198A"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112</w:t>
                                  </w:r>
                                </w:p>
                              </w:tc>
                              <w:tc>
                                <w:tcPr>
                                  <w:tcW w:w="2731" w:type="dxa"/>
                                  <w:gridSpan w:val="3"/>
                                  <w:tcBorders>
                                    <w:top w:val="single" w:sz="4" w:space="0" w:color="auto"/>
                                    <w:left w:val="single" w:sz="4" w:space="0" w:color="auto"/>
                                    <w:bottom w:val="single" w:sz="4" w:space="0" w:color="auto"/>
                                    <w:right w:val="single" w:sz="4" w:space="0" w:color="auto"/>
                                  </w:tcBorders>
                                  <w:vAlign w:val="center"/>
                                  <w:hideMark/>
                                </w:tcPr>
                                <w:p w14:paraId="5E37A211"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113</w:t>
                                  </w:r>
                                </w:p>
                              </w:tc>
                            </w:tr>
                            <w:tr w:rsidR="00E2318F" w:rsidRPr="00BA6C2B" w14:paraId="1B5BC924" w14:textId="77777777" w:rsidTr="003277AB">
                              <w:trPr>
                                <w:trHeight w:val="383"/>
                                <w:tblHeader/>
                                <w:jc w:val="center"/>
                              </w:trPr>
                              <w:tc>
                                <w:tcPr>
                                  <w:tcW w:w="1823" w:type="dxa"/>
                                  <w:vMerge/>
                                  <w:tcBorders>
                                    <w:top w:val="single" w:sz="4" w:space="0" w:color="auto"/>
                                    <w:left w:val="single" w:sz="4" w:space="0" w:color="auto"/>
                                    <w:bottom w:val="single" w:sz="4" w:space="0" w:color="auto"/>
                                    <w:right w:val="single" w:sz="4" w:space="0" w:color="auto"/>
                                  </w:tcBorders>
                                  <w:vAlign w:val="center"/>
                                  <w:hideMark/>
                                </w:tcPr>
                                <w:p w14:paraId="23DDC1F2" w14:textId="77777777" w:rsidR="00E2318F" w:rsidRPr="00BA6C2B" w:rsidRDefault="00E2318F" w:rsidP="00BA6C2B">
                                  <w:pPr>
                                    <w:widowControl/>
                                    <w:spacing w:before="100" w:beforeAutospacing="1" w:line="240" w:lineRule="exact"/>
                                    <w:rPr>
                                      <w:rFonts w:ascii="標楷體" w:eastAsia="標楷體" w:hAnsi="標楷體"/>
                                    </w:rPr>
                                  </w:pPr>
                                </w:p>
                              </w:tc>
                              <w:tc>
                                <w:tcPr>
                                  <w:tcW w:w="910" w:type="dxa"/>
                                  <w:tcBorders>
                                    <w:top w:val="single" w:sz="4" w:space="0" w:color="auto"/>
                                    <w:left w:val="single" w:sz="4" w:space="0" w:color="auto"/>
                                    <w:bottom w:val="single" w:sz="4" w:space="0" w:color="auto"/>
                                    <w:right w:val="single" w:sz="4" w:space="0" w:color="auto"/>
                                  </w:tcBorders>
                                  <w:vAlign w:val="center"/>
                                  <w:hideMark/>
                                </w:tcPr>
                                <w:p w14:paraId="0D662241"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223CDA14"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1386E92A"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3" w:type="dxa"/>
                                  <w:tcBorders>
                                    <w:top w:val="single" w:sz="4" w:space="0" w:color="auto"/>
                                    <w:left w:val="single" w:sz="4" w:space="0" w:color="auto"/>
                                    <w:bottom w:val="single" w:sz="4" w:space="0" w:color="auto"/>
                                    <w:right w:val="single" w:sz="4" w:space="0" w:color="auto"/>
                                  </w:tcBorders>
                                  <w:vAlign w:val="center"/>
                                  <w:hideMark/>
                                </w:tcPr>
                                <w:p w14:paraId="39ABB711"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0B9AD39B"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c>
                                <w:tcPr>
                                  <w:tcW w:w="910" w:type="dxa"/>
                                  <w:tcBorders>
                                    <w:top w:val="single" w:sz="4" w:space="0" w:color="auto"/>
                                    <w:left w:val="single" w:sz="4" w:space="0" w:color="auto"/>
                                    <w:bottom w:val="single" w:sz="4" w:space="0" w:color="auto"/>
                                    <w:right w:val="single" w:sz="4" w:space="0" w:color="auto"/>
                                  </w:tcBorders>
                                  <w:vAlign w:val="center"/>
                                  <w:hideMark/>
                                </w:tcPr>
                                <w:p w14:paraId="4DB49F46"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254F2296"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67EEAC62"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1" w:type="dxa"/>
                                  <w:tcBorders>
                                    <w:top w:val="single" w:sz="4" w:space="0" w:color="auto"/>
                                    <w:left w:val="single" w:sz="4" w:space="0" w:color="auto"/>
                                    <w:bottom w:val="single" w:sz="4" w:space="0" w:color="auto"/>
                                    <w:right w:val="single" w:sz="4" w:space="0" w:color="auto"/>
                                  </w:tcBorders>
                                  <w:vAlign w:val="center"/>
                                  <w:hideMark/>
                                </w:tcPr>
                                <w:p w14:paraId="4A5807EA"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2E346D75"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c>
                                <w:tcPr>
                                  <w:tcW w:w="910" w:type="dxa"/>
                                  <w:tcBorders>
                                    <w:top w:val="single" w:sz="4" w:space="0" w:color="auto"/>
                                    <w:left w:val="single" w:sz="4" w:space="0" w:color="auto"/>
                                    <w:bottom w:val="single" w:sz="4" w:space="0" w:color="auto"/>
                                    <w:right w:val="single" w:sz="4" w:space="0" w:color="auto"/>
                                  </w:tcBorders>
                                  <w:vAlign w:val="center"/>
                                  <w:hideMark/>
                                </w:tcPr>
                                <w:p w14:paraId="2C57E5FD"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431EF580"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15BCFA22"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D49A89"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30392561"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r>
                            <w:tr w:rsidR="00E2318F" w:rsidRPr="00BA6C2B" w14:paraId="79DC9612" w14:textId="77777777" w:rsidTr="003277AB">
                              <w:trPr>
                                <w:trHeight w:val="206"/>
                                <w:jc w:val="center"/>
                              </w:trPr>
                              <w:tc>
                                <w:tcPr>
                                  <w:tcW w:w="1823" w:type="dxa"/>
                                  <w:tcBorders>
                                    <w:top w:val="single" w:sz="4" w:space="0" w:color="auto"/>
                                    <w:left w:val="single" w:sz="4" w:space="0" w:color="auto"/>
                                    <w:bottom w:val="single" w:sz="4" w:space="0" w:color="auto"/>
                                    <w:right w:val="single" w:sz="4" w:space="0" w:color="auto"/>
                                  </w:tcBorders>
                                  <w:vAlign w:val="center"/>
                                  <w:hideMark/>
                                </w:tcPr>
                                <w:p w14:paraId="2B4027D2" w14:textId="77777777" w:rsidR="00E2318F" w:rsidRPr="00BA6C2B" w:rsidRDefault="00E2318F" w:rsidP="00BA6C2B">
                                  <w:pPr>
                                    <w:widowControl/>
                                    <w:spacing w:before="100" w:beforeAutospacing="1" w:line="240" w:lineRule="exact"/>
                                    <w:jc w:val="center"/>
                                    <w:rPr>
                                      <w:rFonts w:ascii="標楷體" w:eastAsia="標楷體" w:hAnsi="標楷體"/>
                                    </w:rPr>
                                  </w:pPr>
                                  <w:r w:rsidRPr="00BA6C2B">
                                    <w:rPr>
                                      <w:rFonts w:ascii="標楷體" w:eastAsia="標楷體" w:hAnsi="標楷體" w:hint="eastAsia"/>
                                    </w:rPr>
                                    <w:t>行蹤不明移工人數</w:t>
                                  </w:r>
                                </w:p>
                              </w:tc>
                              <w:tc>
                                <w:tcPr>
                                  <w:tcW w:w="910" w:type="dxa"/>
                                  <w:tcBorders>
                                    <w:top w:val="single" w:sz="4" w:space="0" w:color="auto"/>
                                    <w:left w:val="single" w:sz="4" w:space="0" w:color="auto"/>
                                    <w:bottom w:val="single" w:sz="4" w:space="0" w:color="auto"/>
                                    <w:right w:val="single" w:sz="4" w:space="0" w:color="auto"/>
                                  </w:tcBorders>
                                  <w:vAlign w:val="center"/>
                                  <w:hideMark/>
                                </w:tcPr>
                                <w:p w14:paraId="5744708A" w14:textId="77777777" w:rsidR="00E2318F" w:rsidRPr="00BA6C2B" w:rsidRDefault="00E2318F" w:rsidP="00BA6C2B">
                                  <w:pPr>
                                    <w:widowControl/>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2,931</w:t>
                                  </w:r>
                                </w:p>
                              </w:tc>
                              <w:tc>
                                <w:tcPr>
                                  <w:tcW w:w="910" w:type="dxa"/>
                                  <w:tcBorders>
                                    <w:top w:val="single" w:sz="4" w:space="0" w:color="auto"/>
                                    <w:left w:val="single" w:sz="4" w:space="0" w:color="auto"/>
                                    <w:bottom w:val="single" w:sz="4" w:space="0" w:color="auto"/>
                                    <w:right w:val="single" w:sz="4" w:space="0" w:color="auto"/>
                                  </w:tcBorders>
                                  <w:vAlign w:val="center"/>
                                  <w:hideMark/>
                                </w:tcPr>
                                <w:p w14:paraId="779E4262" w14:textId="77777777" w:rsidR="00E2318F" w:rsidRPr="00BA6C2B" w:rsidRDefault="00E2318F" w:rsidP="00BA6C2B">
                                  <w:pPr>
                                    <w:widowControl/>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2,437</w:t>
                                  </w:r>
                                </w:p>
                              </w:tc>
                              <w:tc>
                                <w:tcPr>
                                  <w:tcW w:w="913" w:type="dxa"/>
                                  <w:tcBorders>
                                    <w:top w:val="single" w:sz="4" w:space="0" w:color="auto"/>
                                    <w:left w:val="single" w:sz="4" w:space="0" w:color="auto"/>
                                    <w:bottom w:val="single" w:sz="4" w:space="0" w:color="auto"/>
                                    <w:right w:val="single" w:sz="4" w:space="0" w:color="auto"/>
                                  </w:tcBorders>
                                  <w:vAlign w:val="center"/>
                                  <w:hideMark/>
                                </w:tcPr>
                                <w:p w14:paraId="0D65AB28"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494</w:t>
                                  </w:r>
                                </w:p>
                              </w:tc>
                              <w:tc>
                                <w:tcPr>
                                  <w:tcW w:w="910" w:type="dxa"/>
                                  <w:tcBorders>
                                    <w:top w:val="single" w:sz="4" w:space="0" w:color="auto"/>
                                    <w:left w:val="single" w:sz="4" w:space="0" w:color="auto"/>
                                    <w:bottom w:val="single" w:sz="4" w:space="0" w:color="auto"/>
                                    <w:right w:val="single" w:sz="4" w:space="0" w:color="auto"/>
                                  </w:tcBorders>
                                  <w:vAlign w:val="center"/>
                                  <w:hideMark/>
                                </w:tcPr>
                                <w:p w14:paraId="1063D342"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2,851</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AC4784"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2,460</w:t>
                                  </w:r>
                                </w:p>
                              </w:tc>
                              <w:tc>
                                <w:tcPr>
                                  <w:tcW w:w="911" w:type="dxa"/>
                                  <w:tcBorders>
                                    <w:top w:val="single" w:sz="4" w:space="0" w:color="auto"/>
                                    <w:left w:val="single" w:sz="4" w:space="0" w:color="auto"/>
                                    <w:bottom w:val="single" w:sz="4" w:space="0" w:color="auto"/>
                                    <w:right w:val="single" w:sz="4" w:space="0" w:color="auto"/>
                                  </w:tcBorders>
                                  <w:vAlign w:val="center"/>
                                  <w:hideMark/>
                                </w:tcPr>
                                <w:p w14:paraId="4C408A2A"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391</w:t>
                                  </w:r>
                                </w:p>
                              </w:tc>
                              <w:tc>
                                <w:tcPr>
                                  <w:tcW w:w="910" w:type="dxa"/>
                                  <w:tcBorders>
                                    <w:top w:val="single" w:sz="4" w:space="0" w:color="auto"/>
                                    <w:left w:val="single" w:sz="4" w:space="0" w:color="auto"/>
                                    <w:bottom w:val="single" w:sz="4" w:space="0" w:color="auto"/>
                                    <w:right w:val="single" w:sz="4" w:space="0" w:color="auto"/>
                                  </w:tcBorders>
                                  <w:vAlign w:val="center"/>
                                  <w:hideMark/>
                                </w:tcPr>
                                <w:p w14:paraId="630146B8"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2,284</w:t>
                                  </w:r>
                                </w:p>
                              </w:tc>
                              <w:tc>
                                <w:tcPr>
                                  <w:tcW w:w="910" w:type="dxa"/>
                                  <w:tcBorders>
                                    <w:top w:val="single" w:sz="4" w:space="0" w:color="auto"/>
                                    <w:left w:val="single" w:sz="4" w:space="0" w:color="auto"/>
                                    <w:bottom w:val="single" w:sz="4" w:space="0" w:color="auto"/>
                                    <w:right w:val="single" w:sz="4" w:space="0" w:color="auto"/>
                                  </w:tcBorders>
                                  <w:vAlign w:val="center"/>
                                  <w:hideMark/>
                                </w:tcPr>
                                <w:p w14:paraId="4302FC67"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1,897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499C30C"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387</w:t>
                                  </w:r>
                                </w:p>
                              </w:tc>
                            </w:tr>
                            <w:tr w:rsidR="00E2318F" w:rsidRPr="00BA6C2B" w14:paraId="48569301" w14:textId="77777777" w:rsidTr="003277AB">
                              <w:trPr>
                                <w:trHeight w:val="313"/>
                                <w:jc w:val="center"/>
                              </w:trPr>
                              <w:tc>
                                <w:tcPr>
                                  <w:tcW w:w="1823" w:type="dxa"/>
                                  <w:tcBorders>
                                    <w:top w:val="single" w:sz="4" w:space="0" w:color="auto"/>
                                    <w:left w:val="single" w:sz="4" w:space="0" w:color="auto"/>
                                    <w:bottom w:val="single" w:sz="4" w:space="0" w:color="auto"/>
                                    <w:right w:val="single" w:sz="4" w:space="0" w:color="auto"/>
                                  </w:tcBorders>
                                  <w:vAlign w:val="center"/>
                                  <w:hideMark/>
                                </w:tcPr>
                                <w:p w14:paraId="1E763444" w14:textId="77777777" w:rsidR="00E2318F" w:rsidRPr="00BA6C2B" w:rsidRDefault="00E2318F" w:rsidP="00BA6C2B">
                                  <w:pPr>
                                    <w:widowControl/>
                                    <w:spacing w:before="100" w:beforeAutospacing="1" w:line="240" w:lineRule="exact"/>
                                    <w:jc w:val="center"/>
                                    <w:rPr>
                                      <w:rFonts w:ascii="標楷體" w:eastAsia="標楷體" w:hAnsi="標楷體"/>
                                    </w:rPr>
                                  </w:pPr>
                                  <w:r w:rsidRPr="00BA6C2B">
                                    <w:rPr>
                                      <w:rFonts w:ascii="標楷體" w:eastAsia="標楷體" w:hAnsi="標楷體" w:hint="eastAsia"/>
                                    </w:rPr>
                                    <w:t>比率</w:t>
                                  </w:r>
                                </w:p>
                              </w:tc>
                              <w:tc>
                                <w:tcPr>
                                  <w:tcW w:w="910" w:type="dxa"/>
                                  <w:tcBorders>
                                    <w:top w:val="single" w:sz="4" w:space="0" w:color="auto"/>
                                    <w:left w:val="single" w:sz="4" w:space="0" w:color="auto"/>
                                    <w:bottom w:val="single" w:sz="4" w:space="0" w:color="auto"/>
                                    <w:right w:val="single" w:sz="4" w:space="0" w:color="auto"/>
                                  </w:tcBorders>
                                  <w:vAlign w:val="center"/>
                                  <w:hideMark/>
                                </w:tcPr>
                                <w:p w14:paraId="37BFD4C5" w14:textId="77777777" w:rsidR="00E2318F" w:rsidRPr="00BA6C2B" w:rsidRDefault="00E2318F" w:rsidP="00BA6C2B">
                                  <w:pPr>
                                    <w:widowControl/>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555248A8" w14:textId="77777777" w:rsidR="00E2318F" w:rsidRPr="00BA6C2B" w:rsidRDefault="00E2318F" w:rsidP="00BA6C2B">
                                  <w:pPr>
                                    <w:widowControl/>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83.15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0BA2C9F"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16.85</w:t>
                                  </w:r>
                                </w:p>
                              </w:tc>
                              <w:tc>
                                <w:tcPr>
                                  <w:tcW w:w="910" w:type="dxa"/>
                                  <w:tcBorders>
                                    <w:top w:val="single" w:sz="4" w:space="0" w:color="auto"/>
                                    <w:left w:val="single" w:sz="4" w:space="0" w:color="auto"/>
                                    <w:bottom w:val="single" w:sz="4" w:space="0" w:color="auto"/>
                                    <w:right w:val="single" w:sz="4" w:space="0" w:color="auto"/>
                                  </w:tcBorders>
                                  <w:vAlign w:val="center"/>
                                  <w:hideMark/>
                                </w:tcPr>
                                <w:p w14:paraId="114EB691"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13BE943F"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86.29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1149F7E0"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13.71</w:t>
                                  </w:r>
                                </w:p>
                              </w:tc>
                              <w:tc>
                                <w:tcPr>
                                  <w:tcW w:w="910" w:type="dxa"/>
                                  <w:tcBorders>
                                    <w:top w:val="single" w:sz="4" w:space="0" w:color="auto"/>
                                    <w:left w:val="single" w:sz="4" w:space="0" w:color="auto"/>
                                    <w:bottom w:val="single" w:sz="4" w:space="0" w:color="auto"/>
                                    <w:right w:val="single" w:sz="4" w:space="0" w:color="auto"/>
                                  </w:tcBorders>
                                  <w:vAlign w:val="center"/>
                                  <w:hideMark/>
                                </w:tcPr>
                                <w:p w14:paraId="5DB70EAF"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52BB4643"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83.06</w:t>
                                  </w:r>
                                </w:p>
                              </w:tc>
                              <w:tc>
                                <w:tcPr>
                                  <w:tcW w:w="911" w:type="dxa"/>
                                  <w:tcBorders>
                                    <w:top w:val="single" w:sz="4" w:space="0" w:color="auto"/>
                                    <w:left w:val="single" w:sz="4" w:space="0" w:color="auto"/>
                                    <w:bottom w:val="single" w:sz="4" w:space="0" w:color="auto"/>
                                    <w:right w:val="single" w:sz="4" w:space="0" w:color="auto"/>
                                  </w:tcBorders>
                                  <w:vAlign w:val="center"/>
                                  <w:hideMark/>
                                </w:tcPr>
                                <w:p w14:paraId="75834763"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16.94</w:t>
                                  </w:r>
                                </w:p>
                              </w:tc>
                            </w:tr>
                          </w:tbl>
                          <w:p w14:paraId="3C5278E3" w14:textId="77777777" w:rsidR="00E2318F" w:rsidRPr="00BA6C2B" w:rsidRDefault="00E2318F" w:rsidP="007D7DDC">
                            <w:pPr>
                              <w:spacing w:line="22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DFE62" id="文字方塊 312" o:spid="_x0000_s1223" type="#_x0000_t202" style="position:absolute;left:0;text-align:left;margin-left:0;margin-top:.15pt;width:512.4pt;height:129.4pt;z-index:251795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0+1OAIAACwEAAAOAAAAZHJzL2Uyb0RvYy54bWysU1FuEzEQ/UfiDpb/ye6mSZqusqlKSxFS&#10;oUiFAzheb9bC9hjbyW65ABIHKN8cgANwoPYcjL1piMofYj+stWf8Zt6b58VprxXZCuclmIoWo5wS&#10;YTjU0qwr+vHD5Ys5JT4wUzMFRlT0Vnh6unz+bNHZUoyhBVULRxDE+LKzFW1DsGWWed4KzfwIrDAY&#10;bMBpFnDr1lntWIfoWmXjPJ9lHbjaOuDCezy9GIJ0mfCbRvBw3TReBKIqir2FtLq0ruKaLResXDtm&#10;W8l3bbB/6EIzabDoHuqCBUY2Tv4FpSV34KEJIw46g6aRXCQOyKbIn7C5aZkViQuK4+1eJv//YPm7&#10;7XtHZF3Ro2JMiWEah/Rw9/X+5/eHu1/3P76ReI4qddaXmHxjMT30L6HHaSfG3l4B/+SJgfOWmbU4&#10;cw66VrAauyzizezg6oDjI8iqews1FmObAAmob5yOEqIoBNFxWrf7CYk+EI6Hs2l+PJljiGOsmE2O&#10;Zvk01WDl43XrfHgtQJP4U1GHFkjwbHvlQ2yHlY8psZqBS6lUsoEypKvoyXQ8TRcOIloGdKmSuqLz&#10;PH6DbyLLV6ZOlwOTavjHAsrsaEemA+fQr/qkczHZ67mC+haVcDDYEp9RuMalUYB9cCUtJS24L0/P&#10;Yh46ACOUdGjdivrPG+YEJeqNQdVPiskkej1tJtPjMW7cYWR1GGGGI1RFAyXD73lI72MQ5wyn08ik&#10;Wxzj0PGOHFoyybl7PtHzh/uU9eeRL38DAAD//wMAUEsDBBQABgAIAAAAIQBCmuM92gAAAAYBAAAP&#10;AAAAZHJzL2Rvd25yZXYueG1sTI/BTsMwEETvSPyDtUjcqN3QIhqyqRCIK4gClXrbxtskIl5HsduE&#10;v8c9wXE0o5k3xXpynTrxEFovCPOZAcVSedtKjfD58XJzDypEEkudF0b44QDr8vKioNz6Ud75tIm1&#10;SiUSckJoYuxzrUPVsKMw8z1L8g5+cBSTHGptBxpTuet0ZsyddtRKWmio56eGq+/N0SF8vR5224V5&#10;q5/dsh/9ZLS4lUa8vpoeH0BFnuJfGM74CR3KxLT3R7FBdQjpSES4BXX2TLZIP/YI2XI1B10W+j9+&#10;+QsAAP//AwBQSwECLQAUAAYACAAAACEAtoM4kv4AAADhAQAAEwAAAAAAAAAAAAAAAAAAAAAAW0Nv&#10;bnRlbnRfVHlwZXNdLnhtbFBLAQItABQABgAIAAAAIQA4/SH/1gAAAJQBAAALAAAAAAAAAAAAAAAA&#10;AC8BAABfcmVscy8ucmVsc1BLAQItABQABgAIAAAAIQCsl0+1OAIAACwEAAAOAAAAAAAAAAAAAAAA&#10;AC4CAABkcnMvZTJvRG9jLnhtbFBLAQItABQABgAIAAAAIQBCmuM92gAAAAYBAAAPAAAAAAAAAAAA&#10;AAAAAJIEAABkcnMvZG93bnJldi54bWxQSwUGAAAAAAQABADzAAAAmQUAAAAA&#10;" filled="f" stroked="f">
                <v:textbox>
                  <w:txbxContent>
                    <w:p w14:paraId="0D385D82" w14:textId="77777777" w:rsidR="00E2318F" w:rsidRPr="00BA6C2B" w:rsidRDefault="00E2318F" w:rsidP="00BA6C2B">
                      <w:pPr>
                        <w:spacing w:before="100" w:beforeAutospacing="1" w:line="240" w:lineRule="exact"/>
                        <w:jc w:val="center"/>
                        <w:rPr>
                          <w:rFonts w:ascii="標楷體" w:eastAsia="標楷體" w:hAnsi="標楷體"/>
                          <w:b/>
                          <w:szCs w:val="28"/>
                        </w:rPr>
                      </w:pPr>
                      <w:r w:rsidRPr="00BA6C2B">
                        <w:rPr>
                          <w:rFonts w:ascii="標楷體" w:eastAsia="標楷體" w:hAnsi="標楷體" w:hint="eastAsia"/>
                          <w:b/>
                          <w:szCs w:val="28"/>
                        </w:rPr>
                        <w:t>表</w:t>
                      </w:r>
                      <w:r w:rsidRPr="00BA6C2B">
                        <w:rPr>
                          <w:rFonts w:ascii="標楷體" w:eastAsia="標楷體" w:hAnsi="標楷體"/>
                          <w:b/>
                          <w:szCs w:val="28"/>
                        </w:rPr>
                        <w:t>2</w:t>
                      </w:r>
                      <w:r w:rsidRPr="00BA6C2B">
                        <w:rPr>
                          <w:rFonts w:ascii="標楷體" w:eastAsia="標楷體" w:hAnsi="標楷體" w:hint="eastAsia"/>
                          <w:b/>
                          <w:szCs w:val="28"/>
                        </w:rPr>
                        <w:t xml:space="preserve">  臺南市外籍移工行蹤不明情形</w:t>
                      </w:r>
                    </w:p>
                    <w:p w14:paraId="4667FDC5" w14:textId="77777777" w:rsidR="00E2318F" w:rsidRPr="00BA6C2B" w:rsidRDefault="00E2318F" w:rsidP="00BA6C2B">
                      <w:pPr>
                        <w:spacing w:before="100" w:beforeAutospacing="1" w:line="240" w:lineRule="exact"/>
                        <w:jc w:val="right"/>
                        <w:rPr>
                          <w:rFonts w:ascii="標楷體" w:eastAsia="標楷體" w:hAnsi="標楷體"/>
                          <w:bCs/>
                          <w:sz w:val="18"/>
                          <w:szCs w:val="18"/>
                        </w:rPr>
                      </w:pPr>
                      <w:r w:rsidRPr="00BA6C2B">
                        <w:rPr>
                          <w:rFonts w:ascii="標楷體" w:eastAsia="標楷體" w:hAnsi="標楷體" w:hint="eastAsia"/>
                          <w:bCs/>
                          <w:sz w:val="20"/>
                          <w:szCs w:val="18"/>
                        </w:rPr>
                        <w:t>單位：人、％</w:t>
                      </w:r>
                    </w:p>
                    <w:tbl>
                      <w:tblPr>
                        <w:tblStyle w:val="211"/>
                        <w:tblW w:w="10018" w:type="dxa"/>
                        <w:jc w:val="center"/>
                        <w:tblLook w:val="04A0" w:firstRow="1" w:lastRow="0" w:firstColumn="1" w:lastColumn="0" w:noHBand="0" w:noVBand="1"/>
                      </w:tblPr>
                      <w:tblGrid>
                        <w:gridCol w:w="1823"/>
                        <w:gridCol w:w="910"/>
                        <w:gridCol w:w="910"/>
                        <w:gridCol w:w="913"/>
                        <w:gridCol w:w="910"/>
                        <w:gridCol w:w="910"/>
                        <w:gridCol w:w="911"/>
                        <w:gridCol w:w="910"/>
                        <w:gridCol w:w="910"/>
                        <w:gridCol w:w="911"/>
                      </w:tblGrid>
                      <w:tr w:rsidR="00E2318F" w:rsidRPr="00BA6C2B" w14:paraId="17514556" w14:textId="77777777" w:rsidTr="003277AB">
                        <w:trPr>
                          <w:trHeight w:val="313"/>
                          <w:tblHeader/>
                          <w:jc w:val="center"/>
                        </w:trPr>
                        <w:tc>
                          <w:tcPr>
                            <w:tcW w:w="1823"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E7F5B97" w14:textId="77777777" w:rsidR="00E2318F" w:rsidRPr="00BA6C2B" w:rsidRDefault="00E2318F" w:rsidP="00BA6C2B">
                            <w:pPr>
                              <w:spacing w:before="100" w:beforeAutospacing="1" w:line="240" w:lineRule="exact"/>
                              <w:jc w:val="right"/>
                              <w:rPr>
                                <w:rFonts w:ascii="標楷體" w:eastAsia="標楷體" w:hAnsi="標楷體"/>
                              </w:rPr>
                            </w:pPr>
                            <w:r w:rsidRPr="00BA6C2B">
                              <w:rPr>
                                <w:rFonts w:ascii="標楷體" w:eastAsia="標楷體" w:hAnsi="標楷體" w:hint="eastAsia"/>
                              </w:rPr>
                              <w:t xml:space="preserve">年度 </w:t>
                            </w:r>
                          </w:p>
                          <w:p w14:paraId="16E96E59" w14:textId="77777777" w:rsidR="00E2318F" w:rsidRPr="00BA6C2B" w:rsidRDefault="00E2318F" w:rsidP="00BA6C2B">
                            <w:pPr>
                              <w:widowControl/>
                              <w:spacing w:before="100" w:beforeAutospacing="1" w:line="240" w:lineRule="exact"/>
                              <w:rPr>
                                <w:rFonts w:ascii="標楷體" w:eastAsia="標楷體" w:hAnsi="標楷體"/>
                              </w:rPr>
                            </w:pPr>
                            <w:r w:rsidRPr="00BA6C2B">
                              <w:rPr>
                                <w:rFonts w:ascii="標楷體" w:eastAsia="標楷體" w:hAnsi="標楷體" w:hint="eastAsia"/>
                              </w:rPr>
                              <w:t>項目</w:t>
                            </w:r>
                          </w:p>
                        </w:tc>
                        <w:tc>
                          <w:tcPr>
                            <w:tcW w:w="2733" w:type="dxa"/>
                            <w:gridSpan w:val="3"/>
                            <w:tcBorders>
                              <w:top w:val="single" w:sz="4" w:space="0" w:color="auto"/>
                              <w:left w:val="single" w:sz="4" w:space="0" w:color="auto"/>
                              <w:bottom w:val="single" w:sz="4" w:space="0" w:color="auto"/>
                              <w:right w:val="single" w:sz="4" w:space="0" w:color="auto"/>
                            </w:tcBorders>
                            <w:vAlign w:val="center"/>
                            <w:hideMark/>
                          </w:tcPr>
                          <w:p w14:paraId="143B128B"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111</w:t>
                            </w:r>
                          </w:p>
                        </w:tc>
                        <w:tc>
                          <w:tcPr>
                            <w:tcW w:w="2731" w:type="dxa"/>
                            <w:gridSpan w:val="3"/>
                            <w:tcBorders>
                              <w:top w:val="single" w:sz="4" w:space="0" w:color="auto"/>
                              <w:left w:val="single" w:sz="4" w:space="0" w:color="auto"/>
                              <w:bottom w:val="single" w:sz="4" w:space="0" w:color="auto"/>
                              <w:right w:val="single" w:sz="4" w:space="0" w:color="auto"/>
                            </w:tcBorders>
                            <w:vAlign w:val="center"/>
                            <w:hideMark/>
                          </w:tcPr>
                          <w:p w14:paraId="3943198A"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112</w:t>
                            </w:r>
                          </w:p>
                        </w:tc>
                        <w:tc>
                          <w:tcPr>
                            <w:tcW w:w="2731" w:type="dxa"/>
                            <w:gridSpan w:val="3"/>
                            <w:tcBorders>
                              <w:top w:val="single" w:sz="4" w:space="0" w:color="auto"/>
                              <w:left w:val="single" w:sz="4" w:space="0" w:color="auto"/>
                              <w:bottom w:val="single" w:sz="4" w:space="0" w:color="auto"/>
                              <w:right w:val="single" w:sz="4" w:space="0" w:color="auto"/>
                            </w:tcBorders>
                            <w:vAlign w:val="center"/>
                            <w:hideMark/>
                          </w:tcPr>
                          <w:p w14:paraId="5E37A211" w14:textId="77777777" w:rsidR="00E2318F" w:rsidRPr="00BA6C2B" w:rsidRDefault="00E2318F" w:rsidP="00BA6C2B">
                            <w:pPr>
                              <w:spacing w:before="100" w:beforeAutospacing="1" w:line="240" w:lineRule="exact"/>
                              <w:jc w:val="center"/>
                              <w:rPr>
                                <w:rFonts w:ascii="標楷體" w:eastAsia="標楷體" w:hAnsi="標楷體"/>
                              </w:rPr>
                            </w:pPr>
                            <w:r w:rsidRPr="00BA6C2B">
                              <w:rPr>
                                <w:rFonts w:ascii="標楷體" w:eastAsia="標楷體" w:hAnsi="標楷體" w:hint="eastAsia"/>
                              </w:rPr>
                              <w:t>113</w:t>
                            </w:r>
                          </w:p>
                        </w:tc>
                      </w:tr>
                      <w:tr w:rsidR="00E2318F" w:rsidRPr="00BA6C2B" w14:paraId="1B5BC924" w14:textId="77777777" w:rsidTr="003277AB">
                        <w:trPr>
                          <w:trHeight w:val="383"/>
                          <w:tblHeader/>
                          <w:jc w:val="center"/>
                        </w:trPr>
                        <w:tc>
                          <w:tcPr>
                            <w:tcW w:w="1823" w:type="dxa"/>
                            <w:vMerge/>
                            <w:tcBorders>
                              <w:top w:val="single" w:sz="4" w:space="0" w:color="auto"/>
                              <w:left w:val="single" w:sz="4" w:space="0" w:color="auto"/>
                              <w:bottom w:val="single" w:sz="4" w:space="0" w:color="auto"/>
                              <w:right w:val="single" w:sz="4" w:space="0" w:color="auto"/>
                            </w:tcBorders>
                            <w:vAlign w:val="center"/>
                            <w:hideMark/>
                          </w:tcPr>
                          <w:p w14:paraId="23DDC1F2" w14:textId="77777777" w:rsidR="00E2318F" w:rsidRPr="00BA6C2B" w:rsidRDefault="00E2318F" w:rsidP="00BA6C2B">
                            <w:pPr>
                              <w:widowControl/>
                              <w:spacing w:before="100" w:beforeAutospacing="1" w:line="240" w:lineRule="exact"/>
                              <w:rPr>
                                <w:rFonts w:ascii="標楷體" w:eastAsia="標楷體" w:hAnsi="標楷體"/>
                              </w:rPr>
                            </w:pPr>
                          </w:p>
                        </w:tc>
                        <w:tc>
                          <w:tcPr>
                            <w:tcW w:w="910" w:type="dxa"/>
                            <w:tcBorders>
                              <w:top w:val="single" w:sz="4" w:space="0" w:color="auto"/>
                              <w:left w:val="single" w:sz="4" w:space="0" w:color="auto"/>
                              <w:bottom w:val="single" w:sz="4" w:space="0" w:color="auto"/>
                              <w:right w:val="single" w:sz="4" w:space="0" w:color="auto"/>
                            </w:tcBorders>
                            <w:vAlign w:val="center"/>
                            <w:hideMark/>
                          </w:tcPr>
                          <w:p w14:paraId="0D662241"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223CDA14"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1386E92A"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3" w:type="dxa"/>
                            <w:tcBorders>
                              <w:top w:val="single" w:sz="4" w:space="0" w:color="auto"/>
                              <w:left w:val="single" w:sz="4" w:space="0" w:color="auto"/>
                              <w:bottom w:val="single" w:sz="4" w:space="0" w:color="auto"/>
                              <w:right w:val="single" w:sz="4" w:space="0" w:color="auto"/>
                            </w:tcBorders>
                            <w:vAlign w:val="center"/>
                            <w:hideMark/>
                          </w:tcPr>
                          <w:p w14:paraId="39ABB711"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0B9AD39B"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c>
                          <w:tcPr>
                            <w:tcW w:w="910" w:type="dxa"/>
                            <w:tcBorders>
                              <w:top w:val="single" w:sz="4" w:space="0" w:color="auto"/>
                              <w:left w:val="single" w:sz="4" w:space="0" w:color="auto"/>
                              <w:bottom w:val="single" w:sz="4" w:space="0" w:color="auto"/>
                              <w:right w:val="single" w:sz="4" w:space="0" w:color="auto"/>
                            </w:tcBorders>
                            <w:vAlign w:val="center"/>
                            <w:hideMark/>
                          </w:tcPr>
                          <w:p w14:paraId="4DB49F46"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254F2296"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67EEAC62"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1" w:type="dxa"/>
                            <w:tcBorders>
                              <w:top w:val="single" w:sz="4" w:space="0" w:color="auto"/>
                              <w:left w:val="single" w:sz="4" w:space="0" w:color="auto"/>
                              <w:bottom w:val="single" w:sz="4" w:space="0" w:color="auto"/>
                              <w:right w:val="single" w:sz="4" w:space="0" w:color="auto"/>
                            </w:tcBorders>
                            <w:vAlign w:val="center"/>
                            <w:hideMark/>
                          </w:tcPr>
                          <w:p w14:paraId="4A5807EA"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2E346D75"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c>
                          <w:tcPr>
                            <w:tcW w:w="910" w:type="dxa"/>
                            <w:tcBorders>
                              <w:top w:val="single" w:sz="4" w:space="0" w:color="auto"/>
                              <w:left w:val="single" w:sz="4" w:space="0" w:color="auto"/>
                              <w:bottom w:val="single" w:sz="4" w:space="0" w:color="auto"/>
                              <w:right w:val="single" w:sz="4" w:space="0" w:color="auto"/>
                            </w:tcBorders>
                            <w:vAlign w:val="center"/>
                            <w:hideMark/>
                          </w:tcPr>
                          <w:p w14:paraId="2C57E5FD"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合計</w:t>
                            </w:r>
                          </w:p>
                        </w:tc>
                        <w:tc>
                          <w:tcPr>
                            <w:tcW w:w="910" w:type="dxa"/>
                            <w:tcBorders>
                              <w:top w:val="single" w:sz="4" w:space="0" w:color="auto"/>
                              <w:left w:val="single" w:sz="4" w:space="0" w:color="auto"/>
                              <w:bottom w:val="single" w:sz="4" w:space="0" w:color="auto"/>
                              <w:right w:val="single" w:sz="4" w:space="0" w:color="auto"/>
                            </w:tcBorders>
                            <w:vAlign w:val="center"/>
                            <w:hideMark/>
                          </w:tcPr>
                          <w:p w14:paraId="431EF580"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產業</w:t>
                            </w:r>
                          </w:p>
                          <w:p w14:paraId="15BCFA22" w14:textId="77777777" w:rsidR="00E2318F" w:rsidRPr="00BA6C2B" w:rsidRDefault="00E2318F" w:rsidP="00BA6C2B">
                            <w:pPr>
                              <w:widowControl/>
                              <w:spacing w:line="240" w:lineRule="exact"/>
                              <w:jc w:val="center"/>
                              <w:rPr>
                                <w:rFonts w:ascii="標楷體" w:eastAsia="標楷體" w:hAnsi="標楷體"/>
                              </w:rPr>
                            </w:pPr>
                            <w:r w:rsidRPr="00BA6C2B">
                              <w:rPr>
                                <w:rFonts w:ascii="標楷體" w:eastAsia="標楷體" w:hAnsi="標楷體" w:hint="eastAsia"/>
                              </w:rPr>
                              <w:t>移工</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D49A89"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社福</w:t>
                            </w:r>
                          </w:p>
                          <w:p w14:paraId="30392561" w14:textId="77777777" w:rsidR="00E2318F" w:rsidRPr="00BA6C2B" w:rsidRDefault="00E2318F" w:rsidP="00BA6C2B">
                            <w:pPr>
                              <w:spacing w:line="240" w:lineRule="exact"/>
                              <w:jc w:val="center"/>
                              <w:rPr>
                                <w:rFonts w:ascii="標楷體" w:eastAsia="標楷體" w:hAnsi="標楷體"/>
                              </w:rPr>
                            </w:pPr>
                            <w:r w:rsidRPr="00BA6C2B">
                              <w:rPr>
                                <w:rFonts w:ascii="標楷體" w:eastAsia="標楷體" w:hAnsi="標楷體" w:hint="eastAsia"/>
                              </w:rPr>
                              <w:t>移工</w:t>
                            </w:r>
                          </w:p>
                        </w:tc>
                      </w:tr>
                      <w:tr w:rsidR="00E2318F" w:rsidRPr="00BA6C2B" w14:paraId="79DC9612" w14:textId="77777777" w:rsidTr="003277AB">
                        <w:trPr>
                          <w:trHeight w:val="206"/>
                          <w:jc w:val="center"/>
                        </w:trPr>
                        <w:tc>
                          <w:tcPr>
                            <w:tcW w:w="1823" w:type="dxa"/>
                            <w:tcBorders>
                              <w:top w:val="single" w:sz="4" w:space="0" w:color="auto"/>
                              <w:left w:val="single" w:sz="4" w:space="0" w:color="auto"/>
                              <w:bottom w:val="single" w:sz="4" w:space="0" w:color="auto"/>
                              <w:right w:val="single" w:sz="4" w:space="0" w:color="auto"/>
                            </w:tcBorders>
                            <w:vAlign w:val="center"/>
                            <w:hideMark/>
                          </w:tcPr>
                          <w:p w14:paraId="2B4027D2" w14:textId="77777777" w:rsidR="00E2318F" w:rsidRPr="00BA6C2B" w:rsidRDefault="00E2318F" w:rsidP="00BA6C2B">
                            <w:pPr>
                              <w:widowControl/>
                              <w:spacing w:before="100" w:beforeAutospacing="1" w:line="240" w:lineRule="exact"/>
                              <w:jc w:val="center"/>
                              <w:rPr>
                                <w:rFonts w:ascii="標楷體" w:eastAsia="標楷體" w:hAnsi="標楷體"/>
                              </w:rPr>
                            </w:pPr>
                            <w:r w:rsidRPr="00BA6C2B">
                              <w:rPr>
                                <w:rFonts w:ascii="標楷體" w:eastAsia="標楷體" w:hAnsi="標楷體" w:hint="eastAsia"/>
                              </w:rPr>
                              <w:t>行蹤不明移工人數</w:t>
                            </w:r>
                          </w:p>
                        </w:tc>
                        <w:tc>
                          <w:tcPr>
                            <w:tcW w:w="910" w:type="dxa"/>
                            <w:tcBorders>
                              <w:top w:val="single" w:sz="4" w:space="0" w:color="auto"/>
                              <w:left w:val="single" w:sz="4" w:space="0" w:color="auto"/>
                              <w:bottom w:val="single" w:sz="4" w:space="0" w:color="auto"/>
                              <w:right w:val="single" w:sz="4" w:space="0" w:color="auto"/>
                            </w:tcBorders>
                            <w:vAlign w:val="center"/>
                            <w:hideMark/>
                          </w:tcPr>
                          <w:p w14:paraId="5744708A" w14:textId="77777777" w:rsidR="00E2318F" w:rsidRPr="00BA6C2B" w:rsidRDefault="00E2318F" w:rsidP="00BA6C2B">
                            <w:pPr>
                              <w:widowControl/>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2,931</w:t>
                            </w:r>
                          </w:p>
                        </w:tc>
                        <w:tc>
                          <w:tcPr>
                            <w:tcW w:w="910" w:type="dxa"/>
                            <w:tcBorders>
                              <w:top w:val="single" w:sz="4" w:space="0" w:color="auto"/>
                              <w:left w:val="single" w:sz="4" w:space="0" w:color="auto"/>
                              <w:bottom w:val="single" w:sz="4" w:space="0" w:color="auto"/>
                              <w:right w:val="single" w:sz="4" w:space="0" w:color="auto"/>
                            </w:tcBorders>
                            <w:vAlign w:val="center"/>
                            <w:hideMark/>
                          </w:tcPr>
                          <w:p w14:paraId="779E4262" w14:textId="77777777" w:rsidR="00E2318F" w:rsidRPr="00BA6C2B" w:rsidRDefault="00E2318F" w:rsidP="00BA6C2B">
                            <w:pPr>
                              <w:widowControl/>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2,437</w:t>
                            </w:r>
                          </w:p>
                        </w:tc>
                        <w:tc>
                          <w:tcPr>
                            <w:tcW w:w="913" w:type="dxa"/>
                            <w:tcBorders>
                              <w:top w:val="single" w:sz="4" w:space="0" w:color="auto"/>
                              <w:left w:val="single" w:sz="4" w:space="0" w:color="auto"/>
                              <w:bottom w:val="single" w:sz="4" w:space="0" w:color="auto"/>
                              <w:right w:val="single" w:sz="4" w:space="0" w:color="auto"/>
                            </w:tcBorders>
                            <w:vAlign w:val="center"/>
                            <w:hideMark/>
                          </w:tcPr>
                          <w:p w14:paraId="0D65AB28"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494</w:t>
                            </w:r>
                          </w:p>
                        </w:tc>
                        <w:tc>
                          <w:tcPr>
                            <w:tcW w:w="910" w:type="dxa"/>
                            <w:tcBorders>
                              <w:top w:val="single" w:sz="4" w:space="0" w:color="auto"/>
                              <w:left w:val="single" w:sz="4" w:space="0" w:color="auto"/>
                              <w:bottom w:val="single" w:sz="4" w:space="0" w:color="auto"/>
                              <w:right w:val="single" w:sz="4" w:space="0" w:color="auto"/>
                            </w:tcBorders>
                            <w:vAlign w:val="center"/>
                            <w:hideMark/>
                          </w:tcPr>
                          <w:p w14:paraId="1063D342"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2,851</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AC4784"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2,460</w:t>
                            </w:r>
                          </w:p>
                        </w:tc>
                        <w:tc>
                          <w:tcPr>
                            <w:tcW w:w="911" w:type="dxa"/>
                            <w:tcBorders>
                              <w:top w:val="single" w:sz="4" w:space="0" w:color="auto"/>
                              <w:left w:val="single" w:sz="4" w:space="0" w:color="auto"/>
                              <w:bottom w:val="single" w:sz="4" w:space="0" w:color="auto"/>
                              <w:right w:val="single" w:sz="4" w:space="0" w:color="auto"/>
                            </w:tcBorders>
                            <w:vAlign w:val="center"/>
                            <w:hideMark/>
                          </w:tcPr>
                          <w:p w14:paraId="4C408A2A"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391</w:t>
                            </w:r>
                          </w:p>
                        </w:tc>
                        <w:tc>
                          <w:tcPr>
                            <w:tcW w:w="910" w:type="dxa"/>
                            <w:tcBorders>
                              <w:top w:val="single" w:sz="4" w:space="0" w:color="auto"/>
                              <w:left w:val="single" w:sz="4" w:space="0" w:color="auto"/>
                              <w:bottom w:val="single" w:sz="4" w:space="0" w:color="auto"/>
                              <w:right w:val="single" w:sz="4" w:space="0" w:color="auto"/>
                            </w:tcBorders>
                            <w:vAlign w:val="center"/>
                            <w:hideMark/>
                          </w:tcPr>
                          <w:p w14:paraId="630146B8"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2,284</w:t>
                            </w:r>
                          </w:p>
                        </w:tc>
                        <w:tc>
                          <w:tcPr>
                            <w:tcW w:w="910" w:type="dxa"/>
                            <w:tcBorders>
                              <w:top w:val="single" w:sz="4" w:space="0" w:color="auto"/>
                              <w:left w:val="single" w:sz="4" w:space="0" w:color="auto"/>
                              <w:bottom w:val="single" w:sz="4" w:space="0" w:color="auto"/>
                              <w:right w:val="single" w:sz="4" w:space="0" w:color="auto"/>
                            </w:tcBorders>
                            <w:vAlign w:val="center"/>
                            <w:hideMark/>
                          </w:tcPr>
                          <w:p w14:paraId="4302FC67"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1,897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499C30C"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387</w:t>
                            </w:r>
                          </w:p>
                        </w:tc>
                      </w:tr>
                      <w:tr w:rsidR="00E2318F" w:rsidRPr="00BA6C2B" w14:paraId="48569301" w14:textId="77777777" w:rsidTr="003277AB">
                        <w:trPr>
                          <w:trHeight w:val="313"/>
                          <w:jc w:val="center"/>
                        </w:trPr>
                        <w:tc>
                          <w:tcPr>
                            <w:tcW w:w="1823" w:type="dxa"/>
                            <w:tcBorders>
                              <w:top w:val="single" w:sz="4" w:space="0" w:color="auto"/>
                              <w:left w:val="single" w:sz="4" w:space="0" w:color="auto"/>
                              <w:bottom w:val="single" w:sz="4" w:space="0" w:color="auto"/>
                              <w:right w:val="single" w:sz="4" w:space="0" w:color="auto"/>
                            </w:tcBorders>
                            <w:vAlign w:val="center"/>
                            <w:hideMark/>
                          </w:tcPr>
                          <w:p w14:paraId="1E763444" w14:textId="77777777" w:rsidR="00E2318F" w:rsidRPr="00BA6C2B" w:rsidRDefault="00E2318F" w:rsidP="00BA6C2B">
                            <w:pPr>
                              <w:widowControl/>
                              <w:spacing w:before="100" w:beforeAutospacing="1" w:line="240" w:lineRule="exact"/>
                              <w:jc w:val="center"/>
                              <w:rPr>
                                <w:rFonts w:ascii="標楷體" w:eastAsia="標楷體" w:hAnsi="標楷體"/>
                              </w:rPr>
                            </w:pPr>
                            <w:r w:rsidRPr="00BA6C2B">
                              <w:rPr>
                                <w:rFonts w:ascii="標楷體" w:eastAsia="標楷體" w:hAnsi="標楷體" w:hint="eastAsia"/>
                              </w:rPr>
                              <w:t>比率</w:t>
                            </w:r>
                          </w:p>
                        </w:tc>
                        <w:tc>
                          <w:tcPr>
                            <w:tcW w:w="910" w:type="dxa"/>
                            <w:tcBorders>
                              <w:top w:val="single" w:sz="4" w:space="0" w:color="auto"/>
                              <w:left w:val="single" w:sz="4" w:space="0" w:color="auto"/>
                              <w:bottom w:val="single" w:sz="4" w:space="0" w:color="auto"/>
                              <w:right w:val="single" w:sz="4" w:space="0" w:color="auto"/>
                            </w:tcBorders>
                            <w:vAlign w:val="center"/>
                            <w:hideMark/>
                          </w:tcPr>
                          <w:p w14:paraId="37BFD4C5" w14:textId="77777777" w:rsidR="00E2318F" w:rsidRPr="00BA6C2B" w:rsidRDefault="00E2318F" w:rsidP="00BA6C2B">
                            <w:pPr>
                              <w:widowControl/>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555248A8" w14:textId="77777777" w:rsidR="00E2318F" w:rsidRPr="00BA6C2B" w:rsidRDefault="00E2318F" w:rsidP="00BA6C2B">
                            <w:pPr>
                              <w:widowControl/>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83.15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0BA2C9F"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16.85</w:t>
                            </w:r>
                          </w:p>
                        </w:tc>
                        <w:tc>
                          <w:tcPr>
                            <w:tcW w:w="910" w:type="dxa"/>
                            <w:tcBorders>
                              <w:top w:val="single" w:sz="4" w:space="0" w:color="auto"/>
                              <w:left w:val="single" w:sz="4" w:space="0" w:color="auto"/>
                              <w:bottom w:val="single" w:sz="4" w:space="0" w:color="auto"/>
                              <w:right w:val="single" w:sz="4" w:space="0" w:color="auto"/>
                            </w:tcBorders>
                            <w:vAlign w:val="center"/>
                            <w:hideMark/>
                          </w:tcPr>
                          <w:p w14:paraId="114EB691"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13BE943F"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86.29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1149F7E0"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13.71</w:t>
                            </w:r>
                          </w:p>
                        </w:tc>
                        <w:tc>
                          <w:tcPr>
                            <w:tcW w:w="910" w:type="dxa"/>
                            <w:tcBorders>
                              <w:top w:val="single" w:sz="4" w:space="0" w:color="auto"/>
                              <w:left w:val="single" w:sz="4" w:space="0" w:color="auto"/>
                              <w:bottom w:val="single" w:sz="4" w:space="0" w:color="auto"/>
                              <w:right w:val="single" w:sz="4" w:space="0" w:color="auto"/>
                            </w:tcBorders>
                            <w:vAlign w:val="center"/>
                            <w:hideMark/>
                          </w:tcPr>
                          <w:p w14:paraId="5DB70EAF" w14:textId="77777777" w:rsidR="00E2318F" w:rsidRPr="00BA6C2B" w:rsidRDefault="00E2318F" w:rsidP="00BA6C2B">
                            <w:pPr>
                              <w:spacing w:before="100" w:beforeAutospacing="1" w:line="240" w:lineRule="exact"/>
                              <w:jc w:val="right"/>
                              <w:rPr>
                                <w:rFonts w:ascii="標楷體" w:eastAsia="標楷體" w:hAnsi="標楷體"/>
                                <w:b/>
                                <w:bCs/>
                                <w:spacing w:val="-6"/>
                              </w:rPr>
                            </w:pPr>
                            <w:r w:rsidRPr="00BA6C2B">
                              <w:rPr>
                                <w:rFonts w:ascii="標楷體" w:eastAsia="標楷體" w:hAnsi="標楷體" w:hint="eastAsia"/>
                                <w:b/>
                                <w:bCs/>
                                <w:spacing w:val="-6"/>
                              </w:rPr>
                              <w:t>100</w:t>
                            </w:r>
                            <w:r w:rsidRPr="00BA6C2B">
                              <w:rPr>
                                <w:rFonts w:ascii="標楷體" w:eastAsia="標楷體" w:hAnsi="標楷體"/>
                                <w:b/>
                                <w:bCs/>
                                <w:spacing w:val="-6"/>
                              </w:rPr>
                              <w:t>.00</w:t>
                            </w:r>
                          </w:p>
                        </w:tc>
                        <w:tc>
                          <w:tcPr>
                            <w:tcW w:w="910" w:type="dxa"/>
                            <w:tcBorders>
                              <w:top w:val="single" w:sz="4" w:space="0" w:color="auto"/>
                              <w:left w:val="single" w:sz="4" w:space="0" w:color="auto"/>
                              <w:bottom w:val="single" w:sz="4" w:space="0" w:color="auto"/>
                              <w:right w:val="single" w:sz="4" w:space="0" w:color="auto"/>
                            </w:tcBorders>
                            <w:vAlign w:val="center"/>
                            <w:hideMark/>
                          </w:tcPr>
                          <w:p w14:paraId="52BB4643"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83.06</w:t>
                            </w:r>
                          </w:p>
                        </w:tc>
                        <w:tc>
                          <w:tcPr>
                            <w:tcW w:w="911" w:type="dxa"/>
                            <w:tcBorders>
                              <w:top w:val="single" w:sz="4" w:space="0" w:color="auto"/>
                              <w:left w:val="single" w:sz="4" w:space="0" w:color="auto"/>
                              <w:bottom w:val="single" w:sz="4" w:space="0" w:color="auto"/>
                              <w:right w:val="single" w:sz="4" w:space="0" w:color="auto"/>
                            </w:tcBorders>
                            <w:vAlign w:val="center"/>
                            <w:hideMark/>
                          </w:tcPr>
                          <w:p w14:paraId="75834763" w14:textId="77777777" w:rsidR="00E2318F" w:rsidRPr="00BA6C2B" w:rsidRDefault="00E2318F" w:rsidP="00BA6C2B">
                            <w:pPr>
                              <w:spacing w:before="100" w:beforeAutospacing="1" w:line="240" w:lineRule="exact"/>
                              <w:jc w:val="right"/>
                              <w:rPr>
                                <w:rFonts w:ascii="標楷體" w:eastAsia="標楷體" w:hAnsi="標楷體"/>
                                <w:spacing w:val="-6"/>
                              </w:rPr>
                            </w:pPr>
                            <w:r w:rsidRPr="00BA6C2B">
                              <w:rPr>
                                <w:rFonts w:ascii="標楷體" w:eastAsia="標楷體" w:hAnsi="標楷體" w:hint="eastAsia"/>
                                <w:spacing w:val="-6"/>
                              </w:rPr>
                              <w:t>16.94</w:t>
                            </w:r>
                          </w:p>
                        </w:tc>
                      </w:tr>
                    </w:tbl>
                    <w:p w14:paraId="3C5278E3" w14:textId="77777777" w:rsidR="00E2318F" w:rsidRPr="00BA6C2B" w:rsidRDefault="00E2318F" w:rsidP="007D7DDC">
                      <w:pPr>
                        <w:spacing w:line="22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資料來源：整理自臺南市政府勞工局提供資料。</w:t>
                      </w:r>
                    </w:p>
                  </w:txbxContent>
                </v:textbox>
                <w10:wrap type="square" anchorx="margin"/>
              </v:shape>
            </w:pict>
          </mc:Fallback>
        </mc:AlternateContent>
      </w:r>
      <w:r w:rsidRPr="00E2318F">
        <w:rPr>
          <w:rFonts w:ascii="標楷體" w:eastAsia="標楷體" w:hAnsi="標楷體" w:cs="Times New Roman" w:hint="eastAsia"/>
          <w:b/>
          <w:bCs/>
          <w:snapToGrid w:val="0"/>
          <w:sz w:val="28"/>
          <w:szCs w:val="28"/>
        </w:rPr>
        <w:t>（三）為協助工作能力不足之身心障礙者提升工作技能、態度及社區生活適應能力，辦理身心障礙者職業訓練計畫，惟部分班別每日訓練時數超過規定，且開課期程未均勻配置於不同月份，或部分班別之課程及師資未事先報經該局同意即予變動，恐影響學員受訓權益，或訂定訓後3個月就業率目標值明顯低於以前年度實際就業率等，有待研謀因應。</w:t>
      </w:r>
    </w:p>
    <w:p w14:paraId="3148DAFE" w14:textId="77777777" w:rsidR="00E2318F" w:rsidRPr="00E2318F" w:rsidRDefault="00E2318F" w:rsidP="00E2318F">
      <w:pPr>
        <w:overflowPunct w:val="0"/>
        <w:adjustRightInd w:val="0"/>
        <w:snapToGrid w:val="0"/>
        <w:spacing w:line="450" w:lineRule="atLeast"/>
        <w:ind w:firstLineChars="200" w:firstLine="480"/>
        <w:jc w:val="both"/>
        <w:rPr>
          <w:rFonts w:ascii="標楷體" w:eastAsia="標楷體" w:hAnsi="標楷體" w:cs="Times New Roman"/>
          <w:szCs w:val="24"/>
        </w:rPr>
      </w:pPr>
      <w:r w:rsidRPr="00E2318F">
        <w:rPr>
          <w:rFonts w:ascii="標楷體" w:eastAsia="標楷體" w:hAnsi="標楷體" w:cs="Times New Roman"/>
          <w:noProof/>
        </w:rPr>
        <mc:AlternateContent>
          <mc:Choice Requires="wps">
            <w:drawing>
              <wp:anchor distT="0" distB="0" distL="114300" distR="114300" simplePos="0" relativeHeight="251782144" behindDoc="0" locked="0" layoutInCell="1" allowOverlap="1" wp14:anchorId="1AECEB47" wp14:editId="22E6C8D2">
                <wp:simplePos x="0" y="0"/>
                <wp:positionH relativeFrom="column">
                  <wp:posOffset>2012315</wp:posOffset>
                </wp:positionH>
                <wp:positionV relativeFrom="paragraph">
                  <wp:posOffset>2394585</wp:posOffset>
                </wp:positionV>
                <wp:extent cx="4464050" cy="1860550"/>
                <wp:effectExtent l="0" t="0" r="0" b="6350"/>
                <wp:wrapSquare wrapText="bothSides"/>
                <wp:docPr id="313" name="文字方塊 313"/>
                <wp:cNvGraphicFramePr/>
                <a:graphic xmlns:a="http://schemas.openxmlformats.org/drawingml/2006/main">
                  <a:graphicData uri="http://schemas.microsoft.com/office/word/2010/wordprocessingShape">
                    <wps:wsp>
                      <wps:cNvSpPr txBox="1"/>
                      <wps:spPr>
                        <a:xfrm>
                          <a:off x="0" y="0"/>
                          <a:ext cx="4464050" cy="1860550"/>
                        </a:xfrm>
                        <a:prstGeom prst="rect">
                          <a:avLst/>
                        </a:prstGeom>
                        <a:noFill/>
                        <a:ln w="6350">
                          <a:noFill/>
                        </a:ln>
                        <a:effectLst/>
                      </wps:spPr>
                      <wps:txbx>
                        <w:txbxContent>
                          <w:p w14:paraId="42F4690B" w14:textId="77777777" w:rsidR="00E2318F" w:rsidRPr="008E5004" w:rsidRDefault="00E2318F" w:rsidP="008F0CBD">
                            <w:pPr>
                              <w:autoSpaceDE w:val="0"/>
                              <w:jc w:val="center"/>
                              <w:outlineLvl w:val="3"/>
                              <w:rPr>
                                <w:rFonts w:ascii="標楷體" w:eastAsia="標楷體" w:hAnsi="標楷體" w:cs="新細明體"/>
                                <w:b/>
                                <w:kern w:val="0"/>
                              </w:rPr>
                            </w:pPr>
                            <w:r w:rsidRPr="008E5004">
                              <w:rPr>
                                <w:rFonts w:ascii="標楷體" w:eastAsia="標楷體" w:hAnsi="標楷體" w:cs="新細明體" w:hint="eastAsia"/>
                                <w:b/>
                                <w:kern w:val="0"/>
                              </w:rPr>
                              <w:t>表</w:t>
                            </w:r>
                            <w:r w:rsidRPr="008E5004">
                              <w:rPr>
                                <w:rFonts w:ascii="標楷體" w:eastAsia="標楷體" w:hAnsi="標楷體" w:cs="新細明體"/>
                                <w:b/>
                                <w:kern w:val="0"/>
                              </w:rPr>
                              <w:t>3</w:t>
                            </w:r>
                            <w:r w:rsidRPr="008E5004">
                              <w:rPr>
                                <w:rFonts w:ascii="標楷體" w:eastAsia="標楷體" w:hAnsi="標楷體" w:cs="新細明體" w:hint="eastAsia"/>
                                <w:b/>
                                <w:kern w:val="0"/>
                              </w:rPr>
                              <w:t xml:space="preserve">  </w:t>
                            </w:r>
                            <w:r w:rsidRPr="008E5004">
                              <w:rPr>
                                <w:rFonts w:ascii="標楷體" w:eastAsia="標楷體" w:hAnsi="標楷體" w:hint="eastAsia"/>
                                <w:b/>
                                <w:bCs/>
                              </w:rPr>
                              <w:t>身心障礙者職業訓練執行情形</w:t>
                            </w:r>
                          </w:p>
                          <w:p w14:paraId="356E96E6" w14:textId="77777777" w:rsidR="00E2318F" w:rsidRPr="008E5004" w:rsidRDefault="00E2318F" w:rsidP="008F0CBD">
                            <w:pPr>
                              <w:autoSpaceDE w:val="0"/>
                              <w:autoSpaceDN w:val="0"/>
                              <w:spacing w:line="240" w:lineRule="exact"/>
                              <w:ind w:rightChars="-30" w:right="-72"/>
                              <w:jc w:val="right"/>
                              <w:outlineLvl w:val="3"/>
                              <w:rPr>
                                <w:rFonts w:ascii="標楷體" w:eastAsia="標楷體" w:hAnsi="標楷體" w:cs="新細明體"/>
                                <w:kern w:val="0"/>
                                <w:sz w:val="28"/>
                                <w:szCs w:val="28"/>
                              </w:rPr>
                            </w:pPr>
                            <w:r w:rsidRPr="008E5004">
                              <w:rPr>
                                <w:rFonts w:ascii="標楷體" w:eastAsia="標楷體" w:hAnsi="標楷體" w:cs="新細明體" w:hint="eastAsia"/>
                                <w:kern w:val="0"/>
                                <w:sz w:val="20"/>
                              </w:rPr>
                              <w:t>單位：新臺幣元、班、人</w:t>
                            </w:r>
                          </w:p>
                          <w:tbl>
                            <w:tblPr>
                              <w:tblW w:w="6804"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247"/>
                              <w:gridCol w:w="1247"/>
                              <w:gridCol w:w="1248"/>
                              <w:gridCol w:w="1247"/>
                              <w:gridCol w:w="1248"/>
                            </w:tblGrid>
                            <w:tr w:rsidR="00E2318F" w:rsidRPr="008E5004" w14:paraId="0F1EF0A3" w14:textId="77777777" w:rsidTr="008F0CBD">
                              <w:trPr>
                                <w:trHeight w:val="369"/>
                              </w:trPr>
                              <w:tc>
                                <w:tcPr>
                                  <w:tcW w:w="567" w:type="dxa"/>
                                  <w:vAlign w:val="center"/>
                                  <w:hideMark/>
                                </w:tcPr>
                                <w:p w14:paraId="6E9FCF77" w14:textId="77777777" w:rsidR="00E2318F" w:rsidRPr="008E5004" w:rsidRDefault="00E2318F" w:rsidP="008F0CBD">
                                  <w:pPr>
                                    <w:widowControl/>
                                    <w:spacing w:line="320" w:lineRule="exact"/>
                                    <w:jc w:val="center"/>
                                    <w:rPr>
                                      <w:rFonts w:ascii="標楷體" w:eastAsia="標楷體" w:hAnsi="標楷體" w:cs="新細明體"/>
                                      <w:bCs/>
                                      <w:kern w:val="0"/>
                                      <w:sz w:val="20"/>
                                      <w:szCs w:val="20"/>
                                    </w:rPr>
                                  </w:pPr>
                                  <w:r w:rsidRPr="008E5004">
                                    <w:rPr>
                                      <w:rFonts w:ascii="標楷體" w:eastAsia="標楷體" w:hAnsi="標楷體" w:cs="新細明體" w:hint="eastAsia"/>
                                      <w:bCs/>
                                      <w:kern w:val="0"/>
                                      <w:sz w:val="20"/>
                                      <w:szCs w:val="20"/>
                                    </w:rPr>
                                    <w:t>年度</w:t>
                                  </w:r>
                                </w:p>
                              </w:tc>
                              <w:tc>
                                <w:tcPr>
                                  <w:tcW w:w="1247" w:type="dxa"/>
                                  <w:vAlign w:val="center"/>
                                  <w:hideMark/>
                                </w:tcPr>
                                <w:p w14:paraId="03E7073D"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預算數</w:t>
                                  </w:r>
                                </w:p>
                              </w:tc>
                              <w:tc>
                                <w:tcPr>
                                  <w:tcW w:w="1247" w:type="dxa"/>
                                  <w:vAlign w:val="center"/>
                                  <w:hideMark/>
                                </w:tcPr>
                                <w:p w14:paraId="510D5E24"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hint="eastAsia"/>
                                      <w:bCs/>
                                      <w:sz w:val="20"/>
                                      <w:szCs w:val="20"/>
                                    </w:rPr>
                                    <w:t>執行數</w:t>
                                  </w:r>
                                </w:p>
                              </w:tc>
                              <w:tc>
                                <w:tcPr>
                                  <w:tcW w:w="1248" w:type="dxa"/>
                                  <w:vAlign w:val="center"/>
                                  <w:hideMark/>
                                </w:tcPr>
                                <w:p w14:paraId="08E160A6" w14:textId="77777777" w:rsidR="00E2318F" w:rsidRPr="008E5004" w:rsidRDefault="00E2318F" w:rsidP="008F0CBD">
                                  <w:pPr>
                                    <w:widowControl/>
                                    <w:spacing w:line="320" w:lineRule="exact"/>
                                    <w:jc w:val="center"/>
                                    <w:rPr>
                                      <w:rFonts w:ascii="標楷體" w:eastAsia="標楷體" w:hAnsi="標楷體"/>
                                      <w:bCs/>
                                      <w:sz w:val="20"/>
                                      <w:szCs w:val="20"/>
                                    </w:rPr>
                                  </w:pPr>
                                  <w:r w:rsidRPr="008E5004">
                                    <w:rPr>
                                      <w:rFonts w:ascii="標楷體" w:eastAsia="標楷體" w:hAnsi="標楷體" w:hint="eastAsia"/>
                                      <w:bCs/>
                                      <w:sz w:val="20"/>
                                      <w:szCs w:val="20"/>
                                    </w:rPr>
                                    <w:t>開班數</w:t>
                                  </w:r>
                                </w:p>
                              </w:tc>
                              <w:tc>
                                <w:tcPr>
                                  <w:tcW w:w="1247" w:type="dxa"/>
                                  <w:vAlign w:val="center"/>
                                  <w:hideMark/>
                                </w:tcPr>
                                <w:p w14:paraId="4945846A" w14:textId="77777777" w:rsidR="00E2318F" w:rsidRPr="008E5004" w:rsidRDefault="00E2318F" w:rsidP="008F0CBD">
                                  <w:pPr>
                                    <w:widowControl/>
                                    <w:spacing w:line="320" w:lineRule="exact"/>
                                    <w:jc w:val="center"/>
                                    <w:rPr>
                                      <w:rFonts w:ascii="標楷體" w:eastAsia="標楷體" w:hAnsi="標楷體"/>
                                      <w:bCs/>
                                      <w:sz w:val="20"/>
                                      <w:szCs w:val="20"/>
                                    </w:rPr>
                                  </w:pPr>
                                  <w:r w:rsidRPr="008E5004">
                                    <w:rPr>
                                      <w:rFonts w:ascii="標楷體" w:eastAsia="標楷體" w:hAnsi="標楷體" w:hint="eastAsia"/>
                                      <w:bCs/>
                                      <w:sz w:val="20"/>
                                      <w:szCs w:val="20"/>
                                    </w:rPr>
                                    <w:t>開訓人數</w:t>
                                  </w:r>
                                </w:p>
                              </w:tc>
                              <w:tc>
                                <w:tcPr>
                                  <w:tcW w:w="1248" w:type="dxa"/>
                                  <w:vAlign w:val="center"/>
                                  <w:hideMark/>
                                </w:tcPr>
                                <w:p w14:paraId="0AF5B49F"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hint="eastAsia"/>
                                      <w:bCs/>
                                      <w:sz w:val="20"/>
                                      <w:szCs w:val="20"/>
                                    </w:rPr>
                                    <w:t>結訓人數</w:t>
                                  </w:r>
                                </w:p>
                              </w:tc>
                            </w:tr>
                            <w:tr w:rsidR="00E2318F" w:rsidRPr="008E5004" w14:paraId="104058C4" w14:textId="77777777" w:rsidTr="008F0CBD">
                              <w:trPr>
                                <w:trHeight w:val="369"/>
                              </w:trPr>
                              <w:tc>
                                <w:tcPr>
                                  <w:tcW w:w="567" w:type="dxa"/>
                                  <w:vAlign w:val="center"/>
                                  <w:hideMark/>
                                </w:tcPr>
                                <w:p w14:paraId="31024B86" w14:textId="77777777" w:rsidR="00E2318F" w:rsidRPr="008E5004" w:rsidRDefault="00E2318F" w:rsidP="008F0CBD">
                                  <w:pPr>
                                    <w:widowControl/>
                                    <w:spacing w:line="320" w:lineRule="exact"/>
                                    <w:jc w:val="center"/>
                                    <w:rPr>
                                      <w:rFonts w:ascii="標楷體" w:eastAsia="標楷體" w:hAnsi="標楷體" w:cs="新細明體"/>
                                      <w:bCs/>
                                      <w:kern w:val="0"/>
                                      <w:sz w:val="20"/>
                                      <w:szCs w:val="20"/>
                                    </w:rPr>
                                  </w:pPr>
                                  <w:r w:rsidRPr="008E5004">
                                    <w:rPr>
                                      <w:rFonts w:ascii="標楷體" w:eastAsia="標楷體" w:hAnsi="標楷體" w:cs="新細明體" w:hint="eastAsia"/>
                                      <w:bCs/>
                                      <w:kern w:val="0"/>
                                      <w:sz w:val="20"/>
                                      <w:szCs w:val="20"/>
                                    </w:rPr>
                                    <w:t>110</w:t>
                                  </w:r>
                                </w:p>
                              </w:tc>
                              <w:tc>
                                <w:tcPr>
                                  <w:tcW w:w="1247" w:type="dxa"/>
                                  <w:vAlign w:val="center"/>
                                  <w:hideMark/>
                                </w:tcPr>
                                <w:p w14:paraId="401810E5"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26,461,561</w:t>
                                  </w:r>
                                </w:p>
                              </w:tc>
                              <w:tc>
                                <w:tcPr>
                                  <w:tcW w:w="1247" w:type="dxa"/>
                                  <w:vAlign w:val="center"/>
                                  <w:hideMark/>
                                </w:tcPr>
                                <w:p w14:paraId="764D0A63"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18,032,473</w:t>
                                  </w:r>
                                </w:p>
                              </w:tc>
                              <w:tc>
                                <w:tcPr>
                                  <w:tcW w:w="1248" w:type="dxa"/>
                                  <w:vAlign w:val="center"/>
                                  <w:hideMark/>
                                </w:tcPr>
                                <w:p w14:paraId="04947912"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14</w:t>
                                  </w:r>
                                </w:p>
                              </w:tc>
                              <w:tc>
                                <w:tcPr>
                                  <w:tcW w:w="1247" w:type="dxa"/>
                                  <w:vAlign w:val="center"/>
                                  <w:hideMark/>
                                </w:tcPr>
                                <w:p w14:paraId="4EF559D1"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233</w:t>
                                  </w:r>
                                </w:p>
                              </w:tc>
                              <w:tc>
                                <w:tcPr>
                                  <w:tcW w:w="1248" w:type="dxa"/>
                                  <w:vAlign w:val="center"/>
                                  <w:hideMark/>
                                </w:tcPr>
                                <w:p w14:paraId="35837C32"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208</w:t>
                                  </w:r>
                                </w:p>
                              </w:tc>
                            </w:tr>
                            <w:tr w:rsidR="00E2318F" w:rsidRPr="008E5004" w14:paraId="2AABC7EB" w14:textId="77777777" w:rsidTr="008F0CBD">
                              <w:trPr>
                                <w:trHeight w:val="369"/>
                              </w:trPr>
                              <w:tc>
                                <w:tcPr>
                                  <w:tcW w:w="567" w:type="dxa"/>
                                  <w:vAlign w:val="center"/>
                                  <w:hideMark/>
                                </w:tcPr>
                                <w:p w14:paraId="0F9A1F70"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111</w:t>
                                  </w:r>
                                </w:p>
                              </w:tc>
                              <w:tc>
                                <w:tcPr>
                                  <w:tcW w:w="1247" w:type="dxa"/>
                                  <w:vAlign w:val="center"/>
                                  <w:hideMark/>
                                </w:tcPr>
                                <w:p w14:paraId="26B4C310"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23,880,519</w:t>
                                  </w:r>
                                </w:p>
                              </w:tc>
                              <w:tc>
                                <w:tcPr>
                                  <w:tcW w:w="1247" w:type="dxa"/>
                                  <w:vAlign w:val="center"/>
                                  <w:hideMark/>
                                </w:tcPr>
                                <w:p w14:paraId="7FABF933"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22,626,818</w:t>
                                  </w:r>
                                </w:p>
                              </w:tc>
                              <w:tc>
                                <w:tcPr>
                                  <w:tcW w:w="1248" w:type="dxa"/>
                                  <w:vAlign w:val="center"/>
                                  <w:hideMark/>
                                </w:tcPr>
                                <w:p w14:paraId="0384292B"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11</w:t>
                                  </w:r>
                                </w:p>
                              </w:tc>
                              <w:tc>
                                <w:tcPr>
                                  <w:tcW w:w="1247" w:type="dxa"/>
                                  <w:vAlign w:val="center"/>
                                  <w:hideMark/>
                                </w:tcPr>
                                <w:p w14:paraId="002C120B"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195</w:t>
                                  </w:r>
                                </w:p>
                              </w:tc>
                              <w:tc>
                                <w:tcPr>
                                  <w:tcW w:w="1248" w:type="dxa"/>
                                  <w:vAlign w:val="center"/>
                                  <w:hideMark/>
                                </w:tcPr>
                                <w:p w14:paraId="35BCE50C"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178</w:t>
                                  </w:r>
                                </w:p>
                              </w:tc>
                            </w:tr>
                            <w:tr w:rsidR="00E2318F" w:rsidRPr="008E5004" w14:paraId="2503E2EF" w14:textId="77777777" w:rsidTr="008F0CBD">
                              <w:trPr>
                                <w:trHeight w:val="369"/>
                              </w:trPr>
                              <w:tc>
                                <w:tcPr>
                                  <w:tcW w:w="567" w:type="dxa"/>
                                  <w:vAlign w:val="center"/>
                                  <w:hideMark/>
                                </w:tcPr>
                                <w:p w14:paraId="1B2139F8"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112</w:t>
                                  </w:r>
                                </w:p>
                              </w:tc>
                              <w:tc>
                                <w:tcPr>
                                  <w:tcW w:w="1247" w:type="dxa"/>
                                  <w:vAlign w:val="center"/>
                                  <w:hideMark/>
                                </w:tcPr>
                                <w:p w14:paraId="64B9B064"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28,561,666</w:t>
                                  </w:r>
                                </w:p>
                              </w:tc>
                              <w:tc>
                                <w:tcPr>
                                  <w:tcW w:w="1247" w:type="dxa"/>
                                  <w:vAlign w:val="center"/>
                                  <w:hideMark/>
                                </w:tcPr>
                                <w:p w14:paraId="42B0C93D"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27,434,410</w:t>
                                  </w:r>
                                </w:p>
                              </w:tc>
                              <w:tc>
                                <w:tcPr>
                                  <w:tcW w:w="1248" w:type="dxa"/>
                                  <w:vAlign w:val="center"/>
                                  <w:hideMark/>
                                </w:tcPr>
                                <w:p w14:paraId="13250BFE"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14</w:t>
                                  </w:r>
                                </w:p>
                              </w:tc>
                              <w:tc>
                                <w:tcPr>
                                  <w:tcW w:w="1247" w:type="dxa"/>
                                  <w:vAlign w:val="center"/>
                                  <w:hideMark/>
                                </w:tcPr>
                                <w:p w14:paraId="0F49D928"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240</w:t>
                                  </w:r>
                                </w:p>
                              </w:tc>
                              <w:tc>
                                <w:tcPr>
                                  <w:tcW w:w="1248" w:type="dxa"/>
                                  <w:vAlign w:val="center"/>
                                  <w:hideMark/>
                                </w:tcPr>
                                <w:p w14:paraId="1F1C8AC1"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228</w:t>
                                  </w:r>
                                </w:p>
                              </w:tc>
                            </w:tr>
                            <w:tr w:rsidR="00E2318F" w:rsidRPr="008E5004" w14:paraId="00BC3E94" w14:textId="77777777" w:rsidTr="008F0CBD">
                              <w:trPr>
                                <w:trHeight w:val="369"/>
                              </w:trPr>
                              <w:tc>
                                <w:tcPr>
                                  <w:tcW w:w="567" w:type="dxa"/>
                                  <w:vAlign w:val="center"/>
                                  <w:hideMark/>
                                </w:tcPr>
                                <w:p w14:paraId="2125B5FB"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113</w:t>
                                  </w:r>
                                </w:p>
                              </w:tc>
                              <w:tc>
                                <w:tcPr>
                                  <w:tcW w:w="1247" w:type="dxa"/>
                                  <w:vAlign w:val="center"/>
                                  <w:hideMark/>
                                </w:tcPr>
                                <w:p w14:paraId="3EC318C7"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28,589,965</w:t>
                                  </w:r>
                                </w:p>
                              </w:tc>
                              <w:tc>
                                <w:tcPr>
                                  <w:tcW w:w="1247" w:type="dxa"/>
                                  <w:vAlign w:val="center"/>
                                  <w:hideMark/>
                                </w:tcPr>
                                <w:p w14:paraId="5D9A65C7"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27,661,560</w:t>
                                  </w:r>
                                </w:p>
                              </w:tc>
                              <w:tc>
                                <w:tcPr>
                                  <w:tcW w:w="1248" w:type="dxa"/>
                                  <w:vAlign w:val="center"/>
                                  <w:hideMark/>
                                </w:tcPr>
                                <w:p w14:paraId="073F7B2F"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13</w:t>
                                  </w:r>
                                </w:p>
                              </w:tc>
                              <w:tc>
                                <w:tcPr>
                                  <w:tcW w:w="1247" w:type="dxa"/>
                                  <w:vAlign w:val="center"/>
                                  <w:hideMark/>
                                </w:tcPr>
                                <w:p w14:paraId="29655F2A"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225</w:t>
                                  </w:r>
                                </w:p>
                              </w:tc>
                              <w:tc>
                                <w:tcPr>
                                  <w:tcW w:w="1248" w:type="dxa"/>
                                  <w:vAlign w:val="center"/>
                                  <w:hideMark/>
                                </w:tcPr>
                                <w:p w14:paraId="3100A4BA"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213</w:t>
                                  </w:r>
                                </w:p>
                              </w:tc>
                            </w:tr>
                          </w:tbl>
                          <w:p w14:paraId="50B9606C" w14:textId="77777777" w:rsidR="00E2318F" w:rsidRPr="008E5004" w:rsidRDefault="00E2318F" w:rsidP="008F0CBD">
                            <w:pPr>
                              <w:spacing w:line="240" w:lineRule="exact"/>
                              <w:rPr>
                                <w:rFonts w:ascii="標楷體" w:eastAsia="標楷體" w:hAnsi="標楷體"/>
                                <w:sz w:val="18"/>
                                <w:szCs w:val="18"/>
                              </w:rPr>
                            </w:pPr>
                            <w:r w:rsidRPr="008E5004">
                              <w:rPr>
                                <w:rFonts w:ascii="標楷體" w:eastAsia="標楷體" w:hAnsi="標楷體" w:hint="eastAsia"/>
                                <w:sz w:val="18"/>
                                <w:szCs w:val="18"/>
                              </w:rPr>
                              <w:t>資料來源：整理自臺南市政府勞工局提供資料。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CEB47" id="文字方塊 313" o:spid="_x0000_s1224" type="#_x0000_t202" style="position:absolute;left:0;text-align:left;margin-left:158.45pt;margin-top:188.55pt;width:351.5pt;height:14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Nx7TgIAAGkEAAAOAAAAZHJzL2Uyb0RvYy54bWysVEtu2zAQ3RfoHQjuG1mx4qaG5cBN4KKA&#10;kQRwiqxpirIFUCRL0pbcCxToAdJ1D9AD9EDJOfpI2Y6b7opuaM7HbzjvzWh00daSbIR1lVY5TU96&#10;lAjFdVGpZU4/3U3fnFPiPFMFk1qJnG6Foxfj169GjRmKU73SshCWAES5YWNyuvLeDJPE8ZWomTvR&#10;RigES21r5mHaZVJY1gC9lslprzdIGm0LYzUXzsF71QXpOOKXpeD+piyd8ETmFG/z8bTxXIQzGY/Y&#10;cGmZWVV89wz2D6+oWaVQ9AB1xTwja1v9BVVX3GqnS3/CdZ3osqy4iD2gm7T3opv5ihkRewE5zhxo&#10;cv8Pll9vbi2pipz20z4litUQ6enh6+PP708Pvx5/fCPBD5Ya44ZInhuk+/a9bqH23u/gDM23pa3D&#10;L9oiiIPv7YFj0XrC4cyyQdY7Q4gjlp4PemcwgJ88/91Y5z8IXZNwyamFiJFbtpk536XuU0I1paeV&#10;lFFIqUiT00EfkH9EAC5V8Ig4EjuY0FL39HDz7aKNRKTZoeGFLrbo1+pubpzh0wpvmjHnb5nFoKAP&#10;DL+/wVFKjdpcVoaSlbZfXvpCHnRDhJIGA5dT93nNrKBEflRQ9F2aZYDz0cjO3p7CsMeRxXFEretL&#10;jZlOsV6Gx2vI93J/La2u77Ebk1AVIaY4aufU76+XvlsD7BYXk0lMwkwa5mdqbniADowFpu/ae2bN&#10;Tg4PJa/1fjTZ8IUqXW7H/mTtdVlFyQLDHZuQOhiY5yj6bvfCwhzbMev5CzH+DQAA//8DAFBLAwQU&#10;AAYACAAAACEAPimdDOIAAAAMAQAADwAAAGRycy9kb3ducmV2LnhtbEyPPU/DMBCGdyT+g3VIbNR2&#10;EUkb4lRVpAoJwdDShe0Su0lEbIfYbQO/nutUtvt49N5z+WqyPTuZMXTeKZAzAcy42uvONQr2H5uH&#10;BbAQ0WnsvTMKfkyAVXF7k2Om/dltzWkXG0YhLmSooI1xyDgPdWsshpkfjKPdwY8WI7Vjw/WIZwq3&#10;PZ8LkXCLnaMLLQ6mbE39tTtaBa/l5h231dwufvvy5e2wHr73n09K3d9N62dg0UzxCsNFn9ShIKfK&#10;H50OrFfwKJMloVSkqQR2IYRc0qhSkKRCAi9y/v+J4g8AAP//AwBQSwECLQAUAAYACAAAACEAtoM4&#10;kv4AAADhAQAAEwAAAAAAAAAAAAAAAAAAAAAAW0NvbnRlbnRfVHlwZXNdLnhtbFBLAQItABQABgAI&#10;AAAAIQA4/SH/1gAAAJQBAAALAAAAAAAAAAAAAAAAAC8BAABfcmVscy8ucmVsc1BLAQItABQABgAI&#10;AAAAIQDekNx7TgIAAGkEAAAOAAAAAAAAAAAAAAAAAC4CAABkcnMvZTJvRG9jLnhtbFBLAQItABQA&#10;BgAIAAAAIQA+KZ0M4gAAAAwBAAAPAAAAAAAAAAAAAAAAAKgEAABkcnMvZG93bnJldi54bWxQSwUG&#10;AAAAAAQABADzAAAAtwUAAAAA&#10;" filled="f" stroked="f" strokeweight=".5pt">
                <v:textbox>
                  <w:txbxContent>
                    <w:p w14:paraId="42F4690B" w14:textId="77777777" w:rsidR="00E2318F" w:rsidRPr="008E5004" w:rsidRDefault="00E2318F" w:rsidP="008F0CBD">
                      <w:pPr>
                        <w:autoSpaceDE w:val="0"/>
                        <w:jc w:val="center"/>
                        <w:outlineLvl w:val="3"/>
                        <w:rPr>
                          <w:rFonts w:ascii="標楷體" w:eastAsia="標楷體" w:hAnsi="標楷體" w:cs="新細明體"/>
                          <w:b/>
                          <w:kern w:val="0"/>
                        </w:rPr>
                      </w:pPr>
                      <w:r w:rsidRPr="008E5004">
                        <w:rPr>
                          <w:rFonts w:ascii="標楷體" w:eastAsia="標楷體" w:hAnsi="標楷體" w:cs="新細明體" w:hint="eastAsia"/>
                          <w:b/>
                          <w:kern w:val="0"/>
                        </w:rPr>
                        <w:t>表</w:t>
                      </w:r>
                      <w:r w:rsidRPr="008E5004">
                        <w:rPr>
                          <w:rFonts w:ascii="標楷體" w:eastAsia="標楷體" w:hAnsi="標楷體" w:cs="新細明體"/>
                          <w:b/>
                          <w:kern w:val="0"/>
                        </w:rPr>
                        <w:t>3</w:t>
                      </w:r>
                      <w:r w:rsidRPr="008E5004">
                        <w:rPr>
                          <w:rFonts w:ascii="標楷體" w:eastAsia="標楷體" w:hAnsi="標楷體" w:cs="新細明體" w:hint="eastAsia"/>
                          <w:b/>
                          <w:kern w:val="0"/>
                        </w:rPr>
                        <w:t xml:space="preserve">  </w:t>
                      </w:r>
                      <w:r w:rsidRPr="008E5004">
                        <w:rPr>
                          <w:rFonts w:ascii="標楷體" w:eastAsia="標楷體" w:hAnsi="標楷體" w:hint="eastAsia"/>
                          <w:b/>
                          <w:bCs/>
                        </w:rPr>
                        <w:t>身心障礙者職業訓練執行情形</w:t>
                      </w:r>
                    </w:p>
                    <w:p w14:paraId="356E96E6" w14:textId="77777777" w:rsidR="00E2318F" w:rsidRPr="008E5004" w:rsidRDefault="00E2318F" w:rsidP="008F0CBD">
                      <w:pPr>
                        <w:autoSpaceDE w:val="0"/>
                        <w:autoSpaceDN w:val="0"/>
                        <w:spacing w:line="240" w:lineRule="exact"/>
                        <w:ind w:rightChars="-30" w:right="-72"/>
                        <w:jc w:val="right"/>
                        <w:outlineLvl w:val="3"/>
                        <w:rPr>
                          <w:rFonts w:ascii="標楷體" w:eastAsia="標楷體" w:hAnsi="標楷體" w:cs="新細明體"/>
                          <w:kern w:val="0"/>
                          <w:sz w:val="28"/>
                          <w:szCs w:val="28"/>
                        </w:rPr>
                      </w:pPr>
                      <w:r w:rsidRPr="008E5004">
                        <w:rPr>
                          <w:rFonts w:ascii="標楷體" w:eastAsia="標楷體" w:hAnsi="標楷體" w:cs="新細明體" w:hint="eastAsia"/>
                          <w:kern w:val="0"/>
                          <w:sz w:val="20"/>
                        </w:rPr>
                        <w:t>單位：新臺幣元、班、人</w:t>
                      </w:r>
                    </w:p>
                    <w:tbl>
                      <w:tblPr>
                        <w:tblW w:w="6804"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247"/>
                        <w:gridCol w:w="1247"/>
                        <w:gridCol w:w="1248"/>
                        <w:gridCol w:w="1247"/>
                        <w:gridCol w:w="1248"/>
                      </w:tblGrid>
                      <w:tr w:rsidR="00E2318F" w:rsidRPr="008E5004" w14:paraId="0F1EF0A3" w14:textId="77777777" w:rsidTr="008F0CBD">
                        <w:trPr>
                          <w:trHeight w:val="369"/>
                        </w:trPr>
                        <w:tc>
                          <w:tcPr>
                            <w:tcW w:w="567" w:type="dxa"/>
                            <w:vAlign w:val="center"/>
                            <w:hideMark/>
                          </w:tcPr>
                          <w:p w14:paraId="6E9FCF77" w14:textId="77777777" w:rsidR="00E2318F" w:rsidRPr="008E5004" w:rsidRDefault="00E2318F" w:rsidP="008F0CBD">
                            <w:pPr>
                              <w:widowControl/>
                              <w:spacing w:line="320" w:lineRule="exact"/>
                              <w:jc w:val="center"/>
                              <w:rPr>
                                <w:rFonts w:ascii="標楷體" w:eastAsia="標楷體" w:hAnsi="標楷體" w:cs="新細明體"/>
                                <w:bCs/>
                                <w:kern w:val="0"/>
                                <w:sz w:val="20"/>
                                <w:szCs w:val="20"/>
                              </w:rPr>
                            </w:pPr>
                            <w:r w:rsidRPr="008E5004">
                              <w:rPr>
                                <w:rFonts w:ascii="標楷體" w:eastAsia="標楷體" w:hAnsi="標楷體" w:cs="新細明體" w:hint="eastAsia"/>
                                <w:bCs/>
                                <w:kern w:val="0"/>
                                <w:sz w:val="20"/>
                                <w:szCs w:val="20"/>
                              </w:rPr>
                              <w:t>年度</w:t>
                            </w:r>
                          </w:p>
                        </w:tc>
                        <w:tc>
                          <w:tcPr>
                            <w:tcW w:w="1247" w:type="dxa"/>
                            <w:vAlign w:val="center"/>
                            <w:hideMark/>
                          </w:tcPr>
                          <w:p w14:paraId="03E7073D"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預算數</w:t>
                            </w:r>
                          </w:p>
                        </w:tc>
                        <w:tc>
                          <w:tcPr>
                            <w:tcW w:w="1247" w:type="dxa"/>
                            <w:vAlign w:val="center"/>
                            <w:hideMark/>
                          </w:tcPr>
                          <w:p w14:paraId="510D5E24"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hint="eastAsia"/>
                                <w:bCs/>
                                <w:sz w:val="20"/>
                                <w:szCs w:val="20"/>
                              </w:rPr>
                              <w:t>執行數</w:t>
                            </w:r>
                          </w:p>
                        </w:tc>
                        <w:tc>
                          <w:tcPr>
                            <w:tcW w:w="1248" w:type="dxa"/>
                            <w:vAlign w:val="center"/>
                            <w:hideMark/>
                          </w:tcPr>
                          <w:p w14:paraId="08E160A6" w14:textId="77777777" w:rsidR="00E2318F" w:rsidRPr="008E5004" w:rsidRDefault="00E2318F" w:rsidP="008F0CBD">
                            <w:pPr>
                              <w:widowControl/>
                              <w:spacing w:line="320" w:lineRule="exact"/>
                              <w:jc w:val="center"/>
                              <w:rPr>
                                <w:rFonts w:ascii="標楷體" w:eastAsia="標楷體" w:hAnsi="標楷體"/>
                                <w:bCs/>
                                <w:sz w:val="20"/>
                                <w:szCs w:val="20"/>
                              </w:rPr>
                            </w:pPr>
                            <w:r w:rsidRPr="008E5004">
                              <w:rPr>
                                <w:rFonts w:ascii="標楷體" w:eastAsia="標楷體" w:hAnsi="標楷體" w:hint="eastAsia"/>
                                <w:bCs/>
                                <w:sz w:val="20"/>
                                <w:szCs w:val="20"/>
                              </w:rPr>
                              <w:t>開班數</w:t>
                            </w:r>
                          </w:p>
                        </w:tc>
                        <w:tc>
                          <w:tcPr>
                            <w:tcW w:w="1247" w:type="dxa"/>
                            <w:vAlign w:val="center"/>
                            <w:hideMark/>
                          </w:tcPr>
                          <w:p w14:paraId="4945846A" w14:textId="77777777" w:rsidR="00E2318F" w:rsidRPr="008E5004" w:rsidRDefault="00E2318F" w:rsidP="008F0CBD">
                            <w:pPr>
                              <w:widowControl/>
                              <w:spacing w:line="320" w:lineRule="exact"/>
                              <w:jc w:val="center"/>
                              <w:rPr>
                                <w:rFonts w:ascii="標楷體" w:eastAsia="標楷體" w:hAnsi="標楷體"/>
                                <w:bCs/>
                                <w:sz w:val="20"/>
                                <w:szCs w:val="20"/>
                              </w:rPr>
                            </w:pPr>
                            <w:r w:rsidRPr="008E5004">
                              <w:rPr>
                                <w:rFonts w:ascii="標楷體" w:eastAsia="標楷體" w:hAnsi="標楷體" w:hint="eastAsia"/>
                                <w:bCs/>
                                <w:sz w:val="20"/>
                                <w:szCs w:val="20"/>
                              </w:rPr>
                              <w:t>開訓人數</w:t>
                            </w:r>
                          </w:p>
                        </w:tc>
                        <w:tc>
                          <w:tcPr>
                            <w:tcW w:w="1248" w:type="dxa"/>
                            <w:vAlign w:val="center"/>
                            <w:hideMark/>
                          </w:tcPr>
                          <w:p w14:paraId="0AF5B49F"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hint="eastAsia"/>
                                <w:bCs/>
                                <w:sz w:val="20"/>
                                <w:szCs w:val="20"/>
                              </w:rPr>
                              <w:t>結訓人數</w:t>
                            </w:r>
                          </w:p>
                        </w:tc>
                      </w:tr>
                      <w:tr w:rsidR="00E2318F" w:rsidRPr="008E5004" w14:paraId="104058C4" w14:textId="77777777" w:rsidTr="008F0CBD">
                        <w:trPr>
                          <w:trHeight w:val="369"/>
                        </w:trPr>
                        <w:tc>
                          <w:tcPr>
                            <w:tcW w:w="567" w:type="dxa"/>
                            <w:vAlign w:val="center"/>
                            <w:hideMark/>
                          </w:tcPr>
                          <w:p w14:paraId="31024B86" w14:textId="77777777" w:rsidR="00E2318F" w:rsidRPr="008E5004" w:rsidRDefault="00E2318F" w:rsidP="008F0CBD">
                            <w:pPr>
                              <w:widowControl/>
                              <w:spacing w:line="320" w:lineRule="exact"/>
                              <w:jc w:val="center"/>
                              <w:rPr>
                                <w:rFonts w:ascii="標楷體" w:eastAsia="標楷體" w:hAnsi="標楷體" w:cs="新細明體"/>
                                <w:bCs/>
                                <w:kern w:val="0"/>
                                <w:sz w:val="20"/>
                                <w:szCs w:val="20"/>
                              </w:rPr>
                            </w:pPr>
                            <w:r w:rsidRPr="008E5004">
                              <w:rPr>
                                <w:rFonts w:ascii="標楷體" w:eastAsia="標楷體" w:hAnsi="標楷體" w:cs="新細明體" w:hint="eastAsia"/>
                                <w:bCs/>
                                <w:kern w:val="0"/>
                                <w:sz w:val="20"/>
                                <w:szCs w:val="20"/>
                              </w:rPr>
                              <w:t>110</w:t>
                            </w:r>
                          </w:p>
                        </w:tc>
                        <w:tc>
                          <w:tcPr>
                            <w:tcW w:w="1247" w:type="dxa"/>
                            <w:vAlign w:val="center"/>
                            <w:hideMark/>
                          </w:tcPr>
                          <w:p w14:paraId="401810E5"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26,461,561</w:t>
                            </w:r>
                          </w:p>
                        </w:tc>
                        <w:tc>
                          <w:tcPr>
                            <w:tcW w:w="1247" w:type="dxa"/>
                            <w:vAlign w:val="center"/>
                            <w:hideMark/>
                          </w:tcPr>
                          <w:p w14:paraId="764D0A63"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18,032,473</w:t>
                            </w:r>
                          </w:p>
                        </w:tc>
                        <w:tc>
                          <w:tcPr>
                            <w:tcW w:w="1248" w:type="dxa"/>
                            <w:vAlign w:val="center"/>
                            <w:hideMark/>
                          </w:tcPr>
                          <w:p w14:paraId="04947912"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14</w:t>
                            </w:r>
                          </w:p>
                        </w:tc>
                        <w:tc>
                          <w:tcPr>
                            <w:tcW w:w="1247" w:type="dxa"/>
                            <w:vAlign w:val="center"/>
                            <w:hideMark/>
                          </w:tcPr>
                          <w:p w14:paraId="4EF559D1"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233</w:t>
                            </w:r>
                          </w:p>
                        </w:tc>
                        <w:tc>
                          <w:tcPr>
                            <w:tcW w:w="1248" w:type="dxa"/>
                            <w:vAlign w:val="center"/>
                            <w:hideMark/>
                          </w:tcPr>
                          <w:p w14:paraId="35837C32"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208</w:t>
                            </w:r>
                          </w:p>
                        </w:tc>
                      </w:tr>
                      <w:tr w:rsidR="00E2318F" w:rsidRPr="008E5004" w14:paraId="2AABC7EB" w14:textId="77777777" w:rsidTr="008F0CBD">
                        <w:trPr>
                          <w:trHeight w:val="369"/>
                        </w:trPr>
                        <w:tc>
                          <w:tcPr>
                            <w:tcW w:w="567" w:type="dxa"/>
                            <w:vAlign w:val="center"/>
                            <w:hideMark/>
                          </w:tcPr>
                          <w:p w14:paraId="0F9A1F70"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111</w:t>
                            </w:r>
                          </w:p>
                        </w:tc>
                        <w:tc>
                          <w:tcPr>
                            <w:tcW w:w="1247" w:type="dxa"/>
                            <w:vAlign w:val="center"/>
                            <w:hideMark/>
                          </w:tcPr>
                          <w:p w14:paraId="26B4C310"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23,880,519</w:t>
                            </w:r>
                          </w:p>
                        </w:tc>
                        <w:tc>
                          <w:tcPr>
                            <w:tcW w:w="1247" w:type="dxa"/>
                            <w:vAlign w:val="center"/>
                            <w:hideMark/>
                          </w:tcPr>
                          <w:p w14:paraId="7FABF933"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22,626,818</w:t>
                            </w:r>
                          </w:p>
                        </w:tc>
                        <w:tc>
                          <w:tcPr>
                            <w:tcW w:w="1248" w:type="dxa"/>
                            <w:vAlign w:val="center"/>
                            <w:hideMark/>
                          </w:tcPr>
                          <w:p w14:paraId="0384292B"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11</w:t>
                            </w:r>
                          </w:p>
                        </w:tc>
                        <w:tc>
                          <w:tcPr>
                            <w:tcW w:w="1247" w:type="dxa"/>
                            <w:vAlign w:val="center"/>
                            <w:hideMark/>
                          </w:tcPr>
                          <w:p w14:paraId="002C120B"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195</w:t>
                            </w:r>
                          </w:p>
                        </w:tc>
                        <w:tc>
                          <w:tcPr>
                            <w:tcW w:w="1248" w:type="dxa"/>
                            <w:vAlign w:val="center"/>
                            <w:hideMark/>
                          </w:tcPr>
                          <w:p w14:paraId="35BCE50C"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178</w:t>
                            </w:r>
                          </w:p>
                        </w:tc>
                      </w:tr>
                      <w:tr w:rsidR="00E2318F" w:rsidRPr="008E5004" w14:paraId="2503E2EF" w14:textId="77777777" w:rsidTr="008F0CBD">
                        <w:trPr>
                          <w:trHeight w:val="369"/>
                        </w:trPr>
                        <w:tc>
                          <w:tcPr>
                            <w:tcW w:w="567" w:type="dxa"/>
                            <w:vAlign w:val="center"/>
                            <w:hideMark/>
                          </w:tcPr>
                          <w:p w14:paraId="1B2139F8"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112</w:t>
                            </w:r>
                          </w:p>
                        </w:tc>
                        <w:tc>
                          <w:tcPr>
                            <w:tcW w:w="1247" w:type="dxa"/>
                            <w:vAlign w:val="center"/>
                            <w:hideMark/>
                          </w:tcPr>
                          <w:p w14:paraId="64B9B064"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28,561,666</w:t>
                            </w:r>
                          </w:p>
                        </w:tc>
                        <w:tc>
                          <w:tcPr>
                            <w:tcW w:w="1247" w:type="dxa"/>
                            <w:vAlign w:val="center"/>
                            <w:hideMark/>
                          </w:tcPr>
                          <w:p w14:paraId="42B0C93D"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27,434,410</w:t>
                            </w:r>
                          </w:p>
                        </w:tc>
                        <w:tc>
                          <w:tcPr>
                            <w:tcW w:w="1248" w:type="dxa"/>
                            <w:vAlign w:val="center"/>
                            <w:hideMark/>
                          </w:tcPr>
                          <w:p w14:paraId="13250BFE"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14</w:t>
                            </w:r>
                          </w:p>
                        </w:tc>
                        <w:tc>
                          <w:tcPr>
                            <w:tcW w:w="1247" w:type="dxa"/>
                            <w:vAlign w:val="center"/>
                            <w:hideMark/>
                          </w:tcPr>
                          <w:p w14:paraId="0F49D928"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240</w:t>
                            </w:r>
                          </w:p>
                        </w:tc>
                        <w:tc>
                          <w:tcPr>
                            <w:tcW w:w="1248" w:type="dxa"/>
                            <w:vAlign w:val="center"/>
                            <w:hideMark/>
                          </w:tcPr>
                          <w:p w14:paraId="1F1C8AC1"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228</w:t>
                            </w:r>
                          </w:p>
                        </w:tc>
                      </w:tr>
                      <w:tr w:rsidR="00E2318F" w:rsidRPr="008E5004" w14:paraId="00BC3E94" w14:textId="77777777" w:rsidTr="008F0CBD">
                        <w:trPr>
                          <w:trHeight w:val="369"/>
                        </w:trPr>
                        <w:tc>
                          <w:tcPr>
                            <w:tcW w:w="567" w:type="dxa"/>
                            <w:vAlign w:val="center"/>
                            <w:hideMark/>
                          </w:tcPr>
                          <w:p w14:paraId="2125B5FB" w14:textId="77777777" w:rsidR="00E2318F" w:rsidRPr="008E5004" w:rsidRDefault="00E2318F" w:rsidP="008F0CBD">
                            <w:pPr>
                              <w:widowControl/>
                              <w:spacing w:line="32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113</w:t>
                            </w:r>
                          </w:p>
                        </w:tc>
                        <w:tc>
                          <w:tcPr>
                            <w:tcW w:w="1247" w:type="dxa"/>
                            <w:vAlign w:val="center"/>
                            <w:hideMark/>
                          </w:tcPr>
                          <w:p w14:paraId="3EC318C7"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28,589,965</w:t>
                            </w:r>
                          </w:p>
                        </w:tc>
                        <w:tc>
                          <w:tcPr>
                            <w:tcW w:w="1247" w:type="dxa"/>
                            <w:vAlign w:val="center"/>
                            <w:hideMark/>
                          </w:tcPr>
                          <w:p w14:paraId="5D9A65C7"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27,661,560</w:t>
                            </w:r>
                          </w:p>
                        </w:tc>
                        <w:tc>
                          <w:tcPr>
                            <w:tcW w:w="1248" w:type="dxa"/>
                            <w:vAlign w:val="center"/>
                            <w:hideMark/>
                          </w:tcPr>
                          <w:p w14:paraId="073F7B2F"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13</w:t>
                            </w:r>
                          </w:p>
                        </w:tc>
                        <w:tc>
                          <w:tcPr>
                            <w:tcW w:w="1247" w:type="dxa"/>
                            <w:vAlign w:val="center"/>
                            <w:hideMark/>
                          </w:tcPr>
                          <w:p w14:paraId="29655F2A"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225</w:t>
                            </w:r>
                          </w:p>
                        </w:tc>
                        <w:tc>
                          <w:tcPr>
                            <w:tcW w:w="1248" w:type="dxa"/>
                            <w:vAlign w:val="center"/>
                            <w:hideMark/>
                          </w:tcPr>
                          <w:p w14:paraId="3100A4BA" w14:textId="77777777" w:rsidR="00E2318F" w:rsidRPr="008E5004" w:rsidRDefault="00E2318F" w:rsidP="008F0CBD">
                            <w:pPr>
                              <w:spacing w:line="320" w:lineRule="exact"/>
                              <w:jc w:val="right"/>
                              <w:rPr>
                                <w:rFonts w:ascii="標楷體" w:eastAsia="標楷體" w:hAnsi="標楷體"/>
                                <w:sz w:val="20"/>
                                <w:szCs w:val="20"/>
                              </w:rPr>
                            </w:pPr>
                            <w:r w:rsidRPr="008E5004">
                              <w:rPr>
                                <w:rFonts w:ascii="標楷體" w:eastAsia="標楷體" w:hAnsi="標楷體" w:hint="eastAsia"/>
                                <w:sz w:val="20"/>
                                <w:szCs w:val="20"/>
                              </w:rPr>
                              <w:t>213</w:t>
                            </w:r>
                          </w:p>
                        </w:tc>
                      </w:tr>
                    </w:tbl>
                    <w:p w14:paraId="50B9606C" w14:textId="77777777" w:rsidR="00E2318F" w:rsidRPr="008E5004" w:rsidRDefault="00E2318F" w:rsidP="008F0CBD">
                      <w:pPr>
                        <w:spacing w:line="240" w:lineRule="exact"/>
                        <w:rPr>
                          <w:rFonts w:ascii="標楷體" w:eastAsia="標楷體" w:hAnsi="標楷體"/>
                          <w:sz w:val="18"/>
                          <w:szCs w:val="18"/>
                        </w:rPr>
                      </w:pPr>
                      <w:r w:rsidRPr="008E5004">
                        <w:rPr>
                          <w:rFonts w:ascii="標楷體" w:eastAsia="標楷體" w:hAnsi="標楷體" w:hint="eastAsia"/>
                          <w:sz w:val="18"/>
                          <w:szCs w:val="18"/>
                        </w:rPr>
                        <w:t>資料來源：整理自臺南市政府勞工局提供資料。</w:t>
                      </w:r>
                    </w:p>
                  </w:txbxContent>
                </v:textbox>
                <w10:wrap type="square"/>
              </v:shape>
            </w:pict>
          </mc:Fallback>
        </mc:AlternateContent>
      </w:r>
      <w:r w:rsidRPr="00E2318F">
        <w:rPr>
          <w:rFonts w:ascii="標楷體" w:eastAsia="標楷體" w:hAnsi="標楷體" w:cs="Times New Roman" w:hint="eastAsia"/>
          <w:noProof/>
          <w:szCs w:val="24"/>
        </w:rPr>
        <w:t>為協助工作能力不足之身心障礙者提升工作技能、工作態度及社區生活適應能力，辦理身心障礙者職業訓練，勞工局按年訂定「身心障礙者職業訓練計畫」，並向勞動部勞動力發展署申請補助，近4年度（110至113年）編列預算數分別為2,646萬餘元、2,388萬餘元、2,856萬餘元及2,858萬餘元，執行數分別為1,803萬餘元、2,262萬餘元、2,743萬餘元及2,766萬餘元，開班數分別為14班、11班、14班及13班；開訓人數分別為233人、195人、240人及225人；結訓人數分別為208人、178人、228人及213人</w:t>
      </w:r>
      <w:r w:rsidRPr="00E2318F">
        <w:rPr>
          <w:rFonts w:ascii="標楷體" w:eastAsia="標楷體" w:hAnsi="標楷體" w:cs="Times New Roman" w:hint="eastAsia"/>
          <w:szCs w:val="24"/>
        </w:rPr>
        <w:t>（表3）。經查其執行情形，核有：1.部分班別每日訓練時數超過身心障礙者職業訓練實施原則規定6小時，且有開課期程未均勻配置於不同月份，有待檢討訓練時數之合宜性，並妥為規劃開課月份，以符合身心障礙者學員之需求，保障其及時參訓之權利；2.部分班別之課程及師資未事先報經該局同意即予變動，有待督促承訓單位確實依規定事先報准，以保障受訓學員權益及課程品質；3.為衡量訓練單位辦理訓練之成效，訂定訓後3個月就業率目標值，惟設定之目標值明顯低於以前年度實際就業率，有待檢討提升計畫執行成效等情事，經函請檢討改善。據復：1.部分班別因颱風停課補課，致每日訓練時數超過6小時，將注意改善，另爾後將提早辦理招標作業，以使開課期程更均勻配置於各月份；2.將加強督促承訓單位確實依規定函報機關同意後才變更，如有突發事件發生應通知機關知悉並儘快函文同意後始得辦理變更事項；3.將於114年度提升訓後3個月就業率目標值，並督促承訓單位積極辦理訓練。</w:t>
      </w:r>
    </w:p>
    <w:p w14:paraId="53060A47" w14:textId="77777777" w:rsidR="00E2318F" w:rsidRPr="00E2318F" w:rsidRDefault="00E2318F" w:rsidP="00E2318F">
      <w:pPr>
        <w:overflowPunct w:val="0"/>
        <w:adjustRightInd w:val="0"/>
        <w:snapToGrid w:val="0"/>
        <w:spacing w:line="440" w:lineRule="atLeast"/>
        <w:ind w:firstLineChars="100" w:firstLine="280"/>
        <w:jc w:val="both"/>
        <w:outlineLvl w:val="1"/>
        <w:rPr>
          <w:rFonts w:ascii="標楷體" w:eastAsia="標楷體" w:hAnsi="標楷體" w:cs="Times New Roman"/>
          <w:b/>
          <w:bCs/>
          <w:snapToGrid w:val="0"/>
          <w:sz w:val="28"/>
          <w:szCs w:val="28"/>
        </w:rPr>
      </w:pPr>
      <w:r w:rsidRPr="00E2318F">
        <w:rPr>
          <w:rFonts w:ascii="標楷體" w:eastAsia="標楷體" w:hAnsi="標楷體" w:cs="Times New Roman" w:hint="eastAsia"/>
          <w:b/>
          <w:bCs/>
          <w:snapToGrid w:val="0"/>
          <w:sz w:val="28"/>
          <w:szCs w:val="28"/>
        </w:rPr>
        <w:lastRenderedPageBreak/>
        <w:t>（四）為督促轄內事業單位辦理勞工退休準備金舊制專戶變更及註銷領回賸餘款，訂定按月提撥查核作業計畫，惟未就退休金與資遣費之請求權時效及專戶餘額訂定輔導專戶解約優先順序，對於部分請求權時效已屆或將屆者恐生勞工權益受損之虞，有待檢討改進。</w:t>
      </w:r>
    </w:p>
    <w:p w14:paraId="29C534FD" w14:textId="596B2169" w:rsidR="00E2318F" w:rsidRPr="00E2318F" w:rsidRDefault="00E2318F" w:rsidP="00E2318F">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noProof/>
        </w:rPr>
        <mc:AlternateContent>
          <mc:Choice Requires="wps">
            <w:drawing>
              <wp:anchor distT="0" distB="0" distL="114300" distR="114300" simplePos="0" relativeHeight="251763712" behindDoc="0" locked="0" layoutInCell="1" allowOverlap="1" wp14:anchorId="50187789" wp14:editId="3FF5CB09">
                <wp:simplePos x="0" y="0"/>
                <wp:positionH relativeFrom="margin">
                  <wp:align>right</wp:align>
                </wp:positionH>
                <wp:positionV relativeFrom="page">
                  <wp:posOffset>4855580</wp:posOffset>
                </wp:positionV>
                <wp:extent cx="4229735" cy="1612626"/>
                <wp:effectExtent l="0" t="0" r="0" b="0"/>
                <wp:wrapSquare wrapText="bothSides"/>
                <wp:docPr id="314" name="文字方塊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735" cy="1612626"/>
                        </a:xfrm>
                        <a:prstGeom prst="rect">
                          <a:avLst/>
                        </a:prstGeom>
                        <a:noFill/>
                        <a:ln w="9525">
                          <a:noFill/>
                          <a:miter lim="800000"/>
                          <a:headEnd/>
                          <a:tailEnd/>
                        </a:ln>
                      </wps:spPr>
                      <wps:txbx>
                        <w:txbxContent>
                          <w:p w14:paraId="72B4F2F6" w14:textId="77777777" w:rsidR="00E2318F" w:rsidRPr="00BA6C2B" w:rsidRDefault="00E2318F" w:rsidP="00DF141B">
                            <w:pPr>
                              <w:autoSpaceDE w:val="0"/>
                              <w:jc w:val="center"/>
                              <w:rPr>
                                <w:rFonts w:ascii="標楷體" w:eastAsia="標楷體" w:hAnsi="標楷體" w:cs="新細明體"/>
                                <w:b/>
                                <w:kern w:val="0"/>
                              </w:rPr>
                            </w:pPr>
                            <w:r w:rsidRPr="00BA6C2B">
                              <w:rPr>
                                <w:rFonts w:ascii="標楷體" w:eastAsia="標楷體" w:hAnsi="標楷體" w:cs="新細明體" w:hint="eastAsia"/>
                                <w:b/>
                                <w:kern w:val="0"/>
                              </w:rPr>
                              <w:t>表</w:t>
                            </w:r>
                            <w:r w:rsidRPr="00BA6C2B">
                              <w:rPr>
                                <w:rFonts w:ascii="標楷體" w:eastAsia="標楷體" w:hAnsi="標楷體" w:cs="新細明體"/>
                                <w:b/>
                                <w:kern w:val="0"/>
                              </w:rPr>
                              <w:t>4</w:t>
                            </w:r>
                            <w:r w:rsidRPr="00BA6C2B">
                              <w:rPr>
                                <w:rFonts w:ascii="標楷體" w:eastAsia="標楷體" w:hAnsi="標楷體" w:cs="新細明體" w:hint="eastAsia"/>
                                <w:b/>
                                <w:kern w:val="0"/>
                              </w:rPr>
                              <w:t xml:space="preserve">  </w:t>
                            </w:r>
                            <w:r w:rsidRPr="00BA6C2B">
                              <w:rPr>
                                <w:rFonts w:ascii="標楷體" w:eastAsia="標楷體" w:hAnsi="標楷體" w:hint="eastAsia"/>
                                <w:b/>
                                <w:bCs/>
                              </w:rPr>
                              <w:t>暫停提撥戶輔導情形</w:t>
                            </w:r>
                          </w:p>
                          <w:p w14:paraId="22D9C9F8" w14:textId="77777777" w:rsidR="00E2318F" w:rsidRPr="00BA6C2B" w:rsidRDefault="00E2318F" w:rsidP="00DF141B">
                            <w:pPr>
                              <w:autoSpaceDE w:val="0"/>
                              <w:autoSpaceDN w:val="0"/>
                              <w:spacing w:line="240" w:lineRule="exact"/>
                              <w:jc w:val="right"/>
                              <w:outlineLvl w:val="3"/>
                              <w:rPr>
                                <w:rFonts w:ascii="標楷體" w:eastAsia="標楷體" w:hAnsi="標楷體" w:cs="新細明體"/>
                                <w:kern w:val="0"/>
                                <w:sz w:val="28"/>
                                <w:szCs w:val="28"/>
                              </w:rPr>
                            </w:pPr>
                            <w:r w:rsidRPr="00BA6C2B">
                              <w:rPr>
                                <w:rFonts w:ascii="標楷體" w:eastAsia="標楷體" w:hAnsi="標楷體" w:cs="新細明體" w:hint="eastAsia"/>
                                <w:kern w:val="0"/>
                                <w:sz w:val="20"/>
                              </w:rPr>
                              <w:t>單位：家、％</w:t>
                            </w:r>
                          </w:p>
                          <w:tbl>
                            <w:tblPr>
                              <w:tblW w:w="6428" w:type="dxa"/>
                              <w:tblCellMar>
                                <w:left w:w="28" w:type="dxa"/>
                                <w:right w:w="28" w:type="dxa"/>
                              </w:tblCellMar>
                              <w:tblLook w:val="04A0" w:firstRow="1" w:lastRow="0" w:firstColumn="1" w:lastColumn="0" w:noHBand="0" w:noVBand="1"/>
                            </w:tblPr>
                            <w:tblGrid>
                              <w:gridCol w:w="567"/>
                              <w:gridCol w:w="2268"/>
                              <w:gridCol w:w="1843"/>
                              <w:gridCol w:w="1750"/>
                            </w:tblGrid>
                            <w:tr w:rsidR="00E2318F" w:rsidRPr="00BA6C2B" w14:paraId="7270D7F2"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1825F9A6" w14:textId="77777777" w:rsidR="00E2318F" w:rsidRPr="00BA6C2B" w:rsidRDefault="00E2318F" w:rsidP="00DF141B">
                                  <w:pPr>
                                    <w:widowControl/>
                                    <w:spacing w:line="240" w:lineRule="exact"/>
                                    <w:jc w:val="center"/>
                                    <w:rPr>
                                      <w:rFonts w:ascii="標楷體" w:eastAsia="標楷體" w:hAnsi="標楷體" w:cs="新細明體"/>
                                      <w:bCs/>
                                      <w:kern w:val="0"/>
                                      <w:sz w:val="20"/>
                                      <w:szCs w:val="20"/>
                                    </w:rPr>
                                  </w:pPr>
                                  <w:r w:rsidRPr="00BA6C2B">
                                    <w:rPr>
                                      <w:rFonts w:ascii="標楷體" w:eastAsia="標楷體" w:hAnsi="標楷體" w:cs="新細明體" w:hint="eastAsia"/>
                                      <w:bCs/>
                                      <w:kern w:val="0"/>
                                      <w:sz w:val="20"/>
                                      <w:szCs w:val="20"/>
                                    </w:rPr>
                                    <w:t>年度</w:t>
                                  </w:r>
                                </w:p>
                              </w:tc>
                              <w:tc>
                                <w:tcPr>
                                  <w:tcW w:w="2268" w:type="dxa"/>
                                  <w:tcBorders>
                                    <w:top w:val="single" w:sz="4" w:space="0" w:color="auto"/>
                                    <w:left w:val="nil"/>
                                    <w:bottom w:val="single" w:sz="4" w:space="0" w:color="auto"/>
                                    <w:right w:val="nil"/>
                                  </w:tcBorders>
                                  <w:vAlign w:val="center"/>
                                  <w:hideMark/>
                                </w:tcPr>
                                <w:p w14:paraId="03E724E2"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暫停提撥戶應查核家數</w:t>
                                  </w:r>
                                </w:p>
                                <w:p w14:paraId="557EA1D4"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sz w:val="20"/>
                                    </w:rPr>
                                    <w:t>（</w:t>
                                  </w:r>
                                  <w:r w:rsidRPr="00BA6C2B">
                                    <w:rPr>
                                      <w:rFonts w:ascii="標楷體" w:eastAsia="標楷體" w:hAnsi="標楷體" w:hint="eastAsia"/>
                                      <w:sz w:val="20"/>
                                    </w:rPr>
                                    <w:t>A</w:t>
                                  </w:r>
                                  <w:r w:rsidRPr="00BA6C2B">
                                    <w:rPr>
                                      <w:rFonts w:ascii="標楷體" w:eastAsia="標楷體" w:hAnsi="標楷體"/>
                                      <w:sz w:val="20"/>
                                    </w:rPr>
                                    <w:t>）</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61336E7" w14:textId="77777777" w:rsidR="00E2318F" w:rsidRPr="00BA6C2B" w:rsidRDefault="00E2318F" w:rsidP="00DF141B">
                                  <w:pPr>
                                    <w:widowControl/>
                                    <w:spacing w:line="240" w:lineRule="exact"/>
                                    <w:jc w:val="center"/>
                                    <w:rPr>
                                      <w:rFonts w:ascii="標楷體" w:eastAsia="標楷體" w:hAnsi="標楷體"/>
                                      <w:bCs/>
                                      <w:sz w:val="20"/>
                                      <w:szCs w:val="20"/>
                                    </w:rPr>
                                  </w:pPr>
                                  <w:r w:rsidRPr="00BA6C2B">
                                    <w:rPr>
                                      <w:rFonts w:ascii="標楷體" w:eastAsia="標楷體" w:hAnsi="標楷體" w:hint="eastAsia"/>
                                      <w:bCs/>
                                      <w:sz w:val="20"/>
                                      <w:szCs w:val="20"/>
                                    </w:rPr>
                                    <w:t>輔導專戶解約家數</w:t>
                                  </w:r>
                                </w:p>
                                <w:p w14:paraId="5A2E238B"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sz w:val="20"/>
                                    </w:rPr>
                                    <w:t>（</w:t>
                                  </w:r>
                                  <w:r w:rsidRPr="00BA6C2B">
                                    <w:rPr>
                                      <w:rFonts w:ascii="標楷體" w:eastAsia="標楷體" w:hAnsi="標楷體" w:hint="eastAsia"/>
                                      <w:sz w:val="20"/>
                                    </w:rPr>
                                    <w:t>B</w:t>
                                  </w:r>
                                  <w:r w:rsidRPr="00BA6C2B">
                                    <w:rPr>
                                      <w:rFonts w:ascii="標楷體" w:eastAsia="標楷體" w:hAnsi="標楷體"/>
                                      <w:sz w:val="20"/>
                                    </w:rPr>
                                    <w:t>）</w:t>
                                  </w:r>
                                </w:p>
                              </w:tc>
                              <w:tc>
                                <w:tcPr>
                                  <w:tcW w:w="1750" w:type="dxa"/>
                                  <w:tcBorders>
                                    <w:top w:val="single" w:sz="4" w:space="0" w:color="auto"/>
                                    <w:left w:val="nil"/>
                                    <w:bottom w:val="single" w:sz="4" w:space="0" w:color="auto"/>
                                    <w:right w:val="single" w:sz="4" w:space="0" w:color="auto"/>
                                  </w:tcBorders>
                                  <w:vAlign w:val="center"/>
                                  <w:hideMark/>
                                </w:tcPr>
                                <w:p w14:paraId="37166D6E" w14:textId="77777777" w:rsidR="00E2318F" w:rsidRPr="00BA6C2B" w:rsidRDefault="00E2318F" w:rsidP="00DF141B">
                                  <w:pPr>
                                    <w:widowControl/>
                                    <w:spacing w:line="240" w:lineRule="exact"/>
                                    <w:jc w:val="center"/>
                                    <w:rPr>
                                      <w:rFonts w:ascii="標楷體" w:eastAsia="標楷體" w:hAnsi="標楷體"/>
                                      <w:bCs/>
                                      <w:sz w:val="20"/>
                                      <w:szCs w:val="20"/>
                                    </w:rPr>
                                  </w:pPr>
                                  <w:r w:rsidRPr="00BA6C2B">
                                    <w:rPr>
                                      <w:rFonts w:ascii="標楷體" w:eastAsia="標楷體" w:hAnsi="標楷體" w:hint="eastAsia"/>
                                      <w:bCs/>
                                      <w:sz w:val="20"/>
                                      <w:szCs w:val="20"/>
                                    </w:rPr>
                                    <w:t>輔導專戶解約家數</w:t>
                                  </w:r>
                                  <w:r w:rsidRPr="00BA6C2B">
                                    <w:rPr>
                                      <w:rFonts w:ascii="標楷體" w:eastAsia="標楷體" w:hAnsi="標楷體" w:hint="eastAsia"/>
                                      <w:sz w:val="20"/>
                                    </w:rPr>
                                    <w:t>比率</w:t>
                                  </w:r>
                                  <w:r w:rsidRPr="00BA6C2B">
                                    <w:rPr>
                                      <w:rFonts w:ascii="標楷體" w:eastAsia="標楷體" w:hAnsi="標楷體"/>
                                      <w:sz w:val="20"/>
                                    </w:rPr>
                                    <w:t>（</w:t>
                                  </w:r>
                                  <w:r w:rsidRPr="00BA6C2B">
                                    <w:rPr>
                                      <w:rFonts w:ascii="標楷體" w:eastAsia="標楷體" w:hAnsi="標楷體" w:hint="eastAsia"/>
                                      <w:sz w:val="20"/>
                                    </w:rPr>
                                    <w:t>B/A×100</w:t>
                                  </w:r>
                                  <w:r w:rsidRPr="00BA6C2B">
                                    <w:rPr>
                                      <w:rFonts w:ascii="標楷體" w:eastAsia="標楷體" w:hAnsi="標楷體"/>
                                      <w:sz w:val="20"/>
                                    </w:rPr>
                                    <w:t>）</w:t>
                                  </w:r>
                                </w:p>
                              </w:tc>
                            </w:tr>
                            <w:tr w:rsidR="00E2318F" w:rsidRPr="00BA6C2B" w14:paraId="4B5A986B"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6E194796"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111</w:t>
                                  </w:r>
                                </w:p>
                              </w:tc>
                              <w:tc>
                                <w:tcPr>
                                  <w:tcW w:w="2268" w:type="dxa"/>
                                  <w:tcBorders>
                                    <w:top w:val="single" w:sz="4" w:space="0" w:color="auto"/>
                                    <w:left w:val="nil"/>
                                    <w:bottom w:val="single" w:sz="4" w:space="0" w:color="auto"/>
                                    <w:right w:val="nil"/>
                                  </w:tcBorders>
                                  <w:vAlign w:val="center"/>
                                  <w:hideMark/>
                                </w:tcPr>
                                <w:p w14:paraId="5ADC3C41"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3,138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005FB5"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1,145</w:t>
                                  </w:r>
                                </w:p>
                              </w:tc>
                              <w:tc>
                                <w:tcPr>
                                  <w:tcW w:w="1750" w:type="dxa"/>
                                  <w:tcBorders>
                                    <w:top w:val="single" w:sz="4" w:space="0" w:color="auto"/>
                                    <w:left w:val="nil"/>
                                    <w:bottom w:val="single" w:sz="4" w:space="0" w:color="auto"/>
                                    <w:right w:val="single" w:sz="4" w:space="0" w:color="auto"/>
                                  </w:tcBorders>
                                  <w:vAlign w:val="center"/>
                                  <w:hideMark/>
                                </w:tcPr>
                                <w:p w14:paraId="7F647146"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36.49</w:t>
                                  </w:r>
                                </w:p>
                              </w:tc>
                            </w:tr>
                            <w:tr w:rsidR="00E2318F" w:rsidRPr="00BA6C2B" w14:paraId="66C706EA"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6D9622CD"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112</w:t>
                                  </w:r>
                                </w:p>
                              </w:tc>
                              <w:tc>
                                <w:tcPr>
                                  <w:tcW w:w="2268" w:type="dxa"/>
                                  <w:tcBorders>
                                    <w:top w:val="single" w:sz="4" w:space="0" w:color="auto"/>
                                    <w:left w:val="nil"/>
                                    <w:bottom w:val="single" w:sz="4" w:space="0" w:color="auto"/>
                                    <w:right w:val="nil"/>
                                  </w:tcBorders>
                                  <w:vAlign w:val="center"/>
                                  <w:hideMark/>
                                </w:tcPr>
                                <w:p w14:paraId="33C1FBD3"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2,758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3E6901D"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747</w:t>
                                  </w:r>
                                </w:p>
                              </w:tc>
                              <w:tc>
                                <w:tcPr>
                                  <w:tcW w:w="1750" w:type="dxa"/>
                                  <w:tcBorders>
                                    <w:top w:val="single" w:sz="4" w:space="0" w:color="auto"/>
                                    <w:left w:val="nil"/>
                                    <w:bottom w:val="single" w:sz="4" w:space="0" w:color="auto"/>
                                    <w:right w:val="single" w:sz="4" w:space="0" w:color="auto"/>
                                  </w:tcBorders>
                                  <w:vAlign w:val="center"/>
                                  <w:hideMark/>
                                </w:tcPr>
                                <w:p w14:paraId="2F3386CC"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27.08</w:t>
                                  </w:r>
                                </w:p>
                              </w:tc>
                            </w:tr>
                            <w:tr w:rsidR="00E2318F" w:rsidRPr="00BA6C2B" w14:paraId="29B776A0"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7C6131CB"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113</w:t>
                                  </w:r>
                                </w:p>
                              </w:tc>
                              <w:tc>
                                <w:tcPr>
                                  <w:tcW w:w="2268" w:type="dxa"/>
                                  <w:tcBorders>
                                    <w:top w:val="single" w:sz="4" w:space="0" w:color="auto"/>
                                    <w:left w:val="nil"/>
                                    <w:bottom w:val="single" w:sz="4" w:space="0" w:color="auto"/>
                                    <w:right w:val="nil"/>
                                  </w:tcBorders>
                                  <w:vAlign w:val="center"/>
                                  <w:hideMark/>
                                </w:tcPr>
                                <w:p w14:paraId="37C04370"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2,243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5E801EB"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375</w:t>
                                  </w:r>
                                </w:p>
                              </w:tc>
                              <w:tc>
                                <w:tcPr>
                                  <w:tcW w:w="1750" w:type="dxa"/>
                                  <w:tcBorders>
                                    <w:top w:val="single" w:sz="4" w:space="0" w:color="auto"/>
                                    <w:left w:val="nil"/>
                                    <w:bottom w:val="single" w:sz="4" w:space="0" w:color="auto"/>
                                    <w:right w:val="single" w:sz="4" w:space="0" w:color="auto"/>
                                  </w:tcBorders>
                                  <w:vAlign w:val="center"/>
                                  <w:hideMark/>
                                </w:tcPr>
                                <w:p w14:paraId="109E733C"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16.72</w:t>
                                  </w:r>
                                </w:p>
                              </w:tc>
                            </w:tr>
                          </w:tbl>
                          <w:p w14:paraId="7E4EA9F1" w14:textId="77777777" w:rsidR="00E2318F" w:rsidRPr="00BA6C2B" w:rsidRDefault="00E2318F" w:rsidP="00DF141B">
                            <w:pPr>
                              <w:spacing w:line="24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187789" id="文字方塊 314" o:spid="_x0000_s1225" type="#_x0000_t202" style="position:absolute;left:0;text-align:left;margin-left:281.85pt;margin-top:382.35pt;width:333.05pt;height:127pt;z-index:25176371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hNrOAIAACwEAAAOAAAAZHJzL2Uyb0RvYy54bWysU1FuEzEQ/UfiDpb/yWa3SdqssqlKSxFS&#10;oUiFAzheb9bC9hjbyW65ABIHKN8cgANwoPYcjL1piMofYj+stWf8Zt6b58VprxXZCuclmIrmozEl&#10;wnCopVlX9OOHyxcnlPjATM0UGFHRW+Hp6fL5s0VnS1FAC6oWjiCI8WVnK9qGYMss87wVmvkRWGEw&#10;2IDTLODWrbPasQ7RtcqK8XiWdeBq64AL7/H0YgjSZcJvGsHDddN4EYiqKPYW0urSuoprtlywcu2Y&#10;bSXftcH+oQvNpMGie6gLFhjZOPkXlJbcgYcmjDjoDJpGcpE4IJt8/ITNTcusSFxQHG/3Mvn/B8vf&#10;bd87IuuKHuUTSgzTOKSHu6/3P78/3P26//GNxHNUqbO+xOQbi+mhfwk9Tjsx9vYK+CdPDJy3zKzF&#10;mXPQtYLV2GUeb2YHVwccH0FW3VuosRjbBEhAfeN0lBBFIYiO07rdT0j0gXA8nBTF/PhoSgnHWD7L&#10;i1kxSzVY+XjdOh9eC9Ak/lTUoQUSPNte+RDbYeVjSqxm4FIqlWygDOkqOp8W03ThIKJlQJcqqSt6&#10;Mo7f4JvI8pWp0+XApBr+sYAyO9qR6cA59Ks+6ZxP9nquoL5FJRwMtsRnFK5xaRRgH1xJS0kL7svT&#10;s5iHDsAIJR1at6L+84Y5QYl6Y1D1OZaIXk+byfS4wI07jKwOI8xwhKpooGT4PQ/pfQzinOF0Gpl0&#10;i2McOt6RQ0smOXfPJ3r+cJ+y/jzy5W8AAAD//wMAUEsDBBQABgAIAAAAIQCrUV9N3QAAAAkBAAAP&#10;AAAAZHJzL2Rvd25yZXYueG1sTI/NTsMwEITvSLyDtUjcqB1UnDbEqRCIK4jyI/XmxtskIl5HsduE&#10;t2c50eNoRjPflJvZ9+KEY+wCGcgWCgRSHVxHjYGP9+ebFYiYLDnbB0IDPxhhU11elLZwYaI3PG1T&#10;I7iEYmENtCkNhZSxbtHbuAgDEnuHMHqbWI6NdKOduNz38lYpLb3tiBdaO+Bji/X39ugNfL4cdl9L&#10;9do8+bthCrOS5NfSmOur+eEeRMI5/YfhD5/RoWKmfTiSi6I3wEeSgVwvcxBsa60zEHvOqWyVg6xK&#10;ef6g+gUAAP//AwBQSwECLQAUAAYACAAAACEAtoM4kv4AAADhAQAAEwAAAAAAAAAAAAAAAAAAAAAA&#10;W0NvbnRlbnRfVHlwZXNdLnhtbFBLAQItABQABgAIAAAAIQA4/SH/1gAAAJQBAAALAAAAAAAAAAAA&#10;AAAAAC8BAABfcmVscy8ucmVsc1BLAQItABQABgAIAAAAIQCxQhNrOAIAACwEAAAOAAAAAAAAAAAA&#10;AAAAAC4CAABkcnMvZTJvRG9jLnhtbFBLAQItABQABgAIAAAAIQCrUV9N3QAAAAkBAAAPAAAAAAAA&#10;AAAAAAAAAJIEAABkcnMvZG93bnJldi54bWxQSwUGAAAAAAQABADzAAAAnAUAAAAA&#10;" filled="f" stroked="f">
                <v:textbox>
                  <w:txbxContent>
                    <w:p w14:paraId="72B4F2F6" w14:textId="77777777" w:rsidR="00E2318F" w:rsidRPr="00BA6C2B" w:rsidRDefault="00E2318F" w:rsidP="00DF141B">
                      <w:pPr>
                        <w:autoSpaceDE w:val="0"/>
                        <w:jc w:val="center"/>
                        <w:rPr>
                          <w:rFonts w:ascii="標楷體" w:eastAsia="標楷體" w:hAnsi="標楷體" w:cs="新細明體"/>
                          <w:b/>
                          <w:kern w:val="0"/>
                        </w:rPr>
                      </w:pPr>
                      <w:r w:rsidRPr="00BA6C2B">
                        <w:rPr>
                          <w:rFonts w:ascii="標楷體" w:eastAsia="標楷體" w:hAnsi="標楷體" w:cs="新細明體" w:hint="eastAsia"/>
                          <w:b/>
                          <w:kern w:val="0"/>
                        </w:rPr>
                        <w:t>表</w:t>
                      </w:r>
                      <w:r w:rsidRPr="00BA6C2B">
                        <w:rPr>
                          <w:rFonts w:ascii="標楷體" w:eastAsia="標楷體" w:hAnsi="標楷體" w:cs="新細明體"/>
                          <w:b/>
                          <w:kern w:val="0"/>
                        </w:rPr>
                        <w:t>4</w:t>
                      </w:r>
                      <w:r w:rsidRPr="00BA6C2B">
                        <w:rPr>
                          <w:rFonts w:ascii="標楷體" w:eastAsia="標楷體" w:hAnsi="標楷體" w:cs="新細明體" w:hint="eastAsia"/>
                          <w:b/>
                          <w:kern w:val="0"/>
                        </w:rPr>
                        <w:t xml:space="preserve">  </w:t>
                      </w:r>
                      <w:r w:rsidRPr="00BA6C2B">
                        <w:rPr>
                          <w:rFonts w:ascii="標楷體" w:eastAsia="標楷體" w:hAnsi="標楷體" w:hint="eastAsia"/>
                          <w:b/>
                          <w:bCs/>
                        </w:rPr>
                        <w:t>暫停提撥戶輔導情形</w:t>
                      </w:r>
                    </w:p>
                    <w:p w14:paraId="22D9C9F8" w14:textId="77777777" w:rsidR="00E2318F" w:rsidRPr="00BA6C2B" w:rsidRDefault="00E2318F" w:rsidP="00DF141B">
                      <w:pPr>
                        <w:autoSpaceDE w:val="0"/>
                        <w:autoSpaceDN w:val="0"/>
                        <w:spacing w:line="240" w:lineRule="exact"/>
                        <w:jc w:val="right"/>
                        <w:outlineLvl w:val="3"/>
                        <w:rPr>
                          <w:rFonts w:ascii="標楷體" w:eastAsia="標楷體" w:hAnsi="標楷體" w:cs="新細明體"/>
                          <w:kern w:val="0"/>
                          <w:sz w:val="28"/>
                          <w:szCs w:val="28"/>
                        </w:rPr>
                      </w:pPr>
                      <w:r w:rsidRPr="00BA6C2B">
                        <w:rPr>
                          <w:rFonts w:ascii="標楷體" w:eastAsia="標楷體" w:hAnsi="標楷體" w:cs="新細明體" w:hint="eastAsia"/>
                          <w:kern w:val="0"/>
                          <w:sz w:val="20"/>
                        </w:rPr>
                        <w:t>單位：家、％</w:t>
                      </w:r>
                    </w:p>
                    <w:tbl>
                      <w:tblPr>
                        <w:tblW w:w="6428" w:type="dxa"/>
                        <w:tblCellMar>
                          <w:left w:w="28" w:type="dxa"/>
                          <w:right w:w="28" w:type="dxa"/>
                        </w:tblCellMar>
                        <w:tblLook w:val="04A0" w:firstRow="1" w:lastRow="0" w:firstColumn="1" w:lastColumn="0" w:noHBand="0" w:noVBand="1"/>
                      </w:tblPr>
                      <w:tblGrid>
                        <w:gridCol w:w="567"/>
                        <w:gridCol w:w="2268"/>
                        <w:gridCol w:w="1843"/>
                        <w:gridCol w:w="1750"/>
                      </w:tblGrid>
                      <w:tr w:rsidR="00E2318F" w:rsidRPr="00BA6C2B" w14:paraId="7270D7F2"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1825F9A6" w14:textId="77777777" w:rsidR="00E2318F" w:rsidRPr="00BA6C2B" w:rsidRDefault="00E2318F" w:rsidP="00DF141B">
                            <w:pPr>
                              <w:widowControl/>
                              <w:spacing w:line="240" w:lineRule="exact"/>
                              <w:jc w:val="center"/>
                              <w:rPr>
                                <w:rFonts w:ascii="標楷體" w:eastAsia="標楷體" w:hAnsi="標楷體" w:cs="新細明體"/>
                                <w:bCs/>
                                <w:kern w:val="0"/>
                                <w:sz w:val="20"/>
                                <w:szCs w:val="20"/>
                              </w:rPr>
                            </w:pPr>
                            <w:r w:rsidRPr="00BA6C2B">
                              <w:rPr>
                                <w:rFonts w:ascii="標楷體" w:eastAsia="標楷體" w:hAnsi="標楷體" w:cs="新細明體" w:hint="eastAsia"/>
                                <w:bCs/>
                                <w:kern w:val="0"/>
                                <w:sz w:val="20"/>
                                <w:szCs w:val="20"/>
                              </w:rPr>
                              <w:t>年度</w:t>
                            </w:r>
                          </w:p>
                        </w:tc>
                        <w:tc>
                          <w:tcPr>
                            <w:tcW w:w="2268" w:type="dxa"/>
                            <w:tcBorders>
                              <w:top w:val="single" w:sz="4" w:space="0" w:color="auto"/>
                              <w:left w:val="nil"/>
                              <w:bottom w:val="single" w:sz="4" w:space="0" w:color="auto"/>
                              <w:right w:val="nil"/>
                            </w:tcBorders>
                            <w:vAlign w:val="center"/>
                            <w:hideMark/>
                          </w:tcPr>
                          <w:p w14:paraId="03E724E2"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暫停提撥戶應查核家數</w:t>
                            </w:r>
                          </w:p>
                          <w:p w14:paraId="557EA1D4"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sz w:val="20"/>
                              </w:rPr>
                              <w:t>（</w:t>
                            </w:r>
                            <w:r w:rsidRPr="00BA6C2B">
                              <w:rPr>
                                <w:rFonts w:ascii="標楷體" w:eastAsia="標楷體" w:hAnsi="標楷體" w:hint="eastAsia"/>
                                <w:sz w:val="20"/>
                              </w:rPr>
                              <w:t>A</w:t>
                            </w:r>
                            <w:r w:rsidRPr="00BA6C2B">
                              <w:rPr>
                                <w:rFonts w:ascii="標楷體" w:eastAsia="標楷體" w:hAnsi="標楷體"/>
                                <w:sz w:val="20"/>
                              </w:rPr>
                              <w:t>）</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61336E7" w14:textId="77777777" w:rsidR="00E2318F" w:rsidRPr="00BA6C2B" w:rsidRDefault="00E2318F" w:rsidP="00DF141B">
                            <w:pPr>
                              <w:widowControl/>
                              <w:spacing w:line="240" w:lineRule="exact"/>
                              <w:jc w:val="center"/>
                              <w:rPr>
                                <w:rFonts w:ascii="標楷體" w:eastAsia="標楷體" w:hAnsi="標楷體"/>
                                <w:bCs/>
                                <w:sz w:val="20"/>
                                <w:szCs w:val="20"/>
                              </w:rPr>
                            </w:pPr>
                            <w:r w:rsidRPr="00BA6C2B">
                              <w:rPr>
                                <w:rFonts w:ascii="標楷體" w:eastAsia="標楷體" w:hAnsi="標楷體" w:hint="eastAsia"/>
                                <w:bCs/>
                                <w:sz w:val="20"/>
                                <w:szCs w:val="20"/>
                              </w:rPr>
                              <w:t>輔導專戶解約家數</w:t>
                            </w:r>
                          </w:p>
                          <w:p w14:paraId="5A2E238B"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sz w:val="20"/>
                              </w:rPr>
                              <w:t>（</w:t>
                            </w:r>
                            <w:r w:rsidRPr="00BA6C2B">
                              <w:rPr>
                                <w:rFonts w:ascii="標楷體" w:eastAsia="標楷體" w:hAnsi="標楷體" w:hint="eastAsia"/>
                                <w:sz w:val="20"/>
                              </w:rPr>
                              <w:t>B</w:t>
                            </w:r>
                            <w:r w:rsidRPr="00BA6C2B">
                              <w:rPr>
                                <w:rFonts w:ascii="標楷體" w:eastAsia="標楷體" w:hAnsi="標楷體"/>
                                <w:sz w:val="20"/>
                              </w:rPr>
                              <w:t>）</w:t>
                            </w:r>
                          </w:p>
                        </w:tc>
                        <w:tc>
                          <w:tcPr>
                            <w:tcW w:w="1750" w:type="dxa"/>
                            <w:tcBorders>
                              <w:top w:val="single" w:sz="4" w:space="0" w:color="auto"/>
                              <w:left w:val="nil"/>
                              <w:bottom w:val="single" w:sz="4" w:space="0" w:color="auto"/>
                              <w:right w:val="single" w:sz="4" w:space="0" w:color="auto"/>
                            </w:tcBorders>
                            <w:vAlign w:val="center"/>
                            <w:hideMark/>
                          </w:tcPr>
                          <w:p w14:paraId="37166D6E" w14:textId="77777777" w:rsidR="00E2318F" w:rsidRPr="00BA6C2B" w:rsidRDefault="00E2318F" w:rsidP="00DF141B">
                            <w:pPr>
                              <w:widowControl/>
                              <w:spacing w:line="240" w:lineRule="exact"/>
                              <w:jc w:val="center"/>
                              <w:rPr>
                                <w:rFonts w:ascii="標楷體" w:eastAsia="標楷體" w:hAnsi="標楷體"/>
                                <w:bCs/>
                                <w:sz w:val="20"/>
                                <w:szCs w:val="20"/>
                              </w:rPr>
                            </w:pPr>
                            <w:r w:rsidRPr="00BA6C2B">
                              <w:rPr>
                                <w:rFonts w:ascii="標楷體" w:eastAsia="標楷體" w:hAnsi="標楷體" w:hint="eastAsia"/>
                                <w:bCs/>
                                <w:sz w:val="20"/>
                                <w:szCs w:val="20"/>
                              </w:rPr>
                              <w:t>輔導專戶解約家數</w:t>
                            </w:r>
                            <w:r w:rsidRPr="00BA6C2B">
                              <w:rPr>
                                <w:rFonts w:ascii="標楷體" w:eastAsia="標楷體" w:hAnsi="標楷體" w:hint="eastAsia"/>
                                <w:sz w:val="20"/>
                              </w:rPr>
                              <w:t>比率</w:t>
                            </w:r>
                            <w:r w:rsidRPr="00BA6C2B">
                              <w:rPr>
                                <w:rFonts w:ascii="標楷體" w:eastAsia="標楷體" w:hAnsi="標楷體"/>
                                <w:sz w:val="20"/>
                              </w:rPr>
                              <w:t>（</w:t>
                            </w:r>
                            <w:r w:rsidRPr="00BA6C2B">
                              <w:rPr>
                                <w:rFonts w:ascii="標楷體" w:eastAsia="標楷體" w:hAnsi="標楷體" w:hint="eastAsia"/>
                                <w:sz w:val="20"/>
                              </w:rPr>
                              <w:t>B/A×100</w:t>
                            </w:r>
                            <w:r w:rsidRPr="00BA6C2B">
                              <w:rPr>
                                <w:rFonts w:ascii="標楷體" w:eastAsia="標楷體" w:hAnsi="標楷體"/>
                                <w:sz w:val="20"/>
                              </w:rPr>
                              <w:t>）</w:t>
                            </w:r>
                          </w:p>
                        </w:tc>
                      </w:tr>
                      <w:tr w:rsidR="00E2318F" w:rsidRPr="00BA6C2B" w14:paraId="4B5A986B"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6E194796"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111</w:t>
                            </w:r>
                          </w:p>
                        </w:tc>
                        <w:tc>
                          <w:tcPr>
                            <w:tcW w:w="2268" w:type="dxa"/>
                            <w:tcBorders>
                              <w:top w:val="single" w:sz="4" w:space="0" w:color="auto"/>
                              <w:left w:val="nil"/>
                              <w:bottom w:val="single" w:sz="4" w:space="0" w:color="auto"/>
                              <w:right w:val="nil"/>
                            </w:tcBorders>
                            <w:vAlign w:val="center"/>
                            <w:hideMark/>
                          </w:tcPr>
                          <w:p w14:paraId="5ADC3C41"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3,138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005FB5"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1,145</w:t>
                            </w:r>
                          </w:p>
                        </w:tc>
                        <w:tc>
                          <w:tcPr>
                            <w:tcW w:w="1750" w:type="dxa"/>
                            <w:tcBorders>
                              <w:top w:val="single" w:sz="4" w:space="0" w:color="auto"/>
                              <w:left w:val="nil"/>
                              <w:bottom w:val="single" w:sz="4" w:space="0" w:color="auto"/>
                              <w:right w:val="single" w:sz="4" w:space="0" w:color="auto"/>
                            </w:tcBorders>
                            <w:vAlign w:val="center"/>
                            <w:hideMark/>
                          </w:tcPr>
                          <w:p w14:paraId="7F647146"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36.49</w:t>
                            </w:r>
                          </w:p>
                        </w:tc>
                      </w:tr>
                      <w:tr w:rsidR="00E2318F" w:rsidRPr="00BA6C2B" w14:paraId="66C706EA"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6D9622CD"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112</w:t>
                            </w:r>
                          </w:p>
                        </w:tc>
                        <w:tc>
                          <w:tcPr>
                            <w:tcW w:w="2268" w:type="dxa"/>
                            <w:tcBorders>
                              <w:top w:val="single" w:sz="4" w:space="0" w:color="auto"/>
                              <w:left w:val="nil"/>
                              <w:bottom w:val="single" w:sz="4" w:space="0" w:color="auto"/>
                              <w:right w:val="nil"/>
                            </w:tcBorders>
                            <w:vAlign w:val="center"/>
                            <w:hideMark/>
                          </w:tcPr>
                          <w:p w14:paraId="33C1FBD3"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2,758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3E6901D"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747</w:t>
                            </w:r>
                          </w:p>
                        </w:tc>
                        <w:tc>
                          <w:tcPr>
                            <w:tcW w:w="1750" w:type="dxa"/>
                            <w:tcBorders>
                              <w:top w:val="single" w:sz="4" w:space="0" w:color="auto"/>
                              <w:left w:val="nil"/>
                              <w:bottom w:val="single" w:sz="4" w:space="0" w:color="auto"/>
                              <w:right w:val="single" w:sz="4" w:space="0" w:color="auto"/>
                            </w:tcBorders>
                            <w:vAlign w:val="center"/>
                            <w:hideMark/>
                          </w:tcPr>
                          <w:p w14:paraId="2F3386CC"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27.08</w:t>
                            </w:r>
                          </w:p>
                        </w:tc>
                      </w:tr>
                      <w:tr w:rsidR="00E2318F" w:rsidRPr="00BA6C2B" w14:paraId="29B776A0" w14:textId="77777777" w:rsidTr="00DF141B">
                        <w:trPr>
                          <w:trHeight w:val="340"/>
                        </w:trPr>
                        <w:tc>
                          <w:tcPr>
                            <w:tcW w:w="567" w:type="dxa"/>
                            <w:tcBorders>
                              <w:top w:val="single" w:sz="4" w:space="0" w:color="auto"/>
                              <w:left w:val="single" w:sz="4" w:space="0" w:color="auto"/>
                              <w:bottom w:val="single" w:sz="4" w:space="0" w:color="auto"/>
                              <w:right w:val="single" w:sz="4" w:space="0" w:color="auto"/>
                            </w:tcBorders>
                            <w:vAlign w:val="center"/>
                            <w:hideMark/>
                          </w:tcPr>
                          <w:p w14:paraId="7C6131CB" w14:textId="77777777" w:rsidR="00E2318F" w:rsidRPr="00BA6C2B" w:rsidRDefault="00E2318F" w:rsidP="00DF141B">
                            <w:pPr>
                              <w:widowControl/>
                              <w:spacing w:line="240" w:lineRule="exact"/>
                              <w:jc w:val="center"/>
                              <w:rPr>
                                <w:rFonts w:ascii="標楷體" w:eastAsia="標楷體" w:hAnsi="標楷體" w:cs="新細明體"/>
                                <w:kern w:val="0"/>
                                <w:sz w:val="20"/>
                                <w:szCs w:val="20"/>
                              </w:rPr>
                            </w:pPr>
                            <w:r w:rsidRPr="00BA6C2B">
                              <w:rPr>
                                <w:rFonts w:ascii="標楷體" w:eastAsia="標楷體" w:hAnsi="標楷體" w:cs="新細明體" w:hint="eastAsia"/>
                                <w:kern w:val="0"/>
                                <w:sz w:val="20"/>
                                <w:szCs w:val="20"/>
                              </w:rPr>
                              <w:t>113</w:t>
                            </w:r>
                          </w:p>
                        </w:tc>
                        <w:tc>
                          <w:tcPr>
                            <w:tcW w:w="2268" w:type="dxa"/>
                            <w:tcBorders>
                              <w:top w:val="single" w:sz="4" w:space="0" w:color="auto"/>
                              <w:left w:val="nil"/>
                              <w:bottom w:val="single" w:sz="4" w:space="0" w:color="auto"/>
                              <w:right w:val="nil"/>
                            </w:tcBorders>
                            <w:vAlign w:val="center"/>
                            <w:hideMark/>
                          </w:tcPr>
                          <w:p w14:paraId="37C04370"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2,243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5E801EB"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375</w:t>
                            </w:r>
                          </w:p>
                        </w:tc>
                        <w:tc>
                          <w:tcPr>
                            <w:tcW w:w="1750" w:type="dxa"/>
                            <w:tcBorders>
                              <w:top w:val="single" w:sz="4" w:space="0" w:color="auto"/>
                              <w:left w:val="nil"/>
                              <w:bottom w:val="single" w:sz="4" w:space="0" w:color="auto"/>
                              <w:right w:val="single" w:sz="4" w:space="0" w:color="auto"/>
                            </w:tcBorders>
                            <w:vAlign w:val="center"/>
                            <w:hideMark/>
                          </w:tcPr>
                          <w:p w14:paraId="109E733C" w14:textId="77777777" w:rsidR="00E2318F" w:rsidRPr="00BA6C2B" w:rsidRDefault="00E2318F" w:rsidP="00DF141B">
                            <w:pPr>
                              <w:spacing w:line="240" w:lineRule="exact"/>
                              <w:jc w:val="right"/>
                              <w:rPr>
                                <w:rFonts w:ascii="標楷體" w:eastAsia="標楷體" w:hAnsi="標楷體"/>
                                <w:sz w:val="20"/>
                                <w:szCs w:val="20"/>
                              </w:rPr>
                            </w:pPr>
                            <w:r w:rsidRPr="00BA6C2B">
                              <w:rPr>
                                <w:rFonts w:ascii="標楷體" w:eastAsia="標楷體" w:hAnsi="標楷體" w:hint="eastAsia"/>
                                <w:sz w:val="20"/>
                                <w:szCs w:val="20"/>
                              </w:rPr>
                              <w:t>16.72</w:t>
                            </w:r>
                          </w:p>
                        </w:tc>
                      </w:tr>
                    </w:tbl>
                    <w:p w14:paraId="7E4EA9F1" w14:textId="77777777" w:rsidR="00E2318F" w:rsidRPr="00BA6C2B" w:rsidRDefault="00E2318F" w:rsidP="00DF141B">
                      <w:pPr>
                        <w:spacing w:line="240" w:lineRule="exact"/>
                        <w:rPr>
                          <w:rFonts w:ascii="標楷體" w:eastAsia="標楷體" w:hAnsi="標楷體"/>
                          <w:sz w:val="18"/>
                          <w:szCs w:val="18"/>
                        </w:rPr>
                      </w:pPr>
                      <w:r w:rsidRPr="00BA6C2B">
                        <w:rPr>
                          <w:rFonts w:ascii="標楷體" w:eastAsia="標楷體" w:hAnsi="標楷體" w:hint="eastAsia"/>
                          <w:sz w:val="18"/>
                          <w:szCs w:val="18"/>
                        </w:rPr>
                        <w:t>資料來源：整理自臺南市政府勞工局提供資料。</w:t>
                      </w:r>
                    </w:p>
                  </w:txbxContent>
                </v:textbox>
                <w10:wrap type="square" anchorx="margin" anchory="page"/>
              </v:shape>
            </w:pict>
          </mc:Fallback>
        </mc:AlternateContent>
      </w:r>
      <w:r w:rsidRPr="00E2318F">
        <w:rPr>
          <w:rFonts w:ascii="標楷體" w:eastAsia="標楷體" w:hAnsi="標楷體" w:cs="Times New Roman" w:hint="eastAsia"/>
          <w:szCs w:val="24"/>
        </w:rPr>
        <w:t>依勞動基準法（下稱勞基法）第58條規定，勞工請領退休金之權利，自退休之次月起，因5年間不行使而消滅，及前行政院勞工委員會（於103年2月17日改制為勞動部）84年9月27日台勞資二字第134376號函釋，有關勞基法第17條規定，雇主依同法第16條規定終止勞動契約時，應發給勞工資遣費，至其請求權消滅時效期間，該法雖無明文規定，惟仍應適用民法第125條一般消滅時效期間之規定，因15年間不行使而消滅。該局為督促轄內事業單位辦理勞工退休準備金專戶變更及註銷領回賸餘款等相關事宜，按年訂定勞工退休準備金按月提撥查核作業計畫，111至113年臺南市轄內暫停提撥戶應查核家數分別為3,138家、2,758家及2,243家，輔導專戶解約家數由1,145家（36.49％）減少至375家（16.72％），輔導專戶解約家數與比率均呈逐年遞減趨勢</w:t>
      </w:r>
      <w:r w:rsidRPr="00E2318F">
        <w:rPr>
          <w:rFonts w:ascii="標楷體" w:eastAsia="標楷體" w:hAnsi="標楷體" w:cs="Times New Roman" w:hint="eastAsia"/>
          <w:noProof/>
          <w:szCs w:val="24"/>
        </w:rPr>
        <w:t>（表4）</w:t>
      </w:r>
      <w:r w:rsidRPr="00E2318F">
        <w:rPr>
          <w:rFonts w:ascii="標楷體" w:eastAsia="標楷體" w:hAnsi="標楷體" w:cs="Times New Roman" w:hint="eastAsia"/>
          <w:szCs w:val="24"/>
        </w:rPr>
        <w:t>。經查該局未就退休金與資遣費之請求權時效及專戶餘額訂定輔導專戶解約優先順序，對於部分請求權時效已屆或將屆者恐生勞工權益受損之虞，</w:t>
      </w:r>
      <w:r w:rsidR="00D409D6">
        <w:rPr>
          <w:rFonts w:ascii="標楷體" w:eastAsia="標楷體" w:hAnsi="標楷體" w:cs="Times New Roman" w:hint="eastAsia"/>
          <w:szCs w:val="24"/>
        </w:rPr>
        <w:t>經函請</w:t>
      </w:r>
      <w:r w:rsidRPr="00E2318F">
        <w:rPr>
          <w:rFonts w:ascii="標楷體" w:eastAsia="標楷體" w:hAnsi="標楷體" w:cs="Times New Roman" w:hint="eastAsia"/>
          <w:szCs w:val="24"/>
        </w:rPr>
        <w:t>研議訂定相關輔導專戶清理作業流程，或參採中央機關有關保障請求權免罹於時效之因應作為，妥適輔導事業單位辦理專戶結清及註銷等後續事宜，以保障勞雇雙方權益。據復：為確保勞工及事業單位之權益，業已訂定輔導事業單位舊制專戶清理作業流程，並將其納入內部控制制度，除通知事業單位辦理專戶註銷領回外，亦透過經濟部或經濟發展局，掌握事業單位董事名單後，函請戶政事務所查調董事最新戶籍資料，通知註銷專戶領回賸餘款，並專人協助個案服務，以提升專戶註銷之比例。</w:t>
      </w:r>
    </w:p>
    <w:p w14:paraId="0D8E96AB" w14:textId="77777777" w:rsidR="00E2318F" w:rsidRPr="00E2318F" w:rsidRDefault="00E2318F" w:rsidP="00E2318F">
      <w:pPr>
        <w:overflowPunct w:val="0"/>
        <w:adjustRightInd w:val="0"/>
        <w:snapToGrid w:val="0"/>
        <w:spacing w:beforeLines="20" w:before="72" w:line="440" w:lineRule="atLeast"/>
        <w:jc w:val="both"/>
        <w:outlineLvl w:val="0"/>
        <w:rPr>
          <w:rFonts w:ascii="標楷體" w:eastAsia="標楷體" w:hAnsi="標楷體" w:cs="Times New Roman"/>
          <w:b/>
          <w:sz w:val="28"/>
          <w:szCs w:val="32"/>
        </w:rPr>
      </w:pPr>
      <w:r w:rsidRPr="00E2318F">
        <w:rPr>
          <w:rFonts w:ascii="標楷體" w:eastAsia="標楷體" w:hAnsi="標楷體" w:cs="Times New Roman" w:hint="eastAsia"/>
          <w:b/>
          <w:sz w:val="32"/>
          <w:szCs w:val="32"/>
        </w:rPr>
        <w:t>四、112年度重要審核意見追蹤查核情形</w:t>
      </w:r>
    </w:p>
    <w:p w14:paraId="3236DFE9" w14:textId="77777777" w:rsidR="00E2318F" w:rsidRPr="00E2318F" w:rsidRDefault="00E2318F" w:rsidP="00E2318F">
      <w:pPr>
        <w:overflowPunct w:val="0"/>
        <w:adjustRightInd w:val="0"/>
        <w:snapToGrid w:val="0"/>
        <w:spacing w:line="440" w:lineRule="atLeast"/>
        <w:ind w:firstLineChars="200" w:firstLine="480"/>
        <w:jc w:val="both"/>
        <w:rPr>
          <w:rFonts w:ascii="標楷體" w:eastAsia="標楷體" w:hAnsi="標楷體" w:cs="Times New Roman"/>
          <w:snapToGrid w:val="0"/>
          <w:szCs w:val="24"/>
        </w:rPr>
      </w:pPr>
      <w:r w:rsidRPr="00E2318F">
        <w:rPr>
          <w:rFonts w:ascii="標楷體" w:eastAsia="標楷體" w:hAnsi="標楷體" w:cs="Times New Roman" w:hint="eastAsia"/>
          <w:snapToGrid w:val="0"/>
          <w:szCs w:val="24"/>
        </w:rPr>
        <w:t>本處於112年度審核報告列重要審核意見4項，經賡續追蹤查核實際辦理結果，經核均已研謀改善或依改善措施持續辦理（表5）。</w:t>
      </w:r>
    </w:p>
    <w:p w14:paraId="7E38B38D" w14:textId="77777777"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表5</w:t>
      </w:r>
      <w:r w:rsidRPr="00E2318F">
        <w:rPr>
          <w:rFonts w:ascii="標楷體" w:eastAsia="標楷體" w:hAnsi="標楷體" w:cs="Times New Roman" w:hint="eastAsia"/>
          <w:b/>
          <w:bCs/>
          <w:color w:val="C00000"/>
          <w:spacing w:val="4"/>
          <w:szCs w:val="24"/>
        </w:rPr>
        <w:t xml:space="preserve">　</w:t>
      </w:r>
      <w:r w:rsidRPr="00E2318F">
        <w:rPr>
          <w:rFonts w:ascii="標楷體" w:eastAsia="標楷體" w:hAnsi="標楷體" w:cs="Times New Roman" w:hint="eastAsia"/>
          <w:b/>
          <w:bCs/>
          <w:szCs w:val="24"/>
        </w:rPr>
        <w:t>112年度審核報告所列勞工局主管重要審核意見覆核辦理情形</w:t>
      </w:r>
    </w:p>
    <w:tbl>
      <w:tblPr>
        <w:tblW w:w="1021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85"/>
        <w:gridCol w:w="14"/>
        <w:gridCol w:w="2520"/>
      </w:tblGrid>
      <w:tr w:rsidR="00E2318F" w:rsidRPr="00E2318F" w14:paraId="770AAB15" w14:textId="77777777" w:rsidTr="00C2081E">
        <w:trPr>
          <w:trHeight w:val="283"/>
          <w:tblHeader/>
        </w:trPr>
        <w:tc>
          <w:tcPr>
            <w:tcW w:w="7685" w:type="dxa"/>
            <w:shd w:val="clear" w:color="auto" w:fill="auto"/>
            <w:vAlign w:val="center"/>
          </w:tcPr>
          <w:p w14:paraId="604D141E"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重要審核意見標題</w:t>
            </w:r>
          </w:p>
        </w:tc>
        <w:tc>
          <w:tcPr>
            <w:tcW w:w="2534" w:type="dxa"/>
            <w:gridSpan w:val="2"/>
            <w:vAlign w:val="center"/>
          </w:tcPr>
          <w:p w14:paraId="0809B252"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說明</w:t>
            </w:r>
          </w:p>
        </w:tc>
      </w:tr>
      <w:tr w:rsidR="00E2318F" w:rsidRPr="00E2318F" w14:paraId="42722DC3" w14:textId="77777777" w:rsidTr="00C2081E">
        <w:trPr>
          <w:trHeight w:val="283"/>
        </w:trPr>
        <w:tc>
          <w:tcPr>
            <w:tcW w:w="10219" w:type="dxa"/>
            <w:gridSpan w:val="3"/>
            <w:shd w:val="clear" w:color="auto" w:fill="auto"/>
            <w:vAlign w:val="center"/>
          </w:tcPr>
          <w:p w14:paraId="6F5246C7" w14:textId="77777777" w:rsidR="00E2318F" w:rsidRPr="00E2318F" w:rsidRDefault="00E2318F" w:rsidP="00E2318F">
            <w:pPr>
              <w:widowControl/>
              <w:overflowPunct w:val="0"/>
              <w:spacing w:beforeLines="10" w:before="36" w:afterLines="10" w:after="36" w:line="260" w:lineRule="exact"/>
              <w:jc w:val="both"/>
              <w:rPr>
                <w:rFonts w:ascii="標楷體" w:eastAsia="標楷體" w:hAnsi="標楷體" w:cs="新細明體"/>
                <w:b/>
                <w:kern w:val="0"/>
                <w:sz w:val="20"/>
                <w:szCs w:val="20"/>
              </w:rPr>
            </w:pPr>
            <w:r w:rsidRPr="00E2318F">
              <w:rPr>
                <w:rFonts w:ascii="標楷體" w:eastAsia="標楷體" w:hAnsi="標楷體" w:cs="新細明體" w:hint="eastAsia"/>
                <w:b/>
                <w:kern w:val="0"/>
                <w:sz w:val="20"/>
                <w:szCs w:val="20"/>
              </w:rPr>
              <w:t>已研謀改善或依改善措施持續辦理</w:t>
            </w:r>
          </w:p>
        </w:tc>
      </w:tr>
      <w:tr w:rsidR="00E2318F" w:rsidRPr="00E2318F" w14:paraId="3738CD48" w14:textId="77777777" w:rsidTr="00C2081E">
        <w:trPr>
          <w:trHeight w:val="283"/>
        </w:trPr>
        <w:tc>
          <w:tcPr>
            <w:tcW w:w="7699" w:type="dxa"/>
            <w:gridSpan w:val="2"/>
            <w:shd w:val="clear" w:color="auto" w:fill="auto"/>
          </w:tcPr>
          <w:p w14:paraId="31527A37" w14:textId="77777777" w:rsidR="00E2318F" w:rsidRPr="00E2318F" w:rsidRDefault="00E2318F" w:rsidP="008462AB">
            <w:pPr>
              <w:widowControl/>
              <w:overflowPunct w:val="0"/>
              <w:adjustRightInd w:val="0"/>
              <w:snapToGrid w:val="0"/>
              <w:spacing w:line="320"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一）為提升中高齡者及高齡者就業率，辦理協助中高齡者及高齡者就業服務計畫，成立轄內首座銀髮人才服務據點，惟計畫內容多以求職者為導向，對企業單位辦理之宣傳及輔導等作為相對較少，且前3年度推介就業媒合成功率呈遞減趨勢，亦未建立追蹤及回饋機制，或部分徵才活動參與人數未如預期，有待檢討改進。</w:t>
            </w:r>
          </w:p>
        </w:tc>
        <w:tc>
          <w:tcPr>
            <w:tcW w:w="2520" w:type="dxa"/>
            <w:tcBorders>
              <w:tl2br w:val="single" w:sz="4" w:space="0" w:color="auto"/>
            </w:tcBorders>
          </w:tcPr>
          <w:p w14:paraId="44276ACB" w14:textId="77777777" w:rsidR="00E2318F" w:rsidRPr="00E2318F" w:rsidRDefault="00E2318F" w:rsidP="00E2318F">
            <w:pPr>
              <w:overflowPunct w:val="0"/>
              <w:spacing w:line="230" w:lineRule="exact"/>
              <w:rPr>
                <w:rFonts w:ascii="標楷體" w:eastAsia="標楷體" w:hAnsi="標楷體" w:cs="新細明體"/>
                <w:color w:val="C00000"/>
                <w:kern w:val="0"/>
                <w:sz w:val="20"/>
                <w:szCs w:val="20"/>
              </w:rPr>
            </w:pPr>
          </w:p>
        </w:tc>
      </w:tr>
    </w:tbl>
    <w:p w14:paraId="19280D57" w14:textId="77777777" w:rsidR="00E2318F" w:rsidRPr="00E2318F" w:rsidRDefault="00E2318F" w:rsidP="00E2318F">
      <w:pPr>
        <w:overflowPunct w:val="0"/>
        <w:adjustRightInd w:val="0"/>
        <w:spacing w:line="20" w:lineRule="exact"/>
        <w:ind w:firstLine="40"/>
        <w:jc w:val="both"/>
        <w:rPr>
          <w:rFonts w:ascii="標楷體" w:eastAsia="標楷體" w:hAnsi="標楷體" w:cs="Times New Roman"/>
          <w:color w:val="C00000"/>
          <w:sz w:val="2"/>
          <w:szCs w:val="32"/>
          <w:vertAlign w:val="superscript"/>
        </w:rPr>
      </w:pPr>
    </w:p>
    <w:p w14:paraId="30946F57" w14:textId="77777777" w:rsidR="00E2318F" w:rsidRPr="00E2318F" w:rsidRDefault="00E2318F" w:rsidP="00E2318F">
      <w:pPr>
        <w:overflowPunct w:val="0"/>
        <w:adjustRightInd w:val="0"/>
        <w:spacing w:line="20" w:lineRule="exact"/>
        <w:jc w:val="both"/>
        <w:rPr>
          <w:rFonts w:ascii="標楷體" w:eastAsia="標楷體" w:hAnsi="標楷體" w:cs="Times New Roman"/>
          <w:color w:val="C00000"/>
          <w:sz w:val="2"/>
          <w:szCs w:val="32"/>
        </w:rPr>
      </w:pPr>
    </w:p>
    <w:p w14:paraId="498020F1" w14:textId="10E8DAFC"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表5</w:t>
      </w:r>
      <w:r w:rsidRPr="00E2318F">
        <w:rPr>
          <w:rFonts w:ascii="標楷體" w:eastAsia="標楷體" w:hAnsi="標楷體" w:cs="Times New Roman" w:hint="eastAsia"/>
          <w:b/>
          <w:bCs/>
          <w:color w:val="C00000"/>
          <w:spacing w:val="4"/>
          <w:szCs w:val="24"/>
        </w:rPr>
        <w:t xml:space="preserve">　</w:t>
      </w:r>
      <w:r w:rsidRPr="00E2318F">
        <w:rPr>
          <w:rFonts w:ascii="標楷體" w:eastAsia="標楷體" w:hAnsi="標楷體" w:cs="Times New Roman" w:hint="eastAsia"/>
          <w:b/>
          <w:bCs/>
          <w:szCs w:val="24"/>
        </w:rPr>
        <w:t>112年度審核報告所列勞工局主管重要審核意見覆核辦理情形</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續</w:t>
      </w:r>
      <w:r w:rsidR="00C53F29">
        <w:rPr>
          <w:rFonts w:ascii="標楷體" w:eastAsia="標楷體" w:hAnsi="標楷體" w:cs="Times New Roman" w:hint="eastAsia"/>
          <w:szCs w:val="24"/>
        </w:rPr>
        <w:t>）</w:t>
      </w:r>
    </w:p>
    <w:tbl>
      <w:tblPr>
        <w:tblW w:w="1021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85"/>
        <w:gridCol w:w="14"/>
        <w:gridCol w:w="2520"/>
      </w:tblGrid>
      <w:tr w:rsidR="00E2318F" w:rsidRPr="00E2318F" w14:paraId="759F71A1" w14:textId="77777777" w:rsidTr="00C2081E">
        <w:trPr>
          <w:trHeight w:val="283"/>
          <w:tblHeader/>
        </w:trPr>
        <w:tc>
          <w:tcPr>
            <w:tcW w:w="7685" w:type="dxa"/>
            <w:shd w:val="clear" w:color="auto" w:fill="auto"/>
            <w:vAlign w:val="center"/>
          </w:tcPr>
          <w:p w14:paraId="537C8A34"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重要審核意見標題</w:t>
            </w:r>
          </w:p>
        </w:tc>
        <w:tc>
          <w:tcPr>
            <w:tcW w:w="2534" w:type="dxa"/>
            <w:gridSpan w:val="2"/>
            <w:vAlign w:val="center"/>
          </w:tcPr>
          <w:p w14:paraId="6BCEBFC2" w14:textId="77777777" w:rsidR="00E2318F" w:rsidRPr="00E2318F" w:rsidRDefault="00E2318F" w:rsidP="00E2318F">
            <w:pPr>
              <w:widowControl/>
              <w:overflowPunct w:val="0"/>
              <w:spacing w:beforeLines="10" w:before="36" w:afterLines="10" w:after="36" w:line="280" w:lineRule="exact"/>
              <w:jc w:val="distribute"/>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說明</w:t>
            </w:r>
          </w:p>
        </w:tc>
      </w:tr>
      <w:tr w:rsidR="00E2318F" w:rsidRPr="00E2318F" w14:paraId="18D4D6D0" w14:textId="77777777" w:rsidTr="00C2081E">
        <w:trPr>
          <w:trHeight w:val="283"/>
        </w:trPr>
        <w:tc>
          <w:tcPr>
            <w:tcW w:w="7699" w:type="dxa"/>
            <w:gridSpan w:val="2"/>
            <w:shd w:val="clear" w:color="auto" w:fill="auto"/>
          </w:tcPr>
          <w:p w14:paraId="00D72CF2" w14:textId="77777777" w:rsidR="00E2318F" w:rsidRPr="00E2318F" w:rsidRDefault="00E2318F" w:rsidP="00E2318F">
            <w:pPr>
              <w:widowControl/>
              <w:overflowPunct w:val="0"/>
              <w:adjustRightInd w:val="0"/>
              <w:snapToGrid w:val="0"/>
              <w:spacing w:line="284"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（二）</w:t>
            </w:r>
            <w:r w:rsidRPr="00E2318F">
              <w:rPr>
                <w:rFonts w:ascii="標楷體" w:eastAsia="標楷體" w:hAnsi="標楷體" w:cs="新細明體" w:hint="eastAsia"/>
                <w:spacing w:val="-2"/>
                <w:kern w:val="0"/>
                <w:sz w:val="20"/>
                <w:szCs w:val="20"/>
              </w:rPr>
              <w:t>為提升中小型事業單位安全衛生意識，預防職業災害發生，辦理中小企業工作環境輔導</w:t>
            </w:r>
            <w:r w:rsidRPr="00E2318F">
              <w:rPr>
                <w:rFonts w:ascii="標楷體" w:eastAsia="標楷體" w:hAnsi="標楷體" w:cs="新細明體" w:hint="eastAsia"/>
                <w:kern w:val="0"/>
                <w:sz w:val="20"/>
                <w:szCs w:val="20"/>
              </w:rPr>
              <w:t>改善</w:t>
            </w:r>
            <w:r w:rsidRPr="00E2318F">
              <w:rPr>
                <w:rFonts w:ascii="標楷體" w:eastAsia="標楷體" w:hAnsi="標楷體" w:cs="新細明體" w:hint="eastAsia"/>
                <w:spacing w:val="-2"/>
                <w:kern w:val="0"/>
                <w:sz w:val="20"/>
                <w:szCs w:val="20"/>
              </w:rPr>
              <w:t>計畫，惟未依職災風險程度納列輔導名單，致有事業單位近年發生多起職災案件，卻未辦理臨場輔導，或輔導後短期內仍發生重大職災事件，有待研謀改善。</w:t>
            </w:r>
          </w:p>
        </w:tc>
        <w:tc>
          <w:tcPr>
            <w:tcW w:w="2520" w:type="dxa"/>
            <w:vMerge w:val="restart"/>
            <w:tcBorders>
              <w:tl2br w:val="single" w:sz="4" w:space="0" w:color="auto"/>
            </w:tcBorders>
          </w:tcPr>
          <w:p w14:paraId="59E3F257" w14:textId="77777777" w:rsidR="00E2318F" w:rsidRPr="00E2318F" w:rsidRDefault="00E2318F" w:rsidP="00E2318F">
            <w:pPr>
              <w:overflowPunct w:val="0"/>
              <w:spacing w:line="230" w:lineRule="exact"/>
              <w:rPr>
                <w:rFonts w:ascii="標楷體" w:eastAsia="標楷體" w:hAnsi="標楷體" w:cs="新細明體"/>
                <w:color w:val="C00000"/>
                <w:kern w:val="0"/>
                <w:sz w:val="20"/>
                <w:szCs w:val="20"/>
              </w:rPr>
            </w:pPr>
          </w:p>
        </w:tc>
      </w:tr>
      <w:tr w:rsidR="00E2318F" w:rsidRPr="00E2318F" w14:paraId="4424C172" w14:textId="77777777" w:rsidTr="00C2081E">
        <w:trPr>
          <w:trHeight w:val="283"/>
        </w:trPr>
        <w:tc>
          <w:tcPr>
            <w:tcW w:w="7699" w:type="dxa"/>
            <w:gridSpan w:val="2"/>
            <w:shd w:val="clear" w:color="auto" w:fill="auto"/>
          </w:tcPr>
          <w:p w14:paraId="3841BB63" w14:textId="77777777" w:rsidR="00E2318F" w:rsidRPr="00E2318F" w:rsidRDefault="00E2318F" w:rsidP="00E2318F">
            <w:pPr>
              <w:widowControl/>
              <w:kinsoku w:val="0"/>
              <w:overflowPunct w:val="0"/>
              <w:adjustRightInd w:val="0"/>
              <w:snapToGrid w:val="0"/>
              <w:spacing w:line="284"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w:t>
            </w:r>
            <w:r w:rsidRPr="00E2318F">
              <w:rPr>
                <w:rFonts w:ascii="標楷體" w:eastAsia="標楷體" w:hAnsi="標楷體" w:cs="新細明體" w:hint="eastAsia"/>
                <w:sz w:val="20"/>
                <w:szCs w:val="20"/>
              </w:rPr>
              <w:t>三）</w:t>
            </w:r>
            <w:r w:rsidRPr="00E2318F">
              <w:rPr>
                <w:rFonts w:ascii="標楷體" w:eastAsia="標楷體" w:hAnsi="標楷體" w:cs="新細明體" w:hint="eastAsia"/>
                <w:kern w:val="0"/>
                <w:sz w:val="20"/>
                <w:szCs w:val="20"/>
              </w:rPr>
              <w:t>為提供具有就業意願而就業能力不足之身心障礙者庇護性就業，保障其勞動權益，辦理身心障礙者庇護性</w:t>
            </w:r>
            <w:r w:rsidRPr="00E2318F">
              <w:rPr>
                <w:rFonts w:ascii="標楷體" w:eastAsia="標楷體" w:hAnsi="標楷體" w:cs="新細明體" w:hint="eastAsia"/>
                <w:spacing w:val="-2"/>
                <w:kern w:val="0"/>
                <w:sz w:val="20"/>
                <w:szCs w:val="20"/>
              </w:rPr>
              <w:t>就業</w:t>
            </w:r>
            <w:r w:rsidRPr="00E2318F">
              <w:rPr>
                <w:rFonts w:ascii="標楷體" w:eastAsia="標楷體" w:hAnsi="標楷體" w:cs="新細明體" w:hint="eastAsia"/>
                <w:kern w:val="0"/>
                <w:sz w:val="20"/>
                <w:szCs w:val="20"/>
              </w:rPr>
              <w:t>服務計畫，惟各庇護工場扣除政府補助款後營運均呈連年虧損，且庇護員工轉銜至一般職場就業比率未及1成，又未妥為評估各行政區庇護性就業需求，設置之庇護工場服務近便性不足等，有待研謀因應。</w:t>
            </w:r>
          </w:p>
        </w:tc>
        <w:tc>
          <w:tcPr>
            <w:tcW w:w="2520" w:type="dxa"/>
            <w:vMerge/>
            <w:tcBorders>
              <w:tl2br w:val="single" w:sz="4" w:space="0" w:color="auto"/>
            </w:tcBorders>
          </w:tcPr>
          <w:p w14:paraId="4CBE85ED" w14:textId="77777777" w:rsidR="00E2318F" w:rsidRPr="00E2318F" w:rsidRDefault="00E2318F" w:rsidP="00E2318F">
            <w:pPr>
              <w:overflowPunct w:val="0"/>
              <w:spacing w:line="240" w:lineRule="exact"/>
              <w:rPr>
                <w:rFonts w:ascii="標楷體" w:eastAsia="標楷體" w:hAnsi="標楷體" w:cs="新細明體"/>
                <w:color w:val="C00000"/>
                <w:kern w:val="0"/>
                <w:sz w:val="20"/>
                <w:szCs w:val="20"/>
              </w:rPr>
            </w:pPr>
          </w:p>
        </w:tc>
      </w:tr>
      <w:tr w:rsidR="00E2318F" w:rsidRPr="00E2318F" w14:paraId="7201885E" w14:textId="77777777" w:rsidTr="00C2081E">
        <w:trPr>
          <w:trHeight w:val="283"/>
        </w:trPr>
        <w:tc>
          <w:tcPr>
            <w:tcW w:w="7699" w:type="dxa"/>
            <w:gridSpan w:val="2"/>
            <w:shd w:val="clear" w:color="auto" w:fill="auto"/>
          </w:tcPr>
          <w:p w14:paraId="511DFEEA" w14:textId="77777777" w:rsidR="00E2318F" w:rsidRPr="00E2318F" w:rsidRDefault="00E2318F" w:rsidP="00E2318F">
            <w:pPr>
              <w:widowControl/>
              <w:overflowPunct w:val="0"/>
              <w:spacing w:line="284" w:lineRule="exact"/>
              <w:ind w:left="600" w:hangingChars="300" w:hanging="600"/>
              <w:jc w:val="both"/>
              <w:rPr>
                <w:rFonts w:ascii="標楷體" w:eastAsia="標楷體" w:hAnsi="標楷體" w:cs="新細明體"/>
                <w:kern w:val="0"/>
                <w:sz w:val="20"/>
                <w:szCs w:val="20"/>
              </w:rPr>
            </w:pPr>
            <w:r w:rsidRPr="00E2318F">
              <w:rPr>
                <w:rFonts w:ascii="標楷體" w:eastAsia="標楷體" w:hAnsi="標楷體" w:cs="新細明體" w:hint="eastAsia"/>
                <w:kern w:val="0"/>
                <w:sz w:val="20"/>
                <w:szCs w:val="20"/>
              </w:rPr>
              <w:t>（</w:t>
            </w:r>
            <w:r w:rsidRPr="00E2318F">
              <w:rPr>
                <w:rFonts w:ascii="標楷體" w:eastAsia="標楷體" w:hAnsi="標楷體" w:cs="新細明體" w:hint="eastAsia"/>
                <w:sz w:val="20"/>
                <w:szCs w:val="20"/>
              </w:rPr>
              <w:t>四）</w:t>
            </w:r>
            <w:r w:rsidRPr="00E2318F">
              <w:rPr>
                <w:rFonts w:ascii="標楷體" w:eastAsia="標楷體" w:hAnsi="標楷體" w:cs="新細明體" w:hint="eastAsia"/>
                <w:kern w:val="0"/>
                <w:sz w:val="20"/>
                <w:szCs w:val="20"/>
              </w:rPr>
              <w:t>掌握轄內未足額進用身心障礙者之義務機關（構）並予公告，未足額進用身心障礙者人數及比率已逐年下降，惟間有公務機關逾年未足額進用身心障礙者，甚有私人企業長年未足額進用身心障礙者，有待檢討改進。</w:t>
            </w:r>
          </w:p>
        </w:tc>
        <w:tc>
          <w:tcPr>
            <w:tcW w:w="2520" w:type="dxa"/>
            <w:vMerge/>
            <w:tcBorders>
              <w:bottom w:val="single" w:sz="4" w:space="0" w:color="auto"/>
              <w:tl2br w:val="single" w:sz="4" w:space="0" w:color="auto"/>
            </w:tcBorders>
          </w:tcPr>
          <w:p w14:paraId="06C9424F" w14:textId="77777777" w:rsidR="00E2318F" w:rsidRPr="00E2318F" w:rsidRDefault="00E2318F" w:rsidP="00E2318F">
            <w:pPr>
              <w:widowControl/>
              <w:overflowPunct w:val="0"/>
              <w:spacing w:line="240" w:lineRule="exact"/>
              <w:rPr>
                <w:rFonts w:ascii="標楷體" w:eastAsia="標楷體" w:hAnsi="標楷體" w:cs="新細明體"/>
                <w:color w:val="C00000"/>
                <w:kern w:val="0"/>
                <w:sz w:val="20"/>
                <w:szCs w:val="20"/>
              </w:rPr>
            </w:pPr>
          </w:p>
        </w:tc>
      </w:tr>
    </w:tbl>
    <w:p w14:paraId="3FD97CC7" w14:textId="77777777" w:rsidR="00E2318F" w:rsidRPr="00E2318F" w:rsidRDefault="00E2318F" w:rsidP="00BB2975">
      <w:pPr>
        <w:overflowPunct w:val="0"/>
        <w:adjustRightInd w:val="0"/>
        <w:snapToGrid w:val="0"/>
        <w:spacing w:beforeLines="50" w:before="180" w:line="460" w:lineRule="atLeas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拾陸</w:t>
      </w:r>
      <w:r w:rsidRPr="00E2318F">
        <w:rPr>
          <w:rFonts w:ascii="標楷體" w:eastAsia="標楷體" w:hAnsi="標楷體" w:cs="Times New Roman"/>
          <w:b/>
          <w:sz w:val="36"/>
          <w:szCs w:val="36"/>
        </w:rPr>
        <w:t>、衛生局主管</w:t>
      </w:r>
    </w:p>
    <w:p w14:paraId="1594B73C" w14:textId="77777777" w:rsidR="00E2318F" w:rsidRPr="00E2318F" w:rsidRDefault="00E2318F" w:rsidP="009009FF">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衛生局主管計有公務機關1個、非營業特種基金單位1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05464394" w14:textId="77777777" w:rsidR="00E2318F" w:rsidRPr="00E2318F" w:rsidRDefault="00E2318F" w:rsidP="00DB2520">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b/>
          <w:sz w:val="32"/>
          <w:szCs w:val="32"/>
        </w:rPr>
        <w:t>一、</w:t>
      </w:r>
      <w:r w:rsidRPr="00E2318F">
        <w:rPr>
          <w:rFonts w:ascii="標楷體" w:eastAsia="標楷體" w:hAnsi="標楷體" w:cs="Times New Roman" w:hint="eastAsia"/>
          <w:b/>
          <w:sz w:val="32"/>
          <w:szCs w:val="32"/>
        </w:rPr>
        <w:t>單位</w:t>
      </w:r>
      <w:r w:rsidRPr="00E2318F">
        <w:rPr>
          <w:rFonts w:ascii="標楷體" w:eastAsia="標楷體" w:hAnsi="標楷體" w:cs="Times New Roman"/>
          <w:b/>
          <w:sz w:val="32"/>
          <w:szCs w:val="32"/>
        </w:rPr>
        <w:t>決算部分</w:t>
      </w:r>
    </w:p>
    <w:p w14:paraId="739B42E1" w14:textId="77777777" w:rsidR="00E2318F" w:rsidRPr="00E2318F" w:rsidRDefault="00E2318F" w:rsidP="009009FF">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衛生局</w:t>
      </w:r>
      <w:r w:rsidRPr="00E2318F">
        <w:rPr>
          <w:rFonts w:ascii="標楷體" w:eastAsia="標楷體" w:hAnsi="標楷體" w:cs="Times New Roman" w:hint="eastAsia"/>
          <w:szCs w:val="24"/>
        </w:rPr>
        <w:t>主管僅臺南市政府衛生局1個機關，掌理防疫監測、醫療救護、食品安全、藥物管理、健康促進、心理與精神照護等公共衛生相關事項</w:t>
      </w:r>
      <w:r w:rsidRPr="00E2318F">
        <w:rPr>
          <w:rFonts w:ascii="標楷體" w:eastAsia="標楷體" w:hAnsi="標楷體" w:cs="Times New Roman"/>
          <w:szCs w:val="24"/>
        </w:rPr>
        <w:t>。茲將11</w:t>
      </w:r>
      <w:r w:rsidRPr="00E2318F">
        <w:rPr>
          <w:rFonts w:ascii="標楷體" w:eastAsia="標楷體" w:hAnsi="標楷體" w:cs="Times New Roman" w:hint="eastAsia"/>
          <w:szCs w:val="24"/>
        </w:rPr>
        <w:t>3</w:t>
      </w:r>
      <w:r w:rsidRPr="00E2318F">
        <w:rPr>
          <w:rFonts w:ascii="標楷體" w:eastAsia="標楷體" w:hAnsi="標楷體" w:cs="Times New Roman"/>
          <w:szCs w:val="24"/>
        </w:rPr>
        <w:t>年度決算審核結果說明如次：</w:t>
      </w:r>
    </w:p>
    <w:p w14:paraId="2661A1D5" w14:textId="77777777" w:rsidR="00E2318F" w:rsidRPr="00E2318F" w:rsidRDefault="00E2318F" w:rsidP="00DB2520">
      <w:pPr>
        <w:overflowPunct w:val="0"/>
        <w:adjustRightInd w:val="0"/>
        <w:snapToGrid w:val="0"/>
        <w:spacing w:beforeLines="20" w:before="72"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一）計畫實施之查核</w:t>
      </w:r>
    </w:p>
    <w:p w14:paraId="0A8A3808" w14:textId="1FF577FE"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業務計畫4項，下分工作計畫</w:t>
      </w:r>
      <w:r w:rsidRPr="00E2318F">
        <w:rPr>
          <w:rFonts w:ascii="標楷體" w:eastAsia="標楷體" w:hAnsi="標楷體" w:cs="Times New Roman" w:hint="eastAsia"/>
          <w:szCs w:val="24"/>
        </w:rPr>
        <w:t>7</w:t>
      </w:r>
      <w:r w:rsidRPr="00E2318F">
        <w:rPr>
          <w:rFonts w:ascii="標楷體" w:eastAsia="標楷體" w:hAnsi="標楷體" w:cs="Times New Roman"/>
          <w:szCs w:val="24"/>
        </w:rPr>
        <w:t>項，</w:t>
      </w:r>
      <w:r w:rsidRPr="00E2318F">
        <w:rPr>
          <w:rFonts w:ascii="標楷體" w:eastAsia="標楷體" w:hAnsi="標楷體" w:cs="Times New Roman" w:hint="eastAsia"/>
          <w:szCs w:val="24"/>
        </w:rPr>
        <w:t>包括辦理各項傳染病監測與防治、強化緊急救護能力、推動食品安全衛生及查驗管理、執行藥物安全管理等重要施政項目，其中已執行完成者5項，尚在執行者2項，</w:t>
      </w:r>
      <w:r w:rsidRPr="00E2318F">
        <w:rPr>
          <w:rFonts w:ascii="標楷體" w:eastAsia="標楷體" w:hAnsi="標楷體" w:cs="Times New Roman"/>
          <w:szCs w:val="24"/>
        </w:rPr>
        <w:t>主要係</w:t>
      </w:r>
      <w:r w:rsidRPr="00E2318F">
        <w:rPr>
          <w:rFonts w:ascii="標楷體" w:eastAsia="標楷體" w:hAnsi="標楷體" w:cs="Times New Roman" w:hint="eastAsia"/>
          <w:szCs w:val="24"/>
        </w:rPr>
        <w:t>新化區衛生所辦公廳舍建設工程等案未及於年度內辦理完成，須繼續執行。上開各項計畫具體執行成效，包括建構社區長者健康之支持性環境，獲衛生福利部113年第16屆台灣健康城市暨高齡友善城市縣市組卓越獎；辦理B、C型肝炎篩檢計畫，獲衛生福利部國民健康署成人預防保健服務B、C型肝炎擴大篩檢服務獎六都組第1名。</w:t>
      </w:r>
    </w:p>
    <w:p w14:paraId="7394419A" w14:textId="77777777" w:rsidR="00E2318F" w:rsidRPr="00E2318F" w:rsidRDefault="00E2318F" w:rsidP="00DB2520">
      <w:pPr>
        <w:overflowPunct w:val="0"/>
        <w:adjustRightInd w:val="0"/>
        <w:snapToGrid w:val="0"/>
        <w:spacing w:beforeLines="20" w:before="72"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b/>
          <w:bCs/>
          <w:sz w:val="28"/>
          <w:szCs w:val="28"/>
        </w:rPr>
        <w:t>（二）預算執行之審核</w:t>
      </w:r>
    </w:p>
    <w:p w14:paraId="19A5A1B7"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1.</w:t>
      </w:r>
      <w:r w:rsidRPr="00E2318F">
        <w:rPr>
          <w:rFonts w:ascii="標楷體" w:eastAsia="標楷體" w:hAnsi="標楷體" w:cs="Times New Roman" w:hint="eastAsia"/>
          <w:szCs w:val="24"/>
        </w:rPr>
        <w:t>歲入原編列預算數5億9,822萬餘元，經追加預算1億2,869萬餘元，合計7億2,691萬餘元，決算審核結果，審定實現數6億3,648萬餘元，應收保留數9,094萬餘元，主要係新化區衛生所辦公廳舍建設工程等中央補助款依實際進度核撥；合計決算審定數為7億2,743萬餘元，較預算增加52萬餘元（0.07％），主要係違反傳染病防治法等相關法規之行政罰鍰較預計增加所致。</w:t>
      </w:r>
    </w:p>
    <w:p w14:paraId="0239AB32"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2.以</w:t>
      </w:r>
      <w:r w:rsidRPr="00E2318F">
        <w:rPr>
          <w:rFonts w:ascii="標楷體" w:eastAsia="標楷體" w:hAnsi="標楷體" w:cs="Times New Roman" w:hint="eastAsia"/>
          <w:szCs w:val="24"/>
        </w:rPr>
        <w:t>前年度歲入轉入數計6,487萬餘元，決算審核結果，審定實現數1,985萬餘元（30.61％）；</w:t>
      </w:r>
      <w:r w:rsidRPr="00E2318F">
        <w:rPr>
          <w:rFonts w:ascii="標楷體" w:eastAsia="標楷體" w:hAnsi="標楷體" w:cs="Times New Roman" w:hint="eastAsia"/>
          <w:szCs w:val="24"/>
        </w:rPr>
        <w:lastRenderedPageBreak/>
        <w:t>減免（註銷）數211萬餘元（3.26％），</w:t>
      </w:r>
      <w:r w:rsidRPr="00E2318F">
        <w:rPr>
          <w:rFonts w:ascii="標楷體" w:eastAsia="標楷體" w:hAnsi="標楷體" w:cs="Times New Roman"/>
          <w:szCs w:val="24"/>
        </w:rPr>
        <w:t>主要係註銷已取得債權憑證之</w:t>
      </w:r>
      <w:r w:rsidRPr="00E2318F">
        <w:rPr>
          <w:rFonts w:ascii="標楷體" w:eastAsia="標楷體" w:hAnsi="標楷體" w:cs="Times New Roman" w:hint="eastAsia"/>
          <w:szCs w:val="24"/>
        </w:rPr>
        <w:t>應收行政罰鍰</w:t>
      </w:r>
      <w:r w:rsidRPr="00E2318F">
        <w:rPr>
          <w:rFonts w:ascii="標楷體" w:eastAsia="標楷體" w:hAnsi="標楷體" w:cs="Times New Roman"/>
          <w:szCs w:val="24"/>
        </w:rPr>
        <w:t>；</w:t>
      </w:r>
      <w:r w:rsidRPr="00E2318F">
        <w:rPr>
          <w:rFonts w:ascii="標楷體" w:eastAsia="標楷體" w:hAnsi="標楷體" w:cs="Times New Roman" w:hint="eastAsia"/>
          <w:szCs w:val="24"/>
        </w:rPr>
        <w:t>應收保留數4,289萬餘元（66.12％）</w:t>
      </w:r>
      <w:r w:rsidRPr="00E2318F">
        <w:rPr>
          <w:rFonts w:ascii="標楷體" w:eastAsia="標楷體" w:hAnsi="標楷體" w:cs="Times New Roman"/>
          <w:szCs w:val="24"/>
        </w:rPr>
        <w:t>，主要係</w:t>
      </w:r>
      <w:r w:rsidRPr="00E2318F">
        <w:rPr>
          <w:rFonts w:ascii="標楷體" w:eastAsia="標楷體" w:hAnsi="標楷體" w:cs="Times New Roman" w:hint="eastAsia"/>
          <w:szCs w:val="24"/>
        </w:rPr>
        <w:t>違反傳染病防治法等應收行政罰鍰仍待執行</w:t>
      </w:r>
      <w:r w:rsidRPr="00E2318F">
        <w:rPr>
          <w:rFonts w:ascii="標楷體" w:eastAsia="標楷體" w:hAnsi="標楷體" w:cs="Times New Roman"/>
          <w:szCs w:val="24"/>
        </w:rPr>
        <w:t>。</w:t>
      </w:r>
    </w:p>
    <w:p w14:paraId="79695C1A"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pacing w:val="-4"/>
          <w:szCs w:val="24"/>
        </w:rPr>
      </w:pPr>
      <w:r w:rsidRPr="00E2318F">
        <w:rPr>
          <w:rFonts w:ascii="標楷體" w:eastAsia="標楷體" w:hAnsi="標楷體" w:cs="Times New Roman"/>
          <w:szCs w:val="24"/>
        </w:rPr>
        <w:t>3.</w:t>
      </w:r>
      <w:r w:rsidRPr="00E2318F">
        <w:rPr>
          <w:rFonts w:ascii="標楷體" w:eastAsia="標楷體" w:hAnsi="標楷體" w:cs="Times New Roman"/>
          <w:kern w:val="0"/>
          <w:szCs w:val="24"/>
        </w:rPr>
        <w:t>歲</w:t>
      </w:r>
      <w:r w:rsidRPr="00E2318F">
        <w:rPr>
          <w:rFonts w:ascii="標楷體" w:eastAsia="標楷體" w:hAnsi="標楷體" w:cs="Times New Roman"/>
          <w:spacing w:val="-4"/>
          <w:kern w:val="0"/>
          <w:szCs w:val="24"/>
        </w:rPr>
        <w:t>出原編列預算數16億3,128萬餘元，經追加預算4,343萬餘元，並因</w:t>
      </w:r>
      <w:r w:rsidRPr="00E2318F">
        <w:rPr>
          <w:rFonts w:ascii="標楷體" w:eastAsia="標楷體" w:hAnsi="標楷體" w:cs="Times New Roman" w:hint="eastAsia"/>
          <w:spacing w:val="-4"/>
          <w:kern w:val="0"/>
          <w:szCs w:val="24"/>
        </w:rPr>
        <w:t>購置長者肺炎鏈球菌疫苗</w:t>
      </w:r>
      <w:r w:rsidRPr="00E2318F">
        <w:rPr>
          <w:rFonts w:ascii="標楷體" w:eastAsia="標楷體" w:hAnsi="標楷體" w:cs="Times New Roman"/>
          <w:spacing w:val="-4"/>
          <w:kern w:val="0"/>
          <w:szCs w:val="24"/>
        </w:rPr>
        <w:t>等事由，經動支第二預備金2,395萬餘元，合計16億9,866萬餘元</w:t>
      </w:r>
      <w:r w:rsidRPr="00E2318F">
        <w:rPr>
          <w:rFonts w:ascii="標楷體" w:eastAsia="標楷體" w:hAnsi="標楷體" w:cs="Times New Roman" w:hint="eastAsia"/>
          <w:spacing w:val="-4"/>
          <w:szCs w:val="24"/>
        </w:rPr>
        <w:t>，決算審核結果，審定實現數14億9,699萬餘元（88.13％），應付保留數9,751萬餘元（5.74％），保留原因詳「（一）計畫實施之查核」；合計決算審定數為15億9,451萬餘元，預算賸餘1億415萬餘元（6.13％），主要係113年度強化社會安全網計畫等業務費結餘。</w:t>
      </w:r>
    </w:p>
    <w:p w14:paraId="59FF4177" w14:textId="77777777" w:rsidR="00E2318F" w:rsidRPr="00E2318F" w:rsidRDefault="00E2318F" w:rsidP="00BB2975">
      <w:pPr>
        <w:overflowPunct w:val="0"/>
        <w:adjustRightInd w:val="0"/>
        <w:snapToGrid w:val="0"/>
        <w:spacing w:line="440" w:lineRule="exact"/>
        <w:ind w:firstLineChars="200" w:firstLine="464"/>
        <w:jc w:val="both"/>
        <w:rPr>
          <w:rFonts w:ascii="標楷體" w:eastAsia="標楷體" w:hAnsi="標楷體" w:cs="Times New Roman"/>
          <w:spacing w:val="-4"/>
          <w:szCs w:val="24"/>
        </w:rPr>
      </w:pPr>
      <w:r w:rsidRPr="00E2318F">
        <w:rPr>
          <w:rFonts w:ascii="標楷體" w:eastAsia="標楷體" w:hAnsi="標楷體" w:cs="Times New Roman"/>
          <w:spacing w:val="-4"/>
          <w:szCs w:val="24"/>
        </w:rPr>
        <w:t>4.以前年度歲出轉入數計4,478萬餘元，決算審核結果，審定實現數4,471萬餘元（99.85％）；減免（註銷）數6萬餘元（0.15％）</w:t>
      </w:r>
      <w:r w:rsidRPr="00E2318F">
        <w:rPr>
          <w:rFonts w:ascii="標楷體" w:eastAsia="標楷體" w:hAnsi="標楷體" w:cs="Times New Roman" w:hint="eastAsia"/>
          <w:spacing w:val="-4"/>
          <w:szCs w:val="24"/>
        </w:rPr>
        <w:t>，主要係耐震能力詳細評估服務等經費結餘。</w:t>
      </w:r>
    </w:p>
    <w:p w14:paraId="307F51EA" w14:textId="77777777" w:rsidR="00E2318F" w:rsidRPr="00E2318F" w:rsidRDefault="00E2318F" w:rsidP="00BB2975">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b/>
          <w:sz w:val="32"/>
          <w:szCs w:val="32"/>
        </w:rPr>
        <w:t>二、</w:t>
      </w:r>
      <w:r w:rsidRPr="00E2318F">
        <w:rPr>
          <w:rFonts w:ascii="標楷體" w:eastAsia="標楷體" w:hAnsi="標楷體" w:cs="Times New Roman" w:hint="eastAsia"/>
          <w:b/>
          <w:sz w:val="32"/>
          <w:szCs w:val="32"/>
        </w:rPr>
        <w:t>附屬單位決算</w:t>
      </w:r>
      <w:r w:rsidRPr="00E2318F">
        <w:rPr>
          <w:rFonts w:ascii="標楷體" w:eastAsia="標楷體" w:hAnsi="標楷體" w:cs="Times New Roman"/>
          <w:b/>
          <w:sz w:val="32"/>
          <w:szCs w:val="32"/>
        </w:rPr>
        <w:t>非營業部分</w:t>
      </w:r>
    </w:p>
    <w:p w14:paraId="1F765620"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衛生局主管僅</w:t>
      </w:r>
      <w:r w:rsidRPr="00E2318F">
        <w:rPr>
          <w:rFonts w:ascii="標楷體" w:eastAsia="標楷體" w:hAnsi="標楷體" w:cs="Times New Roman"/>
          <w:szCs w:val="24"/>
        </w:rPr>
        <w:t>臺南市醫療基金1</w:t>
      </w:r>
      <w:r w:rsidRPr="00E2318F">
        <w:rPr>
          <w:rFonts w:ascii="標楷體" w:eastAsia="標楷體" w:hAnsi="標楷體" w:cs="Times New Roman" w:hint="eastAsia"/>
          <w:szCs w:val="24"/>
        </w:rPr>
        <w:t>個作業基金。茲將113年度決算審核結果說明如次：</w:t>
      </w:r>
    </w:p>
    <w:p w14:paraId="19D2D47B" w14:textId="77777777" w:rsidR="00E2318F" w:rsidRPr="00E2318F" w:rsidRDefault="00E2318F" w:rsidP="00BB297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482E37C4"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color w:val="FF0000"/>
          <w:kern w:val="0"/>
          <w:szCs w:val="24"/>
        </w:rPr>
      </w:pPr>
      <w:r w:rsidRPr="00E2318F">
        <w:rPr>
          <w:rFonts w:ascii="標楷體" w:eastAsia="標楷體" w:hAnsi="標楷體" w:cs="Times New Roman" w:hint="eastAsia"/>
          <w:szCs w:val="24"/>
        </w:rPr>
        <w:t>營運計畫主要係各區衛生所辦理一般門診醫療與各項預防保健性措施及體檢等2項，實施結果，</w:t>
      </w:r>
      <w:r w:rsidRPr="00E2318F">
        <w:rPr>
          <w:rFonts w:ascii="標楷體" w:eastAsia="標楷體" w:hAnsi="標楷體" w:cs="Times New Roman" w:hint="eastAsia"/>
          <w:kern w:val="0"/>
          <w:szCs w:val="24"/>
        </w:rPr>
        <w:t>實際數均較原預計增加。</w:t>
      </w:r>
    </w:p>
    <w:p w14:paraId="301E462D" w14:textId="77777777" w:rsidR="00E2318F" w:rsidRPr="00E2318F" w:rsidRDefault="00E2318F" w:rsidP="00BB297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（二）餘絀之審定</w:t>
      </w:r>
    </w:p>
    <w:p w14:paraId="1476FC60"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決算審核結果，審定</w:t>
      </w:r>
      <w:r w:rsidRPr="00E2318F">
        <w:rPr>
          <w:rFonts w:ascii="標楷體" w:eastAsia="標楷體" w:hAnsi="標楷體" w:cs="Times New Roman"/>
          <w:szCs w:val="24"/>
        </w:rPr>
        <w:t>賸餘4,772萬餘元，較預算賸餘3,311萬餘元，增加1,461萬餘元，約44.12％，主要係</w:t>
      </w:r>
      <w:r w:rsidRPr="00E2318F">
        <w:rPr>
          <w:rFonts w:ascii="標楷體" w:eastAsia="標楷體" w:hAnsi="標楷體" w:cs="Times New Roman" w:hint="eastAsia"/>
          <w:szCs w:val="24"/>
        </w:rPr>
        <w:t>臺南市立醫院解繳112年度醫療救助金實際數較預算數增加所致。</w:t>
      </w:r>
    </w:p>
    <w:p w14:paraId="33BCA20D" w14:textId="77777777" w:rsidR="00E2318F" w:rsidRPr="00E2318F" w:rsidRDefault="00E2318F" w:rsidP="00DB2520">
      <w:pPr>
        <w:overflowPunct w:val="0"/>
        <w:adjustRightInd w:val="0"/>
        <w:snapToGrid w:val="0"/>
        <w:spacing w:beforeLines="20" w:before="72" w:afterLines="10" w:after="36" w:line="450" w:lineRule="exact"/>
        <w:jc w:val="both"/>
        <w:outlineLvl w:val="0"/>
        <w:rPr>
          <w:rFonts w:ascii="標楷體" w:eastAsia="標楷體" w:hAnsi="標楷體" w:cs="Times New Roman"/>
          <w:b/>
          <w:sz w:val="32"/>
          <w:szCs w:val="32"/>
        </w:rPr>
      </w:pPr>
      <w:r w:rsidRPr="00E2318F">
        <w:rPr>
          <w:rFonts w:ascii="標楷體" w:eastAsia="標楷體" w:hAnsi="標楷體" w:cs="Times New Roman"/>
          <w:b/>
          <w:sz w:val="32"/>
          <w:szCs w:val="32"/>
        </w:rPr>
        <w:t>三、重要審核意見</w:t>
      </w:r>
    </w:p>
    <w:p w14:paraId="66A1A8E2" w14:textId="77777777" w:rsidR="00E2318F" w:rsidRPr="00E2318F" w:rsidRDefault="00E2318F" w:rsidP="009009FF">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為維護民眾食品安全，每年辦理食品良好衛生規範準則稽查作業，惟雲端廚房業者列管數量隱藏黑數，未確實掌握業者投保情形，且稽查家數比率尚待提升，間有業者連續多年未完成年度登錄申報，或食安地圖之雲端廚房業者資訊與該局列管不一致或漏未公告等，有待檢討改進。</w:t>
      </w:r>
    </w:p>
    <w:p w14:paraId="32AF768C" w14:textId="5CD1ECCA" w:rsidR="00E2318F" w:rsidRPr="00E2318F" w:rsidRDefault="00E2318F" w:rsidP="00DB2520">
      <w:pPr>
        <w:overflowPunct w:val="0"/>
        <w:adjustRightInd w:val="0"/>
        <w:snapToGrid w:val="0"/>
        <w:spacing w:line="440" w:lineRule="exact"/>
        <w:ind w:firstLineChars="200" w:firstLine="480"/>
        <w:jc w:val="both"/>
        <w:rPr>
          <w:rFonts w:ascii="標楷體" w:eastAsia="標楷體" w:hAnsi="標楷體" w:cs="Times New Roman"/>
          <w:b/>
          <w:kern w:val="0"/>
          <w:sz w:val="28"/>
          <w:szCs w:val="28"/>
        </w:rPr>
      </w:pPr>
      <w:r w:rsidRPr="00E2318F">
        <w:rPr>
          <w:rFonts w:ascii="標楷體" w:eastAsia="標楷體" w:hAnsi="標楷體" w:cs="Times New Roman" w:hint="eastAsia"/>
          <w:szCs w:val="24"/>
        </w:rPr>
        <w:t>該局為提升食品業者衛生水準，維護民眾食品安全，定期與不定期辦理食品良好衛生規範準則稽查，113年度計查核5,258家次，編列辦理食品衛生安全等相關業務預算計1,240萬餘元（含中央補助款），實現數1,198萬餘元。經查雲端廚房等新型態餐飲業之食安管控情形，核有：1.雲端廚房隱身於社區中，未開放內用及無民眾把關之供餐模式，易有食安疑慮，該局為保障市民飲食安全，辦理雲端廚房業者稽查作業，惟經檢視Google Map等社群媒體資料發現列管數量隱藏黑數，易衍生食安風險；2.運用產品通路管理系統管控業者投保產品責任險情形，惟間有列管之雲端廚房業者未列入該系統產品責任險之業者清單，相關資料未臻健全；3.配合中央辦理雲端廚房業者之稽查專案，惟稽查家數比率尚待提升；4.輔導食品業者完成年度登錄，截至113年底止，登錄確認率83.07％，惟尚有4千餘家業者未完成確認，且部分業者連續多年未申報（表1）；5.公開食安地圖</w:t>
      </w:r>
      <w:r w:rsidRPr="00E2318F">
        <w:rPr>
          <w:rFonts w:ascii="標楷體" w:eastAsia="標楷體" w:hAnsi="標楷體" w:cs="Times New Roman" w:hint="eastAsia"/>
          <w:szCs w:val="24"/>
        </w:rPr>
        <w:lastRenderedPageBreak/>
        <w:t>供民眾查詢雲端廚房查核結果，惟與該局列管之雲端廚房業者資訊不一致或漏未公告等情事，經函</w:t>
      </w:r>
      <w:r w:rsidRPr="00E2318F">
        <w:rPr>
          <w:rFonts w:ascii="標楷體" w:eastAsia="標楷體" w:hAnsi="標楷體" w:cs="Times New Roman"/>
          <w:b/>
          <w:noProof/>
          <w:color w:val="FF0000"/>
          <w:kern w:val="0"/>
          <w:sz w:val="28"/>
          <w:szCs w:val="28"/>
        </w:rPr>
        <mc:AlternateContent>
          <mc:Choice Requires="wps">
            <w:drawing>
              <wp:anchor distT="0" distB="0" distL="114300" distR="114300" simplePos="0" relativeHeight="251769856" behindDoc="1" locked="0" layoutInCell="1" allowOverlap="1" wp14:anchorId="25760CF6" wp14:editId="1D71BF98">
                <wp:simplePos x="3874770" y="1004570"/>
                <wp:positionH relativeFrom="margin">
                  <wp:align>right</wp:align>
                </wp:positionH>
                <wp:positionV relativeFrom="margin">
                  <wp:align>top</wp:align>
                </wp:positionV>
                <wp:extent cx="3167380" cy="3035300"/>
                <wp:effectExtent l="0" t="0" r="0" b="0"/>
                <wp:wrapSquare wrapText="bothSides"/>
                <wp:docPr id="3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7380" cy="3035300"/>
                        </a:xfrm>
                        <a:prstGeom prst="rect">
                          <a:avLst/>
                        </a:prstGeom>
                        <a:solidFill>
                          <a:srgbClr val="FFFFFF"/>
                        </a:solidFill>
                        <a:ln w="9525">
                          <a:noFill/>
                          <a:miter lim="800000"/>
                          <a:headEnd/>
                          <a:tailEnd/>
                        </a:ln>
                      </wps:spPr>
                      <wps:txbx>
                        <w:txbxContent>
                          <w:p w14:paraId="2ADA903E" w14:textId="77777777" w:rsidR="00E2318F" w:rsidRPr="008E5004" w:rsidRDefault="00E2318F" w:rsidP="009E70EB">
                            <w:pPr>
                              <w:ind w:left="663" w:hangingChars="276" w:hanging="663"/>
                              <w:jc w:val="center"/>
                              <w:rPr>
                                <w:rFonts w:ascii="標楷體" w:eastAsia="標楷體" w:hAnsi="標楷體"/>
                                <w:b/>
                              </w:rPr>
                            </w:pPr>
                            <w:r w:rsidRPr="008E5004">
                              <w:rPr>
                                <w:rFonts w:ascii="標楷體" w:eastAsia="標楷體" w:hAnsi="標楷體"/>
                                <w:b/>
                                <w:szCs w:val="28"/>
                              </w:rPr>
                              <w:t xml:space="preserve">表1  </w:t>
                            </w:r>
                            <w:r w:rsidRPr="008E5004">
                              <w:rPr>
                                <w:rFonts w:ascii="標楷體" w:eastAsia="標楷體" w:hAnsi="標楷體" w:hint="eastAsia"/>
                                <w:b/>
                              </w:rPr>
                              <w:t>未完成申報登錄確認業者統計</w:t>
                            </w:r>
                          </w:p>
                          <w:p w14:paraId="1DDC6095" w14:textId="77777777" w:rsidR="00E2318F" w:rsidRPr="008E5004" w:rsidRDefault="00E2318F" w:rsidP="009E70EB">
                            <w:pPr>
                              <w:spacing w:line="240" w:lineRule="exact"/>
                              <w:ind w:rightChars="5" w:right="12"/>
                              <w:jc w:val="right"/>
                              <w:rPr>
                                <w:rFonts w:ascii="標楷體" w:eastAsia="標楷體" w:hAnsi="標楷體"/>
                                <w:sz w:val="18"/>
                                <w:szCs w:val="20"/>
                              </w:rPr>
                            </w:pPr>
                            <w:r w:rsidRPr="008E5004">
                              <w:rPr>
                                <w:rFonts w:ascii="標楷體" w:eastAsia="標楷體" w:hAnsi="標楷體" w:hint="eastAsia"/>
                                <w:sz w:val="20"/>
                                <w:szCs w:val="20"/>
                              </w:rPr>
                              <w:t>單位：家、％</w:t>
                            </w:r>
                          </w:p>
                          <w:tbl>
                            <w:tblPr>
                              <w:tblW w:w="4981" w:type="pct"/>
                              <w:jc w:val="center"/>
                              <w:tblLayout w:type="fixed"/>
                              <w:tblCellMar>
                                <w:left w:w="28" w:type="dxa"/>
                                <w:right w:w="28" w:type="dxa"/>
                              </w:tblCellMar>
                              <w:tblLook w:val="04A0" w:firstRow="1" w:lastRow="0" w:firstColumn="1" w:lastColumn="0" w:noHBand="0" w:noVBand="1"/>
                            </w:tblPr>
                            <w:tblGrid>
                              <w:gridCol w:w="2526"/>
                              <w:gridCol w:w="996"/>
                              <w:gridCol w:w="1151"/>
                            </w:tblGrid>
                            <w:tr w:rsidR="00E2318F" w:rsidRPr="008E5004" w14:paraId="5062A035" w14:textId="77777777" w:rsidTr="009E70EB">
                              <w:trPr>
                                <w:trHeight w:val="284"/>
                                <w:tblHeader/>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A72079A"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最後申報確認內容年度</w:t>
                                  </w:r>
                                </w:p>
                              </w:tc>
                              <w:tc>
                                <w:tcPr>
                                  <w:tcW w:w="1066" w:type="pct"/>
                                  <w:tcBorders>
                                    <w:top w:val="single" w:sz="4" w:space="0" w:color="auto"/>
                                    <w:left w:val="nil"/>
                                    <w:bottom w:val="single" w:sz="4" w:space="0" w:color="auto"/>
                                    <w:right w:val="single" w:sz="4" w:space="0" w:color="auto"/>
                                  </w:tcBorders>
                                  <w:noWrap/>
                                  <w:vAlign w:val="center"/>
                                  <w:hideMark/>
                                </w:tcPr>
                                <w:p w14:paraId="739A5FC1"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家數 </w:t>
                                  </w:r>
                                </w:p>
                              </w:tc>
                              <w:tc>
                                <w:tcPr>
                                  <w:tcW w:w="1233" w:type="pct"/>
                                  <w:tcBorders>
                                    <w:top w:val="single" w:sz="4" w:space="0" w:color="auto"/>
                                    <w:left w:val="nil"/>
                                    <w:bottom w:val="single" w:sz="4" w:space="0" w:color="auto"/>
                                    <w:right w:val="single" w:sz="4" w:space="0" w:color="auto"/>
                                  </w:tcBorders>
                                  <w:noWrap/>
                                  <w:vAlign w:val="center"/>
                                  <w:hideMark/>
                                </w:tcPr>
                                <w:p w14:paraId="045873E4"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比率</w:t>
                                  </w:r>
                                </w:p>
                              </w:tc>
                            </w:tr>
                            <w:tr w:rsidR="00E2318F" w:rsidRPr="008E5004" w14:paraId="4F695028" w14:textId="77777777" w:rsidTr="009E70EB">
                              <w:trPr>
                                <w:trHeight w:val="284"/>
                                <w:jc w:val="center"/>
                              </w:trPr>
                              <w:tc>
                                <w:tcPr>
                                  <w:tcW w:w="2702" w:type="pct"/>
                                  <w:tcBorders>
                                    <w:top w:val="nil"/>
                                    <w:left w:val="single" w:sz="4" w:space="0" w:color="auto"/>
                                    <w:bottom w:val="single" w:sz="4" w:space="0" w:color="auto"/>
                                    <w:right w:val="single" w:sz="4" w:space="0" w:color="auto"/>
                                  </w:tcBorders>
                                  <w:noWrap/>
                                  <w:vAlign w:val="center"/>
                                  <w:hideMark/>
                                </w:tcPr>
                                <w:p w14:paraId="72A8FBCD" w14:textId="77777777" w:rsidR="00E2318F" w:rsidRPr="008E5004" w:rsidRDefault="00E2318F" w:rsidP="008E5004">
                                  <w:pPr>
                                    <w:spacing w:line="240" w:lineRule="exact"/>
                                    <w:jc w:val="center"/>
                                    <w:rPr>
                                      <w:rFonts w:ascii="標楷體" w:eastAsia="標楷體" w:hAnsi="標楷體" w:cs="新細明體"/>
                                      <w:b/>
                                      <w:kern w:val="0"/>
                                      <w:sz w:val="20"/>
                                      <w:szCs w:val="20"/>
                                    </w:rPr>
                                  </w:pPr>
                                  <w:r w:rsidRPr="008E5004">
                                    <w:rPr>
                                      <w:rFonts w:ascii="標楷體" w:eastAsia="標楷體" w:hAnsi="標楷體" w:cs="新細明體" w:hint="eastAsia"/>
                                      <w:b/>
                                      <w:kern w:val="0"/>
                                      <w:sz w:val="20"/>
                                      <w:szCs w:val="20"/>
                                    </w:rPr>
                                    <w:t>合計</w:t>
                                  </w:r>
                                </w:p>
                              </w:tc>
                              <w:tc>
                                <w:tcPr>
                                  <w:tcW w:w="1066" w:type="pct"/>
                                  <w:tcBorders>
                                    <w:top w:val="nil"/>
                                    <w:left w:val="nil"/>
                                    <w:bottom w:val="single" w:sz="4" w:space="0" w:color="auto"/>
                                    <w:right w:val="single" w:sz="4" w:space="0" w:color="auto"/>
                                  </w:tcBorders>
                                  <w:noWrap/>
                                  <w:vAlign w:val="center"/>
                                  <w:hideMark/>
                                </w:tcPr>
                                <w:p w14:paraId="57D0CC8D" w14:textId="77777777" w:rsidR="00E2318F" w:rsidRPr="008E5004" w:rsidRDefault="00E2318F" w:rsidP="008E5004">
                                  <w:pPr>
                                    <w:spacing w:line="240" w:lineRule="exact"/>
                                    <w:jc w:val="right"/>
                                    <w:rPr>
                                      <w:rFonts w:ascii="標楷體" w:eastAsia="標楷體" w:hAnsi="標楷體" w:cs="新細明體"/>
                                      <w:b/>
                                      <w:kern w:val="0"/>
                                      <w:sz w:val="20"/>
                                      <w:szCs w:val="20"/>
                                    </w:rPr>
                                  </w:pPr>
                                  <w:r w:rsidRPr="008E5004">
                                    <w:rPr>
                                      <w:rFonts w:ascii="標楷體" w:eastAsia="標楷體" w:hAnsi="標楷體" w:cs="新細明體" w:hint="eastAsia"/>
                                      <w:b/>
                                      <w:kern w:val="0"/>
                                      <w:sz w:val="20"/>
                                      <w:szCs w:val="20"/>
                                    </w:rPr>
                                    <w:t xml:space="preserve">    4,360 </w:t>
                                  </w:r>
                                </w:p>
                              </w:tc>
                              <w:tc>
                                <w:tcPr>
                                  <w:tcW w:w="1233" w:type="pct"/>
                                  <w:tcBorders>
                                    <w:top w:val="nil"/>
                                    <w:left w:val="nil"/>
                                    <w:bottom w:val="single" w:sz="4" w:space="0" w:color="auto"/>
                                    <w:right w:val="single" w:sz="4" w:space="0" w:color="auto"/>
                                  </w:tcBorders>
                                  <w:noWrap/>
                                  <w:vAlign w:val="center"/>
                                  <w:hideMark/>
                                </w:tcPr>
                                <w:p w14:paraId="0044186A" w14:textId="77777777" w:rsidR="00E2318F" w:rsidRPr="008E5004" w:rsidRDefault="00E2318F" w:rsidP="008E5004">
                                  <w:pPr>
                                    <w:spacing w:line="240" w:lineRule="exact"/>
                                    <w:jc w:val="right"/>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 xml:space="preserve">  </w:t>
                                  </w:r>
                                  <w:r w:rsidRPr="008E5004">
                                    <w:rPr>
                                      <w:rFonts w:ascii="標楷體" w:eastAsia="標楷體" w:hAnsi="標楷體" w:cs="Calibri" w:hint="eastAsia"/>
                                      <w:b/>
                                      <w:bCs/>
                                      <w:sz w:val="20"/>
                                      <w:szCs w:val="20"/>
                                    </w:rPr>
                                    <w:t>100.00</w:t>
                                  </w:r>
                                  <w:r w:rsidRPr="008E5004">
                                    <w:rPr>
                                      <w:rFonts w:ascii="標楷體" w:eastAsia="標楷體" w:hAnsi="標楷體" w:cs="新細明體" w:hint="eastAsia"/>
                                      <w:b/>
                                      <w:bCs/>
                                      <w:kern w:val="0"/>
                                      <w:sz w:val="20"/>
                                      <w:szCs w:val="20"/>
                                    </w:rPr>
                                    <w:t xml:space="preserve"> </w:t>
                                  </w:r>
                                </w:p>
                              </w:tc>
                            </w:tr>
                            <w:tr w:rsidR="00E2318F" w:rsidRPr="008E5004" w14:paraId="26352E24"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1634EA79"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103</w:t>
                                  </w:r>
                                </w:p>
                              </w:tc>
                              <w:tc>
                                <w:tcPr>
                                  <w:tcW w:w="1066" w:type="pct"/>
                                  <w:tcBorders>
                                    <w:top w:val="single" w:sz="4" w:space="0" w:color="auto"/>
                                    <w:left w:val="nil"/>
                                    <w:bottom w:val="single" w:sz="4" w:space="0" w:color="auto"/>
                                    <w:right w:val="single" w:sz="4" w:space="0" w:color="auto"/>
                                  </w:tcBorders>
                                  <w:noWrap/>
                                  <w:vAlign w:val="center"/>
                                  <w:hideMark/>
                                </w:tcPr>
                                <w:p w14:paraId="0713E0F4"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38</w:t>
                                  </w:r>
                                </w:p>
                              </w:tc>
                              <w:tc>
                                <w:tcPr>
                                  <w:tcW w:w="1233" w:type="pct"/>
                                  <w:tcBorders>
                                    <w:top w:val="single" w:sz="4" w:space="0" w:color="auto"/>
                                    <w:left w:val="nil"/>
                                    <w:bottom w:val="single" w:sz="4" w:space="0" w:color="auto"/>
                                    <w:right w:val="single" w:sz="4" w:space="0" w:color="auto"/>
                                  </w:tcBorders>
                                  <w:noWrap/>
                                  <w:vAlign w:val="center"/>
                                  <w:hideMark/>
                                </w:tcPr>
                                <w:p w14:paraId="20A99E9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0.87</w:t>
                                  </w:r>
                                </w:p>
                              </w:tc>
                            </w:tr>
                            <w:tr w:rsidR="00E2318F" w:rsidRPr="008E5004" w14:paraId="6BC395B3"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6137F285"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104</w:t>
                                  </w:r>
                                </w:p>
                              </w:tc>
                              <w:tc>
                                <w:tcPr>
                                  <w:tcW w:w="1066" w:type="pct"/>
                                  <w:tcBorders>
                                    <w:top w:val="single" w:sz="4" w:space="0" w:color="auto"/>
                                    <w:left w:val="nil"/>
                                    <w:bottom w:val="single" w:sz="4" w:space="0" w:color="auto"/>
                                    <w:right w:val="single" w:sz="4" w:space="0" w:color="auto"/>
                                  </w:tcBorders>
                                  <w:noWrap/>
                                  <w:vAlign w:val="center"/>
                                  <w:hideMark/>
                                </w:tcPr>
                                <w:p w14:paraId="3A5FB12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23</w:t>
                                  </w:r>
                                </w:p>
                              </w:tc>
                              <w:tc>
                                <w:tcPr>
                                  <w:tcW w:w="1233" w:type="pct"/>
                                  <w:tcBorders>
                                    <w:top w:val="single" w:sz="4" w:space="0" w:color="auto"/>
                                    <w:left w:val="nil"/>
                                    <w:bottom w:val="single" w:sz="4" w:space="0" w:color="auto"/>
                                    <w:right w:val="single" w:sz="4" w:space="0" w:color="auto"/>
                                  </w:tcBorders>
                                  <w:noWrap/>
                                  <w:vAlign w:val="center"/>
                                  <w:hideMark/>
                                </w:tcPr>
                                <w:p w14:paraId="041D1BE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0.53</w:t>
                                  </w:r>
                                </w:p>
                              </w:tc>
                            </w:tr>
                            <w:tr w:rsidR="00E2318F" w:rsidRPr="008E5004" w14:paraId="3CEC960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4952E3BF"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105</w:t>
                                  </w:r>
                                </w:p>
                              </w:tc>
                              <w:tc>
                                <w:tcPr>
                                  <w:tcW w:w="1066" w:type="pct"/>
                                  <w:tcBorders>
                                    <w:top w:val="single" w:sz="4" w:space="0" w:color="auto"/>
                                    <w:left w:val="nil"/>
                                    <w:bottom w:val="single" w:sz="4" w:space="0" w:color="auto"/>
                                    <w:right w:val="single" w:sz="4" w:space="0" w:color="auto"/>
                                  </w:tcBorders>
                                  <w:noWrap/>
                                  <w:vAlign w:val="center"/>
                                  <w:hideMark/>
                                </w:tcPr>
                                <w:p w14:paraId="0BF7E9A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27 </w:t>
                                  </w:r>
                                </w:p>
                              </w:tc>
                              <w:tc>
                                <w:tcPr>
                                  <w:tcW w:w="1233" w:type="pct"/>
                                  <w:tcBorders>
                                    <w:top w:val="single" w:sz="4" w:space="0" w:color="auto"/>
                                    <w:left w:val="nil"/>
                                    <w:bottom w:val="single" w:sz="4" w:space="0" w:color="auto"/>
                                    <w:right w:val="single" w:sz="4" w:space="0" w:color="auto"/>
                                  </w:tcBorders>
                                  <w:noWrap/>
                                  <w:vAlign w:val="center"/>
                                  <w:hideMark/>
                                </w:tcPr>
                                <w:p w14:paraId="40CABE20"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0.62</w:t>
                                  </w:r>
                                </w:p>
                              </w:tc>
                            </w:tr>
                            <w:tr w:rsidR="00E2318F" w:rsidRPr="008E5004" w14:paraId="0138907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5B44AAE3"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106</w:t>
                                  </w:r>
                                </w:p>
                              </w:tc>
                              <w:tc>
                                <w:tcPr>
                                  <w:tcW w:w="1066" w:type="pct"/>
                                  <w:tcBorders>
                                    <w:top w:val="single" w:sz="4" w:space="0" w:color="auto"/>
                                    <w:left w:val="nil"/>
                                    <w:bottom w:val="single" w:sz="4" w:space="0" w:color="auto"/>
                                    <w:right w:val="single" w:sz="4" w:space="0" w:color="auto"/>
                                  </w:tcBorders>
                                  <w:noWrap/>
                                  <w:vAlign w:val="center"/>
                                  <w:hideMark/>
                                </w:tcPr>
                                <w:p w14:paraId="745CBB9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70</w:t>
                                  </w:r>
                                </w:p>
                              </w:tc>
                              <w:tc>
                                <w:tcPr>
                                  <w:tcW w:w="1233" w:type="pct"/>
                                  <w:tcBorders>
                                    <w:top w:val="single" w:sz="4" w:space="0" w:color="auto"/>
                                    <w:left w:val="nil"/>
                                    <w:bottom w:val="single" w:sz="4" w:space="0" w:color="auto"/>
                                    <w:right w:val="single" w:sz="4" w:space="0" w:color="auto"/>
                                  </w:tcBorders>
                                  <w:noWrap/>
                                  <w:vAlign w:val="center"/>
                                  <w:hideMark/>
                                </w:tcPr>
                                <w:p w14:paraId="2494F2E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1.61</w:t>
                                  </w:r>
                                </w:p>
                              </w:tc>
                            </w:tr>
                            <w:tr w:rsidR="00E2318F" w:rsidRPr="008E5004" w14:paraId="4C2482C7"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720B16AB"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107</w:t>
                                  </w:r>
                                </w:p>
                              </w:tc>
                              <w:tc>
                                <w:tcPr>
                                  <w:tcW w:w="1066" w:type="pct"/>
                                  <w:tcBorders>
                                    <w:top w:val="single" w:sz="4" w:space="0" w:color="auto"/>
                                    <w:left w:val="nil"/>
                                    <w:bottom w:val="single" w:sz="4" w:space="0" w:color="auto"/>
                                    <w:right w:val="single" w:sz="4" w:space="0" w:color="auto"/>
                                  </w:tcBorders>
                                  <w:noWrap/>
                                  <w:vAlign w:val="center"/>
                                  <w:hideMark/>
                                </w:tcPr>
                                <w:p w14:paraId="2E719E7A"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121 </w:t>
                                  </w:r>
                                </w:p>
                              </w:tc>
                              <w:tc>
                                <w:tcPr>
                                  <w:tcW w:w="1233" w:type="pct"/>
                                  <w:tcBorders>
                                    <w:top w:val="single" w:sz="4" w:space="0" w:color="auto"/>
                                    <w:left w:val="nil"/>
                                    <w:bottom w:val="single" w:sz="4" w:space="0" w:color="auto"/>
                                    <w:right w:val="single" w:sz="4" w:space="0" w:color="auto"/>
                                  </w:tcBorders>
                                  <w:noWrap/>
                                  <w:vAlign w:val="center"/>
                                  <w:hideMark/>
                                </w:tcPr>
                                <w:p w14:paraId="57D9732E"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2.78</w:t>
                                  </w:r>
                                </w:p>
                              </w:tc>
                            </w:tr>
                            <w:tr w:rsidR="00E2318F" w:rsidRPr="008E5004" w14:paraId="36C1F12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FB9E8AE"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108</w:t>
                                  </w:r>
                                </w:p>
                              </w:tc>
                              <w:tc>
                                <w:tcPr>
                                  <w:tcW w:w="1066" w:type="pct"/>
                                  <w:tcBorders>
                                    <w:top w:val="single" w:sz="4" w:space="0" w:color="auto"/>
                                    <w:left w:val="nil"/>
                                    <w:bottom w:val="single" w:sz="4" w:space="0" w:color="auto"/>
                                    <w:right w:val="single" w:sz="4" w:space="0" w:color="auto"/>
                                  </w:tcBorders>
                                  <w:noWrap/>
                                  <w:vAlign w:val="center"/>
                                  <w:hideMark/>
                                </w:tcPr>
                                <w:p w14:paraId="0A2033A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243 </w:t>
                                  </w:r>
                                </w:p>
                              </w:tc>
                              <w:tc>
                                <w:tcPr>
                                  <w:tcW w:w="1233" w:type="pct"/>
                                  <w:tcBorders>
                                    <w:top w:val="single" w:sz="4" w:space="0" w:color="auto"/>
                                    <w:left w:val="nil"/>
                                    <w:bottom w:val="single" w:sz="4" w:space="0" w:color="auto"/>
                                    <w:right w:val="single" w:sz="4" w:space="0" w:color="auto"/>
                                  </w:tcBorders>
                                  <w:noWrap/>
                                  <w:vAlign w:val="center"/>
                                  <w:hideMark/>
                                </w:tcPr>
                                <w:p w14:paraId="106967DB"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5.57</w:t>
                                  </w:r>
                                </w:p>
                              </w:tc>
                            </w:tr>
                            <w:tr w:rsidR="00E2318F" w:rsidRPr="008E5004" w14:paraId="1D498395"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494D7900"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109</w:t>
                                  </w:r>
                                </w:p>
                              </w:tc>
                              <w:tc>
                                <w:tcPr>
                                  <w:tcW w:w="1066" w:type="pct"/>
                                  <w:tcBorders>
                                    <w:top w:val="single" w:sz="4" w:space="0" w:color="auto"/>
                                    <w:left w:val="nil"/>
                                    <w:bottom w:val="single" w:sz="4" w:space="0" w:color="auto"/>
                                    <w:right w:val="single" w:sz="4" w:space="0" w:color="auto"/>
                                  </w:tcBorders>
                                  <w:noWrap/>
                                  <w:vAlign w:val="center"/>
                                  <w:hideMark/>
                                </w:tcPr>
                                <w:p w14:paraId="3C27DD4D"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316 </w:t>
                                  </w:r>
                                </w:p>
                              </w:tc>
                              <w:tc>
                                <w:tcPr>
                                  <w:tcW w:w="1233" w:type="pct"/>
                                  <w:tcBorders>
                                    <w:top w:val="single" w:sz="4" w:space="0" w:color="auto"/>
                                    <w:left w:val="nil"/>
                                    <w:bottom w:val="single" w:sz="4" w:space="0" w:color="auto"/>
                                    <w:right w:val="single" w:sz="4" w:space="0" w:color="auto"/>
                                  </w:tcBorders>
                                  <w:noWrap/>
                                  <w:vAlign w:val="center"/>
                                  <w:hideMark/>
                                </w:tcPr>
                                <w:p w14:paraId="6061A6D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7.25</w:t>
                                  </w:r>
                                </w:p>
                              </w:tc>
                            </w:tr>
                            <w:tr w:rsidR="00E2318F" w:rsidRPr="008E5004" w14:paraId="781CC90C"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849B4EF"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110</w:t>
                                  </w:r>
                                </w:p>
                              </w:tc>
                              <w:tc>
                                <w:tcPr>
                                  <w:tcW w:w="1066" w:type="pct"/>
                                  <w:tcBorders>
                                    <w:top w:val="single" w:sz="4" w:space="0" w:color="auto"/>
                                    <w:left w:val="nil"/>
                                    <w:bottom w:val="single" w:sz="4" w:space="0" w:color="auto"/>
                                    <w:right w:val="single" w:sz="4" w:space="0" w:color="auto"/>
                                  </w:tcBorders>
                                  <w:noWrap/>
                                  <w:vAlign w:val="center"/>
                                  <w:hideMark/>
                                </w:tcPr>
                                <w:p w14:paraId="2EAF0B7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811 </w:t>
                                  </w:r>
                                </w:p>
                              </w:tc>
                              <w:tc>
                                <w:tcPr>
                                  <w:tcW w:w="1233" w:type="pct"/>
                                  <w:tcBorders>
                                    <w:top w:val="single" w:sz="4" w:space="0" w:color="auto"/>
                                    <w:left w:val="nil"/>
                                    <w:bottom w:val="single" w:sz="4" w:space="0" w:color="auto"/>
                                    <w:right w:val="single" w:sz="4" w:space="0" w:color="auto"/>
                                  </w:tcBorders>
                                  <w:noWrap/>
                                  <w:vAlign w:val="center"/>
                                  <w:hideMark/>
                                </w:tcPr>
                                <w:p w14:paraId="0C56C6F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18.60</w:t>
                                  </w:r>
                                </w:p>
                              </w:tc>
                            </w:tr>
                            <w:tr w:rsidR="00E2318F" w:rsidRPr="008E5004" w14:paraId="4EF1BA18"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0359DC35"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111</w:t>
                                  </w:r>
                                </w:p>
                              </w:tc>
                              <w:tc>
                                <w:tcPr>
                                  <w:tcW w:w="1066" w:type="pct"/>
                                  <w:tcBorders>
                                    <w:top w:val="single" w:sz="4" w:space="0" w:color="auto"/>
                                    <w:left w:val="nil"/>
                                    <w:bottom w:val="single" w:sz="4" w:space="0" w:color="auto"/>
                                    <w:right w:val="single" w:sz="4" w:space="0" w:color="auto"/>
                                  </w:tcBorders>
                                  <w:noWrap/>
                                  <w:vAlign w:val="center"/>
                                  <w:hideMark/>
                                </w:tcPr>
                                <w:p w14:paraId="296180B2"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1,050 </w:t>
                                  </w:r>
                                </w:p>
                              </w:tc>
                              <w:tc>
                                <w:tcPr>
                                  <w:tcW w:w="1233" w:type="pct"/>
                                  <w:tcBorders>
                                    <w:top w:val="single" w:sz="4" w:space="0" w:color="auto"/>
                                    <w:left w:val="nil"/>
                                    <w:bottom w:val="single" w:sz="4" w:space="0" w:color="auto"/>
                                    <w:right w:val="single" w:sz="4" w:space="0" w:color="auto"/>
                                  </w:tcBorders>
                                  <w:noWrap/>
                                  <w:vAlign w:val="center"/>
                                  <w:hideMark/>
                                </w:tcPr>
                                <w:p w14:paraId="1C930349"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24.08</w:t>
                                  </w:r>
                                </w:p>
                              </w:tc>
                            </w:tr>
                            <w:tr w:rsidR="00E2318F" w:rsidRPr="008E5004" w14:paraId="4DC07974"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A7D1BDD"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112</w:t>
                                  </w:r>
                                </w:p>
                              </w:tc>
                              <w:tc>
                                <w:tcPr>
                                  <w:tcW w:w="1066" w:type="pct"/>
                                  <w:tcBorders>
                                    <w:top w:val="single" w:sz="4" w:space="0" w:color="auto"/>
                                    <w:left w:val="nil"/>
                                    <w:bottom w:val="single" w:sz="4" w:space="0" w:color="auto"/>
                                    <w:right w:val="single" w:sz="4" w:space="0" w:color="auto"/>
                                  </w:tcBorders>
                                  <w:noWrap/>
                                  <w:vAlign w:val="center"/>
                                  <w:hideMark/>
                                </w:tcPr>
                                <w:p w14:paraId="1CA2AB67"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1,661</w:t>
                                  </w:r>
                                </w:p>
                              </w:tc>
                              <w:tc>
                                <w:tcPr>
                                  <w:tcW w:w="1233" w:type="pct"/>
                                  <w:tcBorders>
                                    <w:top w:val="single" w:sz="4" w:space="0" w:color="auto"/>
                                    <w:left w:val="nil"/>
                                    <w:bottom w:val="single" w:sz="4" w:space="0" w:color="auto"/>
                                    <w:right w:val="single" w:sz="4" w:space="0" w:color="auto"/>
                                  </w:tcBorders>
                                  <w:noWrap/>
                                  <w:vAlign w:val="center"/>
                                  <w:hideMark/>
                                </w:tcPr>
                                <w:p w14:paraId="27965826"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38.10</w:t>
                                  </w:r>
                                </w:p>
                              </w:tc>
                            </w:tr>
                          </w:tbl>
                          <w:p w14:paraId="6C003433" w14:textId="77777777" w:rsidR="00E2318F" w:rsidRPr="008E5004" w:rsidRDefault="00E2318F" w:rsidP="009E70EB">
                            <w:pPr>
                              <w:spacing w:line="240" w:lineRule="exact"/>
                              <w:ind w:left="900" w:hangingChars="500" w:hanging="900"/>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資料來源：整理自臺南市政府衛生局提供資料，統計至113年12月20日止。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760CF6" id="_x0000_s1226" type="#_x0000_t202" style="position:absolute;left:0;text-align:left;margin-left:198.2pt;margin-top:0;width:249.4pt;height:239pt;z-index:-251546624;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RntPgIAACsEAAAOAAAAZHJzL2Uyb0RvYy54bWysU12O0zAQfkfiDpbfaZKm3e1GTVdLlyKk&#10;5UdaOIDjOI2F4wm226RcYCUOsDxzAA7AgXbPwdhpS7W8IfxgeTzjzzPffDO/7BtFtsJYCTqnySim&#10;RGgOpdTrnH76uHoxo8Q6pkumQIuc7oSll4vnz+Zdm4kx1KBKYQiCaJt1bU5r59osiiyvRcPsCFqh&#10;0VmBaZhD06yj0rAO0RsVjeP4LOrAlK0BLqzF2+vBSRcBv6oEd++rygpHVE4xNxd2E/bC79FizrK1&#10;YW0t+T4N9g9ZNExq/PQIdc0cIxsj/4JqJDdgoXIjDk0EVSW5CDVgNUn8pJrbmrUi1ILk2PZIk/1/&#10;sPzd9oMhssxpmkwp0azBJj3e3z38/P54/+vhxzcy9hx1rc0w9LbFYNe/hB57Heq17Q3wz5ZoWNZM&#10;r8WVMdDVgpWYY+JfRidPBxzrQYruLZT4Fds4CEB9ZRpPIFJCEB17tTv2R/SOcLxMk7PzdIYujr40&#10;TqdpHDoYsezwvDXWvRbQEH/IqUEBBHi2vbHOp8OyQ4j/zYKS5UoqFQyzLpbKkC1DsazCChU8CVOa&#10;dDm9mI6nAVmDfx901EiHYlayyeks9muQl6fjlS5DiGNSDWfMROk9P56SgRzXF31oRzKZHogvoNwh&#10;ZQYG9eK04aEG85WSDpWbU/tlw4ygRL3RSPtFMpl4qQdjMj0fo2FOPcWph2mOUDl1lAzHpQvj4QnR&#10;cIXtqWQgzvdxyGSfNCoy8LmfHi/5UztE/ZnxxW8AAAD//wMAUEsDBBQABgAIAAAAIQDjLl8y2gAA&#10;AAUBAAAPAAAAZHJzL2Rvd25yZXYueG1sTI/BTsNADETvSPzDykhcEN2ASpOGbCpAAnFt6Qc4WTeJ&#10;yHqj7LZJ/x7DhV4sWzMavyk2s+vVicbQeTbwsEhAEdfedtwY2H+932egQkS22HsmA2cKsCmvrwrM&#10;rZ94S6ddbJSEcMjRQBvjkGsd6pYchoUfiEU7+NFhlHNstB1xknDX68ckWWmHHcuHFgd6a6n+3h2d&#10;gcPndPe0nqqPuE+3y9Urdmnlz8bc3swvz6AizfHfDL/4gg6lMFX+yDao3oAUiX9TtOU6kxqVLGmW&#10;gC4LfUlf/gAAAP//AwBQSwECLQAUAAYACAAAACEAtoM4kv4AAADhAQAAEwAAAAAAAAAAAAAAAAAA&#10;AAAAW0NvbnRlbnRfVHlwZXNdLnhtbFBLAQItABQABgAIAAAAIQA4/SH/1gAAAJQBAAALAAAAAAAA&#10;AAAAAAAAAC8BAABfcmVscy8ucmVsc1BLAQItABQABgAIAAAAIQDWHRntPgIAACsEAAAOAAAAAAAA&#10;AAAAAAAAAC4CAABkcnMvZTJvRG9jLnhtbFBLAQItABQABgAIAAAAIQDjLl8y2gAAAAUBAAAPAAAA&#10;AAAAAAAAAAAAAJgEAABkcnMvZG93bnJldi54bWxQSwUGAAAAAAQABADzAAAAnwUAAAAA&#10;" stroked="f">
                <v:textbox>
                  <w:txbxContent>
                    <w:p w14:paraId="2ADA903E" w14:textId="77777777" w:rsidR="00E2318F" w:rsidRPr="008E5004" w:rsidRDefault="00E2318F" w:rsidP="009E70EB">
                      <w:pPr>
                        <w:ind w:left="663" w:hangingChars="276" w:hanging="663"/>
                        <w:jc w:val="center"/>
                        <w:rPr>
                          <w:rFonts w:ascii="標楷體" w:eastAsia="標楷體" w:hAnsi="標楷體"/>
                          <w:b/>
                        </w:rPr>
                      </w:pPr>
                      <w:r w:rsidRPr="008E5004">
                        <w:rPr>
                          <w:rFonts w:ascii="標楷體" w:eastAsia="標楷體" w:hAnsi="標楷體"/>
                          <w:b/>
                          <w:szCs w:val="28"/>
                        </w:rPr>
                        <w:t xml:space="preserve">表1  </w:t>
                      </w:r>
                      <w:r w:rsidRPr="008E5004">
                        <w:rPr>
                          <w:rFonts w:ascii="標楷體" w:eastAsia="標楷體" w:hAnsi="標楷體" w:hint="eastAsia"/>
                          <w:b/>
                        </w:rPr>
                        <w:t>未完成申報登錄確認業者統計</w:t>
                      </w:r>
                    </w:p>
                    <w:p w14:paraId="1DDC6095" w14:textId="77777777" w:rsidR="00E2318F" w:rsidRPr="008E5004" w:rsidRDefault="00E2318F" w:rsidP="009E70EB">
                      <w:pPr>
                        <w:spacing w:line="240" w:lineRule="exact"/>
                        <w:ind w:rightChars="5" w:right="12"/>
                        <w:jc w:val="right"/>
                        <w:rPr>
                          <w:rFonts w:ascii="標楷體" w:eastAsia="標楷體" w:hAnsi="標楷體"/>
                          <w:sz w:val="18"/>
                          <w:szCs w:val="20"/>
                        </w:rPr>
                      </w:pPr>
                      <w:r w:rsidRPr="008E5004">
                        <w:rPr>
                          <w:rFonts w:ascii="標楷體" w:eastAsia="標楷體" w:hAnsi="標楷體" w:hint="eastAsia"/>
                          <w:sz w:val="20"/>
                          <w:szCs w:val="20"/>
                        </w:rPr>
                        <w:t>單位：家、％</w:t>
                      </w:r>
                    </w:p>
                    <w:tbl>
                      <w:tblPr>
                        <w:tblW w:w="4981" w:type="pct"/>
                        <w:jc w:val="center"/>
                        <w:tblLayout w:type="fixed"/>
                        <w:tblCellMar>
                          <w:left w:w="28" w:type="dxa"/>
                          <w:right w:w="28" w:type="dxa"/>
                        </w:tblCellMar>
                        <w:tblLook w:val="04A0" w:firstRow="1" w:lastRow="0" w:firstColumn="1" w:lastColumn="0" w:noHBand="0" w:noVBand="1"/>
                      </w:tblPr>
                      <w:tblGrid>
                        <w:gridCol w:w="2526"/>
                        <w:gridCol w:w="996"/>
                        <w:gridCol w:w="1151"/>
                      </w:tblGrid>
                      <w:tr w:rsidR="00E2318F" w:rsidRPr="008E5004" w14:paraId="5062A035" w14:textId="77777777" w:rsidTr="009E70EB">
                        <w:trPr>
                          <w:trHeight w:val="284"/>
                          <w:tblHeader/>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A72079A"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最後申報確認內容年度</w:t>
                            </w:r>
                          </w:p>
                        </w:tc>
                        <w:tc>
                          <w:tcPr>
                            <w:tcW w:w="1066" w:type="pct"/>
                            <w:tcBorders>
                              <w:top w:val="single" w:sz="4" w:space="0" w:color="auto"/>
                              <w:left w:val="nil"/>
                              <w:bottom w:val="single" w:sz="4" w:space="0" w:color="auto"/>
                              <w:right w:val="single" w:sz="4" w:space="0" w:color="auto"/>
                            </w:tcBorders>
                            <w:noWrap/>
                            <w:vAlign w:val="center"/>
                            <w:hideMark/>
                          </w:tcPr>
                          <w:p w14:paraId="739A5FC1"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家數 </w:t>
                            </w:r>
                          </w:p>
                        </w:tc>
                        <w:tc>
                          <w:tcPr>
                            <w:tcW w:w="1233" w:type="pct"/>
                            <w:tcBorders>
                              <w:top w:val="single" w:sz="4" w:space="0" w:color="auto"/>
                              <w:left w:val="nil"/>
                              <w:bottom w:val="single" w:sz="4" w:space="0" w:color="auto"/>
                              <w:right w:val="single" w:sz="4" w:space="0" w:color="auto"/>
                            </w:tcBorders>
                            <w:noWrap/>
                            <w:vAlign w:val="center"/>
                            <w:hideMark/>
                          </w:tcPr>
                          <w:p w14:paraId="045873E4"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比率</w:t>
                            </w:r>
                          </w:p>
                        </w:tc>
                      </w:tr>
                      <w:tr w:rsidR="00E2318F" w:rsidRPr="008E5004" w14:paraId="4F695028" w14:textId="77777777" w:rsidTr="009E70EB">
                        <w:trPr>
                          <w:trHeight w:val="284"/>
                          <w:jc w:val="center"/>
                        </w:trPr>
                        <w:tc>
                          <w:tcPr>
                            <w:tcW w:w="2702" w:type="pct"/>
                            <w:tcBorders>
                              <w:top w:val="nil"/>
                              <w:left w:val="single" w:sz="4" w:space="0" w:color="auto"/>
                              <w:bottom w:val="single" w:sz="4" w:space="0" w:color="auto"/>
                              <w:right w:val="single" w:sz="4" w:space="0" w:color="auto"/>
                            </w:tcBorders>
                            <w:noWrap/>
                            <w:vAlign w:val="center"/>
                            <w:hideMark/>
                          </w:tcPr>
                          <w:p w14:paraId="72A8FBCD" w14:textId="77777777" w:rsidR="00E2318F" w:rsidRPr="008E5004" w:rsidRDefault="00E2318F" w:rsidP="008E5004">
                            <w:pPr>
                              <w:spacing w:line="240" w:lineRule="exact"/>
                              <w:jc w:val="center"/>
                              <w:rPr>
                                <w:rFonts w:ascii="標楷體" w:eastAsia="標楷體" w:hAnsi="標楷體" w:cs="新細明體"/>
                                <w:b/>
                                <w:kern w:val="0"/>
                                <w:sz w:val="20"/>
                                <w:szCs w:val="20"/>
                              </w:rPr>
                            </w:pPr>
                            <w:r w:rsidRPr="008E5004">
                              <w:rPr>
                                <w:rFonts w:ascii="標楷體" w:eastAsia="標楷體" w:hAnsi="標楷體" w:cs="新細明體" w:hint="eastAsia"/>
                                <w:b/>
                                <w:kern w:val="0"/>
                                <w:sz w:val="20"/>
                                <w:szCs w:val="20"/>
                              </w:rPr>
                              <w:t>合計</w:t>
                            </w:r>
                          </w:p>
                        </w:tc>
                        <w:tc>
                          <w:tcPr>
                            <w:tcW w:w="1066" w:type="pct"/>
                            <w:tcBorders>
                              <w:top w:val="nil"/>
                              <w:left w:val="nil"/>
                              <w:bottom w:val="single" w:sz="4" w:space="0" w:color="auto"/>
                              <w:right w:val="single" w:sz="4" w:space="0" w:color="auto"/>
                            </w:tcBorders>
                            <w:noWrap/>
                            <w:vAlign w:val="center"/>
                            <w:hideMark/>
                          </w:tcPr>
                          <w:p w14:paraId="57D0CC8D" w14:textId="77777777" w:rsidR="00E2318F" w:rsidRPr="008E5004" w:rsidRDefault="00E2318F" w:rsidP="008E5004">
                            <w:pPr>
                              <w:spacing w:line="240" w:lineRule="exact"/>
                              <w:jc w:val="right"/>
                              <w:rPr>
                                <w:rFonts w:ascii="標楷體" w:eastAsia="標楷體" w:hAnsi="標楷體" w:cs="新細明體"/>
                                <w:b/>
                                <w:kern w:val="0"/>
                                <w:sz w:val="20"/>
                                <w:szCs w:val="20"/>
                              </w:rPr>
                            </w:pPr>
                            <w:r w:rsidRPr="008E5004">
                              <w:rPr>
                                <w:rFonts w:ascii="標楷體" w:eastAsia="標楷體" w:hAnsi="標楷體" w:cs="新細明體" w:hint="eastAsia"/>
                                <w:b/>
                                <w:kern w:val="0"/>
                                <w:sz w:val="20"/>
                                <w:szCs w:val="20"/>
                              </w:rPr>
                              <w:t xml:space="preserve">    4,360 </w:t>
                            </w:r>
                          </w:p>
                        </w:tc>
                        <w:tc>
                          <w:tcPr>
                            <w:tcW w:w="1233" w:type="pct"/>
                            <w:tcBorders>
                              <w:top w:val="nil"/>
                              <w:left w:val="nil"/>
                              <w:bottom w:val="single" w:sz="4" w:space="0" w:color="auto"/>
                              <w:right w:val="single" w:sz="4" w:space="0" w:color="auto"/>
                            </w:tcBorders>
                            <w:noWrap/>
                            <w:vAlign w:val="center"/>
                            <w:hideMark/>
                          </w:tcPr>
                          <w:p w14:paraId="0044186A" w14:textId="77777777" w:rsidR="00E2318F" w:rsidRPr="008E5004" w:rsidRDefault="00E2318F" w:rsidP="008E5004">
                            <w:pPr>
                              <w:spacing w:line="240" w:lineRule="exact"/>
                              <w:jc w:val="right"/>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 xml:space="preserve">  </w:t>
                            </w:r>
                            <w:r w:rsidRPr="008E5004">
                              <w:rPr>
                                <w:rFonts w:ascii="標楷體" w:eastAsia="標楷體" w:hAnsi="標楷體" w:cs="Calibri" w:hint="eastAsia"/>
                                <w:b/>
                                <w:bCs/>
                                <w:sz w:val="20"/>
                                <w:szCs w:val="20"/>
                              </w:rPr>
                              <w:t>100.00</w:t>
                            </w:r>
                            <w:r w:rsidRPr="008E5004">
                              <w:rPr>
                                <w:rFonts w:ascii="標楷體" w:eastAsia="標楷體" w:hAnsi="標楷體" w:cs="新細明體" w:hint="eastAsia"/>
                                <w:b/>
                                <w:bCs/>
                                <w:kern w:val="0"/>
                                <w:sz w:val="20"/>
                                <w:szCs w:val="20"/>
                              </w:rPr>
                              <w:t xml:space="preserve"> </w:t>
                            </w:r>
                          </w:p>
                        </w:tc>
                      </w:tr>
                      <w:tr w:rsidR="00E2318F" w:rsidRPr="008E5004" w14:paraId="26352E24"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1634EA79"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103</w:t>
                            </w:r>
                          </w:p>
                        </w:tc>
                        <w:tc>
                          <w:tcPr>
                            <w:tcW w:w="1066" w:type="pct"/>
                            <w:tcBorders>
                              <w:top w:val="single" w:sz="4" w:space="0" w:color="auto"/>
                              <w:left w:val="nil"/>
                              <w:bottom w:val="single" w:sz="4" w:space="0" w:color="auto"/>
                              <w:right w:val="single" w:sz="4" w:space="0" w:color="auto"/>
                            </w:tcBorders>
                            <w:noWrap/>
                            <w:vAlign w:val="center"/>
                            <w:hideMark/>
                          </w:tcPr>
                          <w:p w14:paraId="0713E0F4"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38</w:t>
                            </w:r>
                          </w:p>
                        </w:tc>
                        <w:tc>
                          <w:tcPr>
                            <w:tcW w:w="1233" w:type="pct"/>
                            <w:tcBorders>
                              <w:top w:val="single" w:sz="4" w:space="0" w:color="auto"/>
                              <w:left w:val="nil"/>
                              <w:bottom w:val="single" w:sz="4" w:space="0" w:color="auto"/>
                              <w:right w:val="single" w:sz="4" w:space="0" w:color="auto"/>
                            </w:tcBorders>
                            <w:noWrap/>
                            <w:vAlign w:val="center"/>
                            <w:hideMark/>
                          </w:tcPr>
                          <w:p w14:paraId="20A99E9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0.87</w:t>
                            </w:r>
                          </w:p>
                        </w:tc>
                      </w:tr>
                      <w:tr w:rsidR="00E2318F" w:rsidRPr="008E5004" w14:paraId="6BC395B3"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6137F285"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104</w:t>
                            </w:r>
                          </w:p>
                        </w:tc>
                        <w:tc>
                          <w:tcPr>
                            <w:tcW w:w="1066" w:type="pct"/>
                            <w:tcBorders>
                              <w:top w:val="single" w:sz="4" w:space="0" w:color="auto"/>
                              <w:left w:val="nil"/>
                              <w:bottom w:val="single" w:sz="4" w:space="0" w:color="auto"/>
                              <w:right w:val="single" w:sz="4" w:space="0" w:color="auto"/>
                            </w:tcBorders>
                            <w:noWrap/>
                            <w:vAlign w:val="center"/>
                            <w:hideMark/>
                          </w:tcPr>
                          <w:p w14:paraId="3A5FB12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23</w:t>
                            </w:r>
                          </w:p>
                        </w:tc>
                        <w:tc>
                          <w:tcPr>
                            <w:tcW w:w="1233" w:type="pct"/>
                            <w:tcBorders>
                              <w:top w:val="single" w:sz="4" w:space="0" w:color="auto"/>
                              <w:left w:val="nil"/>
                              <w:bottom w:val="single" w:sz="4" w:space="0" w:color="auto"/>
                              <w:right w:val="single" w:sz="4" w:space="0" w:color="auto"/>
                            </w:tcBorders>
                            <w:noWrap/>
                            <w:vAlign w:val="center"/>
                            <w:hideMark/>
                          </w:tcPr>
                          <w:p w14:paraId="041D1BE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0.53</w:t>
                            </w:r>
                          </w:p>
                        </w:tc>
                      </w:tr>
                      <w:tr w:rsidR="00E2318F" w:rsidRPr="008E5004" w14:paraId="3CEC960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4952E3BF"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105</w:t>
                            </w:r>
                          </w:p>
                        </w:tc>
                        <w:tc>
                          <w:tcPr>
                            <w:tcW w:w="1066" w:type="pct"/>
                            <w:tcBorders>
                              <w:top w:val="single" w:sz="4" w:space="0" w:color="auto"/>
                              <w:left w:val="nil"/>
                              <w:bottom w:val="single" w:sz="4" w:space="0" w:color="auto"/>
                              <w:right w:val="single" w:sz="4" w:space="0" w:color="auto"/>
                            </w:tcBorders>
                            <w:noWrap/>
                            <w:vAlign w:val="center"/>
                            <w:hideMark/>
                          </w:tcPr>
                          <w:p w14:paraId="0BF7E9A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27 </w:t>
                            </w:r>
                          </w:p>
                        </w:tc>
                        <w:tc>
                          <w:tcPr>
                            <w:tcW w:w="1233" w:type="pct"/>
                            <w:tcBorders>
                              <w:top w:val="single" w:sz="4" w:space="0" w:color="auto"/>
                              <w:left w:val="nil"/>
                              <w:bottom w:val="single" w:sz="4" w:space="0" w:color="auto"/>
                              <w:right w:val="single" w:sz="4" w:space="0" w:color="auto"/>
                            </w:tcBorders>
                            <w:noWrap/>
                            <w:vAlign w:val="center"/>
                            <w:hideMark/>
                          </w:tcPr>
                          <w:p w14:paraId="40CABE20"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0.62</w:t>
                            </w:r>
                          </w:p>
                        </w:tc>
                      </w:tr>
                      <w:tr w:rsidR="00E2318F" w:rsidRPr="008E5004" w14:paraId="0138907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5B44AAE3"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106</w:t>
                            </w:r>
                          </w:p>
                        </w:tc>
                        <w:tc>
                          <w:tcPr>
                            <w:tcW w:w="1066" w:type="pct"/>
                            <w:tcBorders>
                              <w:top w:val="single" w:sz="4" w:space="0" w:color="auto"/>
                              <w:left w:val="nil"/>
                              <w:bottom w:val="single" w:sz="4" w:space="0" w:color="auto"/>
                              <w:right w:val="single" w:sz="4" w:space="0" w:color="auto"/>
                            </w:tcBorders>
                            <w:noWrap/>
                            <w:vAlign w:val="center"/>
                            <w:hideMark/>
                          </w:tcPr>
                          <w:p w14:paraId="745CBB93"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70</w:t>
                            </w:r>
                          </w:p>
                        </w:tc>
                        <w:tc>
                          <w:tcPr>
                            <w:tcW w:w="1233" w:type="pct"/>
                            <w:tcBorders>
                              <w:top w:val="single" w:sz="4" w:space="0" w:color="auto"/>
                              <w:left w:val="nil"/>
                              <w:bottom w:val="single" w:sz="4" w:space="0" w:color="auto"/>
                              <w:right w:val="single" w:sz="4" w:space="0" w:color="auto"/>
                            </w:tcBorders>
                            <w:noWrap/>
                            <w:vAlign w:val="center"/>
                            <w:hideMark/>
                          </w:tcPr>
                          <w:p w14:paraId="2494F2E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1.61</w:t>
                            </w:r>
                          </w:p>
                        </w:tc>
                      </w:tr>
                      <w:tr w:rsidR="00E2318F" w:rsidRPr="008E5004" w14:paraId="4C2482C7"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720B16AB"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107</w:t>
                            </w:r>
                          </w:p>
                        </w:tc>
                        <w:tc>
                          <w:tcPr>
                            <w:tcW w:w="1066" w:type="pct"/>
                            <w:tcBorders>
                              <w:top w:val="single" w:sz="4" w:space="0" w:color="auto"/>
                              <w:left w:val="nil"/>
                              <w:bottom w:val="single" w:sz="4" w:space="0" w:color="auto"/>
                              <w:right w:val="single" w:sz="4" w:space="0" w:color="auto"/>
                            </w:tcBorders>
                            <w:noWrap/>
                            <w:vAlign w:val="center"/>
                            <w:hideMark/>
                          </w:tcPr>
                          <w:p w14:paraId="2E719E7A"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121 </w:t>
                            </w:r>
                          </w:p>
                        </w:tc>
                        <w:tc>
                          <w:tcPr>
                            <w:tcW w:w="1233" w:type="pct"/>
                            <w:tcBorders>
                              <w:top w:val="single" w:sz="4" w:space="0" w:color="auto"/>
                              <w:left w:val="nil"/>
                              <w:bottom w:val="single" w:sz="4" w:space="0" w:color="auto"/>
                              <w:right w:val="single" w:sz="4" w:space="0" w:color="auto"/>
                            </w:tcBorders>
                            <w:noWrap/>
                            <w:vAlign w:val="center"/>
                            <w:hideMark/>
                          </w:tcPr>
                          <w:p w14:paraId="57D9732E"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2.78</w:t>
                            </w:r>
                          </w:p>
                        </w:tc>
                      </w:tr>
                      <w:tr w:rsidR="00E2318F" w:rsidRPr="008E5004" w14:paraId="36C1F129"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FB9E8AE"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108</w:t>
                            </w:r>
                          </w:p>
                        </w:tc>
                        <w:tc>
                          <w:tcPr>
                            <w:tcW w:w="1066" w:type="pct"/>
                            <w:tcBorders>
                              <w:top w:val="single" w:sz="4" w:space="0" w:color="auto"/>
                              <w:left w:val="nil"/>
                              <w:bottom w:val="single" w:sz="4" w:space="0" w:color="auto"/>
                              <w:right w:val="single" w:sz="4" w:space="0" w:color="auto"/>
                            </w:tcBorders>
                            <w:noWrap/>
                            <w:vAlign w:val="center"/>
                            <w:hideMark/>
                          </w:tcPr>
                          <w:p w14:paraId="0A2033A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243 </w:t>
                            </w:r>
                          </w:p>
                        </w:tc>
                        <w:tc>
                          <w:tcPr>
                            <w:tcW w:w="1233" w:type="pct"/>
                            <w:tcBorders>
                              <w:top w:val="single" w:sz="4" w:space="0" w:color="auto"/>
                              <w:left w:val="nil"/>
                              <w:bottom w:val="single" w:sz="4" w:space="0" w:color="auto"/>
                              <w:right w:val="single" w:sz="4" w:space="0" w:color="auto"/>
                            </w:tcBorders>
                            <w:noWrap/>
                            <w:vAlign w:val="center"/>
                            <w:hideMark/>
                          </w:tcPr>
                          <w:p w14:paraId="106967DB"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5.57</w:t>
                            </w:r>
                          </w:p>
                        </w:tc>
                      </w:tr>
                      <w:tr w:rsidR="00E2318F" w:rsidRPr="008E5004" w14:paraId="1D498395"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494D7900"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109</w:t>
                            </w:r>
                          </w:p>
                        </w:tc>
                        <w:tc>
                          <w:tcPr>
                            <w:tcW w:w="1066" w:type="pct"/>
                            <w:tcBorders>
                              <w:top w:val="single" w:sz="4" w:space="0" w:color="auto"/>
                              <w:left w:val="nil"/>
                              <w:bottom w:val="single" w:sz="4" w:space="0" w:color="auto"/>
                              <w:right w:val="single" w:sz="4" w:space="0" w:color="auto"/>
                            </w:tcBorders>
                            <w:noWrap/>
                            <w:vAlign w:val="center"/>
                            <w:hideMark/>
                          </w:tcPr>
                          <w:p w14:paraId="3C27DD4D"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316 </w:t>
                            </w:r>
                          </w:p>
                        </w:tc>
                        <w:tc>
                          <w:tcPr>
                            <w:tcW w:w="1233" w:type="pct"/>
                            <w:tcBorders>
                              <w:top w:val="single" w:sz="4" w:space="0" w:color="auto"/>
                              <w:left w:val="nil"/>
                              <w:bottom w:val="single" w:sz="4" w:space="0" w:color="auto"/>
                              <w:right w:val="single" w:sz="4" w:space="0" w:color="auto"/>
                            </w:tcBorders>
                            <w:noWrap/>
                            <w:vAlign w:val="center"/>
                            <w:hideMark/>
                          </w:tcPr>
                          <w:p w14:paraId="6061A6D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7.25</w:t>
                            </w:r>
                          </w:p>
                        </w:tc>
                      </w:tr>
                      <w:tr w:rsidR="00E2318F" w:rsidRPr="008E5004" w14:paraId="781CC90C"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849B4EF"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110</w:t>
                            </w:r>
                          </w:p>
                        </w:tc>
                        <w:tc>
                          <w:tcPr>
                            <w:tcW w:w="1066" w:type="pct"/>
                            <w:tcBorders>
                              <w:top w:val="single" w:sz="4" w:space="0" w:color="auto"/>
                              <w:left w:val="nil"/>
                              <w:bottom w:val="single" w:sz="4" w:space="0" w:color="auto"/>
                              <w:right w:val="single" w:sz="4" w:space="0" w:color="auto"/>
                            </w:tcBorders>
                            <w:noWrap/>
                            <w:vAlign w:val="center"/>
                            <w:hideMark/>
                          </w:tcPr>
                          <w:p w14:paraId="2EAF0B71"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811 </w:t>
                            </w:r>
                          </w:p>
                        </w:tc>
                        <w:tc>
                          <w:tcPr>
                            <w:tcW w:w="1233" w:type="pct"/>
                            <w:tcBorders>
                              <w:top w:val="single" w:sz="4" w:space="0" w:color="auto"/>
                              <w:left w:val="nil"/>
                              <w:bottom w:val="single" w:sz="4" w:space="0" w:color="auto"/>
                              <w:right w:val="single" w:sz="4" w:space="0" w:color="auto"/>
                            </w:tcBorders>
                            <w:noWrap/>
                            <w:vAlign w:val="center"/>
                            <w:hideMark/>
                          </w:tcPr>
                          <w:p w14:paraId="0C56C6FF"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18.60</w:t>
                            </w:r>
                          </w:p>
                        </w:tc>
                      </w:tr>
                      <w:tr w:rsidR="00E2318F" w:rsidRPr="008E5004" w14:paraId="4EF1BA18"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0359DC35"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111</w:t>
                            </w:r>
                          </w:p>
                        </w:tc>
                        <w:tc>
                          <w:tcPr>
                            <w:tcW w:w="1066" w:type="pct"/>
                            <w:tcBorders>
                              <w:top w:val="single" w:sz="4" w:space="0" w:color="auto"/>
                              <w:left w:val="nil"/>
                              <w:bottom w:val="single" w:sz="4" w:space="0" w:color="auto"/>
                              <w:right w:val="single" w:sz="4" w:space="0" w:color="auto"/>
                            </w:tcBorders>
                            <w:noWrap/>
                            <w:vAlign w:val="center"/>
                            <w:hideMark/>
                          </w:tcPr>
                          <w:p w14:paraId="296180B2"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 xml:space="preserve">    1,050 </w:t>
                            </w:r>
                          </w:p>
                        </w:tc>
                        <w:tc>
                          <w:tcPr>
                            <w:tcW w:w="1233" w:type="pct"/>
                            <w:tcBorders>
                              <w:top w:val="single" w:sz="4" w:space="0" w:color="auto"/>
                              <w:left w:val="nil"/>
                              <w:bottom w:val="single" w:sz="4" w:space="0" w:color="auto"/>
                              <w:right w:val="single" w:sz="4" w:space="0" w:color="auto"/>
                            </w:tcBorders>
                            <w:noWrap/>
                            <w:vAlign w:val="center"/>
                            <w:hideMark/>
                          </w:tcPr>
                          <w:p w14:paraId="1C930349"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24.08</w:t>
                            </w:r>
                          </w:p>
                        </w:tc>
                      </w:tr>
                      <w:tr w:rsidR="00E2318F" w:rsidRPr="008E5004" w14:paraId="4DC07974" w14:textId="77777777" w:rsidTr="009E70EB">
                        <w:trPr>
                          <w:trHeight w:val="284"/>
                          <w:jc w:val="center"/>
                        </w:trPr>
                        <w:tc>
                          <w:tcPr>
                            <w:tcW w:w="2702" w:type="pct"/>
                            <w:tcBorders>
                              <w:top w:val="single" w:sz="4" w:space="0" w:color="auto"/>
                              <w:left w:val="single" w:sz="4" w:space="0" w:color="auto"/>
                              <w:bottom w:val="single" w:sz="4" w:space="0" w:color="auto"/>
                              <w:right w:val="single" w:sz="4" w:space="0" w:color="auto"/>
                            </w:tcBorders>
                            <w:noWrap/>
                            <w:vAlign w:val="center"/>
                            <w:hideMark/>
                          </w:tcPr>
                          <w:p w14:paraId="2A7D1BDD" w14:textId="77777777" w:rsidR="00E2318F" w:rsidRPr="008E5004" w:rsidRDefault="00E2318F" w:rsidP="008E5004">
                            <w:pPr>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112</w:t>
                            </w:r>
                          </w:p>
                        </w:tc>
                        <w:tc>
                          <w:tcPr>
                            <w:tcW w:w="1066" w:type="pct"/>
                            <w:tcBorders>
                              <w:top w:val="single" w:sz="4" w:space="0" w:color="auto"/>
                              <w:left w:val="nil"/>
                              <w:bottom w:val="single" w:sz="4" w:space="0" w:color="auto"/>
                              <w:right w:val="single" w:sz="4" w:space="0" w:color="auto"/>
                            </w:tcBorders>
                            <w:noWrap/>
                            <w:vAlign w:val="center"/>
                            <w:hideMark/>
                          </w:tcPr>
                          <w:p w14:paraId="1CA2AB67"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1,661</w:t>
                            </w:r>
                          </w:p>
                        </w:tc>
                        <w:tc>
                          <w:tcPr>
                            <w:tcW w:w="1233" w:type="pct"/>
                            <w:tcBorders>
                              <w:top w:val="single" w:sz="4" w:space="0" w:color="auto"/>
                              <w:left w:val="nil"/>
                              <w:bottom w:val="single" w:sz="4" w:space="0" w:color="auto"/>
                              <w:right w:val="single" w:sz="4" w:space="0" w:color="auto"/>
                            </w:tcBorders>
                            <w:noWrap/>
                            <w:vAlign w:val="center"/>
                            <w:hideMark/>
                          </w:tcPr>
                          <w:p w14:paraId="27965826" w14:textId="77777777" w:rsidR="00E2318F" w:rsidRPr="008E5004" w:rsidRDefault="00E2318F" w:rsidP="008E5004">
                            <w:pPr>
                              <w:spacing w:line="240" w:lineRule="exact"/>
                              <w:jc w:val="right"/>
                              <w:rPr>
                                <w:rFonts w:ascii="標楷體" w:eastAsia="標楷體" w:hAnsi="標楷體" w:cs="新細明體"/>
                                <w:kern w:val="0"/>
                                <w:sz w:val="20"/>
                                <w:szCs w:val="20"/>
                              </w:rPr>
                            </w:pPr>
                            <w:r w:rsidRPr="008E5004">
                              <w:rPr>
                                <w:rFonts w:ascii="標楷體" w:eastAsia="標楷體" w:hAnsi="標楷體" w:cs="Calibri" w:hint="eastAsia"/>
                                <w:sz w:val="20"/>
                                <w:szCs w:val="20"/>
                              </w:rPr>
                              <w:t>38.10</w:t>
                            </w:r>
                          </w:p>
                        </w:tc>
                      </w:tr>
                    </w:tbl>
                    <w:p w14:paraId="6C003433" w14:textId="77777777" w:rsidR="00E2318F" w:rsidRPr="008E5004" w:rsidRDefault="00E2318F" w:rsidP="009E70EB">
                      <w:pPr>
                        <w:spacing w:line="240" w:lineRule="exact"/>
                        <w:ind w:left="900" w:hangingChars="500" w:hanging="900"/>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資料來源：整理自臺南市政府衛生局提供資料，統計至113年12月20日止。</w:t>
                      </w:r>
                    </w:p>
                  </w:txbxContent>
                </v:textbox>
                <w10:wrap type="square" anchorx="margin" anchory="margin"/>
              </v:shape>
            </w:pict>
          </mc:Fallback>
        </mc:AlternateContent>
      </w:r>
      <w:r w:rsidRPr="00E2318F">
        <w:rPr>
          <w:rFonts w:ascii="標楷體" w:eastAsia="標楷體" w:hAnsi="標楷體" w:cs="Times New Roman" w:hint="eastAsia"/>
          <w:szCs w:val="24"/>
        </w:rPr>
        <w:t>請檢討改善。據復：1.提醒相關組織團體及外送平台業者協助宣導，符合雲端廚房定義者應定期登錄確認，並勾選雲端廚房選項，以利追蹤管理，並加強與相關單位之橫向聯繫；2.未列入產品責任險之業者清單已全數查核，並確實登載於系統稽查作業平台；3.將持續辦理相關查核，提升監督力度，以維護食品安全及管理；4.已發函催辦業者，並針對103年起未確認者電話通知，依實際狀況逕自廢止或採軟性勸說，輔導業者儘速完成登錄確認；5.網頁資訊已更新，並研議配合稽查行程及辦理狀況不定期更新網頁資訊，以提供民眾查詢瞭解。</w:t>
      </w:r>
    </w:p>
    <w:p w14:paraId="1063B2B4" w14:textId="77777777" w:rsidR="00E2318F" w:rsidRPr="00E2318F" w:rsidRDefault="00E2318F" w:rsidP="00DB2520">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二</w:t>
      </w: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為強化成人預防保健服務，辦理成人健康檢查及四大癌症篩檢，並由行動醫院提供偏遠地區整合式篩檢等服務，惟間有衛生所醫師缺額遲未補實，行動醫院服務地點未充分配合，部分衛生所成人健康檢查利用率及癌症篩檢追蹤完成率有待提升，且部分健檢民眾未回診領（聽）取報告，又依全民健康保險法申報健保醫療收入給付作業存有瑕疵等，亟待研謀改進。</w:t>
      </w:r>
    </w:p>
    <w:p w14:paraId="5BCB4EB3" w14:textId="79C9411C" w:rsidR="00E2318F" w:rsidRPr="00E2318F" w:rsidRDefault="00E2318F" w:rsidP="00DB2520">
      <w:pPr>
        <w:overflowPunct w:val="0"/>
        <w:adjustRightInd w:val="0"/>
        <w:snapToGrid w:val="0"/>
        <w:spacing w:line="430" w:lineRule="exact"/>
        <w:ind w:firstLineChars="200" w:firstLine="480"/>
        <w:jc w:val="both"/>
        <w:rPr>
          <w:rFonts w:ascii="標楷體" w:eastAsia="標楷體" w:hAnsi="標楷體" w:cs="Times New Roman"/>
          <w:noProof/>
          <w:szCs w:val="24"/>
          <w:highlight w:val="yellow"/>
        </w:rPr>
      </w:pPr>
      <w:r w:rsidRPr="00E2318F">
        <w:rPr>
          <w:rFonts w:ascii="標楷體" w:eastAsia="標楷體" w:hAnsi="標楷體" w:cs="Times New Roman" w:hint="eastAsia"/>
          <w:noProof/>
          <w:szCs w:val="24"/>
        </w:rPr>
        <w:t>該局為強化衛生福利部國民健康署（下稱國健署）成人預防保健服務，提供40歲以上未滿65歲民眾，每3年檢查1次之成人健康檢查及四大癌症篩檢等，藉由週期性健康檢查，及早發現慢性病等危險因子及癌症症狀，透過轉介及治療以維護民眾健康，另為避免醫療資源分布不均，藉由「行動醫院、全民健檢」，提供偏遠地區整合式篩檢服務。112至113年度獲國健署核定補助經費2,981萬餘元，辦理慢性病照護網及癌症篩檢等2項綜合保健計畫，執行數2,934萬餘元，執行率98.41％，並獲國健署112年地方衛生機關保健業務考評－癌症篩檢與檳榔健康危害防制績優獎。經查成人預防保健及疾病篩檢執行情形，核有：1.為強化民眾健康促進，持續提供社區民眾醫療服務，惟間有衛生所醫師缺額遲未補實，且行動醫院服務地點未充分配合，影響民眾就醫及衛生保健服務等權益；2.積極推動成人預防保健服務，篩檢利用率高於全國平均，惟仍有多數衛生所成人健康檢查未達目標值；3.推動成人健檢期能早期發現疾病及早治療，惟部分健檢民眾未回診領（聽）取報告，失卻預防醫療效果；4.持續推動4項癌症篩檢，並加強篩檢陽性個案追蹤，惟腸癌及口腔癌陽性追蹤完成率排名位居六都最末（表2），且部分衛生所完成率未及7成，影響癌症防治成效；5.部分衛生所未依全民健康保險法規定申報健保醫療收入，申報作業存有瑕疵，致醫療折讓金額及比率偏高等情事，經函請檢討改善。據復：1.持續公告並透過公會宣導徵才資訊，積極辦理醫師遴補作業，</w:t>
      </w:r>
      <w:r w:rsidR="0063159D" w:rsidRPr="00E2318F">
        <w:rPr>
          <w:rFonts w:ascii="標楷體" w:eastAsia="標楷體" w:hAnsi="標楷體" w:cs="Times New Roman"/>
          <w:b/>
          <w:noProof/>
          <w:color w:val="FF0000"/>
          <w:kern w:val="0"/>
          <w:sz w:val="28"/>
          <w:szCs w:val="28"/>
        </w:rPr>
        <w:lastRenderedPageBreak/>
        <mc:AlternateContent>
          <mc:Choice Requires="wps">
            <w:drawing>
              <wp:anchor distT="0" distB="0" distL="114300" distR="114300" simplePos="0" relativeHeight="251854848" behindDoc="1" locked="0" layoutInCell="1" allowOverlap="1" wp14:anchorId="6A03535F" wp14:editId="5EF62A7A">
                <wp:simplePos x="0" y="0"/>
                <wp:positionH relativeFrom="margin">
                  <wp:align>right</wp:align>
                </wp:positionH>
                <wp:positionV relativeFrom="margin">
                  <wp:align>top</wp:align>
                </wp:positionV>
                <wp:extent cx="4319905" cy="2133600"/>
                <wp:effectExtent l="0" t="0" r="4445" b="0"/>
                <wp:wrapSquare wrapText="bothSides"/>
                <wp:docPr id="20012380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2133600"/>
                        </a:xfrm>
                        <a:prstGeom prst="rect">
                          <a:avLst/>
                        </a:prstGeom>
                        <a:solidFill>
                          <a:srgbClr val="FFFFFF"/>
                        </a:solidFill>
                        <a:ln w="9525">
                          <a:noFill/>
                          <a:miter lim="800000"/>
                          <a:headEnd/>
                          <a:tailEnd/>
                        </a:ln>
                      </wps:spPr>
                      <wps:txbx>
                        <w:txbxContent>
                          <w:p w14:paraId="6843C5F5" w14:textId="77777777" w:rsidR="00DB2520" w:rsidRPr="008E5004" w:rsidRDefault="00DB2520" w:rsidP="0063159D">
                            <w:pPr>
                              <w:ind w:left="663" w:hangingChars="276" w:hanging="663"/>
                              <w:jc w:val="center"/>
                              <w:rPr>
                                <w:rFonts w:ascii="標楷體" w:eastAsia="標楷體" w:hAnsi="標楷體"/>
                                <w:b/>
                              </w:rPr>
                            </w:pPr>
                            <w:r w:rsidRPr="008E5004">
                              <w:rPr>
                                <w:rFonts w:ascii="標楷體" w:eastAsia="標楷體" w:hAnsi="標楷體"/>
                                <w:b/>
                                <w:szCs w:val="28"/>
                              </w:rPr>
                              <w:t>表</w:t>
                            </w:r>
                            <w:r w:rsidRPr="008E5004">
                              <w:rPr>
                                <w:rFonts w:ascii="標楷體" w:eastAsia="標楷體" w:hAnsi="標楷體" w:hint="eastAsia"/>
                                <w:b/>
                                <w:szCs w:val="28"/>
                              </w:rPr>
                              <w:t>2</w:t>
                            </w:r>
                            <w:r w:rsidRPr="008E5004">
                              <w:rPr>
                                <w:rFonts w:ascii="標楷體" w:eastAsia="標楷體" w:hAnsi="標楷體"/>
                                <w:b/>
                                <w:szCs w:val="28"/>
                              </w:rPr>
                              <w:t xml:space="preserve">  </w:t>
                            </w:r>
                            <w:r w:rsidRPr="008E5004">
                              <w:rPr>
                                <w:rFonts w:ascii="標楷體" w:eastAsia="標楷體" w:hAnsi="標楷體" w:hint="eastAsia"/>
                                <w:b/>
                              </w:rPr>
                              <w:t>六都112年度四癌陽性個案追蹤完成率及名次</w:t>
                            </w:r>
                          </w:p>
                          <w:p w14:paraId="0B0E454A" w14:textId="77777777" w:rsidR="00DB2520" w:rsidRPr="008E5004" w:rsidRDefault="00DB2520" w:rsidP="00DB2520">
                            <w:pPr>
                              <w:spacing w:line="240" w:lineRule="exact"/>
                              <w:ind w:rightChars="-50" w:right="-120"/>
                              <w:jc w:val="right"/>
                              <w:rPr>
                                <w:rFonts w:ascii="標楷體" w:eastAsia="標楷體" w:hAnsi="標楷體"/>
                                <w:sz w:val="18"/>
                                <w:szCs w:val="20"/>
                              </w:rPr>
                            </w:pPr>
                            <w:r w:rsidRPr="008E5004">
                              <w:rPr>
                                <w:rFonts w:ascii="標楷體" w:eastAsia="標楷體" w:hAnsi="標楷體" w:hint="eastAsia"/>
                                <w:sz w:val="20"/>
                                <w:szCs w:val="20"/>
                              </w:rPr>
                              <w:t>單位：％、名</w:t>
                            </w:r>
                          </w:p>
                          <w:tbl>
                            <w:tblPr>
                              <w:tblW w:w="6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8"/>
                              <w:gridCol w:w="936"/>
                              <w:gridCol w:w="936"/>
                              <w:gridCol w:w="936"/>
                              <w:gridCol w:w="937"/>
                              <w:gridCol w:w="900"/>
                              <w:gridCol w:w="1060"/>
                            </w:tblGrid>
                            <w:tr w:rsidR="00DB2520" w:rsidRPr="008E5004" w14:paraId="1A973CE1" w14:textId="77777777" w:rsidTr="00653B83">
                              <w:trPr>
                                <w:trHeight w:val="283"/>
                                <w:tblHeader/>
                                <w:jc w:val="center"/>
                              </w:trPr>
                              <w:tc>
                                <w:tcPr>
                                  <w:tcW w:w="1058" w:type="dxa"/>
                                  <w:shd w:val="clear" w:color="auto" w:fill="auto"/>
                                  <w:noWrap/>
                                  <w:vAlign w:val="center"/>
                                  <w:hideMark/>
                                </w:tcPr>
                                <w:p w14:paraId="3D84DB6F"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直轄市</w:t>
                                  </w:r>
                                </w:p>
                              </w:tc>
                              <w:tc>
                                <w:tcPr>
                                  <w:tcW w:w="936" w:type="dxa"/>
                                  <w:shd w:val="clear" w:color="auto" w:fill="auto"/>
                                  <w:noWrap/>
                                  <w:vAlign w:val="center"/>
                                  <w:hideMark/>
                                </w:tcPr>
                                <w:p w14:paraId="2CE309F7"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乳癌</w:t>
                                  </w:r>
                                </w:p>
                              </w:tc>
                              <w:tc>
                                <w:tcPr>
                                  <w:tcW w:w="936" w:type="dxa"/>
                                  <w:shd w:val="clear" w:color="auto" w:fill="auto"/>
                                  <w:noWrap/>
                                  <w:vAlign w:val="center"/>
                                  <w:hideMark/>
                                </w:tcPr>
                                <w:p w14:paraId="1D021E00"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子宮頸癌</w:t>
                                  </w:r>
                                </w:p>
                              </w:tc>
                              <w:tc>
                                <w:tcPr>
                                  <w:tcW w:w="936" w:type="dxa"/>
                                  <w:shd w:val="clear" w:color="auto" w:fill="auto"/>
                                  <w:noWrap/>
                                  <w:vAlign w:val="center"/>
                                  <w:hideMark/>
                                </w:tcPr>
                                <w:p w14:paraId="7545B49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腸癌</w:t>
                                  </w:r>
                                </w:p>
                              </w:tc>
                              <w:tc>
                                <w:tcPr>
                                  <w:tcW w:w="937" w:type="dxa"/>
                                  <w:vAlign w:val="center"/>
                                </w:tcPr>
                                <w:p w14:paraId="0E2E402E"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口腔癌</w:t>
                                  </w:r>
                                </w:p>
                              </w:tc>
                              <w:tc>
                                <w:tcPr>
                                  <w:tcW w:w="900" w:type="dxa"/>
                                  <w:vMerge w:val="restart"/>
                                  <w:vAlign w:val="center"/>
                                </w:tcPr>
                                <w:p w14:paraId="1F60DC16"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腸癌名次</w:t>
                                  </w:r>
                                </w:p>
                              </w:tc>
                              <w:tc>
                                <w:tcPr>
                                  <w:tcW w:w="1060" w:type="dxa"/>
                                  <w:vMerge w:val="restart"/>
                                  <w:shd w:val="clear" w:color="auto" w:fill="auto"/>
                                  <w:noWrap/>
                                  <w:vAlign w:val="center"/>
                                </w:tcPr>
                                <w:p w14:paraId="61E7F462"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口腔癌名次</w:t>
                                  </w:r>
                                </w:p>
                              </w:tc>
                            </w:tr>
                            <w:tr w:rsidR="00DB2520" w:rsidRPr="008E5004" w14:paraId="4B7F9AD8" w14:textId="77777777" w:rsidTr="00653B83">
                              <w:trPr>
                                <w:trHeight w:val="283"/>
                                <w:jc w:val="center"/>
                              </w:trPr>
                              <w:tc>
                                <w:tcPr>
                                  <w:tcW w:w="1058" w:type="dxa"/>
                                  <w:shd w:val="clear" w:color="auto" w:fill="auto"/>
                                  <w:noWrap/>
                                  <w:vAlign w:val="center"/>
                                </w:tcPr>
                                <w:p w14:paraId="37073F15"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全國平均</w:t>
                                  </w:r>
                                </w:p>
                              </w:tc>
                              <w:tc>
                                <w:tcPr>
                                  <w:tcW w:w="936" w:type="dxa"/>
                                  <w:shd w:val="clear" w:color="auto" w:fill="auto"/>
                                  <w:noWrap/>
                                  <w:vAlign w:val="center"/>
                                </w:tcPr>
                                <w:p w14:paraId="2C0BDD13"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91.11</w:t>
                                  </w:r>
                                </w:p>
                              </w:tc>
                              <w:tc>
                                <w:tcPr>
                                  <w:tcW w:w="936" w:type="dxa"/>
                                  <w:shd w:val="clear" w:color="auto" w:fill="auto"/>
                                  <w:noWrap/>
                                  <w:vAlign w:val="center"/>
                                </w:tcPr>
                                <w:p w14:paraId="5E2CF093"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94.14</w:t>
                                  </w:r>
                                </w:p>
                              </w:tc>
                              <w:tc>
                                <w:tcPr>
                                  <w:tcW w:w="936" w:type="dxa"/>
                                  <w:shd w:val="clear" w:color="auto" w:fill="auto"/>
                                  <w:noWrap/>
                                  <w:vAlign w:val="center"/>
                                </w:tcPr>
                                <w:p w14:paraId="7D162CF6"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79.62</w:t>
                                  </w:r>
                                </w:p>
                              </w:tc>
                              <w:tc>
                                <w:tcPr>
                                  <w:tcW w:w="937" w:type="dxa"/>
                                  <w:vAlign w:val="center"/>
                                </w:tcPr>
                                <w:p w14:paraId="56C7D958"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79.49</w:t>
                                  </w:r>
                                </w:p>
                              </w:tc>
                              <w:tc>
                                <w:tcPr>
                                  <w:tcW w:w="900" w:type="dxa"/>
                                  <w:vMerge/>
                                  <w:vAlign w:val="center"/>
                                </w:tcPr>
                                <w:p w14:paraId="4BE9E819" w14:textId="77777777" w:rsidR="00DB2520" w:rsidRPr="008E5004" w:rsidRDefault="00DB2520" w:rsidP="008E5004">
                                  <w:pPr>
                                    <w:widowControl/>
                                    <w:spacing w:line="240" w:lineRule="exact"/>
                                    <w:jc w:val="right"/>
                                    <w:rPr>
                                      <w:rFonts w:ascii="標楷體" w:eastAsia="標楷體" w:hAnsi="標楷體" w:cs="新細明體"/>
                                      <w:b/>
                                      <w:bCs/>
                                      <w:kern w:val="0"/>
                                      <w:sz w:val="20"/>
                                      <w:szCs w:val="20"/>
                                    </w:rPr>
                                  </w:pPr>
                                </w:p>
                              </w:tc>
                              <w:tc>
                                <w:tcPr>
                                  <w:tcW w:w="1060" w:type="dxa"/>
                                  <w:vMerge/>
                                  <w:shd w:val="clear" w:color="auto" w:fill="auto"/>
                                  <w:noWrap/>
                                  <w:vAlign w:val="center"/>
                                </w:tcPr>
                                <w:p w14:paraId="6779ECD5" w14:textId="77777777" w:rsidR="00DB2520" w:rsidRPr="008E5004" w:rsidRDefault="00DB2520" w:rsidP="008E5004">
                                  <w:pPr>
                                    <w:widowControl/>
                                    <w:spacing w:line="240" w:lineRule="exact"/>
                                    <w:jc w:val="right"/>
                                    <w:rPr>
                                      <w:rFonts w:ascii="標楷體" w:eastAsia="標楷體" w:hAnsi="標楷體" w:cs="新細明體"/>
                                      <w:b/>
                                      <w:bCs/>
                                      <w:kern w:val="0"/>
                                      <w:sz w:val="20"/>
                                      <w:szCs w:val="20"/>
                                    </w:rPr>
                                  </w:pPr>
                                </w:p>
                              </w:tc>
                            </w:tr>
                            <w:tr w:rsidR="00DB2520" w:rsidRPr="008E5004" w14:paraId="7C1A94B3" w14:textId="77777777" w:rsidTr="00653B83">
                              <w:trPr>
                                <w:trHeight w:val="283"/>
                                <w:jc w:val="center"/>
                              </w:trPr>
                              <w:tc>
                                <w:tcPr>
                                  <w:tcW w:w="1058" w:type="dxa"/>
                                  <w:shd w:val="clear" w:color="auto" w:fill="auto"/>
                                  <w:noWrap/>
                                  <w:vAlign w:val="center"/>
                                </w:tcPr>
                                <w:p w14:paraId="796426C8"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臺北市</w:t>
                                  </w:r>
                                </w:p>
                              </w:tc>
                              <w:tc>
                                <w:tcPr>
                                  <w:tcW w:w="936" w:type="dxa"/>
                                  <w:shd w:val="clear" w:color="auto" w:fill="auto"/>
                                  <w:noWrap/>
                                  <w:vAlign w:val="center"/>
                                </w:tcPr>
                                <w:p w14:paraId="1230D074"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92.02</w:t>
                                  </w:r>
                                </w:p>
                              </w:tc>
                              <w:tc>
                                <w:tcPr>
                                  <w:tcW w:w="936" w:type="dxa"/>
                                  <w:shd w:val="clear" w:color="auto" w:fill="auto"/>
                                  <w:noWrap/>
                                  <w:vAlign w:val="center"/>
                                </w:tcPr>
                                <w:p w14:paraId="75B9A71D"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98.36</w:t>
                                  </w:r>
                                </w:p>
                              </w:tc>
                              <w:tc>
                                <w:tcPr>
                                  <w:tcW w:w="936" w:type="dxa"/>
                                  <w:shd w:val="clear" w:color="auto" w:fill="auto"/>
                                  <w:noWrap/>
                                  <w:vAlign w:val="center"/>
                                </w:tcPr>
                                <w:p w14:paraId="6E4CED7B"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83.85</w:t>
                                  </w:r>
                                </w:p>
                              </w:tc>
                              <w:tc>
                                <w:tcPr>
                                  <w:tcW w:w="937" w:type="dxa"/>
                                  <w:vAlign w:val="center"/>
                                </w:tcPr>
                                <w:p w14:paraId="183F81E5"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95.14</w:t>
                                  </w:r>
                                </w:p>
                              </w:tc>
                              <w:tc>
                                <w:tcPr>
                                  <w:tcW w:w="900" w:type="dxa"/>
                                  <w:vAlign w:val="center"/>
                                </w:tcPr>
                                <w:p w14:paraId="5766EB8E"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1</w:t>
                                  </w:r>
                                </w:p>
                              </w:tc>
                              <w:tc>
                                <w:tcPr>
                                  <w:tcW w:w="1060" w:type="dxa"/>
                                  <w:shd w:val="clear" w:color="auto" w:fill="auto"/>
                                  <w:noWrap/>
                                  <w:vAlign w:val="center"/>
                                </w:tcPr>
                                <w:p w14:paraId="22679DB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52596010" w14:textId="77777777" w:rsidTr="00653B83">
                              <w:trPr>
                                <w:trHeight w:val="283"/>
                                <w:jc w:val="center"/>
                              </w:trPr>
                              <w:tc>
                                <w:tcPr>
                                  <w:tcW w:w="1058" w:type="dxa"/>
                                  <w:shd w:val="clear" w:color="auto" w:fill="auto"/>
                                  <w:noWrap/>
                                  <w:vAlign w:val="center"/>
                                </w:tcPr>
                                <w:p w14:paraId="22C796B5"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新北市</w:t>
                                  </w:r>
                                </w:p>
                              </w:tc>
                              <w:tc>
                                <w:tcPr>
                                  <w:tcW w:w="936" w:type="dxa"/>
                                  <w:shd w:val="clear" w:color="auto" w:fill="auto"/>
                                  <w:noWrap/>
                                  <w:vAlign w:val="center"/>
                                </w:tcPr>
                                <w:p w14:paraId="5DED6502"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92.74</w:t>
                                  </w:r>
                                </w:p>
                              </w:tc>
                              <w:tc>
                                <w:tcPr>
                                  <w:tcW w:w="936" w:type="dxa"/>
                                  <w:shd w:val="clear" w:color="auto" w:fill="auto"/>
                                  <w:noWrap/>
                                  <w:vAlign w:val="center"/>
                                </w:tcPr>
                                <w:p w14:paraId="7748F3F6"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95.13</w:t>
                                  </w:r>
                                </w:p>
                              </w:tc>
                              <w:tc>
                                <w:tcPr>
                                  <w:tcW w:w="936" w:type="dxa"/>
                                  <w:shd w:val="clear" w:color="auto" w:fill="auto"/>
                                  <w:noWrap/>
                                  <w:vAlign w:val="center"/>
                                </w:tcPr>
                                <w:p w14:paraId="44C41655"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81.78</w:t>
                                  </w:r>
                                </w:p>
                              </w:tc>
                              <w:tc>
                                <w:tcPr>
                                  <w:tcW w:w="937" w:type="dxa"/>
                                  <w:vAlign w:val="center"/>
                                </w:tcPr>
                                <w:p w14:paraId="31999F5C"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82.01</w:t>
                                  </w:r>
                                </w:p>
                              </w:tc>
                              <w:tc>
                                <w:tcPr>
                                  <w:tcW w:w="900" w:type="dxa"/>
                                  <w:vAlign w:val="center"/>
                                </w:tcPr>
                                <w:p w14:paraId="6D835626"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2</w:t>
                                  </w:r>
                                </w:p>
                              </w:tc>
                              <w:tc>
                                <w:tcPr>
                                  <w:tcW w:w="1060" w:type="dxa"/>
                                  <w:shd w:val="clear" w:color="auto" w:fill="auto"/>
                                  <w:noWrap/>
                                  <w:vAlign w:val="center"/>
                                </w:tcPr>
                                <w:p w14:paraId="628CE5D1"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r>
                            <w:tr w:rsidR="00DB2520" w:rsidRPr="008E5004" w14:paraId="4DF10ABD" w14:textId="77777777" w:rsidTr="00653B83">
                              <w:trPr>
                                <w:trHeight w:val="283"/>
                                <w:jc w:val="center"/>
                              </w:trPr>
                              <w:tc>
                                <w:tcPr>
                                  <w:tcW w:w="1058" w:type="dxa"/>
                                  <w:shd w:val="clear" w:color="auto" w:fill="auto"/>
                                  <w:noWrap/>
                                  <w:vAlign w:val="center"/>
                                  <w:hideMark/>
                                </w:tcPr>
                                <w:p w14:paraId="49C7172F"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桃園市</w:t>
                                  </w:r>
                                </w:p>
                              </w:tc>
                              <w:tc>
                                <w:tcPr>
                                  <w:tcW w:w="936" w:type="dxa"/>
                                  <w:shd w:val="clear" w:color="auto" w:fill="auto"/>
                                  <w:noWrap/>
                                  <w:vAlign w:val="center"/>
                                  <w:hideMark/>
                                </w:tcPr>
                                <w:p w14:paraId="75D149F3"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92.09</w:t>
                                  </w:r>
                                </w:p>
                              </w:tc>
                              <w:tc>
                                <w:tcPr>
                                  <w:tcW w:w="936" w:type="dxa"/>
                                  <w:shd w:val="clear" w:color="auto" w:fill="auto"/>
                                  <w:noWrap/>
                                  <w:vAlign w:val="center"/>
                                  <w:hideMark/>
                                </w:tcPr>
                                <w:p w14:paraId="790EF45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93.47</w:t>
                                  </w:r>
                                </w:p>
                              </w:tc>
                              <w:tc>
                                <w:tcPr>
                                  <w:tcW w:w="936" w:type="dxa"/>
                                  <w:shd w:val="clear" w:color="auto" w:fill="auto"/>
                                  <w:noWrap/>
                                  <w:vAlign w:val="center"/>
                                  <w:hideMark/>
                                </w:tcPr>
                                <w:p w14:paraId="4DC0EAF3"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80.66</w:t>
                                  </w:r>
                                </w:p>
                              </w:tc>
                              <w:tc>
                                <w:tcPr>
                                  <w:tcW w:w="937" w:type="dxa"/>
                                  <w:vAlign w:val="center"/>
                                </w:tcPr>
                                <w:p w14:paraId="7D02466A"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78.79</w:t>
                                  </w:r>
                                </w:p>
                              </w:tc>
                              <w:tc>
                                <w:tcPr>
                                  <w:tcW w:w="900" w:type="dxa"/>
                                  <w:vAlign w:val="center"/>
                                </w:tcPr>
                                <w:p w14:paraId="5B543E0D"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3</w:t>
                                  </w:r>
                                </w:p>
                              </w:tc>
                              <w:tc>
                                <w:tcPr>
                                  <w:tcW w:w="1060" w:type="dxa"/>
                                  <w:shd w:val="clear" w:color="auto" w:fill="auto"/>
                                  <w:noWrap/>
                                  <w:vAlign w:val="center"/>
                                </w:tcPr>
                                <w:p w14:paraId="49DD6824"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w:t>
                                  </w:r>
                                </w:p>
                              </w:tc>
                            </w:tr>
                            <w:tr w:rsidR="00DB2520" w:rsidRPr="008E5004" w14:paraId="07AB2DFC" w14:textId="77777777" w:rsidTr="00653B83">
                              <w:trPr>
                                <w:trHeight w:val="283"/>
                                <w:jc w:val="center"/>
                              </w:trPr>
                              <w:tc>
                                <w:tcPr>
                                  <w:tcW w:w="1058" w:type="dxa"/>
                                  <w:tcBorders>
                                    <w:bottom w:val="single" w:sz="4" w:space="0" w:color="auto"/>
                                  </w:tcBorders>
                                  <w:shd w:val="clear" w:color="auto" w:fill="auto"/>
                                  <w:noWrap/>
                                  <w:vAlign w:val="center"/>
                                </w:tcPr>
                                <w:p w14:paraId="3335D073"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高雄市</w:t>
                                  </w:r>
                                </w:p>
                              </w:tc>
                              <w:tc>
                                <w:tcPr>
                                  <w:tcW w:w="936" w:type="dxa"/>
                                  <w:tcBorders>
                                    <w:bottom w:val="single" w:sz="4" w:space="0" w:color="auto"/>
                                  </w:tcBorders>
                                  <w:shd w:val="clear" w:color="auto" w:fill="auto"/>
                                  <w:noWrap/>
                                  <w:vAlign w:val="center"/>
                                </w:tcPr>
                                <w:p w14:paraId="328A92CF"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90.14</w:t>
                                  </w:r>
                                </w:p>
                              </w:tc>
                              <w:tc>
                                <w:tcPr>
                                  <w:tcW w:w="936" w:type="dxa"/>
                                  <w:tcBorders>
                                    <w:bottom w:val="single" w:sz="4" w:space="0" w:color="auto"/>
                                  </w:tcBorders>
                                  <w:shd w:val="clear" w:color="auto" w:fill="auto"/>
                                  <w:noWrap/>
                                  <w:vAlign w:val="center"/>
                                </w:tcPr>
                                <w:p w14:paraId="092EF089"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91.06</w:t>
                                  </w:r>
                                </w:p>
                              </w:tc>
                              <w:tc>
                                <w:tcPr>
                                  <w:tcW w:w="936" w:type="dxa"/>
                                  <w:tcBorders>
                                    <w:bottom w:val="single" w:sz="4" w:space="0" w:color="auto"/>
                                  </w:tcBorders>
                                  <w:shd w:val="clear" w:color="auto" w:fill="auto"/>
                                  <w:noWrap/>
                                  <w:vAlign w:val="center"/>
                                </w:tcPr>
                                <w:p w14:paraId="68CE695F"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80.40</w:t>
                                  </w:r>
                                </w:p>
                              </w:tc>
                              <w:tc>
                                <w:tcPr>
                                  <w:tcW w:w="937" w:type="dxa"/>
                                  <w:tcBorders>
                                    <w:bottom w:val="single" w:sz="4" w:space="0" w:color="auto"/>
                                  </w:tcBorders>
                                  <w:vAlign w:val="center"/>
                                </w:tcPr>
                                <w:p w14:paraId="51AD44CA"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81.02</w:t>
                                  </w:r>
                                </w:p>
                              </w:tc>
                              <w:tc>
                                <w:tcPr>
                                  <w:tcW w:w="900" w:type="dxa"/>
                                  <w:tcBorders>
                                    <w:bottom w:val="single" w:sz="4" w:space="0" w:color="auto"/>
                                  </w:tcBorders>
                                  <w:vAlign w:val="center"/>
                                </w:tcPr>
                                <w:p w14:paraId="7F34ED12"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4</w:t>
                                  </w:r>
                                </w:p>
                              </w:tc>
                              <w:tc>
                                <w:tcPr>
                                  <w:tcW w:w="1060" w:type="dxa"/>
                                  <w:tcBorders>
                                    <w:bottom w:val="single" w:sz="4" w:space="0" w:color="auto"/>
                                  </w:tcBorders>
                                  <w:shd w:val="clear" w:color="auto" w:fill="auto"/>
                                  <w:noWrap/>
                                  <w:vAlign w:val="center"/>
                                </w:tcPr>
                                <w:p w14:paraId="2C77B6C3"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3</w:t>
                                  </w:r>
                                </w:p>
                              </w:tc>
                            </w:tr>
                            <w:tr w:rsidR="00DB2520" w:rsidRPr="008E5004" w14:paraId="4334E122" w14:textId="77777777" w:rsidTr="00653B83">
                              <w:trPr>
                                <w:trHeight w:val="283"/>
                                <w:jc w:val="center"/>
                              </w:trPr>
                              <w:tc>
                                <w:tcPr>
                                  <w:tcW w:w="1058" w:type="dxa"/>
                                  <w:shd w:val="clear" w:color="auto" w:fill="auto"/>
                                  <w:noWrap/>
                                  <w:vAlign w:val="center"/>
                                </w:tcPr>
                                <w:p w14:paraId="4D0FD98A"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臺中市</w:t>
                                  </w:r>
                                </w:p>
                              </w:tc>
                              <w:tc>
                                <w:tcPr>
                                  <w:tcW w:w="936" w:type="dxa"/>
                                  <w:shd w:val="clear" w:color="auto" w:fill="auto"/>
                                  <w:noWrap/>
                                  <w:vAlign w:val="center"/>
                                </w:tcPr>
                                <w:p w14:paraId="7419576D"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90.50</w:t>
                                  </w:r>
                                </w:p>
                              </w:tc>
                              <w:tc>
                                <w:tcPr>
                                  <w:tcW w:w="936" w:type="dxa"/>
                                  <w:shd w:val="clear" w:color="auto" w:fill="auto"/>
                                  <w:noWrap/>
                                  <w:vAlign w:val="center"/>
                                </w:tcPr>
                                <w:p w14:paraId="0B3BD7B4"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95.87</w:t>
                                  </w:r>
                                </w:p>
                              </w:tc>
                              <w:tc>
                                <w:tcPr>
                                  <w:tcW w:w="936" w:type="dxa"/>
                                  <w:shd w:val="clear" w:color="auto" w:fill="auto"/>
                                  <w:noWrap/>
                                  <w:vAlign w:val="center"/>
                                </w:tcPr>
                                <w:p w14:paraId="11CEC579" w14:textId="77777777" w:rsidR="00DB2520" w:rsidRPr="008E5004" w:rsidRDefault="00DB2520" w:rsidP="008E5004">
                                  <w:pPr>
                                    <w:widowControl/>
                                    <w:spacing w:line="240" w:lineRule="exact"/>
                                    <w:jc w:val="center"/>
                                    <w:rPr>
                                      <w:rFonts w:ascii="標楷體" w:eastAsia="標楷體" w:hAnsi="標楷體" w:cs="新細明體"/>
                                      <w:kern w:val="0"/>
                                      <w:sz w:val="20"/>
                                      <w:szCs w:val="20"/>
                                      <w:u w:val="single"/>
                                      <w:shd w:val="pct15" w:color="auto" w:fill="FFFFFF"/>
                                    </w:rPr>
                                  </w:pPr>
                                  <w:r w:rsidRPr="008E5004">
                                    <w:rPr>
                                      <w:rFonts w:ascii="標楷體" w:eastAsia="標楷體" w:hAnsi="標楷體" w:cs="新細明體" w:hint="eastAsia"/>
                                      <w:kern w:val="0"/>
                                      <w:sz w:val="20"/>
                                      <w:szCs w:val="20"/>
                                    </w:rPr>
                                    <w:t>79.16</w:t>
                                  </w:r>
                                </w:p>
                              </w:tc>
                              <w:tc>
                                <w:tcPr>
                                  <w:tcW w:w="937" w:type="dxa"/>
                                  <w:vAlign w:val="center"/>
                                </w:tcPr>
                                <w:p w14:paraId="447A6575"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79.54</w:t>
                                  </w:r>
                                </w:p>
                              </w:tc>
                              <w:tc>
                                <w:tcPr>
                                  <w:tcW w:w="900" w:type="dxa"/>
                                  <w:vAlign w:val="center"/>
                                </w:tcPr>
                                <w:p w14:paraId="269323AE" w14:textId="77777777" w:rsidR="00DB2520" w:rsidRPr="008E5004" w:rsidRDefault="00DB2520" w:rsidP="008E5004">
                                  <w:pPr>
                                    <w:widowControl/>
                                    <w:spacing w:line="240" w:lineRule="exact"/>
                                    <w:jc w:val="center"/>
                                    <w:rPr>
                                      <w:rFonts w:ascii="標楷體" w:eastAsia="標楷體" w:hAnsi="標楷體" w:cs="新細明體"/>
                                      <w:sz w:val="20"/>
                                      <w:szCs w:val="20"/>
                                      <w:shd w:val="pct15" w:color="auto" w:fill="FFFFFF"/>
                                    </w:rPr>
                                  </w:pPr>
                                  <w:r w:rsidRPr="008E5004">
                                    <w:rPr>
                                      <w:rFonts w:ascii="標楷體" w:eastAsia="標楷體" w:hAnsi="標楷體" w:cs="新細明體" w:hint="eastAsia"/>
                                      <w:sz w:val="20"/>
                                      <w:szCs w:val="20"/>
                                    </w:rPr>
                                    <w:t>5</w:t>
                                  </w:r>
                                </w:p>
                              </w:tc>
                              <w:tc>
                                <w:tcPr>
                                  <w:tcW w:w="1060" w:type="dxa"/>
                                  <w:shd w:val="clear" w:color="auto" w:fill="auto"/>
                                  <w:noWrap/>
                                  <w:vAlign w:val="center"/>
                                </w:tcPr>
                                <w:p w14:paraId="75CC8C72" w14:textId="77777777" w:rsidR="00DB2520" w:rsidRPr="008E5004" w:rsidRDefault="00DB2520" w:rsidP="008E5004">
                                  <w:pPr>
                                    <w:widowControl/>
                                    <w:spacing w:line="240" w:lineRule="exact"/>
                                    <w:jc w:val="center"/>
                                    <w:rPr>
                                      <w:rFonts w:ascii="標楷體" w:eastAsia="標楷體" w:hAnsi="標楷體" w:cs="新細明體"/>
                                      <w:kern w:val="0"/>
                                      <w:sz w:val="20"/>
                                      <w:szCs w:val="20"/>
                                      <w:shd w:val="pct15" w:color="auto" w:fill="FFFFFF"/>
                                    </w:rPr>
                                  </w:pPr>
                                  <w:r w:rsidRPr="008E5004">
                                    <w:rPr>
                                      <w:rFonts w:ascii="標楷體" w:eastAsia="標楷體" w:hAnsi="標楷體" w:cs="新細明體" w:hint="eastAsia"/>
                                      <w:kern w:val="0"/>
                                      <w:sz w:val="20"/>
                                      <w:szCs w:val="20"/>
                                    </w:rPr>
                                    <w:t>4</w:t>
                                  </w:r>
                                </w:p>
                              </w:tc>
                            </w:tr>
                            <w:tr w:rsidR="00DB2520" w:rsidRPr="008E5004" w14:paraId="49A2A415" w14:textId="77777777" w:rsidTr="00653B83">
                              <w:trPr>
                                <w:trHeight w:val="283"/>
                                <w:jc w:val="center"/>
                              </w:trPr>
                              <w:tc>
                                <w:tcPr>
                                  <w:tcW w:w="1058" w:type="dxa"/>
                                  <w:shd w:val="clear" w:color="auto" w:fill="auto"/>
                                  <w:noWrap/>
                                  <w:vAlign w:val="center"/>
                                </w:tcPr>
                                <w:p w14:paraId="5EADA898"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臺南市</w:t>
                                  </w:r>
                                </w:p>
                              </w:tc>
                              <w:tc>
                                <w:tcPr>
                                  <w:tcW w:w="936" w:type="dxa"/>
                                  <w:shd w:val="clear" w:color="auto" w:fill="auto"/>
                                  <w:noWrap/>
                                  <w:vAlign w:val="center"/>
                                </w:tcPr>
                                <w:p w14:paraId="4729C7DA"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91.24</w:t>
                                  </w:r>
                                </w:p>
                              </w:tc>
                              <w:tc>
                                <w:tcPr>
                                  <w:tcW w:w="936" w:type="dxa"/>
                                  <w:shd w:val="clear" w:color="auto" w:fill="auto"/>
                                  <w:noWrap/>
                                  <w:vAlign w:val="center"/>
                                </w:tcPr>
                                <w:p w14:paraId="28E4E0F8"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95.16</w:t>
                                  </w:r>
                                </w:p>
                              </w:tc>
                              <w:tc>
                                <w:tcPr>
                                  <w:tcW w:w="936" w:type="dxa"/>
                                  <w:shd w:val="clear" w:color="auto" w:fill="auto"/>
                                  <w:noWrap/>
                                  <w:vAlign w:val="center"/>
                                </w:tcPr>
                                <w:p w14:paraId="6F975DB6"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78.36</w:t>
                                  </w:r>
                                </w:p>
                              </w:tc>
                              <w:tc>
                                <w:tcPr>
                                  <w:tcW w:w="937" w:type="dxa"/>
                                  <w:vAlign w:val="center"/>
                                </w:tcPr>
                                <w:p w14:paraId="1CF3043C"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78.72</w:t>
                                  </w:r>
                                </w:p>
                              </w:tc>
                              <w:tc>
                                <w:tcPr>
                                  <w:tcW w:w="900" w:type="dxa"/>
                                  <w:vAlign w:val="center"/>
                                </w:tcPr>
                                <w:p w14:paraId="31F621AD"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6</w:t>
                                  </w:r>
                                </w:p>
                              </w:tc>
                              <w:tc>
                                <w:tcPr>
                                  <w:tcW w:w="1060" w:type="dxa"/>
                                  <w:shd w:val="clear" w:color="auto" w:fill="auto"/>
                                  <w:noWrap/>
                                  <w:vAlign w:val="center"/>
                                </w:tcPr>
                                <w:p w14:paraId="4A76C64F"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6</w:t>
                                  </w:r>
                                </w:p>
                              </w:tc>
                            </w:tr>
                          </w:tbl>
                          <w:p w14:paraId="7F7D9C3B" w14:textId="77777777" w:rsidR="00DB2520" w:rsidRPr="008E5004" w:rsidRDefault="00DB2520" w:rsidP="00DB2520">
                            <w:pPr>
                              <w:spacing w:line="240" w:lineRule="exact"/>
                              <w:ind w:leftChars="-50" w:left="-120"/>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03535F" id="_x0000_s1227" type="#_x0000_t202" style="position:absolute;left:0;text-align:left;margin-left:288.95pt;margin-top:0;width:340.15pt;height:168pt;z-index:-2514616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c9nQgIAADIEAAAOAAAAZHJzL2Uyb0RvYy54bWysU12O0zAQfkfiDpbfaX76wzZqulq6FCEt&#10;P9LCARzHaSwcT7DdJuUCSBxgeeYAHIAD7Z6DsdOWanlD+MHyeDyfZ775ZnHZN4rshLESdE6TUUyJ&#10;0BxKqTc5/fhh/eyCEuuYLpkCLXK6F5ZeLp8+WXRtJlKoQZXCEATRNuvanNbOtVkUWV6LhtkRtEKj&#10;swLTMIem2USlYR2iNypK43gWdWDK1gAX1uLt9eCky4BfVYK7d1VlhSMqp5ibC7sJe+H3aLlg2caw&#10;tpb8kAb7hywaJjV+eoK6Zo6RrZF/QTWSG7BQuRGHJoKqklyEGrCaJH5UzW3NWhFqQXJse6LJ/j9Y&#10;/nb33hBZ5hTZTNLxRRyPKdGswV493H29//n94e7X/Y9vJPVUda3NMOK2xRjXv4AeWx7Ktu0N8E+W&#10;aFjVTG/ElTHQ1YKVmGriI6Oz0AHHepCiewMlfsW2DgJQX5nG84jMEETHlu1PbRK9IxwvJ+NkPo+n&#10;lHD0pcl4PItDIyOWHcNbY90rAQ3xh5wa1EGAZ7sb63w6LDs+8b9ZULJcS6WCYTbFShmyY6iZdVih&#10;gkfPlCZdTufTdBqQNfj4IKdGOtS0kk1OkU5cg8o8HS91GZ44JtVwxkyUPvDjKRnIcX3Rh64kk9mR&#10;+ALKPVJmYBAxDh0eajBfKOlQwDm1n7fMCErUa420z5PJxCs+GJPp8xQNc+4pzj1Mc4TKqaNkOK5c&#10;mBJPiIYrbE8lA3G+j0Mmh6RRmIHPwxB55Z/b4dWfUV/+BgAA//8DAFBLAwQUAAYACAAAACEAuEeF&#10;3NsAAAAFAQAADwAAAGRycy9kb3ducmV2LnhtbEyPwU7DMBBE70j9B2srcUHULoG0hDhVQQL12tIP&#10;2MTbJCJeR7HbpH+P4QKXlUYzmnmbbybbiQsNvnWsYblQIIgrZ1quNRw/3+/XIHxANtg5Jg1X8rAp&#10;Zjc5ZsaNvKfLIdQilrDPUEMTQp9J6auGLPqF64mjd3KDxRDlUEsz4BjLbScflEqlxZbjQoM9vTVU&#10;fR3OVsNpN949PY/lRziu9o/pK7ar0l21vp1P2xcQgabwF4Yf/IgORWQq3ZmNF52G+Ej4vdFL1yoB&#10;UWpIklSBLHL5n774BgAA//8DAFBLAQItABQABgAIAAAAIQC2gziS/gAAAOEBAAATAAAAAAAAAAAA&#10;AAAAAAAAAABbQ29udGVudF9UeXBlc10ueG1sUEsBAi0AFAAGAAgAAAAhADj9If/WAAAAlAEAAAsA&#10;AAAAAAAAAAAAAAAALwEAAF9yZWxzLy5yZWxzUEsBAi0AFAAGAAgAAAAhANXNz2dCAgAAMgQAAA4A&#10;AAAAAAAAAAAAAAAALgIAAGRycy9lMm9Eb2MueG1sUEsBAi0AFAAGAAgAAAAhALhHhdzbAAAABQEA&#10;AA8AAAAAAAAAAAAAAAAAnAQAAGRycy9kb3ducmV2LnhtbFBLBQYAAAAABAAEAPMAAACkBQAAAAA=&#10;" stroked="f">
                <v:textbox>
                  <w:txbxContent>
                    <w:p w14:paraId="6843C5F5" w14:textId="77777777" w:rsidR="00DB2520" w:rsidRPr="008E5004" w:rsidRDefault="00DB2520" w:rsidP="0063159D">
                      <w:pPr>
                        <w:ind w:left="663" w:hangingChars="276" w:hanging="663"/>
                        <w:jc w:val="center"/>
                        <w:rPr>
                          <w:rFonts w:ascii="標楷體" w:eastAsia="標楷體" w:hAnsi="標楷體"/>
                          <w:b/>
                        </w:rPr>
                      </w:pPr>
                      <w:r w:rsidRPr="008E5004">
                        <w:rPr>
                          <w:rFonts w:ascii="標楷體" w:eastAsia="標楷體" w:hAnsi="標楷體"/>
                          <w:b/>
                          <w:szCs w:val="28"/>
                        </w:rPr>
                        <w:t>表</w:t>
                      </w:r>
                      <w:r w:rsidRPr="008E5004">
                        <w:rPr>
                          <w:rFonts w:ascii="標楷體" w:eastAsia="標楷體" w:hAnsi="標楷體" w:hint="eastAsia"/>
                          <w:b/>
                          <w:szCs w:val="28"/>
                        </w:rPr>
                        <w:t>2</w:t>
                      </w:r>
                      <w:r w:rsidRPr="008E5004">
                        <w:rPr>
                          <w:rFonts w:ascii="標楷體" w:eastAsia="標楷體" w:hAnsi="標楷體"/>
                          <w:b/>
                          <w:szCs w:val="28"/>
                        </w:rPr>
                        <w:t xml:space="preserve">  </w:t>
                      </w:r>
                      <w:r w:rsidRPr="008E5004">
                        <w:rPr>
                          <w:rFonts w:ascii="標楷體" w:eastAsia="標楷體" w:hAnsi="標楷體" w:hint="eastAsia"/>
                          <w:b/>
                        </w:rPr>
                        <w:t>六都112年度四癌陽性個案追蹤完成率及名次</w:t>
                      </w:r>
                    </w:p>
                    <w:p w14:paraId="0B0E454A" w14:textId="77777777" w:rsidR="00DB2520" w:rsidRPr="008E5004" w:rsidRDefault="00DB2520" w:rsidP="00DB2520">
                      <w:pPr>
                        <w:spacing w:line="240" w:lineRule="exact"/>
                        <w:ind w:rightChars="-50" w:right="-120"/>
                        <w:jc w:val="right"/>
                        <w:rPr>
                          <w:rFonts w:ascii="標楷體" w:eastAsia="標楷體" w:hAnsi="標楷體"/>
                          <w:sz w:val="18"/>
                          <w:szCs w:val="20"/>
                        </w:rPr>
                      </w:pPr>
                      <w:r w:rsidRPr="008E5004">
                        <w:rPr>
                          <w:rFonts w:ascii="標楷體" w:eastAsia="標楷體" w:hAnsi="標楷體" w:hint="eastAsia"/>
                          <w:sz w:val="20"/>
                          <w:szCs w:val="20"/>
                        </w:rPr>
                        <w:t>單位：％、名</w:t>
                      </w:r>
                    </w:p>
                    <w:tbl>
                      <w:tblPr>
                        <w:tblW w:w="6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8"/>
                        <w:gridCol w:w="936"/>
                        <w:gridCol w:w="936"/>
                        <w:gridCol w:w="936"/>
                        <w:gridCol w:w="937"/>
                        <w:gridCol w:w="900"/>
                        <w:gridCol w:w="1060"/>
                      </w:tblGrid>
                      <w:tr w:rsidR="00DB2520" w:rsidRPr="008E5004" w14:paraId="1A973CE1" w14:textId="77777777" w:rsidTr="00653B83">
                        <w:trPr>
                          <w:trHeight w:val="283"/>
                          <w:tblHeader/>
                          <w:jc w:val="center"/>
                        </w:trPr>
                        <w:tc>
                          <w:tcPr>
                            <w:tcW w:w="1058" w:type="dxa"/>
                            <w:shd w:val="clear" w:color="auto" w:fill="auto"/>
                            <w:noWrap/>
                            <w:vAlign w:val="center"/>
                            <w:hideMark/>
                          </w:tcPr>
                          <w:p w14:paraId="3D84DB6F"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直轄市</w:t>
                            </w:r>
                          </w:p>
                        </w:tc>
                        <w:tc>
                          <w:tcPr>
                            <w:tcW w:w="936" w:type="dxa"/>
                            <w:shd w:val="clear" w:color="auto" w:fill="auto"/>
                            <w:noWrap/>
                            <w:vAlign w:val="center"/>
                            <w:hideMark/>
                          </w:tcPr>
                          <w:p w14:paraId="2CE309F7"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乳癌</w:t>
                            </w:r>
                          </w:p>
                        </w:tc>
                        <w:tc>
                          <w:tcPr>
                            <w:tcW w:w="936" w:type="dxa"/>
                            <w:shd w:val="clear" w:color="auto" w:fill="auto"/>
                            <w:noWrap/>
                            <w:vAlign w:val="center"/>
                            <w:hideMark/>
                          </w:tcPr>
                          <w:p w14:paraId="1D021E00"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子宮頸癌</w:t>
                            </w:r>
                          </w:p>
                        </w:tc>
                        <w:tc>
                          <w:tcPr>
                            <w:tcW w:w="936" w:type="dxa"/>
                            <w:shd w:val="clear" w:color="auto" w:fill="auto"/>
                            <w:noWrap/>
                            <w:vAlign w:val="center"/>
                            <w:hideMark/>
                          </w:tcPr>
                          <w:p w14:paraId="7545B49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腸癌</w:t>
                            </w:r>
                          </w:p>
                        </w:tc>
                        <w:tc>
                          <w:tcPr>
                            <w:tcW w:w="937" w:type="dxa"/>
                            <w:vAlign w:val="center"/>
                          </w:tcPr>
                          <w:p w14:paraId="0E2E402E"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口腔癌</w:t>
                            </w:r>
                          </w:p>
                        </w:tc>
                        <w:tc>
                          <w:tcPr>
                            <w:tcW w:w="900" w:type="dxa"/>
                            <w:vMerge w:val="restart"/>
                            <w:vAlign w:val="center"/>
                          </w:tcPr>
                          <w:p w14:paraId="1F60DC16"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腸癌名次</w:t>
                            </w:r>
                          </w:p>
                        </w:tc>
                        <w:tc>
                          <w:tcPr>
                            <w:tcW w:w="1060" w:type="dxa"/>
                            <w:vMerge w:val="restart"/>
                            <w:shd w:val="clear" w:color="auto" w:fill="auto"/>
                            <w:noWrap/>
                            <w:vAlign w:val="center"/>
                          </w:tcPr>
                          <w:p w14:paraId="61E7F462"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口腔癌名次</w:t>
                            </w:r>
                          </w:p>
                        </w:tc>
                      </w:tr>
                      <w:tr w:rsidR="00DB2520" w:rsidRPr="008E5004" w14:paraId="4B7F9AD8" w14:textId="77777777" w:rsidTr="00653B83">
                        <w:trPr>
                          <w:trHeight w:val="283"/>
                          <w:jc w:val="center"/>
                        </w:trPr>
                        <w:tc>
                          <w:tcPr>
                            <w:tcW w:w="1058" w:type="dxa"/>
                            <w:shd w:val="clear" w:color="auto" w:fill="auto"/>
                            <w:noWrap/>
                            <w:vAlign w:val="center"/>
                          </w:tcPr>
                          <w:p w14:paraId="37073F15"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全國平均</w:t>
                            </w:r>
                          </w:p>
                        </w:tc>
                        <w:tc>
                          <w:tcPr>
                            <w:tcW w:w="936" w:type="dxa"/>
                            <w:shd w:val="clear" w:color="auto" w:fill="auto"/>
                            <w:noWrap/>
                            <w:vAlign w:val="center"/>
                          </w:tcPr>
                          <w:p w14:paraId="2C0BDD13"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91.11</w:t>
                            </w:r>
                          </w:p>
                        </w:tc>
                        <w:tc>
                          <w:tcPr>
                            <w:tcW w:w="936" w:type="dxa"/>
                            <w:shd w:val="clear" w:color="auto" w:fill="auto"/>
                            <w:noWrap/>
                            <w:vAlign w:val="center"/>
                          </w:tcPr>
                          <w:p w14:paraId="5E2CF093"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94.14</w:t>
                            </w:r>
                          </w:p>
                        </w:tc>
                        <w:tc>
                          <w:tcPr>
                            <w:tcW w:w="936" w:type="dxa"/>
                            <w:shd w:val="clear" w:color="auto" w:fill="auto"/>
                            <w:noWrap/>
                            <w:vAlign w:val="center"/>
                          </w:tcPr>
                          <w:p w14:paraId="7D162CF6"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79.62</w:t>
                            </w:r>
                          </w:p>
                        </w:tc>
                        <w:tc>
                          <w:tcPr>
                            <w:tcW w:w="937" w:type="dxa"/>
                            <w:vAlign w:val="center"/>
                          </w:tcPr>
                          <w:p w14:paraId="56C7D958" w14:textId="77777777" w:rsidR="00DB2520" w:rsidRPr="008E5004" w:rsidRDefault="00DB2520" w:rsidP="008E5004">
                            <w:pPr>
                              <w:widowControl/>
                              <w:spacing w:line="240" w:lineRule="exact"/>
                              <w:jc w:val="center"/>
                              <w:rPr>
                                <w:rFonts w:ascii="標楷體" w:eastAsia="標楷體" w:hAnsi="標楷體" w:cs="新細明體"/>
                                <w:b/>
                                <w:bCs/>
                                <w:kern w:val="0"/>
                                <w:sz w:val="20"/>
                                <w:szCs w:val="20"/>
                              </w:rPr>
                            </w:pPr>
                            <w:r w:rsidRPr="008E5004">
                              <w:rPr>
                                <w:rFonts w:ascii="標楷體" w:eastAsia="標楷體" w:hAnsi="標楷體" w:cs="新細明體" w:hint="eastAsia"/>
                                <w:b/>
                                <w:bCs/>
                                <w:kern w:val="0"/>
                                <w:sz w:val="20"/>
                                <w:szCs w:val="20"/>
                              </w:rPr>
                              <w:t>79.49</w:t>
                            </w:r>
                          </w:p>
                        </w:tc>
                        <w:tc>
                          <w:tcPr>
                            <w:tcW w:w="900" w:type="dxa"/>
                            <w:vMerge/>
                            <w:vAlign w:val="center"/>
                          </w:tcPr>
                          <w:p w14:paraId="4BE9E819" w14:textId="77777777" w:rsidR="00DB2520" w:rsidRPr="008E5004" w:rsidRDefault="00DB2520" w:rsidP="008E5004">
                            <w:pPr>
                              <w:widowControl/>
                              <w:spacing w:line="240" w:lineRule="exact"/>
                              <w:jc w:val="right"/>
                              <w:rPr>
                                <w:rFonts w:ascii="標楷體" w:eastAsia="標楷體" w:hAnsi="標楷體" w:cs="新細明體"/>
                                <w:b/>
                                <w:bCs/>
                                <w:kern w:val="0"/>
                                <w:sz w:val="20"/>
                                <w:szCs w:val="20"/>
                              </w:rPr>
                            </w:pPr>
                          </w:p>
                        </w:tc>
                        <w:tc>
                          <w:tcPr>
                            <w:tcW w:w="1060" w:type="dxa"/>
                            <w:vMerge/>
                            <w:shd w:val="clear" w:color="auto" w:fill="auto"/>
                            <w:noWrap/>
                            <w:vAlign w:val="center"/>
                          </w:tcPr>
                          <w:p w14:paraId="6779ECD5" w14:textId="77777777" w:rsidR="00DB2520" w:rsidRPr="008E5004" w:rsidRDefault="00DB2520" w:rsidP="008E5004">
                            <w:pPr>
                              <w:widowControl/>
                              <w:spacing w:line="240" w:lineRule="exact"/>
                              <w:jc w:val="right"/>
                              <w:rPr>
                                <w:rFonts w:ascii="標楷體" w:eastAsia="標楷體" w:hAnsi="標楷體" w:cs="新細明體"/>
                                <w:b/>
                                <w:bCs/>
                                <w:kern w:val="0"/>
                                <w:sz w:val="20"/>
                                <w:szCs w:val="20"/>
                              </w:rPr>
                            </w:pPr>
                          </w:p>
                        </w:tc>
                      </w:tr>
                      <w:tr w:rsidR="00DB2520" w:rsidRPr="008E5004" w14:paraId="7C1A94B3" w14:textId="77777777" w:rsidTr="00653B83">
                        <w:trPr>
                          <w:trHeight w:val="283"/>
                          <w:jc w:val="center"/>
                        </w:trPr>
                        <w:tc>
                          <w:tcPr>
                            <w:tcW w:w="1058" w:type="dxa"/>
                            <w:shd w:val="clear" w:color="auto" w:fill="auto"/>
                            <w:noWrap/>
                            <w:vAlign w:val="center"/>
                          </w:tcPr>
                          <w:p w14:paraId="796426C8"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臺北市</w:t>
                            </w:r>
                          </w:p>
                        </w:tc>
                        <w:tc>
                          <w:tcPr>
                            <w:tcW w:w="936" w:type="dxa"/>
                            <w:shd w:val="clear" w:color="auto" w:fill="auto"/>
                            <w:noWrap/>
                            <w:vAlign w:val="center"/>
                          </w:tcPr>
                          <w:p w14:paraId="1230D074"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92.02</w:t>
                            </w:r>
                          </w:p>
                        </w:tc>
                        <w:tc>
                          <w:tcPr>
                            <w:tcW w:w="936" w:type="dxa"/>
                            <w:shd w:val="clear" w:color="auto" w:fill="auto"/>
                            <w:noWrap/>
                            <w:vAlign w:val="center"/>
                          </w:tcPr>
                          <w:p w14:paraId="75B9A71D"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98.36</w:t>
                            </w:r>
                          </w:p>
                        </w:tc>
                        <w:tc>
                          <w:tcPr>
                            <w:tcW w:w="936" w:type="dxa"/>
                            <w:shd w:val="clear" w:color="auto" w:fill="auto"/>
                            <w:noWrap/>
                            <w:vAlign w:val="center"/>
                          </w:tcPr>
                          <w:p w14:paraId="6E4CED7B"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83.85</w:t>
                            </w:r>
                          </w:p>
                        </w:tc>
                        <w:tc>
                          <w:tcPr>
                            <w:tcW w:w="937" w:type="dxa"/>
                            <w:vAlign w:val="center"/>
                          </w:tcPr>
                          <w:p w14:paraId="183F81E5"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95.14</w:t>
                            </w:r>
                          </w:p>
                        </w:tc>
                        <w:tc>
                          <w:tcPr>
                            <w:tcW w:w="900" w:type="dxa"/>
                            <w:vAlign w:val="center"/>
                          </w:tcPr>
                          <w:p w14:paraId="5766EB8E"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1</w:t>
                            </w:r>
                          </w:p>
                        </w:tc>
                        <w:tc>
                          <w:tcPr>
                            <w:tcW w:w="1060" w:type="dxa"/>
                            <w:shd w:val="clear" w:color="auto" w:fill="auto"/>
                            <w:noWrap/>
                            <w:vAlign w:val="center"/>
                          </w:tcPr>
                          <w:p w14:paraId="22679DB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52596010" w14:textId="77777777" w:rsidTr="00653B83">
                        <w:trPr>
                          <w:trHeight w:val="283"/>
                          <w:jc w:val="center"/>
                        </w:trPr>
                        <w:tc>
                          <w:tcPr>
                            <w:tcW w:w="1058" w:type="dxa"/>
                            <w:shd w:val="clear" w:color="auto" w:fill="auto"/>
                            <w:noWrap/>
                            <w:vAlign w:val="center"/>
                          </w:tcPr>
                          <w:p w14:paraId="22C796B5"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新北市</w:t>
                            </w:r>
                          </w:p>
                        </w:tc>
                        <w:tc>
                          <w:tcPr>
                            <w:tcW w:w="936" w:type="dxa"/>
                            <w:shd w:val="clear" w:color="auto" w:fill="auto"/>
                            <w:noWrap/>
                            <w:vAlign w:val="center"/>
                          </w:tcPr>
                          <w:p w14:paraId="5DED6502"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92.74</w:t>
                            </w:r>
                          </w:p>
                        </w:tc>
                        <w:tc>
                          <w:tcPr>
                            <w:tcW w:w="936" w:type="dxa"/>
                            <w:shd w:val="clear" w:color="auto" w:fill="auto"/>
                            <w:noWrap/>
                            <w:vAlign w:val="center"/>
                          </w:tcPr>
                          <w:p w14:paraId="7748F3F6"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95.13</w:t>
                            </w:r>
                          </w:p>
                        </w:tc>
                        <w:tc>
                          <w:tcPr>
                            <w:tcW w:w="936" w:type="dxa"/>
                            <w:shd w:val="clear" w:color="auto" w:fill="auto"/>
                            <w:noWrap/>
                            <w:vAlign w:val="center"/>
                          </w:tcPr>
                          <w:p w14:paraId="44C41655"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81.78</w:t>
                            </w:r>
                          </w:p>
                        </w:tc>
                        <w:tc>
                          <w:tcPr>
                            <w:tcW w:w="937" w:type="dxa"/>
                            <w:vAlign w:val="center"/>
                          </w:tcPr>
                          <w:p w14:paraId="31999F5C"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82.01</w:t>
                            </w:r>
                          </w:p>
                        </w:tc>
                        <w:tc>
                          <w:tcPr>
                            <w:tcW w:w="900" w:type="dxa"/>
                            <w:vAlign w:val="center"/>
                          </w:tcPr>
                          <w:p w14:paraId="6D835626"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2</w:t>
                            </w:r>
                          </w:p>
                        </w:tc>
                        <w:tc>
                          <w:tcPr>
                            <w:tcW w:w="1060" w:type="dxa"/>
                            <w:shd w:val="clear" w:color="auto" w:fill="auto"/>
                            <w:noWrap/>
                            <w:vAlign w:val="center"/>
                          </w:tcPr>
                          <w:p w14:paraId="628CE5D1"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r>
                      <w:tr w:rsidR="00DB2520" w:rsidRPr="008E5004" w14:paraId="4DF10ABD" w14:textId="77777777" w:rsidTr="00653B83">
                        <w:trPr>
                          <w:trHeight w:val="283"/>
                          <w:jc w:val="center"/>
                        </w:trPr>
                        <w:tc>
                          <w:tcPr>
                            <w:tcW w:w="1058" w:type="dxa"/>
                            <w:shd w:val="clear" w:color="auto" w:fill="auto"/>
                            <w:noWrap/>
                            <w:vAlign w:val="center"/>
                            <w:hideMark/>
                          </w:tcPr>
                          <w:p w14:paraId="49C7172F"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桃園市</w:t>
                            </w:r>
                          </w:p>
                        </w:tc>
                        <w:tc>
                          <w:tcPr>
                            <w:tcW w:w="936" w:type="dxa"/>
                            <w:shd w:val="clear" w:color="auto" w:fill="auto"/>
                            <w:noWrap/>
                            <w:vAlign w:val="center"/>
                            <w:hideMark/>
                          </w:tcPr>
                          <w:p w14:paraId="75D149F3"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92.09</w:t>
                            </w:r>
                          </w:p>
                        </w:tc>
                        <w:tc>
                          <w:tcPr>
                            <w:tcW w:w="936" w:type="dxa"/>
                            <w:shd w:val="clear" w:color="auto" w:fill="auto"/>
                            <w:noWrap/>
                            <w:vAlign w:val="center"/>
                            <w:hideMark/>
                          </w:tcPr>
                          <w:p w14:paraId="790EF459"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93.47</w:t>
                            </w:r>
                          </w:p>
                        </w:tc>
                        <w:tc>
                          <w:tcPr>
                            <w:tcW w:w="936" w:type="dxa"/>
                            <w:shd w:val="clear" w:color="auto" w:fill="auto"/>
                            <w:noWrap/>
                            <w:vAlign w:val="center"/>
                            <w:hideMark/>
                          </w:tcPr>
                          <w:p w14:paraId="4DC0EAF3"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80.66</w:t>
                            </w:r>
                          </w:p>
                        </w:tc>
                        <w:tc>
                          <w:tcPr>
                            <w:tcW w:w="937" w:type="dxa"/>
                            <w:vAlign w:val="center"/>
                          </w:tcPr>
                          <w:p w14:paraId="7D02466A"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color w:val="000000"/>
                                <w:kern w:val="0"/>
                                <w:sz w:val="20"/>
                                <w:szCs w:val="20"/>
                              </w:rPr>
                              <w:t>78.79</w:t>
                            </w:r>
                          </w:p>
                        </w:tc>
                        <w:tc>
                          <w:tcPr>
                            <w:tcW w:w="900" w:type="dxa"/>
                            <w:vAlign w:val="center"/>
                          </w:tcPr>
                          <w:p w14:paraId="5B543E0D"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3</w:t>
                            </w:r>
                          </w:p>
                        </w:tc>
                        <w:tc>
                          <w:tcPr>
                            <w:tcW w:w="1060" w:type="dxa"/>
                            <w:shd w:val="clear" w:color="auto" w:fill="auto"/>
                            <w:noWrap/>
                            <w:vAlign w:val="center"/>
                          </w:tcPr>
                          <w:p w14:paraId="49DD6824" w14:textId="77777777" w:rsidR="00DB2520" w:rsidRPr="008E5004" w:rsidRDefault="00DB2520" w:rsidP="008E5004">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w:t>
                            </w:r>
                          </w:p>
                        </w:tc>
                      </w:tr>
                      <w:tr w:rsidR="00DB2520" w:rsidRPr="008E5004" w14:paraId="07AB2DFC" w14:textId="77777777" w:rsidTr="00653B83">
                        <w:trPr>
                          <w:trHeight w:val="283"/>
                          <w:jc w:val="center"/>
                        </w:trPr>
                        <w:tc>
                          <w:tcPr>
                            <w:tcW w:w="1058" w:type="dxa"/>
                            <w:tcBorders>
                              <w:bottom w:val="single" w:sz="4" w:space="0" w:color="auto"/>
                            </w:tcBorders>
                            <w:shd w:val="clear" w:color="auto" w:fill="auto"/>
                            <w:noWrap/>
                            <w:vAlign w:val="center"/>
                          </w:tcPr>
                          <w:p w14:paraId="3335D073"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高雄市</w:t>
                            </w:r>
                          </w:p>
                        </w:tc>
                        <w:tc>
                          <w:tcPr>
                            <w:tcW w:w="936" w:type="dxa"/>
                            <w:tcBorders>
                              <w:bottom w:val="single" w:sz="4" w:space="0" w:color="auto"/>
                            </w:tcBorders>
                            <w:shd w:val="clear" w:color="auto" w:fill="auto"/>
                            <w:noWrap/>
                            <w:vAlign w:val="center"/>
                          </w:tcPr>
                          <w:p w14:paraId="328A92CF"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90.14</w:t>
                            </w:r>
                          </w:p>
                        </w:tc>
                        <w:tc>
                          <w:tcPr>
                            <w:tcW w:w="936" w:type="dxa"/>
                            <w:tcBorders>
                              <w:bottom w:val="single" w:sz="4" w:space="0" w:color="auto"/>
                            </w:tcBorders>
                            <w:shd w:val="clear" w:color="auto" w:fill="auto"/>
                            <w:noWrap/>
                            <w:vAlign w:val="center"/>
                          </w:tcPr>
                          <w:p w14:paraId="092EF089"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91.06</w:t>
                            </w:r>
                          </w:p>
                        </w:tc>
                        <w:tc>
                          <w:tcPr>
                            <w:tcW w:w="936" w:type="dxa"/>
                            <w:tcBorders>
                              <w:bottom w:val="single" w:sz="4" w:space="0" w:color="auto"/>
                            </w:tcBorders>
                            <w:shd w:val="clear" w:color="auto" w:fill="auto"/>
                            <w:noWrap/>
                            <w:vAlign w:val="center"/>
                          </w:tcPr>
                          <w:p w14:paraId="68CE695F"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80.40</w:t>
                            </w:r>
                          </w:p>
                        </w:tc>
                        <w:tc>
                          <w:tcPr>
                            <w:tcW w:w="937" w:type="dxa"/>
                            <w:tcBorders>
                              <w:bottom w:val="single" w:sz="4" w:space="0" w:color="auto"/>
                            </w:tcBorders>
                            <w:vAlign w:val="center"/>
                          </w:tcPr>
                          <w:p w14:paraId="51AD44CA"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81.02</w:t>
                            </w:r>
                          </w:p>
                        </w:tc>
                        <w:tc>
                          <w:tcPr>
                            <w:tcW w:w="900" w:type="dxa"/>
                            <w:tcBorders>
                              <w:bottom w:val="single" w:sz="4" w:space="0" w:color="auto"/>
                            </w:tcBorders>
                            <w:vAlign w:val="center"/>
                          </w:tcPr>
                          <w:p w14:paraId="7F34ED12"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4</w:t>
                            </w:r>
                          </w:p>
                        </w:tc>
                        <w:tc>
                          <w:tcPr>
                            <w:tcW w:w="1060" w:type="dxa"/>
                            <w:tcBorders>
                              <w:bottom w:val="single" w:sz="4" w:space="0" w:color="auto"/>
                            </w:tcBorders>
                            <w:shd w:val="clear" w:color="auto" w:fill="auto"/>
                            <w:noWrap/>
                            <w:vAlign w:val="center"/>
                          </w:tcPr>
                          <w:p w14:paraId="2C77B6C3"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3</w:t>
                            </w:r>
                          </w:p>
                        </w:tc>
                      </w:tr>
                      <w:tr w:rsidR="00DB2520" w:rsidRPr="008E5004" w14:paraId="4334E122" w14:textId="77777777" w:rsidTr="00653B83">
                        <w:trPr>
                          <w:trHeight w:val="283"/>
                          <w:jc w:val="center"/>
                        </w:trPr>
                        <w:tc>
                          <w:tcPr>
                            <w:tcW w:w="1058" w:type="dxa"/>
                            <w:shd w:val="clear" w:color="auto" w:fill="auto"/>
                            <w:noWrap/>
                            <w:vAlign w:val="center"/>
                          </w:tcPr>
                          <w:p w14:paraId="4D0FD98A"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臺中市</w:t>
                            </w:r>
                          </w:p>
                        </w:tc>
                        <w:tc>
                          <w:tcPr>
                            <w:tcW w:w="936" w:type="dxa"/>
                            <w:shd w:val="clear" w:color="auto" w:fill="auto"/>
                            <w:noWrap/>
                            <w:vAlign w:val="center"/>
                          </w:tcPr>
                          <w:p w14:paraId="7419576D"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90.50</w:t>
                            </w:r>
                          </w:p>
                        </w:tc>
                        <w:tc>
                          <w:tcPr>
                            <w:tcW w:w="936" w:type="dxa"/>
                            <w:shd w:val="clear" w:color="auto" w:fill="auto"/>
                            <w:noWrap/>
                            <w:vAlign w:val="center"/>
                          </w:tcPr>
                          <w:p w14:paraId="0B3BD7B4"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95.87</w:t>
                            </w:r>
                          </w:p>
                        </w:tc>
                        <w:tc>
                          <w:tcPr>
                            <w:tcW w:w="936" w:type="dxa"/>
                            <w:shd w:val="clear" w:color="auto" w:fill="auto"/>
                            <w:noWrap/>
                            <w:vAlign w:val="center"/>
                          </w:tcPr>
                          <w:p w14:paraId="11CEC579" w14:textId="77777777" w:rsidR="00DB2520" w:rsidRPr="008E5004" w:rsidRDefault="00DB2520" w:rsidP="008E5004">
                            <w:pPr>
                              <w:widowControl/>
                              <w:spacing w:line="240" w:lineRule="exact"/>
                              <w:jc w:val="center"/>
                              <w:rPr>
                                <w:rFonts w:ascii="標楷體" w:eastAsia="標楷體" w:hAnsi="標楷體" w:cs="新細明體"/>
                                <w:kern w:val="0"/>
                                <w:sz w:val="20"/>
                                <w:szCs w:val="20"/>
                                <w:u w:val="single"/>
                                <w:shd w:val="pct15" w:color="auto" w:fill="FFFFFF"/>
                              </w:rPr>
                            </w:pPr>
                            <w:r w:rsidRPr="008E5004">
                              <w:rPr>
                                <w:rFonts w:ascii="標楷體" w:eastAsia="標楷體" w:hAnsi="標楷體" w:cs="新細明體" w:hint="eastAsia"/>
                                <w:kern w:val="0"/>
                                <w:sz w:val="20"/>
                                <w:szCs w:val="20"/>
                              </w:rPr>
                              <w:t>79.16</w:t>
                            </w:r>
                          </w:p>
                        </w:tc>
                        <w:tc>
                          <w:tcPr>
                            <w:tcW w:w="937" w:type="dxa"/>
                            <w:vAlign w:val="center"/>
                          </w:tcPr>
                          <w:p w14:paraId="447A6575"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79.54</w:t>
                            </w:r>
                          </w:p>
                        </w:tc>
                        <w:tc>
                          <w:tcPr>
                            <w:tcW w:w="900" w:type="dxa"/>
                            <w:vAlign w:val="center"/>
                          </w:tcPr>
                          <w:p w14:paraId="269323AE" w14:textId="77777777" w:rsidR="00DB2520" w:rsidRPr="008E5004" w:rsidRDefault="00DB2520" w:rsidP="008E5004">
                            <w:pPr>
                              <w:widowControl/>
                              <w:spacing w:line="240" w:lineRule="exact"/>
                              <w:jc w:val="center"/>
                              <w:rPr>
                                <w:rFonts w:ascii="標楷體" w:eastAsia="標楷體" w:hAnsi="標楷體" w:cs="新細明體"/>
                                <w:sz w:val="20"/>
                                <w:szCs w:val="20"/>
                                <w:shd w:val="pct15" w:color="auto" w:fill="FFFFFF"/>
                              </w:rPr>
                            </w:pPr>
                            <w:r w:rsidRPr="008E5004">
                              <w:rPr>
                                <w:rFonts w:ascii="標楷體" w:eastAsia="標楷體" w:hAnsi="標楷體" w:cs="新細明體" w:hint="eastAsia"/>
                                <w:sz w:val="20"/>
                                <w:szCs w:val="20"/>
                              </w:rPr>
                              <w:t>5</w:t>
                            </w:r>
                          </w:p>
                        </w:tc>
                        <w:tc>
                          <w:tcPr>
                            <w:tcW w:w="1060" w:type="dxa"/>
                            <w:shd w:val="clear" w:color="auto" w:fill="auto"/>
                            <w:noWrap/>
                            <w:vAlign w:val="center"/>
                          </w:tcPr>
                          <w:p w14:paraId="75CC8C72" w14:textId="77777777" w:rsidR="00DB2520" w:rsidRPr="008E5004" w:rsidRDefault="00DB2520" w:rsidP="008E5004">
                            <w:pPr>
                              <w:widowControl/>
                              <w:spacing w:line="240" w:lineRule="exact"/>
                              <w:jc w:val="center"/>
                              <w:rPr>
                                <w:rFonts w:ascii="標楷體" w:eastAsia="標楷體" w:hAnsi="標楷體" w:cs="新細明體"/>
                                <w:kern w:val="0"/>
                                <w:sz w:val="20"/>
                                <w:szCs w:val="20"/>
                                <w:shd w:val="pct15" w:color="auto" w:fill="FFFFFF"/>
                              </w:rPr>
                            </w:pPr>
                            <w:r w:rsidRPr="008E5004">
                              <w:rPr>
                                <w:rFonts w:ascii="標楷體" w:eastAsia="標楷體" w:hAnsi="標楷體" w:cs="新細明體" w:hint="eastAsia"/>
                                <w:kern w:val="0"/>
                                <w:sz w:val="20"/>
                                <w:szCs w:val="20"/>
                              </w:rPr>
                              <w:t>4</w:t>
                            </w:r>
                          </w:p>
                        </w:tc>
                      </w:tr>
                      <w:tr w:rsidR="00DB2520" w:rsidRPr="008E5004" w14:paraId="49A2A415" w14:textId="77777777" w:rsidTr="00653B83">
                        <w:trPr>
                          <w:trHeight w:val="283"/>
                          <w:jc w:val="center"/>
                        </w:trPr>
                        <w:tc>
                          <w:tcPr>
                            <w:tcW w:w="1058" w:type="dxa"/>
                            <w:shd w:val="clear" w:color="auto" w:fill="auto"/>
                            <w:noWrap/>
                            <w:vAlign w:val="center"/>
                          </w:tcPr>
                          <w:p w14:paraId="5EADA898"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臺南市</w:t>
                            </w:r>
                          </w:p>
                        </w:tc>
                        <w:tc>
                          <w:tcPr>
                            <w:tcW w:w="936" w:type="dxa"/>
                            <w:shd w:val="clear" w:color="auto" w:fill="auto"/>
                            <w:noWrap/>
                            <w:vAlign w:val="center"/>
                          </w:tcPr>
                          <w:p w14:paraId="4729C7DA"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91.24</w:t>
                            </w:r>
                          </w:p>
                        </w:tc>
                        <w:tc>
                          <w:tcPr>
                            <w:tcW w:w="936" w:type="dxa"/>
                            <w:shd w:val="clear" w:color="auto" w:fill="auto"/>
                            <w:noWrap/>
                            <w:vAlign w:val="center"/>
                          </w:tcPr>
                          <w:p w14:paraId="28E4E0F8"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95.16</w:t>
                            </w:r>
                          </w:p>
                        </w:tc>
                        <w:tc>
                          <w:tcPr>
                            <w:tcW w:w="936" w:type="dxa"/>
                            <w:shd w:val="clear" w:color="auto" w:fill="auto"/>
                            <w:noWrap/>
                            <w:vAlign w:val="center"/>
                          </w:tcPr>
                          <w:p w14:paraId="6F975DB6" w14:textId="77777777" w:rsidR="00DB2520" w:rsidRPr="008E5004" w:rsidRDefault="00DB2520" w:rsidP="008E5004">
                            <w:pPr>
                              <w:widowControl/>
                              <w:spacing w:line="240" w:lineRule="exact"/>
                              <w:jc w:val="center"/>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78.36</w:t>
                            </w:r>
                          </w:p>
                        </w:tc>
                        <w:tc>
                          <w:tcPr>
                            <w:tcW w:w="937" w:type="dxa"/>
                            <w:vAlign w:val="center"/>
                          </w:tcPr>
                          <w:p w14:paraId="1CF3043C"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kern w:val="0"/>
                                <w:sz w:val="20"/>
                                <w:szCs w:val="20"/>
                              </w:rPr>
                              <w:t>78.72</w:t>
                            </w:r>
                          </w:p>
                        </w:tc>
                        <w:tc>
                          <w:tcPr>
                            <w:tcW w:w="900" w:type="dxa"/>
                            <w:vAlign w:val="center"/>
                          </w:tcPr>
                          <w:p w14:paraId="31F621AD"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6</w:t>
                            </w:r>
                          </w:p>
                        </w:tc>
                        <w:tc>
                          <w:tcPr>
                            <w:tcW w:w="1060" w:type="dxa"/>
                            <w:shd w:val="clear" w:color="auto" w:fill="auto"/>
                            <w:noWrap/>
                            <w:vAlign w:val="center"/>
                          </w:tcPr>
                          <w:p w14:paraId="4A76C64F" w14:textId="77777777" w:rsidR="00DB2520" w:rsidRPr="008E5004" w:rsidRDefault="00DB2520" w:rsidP="008E5004">
                            <w:pPr>
                              <w:widowControl/>
                              <w:spacing w:line="240" w:lineRule="exact"/>
                              <w:jc w:val="center"/>
                              <w:rPr>
                                <w:rFonts w:ascii="標楷體" w:eastAsia="標楷體" w:hAnsi="標楷體" w:cs="新細明體"/>
                                <w:sz w:val="20"/>
                                <w:szCs w:val="20"/>
                              </w:rPr>
                            </w:pPr>
                            <w:r w:rsidRPr="008E5004">
                              <w:rPr>
                                <w:rFonts w:ascii="標楷體" w:eastAsia="標楷體" w:hAnsi="標楷體" w:cs="新細明體" w:hint="eastAsia"/>
                                <w:sz w:val="20"/>
                                <w:szCs w:val="20"/>
                              </w:rPr>
                              <w:t>6</w:t>
                            </w:r>
                          </w:p>
                        </w:tc>
                      </w:tr>
                    </w:tbl>
                    <w:p w14:paraId="7F7D9C3B" w14:textId="77777777" w:rsidR="00DB2520" w:rsidRPr="008E5004" w:rsidRDefault="00DB2520" w:rsidP="00DB2520">
                      <w:pPr>
                        <w:spacing w:line="240" w:lineRule="exact"/>
                        <w:ind w:leftChars="-50" w:left="-120"/>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w:t>
                      </w:r>
                    </w:p>
                  </w:txbxContent>
                </v:textbox>
                <w10:wrap type="square" anchorx="margin" anchory="margin"/>
              </v:shape>
            </w:pict>
          </mc:Fallback>
        </mc:AlternateContent>
      </w:r>
      <w:r w:rsidRPr="00E2318F">
        <w:rPr>
          <w:rFonts w:ascii="標楷體" w:eastAsia="標楷體" w:hAnsi="標楷體" w:cs="Times New Roman" w:hint="eastAsia"/>
          <w:noProof/>
          <w:szCs w:val="24"/>
        </w:rPr>
        <w:t>並針對醫療資源不足或醫師缺額地區，考量增設114年度行動醫院服務據點；2.針對篩檢利用率較低地區，增加行動醫院辦理場次及門診服務，並鼓勵醫療院所加入建置之「臺南愛篩檢」平台，以提升成人健檢整體利用率；3.發函提醒轄區醫療單位第2階段利用率較低院所，執行成人健檢時於90日內務必聯繫民眾回診領（聽）取報告，以發揮健檢功能；4.贈送禮券等獎勵措施鼓勵陽性個案回診就醫，並於局所聯繫會議檢討進度落後原因，以強化陽性個案追蹤管理；5.各區衛生所已檢討核減原因並提出改善作為，該局亦研擬將醫療費用核減率列入114年衛生所綜合業務考評項目及計分等督導改善措施。</w:t>
      </w:r>
    </w:p>
    <w:p w14:paraId="2197026B" w14:textId="77777777" w:rsidR="00E2318F" w:rsidRPr="00E2318F" w:rsidRDefault="00E2318F" w:rsidP="009A5CB3">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三</w:t>
      </w: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為有效督導所屬各衛生所藥品及衛生材料使用及管理，訂有作業規定，並建置衛生所醫療保健資訊服務系統管理，惟間有盤點數量、批號及效期與帳列資料不合，或已屆效期藥品未依限辦理銷燬作業，或未依規定設定安全存量並滾動調整等，藥材管理作業未臻周妥，亟待檢討改善。</w:t>
      </w:r>
    </w:p>
    <w:p w14:paraId="39449119" w14:textId="4D2B28FC" w:rsidR="00E2318F" w:rsidRPr="00E2318F" w:rsidRDefault="00ED5BAE" w:rsidP="00DB2520">
      <w:pPr>
        <w:overflowPunct w:val="0"/>
        <w:adjustRightInd w:val="0"/>
        <w:snapToGrid w:val="0"/>
        <w:spacing w:beforeLines="30" w:before="108" w:line="450" w:lineRule="exact"/>
        <w:ind w:firstLineChars="200" w:firstLine="561"/>
        <w:jc w:val="both"/>
        <w:rPr>
          <w:rFonts w:ascii="標楷體" w:eastAsia="標楷體" w:hAnsi="標楷體" w:cs="Times New Roman"/>
          <w:b/>
          <w:sz w:val="28"/>
          <w:szCs w:val="28"/>
        </w:rPr>
      </w:pPr>
      <w:r w:rsidRPr="00E2318F">
        <w:rPr>
          <w:rFonts w:ascii="標楷體" w:eastAsia="標楷體" w:hAnsi="標楷體" w:cs="Times New Roman"/>
          <w:b/>
          <w:noProof/>
          <w:color w:val="FF0000"/>
          <w:kern w:val="0"/>
          <w:sz w:val="28"/>
          <w:szCs w:val="28"/>
        </w:rPr>
        <mc:AlternateContent>
          <mc:Choice Requires="wps">
            <w:drawing>
              <wp:anchor distT="0" distB="0" distL="114300" distR="114300" simplePos="0" relativeHeight="251852800" behindDoc="1" locked="0" layoutInCell="1" allowOverlap="1" wp14:anchorId="65ECCA4A" wp14:editId="67203A71">
                <wp:simplePos x="0" y="0"/>
                <wp:positionH relativeFrom="margin">
                  <wp:align>right</wp:align>
                </wp:positionH>
                <wp:positionV relativeFrom="margin">
                  <wp:align>bottom</wp:align>
                </wp:positionV>
                <wp:extent cx="3987800" cy="4331970"/>
                <wp:effectExtent l="0" t="0" r="0" b="0"/>
                <wp:wrapSquare wrapText="bothSides"/>
                <wp:docPr id="3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7800" cy="4332083"/>
                        </a:xfrm>
                        <a:prstGeom prst="rect">
                          <a:avLst/>
                        </a:prstGeom>
                        <a:solidFill>
                          <a:srgbClr val="FFFFFF"/>
                        </a:solidFill>
                        <a:ln w="9525">
                          <a:noFill/>
                          <a:miter lim="800000"/>
                          <a:headEnd/>
                          <a:tailEnd/>
                        </a:ln>
                      </wps:spPr>
                      <wps:txbx>
                        <w:txbxContent>
                          <w:p w14:paraId="2376BF1D" w14:textId="77777777" w:rsidR="00DB2520" w:rsidRPr="008E5004" w:rsidRDefault="00DB2520" w:rsidP="00DB2520">
                            <w:pPr>
                              <w:spacing w:line="240" w:lineRule="exact"/>
                              <w:ind w:left="663" w:hangingChars="276" w:hanging="663"/>
                              <w:jc w:val="center"/>
                              <w:rPr>
                                <w:rFonts w:ascii="標楷體" w:eastAsia="標楷體" w:hAnsi="標楷體"/>
                                <w:b/>
                              </w:rPr>
                            </w:pPr>
                            <w:r w:rsidRPr="008E5004">
                              <w:rPr>
                                <w:rFonts w:ascii="標楷體" w:eastAsia="標楷體" w:hAnsi="標楷體"/>
                                <w:b/>
                                <w:szCs w:val="28"/>
                              </w:rPr>
                              <w:t>表</w:t>
                            </w:r>
                            <w:r w:rsidRPr="008E5004">
                              <w:rPr>
                                <w:rFonts w:ascii="標楷體" w:eastAsia="標楷體" w:hAnsi="標楷體" w:hint="eastAsia"/>
                                <w:b/>
                                <w:szCs w:val="28"/>
                              </w:rPr>
                              <w:t>3</w:t>
                            </w:r>
                            <w:r w:rsidRPr="008E5004">
                              <w:rPr>
                                <w:rFonts w:ascii="標楷體" w:eastAsia="標楷體" w:hAnsi="標楷體"/>
                                <w:b/>
                                <w:szCs w:val="28"/>
                              </w:rPr>
                              <w:t xml:space="preserve">  </w:t>
                            </w:r>
                            <w:r w:rsidRPr="008E5004">
                              <w:rPr>
                                <w:rFonts w:ascii="標楷體" w:eastAsia="標楷體" w:hAnsi="標楷體" w:hint="eastAsia"/>
                                <w:b/>
                              </w:rPr>
                              <w:t>藥品低於或未規劃安全庫存量之情形</w:t>
                            </w:r>
                          </w:p>
                          <w:p w14:paraId="1D8E8FFB" w14:textId="77777777" w:rsidR="00DB2520" w:rsidRPr="008E5004" w:rsidRDefault="00DB2520" w:rsidP="00DB2520">
                            <w:pPr>
                              <w:spacing w:line="240" w:lineRule="exact"/>
                              <w:ind w:left="550"/>
                              <w:jc w:val="right"/>
                              <w:rPr>
                                <w:rFonts w:ascii="標楷體" w:eastAsia="標楷體" w:hAnsi="標楷體"/>
                                <w:sz w:val="20"/>
                                <w:szCs w:val="20"/>
                              </w:rPr>
                            </w:pPr>
                            <w:r w:rsidRPr="008E5004">
                              <w:rPr>
                                <w:rFonts w:ascii="標楷體" w:eastAsia="標楷體" w:hAnsi="標楷體" w:hint="eastAsia"/>
                                <w:sz w:val="20"/>
                                <w:szCs w:val="20"/>
                              </w:rPr>
                              <w:t>單位：項</w:t>
                            </w:r>
                          </w:p>
                          <w:tbl>
                            <w:tblPr>
                              <w:tblW w:w="6018" w:type="dxa"/>
                              <w:jc w:val="center"/>
                              <w:tblLayout w:type="fixed"/>
                              <w:tblCellMar>
                                <w:left w:w="28" w:type="dxa"/>
                                <w:right w:w="28" w:type="dxa"/>
                              </w:tblCellMar>
                              <w:tblLook w:val="04A0" w:firstRow="1" w:lastRow="0" w:firstColumn="1" w:lastColumn="0" w:noHBand="0" w:noVBand="1"/>
                            </w:tblPr>
                            <w:tblGrid>
                              <w:gridCol w:w="988"/>
                              <w:gridCol w:w="992"/>
                              <w:gridCol w:w="1031"/>
                              <w:gridCol w:w="1020"/>
                              <w:gridCol w:w="992"/>
                              <w:gridCol w:w="995"/>
                            </w:tblGrid>
                            <w:tr w:rsidR="00DB2520" w:rsidRPr="008E5004" w14:paraId="19FE21EE" w14:textId="77777777" w:rsidTr="00D21DC7">
                              <w:trPr>
                                <w:trHeight w:val="170"/>
                                <w:tblHeade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65EDD"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DE1ED2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行政區別</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14:paraId="7F5297E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藥品項數</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1E995B02"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C4529E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行政區別</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4646187"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藥品項數</w:t>
                                  </w:r>
                                </w:p>
                              </w:tc>
                            </w:tr>
                            <w:tr w:rsidR="00DB2520" w:rsidRPr="008E5004" w14:paraId="72E713E6" w14:textId="77777777" w:rsidTr="00ED5BAE">
                              <w:trPr>
                                <w:trHeight w:val="227"/>
                                <w:jc w:val="center"/>
                              </w:trPr>
                              <w:tc>
                                <w:tcPr>
                                  <w:tcW w:w="988" w:type="dxa"/>
                                  <w:vMerge w:val="restart"/>
                                  <w:tcBorders>
                                    <w:top w:val="nil"/>
                                    <w:left w:val="single" w:sz="4" w:space="0" w:color="auto"/>
                                    <w:bottom w:val="single" w:sz="4" w:space="0" w:color="auto"/>
                                    <w:right w:val="single" w:sz="4" w:space="0" w:color="auto"/>
                                  </w:tcBorders>
                                  <w:shd w:val="clear" w:color="auto" w:fill="auto"/>
                                  <w:noWrap/>
                                  <w:hideMark/>
                                </w:tcPr>
                                <w:p w14:paraId="45686F8B" w14:textId="77777777" w:rsidR="00DB2520" w:rsidRPr="00ED5BAE" w:rsidRDefault="00DB2520" w:rsidP="00653B83">
                                  <w:pPr>
                                    <w:widowControl/>
                                    <w:spacing w:line="260" w:lineRule="exact"/>
                                    <w:jc w:val="both"/>
                                    <w:rPr>
                                      <w:rFonts w:ascii="標楷體" w:eastAsia="標楷體" w:hAnsi="標楷體" w:cs="新細明體"/>
                                      <w:color w:val="000000"/>
                                      <w:spacing w:val="-8"/>
                                      <w:kern w:val="0"/>
                                      <w:sz w:val="20"/>
                                      <w:szCs w:val="20"/>
                                    </w:rPr>
                                  </w:pPr>
                                  <w:r w:rsidRPr="00ED5BAE">
                                    <w:rPr>
                                      <w:rFonts w:ascii="標楷體" w:eastAsia="標楷體" w:hAnsi="標楷體" w:cs="新細明體" w:hint="eastAsia"/>
                                      <w:color w:val="000000"/>
                                      <w:spacing w:val="-8"/>
                                      <w:kern w:val="0"/>
                                      <w:sz w:val="20"/>
                                      <w:szCs w:val="20"/>
                                    </w:rPr>
                                    <w:t>庫存量低於安全存量</w:t>
                                  </w:r>
                                </w:p>
                              </w:tc>
                              <w:tc>
                                <w:tcPr>
                                  <w:tcW w:w="992" w:type="dxa"/>
                                  <w:tcBorders>
                                    <w:top w:val="nil"/>
                                    <w:left w:val="nil"/>
                                    <w:bottom w:val="single" w:sz="4" w:space="0" w:color="auto"/>
                                    <w:right w:val="single" w:sz="4" w:space="0" w:color="auto"/>
                                  </w:tcBorders>
                                  <w:shd w:val="clear" w:color="auto" w:fill="auto"/>
                                  <w:vAlign w:val="center"/>
                                  <w:hideMark/>
                                </w:tcPr>
                                <w:p w14:paraId="528BF74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六甲</w:t>
                                  </w:r>
                                </w:p>
                              </w:tc>
                              <w:tc>
                                <w:tcPr>
                                  <w:tcW w:w="1031" w:type="dxa"/>
                                  <w:tcBorders>
                                    <w:top w:val="nil"/>
                                    <w:left w:val="nil"/>
                                    <w:bottom w:val="single" w:sz="4" w:space="0" w:color="auto"/>
                                    <w:right w:val="single" w:sz="4" w:space="0" w:color="auto"/>
                                  </w:tcBorders>
                                  <w:shd w:val="clear" w:color="auto" w:fill="auto"/>
                                  <w:noWrap/>
                                  <w:vAlign w:val="center"/>
                                  <w:hideMark/>
                                </w:tcPr>
                                <w:p w14:paraId="5E9AE33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70CAA0C" w14:textId="77777777" w:rsidR="00DB2520" w:rsidRPr="00ED5BAE" w:rsidRDefault="00DB2520" w:rsidP="00653B83">
                                  <w:pPr>
                                    <w:widowControl/>
                                    <w:spacing w:line="260" w:lineRule="exact"/>
                                    <w:jc w:val="both"/>
                                    <w:rPr>
                                      <w:rFonts w:ascii="標楷體" w:eastAsia="標楷體" w:hAnsi="標楷體" w:cs="新細明體"/>
                                      <w:color w:val="000000"/>
                                      <w:kern w:val="0"/>
                                      <w:sz w:val="20"/>
                                      <w:szCs w:val="20"/>
                                    </w:rPr>
                                  </w:pPr>
                                  <w:r w:rsidRPr="00E70A29">
                                    <w:rPr>
                                      <w:rFonts w:ascii="標楷體" w:eastAsia="標楷體" w:hAnsi="標楷體" w:cs="新細明體" w:hint="eastAsia"/>
                                      <w:color w:val="000000"/>
                                      <w:spacing w:val="-8"/>
                                      <w:kern w:val="0"/>
                                      <w:sz w:val="20"/>
                                      <w:szCs w:val="20"/>
                                    </w:rPr>
                                    <w:t>未設（最低）安全存量或安全存量設為0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BE4771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六甲</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46BA449D"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r>
                            <w:tr w:rsidR="00DB2520" w:rsidRPr="008E5004" w14:paraId="7E28FCF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25F348BB"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139F04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七股</w:t>
                                  </w:r>
                                </w:p>
                              </w:tc>
                              <w:tc>
                                <w:tcPr>
                                  <w:tcW w:w="1031" w:type="dxa"/>
                                  <w:tcBorders>
                                    <w:top w:val="nil"/>
                                    <w:left w:val="nil"/>
                                    <w:bottom w:val="single" w:sz="4" w:space="0" w:color="auto"/>
                                    <w:right w:val="single" w:sz="4" w:space="0" w:color="auto"/>
                                  </w:tcBorders>
                                  <w:shd w:val="clear" w:color="auto" w:fill="auto"/>
                                  <w:noWrap/>
                                  <w:vAlign w:val="center"/>
                                  <w:hideMark/>
                                </w:tcPr>
                                <w:p w14:paraId="26C27136"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26</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C7DF3A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F9BE4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七股</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460663A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17</w:t>
                                  </w:r>
                                </w:p>
                              </w:tc>
                            </w:tr>
                            <w:tr w:rsidR="00DB2520" w:rsidRPr="008E5004" w14:paraId="2EA8DB5C"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57C8125"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147328F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下營</w:t>
                                  </w:r>
                                </w:p>
                              </w:tc>
                              <w:tc>
                                <w:tcPr>
                                  <w:tcW w:w="1031" w:type="dxa"/>
                                  <w:tcBorders>
                                    <w:top w:val="nil"/>
                                    <w:left w:val="nil"/>
                                    <w:bottom w:val="single" w:sz="4" w:space="0" w:color="auto"/>
                                    <w:right w:val="single" w:sz="4" w:space="0" w:color="auto"/>
                                  </w:tcBorders>
                                  <w:shd w:val="clear" w:color="auto" w:fill="auto"/>
                                  <w:noWrap/>
                                  <w:vAlign w:val="center"/>
                                  <w:hideMark/>
                                </w:tcPr>
                                <w:p w14:paraId="20F7018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F02F05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CBE27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下營</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EBC08C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789015D2"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EF42CF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186CEF3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玉井</w:t>
                                  </w:r>
                                </w:p>
                              </w:tc>
                              <w:tc>
                                <w:tcPr>
                                  <w:tcW w:w="1031" w:type="dxa"/>
                                  <w:tcBorders>
                                    <w:top w:val="nil"/>
                                    <w:left w:val="nil"/>
                                    <w:bottom w:val="single" w:sz="4" w:space="0" w:color="auto"/>
                                    <w:right w:val="single" w:sz="4" w:space="0" w:color="auto"/>
                                  </w:tcBorders>
                                  <w:shd w:val="clear" w:color="auto" w:fill="auto"/>
                                  <w:noWrap/>
                                  <w:vAlign w:val="center"/>
                                  <w:hideMark/>
                                </w:tcPr>
                                <w:p w14:paraId="26211C3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F45508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12E9134"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仁德</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728522A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w:t>
                                  </w:r>
                                </w:p>
                              </w:tc>
                            </w:tr>
                            <w:tr w:rsidR="00DB2520" w:rsidRPr="008E5004" w14:paraId="7D207E93"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AA20FE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648D91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白河</w:t>
                                  </w:r>
                                </w:p>
                              </w:tc>
                              <w:tc>
                                <w:tcPr>
                                  <w:tcW w:w="1031" w:type="dxa"/>
                                  <w:tcBorders>
                                    <w:top w:val="nil"/>
                                    <w:left w:val="nil"/>
                                    <w:bottom w:val="single" w:sz="4" w:space="0" w:color="auto"/>
                                    <w:right w:val="single" w:sz="4" w:space="0" w:color="auto"/>
                                  </w:tcBorders>
                                  <w:shd w:val="clear" w:color="auto" w:fill="auto"/>
                                  <w:noWrap/>
                                  <w:vAlign w:val="center"/>
                                  <w:hideMark/>
                                </w:tcPr>
                                <w:p w14:paraId="73BC84A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23A7B0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8D719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玉井</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54C59D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52</w:t>
                                  </w:r>
                                </w:p>
                              </w:tc>
                            </w:tr>
                            <w:tr w:rsidR="00DB2520" w:rsidRPr="008E5004" w14:paraId="5A99B81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2A4C0F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658ABAF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安定</w:t>
                                  </w:r>
                                </w:p>
                              </w:tc>
                              <w:tc>
                                <w:tcPr>
                                  <w:tcW w:w="1031" w:type="dxa"/>
                                  <w:tcBorders>
                                    <w:top w:val="nil"/>
                                    <w:left w:val="nil"/>
                                    <w:bottom w:val="single" w:sz="4" w:space="0" w:color="auto"/>
                                    <w:right w:val="single" w:sz="4" w:space="0" w:color="auto"/>
                                  </w:tcBorders>
                                  <w:shd w:val="clear" w:color="auto" w:fill="auto"/>
                                  <w:noWrap/>
                                  <w:vAlign w:val="center"/>
                                  <w:hideMark/>
                                </w:tcPr>
                                <w:p w14:paraId="163442C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DF3392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E3FA4A"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白河</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305A50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r>
                            <w:tr w:rsidR="00DB2520" w:rsidRPr="008E5004" w14:paraId="2A93DAD5"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5638386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5D980E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西港</w:t>
                                  </w:r>
                                </w:p>
                              </w:tc>
                              <w:tc>
                                <w:tcPr>
                                  <w:tcW w:w="1031" w:type="dxa"/>
                                  <w:tcBorders>
                                    <w:top w:val="nil"/>
                                    <w:left w:val="nil"/>
                                    <w:bottom w:val="single" w:sz="4" w:space="0" w:color="auto"/>
                                    <w:right w:val="single" w:sz="4" w:space="0" w:color="auto"/>
                                  </w:tcBorders>
                                  <w:shd w:val="clear" w:color="auto" w:fill="auto"/>
                                  <w:noWrap/>
                                  <w:vAlign w:val="center"/>
                                  <w:hideMark/>
                                </w:tcPr>
                                <w:p w14:paraId="4433909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93F975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9D1F2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佳里</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1C0C009"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0A41E79F"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53EF4C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B40154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佳里</w:t>
                                  </w:r>
                                </w:p>
                              </w:tc>
                              <w:tc>
                                <w:tcPr>
                                  <w:tcW w:w="1031" w:type="dxa"/>
                                  <w:tcBorders>
                                    <w:top w:val="nil"/>
                                    <w:left w:val="nil"/>
                                    <w:bottom w:val="single" w:sz="4" w:space="0" w:color="auto"/>
                                    <w:right w:val="single" w:sz="4" w:space="0" w:color="auto"/>
                                  </w:tcBorders>
                                  <w:shd w:val="clear" w:color="auto" w:fill="auto"/>
                                  <w:noWrap/>
                                  <w:vAlign w:val="center"/>
                                  <w:hideMark/>
                                </w:tcPr>
                                <w:p w14:paraId="447D597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7DD790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77E83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官田</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611553E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r>
                            <w:tr w:rsidR="00DB2520" w:rsidRPr="008E5004" w14:paraId="7FB92D4E"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D5F728A"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71B9DF5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官田</w:t>
                                  </w:r>
                                </w:p>
                              </w:tc>
                              <w:tc>
                                <w:tcPr>
                                  <w:tcW w:w="1031" w:type="dxa"/>
                                  <w:tcBorders>
                                    <w:top w:val="nil"/>
                                    <w:left w:val="nil"/>
                                    <w:bottom w:val="single" w:sz="4" w:space="0" w:color="auto"/>
                                    <w:right w:val="single" w:sz="4" w:space="0" w:color="auto"/>
                                  </w:tcBorders>
                                  <w:shd w:val="clear" w:color="auto" w:fill="auto"/>
                                  <w:noWrap/>
                                  <w:vAlign w:val="center"/>
                                  <w:hideMark/>
                                </w:tcPr>
                                <w:p w14:paraId="02B8EF56"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BC25FA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DD5AD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東山</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58F30FF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30F0A63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7E0C05B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E442B67"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東山</w:t>
                                  </w:r>
                                </w:p>
                              </w:tc>
                              <w:tc>
                                <w:tcPr>
                                  <w:tcW w:w="1031" w:type="dxa"/>
                                  <w:tcBorders>
                                    <w:top w:val="nil"/>
                                    <w:left w:val="nil"/>
                                    <w:bottom w:val="single" w:sz="4" w:space="0" w:color="auto"/>
                                    <w:right w:val="single" w:sz="4" w:space="0" w:color="auto"/>
                                  </w:tcBorders>
                                  <w:shd w:val="clear" w:color="auto" w:fill="auto"/>
                                  <w:noWrap/>
                                  <w:vAlign w:val="center"/>
                                  <w:hideMark/>
                                </w:tcPr>
                                <w:p w14:paraId="0841D3E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06A20D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7A206F"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南化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23B1DB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r>
                            <w:tr w:rsidR="00DB2520" w:rsidRPr="008E5004" w14:paraId="2646FD4E"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B255B8F"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33643B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南化</w:t>
                                  </w:r>
                                </w:p>
                              </w:tc>
                              <w:tc>
                                <w:tcPr>
                                  <w:tcW w:w="1031" w:type="dxa"/>
                                  <w:tcBorders>
                                    <w:top w:val="nil"/>
                                    <w:left w:val="nil"/>
                                    <w:bottom w:val="single" w:sz="4" w:space="0" w:color="auto"/>
                                    <w:right w:val="single" w:sz="4" w:space="0" w:color="auto"/>
                                  </w:tcBorders>
                                  <w:shd w:val="clear" w:color="auto" w:fill="auto"/>
                                  <w:noWrap/>
                                  <w:vAlign w:val="center"/>
                                  <w:hideMark/>
                                </w:tcPr>
                                <w:p w14:paraId="53CF5608"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14</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424595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84F0D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將軍</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341860D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21</w:t>
                                  </w:r>
                                </w:p>
                              </w:tc>
                            </w:tr>
                            <w:tr w:rsidR="00DB2520" w:rsidRPr="008E5004" w14:paraId="7621161A"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C7068D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F72A8D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將軍</w:t>
                                  </w:r>
                                </w:p>
                              </w:tc>
                              <w:tc>
                                <w:tcPr>
                                  <w:tcW w:w="1031" w:type="dxa"/>
                                  <w:tcBorders>
                                    <w:top w:val="nil"/>
                                    <w:left w:val="nil"/>
                                    <w:bottom w:val="single" w:sz="4" w:space="0" w:color="auto"/>
                                    <w:right w:val="single" w:sz="4" w:space="0" w:color="auto"/>
                                  </w:tcBorders>
                                  <w:shd w:val="clear" w:color="auto" w:fill="auto"/>
                                  <w:noWrap/>
                                  <w:vAlign w:val="center"/>
                                  <w:hideMark/>
                                </w:tcPr>
                                <w:p w14:paraId="7CC51F4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14E678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7E558A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麻豆</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487505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w:t>
                                  </w:r>
                                </w:p>
                              </w:tc>
                            </w:tr>
                            <w:tr w:rsidR="00DB2520" w:rsidRPr="008E5004" w14:paraId="6398CC4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E59EC1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AC3FA5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麻豆</w:t>
                                  </w:r>
                                </w:p>
                              </w:tc>
                              <w:tc>
                                <w:tcPr>
                                  <w:tcW w:w="1031" w:type="dxa"/>
                                  <w:tcBorders>
                                    <w:top w:val="nil"/>
                                    <w:left w:val="nil"/>
                                    <w:bottom w:val="single" w:sz="4" w:space="0" w:color="auto"/>
                                    <w:right w:val="single" w:sz="4" w:space="0" w:color="auto"/>
                                  </w:tcBorders>
                                  <w:shd w:val="clear" w:color="auto" w:fill="auto"/>
                                  <w:noWrap/>
                                  <w:vAlign w:val="center"/>
                                  <w:hideMark/>
                                </w:tcPr>
                                <w:p w14:paraId="1B6895E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64CA4A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5546DD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善化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63057650"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w:t>
                                  </w:r>
                                </w:p>
                              </w:tc>
                            </w:tr>
                            <w:tr w:rsidR="00DB2520" w:rsidRPr="008E5004" w14:paraId="1985E4E3"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77E1AB3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7732F2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善化</w:t>
                                  </w:r>
                                </w:p>
                              </w:tc>
                              <w:tc>
                                <w:tcPr>
                                  <w:tcW w:w="1031" w:type="dxa"/>
                                  <w:tcBorders>
                                    <w:top w:val="nil"/>
                                    <w:left w:val="nil"/>
                                    <w:bottom w:val="single" w:sz="4" w:space="0" w:color="auto"/>
                                    <w:right w:val="single" w:sz="4" w:space="0" w:color="auto"/>
                                  </w:tcBorders>
                                  <w:shd w:val="clear" w:color="auto" w:fill="auto"/>
                                  <w:noWrap/>
                                  <w:vAlign w:val="center"/>
                                  <w:hideMark/>
                                </w:tcPr>
                                <w:p w14:paraId="08E3FB7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D324B49"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D7F078F"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D51E33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20</w:t>
                                  </w:r>
                                </w:p>
                              </w:tc>
                            </w:tr>
                            <w:tr w:rsidR="00DB2520" w:rsidRPr="008E5004" w14:paraId="042CB50A"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0AA854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68C799B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新化</w:t>
                                  </w:r>
                                </w:p>
                              </w:tc>
                              <w:tc>
                                <w:tcPr>
                                  <w:tcW w:w="1031" w:type="dxa"/>
                                  <w:tcBorders>
                                    <w:top w:val="nil"/>
                                    <w:left w:val="nil"/>
                                    <w:bottom w:val="single" w:sz="4" w:space="0" w:color="auto"/>
                                    <w:right w:val="single" w:sz="4" w:space="0" w:color="auto"/>
                                  </w:tcBorders>
                                  <w:shd w:val="clear" w:color="auto" w:fill="auto"/>
                                  <w:noWrap/>
                                  <w:vAlign w:val="center"/>
                                  <w:hideMark/>
                                </w:tcPr>
                                <w:p w14:paraId="4C6189D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29</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4F15D4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A93A59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新市</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D453C7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13</w:t>
                                  </w:r>
                                </w:p>
                              </w:tc>
                            </w:tr>
                            <w:tr w:rsidR="00DB2520" w:rsidRPr="008E5004" w14:paraId="32CF9F2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229E905"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CDD3AF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新市</w:t>
                                  </w:r>
                                </w:p>
                              </w:tc>
                              <w:tc>
                                <w:tcPr>
                                  <w:tcW w:w="1031" w:type="dxa"/>
                                  <w:tcBorders>
                                    <w:top w:val="nil"/>
                                    <w:left w:val="nil"/>
                                    <w:bottom w:val="single" w:sz="4" w:space="0" w:color="auto"/>
                                    <w:right w:val="single" w:sz="4" w:space="0" w:color="auto"/>
                                  </w:tcBorders>
                                  <w:shd w:val="clear" w:color="auto" w:fill="auto"/>
                                  <w:noWrap/>
                                  <w:vAlign w:val="center"/>
                                  <w:hideMark/>
                                </w:tcPr>
                                <w:p w14:paraId="2E2CAB0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2AA822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4F5AF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楠西</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960D4C7"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79</w:t>
                                  </w:r>
                                </w:p>
                              </w:tc>
                            </w:tr>
                            <w:tr w:rsidR="00DB2520" w:rsidRPr="008E5004" w14:paraId="106DC8A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218576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ADD0C6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楠西</w:t>
                                  </w:r>
                                </w:p>
                              </w:tc>
                              <w:tc>
                                <w:tcPr>
                                  <w:tcW w:w="1031" w:type="dxa"/>
                                  <w:tcBorders>
                                    <w:top w:val="nil"/>
                                    <w:left w:val="nil"/>
                                    <w:bottom w:val="single" w:sz="4" w:space="0" w:color="auto"/>
                                    <w:right w:val="single" w:sz="4" w:space="0" w:color="auto"/>
                                  </w:tcBorders>
                                  <w:shd w:val="clear" w:color="auto" w:fill="auto"/>
                                  <w:noWrap/>
                                  <w:vAlign w:val="center"/>
                                  <w:hideMark/>
                                </w:tcPr>
                                <w:p w14:paraId="6D311E3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061CFB2"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369A8B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龍崎</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577A788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21</w:t>
                                  </w:r>
                                </w:p>
                              </w:tc>
                            </w:tr>
                            <w:tr w:rsidR="00DB2520" w:rsidRPr="008E5004" w14:paraId="4F23DFEF"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5EB775B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3F2B355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龍崎</w:t>
                                  </w:r>
                                </w:p>
                              </w:tc>
                              <w:tc>
                                <w:tcPr>
                                  <w:tcW w:w="1031" w:type="dxa"/>
                                  <w:tcBorders>
                                    <w:top w:val="nil"/>
                                    <w:left w:val="nil"/>
                                    <w:bottom w:val="single" w:sz="4" w:space="0" w:color="auto"/>
                                    <w:right w:val="single" w:sz="4" w:space="0" w:color="auto"/>
                                  </w:tcBorders>
                                  <w:shd w:val="clear" w:color="auto" w:fill="auto"/>
                                  <w:noWrap/>
                                  <w:vAlign w:val="center"/>
                                  <w:hideMark/>
                                </w:tcPr>
                                <w:p w14:paraId="77AAE26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71BBD33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A3E54A"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歸仁</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3A013C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r>
                            <w:tr w:rsidR="00DB2520" w:rsidRPr="008E5004" w14:paraId="5F061B6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2E52AC7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34AF268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歸仁</w:t>
                                  </w:r>
                                </w:p>
                              </w:tc>
                              <w:tc>
                                <w:tcPr>
                                  <w:tcW w:w="1031" w:type="dxa"/>
                                  <w:tcBorders>
                                    <w:top w:val="nil"/>
                                    <w:left w:val="nil"/>
                                    <w:bottom w:val="single" w:sz="4" w:space="0" w:color="auto"/>
                                    <w:right w:val="single" w:sz="4" w:space="0" w:color="auto"/>
                                  </w:tcBorders>
                                  <w:shd w:val="clear" w:color="auto" w:fill="auto"/>
                                  <w:noWrap/>
                                  <w:vAlign w:val="center"/>
                                  <w:hideMark/>
                                </w:tcPr>
                                <w:p w14:paraId="3E64CB1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BD06CA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5E6069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關廟</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49764E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w:t>
                                  </w:r>
                                </w:p>
                              </w:tc>
                            </w:tr>
                            <w:tr w:rsidR="00DB2520" w:rsidRPr="008E5004" w14:paraId="7B3BAD55"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855139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2DD0F9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關廟</w:t>
                                  </w:r>
                                </w:p>
                              </w:tc>
                              <w:tc>
                                <w:tcPr>
                                  <w:tcW w:w="1031" w:type="dxa"/>
                                  <w:tcBorders>
                                    <w:top w:val="nil"/>
                                    <w:left w:val="nil"/>
                                    <w:bottom w:val="single" w:sz="4" w:space="0" w:color="auto"/>
                                    <w:right w:val="single" w:sz="4" w:space="0" w:color="auto"/>
                                  </w:tcBorders>
                                  <w:shd w:val="clear" w:color="auto" w:fill="auto"/>
                                  <w:noWrap/>
                                  <w:vAlign w:val="center"/>
                                  <w:hideMark/>
                                </w:tcPr>
                                <w:p w14:paraId="35AB491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6</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71F5378"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7D1D5D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鹽水</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805A29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6</w:t>
                                  </w:r>
                                </w:p>
                              </w:tc>
                            </w:tr>
                            <w:tr w:rsidR="00DB2520" w:rsidRPr="008E5004" w14:paraId="0D709B98"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3B758958"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722CB5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後壁</w:t>
                                  </w:r>
                                </w:p>
                              </w:tc>
                              <w:tc>
                                <w:tcPr>
                                  <w:tcW w:w="1031" w:type="dxa"/>
                                  <w:tcBorders>
                                    <w:top w:val="nil"/>
                                    <w:left w:val="nil"/>
                                    <w:bottom w:val="single" w:sz="4" w:space="0" w:color="auto"/>
                                    <w:right w:val="single" w:sz="4" w:space="0" w:color="auto"/>
                                  </w:tcBorders>
                                  <w:shd w:val="clear" w:color="auto" w:fill="auto"/>
                                  <w:noWrap/>
                                  <w:vAlign w:val="center"/>
                                  <w:hideMark/>
                                </w:tcPr>
                                <w:p w14:paraId="7CE072D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1B96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1987"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C53946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r>
                          </w:tbl>
                          <w:p w14:paraId="340DD2D6" w14:textId="77777777" w:rsidR="00DB2520" w:rsidRPr="008E5004" w:rsidRDefault="00DB2520" w:rsidP="00ED5BAE">
                            <w:pPr>
                              <w:spacing w:line="240" w:lineRule="exact"/>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ECCA4A" id="_x0000_s1228" type="#_x0000_t202" style="position:absolute;left:0;text-align:left;margin-left:262.8pt;margin-top:0;width:314pt;height:341.1pt;z-index:-251463680;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cc3PgIAACsEAAAOAAAAZHJzL2Uyb0RvYy54bWysU12O0zAQfkfiDpbfaX7a0jZqulq6FCEt&#10;P9LCARzHaSwcT7DdJssFVuIAyzMH4AAcaPccjJ1ut8AbIg/WTGbm8zffjJdnfaPIXhgrQec0GcWU&#10;CM2hlHqb048fNs/mlFjHdMkUaJHTa2Hp2erpk2XXZiKFGlQpDEEQbbOuzWntXJtFkeW1aJgdQSs0&#10;BiswDXPomm1UGtYheqOiNI6fRx2YsjXAhbX492II0lXAryrB3buqssIRlVPk5sJpwln4M1otWbY1&#10;rK0lP9Bg/8CiYVLjpUeoC+YY2Rn5F1QjuQELlRtxaCKoKslF6AG7SeI/urmqWStCLyiObY8y2f8H&#10;y9/u3xsiy5yOkxklmjU4pPvbm7sf3+5vf959/0pSr1HX2gxTr1pMdv0L6HHWoV/bXgL/ZImGdc30&#10;VpwbA10tWIkcE18ZnZQOONaDFN0bKPEqtnMQgPrKNF5AlIQgOs7q+jgf0TvC8ed4MZ/NYwxxjE3G&#10;4zSej8MdLHsob411rwQ0xBs5NbgAAZ7tL63zdFj2kOJvs6BkuZFKBcdsi7UyZM9wWTbhO6D/lqY0&#10;6XK6mKbTgKzB14c9aqTDZVayySnSxM+Xs8zL8VKXwXZMqsFGJkof9PGSDOK4vujDOJLJzFd79Qoo&#10;r1EyA8P24mtDowbzhZIONzen9vOOGUGJeq1R9kUymfhVD85kOkvRMaeR4jTCNEeonDpKBnPtwvPw&#10;xDWc43gqGYR7ZHIgjRsZ9Dy8Hr/yp37Ienzjq18AAAD//wMAUEsDBBQABgAIAAAAIQDRzAwf2QAA&#10;AAUBAAAPAAAAZHJzL2Rvd25yZXYueG1sTI/BTsNADETvSPzDykhcEN0QQRpCNhUggbi29AOcrJtE&#10;ZL1Rdtukf4/hAhfLo7HGb8rN4gZ1oin0ng3crRJQxI23PbcG9p9vtzmoEJEtDp7JwJkCbKrLixIL&#10;62fe0mkXWyUhHAo00MU4FlqHpiOHYeVHYvEOfnIYRU6tthPOEu4GnSZJph32LB86HOm1o+Zrd3QG&#10;Dh/zzcPjXL/H/Xp7n71gv6792Zjrq+X5CVSkJf4dww++oEMlTLU/sg1qMCBF4u8UL0tzkbUseZqC&#10;rkr9n776BgAA//8DAFBLAQItABQABgAIAAAAIQC2gziS/gAAAOEBAAATAAAAAAAAAAAAAAAAAAAA&#10;AABbQ29udGVudF9UeXBlc10ueG1sUEsBAi0AFAAGAAgAAAAhADj9If/WAAAAlAEAAAsAAAAAAAAA&#10;AAAAAAAALwEAAF9yZWxzLy5yZWxzUEsBAi0AFAAGAAgAAAAhACfxxzc+AgAAKwQAAA4AAAAAAAAA&#10;AAAAAAAALgIAAGRycy9lMm9Eb2MueG1sUEsBAi0AFAAGAAgAAAAhANHMDB/ZAAAABQEAAA8AAAAA&#10;AAAAAAAAAAAAmAQAAGRycy9kb3ducmV2LnhtbFBLBQYAAAAABAAEAPMAAACeBQAAAAA=&#10;" stroked="f">
                <v:textbox>
                  <w:txbxContent>
                    <w:p w14:paraId="2376BF1D" w14:textId="77777777" w:rsidR="00DB2520" w:rsidRPr="008E5004" w:rsidRDefault="00DB2520" w:rsidP="00DB2520">
                      <w:pPr>
                        <w:spacing w:line="240" w:lineRule="exact"/>
                        <w:ind w:left="663" w:hangingChars="276" w:hanging="663"/>
                        <w:jc w:val="center"/>
                        <w:rPr>
                          <w:rFonts w:ascii="標楷體" w:eastAsia="標楷體" w:hAnsi="標楷體"/>
                          <w:b/>
                        </w:rPr>
                      </w:pPr>
                      <w:r w:rsidRPr="008E5004">
                        <w:rPr>
                          <w:rFonts w:ascii="標楷體" w:eastAsia="標楷體" w:hAnsi="標楷體"/>
                          <w:b/>
                          <w:szCs w:val="28"/>
                        </w:rPr>
                        <w:t>表</w:t>
                      </w:r>
                      <w:r w:rsidRPr="008E5004">
                        <w:rPr>
                          <w:rFonts w:ascii="標楷體" w:eastAsia="標楷體" w:hAnsi="標楷體" w:hint="eastAsia"/>
                          <w:b/>
                          <w:szCs w:val="28"/>
                        </w:rPr>
                        <w:t>3</w:t>
                      </w:r>
                      <w:r w:rsidRPr="008E5004">
                        <w:rPr>
                          <w:rFonts w:ascii="標楷體" w:eastAsia="標楷體" w:hAnsi="標楷體"/>
                          <w:b/>
                          <w:szCs w:val="28"/>
                        </w:rPr>
                        <w:t xml:space="preserve">  </w:t>
                      </w:r>
                      <w:r w:rsidRPr="008E5004">
                        <w:rPr>
                          <w:rFonts w:ascii="標楷體" w:eastAsia="標楷體" w:hAnsi="標楷體" w:hint="eastAsia"/>
                          <w:b/>
                        </w:rPr>
                        <w:t>藥品低於或未規劃安全庫存量之情形</w:t>
                      </w:r>
                    </w:p>
                    <w:p w14:paraId="1D8E8FFB" w14:textId="77777777" w:rsidR="00DB2520" w:rsidRPr="008E5004" w:rsidRDefault="00DB2520" w:rsidP="00DB2520">
                      <w:pPr>
                        <w:spacing w:line="240" w:lineRule="exact"/>
                        <w:ind w:left="550"/>
                        <w:jc w:val="right"/>
                        <w:rPr>
                          <w:rFonts w:ascii="標楷體" w:eastAsia="標楷體" w:hAnsi="標楷體"/>
                          <w:sz w:val="20"/>
                          <w:szCs w:val="20"/>
                        </w:rPr>
                      </w:pPr>
                      <w:r w:rsidRPr="008E5004">
                        <w:rPr>
                          <w:rFonts w:ascii="標楷體" w:eastAsia="標楷體" w:hAnsi="標楷體" w:hint="eastAsia"/>
                          <w:sz w:val="20"/>
                          <w:szCs w:val="20"/>
                        </w:rPr>
                        <w:t>單位：項</w:t>
                      </w:r>
                    </w:p>
                    <w:tbl>
                      <w:tblPr>
                        <w:tblW w:w="6018" w:type="dxa"/>
                        <w:jc w:val="center"/>
                        <w:tblLayout w:type="fixed"/>
                        <w:tblCellMar>
                          <w:left w:w="28" w:type="dxa"/>
                          <w:right w:w="28" w:type="dxa"/>
                        </w:tblCellMar>
                        <w:tblLook w:val="04A0" w:firstRow="1" w:lastRow="0" w:firstColumn="1" w:lastColumn="0" w:noHBand="0" w:noVBand="1"/>
                      </w:tblPr>
                      <w:tblGrid>
                        <w:gridCol w:w="988"/>
                        <w:gridCol w:w="992"/>
                        <w:gridCol w:w="1031"/>
                        <w:gridCol w:w="1020"/>
                        <w:gridCol w:w="992"/>
                        <w:gridCol w:w="995"/>
                      </w:tblGrid>
                      <w:tr w:rsidR="00DB2520" w:rsidRPr="008E5004" w14:paraId="19FE21EE" w14:textId="77777777" w:rsidTr="00D21DC7">
                        <w:trPr>
                          <w:trHeight w:val="170"/>
                          <w:tblHeade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65EDD"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DE1ED2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行政區別</w:t>
                            </w:r>
                          </w:p>
                        </w:tc>
                        <w:tc>
                          <w:tcPr>
                            <w:tcW w:w="1031" w:type="dxa"/>
                            <w:tcBorders>
                              <w:top w:val="single" w:sz="4" w:space="0" w:color="auto"/>
                              <w:left w:val="nil"/>
                              <w:bottom w:val="single" w:sz="4" w:space="0" w:color="auto"/>
                              <w:right w:val="single" w:sz="4" w:space="0" w:color="auto"/>
                            </w:tcBorders>
                            <w:shd w:val="clear" w:color="auto" w:fill="auto"/>
                            <w:noWrap/>
                            <w:vAlign w:val="center"/>
                            <w:hideMark/>
                          </w:tcPr>
                          <w:p w14:paraId="7F5297E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藥品項數</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1E995B02"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C4529E0"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行政區別</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4646187" w14:textId="77777777" w:rsidR="00DB2520" w:rsidRPr="008E5004" w:rsidRDefault="00DB2520" w:rsidP="00653B83">
                            <w:pPr>
                              <w:widowControl/>
                              <w:spacing w:line="260" w:lineRule="exact"/>
                              <w:jc w:val="distribute"/>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藥品項數</w:t>
                            </w:r>
                          </w:p>
                        </w:tc>
                      </w:tr>
                      <w:tr w:rsidR="00DB2520" w:rsidRPr="008E5004" w14:paraId="72E713E6" w14:textId="77777777" w:rsidTr="00ED5BAE">
                        <w:trPr>
                          <w:trHeight w:val="227"/>
                          <w:jc w:val="center"/>
                        </w:trPr>
                        <w:tc>
                          <w:tcPr>
                            <w:tcW w:w="988" w:type="dxa"/>
                            <w:vMerge w:val="restart"/>
                            <w:tcBorders>
                              <w:top w:val="nil"/>
                              <w:left w:val="single" w:sz="4" w:space="0" w:color="auto"/>
                              <w:bottom w:val="single" w:sz="4" w:space="0" w:color="auto"/>
                              <w:right w:val="single" w:sz="4" w:space="0" w:color="auto"/>
                            </w:tcBorders>
                            <w:shd w:val="clear" w:color="auto" w:fill="auto"/>
                            <w:noWrap/>
                            <w:hideMark/>
                          </w:tcPr>
                          <w:p w14:paraId="45686F8B" w14:textId="77777777" w:rsidR="00DB2520" w:rsidRPr="00ED5BAE" w:rsidRDefault="00DB2520" w:rsidP="00653B83">
                            <w:pPr>
                              <w:widowControl/>
                              <w:spacing w:line="260" w:lineRule="exact"/>
                              <w:jc w:val="both"/>
                              <w:rPr>
                                <w:rFonts w:ascii="標楷體" w:eastAsia="標楷體" w:hAnsi="標楷體" w:cs="新細明體"/>
                                <w:color w:val="000000"/>
                                <w:spacing w:val="-8"/>
                                <w:kern w:val="0"/>
                                <w:sz w:val="20"/>
                                <w:szCs w:val="20"/>
                              </w:rPr>
                            </w:pPr>
                            <w:r w:rsidRPr="00ED5BAE">
                              <w:rPr>
                                <w:rFonts w:ascii="標楷體" w:eastAsia="標楷體" w:hAnsi="標楷體" w:cs="新細明體" w:hint="eastAsia"/>
                                <w:color w:val="000000"/>
                                <w:spacing w:val="-8"/>
                                <w:kern w:val="0"/>
                                <w:sz w:val="20"/>
                                <w:szCs w:val="20"/>
                              </w:rPr>
                              <w:t>庫存量低於安全存量</w:t>
                            </w:r>
                          </w:p>
                        </w:tc>
                        <w:tc>
                          <w:tcPr>
                            <w:tcW w:w="992" w:type="dxa"/>
                            <w:tcBorders>
                              <w:top w:val="nil"/>
                              <w:left w:val="nil"/>
                              <w:bottom w:val="single" w:sz="4" w:space="0" w:color="auto"/>
                              <w:right w:val="single" w:sz="4" w:space="0" w:color="auto"/>
                            </w:tcBorders>
                            <w:shd w:val="clear" w:color="auto" w:fill="auto"/>
                            <w:vAlign w:val="center"/>
                            <w:hideMark/>
                          </w:tcPr>
                          <w:p w14:paraId="528BF74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六甲</w:t>
                            </w:r>
                          </w:p>
                        </w:tc>
                        <w:tc>
                          <w:tcPr>
                            <w:tcW w:w="1031" w:type="dxa"/>
                            <w:tcBorders>
                              <w:top w:val="nil"/>
                              <w:left w:val="nil"/>
                              <w:bottom w:val="single" w:sz="4" w:space="0" w:color="auto"/>
                              <w:right w:val="single" w:sz="4" w:space="0" w:color="auto"/>
                            </w:tcBorders>
                            <w:shd w:val="clear" w:color="auto" w:fill="auto"/>
                            <w:noWrap/>
                            <w:vAlign w:val="center"/>
                            <w:hideMark/>
                          </w:tcPr>
                          <w:p w14:paraId="5E9AE33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70CAA0C" w14:textId="77777777" w:rsidR="00DB2520" w:rsidRPr="00ED5BAE" w:rsidRDefault="00DB2520" w:rsidP="00653B83">
                            <w:pPr>
                              <w:widowControl/>
                              <w:spacing w:line="260" w:lineRule="exact"/>
                              <w:jc w:val="both"/>
                              <w:rPr>
                                <w:rFonts w:ascii="標楷體" w:eastAsia="標楷體" w:hAnsi="標楷體" w:cs="新細明體"/>
                                <w:color w:val="000000"/>
                                <w:kern w:val="0"/>
                                <w:sz w:val="20"/>
                                <w:szCs w:val="20"/>
                              </w:rPr>
                            </w:pPr>
                            <w:r w:rsidRPr="00E70A29">
                              <w:rPr>
                                <w:rFonts w:ascii="標楷體" w:eastAsia="標楷體" w:hAnsi="標楷體" w:cs="新細明體" w:hint="eastAsia"/>
                                <w:color w:val="000000"/>
                                <w:spacing w:val="-8"/>
                                <w:kern w:val="0"/>
                                <w:sz w:val="20"/>
                                <w:szCs w:val="20"/>
                              </w:rPr>
                              <w:t>未設（最低）安全存量或安全存量設為0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BE4771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六甲</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46BA449D"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r>
                      <w:tr w:rsidR="00DB2520" w:rsidRPr="008E5004" w14:paraId="7E28FCF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25F348BB"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139F04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七股</w:t>
                            </w:r>
                          </w:p>
                        </w:tc>
                        <w:tc>
                          <w:tcPr>
                            <w:tcW w:w="1031" w:type="dxa"/>
                            <w:tcBorders>
                              <w:top w:val="nil"/>
                              <w:left w:val="nil"/>
                              <w:bottom w:val="single" w:sz="4" w:space="0" w:color="auto"/>
                              <w:right w:val="single" w:sz="4" w:space="0" w:color="auto"/>
                            </w:tcBorders>
                            <w:shd w:val="clear" w:color="auto" w:fill="auto"/>
                            <w:noWrap/>
                            <w:vAlign w:val="center"/>
                            <w:hideMark/>
                          </w:tcPr>
                          <w:p w14:paraId="26C27136"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26</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C7DF3A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F9BE4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七股</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460663A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17</w:t>
                            </w:r>
                          </w:p>
                        </w:tc>
                      </w:tr>
                      <w:tr w:rsidR="00DB2520" w:rsidRPr="008E5004" w14:paraId="2EA8DB5C"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57C8125"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147328F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下營</w:t>
                            </w:r>
                          </w:p>
                        </w:tc>
                        <w:tc>
                          <w:tcPr>
                            <w:tcW w:w="1031" w:type="dxa"/>
                            <w:tcBorders>
                              <w:top w:val="nil"/>
                              <w:left w:val="nil"/>
                              <w:bottom w:val="single" w:sz="4" w:space="0" w:color="auto"/>
                              <w:right w:val="single" w:sz="4" w:space="0" w:color="auto"/>
                            </w:tcBorders>
                            <w:shd w:val="clear" w:color="auto" w:fill="auto"/>
                            <w:noWrap/>
                            <w:vAlign w:val="center"/>
                            <w:hideMark/>
                          </w:tcPr>
                          <w:p w14:paraId="20F7018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F02F05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CBE27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下營</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EBC08C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789015D2"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EF42CF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186CEF3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玉井</w:t>
                            </w:r>
                          </w:p>
                        </w:tc>
                        <w:tc>
                          <w:tcPr>
                            <w:tcW w:w="1031" w:type="dxa"/>
                            <w:tcBorders>
                              <w:top w:val="nil"/>
                              <w:left w:val="nil"/>
                              <w:bottom w:val="single" w:sz="4" w:space="0" w:color="auto"/>
                              <w:right w:val="single" w:sz="4" w:space="0" w:color="auto"/>
                            </w:tcBorders>
                            <w:shd w:val="clear" w:color="auto" w:fill="auto"/>
                            <w:noWrap/>
                            <w:vAlign w:val="center"/>
                            <w:hideMark/>
                          </w:tcPr>
                          <w:p w14:paraId="26211C3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F45508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12E9134"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仁德</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728522A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w:t>
                            </w:r>
                          </w:p>
                        </w:tc>
                      </w:tr>
                      <w:tr w:rsidR="00DB2520" w:rsidRPr="008E5004" w14:paraId="7D207E93"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AA20FE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648D91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白河</w:t>
                            </w:r>
                          </w:p>
                        </w:tc>
                        <w:tc>
                          <w:tcPr>
                            <w:tcW w:w="1031" w:type="dxa"/>
                            <w:tcBorders>
                              <w:top w:val="nil"/>
                              <w:left w:val="nil"/>
                              <w:bottom w:val="single" w:sz="4" w:space="0" w:color="auto"/>
                              <w:right w:val="single" w:sz="4" w:space="0" w:color="auto"/>
                            </w:tcBorders>
                            <w:shd w:val="clear" w:color="auto" w:fill="auto"/>
                            <w:noWrap/>
                            <w:vAlign w:val="center"/>
                            <w:hideMark/>
                          </w:tcPr>
                          <w:p w14:paraId="73BC84A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23A7B0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8D719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玉井</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54C59D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52</w:t>
                            </w:r>
                          </w:p>
                        </w:tc>
                      </w:tr>
                      <w:tr w:rsidR="00DB2520" w:rsidRPr="008E5004" w14:paraId="5A99B81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2A4C0F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658ABAF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安定</w:t>
                            </w:r>
                          </w:p>
                        </w:tc>
                        <w:tc>
                          <w:tcPr>
                            <w:tcW w:w="1031" w:type="dxa"/>
                            <w:tcBorders>
                              <w:top w:val="nil"/>
                              <w:left w:val="nil"/>
                              <w:bottom w:val="single" w:sz="4" w:space="0" w:color="auto"/>
                              <w:right w:val="single" w:sz="4" w:space="0" w:color="auto"/>
                            </w:tcBorders>
                            <w:shd w:val="clear" w:color="auto" w:fill="auto"/>
                            <w:noWrap/>
                            <w:vAlign w:val="center"/>
                            <w:hideMark/>
                          </w:tcPr>
                          <w:p w14:paraId="163442C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DF3392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E3FA4A"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白河</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305A50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r>
                      <w:tr w:rsidR="00DB2520" w:rsidRPr="008E5004" w14:paraId="2A93DAD5"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5638386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5D980E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西港</w:t>
                            </w:r>
                          </w:p>
                        </w:tc>
                        <w:tc>
                          <w:tcPr>
                            <w:tcW w:w="1031" w:type="dxa"/>
                            <w:tcBorders>
                              <w:top w:val="nil"/>
                              <w:left w:val="nil"/>
                              <w:bottom w:val="single" w:sz="4" w:space="0" w:color="auto"/>
                              <w:right w:val="single" w:sz="4" w:space="0" w:color="auto"/>
                            </w:tcBorders>
                            <w:shd w:val="clear" w:color="auto" w:fill="auto"/>
                            <w:noWrap/>
                            <w:vAlign w:val="center"/>
                            <w:hideMark/>
                          </w:tcPr>
                          <w:p w14:paraId="4433909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93F975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9D1F2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佳里</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1C0C009"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0A41E79F"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53EF4C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B40154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佳里</w:t>
                            </w:r>
                          </w:p>
                        </w:tc>
                        <w:tc>
                          <w:tcPr>
                            <w:tcW w:w="1031" w:type="dxa"/>
                            <w:tcBorders>
                              <w:top w:val="nil"/>
                              <w:left w:val="nil"/>
                              <w:bottom w:val="single" w:sz="4" w:space="0" w:color="auto"/>
                              <w:right w:val="single" w:sz="4" w:space="0" w:color="auto"/>
                            </w:tcBorders>
                            <w:shd w:val="clear" w:color="auto" w:fill="auto"/>
                            <w:noWrap/>
                            <w:vAlign w:val="center"/>
                            <w:hideMark/>
                          </w:tcPr>
                          <w:p w14:paraId="447D597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7DD790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77E83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官田</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611553E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r>
                      <w:tr w:rsidR="00DB2520" w:rsidRPr="008E5004" w14:paraId="7FB92D4E"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D5F728A"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71B9DF5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官田</w:t>
                            </w:r>
                          </w:p>
                        </w:tc>
                        <w:tc>
                          <w:tcPr>
                            <w:tcW w:w="1031" w:type="dxa"/>
                            <w:tcBorders>
                              <w:top w:val="nil"/>
                              <w:left w:val="nil"/>
                              <w:bottom w:val="single" w:sz="4" w:space="0" w:color="auto"/>
                              <w:right w:val="single" w:sz="4" w:space="0" w:color="auto"/>
                            </w:tcBorders>
                            <w:shd w:val="clear" w:color="auto" w:fill="auto"/>
                            <w:noWrap/>
                            <w:vAlign w:val="center"/>
                            <w:hideMark/>
                          </w:tcPr>
                          <w:p w14:paraId="02B8EF56"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BC25FA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DD5AD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東山</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58F30FF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r>
                      <w:tr w:rsidR="00DB2520" w:rsidRPr="008E5004" w14:paraId="30F0A63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7E0C05B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E442B67"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東山</w:t>
                            </w:r>
                          </w:p>
                        </w:tc>
                        <w:tc>
                          <w:tcPr>
                            <w:tcW w:w="1031" w:type="dxa"/>
                            <w:tcBorders>
                              <w:top w:val="nil"/>
                              <w:left w:val="nil"/>
                              <w:bottom w:val="single" w:sz="4" w:space="0" w:color="auto"/>
                              <w:right w:val="single" w:sz="4" w:space="0" w:color="auto"/>
                            </w:tcBorders>
                            <w:shd w:val="clear" w:color="auto" w:fill="auto"/>
                            <w:noWrap/>
                            <w:vAlign w:val="center"/>
                            <w:hideMark/>
                          </w:tcPr>
                          <w:p w14:paraId="0841D3E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06A20D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7A206F"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南化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23B1DBE"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w:t>
                            </w:r>
                          </w:p>
                        </w:tc>
                      </w:tr>
                      <w:tr w:rsidR="00DB2520" w:rsidRPr="008E5004" w14:paraId="2646FD4E"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1B255B8F"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33643B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南化</w:t>
                            </w:r>
                          </w:p>
                        </w:tc>
                        <w:tc>
                          <w:tcPr>
                            <w:tcW w:w="1031" w:type="dxa"/>
                            <w:tcBorders>
                              <w:top w:val="nil"/>
                              <w:left w:val="nil"/>
                              <w:bottom w:val="single" w:sz="4" w:space="0" w:color="auto"/>
                              <w:right w:val="single" w:sz="4" w:space="0" w:color="auto"/>
                            </w:tcBorders>
                            <w:shd w:val="clear" w:color="auto" w:fill="auto"/>
                            <w:noWrap/>
                            <w:vAlign w:val="center"/>
                            <w:hideMark/>
                          </w:tcPr>
                          <w:p w14:paraId="53CF5608"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14</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424595C"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84F0D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將軍</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341860D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21</w:t>
                            </w:r>
                          </w:p>
                        </w:tc>
                      </w:tr>
                      <w:tr w:rsidR="00DB2520" w:rsidRPr="008E5004" w14:paraId="7621161A"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C7068D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F72A8D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將軍</w:t>
                            </w:r>
                          </w:p>
                        </w:tc>
                        <w:tc>
                          <w:tcPr>
                            <w:tcW w:w="1031" w:type="dxa"/>
                            <w:tcBorders>
                              <w:top w:val="nil"/>
                              <w:left w:val="nil"/>
                              <w:bottom w:val="single" w:sz="4" w:space="0" w:color="auto"/>
                              <w:right w:val="single" w:sz="4" w:space="0" w:color="auto"/>
                            </w:tcBorders>
                            <w:shd w:val="clear" w:color="auto" w:fill="auto"/>
                            <w:noWrap/>
                            <w:vAlign w:val="center"/>
                            <w:hideMark/>
                          </w:tcPr>
                          <w:p w14:paraId="7CC51F4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14E6780"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7E558A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麻豆</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487505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5</w:t>
                            </w:r>
                          </w:p>
                        </w:tc>
                      </w:tr>
                      <w:tr w:rsidR="00DB2520" w:rsidRPr="008E5004" w14:paraId="6398CC4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E59EC1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0AC3FA5E"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麻豆</w:t>
                            </w:r>
                          </w:p>
                        </w:tc>
                        <w:tc>
                          <w:tcPr>
                            <w:tcW w:w="1031" w:type="dxa"/>
                            <w:tcBorders>
                              <w:top w:val="nil"/>
                              <w:left w:val="nil"/>
                              <w:bottom w:val="single" w:sz="4" w:space="0" w:color="auto"/>
                              <w:right w:val="single" w:sz="4" w:space="0" w:color="auto"/>
                            </w:tcBorders>
                            <w:shd w:val="clear" w:color="auto" w:fill="auto"/>
                            <w:noWrap/>
                            <w:vAlign w:val="center"/>
                            <w:hideMark/>
                          </w:tcPr>
                          <w:p w14:paraId="1B6895EF"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41</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64CA4A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5546DD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善化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63057650"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w:t>
                            </w:r>
                          </w:p>
                        </w:tc>
                      </w:tr>
                      <w:tr w:rsidR="00DB2520" w:rsidRPr="008E5004" w14:paraId="1985E4E3"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77E1AB3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7732F2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善化</w:t>
                            </w:r>
                          </w:p>
                        </w:tc>
                        <w:tc>
                          <w:tcPr>
                            <w:tcW w:w="1031" w:type="dxa"/>
                            <w:tcBorders>
                              <w:top w:val="nil"/>
                              <w:left w:val="nil"/>
                              <w:bottom w:val="single" w:sz="4" w:space="0" w:color="auto"/>
                              <w:right w:val="single" w:sz="4" w:space="0" w:color="auto"/>
                            </w:tcBorders>
                            <w:shd w:val="clear" w:color="auto" w:fill="auto"/>
                            <w:noWrap/>
                            <w:vAlign w:val="center"/>
                            <w:hideMark/>
                          </w:tcPr>
                          <w:p w14:paraId="08E3FB7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25</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D324B49"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D7F078F"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新化</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0D51E33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20</w:t>
                            </w:r>
                          </w:p>
                        </w:tc>
                      </w:tr>
                      <w:tr w:rsidR="00DB2520" w:rsidRPr="008E5004" w14:paraId="042CB50A"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0AA854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68C799BB"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新化</w:t>
                            </w:r>
                          </w:p>
                        </w:tc>
                        <w:tc>
                          <w:tcPr>
                            <w:tcW w:w="1031" w:type="dxa"/>
                            <w:tcBorders>
                              <w:top w:val="nil"/>
                              <w:left w:val="nil"/>
                              <w:bottom w:val="single" w:sz="4" w:space="0" w:color="auto"/>
                              <w:right w:val="single" w:sz="4" w:space="0" w:color="auto"/>
                            </w:tcBorders>
                            <w:shd w:val="clear" w:color="auto" w:fill="auto"/>
                            <w:noWrap/>
                            <w:vAlign w:val="center"/>
                            <w:hideMark/>
                          </w:tcPr>
                          <w:p w14:paraId="4C6189D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29</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4F15D4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A93A59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新市</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D453C7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13</w:t>
                            </w:r>
                          </w:p>
                        </w:tc>
                      </w:tr>
                      <w:tr w:rsidR="00DB2520" w:rsidRPr="008E5004" w14:paraId="32CF9F2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4229E905"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CDD3AF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新市</w:t>
                            </w:r>
                          </w:p>
                        </w:tc>
                        <w:tc>
                          <w:tcPr>
                            <w:tcW w:w="1031" w:type="dxa"/>
                            <w:tcBorders>
                              <w:top w:val="nil"/>
                              <w:left w:val="nil"/>
                              <w:bottom w:val="single" w:sz="4" w:space="0" w:color="auto"/>
                              <w:right w:val="single" w:sz="4" w:space="0" w:color="auto"/>
                            </w:tcBorders>
                            <w:shd w:val="clear" w:color="auto" w:fill="auto"/>
                            <w:noWrap/>
                            <w:vAlign w:val="center"/>
                            <w:hideMark/>
                          </w:tcPr>
                          <w:p w14:paraId="2E2CAB0B"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2AA822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4F5AF2"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楠西</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1960D4C7"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79</w:t>
                            </w:r>
                          </w:p>
                        </w:tc>
                      </w:tr>
                      <w:tr w:rsidR="00DB2520" w:rsidRPr="008E5004" w14:paraId="106DC8A7"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62185761"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5ADD0C6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楠西</w:t>
                            </w:r>
                          </w:p>
                        </w:tc>
                        <w:tc>
                          <w:tcPr>
                            <w:tcW w:w="1031" w:type="dxa"/>
                            <w:tcBorders>
                              <w:top w:val="nil"/>
                              <w:left w:val="nil"/>
                              <w:bottom w:val="single" w:sz="4" w:space="0" w:color="auto"/>
                              <w:right w:val="single" w:sz="4" w:space="0" w:color="auto"/>
                            </w:tcBorders>
                            <w:shd w:val="clear" w:color="auto" w:fill="auto"/>
                            <w:noWrap/>
                            <w:vAlign w:val="center"/>
                            <w:hideMark/>
                          </w:tcPr>
                          <w:p w14:paraId="6D311E3C"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43</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061CFB2"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369A8B9"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龍崎</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577A788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21</w:t>
                            </w:r>
                          </w:p>
                        </w:tc>
                      </w:tr>
                      <w:tr w:rsidR="00DB2520" w:rsidRPr="008E5004" w14:paraId="4F23DFEF"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5EB775B3"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3F2B355C"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龍崎</w:t>
                            </w:r>
                          </w:p>
                        </w:tc>
                        <w:tc>
                          <w:tcPr>
                            <w:tcW w:w="1031" w:type="dxa"/>
                            <w:tcBorders>
                              <w:top w:val="nil"/>
                              <w:left w:val="nil"/>
                              <w:bottom w:val="single" w:sz="4" w:space="0" w:color="auto"/>
                              <w:right w:val="single" w:sz="4" w:space="0" w:color="auto"/>
                            </w:tcBorders>
                            <w:shd w:val="clear" w:color="auto" w:fill="auto"/>
                            <w:noWrap/>
                            <w:vAlign w:val="center"/>
                            <w:hideMark/>
                          </w:tcPr>
                          <w:p w14:paraId="77AAE262"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71BBD33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A3E54A"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歸仁</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3A013C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r>
                      <w:tr w:rsidR="00DB2520" w:rsidRPr="008E5004" w14:paraId="5F061B60"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2E52AC77"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34AF2680"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歸仁</w:t>
                            </w:r>
                          </w:p>
                        </w:tc>
                        <w:tc>
                          <w:tcPr>
                            <w:tcW w:w="1031" w:type="dxa"/>
                            <w:tcBorders>
                              <w:top w:val="nil"/>
                              <w:left w:val="nil"/>
                              <w:bottom w:val="single" w:sz="4" w:space="0" w:color="auto"/>
                              <w:right w:val="single" w:sz="4" w:space="0" w:color="auto"/>
                            </w:tcBorders>
                            <w:shd w:val="clear" w:color="auto" w:fill="auto"/>
                            <w:noWrap/>
                            <w:vAlign w:val="center"/>
                            <w:hideMark/>
                          </w:tcPr>
                          <w:p w14:paraId="3E64CB1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BD06CAD"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5E60695"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關廟</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49764E3"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9</w:t>
                            </w:r>
                          </w:p>
                        </w:tc>
                      </w:tr>
                      <w:tr w:rsidR="00DB2520" w:rsidRPr="008E5004" w14:paraId="7B3BAD55"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08551396"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42DD0F93"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關廟</w:t>
                            </w:r>
                          </w:p>
                        </w:tc>
                        <w:tc>
                          <w:tcPr>
                            <w:tcW w:w="1031" w:type="dxa"/>
                            <w:tcBorders>
                              <w:top w:val="nil"/>
                              <w:left w:val="nil"/>
                              <w:bottom w:val="single" w:sz="4" w:space="0" w:color="auto"/>
                              <w:right w:val="single" w:sz="4" w:space="0" w:color="auto"/>
                            </w:tcBorders>
                            <w:shd w:val="clear" w:color="auto" w:fill="auto"/>
                            <w:noWrap/>
                            <w:vAlign w:val="center"/>
                            <w:hideMark/>
                          </w:tcPr>
                          <w:p w14:paraId="35AB4914"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6</w:t>
                            </w: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71F5378"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7D1D5D8"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鹽水</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805A29A"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6</w:t>
                            </w:r>
                          </w:p>
                        </w:tc>
                      </w:tr>
                      <w:tr w:rsidR="00DB2520" w:rsidRPr="008E5004" w14:paraId="0D709B98" w14:textId="77777777" w:rsidTr="00ED5BAE">
                        <w:trPr>
                          <w:trHeight w:val="227"/>
                          <w:jc w:val="center"/>
                        </w:trPr>
                        <w:tc>
                          <w:tcPr>
                            <w:tcW w:w="988" w:type="dxa"/>
                            <w:vMerge/>
                            <w:tcBorders>
                              <w:top w:val="nil"/>
                              <w:left w:val="single" w:sz="4" w:space="0" w:color="auto"/>
                              <w:bottom w:val="single" w:sz="4" w:space="0" w:color="auto"/>
                              <w:right w:val="single" w:sz="4" w:space="0" w:color="auto"/>
                            </w:tcBorders>
                            <w:vAlign w:val="center"/>
                            <w:hideMark/>
                          </w:tcPr>
                          <w:p w14:paraId="3B758958"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722CB5D" w14:textId="77777777" w:rsidR="00DB2520" w:rsidRPr="008E5004" w:rsidRDefault="00DB2520" w:rsidP="00653B83">
                            <w:pPr>
                              <w:widowControl/>
                              <w:spacing w:line="26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後壁</w:t>
                            </w:r>
                          </w:p>
                        </w:tc>
                        <w:tc>
                          <w:tcPr>
                            <w:tcW w:w="1031" w:type="dxa"/>
                            <w:tcBorders>
                              <w:top w:val="nil"/>
                              <w:left w:val="nil"/>
                              <w:bottom w:val="single" w:sz="4" w:space="0" w:color="auto"/>
                              <w:right w:val="single" w:sz="4" w:space="0" w:color="auto"/>
                            </w:tcBorders>
                            <w:shd w:val="clear" w:color="auto" w:fill="auto"/>
                            <w:noWrap/>
                            <w:vAlign w:val="center"/>
                            <w:hideMark/>
                          </w:tcPr>
                          <w:p w14:paraId="7CE072D1" w14:textId="77777777" w:rsidR="00DB2520" w:rsidRPr="008E5004" w:rsidRDefault="00DB2520" w:rsidP="00653B83">
                            <w:pPr>
                              <w:widowControl/>
                              <w:spacing w:line="26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w:t>
                            </w:r>
                          </w:p>
                        </w:tc>
                        <w:tc>
                          <w:tcPr>
                            <w:tcW w:w="1020"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1B96E"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c>
                          <w:tcPr>
                            <w:tcW w:w="1987"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C539464" w14:textId="77777777" w:rsidR="00DB2520" w:rsidRPr="008E5004" w:rsidRDefault="00DB2520" w:rsidP="00653B83">
                            <w:pPr>
                              <w:widowControl/>
                              <w:spacing w:line="260" w:lineRule="exact"/>
                              <w:rPr>
                                <w:rFonts w:ascii="標楷體" w:eastAsia="標楷體" w:hAnsi="標楷體" w:cs="新細明體"/>
                                <w:color w:val="000000"/>
                                <w:kern w:val="0"/>
                                <w:sz w:val="20"/>
                                <w:szCs w:val="20"/>
                              </w:rPr>
                            </w:pPr>
                          </w:p>
                        </w:tc>
                      </w:tr>
                    </w:tbl>
                    <w:p w14:paraId="340DD2D6" w14:textId="77777777" w:rsidR="00DB2520" w:rsidRPr="008E5004" w:rsidRDefault="00DB2520" w:rsidP="00ED5BAE">
                      <w:pPr>
                        <w:spacing w:line="240" w:lineRule="exact"/>
                        <w:rPr>
                          <w:rFonts w:ascii="標楷體" w:eastAsia="標楷體" w:hAnsi="標楷體"/>
                          <w:sz w:val="18"/>
                          <w:szCs w:val="20"/>
                        </w:rPr>
                      </w:pPr>
                      <w:r w:rsidRPr="008E5004">
                        <w:rPr>
                          <w:rFonts w:ascii="標楷體" w:eastAsia="標楷體" w:hAnsi="標楷體" w:hint="eastAsia"/>
                          <w:sz w:val="18"/>
                          <w:szCs w:val="20"/>
                        </w:rPr>
                        <w:t>資料來源：整理自臺南市政府衛生局提供資料。</w:t>
                      </w:r>
                    </w:p>
                  </w:txbxContent>
                </v:textbox>
                <w10:wrap type="square" anchorx="margin" anchory="margin"/>
              </v:shape>
            </w:pict>
          </mc:Fallback>
        </mc:AlternateContent>
      </w:r>
      <w:r w:rsidR="00E2318F" w:rsidRPr="00E2318F">
        <w:rPr>
          <w:rFonts w:ascii="標楷體" w:eastAsia="標楷體" w:hAnsi="標楷體" w:cs="Times New Roman" w:hint="eastAsia"/>
          <w:szCs w:val="24"/>
        </w:rPr>
        <w:t>該局為有效督導所屬各衛生所藥品及衛生材料（下稱衛材）使用及管理，避免藥品及衛材逾期或閒置，訂定「臺南市政府衛生局所屬各衛生所藥品使用及管理作業規定」及「臺南市政府衛生局所屬各衛生所衛材使用及管理作業規定」，俾利藥品及衛材正確使用及用藥安全。臺南市轄內37區衛生所運用衛生所醫療保健資訊服務系統（下稱PHIS系統）管理各所醫療門診及藥品衛材等相關作業。截至113年底止，「存貨－醫療用品（含藥品及衛材）」科目帳列餘額計612萬餘元。經查藥品及衛材使用管理情形，核有：1.運用PHIS系</w:t>
      </w:r>
      <w:r w:rsidR="00E2318F" w:rsidRPr="00E2318F">
        <w:rPr>
          <w:rFonts w:ascii="標楷體" w:eastAsia="標楷體" w:hAnsi="標楷體" w:cs="Times New Roman" w:hint="eastAsia"/>
          <w:szCs w:val="24"/>
        </w:rPr>
        <w:lastRenderedPageBreak/>
        <w:t>統管理藥品及衛材，惟間有盤點數量、批號及效期與帳列資料不合；2.部分衛生所藥品效期屆滿逾4個月始辦理銷燬作業；3.部分衛生所每年僅陳報安全存量1次，或部分藥品庫存量低於安全存量、或未設定（最低）安全存量，或無安全存量（表3），且未依實際用藥情形適時調整安全存量等情事，經函請檢討改善。據復：1.已重新檢視門診衛材使用流程，或將PHIS系統內藥品效期及批號資料更正，並督促各衛生所加強藥品及衛材管理，落實先進先出原則，及切實清點存貨批次以有效管理；2.衛生所逾期藥品已銷燬完畢，該局每月彙整各衛生所報表時，將加強注意逾有效期限之品項，通知依限完成銷燬，並於年度衛生所考評時加強查核藥品效期；3.將持續督促衛生所依實務滾動式檢討訂定藥品安全庫存量，並隨時保持適當藥品庫存量，低於安全存量時，應有其他替代藥品或立即簽請採購，另瞭解各衛生所訂定安全庫存量方式，以利後續精進相關管理策略。</w:t>
      </w:r>
    </w:p>
    <w:p w14:paraId="167F37D6" w14:textId="77777777" w:rsidR="00E2318F" w:rsidRPr="00E2318F" w:rsidRDefault="00E2318F" w:rsidP="00DB2520">
      <w:pPr>
        <w:overflowPunct w:val="0"/>
        <w:adjustRightInd w:val="0"/>
        <w:snapToGrid w:val="0"/>
        <w:spacing w:line="440" w:lineRule="exact"/>
        <w:ind w:firstLineChars="100" w:firstLine="280"/>
        <w:jc w:val="both"/>
        <w:outlineLvl w:val="1"/>
        <w:rPr>
          <w:rFonts w:ascii="標楷體" w:eastAsia="標楷體" w:hAnsi="標楷體" w:cs="Times New Roman"/>
          <w:b/>
          <w:bCs/>
          <w:kern w:val="0"/>
          <w:sz w:val="28"/>
          <w:szCs w:val="28"/>
        </w:rPr>
      </w:pP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四</w:t>
      </w:r>
      <w:r w:rsidRPr="00E2318F">
        <w:rPr>
          <w:rFonts w:ascii="標楷體" w:eastAsia="標楷體" w:hAnsi="標楷體" w:cs="Times New Roman"/>
          <w:b/>
          <w:bCs/>
          <w:sz w:val="28"/>
          <w:szCs w:val="28"/>
        </w:rPr>
        <w:t>）</w:t>
      </w:r>
      <w:r w:rsidRPr="00E2318F">
        <w:rPr>
          <w:rFonts w:ascii="標楷體" w:eastAsia="標楷體" w:hAnsi="標楷體" w:cs="Times New Roman" w:hint="eastAsia"/>
          <w:b/>
          <w:bCs/>
          <w:sz w:val="28"/>
          <w:szCs w:val="28"/>
        </w:rPr>
        <w:t>為持續營造婦幼親善環境，辦理幼兒專責醫師制度計畫及新住民健康促進及生育保健通譯員服務暨培訓計畫，惟部分行政區醫療院所簽約率及收案涵蓋率偏低，且有衛生所醫師擔任專責醫師卻尚未完成規定之教育訓練，及未落實經濟弱勢或健康高風險之個案媒合作業，另未配合中央規定修正生育保健通譯員通譯費用，又未確實登錄移民署通譯人員資料庫等，亟待檢討改進。</w:t>
      </w:r>
    </w:p>
    <w:p w14:paraId="41BFEBBA" w14:textId="17BA1EEF" w:rsidR="00E2318F" w:rsidRPr="00E2318F" w:rsidRDefault="009A5CB3" w:rsidP="00DB2520">
      <w:pPr>
        <w:overflowPunct w:val="0"/>
        <w:adjustRightInd w:val="0"/>
        <w:snapToGrid w:val="0"/>
        <w:spacing w:line="430" w:lineRule="exact"/>
        <w:ind w:firstLineChars="200" w:firstLine="480"/>
        <w:jc w:val="both"/>
        <w:rPr>
          <w:rFonts w:ascii="標楷體" w:eastAsia="標楷體" w:hAnsi="標楷體" w:cs="Times New Roman"/>
          <w:b/>
          <w:kern w:val="0"/>
          <w:sz w:val="28"/>
          <w:szCs w:val="28"/>
        </w:rPr>
      </w:pPr>
      <w:r w:rsidRPr="00E2318F">
        <w:rPr>
          <w:rFonts w:ascii="標楷體" w:eastAsia="標楷體" w:hAnsi="標楷體" w:cs="Times New Roman" w:hint="eastAsia"/>
          <w:noProof/>
        </w:rPr>
        <mc:AlternateContent>
          <mc:Choice Requires="wps">
            <w:drawing>
              <wp:anchor distT="0" distB="0" distL="114300" distR="114300" simplePos="0" relativeHeight="251865088" behindDoc="0" locked="0" layoutInCell="1" allowOverlap="1" wp14:anchorId="56481BC2" wp14:editId="5B707249">
                <wp:simplePos x="0" y="0"/>
                <wp:positionH relativeFrom="margin">
                  <wp:posOffset>1979930</wp:posOffset>
                </wp:positionH>
                <wp:positionV relativeFrom="margin">
                  <wp:posOffset>5520218</wp:posOffset>
                </wp:positionV>
                <wp:extent cx="4499610" cy="3397885"/>
                <wp:effectExtent l="0" t="0" r="0" b="0"/>
                <wp:wrapSquare wrapText="bothSides"/>
                <wp:docPr id="13420706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9610" cy="3397885"/>
                        </a:xfrm>
                        <a:prstGeom prst="rect">
                          <a:avLst/>
                        </a:prstGeom>
                        <a:solidFill>
                          <a:srgbClr val="FFFFFF"/>
                        </a:solidFill>
                        <a:ln w="9525">
                          <a:noFill/>
                          <a:miter lim="800000"/>
                          <a:headEnd/>
                          <a:tailEnd/>
                        </a:ln>
                      </wps:spPr>
                      <wps:txbx>
                        <w:txbxContent>
                          <w:p w14:paraId="23F9EB51" w14:textId="77777777" w:rsidR="00DB2520" w:rsidRPr="008E5004" w:rsidRDefault="00DB2520" w:rsidP="00DB2520">
                            <w:pPr>
                              <w:spacing w:line="240" w:lineRule="exact"/>
                              <w:jc w:val="center"/>
                              <w:rPr>
                                <w:rFonts w:ascii="標楷體" w:eastAsia="標楷體" w:hAnsi="標楷體"/>
                              </w:rPr>
                            </w:pPr>
                            <w:r w:rsidRPr="008E5004">
                              <w:rPr>
                                <w:rFonts w:ascii="標楷體" w:eastAsia="標楷體" w:hAnsi="標楷體" w:hint="eastAsia"/>
                                <w:b/>
                                <w:bCs/>
                              </w:rPr>
                              <w:t>圖1  108至112年度臺南市新生兒及嬰兒死亡概況</w:t>
                            </w:r>
                          </w:p>
                          <w:p w14:paraId="45C5579F" w14:textId="77777777" w:rsidR="00DB2520" w:rsidRPr="008E5004" w:rsidRDefault="00DB2520" w:rsidP="00DB2520">
                            <w:pPr>
                              <w:spacing w:line="240" w:lineRule="atLeast"/>
                              <w:jc w:val="center"/>
                              <w:rPr>
                                <w:rFonts w:ascii="標楷體" w:eastAsia="標楷體" w:hAnsi="標楷體"/>
                              </w:rPr>
                            </w:pPr>
                            <w:r w:rsidRPr="008E5004">
                              <w:rPr>
                                <w:rFonts w:ascii="標楷體" w:eastAsia="標楷體" w:hAnsi="標楷體"/>
                                <w:noProof/>
                                <w:kern w:val="0"/>
                                <w:sz w:val="20"/>
                              </w:rPr>
                              <w:drawing>
                                <wp:inline distT="0" distB="0" distL="0" distR="0" wp14:anchorId="48968D0B" wp14:editId="52ADBC5B">
                                  <wp:extent cx="4540885" cy="2813050"/>
                                  <wp:effectExtent l="0" t="0" r="0" b="0"/>
                                  <wp:docPr id="1629367694"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EBF3665" w14:textId="77777777" w:rsidR="00DB2520" w:rsidRPr="008E5004" w:rsidRDefault="00DB2520" w:rsidP="00DB2520">
                            <w:pPr>
                              <w:spacing w:line="240" w:lineRule="exact"/>
                              <w:ind w:firstLineChars="150" w:firstLine="270"/>
                              <w:rPr>
                                <w:rFonts w:ascii="標楷體" w:eastAsia="標楷體" w:hAnsi="標楷體"/>
                                <w:b/>
                                <w:bCs/>
                                <w:sz w:val="18"/>
                                <w:szCs w:val="18"/>
                              </w:rPr>
                            </w:pPr>
                            <w:r w:rsidRPr="008E5004">
                              <w:rPr>
                                <w:rFonts w:ascii="標楷體" w:eastAsia="標楷體" w:hAnsi="標楷體" w:hint="eastAsia"/>
                                <w:sz w:val="18"/>
                                <w:szCs w:val="18"/>
                              </w:rPr>
                              <w:t>資料來源：整理自衛生福利部統計處資料。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481BC2" id="_x0000_s1229" type="#_x0000_t202" style="position:absolute;left:0;text-align:left;margin-left:155.9pt;margin-top:434.65pt;width:354.3pt;height:267.55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dLoQgIAADIEAAAOAAAAZHJzL2Uyb0RvYy54bWysU12O0zAQfkfiDpbfaZI2/YuarpYuRUjL&#10;j7RwANdxGgvHE2y3SbkAEgdYnjkAB+BAu+dg7HS7Bd4QfrBmPJ7P33wzXlx0tSJ7YawEndNkEFMi&#10;NIdC6m1OP7xfP5tRYh3TBVOgRU4PwtKL5dMni7bJxBAqUIUwBEG0zdomp5VzTRZFlleiZnYAjdAY&#10;LMHUzKFrtlFhWIvotYqGcTyJWjBFY4ALa/H0qg/SZcAvS8Hd27K0whGVU+Tmwm7CvvF7tFywbGtY&#10;U0l+pMH+gUXNpMZHT1BXzDGyM/IvqFpyAxZKN+BQR1CWkotQA1aTxH9Uc1OxRoRaUBzbnGSy/w+W&#10;v9m/M0QW2LtROoyn8SSZUqJZjb26v/1y9+Pb/e3Pu+9fydBL1TY2w4ybBnNc9xw6TAtl2+Ya+EdL&#10;NKwqprfi0hhoK8EKpJr4zOgstcexHmTTvoYCn2I7BwGoK03tdURlCKJjyw6nNonOEY6HaTqfTxIM&#10;cYyNRvPpbDYOb7DsIb0x1r0UUBNv5NTgHAR4tr+2ztNh2cMV/5oFJYu1VCo4ZrtZKUP2DGdmHdYR&#10;/bdrSpM2p/PxcByQNfj8ME61dDjTStY5ncV++XSWeTle6CLYjknV28hE6aM+XpJeHNdtur4r6cxn&#10;e/U2UBxQMgP9EOOnQ6MC85mSFgc4p/bTjhlBiXqlUfZ5kqZ+4oOTjqdDdMx5ZHMeYZojVE4dJb25&#10;cuGXeOIaLrE9pQzCPTI5ksbBDHoeP5Gf/HM/3Hr86stfAAAA//8DAFBLAwQUAAYACAAAACEAxfaY&#10;IeEAAAANAQAADwAAAGRycy9kb3ducmV2LnhtbEyPwW7CMBBE75X6D9Yi9VIVO+AGSOOgtlIrrlA+&#10;YBObJCJeR7Eh4e9rTu1tRzuaeZNvJ9uxqxl860hBMhfADFVOt1QrOP58vayB+YCksXNkFNyMh23x&#10;+JBjpt1Ie3M9hJrFEPIZKmhC6DPOfdUYi37uekPxd3KDxRDlUHM94BjDbccXQqTcYkuxocHefDam&#10;Oh8uVsFpNz6/bsbyOxxXe5l+YLsq3U2pp9n0/gYsmCn8meGOH9GhiEylu5D2rFOwTJKIHhSs080S&#10;2N0hFkICK+MlhZTAi5z/X1H8AgAA//8DAFBLAQItABQABgAIAAAAIQC2gziS/gAAAOEBAAATAAAA&#10;AAAAAAAAAAAAAAAAAABbQ29udGVudF9UeXBlc10ueG1sUEsBAi0AFAAGAAgAAAAhADj9If/WAAAA&#10;lAEAAAsAAAAAAAAAAAAAAAAALwEAAF9yZWxzLy5yZWxzUEsBAi0AFAAGAAgAAAAhACgZ0uhCAgAA&#10;MgQAAA4AAAAAAAAAAAAAAAAALgIAAGRycy9lMm9Eb2MueG1sUEsBAi0AFAAGAAgAAAAhAMX2mCHh&#10;AAAADQEAAA8AAAAAAAAAAAAAAAAAnAQAAGRycy9kb3ducmV2LnhtbFBLBQYAAAAABAAEAPMAAACq&#10;BQAAAAA=&#10;" stroked="f">
                <v:textbox>
                  <w:txbxContent>
                    <w:p w14:paraId="23F9EB51" w14:textId="77777777" w:rsidR="00DB2520" w:rsidRPr="008E5004" w:rsidRDefault="00DB2520" w:rsidP="00DB2520">
                      <w:pPr>
                        <w:spacing w:line="240" w:lineRule="exact"/>
                        <w:jc w:val="center"/>
                        <w:rPr>
                          <w:rFonts w:ascii="標楷體" w:eastAsia="標楷體" w:hAnsi="標楷體"/>
                        </w:rPr>
                      </w:pPr>
                      <w:r w:rsidRPr="008E5004">
                        <w:rPr>
                          <w:rFonts w:ascii="標楷體" w:eastAsia="標楷體" w:hAnsi="標楷體" w:hint="eastAsia"/>
                          <w:b/>
                          <w:bCs/>
                        </w:rPr>
                        <w:t>圖1  108至112年度臺南市新生兒及嬰兒死亡概況</w:t>
                      </w:r>
                    </w:p>
                    <w:p w14:paraId="45C5579F" w14:textId="77777777" w:rsidR="00DB2520" w:rsidRPr="008E5004" w:rsidRDefault="00DB2520" w:rsidP="00DB2520">
                      <w:pPr>
                        <w:spacing w:line="240" w:lineRule="atLeast"/>
                        <w:jc w:val="center"/>
                        <w:rPr>
                          <w:rFonts w:ascii="標楷體" w:eastAsia="標楷體" w:hAnsi="標楷體"/>
                        </w:rPr>
                      </w:pPr>
                      <w:r w:rsidRPr="008E5004">
                        <w:rPr>
                          <w:rFonts w:ascii="標楷體" w:eastAsia="標楷體" w:hAnsi="標楷體"/>
                          <w:noProof/>
                          <w:kern w:val="0"/>
                          <w:sz w:val="20"/>
                        </w:rPr>
                        <w:drawing>
                          <wp:inline distT="0" distB="0" distL="0" distR="0" wp14:anchorId="48968D0B" wp14:editId="52ADBC5B">
                            <wp:extent cx="4540885" cy="2813050"/>
                            <wp:effectExtent l="0" t="0" r="0" b="0"/>
                            <wp:docPr id="1629367694"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EBF3665" w14:textId="77777777" w:rsidR="00DB2520" w:rsidRPr="008E5004" w:rsidRDefault="00DB2520" w:rsidP="00DB2520">
                      <w:pPr>
                        <w:spacing w:line="240" w:lineRule="exact"/>
                        <w:ind w:firstLineChars="150" w:firstLine="270"/>
                        <w:rPr>
                          <w:rFonts w:ascii="標楷體" w:eastAsia="標楷體" w:hAnsi="標楷體"/>
                          <w:b/>
                          <w:bCs/>
                          <w:sz w:val="18"/>
                          <w:szCs w:val="18"/>
                        </w:rPr>
                      </w:pPr>
                      <w:r w:rsidRPr="008E5004">
                        <w:rPr>
                          <w:rFonts w:ascii="標楷體" w:eastAsia="標楷體" w:hAnsi="標楷體" w:hint="eastAsia"/>
                          <w:sz w:val="18"/>
                          <w:szCs w:val="18"/>
                        </w:rPr>
                        <w:t>資料來源：整理自衛生福利部統計處資料。</w:t>
                      </w:r>
                    </w:p>
                  </w:txbxContent>
                </v:textbox>
                <w10:wrap type="square" anchorx="margin" anchory="margin"/>
              </v:shape>
            </w:pict>
          </mc:Fallback>
        </mc:AlternateContent>
      </w:r>
      <w:r w:rsidR="00E2318F" w:rsidRPr="00E2318F">
        <w:rPr>
          <w:rFonts w:ascii="標楷體" w:eastAsia="標楷體" w:hAnsi="標楷體" w:cs="Times New Roman" w:hint="eastAsia"/>
          <w:noProof/>
          <w:szCs w:val="24"/>
        </w:rPr>
        <w:t>該局為持續營造婦幼親善環境，於113年度配合中央政策執行幼兒專責醫師制度計畫，以降低兒童死亡率及增進兒童健康福祉，核定經費計339萬餘元，截至113年底止，實現數136萬餘元，執行率40.11％。另為落實新住民醫療及優生保健服務措施，向內政部移民署（下稱移民署）新住民發展基金申請113年新住民健康促進及生育保健通譯員服務暨培訓計畫，核定經費計276萬餘元，截至113年底止，實現數270萬餘元，執行率97.86％。經查優生保健服務措施執行情形，核有：1.持續推動幼兒專責醫師制度計畫，惟各行政區執行情形，符合資格醫療院所簽約率未達60％者計有麻豆區等5個行政區，幼兒收案涵蓋率未達目標50％者計有白河區等28個行政區，比率高達7成5，甚有柳營區等11個行政區尚未有收案數，醫療院所簽約率及收案涵蓋率偏低；2.為提升醫療資源不足區域之幼兒健康照護資源，提報非兒科非家醫科之</w:t>
      </w:r>
      <w:r w:rsidR="00E2318F" w:rsidRPr="00E2318F">
        <w:rPr>
          <w:rFonts w:ascii="標楷體" w:eastAsia="標楷體" w:hAnsi="標楷體" w:cs="Times New Roman" w:hint="eastAsia"/>
          <w:noProof/>
          <w:szCs w:val="24"/>
        </w:rPr>
        <w:lastRenderedPageBreak/>
        <w:t>衛生所醫師擔任專責醫</w:t>
      </w:r>
      <w:r w:rsidR="00DB2520" w:rsidRPr="00E2318F">
        <w:rPr>
          <w:rFonts w:ascii="標楷體" w:eastAsia="標楷體" w:hAnsi="標楷體" w:cs="Times New Roman"/>
          <w:bCs/>
          <w:noProof/>
          <w:szCs w:val="24"/>
        </w:rPr>
        <mc:AlternateContent>
          <mc:Choice Requires="wps">
            <w:drawing>
              <wp:anchor distT="0" distB="0" distL="114300" distR="114300" simplePos="0" relativeHeight="251863040" behindDoc="1" locked="0" layoutInCell="1" allowOverlap="1" wp14:anchorId="1E67C43D" wp14:editId="2FF751E2">
                <wp:simplePos x="0" y="0"/>
                <wp:positionH relativeFrom="margin">
                  <wp:align>right</wp:align>
                </wp:positionH>
                <wp:positionV relativeFrom="margin">
                  <wp:align>top</wp:align>
                </wp:positionV>
                <wp:extent cx="3945255" cy="4032250"/>
                <wp:effectExtent l="0" t="0" r="0" b="6350"/>
                <wp:wrapSquare wrapText="bothSides"/>
                <wp:docPr id="1241837117" name="文字方塊 1241837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255" cy="4032250"/>
                        </a:xfrm>
                        <a:prstGeom prst="rect">
                          <a:avLst/>
                        </a:prstGeom>
                        <a:solidFill>
                          <a:srgbClr val="FFFFFF"/>
                        </a:solidFill>
                        <a:ln w="9525">
                          <a:noFill/>
                          <a:miter lim="800000"/>
                          <a:headEnd/>
                          <a:tailEnd/>
                        </a:ln>
                      </wps:spPr>
                      <wps:txbx>
                        <w:txbxContent>
                          <w:p w14:paraId="72304FF8" w14:textId="77777777" w:rsidR="00DB2520" w:rsidRPr="008E5004" w:rsidRDefault="00DB2520" w:rsidP="00DB2520">
                            <w:pPr>
                              <w:spacing w:line="240" w:lineRule="exact"/>
                              <w:jc w:val="center"/>
                              <w:rPr>
                                <w:rFonts w:ascii="標楷體" w:eastAsia="標楷體" w:hAnsi="標楷體"/>
                                <w:b/>
                              </w:rPr>
                            </w:pPr>
                            <w:r w:rsidRPr="008E5004">
                              <w:rPr>
                                <w:rFonts w:ascii="標楷體" w:eastAsia="標楷體" w:hAnsi="標楷體"/>
                                <w:b/>
                              </w:rPr>
                              <w:t>表</w:t>
                            </w:r>
                            <w:r w:rsidRPr="008E5004">
                              <w:rPr>
                                <w:rFonts w:ascii="標楷體" w:eastAsia="標楷體" w:hAnsi="標楷體" w:hint="eastAsia"/>
                                <w:b/>
                              </w:rPr>
                              <w:t>4</w:t>
                            </w:r>
                            <w:r w:rsidRPr="008E5004">
                              <w:rPr>
                                <w:rFonts w:ascii="標楷體" w:eastAsia="標楷體" w:hAnsi="標楷體"/>
                                <w:b/>
                              </w:rPr>
                              <w:t xml:space="preserve">  </w:t>
                            </w:r>
                            <w:r w:rsidRPr="008E5004">
                              <w:rPr>
                                <w:rFonts w:ascii="標楷體" w:eastAsia="標楷體" w:hAnsi="標楷體" w:hint="eastAsia"/>
                                <w:b/>
                              </w:rPr>
                              <w:t>113年度幼兒專責醫師計畫指定收案媒合情形</w:t>
                            </w:r>
                          </w:p>
                          <w:p w14:paraId="4278D0EF" w14:textId="77777777" w:rsidR="00DB2520" w:rsidRPr="008E5004" w:rsidRDefault="00DB2520" w:rsidP="00DB2520">
                            <w:pPr>
                              <w:spacing w:line="240" w:lineRule="exact"/>
                              <w:ind w:rightChars="5" w:right="12"/>
                              <w:jc w:val="right"/>
                              <w:rPr>
                                <w:rFonts w:ascii="標楷體" w:eastAsia="標楷體" w:hAnsi="標楷體"/>
                                <w:b/>
                              </w:rPr>
                            </w:pPr>
                            <w:r w:rsidRPr="008E5004">
                              <w:rPr>
                                <w:rFonts w:ascii="標楷體" w:eastAsia="標楷體" w:hAnsi="標楷體" w:hint="eastAsia"/>
                                <w:sz w:val="20"/>
                                <w:szCs w:val="20"/>
                              </w:rPr>
                              <w:t>單位：人、％</w:t>
                            </w:r>
                          </w:p>
                          <w:tbl>
                            <w:tblPr>
                              <w:tblW w:w="4975" w:type="pct"/>
                              <w:tblInd w:w="-5" w:type="dxa"/>
                              <w:tblCellMar>
                                <w:left w:w="28" w:type="dxa"/>
                                <w:right w:w="28" w:type="dxa"/>
                              </w:tblCellMar>
                              <w:tblLook w:val="04A0" w:firstRow="1" w:lastRow="0" w:firstColumn="1" w:lastColumn="0" w:noHBand="0" w:noVBand="1"/>
                            </w:tblPr>
                            <w:tblGrid>
                              <w:gridCol w:w="1134"/>
                              <w:gridCol w:w="2257"/>
                              <w:gridCol w:w="865"/>
                              <w:gridCol w:w="865"/>
                              <w:gridCol w:w="765"/>
                            </w:tblGrid>
                            <w:tr w:rsidR="007F0084" w:rsidRPr="008E5004" w14:paraId="225710FF" w14:textId="77777777" w:rsidTr="0063159D">
                              <w:trPr>
                                <w:trHeight w:val="340"/>
                                <w:tblHeader/>
                              </w:trPr>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433C5"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資料來源</w:t>
                                  </w:r>
                                </w:p>
                              </w:tc>
                              <w:tc>
                                <w:tcPr>
                                  <w:tcW w:w="19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72E954"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身分別</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6E1069"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應媒合</w:t>
                                  </w:r>
                                  <w:r w:rsidRPr="008E5004">
                                    <w:rPr>
                                      <w:rFonts w:ascii="標楷體" w:eastAsia="標楷體" w:hAnsi="標楷體" w:cs="新細明體"/>
                                      <w:bCs/>
                                      <w:color w:val="000000"/>
                                      <w:kern w:val="0"/>
                                      <w:sz w:val="20"/>
                                      <w:szCs w:val="20"/>
                                    </w:rPr>
                                    <w:br/>
                                  </w:r>
                                  <w:r w:rsidRPr="008E5004">
                                    <w:rPr>
                                      <w:rFonts w:ascii="標楷體" w:eastAsia="標楷體" w:hAnsi="標楷體" w:cs="新細明體" w:hint="eastAsia"/>
                                      <w:bCs/>
                                      <w:color w:val="000000"/>
                                      <w:kern w:val="0"/>
                                      <w:sz w:val="20"/>
                                      <w:szCs w:val="20"/>
                                    </w:rPr>
                                    <w:t>人數</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85E44"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已媒合</w:t>
                                  </w:r>
                                  <w:r w:rsidRPr="008E5004">
                                    <w:rPr>
                                      <w:rFonts w:ascii="標楷體" w:eastAsia="標楷體" w:hAnsi="標楷體" w:cs="新細明體"/>
                                      <w:bCs/>
                                      <w:color w:val="000000"/>
                                      <w:kern w:val="0"/>
                                      <w:sz w:val="20"/>
                                      <w:szCs w:val="20"/>
                                    </w:rPr>
                                    <w:br/>
                                  </w:r>
                                  <w:r w:rsidRPr="008E5004">
                                    <w:rPr>
                                      <w:rFonts w:ascii="標楷體" w:eastAsia="標楷體" w:hAnsi="標楷體" w:cs="新細明體" w:hint="eastAsia"/>
                                      <w:bCs/>
                                      <w:color w:val="000000"/>
                                      <w:kern w:val="0"/>
                                      <w:sz w:val="20"/>
                                      <w:szCs w:val="20"/>
                                    </w:rPr>
                                    <w:t>人數</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C5338A"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媒合率</w:t>
                                  </w:r>
                                </w:p>
                              </w:tc>
                            </w:tr>
                            <w:tr w:rsidR="00DB2520" w:rsidRPr="008E5004" w14:paraId="21B28837" w14:textId="77777777" w:rsidTr="0063159D">
                              <w:trPr>
                                <w:trHeight w:val="340"/>
                              </w:trPr>
                              <w:tc>
                                <w:tcPr>
                                  <w:tcW w:w="2880" w:type="pct"/>
                                  <w:gridSpan w:val="2"/>
                                  <w:tcBorders>
                                    <w:top w:val="single" w:sz="4" w:space="0" w:color="auto"/>
                                    <w:left w:val="single" w:sz="4" w:space="0" w:color="auto"/>
                                    <w:bottom w:val="single" w:sz="4" w:space="0" w:color="auto"/>
                                    <w:right w:val="single" w:sz="4" w:space="0" w:color="auto"/>
                                  </w:tcBorders>
                                  <w:vAlign w:val="center"/>
                                  <w:hideMark/>
                                </w:tcPr>
                                <w:p w14:paraId="0133D4A4" w14:textId="77777777" w:rsidR="00DB2520" w:rsidRPr="008E5004" w:rsidRDefault="00DB2520" w:rsidP="00653B83">
                                  <w:pPr>
                                    <w:widowControl/>
                                    <w:spacing w:line="240" w:lineRule="exact"/>
                                    <w:jc w:val="center"/>
                                    <w:rPr>
                                      <w:rFonts w:ascii="標楷體" w:eastAsia="標楷體" w:hAnsi="標楷體" w:cs="新細明體"/>
                                      <w:b/>
                                      <w:color w:val="000000"/>
                                      <w:kern w:val="0"/>
                                      <w:sz w:val="20"/>
                                      <w:szCs w:val="20"/>
                                    </w:rPr>
                                  </w:pPr>
                                  <w:r w:rsidRPr="008E5004">
                                    <w:rPr>
                                      <w:rFonts w:ascii="標楷體" w:eastAsia="標楷體" w:hAnsi="標楷體" w:cs="新細明體" w:hint="eastAsia"/>
                                      <w:b/>
                                      <w:color w:val="000000"/>
                                      <w:kern w:val="0"/>
                                      <w:sz w:val="20"/>
                                      <w:szCs w:val="20"/>
                                    </w:rPr>
                                    <w:t>合計</w:t>
                                  </w:r>
                                </w:p>
                              </w:tc>
                              <w:tc>
                                <w:tcPr>
                                  <w:tcW w:w="735" w:type="pct"/>
                                  <w:tcBorders>
                                    <w:top w:val="single" w:sz="4" w:space="0" w:color="auto"/>
                                    <w:left w:val="nil"/>
                                    <w:bottom w:val="single" w:sz="4" w:space="0" w:color="auto"/>
                                    <w:right w:val="single" w:sz="4" w:space="0" w:color="auto"/>
                                  </w:tcBorders>
                                  <w:vAlign w:val="center"/>
                                  <w:hideMark/>
                                </w:tcPr>
                                <w:p w14:paraId="3C714E6D" w14:textId="77777777" w:rsidR="00DB2520" w:rsidRPr="008E5004" w:rsidRDefault="00DB2520" w:rsidP="00653B83">
                                  <w:pPr>
                                    <w:widowControl/>
                                    <w:spacing w:line="240" w:lineRule="exact"/>
                                    <w:jc w:val="right"/>
                                    <w:rPr>
                                      <w:rFonts w:ascii="標楷體" w:eastAsia="標楷體" w:hAnsi="標楷體" w:cs="新細明體"/>
                                      <w:b/>
                                      <w:color w:val="000000"/>
                                      <w:kern w:val="0"/>
                                      <w:sz w:val="20"/>
                                      <w:szCs w:val="20"/>
                                    </w:rPr>
                                  </w:pPr>
                                  <w:r w:rsidRPr="008E5004">
                                    <w:rPr>
                                      <w:rFonts w:ascii="標楷體" w:eastAsia="標楷體" w:hAnsi="標楷體" w:cs="新細明體" w:hint="eastAsia"/>
                                      <w:b/>
                                      <w:color w:val="000000"/>
                                      <w:kern w:val="0"/>
                                      <w:sz w:val="20"/>
                                      <w:szCs w:val="20"/>
                                    </w:rPr>
                                    <w:t>2,452</w:t>
                                  </w:r>
                                </w:p>
                              </w:tc>
                              <w:tc>
                                <w:tcPr>
                                  <w:tcW w:w="735" w:type="pct"/>
                                  <w:tcBorders>
                                    <w:top w:val="single" w:sz="4" w:space="0" w:color="auto"/>
                                    <w:left w:val="nil"/>
                                    <w:bottom w:val="single" w:sz="4" w:space="0" w:color="auto"/>
                                    <w:right w:val="single" w:sz="4" w:space="0" w:color="auto"/>
                                  </w:tcBorders>
                                  <w:vAlign w:val="center"/>
                                  <w:hideMark/>
                                </w:tcPr>
                                <w:p w14:paraId="61DA83F0" w14:textId="77777777" w:rsidR="00DB2520" w:rsidRPr="008E5004" w:rsidRDefault="00DB2520" w:rsidP="00653B83">
                                  <w:pPr>
                                    <w:widowControl/>
                                    <w:spacing w:line="240" w:lineRule="exact"/>
                                    <w:jc w:val="right"/>
                                    <w:rPr>
                                      <w:rFonts w:ascii="標楷體" w:eastAsia="標楷體" w:hAnsi="標楷體"/>
                                      <w:b/>
                                      <w:color w:val="000000"/>
                                      <w:kern w:val="0"/>
                                      <w:sz w:val="20"/>
                                      <w:szCs w:val="20"/>
                                    </w:rPr>
                                  </w:pPr>
                                  <w:r w:rsidRPr="008E5004">
                                    <w:rPr>
                                      <w:rFonts w:ascii="標楷體" w:eastAsia="標楷體" w:hAnsi="標楷體" w:hint="eastAsia"/>
                                      <w:b/>
                                      <w:color w:val="000000"/>
                                      <w:kern w:val="0"/>
                                      <w:sz w:val="20"/>
                                      <w:szCs w:val="20"/>
                                    </w:rPr>
                                    <w:t>729</w:t>
                                  </w:r>
                                </w:p>
                              </w:tc>
                              <w:tc>
                                <w:tcPr>
                                  <w:tcW w:w="651" w:type="pct"/>
                                  <w:tcBorders>
                                    <w:top w:val="single" w:sz="4" w:space="0" w:color="auto"/>
                                    <w:left w:val="nil"/>
                                    <w:bottom w:val="single" w:sz="4" w:space="0" w:color="auto"/>
                                    <w:right w:val="single" w:sz="4" w:space="0" w:color="auto"/>
                                  </w:tcBorders>
                                  <w:vAlign w:val="center"/>
                                  <w:hideMark/>
                                </w:tcPr>
                                <w:p w14:paraId="1704796A" w14:textId="77777777" w:rsidR="00DB2520" w:rsidRPr="008E5004" w:rsidRDefault="00DB2520" w:rsidP="00653B83">
                                  <w:pPr>
                                    <w:widowControl/>
                                    <w:spacing w:line="240" w:lineRule="exact"/>
                                    <w:jc w:val="right"/>
                                    <w:rPr>
                                      <w:rFonts w:ascii="標楷體" w:eastAsia="標楷體" w:hAnsi="標楷體"/>
                                      <w:b/>
                                      <w:color w:val="000000"/>
                                      <w:kern w:val="0"/>
                                      <w:sz w:val="20"/>
                                      <w:szCs w:val="20"/>
                                    </w:rPr>
                                  </w:pPr>
                                  <w:r w:rsidRPr="008E5004">
                                    <w:rPr>
                                      <w:rFonts w:ascii="標楷體" w:eastAsia="標楷體" w:hAnsi="標楷體" w:hint="eastAsia"/>
                                      <w:b/>
                                      <w:color w:val="000000"/>
                                      <w:kern w:val="0"/>
                                      <w:sz w:val="20"/>
                                      <w:szCs w:val="20"/>
                                    </w:rPr>
                                    <w:t>29.73</w:t>
                                  </w:r>
                                </w:p>
                              </w:tc>
                            </w:tr>
                            <w:tr w:rsidR="007F0084" w:rsidRPr="008E5004" w14:paraId="421B9524"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59205C01"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中央</w:t>
                                  </w:r>
                                  <w:r w:rsidRPr="008E5004">
                                    <w:rPr>
                                      <w:rFonts w:ascii="標楷體" w:eastAsia="標楷體" w:hAnsi="標楷體" w:cs="新細明體" w:hint="eastAsia"/>
                                      <w:color w:val="000000"/>
                                      <w:kern w:val="0"/>
                                      <w:sz w:val="20"/>
                                      <w:szCs w:val="20"/>
                                    </w:rPr>
                                    <w:br/>
                                    <w:t>指定收案</w:t>
                                  </w:r>
                                </w:p>
                              </w:tc>
                              <w:tc>
                                <w:tcPr>
                                  <w:tcW w:w="1916" w:type="pct"/>
                                  <w:tcBorders>
                                    <w:top w:val="single" w:sz="4" w:space="0" w:color="auto"/>
                                    <w:left w:val="single" w:sz="4" w:space="0" w:color="auto"/>
                                    <w:bottom w:val="single" w:sz="4" w:space="0" w:color="auto"/>
                                    <w:right w:val="single" w:sz="4" w:space="0" w:color="auto"/>
                                  </w:tcBorders>
                                  <w:vAlign w:val="center"/>
                                  <w:hideMark/>
                                </w:tcPr>
                                <w:p w14:paraId="49766AC7"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周產期高風險孕產婦</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兒</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追蹤關懷計畫</w:t>
                                  </w:r>
                                </w:p>
                              </w:tc>
                              <w:tc>
                                <w:tcPr>
                                  <w:tcW w:w="735" w:type="pct"/>
                                  <w:tcBorders>
                                    <w:top w:val="single" w:sz="4" w:space="0" w:color="auto"/>
                                    <w:left w:val="single" w:sz="4" w:space="0" w:color="auto"/>
                                    <w:bottom w:val="single" w:sz="4" w:space="0" w:color="auto"/>
                                    <w:right w:val="single" w:sz="4" w:space="0" w:color="auto"/>
                                  </w:tcBorders>
                                  <w:vAlign w:val="center"/>
                                  <w:hideMark/>
                                </w:tcPr>
                                <w:p w14:paraId="5EEB3B0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851</w:t>
                                  </w:r>
                                </w:p>
                              </w:tc>
                              <w:tc>
                                <w:tcPr>
                                  <w:tcW w:w="735" w:type="pct"/>
                                  <w:tcBorders>
                                    <w:top w:val="single" w:sz="4" w:space="0" w:color="auto"/>
                                    <w:left w:val="single" w:sz="4" w:space="0" w:color="auto"/>
                                    <w:bottom w:val="single" w:sz="4" w:space="0" w:color="auto"/>
                                    <w:right w:val="single" w:sz="4" w:space="0" w:color="auto"/>
                                  </w:tcBorders>
                                  <w:vAlign w:val="center"/>
                                  <w:hideMark/>
                                </w:tcPr>
                                <w:p w14:paraId="014409C9"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186</w:t>
                                  </w:r>
                                </w:p>
                              </w:tc>
                              <w:tc>
                                <w:tcPr>
                                  <w:tcW w:w="651" w:type="pct"/>
                                  <w:tcBorders>
                                    <w:top w:val="single" w:sz="4" w:space="0" w:color="auto"/>
                                    <w:left w:val="single" w:sz="4" w:space="0" w:color="auto"/>
                                    <w:bottom w:val="single" w:sz="4" w:space="0" w:color="auto"/>
                                    <w:right w:val="single" w:sz="4" w:space="0" w:color="auto"/>
                                  </w:tcBorders>
                                  <w:vAlign w:val="center"/>
                                  <w:hideMark/>
                                </w:tcPr>
                                <w:p w14:paraId="2A3804C4"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21.86</w:t>
                                  </w:r>
                                </w:p>
                              </w:tc>
                            </w:tr>
                            <w:tr w:rsidR="00DB2520" w:rsidRPr="008E5004" w14:paraId="1964EF0B"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3735656D"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1680D294"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低</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含極低</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出生體重兒居家照護計畫</w:t>
                                  </w:r>
                                </w:p>
                              </w:tc>
                              <w:tc>
                                <w:tcPr>
                                  <w:tcW w:w="2120" w:type="pct"/>
                                  <w:gridSpan w:val="3"/>
                                  <w:tcBorders>
                                    <w:top w:val="single" w:sz="4" w:space="0" w:color="auto"/>
                                    <w:left w:val="single" w:sz="4" w:space="0" w:color="auto"/>
                                    <w:bottom w:val="single" w:sz="4" w:space="0" w:color="auto"/>
                                    <w:right w:val="single" w:sz="4" w:space="0" w:color="auto"/>
                                  </w:tcBorders>
                                  <w:vAlign w:val="center"/>
                                  <w:hideMark/>
                                </w:tcPr>
                                <w:p w14:paraId="671B3248" w14:textId="77777777" w:rsidR="00DB2520" w:rsidRPr="008E5004" w:rsidRDefault="00DB2520" w:rsidP="00847658">
                                  <w:pPr>
                                    <w:widowControl/>
                                    <w:spacing w:line="240" w:lineRule="exact"/>
                                    <w:ind w:leftChars="15" w:left="36"/>
                                    <w:jc w:val="both"/>
                                    <w:rPr>
                                      <w:rFonts w:ascii="標楷體" w:eastAsia="標楷體" w:hAnsi="標楷體" w:cs="新細明體"/>
                                      <w:color w:val="000000"/>
                                      <w:kern w:val="0"/>
                                      <w:sz w:val="20"/>
                                      <w:szCs w:val="20"/>
                                    </w:rPr>
                                  </w:pPr>
                                  <w:r w:rsidRPr="008E5004">
                                    <w:rPr>
                                      <w:rFonts w:ascii="標楷體" w:eastAsia="標楷體" w:hAnsi="標楷體" w:hint="eastAsia"/>
                                      <w:color w:val="000000"/>
                                      <w:kern w:val="0"/>
                                      <w:sz w:val="20"/>
                                      <w:szCs w:val="20"/>
                                    </w:rPr>
                                    <w:t>尚待優化兒童醫療照護計畫協調管理中心提供名冊</w:t>
                                  </w:r>
                                </w:p>
                              </w:tc>
                            </w:tr>
                            <w:tr w:rsidR="007F0084" w:rsidRPr="008E5004" w14:paraId="4E447144"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50332846"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559CF6DF"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社會安全網－關懷e起來</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出、收養兒童及受政府監護兒童</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01B7A301" w14:textId="77777777" w:rsidR="00DB2520" w:rsidRPr="008E5004" w:rsidRDefault="00DB2520" w:rsidP="00653B83">
                                  <w:pPr>
                                    <w:widowControl/>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37</w:t>
                                  </w:r>
                                </w:p>
                              </w:tc>
                              <w:tc>
                                <w:tcPr>
                                  <w:tcW w:w="735" w:type="pct"/>
                                  <w:tcBorders>
                                    <w:top w:val="single" w:sz="4" w:space="0" w:color="auto"/>
                                    <w:left w:val="single" w:sz="4" w:space="0" w:color="auto"/>
                                    <w:bottom w:val="single" w:sz="4" w:space="0" w:color="auto"/>
                                    <w:right w:val="single" w:sz="4" w:space="0" w:color="auto"/>
                                  </w:tcBorders>
                                  <w:vAlign w:val="center"/>
                                  <w:hideMark/>
                                </w:tcPr>
                                <w:p w14:paraId="7CF5169B"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37</w:t>
                                  </w:r>
                                </w:p>
                              </w:tc>
                              <w:tc>
                                <w:tcPr>
                                  <w:tcW w:w="651" w:type="pct"/>
                                  <w:tcBorders>
                                    <w:top w:val="single" w:sz="4" w:space="0" w:color="auto"/>
                                    <w:left w:val="single" w:sz="4" w:space="0" w:color="auto"/>
                                    <w:bottom w:val="single" w:sz="4" w:space="0" w:color="auto"/>
                                    <w:right w:val="single" w:sz="4" w:space="0" w:color="auto"/>
                                  </w:tcBorders>
                                  <w:vAlign w:val="center"/>
                                  <w:hideMark/>
                                </w:tcPr>
                                <w:p w14:paraId="61712FD2"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100.00</w:t>
                                  </w:r>
                                </w:p>
                              </w:tc>
                            </w:tr>
                            <w:tr w:rsidR="007F0084" w:rsidRPr="008E5004" w14:paraId="1BF2517E"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32BA1FB6"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95F5313"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社會安全網－關懷e起來</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脆弱家庭</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4902BE18" w14:textId="77777777" w:rsidR="00DB2520" w:rsidRPr="008E5004" w:rsidRDefault="00DB2520" w:rsidP="00653B83">
                                  <w:pPr>
                                    <w:widowControl/>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247</w:t>
                                  </w:r>
                                </w:p>
                              </w:tc>
                              <w:tc>
                                <w:tcPr>
                                  <w:tcW w:w="735" w:type="pct"/>
                                  <w:tcBorders>
                                    <w:top w:val="single" w:sz="4" w:space="0" w:color="auto"/>
                                    <w:left w:val="single" w:sz="4" w:space="0" w:color="auto"/>
                                    <w:bottom w:val="single" w:sz="4" w:space="0" w:color="auto"/>
                                    <w:right w:val="single" w:sz="4" w:space="0" w:color="auto"/>
                                  </w:tcBorders>
                                  <w:vAlign w:val="center"/>
                                  <w:hideMark/>
                                </w:tcPr>
                                <w:p w14:paraId="09436F6C"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79</w:t>
                                  </w:r>
                                </w:p>
                              </w:tc>
                              <w:tc>
                                <w:tcPr>
                                  <w:tcW w:w="651" w:type="pct"/>
                                  <w:tcBorders>
                                    <w:top w:val="single" w:sz="4" w:space="0" w:color="auto"/>
                                    <w:left w:val="single" w:sz="4" w:space="0" w:color="auto"/>
                                    <w:bottom w:val="single" w:sz="4" w:space="0" w:color="auto"/>
                                    <w:right w:val="single" w:sz="4" w:space="0" w:color="auto"/>
                                  </w:tcBorders>
                                  <w:vAlign w:val="center"/>
                                  <w:hideMark/>
                                </w:tcPr>
                                <w:p w14:paraId="7B162765"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31.98</w:t>
                                  </w:r>
                                </w:p>
                              </w:tc>
                            </w:tr>
                            <w:tr w:rsidR="007F0084" w:rsidRPr="008E5004" w14:paraId="045067D3"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3A2D15BB"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hint="eastAsia"/>
                                      <w:sz w:val="20"/>
                                      <w:szCs w:val="20"/>
                                    </w:rPr>
                                    <w:t>臺南市政府</w:t>
                                  </w:r>
                                  <w:r w:rsidRPr="008E5004">
                                    <w:rPr>
                                      <w:rFonts w:ascii="標楷體" w:eastAsia="標楷體" w:hAnsi="標楷體" w:cs="新細明體" w:hint="eastAsia"/>
                                      <w:color w:val="000000"/>
                                      <w:kern w:val="0"/>
                                      <w:sz w:val="20"/>
                                      <w:szCs w:val="20"/>
                                    </w:rPr>
                                    <w:t>社會局</w:t>
                                  </w:r>
                                </w:p>
                              </w:tc>
                              <w:tc>
                                <w:tcPr>
                                  <w:tcW w:w="1916" w:type="pct"/>
                                  <w:tcBorders>
                                    <w:top w:val="single" w:sz="4" w:space="0" w:color="auto"/>
                                    <w:left w:val="single" w:sz="4" w:space="0" w:color="auto"/>
                                    <w:bottom w:val="single" w:sz="4" w:space="0" w:color="auto"/>
                                    <w:right w:val="single" w:sz="4" w:space="0" w:color="auto"/>
                                  </w:tcBorders>
                                  <w:vAlign w:val="center"/>
                                  <w:hideMark/>
                                </w:tcPr>
                                <w:p w14:paraId="6EA7814B"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中低、低收入戶</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兒少發展帳戶計畫</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2B181CB3"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735" w:type="pct"/>
                                  <w:tcBorders>
                                    <w:top w:val="single" w:sz="4" w:space="0" w:color="auto"/>
                                    <w:left w:val="single" w:sz="4" w:space="0" w:color="auto"/>
                                    <w:bottom w:val="single" w:sz="4" w:space="0" w:color="auto"/>
                                    <w:right w:val="single" w:sz="4" w:space="0" w:color="auto"/>
                                  </w:tcBorders>
                                  <w:vAlign w:val="center"/>
                                  <w:hideMark/>
                                </w:tcPr>
                                <w:p w14:paraId="5711BBA5"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8</w:t>
                                  </w:r>
                                </w:p>
                              </w:tc>
                              <w:tc>
                                <w:tcPr>
                                  <w:tcW w:w="651" w:type="pct"/>
                                  <w:tcBorders>
                                    <w:top w:val="single" w:sz="4" w:space="0" w:color="auto"/>
                                    <w:left w:val="single" w:sz="4" w:space="0" w:color="auto"/>
                                    <w:bottom w:val="single" w:sz="4" w:space="0" w:color="auto"/>
                                    <w:right w:val="single" w:sz="4" w:space="0" w:color="auto"/>
                                  </w:tcBorders>
                                  <w:vAlign w:val="center"/>
                                  <w:hideMark/>
                                </w:tcPr>
                                <w:p w14:paraId="5E5880C1"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53.33</w:t>
                                  </w:r>
                                </w:p>
                              </w:tc>
                            </w:tr>
                            <w:tr w:rsidR="007F0084" w:rsidRPr="008E5004" w14:paraId="68E762E3"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1BABB8DC"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5DF9409"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領有身心障礙證明者</w:t>
                                  </w:r>
                                </w:p>
                              </w:tc>
                              <w:tc>
                                <w:tcPr>
                                  <w:tcW w:w="735" w:type="pct"/>
                                  <w:tcBorders>
                                    <w:top w:val="single" w:sz="4" w:space="0" w:color="auto"/>
                                    <w:left w:val="single" w:sz="4" w:space="0" w:color="auto"/>
                                    <w:bottom w:val="single" w:sz="4" w:space="0" w:color="auto"/>
                                    <w:right w:val="single" w:sz="4" w:space="0" w:color="auto"/>
                                  </w:tcBorders>
                                  <w:vAlign w:val="center"/>
                                  <w:hideMark/>
                                </w:tcPr>
                                <w:p w14:paraId="0D3ED50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14</w:t>
                                  </w:r>
                                </w:p>
                              </w:tc>
                              <w:tc>
                                <w:tcPr>
                                  <w:tcW w:w="735" w:type="pct"/>
                                  <w:tcBorders>
                                    <w:top w:val="single" w:sz="4" w:space="0" w:color="auto"/>
                                    <w:left w:val="single" w:sz="4" w:space="0" w:color="auto"/>
                                    <w:bottom w:val="single" w:sz="4" w:space="0" w:color="auto"/>
                                    <w:right w:val="single" w:sz="4" w:space="0" w:color="auto"/>
                                  </w:tcBorders>
                                  <w:vAlign w:val="center"/>
                                  <w:hideMark/>
                                </w:tcPr>
                                <w:p w14:paraId="3E7ED9B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w:t>
                                  </w:r>
                                </w:p>
                              </w:tc>
                              <w:tc>
                                <w:tcPr>
                                  <w:tcW w:w="651" w:type="pct"/>
                                  <w:tcBorders>
                                    <w:top w:val="single" w:sz="4" w:space="0" w:color="auto"/>
                                    <w:left w:val="single" w:sz="4" w:space="0" w:color="auto"/>
                                    <w:bottom w:val="single" w:sz="4" w:space="0" w:color="auto"/>
                                    <w:right w:val="single" w:sz="4" w:space="0" w:color="auto"/>
                                  </w:tcBorders>
                                  <w:vAlign w:val="center"/>
                                  <w:hideMark/>
                                </w:tcPr>
                                <w:p w14:paraId="2372099C"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28.57</w:t>
                                  </w:r>
                                </w:p>
                              </w:tc>
                            </w:tr>
                            <w:tr w:rsidR="007F0084" w:rsidRPr="008E5004" w14:paraId="7C213108"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0FC987AB"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41665F7F"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發展遲緩/早期療育需求</w:t>
                                  </w:r>
                                </w:p>
                              </w:tc>
                              <w:tc>
                                <w:tcPr>
                                  <w:tcW w:w="735" w:type="pct"/>
                                  <w:tcBorders>
                                    <w:top w:val="single" w:sz="4" w:space="0" w:color="auto"/>
                                    <w:left w:val="single" w:sz="4" w:space="0" w:color="auto"/>
                                    <w:bottom w:val="single" w:sz="4" w:space="0" w:color="auto"/>
                                    <w:right w:val="single" w:sz="4" w:space="0" w:color="auto"/>
                                  </w:tcBorders>
                                  <w:vAlign w:val="center"/>
                                  <w:hideMark/>
                                </w:tcPr>
                                <w:p w14:paraId="0F6A63B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861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F7FBEB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305</w:t>
                                  </w:r>
                                </w:p>
                              </w:tc>
                              <w:tc>
                                <w:tcPr>
                                  <w:tcW w:w="651" w:type="pct"/>
                                  <w:tcBorders>
                                    <w:top w:val="single" w:sz="4" w:space="0" w:color="auto"/>
                                    <w:left w:val="single" w:sz="4" w:space="0" w:color="auto"/>
                                    <w:bottom w:val="single" w:sz="4" w:space="0" w:color="auto"/>
                                    <w:right w:val="single" w:sz="4" w:space="0" w:color="auto"/>
                                  </w:tcBorders>
                                  <w:vAlign w:val="center"/>
                                  <w:hideMark/>
                                </w:tcPr>
                                <w:p w14:paraId="62C35F05"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35.42</w:t>
                                  </w:r>
                                </w:p>
                              </w:tc>
                            </w:tr>
                            <w:tr w:rsidR="007F0084" w:rsidRPr="008E5004" w14:paraId="48ED2D67"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20630787"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hint="eastAsia"/>
                                      <w:sz w:val="20"/>
                                      <w:szCs w:val="20"/>
                                    </w:rPr>
                                    <w:t>臺南市政府</w:t>
                                  </w:r>
                                  <w:r w:rsidRPr="008E5004">
                                    <w:rPr>
                                      <w:rFonts w:ascii="標楷體" w:eastAsia="標楷體" w:hAnsi="標楷體" w:cs="新細明體" w:hint="eastAsia"/>
                                      <w:color w:val="000000"/>
                                      <w:kern w:val="0"/>
                                      <w:sz w:val="20"/>
                                      <w:szCs w:val="20"/>
                                    </w:rPr>
                                    <w:t>衛生局</w:t>
                                  </w:r>
                                </w:p>
                              </w:tc>
                              <w:tc>
                                <w:tcPr>
                                  <w:tcW w:w="1916" w:type="pct"/>
                                  <w:tcBorders>
                                    <w:top w:val="single" w:sz="4" w:space="0" w:color="auto"/>
                                    <w:left w:val="single" w:sz="4" w:space="0" w:color="auto"/>
                                    <w:bottom w:val="single" w:sz="4" w:space="0" w:color="auto"/>
                                    <w:right w:val="single" w:sz="4" w:space="0" w:color="auto"/>
                                  </w:tcBorders>
                                  <w:vAlign w:val="center"/>
                                  <w:hideMark/>
                                </w:tcPr>
                                <w:p w14:paraId="12249732"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逾期未接種預防針達5劑以上</w:t>
                                  </w:r>
                                </w:p>
                              </w:tc>
                              <w:tc>
                                <w:tcPr>
                                  <w:tcW w:w="735" w:type="pct"/>
                                  <w:tcBorders>
                                    <w:top w:val="single" w:sz="4" w:space="0" w:color="auto"/>
                                    <w:left w:val="single" w:sz="4" w:space="0" w:color="auto"/>
                                    <w:bottom w:val="single" w:sz="4" w:space="0" w:color="auto"/>
                                    <w:right w:val="single" w:sz="4" w:space="0" w:color="auto"/>
                                  </w:tcBorders>
                                  <w:vAlign w:val="center"/>
                                  <w:hideMark/>
                                </w:tcPr>
                                <w:p w14:paraId="20C901C7"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244</w:t>
                                  </w:r>
                                </w:p>
                              </w:tc>
                              <w:tc>
                                <w:tcPr>
                                  <w:tcW w:w="735" w:type="pct"/>
                                  <w:tcBorders>
                                    <w:top w:val="single" w:sz="4" w:space="0" w:color="auto"/>
                                    <w:left w:val="single" w:sz="4" w:space="0" w:color="auto"/>
                                    <w:bottom w:val="single" w:sz="4" w:space="0" w:color="auto"/>
                                    <w:right w:val="single" w:sz="4" w:space="0" w:color="auto"/>
                                  </w:tcBorders>
                                  <w:vAlign w:val="center"/>
                                  <w:hideMark/>
                                </w:tcPr>
                                <w:p w14:paraId="5A55F40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51</w:t>
                                  </w:r>
                                </w:p>
                              </w:tc>
                              <w:tc>
                                <w:tcPr>
                                  <w:tcW w:w="651" w:type="pct"/>
                                  <w:tcBorders>
                                    <w:top w:val="single" w:sz="4" w:space="0" w:color="auto"/>
                                    <w:left w:val="single" w:sz="4" w:space="0" w:color="auto"/>
                                    <w:bottom w:val="single" w:sz="4" w:space="0" w:color="auto"/>
                                    <w:right w:val="single" w:sz="4" w:space="0" w:color="auto"/>
                                  </w:tcBorders>
                                  <w:vAlign w:val="center"/>
                                  <w:hideMark/>
                                </w:tcPr>
                                <w:p w14:paraId="2E7E937F"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20.90</w:t>
                                  </w:r>
                                </w:p>
                              </w:tc>
                            </w:tr>
                            <w:tr w:rsidR="007F0084" w:rsidRPr="008E5004" w14:paraId="4A580FD2"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4DF3A015"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16513367"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B肝高風險</w:t>
                                  </w:r>
                                </w:p>
                              </w:tc>
                              <w:tc>
                                <w:tcPr>
                                  <w:tcW w:w="735" w:type="pct"/>
                                  <w:tcBorders>
                                    <w:top w:val="single" w:sz="4" w:space="0" w:color="auto"/>
                                    <w:left w:val="single" w:sz="4" w:space="0" w:color="auto"/>
                                    <w:bottom w:val="single" w:sz="4" w:space="0" w:color="auto"/>
                                    <w:right w:val="single" w:sz="4" w:space="0" w:color="auto"/>
                                  </w:tcBorders>
                                  <w:vAlign w:val="center"/>
                                  <w:hideMark/>
                                </w:tcPr>
                                <w:p w14:paraId="442DADDD"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108</w:t>
                                  </w:r>
                                </w:p>
                              </w:tc>
                              <w:tc>
                                <w:tcPr>
                                  <w:tcW w:w="735" w:type="pct"/>
                                  <w:tcBorders>
                                    <w:top w:val="single" w:sz="4" w:space="0" w:color="auto"/>
                                    <w:left w:val="single" w:sz="4" w:space="0" w:color="auto"/>
                                    <w:bottom w:val="single" w:sz="4" w:space="0" w:color="auto"/>
                                    <w:right w:val="single" w:sz="4" w:space="0" w:color="auto"/>
                                  </w:tcBorders>
                                  <w:vAlign w:val="center"/>
                                  <w:hideMark/>
                                </w:tcPr>
                                <w:p w14:paraId="2773E103"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44</w:t>
                                  </w:r>
                                </w:p>
                              </w:tc>
                              <w:tc>
                                <w:tcPr>
                                  <w:tcW w:w="651" w:type="pct"/>
                                  <w:tcBorders>
                                    <w:top w:val="single" w:sz="4" w:space="0" w:color="auto"/>
                                    <w:left w:val="single" w:sz="4" w:space="0" w:color="auto"/>
                                    <w:bottom w:val="single" w:sz="4" w:space="0" w:color="auto"/>
                                    <w:right w:val="single" w:sz="4" w:space="0" w:color="auto"/>
                                  </w:tcBorders>
                                  <w:vAlign w:val="center"/>
                                  <w:hideMark/>
                                </w:tcPr>
                                <w:p w14:paraId="238BEEE2"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40.74</w:t>
                                  </w:r>
                                </w:p>
                              </w:tc>
                            </w:tr>
                            <w:tr w:rsidR="007F0084" w:rsidRPr="008E5004" w14:paraId="376296B1"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2F63BC37"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038440D" w14:textId="77777777" w:rsidR="00DB2520" w:rsidRPr="0063159D" w:rsidRDefault="00DB2520" w:rsidP="00847658">
                                  <w:pPr>
                                    <w:widowControl/>
                                    <w:spacing w:line="240" w:lineRule="exact"/>
                                    <w:jc w:val="both"/>
                                    <w:rPr>
                                      <w:rFonts w:ascii="標楷體" w:eastAsia="標楷體" w:hAnsi="標楷體" w:cs="新細明體"/>
                                      <w:spacing w:val="-6"/>
                                      <w:kern w:val="0"/>
                                      <w:sz w:val="20"/>
                                      <w:szCs w:val="20"/>
                                    </w:rPr>
                                  </w:pPr>
                                  <w:r w:rsidRPr="0063159D">
                                    <w:rPr>
                                      <w:rFonts w:ascii="標楷體" w:eastAsia="標楷體" w:hAnsi="標楷體" w:cs="新細明體" w:hint="eastAsia"/>
                                      <w:spacing w:val="-6"/>
                                      <w:kern w:val="0"/>
                                      <w:sz w:val="20"/>
                                      <w:szCs w:val="20"/>
                                    </w:rPr>
                                    <w:t>非法/成癮物質使用者父母</w:t>
                                  </w:r>
                                </w:p>
                              </w:tc>
                              <w:tc>
                                <w:tcPr>
                                  <w:tcW w:w="735" w:type="pct"/>
                                  <w:tcBorders>
                                    <w:top w:val="single" w:sz="4" w:space="0" w:color="auto"/>
                                    <w:left w:val="single" w:sz="4" w:space="0" w:color="auto"/>
                                    <w:bottom w:val="single" w:sz="4" w:space="0" w:color="auto"/>
                                    <w:right w:val="single" w:sz="4" w:space="0" w:color="auto"/>
                                  </w:tcBorders>
                                  <w:vAlign w:val="center"/>
                                  <w:hideMark/>
                                </w:tcPr>
                                <w:p w14:paraId="299777CC"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75</w:t>
                                  </w:r>
                                </w:p>
                              </w:tc>
                              <w:tc>
                                <w:tcPr>
                                  <w:tcW w:w="735" w:type="pct"/>
                                  <w:tcBorders>
                                    <w:top w:val="single" w:sz="4" w:space="0" w:color="auto"/>
                                    <w:left w:val="single" w:sz="4" w:space="0" w:color="auto"/>
                                    <w:bottom w:val="single" w:sz="4" w:space="0" w:color="auto"/>
                                    <w:right w:val="single" w:sz="4" w:space="0" w:color="auto"/>
                                  </w:tcBorders>
                                  <w:vAlign w:val="center"/>
                                  <w:hideMark/>
                                </w:tcPr>
                                <w:p w14:paraId="32DB951E"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651" w:type="pct"/>
                                  <w:tcBorders>
                                    <w:top w:val="single" w:sz="4" w:space="0" w:color="auto"/>
                                    <w:left w:val="single" w:sz="4" w:space="0" w:color="auto"/>
                                    <w:bottom w:val="single" w:sz="4" w:space="0" w:color="auto"/>
                                    <w:right w:val="single" w:sz="4" w:space="0" w:color="auto"/>
                                  </w:tcBorders>
                                  <w:vAlign w:val="center"/>
                                  <w:hideMark/>
                                </w:tcPr>
                                <w:p w14:paraId="2CF468BB"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20.00</w:t>
                                  </w:r>
                                </w:p>
                              </w:tc>
                            </w:tr>
                          </w:tbl>
                          <w:p w14:paraId="5C3BC616" w14:textId="77777777" w:rsidR="00DB2520" w:rsidRPr="008E5004" w:rsidRDefault="00DB2520" w:rsidP="00DB2520">
                            <w:pPr>
                              <w:spacing w:line="240" w:lineRule="exact"/>
                              <w:rPr>
                                <w:rFonts w:ascii="標楷體" w:eastAsia="標楷體" w:hAnsi="標楷體"/>
                                <w:sz w:val="18"/>
                              </w:rPr>
                            </w:pPr>
                            <w:r w:rsidRPr="008E5004">
                              <w:rPr>
                                <w:rFonts w:ascii="標楷體" w:eastAsia="標楷體" w:hAnsi="標楷體" w:hint="eastAsia"/>
                                <w:sz w:val="18"/>
                                <w:szCs w:val="18"/>
                              </w:rPr>
                              <w:t>資料來源</w:t>
                            </w:r>
                            <w:r w:rsidRPr="008E5004">
                              <w:rPr>
                                <w:rFonts w:ascii="標楷體" w:eastAsia="標楷體" w:hAnsi="標楷體" w:hint="eastAsia"/>
                                <w:sz w:val="18"/>
                              </w:rPr>
                              <w:t>：整理自臺南市政府衛生局提供資料。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67C43D" id="文字方塊 1241837117" o:spid="_x0000_s1230" type="#_x0000_t202" style="position:absolute;left:0;text-align:left;margin-left:259.45pt;margin-top:0;width:310.65pt;height:317.5pt;z-index:-251453440;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ZNGQwIAADsEAAAOAAAAZHJzL2Uyb0RvYy54bWysU12O0zAQfkfiDpbfaZo0Zduo6WrpUoS0&#10;/EgLB3Acp7FwPMF2m5QLrMQBlmcOwAE40O45GDvdbrW8IfxgeTyezzPffLM47xtFdsJYCTqn8WhM&#10;idAcSqk3Of38af1iRol1TJdMgRY53QtLz5fPny26NhMJ1KBKYQiCaJt1bU5r59osiiyvRcPsCFqh&#10;0VmBaZhD02yi0rAO0RsVJePxy6gDU7YGuLAWby8HJ10G/KoS3H2oKiscUTnF3FzYTdgLv0fLBcs2&#10;hrW15Ic02D9k0TCp8dMj1CVzjGyN/AuqkdyAhcqNODQRVJXkItSA1cTjJ9Vc16wVoRYkx7ZHmuz/&#10;g+Xvdx8NkSX2Lknj2eQsjs8o0azBXt3f3tz9+nF/+/vu53dy4kbOutZmGHrdYrDrX0GP8aF+214B&#10;/2KJhlXN9EZcGANdLViJOcee7egkdMCxHqTo3kGJf7KtgwDUV6bxhCJFBNGxd/tjv0TvCMfLyTyd&#10;JtMpJRx96XiSJNPQ0YhlD+Gtse6NgIb4Q04NCiLAs92VdT4dlj088b9ZULJcS6WCYTbFShmyYyie&#10;dVihgifPlCZdTueYSUDW4OODrhrpUNxKNjmdjf0a5ObpeK3L8MQxqYYzZqL0gR9PyUCO64t+aE86&#10;99GevQLKPVJmYFAzTh8eajDfKOlQyTm1X7fMCErUW420z+M09dIPRjo9S9Awp57i1MM0R6icOkqG&#10;48qFcfGEaLjA9lQyEPeYySFpVGjg8zBNfgRO7fDqceaXfwAAAP//AwBQSwMEFAAGAAgAAAAhAIf8&#10;FRvbAAAABQEAAA8AAABkcnMvZG93bnJldi54bWxMj8FOw0AMRO9I/MPKSFwQ3bSlKYRsKkACcW3p&#10;BzhZN4nIeqPstkn/HsOFXqyxxpp5zjeT69SJhtB6NjCfJaCIK29brg3sv97vH0GFiGyx80wGzhRg&#10;U1xf5ZhZP/KWTrtYKwnhkKGBJsY+0zpUDTkMM98Ti3fwg8Mo61BrO+Ao4a7TiyRJtcOWpaHBnt4a&#10;qr53R2fg8DnerZ7G8iPu19uH9BXbdenPxtzeTC/PoCJN8f8YfvEFHQphKv2RbVCdAXkk/k3x0sV8&#10;CaoUsVwloItcX9IXPwAAAP//AwBQSwECLQAUAAYACAAAACEAtoM4kv4AAADhAQAAEwAAAAAAAAAA&#10;AAAAAAAAAAAAW0NvbnRlbnRfVHlwZXNdLnhtbFBLAQItABQABgAIAAAAIQA4/SH/1gAAAJQBAAAL&#10;AAAAAAAAAAAAAAAAAC8BAABfcmVscy8ucmVsc1BLAQItABQABgAIAAAAIQB0cZNGQwIAADsEAAAO&#10;AAAAAAAAAAAAAAAAAC4CAABkcnMvZTJvRG9jLnhtbFBLAQItABQABgAIAAAAIQCH/BUb2wAAAAUB&#10;AAAPAAAAAAAAAAAAAAAAAJ0EAABkcnMvZG93bnJldi54bWxQSwUGAAAAAAQABADzAAAApQUAAAAA&#10;" stroked="f">
                <v:textbox>
                  <w:txbxContent>
                    <w:p w14:paraId="72304FF8" w14:textId="77777777" w:rsidR="00DB2520" w:rsidRPr="008E5004" w:rsidRDefault="00DB2520" w:rsidP="00DB2520">
                      <w:pPr>
                        <w:spacing w:line="240" w:lineRule="exact"/>
                        <w:jc w:val="center"/>
                        <w:rPr>
                          <w:rFonts w:ascii="標楷體" w:eastAsia="標楷體" w:hAnsi="標楷體"/>
                          <w:b/>
                        </w:rPr>
                      </w:pPr>
                      <w:r w:rsidRPr="008E5004">
                        <w:rPr>
                          <w:rFonts w:ascii="標楷體" w:eastAsia="標楷體" w:hAnsi="標楷體"/>
                          <w:b/>
                        </w:rPr>
                        <w:t>表</w:t>
                      </w:r>
                      <w:r w:rsidRPr="008E5004">
                        <w:rPr>
                          <w:rFonts w:ascii="標楷體" w:eastAsia="標楷體" w:hAnsi="標楷體" w:hint="eastAsia"/>
                          <w:b/>
                        </w:rPr>
                        <w:t>4</w:t>
                      </w:r>
                      <w:r w:rsidRPr="008E5004">
                        <w:rPr>
                          <w:rFonts w:ascii="標楷體" w:eastAsia="標楷體" w:hAnsi="標楷體"/>
                          <w:b/>
                        </w:rPr>
                        <w:t xml:space="preserve">  </w:t>
                      </w:r>
                      <w:r w:rsidRPr="008E5004">
                        <w:rPr>
                          <w:rFonts w:ascii="標楷體" w:eastAsia="標楷體" w:hAnsi="標楷體" w:hint="eastAsia"/>
                          <w:b/>
                        </w:rPr>
                        <w:t>113年度幼兒專責醫師計畫指定收案媒合情形</w:t>
                      </w:r>
                    </w:p>
                    <w:p w14:paraId="4278D0EF" w14:textId="77777777" w:rsidR="00DB2520" w:rsidRPr="008E5004" w:rsidRDefault="00DB2520" w:rsidP="00DB2520">
                      <w:pPr>
                        <w:spacing w:line="240" w:lineRule="exact"/>
                        <w:ind w:rightChars="5" w:right="12"/>
                        <w:jc w:val="right"/>
                        <w:rPr>
                          <w:rFonts w:ascii="標楷體" w:eastAsia="標楷體" w:hAnsi="標楷體"/>
                          <w:b/>
                        </w:rPr>
                      </w:pPr>
                      <w:r w:rsidRPr="008E5004">
                        <w:rPr>
                          <w:rFonts w:ascii="標楷體" w:eastAsia="標楷體" w:hAnsi="標楷體" w:hint="eastAsia"/>
                          <w:sz w:val="20"/>
                          <w:szCs w:val="20"/>
                        </w:rPr>
                        <w:t>單位：人、％</w:t>
                      </w:r>
                    </w:p>
                    <w:tbl>
                      <w:tblPr>
                        <w:tblW w:w="4975" w:type="pct"/>
                        <w:tblInd w:w="-5" w:type="dxa"/>
                        <w:tblCellMar>
                          <w:left w:w="28" w:type="dxa"/>
                          <w:right w:w="28" w:type="dxa"/>
                        </w:tblCellMar>
                        <w:tblLook w:val="04A0" w:firstRow="1" w:lastRow="0" w:firstColumn="1" w:lastColumn="0" w:noHBand="0" w:noVBand="1"/>
                      </w:tblPr>
                      <w:tblGrid>
                        <w:gridCol w:w="1134"/>
                        <w:gridCol w:w="2257"/>
                        <w:gridCol w:w="865"/>
                        <w:gridCol w:w="865"/>
                        <w:gridCol w:w="765"/>
                      </w:tblGrid>
                      <w:tr w:rsidR="007F0084" w:rsidRPr="008E5004" w14:paraId="225710FF" w14:textId="77777777" w:rsidTr="0063159D">
                        <w:trPr>
                          <w:trHeight w:val="340"/>
                          <w:tblHeader/>
                        </w:trPr>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433C5"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資料來源</w:t>
                            </w:r>
                          </w:p>
                        </w:tc>
                        <w:tc>
                          <w:tcPr>
                            <w:tcW w:w="19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72E954"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身分別</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6E1069"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應媒合</w:t>
                            </w:r>
                            <w:r w:rsidRPr="008E5004">
                              <w:rPr>
                                <w:rFonts w:ascii="標楷體" w:eastAsia="標楷體" w:hAnsi="標楷體" w:cs="新細明體"/>
                                <w:bCs/>
                                <w:color w:val="000000"/>
                                <w:kern w:val="0"/>
                                <w:sz w:val="20"/>
                                <w:szCs w:val="20"/>
                              </w:rPr>
                              <w:br/>
                            </w:r>
                            <w:r w:rsidRPr="008E5004">
                              <w:rPr>
                                <w:rFonts w:ascii="標楷體" w:eastAsia="標楷體" w:hAnsi="標楷體" w:cs="新細明體" w:hint="eastAsia"/>
                                <w:bCs/>
                                <w:color w:val="000000"/>
                                <w:kern w:val="0"/>
                                <w:sz w:val="20"/>
                                <w:szCs w:val="20"/>
                              </w:rPr>
                              <w:t>人數</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785E44"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已媒合</w:t>
                            </w:r>
                            <w:r w:rsidRPr="008E5004">
                              <w:rPr>
                                <w:rFonts w:ascii="標楷體" w:eastAsia="標楷體" w:hAnsi="標楷體" w:cs="新細明體"/>
                                <w:bCs/>
                                <w:color w:val="000000"/>
                                <w:kern w:val="0"/>
                                <w:sz w:val="20"/>
                                <w:szCs w:val="20"/>
                              </w:rPr>
                              <w:br/>
                            </w:r>
                            <w:r w:rsidRPr="008E5004">
                              <w:rPr>
                                <w:rFonts w:ascii="標楷體" w:eastAsia="標楷體" w:hAnsi="標楷體" w:cs="新細明體" w:hint="eastAsia"/>
                                <w:bCs/>
                                <w:color w:val="000000"/>
                                <w:kern w:val="0"/>
                                <w:sz w:val="20"/>
                                <w:szCs w:val="20"/>
                              </w:rPr>
                              <w:t>人數</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C5338A" w14:textId="77777777" w:rsidR="00DB2520" w:rsidRPr="008E5004" w:rsidRDefault="00DB2520" w:rsidP="00653B83">
                            <w:pPr>
                              <w:widowControl/>
                              <w:spacing w:line="240" w:lineRule="exact"/>
                              <w:jc w:val="center"/>
                              <w:rPr>
                                <w:rFonts w:ascii="標楷體" w:eastAsia="標楷體" w:hAnsi="標楷體" w:cs="新細明體"/>
                                <w:bCs/>
                                <w:color w:val="000000"/>
                                <w:kern w:val="0"/>
                                <w:sz w:val="20"/>
                                <w:szCs w:val="20"/>
                              </w:rPr>
                            </w:pPr>
                            <w:r w:rsidRPr="008E5004">
                              <w:rPr>
                                <w:rFonts w:ascii="標楷體" w:eastAsia="標楷體" w:hAnsi="標楷體" w:cs="新細明體" w:hint="eastAsia"/>
                                <w:bCs/>
                                <w:color w:val="000000"/>
                                <w:kern w:val="0"/>
                                <w:sz w:val="20"/>
                                <w:szCs w:val="20"/>
                              </w:rPr>
                              <w:t>媒合率</w:t>
                            </w:r>
                          </w:p>
                        </w:tc>
                      </w:tr>
                      <w:tr w:rsidR="00DB2520" w:rsidRPr="008E5004" w14:paraId="21B28837" w14:textId="77777777" w:rsidTr="0063159D">
                        <w:trPr>
                          <w:trHeight w:val="340"/>
                        </w:trPr>
                        <w:tc>
                          <w:tcPr>
                            <w:tcW w:w="2880" w:type="pct"/>
                            <w:gridSpan w:val="2"/>
                            <w:tcBorders>
                              <w:top w:val="single" w:sz="4" w:space="0" w:color="auto"/>
                              <w:left w:val="single" w:sz="4" w:space="0" w:color="auto"/>
                              <w:bottom w:val="single" w:sz="4" w:space="0" w:color="auto"/>
                              <w:right w:val="single" w:sz="4" w:space="0" w:color="auto"/>
                            </w:tcBorders>
                            <w:vAlign w:val="center"/>
                            <w:hideMark/>
                          </w:tcPr>
                          <w:p w14:paraId="0133D4A4" w14:textId="77777777" w:rsidR="00DB2520" w:rsidRPr="008E5004" w:rsidRDefault="00DB2520" w:rsidP="00653B83">
                            <w:pPr>
                              <w:widowControl/>
                              <w:spacing w:line="240" w:lineRule="exact"/>
                              <w:jc w:val="center"/>
                              <w:rPr>
                                <w:rFonts w:ascii="標楷體" w:eastAsia="標楷體" w:hAnsi="標楷體" w:cs="新細明體"/>
                                <w:b/>
                                <w:color w:val="000000"/>
                                <w:kern w:val="0"/>
                                <w:sz w:val="20"/>
                                <w:szCs w:val="20"/>
                              </w:rPr>
                            </w:pPr>
                            <w:r w:rsidRPr="008E5004">
                              <w:rPr>
                                <w:rFonts w:ascii="標楷體" w:eastAsia="標楷體" w:hAnsi="標楷體" w:cs="新細明體" w:hint="eastAsia"/>
                                <w:b/>
                                <w:color w:val="000000"/>
                                <w:kern w:val="0"/>
                                <w:sz w:val="20"/>
                                <w:szCs w:val="20"/>
                              </w:rPr>
                              <w:t>合計</w:t>
                            </w:r>
                          </w:p>
                        </w:tc>
                        <w:tc>
                          <w:tcPr>
                            <w:tcW w:w="735" w:type="pct"/>
                            <w:tcBorders>
                              <w:top w:val="single" w:sz="4" w:space="0" w:color="auto"/>
                              <w:left w:val="nil"/>
                              <w:bottom w:val="single" w:sz="4" w:space="0" w:color="auto"/>
                              <w:right w:val="single" w:sz="4" w:space="0" w:color="auto"/>
                            </w:tcBorders>
                            <w:vAlign w:val="center"/>
                            <w:hideMark/>
                          </w:tcPr>
                          <w:p w14:paraId="3C714E6D" w14:textId="77777777" w:rsidR="00DB2520" w:rsidRPr="008E5004" w:rsidRDefault="00DB2520" w:rsidP="00653B83">
                            <w:pPr>
                              <w:widowControl/>
                              <w:spacing w:line="240" w:lineRule="exact"/>
                              <w:jc w:val="right"/>
                              <w:rPr>
                                <w:rFonts w:ascii="標楷體" w:eastAsia="標楷體" w:hAnsi="標楷體" w:cs="新細明體"/>
                                <w:b/>
                                <w:color w:val="000000"/>
                                <w:kern w:val="0"/>
                                <w:sz w:val="20"/>
                                <w:szCs w:val="20"/>
                              </w:rPr>
                            </w:pPr>
                            <w:r w:rsidRPr="008E5004">
                              <w:rPr>
                                <w:rFonts w:ascii="標楷體" w:eastAsia="標楷體" w:hAnsi="標楷體" w:cs="新細明體" w:hint="eastAsia"/>
                                <w:b/>
                                <w:color w:val="000000"/>
                                <w:kern w:val="0"/>
                                <w:sz w:val="20"/>
                                <w:szCs w:val="20"/>
                              </w:rPr>
                              <w:t>2,452</w:t>
                            </w:r>
                          </w:p>
                        </w:tc>
                        <w:tc>
                          <w:tcPr>
                            <w:tcW w:w="735" w:type="pct"/>
                            <w:tcBorders>
                              <w:top w:val="single" w:sz="4" w:space="0" w:color="auto"/>
                              <w:left w:val="nil"/>
                              <w:bottom w:val="single" w:sz="4" w:space="0" w:color="auto"/>
                              <w:right w:val="single" w:sz="4" w:space="0" w:color="auto"/>
                            </w:tcBorders>
                            <w:vAlign w:val="center"/>
                            <w:hideMark/>
                          </w:tcPr>
                          <w:p w14:paraId="61DA83F0" w14:textId="77777777" w:rsidR="00DB2520" w:rsidRPr="008E5004" w:rsidRDefault="00DB2520" w:rsidP="00653B83">
                            <w:pPr>
                              <w:widowControl/>
                              <w:spacing w:line="240" w:lineRule="exact"/>
                              <w:jc w:val="right"/>
                              <w:rPr>
                                <w:rFonts w:ascii="標楷體" w:eastAsia="標楷體" w:hAnsi="標楷體"/>
                                <w:b/>
                                <w:color w:val="000000"/>
                                <w:kern w:val="0"/>
                                <w:sz w:val="20"/>
                                <w:szCs w:val="20"/>
                              </w:rPr>
                            </w:pPr>
                            <w:r w:rsidRPr="008E5004">
                              <w:rPr>
                                <w:rFonts w:ascii="標楷體" w:eastAsia="標楷體" w:hAnsi="標楷體" w:hint="eastAsia"/>
                                <w:b/>
                                <w:color w:val="000000"/>
                                <w:kern w:val="0"/>
                                <w:sz w:val="20"/>
                                <w:szCs w:val="20"/>
                              </w:rPr>
                              <w:t>729</w:t>
                            </w:r>
                          </w:p>
                        </w:tc>
                        <w:tc>
                          <w:tcPr>
                            <w:tcW w:w="651" w:type="pct"/>
                            <w:tcBorders>
                              <w:top w:val="single" w:sz="4" w:space="0" w:color="auto"/>
                              <w:left w:val="nil"/>
                              <w:bottom w:val="single" w:sz="4" w:space="0" w:color="auto"/>
                              <w:right w:val="single" w:sz="4" w:space="0" w:color="auto"/>
                            </w:tcBorders>
                            <w:vAlign w:val="center"/>
                            <w:hideMark/>
                          </w:tcPr>
                          <w:p w14:paraId="1704796A" w14:textId="77777777" w:rsidR="00DB2520" w:rsidRPr="008E5004" w:rsidRDefault="00DB2520" w:rsidP="00653B83">
                            <w:pPr>
                              <w:widowControl/>
                              <w:spacing w:line="240" w:lineRule="exact"/>
                              <w:jc w:val="right"/>
                              <w:rPr>
                                <w:rFonts w:ascii="標楷體" w:eastAsia="標楷體" w:hAnsi="標楷體"/>
                                <w:b/>
                                <w:color w:val="000000"/>
                                <w:kern w:val="0"/>
                                <w:sz w:val="20"/>
                                <w:szCs w:val="20"/>
                              </w:rPr>
                            </w:pPr>
                            <w:r w:rsidRPr="008E5004">
                              <w:rPr>
                                <w:rFonts w:ascii="標楷體" w:eastAsia="標楷體" w:hAnsi="標楷體" w:hint="eastAsia"/>
                                <w:b/>
                                <w:color w:val="000000"/>
                                <w:kern w:val="0"/>
                                <w:sz w:val="20"/>
                                <w:szCs w:val="20"/>
                              </w:rPr>
                              <w:t>29.73</w:t>
                            </w:r>
                          </w:p>
                        </w:tc>
                      </w:tr>
                      <w:tr w:rsidR="007F0084" w:rsidRPr="008E5004" w14:paraId="421B9524"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59205C01"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中央</w:t>
                            </w:r>
                            <w:r w:rsidRPr="008E5004">
                              <w:rPr>
                                <w:rFonts w:ascii="標楷體" w:eastAsia="標楷體" w:hAnsi="標楷體" w:cs="新細明體" w:hint="eastAsia"/>
                                <w:color w:val="000000"/>
                                <w:kern w:val="0"/>
                                <w:sz w:val="20"/>
                                <w:szCs w:val="20"/>
                              </w:rPr>
                              <w:br/>
                              <w:t>指定收案</w:t>
                            </w:r>
                          </w:p>
                        </w:tc>
                        <w:tc>
                          <w:tcPr>
                            <w:tcW w:w="1916" w:type="pct"/>
                            <w:tcBorders>
                              <w:top w:val="single" w:sz="4" w:space="0" w:color="auto"/>
                              <w:left w:val="single" w:sz="4" w:space="0" w:color="auto"/>
                              <w:bottom w:val="single" w:sz="4" w:space="0" w:color="auto"/>
                              <w:right w:val="single" w:sz="4" w:space="0" w:color="auto"/>
                            </w:tcBorders>
                            <w:vAlign w:val="center"/>
                            <w:hideMark/>
                          </w:tcPr>
                          <w:p w14:paraId="49766AC7"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周產期高風險孕產婦</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兒</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追蹤關懷計畫</w:t>
                            </w:r>
                          </w:p>
                        </w:tc>
                        <w:tc>
                          <w:tcPr>
                            <w:tcW w:w="735" w:type="pct"/>
                            <w:tcBorders>
                              <w:top w:val="single" w:sz="4" w:space="0" w:color="auto"/>
                              <w:left w:val="single" w:sz="4" w:space="0" w:color="auto"/>
                              <w:bottom w:val="single" w:sz="4" w:space="0" w:color="auto"/>
                              <w:right w:val="single" w:sz="4" w:space="0" w:color="auto"/>
                            </w:tcBorders>
                            <w:vAlign w:val="center"/>
                            <w:hideMark/>
                          </w:tcPr>
                          <w:p w14:paraId="5EEB3B0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851</w:t>
                            </w:r>
                          </w:p>
                        </w:tc>
                        <w:tc>
                          <w:tcPr>
                            <w:tcW w:w="735" w:type="pct"/>
                            <w:tcBorders>
                              <w:top w:val="single" w:sz="4" w:space="0" w:color="auto"/>
                              <w:left w:val="single" w:sz="4" w:space="0" w:color="auto"/>
                              <w:bottom w:val="single" w:sz="4" w:space="0" w:color="auto"/>
                              <w:right w:val="single" w:sz="4" w:space="0" w:color="auto"/>
                            </w:tcBorders>
                            <w:vAlign w:val="center"/>
                            <w:hideMark/>
                          </w:tcPr>
                          <w:p w14:paraId="014409C9"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186</w:t>
                            </w:r>
                          </w:p>
                        </w:tc>
                        <w:tc>
                          <w:tcPr>
                            <w:tcW w:w="651" w:type="pct"/>
                            <w:tcBorders>
                              <w:top w:val="single" w:sz="4" w:space="0" w:color="auto"/>
                              <w:left w:val="single" w:sz="4" w:space="0" w:color="auto"/>
                              <w:bottom w:val="single" w:sz="4" w:space="0" w:color="auto"/>
                              <w:right w:val="single" w:sz="4" w:space="0" w:color="auto"/>
                            </w:tcBorders>
                            <w:vAlign w:val="center"/>
                            <w:hideMark/>
                          </w:tcPr>
                          <w:p w14:paraId="2A3804C4"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21.86</w:t>
                            </w:r>
                          </w:p>
                        </w:tc>
                      </w:tr>
                      <w:tr w:rsidR="00DB2520" w:rsidRPr="008E5004" w14:paraId="1964EF0B"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3735656D"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1680D294"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低</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含極低</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出生體重兒居家照護計畫</w:t>
                            </w:r>
                          </w:p>
                        </w:tc>
                        <w:tc>
                          <w:tcPr>
                            <w:tcW w:w="2120" w:type="pct"/>
                            <w:gridSpan w:val="3"/>
                            <w:tcBorders>
                              <w:top w:val="single" w:sz="4" w:space="0" w:color="auto"/>
                              <w:left w:val="single" w:sz="4" w:space="0" w:color="auto"/>
                              <w:bottom w:val="single" w:sz="4" w:space="0" w:color="auto"/>
                              <w:right w:val="single" w:sz="4" w:space="0" w:color="auto"/>
                            </w:tcBorders>
                            <w:vAlign w:val="center"/>
                            <w:hideMark/>
                          </w:tcPr>
                          <w:p w14:paraId="671B3248" w14:textId="77777777" w:rsidR="00DB2520" w:rsidRPr="008E5004" w:rsidRDefault="00DB2520" w:rsidP="00847658">
                            <w:pPr>
                              <w:widowControl/>
                              <w:spacing w:line="240" w:lineRule="exact"/>
                              <w:ind w:leftChars="15" w:left="36"/>
                              <w:jc w:val="both"/>
                              <w:rPr>
                                <w:rFonts w:ascii="標楷體" w:eastAsia="標楷體" w:hAnsi="標楷體" w:cs="新細明體"/>
                                <w:color w:val="000000"/>
                                <w:kern w:val="0"/>
                                <w:sz w:val="20"/>
                                <w:szCs w:val="20"/>
                              </w:rPr>
                            </w:pPr>
                            <w:r w:rsidRPr="008E5004">
                              <w:rPr>
                                <w:rFonts w:ascii="標楷體" w:eastAsia="標楷體" w:hAnsi="標楷體" w:hint="eastAsia"/>
                                <w:color w:val="000000"/>
                                <w:kern w:val="0"/>
                                <w:sz w:val="20"/>
                                <w:szCs w:val="20"/>
                              </w:rPr>
                              <w:t>尚待優化兒童醫療照護計畫協調管理中心提供名冊</w:t>
                            </w:r>
                          </w:p>
                        </w:tc>
                      </w:tr>
                      <w:tr w:rsidR="007F0084" w:rsidRPr="008E5004" w14:paraId="4E447144"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50332846"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559CF6DF"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社會安全網－關懷e起來</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出、收養兒童及受政府監護兒童</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01B7A301" w14:textId="77777777" w:rsidR="00DB2520" w:rsidRPr="008E5004" w:rsidRDefault="00DB2520" w:rsidP="00653B83">
                            <w:pPr>
                              <w:widowControl/>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37</w:t>
                            </w:r>
                          </w:p>
                        </w:tc>
                        <w:tc>
                          <w:tcPr>
                            <w:tcW w:w="735" w:type="pct"/>
                            <w:tcBorders>
                              <w:top w:val="single" w:sz="4" w:space="0" w:color="auto"/>
                              <w:left w:val="single" w:sz="4" w:space="0" w:color="auto"/>
                              <w:bottom w:val="single" w:sz="4" w:space="0" w:color="auto"/>
                              <w:right w:val="single" w:sz="4" w:space="0" w:color="auto"/>
                            </w:tcBorders>
                            <w:vAlign w:val="center"/>
                            <w:hideMark/>
                          </w:tcPr>
                          <w:p w14:paraId="7CF5169B"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37</w:t>
                            </w:r>
                          </w:p>
                        </w:tc>
                        <w:tc>
                          <w:tcPr>
                            <w:tcW w:w="651" w:type="pct"/>
                            <w:tcBorders>
                              <w:top w:val="single" w:sz="4" w:space="0" w:color="auto"/>
                              <w:left w:val="single" w:sz="4" w:space="0" w:color="auto"/>
                              <w:bottom w:val="single" w:sz="4" w:space="0" w:color="auto"/>
                              <w:right w:val="single" w:sz="4" w:space="0" w:color="auto"/>
                            </w:tcBorders>
                            <w:vAlign w:val="center"/>
                            <w:hideMark/>
                          </w:tcPr>
                          <w:p w14:paraId="61712FD2"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100.00</w:t>
                            </w:r>
                          </w:p>
                        </w:tc>
                      </w:tr>
                      <w:tr w:rsidR="007F0084" w:rsidRPr="008E5004" w14:paraId="1BF2517E"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32BA1FB6"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95F5313"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社會安全網－關懷e起來</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脆弱家庭</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4902BE18" w14:textId="77777777" w:rsidR="00DB2520" w:rsidRPr="008E5004" w:rsidRDefault="00DB2520" w:rsidP="00653B83">
                            <w:pPr>
                              <w:widowControl/>
                              <w:spacing w:line="240" w:lineRule="exact"/>
                              <w:jc w:val="right"/>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247</w:t>
                            </w:r>
                          </w:p>
                        </w:tc>
                        <w:tc>
                          <w:tcPr>
                            <w:tcW w:w="735" w:type="pct"/>
                            <w:tcBorders>
                              <w:top w:val="single" w:sz="4" w:space="0" w:color="auto"/>
                              <w:left w:val="single" w:sz="4" w:space="0" w:color="auto"/>
                              <w:bottom w:val="single" w:sz="4" w:space="0" w:color="auto"/>
                              <w:right w:val="single" w:sz="4" w:space="0" w:color="auto"/>
                            </w:tcBorders>
                            <w:vAlign w:val="center"/>
                            <w:hideMark/>
                          </w:tcPr>
                          <w:p w14:paraId="09436F6C"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79</w:t>
                            </w:r>
                          </w:p>
                        </w:tc>
                        <w:tc>
                          <w:tcPr>
                            <w:tcW w:w="651" w:type="pct"/>
                            <w:tcBorders>
                              <w:top w:val="single" w:sz="4" w:space="0" w:color="auto"/>
                              <w:left w:val="single" w:sz="4" w:space="0" w:color="auto"/>
                              <w:bottom w:val="single" w:sz="4" w:space="0" w:color="auto"/>
                              <w:right w:val="single" w:sz="4" w:space="0" w:color="auto"/>
                            </w:tcBorders>
                            <w:vAlign w:val="center"/>
                            <w:hideMark/>
                          </w:tcPr>
                          <w:p w14:paraId="7B162765" w14:textId="77777777" w:rsidR="00DB2520" w:rsidRPr="008E5004" w:rsidRDefault="00DB2520" w:rsidP="00653B83">
                            <w:pPr>
                              <w:widowControl/>
                              <w:spacing w:line="240" w:lineRule="exact"/>
                              <w:jc w:val="right"/>
                              <w:rPr>
                                <w:rFonts w:ascii="標楷體" w:eastAsia="標楷體" w:hAnsi="標楷體"/>
                                <w:kern w:val="0"/>
                                <w:sz w:val="20"/>
                                <w:szCs w:val="20"/>
                              </w:rPr>
                            </w:pPr>
                            <w:r w:rsidRPr="008E5004">
                              <w:rPr>
                                <w:rFonts w:ascii="標楷體" w:eastAsia="標楷體" w:hAnsi="標楷體" w:hint="eastAsia"/>
                                <w:kern w:val="0"/>
                                <w:sz w:val="20"/>
                                <w:szCs w:val="20"/>
                              </w:rPr>
                              <w:t>31.98</w:t>
                            </w:r>
                          </w:p>
                        </w:tc>
                      </w:tr>
                      <w:tr w:rsidR="007F0084" w:rsidRPr="008E5004" w14:paraId="045067D3"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3A2D15BB"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hint="eastAsia"/>
                                <w:sz w:val="20"/>
                                <w:szCs w:val="20"/>
                              </w:rPr>
                              <w:t>臺南市政府</w:t>
                            </w:r>
                            <w:r w:rsidRPr="008E5004">
                              <w:rPr>
                                <w:rFonts w:ascii="標楷體" w:eastAsia="標楷體" w:hAnsi="標楷體" w:cs="新細明體" w:hint="eastAsia"/>
                                <w:color w:val="000000"/>
                                <w:kern w:val="0"/>
                                <w:sz w:val="20"/>
                                <w:szCs w:val="20"/>
                              </w:rPr>
                              <w:t>社會局</w:t>
                            </w:r>
                          </w:p>
                        </w:tc>
                        <w:tc>
                          <w:tcPr>
                            <w:tcW w:w="1916" w:type="pct"/>
                            <w:tcBorders>
                              <w:top w:val="single" w:sz="4" w:space="0" w:color="auto"/>
                              <w:left w:val="single" w:sz="4" w:space="0" w:color="auto"/>
                              <w:bottom w:val="single" w:sz="4" w:space="0" w:color="auto"/>
                              <w:right w:val="single" w:sz="4" w:space="0" w:color="auto"/>
                            </w:tcBorders>
                            <w:vAlign w:val="center"/>
                            <w:hideMark/>
                          </w:tcPr>
                          <w:p w14:paraId="6EA7814B"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中低、低收入戶</w:t>
                            </w:r>
                            <w:r>
                              <w:rPr>
                                <w:rFonts w:ascii="標楷體" w:eastAsia="標楷體" w:hAnsi="標楷體" w:cs="新細明體" w:hint="eastAsia"/>
                                <w:kern w:val="0"/>
                                <w:sz w:val="20"/>
                                <w:szCs w:val="20"/>
                              </w:rPr>
                              <w:t>（</w:t>
                            </w:r>
                            <w:r w:rsidRPr="008E5004">
                              <w:rPr>
                                <w:rFonts w:ascii="標楷體" w:eastAsia="標楷體" w:hAnsi="標楷體" w:cs="新細明體" w:hint="eastAsia"/>
                                <w:kern w:val="0"/>
                                <w:sz w:val="20"/>
                                <w:szCs w:val="20"/>
                              </w:rPr>
                              <w:t>兒少發展帳戶計畫</w:t>
                            </w:r>
                            <w:r>
                              <w:rPr>
                                <w:rFonts w:ascii="標楷體" w:eastAsia="標楷體" w:hAnsi="標楷體" w:cs="新細明體" w:hint="eastAsia"/>
                                <w:kern w:val="0"/>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2B181CB3"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735" w:type="pct"/>
                            <w:tcBorders>
                              <w:top w:val="single" w:sz="4" w:space="0" w:color="auto"/>
                              <w:left w:val="single" w:sz="4" w:space="0" w:color="auto"/>
                              <w:bottom w:val="single" w:sz="4" w:space="0" w:color="auto"/>
                              <w:right w:val="single" w:sz="4" w:space="0" w:color="auto"/>
                            </w:tcBorders>
                            <w:vAlign w:val="center"/>
                            <w:hideMark/>
                          </w:tcPr>
                          <w:p w14:paraId="5711BBA5"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8</w:t>
                            </w:r>
                          </w:p>
                        </w:tc>
                        <w:tc>
                          <w:tcPr>
                            <w:tcW w:w="651" w:type="pct"/>
                            <w:tcBorders>
                              <w:top w:val="single" w:sz="4" w:space="0" w:color="auto"/>
                              <w:left w:val="single" w:sz="4" w:space="0" w:color="auto"/>
                              <w:bottom w:val="single" w:sz="4" w:space="0" w:color="auto"/>
                              <w:right w:val="single" w:sz="4" w:space="0" w:color="auto"/>
                            </w:tcBorders>
                            <w:vAlign w:val="center"/>
                            <w:hideMark/>
                          </w:tcPr>
                          <w:p w14:paraId="5E5880C1"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53.33</w:t>
                            </w:r>
                          </w:p>
                        </w:tc>
                      </w:tr>
                      <w:tr w:rsidR="007F0084" w:rsidRPr="008E5004" w14:paraId="68E762E3"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1BABB8DC"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5DF9409"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領有身心障礙證明者</w:t>
                            </w:r>
                          </w:p>
                        </w:tc>
                        <w:tc>
                          <w:tcPr>
                            <w:tcW w:w="735" w:type="pct"/>
                            <w:tcBorders>
                              <w:top w:val="single" w:sz="4" w:space="0" w:color="auto"/>
                              <w:left w:val="single" w:sz="4" w:space="0" w:color="auto"/>
                              <w:bottom w:val="single" w:sz="4" w:space="0" w:color="auto"/>
                              <w:right w:val="single" w:sz="4" w:space="0" w:color="auto"/>
                            </w:tcBorders>
                            <w:vAlign w:val="center"/>
                            <w:hideMark/>
                          </w:tcPr>
                          <w:p w14:paraId="0D3ED50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14</w:t>
                            </w:r>
                          </w:p>
                        </w:tc>
                        <w:tc>
                          <w:tcPr>
                            <w:tcW w:w="735" w:type="pct"/>
                            <w:tcBorders>
                              <w:top w:val="single" w:sz="4" w:space="0" w:color="auto"/>
                              <w:left w:val="single" w:sz="4" w:space="0" w:color="auto"/>
                              <w:bottom w:val="single" w:sz="4" w:space="0" w:color="auto"/>
                              <w:right w:val="single" w:sz="4" w:space="0" w:color="auto"/>
                            </w:tcBorders>
                            <w:vAlign w:val="center"/>
                            <w:hideMark/>
                          </w:tcPr>
                          <w:p w14:paraId="3E7ED9B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w:t>
                            </w:r>
                          </w:p>
                        </w:tc>
                        <w:tc>
                          <w:tcPr>
                            <w:tcW w:w="651" w:type="pct"/>
                            <w:tcBorders>
                              <w:top w:val="single" w:sz="4" w:space="0" w:color="auto"/>
                              <w:left w:val="single" w:sz="4" w:space="0" w:color="auto"/>
                              <w:bottom w:val="single" w:sz="4" w:space="0" w:color="auto"/>
                              <w:right w:val="single" w:sz="4" w:space="0" w:color="auto"/>
                            </w:tcBorders>
                            <w:vAlign w:val="center"/>
                            <w:hideMark/>
                          </w:tcPr>
                          <w:p w14:paraId="2372099C"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28.57</w:t>
                            </w:r>
                          </w:p>
                        </w:tc>
                      </w:tr>
                      <w:tr w:rsidR="007F0084" w:rsidRPr="008E5004" w14:paraId="7C213108"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0FC987AB"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41665F7F"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發展遲緩/早期療育需求</w:t>
                            </w:r>
                          </w:p>
                        </w:tc>
                        <w:tc>
                          <w:tcPr>
                            <w:tcW w:w="735" w:type="pct"/>
                            <w:tcBorders>
                              <w:top w:val="single" w:sz="4" w:space="0" w:color="auto"/>
                              <w:left w:val="single" w:sz="4" w:space="0" w:color="auto"/>
                              <w:bottom w:val="single" w:sz="4" w:space="0" w:color="auto"/>
                              <w:right w:val="single" w:sz="4" w:space="0" w:color="auto"/>
                            </w:tcBorders>
                            <w:vAlign w:val="center"/>
                            <w:hideMark/>
                          </w:tcPr>
                          <w:p w14:paraId="0F6A63B5"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861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F7FBEB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305</w:t>
                            </w:r>
                          </w:p>
                        </w:tc>
                        <w:tc>
                          <w:tcPr>
                            <w:tcW w:w="651" w:type="pct"/>
                            <w:tcBorders>
                              <w:top w:val="single" w:sz="4" w:space="0" w:color="auto"/>
                              <w:left w:val="single" w:sz="4" w:space="0" w:color="auto"/>
                              <w:bottom w:val="single" w:sz="4" w:space="0" w:color="auto"/>
                              <w:right w:val="single" w:sz="4" w:space="0" w:color="auto"/>
                            </w:tcBorders>
                            <w:vAlign w:val="center"/>
                            <w:hideMark/>
                          </w:tcPr>
                          <w:p w14:paraId="62C35F05"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35.42</w:t>
                            </w:r>
                          </w:p>
                        </w:tc>
                      </w:tr>
                      <w:tr w:rsidR="007F0084" w:rsidRPr="008E5004" w14:paraId="48ED2D67" w14:textId="77777777" w:rsidTr="0063159D">
                        <w:trPr>
                          <w:trHeight w:val="340"/>
                        </w:trPr>
                        <w:tc>
                          <w:tcPr>
                            <w:tcW w:w="963" w:type="pct"/>
                            <w:vMerge w:val="restart"/>
                            <w:tcBorders>
                              <w:top w:val="single" w:sz="4" w:space="0" w:color="auto"/>
                              <w:left w:val="single" w:sz="4" w:space="0" w:color="auto"/>
                              <w:bottom w:val="single" w:sz="4" w:space="0" w:color="auto"/>
                              <w:right w:val="single" w:sz="4" w:space="0" w:color="auto"/>
                            </w:tcBorders>
                            <w:vAlign w:val="center"/>
                            <w:hideMark/>
                          </w:tcPr>
                          <w:p w14:paraId="20630787" w14:textId="77777777" w:rsidR="00DB2520" w:rsidRPr="008E5004" w:rsidRDefault="00DB2520" w:rsidP="00653B83">
                            <w:pPr>
                              <w:widowControl/>
                              <w:spacing w:line="240" w:lineRule="exact"/>
                              <w:jc w:val="center"/>
                              <w:rPr>
                                <w:rFonts w:ascii="標楷體" w:eastAsia="標楷體" w:hAnsi="標楷體" w:cs="新細明體"/>
                                <w:color w:val="000000"/>
                                <w:kern w:val="0"/>
                                <w:sz w:val="20"/>
                                <w:szCs w:val="20"/>
                              </w:rPr>
                            </w:pPr>
                            <w:r w:rsidRPr="008E5004">
                              <w:rPr>
                                <w:rFonts w:ascii="標楷體" w:eastAsia="標楷體" w:hAnsi="標楷體" w:hint="eastAsia"/>
                                <w:sz w:val="20"/>
                                <w:szCs w:val="20"/>
                              </w:rPr>
                              <w:t>臺南市政府</w:t>
                            </w:r>
                            <w:r w:rsidRPr="008E5004">
                              <w:rPr>
                                <w:rFonts w:ascii="標楷體" w:eastAsia="標楷體" w:hAnsi="標楷體" w:cs="新細明體" w:hint="eastAsia"/>
                                <w:color w:val="000000"/>
                                <w:kern w:val="0"/>
                                <w:sz w:val="20"/>
                                <w:szCs w:val="20"/>
                              </w:rPr>
                              <w:t>衛生局</w:t>
                            </w:r>
                          </w:p>
                        </w:tc>
                        <w:tc>
                          <w:tcPr>
                            <w:tcW w:w="1916" w:type="pct"/>
                            <w:tcBorders>
                              <w:top w:val="single" w:sz="4" w:space="0" w:color="auto"/>
                              <w:left w:val="single" w:sz="4" w:space="0" w:color="auto"/>
                              <w:bottom w:val="single" w:sz="4" w:space="0" w:color="auto"/>
                              <w:right w:val="single" w:sz="4" w:space="0" w:color="auto"/>
                            </w:tcBorders>
                            <w:vAlign w:val="center"/>
                            <w:hideMark/>
                          </w:tcPr>
                          <w:p w14:paraId="12249732"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逾期未接種預防針達5劑以上</w:t>
                            </w:r>
                          </w:p>
                        </w:tc>
                        <w:tc>
                          <w:tcPr>
                            <w:tcW w:w="735" w:type="pct"/>
                            <w:tcBorders>
                              <w:top w:val="single" w:sz="4" w:space="0" w:color="auto"/>
                              <w:left w:val="single" w:sz="4" w:space="0" w:color="auto"/>
                              <w:bottom w:val="single" w:sz="4" w:space="0" w:color="auto"/>
                              <w:right w:val="single" w:sz="4" w:space="0" w:color="auto"/>
                            </w:tcBorders>
                            <w:vAlign w:val="center"/>
                            <w:hideMark/>
                          </w:tcPr>
                          <w:p w14:paraId="20C901C7"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244</w:t>
                            </w:r>
                          </w:p>
                        </w:tc>
                        <w:tc>
                          <w:tcPr>
                            <w:tcW w:w="735" w:type="pct"/>
                            <w:tcBorders>
                              <w:top w:val="single" w:sz="4" w:space="0" w:color="auto"/>
                              <w:left w:val="single" w:sz="4" w:space="0" w:color="auto"/>
                              <w:bottom w:val="single" w:sz="4" w:space="0" w:color="auto"/>
                              <w:right w:val="single" w:sz="4" w:space="0" w:color="auto"/>
                            </w:tcBorders>
                            <w:vAlign w:val="center"/>
                            <w:hideMark/>
                          </w:tcPr>
                          <w:p w14:paraId="5A55F400"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51</w:t>
                            </w:r>
                          </w:p>
                        </w:tc>
                        <w:tc>
                          <w:tcPr>
                            <w:tcW w:w="651" w:type="pct"/>
                            <w:tcBorders>
                              <w:top w:val="single" w:sz="4" w:space="0" w:color="auto"/>
                              <w:left w:val="single" w:sz="4" w:space="0" w:color="auto"/>
                              <w:bottom w:val="single" w:sz="4" w:space="0" w:color="auto"/>
                              <w:right w:val="single" w:sz="4" w:space="0" w:color="auto"/>
                            </w:tcBorders>
                            <w:vAlign w:val="center"/>
                            <w:hideMark/>
                          </w:tcPr>
                          <w:p w14:paraId="2E7E937F"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20.90</w:t>
                            </w:r>
                          </w:p>
                        </w:tc>
                      </w:tr>
                      <w:tr w:rsidR="007F0084" w:rsidRPr="008E5004" w14:paraId="4A580FD2"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4DF3A015"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16513367" w14:textId="77777777" w:rsidR="00DB2520" w:rsidRPr="008E5004" w:rsidRDefault="00DB2520" w:rsidP="00847658">
                            <w:pPr>
                              <w:widowControl/>
                              <w:spacing w:line="240" w:lineRule="exact"/>
                              <w:jc w:val="both"/>
                              <w:rPr>
                                <w:rFonts w:ascii="標楷體" w:eastAsia="標楷體" w:hAnsi="標楷體" w:cs="新細明體"/>
                                <w:kern w:val="0"/>
                                <w:sz w:val="20"/>
                                <w:szCs w:val="20"/>
                              </w:rPr>
                            </w:pPr>
                            <w:r w:rsidRPr="008E5004">
                              <w:rPr>
                                <w:rFonts w:ascii="標楷體" w:eastAsia="標楷體" w:hAnsi="標楷體" w:cs="新細明體" w:hint="eastAsia"/>
                                <w:kern w:val="0"/>
                                <w:sz w:val="20"/>
                                <w:szCs w:val="20"/>
                              </w:rPr>
                              <w:t>B肝高風險</w:t>
                            </w:r>
                          </w:p>
                        </w:tc>
                        <w:tc>
                          <w:tcPr>
                            <w:tcW w:w="735" w:type="pct"/>
                            <w:tcBorders>
                              <w:top w:val="single" w:sz="4" w:space="0" w:color="auto"/>
                              <w:left w:val="single" w:sz="4" w:space="0" w:color="auto"/>
                              <w:bottom w:val="single" w:sz="4" w:space="0" w:color="auto"/>
                              <w:right w:val="single" w:sz="4" w:space="0" w:color="auto"/>
                            </w:tcBorders>
                            <w:vAlign w:val="center"/>
                            <w:hideMark/>
                          </w:tcPr>
                          <w:p w14:paraId="442DADDD"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108</w:t>
                            </w:r>
                          </w:p>
                        </w:tc>
                        <w:tc>
                          <w:tcPr>
                            <w:tcW w:w="735" w:type="pct"/>
                            <w:tcBorders>
                              <w:top w:val="single" w:sz="4" w:space="0" w:color="auto"/>
                              <w:left w:val="single" w:sz="4" w:space="0" w:color="auto"/>
                              <w:bottom w:val="single" w:sz="4" w:space="0" w:color="auto"/>
                              <w:right w:val="single" w:sz="4" w:space="0" w:color="auto"/>
                            </w:tcBorders>
                            <w:vAlign w:val="center"/>
                            <w:hideMark/>
                          </w:tcPr>
                          <w:p w14:paraId="2773E103"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44</w:t>
                            </w:r>
                          </w:p>
                        </w:tc>
                        <w:tc>
                          <w:tcPr>
                            <w:tcW w:w="651" w:type="pct"/>
                            <w:tcBorders>
                              <w:top w:val="single" w:sz="4" w:space="0" w:color="auto"/>
                              <w:left w:val="single" w:sz="4" w:space="0" w:color="auto"/>
                              <w:bottom w:val="single" w:sz="4" w:space="0" w:color="auto"/>
                              <w:right w:val="single" w:sz="4" w:space="0" w:color="auto"/>
                            </w:tcBorders>
                            <w:vAlign w:val="center"/>
                            <w:hideMark/>
                          </w:tcPr>
                          <w:p w14:paraId="238BEEE2"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40.74</w:t>
                            </w:r>
                          </w:p>
                        </w:tc>
                      </w:tr>
                      <w:tr w:rsidR="007F0084" w:rsidRPr="008E5004" w14:paraId="376296B1" w14:textId="77777777" w:rsidTr="0063159D">
                        <w:trPr>
                          <w:trHeight w:val="340"/>
                        </w:trPr>
                        <w:tc>
                          <w:tcPr>
                            <w:tcW w:w="963" w:type="pct"/>
                            <w:vMerge/>
                            <w:tcBorders>
                              <w:top w:val="single" w:sz="4" w:space="0" w:color="auto"/>
                              <w:left w:val="single" w:sz="4" w:space="0" w:color="auto"/>
                              <w:bottom w:val="single" w:sz="4" w:space="0" w:color="auto"/>
                              <w:right w:val="single" w:sz="4" w:space="0" w:color="auto"/>
                            </w:tcBorders>
                            <w:vAlign w:val="center"/>
                            <w:hideMark/>
                          </w:tcPr>
                          <w:p w14:paraId="2F63BC37" w14:textId="77777777" w:rsidR="00DB2520" w:rsidRPr="008E5004" w:rsidRDefault="00DB2520" w:rsidP="00653B83">
                            <w:pPr>
                              <w:widowControl/>
                              <w:spacing w:line="240" w:lineRule="exact"/>
                              <w:rPr>
                                <w:rFonts w:ascii="標楷體" w:eastAsia="標楷體" w:hAnsi="標楷體" w:cs="新細明體"/>
                                <w:color w:val="000000"/>
                                <w:kern w:val="0"/>
                                <w:sz w:val="20"/>
                                <w:szCs w:val="20"/>
                              </w:rPr>
                            </w:pPr>
                          </w:p>
                        </w:tc>
                        <w:tc>
                          <w:tcPr>
                            <w:tcW w:w="1916" w:type="pct"/>
                            <w:tcBorders>
                              <w:top w:val="single" w:sz="4" w:space="0" w:color="auto"/>
                              <w:left w:val="single" w:sz="4" w:space="0" w:color="auto"/>
                              <w:bottom w:val="single" w:sz="4" w:space="0" w:color="auto"/>
                              <w:right w:val="single" w:sz="4" w:space="0" w:color="auto"/>
                            </w:tcBorders>
                            <w:vAlign w:val="center"/>
                            <w:hideMark/>
                          </w:tcPr>
                          <w:p w14:paraId="2038440D" w14:textId="77777777" w:rsidR="00DB2520" w:rsidRPr="0063159D" w:rsidRDefault="00DB2520" w:rsidP="00847658">
                            <w:pPr>
                              <w:widowControl/>
                              <w:spacing w:line="240" w:lineRule="exact"/>
                              <w:jc w:val="both"/>
                              <w:rPr>
                                <w:rFonts w:ascii="標楷體" w:eastAsia="標楷體" w:hAnsi="標楷體" w:cs="新細明體"/>
                                <w:spacing w:val="-6"/>
                                <w:kern w:val="0"/>
                                <w:sz w:val="20"/>
                                <w:szCs w:val="20"/>
                              </w:rPr>
                            </w:pPr>
                            <w:r w:rsidRPr="0063159D">
                              <w:rPr>
                                <w:rFonts w:ascii="標楷體" w:eastAsia="標楷體" w:hAnsi="標楷體" w:cs="新細明體" w:hint="eastAsia"/>
                                <w:spacing w:val="-6"/>
                                <w:kern w:val="0"/>
                                <w:sz w:val="20"/>
                                <w:szCs w:val="20"/>
                              </w:rPr>
                              <w:t>非法/成癮物質使用者父母</w:t>
                            </w:r>
                          </w:p>
                        </w:tc>
                        <w:tc>
                          <w:tcPr>
                            <w:tcW w:w="735" w:type="pct"/>
                            <w:tcBorders>
                              <w:top w:val="single" w:sz="4" w:space="0" w:color="auto"/>
                              <w:left w:val="single" w:sz="4" w:space="0" w:color="auto"/>
                              <w:bottom w:val="single" w:sz="4" w:space="0" w:color="auto"/>
                              <w:right w:val="single" w:sz="4" w:space="0" w:color="auto"/>
                            </w:tcBorders>
                            <w:vAlign w:val="center"/>
                            <w:hideMark/>
                          </w:tcPr>
                          <w:p w14:paraId="299777CC"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75</w:t>
                            </w:r>
                          </w:p>
                        </w:tc>
                        <w:tc>
                          <w:tcPr>
                            <w:tcW w:w="735" w:type="pct"/>
                            <w:tcBorders>
                              <w:top w:val="single" w:sz="4" w:space="0" w:color="auto"/>
                              <w:left w:val="single" w:sz="4" w:space="0" w:color="auto"/>
                              <w:bottom w:val="single" w:sz="4" w:space="0" w:color="auto"/>
                              <w:right w:val="single" w:sz="4" w:space="0" w:color="auto"/>
                            </w:tcBorders>
                            <w:vAlign w:val="center"/>
                            <w:hideMark/>
                          </w:tcPr>
                          <w:p w14:paraId="32DB951E" w14:textId="77777777" w:rsidR="00DB2520" w:rsidRPr="008E5004" w:rsidRDefault="00DB2520" w:rsidP="00653B83">
                            <w:pPr>
                              <w:widowControl/>
                              <w:spacing w:line="240" w:lineRule="exact"/>
                              <w:jc w:val="right"/>
                              <w:rPr>
                                <w:rFonts w:ascii="標楷體" w:eastAsia="標楷體" w:hAnsi="標楷體" w:cs="新細明體"/>
                                <w:color w:val="000000"/>
                                <w:kern w:val="0"/>
                                <w:sz w:val="20"/>
                                <w:szCs w:val="20"/>
                              </w:rPr>
                            </w:pPr>
                            <w:r w:rsidRPr="008E5004">
                              <w:rPr>
                                <w:rFonts w:ascii="標楷體" w:eastAsia="標楷體" w:hAnsi="標楷體" w:cs="新細明體" w:hint="eastAsia"/>
                                <w:color w:val="000000"/>
                                <w:kern w:val="0"/>
                                <w:sz w:val="20"/>
                                <w:szCs w:val="20"/>
                              </w:rPr>
                              <w:t>15</w:t>
                            </w:r>
                          </w:p>
                        </w:tc>
                        <w:tc>
                          <w:tcPr>
                            <w:tcW w:w="651" w:type="pct"/>
                            <w:tcBorders>
                              <w:top w:val="single" w:sz="4" w:space="0" w:color="auto"/>
                              <w:left w:val="single" w:sz="4" w:space="0" w:color="auto"/>
                              <w:bottom w:val="single" w:sz="4" w:space="0" w:color="auto"/>
                              <w:right w:val="single" w:sz="4" w:space="0" w:color="auto"/>
                            </w:tcBorders>
                            <w:vAlign w:val="center"/>
                            <w:hideMark/>
                          </w:tcPr>
                          <w:p w14:paraId="2CF468BB" w14:textId="77777777" w:rsidR="00DB2520" w:rsidRPr="008E5004" w:rsidRDefault="00DB2520" w:rsidP="00653B83">
                            <w:pPr>
                              <w:widowControl/>
                              <w:spacing w:line="240" w:lineRule="exact"/>
                              <w:jc w:val="right"/>
                              <w:rPr>
                                <w:rFonts w:ascii="標楷體" w:eastAsia="標楷體" w:hAnsi="標楷體"/>
                                <w:color w:val="000000"/>
                                <w:kern w:val="0"/>
                                <w:sz w:val="20"/>
                                <w:szCs w:val="20"/>
                              </w:rPr>
                            </w:pPr>
                            <w:r w:rsidRPr="008E5004">
                              <w:rPr>
                                <w:rFonts w:ascii="標楷體" w:eastAsia="標楷體" w:hAnsi="標楷體" w:hint="eastAsia"/>
                                <w:color w:val="000000"/>
                                <w:kern w:val="0"/>
                                <w:sz w:val="20"/>
                                <w:szCs w:val="20"/>
                              </w:rPr>
                              <w:t>20.00</w:t>
                            </w:r>
                          </w:p>
                        </w:tc>
                      </w:tr>
                    </w:tbl>
                    <w:p w14:paraId="5C3BC616" w14:textId="77777777" w:rsidR="00DB2520" w:rsidRPr="008E5004" w:rsidRDefault="00DB2520" w:rsidP="00DB2520">
                      <w:pPr>
                        <w:spacing w:line="240" w:lineRule="exact"/>
                        <w:rPr>
                          <w:rFonts w:ascii="標楷體" w:eastAsia="標楷體" w:hAnsi="標楷體"/>
                          <w:sz w:val="18"/>
                        </w:rPr>
                      </w:pPr>
                      <w:r w:rsidRPr="008E5004">
                        <w:rPr>
                          <w:rFonts w:ascii="標楷體" w:eastAsia="標楷體" w:hAnsi="標楷體" w:hint="eastAsia"/>
                          <w:sz w:val="18"/>
                          <w:szCs w:val="18"/>
                        </w:rPr>
                        <w:t>資料來源</w:t>
                      </w:r>
                      <w:r w:rsidRPr="008E5004">
                        <w:rPr>
                          <w:rFonts w:ascii="標楷體" w:eastAsia="標楷體" w:hAnsi="標楷體" w:hint="eastAsia"/>
                          <w:sz w:val="18"/>
                        </w:rPr>
                        <w:t>：整理自臺南市政府衛生局提供資料。</w:t>
                      </w:r>
                    </w:p>
                  </w:txbxContent>
                </v:textbox>
                <w10:wrap type="square" anchorx="margin" anchory="margin"/>
              </v:shape>
            </w:pict>
          </mc:Fallback>
        </mc:AlternateContent>
      </w:r>
      <w:r w:rsidR="00E2318F" w:rsidRPr="00E2318F">
        <w:rPr>
          <w:rFonts w:ascii="標楷體" w:eastAsia="標楷體" w:hAnsi="標楷體" w:cs="Times New Roman" w:hint="eastAsia"/>
          <w:noProof/>
          <w:szCs w:val="24"/>
        </w:rPr>
        <w:t>師，惟尚有醫師未完成規定之教育訓練，致有幼兒需跨區始能享有專責醫師之照顧；3.轄內112年度嬰兒及新生兒死亡率為4.1‰及2.6‰，尚未符年度關鍵績效指標4.0‰及2.4‰</w:t>
      </w:r>
      <w:r w:rsidR="00C53F29">
        <w:rPr>
          <w:rFonts w:ascii="標楷體" w:eastAsia="標楷體" w:hAnsi="標楷體" w:cs="Times New Roman" w:hint="eastAsia"/>
          <w:noProof/>
          <w:szCs w:val="24"/>
        </w:rPr>
        <w:t>（</w:t>
      </w:r>
      <w:r w:rsidR="00E2318F" w:rsidRPr="00E2318F">
        <w:rPr>
          <w:rFonts w:ascii="標楷體" w:eastAsia="標楷體" w:hAnsi="標楷體" w:cs="Times New Roman" w:hint="eastAsia"/>
          <w:noProof/>
          <w:szCs w:val="24"/>
        </w:rPr>
        <w:t>圖1</w:t>
      </w:r>
      <w:r w:rsidR="00C53F29">
        <w:rPr>
          <w:rFonts w:ascii="標楷體" w:eastAsia="標楷體" w:hAnsi="標楷體" w:cs="Times New Roman" w:hint="eastAsia"/>
          <w:noProof/>
          <w:szCs w:val="24"/>
        </w:rPr>
        <w:t>）</w:t>
      </w:r>
      <w:r w:rsidR="00E2318F" w:rsidRPr="00E2318F">
        <w:rPr>
          <w:rFonts w:ascii="標楷體" w:eastAsia="標楷體" w:hAnsi="標楷體" w:cs="Times New Roman" w:hint="eastAsia"/>
          <w:noProof/>
          <w:szCs w:val="24"/>
        </w:rPr>
        <w:t>，該局為提升幼兒醫療服務品質，辦理專責醫師計畫，並於112年度訂定指定收案幼兒個案媒合流程，惟中央指定收案之「周產期高風險孕產婦</w:t>
      </w:r>
      <w:r w:rsidR="00C53F29">
        <w:rPr>
          <w:rFonts w:ascii="標楷體" w:eastAsia="標楷體" w:hAnsi="標楷體" w:cs="Times New Roman" w:hint="eastAsia"/>
          <w:noProof/>
          <w:szCs w:val="24"/>
        </w:rPr>
        <w:t>（</w:t>
      </w:r>
      <w:r w:rsidR="00E2318F" w:rsidRPr="00E2318F">
        <w:rPr>
          <w:rFonts w:ascii="標楷體" w:eastAsia="標楷體" w:hAnsi="標楷體" w:cs="Times New Roman" w:hint="eastAsia"/>
          <w:noProof/>
          <w:szCs w:val="24"/>
        </w:rPr>
        <w:t>兒</w:t>
      </w:r>
      <w:r w:rsidR="00C53F29">
        <w:rPr>
          <w:rFonts w:ascii="標楷體" w:eastAsia="標楷體" w:hAnsi="標楷體" w:cs="Times New Roman" w:hint="eastAsia"/>
          <w:noProof/>
          <w:szCs w:val="24"/>
        </w:rPr>
        <w:t>）</w:t>
      </w:r>
      <w:r w:rsidR="00E2318F" w:rsidRPr="00E2318F">
        <w:rPr>
          <w:rFonts w:ascii="標楷體" w:eastAsia="標楷體" w:hAnsi="標楷體" w:cs="Times New Roman" w:hint="eastAsia"/>
          <w:noProof/>
          <w:szCs w:val="24"/>
        </w:rPr>
        <w:t>追蹤關懷計畫」媒合率僅21.86％，未達目標值25％，且未落實經濟弱勢或健康高風險之個案媒合作業（表4）；4.為提升新住民健康照護品質，訂定「臺南市政府衛生局生育保健通譯員運用及管理規定」（下稱臺南市通譯員規定），惟未配合移民署通譯費調增額度，修正臺南市通譯員規定之每小時通譯費用，亦未依國籍需求修正通譯員資格；5.為落實新住民照顧輔導措施，每年培訓新住民生育保健通譯員，惟未登錄於移民署通譯人員資料庫，且尚未統整新住民生育保健通譯員於各衛生所每日服務之語言及時間表等情事，經函請檢討改善。據復：1.將持續輔導符合資格之醫療院所簽約及輔導衛生所執行幼兒專責醫師制度計畫，以提高簽約率及收案涵蓋率；2.鼓勵尚未取得資格之衛生所儘早取得幼兒專責醫師資格，並持續輔導尚未收案之衛生所收案，以利幼兒就近取得更完善之醫療照護服務；3.已透過網絡聯繫會議，討論指定收案派案及回覆原則，另函請優化兒童醫療照護計畫協調管理中心提供名單，並由辦理「低（含極低）出生體重兒居家照護計畫」之醫療院所直接提供名冊並收案；4.已調整通譯費用，並將修正臺南市通譯員規定，調增通譯費時薪及通譯員語言能力資格；5.將通譯員名冊上傳移民署通譯人員資料庫，並彙整各區提供服務情形於官網公告，以強化通譯人員管理。</w:t>
      </w:r>
    </w:p>
    <w:p w14:paraId="7AC31316" w14:textId="77777777" w:rsidR="00E2318F" w:rsidRPr="00E2318F" w:rsidRDefault="00E2318F" w:rsidP="009A5CB3">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五）為健全臺南市緊急醫療救護體系，持續推廣AED設置及安心場所認證計畫，惟間有貼片或電池過期，認證管理機制與衛生福利部規定有間，及安心場所之抽查頻率與比率待研謀調整，又AED設置場所資訊未充分揭露，緊急醫療救護作業未盡周妥等，有待檢討改善。</w:t>
      </w:r>
    </w:p>
    <w:p w14:paraId="28C02F00" w14:textId="10A67BD8" w:rsidR="00E2318F" w:rsidRPr="00E2318F" w:rsidRDefault="00E2318F" w:rsidP="00DB2520">
      <w:pPr>
        <w:overflowPunct w:val="0"/>
        <w:adjustRightInd w:val="0"/>
        <w:snapToGrid w:val="0"/>
        <w:spacing w:line="440" w:lineRule="exact"/>
        <w:ind w:firstLineChars="200" w:firstLine="480"/>
        <w:jc w:val="both"/>
        <w:rPr>
          <w:rFonts w:ascii="標楷體" w:eastAsia="標楷體" w:hAnsi="標楷體" w:cs="Times New Roman"/>
          <w:bCs/>
          <w:szCs w:val="24"/>
        </w:rPr>
      </w:pPr>
      <w:r w:rsidRPr="00E2318F">
        <w:rPr>
          <w:rFonts w:ascii="標楷體" w:eastAsia="標楷體" w:hAnsi="標楷體" w:cs="Times New Roman" w:hint="eastAsia"/>
          <w:noProof/>
          <w:szCs w:val="24"/>
        </w:rPr>
        <w:t>該局為健全臺南市緊急醫療救護體系，持續推廣自動體外心臟電擊去顫器（下稱AED）設置及安心場所認證計畫等，使民眾面臨生命威脅之緊要關頭，緊急救護體系能發揮最大功效，截至113</w:t>
      </w:r>
      <w:r w:rsidR="009009FF" w:rsidRPr="00E2318F">
        <w:rPr>
          <w:rFonts w:ascii="標楷體" w:eastAsia="標楷體" w:hAnsi="標楷體" w:cs="Times New Roman"/>
          <w:bCs/>
          <w:noProof/>
          <w:szCs w:val="24"/>
        </w:rPr>
        <w:lastRenderedPageBreak/>
        <mc:AlternateContent>
          <mc:Choice Requires="wps">
            <w:drawing>
              <wp:anchor distT="0" distB="0" distL="114300" distR="114300" simplePos="0" relativeHeight="251822080" behindDoc="1" locked="0" layoutInCell="1" allowOverlap="1" wp14:anchorId="6C1A9041" wp14:editId="7D29B7D4">
                <wp:simplePos x="0" y="0"/>
                <wp:positionH relativeFrom="margin">
                  <wp:align>right</wp:align>
                </wp:positionH>
                <wp:positionV relativeFrom="margin">
                  <wp:posOffset>8890</wp:posOffset>
                </wp:positionV>
                <wp:extent cx="3566160" cy="4064635"/>
                <wp:effectExtent l="0" t="0" r="0" b="0"/>
                <wp:wrapSquare wrapText="bothSides"/>
                <wp:docPr id="15327833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6160" cy="4065006"/>
                        </a:xfrm>
                        <a:prstGeom prst="rect">
                          <a:avLst/>
                        </a:prstGeom>
                        <a:solidFill>
                          <a:srgbClr val="FFFFFF"/>
                        </a:solidFill>
                        <a:ln w="9525">
                          <a:noFill/>
                          <a:miter lim="800000"/>
                          <a:headEnd/>
                          <a:tailEnd/>
                        </a:ln>
                      </wps:spPr>
                      <wps:txbx>
                        <w:txbxContent>
                          <w:p w14:paraId="414916EC" w14:textId="77777777" w:rsidR="00F0016B" w:rsidRPr="008E5004" w:rsidRDefault="00F0016B" w:rsidP="00F0016B">
                            <w:pPr>
                              <w:spacing w:afterLines="20" w:after="72" w:line="240" w:lineRule="exact"/>
                              <w:jc w:val="center"/>
                              <w:rPr>
                                <w:rFonts w:ascii="標楷體" w:eastAsia="標楷體" w:hAnsi="標楷體"/>
                                <w:b/>
                              </w:rPr>
                            </w:pPr>
                            <w:r w:rsidRPr="008E5004">
                              <w:rPr>
                                <w:rFonts w:ascii="標楷體" w:eastAsia="標楷體" w:hAnsi="標楷體"/>
                                <w:b/>
                              </w:rPr>
                              <w:t>表</w:t>
                            </w:r>
                            <w:r w:rsidRPr="008E5004">
                              <w:rPr>
                                <w:rFonts w:ascii="標楷體" w:eastAsia="標楷體" w:hAnsi="標楷體" w:hint="eastAsia"/>
                                <w:b/>
                              </w:rPr>
                              <w:t>5</w:t>
                            </w:r>
                            <w:r w:rsidRPr="008E5004">
                              <w:rPr>
                                <w:rFonts w:ascii="標楷體" w:eastAsia="標楷體" w:hAnsi="標楷體"/>
                                <w:b/>
                              </w:rPr>
                              <w:t xml:space="preserve">  </w:t>
                            </w:r>
                            <w:r w:rsidRPr="008E5004">
                              <w:rPr>
                                <w:rFonts w:ascii="標楷體" w:eastAsia="標楷體" w:hAnsi="標楷體" w:hint="eastAsia"/>
                                <w:b/>
                              </w:rPr>
                              <w:t>臺南市警察機關未登錄AED資料庫情形</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1879"/>
                              <w:gridCol w:w="680"/>
                              <w:gridCol w:w="2143"/>
                            </w:tblGrid>
                            <w:tr w:rsidR="00F0016B" w:rsidRPr="008E5004" w14:paraId="6784EC79" w14:textId="77777777" w:rsidTr="00847658">
                              <w:trPr>
                                <w:trHeight w:val="340"/>
                                <w:jc w:val="center"/>
                              </w:trPr>
                              <w:tc>
                                <w:tcPr>
                                  <w:tcW w:w="680" w:type="dxa"/>
                                  <w:shd w:val="clear" w:color="auto" w:fill="auto"/>
                                  <w:vAlign w:val="center"/>
                                </w:tcPr>
                                <w:p w14:paraId="2C014456"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項次</w:t>
                                  </w:r>
                                </w:p>
                              </w:tc>
                              <w:tc>
                                <w:tcPr>
                                  <w:tcW w:w="1879" w:type="dxa"/>
                                  <w:shd w:val="clear" w:color="auto" w:fill="auto"/>
                                  <w:vAlign w:val="center"/>
                                </w:tcPr>
                                <w:p w14:paraId="47A76099"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名稱</w:t>
                                  </w:r>
                                </w:p>
                              </w:tc>
                              <w:tc>
                                <w:tcPr>
                                  <w:tcW w:w="680" w:type="dxa"/>
                                  <w:shd w:val="clear" w:color="auto" w:fill="auto"/>
                                  <w:vAlign w:val="center"/>
                                </w:tcPr>
                                <w:p w14:paraId="7B31A0C0"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項次</w:t>
                                  </w:r>
                                </w:p>
                              </w:tc>
                              <w:tc>
                                <w:tcPr>
                                  <w:tcW w:w="2143" w:type="dxa"/>
                                  <w:shd w:val="clear" w:color="auto" w:fill="auto"/>
                                  <w:vAlign w:val="center"/>
                                </w:tcPr>
                                <w:p w14:paraId="39F0D76B"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名稱</w:t>
                                  </w:r>
                                </w:p>
                              </w:tc>
                            </w:tr>
                            <w:tr w:rsidR="00F0016B" w:rsidRPr="008E5004" w14:paraId="67E6CC0E" w14:textId="77777777" w:rsidTr="00847658">
                              <w:trPr>
                                <w:trHeight w:val="340"/>
                                <w:jc w:val="center"/>
                              </w:trPr>
                              <w:tc>
                                <w:tcPr>
                                  <w:tcW w:w="680" w:type="dxa"/>
                                  <w:shd w:val="clear" w:color="auto" w:fill="auto"/>
                                  <w:vAlign w:val="center"/>
                                </w:tcPr>
                                <w:p w14:paraId="7170DE8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w:t>
                                  </w:r>
                                </w:p>
                              </w:tc>
                              <w:tc>
                                <w:tcPr>
                                  <w:tcW w:w="1879" w:type="dxa"/>
                                  <w:shd w:val="clear" w:color="auto" w:fill="auto"/>
                                  <w:vAlign w:val="center"/>
                                </w:tcPr>
                                <w:p w14:paraId="1215FBE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臺南市</w:t>
                                  </w:r>
                                  <w:r w:rsidRPr="008E5004">
                                    <w:rPr>
                                      <w:rFonts w:ascii="標楷體" w:eastAsia="標楷體" w:hAnsi="標楷體"/>
                                      <w:bCs/>
                                      <w:color w:val="000000"/>
                                      <w:spacing w:val="-10"/>
                                      <w:kern w:val="32"/>
                                      <w:sz w:val="20"/>
                                      <w:szCs w:val="20"/>
                                      <w:shd w:val="clear" w:color="auto" w:fill="FFFFFF"/>
                                    </w:rPr>
                                    <w:t>政府警察局</w:t>
                                  </w:r>
                                </w:p>
                              </w:tc>
                              <w:tc>
                                <w:tcPr>
                                  <w:tcW w:w="680" w:type="dxa"/>
                                  <w:shd w:val="clear" w:color="auto" w:fill="auto"/>
                                  <w:vAlign w:val="center"/>
                                </w:tcPr>
                                <w:p w14:paraId="706E519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16</w:t>
                                  </w:r>
                                </w:p>
                              </w:tc>
                              <w:tc>
                                <w:tcPr>
                                  <w:tcW w:w="2143" w:type="dxa"/>
                                  <w:shd w:val="clear" w:color="auto" w:fill="auto"/>
                                  <w:vAlign w:val="center"/>
                                </w:tcPr>
                                <w:p w14:paraId="533D0B49"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第五分局公園派出所</w:t>
                                  </w:r>
                                </w:p>
                              </w:tc>
                            </w:tr>
                            <w:tr w:rsidR="00F0016B" w:rsidRPr="008E5004" w14:paraId="70CD57CE" w14:textId="77777777" w:rsidTr="00847658">
                              <w:trPr>
                                <w:trHeight w:val="340"/>
                                <w:jc w:val="center"/>
                              </w:trPr>
                              <w:tc>
                                <w:tcPr>
                                  <w:tcW w:w="680" w:type="dxa"/>
                                  <w:shd w:val="clear" w:color="auto" w:fill="auto"/>
                                  <w:vAlign w:val="center"/>
                                </w:tcPr>
                                <w:p w14:paraId="1C2F1B71"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2</w:t>
                                  </w:r>
                                </w:p>
                              </w:tc>
                              <w:tc>
                                <w:tcPr>
                                  <w:tcW w:w="1879" w:type="dxa"/>
                                  <w:shd w:val="clear" w:color="auto" w:fill="auto"/>
                                  <w:vAlign w:val="center"/>
                                </w:tcPr>
                                <w:p w14:paraId="563C76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白河分局白河派出所</w:t>
                                  </w:r>
                                </w:p>
                              </w:tc>
                              <w:tc>
                                <w:tcPr>
                                  <w:tcW w:w="680" w:type="dxa"/>
                                  <w:shd w:val="clear" w:color="auto" w:fill="auto"/>
                                  <w:vAlign w:val="center"/>
                                </w:tcPr>
                                <w:p w14:paraId="688E51B2"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17</w:t>
                                  </w:r>
                                </w:p>
                              </w:tc>
                              <w:tc>
                                <w:tcPr>
                                  <w:tcW w:w="2143" w:type="dxa"/>
                                  <w:shd w:val="clear" w:color="auto" w:fill="auto"/>
                                  <w:vAlign w:val="center"/>
                                </w:tcPr>
                                <w:p w14:paraId="36E10018"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歸仁分局龍崎分駐所</w:t>
                                  </w:r>
                                </w:p>
                              </w:tc>
                            </w:tr>
                            <w:tr w:rsidR="00F0016B" w:rsidRPr="008E5004" w14:paraId="649309FE" w14:textId="77777777" w:rsidTr="00847658">
                              <w:trPr>
                                <w:trHeight w:val="340"/>
                                <w:jc w:val="center"/>
                              </w:trPr>
                              <w:tc>
                                <w:tcPr>
                                  <w:tcW w:w="680" w:type="dxa"/>
                                  <w:shd w:val="clear" w:color="auto" w:fill="auto"/>
                                  <w:vAlign w:val="center"/>
                                </w:tcPr>
                                <w:p w14:paraId="10AE77CB"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3</w:t>
                                  </w:r>
                                </w:p>
                              </w:tc>
                              <w:tc>
                                <w:tcPr>
                                  <w:tcW w:w="1879" w:type="dxa"/>
                                  <w:shd w:val="clear" w:color="auto" w:fill="auto"/>
                                  <w:vAlign w:val="center"/>
                                </w:tcPr>
                                <w:p w14:paraId="1036674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白河分局內角派出所</w:t>
                                  </w:r>
                                </w:p>
                              </w:tc>
                              <w:tc>
                                <w:tcPr>
                                  <w:tcW w:w="680" w:type="dxa"/>
                                  <w:shd w:val="clear" w:color="auto" w:fill="auto"/>
                                  <w:vAlign w:val="center"/>
                                </w:tcPr>
                                <w:p w14:paraId="122437E1"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18</w:t>
                                  </w:r>
                                </w:p>
                              </w:tc>
                              <w:tc>
                                <w:tcPr>
                                  <w:tcW w:w="2143" w:type="dxa"/>
                                  <w:shd w:val="clear" w:color="auto" w:fill="auto"/>
                                  <w:vAlign w:val="center"/>
                                </w:tcPr>
                                <w:p w14:paraId="1280719B"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佳里分局佳里派出所</w:t>
                                  </w:r>
                                </w:p>
                              </w:tc>
                            </w:tr>
                            <w:tr w:rsidR="00F0016B" w:rsidRPr="008E5004" w14:paraId="504ECB18" w14:textId="77777777" w:rsidTr="00847658">
                              <w:trPr>
                                <w:trHeight w:val="340"/>
                                <w:jc w:val="center"/>
                              </w:trPr>
                              <w:tc>
                                <w:tcPr>
                                  <w:tcW w:w="680" w:type="dxa"/>
                                  <w:shd w:val="clear" w:color="auto" w:fill="auto"/>
                                  <w:vAlign w:val="center"/>
                                </w:tcPr>
                                <w:p w14:paraId="77F3486F"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4</w:t>
                                  </w:r>
                                </w:p>
                              </w:tc>
                              <w:tc>
                                <w:tcPr>
                                  <w:tcW w:w="1879" w:type="dxa"/>
                                  <w:shd w:val="clear" w:color="auto" w:fill="auto"/>
                                  <w:vAlign w:val="center"/>
                                </w:tcPr>
                                <w:p w14:paraId="4B2ED17F"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白河分局東山分駐所</w:t>
                                  </w:r>
                                </w:p>
                              </w:tc>
                              <w:tc>
                                <w:tcPr>
                                  <w:tcW w:w="680" w:type="dxa"/>
                                  <w:shd w:val="clear" w:color="auto" w:fill="auto"/>
                                  <w:vAlign w:val="center"/>
                                </w:tcPr>
                                <w:p w14:paraId="5E27C2B0"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19</w:t>
                                  </w:r>
                                </w:p>
                              </w:tc>
                              <w:tc>
                                <w:tcPr>
                                  <w:tcW w:w="2143" w:type="dxa"/>
                                  <w:shd w:val="clear" w:color="auto" w:fill="auto"/>
                                  <w:vAlign w:val="center"/>
                                </w:tcPr>
                                <w:p w14:paraId="3664B3B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佳里分局七股派出所</w:t>
                                  </w:r>
                                </w:p>
                              </w:tc>
                            </w:tr>
                            <w:tr w:rsidR="00F0016B" w:rsidRPr="008E5004" w14:paraId="3B4EF06A" w14:textId="77777777" w:rsidTr="00847658">
                              <w:trPr>
                                <w:trHeight w:val="340"/>
                                <w:jc w:val="center"/>
                              </w:trPr>
                              <w:tc>
                                <w:tcPr>
                                  <w:tcW w:w="680" w:type="dxa"/>
                                  <w:shd w:val="clear" w:color="auto" w:fill="auto"/>
                                  <w:vAlign w:val="center"/>
                                </w:tcPr>
                                <w:p w14:paraId="79D2353A"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5</w:t>
                                  </w:r>
                                </w:p>
                              </w:tc>
                              <w:tc>
                                <w:tcPr>
                                  <w:tcW w:w="1879" w:type="dxa"/>
                                  <w:shd w:val="clear" w:color="auto" w:fill="auto"/>
                                  <w:vAlign w:val="center"/>
                                </w:tcPr>
                                <w:p w14:paraId="1050E64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白河分局後壁分駐所</w:t>
                                  </w:r>
                                </w:p>
                              </w:tc>
                              <w:tc>
                                <w:tcPr>
                                  <w:tcW w:w="680" w:type="dxa"/>
                                  <w:shd w:val="clear" w:color="auto" w:fill="auto"/>
                                  <w:vAlign w:val="center"/>
                                </w:tcPr>
                                <w:p w14:paraId="0A9F4DDF"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20</w:t>
                                  </w:r>
                                </w:p>
                              </w:tc>
                              <w:tc>
                                <w:tcPr>
                                  <w:tcW w:w="2143" w:type="dxa"/>
                                  <w:shd w:val="clear" w:color="auto" w:fill="auto"/>
                                  <w:vAlign w:val="center"/>
                                </w:tcPr>
                                <w:p w14:paraId="1C7B253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新化分局</w:t>
                                  </w:r>
                                </w:p>
                              </w:tc>
                            </w:tr>
                            <w:tr w:rsidR="00F0016B" w:rsidRPr="008E5004" w14:paraId="42B43FB8" w14:textId="77777777" w:rsidTr="00847658">
                              <w:trPr>
                                <w:trHeight w:val="340"/>
                                <w:jc w:val="center"/>
                              </w:trPr>
                              <w:tc>
                                <w:tcPr>
                                  <w:tcW w:w="680" w:type="dxa"/>
                                  <w:shd w:val="clear" w:color="auto" w:fill="auto"/>
                                  <w:vAlign w:val="center"/>
                                </w:tcPr>
                                <w:p w14:paraId="5E69F902"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6</w:t>
                                  </w:r>
                                </w:p>
                              </w:tc>
                              <w:tc>
                                <w:tcPr>
                                  <w:tcW w:w="1879" w:type="dxa"/>
                                  <w:shd w:val="clear" w:color="auto" w:fill="auto"/>
                                  <w:vAlign w:val="center"/>
                                </w:tcPr>
                                <w:p w14:paraId="2282AE26"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白河分局竹門派出所</w:t>
                                  </w:r>
                                </w:p>
                              </w:tc>
                              <w:tc>
                                <w:tcPr>
                                  <w:tcW w:w="680" w:type="dxa"/>
                                  <w:shd w:val="clear" w:color="auto" w:fill="auto"/>
                                  <w:vAlign w:val="center"/>
                                </w:tcPr>
                                <w:p w14:paraId="0A5FBB4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21</w:t>
                                  </w:r>
                                </w:p>
                              </w:tc>
                              <w:tc>
                                <w:tcPr>
                                  <w:tcW w:w="2143" w:type="dxa"/>
                                  <w:shd w:val="clear" w:color="auto" w:fill="auto"/>
                                  <w:vAlign w:val="center"/>
                                </w:tcPr>
                                <w:p w14:paraId="15A0539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新化分局左鎮分駐所</w:t>
                                  </w:r>
                                </w:p>
                              </w:tc>
                            </w:tr>
                            <w:tr w:rsidR="00F0016B" w:rsidRPr="008E5004" w14:paraId="13DB705A" w14:textId="77777777" w:rsidTr="00847658">
                              <w:trPr>
                                <w:trHeight w:val="340"/>
                                <w:jc w:val="center"/>
                              </w:trPr>
                              <w:tc>
                                <w:tcPr>
                                  <w:tcW w:w="680" w:type="dxa"/>
                                  <w:shd w:val="clear" w:color="auto" w:fill="auto"/>
                                  <w:vAlign w:val="center"/>
                                </w:tcPr>
                                <w:p w14:paraId="17FD4A97"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7</w:t>
                                  </w:r>
                                </w:p>
                              </w:tc>
                              <w:tc>
                                <w:tcPr>
                                  <w:tcW w:w="1879" w:type="dxa"/>
                                  <w:shd w:val="clear" w:color="auto" w:fill="auto"/>
                                  <w:vAlign w:val="center"/>
                                </w:tcPr>
                                <w:p w14:paraId="6B23470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白河分局玉豐派出所</w:t>
                                  </w:r>
                                </w:p>
                              </w:tc>
                              <w:tc>
                                <w:tcPr>
                                  <w:tcW w:w="680" w:type="dxa"/>
                                  <w:shd w:val="clear" w:color="auto" w:fill="auto"/>
                                  <w:vAlign w:val="center"/>
                                </w:tcPr>
                                <w:p w14:paraId="43692FB6"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22</w:t>
                                  </w:r>
                                </w:p>
                              </w:tc>
                              <w:tc>
                                <w:tcPr>
                                  <w:tcW w:w="2143" w:type="dxa"/>
                                  <w:shd w:val="clear" w:color="auto" w:fill="auto"/>
                                  <w:vAlign w:val="center"/>
                                </w:tcPr>
                                <w:p w14:paraId="355834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學甲分局將富派出所</w:t>
                                  </w:r>
                                </w:p>
                              </w:tc>
                            </w:tr>
                            <w:tr w:rsidR="00F0016B" w:rsidRPr="008E5004" w14:paraId="6795A2E3" w14:textId="77777777" w:rsidTr="00847658">
                              <w:trPr>
                                <w:trHeight w:val="340"/>
                                <w:jc w:val="center"/>
                              </w:trPr>
                              <w:tc>
                                <w:tcPr>
                                  <w:tcW w:w="680" w:type="dxa"/>
                                  <w:shd w:val="clear" w:color="auto" w:fill="auto"/>
                                  <w:vAlign w:val="center"/>
                                </w:tcPr>
                                <w:p w14:paraId="6471E244"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8</w:t>
                                  </w:r>
                                </w:p>
                              </w:tc>
                              <w:tc>
                                <w:tcPr>
                                  <w:tcW w:w="1879" w:type="dxa"/>
                                  <w:shd w:val="clear" w:color="auto" w:fill="auto"/>
                                  <w:vAlign w:val="center"/>
                                </w:tcPr>
                                <w:p w14:paraId="0002460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白河分局仙草派出所</w:t>
                                  </w:r>
                                </w:p>
                              </w:tc>
                              <w:tc>
                                <w:tcPr>
                                  <w:tcW w:w="680" w:type="dxa"/>
                                  <w:shd w:val="clear" w:color="auto" w:fill="auto"/>
                                  <w:vAlign w:val="center"/>
                                </w:tcPr>
                                <w:p w14:paraId="7245A05B"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23</w:t>
                                  </w:r>
                                </w:p>
                              </w:tc>
                              <w:tc>
                                <w:tcPr>
                                  <w:tcW w:w="2143" w:type="dxa"/>
                                  <w:shd w:val="clear" w:color="auto" w:fill="auto"/>
                                  <w:vAlign w:val="center"/>
                                </w:tcPr>
                                <w:p w14:paraId="7425C22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學甲分局蚵寮派出所</w:t>
                                  </w:r>
                                </w:p>
                              </w:tc>
                            </w:tr>
                            <w:tr w:rsidR="00F0016B" w:rsidRPr="008E5004" w14:paraId="72AEBB70" w14:textId="77777777" w:rsidTr="00847658">
                              <w:trPr>
                                <w:trHeight w:val="340"/>
                                <w:jc w:val="center"/>
                              </w:trPr>
                              <w:tc>
                                <w:tcPr>
                                  <w:tcW w:w="680" w:type="dxa"/>
                                  <w:shd w:val="clear" w:color="auto" w:fill="auto"/>
                                  <w:vAlign w:val="center"/>
                                </w:tcPr>
                                <w:p w14:paraId="7296C723"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9</w:t>
                                  </w:r>
                                </w:p>
                              </w:tc>
                              <w:tc>
                                <w:tcPr>
                                  <w:tcW w:w="1879" w:type="dxa"/>
                                  <w:shd w:val="clear" w:color="auto" w:fill="auto"/>
                                  <w:vAlign w:val="center"/>
                                </w:tcPr>
                                <w:p w14:paraId="1D628067"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白河分局關嶺派出所</w:t>
                                  </w:r>
                                </w:p>
                              </w:tc>
                              <w:tc>
                                <w:tcPr>
                                  <w:tcW w:w="680" w:type="dxa"/>
                                  <w:shd w:val="clear" w:color="auto" w:fill="auto"/>
                                  <w:vAlign w:val="center"/>
                                </w:tcPr>
                                <w:p w14:paraId="66E4BE7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24</w:t>
                                  </w:r>
                                </w:p>
                              </w:tc>
                              <w:tc>
                                <w:tcPr>
                                  <w:tcW w:w="2143" w:type="dxa"/>
                                  <w:shd w:val="clear" w:color="auto" w:fill="auto"/>
                                  <w:vAlign w:val="center"/>
                                </w:tcPr>
                                <w:p w14:paraId="706BCD45"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麻豆分局麻豆派出所</w:t>
                                  </w:r>
                                </w:p>
                              </w:tc>
                            </w:tr>
                            <w:tr w:rsidR="00F0016B" w:rsidRPr="008E5004" w14:paraId="68EBF076" w14:textId="77777777" w:rsidTr="00847658">
                              <w:trPr>
                                <w:trHeight w:val="340"/>
                                <w:jc w:val="center"/>
                              </w:trPr>
                              <w:tc>
                                <w:tcPr>
                                  <w:tcW w:w="680" w:type="dxa"/>
                                  <w:shd w:val="clear" w:color="auto" w:fill="auto"/>
                                  <w:vAlign w:val="center"/>
                                </w:tcPr>
                                <w:p w14:paraId="34599CC4"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10</w:t>
                                  </w:r>
                                </w:p>
                              </w:tc>
                              <w:tc>
                                <w:tcPr>
                                  <w:tcW w:w="1879" w:type="dxa"/>
                                  <w:shd w:val="clear" w:color="auto" w:fill="auto"/>
                                  <w:vAlign w:val="center"/>
                                </w:tcPr>
                                <w:p w14:paraId="6CDFE66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白河分局東原派出所</w:t>
                                  </w:r>
                                </w:p>
                              </w:tc>
                              <w:tc>
                                <w:tcPr>
                                  <w:tcW w:w="680" w:type="dxa"/>
                                  <w:shd w:val="clear" w:color="auto" w:fill="auto"/>
                                  <w:vAlign w:val="center"/>
                                </w:tcPr>
                                <w:p w14:paraId="6496665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25</w:t>
                                  </w:r>
                                </w:p>
                              </w:tc>
                              <w:tc>
                                <w:tcPr>
                                  <w:tcW w:w="2143" w:type="dxa"/>
                                  <w:shd w:val="clear" w:color="auto" w:fill="auto"/>
                                  <w:vAlign w:val="center"/>
                                </w:tcPr>
                                <w:p w14:paraId="78E0F38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永康分局大橋派出所</w:t>
                                  </w:r>
                                </w:p>
                              </w:tc>
                            </w:tr>
                            <w:tr w:rsidR="00F0016B" w:rsidRPr="008E5004" w14:paraId="09B7EF72" w14:textId="77777777" w:rsidTr="00847658">
                              <w:trPr>
                                <w:trHeight w:val="340"/>
                                <w:jc w:val="center"/>
                              </w:trPr>
                              <w:tc>
                                <w:tcPr>
                                  <w:tcW w:w="680" w:type="dxa"/>
                                  <w:shd w:val="clear" w:color="auto" w:fill="auto"/>
                                  <w:vAlign w:val="center"/>
                                </w:tcPr>
                                <w:p w14:paraId="3E74DE7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11</w:t>
                                  </w:r>
                                </w:p>
                              </w:tc>
                              <w:tc>
                                <w:tcPr>
                                  <w:tcW w:w="1879" w:type="dxa"/>
                                  <w:shd w:val="clear" w:color="auto" w:fill="auto"/>
                                  <w:vAlign w:val="center"/>
                                </w:tcPr>
                                <w:p w14:paraId="2487883F"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白河分局安溪派出所</w:t>
                                  </w:r>
                                </w:p>
                              </w:tc>
                              <w:tc>
                                <w:tcPr>
                                  <w:tcW w:w="680" w:type="dxa"/>
                                  <w:shd w:val="clear" w:color="auto" w:fill="auto"/>
                                  <w:vAlign w:val="center"/>
                                </w:tcPr>
                                <w:p w14:paraId="7E82ACE1"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26</w:t>
                                  </w:r>
                                </w:p>
                              </w:tc>
                              <w:tc>
                                <w:tcPr>
                                  <w:tcW w:w="2143" w:type="dxa"/>
                                  <w:shd w:val="clear" w:color="auto" w:fill="auto"/>
                                  <w:vAlign w:val="center"/>
                                </w:tcPr>
                                <w:p w14:paraId="762F255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永康分局永康派出所</w:t>
                                  </w:r>
                                </w:p>
                              </w:tc>
                            </w:tr>
                            <w:tr w:rsidR="00F0016B" w:rsidRPr="008E5004" w14:paraId="3B3737D0" w14:textId="77777777" w:rsidTr="00847658">
                              <w:trPr>
                                <w:trHeight w:val="340"/>
                                <w:jc w:val="center"/>
                              </w:trPr>
                              <w:tc>
                                <w:tcPr>
                                  <w:tcW w:w="680" w:type="dxa"/>
                                  <w:shd w:val="clear" w:color="auto" w:fill="auto"/>
                                  <w:vAlign w:val="center"/>
                                </w:tcPr>
                                <w:p w14:paraId="7069997D"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12</w:t>
                                  </w:r>
                                </w:p>
                              </w:tc>
                              <w:tc>
                                <w:tcPr>
                                  <w:tcW w:w="1879" w:type="dxa"/>
                                  <w:shd w:val="clear" w:color="auto" w:fill="auto"/>
                                  <w:vAlign w:val="center"/>
                                </w:tcPr>
                                <w:p w14:paraId="1E324FA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白河分局長安派出所</w:t>
                                  </w:r>
                                </w:p>
                              </w:tc>
                              <w:tc>
                                <w:tcPr>
                                  <w:tcW w:w="680" w:type="dxa"/>
                                  <w:shd w:val="clear" w:color="auto" w:fill="auto"/>
                                  <w:vAlign w:val="center"/>
                                </w:tcPr>
                                <w:p w14:paraId="0B260A8B"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27</w:t>
                                  </w:r>
                                </w:p>
                              </w:tc>
                              <w:tc>
                                <w:tcPr>
                                  <w:tcW w:w="2143" w:type="dxa"/>
                                  <w:shd w:val="clear" w:color="auto" w:fill="auto"/>
                                  <w:vAlign w:val="center"/>
                                </w:tcPr>
                                <w:p w14:paraId="4D6F20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永康分局鹽行派出所</w:t>
                                  </w:r>
                                </w:p>
                              </w:tc>
                            </w:tr>
                            <w:tr w:rsidR="00F0016B" w:rsidRPr="008E5004" w14:paraId="42B09DA3" w14:textId="77777777" w:rsidTr="00847658">
                              <w:trPr>
                                <w:trHeight w:val="340"/>
                                <w:jc w:val="center"/>
                              </w:trPr>
                              <w:tc>
                                <w:tcPr>
                                  <w:tcW w:w="680" w:type="dxa"/>
                                  <w:shd w:val="clear" w:color="auto" w:fill="auto"/>
                                  <w:vAlign w:val="center"/>
                                </w:tcPr>
                                <w:p w14:paraId="5064FA7B"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13</w:t>
                                  </w:r>
                                </w:p>
                              </w:tc>
                              <w:tc>
                                <w:tcPr>
                                  <w:tcW w:w="1879" w:type="dxa"/>
                                  <w:shd w:val="clear" w:color="auto" w:fill="auto"/>
                                  <w:vAlign w:val="center"/>
                                </w:tcPr>
                                <w:p w14:paraId="4CEA2B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白河分局菁寮派出所</w:t>
                                  </w:r>
                                </w:p>
                              </w:tc>
                              <w:tc>
                                <w:tcPr>
                                  <w:tcW w:w="680" w:type="dxa"/>
                                  <w:shd w:val="clear" w:color="auto" w:fill="auto"/>
                                  <w:vAlign w:val="center"/>
                                </w:tcPr>
                                <w:p w14:paraId="4E8C3B62"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28</w:t>
                                  </w:r>
                                </w:p>
                              </w:tc>
                              <w:tc>
                                <w:tcPr>
                                  <w:tcW w:w="2143" w:type="dxa"/>
                                  <w:shd w:val="clear" w:color="auto" w:fill="auto"/>
                                  <w:vAlign w:val="center"/>
                                </w:tcPr>
                                <w:p w14:paraId="74CEF597"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永康分局復興派出所</w:t>
                                  </w:r>
                                </w:p>
                              </w:tc>
                            </w:tr>
                            <w:tr w:rsidR="00F0016B" w:rsidRPr="008E5004" w14:paraId="1785956A" w14:textId="77777777" w:rsidTr="00847658">
                              <w:trPr>
                                <w:trHeight w:val="340"/>
                                <w:jc w:val="center"/>
                              </w:trPr>
                              <w:tc>
                                <w:tcPr>
                                  <w:tcW w:w="680" w:type="dxa"/>
                                  <w:shd w:val="clear" w:color="auto" w:fill="auto"/>
                                  <w:vAlign w:val="center"/>
                                </w:tcPr>
                                <w:p w14:paraId="0C9C52C1"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14</w:t>
                                  </w:r>
                                </w:p>
                              </w:tc>
                              <w:tc>
                                <w:tcPr>
                                  <w:tcW w:w="1879" w:type="dxa"/>
                                  <w:shd w:val="clear" w:color="auto" w:fill="auto"/>
                                  <w:vAlign w:val="center"/>
                                </w:tcPr>
                                <w:p w14:paraId="641F761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第一分局東寧派出所</w:t>
                                  </w:r>
                                </w:p>
                              </w:tc>
                              <w:tc>
                                <w:tcPr>
                                  <w:tcW w:w="680" w:type="dxa"/>
                                  <w:shd w:val="clear" w:color="auto" w:fill="auto"/>
                                  <w:vAlign w:val="center"/>
                                </w:tcPr>
                                <w:p w14:paraId="2602A1EF"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29</w:t>
                                  </w:r>
                                </w:p>
                              </w:tc>
                              <w:tc>
                                <w:tcPr>
                                  <w:tcW w:w="2143" w:type="dxa"/>
                                  <w:shd w:val="clear" w:color="auto" w:fill="auto"/>
                                  <w:vAlign w:val="center"/>
                                </w:tcPr>
                                <w:p w14:paraId="4E0B03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交通警察大隊第一中隊</w:t>
                                  </w:r>
                                </w:p>
                              </w:tc>
                            </w:tr>
                            <w:tr w:rsidR="00F0016B" w:rsidRPr="008E5004" w14:paraId="33D61DE6" w14:textId="77777777" w:rsidTr="00847658">
                              <w:trPr>
                                <w:trHeight w:val="340"/>
                                <w:jc w:val="center"/>
                              </w:trPr>
                              <w:tc>
                                <w:tcPr>
                                  <w:tcW w:w="680" w:type="dxa"/>
                                  <w:tcBorders>
                                    <w:bottom w:val="single" w:sz="4" w:space="0" w:color="auto"/>
                                  </w:tcBorders>
                                  <w:shd w:val="clear" w:color="auto" w:fill="auto"/>
                                  <w:vAlign w:val="center"/>
                                </w:tcPr>
                                <w:p w14:paraId="7AC1C29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15</w:t>
                                  </w:r>
                                </w:p>
                              </w:tc>
                              <w:tc>
                                <w:tcPr>
                                  <w:tcW w:w="1879" w:type="dxa"/>
                                  <w:tcBorders>
                                    <w:bottom w:val="single" w:sz="4" w:space="0" w:color="auto"/>
                                  </w:tcBorders>
                                  <w:shd w:val="clear" w:color="auto" w:fill="auto"/>
                                  <w:vAlign w:val="center"/>
                                </w:tcPr>
                                <w:p w14:paraId="76533F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第三分局和順派出所</w:t>
                                  </w:r>
                                </w:p>
                              </w:tc>
                              <w:tc>
                                <w:tcPr>
                                  <w:tcW w:w="2823" w:type="dxa"/>
                                  <w:gridSpan w:val="2"/>
                                  <w:tcBorders>
                                    <w:bottom w:val="single" w:sz="4" w:space="0" w:color="auto"/>
                                    <w:tl2br w:val="single" w:sz="4" w:space="0" w:color="auto"/>
                                  </w:tcBorders>
                                  <w:shd w:val="clear" w:color="auto" w:fill="auto"/>
                                  <w:vAlign w:val="center"/>
                                </w:tcPr>
                                <w:p w14:paraId="72AB61DC" w14:textId="77777777" w:rsidR="00F0016B" w:rsidRPr="008E5004" w:rsidRDefault="00F0016B" w:rsidP="008E5004">
                                  <w:pPr>
                                    <w:widowControl/>
                                    <w:spacing w:line="240" w:lineRule="exact"/>
                                    <w:rPr>
                                      <w:rFonts w:ascii="標楷體" w:eastAsia="標楷體" w:hAnsi="標楷體"/>
                                    </w:rPr>
                                  </w:pPr>
                                </w:p>
                              </w:tc>
                            </w:tr>
                          </w:tbl>
                          <w:p w14:paraId="3845C677" w14:textId="77777777" w:rsidR="00F0016B" w:rsidRPr="008E5004" w:rsidRDefault="00F0016B" w:rsidP="00F0016B">
                            <w:pPr>
                              <w:spacing w:line="240" w:lineRule="exact"/>
                              <w:rPr>
                                <w:rFonts w:ascii="標楷體" w:eastAsia="標楷體" w:hAnsi="標楷體"/>
                                <w:sz w:val="18"/>
                              </w:rPr>
                            </w:pPr>
                            <w:r w:rsidRPr="008E5004">
                              <w:rPr>
                                <w:rFonts w:ascii="標楷體" w:eastAsia="標楷體" w:hAnsi="標楷體" w:hint="eastAsia"/>
                                <w:sz w:val="18"/>
                                <w:szCs w:val="18"/>
                              </w:rPr>
                              <w:t>資料來源</w:t>
                            </w:r>
                            <w:r w:rsidRPr="008E5004">
                              <w:rPr>
                                <w:rFonts w:ascii="標楷體" w:eastAsia="標楷體" w:hAnsi="標楷體" w:hint="eastAsia"/>
                                <w:sz w:val="18"/>
                              </w:rPr>
                              <w:t>：整理自臺南市政府警察局提供資料。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1A9041" id="_x0000_s1231" type="#_x0000_t202" style="position:absolute;left:0;text-align:left;margin-left:229.6pt;margin-top:.7pt;width:280.8pt;height:320.05pt;z-index:-2514944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1WOQAIAADIEAAAOAAAAZHJzL2Uyb0RvYy54bWysU12O0zAQfkfiDpbfadKfdLtR09XSpQhp&#10;+ZEWDuA4TmPheILtNikXQOIAyzMH4AAcaPccjJ1st8Abwg/WjMfzeeabz8uLrlZkL4yVoDM6HsWU&#10;CM2hkHqb0Q/vN88WlFjHdMEUaJHRg7D0YvX0ybJtUjGBClQhDEEQbdO2yWjlXJNGkeWVqJkdQSM0&#10;BkswNXPomm1UGNYieq2iSRzPoxZM0Rjgwlo8veqDdBXwy1Jw97YsrXBEZRRrc2E3Yc/9Hq2WLN0a&#10;1lSSD2Wwf6iiZlLjo0eoK+YY2Rn5F1QtuQELpRtxqCMoS8lF6AG7Gcd/dHNTsUaEXpAc2xxpsv8P&#10;lr/ZvzNEFji7ZDo5W0ynyZQSzWqc1f3tl7sf3+5vf959/0omnqq2sSlm3DSY47rn0GFaaNs218A/&#10;WqJhXTG9FZfGQFsJVmCpY58ZnaT2ONaD5O1rKPAptnMQgLrS1J5HZIYgOo7scByT6BzheDhN5vPx&#10;HEMcY7N4nqAOwhssfUhvjHUvBdTEGxk1qIMAz/bX1vlyWPpwxb9mQcliI5UKjtnma2XInqFmNmEN&#10;6L9dU5q0GT1PJklA1uDzg5xq6VDTStYZXcR++XSWejpe6CLYjknV21iJ0gM/npKeHNfl3TCVkO3Z&#10;y6E4IGUGehHjp0OjAvOZkhYFnFH7aceMoES90kj7+Xg284oPziw5m6BjTiP5aYRpjlAZdZT05tqF&#10;X+IL13CJ4yllIO6xkqFoFGbgc/hEXvmnfrj1+NVXvwAAAP//AwBQSwMEFAAGAAgAAAAhAFxdULjb&#10;AAAABgEAAA8AAABkcnMvZG93bnJldi54bWxMj8FOwzAQRO9I/IO1SFwQdYISF9I4FSCBuLb0Azax&#10;m0SN11HsNunfs5zguDOjmbfldnGDuNgp9J40pKsEhKXGm55aDYfvj8dnECEiGRw8WQ1XG2Bb3d6U&#10;WBg/085e9rEVXEKhQA1djGMhZWg66zCs/GiJvaOfHEY+p1aaCWcud4N8ShIlHfbECx2O9r2zzWl/&#10;dhqOX/ND/jLXn/Gw3mXqDft17a9a398trxsQ0S7xLwy/+IwOFTPV/kwmiEEDPxJZzUCwmatUgag1&#10;qCzNQVal/I9f/QAAAP//AwBQSwECLQAUAAYACAAAACEAtoM4kv4AAADhAQAAEwAAAAAAAAAAAAAA&#10;AAAAAAAAW0NvbnRlbnRfVHlwZXNdLnhtbFBLAQItABQABgAIAAAAIQA4/SH/1gAAAJQBAAALAAAA&#10;AAAAAAAAAAAAAC8BAABfcmVscy8ucmVsc1BLAQItABQABgAIAAAAIQBww1WOQAIAADIEAAAOAAAA&#10;AAAAAAAAAAAAAC4CAABkcnMvZTJvRG9jLnhtbFBLAQItABQABgAIAAAAIQBcXVC42wAAAAYBAAAP&#10;AAAAAAAAAAAAAAAAAJoEAABkcnMvZG93bnJldi54bWxQSwUGAAAAAAQABADzAAAAogUAAAAA&#10;" stroked="f">
                <v:textbox>
                  <w:txbxContent>
                    <w:p w14:paraId="414916EC" w14:textId="77777777" w:rsidR="00F0016B" w:rsidRPr="008E5004" w:rsidRDefault="00F0016B" w:rsidP="00F0016B">
                      <w:pPr>
                        <w:spacing w:afterLines="20" w:after="72" w:line="240" w:lineRule="exact"/>
                        <w:jc w:val="center"/>
                        <w:rPr>
                          <w:rFonts w:ascii="標楷體" w:eastAsia="標楷體" w:hAnsi="標楷體"/>
                          <w:b/>
                        </w:rPr>
                      </w:pPr>
                      <w:r w:rsidRPr="008E5004">
                        <w:rPr>
                          <w:rFonts w:ascii="標楷體" w:eastAsia="標楷體" w:hAnsi="標楷體"/>
                          <w:b/>
                        </w:rPr>
                        <w:t>表</w:t>
                      </w:r>
                      <w:r w:rsidRPr="008E5004">
                        <w:rPr>
                          <w:rFonts w:ascii="標楷體" w:eastAsia="標楷體" w:hAnsi="標楷體" w:hint="eastAsia"/>
                          <w:b/>
                        </w:rPr>
                        <w:t>5</w:t>
                      </w:r>
                      <w:r w:rsidRPr="008E5004">
                        <w:rPr>
                          <w:rFonts w:ascii="標楷體" w:eastAsia="標楷體" w:hAnsi="標楷體"/>
                          <w:b/>
                        </w:rPr>
                        <w:t xml:space="preserve">  </w:t>
                      </w:r>
                      <w:r w:rsidRPr="008E5004">
                        <w:rPr>
                          <w:rFonts w:ascii="標楷體" w:eastAsia="標楷體" w:hAnsi="標楷體" w:hint="eastAsia"/>
                          <w:b/>
                        </w:rPr>
                        <w:t>臺南市警察機關未登錄AED資料庫情形</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1879"/>
                        <w:gridCol w:w="680"/>
                        <w:gridCol w:w="2143"/>
                      </w:tblGrid>
                      <w:tr w:rsidR="00F0016B" w:rsidRPr="008E5004" w14:paraId="6784EC79" w14:textId="77777777" w:rsidTr="00847658">
                        <w:trPr>
                          <w:trHeight w:val="340"/>
                          <w:jc w:val="center"/>
                        </w:trPr>
                        <w:tc>
                          <w:tcPr>
                            <w:tcW w:w="680" w:type="dxa"/>
                            <w:shd w:val="clear" w:color="auto" w:fill="auto"/>
                            <w:vAlign w:val="center"/>
                          </w:tcPr>
                          <w:p w14:paraId="2C014456"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項次</w:t>
                            </w:r>
                          </w:p>
                        </w:tc>
                        <w:tc>
                          <w:tcPr>
                            <w:tcW w:w="1879" w:type="dxa"/>
                            <w:shd w:val="clear" w:color="auto" w:fill="auto"/>
                            <w:vAlign w:val="center"/>
                          </w:tcPr>
                          <w:p w14:paraId="47A76099"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名稱</w:t>
                            </w:r>
                          </w:p>
                        </w:tc>
                        <w:tc>
                          <w:tcPr>
                            <w:tcW w:w="680" w:type="dxa"/>
                            <w:shd w:val="clear" w:color="auto" w:fill="auto"/>
                            <w:vAlign w:val="center"/>
                          </w:tcPr>
                          <w:p w14:paraId="7B31A0C0"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項次</w:t>
                            </w:r>
                          </w:p>
                        </w:tc>
                        <w:tc>
                          <w:tcPr>
                            <w:tcW w:w="2143" w:type="dxa"/>
                            <w:shd w:val="clear" w:color="auto" w:fill="auto"/>
                            <w:vAlign w:val="center"/>
                          </w:tcPr>
                          <w:p w14:paraId="39F0D76B" w14:textId="77777777" w:rsidR="00F0016B" w:rsidRPr="008E5004" w:rsidRDefault="00F0016B" w:rsidP="008E5004">
                            <w:pPr>
                              <w:kinsoku w:val="0"/>
                              <w:spacing w:line="240" w:lineRule="exact"/>
                              <w:jc w:val="center"/>
                              <w:rPr>
                                <w:rFonts w:ascii="標楷體" w:eastAsia="標楷體" w:hAnsi="標楷體"/>
                                <w:color w:val="000000"/>
                                <w:kern w:val="32"/>
                                <w:sz w:val="20"/>
                                <w:szCs w:val="20"/>
                                <w:shd w:val="clear" w:color="auto" w:fill="FFFFFF"/>
                              </w:rPr>
                            </w:pPr>
                            <w:r w:rsidRPr="008E5004">
                              <w:rPr>
                                <w:rFonts w:ascii="標楷體" w:eastAsia="標楷體" w:hAnsi="標楷體" w:hint="eastAsia"/>
                                <w:color w:val="000000"/>
                                <w:kern w:val="32"/>
                                <w:sz w:val="20"/>
                                <w:szCs w:val="20"/>
                                <w:shd w:val="clear" w:color="auto" w:fill="FFFFFF"/>
                              </w:rPr>
                              <w:t>名稱</w:t>
                            </w:r>
                          </w:p>
                        </w:tc>
                      </w:tr>
                      <w:tr w:rsidR="00F0016B" w:rsidRPr="008E5004" w14:paraId="67E6CC0E" w14:textId="77777777" w:rsidTr="00847658">
                        <w:trPr>
                          <w:trHeight w:val="340"/>
                          <w:jc w:val="center"/>
                        </w:trPr>
                        <w:tc>
                          <w:tcPr>
                            <w:tcW w:w="680" w:type="dxa"/>
                            <w:shd w:val="clear" w:color="auto" w:fill="auto"/>
                            <w:vAlign w:val="center"/>
                          </w:tcPr>
                          <w:p w14:paraId="7170DE8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w:t>
                            </w:r>
                          </w:p>
                        </w:tc>
                        <w:tc>
                          <w:tcPr>
                            <w:tcW w:w="1879" w:type="dxa"/>
                            <w:shd w:val="clear" w:color="auto" w:fill="auto"/>
                            <w:vAlign w:val="center"/>
                          </w:tcPr>
                          <w:p w14:paraId="1215FBE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臺南市</w:t>
                            </w:r>
                            <w:r w:rsidRPr="008E5004">
                              <w:rPr>
                                <w:rFonts w:ascii="標楷體" w:eastAsia="標楷體" w:hAnsi="標楷體"/>
                                <w:bCs/>
                                <w:color w:val="000000"/>
                                <w:spacing w:val="-10"/>
                                <w:kern w:val="32"/>
                                <w:sz w:val="20"/>
                                <w:szCs w:val="20"/>
                                <w:shd w:val="clear" w:color="auto" w:fill="FFFFFF"/>
                              </w:rPr>
                              <w:t>政府警察局</w:t>
                            </w:r>
                          </w:p>
                        </w:tc>
                        <w:tc>
                          <w:tcPr>
                            <w:tcW w:w="680" w:type="dxa"/>
                            <w:shd w:val="clear" w:color="auto" w:fill="auto"/>
                            <w:vAlign w:val="center"/>
                          </w:tcPr>
                          <w:p w14:paraId="706E519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16</w:t>
                            </w:r>
                          </w:p>
                        </w:tc>
                        <w:tc>
                          <w:tcPr>
                            <w:tcW w:w="2143" w:type="dxa"/>
                            <w:shd w:val="clear" w:color="auto" w:fill="auto"/>
                            <w:vAlign w:val="center"/>
                          </w:tcPr>
                          <w:p w14:paraId="533D0B49"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第五分局公園派出所</w:t>
                            </w:r>
                          </w:p>
                        </w:tc>
                      </w:tr>
                      <w:tr w:rsidR="00F0016B" w:rsidRPr="008E5004" w14:paraId="70CD57CE" w14:textId="77777777" w:rsidTr="00847658">
                        <w:trPr>
                          <w:trHeight w:val="340"/>
                          <w:jc w:val="center"/>
                        </w:trPr>
                        <w:tc>
                          <w:tcPr>
                            <w:tcW w:w="680" w:type="dxa"/>
                            <w:shd w:val="clear" w:color="auto" w:fill="auto"/>
                            <w:vAlign w:val="center"/>
                          </w:tcPr>
                          <w:p w14:paraId="1C2F1B71"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2</w:t>
                            </w:r>
                          </w:p>
                        </w:tc>
                        <w:tc>
                          <w:tcPr>
                            <w:tcW w:w="1879" w:type="dxa"/>
                            <w:shd w:val="clear" w:color="auto" w:fill="auto"/>
                            <w:vAlign w:val="center"/>
                          </w:tcPr>
                          <w:p w14:paraId="563C76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白河分局白河派出所</w:t>
                            </w:r>
                          </w:p>
                        </w:tc>
                        <w:tc>
                          <w:tcPr>
                            <w:tcW w:w="680" w:type="dxa"/>
                            <w:shd w:val="clear" w:color="auto" w:fill="auto"/>
                            <w:vAlign w:val="center"/>
                          </w:tcPr>
                          <w:p w14:paraId="688E51B2"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17</w:t>
                            </w:r>
                          </w:p>
                        </w:tc>
                        <w:tc>
                          <w:tcPr>
                            <w:tcW w:w="2143" w:type="dxa"/>
                            <w:shd w:val="clear" w:color="auto" w:fill="auto"/>
                            <w:vAlign w:val="center"/>
                          </w:tcPr>
                          <w:p w14:paraId="36E10018"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歸仁分局龍崎分駐所</w:t>
                            </w:r>
                          </w:p>
                        </w:tc>
                      </w:tr>
                      <w:tr w:rsidR="00F0016B" w:rsidRPr="008E5004" w14:paraId="649309FE" w14:textId="77777777" w:rsidTr="00847658">
                        <w:trPr>
                          <w:trHeight w:val="340"/>
                          <w:jc w:val="center"/>
                        </w:trPr>
                        <w:tc>
                          <w:tcPr>
                            <w:tcW w:w="680" w:type="dxa"/>
                            <w:shd w:val="clear" w:color="auto" w:fill="auto"/>
                            <w:vAlign w:val="center"/>
                          </w:tcPr>
                          <w:p w14:paraId="10AE77CB"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3</w:t>
                            </w:r>
                          </w:p>
                        </w:tc>
                        <w:tc>
                          <w:tcPr>
                            <w:tcW w:w="1879" w:type="dxa"/>
                            <w:shd w:val="clear" w:color="auto" w:fill="auto"/>
                            <w:vAlign w:val="center"/>
                          </w:tcPr>
                          <w:p w14:paraId="1036674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白河分局內角派出所</w:t>
                            </w:r>
                          </w:p>
                        </w:tc>
                        <w:tc>
                          <w:tcPr>
                            <w:tcW w:w="680" w:type="dxa"/>
                            <w:shd w:val="clear" w:color="auto" w:fill="auto"/>
                            <w:vAlign w:val="center"/>
                          </w:tcPr>
                          <w:p w14:paraId="122437E1"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18</w:t>
                            </w:r>
                          </w:p>
                        </w:tc>
                        <w:tc>
                          <w:tcPr>
                            <w:tcW w:w="2143" w:type="dxa"/>
                            <w:shd w:val="clear" w:color="auto" w:fill="auto"/>
                            <w:vAlign w:val="center"/>
                          </w:tcPr>
                          <w:p w14:paraId="1280719B"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佳里分局佳里派出所</w:t>
                            </w:r>
                          </w:p>
                        </w:tc>
                      </w:tr>
                      <w:tr w:rsidR="00F0016B" w:rsidRPr="008E5004" w14:paraId="504ECB18" w14:textId="77777777" w:rsidTr="00847658">
                        <w:trPr>
                          <w:trHeight w:val="340"/>
                          <w:jc w:val="center"/>
                        </w:trPr>
                        <w:tc>
                          <w:tcPr>
                            <w:tcW w:w="680" w:type="dxa"/>
                            <w:shd w:val="clear" w:color="auto" w:fill="auto"/>
                            <w:vAlign w:val="center"/>
                          </w:tcPr>
                          <w:p w14:paraId="77F3486F"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4</w:t>
                            </w:r>
                          </w:p>
                        </w:tc>
                        <w:tc>
                          <w:tcPr>
                            <w:tcW w:w="1879" w:type="dxa"/>
                            <w:shd w:val="clear" w:color="auto" w:fill="auto"/>
                            <w:vAlign w:val="center"/>
                          </w:tcPr>
                          <w:p w14:paraId="4B2ED17F"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白河分局東山分駐所</w:t>
                            </w:r>
                          </w:p>
                        </w:tc>
                        <w:tc>
                          <w:tcPr>
                            <w:tcW w:w="680" w:type="dxa"/>
                            <w:shd w:val="clear" w:color="auto" w:fill="auto"/>
                            <w:vAlign w:val="center"/>
                          </w:tcPr>
                          <w:p w14:paraId="5E27C2B0"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19</w:t>
                            </w:r>
                          </w:p>
                        </w:tc>
                        <w:tc>
                          <w:tcPr>
                            <w:tcW w:w="2143" w:type="dxa"/>
                            <w:shd w:val="clear" w:color="auto" w:fill="auto"/>
                            <w:vAlign w:val="center"/>
                          </w:tcPr>
                          <w:p w14:paraId="3664B3B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佳里分局七股派出所</w:t>
                            </w:r>
                          </w:p>
                        </w:tc>
                      </w:tr>
                      <w:tr w:rsidR="00F0016B" w:rsidRPr="008E5004" w14:paraId="3B4EF06A" w14:textId="77777777" w:rsidTr="00847658">
                        <w:trPr>
                          <w:trHeight w:val="340"/>
                          <w:jc w:val="center"/>
                        </w:trPr>
                        <w:tc>
                          <w:tcPr>
                            <w:tcW w:w="680" w:type="dxa"/>
                            <w:shd w:val="clear" w:color="auto" w:fill="auto"/>
                            <w:vAlign w:val="center"/>
                          </w:tcPr>
                          <w:p w14:paraId="79D2353A"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5</w:t>
                            </w:r>
                          </w:p>
                        </w:tc>
                        <w:tc>
                          <w:tcPr>
                            <w:tcW w:w="1879" w:type="dxa"/>
                            <w:shd w:val="clear" w:color="auto" w:fill="auto"/>
                            <w:vAlign w:val="center"/>
                          </w:tcPr>
                          <w:p w14:paraId="1050E64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白河分局後壁分駐所</w:t>
                            </w:r>
                          </w:p>
                        </w:tc>
                        <w:tc>
                          <w:tcPr>
                            <w:tcW w:w="680" w:type="dxa"/>
                            <w:shd w:val="clear" w:color="auto" w:fill="auto"/>
                            <w:vAlign w:val="center"/>
                          </w:tcPr>
                          <w:p w14:paraId="0A9F4DDF"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20</w:t>
                            </w:r>
                          </w:p>
                        </w:tc>
                        <w:tc>
                          <w:tcPr>
                            <w:tcW w:w="2143" w:type="dxa"/>
                            <w:shd w:val="clear" w:color="auto" w:fill="auto"/>
                            <w:vAlign w:val="center"/>
                          </w:tcPr>
                          <w:p w14:paraId="1C7B253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新化分局</w:t>
                            </w:r>
                          </w:p>
                        </w:tc>
                      </w:tr>
                      <w:tr w:rsidR="00F0016B" w:rsidRPr="008E5004" w14:paraId="42B43FB8" w14:textId="77777777" w:rsidTr="00847658">
                        <w:trPr>
                          <w:trHeight w:val="340"/>
                          <w:jc w:val="center"/>
                        </w:trPr>
                        <w:tc>
                          <w:tcPr>
                            <w:tcW w:w="680" w:type="dxa"/>
                            <w:shd w:val="clear" w:color="auto" w:fill="auto"/>
                            <w:vAlign w:val="center"/>
                          </w:tcPr>
                          <w:p w14:paraId="5E69F902"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6</w:t>
                            </w:r>
                          </w:p>
                        </w:tc>
                        <w:tc>
                          <w:tcPr>
                            <w:tcW w:w="1879" w:type="dxa"/>
                            <w:shd w:val="clear" w:color="auto" w:fill="auto"/>
                            <w:vAlign w:val="center"/>
                          </w:tcPr>
                          <w:p w14:paraId="2282AE26"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白河分局竹門派出所</w:t>
                            </w:r>
                          </w:p>
                        </w:tc>
                        <w:tc>
                          <w:tcPr>
                            <w:tcW w:w="680" w:type="dxa"/>
                            <w:shd w:val="clear" w:color="auto" w:fill="auto"/>
                            <w:vAlign w:val="center"/>
                          </w:tcPr>
                          <w:p w14:paraId="0A5FBB4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21</w:t>
                            </w:r>
                          </w:p>
                        </w:tc>
                        <w:tc>
                          <w:tcPr>
                            <w:tcW w:w="2143" w:type="dxa"/>
                            <w:shd w:val="clear" w:color="auto" w:fill="auto"/>
                            <w:vAlign w:val="center"/>
                          </w:tcPr>
                          <w:p w14:paraId="15A0539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新化分局左鎮分駐所</w:t>
                            </w:r>
                          </w:p>
                        </w:tc>
                      </w:tr>
                      <w:tr w:rsidR="00F0016B" w:rsidRPr="008E5004" w14:paraId="13DB705A" w14:textId="77777777" w:rsidTr="00847658">
                        <w:trPr>
                          <w:trHeight w:val="340"/>
                          <w:jc w:val="center"/>
                        </w:trPr>
                        <w:tc>
                          <w:tcPr>
                            <w:tcW w:w="680" w:type="dxa"/>
                            <w:shd w:val="clear" w:color="auto" w:fill="auto"/>
                            <w:vAlign w:val="center"/>
                          </w:tcPr>
                          <w:p w14:paraId="17FD4A97"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7</w:t>
                            </w:r>
                          </w:p>
                        </w:tc>
                        <w:tc>
                          <w:tcPr>
                            <w:tcW w:w="1879" w:type="dxa"/>
                            <w:shd w:val="clear" w:color="auto" w:fill="auto"/>
                            <w:vAlign w:val="center"/>
                          </w:tcPr>
                          <w:p w14:paraId="6B23470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白河分局玉豐派出所</w:t>
                            </w:r>
                          </w:p>
                        </w:tc>
                        <w:tc>
                          <w:tcPr>
                            <w:tcW w:w="680" w:type="dxa"/>
                            <w:shd w:val="clear" w:color="auto" w:fill="auto"/>
                            <w:vAlign w:val="center"/>
                          </w:tcPr>
                          <w:p w14:paraId="43692FB6"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22</w:t>
                            </w:r>
                          </w:p>
                        </w:tc>
                        <w:tc>
                          <w:tcPr>
                            <w:tcW w:w="2143" w:type="dxa"/>
                            <w:shd w:val="clear" w:color="auto" w:fill="auto"/>
                            <w:vAlign w:val="center"/>
                          </w:tcPr>
                          <w:p w14:paraId="355834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學甲分局將富派出所</w:t>
                            </w:r>
                          </w:p>
                        </w:tc>
                      </w:tr>
                      <w:tr w:rsidR="00F0016B" w:rsidRPr="008E5004" w14:paraId="6795A2E3" w14:textId="77777777" w:rsidTr="00847658">
                        <w:trPr>
                          <w:trHeight w:val="340"/>
                          <w:jc w:val="center"/>
                        </w:trPr>
                        <w:tc>
                          <w:tcPr>
                            <w:tcW w:w="680" w:type="dxa"/>
                            <w:shd w:val="clear" w:color="auto" w:fill="auto"/>
                            <w:vAlign w:val="center"/>
                          </w:tcPr>
                          <w:p w14:paraId="6471E244"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8</w:t>
                            </w:r>
                          </w:p>
                        </w:tc>
                        <w:tc>
                          <w:tcPr>
                            <w:tcW w:w="1879" w:type="dxa"/>
                            <w:shd w:val="clear" w:color="auto" w:fill="auto"/>
                            <w:vAlign w:val="center"/>
                          </w:tcPr>
                          <w:p w14:paraId="0002460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白河分局仙草派出所</w:t>
                            </w:r>
                          </w:p>
                        </w:tc>
                        <w:tc>
                          <w:tcPr>
                            <w:tcW w:w="680" w:type="dxa"/>
                            <w:shd w:val="clear" w:color="auto" w:fill="auto"/>
                            <w:vAlign w:val="center"/>
                          </w:tcPr>
                          <w:p w14:paraId="7245A05B"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23</w:t>
                            </w:r>
                          </w:p>
                        </w:tc>
                        <w:tc>
                          <w:tcPr>
                            <w:tcW w:w="2143" w:type="dxa"/>
                            <w:shd w:val="clear" w:color="auto" w:fill="auto"/>
                            <w:vAlign w:val="center"/>
                          </w:tcPr>
                          <w:p w14:paraId="7425C22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學甲分局蚵寮派出所</w:t>
                            </w:r>
                          </w:p>
                        </w:tc>
                      </w:tr>
                      <w:tr w:rsidR="00F0016B" w:rsidRPr="008E5004" w14:paraId="72AEBB70" w14:textId="77777777" w:rsidTr="00847658">
                        <w:trPr>
                          <w:trHeight w:val="340"/>
                          <w:jc w:val="center"/>
                        </w:trPr>
                        <w:tc>
                          <w:tcPr>
                            <w:tcW w:w="680" w:type="dxa"/>
                            <w:shd w:val="clear" w:color="auto" w:fill="auto"/>
                            <w:vAlign w:val="center"/>
                          </w:tcPr>
                          <w:p w14:paraId="7296C723"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9</w:t>
                            </w:r>
                          </w:p>
                        </w:tc>
                        <w:tc>
                          <w:tcPr>
                            <w:tcW w:w="1879" w:type="dxa"/>
                            <w:shd w:val="clear" w:color="auto" w:fill="auto"/>
                            <w:vAlign w:val="center"/>
                          </w:tcPr>
                          <w:p w14:paraId="1D628067"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白河分局關嶺派出所</w:t>
                            </w:r>
                          </w:p>
                        </w:tc>
                        <w:tc>
                          <w:tcPr>
                            <w:tcW w:w="680" w:type="dxa"/>
                            <w:shd w:val="clear" w:color="auto" w:fill="auto"/>
                            <w:vAlign w:val="center"/>
                          </w:tcPr>
                          <w:p w14:paraId="66E4BE7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24</w:t>
                            </w:r>
                          </w:p>
                        </w:tc>
                        <w:tc>
                          <w:tcPr>
                            <w:tcW w:w="2143" w:type="dxa"/>
                            <w:shd w:val="clear" w:color="auto" w:fill="auto"/>
                            <w:vAlign w:val="center"/>
                          </w:tcPr>
                          <w:p w14:paraId="706BCD45"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麻豆分局麻豆派出所</w:t>
                            </w:r>
                          </w:p>
                        </w:tc>
                      </w:tr>
                      <w:tr w:rsidR="00F0016B" w:rsidRPr="008E5004" w14:paraId="68EBF076" w14:textId="77777777" w:rsidTr="00847658">
                        <w:trPr>
                          <w:trHeight w:val="340"/>
                          <w:jc w:val="center"/>
                        </w:trPr>
                        <w:tc>
                          <w:tcPr>
                            <w:tcW w:w="680" w:type="dxa"/>
                            <w:shd w:val="clear" w:color="auto" w:fill="auto"/>
                            <w:vAlign w:val="center"/>
                          </w:tcPr>
                          <w:p w14:paraId="34599CC4"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10</w:t>
                            </w:r>
                          </w:p>
                        </w:tc>
                        <w:tc>
                          <w:tcPr>
                            <w:tcW w:w="1879" w:type="dxa"/>
                            <w:shd w:val="clear" w:color="auto" w:fill="auto"/>
                            <w:vAlign w:val="center"/>
                          </w:tcPr>
                          <w:p w14:paraId="6CDFE663"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白河分局東原派出所</w:t>
                            </w:r>
                          </w:p>
                        </w:tc>
                        <w:tc>
                          <w:tcPr>
                            <w:tcW w:w="680" w:type="dxa"/>
                            <w:shd w:val="clear" w:color="auto" w:fill="auto"/>
                            <w:vAlign w:val="center"/>
                          </w:tcPr>
                          <w:p w14:paraId="64966657"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25</w:t>
                            </w:r>
                          </w:p>
                        </w:tc>
                        <w:tc>
                          <w:tcPr>
                            <w:tcW w:w="2143" w:type="dxa"/>
                            <w:shd w:val="clear" w:color="auto" w:fill="auto"/>
                            <w:vAlign w:val="center"/>
                          </w:tcPr>
                          <w:p w14:paraId="78E0F38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永康分局大橋派出所</w:t>
                            </w:r>
                          </w:p>
                        </w:tc>
                      </w:tr>
                      <w:tr w:rsidR="00F0016B" w:rsidRPr="008E5004" w14:paraId="09B7EF72" w14:textId="77777777" w:rsidTr="00847658">
                        <w:trPr>
                          <w:trHeight w:val="340"/>
                          <w:jc w:val="center"/>
                        </w:trPr>
                        <w:tc>
                          <w:tcPr>
                            <w:tcW w:w="680" w:type="dxa"/>
                            <w:shd w:val="clear" w:color="auto" w:fill="auto"/>
                            <w:vAlign w:val="center"/>
                          </w:tcPr>
                          <w:p w14:paraId="3E74DE7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11</w:t>
                            </w:r>
                          </w:p>
                        </w:tc>
                        <w:tc>
                          <w:tcPr>
                            <w:tcW w:w="1879" w:type="dxa"/>
                            <w:shd w:val="clear" w:color="auto" w:fill="auto"/>
                            <w:vAlign w:val="center"/>
                          </w:tcPr>
                          <w:p w14:paraId="2487883F"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白河分局安溪派出所</w:t>
                            </w:r>
                          </w:p>
                        </w:tc>
                        <w:tc>
                          <w:tcPr>
                            <w:tcW w:w="680" w:type="dxa"/>
                            <w:shd w:val="clear" w:color="auto" w:fill="auto"/>
                            <w:vAlign w:val="center"/>
                          </w:tcPr>
                          <w:p w14:paraId="7E82ACE1"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26</w:t>
                            </w:r>
                          </w:p>
                        </w:tc>
                        <w:tc>
                          <w:tcPr>
                            <w:tcW w:w="2143" w:type="dxa"/>
                            <w:shd w:val="clear" w:color="auto" w:fill="auto"/>
                            <w:vAlign w:val="center"/>
                          </w:tcPr>
                          <w:p w14:paraId="762F255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永康分局永康派出所</w:t>
                            </w:r>
                          </w:p>
                        </w:tc>
                      </w:tr>
                      <w:tr w:rsidR="00F0016B" w:rsidRPr="008E5004" w14:paraId="3B3737D0" w14:textId="77777777" w:rsidTr="00847658">
                        <w:trPr>
                          <w:trHeight w:val="340"/>
                          <w:jc w:val="center"/>
                        </w:trPr>
                        <w:tc>
                          <w:tcPr>
                            <w:tcW w:w="680" w:type="dxa"/>
                            <w:shd w:val="clear" w:color="auto" w:fill="auto"/>
                            <w:vAlign w:val="center"/>
                          </w:tcPr>
                          <w:p w14:paraId="7069997D"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12</w:t>
                            </w:r>
                          </w:p>
                        </w:tc>
                        <w:tc>
                          <w:tcPr>
                            <w:tcW w:w="1879" w:type="dxa"/>
                            <w:shd w:val="clear" w:color="auto" w:fill="auto"/>
                            <w:vAlign w:val="center"/>
                          </w:tcPr>
                          <w:p w14:paraId="1E324FA4"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白河分局長安派出所</w:t>
                            </w:r>
                          </w:p>
                        </w:tc>
                        <w:tc>
                          <w:tcPr>
                            <w:tcW w:w="680" w:type="dxa"/>
                            <w:shd w:val="clear" w:color="auto" w:fill="auto"/>
                            <w:vAlign w:val="center"/>
                          </w:tcPr>
                          <w:p w14:paraId="0B260A8B"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27</w:t>
                            </w:r>
                          </w:p>
                        </w:tc>
                        <w:tc>
                          <w:tcPr>
                            <w:tcW w:w="2143" w:type="dxa"/>
                            <w:shd w:val="clear" w:color="auto" w:fill="auto"/>
                            <w:vAlign w:val="center"/>
                          </w:tcPr>
                          <w:p w14:paraId="4D6F20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永康分局鹽行派出所</w:t>
                            </w:r>
                          </w:p>
                        </w:tc>
                      </w:tr>
                      <w:tr w:rsidR="00F0016B" w:rsidRPr="008E5004" w14:paraId="42B09DA3" w14:textId="77777777" w:rsidTr="00847658">
                        <w:trPr>
                          <w:trHeight w:val="340"/>
                          <w:jc w:val="center"/>
                        </w:trPr>
                        <w:tc>
                          <w:tcPr>
                            <w:tcW w:w="680" w:type="dxa"/>
                            <w:shd w:val="clear" w:color="auto" w:fill="auto"/>
                            <w:vAlign w:val="center"/>
                          </w:tcPr>
                          <w:p w14:paraId="5064FA7B"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13</w:t>
                            </w:r>
                          </w:p>
                        </w:tc>
                        <w:tc>
                          <w:tcPr>
                            <w:tcW w:w="1879" w:type="dxa"/>
                            <w:shd w:val="clear" w:color="auto" w:fill="auto"/>
                            <w:vAlign w:val="center"/>
                          </w:tcPr>
                          <w:p w14:paraId="4CEA2B4E"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白河分局菁寮派出所</w:t>
                            </w:r>
                          </w:p>
                        </w:tc>
                        <w:tc>
                          <w:tcPr>
                            <w:tcW w:w="680" w:type="dxa"/>
                            <w:shd w:val="clear" w:color="auto" w:fill="auto"/>
                            <w:vAlign w:val="center"/>
                          </w:tcPr>
                          <w:p w14:paraId="4E8C3B62"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28</w:t>
                            </w:r>
                          </w:p>
                        </w:tc>
                        <w:tc>
                          <w:tcPr>
                            <w:tcW w:w="2143" w:type="dxa"/>
                            <w:shd w:val="clear" w:color="auto" w:fill="auto"/>
                            <w:vAlign w:val="center"/>
                          </w:tcPr>
                          <w:p w14:paraId="74CEF597"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永康分局復興派出所</w:t>
                            </w:r>
                          </w:p>
                        </w:tc>
                      </w:tr>
                      <w:tr w:rsidR="00F0016B" w:rsidRPr="008E5004" w14:paraId="1785956A" w14:textId="77777777" w:rsidTr="00847658">
                        <w:trPr>
                          <w:trHeight w:val="340"/>
                          <w:jc w:val="center"/>
                        </w:trPr>
                        <w:tc>
                          <w:tcPr>
                            <w:tcW w:w="680" w:type="dxa"/>
                            <w:shd w:val="clear" w:color="auto" w:fill="auto"/>
                            <w:vAlign w:val="center"/>
                          </w:tcPr>
                          <w:p w14:paraId="0C9C52C1"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14</w:t>
                            </w:r>
                          </w:p>
                        </w:tc>
                        <w:tc>
                          <w:tcPr>
                            <w:tcW w:w="1879" w:type="dxa"/>
                            <w:shd w:val="clear" w:color="auto" w:fill="auto"/>
                            <w:vAlign w:val="center"/>
                          </w:tcPr>
                          <w:p w14:paraId="641F761A"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第一分局東寧派出所</w:t>
                            </w:r>
                          </w:p>
                        </w:tc>
                        <w:tc>
                          <w:tcPr>
                            <w:tcW w:w="680" w:type="dxa"/>
                            <w:shd w:val="clear" w:color="auto" w:fill="auto"/>
                            <w:vAlign w:val="center"/>
                          </w:tcPr>
                          <w:p w14:paraId="2602A1EF" w14:textId="77777777" w:rsidR="00F0016B" w:rsidRPr="00AD2A3E"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AD2A3E">
                              <w:rPr>
                                <w:rFonts w:ascii="標楷體" w:eastAsia="標楷體" w:hAnsi="標楷體" w:hint="eastAsia"/>
                                <w:bCs/>
                                <w:color w:val="000000"/>
                                <w:kern w:val="32"/>
                                <w:sz w:val="20"/>
                                <w:szCs w:val="20"/>
                                <w:shd w:val="clear" w:color="auto" w:fill="FFFFFF"/>
                              </w:rPr>
                              <w:t>29</w:t>
                            </w:r>
                          </w:p>
                        </w:tc>
                        <w:tc>
                          <w:tcPr>
                            <w:tcW w:w="2143" w:type="dxa"/>
                            <w:shd w:val="clear" w:color="auto" w:fill="auto"/>
                            <w:vAlign w:val="center"/>
                          </w:tcPr>
                          <w:p w14:paraId="4E0B03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交通警察大隊第一中隊</w:t>
                            </w:r>
                          </w:p>
                        </w:tc>
                      </w:tr>
                      <w:tr w:rsidR="00F0016B" w:rsidRPr="008E5004" w14:paraId="33D61DE6" w14:textId="77777777" w:rsidTr="00847658">
                        <w:trPr>
                          <w:trHeight w:val="340"/>
                          <w:jc w:val="center"/>
                        </w:trPr>
                        <w:tc>
                          <w:tcPr>
                            <w:tcW w:w="680" w:type="dxa"/>
                            <w:tcBorders>
                              <w:bottom w:val="single" w:sz="4" w:space="0" w:color="auto"/>
                            </w:tcBorders>
                            <w:shd w:val="clear" w:color="auto" w:fill="auto"/>
                            <w:vAlign w:val="center"/>
                          </w:tcPr>
                          <w:p w14:paraId="7AC1C298" w14:textId="77777777" w:rsidR="00F0016B" w:rsidRPr="008E5004" w:rsidRDefault="00F0016B" w:rsidP="008E5004">
                            <w:pPr>
                              <w:kinsoku w:val="0"/>
                              <w:spacing w:line="240" w:lineRule="exact"/>
                              <w:jc w:val="center"/>
                              <w:rPr>
                                <w:rFonts w:ascii="標楷體" w:eastAsia="標楷體" w:hAnsi="標楷體"/>
                                <w:bCs/>
                                <w:color w:val="000000"/>
                                <w:kern w:val="32"/>
                                <w:sz w:val="20"/>
                                <w:szCs w:val="20"/>
                                <w:shd w:val="clear" w:color="auto" w:fill="FFFFFF"/>
                              </w:rPr>
                            </w:pPr>
                            <w:r w:rsidRPr="008E5004">
                              <w:rPr>
                                <w:rFonts w:ascii="標楷體" w:eastAsia="標楷體" w:hAnsi="標楷體" w:hint="eastAsia"/>
                                <w:bCs/>
                                <w:color w:val="000000"/>
                                <w:kern w:val="32"/>
                                <w:sz w:val="20"/>
                                <w:szCs w:val="20"/>
                                <w:shd w:val="clear" w:color="auto" w:fill="FFFFFF"/>
                              </w:rPr>
                              <w:t>15</w:t>
                            </w:r>
                          </w:p>
                        </w:tc>
                        <w:tc>
                          <w:tcPr>
                            <w:tcW w:w="1879" w:type="dxa"/>
                            <w:tcBorders>
                              <w:bottom w:val="single" w:sz="4" w:space="0" w:color="auto"/>
                            </w:tcBorders>
                            <w:shd w:val="clear" w:color="auto" w:fill="auto"/>
                            <w:vAlign w:val="center"/>
                          </w:tcPr>
                          <w:p w14:paraId="76533F2C" w14:textId="77777777" w:rsidR="00F0016B" w:rsidRPr="008E5004" w:rsidRDefault="00F0016B" w:rsidP="008E5004">
                            <w:pPr>
                              <w:kinsoku w:val="0"/>
                              <w:spacing w:line="240" w:lineRule="exact"/>
                              <w:rPr>
                                <w:rFonts w:ascii="標楷體" w:eastAsia="標楷體" w:hAnsi="標楷體"/>
                                <w:bCs/>
                                <w:color w:val="000000"/>
                                <w:spacing w:val="-10"/>
                                <w:kern w:val="32"/>
                                <w:sz w:val="20"/>
                                <w:szCs w:val="20"/>
                                <w:shd w:val="clear" w:color="auto" w:fill="FFFFFF"/>
                              </w:rPr>
                            </w:pPr>
                            <w:r w:rsidRPr="008E5004">
                              <w:rPr>
                                <w:rFonts w:ascii="標楷體" w:eastAsia="標楷體" w:hAnsi="標楷體" w:hint="eastAsia"/>
                                <w:bCs/>
                                <w:color w:val="000000"/>
                                <w:spacing w:val="-10"/>
                                <w:kern w:val="32"/>
                                <w:sz w:val="20"/>
                                <w:szCs w:val="20"/>
                                <w:shd w:val="clear" w:color="auto" w:fill="FFFFFF"/>
                              </w:rPr>
                              <w:t>第三分局和順派出所</w:t>
                            </w:r>
                          </w:p>
                        </w:tc>
                        <w:tc>
                          <w:tcPr>
                            <w:tcW w:w="2823" w:type="dxa"/>
                            <w:gridSpan w:val="2"/>
                            <w:tcBorders>
                              <w:bottom w:val="single" w:sz="4" w:space="0" w:color="auto"/>
                              <w:tl2br w:val="single" w:sz="4" w:space="0" w:color="auto"/>
                            </w:tcBorders>
                            <w:shd w:val="clear" w:color="auto" w:fill="auto"/>
                            <w:vAlign w:val="center"/>
                          </w:tcPr>
                          <w:p w14:paraId="72AB61DC" w14:textId="77777777" w:rsidR="00F0016B" w:rsidRPr="008E5004" w:rsidRDefault="00F0016B" w:rsidP="008E5004">
                            <w:pPr>
                              <w:widowControl/>
                              <w:spacing w:line="240" w:lineRule="exact"/>
                              <w:rPr>
                                <w:rFonts w:ascii="標楷體" w:eastAsia="標楷體" w:hAnsi="標楷體"/>
                              </w:rPr>
                            </w:pPr>
                          </w:p>
                        </w:tc>
                      </w:tr>
                    </w:tbl>
                    <w:p w14:paraId="3845C677" w14:textId="77777777" w:rsidR="00F0016B" w:rsidRPr="008E5004" w:rsidRDefault="00F0016B" w:rsidP="00F0016B">
                      <w:pPr>
                        <w:spacing w:line="240" w:lineRule="exact"/>
                        <w:rPr>
                          <w:rFonts w:ascii="標楷體" w:eastAsia="標楷體" w:hAnsi="標楷體"/>
                          <w:sz w:val="18"/>
                        </w:rPr>
                      </w:pPr>
                      <w:r w:rsidRPr="008E5004">
                        <w:rPr>
                          <w:rFonts w:ascii="標楷體" w:eastAsia="標楷體" w:hAnsi="標楷體" w:hint="eastAsia"/>
                          <w:sz w:val="18"/>
                          <w:szCs w:val="18"/>
                        </w:rPr>
                        <w:t>資料來源</w:t>
                      </w:r>
                      <w:r w:rsidRPr="008E5004">
                        <w:rPr>
                          <w:rFonts w:ascii="標楷體" w:eastAsia="標楷體" w:hAnsi="標楷體" w:hint="eastAsia"/>
                          <w:sz w:val="18"/>
                        </w:rPr>
                        <w:t>：整理自臺南市政府警察局提供資料。</w:t>
                      </w:r>
                    </w:p>
                  </w:txbxContent>
                </v:textbox>
                <w10:wrap type="square" anchorx="margin" anchory="margin"/>
              </v:shape>
            </w:pict>
          </mc:Fallback>
        </mc:AlternateContent>
      </w:r>
      <w:r w:rsidRPr="00E2318F">
        <w:rPr>
          <w:rFonts w:ascii="標楷體" w:eastAsia="標楷體" w:hAnsi="標楷體" w:cs="Times New Roman" w:hint="eastAsia"/>
          <w:noProof/>
          <w:szCs w:val="24"/>
        </w:rPr>
        <w:t>年底止，轄內登錄AED計947臺，經查其設置及管理維護情形，核有：1.AED近10年間設置數量增幅約2倍，惟間有貼片或電池過期，且各目的事業主管機關對AED維護管理尚待加強；2.訂定AED安心場所認證施行計畫，營造環境之安全品質，惟認證管理機制與衛生福利部規定有間，且連續2年均擇選相同安心場所辦理查核，抽查頻率與比率均待研謀調整；3.間有場所設置AED未登載於AED急救資訊網（表5），或耗材使用期限及管理人訓練日期空白，網站相關資料登載未落實等情事，經函請檢討改善。據復：1.將善用中央建置之AED資訊網登錄資料，函請各目的事業主管機關每年清查輔導各設置場所AED定期維護及設置情形，並定期更新資訊網，確保資料之正確性；2.將調整現行抽查內容、家數，落實檢查業務；3.將核實輔導登錄相關資訊，並列入抽查項目。</w:t>
      </w:r>
    </w:p>
    <w:p w14:paraId="6FD7DE27" w14:textId="77777777" w:rsidR="00E2318F" w:rsidRPr="00E2318F" w:rsidRDefault="00E2318F" w:rsidP="006A5B9B">
      <w:pPr>
        <w:overflowPunct w:val="0"/>
        <w:adjustRightInd w:val="0"/>
        <w:snapToGrid w:val="0"/>
        <w:spacing w:line="460" w:lineRule="atLeast"/>
        <w:jc w:val="both"/>
        <w:outlineLvl w:val="0"/>
        <w:rPr>
          <w:rFonts w:ascii="標楷體" w:eastAsia="標楷體" w:hAnsi="標楷體" w:cs="Times New Roman"/>
          <w:b/>
          <w:sz w:val="32"/>
          <w:szCs w:val="32"/>
        </w:rPr>
      </w:pPr>
      <w:r w:rsidRPr="00E2318F">
        <w:rPr>
          <w:rFonts w:ascii="標楷體" w:eastAsia="標楷體" w:hAnsi="標楷體" w:cs="Times New Roman"/>
          <w:b/>
          <w:sz w:val="32"/>
          <w:szCs w:val="32"/>
        </w:rPr>
        <w:t>四、11</w:t>
      </w:r>
      <w:r w:rsidRPr="00E2318F">
        <w:rPr>
          <w:rFonts w:ascii="標楷體" w:eastAsia="標楷體" w:hAnsi="標楷體" w:cs="Times New Roman" w:hint="eastAsia"/>
          <w:b/>
          <w:sz w:val="32"/>
          <w:szCs w:val="32"/>
        </w:rPr>
        <w:t>2年度重要審核意見追蹤查核情形</w:t>
      </w:r>
    </w:p>
    <w:p w14:paraId="47725F20" w14:textId="77777777" w:rsidR="00E2318F" w:rsidRPr="00E2318F" w:rsidRDefault="00E2318F" w:rsidP="00BB297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w:t>
      </w:r>
      <w:r w:rsidRPr="00E2318F">
        <w:rPr>
          <w:rFonts w:ascii="標楷體" w:eastAsia="標楷體" w:hAnsi="標楷體" w:cs="Times New Roman"/>
          <w:szCs w:val="24"/>
        </w:rPr>
        <w:t>112</w:t>
      </w:r>
      <w:r w:rsidRPr="00E2318F">
        <w:rPr>
          <w:rFonts w:ascii="標楷體" w:eastAsia="標楷體" w:hAnsi="標楷體" w:cs="Times New Roman" w:hint="eastAsia"/>
          <w:szCs w:val="24"/>
        </w:rPr>
        <w:t>年度審核報告列重要審核意見</w:t>
      </w:r>
      <w:r w:rsidRPr="00E2318F">
        <w:rPr>
          <w:rFonts w:ascii="標楷體" w:eastAsia="標楷體" w:hAnsi="標楷體" w:cs="Times New Roman"/>
          <w:szCs w:val="24"/>
        </w:rPr>
        <w:t>7</w:t>
      </w:r>
      <w:r w:rsidRPr="00E2318F">
        <w:rPr>
          <w:rFonts w:ascii="標楷體" w:eastAsia="標楷體" w:hAnsi="標楷體" w:cs="Times New Roman" w:hint="eastAsia"/>
          <w:szCs w:val="24"/>
        </w:rPr>
        <w:t>項，經賡續追蹤查核實際辦理結果，經核仍待繼續改善者</w:t>
      </w:r>
      <w:r w:rsidRPr="00E2318F">
        <w:rPr>
          <w:rFonts w:ascii="標楷體" w:eastAsia="標楷體" w:hAnsi="標楷體" w:cs="Times New Roman"/>
          <w:szCs w:val="24"/>
        </w:rPr>
        <w:t>2</w:t>
      </w:r>
      <w:r w:rsidRPr="00E2318F">
        <w:rPr>
          <w:rFonts w:ascii="標楷體" w:eastAsia="標楷體" w:hAnsi="標楷體" w:cs="Times New Roman" w:hint="eastAsia"/>
          <w:szCs w:val="24"/>
        </w:rPr>
        <w:t>項、已研謀改善或依改善措施持續辦理者</w:t>
      </w:r>
      <w:r w:rsidRPr="00E2318F">
        <w:rPr>
          <w:rFonts w:ascii="標楷體" w:eastAsia="標楷體" w:hAnsi="標楷體" w:cs="Times New Roman"/>
          <w:szCs w:val="24"/>
        </w:rPr>
        <w:t>5</w:t>
      </w:r>
      <w:r w:rsidRPr="00E2318F">
        <w:rPr>
          <w:rFonts w:ascii="標楷體" w:eastAsia="標楷體" w:hAnsi="標楷體" w:cs="Times New Roman" w:hint="eastAsia"/>
          <w:szCs w:val="24"/>
        </w:rPr>
        <w:t>項（表</w:t>
      </w:r>
      <w:r w:rsidRPr="00E2318F">
        <w:rPr>
          <w:rFonts w:ascii="標楷體" w:eastAsia="標楷體" w:hAnsi="標楷體" w:cs="Times New Roman"/>
          <w:szCs w:val="24"/>
        </w:rPr>
        <w:t>6</w:t>
      </w:r>
      <w:r w:rsidRPr="00E2318F">
        <w:rPr>
          <w:rFonts w:ascii="標楷體" w:eastAsia="標楷體" w:hAnsi="標楷體" w:cs="Times New Roman" w:hint="eastAsia"/>
          <w:szCs w:val="24"/>
        </w:rPr>
        <w:t>），其中仍待繼續改善者，經再研提審核意見</w:t>
      </w:r>
      <w:r w:rsidRPr="00E2318F">
        <w:rPr>
          <w:rFonts w:ascii="標楷體" w:eastAsia="標楷體" w:hAnsi="標楷體" w:cs="Times New Roman"/>
          <w:szCs w:val="24"/>
        </w:rPr>
        <w:t>2</w:t>
      </w:r>
      <w:r w:rsidRPr="00E2318F">
        <w:rPr>
          <w:rFonts w:ascii="標楷體" w:eastAsia="標楷體" w:hAnsi="標楷體" w:cs="Times New Roman" w:hint="eastAsia"/>
          <w:szCs w:val="24"/>
        </w:rPr>
        <w:t>項通知檢討改善。</w:t>
      </w:r>
    </w:p>
    <w:p w14:paraId="09B82A44" w14:textId="77777777" w:rsidR="00E2318F" w:rsidRPr="00E2318F" w:rsidRDefault="00E2318F" w:rsidP="00BB2975">
      <w:pPr>
        <w:overflowPunct w:val="0"/>
        <w:adjustRightInd w:val="0"/>
        <w:snapToGrid w:val="0"/>
        <w:spacing w:line="440" w:lineRule="exac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表6　112年度審核報告所列衛生局主管重要審核意見覆核辦理情形</w:t>
      </w:r>
    </w:p>
    <w:tbl>
      <w:tblPr>
        <w:tblStyle w:val="113"/>
        <w:tblW w:w="4949" w:type="pct"/>
        <w:tblInd w:w="-5" w:type="dxa"/>
        <w:tblLook w:val="04A0" w:firstRow="1" w:lastRow="0" w:firstColumn="1" w:lastColumn="0" w:noHBand="0" w:noVBand="1"/>
      </w:tblPr>
      <w:tblGrid>
        <w:gridCol w:w="7184"/>
        <w:gridCol w:w="2906"/>
      </w:tblGrid>
      <w:tr w:rsidR="00E2318F" w:rsidRPr="00E2318F" w14:paraId="239F82DE" w14:textId="77777777" w:rsidTr="00DB2520">
        <w:trPr>
          <w:trHeight w:val="283"/>
          <w:tblHeader/>
        </w:trPr>
        <w:tc>
          <w:tcPr>
            <w:tcW w:w="3560" w:type="pct"/>
            <w:vAlign w:val="center"/>
          </w:tcPr>
          <w:p w14:paraId="793A2BCC" w14:textId="77777777" w:rsidR="00E2318F" w:rsidRPr="00E2318F" w:rsidRDefault="00E2318F" w:rsidP="00E2318F">
            <w:pPr>
              <w:overflowPunct w:val="0"/>
              <w:adjustRightInd w:val="0"/>
              <w:snapToGrid w:val="0"/>
              <w:spacing w:line="260" w:lineRule="atLeast"/>
              <w:jc w:val="distribute"/>
              <w:rPr>
                <w:rFonts w:ascii="標楷體" w:eastAsia="標楷體" w:hAnsi="標楷體"/>
              </w:rPr>
            </w:pPr>
            <w:r w:rsidRPr="00E2318F">
              <w:rPr>
                <w:rFonts w:ascii="標楷體" w:eastAsia="標楷體" w:hAnsi="標楷體" w:hint="eastAsia"/>
              </w:rPr>
              <w:t>重要審核意見標題</w:t>
            </w:r>
          </w:p>
        </w:tc>
        <w:tc>
          <w:tcPr>
            <w:tcW w:w="1440" w:type="pct"/>
            <w:vAlign w:val="center"/>
          </w:tcPr>
          <w:p w14:paraId="47AF1AAF" w14:textId="77777777" w:rsidR="00E2318F" w:rsidRPr="00E2318F" w:rsidRDefault="00E2318F" w:rsidP="00E2318F">
            <w:pPr>
              <w:overflowPunct w:val="0"/>
              <w:adjustRightInd w:val="0"/>
              <w:snapToGrid w:val="0"/>
              <w:spacing w:line="260" w:lineRule="atLeast"/>
              <w:jc w:val="distribute"/>
              <w:rPr>
                <w:rFonts w:ascii="標楷體" w:eastAsia="標楷體" w:hAnsi="標楷體"/>
              </w:rPr>
            </w:pPr>
            <w:r w:rsidRPr="00E2318F">
              <w:rPr>
                <w:rFonts w:ascii="標楷體" w:eastAsia="標楷體" w:hAnsi="標楷體" w:hint="eastAsia"/>
              </w:rPr>
              <w:t>說明</w:t>
            </w:r>
          </w:p>
        </w:tc>
      </w:tr>
      <w:tr w:rsidR="00E2318F" w:rsidRPr="00E2318F" w14:paraId="0A4F7ED2" w14:textId="77777777" w:rsidTr="00DB2520">
        <w:trPr>
          <w:trHeight w:val="283"/>
        </w:trPr>
        <w:tc>
          <w:tcPr>
            <w:tcW w:w="5000" w:type="pct"/>
            <w:gridSpan w:val="2"/>
            <w:vAlign w:val="center"/>
          </w:tcPr>
          <w:p w14:paraId="396C4994" w14:textId="77777777" w:rsidR="00E2318F" w:rsidRPr="00E2318F" w:rsidRDefault="00E2318F" w:rsidP="00E2318F">
            <w:pPr>
              <w:overflowPunct w:val="0"/>
              <w:adjustRightInd w:val="0"/>
              <w:snapToGrid w:val="0"/>
              <w:spacing w:line="260" w:lineRule="atLeast"/>
              <w:ind w:left="1" w:hanging="1"/>
              <w:jc w:val="both"/>
              <w:rPr>
                <w:rFonts w:ascii="標楷體" w:eastAsia="標楷體" w:hAnsi="標楷體"/>
                <w:b/>
              </w:rPr>
            </w:pPr>
            <w:r w:rsidRPr="00E2318F">
              <w:rPr>
                <w:rFonts w:ascii="標楷體" w:eastAsia="標楷體" w:hAnsi="標楷體" w:hint="eastAsia"/>
                <w:b/>
              </w:rPr>
              <w:t>仍待繼續改善</w:t>
            </w:r>
          </w:p>
        </w:tc>
      </w:tr>
      <w:tr w:rsidR="00E2318F" w:rsidRPr="00E2318F" w14:paraId="787B6D51" w14:textId="77777777" w:rsidTr="00DB2520">
        <w:trPr>
          <w:trHeight w:val="20"/>
        </w:trPr>
        <w:tc>
          <w:tcPr>
            <w:tcW w:w="3560" w:type="pct"/>
            <w:vAlign w:val="center"/>
          </w:tcPr>
          <w:p w14:paraId="26C0FFC7" w14:textId="77777777" w:rsidR="00E2318F" w:rsidRPr="00E2318F" w:rsidRDefault="00E2318F" w:rsidP="00732A58">
            <w:pPr>
              <w:overflowPunct w:val="0"/>
              <w:adjustRightInd w:val="0"/>
              <w:snapToGrid w:val="0"/>
              <w:spacing w:line="260" w:lineRule="exact"/>
              <w:ind w:left="578" w:hangingChars="289" w:hanging="578"/>
              <w:jc w:val="both"/>
              <w:rPr>
                <w:rFonts w:ascii="標楷體" w:eastAsia="標楷體" w:hAnsi="標楷體"/>
                <w:b/>
              </w:rPr>
            </w:pPr>
            <w:r w:rsidRPr="00E2318F">
              <w:rPr>
                <w:rFonts w:ascii="標楷體" w:eastAsia="標楷體" w:hAnsi="標楷體" w:hint="eastAsia"/>
              </w:rPr>
              <w:t>（一）為強化公共衛生及預防保健，於轄內各行政區普設衛生所，並成立臺南市醫療基金，惟部分衛生所醫師長期出缺，支援醫師無法長駐，或部分停用或低度使用之衛生室未積極規劃活化措施，或間有醫療費用因未依標準申報遭核減，亟待檢討改進。</w:t>
            </w:r>
          </w:p>
        </w:tc>
        <w:tc>
          <w:tcPr>
            <w:tcW w:w="1440" w:type="pct"/>
          </w:tcPr>
          <w:p w14:paraId="552145B1" w14:textId="77777777" w:rsidR="00E2318F" w:rsidRPr="00E2318F" w:rsidRDefault="00E2318F" w:rsidP="00F0016B">
            <w:pPr>
              <w:overflowPunct w:val="0"/>
              <w:adjustRightInd w:val="0"/>
              <w:snapToGrid w:val="0"/>
              <w:spacing w:line="280" w:lineRule="exact"/>
              <w:jc w:val="both"/>
              <w:rPr>
                <w:rFonts w:ascii="標楷體" w:eastAsia="標楷體" w:hAnsi="標楷體"/>
                <w:bCs/>
              </w:rPr>
            </w:pPr>
            <w:r w:rsidRPr="00E2318F">
              <w:rPr>
                <w:rFonts w:ascii="標楷體" w:eastAsia="標楷體" w:hAnsi="標楷體" w:hint="eastAsia"/>
                <w:bCs/>
              </w:rPr>
              <w:t>因衛生所醫師缺額遲未補實，仍待檢討改善，業再研提審核意見詳「三、重要審核意見（二）」。</w:t>
            </w:r>
          </w:p>
        </w:tc>
      </w:tr>
      <w:tr w:rsidR="00E2318F" w:rsidRPr="00E2318F" w14:paraId="697576D5" w14:textId="77777777" w:rsidTr="00DB2520">
        <w:trPr>
          <w:trHeight w:val="57"/>
        </w:trPr>
        <w:tc>
          <w:tcPr>
            <w:tcW w:w="3560" w:type="pct"/>
            <w:vAlign w:val="center"/>
          </w:tcPr>
          <w:p w14:paraId="321DAA59" w14:textId="77777777" w:rsidR="00E2318F" w:rsidRPr="00E2318F" w:rsidRDefault="00E2318F" w:rsidP="00847658">
            <w:pPr>
              <w:overflowPunct w:val="0"/>
              <w:adjustRightInd w:val="0"/>
              <w:snapToGrid w:val="0"/>
              <w:spacing w:line="280" w:lineRule="exact"/>
              <w:ind w:left="578" w:hangingChars="289" w:hanging="578"/>
              <w:jc w:val="both"/>
              <w:rPr>
                <w:rFonts w:ascii="標楷體" w:eastAsia="標楷體" w:hAnsi="標楷體"/>
                <w:b/>
              </w:rPr>
            </w:pPr>
            <w:r w:rsidRPr="00E2318F">
              <w:rPr>
                <w:rFonts w:ascii="標楷體" w:eastAsia="標楷體" w:hAnsi="標楷體" w:hint="eastAsia"/>
              </w:rPr>
              <w:t>（二）為持續營造婦幼親善環境，推動周產期高風險孕產婦（兒）追蹤關懷、幼兒專責醫師制度等計畫，惟轄內嬰兒死亡率逐年上升，且近年已高於全國平均數，又孕產婦關懷追蹤服務涵蓋率未達預期目標，及未落實辦理社經弱勢或健康高風險處境幼兒個案媒合專責醫師作業等，亟待研謀改進。</w:t>
            </w:r>
          </w:p>
        </w:tc>
        <w:tc>
          <w:tcPr>
            <w:tcW w:w="1440" w:type="pct"/>
            <w:vAlign w:val="center"/>
          </w:tcPr>
          <w:p w14:paraId="371CDDCB" w14:textId="77777777" w:rsidR="00E2318F" w:rsidRPr="00E2318F" w:rsidRDefault="00E2318F" w:rsidP="00F0016B">
            <w:pPr>
              <w:overflowPunct w:val="0"/>
              <w:adjustRightInd w:val="0"/>
              <w:snapToGrid w:val="0"/>
              <w:spacing w:line="280" w:lineRule="exact"/>
              <w:jc w:val="both"/>
              <w:rPr>
                <w:rFonts w:ascii="標楷體" w:eastAsia="標楷體" w:hAnsi="標楷體"/>
                <w:b/>
              </w:rPr>
            </w:pPr>
            <w:r w:rsidRPr="00E2318F">
              <w:rPr>
                <w:rFonts w:ascii="標楷體" w:eastAsia="標楷體" w:hAnsi="標楷體" w:hint="eastAsia"/>
              </w:rPr>
              <w:t>因仍未落實辦理社經弱勢或健康高風險處境幼兒個案媒合專責醫師作業</w:t>
            </w:r>
            <w:r w:rsidRPr="00E2318F">
              <w:rPr>
                <w:rFonts w:ascii="標楷體" w:eastAsia="標楷體" w:hAnsi="標楷體" w:hint="eastAsia"/>
                <w:bCs/>
              </w:rPr>
              <w:t>，業再研提審核意見詳「三、重要審核意見（四）」。</w:t>
            </w:r>
          </w:p>
        </w:tc>
      </w:tr>
      <w:tr w:rsidR="00E2318F" w:rsidRPr="00E2318F" w14:paraId="301F1F4F" w14:textId="77777777" w:rsidTr="00DB2520">
        <w:trPr>
          <w:trHeight w:val="283"/>
        </w:trPr>
        <w:tc>
          <w:tcPr>
            <w:tcW w:w="5000" w:type="pct"/>
            <w:gridSpan w:val="2"/>
            <w:vAlign w:val="center"/>
          </w:tcPr>
          <w:p w14:paraId="5A5CAB29" w14:textId="77777777" w:rsidR="00E2318F" w:rsidRPr="00E2318F" w:rsidRDefault="00E2318F" w:rsidP="00E2318F">
            <w:pPr>
              <w:overflowPunct w:val="0"/>
              <w:adjustRightInd w:val="0"/>
              <w:snapToGrid w:val="0"/>
              <w:spacing w:line="280" w:lineRule="atLeast"/>
              <w:ind w:left="1" w:hanging="1"/>
              <w:jc w:val="both"/>
              <w:rPr>
                <w:rFonts w:ascii="標楷體" w:eastAsia="標楷體" w:hAnsi="標楷體"/>
                <w:b/>
              </w:rPr>
            </w:pPr>
            <w:r w:rsidRPr="00E2318F">
              <w:rPr>
                <w:rFonts w:ascii="標楷體" w:eastAsia="標楷體" w:hAnsi="標楷體" w:hint="eastAsia"/>
                <w:b/>
              </w:rPr>
              <w:t>已研謀改善或依改善措施持續辦理</w:t>
            </w:r>
          </w:p>
        </w:tc>
      </w:tr>
      <w:tr w:rsidR="00E2318F" w:rsidRPr="00E2318F" w14:paraId="2D3A4488" w14:textId="77777777" w:rsidTr="00DB2520">
        <w:trPr>
          <w:trHeight w:val="20"/>
        </w:trPr>
        <w:tc>
          <w:tcPr>
            <w:tcW w:w="3560" w:type="pct"/>
            <w:vAlign w:val="center"/>
          </w:tcPr>
          <w:p w14:paraId="3500E441" w14:textId="77777777" w:rsidR="00E2318F" w:rsidRPr="00E2318F" w:rsidRDefault="00E2318F" w:rsidP="00847658">
            <w:pPr>
              <w:overflowPunct w:val="0"/>
              <w:adjustRightInd w:val="0"/>
              <w:snapToGrid w:val="0"/>
              <w:spacing w:line="280" w:lineRule="exact"/>
              <w:ind w:left="578" w:hangingChars="289" w:hanging="578"/>
              <w:jc w:val="both"/>
              <w:rPr>
                <w:rFonts w:ascii="標楷體" w:eastAsia="標楷體" w:hAnsi="標楷體"/>
              </w:rPr>
            </w:pPr>
            <w:r w:rsidRPr="00E2318F">
              <w:rPr>
                <w:rFonts w:ascii="標楷體" w:eastAsia="標楷體" w:hAnsi="標楷體" w:hint="eastAsia"/>
              </w:rPr>
              <w:t>（一）為有效防範傳染病傳播擴散，持續辦理結核病篩檢與防治工作，以維民眾健康及安全，惟部分行政區追蹤治療成功率未及6成，或部分衛生所辦理經濟弱勢族群篩檢率未達篩檢目標，或未落實結核病接觸者之追蹤管理等，亟待研謀改善。</w:t>
            </w:r>
          </w:p>
        </w:tc>
        <w:tc>
          <w:tcPr>
            <w:tcW w:w="1440" w:type="pct"/>
            <w:tcBorders>
              <w:tl2br w:val="single" w:sz="4" w:space="0" w:color="auto"/>
            </w:tcBorders>
          </w:tcPr>
          <w:p w14:paraId="7E41612F" w14:textId="77777777" w:rsidR="00E2318F" w:rsidRPr="00E2318F" w:rsidRDefault="00E2318F" w:rsidP="00E2318F">
            <w:pPr>
              <w:overflowPunct w:val="0"/>
              <w:adjustRightInd w:val="0"/>
              <w:snapToGrid w:val="0"/>
              <w:ind w:left="1" w:hanging="1"/>
              <w:jc w:val="both"/>
              <w:rPr>
                <w:rFonts w:ascii="標楷體" w:eastAsia="標楷體" w:hAnsi="標楷體"/>
              </w:rPr>
            </w:pPr>
          </w:p>
        </w:tc>
      </w:tr>
    </w:tbl>
    <w:p w14:paraId="2F63E402" w14:textId="2724E4E6"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szCs w:val="24"/>
        </w:rPr>
      </w:pPr>
      <w:r w:rsidRPr="00E2318F">
        <w:rPr>
          <w:rFonts w:ascii="標楷體" w:eastAsia="標楷體" w:hAnsi="標楷體" w:cs="Times New Roman" w:hint="eastAsia"/>
          <w:b/>
          <w:bCs/>
          <w:szCs w:val="24"/>
        </w:rPr>
        <w:lastRenderedPageBreak/>
        <w:t>表6　112年度審核報告所列衛生局主管重要審核意見覆核辦理情形</w:t>
      </w:r>
      <w:r w:rsidR="00F0016B">
        <w:rPr>
          <w:rFonts w:ascii="標楷體" w:eastAsia="標楷體" w:hAnsi="標楷體" w:cs="Times New Roman" w:hint="eastAsia"/>
          <w:szCs w:val="24"/>
        </w:rPr>
        <w:t>（</w:t>
      </w:r>
      <w:r w:rsidRPr="00E2318F">
        <w:rPr>
          <w:rFonts w:ascii="標楷體" w:eastAsia="標楷體" w:hAnsi="標楷體" w:cs="Times New Roman" w:hint="eastAsia"/>
          <w:szCs w:val="24"/>
        </w:rPr>
        <w:t>續</w:t>
      </w:r>
      <w:r w:rsidR="00F0016B">
        <w:rPr>
          <w:rFonts w:ascii="標楷體" w:eastAsia="標楷體" w:hAnsi="標楷體" w:cs="Times New Roman" w:hint="eastAsia"/>
          <w:szCs w:val="24"/>
        </w:rPr>
        <w:t>）</w:t>
      </w:r>
    </w:p>
    <w:tbl>
      <w:tblPr>
        <w:tblStyle w:val="113"/>
        <w:tblW w:w="4894" w:type="pct"/>
        <w:tblInd w:w="108" w:type="dxa"/>
        <w:tblLook w:val="04A0" w:firstRow="1" w:lastRow="0" w:firstColumn="1" w:lastColumn="0" w:noHBand="0" w:noVBand="1"/>
      </w:tblPr>
      <w:tblGrid>
        <w:gridCol w:w="7072"/>
        <w:gridCol w:w="2906"/>
      </w:tblGrid>
      <w:tr w:rsidR="00E2318F" w:rsidRPr="00E2318F" w14:paraId="0C40216B" w14:textId="77777777" w:rsidTr="00C2081E">
        <w:trPr>
          <w:trHeight w:val="283"/>
          <w:tblHeader/>
        </w:trPr>
        <w:tc>
          <w:tcPr>
            <w:tcW w:w="3544" w:type="pct"/>
            <w:vAlign w:val="center"/>
          </w:tcPr>
          <w:p w14:paraId="262EE8F6" w14:textId="77777777" w:rsidR="00E2318F" w:rsidRPr="00E2318F" w:rsidRDefault="00E2318F" w:rsidP="00E2318F">
            <w:pPr>
              <w:overflowPunct w:val="0"/>
              <w:adjustRightInd w:val="0"/>
              <w:snapToGrid w:val="0"/>
              <w:spacing w:line="260" w:lineRule="atLeast"/>
              <w:jc w:val="distribute"/>
              <w:rPr>
                <w:rFonts w:ascii="標楷體" w:eastAsia="標楷體" w:hAnsi="標楷體"/>
              </w:rPr>
            </w:pPr>
            <w:r w:rsidRPr="00E2318F">
              <w:rPr>
                <w:rFonts w:ascii="標楷體" w:eastAsia="標楷體" w:hAnsi="標楷體" w:hint="eastAsia"/>
              </w:rPr>
              <w:t>重要審核意見標題</w:t>
            </w:r>
          </w:p>
        </w:tc>
        <w:tc>
          <w:tcPr>
            <w:tcW w:w="1456" w:type="pct"/>
            <w:vAlign w:val="center"/>
          </w:tcPr>
          <w:p w14:paraId="70ABDCBD" w14:textId="77777777" w:rsidR="00E2318F" w:rsidRPr="00E2318F" w:rsidRDefault="00E2318F" w:rsidP="00E2318F">
            <w:pPr>
              <w:overflowPunct w:val="0"/>
              <w:adjustRightInd w:val="0"/>
              <w:snapToGrid w:val="0"/>
              <w:spacing w:line="260" w:lineRule="atLeast"/>
              <w:jc w:val="distribute"/>
              <w:rPr>
                <w:rFonts w:ascii="標楷體" w:eastAsia="標楷體" w:hAnsi="標楷體"/>
              </w:rPr>
            </w:pPr>
            <w:r w:rsidRPr="00E2318F">
              <w:rPr>
                <w:rFonts w:ascii="標楷體" w:eastAsia="標楷體" w:hAnsi="標楷體" w:hint="eastAsia"/>
              </w:rPr>
              <w:t>說明</w:t>
            </w:r>
          </w:p>
        </w:tc>
      </w:tr>
      <w:tr w:rsidR="00E2318F" w:rsidRPr="00E2318F" w14:paraId="3D17D203" w14:textId="77777777" w:rsidTr="00C2081E">
        <w:trPr>
          <w:trHeight w:val="20"/>
        </w:trPr>
        <w:tc>
          <w:tcPr>
            <w:tcW w:w="3544" w:type="pct"/>
            <w:vAlign w:val="center"/>
          </w:tcPr>
          <w:p w14:paraId="134EC8EF" w14:textId="77777777" w:rsidR="00E2318F" w:rsidRPr="00E2318F" w:rsidRDefault="00E2318F" w:rsidP="00F0016B">
            <w:pPr>
              <w:overflowPunct w:val="0"/>
              <w:adjustRightInd w:val="0"/>
              <w:snapToGrid w:val="0"/>
              <w:spacing w:line="260" w:lineRule="exact"/>
              <w:ind w:left="578" w:hangingChars="289" w:hanging="578"/>
              <w:jc w:val="both"/>
              <w:rPr>
                <w:rFonts w:ascii="標楷體" w:eastAsia="標楷體" w:hAnsi="標楷體"/>
              </w:rPr>
            </w:pPr>
            <w:r w:rsidRPr="00E2318F">
              <w:rPr>
                <w:rFonts w:ascii="標楷體" w:eastAsia="標楷體" w:hAnsi="標楷體" w:hint="eastAsia"/>
              </w:rPr>
              <w:t>（二）</w:t>
            </w:r>
            <w:r w:rsidRPr="00E2318F">
              <w:rPr>
                <w:rFonts w:ascii="標楷體" w:eastAsia="標楷體" w:hAnsi="標楷體"/>
              </w:rPr>
              <w:t>運用</w:t>
            </w:r>
            <w:r w:rsidRPr="00E2318F">
              <w:rPr>
                <w:rFonts w:ascii="標楷體" w:eastAsia="標楷體" w:hAnsi="標楷體" w:hint="eastAsia"/>
              </w:rPr>
              <w:t>疫情地理資訊系統管控登革熱防治工作，並按年訂定防治策略</w:t>
            </w:r>
            <w:r w:rsidRPr="00E2318F">
              <w:rPr>
                <w:rFonts w:ascii="標楷體" w:eastAsia="標楷體" w:hAnsi="標楷體"/>
              </w:rPr>
              <w:t>防堵疫情</w:t>
            </w:r>
            <w:r w:rsidRPr="00E2318F">
              <w:rPr>
                <w:rFonts w:ascii="標楷體" w:eastAsia="標楷體" w:hAnsi="標楷體" w:hint="eastAsia"/>
              </w:rPr>
              <w:t>，惟資訊系統內容未確實登載，部分衛生所病媒蚊密度調查頻率無法達標，且間有誘卵桶指數高風險里別未確實動員孳清及複查，或部分區域未確實強制執行病媒蚊孳生源清除及戶內化學防治噴藥等情，影響登革熱防治成效，亟待檢討改進。</w:t>
            </w:r>
          </w:p>
        </w:tc>
        <w:tc>
          <w:tcPr>
            <w:tcW w:w="1456" w:type="pct"/>
            <w:vMerge w:val="restart"/>
            <w:tcBorders>
              <w:tl2br w:val="single" w:sz="4" w:space="0" w:color="auto"/>
            </w:tcBorders>
            <w:vAlign w:val="center"/>
          </w:tcPr>
          <w:p w14:paraId="507F421A" w14:textId="77777777" w:rsidR="00E2318F" w:rsidRPr="00E2318F" w:rsidRDefault="00E2318F" w:rsidP="00E2318F">
            <w:pPr>
              <w:overflowPunct w:val="0"/>
              <w:adjustRightInd w:val="0"/>
              <w:snapToGrid w:val="0"/>
              <w:ind w:left="1" w:hanging="1"/>
              <w:jc w:val="both"/>
              <w:rPr>
                <w:rFonts w:ascii="標楷體" w:eastAsia="標楷體" w:hAnsi="標楷體"/>
              </w:rPr>
            </w:pPr>
          </w:p>
        </w:tc>
      </w:tr>
      <w:tr w:rsidR="00E2318F" w:rsidRPr="00E2318F" w14:paraId="73EF44F0" w14:textId="77777777" w:rsidTr="00C2081E">
        <w:trPr>
          <w:trHeight w:val="20"/>
        </w:trPr>
        <w:tc>
          <w:tcPr>
            <w:tcW w:w="3544" w:type="pct"/>
            <w:vAlign w:val="center"/>
          </w:tcPr>
          <w:p w14:paraId="55E08C83" w14:textId="77777777" w:rsidR="00E2318F" w:rsidRPr="00E2318F" w:rsidRDefault="00E2318F" w:rsidP="00F0016B">
            <w:pPr>
              <w:overflowPunct w:val="0"/>
              <w:adjustRightInd w:val="0"/>
              <w:snapToGrid w:val="0"/>
              <w:spacing w:line="260" w:lineRule="exact"/>
              <w:ind w:left="578" w:hangingChars="289" w:hanging="578"/>
              <w:jc w:val="both"/>
              <w:rPr>
                <w:rFonts w:ascii="標楷體" w:eastAsia="標楷體" w:hAnsi="標楷體"/>
              </w:rPr>
            </w:pPr>
            <w:r w:rsidRPr="00E2318F">
              <w:rPr>
                <w:rFonts w:ascii="標楷體" w:eastAsia="標楷體" w:hAnsi="標楷體" w:hint="eastAsia"/>
              </w:rPr>
              <w:t>（三）為增進民眾健康，積極辦理公費常規疫苗之施打作業，惟間有施打日期間隔不足，兒童常規疫苗接種完成率低於預期，流感疫苗部分接種達成率下降，未確實於系統登載疫苗庫存及無法掌握疫苗效期致逾期，合約院所及衛生所疫苗冷運冷藏事故發生誤失等情事，有待檢討改善。</w:t>
            </w:r>
          </w:p>
        </w:tc>
        <w:tc>
          <w:tcPr>
            <w:tcW w:w="1456" w:type="pct"/>
            <w:vMerge/>
            <w:tcBorders>
              <w:tl2br w:val="single" w:sz="4" w:space="0" w:color="auto"/>
            </w:tcBorders>
            <w:vAlign w:val="center"/>
          </w:tcPr>
          <w:p w14:paraId="227B6C1C" w14:textId="77777777" w:rsidR="00E2318F" w:rsidRPr="00E2318F" w:rsidRDefault="00E2318F" w:rsidP="00E2318F">
            <w:pPr>
              <w:overflowPunct w:val="0"/>
              <w:adjustRightInd w:val="0"/>
              <w:snapToGrid w:val="0"/>
              <w:ind w:left="1" w:hanging="1"/>
              <w:jc w:val="both"/>
              <w:rPr>
                <w:rFonts w:ascii="標楷體" w:eastAsia="標楷體" w:hAnsi="標楷體"/>
              </w:rPr>
            </w:pPr>
          </w:p>
        </w:tc>
      </w:tr>
      <w:tr w:rsidR="00E2318F" w:rsidRPr="00E2318F" w14:paraId="015F0338" w14:textId="77777777" w:rsidTr="00C2081E">
        <w:trPr>
          <w:trHeight w:val="20"/>
        </w:trPr>
        <w:tc>
          <w:tcPr>
            <w:tcW w:w="3544" w:type="pct"/>
            <w:vAlign w:val="center"/>
          </w:tcPr>
          <w:p w14:paraId="3D349211" w14:textId="77777777" w:rsidR="00E2318F" w:rsidRPr="00E2318F" w:rsidRDefault="00E2318F" w:rsidP="00F0016B">
            <w:pPr>
              <w:overflowPunct w:val="0"/>
              <w:adjustRightInd w:val="0"/>
              <w:snapToGrid w:val="0"/>
              <w:spacing w:line="260" w:lineRule="exact"/>
              <w:ind w:left="578" w:hangingChars="289" w:hanging="578"/>
              <w:jc w:val="both"/>
              <w:rPr>
                <w:rFonts w:ascii="標楷體" w:eastAsia="標楷體" w:hAnsi="標楷體"/>
              </w:rPr>
            </w:pPr>
            <w:r w:rsidRPr="00E2318F">
              <w:rPr>
                <w:rFonts w:ascii="標楷體" w:eastAsia="標楷體" w:hAnsi="標楷體" w:hint="eastAsia"/>
              </w:rPr>
              <w:t>（四）為降低疫情擴散風險，確保民眾健康，依據傳染病防治法辦理裁罰業務，惟待收繳之罰鍰件數及金額仍高，未訂定應收未收行政罰鍰清理計畫並定期檢討，或處分書因作業程序瑕疵遭撤銷等，亟待檢討改善。</w:t>
            </w:r>
          </w:p>
        </w:tc>
        <w:tc>
          <w:tcPr>
            <w:tcW w:w="1456" w:type="pct"/>
            <w:vMerge/>
            <w:tcBorders>
              <w:tl2br w:val="single" w:sz="4" w:space="0" w:color="auto"/>
            </w:tcBorders>
            <w:vAlign w:val="center"/>
          </w:tcPr>
          <w:p w14:paraId="24D458CA" w14:textId="77777777" w:rsidR="00E2318F" w:rsidRPr="00E2318F" w:rsidRDefault="00E2318F" w:rsidP="00E2318F">
            <w:pPr>
              <w:overflowPunct w:val="0"/>
              <w:adjustRightInd w:val="0"/>
              <w:snapToGrid w:val="0"/>
              <w:ind w:left="1" w:hanging="1"/>
              <w:jc w:val="both"/>
              <w:rPr>
                <w:rFonts w:ascii="標楷體" w:eastAsia="標楷體" w:hAnsi="標楷體"/>
              </w:rPr>
            </w:pPr>
          </w:p>
        </w:tc>
      </w:tr>
      <w:tr w:rsidR="00E2318F" w:rsidRPr="00E2318F" w14:paraId="06909D15" w14:textId="77777777" w:rsidTr="00C2081E">
        <w:trPr>
          <w:trHeight w:val="20"/>
        </w:trPr>
        <w:tc>
          <w:tcPr>
            <w:tcW w:w="3544" w:type="pct"/>
            <w:vAlign w:val="center"/>
          </w:tcPr>
          <w:p w14:paraId="350B39E9" w14:textId="77777777" w:rsidR="00E2318F" w:rsidRPr="00E2318F" w:rsidRDefault="00E2318F" w:rsidP="00F0016B">
            <w:pPr>
              <w:overflowPunct w:val="0"/>
              <w:adjustRightInd w:val="0"/>
              <w:snapToGrid w:val="0"/>
              <w:spacing w:line="260" w:lineRule="exact"/>
              <w:ind w:left="578" w:hangingChars="289" w:hanging="578"/>
              <w:jc w:val="both"/>
              <w:rPr>
                <w:rFonts w:ascii="標楷體" w:eastAsia="標楷體" w:hAnsi="標楷體"/>
              </w:rPr>
            </w:pPr>
            <w:r w:rsidRPr="00E2318F">
              <w:rPr>
                <w:rFonts w:ascii="標楷體" w:eastAsia="標楷體" w:hAnsi="標楷體" w:hint="eastAsia"/>
              </w:rPr>
              <w:t>（五）為強化精神疾病防治與照顧服務，辦理「心理健康工作計畫」等計畫，惟官網資訊專區提供服務資訊不足，且開設非精神科醫師照護精神病人課程之參與人數未如預期，又精神病人追蹤訪視次數未達目標等情事，有待研謀改善。</w:t>
            </w:r>
          </w:p>
        </w:tc>
        <w:tc>
          <w:tcPr>
            <w:tcW w:w="1456" w:type="pct"/>
            <w:vMerge/>
            <w:tcBorders>
              <w:tl2br w:val="single" w:sz="4" w:space="0" w:color="auto"/>
            </w:tcBorders>
          </w:tcPr>
          <w:p w14:paraId="0AB96CD3" w14:textId="77777777" w:rsidR="00E2318F" w:rsidRPr="00E2318F" w:rsidRDefault="00E2318F" w:rsidP="00E2318F">
            <w:pPr>
              <w:overflowPunct w:val="0"/>
              <w:adjustRightInd w:val="0"/>
              <w:snapToGrid w:val="0"/>
              <w:ind w:left="1" w:hanging="1"/>
              <w:jc w:val="both"/>
              <w:rPr>
                <w:rFonts w:ascii="標楷體" w:eastAsia="標楷體" w:hAnsi="標楷體"/>
              </w:rPr>
            </w:pPr>
          </w:p>
        </w:tc>
      </w:tr>
    </w:tbl>
    <w:p w14:paraId="74E6CFDB" w14:textId="77777777" w:rsidR="00E2318F" w:rsidRPr="00E2318F" w:rsidRDefault="00E2318F" w:rsidP="00FA6B65">
      <w:pPr>
        <w:overflowPunct w:val="0"/>
        <w:adjustRightInd w:val="0"/>
        <w:snapToGrid w:val="0"/>
        <w:spacing w:beforeLines="50" w:before="180" w:afterLines="10" w:after="36"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拾柒、都市發展局主管</w:t>
      </w:r>
    </w:p>
    <w:p w14:paraId="55C106F8"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都市發展局主管計有公務機關1個、非營業特種基金單位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69354ACF" w14:textId="77777777" w:rsidR="00E2318F" w:rsidRPr="00E2318F" w:rsidRDefault="00E2318F" w:rsidP="00FA6B65">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3C83C48F"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都市發展局主管僅臺南市政府都市發展局1個機關，掌理全市都市發展、區域計畫、都市規劃、</w:t>
      </w:r>
      <w:r w:rsidRPr="00E2318F">
        <w:rPr>
          <w:rFonts w:ascii="標楷體" w:eastAsia="標楷體" w:hAnsi="標楷體" w:cs="Times New Roman"/>
          <w:szCs w:val="24"/>
        </w:rPr>
        <w:t>都市</w:t>
      </w:r>
      <w:r w:rsidRPr="00E2318F">
        <w:rPr>
          <w:rFonts w:ascii="標楷體" w:eastAsia="標楷體" w:hAnsi="標楷體" w:cs="Times New Roman" w:hint="eastAsia"/>
          <w:szCs w:val="24"/>
        </w:rPr>
        <w:t>設計等業務。茲將113年度決算審核結果說明如次：</w:t>
      </w:r>
    </w:p>
    <w:p w14:paraId="2618883A" w14:textId="77777777" w:rsidR="00E2318F" w:rsidRPr="00E2318F" w:rsidRDefault="00E2318F" w:rsidP="00E2318F">
      <w:pPr>
        <w:overflowPunct w:val="0"/>
        <w:adjustRightInd w:val="0"/>
        <w:snapToGrid w:val="0"/>
        <w:spacing w:line="430" w:lineRule="atLeas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162EF097" w14:textId="3348E579" w:rsidR="00E2318F" w:rsidRPr="00E2318F" w:rsidRDefault="00E2318F" w:rsidP="00FA6B65">
      <w:pPr>
        <w:overflowPunct w:val="0"/>
        <w:adjustRightInd w:val="0"/>
        <w:snapToGrid w:val="0"/>
        <w:spacing w:line="430" w:lineRule="exact"/>
        <w:ind w:firstLineChars="200" w:firstLine="480"/>
        <w:jc w:val="both"/>
        <w:rPr>
          <w:rFonts w:ascii="標楷體" w:eastAsia="標楷體" w:hAnsi="標楷體" w:cs="Times New Roman"/>
          <w:color w:val="FF0000"/>
          <w:spacing w:val="-2"/>
          <w:szCs w:val="24"/>
        </w:rPr>
      </w:pPr>
      <w:r w:rsidRPr="00E2318F">
        <w:rPr>
          <w:rFonts w:ascii="標楷體" w:eastAsia="標楷體" w:hAnsi="標楷體" w:cs="Times New Roman" w:hint="eastAsia"/>
          <w:szCs w:val="24"/>
        </w:rPr>
        <w:t>業務計畫4項，下分工作計畫6項，包括國土計畫與非都市土地開發計畫擬定、景觀風貌改造設計與工程、都市計畫規劃與管理、都市發展政策與策略規劃、都市計畫違規查處、都市計畫樁之測定工程規劃與執行、都市更新規劃審議及管理等重要施政項目，其中已執行完成者2項，尚在執行者4項，主要係臺南市租金資料庫及住宅與不動產資訊平台建置等案尚未完成，須繼續執行。上開各項計畫具體執行成效，包括辦理《透•南城</w:t>
      </w:r>
      <w:r w:rsidRPr="00E2318F">
        <w:rPr>
          <w:rFonts w:ascii="標楷體" w:eastAsia="標楷體" w:hAnsi="標楷體" w:cs="Times New Roman" w:hint="cs"/>
          <w:szCs w:val="24"/>
        </w:rPr>
        <w:t>―</w:t>
      </w:r>
      <w:r w:rsidRPr="00E2318F">
        <w:rPr>
          <w:rFonts w:ascii="標楷體" w:eastAsia="標楷體" w:hAnsi="標楷體" w:cs="Times New Roman" w:hint="eastAsia"/>
          <w:szCs w:val="24"/>
        </w:rPr>
        <w:t>城市穿行四百年》城市展，以透視城市肌理和歷史方式，回顧臺南城市發展，榮獲「</w:t>
      </w:r>
      <w:r w:rsidRPr="00E2318F">
        <w:rPr>
          <w:rFonts w:ascii="標楷體" w:eastAsia="標楷體" w:hAnsi="標楷體" w:cs="Times New Roman"/>
          <w:szCs w:val="24"/>
        </w:rPr>
        <w:t>2024</w:t>
      </w:r>
      <w:r w:rsidRPr="00E2318F">
        <w:rPr>
          <w:rFonts w:ascii="標楷體" w:eastAsia="標楷體" w:hAnsi="標楷體" w:cs="Times New Roman" w:hint="eastAsia"/>
          <w:szCs w:val="24"/>
        </w:rPr>
        <w:t>英國</w:t>
      </w:r>
      <w:r w:rsidRPr="00E2318F">
        <w:rPr>
          <w:rFonts w:ascii="標楷體" w:eastAsia="標楷體" w:hAnsi="標楷體" w:cs="Times New Roman"/>
          <w:szCs w:val="24"/>
        </w:rPr>
        <w:t>IAA</w:t>
      </w:r>
      <w:r w:rsidRPr="00E2318F">
        <w:rPr>
          <w:rFonts w:ascii="標楷體" w:eastAsia="標楷體" w:hAnsi="標楷體" w:cs="Times New Roman" w:hint="eastAsia"/>
          <w:szCs w:val="24"/>
        </w:rPr>
        <w:t>倫敦設計獎」室內設計</w:t>
      </w:r>
      <w:r w:rsidRPr="00E2318F">
        <w:rPr>
          <w:rFonts w:ascii="標楷體" w:eastAsia="標楷體" w:hAnsi="標楷體" w:cs="Times New Roman"/>
          <w:szCs w:val="24"/>
        </w:rPr>
        <w:t>－</w:t>
      </w:r>
      <w:r w:rsidRPr="00E2318F">
        <w:rPr>
          <w:rFonts w:ascii="標楷體" w:eastAsia="標楷體" w:hAnsi="標楷體" w:cs="Times New Roman" w:hint="eastAsia"/>
          <w:szCs w:val="24"/>
        </w:rPr>
        <w:t>展品、展館和展覽類銀獎及「</w:t>
      </w:r>
      <w:r w:rsidRPr="00E2318F">
        <w:rPr>
          <w:rFonts w:ascii="標楷體" w:eastAsia="標楷體" w:hAnsi="標楷體" w:cs="Times New Roman"/>
          <w:szCs w:val="24"/>
        </w:rPr>
        <w:t>2025</w:t>
      </w:r>
      <w:r w:rsidRPr="00E2318F">
        <w:rPr>
          <w:rFonts w:ascii="標楷體" w:eastAsia="標楷體" w:hAnsi="標楷體" w:cs="Times New Roman" w:hint="eastAsia"/>
          <w:szCs w:val="24"/>
        </w:rPr>
        <w:t>法國設計獎」室內設計</w:t>
      </w:r>
      <w:r w:rsidRPr="00E2318F">
        <w:rPr>
          <w:rFonts w:ascii="標楷體" w:eastAsia="標楷體" w:hAnsi="標楷體" w:cs="Times New Roman"/>
          <w:szCs w:val="24"/>
        </w:rPr>
        <w:t>－</w:t>
      </w:r>
      <w:r w:rsidRPr="00E2318F">
        <w:rPr>
          <w:rFonts w:ascii="標楷體" w:eastAsia="標楷體" w:hAnsi="標楷體" w:cs="Times New Roman" w:hint="eastAsia"/>
          <w:szCs w:val="24"/>
        </w:rPr>
        <w:t>展館和展覽類金獎；辦理新化區東段嘉南大圳周邊環境改造獲第11屆台灣景觀大獎優質獎；辦理城鎮風貌及創生環境營造計畫及臺南市綠社區培力計畫，其中玉井區虎頭山運動公園及周邊環境改善等案，於內政部國土管理署「2024致敬城鄉魅力大賞」計獲政策型計畫優等等7獎項，獲獎數量為六都第1。</w:t>
      </w:r>
    </w:p>
    <w:p w14:paraId="21D08A54" w14:textId="77777777" w:rsidR="00E2318F" w:rsidRPr="00E2318F" w:rsidRDefault="00E2318F" w:rsidP="00FA6B6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（二）預算執行之審核</w:t>
      </w:r>
    </w:p>
    <w:p w14:paraId="58577834"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1億2,530萬餘元，經追加預算110萬元，合計1億2,640萬餘元，決算審核結果，審定實現數1億2,357萬餘元，應收保留數549萬元，主要係違反都市計畫法等行政罰鍰尚待執行；合計決算審定數為1億2,906萬餘元，較預算增加265萬餘元（2.10％），主要係違反都市計畫法等行政罰鍰較預計增加。</w:t>
      </w:r>
    </w:p>
    <w:p w14:paraId="2EAB4BDE"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2.以前年度歲入轉入數計4,055萬餘元，決算審核結果，審定實現數3,227萬餘元（79.59％）；減免（註銷）數168萬餘元（4.16％），主要係註銷已取得債權憑證之應收款；應收保留數659萬餘元（16.25％），主要係中央補助款依實際工程進度核撥。</w:t>
      </w:r>
    </w:p>
    <w:p w14:paraId="7C8A497A"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3.歲出原編列預算數3億1,061萬餘元，經追加預算110萬元，合計3億1,171萬餘元，決算審核結果，審定實現數2億7,047萬餘元（86.77％），應付保留數2,933萬餘元（9.41％），保留原因詳「（一）計畫實施之查核」說明；合計決算審定數為2億9,981萬餘元，預算賸餘1,190萬餘元（3.82％），主要係住宅補貼業務推動費等經費結餘。</w:t>
      </w:r>
    </w:p>
    <w:p w14:paraId="6031D89C"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4.以前年度歲出轉入數計1億3,186萬餘元，決算審核結果，審定實現數9,788萬餘元（74.23％）；減免（註銷）數916萬餘元（6.95％），主要係社會住宅包租代管等計畫經費結餘；應付保留數2,481萬餘元（18.82％），主要係新化體育公園周邊環境改善工程等案尚未完成，仍須保留繼續執行。</w:t>
      </w:r>
    </w:p>
    <w:p w14:paraId="734FCC49" w14:textId="77777777" w:rsidR="00E2318F" w:rsidRPr="00E2318F" w:rsidRDefault="00E2318F" w:rsidP="00FA6B65">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575CF0C6" w14:textId="77777777" w:rsidR="00E2318F" w:rsidRPr="00E2318F" w:rsidRDefault="00E2318F" w:rsidP="00FA6B65">
      <w:pPr>
        <w:overflowPunct w:val="0"/>
        <w:adjustRightInd w:val="0"/>
        <w:snapToGrid w:val="0"/>
        <w:spacing w:line="440" w:lineRule="exact"/>
        <w:ind w:firstLineChars="200" w:firstLine="456"/>
        <w:jc w:val="both"/>
        <w:rPr>
          <w:rFonts w:ascii="標楷體" w:eastAsia="標楷體" w:hAnsi="標楷體" w:cs="Times New Roman"/>
          <w:spacing w:val="-6"/>
          <w:szCs w:val="24"/>
        </w:rPr>
      </w:pPr>
      <w:r w:rsidRPr="00E2318F">
        <w:rPr>
          <w:rFonts w:ascii="標楷體" w:eastAsia="標楷體" w:hAnsi="標楷體" w:cs="Times New Roman" w:hint="eastAsia"/>
          <w:spacing w:val="-6"/>
          <w:szCs w:val="24"/>
        </w:rPr>
        <w:t>都市發展局主管僅臺南市都市發展更新基金1個作業基金。茲將113年度決算審核結果說明如次：</w:t>
      </w:r>
    </w:p>
    <w:p w14:paraId="238DB745" w14:textId="77777777" w:rsidR="00E2318F" w:rsidRPr="00E2318F" w:rsidRDefault="00E2318F" w:rsidP="00FA6B6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r w:rsidRPr="00E2318F">
        <w:rPr>
          <w:rFonts w:ascii="標楷體" w:eastAsia="標楷體" w:hAnsi="標楷體" w:cs="Times New Roman"/>
          <w:b/>
          <w:bCs/>
          <w:sz w:val="28"/>
          <w:szCs w:val="28"/>
        </w:rPr>
        <w:tab/>
      </w:r>
    </w:p>
    <w:p w14:paraId="0EBC95A8"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營運計畫主要有都市計畫變更、都市更新發展、非都市土地開發、非都市更新發展等4項，實施結果，實際數較原預計增加者1項，減少者2項，主要係非都市土地開發申請案件較預計減少，另未執行者1項，係七股鹽山遊樂區開發計畫案之非都市土地開發影響費收入，提前於112年底繳納所致。</w:t>
      </w:r>
    </w:p>
    <w:p w14:paraId="73C5FB5C" w14:textId="77777777" w:rsidR="00E2318F" w:rsidRPr="00E2318F" w:rsidRDefault="00E2318F" w:rsidP="00FA6B65">
      <w:pPr>
        <w:overflowPunct w:val="0"/>
        <w:adjustRightInd w:val="0"/>
        <w:snapToGrid w:val="0"/>
        <w:spacing w:line="440" w:lineRule="exact"/>
        <w:ind w:firstLineChars="100" w:firstLine="280"/>
        <w:jc w:val="both"/>
        <w:outlineLvl w:val="1"/>
        <w:rPr>
          <w:rFonts w:ascii="標楷體" w:eastAsia="標楷體" w:hAnsi="標楷體" w:cs="Times New Roman"/>
          <w:b/>
          <w:bCs/>
          <w:color w:val="FF0000"/>
          <w:sz w:val="28"/>
          <w:szCs w:val="28"/>
        </w:rPr>
      </w:pPr>
      <w:r w:rsidRPr="00E2318F">
        <w:rPr>
          <w:rFonts w:ascii="標楷體" w:eastAsia="標楷體" w:hAnsi="標楷體" w:cs="Times New Roman" w:hint="eastAsia"/>
          <w:b/>
          <w:bCs/>
          <w:sz w:val="28"/>
          <w:szCs w:val="28"/>
        </w:rPr>
        <w:t>（二）餘絀之審定</w:t>
      </w:r>
    </w:p>
    <w:p w14:paraId="0D48F482"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決算審核結果，審定賸餘7億2,157萬餘元，較預算賸餘3,683萬餘元，增加6億8,473萬餘元，</w:t>
      </w:r>
      <w:r w:rsidRPr="00E2318F">
        <w:rPr>
          <w:rFonts w:ascii="標楷體" w:eastAsia="標楷體" w:hAnsi="標楷體" w:cs="Times New Roman"/>
          <w:szCs w:val="24"/>
        </w:rPr>
        <w:t>主要係</w:t>
      </w:r>
      <w:r w:rsidRPr="00E2318F">
        <w:rPr>
          <w:rFonts w:ascii="標楷體" w:eastAsia="標楷體" w:hAnsi="標楷體" w:cs="Times New Roman" w:hint="eastAsia"/>
          <w:szCs w:val="24"/>
        </w:rPr>
        <w:t>都市計畫變更回饋代金收入較預計增加所致。</w:t>
      </w:r>
    </w:p>
    <w:p w14:paraId="42D8CAE9" w14:textId="77777777" w:rsidR="00E2318F" w:rsidRPr="00E2318F" w:rsidRDefault="00E2318F" w:rsidP="00FA6B65">
      <w:pPr>
        <w:overflowPunct w:val="0"/>
        <w:adjustRightInd w:val="0"/>
        <w:snapToGrid w:val="0"/>
        <w:spacing w:beforeLines="20" w:before="72" w:line="460" w:lineRule="exact"/>
        <w:jc w:val="both"/>
        <w:outlineLvl w:val="0"/>
        <w:rPr>
          <w:rFonts w:ascii="標楷體" w:eastAsia="標楷體" w:hAnsi="標楷體" w:cs="Times New Roman"/>
          <w:b/>
          <w:bCs/>
          <w:spacing w:val="-2"/>
          <w:sz w:val="28"/>
          <w:szCs w:val="28"/>
        </w:rPr>
      </w:pPr>
      <w:r w:rsidRPr="00E2318F">
        <w:rPr>
          <w:rFonts w:ascii="標楷體" w:eastAsia="標楷體" w:hAnsi="標楷體" w:cs="Times New Roman" w:hint="eastAsia"/>
          <w:b/>
          <w:sz w:val="32"/>
          <w:szCs w:val="32"/>
        </w:rPr>
        <w:t>三、重要審核意見</w:t>
      </w:r>
    </w:p>
    <w:p w14:paraId="11ED2284" w14:textId="77777777" w:rsidR="00E2318F" w:rsidRPr="00E2318F" w:rsidRDefault="00E2318F" w:rsidP="009A5CB3">
      <w:pPr>
        <w:overflowPunct w:val="0"/>
        <w:adjustRightInd w:val="0"/>
        <w:snapToGrid w:val="0"/>
        <w:spacing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為實現居住正義並健全住宅市場，除興辦社會住宅並執行包租代管計畫，積極增加住宅供給，惟政府興辦之社會住宅迄未將新婚及育兒家庭列為優先保障對象，或納為長者換居標的，又未將申請者持有不動產價值列入評估標準，或間有市場租金評定欠缺專業佐證等，亟待研謀改善。</w:t>
      </w:r>
    </w:p>
    <w:p w14:paraId="5151DB92" w14:textId="77777777" w:rsidR="00E2318F" w:rsidRPr="00847658" w:rsidRDefault="00E2318F" w:rsidP="00FA6B65">
      <w:pPr>
        <w:overflowPunct w:val="0"/>
        <w:adjustRightInd w:val="0"/>
        <w:snapToGrid w:val="0"/>
        <w:spacing w:line="440" w:lineRule="exact"/>
        <w:ind w:firstLineChars="200" w:firstLine="480"/>
        <w:jc w:val="both"/>
        <w:rPr>
          <w:rFonts w:ascii="標楷體" w:eastAsia="標楷體" w:hAnsi="標楷體" w:cs="Times New Roman"/>
          <w:b/>
          <w:bCs/>
          <w:spacing w:val="-2"/>
          <w:sz w:val="28"/>
          <w:szCs w:val="28"/>
        </w:rPr>
      </w:pPr>
      <w:r w:rsidRPr="00E2318F">
        <w:rPr>
          <w:rFonts w:ascii="標楷體" w:eastAsia="標楷體" w:hAnsi="標楷體" w:cs="Times New Roman"/>
          <w:noProof/>
          <w:kern w:val="0"/>
          <w:szCs w:val="20"/>
        </w:rPr>
        <w:lastRenderedPageBreak/>
        <mc:AlternateContent>
          <mc:Choice Requires="wps">
            <w:drawing>
              <wp:anchor distT="0" distB="0" distL="114300" distR="114300" simplePos="0" relativeHeight="251753472" behindDoc="0" locked="0" layoutInCell="1" allowOverlap="1" wp14:anchorId="3EC10ACD" wp14:editId="0D3C43F3">
                <wp:simplePos x="0" y="0"/>
                <wp:positionH relativeFrom="margin">
                  <wp:posOffset>2819400</wp:posOffset>
                </wp:positionH>
                <wp:positionV relativeFrom="margin">
                  <wp:posOffset>3976370</wp:posOffset>
                </wp:positionV>
                <wp:extent cx="3659505" cy="2707005"/>
                <wp:effectExtent l="0" t="0" r="0" b="0"/>
                <wp:wrapSquare wrapText="bothSides"/>
                <wp:docPr id="516"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9505" cy="2707005"/>
                        </a:xfrm>
                        <a:prstGeom prst="rect">
                          <a:avLst/>
                        </a:prstGeom>
                        <a:noFill/>
                        <a:ln w="9525">
                          <a:noFill/>
                          <a:miter lim="800000"/>
                          <a:headEnd/>
                          <a:tailEnd/>
                        </a:ln>
                      </wps:spPr>
                      <wps:txbx>
                        <w:txbxContent>
                          <w:p w14:paraId="056ECB48" w14:textId="77777777" w:rsidR="00E2318F" w:rsidRPr="00890AB8" w:rsidRDefault="00E2318F" w:rsidP="00890AB8">
                            <w:pPr>
                              <w:spacing w:line="240" w:lineRule="exact"/>
                              <w:jc w:val="center"/>
                              <w:rPr>
                                <w:rFonts w:ascii="標楷體" w:eastAsia="標楷體" w:hAnsi="標楷體"/>
                                <w:b/>
                              </w:rPr>
                            </w:pPr>
                            <w:r w:rsidRPr="00890AB8">
                              <w:rPr>
                                <w:rFonts w:ascii="標楷體" w:eastAsia="標楷體" w:hAnsi="標楷體" w:hint="eastAsia"/>
                                <w:b/>
                              </w:rPr>
                              <w:t>表1　社會住宅可取得戶數明細</w:t>
                            </w:r>
                          </w:p>
                          <w:p w14:paraId="06794D45" w14:textId="77777777" w:rsidR="00E2318F" w:rsidRPr="00890AB8" w:rsidRDefault="00E2318F" w:rsidP="00890AB8">
                            <w:pPr>
                              <w:spacing w:line="240" w:lineRule="exact"/>
                              <w:jc w:val="right"/>
                              <w:rPr>
                                <w:rFonts w:ascii="標楷體" w:eastAsia="標楷體" w:hAnsi="標楷體"/>
                                <w:b/>
                                <w:color w:val="FF0000"/>
                              </w:rPr>
                            </w:pPr>
                            <w:r w:rsidRPr="00890AB8">
                              <w:rPr>
                                <w:rFonts w:ascii="標楷體" w:eastAsia="標楷體" w:hAnsi="標楷體" w:hint="eastAsia"/>
                                <w:color w:val="000000"/>
                                <w:sz w:val="20"/>
                                <w:szCs w:val="20"/>
                              </w:rPr>
                              <w:t>單位：戶</w:t>
                            </w:r>
                          </w:p>
                          <w:tbl>
                            <w:tblPr>
                              <w:tblStyle w:val="11110"/>
                              <w:tblW w:w="4974" w:type="pct"/>
                              <w:tblLook w:val="04A0" w:firstRow="1" w:lastRow="0" w:firstColumn="1" w:lastColumn="0" w:noHBand="0" w:noVBand="1"/>
                            </w:tblPr>
                            <w:tblGrid>
                              <w:gridCol w:w="681"/>
                              <w:gridCol w:w="1169"/>
                              <w:gridCol w:w="1007"/>
                              <w:gridCol w:w="680"/>
                              <w:gridCol w:w="1122"/>
                              <w:gridCol w:w="952"/>
                            </w:tblGrid>
                            <w:tr w:rsidR="00896A17" w:rsidRPr="00890AB8" w14:paraId="301D4146" w14:textId="77777777" w:rsidTr="00847658">
                              <w:trPr>
                                <w:trHeight w:val="340"/>
                                <w:tblHeader/>
                              </w:trPr>
                              <w:tc>
                                <w:tcPr>
                                  <w:tcW w:w="607" w:type="pct"/>
                                  <w:vAlign w:val="center"/>
                                  <w:hideMark/>
                                </w:tcPr>
                                <w:p w14:paraId="769607CF"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序號</w:t>
                                  </w:r>
                                </w:p>
                              </w:tc>
                              <w:tc>
                                <w:tcPr>
                                  <w:tcW w:w="1042" w:type="pct"/>
                                  <w:vAlign w:val="center"/>
                                  <w:hideMark/>
                                </w:tcPr>
                                <w:p w14:paraId="74B695C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hint="eastAsia"/>
                                      <w:spacing w:val="-14"/>
                                    </w:rPr>
                                    <w:t>案名</w:t>
                                  </w:r>
                                </w:p>
                              </w:tc>
                              <w:tc>
                                <w:tcPr>
                                  <w:tcW w:w="897" w:type="pct"/>
                                  <w:tcBorders>
                                    <w:right w:val="double" w:sz="4" w:space="0" w:color="auto"/>
                                  </w:tcBorders>
                                  <w:vAlign w:val="center"/>
                                </w:tcPr>
                                <w:p w14:paraId="1B9D87D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戶數</w:t>
                                  </w:r>
                                </w:p>
                              </w:tc>
                              <w:tc>
                                <w:tcPr>
                                  <w:tcW w:w="606" w:type="pct"/>
                                  <w:tcBorders>
                                    <w:left w:val="double" w:sz="4" w:space="0" w:color="auto"/>
                                  </w:tcBorders>
                                  <w:vAlign w:val="center"/>
                                </w:tcPr>
                                <w:p w14:paraId="0571A0D2"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序號</w:t>
                                  </w:r>
                                </w:p>
                              </w:tc>
                              <w:tc>
                                <w:tcPr>
                                  <w:tcW w:w="1000" w:type="pct"/>
                                  <w:vAlign w:val="center"/>
                                </w:tcPr>
                                <w:p w14:paraId="73335DF8" w14:textId="77777777" w:rsidR="00E2318F" w:rsidRPr="00890AB8" w:rsidRDefault="00E2318F" w:rsidP="00890AB8">
                                  <w:pPr>
                                    <w:widowControl/>
                                    <w:spacing w:line="240" w:lineRule="exact"/>
                                    <w:jc w:val="center"/>
                                    <w:rPr>
                                      <w:rFonts w:ascii="標楷體" w:eastAsia="標楷體" w:hAnsi="標楷體"/>
                                      <w:spacing w:val="-14"/>
                                    </w:rPr>
                                  </w:pPr>
                                  <w:r w:rsidRPr="00890AB8">
                                    <w:rPr>
                                      <w:rFonts w:ascii="標楷體" w:eastAsia="標楷體" w:hAnsi="標楷體" w:hint="eastAsia"/>
                                      <w:spacing w:val="-14"/>
                                    </w:rPr>
                                    <w:t>案名</w:t>
                                  </w:r>
                                </w:p>
                              </w:tc>
                              <w:tc>
                                <w:tcPr>
                                  <w:tcW w:w="849" w:type="pct"/>
                                  <w:vAlign w:val="center"/>
                                </w:tcPr>
                                <w:p w14:paraId="14A8F074"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戶數</w:t>
                                  </w:r>
                                </w:p>
                              </w:tc>
                            </w:tr>
                            <w:tr w:rsidR="00896A17" w:rsidRPr="00890AB8" w14:paraId="76E65AA8" w14:textId="77777777" w:rsidTr="00847658">
                              <w:trPr>
                                <w:trHeight w:val="340"/>
                              </w:trPr>
                              <w:tc>
                                <w:tcPr>
                                  <w:tcW w:w="607" w:type="pct"/>
                                  <w:vAlign w:val="center"/>
                                  <w:hideMark/>
                                </w:tcPr>
                                <w:p w14:paraId="6D5DD79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1</w:t>
                                  </w:r>
                                </w:p>
                              </w:tc>
                              <w:tc>
                                <w:tcPr>
                                  <w:tcW w:w="1042" w:type="pct"/>
                                  <w:vAlign w:val="center"/>
                                </w:tcPr>
                                <w:p w14:paraId="4423DE4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宜居小東</w:t>
                                  </w:r>
                                </w:p>
                              </w:tc>
                              <w:tc>
                                <w:tcPr>
                                  <w:tcW w:w="897" w:type="pct"/>
                                  <w:tcBorders>
                                    <w:right w:val="double" w:sz="4" w:space="0" w:color="auto"/>
                                  </w:tcBorders>
                                  <w:vAlign w:val="center"/>
                                </w:tcPr>
                                <w:p w14:paraId="2F12DC00" w14:textId="77777777" w:rsidR="00E2318F" w:rsidRPr="00890AB8" w:rsidRDefault="00E2318F" w:rsidP="00890AB8">
                                  <w:pPr>
                                    <w:widowControl/>
                                    <w:spacing w:line="240" w:lineRule="exact"/>
                                    <w:jc w:val="right"/>
                                    <w:rPr>
                                      <w:rFonts w:ascii="標楷體" w:eastAsia="標楷體" w:hAnsi="標楷體" w:cs="新細明體"/>
                                    </w:rPr>
                                  </w:pPr>
                                  <w:r w:rsidRPr="00890AB8">
                                    <w:rPr>
                                      <w:rFonts w:ascii="標楷體" w:eastAsia="標楷體" w:hAnsi="標楷體" w:cs="新細明體" w:hint="eastAsia"/>
                                    </w:rPr>
                                    <w:t>379</w:t>
                                  </w:r>
                                </w:p>
                              </w:tc>
                              <w:tc>
                                <w:tcPr>
                                  <w:tcW w:w="606" w:type="pct"/>
                                  <w:tcBorders>
                                    <w:left w:val="double" w:sz="4" w:space="0" w:color="auto"/>
                                  </w:tcBorders>
                                  <w:vAlign w:val="center"/>
                                </w:tcPr>
                                <w:p w14:paraId="018ECB2A"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9</w:t>
                                  </w:r>
                                </w:p>
                              </w:tc>
                              <w:tc>
                                <w:tcPr>
                                  <w:tcW w:w="1000" w:type="pct"/>
                                  <w:vAlign w:val="center"/>
                                </w:tcPr>
                                <w:p w14:paraId="5E14B198"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正強安居</w:t>
                                  </w:r>
                                </w:p>
                              </w:tc>
                              <w:tc>
                                <w:tcPr>
                                  <w:tcW w:w="849" w:type="pct"/>
                                  <w:vAlign w:val="center"/>
                                </w:tcPr>
                                <w:p w14:paraId="5AEDFBE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464</w:t>
                                  </w:r>
                                </w:p>
                              </w:tc>
                            </w:tr>
                            <w:tr w:rsidR="00896A17" w:rsidRPr="00890AB8" w14:paraId="3948A7F8" w14:textId="77777777" w:rsidTr="00847658">
                              <w:trPr>
                                <w:trHeight w:val="340"/>
                              </w:trPr>
                              <w:tc>
                                <w:tcPr>
                                  <w:tcW w:w="607" w:type="pct"/>
                                  <w:vAlign w:val="center"/>
                                  <w:hideMark/>
                                </w:tcPr>
                                <w:p w14:paraId="7E30DBA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2</w:t>
                                  </w:r>
                                </w:p>
                              </w:tc>
                              <w:tc>
                                <w:tcPr>
                                  <w:tcW w:w="1042" w:type="pct"/>
                                  <w:vAlign w:val="center"/>
                                </w:tcPr>
                                <w:p w14:paraId="3366D8C1"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新都安居</w:t>
                                  </w:r>
                                </w:p>
                              </w:tc>
                              <w:tc>
                                <w:tcPr>
                                  <w:tcW w:w="897" w:type="pct"/>
                                  <w:tcBorders>
                                    <w:right w:val="double" w:sz="4" w:space="0" w:color="auto"/>
                                  </w:tcBorders>
                                  <w:vAlign w:val="center"/>
                                </w:tcPr>
                                <w:p w14:paraId="0B96242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621</w:t>
                                  </w:r>
                                </w:p>
                              </w:tc>
                              <w:tc>
                                <w:tcPr>
                                  <w:tcW w:w="606" w:type="pct"/>
                                  <w:tcBorders>
                                    <w:left w:val="double" w:sz="4" w:space="0" w:color="auto"/>
                                  </w:tcBorders>
                                  <w:vAlign w:val="center"/>
                                </w:tcPr>
                                <w:p w14:paraId="19F6B7C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10</w:t>
                                  </w:r>
                                </w:p>
                              </w:tc>
                              <w:tc>
                                <w:tcPr>
                                  <w:tcW w:w="1000" w:type="pct"/>
                                  <w:vAlign w:val="center"/>
                                </w:tcPr>
                                <w:p w14:paraId="28F60B11"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長勝好室</w:t>
                                  </w:r>
                                </w:p>
                              </w:tc>
                              <w:tc>
                                <w:tcPr>
                                  <w:tcW w:w="849" w:type="pct"/>
                                  <w:vAlign w:val="center"/>
                                </w:tcPr>
                                <w:p w14:paraId="02134B9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140</w:t>
                                  </w:r>
                                </w:p>
                              </w:tc>
                            </w:tr>
                            <w:tr w:rsidR="00896A17" w:rsidRPr="00890AB8" w14:paraId="437A9AC1" w14:textId="77777777" w:rsidTr="00847658">
                              <w:trPr>
                                <w:trHeight w:val="340"/>
                              </w:trPr>
                              <w:tc>
                                <w:tcPr>
                                  <w:tcW w:w="607" w:type="pct"/>
                                  <w:vAlign w:val="center"/>
                                  <w:hideMark/>
                                </w:tcPr>
                                <w:p w14:paraId="3360981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3</w:t>
                                  </w:r>
                                </w:p>
                              </w:tc>
                              <w:tc>
                                <w:tcPr>
                                  <w:tcW w:w="1042" w:type="pct"/>
                                  <w:vAlign w:val="center"/>
                                </w:tcPr>
                                <w:p w14:paraId="1BB736F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開南安居</w:t>
                                  </w:r>
                                </w:p>
                              </w:tc>
                              <w:tc>
                                <w:tcPr>
                                  <w:tcW w:w="897" w:type="pct"/>
                                  <w:tcBorders>
                                    <w:right w:val="double" w:sz="4" w:space="0" w:color="auto"/>
                                  </w:tcBorders>
                                  <w:vAlign w:val="center"/>
                                </w:tcPr>
                                <w:p w14:paraId="5EC3A92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300</w:t>
                                  </w:r>
                                </w:p>
                              </w:tc>
                              <w:tc>
                                <w:tcPr>
                                  <w:tcW w:w="606" w:type="pct"/>
                                  <w:tcBorders>
                                    <w:left w:val="double" w:sz="4" w:space="0" w:color="auto"/>
                                  </w:tcBorders>
                                  <w:vAlign w:val="center"/>
                                </w:tcPr>
                                <w:p w14:paraId="133DCCDC"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11</w:t>
                                  </w:r>
                                </w:p>
                              </w:tc>
                              <w:tc>
                                <w:tcPr>
                                  <w:tcW w:w="1000" w:type="pct"/>
                                  <w:vAlign w:val="center"/>
                                </w:tcPr>
                                <w:p w14:paraId="44E8DF86"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鯤鯓安居</w:t>
                                  </w:r>
                                </w:p>
                              </w:tc>
                              <w:tc>
                                <w:tcPr>
                                  <w:tcW w:w="849" w:type="pct"/>
                                  <w:vAlign w:val="center"/>
                                </w:tcPr>
                                <w:p w14:paraId="34D3FC16"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665</w:t>
                                  </w:r>
                                </w:p>
                              </w:tc>
                            </w:tr>
                            <w:tr w:rsidR="00896A17" w:rsidRPr="00890AB8" w14:paraId="7885728F" w14:textId="77777777" w:rsidTr="00847658">
                              <w:trPr>
                                <w:trHeight w:val="340"/>
                              </w:trPr>
                              <w:tc>
                                <w:tcPr>
                                  <w:tcW w:w="607" w:type="pct"/>
                                  <w:vAlign w:val="center"/>
                                  <w:hideMark/>
                                </w:tcPr>
                                <w:p w14:paraId="518FB1E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4</w:t>
                                  </w:r>
                                </w:p>
                              </w:tc>
                              <w:tc>
                                <w:tcPr>
                                  <w:tcW w:w="1042" w:type="pct"/>
                                  <w:vAlign w:val="center"/>
                                </w:tcPr>
                                <w:p w14:paraId="10A807C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新市安居</w:t>
                                  </w:r>
                                </w:p>
                              </w:tc>
                              <w:tc>
                                <w:tcPr>
                                  <w:tcW w:w="897" w:type="pct"/>
                                  <w:tcBorders>
                                    <w:right w:val="double" w:sz="4" w:space="0" w:color="auto"/>
                                  </w:tcBorders>
                                  <w:vAlign w:val="center"/>
                                </w:tcPr>
                                <w:p w14:paraId="193F9E50"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670</w:t>
                                  </w:r>
                                </w:p>
                              </w:tc>
                              <w:tc>
                                <w:tcPr>
                                  <w:tcW w:w="606" w:type="pct"/>
                                  <w:tcBorders>
                                    <w:left w:val="double" w:sz="4" w:space="0" w:color="auto"/>
                                  </w:tcBorders>
                                  <w:vAlign w:val="center"/>
                                </w:tcPr>
                                <w:p w14:paraId="38A912F1"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12</w:t>
                                  </w:r>
                                </w:p>
                              </w:tc>
                              <w:tc>
                                <w:tcPr>
                                  <w:tcW w:w="1000" w:type="pct"/>
                                  <w:vAlign w:val="center"/>
                                </w:tcPr>
                                <w:p w14:paraId="49488403"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裕忠安居</w:t>
                                  </w:r>
                                </w:p>
                              </w:tc>
                              <w:tc>
                                <w:tcPr>
                                  <w:tcW w:w="849" w:type="pct"/>
                                  <w:vAlign w:val="center"/>
                                </w:tcPr>
                                <w:p w14:paraId="7DFD4678"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610</w:t>
                                  </w:r>
                                </w:p>
                              </w:tc>
                            </w:tr>
                            <w:tr w:rsidR="00896A17" w:rsidRPr="00890AB8" w14:paraId="11181A0E" w14:textId="77777777" w:rsidTr="00847658">
                              <w:trPr>
                                <w:trHeight w:val="340"/>
                              </w:trPr>
                              <w:tc>
                                <w:tcPr>
                                  <w:tcW w:w="607" w:type="pct"/>
                                  <w:vAlign w:val="center"/>
                                  <w:hideMark/>
                                </w:tcPr>
                                <w:p w14:paraId="3288D9A7"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5</w:t>
                                  </w:r>
                                </w:p>
                              </w:tc>
                              <w:tc>
                                <w:tcPr>
                                  <w:tcW w:w="1042" w:type="pct"/>
                                  <w:vAlign w:val="center"/>
                                </w:tcPr>
                                <w:p w14:paraId="47129F54"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橋北安居</w:t>
                                  </w:r>
                                </w:p>
                              </w:tc>
                              <w:tc>
                                <w:tcPr>
                                  <w:tcW w:w="897" w:type="pct"/>
                                  <w:tcBorders>
                                    <w:right w:val="double" w:sz="4" w:space="0" w:color="auto"/>
                                  </w:tcBorders>
                                  <w:vAlign w:val="center"/>
                                </w:tcPr>
                                <w:p w14:paraId="3077342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241</w:t>
                                  </w:r>
                                </w:p>
                              </w:tc>
                              <w:tc>
                                <w:tcPr>
                                  <w:tcW w:w="606" w:type="pct"/>
                                  <w:tcBorders>
                                    <w:left w:val="double" w:sz="4" w:space="0" w:color="auto"/>
                                  </w:tcBorders>
                                  <w:vAlign w:val="center"/>
                                </w:tcPr>
                                <w:p w14:paraId="68199A4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13</w:t>
                                  </w:r>
                                </w:p>
                              </w:tc>
                              <w:tc>
                                <w:tcPr>
                                  <w:tcW w:w="1000" w:type="pct"/>
                                  <w:vAlign w:val="center"/>
                                </w:tcPr>
                                <w:p w14:paraId="39419B1F"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宜居康橋</w:t>
                                  </w:r>
                                </w:p>
                              </w:tc>
                              <w:tc>
                                <w:tcPr>
                                  <w:tcW w:w="849" w:type="pct"/>
                                  <w:vAlign w:val="center"/>
                                </w:tcPr>
                                <w:p w14:paraId="24E8C69C"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445</w:t>
                                  </w:r>
                                </w:p>
                              </w:tc>
                            </w:tr>
                            <w:tr w:rsidR="00896A17" w:rsidRPr="00890AB8" w14:paraId="5B1A8EFE" w14:textId="77777777" w:rsidTr="00847658">
                              <w:trPr>
                                <w:trHeight w:val="340"/>
                              </w:trPr>
                              <w:tc>
                                <w:tcPr>
                                  <w:tcW w:w="607" w:type="pct"/>
                                  <w:vAlign w:val="center"/>
                                  <w:hideMark/>
                                </w:tcPr>
                                <w:p w14:paraId="64AC3438"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6</w:t>
                                  </w:r>
                                </w:p>
                              </w:tc>
                              <w:tc>
                                <w:tcPr>
                                  <w:tcW w:w="1042" w:type="pct"/>
                                  <w:vAlign w:val="center"/>
                                </w:tcPr>
                                <w:p w14:paraId="3D5C3DD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東橋安居</w:t>
                                  </w:r>
                                </w:p>
                              </w:tc>
                              <w:tc>
                                <w:tcPr>
                                  <w:tcW w:w="897" w:type="pct"/>
                                  <w:tcBorders>
                                    <w:right w:val="double" w:sz="4" w:space="0" w:color="auto"/>
                                  </w:tcBorders>
                                  <w:vAlign w:val="center"/>
                                </w:tcPr>
                                <w:p w14:paraId="16BCE707"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220</w:t>
                                  </w:r>
                                </w:p>
                              </w:tc>
                              <w:tc>
                                <w:tcPr>
                                  <w:tcW w:w="606" w:type="pct"/>
                                  <w:tcBorders>
                                    <w:left w:val="double" w:sz="4" w:space="0" w:color="auto"/>
                                  </w:tcBorders>
                                  <w:vAlign w:val="center"/>
                                </w:tcPr>
                                <w:p w14:paraId="67F7B86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14</w:t>
                                  </w:r>
                                </w:p>
                              </w:tc>
                              <w:tc>
                                <w:tcPr>
                                  <w:tcW w:w="1000" w:type="pct"/>
                                  <w:vAlign w:val="center"/>
                                </w:tcPr>
                                <w:p w14:paraId="256B3957"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宜居成功</w:t>
                                  </w:r>
                                </w:p>
                              </w:tc>
                              <w:tc>
                                <w:tcPr>
                                  <w:tcW w:w="849" w:type="pct"/>
                                  <w:vAlign w:val="center"/>
                                </w:tcPr>
                                <w:p w14:paraId="1D838F3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109</w:t>
                                  </w:r>
                                </w:p>
                              </w:tc>
                            </w:tr>
                            <w:tr w:rsidR="00896A17" w:rsidRPr="00890AB8" w14:paraId="0DB3D4E1" w14:textId="77777777" w:rsidTr="00847658">
                              <w:trPr>
                                <w:trHeight w:val="340"/>
                              </w:trPr>
                              <w:tc>
                                <w:tcPr>
                                  <w:tcW w:w="607" w:type="pct"/>
                                  <w:vAlign w:val="center"/>
                                </w:tcPr>
                                <w:p w14:paraId="24EC87D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7</w:t>
                                  </w:r>
                                </w:p>
                              </w:tc>
                              <w:tc>
                                <w:tcPr>
                                  <w:tcW w:w="1042" w:type="pct"/>
                                  <w:vAlign w:val="center"/>
                                </w:tcPr>
                                <w:p w14:paraId="2123BCE3"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億載安居</w:t>
                                  </w:r>
                                </w:p>
                              </w:tc>
                              <w:tc>
                                <w:tcPr>
                                  <w:tcW w:w="897" w:type="pct"/>
                                  <w:tcBorders>
                                    <w:right w:val="double" w:sz="4" w:space="0" w:color="auto"/>
                                  </w:tcBorders>
                                  <w:vAlign w:val="center"/>
                                </w:tcPr>
                                <w:p w14:paraId="73122761"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537</w:t>
                                  </w:r>
                                </w:p>
                              </w:tc>
                              <w:tc>
                                <w:tcPr>
                                  <w:tcW w:w="606" w:type="pct"/>
                                  <w:tcBorders>
                                    <w:left w:val="double" w:sz="4" w:space="0" w:color="auto"/>
                                    <w:bottom w:val="single" w:sz="4" w:space="0" w:color="auto"/>
                                  </w:tcBorders>
                                  <w:vAlign w:val="center"/>
                                </w:tcPr>
                                <w:p w14:paraId="1A7DA90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15</w:t>
                                  </w:r>
                                </w:p>
                              </w:tc>
                              <w:tc>
                                <w:tcPr>
                                  <w:tcW w:w="1000" w:type="pct"/>
                                  <w:tcBorders>
                                    <w:bottom w:val="single" w:sz="4" w:space="0" w:color="auto"/>
                                  </w:tcBorders>
                                  <w:vAlign w:val="center"/>
                                </w:tcPr>
                                <w:p w14:paraId="61CB3874"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宜居仁愛</w:t>
                                  </w:r>
                                </w:p>
                              </w:tc>
                              <w:tc>
                                <w:tcPr>
                                  <w:tcW w:w="849" w:type="pct"/>
                                  <w:tcBorders>
                                    <w:bottom w:val="single" w:sz="4" w:space="0" w:color="auto"/>
                                  </w:tcBorders>
                                  <w:vAlign w:val="center"/>
                                </w:tcPr>
                                <w:p w14:paraId="4C41A716"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75</w:t>
                                  </w:r>
                                </w:p>
                              </w:tc>
                            </w:tr>
                            <w:tr w:rsidR="007F0084" w:rsidRPr="00890AB8" w14:paraId="6588D324" w14:textId="77777777" w:rsidTr="00847658">
                              <w:trPr>
                                <w:trHeight w:val="340"/>
                              </w:trPr>
                              <w:tc>
                                <w:tcPr>
                                  <w:tcW w:w="607" w:type="pct"/>
                                  <w:vAlign w:val="center"/>
                                </w:tcPr>
                                <w:p w14:paraId="46FA8611"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8</w:t>
                                  </w:r>
                                </w:p>
                              </w:tc>
                              <w:tc>
                                <w:tcPr>
                                  <w:tcW w:w="1042" w:type="pct"/>
                                  <w:vAlign w:val="center"/>
                                </w:tcPr>
                                <w:p w14:paraId="13F61B36"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和順安居</w:t>
                                  </w:r>
                                </w:p>
                              </w:tc>
                              <w:tc>
                                <w:tcPr>
                                  <w:tcW w:w="897" w:type="pct"/>
                                  <w:tcBorders>
                                    <w:right w:val="double" w:sz="4" w:space="0" w:color="auto"/>
                                  </w:tcBorders>
                                  <w:vAlign w:val="center"/>
                                </w:tcPr>
                                <w:p w14:paraId="637EA2B5"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1,703</w:t>
                                  </w:r>
                                </w:p>
                              </w:tc>
                              <w:tc>
                                <w:tcPr>
                                  <w:tcW w:w="2454" w:type="pct"/>
                                  <w:gridSpan w:val="3"/>
                                  <w:tcBorders>
                                    <w:left w:val="double" w:sz="4" w:space="0" w:color="auto"/>
                                    <w:tl2br w:val="single" w:sz="4" w:space="0" w:color="auto"/>
                                  </w:tcBorders>
                                  <w:vAlign w:val="center"/>
                                </w:tcPr>
                                <w:p w14:paraId="0C34ED86" w14:textId="77777777" w:rsidR="00E2318F" w:rsidRPr="00890AB8" w:rsidRDefault="00E2318F" w:rsidP="00890AB8">
                                  <w:pPr>
                                    <w:widowControl/>
                                    <w:spacing w:line="240" w:lineRule="exact"/>
                                    <w:jc w:val="center"/>
                                    <w:rPr>
                                      <w:rFonts w:ascii="標楷體" w:eastAsia="標楷體" w:hAnsi="標楷體"/>
                                    </w:rPr>
                                  </w:pPr>
                                </w:p>
                              </w:tc>
                            </w:tr>
                          </w:tbl>
                          <w:p w14:paraId="4D190563" w14:textId="77777777" w:rsidR="00E2318F" w:rsidRPr="00890AB8" w:rsidRDefault="00E2318F" w:rsidP="00890AB8">
                            <w:pPr>
                              <w:autoSpaceDE w:val="0"/>
                              <w:autoSpaceDN w:val="0"/>
                              <w:spacing w:line="240" w:lineRule="exact"/>
                              <w:rPr>
                                <w:rFonts w:ascii="標楷體" w:eastAsia="標楷體" w:hAnsi="標楷體" w:cs="微軟正黑體"/>
                                <w:kern w:val="0"/>
                                <w:sz w:val="18"/>
                                <w:szCs w:val="18"/>
                              </w:rPr>
                            </w:pPr>
                            <w:r w:rsidRPr="00890AB8">
                              <w:rPr>
                                <w:rFonts w:ascii="標楷體" w:eastAsia="標楷體" w:hAnsi="標楷體" w:cs="微軟正黑體" w:hint="eastAsia"/>
                                <w:kern w:val="0"/>
                                <w:sz w:val="18"/>
                                <w:szCs w:val="18"/>
                              </w:rPr>
                              <w:t>註：1.本表列示截至113年底止已動工之社會住宅，計可取得7,179戶。</w:t>
                            </w:r>
                          </w:p>
                          <w:p w14:paraId="53F083BA" w14:textId="77777777" w:rsidR="00E2318F" w:rsidRPr="00890AB8" w:rsidRDefault="00E2318F" w:rsidP="00890AB8">
                            <w:pPr>
                              <w:autoSpaceDE w:val="0"/>
                              <w:autoSpaceDN w:val="0"/>
                              <w:spacing w:line="240" w:lineRule="exact"/>
                              <w:ind w:firstLineChars="210" w:firstLine="378"/>
                              <w:rPr>
                                <w:rFonts w:ascii="標楷體" w:eastAsia="標楷體" w:hAnsi="標楷體" w:cs="微軟正黑體"/>
                                <w:kern w:val="0"/>
                                <w:sz w:val="20"/>
                                <w:szCs w:val="20"/>
                              </w:rPr>
                            </w:pPr>
                            <w:r w:rsidRPr="00890AB8">
                              <w:rPr>
                                <w:rFonts w:ascii="標楷體" w:eastAsia="標楷體" w:hAnsi="標楷體" w:cs="微軟正黑體" w:hint="eastAsia"/>
                                <w:kern w:val="0"/>
                                <w:sz w:val="18"/>
                                <w:szCs w:val="18"/>
                              </w:rPr>
                              <w:t>2.資料來源：整理自臺南市政府都市發展局提供資料</w:t>
                            </w:r>
                            <w:r w:rsidRPr="00890AB8">
                              <w:rPr>
                                <w:rFonts w:ascii="標楷體" w:eastAsia="標楷體" w:hAnsi="標楷體" w:cs="微軟正黑體" w:hint="eastAsia"/>
                                <w:kern w:val="0"/>
                                <w:sz w:val="18"/>
                                <w:szCs w:val="20"/>
                              </w:rPr>
                              <w:t>。</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C10ACD" id="文字方塊 4" o:spid="_x0000_s1232" type="#_x0000_t202" style="position:absolute;left:0;text-align:left;margin-left:222pt;margin-top:313.1pt;width:288.15pt;height:213.1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PyIQIAAP4DAAAOAAAAZHJzL2Uyb0RvYy54bWysU1FuEzEQ/UfiDpb/yW5SNm1X2VSlpQip&#10;UKTCARyvN2the4ztZDdcAIkDlG8O0ANwoPYcjL1JGsEfwh+WxzPzZt7zeHbWa0XWwnkJpqLjUU6J&#10;MBxqaZYV/fTx6sUJJT4wUzMFRlR0Izw9mz9/NutsKSbQgqqFIwhifNnZirYh2DLLPG+FZn4EVhh0&#10;NuA0C2i6ZVY71iG6Vtkkz6dZB662DrjwHm8vByedJ/ymETzcNI0XgaiKYm8h7S7ti7hn8xkrl47Z&#10;VvJtG+wfutBMGiy6h7pkgZGVk39BackdeGjCiIPOoGkkF4kDshnnf7C5bZkViQuK4+1eJv//YPn7&#10;9QdHZF3RYjylxDCNj/R49+3h/sfj3a+Hn9/Jy6hRZ32JobcWg0P/Cnp868TX22vgnz0xcNEysxTn&#10;zkHXClZjj+OYmR2kDjg+giy6d1BjKbYKkID6xukoIEpCEB3farN/H9EHwvHyaFqcFnlBCUff5Dg/&#10;ztGINVi5S7fOhzcCNImHijocgATP1tc+DKG7kFjNwJVUCu9ZqQzpKnpaTIqUcODRMuCMKqkrepLH&#10;NUxNZPna1Ck5MKmGM/aizJZ2ZDpwDv2iTyqPi6RKFGUB9QaVcDAMJX4iPLTgvlLS4UBW1H9ZMSco&#10;UW8Nqnk0jZVJODTcobFIBoYwwxGmomF3vAhp4gfC56h4I5MWT11sG8YhS2puP0Sc4kM7RT192/lv&#10;AAAA//8DAFBLAwQUAAYACAAAACEAumVHy+AAAAANAQAADwAAAGRycy9kb3ducmV2LnhtbEyPwU7D&#10;MBBE70j8g7VIXBC1cdKohDgVIHGCSwPqeWubJCW2I9ttAl+Pc4LbrGY0+6bazmYgZ+1D76yAuxUD&#10;oq10qretgI/3l9sNkBDRKhyc1QK+dYBtfXlRYancZHf63MSWpBIbShTQxTiWlAbZaYNh5UZtk/fp&#10;vMGYTt9S5XFK5WagnLGCGuxt+tDhqJ87Lb+akxGgXo/7o/QTy1x2j2/NE/7cyEKI66v58QFI1HP8&#10;C8OCn9ChTkwHd7IqkEFAnudpSxRQ8IIDWRKMswzIYVFrvgZaV/T/ivoXAAD//wMAUEsBAi0AFAAG&#10;AAgAAAAhALaDOJL+AAAA4QEAABMAAAAAAAAAAAAAAAAAAAAAAFtDb250ZW50X1R5cGVzXS54bWxQ&#10;SwECLQAUAAYACAAAACEAOP0h/9YAAACUAQAACwAAAAAAAAAAAAAAAAAvAQAAX3JlbHMvLnJlbHNQ&#10;SwECLQAUAAYACAAAACEAuSaz8iECAAD+AwAADgAAAAAAAAAAAAAAAAAuAgAAZHJzL2Uyb0RvYy54&#10;bWxQSwECLQAUAAYACAAAACEAumVHy+AAAAANAQAADwAAAAAAAAAAAAAAAAB7BAAAZHJzL2Rvd25y&#10;ZXYueG1sUEsFBgAAAAAEAAQA8wAAAIgFAAAAAA==&#10;" filled="f" stroked="f">
                <v:textbox inset="1mm,1mm,1mm,0">
                  <w:txbxContent>
                    <w:p w14:paraId="056ECB48" w14:textId="77777777" w:rsidR="00E2318F" w:rsidRPr="00890AB8" w:rsidRDefault="00E2318F" w:rsidP="00890AB8">
                      <w:pPr>
                        <w:spacing w:line="240" w:lineRule="exact"/>
                        <w:jc w:val="center"/>
                        <w:rPr>
                          <w:rFonts w:ascii="標楷體" w:eastAsia="標楷體" w:hAnsi="標楷體"/>
                          <w:b/>
                        </w:rPr>
                      </w:pPr>
                      <w:r w:rsidRPr="00890AB8">
                        <w:rPr>
                          <w:rFonts w:ascii="標楷體" w:eastAsia="標楷體" w:hAnsi="標楷體" w:hint="eastAsia"/>
                          <w:b/>
                        </w:rPr>
                        <w:t>表1　社會住宅可取得戶數明細</w:t>
                      </w:r>
                    </w:p>
                    <w:p w14:paraId="06794D45" w14:textId="77777777" w:rsidR="00E2318F" w:rsidRPr="00890AB8" w:rsidRDefault="00E2318F" w:rsidP="00890AB8">
                      <w:pPr>
                        <w:spacing w:line="240" w:lineRule="exact"/>
                        <w:jc w:val="right"/>
                        <w:rPr>
                          <w:rFonts w:ascii="標楷體" w:eastAsia="標楷體" w:hAnsi="標楷體"/>
                          <w:b/>
                          <w:color w:val="FF0000"/>
                        </w:rPr>
                      </w:pPr>
                      <w:r w:rsidRPr="00890AB8">
                        <w:rPr>
                          <w:rFonts w:ascii="標楷體" w:eastAsia="標楷體" w:hAnsi="標楷體" w:hint="eastAsia"/>
                          <w:color w:val="000000"/>
                          <w:sz w:val="20"/>
                          <w:szCs w:val="20"/>
                        </w:rPr>
                        <w:t>單位：戶</w:t>
                      </w:r>
                    </w:p>
                    <w:tbl>
                      <w:tblPr>
                        <w:tblStyle w:val="11110"/>
                        <w:tblW w:w="4974" w:type="pct"/>
                        <w:tblLook w:val="04A0" w:firstRow="1" w:lastRow="0" w:firstColumn="1" w:lastColumn="0" w:noHBand="0" w:noVBand="1"/>
                      </w:tblPr>
                      <w:tblGrid>
                        <w:gridCol w:w="681"/>
                        <w:gridCol w:w="1169"/>
                        <w:gridCol w:w="1007"/>
                        <w:gridCol w:w="680"/>
                        <w:gridCol w:w="1122"/>
                        <w:gridCol w:w="952"/>
                      </w:tblGrid>
                      <w:tr w:rsidR="00896A17" w:rsidRPr="00890AB8" w14:paraId="301D4146" w14:textId="77777777" w:rsidTr="00847658">
                        <w:trPr>
                          <w:trHeight w:val="340"/>
                          <w:tblHeader/>
                        </w:trPr>
                        <w:tc>
                          <w:tcPr>
                            <w:tcW w:w="607" w:type="pct"/>
                            <w:vAlign w:val="center"/>
                            <w:hideMark/>
                          </w:tcPr>
                          <w:p w14:paraId="769607CF"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序號</w:t>
                            </w:r>
                          </w:p>
                        </w:tc>
                        <w:tc>
                          <w:tcPr>
                            <w:tcW w:w="1042" w:type="pct"/>
                            <w:vAlign w:val="center"/>
                            <w:hideMark/>
                          </w:tcPr>
                          <w:p w14:paraId="74B695C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hint="eastAsia"/>
                                <w:spacing w:val="-14"/>
                              </w:rPr>
                              <w:t>案名</w:t>
                            </w:r>
                          </w:p>
                        </w:tc>
                        <w:tc>
                          <w:tcPr>
                            <w:tcW w:w="897" w:type="pct"/>
                            <w:tcBorders>
                              <w:right w:val="double" w:sz="4" w:space="0" w:color="auto"/>
                            </w:tcBorders>
                            <w:vAlign w:val="center"/>
                          </w:tcPr>
                          <w:p w14:paraId="1B9D87D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戶數</w:t>
                            </w:r>
                          </w:p>
                        </w:tc>
                        <w:tc>
                          <w:tcPr>
                            <w:tcW w:w="606" w:type="pct"/>
                            <w:tcBorders>
                              <w:left w:val="double" w:sz="4" w:space="0" w:color="auto"/>
                            </w:tcBorders>
                            <w:vAlign w:val="center"/>
                          </w:tcPr>
                          <w:p w14:paraId="0571A0D2"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序號</w:t>
                            </w:r>
                          </w:p>
                        </w:tc>
                        <w:tc>
                          <w:tcPr>
                            <w:tcW w:w="1000" w:type="pct"/>
                            <w:vAlign w:val="center"/>
                          </w:tcPr>
                          <w:p w14:paraId="73335DF8" w14:textId="77777777" w:rsidR="00E2318F" w:rsidRPr="00890AB8" w:rsidRDefault="00E2318F" w:rsidP="00890AB8">
                            <w:pPr>
                              <w:widowControl/>
                              <w:spacing w:line="240" w:lineRule="exact"/>
                              <w:jc w:val="center"/>
                              <w:rPr>
                                <w:rFonts w:ascii="標楷體" w:eastAsia="標楷體" w:hAnsi="標楷體"/>
                                <w:spacing w:val="-14"/>
                              </w:rPr>
                            </w:pPr>
                            <w:r w:rsidRPr="00890AB8">
                              <w:rPr>
                                <w:rFonts w:ascii="標楷體" w:eastAsia="標楷體" w:hAnsi="標楷體" w:hint="eastAsia"/>
                                <w:spacing w:val="-14"/>
                              </w:rPr>
                              <w:t>案名</w:t>
                            </w:r>
                          </w:p>
                        </w:tc>
                        <w:tc>
                          <w:tcPr>
                            <w:tcW w:w="849" w:type="pct"/>
                            <w:vAlign w:val="center"/>
                          </w:tcPr>
                          <w:p w14:paraId="14A8F074"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戶數</w:t>
                            </w:r>
                          </w:p>
                        </w:tc>
                      </w:tr>
                      <w:tr w:rsidR="00896A17" w:rsidRPr="00890AB8" w14:paraId="76E65AA8" w14:textId="77777777" w:rsidTr="00847658">
                        <w:trPr>
                          <w:trHeight w:val="340"/>
                        </w:trPr>
                        <w:tc>
                          <w:tcPr>
                            <w:tcW w:w="607" w:type="pct"/>
                            <w:vAlign w:val="center"/>
                            <w:hideMark/>
                          </w:tcPr>
                          <w:p w14:paraId="6D5DD79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1</w:t>
                            </w:r>
                          </w:p>
                        </w:tc>
                        <w:tc>
                          <w:tcPr>
                            <w:tcW w:w="1042" w:type="pct"/>
                            <w:vAlign w:val="center"/>
                          </w:tcPr>
                          <w:p w14:paraId="4423DE4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宜居小東</w:t>
                            </w:r>
                          </w:p>
                        </w:tc>
                        <w:tc>
                          <w:tcPr>
                            <w:tcW w:w="897" w:type="pct"/>
                            <w:tcBorders>
                              <w:right w:val="double" w:sz="4" w:space="0" w:color="auto"/>
                            </w:tcBorders>
                            <w:vAlign w:val="center"/>
                          </w:tcPr>
                          <w:p w14:paraId="2F12DC00" w14:textId="77777777" w:rsidR="00E2318F" w:rsidRPr="00890AB8" w:rsidRDefault="00E2318F" w:rsidP="00890AB8">
                            <w:pPr>
                              <w:widowControl/>
                              <w:spacing w:line="240" w:lineRule="exact"/>
                              <w:jc w:val="right"/>
                              <w:rPr>
                                <w:rFonts w:ascii="標楷體" w:eastAsia="標楷體" w:hAnsi="標楷體" w:cs="新細明體"/>
                              </w:rPr>
                            </w:pPr>
                            <w:r w:rsidRPr="00890AB8">
                              <w:rPr>
                                <w:rFonts w:ascii="標楷體" w:eastAsia="標楷體" w:hAnsi="標楷體" w:cs="新細明體" w:hint="eastAsia"/>
                              </w:rPr>
                              <w:t>379</w:t>
                            </w:r>
                          </w:p>
                        </w:tc>
                        <w:tc>
                          <w:tcPr>
                            <w:tcW w:w="606" w:type="pct"/>
                            <w:tcBorders>
                              <w:left w:val="double" w:sz="4" w:space="0" w:color="auto"/>
                            </w:tcBorders>
                            <w:vAlign w:val="center"/>
                          </w:tcPr>
                          <w:p w14:paraId="018ECB2A"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9</w:t>
                            </w:r>
                          </w:p>
                        </w:tc>
                        <w:tc>
                          <w:tcPr>
                            <w:tcW w:w="1000" w:type="pct"/>
                            <w:vAlign w:val="center"/>
                          </w:tcPr>
                          <w:p w14:paraId="5E14B198"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正強安居</w:t>
                            </w:r>
                          </w:p>
                        </w:tc>
                        <w:tc>
                          <w:tcPr>
                            <w:tcW w:w="849" w:type="pct"/>
                            <w:vAlign w:val="center"/>
                          </w:tcPr>
                          <w:p w14:paraId="5AEDFBE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464</w:t>
                            </w:r>
                          </w:p>
                        </w:tc>
                      </w:tr>
                      <w:tr w:rsidR="00896A17" w:rsidRPr="00890AB8" w14:paraId="3948A7F8" w14:textId="77777777" w:rsidTr="00847658">
                        <w:trPr>
                          <w:trHeight w:val="340"/>
                        </w:trPr>
                        <w:tc>
                          <w:tcPr>
                            <w:tcW w:w="607" w:type="pct"/>
                            <w:vAlign w:val="center"/>
                            <w:hideMark/>
                          </w:tcPr>
                          <w:p w14:paraId="7E30DBA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2</w:t>
                            </w:r>
                          </w:p>
                        </w:tc>
                        <w:tc>
                          <w:tcPr>
                            <w:tcW w:w="1042" w:type="pct"/>
                            <w:vAlign w:val="center"/>
                          </w:tcPr>
                          <w:p w14:paraId="3366D8C1"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新都安居</w:t>
                            </w:r>
                          </w:p>
                        </w:tc>
                        <w:tc>
                          <w:tcPr>
                            <w:tcW w:w="897" w:type="pct"/>
                            <w:tcBorders>
                              <w:right w:val="double" w:sz="4" w:space="0" w:color="auto"/>
                            </w:tcBorders>
                            <w:vAlign w:val="center"/>
                          </w:tcPr>
                          <w:p w14:paraId="0B96242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621</w:t>
                            </w:r>
                          </w:p>
                        </w:tc>
                        <w:tc>
                          <w:tcPr>
                            <w:tcW w:w="606" w:type="pct"/>
                            <w:tcBorders>
                              <w:left w:val="double" w:sz="4" w:space="0" w:color="auto"/>
                            </w:tcBorders>
                            <w:vAlign w:val="center"/>
                          </w:tcPr>
                          <w:p w14:paraId="19F6B7C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10</w:t>
                            </w:r>
                          </w:p>
                        </w:tc>
                        <w:tc>
                          <w:tcPr>
                            <w:tcW w:w="1000" w:type="pct"/>
                            <w:vAlign w:val="center"/>
                          </w:tcPr>
                          <w:p w14:paraId="28F60B11"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長勝好室</w:t>
                            </w:r>
                          </w:p>
                        </w:tc>
                        <w:tc>
                          <w:tcPr>
                            <w:tcW w:w="849" w:type="pct"/>
                            <w:vAlign w:val="center"/>
                          </w:tcPr>
                          <w:p w14:paraId="02134B9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140</w:t>
                            </w:r>
                          </w:p>
                        </w:tc>
                      </w:tr>
                      <w:tr w:rsidR="00896A17" w:rsidRPr="00890AB8" w14:paraId="437A9AC1" w14:textId="77777777" w:rsidTr="00847658">
                        <w:trPr>
                          <w:trHeight w:val="340"/>
                        </w:trPr>
                        <w:tc>
                          <w:tcPr>
                            <w:tcW w:w="607" w:type="pct"/>
                            <w:vAlign w:val="center"/>
                            <w:hideMark/>
                          </w:tcPr>
                          <w:p w14:paraId="3360981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3</w:t>
                            </w:r>
                          </w:p>
                        </w:tc>
                        <w:tc>
                          <w:tcPr>
                            <w:tcW w:w="1042" w:type="pct"/>
                            <w:vAlign w:val="center"/>
                          </w:tcPr>
                          <w:p w14:paraId="1BB736F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開南安居</w:t>
                            </w:r>
                          </w:p>
                        </w:tc>
                        <w:tc>
                          <w:tcPr>
                            <w:tcW w:w="897" w:type="pct"/>
                            <w:tcBorders>
                              <w:right w:val="double" w:sz="4" w:space="0" w:color="auto"/>
                            </w:tcBorders>
                            <w:vAlign w:val="center"/>
                          </w:tcPr>
                          <w:p w14:paraId="5EC3A92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300</w:t>
                            </w:r>
                          </w:p>
                        </w:tc>
                        <w:tc>
                          <w:tcPr>
                            <w:tcW w:w="606" w:type="pct"/>
                            <w:tcBorders>
                              <w:left w:val="double" w:sz="4" w:space="0" w:color="auto"/>
                            </w:tcBorders>
                            <w:vAlign w:val="center"/>
                          </w:tcPr>
                          <w:p w14:paraId="133DCCDC"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11</w:t>
                            </w:r>
                          </w:p>
                        </w:tc>
                        <w:tc>
                          <w:tcPr>
                            <w:tcW w:w="1000" w:type="pct"/>
                            <w:vAlign w:val="center"/>
                          </w:tcPr>
                          <w:p w14:paraId="44E8DF86"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鯤鯓安居</w:t>
                            </w:r>
                          </w:p>
                        </w:tc>
                        <w:tc>
                          <w:tcPr>
                            <w:tcW w:w="849" w:type="pct"/>
                            <w:vAlign w:val="center"/>
                          </w:tcPr>
                          <w:p w14:paraId="34D3FC16"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665</w:t>
                            </w:r>
                          </w:p>
                        </w:tc>
                      </w:tr>
                      <w:tr w:rsidR="00896A17" w:rsidRPr="00890AB8" w14:paraId="7885728F" w14:textId="77777777" w:rsidTr="00847658">
                        <w:trPr>
                          <w:trHeight w:val="340"/>
                        </w:trPr>
                        <w:tc>
                          <w:tcPr>
                            <w:tcW w:w="607" w:type="pct"/>
                            <w:vAlign w:val="center"/>
                            <w:hideMark/>
                          </w:tcPr>
                          <w:p w14:paraId="518FB1E2"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4</w:t>
                            </w:r>
                          </w:p>
                        </w:tc>
                        <w:tc>
                          <w:tcPr>
                            <w:tcW w:w="1042" w:type="pct"/>
                            <w:vAlign w:val="center"/>
                          </w:tcPr>
                          <w:p w14:paraId="10A807CB"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新市安居</w:t>
                            </w:r>
                          </w:p>
                        </w:tc>
                        <w:tc>
                          <w:tcPr>
                            <w:tcW w:w="897" w:type="pct"/>
                            <w:tcBorders>
                              <w:right w:val="double" w:sz="4" w:space="0" w:color="auto"/>
                            </w:tcBorders>
                            <w:vAlign w:val="center"/>
                          </w:tcPr>
                          <w:p w14:paraId="193F9E50"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670</w:t>
                            </w:r>
                          </w:p>
                        </w:tc>
                        <w:tc>
                          <w:tcPr>
                            <w:tcW w:w="606" w:type="pct"/>
                            <w:tcBorders>
                              <w:left w:val="double" w:sz="4" w:space="0" w:color="auto"/>
                            </w:tcBorders>
                            <w:vAlign w:val="center"/>
                          </w:tcPr>
                          <w:p w14:paraId="38A912F1"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12</w:t>
                            </w:r>
                          </w:p>
                        </w:tc>
                        <w:tc>
                          <w:tcPr>
                            <w:tcW w:w="1000" w:type="pct"/>
                            <w:vAlign w:val="center"/>
                          </w:tcPr>
                          <w:p w14:paraId="49488403"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裕忠安居</w:t>
                            </w:r>
                          </w:p>
                        </w:tc>
                        <w:tc>
                          <w:tcPr>
                            <w:tcW w:w="849" w:type="pct"/>
                            <w:vAlign w:val="center"/>
                          </w:tcPr>
                          <w:p w14:paraId="7DFD4678"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610</w:t>
                            </w:r>
                          </w:p>
                        </w:tc>
                      </w:tr>
                      <w:tr w:rsidR="00896A17" w:rsidRPr="00890AB8" w14:paraId="11181A0E" w14:textId="77777777" w:rsidTr="00847658">
                        <w:trPr>
                          <w:trHeight w:val="340"/>
                        </w:trPr>
                        <w:tc>
                          <w:tcPr>
                            <w:tcW w:w="607" w:type="pct"/>
                            <w:vAlign w:val="center"/>
                            <w:hideMark/>
                          </w:tcPr>
                          <w:p w14:paraId="3288D9A7"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5</w:t>
                            </w:r>
                          </w:p>
                        </w:tc>
                        <w:tc>
                          <w:tcPr>
                            <w:tcW w:w="1042" w:type="pct"/>
                            <w:vAlign w:val="center"/>
                          </w:tcPr>
                          <w:p w14:paraId="47129F54"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橋北安居</w:t>
                            </w:r>
                          </w:p>
                        </w:tc>
                        <w:tc>
                          <w:tcPr>
                            <w:tcW w:w="897" w:type="pct"/>
                            <w:tcBorders>
                              <w:right w:val="double" w:sz="4" w:space="0" w:color="auto"/>
                            </w:tcBorders>
                            <w:vAlign w:val="center"/>
                          </w:tcPr>
                          <w:p w14:paraId="3077342E"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241</w:t>
                            </w:r>
                          </w:p>
                        </w:tc>
                        <w:tc>
                          <w:tcPr>
                            <w:tcW w:w="606" w:type="pct"/>
                            <w:tcBorders>
                              <w:left w:val="double" w:sz="4" w:space="0" w:color="auto"/>
                            </w:tcBorders>
                            <w:vAlign w:val="center"/>
                          </w:tcPr>
                          <w:p w14:paraId="68199A4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13</w:t>
                            </w:r>
                          </w:p>
                        </w:tc>
                        <w:tc>
                          <w:tcPr>
                            <w:tcW w:w="1000" w:type="pct"/>
                            <w:vAlign w:val="center"/>
                          </w:tcPr>
                          <w:p w14:paraId="39419B1F"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宜居康橋</w:t>
                            </w:r>
                          </w:p>
                        </w:tc>
                        <w:tc>
                          <w:tcPr>
                            <w:tcW w:w="849" w:type="pct"/>
                            <w:vAlign w:val="center"/>
                          </w:tcPr>
                          <w:p w14:paraId="24E8C69C"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445</w:t>
                            </w:r>
                          </w:p>
                        </w:tc>
                      </w:tr>
                      <w:tr w:rsidR="00896A17" w:rsidRPr="00890AB8" w14:paraId="5B1A8EFE" w14:textId="77777777" w:rsidTr="00847658">
                        <w:trPr>
                          <w:trHeight w:val="340"/>
                        </w:trPr>
                        <w:tc>
                          <w:tcPr>
                            <w:tcW w:w="607" w:type="pct"/>
                            <w:vAlign w:val="center"/>
                            <w:hideMark/>
                          </w:tcPr>
                          <w:p w14:paraId="64AC3438"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6</w:t>
                            </w:r>
                          </w:p>
                        </w:tc>
                        <w:tc>
                          <w:tcPr>
                            <w:tcW w:w="1042" w:type="pct"/>
                            <w:vAlign w:val="center"/>
                          </w:tcPr>
                          <w:p w14:paraId="3D5C3DD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東橋安居</w:t>
                            </w:r>
                          </w:p>
                        </w:tc>
                        <w:tc>
                          <w:tcPr>
                            <w:tcW w:w="897" w:type="pct"/>
                            <w:tcBorders>
                              <w:right w:val="double" w:sz="4" w:space="0" w:color="auto"/>
                            </w:tcBorders>
                            <w:vAlign w:val="center"/>
                          </w:tcPr>
                          <w:p w14:paraId="16BCE707"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220</w:t>
                            </w:r>
                          </w:p>
                        </w:tc>
                        <w:tc>
                          <w:tcPr>
                            <w:tcW w:w="606" w:type="pct"/>
                            <w:tcBorders>
                              <w:left w:val="double" w:sz="4" w:space="0" w:color="auto"/>
                            </w:tcBorders>
                            <w:vAlign w:val="center"/>
                          </w:tcPr>
                          <w:p w14:paraId="67F7B86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14</w:t>
                            </w:r>
                          </w:p>
                        </w:tc>
                        <w:tc>
                          <w:tcPr>
                            <w:tcW w:w="1000" w:type="pct"/>
                            <w:vAlign w:val="center"/>
                          </w:tcPr>
                          <w:p w14:paraId="256B3957"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宜居成功</w:t>
                            </w:r>
                          </w:p>
                        </w:tc>
                        <w:tc>
                          <w:tcPr>
                            <w:tcW w:w="849" w:type="pct"/>
                            <w:vAlign w:val="center"/>
                          </w:tcPr>
                          <w:p w14:paraId="1D838F3B"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109</w:t>
                            </w:r>
                          </w:p>
                        </w:tc>
                      </w:tr>
                      <w:tr w:rsidR="00896A17" w:rsidRPr="00890AB8" w14:paraId="0DB3D4E1" w14:textId="77777777" w:rsidTr="00847658">
                        <w:trPr>
                          <w:trHeight w:val="340"/>
                        </w:trPr>
                        <w:tc>
                          <w:tcPr>
                            <w:tcW w:w="607" w:type="pct"/>
                            <w:vAlign w:val="center"/>
                          </w:tcPr>
                          <w:p w14:paraId="24EC87D5"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7</w:t>
                            </w:r>
                          </w:p>
                        </w:tc>
                        <w:tc>
                          <w:tcPr>
                            <w:tcW w:w="1042" w:type="pct"/>
                            <w:vAlign w:val="center"/>
                          </w:tcPr>
                          <w:p w14:paraId="2123BCE3"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億載安居</w:t>
                            </w:r>
                          </w:p>
                        </w:tc>
                        <w:tc>
                          <w:tcPr>
                            <w:tcW w:w="897" w:type="pct"/>
                            <w:tcBorders>
                              <w:right w:val="double" w:sz="4" w:space="0" w:color="auto"/>
                            </w:tcBorders>
                            <w:vAlign w:val="center"/>
                          </w:tcPr>
                          <w:p w14:paraId="73122761"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537</w:t>
                            </w:r>
                          </w:p>
                        </w:tc>
                        <w:tc>
                          <w:tcPr>
                            <w:tcW w:w="606" w:type="pct"/>
                            <w:tcBorders>
                              <w:left w:val="double" w:sz="4" w:space="0" w:color="auto"/>
                              <w:bottom w:val="single" w:sz="4" w:space="0" w:color="auto"/>
                            </w:tcBorders>
                            <w:vAlign w:val="center"/>
                          </w:tcPr>
                          <w:p w14:paraId="1A7DA90E"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cs="新細明體" w:hint="eastAsia"/>
                              </w:rPr>
                              <w:t>15</w:t>
                            </w:r>
                          </w:p>
                        </w:tc>
                        <w:tc>
                          <w:tcPr>
                            <w:tcW w:w="1000" w:type="pct"/>
                            <w:tcBorders>
                              <w:bottom w:val="single" w:sz="4" w:space="0" w:color="auto"/>
                            </w:tcBorders>
                            <w:vAlign w:val="center"/>
                          </w:tcPr>
                          <w:p w14:paraId="61CB3874" w14:textId="77777777" w:rsidR="00E2318F" w:rsidRPr="00890AB8" w:rsidRDefault="00E2318F" w:rsidP="00890AB8">
                            <w:pPr>
                              <w:widowControl/>
                              <w:spacing w:line="240" w:lineRule="exact"/>
                              <w:jc w:val="center"/>
                              <w:rPr>
                                <w:rFonts w:ascii="標楷體" w:eastAsia="標楷體" w:hAnsi="標楷體"/>
                              </w:rPr>
                            </w:pPr>
                            <w:r w:rsidRPr="00890AB8">
                              <w:rPr>
                                <w:rFonts w:ascii="標楷體" w:eastAsia="標楷體" w:hAnsi="標楷體" w:hint="eastAsia"/>
                              </w:rPr>
                              <w:t>宜居仁愛</w:t>
                            </w:r>
                          </w:p>
                        </w:tc>
                        <w:tc>
                          <w:tcPr>
                            <w:tcW w:w="849" w:type="pct"/>
                            <w:tcBorders>
                              <w:bottom w:val="single" w:sz="4" w:space="0" w:color="auto"/>
                            </w:tcBorders>
                            <w:vAlign w:val="center"/>
                          </w:tcPr>
                          <w:p w14:paraId="4C41A716"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75</w:t>
                            </w:r>
                          </w:p>
                        </w:tc>
                      </w:tr>
                      <w:tr w:rsidR="007F0084" w:rsidRPr="00890AB8" w14:paraId="6588D324" w14:textId="77777777" w:rsidTr="00847658">
                        <w:trPr>
                          <w:trHeight w:val="340"/>
                        </w:trPr>
                        <w:tc>
                          <w:tcPr>
                            <w:tcW w:w="607" w:type="pct"/>
                            <w:vAlign w:val="center"/>
                          </w:tcPr>
                          <w:p w14:paraId="46FA8611"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8</w:t>
                            </w:r>
                          </w:p>
                        </w:tc>
                        <w:tc>
                          <w:tcPr>
                            <w:tcW w:w="1042" w:type="pct"/>
                            <w:vAlign w:val="center"/>
                          </w:tcPr>
                          <w:p w14:paraId="13F61B36" w14:textId="77777777" w:rsidR="00E2318F" w:rsidRPr="00890AB8" w:rsidRDefault="00E2318F" w:rsidP="00890AB8">
                            <w:pPr>
                              <w:widowControl/>
                              <w:spacing w:line="240" w:lineRule="exact"/>
                              <w:jc w:val="center"/>
                              <w:rPr>
                                <w:rFonts w:ascii="標楷體" w:eastAsia="標楷體" w:hAnsi="標楷體" w:cs="新細明體"/>
                              </w:rPr>
                            </w:pPr>
                            <w:r w:rsidRPr="00890AB8">
                              <w:rPr>
                                <w:rFonts w:ascii="標楷體" w:eastAsia="標楷體" w:hAnsi="標楷體" w:cs="新細明體" w:hint="eastAsia"/>
                              </w:rPr>
                              <w:t>和順安居</w:t>
                            </w:r>
                          </w:p>
                        </w:tc>
                        <w:tc>
                          <w:tcPr>
                            <w:tcW w:w="897" w:type="pct"/>
                            <w:tcBorders>
                              <w:right w:val="double" w:sz="4" w:space="0" w:color="auto"/>
                            </w:tcBorders>
                            <w:vAlign w:val="center"/>
                          </w:tcPr>
                          <w:p w14:paraId="637EA2B5" w14:textId="77777777" w:rsidR="00E2318F" w:rsidRPr="00890AB8" w:rsidRDefault="00E2318F" w:rsidP="00890AB8">
                            <w:pPr>
                              <w:widowControl/>
                              <w:spacing w:line="240" w:lineRule="exact"/>
                              <w:jc w:val="right"/>
                              <w:rPr>
                                <w:rFonts w:ascii="標楷體" w:eastAsia="標楷體" w:hAnsi="標楷體"/>
                              </w:rPr>
                            </w:pPr>
                            <w:r w:rsidRPr="00890AB8">
                              <w:rPr>
                                <w:rFonts w:ascii="標楷體" w:eastAsia="標楷體" w:hAnsi="標楷體" w:hint="eastAsia"/>
                              </w:rPr>
                              <w:t>1,703</w:t>
                            </w:r>
                          </w:p>
                        </w:tc>
                        <w:tc>
                          <w:tcPr>
                            <w:tcW w:w="2454" w:type="pct"/>
                            <w:gridSpan w:val="3"/>
                            <w:tcBorders>
                              <w:left w:val="double" w:sz="4" w:space="0" w:color="auto"/>
                              <w:tl2br w:val="single" w:sz="4" w:space="0" w:color="auto"/>
                            </w:tcBorders>
                            <w:vAlign w:val="center"/>
                          </w:tcPr>
                          <w:p w14:paraId="0C34ED86" w14:textId="77777777" w:rsidR="00E2318F" w:rsidRPr="00890AB8" w:rsidRDefault="00E2318F" w:rsidP="00890AB8">
                            <w:pPr>
                              <w:widowControl/>
                              <w:spacing w:line="240" w:lineRule="exact"/>
                              <w:jc w:val="center"/>
                              <w:rPr>
                                <w:rFonts w:ascii="標楷體" w:eastAsia="標楷體" w:hAnsi="標楷體"/>
                              </w:rPr>
                            </w:pPr>
                          </w:p>
                        </w:tc>
                      </w:tr>
                    </w:tbl>
                    <w:p w14:paraId="4D190563" w14:textId="77777777" w:rsidR="00E2318F" w:rsidRPr="00890AB8" w:rsidRDefault="00E2318F" w:rsidP="00890AB8">
                      <w:pPr>
                        <w:autoSpaceDE w:val="0"/>
                        <w:autoSpaceDN w:val="0"/>
                        <w:spacing w:line="240" w:lineRule="exact"/>
                        <w:rPr>
                          <w:rFonts w:ascii="標楷體" w:eastAsia="標楷體" w:hAnsi="標楷體" w:cs="微軟正黑體"/>
                          <w:kern w:val="0"/>
                          <w:sz w:val="18"/>
                          <w:szCs w:val="18"/>
                        </w:rPr>
                      </w:pPr>
                      <w:r w:rsidRPr="00890AB8">
                        <w:rPr>
                          <w:rFonts w:ascii="標楷體" w:eastAsia="標楷體" w:hAnsi="標楷體" w:cs="微軟正黑體" w:hint="eastAsia"/>
                          <w:kern w:val="0"/>
                          <w:sz w:val="18"/>
                          <w:szCs w:val="18"/>
                        </w:rPr>
                        <w:t>註：1.本表列示截至113年底止已動工之社會住宅，計可取得7,179戶。</w:t>
                      </w:r>
                    </w:p>
                    <w:p w14:paraId="53F083BA" w14:textId="77777777" w:rsidR="00E2318F" w:rsidRPr="00890AB8" w:rsidRDefault="00E2318F" w:rsidP="00890AB8">
                      <w:pPr>
                        <w:autoSpaceDE w:val="0"/>
                        <w:autoSpaceDN w:val="0"/>
                        <w:spacing w:line="240" w:lineRule="exact"/>
                        <w:ind w:firstLineChars="210" w:firstLine="378"/>
                        <w:rPr>
                          <w:rFonts w:ascii="標楷體" w:eastAsia="標楷體" w:hAnsi="標楷體" w:cs="微軟正黑體"/>
                          <w:kern w:val="0"/>
                          <w:sz w:val="20"/>
                          <w:szCs w:val="20"/>
                        </w:rPr>
                      </w:pPr>
                      <w:r w:rsidRPr="00890AB8">
                        <w:rPr>
                          <w:rFonts w:ascii="標楷體" w:eastAsia="標楷體" w:hAnsi="標楷體" w:cs="微軟正黑體" w:hint="eastAsia"/>
                          <w:kern w:val="0"/>
                          <w:sz w:val="18"/>
                          <w:szCs w:val="18"/>
                        </w:rPr>
                        <w:t>2.資料來源：整理自臺南市政府都市發展局提供資料</w:t>
                      </w:r>
                      <w:r w:rsidRPr="00890AB8">
                        <w:rPr>
                          <w:rFonts w:ascii="標楷體" w:eastAsia="標楷體" w:hAnsi="標楷體" w:cs="微軟正黑體" w:hint="eastAsia"/>
                          <w:kern w:val="0"/>
                          <w:sz w:val="18"/>
                          <w:szCs w:val="20"/>
                        </w:rPr>
                        <w:t>。</w:t>
                      </w:r>
                    </w:p>
                  </w:txbxContent>
                </v:textbox>
                <w10:wrap type="square" anchorx="margin" anchory="margin"/>
              </v:shape>
            </w:pict>
          </mc:Fallback>
        </mc:AlternateContent>
      </w:r>
      <w:r w:rsidRPr="00E2318F">
        <w:rPr>
          <w:rFonts w:ascii="標楷體" w:eastAsia="標楷體" w:hAnsi="標楷體" w:cs="Times New Roman" w:hint="eastAsia"/>
          <w:szCs w:val="24"/>
        </w:rPr>
        <w:t>該局為實現居住正義並健全住宅市場，推動社會住宅政策，以公辦都更回饋、政府興建及獎勵民間捐建等方式，加速臺南社會住宅的興辦，另結合內政部推動包租代管計畫，鼓勵民眾釋出空餘屋，增加政府社會住宅政策供給資源，113年都市住宅科目編列預算7,753萬餘元，截至113年底，執行數7,198萬餘元，執行率92.85％。經查其執行情形，核有：1.為提供青年及弱勢族群安穩的居住協助，推動青年住宅政策，截至113年底止，已動工之社會住宅計15案，可取得7,179戶（表1），惟迄未將新婚及育兒家庭列為優先保障對象，有待衡酌社會住宅量能，逐步提供社會住宅保障戶數，以利青年選擇可負擔的安居之所，進而提升其結婚及生育意願；2.為提升民眾居住安全與生活品質，配合內政部社會住宅包租代管計畫推動換居方案，惟囿於租期不確定性等因素迄無申請案件，鑑於高齡者人數漸增，傳統住宅已無法滿足其無障礙及照護需求，為改善年長者居住品質，有待研議將政府興辦之社會住宅納入換居標的之可行性，以增進長者換居意願，達成提供民眾良好居住環境政策目標；3.為保障居住權益，積極規劃只租不售社會住宅，並將家庭年所得等納入申請評估標準，惟未考量申請者持有之不動產價值，易排擠實際需求之經濟弱勢者申請空間，影響社會福利資源合理分配運用；4.為協助弱勢民眾於住宅租賃市場租屋，配合辦理社會住宅包租代管計畫，惟業者委託之不動產估價師僅憑物件狀態描述即評定市場租金，未具備租金評定方法與依據等專業佐證，難以驗證估價意見之合理性與專業性等情事，經函請檢討改善。據復：1.刻就社會福利、青年及少子化政策研議檢討機制，並同步修正臺南市社會住宅出租辦法；2.刻正辦理臺南市社會住宅出租辦法修正作業，增訂65歲以上持有臺南市不動產者，參與包租代管計畫換租社會住宅機制，俟法規程序完成後據以推動；3.內政部「社會住宅租金分級收費原則（草案）」刻正研議動產及不動產納入租金分級採計可行性，將依中央指示配合檢討辦理；4.嗣後將檢視簽註意見表所載之內容是否與房屋實際情形一致，並與房屋周圍相似情況之物件進行比對，</w:t>
      </w:r>
      <w:r w:rsidRPr="00847658">
        <w:rPr>
          <w:rFonts w:ascii="標楷體" w:eastAsia="標楷體" w:hAnsi="標楷體" w:cs="Times New Roman" w:hint="eastAsia"/>
          <w:spacing w:val="-2"/>
          <w:szCs w:val="24"/>
        </w:rPr>
        <w:t>另持續督導業者依規定辦理實價登錄，必要時配合地政局查處作業，期建立各行政區合理租金範圍相關資料，俾降低租賃市場市場租金亂象。</w:t>
      </w:r>
    </w:p>
    <w:p w14:paraId="4C616407" w14:textId="77777777" w:rsidR="00E2318F" w:rsidRPr="00E2318F" w:rsidRDefault="00E2318F" w:rsidP="009A5CB3">
      <w:pPr>
        <w:overflowPunct w:val="0"/>
        <w:adjustRightInd w:val="0"/>
        <w:snapToGrid w:val="0"/>
        <w:spacing w:beforeLines="50" w:before="180"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w:t>
      </w:r>
      <w:r w:rsidRPr="00E2318F">
        <w:rPr>
          <w:rFonts w:ascii="標楷體" w:eastAsia="標楷體" w:hAnsi="標楷體" w:cs="Times New Roman" w:hint="eastAsia"/>
          <w:b/>
          <w:bCs/>
          <w:sz w:val="28"/>
          <w:szCs w:val="28"/>
          <w:lang w:eastAsia="zh-HK"/>
        </w:rPr>
        <w:t>二</w:t>
      </w:r>
      <w:r w:rsidRPr="00E2318F">
        <w:rPr>
          <w:rFonts w:ascii="標楷體" w:eastAsia="標楷體" w:hAnsi="標楷體" w:cs="Times New Roman" w:hint="eastAsia"/>
          <w:b/>
          <w:bCs/>
          <w:sz w:val="28"/>
          <w:szCs w:val="28"/>
        </w:rPr>
        <w:t>）為因應潛在災害風險，持續推動危老建物重建及都市更新政策，惟就轄內平均屋齡與耐震能力不佳之建物結構占比高於全國平均，多採個案輔導或補助方式進行，未開辦危老及相關整體區段更新專案，且近兩年核定重建型與整維型都市更新數量為六都之末，亟待檢討改善。</w:t>
      </w:r>
    </w:p>
    <w:p w14:paraId="4F474146" w14:textId="77777777" w:rsidR="00E2318F" w:rsidRPr="00E2318F" w:rsidRDefault="00E2318F" w:rsidP="00C77131">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bCs/>
          <w:noProof/>
          <w:szCs w:val="24"/>
        </w:rPr>
        <w:lastRenderedPageBreak/>
        <mc:AlternateContent>
          <mc:Choice Requires="wps">
            <w:drawing>
              <wp:anchor distT="0" distB="0" distL="114300" distR="114300" simplePos="0" relativeHeight="251793408" behindDoc="0" locked="0" layoutInCell="1" allowOverlap="1" wp14:anchorId="312FB6E0" wp14:editId="628E5B7D">
                <wp:simplePos x="0" y="0"/>
                <wp:positionH relativeFrom="margin">
                  <wp:posOffset>2540</wp:posOffset>
                </wp:positionH>
                <wp:positionV relativeFrom="margin">
                  <wp:posOffset>5340350</wp:posOffset>
                </wp:positionV>
                <wp:extent cx="6477000" cy="2369820"/>
                <wp:effectExtent l="0" t="0" r="0" b="0"/>
                <wp:wrapSquare wrapText="bothSides"/>
                <wp:docPr id="12624136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369820"/>
                        </a:xfrm>
                        <a:prstGeom prst="rect">
                          <a:avLst/>
                        </a:prstGeom>
                        <a:solidFill>
                          <a:srgbClr val="FFFFFF"/>
                        </a:solidFill>
                        <a:ln w="9525">
                          <a:noFill/>
                          <a:miter lim="800000"/>
                          <a:headEnd/>
                          <a:tailEnd/>
                        </a:ln>
                      </wps:spPr>
                      <wps:txbx>
                        <w:txbxContent>
                          <w:p w14:paraId="4CFA4B77" w14:textId="77777777" w:rsidR="00E2318F" w:rsidRPr="00890AB8" w:rsidRDefault="00E2318F" w:rsidP="00890AB8">
                            <w:pPr>
                              <w:widowControl/>
                              <w:spacing w:line="240" w:lineRule="exact"/>
                              <w:jc w:val="center"/>
                              <w:rPr>
                                <w:rFonts w:ascii="標楷體" w:eastAsia="標楷體" w:hAnsi="標楷體"/>
                                <w:b/>
                                <w:color w:val="000000"/>
                              </w:rPr>
                            </w:pPr>
                            <w:r w:rsidRPr="00890AB8">
                              <w:rPr>
                                <w:rFonts w:ascii="標楷體" w:eastAsia="標楷體" w:hAnsi="標楷體" w:hint="eastAsia"/>
                                <w:b/>
                                <w:color w:val="000000"/>
                              </w:rPr>
                              <w:t>表2  直轄市辦理都市更新事業計畫案成果統計</w:t>
                            </w:r>
                          </w:p>
                          <w:p w14:paraId="392DE65A" w14:textId="77777777" w:rsidR="00E2318F" w:rsidRPr="00890AB8" w:rsidRDefault="00E2318F" w:rsidP="00890AB8">
                            <w:pPr>
                              <w:spacing w:line="240" w:lineRule="exact"/>
                              <w:ind w:leftChars="150" w:left="360" w:right="68"/>
                              <w:jc w:val="right"/>
                              <w:rPr>
                                <w:rFonts w:ascii="標楷體" w:eastAsia="標楷體" w:hAnsi="標楷體"/>
                                <w:color w:val="000000"/>
                                <w:sz w:val="20"/>
                                <w:szCs w:val="20"/>
                              </w:rPr>
                            </w:pPr>
                            <w:r w:rsidRPr="00890AB8">
                              <w:rPr>
                                <w:rFonts w:ascii="標楷體" w:eastAsia="標楷體" w:hAnsi="標楷體" w:hint="eastAsia"/>
                                <w:color w:val="000000"/>
                                <w:sz w:val="20"/>
                                <w:szCs w:val="20"/>
                              </w:rPr>
                              <w:t>單位：件</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16"/>
                              <w:gridCol w:w="1127"/>
                              <w:gridCol w:w="1293"/>
                              <w:gridCol w:w="834"/>
                              <w:gridCol w:w="831"/>
                              <w:gridCol w:w="692"/>
                              <w:gridCol w:w="692"/>
                              <w:gridCol w:w="696"/>
                              <w:gridCol w:w="1303"/>
                              <w:gridCol w:w="1303"/>
                            </w:tblGrid>
                            <w:tr w:rsidR="0081744B" w:rsidRPr="00890AB8" w14:paraId="75798634" w14:textId="77777777" w:rsidTr="00C77131">
                              <w:trPr>
                                <w:trHeight w:val="340"/>
                              </w:trPr>
                              <w:tc>
                                <w:tcPr>
                                  <w:tcW w:w="564" w:type="pct"/>
                                  <w:vMerge w:val="restart"/>
                                  <w:shd w:val="clear" w:color="auto" w:fill="auto"/>
                                  <w:noWrap/>
                                  <w:vAlign w:val="center"/>
                                  <w:hideMark/>
                                </w:tcPr>
                                <w:p w14:paraId="30EAE788"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直轄市別</w:t>
                                  </w:r>
                                </w:p>
                              </w:tc>
                              <w:tc>
                                <w:tcPr>
                                  <w:tcW w:w="570" w:type="pct"/>
                                  <w:vMerge w:val="restart"/>
                                  <w:vAlign w:val="center"/>
                                </w:tcPr>
                                <w:p w14:paraId="3EC12845" w14:textId="77777777" w:rsidR="00E2318F" w:rsidRPr="00890AB8" w:rsidRDefault="00E2318F" w:rsidP="008F0CBD">
                                  <w:pPr>
                                    <w:widowControl/>
                                    <w:spacing w:line="280" w:lineRule="exact"/>
                                    <w:jc w:val="center"/>
                                    <w:rPr>
                                      <w:rFonts w:ascii="標楷體" w:eastAsia="標楷體" w:hAnsi="標楷體"/>
                                      <w:b/>
                                      <w:color w:val="000000"/>
                                      <w:kern w:val="0"/>
                                      <w:sz w:val="20"/>
                                      <w:szCs w:val="20"/>
                                    </w:rPr>
                                  </w:pPr>
                                  <w:r w:rsidRPr="00890AB8">
                                    <w:rPr>
                                      <w:rFonts w:ascii="標楷體" w:eastAsia="標楷體" w:hAnsi="標楷體" w:hint="eastAsia"/>
                                      <w:b/>
                                      <w:color w:val="000000"/>
                                      <w:kern w:val="0"/>
                                      <w:sz w:val="20"/>
                                      <w:szCs w:val="20"/>
                                    </w:rPr>
                                    <w:t>合</w:t>
                                  </w:r>
                                  <w:r w:rsidRPr="00890AB8">
                                    <w:rPr>
                                      <w:rFonts w:ascii="標楷體" w:eastAsia="標楷體" w:hAnsi="標楷體"/>
                                      <w:b/>
                                      <w:color w:val="000000"/>
                                      <w:kern w:val="0"/>
                                      <w:sz w:val="20"/>
                                      <w:szCs w:val="20"/>
                                    </w:rPr>
                                    <w:t>計</w:t>
                                  </w:r>
                                </w:p>
                                <w:p w14:paraId="1332AD1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b/>
                                      <w:color w:val="000000"/>
                                      <w:kern w:val="0"/>
                                      <w:sz w:val="18"/>
                                      <w:szCs w:val="20"/>
                                    </w:rPr>
                                    <w:t>（A+B+C+D）</w:t>
                                  </w:r>
                                </w:p>
                              </w:tc>
                              <w:tc>
                                <w:tcPr>
                                  <w:tcW w:w="654" w:type="pct"/>
                                  <w:vMerge w:val="restart"/>
                                  <w:vAlign w:val="center"/>
                                </w:tcPr>
                                <w:p w14:paraId="1A264264" w14:textId="77777777" w:rsidR="00E2318F" w:rsidRPr="00890AB8" w:rsidRDefault="00E2318F" w:rsidP="008F0CBD">
                                  <w:pPr>
                                    <w:widowControl/>
                                    <w:spacing w:line="280" w:lineRule="exact"/>
                                    <w:jc w:val="center"/>
                                    <w:rPr>
                                      <w:rFonts w:ascii="標楷體" w:eastAsia="標楷體" w:hAnsi="標楷體"/>
                                      <w:color w:val="000000"/>
                                      <w:kern w:val="0"/>
                                      <w:sz w:val="18"/>
                                      <w:szCs w:val="20"/>
                                    </w:rPr>
                                  </w:pPr>
                                  <w:r w:rsidRPr="00890AB8">
                                    <w:rPr>
                                      <w:rFonts w:ascii="標楷體" w:eastAsia="標楷體" w:hAnsi="標楷體"/>
                                      <w:color w:val="000000"/>
                                      <w:kern w:val="0"/>
                                      <w:sz w:val="20"/>
                                      <w:szCs w:val="20"/>
                                    </w:rPr>
                                    <w:t>整合中</w:t>
                                  </w:r>
                                  <w:r w:rsidRPr="00890AB8">
                                    <w:rPr>
                                      <w:rFonts w:ascii="標楷體" w:eastAsia="標楷體" w:hAnsi="標楷體" w:hint="eastAsia"/>
                                      <w:color w:val="000000"/>
                                      <w:kern w:val="0"/>
                                      <w:sz w:val="18"/>
                                      <w:szCs w:val="20"/>
                                    </w:rPr>
                                    <w:t>（A）</w:t>
                                  </w:r>
                                </w:p>
                                <w:p w14:paraId="48CDA84E" w14:textId="77777777" w:rsidR="00E2318F" w:rsidRPr="00E51143" w:rsidRDefault="00E2318F" w:rsidP="008F0CBD">
                                  <w:pPr>
                                    <w:widowControl/>
                                    <w:spacing w:line="280" w:lineRule="exact"/>
                                    <w:jc w:val="center"/>
                                    <w:rPr>
                                      <w:rFonts w:ascii="標楷體" w:eastAsia="標楷體" w:hAnsi="標楷體"/>
                                      <w:color w:val="000000"/>
                                      <w:spacing w:val="-16"/>
                                      <w:kern w:val="0"/>
                                      <w:sz w:val="20"/>
                                      <w:szCs w:val="20"/>
                                    </w:rPr>
                                  </w:pPr>
                                  <w:r w:rsidRPr="00E51143">
                                    <w:rPr>
                                      <w:rFonts w:ascii="標楷體" w:eastAsia="標楷體" w:hAnsi="標楷體"/>
                                      <w:color w:val="000000"/>
                                      <w:spacing w:val="-16"/>
                                      <w:kern w:val="0"/>
                                      <w:sz w:val="20"/>
                                      <w:szCs w:val="20"/>
                                    </w:rPr>
                                    <w:t>（已核准概要）</w:t>
                                  </w:r>
                                </w:p>
                              </w:tc>
                              <w:tc>
                                <w:tcPr>
                                  <w:tcW w:w="422" w:type="pct"/>
                                  <w:vMerge w:val="restart"/>
                                  <w:vAlign w:val="center"/>
                                </w:tcPr>
                                <w:p w14:paraId="14BE981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報核中</w:t>
                                  </w:r>
                                </w:p>
                                <w:p w14:paraId="6EDDAFCD"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color w:val="000000"/>
                                      <w:kern w:val="0"/>
                                      <w:sz w:val="18"/>
                                      <w:szCs w:val="20"/>
                                    </w:rPr>
                                    <w:t>（B）</w:t>
                                  </w:r>
                                </w:p>
                              </w:tc>
                              <w:tc>
                                <w:tcPr>
                                  <w:tcW w:w="420" w:type="pct"/>
                                  <w:vMerge w:val="restart"/>
                                  <w:vAlign w:val="center"/>
                                </w:tcPr>
                                <w:p w14:paraId="49AE3891"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已審定</w:t>
                                  </w:r>
                                </w:p>
                                <w:p w14:paraId="3BBCFE80"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color w:val="000000"/>
                                      <w:kern w:val="0"/>
                                      <w:sz w:val="18"/>
                                      <w:szCs w:val="20"/>
                                    </w:rPr>
                                    <w:t>（C）</w:t>
                                  </w:r>
                                </w:p>
                              </w:tc>
                              <w:tc>
                                <w:tcPr>
                                  <w:tcW w:w="1052" w:type="pct"/>
                                  <w:gridSpan w:val="3"/>
                                </w:tcPr>
                                <w:p w14:paraId="5C7C3696"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已核定公布實施</w:t>
                                  </w:r>
                                  <w:r w:rsidRPr="00890AB8">
                                    <w:rPr>
                                      <w:rFonts w:ascii="標楷體" w:eastAsia="標楷體" w:hAnsi="標楷體" w:hint="eastAsia"/>
                                      <w:color w:val="000000"/>
                                      <w:kern w:val="0"/>
                                      <w:sz w:val="18"/>
                                      <w:szCs w:val="20"/>
                                    </w:rPr>
                                    <w:t>（D）</w:t>
                                  </w:r>
                                </w:p>
                              </w:tc>
                              <w:tc>
                                <w:tcPr>
                                  <w:tcW w:w="659" w:type="pct"/>
                                  <w:vMerge w:val="restart"/>
                                  <w:vAlign w:val="center"/>
                                </w:tcPr>
                                <w:p w14:paraId="2446FA47"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112</w:t>
                                  </w:r>
                                  <w:r w:rsidRPr="00890AB8">
                                    <w:rPr>
                                      <w:rFonts w:ascii="標楷體" w:eastAsia="標楷體" w:hAnsi="標楷體" w:hint="eastAsia"/>
                                      <w:color w:val="000000"/>
                                      <w:kern w:val="0"/>
                                      <w:sz w:val="20"/>
                                      <w:szCs w:val="20"/>
                                    </w:rPr>
                                    <w:t>年度</w:t>
                                  </w:r>
                                </w:p>
                                <w:p w14:paraId="51FC2AD7"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核定</w:t>
                                  </w:r>
                                  <w:r w:rsidRPr="00890AB8">
                                    <w:rPr>
                                      <w:rFonts w:ascii="標楷體" w:eastAsia="標楷體" w:hAnsi="標楷體" w:hint="eastAsia"/>
                                      <w:color w:val="000000"/>
                                      <w:kern w:val="0"/>
                                      <w:sz w:val="20"/>
                                      <w:szCs w:val="20"/>
                                    </w:rPr>
                                    <w:t>件數</w:t>
                                  </w:r>
                                </w:p>
                              </w:tc>
                              <w:tc>
                                <w:tcPr>
                                  <w:tcW w:w="659" w:type="pct"/>
                                  <w:vMerge w:val="restart"/>
                                  <w:vAlign w:val="center"/>
                                </w:tcPr>
                                <w:p w14:paraId="52046B06"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113</w:t>
                                  </w:r>
                                  <w:r w:rsidRPr="00890AB8">
                                    <w:rPr>
                                      <w:rFonts w:ascii="標楷體" w:eastAsia="標楷體" w:hAnsi="標楷體" w:hint="eastAsia"/>
                                      <w:color w:val="000000"/>
                                      <w:kern w:val="0"/>
                                      <w:sz w:val="20"/>
                                      <w:szCs w:val="20"/>
                                    </w:rPr>
                                    <w:t>年度</w:t>
                                  </w:r>
                                </w:p>
                                <w:p w14:paraId="0E8A94C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核定</w:t>
                                  </w:r>
                                  <w:r w:rsidRPr="00890AB8">
                                    <w:rPr>
                                      <w:rFonts w:ascii="標楷體" w:eastAsia="標楷體" w:hAnsi="標楷體" w:hint="eastAsia"/>
                                      <w:color w:val="000000"/>
                                      <w:kern w:val="0"/>
                                      <w:sz w:val="20"/>
                                      <w:szCs w:val="20"/>
                                    </w:rPr>
                                    <w:t>件數</w:t>
                                  </w:r>
                                </w:p>
                              </w:tc>
                            </w:tr>
                            <w:tr w:rsidR="00C77131" w:rsidRPr="00890AB8" w14:paraId="03CB6F1F" w14:textId="77777777" w:rsidTr="00C77131">
                              <w:trPr>
                                <w:trHeight w:val="340"/>
                              </w:trPr>
                              <w:tc>
                                <w:tcPr>
                                  <w:tcW w:w="564" w:type="pct"/>
                                  <w:vMerge/>
                                  <w:shd w:val="clear" w:color="auto" w:fill="auto"/>
                                  <w:noWrap/>
                                  <w:vAlign w:val="center"/>
                                </w:tcPr>
                                <w:p w14:paraId="521E6DC7" w14:textId="77777777" w:rsidR="00E2318F" w:rsidRPr="00890AB8" w:rsidRDefault="00E2318F" w:rsidP="008F0CBD">
                                  <w:pPr>
                                    <w:widowControl/>
                                    <w:spacing w:line="280" w:lineRule="exact"/>
                                    <w:rPr>
                                      <w:rFonts w:ascii="標楷體" w:eastAsia="標楷體" w:hAnsi="標楷體"/>
                                      <w:color w:val="000000"/>
                                      <w:kern w:val="0"/>
                                      <w:sz w:val="20"/>
                                      <w:szCs w:val="20"/>
                                    </w:rPr>
                                  </w:pPr>
                                </w:p>
                              </w:tc>
                              <w:tc>
                                <w:tcPr>
                                  <w:tcW w:w="570" w:type="pct"/>
                                  <w:vMerge/>
                                  <w:vAlign w:val="center"/>
                                </w:tcPr>
                                <w:p w14:paraId="746652EA"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654" w:type="pct"/>
                                  <w:vMerge/>
                                </w:tcPr>
                                <w:p w14:paraId="1487E33B"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422" w:type="pct"/>
                                  <w:vMerge/>
                                </w:tcPr>
                                <w:p w14:paraId="3C250A9A"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420" w:type="pct"/>
                                  <w:vMerge/>
                                </w:tcPr>
                                <w:p w14:paraId="74148A50"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350" w:type="pct"/>
                                  <w:shd w:val="clear" w:color="auto" w:fill="auto"/>
                                  <w:noWrap/>
                                  <w:vAlign w:val="center"/>
                                </w:tcPr>
                                <w:p w14:paraId="530B0D2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已完成</w:t>
                                  </w:r>
                                </w:p>
                              </w:tc>
                              <w:tc>
                                <w:tcPr>
                                  <w:tcW w:w="350" w:type="pct"/>
                                  <w:vAlign w:val="center"/>
                                </w:tcPr>
                                <w:p w14:paraId="6A03A4B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施工中</w:t>
                                  </w:r>
                                </w:p>
                              </w:tc>
                              <w:tc>
                                <w:tcPr>
                                  <w:tcW w:w="352" w:type="pct"/>
                                  <w:shd w:val="clear" w:color="auto" w:fill="auto"/>
                                  <w:noWrap/>
                                  <w:vAlign w:val="center"/>
                                </w:tcPr>
                                <w:p w14:paraId="28D4139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未動工</w:t>
                                  </w:r>
                                </w:p>
                              </w:tc>
                              <w:tc>
                                <w:tcPr>
                                  <w:tcW w:w="659" w:type="pct"/>
                                  <w:vMerge/>
                                  <w:vAlign w:val="center"/>
                                </w:tcPr>
                                <w:p w14:paraId="6B0090B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659" w:type="pct"/>
                                  <w:vMerge/>
                                </w:tcPr>
                                <w:p w14:paraId="0FBDEA1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r>
                            <w:tr w:rsidR="00C77131" w:rsidRPr="00890AB8" w14:paraId="0453E5E9" w14:textId="77777777" w:rsidTr="00C77131">
                              <w:trPr>
                                <w:trHeight w:val="340"/>
                              </w:trPr>
                              <w:tc>
                                <w:tcPr>
                                  <w:tcW w:w="564" w:type="pct"/>
                                  <w:shd w:val="clear" w:color="auto" w:fill="auto"/>
                                  <w:noWrap/>
                                  <w:vAlign w:val="center"/>
                                  <w:hideMark/>
                                </w:tcPr>
                                <w:p w14:paraId="2E72B328"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新北市</w:t>
                                  </w:r>
                                </w:p>
                              </w:tc>
                              <w:tc>
                                <w:tcPr>
                                  <w:tcW w:w="570" w:type="pct"/>
                                  <w:vAlign w:val="center"/>
                                </w:tcPr>
                                <w:p w14:paraId="014FD688"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b/>
                                      <w:color w:val="000000"/>
                                      <w:sz w:val="20"/>
                                      <w:szCs w:val="20"/>
                                    </w:rPr>
                                    <w:t>4</w:t>
                                  </w:r>
                                  <w:r w:rsidRPr="00890AB8">
                                    <w:rPr>
                                      <w:rFonts w:ascii="標楷體" w:eastAsia="標楷體" w:hAnsi="標楷體" w:hint="eastAsia"/>
                                      <w:b/>
                                      <w:color w:val="000000"/>
                                      <w:sz w:val="20"/>
                                      <w:szCs w:val="20"/>
                                    </w:rPr>
                                    <w:t>64</w:t>
                                  </w:r>
                                </w:p>
                              </w:tc>
                              <w:tc>
                                <w:tcPr>
                                  <w:tcW w:w="654" w:type="pct"/>
                                  <w:vAlign w:val="center"/>
                                </w:tcPr>
                                <w:p w14:paraId="6EE5E07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2</w:t>
                                  </w:r>
                                </w:p>
                              </w:tc>
                              <w:tc>
                                <w:tcPr>
                                  <w:tcW w:w="422" w:type="pct"/>
                                  <w:vAlign w:val="center"/>
                                </w:tcPr>
                                <w:p w14:paraId="03E0425F"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2</w:t>
                                  </w:r>
                                  <w:r w:rsidRPr="00890AB8">
                                    <w:rPr>
                                      <w:rFonts w:ascii="標楷體" w:eastAsia="標楷體" w:hAnsi="標楷體" w:hint="eastAsia"/>
                                      <w:sz w:val="20"/>
                                      <w:szCs w:val="20"/>
                                    </w:rPr>
                                    <w:t>15</w:t>
                                  </w:r>
                                </w:p>
                              </w:tc>
                              <w:tc>
                                <w:tcPr>
                                  <w:tcW w:w="420" w:type="pct"/>
                                  <w:vAlign w:val="center"/>
                                </w:tcPr>
                                <w:p w14:paraId="4D5EE42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3</w:t>
                                  </w:r>
                                </w:p>
                              </w:tc>
                              <w:tc>
                                <w:tcPr>
                                  <w:tcW w:w="350" w:type="pct"/>
                                  <w:shd w:val="clear" w:color="auto" w:fill="auto"/>
                                  <w:noWrap/>
                                  <w:vAlign w:val="center"/>
                                </w:tcPr>
                                <w:p w14:paraId="4C632AA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77</w:t>
                                  </w:r>
                                </w:p>
                              </w:tc>
                              <w:tc>
                                <w:tcPr>
                                  <w:tcW w:w="350" w:type="pct"/>
                                  <w:vAlign w:val="center"/>
                                </w:tcPr>
                                <w:p w14:paraId="1368CA0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49</w:t>
                                  </w:r>
                                </w:p>
                              </w:tc>
                              <w:tc>
                                <w:tcPr>
                                  <w:tcW w:w="352" w:type="pct"/>
                                  <w:shd w:val="clear" w:color="auto" w:fill="auto"/>
                                  <w:noWrap/>
                                  <w:vAlign w:val="center"/>
                                </w:tcPr>
                                <w:p w14:paraId="361C05BA"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08</w:t>
                                  </w:r>
                                </w:p>
                              </w:tc>
                              <w:tc>
                                <w:tcPr>
                                  <w:tcW w:w="659" w:type="pct"/>
                                  <w:vAlign w:val="center"/>
                                </w:tcPr>
                                <w:p w14:paraId="6C148277"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28</w:t>
                                  </w:r>
                                </w:p>
                              </w:tc>
                              <w:tc>
                                <w:tcPr>
                                  <w:tcW w:w="659" w:type="pct"/>
                                  <w:vAlign w:val="center"/>
                                </w:tcPr>
                                <w:p w14:paraId="69DDFD86"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25</w:t>
                                  </w:r>
                                </w:p>
                              </w:tc>
                            </w:tr>
                            <w:tr w:rsidR="00C77131" w:rsidRPr="00890AB8" w14:paraId="11FA16F4" w14:textId="77777777" w:rsidTr="00C77131">
                              <w:trPr>
                                <w:trHeight w:val="340"/>
                              </w:trPr>
                              <w:tc>
                                <w:tcPr>
                                  <w:tcW w:w="564" w:type="pct"/>
                                  <w:shd w:val="clear" w:color="auto" w:fill="auto"/>
                                  <w:noWrap/>
                                  <w:vAlign w:val="center"/>
                                  <w:hideMark/>
                                </w:tcPr>
                                <w:p w14:paraId="21A7C22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臺北市</w:t>
                                  </w:r>
                                </w:p>
                              </w:tc>
                              <w:tc>
                                <w:tcPr>
                                  <w:tcW w:w="570" w:type="pct"/>
                                  <w:vAlign w:val="center"/>
                                </w:tcPr>
                                <w:p w14:paraId="3BD0604F"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b/>
                                      <w:color w:val="000000"/>
                                      <w:sz w:val="20"/>
                                      <w:szCs w:val="20"/>
                                    </w:rPr>
                                    <w:t>1</w:t>
                                  </w:r>
                                  <w:r w:rsidRPr="00890AB8">
                                    <w:rPr>
                                      <w:rFonts w:ascii="標楷體" w:eastAsia="標楷體" w:hAnsi="標楷體" w:hint="eastAsia"/>
                                      <w:b/>
                                      <w:color w:val="000000"/>
                                      <w:sz w:val="20"/>
                                      <w:szCs w:val="20"/>
                                    </w:rPr>
                                    <w:t>,</w:t>
                                  </w:r>
                                  <w:r w:rsidRPr="00890AB8">
                                    <w:rPr>
                                      <w:rFonts w:ascii="標楷體" w:eastAsia="標楷體" w:hAnsi="標楷體"/>
                                      <w:b/>
                                      <w:color w:val="000000"/>
                                      <w:sz w:val="20"/>
                                      <w:szCs w:val="20"/>
                                    </w:rPr>
                                    <w:t>0</w:t>
                                  </w:r>
                                  <w:r w:rsidRPr="00890AB8">
                                    <w:rPr>
                                      <w:rFonts w:ascii="標楷體" w:eastAsia="標楷體" w:hAnsi="標楷體" w:hint="eastAsia"/>
                                      <w:b/>
                                      <w:color w:val="000000"/>
                                      <w:sz w:val="20"/>
                                      <w:szCs w:val="20"/>
                                    </w:rPr>
                                    <w:t>29</w:t>
                                  </w:r>
                                </w:p>
                              </w:tc>
                              <w:tc>
                                <w:tcPr>
                                  <w:tcW w:w="654" w:type="pct"/>
                                  <w:vAlign w:val="center"/>
                                </w:tcPr>
                                <w:p w14:paraId="440B802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5</w:t>
                                  </w:r>
                                </w:p>
                              </w:tc>
                              <w:tc>
                                <w:tcPr>
                                  <w:tcW w:w="422" w:type="pct"/>
                                  <w:vAlign w:val="center"/>
                                </w:tcPr>
                                <w:p w14:paraId="083F4C2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338</w:t>
                                  </w:r>
                                </w:p>
                              </w:tc>
                              <w:tc>
                                <w:tcPr>
                                  <w:tcW w:w="420" w:type="pct"/>
                                  <w:vAlign w:val="center"/>
                                </w:tcPr>
                                <w:p w14:paraId="7F58552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28</w:t>
                                  </w:r>
                                </w:p>
                              </w:tc>
                              <w:tc>
                                <w:tcPr>
                                  <w:tcW w:w="350" w:type="pct"/>
                                  <w:shd w:val="clear" w:color="auto" w:fill="auto"/>
                                  <w:noWrap/>
                                  <w:vAlign w:val="center"/>
                                </w:tcPr>
                                <w:p w14:paraId="7AC841E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345</w:t>
                                  </w:r>
                                </w:p>
                              </w:tc>
                              <w:tc>
                                <w:tcPr>
                                  <w:tcW w:w="350" w:type="pct"/>
                                  <w:vAlign w:val="center"/>
                                </w:tcPr>
                                <w:p w14:paraId="6F9497A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15</w:t>
                                  </w:r>
                                  <w:r w:rsidRPr="00890AB8">
                                    <w:rPr>
                                      <w:rFonts w:ascii="標楷體" w:eastAsia="標楷體" w:hAnsi="標楷體" w:hint="eastAsia"/>
                                      <w:sz w:val="20"/>
                                      <w:szCs w:val="20"/>
                                    </w:rPr>
                                    <w:t>3</w:t>
                                  </w:r>
                                </w:p>
                              </w:tc>
                              <w:tc>
                                <w:tcPr>
                                  <w:tcW w:w="352" w:type="pct"/>
                                  <w:shd w:val="clear" w:color="auto" w:fill="auto"/>
                                  <w:noWrap/>
                                  <w:vAlign w:val="center"/>
                                </w:tcPr>
                                <w:p w14:paraId="3289C03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16</w:t>
                                  </w:r>
                                  <w:r w:rsidRPr="00890AB8">
                                    <w:rPr>
                                      <w:rFonts w:ascii="標楷體" w:eastAsia="標楷體" w:hAnsi="標楷體" w:hint="eastAsia"/>
                                      <w:sz w:val="20"/>
                                      <w:szCs w:val="20"/>
                                    </w:rPr>
                                    <w:t>0</w:t>
                                  </w:r>
                                </w:p>
                              </w:tc>
                              <w:tc>
                                <w:tcPr>
                                  <w:tcW w:w="659" w:type="pct"/>
                                  <w:vAlign w:val="center"/>
                                </w:tcPr>
                                <w:p w14:paraId="699F2DBB"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39</w:t>
                                  </w:r>
                                </w:p>
                              </w:tc>
                              <w:tc>
                                <w:tcPr>
                                  <w:tcW w:w="659" w:type="pct"/>
                                  <w:vAlign w:val="center"/>
                                </w:tcPr>
                                <w:p w14:paraId="1AAA4A89"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37</w:t>
                                  </w:r>
                                </w:p>
                              </w:tc>
                            </w:tr>
                            <w:tr w:rsidR="00C77131" w:rsidRPr="00890AB8" w14:paraId="0EDFA1B2" w14:textId="77777777" w:rsidTr="00C77131">
                              <w:trPr>
                                <w:trHeight w:val="340"/>
                              </w:trPr>
                              <w:tc>
                                <w:tcPr>
                                  <w:tcW w:w="564" w:type="pct"/>
                                  <w:shd w:val="clear" w:color="auto" w:fill="auto"/>
                                  <w:noWrap/>
                                  <w:vAlign w:val="center"/>
                                </w:tcPr>
                                <w:p w14:paraId="424F566C"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桃園市</w:t>
                                  </w:r>
                                </w:p>
                              </w:tc>
                              <w:tc>
                                <w:tcPr>
                                  <w:tcW w:w="570" w:type="pct"/>
                                  <w:vAlign w:val="center"/>
                                </w:tcPr>
                                <w:p w14:paraId="78B34785"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23</w:t>
                                  </w:r>
                                </w:p>
                              </w:tc>
                              <w:tc>
                                <w:tcPr>
                                  <w:tcW w:w="654" w:type="pct"/>
                                  <w:vAlign w:val="center"/>
                                </w:tcPr>
                                <w:p w14:paraId="10CBB4C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71E3DD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420" w:type="pct"/>
                                  <w:vAlign w:val="center"/>
                                </w:tcPr>
                                <w:p w14:paraId="4DA7583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27EF069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w:t>
                                  </w:r>
                                </w:p>
                              </w:tc>
                              <w:tc>
                                <w:tcPr>
                                  <w:tcW w:w="350" w:type="pct"/>
                                  <w:vAlign w:val="center"/>
                                </w:tcPr>
                                <w:p w14:paraId="17DC06C7"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352" w:type="pct"/>
                                  <w:shd w:val="clear" w:color="auto" w:fill="auto"/>
                                  <w:noWrap/>
                                  <w:vAlign w:val="center"/>
                                </w:tcPr>
                                <w:p w14:paraId="6EFCBDCE"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2</w:t>
                                  </w:r>
                                </w:p>
                              </w:tc>
                              <w:tc>
                                <w:tcPr>
                                  <w:tcW w:w="659" w:type="pct"/>
                                  <w:vAlign w:val="center"/>
                                </w:tcPr>
                                <w:p w14:paraId="710A8CE8"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5</w:t>
                                  </w:r>
                                </w:p>
                              </w:tc>
                              <w:tc>
                                <w:tcPr>
                                  <w:tcW w:w="659" w:type="pct"/>
                                  <w:vAlign w:val="center"/>
                                </w:tcPr>
                                <w:p w14:paraId="3CCC90E6"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2</w:t>
                                  </w:r>
                                </w:p>
                              </w:tc>
                            </w:tr>
                            <w:tr w:rsidR="00C77131" w:rsidRPr="00890AB8" w14:paraId="2E619B38" w14:textId="77777777" w:rsidTr="00C77131">
                              <w:trPr>
                                <w:trHeight w:val="340"/>
                              </w:trPr>
                              <w:tc>
                                <w:tcPr>
                                  <w:tcW w:w="564" w:type="pct"/>
                                  <w:shd w:val="clear" w:color="auto" w:fill="auto"/>
                                  <w:noWrap/>
                                  <w:vAlign w:val="center"/>
                                  <w:hideMark/>
                                </w:tcPr>
                                <w:p w14:paraId="344AF0D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臺中市</w:t>
                                  </w:r>
                                </w:p>
                              </w:tc>
                              <w:tc>
                                <w:tcPr>
                                  <w:tcW w:w="570" w:type="pct"/>
                                  <w:vAlign w:val="center"/>
                                </w:tcPr>
                                <w:p w14:paraId="3A067DB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151</w:t>
                                  </w:r>
                                </w:p>
                              </w:tc>
                              <w:tc>
                                <w:tcPr>
                                  <w:tcW w:w="654" w:type="pct"/>
                                  <w:vAlign w:val="center"/>
                                </w:tcPr>
                                <w:p w14:paraId="26128B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307A12A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33</w:t>
                                  </w:r>
                                </w:p>
                              </w:tc>
                              <w:tc>
                                <w:tcPr>
                                  <w:tcW w:w="420" w:type="pct"/>
                                  <w:vAlign w:val="center"/>
                                </w:tcPr>
                                <w:p w14:paraId="562997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350" w:type="pct"/>
                                  <w:shd w:val="clear" w:color="auto" w:fill="auto"/>
                                  <w:noWrap/>
                                  <w:vAlign w:val="center"/>
                                </w:tcPr>
                                <w:p w14:paraId="1497DBB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76</w:t>
                                  </w:r>
                                </w:p>
                              </w:tc>
                              <w:tc>
                                <w:tcPr>
                                  <w:tcW w:w="350" w:type="pct"/>
                                  <w:vAlign w:val="center"/>
                                </w:tcPr>
                                <w:p w14:paraId="20D549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30</w:t>
                                  </w:r>
                                </w:p>
                              </w:tc>
                              <w:tc>
                                <w:tcPr>
                                  <w:tcW w:w="352" w:type="pct"/>
                                  <w:shd w:val="clear" w:color="auto" w:fill="auto"/>
                                  <w:noWrap/>
                                  <w:vAlign w:val="center"/>
                                </w:tcPr>
                                <w:p w14:paraId="316D142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1</w:t>
                                  </w:r>
                                </w:p>
                              </w:tc>
                              <w:tc>
                                <w:tcPr>
                                  <w:tcW w:w="659" w:type="pct"/>
                                  <w:vAlign w:val="center"/>
                                </w:tcPr>
                                <w:p w14:paraId="40AA4CE5"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5</w:t>
                                  </w:r>
                                </w:p>
                              </w:tc>
                              <w:tc>
                                <w:tcPr>
                                  <w:tcW w:w="659" w:type="pct"/>
                                  <w:vAlign w:val="center"/>
                                </w:tcPr>
                                <w:p w14:paraId="6054C049"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7</w:t>
                                  </w:r>
                                </w:p>
                              </w:tc>
                            </w:tr>
                            <w:tr w:rsidR="00C77131" w:rsidRPr="00890AB8" w14:paraId="03A16AA2" w14:textId="77777777" w:rsidTr="00C77131">
                              <w:trPr>
                                <w:trHeight w:val="340"/>
                              </w:trPr>
                              <w:tc>
                                <w:tcPr>
                                  <w:tcW w:w="564" w:type="pct"/>
                                  <w:shd w:val="clear" w:color="auto" w:fill="auto"/>
                                  <w:noWrap/>
                                  <w:vAlign w:val="center"/>
                                  <w:hideMark/>
                                </w:tcPr>
                                <w:p w14:paraId="718C7FFE"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臺南市</w:t>
                                  </w:r>
                                </w:p>
                              </w:tc>
                              <w:tc>
                                <w:tcPr>
                                  <w:tcW w:w="570" w:type="pct"/>
                                  <w:vAlign w:val="center"/>
                                </w:tcPr>
                                <w:p w14:paraId="36172C8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93</w:t>
                                  </w:r>
                                </w:p>
                              </w:tc>
                              <w:tc>
                                <w:tcPr>
                                  <w:tcW w:w="654" w:type="pct"/>
                                  <w:vAlign w:val="center"/>
                                </w:tcPr>
                                <w:p w14:paraId="32134D2C"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2984519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420" w:type="pct"/>
                                  <w:vAlign w:val="center"/>
                                </w:tcPr>
                                <w:p w14:paraId="543A3DE8"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5965CE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84</w:t>
                                  </w:r>
                                </w:p>
                              </w:tc>
                              <w:tc>
                                <w:tcPr>
                                  <w:tcW w:w="350" w:type="pct"/>
                                  <w:vAlign w:val="center"/>
                                </w:tcPr>
                                <w:p w14:paraId="31AB956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352" w:type="pct"/>
                                  <w:shd w:val="clear" w:color="auto" w:fill="auto"/>
                                  <w:noWrap/>
                                  <w:vAlign w:val="center"/>
                                </w:tcPr>
                                <w:p w14:paraId="1E8EE69C"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7</w:t>
                                  </w:r>
                                </w:p>
                              </w:tc>
                              <w:tc>
                                <w:tcPr>
                                  <w:tcW w:w="659" w:type="pct"/>
                                  <w:vAlign w:val="center"/>
                                </w:tcPr>
                                <w:p w14:paraId="6B31BADF"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w:t>
                                  </w:r>
                                </w:p>
                              </w:tc>
                              <w:tc>
                                <w:tcPr>
                                  <w:tcW w:w="659" w:type="pct"/>
                                  <w:vAlign w:val="center"/>
                                </w:tcPr>
                                <w:p w14:paraId="6DDAF2CC"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3</w:t>
                                  </w:r>
                                </w:p>
                              </w:tc>
                            </w:tr>
                            <w:tr w:rsidR="00C77131" w:rsidRPr="00890AB8" w14:paraId="44D81D0B" w14:textId="77777777" w:rsidTr="00C77131">
                              <w:trPr>
                                <w:trHeight w:val="340"/>
                              </w:trPr>
                              <w:tc>
                                <w:tcPr>
                                  <w:tcW w:w="564" w:type="pct"/>
                                  <w:shd w:val="clear" w:color="auto" w:fill="auto"/>
                                  <w:noWrap/>
                                  <w:vAlign w:val="center"/>
                                  <w:hideMark/>
                                </w:tcPr>
                                <w:p w14:paraId="62847954"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高雄市</w:t>
                                  </w:r>
                                </w:p>
                              </w:tc>
                              <w:tc>
                                <w:tcPr>
                                  <w:tcW w:w="570" w:type="pct"/>
                                  <w:vAlign w:val="center"/>
                                </w:tcPr>
                                <w:p w14:paraId="0F2F795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31</w:t>
                                  </w:r>
                                </w:p>
                              </w:tc>
                              <w:tc>
                                <w:tcPr>
                                  <w:tcW w:w="654" w:type="pct"/>
                                  <w:vAlign w:val="center"/>
                                </w:tcPr>
                                <w:p w14:paraId="2B4FA33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422" w:type="pct"/>
                                  <w:vAlign w:val="center"/>
                                </w:tcPr>
                                <w:p w14:paraId="2934C1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3</w:t>
                                  </w:r>
                                </w:p>
                              </w:tc>
                              <w:tc>
                                <w:tcPr>
                                  <w:tcW w:w="420" w:type="pct"/>
                                  <w:vAlign w:val="center"/>
                                </w:tcPr>
                                <w:p w14:paraId="67E1F48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626E4A8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6</w:t>
                                  </w:r>
                                </w:p>
                              </w:tc>
                              <w:tc>
                                <w:tcPr>
                                  <w:tcW w:w="350" w:type="pct"/>
                                  <w:vAlign w:val="center"/>
                                </w:tcPr>
                                <w:p w14:paraId="3C2D6645"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352" w:type="pct"/>
                                  <w:shd w:val="clear" w:color="auto" w:fill="auto"/>
                                  <w:noWrap/>
                                  <w:vAlign w:val="center"/>
                                </w:tcPr>
                                <w:p w14:paraId="34B9476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7</w:t>
                                  </w:r>
                                </w:p>
                              </w:tc>
                              <w:tc>
                                <w:tcPr>
                                  <w:tcW w:w="659" w:type="pct"/>
                                  <w:vAlign w:val="center"/>
                                </w:tcPr>
                                <w:p w14:paraId="42F3ED57"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w:t>
                                  </w:r>
                                </w:p>
                              </w:tc>
                              <w:tc>
                                <w:tcPr>
                                  <w:tcW w:w="659" w:type="pct"/>
                                  <w:vAlign w:val="center"/>
                                </w:tcPr>
                                <w:p w14:paraId="22E4F6AD"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1</w:t>
                                  </w:r>
                                </w:p>
                              </w:tc>
                            </w:tr>
                          </w:tbl>
                          <w:p w14:paraId="31DF12CD" w14:textId="77777777" w:rsidR="00E2318F" w:rsidRPr="00890AB8" w:rsidRDefault="00E2318F" w:rsidP="00C77131">
                            <w:pPr>
                              <w:pStyle w:val="af2"/>
                              <w:tabs>
                                <w:tab w:val="left" w:pos="709"/>
                              </w:tabs>
                              <w:autoSpaceDE w:val="0"/>
                              <w:autoSpaceDN w:val="0"/>
                              <w:spacing w:line="240" w:lineRule="exact"/>
                              <w:ind w:leftChars="0" w:left="0"/>
                              <w:rPr>
                                <w:rFonts w:ascii="標楷體" w:eastAsia="標楷體" w:hAnsi="標楷體"/>
                              </w:rPr>
                            </w:pPr>
                            <w:r w:rsidRPr="00890AB8">
                              <w:rPr>
                                <w:rFonts w:ascii="標楷體" w:eastAsia="標楷體" w:hAnsi="標楷體" w:hint="eastAsia"/>
                                <w:color w:val="000000"/>
                                <w:sz w:val="18"/>
                                <w:szCs w:val="18"/>
                              </w:rPr>
                              <w:t>資料來源：整理自內政部國土管理署都市更新入口網資料，統計至113年底止。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FB6E0" id="_x0000_s1233" type="#_x0000_t202" style="position:absolute;left:0;text-align:left;margin-left:.2pt;margin-top:420.5pt;width:510pt;height:186.6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DuQQIAADIEAAAOAAAAZHJzL2Uyb0RvYy54bWysU12O0zAQfkfiDpbfadL0P2q6WroUIS0/&#10;0sIBHMdpLBxPsN0m5QIrcYDlmQNwAA60ew7GTrdUyxsiD9bYk/n8zTeflxddrcheGCtBZ3Q4iCkR&#10;mkMh9Tajnz5uXswpsY7pginQIqMHYenF6vmzZdukIoEKVCEMQRBt07bJaOVck0aR5ZWomR1AIzQm&#10;SzA1c7g126gwrEX0WkVJHE+jFkzRGODCWjy96pN0FfDLUnD3viytcERlFLm5sJqw5n6NVkuWbg1r&#10;KsmPNNg/sKiZ1HjpCeqKOUZ2Rv4FVUtuwELpBhzqCMpSchF6wG6G8ZNubirWiNALimObk0z2/8Hy&#10;d/sPhsgCZ5dMk/FwNB0tKNGsxlk93N3e//z+cPfr/sc3knip2samWHHTYI3rXkKHZaFt21wD/2yJ&#10;hnXF9FZcGgNtJViBVIe+Mjor7XGsB8nbt1DgVWznIAB1pam9jqgMQXQc2eE0JtE5wvFwOp7N4hhT&#10;HHPJaLqYJ2GQEUsfyxtj3WsBNfFBRg36IMCz/bV1ng5LH3/xt1lQsthIpcLGbPO1MmTP0DOb8IUO&#10;nvymNGkzupgkk4CswdcHO9XSoaeVrDM6R57INBx7OV7pIsSOSdXHyETpoz5ekl4c1+VdP5XJSfgc&#10;igNKZqA3MT46DCowXylp0cAZtV92zAhK1BuNsi+G47F3fNiMJzPUiJjzTH6eYZojVEYdJX24duGV&#10;eEE0XOJ4ShmE83PsmRxJozGDnsdH5J1/vg9//Xnqq98AAAD//wMAUEsDBBQABgAIAAAAIQAGleO+&#10;3gAAAAoBAAAPAAAAZHJzL2Rvd25yZXYueG1sTI/BTsMwEETvSPyDtZW4IGonCm0JcSpAAnFt6Qds&#10;4m0SNbaj2G3Sv2d7gtvuzmj2TbGdbS8uNIbOOw3JUoEgV3vTuUbD4efzaQMiRHQGe+9Iw5UCbMv7&#10;uwJz4ye3o8s+NoJDXMhRQxvjkEsZ6pYshqUfyLF29KPFyOvYSDPixOG2l6lSK2mxc/yhxYE+WqpP&#10;+7PVcPyeHp9fpuorHta7bPWO3bryV60fFvPbK4hIc/wzww2f0aFkpsqfnQmi15CxT8MmS7jRTVap&#10;4lPFU5pkKciykP8rlL8AAAD//wMAUEsBAi0AFAAGAAgAAAAhALaDOJL+AAAA4QEAABMAAAAAAAAA&#10;AAAAAAAAAAAAAFtDb250ZW50X1R5cGVzXS54bWxQSwECLQAUAAYACAAAACEAOP0h/9YAAACUAQAA&#10;CwAAAAAAAAAAAAAAAAAvAQAAX3JlbHMvLnJlbHNQSwECLQAUAAYACAAAACEAbf6g7kECAAAyBAAA&#10;DgAAAAAAAAAAAAAAAAAuAgAAZHJzL2Uyb0RvYy54bWxQSwECLQAUAAYACAAAACEABpXjvt4AAAAK&#10;AQAADwAAAAAAAAAAAAAAAACbBAAAZHJzL2Rvd25yZXYueG1sUEsFBgAAAAAEAAQA8wAAAKYFAAAA&#10;AA==&#10;" stroked="f">
                <v:textbox>
                  <w:txbxContent>
                    <w:p w14:paraId="4CFA4B77" w14:textId="77777777" w:rsidR="00E2318F" w:rsidRPr="00890AB8" w:rsidRDefault="00E2318F" w:rsidP="00890AB8">
                      <w:pPr>
                        <w:widowControl/>
                        <w:spacing w:line="240" w:lineRule="exact"/>
                        <w:jc w:val="center"/>
                        <w:rPr>
                          <w:rFonts w:ascii="標楷體" w:eastAsia="標楷體" w:hAnsi="標楷體"/>
                          <w:b/>
                          <w:color w:val="000000"/>
                        </w:rPr>
                      </w:pPr>
                      <w:r w:rsidRPr="00890AB8">
                        <w:rPr>
                          <w:rFonts w:ascii="標楷體" w:eastAsia="標楷體" w:hAnsi="標楷體" w:hint="eastAsia"/>
                          <w:b/>
                          <w:color w:val="000000"/>
                        </w:rPr>
                        <w:t>表2  直轄市辦理都市更新事業計畫案成果統計</w:t>
                      </w:r>
                    </w:p>
                    <w:p w14:paraId="392DE65A" w14:textId="77777777" w:rsidR="00E2318F" w:rsidRPr="00890AB8" w:rsidRDefault="00E2318F" w:rsidP="00890AB8">
                      <w:pPr>
                        <w:spacing w:line="240" w:lineRule="exact"/>
                        <w:ind w:leftChars="150" w:left="360" w:right="68"/>
                        <w:jc w:val="right"/>
                        <w:rPr>
                          <w:rFonts w:ascii="標楷體" w:eastAsia="標楷體" w:hAnsi="標楷體"/>
                          <w:color w:val="000000"/>
                          <w:sz w:val="20"/>
                          <w:szCs w:val="20"/>
                        </w:rPr>
                      </w:pPr>
                      <w:r w:rsidRPr="00890AB8">
                        <w:rPr>
                          <w:rFonts w:ascii="標楷體" w:eastAsia="標楷體" w:hAnsi="標楷體" w:hint="eastAsia"/>
                          <w:color w:val="000000"/>
                          <w:sz w:val="20"/>
                          <w:szCs w:val="20"/>
                        </w:rPr>
                        <w:t>單位：件</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16"/>
                        <w:gridCol w:w="1127"/>
                        <w:gridCol w:w="1293"/>
                        <w:gridCol w:w="834"/>
                        <w:gridCol w:w="831"/>
                        <w:gridCol w:w="692"/>
                        <w:gridCol w:w="692"/>
                        <w:gridCol w:w="696"/>
                        <w:gridCol w:w="1303"/>
                        <w:gridCol w:w="1303"/>
                      </w:tblGrid>
                      <w:tr w:rsidR="0081744B" w:rsidRPr="00890AB8" w14:paraId="75798634" w14:textId="77777777" w:rsidTr="00C77131">
                        <w:trPr>
                          <w:trHeight w:val="340"/>
                        </w:trPr>
                        <w:tc>
                          <w:tcPr>
                            <w:tcW w:w="564" w:type="pct"/>
                            <w:vMerge w:val="restart"/>
                            <w:shd w:val="clear" w:color="auto" w:fill="auto"/>
                            <w:noWrap/>
                            <w:vAlign w:val="center"/>
                            <w:hideMark/>
                          </w:tcPr>
                          <w:p w14:paraId="30EAE788"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直轄市別</w:t>
                            </w:r>
                          </w:p>
                        </w:tc>
                        <w:tc>
                          <w:tcPr>
                            <w:tcW w:w="570" w:type="pct"/>
                            <w:vMerge w:val="restart"/>
                            <w:vAlign w:val="center"/>
                          </w:tcPr>
                          <w:p w14:paraId="3EC12845" w14:textId="77777777" w:rsidR="00E2318F" w:rsidRPr="00890AB8" w:rsidRDefault="00E2318F" w:rsidP="008F0CBD">
                            <w:pPr>
                              <w:widowControl/>
                              <w:spacing w:line="280" w:lineRule="exact"/>
                              <w:jc w:val="center"/>
                              <w:rPr>
                                <w:rFonts w:ascii="標楷體" w:eastAsia="標楷體" w:hAnsi="標楷體"/>
                                <w:b/>
                                <w:color w:val="000000"/>
                                <w:kern w:val="0"/>
                                <w:sz w:val="20"/>
                                <w:szCs w:val="20"/>
                              </w:rPr>
                            </w:pPr>
                            <w:r w:rsidRPr="00890AB8">
                              <w:rPr>
                                <w:rFonts w:ascii="標楷體" w:eastAsia="標楷體" w:hAnsi="標楷體" w:hint="eastAsia"/>
                                <w:b/>
                                <w:color w:val="000000"/>
                                <w:kern w:val="0"/>
                                <w:sz w:val="20"/>
                                <w:szCs w:val="20"/>
                              </w:rPr>
                              <w:t>合</w:t>
                            </w:r>
                            <w:r w:rsidRPr="00890AB8">
                              <w:rPr>
                                <w:rFonts w:ascii="標楷體" w:eastAsia="標楷體" w:hAnsi="標楷體"/>
                                <w:b/>
                                <w:color w:val="000000"/>
                                <w:kern w:val="0"/>
                                <w:sz w:val="20"/>
                                <w:szCs w:val="20"/>
                              </w:rPr>
                              <w:t>計</w:t>
                            </w:r>
                          </w:p>
                          <w:p w14:paraId="1332AD1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b/>
                                <w:color w:val="000000"/>
                                <w:kern w:val="0"/>
                                <w:sz w:val="18"/>
                                <w:szCs w:val="20"/>
                              </w:rPr>
                              <w:t>（A+B+C+D）</w:t>
                            </w:r>
                          </w:p>
                        </w:tc>
                        <w:tc>
                          <w:tcPr>
                            <w:tcW w:w="654" w:type="pct"/>
                            <w:vMerge w:val="restart"/>
                            <w:vAlign w:val="center"/>
                          </w:tcPr>
                          <w:p w14:paraId="1A264264" w14:textId="77777777" w:rsidR="00E2318F" w:rsidRPr="00890AB8" w:rsidRDefault="00E2318F" w:rsidP="008F0CBD">
                            <w:pPr>
                              <w:widowControl/>
                              <w:spacing w:line="280" w:lineRule="exact"/>
                              <w:jc w:val="center"/>
                              <w:rPr>
                                <w:rFonts w:ascii="標楷體" w:eastAsia="標楷體" w:hAnsi="標楷體"/>
                                <w:color w:val="000000"/>
                                <w:kern w:val="0"/>
                                <w:sz w:val="18"/>
                                <w:szCs w:val="20"/>
                              </w:rPr>
                            </w:pPr>
                            <w:r w:rsidRPr="00890AB8">
                              <w:rPr>
                                <w:rFonts w:ascii="標楷體" w:eastAsia="標楷體" w:hAnsi="標楷體"/>
                                <w:color w:val="000000"/>
                                <w:kern w:val="0"/>
                                <w:sz w:val="20"/>
                                <w:szCs w:val="20"/>
                              </w:rPr>
                              <w:t>整合中</w:t>
                            </w:r>
                            <w:r w:rsidRPr="00890AB8">
                              <w:rPr>
                                <w:rFonts w:ascii="標楷體" w:eastAsia="標楷體" w:hAnsi="標楷體" w:hint="eastAsia"/>
                                <w:color w:val="000000"/>
                                <w:kern w:val="0"/>
                                <w:sz w:val="18"/>
                                <w:szCs w:val="20"/>
                              </w:rPr>
                              <w:t>（A）</w:t>
                            </w:r>
                          </w:p>
                          <w:p w14:paraId="48CDA84E" w14:textId="77777777" w:rsidR="00E2318F" w:rsidRPr="00E51143" w:rsidRDefault="00E2318F" w:rsidP="008F0CBD">
                            <w:pPr>
                              <w:widowControl/>
                              <w:spacing w:line="280" w:lineRule="exact"/>
                              <w:jc w:val="center"/>
                              <w:rPr>
                                <w:rFonts w:ascii="標楷體" w:eastAsia="標楷體" w:hAnsi="標楷體"/>
                                <w:color w:val="000000"/>
                                <w:spacing w:val="-16"/>
                                <w:kern w:val="0"/>
                                <w:sz w:val="20"/>
                                <w:szCs w:val="20"/>
                              </w:rPr>
                            </w:pPr>
                            <w:r w:rsidRPr="00E51143">
                              <w:rPr>
                                <w:rFonts w:ascii="標楷體" w:eastAsia="標楷體" w:hAnsi="標楷體"/>
                                <w:color w:val="000000"/>
                                <w:spacing w:val="-16"/>
                                <w:kern w:val="0"/>
                                <w:sz w:val="20"/>
                                <w:szCs w:val="20"/>
                              </w:rPr>
                              <w:t>（已核准概要）</w:t>
                            </w:r>
                          </w:p>
                        </w:tc>
                        <w:tc>
                          <w:tcPr>
                            <w:tcW w:w="422" w:type="pct"/>
                            <w:vMerge w:val="restart"/>
                            <w:vAlign w:val="center"/>
                          </w:tcPr>
                          <w:p w14:paraId="14BE981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報核中</w:t>
                            </w:r>
                          </w:p>
                          <w:p w14:paraId="6EDDAFCD"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color w:val="000000"/>
                                <w:kern w:val="0"/>
                                <w:sz w:val="18"/>
                                <w:szCs w:val="20"/>
                              </w:rPr>
                              <w:t>（B）</w:t>
                            </w:r>
                          </w:p>
                        </w:tc>
                        <w:tc>
                          <w:tcPr>
                            <w:tcW w:w="420" w:type="pct"/>
                            <w:vMerge w:val="restart"/>
                            <w:vAlign w:val="center"/>
                          </w:tcPr>
                          <w:p w14:paraId="49AE3891"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已審定</w:t>
                            </w:r>
                          </w:p>
                          <w:p w14:paraId="3BBCFE80"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hint="eastAsia"/>
                                <w:color w:val="000000"/>
                                <w:kern w:val="0"/>
                                <w:sz w:val="18"/>
                                <w:szCs w:val="20"/>
                              </w:rPr>
                              <w:t>（C）</w:t>
                            </w:r>
                          </w:p>
                        </w:tc>
                        <w:tc>
                          <w:tcPr>
                            <w:tcW w:w="1052" w:type="pct"/>
                            <w:gridSpan w:val="3"/>
                          </w:tcPr>
                          <w:p w14:paraId="5C7C3696"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已核定公布實施</w:t>
                            </w:r>
                            <w:r w:rsidRPr="00890AB8">
                              <w:rPr>
                                <w:rFonts w:ascii="標楷體" w:eastAsia="標楷體" w:hAnsi="標楷體" w:hint="eastAsia"/>
                                <w:color w:val="000000"/>
                                <w:kern w:val="0"/>
                                <w:sz w:val="18"/>
                                <w:szCs w:val="20"/>
                              </w:rPr>
                              <w:t>（D）</w:t>
                            </w:r>
                          </w:p>
                        </w:tc>
                        <w:tc>
                          <w:tcPr>
                            <w:tcW w:w="659" w:type="pct"/>
                            <w:vMerge w:val="restart"/>
                            <w:vAlign w:val="center"/>
                          </w:tcPr>
                          <w:p w14:paraId="2446FA47"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112</w:t>
                            </w:r>
                            <w:r w:rsidRPr="00890AB8">
                              <w:rPr>
                                <w:rFonts w:ascii="標楷體" w:eastAsia="標楷體" w:hAnsi="標楷體" w:hint="eastAsia"/>
                                <w:color w:val="000000"/>
                                <w:kern w:val="0"/>
                                <w:sz w:val="20"/>
                                <w:szCs w:val="20"/>
                              </w:rPr>
                              <w:t>年度</w:t>
                            </w:r>
                          </w:p>
                          <w:p w14:paraId="51FC2AD7"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核定</w:t>
                            </w:r>
                            <w:r w:rsidRPr="00890AB8">
                              <w:rPr>
                                <w:rFonts w:ascii="標楷體" w:eastAsia="標楷體" w:hAnsi="標楷體" w:hint="eastAsia"/>
                                <w:color w:val="000000"/>
                                <w:kern w:val="0"/>
                                <w:sz w:val="20"/>
                                <w:szCs w:val="20"/>
                              </w:rPr>
                              <w:t>件數</w:t>
                            </w:r>
                          </w:p>
                        </w:tc>
                        <w:tc>
                          <w:tcPr>
                            <w:tcW w:w="659" w:type="pct"/>
                            <w:vMerge w:val="restart"/>
                            <w:vAlign w:val="center"/>
                          </w:tcPr>
                          <w:p w14:paraId="52046B06"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113</w:t>
                            </w:r>
                            <w:r w:rsidRPr="00890AB8">
                              <w:rPr>
                                <w:rFonts w:ascii="標楷體" w:eastAsia="標楷體" w:hAnsi="標楷體" w:hint="eastAsia"/>
                                <w:color w:val="000000"/>
                                <w:kern w:val="0"/>
                                <w:sz w:val="20"/>
                                <w:szCs w:val="20"/>
                              </w:rPr>
                              <w:t>年度</w:t>
                            </w:r>
                          </w:p>
                          <w:p w14:paraId="0E8A94C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核定</w:t>
                            </w:r>
                            <w:r w:rsidRPr="00890AB8">
                              <w:rPr>
                                <w:rFonts w:ascii="標楷體" w:eastAsia="標楷體" w:hAnsi="標楷體" w:hint="eastAsia"/>
                                <w:color w:val="000000"/>
                                <w:kern w:val="0"/>
                                <w:sz w:val="20"/>
                                <w:szCs w:val="20"/>
                              </w:rPr>
                              <w:t>件數</w:t>
                            </w:r>
                          </w:p>
                        </w:tc>
                      </w:tr>
                      <w:tr w:rsidR="00C77131" w:rsidRPr="00890AB8" w14:paraId="03CB6F1F" w14:textId="77777777" w:rsidTr="00C77131">
                        <w:trPr>
                          <w:trHeight w:val="340"/>
                        </w:trPr>
                        <w:tc>
                          <w:tcPr>
                            <w:tcW w:w="564" w:type="pct"/>
                            <w:vMerge/>
                            <w:shd w:val="clear" w:color="auto" w:fill="auto"/>
                            <w:noWrap/>
                            <w:vAlign w:val="center"/>
                          </w:tcPr>
                          <w:p w14:paraId="521E6DC7" w14:textId="77777777" w:rsidR="00E2318F" w:rsidRPr="00890AB8" w:rsidRDefault="00E2318F" w:rsidP="008F0CBD">
                            <w:pPr>
                              <w:widowControl/>
                              <w:spacing w:line="280" w:lineRule="exact"/>
                              <w:rPr>
                                <w:rFonts w:ascii="標楷體" w:eastAsia="標楷體" w:hAnsi="標楷體"/>
                                <w:color w:val="000000"/>
                                <w:kern w:val="0"/>
                                <w:sz w:val="20"/>
                                <w:szCs w:val="20"/>
                              </w:rPr>
                            </w:pPr>
                          </w:p>
                        </w:tc>
                        <w:tc>
                          <w:tcPr>
                            <w:tcW w:w="570" w:type="pct"/>
                            <w:vMerge/>
                            <w:vAlign w:val="center"/>
                          </w:tcPr>
                          <w:p w14:paraId="746652EA"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654" w:type="pct"/>
                            <w:vMerge/>
                          </w:tcPr>
                          <w:p w14:paraId="1487E33B"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422" w:type="pct"/>
                            <w:vMerge/>
                          </w:tcPr>
                          <w:p w14:paraId="3C250A9A"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420" w:type="pct"/>
                            <w:vMerge/>
                          </w:tcPr>
                          <w:p w14:paraId="74148A50"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350" w:type="pct"/>
                            <w:shd w:val="clear" w:color="auto" w:fill="auto"/>
                            <w:noWrap/>
                            <w:vAlign w:val="center"/>
                          </w:tcPr>
                          <w:p w14:paraId="530B0D22"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已完成</w:t>
                            </w:r>
                          </w:p>
                        </w:tc>
                        <w:tc>
                          <w:tcPr>
                            <w:tcW w:w="350" w:type="pct"/>
                            <w:vAlign w:val="center"/>
                          </w:tcPr>
                          <w:p w14:paraId="6A03A4B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施工中</w:t>
                            </w:r>
                          </w:p>
                        </w:tc>
                        <w:tc>
                          <w:tcPr>
                            <w:tcW w:w="352" w:type="pct"/>
                            <w:shd w:val="clear" w:color="auto" w:fill="auto"/>
                            <w:noWrap/>
                            <w:vAlign w:val="center"/>
                          </w:tcPr>
                          <w:p w14:paraId="28D4139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未動工</w:t>
                            </w:r>
                          </w:p>
                        </w:tc>
                        <w:tc>
                          <w:tcPr>
                            <w:tcW w:w="659" w:type="pct"/>
                            <w:vMerge/>
                            <w:vAlign w:val="center"/>
                          </w:tcPr>
                          <w:p w14:paraId="6B0090B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c>
                          <w:tcPr>
                            <w:tcW w:w="659" w:type="pct"/>
                            <w:vMerge/>
                          </w:tcPr>
                          <w:p w14:paraId="0FBDEA1F"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p>
                        </w:tc>
                      </w:tr>
                      <w:tr w:rsidR="00C77131" w:rsidRPr="00890AB8" w14:paraId="0453E5E9" w14:textId="77777777" w:rsidTr="00C77131">
                        <w:trPr>
                          <w:trHeight w:val="340"/>
                        </w:trPr>
                        <w:tc>
                          <w:tcPr>
                            <w:tcW w:w="564" w:type="pct"/>
                            <w:shd w:val="clear" w:color="auto" w:fill="auto"/>
                            <w:noWrap/>
                            <w:vAlign w:val="center"/>
                            <w:hideMark/>
                          </w:tcPr>
                          <w:p w14:paraId="2E72B328"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新北市</w:t>
                            </w:r>
                          </w:p>
                        </w:tc>
                        <w:tc>
                          <w:tcPr>
                            <w:tcW w:w="570" w:type="pct"/>
                            <w:vAlign w:val="center"/>
                          </w:tcPr>
                          <w:p w14:paraId="014FD688"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b/>
                                <w:color w:val="000000"/>
                                <w:sz w:val="20"/>
                                <w:szCs w:val="20"/>
                              </w:rPr>
                              <w:t>4</w:t>
                            </w:r>
                            <w:r w:rsidRPr="00890AB8">
                              <w:rPr>
                                <w:rFonts w:ascii="標楷體" w:eastAsia="標楷體" w:hAnsi="標楷體" w:hint="eastAsia"/>
                                <w:b/>
                                <w:color w:val="000000"/>
                                <w:sz w:val="20"/>
                                <w:szCs w:val="20"/>
                              </w:rPr>
                              <w:t>64</w:t>
                            </w:r>
                          </w:p>
                        </w:tc>
                        <w:tc>
                          <w:tcPr>
                            <w:tcW w:w="654" w:type="pct"/>
                            <w:vAlign w:val="center"/>
                          </w:tcPr>
                          <w:p w14:paraId="6EE5E07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2</w:t>
                            </w:r>
                          </w:p>
                        </w:tc>
                        <w:tc>
                          <w:tcPr>
                            <w:tcW w:w="422" w:type="pct"/>
                            <w:vAlign w:val="center"/>
                          </w:tcPr>
                          <w:p w14:paraId="03E0425F"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2</w:t>
                            </w:r>
                            <w:r w:rsidRPr="00890AB8">
                              <w:rPr>
                                <w:rFonts w:ascii="標楷體" w:eastAsia="標楷體" w:hAnsi="標楷體" w:hint="eastAsia"/>
                                <w:sz w:val="20"/>
                                <w:szCs w:val="20"/>
                              </w:rPr>
                              <w:t>15</w:t>
                            </w:r>
                          </w:p>
                        </w:tc>
                        <w:tc>
                          <w:tcPr>
                            <w:tcW w:w="420" w:type="pct"/>
                            <w:vAlign w:val="center"/>
                          </w:tcPr>
                          <w:p w14:paraId="4D5EE42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3</w:t>
                            </w:r>
                          </w:p>
                        </w:tc>
                        <w:tc>
                          <w:tcPr>
                            <w:tcW w:w="350" w:type="pct"/>
                            <w:shd w:val="clear" w:color="auto" w:fill="auto"/>
                            <w:noWrap/>
                            <w:vAlign w:val="center"/>
                          </w:tcPr>
                          <w:p w14:paraId="4C632AA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77</w:t>
                            </w:r>
                          </w:p>
                        </w:tc>
                        <w:tc>
                          <w:tcPr>
                            <w:tcW w:w="350" w:type="pct"/>
                            <w:vAlign w:val="center"/>
                          </w:tcPr>
                          <w:p w14:paraId="1368CA0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49</w:t>
                            </w:r>
                          </w:p>
                        </w:tc>
                        <w:tc>
                          <w:tcPr>
                            <w:tcW w:w="352" w:type="pct"/>
                            <w:shd w:val="clear" w:color="auto" w:fill="auto"/>
                            <w:noWrap/>
                            <w:vAlign w:val="center"/>
                          </w:tcPr>
                          <w:p w14:paraId="361C05BA"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08</w:t>
                            </w:r>
                          </w:p>
                        </w:tc>
                        <w:tc>
                          <w:tcPr>
                            <w:tcW w:w="659" w:type="pct"/>
                            <w:vAlign w:val="center"/>
                          </w:tcPr>
                          <w:p w14:paraId="6C148277"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28</w:t>
                            </w:r>
                          </w:p>
                        </w:tc>
                        <w:tc>
                          <w:tcPr>
                            <w:tcW w:w="659" w:type="pct"/>
                            <w:vAlign w:val="center"/>
                          </w:tcPr>
                          <w:p w14:paraId="69DDFD86"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25</w:t>
                            </w:r>
                          </w:p>
                        </w:tc>
                      </w:tr>
                      <w:tr w:rsidR="00C77131" w:rsidRPr="00890AB8" w14:paraId="11FA16F4" w14:textId="77777777" w:rsidTr="00C77131">
                        <w:trPr>
                          <w:trHeight w:val="340"/>
                        </w:trPr>
                        <w:tc>
                          <w:tcPr>
                            <w:tcW w:w="564" w:type="pct"/>
                            <w:shd w:val="clear" w:color="auto" w:fill="auto"/>
                            <w:noWrap/>
                            <w:vAlign w:val="center"/>
                            <w:hideMark/>
                          </w:tcPr>
                          <w:p w14:paraId="21A7C22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臺北市</w:t>
                            </w:r>
                          </w:p>
                        </w:tc>
                        <w:tc>
                          <w:tcPr>
                            <w:tcW w:w="570" w:type="pct"/>
                            <w:vAlign w:val="center"/>
                          </w:tcPr>
                          <w:p w14:paraId="3BD0604F"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b/>
                                <w:color w:val="000000"/>
                                <w:sz w:val="20"/>
                                <w:szCs w:val="20"/>
                              </w:rPr>
                              <w:t>1</w:t>
                            </w:r>
                            <w:r w:rsidRPr="00890AB8">
                              <w:rPr>
                                <w:rFonts w:ascii="標楷體" w:eastAsia="標楷體" w:hAnsi="標楷體" w:hint="eastAsia"/>
                                <w:b/>
                                <w:color w:val="000000"/>
                                <w:sz w:val="20"/>
                                <w:szCs w:val="20"/>
                              </w:rPr>
                              <w:t>,</w:t>
                            </w:r>
                            <w:r w:rsidRPr="00890AB8">
                              <w:rPr>
                                <w:rFonts w:ascii="標楷體" w:eastAsia="標楷體" w:hAnsi="標楷體"/>
                                <w:b/>
                                <w:color w:val="000000"/>
                                <w:sz w:val="20"/>
                                <w:szCs w:val="20"/>
                              </w:rPr>
                              <w:t>0</w:t>
                            </w:r>
                            <w:r w:rsidRPr="00890AB8">
                              <w:rPr>
                                <w:rFonts w:ascii="標楷體" w:eastAsia="標楷體" w:hAnsi="標楷體" w:hint="eastAsia"/>
                                <w:b/>
                                <w:color w:val="000000"/>
                                <w:sz w:val="20"/>
                                <w:szCs w:val="20"/>
                              </w:rPr>
                              <w:t>29</w:t>
                            </w:r>
                          </w:p>
                        </w:tc>
                        <w:tc>
                          <w:tcPr>
                            <w:tcW w:w="654" w:type="pct"/>
                            <w:vAlign w:val="center"/>
                          </w:tcPr>
                          <w:p w14:paraId="440B802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5</w:t>
                            </w:r>
                          </w:p>
                        </w:tc>
                        <w:tc>
                          <w:tcPr>
                            <w:tcW w:w="422" w:type="pct"/>
                            <w:vAlign w:val="center"/>
                          </w:tcPr>
                          <w:p w14:paraId="083F4C21"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338</w:t>
                            </w:r>
                          </w:p>
                        </w:tc>
                        <w:tc>
                          <w:tcPr>
                            <w:tcW w:w="420" w:type="pct"/>
                            <w:vAlign w:val="center"/>
                          </w:tcPr>
                          <w:p w14:paraId="7F58552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28</w:t>
                            </w:r>
                          </w:p>
                        </w:tc>
                        <w:tc>
                          <w:tcPr>
                            <w:tcW w:w="350" w:type="pct"/>
                            <w:shd w:val="clear" w:color="auto" w:fill="auto"/>
                            <w:noWrap/>
                            <w:vAlign w:val="center"/>
                          </w:tcPr>
                          <w:p w14:paraId="7AC841E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345</w:t>
                            </w:r>
                          </w:p>
                        </w:tc>
                        <w:tc>
                          <w:tcPr>
                            <w:tcW w:w="350" w:type="pct"/>
                            <w:vAlign w:val="center"/>
                          </w:tcPr>
                          <w:p w14:paraId="6F9497A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15</w:t>
                            </w:r>
                            <w:r w:rsidRPr="00890AB8">
                              <w:rPr>
                                <w:rFonts w:ascii="標楷體" w:eastAsia="標楷體" w:hAnsi="標楷體" w:hint="eastAsia"/>
                                <w:sz w:val="20"/>
                                <w:szCs w:val="20"/>
                              </w:rPr>
                              <w:t>3</w:t>
                            </w:r>
                          </w:p>
                        </w:tc>
                        <w:tc>
                          <w:tcPr>
                            <w:tcW w:w="352" w:type="pct"/>
                            <w:shd w:val="clear" w:color="auto" w:fill="auto"/>
                            <w:noWrap/>
                            <w:vAlign w:val="center"/>
                          </w:tcPr>
                          <w:p w14:paraId="3289C03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16</w:t>
                            </w:r>
                            <w:r w:rsidRPr="00890AB8">
                              <w:rPr>
                                <w:rFonts w:ascii="標楷體" w:eastAsia="標楷體" w:hAnsi="標楷體" w:hint="eastAsia"/>
                                <w:sz w:val="20"/>
                                <w:szCs w:val="20"/>
                              </w:rPr>
                              <w:t>0</w:t>
                            </w:r>
                          </w:p>
                        </w:tc>
                        <w:tc>
                          <w:tcPr>
                            <w:tcW w:w="659" w:type="pct"/>
                            <w:vAlign w:val="center"/>
                          </w:tcPr>
                          <w:p w14:paraId="699F2DBB"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39</w:t>
                            </w:r>
                          </w:p>
                        </w:tc>
                        <w:tc>
                          <w:tcPr>
                            <w:tcW w:w="659" w:type="pct"/>
                            <w:vAlign w:val="center"/>
                          </w:tcPr>
                          <w:p w14:paraId="1AAA4A89"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37</w:t>
                            </w:r>
                          </w:p>
                        </w:tc>
                      </w:tr>
                      <w:tr w:rsidR="00C77131" w:rsidRPr="00890AB8" w14:paraId="0EDFA1B2" w14:textId="77777777" w:rsidTr="00C77131">
                        <w:trPr>
                          <w:trHeight w:val="340"/>
                        </w:trPr>
                        <w:tc>
                          <w:tcPr>
                            <w:tcW w:w="564" w:type="pct"/>
                            <w:shd w:val="clear" w:color="auto" w:fill="auto"/>
                            <w:noWrap/>
                            <w:vAlign w:val="center"/>
                          </w:tcPr>
                          <w:p w14:paraId="424F566C"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桃園市</w:t>
                            </w:r>
                          </w:p>
                        </w:tc>
                        <w:tc>
                          <w:tcPr>
                            <w:tcW w:w="570" w:type="pct"/>
                            <w:vAlign w:val="center"/>
                          </w:tcPr>
                          <w:p w14:paraId="78B34785"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23</w:t>
                            </w:r>
                          </w:p>
                        </w:tc>
                        <w:tc>
                          <w:tcPr>
                            <w:tcW w:w="654" w:type="pct"/>
                            <w:vAlign w:val="center"/>
                          </w:tcPr>
                          <w:p w14:paraId="10CBB4C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71E3DD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420" w:type="pct"/>
                            <w:vAlign w:val="center"/>
                          </w:tcPr>
                          <w:p w14:paraId="4DA7583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27EF069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w:t>
                            </w:r>
                          </w:p>
                        </w:tc>
                        <w:tc>
                          <w:tcPr>
                            <w:tcW w:w="350" w:type="pct"/>
                            <w:vAlign w:val="center"/>
                          </w:tcPr>
                          <w:p w14:paraId="17DC06C7"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352" w:type="pct"/>
                            <w:shd w:val="clear" w:color="auto" w:fill="auto"/>
                            <w:noWrap/>
                            <w:vAlign w:val="center"/>
                          </w:tcPr>
                          <w:p w14:paraId="6EFCBDCE"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2</w:t>
                            </w:r>
                          </w:p>
                        </w:tc>
                        <w:tc>
                          <w:tcPr>
                            <w:tcW w:w="659" w:type="pct"/>
                            <w:vAlign w:val="center"/>
                          </w:tcPr>
                          <w:p w14:paraId="710A8CE8"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5</w:t>
                            </w:r>
                          </w:p>
                        </w:tc>
                        <w:tc>
                          <w:tcPr>
                            <w:tcW w:w="659" w:type="pct"/>
                            <w:vAlign w:val="center"/>
                          </w:tcPr>
                          <w:p w14:paraId="3CCC90E6"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2</w:t>
                            </w:r>
                          </w:p>
                        </w:tc>
                      </w:tr>
                      <w:tr w:rsidR="00C77131" w:rsidRPr="00890AB8" w14:paraId="2E619B38" w14:textId="77777777" w:rsidTr="00C77131">
                        <w:trPr>
                          <w:trHeight w:val="340"/>
                        </w:trPr>
                        <w:tc>
                          <w:tcPr>
                            <w:tcW w:w="564" w:type="pct"/>
                            <w:shd w:val="clear" w:color="auto" w:fill="auto"/>
                            <w:noWrap/>
                            <w:vAlign w:val="center"/>
                            <w:hideMark/>
                          </w:tcPr>
                          <w:p w14:paraId="344AF0D9"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臺中市</w:t>
                            </w:r>
                          </w:p>
                        </w:tc>
                        <w:tc>
                          <w:tcPr>
                            <w:tcW w:w="570" w:type="pct"/>
                            <w:vAlign w:val="center"/>
                          </w:tcPr>
                          <w:p w14:paraId="3A067DB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151</w:t>
                            </w:r>
                          </w:p>
                        </w:tc>
                        <w:tc>
                          <w:tcPr>
                            <w:tcW w:w="654" w:type="pct"/>
                            <w:vAlign w:val="center"/>
                          </w:tcPr>
                          <w:p w14:paraId="26128B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307A12A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33</w:t>
                            </w:r>
                          </w:p>
                        </w:tc>
                        <w:tc>
                          <w:tcPr>
                            <w:tcW w:w="420" w:type="pct"/>
                            <w:vAlign w:val="center"/>
                          </w:tcPr>
                          <w:p w14:paraId="562997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350" w:type="pct"/>
                            <w:shd w:val="clear" w:color="auto" w:fill="auto"/>
                            <w:noWrap/>
                            <w:vAlign w:val="center"/>
                          </w:tcPr>
                          <w:p w14:paraId="1497DBBB"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76</w:t>
                            </w:r>
                          </w:p>
                        </w:tc>
                        <w:tc>
                          <w:tcPr>
                            <w:tcW w:w="350" w:type="pct"/>
                            <w:vAlign w:val="center"/>
                          </w:tcPr>
                          <w:p w14:paraId="20D549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30</w:t>
                            </w:r>
                          </w:p>
                        </w:tc>
                        <w:tc>
                          <w:tcPr>
                            <w:tcW w:w="352" w:type="pct"/>
                            <w:shd w:val="clear" w:color="auto" w:fill="auto"/>
                            <w:noWrap/>
                            <w:vAlign w:val="center"/>
                          </w:tcPr>
                          <w:p w14:paraId="316D142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1</w:t>
                            </w:r>
                          </w:p>
                        </w:tc>
                        <w:tc>
                          <w:tcPr>
                            <w:tcW w:w="659" w:type="pct"/>
                            <w:vAlign w:val="center"/>
                          </w:tcPr>
                          <w:p w14:paraId="40AA4CE5"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5</w:t>
                            </w:r>
                          </w:p>
                        </w:tc>
                        <w:tc>
                          <w:tcPr>
                            <w:tcW w:w="659" w:type="pct"/>
                            <w:vAlign w:val="center"/>
                          </w:tcPr>
                          <w:p w14:paraId="6054C049"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7</w:t>
                            </w:r>
                          </w:p>
                        </w:tc>
                      </w:tr>
                      <w:tr w:rsidR="00C77131" w:rsidRPr="00890AB8" w14:paraId="03A16AA2" w14:textId="77777777" w:rsidTr="00C77131">
                        <w:trPr>
                          <w:trHeight w:val="340"/>
                        </w:trPr>
                        <w:tc>
                          <w:tcPr>
                            <w:tcW w:w="564" w:type="pct"/>
                            <w:shd w:val="clear" w:color="auto" w:fill="auto"/>
                            <w:noWrap/>
                            <w:vAlign w:val="center"/>
                            <w:hideMark/>
                          </w:tcPr>
                          <w:p w14:paraId="718C7FFE"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臺南市</w:t>
                            </w:r>
                          </w:p>
                        </w:tc>
                        <w:tc>
                          <w:tcPr>
                            <w:tcW w:w="570" w:type="pct"/>
                            <w:vAlign w:val="center"/>
                          </w:tcPr>
                          <w:p w14:paraId="36172C8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93</w:t>
                            </w:r>
                          </w:p>
                        </w:tc>
                        <w:tc>
                          <w:tcPr>
                            <w:tcW w:w="654" w:type="pct"/>
                            <w:vAlign w:val="center"/>
                          </w:tcPr>
                          <w:p w14:paraId="32134D2C"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422" w:type="pct"/>
                            <w:vAlign w:val="center"/>
                          </w:tcPr>
                          <w:p w14:paraId="2984519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420" w:type="pct"/>
                            <w:vAlign w:val="center"/>
                          </w:tcPr>
                          <w:p w14:paraId="543A3DE8"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5965CE6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84</w:t>
                            </w:r>
                          </w:p>
                        </w:tc>
                        <w:tc>
                          <w:tcPr>
                            <w:tcW w:w="350" w:type="pct"/>
                            <w:vAlign w:val="center"/>
                          </w:tcPr>
                          <w:p w14:paraId="31AB956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352" w:type="pct"/>
                            <w:shd w:val="clear" w:color="auto" w:fill="auto"/>
                            <w:noWrap/>
                            <w:vAlign w:val="center"/>
                          </w:tcPr>
                          <w:p w14:paraId="1E8EE69C"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7</w:t>
                            </w:r>
                          </w:p>
                        </w:tc>
                        <w:tc>
                          <w:tcPr>
                            <w:tcW w:w="659" w:type="pct"/>
                            <w:vAlign w:val="center"/>
                          </w:tcPr>
                          <w:p w14:paraId="6B31BADF"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w:t>
                            </w:r>
                          </w:p>
                        </w:tc>
                        <w:tc>
                          <w:tcPr>
                            <w:tcW w:w="659" w:type="pct"/>
                            <w:vAlign w:val="center"/>
                          </w:tcPr>
                          <w:p w14:paraId="6DDAF2CC"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3</w:t>
                            </w:r>
                          </w:p>
                        </w:tc>
                      </w:tr>
                      <w:tr w:rsidR="00C77131" w:rsidRPr="00890AB8" w14:paraId="44D81D0B" w14:textId="77777777" w:rsidTr="00C77131">
                        <w:trPr>
                          <w:trHeight w:val="340"/>
                        </w:trPr>
                        <w:tc>
                          <w:tcPr>
                            <w:tcW w:w="564" w:type="pct"/>
                            <w:shd w:val="clear" w:color="auto" w:fill="auto"/>
                            <w:noWrap/>
                            <w:vAlign w:val="center"/>
                            <w:hideMark/>
                          </w:tcPr>
                          <w:p w14:paraId="62847954" w14:textId="77777777" w:rsidR="00E2318F" w:rsidRPr="00890AB8" w:rsidRDefault="00E2318F" w:rsidP="008F0CBD">
                            <w:pPr>
                              <w:widowControl/>
                              <w:spacing w:line="280" w:lineRule="exact"/>
                              <w:jc w:val="center"/>
                              <w:rPr>
                                <w:rFonts w:ascii="標楷體" w:eastAsia="標楷體" w:hAnsi="標楷體"/>
                                <w:color w:val="000000"/>
                                <w:kern w:val="0"/>
                                <w:sz w:val="20"/>
                                <w:szCs w:val="20"/>
                              </w:rPr>
                            </w:pPr>
                            <w:r w:rsidRPr="00890AB8">
                              <w:rPr>
                                <w:rFonts w:ascii="標楷體" w:eastAsia="標楷體" w:hAnsi="標楷體"/>
                                <w:color w:val="000000"/>
                                <w:kern w:val="0"/>
                                <w:sz w:val="20"/>
                                <w:szCs w:val="20"/>
                              </w:rPr>
                              <w:t>高雄市</w:t>
                            </w:r>
                          </w:p>
                        </w:tc>
                        <w:tc>
                          <w:tcPr>
                            <w:tcW w:w="570" w:type="pct"/>
                            <w:vAlign w:val="center"/>
                          </w:tcPr>
                          <w:p w14:paraId="0F2F795D"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b/>
                                <w:color w:val="000000"/>
                                <w:sz w:val="20"/>
                                <w:szCs w:val="20"/>
                              </w:rPr>
                              <w:t>31</w:t>
                            </w:r>
                          </w:p>
                        </w:tc>
                        <w:tc>
                          <w:tcPr>
                            <w:tcW w:w="654" w:type="pct"/>
                            <w:vAlign w:val="center"/>
                          </w:tcPr>
                          <w:p w14:paraId="2B4FA33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p>
                        </w:tc>
                        <w:tc>
                          <w:tcPr>
                            <w:tcW w:w="422" w:type="pct"/>
                            <w:vAlign w:val="center"/>
                          </w:tcPr>
                          <w:p w14:paraId="2934C122"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1</w:t>
                            </w:r>
                            <w:r w:rsidRPr="00890AB8">
                              <w:rPr>
                                <w:rFonts w:ascii="標楷體" w:eastAsia="標楷體" w:hAnsi="標楷體" w:hint="eastAsia"/>
                                <w:sz w:val="20"/>
                                <w:szCs w:val="20"/>
                              </w:rPr>
                              <w:t>3</w:t>
                            </w:r>
                          </w:p>
                        </w:tc>
                        <w:tc>
                          <w:tcPr>
                            <w:tcW w:w="420" w:type="pct"/>
                            <w:vAlign w:val="center"/>
                          </w:tcPr>
                          <w:p w14:paraId="67E1F484"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hint="eastAsia"/>
                                <w:sz w:val="20"/>
                                <w:szCs w:val="20"/>
                              </w:rPr>
                              <w:t>－</w:t>
                            </w:r>
                          </w:p>
                        </w:tc>
                        <w:tc>
                          <w:tcPr>
                            <w:tcW w:w="350" w:type="pct"/>
                            <w:shd w:val="clear" w:color="auto" w:fill="auto"/>
                            <w:noWrap/>
                            <w:vAlign w:val="center"/>
                          </w:tcPr>
                          <w:p w14:paraId="626E4A83"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6</w:t>
                            </w:r>
                          </w:p>
                        </w:tc>
                        <w:tc>
                          <w:tcPr>
                            <w:tcW w:w="350" w:type="pct"/>
                            <w:vAlign w:val="center"/>
                          </w:tcPr>
                          <w:p w14:paraId="3C2D6645"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4</w:t>
                            </w:r>
                          </w:p>
                        </w:tc>
                        <w:tc>
                          <w:tcPr>
                            <w:tcW w:w="352" w:type="pct"/>
                            <w:shd w:val="clear" w:color="auto" w:fill="auto"/>
                            <w:noWrap/>
                            <w:vAlign w:val="center"/>
                          </w:tcPr>
                          <w:p w14:paraId="34B94760" w14:textId="77777777" w:rsidR="00E2318F" w:rsidRPr="00890AB8" w:rsidRDefault="00E2318F" w:rsidP="008F0CBD">
                            <w:pPr>
                              <w:spacing w:line="280" w:lineRule="exact"/>
                              <w:jc w:val="right"/>
                              <w:rPr>
                                <w:rFonts w:ascii="標楷體" w:eastAsia="標楷體" w:hAnsi="標楷體"/>
                                <w:sz w:val="20"/>
                                <w:szCs w:val="20"/>
                              </w:rPr>
                            </w:pPr>
                            <w:r w:rsidRPr="00890AB8">
                              <w:rPr>
                                <w:rFonts w:ascii="標楷體" w:eastAsia="標楷體" w:hAnsi="標楷體"/>
                                <w:sz w:val="20"/>
                                <w:szCs w:val="20"/>
                              </w:rPr>
                              <w:t>7</w:t>
                            </w:r>
                          </w:p>
                        </w:tc>
                        <w:tc>
                          <w:tcPr>
                            <w:tcW w:w="659" w:type="pct"/>
                            <w:vAlign w:val="center"/>
                          </w:tcPr>
                          <w:p w14:paraId="42F3ED57" w14:textId="77777777" w:rsidR="00E2318F" w:rsidRPr="00890AB8" w:rsidRDefault="00E2318F" w:rsidP="008F0CBD">
                            <w:pPr>
                              <w:spacing w:line="280" w:lineRule="exact"/>
                              <w:jc w:val="right"/>
                              <w:rPr>
                                <w:rFonts w:ascii="標楷體" w:eastAsia="標楷體" w:hAnsi="標楷體"/>
                                <w:bCs/>
                                <w:sz w:val="20"/>
                                <w:szCs w:val="20"/>
                              </w:rPr>
                            </w:pPr>
                            <w:r w:rsidRPr="00890AB8">
                              <w:rPr>
                                <w:rFonts w:ascii="標楷體" w:eastAsia="標楷體" w:hAnsi="標楷體"/>
                                <w:bCs/>
                                <w:sz w:val="20"/>
                                <w:szCs w:val="20"/>
                              </w:rPr>
                              <w:t>2</w:t>
                            </w:r>
                          </w:p>
                        </w:tc>
                        <w:tc>
                          <w:tcPr>
                            <w:tcW w:w="659" w:type="pct"/>
                            <w:vAlign w:val="center"/>
                          </w:tcPr>
                          <w:p w14:paraId="22E4F6AD" w14:textId="77777777" w:rsidR="00E2318F" w:rsidRPr="00890AB8" w:rsidRDefault="00E2318F" w:rsidP="008F0CBD">
                            <w:pPr>
                              <w:spacing w:line="280" w:lineRule="exact"/>
                              <w:jc w:val="right"/>
                              <w:rPr>
                                <w:rFonts w:ascii="標楷體" w:eastAsia="標楷體" w:hAnsi="標楷體"/>
                                <w:color w:val="000000"/>
                                <w:sz w:val="20"/>
                                <w:szCs w:val="20"/>
                              </w:rPr>
                            </w:pPr>
                            <w:r w:rsidRPr="00890AB8">
                              <w:rPr>
                                <w:rFonts w:ascii="標楷體" w:eastAsia="標楷體" w:hAnsi="標楷體"/>
                                <w:color w:val="000000"/>
                                <w:sz w:val="20"/>
                                <w:szCs w:val="20"/>
                              </w:rPr>
                              <w:t>1</w:t>
                            </w:r>
                          </w:p>
                        </w:tc>
                      </w:tr>
                    </w:tbl>
                    <w:p w14:paraId="31DF12CD" w14:textId="77777777" w:rsidR="00E2318F" w:rsidRPr="00890AB8" w:rsidRDefault="00E2318F" w:rsidP="00C77131">
                      <w:pPr>
                        <w:pStyle w:val="af2"/>
                        <w:tabs>
                          <w:tab w:val="left" w:pos="709"/>
                        </w:tabs>
                        <w:autoSpaceDE w:val="0"/>
                        <w:autoSpaceDN w:val="0"/>
                        <w:spacing w:line="240" w:lineRule="exact"/>
                        <w:ind w:leftChars="0" w:left="0"/>
                        <w:rPr>
                          <w:rFonts w:ascii="標楷體" w:eastAsia="標楷體" w:hAnsi="標楷體"/>
                        </w:rPr>
                      </w:pPr>
                      <w:r w:rsidRPr="00890AB8">
                        <w:rPr>
                          <w:rFonts w:ascii="標楷體" w:eastAsia="標楷體" w:hAnsi="標楷體" w:hint="eastAsia"/>
                          <w:color w:val="000000"/>
                          <w:sz w:val="18"/>
                          <w:szCs w:val="18"/>
                        </w:rPr>
                        <w:t>資料來源：整理自內政部國土管理署都市更新入口網資料，統計至113年底止。</w:t>
                      </w:r>
                    </w:p>
                  </w:txbxContent>
                </v:textbox>
                <w10:wrap type="square" anchorx="margin" anchory="margin"/>
              </v:shape>
            </w:pict>
          </mc:Fallback>
        </mc:AlternateContent>
      </w:r>
      <w:r w:rsidRPr="00E2318F">
        <w:rPr>
          <w:rFonts w:ascii="標楷體" w:eastAsia="標楷體" w:hAnsi="標楷體" w:cs="Times New Roman" w:hint="eastAsia"/>
          <w:szCs w:val="24"/>
        </w:rPr>
        <w:t>臺南市因都市發展時間長，土地高密度利用，衍生老屋林立、生活環境窳陋，據內政部不動產資訊平臺113年第4季房屋稅籍住宅類數量統計，臺南市平均屋齡約34.24年，高於全國平均33年，且轄內耐震能力不佳之磚、木、石造與加強磚造等建物結構占比亦高於全國平均。據經濟部地質調查所公布臺南市活動斷層計有7條，分布於東區等14個行政區，114年1月21日凌晨楠西區發生芮氏規模6.4地震，楠西及玉井地區之建物平均屋齡分別為44年及41年受災嚴重。爰此，轄內建物老舊且耐震力不足，實有研議辦理防災型都市更新之必要。該局為因應潛在災害風險，雖持續推動危老建物重建及都市更新政策，惟多採個案輔導或補助方式進行，未開辦危老及相關整體區段更新專案，且截至113年底止，臺南市已報核之重建型與整維型都市更新案件計93件，累計件數大幅落後新北、臺北及臺中市，近兩年核定案件加計整合或報核中案件，則為六都之末（表2）。再依財團法人都市更新研究發展基金會網站資料，截至同期，臺南市核定都市更新重建面積累積共辦理12.40公頃，於直轄市中不僅落後新北、臺北及臺中市之99.54公頃、164.77公頃及28.44公頃，亦低於新竹市及南投縣之16.16公頃及13.17公頃，都更進度明顯落後，復經運用QGIS軟體套繪轄內已劃設都市更新地區，發現轄內土壤液化潛勢區中及高潛勢區內多未劃設更新地區。經函請配合中央推動防災型都市更新策略，參照臺北市及新北市針對耐震能力不足之建築物，核給容積獎勵增加辦理都更意願誘因，並針對尚未劃定更新地區之老舊建築物密集區域，進行實地調查與可行性評估，研擬劃定更新地區，增加政策誘因，促進公私協力提升民間資源挹注，積極鼓勵民間提案劃定更新地區，增進都市更新參與意願，藉由整建、維護及重建強化建築物安全，提升居住品質及公共設施服務水準。據復：將檢討既有相關都市更新法令及推動政策，酌修或新訂相關法令並研議制定防災相關之都市更新推動政策等，以改善都市景觀及提升居住安全。</w:t>
      </w:r>
    </w:p>
    <w:p w14:paraId="7BA0075F" w14:textId="77777777" w:rsidR="00E2318F" w:rsidRPr="00E2318F" w:rsidRDefault="00E2318F" w:rsidP="008F0CBD">
      <w:pPr>
        <w:overflowPunct w:val="0"/>
        <w:adjustRightInd w:val="0"/>
        <w:snapToGrid w:val="0"/>
        <w:spacing w:line="440" w:lineRule="exact"/>
        <w:ind w:firstLineChars="100" w:firstLine="280"/>
        <w:jc w:val="both"/>
        <w:outlineLvl w:val="1"/>
        <w:rPr>
          <w:rFonts w:ascii="標楷體" w:eastAsia="標楷體" w:hAnsi="標楷體" w:cs="Times New Roman"/>
          <w:b/>
          <w:bCs/>
          <w:spacing w:val="2"/>
          <w:sz w:val="28"/>
          <w:szCs w:val="28"/>
        </w:rPr>
      </w:pPr>
      <w:r w:rsidRPr="00E2318F">
        <w:rPr>
          <w:rFonts w:ascii="標楷體" w:eastAsia="標楷體" w:hAnsi="標楷體" w:cs="Times New Roman" w:hint="eastAsia"/>
          <w:b/>
          <w:bCs/>
          <w:sz w:val="28"/>
          <w:szCs w:val="28"/>
        </w:rPr>
        <w:t>（三）</w:t>
      </w:r>
      <w:r w:rsidRPr="00E2318F">
        <w:rPr>
          <w:rFonts w:ascii="標楷體" w:eastAsia="標楷體" w:hAnsi="標楷體" w:cs="Times New Roman" w:hint="eastAsia"/>
          <w:b/>
          <w:bCs/>
          <w:spacing w:val="2"/>
          <w:sz w:val="28"/>
          <w:szCs w:val="28"/>
        </w:rPr>
        <w:t>為提升生活環境水準，持續辦理綠社區培力及築角創意營造計畫，惟社區規劃師完訓合格率逐期下降，復未建置人才資料庫供民眾查詢運用，影響培訓效益及地方社區提案媒合需求，或間有補助施作營造點維護管理情形未臻周妥，亟待檢討改善。</w:t>
      </w:r>
    </w:p>
    <w:p w14:paraId="4547CBC3" w14:textId="66A24795" w:rsidR="00E2318F" w:rsidRPr="00C965AD" w:rsidRDefault="00FF738A" w:rsidP="00FA6B65">
      <w:pPr>
        <w:overflowPunct w:val="0"/>
        <w:adjustRightInd w:val="0"/>
        <w:snapToGrid w:val="0"/>
        <w:spacing w:line="460" w:lineRule="exact"/>
        <w:ind w:firstLineChars="200" w:firstLine="480"/>
        <w:jc w:val="both"/>
        <w:rPr>
          <w:rFonts w:ascii="標楷體" w:eastAsia="標楷體" w:hAnsi="標楷體" w:cs="Times New Roman"/>
          <w:b/>
          <w:bCs/>
          <w:color w:val="FF0000"/>
          <w:spacing w:val="-2"/>
          <w:sz w:val="28"/>
          <w:szCs w:val="28"/>
        </w:rPr>
      </w:pPr>
      <w:r w:rsidRPr="00E2318F">
        <w:rPr>
          <w:rFonts w:ascii="標楷體" w:eastAsia="標楷體" w:hAnsi="標楷體" w:cs="Times New Roman" w:hint="eastAsia"/>
          <w:noProof/>
          <w:kern w:val="0"/>
          <w:szCs w:val="20"/>
        </w:rPr>
        <w:lastRenderedPageBreak/>
        <mc:AlternateContent>
          <mc:Choice Requires="wps">
            <w:drawing>
              <wp:anchor distT="0" distB="0" distL="114300" distR="114300" simplePos="0" relativeHeight="251760640" behindDoc="0" locked="0" layoutInCell="1" allowOverlap="1" wp14:anchorId="7D5ABAAC" wp14:editId="7602C73A">
                <wp:simplePos x="0" y="0"/>
                <wp:positionH relativeFrom="margin">
                  <wp:posOffset>3355340</wp:posOffset>
                </wp:positionH>
                <wp:positionV relativeFrom="page">
                  <wp:posOffset>4458970</wp:posOffset>
                </wp:positionV>
                <wp:extent cx="3124800" cy="1681200"/>
                <wp:effectExtent l="0" t="0" r="0" b="0"/>
                <wp:wrapSquare wrapText="bothSides"/>
                <wp:docPr id="20242835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800" cy="1681200"/>
                        </a:xfrm>
                        <a:prstGeom prst="rect">
                          <a:avLst/>
                        </a:prstGeom>
                        <a:solidFill>
                          <a:srgbClr val="FFFFFF"/>
                        </a:solidFill>
                        <a:ln w="9525">
                          <a:noFill/>
                          <a:miter lim="800000"/>
                          <a:headEnd/>
                          <a:tailEnd/>
                        </a:ln>
                      </wps:spPr>
                      <wps:txbx>
                        <w:txbxContent>
                          <w:p w14:paraId="55E11A36" w14:textId="77777777" w:rsidR="00E2318F" w:rsidRPr="00FF738A" w:rsidRDefault="00E2318F" w:rsidP="00FF738A">
                            <w:pPr>
                              <w:spacing w:line="240" w:lineRule="exact"/>
                              <w:jc w:val="center"/>
                              <w:rPr>
                                <w:rFonts w:ascii="標楷體" w:eastAsia="標楷體" w:hAnsi="標楷體" w:cs="新細明體"/>
                                <w:b/>
                                <w:color w:val="000000"/>
                                <w:kern w:val="0"/>
                              </w:rPr>
                            </w:pPr>
                            <w:r w:rsidRPr="00FF738A">
                              <w:rPr>
                                <w:rFonts w:ascii="標楷體" w:eastAsia="標楷體" w:hAnsi="標楷體" w:cs="新細明體" w:hint="eastAsia"/>
                                <w:b/>
                                <w:color w:val="000000"/>
                                <w:kern w:val="0"/>
                              </w:rPr>
                              <w:t>表3  108至111年度營造點考評等級分布</w:t>
                            </w:r>
                          </w:p>
                          <w:p w14:paraId="37B77E5B" w14:textId="54C314C4" w:rsidR="00E2318F" w:rsidRPr="00FF738A" w:rsidRDefault="00E2318F" w:rsidP="00FF738A">
                            <w:pPr>
                              <w:spacing w:line="240" w:lineRule="exact"/>
                              <w:jc w:val="right"/>
                              <w:rPr>
                                <w:rFonts w:ascii="標楷體" w:eastAsia="標楷體" w:hAnsi="標楷體"/>
                                <w:sz w:val="20"/>
                              </w:rPr>
                            </w:pPr>
                            <w:r w:rsidRPr="00FF738A">
                              <w:rPr>
                                <w:rFonts w:ascii="標楷體" w:eastAsia="標楷體" w:hAnsi="標楷體" w:cs="新細明體" w:hint="eastAsia"/>
                                <w:color w:val="000000"/>
                                <w:kern w:val="0"/>
                                <w:sz w:val="20"/>
                              </w:rPr>
                              <w:t>單位</w:t>
                            </w:r>
                            <w:r w:rsidR="00B127D1">
                              <w:rPr>
                                <w:rFonts w:ascii="標楷體" w:eastAsia="標楷體" w:hAnsi="標楷體" w:cs="新細明體" w:hint="eastAsia"/>
                                <w:color w:val="000000"/>
                                <w:kern w:val="0"/>
                                <w:sz w:val="20"/>
                              </w:rPr>
                              <w:t>：</w:t>
                            </w:r>
                            <w:r w:rsidRPr="00FF738A">
                              <w:rPr>
                                <w:rFonts w:ascii="標楷體" w:eastAsia="標楷體" w:hAnsi="標楷體" w:cs="新細明體" w:hint="eastAsia"/>
                                <w:color w:val="000000"/>
                                <w:kern w:val="0"/>
                                <w:sz w:val="20"/>
                              </w:rPr>
                              <w:t>案、％</w:t>
                            </w:r>
                          </w:p>
                          <w:tbl>
                            <w:tblPr>
                              <w:tblW w:w="4673" w:type="dxa"/>
                              <w:tblCellMar>
                                <w:left w:w="28" w:type="dxa"/>
                                <w:right w:w="28" w:type="dxa"/>
                              </w:tblCellMar>
                              <w:tblLook w:val="04A0" w:firstRow="1" w:lastRow="0" w:firstColumn="1" w:lastColumn="0" w:noHBand="0" w:noVBand="1"/>
                            </w:tblPr>
                            <w:tblGrid>
                              <w:gridCol w:w="1696"/>
                              <w:gridCol w:w="1560"/>
                              <w:gridCol w:w="1417"/>
                            </w:tblGrid>
                            <w:tr w:rsidR="00E2318F" w:rsidRPr="00FF738A" w14:paraId="52BE99B0" w14:textId="77777777" w:rsidTr="00847658">
                              <w:trPr>
                                <w:trHeight w:val="284"/>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157742C0"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bookmarkStart w:id="50" w:name="RANGE!C56:C57"/>
                                  <w:r w:rsidRPr="00FF738A">
                                    <w:rPr>
                                      <w:rFonts w:ascii="標楷體" w:eastAsia="標楷體" w:hAnsi="標楷體" w:cs="新細明體" w:hint="eastAsia"/>
                                      <w:color w:val="000000"/>
                                      <w:kern w:val="0"/>
                                      <w:sz w:val="20"/>
                                      <w:szCs w:val="20"/>
                                    </w:rPr>
                                    <w:t>113年考評等級</w:t>
                                  </w:r>
                                  <w:bookmarkEnd w:id="50"/>
                                </w:p>
                              </w:tc>
                              <w:tc>
                                <w:tcPr>
                                  <w:tcW w:w="1560" w:type="dxa"/>
                                  <w:tcBorders>
                                    <w:top w:val="single" w:sz="4" w:space="0" w:color="auto"/>
                                    <w:left w:val="nil"/>
                                    <w:bottom w:val="single" w:sz="4" w:space="0" w:color="auto"/>
                                    <w:right w:val="single" w:sz="4" w:space="0" w:color="auto"/>
                                  </w:tcBorders>
                                  <w:noWrap/>
                                  <w:vAlign w:val="center"/>
                                  <w:hideMark/>
                                </w:tcPr>
                                <w:p w14:paraId="1B48837D"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數量</w:t>
                                  </w:r>
                                </w:p>
                              </w:tc>
                              <w:tc>
                                <w:tcPr>
                                  <w:tcW w:w="1417" w:type="dxa"/>
                                  <w:tcBorders>
                                    <w:top w:val="single" w:sz="4" w:space="0" w:color="auto"/>
                                    <w:left w:val="nil"/>
                                    <w:bottom w:val="single" w:sz="4" w:space="0" w:color="auto"/>
                                    <w:right w:val="single" w:sz="4" w:space="0" w:color="auto"/>
                                  </w:tcBorders>
                                  <w:noWrap/>
                                  <w:vAlign w:val="center"/>
                                  <w:hideMark/>
                                </w:tcPr>
                                <w:p w14:paraId="47E90DAE"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比率</w:t>
                                  </w:r>
                                </w:p>
                              </w:tc>
                            </w:tr>
                            <w:tr w:rsidR="00E2318F" w:rsidRPr="00FF738A" w14:paraId="1D3E4A6E"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751AC7BB"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b/>
                                      <w:color w:val="000000"/>
                                      <w:kern w:val="0"/>
                                      <w:sz w:val="20"/>
                                      <w:szCs w:val="20"/>
                                    </w:rPr>
                                    <w:t>合計</w:t>
                                  </w:r>
                                </w:p>
                              </w:tc>
                              <w:tc>
                                <w:tcPr>
                                  <w:tcW w:w="1560" w:type="dxa"/>
                                  <w:tcBorders>
                                    <w:top w:val="nil"/>
                                    <w:left w:val="nil"/>
                                    <w:bottom w:val="single" w:sz="4" w:space="0" w:color="auto"/>
                                    <w:right w:val="single" w:sz="4" w:space="0" w:color="auto"/>
                                  </w:tcBorders>
                                  <w:noWrap/>
                                  <w:vAlign w:val="center"/>
                                  <w:hideMark/>
                                </w:tcPr>
                                <w:p w14:paraId="1F6D4620"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b/>
                                      <w:color w:val="000000"/>
                                      <w:kern w:val="0"/>
                                      <w:sz w:val="20"/>
                                      <w:szCs w:val="20"/>
                                    </w:rPr>
                                    <w:t>51</w:t>
                                  </w:r>
                                </w:p>
                              </w:tc>
                              <w:tc>
                                <w:tcPr>
                                  <w:tcW w:w="1417" w:type="dxa"/>
                                  <w:tcBorders>
                                    <w:top w:val="nil"/>
                                    <w:left w:val="nil"/>
                                    <w:bottom w:val="single" w:sz="4" w:space="0" w:color="auto"/>
                                    <w:right w:val="single" w:sz="4" w:space="0" w:color="auto"/>
                                  </w:tcBorders>
                                  <w:noWrap/>
                                  <w:vAlign w:val="center"/>
                                  <w:hideMark/>
                                </w:tcPr>
                                <w:p w14:paraId="3E27F066" w14:textId="77777777" w:rsidR="00E2318F" w:rsidRPr="00FF738A" w:rsidRDefault="00E2318F" w:rsidP="00FF738A">
                                  <w:pPr>
                                    <w:widowControl/>
                                    <w:spacing w:line="240" w:lineRule="exact"/>
                                    <w:jc w:val="right"/>
                                    <w:rPr>
                                      <w:rFonts w:ascii="標楷體" w:eastAsia="標楷體" w:hAnsi="標楷體" w:cs="新細明體"/>
                                      <w:b/>
                                      <w:color w:val="000000"/>
                                      <w:kern w:val="0"/>
                                      <w:sz w:val="20"/>
                                      <w:szCs w:val="20"/>
                                    </w:rPr>
                                  </w:pPr>
                                  <w:r w:rsidRPr="00FF738A">
                                    <w:rPr>
                                      <w:rFonts w:ascii="標楷體" w:eastAsia="標楷體" w:hAnsi="標楷體" w:cs="新細明體" w:hint="eastAsia"/>
                                      <w:b/>
                                      <w:color w:val="000000"/>
                                      <w:kern w:val="0"/>
                                      <w:sz w:val="20"/>
                                      <w:szCs w:val="20"/>
                                    </w:rPr>
                                    <w:t>100.00</w:t>
                                  </w:r>
                                </w:p>
                              </w:tc>
                            </w:tr>
                            <w:tr w:rsidR="00E2318F" w:rsidRPr="00FF738A" w14:paraId="6DB10E08"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79BA1B79"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A</w:t>
                                  </w:r>
                                </w:p>
                              </w:tc>
                              <w:tc>
                                <w:tcPr>
                                  <w:tcW w:w="1560" w:type="dxa"/>
                                  <w:tcBorders>
                                    <w:top w:val="nil"/>
                                    <w:left w:val="nil"/>
                                    <w:bottom w:val="single" w:sz="4" w:space="0" w:color="auto"/>
                                    <w:right w:val="single" w:sz="4" w:space="0" w:color="auto"/>
                                  </w:tcBorders>
                                  <w:noWrap/>
                                  <w:vAlign w:val="center"/>
                                  <w:hideMark/>
                                </w:tcPr>
                                <w:p w14:paraId="73BCF607"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bookmarkStart w:id="51" w:name="RANGE!D57"/>
                                  <w:r w:rsidRPr="00FF738A">
                                    <w:rPr>
                                      <w:rFonts w:ascii="標楷體" w:eastAsia="標楷體" w:hAnsi="標楷體" w:cs="新細明體" w:hint="eastAsia"/>
                                      <w:color w:val="000000"/>
                                      <w:kern w:val="0"/>
                                      <w:sz w:val="20"/>
                                      <w:szCs w:val="20"/>
                                    </w:rPr>
                                    <w:t>22</w:t>
                                  </w:r>
                                  <w:bookmarkEnd w:id="51"/>
                                </w:p>
                              </w:tc>
                              <w:tc>
                                <w:tcPr>
                                  <w:tcW w:w="1417" w:type="dxa"/>
                                  <w:tcBorders>
                                    <w:top w:val="nil"/>
                                    <w:left w:val="nil"/>
                                    <w:bottom w:val="single" w:sz="4" w:space="0" w:color="auto"/>
                                    <w:right w:val="single" w:sz="4" w:space="0" w:color="auto"/>
                                  </w:tcBorders>
                                  <w:noWrap/>
                                  <w:vAlign w:val="center"/>
                                  <w:hideMark/>
                                </w:tcPr>
                                <w:p w14:paraId="33375B29"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43.14</w:t>
                                  </w:r>
                                </w:p>
                              </w:tc>
                            </w:tr>
                            <w:tr w:rsidR="00E2318F" w:rsidRPr="00FF738A" w14:paraId="16F75A71"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3C743674"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B</w:t>
                                  </w:r>
                                </w:p>
                              </w:tc>
                              <w:tc>
                                <w:tcPr>
                                  <w:tcW w:w="1560" w:type="dxa"/>
                                  <w:tcBorders>
                                    <w:top w:val="nil"/>
                                    <w:left w:val="nil"/>
                                    <w:bottom w:val="single" w:sz="4" w:space="0" w:color="auto"/>
                                    <w:right w:val="single" w:sz="4" w:space="0" w:color="auto"/>
                                  </w:tcBorders>
                                  <w:noWrap/>
                                  <w:vAlign w:val="center"/>
                                  <w:hideMark/>
                                </w:tcPr>
                                <w:p w14:paraId="5159C932"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13</w:t>
                                  </w:r>
                                </w:p>
                              </w:tc>
                              <w:tc>
                                <w:tcPr>
                                  <w:tcW w:w="1417" w:type="dxa"/>
                                  <w:tcBorders>
                                    <w:top w:val="nil"/>
                                    <w:left w:val="nil"/>
                                    <w:bottom w:val="single" w:sz="4" w:space="0" w:color="auto"/>
                                    <w:right w:val="single" w:sz="4" w:space="0" w:color="auto"/>
                                  </w:tcBorders>
                                  <w:noWrap/>
                                  <w:vAlign w:val="center"/>
                                  <w:hideMark/>
                                </w:tcPr>
                                <w:p w14:paraId="7C8860D2"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25.49</w:t>
                                  </w:r>
                                </w:p>
                              </w:tc>
                            </w:tr>
                            <w:tr w:rsidR="00E2318F" w:rsidRPr="00FF738A" w14:paraId="33406F5D"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2A556829"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C</w:t>
                                  </w:r>
                                </w:p>
                              </w:tc>
                              <w:tc>
                                <w:tcPr>
                                  <w:tcW w:w="1560" w:type="dxa"/>
                                  <w:tcBorders>
                                    <w:top w:val="nil"/>
                                    <w:left w:val="nil"/>
                                    <w:bottom w:val="single" w:sz="4" w:space="0" w:color="auto"/>
                                    <w:right w:val="single" w:sz="4" w:space="0" w:color="auto"/>
                                  </w:tcBorders>
                                  <w:noWrap/>
                                  <w:vAlign w:val="center"/>
                                  <w:hideMark/>
                                </w:tcPr>
                                <w:p w14:paraId="2989AED5"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7</w:t>
                                  </w:r>
                                </w:p>
                              </w:tc>
                              <w:tc>
                                <w:tcPr>
                                  <w:tcW w:w="1417" w:type="dxa"/>
                                  <w:tcBorders>
                                    <w:top w:val="nil"/>
                                    <w:left w:val="nil"/>
                                    <w:bottom w:val="single" w:sz="4" w:space="0" w:color="auto"/>
                                    <w:right w:val="single" w:sz="4" w:space="0" w:color="auto"/>
                                  </w:tcBorders>
                                  <w:noWrap/>
                                  <w:vAlign w:val="center"/>
                                  <w:hideMark/>
                                </w:tcPr>
                                <w:p w14:paraId="2204F53A"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13.73</w:t>
                                  </w:r>
                                </w:p>
                              </w:tc>
                            </w:tr>
                            <w:tr w:rsidR="00E2318F" w:rsidRPr="00FF738A" w14:paraId="5C90BF55"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49FD0C97"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D</w:t>
                                  </w:r>
                                </w:p>
                              </w:tc>
                              <w:tc>
                                <w:tcPr>
                                  <w:tcW w:w="1560" w:type="dxa"/>
                                  <w:tcBorders>
                                    <w:top w:val="nil"/>
                                    <w:left w:val="nil"/>
                                    <w:bottom w:val="single" w:sz="4" w:space="0" w:color="auto"/>
                                    <w:right w:val="single" w:sz="4" w:space="0" w:color="auto"/>
                                  </w:tcBorders>
                                  <w:noWrap/>
                                  <w:vAlign w:val="center"/>
                                  <w:hideMark/>
                                </w:tcPr>
                                <w:p w14:paraId="0BD8D37A"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9</w:t>
                                  </w:r>
                                </w:p>
                              </w:tc>
                              <w:tc>
                                <w:tcPr>
                                  <w:tcW w:w="1417" w:type="dxa"/>
                                  <w:tcBorders>
                                    <w:top w:val="nil"/>
                                    <w:left w:val="nil"/>
                                    <w:bottom w:val="single" w:sz="4" w:space="0" w:color="auto"/>
                                    <w:right w:val="single" w:sz="4" w:space="0" w:color="auto"/>
                                  </w:tcBorders>
                                  <w:noWrap/>
                                  <w:vAlign w:val="center"/>
                                  <w:hideMark/>
                                </w:tcPr>
                                <w:p w14:paraId="1835A1E6"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17.65</w:t>
                                  </w:r>
                                </w:p>
                              </w:tc>
                            </w:tr>
                          </w:tbl>
                          <w:p w14:paraId="3809045C" w14:textId="65DA1920" w:rsidR="00E2318F" w:rsidRPr="00FF738A" w:rsidRDefault="00E2318F" w:rsidP="00847658">
                            <w:pPr>
                              <w:autoSpaceDE w:val="0"/>
                              <w:autoSpaceDN w:val="0"/>
                              <w:spacing w:line="240" w:lineRule="exact"/>
                              <w:ind w:leftChars="1" w:left="2"/>
                              <w:rPr>
                                <w:rFonts w:ascii="標楷體" w:eastAsia="標楷體" w:hAnsi="標楷體"/>
                                <w:sz w:val="18"/>
                              </w:rPr>
                            </w:pPr>
                            <w:r w:rsidRPr="00FF738A">
                              <w:rPr>
                                <w:rFonts w:ascii="標楷體" w:eastAsia="標楷體" w:hAnsi="標楷體" w:cs="新細明體" w:hint="eastAsia"/>
                                <w:color w:val="000000"/>
                                <w:kern w:val="0"/>
                                <w:sz w:val="18"/>
                              </w:rPr>
                              <w:t>資料來源</w:t>
                            </w:r>
                            <w:r w:rsidR="00B127D1">
                              <w:rPr>
                                <w:rFonts w:ascii="標楷體" w:eastAsia="標楷體" w:hAnsi="標楷體" w:cs="新細明體" w:hint="eastAsia"/>
                                <w:color w:val="000000"/>
                                <w:kern w:val="0"/>
                                <w:sz w:val="18"/>
                              </w:rPr>
                              <w:t>：</w:t>
                            </w:r>
                            <w:r w:rsidRPr="00FF738A">
                              <w:rPr>
                                <w:rFonts w:ascii="標楷體" w:eastAsia="標楷體" w:hAnsi="標楷體" w:cs="新細明體" w:hint="eastAsia"/>
                                <w:color w:val="000000"/>
                                <w:kern w:val="0"/>
                                <w:sz w:val="18"/>
                              </w:rPr>
                              <w:t>整理自臺南市政府都市發展局提供資料。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ABAAC" id="_x0000_s1234" type="#_x0000_t202" style="position:absolute;left:0;text-align:left;margin-left:264.2pt;margin-top:351.1pt;width:246.05pt;height:132.4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ek1QgIAADIEAAAOAAAAZHJzL2Uyb0RvYy54bWysU0tu2zAQ3RfoHQjua31spY5gOUiduiiQ&#10;foC0B6AoyiJKcVSStpReIEAPkK57gB6gB0rO0SHlOG67K6oFwdFwHt+8eVycDa0iO2GsBF3QZBJT&#10;IjSHSupNQT9+WD+bU2Id0xVToEVBr4WlZ8unTxZ9l4sUGlCVMARBtM37rqCNc10eRZY3omV2Ap3Q&#10;mKzBtMxhaDZRZViP6K2K0jg+iXowVWeAC2vx78WYpMuAX9eCu3d1bYUjqqDIzYXVhLX0a7RcsHxj&#10;WNdIvqfB/oFFy6TGSw9QF8wxsjXyL6hWcgMWajfh0EZQ15KL0AN2k8R/dHPVsE6EXlAc2x1ksv8P&#10;lr/dvTdEVgVN43SWzqdZhjJp1uKs7m9v7n58u7/9eff9K0m9VH1nc6y46rDGDS9gwJGHtm13CfyT&#10;JRpWDdMbcW4M9I1gFVJNfGV0VDriWA9S9m+gwqvY1kEAGmrTeh1RGYLoyOX6MCYxOMLx5zRJZ/MY&#10;Uxxzyck8QSOEO1j+UN4Z614JaInfFNSgDwI8211a5+mw/OGIv82CktVaKhUCsylXypAdQ8+sw7dH&#10;/+2Y0qQv6GmWZgFZg68PdmqlQ08r2RYUaeLny1nu5Xipq7B3TKpxj0yU3uvjJRnFcUM5hKkk2dRX&#10;e/VKqK5RMgOjifHR4aYB84WSHg1cUPt5y4ygRL3WKPtpMpt5x4dglj1PMTDHmfI4wzRHqII6Ssbt&#10;yoVX4olrOMfx1DII98hkTxqNGfTcPyLv/OM4nHp86stfAAAA//8DAFBLAwQUAAYACAAAACEADE4Q&#10;PeAAAAAMAQAADwAAAGRycy9kb3ducmV2LnhtbEyPy07DMBBF90j8gzWV2CBqYzVJGzKpAAnEto8P&#10;cGI3iRqPo9ht0r/HXcFydI/uPVNsZ9uzqxl95wjhdSmAGaqd7qhBOB6+XtbAfFCkVe/IINyMh235&#10;+FCoXLuJdua6Dw2LJeRzhdCGMOSc+7o1VvmlGwzF7ORGq0I8x4brUU2x3PZcCpFyqzqKC60azGdr&#10;6vP+YhFOP9Nzspmq73DMdqv0Q3VZ5W6IT4v5/Q1YMHP4g+GuH9WhjE6Vu5D2rEdI5HoVUYRMSAns&#10;TggpEmAVwibNBPCy4P+fKH8BAAD//wMAUEsBAi0AFAAGAAgAAAAhALaDOJL+AAAA4QEAABMAAAAA&#10;AAAAAAAAAAAAAAAAAFtDb250ZW50X1R5cGVzXS54bWxQSwECLQAUAAYACAAAACEAOP0h/9YAAACU&#10;AQAACwAAAAAAAAAAAAAAAAAvAQAAX3JlbHMvLnJlbHNQSwECLQAUAAYACAAAACEAXyHpNUICAAAy&#10;BAAADgAAAAAAAAAAAAAAAAAuAgAAZHJzL2Uyb0RvYy54bWxQSwECLQAUAAYACAAAACEADE4QPeAA&#10;AAAMAQAADwAAAAAAAAAAAAAAAACcBAAAZHJzL2Rvd25yZXYueG1sUEsFBgAAAAAEAAQA8wAAAKkF&#10;AAAAAA==&#10;" stroked="f">
                <v:textbox>
                  <w:txbxContent>
                    <w:p w14:paraId="55E11A36" w14:textId="77777777" w:rsidR="00E2318F" w:rsidRPr="00FF738A" w:rsidRDefault="00E2318F" w:rsidP="00FF738A">
                      <w:pPr>
                        <w:spacing w:line="240" w:lineRule="exact"/>
                        <w:jc w:val="center"/>
                        <w:rPr>
                          <w:rFonts w:ascii="標楷體" w:eastAsia="標楷體" w:hAnsi="標楷體" w:cs="新細明體"/>
                          <w:b/>
                          <w:color w:val="000000"/>
                          <w:kern w:val="0"/>
                        </w:rPr>
                      </w:pPr>
                      <w:r w:rsidRPr="00FF738A">
                        <w:rPr>
                          <w:rFonts w:ascii="標楷體" w:eastAsia="標楷體" w:hAnsi="標楷體" w:cs="新細明體" w:hint="eastAsia"/>
                          <w:b/>
                          <w:color w:val="000000"/>
                          <w:kern w:val="0"/>
                        </w:rPr>
                        <w:t>表3  108至111年度營造點考評等級分布</w:t>
                      </w:r>
                    </w:p>
                    <w:p w14:paraId="37B77E5B" w14:textId="54C314C4" w:rsidR="00E2318F" w:rsidRPr="00FF738A" w:rsidRDefault="00E2318F" w:rsidP="00FF738A">
                      <w:pPr>
                        <w:spacing w:line="240" w:lineRule="exact"/>
                        <w:jc w:val="right"/>
                        <w:rPr>
                          <w:rFonts w:ascii="標楷體" w:eastAsia="標楷體" w:hAnsi="標楷體"/>
                          <w:sz w:val="20"/>
                        </w:rPr>
                      </w:pPr>
                      <w:r w:rsidRPr="00FF738A">
                        <w:rPr>
                          <w:rFonts w:ascii="標楷體" w:eastAsia="標楷體" w:hAnsi="標楷體" w:cs="新細明體" w:hint="eastAsia"/>
                          <w:color w:val="000000"/>
                          <w:kern w:val="0"/>
                          <w:sz w:val="20"/>
                        </w:rPr>
                        <w:t>單位</w:t>
                      </w:r>
                      <w:r w:rsidR="00B127D1">
                        <w:rPr>
                          <w:rFonts w:ascii="標楷體" w:eastAsia="標楷體" w:hAnsi="標楷體" w:cs="新細明體" w:hint="eastAsia"/>
                          <w:color w:val="000000"/>
                          <w:kern w:val="0"/>
                          <w:sz w:val="20"/>
                        </w:rPr>
                        <w:t>：</w:t>
                      </w:r>
                      <w:r w:rsidRPr="00FF738A">
                        <w:rPr>
                          <w:rFonts w:ascii="標楷體" w:eastAsia="標楷體" w:hAnsi="標楷體" w:cs="新細明體" w:hint="eastAsia"/>
                          <w:color w:val="000000"/>
                          <w:kern w:val="0"/>
                          <w:sz w:val="20"/>
                        </w:rPr>
                        <w:t>案、％</w:t>
                      </w:r>
                    </w:p>
                    <w:tbl>
                      <w:tblPr>
                        <w:tblW w:w="4673" w:type="dxa"/>
                        <w:tblCellMar>
                          <w:left w:w="28" w:type="dxa"/>
                          <w:right w:w="28" w:type="dxa"/>
                        </w:tblCellMar>
                        <w:tblLook w:val="04A0" w:firstRow="1" w:lastRow="0" w:firstColumn="1" w:lastColumn="0" w:noHBand="0" w:noVBand="1"/>
                      </w:tblPr>
                      <w:tblGrid>
                        <w:gridCol w:w="1696"/>
                        <w:gridCol w:w="1560"/>
                        <w:gridCol w:w="1417"/>
                      </w:tblGrid>
                      <w:tr w:rsidR="00E2318F" w:rsidRPr="00FF738A" w14:paraId="52BE99B0" w14:textId="77777777" w:rsidTr="00847658">
                        <w:trPr>
                          <w:trHeight w:val="284"/>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157742C0"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bookmarkStart w:id="52" w:name="RANGE!C56:C57"/>
                            <w:r w:rsidRPr="00FF738A">
                              <w:rPr>
                                <w:rFonts w:ascii="標楷體" w:eastAsia="標楷體" w:hAnsi="標楷體" w:cs="新細明體" w:hint="eastAsia"/>
                                <w:color w:val="000000"/>
                                <w:kern w:val="0"/>
                                <w:sz w:val="20"/>
                                <w:szCs w:val="20"/>
                              </w:rPr>
                              <w:t>113年考評等級</w:t>
                            </w:r>
                            <w:bookmarkEnd w:id="52"/>
                          </w:p>
                        </w:tc>
                        <w:tc>
                          <w:tcPr>
                            <w:tcW w:w="1560" w:type="dxa"/>
                            <w:tcBorders>
                              <w:top w:val="single" w:sz="4" w:space="0" w:color="auto"/>
                              <w:left w:val="nil"/>
                              <w:bottom w:val="single" w:sz="4" w:space="0" w:color="auto"/>
                              <w:right w:val="single" w:sz="4" w:space="0" w:color="auto"/>
                            </w:tcBorders>
                            <w:noWrap/>
                            <w:vAlign w:val="center"/>
                            <w:hideMark/>
                          </w:tcPr>
                          <w:p w14:paraId="1B48837D"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數量</w:t>
                            </w:r>
                          </w:p>
                        </w:tc>
                        <w:tc>
                          <w:tcPr>
                            <w:tcW w:w="1417" w:type="dxa"/>
                            <w:tcBorders>
                              <w:top w:val="single" w:sz="4" w:space="0" w:color="auto"/>
                              <w:left w:val="nil"/>
                              <w:bottom w:val="single" w:sz="4" w:space="0" w:color="auto"/>
                              <w:right w:val="single" w:sz="4" w:space="0" w:color="auto"/>
                            </w:tcBorders>
                            <w:noWrap/>
                            <w:vAlign w:val="center"/>
                            <w:hideMark/>
                          </w:tcPr>
                          <w:p w14:paraId="47E90DAE"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比率</w:t>
                            </w:r>
                          </w:p>
                        </w:tc>
                      </w:tr>
                      <w:tr w:rsidR="00E2318F" w:rsidRPr="00FF738A" w14:paraId="1D3E4A6E"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751AC7BB"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b/>
                                <w:color w:val="000000"/>
                                <w:kern w:val="0"/>
                                <w:sz w:val="20"/>
                                <w:szCs w:val="20"/>
                              </w:rPr>
                              <w:t>合計</w:t>
                            </w:r>
                          </w:p>
                        </w:tc>
                        <w:tc>
                          <w:tcPr>
                            <w:tcW w:w="1560" w:type="dxa"/>
                            <w:tcBorders>
                              <w:top w:val="nil"/>
                              <w:left w:val="nil"/>
                              <w:bottom w:val="single" w:sz="4" w:space="0" w:color="auto"/>
                              <w:right w:val="single" w:sz="4" w:space="0" w:color="auto"/>
                            </w:tcBorders>
                            <w:noWrap/>
                            <w:vAlign w:val="center"/>
                            <w:hideMark/>
                          </w:tcPr>
                          <w:p w14:paraId="1F6D4620"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b/>
                                <w:color w:val="000000"/>
                                <w:kern w:val="0"/>
                                <w:sz w:val="20"/>
                                <w:szCs w:val="20"/>
                              </w:rPr>
                              <w:t>51</w:t>
                            </w:r>
                          </w:p>
                        </w:tc>
                        <w:tc>
                          <w:tcPr>
                            <w:tcW w:w="1417" w:type="dxa"/>
                            <w:tcBorders>
                              <w:top w:val="nil"/>
                              <w:left w:val="nil"/>
                              <w:bottom w:val="single" w:sz="4" w:space="0" w:color="auto"/>
                              <w:right w:val="single" w:sz="4" w:space="0" w:color="auto"/>
                            </w:tcBorders>
                            <w:noWrap/>
                            <w:vAlign w:val="center"/>
                            <w:hideMark/>
                          </w:tcPr>
                          <w:p w14:paraId="3E27F066" w14:textId="77777777" w:rsidR="00E2318F" w:rsidRPr="00FF738A" w:rsidRDefault="00E2318F" w:rsidP="00FF738A">
                            <w:pPr>
                              <w:widowControl/>
                              <w:spacing w:line="240" w:lineRule="exact"/>
                              <w:jc w:val="right"/>
                              <w:rPr>
                                <w:rFonts w:ascii="標楷體" w:eastAsia="標楷體" w:hAnsi="標楷體" w:cs="新細明體"/>
                                <w:b/>
                                <w:color w:val="000000"/>
                                <w:kern w:val="0"/>
                                <w:sz w:val="20"/>
                                <w:szCs w:val="20"/>
                              </w:rPr>
                            </w:pPr>
                            <w:r w:rsidRPr="00FF738A">
                              <w:rPr>
                                <w:rFonts w:ascii="標楷體" w:eastAsia="標楷體" w:hAnsi="標楷體" w:cs="新細明體" w:hint="eastAsia"/>
                                <w:b/>
                                <w:color w:val="000000"/>
                                <w:kern w:val="0"/>
                                <w:sz w:val="20"/>
                                <w:szCs w:val="20"/>
                              </w:rPr>
                              <w:t>100.00</w:t>
                            </w:r>
                          </w:p>
                        </w:tc>
                      </w:tr>
                      <w:tr w:rsidR="00E2318F" w:rsidRPr="00FF738A" w14:paraId="6DB10E08"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79BA1B79"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A</w:t>
                            </w:r>
                          </w:p>
                        </w:tc>
                        <w:tc>
                          <w:tcPr>
                            <w:tcW w:w="1560" w:type="dxa"/>
                            <w:tcBorders>
                              <w:top w:val="nil"/>
                              <w:left w:val="nil"/>
                              <w:bottom w:val="single" w:sz="4" w:space="0" w:color="auto"/>
                              <w:right w:val="single" w:sz="4" w:space="0" w:color="auto"/>
                            </w:tcBorders>
                            <w:noWrap/>
                            <w:vAlign w:val="center"/>
                            <w:hideMark/>
                          </w:tcPr>
                          <w:p w14:paraId="73BCF607"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bookmarkStart w:id="53" w:name="RANGE!D57"/>
                            <w:r w:rsidRPr="00FF738A">
                              <w:rPr>
                                <w:rFonts w:ascii="標楷體" w:eastAsia="標楷體" w:hAnsi="標楷體" w:cs="新細明體" w:hint="eastAsia"/>
                                <w:color w:val="000000"/>
                                <w:kern w:val="0"/>
                                <w:sz w:val="20"/>
                                <w:szCs w:val="20"/>
                              </w:rPr>
                              <w:t>22</w:t>
                            </w:r>
                            <w:bookmarkEnd w:id="53"/>
                          </w:p>
                        </w:tc>
                        <w:tc>
                          <w:tcPr>
                            <w:tcW w:w="1417" w:type="dxa"/>
                            <w:tcBorders>
                              <w:top w:val="nil"/>
                              <w:left w:val="nil"/>
                              <w:bottom w:val="single" w:sz="4" w:space="0" w:color="auto"/>
                              <w:right w:val="single" w:sz="4" w:space="0" w:color="auto"/>
                            </w:tcBorders>
                            <w:noWrap/>
                            <w:vAlign w:val="center"/>
                            <w:hideMark/>
                          </w:tcPr>
                          <w:p w14:paraId="33375B29"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43.14</w:t>
                            </w:r>
                          </w:p>
                        </w:tc>
                      </w:tr>
                      <w:tr w:rsidR="00E2318F" w:rsidRPr="00FF738A" w14:paraId="16F75A71"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3C743674"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B</w:t>
                            </w:r>
                          </w:p>
                        </w:tc>
                        <w:tc>
                          <w:tcPr>
                            <w:tcW w:w="1560" w:type="dxa"/>
                            <w:tcBorders>
                              <w:top w:val="nil"/>
                              <w:left w:val="nil"/>
                              <w:bottom w:val="single" w:sz="4" w:space="0" w:color="auto"/>
                              <w:right w:val="single" w:sz="4" w:space="0" w:color="auto"/>
                            </w:tcBorders>
                            <w:noWrap/>
                            <w:vAlign w:val="center"/>
                            <w:hideMark/>
                          </w:tcPr>
                          <w:p w14:paraId="5159C932"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13</w:t>
                            </w:r>
                          </w:p>
                        </w:tc>
                        <w:tc>
                          <w:tcPr>
                            <w:tcW w:w="1417" w:type="dxa"/>
                            <w:tcBorders>
                              <w:top w:val="nil"/>
                              <w:left w:val="nil"/>
                              <w:bottom w:val="single" w:sz="4" w:space="0" w:color="auto"/>
                              <w:right w:val="single" w:sz="4" w:space="0" w:color="auto"/>
                            </w:tcBorders>
                            <w:noWrap/>
                            <w:vAlign w:val="center"/>
                            <w:hideMark/>
                          </w:tcPr>
                          <w:p w14:paraId="7C8860D2"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25.49</w:t>
                            </w:r>
                          </w:p>
                        </w:tc>
                      </w:tr>
                      <w:tr w:rsidR="00E2318F" w:rsidRPr="00FF738A" w14:paraId="33406F5D"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2A556829"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C</w:t>
                            </w:r>
                          </w:p>
                        </w:tc>
                        <w:tc>
                          <w:tcPr>
                            <w:tcW w:w="1560" w:type="dxa"/>
                            <w:tcBorders>
                              <w:top w:val="nil"/>
                              <w:left w:val="nil"/>
                              <w:bottom w:val="single" w:sz="4" w:space="0" w:color="auto"/>
                              <w:right w:val="single" w:sz="4" w:space="0" w:color="auto"/>
                            </w:tcBorders>
                            <w:noWrap/>
                            <w:vAlign w:val="center"/>
                            <w:hideMark/>
                          </w:tcPr>
                          <w:p w14:paraId="2989AED5"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7</w:t>
                            </w:r>
                          </w:p>
                        </w:tc>
                        <w:tc>
                          <w:tcPr>
                            <w:tcW w:w="1417" w:type="dxa"/>
                            <w:tcBorders>
                              <w:top w:val="nil"/>
                              <w:left w:val="nil"/>
                              <w:bottom w:val="single" w:sz="4" w:space="0" w:color="auto"/>
                              <w:right w:val="single" w:sz="4" w:space="0" w:color="auto"/>
                            </w:tcBorders>
                            <w:noWrap/>
                            <w:vAlign w:val="center"/>
                            <w:hideMark/>
                          </w:tcPr>
                          <w:p w14:paraId="2204F53A"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13.73</w:t>
                            </w:r>
                          </w:p>
                        </w:tc>
                      </w:tr>
                      <w:tr w:rsidR="00E2318F" w:rsidRPr="00FF738A" w14:paraId="5C90BF55" w14:textId="77777777" w:rsidTr="00847658">
                        <w:trPr>
                          <w:trHeight w:val="284"/>
                        </w:trPr>
                        <w:tc>
                          <w:tcPr>
                            <w:tcW w:w="1696" w:type="dxa"/>
                            <w:tcBorders>
                              <w:top w:val="nil"/>
                              <w:left w:val="single" w:sz="4" w:space="0" w:color="auto"/>
                              <w:bottom w:val="single" w:sz="4" w:space="0" w:color="auto"/>
                              <w:right w:val="single" w:sz="4" w:space="0" w:color="auto"/>
                            </w:tcBorders>
                            <w:noWrap/>
                            <w:vAlign w:val="center"/>
                            <w:hideMark/>
                          </w:tcPr>
                          <w:p w14:paraId="49FD0C97" w14:textId="77777777" w:rsidR="00E2318F" w:rsidRPr="00FF738A" w:rsidRDefault="00E2318F" w:rsidP="00FF738A">
                            <w:pPr>
                              <w:widowControl/>
                              <w:spacing w:line="240" w:lineRule="exact"/>
                              <w:jc w:val="center"/>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D</w:t>
                            </w:r>
                          </w:p>
                        </w:tc>
                        <w:tc>
                          <w:tcPr>
                            <w:tcW w:w="1560" w:type="dxa"/>
                            <w:tcBorders>
                              <w:top w:val="nil"/>
                              <w:left w:val="nil"/>
                              <w:bottom w:val="single" w:sz="4" w:space="0" w:color="auto"/>
                              <w:right w:val="single" w:sz="4" w:space="0" w:color="auto"/>
                            </w:tcBorders>
                            <w:noWrap/>
                            <w:vAlign w:val="center"/>
                            <w:hideMark/>
                          </w:tcPr>
                          <w:p w14:paraId="0BD8D37A"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9</w:t>
                            </w:r>
                          </w:p>
                        </w:tc>
                        <w:tc>
                          <w:tcPr>
                            <w:tcW w:w="1417" w:type="dxa"/>
                            <w:tcBorders>
                              <w:top w:val="nil"/>
                              <w:left w:val="nil"/>
                              <w:bottom w:val="single" w:sz="4" w:space="0" w:color="auto"/>
                              <w:right w:val="single" w:sz="4" w:space="0" w:color="auto"/>
                            </w:tcBorders>
                            <w:noWrap/>
                            <w:vAlign w:val="center"/>
                            <w:hideMark/>
                          </w:tcPr>
                          <w:p w14:paraId="1835A1E6" w14:textId="77777777" w:rsidR="00E2318F" w:rsidRPr="00FF738A" w:rsidRDefault="00E2318F" w:rsidP="00FF738A">
                            <w:pPr>
                              <w:widowControl/>
                              <w:spacing w:line="240" w:lineRule="exact"/>
                              <w:jc w:val="right"/>
                              <w:rPr>
                                <w:rFonts w:ascii="標楷體" w:eastAsia="標楷體" w:hAnsi="標楷體" w:cs="新細明體"/>
                                <w:color w:val="000000"/>
                                <w:kern w:val="0"/>
                                <w:sz w:val="20"/>
                                <w:szCs w:val="20"/>
                              </w:rPr>
                            </w:pPr>
                            <w:r w:rsidRPr="00FF738A">
                              <w:rPr>
                                <w:rFonts w:ascii="標楷體" w:eastAsia="標楷體" w:hAnsi="標楷體" w:cs="新細明體" w:hint="eastAsia"/>
                                <w:color w:val="000000"/>
                                <w:kern w:val="0"/>
                                <w:sz w:val="20"/>
                                <w:szCs w:val="20"/>
                              </w:rPr>
                              <w:t>17.65</w:t>
                            </w:r>
                          </w:p>
                        </w:tc>
                      </w:tr>
                    </w:tbl>
                    <w:p w14:paraId="3809045C" w14:textId="65DA1920" w:rsidR="00E2318F" w:rsidRPr="00FF738A" w:rsidRDefault="00E2318F" w:rsidP="00847658">
                      <w:pPr>
                        <w:autoSpaceDE w:val="0"/>
                        <w:autoSpaceDN w:val="0"/>
                        <w:spacing w:line="240" w:lineRule="exact"/>
                        <w:ind w:leftChars="1" w:left="2"/>
                        <w:rPr>
                          <w:rFonts w:ascii="標楷體" w:eastAsia="標楷體" w:hAnsi="標楷體"/>
                          <w:sz w:val="18"/>
                        </w:rPr>
                      </w:pPr>
                      <w:r w:rsidRPr="00FF738A">
                        <w:rPr>
                          <w:rFonts w:ascii="標楷體" w:eastAsia="標楷體" w:hAnsi="標楷體" w:cs="新細明體" w:hint="eastAsia"/>
                          <w:color w:val="000000"/>
                          <w:kern w:val="0"/>
                          <w:sz w:val="18"/>
                        </w:rPr>
                        <w:t>資料來源</w:t>
                      </w:r>
                      <w:r w:rsidR="00B127D1">
                        <w:rPr>
                          <w:rFonts w:ascii="標楷體" w:eastAsia="標楷體" w:hAnsi="標楷體" w:cs="新細明體" w:hint="eastAsia"/>
                          <w:color w:val="000000"/>
                          <w:kern w:val="0"/>
                          <w:sz w:val="18"/>
                        </w:rPr>
                        <w:t>：</w:t>
                      </w:r>
                      <w:r w:rsidRPr="00FF738A">
                        <w:rPr>
                          <w:rFonts w:ascii="標楷體" w:eastAsia="標楷體" w:hAnsi="標楷體" w:cs="新細明體" w:hint="eastAsia"/>
                          <w:color w:val="000000"/>
                          <w:kern w:val="0"/>
                          <w:sz w:val="18"/>
                        </w:rPr>
                        <w:t>整理自臺南市政府都市發展局提供資料。</w:t>
                      </w:r>
                    </w:p>
                  </w:txbxContent>
                </v:textbox>
                <w10:wrap type="square" anchorx="margin" anchory="page"/>
              </v:shape>
            </w:pict>
          </mc:Fallback>
        </mc:AlternateContent>
      </w:r>
      <w:r w:rsidR="00E2318F" w:rsidRPr="00E2318F">
        <w:rPr>
          <w:rFonts w:ascii="標楷體" w:eastAsia="標楷體" w:hAnsi="標楷體" w:cs="Times New Roman" w:hint="eastAsia"/>
          <w:szCs w:val="24"/>
        </w:rPr>
        <w:t>該局為創造具有在地特色之魅力城鎮，持續辦理綠社區培力及臺南築角創意營造計畫，藉由社區規劃師和在學青年創作團隊之影響力，投入社區營造與地方創生，113年度辦理臺南市綠社區培力及築角創意營造計畫經費計1,600萬元，執行結果，執行數1,461萬餘元，執行率91.36％。其中「臺南市綠社區培力計畫」榮獲113年臺灣健康城市暨高齡友善城市獎－健康城市類城市夥伴獎及「臺南築角計畫－樹裡桁間（大仁社區）」榮獲「2024建築園冶獎」社區景觀營造類建築園冶獎。經查其執行情形，核有：1.持續推動綠社區培力計畫，開辦社區規劃師（下稱社規師）培訓課程，致力培養具社區營造工作知能之社規師，由下而上引領各地方社區適性發展，惟106至112年辦理4期社規師培訓課程，完訓取得社規師證書比率分別為76.19％、67.65％、47.62％及43.12％，逐期下降，復未追蹤歷年合格社規師提案情形與建置人才資料庫供民眾查詢運用，影響培訓效益及地方社區提案媒合需求；2.持續辦理臺南築角創意營造計畫，並設計評比獎勵制度，鼓勵社區居民永續經營，惟113年度針對108至111年度辦理之「駐村計畫」、「臺南築角」及「巧佈點」等3類案件，計51案進行考評，考評結果待改善者（取得C或D）計有16案（表3），比率已達3成，且間有案件歷年考評結果均未改善，顯示補助施作營造點維護管理情形仍待加強等情事，經函請檢討改善。據復：1.將審酌種子社規師實習場域訓練地理位置之擇選、課程內容難易度及交通便利性等3大策略，提高學員全程參訓意願，並確實追蹤社規師後續參與提案情形與建置社規師人才資料供民眾查詢應用；2.將加強宣導社區應盡維護管理之責</w:t>
      </w:r>
      <w:r w:rsidR="00E2318F" w:rsidRPr="00C965AD">
        <w:rPr>
          <w:rFonts w:ascii="標楷體" w:eastAsia="標楷體" w:hAnsi="標楷體" w:cs="Times New Roman" w:hint="eastAsia"/>
          <w:spacing w:val="-2"/>
          <w:szCs w:val="24"/>
        </w:rPr>
        <w:t>，並研議編列預算支應後續維護管理作業。</w:t>
      </w:r>
    </w:p>
    <w:p w14:paraId="6E60C23E" w14:textId="76805C7A" w:rsidR="00E2318F" w:rsidRPr="00E2318F" w:rsidRDefault="00E2318F" w:rsidP="00FA6B65">
      <w:pPr>
        <w:overflowPunct w:val="0"/>
        <w:adjustRightInd w:val="0"/>
        <w:snapToGrid w:val="0"/>
        <w:spacing w:line="460" w:lineRule="exact"/>
        <w:ind w:firstLineChars="100" w:firstLine="280"/>
        <w:jc w:val="both"/>
        <w:outlineLvl w:val="1"/>
        <w:rPr>
          <w:rFonts w:ascii="標楷體" w:eastAsia="標楷體" w:hAnsi="標楷體" w:cs="Times New Roman"/>
          <w:b/>
          <w:bCs/>
          <w:color w:val="FF0000"/>
          <w:sz w:val="28"/>
          <w:szCs w:val="28"/>
        </w:rPr>
      </w:pPr>
      <w:r w:rsidRPr="00E2318F">
        <w:rPr>
          <w:rFonts w:ascii="標楷體" w:eastAsia="標楷體" w:hAnsi="標楷體" w:cs="Times New Roman" w:hint="eastAsia"/>
          <w:b/>
          <w:bCs/>
          <w:sz w:val="28"/>
          <w:szCs w:val="28"/>
        </w:rPr>
        <w:t>（四）為加速重建老舊瀕危建築物，持續辦理危老重建輔導團委託專業服務，協助民眾整合提案申請重建計畫，危老重建案核定比例為六都最高，惟未持續更新優先輔導危險及老舊重建地區資料，或設置之危老重建專區未提供重建概況，影響施政透明度，有待研謀改善。</w:t>
      </w:r>
    </w:p>
    <w:p w14:paraId="1108AC87" w14:textId="3568AAC8" w:rsidR="00E2318F" w:rsidRPr="00E2318F" w:rsidRDefault="00E51143" w:rsidP="00FA6B65">
      <w:pPr>
        <w:overflowPunct w:val="0"/>
        <w:adjustRightInd w:val="0"/>
        <w:snapToGrid w:val="0"/>
        <w:spacing w:line="42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noProof/>
          <w:kern w:val="0"/>
          <w:szCs w:val="20"/>
        </w:rPr>
        <mc:AlternateContent>
          <mc:Choice Requires="wps">
            <w:drawing>
              <wp:anchor distT="0" distB="0" distL="114300" distR="114300" simplePos="0" relativeHeight="251811840" behindDoc="0" locked="0" layoutInCell="1" allowOverlap="1" wp14:anchorId="72EFC1FC" wp14:editId="52D3698F">
                <wp:simplePos x="0" y="0"/>
                <wp:positionH relativeFrom="margin">
                  <wp:posOffset>4465955</wp:posOffset>
                </wp:positionH>
                <wp:positionV relativeFrom="margin">
                  <wp:posOffset>6719570</wp:posOffset>
                </wp:positionV>
                <wp:extent cx="2057400" cy="2225040"/>
                <wp:effectExtent l="0" t="0" r="0" b="3810"/>
                <wp:wrapSquare wrapText="bothSides"/>
                <wp:docPr id="288189039" name="文字方塊 288189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2225040"/>
                        </a:xfrm>
                        <a:prstGeom prst="rect">
                          <a:avLst/>
                        </a:prstGeom>
                        <a:solidFill>
                          <a:srgbClr val="FFFFFF"/>
                        </a:solidFill>
                        <a:ln w="9525">
                          <a:noFill/>
                          <a:miter lim="800000"/>
                          <a:headEnd/>
                          <a:tailEnd/>
                        </a:ln>
                      </wps:spPr>
                      <wps:txbx>
                        <w:txbxContent>
                          <w:p w14:paraId="7772916A" w14:textId="77777777" w:rsidR="00FF738A" w:rsidRPr="00FF738A" w:rsidRDefault="00FF738A" w:rsidP="006B0046">
                            <w:pPr>
                              <w:spacing w:line="240" w:lineRule="atLeast"/>
                              <w:jc w:val="center"/>
                              <w:rPr>
                                <w:rFonts w:ascii="標楷體" w:eastAsia="標楷體" w:hAnsi="標楷體" w:cs="新細明體"/>
                                <w:color w:val="000000"/>
                                <w:kern w:val="0"/>
                                <w:sz w:val="18"/>
                              </w:rPr>
                            </w:pPr>
                            <w:r w:rsidRPr="00FF738A">
                              <w:rPr>
                                <w:rFonts w:ascii="標楷體" w:eastAsia="標楷體" w:hAnsi="標楷體"/>
                                <w:noProof/>
                              </w:rPr>
                              <w:drawing>
                                <wp:inline distT="0" distB="0" distL="0" distR="0" wp14:anchorId="395F46B2" wp14:editId="7487191B">
                                  <wp:extent cx="1733738" cy="1728251"/>
                                  <wp:effectExtent l="0" t="0" r="0" b="5715"/>
                                  <wp:docPr id="1800294953" name="圖片 1800294953" descr="https://www.taiwanhot.net/cache/1029936/lgnw/medias-20220824-6305eb8470d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aiwanhot.net/cache/1029936/lgnw/medias-20220824-6305eb8470d32.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40458" cy="1734950"/>
                                          </a:xfrm>
                                          <a:prstGeom prst="roundRect">
                                            <a:avLst/>
                                          </a:prstGeom>
                                          <a:noFill/>
                                          <a:ln>
                                            <a:noFill/>
                                          </a:ln>
                                        </pic:spPr>
                                      </pic:pic>
                                    </a:graphicData>
                                  </a:graphic>
                                </wp:inline>
                              </w:drawing>
                            </w:r>
                          </w:p>
                          <w:p w14:paraId="01418D94" w14:textId="77777777" w:rsidR="00FF738A" w:rsidRPr="00FF738A" w:rsidRDefault="00FF738A" w:rsidP="00E51143">
                            <w:pPr>
                              <w:spacing w:line="240" w:lineRule="exact"/>
                              <w:jc w:val="center"/>
                              <w:rPr>
                                <w:rFonts w:ascii="標楷體" w:eastAsia="標楷體" w:hAnsi="標楷體" w:cs="新細明體"/>
                                <w:color w:val="000000"/>
                                <w:kern w:val="0"/>
                                <w:sz w:val="18"/>
                              </w:rPr>
                            </w:pPr>
                            <w:r w:rsidRPr="00FF738A">
                              <w:rPr>
                                <w:rFonts w:ascii="標楷體" w:eastAsia="標楷體" w:hAnsi="標楷體" w:cs="新細明體" w:hint="eastAsia"/>
                                <w:b/>
                                <w:color w:val="000000"/>
                                <w:kern w:val="0"/>
                              </w:rPr>
                              <w:t>危老重建輔導團</w:t>
                            </w:r>
                          </w:p>
                          <w:p w14:paraId="4AE11E96" w14:textId="5C80DD7A" w:rsidR="00FF738A" w:rsidRPr="00FF738A" w:rsidRDefault="00C53F29" w:rsidP="00FF738A">
                            <w:pPr>
                              <w:spacing w:line="240" w:lineRule="exact"/>
                              <w:rPr>
                                <w:rFonts w:ascii="標楷體" w:eastAsia="標楷體" w:hAnsi="標楷體"/>
                                <w:spacing w:val="-2"/>
                                <w:sz w:val="18"/>
                              </w:rPr>
                            </w:pPr>
                            <w:r w:rsidRPr="000465AA">
                              <w:rPr>
                                <w:rFonts w:ascii="標楷體" w:eastAsia="標楷體" w:hAnsi="標楷體" w:cs="新細明體" w:hint="eastAsia"/>
                                <w:color w:val="000000"/>
                                <w:spacing w:val="-14"/>
                                <w:kern w:val="0"/>
                                <w:sz w:val="18"/>
                              </w:rPr>
                              <w:t>（</w:t>
                            </w:r>
                            <w:r w:rsidR="00FF738A" w:rsidRPr="000465AA">
                              <w:rPr>
                                <w:rFonts w:ascii="標楷體" w:eastAsia="標楷體" w:hAnsi="標楷體" w:cs="新細明體" w:hint="eastAsia"/>
                                <w:color w:val="000000"/>
                                <w:spacing w:val="-14"/>
                                <w:kern w:val="0"/>
                                <w:sz w:val="18"/>
                              </w:rPr>
                              <w:t>圖片來源：</w:t>
                            </w:r>
                            <w:r w:rsidR="00FF738A" w:rsidRPr="00FF738A">
                              <w:rPr>
                                <w:rFonts w:ascii="標楷體" w:eastAsia="標楷體" w:hAnsi="標楷體" w:cs="新細明體" w:hint="eastAsia"/>
                                <w:color w:val="000000"/>
                                <w:spacing w:val="-14"/>
                                <w:kern w:val="0"/>
                                <w:sz w:val="18"/>
                              </w:rPr>
                              <w:t>臺南市政府都市發展局提供</w:t>
                            </w:r>
                            <w:r>
                              <w:rPr>
                                <w:rFonts w:ascii="標楷體" w:eastAsia="標楷體" w:hAnsi="標楷體" w:cs="新細明體" w:hint="eastAsia"/>
                                <w:color w:val="000000"/>
                                <w:spacing w:val="-2"/>
                                <w:kern w:val="0"/>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FC1FC" id="文字方塊 288189039" o:spid="_x0000_s1235" type="#_x0000_t202" style="position:absolute;left:0;text-align:left;margin-left:351.65pt;margin-top:529.1pt;width:162pt;height:175.2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uXuQgIAADkEAAAOAAAAZHJzL2Uyb0RvYy54bWysU12O0zAQfkfiDpbfaX5o2DZqulq6FCEt&#10;P9LCARzHaSwcT7DdJssFkDjA8swBOAAH2j0HY6fbVssbwg/WjGfm88w3M4vzoVVkJ4yVoAuaTGJK&#10;hOZQSb0p6KeP62czSqxjumIKtCjojbD0fPn0yaLvcpFCA6oShiCItnnfFbRxrsujyPJGtMxOoBMa&#10;jTWYljlUzSaqDOsRvVVRGscvoh5M1Rngwlp8vRyNdBnw61pw976urXBEFRRzc+E24S79HS0XLN8Y&#10;1jWS79Ng/5BFy6TGTw9Ql8wxsjXyL6hWcgMWajfh0EZQ15KLUANWk8SPqrluWCdCLUiO7Q402f8H&#10;y9/tPhgiq4Kms1kym8fP55Ro1mKr7m+/3f36cX/7++7nd3K0ImN9Z3MMvO4w1A0vYcDOh+ptdwX8&#10;syUaVg3TG3FhDPSNYBVmnHiuo5PQEcd6kLJ/CxV+ybYOAtBQm9bTiQQRRMfO3Ry6JQZHOD6mcXY2&#10;jdHE0ZamaRZPQz8jlj+Ed8a61wJa4oWCGhyHAM92V9b5dFj+4OJ/s6BktZZKBcVsypUyZMdwdNbh&#10;hAoeuSlN+oLOszQLyBp8fJiqVjocbSXbgs5if8Zh83S80lVwcUyqUcZMlN7z4ykZyXFDOYTmJNnU&#10;R3v2SqhukDID4yzj7qHQgPlKSY9zXFD7ZcuMoES90Uj7PJkiLcQFZZqdpaiYU0t5amGaI1RBHSWj&#10;uHJhWTwhGi6wPbUMxB0z2SeN8xn43O+SX4BTPXgdN375BwAA//8DAFBLAwQUAAYACAAAACEAM6tI&#10;luEAAAAOAQAADwAAAGRycy9kb3ducmV2LnhtbEyPQU+DQBCF7yb+h82YeDF2V9oCpSyNmmi8tvYH&#10;DLAFIjtL2G2h/97pSW8z817efC/fzbYXFzP6zpGGl4UCYahydUeNhuP3x3MKwgekGntHRsPVeNgV&#10;93c5ZrWbaG8uh9AIDiGfoYY2hCGT0letsegXbjDE2smNFgOvYyPrEScOt72MlIqlxY74Q4uDeW9N&#10;9XM4Ww2nr+lpvZnKz3BM9qv4DbukdFetHx/m1y2IYObwZ4YbPqNDwUylO1PtRa8hUcslW1lQ6zQC&#10;cbOoKOFbydNKpTHIIpf/axS/AAAA//8DAFBLAQItABQABgAIAAAAIQC2gziS/gAAAOEBAAATAAAA&#10;AAAAAAAAAAAAAAAAAABbQ29udGVudF9UeXBlc10ueG1sUEsBAi0AFAAGAAgAAAAhADj9If/WAAAA&#10;lAEAAAsAAAAAAAAAAAAAAAAALwEAAF9yZWxzLy5yZWxzUEsBAi0AFAAGAAgAAAAhAAN25e5CAgAA&#10;OQQAAA4AAAAAAAAAAAAAAAAALgIAAGRycy9lMm9Eb2MueG1sUEsBAi0AFAAGAAgAAAAhADOrSJbh&#10;AAAADgEAAA8AAAAAAAAAAAAAAAAAnAQAAGRycy9kb3ducmV2LnhtbFBLBQYAAAAABAAEAPMAAACq&#10;BQAAAAA=&#10;" stroked="f">
                <v:textbox>
                  <w:txbxContent>
                    <w:p w14:paraId="7772916A" w14:textId="77777777" w:rsidR="00FF738A" w:rsidRPr="00FF738A" w:rsidRDefault="00FF738A" w:rsidP="006B0046">
                      <w:pPr>
                        <w:spacing w:line="240" w:lineRule="atLeast"/>
                        <w:jc w:val="center"/>
                        <w:rPr>
                          <w:rFonts w:ascii="標楷體" w:eastAsia="標楷體" w:hAnsi="標楷體" w:cs="新細明體"/>
                          <w:color w:val="000000"/>
                          <w:kern w:val="0"/>
                          <w:sz w:val="18"/>
                        </w:rPr>
                      </w:pPr>
                      <w:r w:rsidRPr="00FF738A">
                        <w:rPr>
                          <w:rFonts w:ascii="標楷體" w:eastAsia="標楷體" w:hAnsi="標楷體"/>
                          <w:noProof/>
                        </w:rPr>
                        <w:drawing>
                          <wp:inline distT="0" distB="0" distL="0" distR="0" wp14:anchorId="395F46B2" wp14:editId="7487191B">
                            <wp:extent cx="1733738" cy="1728251"/>
                            <wp:effectExtent l="0" t="0" r="0" b="5715"/>
                            <wp:docPr id="1800294953" name="圖片 1800294953" descr="https://www.taiwanhot.net/cache/1029936/lgnw/medias-20220824-6305eb8470d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aiwanhot.net/cache/1029936/lgnw/medias-20220824-6305eb8470d32.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40458" cy="1734950"/>
                                    </a:xfrm>
                                    <a:prstGeom prst="roundRect">
                                      <a:avLst/>
                                    </a:prstGeom>
                                    <a:noFill/>
                                    <a:ln>
                                      <a:noFill/>
                                    </a:ln>
                                  </pic:spPr>
                                </pic:pic>
                              </a:graphicData>
                            </a:graphic>
                          </wp:inline>
                        </w:drawing>
                      </w:r>
                    </w:p>
                    <w:p w14:paraId="01418D94" w14:textId="77777777" w:rsidR="00FF738A" w:rsidRPr="00FF738A" w:rsidRDefault="00FF738A" w:rsidP="00E51143">
                      <w:pPr>
                        <w:spacing w:line="240" w:lineRule="exact"/>
                        <w:jc w:val="center"/>
                        <w:rPr>
                          <w:rFonts w:ascii="標楷體" w:eastAsia="標楷體" w:hAnsi="標楷體" w:cs="新細明體"/>
                          <w:color w:val="000000"/>
                          <w:kern w:val="0"/>
                          <w:sz w:val="18"/>
                        </w:rPr>
                      </w:pPr>
                      <w:r w:rsidRPr="00FF738A">
                        <w:rPr>
                          <w:rFonts w:ascii="標楷體" w:eastAsia="標楷體" w:hAnsi="標楷體" w:cs="新細明體" w:hint="eastAsia"/>
                          <w:b/>
                          <w:color w:val="000000"/>
                          <w:kern w:val="0"/>
                        </w:rPr>
                        <w:t>危老重建輔導團</w:t>
                      </w:r>
                    </w:p>
                    <w:p w14:paraId="4AE11E96" w14:textId="5C80DD7A" w:rsidR="00FF738A" w:rsidRPr="00FF738A" w:rsidRDefault="00C53F29" w:rsidP="00FF738A">
                      <w:pPr>
                        <w:spacing w:line="240" w:lineRule="exact"/>
                        <w:rPr>
                          <w:rFonts w:ascii="標楷體" w:eastAsia="標楷體" w:hAnsi="標楷體"/>
                          <w:spacing w:val="-2"/>
                          <w:sz w:val="18"/>
                        </w:rPr>
                      </w:pPr>
                      <w:r w:rsidRPr="000465AA">
                        <w:rPr>
                          <w:rFonts w:ascii="標楷體" w:eastAsia="標楷體" w:hAnsi="標楷體" w:cs="新細明體" w:hint="eastAsia"/>
                          <w:color w:val="000000"/>
                          <w:spacing w:val="-14"/>
                          <w:kern w:val="0"/>
                          <w:sz w:val="18"/>
                        </w:rPr>
                        <w:t>（</w:t>
                      </w:r>
                      <w:r w:rsidR="00FF738A" w:rsidRPr="000465AA">
                        <w:rPr>
                          <w:rFonts w:ascii="標楷體" w:eastAsia="標楷體" w:hAnsi="標楷體" w:cs="新細明體" w:hint="eastAsia"/>
                          <w:color w:val="000000"/>
                          <w:spacing w:val="-14"/>
                          <w:kern w:val="0"/>
                          <w:sz w:val="18"/>
                        </w:rPr>
                        <w:t>圖片來源：</w:t>
                      </w:r>
                      <w:r w:rsidR="00FF738A" w:rsidRPr="00FF738A">
                        <w:rPr>
                          <w:rFonts w:ascii="標楷體" w:eastAsia="標楷體" w:hAnsi="標楷體" w:cs="新細明體" w:hint="eastAsia"/>
                          <w:color w:val="000000"/>
                          <w:spacing w:val="-14"/>
                          <w:kern w:val="0"/>
                          <w:sz w:val="18"/>
                        </w:rPr>
                        <w:t>臺南市政府都市發展局提供</w:t>
                      </w:r>
                      <w:r>
                        <w:rPr>
                          <w:rFonts w:ascii="標楷體" w:eastAsia="標楷體" w:hAnsi="標楷體" w:cs="新細明體" w:hint="eastAsia"/>
                          <w:color w:val="000000"/>
                          <w:spacing w:val="-2"/>
                          <w:kern w:val="0"/>
                          <w:sz w:val="18"/>
                        </w:rPr>
                        <w:t>）</w:t>
                      </w:r>
                    </w:p>
                  </w:txbxContent>
                </v:textbox>
                <w10:wrap type="square" anchorx="margin" anchory="margin"/>
              </v:shape>
            </w:pict>
          </mc:Fallback>
        </mc:AlternateContent>
      </w:r>
      <w:r w:rsidR="00E2318F" w:rsidRPr="00E2318F">
        <w:rPr>
          <w:rFonts w:ascii="標楷體" w:eastAsia="標楷體" w:hAnsi="標楷體" w:cs="Times New Roman" w:hint="eastAsia"/>
          <w:szCs w:val="24"/>
        </w:rPr>
        <w:t>臺灣地區地震頻繁，921地震暨0206地震均造成國人生命傷亡與財產損失，凸顯老舊建築物結構性能及耐震能力不足之問題，該局為加速都市計畫範圍內危險及老舊瀕危建築物之重建，訂定臺南市危險及老舊建築物申請重建計畫作業要點，並辦理危老重建輔導團委託專業服務案，協助民眾整合提案申請重建計畫，109至112年度獲內政部補助經費連同配合款，合計1,590萬元，截至113年底止，實現數計1,036萬元，已申請核定之危老重建案件計400 案，核定比例為六都最高。經查其執行情形，核有：1.未持續更新</w:t>
      </w:r>
      <w:r w:rsidR="00E2318F" w:rsidRPr="00E2318F">
        <w:rPr>
          <w:rFonts w:ascii="標楷體" w:eastAsia="標楷體" w:hAnsi="標楷體" w:cs="Times New Roman" w:hint="eastAsia"/>
          <w:szCs w:val="24"/>
        </w:rPr>
        <w:lastRenderedPageBreak/>
        <w:t>優先輔導危險及老舊重建地區資料，並研析後續推動情形，影響公共資源規劃與分配；2.持續辦理危老重建輔導團委託專業服務案，並於官網設置危老重建專區，以加速危險及老舊建築物之重建，惟未於專區提供危老重建概況供民眾參考運用，影響施政透明度等情事，經函請檢討改善。據復：1.加強與相關單位聯繫溝通，及時取得紅黃單及歷年辦理結構安全評估之建物等清冊，據以研析危老重點輔導區域，投入輔導團資源，以利推動危老重建業務；2.將篩選及確認案主意願後，於專區補充案例資訊，供民眾參考。</w:t>
      </w:r>
    </w:p>
    <w:p w14:paraId="14CF6F04" w14:textId="77777777" w:rsidR="00E2318F" w:rsidRPr="00E2318F" w:rsidRDefault="00E2318F" w:rsidP="00FA6B65">
      <w:pPr>
        <w:overflowPunct w:val="0"/>
        <w:adjustRightInd w:val="0"/>
        <w:snapToGrid w:val="0"/>
        <w:spacing w:line="440" w:lineRule="exact"/>
        <w:ind w:firstLineChars="100" w:firstLine="284"/>
        <w:jc w:val="both"/>
        <w:outlineLvl w:val="1"/>
        <w:rPr>
          <w:rFonts w:ascii="標楷體" w:eastAsia="標楷體" w:hAnsi="標楷體" w:cs="Times New Roman"/>
          <w:b/>
          <w:bCs/>
          <w:spacing w:val="2"/>
          <w:sz w:val="28"/>
          <w:szCs w:val="28"/>
        </w:rPr>
      </w:pPr>
      <w:r w:rsidRPr="00E2318F">
        <w:rPr>
          <w:rFonts w:ascii="標楷體" w:eastAsia="標楷體" w:hAnsi="標楷體" w:cs="Times New Roman" w:hint="eastAsia"/>
          <w:b/>
          <w:bCs/>
          <w:spacing w:val="2"/>
          <w:sz w:val="28"/>
          <w:szCs w:val="28"/>
        </w:rPr>
        <w:t>（五）為重塑文化脈絡與地貌特質之水圳廊帶，提供民眾完善生活休憩空間，辦理新化區城鎮核心環境整體改造計畫，惟未適時完成用地評估，導致計畫核定後調整施作順序及延長執行期程，又未於設計階段辦理文資查詢及地質鑽探等，有待檢討改進。</w:t>
      </w:r>
    </w:p>
    <w:p w14:paraId="74E2BA3A" w14:textId="1D21E366" w:rsidR="00E2318F" w:rsidRPr="00E2318F" w:rsidRDefault="00E2318F" w:rsidP="00FA6B65">
      <w:pPr>
        <w:overflowPunct w:val="0"/>
        <w:adjustRightInd w:val="0"/>
        <w:snapToGrid w:val="0"/>
        <w:spacing w:line="42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noProof/>
          <w:color w:val="000000"/>
          <w:kern w:val="0"/>
          <w:szCs w:val="24"/>
        </w:rPr>
        <mc:AlternateContent>
          <mc:Choice Requires="wpg">
            <w:drawing>
              <wp:anchor distT="43180" distB="43180" distL="114300" distR="114300" simplePos="0" relativeHeight="251786240" behindDoc="0" locked="0" layoutInCell="1" allowOverlap="1" wp14:anchorId="5CD1F451" wp14:editId="52CB18A2">
                <wp:simplePos x="0" y="0"/>
                <wp:positionH relativeFrom="column">
                  <wp:posOffset>3444875</wp:posOffset>
                </wp:positionH>
                <wp:positionV relativeFrom="paragraph">
                  <wp:posOffset>184150</wp:posOffset>
                </wp:positionV>
                <wp:extent cx="2962275" cy="2914650"/>
                <wp:effectExtent l="0" t="0" r="9525" b="0"/>
                <wp:wrapSquare wrapText="bothSides"/>
                <wp:docPr id="1696455557" name="群組 1696455557"/>
                <wp:cNvGraphicFramePr/>
                <a:graphic xmlns:a="http://schemas.openxmlformats.org/drawingml/2006/main">
                  <a:graphicData uri="http://schemas.microsoft.com/office/word/2010/wordprocessingGroup">
                    <wpg:wgp>
                      <wpg:cNvGrpSpPr/>
                      <wpg:grpSpPr>
                        <a:xfrm>
                          <a:off x="0" y="0"/>
                          <a:ext cx="2962275" cy="2914650"/>
                          <a:chOff x="0" y="0"/>
                          <a:chExt cx="3783965" cy="3620740"/>
                        </a:xfrm>
                      </wpg:grpSpPr>
                      <wpg:grpSp>
                        <wpg:cNvPr id="795695272" name="群組 795695272"/>
                        <wpg:cNvGrpSpPr/>
                        <wpg:grpSpPr>
                          <a:xfrm>
                            <a:off x="0" y="0"/>
                            <a:ext cx="3783965" cy="3620740"/>
                            <a:chOff x="0" y="0"/>
                            <a:chExt cx="3784599" cy="3710740"/>
                          </a:xfrm>
                        </wpg:grpSpPr>
                        <wps:wsp>
                          <wps:cNvPr id="872375383" name="文字方塊 3"/>
                          <wps:cNvSpPr txBox="1"/>
                          <wps:spPr>
                            <a:xfrm>
                              <a:off x="0" y="3125265"/>
                              <a:ext cx="3762375" cy="585475"/>
                            </a:xfrm>
                            <a:prstGeom prst="rect">
                              <a:avLst/>
                            </a:prstGeom>
                            <a:noFill/>
                            <a:ln w="6350">
                              <a:noFill/>
                            </a:ln>
                          </wps:spPr>
                          <wps:txbx>
                            <w:txbxContent>
                              <w:p w14:paraId="11B38126" w14:textId="77777777" w:rsidR="00E2318F" w:rsidRPr="00FF738A" w:rsidRDefault="00E2318F" w:rsidP="00E2318F">
                                <w:pPr>
                                  <w:spacing w:line="280" w:lineRule="exact"/>
                                  <w:ind w:leftChars="-32" w:left="-19" w:rightChars="-41" w:right="-98" w:hangingChars="24" w:hanging="58"/>
                                  <w:jc w:val="center"/>
                                  <w:rPr>
                                    <w:rFonts w:ascii="標楷體" w:eastAsia="標楷體" w:hAnsi="標楷體"/>
                                    <w:b/>
                                    <w:color w:val="000000"/>
                                  </w:rPr>
                                </w:pPr>
                                <w:r w:rsidRPr="00FF738A">
                                  <w:rPr>
                                    <w:rFonts w:ascii="標楷體" w:eastAsia="標楷體" w:hAnsi="標楷體" w:hint="eastAsia"/>
                                    <w:b/>
                                    <w:color w:val="000000"/>
                                  </w:rPr>
                                  <w:t>全區規劃配置示意</w:t>
                                </w:r>
                              </w:p>
                              <w:p w14:paraId="2E6E5CA8" w14:textId="3DA4DFF8" w:rsidR="00E2318F" w:rsidRPr="00FF738A" w:rsidRDefault="00C53F29" w:rsidP="00E2318F">
                                <w:pPr>
                                  <w:spacing w:line="280" w:lineRule="exact"/>
                                  <w:ind w:leftChars="-32" w:left="-34" w:rightChars="-41" w:right="-98" w:hangingChars="24" w:hanging="43"/>
                                  <w:jc w:val="center"/>
                                  <w:rPr>
                                    <w:rFonts w:ascii="標楷體" w:eastAsia="標楷體" w:hAnsi="標楷體"/>
                                    <w:bCs/>
                                    <w:color w:val="000000"/>
                                    <w:sz w:val="18"/>
                                    <w:szCs w:val="20"/>
                                  </w:rPr>
                                </w:pPr>
                                <w:r>
                                  <w:rPr>
                                    <w:rFonts w:ascii="標楷體" w:eastAsia="標楷體" w:hAnsi="標楷體" w:hint="eastAsia"/>
                                    <w:bCs/>
                                    <w:color w:val="000000"/>
                                    <w:sz w:val="18"/>
                                  </w:rPr>
                                  <w:t>（</w:t>
                                </w:r>
                                <w:r w:rsidR="00E2318F" w:rsidRPr="00FF738A">
                                  <w:rPr>
                                    <w:rFonts w:ascii="標楷體" w:eastAsia="標楷體" w:hAnsi="標楷體" w:hint="eastAsia"/>
                                    <w:bCs/>
                                    <w:color w:val="000000"/>
                                    <w:sz w:val="18"/>
                                  </w:rPr>
                                  <w:t>圖片來源：臺南市政府都市發展局提供</w:t>
                                </w:r>
                                <w:r>
                                  <w:rPr>
                                    <w:rFonts w:ascii="標楷體" w:eastAsia="標楷體" w:hAnsi="標楷體" w:hint="eastAsia"/>
                                    <w:bCs/>
                                    <w:color w:val="000000"/>
                                    <w:sz w:val="18"/>
                                  </w:rPr>
                                  <w:t>）</w:t>
                                </w:r>
                              </w:p>
                              <w:p w14:paraId="5AE5684E" w14:textId="77777777" w:rsidR="00E2318F" w:rsidRPr="00FF738A" w:rsidRDefault="00E2318F" w:rsidP="00E2318F">
                                <w:pPr>
                                  <w:ind w:firstLine="640"/>
                                  <w:rPr>
                                    <w:rFonts w:ascii="標楷體" w:eastAsia="標楷體" w:hAnsi="標楷體"/>
                                    <w:color w:val="000000"/>
                                    <w:sz w:val="32"/>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3034175" name="圖片 1123034175"/>
                            <pic:cNvPicPr>
                              <a:picLocks noChangeAspect="1"/>
                            </pic:cNvPicPr>
                          </pic:nvPicPr>
                          <pic:blipFill rotWithShape="1">
                            <a:blip r:embed="rId67">
                              <a:extLst>
                                <a:ext uri="{28A0092B-C50C-407E-A947-70E740481C1C}">
                                  <a14:useLocalDpi xmlns:a14="http://schemas.microsoft.com/office/drawing/2010/main" val="0"/>
                                </a:ext>
                              </a:extLst>
                            </a:blip>
                            <a:srcRect l="14385"/>
                            <a:stretch/>
                          </pic:blipFill>
                          <pic:spPr>
                            <a:xfrm>
                              <a:off x="38106" y="0"/>
                              <a:ext cx="3746493" cy="3160187"/>
                            </a:xfrm>
                            <a:prstGeom prst="roundRect">
                              <a:avLst>
                                <a:gd name="adj" fmla="val 8594"/>
                              </a:avLst>
                            </a:prstGeom>
                            <a:solidFill>
                              <a:srgbClr val="FFFFFF">
                                <a:shade val="85000"/>
                              </a:srgbClr>
                            </a:solidFill>
                            <a:ln>
                              <a:noFill/>
                            </a:ln>
                            <a:effectLst/>
                          </pic:spPr>
                        </pic:pic>
                      </wpg:grpSp>
                      <wpg:grpSp>
                        <wpg:cNvPr id="781822868" name="群組 781822868"/>
                        <wpg:cNvGrpSpPr/>
                        <wpg:grpSpPr>
                          <a:xfrm>
                            <a:off x="1016758" y="145057"/>
                            <a:ext cx="2746992" cy="2779989"/>
                            <a:chOff x="0" y="8579"/>
                            <a:chExt cx="2746992" cy="2779989"/>
                          </a:xfrm>
                        </wpg:grpSpPr>
                        <wps:wsp>
                          <wps:cNvPr id="304802116" name="標題 1"/>
                          <wps:cNvSpPr>
                            <a:spLocks noGrp="1"/>
                          </wps:cNvSpPr>
                          <wps:spPr>
                            <a:xfrm>
                              <a:off x="1685498" y="8579"/>
                              <a:ext cx="895351" cy="380603"/>
                            </a:xfrm>
                            <a:prstGeom prst="rect">
                              <a:avLst/>
                            </a:prstGeom>
                            <a:solidFill>
                              <a:sysClr val="window" lastClr="FFFFFF"/>
                            </a:solidFill>
                            <a:ln w="12700" cap="flat" cmpd="sng" algn="ctr">
                              <a:solidFill>
                                <a:srgbClr val="4F81BD"/>
                              </a:solidFill>
                              <a:prstDash val="solid"/>
                            </a:ln>
                            <a:effectLst/>
                          </wps:spPr>
                          <wps:txbx>
                            <w:txbxContent>
                              <w:p w14:paraId="2DDF58EC" w14:textId="77777777"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水圳長度520M</w:t>
                                </w:r>
                                <w:r w:rsidRPr="00FF738A">
                                  <w:rPr>
                                    <w:rFonts w:ascii="標楷體" w:eastAsia="標楷體" w:hAnsi="標楷體" w:hint="eastAsia"/>
                                    <w:bCs/>
                                    <w:color w:val="000000"/>
                                    <w:kern w:val="24"/>
                                    <w:sz w:val="12"/>
                                    <w:szCs w:val="12"/>
                                  </w:rPr>
                                  <w:br/>
                                  <w:t>7657M2</w:t>
                                </w:r>
                              </w:p>
                            </w:txbxContent>
                          </wps:txbx>
                          <wps:bodyPr vert="horz" wrap="square" lIns="91440" tIns="45720" rIns="91440" bIns="45720" rtlCol="0" anchor="t">
                            <a:noAutofit/>
                          </wps:bodyPr>
                        </wps:wsp>
                        <wps:wsp>
                          <wps:cNvPr id="882569520" name="標題 1"/>
                          <wps:cNvSpPr>
                            <a:spLocks noGrp="1"/>
                          </wps:cNvSpPr>
                          <wps:spPr>
                            <a:xfrm>
                              <a:off x="1876568" y="852985"/>
                              <a:ext cx="863601" cy="348018"/>
                            </a:xfrm>
                            <a:prstGeom prst="rect">
                              <a:avLst/>
                            </a:prstGeom>
                            <a:solidFill>
                              <a:sysClr val="window" lastClr="FFFFFF"/>
                            </a:solidFill>
                            <a:ln w="12700" cap="flat" cmpd="sng" algn="ctr">
                              <a:solidFill>
                                <a:srgbClr val="4F81BD"/>
                              </a:solidFill>
                              <a:prstDash val="solid"/>
                            </a:ln>
                            <a:effectLst/>
                          </wps:spPr>
                          <wps:txbx>
                            <w:txbxContent>
                              <w:p w14:paraId="6C630E61" w14:textId="77777777"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水圳長度456M</w:t>
                                </w:r>
                                <w:r w:rsidRPr="00FF738A">
                                  <w:rPr>
                                    <w:rFonts w:ascii="標楷體" w:eastAsia="標楷體" w:hAnsi="標楷體" w:hint="eastAsia"/>
                                    <w:bCs/>
                                    <w:color w:val="000000"/>
                                    <w:kern w:val="24"/>
                                    <w:sz w:val="12"/>
                                    <w:szCs w:val="12"/>
                                  </w:rPr>
                                  <w:br/>
                                  <w:t>7346.2M2</w:t>
                                </w:r>
                              </w:p>
                            </w:txbxContent>
                          </wps:txbx>
                          <wps:bodyPr vert="horz" wrap="square" lIns="91440" tIns="45720" rIns="91440" bIns="45720" rtlCol="0" anchor="t">
                            <a:noAutofit/>
                          </wps:bodyPr>
                        </wps:wsp>
                        <wps:wsp>
                          <wps:cNvPr id="448533153" name="標題 1"/>
                          <wps:cNvSpPr>
                            <a:spLocks noGrp="1"/>
                          </wps:cNvSpPr>
                          <wps:spPr>
                            <a:xfrm>
                              <a:off x="1883390" y="1583140"/>
                              <a:ext cx="863602" cy="485957"/>
                            </a:xfrm>
                            <a:prstGeom prst="rect">
                              <a:avLst/>
                            </a:prstGeom>
                            <a:solidFill>
                              <a:sysClr val="window" lastClr="FFFFFF"/>
                            </a:solidFill>
                            <a:ln w="12700" cap="flat" cmpd="sng" algn="ctr">
                              <a:solidFill>
                                <a:srgbClr val="4F81BD"/>
                              </a:solidFill>
                              <a:prstDash val="solid"/>
                            </a:ln>
                            <a:effectLst/>
                          </wps:spPr>
                          <wps:txbx>
                            <w:txbxContent>
                              <w:p w14:paraId="2F2B855E" w14:textId="77777777" w:rsidR="00E2318F" w:rsidRPr="00FF738A" w:rsidRDefault="00E2318F" w:rsidP="00E2318F">
                                <w:pPr>
                                  <w:spacing w:line="140" w:lineRule="exact"/>
                                  <w:ind w:firstLine="240"/>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水圳長度345M</w:t>
                                </w:r>
                                <w:r w:rsidRPr="00FF738A">
                                  <w:rPr>
                                    <w:rFonts w:ascii="標楷體" w:eastAsia="標楷體" w:hAnsi="標楷體" w:hint="eastAsia"/>
                                    <w:bCs/>
                                    <w:color w:val="000000"/>
                                    <w:kern w:val="24"/>
                                    <w:sz w:val="12"/>
                                    <w:szCs w:val="12"/>
                                  </w:rPr>
                                  <w:br/>
                                  <w:t>2334.4M2</w:t>
                                </w:r>
                              </w:p>
                            </w:txbxContent>
                          </wps:txbx>
                          <wps:bodyPr vert="horz" wrap="square" lIns="91440" tIns="45720" rIns="91440" bIns="45720" rtlCol="0" anchor="t">
                            <a:noAutofit/>
                          </wps:bodyPr>
                        </wps:wsp>
                        <wps:wsp>
                          <wps:cNvPr id="758508286" name="標題 1"/>
                          <wps:cNvSpPr>
                            <a:spLocks noGrp="1"/>
                          </wps:cNvSpPr>
                          <wps:spPr>
                            <a:xfrm>
                              <a:off x="1419368" y="1201003"/>
                              <a:ext cx="665034" cy="256458"/>
                            </a:xfrm>
                            <a:prstGeom prst="rect">
                              <a:avLst/>
                            </a:prstGeom>
                            <a:solidFill>
                              <a:sysClr val="window" lastClr="FFFFFF"/>
                            </a:solidFill>
                            <a:ln w="12700" cap="flat" cmpd="sng" algn="ctr">
                              <a:solidFill>
                                <a:srgbClr val="4F81BD"/>
                              </a:solidFill>
                              <a:prstDash val="solid"/>
                            </a:ln>
                            <a:effectLst/>
                          </wps:spPr>
                          <wps:txbx>
                            <w:txbxContent>
                              <w:p w14:paraId="33A830CE" w14:textId="77777777"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3519.6M2</w:t>
                                </w:r>
                              </w:p>
                            </w:txbxContent>
                          </wps:txbx>
                          <wps:bodyPr vert="horz" wrap="square" lIns="91440" tIns="45720" rIns="91440" bIns="45720" rtlCol="0" anchor="t">
                            <a:noAutofit/>
                          </wps:bodyPr>
                        </wps:wsp>
                        <wps:wsp>
                          <wps:cNvPr id="644324688" name="標題 1"/>
                          <wps:cNvSpPr>
                            <a:spLocks noGrp="1"/>
                          </wps:cNvSpPr>
                          <wps:spPr>
                            <a:xfrm>
                              <a:off x="402609" y="1214652"/>
                              <a:ext cx="655093" cy="242809"/>
                            </a:xfrm>
                            <a:prstGeom prst="rect">
                              <a:avLst/>
                            </a:prstGeom>
                            <a:solidFill>
                              <a:sysClr val="window" lastClr="FFFFFF"/>
                            </a:solidFill>
                            <a:ln w="12700" cap="flat" cmpd="sng" algn="ctr">
                              <a:solidFill>
                                <a:srgbClr val="4F81BD"/>
                              </a:solidFill>
                              <a:prstDash val="solid"/>
                            </a:ln>
                            <a:effectLst/>
                          </wps:spPr>
                          <wps:txbx>
                            <w:txbxContent>
                              <w:p w14:paraId="56651784" w14:textId="77777777"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3000M2</w:t>
                                </w:r>
                              </w:p>
                            </w:txbxContent>
                          </wps:txbx>
                          <wps:bodyPr vert="horz" wrap="square" lIns="91440" tIns="45720" rIns="91440" bIns="45720" rtlCol="0" anchor="t">
                            <a:noAutofit/>
                          </wps:bodyPr>
                        </wps:wsp>
                        <wps:wsp>
                          <wps:cNvPr id="137736623" name="標題 1"/>
                          <wps:cNvSpPr>
                            <a:spLocks noGrp="1"/>
                          </wps:cNvSpPr>
                          <wps:spPr>
                            <a:xfrm>
                              <a:off x="0" y="791568"/>
                              <a:ext cx="647700" cy="275884"/>
                            </a:xfrm>
                            <a:prstGeom prst="rect">
                              <a:avLst/>
                            </a:prstGeom>
                            <a:solidFill>
                              <a:sysClr val="window" lastClr="FFFFFF"/>
                            </a:solidFill>
                            <a:ln w="12700" cap="flat" cmpd="sng" algn="ctr">
                              <a:solidFill>
                                <a:srgbClr val="4F81BD"/>
                              </a:solidFill>
                              <a:prstDash val="solid"/>
                            </a:ln>
                            <a:effectLst/>
                          </wps:spPr>
                          <wps:txbx>
                            <w:txbxContent>
                              <w:p w14:paraId="7F440422" w14:textId="77777777"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3049M2</w:t>
                                </w:r>
                              </w:p>
                            </w:txbxContent>
                          </wps:txbx>
                          <wps:bodyPr vert="horz" wrap="square" lIns="91440" tIns="45720" rIns="91440" bIns="45720" rtlCol="0" anchor="t">
                            <a:noAutofit/>
                          </wps:bodyPr>
                        </wps:wsp>
                        <wps:wsp>
                          <wps:cNvPr id="922921239" name="標題 1"/>
                          <wps:cNvSpPr>
                            <a:spLocks noGrp="1"/>
                          </wps:cNvSpPr>
                          <wps:spPr>
                            <a:xfrm>
                              <a:off x="607327" y="2422475"/>
                              <a:ext cx="1269242" cy="366093"/>
                            </a:xfrm>
                            <a:prstGeom prst="rect">
                              <a:avLst/>
                            </a:prstGeom>
                            <a:solidFill>
                              <a:sysClr val="window" lastClr="FFFFFF"/>
                            </a:solidFill>
                            <a:ln w="12700" cap="flat" cmpd="sng" algn="ctr">
                              <a:solidFill>
                                <a:srgbClr val="4F81BD"/>
                              </a:solidFill>
                              <a:prstDash val="solid"/>
                            </a:ln>
                            <a:effectLst/>
                          </wps:spPr>
                          <wps:txbx>
                            <w:txbxContent>
                              <w:p w14:paraId="6F5F7CBE" w14:textId="692BAD43" w:rsidR="00E2318F" w:rsidRPr="00FF738A" w:rsidRDefault="00E2318F" w:rsidP="00E2318F">
                                <w:pPr>
                                  <w:spacing w:line="140" w:lineRule="exact"/>
                                  <w:rPr>
                                    <w:rFonts w:ascii="標楷體" w:eastAsia="標楷體" w:hAnsi="標楷體"/>
                                    <w:bCs/>
                                    <w:color w:val="000000"/>
                                    <w:kern w:val="24"/>
                                    <w:sz w:val="12"/>
                                    <w:szCs w:val="12"/>
                                  </w:rPr>
                                </w:pPr>
                                <w:r w:rsidRPr="00FF738A">
                                  <w:rPr>
                                    <w:rFonts w:ascii="標楷體" w:eastAsia="標楷體" w:hAnsi="標楷體" w:hint="eastAsia"/>
                                    <w:bCs/>
                                    <w:color w:val="000000"/>
                                    <w:kern w:val="24"/>
                                    <w:sz w:val="12"/>
                                    <w:szCs w:val="12"/>
                                  </w:rPr>
                                  <w:t>水圳長度466M</w:t>
                                </w:r>
                                <w:r w:rsidR="00C53F29">
                                  <w:rPr>
                                    <w:rFonts w:ascii="標楷體" w:eastAsia="標楷體" w:hAnsi="標楷體" w:hint="eastAsia"/>
                                    <w:bCs/>
                                    <w:color w:val="000000"/>
                                    <w:kern w:val="24"/>
                                    <w:sz w:val="12"/>
                                    <w:szCs w:val="12"/>
                                  </w:rPr>
                                  <w:t>（</w:t>
                                </w:r>
                                <w:r w:rsidRPr="00FF738A">
                                  <w:rPr>
                                    <w:rFonts w:ascii="標楷體" w:eastAsia="標楷體" w:hAnsi="標楷體" w:hint="eastAsia"/>
                                    <w:bCs/>
                                    <w:color w:val="000000"/>
                                    <w:kern w:val="24"/>
                                    <w:sz w:val="12"/>
                                    <w:szCs w:val="12"/>
                                  </w:rPr>
                                  <w:t>雙側</w:t>
                                </w:r>
                                <w:r w:rsidR="00C53F29">
                                  <w:rPr>
                                    <w:rFonts w:ascii="標楷體" w:eastAsia="標楷體" w:hAnsi="標楷體" w:hint="eastAsia"/>
                                    <w:bCs/>
                                    <w:color w:val="000000"/>
                                    <w:kern w:val="24"/>
                                    <w:sz w:val="12"/>
                                    <w:szCs w:val="12"/>
                                  </w:rPr>
                                  <w:t>）</w:t>
                                </w:r>
                                <w:r w:rsidRPr="00FF738A">
                                  <w:rPr>
                                    <w:rFonts w:ascii="標楷體" w:eastAsia="標楷體" w:hAnsi="標楷體" w:hint="eastAsia"/>
                                    <w:bCs/>
                                    <w:color w:val="000000"/>
                                    <w:kern w:val="24"/>
                                    <w:sz w:val="12"/>
                                    <w:szCs w:val="12"/>
                                  </w:rPr>
                                  <w:br/>
                                  <w:t>9671.3M2</w:t>
                                </w:r>
                              </w:p>
                            </w:txbxContent>
                          </wps:txbx>
                          <wps:bodyPr vert="horz" wrap="square" lIns="91440" tIns="45720" rIns="91440" bIns="4572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CD1F451" id="群組 1696455557" o:spid="_x0000_s1236" style="position:absolute;left:0;text-align:left;margin-left:271.25pt;margin-top:14.5pt;width:233.25pt;height:229.5pt;z-index:251786240;mso-wrap-distance-top:3.4pt;mso-wrap-distance-bottom:3.4pt;mso-width-relative:margin;mso-height-relative:margin" coordsize="37839,36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P11cgAYAAAMeAAAOAAAAZHJzL2Uyb0RvYy54bWzsWU1v2zYYvg/YfxB0&#10;by2SEkUZcYo0WYICQRcsHXqmZdnWKokaKcfOzgOKDTt3GLBLgR122XGHXfZv2mL/Yi8/JNlOg6Zd&#10;PRRIAtTl98fL532el9Teg1VZeBeZVLmoRj66H/heVqViklezkf/1k+N7zPdUw6sJL0SVjfzLTPkP&#10;9j//bG9ZDzMs5qKYZNKDQSo1XNYjf9409XAwUOk8K7m6L+qsgsqpkCVvICtng4nkSxi9LAY4COhg&#10;KeSkliLNlILSI1vp75vxp9Msbb6cTlXWeMXIh7U15lea37H+Hezv8eFM8nqep24Z/ANWUfK8gkm7&#10;oY54w72FzK8MVeapFEpMm/upKAdiOs3TzOwBdoOCrd2cSLGozV5mw+Ws7swEpt2y0wcPmz6+OJNe&#10;PoGzowkNI/iLfa/iJZzVm79/e/Pn995aBVhrWc+G0OlE1uf1mXQFM5vTBlhNZan/h615K2Pny87O&#10;2arxUijECcU4jnwvhTqcoJBG7iTSORzXlX7p/AvXk8SMJNT1JBQHcWh6DtqJB3p93XK6TLdut9k4&#10;iWgS4Rhv7bUv/0hbvW7BfHiDrYZRklgjkRi9c6vgQKrHiPpvGDmf8zoz0FP6uJ3ZWIxJHBFGWrO9&#10;fvH81R8/v37x16uXP3pEe9OyNh00OLxm9VDAcaO2XEHhtRghCEcYjhbG4MMWKSSmekZrhIhFIaSh&#10;QXfcfFhL1ZxkovR0YuRL8HjjiPziVDW2adtED1yJ47wozBxF5S1HPiWAvY0aGLyoYA69E7tinWpW&#10;45X1k8gsQZeNxeQStimFpRVVp8c5rOKUq+aMS+ARYBzgRqidC/md7y2BZ0a++nbBZeZ7xaMKDgnQ&#10;DxD2GpMJoxhDRq7XjNdrqkV5KIDKELBqnZqkbt8UbXIqRfkUKPFAzwpVvEph7pHftMnDxrIfUGqa&#10;HRyYRkBFNW9Oq/M61UNra2ibPVk95bJ2hm3gSB6LFhZ8uGVf29ba8WDRiGlujN9byRkUILq/V+fp&#10;EP45PoPUFay+m/ehV7PQZrTaUd5ojJLLZ4v6nt1vPs6LvLk0MgJ71ouqLs7yVGNUZ3rYI4RJQEKk&#10;gWip8dWvL9788NxbqwBItZ3sEGDDPD0V6TPlVeJwzqtZdqBqgKdziMFmc5PdmH9c5LUGq8bX07yZ&#10;G9u356Mr3dbhPLfU4C3Ws0pzJNJFmVWNlU6ZFbwB3VbzvFaAomFWjrMJ+NCjiXFZPlQy/QpWrMUT&#10;hYQ551SNzJp0rp1L76FdpzXANT5OGAqo713VAhKHNEyAULQWEEQDxOJ3uLhYVBO9LANUg0ONu9nE&#10;nQ2ffON707IA/7vghceiJHQDurbg4OuUoESRT7Sh9ShKzsaHhfSg58g/Nn9mGjXnk8yWsigIWtFx&#10;zQ0jbYyjGWSNbRynALGZmMRRk7aetZcxJGSNlzgBs5pltOyKfDHEMGYUgqsNqY67cjic91RqFCAa&#10;RzAinAMKowDiAEOTLRVjOKgkAcE0oh3HScIS22JLyVgUdxWtbl/XuSPybd3+H8SMBCELMEIAS2vE&#10;17//8s/Ln7xOroAAzp1iqbr15BMJFG6aGIHo2vRq0YYiXQyEKAhXYi3bG6e1K0siEgGfG/yzgAZG&#10;RjvD9Fi9ocJtwFBdqg7NEDVPxBJ0B+QJCjt4az8G4K97gZVGhGMAupdq0ZoCVUCyrIEfVDUDNSlm&#10;EPCnjbTusd57w4fCY4YeHjkH3JhE++ARV3PrVabKNbPOs+EqvXl1ak2Mqe7Ty8xH1ts1Ze2V9IYq&#10;pxe1+4iMYRPJwjntGMQsppEmHKAHFuGkFYMOxpQAdzsYg2Mh5g6zvRC0lHsHY8MpWzA2ZHt7YRyG&#10;LCIERf3FYldczBghCXiLVrmIEWTvj/2Ng2kcO5WDRSVWBu/oeDNy0Uh9693IeP3txTEEUFHAIDLb&#10;OR2HKCGOjpF+OrJhQ49jCm8qJLR8DBIRQmRnhf6Oj/WroIvAr8WxiWBvL45pGBIcUtZdMHYVG4cB&#10;pgE8cmk6xvohEGuYrsE4ioL2dohDzKDtHYyNgdYvktfBmJp76u2FMSJxTCg8Ie6ajm1AESdIh8ib&#10;AA5je4sChMObN2PtY8QdD9+Ah2l3GXdvrR/3OfWTv94lGCcYXh+BIXd7vaNBTDB8+dEoDTF27+w9&#10;DyNME6hw9zsKnH33TPEezxTUyNonScT9y5t7fIQvjeZFyH0V1Z8y1/OmVf/tdv9fAAAA//8DAFBL&#10;AwQKAAAAAAAAACEAND2pilRhDQBUYQ0AFAAAAGRycy9tZWRpYS9pbWFnZTEucG5niVBORw0KGgoA&#10;AAANSUhEUgAAAqMAAALXCAIAAAA2Tt7oAAAAAXNSR0IArs4c6QAAAARnQU1BAACxjwv8YQUAAAAJ&#10;cEhZcwAADsQAAA7EAZUrDhsAAP+lSURBVHhejP1ntGXJdR941teZD/OhoTWtVmtWz0yPtKaXeqkd&#10;pZHoQYCUSJAgHAlHI2m1RJFUkxQpihJBGBpQlEjRgwQIV1Xp3ct8+by5777rvffPm/S2KiszywCU&#10;5hcnXj4UC6BWR52M2ifOjh07dkTsf+xzzjv3uaWlpenp6fn5+bm5OXQul1tbW0ulUvV6vdVqDQaD&#10;QqFQLpf39vbu378vv3LlyszMDM6FhQV5Pp/PZrOzs7MkLC4uEiJfTZKrCqNkhSsrK0qk5eVlEpRo&#10;iJBINBqN69eva67b7W5vb9+6dev27dtK5DHdvXtXfvPmTbmr0r179x48ePDSSy+9nKTHjx/TkDLn&#10;z5+fmpq6evWqdiXNaZQ+OlKr1drtNkIHcUr0d4pBlYsXL16+fFlFfXQqj3UJoadynDdu3FCFNHWp&#10;rVP0V8JurpZKJcYcj8c6oqGtra3RaIQZp05tbm5iPnPmzIULF5hlfX1duRLKpNNppxKCKAZ3iQSd&#10;ZQQVD5NEoCaw9ft9rWidcLpJVF1ZcSy9+VhaWoxXcb45YZbU1bRTw6GPaI0qpEMmk9FBDSVGCj2V&#10;dFP5ceFxorBLEgvQvFgsKowlLqmiI71er9GsN5Oj1Wq02k0HutGo1Ru1Wr1ar1cDXa+WyyUEnkq1&#10;3G43q9VyqVSsVEoIuSqFQp4ol7DF6motLy9OXb64tDy3vBKOldXZ1dTs6tr8WtqxsJZeXFicmb56&#10;8eKl0xcunjx/8UXHhUsn4nHx0onzF16YunxmPbOayTpWsrmVbH75zUehuJpamy2yfWZlbv7ypctn&#10;zpx7/tSZL56feuHi9Mkrs2emrp66On/O6Wp6fn55ej23Uq7lC+VMpVasNcq9QWdja7x3sLe1sz0c&#10;j0zjOyGZ0neR5ka9Vao18+X62uLq1MUrJ6bnzs0unp1bPjO3fHp++dy5S8/ny0vp/NWV9HShnCZz&#10;c3vr5u2b9x/ee+nRy48eP55sjvujdrNbaHZzrV6+3S90BsXusNQdlnujSm9U7Y9rg0ktW1zc3p50&#10;e62NzXGjUb927dr+/r6VbnR2dnZeffVVmljjyk28jY2Nc+fOPXr0SPnrr79uAb744ovG7OnTp6+9&#10;9ppC6Y033lDX+D596uw1yzC1lppfW11vteaKxVSr9fmpS2dTK1+cmZ6plOaatbVOezaX/+yVy5+5&#10;euWzl69cyRSu5ouzhcKJ6cu1Xrvb7+Tz6+12g8hWq97uNKg6Oze9tDy/srLQaFYdrXa9P+hMJoNs&#10;Lk397Z2Ncjm/nFocMsCk3+42G60aa3e6zXq9XK2ZNqVy2cLMVyqFZqtG4Hgy2NqaTDaGo3G/02mS&#10;qRy/RkcjC6ujFpmq80a9vs41ut1Wr9fCM+h3tjZG16/t37557cb1A/nNG4cxv3XjUK4wEjevH8TT&#10;rx3X9mOuuiNevXa4h5bHckQ8Dg92NzdGG5PhZNQfDbuddqNaLY4nvXan1uu3KpV8rVZstiqF4nqn&#10;W98/2NraHm1uDnf3Nvb2t5zu723u7WzsO3Y3d3c2d7Y35Af7OyQHendrf39nMOwOBp3RqDca93Z2&#10;N/iqrY3h9sZwZ2O4tTXY3OhPxr1N9OZoe2tjMhlZfVyCI72+Vq4US5XCenZtaWVhZW0pk0+jU+sr&#10;8kIpl8mlV9PLq2mLKFupVdKZ9BJ3lFrJJNWzrue4l3WnuVw2XwhO4tlppljkRmAQn8lj5wpFXiRr&#10;yWMolgryxcWFdrv1+uuvPnx4HybcuGG2HmxuTkajwf7+btSzVjPqxfUMX5ohgesIreQ5tDUuFoGn&#10;023fvHnj2vVDHgsPyQuL81rkefb2du4/AC93rl0LXneXvcKMmXC5ZnsnSQALPsqr1SpYkdDAyyUO&#10;0Kk8IoI8+kk9wRxdKNccYRSDxATmGT9PZlyP/LA1SA6BlUpFrtBV6xGmYLYSSSZTQy5ZthFAycdP&#10;Ga3g2dra3NnddjwHBiLSQ+uYnIIffLiJIEtlfdAwd5Cg59wxSEAFicYR0eMlvZLDEnIC1M/PawVP&#10;TGitRPjRWzRm3QPe1pkWuRuuEKZSnX+JKfGMd+igHCcCrsdkTJRg5raofenSJTJpEnvBiDQ0SKrT&#10;n7H0KDaKhz4IGoJ2GKyuhAb5EsIpjMeG1mWK6Z1CVsKgIgjUU0SUI6eGLQija4gCSvSU9Z0SZSOi&#10;dafRtqpEG2KLgCopp+rDhw+jztH/6oKJQmf+lybkq0IxEiSEbQmTHx9gXnm0PM6YEogP2xc5rSRW&#10;opWkXdpGvNdHKsWSiNbKEWHCJgkdE1WPk5ln2h3TaiEIiWugyQnD+DcdTUcE+2dIzy/X6qYp7K/U&#10;HY2qNVl2lIuWqxz8W/AqdjqtdqfV6bS7XUcnk0kvczqr4VhNzafW5uIRkX49szw7NzV99cKFSycv&#10;OqYCugfi0snzF168OHUSbAPvtfQSmF/PLmVyS1lH3hFg3mmusLK4dLleLzablVq92GpVyuVMuWLX&#10;s7iwNHX+0ouXp09fmDpx7uIL0/NnAf/MwoXp+fNXZs/PLk7lSmvZYjgKlVyumClWCpVqYXMT3t8w&#10;eW/fvtPrdzuDWqm2Vm6sFasr2cLSytrMpasvTs28sJg6v7B68eTZL+QrS7MB+M8trV1eSc+kc0vr&#10;+ZVyPT/cGOxf2ytUsp1Bvd7Jtvq5dj/fGRQ6w0J3WOyNyv1xpT+ugnn0en7u7t2boO7p01cqlbJl&#10;xYXxGryYycaJmLpxn+oSpDdPAPiTJ0/k5sMXv/hFWP7KK68EkAfsr72GVq5KRHr/1tZtr1bn84UF&#10;u9VO+/mZqwHpbZ6L+Zlaea3dWigUIf0fTV/+08tXzq+k50oVO+jnr1xeKeSq7SYIgbgA2AF3ge7C&#10;og0Wj59tNCrjcR8qQ18gXakWwVW9UbECMoX17qAzGPdaAL5dk9sQ1JNtAQactXpZTprdg7osYLsw&#10;HPXk/X4b4IE9zZGv3VI5z/di1paDhAj2pvB41Af2k/EAal4/3AM0EbZh9q0E7wH87VvXA9g/g3yX&#10;jiA/YTuGc4Xg/NrBrkLEwd62w2kQcuNwf2/bboPONigcGB8M6au1QqmcrdVLw1F3c4sqzWxutVLN&#10;HRxC982dvUnA+INt+d5uAvM7G3s7m3u7TrcQZJJveFt2PAzVqIStT7dpr2APsb092tocbm8OdzZt&#10;GvqQ3gHmtzbHw4HFW4eFKXu4TDqAcTG3AsvXV8D50uriWmY1a7nn0tn8eqGclwfaTqCQzeTX1zKp&#10;lfRKan01nVlT3VINB2jP8DAirgDwcjCMgOvkJy4nQLtVb5lzCNwFF+GSAEZ+cLDnAO2bmxuDQS/G&#10;AHyCOIGXSMLPINB2QYv2Ful0as3hVCv5LB7AfXi4T4gmstmMSwCNh4uBxM7OFvzZP9iP0Rpgigni&#10;cmWWDMACwxwyrwRQI7haR045VZcQIDzivc5QCA+HGX0p98szc8iqEKsuIRAhwrYWaQ9rVIlOFY9V&#10;hoAswA6D09iuhlQHf7Y8CqNzpp6FqbxarfQH5nkvIL2GI2Cg+f2Yw2CKkkU65dSJEQAVAZWcOIZE&#10;SzAPVBAde6WcQEL0GUEgfCJfLXm8K6AwioobC23pmE5K9lB2UpoD6oCc04HrruphBHsJEeEfjc1u&#10;KOpJbBwARiRW1+RajzsmaTgcaosCygXxEn2iGpGGo0DdaYR5OWZy0LYCsaKkIUl3gJnT6O9i2I05&#10;gGE2q+/oOIoso4RYihk2ljTGLmE4mpJJQjhVaPzY4aWXXiITJ1FRJQpcuHABrUX8FJBoguHNMB+R&#10;HqYbAjIJjAlbwhkCennsi0QCNjLxy6kqlxQyLOXRAdi/LiWw/rV0VJpMaFWUaDROpG+A9M9ieqsm&#10;huaViu2wlWMMQX4Z2FtK1VqlVgvwr4otshw02rzbxY/Gw/F42O93U2srjtXUYmotHsDeEaJ5R3p9&#10;6erMxSvT5yB9Ese/eOHiiQsXTznOX4D3p0+feX7q8lls65mlgPTZxUxuMYB9btmhJJeH9FdazYro&#10;qhfiv0a7baNd7fZq7W6the7VqrX8/MKVK/OnHFOzJy/PnZmeP3dl/tzU7OmpmdOXZk5fmTs3NXNu&#10;MTWzvDKdyS7ZWHAdugC6mt1iobJSqgPvVLm+Xmlki9XU0trU1NUXp+fOnL3wwlp2fm7l3Ozy2Znl&#10;M7MrZ+dT5xZSF5bXrxaqrLyysj7XGVaavVyC9Ln2ANjn/yLYV/qTSjo3Kwg+PNx77bWn9p/Q3XIz&#10;vlYHdIfiwFvIbmcJ5l01DBHOgb2rFsjjx48j8GOTIo8twpMnT1955bHQv1Aq5mqVqdVUYThc77Sv&#10;ZDJnlhe/dHX6aqkwWymtNZrzufznr07/8fQVSP/lq7PzlepivXZidub8/CzjVhsipDJkFU8L3M3x&#10;YjEH82C2XSAY3tvbEmIB6cNre2B7Lb1iodfb9WYvYHxn0G71msVqodaoDAC5aFgg1Gl0+ziqRZF6&#10;qyrudyq4B/NyEG4UItgTK1orVwoR5mEhVxkPAT3mdqteKeXrtTKwv3PrOlCHyhG2IX2E9v9TSP8M&#10;4A+THQPmo4g/ifJ3tzfsJ3K5dXsO3c/m0iA/Bt+DIc0b167vjsbdciWXL6xB+o3N/uH17YNrW2L6&#10;3b1Nxz6kT4693SOkB/ObG6NeF2pWCBSeZLNr5IshW6zeLG/vjAPSh7B+sLHRA/bbWyGgt7mBgzHg&#10;jjgNR9fWU0upxeW1pWwxs5ZNIXLFbLlWqtbLAebz6/kijE9nCpmFlfm13Foqs4otxP2pVaALWYGg&#10;tUxUDNnt5qF1LIl4L7y2rbfwha+AeTDgNbuthIYq9hz2AbV6FeyqCOwfPLx/46agtjcc9nlTuB78&#10;VpE2OrvKM2EjTXUbBV5la3tTnGAboZBKq6kVLYb7Dfksv0iBXq8rIOaEI2pYKTFkFysm3qwJTQEt&#10;pZVDHJdEZfy2BhTKI04r4Q/51egSnSI4eb6Rm7V8dAy/BSgpAQraUsXiUuIUslAjQiEQJJkEixRE&#10;qqsJysBHrWMmWV0lEQdXVpYZyvGcOrx5hIoIzPw+2IaOCqmlgvpiSg1rD8ZIEQIBJJiRYwYbfDrt&#10;taSQECWSS1GUQhuCeGM8oqmSBHdCu9Q9ODjQQ6prBRBCOBBuCxO7B9F1Rt/eDPau8jJ8EPUYkRDt&#10;qsVPRdyiEkhDsA4djA2xTjVKNx2hTwL3F2MvqCTmPnv2LA1pq7oSV+Fr3KBIKkaYlKLy2oo5y7IA&#10;k8atg7r42UqOgQKMaULEKIqSEpW0Sw7l1Y0G1K7RMqXsGxBxI6V6fDChhCkMioo4A1ALLJcCtC/9&#10;RaSP6kUedEzHmkdCc3jMMAQ2vUBrwinCqTlgIjKawuMUVT06eXaKX9/lUrS8QnIY38xrt3UooPvx&#10;Ye8cAT7gfR1SWhrFer3MrXOs3HoS3vHF7V5P7NXd2BhXK2U5dJePRsPxaDjhivp9+0lOP7W2ZJMp&#10;D5AfUD+cxpLpmeTWvSD+4ovnL71w/hnSJ8fp8xdOLa/MpsF8ZlGYvp5dgPSZ3LIQP0T5mRXB08Li&#10;VTDQbtVagsUmB8TL1Dpd0V6j22v2+s1mq7KSWrh49YUrc6cuz56UX108e2Xu9NXFM9ML4bg0c+LC&#10;9ItX5s9cmTk5u3B+evbc3MLl+cXpYjlTrqcrAvraSqmWKtXS5dp6pZ6pNBSmc6WV5bW52aWpUxe+&#10;cPrSF6YXT86lTs+nTs2unFxcCxE/gaV6qt7NNPti+mxrkG0Pcp1w5APSD0u9Uak/Kg3G1XR2Lr2e&#10;evnRw6dPH5uT9pHmodHnUMxJp3AdkEtGMHocJfAbtFtoZrVciQTr5aaH0Tfm169df/L48Wuvv8ZA&#10;PZhy+1ZzZ6c0HC6WymeXls6YfrXqSrOebjavrKW/MD39p9PTn7185YtXZi5Dhl5vrdW8uLL8e1/4&#10;wvzqcq6QCd51Ywh9YbOZuLAwWygINqobkyHQMiu6neZkMiyVrfe5fCEbkb4zbDt6415/MhhM+r1R&#10;tz/qJoF+oy547behPpiXO3qDAPZhmnWbwvoQ3DvsDJJg194L6m9tT3aCnx8Nh916o9xoCoKrlWqh&#10;Xi/1ey2aXDsId90BObQOSP/siPf2lccjAnw8ADlmuYoB6YX1yUZBQL+zNRE9gw+bJTttsV+plM8X&#10;MnYeVKJAu1MD84A5X0iXStlKNV9vFtudaqNV2tkdX7u+A613difwfn9v82DXsWHTsJuE9Qf7O7Yp&#10;Kyv2r2k7JNumarUYF1rf4Hfqm1vDne3xZNzbmPR3tmF8uIFvXjQb1Yj0IZovFRqtekD9QjZfzq2s&#10;r8gr9ZJ4PUT26yljVyznSpV8oSQ6DpuAXCkH5m0LVtdX1nNrwvpcXo9C2G1kRZywMl/gQHSnHO7e&#10;lXiAELs7mo1asxEideBtWy9nI8APuXkaVWgCWO0PMN+6JSy8y6tsboqghNQl3gaix0cAGMTr+HVB&#10;ixjIWV+Hu4KQhj2Bja+ACEAnknNKhBOQ3tKwCiLS819SjOZjQvP5FouwAz7y7Qh4pJwn5DZjzG2N&#10;cIa8K05+XrlaLvGKdgkQmig5FANPQI0oAGeHjbYqI9I5xUAfl0TwYA4a0oePJUoTEUd0wVrWKS3D&#10;el43xFH12nN8fcQVzVMl3MZ9BvMuxZVMkPlukRMNwIBNRMcYDePXDYnLkJOmvVhdzqHgQWCLAB93&#10;CeoS5eoz/Uq0jzcl9EdDTuHZcUwf8V4hGhGxPz6qlxiInhQgOQbBxGpXCbgFNuTTh2VJZpqIwVGN&#10;iKM4KRnhmfn0127D5iPez+T1VI+dpS1mllGiFXIUqhsTNWLXIrP4G2GwjbGrZgDhEekl+zIJUBEo&#10;4aEqyWwoN1dMCxBLpRMnTtBWoc0BlUwLQiL/4tLC4tL80rJt00KC9NQ7iu+TsD7sS+gsobUil45P&#10;aSWPtoqNBtBOEoSOmyR0RHotSojIgHhzijAfCaK0G/klMzsiPXS3zI6RPsH46rOYPpRb2INh36qO&#10;2/NBrxuPfq+zOYH0JeFUcoD50WQ8hvvdbo8FVlNJBA/XU5B+AdJHmHeYBdOzU2fOn7gwdfr8pRPh&#10;CEgfjnPnX5i6fNppKj0nznYkMf0SmI8BfXKspteXV1bnOVm+Xt5u17jdTrfe6zQ6nVqrUx2OWqVq&#10;JpVZuDIDyB2nr8yenp47PT1/+ur8mXhcEqDPn5qeO3l1/tTVeVfPzCycv3j5ZLYolIfua+EG/rOj&#10;Wk87AH+hulpucqKz2fJiprS4lL5yZf70yfN/dnbqi3NLZ5fTU7OL57DV29nuuNToZ+rddWF9d5Dv&#10;DQq9QUD6/qgI6fvD6npmyVqG3NayxS5At+IMk7kkxTD9v3v3v/36A/9bSuJB2ltK4tG/fviWknis&#10;97pvKYlHrtN5S0k8FlYX31ISj43R8C0ljmav9paSeLT7zbeUxMNW8i0l8Wh1Gm8piUezVXpLSTzg&#10;91tK4gHg31ISD7j+lpJ41MrFt5Q4AP9bSuIB5t9SEg8w/5aSeAwGR5aHr7V62dHtNkE+YjDsmNKT&#10;jf42pN/ob2wMttEb/a2NwWjUy2TXVlNL6bTlvJJeX8uV8pV6pdyoiNQBuSDedqFYyomJ05l1kX2x&#10;ki1Vs8DeLu1Nz+yXU+kVYJ8prBcrsDdjw1Eq56u1MshLHEx4dl4qC8NzVSBtb9asy7vt1sHB3mRj&#10;fOQNBuF1n2SXwNcIIfKQXmTPjezsbN28eV1UsL+/i+ZVXAowX8ghwlO/ohgsPKTvdNubWxscDr8U&#10;0RoRnRWY4L64axM7cVltzhm4yqF4DJQVqsIrRjY0mIC7PLnqToE3v02OXIr+kz+UFPLY2iJcLWBk&#10;DwFf4n6CBLsE+2wLE/aJeHl7lzSNwMztOwVGUW0p7hicRl9tmHSWMI5UNKq/scuO52LspXn9pBZQ&#10;gVIwgCNAAwCF0XeTSxwYi2gN6V2FE05JwO8U7CHIlLtEQkTcmEf8OwZ4QBhpbJqA3DoTrRYDd3AO&#10;yyPSx+fxyiPMS/E0JnZhTY1SzCUSdAd00SRiZwQhFjEMxiPCPBiWx0A5qqqKbmqLre2hYq716BAp&#10;j41x0CTrIGuwQ3zAr64EQc+ePUugrukgmbQyGEaUGnJ7CMNmN5Og/LaoXZcplsyEMBV0hLbkIJST&#10;SYJZhVbRVLDLU8v8gJzGFtIvLc0vLs0leB+QPmB8gPkFg6BuAPkkRWiXS7E8nsaBiybSrwjqySw9&#10;etYeJ4BcwiNF+jgdF6piksid6k6sTqDC5KbX0e16+bMjlDha7WY3CdzjYcXaxdtWA/hnR3cyGjZq&#10;1cmoPxkNHGPGnITQz5CtppaP7tV/I6RfXJqZnr107uKp85ccfwHpHVNXTsvT6wsR6ROYP8oj0gvr&#10;l1fEjmlR+1uQvtsJR6dbg/S5wurC8pX/AtJPXT0BlRM6gP2V2VMzC2cvXH6hUFlNQnnHW5G+WF1d&#10;Lyyk8/NzKxdnl8/PLJ1bSk+t5RPULy7OL0+dC7coThYqmUq9UGvna51coxdu4Hf62e4ge/TAfuQo&#10;9kaV9dwSh/KVr3zFLDKH5aaQkVJohv8XkN4MeUtJPNR9S0k86pvjt5TE4y9D+sp49JaSeKzn199S&#10;Eo9u4xuAcW/UfktJPFr9b4zcAuW3lMSj02+9pSQeRvktJfEQxL+lJB5/6Q7gLynvd75Bu81O/S0l&#10;8ag3vvG2Y29/8y0l8djYOLJws1VrNMPDiEq1mMuvozc2B91uI19YH446qgvutzZ6W8lzeuWp1HKx&#10;yCvBwmWrLFfMVZu1rJC9mMkW1teTdwjWM+Hud66QB+H5UrpQDpE91F9bX13PrmXy6+lsanl1cX5p&#10;biW97FhcnlelUik6ROQi7yTuDIDd63a6nfZw0O92WuL7TrvFG4Sbf/VqrWYvUEC0O61sLsNpJdHl&#10;EmzjWITyokI+RKjgFDOEtXtwNFsN4Dcei8vDVfuGre3NyWQMvzlkrjW6XK5Pzh/KJeVAHbJGrLVS&#10;KAFlgWvEVz4NwVVZPi5xehFJVeTklXCApBGrxEpBq8JJwgVN41GFWBKIlcjh5MET4eTQQa3IQwGX&#10;ENgUEhL9qqtKqIFIehECPx3XZZaxM7MrCndKKqXnaKNmRMSoEADg90lhRSlCoBJgJsEwQbBcgnPK&#10;AR5mbBHIEWpF/FBRQsSEWR4hEKGitlgnGhdCi87hOqAFZoAcfkekl8A5xFUCxXFG7Mcm2pCU64K+&#10;UElH9JwtoonZUSu0UsKCktHVTfrThHq6I1FGogw01SgMNsBGSy2mBKvEYogDQBo6WkAezYJGnDt3&#10;jthoOmiqa1rXWbWcqkUy5UE1QlgfnwMFDEy2ljGpFfGVtnqhOTyMoKeHh4dxyO0VKEb4cojghfVz&#10;oB2CxyPE90uC9TDPJAKjSoiYjncAVKK2JvRdYkM5bU3KqANaopVT80kJWv7mlGgdGNQyUyVEtBWa&#10;TDzNJn3Deo6HpejUjGy3m1Zgr2fBdITwdujmpavxfp0Vf3T0OpZ/u9UYj/rJMRgNuaTNXscOWlup&#10;tfQSpE99I6SfX7DnunzuwqlzF0++BenDG3mXTl6+ciZB9K9F829G+njr3mo6jukD2B8jfbfR6zcg&#10;fTq7ND134a1I/7XjzMUrJ5ZWr0zPAXsYD+9DfvHK84XqMkSPYP8WpK800mu5+cW1KwnMn5ldPjez&#10;fHZuJTykX1g9v5S6mMpMZ4sL+cpyprCwsj43u3R5bmkqX1oS03d6mfaw1B45Cq1RvjPmgxdNpK9+&#10;9asWEbdiFpmZRsX0M51eTVLEAyvLNtcSiPCv3Pw08Ywj94ffvu/ylenZudn+sL+eSfeHnbsPDvvj&#10;ZmfUHmyPO5vj0eH2+MZOadBdrtauZHIL1dpSszFXrSw0Gl+Ymf3slek/mZr+7JWZz1+5emJutjga&#10;ZPu95Ubz7NJSplETC1ZLuUa1uLE5PtjbXlleaDaq7Va9Vi0tL841TLFMdtzrHu7uvPzg/uH+Xrla&#10;rjUrra6FUe702qONSX/U6Q/b483BaKPf7NSa7Rp33W43KpVCrWbTzDEUQJ14NHnVrhXv5Le6DQF9&#10;u9tstuuVWkmo6qjVS8Z6NO4a5d6gMRi3Qb49X09M3KzTam93C9jHW/Ti9dvJ8/v9ve3D5GH8nds3&#10;DvZ3RsOeHK1kb2dzMh4M+51GvZLLrNWrJahUKxd2tiZbm2P7j3KloPVau9agz6DVHrTQpeR1vHDH&#10;vgG6wo6z2a5m82v54nq1Fh4ojMe9g4Otvf2tvb3N3Z3J3s7G4d7W4cGOzbCgcTjsGdb/69/+59/1&#10;oV//9g986jt+6FPf9v5POL79A59Ev+PDv/Et7/2Vd37kN777R37zHR/5jXd++NfR7/zwb2D+tg98&#10;MuGUh+Nb3/+Jb3nfJ775vb/yLe/7+LcT8oFPIr75PR/71vcdl/9K4FcrXko44/Gt7//4t37gE0vC&#10;wOX5tfRKqRRes+djbP2tfa7A/j5xC3XwHF/Rr1TK0F0eHhnkoG+Jfwg+KXmNn+tbS6e4C+5THC8M&#10;hOJ8SET08WS0wdJjwdUkOTa2kj8i4Fg2NsaHTLOzE+MlDoo/jO4rxjkcl9nuKrDAYMJLlgBkUS4d&#10;Q4mWVIkwF2NXvpRvt9DIjBDDzXLC/CrCVWw8sHXE+dOBBCClFY1GjMBJB5yqc7na5UUR1JNLWuRv&#10;E0cbktlMeYViehE69SlrG8SMjMCqjud4f/3UBlY5XiWUjpoRp22nMXg9RnqnUqQpTYIcGy0RUaaK&#10;OkldhTFFpEe4hI18uYYCBK2s8DUgHKIDWpAPDgW7TtH8zsPkRXRBv/L9/X3DJUFKwGxgmYBMjTIi&#10;xeL+w+mxdZgDoTv8GstqlGKqRJVUYVPKKHQ1bvSYnqczqLEhJQkyhshYYqgLFy7A9fPnz4cnGRcv&#10;kqBHDEIIggIkk6+Kpk0Lg6eQfP2C9HGeSfSnIftjIDaOBYNoBU1z0yu+uKCztMJGoFOTCX9Eerof&#10;YfwRzAd6YSHs0uhDVLRzontItNJ9+iAwRJ1JwxYRWkJICiWn2o1KSiwZT2OJ01gSc+pJUQj9CcFW&#10;qx1hfLVWkZuLIMMUtDLtuEG6CL7b7Vi3dq6OAPNi+oDxR3fvm42602OkHw9HkL7TamsznV6F9OFd&#10;vADzCREOu9pl5RHpz5yH8d8gpr9w6cTM7IX1zOIzpD965T4cz5BeTB98a6sSYf4Y6XudRi8gfbPX&#10;r6ezi1dmz1+ZPZscZ0D7M4w/FZH+wuUTM/OXrsxcOHfp+fNTL1yaPnF55uRSaqpYjY/nvwHSIxZT&#10;l2eXL8wsn5tdOeuYWzk7v3rOsbB6ajH14mLqxPzqiYXUqaX0mVTuar66Or9yOVtYbrZM+lS2uJYr&#10;r1XDjf1KZ1ixFbCOxPRmoBnFvuatSW6w4Lp0jPTxab1LCfq/aumZe9aFhWAFDYaD4WTY7DQ3dyfD&#10;je6NOwc37u4+fHLtweMbG3vDuy/fvfPS/fH+xs7d3Xy3kWm3Zwrl5WZ7tlKdq9VPLK98bnoGzP/J&#10;5at/NrPw5bmFF+fmcoNeuttZajTOp9P5Xrdcq0xGvZ2tcaddB4rZzFqzXjH+szNXSsVcJZ+vFovt&#10;ZuP2rZsHB3umUFvoF16zL/WBYj28itzpNQajzub2KJQ0SvVGuF/tgKPNZq2Z/MGe6LYdHr6EV+0C&#10;0tv5BLBvdgdt+4ZCOVcqA6J1UdZg2A4wnyB9u6dWmAntdr3TqreaNRAO6cPj9usH4d26N718d/1w&#10;zz5g0O9USvluO9mkDntOdccWQY8K+Uwxn7GDrVeKjaodSyGTXdOorUbThgPS91r1Tr3SqFR1Ifxl&#10;nSCy0VHequpXpVYoV/LVWrHRKG1vja5d2xGUhzfygP32eGvS35gMhiORorrhHkBE+rd/8Ne+44d/&#10;FR7DeAQA/s4P/urbP/irAek/+mmoD+m/+yO/8Y4P/zpmR9wWwHL5N78XeAf8/vvv/RgsD8D/3l95&#10;BucB6b/5vR8j8Ns+8AmXjo+vYf/7P57KrKaAzOqizZYD5sB7g8ghBOBPXosLr/7lwtsAheT+fCl5&#10;GO8S58Cdzy/McW7wbH19DTPHAtf7/R54heVAPRJy8L+5ZeYC7PCkH3A7gL0SwG8ym9KcDu/EJcIL&#10;C4GzinjBUVsg8JjLhQKccET6iLvY0DxwfBzMbXJ9MEKh6upi4F35f64VEMidgqfokMEETmuQclaZ&#10;xG3ywAFgkuiXy8WPOTpPKUJY9LH8amxOUh5zJa5w8wzFINXwNwXrnY6NaTjCu/c8PulgQFeJiJ4d&#10;rfOa0QdXaRzhkIrHYO/0GN3xBLhI+kMUOXKnEdTREVaVhK4kSbkuuYRWi92hV7x1L16H+vwRXBfI&#10;vpwkQa2rThmXmWgYqxNLH/LREeYpxqau4tGisTQkcdPEKHZn+sVkUSWcekEHvSbB6EqGE8Bfv37d&#10;totixhs/u5NPVZxE8ZLHprAHMgy2cq6SFkeUTDoQRXnuEqLDdaIQEadJ1hGbAAMZLJLwGy4l5NCc&#10;nnGrYVuAWbuuxoGn2M2bNw1wQPclWB6Q/tlNe0ZmDaMWXhSgXpTM4BJaxyVEHAJDzFDakmtCT/XO&#10;KVpSGK8mM+komj8maBIJ6ZiBKSS06rGi2Z+8IRIwXnAIyMOd+eSIj98i0sN+DLbtGEQ9gP8Y6Qf9&#10;XrGQGw8Hb0L6ocXaajRN+7W0XoD2hdXU4upqhPlF9Foa0i/PzV+5ePnc+Uunvz6mP3f+BWH90vL0&#10;fwHpM9kV0hrN8jHMfz3SV2q5VHr+8sy5vxzpz84uXBqMO61uvdGuLK7MXLx86ssn/jRXXC7X1/4y&#10;pM+XlxdWp64unp9ePDO7Eo651fDiffLu/ZnFFLA/vZw+t5w+v7R2fnn9wsLa+XNTXx6MWg8e3k/+&#10;POWeYI5Z5hemKlVjk3rllVcgPRcDyC0xw2dCRkR/7bXXLC4RvMnp9M1Iz3PZm2KI8f2rrz196cmD&#10;R68+ePz6g5ee3nzw+Nqj1288fPXg3iv7o63Wy4/vP376ysb++PDhfmXYXms25iv1VG+02OosNFtf&#10;mJ373PTsH1+68tnpuS8trLy4uPz87AysK07Gy63W5WKpsrGxsLoM88b9trC+121l1lOOXDa9YXvR&#10;qHL6xWK+0agNRv3uoFtt1rizELJ3quNJT6RuUXR7jeGoY1xq9fDHaRHp6/UA89BdcG9n4EB0Oo14&#10;Q1s030wC+t6gU61DIdF8OXkbrmyg+4PmwN6mX4f03V6922u2bBfsP7rh1TygLoK/lbx8F6N58H8t&#10;eeGu024EOAda+Uy1UoT3Ngf9bmt/d8vmoN2slUt50fxk2K8Uuejwvj0l+4OOPLw3V+PI84hWuwbj&#10;kz1H0/QLm85OrdmxWIoh0K//BaQ/2N/a2Rr1O8LjcqViJYaH4hHpwfx3f/Q3wXmM5t/+QSH+Jx3v&#10;/Oin3/6hXwsB/Uc/HQL6BOkxfKdtwQ+FbcG3vDfE5UdIj3jfr4Dtv/+eXxbQP7sqrHc1IH3YAYQg&#10;/i/APNpWANKnkz80q4cRqcbX8SATPyBoKZYKq2ur67n1YrmYL+WzeWFP+Ls74SlOWwHYn3gycZ1Y&#10;VCy0Xm8wl22aDV6ND4Hle8mjev41hPXJM35Hgu6gva/QMXExQfro7bkpzp+/4vrMH7LinYEkmE/+&#10;Fii5qS4h+EP+k6NTHUbwbyDGahKRcvUwCxDABRAQPS1njo7wpxUl8VJEB+6dDroEOBTicTVia/TP&#10;0X9KWqSepERu8SqMisE1p6wB6WE4aLezQdM3Bk7hyzmkk0gbShChQhRNrgFRHiEh6go2wFtEuKhZ&#10;lOAqTgwKE4AIWxJ0rB474DTmMfKWnIZBSxLoikgfg3iRPZOhhRoxpgds8WU9ToeSqlBY9ThCEiIi&#10;N8kshcH4aT0agmmMkE6BWCNk8KJNMeumvZURdWqA0UaaBVhZdWLVJVn4TqyGiNUuC8jxqKVRKE55&#10;/DgjmzEwkEbd3iW+SwiwyTeucQOhIUiPjXrRLDSM8hVSlXB6Qk19oR6V4ujgZwcdcQm0M2GwYng1&#10;L9y0t0lYDEi/rH+2IJShIVE6Enuk4wQiYqFTjTICWq71OJliQkeVEBKtJIRLCPrEkphiFYWSvpAf&#10;e+TUIIR37pI/he/1OKxOf9ANi/AI6Rkm/M19o14zOwVpoB3S95IjgH2/l1nn6y3kwSh5ZW84gPqj&#10;enjFwU5lJdyxD0i/sLqKSMA+IH0I62dmp0TzFwT04bM5AebffPf+9NnnU+Fv7sOL929GekRyA39l&#10;PQPsV5NXr4+e0wekTx7V94B9LyB9JmenPHv56NZ9OI6R/gqknz09PXt2cWV6OGoPx93+UN4ZjFvL&#10;qZlGu5AvrxRrKUdA+uoR2FcSsF/PL6SyM3MrYvozMyunZ4D96tm5lAPYn11cPbsQgvvzC6kLi2uX&#10;ljMXHItrl8WyLz18+eWXnj55/PqjR6+8/OilBw/v7uyY1VUw/ed//ufmvxkoN83MW8BvZjo1UWNM&#10;HxHdkARcf/XV0XD04MHDx49fefXVp0+ePiby6euvPHxy//7jG9D94dODB493Hj7du/90f7Tb2tzq&#10;7O6OJweDg3vbw4PJWqOyWK2kh6P1wXi6UPnclRDQf+bSlS/MLHxpJXUitfaF6StXc9m1VmO5Xj2/&#10;uja7nuW9djYnVTFcPjs/N5NZt1uwO6w77AXL9cp6IVuqlQuVYqvfqbbqXPHG5hAKDkfh3XXTLCK9&#10;ARLog2qjVgfMxq5Td9Qagq8CIA+hc6sGBQvFbLVeCo8AoGO7Vm2arEVhdORv9+r9YUtM3xHT9+vN&#10;MPr1pv2oPWujJhy9ce3g9s3r8ls3rkH327eudTvN8Xiwu7NpawLmK5QtF4aD7tbmWEzf7TbDV3Em&#10;g42Nob1CJ7k94FDL5iPeYzDf7DNsmONfo5hvg0G706krh+7tTr3bb1JMB8uVXLmcGw46BweQfnt3&#10;L7xpv71lM9y1jRA953JpEo6RHsx/14fCnfkY3wdE/+FPJfSvhoAe0id375WI179VsP7ecEP+2z/w&#10;qSRwj/fhj4D877/nYzD+23/oUwHpk63At30gPBGIuP6tSZSPJyD9+z8ZIv73fXw9l86EvyxYayd/&#10;Im9bX03+lE4Iztlk89n17Houbw7kcyCoEP46DtILT+3wHMJXuwFRCVSz8OUYwDbvYRPQbNY5CKC+&#10;sRHu2Ed0H42HjlCytWErwOEkPOFLOOa87SzvxFNxcRwgfxujQZFhDOjBBzcuWSyRM8IW34uTc+NL&#10;LR84FW9FQwELiheO6MDNxoQtbhHiJT6ZHGLpQBNyAMcRa/K5NlcjeroUPT8HS0k5WusKJVqFDUjy&#10;3kBqLSWUy2TXuVHbX5VE9mzreI443eOd6UQumhOnkBT9PqFkuQowJIBEiUgcqytPgDu8x65cRaIU&#10;yl3VgQh+GOToCMa2C3AoytF/WAi94s6Ix4kwjxaYRPOBRnbRt6itPiPkDOFUTlvKx7Y0TbJC2wIb&#10;rmgjydgoYVym0UcVaSjXTdVVQSPiIGHQC2FxvEVPYWozPWaiMLuK0JaOa4t6sV0WUF0C5FyqDYoW&#10;dYHyvKctC/iPG5eIjtg0qrlIkBnLdUcVtEsG0h7T5CPQNsjkwKCzcQQlimldHk91wVVqMzL1lDCy&#10;QgwIOfUUqqJfOkJ/AiWta1eKp4hYEk9jiqfs8OZEz1At4Sc5zgeTh/Ja0TUDEW5UDYTy4i1gH49O&#10;AvMhNWp1gYzYJonwwyHFuyD6zhR6bdlanXZLYZUOh+VqZWl5fm1tOYngxfHzyZdzjsL6eAN/euaC&#10;APpc/C7exRMXnx0J2J988eQXV9NLa+uLz5D+KKA/RnpiS+WsoEpYH5E+wryj36v2eyKJJp7l1atX&#10;Zk8fP6d/C9Jfnj6VzS2NIf2gNRl3RuN2f1DPF1aqzWy+slpIkN4B6WF8JQT3q7XGemp9dmV9embp&#10;9NXlU1ch/WpA+tmI9GunF9dOLKydWlg7M58+O58+t5A+f3XpzFpuqdvrPn786pPHrz188Ap0fvTo&#10;yePwJ/FPWPL1119/4403OCbBvbVgJqDv378vFrG+2DkivXWHIcb0Qvmdrd1Xn4ryHz999ZXHr778&#10;REj/ykvDrd5gpzncLrU31jqTtb1r7b1bvdHt7sa19s5GfbLfP7h9sHW4s1LIrVSr2fG4MN6eKze+&#10;NLsopv+TS5c/N3X5M1cu/8nU1ItXri6tZ1fzubl06szUdGota8g3xLh5+L+2srS4lTxtbTTFpyUA&#10;m6kWc7VSvWvnVSvZJ4evLRVHo/D3951uuGnJ9dfq4U6+WDzeerG1avUbjW6tM2giqq1yqZoPMN9p&#10;JOF7eFG8Ui/WW+XusFXmY2r5Qj1fahar7Uq9W2v16m0w32u0Bw3VW91kz0Ee0K83JoPBwc7OLb5L&#10;EGJou+GbPzZVcBpq2HmELUVy22A4tKO1+wiFdvgYhOyVCvTKl8uBDo8Skj95L1e48gwID7F78tgI&#10;xve6DeG7TUyn24DxXZp0bD3LtjL5Qkbd69cPd/d2Njc39vZ2ASdIs4NZz6yywLXrexHpAXkA9QDz&#10;vwHm0UAdxn/XB3/tnWD+I58G/DGg//Yf+iSYjyF7crf/kyA/3KtP0N0R4DyJ40PuNED7x20IID0i&#10;nn7ze/DbKHxS/vfe/ct/7wd/eWV1mZ8olwqWsU28yAV+W+oCAL5HWAHCHHjWM2ngnbwvxOGklYCu&#10;BO8DHkXvzWtxOJwD3wKXk9fYu7Y1/X53e2eLESD97u4Oh+FCZDPJhdGSEjkOQjjA6Ls4GWEetvAM&#10;iE6tlmUid8q/8Z9cGWau/uDgIDpbi4g/t17iX8dx7DALvvBVqnCDeCS1ou8lIcrhuvXFqtSc7oBF&#10;JVL06pIq2FzCxv8TQlVE9L0KE2ccHthrTglOvhePEjK10k7eV3CEN/KcAydyYYxEFQ0giNBzhMpo&#10;hJYowX3TCSFFtIvVVcRAGmg5e/YsNuU4weTp06flysPdgATgJQxyhiCHCRgLzMOwGL7DMyGvUaE0&#10;69M+JmrQmWI65hQtqS4xiqtahPS0klxiAjIBA7vzaFpB2FIop62uRdNLtDV1EgsH7FSdNE1AehrS&#10;VhckwtViboVRDWx6ocvxaT1RzKVptJFOHoCG7Z6JZbrYZ/CqZkkcMBLwY6aG1k0gJeQria1QQIk5&#10;p6JEeTsGllFIQ8akbaJ+wHh9j72gP4FxCOigXcnQqBKHCc8xJyK2HvuLn2ISItI0iUmjx0m5vh+n&#10;yGmwSIiWB+0msZ4i6EYBo5lsooO/O4J5wX04wvIzNSvlsog+n80dI72B03d5XGxhHIejESlD/xuJ&#10;9zO5rFWTPJsPb+SB+ZUA9uHWPaRfCfH90pXp8+enTp5LXr57C9KfPffCufMnU+tLqfRbkT4cOXi/&#10;vLI6Fx6FBph/9u59gHkowqFUe72AJYL+2cVLl2dPfUOkvzJz6uz5LzWa+cmkOxq2NyY9U7tSzdTD&#10;F3DXi9XUW5A+5PW1as1giOlnk6/liOkTmA/HOUgf794vpE4fI/3i+sXzV55fTM0ap2wmf+P67fv3&#10;Hr7y6Mkrjx6bcsJ0AwHmLQeDAvgNInRnWPCPwYowYyPSI0wMw4dNxW6r+2r4P6R/9PjVlx6/9mD3&#10;2qBSX3ny+uHO7ergZja/s7j90vDll7Z3bvfGD4c7B+3tcfcVm4NXv5LKVtOVfr6/VxhtXy1XPnvl&#10;yqe/9MU/OHv61PLixdmZL37xS5//7Oc58JW1zInzl/7k5KmppcXVdGptdXHq3JnZS1PrK8v59bSj&#10;EuK5Qr1RXVpbrrXr9Xa9FXG9WoJ/wE9Yn3znzswYDIYCevFuuddv9cOfzjeb3VqzWx/YzIw6tVal&#10;2ix3xM0C+uT1N0S9WalUC1C8VCvkK7l81ZEvNYr1TrXRqTWSlzHDy329eqcXPvbQaTY6jbqwftDt&#10;jPo9Ib7wfDIcJJ9LyYLtYikHgCPSO0UUi7lM8hg+fIOvWgovDSQ7gPjh3vieoCM8Vq+XuXGzLvkD&#10;+pqO2Fy2GhWFtpWDYbsjoLfh6FRa7TAn7RWI6g+6+/u7h+ELZ7sHh3vQzqVamLqBJyK9qP07wyP5&#10;T7/zo7/5nR/8NTSM/64PBch3fPdHPx0e1X8k8MDpb31/QPpwe/+HPgWqY4gf7sYH1D+6OQ/pvzmJ&#10;5l36jh8KMB8e2wv0n72s9/d/8GMJcfQ4X7zOoxTyuWG/12k3w2O7Xkcs3mo3Y+AWbtEXOBOIlcoG&#10;dBfDhipC1bgPMFG5F4lXMUt5LW6TYwQZyQQYbG6NYfzu7jax9gdoUBcjLlOaP+E6OBwJzNvpcn0c&#10;YHRcPFjcE+AkVuJ2IgZpi4Pl6l21GISjXBafLCcZuMQANT565g8NA1Wjd42+Fx3ddWyRtOje9cUl&#10;kiMgWn0cO++NkCxbKhFImrbYKLprdakkqR69sZye2lJiaWsr+WBA+JPm56Kv17acyRCaJD1AR/II&#10;HzeJEXLUdyohIqJjBnjUUiV2SYpdQuBR7hShV1THrISE2NVYizSJAlrRK8bVJRpH1Q2n6nSTImfs&#10;pA4rj4MdBYZpktwDkRI1w+aIfCNq2AyJrdbh4aGRs6RiWxJac3LNIeTGNeqgEE1CjIx1k01qSdId&#10;/TLkJBgqJUaCMnK0FumvdX0kAY/CqDwlSdY6ZkJYgHCjaw/BPhEyJTL1JUzwBPVJIxPAI5TLiY1j&#10;h5NW2iKNKInCsfuEu2pzcz35VgGF45hKWicWgSfqqS3txjxaPlEklMShl0sExnTMeayzAYrDGseC&#10;khQ26a2lOKCsaqYeIX0A+HCXUhCToHz4/lS5WKrizOXD8rf77iRBffK8Q105ejTgycM9N7S5smhv&#10;uWLlhK/lQHqonIT1yW381MLyiomxcPnKuXOXTkD6JIh/8c1If+78iStXL67nUunM8tcjPTqTXV5a&#10;nuFqhYnhvv3XkD55Tt+r9sI38qr5wtr07LnLM98I6WdPXr568sSpzzZbBTE9pHcMhy3biFbHLFwr&#10;1tbejPTxSCL79fmly5eunryycGp68ZR4fXbl3Nzq+fBe3iqkP7eYOjO/emZeLqBfP7eYvnDqwufT&#10;+eV8IfzN6vXrN0x10x5aA3JuyCQUoHNArjKmYeLpuEgRPB4lpmVEehXRX/7yl21zbdNvXr/x2quw&#10;HnY/euXpgweP77RGlY1J/eHD7e5urr6dKo6XhrcaG9cbtw46eze6w1ud7YP+vYd37ty7m84UUvna&#10;en2QbfYW88WFQnGlWpnLrF+cm52bnVlZWljPrOertZVS5dzi6pet3FJuY39rPOqlFucGzcbmoNcQ&#10;80GCWiW1vLi0MBu+mDvocOhCNwe8FNPD8k74GHn4aJqpMxr3k3etmtx1OMLHc+B0vT/q9oadVoiJ&#10;YUwIr6GvGNpUjLfxSRPlV3iIeqncKDc69fDdPdUbFXhsT+Bqs6mVVniTv5Qvl/LyTruRfGo9327W&#10;Iq7L2x1b2/bx0wFHCX+5MBh2NzaGrZa4vhj+dEuL1VLyGn+tXis3G1U5gd1uvdkoh280taqOTrtW&#10;qwK5vM6G7Wa4n1CB9LW6CDhDiL4n7yiwJecevuOrRXugai38zYit8mjcg+UJ0v+aaD55Cy8A/Hf+&#10;8K9GpBfTg3m5knAHPnmsHnA9idGfRfPPSo4wPtycl9sKxE1AEvcnzAmux9v7MaYP9Ps+nl4P38Tl&#10;1WqV8DfuNvD1Ro0LEWPXk/fqQXt4JF8UyCV/vJf89XxwhBlhHowIX48PnjSBjOiUeBv+QQQA1Dc2&#10;hbDh7fqdnS0xuUNwv7W16V+8a8V1SLxNs9lUl/uK4MKDRQclioAXMZrXFoJ8bUWsUUVd+wbJOrJ2&#10;bJ2FpjHFe9JK1AI3ZiS3zMGqK/HA0VHzukTxiuRL3Gl06dRAKLc2qUcfOmiONOWWpHK5jmidd40p&#10;rmKrW1+I0hDjKKEq0yV3QQrh7+k1CTLlfHQEaYlCxwk8xH4GoyZmjdCCjdJytSRwpZwoCZF07ehm&#10;RSLy6H3+mOMBRfEq4phZ+TGPXHMIeqNjSoY4pKi2hNC6S2zhlBoRbOhGpjzOA4aQMx+C+djOcBqJ&#10;SESkcYoBISGUYyaf8gSSj42jZEQlGo3OkZLY4lCZJWglmo5G0zsENldpEg11vHeTE4VNFZoYQgOv&#10;F7H7Jl8EWrkhJFm5UyMaB175Ef6NRmgCSY5v4UWza9qc4OjtOhVShnDNRbtJSuIQqE7DmMd9jybk&#10;SrRIGcpLEeMlurkqIRQShUc54yOUq86AbMWqTjEYNYYdJr8jEv+06c1Ij9nGCtLXqzWbgVCWDAQJ&#10;Ohhta4kO+wMdZqhg6kbdPEuvs1WI6VdX55dXZo+RfmV1Xky/uDR7efo8pE8ez4fftoHxly6edFy8&#10;ePL8hZOzc5fTmZX18Dm8vxjQ55fXw2dxl+fmL/OVAvpw0/74SJC+3S6FP4KtF9PrS1dmzkL3r38j&#10;L3wvb+bU1JUTvUEt3LcftsejDsgvVdZr4au3a6Va+i1IX6rI12qNXKG8liksLa5dgvGzy+eIunT1&#10;xStzp2YWz84tnZ1fORc+k7cmxD8zmzozF+L7CyvrM6vh0wLLlDTZxUybm5NHjx4ZJmAfX8fjjwyK&#10;YTUS6FeS793euHHDOEakdyqZb/yjafPyw5deC0/oH7362qNHT+7ffHg9U808uHN4eH08vtHZ2qtP&#10;1ma2Sovdm9Vr11pbN9rbe42Nndr2tU53WKk0i+VW/fLKSnO4Md493L5+a+vwesTeVr/X2hjXtyal&#10;jclSo3khlf7S9JWlcv7g9uHt24fdZvXa3vaD2zf2tiajfrtcyC4sXE2vLQvfgVZ/2BlvDoTpAm6B&#10;r/C3Gr4S7whfPeuFm0aWs8UEdMMPKNgftNqN8CWm5B2R8cRGwMKnRHgDALKG++3ht3AKFVUaoLTZ&#10;GXSGk8EocAqrud/wTXUHhhCjN6wRIVAmbAFtI5oVoXMVGFOjWiSNCzHPqcT9UiPRpCzo7CW/mhNf&#10;/j+6vV8ttRpVu4SYOzqtGmiXa3k0aI+Hdr2NShkUWZzZUiVXqRdrjWKtni+WBLurpVIu2U8AjEy+&#10;sF4MX9ALP6/ALCbqcNTZ3AzfGorP6ZNb9+F4x0fCnXygnryad3T3/p0f+Z1/8Xx78/a9zbnnv/MD&#10;n4T6z27RB/wOx9HT+oDc4Y28f3Jmaefe7Tu3Sl/83Yj0NgTxeHZLP9zbDzF9COs/vpbmqPOQPh/+&#10;ai6MF/Aulgobm2C4E6P5TCb8TR28jzftlcSQh8tXyO9xX9GDRY8k8TaNRnhIv72zYZM3Ce/cHR3m&#10;P6SPTpIzkbgOzpY74qwSMAkpehhjw+e4mkBweF1aIpwv5ScjW+L2wk+T8Kvx+XKEeQGVXImwnhwM&#10;VAWU0WlTNbpu3pVAyvDMIIl8bjM4xuFQR1S0Kq3WBw8eIFzFCYyUqEUCNms2bi9sNSzbg4MDeG8y&#10;aQ6DTrEM/kRysJsjxPRM5hrvHz1+wPZnKeKZHF5KGMhSFSFFGJOTqwElctpoQ0IfIwoJEjNpLnp8&#10;LZIc66Kx6SRainbBAzDkaEQsRxwXqquiFAkSMGg39Cy55RB1Q6iCP6K4zsuNuoRgaOXx0nFSGBOa&#10;+UiLM0mKSB8f7WjUpDEntKvvGlKFWAOps0A3dkE55Q2w6kowU2wq+bW9RP2w1yHNqD9O3j08PDzU&#10;HDbDr1xCKFGXEPpLThWCPc1R5tq1awbeXGFSkg0csdp1qhUMT58+NTmU0yQah2W0q5WokhIE68WJ&#10;qNcR7+l8bFItxqQk5pIOkhMTNvxKEEwXkDv500Ta0hmhL0yU3K9rd5IPkUL6ePc+In2pUKhVRDCt&#10;Y6SXEUUsJc09qVHjCsOnJPS92+8VyyUx/ezc9NWZqfmF6ZXV2SSsP4rpU2uLgHx65tJfhvRnzj4P&#10;F9PZ1fVs/Bv6NyF9bjmdRPl2D5A+3kF9C9JTrd+vF0sZu4rLVwG8CP6tSC+mn7p6Ip2ZHQwb8e79&#10;aNQeDJrVeq5azxYqAP4bxPTlanotvVCp5wrVdKWdLtVXK421ejtTa63nK0vzyxcuTr9w4fKXr8yd&#10;DC/kp86I6RfSpxfSZ5bSF9cyM/niUrOdzRdSrbb1nxPicFsC+jfeeINfMCVMUX7EBDbrTA9gHwOF&#10;iPSvJl+2Z2FV7B1fffLk9dcg/ctPnj585em9wXarvVm+e2cyudbYud+5t13N/8av3s0sbSxcGr3w&#10;pf79ztZWJddeKnfX9m5ulFuV+qA/tZwqjbdaB9cq2zvF8aQ8HO3fvd/Zu14/uNm4frN5eC1drX/h&#10;Sy+eOHdhvZi/efva5ibtGjdu7t+9fW1vb8NitWNbTS3mS+vdYavRqTb7jdHuqNqrNUctSFYq58Jz&#10;8To0Dj+GJDq0jsvJN0NqydfOG8k9TBFkuwPgzZ9mr9McDrrDfqclAq5Xuu1mu2lyVRKwL7c6rf6w&#10;NxzbWPYajVq5ZKIVCbIuIBNkLVdyxXLGxHDAVLs9BzVA+9EDeBF2Oe8A56DdfoI7sb3AYFMirEDD&#10;e1fF8a16tV2v9trNQbfdD5+gLTXrpU6z6hh0mxuj3njQEeI3GuXQRLVQruUr9UK5moX0Andt2faX&#10;K/mw26hRIHwGID5vYpzxxM64f4z08R67yF5873D6HT/0yRDTf+Q3v/9fnT9Tv/Pqf5b+/FHxzDs/&#10;8Kl4o16ADunDkTx9d3zzez/2937wl7/l/X/wJ91H/ynwv7518Y8i0v/9H/xlR7xvnzA/e5YfXtD7&#10;OKgWna+uLGfW18IbeYnBRfDhTsxoCNcjMjnQAe9jTJ+Ug4KkJPylEpcV07GHLBaZvbyxMRLWTzbG&#10;XzsmAD78gahkwpv8PCc3xRnyYMHDJujgEheEsFI4wAQBjr6FZ9A15JK6PFIyB4poG2h+FdwCXU6Y&#10;63b68OHDiPScHrdJOPelOg8Gs20LBF3ky20UOLfoNq01Po1kPGBbW5A+YjzFnGqRPnQDQNqyijVn&#10;b0EOBnU1R1V20Bb/z0TkCMSSF5ZT4e/pj63GWcOGBOIDxkdCgkySEjxUx09pHVBXQpMrR1Najs1g&#10;oAOOJbeFJbWiBE0QEuW4yuKUw0yC5NQlJXEk8EQ2FUNjifDIFstjipwIlmILPNpSSHnNJfVWWI2N&#10;WAQ2MxyrIYwHU8bRVRJPmcxIKEQr11zsLNQ0M1jWRIkGJZNzxK+icuOtCVdZEtJrGkEH6Btv/tMw&#10;zi3SYo+UhD1UItnUMfYSJ8dixxZmEP1lIg0RTjHm1ZHt5EcOTF+EjR6GCO341WUKhFNhGX9tTmiR&#10;HJeMZqTlidXDzfaYzLkI9pLmTC+K6ayEoJWrMY+6MXu8iiZQLZecRmOi1WJDCaerLiX3VwPSA/GA&#10;9OFOfkB61s7n8tVKDcALfOThxfteLzZH53jHIuEJX0bSwcEwvGlDoOCp1a6L+WJMn/yiXTiEtjOz&#10;4Vfsnr1yn/xe7cUTFy7Et/NOnjj1xXR2eR2ox+/g5pYz+WdH8ts26cxSLp/iYRv15Fnp0V/ZBaRv&#10;d0yhMkDK5laXVq5enjlzaUb4Hu/evxnpT1+49EKltj4cNcPd+0GL127UipVatlQN0Xy+Ft7Iy1WW&#10;C9XVUrx1X10T009dOVVtZAL8N1OQvtxIlWoB7x3VZrreyVRaa5nS/OLahenFk+emvzA19+X5FKQ/&#10;v5K5tJqZWkydTeWny610rpyaXbiyt7croOc+zFimZknTjL+If1kH7w3BMdIrkcwx/JZSwP3XnjxO&#10;kP7hy7fKjfUb9yatnfXWZmp4WHhtq3jlQ+99eOrLo5/7160/+YPRnfbGnX7toNbZatx7fCdbKbQm&#10;k8vpTHFju3p4rXx4UNnYHOwdTu7ca+xfr+1dL27tFidb6Xrrc8+fvLy0vJhaDZ8vGzT7o/at29ce&#10;PrwznvRzhfT88kylVcqU0p2NVnNU7262uxvteq/SHjX6o1azHaJqjrpWLUP2Wi0gfXiv21xJ3tGz&#10;6EXVQAVshw1Bcssdf/hOQ/LpxvDUOPh5EA0pi/VWrd1tdfudZsuOwTqA7vnwHZcAS7lCKVco26Xl&#10;On1YDQ1y4uysEL+cA94R5gvFbL6YrTcqyV0roWJoDvA3w/tiYf6Hpw+tcN+Fm2k3qxQUxIvdbTua&#10;tQDzWm5Ui+1GxYTZGFskPFIFrsPverOc3MZ3mgtPlMK9+oxNAHSvN8KLC8L6fCE9HHW7/XDrQosR&#10;6b8r+fs6MAyDv+MDIZR3CNzf8aFf/56P/t6/K78cUDukgPTf+Z747v3HvyV5SO+A5eEewA9/Konp&#10;P/kjX5o8OuKH9H8SmJNH8hHsIX0A++S5vorxnn+ukBVowBPI3aiH72Oyai6bQWxvbybOJvz6HCL8&#10;dF7ylbdYeIz0XNRqSogCILivFSifOMjALDCZbIy2d7hScTykG8vBvJiI8OQFn4FrJjZXybFwI/yh&#10;WRIqJH9NDRSMMfcVgYDLggXRj3GhFgVni4cE+Gp1gHa4zg/z/xigvkIlFpcq/D+PGjcHWrHc7AOo&#10;xdPCDttrOTVMO45OjtNVdWlCGtetXEPqkhBVwiCOd5U0RIw8VaEnsdGfi5TtRsaTUTSdI3z3ngvm&#10;pulkSQMGyISQB/xJklMJj2YiW8QwdSVYdSVJCKLim2tOY0UlOqy3qiuR08OwROZjCQoJVB4TjY8v&#10;EcLLR34JcUzH5FQVEginmKZBQqwil/TFJRgZt0gSm0pxOA2bHK0k0nFDF2ldVve4CSV2Ujs7O8Ze&#10;06zPymzN7nJ2l7SCkxEiuiPkEsX0iBxDq4MUw2aeyfVR97mTuDfUaLBCsumRYzZc2BKYtPMNyZw1&#10;CUwv+tgn0jYKxyPH7GocL9PFBCVWIZ3luqNT+OMgKlSFVpKRkmiia6ofI71cokkEcsrH6pJTVajq&#10;ErupqFM4mVF1l+JqUSJpt9MNPy7C/SUBfXCCgnf9wmO7ZZdlloe5Hn7bpkMgrQyNLpOsXdrGdiUa&#10;Yu50bB061sLyyvzScoj83oT0S2L6qcvnkif0XzvOX3zh/NSL5y6eOHX2BRifzi2kc4vJT8F+DenB&#10;fya/KuIvl3OJLzYlIsxHpA9v5Dm6vYbdwNWFi1OzZ6a+4Rt5s+cuToVb95B+NGw5Nob9ailbq+dK&#10;tXSuupKvOVYd4Q/rY0BfSZUqq3ML52rNdLmxWm4mRyMVYT4ifbW1VmmHo97L1DrpYn15OTN1den0&#10;lYUTl+dfWBTcr5+dz5xZyF2YW7twefbco1cevv7aGywJzuOWKwlyJjD+yZMn8N4UMqmcxoBeoVEw&#10;IY3a41efPn718aMnLz159aX7D683Wvlbt8aLo8vd0WJ9L7N58jON739X6Qd/IPv979uqL+3cHTV2&#10;W9Xt5taNjXsv34Fave3NpVq1vrPfunm7sr/XGm3uXbvTPhTK3yiON9d7w7VObzpf/OLlq2dXV5fX&#10;1/ud9mjSG0x6Wxujnd3N8WSQLa6vZJdz9WylV+nu9/oH/dHBsD2uj7e7w412s1sB9snDlLqwuNsC&#10;3clsCjdf9TUgd7lciPfPwTAi3GOviMIrrXbwAJIqhXIuL1ivgvlqeF+vXas2zMeSknjEB+2heq1U&#10;rAkhC9VGOf5KnqsFEXy1qEp4k79WSn6hOE+Iqd5PfiTXEfYW8RvqLbtGe5HwOJ/aHXMpvFiXKxUz&#10;tWohPKGvl7vt2qDb6IVO1Yf9dvghu24DwIPzJHYvBMhvhNdH7DsLxXDTvtlC15Wblrl8ut1rOuwq&#10;BsPwHeLw7v1HPg3ak1D749/2vo9/+/s/EW7jfyjct0+Q/qWvvHR778FXA9KXzr79vSEWD4/kn91+&#10;R4P5b/uA6PxXvu2nZ1qv/PkR0EP6S38a9gTJQ/rIH9/Fi3cFHN/2gfBNvRXxfAoKLEPldqvRDHuz&#10;UrlUaDXquztbEZnC7fpcZi2dEv1HpI+P9sOH9xOasydBoOG0VqsQxVPaJbrU7/ege/xyDqTnKcX0&#10;yYv2HUEBRxFPomvlqXgt4M2Rmi5WR8QCyQQye6RIu3Tv3j2Lgp/nWi0NBFCP0Z3qEXcj2N+5c0cr&#10;vB8fpT88MMjQilzTUnTdBFpxFODEItaEeZj8cb9ZSzJQpxV+V7lfl5yiydGWhSyhySeHkpoDdjwk&#10;G9qPgrJc+FZx2hH+nj66bGAjvRnm4aU8lkhAlJs+LnEVqKvLWKzmkkIQIo+vmEWQO3fuHH48/DXL&#10;4lcRD36QE5PqUYjqGCJQUSzyaFfi4oNrT14oi0QswSapgjlWjBrKqRGBAU0N8iOcsJdh+4YpXmVK&#10;KfoJhYaBenyigWFZIwrdjZ+2oukMjPzChQtyOmhdorNuShSICOoqfvqTSRN2IAF6xfGjniqMRlU5&#10;OS6RjDDGZgMGpzSUEFSinvG2f6SY2aCc2rwIgVrBY6ppmrZmHh6zMypAJsVsROTRRJIeaUVbqiAi&#10;QstjSdRBxWh2yoQVmWxTolZ4lCD0BWE48KOVq0VVtIqqNMLXS5Jb9+FIID95IK+/7bbNryg5/AUd&#10;/LYnYCty1KIMoyU+smkVUSwaX6FiCzi8lLe6uLwyd4z0YH5ldX5ufvrS1NmvQ/oXL1w+ceb8C1PT&#10;59cyAekzheWvR/psIbW4dFVAbzq0mrWvR/rw906d2ura/OWZs1fmzr4ppv8a0k/Pnbt05VRA+nFr&#10;NGoL64VonVYltTa3tDqdyszmyiuFymqxkiqUV4TyjlIllS8sg/xqA9KHmD4cfwnSV5MjEJ31ejfr&#10;cJqvLs6nzl+ce2F29fzU3JnN3dFrr78aQwoDwar8jjFVEm8jcWHRoRzH9Er4o+gEw5/svfro8Wsv&#10;DTdb2fJSb5BvbWdyO3Pl9oVc70r5Iz/eetd7Gj/w7uLv/PqNvX7n2mb4LYfb1+69fPsrf/7G5tbO&#10;YGs33eqVt/bqB9eyg2FvZ3/31v363mFhY2ul0V6qN1dbnalM/sXZhUvr681+796tG/1+68ada3u7&#10;W/VGNV/IVBqldHFtrZRaK6+Vh5XauNbcaAjuB9u99qje7td7wxZ4My6iWNtHS6oS/oytWK2Jcath&#10;Z9lv1Y5ufSsMR60egD+E7+GXzQB++Is7CF2pl4TspUoBYINqp8nf4tccYX9gH9CoistrgDn8CX61&#10;O2irpW54gT+8wx92Ca1Oo9NvDca98GN6yWwx4SF6I7w6V3Gqg+a/PHlQloPuvW6jD5jbtTr1yvlG&#10;vdRNAL7fbbRUaenF0U8mJjfnQ0BfrRZMP6ivFvi3aDDol0vjcU95Np/e3t28eevaZvJLBPHde9Au&#10;iH97eBHv178ruYf/3R/9ze/56L9750d+60c/9vkf/fHPndp5PSL9dyVP2cPbeeFZe3hCb3/gNDyh&#10;f+8ffWH4+D/95//8n0yVcPse0v/JcTSPOEL9oxA/PrkPf0+fKfAm4dE7CK/XqgC+Wa/B+3azMRkP&#10;S6Xw93UxDIXFmYRNCX4l4SX85DZ+cnWVc4rPoXG6JIpVaOgD9m2GUB7GD4d9dMDW8PuEfdhvSnMj&#10;nC3fxS+hLQczH8o6jV4UYVSsFLmrPJLVAdftgy0H68KEgQj8KjzmgeURd8VdkF6grxVOTHwFrUmz&#10;1vgrV3FqiNKuusRFo7XIv3F0lIlquGpVct28m6tcOk0iD5oC0Rmij/0zzfVIv3jFhYW5paX5JKBq&#10;c+qOcPdechk4JcB0lJyColgYgOvZr7XilLh7V2EbNCWVK49On8kBSYxlgb2EAd7jVBLBA6jYIhCC&#10;X0WtkxzVIMpV5RGQpFiIOSifJIWRiJDjVBVyonr4tRhfSYuayyG9U8xmkGEzfgwksSkjKomnkktx&#10;pCVXo2XRyuOQIMCMKvobp1jsrMQgzE2IhoIFk7+akHRWTk+9oB49DUz0qkaUnGhMSqoSReGPqhKo&#10;UxpSBScDmmGxC3IjbT6ZDaQpNznoNk5ewlTLVRPCftN8ohU281VbNKE2yzBUbFSJpEXyNSRpV8d1&#10;GaEQrVC/KB8VZvPI7BJp9HF6jOhodXE6jajvlFaqu2QxQ3qhjDkMuMORID1rC/yKxZIu6Eu73eJ+&#10;9Us59Ux03TQoSsxyhYQTyw5gvtVqLC7Np9MrYvr4x3UR6QG/mD78Xu1fRPoLUyfOX3rx1Lnnr85e&#10;CkifXcjk4f0SdD8+1rJL+VJ6YekqTx1g/q1IH9x3fwAhKiupuamrZy7PfeO79+HrePMX+sP6aNwa&#10;jzuTcWdj3J2M2psb3dG42WoXsvml1bWZtfW5QmkVxldq6Yq9XHah1REyrhfrq6UA9mvfAOlbqWOw&#10;r3fXG71srQPmM/VurtUvNHr51qB0deHC1u7wwUt3v/KVNzgaW0OmM3BMarag45w0auaJCROR/rXk&#10;Z+kNirF46aWXXnkC5l9+8OhmrZtdzFwabRdLm0u5zZnS+PLq2f9Y/tA/2fqD36689/37rfT9l25v&#10;3L1z7frdu3fvPHj59oMH96qVerU9XG8NCxu7la29Yn80OrzeP7xR2dmv7uyXN3dKG9uF8cZsqXpy&#10;YWkqk+lPJvtbm3Z369nVYnhz2H6xmFpfzpXXK+1Sc1jPNfONcaM1aU0Ox7VupSDQrxc7/eZ4c9Dt&#10;NwcjMbIVbjKV8sUsDG6D2F6zOxCjc+QFzJV6yOutioC7grNaCo/oW/WI7qLzWqNSa1bAPCHwG663&#10;ug343ezUBfEhjm9VA6ibD52Gq3EfEBqyeR10xhvD4biPcAr4q03yw7QxYcB5q1npdurDQbvXCbR9&#10;JJyG8S4FOLcnMN9aAdoR8RTNW0D3OP0q1fAGPqIefks33K43G/uDlqAf0evb9FTDH4bYFrRrzQ6g&#10;ah/H9AHjkzv2jhDKf/jTckgfjvA6noj/s6cj0hdPv+P94fN5R0H5s7+Vj/ft/8mJzcchlH+pdKq0&#10;FQL717cufia8bx+e6Mfb9aGuWoD/77073MkPD/vf/4lc+FNDgYrwLlUqFlrNRq/bTg5LQ2BaOb5d&#10;L4KXJxi/LipVJf4BMgZArDydhjspIYaScCRv8IHF3d3tne1NKD8eDjYmo83JmPzxuL+xOdrf3+U9&#10;oh/jkSKOcimSU8vBQkDIo4eR47FSOB/LJ95753Oi8wHkEey5WbG1TUC8w6oQ6nNWdgNxY4EmxwbY&#10;anI1ilIxeNvkJ6aooV1e2gpVLheb0colrk/iwzlbamtXwiwhaIiQa8IphgRYV0TfrXb4OYD4ssLR&#10;G3ncfQTFY0IOBo6RMgJzxFfJqUvwCYwhnHL9yinNRkqUx6sRuoAK9OJTJEJiLVWABLEK+R2EXGFk&#10;QxMol1RRHumvTy6pGxmAjXYl8qMa2o1tkaY55mYyZpUMmIRQEg0Xk9PIE9Er2occYuUYtra2MJh0&#10;xOramTNnTp48qRXjARqpETltAlwVo2OQopVIU1e7TtFJD47eclASW0GY6XG2SdTQlhK5pBVTx1RD&#10;G1qgGPHetECbTKbd9evX9dQsUagLmogmpaRGI60VebQMAhvljaD8ODlVjj8OgRKNRm1pRUOnaD1C&#10;M69TCpuREpqtECRE1FeCtkT7g6N37wU6kB6oszbhPHG1UrMjoXy/37NAYita1BHlGtJ3NMVIJtOp&#10;0J+D0CeqLS3PQXowL19bC0h/debS+Qsn3wzzFy+dvDh18tzFF06fe2F24Uo6Qfp0dvHNMO9Ihz+m&#10;D3fvg3vlx8M32o6RPtwv5UzF9AKs5ZUZMf3U7Olw9/7r372fObOcuhpu3Y/bAeYn3Y1x2zEJR+v4&#10;sHvJ5pbW1ufT6wvr2cXVtdlwg0OI31hPYP4I478e6WudNJh/dmTqncwR3nfyueLa3sH2y688+MpX&#10;3xBqmBjsxh9FdxO9FQ/llGNiWxaOSH989x7Sh9v7Tx89fvXhK6/frQ8y2cZcoTdX2lqsbC4Ut6fz&#10;n/j5nT/6k3utUuVf/NSjJ9ev3bvb2dqvNTrFUnY4ad2+c71YKheb3fxwq7x7rba1155sj6/frO/t&#10;1/ev1XcPajt71e1dYL9QqUP6i2trXOPB1uZo2LGFqhTz5VxmeX62XMyyeaWeXy+sVjuVerfa6Ncn&#10;e+P2sFlplQTrAXS79Wa31uhWW/1atVku1QploN4oAen+uNPuN6qNYrVJF9oF9C3VcvLusN3o4IP9&#10;EcKP8BsB9UE+CLdvQED0ZpeQytcAvlFNHtjnoOlkczSaDAajHnQPVyF034ypOh1vD8Zb/W6/UasX&#10;Br1GH8z3W0mkXm7ao7Sqg14zIn34pn3YVlbC3fu2ID6UwHgwZL5VawW4rjBE87XwDiCMZ+eksDnZ&#10;6I8nfVcBvFpykN8btCkT/5w1Ij30jd+4fUdy0x66i+mTV+6TI/yJ3Z8eIX3pzHc9+wBOckM+PKRX&#10;NwD2zy30HoP3N26unfqH/2L1GdL/cYzjww3/BOztDNR9c3z/Le//RLYQfkQVJMN7Hq7bboWj097d&#10;3trb3S6XQ1wOvxMfw6XPcz/xcCqH9OVKyZLHKWaIL15Uk1+usz+A91zB5uZkD9SPRwHpx6NJeEzf&#10;CX99Nx6I8iNCcad8jhnOmUQI4JOjy0VEFHCKtmqig3VJCX7eSTkGl+LreAjLCvBzvwJ6CVTzTJaP&#10;9WVzoDqCQ1Y3eKxuNzw5m0xUkR4kv0kP2h89emS5SU6tSsK1SNXYNBNEaEj8a0iWMw8pKYz6W9RO&#10;g+mW5vt9Cgj/Bo7wnJ6Xj3AYcD5J6AjzxwmPZlzSUkR6eUzoiKyqkKZJfpnTVx7DU1dhXkR9BE6X&#10;MEs4I5xAAkAikSBXjoAu2o3IpBD9DZNLEY0iEVFWTr489git/8aVLex9GMXoxoSWAsL/xWQg2VdH&#10;KAynT58+ferUqfjQnWIqUgyKK9EFzOyOXyKfMi7FdiWF4JkCGiIQv+o0MfaGHLNC1RFxc0Btwulg&#10;ZsjZB0ZGK+lgrE6URjGYRqaXeQbmlWtFFc1pnRmpSn/D5JRw5lIYjSk3WCS7pDmEuoRL2oqXJFop&#10;ibW0Ts/IgNAQBqex0bid1LTZhtklSup73AHQ1qVkmBZq9QqM7/WtGWDfgt2sQY6qrVb4To5kUdTq&#10;AePjjGJVHbRIdDnuXvGrxYDG0/K2Y0mllo6f0P+XkT58+n7qxbMXTqTSi38Z0mfyK8upOWAf/nw5&#10;QfrocOMB5q13wX2+kE4ld+//MqS/eOXkanp2shG+ixeRHq5vhKO96RDcj9obw9Zk1Nrc6AzHLXuC&#10;Xr9WbxZS6fm1zHyhmio1/k8ivcjeEU9z68WFycbwjdff+OpXvypGjw8LGS3ehITlXAmCkzIuBoij&#10;4bMi0js1aqa6gX799defvvryS4/vbB508q2F8nCxOJlvbCxVR8vV0un1H/uRV1+60f2jF/Yunmr3&#10;a3NrmYWFtfm1xXRhfvuwf/fhjXKjmmt31kcb5cMbre2DVm8yunGzdLDXOLgO6eu7+8C+srUzW6qc&#10;nF+6lE7vHV57cPPmZNiZvnopm1oZVmtdbi67nk+vVEuZSiljFJpN8Vb4S/FiKVMIJQLeUqNTaw0a&#10;jUGtNarXWpV6p9rsBexv9Rv1dqU9qHdHrXqn3B01HdVWsdYqdYaN3qjdsPnv1BvteoTweADyI3RP&#10;ftfOEQL9FvdRbfWa3TB1wyY1fP1poEK4aW+jUK4WI6darW4TMZz0D2/vbewO661Sq1ka9hqTfkve&#10;bVW67WrfXGqUAvzHmL5da9RLAdrD43ZzrNHpCEIgevgEkMlmPcVdJowvV/J2mbn8mqm4u7cB7+0A&#10;AHy7U8cTw/1ytZArZErhl+BLhXwG3MZX6kT2ovkYxCcAf5RD/RDT7x7dvX/7+8Iv1nxLOH5FKB8e&#10;7QP+D3zu+Um4b/+fv3KvdHH2M+cGt5OT27W1P/nihV/6ifCNnQTdY3B/jPrJ93Hf/4l8KV+AynkQ&#10;lavX9LQprO+0W3u7O9cO9hEQ1nIulcIf4AF14CsQs8ZbbV0Lt6Oh19b2ZrLqOQD+Nlyqw/uqWgUb&#10;BQzAGcBvTcb2jONBX4AP6SGfeW1uRx/FdUSY51V4KrI4Mf4q0jFc5m3AfHwQzmc6tUXmnVQUTblk&#10;yYBqMbocutsxA3WFVtMo+aA9sJcGg0FcgHy1PNzoTx6x30+S6tw4nqiSHQBR0Z9Hr8u1Ru/qNCJI&#10;BAW+ESEpjPrrV7Kc+b6FdqcxGPbC50cgvZocvSUNDxAwWB5hGyFBaIUaO74koYEHFIklmIETPdjC&#10;KZpYPh1+YIgAH/MIvfidShhIjjiHViUiEDqmiEyx/M0Jj3RMY8AmRfd04cKFeNsg6imhGYLpGYI5&#10;oI7hZEcJISlRLmGLSQnmKF91ylCSTSMEIjSKB6EcfwJUIZGJx0QxYEYOYUIYOWNpj6aJOComhI0b&#10;P2se4GETOkez64gSYk01BH5W0hxAlQiXm0NxuqiuIdKAvSbUoi1T448KsznJxyOFIE2n9MhVtHE0&#10;jTSkC7omj31UiGCBWBh1wEb5eFVno0qxR6ShcbJbnJf0Zw20cgz4CUnEhi8zC93Dw3iLuxXuXAW7&#10;rWfsdyeT8XDYt/taWwt/valRtaA7Y+IJu4Bkx6Yh9pcMn7jRKkh+5GY+HGlIv7CWNnhXZ2YvXYif&#10;u4/fyEs+iOtUWH/h0slsfkUMnc4srIVIOrx7L49HNr86t3Alk13hN1vh63jhu6Thfel2fBev4eBY&#10;S+X1VHpuevbMlQDzJy7Pnk6OU9PzZ6ZmT16ZP33+0vPpzNx4ozkY1Yaj+mjcGA8bk1EzIP0kgD3U&#10;35y0ttAbR8fGRmsyaYkB+oNqqZJaW58tlJfj6/cwvtJIVZprkL7aStWePadH1NupVi/d6KRrrUy2&#10;sHRwffO11x+/9trTr371jevXr929e4ept7f3Xnn09MEDocNrj15+gkY8efwaJN+YbHO5Eekfvfzo&#10;4cMHG5vjlx89eOWVh08fP3jw0q1Mdbm+kSkO54qTmcrWTKs/kznxG7Uf/9DBydO5H/2nkzXuJrOQ&#10;zl+Zmb0wd3Y5d2ljv7F3c1vEmm510sNR7fB6fWe/1BkMr9+o7x/UIP3+YX3voLqzV9rcnsrmX5hb&#10;uJxaPbx54+6NG1u9XrtU3B+OdkTj5WJfGFfOdyqFjV6rXspOBu39nQmArDeKjVY53Jwftrujdn/S&#10;aQ8a1XbZUWmVa91qs19HFOuFVh/St11tD5q9cSBaverW3mhrV6DXE3+LwgOWN8Kn7522BNNJXC6v&#10;JJ/EDzfnB+12v9UZtMOdfOie/D5eA6A37a0LfKwtbKVWbbZb/VE/vJpXyYen9Rs9LdabMKliT2Jj&#10;0O/W2s1St1MdDVuddqVRL4YQvAeZs3YwkD6E5j3AFv7WA6gL3yN+A++EDh9groWdc65czhdLudGo&#10;F/SxD2jhD+8BbGwOHb1Bt1gt5grZcvXot+wCzH/wV7+G9BHj34T33/Whzx0j/TvCx3M+loB9/Cu7&#10;8Gre23+38+x9+69PL2f/428+C+LDc/3kqzvxd27CnXxHrshjZsQs0KhUzNerlU67ORz09nd3HMA4&#10;htYCimIxfKEk/LV9coRftEu+ZyBC3d3bAfAu8jeVasBmfqCS/M0FtzAcDXe2t0Xyo+FwMh5vTiaw&#10;2m6gUAiPGjkT7ig+8VSR54luBKE5KaIA18ePcTgucbN2A3CEp+W0Y1gfwVguggftgD8mkG83oFwV&#10;XktDWuEJY3MxuIf3ErGctqQVKvF1fDJ351R1JRx4dJjyCEC00gU5ZxvdskI5ZtpyzginNlLc+Xom&#10;FX4fJDnCb9kBAEEwAJBAo4RQGHPYEFEh8jiNaBHZoAgetNBWk9iU4AS3CqOblkjAHENtBCSOqK9E&#10;dRYEJ3EMSEDjoRioiNXRymNyVSIwpmPaJbnOx4ai/lLoT3ILga0NjCE0csaA3ZPxDTghRdoYHyfm&#10;ZjhKRiCELjDVPFAXoZDCtmOG1lVNO0XI6WCADaSrRj3CsIR++eWX6WCQjAUeYxzZ0NGwJBjFqAB7&#10;GjZaIXSTHeiD1gQJ1CCTVsmcCT+Dq0euMhpcp4/+EosNzSCxF6ykOjlakRRqlGQ6x6mDJ+pAQwSB&#10;qsdpZHTwxM2HVlwyidkzdpwNGSfy0Fk5Go9y0iIdCWyq0DYm22RKsrbFo27yqkH42EWzVV9eOXrj&#10;Er++YCY5dooQ0uI6NIb2uMltoLmVlGN2aXlmeXUW2C8sTkP6c+dPnD334pmzL546/fyZsy84Tp3+&#10;suPc+ZMrq3OLSzM2BAuLV9Vyurwyu7wiVz57Zfpi+BvuwnqhaOtm8WR51fhH0vFgSK1cmT576fKJ&#10;S5dfuHT5+fNXTsTj7NQLZy49f27qhRdOfC5fXOkPa/1hfTByQPqmCP4opp90kpv5zY1JwPsk1m+h&#10;If143HRA/W63vJKaXly9XCivlsOP1q9Xm5lKeFnvOL5fr4UjXa2n6s3M0sr0rdsHr732yle+8vpX&#10;viKmf4MTNM0YTRyfvIEXvvghvfLKKzHEl9DyiPS2wVhsPgWLT54+fPXJw8Mb2/nm2nz+QqZzOd08&#10;W5pcKY2vlH/2n9Tf/e7C932g9G9+vrC4mskXr5p+c9OXFy7Mr51r9NY2Dzdam5upZic7HNcOrlV3&#10;9ouDUf/gWnPvoHJwrbZ/WNvdr2zvrg9Gp5ZWnp9bmF5L3b5/b2dj86XrN+9s7758eO3O1kZlZWlY&#10;Kd7f33n5xuGTuzeHLcFztt+uwsh2p9rr10Xtg0m3NwbzzXYfhNcbCcDXkj+7r/fCJ2yrrbJjuNl3&#10;9Cfdzd3xaKO7e7C5e7A12RqFW+7JXXeHGN2pMD3S/SGED8/pe8NOd9gR0DdtAszE5FktgLcgYDzg&#10;aSZHeEu71ewN+qUKiM3YOrT7zf6oMwy/cG8PUG01YFul162PRiZ/vd+rt8Or8gHXATmoFsr3+61n&#10;0XkA+xivO2A5pA+bzuSP+M1AAGdh2XOIFbe2J71+e7IxHAy79x/cEW3uX9vb3NlsWl7tRkT64+f0&#10;x3H815A+Od7x4c+d2X0jIH353Hf/cPJ7te//xPf9+tzMcml2qXDuD3//237m3PmV8txyPEqz6Z17&#10;Iab/6r1hc3Zp9T/8bPjSTjzgeozjA8YndwUc6/m1fOHoSbxIpNtpDfu90aB/9/YtMX2320re/1m3&#10;nBPff/SOffiVzuR3vNDQmX+o1atAzQHv+QFuwfSWEAKeGIhzUFKMrQnlIKKL0/axM5HzadFb8rrH&#10;tNHl9wgkHCQTwunJY7CuOvfLd4F5uC6E44SFbZw8IHcKFwiJErg+/IRzqnxX9HgSj2eycKdUikCm&#10;CRpynhRWiwRVaEsI/ZVER61EckndCO2I2BAicBaynW4rX8iYluH9x1zmOVgY4RwcHkNjJGI5GKaB&#10;PIK6PBISHlAhuaoWd3zM5pK6CMalB/2wKcQQeQL8zoVfWgNLOolZoiVdyZGMsSp67ioicfghoZVI&#10;8TRePT5lMq0kOn7tDwc0BOqMnxnAiIzL7oxoCCWnMRlygxGAI0ku0YcaxNKKHWlFrL4wroZcinMI&#10;ermkPOqAMJZxkplwhhO6w3uNgnaX8ONRHoN+bRFCPWLxMBdpBlJ5bCgawfjFFNsyEWlLbR2hBlpP&#10;7beYlM1prqeqx7lLGppA0xG/vphnCHIwxykYe6G5KD+ZS+HORCzRkFMV46yKBlGolWNOKrEJfuVo&#10;PBqNaignEw+ahMgTp7tEk2POODTCfXHS0lL4ASHMyg0HzjgoMWkUc9SB8hzBWppfWADY8wtC+csz&#10;s1OOqzOXZudsUq9evmyyXboyPbWwMGdUeZD18DZvJrlRvRqfDmay67VaRdPJLcRqtRa8SSplWxMi&#10;jHKlyJz1RlXoVq2Vw5HcMFxcit/qmV9dm1tJL8RjLbucKaTW86nllXk+hCsP706H16e5tqZj4Og1&#10;RoPklv7xAfgnnUlybGyGz+NvbHYnG93hqFUsr/eFgL1avVnKF9O5QqpQSjvqzWKzU262y50ekKi2&#10;2hXw8Prrr8L4119//StvfIVLYitTN5kb81evTl24cOb8+dMXLp45e+4kGnHu/KnLVy6eO3d6bt6q&#10;mbt48aKZDDkePrz7+MnD3Z1xuZFZry9Uxqul4VylP12azGcbZ8s/8L7W93+o/70/MPuHv7WyOnNJ&#10;OLA6t55bm12cTmVnRtvVjgm+s7tca2bHk+reYXlrtzrZbO/sNnb3y8A+gXkB/Uq7C+bPptIL2czd&#10;B/cmg/71za12vrDf79/bmtzb2nh0uP/o+v7dnU14v78lgK1US5lutzYYtQajdmfYanZr461hHfCP&#10;OuOtgfAdosN+m4DWoNno1gX9k+3RxvYoRP/D9nhzMGTtLVFvC2y3O83wy4qj/mDY4yLDBEjetw8f&#10;1BtAaF45FJaqxUJ4ay/5jl740bwKL+LgPMxDiTsplU2M6mRjEl7xg8TNSqcXfh1nCOxH3UH4AYeq&#10;DYqlD4kSyKgMw2/RBmiPB/8P7IX14e8GO+HHajvJH87Be/F9NdzMD1/lS97hbwwGHWH9cNS7eeva&#10;4bW9jY3R3t624+7dW9euH2zvbU+2N3b2d7q9cLcG0r/9g+HnbY5wHcy/JaYPp392NiJ96dz3/HCI&#10;/r/jh379xy8dhmfxCoun3xmevn8i/AVd8uj9m3/6a8/pkyf6zx7MJxF8BPtnSB9O07mUDZBlFV64&#10;W1/r2BV1O93k7v3O1iakz2bT6xkuKOCxlNxvD4flqQpvBOM3NsZWqD2W1VqthhuH/CpHZyWb7YBZ&#10;zttzvHyjnOsLizy5y8hxyVXh91gfbeAQ3Ai2mDicOKCSuI4bl6IjQpCJWYuECL6he0wAXrvcvkLb&#10;aFsNvs460mIE9dioXHWFpOkg3w6nIBRk5Ce5Mg0h8GCmdnS5OHlU/pDCUAAPH4vHJXLwRH8rxwna&#10;W22OUbtt8b3jOetfM7AQTkiRlkfoRdAjYnO8epwigxTvk2tJxeP7z/KItdIxs3LSqK4zmImNVeL7&#10;ei4pp2u0OIEKmUmfpdg6UI8Vj/H+zclAEq4hHk1CxKbVnZqaYhFjRnK0tWTNSXEAJEQyyseLNsSL&#10;rGlIDCp9yGfiWJ2haU4N3dS0duVaUWIeqAJB5RpVK6Y4YAlYh9/iMySgS66KDaB5aRQJ12IcVI1i&#10;u5D8vo66pLGDS5rWnEQaTSig3agDfjbUNBOpgpkBEbqp7ySTHyWbkXEN6Kl9BuHqqkiZONUiMMcZ&#10;SZqKEs21olBCx10CGrNy8o8JYlWnABuSENVWiF8TClW3uqyKyEBPCU8c7rX0qg2pbbcq5OumLtCT&#10;5mYIVVUnkzR1ldDQKJt3s3PmM1yftjsNN//XU5mMDehcCAoWlsJOZs3WIRw2M7lcwRbZxsaEWvSf&#10;ObVg72jKMaNZulYuV5qN5vLScjYbv6UVHFD8Ox+7hPC1rzQh4Q5b4pjCJzwzufV8MVeplR21RrUM&#10;Emqcsj7adIcnfxZmsZAtCkfCz5bnSoWc00pye6BcCjdvS8WQF4rrpXLOUQhWXE2++LvCu7FH2HAk&#10;E9NRDC8lEWvXVdva2rBYtbW9s/3aa69/9at//sbrX4H1d+/eM8G2trdEHei7d+7dvnUnCUWU37xx&#10;4zrHdPv2nevXb924cfSrtabH4eEB69nKTiaDwbhdbq+X+ivtvczkVrm3n8kPF0qf/63Gp39j8xc+&#10;mf7wuwtzV09NPf/FqS/NrE23muV+v90b1W7e3y40y53t3YVyDdKXd/ZruweV8UZjc7u6tVPZPyxD&#10;+p29ys4upD+9krqQzqSr5Vt3b22NBje2tnrl4v3D/VdvXdtp1uRPb197eLj7YH/7+t5mp1GulDL1&#10;RrHdrTU7FUi/uTvpjdrJffKOCB7Sw/jw43VhExAewG/vbt2+d3M47perxQDtHG8z3OVOPnQjUK7W&#10;A1pb/OaU6Nny5yjCwDWSL/Aklrf9DwyhpBbeHW3UqjFQUMfIyuNEVZJM147p6YodnhA87PBsM0bd&#10;5CX51mgM+NuRaLYCT9wFwnjMjmRrGCAfP/iPSF+rQ/qCfDjsjG2IBp3Dw91Wu763v43e39+dbIzN&#10;h3anlbwctjeajFq99mRr0u0fvXv/HT8U/rjuuz/6m1+P9Mk7ei59/iimL55+R/L63re+71d/7OIz&#10;pC+dDa/pJS/Vh6gdrr8J6Y8LEZEnHuEefsT79388lVlJZ1Kmrt12ei1Vr1Za4cv31XargbCZF9NH&#10;aLdEgz9JXrCP7+En2/6UsUi+bhtiBHly9FyIeAFTRdWCqAjzMZri9DgrjsUYOVUzjlpMRi26ES7L&#10;wPFIpPFOfLLqPGdMGI69bvRFvJC1czf5tVXBPYvHd/Ekob89QXCUz/5uiw4IjpomfLJThQg5UKO5&#10;cil0OXnLjVex8rFJaC5Oc1JUQ19Ik5QQEkuwIbhH2fp6amVlMTynj3fvIxCSC04SXxkSGn5InLLk&#10;lBHxHF1+Fu7HHAPpVMSjisJY/vVJRepik+sPFdVSDqgAs/7Q2CkhLlEXodAYyBlIQ8yhroRWEpNC&#10;ebyqllZgMJnHmuBHkJmsyvC37AAmDrZBNWwG1QAjYokcHS+hTQVTx3A+evTITo2D3N/fNwaasEch&#10;OZrbqaZpopYS+iikudYTJAiDqtwcirOKtmGqJq/v2YSaHGgMWjTD4iRThUxtoemDk0yF8igwQY6Q&#10;CMSmIfrQKtaiDK1oooPaiiqZedaAacoIcbKqSyVqx0FU12lM+q4JYrFRT6MKo54KVaQ5gRTTU8zw&#10;Byce2iKUq44hqhd5FFKA8noat7qxUOvEGkGnYil70nIlhPKUlNOfwvgJjH2ngBSnrhkYfEDyPibD&#10;slA1+comw5w6dfLcuXM1/rnRKpUq+losMlr4vGnyHLBSTgqHg/ALaOGz+r1BYq1gn73kfVqNRgtT&#10;TNI1FpASd2AWNYOoZ98aoh5Cd/Q3rjr9csoasUSiv0TbZE2GPbuhsBr74bd/uggxTvhIYK/dDm8s&#10;tqkWQpTJZHOyEUKV5M+EB/3+9ubW/u7eeDiqlMqp1dTDBw8NPZ1v3bz1la981fHGG1/Z2trW9PLy&#10;otj90tTZs2cunDlz/szp82fPXpBfunjlxIkTL7744vPPnzh58tzpUxcj0l++fEmcwOfcu3fnwYN7&#10;+Uqm1F0D8+Nbpe17jf5BtTlY2/qFn9vuVPZ/549mf/uXCotr566eOzt35urihVYtB8/ag9r1u9up&#10;QrY+2lysNHLjSWXvQExfFIPv7NYB/P6hmL66u1/b21/t9E4sLp9dXSu2mvcf3NkeD29sb+4Muje2&#10;N77y4Paomr+5NXz5xt6fP3lwa3e8NHdlYe6yiba3v3Ht1t5oK6D79sGmmL4/6QJ7ebNT64iPR+3k&#10;j+uqzXYtvMa1tSF2B8RidDDc67YcXWjR7fS7vS54TBa848gX1AL6J04hQXxEkly0/3M1fIanWmuI&#10;t1vJX+mFbUL92I+Evx1pN5KfpW9vbY3E9AG5e+EHZwejVrtXS94wqI0mnVYnvGYfwvdeczTuxd1A&#10;8pC+Fm/UO5Krmg438MX6m5tgrFerl69d259sDJPfx8tDJehisZuEoMja3N7bEdNv7W51+0cx/bd/&#10;IPwU/Tsj0r/pUHj0d3cf+XT4KfokBA+/XhN+bfbfRsBGC+VjNB9/ukYJaP/O8CmeEOXHaD7kb0b3&#10;AP9Ok9v4CdKvra/ardq5ZjPrdk2ddit8hrhaKebDx16Su/dh3xxTJvnovT10AH1LfG3VLmF7e9OA&#10;ClitV6tB9IzT2ufxLCsrV0n0oryH0SAxOh/LNnpddFyqvBOLWcvciBXqKjA6PDy06rHFHUN0mMAe&#10;CoAA+YMHD+yG+XbQEF/KA/OSitGZgwlsJGg6NkQBKTpGC9+q5zS06JR/cEoHvsIlvaAM5HKqXxh0&#10;SolL5HDjLsmjA8GMzSm/rTwmTjFfyNr8RUM5nlMfB3fpciRiG6wGL2ngFC25epwijwQYNKMDke24&#10;+tcn5cd1ccoxS7oqRWCO/SdNnxnRVYSuKkdI9NElyVU9jOkY6fHHS0RR/rhRhBaZOw5ehL1IW5Wx&#10;RIorVAorOUF6heYB4dplYoVyyugyneNtg7i9kBDa0joeqKAWzY2lcSKKHI1afi4ZIX1ESJpAm5Fm&#10;hlVKSfxKCNSopAtys8dUww8YNI0nMVtIJCskU117WGxRPgWMjqTvFHbVAog9clU3NarvNNSvOI+x&#10;6ZHqEItkHcEsj7CKWa24QuJ8jUKIVYKBeog4giS4GhVWSAh+I6giyYRoNKKmHDM2CqtIQ27SBoYv&#10;aDaD0SwzzMZLIpPCDMLUhpvNjbhTBAkS2ibQKEQGMumgkBCtY8bpVE8x40FgM1LaNToMqDvHo7a3&#10;tysODjur8FPpKbGylWyfZzjig5j7yS9Uipit7fBDVjdvC4VDAL21xRfs7GxzvuzGjOTjjyHCYDCy&#10;/5mMN3Z29jY3t5OfWR3QUC0K6CMnsRnu7Q7DOwuTya07IWS4y3f4v5auX9+G/ONJ+E2/JLgQpExG&#10;47t37p45c3Y0GtuSfvWrkF5A/7qL3NRaeqlcWc8Vwid+s+Hb/iuF0lq+mCqW041Wtt7M1urZYimz&#10;vDIfkZ4Pte2YS26UGJ31Uro8WCsMZ8a3Cxu3qr2t2t3ccvkff/TJ3YfZf/zP0wtnl+bXllfWzk6d&#10;WV6+XCustnrVRr9y5+Hhcna93B+nml0oVN07KG3ulIbj1vZO5/B6SUD/DOlT3f7npq6cWV0rd1qQ&#10;ftLvHG6O713bu3u4+8qdw91Bc7vf2Bk1x93KqFPOZ1Y2xpZSoy+U3xv1Ju3eqDPc7AvfJ5h69Uqz&#10;1ISdQudRp9Wt1xqlVseuPcTocv2yTbLcwfCg1xmAeCG8bX2jAQHQYdcfQnqhezjQyRFoU0IyQE5b&#10;4W398DnXEBGEvYF5a0oHyiagarn1Ovt724N+e9hvHextDoZMStWgbW/Y7PTrYF4+nPAL9e0dm7iw&#10;QAdDE96eILxwV6uHL/yED+yXMo7kfZF1p/YBgXnIi4WX/wthF722sQnwNk3duGwR1svuwd7+9QNI&#10;b+MYkT7A+Zv/rO7ZEZ/fx1g/vD0XXqlLIvKA3MlHb+Ib9TA7+fO5o9PwezYB3SF9UpLc0v9a3cBw&#10;DPZg/lve9ytrmVUxvVAWlheL+V6HfcLP1ya/TlDo9XQnG+7eh5uAIYXgPn5IJ4F53let8PN025u5&#10;fBZqW2UWDjeCOfHEqzoOhi00yy3xJ+EVIgNnAUqcCfvEZG47tdj5PYRanIPVraLBIOfYJ6C1InaX&#10;It5zfZxJxHVuISI9yOcZYiHPQGZEdLlB0hBNeKSkXyFcQSvki5zKuSM+yqLj9qkUXZxL+BXyZtys&#10;QjQ90Rwd9x45Y7mE4AJTqWVdF9OPhAKQ/vgabkSEyViIJhrh0nHhcVIiaUaTEjq2hPk4KTyiEuGx&#10;llwtCASMY3U9RMRLkg7oW0wu6aQSRJjOyW0NWkVEj+nNp2h5bCI2GrUinEEJJA14xMGWG36EHG1C&#10;hDWcpHjJLIE9qlMyto4mVhMGSRMxjneVWDrELqiL8/z58wIszBGE5MZY04Y2do0QElzShOSq3EjH&#10;7qjoKoL+5Ju1ZiHF8ESDRCGSKU43l0wvk5Lasctxr4MmE5uKdDazI/rqtYmrg2AYxqiFgZLGRY7G&#10;RqVj5FZFQyZ31NOC0SJzxUVlJUQzOsWguXhKMQvPRHdKbeUUiNKsJQIll7BpVDc1FyomHtWACHCt&#10;NDLZTXMu6Tj7YI5WIpxMhboZjU9/F4r5gnENj9qTzYSmLT+K6RQeOmhIOSFoVzXBwqzBhoCcbmYL&#10;1eLdO/qPRkM7T1sxcvQXpyrKYQat6OZS4lwmJNup6NGDB/cTUO+bD5rWnDzpsV1Oq1gobm5uYUgW&#10;f+i1iiRwEBcuXAjGqddu3b51+87t4Wh4X1h97+7DBw8i3nNsGGw/Bv0BCQbF9mF7a3trcwtU6U78&#10;JRtI/+hR8Ef37z9cWllay85ly1ey5au5yky+NluozZQac458fbrQuFpqzBbKs5XaakT6Bw9u3Lt3&#10;/ebN/dGIgxv3B93V3PzS6un0xnx7vJTdXun8yr+p/JMfO/jjz+f+5f9xOb28ML+0spYtlSvZzFo9&#10;+ZX33rB27+HhqknXGqx3hoXNjdr+XpbH3N7rb+2Nr92sbe9Vd/cqO/u1g+tLrd6fXrx0IbXWHQ8P&#10;D/dymXS9UmrWK9VyodeqbIw6m8m3hrY3Bztbg1Ix2w6/RRs+hwc7681K/OZrtVlu2Qq2wWf483Hl&#10;4affwwdnwgdry/aT4Q0MU9SWq2uHKQaHMOG3lMCLIUwwPnyuKQYASQwQYnfQHgL6pKQN30NqiuOT&#10;SLtZJ6ZZS1yI4D7cDmh06rVmpVwhCASYL502jGm02uHLteHpfqNmt7G5tcEL22Z0RbT1aqcV7l3b&#10;INQr4bv91bA3Di/6mRclABhejAlPW+MOWPdH434rvFJW0dO19EqxlKs3KteuHW5sTkw/TVvuGtrZ&#10;NSkmw1F/NLYn7Ai+A64ncP6ODyMCxid/WRd+9gaEf+cP/1oI6BNshtzhVjwigfN4RAhPgv6j2D0c&#10;AdEjEZ7Kx9fswy/cvOeXk1+qxZb8tV7CvJRaXF0LKGXmF4sFXsSI6HmlXPRvsjFKPuAaHpMlTyl5&#10;/tWsCZFGBNrBFBsb493d7XKp2KhVO83ghawIXsK6YykOjUfiDE1+l4ymZM0aUMnwMVxMaIbmitWy&#10;tJU4DfMh+RFOEvgfBMkR72G5kAyc37t3j3CulRcF85atJL63yxfiY+ZG4renOBmeTR49lVwtTpUT&#10;44u0K6HpIPFpCiV09HLcGn6GcBohxqWYE6swevtndedEdty+ikvLi+Ky4dDQvwnpo5eUYjV5dKPo&#10;40tfnyKQGBA8aCWRkB8npzGhYy3pqChJdNLVSEg8NfiMhaaCTiLYRa+SmVFUXfeMqBJXozloKzml&#10;sz5HyRJmGkoKJaIMJIVV5/RJM6icrBLlhtnASHFmRMLY0FzOQasepeGPmsRTVyXyleMxzAYGzFNJ&#10;oaGluRlmTph2aE1TAJADY8J1QY5OdPzag4lIxObUNZVNNXWjQDZBkIMAEi4BG12gFQPGrwRG3fQC&#10;A8u4ag2YjtFuOq5TuomHwnEiqqKuq06hYNRWdZfkdCBE3zVHlE45NeMBpCWhIeVKqES4RAiabYnS&#10;RJSmOmXUwkCmPCzo5J18zK5afrQiUEIzmpxKbEs4IbrGJohLly6dOXOGoeIpc1miPbuNXP7yhYuV&#10;UjAL+CQ25nhY2KBLFrBaeqFF/bJVx2MBC9MtZi26ZChxUlW56i+//LJI3ZKmmC5Tns1phefx48ci&#10;6YcPH9KWyyCZHE2oSKzk0pMnT1TXnFoMYsvPKbAhTuXoqAA7gOpYRXncl6glJxahv0IKQ283eS75&#10;osPZJEUa/6uvvhr/hn5zc3Lz5q07t+8Xy6V6J5urTaWLl9ZLU5nK5VzNMeXINi7nm5eLjemFlZPb&#10;u+H7Ko579w7u3792//71V16599qrLz3htF572KynFppTue5ULvN88d3vL777vevv+UDmd39jsZBd&#10;mVtp9ga5vICy3BGljQeTzc7te7vr5WKq1skNN+1rcsOBreJo73Dz8FZrc7eWPKEPD+8Prs9Um1+c&#10;vnpuZXm4Obl1+2Z4qSP5oTOuandnsrUZgvD4S+0I+F2uFBqNKoJP7nZb4a/jmuF35TvJX7eHP5NL&#10;PrQceOKBpWMrUKvUyhFaiOu14r38sNgDAiTJ/DH01oWZptxp8AjJRlO5ErnUCr8m325V2o2akCCE&#10;8jHOD0cddtsHt+0Ux5PB1vZ4MOyKJNudsDWAvkwU151Nrs1M3QoolUu5QpH5snlTF10qhOE2lFET&#10;yTIxMRTar+rRxsZwPO6XywUAzxq2R/1Bx8bu8HAfQ7fX2T/Yo3I2m04egdlcVmNMH5D+2fGOj3xa&#10;EA/p4ydxYrD+re/75DcnsC2Pz9rjPfyA5Qm6J/TRH93FI5bED+RFtnDETUCA+UB86/vDgWd2YWZ2&#10;LiCTVW8TY3bXkrfqwvsrpQI8TaLfEMSbA3AdxoOCEOIn3713OB0M+zs2fb3uqN9r1cK3tixV9iGW&#10;E7AGLV6FVq61GYc1juCbjYlQzg9zU9YaZu0ZYkaO/o2cKBnBRSiJGA/FLV5JdeXx7n0MEhCRBv8W&#10;jRZjwBbBPrr3CBx8vpz3oFgs4dYiHOBxKo8ooMTC5zm5L3LgWvTtyiMd+SUYOx1+cCZITqVWm61G&#10;sZiPL/R87d17SqARsY7KX4/08RJCYUzY+Gid0Z48NPKm5PTNScmb60qkRXh2lQJUx0BUjEejQOVx&#10;8xL7LDcR9NmoRPMpjBaJDMTGuwWxRU2QEHO1DDCFNap6NJ8SI02U3BgbaavLEBpsq9FIkKm6RqWI&#10;keoSFduSYqHqpg5pqtCHwEhjJtbAmwFcP8DAqV2EivqrLs01cdyLWF0e1WYfU83sMavUja2rHkU5&#10;NXE5BYX47TAYkFjlkcdVPXXJTNUvSO/UbkDrLplnse+ai7sTRGw62ge0SITjYRP8OsVK+kIrXbYS&#10;0MdO0NIiNiK3jhNCEyaliUJCFOoRmUShJZfIV1cVOSWj/eX6RQfViY2LEHO0iUSgQSGfwnKK0cdW&#10;/Nr+wfbGpkCIxSiplrpaxKDXCA2RqbpyTWuCfE3bs8ebb+Q4PV7tFjPmeOMO0iuExIRgJg0bSAbY&#10;kraIIpBHMH/kPAj7xD9sU50OpGkULQJQVzk2EqJvev755/kIViVNOWMmfxb3Mn6zyH6CcMy2C+TE&#10;d0eUx1PjTvMY0EvoR49e6XZ7+VI2U5pPFc59Y6RvXIH00/PPH14Pv2LuuH//8OGD648e3YH0j1+5&#10;//SVx49efbi13djaK2V25kd//O/K3/+B3Lvfm33/D6/OXcyk5hrVbmswEPcar9FwuL2zM97s3riz&#10;lW/U1urd4ng7Px7VJhvtydbWjTuja7cE9KW9/erefnlnr7x7eLVcf3527vJ6eutg786dWzY2Ym7e&#10;H2Jdv7Z7sL8F7yPYOwRpxjxGtPEbi9VG+F59eFu+XQfzcD2Wh1+RCV82DIWtXlsUH8L68JX7Zieg&#10;cbsL7M3CNyVTLs5kuRRLJIRTTR6Vh/v5VGiHoD/gh+w4tbudsEO1KAeDbvgR1Y3x5uZoc8s6CfvL&#10;dvj2YXhXN3lhpFQvV1q1uv1L8qu2+lRtVGuN2tFTLQkRk5nglHE0TOxm+Ahc3zaCm3nw8O6DB3du&#10;3Lg2HA1Mc/sBYVx/0CuVC5C+VM5nsmtxZDc2wzdkBA6q2y4gOp1Gam05/EBfIcRUVujq2qqwO51J&#10;F0r59ez64vJiKrVijQLd5LU4/keQEVZ2OM2kkw9t8IpW5DI4489WUyvi8nwpkyusZ/LpTH4tW0hn&#10;Cunl9PLc4uxc8MfB82ezGd0JSJ985A6E9/rdXILrUTKZgnsxfXxOHw+0vRqk77SaAnoHX8HgBPL5&#10;PBhDWaFWluUf3YiViCHaMKZoW0tJst7Btr5zxXKclqFRth4tcxKIkpRwnjGmx289qmixcwt8QnLz&#10;/gDYxxBfoZ29hnhj/kqK2AeYEHIp+jEKKGcQJXKmlPQlVpHrkVP+jQuioULdxBkBKFZ5Vt1GBxiF&#10;J5JQ0VxeXlmK26OjmF5yTbWIjqQ71QBacvWYUB45JWzakKMj0ktRQkxvOZWSpkJCw2PVdSAiE7H8&#10;Ne31StNRoKBNsIJ2FTg5Nb8kbLodLRIdvRKayImFWPG++nHSXJSsljVGAhOr7hKaraMRMUAO69Cg&#10;mhzRy+NXjj/aOsBg8rxEYVSStmrx3UpcogBto8BjZnIINOewEWUGoLWuuloxRWa1CJQSxcNIk6Zp&#10;EyhWj9gmp1gkIkDqSHxeEGdPMp/DI/njMUK4SrJWSNYQNgzWtnJKMpoeuUpmHJSw+JIWrQrVLRU6&#10;aNcp4+gRDyjXOyXU4AqVoOmgltNoZ5qAQE1TGG05oYFZpF0iEzPhVo48cZRHfyUYl6sm1CWNYjRH&#10;U5jm1KNknBLWobVHrXK+WMjm0qk10lwlkChN0ER1DUkukQyqaUtOHB2aSDpCmsLo6M06zWkidjy6&#10;ab1jH/OEfEpSLyrpqlwhj6BEK5gpqUexXaLkhtvVaCveP7oSOtCHhpCeEM6C7yDKhiDuEpw+fvyY&#10;hkIQPeVQlEsxqjBDNES4mB7ME6ILj155lMunO8PqWuHKWvFCQPryX0T6+pVC82qxcXV57fze/tF3&#10;7wPSP9ToLUj/9MmDp6S8+nDnoHO4W1ntXMz91D/d/exnW//q55v/8ufnTef58wu2ud161xxvh0+F&#10;bARk6167s1Xtd8X0xeFWln1296/de3ly43a4b79/WNw7qO0flLZ3SzsHl4vVU0vLC+XSjbt3GOPa&#10;tYM33njt6dPHXBWA39keb24M9nY3BPe9Lkis2QZDRdMkBGzJx+zE9M12vZz8Pk34xE3yM3HiXczh&#10;aNcBQvJn5eFjaiC7C2+bLUjfS5a5UTYWcbhjirQ8DlxAdzRIbrbsBSB9fKKvXDKIYWiTZKPhenK/&#10;TOBuPneGw4GAcG9vC7hugtlheG5lEMOLA6Vyo1INf9MX3/ir1SE5FKpVQygfVw3hMVcS6PAt2NZ4&#10;PADz8OX6jQN2SH7CdNdihZpb25uNZh1w9vu9/f0dpsgXIOV6HNmdnfDbgDYK8u2dDerYB6ym4EHY&#10;NJsw5udKamUNoBYAbPhbEjRodwByS3BldTmDTom+hHmQOOC9Uy1CFDy8shxOF8s2CjB+PZNLpzOp&#10;9bydwurCysLSypGL4xssfdomMX2+VCoYGg3ZUqie6MKNBAL80y7CP+Bnqf29XUhfzGXLyR8xsQw/&#10;GR2vXrCVZSVZR3Eo2TwakCtgaSXRRVtx4FlL/LZVycNY6XEhY46Eumq5qiGrzHKD9HLba6IQFrsS&#10;p6TxQpaANfvaa6+pGF0uX0E3NIefuPlwW16hXLk8gpekFW6KGmrhjwySijGCdRVb5MesFxJRAUqW&#10;4CnrhbDNqfnFdH8B6QmKhIQmHZ9m4qk8qhUaTFIs0Zg2OCbMkT8SLklOJQTmr0+RmdJMHHmIpR+Z&#10;LiFI1g2F8TM7sZPK8ccm9BOPQZWTE+eo3FWIFfkTFcJdgZjzuUwfUYEp8XOj0awWlYmuRfblLsGP&#10;QsyGFr8mNB01xC9hJhCzhiT6yM+dO0dVtHKcJERmC9VU4KPJ0TThYcWWyzixSfiPEwZ5FKKuU7mK&#10;lNGoCWq+RnjTWbqhMZDJYekgS+oLNhM0dtAclbSIXweZAg/5rKQJElRUxY4qLnXy1XJJBw0u9RDR&#10;XOSb+iY3gdiopERDJFhOCNVdogwJ0YAYFKpLAfIRtKUz2sKAtVSV4rIkB5vqhLA8maxElKQ56yea&#10;XaJ2LFdooaqldb2TONqt8cbWZIObMmRKyFeF5vj1y2nUhIZ6Z+D0XbkJw9r4WUOuaSqBaoV6oZat&#10;CYXt9+MrDgZFu1a+wY1BuZxkamtIOc6YkxMhOUb2Oq46IQBbUqgiIVrUFyoBafiha+RrmoRjk55P&#10;vsdMvTgicsakiQ6q+OKLL5ID5oX1+nv92nXoUq1nC9XF5cy5VPGCgH69fDlbjUh/OV+/nGtczdWn&#10;s5Ur9Xbq7r29O7cP7t3bf/Dg2sOHN8T0jx/ff/rk4av+PbpzeHs0OSjVZr648nM/858e3qp//GPF&#10;z39mam7mhQtf/uyZP1xIX67U15vNIpjb2d3pT1q7N8e1YX+53Mz3N/L9wfj6zc7uYfgD+r0DcXxl&#10;97C2eyCmL27vX8qXzqXSS7Xqrfv3trc3J5PRy49eevLkMWwd9FvC+tGwszHpQ/rxCCo3RKiAPPl1&#10;svAbZdV6WTQfvpTXbwvo4bo43lZALriH9PVmuHvvaHU4faaNd9gF9M7eiu4xod+cEkAXdmunKf4O&#10;T+/ryRsAzz7dCqsEpmgXYgrAncTlZqbYutG0KlVs1WsBdcwx/2rlSriBn+C6FMu/YSLH9DAZYJ5t&#10;MJweDsMNg7v3bj18eA/eHx7u5vIZc+3111997bWnr7zysk3GYNBtd8LfVds/R6SPMf1kYxi2HSGs&#10;H2FYS69wctaUZFKl1lPr2XQ2nxHQIwT3wugYWNlMAHXzju+xrKEysBek6KV6a+FpOqcXNgT0LJRs&#10;MTLruSAkyMmlV9dXFgSrwaOEgJXnKxYLtfzixcuL+fABHKNWj9BO8jFBtxjWKwFaStgVpLYa4fNF&#10;nUawG80tipgsBA7E/LfubKCjYRlQzoZGgxmtGuuaw+GdeABeMXqDiG66ig5aJssKp8QyJobFa5Ha&#10;ZFuk4NzciKgP4yPSu4qwDMX0moMIpFE9KqYVibaxOSmawqk1jlNDTiN4UcZpUuNrwE9Oos7Rm8Vy&#10;V2NJOFsOfyGsBAKzWLFUsOtyfO3de3lMSjSjBBFTLFcSUzyN5ZphpqiWEoSEcBoT+s21YooMUASt&#10;q/oQpSFwRjkY0K7GQFNCKNefY2aF9gHYdDjajkFdSrSYFuDy4BgICVM4AWzWtGzk6DCnn8WFkcYT&#10;4SoKNCG413iqddLIpEAiLGwXNE0HhCa0G8cMp8QsJhlgIJkcgLG5uUlDPATSkw5qSUrIj6OlU1Ic&#10;7zjJlEdcjIVxyiqhAMnUU05zJfpFeUScxyaZq/RxatLHQo2aiOpq0Sn5ukAsPQkhIWqIWfXYX5bU&#10;Fzwawm9m00EXtEUTiuGMqygqGdzas/Bdr13SFuEIJSrSAYprwrKBdsxCPQTFMBASHSshRGmRhXXE&#10;JeXUUBEtp7MFZsnZRJOpUOukbYwn4ZFnLs8DqUiOfhELYnWZGrwAOYRLGIiKBJ0xI/BIeKhEoFpU&#10;VcslorTCgGrpFH4OHUECmrbcCveBGXirq7+qs4CKUqyiR2zLsHGsiaJ/tJ66XANV2dP8IZZ8kK+c&#10;NFE+ISToe9wcCOUeAeTk65sYyORfwPx/+k//iZt7+PAl87fTL6WyU6n8+bXixW+E9DPrlcti/f64&#10;cPvOTsSDhw+uvfQSX3b3yZMHrz59+OqrT+/dv3Ht3mS1N5P/nU9dO3Hilf2dhQ/92NTpz588e+JP&#10;L7z4hdOfXi1cWV2/nMsvDkfhV1VS2fnmqFQZdNbq3VxvUugPu/vXqtu7RdAe/pL+sLF9rba9X909&#10;KGztXszSLLPSqN+4e3tra4O3AGrDYf/gYA/SHx5si+khffj10fAzr+XjJ/T9ficgWb0sQu+PupBe&#10;cF8PmCpoe3aEL981G93w8ly1Ua1Uw4PhTrvVb4uNwy+kSwHbnyG9ySkhwoVnj+pdMhAktWoNSJ9U&#10;q9bDH7iHYDT5qkH4WJ7BMXOMkWkQp7FayZCFP6xPhq5aLoVgHYPwvFaphi/wJjcAFB6nOAMjjTMm&#10;tPqwVq+3tzeSG9LVra2JaJ41gPfGphG//+TJK/JXX3v66NFLt2/f2D/YCR/nf4b0m1vjEMpvjEiY&#10;TAZqjcb9cqWwmpo98Yvf8dzf+cUXV9eOAT7m6cxa6upvf/Btf+Mjvz9tt/nCL3772z78H5eSX6kJ&#10;d+nn/uOH3vbt/+Z0gP9w3/4LP/03nvtL0t/8P76YBfai/tlLz3/uj//4j3//93//C1/4zL//x//L&#10;c/+3H/ilz3759OmT0uc//7k/+/yJ2Qxv5V/4+zqeO5P8fG1EfTRL7Oxshe8ZVKvNWjCLJQYXLCJL&#10;jCtgPcvHErB2mI55LSUGtDDRcviCwSYbMzr6N84wJgs8Ol6DCM6vJX9EZ5XFO2fWGtrOnuchzaoE&#10;9hhwKuHK4u7fwtQiaVTiB+TR62pIQmtXoja/QYGYXNJ0TGjVeQnl3DIi0pKrZB4nwhNnLsIMl9gh&#10;lws/7sdifwHp35w4C4X0IDrqoVB7TiWEU+XYpMh/nBLN/0IKEpNEThQlJ8Ql+IE+lnncJbmrpClE&#10;I2JFnLSKDHJW0EPjFC/pntwIReFSvBPAq+I02IacS2UOuZlucpgN7E6UWlztsfnMA1fNDBVVJ0Sw&#10;LvHOckGVhgiJBjWWqivBHJXBoxXoxUEQgpPACEUctNWpF/TBgI2esV+xa0pIQOuyS2pBF+VxIHES&#10;QqB2l5fXspm1lS98Nv27v7+wPF3Jp9dKNjH1aq6cX8suzs6tLS3kC9lUetVupVlvcDOLa6nMQmrc&#10;HrZq7bmZxZXF1NT5YBzC9YJiWqSVEm1pIiIHfY6RHqEvOkUNinFkVoJuMpcekaMwdhkdzSiRxqqs&#10;xNrRzq6Spi1QupskrcfRpIkUkU9zYVYlmzYlllmsbijhnPVmJxEVsMAYJ9ayAzKl8gl94sQJKpFM&#10;K1Uwq2vfrYrFKVEAiFqcVqzqGCivhI9waumK4xVG9VxSkZJmjkLdiQroC1O4pEUlmnApPkpHG3Tl&#10;wbkmvxLrFE0UQkkkmJoQOjjl7IQLjBDNxf4I+puKoXfptM0rHVwyXgoxfOlLX1JiQsrBfHz3npKN&#10;Rj1fWKs119dyU2uFS2vh1v3F9fKlTPVSvHUP6bMhv7qyfuHw+vD+/f2IBy+9dPPll28/fuXekxDQ&#10;v/Tqkyd3bh5sPujmCy9mf/IfDT/965Pf+PTSL/7S86f+4Atnvvj8ld8/ffWP12uXlzLncpX5Ridf&#10;bxbTxcViK11sVNebnXSnXx1NmrvJR/H2DpOv4x3UQlgfkL60tX8xXzqbWit1erfv3hWVAvuXXnqo&#10;Hy+9/HAw6GxtiT655S662w3fiO32woxOXrNn9/D7NK1+qzPstLqNSj38VHw3/BpyI/mh4Zoh6nRQ&#10;4W37Wng3rQ64xbvdGNG3wp/bBJx/FscbRxNA3k5+fEXehftQu1HvAu/wwZwKyeH9//Axhap4PWzV&#10;8plCMVcsmf/hEY/lIDdq8BodY3K5CVAqhq2nQlcDvIcrRyUmQHJmLxJSpVYt2ZnUa/VkuyBrgLVq&#10;iWzgPRr1Na2Rmzevb29vNho1ePR6GPyA8S8/eunVV588ffrK3Ts3h0OztBZHdgvGh4cIkH4S4vuN&#10;8Atv9kyrq7MvBKT/V8+DpSR0FhmK0dHhXcHlP/jI2/7mj39utd4ovPCvvv1tP/zvFzMnf+Gb/tYP&#10;/4fz6bn/+JG3fccvnljEzDenPvcT/+1z/+O7/vd/8bM/+zM/9VM/9ZM/+ZM/8RM/8ZM/+c9/6qd+&#10;9t/8uy/NJA/4s7kLv/Y9f+0I/r9xevdvXrVmuU2IJS5ay8z/7kfednTtOP31nz9lz9VuLJ/5/d/6&#10;6X/4/07K/qu//cM/96nfeUEYYU0NBu3V0//xZ77vv08uPffc//qjH39+1pCIeP/0J/6no8Ln/h/v&#10;+Ux45mWnPfXxdx6VEf6zJ1vJ79XGW3HgPPocTuNu8vf0fE50a7EkRh18C8hHR35DGVcll46Irg+t&#10;lvXOs1m/XH10+5ZzRDqXMOCMLtFVVRBcmVUf5ThFcxfRv0lOM+uZ9XQgFHK/cpBiU+H42nN6bcRm&#10;NC/XjJyr5UDD5Wdgj8AWdZISP/wXkktvTnhi9ciPiLiuhxJaITaE/qA1cVwxnia1Q3W0DvN6eqUP&#10;ePQTWui5pOcSVxhPSQMPEnhWS5VoawzsKHeqOqNIriqUEOS7yrNb805V0TrJFp7FFj17dLgKXYow&#10;Rj0CacUL2wroGmkuMaNWyMSPjeuPUGoYSMNg1yKpTlTUk81JcKq/quOMPNFueLRLZjGTK61cXfmx&#10;H6t+/wdm3vND2Q/+eOqX/+3g4oVhNjN9dXohm1vI5OeXUuvpXD6dLaazelgu5i+tzF9NLU4vzJ6/&#10;eM42sVI+ClINHKwi/NSpU4ymBATGm8b0oefU1BRTUE8Jn6h9kxgc6hGHlfiy8Ce8KuosGhud6Y9g&#10;ruDgknchCYljJzGFtQFNLQ9op5ZL2FjDLo1Kzz//PCFWLMkKtcX4OKMFtG6BWYRWGsUAJPnaoi1r&#10;y61Sqhoy6pH8MPlpCp0ihyu3FO8nvyKldWuSZyfcKsWj3FUGIVlz+G0yVGQTzRGIDY+SeOMdp5Uv&#10;EWIv7xL1OAjoREOnkYECUWe0tuSYKUkCgoaxLoPH5/TRg+CMBPtQgH9hQyrRgXEoTw2bS80BCfZ8&#10;/fXXv/rVr2rLaaVSbHVK+fJiKnspVbgYkL5yMeN4E9IXmpcLjZmFlbPXb0zu3ztC+pdfuvXo0d0n&#10;jx88ffLSq08fvfLk5Ws3NgdbmfK532v9wx/I/OAPrn/gIytf/sOzU58/efnPzi78yUr5dL4/PZc7&#10;WeouFpurFUukvDjasaWsrzdaqU63Nt4IX8DdPXCA+XCA/P396s5BZfvgQr50YnGpOwl/brCzu20L&#10;BK7e+MrrsGow7IqbBcQxlLd/brWrxVK22Qp/MZ/8eXq7O+71Jj143w4/SNMI9/DrASVHw94k/J1j&#10;iPubFm7PbBCgA+1wb19hEvQfBfTGLs4BgxUTgHdgT/5qPnzErdduNqqlWqUY5NfK+UKGSuEz1sVw&#10;R51ABo8QbgKwviHjN4hKxiI8iJEnIB6Sq9ZFTJFTHhMaZ6Fcypbsl8P9IvFZKazWEms0W+GPGPZD&#10;KN/BuL29Bdehu2ie3V57/dXkBn7ItzbH3XaDBRBHSD8ZbW+M4H14KS9soUzJIYNnsstf/Plve+6b&#10;fuHF5La8ADr+/brAulav1tY/8+G3/c0P/e7U+vrSyV/6zrd9+HeWsid/6e/+jz/yx3OF5T/46Nu+&#10;85fPhffyxI6pP/vnfwmG/88/8aczYJ4/WE2d/uR3/zfPfccvfP7C2Yu/99M/+KFPvbC4tLy8MPX7&#10;P/0DP/zxz16eujI9l06+aZ8Lf1u4ns2l10/9679zJOdr6a/9xGdKtdVTP/etR+dfS//d9//m1Pbu&#10;dvnsL/6vRyXH6Vt++otLzWZ+9mN/76jguef+7z9xqhu+jdY+9eH/11EREb8yv5c4B6G5pWp9WZVy&#10;7ohPtjy5Dj7ZGrTolJu6kc1y5qB4Ql4IJHOqFqwS9LFLdwkdT/kuPjNGF5L54yq3GZHIVXWVOOUi&#10;TCGXjpOSY3DBTCC3yYHwlhTTLjcbG/oa0ity+RhOjksQ8jdfjTRB6oO0Y3RHxBRPY4oSopBIy9WS&#10;88XMQWZUJSZijytK0ZRqRexkI12KhmA4tPWgPxp1VWFkVh1cIXC6yhZyp0xm1TGWirEtBJnKMSDk&#10;qrC+EtKUqCupxWtLvKqx5xEohpMQYtWijFO5jUWERhLiwtYE3ZTE8M6qjngmkWxLIWlLdSVajHf+&#10;6aYJFqAMsdEsTuN0kVbXUunU1Mx7fmD9Xf+w+K53r777XYXv+d619/3Q1Ef/0cV/9cu5k+fzs4vz&#10;V2dXl1eWl5aXbOty6zPplen5+fMXLlydurQ1GewfbqaL4R09rUdt+Req6pFGdVk3qcqSce+im7E7&#10;9MRMeadcJJ7YC12jJwlKiIqWNP9iLZMKA0Ivom9lSdF8vN9l5XBwqtBHQ5Aewe2a99SgISHEgjeE&#10;pi0zsAd0NUcyw2JDM5pGrUZtEasJUGr96KC6RlBzCvGrbk1apXQAsapbbDAVYcVKWoevRhyDTTqZ&#10;qiiPmiNIs7AlJXHfwAgkEKt1foF6JGNgTI4AoZsq2h+o4hRtVsjRTIoHv9F/8uQJ4dhcooarEpkY&#10;qKSbhHNAOoVHiTHCYFyUP336FNjrF4HlSr5YSa2sT61kL6QKF9ZK3wDpc/WpTPkynlu3t+/dPUL6&#10;Ry/feeXRvSePHz598vJrr75y++GNvVv9dv3q0s//VPH731N/93uXfvyfzU5/7uKVE+eu/OGXZ/6s&#10;1D3bOFgsjK7m+3OVfqo1KnY3Kwe3Ntr99lq9sQrpJxv1nb3yzn5pO+Rfj/TPz82Pdw90Z29vB/bc&#10;uHHtq19949XXnj586V43PFFn2go0HYe3zduWTrNd7Q5brX6jIx+2Q1jfa3YGoLvWDr/pDl9rtgVA&#10;TsDasz/otVtC8uRte0gvAg6vznea4UiS0RfJxzvuciWCesheD/f7SyqNh4S1Os36sN/Z3Bzt7W/H&#10;h9wi7E6n2U0+YiN0juvaLO31uiZA096jEz4G1e/3jL5hHY2G6CS+D+vdYkJD+Uho11VVanW7m4pt&#10;RT15jCDUL5Zy1Vqpra/d5mRjuLO7RRRb9fvd3d3tO3duXb9+uLu3Y1rB+KdPH29tbWh5OOjubE32&#10;drd2dzbhPZjf3hgL67e2yi/+s791BGvSX3n/T/yzb33u7/7rk7ls2JynL/zBj777I79xYjk/85kf&#10;+/8e8Ujf9FOf/qW3v+2D/2F27flf/Ka/9ZHfn84s/O5H3/b2Xzq5DOn50fQXfvKvPfe//dDPf+yT&#10;n/yE9PGPf/xXfuVXEJ/85H/4/NTC8grk4wtf+FUx/V/9a3/t/3Ik9a3pb/zMC7YYYVsA3taB/foX&#10;kg3E2z76u+HtZL46Z1e2Qtr0v/9wjPX/9k/8/qWZ1Oxn/ve//V+F02/6xanq6p/9o/8h0H/lh35r&#10;Jlea/a13/5Vw9raP/MHM2twLP5PsAf5/3/qtf/W5577z90q37jw8mP7p/zqUxfT//OTybvIrIXwF&#10;B2LJyw2okeXTOCujydVwWbbdVjFOroO34XYw8ISSrvJmEh+FVoKOkKwk+nYlusS5RbwweVy1xkM/&#10;k4SWNCQpjI1ypBKCNHUlBGZiycSDUwlnHjU5QnrOl2ONdECR5PfQYolL8So05UaVcPryCDkJsn8N&#10;2o9PIxErxoQO0hOBhKtLm9j5Y/SKOkW2mLSoXE4a1eGHXLe5fnbRVZ0hJ771QG0wKaoW4pw+fVpD&#10;DOEqNle1gpm7NEgR1DFEi6Cj7ZgJjZkaaPySITSWHD2Q4PetVfCDQd1oU7kqCP0CilSNda15ehIY&#10;ZUIL8SsFlFvPXBfJBBJrApGp0DCzVTTLsdHUJc0pUyiRNDQ7PTvz2T9efdcPLr3rH1Te9Z6l9787&#10;8wP/YPm93zv/7u9f+YH3Xf7eH5j5sR+9+m//dfbsC5dnz51emAq/73ZqemZ6cXVxLbea4d+uzl49&#10;densiy++qHcQhVZmarQShU0dVoq7jWhGKrE/BhZzSSG22EcTlDPSNZeiNRSSoxyhO2FWJr8AhD9G&#10;yeDT4rEqnEr6ntgpvFqvRU6Xwa0fPOi4BlwC8OymLZzYGId8akd9WJ49GTMOFgXQ+MGe1jWqITYn&#10;0BygibWqCbQcM048GoqgjgHuorHJtWLoqc0ITkE7OQbUsBq7iMouqaI5WkFcDArBs97ZBwBjDUFo&#10;JdRwSS3NxU2ALshV1wuAra1YTquI63odWzEWCFfp7BLJZp2cleJb92+88YaOG8Fuv16qrSxnLqZL&#10;l1LFC2vlb4j0l1ezF3Kludt3du7dOUb6uwQ/eSygf+X1157cuL29datanPnC1R/58c0XPtt+3wf7&#10;z7+4Xr0yt3Tl3OXf++LsF6qjs7Vrc5XducbOamszO95vHtwZH96cjDfHq5XaUrNV39yqbe8Vt8If&#10;0MshfXXvsLJ/UIX6WweXipUvz85tHV5nNBhvFzfZGH/lq28ITL/ylVfDE+jk99lA/ng82NwadsKv&#10;Btc7g2ar1wD2teQH5jvJb8012/X4nB7AJ4sshNrwuaY8/Lkdw1t3jVbbEV7cS8L4ePeepw6bACFs&#10;vMMvmG+FV/Wr9Vpl0OtucviD3sawf7i/c/fOzSdPHz1+8vJ4MoC7o1E/vAPYCruHQoHLzne6toPc&#10;xZic5ANQXbh7cLh/7doBPLa5TZ4IhUcJiOTPysXtRQc1xuNRr9/VcKVRrdG5Fz6NjK3eqGiFETQU&#10;7BAUCr/U3u3RtaFW2EMMetdvXHvw8P7t2zcJB/P7e9tgHtjHkX0T0k/sV+TjSTv177/3r/zIf/j8&#10;x97+3F/58T9YzWYWX/j1j/ydt/2Dn/vSXPi4TTl8bPmPPvK2v/mRP7iaWps/82/f/rYP/fZM6vlf&#10;+Ka/9cHfvpDcV//On//SVS42/N1dQPpvmL7pn//pFY6NR1lYeD4g/dt/7k9PfPmzv/CO5/7qj/7m&#10;6TOnTr3wRz/79uf+6w9+7LOf+8ILF1cLufXkpyXyBUi2duU33h1kvO2dH/zANyXS/u4/+rUXL4jx&#10;rgKjq9Yd58NBpVMv/Pz/liD/3/0357Jf/tm/nvB+37+fDe+7zP+77/1vw+lf/5k/mrv8x//0bwf6&#10;w5/4tQ+J4//R5+q7zelP/d3nnvuv3vPDP5R04K//7EkBmSVmWVnOErfGlXFiXI3kVLIYMSASvDr6&#10;1ourOCNy0QodoTM6duXWuCpgAsGPuRoDPC4uBjmai8hCFAJzBL7oXRUm4B4CejkPJiFoEgGOR+JY&#10;ok20In0tppe0SgmlEWNiHhPaVTzoiNOUVviXJcxSrBgTOraCFoLw1CziNNoCIUfHlDCGFI2FwB97&#10;xSHKeWE9d5UQCcEccjDPZIwlxWAU6ms6mhWDVhgLMzlK9ILVogQNRYNicOqqFl3SFr9pMrEgpxAb&#10;wkmlaHecxGolPsjXQQyY1cVszICEgBIAHIekxiDZpx+lsOgT+bpGJTJJjgYhVokmov31SIlTUH/5&#10;J/9l6l3vXv/Bd6e/9wfX3/Xe6nf/wNr3vzv9vvflv+/7S9/1XYUfeGfu+743/33vWXjXB1I/9S9n&#10;f+3T6Uvn1hbnVpbnp2avnjh3/vSZC4uzYaayWIyqTRRm0ZCmFWpXH8EV2NMFGrIVxaCmTsl1ED/7&#10;YFPX9MLgkg5G0zEmItqcBK4I1gJjSKlFsCpFOgLzmTNniAKHSq5du6ZKlKAVNsFAGXYzytTG6Sqb&#10;M5qmQa9hUlcTTgXWFHPKhdOfwWGnfQMeQsikv0I8TlVhfJJt25UTqLOEg1WXjA5NDBOtQLue4mQu&#10;bMrJN0x4NGpc5K6aADCYZKfmDEtqFyf7KJEMpVwr7EyyDpo2UStDDPBcjQik4yxm5qhLYUawALWr&#10;L5qLu09VdJ80SA/mgX2cqLnSSrowvZQ5u1o8v1o6n/rGSH/l0swXdw96d+7s3b97+Azp7z9+RUD/&#10;6NWnT8SHu9e6tc0rxd/+RO7Xf/OVa/3Uj/14v1+dWb184tyXnr/0RxfzX2xfnyvuXy7vzAxv5seH&#10;1d1r/et3Nq7f3Ng/3Fsulach2Hhc3twR0AeAF83vHqBLu3tVkL99MF1r/NnlyzvXb9F/Z3cbSpkX&#10;AtPklYMnk0lA+p3dzfCqw7g/2RgMR135YNwdbQ7E9J1RZ7A5aHQbwvq2yD58IK8q7z37/dlKvVwX&#10;7YeQ/AjO7T36/XZ4fh9uk4d9anguH9A6wH+C2Y1up721MdnanAz6vd3trb2d7d2tjXu3b96/e+v+&#10;vdt37tw8PNzb3w/vu1UqoDr5DdmGUL69sTnaP9i5efNav9+xpbTn0IUbNw83Nse7u1vXbxxuhs8O&#10;drDt7m3pV6VazOasKYOfErjbnXDUYSPSa1Vb1Xq7pi/4KRyeOHTC3xkORz3bhcNrB6J5mwM7iclk&#10;tLm10Qxf2qsNBn0bheGwD8iF8jvbG29C+vFORPrNMQXGY1ZIf+bH/vbf+cXPXfjEO5577r//7n/6&#10;49/ztrf9Tx/61AuzS+HzfAXOtpBd/L0Pvu1vwPX1zNKlj7/jr/zIHy5mTvzS3/kfP/J7V9ZmfvuD&#10;b/u2f/ml6fTVL/zub/27X/3J73nbc9/04X/9SaH8xz72sU996lO/9mu/9slPhtMQ2f/u81cXYccL&#10;n3jnf/Pc9/zqTDG7/B/fH3D1OP31nzndaIb7Lq3wYCXcF+m3u93C6X/5vx0xfC297X/56T9bznHd&#10;4R6klcIPffkXvjfB+b/yLb8+O8j+4fcnfP/tT32hEn6aNv35n/yfk4v/+Hfn5r70L/6XQP/gb33h&#10;V7/nuef+h4/83tTz/+YfPvfc/+eD/+7X/1mC9H/1x39nKvlrL2sZAEcY5nvlCbiFFCBqdhbWuGr9&#10;8gOuWtGREyFhOHbmeFyKuSoQKhbikcekXF1Oxnq39hF8FFcT/So6IkUyY8MulZPh2bgXnNh4El6C&#10;9wjTOnkbmhwp/MINuVrSJI3pxGo0UCjFto9TLKGK/ktRp69nk6Ihji9FtpiiFbTCk8ZLsZ8RLKnB&#10;skrQJByjnU5GN6cnOqDbLjEEgsfXHzSBCqPRCUEwNOhVqLlobmoj9JwoPGrFS5LqyhEKo/Domimg&#10;dblEJTIRmCXtEkKCNaqQw41bDUa/desWmKEtOt71hWq6gFNFVeKoxIE0eMH9J2G9wjgcUrSAdDw/&#10;CDc64b7F2S+lvvf9uXd9d+773rnwvnfnvv89qR94f+vTv7b8Gx9P/eIvLH3vezP/8D2Zd713/fve&#10;k/oH71p85z9Y+b53LX//983+6D++8rM/O/vZP7x86fTVmatrqdBfkimjv/pCGZ3SXx2PUGoOQThI&#10;FnFa0gUK48dDf8OhRGJSFfUCoSIGohAmpbpSxPiYs0YE+xjcMxHspAATmb4kEIiOqO8UolMVIawn&#10;k57aZa44KwCe6c7mToGiNUCsFhkzQjKZOhJ3D2RKOqKKq7HEVbkqcUNAoHQ3ecpOWzsAySXriink&#10;KiJUUZ0ycdUhyEFbio8fPyYNj+6zpFyiSWxC7whEI/Ao0TsqqWvQ1SWNoZSY4a5qSK91UBdYiU0U&#10;IjDQxMQjhDUizNsoaMjo1Nq5ldxF0fxy4UxA+so3QPp8fXp+9czhzfH/n7D/DLc0Oe4Dz/7KD/uF&#10;4OyKorQ7oxlpdmdnKMqQ2tGsNDL0sCThGiBIgmg0QHhLgAQdCBAAAQIggAYaphttyne5Ll91q673&#10;/tzjvbne37q+qruhZ3/vierLFkVp4zmVlW++kZERkZHxzzz3nPesrc1uri8EHuzubO7vJgf6ewf7&#10;9w4O8vMTvZln+37rNw/Bw5lTE1//ylht8vKly08e+873zj9xY/r7Uyt3xuevjDWu5eb7F9YLs/Mm&#10;e6LezCyvLN0YGDrd3XNteLgnk3ea784V+4qVgXLN4X6kNTuefDRv/vnRiW+cPLW4cXf/4ACArW+s&#10;ra4u7+5uH947eOGFw82ttVwOkiVfDIP0M+mJTHbKyT5bmJlKO8pPp/IzY6mx/pF+oAjjk5+ETyd4&#10;P5NNvgUwPjWW/KJ8etoreQN/2ml+aiYtRUKUSRWeNGvtM/2k/0tl3ja/qVIx7wXpYXyr2VhamF9x&#10;XF5bXltZdKafX2gNDvU50xMC48cnRuJxPanUhN1XtVrU3t/fPTk1BpUpD/trtTLATt4ZoFhqolDI&#10;xBsVY2NDTq7Dw/2xyYBKsD95TY5MOtvPTBBCWiqVHOsNZNAM7M+m5+dnbYlEsejL5bMCyibGWW5i&#10;YoyN7cfLVGrVkhewj5mtV4pe1eR5PsnX7SjcdfWv3vqqf/v7xy+f+sN/n0DcQz/7ts8fu94tp3W3&#10;/5zY/wqkd0K7durT/86Z/nLHk5/8l//vh792saf9ibyPPXXlzhPv/yft/v8N+rHXfO7sbQn2ePKJ&#10;vF/8Y/Hzzc/8zmtf/erXvvY1bXr1q9/0ie/fHimVi41mfXauVa0mj2bI5gYvPP6Vz33+c3/62W8f&#10;u3LtxoWvv+t/a79F/9+963v9Yx23k29j9d489pXfjj+9/3f/8ne+erF/fLDjm29vv13/Dz70rCTl&#10;8PLk+9vo/hO/9c2Ojgf1X/rcxZOf/rmHXvUvP/mdr//u//bQQ//m40987ZGfTO785Lsfe/AN9zbJ&#10;ZkHqsrdEZz1K1FarisZI2ioWe1wiqTWYgyxY/CEhIMY6jS5aVEjQy63gcdfyPwIIK13GiJQl+5kb&#10;eQZhwCYNBr+cjB+DWzIwOehvkB6pGMO9gHC3EM2OKhoD50KnwNSgI/6g6BWNSsxHdRIMQUKMqEw6&#10;vPyXAiV3RF2julJ3ZjCAJcxjGK8RojHcjSEcx6QQQj4dwLw6PyrtY9xSR5iJlWTVcRrFDkCdtGgh&#10;h/Ag+BoexEYIUZgx4IzhVGTVuAuG8fOyE3zkcao6CMIMgGG2wor2vCefXFMCJyUYkIQwmCRDIPqH&#10;q3Xp7x+8NdB35dy5ixfPXjl/4cqpi5e+/fXOX3ht7+teP/wLb3juLW8cfvXrOt70a52P/mbn+MBo&#10;caK/u//CZ7+Z+rXfHP/V1/e85tU3f/UXL//Hf3v7F/9D16///ND/8fOnPvDh565evHH++es3knmh&#10;BjNZwScqhqMPJVkXqgIShkA+EAhR+J+B+BEGlyrmJcLRvKjzJCczSg6FRgHwKuAtMFglkB4wA2+N&#10;eEQwkyHhnY5b05NjG6tLBjKJXEoZQ7vLsQCPrwhxl1gK62vQra0tpU0DgYamg14G0hKfho1Sd6Sy&#10;2v69KViO1tfXo25PFqRle3t75xV0t00qzusoGoNgc9D+fvLoWB3BbVSOSF+RQJ8g3uAc69ZAfKvO&#10;FkZxiL4qpoYPlbG3e+aZZ5jDwOPHjws29RMnTpg7kfnd736X5+u1+ksv3PvRj17Y3NjpuN05NTM8&#10;nrZITnYNne0cPKPsGT7XM3IW2PeNnfcKpO8duzQ6dWtxubiRPAF3Gazu7Kzs7d5lyOHhwb0Xd5fW&#10;Gs3FdM+Vx7KvfUP2S1+cfu/rJq4OZ+oTZ6+ffvbC987cfHwodyO7MDw1d2u4dDU3P1BemFi6W53J&#10;D89kRlc2V23qz3X1nR+eujGdvT2TnWjNjzfmhkq1wUJlvDU3Xp/1ujwx+dcnjy9sru8f7JssDknc&#10;v7H6wgsHL754b39/J1/IFquFcr1UqpWyJaeY5C/049MjI5ND6ULKK/lVm/REKjc1MTM2nZnMFtJg&#10;Pnkn36kYRmamRyYd68dV4g3wUrkw4Vifz27d3Tw83N9cX7OLaNXrXs1q1fYN+E9PjJXy6bWV+bub&#10;K616uV4prC0viMm15cXNjdXZ2UYcvsfGR+AlOIfETuTJL9VODPcPdA+P9HqVypml5dnWbG22WW9U&#10;q8C9nCsuLMwtLs4nh/K5VrFUGBhMnn87NTOVydF1zGt8crhvsHtguHdqZtxrbHJoInk4YGq0/SR8&#10;6D6TTkH3VqtRrVVq9aoTMOBv7zYnR8ccxftnpseLuRmg3kwO9OVa7cGZvlp78EE8MK8yOTlw/FP/&#10;7id+8xuXO68/8dH/70P/8p2ffu+//Wcf+P6d9mNw2p8bSL6eMHT7Gw8++v4vfu/PPvZvIf21rqc/&#10;/XP/68Nfe77vxtfe/hP/HtI7/fb0XD/24X/+0Gu+fGVooOfq9z/9G7/+/u+edxq6efabH3/Dmz/x&#10;5PPd3V22Dl1dpz7zH/7e/+23P//tD/yXH7N76Kc++MOJ6Sn76vh5AhnI4aivv7ejw/H6Gqh1Jv3W&#10;I+333h/6jc9fbH+07eQX3v4zod8/fv2nT9waTz4z1Nv1/UfbmP3Qa/7qfE/P1atPffU17Xfz//57&#10;nhroevqD7b/T/8oXbvQ8nmwIfv7ND//sqx76uU93li59rM31Dz95Lp7IfZSsIonF4pW4ZBh5T7rj&#10;dDnQeoQLFqMkJitqd1fyVEIHlUj+2DAjnFr0taK1U1g2c5c1krBxbdwNjcGKkJokq/hzntQkmUT2&#10;S8xsf7pcYjRQpG7CpcrYARAoDaIHv08PVwAwRfUJgJH04xzprhYULZKObhIQVNNyRNge1F5B0agk&#10;0BDq5BBCORJUWBUMCIOWGEs9Gt21n+CpgBx4g/jIZVhFZ8JJg4iUd4nUEeCnLWmESJSnTp1yyXLd&#10;3Qo2ZewPCDGcUqPLmMIjJyJ1jXhCAU6glRa38IcE8uPde4rJ6aZKLxlc5oIxIkBwuIWZBDMRaTpE&#10;mTNIadZND5V4hhPYiFTudNy50Xn7fPLXgVPPnTnddb1j8HuPj77xbf2ve/3Im94x+J2vXHvdG/pe&#10;/fqeX3u49MypejbjTHrz+rXzNy88f/Kpy5/6w463v+vOa95455dec+3VP9/3714z8JW/vn7n5s1L&#10;V6/dSr71LmIiCnnDuGKLXWGvFmHtQElPAQecxDoraEhhhkQQkxBTEzPLaUxrL5OszYFVoRcwI4G0&#10;2G9i5p/k4Ozc0f6zOk7UljaSTk33dHYM9CabZUNQgGJGDL8Be86MP5nrQnOKuYydBN3Id1DDxu0m&#10;AqgHaVFaNrFyooxb6mA+1lKQ5fQAxtsUl8A74NzlISR8mQLmkcag+/fv37t378FFm7SgBxdtwhBs&#10;JETdoTx4lKQZKOS7G2q0UXBThQKUcdneqGzYH6wur770wv2XXnphaWm1s6u7f/j2wPjl2/2n7wyc&#10;6Rx87r+G9Dd7zmSLA6tr1Y31uc2N5cCDvb0HSL93uDmTG05Xuno/95HRX3rN0Bve1PvON9ccysev&#10;nrty/Olz3+meeS69eHusfn2ycWu8cqu8PN5ay7ZW8isbzfnF+trW2sVbt850dF0YmbowPH59Yvry&#10;yPip292nOrr6cqWx9pl+rD57fTr19RPHVra3WGseGbV/sCtwNjZX7QCFz8TkWCY/kytlM4X05MzY&#10;4Gj/0PhAtjiTKc5MpsdBPuDPldKQHsxPZUB4Ot63j+fjAvipzJSTfSr5DfgUpHfizxdzYP7FF++/&#10;YAYO91fFyvzcwmyrlM8VMuliLtuoltaW59aW5xfm7ADgZWG+Vd9aW9lcX9lYX1lbX4buI05WQ33O&#10;3+3vBaRcWjfj40OFQro1W11cmgXz9UbFiTzB9dbs9uZWvVxZWl6UsbXUGzU4OjIaP6E80D/Y2z/U&#10;OzRqY989NjmcQP7UyOT06Ex2ktoT9jbtv8fncpn23/gnbZ4XFuabrUby08a5DAZpcmR0KJOezmWm&#10;a+V8q15pVMuNGqR/cKY/Qvr2J2Syfef+5Fd+6tc/f/HO7TtXT/3Bv3/oX/3hxf4zf/Kaf/ErH3r8&#10;fHf30PDgePLbM1ef+uL7fwGS/sxbP/Ptx7/0W//H275xpa/n2T/4uf/tbX99qbP97v0nj91IPnvf&#10;efn7v/czD/3Sn5/vkdPOfeud/+rH/uEvPfLBt/7rn/q//MP/+L4vHXtehmbsxOjx3/sf/7t/8bHv&#10;D4/e/O6j//uP/d9/7Y+OXR+4ffJLv/X/+bF/+IbPHL+eZN/btwA8mXJS742vxcfufvyX/uj4tes3&#10;Lvz1o/+0ff1znz4zOHz77JcfwPxPvP7Pr9h1JZ/elBMcaJ945//Sbv+NP3z6Ynnw2+/4e8nVq976&#10;1VsDt5/6QBvpf/kL10ZvfeNt/3NSd+tt30iVng+k/wcfOZF8a6J9AEPSjlJCU0pckdsDsGRsaQqA&#10;upT6MEjjgSNykQTrEmAFhEEQCU0ek1qVtNXdLXUd3QIfushjbmmR9CRPK0Kmkr6UTikyAKSX/eLc&#10;ZSDpUbpmtSG0aJcDjauRNPQQ5QLhKEo5msWBPsioR+h7VNEN9kB6vR7wtXFaiT/oqCUq9MCsnXCj&#10;HAFz3HUrmI+6RAsynDrtudW4SgjBMCVLVMgknDQmcZN2dU50qZe67lQNYiMDOci08SA2muBE2MjR&#10;Et2xBdJjaxt0mXAKcCU/4o9LFfzUwIzHfsIoFHPXLe0q+M2KREwaMqka6RYVdzUSa6aVdNNix0Cg&#10;2QKNAasd15PnCpx77qw9yODkaGpifOjPPz/w5rek3/aOrkd/r7/7/PDnPj/1yY/O8927Hy11dNZL&#10;uXQx09k9fPP6nUs3r3Z1Xb9z6ukbf/mFS+975Pyb39H9/SeuddwY7Ovv7O3mCgFhCK6gMHMoJqAN&#10;Z7K4IkJNqREkK6lEVWy8rS97mRB9kUubG5yCVUe2B5Zr1NEKsasI5+hFmru2AkopHtk737l9e2pi&#10;bGJ0ODeTfBZSuINtIxqOQBKge7r9JXi9tKgQZTegjIMyhgB4+G15IGlcST5+0oyLdFGnIVJBdD4i&#10;opAuc22af5nIsd4ChtvgnpB6UNRB9RFCH5FGt/4W2AfSo2A+6uVWXEYlSN1WQCXepVd5CbC367Ym&#10;L9x74aUX1e+Xy7UO252p7o7e052Dz3X0neoa+q8i/fM3nl1cKa6sVLfW57c2VwIP9veS9yQOD/c2&#10;7i6kC47L5wbe/qYbv/7rhVf/Wv6bj43mBq/dfOLSteMXbj0zUr3YXzsx2ryYmx+sr0211jNza8X5&#10;tcrG9sLyyuzO/s7zt24dv3rz+dGp4509x293PXX91qnOnrP2IZXGSDP5Pj2k78hmv3782c295IsD&#10;Znx9fW1ldWljY9VJdH19ZXllYWCwt2+od2RieGCkv3ugE7o7x+fKmZm8M/tIAu1tyHep3SWMTwA+&#10;PaWcTgB+ulAtJJ/Mnx7P5ZInx9k6TE1P7OzevXdvf2NtZWN1eb7VcIhP/oxdKS3MNmul4lyztro0&#10;t7m2qHQ926xsrCyuLM1trC1tbqzMzTemU+OjY8lvzEwmH7kZGBruK5ayKyvzAH5Vr7Ulr1arns0l&#10;v8eYSiV/Qr+7sbmxura5tbG3t7uwOO+gmMnMTE5NjE7YbnsND470O82PjA841oP58Sl4PzoxPeqY&#10;Ct0LhVytVnUstlu2UbAHWV5eKpWSN+0d65MvCSS/fzOey6TKxSydbVaYA+mP3r0/QvparTh+/eu/&#10;9S/+z/f/8KajTU/PzTN/+B8e+rlPPXunc7Tn9Jd/61+96hc/+MNrfROTg+f+6LWv/vDnvvTk8z39&#10;vQNnPv1zP/GOr1y+2dX59O//7P/61q9d6G4/OeeTz1532u7qupL8/ftX/vTpMz/46p984NE//au/&#10;/J1/9WMPPfRjP/PbXzxx6WYbvEfsac78wb986Kff+a2Lkl7/rac//Sv/+KEf+x/+p//xxx/6qV/+&#10;+BMX7AZApBIadHSQead/4Pr33vs3X4p7mf75w1851dd37kuve/nr8q+kn/rgSW49+6n2e/SvpH/9&#10;nu9e7um58TLSf/7KUE/yyKCE/p9v+8bVUv78R+Pk/3vfT9J0G3okaglZ1oq6EkXORHjUwYc6tsSo&#10;9vkNv1vqUnrkeVlUd6TRLclTckNSfVTcIgEzmDeX6ZmZcqlUr1VXlpdlSVEk88ReX2qSSBFmYxmd&#10;DgQSq4VAYxmRDtImevDuPQLkWgFepPhojHrwgEn1QDXMIC14ggKYVYI5yoDPIHUStBsVJ6dABfKD&#10;TUt00d6WlFyGGuFiEsLRFFBhFWcpcboV2KwFHnBWKIkAZ/BoIYpAYxmCBI4AcpShRnTX7q5bJLhU&#10;cjeZR1rRlgK6hDJ8GqNwtLvxtoFeUhVgMwfhaN3xmwMIZA70whMmc4hLSlImwN5AmHWMCQNXQCgZ&#10;+ty5506evNVxe6B3YHhmolyYmfrQx4fe8XDxne/q+dyfd8/0Nrq7b773vfeXGxOf/MjoV79Ryk/M&#10;1quDE/Yct+wee2/eev7q5YuC88LxylBfLjU+nc+Yks47yaHZ0GFguI6XhBTnqJw4cQIDcKUPw2Eh&#10;5IsgY5qOsXlUFw+APAAYmqoAS0hsi6O7bYFePMA0DknyYvtRdEYJ9A1shqO8Z3ZTMtf46MzkuEvn&#10;bHKgspAIpDcETi3ingQ89DSiShvWEwpIVuLBz5Znnnnm5MmTJhGbduoxJ+p0cyyG/UoCjWgUh2bW&#10;uUVhl2I+liIzaRKRoIWQcBeyIbC9ICTg2T5Do/nFxg9H7y5ot1xjn26seJNf6aQe2K8MCnQPaI/S&#10;3SjjMvBeJakn30BP/rAttO90dvSPXO8eOhcHeq/uBObPxx/pE5ifuKgcnHz+8o2Ty6uV9dXG3fWF&#10;7c3VwIOD/Z2Dg/179/aW1+urW9WRM385+fsfqx17cug1r8kNDl/sfPbq9e/euH3q7LUfjFTOD9fP&#10;jNUvl+fGU6X+iUxvYzG/enfu4N7W4kJr72DvZnfP0xcvXxweP9bZ88ytO9cmU5PzSxOzC+PNueFW&#10;a7Q5O9aY68wXHjt1kiMYa+1sb98VRA6dhWI2k5mem2t2dd++cv1yV1/n8PhQ/0gvOM+W0hMzY8MT&#10;gyOTQ6NTwxOpUUjvWJ986S47OTWTgH3y6Np2JZ1LzeRnMoV0uVbK5x2ITcvw1PTY8vL8+pqjvKNv&#10;8rfvWrmwONf0mm1Um7Vyq1GZa1Y315bWVxbWV+Yd7pXbmyt3N1fW15cWl1oZm97p0XRmcsbOYWpk&#10;ZLS/WMpsbq14LS7OLi8v2rKY9/mlxeXVVdFlEVnO87OzAJuBa2urrVZjdrY5Nj4yPArXxweG+oH9&#10;9Mz44Ejf0GgfpE+1f1/fKd9+wqldLzuDiYkx570GAK+U4o+BmWx6dHQEfAwODaRSk3UAX7VlKbRf&#10;fxvpk1fyvbuhp37vkY89c613QEZydkq+KP/Qz37imeQsNDox0X3mGx963ev/9MRtZ6phGxUjdnee&#10;/Pyr/8k/fc9jHf29fb3HPv1z/9tb/+rc7Ut/Cen/8EzyLfybN0/81ZtffkTeT/6L1378Oze6Lj37&#10;pfe9+v/lzP2qf/K/v/odf/5s9/CN7z76sw/9L7/751/6+O++9bX/7mcCV//pv/rp5IPxP/aPf+4/&#10;/uobH3n/Z5+65XT7PLhMdgaD/T09V05+41NviaM8Wb/0e3/y2GkH04uPf/Dv+AMA+gcfenZk3An8&#10;6lNffPQXXv6W/D//rT9+6mry5enBO0+8r70H+BVn+tE7z37y55KLN3zuQtdC68Yf/j+Si5963xPJ&#10;Uw/b76sji12+Qpaz7KeF3+UHkSQ5RA5XkZRkuWSA9l823dVRUlVqgRTwQmJHQEfWBTTR6C4KZCFq&#10;dGRksL83nZoq5rOFXLaYJ9dmMUl9UpacKZAi92LWJSDMuCTTWSnnuCtTBT0EcgLOsRpGPcg9peyG&#10;gtVBUynTKTUChnbzA5IN0VE9SsKPyKVRAsaU6jEKOUEYlAG3cemuS25SYo67gIdrNNKEg6KFkayN&#10;xiCX2PhaSVTcNbQulNeiwhFxPFU/AnsVCzJazCjfaQTJsbOheYxIYAhHYdHp06cpDIqkb1nbfGCg&#10;ibuGJlw0IHVszFeSqaMJM5BQMGg4Sl+c1HPLQBTuvHWj4/rVnqHh6kwpWyku5VLTv/Po6LvePvP2&#10;dww/+8OOztvmtfa5bwz+znvGf+3N3W97R2moM1st1MrZnq5rF65fOH/t0tUr10bvDPTD/rHB7sHe&#10;oWEgPdXXk3z4gDnI0FR67rnnjEht6MVSWqlzBTNxGkWEiebwMOdo5y4+lMiAokB0lxNarZa6Rl2E&#10;PkOwcYWSXcrwM/n4ATmklxNFsLLZbPT39mRmpgZ6u9wF2EoCxbSVoztngmf7MO2czFcGIkQjOUqI&#10;i59XDcE0o9tFgWQKUBXGx44Bg7ouNDSKYHD01+h8TCZI1g6PtcBm44Jw5rurV+wP8FPYpSmjjFIj&#10;yfRxuMdMeGjOGzCMxzDg5zclMukMwc+9JDDQFJBgrTKN95A6E1AojJlihBNIGmPjKPzC/Red6Q8O&#10;dru7ewaGevqGL995+a17r78T6V32D91cXa2vrzS31xd3t15G+gN7jv37L+zNLRfXtiuTX/r07OVL&#10;s6dOdH/kg1P59IWOJy9ce/JKx4nTl7/dOXZiJHs9VRpYXCtvHyxu7MxXGtnJ9MjU9Eghl6bY5Zsd&#10;3z115uLw2PGu3u9cvNRbro7Nzo+35seac0M8kzwvb66nVP726VPbe3sH+/uMak/utFxXLudXVhYb&#10;jcrY+HC+lKs2K47mYL7WKqfz06AdqCeH+PS4c/x0Jvl0XgLzDvfZaQA/Ppn87I0z/Uw25UAP6XOJ&#10;85IH6UxPj+fzM2urC8uLrVo5XyvlFlrJCX55odU+Chdnm9AwByk3Vhc315eO8H59dX51eXZ9fXF9&#10;Y7HeKBZL6Ux2MpsD+SMTk0Olckb78src7FwjNnbOYFs7+zt7BwtLyyZXQIo08yZFO52Xy8Xt7a3p&#10;1FTy8D7l5OjkdPJ3+tGJoZGxgeHRfof7qZnx6fREKj0p2csKY2MjDvEO9IQUSwVID/t7+3qST4Im&#10;eJzKZB0E83OtWqtetndxrG+/e98GeAd6e5py3r5GSzaXfDVgbGzoxl+/vQ2h/+hX//gkFCctNhAj&#10;o8NOVXLh8PAgdLt96vMP/+L7n7jT65bNgVJiu3H+C2/+8X/zqRPJI/E7Oi788DPv+fCffPmvnzpz&#10;4doNON3XfpZtT8eFE49/8fff+65PfPey1X/1ic9++EvHbp76i0fe8rvv/8SffPGbT11IIO/a+ae/&#10;9cU/+tj73/nm1/3aHz+TfLjqstFJuHOnQ6q4fafj5q0b/f3JydhytoKkIKubopKVRWTNcq9GywRZ&#10;sNY7TktPYgn0tfzNggXlUl2pC4EkuMRvyixzc2RBHcGqimWotNgtZyRKdVERq5EKIkdJFHKCQaVT&#10;DNYsDaX0BOHah1JQQpSxJFstgSlKiKCU6nWkVTaTHh0aSE9P5tKpUj7TrFdmm8kRK5SRVdTlKzZS&#10;PpBLqWOQdkOrEJjA+aVLyZk+ajJO6BFAqIy6W8HjUoU4d1WiMSp/i4JBSekjwswYvpbiqRUC8YS1&#10;bT8kb+O7q4w6fQJslATqgjBoN1UJOr2M8WYdW8x9EqHtczN3M0q7XoYIUSgUIERfbgp/mWOXMWIA&#10;s0qEAv74e7+7TKAbBgPRITiVtGWOisMZ2mw/Lo0aSghkFJGnCwbdccJ4RNqZ9qNzUXjMEHhgklwv&#10;IonVzoqh/t6hgZ7h1Mzewtbmzt3VidHJt/xm99t+rf91b+g+/WzfxVs3egcqEyOTb3rz8G+8dfjN&#10;vzb8p18ozMzka9WxidTNyzcmhsY6bnXc7uvuvzPs1DDUN9B/647dSk9f8r59uJpnKMyl9DTvbKd8&#10;mImBbylJeYaIYE7Gr9Hqcgl+hD7sCRiDo1aInMoKAWcugogiNmZHX2OZo1OnTsVS5ChkjVkt46PD&#10;Y8OD0xPJ80TJB2zWj4WkI5kcaCC9Au300j2WnO4YjEK+jjxJYS2mQJ1Lqa2vpeIu5VUgJfnLy8su&#10;rWTr0PThJJYtVj5jLX6axJ/H1Jmml9KujgLsdTS31JUIA7uAXCA3gVxHDfJVlFq41C2KmXSj0I1v&#10;A8XDIdTDwI1mQV9BRRMM9hnMpKcWY9lPEEhVTnvxhZdeuH9veWWRlyanRzuTp+U8999C+vELt/tP&#10;5grjW1vzm6uzOxtLR0h/eLB7eG9/6+7K4mqpUBvs+a3f3J9bHnjvx0pnz3R033zq3NfO3Tx56vKT&#10;z1399njmer6U2thcm54ZmFsoLS7Xdg82dg42nXob1bIzemf/4HdPnr40Aul7fnizo69aG23NeSU/&#10;Zzc7G0g/UKt/5/Spvf2D/b09ALm5uWHXF7+4OjTsDNY7ONQHqvPlXPKqZPPt9+0zxZliNVeoZLPF&#10;NLxP5aZg/0RqbDw1Oj3z4FgP6R3o07mZbClLwthk8kO37R+Mn65W8ttbqyuLrUohM1srbawsrCzO&#10;QsdibiaXnirYHEyPVUtZJ/i7Gysba4tLC80E41fmtjaX9vbWOafWKJQrmcmpoXRmolROQ/1Gs7i8&#10;Ore0PLu2ljzWcHl5dfvu3t3deyvrW625hZH2n07r9Vo+n21jpxkeSb52XynNZGfS2XTy3kNmCrSP&#10;TyVv3U9Mj6hnCzPFSq5YzqVSU5OT42B+eXlxbm4W8E9PT+YLOdvaqenJUlkUZclMzUw16uXZRoUt&#10;zVryqlfLR8/Iq4F/A1aKU1PjHMvDjuxS5sBgf5yeu5KfunEo6pbbOrukLPntdnfy1LzkIepehujp&#10;dcq6mfy8bE8XAMaGn0XYVOzGwfOtjpvtt7qd05KP0anrGz8QoK67xr7kl3CTr//IMyoSXUdHwmnE&#10;69ed665hU5GwSb51yyHwirEsLswSV2Qni9disZQsE7esdG5Vx4CsNevdEpYQJHkVZBaU+iIJQbog&#10;QamjNSXVWOk7OzsWslXm2GYqrbj2vi0hFVGKtKsjC1Ye0FH3yB5WusVLK9ZZ2tI4QLHqpVY5xLha&#10;6K+RknhYrhKc1Gs26g71mRSkn65XiiuLc0sLUs6cg4dBlUY8Qnp9ySFNx9jcUMAtppEMUNCDd++p&#10;hVWFHloQYAuYD4JJkAkPzDt79qwW2faIE0VFSQh1g47qbcbkD+qMYa0WZdzVqI5UwhchRx1hoGtg&#10;TEjQ6JI9ShYGYBALP1iojApiZ7hPxzANhaUsdzdGFzT8YuIxh2R9zQQPqmPQV6mLkhNchvvwhwRD&#10;hDLStERs4mVeakjfEjHskaxBkVjRkSf5kPf0IsT06MhqWtEktIpGPE8//TT5lBns75e2bNhzlXo1&#10;nR/8yl8O/sZvjL76NRfe8IbnL57LpCp9QwPDI0PDf/3Vrjc+svDUmaEPf2jqueNjjWxjotA7NFrI&#10;p+/cujY1mTz7hYZGMRYNGaj84Q9/SDHrAVkhtEK2IMyhCXShOT9bCTpaOZaWdh0tD3cRqBN5SkEc&#10;S06cKfFwvo7Jkmp/3FQsMtzoiBC3EJP1NUqcgFWsIjNCW2OR6dJYNg1mkAQ6WFfiHifYi501BYwY&#10;w7lLlNKqC2XYAhEJ5Ge3LEJqu2WmCAfJFrCVY7IMpG72TRmHkMBLFjzlLTC9tFAgell1NMepErdQ&#10;IP3+/r5BddFCpkbEHJwqQk67uWAOK4yrCysoJhi0hO1Mi+1CrGf+VDEXSsKpwTRqP/bYY4Z7CdIf&#10;vlivNS388enuroHn7vSfuTMA5hPI7x5O/kI/MHK+D9iPn+2bOt83caGj59TyMuVnNzcW726t7Gyv&#10;Bx4cHG7/p72d1mq9fpAvfeXPx1/369N/9KmBD364d2Dwws0TT5x4/PTZE2cvP3G980S2nLq7v7uz&#10;vzc9k9re25pfauzsr+/sb84vNhYWW4eHB8MTU48dO3l+bPJYV9/prv6udHG02nKgH2nNDlRrnZns&#10;zbHxW8Mj06Xyzv0XdtofdJAxOYR1sXjNu2DgA2fxqenxkfHB4bEBB3e4Pm47lBpN5afTxZlsOZPK&#10;TqUc7tM2d6PTmUnYn2p/Uq9QyU2kxpPv2tk1TY1OO+inJpMfv0/+zu1YP7s412gl39fPOwSPDfZO&#10;DfZlRgZz48Ol1MR8reQ0nzy5eG1pZW1pbX15aaG1NFufLeeb+XSjnKsUM/PNavLr8K36XK28ubR4&#10;d3Vlb3d7e29na393k3N2duSEcrkyPDRqm9fTk3z8Koxq25U8uMmlebQbFK3Jd/CmJ2ZSU0789eTr&#10;8lOTo6Oif3xsJJfL1mqVkiFzmZGx5C1ly4qjxIkSRsbb3SDf7rFSLdtG1JJHUNp5V2Jm7Qyc/i1S&#10;sSTfdHcnJxyLUUSpiLH2SoeFyYNr5KE7nVJrr0uNgdwJZvf33u5K9gHAu7evp7+vdzR5n9v5mMBk&#10;o+DVcfuWviogH3LrTjGT6FAO2uwtlIZjAk2UVpnL3p6+Wzc7aKVZcpVWneOpESgg9zvWYQuduZEh&#10;smvbdclOGqkraUOsuuUpz5BvpXC15abdWBjC/+qEk8aTGq39OD9IL7wqV1jpFiaKhBO5RXwqtVj7&#10;1qwZtPxxRqO1GSvUiCQbIkpDI/Jpe5T9IjFGJODhfy3WPgn0l4IiwxAbWhlaVjGomDnKDIFQrCNK&#10;qVElzFRHyS/cBPipWFSBslEJUgc5z7Uf/cZfLiG9hKuLBB0M0VejS41/izQGQDJSPVBNe3R0GURX&#10;pXaN6rQK7ZlxpJ4WdZYoeQRhQ+EddOQ7Y4kGpAuZJJNAQ0CrwgUkaw/sN9OEK/XiO2tGrPAOnpCv&#10;e8xTbHdiXH1dqsQoOkrcIMEcmEgzJ1DihGdiBJBbNI+tEgmCRgpAMr4RCTeviPyT7R91OnHiBHch&#10;FmkvZjPdQ4Dz2hUbhUffffXn/2P/L/3K4Cc+3tfTNTzoCDA2cOtGNj1y6x3vq3RcXLtyqeedH8hO&#10;9BdncrmJzNmr528PdRamspwpzoyuYjbFnzqHcIVIFUkIxjCfo1hESfxKy4kanKAjt1g2nCzUMDNT&#10;/FkJrGC4CAuHcKmWWEI6xhrjFiFuUEQBhF+JwSIhChlONAfCBeAZiFuMSw2hjwez6I8uShKIxakC&#10;VgmXW2UB/icEmRRq0NOJmUxGEUUZFYnQXWd6M8587eaRsRaYsbSHNPqbKcxksou9NHSX3+hgfl0q&#10;Y1PPnCOkN8WmT6NIiJYjpFfHGV0og5PhvKdiaGOJGd5gKZXoQ39DGJqeWoAibY1uUu7du3f/3r2X&#10;Xngxn8vfvnNjYORGZ//p232nOwfOdg2e7Ro6+0qk7xk/2zV2ZnDqUlf/2ZWV5vp6ck7d3l7b290M&#10;PNi9v/fiwcHKQm16vmfyzW+a+eU3DbzmtVM//GG2Vr7affzMyacvXT97s/vkZK6zNlvc3t8eGu0v&#10;V7NDY92bO0t3d9d297cLxezq6uLe7k4mX/zO8VPnh0ef7ul9qqvruYGhnnyxY2bm+dGRO9PTeWC7&#10;tbW+f7C1t5fAfPs7isKPXfIm0xK77t+3IbMih0cGJLepGa/k8/ZT2cnp3OR0fmrG9jI/3cb1qXR2&#10;KpObduJ3OZObdtzPltKZYnp0csRrPPnL5pAXOIAOjUbVKT6Ov9VSfnJ0eNpraKAwPtpMTy8UcuWp&#10;8fzE6FKrvjDbWFtdWlww6Zmx5O/mvfnJ8YVScXtu9nBp6d7Kyt78wt1ma61S2ViYf3FvZ3drcwfY&#10;7+5ucUH7GxMmNPkywPjU4ECCioke7Uwl6pSiS+mE1j/QOzTc30g+w1pKALtUmJwY7+/usvaGBx2r&#10;rZTkN9qdvHuhYvtUE7s9gWRBuwtWQePY+GiB/mW78CKkh/oxs7DA+diqjCWT/JR8e9euReBZYokm&#10;I6C+nwRoCM5xAeb2cSM5qYfw3v7emx0OJ51guv3LKlaJc3knftisYqAAfl0cx9XtDwYGLPYuKZmS&#10;bchPnutCc0NHhT/kY9XhIQB2u/MOVTtJplibp6ezs1uyUhchfGSxW0o8gNoLPX4wKHkPVVqwZHAS&#10;61JyYKa7/GwsZnKdFnoTbvVFixWKpA5BiGQei5173dXXoIS7S5ouhiMZuetSBY9KpDWNplgjOVpC&#10;Pd3xuItNJVqO5jHukh8yDRcwHxsLGcZCsCgkEI3EYmaO5S/fmid1I6KQyUxioyVBenZCMpkddMnO&#10;QYExUT8Cp0iRHMF3yAB4+B2RQ0JcqgdFPYTI1PhtGrTAVLc0trkegH1AMlKPHZw6gw3EBqNrISQu&#10;lXxH85ino5njPhR1QnAy6pXC22ZdwhN9CWwP/uCvBkpi+Yin+JGDSNaoe6jEBKGDtOirUS8mkMzL&#10;ziIgwUyYAF4yH0hGdowTlLI24awmGZv8rgXhD+cYV4nBIZvP+ZMVgoxkCNl/6/a13tvXLly+dv7s&#10;lbc8fOe1vzrwmjf0/8Xn8+B9eDLZBl+/1J2aqD5xvOMTH3lhudn90Y9OfusbUl4jV7490H21+0Z/&#10;54O/jhtFhQfCKM40EJPpTE9TDL0i3ANURJU8xas8Rhn6I3ctA8HnLh4zRUJEBZ/zD34MMR3ceBTH&#10;nBATagmBLmPxM7HYoBpvBIlsWmnEr6QPHUAyinCHsrDQUifWgjGQ5ccoa4NAmhudfA4kR8XQTDt2&#10;7BgPUEDJfAqzRXdWUElH7YbAgJ9W5LNF5CuZiZMabgXSQyMyCTebKnFe/1tI75KvTLRKtOAhx6Ve&#10;TAukjwpRtHLJLYYQPJGwgLpxtZCjBZtKzA5OCr/wwgsvtb8wNjw0eOXqhTs9FzqTA/2Z9g/beD1A&#10;+r7kh+wSpO+bvNAzcmFg5MrqqsQxf3drGR7t720dHmwfHu5u3b9/eHC4slzuvvStiV/51YHXPjz5&#10;6lcXxyeKs6WOsZOdVy5f7zpLeO/ope399e39rVR2dHKmt9JI7R6u7N+7u7u/m8mm9/buHuzt1Rut&#10;b/7gh1dHx7974/o3Lz3/2Llz14ZHxkrl6traMhC8d7hzcLCzt7e7t+c4v7uTfPxeYBy2P5nIQEiP&#10;7JaHhgccdjPJF+QmJ6ZHZ+D6y0d5SA/1J2bGxpJPqo+l2l+szxRnCpVssZprf//eKT75s33y8zDt&#10;361vl5ONerVVB/HpzPR4RguYHx4sTU4s5HPLhfx8Jt1MTVenJ3cc4+vVrbWVQj4/NDg4NTbeKJaW&#10;6w3xt1Ys359ffGlp5WB2bn92brNSXaxVDrc29rY2drfvJt+FTL6ZuRN/GxpNvk4ndpJThOlWCloh&#10;Jz61arHK7YcHh/ozmVS1/bDb6dTUyPAQ6Bjq6RkfHkp+3H5qMtP+Tl06zWBgTM7w1NQk2GrvAO44&#10;SYNbW4H+gb7xibHku3z1ajabDqR3C3ZG8pQC+3qTp67GepQKxF47lybPxQPzINbJWxc4Gwf6QGhI&#10;PzwmKckbvU7qI8ODfe3fkreHwCzX3r7TYfVI0jDey/meMsk5Pnmz0jgOctcNIXlbKdKp/BmZViak&#10;2y27g5u3ehJc7+INewurr518Rro6kz/m8pulhPgQ8Z78I2yOXCo/WBfUtYRjsYeflVpimbvL3hiR&#10;BB2RVQZf8RgOuYWCU0lbjVTVyJLg0WgIVoSDlOrao24szEZxGS3WvtF1166jRsJdBunICuZE8pFk&#10;kAxgjbNX6rP25RkV+Y3a2PQinyhjMSGMVYZuYVfyfXrjQZeAeaAVWHh0CZvjs2ZGRTJL7DKowp7g&#10;h0kIjwlr4+YDconBLXV6YMCsMdpDvilEwR8SKK2uoos0Td24Gy0Mw091NoTjqIGihXn8GB7UqBdp&#10;RonuSsGki0UVDITzMoEUs5uJUMNJlOxM1FHo6Es9klEoHNNDHy26EMvvKN7IBULytbQufduRaVHB&#10;KYwi+yM8FOZeAg3N5+fb5EBvLOqZSxhjFAtxtKf/6u0bIwOD0zdv3Hn1aztf+8vdr31T7sZVi4u2&#10;PYNDtzpv3r7elUlPTP3Z56rffnLgI+8bf8dvT/XfLFYr1WLp8unT564n72HwBnNoy1L6iGyRJIaY&#10;Qwd1i0SGNcU8YK6BmSWEDdFHXWle3FWnPw8IhpgIhpDDvci6IjYmRcmTkJj5BnWXXYJVCydoMbRI&#10;A5Z8FYc5FMdZLQhz7Dnij2G6hzN1wUklwUkNPAYik3q6m2V3qWQSbZ4EjDnFrJR5KUwTvZgmF4eZ&#10;ZpBM5pBAvqEZ4iStNLRbcNotLmKddjNroEjlWsJG3SE9gQxHfK6kME0MZ3QtsZ5FTnhVC+GsCD9Q&#10;w1wYRYsh+MQljKcD2+kA6XkDmQvnYEh///7B/XsH0hg8G3Qi6kkO9N1D5yF999DZnpEHT8frGT/X&#10;O3l+KHXlVtepick7a2uzkH5ra2l3Z31v78GZ/v7Bi/MrrebOTPqTHy0/+Xj16SeGP/y+UnN2Yqbz&#10;6uDxc+dOPHftiWvdx0amb3f33RmfGJ5bKG/tzu8cLEL67b317d3tfCG3u3t3bXm5XCz96ef+4gen&#10;z1zq6Z0olpY2tg72771A0/17yTcR9/f8c5hfW10d6B9oNVvamG8eWRQbGkh/cHgwMTkWj5UtlgH+&#10;xOTMWLqQms7BvYmxmbGJ9DhoT/5+71ifS/6ED+BLtXyxli/VC5nCTDr5Prq95mBqeiJtjzo+CjLn&#10;Z1uNKnGTkyOD2amJej43VyrO5rILuexqIT83k2rNTM/lMsv16vrC3OrC3JK918bmfXuS9c3lam2p&#10;VF6r1bYX5vfXVvbWV7dXl1bmm6vzzd3N1cPduzt3N7aSBLC6sSElrExOJn/MEgPCSnwKEgvHLItA&#10;lSCwbUNDybGx4Ur7QVOFYp6udikle5zRUSc7h80xJ8VRG4Dks+HFUn5qmmRodLunr7s/+fT+2Mj4&#10;SGdPZ+9AL7yX/OExDIqZ7dHWnZzT2zAADB58bskln9tZWi+DbYwPdLeNUCfHgobl8Qk7DCMGmbCI&#10;kk8IDg0OJL+WmjAPYZYd7Q96+yxzR68+2A/diRpon6K10KenJ3lbwqq0FrRGLpVULRzZgkrqbQ0T&#10;u9o7g+Tb545yTvkWjgjhQMuHSznQCor9OnLXagqxXMrDgSDKwD8r0S29jnDRoNFdo7RsiXG9ZWUI&#10;ooyijtQt/FitCRa+TBbmUcXy1zeZufbXdJXIguVbZN41Ko+ItwW5Za5Ul+WkXNYRFQnTktcI5jGT&#10;gzOOCqRRg9p0ZpoZlNzYG+HU9sSDPxy0/db/EBcj6Qa0BCU436a4BDzPPfccQTQmWkkP6c/YJOoI&#10;PI74ZSstIU1d3keBZBxKVDQGDzIBbZYHSE9IMEjBplYX1jJDEGgnk960dxl5MwgzE1Si0cToojvL&#10;9aK58mg4PCZYGbCEB2fgH/kqyNaEJmSKAwogXTBEC+EquhOoCyEh39AmhotMjPkQE5GnrHKXosex&#10;zLgmTC7Tgh/2hLGiB6kYWiOBFKBYoBGaGJ+UBLpu3xoaGxp++pnOX/qlrtf84p3XvnWo85ZN5q2O&#10;G+cuX7lw9frF8xf7xwYn+jpGfuO3s295+8jr3zD29a+asWwmO97Xd/ZqMkek0Z/8dmZ58CvpAIPf&#10;KC/CgJb51S64hV2grIDDA8nw4KQt/WMu2E4OsUprg7vYLu75SjjKKebRLb3cjfjjKAxCiFijcCm3&#10;Y+ANLRH9CIIquQ6gGp0anEkCgTwD/EggkzMNJMSJYgu7ONno+M2vAKCStUFhHemjhdpusQU/TubQ&#10;WcdYyYK8vXKTNwbJtE74gQmcQ0nrTYViypWVFZc0pA+PUUamMOlEOZLqrqKLQUOUOY0oNctKOjz7&#10;7LMmRbsKrawRO0788D6Wg9UX74SdOnVKSfljx45ZUxrFM5k8L0H/6Ec/+k8/eqleq156/tKFC+cv&#10;XT3TO3TlVs/pWz2nOgfi43gJ0vc40E+c65k83z95qbPvfLMx0/4j/YIzffsnbbYCD/a37uYWU8X8&#10;pe7f+u0fba4XfvDdwtNP9k6MPn3hm6fPfvfJU9959sJjt4fO9o92rKyu3L272ZwtT6ZGsoXJnf3V&#10;vcOtSq1Ub1S3ttYXbE1m53d29zf2D9YcbvcPkx9T3T/c3di6t7d3mAA8CJwcGh4Zn5z65re/c/H5&#10;S2A/Juull14SAOLhxfbTbez6OjquF4rZXDE9k51MJw/Bnc6U0/laLlfJOtYnn8PPp5KH4ZcyYD5X&#10;zhSqycf3cOZLGdlYYpycAPDjmdRUMZcZHxlemG2tLMzmZ6YKM1OLzdpCvTZXLs3mc810ajGXWSkW&#10;ZjMzLZVmfWWutTTbXFtZvmdrcnfr7tLSSq26VCyuNevrc629zbXtzdW5Vm12rr6xtrBzd3U7eSNv&#10;aWNjZXNzbW19eWFxLp/PtlpNi0t4M0qkiQQTbTkILTEmOCEoNO3qvg19oHyjUePGFI0d78bG85NT&#10;a/MLuampCatJNh/htuQ7dcnfI8aGxBqY77dRmBgdmxpXDo0OgVspM3kXvacrZhZOt1/J6fPO7eTd&#10;+1g1FpG4lZpsowGNUzsU15FeeGFzvPEOvB2DE1AfHxkdk5yTn5Wz6ei8k/yWHdxMns+X/Kh88vl8&#10;Q+sSUC3rtPc5CXgH/Ovb05u8yx1+kJTEtl2HER39YUJHhzOYGL/iTC9FWEqjo2Odd5IPGFHYWoPi&#10;iCeZYI1bYpahijQlG8S61lFWURrFWBqjjAo2zucNvfTVuNP+ASrrup2Bkj/DSyNSDXLJS5GUTGKk&#10;qchO6nIOHgxxV0d1QWCu47wUEuKW0qVRkihZsoFMeqm4jNzLhEin+iKJjhryko4Is4zHaibTmXVc&#10;Z0J1canUjrSE1eghXpM+uDNwS3JRBgXeyClK3SQ+CdoA9IhIDR/J0cEcvYJcopAJvSQy+YgcLfwe&#10;wynVg9TjEqd8FxRZ7KjFWLR1yTDkkgFakvBpv1XCqpg5caMjMjp+Yx0Nh4cvkih/mYePsLmrRUUC&#10;RfFZhMjFhhBP6giPFr2IRcHJQMaSHNsuk6QCRWKeYhXFX1UpzI2mjcJyOmmE47TGTDMbZXPSsIUV&#10;xsKZxPTgyK3e7q7LV048f+bSH/1Z36t/uefVv9D3pnfevHPT/ujixefOXb568ezNM2dPnj11GoyO&#10;/dFHx1//htE3/tr429+bHRyZcm6vFCAAM8nnukBrQ6jQ0LSaUxW6Ud5Eq4s5FAHqrghT0pZuoRjX&#10;mVMylYF/SsRddLZylIyKSdFoLMuVySrE4rTAlBYPZ7LaNIkrw7kbiyoiW36MBaYRA60oL/SpbVDa&#10;IpKpZDG4ZdwIFToIXTobyPQJAO30oYCpEWAEmpGQzDoVw5HvMmw3dPv9l+SddgiErE+ThZPm7lLA&#10;+iSQPnTDKVkY4vDwkGS9TC71QoiKFkRJl3IEz6hEF+00ZwjdwofWGv2VzNfF1IQ3dHQ3gtlsJlh4&#10;//6PXnxpdHh0csJWbPJGx+VL10+def57HX1nuofPJ2/dB9KPP0D63vHnO3vPLy+W1tfnNjcX7t5d&#10;3tvdONi/G3iwsrowstA3ffbLY1/483sHLw787u+1bt250HP1m1e/evaJ7333zNd/cPpr/VPXJtJD&#10;a2ubL774wr37e6VKeXRieHt/ff/e1uBIb7VeWl5aePHg4MX9w4N9/720kzxcNznG+7d5d6NQKYwn&#10;z3QbmFuY39jemVtZ6x0Zu3jpMr9ZKZyghPpsT54V8MIL3H+n85ZMXqzk0snf4KdAO4DPlB2j0sVG&#10;wfE9C+bL2WxhBsw732cKqVwp+Vi+lnwhk3xya3IsNTk+E2CfzdZKRfjdKOWb5cLyXLNVrTRLhdli&#10;fi6Xbc2kmqmp1Wp5e3FuY3FuZX52fXVpe3N9d2t9d2N1V32+tV6vrNdrO4sL++ur64tzrXq5XivO&#10;L9RW1+bX1hfX1pMn56ysLa1vrGzdXZ+da4pooWJyGSVQRY4ylp6kweTku69T4/EY/uTd+1Kh0apn&#10;M+nh/v7JwaH8xORcpVqShkX4uGm2j+wH9v0DPanUBAMnpseH4P3IQN9Q//D4SFdfd0+flOVclCBu&#10;zGz7rHT0/bTBSvJXlDWuFj+mRprifwFeKCa/hzs6OuwgDj6cFSFy+w/8MmfHrY6b3b1dybv3A8nu&#10;ZHSk/Yi/4UGjOBYB8ngb4E77EwPRJTnl93bjdytRqZ2248iU1F7+28HV5NP1t7u6k30AtkuXpdZL&#10;OmJAHR23OzqST5hbuZaD1W3FcZ1LjZaMZa6F+8SVuxaXHGUIvpVeWI5NY5R4ZIPI6i4Rtt32j0Py&#10;iaNz8oZM+0maljDPRKMWhOeoriJtmkqZwaXlKW9EMokdA2jXLqVo14JBbolVTKaKfOKWRnctcEsb&#10;WfgiRB6WZ8jXTg42eYYoYcMD7GWXbHyE9C5ZF3mP4UwL1z3EvwHJSjiHZO0ooz0O9IaMRCNGjUEP&#10;s0KudogVUBdoGkJUtADLeMvUSO4ijW4l2P5fkFHIBAwRhbqYP5XYSVDaxJgJLSxhj0lSBpkt7VqY&#10;pztm3ck0YkhmDsk0wSk/Khmu1Hikj1GU7GWRQfUSGVoIjDBSasSmr8YITRTGqkR2Di+ZaQHH4wLR&#10;pboZwkMTPkE01CKG5Hcq0U3fUNK4vB3Gksmuq1cuX71+9drNW+OdnWc/8tGuX3n17V99zc0/+P0b&#10;50+ee/7S2dMXTp89a/d089L1p0+cfr67o9J/+9Zv/Xb1qVOFM6eLf/bN/la6nJsaGZwwunEJNCIv&#10;hXVUFUbUpoDhLBXxhIRdoJ27eJAkhYfhiG/NOw3JYb5SrGMQEhzF6lh12hmiTrLZ4RDTSgfjcgv5&#10;YSnhhiPBpKiHAgLaOglyaT3oq8SJR113jjUpSi0x78ZiIHMEDIw3lVTlWGAML60rQ1sz6jGzmHUP&#10;DxBiUgyBYlD8VnIb4h88G9/6pIDuFqG6vnjYq0Kg0SM+5U0mm1w5wi0lwpbg/NYWPwB4Ak2ES2FA&#10;WxWK2R+4xRUUUKEVP8R2QS/uoglRmMPPOAFhPCzPuDQ0BTzDk+3P5/SfPP30ybNP3u473zN2qWvs&#10;fM/Ec/2Tp4cmzg+P3FhbWdzYWNjaWnYG3dvd3N/bDjxoNerl5pWRTzwy8c4PTPzFR2c+/rGRXO3C&#10;+aefPPfY8QvPHLv41+dvPz67kqrVUlsbywf722CiUilOTI7sH9zdP9i2BKvVCpw+PLzXfmDgCwcH&#10;93fubsy36mJ7OpWuVmv2Tat3d6orGzNz7QfptBYHSs1nrl3bPth3bq7WyourS3zYbM7u7Ozeu0fO&#10;fi6fhTe1erFSzWfa79Kn2o+/zRRnSrVCqZrPQfT8TC4/UyxlnIsKxXTZVjCf6um7MzY1XKrk9JpJ&#10;T6RnJnLZ1PxsY65WXSiX1xvNrdm59bnZ2Upxrlxs5DL19MxsLrvarG+vLO5vrK0vzM7Vyq1qcX/3&#10;7u725tby4sH66t7K4iEIX1vY3JC1W41m8t36XDFVqWZbc5WV9YXltcWF5bmltcX1taWd7c3dvW3L&#10;qNao29nUhVmrubG1yTf3X3xxd3+v1qg5Jc9kZuYX5/cP97d2thZWFgulQrPVKORzE6MjmeQrhCPZ&#10;ybFCajIzMTozNuykD8uGR/qmpkfHJ4aKpWw6PeV8b5eQzkxPTFpuQxPJk/nHICWg5Troi6xZUSps&#10;lpdrg1/4t8kX6f82/euPnU6+Yp6auvP0lz74mvbvxDz00D/6hUe/cOz6HfDf3X3xr976X/yczd9/&#10;73dvX/nee//pg8v/jP7pex6/2vX932v/amybfvGzZ7uSnyO5+cOPxc/QJvSTj3zjyrU7Hacf+7NP&#10;PfLz/3276cd/+s0f+bOvPH29fcyzwGO1RtJAKhYFc4JcuktzFevd4jIEtsAO60UlWRPtt3WVGpON&#10;z8t/encJ3axrQiKNQ9lIayrao64MALb6kLpcZET8yCUFSMBgJWKIS5WQhkc7NmWQQYnF4JZS1sJP&#10;pkZqgHmpQMKJdBQbDo1GZDKjaA6DpDgWMVCLdnXtMrAR0UNyfQAVjyiDgFngPQJ7Osg1YacBVHiE&#10;x0mU2qR7EnSPLlEPIZKsU6/u6EisCgZsRyRTI5oEhAhE4RhzYz7c0kWLuvmIyQ5qo3xCMVvRBQNi&#10;dpiGDBfCsYX9MbV4NLqLjEI3B/QgSEx5vTAfDaTOXgLpg3Qhh7bkcAXJES5myISZLRNsnmJG23E4&#10;oq+dxJn27+5gi+0b0wgnB6dQQCzFyRx3yVTv6ewc7B8YGp/o7evveu507ze+cvnjHx986odXL10A&#10;ZBfPXDh56sT5589du3Tl0uXrz3fcasxMlZ45PvjhT2zfXRz6wMczl47LjsVS2UDEUhtRQABFhAks&#10;Yz399NMPP/zwF7/4RfEEKo5IhDGEYsFJVZ5R8gbbRQiL+JxADGKLKE6z0lxyCIBXP1qTLvHwj8aI&#10;ZvAGYg1qFDKZr0XICW6jB96riG8RyEvqmAnhYWNpoQ/5epGPn3XGpaE5FRLaWY0/VouZikGxaRTS&#10;IQrGoxgamxLew/KAeaSOrDRk7swyyGejRiUGWmk3CoHwjQ6hP61wYtPelrFKK6VG8wuznel5TMWa&#10;Fy2AnLdZDeBjlKgYRUeuYyzD+UrwUNKZHtLTShcSSFYx6NbmVmfnnWq1ODzWe63j3IWrz168eaqj&#10;7/zQ5OUbt49lcwPrq3NH369r/0ztA6SfX2/VshdTr3t972vfnP7V15WPn+xMj508+Z1nz/zg5IWn&#10;zl7/5kSpp7Gca8yWk48IJE/seSk1MwGADw7vLi7Nnj9/jjKweX9/z37GMeaHT/7QCT6Vyy7evVtd&#10;W69srKdajZnm7FRjdrw1N9Rojc4ujDYXfvD8pfriwgv37m1tb4xNTayurM7NLjTqTZsYh87kXeWx&#10;kUx2uv1Yusl8+1365G/whVQ6P528MpNwHcCXyslP3k1MDqdSyYPSME+nJ7S3ZquVSr5UzDTr5dlm&#10;bbnVXKpWV2v17aWl3eSJo9W1VmOlXl1v1PcWEzjfWV1qVYr1Ui4zNV7IpObnGsD+/u7dg421w83V&#10;jcXW1sZS8sWrajZfmvHKllKFcro5V5ldgOjNpZWF1fXljXWnNnu1LStpdX0Nuq+srVZq1U27wPZH&#10;9u5u323ONrP5zOx8a/Pu5t2drdX11XKt7ExfrQGeXGpqMjWZ/GJNs1ps1csPXsnXSPNj40OJdamx&#10;yanR6fbv1jcaFWD/4PH+6elK1QJPvqMXM2shiCJLyS7q3r31/r/4N21A/Vv0ms881zc2cukrr/+f&#10;HjS8TK969ecvOif0PPupn33wuLq/oZ/83W9dv/Ddvxvp/90nnrnR+b33/s1P1//4W/7ywlXHpQuf&#10;a//wfNBPPvLXl89859F/9eDyb+gfvfZLzzsAWbnyj/gX20g+UbcitEsmVkSkFBlGaY3EucXKwiBF&#10;40QqnCATRtJWjwwfZWRCknlJhRxDuAzJZBKoXWOQRi3RbuXqriKZRGrC4FZkv+AM/REGpcYg9RCC&#10;DBe2SAIynmmOjIQs9gB7aQoDJ7CI5hJgwJA6i7RH3XC6o4ckIzk6EBoF7AUkHwGzgaUeA8QWg05c&#10;SRV94RZcxBMnb33hHznqyCbA5SuHkHyPRknGaxO4xUbXKJEUzAAamwnqulSXE/WS2lSAQUxMkBYM&#10;CCcyXKiB6GZoXtDiFvvVkV4GcksZnHoFzMOt+OMoDMOpXa8wwUC8RrfkLf72LwVoQaThCXJp5qiK&#10;jbtEjBzN4y7xIw4JPdkSqpp106ZvHPuMzuf6Ch2u5vBcNiNU+wZHbvf027zd7u64ffH5M88eu2yb&#10;dPXW1bMXn7947rnnz9y4fq2/d6CbLn0DzYmZqQ98unr7Uv3443fe9bvN8cnQhN94T+jE26QqIozV&#10;7373u7/1rW+BvY997GM8aboFVgAV/NNRCEb0U5W7KK+0JeJAVjBHeAlNOivpjDBjM4mssOqC1I0I&#10;pfiEfGQgsWsI43ICaYQEuivdpQz0kp6ccfkKmmonRF0jZqMbVAvrDCduOTlcHTtiyoRLSTM7TLCE&#10;zBR9bDLU9cWpTnjIN7pxY9BAepdAV4s6TsshkJ7y5ON3ywwqmQaZIlyRCA/D6UNDNtKNscJGgEVS&#10;iAof0i0WV7THvsdYutvTCD/bAirR8PTp08eOHaMMmEd2GDYEvIEBs4nb3dm3hqgEZpKT3+Rgd1/v&#10;8dPP3O66dO7CU/VGan29ubm5dPfuyu7Oxv7e3YP9ncCD2dXc+F98pv/1b+h63W/Uf/ktmcnUtemr&#10;Z848furEMycv/uDS7b8uLUyWF6bH8wP1hfLalsP5ZmpmbGGpfnhvq1orsuLevfuH9++tri8UKzNr&#10;m/NP/PC7yVvV9WY2Ob7P99fqowsw3mt+ZHZuqDU3Or840pp/rrevZ3TsYG9/d3/nyo1r2XRGcqtW&#10;6870wH5jY11aHhsfHB0bYE6mDfCO9eOp0cmZ8Vz7BG875EDvZD841IOTMguLTRlramo0+dWZVnVx&#10;vrkwW59rVivF/EKjNl+pLNgbzbY2F+aWa9W9laXDtdUXNzeUa7PN+YYNcnZ8uH96YqRayc+kJldX&#10;Fg92kkcK7W4sN8q55M3URjGdn0plJ7LlmUwpVW7kG/OVYiVbb1VWVhfXN1bWV5dWllVWl5YWHccO&#10;7h0mn2xo1u307t073LId29rUsrq2YilsbKxtbW3Y5YKJfIE5hXQG3kzA+6XlOTO/f7D9wouHL750&#10;+MILBxubq2A+l5txmh8c6gNtpaLDYqa/r3t8bJi21mvL3mVlqVavPpjZ2ZaFLzitfWAvVIRr1DcL&#10;x9q/AfP/fvjJ8Ympic7Hfrt9mP+Jf/7BH3b0X3vqA//axat+8VM/uHi148Zj7R9x/ydv+cp5q9Va&#10;tgA7ks//3LjTeVt6625/n/76iT/+peTXZf+H133pkrjvfeJ97d+W+59+5md0/jcf++Hl/v6r/9l7&#10;A3//Pd+/8rU3xxbin773B7e6em58510/3f6B2p/9/e9dTj4PZCFEqhThMpJIQ+oWoPUix1rmLgM+&#10;rBdrNpKzBai7CtKCIXjQUSMGa9/CkUyOzl3IMnRpaItdRaaK9jh4xC25JdqtfRW3lG65dNeqpK1G&#10;SUZdqZFYdV1o7hJhwC9BaWGI4TCQI2tJNWyhm2Uu4dCTHxiFmCAJR0qRLhiikZBI9WFd8ok8UyUl&#10;gTFl4KIMrifwlsfdxcebkfuopU4JjTzFp3qdOnUKOOkrw+qlojGwP459pGkJbQKDXSL80Y60S4iY&#10;lTE3GmN0ehtInUAZ0N0AV8QYmVQvDOyMsFOGCUgFGQiPdrpRzFgkEIUhNNEIuW1NZE8AjwG5PHny&#10;JCeoKMmhDO9DBRMQiBK7AToQHs4U9BE9xiIEp+xs/vDzO+8pjaivu3Rwi1fpoyPJ2JigVEfkaO/p&#10;6+1MdjCdXXd6SD1z7uLxM2cvXL1+4dKVc2fOXTj93OVLz0/MTBaKhZHB4RvXbw2NjKemM/03r2ff&#10;/q7xt//O4Jt+d/iJr5dzSZxRFUpZ4SZUIGoxrV/+8pcfffRRkadO+Y9+9KO2O7BfPL0yBENVRH+b&#10;g5gspUhguI4BTtTGr0542GIGxQxKAnN0NOLY4qSJ2I0zN0v1NY/8hseglLGHVYpsga6upDYfinK9&#10;bEEEQHutJb/xSj2zoyU0MbpFQhlWEMLVkQ4sOQrj5H9ut4rItFCNTmCAfbydELiOnLbpoMViUwGu&#10;GAjXYmgthOiuBdbiUYFMbhnRcMxhFz+wkW5HFAEcFPFsrlkX/BiCP+7SVrgayBCQnp5GIVOa/lGb&#10;KO+EHVsBxgL4jfXNfK64s9P+/b29vZ3tuxaxA8bsbOPS5efqjdzaenNjY3Fra3k3+Yrd3cODB0i/&#10;mu8fee1vNzvOpT74geyXvtiXz57v+t6lK8+cPvnUsxe/deX2Nxd3ZvKLPUPly4O5q92jl1O5wVx+&#10;Yuvu4sG9zXQmOVTt7u03ZmutxXxtfjJXHRyeuPP85eerjfnRTGmoWO8tlEcazQnn+NbC8Oz80Nzc&#10;8OzsaGv2dib33WMnDw4O9w72RifHD5K/H79YLiXfUAVFP/rRi05ctzqu5QszILxQySYPxM1MZIoz&#10;qexkoZxgvNNttVZwfMdTruQr1XyjWXbET97tn5ko5tO1Sr5ZK7Zq5ZoTcy7bLBRM5FytujLbdIi/&#10;f3dzf311a3F+qVFtVoqNaqFSymZmnA4H7BsKpdz8XHN5YXa2Xi7mUxZHrVnMFKbz1UypWcjVMqni&#10;FLz3KtXyc/MNSL8K5pfm7Q/MhnnZPzx44aUX9/d32++azd27d3D//mH7uwX7cnilUlIC+7m5Vq1W&#10;seyUTpLlSsnm5+De/sH9/f3D3b2Dnb1Dl+B5d36+5eA+LudDt6H+gb7ugb6ewf4elZnpiZ3trcPD&#10;/YODPXgfM7u3t7u/v08T4YEENuLe3e3c8Xckv/z29377ZH5jq1zOnP6D+Ln6f//7xzscfa1dkdiZ&#10;/BZOV/e5z/5Scusf/cJbXtc+wr/qp9/0iW+cuCQLSqh2a/jvdBz/819NHjj/ql/98/Pd7U9QPf3B&#10;9rv3/+E97/kF5/ef/5Njt2784MP//Mcf+vFfeuub/tfkzk8++sN+5+xBoAEo+vqkvWMf/5dt5P9n&#10;Hzo7PBpZJdJIlJFbEGCz0FxaPpZ8NLq0fFQ0UiDR4eUv9CJ52DLBIBVIHVKBW8mstA8GGHQkE+lu&#10;XKOry+eYMVjvspAW0a4kJI4QCHMwIHX6uKVjtCDMR+QSM5kqyWDttwQwM1CjNS6PSX2Rl5TOPPKP&#10;RgxH5ksOMrBEEaYxhBoqCXa06aFI0GzGCnukS3imrgL84Lc+xlOSe2TGkc2yrWEoKhOBYV0IQeoI&#10;DBhDSWBgfFAAsCHwBL9GLXgQKOJZfo+OgIQ9lA5E1xhQSmeGqRhCPTIpftCCjjAegSVj4WEsOKek&#10;S0KO1FChCWxzN5BeC7FMM6jL2MfoYhR+iD2XS8qQQGcKh/xAfS30T/J3+w0JJf9wWujMh3gIVHKs&#10;RtZRHo9LdUKQjhjY0vZKR3dPryP7uefOXHn+0o1rNy5cvHzs+Ilzz519/uIFWxgINT42OTw8IgyL&#10;ueyd23c6urqHMpO5P/iT8be8PfuGt4+8453VcnKGDlRDoDSwEzJph9xf+tKXVFjx8MMPf/jDH6YS&#10;rIpQA2wIxpv3MJ9izGeOFqbRVkd+C6Pgjb5uYYg1Ga5TMj+WYqyfiFclP+hODvkGMihl4t0qdKSn&#10;FsIx6GttiH6rhZLWAAXEarjXXbeQeXRXrJIfy8mliI3lZ5psNRBOPG7xD9KijK00IDc0vI/DfWA/&#10;b7CaMoH00a4Xr/It9ZR6WZbQNw5PyqD229r/GcWhymFLqRfF+Icrwjl0o7m9Jp/QX11jGIvNlgLM&#10;Ky1GOrCIQ6A+UVNT0xvrAGY3OSVv7dzbO0zPpOrVavJ4mp1th9RiKVUqzQD7ePf+3qENwfbscr5y&#10;7LuD7/mDw5Vy52+/Y2z01vWJvps3v3Xq7PdPnvr+987/ZdfA6cWdqYnmlbGFKzMrd7KzvXMr2eZs&#10;vlSZXlyu3em8SQ07plRuvNAYnClfz9Y60uWuY+dOTBRLvTPZznT+4uBIf7E8Obs41loYmfWaG5tN&#10;jviO9V9/4unNze2D+/fqsw1bMId5jjERDHzxxfsgkPxsLlWu5jP5VKVZKjeKwxODAyO96Zxzbc/k&#10;5Ej7reyR1Mw4vM/mpsH88jIod0abaSaPgs+Xc+mGE70t3+jIzOiofUKjWlpo1dfmW+uLc8nz7xzl&#10;y8mb/JgKBee5dCY37VWq5GvJ2/7VZr1UKmcas+VSI5+rpAv17Ew5NVOZSVdnstVMupRqLdSWVuYW&#10;5lvzrcby0hykt1OFrGB2d39va3NtZXlBee9g94X7YH733sH+qoP/gj3Bkntbm+taZlv2srXUzHS9&#10;Wb//0v17OO9xxr6Xiku7BNvU3vYH7kZGhibGR4b6e8dHBjOpqfT0ZD4zs7tzF9J7bd198P1JcSjY&#10;lP853V24+onkPP/3Hj1VTT47vLJSf+ZD7V97e+hXPvnVP364/bOwr/ql9z92rtNqvv7YI3/zPvwR&#10;/fSj372WfASvK/nK/u3rX28/S/9Vr//TU8mBzep7Gel/9U+/+uGfdefhr147/+e/qPLWz/7lo+0N&#10;w0+++wfdvbr3PPjQ/qVTfxgfEviJn/uDkwDQChXwAUbWr0qQ5Wy9GyKgJPKJRsyB9LKQCs4jyHcp&#10;32rXC8kSFo52K9eysgBJkL4iY6iQ/0rSbpUdIbSWBLTbsI1ZGXeRS6SiJeoIQ5COLg2nbAtOclo0&#10;UpvwyCeyje7UkwpeifRhEQrgY1TATeRYdzVyPnrwLTtGSo7QBeA5v8ahVuqHRkaVyyJNqxub0vKI&#10;kTiFikiFEjKjFEwUsNQ3hARWGYlwwCCVw90YRcXQAcOBZ+pH8xR+V+rFANqzwXwQqGSDWxoxmzCc&#10;NAwhBoohAuMTqG//gQAbNeIWNXQUFoZ2y6BxfKezfArXcZKvnTRlDGdoo1AD0ZAoLaQFQiu1hw7a&#10;1XV0SUnqhQS9KI+THFrZcxguZIaHQ22RF97AnAyGbnc9f+7ic+dOP3/t/KXrF85dOHvmxMlr5y+c&#10;Pf7sjdvXu4cGJiZmRvsnapWGSLvw3KnbN65dvHxpZLhv8ubtwbe+6cb7fr30iT8vfOtxEwQPABI4&#10;gVsSKHIJscypo/xnPvMZGM8bjzzyiFhBwM+WHwkDGipNd2w5xZM6wBOdLOVMOgsS4ahdhAhBtuAk&#10;BzNSR9qVppWBBJKmwvnaBRhN6MmHbgVYhpIqcFeJ+NOgGnV0F5s5JZMbTZnJJdwiIZDbLRJRanTu&#10;jf1NrEnrJ94YQJaTXoioo1GOthcqVhdED1BHbGS4u0rAhlkeV3FCiqMSj9l8xLiB+hA94Dx5Fkyb&#10;7t9PfpgOReWl9qfqsIkcHU+cOMGNvEqCRcciAG3WEH/ShItkBH0hPWnM0cugQpqB8nV3T1fy6Lk9&#10;h7jd+3uHe5u7584c39nacIZMTnpAZ39rbrYyPNTjsLS7s/nCvf3Ag75PfLhwq3N7cHDyEx+7Uxu9&#10;1Hep98o3n7v09Imzj33v8pdzhdH5zZnx5s3BuUsTSx3ZucGNvebiSsVrKjVw6fJ5+5bhsdFSYyZT&#10;vZNrXi3MXk+Vb/zg4jMXRgfOjQ4/3dX5dOedzkJurDk/3r62lDIAAP/0SURBVFx0rB+dnZ9ozU61&#10;Zoebc0+efb7RmNs92F/eWG3VG5D+xRdeMkHMvP/CvcWlhfGJ4bGxwXTy4NvkSbc9A10d3TenM5MO&#10;947dXiOjDoY9XiA/+WheObu0NLsw34DQe9sba0tz9VKuVS2lpyamR4anhodmxseqleJsqzbXqMw2&#10;kr9/O443Z6vObOMTQ+nMZKWaL9cKjuk5B/hiFufy0uzsfLU+V87XsoV6rtDIp6vpVCU1VZoazYzk&#10;67nljYW19aWlhdmVxfnZZm1+rllvJF9pWV5dWVha2lhb3t+7u7+bvLY2Vvd3t+vVSqmQL/uXzRRy&#10;2fWVZa+mLFuvFsuFheWFgwTX7wH4NsYfqre/8nAoSAX75JTMDuL7h5PP3fcM9fUM9Hb1dd1pNmqx&#10;ORAGMbOCR2AITrGkErvMvZ2p7/zHNtB/7MbywYHwLpdTxz/yLxKQ/Vv0qtd/4fnOK0//1Z/8yZ98&#10;/vNf/v6FO/D4+7/3v7fv/eOHv3ZBvk+QvvPpj/2L5F33n/jNxy6//Ez7a996VxvpX/f5C0990kn9&#10;X37siW89+pMPveqff+Tr33r3Tyd3fvJ3H7t+s/09+76x3jNf/M32L8wlbxj80ZWRlLUA/JC1IP4l&#10;VetdwCutZQtBprX85R85B5t2pQyg1K4iaVjgOh6RNSVxOeBZZZGoA4/NlKRErEsLXB1F3kPuvpIh&#10;gJlKoZiBtKvTDUXjkap/i+hDt+B0GdrqQqBVT7JRpEHZxkBuxW7eBMmuGFgUdskYskFYpMUtzOpc&#10;wfnoIXa6AXuQuhwBaQKigE0MTANDxkgmjBmYoRSGGMktJWI/1bUHVhGSbCfaRz0YEML5NEiLdmza&#10;iVXRQifDGYiuKiFfNieKTJNB+/YcJe9LxNzE5GkngbVEEU69GDRGwYktWpRGJBBbDK0xAN6xXgUD&#10;nTlBBMAGoxuayUakD1J3V0dCVLRQOIjO7urSxucu5uAhkG7mm+tIDmXcCttRTKoWnPqywrjUI1yF&#10;LUr7J33JpK0W2xQmiwNqILc0ukUZEsKN3QMDpXJu8lOfmnji2F4z1/ee940PDFVLpcpsXcbclP/m&#10;k6+CACHld7/7XeiOdCT2qaee+upXvwpExZb5FVgITAp3VK2Um81GtVqG4ANDA2OTo5lCZnhs6NqN&#10;a0yDi6BaMAhitkSsq9NNQDNWi0vEXgxKMwhQ4aWw5goMdhishpEa42RPLHiLSwrrjjPWgLGoqsI/&#10;OiIVl6TRn0NMDVFMIFlE0YGNRrRXcMuladICJmkeyK00KGrj+4Mv2FhjKohYo7gbSN9+EzShQGIU&#10;nDqqYDMQ4UHhTO2Avw30Cb0oc7chn0X8zEATISOTqbvJFQzWv44aWWE/IQDc1eU//af/ZESa8wnn&#10;SN1KdRIim0vrSqoKVfsNjYY+OFDubd1fube31lxtlGvZ2Vwq8GDkLa8Z/swXJj72vpHvfcex+2bv&#10;k+cvHX/u4g/PXvvm5d7vTM13jC3eGJ+9Ot28nml111ZTawdztbns3QPH4ZwpXlicy5ZGSnPD6dqd&#10;bON2pt4xU+243nvx8ePPjlZmn+sbPGXbnEqPNWcd5cfaB/p4jc7NnWVVOm1/cm93b3RqbBlcziV/&#10;nHzh/qHj773DvVx+5sbNy7fvXO/pvdM/0A3LITGAd46fmh51lNJSKM1MTg1XawVwu7DYWlqen5tr&#10;JX/zTkvNaXG7tDhfLmQdfOHjxMRILpeuNypO/NVSrpCbyRdmio1Cxmag/ft4pXrBq5D8zEyWzGar&#10;Ojdfb81W641SrVkuVnP5KrAvVOYr6Vp2MjNWn68sry8kn8hbSp6r35qtt1p1YbuwODs336SMULCQ&#10;GtXK1vra5tpqLpMeHrZHGR0aHoxnyY2NjkCPQi7vlU7NzDabyU8S379vHs27yDG/IkqoiHABrBTD&#10;Q4MDAG2gv1elv7dHmUv+Tl9dWeHCZsysuBIJOzu72zt727sH3JwAfeo7/zHB1H/2sRvJ7yIaotHI&#10;vXym/w9/cMkZdOL8536t/Tb63//lz58H553tX765detG8gS9772nfcT/+7/456flnuEHv0CP/gns&#10;l9rx3Oq4eemv39lme+1nz579q7f+44ce+rdvfvO/euih/+ND3z3x2AOkf+TbN5MzYcdzf/mOfxZ/&#10;rv/vf/mD37nV/owRAyUQpagW2zKGrCKXYtduvatICNaXCJJVkLuc4y5+q14XdRWlOiLKwo/MKWdq&#10;t4gC0blUqW6Zq1s7SCVIPZKhrKJL3ApOqsZddNQoQWHDLG9EF3ravx5JwBwpJUYPnclhke6YsWk3&#10;6XHq0JcrwhZmAhGGhF0ASIVp6pHu0EOBFkrZUMLVgYO4TEUL1sgXSi7jTeBEJ4jFL3rFFkY7ciZz&#10;FoyO0r0uGkE7JyLCj8glNpkLmBmLiupa1PVq728SoqVBUUwbZQJxjavOvKgED7HkADwjHpFGpcZQ&#10;JjRBxoUiKslfDtrP+APz8T5EIKjh4l0HihGrYgjTQIhxkXaakM9YTkC8xBV0prm6dkLCLn7XXbv5&#10;1jcUc1edRUzgLl241C2XFCaQq0+dOkWrMEGFNDx0IJxACpgL880cnOJVO5mBIuTMDEzcSXeWb/SO&#10;/ta7FiZ6C8/8oOfjf5SZHLApbSTfTp9bWEwO93R497vf/eUvf5moz372s8888wxEsct5+OGH6cxq&#10;IRhxKeYEnPrS4sLsbLNUKk5NT6bSqWwh+aGwcq18M3ks9h3R6XzJFQQyjTTWIZciJ7xBvZh3fsAZ&#10;mUsoCm5LJcw0tLmQzgQ3ArQIdkbJTAORr4vuJONXIZkcniGW5jRxS2kJMcctVsRAsVEwKYxyy3qD&#10;zUpCDMGHSv5BMSIdEpBv4zfJhtBCTsB5UMA8Ug/maEcSaLSDZ/sS/g+vEqVuUHnc0dwM0pCLKKwR&#10;M88IBpdM5hy3BBWjzPvh4WF88J4crthpPzAfD8X4weUrj27830Z8nZI/EwTSbx+u7m+vrO+vru+t&#10;bK49wIPcL76u5zVv7H3jbwxODvdMDp+//r3nLj7z1PHHjl/8+u3xY+Ot6yMLV6cXbxaWeua2UuuH&#10;9fWDucZC/u7B3Ohk8vlBoFubm8w2utK1W9nGrUz95kztZqrU9/Xvf6tzOn0znTne03lhaLS/XBub&#10;mx9ptrzaeO8131koHLtyZWdn/4X9w1Ruht6NWn1pcXFutrm8NG97OZ0av9NJxlQunwLJyWfpy1lQ&#10;NDmV/FS8RkifzkwUijPLK/Or7d+kyebSjg82nMVSAeTbPNTr1YW55pTGqfGp6fHp1EQ2l7ITqFXy&#10;XhA9nrNbqOW9iu0zfbVerDfL9YZXqdmqQFCvQPpyo5ivZDPlTLaSyZVnSvXc3GJjc2t1b38bzCef&#10;mMtM12oleA9x5xdaMD49PTU9MV4tFe28IWPyqJnB/onJcfkj+SxeLuv4mZqazmVsY7NwYHE+eV+r&#10;WW/Uq7VWo1mrVGGLiY4lIGZkA6z1RrVcKbLO5igJsfmGl72OoWNmM5l0++36VyL9euo7v5ag6t/7&#10;5I3lZAsoCLe2Nnoef+f/NWn9N+98/EZnd8fpP3t9IP0vfva7X42P0b3qdZ997mZ3z+XvvCc+Lf9/&#10;fvLZ6+0z5I3jn/o/2wy/+ZVLEqBzzg0n9e4fxGfvf/VPz1y79rW3BZI/9ONv/eK5c4890kb6n3r/&#10;UwPDd85+5e3tPxY89OO/+Mmnr4hnqzWgSwDL5Mhl5BaQITfKFYFHloZ8IrFYIJJ2gItbMrNbKAG9&#10;l5E+ykjCMic2l5az1cexxrU8OQ7FOrX6oqK0JJHl+UpyckDxFqOcoAWPlajRArfwI4cQeIT6blng&#10;0oteKhhUYi0zExt9aKILCZKYSgjHI2WFLZSXSBkrBtiCNEIQd+PNBvRQIBM+/uIduUPJOzJLlLj5&#10;lBN5hC/oxwDpAxnYLQw4wQxohJQQVKmju8bmbuQy6gZSV9HF9GAGYzFbGjnadPIyzcyKkm7GNXmM&#10;YUAENKIPXwTFxOtOIFFkxiiB5cwhloSwDpCHGupKeEZtyp88edKhWSNNDIRfHR6rq+jCUl6jbbTT&#10;JyyiJyWpTQ11FSkYJwPDY9iCAfG2qJWyqWQ4d7FFwHEjTpcIpy7Msf9wSRka4qetLnTQQlTs/kQD&#10;h9MKjxiVxE2QsGAXx/Tc6RhO51Jf+fzUZz6zeOPK+G+8JXfsyXQ+Uy215pdXFpaTx8yJJOboS22O&#10;fde73gXvP/jBDx4/fpxw4agkELAFhIuzWtWetDE/P1coFvLFXLaQSefTM7mZmUyK2tQTkZjNIIFs&#10;ialU8hKXsvRc+0ELrBBRBIJbVhsImz0NTVjBn6SRoG4xIOtEoAdeAk7e0NddIRFW42eIqHAroN2I&#10;sUSNhU1LrFUasshAxBJCDYsq6mbwCKRjoSq1KzWqYAu3aAmkP6I2yiekL1JxBKdqwLxSltWu0aW1&#10;nbC2efRlL2NFYIxuFB7jJYEkVrXoqwtzZBBdcMrLkB5RhuFM04szBZV4IBmw44zSRO/tOs8B/b85&#10;0+8frL9weHf7YH3t/srS3Qd4MPCah1Ov/uWhj3z0ueGRC90nnz37+LOnv/fMqceefu5rtydOTS/c&#10;Gpl/fnL2+sLuzPphZe2gtrRdW1ir7txb6hvqpPjIWFeu2pOq3EzXb2Qa1zONG5D+Vs/JP/niZ/pz&#10;uTvFwrnxkeO9A3dypeS36ucWkh+xnZ33Gm3O9Vfr3zp1amV9697+4fRMynRLNeauUMytrC5K+zdv&#10;XXGgr9WlwOSEXSrnnOmhr0q1VgT2zvcTk8Mam61avS50WzAeiMK/e/cOf/SfXgJz6vA2k7x5ND45&#10;NZb8uG0GvqaS36SvFsqVXLo041WsJ8/TLcRRvllpNMteTvNKYD87l5zsDZSoUc1nctPlmnrOJsNd&#10;SE/hajX5GfjkuT1pG/1UtVaiUqmQr5SKjvKT42MTY6MD/X2p1BTUrjdq4BlIy+qCIfBGpImx1PR0&#10;ZiqVS6ULmWyjUq3Dc8fN5Jdqc3BqaHhwJp1aTN7k39873AXf+/f3Dl44OLxvfu/e3V6fm7ejTT7D&#10;b1UKwv39g1cgfevaR/9Zgqw//3i6HReiRYhOjl99/M3/c9L+SkrA+2bHEx/4mQfXR/Sqn374i8eT&#10;M4nUe+ZrD7e3Aj/7yePJscT50BGlc/TYhx78nf7M9Z4Tn4qv0b/qbV+/0nXtm+8KpP/gqYmbn3/1&#10;P2rf+c/pp9737MiD79QhqxhJm1Z0pGv5k7vckiSlZUlS/pcVlbJNwITVxKs4semrrm9IU5cxrD4Z&#10;lRwtKoHZkXysdBWXAfD8o67dZQLvbcKji0yiXUVLIL2lraJRxzhyMMQQBrJsrWuiZCR3JaXITvRB&#10;Vjpp0pR20rBF+iUKm9yFh/4BCvyeQOPLXzSQTuUNdyEXeshgWuEfd6CASQbj4z4wozHAr42qQ/gp&#10;ZBghKKGERGzSitytL06OJoFO2sPp2qEj4eCWWHUtJFPuqIKNKNrzQjgi6oGpREnihLOE8IBG+qiz&#10;RzsJGAgh3KCBx2GOCXaXFUanZ6iBEw/CwPx4616UGM5dfUOU4UKagUJ+OIRA7eqcyJvucgWdkRb1&#10;0JliVNURmQ93oQiSlJUxFplucQuZuqjwrQWpI8VQ7J/oALyhID11MYopJ0cQGI5KRhSdQkpeEEza&#10;RyZ6pvoyo9Oj6ZnJ4fe9v/ct7xp8+DdS7/5AJj/VmqnOLy5XmslfxDEjUaU7kx3ln3jiCXOhUZzR&#10;5NFHHzXj6mY8gZPke2uz7c2r0eay+Wwqk5rOTmfyacd608EE3WUo02eOlKaSwrzEUhOHDKQ91hWr&#10;VTiHCbpTyaUu/KAMuywY8W1VsBoFEIp+C5gEetDNRKtgNoq+iCbqlopFwhA+N6gNAd3Ep5J8ZsQy&#10;JiGEM5Y3jsaKtYos72iEoHjoqc4h2mXPI9hWictoiTqeuAVxtbySISguI4NY6nSOeQlvcA71NBrX&#10;dOtOf06OA/39+/dx2gewEQN+oqiqrt3EkUkOo0D8vlf7EwOB9AeHW3sHm3v76+v3l+d2H/zi2eKd&#10;24Nv+IU7x56+crXruze+9vTpJ46dffzp03/9/J1nZma7Jheujs6fn2xdn9/ObB421w8A1Mz6ztzy&#10;Rj1bmHGsrLWmyq3ebKMDxkN6x3qo3z9x7Ur3je509lYu31kunuofujQ61VOsjrbmx1oL8Rqtz43M&#10;zn/t5IlMtQ6y6JxQ+6EUoBokg8z4IH02Ny0JFYppr3I5B5tn52rrG0upmXHHeqd5mDoxOVYo5Iol&#10;Z9za9vYWYyH9Cy/c81KvVUsOxjk71Mx0rpQtVQu19iftC9lUoZSp2AfOlkvNYqlesIGoe1UKtVrB&#10;liLwHvAnv0O/vlirFRuN0uJCc9HpOXmj3hzhtArpmRIm6+tid7FcLtTqZagP8qenJmdS02kngmnT&#10;OjMyPLi0vNho1FqtxubWRqVSdnDIF5IHKszOzZo+5mfSmVKukE9nitnc8vyiPUwu+WA23J8ZHLLN&#10;nd/d3d7a3tjcXt/e29za2VjbXNm8u7a9u7G/f3fr7nqj8eBbdpOTE2Ls4OBwe3d/e+9ge+9w727/&#10;55PPyD/00NtOVpNNYIL2eCyW7Ni1r3/qbS9/Qf5VP/O2T33jZPKWLaC8feobf/jg7+ju/Px7Pvud&#10;s0kKunXj5vXOjm//Xnxg7xf/7EJfz8Bgf0fHzY7bt/qefF8b6V/zZ8/d6Ol6OvlT/UN//5e/cLG7&#10;+/rLSP/+H576zN88SOeV9A8+7Lgv4K1xiVHFqpdPJFiplUoBBzKJ3IhemeElkEANpC/CKWkHfAQ0&#10;kqOvRuslMqqlJJlYRDKDZW4FuUQqEoLSrbiMdiSTmLI4MFieWojSomJF4yRKXUQbxZzitKJDfvBj&#10;U0HMlNkiiWGOzT1pVrQy+OUEVlOV5lBMyRz5k0UM0U4C0h09ZDrd4BQwIyeGL/RheRivnacAibq8&#10;iZkS0iUVKSFRcrrugUZ4CGSS6DSkdgmdBBTwqQxMUqGc9kBNffFTK+YyCbKXP0UVSB/TSaVkutpk&#10;nmLCtJOgJDDm1UAAEhITi9wyCuso7y5VY1OCmRrK+PM8fiU1jKWR8jqG2sblLEYxWSOGsBozDanB&#10;45RX144MF8YG0oRjXepIYd4L1FEykxBsUFzJ+ZgNIa3jpHCc1xlIIPXYZVxGuUVOgDo5FMNAgiwf&#10;oSAQy4X8yHh6anhwMpsbPfbk+Bt/s+vNb+x9+Lenjj1bBxuV5GerdaeD0AzYozwdkvh6+buh2r/3&#10;ve+dOHGinXKTT5W3ksd3A1mbVgeQuZnMTHd/98DoQKaQKSYnjeS3ZxhLE9K4JfY3IZyLRDZ3sVq0&#10;sJEtnOOSG1mEkwTRZYCwkTluUQNGCi2mhXVIC05KRsDgDIUNwWPGYoW+dLCEKIDZCsFm2cQKZJTF&#10;ExtwfZV4tFhafIKMAoZVDCr9xbhw1Ci8oRE/hkDuI8B2+cp6VIJcHlG04AzmaDm6BblV6BkOYYLs&#10;wBbRZWhOpm38jR9xMm84/jJZJsIvNqRsQljHCTzMLf8l0u8dbt+9d/dwd33tYH6y1ht40OztHnjj&#10;G/pT07eu33r8yheOnzt28vlvn778rZHcjZm5rvH5i2MLZ6fnbi5uFzf3Z1e2q3Nrha39xenscHO2&#10;IWpaC5OlVle2cSfTfuteJVW53ZfqGa9VL42kbufLvdXy5eHR53oHb0xnRprz47NLgfTjjYXh1vy3&#10;7cfvdO3t3dvf27NIqvV6OgOPAXBuYmoMljsxe41PDE2nxsC8IzWkVwL79vvV9cUlTssMjwzCHjGm&#10;u3P8iy/eh/HK9gcf7zWbtXKlkBzlS7myk0sl36gVm87clUROba5abBbLrVKlUZKZa+V8s1KoV4u1&#10;ehHYt/E+0QHAb2+tbm+u7m6t7SnXV9dX5pLH6TQr8vbCoq0AYLAbKNv/G85OpVDMyp2O77Ozzbm5&#10;1vrGmkU8Nz9rxuYX5szI6trK1t2tw3sO5vtOkVVb8EJ+SsotlXLZXD6XgxizrdlSkdUiwlFtaGl5&#10;vv2A/aWNzeXNrdWtu6t3t9e8VtcWdvc2Dw53wETMLAAQtMl7PEdIv7fXfos2+btOG+gTEjaiTsxY&#10;R9aplRhQigReT0/y0D2nIScUh+rkkbICpv3TNc6GwN4JzisB+I6b19o/bTc8IgJ7bt660dn+4ZyE&#10;rf3wlERW+xNLRhHYRpQN5El6Cm/L34hHoGUqkXWNJD1d5HMSMGiR/QiMtB/JCgPJciYeYsMKJMWp&#10;KwlX0TFIi4VvaUemkh8kHOnCgqKM1KElSu2WFVLHYJFisL60uFRi0KI9Gi3eqOA3hEVqhVIydgAI&#10;pxIPChRnlNlFEimV6EByXJJDuITGFmzMBGdcwXugShntPMYQ84ge4lPIwTt8FNwM5k0OcivsVyEL&#10;mQnk0twQRAqJnOVSZufNcB9tZF6eJTAkGwIDmVFqCYHRYmIwEKWL7oxkA2ISd+PBSTgDUExYDBRB&#10;oBEPzSGiEYMMYYIJ1xhWYEAxKAbJROkuiI0DfZJe2oRBIwnkx3sAuqtDApNkOB25yNChAyXDp4jy&#10;SgwxFs+gUJ4rwLaO7hLIOjZyFIr5IxAPnQ2tF7wBAIRrCYGUoSe7UKA+lQzHJ7qAOtEgYvQST6Bi&#10;fuluKjU6kylMTw3nRodv//Eni7/3/vWRwb53fbAwM57PpGeb8ku52P4eXTgcRWRQyaAf/vCHmUax&#10;Rx55RMVw1k+xUBCw9rVgXs6Se/oGesenxtK5mVIleaITfXp7eygm7PSydbMs9WUpyeLYXPM8G1VY&#10;h4FbMOhIvoDWy13RjNiF+BncMi3B+TapA0IpyV0yCWeC1cIE80IIj9HcIiGWOXxidO14iI3ts3Vl&#10;dKXFozs2kiG6sThTqR4wHBh/dKm7CdJC4WhRogDpo0uVBLf/63TEHJxRj1v/JcX7AZRnCOukZgd6&#10;pBfvuYuoxNsSN+V5lb3SJbWVLGp/r16/5JP3baTf3Tvc2by/dW93fWt/aTz/4BfP6s+dTz/yoTtT&#10;mWcvP/2DM3/59HPPnL7y7TtDx5f3CpXNsYmFy9OLl7LzXSs7lc391vx6ceVubW6l3NXfsbS6ODUz&#10;lK3cydY72kh/O1O/nal1pivdtyf6urLlH97o7yzXuou5/nzhXN/Q6b7Bq1Pp/mprrLU43lqYaC4N&#10;zS6cHxn97ukz2/sH9w8PeLxWr21ubaazM6Pjw6n0lDN9+3vz4yB/YmLYCR7GO17Xkm++ZR30Hbgz&#10;mVT7UCTfSesDQoPvfvSjl5zpve7fT072+we7ydsPjUq9VW21/5i9PN+cb1UbtRI4LzfaMN8q11rl&#10;2VZ1vlmdryWPtY/37efnG/MLzdZsbXmx5dbqfHNzcW53ZelwHeSv3l1fajbKU1Njg8N9k9PjwNjJ&#10;HiJsrK8sr8jRsj88MHZ5dq4ljmy2V1aWzMW9eweO5ur2JfeSr98dLiwt1hr1TDYrbVeqybs7Jrc1&#10;mzwCXc6wb8hkpscnRirV4lryzN31nburu47yW6u72+u722vCYWNzdXtnc27uwScwRLvAEB7bO8A+&#10;+WI+XHdpHQXGqyttA4W3NCVxWYkWsqVqWSHZDARAerAAtiWnzq47I+2fvIOzQB38gw5w7kyX3E0+&#10;vpd87Vddi8zgUuIHC7c6ks9QgycvMicnk1OTtGMUaQQcyn6IzpFa1alhXq1r2VVfvbRggAhyIJJY&#10;5HNrmRUWi5h3S+aEXMRKBW0jkrx9VGFdiMJpUPnEYjGirCid0kTqUOEQq8l653wVnBhiSx2wHXU5&#10;RP3oFv6Q6dItFJkwUiKylk1r1LXj1Iv+jI2OpLHCqlfBkwRA+6wSuwF6Up7TwBZDTJYp4xN2cZS7&#10;MWjyfXreCfBDR6AS2Okuh3IBEbygBbMyMEwLobzMBhXM2GJsI1FUCwhv+z/phYiNsQyEtAQDabHt&#10;IoH3QwirVJiBtMfcGAipx2WymkdGworYshCurmLKjRXIbSDaYouhMcT2QgQAdQAsOFTI1KgjNlaH&#10;BxkCG3jZJVGEuBXwT4GwFB1VwqhE6Xb0IHYhXQzBTDpLwUxmnRmNKVcKL6O4G08i0ihxiwM66MuQ&#10;2DaFeogoQ+iFhyYUI0TSt5J1FOXNxuyd7p6ugb7RsaHS1MTYpcvdb3vjcrmYfuzx8SeeaaVyzvSi&#10;ViwKBQ4n59Of/rQJ5eHPfvazH/3oR43CIpr8wR/8gZaIaXEJIyGKstE+mnjJVlbi9PSkFZpKTdFN&#10;INJKdxqGjaLWQLEsz549q8IDgptzlGzhZy3u6mVd6WIIjTi5lMcCa5VRYSxLlcIDVANsM2h5WAnM&#10;IYoz2UJtmsRSYS+Z6rG/VhpaGe1cQSywt7TQK5EeJdDdJnVIbxQM0eXBjZc50YPr/zpsH9GDDm16&#10;0NQG9b+T3JKLlUyOj+Pdu3dPnQ/5JIYTinjAOYEmy47QXAhLPKZPEnd4C5h35j882Ll7f2Nvb3N9&#10;azVfHR147HNTj7yn4wOPDH/kMyOT6WevP/74M99++vyTz135zkjq+cbKRHqhb6x1rb4xtLpf2tit&#10;rO0Um0vZzf3FYnUqV8hNpsfyjYGZ6q1s60660ZEG8/U7M5U7uVr3jYE7/bnqzZnSxcmJG7np/krj&#10;8tjU8Z6+54bHO/KVkebCRGt+bHZpqLXQVaz85RNPLm5t7O9uMUTSVJbKUmSq6FibnZ6aHuvuuT0w&#10;2A3a4a4DfaNhw5pV6R/oGh2zsctaT8PDA0Ksu/vO6Njo6vrmveSbjC++cP/+i072L3DbAfSFkbYI&#10;MHthtr7QqDSrxUo5+Yx9qZoH9hWvWvKWfqNSWGhUF+YbDs1OyQ7NS8tzthfrKwtrCy0wv728uLO0&#10;sFqvzbWq4J9icwuNze21ta0VWLu1ubY015pr1BbmWxbNvHBrOnQWm81avV5rf4xgFBjv7G4dHu6t&#10;rNqG1iMe2C4yLR8mWFm5XBYc1GoVG4VKpVgq55M/B8xMzsxMLS7NAfidrZWduytJubWym/yk3sb6&#10;xpojer1RC6SHkqKdP3d39nd3D/Z2D+Mo/0qkb28ED6wRq9iiQwJMyrKmLCh1ZTwkB96rgPb2G7XJ&#10;KRGpWHRWnEwrKWmRRiQupRbS3EISWuwS+vrldue33uTn+4eS3xbBY8kbBUkFyqNLJJ9Y5nQjgVYY&#10;3DWiFGGUyJA8xhDmWA4MIVA2QJaAoXXXUZ0tgWKUpKpbskekYplZ/kGBvlFxS4lcqr+S2rxJY6T0&#10;2JOFEN3VZdfgeSWFzLiry9FAXI1kSxI0SjJKq5j57MWsJbyhkSv4nP4sAjfhYWU4h0XoIW5FMRnI&#10;TAQuKtURxwEYlzGFvBmEmaP5iEKU4OuYgPCgUY2ELbpjDleSEGKRu1rMCjIHMQH60pv3XdIy5gCp&#10;kIzBLSSXBXPgKzlGieEQgaBRhdoc0bYs2SeSE2d0t5TYYDyKz+VpIZNiMiM96U+mRn6XYdnIreQ4&#10;TOPR1+j4aU4BFArzA+G6h9qIHCSkqNe2O3lLnwnYgoEQpnFjTCo0MuXYaEWmjgZVJ9Ms8jk5RtdI&#10;AslGhGTY8JAm14tsmEft4YFhW6bpbGYqPZVLTeVHhif+/K+K3/zKZiHb+55H5jKpVPKnx+TTauIm&#10;4uypp5760Ic+9PDDD58+fdot0s6cOfOud73rK1/5inZTI/i0CzVDLC87Cs85Ia+sOkln+pP34HtA&#10;fq1enZp68FEyPhEYwpdwQ6go6cxe47qErzxAIOH41cU9Ht6ITXHEgEY2agGr6JVIbz0zmQRjkUlD&#10;I8bh3gzSVguHuwubxYNMZ9DYp+uojkfJIvKB9xHMoxgoQexXkBb5V3d7AqsIT+RlJLMEPbj+/3em&#10;/69RG9b/DpKRkSDhwDjQ379/X0yykQMZHicPtiuxsYjnZT02CiG2S+Ltj97/DdJv39vc39tsLTYz&#10;hcHAgzuvf3XxTz9/4/adZ658+8SFEycvPXn2+remis+natcnmpcnF57PL/Su7Zc396oL6+nZ1cLG&#10;7mI6P7K8tjyZHsk3+rON29OVGzP1WzO1DkifrtzOVju7xroHC9WufOP00HBPrdydr3TmSid6+p/p&#10;6j8/OtVdrI415sbmIP3i6NziY6fPZGu1g/1du5mYjsXFecDmqDM80tfVfatQzKytLznZ1xvlSvsH&#10;bxzu44E5mcxUoZybTk+OTAyPTY70DnT3DvSkMumNrY179w9eeOHgxeTFBfuO1I5e1RrErTiFN9ow&#10;Xyhlcl6VTL6cbc3X1zeWtjZXtjdXdzZW726urG8sa/Ha3FrxWluZX1loLc81tlYWd9dX7i4vYvZq&#10;zVaXV+d39jZ39rfu7qzv7W6uL883qoWVlWR/MDtXabaSP/bPzgm8er1RqdXL09MTzVZtb397aWl+&#10;dc0oaw7erdkmgG+fb50US4ViHnxYFs1Wo1a3V9DO9pSzQ6NZpd52gvSryqjs7YpD0btuZxszC6os&#10;dvHwt5AeBTTGpfgQ1VaNnGPdRQazNi0iydYGAD7C5oGBvoHB/ji+W6d4JKjIVLpIUG3mBw9B0SIh&#10;x8kHsxTnOAYW9Itn2AwM9Dvu6yWrW/7KSIwGVapHspU9In9qFPABPdEiNxodj7Vp6VmqUVr1FjiZ&#10;hiGH5CO40aJv2KiFQyNTWVDKSFzKIFkoSiTBEhgtR40qGt1CBo26kkqU1BJE5yMKi6ICYtiorgvr&#10;ZD/6WMWIGkSRrzGSD4EMwU/zcHhYwTQStIcyJKDkyTkwg3eUiPe1uFThuPAdijoKNhWNsQMg2kSq&#10;GIANBlAaQPbBCSlBqZLM6KUkHLkbQtRZxUh6x4wSFXNMstBRmhItZgKPurmJqVK+HDQPvigfMB+l&#10;vtxHQwEXykBxJWZa4Qfw9FTqSA4eFbeMyGu2BbTiU0YxkAKhD2n6RsRQEmEzkIqxCAmdeV8Z/okF&#10;o53yRIWGfEIUE3ShUnhACbQiUBB9nnnmmePHj+ulu5IJFI7tiL6hUtjuru4aQ7H01EwmlRmlF5gv&#10;F6ZSk5nJqakPfnD8jz4z+NY39vzZh+enc5VCabbZnGv/9IvhRA9Ep5XlQdQf/dEfQX3CA0jcEnDq&#10;4ASmrqwsr66tAPtypdRsNorFgkUxNT0pK6lQj7ERD9ZArBzdOYqGSoFICD2VnIkBsxIzBFUxLqfp&#10;YqLNDre4hL4J2L78dbXAP0kqFKMzQwjUBciZOzq4Bfg5WVhaM2wkSmOs52iR/mAhfqPHQrIJ0Au9&#10;EvKRoTXqRUntMojhHuDzf5N0/C+BX0s0RsmWdvN/60wvEfODCox3pqeYGHAZh3j6CDkBoKI0lXpF&#10;EmdaVI7euof0+wd7+/e2D3Y2y3OV8amOwIPB1/5y/+f/8NiFM0+e+fpz5547eeGpU5e/OZK/ON28&#10;NT17PbVwZabRtbpX3dyrL21k13abm/vLhXJqdWO5WJsqzvZm6rdSteTVRvrb6WpHptrROXr9zuTY&#10;nXTpuaHx65lsV77WlSufHRw50TvkdT2VGa43R1rzI3NLg835832Dp69e3b+XfCGQXfaUyUfPBvsc&#10;Yefm68BydW0BxkP3waFewO8oD+xrtSKkr9YK+Vp+PD0+khqZyIyPpkZv93aMTA5Wm6X7L+2/8KLX&#10;3osvJnud5C/lydfemkC3Wi8mv3hbTBequVKzWGgk36GfX2quri+uri4stZ+9kzy4uf1ZvMWlWTB/&#10;d3tta2t1cbG1tra4ubmysbG8tNhqtHceZNoNYNC4tj6/tjp3d2OpVS+src0tLjUWl2rLK43llaZ6&#10;rVHEs7294ay/tr58cLi7dXd9d++u8/0LLx4uLM62TU4erJt8MqpcdOSD943kb0fVYjGvDmUcfNiy&#10;sy3Akn1GvLbvGn0V0rc/7/HgGXmzs8kuUCTu7R7sJGCfvHvPwygAnsMFiUsbSotIaFl6SCCpW00W&#10;r1Lq7e7pGhwa8ErO5X3JF9XwyEWR1iLdRd7TIjtJnHKh+7Al3gyAJGRiwCalGw6bJRwY5lIdyRUu&#10;I61ZwphlSxlSXwTVWCSNqDvtuGt5hv4i36KzPG3rrXdJhuaEYMYmvZAjlyJ13Y0IFAlUYTKLlLrQ&#10;UIWGKMxHUdESt/AEW9yN9iNmpB5E+IOml/8SraI9SncjZ1KSMpJSkEwlYcppdvA2vo4llnN4KZxs&#10;OKQXIYBAutOIwc4AJb9lF9PgBjqqILeCNCqPQJqUV/Ij/nqu/WOvR1NrejSabzxxjA7OV/ZCbpHJ&#10;QnPJPEpTNCBTeYSsBLoVRHXEJA7Cpm9YFRoi9Zg/FTyynu4oYB5DbAIMHQpQG+lOptJd3ZMIan++&#10;Q9BYJcBD8GkxNKP0wsyhzBQWypgbdX0pjLDFNlY9wJ7yIcElCRzlEhsKlyJzwWrRHEhvUHUtutiR&#10;OGefPXuWq48MQXqRSVQsMGJd6g7MMqn01Hiy9+K1sanJfKXUahQnj5+YfMubx9/0m32/8au1s1db&#10;5dpsvRlfWTaiYCLqT/7kT77+9a8/8sgjhvv85z9/8uTJwFH1EydOqMcZuv0N0oXllcV6o6bS/oxm&#10;YXx8tP0xweRXZxAvMUFQaoqYM2s0NDUcIl7ZKGlFZGNW8jZmJnMy3zLQiPFmvl6xD0igvv1OdRv+&#10;EoLBLKUQDBYVhODkOosEbBMbaxgDfUjTiEfF4tFFRRl7ES301D1IC4oNcsyIu7EDoImKnQEG/omO&#10;QS4f1F4m8mOhGjqIMkfvBzAhcpM8G5W/k4KTH+JAj+LdCN54ZUctnCBIRL5Lt4zFyUdp/RVIv7+y&#10;Ml8rZidLqaGRq4EHE+/+7Y7v/sWz184fP//t586eO33+qYu3n8wvDszM9qdmu2dmOyqrY6t79c39&#10;xsJ6JvlT/Wq9Us9X6sXqbCrfupOu3cw07iRIX4f0tzK1W9nazZ6JSzeG7/QXK1emMs8Ah1y5r1i7&#10;Njlzsm/oWPfgueGxvkp1bG5xeHZxqLXQkco+9uzxncME6mnrwHl3e3NurrG8vLB1d3VtfbHRrEyn&#10;xm7dunqr42o6M5nJTqdmJgC/VzozNZmd8JrIjo+lR8fSYyPTTqN95UZhZWNhd3/r3v29w8O9F168&#10;v7a2AumbzSp4bs5V85XsVHYyW06XGsVCLfkOfWO2OrcQb7aXa8knACr1Rml2tma30X417AASnN6x&#10;DbTrXWi0KrVGSbmyOr+xubyzs2ETsLTSWl2Z21idb9YKS0ut2TkyK6trc17t831taXmuVM7PzzcB&#10;E2ze2FzdP9i5/8LB7u5dJ/ViMUfDheTTXcmn9myYra96vQbsxViyzNt/5RQGkH5jY2Vzc3Xr7trd&#10;u+s7O0LC/m+XC20RY2bFvDDY3Ni8f+8FSL+9/eBAjwRJUDs8ks9yWjWWsJWIpBepTFAZS1C1c5tj&#10;jMM6hqTSbmy3tklFWtNFu4pQlBQxd3bd7rgNRa7fvnNLcscZfyW29t0DWHKXdWrlGogCVpzSJbWD&#10;tEMHER6akKBi5Sqlfd2PkgOSFnCCxhBilEgy1KMSitzLTKbJSPIACYFHwX8EOkhj0NGlBEWaMkid&#10;8ugIxZBLMuWNIBYdXaoESSBJ0my/569LKHmE9JKG1GG6HUjEgbRjuvXCQw3K8wNigrFU4AuMgF+U&#10;l3bQQ4FMmoKgY9iP3FJG49HdBI7apM5Hph8bvIGd8BIaKWOYQDsMOmIgSl0XlyohId5wDttozDyl&#10;Ol/QmN5swBCoEMT7HKqiETOekE9aaBJDhALYjEtszKvGYDNuBJ8KMFNqb8dcBx4AY1xWkEATC8k0&#10;8KyZiGiAtZRUj1mPmdZCtyMIRzwedQuAKKVLnOE33ZmAhxoClK+YzCJsFBbQ3BJ7VUPEYlbHfObM&#10;mWefffbYsWNA99SpU7Gn4f+wl6oiQwxRJvHVyOjk2MRAr3035OwfvHNjcmqy713vHHnjW1LvfW/X&#10;p/60ni9Vc4Vmre5YL3Qy2Yyl/uUvf/kLX/gCUQFdjz76KMWEHX3CIbDNNlnYLS87+C460Mf37hzu&#10;p6dpnioUkwO6WaZDxHQgPd0CF41FlEY4pOIWV6iYKeaziDf4xCVXGMgtAtVpItYDHWMxt6EtgckA&#10;e5wYqEoCGLZ0CZHODequgWjurltBLuUCsB0l6JUmksN7m1xKE1FBKkd3o7sucRkM7SSTUFzGrSCN&#10;mJkfa48/eZIfWIek4EBxxKiwLi5fSRpNkGCL79chc6SF+SjJ0+1Tu3rkbpzcyG+cwJA2ysvjf4P0&#10;+Fr1yvrC3EQl1dVzNvAg84nfH7918nxvx8Vbz544d/65C9+51vfEeP3GaLVzstZVXx9dPiiu7TW3&#10;9luLm9mtw7lMaXJusTk6MVibn0rXrycfuW90OtCnHyD9jWztBuw/23GyN5e9mc1fGB/rzJfupPN9&#10;pdqp3qHjvcC+73oqPdSYhfTDs0u9xdqXHv/B1n7yZ4bQuf2rMAuLS3O1upPsjKP8ufOn4wPw8QRc&#10;u8fxiaGp6bGJyeGhif7JzPj4zOhYangqOz5TnOrovZEpzTQXGls7mz/6Ty8e3jt46aUX7t3bn5tr&#10;VqvJx+lrzTKkn85MzuSm88nhfiZXTFdqheZcbXa+XofxrUprrma4hcXm3Fwd9icfwq8V726ubqwv&#10;O9Pv7ELppbWt5c3ttW0Yv764ubG8vmorPL+yPLe6ZKMiTderycf6SjB+eXluYbHFokaj6tw4NTU2&#10;O2dX0VrfWLERiZ+5cwSv1aq2iJVqeWFhLoma5BO0BTDfaiU/cSSeBbNZFsbO7ptba3e3N9obOMGw&#10;tZN8okO4rq2vw/6t3d3t1dUVK0hkvvDCS7s7B9vJO0RJnAgYrg56EGrb21aQdBR5WxQhWUt3lw4p&#10;8dk6yO70K9NHQpPiAu+tfXkYp7ocKDv538mrr7/7TuetGzev3bwF+1HX9WvwBdZ2d9xKPmkkQ0oa&#10;LELqUgc1VAIOjR5JA/hZUNYR+QbFI/sRZ0m2/9aT7KFVcCp5CQOSWwJNokJaZKforlF3K1EqaC/u&#10;5MPwUUopPGz9kqYFjyG0u4S76lrU24s++QKwWwjnUReEUx5QIQrpEpxyAnO0qGtkpmQYySqSg9ER&#10;NqUu5GCOZIh4IFBDFyUnyJ+QwnzxoV7oIdemxFyalSAtsBByQM0HTS+/aR/wfNSixBmN5tKk6hLn&#10;YwSBXGIgUIXAkBkdlUgX8cHLSrMb06xOP6imAnRJZolZQeyPw3Rcao9Ng1FYRaCKcWM7Q3iYRo67&#10;LmmCqBFqw/jYnWAmOVG6bRGxnBVyVAxEcoxoaBJUAt2R+IiIVNGdtkER8cqokGMTQBkDRakxhNBN&#10;nZJHXehm/mIDFH4gHKfGqPCY9kBKGz0LHgl6OKolxCYMMymq3r5xq7ujc2YyNTE+OZVPW4W5U+dm&#10;PvbeHy0vTH7uKzMXLzcKlblyHQTPpDKlYhbGyB3QXVQJKanCQOTTR+RRxvZCLMJOIArmBadS3lla&#10;XnSUnU5NOXbU6skvilg7DGURQ2LjQj0EnAgkxBqDdnGLZG6hNrFchIJNC8IpQjBr4V4LI+AQtZNS&#10;8nAY2YpwCwAnIVYI82M4s6+jRqNYS3xFfxVkzbTXUXLEt9JiAcfKPKKjVa1upcVii1WtJepKdHT3&#10;CN2PiJLKV6qNIeoqFKAnA+nPz4TgRNGlbeIDoolJb3+3LnmGrtnRKFlHGYk7Si1JIm/XCedDEZJg&#10;ZvKjOwnYJ4+/v3e/WMhur62M5Cd6es4F0k+//xNjfdev9d2+2nP23NWr56/81dX+b47PXpxauDXd&#10;vLN6kF85KK3uNefWchv7lY3d2UxhptEqN+eLuVpfpn5tpn7daT6B+UYb6es3M/UbM9VrE6XOc93X&#10;ekqVG+nsaXNTqnZmi+cGx073DUP60wODXcXySPLrdkuDrflvnTqdqya/0wPqHe0P9nfX1pZn0lOX&#10;r5zv6++Mx9ErJ6dG6o3i1HTywzbtw/2UfUCuNDMyMTCZGi1Wc+oz+amx6ZG+4Z5Ko7y8tryzt7uz&#10;u7O9vcUxK6tLzVatUMzMZKYy+VS+lMkX08nzdIszmdx0oZRhlzN6o1VVLiQn8nryx/W5uoP+okvt&#10;9ZJycbEJudc3llY2Ftc2ne8X5f+11cX1tcXkCVXL88uLc0sLswsLs/YWs7NOaV712dlGskueleWb&#10;qdSEDfDG+mpi6eqKWWubvi9oLRAzbg+dQH7yxlDJxlrkCmmhIsJjd7uzYyNoN5kErNWZy2Vm0tPt&#10;30+ZsD+ImRUSkgM0JN4u7+AgeRouEmOWj7vIQrA6VIi1JJMU1n53PfKYDKwCu9t/Yk8e2tPf33er&#10;A1Qnb1sG/Dvl+acC9NuHneTs3pn88k3yU3jtI9XNLogP/rvkhx4Y39PTm80m76hZodYv0EJUjboM&#10;QAcVOZAmtLUkrUcHMAuER+ReiZ1DLGfKc4Egt6wkCjLlH14grS01gUP1yK4oRmGpWxYysYS3U8KD&#10;n8wmkGSXVqUWFWKRSsCzOaJDvLumxa04iKsTBWglHOlIC2kkqGBG7mrRPfpGhsHMCSylucRoig2k&#10;HY++kTTMjuXM4QhgIfxwgZcgVHgDbLlLc5S8e+860Fo9CGuAdDQqUfCg4Ik6NkDVntTk5KqOjZYG&#10;cBdSwksIhw1FF42hCvnmDIVOdOV0G7fYqpBATiA9+SFTGRRgbzhyJHFl6Hw0CjV01KivsArsR/RR&#10;UpVWMD5KZ3r8CPDzVBtlkocI6a5RizLUMBYKoBUfiFYiRotAYVG4IkhHxK6o04FiNHRJcy3Ci4E6&#10;qpCj3YiEuBvxzQ9Inb0uGe7S0Gx3aXR17oqjIR2sTEmBKAbq5a4oEW0RH4JvcHJ8Kp2d6u8d+fAn&#10;8+dPbBYqve/7wEI2ny8Vas4nlWapkHwQXSQ9+eSTJ0+eVBf61pXuwu7b3/72I4888qEPfYjyBhWg&#10;ZIpO29Z2/CfH+lrNhqNSrZXLlUK1Wrby6Ux/XqIzohVRgk+korjFq5RnEZn8IHnhZIKWyGXsMpa7&#10;R7ZDU+FON6QiT1FbzuIQiypOANaGFGm16GgsFeOSYKWFr1wSjtyKdaUMii2I0l1CkIpFSBS3GJ3h&#10;UVqiyca7TZKCQfk83I7cDYq6FRsbgsB+OocJKOpcjY03jcV245KpBT8b3aUSIWD+/v379+7d4z1y&#10;GO5uYPwrKTkMt9+MVXfXbEpJ9CQnGPa290amx2rlYrqUGRt8+d373/rdm7evnDz7/ROXnz5x8sS5&#10;y9+4PvDU9MKV9PLVzFzXym51/bC0tt9sbWbXDwB8qdlo1euZxdVstnon3biRbno51ndk268E7xsd&#10;uXqHU/7zvWc7UjPdhdnOYrmvZjuQ786Vzw+MHO/uO9Y7cD2VGW3MD88uDCzMn+7r7h8bTT4inzzw&#10;bb9eKTvajY4PxdfqnOwhfftr9MVmq1yt5Yul9OBwd2/fbRuG8amRqdSYl8rI+MDQaH9Pf+et29cn&#10;pscmpydG7JnHHrx3mEzF2nKpnE++5l4t5ktZ6yNbSGUL08pKvQDRDdEC9hC9/ax745bK2fZDezLF&#10;sl7J5wGnU+P5/Mz8XB38Jx/i23rwjfbkT/Wby8nL+X7dtNaTD+0vzlXKhUop32rWWo2qcn1tOZ9N&#10;txr1ewcHqw6ly8smNxK62ReW0CLCVTwoTZ/ZdMuiiHUhOEV45KIg9fHxUU6bnKJb7gjpxQ9pIs3k&#10;CwxhI0IIFBjizVjCQ/SKMSFnrcVS0kvdwrc8naGSM30f4O/wgvdd3Z1SsrTtBdEdKTs6boFzFWf7&#10;5Ddvurs6u5IHlVrpMp6sKEdZiZY/kiIsW/obiJmBAta4EZEWdUPLjfpSz/q1msCkCvNVLCixbdVI&#10;GoRrpDxbaMsVJhpxSAxt3MjbRjG6JKyXOscynFePkNglmbGojRJ3ox7tONW1RAW9sks7ATwgjQiD&#10;evAgE+Ey+rqktls6MtlEu0slk2J+Ywgt0UtdIoUIbIm9l7oKFwG1AD6WoiTJplLJZ+8hnxsoALIN&#10;iAlFoxYUbEglSN2cYVAxTzwY7UZCgc2A8+jt8UA4bO66jFuBYYQQRT+36E2a2TUT9Ea6mGOWqGjE&#10;QLLJM0QohlT0VRqFZNKOxJKg4q6KRi0gHLqDfITZuFoo4xJnhDKZ4BaF14yrPUwOBShJhwjESBnB&#10;H0jPv1HRS92+QZ16pJHMFqVGfYlCeNw1kArJiKqcoxIlor+72imji3ak4pYlqhJ+oB42C0YcUEzA&#10;WbGCQ2QIqdHsZK1cvz45mD9z6sZ7fu/F0szkRz8y+bUvTszn53J1iWYqmxVGoAi0vOc975E+1GUc&#10;zmdjPAmf5sA+YhEDyQnmObwswj8HiqV6o9ZInr8tJck+05xAbd15jFYUJkT4UpIJ7KI8abG2CeRk&#10;pbv4hTgvubS8rX/ziE2jXjSMVPi3iD68bZFbPJEWmWB0OjBNJbxHDcpgowlM1StZpi8/+FbWkDuO&#10;SAsyIn8SSB95JBpxajFQkIRIbXNEODIF7RhJSKMy2vEYMY4dR2epVxLTwjoDmV99GS4RKCmfnHTb&#10;z8GlMEcFwP83kF47fhXAeXh4SG1OIBZDs9oYS41Nj46k86n06K3Ag5lf//VrN049dfo7x8//8Ptn&#10;j504+52Ld54ZrV+emrtSXBpY222s7ZVXduuLO6XlnVK+OG3Sa43U7PJ0JnnH/nq6eTPdRvdXIn22&#10;fnumerNv5vqVod6Bcquv1hxqzfYUq4PV1uXRqZM9/c90954ZHB5tzI3OLvU0WzfSqQu3bu3tHxwe&#10;HBzu7kmE9+7tLyzOlkrZ9qm6BoOBbvKIumZxYhLA3Bgc6s7lpzPZyaHRvsGRvo7OG92Af6hneGyg&#10;d6BrdGIolZ4aGRseHR9JZ5M9HE86Im9urTtzlyqFWrNSqhZyxXSumGq/0uVaYWEx+bxeo1GeS76i&#10;UTCifQaYt+FIPp03W80knwyYhP2VSr5cyrZmq9s7617JsX59MUH9u6ubW6sbmyvw3ml5aXl2fq4J&#10;6Qv5TLmUb9QrLtfXljLpVLGQW5ibn56a2lzfMFMCQMgJSCvXAqGtyBeBZly7rZ7YiDgxv7FShHfY&#10;JbytJkgPNKdTk9AzZhbAi3ZhL/Diw3daIgJFNSHGIlzS0O5uwDwKBay7dlrrhOgOO4HxwB7wT0yO&#10;9/Q61ciCtwD8rfaTc65evWxb0N/fOzpmuY3JTnJU5EkRaCG4lE+obSD6a6SDxS7OxbwRoRRDkHEt&#10;f5rQ1kLGA/w4xxJwyS3U1qjCA1ai8JZ5IIJRdCfQKBRgArESGhdpsRLd1WJ0QzPcikYcwgPkG8UQ&#10;3IVUILGE4C4el+5qQQHYRg9S52eZgRoUw0wy9bSguCXz8Cq3I5cmJaCEybTVEZtLunGF9AU4OEEZ&#10;OVOeD3yJS+28ykWBpAlat59bQwJ6KACGO9wLqAgOdaVbKlGPS+VRS1RgJHHIXcAZX0wP0KIr/VTM&#10;JfmhE/9iDoUoyvUmHlsIwRNJTdkOqQQkmOGWOpsDaIUFnemgb1SMGAS2DUcOxQKnVehpaHWcJGih&#10;amxB8PMRdKF5BBOBbrGCN9wSE1ooYFz8dBMcwoJigRbIJU4ahgnhdNLUlci4tFKhMIEkE+USA61c&#10;amSdIUImgSiWq4H04hDhS7FLly7p6MBtv+LyzJkzShoKdwyihHMEpdAhMDA+ymRJLLYqqbxTj8zY&#10;/5k/7nrX74y99eH+N7++eruj1mqVcqnyXPLekQwimhPgan/P/mMf+9gXvvCF73//+w70v//7v/+u&#10;d73rBz/4AfnCVGntWQ8r7b9GxWt2VnJMfoNDYEN9psXq4jrmMEpA6xUOJMTKJEej0nD05BZqMNka&#10;0BLMulsMbvFGDGqpRJ6S7CIxgS4VrsBMsiUX6G4dRspQsTippORtcqxSogKzExvalBj0MqnHJa/y&#10;jNLSlfVV9LJ6SVAPIgQPHY6ysMorCU9U2GIgFVkjTNDXNKlHY1BcRhk6mH0HvvhN+tAfhGMICicc&#10;URvoH9DRJdSX5SkptfV2di9vLL24vzsxPTLefbHnjb+e+pXfGHvzq6/1nf3Bc9975tQPnrh68olj&#10;3zp97amp2dvpxY5sq29po762XV/Zqa7u1WZNQjkzv9isz09X5ocydRh/faahvJW8b/8yzLf/Wn87&#10;U7uVaXZe6Lp4fWy8t1o/NzzWW6p1Zks3p7Mnuvsg/Ym+/uH67Fhz8Wo694wgv34dPDp43j+8t7a0&#10;vLZqFpZBb61eymSmHOvhaLNVGRru9ioUZ9KZCTBfKme6ejumZ8aLldx0egLAQ/3BkV716ZmJscnR&#10;ianxdCb5g1E7Qc/b1M3O2TQU63Y9rSp0d6DPFafzpTQUJ7+VYHwR0pcruXqjTIHZuXqxmClX8tV6&#10;0Qvqu6zXi7VKYW6+vrO7sZl8jX4ZxoN8FXq2UT95V5/AYiFbqxTr1RKwbzaqiwuz8Rv2wF5yWVla&#10;jq2fmTLjgo2eotdiCXjTGLNsEu32BIMJtVTFubC30KwaFQvH1jqTARvj7gTSixDGSBGE6OgygkEZ&#10;0CIkDJHsYdufe8VseZIcCkieklt8xKj9efuuO+3v08N4eN8/0OcShoB5ryQdtr92D/L7+pOv0lm5&#10;Mi0JkqF6pGXKkE84skKteqnPehfnVqgWZMFi1oKHdVaBLEFVmc3a5KJY6fSnPIHE8kAorx0bZgaq&#10;43RL2pfqqWEg8vlKo3yiEiNGi0qkqbYzH3wRTim3GCWcrIXCSp5vp+1kN49HqaNL1gk2XTTiCWna&#10;VRB7g15ZD8OxRT2IUfxOnyB3A4nIdAlxoAz38pVLFTbqYmj0N2d6pXqQelDU4+4RHfFoD38RrQ5W&#10;DWZUFfADSjmdow0GyTSa2sBOLQGKWpS6M8AsKtkTrlQPyGQqfmzqhCMtbtGBMdQIpKdGlBFD0W5Q&#10;LaEtOuoCGqmHgGV0pz9OOsQmIHAUphqaelrcpQC1Q72Yp5hR800ffSkZOqsgalBGRS+jaDc6D+BR&#10;sbEwlqHJZ7W5YdrRZMdEhuGEILeMxYRQgIb6kubWM888o6IRPyGyvxC3Mg1k/Qtul7H9XFhdbs7k&#10;82Op/vHRhemxid99z/Sb3jr2trekP/ZnJcejhrT1YE9gkSsfffRRMH/s2LGPtolif/Znf8YWOscm&#10;w7Kximq15LmwDvRrayATKi43W/VqrVStJT9uSx8d2RjrWZ0rqM2HbkF3ZBEil5ax9SY0427EMUPE&#10;NOtUNEJr6hnapFASYsmJCcq94iNpJFjbSsJZZFmSj5n3LDkZgSZu8bO7kgWB0kdkjUB6JBsiFba5&#10;G8iN1ElTaqewFt2PKHho9V8jSRwDsWyhrS7KyKdsZym1KWwGzR3OsCsM1JcT5HcE6U06Hch068gJ&#10;CcL/5xh/RBJ6UCR3LTt375ZapUY5B+nvPP9U4MGd33lDb77r1LWzpy6cfOLS00+feezMzR8OV6+O&#10;VJ4fTl9b3VxY2Wjl68Pr+41KMw/bKrV0bWk8eUhO/Vq6cW0G3id/nn/59QDp72TrN3P1a93jV852&#10;3uwqlq/PZM8NjNxO53sL1bODo8d6B57t6x2utzrTpdMDI0/KDTMZZ/bdQ0h2eLCb/KidrZRDM6TP&#10;5Wccr5dX5h2mHeVn0uPZ3FS+MG0L29Vzs1DOOJGPjg+OjA9OzYw1WpX5pVahnJ0Q81PtX5UZT36a&#10;UjwsJR80mV9amkt+tVYBzqtOWDPAfiY7Wa7l41N4jXqp1f70X6uV/LxNvVGC+sVS8u49sfnkaf+l&#10;5NDffpJu+zv3y/HW/dbdtfjmfRv7V1bXFpzpq+WC03ypmCsXc3Ot+tLiHLBfXJibnpoYHx3bubt9&#10;7/CeeTRBYkwEWmJCQqCK+diqCh4M8RcckXDv3j2bgKN0JMKVCDClkj/rjY+Nj8bMmncBI8yU5Eco&#10;EqVCJodEaRSrQFypW0cuVQhMEL63tyf5YzyA73KmHxzsbwNN8nB7jdLVzVs3vCB9m8dhJjn0y/ev&#10;RHq5K9IX5eQoq9J6VCKNSN5TGotFeNopMPnKvr4yiXUR+/LIP0orWpbjIo6SMaRcy8daDnex14JC&#10;7iJjQS7yJW0j4iczUhMDlVpUjIWBzkoCrbsg7RRD6trjbuT/o3Qd0Ia04w+G4Alc4IegtrkJqUe7&#10;JB+X0R6N3BX45VIdYMVdFQmZOdBKPtRiLLop8bMiIiE507d9npAbR/TKlqi0xT6gaCQdHNKbwSqG&#10;lLlsP7lMo7smQB7EHxuC0EZJV6pwLm0Q7ekasKpvEpgvfxwvfNp2b/LoeHMg9bvrwK0jr5EWII3C&#10;ZpwxunFdauRfd6G1IVyCKN0prERGIerpp592C9kcaDx9+nRsAigQYeEWIXRzieiAYl1pNCIr6GN0&#10;XVwezahSI3dZDWyhjDrhpLlkTmC8MkidmSrhc9k/NgTCFLrQxDLm5+PHj9srwGA86nTQTiCdDUoH&#10;QnSJLa0sYA0kG9vllcVqNVvOpUcz01PThaeeHXzHO4rP/HD4E38we/V6eq6xUkmeIWPNyC/QgjIP&#10;P/wwjOeTj3zkI3S2foC9RvTss89a/9hM9NLSIowHi228X52bb9lDQ/p8PsFay4mGoRUl+S1Khljn&#10;1qGSkrxBT461PpXWpKlRMoTH8GsPNCVQAmKdFnDVBtAE7QLmgwSMdCZhCfdY87zKtAhRmqjEvGCT&#10;7wK5j0gqQVF/JcwbXXsgvYoIN3RoFRRsodLfSZFeuY4QOmsxBOuijghRNxG8JCCZKalp18hq/nyp&#10;/eh2Kd4toqRvXdh+RMxvI/vfpgTk26QLUtm/d7D14vbh/tb4zPDg7dOBB12/+7Z8feZOZ/dzN59/&#10;6uIPnrvx2OX+p6YXbnSnj08WOvf2tw/u79bmJ9d266VqYXV1sVSdLMz3T9eup+pXIT2Yf/BxvFee&#10;6eud2fqNQv3iZP7amVsXb+cK3ZX6sx1dvcXqnUzxwujEs929T/f2XJ9IdaWK33n++rVsYXxhaWBy&#10;atOh/jD5az0INGXgFtInbijnsjmHzbFGM/lEntfYxMDE5GDWgTYl4IadyEH1wvLs4Qu7B/d3ytVC&#10;/2Dv5LST/fTk1AR/cuP9+4eQYnllYWFpbm6hVWtW8vC7ks0VU5n8tC2CfYwRLZ35OYCXPNuu/Xf6&#10;BOYLxbRzfzo3XSplsS0uNpMfwmmUwLlDvNM8dF9bX9rcSt69b79sHueVjXolPTOVy86UClmon8+l&#10;a9VivVbOphPNNtc3Xrj/QkyiUKGnlWvSTbGQsJytCGFs3k2fIAwe4S1aLLFIKQJDahob5xYrabSn&#10;pztmlhCchFjgEaWCChGlHoEnqvlZGYEaIKpLpCkLx8oKgB8ZGSZ8fGLMBqCruzMea+8cD6RutL80&#10;H1sBxyUvSB9QJx/KlvIbVekZSVVdyQRLUp6R1lQsfyvdiC6tYrmahEiM0h0l6WwR6YgtdsYqlKQh&#10;BreUXGcI60tdiVwShcegnIk/cqZcTYFI7+7SE+EMx0YlOoYT1IOiXRldqI2oqq5jtLsMOUgdQ3Am&#10;Hdp3o1FJmaR/8sjhBEGCIaCE9zAcCXEZnBgoQCVeMoqZ4g2GgA85FiVIz3GIW4OiRQW2RYtLE6Md&#10;qcQkuSv7g0+NsBM08o6YkLVlVRFpCkWhHC1VgVhdVACVuo4uaUknytGYzLBECycSRUuqu8UGVqmb&#10;lQg1t8jBTAhgi5Ke4gOFpyJWsBlLC23hIm0Dy+PgThO3jIhTuxJ0EaWvUl92IUPThzd1FCLIpXCh&#10;D+JKEihJFIvC9VHX6FZUqKSOYpJQrBkWHZEYZVrMLh2oRweTFLHOUcY1ke6SbxRzGcI5X0xbjbEg&#10;MQtfC9VE0NOkaMRghdeXVxfnZ8ebuepEobOrb2ZksPd979/JTDY6b2b+8C8y9cZyPlOr1culcrVa&#10;WVtPYFIovPvd77ZIQNojjzzyl3/5lxwO++n51a9+Vb6IbTWcTj7c1Eb61eRjasvJL4iUi4XkcTrJ&#10;g/9oRXlWS0BxSmCXujihLeEImzpRbhkRhUMYS38Lm0V41FVsDnQnkDQYFjkrcM4RR5a0aSCHfB1x&#10;RiIgk09iUHf15XkC9RWuKNKfErkMpJcBo1EFHSG9WwLerXbXB2/LR1+N/zXCI4fShBy9KCyKLBk6&#10;RF8VDJFnMfMwH+JnEW01gnkEqIQEd7nLeyxyiyvYTkJUEPnyuEoC9fvO8Q9gHmnfPdzduH9353Cr&#10;WJzuvHUy8GD0wx+YuHahq6Pv1O3nj517/JmLXz575zvj9avXhp5KlXr37+0sr8/Prc2s7yTPaVte&#10;mctWBtPN2zONG6kGpL/e/nLd34H0ufqNfP35bK1jMDNwpqers1R+fmzq2kS6O1+6lc6d7Bt+tqfv&#10;0uhET7by+KXrHYVyd7k2nC80V1YPD+/fg/d7+w7hi0uzzVa1WitmstPdPR3TqfHZuUq5kh0Z7Ruf&#10;GKxUc+rTM2P1Vnl7b/Pg3u7h/b2dva2t7fVKrTg4PJAv5tY31u7dv2ci+MSp2OFwfd3RfjZB+kY5&#10;eUZecaZcy1XrhXr7N2q97H5nW0mZ/Cx98tDkfDY7DelLTvaVHOBP/pBvT9CwDIsry3Pr64vxEJvN&#10;zZW7W6sqys2N5dXVeZyZ9NT09Hg+54g5k81Mjwz3Z7MpexhrBSItLy2ZOTNoghzZKSmAj96cg1tC&#10;TkiYazMbO3jBIyADNYWEaFexdoZHBkfHhuC95pjZdDo1Mjqcyz14Y4zwwHhk0YpnAZks4/YXxlSo&#10;YZkEhEg1KlZccqr36uuR9pR9A723O293djnO3uruATnyYRcAcalfd/KFe6fMB1+1t5aRxCWvUhiR&#10;b0lSm2S5JVAmcnKwRYuKtEkBFTmBNAaKfCsiGLSQ45Kqso01BX2CCOcQbomx1I2FUwK3rMgkQXeN&#10;ZGLW5Yg5nKlCoBwSYo2LKK87hmBzV6kx2JCOSpfYUNR1x3OU9KKihUAV5ZF8FRJ0NPvY4kQU/CpJ&#10;5/Yf+IPcdekuUSpCJSQEPXgaLjsD1Dk3WqIeFH6MdnVIowL2wCHownny5EnAKQXHIV7wCTtOFH+c&#10;HtgJXEEXZh2RlpBsLvkXM05xQLJ2jSSbCX531y2TEZfqphkDNUjGTDdigSKZJCjV45aBjKsj5njX&#10;ATNVtWNAhKPQRBhhJoHyDDElusSfIbhPdAqFmHIRIBpUAukpE0GsxEZUhHK0BFEAGct8mBUBwRCX&#10;IvKoDOVpSD07DEaZTgOxnW7uxtaEPoYgx/wJAmOxl84WPAJd+PWSHSxmEmhoIlik1ILMEc2TRDA8&#10;XH3m2Y73ffxwaXHyD/+o+vzN6mK1Jqc1mvlcplwtJe8X1pt0O3bs2Lve9S5I/9hjjznNf/zjH/+r&#10;v/orFQoQC5OcUJHUIEHIIErKGEhURNbgOsrzpC5yFvXcpYBLoRluCc+4VNGCn2dchi1akL5sYaC+&#10;pLECj3wkZx2R5CVLqhiCBziKfwLmLQDbF6MQZSXQijRD0LwN1gnS0/+IaI60P7hukxbJXqNeJMuS&#10;7a4Jj+6RN//bhE2AkaMuXwsGLYHur6Rgjjob6W+uWRdnel2MrruhxSSHsNQs2Abhgepu8YNRWB1z&#10;UcgXaxCsUNDXTsBR+eBwd/vezvoLd5eq+c7BS4EH+S99dvSzfyDNPnvzuWPHvvHk2a+fv/3D0sLo&#10;ZKF7Its7kR3KlB3os0urJfBYbuYKc30zzespGJ/8TO2to0/hHb3aH81r/+xN/YZNwFRl4HLv1ZuZ&#10;6Y585cSdQUg/UK2eG5o60T1wqnegI1N4/PmrVyZnrk9nOjLZO+MT2zu793b2Xrr3wuraxtxcKwnn&#10;Vq2nt3N4pG9mZqLZKs5kxgYGOx3rW7O1dGaqXM3u7W/eu+9czKsbd5NHyqwtLS1Uq2XbJxDGPVwq&#10;Ql566cXd3btQ9u72+tKyPUTFYb1UzrYflZP8nk29/uCNeo2Vcm4O2DvWl3Ne1Uq+XM2VqnmnfJyz&#10;9gTNSrNWWppvrq/Mb28mv3H34DG6a0sqG2vJl+6mpkYdO/OF5Pd284WZ1Mx4NjedzkzavsCX8YnR&#10;2bmWmaeb6QsSsSZayAl4S0PFhJpWt2K6pVzBbMW1N3PJB+llJwSDJidtdqdbs/WFxdmZ9FR3953O&#10;rg6LZn7+wfNiydHdcrDE4tJysyhEi2Qi6gRq5AqpRiJSWpgSnv+T3625fauj67YX+v+x9p/vkidX&#10;geCvf+r3fl/sM7Ozwu0wwyBAYgBJIzEYIRhGyKCBAVaAkHfdrbbV3dVdXd5e721m3vTeZ15vq265&#10;rm4hZj/fPNVXhWDMPr89nU90fCNOHBfHRGTmzZLiJHCz0HSkMp0o1R6ldKHqMTKhoJOa+G0QF9EA&#10;ZiDLfgjqS4ZapKzSSm50JxgfNiJhwjQuh1sl6wolEkq5Wn2JDl+PkUIhGNeGtCiPdHl6t2YxYSLK&#10;2HmUbJLKSk5hRVTjMRsIDG5KC87qt74pyDIMMGhKx5LoBFo8QjujbCqIeISgHwhnpw3GkayiYzD6&#10;wYiOgaM165GdWTWSPGTwIQZiqTM4e9Q5K8bsaIQdA6LvHslS3AI55ZClwjQ8Mi46LIsxmyqo8LVR&#10;jFVTfZ2k0n4wiAtqkbVZHF9VTWtfjfADLecgMU2MQ0ZTJ+QBSGltKmrWejRL8qAfLAgTF2UA2Qia&#10;5DRuob2Hj5FAEk6iSx5n0Ndffx0mRswKCBAQxiVS+A2xA8jmMfwJwZiyhXEZ1UETYB10uCNhon7j&#10;QrYLo3+LySoRGLKZJTnQj+OLhczCsUJNrSl+aTveeOMN+GY9ygI4cj6kQBR7Ypw5Ry61sPSFvy39&#10;+Zc2PvnJ7Gd+p1cr1Gnflk1aii2Zq/Wae7wab4nq7lT3la985cqVK+ijLLnIDnZcQUJf3tEHTMeA&#10;uEs6xAjz0pRefIMrq7sogPD78ByYjB+qMaNBAqMAh7SIY8d09kgm4i2OYvCJgYIElxT5EegrdVHt&#10;IFvFUHBIhYWF9teIvbOWnABTJ5Ko1gH68Sgh6lAqHgE6BPDI/5kIQiRNoBPl+X8M1tJXBz6+tJNS&#10;9aOo/xSYihZfwqvxP/7xj3/0ox8xprX0JYatTHL8o0cMy4uYGn2VQE5kfMKzBszHj5PajhS3V0qM&#10;PXl0/8G794/fv3e411vIT0WlT/38z638/C/O3br+9vjFN668+PKlb16dfmXzbnHzpHz4oLt/2j94&#10;0D951O4NyoPNQbmd7h+n8v3bG+0bxf7Yf7fSJ+/eK/Z3vIq9qXRr+u3Z2wuNzRdvzl9bz823m7fy&#10;pbcXV1+fWbiezr2zvH5pNT1WrFzP5K4uLhdqdXv55N0njx692+0qeFJqIZNZU9ST376tZyembswv&#10;TGxkV9XOarVQbxS2d3qPHp8mr0f3vVT3e/dO9vd3eeXe3s6TJ49dl588Sf6t+vsP7nW69uLo7r2D&#10;za1eqZzQ9FK8R1++6+hrnQNc6N3slfNet+HunlT6VqXZSiq9QGk1Kt12rdeuD3utw72te8f78bp7&#10;uHu0t3VyuHt8tHt4sN1okj75lX4FvtV2lF9xjHADN97vtxVmmXx/f089Ez4BooDfKjN2WVDYYpur&#10;HvMfU1xRy6W18TaAfbfjoxP2wehXGw5297ZiZ+cXlLTJhcU5ccGXJFgt9xNWPBlluQKv6AscriL6&#10;RIqQhCxrAWuzOZUmMz07PeG/+ZnZ5C/ukk/W5SKJi8tp+RhQ2nljLEQEI36Li1ZKAQQwrgNNluC9&#10;QErUooZmJHxTkSFxF7ZkNiuxGzGuY8kZZhQIbVDQif4ZeIRglSWBCY0AxAjLkJYKhD/r08WUvhHp&#10;IsYtIby+DguEEVQflCVqy2FapUU5yhlkwjOpEWt1gBGzcUgKnDB49FUTBBE3GDJYa1VUd50o+bgE&#10;QANGGCrK1k9X+jMwfmYCdtGnwNO50RlKxjciuZtyAeUccor9iwNX3CFi29QnLSnVJ8p7TCr8qBKT&#10;flS/nn6VAC96MhkNdWInmDgUphIdPCKrNRsSwjlbHhyNE1IniCPI87RGlECtakoAZIElphBUvVgE&#10;C14uZmhBOwblkWzNQXl8IIR9DbIjCtYyCIF1og1JbA/KbKLGMAgTWW5t1DYLUYAfdnBpfvXVVy0R&#10;wxAwtZ3kRIrAsQV0iRPxD3/4QxtpuSzgEQsKwtGyc3KQuX6dnIwm2vElPAGoQynRSzt1Dsgai6uL&#10;h2vF1d/6aPojv1r4t/9X6TsvnuwNe0MXv06j1mg2W6VqBZ3Pfe5zdKHvJz/5yS996UtkUx1VJucG&#10;MkRxlVwQV48NRtXEyKqRmZNfxSEwUnRnPYZVpAnGUGxCGIoDXmtrdCQyhY0pUIAWpkMBfVoQwBTV&#10;xAZTEEy+CzGkuVHJexTvTsuGuKNGNtwxJRtrsLmNZiU2l/EhsMZZLY/KHY/6OlHp9YE+Y3qMSg8n&#10;anaA/v8YgjKBpVGPdEdE56yoj7B+cpWPQa2Nxpe0cadn0hhnHBbTsYoAzCXdI8th2Bk7fSonRnmo&#10;3j8KGzJPUvAUwsf3T947PTndm889/VdrC//nzxZ+7iPz51+5MX317fHz5289d2vhjeFJfutu6e6T&#10;/tZxffe0eXi/vbnVaih1w2x7f1mlz3VvRqVP3ro/e/d+9KW8D+70k5XuWMW9v3+nNJy4kxq/tZ5b&#10;bu+9Ob82Vi4udDqq+7npuWvp3FyjczW1oeSvDXfTg63zN28+fDL6VkHyey/3Mhvpel29zCnq6mW9&#10;kV9cnlpPLdQaxfXU0uraYq2eP7m7l3zd/YiXOobaRJuVFPvDowM+8v77yRfZmNFWdHvto+P90/vH&#10;p/dd6zcdftujj9tVfRQU+E63odLHR/Wdds2r3a41m67XnHZU6ZMyX27WS51WtduqudYf7G6eHO3e&#10;PdpT6Y8PdrxOjvd2dgYod7r1/qBF7FR6JZ1ZKRQzxyd7ydsGybf3W8VibmMj3et1FVpOwpltK4/l&#10;nBE4Krq9jpu9+OLVXAJwIW7JK1iJV4hKI5tbDt/DXs9OPf1XaxcWZxeX5oQjxxAOUclEAUCETwor&#10;XHgaFugQgPPA5GziKClKyYUys7y8NDU1sSCsl+ZV+rnFp59GayELT5kNPvoy81kSkKw8cle6RBbF&#10;l7tKd1bJYPK2wJTxoMkDlpMkknlkVLNSnOWIYBfXdMgQdEDc0bWYEsYIvhbGCMEAlanvMXTXjxGS&#10;mA0VjNPUoPRi0HJ0CExUJpJwmAXAoRSpiAeHJECuBpKw1uwZI8tDa2SBQcs9amlEbDVIlbQwqbIf&#10;fKncYLSjvJ58/I0mXpRiHy3dIQfTWBgjdI+9AMkv55xNaEPQs5XPjpw9xux54X/rFvkwpiSv4n80&#10;VwDkX1pxNZhkJZwOHKuIaJUlxgPYyAjQ8Qgz9iYqGeUho2AwjKWDFDHOJIzlOnQ2eEYQNQaCiRS7&#10;WIUOe50xZV/jBm0tcBW204gYp4jMSCmWEnK2KnbIVGySDmFCHkLSy0KgQwYjHJ1DWIsIZ+UZWl4S&#10;HVN0xB1QEGti2A8EERHYcXRwudeaIu3bb79NcjiWvPLKK6EXOmQTnwBTg5bHHqFAYHuh7uILIpJl&#10;h7jW08hpLL2e7lYbze98PfORjxZ+9VeWfuuP9taWtgbtFsy+Q8FmoZz8swp4ffazn1XmHTLYil7S&#10;ihIiDSGoBQot+lIP+SHQlDCkDTklDpbhmkQimEHJS4fFYBpkVbOIS2G8CCm7wLxGRDWlqBD5jiew&#10;KuHDGvo2zo5ITFHsz0DBU++togIce6rIsT8gD3YKnlkUpEjsnC2itAOdZ0Ha1cYU3Yn3U5X+/xU4&#10;WAgQAuvTYsTh6Q/paMOeOmd9aHIuZ9CJEgXsuCkLbTfViET9OMrQnQ2pw+3jkQXsQrfT66ps7bYR&#10;ddMl+d3Hp48f37/35PTkwcFqbj7qwfIv/bulX/7Nua995dbMtXO3Xn/t6ndvL745OM7tnpYPHjaP&#10;HrW375a3Dxruzb1hbXhQqA5nVPpC8oM5UelHxf6nK33yqvbGq0mxv13q31oo3Lm5vDhd6byzlh2v&#10;Vaer9VvZ4vn5pctrmYlSbbbRXu4NV4b7qc3dC1NTqVKBrE8ev+t0Uq6UiqV8f5D8jo2rcLNVXFmd&#10;mZ653R8k34pvNMvVel7Vr1QL4u/evWO39rNKz6cdk370o/dZkokUyntUT/5FmROX+Nm5yXIl3+8n&#10;f1mnVezjbXy1Oemo0+1ao17yajaSN/OTGu+l06i03emb1U6z6ma/u9X32t8d/bO2+9tHh84cu3v7&#10;m8h2+00SForJz/mp99nc+tY2ocvJ3+x1GvSqVsvcLXac9/JM/iZAOLxA4KU6gN/yXtFn322oEQ7J&#10;KyzhBrzLdjeb9a3tQbNVKxSe/pWdMr+8vKAEK9UcTyihKRUILviRmhAEAo0MqAmZiE3ZKYplavSX&#10;9JOT4/MLc4srzg6z80vJ18EifkU9rxOY3DVytSj2aJbHRnYV8jqSACADiMwJOWqEXGc5HJkkUoc0&#10;aFYHI7oTGIIsB8hPYDQFo0BgKwaR5Qx6ZCKGQicORsZppA+HlTzqAx0ZUsInEoKoYaEFVCYSwajA&#10;XEETQYwYRPTJ4VFTorQRFag19LXEQjbRgUx4YrOGERA6sjkLo8NQTIGdvlWW0zeux9o4BJhCx5Tl&#10;WhYOc5k6K20BLAMzILnTA+QCUDEdpeLp0Ag8QottgBBHD6KTSSc8z/5Rnr0YiAnkIPoE+1gOU5/Q&#10;Z8cTj8E9EeIZMKWlNmVwGdlkJso/ofURsSo2PogHPj2Dsg6AwPMISWaWAiGAJYiYClOSxxTVEKeC&#10;1ggEy8NpjFDqrMAnvj76qqcRhkacpuHcgK8IGKuiGjEL4DoRpQjaV4pQB2tCvvbaaywTMWY51mKM&#10;exGPqJdGPzGEIzso/ATm9x6t5SWEtFDZwEglIwndQ019CPyGW3NN0nJ3rsxH44JrYVI1V1PtWm3Q&#10;7uX+4x+crK3m33x17cv/9aTbqm8O643kn/RsSmOjD6Vc5QWY7HN2dbbFOgDBSEwKlYrCLLQjmx2h&#10;tVVUYzdaM6kWX+NkjtxBcuOqvsiM+LScBaAxY2QiwFaMbAQEAsFQYyUK4ktZsoV4bjaRJfWVRlPS&#10;uoU6xMaaGVGIfUQHXwvtThRdikTnDJIK/8FFP969V+alYLtsnPr/66B+4/704d49ahpBFgQXYDzK&#10;fFLtPwC770Ifld4ji7E54wOCqegsSanYGrZleXGhjxq3pOl7T95/+PDpn9ip9Mk7+k+St7jvv3v/&#10;9NFJpZha3JhZ+8LnThdmy+fOz//e79+au/7y5Zdeufyd9er45t38zmlx735l/0H1+Eljc6893Oxv&#10;7TX2H1TKw6n/bqWPGt+fLA/uVAZ3ar2Jemey2jU4Vu1P3Fy6Nl4s3ihVXpyanql1psqN12fm31pY&#10;vlOoTNeak+X6VGO4trW/2uu9cePqo/eePHmYyKzYq4i1+tOf0On2qxu5leXVmbX1BfVya7tfreXS&#10;G8sbWWUs7Tp7ev/uw4eMcLK3t3NycrS5pTomf6Y1srRb/v7a+vKlS2/NzI4rxq3RT+/t7W85NCSf&#10;BdSKKn27U0sq8ehCHzU++sn9XqWvl9ujV7eh5Je9Nvvtve3B4d6Wm73bvDJ/cLitzNcapeKoum9k&#10;1yvV/KizptKPfsS3WG9U3Peyuczh4QHXdU7lvdzSzvJMHs6BbaI+r9NyexEtrk3xYW6ZbOooNmEK&#10;ulxuA2KhsLG2thSVfml5fpR7ki/DcwlhJRa0oozD8B9OhWZ4F4dEkP+gDwHIPALWfce1VsZaW191&#10;p19YWVxYTmqYHCXnCFIJVv4R/kAeELkymykIPF/QSRHoY3eWRSU0YJUEaDk3lrhwFOCSD03lZ5kQ&#10;DhlEH61NoQ9ZqkQHMo0EOGSmEJu2mDUiePWZ0biONjoMZTDOxB4VftpFSj/L5wFGJFUByEpMzbaR&#10;f+iCqVlAkkjXVAD6sjGV0YwDUFgDJi0gB0CQARCkFy3kZyZiKylRZgtqWoCgEYLBZA1WRQeaVph7&#10;HJXBp+9nxxSB7Qt4eqc/AximgU4sjjX6SAeODt74UTI2T9ngWNTW4YIsLm8Sl0okAyGTCkRzHcsN&#10;osl2MYgLZCPBLsrV2TheuAASY6pzpg8IwXSIbUlwNMKsxKOqffL4zug3Z+JsgSYiZnWsIh5kbgfs&#10;xLlz56DF2qDJsjaYR0Yw6IgNLoUsHLtIQh17zylFDmAH+2fEFsYgg1gOzXJrUQ71L45+lBcFHmM7&#10;qYMjMfRJzkv0UbDcEiNMzSn5Okc3dXYUxQgCO8R4KG4viMGDCQzBKlXBEs4tkARwPl+utZvt3Z36&#10;Cy9lv/vC0ePt6f/0uZ2Fud7usNXbHva3apXkfXWRIPiFjbAX/HFviLInWiJmkMWLANRkPUZjK3YW&#10;0rISUHhIZZA6vEWfdtDsCBcXmbgYJz9MFiNzCE8R9qSdGOYDFBHnllhrnDHDzpQlUiS7EFKbVP7R&#10;J9lswoYCG77lOiiAoIC1xKpPC316WYIaGNWDpPRqPZqyNiq9vu2IqcD5KfjvjVOQPYMaayBFR3aL&#10;vdNnHJqGeCwQRBjkrNLTRbhFFg4dEbStTERr9AmJPrPDsdeIUJNV2IZ9Ho1+9N42Pn5y/8l7D+4/&#10;vnf/8d1m4+kvqdXPv/Zke3fhtz99Z+Liy1fOvXr5B1Opt4d3szv3avunzaMH9aMH7e6wubWz2d8p&#10;DQ428u3JfG8s23ZTnyr2xiv98WLyW/fK/Hh8bJ+8dT8YU+mr/fFqcrOfqPTG64PxpeLYjfWFqXr9&#10;jcWlmXpzslK/nsm9Nj33xvzi7UJ5rt0dr3Ymm935bm+6kH/+tXOJyO+61r+7s72VfNesnNtMToZO&#10;oqlSJb2wOJnJrW7t9svVTK2R39pO/kBue2f47rsP3n/y+PTu8bDfdbd/eP/06GD/3vGxC10mvb64&#10;OHfr9vVsLqXG7x9sNZtlVTz5Fn27Vq8V1fWkliffvxsV9WbFlOu+2eRv6pJP6wXQ6E7frLjQt0eV&#10;vteud5M/nBshtOvJmwHdRq1RTudSqex6Np/OFzMbubXklV0fvXPQcL9PfkC6IySTw3GjUd/e3XED&#10;3U9+nHGPk9hokc7Pdbq95I8t2612f/QFVf5M1q3tzZN7J851x8eHbUHdarTayWm9WitVqsXY2YXF&#10;2VGlT+70a2urKrsQE5Jih3fxN9lJNPE6fS4XfsV/BCYEscxF11PrzupuCunM+sLS3Pzi7NJyEsjh&#10;ulHVRKskAFkGkF0lKJS1GPFzQAho0UqkUrHUISVaDocF1LyQjb78X0KQ/IERScyjGIEcWZcFXNKs&#10;AoQnsFiIW41xEQ2EgHFRY1A/Ypz1TKHvUQd9SQmEwCGzliI0ogiBcRRWBNBGKiMGFUJfmZwiaoqs&#10;zhrMYlZHYqcpnDAOfYFBWghMdBgKL8oiq8MUrnYWxlo01S8j1lqir0DAwTdqfLQeYcIJk0YaAU//&#10;nt7cGcRIrARPR0dvv5uKQYypxBw0pzZTUpv5OKK90YLAR4o0lugEWWuTUvxMpTcO06PBQFPqYpXx&#10;KN4GKRyWelZ5ypBBix0KsVDHyBmyvvG3335bi53HKPMWQkYnTAwEj1ml19aykU3SwvHIA+wHB+Vn&#10;VOb0KCCIC2BKFYIFqG9WNNo5fS3LAB0WQxCvsIwDGgXJE8cmxwuPjiPkMfXWW2/hi114Eu/kozyG&#10;yjRCX4EhLQG4LNZxQCatDl8nD17RGoTMocOfwsuVAassyWbynb2d4d7mdn5j7dOf2+zkNt9+O/Vf&#10;/3y7V20MdzrtQauZ/HmPVWq5sI9W8IuNqIIKCWqUpRqZCckxpImIGfJgSpGIDTIzl0hmUoPsQHfi&#10;0U5YGiekWqWFlqTw0Y/aCl1WhWZnUWMNa42ITMriYolB+DQinlKnbIOkLCSF4YnSFpti4+KUQzAW&#10;sMpyrOkSeQ1rZB07RH4o+CwYAfTl4XEUINXTuX9S0Z+OjuDp0AisIgm7oUC1yEQMwqpmIRtn8NDa&#10;Jo5cLMmhrHf21n0YCjIT0RE1wIdJrsMO0SIV5zPeLhsiiKwDxuhmrN7ff3j/+L33H9x7dHz30UFn&#10;WI16sPLlz//o4O7ib3x0Zeydt6dvvnbl1SszP8y1J4eHtcP73YPT+s5hu7/JLdr9vUJ7O7VRn5xK&#10;n18qXs21XN+nKgMFPir9nXL/Tjkp9lPl/nglKfbPvLq3it3Zy3NXp0qF8XL1VQFeb8422q9Ozrw6&#10;PXdubuFWqTJWqs33Nhe3dlJbOxfGJmbnF5NvFb77Lv9r1aX+lUI52+uWmKrWyLnZFyqZXCnd7pS2&#10;dzr3TpN/3/buvcNHj073dzZ77Ua3Vd8a9Ia9TjG7sba4sLG+1m7WXOjX1peuXb9UrRY245P4VvIm&#10;fGdUubWu7PGqVQsuz4N+8vs5qv7ZnT5erWhhji798R2CfCGdz2dyuUw2l97IZzL5dDqfzhU28qXM&#10;Rn7NK7Wxuru/fXS841rf6TZ397bVXF6dz2d7w35va3h4cry3f1itJn+cElFvtuF+33La+KDS93qN&#10;VrPTax8c79nT+/e50P7O6F/T6fedBxS/p//CjcznWu61tOSVvI0vEOKUnGSDEeiILyHMIeOszOHh&#10;wASm1tZW1lMr6czaSlIEZqXSmdnkS+9cVPhH1pV2uChSWoAs39NKC4jw6sj5kh6Q3kdFJgGMuGhE&#10;Kw+nTESZMOHtWkS0KGOEqSgmYUQr4P90FuNCSZjroyZao+oDI6MClXyUiSxjogZfDALIZxBMpQgs&#10;9CklOYsjtpJCkSKewowyBaViIRyp+CzJU9agvoUetfpRsGhKa48MxRqMo48F7ShuIQSWsTxsjmbU&#10;QcvhR7HTGgkbyr1aIxZilJhy9K/JMBH4EJamtc+CxZYFlVhpkKAAMn6KFt0S8qNNIh+jyzicQ0Jn&#10;a7JGCQ8NASJaypxJFoB+IMDHFJqR4B5LtB5DK2JIedHSFl8U4jFuxiEqCIOSCiAS73ugo7WKHS3x&#10;aIprsmOgsanHuPCxDhb4wmduS/iWPbYTHiFTBCNLDCan7NE/sk5xFmAKDsRXjNuhMzmJFBqFUgbJ&#10;7GhmnPxKPpoMy7yQFXuAIPrqKGFg6ive8BHHAmXerEM2UmnJaRcQoZQRepFQAYDGmTzGtQ8CTKLW&#10;W5X9zvBg7253e7P62hvVX/md9L//2Oov/crmO28nf0PcHXSHyZd0OLrIEVFRNmwxkAj06UgekjAd&#10;syNLSH3WkJUwBQzCDnFchUlBCAaRjUJultiCiswADqWoYBZB8QZBcHJcC21NhBm9wshA3BpEn7RR&#10;6Yl6VumNaBlTMDMgwZRA9MlGC6yxYyiDuBvU4QPapEp/UODPABHCSC6AAEYCLSnjH8BPrXp2Ng4l&#10;UdeZDim2YhN20w/MmAXyCFPr0Jc16PXjH/+YLkwE3+GJzQlP1PAEWmOHvs3iYJTCjpxmjVjorMZQ&#10;ak+jUX346PS9Jw/uPzo8fbKfrS1V2qmoB7Mf/eX1T/9O/sMfXn3+q6+NXXr58oUXLz13e/ntynB9&#10;935j/359sNXY3B0OdloHDxo798rd/Y3K5nxzd3Vy5e1sfbzSmxp9Nj9e7t8uD25VBrfd8iv9f1zm&#10;B2PVwc1i906qOXdjZWK6XLmWLl5cSc/UWzON9itTs2/ML51zs88UpmvtxcHO2ubOxnDr9srK7anJ&#10;B48fPXp4/2h/e3Oo3qlAi81WsdkqZXNrlWq+P+y0OvWDw92d3c2Dw31bcf/BaS6fWVlbXF1funr9&#10;0uTUnfXU8sy0LHG7UNjgMuWyIry2nlpqtpK/neu5gjerjWrRBb3XrsVjs1Zq1svu6PHd++SuH2/d&#10;Owp4jX70PvkIv1ps1Io6Rrq9Rq2e3KeLKml+I51dzxQy2eJGNp9JZ1eV+VxR3VsdbvWbrarYVThU&#10;bUd01fzdJ4+P753sHR8e3bu7t3/Q6SQfV3Pv5N5Qqaj2zdEPS7a7nU6/R6DOsF9pVDd3hu//6Mn9&#10;B3efvPvo3t2jwcAZoN1L/gH+Vuzs2try4uK8K/jKytKy1/IS30NWLMge+iASnUDgdcKHR+lwLS4K&#10;YC4tL8Ub0l4rK4tLyy7xSfkxFOlLhFrO9wKCso61WrORBjm/AiHXxaMMz5klRkQiCfNbNRWgLCr5&#10;sKQhiqOgohMJR2gYxCUuWvqiUgiwjxEIEgWalsTtS4ogjzyAQkxZKwlYy8hwzBIVGGRvwghDvABR&#10;acoacpdxoST0GFBqxQga9fWjZQT0z9QMCkA/qn6MS24IwtQnEjpEslZfxkNHB6aQJ17QhMlQAewG&#10;BLu+NgqTFlhLWvAhzCCdlR+gDwwGajyCEbVkULFkI5Uy3oQHymHwo57tIY3ZoBaaRB/oQzuTycIY&#10;N4hOEDEOgnUs0fGoEzqbjVU0ZyO8cFEFFUsVHQVKMa4pyMBa48ERKeOJk45+CSf6gcYPEHSr5uUU&#10;tM1aXIzbeNvPP8K9KE5yFBid5wWYBdyCJ4W7oGDDbNWFCxfi+3QWakMSENYjG9WgkQ0ju0JNy8Pm&#10;Wv6HfqjJ85Q9CMQ2hQWHMxUC81caIWUjiEo8usC0kPdEnPASmOQUHkj1+rXtweZg62h/92TYq1b+&#10;8E8rv/zvVn/11yZ/85N7qeXB3iYs7kspkRNlXiGJCKRm2B9HKjC7R7LhS2bCkCFJTCObYG3EEkAk&#10;NDm3QYKxmwpHZWIL0RCPnHxJCMFExzjKxvGy0BJr6S7SdJgFWR1rAQSiqmoBZ8VeqWNehRNNptZh&#10;ALKhQ2ACoBMioRbH/FA2IKnYIzDOGkYEOTPqJHX+n1zcn4WY1Srh2EUhJwZp8cLaoFmkDOrTVx7R&#10;ISchMSIbBIq40JPNKoMQWMk4fMZRxW0QfC1HRZbKdoobBH3Ljbyb/LbsqVe70+gP2q1esdBcqvSX&#10;a/21qAf53/l49md/Jv9//szKn/7BW5OXfvDW+RcvvXZ19q3SYHHrtLR1XO1vtobbvd3jzuHD6u5p&#10;ee9BbXC8MTjKbR6XNioTxeZ0qTNV6bvf364Ob1W8kg/pf7rSlwY3SoObhd7kgvtMLj1V6VzPFK6n&#10;c5PVxp1S9c3F5dfnF9+cnh8rVKYbvbn2YGWwmdrcXCkWr42PZ4v53d3h0dH2zm6326vlC6mNrItj&#10;SoF3SDu+e+yOe3Ry7LV3sD/YGs4uzkzMjE3Ojq+mlxZWZ1Iby7n8Wja/trg0k9lYr1ZLLntr64su&#10;1gq2iq6018p51T2+Sz/stYYKfKfhEt/vNZO/shu9e9/p1JX5eJM/Kr07fVO9V+yb5Wwu5aCeL2y4&#10;zRaK2Xwply1lN4oKaTpbSOXLaZV+Lb1cKOXdIFbXVlXDZqtRLhfX11f3D/YOjg/3jg63k39Lwj11&#10;YMeFw0Y606jWOvXkGzSJk4jgzaFK390clGuV/rD/OPmpgHuPHj44vXsy+hCfIyUvVwOvfCG7kBRp&#10;QSpFOJQn71DyEx7C7XkjN9MXwoJOgPAZLRfiXbKZPGN2ZUX+n3IpRWdldVnQLy4myVYqQBonQWE5&#10;TC2CUTjRxEIS0IEWORzIz2cdkuBCaEwRcUjVkbjgC3lRY0p083li4yjhwI/iLXvoMJHUEYyMENij&#10;DjR8A/TjkVQkhAl0rIo2RogNjODl0KA6SD6R4hDEyKBoFYwijuTJwWv0Q5+qD4GlGhISQD+KvQyJ&#10;CKCsEdT0Y5z8RDKIuIVkDtbYwYFpCoJByGa1UUoAuwHFAigriJ/VjhADfAibwDuDwIuOVj8eASoq&#10;HJZ2NB6jVsXF1COZbAP5zFol+wODWrP/FKLSQ9aS+OnoB29BoKAFEFBgMhJ7hKAeB75xptGSCn68&#10;700khmAX+2Hb4kKPiBaawUSl0fcd9OmCnS1na5UY2Cr25aaxMShwIKBjhMzYmQUsjouFZrV05x8G&#10;UTMOECenSs8+2BEbnD9/npBxLmE6I2SjBQVJFf6HGveyhI4YvfHGGyTh+vaLEeAAuhgkPCJcgdl5&#10;m7UGw7/hkBkaIphCIBIHFbeCh48i2JezdrY6Wy71+5Wjfmd9afnXfmXj819Y+7M/y37lrwebzX47&#10;+REumFE/lKKz2GMKroy+TdHBlxh8UbEkSRiNFiAKUsSPWKUstFdeeUX6oB3iKj290LSW7nCMq+JM&#10;KpBoQQbIAJqW8GptBKpZ1CQUEsZhH0gKSZH/J2AVeSBQRGRaFUdyO4sFpuhHHglNwdNa/Qw8W+mJ&#10;amRU3P8RBOYZyJjRsiFraK2VuzG1gzpckTrkMWJ5SMvOJCGSjbP177//vkGtZEpIRJR2oHjHIcyU&#10;Pi0Q53XxqHXKITA1yTx6m+PdBw9OH7/7cPRvo9xfy05v1Cerm3OVwWJU+tLffmH1X/7vt3/x3y3/&#10;9r9/48pL33/zleffeuXa7Nv1naW9B+XeTmWw1fU6PO0cPiodPKzuPajv3i/v3KvunNQ2D8ozSxcb&#10;w+VCe7wyGC90rid3+uT1Tyv9neTG379V7Exfmb8x32gvtgc/FOvl2ny3P1lvvja78Pri4mtzC7eL&#10;9fnWcKk7XN3czgw2y1s7r1++nMlt9AZtZ47dg63juwf7BzuOlEeHh6d37x4cH23v7XYHvXqrXqqV&#10;Mrl0o11PZden58dLtY16R+1dzlfWm93y7PzEwuJMuVJstevKvL5CXi5uKPOj9/CTT9977frWoLM1&#10;aMfb9e70W5vdTa/Rr+i42deqhfhCvlfyCf3oE33jxVI2lV7J5TOlUr5UzufLTyu9O32umM6X0usb&#10;S0ur88m/ojtKVhxAya/VK6urSy73T3703sn9082dncOj462t5FewXOXLhWK71hg0Ozv94eH+vgOj&#10;PU2EwLtS7g+HdpyTPH70eH93r9/rjC707U63GTvbajXU3Pn52aWlBdd69R5T4SNguZm8ITS4HBfi&#10;itwSCDeZRGhLKUBQQ+ON0qD8FrlURwTpCHCeJpy1caWGj5QgxUgLIndJeohYEvlf37jI4rp823KY&#10;soFYoCCCAk1HdKAp0llDupB2iIrFKDckP2sjuLCzMDkHffCvwosjNIFkEtlPogD6caA3pfUo5xgP&#10;fCNm9fEFxFMXcIxczVBsgnWQtYqEZGZG2sEhGMOGkIzDXKFy5EkWiwQeVcaIjlWWMzJFKMhiRszC&#10;ROeMO9ZaeSMA2WiBVM+YwUsb3MHTX8NVjQJVH8DWTzbwmcs90FcIKYN3lC6YQMZXbKIE8letKSqF&#10;MuEBT0l8IFMwBfooWBLjWoMhRggQCBQjLr5MjCBboBxLcDEOJ8aZjJBKo2u0cbNqKnmCslVR6QNf&#10;gMEnvOrCrG+++SY0juKRr9CIpXBEBwWP9hXYcgu1SAELDdppS7CzxAYDGxNqyrnnzp1DISQxggsB&#10;jBPVo1VaNKmDu0iz02SAw86AhI4FtAv/EwaxBHJYANgXYnAvdCKcCEAYtoXJgMKDL6qRXB/oCBsP&#10;rUGvVK7Us8X1QlY8Fb/9td5rb9/ba6z97h8eZzKD3eRijaPlQlcc6qNJGE7JhriwDzMSBia+7CDA&#10;IupUSvFGKjVbzBCMXsDCyAVkYGFmVO+lFcJbBQE+FgRGUCCxiUEubhXhIWMHB+gYhMM4YpUMiMg4&#10;z17rA+JdfctJhZSoFsA6JLSQFgyIC2mJhIXjAgTlOSBqNogtMMUazGJqVNz/ETxF/QDOcKzCLu70&#10;XFrLGTwCOKOoXCSDjQNsqH6TOYT/0Y+Sf7hMyxpsRUduRoso+VpE+KHlxrmEwaSSj/4AMjqkRRPa&#10;kyfJ1/FU/L39rY3yfLE3XdmarAzmoh6svPrV2Y/8m6OV9blf/tdXr7704oUXXrt07urk69nG7c7O&#10;WmdYG271hzu9o4ftw8fFg0eV/QfN/fvVvXv1vbvNnaN6fys3Pnc+2xgv99AcTz6qT14/XemLg+Rr&#10;evX+jUr31npj8ebG6nS1MVVtXl7PjFfq49X6tVzhhaX5lxeXzi+mJkut6Up7odVLbR+k+tvl4fbY&#10;/NwPXnqhUCt0Bu2dve3Dw+S9jf2dXXXNPfjg5HC4OxzuDkq1/MS0k+j8RnY9X0gXSuvlynqlkW4N&#10;yxul1VItu7LKgScLhY12p5b86F4+Pei13OPV7Hg5Dav0rvUu627zCvzuzmBnu6/eexmp1Yqu9fGK&#10;w0HyHb1W8vP4CLrZJh8QVAqFcj5nZ4obucKGO322sLaWXlhNLa2nZJJ1t4ZRCJccYoul/MndY5We&#10;Ip3kg577d++dliuVZqPRbbar+eKw2dnrb3ZqzX6rs7e13ajVaw7N+bxTuY0OZzjY298cCpbkDfyz&#10;St/rdYrFfHKtTy7iLnzJv4klhCVG3EU04P8cjAuJAuVT2ApJffEo1gSX4JXeLZFVBL5sACQiFKLi&#10;8kChLab0g5QkCSBYzrEjsVuFjiQpBNCXkaQOES2+xIVwFoNWWU5IrIWnaIWJpikCiFlRYImo12Ia&#10;KU42ODuj8/YwyBlEGApeLfAYOPqYxlFDexZTEFAjCeNQGWAaQUo2GYyJRJY+BGiE1MY5gzENshiV&#10;LdQJfelO/rAABNEqSyNITZQpGNaIhXDCUPpW2S+lQT1CB1gIdJjUeBgWshZHyCD57j2MmA5COpbF&#10;IxiRekpCB3Uy6QeOkWAZhZDdyWowKiuZIOMHSAzOpoKyfpCCEBw9GvRIEo/RMUVipPSx0LfxrKMP&#10;IRwOcY/a2H4jyBLp1Vdf1SKrplpOPFNwDPI5ThOsjTgZuGrboci2RkDIjxRDQ7aFgL8Cfq8IAVMq&#10;sUcELbREn4RBPIp0FHU1m9aEwdGU27xB5T+0plEsJ4Odtt/8yXKrmILwtONSXJn36FuLC9nIiazt&#10;5GoRY5bzMzk9NkVV4DdAfQI6USyNj95Wr1QrFcf4dCpdr9S2C9XUb//+waAxnLiV+sv/ctjfOto+&#10;qPc7rXq9VMiPLc6lMsnbYqRlCoxwpymRIuQQxxpNFYij4yIGRI4oEsCiwhLxLzLhmIJGX0RiEBEd&#10;ktMFJgTqeMQRGgSSs4AOBBSwwJFZVDhcsNAnGDvoqItxhQWKpceolJZDRhkaAUZ2SL7ohx0BLJcp&#10;UCazOFc/AiJxgDjuJEni+NiSmJUOgE4seYr6DBjXhsD6ROUw1JErCY+mWfuIO9W0RuRKOrIq3akT&#10;X8fTIhKXeAkINQYJIAzBEOeBZIgCHy18Rnj44N0HD097vZbEeLCf5LKVjVvlznylP1MZTFc/qPSr&#10;M1fWf+bnD5uF4h//5dgbf3Pr2ms3Z25cmHjt9sKr6fJkY6u1uT/Y3G8ePWocPi4fPqodJP9cfX3/&#10;fn03Kfb1zcNSeyu1mr85uXQ+Vbo5+mm8+Jz+zgf3+zujT+6nq73Jav+2c0C+O71YmZgubowXKxdW&#10;0y7sC+3eYr19q1R9xc1+YfXcwurtSmOs1ppodJf726nhdn5ra6lSemvs9vmr5xud2tawt+32xpLJ&#10;PxO73+g0S9VSoVyYmZteWl1cy6yWq/lyLVdr5Lu9Sqdf7vQr9WYhV1jnzmtrS17VWvLztONjNyql&#10;bKteUrPdzgfd5ma/rU0+rW9VVX33+OGg3e+3ut2G1iu5zY/eulfym43ki3v6zVGxz2XRX2u2qsVK&#10;rlQt5MvZQi2fK2QyudViJZMtrC+tLKyn1xX59fXU8tJqIV+sVsoGeJL6oxYp3q6ZjrHl6uh3ydrt&#10;zNpqq1xWW/YGwxM1RoWrVgckq1U2B30bbqMfPXx4kNzpu/3RG/itdiN2tlpNPpxaWFyQbPhYJvkN&#10;nCR4BQI305cuztIX/zRlHAkuF0VLupOjgJiVlHisVGYVZGHFk8WRDMAP9Tknygmf0VeIdFCIbBYJ&#10;Xx6LfCjYIYt9Ps+rA3CUsXE3ZTyIk4d4qEXx0xFEUoQYsdwS3AVmxCMiAg1EfBkRHVr9YAEgR9jC&#10;EfiQxZpODIoyEQQ/0nsUTgIQmFIiziqYZKAd00UOlFvgA4NWMREQ6dTxCI31CK9lAYNCHoI+HAYx&#10;FXcnU1SjF6aosR4wFdWN8YE+0GHGaJFCgX2CI/gQoiPkpPSC2LlY5jE2IwajXsY+qTEgOGnj0oku&#10;ikjHLtLB9hs8A+yDnSXBQnmDaTCWGAxSMI2EADrocCwVGliFi0600QnlmQmaRy12PNXeI+KmrgVG&#10;uAUuoZe+5djpW4KySm85X4FJwbC4R86KlN1la6VdG8GgQ7bz589jbf8AMYyQB2WP+pTFAjV13WGC&#10;gkp7VHdAGNf91157DUeUhRMxdCI8SGWVPQ6DhB/YfgFv0BSfDsNiBxmRqJS8EEKQ4oLCI6nwT/+F&#10;2aTAaz2Gv6oleFGTwDqtzZ3Wc9/N/clXdq9fWf/oR7dSqe7eTqFcSs/O3x6/7SQ1PZscaUU1SSzH&#10;gpqWc3ryGCeA8snX9cXAWYyJKHHFaMZJxYai1y4IDBTiOGKKLsRDnIQYoWwKwehHPTMLDKIAhCUW&#10;6KvfsSliVfEWoqMqn4Aar9hHBz6tGVkkRym13FosyGlhpAYIxqkAdM7AcqJip08YrXRwllx0Yuqf&#10;gnHmitSAOPlx53LczObSzv4iZR9trgiCw2IWinbWUObfH/2ZNYHjwkFBoIqr5QEeEUcTwrPjgO4P&#10;7r/7+N2HT95T9d934soXsqnKjWJnqtieVOxrZ3f6/EzhYx/r3bm09a1zy3/zh7PZ8aW5yfHVW2MT&#10;r6/nZ/q7g82D7vZJ8/Bx/fBx9fBRXaU/eNDYf9DYS4p9deu4NDjIbx4UBvv5izeevzH1UrkzWR1M&#10;jK7yZ5V+otqfqvYnKv3kI/xib7zQm1wsL99Mr8+2+y+Mz800egv11kKjd2lt47WF5Zfnl16cW7hS&#10;KN8uNyZqrblWN7O9s9xuLTXrM9mVbz333XKp0GsnX03b3N48PrF9+5mN1O2xW9OzU7Vmtdwo5sob&#10;1Uah3am02qVGq1Cr56q1bK2eL5aSH7EplXPLK3M6rWZlaWEmvmzfaSbfznOtV+Pd6Xe3+oNeU789&#10;+pv7eiP5/Zz4zP4nn9O7yo9+V8f9vt1SWPOp1HKlkq+Myny2mMmVNorlbCa3kiuur2eWFpbnVtfX&#10;VlOrC4uL5XJ1a3OnmM+vr67Uq+7pSc1weh1ubjbb7Uot+dOV5Eeqy6VWtTxoNvb43tbWnkLYaiZ/&#10;WdCodRo1YddsNhRFVbHVbHR7HWXaASF21olCKhO2XEvL5cSRmBIvPNkU/9TyH0EkIQhSiUVMCero&#10;SziRbKUvrUephnMKH8DruGvEo0exKefgJcyBeoaylMjhZS15WGJEISq0dCSBcOBYKwZlA0zFFJ/n&#10;veKXS7MJmSFH6hOzcRkA8KVQj3BEQWSeiEePgp14IKbOAA4Woin4irjkaDD6U9uo9DGFI8UpSwWW&#10;ITADQrOEzPiSJxKI5MZiVFMaaGphJHCrrGVDKS7qI+2i5JPZIJOaZVV9Vgp2kiEbMh3iFLcEIAgB&#10;viSfFJLRaUk/SlvUUzjBC3xIpQnsqKwgHqMc6oDoBCah9ekQ1UtftVa3zBILkBIDOlODDrEZAP2g&#10;HCzgA5QhGDSrNe76qw38kAcQFOUwDdEpH8TPHlXWsD5MgzEeCGalRbnbFFI4mgpprYKjz4LWGmdB&#10;CtpCWnhkVgvlYj4kAEzZPx0AgeKkBTqIkxkR7FC2FuugSUEsoDGXTkhlUCe4K/+xFiNrscCUJDTC&#10;iJAOB+jjGGcgZYCEKOAlPhnKFIBpPK6D6JBW6Ip3YRx1nf9FaxwvbgqZavDDjTC1MJ3ONMuZjV//&#10;vdRHf6P2bz9a/urfbe1vbm8NquvpsenJten59EbyZV0QFJDCS6yyM3fXCmwcBYBQOTsyCxWgTwAI&#10;bIsCeSQFq4hBR6SEesimDXXg0ELK0DGCl7WWoCMA0BeriACasp7xyAWQGRBHRU6mCIg7sXqZnGlG&#10;fzQcaQ6yR8joYB0pQCWmiGg/kz8AC1M68C3XCu9IHyJfP9B+CqCxCeIQ0LR9RmxoHBosJxJ/4Al2&#10;Icjiwp6MIDrkOGIT3nKKMwgiUkwkr6j3AWFVI1HgzyA55Tz58btPlP8HyQ/gv/turricb44VO5PF&#10;joqr0j/9t03nK1NrX/lC+nd/f+P3/zD/y7+Qqq1MjN+cnrmzvjDhgLe9q/7UDx50Dh81lfnkpdJH&#10;sVfpT2s7dyvbJ5XhQWm4X96/16z3VycX38hUb5Z6UeyTn9Bxp68m1/o75X7yfb1i906pPzW5diXV&#10;zI9lSzey9efHZidb7bX+9ni5fm5h+YXp2XNLK6/NL13PVxb7W1P11nStsdLtTZXLy+32arV2fXLy&#10;By88n8tnOm7h3Xbyxfxhp1orraaXl9YXVNlqs9Tp1eqNQqWWHWw2+sN6M/nbvHy5mt3IriVf6Mut&#10;r6wuuJGvry7UKwXX+uRP5NX10e/fbQ06xwc76n27mXwG75pej3I++gZ+VHed5LP8Tj2p9KMR4/l8&#10;ym3QGaJYyRYq2Y3kE4QNt/mNwqp2Pb26uLy0uLIouQwHWw/uP+y029mNzNLiYmv0b4jYUMWn1qi3&#10;u6N/pqhZ3xkOFPV+vXY0GPDFR7t7J266+WynWm7VKunUWjqTkrZaTQSc6f2/QejY2bW15HAP+JVW&#10;gPClCEAhIAlwQoPiSHaSvrgiF9WRXiQug1qD0UHNEuEQZTi+FxIhyeF5Oy8VvDxcTkMTcXQ4M5oo&#10;SMiRfjmwQNMhQ9ynw71FgXBAyohYACgjSFp0JD2CiQ5mkVK0gsthiDpnmWEUeU8/O0MQRHgKrjMw&#10;a1w514lKHwiWGzQVCE4qVJZvCS8L4UsMyIQkEsnpRUF9YlCWlSBr9SNFS3EeyRxlwqMpjwiSn9kp&#10;a0QLIQoiK9EIC8cvAqAvS+OLWlyY4QQobQGsiq9ObBwu4EOBHXNRCGOZQZyCmTZwVJc4kUWZB2bV&#10;MLMWku/MEAGhnpGgA0IOEDQ9mo0pjwDxMwrRgYMszfUtpLA+0UmCuBGzip9BAoSNzNKQtFrAggzE&#10;rXmSJWYxslwHCxaX7lkTjnEIqDFllCvjFtpXVo6dgOOkxgIqNBYczjgx3hr9kz8eUQbECBbomw2L&#10;0cXOYQEzOqYQDLeAHMde3ONwTWD7CgdfkmiJGjoq/2IVJhUwghP46KBGci7IWSV9ivA8HZWMjqEL&#10;ICritDOLKTBLqo3Vla2d3fad65mP/nrq1z6a+c1PbV+90z3s1cplJ/xcKpMrJj8cQR7nUNGFAqlQ&#10;0wcG4zj8UyBaAvSjrIZthZbIdPiwj7SmFEUIRkJqwjQFRzYxJV9YAqLMAxnBLFJYx37R1yrLZQex&#10;SrvIQVplUrGPeik3wZE7QgukIiMIVCNJehi9S0/O6Ifw0Rd48pEOXaIk64ci1kolAYGvffp87x5d&#10;7IuOQZuFl2OiVUHNCJV17BEdaUEXYO/sachPeCrLjPgSmx3gy0dR8lUFfXpp9Z9W+A+AyqO38B+5&#10;1iv1W3uDpcyNfOtOoZ38pF3yXvpwJupBebjSnr+W+5lfXvq5/7P+v/+r3IuvjGemZNZiubwzGHb3&#10;O/39/NGj9uGj1qjYN5LXqNir9Hsq/b3qzt3q3t3G9lHda+eo5n6/nL1WaE2NPrkffU4/+ti+PLit&#10;0pe6t4qdsUz11vTy2/unw+l05upKdrzWfmFu9up6Zrxcu1Otv5POvDwz+/LU7Lm5pbdXUndKNVf1&#10;6WrjVq5wq1CZKteW641UvXbunbcuXbu0sb7WaTU2N3uDYWew3dnIry+tzucKqVpdhXPEzG5ttY5O&#10;hr1BrVLdqFSz+WIqnV7ObKyWK/liIbORXlman06KfaPcbde8+p3Gzmbv6GDb/d7jYNDuD1rdXtMN&#10;Pv7KLrnNOxaM/tmbbqfuMd7Pj9fa6kK+kKnVi5VaIVfMbORTuVKqUPbKrKVXCiWDuUartbuzr8x1&#10;Wq1yqbCyvMy97Onjdx8f3z1xdmh1kj+mb9SUtUJxI92tlo8H/XvDwelgcNBuDauV/X5v2G7mNlJF&#10;CPwm+WOzZrmsW7AsdlaYm+FpnCeSiTbSglQpiiUQgxCkIwlKVMoJAfFo3NjKypIzhFe/3338+BHv&#10;49WckDcCgcOluXcEqUiMwzc3xggpdORzHfLwYQjCx0IBLkaMiDuRooXD1YUAgaUdZPUlCqKGMDoi&#10;xcJI2iS3CsEINJIEIB5xF+AxyUojMK6QM7VBYlioA6AZjEovoMJEMq00jil1BCnKxDvLWrINYeyS&#10;oCYnC5ilNVEZNkqSdA3TYxicCjqR8QAuMUhx48hSB5zpqIMd66mVyqj8Tx5FJMorIGEAnOALkkoP&#10;A7aJwIsaDHQCDKorWnJYY70lcaNVvdQwjwb5B+GiPEcb9UwLIcTSjzpndsQtYYd4iKFYamMcEImg&#10;6i7kUB53j/rswgQeMULNiA02EjIwpRGzlkdfG2bl0zYDsoWxlmXZDpDknXfesSvchUuxaZg1rA8Q&#10;eeWVV958881z586N3H0aNUQsuXjxovJvCtPgAh+OJXHyoDUctgr1CQNQ0DdOJEyxo4JBrcCwipE9&#10;ChXIahJSoRfLsDynD0XgsxvKdMcaJg8TLZyMw9GFZ/CV4E5adBiKbPBtNFGtEjymMBpfmzlqJT/b&#10;3fyzv8j/xRcPL15a+cQf7G23WjvD+Zn562N3svnkHo8mQFw/DuyC9ixCohOBFH2QRNio7IkEhk0O&#10;F6PvzBMVKTKQii4hj8C2y3QReBDOqjtFICjqCp6kIJyQIkYgcA8dTFEWtALeCI4KvDIZF/oAlY9x&#10;GJDw8ONQDxPNyE1xXiE2BGJHIghgWNzNGtc3YjnBiGrjjKADzJqKPgQt4pE4JAhnArqznpbvJe8O&#10;jQJKOLBDpBtLYNpu5iV8vCdhiZRKWnSIYR95QqQkShGbykmF+OC3AgNU+BG8l1T6J49PHz3MVtZy&#10;rVv51u1C+45CW+lPVgdP/4WbenOm3ypkPvEf0x/+P6b+r3+39Gv/cTFzZ25irNju7G3t5Hup7bu5&#10;/fu1w4ft5PVspf/gDfzdu9Xdk+rOcX3nWL2vbR0Wq73V23NvlDrTZz+hU05eyZf1qoOJam/m+sRL&#10;pdrCvftbO4c7i/ncnY3sVLtzbnr2SipzLZ+faDRv5AqX1lIv3Jl8bXbxjYXlt5bWZprdyVrr8nr2&#10;ZqE8VqlOlEortXq63vjCl//L7OJCvenWnvxTNMnH6oP27Nz45NStXrfa71YL+ZXBZm30qh8ebXZ6&#10;VXf60a/UVdTpWiW/vDCzODdVrxY2B+3tYWdvJ/lp24Pdzaj03W4j+WdqR1/Hc3FX46NV5pN63xZx&#10;T2u81+iP7krLS7MqvbySL2YyuXU1vlLPraYW5hZm7t6/d3J64grqeHZ4cNTrdAa9bj6bUyrtLBf0&#10;qtRq1XryI7iddrNcyJWymXalOKiXj/vdk173sN28tzV8fHiwY+FGOrORKVbK6exGPp9bXV1xhleP&#10;zyq9PCNqeJGQ5zwyraiP/KbD2WSeKEUBcpS8YVBfxtBxvSyV8kfHByd3j7hzcnB8kHxlhMfySSA0&#10;Ivow4vO8VEzpCGrOKf9weClLaoXDw0WiiLaEYwNRT0ihZDnB5ATpEcgSRgSOsLWWVERCR7wYFKeR&#10;kbQSYMQOSaIVHShHGJKQqAYDjIims0ovggB1Yjxaa9kHuyiCWJOQGBiRlmoMy6SQKWs5fcmPmlny&#10;WxLLGTDqI6saYQ2tJM/gjB/1yC5bFRskmwEpLtSPdOHRrsnnzGi/WCAKqEcwKp5J9cQIO0xB8jm9&#10;IROB5BHI/j+1ElHSYEYyKknExFKHZCUIkFWg8JKkfn4AwSwUCzrxGBB88QoiQc0ICDrUJqJdhIw7&#10;FswRXsgcJDHL4qZgGmdQVoiKpW8hhHBQwKAgipzdin0ybq0R1MKs3AXE+ZFlqUxZQrLAhQsXyEkY&#10;GdkjCckc5wCeirVxRgBosh4E3BGHoBNGIDAxDNqDkBxZwoQ8thApQjIpBB1bLtqJFJ5kLRwysBJ/&#10;8oisPgnJT1qSc7sIMCVHaxU6+MYeBRfUtFFW6c7gxiPyK7XydvIn3Xe76wv5P/i9x3cPV7/0xcEP&#10;zzePd7uV1vLicjb39M/5wsihMjvYF37/bMDrBJyFVoyTPDwY2KyoeeTBHR3KihYpgCloZCMwwlEu&#10;oF1cDuCYpQX5KQjHVhLGIEboQzYVykJW2t2Jo96DqJrux+izMJGkAAthIm5EdoiMIFbZkDD6iSYj&#10;LZ6t9Ga18CnuBAOBDLbM8oBILgAOTeMxklF4ghSDgkHugSyO9osYtAsT8UDjZAZk9hg5K6q7heRB&#10;kCS4W4VRVHpoUeZB1PnRbws8evTk8cP33l3KTmXal88qffLPzwye/qu17e58sdtYeevFjV/8xQN3&#10;v7/8i/TXv7K8Pjvc3G31uwvLl2rD6c3jfPIG/sPu02v9M2/gu9bv3qvs3Ssr9rsntZ3j6tZRcbBf&#10;WsmNbVSTH8f9oNKPl7wU/t5UunRnbuXK8b2t+/f3Tu9t7h4NViuFy8vrdwqly6n0xXT6ZrE4XW+M&#10;5UvXs8VXpuZenJh5fWHl/HLq7dXM5aW1d9ZS72xkL2SyE9XWVLExtp761ssvf/+ll8RXtVDYGfZd&#10;7lXxTHp5eXFqfvbORmah2y/Vm9lSZT1XWCkU10vl5NP6aq1QrxX73Ua9kr9940ouszboNpML/VZv&#10;O/kZqeboq3lubNXRP3vTdrlXy89qfPIP1TTKKn1c6JHy6raq9UphI+1yshRfCCgm7+RvFKuZfCmd&#10;3lhvd9v7R/s2fmtz5+jweNOBdXEhtbbeHP1kgh27e3qvO+g3O8k/Y1Orlpu1SqNcrJfynVrxsN+5&#10;vzU83Rzc2x7sdzvdSqXleFIq5MvF5bVVJT+VWqOzW/7e3s7m5kDoiwsgWiUEwNkAVwSRJ/kkkBZE&#10;ljjiXXxVSjEi0i1R3VZWFtOZtXv3TpR5lV1w8MMok1ruaolqJ5R0HMG1gkKLGgfm6lgIWx5rIczw&#10;fH1Oq7KKFOmRPGTj0uLUQmiIiDLZABFJVeIyS0jxQlpgoUd8haeQjMDUohyHYx0QgRwQU2eVHpCT&#10;PJAjvswCwki2EinAGi8ySF+ShuiTo4QqasKQnKE+aUkip7Eq60npOixPqcj/VunrGGRb7mpr0ITm&#10;EUfWZihtFDVq8gEqU9ytQNqP2qReMGk86kQNjbpJVJB8996Q1nRgQB2V+6dg1ohxgkZlIhkJyEEC&#10;7LVGtDBRYAvwLE2PZ3Vdx4gOyiOpkh+t80hQZR4OZCwA+oBNYYZxsSADnRlFh/TkMQ7NoL5BZmKO&#10;KPbQyAkhdgiXcGIj1rI+k9kk25PEz+iflLUQ2L/YPKBvBD7ihEQcNYMIkhxfmGYRQRmCPmvEPgHI&#10;RmK3rLK7LBDCh5pUjn+sNo4UZMAUR4eGwDTCpTjfyI2Tmg1Zi4LYYzTqxMIoSM6DOqJCPIDYFzaM&#10;tYEc2hmhuJb3MBcBAOKdRpW8q2ulzk6n9vWvdy9d//tqcf73/3Cv0z/Y2Sxl6uNjyRsDBEAqSimB&#10;2RNx9okQEiQ62rO+YIswi8eIWGJoEdFBR5RqQzz41OHTJDROKfoqohHwBAh8Mthou08LZMUVhNiX&#10;EEwLR66JN+2fBSNA1sALcerHcnxDC+PRwUgKiz4IHB26EIxSkREMRoqJFAZiCpqW2BYa1A+V7Q5F&#10;cInjEY8ithE7hQ40BKksTOIDCJVeHmQQWUlHC1zcoyM3QRYCCEaNT/6R2scPzY++iajYP37y6EdP&#10;kk/onzx8/GSjsJKt38y3bhbat4udO0kB7j+t9PXNhWI3tVafXfrdT9ef+8bDRnXu135rfn35YPdw&#10;uZlbmby1lL9eaM/tnlYOHlaPH1eOHlVV+qTYP3C/bz291t+r7NxNXtsnlc2j4vCgtHVUmVy6UO3N&#10;Jt/O698qb90pDG8Xerdqw5kbE68cnXZOT3fun+4y1V2vR/vpSubqSurWRuFaOnthZe388ur1XGGq&#10;VBvLlW9mSy+Nz7w4Mf3q3NxzN26dm5u/tJF9J525lN64U6rcqtbulMvnxse+d+7cN7/7vWvXrrQ7&#10;lc2tdrdTadZyzVq2Xtug/np6vlRyvk/lCuv5YrrVqbY71WazpB7t7PQKhbRzbDq9Ui5uDHrNZq3Y&#10;rBaH3eZmr+Ux+f2cXnNrs9tslJTgbrvaapSq5WyjVmyNfnunVsnXKgWv5PN+hb9WRK1UzlfqpWqt&#10;WCxnssW1SqNQhNDrHt09efDo8eaW8mDnN1dXlGl+nfxDmjwzl8uLtCRcq9V2q9VuNevVqsPIoN8i&#10;zNHW8HhzeLq7/WD05b2tfr8ljgr5pdXVpeXkTWZB5CAdOytOZRV5SY4SJpGL9LmcR8g4ciThqSN2&#10;4gJgFeBdhDMibSwtzatlHIzjq+Be3DViFo7jOFDt9MmPFIJiUA3WkaOiPEtrgsW4WIh6jLVA0DeL&#10;O2cWI6QSO7jLFZEE5NuI+sjJBkVxABOJViNIIQgQ1J4lHy3AN2YjigmvlsMkP6ms1XqMJWYBEwHm&#10;kpnZijC0oAuNxLu+EQsB7tSne5wYmI7B6WIVsXUAy4t0qQlBKdqIqdgXXKimLxtLqvpwDMZIzCpn&#10;0kVAVPoopjqmot5pLWRA8JN/4SaqMoBtzdOHERghCslQBNgYVDzITVaSaaOEmyJZFGwAB2UdI8FC&#10;bUtE+0AgCA4mAFmDiIRigEoAvhEdShIgIIylYxACZH0qkYcVmNWsjtYUBMuVWNpK5dwCUyPwuYXt&#10;CT+OliJBmTfLuYjgbgoyUtihoGPEXmKHOKCIwhx6wQfYYQEzDm5MFEWRDHS0BCnj+oQ5d+6caz3B&#10;cESffxuEjA4HsoRn83tOYyEJrWWusJ4lPEkg8Ute+2wwsBLudCEJRZBFEFNah76mKIsjLsQTbKxh&#10;JJVL9ZrdlZVUrph7VKtM/dEfpz73+fy/++XiN795cri70y/PLSdfWYBvIUcXV6ILHQTtNVFFRYST&#10;IBFIZItDfQQVEFRaYita6FiOtYCxxCOC5EcZDl1MRdaIaI+ii7Voh0MpRGBS3yP1WdUqitCRVEI3&#10;VFP8FMunRf4DUEGN21+WJJ7YJhX6UXoDjBtEJPKCEQUbDvBIX9xDWVMEo4jlVA41tWa1VukwDjTO&#10;YxdsLpm19jRiEgs2tKe0s8W0oLKReN8eSB/4qusIkjxAsT+r90Sy4wQe3eOTYq/Mm01u9O7zyd3+&#10;oZfB3rCSLl3NtW7kW7dc60vJvy/3tNIXdmdrw6XsxtTCtVemf+VXNmdvN//ki62vfGX3YDC5enNi&#10;/M7E0q259bHOTnHnpHZwWt8/ranx8XKnd7lPKr2b/egz+62T8nBU6XeOa2u5sUJjutSerA0mSm72&#10;Q/f7yVTxxkr61sm9wYPT3Yej14MHe/dU/Qe73cPDsbW16yurY8XyTLv39vrGm3OL46X6rXxtqta5&#10;mS+/NDH5jUtXv37x8stTM2+vrl7OpN9ZX7u2nrtTKN/I5S6trtxMrz//zluf/69/9sJrL6uyg159&#10;s1frd8rtdrlSSmfTNmJhaW02k1up1HKNZmlruzvcbA+Grc3NzsTErdt3rm1kVpN/rqZV6zQq/VYt&#10;fjVva/RX9ZuDlhrftmrUqVUcI4rxVT5oSn6jWqyWNhrVvH4ul3LsbLXqtXox+WbAxlK2sN7oNHaU&#10;lsPD4c52p5f8+ehGNiOTqbDuNaJ4lNBcqJJDv5oXcad1TkZqZ2vw4OTo3t7uXq+33e1t9frVYnlt&#10;NflvNbUuzmUM0cr/Y2c5nseIOHlJX4yIGg7DczgVF+KlHDhOmXH05Jwk8ciRBJfs5DAQH8+rmPv7&#10;yckYWBJxqhUFcbQVvJboY0FyRAyKGo8Y8V6tFMGrIzoixPS5OpXxjbO+tcS2Sl9oy2mR/ylikEiS&#10;GEUQtwp9dERTgP5ZkAYXg3QEOsGO7qECYUIeq2JJhDBzCUnBha9chyl5CAmBSCCUFbxiH1BZa5AK&#10;crVMhYLlOlEFWFWK1vFIC3Y+qxeREM6KiI5BfWv1jURdBirpGXhUuwkpY0TLSkQFH7LgDEgDVBFr&#10;dJRngx61Qd0gWlrkABH5DYEAuvBDFHKDYBY1HqblOkhFXdeHoz0T0ULLMaJkaKUPSElcIOsxGY5J&#10;NRrVKmhWoQzHuJYkxiOHWms2ALXwA+PwoyRw4kBmYpSjNngkM5HILJwQRIfrGMQCHTgxiDtdaGE8&#10;dIxBAIHAgYYj1ijgYpBZGJCOSOkz4+uvv66DLKnstxSvJQb/jlXGeR5hULMQL5SNcEqOJaIEj9AC&#10;EUJWIWsh76dXGA19LdahLy6yhhGy8Vc4HomH6XImdf/4fq89lGZOep3y975X+M1PVH71lzb+/X84&#10;yGT3H9SKheSt8kg6/DssiWCwQFyQJHH/wZdvw+OFhLgyKLQifkiOneUSgbXiKomw0e/TQZaAIg4p&#10;hVFsGfwodcKMHSiLlNwEgRGYhe6W20opDJrlWoycb0yJ8KcV/hlQRFEDRIKMUXRCBYCIUMeawSMN&#10;kSSI65OBzJaQJKo4YYzAobuRGKcjypFN8IITBT7kByzA/nz1rbfesnHwDZrFlDqjdx+SYwqzICLh&#10;aqPMg6TOj/55U60CjzX6okyKU9zfe+/9KPMjcJ9/8Di50j/ub9UXMxeyzRu50bW+0En+TRrFvt6f&#10;zm1PNreWF2auLmQnV/7yL9Z/8WOTv/ivUv/mX6SuXL194dKVsTcu3bl4ZfydqeVbjcFGc5ipdlcH&#10;B/nuXrYxXFPjq/0V1d1jbz83PCxsHZc2j0uD/WJ/tzjcL8+uXK72FsrtiVJnar14I1O+fXvy1eF2&#10;SV1//PDg0enew9O9u0ebD073T+/tHt8/OLh/mKpXLszNXc3kxmrt6U73Vrn+4sTC7UJjotScrbUv&#10;rm98/eKVr7xx/vu3br+5tKjY31zLXlvfuJxO3y4XL6fXbmTSd9azl6dn//T//qs333o9m1neGjSG&#10;vfpWvzHoVFfXZifmbq1tLMXX71vtar1RbLaSfzC+Wi2MTzjZ3Lxz62pqdVGlb9Vc0Csq/XDggtvr&#10;dequ8l6dZrndKDVrheYIodeujf5Oz0ipVS+YSn5Op1Wbnhorl/Kjn8hNbeRWqo1CtVFJidP1lOyz&#10;PirM8YM2C4vJ3U7Au9nkC8VyOTkT2/2oKLwuOQy3G71Oq1mtdBv1TrVaL5Xr5epGOvkT+fVU/I1+&#10;8vlahHlUeuHDteQKugkKbsylBRo34zl8jNdxVy2XVlzlIuzMwtePjioZH4S9994TaHt7ySdZSHF7&#10;wS6bff3rX8dCduLqYj8qvZYKnFN/lK6e/sPwAJpxSuFFQR3IIo4F5EnphfyRcIyLdMEiZcmHeFE2&#10;8o8AZx84KCAeegFS6ZMzIOLxbBboRxiKTQrCD4jxwLcQX8QFowrCpJGljZjVF8vASBxxotKTlkaW&#10;SFaktVCZAMKc5NHXUVxCIwiSmApCa52gOapgySnBLDBiViVN6vw/rvRAhscLQQhqk91PCsDKSvI5&#10;fUybUB70Va8YIYERtHRQhxD17PIzv45HmqgfZkNiMpEGj1DDiFlTBuEksozeZ0AKxEJL9M8Uiw58&#10;pqEe+vZbGxLrCAZ2AWE7yBBY05ZTjK2BDu5x4NA/Ix6FzfZwoySOR/VJPMQqfZK8M/p5Wgv5jZyr&#10;z4dsc+yHTTWF8pmaMjjuBqlDPIAjyUlFYBSCkX64JoJUtlAHIItmKAVZh6dq+ZwlBrVcGdnYbNLi&#10;aJY3i5AIGOIZhGYhLtrAtxaIWBICFmCKs8DQpyOgO9YeWWZyYWFv+6DfHqQzG8V89m6umPn131r5&#10;+C+X/tOXU3/yXw92k+/BcjUsBCfKpEUNkaimdOHcgkTkc3fVDr78IgDIKZZMAWXSo12AgCmRIIg6&#10;j8aNWGVEzMPBC4uoqVTGiIUFkuBUu+hulmHJQwUWo6bIhIyLQSNBk4niG+xnILW5KAtmeQSyDrSQ&#10;8FmgC9lMkR8arREPXXQiMZ1BbARkUsWhPnIEfOVZXuAPVrEhsI8xbrNsAcoQwqNYEp3wPaLGG/ge&#10;IYMo7QGjQp88StZUYB+ms3Zlea3d6sbX8h49dq3XuNUn/9rPo3d/1B2259cv55ru9PEG/nipOxn1&#10;oLI10RsupuqLa5nZjblb6V/6tey//qXFf/0z47/36bXpwtjypeszl+4sXJ1Zv9ncSu/fr+2dVvcf&#10;/OSj+sNHLY8ffGBf3U7ewC9vH1e2j5Lv6OWqczMrl+bXL07Mnx+bfWNy7vzE9Pm11HiusFwpr3fb&#10;hdOT7Uf3Dx7fP7x/d//h/e1793f3TvcLg95YNvfO0uqNcmmi2Z5u9i8sbVxYTN/JViZq7Uup7MvT&#10;s27237l+45wjeCZ7LVe4lMlcXF+/kdm4ky3eydenS43ZXOG5c69++wffuXHranP0pvqw32i1S+ni&#10;yszi+OLSzNr6UqG4USxuJJ+ml7L5Qnp5ZX59dSG/sb6RWlldmF1bmisXNrrtWq/b8HKPd19XyN3m&#10;Rxf3kqn4GV013oU++Yv8drXTqiQX/XplYWZqZWGuVMgUCqliKd1olorl/JIrTCo9szC/spYkMQnJ&#10;tb5QLqQ3Ml6ZjQ1yzM4lV1hRxpN5FA8R8c1mPZfbWF1ZymbSlWKxXCxmR19VkyJktNXRL4NxpORx&#10;fT12lpNwZkmDZ2qFD7/iM3Eq5Sdiii8Z5GMcSRITSh45Ku5cl4cbgZMcG0c/vCgi+DMKolJp+IMR&#10;iEcsAIHFrBiRKCznzJwz8M2KC46KkQCMpASiz/+Fc6RHIQyH1mQIHGkt0rtcqo8yMA4BuwirUR1P&#10;Kj0JhSoFaRrF3mwENTBlJCo95DM4WwJ0Ij+oIJiKVtshG2MtEWmjrsm6sZbWtDNlsxg/6pR4l5yB&#10;TlIdR29IR/mT4myWKQaHaVALWCCKRXRiXKvWOMo/W+lxB8ajpkRFjhoEkkoPO6q4vgVnd3ojprRm&#10;DRqxEkvk4l5uJESBj/SZ3eFo6eAxVgVjrbUWaj0CaEyAWhgiAEFro09zjxxoVKd+AvaeTaGZYkf6&#10;gBi3E0wW3IlENkSQsjeW8CE+x7fUD24BmQ8ZJycxdEh14cIFToMI1shazg6cLAZpRxFa2Esuawl1&#10;jCMLPwAvgqFsiUrDxSNlkxA1ygaQkHmR4pqyPOAWPJVU9iYEQCeMCTM8WISIFvKrCqOAT/6cQwsB&#10;TVwsJDbBgA77CBJkQx4EI7rYipwoaCOWYLJPsVDOZXPlUvIPNoxNTA129jdv30p/9g9+tLed+tyX&#10;h89f2b+/hwteohEpNLXUJ4Ow4dxICQkdJtICOQV4FAOmIqJYTzBgTRjL+bpYEn6RCCjFXHTUMcKM&#10;jgvMgrjZpHaNILYAHVpTBB1EmIh99KlP9xBM3BqBH9/FO6v00ZfL6C4LYBd5QUtOcNYPjZBCnAxG&#10;SEudyB1nICkYMauvI4PoyLCjyWSW3dCRkfFCyo4Q/ty5c/o2kRammEsOhWzjqOk4QkjL4fxUmQdJ&#10;nf/gTk9HsrHqCC2xz/z8XKtdf/T43pP37icf0L93+ujJg0fvPWn2qwuZy8m79+1bhc6df1Tptye6&#10;mzOV/Uw1O7+cm7j90X91b2xhd2N98qMfbnzvldqwe3320s35i7fmL8ymr3b20rv3k8/j9+7X4w38&#10;n3wPf/QGvmKffGB/Ukpex9WtQyW/vHNc2j7yKm4e5nZOiluHpb2T5v7dVrObmV24nkrN3Lu3/ejB&#10;4aMHWw/ub9+9v3v30fHe6WFt0LkwN3N9PTWWK83UOumdwxu54osTc7dL9alG51axcm5u4bvXb/71&#10;O+9848aN79y+/e3rN164Nfb69Pz5pdWb+dJMvTlfa0zm8nfW17723Pcv3rjaaNeHm91Wp1JvOpyV&#10;hY4L1erakkKpsM/Mjs/NTxXyabV5a9DZHqjgxY315YXZyXwu1U7+1buaMl+v5pMyXy9225Wdrd5m&#10;v6XYt0b/Dt5mv528JV/JOVV06pXlmelCan1uerxaziZfESimllcWJ6ammp2uKiprcGbJP5VZXyHA&#10;+ur80qJzwOVr1+cXk0skZxZuXIIb8KI40CfXFFGRySS/qru25nFtfX1llfzJuSFSkBCLndWXRngX&#10;p+JOIoVf8RyezFFFwZkv8XYRIfnwVZhmjcgJYsFyIcLdkvA4uXv/9P7ubvLxvDz5kY985JVXXjl/&#10;/rxrvfz2V3/1V7EqUq5wluJEK2RETJGHIvQKwFEalAADxILMLA8YNGu5lq5W0T1qjYyqzybBQgc7&#10;xIWtUCVttEKJUrQAotJgVPoIbQqKFx0JVviYAigYhwx02EFwMTiRlIAAAStLk0ThiIIo20iqJCRt&#10;ZEhZy1SkcRAlwCNQoYzoUFAeoA6VEQm9gH4g6xsEgY8da59BVPpoiUSwEBI1PgCe3uktM61/hg08&#10;Kn6I2rD4HBqasgTTtT4uvoQwiCIcQnjURokNNeBAANFBE8A3C5P0kI0TiL1oBXQoE/WSWQMUIdtp&#10;y7U8wGbjZTkn9xjKmI1HlkUBF4Av5FgeEcFXOAS3gEkMdT2+M68qwCfPm2++aTbsHuMUsZCPmgVY&#10;U99GEsy4yJGyLbEcciRuMgAseF54MATbGZoiC00/BFA4+YdZpMQzFuKTWWiENZuQPFxQZMIhCU8C&#10;UWixe+ONNwIN2WjDIAYRpC8ZPBIDI/5nJHyL/OQxDp9GRKoVyvlCbmZuanpyYnF+aSWb29sdVL7y&#10;lZ2lmYfFwupn//DeVnJPtYqCBBBXJMGFpiRUWgxSVjzrk5bMOmJbR2wLGxElxmhkEFMLQxdLUDBF&#10;QltmRGgJMKvwYjQhJOSSN6HffRcdmlLErO22BBfxGYchykYe8SiGtfqIM7W18d5jgCIaj4QB1MGX&#10;lYI1YSLOhT0gACIQtEmWG50DMIUWAFnugC+zmJVWYm3kGrOAtUlLHQsjv5BcTJGQw8BHh1moYIN4&#10;FPGSj+j//u8Z2ZKznKUNOMvOqJFcn0lpNBp+cP/B3Y3sWjqzmErPLazeXFi7Np+0E7Nr11K1d84q&#10;faEzVuxMRD3I7E/UdiYH/eW10mR7dWz6X/9s/2/+5mh19WhxefWTH+tWiuvVzJXJq9dnrtyYubic&#10;mxwclAeHhSj2cbl3rVfyPZ4V+927xd27hd2T8v69+u7d6vaxx/L23eL+g9LW3ez2vcLu/Soie6dN&#10;Jb/Td9Md7/UrDx5sP3iQfGBvDx8/OS6W1hu7m/OF/M211FSlMd1sT7bai72dNxfXz80tT9Ra49XG&#10;zWL56krq21euffPGjW+Pjf3d9Rv/91tvf+vyxZenJq/nCncqtankb/MaS43atdnpb37/e8Kx320O&#10;k6+LNQfDbiq9Ojk15qXGZ3NSxnImtVwt55LP5pXtZq3Xrrfq5YX5qbW1RTW+0yw368VmreDiPug1&#10;Br3mwHW/XR90m9vDjkrf7VQhuNM3yoWZ27daxeLK4mxqdb5a2cjnXb5Xb485t5Qa7fZ6Ovlh11w+&#10;2+60VPrt/d1qszG/vDTt5rC8zE9sqzjlw9xD/MppK5Li+trK6LXoerC26rW0srySFPokH3IqMcj/&#10;Y2cFJg/hvTyDT3J4JT/xkpE78TTR4dE4XoIOCx0UjAgrC3W46+GBo3Pyl4HK4u5O8v4iXlq3+c98&#10;5jMf//jHlXxl/hOf+IRAJm0cOLCOcI4yL5powatppA1Ah+TAQs4vgWs9ChmSYG2tCBL4kpVqRUgx&#10;awop4yJIeBIySnWAvrgTHWeBSXdRpjVryqBZ/dBxFMrJ3WAUr8lCxuEfWLC/1KcEyDmRzOVYnahT&#10;ZmVUKtCIwNEhvJQu1YNYCHSAEf2oL9RUcYJgjANZIjogauuITPI2QBTrZyt9dEypROqsDsGIBJJK&#10;D84q8ajEP4WgEgwUeP24jgMd1dEScjgNEBRpaETXGo9yqG8KHQABBSwMoknWwA9pKKlFjZKAtnAY&#10;yMYn3jz663m2MOLxzHZWGTTFxOGUxo3Ij/jSi4Z2nZ/xAGhhd32FiqOELnhRAamokTqk5YWokZmE&#10;pNKS3M5Zbq1ogUPCoOzRuIVR6UMYs1SjJnXO6i404ulDIw8WuENjCj6EDn/FhSk8wsEXBeER/sfF&#10;hRwQIVgDyMgiiCl9qcMsBNaGAXHHFFnIVMYUZfIYMU5OvIiBDiKiEZ1cZmN2biaTzWSzG4sLjgLZ&#10;neOj3YWJ1b/88x/325X/9J/6V17fPtxvrldZp1DL5gf1QTX5ohwijCOnkBPfOFmzJOGj0os3wkch&#10;BGYtIZXghCzHkYeyRpycTGmJZAmjQRB4spJrh3wkX1iFIAR9KmCBNSvxGVM6SAlXOKSivll2Q5Pu&#10;iMRtHqm400cHa6sshyMx4UsMW4w7scU8UsYxpRR5zkDuCNA/Sx9nII+EyoAATl323aazQFR6XmoE&#10;X1sTCYs1IFtoE+M48uMf/9jOyjjJreSZMg+Sgj56j944HQmAssfRD+E9evfdh4cn+1Pz19KlG5nK&#10;zUz1ZrridStbv51rXc81bz7zV/XjUQ+yO7Olnfmt7ky2fWfujz8z+4v/Zv3DP7P4K//myePT7Le+&#10;nv3jPypnl6aXJq/M3Ty/cOnGxKUbizfWytP9w9Lu/dr+g+Qn8w4ftfcfNfce1nYeVLYfVLZc+u+V&#10;d+6VdlT3k9L2SXn3NLnlbx0Xto7zu/eK2ycFN/u9exV3/Z2j8t5xbe+4ns5N1Rqp0wc7p6d7908P&#10;G7WCq/P9h0d7x7uNzf7bUxPzndbcsD/R2Zwfbk02G6/PL17PVJbaB7P10Zf1pma+dvHyN69ePSfG&#10;19ZurKVurWfuuNBXyrcq5elqZaZcXCrln3v1h2+9da7brAw7DXf2rc1OvVFeTS9du3FpPbVUcV+v&#10;l3qdZrtZVey7yWW9lM2saMmTz65VShvtZqndLPc61c1BK/lIvlEe9ppbw/beTl+n06hY1agV6+X8&#10;/MTY6vRUq5JfmhvfyCwVS5lyvXJzfLzRaT/5+79fS6favW61Xjs4PlxYWzq+f6+3OVTsTx883Bj9&#10;eX0+m3NzF6ENYmWlweSbekvK+prb/Lrb/9LayuLKsld8HrmV/FBgn0zO1UdHB9lsenTvKMaRmp9E&#10;Xec2fEUnfEnIyEWWSxdwBIVcIXzECASulVTBo+Rzq1FBPBJ2bj5K+/PPP//qq6/G3emll1567rnn&#10;fv/3f1/V59VCRrkXR8PhYJQPdlx9M8ntPe0Oz+dHmTzhGGlcOopsLK1ZbkQI821xR3g4pIrkKWUJ&#10;H0Av40Bf2qFFRKL4IqpWQJ21Z3EaI2eVnpoWjvRKKr3ZQACMEPkKSAKEkZokHy12AR4lEGoKc+P6&#10;hCGSbAyi5OlETZHb9XVUK4pTBIIpMEJPIB4DzEZhjUrPMqPS+pMv4o0K2k/u9DpMhCxIKn2UeaDj&#10;McAC65EmhPEg59oBTQcYibKtjz3APoSwxDgYiXHdiFk0QzGtqajEsVCxCbCjJEOEZEqFVtaOXWeI&#10;kesmwC3CCizoEVq4ReBoQ504Qib1cFSP49CAGo4EYIsozOShAkz4BEDBWsc3mBAIEycPHbrYSNSk&#10;ezWJN5PEWn2bij4cLAiDTrAIlQ0Cg3yRl/BurbUWiijHJiqQhAxGBBJJ2MdaaHipkZw7gGAB1LQE&#10;QUtwDCMY8Ri8QMQJsQkmkPCyyqyoU8mwA9ThvoSHQDD4WmStpXhi/MVlh6DDw83833197bc+nfv1&#10;3yp+8lO7jXLr4HBjOTu3NFdr1rqt5KNojm6hlgocHSNmETnENii2dTyaFTz6LAAtkG0QqehLC32R&#10;aZBsjEBUxVICkpWkpNhWUcoIYjLMhZqN0xGNGJnCUbxFTGKKIGoGmUKIGpS2ooJqQVR98cwPZRPx&#10;iXhQ80g2FIDg5wPMaF9oR8gA/WfBCJEC9Fk+6r1W1KDA2vRCBGU79cYbbzCXYKYOFsRAhJp8gyfE&#10;WeQf/uEfWObZGs8mz4IRRIiNbOTux4+eyOQq/b0H98ZnL6cqF9PVa+na9Uzt+kb9hle2cTPXvJVr&#10;3X5a6btPK32ru1jbXCrvz9YnX7vzL3++8kufWP3Yv539tX+3+rk/zX3uS+kPf3jt139z5dabk1MX&#10;pm699rUr3z53/oVL42+sV6aHJyUV/fBhI6n0D1v7j+q7D6tJsb9f2zkd/d2den9XyR+94v380Wv3&#10;g9de8iof3K3tHJZ3j6qDzcLc4o3T+3tuz/1u7eHpQXLFv7979/7+RjVf3u6N51Nz7a3Z9mCuO1zb&#10;2buWLbwwPjXTHkw1Ogud/kSlttjuzrXaLvEL9dZ0rnh9ZfXyyvL17MatYuVmoXw1vXFtdX16I/fW&#10;1evfee4H6Vym3qq1uy6FnUpF8plPp5bUbwXbBb3fqfU6tSjw2mo5O7qsF9dX5kzt7w62N9s6iv3e&#10;du9gb3i4v9nv1puVYvK9/Va1mEtnlheKayv1vPP+zNTEdc+FcnFG3ltavPvgfq3VvP/4Ua3ZaHbb&#10;lWatvz3c3NkuCYtqXfauliv1am0jlU6vrNaK5UqxnE5l5Ly1tfX5OTG6nHJSXFlW71VQ3sWRXNGP&#10;jva73Vav//R370e/W5ETC6KDs4WfaMOHIzPoC5mofJxKR9nj/LwXsj5PBuICBS0Hdo+38D//5//8&#10;3e9+l99+YQRf/OIX5ZbXXnvNIUAmwbHVaqqGe/t7/X43s5FOpV08ki8ngYzndPIuxaif/J06kDwl&#10;2BCJ80sv2OkLdjlZJpdjBWOkU6sCBHjEEYhSrSOmqEkFoB9lPsAjHc3CpKYIAlHpAz+O43IsRlHa&#10;QWQAyopxiYVU+nI1BElDJzKhXGThqNA9LZGUivQeHVEv56BM8pgFBqVf7VkfRN00Yq0ipUbL7VpJ&#10;mx1M6QBTHqPzk0ov73gO0DetjY4sE6XClTfaqPQ6GASObdDSgRAEAmQFRDFilhxENBK6aQEioTY6&#10;lIRAIB1tAGUIp2iFlFG/bbyCxE2NIGKWaUypDWd9AgdrffvNfJIst/bIFYyTNtYCfazx0g9DY40F&#10;2fTDsmbDIKxx8eJFYiArTfNaqjnJUs1+21es2ScIhqaWhzAGRyfWxCMtJAzfNWJtqM+DaRcHC2HD&#10;jEoRdwF8ZeRXybGRS1keFoAPDX1LUDAiligS1gh9w1z6kO0FyjpYh7Iw4YhtDiqKGAqCyDSuE2jw&#10;lxfmWtVSsd16kMtXPvHbxV/+9fRv/Xbj+ec79/e26sPJmYXiejb5suzol2jxUiP18WUQFMjP9bUR&#10;PAKGLnhhanBUCpM4IY9OxLPlbEUdwALiUI0XdcZJZTmZI8voIyjksDBlLfsEfaTg2Bct1jqMTDsI&#10;pEIZQWSjzANlPsC4WdTgExI1LReKCCcDCkz0bKYAkREAeaJD7ACYKMQIYahGflYiknQpkxoXU2hi&#10;QRfisV7sCEmYdPTOfQJWJRX+A3ha4T8ASYqcOtTUylxPkl/EeyzdP3ry+PbUpXTlyv9ipW+3Fxv9&#10;xdzezNwX/rD2rW+7sq38x481MhPpv/ub1Z/9cObnfi774Z9b+MhvLLz53Pnr379w9YevXHnp/PWX&#10;V0uTvcPczmll+15l97S+97B58Ki+/6i2l3xlrzl6G7/ytNjH6255N17/pNLvnVR3j6tu9jv7leF2&#10;aX7hVqOeffhg7/69rdMHm/fvb92/v50vrBzc3erutNbb1cl8fqbanmn1Z4eD6WHn/NLqnVJtvtOb&#10;a3Vnm52ZVnum15/v9hab7bV2d75cHdvIXllbf3t59XI6+85K5tLyxs10/uZ66pUrV186/+bNOzda&#10;jXK3U+316w5jzXqhmF0tbix3m2U35Fa9lNtYLeZTpXzaCWBnq7M9bDuIFHLrWjXa4+He8Gh/8+Ro&#10;x82+U0/+hftWo5JaXSykV2sbaUeDTq1QL2+k1xfHxu9IE2PjY+1OO7WRPjw52shn55YXyo3Kyvqq&#10;qj87N+8yubKcvH3t9isnri2vFDLZSvKFnuTNZE4yCv+19XTKK/mizejfj+CL8WsKLrFCIXZWoeV+&#10;vEty4GwcMoJFoPFGISzkeTin5T+Ac/IlcaEPQc3jyeF7wtmBwELu+olPfEKG+eQnP+laL3a++c1v&#10;KvNf/epXlYLf+73fUytwrNdrnU5bShsMeiP+Sc5W6XO55B/dSL53mC/KWDQC3J5SUrHcG7mI2OQU&#10;lfKbxTKnTCu7QjMVCY38GHkUSmSjXUgoA9CI5JGCaOHxDIwboZROUuQ/+OfqYSYnmg/+EgFfW8Cw&#10;LEYkfYpHmsWd3SL9kkfqk0KlZcnZIJyobgYD9M2CMy3gyAzwPQK5HU7U0+hDhgZikFkYPCo9GNWo&#10;5C15RU15Pav0VgXHpNJbzKBR6bUwdKAaVI10UFTngEoGgnrgu9fqoxC1TRtAFKsATtTWmjVoSgdl&#10;YJV+qAon0KhBLDKwl82mIduxIyt41GHcQCMb4/JyYNYIkZCS7Oy0bdCxJVwE2AythXAITAzULKGL&#10;PpqxedghBQ1T0l4Y/SheHHFeffXVsIAEbbMBNPiSOO/BCx2z+JLB7poKs3jUpw76Qkiyxk6fLqYI&#10;T5LQIs5PBOCvyhhv03JuhVCNiZJDKjtyZlIqhDXCtjokxx27oIkL+vBNsZgpnZGxF8K3CMNc7IMp&#10;4QkAgTrMZWvgdGoyXTlf7Rzsbg8vv177tf/QvX1p43f+8DSf3dvdW1jLrqym2pXkfQ4UaBeq4QWI&#10;ETVeLYzgiUNAnFqAINQyPkZwMGVYKlCNMKLryejv3UWjvaYpUaOeiWSD8OEIZkyRoqkRpLBAFi/4&#10;OkyHhbAXumTglgaJp8C7o7gxx6X5DCQLpiM5/FEdP2Z5j7ae5EC6iUTwzwKR5MfIEQA+SXSMs5I+&#10;+vYrdtkgwSKI2I3ABiFT04byPVoTSZknJP+RYZMi/0/KPIjzBMFQdoiRnR8/fvLee0/e/9F71NvI&#10;rxVbU08rvTLfuKnMZ5X5Dyp9fvRLeVEPioP5+mCuV7hx7WMfPX6yWbxwbvWv/mTxIL9am6x85wtz&#10;P/8LGy9+9WR9Ofvzn772/a++Nfb61clLV8bfuDL+2krh9s79yubd8ua98vBeYfNefu9h5eBB/SCp&#10;9PW9+9WfFHs3+2cK/D8u85W40++f1HcPqnsH9Tvj7zx6tPfo4c7DB5v3Hm49eLh9/95gZfHGwUH9&#10;4KixdVos9HO31panK62JRm9uc3dtc+eN+UU1frE3nKw1Z13uW52l7Z2pRmu1Nyhu71Z3dtfqlWtL&#10;85eXFy4uLl5eWLq0vH5xNT2ezWfa7edfe/WHL/0wV9gYbPf6g1anXW7XC63qRi690qgWh722yl3M&#10;Zxbnp6ul7NawNeg1XPErxUxqbaFcSO/v9L2ODjbvHquwAiP52/pSwexiMb1WSa93yqVCanlh6nal&#10;kF5fWbpx7erszNT161ev37haqpbGpsbGp8fXN9Zv3L4ptQlDl92trR3+IGBVkrWV1eWFRedWjsQ9&#10;BDWnEi/rqfXe6IAriDrtdrfdfvDg/ujXFNSwk9hZ+YQTRoaEFuUwIpTPoCPQxBcX0lfhBEh8XqaN&#10;AqkFPNwqQcddgQSi2MuQ2j/4gz9wj+er7vdu88RWFqtVl5yGm7CjRrlcHBX4DfVefspmk2I5qpjJ&#10;p+wEiCQWeUBGIm1kcpKTTfRBk6bOciA7iHoRTSmpAD41iUdayTmAghGYEZtnUxHIcY6J8InzQSw3&#10;AuirVZhIRbzI51G8JdKQFkgaUZJsE2HoE8YkuUEj8hIJIyejgCAErdiHbERaoM4ZKBBnYIqyQF+r&#10;RAJ5Q9UAUa+jumkR1ALIhAQfgmFOa5RNLY6ONmqwWZlRRTco78TH8/ro2sJYOyrcyRsppoB+CKSD&#10;CAWYAzJ+HnUITRT4lLFbgLamdGBaaAlbsAKwhSCs4zFMrAWMm5Ss0fc1PJplU/mOcfWNIyvP2ntW&#10;tv2xB6Z0UEOHjd5++216AboTO4SJTSJw7Jk+JzZLX30RQnizPEyLEedDE4JSR1pioGAhBJKHm9pj&#10;8UO80AgRq4xgEdvDY8wCMUZsdUVBEkVRKgiMAtnCaMxIfsh8WhtnCDjkDAtjwT6MafvOnz9PPCKF&#10;OkSK4DFiHE3IrKQPSEUpa9GEszA9kyvkVtfS9Xbz4HCY/ZP/cje3vPnqm9U/++v7O71SvTm3vJJb&#10;Td7NBgowiIBEnKhUEE7iRDipXhipuxFL0gT6RMKIsgYxpRpFLIksYwkTUdwsZB4FUwTCCQrMGJUY&#10;X3TQ1xGlFGE3s6yEo5EAlsQFQWhMd/aBfdR4kNzr33uPVFQAGAEaidIQEgsiJfX/g/cGn4VRZvhH&#10;ld5aokZyZGQdzoAaAewCaraeO/EBBG03pvaIU7300kvW2lNlnmCIUyTKPHha3j/4kBUj6nukMgFk&#10;7dHku++//17yucT771fqxeFOqbO9Ue5MJxf6/06lL3XHi/2J3HC6NJxov/zV8l/91emD3eVP/M7a&#10;7QuVWnqjv1ZojmX/7y+lPvap00xqd2pi+mMfn3jt22MLEsRrb1z+/u35N9P1yZ0HtcrOykZ/MjeY&#10;rGzPqfcHj5q7p9Wnlf6ZYv/P3+mPy3vHld2jys5RpVpfnZy5srvffvgwqfSPHqr0uyd3hw78B4e1&#10;vaPS1lFh6zC1fbfaPWxlOpVb6fR4oTxVra30hxdXUy9OTN8p1xd6WxPV5p1qQ7Gfc7Nvd9P9YW64&#10;mdvaXOm0pov5G8uLV+bnLs8vXF9auuXMLcqy2fM3rv3tt78xOT/d6iRv5vc6yT9qV68US6NPy+vl&#10;Yr/TqpZzqbX5SimTvGnfLCdfv29VSvmUdne7d+949/hga7vfaTcrhXy6UswWUqvl1NrSxOTEtSuF&#10;9aX08txmpzk/NXnnxrVGrexusp5ZyxazG8Xsuvv+6J+QF4zlYjmXzcueXJdjp9bXu612P/lz00Kx&#10;VFAT3UJVcAdRnsB7D/cPmrV6u9E82Nvn25ycB0all764HA/ke5xQR4hZJeL0Y5z78X+YgoWnnQUI&#10;vxJxWkt0gBAj3te//nUdj9z4C1/4wmc+8xk1/jvf+Y7S8dprr8rcnU5ruCmVwRq4iCn8G9mMpO4y&#10;nBr9K7pESv6aMJOTnLAe5aHkHcooMcQQ+3KpFhdhG9lVzo8SI6xILlLg8H+PIuXZMg+ET0SleNGh&#10;QozLCab+2UovHiOWxaxZIuFLBtJKIPJkgBFGE7ZxPBKzuBMy0gUWcAgZ8rMqOiQkrRinhUdJz17I&#10;w/RNKvwHIHs/C4omfaN6RpkHP1XpjavOKlFSiX+q0lvpWRsQSEhE9kEluZt/8Af0MQKNlCGKPvyz&#10;WX3iEkXJCR6UpEmwhGzKiEf4xgOBkvo6DKHghZ/psCkDsQV2AILdhZkIOhLbQrNMPErLyUfOVkU5&#10;NEt5U7YHtTClR/tqAwyS9uLFi9CwY3eOhR0QXTYAgiVAhwzMYrnWEpi0UD5d4kkVrokj3QlADLUB&#10;BbxsOeA0XMeUcekYkIfLyvXQUDClVkVFVxqNx03UIyJwsIDjUYfALBwmQgpCkIXPk5iIeDo8DFNO&#10;RmyisjMhQyNLAO+kl0fIllCTdzIveUzxRZb0uLq8ltrIL6dXisvprd39vbXlyuf/7MnhXuGPPt+8&#10;fuHwYK+Qyk7MTFly5uJAH3GWJKRHNicMpRgngoFgTE1l40ICmkfhSmxxJb9ADpqCjbRwWIzu0KJg&#10;IysUdaK0WwuHFggKY5Kwm0EImEJgJSJxHkwRQZlJsTtLZGfgkQxwiI27vg5DxSOlbJY88s9WenkB&#10;yAtnQJLIF/ARIR7bMrhBakKwQcBU4sGj75QwDt1thL4NDanQ4bdSUlLnn6n00TdOfTZBwaPcHdf6&#10;UaVP1Ks2SoOdcn+vMNgr9HfztcFirnn7v3enr3bHC8ObE5/+5bVP/8faX3939a+/uDPoHey3Mu1U&#10;urSYrl3bOP/96U/8ztbNi4u/9dH8h39+7K/+5K0rL56/8twbV797dfqVpeLtjcHMSu/GWvd6unuz&#10;vre496i2/yB5KfZnN/vde+W90esnlf64OHqV+jsbS6kb6cJEvZm5e7p1/8H+g/v7j5Kf1tned9zM&#10;L/U3oVV3H1QHp/mDo7b+1nGpd1Su71ZTzdxEqTxWKC10+qtbe9dz5QvL6duZ0kyrd7PeuFWvz7Q7&#10;q8Pd2e7edHtrstldaHfVtLVKaWkjdXtx/p3p6SurqxdW1+aKpaV87o0rl85fevutd94sFNNbg+7W&#10;oDfotjvNeq1cdE/fSK9USxvN0YVegc9n19zpm/Wiql8qpL3iTl/MJX+nV8pn1hdm12enV6ZmGlDn&#10;JlPO0bdv1Av5jbWVteUF14Fqo5wv57qb3Wq9WiwlMaKa5zZyy4vLy6srbu28mg/nNrLi3p3YAbI+&#10;+uRgZ2fLjnMD7vrowcOjvYO9rZ3uKDp4jriInRUFvFfIcy1Bx8f4M5+EI6VwIY6Nqdi3xLnTFIJx&#10;cOTe4ijKvHQngiBwuS9+8YvPPfccskCl/+pXv/onf/InH//4x8vlUsK839nd3d4/2HO0JnCxqOAV&#10;1fh0JuUQkPz1wFpy70ouIOkN/4/MBuQr8a5ukSeOILKctEAFwaJPckWKqPoGKSVRqPRmI2+IbupE&#10;qHqMeBSJMRVAI3o9W+kjgZh6NpwjIUgmxiMXQQtriEp2MAKiowXG9bXyjERqub0TzlJxJEY21JJf&#10;x3ZIAsqK/hlQ/1kwq6JpAbMoymqxKgai0mtV1Z+q9LwFfMiQzY7yGcVABYWNhDJmpY5Ha5CD7FEJ&#10;hwzTYxR1pEGQtpyIHqGh7DF0swRXSwjkMfo6WAMdyIFppxkCPivos07YAimz0Q+VmMa+cjWZUfaM&#10;cmsJUgQDZDCFmr0PmliwO6MTVc0mPC5GGBpwbpgeQXR4GAp8CKk33njDNevcuXM/+MEP8GJo1NDR&#10;kkSH1paQxCosUOAZtjzyL1FB1GbLkaURkXiwaISmAsGMMs+ZhA0cWqAZVcry8I8IhugIEqphGkVC&#10;n/r6fJ2TYbS2uraytFzM5Sdu33nr9Tcnx8YL2VxtdAilL3mIQQa7wKQkN44affGl+NqaaNwoVuv5&#10;SrlRKr27ub34l3+58zffXvu9z2Q+86mH3bvu8Esb6xu5bH8wIPPZGYXMKDAOmtQhjA7xTOFLTYzE&#10;ic6VK1dgCiGXDwmF5IwMxxK2ElGAnOKKPAwSI5ZHZCIoklkvrEQGsxhhmoTy6EzNSlxO4KFgXyBj&#10;jSnd1UGJLO7NzwIxkJICEBftViGFI+PgmFT1fwymwCiZJKCv3BoneeQLTHHkcjyHteGgjL6RCxcu&#10;mDUioQCS24u3334bGr4//vGP/9t/+2/o0OuDy/o/AkTwiuqu8EcHqPBJmVfn3/+H/qDX7mX7e/nB&#10;Xm64H698c3Ol0Lk9+kO7G4XOzWL3VtSDTmuycuW7N/+P/1/51z6z8fEPX7309rvvqqLLhcZCqjyV&#10;qkwvV26vjj23/uF/ufrhf7Hwr39h48M/e+trf/TalVdffvOFV69888L8mxP564v9W/Pdawudq+WD&#10;+a372f1H9b0H9R03+9PK/mny79/se90teX3wpn1576i6fVhfz89+9/m/29ppP3p4+Pj+1oN7w3cf&#10;7j5+lPwe/unp1szCzbsPB7vHldGqZKGTwU+9usfNqezc7ezaZL0x09td3T+9lM6+MDa1trW73Nu8&#10;sZG/lS8tDbZXNneXh7tTje5YpbnU21rtbS42WrPF0pW52ZuLcxdX1q9lK7czhbVydXZ+4ctf/MLy&#10;4rxbaa/farWTj/A3t1rDdqNRyK/OTqeX5qr59Ga3nt1Ympu9Uypv1BrJBf3O1Fghn1penh8M+vLL&#10;yuz0Xrd1d2drcXIst7Z859rlcj5TyKX7g87Y+K1MLrVRyBSrhUw+eQuTC/FYESTMs1l1Ivn6nVvV&#10;2PidufnZldXlWq3i4npy97haE2JDVYyLhjfafQ7MV+VPCYHzx87yDec/UyKFN3IwGTVSlnDjSGZ1&#10;zApMrii+wv85p1bVJJJA+8QnPvHtb3+bo0JALb5/J/adP/TNvnPxnX6/p7pvbYk1ZX6wsrKsrpfK&#10;xUqllM0l6qjt8phTLyEFLNCheOQ3rfSoXkQOwUU2iPQo9oWDFGHWco/iOnKOVIYOtJA2gApsMgrQ&#10;p0BsttICU//TSq8lGxmMC1UdLBgq6roRwBpJhf/gYz5TOkgRj5EtB2TTj6pPR1ujdlBTmHuU3OxU&#10;gPSulaCAPtCBIF1o1RppU5ZWkYFHNVErb2jVVq2ShALi4GmlBwjFeSGo6IzOCslb97EYOQhIewyu&#10;QRc5gI0RlRiYNYWODh7RxrhBoI+swaiRwIiWqogoTsD+8T+7bpBdIBBaG+wMRlGxtfK4R24RhwBo&#10;1EGZauRHgRHZl1tAC2GCF7LGtYBnh+vji44AIAlMKofwaOpbyOfeeecdEmKEBUYj+yV/c8/0ZAYh&#10;FWr2mE9wSo/aABSogAU0s+EoUeN5BqWMkJkkWshUwwt41CeG5R6jTgNEeDkXh0wjQnJWdLg4wSiS&#10;38i2G8356ZlKoVQuFBfnFwhJa5gUITndaW0t+vgSDCmDRmpKf6lRqtYrriqF/F6nsze3MPepj+U+&#10;+ivF3/j4yeXrW4/ul6vJe4ziEFNAF/1wa1KhYxeYgkGA84qjAGXNUkFfMMgpchOp0IEsbhk2gsRG&#10;61ATZWFGo5iiNXPR0bhHUQrTCL5xPoAsFOMQgyB9ccc3xNNHE3fKym5Py/voE/EAFdKuQUZZqMMX&#10;+djBx8hgpI8zMBKYAdEX7TaXdhAoTmYeaCGzEyycUEWnEZpGwuH1WUZysQvYkeof/uEfCCMfPXub&#10;D6C+3bcEfSYlYVT60QcTH/w00Ps/lsoqtXW3+cFe/qzSD/eLw/1CZ2et0p98ttJvdG/e+uzH5/7F&#10;v2r/yifm/+g/FHJrnV5x/6QJv7ubmy+NzzUn1ktXV69+Lf0Lv5D72V/c+IsvT/zWx5e//Lnz5799&#10;7tXnLr71gyuzr12efnkqe766O7t1L7N3VDx40Nh/1Nh/WN+/X9s/rSr2B/eqXvt31ezK7nF566Cw&#10;UZpYSl+v9ddThemtvfrp6faj+zsPT7cf3t8+vbc5GFY2cgt7x53do/rukZPBf7fSbx5Vu4f1TLc4&#10;UUhf38hMN9sL/c3Fwebazr7SPt3oLXQ3J+ttBX662V3sby0Pd4zMN/tz9c5Ss5Pq9har1Rtry1dX&#10;FibymbGNzEypPJkvvnPj5suvvvrCD1+4c/tWq1btNev9bsv5dnOz02iWyhXVPV+rZIv59Y2N1VI5&#10;V29UMtkU9z88Sj4Od/Wr5XP7/c5er1NYX12dm64Xc4N2I5teHXcMH7s5vzCzsDw3PTdVbSTfR4mC&#10;oeV74n1xcV42Ff31ujN68kew5huN2un9e2qKCqVyhdtzPC134l3iWpjz/9jZcAxoQkA+ESyiQ8jr&#10;WMXB+C3HixqfOPQICMOvohO1jTeq6N///vdFkBjhpS+88MKXvvSlWq26vr76xS9+wV1XYmu1m9s7&#10;2yp9rV51iXehV4vjc3qVXlmXcEDkCpCMfvDuPRAsLpzkFxdigUa8HXeJQmaAr06ZJYx4YSUayTb6&#10;Ao20Ao3YAfpGzso27ZgI/LOVPsxoHCZgDS3ZaGpcK9wobnfO6nrsVDwGnFX6SEGWg1AzUqJB2Yz8&#10;SgyZKa44StcBUcvO+kAHwlmNVov/aaVX8rRqhDbKhIwKPmSZLAMMQQVQtbgqAKwcpd2gvlYxM44l&#10;WsEDMiHIelYRyWEwakwIp8XCLEyMCKFDQzgB1lKbX5qFiXtYxGZLfJzVOI5Ym2Jlbhq5G47Z8GZE&#10;oOmgMBJnlniOFLYfZiCzNZsaiYWIAzT5OpFIQgyPkiZMCBQxhbXdCsEMonzx4kWykQc+sHOshBd3&#10;5IXhB4gIAC3PiGKMaVgDvpLDLbR898xLYJKNCohzXERQw46Qxi1EEDKawd12kFCH8EYgk5OC4ayc&#10;m0a2uNVodpvtpbn5RqXWb3dv37w1NZkcy1DWkplxtBbSjuLoh5US+RutVqVZLlcL1fJKai21vnK6&#10;s7f+1S/vfvTX8p/+/fwffvZ4Z2tvZ7i0uJgdfUYuAq2N5UopUrQOs5ANAjuITBwZlsqiSLliH6Ly&#10;fipHvLFqmMVCMQMYxAhSTI0yBRGMMCanFk7YHCbdeQg742I7bBzKuJslIR1NoYwRUpJwUg5/9CO3&#10;52eBYEE5scPoR3vELTqWRB5JKvwHYATIFwGjFJGUalORQBmEOrgbt1mER8GO05rfkplXMwhhsLPX&#10;cLgc7iEMhLDVTwHBlH8ZHBc4jKAPnpb4BN4bKfd+p1fp7ybv3o9qvJdOcfOgsHlQ3Dws9nbTjc25&#10;qAfpK9/Y+I2Pv5taq3ziY299+2vdXnm4rR7XD+43h4elfGd5pTKVqY/nSlfb7/zg+i//0uCN199t&#10;lVc//fE7f/y7b1548aUrz5975wcXr78ys/52tnWr3JkuVBY2j0pb90rb90p796sHSbGvHZw2Du41&#10;9u/VezvZfG12LXe72Jjq76/XhgulztxaduzBQ2V+99GDvbsnmzYtV1jcP+zsHDa2D0ZvAJwUk0p/&#10;/M9U+v3jwhaljhvdo3Z+UJkqpm8VC1ONxnSrszjYvpavvrWauZIpKPbTzd6dcn282prvbi0N9laG&#10;e4ud4VKnv9Ds5Abd4rA7X85fT605Lsgjk/ncYqGwuJG9eOPmS6+89s47l6/fvJ7aWGt2ap1efbDZ&#10;6vRqW85dzWqnWauU8q6s/re7N3RlP7nrv5O2Mpdeq2TS8+Nju/3u8e52q+pWn5qfn7l9+8a161dW&#10;15Yr9Uq7+/S9Me7B50XH+fPnm816qaSYbbjK7+3tOHaKqlaroY7CVVaHm0MuBJmDcX6eL8C1gpqr&#10;c4nkbZ8R6PNkOGLTlFjTsYoLaR0FuAsc/sn9uC4fhi9YRoGYHF61GP3pn/7pD37wAxSsMvjnf/7n&#10;n//859dTa71eZ7g5aHfaBwf7RCWkGu9oUigKO3lCHlbdBeXTXzMDBAA6ct0opyZvNogCRUfg0Etc&#10;YCp8ZA8Q+QqCBAg50rjAFEFowh8FZQJUCKCICIqirmAb+WcrPUZyiw71jcQqs8STSUzZmtgX8mAX&#10;qVsbHePRMavDbkSlS2hnOyJRk9buSHpnlZ7Y1FEgokZErdSJ/tmjfA5UceUmChw4q/RGpEd9bdRZ&#10;OQQk/5Zd8AsGMJR2hY1ATBzfv7NYRdGJ9/PZ1PENsyj5lgcgQh8tzCj5UdqjjQ40SwihY3soCUJb&#10;a2lCW6xNMYQ+XhbCx0ttkNTspW229/DNMpCW7YIClRIfGX1rzwgTvPzyy+jwaQTPcNRpFynsrOWj&#10;qKHJLipB5H2MsCOkQeKhg4JHaFGkbduFCxdIhRo6VDZFch4gTfMzLbdADXi02bgD0Wv7uQsiPAbo&#10;hNMogXiFodDUx4vYHk1xcS0XoTJeJLcpBGPPKKu4MxSpdKggDvE1SzYX+m6rvbKw6Oox6HRXFpdK&#10;xeTDDtytJTOz0MgS0oa51CF9Ytcq1VqpUswXqgTo96cX5oqV6k6+Xv7kp09mxrtvvlP+L392f+de&#10;r9FaXVgqFYpO6UyHAmnPdCRJdNDEl2rUEUhxveB4LKMTkWlcK1SMC0UdqwQMavYFGpvYYhZjN0aG&#10;z6SI62AEnzXsC1uRRPGzCrJByIwTNhTJpqhsSgRamxTG0e35v30A+oIcGpohmOwQ8uiMhH0KkQ74&#10;UlLkPwCD7KBjHOgHa9vKAuxgkMD2124iQkeSeIwooBTW8vJZpVfXFfWAKPNmWXKUvZN/jR5lW68/&#10;utCDv3///Sfv/+hp1R9udnvbhf5OYbinuhc2972Ko3b0Okx+kvb3vvrW//apv0v94adrS5cOM5mr&#10;n/vU8sJ8ubl++KCzezf5g/i909re3XpnkKm3lkrt2evtaxupSwuf+lT7lZfu9yulX/7Y/Kd+9a3X&#10;v/XWGy++cv57r1//3rWlV6fylzt3K/Wd9e5henCUDSLK/P5ps7eby9Vm0+Xx7ZNia3u1vbNc35qq&#10;bI5VBhPXJ156+HhPmT867K2sjm3v1XYP6nuH9dGP6kSZj0p/9jb+T177hxv7R7m94+LOcXnrqOJ+&#10;3zgeLtQ2FluVyWp5sd9f7G8u9DbfXFx9fX75Uip3u1SbavZuFuszrf5Cb2tluLu+vT9f78+VO5nu&#10;VnPvMFOvLecy11aXbhVyKExVynO1enqwWe31X3zl5b/+279+841zV69czG+khsN+r9vZHPY77Uar&#10;UfVKpZdXU8v5YuH45LiSz67NT3cr1cPhcG1+vpbPFzfS89NTt2/cSK+nXNmTP2vv9zrd5As6cgUQ&#10;RzxBkr946R0V/b333j08Osjls9PTk82W+rfd7baVM2kmfppGzIrlSIl8PpxWdJzd6XkaV+GuyPIW&#10;fflEcoNj8L3R1+yh6XAka6PGi0Shx/nJI11EPRNQX/ziF7/85S+b5dIf//jHv/e97ypJ7eRvUeub&#10;W5uCRidfyDmjOJe4dbvNZ5Nv3Sed1dWnP4nG4cksWkUHydGPNC4DqD5mKQINO95unI76QKlSkmKt&#10;FlpEGbsRm+6hPqC1SFTR/6eVnprAlHERapxZANkiXSB+Vs61/yxAMKtFinnJLH6pQDXBTlqKi3Gq&#10;GZHtY4S+CqvWiEKglcB17E70deir7kRdBkmdH1V6I0p2FHh9Ha1kMjLk0tN/n956DGAoHjBwQsuj&#10;iqjwIxQ3e2Cl8W984xvYS6YerdXq2+nIX6zvkZ951GITfWhWYURoQE8QHhkLraJ5lDdT2tAqTMzD&#10;pGzbiaBZmAhaq28EhTAHIsEReHzllVfQsf2vv/46vagQxxdKeURfnUPHHuhjERWaP3EalBk3NLJn&#10;Nsz2mxIeuMfH/HaIwIGMHRdEBAUCa9VLBMlmlhZiiaOoWJiGNwBo4anoE4OJULMcIEgANC3UwuEW&#10;9Ap824w14SlCI0KyAE21OFrL45HiO3XFWrSlN5rVesGpIJNUYoblsjgSmDrkEZ0ExkiWIZUOCqTK&#10;Z3OdVnvQ7eWyuZn5Oa768O7j8isvZb7+t+8O+xu//h+H0wtH27uZ1bWxm7cK+Xy9kXwqgSz6lKWy&#10;R44eO4KF5CK0RBpleSc0MeZRUBEDx4gxykZpZ3MRCIhkC8QwZaOvtcRyOMYBLWAykSlWQhygSZfY&#10;hYhh7IQiV4GPAktGdXxa5Efw96NfprOcfSxHEB2KUE0GSar3B0AAoEOFAH2K27jQhRtYzgJBR+Jg&#10;BwryotCFbDwNcciMLx0Q1ZSc68BBMDKYiizMgGFDdBCUkXWMMwKmHqXpUXV/WumTbxm+9yNJL12Y&#10;7e+U3OZ/UuCTO/3oNar0f/LdK17N1146+VGr8ddfm33u+w9OtnfvtbZPkjK/e1pOKv1pY+eo0hik&#10;JppjS9uza/Ub+bW3Jz/5iezPfHTtwz9b+hf/+83f/cSdGy+9c+n7b1z+7vnbzy/V7qR6E429lcbO&#10;cnc/vXVcPHzQ3HYj7Sy3tzM7d8vDo2xza7G57bVQ356sbN8uD+/MrV/sD4WPo+PEwVHz8KRxcLe+&#10;d1L5oLQXRq9/vtLvHuV2j/N7x4XdpNgXt49Lw+P64LhV22uu96pz9dJ0rTrd7K5t769s7irtiv1r&#10;s4tvLqzcKlTGKo2JWstreXCw4tXZXqq2UvVmZ3cv1+/NVcq3NzLXMxlH+8l6Y7FazTQaC9mNfKO+&#10;mFr//os//Oo3vv6dH3x/dX211XbeF0rlZrtSb1WX11bW1tdmJu70m9WT7Z337z842Nq6c+2azOvy&#10;sbq4lFpZW15cEikckvdKxe7x/E0I8KJ6vXbjxrXRO9NiP7255QzNq/MKfLFUOLl7LFhHV57kc08t&#10;x5adRB8/cSKUsqLS8xkj0g4fxghlI1xXxpAKRAQvSt7/ef99q6JAihcdYWgWSA6f+MQnEOdp6Ehl&#10;3/rWt1zllXku6qSSvIPZa7vTq6RagjmXJH9TN/r785A/k3GVXydsos/o62m46wDyi4sA2U+WMyKQ&#10;xYgggg+ZnwNLpD6S0Ne42IEjA7AYqUL4s0ofAZtU7NEFnVIBcgW0/2ml12Jhd1hSQkAfMC8LyB7P&#10;QpLTPzgH6CAl0tUg0qJgQ+nikS1ELn1ZnhYxSF99rTwJ4lGSlOTjUUfeBqqwEjaq9UmxV9eUAINn&#10;IK8aQTzxidXV5N37IKcjrcS0UsFRGFTx43AgKGJAXCXzrbfekrNQiVob/WifHYzdUnqj+hrHC01T&#10;Ni/QoioTBQ5k48zBCtQjFeWj6miNe4SptQQjclqlH6Q8WhU0kQoEGqHJRWjBWK68YZpoDUJmJhuA&#10;lM2DaW8UQu5iJ85cMNI9NESQtRxlEmIHx5StwhQCUSOK+CJFTGmpYAR9ez9ykqefykeZRxOXJA5G&#10;f+0Gk8NB4LseRVSoTyrSkpNG7EBBI7jDgQmBAB7DesRDnzwGlxcW06vry/MLmbX1pbl5xX4jk5RA&#10;y3GHo87Rl0casZzkOkyBbL3R2N3fc1/Iraczq+vNekOkbm61D0+285/74n4nd/yDK6t/8YX3Th82&#10;ipXCRlalbzno9J5+D5+CSNkye6Q1MqqJyWWXGfFlEOFkRGBABhEnBlmA9YScKSYVw0bkJnFLbHaw&#10;UzAZB46+tejAZDHC65CfoUIvwGLWwtFCQAQOdrG5coHSfnan11Hmtaom29qRSBZUwBQRwX8GkgKa&#10;kRcCApNg+mbFDjkxMi4faYOCmBR6RiynWux++DNkEuJOGAXeuH2no3Fi2y8a2SmpJ2q/ViYi2wcX&#10;evDj93+k0j+Wut978veGb09eXM1MlZvL7WH67Cp/9jqr9Pm/++reKy/MfOI3ircXZ4s3tu8m36Tb&#10;OS3tnpb2ko/YG/v3ajsn1VxzrjlY2mjdnmtcqc+9sfrJf7v0f/2rxZ//hcynPvbWf/q1y29+9fKl&#10;567efvXK5Itjaz9cr11t7a5UBwsb1cnmMDXYU4CT38Tt7af7h6nuwUp7d6G1s1jfnqru3Kps3Sm2&#10;Zscmr1VrK3v79YOTxt5Raecov6N+P33fXicqffXZGh+v7aOkwO+cFHdPtOp9/uC4sE3Bu63WYSe3&#10;WU8NOuPV5mS9PdcZzLR6s+3+Ym94I5u/ms6eX1y5sLI+WWtNdboT7c5Md7A83Juu9xY7O4X2oNRs&#10;Z5vt+WJ5LF+4vpG9mXwoUJsoF8fy2alifq5cXM6kX3/n7a987auXrl26PXZzPbVcb1VqYqvVmJ6Z&#10;LuYyD473HxwcPrl778HRcXppWULMrq0vzs4vzS9MjI1n0kk8cloOIy/xDYFs023rxYsX5udnXRMe&#10;PnqQ3I+L+dm5mWxWxkgqvXq/sJBkBuHOf+QBDqOA8bQoY1HpnQKNoMb/OY+oMaWocyfOEx7L5QCn&#10;5aLh2JxfTHE8sulIEYq9/Gk54KUf+chHSMvDu72OOw4hRwfyvWryNZ+KxKauJ7f50dcL0h985T5S&#10;q1ZmOOuHClogMbpk8nPiYS1MeD69SC6oiRF1UdqUSeDDoQV8oUR4AQvID3SM0J2+WmoCegE6hol0&#10;CC2gKGXWY+BHpceFBcyGoeQieYklA6SRAONaUwxlHME408shgJzElpeICoxIg/ZaRwqKWqylOIhH&#10;CDY0HiU9LvFspeceUelH9T25zWs9GtdXL5AFH4q5WAwUey2KrKaNcgiHuV2FLZOJvve978HRj+IK&#10;M4prPCrk8mk86pCMlDoeyUpu7JLaM7qbQgvgl9jZZhQIY5VdD+ezu1HazUKDrB9roxPsLInOGRAM&#10;6zAcsXFH+fLly0befvttLe0IQ2Ad7ODYWrvCLaLisgbFzQLL33zzzXPnzjnlqKNcTQsNX4wA/7Nz&#10;lvMGHm8Kgv2LjY+95x9cEOgAOJSyDbRmkMAXgejwEupbpbUQDspmw5hW2QLxb4TT6ODOUIDYBhEn&#10;EpnZh6Z2EB06QjDFnmYpy+0sFBimtMgSgyMGKZR5PARE0Iy9sDD5J7PmV7ZPT7ur893/8KnSb/x6&#10;9uOf3Lpz6yR5t3ltfnKp3R40u8nb9ehbS1RkaSHLKEgU5IWmxExEnWDABf0IP0BZrBkh5LEjTOrR&#10;lA58feaCJlCjtFOHajCRtTtMF5HJmPQljFC3F5aQhBa0QyrqPUzLZTd1HUSlPwPlH19okfhY2yPJ&#10;I3foIIgaMchMHXlBa9ZgZAoi2RcUSCKJ20SSkNw445DBQha2s9BoQX4sdOxIfKDgzAHNoC2wlSwp&#10;NzEmiPfwgUofB5enVf4fA3zG+a//9c+mZm/+4IdfvzPzzmC/mC3PbB6UvAaHxf5hoa9Gbme7r3w/&#10;84lfqf/av3/9k7/dalVazeLe3dre3eru3erevep+8jW62uG9+tFp4+C01j/IlToL2f7sQutKsXwx&#10;++U/zHz6M493NlPf/87Mb/zqxPmv35x669yF5y/NvHhr49Xp0qWN+vhGf3yld6fUXt5Rj08y23dT&#10;w+PV7sFac3e9tjPXVFU3xwuNWzfuvFworuydNHeOq9tu53eV7dKuO/0/qes/+SO9D147yT+S61Xa&#10;OS6PXs9OlbaPi1vH5e5BozgoLdfza73eynB3vrs3WR8sbW7PdNpj1drzd2ZfnVm6nis5BDgTTDU6&#10;893N1cHOUqs/X21kev3S1uZyuThdLF5PpccKhduFwpVM+napOFlqjBert3OF5y9f/psf/ODNy1cu&#10;3boyszxXa9dL5YL47LXbjxSV3d1moSi8k7+ndjOZX5ibmr59M/nhLFlOORifGFtZWZLevZRC90PV&#10;UQYV4pyo2VSnKx6npicVFAc/gzMzT//qmJOoMXxDhTo+PlTF3n//SVT6RqNmrfI9+tOwzUePk59o&#10;5NVOh8KKyxnlsUb4NgpcjqPyT+MvvPCCis5jHcWVqk9+IvlFvGaz5TYvw3S7HYmt1U5+7/b4xOFg&#10;X1oql6XEstJOhVQq+dd4vUafyq4YUdmFnriQ3ygOdMgfWR2SGJd7hTCNBIWo0cpUYkEHSG6yukAW&#10;a1bJKkJejFOf/IT/qUoP6KullNnQjrJR6WOcsiDWmgKmADkRN8VK8glhcHkWkiw/qvQgEDyiI7lR&#10;iqZANotWvAM0ZWkJgfzGqQNorWYBUzELPBqP+qivbJ1VeqC0R4036FEn2rPy9CGVTPGzGAPLYKMC&#10;KWq2qSChH+z1FTyzeEdl1SIXYBApg7FbHg1CAJYQGp2owbGXSUEelfmztbjQnyFsHgPhaO/lO2hn&#10;HiD7o2BEB4xoJGD2aW80BQdyiM1X0Ekq9uhH8VT6MJYlNDKCNXyuRkjsTEGg/oULF1jDLDsYV/vR&#10;sYrrSMo2klTYafkiF+QENow6tFC6JGXOAS2Jqg9awFPRgRnyQzaCAgG0vMRU3N4CmIhNuEWYXZ8M&#10;lAo7IKVPniACWQwISNwhwyE5YIoroy9U6jMvFSzUITO+CCKLSFAbRcEhwVBDM2QgLfxGuzFx+3an&#10;3rt/76D0+c8P//0nU7/5m+X//KWH7+5tt+rZXKbZbmxkknN6nGDEgGoklQiS2A4KSitCKMIAfaVa&#10;jBkMiNKoZSuWtxARwugYEc+EJ6TNiuAU28ISNUYzwvJspexRSsc4fLGKIHMxS+yd6LJTAlJGU1CT&#10;D8NHl/inFf4DiPEIb1wU8sgaOigzNVIegzul9PEy6DEqPVENco+QDXdMWZs3EkBwsjkLR2YxxScF&#10;JoNbEm8zaLmE5cyIEcnlJgJ4JHxUeoAjE8W7rz8FmH7qU5+SqWfmb//BZ3+33F7++re+8sU//ePN&#10;w9L2fql3VNzbK2zfLbvQf+orb6z/2keav/7bE5ffqA9qu48do0q7d8t79ype+16n1QOv5B+zqR48&#10;qnf2Mqn6eGYwvly/mK1fmv6T39/85vf/4XRv67kfjn3yV++8/bd3rr104ca5t248f/nGC7dmXlts&#10;XV3u3Wz013cO6o3B+t69cu9wvXe02jlY7hwu1bdnFjYuzK9dunt/s9Np7BzXt48qox/Y+f+20peG&#10;o+/ntw67653qZDE322gudDdn24PrucpCb3tpc39xsDNWabw6s/DC2NSlVHay3p6qdeZbg8VWf7HR&#10;Xqo3k1973tpZrdQW8qWpTPbOWmoslX5reel2uXSrVLxRyE9Vqy/dvvPdN85dn50em5upNar1aqla&#10;yDZq1UImszcY7g83l+ZmpybGD3f3hr3+6nLyB2Mcw0aPPhedvnTpovw6NTWxvbPldfnyRRG/t7er&#10;Wt+8eV3V8CqVi1q10kIxwu2d+eLYd3R0qNw/evRQFYtKr6o6S2xtb57edxg9Ormb/J0n4Eg8lu/x&#10;H8ES5Y1DCkzXdw6sqH/pS1/iqB5fe+0191617Atf+IIyf+HCO7VaPX7/brg5xBRlJT95K61SciJJ&#10;JWV+bT215mrjtbq6vJpUeon9JwVeK4vy+ciowIh0IUYiX4GIXGqKd32pQwYQQYxmKwSFcSpIgxGq&#10;oUuAxwhGoPPPVnrjRqwCOhHm4Nk7van/QaU3aDYgHmUz4klEVJOLyGmPZLAANBUXSZKFzUrOHqNW&#10;qkpaIOcDadM4gBPF66zSy5CKupGo9FGyjWsZMJYnd/rARhGJ+M3XYEY45g4eFkTh/PznP6/PuFry&#10;2SEdEAJZaBVMLRygA81CCEEHTSNRos4AAqC2/eOgTBCrUMBiJOrTg4XxWAIQ4RbBTmsqZqMD9C1U&#10;njmBpBknHWo6rOi/8847pngt08BECh3mtpCVw5q8Td+sVRzLbvEMO2cjpWyYcmuwtlXRQQSmDbb3&#10;SovN5hbwtcAUd+S1/BU+pbRIIQsnTgxoEphXWQ48WkgGLpKExegPEzyiAGCGl4sHU0zHYnw9LB8b&#10;RGt9wMJwMLVQzEC20CAreWQiRCjC9Xm5WYM8ntbYmeK7ZFhZW+oO2uuza0LnaHaq9ev/ofS5P279&#10;yZe7i+MnD+/X2qX02nIqm/zkC00Fj1KEIGo0pQsx0BQ/qJGT1nTHjsWklYDQWkd7JgbfsAQaOXXg&#10;cGV7YUrrEU0EI0QpJSbJoMUdC6Tojh0EjzAZATU5TiE/q/RPy/szELOA2aUMvKwS+TaFgvhKBJEL&#10;kOW9kSBssUfq6zOyWcgSii0mA/zo2x2PnIQwNotqKNgOjEhLSNyj0vNGHoWaYxMVYGKNyNMiP/q3&#10;yGhq8Glt/yfwxhtvPPfcDz7+8d9S78EX/vQ/tzfTr77xg0J5fnhY3Nsvbe7nVfr/7VN/1/+Lr5S/&#10;8OflYalSTO3e7Wwf5xXavXul5I/g46/h71f2HlT3H9b2Hta2TyvV/lKmP7M2HJvfvl4oXJj/9G9t&#10;/PVf57/0F7l/9S8Xf/1fX33pr85df/n1N59/7Y3vv33j+aniG+v968XOwtHpdn+nXqgv9w9y/aO1&#10;3tFie39pozGWrU7ffbj17vsPEu+uL6r0o6PG/5eVfkexPyoMj0qDk0b/bq+yU1+s58aL+ZlaZ7ax&#10;Pd3cmukMlzd3V7f2VjZ3lf83F1dfnJg5v5S6ki7eKdZn652FZne501ut1oudXmN7t9QbZBqtxULx&#10;enbt0trSjfzGrUr5Rrl6tVi+sLD07fNvv3nz5tTCbK9Tr5U2Mhvpk8ODY9f6cvnC+TddYyuF0vz0&#10;zOR4ck0SYjvJj8P3CwUpYimfzyrwbvmKiJI/MzutTGZzG4q9UrqwMDc5KTU54pfUWrHGQ/i87IHO&#10;3v7e6CfyHg83n34jz11D0S3ks/t7u8dJST4Mz+FIVgVwWgeFs5CUAHnLZz/7WWnKXSUe3e/5v8yj&#10;2Ls/8PbR9wEb+wf7h4f7jWa93qiRnFT1evJ3d2vrq1qXeC/VPK71/F82kBZ4Pm/XCYhBCUd0KE+m&#10;SBLZT6SQQY4STdKCAFeq0NKnMjGkC7EfGZXwWsEimoSGGKSm0PtnK32MGwkj6EQgAwsBASIna+lO&#10;klF9fwoykhGg45GQwCMZyBb1NIo98SQEQAttVMYYh+aR1ippVHr9pPiN3r036/F/pdLrR3u2/EN/&#10;+7d/+8d//Mff+ta3Yi4uuJcuXfrud7/r8aw2kxK8/vrr6BrB0qD90AKVAy1GJ5/ZkMlI1GZgyjgW&#10;+uho7TEI+naUwvI4C0qjZq21qTpEDzo2/mxtdHBHIfGX0T+9+uxUzIZ4Wo7IiJKmQ4xkp8AzVszq&#10;UJkYUcxopx8mtg1WoUySKC02w2Zjqg+Zf6AZ5xJCOjTQ2hLbbHe5Zuw0nwBGIMOMKx1MQAbq83Le&#10;A1ggBJb0R5GTvFulPoEz50CBDNjBIZU+9RFULSwXeNowLEzCG4FGhbg6m7JHgL7MjjVlaYqCvll9&#10;0toIAcDsgDERp7I+aQkz7HRm04srG6lqpnT//knlO98dfvt7d9vF6mf/4tHWcXuzkytU9vaSNwDF&#10;DzvQCBdkyc+w5CEbRmElQYiXNgIswBTrwWFMkcYsMR51HRDDKo92UB8dZCN6WSAKHht6pDXdaafD&#10;aAhaRXc4UeMDlFK1kMAyCI76cZkGZtV7HfhxPiAJapiO8sDTI3+AR2JriWEcUJwk8imbs+Fbb71F&#10;ABTkET6DGk+wQRyDtPB5VKS573//+3CcMLCmGvejiCXQJHS5OAxiib5kDd577z2Yo7L+j8D2sbA7&#10;vYW//5nfy1bmP/PZ3/2Dz/7eH/zh7557/QdvXXl5b6/YvVvaLC/83lffUg/Sf/DFW28/327mGoWV&#10;/on79OjN87vKbWXvbm33Xm33tL59Utu/3z64392729nab1RLy4v5sfbmSnYwttG4nPnL/3TnF/5l&#10;6uf+j8Vf+PmJX/rI/Lf/y8uXv/3itRd/+M53JhZfns+cW27caR/Udk76hw92qp1Me3u9u7e0URvf&#10;Oqzee7z34Mm9k/vHC8vz3W2sa/9v7/TQvD4o80mlV+DjFQg7yef3+Z2TwvZJceukvHVSGZzUmwft&#10;+VJuodZWyOc6valGe7bdH/26zo426WzuTTV6F1Yz3785/vZyaqrRGS+XV/q9+VZjulJe6Xbye7v1&#10;g71Us7GYL42vZ8dy5asbhVuVxo1c8eLC4rdeeenanRu5UrbeaSqELVf7UvHKxXdKxaIL/cLsXLmY&#10;/MGb6FtbX1teWVLg5fY7d24r7Wri5tbQqhdeeK5cLro3u8ffuKEKugEvKKiu6bu7yclYIPAlMOqX&#10;Tk6OeIdTQlT6k+PDfreTWlutV8r3To4fJQUu8d7RWTH5TVxxx690BEgkMVnxk5/8pOouqwhhd3o5&#10;kx+KBSyAWBsM3WGSr6Fsb2/hrLoTyYHGZbtWrxL1g7frU8m79aN/xc6Ikh8JPNIRD9eKBYnIYOQN&#10;JcCIcEu4jM7WkoNAEDVSk5Yk8qEMKcoi2PWpL3bEAi14PnW0ojJO3sBIQOAIfEYwe5aIYnwU0z/5&#10;Rh4FiaE9q+jaSFZkC4gRpkMk7hWEoY4UlCT9UWW0yx7tFFGN0NEjkLGjujO1LH1WSbXRNyXjMYst&#10;UObPAAUjSjbQ1xo0Ah9N8CE1/rnnnvv617/+p3/6p1p3euXcuUCx/9rXvibXoH4GznGsDwg6qgJP&#10;gcVRjBMEoiQLiFU6wcysPYNsxPaQw9baOR5DZykvdjfoQ6Zq0PRoKphaHnCGDBB/OvpBvTcY+Frq&#10;2CTmDmNpiQEBXwjWcq/YCT7NyRCxQ+Sx62YhI2JTTSlRWv5kSZRDI8okdeR322/LwwMAIrK2jE87&#10;EYIdFjjag9A3EXR0hDdLPPgo484+uIRjcVyxpM91OA0ujGYjIQDWswRZfW2wFjbkQZOFqenRFEa8&#10;Cj6aNCJ/bAFePANNipgiGF64wGETxqeUcQgCiZC0WFlc7u1s9Q4G65Ozx6en7+9trv7R5+9tVre+&#10;8cPTFy7cf3zv+N7DJw+T74jRiFOqRjrI0oW0hNQXRZFTANWYWiuKAgxG/ODOvGwFxKe1RiCwSUQU&#10;+hS0EWKMtZkIL0YQtLSAyeCQjaNJEnoRQ2Ar24qoch5lXo00Tl90hBkicM7KfFR6YBwOIxBG8DMI&#10;wH2UEBLAlyIQYEoQcXSgiJYwOiygJZstE2WET3Lt6EBgUwxyV3shTwk3QoYM4QBMwW6WYKp+WxXb&#10;ynqKvUxtkKaj4v6P4Pnnn5eptZcvXXnp1ee//8I3rt5+8+vf/srbV176xre+MjZ7eXs/+UZe68r5&#10;f/m731QPVv/kS92DwsFuY/u42biX3zzMje7Bamdt725r7267s1WutDL1Vr7VrWzt9B4+PPn7B/eK&#10;9ayTXrextLQ5ke5eX/nGf87+zM83vv7Vk7E7t3/1IxMvf+Wt8988f/3Ft65/99rEd++sv77eGKtt&#10;rg8OGgenW9nKUqY0uXVYOX6wdXhvp9Yu5cprdx9vH5y2h/txyPj/s9Ir7ckrEJKbfXK5d+mnV0G7&#10;e1Lu7ZeGd7u5QXW+Wpgsl+c6/emmet/5yaveXhpsj1eby4PtsUrjxYnZV+cXbpXLE/X68nA43WhO&#10;1xtLzVZ+sFVo9pfzlYlMVl64XauNVauTlcrtVOpPv/rV75177a1rF/PlgsO8gng5qfSFva3t9ZXV&#10;UqHoWsKNecLe/q4M5+57/q03S+WiguiWv7U1VPJVAQf+VquRzSqbqXfeeXt8Ykzt5Ic8X1xwDMc+&#10;AVhvJB/nw+z1OtVqWSUd9Lo7m8O97a1Gtep1cnjARQFkLsdF+RIX0kGHo/J2ZZ67CkAdwD8lhH4/&#10;/tIMThKS6FunXyzmy5WS+0WhkPNyKKnXk8s9ReKte1Vfq5p7jf6wPvF5qUYHC4w4vz4nl3OkXzlZ&#10;zJrCLhKIEBAIEhfnVyCkdIMxZVxHsIgmwUgjyKGRVsz+r1R6gSZXxPgopp/+lR0ZKM4yQpswI/V/&#10;UukZIcCgR2gomNUhFSG1NJKKqUZlQkr1jOn+adOpHFVfeZJ/pLWzSg/swrOVHoLUbe2oyifgEbDV&#10;T1X6Mwofunjxome8X3vtNTX+z/7sz77xjW+40Gtfeumly5cvK/+mLLD+5ZdfljdJeVZH7QTQASRj&#10;fdLHuD6BQix9IloSHSMUU4qkPxvDggQgjbWhkuUerUUTcnAMykAHqbPar4VvMCQ5mwohDaKjo1Ch&#10;SQvOpJ7xJ5blEMYNQrMTjG4VdjK11k5Dszfhf0QlsGrx/5D2H1ySJ9Wh6MuHeR/lvnuPdCRACASD&#10;hDdCQiAQAgQSTkjiIOERZhjMeNdm2nd57216n5WmsjKzvOmu7uruGc77Ze6ZYsR5992z1tsrO9b+&#10;R+zYLrb5R1V1FRrK4+lcKSwQRYD4AGbgAegR22skhW7OzyOLjN4AyOV8alhCLOyM2BKNniwFXdCg&#10;FCI4i0JqwJ0xDpzGaiNnmqQVnCwqMccjcXSjf4iwZDRvRMDt8OCjFzJf8JlkO7eIFTjKsJRpAtou&#10;gsobDWm+uDxZSK0Xs6XTszvbz75Q/uXjhad+sfbhj+4Xkvfv3Nk92g2/cTWwC3NSMMEcT4h0kgYS&#10;w8g0icHYgBDHcE5gOETkoJe61EMMD4Tash29JanOh7azVH4SZJe62TuYN35PiC06nx6vfUbz1ubJ&#10;YiwCCJ3RoLQRTZBFp483gyAgDgHdaOKwoiIACmDiRMwrH2oHPZVRB62+MIQmyCxxCMd633KIeDIE&#10;NyEnJVktSIRx6AlsdJQcpaPjFv6kBk+yOiJQcUdPgejubwbivvCFL8hl/f7WwLWPffwjq9lJd/pc&#10;deazn/t0u9v7Pn07P1f86U/+X+/4J50+8fTPuqeF1na+sZfvbPfafKE2v5adSOZnk4X5xfXJ0kb2&#10;5O7+o0f3Hz188OqDR68+fHTn4YNStdI93C5vZir1pa29TG5jYvlrX8x8/DP7pVTtwsXrH/vzsZ/+&#10;64sv//zZm0+8eONHV4d+OrL467Xy7c5xpb3f3DvupnKL65mZzm49lVvb2q1vH1Xbhzpx7/v0vU78&#10;/0en19GZEJ8gaLvH937QD026/5v2k9293scVf2M/U9qvzVcrA73fqFMazJUnqo34TFZq48XKZGVj&#10;KFcYLVXHK7XBfOmJwZFLi6tD2eJUuTZXbd7I5KfL9exmN1VvrjRqA5n1sWp5IJd1+x9OZ4fWU995&#10;8tknnn/K5X5tfTWbUf2Xjo8OXz170N1ql/o/ydvP00ndUXnzNqDmayWlkutQanPT66y6cV1TQxB3&#10;5fj+9+DgbZHvoL3wxU/OS7edne1C74uDLsRbcafPpVOHuzu9DO10XOtzqZRIFpliSSZKGSBExbAu&#10;JboEjDiEq0Vf+cpXPP7yl7/U5t3dNUQf794EdDpusV26uc33f73PWiK53lMyuc4ELZ+ZtF1bc6MQ&#10;uSsqer/3934cT7JEBfMIEcwKoKIkIyBqcqSGDKUJoygsVaPgy301SnaYlwJSkp4o4dHO+YFpEKOZ&#10;/81ODyyZ7+f0651e7cWcZ7goevzvdXp4THqMSTj+KgBz6BwFFrBLeVSdJPvLL7/80ksvwc3oUBI/&#10;2rxRJTdvMtpiINET9Y7zTq/BKy9mzjt94EaUNoK3xB7Odb3gMlyQ6ui6o5n/7ANezz///Le//W2s&#10;o53zOEDP3dE5zIda0WbM46yKgZDkSIzYOstogc6P3GBitJFt8WaAklVhMA4hKyCIiQDxqFzGDPz8&#10;EXCujeEp0gmFQ8wrrEJBfIitaIeEmldhucxePnEqVHXkwt1LHM7ojco6JqympI1O3YkCZ4xMwAGU&#10;ThcHOLk4OEX00cUdOXG0IhFDIR7a4oC5jfHOaCNEwAmXSAN7mcBSOmMi8qJDQCJJYpUU806NFJO2&#10;i0IctARkgPN520aUXMQKukVPJZHytOV2kYAhYtFvOwLKsMWu6LKcQ5z2c7K/s/oPf1f90MeLH3hn&#10;5ZtfPzq5t7a4mssVKsVCIrWyllguZjLVYu99haNIwZ/fJJJ2SD2KYW4Jq8gxGUU9MxzCh+btpbMl&#10;GxHLHyconSDMpycmdnkEmMClqJEbGYiGwq7IWnV0d+1TX1QWOR+Z5EdPGVKIUzJI9IgmOn00exs1&#10;TlphSxAT0CC2nVCHwjrzEKVB+YBzoPYsd2jouDEPWfALFy4IJI/4oGcaPVVSnlfg7CUrmj25mDhN&#10;tmPLb7gh65egE4eID5XQcFG/uf8OcGDjc889Z7t+/7GPfexf/vXr3//Rt67efubnv/rhK7eeqx+m&#10;2jtr9dsvrX/qr6If5BNjnZ3C7ZGL18Yvry2MptJL9Ubxzp3De/dPH5w9ePTwd78zOIAIgrhXN+p0&#10;W71fCXdcT3XHk7Wr6Se/NfzxDx14cfnoB5fe/tZb//7FF6/89OaNJ194+T+fG/7haPK5ldzNfG2u&#10;tb/R3m1VO/mZ9aG9O9Wdo/zm7np9Z6W5t7a5n3j9C+/9v3H3e23e500N/r98vB+80eDhWS8frb3+&#10;PT7u9L1f2JdpHaRbB5nN/XRrb729v6blt3fT7d1ss5NZzy/Ophansulra6mrycKtwsaNVGYwnR0r&#10;lPufynixOlreuJUr3kznnh6duDizMJkvT9fb0xubY/nSbKWaaG2u1mtz66nZSnmkXrldqwxkc6Op&#10;/PWFxe899eRTVy4NjI80auWjna7+Ex3F4epkYsl1PZdNJxPr2912vVYtlwpTUxN6mZ7tTj8yOrxR&#10;rex0O+trKwvzcxMawfCQRntycrxRq966dUNDnZ2bKZfy3c7m8dHeznY7Tnap93P7ea+gDx+cddrt&#10;fC63vVndOegcHB0WaxvpSkHfVgFEtewTZr/4xS/+8R//UXX66le/Cpe5n/3sZx9//PHNlnLnMlMs&#10;V0re2HXM/o/DS+RM7xfhJd3Oe7/OT4/X6RWn15v40gLFFGZ4XG7FrbImQz0Y4RHMUZoko45lp2qg&#10;5hBgjCIpPbVMBFqGmiatRL7sUKA8ymj5LoOAeTivauScDCAxDyDR6TnfEjKT/G/LOX0/yU4ktVoU&#10;vRwEYoym/ub5gJjkQ9qyhcIMAXzYs7z/xePo1u70HvUL5mh5qjEkmqACa4THo5Ku+MP1KXs5B0R3&#10;N57jVgNBHPAWYl588UXcceQ4wvCK/ooahc1PPfWU24BmDw8u9HAYFAWhCr5wiJoLQmPb6YTAYag1&#10;zkAxUgoVKYdqhnlOFAL6trxuIcDlj1BDAAD/9ElEQVTESJno9MTF8YOQaws8JmMmHvEEXBlgkgKU&#10;ER8eaYIbSymDTM824wx43+uVEPdonnQMRYxd6rg4Q48JSnIRQxgS73e6o8CKBs9AxI5TzAWOklw8&#10;Q+HwPj2pEU7gNPNKvO26l1gxnjd74YUDcDThmejflkgUQ0REvzdiSDf2koihveaB7VYR2yXyeg7q&#10;/95+NCgdB1YMtJdWKKnEcJqwIpQ3Yx6NkW6CmMkRsoTuH+x3p0dLf/7B5b/+dOljn25MTHWPTlL5&#10;XDpDq6SSlEml67XXf9EEr1IDE2ZSCWDFuujcaOQzRLJJQj4Jr6JnBX0sURiZ3KZMNH572YWeYhiS&#10;gonRQRNnS3xlW0/SNTVsOIb846A50xED3PgBE8eBm40EQdCfg+1avrQnVyEw8pJWzQQ6KApkYRVl&#10;QtVgF8Qq5lghJoKSjHJMvO0ROCNnEd7GU62hg7YdCruiMcdVXkOlHkpsOR9DdoUP41WDwhSIvnsO&#10;HgO0eT75+Mc//h/f/ZZr/b99+6vGWmt1Yz/Zai5Vn3xi8hMfin5QKC9vdgvrienD052H947d2F97&#10;7ezBw97/yw+Veu39TUBKOFaw6Dep9PpGo7xZLyY3FufqY+s3fzn1Z386//a3z/3Rf59/6x8M/dun&#10;nhv84fPXH3/pwg+uDDw+tvrKZOpWfS/d3c21OsX2dnUtNdHaTtW2V6u7S7Wd5cbuams/oWH3vgjf&#10;++14/9ud/o2v2L/e2t9o/G9MeoFIdA6Txq2D9c5+trq5vpwYnZq/Prt0ay09Xm0s1jsrueZcprUy&#10;nZpNVIuLldpCrXErkRzKF25l8zezhZu54kChPFzaGMqXr62nX5iev7qa0ulnqo3pUmUsnVncqKY3&#10;GnP5wlguN12vT2zURsuVsXz+xvLSLy5ffPz5p8enJzaqJb3C++m+hrS3d7Avn/ab+mixkEqs9357&#10;7PKSTq+Pzs3NeG9vNOtXrr4yNTmhUWYz6UI+tzg/Nz01octq+PqCdwIlTZjMzc5ge//sXrv7+p3e&#10;LX5pea5aLR4e7R0c7nrxvtfZOd0/7Gx2NmrNbKlcKPZ+vl0gRTYJmPjWzw9+8AOPskYw6/3JZKLZ&#10;bOi58vjw6LBcLmZzGqFbzXrc5pXMuMHr9P3/Tba03P/SNXyh96N5vb9ad97po8ic13lIgBqln0Gi&#10;DmAadVXmRrFCYGO8AVBV1ZJoMpeeso8JMjHAoxyRjABiqd/o/793+tjY7/I9sISAFKlNynk7D//I&#10;uEDMvxnOV2lFJQobVRvG0jxM1gu0Tq/1ChGCaH9wRR6ouhqER/PAo8noqjpX3ObfDDETPRqCcxCD&#10;t2jzXtA8YxdMdVYtDZ2eBwmpkH/7t39zvycg3ibMKFVYxDsB7ih1x2hdVm23EQF5mgEfqWhxSKoY&#10;SpO9/tx/P3C6dAjDwlrMPUKiN4d3kNnbD4bee4YxJkHM8x22vMmn0fZsxJPaEQEUE3SIKcy/HuMA&#10;7CVOJ8OQRYgxES4YqqcmAXNM2q6kOsg4aTRKfK9R9A0kjs7IRCQFCDLjEZBCE0CWSo0zYIUloQBs&#10;wVaEqfW48RUCqzymuAcxbalBvegKWIW9NBfrRPCefCA32rzolCG4UdIu0k3yLXoXSlvgJnVEZORK&#10;Y5Z66cGcAhGsRpPcIkPi/SYyzTyViCimsneO7uT+4SulJ351vDhd/fI33e+qjWoyly0XKtXiRrPV&#10;3mr3vlBPBHobqcSTHjVsHg4b4RQgkYdNyjeyeDhe2GkoxiIJ4RBG8YNVOHp74yWAdRg6CCZL0fiP&#10;8hqSbqchnZ6e2kV/5lCAx5DxKg5ynnRRwXa4mCQ9elhwOEdIYQI1lAYIHVQEI5dGjSAXKyoxlqVk&#10;cTJBEJy1bYflCKhBGdzCt5FKvM3/8ZMEpONjo0mPRDOHH15++WXmk4KtdwJGhTmkI4geH9Br8n0Q&#10;n7Y/+eST125crjTXrt56Llud77aTpeN0bW6gfeH537ZT+U99obCymNlI1jrFpYWxs3snrz569cHD&#10;u/1fqXsWnLHC57/AI82+N8kh4g7lvaM7d3dPHtw5e/XV+2v16ey1H42//b8n/tvb09//5tq73zf7&#10;9S8/PvjTl6794uLwM9fnLy+UxrONiUxjsLmVPTzoFIsrk7NXK53l4vZCdXux1+z31lr7yV6f3uv/&#10;Btz/3U5//kn1OzoOvU/v0RvDXtanvZPq7mUq9bm55Zs3hl6YW7nV3k/VOovF5kShPpqp3sg2rmQb&#10;11aSN0/v7NZb27l6M9tqlg/3ZiqVsULvO/fDhfJArjRard/Ol69nCr+4NXwrlXfjn6815zbqY9m8&#10;t57lQmUxW5zOFqYb9bFWfa7RnG82JoqF31y/8tTlC5dvXNPsdCtBvNvd3hHt293dne1GfaO+UR0b&#10;GZ4cH8ukk70v1C/ONxq13b2dmzcV9OvuF5ubDbeticnxUqmgTnsbKBRyBwd7Gq12u5BeL3Y2d+4c&#10;7e7vRacXS2vJVCad6bba9w9P7u4c1F349/fylXKjvFFLFnPpXiFSjkRLVDk5qB247MkFoQ5kR7NZ&#10;b3fkZk2/b21t5vJ6u4tc778D6PQavMfV1zt9ITp9r9n3f3+OTt97efmvnR6iaqknRqHu0aRHGSFH&#10;pD99FDoJLsgluKolC6yiVNMIUFiiAqiuUkmWKQvSU0YESJD/nU6PMjb2mnwfLElYqR3ViVvwh0ht&#10;OP9AYv7NYB5Z0NCNFVKVCexlY7Qnyst3d/poLoxSjoxKUDRlHjCaBDoUsmje2qJDeTNo83HL5xPg&#10;MTp97H3Lc88996Mf/cjoyh7fMND/AvQAfCHR8i9duuS1QLP/9re/rRPQ7/Lly/FaQFEIhdCD0Mk8&#10;hRyACq7sCh14nKIjhABmILaRwRBbbIwZSIBJmoTN9sYuzgrAymjeyFNE8CCAqKTGc286J/GBObXD&#10;OnwsmcSEj0IoVYlQsGx3TsYIOxvxF21xrg5PwAn6GAEyJ4SVLYTiL+AoYAZElY8GiZUl3ChgSf4Q&#10;xD/yR6vAP7o4GvSxhW5GIjDkENyseoz3AybgRmeTDsIM6TYKL1Zja8TQQfAMVclFTw3cPAp3QmVL&#10;6CmaUZpniBO0hYY8g5uUwNaqTiwTsKUDbitrS8f7d5ojo4nP/+Nxt5b9H/9Wv3zpcKuZKdAtl1xK&#10;bdSb0oLTqGqkNoRDGE40qyN7ZYt2SxMjrSLl4GhIpxJlaGjJI2JqUAkZTfB0LnDqMV/Cy0+dSfvR&#10;LKPV6Z3mcUCJCU3YyA+20MSjJVIIpYNyoJWKK4/2RoOPL+NjKPNRqgLcixUEMZXUkX5xOBYquGnA&#10;8TZARByE0+FhzHmbeyG2mzHvOBwfGq5gWgjSWZnGFpwRGCnDLgpLWMmMUp0iCB8tn7bRj8+7sknb&#10;I7QMtJqZm2x2c5u76eaOT7LX7C8938pPdAeuRj8obeQ2DzbGJ28+Oj29e3qmc/d+m+6j37009Lr7&#10;f4HXHjzouYgITrh//96DV++fPrh3cnS609pbSi4OLF1eef4/1v74z5pXrzXSydxffH7qC58dGP7N&#10;iyPPXJ27OjJ3Y2b16njhUrq+0Gjld/arta3EyNylbGu+3J3f2F2s7fa+jK/Z95t07w/Y/+90+vOP&#10;7t7aW2sf9i/0+5nWbrqzX+jsVhqtzPjU1YmZK6nc5MbWUqU9U9wczTUGcs0buebVTHMotTmQbF1J&#10;t65PLF46Pjk8OTxu1svVjVSzU96/e7S1f1ze2Z8vVyeL5cFMfqRUHSpvDGWLL80svLK4Npovz9U2&#10;faaL5flCJVNrLebLw5n0RKM67Zbf3Jza2JiuVJ4fHHzh2vWhsYnVRHKh90Xs+Xwu0241tzttn51u&#10;x0e/T6zL9xnX4kLRi/KmwnbhwktDw4OLbsnrq3lh1f+zN8JEQrgl7e3tQvKpTDGd3dncenD3bpzs&#10;0fbeRqFaLlV2D/cP79/ZvX/U6tb2N4qtSmJjdqJ007Wq9zNDICJWmEkWABHholp89r+Onms0FK5G&#10;uYzG5b43Y3Trgaz0f/IukViH9L563//VeMphfA0/ur5Oz1ylNcp4VGP1BK4CKzhGiax0K2tEKxFy&#10;RC7IU4hVG/UmXQ2ZRKaWkoIpGYijnUcNMSoUvSbfb/NwWWNSYlo1I0HkrDFm1BxITNoSiHxnvmIo&#10;wgO4xSjmqQQxAo6yHWI0GXnHO0yjpBSGhPJUhSgCmmZUNlZHIzdz3ulZp0ZFe1L8+z2297/szlv7&#10;OagG0eCtGrkOpb2gd6f/8Y9/jEs0P70KkGEbVVCct38OhRvt/8lPfvKLX/ziqaeeincHq6EWeqxp&#10;A9GZnIoy51RYiFvY5jjRkBUnyirEsReYAXH8OKC3FJMBlsJ4eNDgA+KAYwsgUXycPwoIaqjytpPS&#10;C7fen3xeMwNXWDUwBHztGKLNWwqjuELdB9EMHF50d0cO1GjEdpEFwTxwbqSec4Xjj7NR8sRJE4oh&#10;YoaITjVaQHCXVUwQ003g0iqMYqx5VrAd8DC/RTJgaxccK2AvGxH3E7LX5gFZ5j0yLZKBx8SfSfzp&#10;QxBbRD8a/LE1b5K94QccSDGyV9CHRViJdeqNzEzkC3mvxaVv/7j8m6fvL08v/O3fniTWqo1Kplgt&#10;Z8rZTLa11fsFnDyAZyhmOxGE0sRoCX8pjUBGRX7yjBGleT6XMHRDzF04RArZZQtwgmwxL5M1ubiL&#10;R7/UCAkN/lJXEhLNS6RgxWOsYxRZ0p5pKOMRN+6K63VwC/BolUTKCAkK4xl1BM9wFKHOtFcCczkm&#10;WOU684gRiBCnwNv40w0NYzmBmVyqeZJCYujgxQKw0bmgwYQCGryjEWYeSSdXSQrbPToaZypOsDWp&#10;3/eseFW3fnXvYDdXWtnczTR307W9teO5kcIvfnKvlZj/23+IfrDXauQ2k7fGX7l7cHD6sPfNDtDr&#10;8G9AtPdzMPHo4WuvPnqt2+lVt16wbVbKzUq+XFnM511NO9vNyeaNpblnEh/6u9K16/ea2dW3vnPi&#10;i58aePnnF4cv3J4ZvD1xZSh1Y6owlG4uVDvrje10qbk6Nn9ttTKY35qu7izW91Z737A/Srf3er/N&#10;/s3N/ndNvfef8fqfN0/2P92j3vzWfra1m5tbHZpfHVpOj04tXSs1Fzbai4XGVEaPbtzO1G9mG9r8&#10;9VzzWq45kGneTm1eS9ZvDc1e7Ox2yhvZhrei2lShMllrpPb3to/u3N0+Pkk3mrPF0mAqPZQvDOdK&#10;Phfmlp6fnLuZyI4WNyZq9ZmN+kyhvFyuLpUr46nU7MbmdK05XW/O1hqLG43LY5PPXLzs7btU36jU&#10;q9m8bF3JplPlUqFWrbS3Nre77b1d6bDjQi+g2v1fbze/oCvOrvf+nMVyvph3/Xe3rlRKCOKL57X6&#10;xsLy4tL6ymZ38+Te6785p71d3aykciM3azeubV+6vPnzX+b+/buFv/uHgQ//xeR7/3z2Tz+w9vOf&#10;iUbBL0HkvmgUdc5U4gChKxrFai6f0/hKpWKpXHS/d3HvfZO+9wtsMv3UcbsT8gmF1rxOv977jlPv&#10;fwqYeeNX5i30fttmv81HiQPy1yNEXsBFr3dfxqi99MFCBZOwRhuRqYRSQEbQSGr0BPd/aEnka9Wy&#10;QOSrEpIoskB6Bs6D8gUN/M2dPghsNEbCRlLby3ZyuSIc0qs4b1zoQTzGvO1S0mSswpkQdik17JL7&#10;ECZohQz0SHP6M0cljxYM4QQ0ehA/wM1E5/ao82rzIDp69HgQM1a1LWNwA29xwX388cdlpv296Oh/&#10;ERiYpxAZFy5c0OCtkq2RaDYKE9Z0+vWvf/2Nb3wjWjum0X4IQKm6MZi7HQCTaKmS2o4PwJnNlIDb&#10;EgDHik6IA+ChgzHO1SRuwoLXzJgHHqnETUSYN/ZiKt4e+8A6uqE0Lw6efvppPPGBY0JVVkOAXZQ0&#10;YzXcCnjDSQsIx8YobV7EO1HBJw04hAI4kEKi7fiYATjAbREf4dtoJwzBlqrevByMSd0iOopJYSFd&#10;sKIMDcW3bkEHrHjJaNIM5zhXZLztrYuBQUkWJg7bSCi2tDXPfPyFIAT/MM3pMMTZGWnVK9D9dkgH&#10;G1Fiji09ESDGnCsohiHbBTF7+apdbIyvj54eH+o29U/8fe5LX1v8yCeyP/vZzk4rt1FLr6TKuayX&#10;XTrzIT420gof3oh8ANH/cI5OySeRk7JRblNDsnl0iIRaoiGFWRTFiBr4Iz7/9nZ0erh05R+CcDCK&#10;XkcjgUlHD5w4d2mcCPgBN2byErn2IoZob+edPpiboQA1KBBlAgeOCjVcqZU6fMyLbTyjagD0DpEa&#10;2FrFhPIMl/MoZQ0CahNEBIZc4USYTKV7/d8ozD8UtspY4pwaE7ASnKREgQvlv//976PXp23H0+1c&#10;Vz57eDa/Ml5rJ3T67vZq5tJTox96X+WLX1n86y9EPzhtt6eSIy/cenpro3r30Wvu8/+/O70e7/Pb&#10;1/5np7O9v3/gFef09N7J6f3XDu//z6MH9b3ORmsjtXLlxcyvSvMvjPz5n619+INT//0P5/74rcNf&#10;+eL1kctX5kYHZkdHFoZvJy4PJC+kGtP17dTGVqpQXXtp4CeF9rSbfW13efMg0Tnudfr2Xu9m/792&#10;+vgtfj7nM/Fxle8c6vHp5dTok8//ZCU11TksVbrT+c3RbGMg27yZa93MNm9lG0O55rAx2zAOl+o3&#10;y/VrhcbVfH1wYu7y+OTt2l4hsTmx3riVaQzkN2byRdfpZUezfXTUPDqaL1dcP8dLGwPp/GCmeCOR&#10;/dYzLw1kSzdLRYc6U69P5wsr+VKqVL21lpmttWZqralKfaHWWijVhhYWrowMz66t7N05LNVL1ZoG&#10;Wuh9bz6XnZuZzqSSWy1h0O1ud3zUIZ2+pg71PwNDAwvLC+lcutP14uulOq3Fumq7I3hjKKYSO5lc&#10;/tL1ONn1T3xm6b0fSH3kY8vv+4u5x961+L53T37g/Zl3vXv+L966+id/uPHO9y595xsC8rzsiEah&#10;FUEuZyHR7A3atov7Rq3av9kX+9O9/yCg1KVUu95/V3KRX/Hm4TavQPac1fu9eGp176PaqdzCGKaO&#10;SQGpp+aYgYhqeFy0LFFJFkgidVUVEucqIRp5LWWoSkmFlNqWlAiqyEExb1RPZITtcPkoAWWHgmMe&#10;giaSNFI4MtSk9DFGzhpR8gZBUa+4hTJ4YmImJs1oCnCrQGBQ1byKR1vVRv9STKgdxSrakKyHKIbR&#10;MpRlRmkrEPP9TthrhSBWjRpB9PJo8G7aAG4GEj0+Rs5BD97i2dWcAVH3HSdFneXF/h9qi97sJECY&#10;gYzTSSJAG8BL4/z5z3/+/PPPeznALbwcRqJkoVOEsCTUdX4gzpUlgIgwhjiP1DJ6RECuJY/o7RIE&#10;RjwBv8BjCY4/QQH4UAzQhx+RsYUjhAIcKLKEMpOeRnstQZwuzrzMQHIVVgcWUaLgCnQeiFOM3kA9&#10;4cw6Ix3IxYdQDNHzJH9yCClYOekAZdqjeapSPl6eMIxgBXTACrCOGlZt4Q06A3sFNC/xM9EcZQvl&#10;6QO3BQ08tCKCvfaGi2iCJtQWgiTCsfIoQxyx5iQY4DQHDpEsrMQGBDH9zSPA2S6uwNNLuresUqN+&#10;+vCs9vSLhQ9/PP3RD6U/9vETd7pKJpPfyK4WytXeVwv4BAeCuJpReGLCwx4BiyggeRDQLXL1HJBZ&#10;oh6noXQotpjHhGlU0l40oWiQOrEGJHXxZ7tXBAQcRVsI0bIXThmZDOEiTsOKUDP4w23kJfSW0GOo&#10;2Qf0O35PEG+QAuiGm4PQjD1yHbb4mMEBjiGd2eUEHTFBaGgirgJHKWzEgzcGIjDHx17t3Coy9qpK&#10;+LPUowi30SOvWkJvuxC1CweO4rG///u/p4O3+cf64AXy7LVXXdJP7xxnauvN3dWt9ZHUD742+Lb/&#10;o/iRv57/6X9EP7h75878wvjcwuBacvns7H8+eHj37Ozug97X8B8+evjq2dnZw0dnDx68/lfM5Ufv&#10;t566g/aV5CjlVAncO9g/PD46vnNnZ2//4PBoZ7fd3a8tlyfWBn8z8efvWv7jP574k7eOfuz9k1/5&#10;0uLNq1eGb10au/3syLNXJn49n7+Y3Rxpbq4Vy9lCJT0+czNbnSl35jZ2F6q7C42d9OZeait+nu4g&#10;1d13gy90DvL9T05H99k+Sm7trncPsq2dzNZ2fmZpYGZ1cDE5nCyNV9pz5fZUrtfUb7vE+7i79z6N&#10;m/nG9VzjRlYjb95ONwdSjVvZ1u1k7Vp649bTF75baa4XGhMu/Zn6LTPp2kC2PlTcnCk2F3K15cpm&#10;vtnZqrd2VirVyWz+djI/mK/ezhafmZh+ZSU1WqhOlmsLG67+lYXyxlqpOJ5MzIm6Wu/v5/b+In6p&#10;fnl64fLYxNTyil6xw327O+12s/enp8v51VRiZnFB4Pgow1ttt8Z2JpOWlOvra7du3VD83eNPjnbK&#10;m5VMLrewsph57tnkF/4+/em/Wf3Ahxbf897E+z+Q/sAHsh94f+59H1x///uXHnvnwrvfMfvnf7b6&#10;/ven3/WutXe+Z+Fdfzb72J+m/uQv1v/1O5JdWMp6ISSkpa0SIcXEp3yPMui4FRuvFBq8OdddgR1v&#10;nL27fO/rc6lE/4/VFgo5HV2z1+kVae8H8wuuZ2qJJOhVY5jEJEUOmpJrENUPrpS5C5mRBcIYW/yF&#10;GcV6O/s/nK8aUJK2mBAgy5QmqspHSSHjpHNcGOSO4JQaEHltyaiA6OJmYrUfvb3Gb5f52IvSvCyj&#10;hnznAQXKIwiEIADBkNxgS6LRRjpHjaVYNHLWUT7KtU56qf83ZShvHiVAY9SGem2gPxkje03qvNHX&#10;jQE6mmqAlS7MY/C43NvFjaD3s/datTJEqvMDioUDc4/HzqRj40oIa1nIp1oUb2JEKtkufOrI9773&#10;PeysnrcHVp0fJg4sYRXBEI8mA4klZxmWByAzmrfdGL0QqLzYAocKt5fZdIi9nBjXNZNo4kUkVjHk&#10;AuFrCTdRRcl+y+79ALbKy3DBIVzYiw+nx/mplYFwC2InLQ1CHD9EeJFFCnA8+HMCBzpmIEocM7nC&#10;FEQKERGh6ezD9kgquyBhOGNxRmyEY85Yu8LJZjgTZ7sgdIu3VKpGY0MG7LLqEZPgY9IjERDKMBk3&#10;Iz42xl4mO2ghEf0JMNwML9kosm1hu1XiQsNSyctBfTmZPjo+edRuJT73hdyHPpn+yj9V/uMn3ePT&#10;RqWQymcWlnpJyJNsFCQhBU9CSWcCfSxxDn34jVDEkHMg2iq5oYMZLnUWmEgnbTi6rx4ZPd48cNAM&#10;pye2Rnkok82LZzQYUoNiHOXcuRQZ60hHZpVK0tUR01NXw9w7RAgCHq0KHibg6cQ1v3jEASui2dWr&#10;H8fHJGLCUquE0tyS7TQkhQ5O0IxKRP94U8FEU3cpN0k3EYKPR2Q8gN4R8xLi8KcwoCSepCDzEuBO&#10;L1V/+tOfkuKkvviFLz549WHvm/8PzqqdylY3mb/+wuwXP114318sfPHzucRidPqHZw/S2dXKxvrI&#10;+O2zB8gfgLOz+6end/b2dpqb9Vzea9Drb7qubysrPY+5FO336tt+Jp0hnSvCENIge0fH9+7e6e5V&#10;bhYvr5YvLX3ug7lPf/5hq5L/6renP/HpW+OXBy+NvPLChZ9d/cXVqWcHp5+/nblVbufq7Uy1lZha&#10;vpZvaPaLle2l1mFm6zDd1ss1+/1Uey/dPlxpH662D9c6h72fpe8cmsxsbieT+bGZpavzqzcShbFS&#10;a77Ymi1sTriyZ2q3Xu/umn3zvNMP5uvDuboL/VCmMZhp+gyl60PrpdvPXflBojhc3pzN1AZe7/S1&#10;2318sI/fTFZvZWpjudp8vZPf2ttrH58sVWrDmcLtdH4gV3pmYvbiwspItjiRLy9U6nOl6rx301pt&#10;Ml+YLFVmN5ozleZ0uT5brV+cmLw0MjK7uqqT7/d+I/XO7na702kVy6XV3v8Rr/Z76JrbY7uztbi0&#10;kM1ldFAXYC1gYXG+kEuXG71fv5daXpj7539Lvuf9M3/61vn3vGP8rX+4+K4/jZPV7/N/8M7cYx9Z&#10;+ugnSh/7m9InPzXxvnfMvefdC+9+t06//M73rH75ayJZZgk2YaZURtGAkC2kzVt1d9dwfdT7+Oo9&#10;YktiW5YJTnVOkUtn3BzyWkHvC/jrq5r973V6ZU0BxD8agdEsWQCFFuOSKjskuwCTAn3OvS86CmZ6&#10;in+7KObRCCQvEP+yQIJIOgEpffRsGQ2RQbipA+ZVMCljUimIzEJDkGQhQkKpVIyFqzlsx9ZenM8h&#10;3iesRl0yogfhPZprJTRkCA2lPESbUG1Mak+akX6sN7EagZ4VXfW806M0c46YjHk3WM3O3uj3cAA/&#10;v9PLejMaXzjzLfZcuHCBBjEbvQoXk9Fuec1J8GCUY65hBu1N0tILgR5vuzPgFDQoPTo5qlMu9DMS&#10;Fj3MWZ6Ds8THJGLjuVoAsdFG87RChi0wjwzQk85UZTk+gFutCgUFWhDQBzgtYFIdV0y5gKrOAAHP&#10;ss4jAhZ5REYrBjo8R6h6Orx4+4HgRk9FP86PSoB0jqaMQ4rEwFAsRuW1xXaBwi39AOgB0TQEyEJz&#10;3BBQD38KmMcEpdgykoiteQREcDI9edhGDqFDNK14/eRthmBuL6CAmEPmlY6SlnAgzgw+3IhedFKV&#10;gfTElnX428vqCF8IIF0OYCINoidRCQHplWJpYmo6kcxu1JqHD+50Bofn//ErD7Yb5W/+j8Pp1VR3&#10;I5tYnRzv/ZyjjRhSAMLJRt4gLpxPATTMF2aWOMEpANJZxJBIMxvj7cqkxhbtRNONNmwGH55ELJnD&#10;4WbiJd08Ph4dPU3IEmCcAEHvEC1proyiDxttR2YvcTxGVog77/Rw2ioTeqFTiKpESefCq+adLP1x&#10;wIdXxQNZJulmXkCatJEz6UYihkB3pAZL4wYfzZ4yDoiv4sRNxllTCU5zvnIipHMCB6I36Sqv34fD&#10;s+mM6zju7uNHp8fV5ani00++1q0Xv/ftmz/5j9OHr0U/ePXRa17zmq3cyMT1VruZzmZGx0dfuXpp&#10;fGp4ZX2+1a41mhveYyVHRIc42yH07OyEmnfvFEpOavvV3r3/9ODAzam+sZGfnh27PntzPjGSKozM&#10;b42sZ6+P//Pn1/7lew+Otls//+HKhz8w+soLlwZuPvfC8/959ckfDfzmmcu/mEoOVtqLte21jc76&#10;fGJgrTBWbi/V99Zbh4mN7YXN/bXXf8LuYKl9oNPr8dnmTjpfW1xNj90afa7YmN3ozFW2JnP1wcLW&#10;cH5zMLd5O795K7d5M9+CDOY3o9/3Ph6zvZ/F89H7b2WbNzL14ZG5l3/94g8qWyuVzmymcSNVuxad&#10;PlO/nakPZGo6/Y1M42qmcS1du5HeGMjVJwrFRLWW6x52M5v1kXRmOF8eyhWHc8VnxibHC5XRTHGx&#10;sZWoNYdXE5dn5kdSuclseaZYm6o2Jiob0xsbA+trL48MT7pp7PTCaGe7s7+zrUfpU7xdKObVHhd6&#10;iH6qr1U3KmqPrj82NjI/MbXS+y95y6VSqvj0U+Pv+YvZ979/8E/fOfc3fzP/5S/Hya4+/+u5oVe2&#10;ioXdVnOrkpr50pen3/snS+9+bOld7135s3fOvOedK5/9TISN7BOTEg0oF0qQcqHmiF6xnc2m6UCB&#10;fCFHsWq1d1uwRQBHRgtL7yX9r/QU6RQ/h98vnL2/cON+5NUE4GyMUiYTo9BF8RfqUV1JFPA4yxrM&#10;qSdl7KKYqq4NyWXzQPUA1EAvX7RtySgNhai8kHrSUN7JBQTRy9Q0iWlkshmjnKJMtAZFDxAHGNXT&#10;vn/PNHICMkBh2gL+YULUE6s07DWq/pdmlU2TZoxSHrBLM46vurstI2OLTocAwAOxF257IBwCzKtU&#10;dmnqCjsOAA7wNOqM5iEcSyh4C0y3ZhWN+bF3OP0fjELE3YAGlOYIthkVEdYC88oHRbmDE7nMJI5G&#10;psZRoYF4NI8JJMpZeCfmjYGgZwB9HDACk7awinnRzq3iFo4mhaqM73m6/2Jh3kmbp6SjNdLKyal9&#10;dBYlnEsKJiLS0ap6To7hMdpOhIAQDfYigNseIYIhZWiImH8oT0+PvEkHzsXfZDhBTGAi4DCxlyDR&#10;E4HCsRBLoifCiEqkQ1jBIlYbEWBFT4iRRJ4kURfxGIaTbsTfkkkBrY3p67bwA1vMI8CfbnqbeX4j&#10;CxOqoqEY6yhMtNFearAdYp6qJJLFdjqbCQKKEU1P84QSzfn4b3W7qWSm9wWw3z54uLu79NV/aVy8&#10;3p0bWvu3b+48Oi3nvATU8ORSculAk+h8tlPGEm5ejyhgEkOpGH5gPhMcIoj8ZAgTPOpnOqJ2q+lG&#10;g9TzOJ9v5TOQ6ljRHJBLW3sxIQtCtNQiGj19dGWCWM1MDol3fEVBKcHKFvlGKBEhMSCavfsrSrLs&#10;YgJuRNOfb50+EREDOLOdAgg8OjJknEkNk7ytPMVVmF2IKaDNg7P+36yzhYYCyYxOT20WMY2L0FPA&#10;Eg3jnYBEqw5OUfj85z+v33/961//5298Y3dvu3c9f/jo4cP73bmZ2si11zZrM1/8x04usf3oUfSD&#10;h2ev7u7tVGvJfGV5LTWfzK5uNIpHp7uFSiqRWZpdGJ+YHFX39g92vT55Ydtqb21125vtze5uu7ZZ&#10;SWSWZxbGFlemZuaG15Izper67kHt+E6tfbewtZfsttcax4VUayWRvzjxt5+a+cyXVj7z6eU//D+H&#10;P/ju+eefuXX9lV+/8uJPX3nmN1efHJt+JbUxUdteLzZXK1vrQ9MvTq1crGwvZJsTm4erG9uLG53l&#10;zd3eb+Nv72dr7fXZldtDE5dW0hPN3cRGd6m4OVHYHMn3mvetfOuNz6aPNh+d/nef3OatbOt6pnkt&#10;uXGl0LqdqFy5Mvjzy7d/ubWfKW7O5ZojltL16/02/0and6fX7HuXe4+30xtD6epIpjhdbSyX6yuN&#10;ndpKtTSSyQ/lCgPp7FC28OuBkaly/VYiO50rzVXqr8wv/frW4Fgyr9mPFSvIpmq1qUrlldnZq1PT&#10;E0srrZ0dp6DZu3J60xODbtKJpFfJ7fhKvmZfq29MTk0sryzpksVkWjAUstm59EJ66GbmiV9UR261&#10;lmY76bU7nc042UIiUdvYSIlGr9RPvTTzro+v/cnbF9/9F9OPfSDxjj+bfuydq3/zV8JGxCqJaohR&#10;1RX5UVKAcJW+rqzJVELjy+UyzaY61LsHC0i5LERtT6WUO/G4TpSrvB6vtxh9VPf1xJpOrxtKN6BM&#10;RUdQWyBGQs2rYJqWZJG8UpIyAltI0zCqUFyCzROt1Csg8hSCAFAJUAn0VFlfRwYsRZ2RYgCODGfe&#10;s8oYiSwZg5g5wSFKJZWibQfAowHzDDyWNCxW0EqFscWSXebprCVHg3ePj2bsUfqjwQQBwJBdJo0Y&#10;QpQgoxYWfR3CLRB8zMQ8hh5xg1tFD+eigLdQCEVUEGMvUPo/IE0DyoWKABl3MxVg8cILLzz11FP0&#10;QKygcJb5sE1HhDAPQMgwAxxbzJsxsoflOLMk3gbYGa82yExCTMaqE3IMjoesOAbA9fF+APCnALWV&#10;b8ccVd6p95pD/wro2JiNFWK4GdshNKczsN15Rx8SSboF0MyApbBL+LIicGdJeUvG6Kb6VujJuoiY&#10;iDzzmFBbKUdASUv0N9IBQ3YxmXvhTMaqF199GmCeOKONRkpSgOvgPIaAReIpsgsH4hBEKONPmbCO&#10;ZzgT295xTkzYHm8e2gPdIFxhJrQFXMEDFKZbUCLDjYGUZJfHSJ7eobQ2VxJrLqq9P0pdrTw8vfdg&#10;Jb/+pX/ZzcwkP/3JxujQZmezvdX75ZoUiL20ojzFqEo0/Xmex3iJLEATOBMch/lYQmYL+rhDn3d3&#10;7dYYCOUduiYqBrRDHKSx2GYyizBxXtSIgKQ8x3rTtxo1glcFNhwTxqK0CwesaEW014vf6/QAB0va&#10;ti3ISI86EnGLCXMgRjgTUEJ4gBQqQZjG0nhxYQgv4alnR6cnNMKSOXFGoheYp6pH5wgXeMDZEeEN&#10;/lvf+pZEtl0wMJAy3c727j7n7G/v7T26e1J//vnd/OrGb55c/tp/3DnY2X715MG9Bw/Pzh7cf9Xd&#10;vFxd39rJtXdL7b18Z99YuXLrpYXVqVR2NZ1xmyx2Or0/Z6Lur66vZIvpcr2YzK1Ozg/lK2vFWmKj&#10;lensl3eOK/un1f3TyvbdwtGdwtHdwsZhorCz1trLZ4s3Z1Iv5j73ucX/9raZt/3R/B/98cBHPzJ7&#10;4ZnBm9efv3L5Oxd+eWXgpYWMVrpY3y7UOqm1/MDY/JOzmavV3fnqzlxtd6l1kGrspBL5qXRpZik5&#10;tJC4Xd1aqrQWC5ujenyu2bu191u7S/zNPtK7u+c3h/qf37V5n2zzZhZNayjXHJ1YfHlk+qWhiRcq&#10;rYVqe7b3tfrGrczmzUzvp/Z8en39jU4/kqkNw7P9K36v2TfHUpXBcm0iX55v7LXmCqXhXH4kXxwp&#10;lG6lsk+PTU9WmyPZ4mSlprtfml96ZmDk5uLacDo3mM6NFIrjpfJkofTS2MSgSpPLbnbbXqeAgDk8&#10;3Nd0dEqdvtL/GXvON6P9r62tFEuFTGI9X8zdOTwo722m15ZbyVQ6k6zVqjvbXReX6PSN6uZ2vVOu&#10;Foo3r8+/769W//R9q2/7k4EPfTjzve8m3vqe+fe+Z/lDH5QRak5UVzUTIuUVjRhVZu1PAeu9diTW&#10;KOBypNMLPGEsPqMWCc74qgNVXeh9VAst30dbMN//7k+vL4DoC71S3v+R+5BrnjhtzKMAFr0SSiYK&#10;byJMUiw6hZxViLwNyxeJQBP6I1AYIZYEvxGOuUl8ouWZZKxyhL/0lEdGWYaDefWKRfIUPWKPUfxx&#10;ppgRNzUEYhLAwz8KiJEg/E1SjzmxerEPr/RBP2adxqSbYII5i2zU6aM5WvUImImJMfZq/LbYCKKp&#10;6/rmo/GbQUAHuR84eAtdral3jOREVkVhunTpUsijYtyq1Q7jt7/97V/96lcM4ALu4H3KIWNnEIep&#10;9IZDyLOLJEwohMaJxnUK4AkPN5mPw2YPxCrXOGyCnASIFxFOtxTH5vyMaPjIwYgtM+p7VE+IXbY7&#10;IYLCHMSYI4uiyVMe1VDxYcZ5A7hiai8p9LEXc7hdVOJThphkKV9RhghWiD8MKQnogycOKj5u+ocx&#10;in5kEUogelCaxA0SusH53yrOZozoOZN1DsgWsigTXcfxsw5nQH/ElMTBliCwxcma5zrKk0V5W6Kr&#10;MZYIxCTCccaH7ZQXEmZQYosPiQCxGUBbj0xml72jk+Mj46MSufdbMOeXmputwwcPNy6/kPnQx6vv&#10;/0T1wx/p1nq/UKWaK169cm2jVt1uv+5eHBwWiaEtlXQ40vnQo0MEJgEpYokV+pYeHxdfTVFrlN64&#10;6cT9Xv8qezHkeZzFAL/xObY8Q4pRGEQ842mv46MGSqvRqm1hKQJMtFs2chq2HnkSGenxkvF6t/+f&#10;/5NcrmYRx8ZX7PFEz7ccSBNRjYO9LCIFc5OYo2Sdc+FtTKLN28jJYgCxq3z0+/hyPRAM0tak0mae&#10;/rjxgCWK4UOH733ve4F84xvf+NSnPuVC/53vfIcCZ2cPz1579Nqjh/cfPWzMT6U+98Xc3//T4qc+&#10;N3ft+p2z09cenEQ/OOv9RsGz9dTM5nays5/dOuj9kZvNnfTYzPVscT1XSJUrhcWl2fGJkfnFmVRm&#10;LVdKrWYWE3ldNr19srFzp7p3d2P3TmX3bnn3tNS9k+veyWzeL+3c9SnsnBWOD7PN7vLy3kohPzBX&#10;fPnGs/+c+L/es/nTn51Mj9z+6EdWn3vm5fHbbvY/u/bCyzd/PbY2mi6uN9rJYns63xhayt66PfVs&#10;ZmMqVZkYX7w4svBStj7tBl/tzJVa44XmYLk9Uti67fre+yr9727wPv023xzON130dfretT7XQ4Zc&#10;6NP1G9nGyNTKle//7F9+9qsfjk0ON7upXG003xzELdO4ka7fzjZvpRvXemPdZzBdH0rXhvotP94A&#10;enf99eatRO16buNmrjKaLM7nmsXZcmU0lx/OFUYK5bFS9YmbA6PF6lC+NFGpTZQ3ri2t/era7acH&#10;Rp4bGX9lYfHy/MJ8rTlRKP/q+o3hlZXZVKK2tbm9u723v3twsFsuFZYW57vddrlaXl5d0sV7L9v9&#10;36K3t7fT7raancbx/u7mbufk6CSdzLq77OzuNAtFV6o42e1Wt9yqF6+9MPnYuxd83vmHNz/44fzV&#10;i4uXn1v/0/ctvfex+T/9s/mZ2ZXVVdft2ZlZHX8t4RKiPrttz7j6zc3PptLJlZVlrxeKoq6vYJQr&#10;r38ZEqhR/XTuXet1dP2Eeiury4pD/6v3K7P9P8XbK3i9CteDeJkQ2Oqt2A48Oot2pY9ILjeB6FPq&#10;AxEyC0hMzUVHlJiyxhJuqpNSRpJJTMzEI6CBCiC58IlC7ZHmUW+NcDzVdjTqg+QKiwJkK/UoqZYa&#10;AVXxN0lhOFUheg3oGba4GN3QEqCGOqAfa9hGmp/3Ywgyu5QmI4b0gdOQM0NhqoZPQiJWdtHW6JIc&#10;fdYj0KR0cHd4zE2CtxDvgR/VUH5UXpU5BiMN2bahwff73//+M888g1IFQcyn4TtbUGo54NwqZxB2&#10;UpTGMQNhqhlgYyC0N2kptkA4kTEOzyMjo7sjs6UfQBmUlEQZezFBaZIvqBfcnCicX9A4sFASmFGC&#10;iYCT4lw9iiG9QVVVlD0yUBAwhBQSIzz5wSsRb+IfBwBRXm1ERklBYDs1cDCjPcCN2GIIIhOEDn3i&#10;1LnLCQkgM6GzGbrZiD+E8rYY0aOhFQJk5NqOuXM5X+IEOEst2U4ZHqAJHPNzH1olMSIJTVwXKB9m&#10;stdoiUV0tksLlEJ2eSQXQ+EBYSYafFgE4S40PGk7TR6+9tvjdqPy8U+t/vVflz78ofLPHi/s1ktL&#10;ybWl9ZXEsqtgs9bIpHpXXv6xK2SJQEYJa4j+RzftEEOZwECdTG+LFqsj6mqaH5OJ08g5im7R+JlM&#10;bWzhjO1dh974DXQCQJwQES8BcXUm+t69e2wPz4hkS5izkVsoSQ3ewwRPmUw30sHrfb5/s6eeXRED&#10;NCcCcB3nMAGCDzMdCgfG2wCjSKG/GdziQk9nB4qYseg90g1zTT36PYa42Ut5mmMVlHTjGUtUVUq+&#10;+c1vfrz/x0Z5j10//OEPuaheqZfqpbPTk/uPXqtceHblPR8qf+yjw5/8XGOz+eC1Vx/evxf94FHv&#10;Yn93eXWqs9/7/fOlZmIlPbacHPn373x1dGzQDcjlzQVvdmEimVuqt/Pdw9ruaXPvXqN9XOyc5Lsn&#10;uZ07he3jfOco143H08L2ab57t/cn7fdOS/ta/nFhYzfZPcytNqYSucGl//H10Y98+CSV2Bkdnvvz&#10;D2RvvnBl8voL1669cPGXL0zdWiomM8XJjf3VjXay0UpsbuVGx6+X6mvlznymPZRpjeS2RgvtsWJ7&#10;rNT74/KjxdZIfnP4jbv771/f+x+vAt4Dhnpdf3M427xe2hocnnnm+tAze8ebnf36Wmbm0s3Hb43/&#10;+vLtnz718refu/zd4dlnC62B7Ob1TPNGdnMg3RxKNobTvZ/e793y3emz9cFsfah3ua/fTtduJau3&#10;U9WRdHWiuNmcLxRGMrmhXHGiVJ4qFjX78WJlKJOfqtRma5u31tNX55efuHLtmdsDL49Prra6vd+r&#10;n8//5tbt4bWEd/Zqo76z2zk62m3Uysm1lW53q7HVWFrt/Y811U5+6/f1eu345GBnp9Pd3lpeWSiX&#10;1Zl0qV6uV4qpkbF0KRUnm84XG4nEwF/9Ve5H/zH9wU/MvvNPl168vJFMzlx8buVd751/z7sW3/We&#10;9NKKa9Pk7Dz2mE8tzbjeL/T6/iQkkVjN9f4s3opIFqVCCyJhBa0wVg3EpEQw0gqq4EVfV36SqYSW&#10;3/vqfe9/3OkOKs3roNzJZRA1TZYBLUrOWpKJojeSEUKoUaKp4fqiyai6oYDeJJdpGKUsEMRqFObS&#10;TX0InVUDrFQz2YRGwrICpQyCYyit8DzfeA4e405LVeoBNB6jCWoWekSUcQRm2KIxG+1S892/XTLR&#10;WGWCZmQe4hHCZE3ZiEy3pgb1WMEWDDEnxV4InkZe0q/Rxw3eEoQU4LH30jEy8hZKXLhwgdlMYjA7&#10;8WUkPTQ2mlHipZde+sUvfoE7hypk/MjLfMFHxDObMHZC+kf2X8Akg2kfZoe6b6aMSSM8uPG4Ikg0&#10;iaSoa/Sxap5EAQR43xbuxtZp2SgIrDpvOD0ZArcxdqFnKRAHCGx0zAxRHLUW3RowPxoGoTwePR4x&#10;TbgsAo7jzHAXAmyN1KMtPnhyTvR7GiLGh5LYogmVAuDBOcKC/mSZZwsz+SoCIkxmAp+gwR/DMJae&#10;RieFgCwidC9HgA8Do20LDkZxQowoiSCOMtFBnXjwZ44Rc9v5hP6cgwMw7xFzloZoyhARUliHnjlx&#10;jiGUGgzZOTm6f3Zv+5dPzn/mrzsjV5Kf/+eDVrVYyG8W6rOL8/lm6bC1W8r0Xnpo4ggAhsThDKeh&#10;bsouM+SyVzPTC913tUPgERlH8Tz1jDqcU9YLkdlIE+8QerNjgvCSKKUYKSgZaHuEVvTgKFWs8AYA&#10;YaaNHpmvlfIhnLs0Wswhv/c1fIqRi5grMMQZw3hX4Fg4DrTFmYY8Tz0tPDzpHJnDKEw09XhhdRa2&#10;R3xq8+YDTHpEQB/cqBHeIMIWS9TAgckKh7h14i+++CIzf/CDHxD92tlvD/Y6ldpGJ19c+Jd/Wfvr&#10;T2f/8hPDP/7BRm1j/2D/4f3T6Adn9x7dv3c2Nz+1vDY5s3j7xtDlueWR9k5loybmXbwmV9dnNtvF&#10;/ePm7kmte1ju/Q+33n9wT20fpbs+x6nOSWbrTrZ9J6u179zJbR9ndk6yO3fy23cKO/fK2/fK7bul&#10;zk4mv79e31oubUzNFm8lv/XPE5/8y87K6tqffWDp3X8w/vITl8duX751/bmx21dWRhbyI4nSZGUz&#10;2+xkt7rFrXZ5dPrqSn4o2RxKNG7kO8OV3clSZ7y4NV7cHC+0huPzf9/pfVzxB3pNuveDeENjC8/d&#10;GHlq785Ga6fYPah2D4tTC7cqzUyxltD7tw/qq+nZG6PPLKaupTaGM27zjdup5q1M42b29c+trEt/&#10;v99Hp8/UB1PV4URpJF1a7dw5mC262W8M50oT5bI2//TIuDY/kut9V3+iWB3JFG6trN1aWk5steeq&#10;9dmN5mSl+uLkzItjU6PLq651tc2GLr7dbq0vLx70fiK/lc2lp2emel8PX1uJ/9R+9+7xnbvHW+3N&#10;9YQXei8Bi8VSIb+4Mrs0W9xrxskmCoWpf/la+Z++9erxzuK//mviRz/dTGVSybXk4PXVd7xn/t3v&#10;XPiz92QWl1fX16YXF+bnev/lfWZxZnJqXJtfWJjVOlPpXv+WIEI6GqFoFH4iWQR6NAppw3pizVOp&#10;XNTyFxbntfb48sP8/Kyr9f9jp4+ep2+pAJgrNQKboCgLqg25KhJieSfTZTG5UkYWnBclgCZKMRFR&#10;YwGGaPAxylapBJfXsl6tgEM8oiTIqr5gPjoO21W5qN59lXtfiqawRzoblRpqE4cD6bhRLIon0FJ1&#10;4ujlOjRKe2WrGXuRebTk0apOTyiXmtSw4fFaoMfbQgeT0hxlQLSqAFLMGEHvZ++feuoppnIi26Lk&#10;Uevll1/G4oUXXnj88cdZwqfRAxgczg0X0BvCMBoEDs4RAGctA5wWX4flMcYqgPdP5PVjN4Mzt1KD&#10;W3FWnYPeDE2ihSMj1zxiI0oieISGTlElZQiL4Fg5aZ7y+gIXCrqIUhidHjcgatE7MFIwxwdb/L3u&#10;ROu10ZFgTgpf0QQ9KXSD2IUhNex1wCZ571wHqlLPpDQQNFQK5BziIEmEAP7hjbDLXrhDNeJshjMp&#10;g60Z+sOdixP0FmKvE0RDT46igFTUKozciC2tMGQmBbRPXVaG0Jye5jnEpEQKh2CLP0H8xmM6k54H&#10;ob8IEwM0NyIgl3V8YiPnELS6tND74dftdvpL/3BSK7XHR6o/+s/Duzv5cmVudmFldWW3vef2EXup&#10;ihVt41y0eZqwgqtduKOJGqOhurZS26GwkT4aMwNZHa8vGAaNg8DWJD5sN3IUbnaF1Y6MgmjYC6c/&#10;PuaBVh1RFN5zdvRBjNK8fomemVqsZh/93kguiCgiFxNCbcEwPEOudBOKZkIx+jMfw9DZyO1Uoowl&#10;h846p6ByAW1eR6cG0XyF4YP+77vFivnm7TWPEpnYoIBVbwb/9E//FDd7G08P75++dvf+6Vn5V8+U&#10;Hv/17siN8b/7fK1Vvn/vvjaSSSeiH6TSq+VKrrVV7e5WD45qW3uJRmel3JhvdNYX1we6+/nOXqa1&#10;0/ub7pt7id6fnzlKdY7TnaP01kGq3f/5uM32crEwmFq/VkjdqmVHtiuzexuLOxuLnY3FxsZCs7m8&#10;tZ06OCq275WK2yv7x7ndk+xc4Xbi+V9OPfbHM3/y1pk/etv82//b4s8eHxu//eLI9cu3bt+YHJmu&#10;Lq/mpzfamWa30GjnugflmxPPj65cSDdvFDrDpe5YuTuZb41nG6O6e3FrxOeNm/3v9fjeF+1zvV+P&#10;c7OwpSsPXLr1RKo0294vbu3mt/ayW/uZ9oG379X7D856n4dnDx4+2N3fm1+cv3rj0rMv/WJk9mKm&#10;NpTu/Rx+7//fp2s3+j+THx+dfkCnT23cTG0MpqvDufLgamayttOZK9SHM6XhQnE0X5qu1n/6yvXJ&#10;MorcRGljrr41kS/NlcpXZmbnXfSr9fFSdXpj89L8yvWFlZGV9Tmts/cdcZf5RjmXPdjt7u50VSAt&#10;T2mUrIe9/1myd3zc/xH9Qu/30bogjE+MJQu50nbrrLV7eLjnoDeffWb1j98++6H3pz7z1cl//B+l&#10;tbX1dDLTqOYnhlff9u75d/3pwrvfnXIjymVqnZaLud41NaOfTU1MSvmp3q+5Tay5SkRdklPRMuSd&#10;kuLRKNoBPJVKuMSbXl1T4Xu/Gs9LidpPMUyofd7po7gpJkC2yqAY9S2Am9jGWVIrdJJRuUBPByVa&#10;laCAVEUjZ+HKiDy1PXptrxr1/5dgtCG4/JJliIGkwBO9jaofkEQoyZKh9EEfPYiNkhcftVpNwBwe&#10;OoOYt1Fpik5vRg2nPOssobGdFdQOu6Llx3fWVQbF2S4AAQjgqrqlno+WltDHEhEAT6MqYUZBjq5P&#10;NLLgBrc94C1mn3jiCY5jqtGx0czmn/70p94AbOARvuDc82oOYbmNvMYGGlDIDOMDWGLSUkCUWmrB&#10;o3vFfF/5370WnM9AkHE0cYjNhE/hzszZ8Dg8JhEjwz+OEKiAyBhCcyPlcTOPoWhQFvUS1RMZRB1n&#10;Gp7UsAuNEb1HTrTLiD/mEV5OCw3AAaVJmmBrBhnbbUHMS+Lm3KsB2NoS1plnBZAPsWoGBI3tlmjF&#10;BJM4OzP2Rhjhb57tjhZOVcqEQ0gXTEZ8ALaCOBwCd2TOjkMoLJoReAw1Ij9R8hgwExtBmEYZ9JYg&#10;tusfEFuIs2qkBn9GDzOfyWfLxY37Z2fNm9cLX/7O6W6p+pWvNicG653NaqniouhVrrO/x0sMxFaC&#10;2Q60Ri5ijqM5v+nqgpo9nFZsITH6MeKITy1cUzTDP3CUcArTn562EGREjIy2VlkRtckjsnhpYJcz&#10;tWQXJ3AvAkvU46t+8er9ZwRyLSE+7/TnQFVSeNt2UlQfuB7P4Xg6KQcX8YOtI1OVaBuvMsiohK1d&#10;YRTdUFJem/dCED9/h0CPt50aKEmx3RIrmOwG7/rOD6ywF0/ZwV22Y7Ld2W62N6vzS5P/8T9Otsql&#10;b35r4olfnjy4d9r7Vbmn9++9/n36zm6hWl9fWB5aWRteWrk9uzBw4/bLw2PXZhZHZpeGdo5L7f2k&#10;z9Z+onWQaB0mNg/TjaP81lG+0lhKrA+uL92srt3czw3dLU/dr84+2Fh4uLH0sLb8qLH6qJV42E6d&#10;tdOnW6mTRqLVWa8cJDd2E8295EpzaqU+kbv6n/Pv+j+W3/bO5tMvLH/2syv/+E8To5eeGx+8Njxz&#10;eWRgcvH6XHIsV1tudNOF+kKhtbBUGB5ffiHXHCt1pqq7s6n6UKr3W3EGtflyZ6zUjq/k/6/Nfijb&#10;6NEkKjcuDz6erc53DiteHdoH2fZByvtKcyeRyi49fHR27/7du6cnkNm5KSfw4MGjzVZ9em7opVce&#10;H5h4bjl7NVPrfVWg/wP5/U7f+693Hnt4unY7rZVXrpWb0+nyUn6zNl8qj6SzrvJ6/Hih8uuBkYlS&#10;dbRQmSg3x/OVqVx+oVwZTaZmy9X5enOm1hzJV54ZHr+5uDK+nphPJjrae+/vyqcrpfyBbt9t+zQa&#10;Nf0+n+/9QQcZpOxJ2Uy29xfck+lEZ6d77M22sx0nu/TB90/8+XuXH3tH8nN/tzG/XsysLa2u5VqN&#10;8uLM7B++Y+rtb519xzvWBm6vLs4mS7l0Id+7oyzEj8tNzc+7LfQuM4Jfj1BPxKeUFPBRQ+SIBAH9&#10;ZElr84nkuiJnV79IKK2r0fX7/7Heu8jrzcIoF6KJBE6EcudiquGRpUQoCDJINrl+yCZFgESF0Src&#10;vEnFRBZIHBzMR60w6j7R8CDcQgr6qABUtTEqiRm5Rg13G2aqQpQh10gZTqCVVYA/PsGN/uB8EmV0&#10;eqtOhAL42GgVB6I5wqNOzDRtPu7fvc7/xnW8dwd/4zqOj5HmtkfzxhbC+eea4BZ+g4QCoQkPoAzD&#10;e3f63/zmN86G5VEW9Y9vf/vbV65cMRnFwlnS2KMRR3rznVKCEY6E0SYkBYTl6nWUbKNH9HYx8nzm&#10;HPqEr1PG2YDwEXr8qUQWAsQOIOghKq9ViNESYmo4GGHn8JyZ+EDj0WQ0ITYqjowy49FIyssvv8w6&#10;tRVbFnExPhTmJvP4A0sizIztZCG2EXPOQYyAExyk0EFgklDOFHmhBtxk6IMe0BZxLCEz0jlyJpxg&#10;JlYdDc5GuF2kO2wOgVOPYnwuNPkHvZDFBxPzCCxpXVZJt4VR4UOCUEZ/Dc+bRIkh/UMWVa2a5zSc&#10;+UovRGMeGQ6ajQihrS3OywwCfiYrVSgmZxb3DvfvHh+tfP7L+R9/J/HXH0t+6rNnW+1qo74yP+sF&#10;3yk4Av4x9t6l+986oaHtva9T37sXXyHXxgBZRFAGsUw2MtMp6GRwG2mCgJ60jV0RRbQCeFLMdiPD&#10;6U+6xGApDnqnjms0GX4gAg0nAIqxkSzXZbI4UJo5ghAEXm/yfdCwaS7NcOM9R0BzCigoRJuRhxwI&#10;CKJV/A8CW/R7yjs4tpAuNsSboyGdaXA0FMDW9Z2fsTLpkZd0aco4IDPPPvvsSy+99MUvfvFv//Zv&#10;1Q7ujWDT6fnk/m9PX7vzqPT8C/mf//iskFv85N+627x291Fxo3739PjBw9e/T7+emVxZm1helbMT&#10;8nt2bmxxcW5kdCSVS7R2qlt7+WiHrYPUps9hZvMg0z3IlkuTc8NP1uYv3M8N3k/fflQcfVgcf1Ca&#10;PKvM3K/OnzUWfe7XFx40lh9trr66uf5wK/1ov3TYTjW66/md1ebm6kZ2aLI2tnLtx0tv/ZPUixdO&#10;d4ojf/3J6S/+3fjgsxcnhm/dHn3uxuVrEy/NpQbLrflya3alMJhturgNLGeG67urxc7Ueu1mujWg&#10;kevxle54NPv+V/KHfM47ff935txMlG89deF72Y359mGxc1jqfQ/iMNU+WO8cprOV+bGJYWfnXHjY&#10;2fHh2b0zH0dWrpSuXb+81WkMTb9U2Bx3d4+rfO9n8l//Gb3o9LfSG7cT9ZvJ6o1cdTi/sVjb2Rpb&#10;Wb+VSA9nCq71txOZVxZXRwvVW6nSTKUxmcvPl0rTufxEJjtfrczXG7MbzcFk9pnBoYlMZmhpsdBo&#10;7Bzsqwr5QjqXT7fbrU5nq9H70Xev7xvakHruuMWnmqmUbW7V9jpbp/uHW3df/1t2hxND61/+yvRf&#10;/lV1bXqp4vUg1yo1MuXqyvjQ2B++feyP/3D6j966dv1aOZuYTy2v57yx50SqMqIEYdgvXQtiWPx7&#10;lD7yQo6IWyBlRLVQ78MbvyOv/9tw4T56v2a/tLTQu/KsaPC/6/RRwwU8/nC5yQSlOJoLdiJZHsl6&#10;6SlT4LLVFs3PLjkim8zLFwkiv3BwZFEEVBU+4Rxqw9mCAAfK0zl4sgJunl14SkNVEUh5HEI3PENh&#10;NHIcK67wCCwBnM2TRW1L6oa9gFtoQjqjPBJEmWjkklQn1uBV6ej0rPYGEF+9j0c0NkbPxtZIBE3w&#10;J5p/4FSF0IFuoUyI671B3L79Fg/6nA1c6ah+9KMfPfnkk/zFPMZzAWeFuoHEMcQMXXmEYOqeH1gg&#10;4SMQXcTIKXYFEzNBYwwEQVCeOyUOiSwi7LXEibSHBB/1Wh7qMbzmMbjZ7sjpzxwzLFLHnb1RcVQH&#10;0bNLlVQZ0WPO3dgSgQ//koIbVzpydmFiVUzQhDfEVsQHQXCTERmcQJZ58UG0BKADHLEAiriM9hmP&#10;RlLihJCJUXFs0sguM2ynHuZ2sRdiMihDiiPUucmlOWWCzIuIyKAzmlAgYpdvdQ4jcdEjSWepR37Q&#10;LZhAQxaRy0t6BnAQcJT8jAmncSN6Vc88VU1yjnkzIo9QBK6YmCzOLXFcpla6f/9hJzmR/vgnsh/9&#10;aO397+8+fyXVLBUq2fmJyVIm52iciy7rUFjEh2SppEBbii9oQ3iGhjyDOXDE7KUDYubwCZwfMNEj&#10;Qw27MI9Tw58VlKRzHL1stAsrlOaBeS5iEdwubIFHG7kRW+WDTyxxKQUsyR1tnpJvbvYeAZfyDE0g&#10;jOJYCE2CFXPMYBJm2h5ft0fPonhZBPKLCYKEaJPavJZjDCfrQBo8JVnHFvyxAkQADB3uZz7zmY98&#10;5CP//u//ni8WxP2G152HRwf1Vvbfv73+gU/W/+4rt7/1zcOz+83sRqu7s1GrtFqN6AfpwtzJ3R2F&#10;Szjv79f2NMKdciqztJKcrrV7v4pu6yDZ+x9u+zp9prWX3TnIr0y9kJz45VHmlVfTN15LXnuUGzzN&#10;jp4Wpw6LU630SHbxemr+cmntZqc0eVxfvLe5ctZaO9pJP2plX23lznYKd7Yy5c2lynF6Y3dldWs1&#10;efGpm5/6QOPi1dNaNvHu96a/+DfjCzcvjYz85sbtpy7/8urUCyNzz5U3J0udpcLmWqWRXc1OT61e&#10;W6sOrjdvrG1eyTZvF7aGK92x3zX7reHC1mD8f/pc43a+ObiQvvjzp79Z6yY6R6X2Yb59mGv3fpNu&#10;qnOU2NpPLqyNdrpt5f346I5TSqezR0cnD2G9vwHwYGRkvFFv7+8dLyWH8s3R9Eb8Fp3b/U7f/x/2&#10;tVsZ7xy9Tn9rvTag02cqN9KloUR+ob69OZ7ND6cLvT9212g+OTg8lC6MlRpj+cqci346O7ja+4b9&#10;mOTaqM1tNCbyxYtTMy+Mjo4kEzOpZKFeq9ar5ZL+u7KeXMvlM5p9QUptVLe7nUa9VtqoNLY2T+7e&#10;3T86aOy29neaR0d7+81anGynWZ35+N8WBwaK2VI6n1lP5LrF5sJKYmZ4YPqtfzbz1j+ee+vbll96&#10;sfctxKz7X1YsNSq932UpAeOqoMgoOx4VHEXGkhCNYgVX/c5Bk01nUm77OoPqrofE/7tbXFrQ5vs3&#10;lN6XDKIFQIAZuSmzJBpx0QtlnJShiQSXF5CopcJe1UKslEXZ74V+//+yynSZG5yVI8kI8AToSYnK&#10;bJf0hKM3Ao/mGWg7fWyXa8Rhrh5ieK6zEauA6E0hAi5zoyUrufhwFBMAblF1o1bH2wAbNXXNWOmG&#10;6+vGADPmgwzzeIEwRk8MdwEewzbaEDzMRG/JDCbgLRZcAp5++unHH3/cPd5RqUHqC5v1D1oaWWVb&#10;GIO7ke/ozUIs8CLefADu7AG91v0mIMjIWYwEcDRxEjFDFrbnYInqyCzRwUguWWwwyfVOXZNQfIOP&#10;7ZxCf4qhMan6K4IxAkYp8R7VU9xs4VPaBkOcBRaL6ImDkS0RuIIAgY2INRtq0McutqChpHk00X7E&#10;mUDhvYi5cxAoEazn4QiQRarQh4jYaOacD0EMwV/8mdEqBLd5wF560iqiExkOVtkYDFkEwrQgoLDz&#10;wtMjbbmOOVzNcPTSg7FGHAAdiAsCIynR+eI9iVzbITwAETNUCg4gOm46kVpcWd97eO/V+0ebv/51&#10;+iMfXfnSp1c+/9VDV/GNSi6fW+z3QjqHgbboZBqYTqlR6YI6GTUwtEolYyRkvB8Acq2ykWkI2Bje&#10;oKe92l7Q64K8iphivAHHQUfXMoMJKXSQ0pwcMYNtNF0zmPOAGTHDTH4wMjwils60fb3PvwGat42k&#10;0yTeLRwWRxFKGY822sXYaPMUoxUgCIEY43yPdoVXyaJzdHq3czowEFCV/gzBisL8iYxLEXDj2b17&#10;o2Mj//wv37xz2vtJvd5bwsFhZuB69m8+nfnoZ1Pvf9/K7d7v2KcnVlaJIz1bWixszJVryaXllc5O&#10;vXOwUqzNTs3dTmXX8qVEdz/XPlhrHaw3DxPN4/TWXrJanFoYfqqzfOl+9sZZ5vL91CuHq8P5iSul&#10;pduN3PRWXWglW7u5zk6+3c60NhPtzfV2fblemN4qzZ+20g+2cq91C5r98U6u0Um2d3OtO8WF6khu&#10;/uL4Jz80+ecfnn37nyT/4K0rn/zc+NSNFyYuPvHCC088+/Onr//0ysKz06s38uWVRrvY3MkvpAdu&#10;Lzy70riR7N5Ob97IbN7Mbw1Wtscr3YlyZ6LYHi+0dfrrpfZAoTk8MPn0+Ny13ZNq/x7f+2357cNM&#10;v9kX2gfJ7lFybnno3v1TUSF+hEfkSP8bKHe3dzqDA6Nn915Vhyubc9n67dybPtnagE9m4/b5J129&#10;la7e7H8GcrWJpZTJ8mS6qMEPZjPjhcKLY3PXV1M6/ViuNF3auDQz/9L41LWF5eFkZqZUXdhojKSy&#10;F6dnB1bXhlbXBufns+VCrZLN5dZS2fX+14bW1eXJ2ZnlxflMlqu7zU7vF2P3f2lu+3Cnu9uuLP/r&#10;v0WnX/rGPxdffm55ZS6dzVeLlbX0+szI+MzyijYx+7a/WPyjt07+6dsWn3hicHZ8cWlNW+5d6hO9&#10;70+r/3JHg/FGbgQcIkSNupreIyPEDxDbRrlDM6EbiSOkdUmF3M2+9x363tdne83CLljvod9ZgNqr&#10;DiuwfK6z6JqSSEhLDRmkcMWJGCP9aUUlalgiVG7KHUWAGngCiPmQha2KTbEolYixwl/iyAKUHlVI&#10;3VRVgdtIKDPtYjIm4QesqBp6UhggAFbh9In2jJ7r6GbElplBZp51nIZYR4+7e+/q/Ua/B+ePVjnB&#10;rmBLN4+UCcNJxKqvQu/L9WYgJgFxKIPPW6w988wz//RP/4QjB6lKig6zGcCJDoxJ9jAJa8IUU/t5&#10;gepMpRC+Trrn0T5Ey2HbOaAMYhu58nwGWUA8cgRwBsioS1YEjWMwj7N5e6mOlV2UVKbpbJIONtKT&#10;dL5winHbUwFVruj0THNmjpOnsI0QCWUwNBJKIofgo7xiJZII4hDMbTTSBAFXWPIixkukIAj1REa0&#10;LlX+90CsvI71cWpjCOLRGM0jBFk1I8hEM4QrcIZgLprR8wn9CWIXG4222Ct0WMcoj3oAoBWF7WKd&#10;jc6LddQG2EZW8JglVuDJLrvkAIdwF3vtdfpE8AmVuIgmCBiOkg+jI4pdDG13KFRy1ZgYHVlaWElX&#10;K48e3r9bLK1+/q/v1rY3L7yw85PnvJxX271fO8jz4pige/fuaUXR46MF6mo0pxIa9hLHG5TEHL0R&#10;LhioZ5VolBhShqpcgT5eGuD6q3km8wadEQAc0CgfLLWKiUltkoFM4EO7CBIGnGZvWGqJpSYRm4yX&#10;D1Je7/BvgP7NHHmhjwo8/oHEmwSHM0RnZWa0ec6kBm56LQJaMYTPo5BFGAhjSxSIFwuskFEPH29I&#10;IsGMkVBgHnHgdItoOTg+Onv10dnpWeFXv8n+7ZeKH/2byc//Xbf35d/ef1vgf69WbI9+UKzNL62N&#10;lyrlTH61tbvcPcitpWdbnfrCylRnL989TLYPEs2DzOZ+bqM0MXPlR3ezV84SF8+So4drtzuZm5O3&#10;Xtjq5PZPy92TQnM/0zouNI96n9ZxsX1S3DrIdg6yO8f5ZnO5kp2828k82M4/2C483CvdPSjvttOt&#10;g2zmeH2+OlBcu3z70x9d/z//+/zb3772d38/+s6/WLn5xAuDt5/89dM/ef7Jx8efuzL+1FzqQqO7&#10;mq1O1ndW10ojE2uvpJtT6Vb/B+M3Byo7E9Xtycr2RKk7VuwMlzoj2drI0NRzVwee7B4Wtfn2fk+Z&#10;N3f6rf1E9zA1PT9w796prOEWpwwEz9WrNxWSF154VgYfHR5NzQxVtuYy9eH/8un9Xp34D/evf1K1&#10;66naNZ/1yrW10o1kZej2yJXCZms0kRlMpUbypeFs7Sev3BjJliZLGxP50mg69+StwSvzSxr8aCav&#10;049nC2PZ/JMDg9cWFqX3yPx0bVMFya2sLyTWl5Jr+ubC/OLs+PT4K9eupRPp/a3dw9b2SXv7YXd7&#10;s3tn6bs/zbz/PXGyK//2L91ienJ5vr61VW80ZnXDsXGVPZFamfnzD02+823D73nb0hNPTK8tjIxO&#10;jo+NrWnMcysyUfxHdwHyDnCIyIzsQ6DyqMNSQ0KZBFLPqMhAhLSSo9n3Gl//P1a72Utt2YRPf7UH&#10;ZjAR/MoUcUqT7BOf0lwMEwcxqodSRrbaSx/bBbwZNUrWoIFESYzaHgXfxl6/6f/AsoqHzIiehnDE&#10;Sjq7qCRzVQAMYwsmSqsYMEklNHjSkKqA+XAjiBneQCZ4KIYS2Ag4xwwCI7URmGQgiKZ+jgAcgMd4&#10;D4gvpcD5GX9MCKUY9TxiBeIlgPdCJVKoHXzewptcoFoZw4lkq+9y3ojduQF2Ykrp8/NDQwNLBLAh&#10;AE3fqN/BuakOEgG25zOBAJPAKlkOD06K44EYCfIYHrcrNKGwSXUQAZNY6HiwUgGVRXVcUVbFoqD3&#10;a3vvF8XQwUaBYuQgR2svKwjiCqJxA2plBIEZPPEhlzjGihLnwZuCCU/llSvi7Q9BaOjRJMoYPeLG&#10;tzED4XDKRFMHcCMalCRSksnBOWwEwcQW/R7OV1oIG6WBURSKe0xoyDRupAkljZRnJtwWG5mDDynx&#10;giKsgQMlkTisuItpGOpAthPH2yYxJxFiDBchwJBc8YQsHMKTPNDutPZ3umnBkskfnd57eP+s+MRT&#10;tf/8zYN2YfFL3zjYrLc3606Xh92TFFPdK5ofMENVhtOBFCdICv5aGpwacIrROXzOn5xANMXQ69C8&#10;REOdHjdKshexJcpbxYeZaPC3iyuwxQErq/SnFc6imn8kmO2cg8yJGOEsjaNhKUEU1lC1bfDmTq9z&#10;821o7oixJYVptkcPpqEWixVl6IbSoSCAYMsuaji+eF0gmra2cBSPmYTEKxGf4AmPR9vxdC61euO3&#10;r77221d732LYPTzYqNeK0wuFr3/rpL2x/JlPLf3iN6d3e78AOL58YmRp9INyY3l6/tb+4Z7W3t5b&#10;dyNfWBvLlFYrzXR7P7+11/tt8539fKO+lBh9+mT94qPEpQfJK/fzN1KjL1fz2c7JRuMk2zzJtU5y&#10;W8e59lGuc5RrH+fhW0e57lHvGr19nN85Luwe5lvNlfbG0r1u7tF28Wy3cG+7sL2VLO+ul+4k5so3&#10;M4kXpr/2yeTH/vJ+u1z+5ZOjH/3LhVsvXhq9+uLV61du3Xp+6uUbay/kasON3aVad7nYXEyX5wYm&#10;Lq3Vb6aaA5nWUGl7orozWd4eL3ZGXeuz9fELN36RLs72bvOHua39zDZl+m8e/U6fbev9B6nWbmJw&#10;9KoT4X9ujGrLt3dO7svNy69cOD29WyxlurvFQnMsXR/INgZTtdvp+mC2OZRyia8PJDc0+NtvfOA3&#10;kxvXdP1E5VZqY2hw6MWp+Zl8c2s0mRzMFIdzjZnq5tPDEwOJzGShrK/fWll/6vbQK7MLvWafzk0X&#10;KyPp7MszM9eWVwbX10fWlq+N3s5WMrVmOZVaXpqfWpib1FzGZycXl5Znx6YLudIWvbvtrZ2N2guv&#10;rP3ZX01/6L1xsp1swnVhdnGps9muFUvL6wubtcr8ypI78Opf/s3KY++e/9M/WfzZzxaSy6lkdn52&#10;Zn55YXqs17oUEKNmo8JoKh4FJP9IBxErH1VgKWNeuYh6AiBiWyQrO9r8cv8n8LW8Nzr96/9jy3aO&#10;DcAfE6AgK+mKM/4iPAqOOJeGCoI2bCZESxYzqquUFPlR8yExL6olNTWCv/JoBlCeYpSEY4u5LSTS&#10;mYHYBhkaOSIxowsorR5NIgDR42MEoTlHiRkOQcBwYCNVqQc3qbAgY6mZaO2asbaiUMNBr/m/8Ugl&#10;uBG9OFSR4Jh7JJf3uN2kmXgbYCP+wBLKgLewRF1QhmhAKo9wROiBDmAHzFgyYgThHR6ExNcf3tzp&#10;mRTQN/B3gDj2glglzkkYgeDgJi6AmDyH2AvQxEYiaIXYpKOihiWK2aiSOgxn7KRBL9T736E3RhCc&#10;62874z0CjmYyN/W17n0JyCiYnKVQg6C33UiuI+RHocBv0aoh4qMXEX2gD7UpST1sBai90bMteYwt&#10;EJMAQtA5bqQSYntJpLOzhJBLq9gYq5bCTPc8/cmuSAPqYYIgzGcvh9CHXDQR7laBeOVA2jpE2pIS&#10;k/KHznCKsZTaohwT0nUaCEBmpAyfEycx0CAmCGK7i3233a7ki4sLSzsHh/cevXa3dVD41F9tjw/X&#10;fvbz+i9/eXr/zt0H96PH60NGzY/CpNA53KIfR2OW1VTFmf4O2qoIVCM8xusO0ESdPrWj2bOIbr1b&#10;7aNHtILzVbwV4WY7WRSOSS7VOElExl7nDuQe55jkGQzJlRREcAIfhmg6CFp8zq2ITg88Ek1n2iIm&#10;zknB7TIfxJoHe/HkTyKItop5HA2cAjS0CxkNWReX735P/x2Yoe1f/uVfiop4oWGIvC7Xatud7m67&#10;e3r/3tmjs9+enW0+dyE3eaN59cblD38oPb2YrecRR6enDxHRDxrt5Fp64u694+W12dZOYnM3u7Xv&#10;BlxuH7jyZrcOMs09Aba+NPCbw7Wrj1JXHiQvd5YuF2dubDczyJrHJTf4rf53vrsH2e39zO5+eucg&#10;s3Pok902c5DT43u/Wue4sK3f72W3G6v3O9mzndyjvdK9buFgO7e5vZ5pzSTrt5Ppi1Pf/Vr+C//j&#10;sFLYeuGV0ff/ydivvnt5/NorAwOXLl14ceCloYXnc83pje7K5l56cydTrC3dWnxyTX9tDur3SRfr&#10;xu3qzvRc6uro/CW27N3ZaO/nOofpzmGm/3Gnp2qv02/t51t7yerm0uLqzNz8nNhwFsJDPKgYiUR2&#10;bHysUNTekqNjg+NTV4ann7k9+eub478cmX361sSvBqd/c2viycGpZwannxmYfPr25FO3J3yevjH2&#10;69H55yaWXhqefX5g8rmLlx/f2+/uHd0pbLWmCqXhTPV2Ijddabw8NafTT5eqs+WNa4srTw+O9P8K&#10;TlbvnyqWb6yuvTA5/ezI2ND62qXRwWcuvzi5MJVMr83PTQ4OXNPppxZm1lZW5ydnF9LJztnRzkGn&#10;Pjq09LlPPyquFv/9u3Gy7fZOuVRNLK+VU5lqJrtZFZylZqc9Nz+1+jd/t/yex1bf/q6F//xxupTO&#10;ZfKrK0uzS7PZZO9PS0dXUytU+0hGiS/TBS0XSQEFSo6gkW7yS6xatTFKny29n8ZPJno9fnHeNR6y&#10;stIr5uqSmA8gxYiJkkKW4sztaMgiMfoxbvIOiHaN0JZeHez/1nMAkUroiaZSVDYF3y6PWNFWatCN&#10;YjIr9Jc1tuCJEsIczM3DjewiXU7ZTj0MgyfRtoT+cDNKhPIlWijGUWbsDc8AyhgxAbEdaD3X+r/N&#10;vt/cX//efDR4YMajURfHHFnwh4dEY3R68yZDE0AxUviwd6N3p4/Xf1ZZozE9jJo3FujCNcAq3Pk5&#10;RcTsdHLGePfBCI0l25EFsCq8HADHFgdLODgGMxAKxYtJOBcEMbKeb96AoIcQxxjex8oMbYVUlPs4&#10;b5Xr/HqHJ878AlErbUHPifjYRW0j6UZkRq4A0S+j/lKPFGZiYhQW+AAhIlaATgA8Gs0b7YowwhMw&#10;xC4EGoy4CWJIQGw0BtCTOPMmMYHwM51xMw/vy+z9Cl4HxOHo7TIPjzTgKLvEpSIl4r0i8AxzwhWO&#10;m+2I8RcE8YZHYfTcZTvmjoAr6IxecOOGwCMcK74liC2YI/BojCMz6ZHfsEom0qVKbS2xfnJ4cHb3&#10;7r3Te7Zuioe//puVT3yo8KFP7y3OvfZqr+HF9fek/1fgOJlofRFz+jtNIyCXwhF7DtEJspot5gEC&#10;9ACNx3ARNaikdRFBH27BDSJ+wgTb0VDemwRurOOEeFOOF2SN2a6oLzbajhhPCsRbAlVDnLPATb8k&#10;6/U+3+/0eidAgANu7AJmYsnl21nwuYhlPrZ379511kIXZ+LwpC2rT/v/QS62W41mz2nR5jVpxJ/7&#10;3Of++Z//+Rvf+AaVvvnNb+JD1bNHvb9jc+/0bqlR6bR151z1X//x7tRS+u/+4dr/+Peju/ePT3bx&#10;CYb4gOgH9VYqU5zZ3tvKFtbbe+nmXqq5l2zuJTZ7/60u2ThINY4K6cWLewvPP1i7+Gp+qLV8PZ+a&#10;OTze7BwWtw7Xt/fXdPT4Gbf2Ybp9mGofJdvHPqn2cXrrKONmv3Wc7x4XOieF9p1C96RwsJ/v1ldO&#10;t5IP9wpne+XjrleQfHUvmd3J6+Iz5Quzj39z9r1/vvShD67+wf819Qd/OPZPfz8y+PLLty8/eenl&#10;Z28+NZkcHpy/tFoc2ejOV7emU1tjtxefXqvdTjYG0psDq5XrNyefWi2M7dzZ2Dkub59kO0eJzlHv&#10;79v2+/15p8/o9Ft76VRxsru75RbCM4LBETgsLup/427MG1Qum9/ubu8ftLZ36yur0weHWzu7zaPj&#10;zuLSRKmytL1X2tkv7xj3Stu7xe3dWqtdSOdm15MTyfRMu1uubiVrjerdO6fHpyeZRm0slR9MF8by&#10;lfF85aeXroxl8jPl6myl5mb/3PDYpem5gfWUZn99YWU0WxzNFn5949bTN288ffXy937x05euXJpb&#10;mL09eHN0Ynhmde769avuhqXWxs7+1t7i0uKn/+Ggkm7Pjs1+7gtbqZV6tVkpVraajVRiZW5pttZq&#10;tre2ZUIylV3KJm587nMvf+A9N9/72MpPftLebVWLlZnpifnluZPD3k+5RgtQ4kRg1ATpIFAlHVyw&#10;aTMSQeLwkcA2o+xwnaC1q185i9n+/7jT6V3of6/T2wvOEcVWn3OpNcqgqE4BmCtr9JGeOCs7kkum&#10;qwPyCC6jiSM6aGRWFHyawCOLmQAoL/HxVwmxItcuxTbakBkE51twwCfUAxoHbSlPyutTb/wvOx5Q&#10;o/QXNLYEREfDP0w2oucuIzOjo9sSLzcMtKSFa+3R6eF8crX/x+JJtN2IP1ZBTHR0d1oBCHHxtgTe&#10;wgBWRVkPCopiYY/RKqAKjlRE6VDDd7xjZBJJGAVfxgBbuOkc0AeCIWKIjQBD4tBrVB6DrdF2k+GR&#10;czCJP1NxQGOLY6CkQqxwO1oHHEVfIMKdEG0dLRrcHB6FVWfuoIbgiBpNSpylMd5VEai8lGS1+XBi&#10;WI0+zl5jMGJuJvAIGo8xE2QBfEt5llqyxWoQSx5jTJoJPijthZsUfGjgcTpoGKs5QRhio34T910+&#10;MamdICCI4Uo/t3hklNxgV7wTsIgb2RgetteID6dFP8MfAhAj0z7DV+aNAbQy8hLfYo6nJMfEJA7m&#10;cZuZmd2oN10lH57d12q8hc0uTN69f6/04+9U//KjGx/52/Q/fO3R0cGrDx+dvvZqOpUTW4VK73sT&#10;wSG6O+lYER2dFUIiwyGEIgua6PT0DGeymr2WPDJBgQYRRbSlvJHfGG7kB/S8J7swB3KD0PiCjUDC&#10;CnPxoIhIdcAzwilW6RCRSR8lQ/+ONu/1RTsHEJPOlCAaaswegSWcbcQZK3XKakSpeHN8Wgu5QcN8&#10;iplkSJyU9gyPTm/+sccec6GXuR/72Mfg3//+940///nPpefp3bNT3f7R2f2ze6UXLiQ/+5HyJ744&#10;/clPH+7vPbj/21dP7+CjwRtJPO/0qdzk1k6yUs3nCunuXmnzINk5yrT29fvE1l7ChThTmZu99h+v&#10;Ja/fT149zAwmpm7sHFY3LR1lOvsu8Wvdg8TWQbZ1kN46TG0dJbaO17eOU1vHmdZxtv/J+XSOCp3e&#10;b88tbt8tufrvHmS36kt3t7Nn24VHOmU3tXWn0Nrx6pCp1UeWKlcqz3zv+l+8dent75h5x5+Mvv+x&#10;oS/93ej4xScHnn/hxsu/uvHLC6O/Gpp7pro9V+8upOqzyerM2NKVjd3lhcK12/NPtu9ku3e9UhR3&#10;7hTbB+ntY80+3fbR6Y/g/feS3pfu8/RfS43vHXQbzaYkijrzyiuvqACC5MqVyz/4wfeE5Nrq+iuv&#10;XOz9rdi5BYXhtVdfc8soFrKnp9tHx63XP0ebhz6H7cPDreNjHzNbh0db2/v1ubmJw/2d03sne3dP&#10;lorlsWxpOFsczpdm6s2nBkduLq+P5wo+w6nsr27efnlyZiSVGUumb68mB9fTQ4nU0OrqzYX5a7Oz&#10;T1+++K3v/PvY5NhqYmVhbHJgfi5byjZqxdNGZ/Xr38r8wxf2E8u3PvaZzQuX4mQ3a7Vc7w/OZqub&#10;G+vZZHdnR+PP5wtr+VR2eKg8Nngnk9zJpLc6zfpGTTeZmZ/e7d2btlUhwSkv5IvcUYq9A4lY/pFZ&#10;Es0jEL0B0arNqE4cyHu5vKt/71rfvwYrw707WyQmBAdjIOqJ0LVdhzNKARKR9fKz/1MyuNFExska&#10;2SE3vSUblQKZaFJGS0yUHhEDCQgnFH9LNI90UxAkILDFjDqDDECUfQQMD9xqVHLaA4geEaA/RtOF&#10;S0MQV3M05NIfQCQ7JOxFjCwuyWyExBb1B/CbmbjoW7UENCPvBOb5hzguwoFDjOq8x54r+68R4SVg&#10;C3rwFg9kWwgXOB7bqGveJM3YZqdViEdm85oCxAXcEV8uoAoBYUyQxcZ4DEcjRoCzPgShqI1WzZsJ&#10;sMujEQEF8Az18IHQzXa4ahvnIeai3J+DiFQfBR8mDs/xAPqjp7mNjAKKtRwGFHPS2OqybAxKI3Ec&#10;xyHE4UC36MpGYHtAdGUhAoLATEDgQUyEKKESzriZpJtVoyWPwQGgsTHwWO3L6d31ATUEMav1KpM2&#10;YoKGFcJd/2OR7XS2N/AQ57zYKDHwt6XfsNLoMYGgRE9DBCYxBxLJFsTmKYP/uautoudGbMnicwit&#10;IGjw9GhLXIOAbqSF7B0ePbp/Z7+wXP7wX1V+9J3yV/5l69rAw9ce3n306ursar7eaLR6v9ISE3tx&#10;g+NGf1bQgeFE04pKIQJOK93aFjhAEG7nKO2QnjyDic5qSbCxVF8UUToresx5T5hxi+OWFXFA+GOL&#10;ng7CBgejXRGQ4pYIS1Qijg4eTTogxmrtAdHygabOFSTyQ/R+fdojE7zWUJU4nmcFbfEUdZT0GsFp&#10;RIeT477CImRwd83zOz2gmNb+k5/85Fvf+taLL774xBNP/OpXv7p8+bLJazdu1Vqtu0cHd7d31r76&#10;9eRHP5L86IdT3/n+zqsPzk5/6x/A0LlzCLdHP6i3Vtq7a+lML/j3D1ub++ut3WRzP9M47DXv7l5m&#10;bODpw8QLj1aunqSH1sZf7G5mukfZ1m6id0U+6H1638jvfTNeO9dKXaDX+pd7DTXb7nfWXnPtjbmO&#10;y/1JvnPc+7257d3Mbiv5sJt7bTt3spPtHhXad3Ptba8XyXRnNp8fWHvxh5PvekfzK187Ki1O//Vn&#10;xj7/hRcu/vDJVy48fvOpn978yc2JJxdXLqfaM+VWurldbnZL44vXR5ZfznWnavvrm0fJzcMEQV2v&#10;F72XjNAh00N8DvOdg0Lve/b72WR6Opladj/keZ5RdnlYs3dqzugXv/iFOHEcDl3Y9F8Be2/e6fT6&#10;7l6r19FPtk5O2kb40ZHu3ur3+37X73+Ojzrdrery4qR4P753t769N50pDKezo+XyYKE4ki++OD41&#10;ksmP54s+VxeXf3N76OLUzGgiOZLK3lpLjqSzNxcXL0xNXV1cvDIx+viTv/zBj38wMjYyM6GOFYrb&#10;bgil8g/+c/29H1j74PsWPvnJzFNP79Re/192aoaU7/2uvfZmqZwvVwrNzdrOrlLQ+3ak4xaBrVaz&#10;021vbjZS6aTOoAlyAgM5IUBqSBnEElNqeNQ14lJk5BNIr+3325UmJKQVkyin+Nhri4RSQ3iSG4NA&#10;U9BQ4NHGouHZbjRphhSj7ZEFgLZ0kywSNqqHNJRWIaVf53qgWRjlGqFGCQvQRH0OiHLKKBvRQ6Se&#10;MZbg9sYrCFU1i1AYQAJnCz31KTR6tt7MNCbbeA7R18Jw5mjkHlHGF/DtYm+0do/R6U0CnuRbj/33&#10;qNf/iDBxRNAK0CHYYhh9M7pYv9EP9P6XnQfLoWuASfqxNk5UcPOOR9YauZL9gO8YTBLBuNsS9EZb&#10;ACTw2G6JQvgTF5NYBU1ICRfjE4qCwBlAJSLMIINElXTSTlcRVxCBY1bfsRV/FBOCegYRcJOhMzMp&#10;HIenbkLwjzpur1WPlnQymgijEBcBbT6gFxdvgpgxChSUAgjiERMcjL2w6v8AiJEOGEabRGyVkgFW&#10;uRSreLQUANcJIGyhFU0w8SgzY54/MTTvkU+EfmSmVOEcbJkWBwEwscUj13ELNfjNXh2Lzo4AzjMI&#10;PCLQdXCDow+HB0ITPmeCZkmKjfqEkclqXzR4LRbidRvDWqXh0vjw/vHGz3+1PXz7XiW1+uV/PTlq&#10;172aTC10t/eO9g9kLMpwOz8wgTKkCANqQKyaYQJZ4YRQgEr2AooZ2cs5kfb2aplaLDJ7rTIqEAcB&#10;EEgtKYS/R3tjpAAmTJNgvCR0MTQTujFfqOApDvmKGtgSF/f13+v0Jvvdvwdm9Gnxhgmj8Je0LOVk&#10;FpmkhhzBk3VcoYSpdBBHwBAvDU6KUPh5m7ckmR9//HFl4qtf/epHP/pRjhIVzz/33O7pwav3z7a3&#10;u8ULLy/8+78VvvzF4Y9+JL080elsN7f3Ur2vc2UY64ycFMWiHxSrC53d5Pzi2Garsbg01d1JdA9z&#10;zb3URnspWxmZX3iuOP7Ug8SNV9OXc2NXMqtze73/nJZyV+5927vf6TsHufzGYm5jvt37yXZdX5tP&#10;9r6Gf5TsHKX67T/dOYYn2y79/f+UX+uk6u1Mo7p2v51/1C3c2y16xercK+2flJu76dxJampjaL08&#10;tDz2+M2PfLTx3d/s7jQ2Pvf1qfe99/b1l4bHh5++dvknV55+bvCX1wf+M1Nf3uhkS821and9Knk1&#10;2RzLbc2UtudK3ZnW0dr2Xa8X2e5Jb/zdx2tH78v46fZeKpmZmp0bu3PnhG97qVsqXb16NVwUcS6z&#10;ZKWXJFXn8isXdahqtVip5o56F/f/505/sN86Omh1WuXpqZG7904PTk63D05mEunhZGqmVh8uFCeq&#10;G08NDt9cTUwUSuOF0q21xDPDI08O3H55Zvblmfmb64mhZOK5oaFL4+O3JseqzY2JqfGfP/74UnW9&#10;26i2663U4z9P/cPHZz/+/uxffCL9619WtsuF1uudPtH7c/LNzZb38vbOTieZWnMD2t3ravy7u733&#10;YIHdbNZ3drpG7T+by7i7ik8RrrUIS7kgAqWPd02uED+2CLbo9EqoehsNDwhdyWUj5MqVK3oNZ/br&#10;UO+H4TlT9skFfsbBXqCUySwzRqyCiaKNIMiI88oVyQ4BUgYuU0zGTOSjhKKtkZIQIPEpIF9MojHT&#10;S4D+qiVjvBYAiBmGo6QhNaLjMjP0ZGO/w/ZeTQKYyQPxaiJCdGur9jIkgP4BcGbyhjs60ySvANPX&#10;bSHCGGAGQfR7DDG3ahdZFFAljOE3TKIXYwtMhjhqB6tepwcUsgaQBjX9WBudIPzFHSw3eT5jFS/b&#10;WWivM3NyQDRY4imjR4carCAoaQBH4xFil5l4jLMPL1DADP49p/a/EkAQKWqrmuholUina3RR8yh8&#10;nYoChzh2OVEljNPxoTBgAkGWUDrsiA+T9vZk9H9fPblcSQoDuZJKEeW9dO+DjcpxgFrcb8o98GiV&#10;lGBuBlsQZDoEo8zjbAYNoKfjYbKN6HnJJAT9OWcl3ogPDnDbPdIKSDOTdlmFgzgdZHqSSZyFPlZm&#10;+JkPowEwB8hqxpq3SiXZa9VoFw/ztr3M0VSs4ha5RCI+FI4tKEWFjRhi1bsh9n8XW4DOgQxDZ5Tk&#10;ws3N3957dMzGL33n0Z127cnfNAdvd3aaK2ur1Xz56N7dOE1e0rm5wiOLHCKJDgvIYZOEGkmM4/Ni&#10;gd4S9ZTj3ptI/3v29Im4wkGvBZyDLRMgPC/s43dRmeEKDmEmb2DIKCKitAkDonGOewOGZriFRNJJ&#10;sUQl3OxCEK092jzQ3c1ATAZCnHO03SGqC/zMnyzlT0yUEv5kmkRwCtSQ5w5CU6ehjZo9iXAeptgn&#10;PvGJL3zhC9///vdxo/APfvCDj3/847r+5z73uVy+dL/3B2hfu3t4svajH/y2Vd358X+Of+UryXL6&#10;4f7dk9N79+73fhFhgMPSybxAPHr4arG83N5JjY5fPTzcvfzKhZ39bGM7cevmr6auPF6Yer619vL9&#10;zLWz5Rt3Exeyc6MObav3m3H7nf6NT/cgPzF/fXLh+tZ+bmuv95vwu1q7K/Vhcuck2/viObLDXNc5&#10;11fHZ2+vJBc2u43tg83tbmm/njzr5u9vFw462Y2D1O5Jef+kWj/OV45She7CyPpzlfkrtz/+8cQP&#10;/33y/e9b/qO3j33iA1O3X7oxPvTc1Ys/v/Lz5yeeGF2+kW0sllrLi5mBQnvhxuyzifpYvjNd7E5u&#10;7M3v3Mt2TjLbd3p/ZG+7/+WE17/GQO3D1P6d4uTMtdN7R06ZkzWqCxcuSC6BbTQpZvhKqCiVe/vb&#10;rjyrq0uzc1PHd3YOjjf1dT3+zp3O7zp974v2rYPD5pua/dbxYetwr7m+Mnt0fNjd3h0fm6y3OpPr&#10;ycH1xFilMpDLz1Q2ri6uPDU0otmPZHK3E8nnJ8aeuD3w9Nj4r24P/Or69R88/dT18bF0Kb+7v/38&#10;888uLi01WtVyd2fr9uTiZz/7aqOy8fQTi3//he3NQqHd+3pjdPpyoff/aUWRirLZqne3t9YTK6VS&#10;vv/r9nrfvGOXltfpbLnZb7VbpXJxfHxUrlmSy1JAhADRKwhFrMiMMiJWVU5ppazxjEeRLCBFuBal&#10;DutSHhFwqb6FAKXiILuBuqRC4hOTMks844yMz61GkzJjXthLEFVOukkQyQh3WBJHATFKfwlFNymJ&#10;lXz3aKNEO8eNkb8QBpo/nwTRNaKKhraUD03oCfFIJfPGwJnJNMDSsNckhVkklwMJPIC7NHi+QqzZ&#10;S/MAjTn6vdJk1OmR0YE/jYjtxY0OehZlQPQvwL0eKRmyiMAK9H5HnmV77GRzmM1mBS7crTJylhlw&#10;jnCB0fHY5a0hiqa9ZuwC3BReg5iEGOFxYIEHh7DZ3qCE4BmWUAwx3BJX0tuJOldn7ICNjhao4wKX&#10;bgJRF6QzfViEFRH8GEbFqdMNW3EAbMTNWdLKrqi21LaLRB5gOzIjsApiI0EhC0RXBmYsoTGplEsn&#10;PQMexJaIhsRMbHQk4RxAYihmNTqB7QCC8vwRxColYyOJHqNFCfF+ovZcwTr8eSn2mjEP5xwupQCT&#10;bTdDB87hW3lrnrEkcpqcIQtPusGlugQzg9Jeu+w1w9LwsI6lYcRFU8+AUwalM0KWTCQXK/l7neOj&#10;h/c3vvNE4+lnmr/+ef4LXz3aa04uzdTz5c2T3heoKUxbfqAkoawIlzpxVSZO32ToiT8/eCTaKojY&#10;oBITqG1ERj0tFlCDnlaNnCMnw1hKnqtqF27CAIJGHJoM0YD59OFJChCNM24mOZCHHTFEG3hzpz+H&#10;0IFnbMTQLjbyavjTdo8YUtJqaOWRYpbgBDkgRZZ7wzN6z7PPPnv58mUz+r3t/KZk0M2k9r+WSB3v&#10;Hm4fHDfXMsnv/vthozrziU+uP/9CplL+n4dnD09PX3v9Gyy/g9f7QTXR2clOz93YP+hitbWb3TzM&#10;zY08f7oy+HDp2oP1yw+Srzxav7W1eLGYWdraq/e+Gd/v9G9q9rl6J9n/eni+c9gb2/vp7aPej+J7&#10;CWh0ktny/Hpmdjkxe2vwaq1ZPbl7p7u7U9+q1OrJrcry/W7utJ2+v52v7yd2Top7R71mv7Wb6v2h&#10;ndzYQuH6wvIziY+9f/yP/3DubW+fecf/e/DvPzl648XrA5dfuPrMT0efHE/eGlm+vF4ezrdmUvXp&#10;3NbCbO7mWm240J0sdCabhyvtk1R86V6z7/a+xdD7PkL/axLpUn1hLTl19+6JCOdhlUd5dRCco6w7&#10;YmHA4Q5CYLjOjI2NTE25Zk0cHnWPTtqv3+bj0+/0kN61Xpt/43NgPGge7TczicWdbmd9bb22UTs5&#10;uVvb6k4m0qPZ/GAmN1Wq3FpLXp5bfGV+cSSTH8vlb66vPjcx+cvbg08ODP384qVfvPDC7bHRnf2d&#10;27evu0mqKVvbh9vrq4tf+vLmyvJxMrfyuS9Xl6d32nUXtI3GRpxsOtkLbMWtVCqoFlvtZqO5kUqv&#10;6+siiskCXjVybel2251uu17fULxZLex1Uw2eT+Qp26OqAG3SrujuihjmwlU0yi8F3DwfwrX8aFQg&#10;+pbCa/RoFw7AjAKFA8BBzY9OH8w90lBuyg7Fh1wgGYFEFvyyzwyctpGncs2kXVIesB1OPTSWEMeS&#10;mXMEmLeKQ9joMfJUDsKpwSJAVUC96PcMYSPQWeFMDm+gZwvrjOfg0RaUtsvZuL6/3ur7EJcQ7TXu&#10;5eGlYI4httHReQaE37BCYx7EIyVDpd7fp481sm3AggbC2sgp4QuegoDwqZkA8yhxQUwb0RBw7k3Q&#10;d2+vzdOMO1B6JCVcAA9ZRhtj9EgZXqArAkyYQZzwioKulAOhxvV0cBJO3TEHoA9tmUMEnliRiBLQ&#10;BNvYhSb6nCOhc4QO6eadcd/EXhgZz0MHfxtVUiDazpHALQF8BIQGadJjjNTAB3LOwTz1YgYEB2SM&#10;pZ5HgFWMuoKYezOYAedLJAbAOQ0r5jONxzyGb3kGvc6BJ2WEjhnZyzmSXChrJFSiuRlkbA/p2Go/&#10;VtHYyPNcZEs4h0RHo69Hq9DktDpHgwnmNrKOMsV8aqe7tbSeuPvo4b1ibv2Tf5v8yIfKH/2b/A9+&#10;2ijllhcWC8USbZVREnmAXcR5DNEcpYuDSFESRQIplFF9xEPEBq2oRDHlgPnqCBvhTHADVqDhlHHi&#10;Dhp/9tqIHgfGsgV/k1ZttIQ5tnSgAAIxwKhIGTyt8i1tIVT1Bg3ncLJeb+9vgrjc2x4xFh3dcbPC&#10;9YjbqcHtEKItmZQIdIjubomTeYCSEICSRD3ehV5fB/BLly5R6Xvf+x7KR2cn9x++9ur9s9zTv9n6&#10;1c83n352+G/+tr65sbdzslGrP7h/5+z/ptPXG8XOTiFbnM7m10rFjVx5oXZSyCZunSxce7T6yv3U&#10;K/fWX7mXujJ77cXtw+rG/sr/2ul3jvObO4mt/XT/k2ntposbSzOLtwbHLl985ekLl5+5NXhlem50&#10;NTlXbeSWVidTucXGVr65Uz4+3WxWF7ar8/e31l/dzuxsr+4cZTePc9t3S7unpcZ+othYqHWT1Xay&#10;WV+Y+eYX5t/638vPvJD8zS8n/uLjCz/6wYWZq5MjQ88OPnF54lfTqYvF9kyhvbRYGM91l0bXLq3X&#10;R3LtyXx7ur63qs3HtV6b7zf7/PZRodRYXFobPjruKmB3Tu46KZWNq0Xg008/rZKIAV4y41D6h9D7&#10;DxQucwJvdm5yc6vS6+VHm/E1/Nc7fXxJv4/32vxB8+CoeXTQON5v1Erpn/zw+88998y1m1e6nbY2&#10;unN0dz5XurG0OpTKTJWrt9eT4/niE9dvjucLo9nMjdX1lyZnfn7xlZcGhl+6cjVfyF+7enlqfGRv&#10;d3t7Z2c7s5b92GcSf/3Zg5mhqU/9beP6zcrmxsDtG8VqNplbi5OVJ0JUatTq1U6n1WzWWluqRz2b&#10;613MRL4Id93XItWe7nbHTWd9vVdF5aP3SzEvDqPZSzSJIET5xEZNRWahBHIfmOk3nd73XlFahUNk&#10;n07Wu2n2v/2sjUUTMVriZLiCfN4R4HSLGYKiv8AlkUwBQSC14bSSqnBlB44SmA+rcUYZ3NBA0FiC&#10;n5d9uPppC1msMB+Jr3FER4+3E9Z5NAbCLs00Om7gJplMIqvx4ag3gxlkIkeAee85v77zjEc8cbCR&#10;PiTGJOeY5yV7sUUAgjO5IdRIqEcjBdQH9KD3O/I8o+Y4m422sTC8A9jJESDKeoBqGIDSUdlIG3gc&#10;TN+3vTev4AA3j8B4fk4QOoW74SGaGmioSOOYiTNgMF+LLcUrejyEGibFnxMNJR0GJQMxmgSY4IZt&#10;VH/6eAzFRC1HUKzXaft3bvrYEpZiAvrm/u5b72LoHERDzFAjOm4EhHm4zDcJEGDIq4gtmTGiNElW&#10;0Hg0qYIHE8pThs4cZdVkjAHIAqQcEwIJHECYZhQTlrDChDPFE/OpEQHB1eF5JtNEzwN2odQ/kOk0&#10;dDBDMd7WlgAauYE/JshwsKTkqX16m1FD0uYRMD8OFyUmasT+yf7pzu56Jr1/cvTozlHj4uXSX/3V&#10;ysc+lf3I5w9W59ydN0t1lnS2uxzeE7azUy6WHLoT53+m0ZYz9UXqGWmouRoDsYPz2UsooANfYUVn&#10;JrCFhsBGbkfPvTYioxv+EIIiJkWgXfHqYLTd2QlCj1IIcy5FjzkcJWMh2OLA7XxLdP+b8q9/3T4g&#10;HjFBw2920YEb4z0GN/rjbySUnjRx7g4LN461hXW0hXsJ4BAm84+XDCnMye734Jvf/OZjjz2mauD8&#10;6oOT09d++6i7uf7Zv1752Mcm/+JDmevXS43a7vb+1Pzc/ft3773xfnYO0Q8E70Zjvb2bXlqdOrlz&#10;f3lppHoir8aKo88/TN24l7x0f/3KafLK1NCV1n6+c7y+dZBp76/vHGd0Zbf2zn62u1/Y7GSW10e0&#10;pOHxS5evPfnCxV+OTF5bSU4VN9Y7e5X9k82941pnv9g98CnsHBUW128PjL3c2ivu7OWq6yMPWskH&#10;m6vHncT2fqahH5+W862F1klm+25lYyvV3K9s7uQyazdm/uPLS5/94tnhfv3Kzal3PDbx0hO3rt96&#10;6dbTT9/47uDibybXLk0mr663xqezN5LNieGVl3rfs+9MZbemcu258vZCdXexub+6fSezfVRM5xdW&#10;EpN37u1ubakqlWptY2h4yDXl0cMHp3fv3Ll74lbiru/d78GDexr9vXtnasP+vhTQ+2XBmaaTTi0d&#10;HbTv3tk+cZU/bBwd1o+PXet7n6NjF/qmV7W9g/rBYXN/b/PCi8/8/Gc//fa3v/3k00+q8rdvDmzU&#10;Nls7+1PrqaFkZqJYvZXIDGcKY7ni04PDE8XySLYwnExfGhlbWFm/8+iRy/alKy9liwWyTw87a9/4&#10;SuL9n0h94KML73ss+fRv2vttTWl8bnI5sdiqleNkRZEaudlq7ux22+1WvbHR3PQqXy8W816JRZqw&#10;2dndOTzq/X+Tcrmkvbp5CUsxLyaFGUSsopQUyoVEUGfMRBfXUESpVUvAJIBEm4xGpRapugBb3UuT&#10;00TMw4H2L8FlhKyUArLpvEzJMksUMwOiYYMo2sZ4pFIUT1p5JNoMPqGAx2BoxAqTUI+e6Jkf9RmH&#10;WI1dfWt6/3WQAljBQ40QRDGPliDALo+WGBicbQEIAuAmrXIXb2hDWr6cjZ/LI9FerR0gI51PeuHx&#10;xt+xtZ0COANMglv0TTMQYCb2hlffgggppxOJyFEhis14kQcCCb/EGPbwLCOdkFVb7O2Tv97OoyUg&#10;s50GpHq0xQzExpjHLdjGRjZjFb4TMVyPmGu4XhkFCqVgjVADogHZ74FTN9ooFtV0toQyRhv5kaUm&#10;iUPmvUE9JZ0TjOSiUW0BPjhA3tzpxYExAC70bace6G/qdfpozNEhAHOIDnpLMZpBbBfKXt/uN+zz&#10;XYHwDB0QK+tBA5BFRzcCDQOc4yKVk606UJlJhEYCceS8bWQjDzsOB83bZthrr44VXkVMN7uMzihs&#10;x1ZfMUkfhtBQg9dj9Abt0z3eI8TpMJZRzghPErEFNuaKhcxaYnJwJF0tPHr14aud/dIXvrT5m6f2&#10;Xnx549/+o1Arrq4m8uWSlzhvbQf7B4cHBxuVqhuwA3IoOhz1sCUCZ3h0Yq0OAcPj3Clmiflihi00&#10;5w1h47i5TqPVJgUAG1mEDBOBgQN6UsQwe03agjO2ToFFCDDnMbbbjoC4OB1uQcCftmBr0oib7dwC&#10;Xu/zbwIaUsZeDrQLMSnoI5jpTHOGkKKjQ2STVR62BDFPebdJtljCyhLT8Imb/ec//3nH6uL12mtn&#10;D++/Wrz6cuHP31f5+F8l/+GfCCKFM51sHN/vQfSD3b3uSmK8vZdeXJ+8//C19aXJ+kmu0l6cufLL&#10;R8mBs5ULr6VunK5eTSant44K7d21zZ3M9mGm2V3LV+dWkuOTszevXn/uuRd+MTB4aWFpdH5xpFBc&#10;2T1q7J00to+q28clt+du7yfg4hfX9P4Y/PZxtrG9Vq0vde9Uuoel0srIo2byQWvlpJXc3k3XDrKb&#10;B7m9O8Xd08LOcal7UtrYTmwdyvCJ9fRA4mufSf3Tv+9sFRMf/vDCu/9i/OknL0/duHj9N89f/+lL&#10;M88MJF6ZS19brtzOtKZSzamRlZezWxOZ9nh+dybXnSztzNZ2Vqpba+up2Ux2/f79k41aSX0qFHNr&#10;qbVcMSNsK6Wc1r611SpXyqury0vLc4dHe/dOTxuNTUEXB8F1TsFrbrWUX1mcPdjbPDlqnd5tnRzX&#10;j08243N03Dw88mkc32nv7DXmFya/891vX7xwcaNau3Vr4D//86c3b9x6+eWLWsPs8urNpfX52tZY&#10;oTZZro9m8yOZ3PPjM+PF8i3H7IZQrt49ufvKK5cTiZXDe/fvnN5tvPjCyl99duGDH8y+/72l//j3&#10;/c7mejZ9+cor80vzy8vz7c1aUVHM9u4/mnqh6OVe/LtCVOsNRazWajUtiyUZJ8jlgkgWXeLEGNlh&#10;Xs1UPCU4MnEuXKOoiiuU0ZwQi23ziKPZKK1KgcSJEqTsqELRpeJGa3RLdnPV7TQzu6IF4KCO2YUS&#10;bka2AhIZQvo5SA2TCGykMOXhZizZaJJ6QIJTw4iJLchMKg5Smz5m1Jao3uccQmFMAM4mmRYI5qEP&#10;xCNWdnmEMBANzmwxBvBMANw80D2j8zJfLwecYIaGcO9ARIdn4tIP0bZxYFEwMZJlBs5LPTH9+b6c&#10;ZcrzJ3iLqdCJqXG0xnOrsGNVQHgwRlsYY68zIDv2eoRYCnozcBqj9BjuEAFOKKRYBXHYxNlLMzOW&#10;wpshHW5VJKmJAQJOpVMBccPWiPPvHbxJ4OQcG3oz4X3cei+T/abuFAUrAjoofxga8fFoFQ4wMeIT&#10;I1aCQKDTB27stdn+T3rbjsBMgNUAxCyCxCSywImwBILmzWCVVtE20Es/k0QA8/oT5HzGYwAyYcpj&#10;aKgkXDRChmtFHgWTNomhKs8J7IKbDHpuRH/x4kWn4Mj0ZuFiEluC+ATzcJeN6HUR1Q3078m9r4or&#10;c86LPvbaqBDQHMLtpJC42e0c7x92q425hfntw91Xz+4fTcyt/fC7J/c6pe/8bHt+ZHJqNl/o/Uku&#10;CpO1s70tViCk40auQ6eGAAi7GMsiEuEEsZEtVkND0s2jNOlcWM0uW7Re/DnfUlgUkWzVEWOojxpJ&#10;xJMtuBHKG/jYpeUDR2ajxwhO9HiqIF5onB25aMxzy5vv9OeAIea6AiXpQCInOw7KW+Iu+luls1DE&#10;mWIczkBNxUb0vK21ePza175moyMwE6eA2J3eWdCkXKu211KzX/hq+fs/Wv/Yh0u3biKgPClMw7nf&#10;3P8LRKc/Pb2zsj61tZtZSU3de3hWyq01D/ONveTkjSdP1m4+XLv8cP3qnZVXNmqJzf1cdz+xtVda&#10;TU395umfXHjl6dmF0VqzuLVT7hyUdk42Ooelrf2iT3tfdy92DnLtg96P4r/xW2teb/bxxf/uQaZ1&#10;kOke5SrZsbv1hUfN+bOtZKM2X+muNXZSB6eVndPC9t1y97S8dadQ3V6r76yXm/w1lv7xN+be9t+m&#10;3/YHK299W+r/+MOlr3zt8vjA1bGrN0Z+eWXmqdLmarY+09xLNXYzpdbK7PrNhczN7OZEvjk9Nn8l&#10;U1jf3t27f3Z/d29rdW1+PbGUSK60Wo1EavXk7s7paWdvtzY7N/nDH/1sYmL24ODwxRdfmpjQnway&#10;2ZT+7qTCdXzb6/qu+nePl5dmquXU/n7jTu9r+K3zj9dUn4PDranpoemZsS9+8e+9us3MzI6Njikw&#10;V69c/c///Inq/dzLF6/PLc6W61OVhmv9VLk6lEiPZfIXJyaXi6VcpZpcT0zeHqhtNfd2js+O95oX&#10;Xp7+8tfPGvnCV/957Utfbbc3VlLJy8+/eOHKK2MzUxNT495X4mRVViXHnV638mk0anGnZ6/qEmEj&#10;gAWeUiDmhVNkhxn1GYH48Y7Iaq+hQjQqj3BS1dUQWaBzu6FKGfR2mdScjJqWfgGsCnJlH6KNWVKQ&#10;7dJK9CTNCRPSpa3c1N7cZVEiowl95B3moQ8CGSGPIt8pLGGlnqRQNwIkqS3nbYstRDAkKM0AnHEz&#10;wzqs5CN6M/hYReyRkqEY4tgFaGIJAVbow2o2kgJHzFJIgKVziBmdnsnouciFPl50AFfAdXfzEF0/&#10;/MAJlmhFB1bgzw9EwLmXUKziVSZm0AfD3u+9ZwAtuTJOIpQD50jwOvcsf6EPd6OxER6TMRN2koee&#10;6zk6ajE8XB/01I1djtwWnBEg4ziTxNHVfNDwvtKsFEoMsai+q4bRBjAP8AicFoAIFAiGDk98AMRY&#10;0RBnCJowB/MgDgSlXT0V3/gSEDAZEdDrrv0LNwUAXKxDzFiFeETpMcAMWZIBYh4rI27MN2MLGkJN&#10;BmBIEzprS2g8ovEYgMAjAopxF1+ZwQdZcHMEulQ0DKmIQEGnksf9/i/LgxMnM6N92miSZzQSHta0&#10;NFR9xUbBFO2TtloX/pwsyTVLRe28u6hu2h7AEx9SWGQ7YghxBPVaIA9U681itbvVzlZLR2d3Xz25&#10;l/32d05uD2+ll+v/+OXtep2SwQE3JtANH0yce/CH0BCBJYqBODiOoiEaqqIXPCgdIjK7xIxHnnfc&#10;Wq+iLCZjo0CFI+MlHZR1TMaNdKIpLwYQxInwD/78gw9XB/A/NfCxxSqr7TIic0b883tfwwceSbeL&#10;0FDMWRMdDG3vl4LeFzBJdBbUw5libGcdZWznVWp87nOf4w02/vrXv8YKPVZm7HI6d0/vtifHq8++&#10;dHejNP6Jjzw66v04Re/rK7kcApTUiy51DtEPzJcq6UYntZQcP7izVy6mtermXnph+nJt+qVHyWtn&#10;q6+cLPc7/UGus6fdrrV38t394v5JbeegBGnv5zd7F/Hs1lHvN963j3Kt/f538Xs3+FT7MNnpfX7X&#10;6ePTPer9v3xjsznXLow8qs08bKxUc6ONnURzJ7lzXNi5V9q+V+reK3Xul7bvlze6a+a325nZ4kj2&#10;0k+nP/jW1Xf/aWvy2vpXvrL8mS+8OPbc47ceH7j6i7H0hUprudJCnPepthKp4lymsFJv5fePW9sH&#10;Gt1GMrOSSM3nCmvd7XqtXqg3SndOdw+PNu/e9UK5Mb84ubC8stDveaen946PTpaWF11cT+/d5edo&#10;9vGmdXbv/sMHZw/OTmu1Yiq5tLlZPjzcPDlp975J3/+e/f5Bc3FpqlBMf/Nfvq4UO0TH6lwcihNX&#10;lFV/XeLFoeHLU3O31tMz1ebcRmMyX3z6+o3lQrF7dKTErK6sHh7tnT442zo5ql+6kPzc5w5LifSl&#10;58e//LWTVGE5k5mdW3r+pZdeGRkenpm+PTIo2ONkFYnqhvfUlvuCOuTT+wn87pYyU93ofTVRWMao&#10;SYhhvVweKQXqvFHEMlasArbKLCEHZ4JMEaVSWM9mhRG9MOaxaOfsghgtGfUtbQzEqi1EAP1IfZbC&#10;1LBdtwtKuyzJKZ1F54v2b8S/V6D7X/2VswjIBfBoMTyMD4RuyqMlCP4QBEB9BkHDcPmlCllFc05P&#10;lkeyaKJhqZnapVVLtPJoKXot8Ghe8zIDxxkgDuQczNjLQGSsu3r1KnPCS73m3O/3ccuHxzzPmAmh&#10;ZjxSBoIAh8CNtPVI1XgEb0HKcaz1EBqHF4yBsDOAWlwWwCMB1LUrZjiLc3mKr23kdyUS7gz4ziOc&#10;BwU0stgblOLDPDXinIwOnmI8RQeUaJy6Qiyq4gKk3il2OAdDQAQ+b4b+6fe+eqME247ArqjgzGSy&#10;GcyNEgw9huAcMWkvJUlnlD6nMprEJEYVWYXFkBT0UaPNKMEQNAHEERFtmBqIiSAdEkzsJSXIQrpY&#10;IZHHuLRX+/v2BmBoCy/BUfI8Vvbiph/wBhEUII5pOr1VuapJeIQwHGdkyr00RiZ1MbELZQiyXepq&#10;5OwNhW0ni2l6vL4VRS1GlLZYcjRYBXG8E7BFyyHUqnnvSLs7+92t7kalurS2mioXHzx6tD03v/rR&#10;v099/ovNj368sjg+PTkpehiICUfUGr1fdy+KFBSCos0LAJaatMQblKcwX9HWvLBBwJNmHE1sif7H&#10;FpP4aLReCyQDkx0uVyADpGDIUv5EjDOc5rhZkgJY4QAYhSAasLMTqHTgB8Q6KHE8YNUWG3mM397c&#10;7D2q7PgomnSgm5OyncIQrOSUozfDTDqQBeeT8Izxqaee+v73v//Nb36Tkk5KSisTwfbzn/+8c+QE&#10;rH57ejf70/9sHDU2Xn6p8PgTx/3fiEdDzI34KNZm3gzRD8zv7Xfq7fR6bmotM59Jr200k67vqdzE&#10;yu1fPVy/4k5/tHhJp2/uZbcPksNTl9YzI+291NZuonuQ6B6u6+Vbbur9T7v3U+69PyHzX/t67wfd&#10;/+tMpvcb6/T73hV/Pbt65WF56mFlrlUY29xJ1Dtr28cFbX7ntGj02TrOHdzbqLfXq7sumrnZ4kR2&#10;7smZP3tX+qUL+6f7ib/+3PSX/uWV2wOXR64PjT05sXSxtLmYrsxt7Rc6h8W9Yz3sYG9ve2Mzu5od&#10;n1i+0txO7x1uHBw31pJTW53S3Xvbewe1e/c6R4euv/PZwursyvj0woC3gfv3Oe8+D4+MDjx61O/u&#10;/Z7nNCGv+/HB2f2z03Znc2Fx1lvu/n7z5E7XB1IsqTypq1cvffVr/yThxIlTu3tXxj3UkrrbnV/9&#10;6pepfPaXFy48dePWK3NL09XGXK359ODgaqkoi457XwOY2T84ePjw0endu91iMvHBj0//3V91r15e&#10;+JsvnqynOtt7U0NTK8urP37h2ReGhgdn524MD2byr9/p3cDLldJGTbDV9XuXBdWXno1m7x4iFJUF&#10;maUdKPgiWRTF26FIkxeQSEbACzLCjGySEQikjwqjeivmMtGMSqWGyzWP+tl5vzcTXT+AOGRo9Ccc&#10;QLQDSFxzo78yPDoRPnJEnUSPVbQeeUpzBJLaaBJIT0xQUsa8vUYz0d3MGy3FfIBdshIHYB4lMu2W&#10;dEhoyxaKWcL/ypUrNDSpB1OGbtHgzQAM8Qco/1eItxaG6/FaPub2esQQEBGXe2ZG+0dghgj8AZXM&#10;cI5Vk+HncEs4mQJmQO//01twHh7gNocLwk7AVEAnreJcXYhHHjHaeE4QPtJLzED4XTmLNgwnxRi4&#10;VY9Eh3QRZp7LKIAP7UMTCiAwI4ZEmMgzKqPKX7AFkMCV3TdDzBjRK5RwoQyIw5zCmAcNbjH+HoI4&#10;CCgcBsYSbvITW1oBj0YzUYUhMRPAV4wNnQGe+sG5l7DlNGRwu4igm5NzSFxn0lK/1/8O8McTH20A&#10;eIQjxoevMHe1DXuVHgx1DlbgIyfRy0nK6MpouB0S7tWPZS8EcZw7be2Vz2i4XSMBOpZRd5H/OhO5&#10;Sp6OjgZn/RJzY/gtHIhMLdgob2Qy+Y3m5sHh0eH+QS6fOzw9uf/gQfm7P6x97H3Zj328+LWvN2v1&#10;3g/h53vfxj44Okxle1+TZ6BHIqKsMIHCZkgxQ0k6kyUOaUs6x9plKSDeM2yhJzV4nvJM4HmHxa6A&#10;iECUOOPGk5TnUlvYKPCI5nx1UHbhKUecFNyIRqEhGh9S6GM7Yjgnex/6vWs9BUwi42eVFEIrysMp&#10;YKMTxC3en2xEDyABuAFB8thjj332s5+V/x/96Ef5gYbkfvvb33ZkWg7bt9eWN//l278tlNc/+9nK&#10;wsKdB73faAT4UGxwrEOMmTfD2dnpgwePTu/fyZYWq631C9eezmVT+cJiYy9Xaa8vDvz6YeL6o8S1&#10;o4WL1Y31+Or97PJgrZXaPap0eo9pzb7T+0U6ru+9T/830sR35QOJT+68wZ9/vBZs43CYax1nFmZe&#10;fJibeLU8s1ed3uyuNLrrOyfFzmlh725h97S4c1rauVM6PN04PKnmGosb24v18vRkbmj99nOL7/3z&#10;7C+fOJifXHjr+1N/+bnZy89evfn0ldGfD8w+m6nNlNsrG9vrnYPK6enJ/tHW7fELuc3Z0vZC6yB1&#10;eKeyf1TeP6rcvd86ulO/e69556R1tN8tFtLLaxOtw1SpOTG3eC1fWL9zcser5oMH98/Oem1fSXGC&#10;zrrX6c96V3oQb8OuJ+pNOr1wctI5OFAf5P7sRq3yD//wBV12da330xLa/NmZi/Kxz9TUhM7y/R//&#10;8IUb135x4eL1pdXhTOHCzPyNpaXiZr1crUxPTHa22vd7/3Hi4YOjk+y/fj332PuyH/rE9Ec+Wr9x&#10;eXerNTTZ+8rtr1988vmhoctTc7fn5q+NDGUKuej06mUmm87ls/2f/KlDcvl0LpfW9YEsEPaiWoeQ&#10;0QLYKJDYKN3koChFQ2fxY1LAm5f45pkfpRXIjiiwAtIjROPRw3COhgQg0ey1JWBGSANpKO+i/th4&#10;Pg+XZUAuB38jngBulyOwMciiVXlEQ6jWhqElM8gCYrtVSnpvgNgSZEZSgBmryMIQCgOUcJpLveib&#10;3EVPM0a45u3NO3AbKRP6/K+AlUaODKto6naZhMdtPoD5mBNNXLxP0DBMC3/iQEm4GX0TfRDTk3rg&#10;LfSwwDVMtQAHTA1rAW1C0YDQ7/WH/iMZ2KH0yDXhSgzxCSOVlWiW0fXVMo9wZIoyMnLDpxTCykwc&#10;mFWTjhATYSSqotOL0PPujlvgIB6DP4CIFZNEi86o4GboQxB7CTKDoE/+eoM/BzNKsIILSIdjaC+w&#10;RTk2Yz4QI7Je6rzxU/c4hCZMY6lHPuElycAcozfPdDLV2KjRIJVICHkaL8wv6HOtzRavqvsoccbz&#10;nD8kUpFRmHMUKXC+CnsFRDzKPQmJIF63tSiNDU20Q82Jx0yC0DNaKeviVQCxScck1bWZ6O4aDEQJ&#10;s4vtGhLbjbjZhYO0N2OVks4OwvMoMex2urzVaneqG7Wcm3oqncklez/L1N1a/8JnU3//2dLX/rX4&#10;8rOp/Fo1X80sLLer5c5+789SKTccSG3W0Yc3TIoE8wDOEAi3k0gcTehDGSYAez3Sgc+pyoe0YoVJ&#10;jsLHDA+YZC/3ioo4uyDmEExCBA7I6CBKedj2OBcnS67IpKRV2+NRq7aFYlz3epPvQ7RqPfs8OBml&#10;T3MafbjE0RPn+AADHQFWlNGY7ZIaNj7xxBMXLlzA/+tf//pf/uVfvvTSS8d3jv/jP747OjZ6enb3&#10;4f3X7t4/yPz4x4WPfSz7sb8c+8cvieWTw93e9fPsjDeox0DFmjhsYx5EP+h9+/n+3ZXEQms3f/Hm&#10;z9mYzi43DpKbe/nE5KX7yYuPkpeOVq/UK6vNw41W/wvyenznINfZz3R7n3TH543/cffG5/f6evT+&#10;//Jp93u8O313Pz81deEsP/WwOHF/Y36rOtvo3+kPT0pbR7nD5vphdXm3tLBXXt4sL9UqqeLuYrkz&#10;39jJpfLTqYXLy3//qan3Pjb1R3+w9Ed/sPrYYzdf/sml0RdG5y7dHP31XOpqpT6d2Frc2q6290rV&#10;9tpc6lZiY7LUni+3Z/T7g9Pa0d3anZPqnbv1g8NGMrmUyqwUqovFzYlKe7S8ObG4fjOZm63Uc929&#10;1tnDe2cP7q8negmeXE89uP/o0T1vwQ8eutKf9a7491HcP643yqur89WNwtLSTKu1cf36tfmF+Uwm&#10;fXrqqHvQb5xGB3IqtC69cuX5q9d/dfX6teXVZ4dHb07Plltb23cOU8m1RrV89OD+vfsPz/4/rP1n&#10;k6XHke8J8vV+itlPMLY2u2b7ZtfmRc/cOy0uuy+7x7qpAUIDBAgSBEkQIACCkAShRaF0oapQVVmp&#10;tT558mittdZa65OZhf09x7MOiwD6du8u3dLC/InwcPdwj/D/EydVtxu68JnvtZfc9z2W/df7nTcu&#10;FAvJrd3tA73hwq0bi+r9DZNlTq3ZMOi31Cp/yHeK9KGAzqA1GPWBoD8Rj6VTyUSSl3svVSSXU/4u&#10;JPWKus2Gxys5R5SFarXSbDUyGQ6Cd/Lds0qtzp7kNGSREUm2MWeNDSnFnFWAvEaTgVprMOiBF/mp&#10;cGAJEAKKQHeKFeAECZJRk4XoAbfkKFG7QEEE6KeaoRyE48RBMhcBDqmcR6zTPwGu059KQ1gBs8lF&#10;H+tTHgFOOoWUTgBILEKC6AxhCHOI0QNeyHR84BF5wXt4lsMseIZoIR5lOcyCp5WATJxSSHhaCA3T&#10;T+xBdK716GHhmMMK2tDP8uVlCFAgwrxDMIQGJFEOjxIkhRfn0YZOeMR4hE6RniUxDbfgp6FRnLqL&#10;9OIWjBCuQzKKeZQgD08nrkAiTNzpZ5RMUMXYPSSDZVBSIR7JCsKyKoTZZyRM/IaBmEg/hiipVD3q&#10;IC2VFz3UYiH0CMmjKIfkEWKIXUitpGBJWZec4QnWkcQ3IXhqKALwCAvEUhZxTB5p2XwsEw8RRhuP&#10;CEvFRwBJWnpECYHFBAvBYVYh/ShU9u7m5sHevvbg0GoyJ+JRXoBjkShfTruzVCyTCIEWnEce/awa&#10;i5Ip9gSqME3oIHzGE9bIyYOnn3hy9ggXAQQnCCn4JxjMIwyP7AyQCYDhEa84z4CKIBlHGSXMopNj&#10;DC5OLpPKD67Ds1KmwAumIk+LWggNdOI8nuMzzuCnALO8RrBxiQbyrM5ts5db3ePhUWptrfXe2ZLH&#10;YXvk0YLZuKvW+DKxZCFJdWEi01El+cIxIIq5opBHRgm4uM1yZBX4QNBYFMKEhXSLnzhDD+sC21gI&#10;nrA/ESbIqEKMZOE5McEEoZYAMpeNimZUUREIPpohTCCGTobIAhuMjcGSKdZMZDpZJmWYQ4zr3SnO&#10;3yXiCd6TBSKM/wQNYKDiywGG2DO8JaAcn1ka4ZWXBkrDgw8++NBDD2EFtb/85S8XFxc//vhjrvg/&#10;/9nPu/1epVoYD++0U2HvA09FHnog8G//mtOp28PjUDqKCaawWPxkOaRSgfe7P3WBdcGD8Xg4Phru&#10;7O/mKiGDcwExu8uYqjtyjaBLs9Rzz9zxzHdcK0G7KlVLpLmL163Tv5FXqilfjXay3vnaVzf1H3x1&#10;0uV+stFJttu5YMTSS7nHGfdxMVTP+uudTK2TyWZ8xbi7lwwcpYKDpH+UDo0SoVQlU+6l671UqRqv&#10;t3PRvNef1LovfhR58eXIm2+7r13x/+mM16yyBAx6057KvecIa+qVYKkeq7Wy+UoyU4ponavelCpc&#10;1Ppz2mI30OzHu51kq5OOJdzBkNMbtOSq7lBmN5TZCqZ3gkimdf6Y/vbShUq9PPn1ujG7a9Dvc8k/&#10;7p8cDY5A+slv4g15ier3O7xNNZu15eUFpV1ZYKtI3gn4vYQ8nWzIPdXBsy/94drG9k314efrG0aH&#10;a9Dp8yIfiIaO+r3aUXc0HHSuLFl+89Kwkfa+9rr6nT92iznN1s7G9ubq/u7c3u4yEGKx3QQnjPpD&#10;E7h+ivThWCQSi3Cd1uu1AFA4qPzp+1DY73I7ikXl92zZrmxjdoicL2EaTTZhM5/nVuAH8kvlAi+f&#10;tEC+lGV2JnMpC4ICEGjCRdekID0YD3xqQVjOF6UJ0KIOwCDDbocAEU4iR4bzxZ1VYBIlHHxOAbjF&#10;FOonZxNYgWGIg8l0DiPHVjCCHs4pSuBxg1agTqagUHAXonpzYAXdGYIXN1g7LeZoBdGYK520yAPh&#10;MgsZGOlkITC0dLIQhFkdBMMo5vBW/BESXpTjIeiODLUCCGc58NQWyi+LYiKPGJ3+9h0L5N6PZnjc&#10;wC6tggETYl2UEXTiBs4IL0a/BcezaMRXmcAiIZHAIfEJQkyIaNIyipggPbMQo5Nc4s2UcJce0clh&#10;IG2UV8ofK6HWkBseWRjKcYOiiQBieMVisIIAPWig1rClqJhTpEeJEHqE0HPadZeUejxBXAE59g3K&#10;ZVtgDh4GEwjgDwQjsAphkZaJ9AjGwyMgRKfoYY1TeRGDRwDrtESGtSivIX4/uScIBBnTSjoDAd2h&#10;JpNI5TPZUjGPJZvFWsgXtIfacqlMMCnEnDEiQxyQp4dVY5flsyh6cBiLgvH0oBZ/MMq64OWI4gZA&#10;hTCPhIgSA2YgzCx2IQzCVBaWhjAELwGHmCi3+ekdlEeUcBckEYxywoFVLLJqcIi5KMeiYDn9uApK&#10;0RIlIoBRHMATVsS2cXn98Uimf3wyKJa8z77ezidTF8/Ezl912q16n8MTCzVqyrUYbcxFP0YhLArY&#10;o0ccoGWDYRH/4QkRAcFJgjANF86wRkk6PDliXZQnzgYxZN8yRD/Oo5xQow0eYeZiHT3kkdWxfDpx&#10;ibmsmhZh1sUuIlMYxWE56mwPRtGJ50z/yrUeIqSALv4jyUQKPZLoZF24hHXUUvfpZF1IQoyiH1Xo&#10;B+xZJl698cYbDDHrozMfa3bV46Nxu9Vo93rxC9eDr7/p+tnPDn/442Y+NeidhCcfPrEiWgoEiWYL&#10;gS68tNESUiwKHmSyqXwhp9FrEzlfsmR2eewuty1VdaZ5X7Jstdzzx665gXvVsHUzXYmkG75c3f5X&#10;QfpGJ13pKUjf6mQzhWAlZBqB9IVQLReod7OFRjKbD40y4eN4YJTwDpK+O8nQSTQYKaernXR7lGv0&#10;cpV6KlOPBLKOROAwcPYj+wcfHpdKmfU975/e8R5sHdq1ept2372vc+7Ess5sOVLvFJq9UjTvMPt3&#10;zOHtYFkTreoLLU+zky6Vk+GIJxzz5CrBeIEb/3Ywux3Kgvd74dy+P7kTzqqMdlWz3eLirny/o9cf&#10;Dfvjwcl4cAz2E1Llx/OG3cGg2+t3UimOeMhsMb76mvI/haljX0F6XhClh9fQeCL5xC9+dWVx+eLS&#10;yq7ZUm21S8WSx+MddkfH45P6UbNyuG/96dMNp628qjL8/vfFds3icNldzrmNtfn9nc83VpeNhhWT&#10;aZb7JVvEYvb63JLZRDpZqVVAt4ODffXBvsVkTKfj+QJbKcV2ZatTK9geuC4HnL3H1mo0OGt1kJ67&#10;CJLK7+0WMpVqsVQusifZRWxg5DkgVDyONkrA5q2tDbPFpHyPS6cB7AXsKDtAl8iwCSF49jMnkfII&#10;xoN2wB4MJwvl1Ap4iLnwdHJaaSkpTMQK66NYTaGHk4gkEeY8MsS5FsKcGOV4QpjDKNYFm3CbIeRh&#10;8FBgkpOORYTpR55OPIfkHQWGIXQizyPaxG1G8QoeeRgexWFl8RMSnhYPMS0QzkQgH+I9HrV4hWbR&#10;QAu6M0QPayQ+YlSgBF6WiSpaWYII8Ihj9EPf4gGluCKqaSEZE2/EIQiZKbF+CAYZCYQIyxDhhuAV&#10;uJjcaIk+DJqRgafWSAGlnFFuIDoRg9g0FD5CTLFDCXbhESDlUt85DOxI5JkrJNpOH76JpIKzfdGJ&#10;cjyhh5JNRAStMSpiWKHYIYawYDw9QvJIy5CQdKKHWOEPy6GTufTDoJPFyvYiRIxiCNPEh1H68Xt/&#10;ZzcaDOfTmWIhl89l2U2lQtHr9qaSaQkj541UwbBkzpK84jCEKhKP80qgJ69TuMEohw24pQdDwuMP&#10;UIEnnFhkaNFDnNFDbFk1cxFgIcjjOfLo4cRSd0AUITCeiWASPEqkBPAohBXiT6eEi+l4iw+8WtGS&#10;PgILPqGBcsJ02Qz0mBy2iM9fadWPR/3kxmb4wsWGdc/02NNtt8th1Ls8nDPlQxdmMfdejGeuBB+j&#10;0x4WhWmWQyemERAgZBQfZHPiD/08kmW51hMBzhgZoZM48IgqGJykwNEyJJuWRDBK3LArUYInDtjl&#10;ELHGYrFID1bowTSOyXVH9gZE9LAInUL95EfzwPtJjI8IGsQUlBMloioZgQGJIfyBxy7RYOLly5ff&#10;fffdW7duYZpHfHvgwQdCgAFIMR5mbJb93/zuqBFX//Tp5OZqOhYddsb5CHdl5QfHWDsvB+wuVkes&#10;ZNPCsHDBg9FoMBqPeF1yeA3pst3hYeva8g1fiqut/zBjvj1yzA1cS5rF88VaNK38d1rHXwXpm+1T&#10;pG+0sxVeEb2Ho7TzKB9oFIK1TrbUzhYriUIxfCce7mWCzWzgKBmq5SOBWrZciTUHmeaw2Ozkss1I&#10;pZ4NFRzBtDZy64r3zNl+IdlS74Vfedu1teB06002g1mndfoNoaTym/TlVrxQT8UKAWtkXxdYChQP&#10;YiVLqZ6MxPyxZCCcdCUK9lhBEy5sR4v7odx+MLvjz2wEMmvB3Jo/uau3bTY61fHRcbtFaSpQPFJp&#10;dhfhHQ0Gvf6gBYL3+l0KD2Xmgw/eW1icJ+BkfArt5JTkCthLasjQ5r7qrQ8/ee7V1x2BIGVFbzO3&#10;lMSetIeDXiTofPpnmqcezd685nz2tWrYv6dbc1ksyyrVu5cuzKh2r+1srdtts4eHC+pDNTdau83j&#10;drg9DpvLHolH4pS3RIxr2oFq/2B/LxjyxRMR7uRsVIoVZ4SDxqnBJSH4aq1COaHNZjNcm2v1SrGU&#10;K5XyqVSCjccuYt+yndjtFEMgENijxKkPD6xWi06nlZ94wyKVUAHtu99yhkEYUATJBDinaEonqqii&#10;uAQvuIUWKXqUBU4lnRCdHF56pNowhZa5yEMUeUAaEizHKC1EDy0WhbDCEAxizEItDAcZ5YiBXLTI&#10;UAQYkunwogGGIfpxnoULMAtC0yJATcBbVAndy6MZGQglRAMUZy5gD/EGANFDNBii4BMH5iKAFczh&#10;A9OZKC8iOCyQDylLmuCytNC3EIUAD+o+8+XxKzCPoxAykDCEFYJBDBsoEkkRlkwwhBPwIk/UIEoY&#10;AgxREwVfyQoEVLBdqI8URKl01GIqnehkIpWIDcd+gth8mEMGQn4C9ArSi8J7iR7pFGhnl2AXQhv6&#10;cYOVogH9UrtpqeMgFgwCQggLxssQftIjJGpRyBDKWRotMsyixXMBORYIg4wEjYKuTIlE/B6v3+3N&#10;ZzKFfJa3ZIKbjCdKhVLAr/wEO9Hj5LNS2XzkhfSjFg2oosTjvxxFgVs6OasYZRMgT9WmdoPrwDZe&#10;IUYoiCEaYHBA4sYQtkgTC2GUAgSugxwwoAsMuIIY8sSER8KFZrQJ9kMwWCEsqGUIJWAeK2Vj4ACH&#10;H99YPj3EgUfkkcR586FG69JZD/a7w363Vw/89sXQ/Y+nHnjM98fX0hHf/M5mtVgmNSgEn5gIgyHm&#10;El7ssj1YsvSTOxaOD/RIypgo25il4QlhJDs4hoeSREgWy/agnxXBoA09MKyX3YgSOTMYRQC16BcU&#10;xwE0I8AjDjCF006/uERUYQgpRjHHHiALOEkAgfZTnL9L+IAkjrEiYQgRajHBbmc5qGUum4EWZ2jp&#10;ASQoEMCDGD1z5szCwsLgZFDKK38oyXvubHFzpe7QaZ55IZdSvivP61uimMMT3CPjshYyiwYSPcX+&#10;U6QfK0g/HB/rLQeZitvu14XDkVTJXWj70nm3devy2DE/di5GNLdTaUemBtI7/1pIX5sgfbOXr/Qy&#10;uYjxTtp+kvM0875CJVLv5cuVhLuZLOcS2WIsWYlliwlvM+muZ8uFaLOfqY8Kg1G5fpTNN9PZWiRZ&#10;cPoLppRqyf3Be55330+88Ir/tZcDSzc9bqvOYzM59SrDut627o3oo2lnqRkPZSzuuFZtX/UnrLGU&#10;P1OIRFPOQiOQqlgSFX2srIkUD8MFdSi/H8ztBHJb/uxmILsSye8fmtbsbqPqcMvmPPTHNQeG1WIl&#10;D9JzhkbjPnm8cOECZfqTTz5ZWlpiI5FKQk0GCTv5ZfNwxjkmgvRQr9/jgrmzf/Dsr3/7z//yf974&#10;4vqg1x0en9TG3VE84fnF71wPPhy6/1HvI080Am4nW9t+sGXXfzQz+87nnwPwN1X7axbzrEo1t7Nn&#10;8/kdLqfDZpHM2t0Os5W7TZDrj8ft1B6qt7bXjSZdqaT8CQ3c4MziBluRfULLVoSpgfS1CqewXq/y&#10;zsfha7WV31yoVEpsfuTZYEiyNOqD4J9h8mdhAVy+AIHJbwQr8MwoBQro4lSCOIL69DBFsF9gD+Ik&#10;UusANoh+6eFkcabox1U60UAnx1BaRqmB7G2MIYA5yqYAM4/gFC16mAUPg2lxg+xgHUYwmyk8QuID&#10;vomT9NAyURRSYRjiUfplCK/AZvQwBR4BlEA483VCAzIUdlbNLKBd1jslkF656a+sLC8vI8NycBXl&#10;eMhcCNOyRgzRKqg+AXjhcRJXIeUv50BUYQjP7oV58Y+wCrFgSCSFeEQSLaRUhCEkGZJtfePGjfPn&#10;z7MMok8aIPYBNZQ0YAgxCg2lDWKvU3fIEPWXTsoiPAxbh7l4zKNUN4iTg13Ag/rLRMSE5PFeogdC&#10;M0ZlReinhgJaop/F4gwL4ZEjR/8EAv58NWcuRLGeEp0MCeE5mulkLv0wTJzERvk/OnjOIcFbEI6F&#10;M4QDwqOTzGeSKafNXsrnQfoCVyteHULhWqWm1xko1iSeoo8V8grPLJaAZiJMFtlS7ANKtuSVIawj&#10;T70At9gxgAQr5aziGyslkrQM4TOqWLUoJBGECDEKPThEAZpcIBXikRiyLoFYGGSYjhVIqgBqYXhE&#10;CVljyUzBE4ZIEFbIFJ3MpQdCD48sAdORYMwV9vGiU07Xhicn1e2N9E+ecD34o8AjD9cPNUaDMeBT&#10;/iQWQcMBTEioWcIkt8rPeTDE8rFCP4slGkKYY4hYEWckmcvmAeTASBRSSaUkoVau1GgmU+xkJJnC&#10;RmUWx4F+tLEu9OMzo0RVcB09KGQuLZJsS4yCmgwhw74i78QQWzyiU3YgPFNOEf4uycf4bELEUM5C&#10;SBkTCRdlFwfkFQG6cuXK008//fOf/5zqgADJkpzi2IMPPoifvSGZKhbjGftvf11eWkx/8Gl0dbmY&#10;z2bLxWQiWq4rn76QQRaLbxjFYQhGHqF7kH48HJ84vBagzuTZj4SiiZwj23RnSn7d2qWRfe7YuVhy&#10;rHlc+4VWKF3969zpW4L0XYSzlX42FzMdJ013ss5ewZ/Mupv9fL2e8jay/lo6VEl66yl7M+2uZ5z1&#10;bCkbbvTS9XGhNyzWj7O9cbHRTFdbLDwaSduy2g3va6+kXnrF+cartvfeTS8v2wN6Z9CitRzuaXYO&#10;DZv7hs8TeZ0/qvdGLZGMz+EzN9rFQNRSbofTFVu2YU1WTfGKOVbWR0uacPEwlD8I5lR8+TObgfR+&#10;IGHMVvzxnCma3fEmN9zR/UQmxLsTZ6jdas3Pzz/33HNvvfXWxx9/TDbZA+QOksiz2TizMLLBJCPd&#10;Xrc/HBweaqPh2LnPzg76nZPhcMDWyWaDb74X/OA969NPh3/4UG51PpCMWIwmo9N/YX7t49tzn8zM&#10;rlks81rNil4/u7s3v70bTCTtDrvJoJXM6kx6rUELJoYjoXgs4lX+e43F7rBwzeFgUqOkZOEJ55pj&#10;MoH5GjCvfEu+224061x8eFEolXLKj40q2H/6kzHsf6az/4EDqhMow1WTO7B8p8Bi5TquVAMKDgeN&#10;mkYLNApowUOgBgQDenGm0ENw4KlmgAhDgpqcFPo5+BRANPAIoZlOkJ6DxiPBxJDyrjH5LjvnUTAe&#10;As6BTEFlbDERAXjcEOscLh5xjH6pVOIPU4QRQgwfmIJv1Gd6RCcyzGWUHgxJccZtCObrhCQLEYz/&#10;CtIr4Zj88xsIyEchK4IRtShkXZhjpTzCQKwCXpzHPSWsE1KQnqWyHsoiIUARj6cu3HOhhySgCohN&#10;iPJKizBTUCTCIs8QGE8P1ZApAurcQelhM9FJMkgJj1JShaQGUeMgqjCbhvIq/QizjQTmOQbsQgzR&#10;IwTGII+Y6JmSAvITQi1eiYcUU+omIATB44+owgQ9mMYu4EoP1hEQMfgpMYQMLRZZKaMiryD/5Bu3&#10;4jnLZNWcAY6KLJkKTrSRIWKIkYZ8LmezWDPpdKlYpA34lW8E0JII8sS+odBTvkkbhggyClkFTrKf&#10;8Jz7Af3owROOJbbAUfxh7ewPAoUkZQXT9HAUCQViTJE84g/ELFBwUuRPy71gvOAT3jZqNc59PpeP&#10;xVNHxyc+X5BzX66US2UAvs67frNWbtZLLDqfTcajwXQqXmvUK7UKr0kel7ucL1IqqAtRysrkTywQ&#10;UlIAPvGqQFw8Pl/AHegAW/Wa6/ln/c/9JnX9UvCZn0WUf8njiEeVRPiCgVA6kcxnebkj1KwL31BF&#10;Zlk72lgF9YioKnmd/Ni/bE6SSzoYYo3cPFgOW4VHdLKLGKJ4sl7iI2olaxwkYoUMaiUIeEsu4OnH&#10;Ij3Eh8wSVYJJD4xYZ7cTZOZiRWLOLB7RjwATBbOh6eV++raBOQRQotT6yS/WQ3iOn7Q4AMazCq7v&#10;nHwUPvvsswyRa942WEKz0WIxo/7Yt7/hfOBJ/yOPq+5/sBsPdwatcCo2bDXTmQT5RZhXhCmxfFr6&#10;pT1F+tGQfTAaDwMhZ74U0lhXIuG4w23KVu2Zsn1v8/O+Y/nYtVR3rPiMaynlr+K4+crJf7ipeYog&#10;/V9ifE2Yr0H7179A+jpI3041eplY1NyK6BSkL3kLaW9zUKzV47FaxtrMuGvpZCkZqsUD9aS3limW&#10;4u16snqU7fXztaN8Z1REuAzY11KFRiJTC4Ssq7E33sws3O4mgr4/feK9PePzGCwerc6m12tUMzuf&#10;bRo/s/s3s6Vko1Nptbv5YqLY8KXr9lBJHalpknVTpuJIli3xsiFW0kWL2kj+MJxTh/OqUJYvNXjv&#10;T20Fs+u+5LoztB2Kefp95R5O5s+ePfvyyy9zJ6MKT0J++q9xhMgsu469xMEENelRbvajQSgcjAcj&#10;uXgmkc6MyUxv0Dzqxz/9wvKHt49L6cirr8fe/6BTKuistkgmu3SgPzez/MHNm+fnF1a1xgWtYV5n&#10;mFOp13b3Y8kUp119qJLMHuoPzdRCm8Xn9/LOH/D72NFen5sWoOTFstvtNLjHc20vV2j5qtfqgvSt&#10;FtWs4Q/4rFZzoZDv93vUAY4GO4rTxL7lBLHhOREUK+rSBPC2KXfck9VqIFD5CTIOCK3cVQBIwS0g&#10;iqIHD+wxxKN0clo5j+xwJKmHDBElDj6EHk4B4Ic5iApPGCnjMsrBRwB5QXoKAv6gAf0YglDIkOAC&#10;HiKMz/RPvD39+zNMZy6qqCTiMC7RCqENYQF4hCE6EaOG0yPEqGiAMDTFVumB4Jm4uLiIReRZKe8N&#10;xIGlCdgTBzrpgUcGh/EcGWxh6N41igMw9OAnDP0sikfoFOmxRwSRY+bEkz/DtsRRiKAjBhFQCAYZ&#10;pqBUpog87dWrVxEWMRIAolPIqFCEEoZMUKPpxzRiFEp2CVuE4gVD8WLr8Cg9guIwHADKHy3nAVtS&#10;PamMMLRUOnQKIU/LRLTRP3UMXgo3UxiCh/AN5xliOXRCqIWQuZekE5LpmGAiDDBDz5SkmrMEWgKN&#10;NhhSyJ5gObTUa4LAwSDyeCj4LdsLD9kZzMIZ0ILrHYsFAwgXVkgei6JFISsiRCQeN5hOCogz/jAk&#10;L+OIUVCwxVzU4g9rpJOA4zPFBbXQKeZMaNpDucdttIFVIA3X9nq1ovx2XDJ9dOdLj9eXTKUSmazy&#10;g4CpdDKViSQz0Uwhka/oTcr1ndce8oHDvDV5ff5QeIK7dqvTofyhQHxDp+QXx4gAi8Vt4nZyclJL&#10;BMI/f2lQzYU+PBe7eHl/96BZq3fqzXw6WyoUe+1OyOPjbQZEZCKzWBfbiUWRXxh0ElVyinUEMEfE&#10;sEjW2DNilCFWRxCkHNAP1OESPMRORob4IIxjTCQIhAIl9JMshpCnxRzxZAgTuMEQOtlCqMIBZjFK&#10;PxUcYV4L8Jl04Cq5JjUouRfpWTthZ4ikM4QwBZR04B5K5NUEwOCE8/bw8MMPY+L27dvXr19HmLP2&#10;yiuvoDNfLfa6oEvT8MbL0R88kbzvx/q3/nDcanRG3d6gX0im8xXlfYUIcI4w9410F+mVF77hqB8M&#10;uZrtgiOw6wsEtrbWi1VXrmrTGhYqpoWxY6HvWQscLqS7oVzVm617QHoB+2JdQfop2Ne6ypeC31/D&#10;9ekXN3LlUt5LCtLD11rJcMyW8R7cSTsHJW8zG2oNSpV6LFuIuZoZbzNfrufS9VSwnvbU07FasluM&#10;Nwe59rDQHhXboxJfnVGp1skWauxcdzJt8YdVzk8+qmm0g042dvVS4otrYa/LHLSp3XsLSxdnZ87O&#10;bbzvDh6WKrV2t1Qoh5JFty93aMusWzLLgaIqzVtO1Z6qmpMVY6JsiJd0saImWpiAfW4vmN0JZLYC&#10;XPFTm97Yvi9sHx8dAfYUbTbV9773PU4oO4F3OAXq74I9QaaH7cHGoCUvtAQ/n8v6on5PNBSwurv9&#10;QfPOUW84aC0uBF56Ydhsx69fT376aa/e1Gl0xWrd5AvM7O5zof/o9u151cHMxt7NXfXNQ83sgZqL&#10;czgasTnsq+srklm1Tm2ymQxmg9tLZXY7XQ5eKTjQ6UwqGPSbzSYuOL1OVym1uMPObbULuXylUuLS&#10;T4llChdgMIv9yXJkO3FhELxn97JdKUfUMSCKAsUp4BGiTHFIgRyKIQWQnQx0UfTgEYYEyZhFuEAi&#10;GJnFmUIJaIcktZEeUQXJRE6NQBInmvOoQM6E6OSRQ80sYJ4WzahCucAqnZQmKgYapsRBRqe4wRA1&#10;CpzCFv14y3RmCdEj2mBEMww+MwseksUiILUFW0LyKIR+5s7PzzMXYV4H5RMCogEvP41PD8sX1GcK&#10;JvAfmanDELYwBKFNeiBxUsF5kJ4dBuEcQUEIXjxgbTghJMEVInwSQQkrYhhjohL4u0TP7OwsAUKe&#10;6YjBEHpK5xdffHHlyhWqJBBFSzlmiMVTLqmklGBKGBVcijg9FDigC6+ouYL0chjwUIQRmDK0U6IT&#10;cxjFAVaHLRTSTydD7E4UykQYtOEkPM7gGAza6BdPYISf9iBAEGDQCUmnEFtfGJQL2CCAdXJDZIg4&#10;nbLLCRGZY0OQUTJEPEE7Oe3yNoMVhCkK2IVhp+I2dvEQ/QSHoKEHn5nIEoBABZgnPz9PCsBszp5k&#10;CgbwQC3aqCNACAwtAAMhScXBtLhKuBBGDwTG1JV3+lomnw/HE+OTE+XjjLDPrFq178zbt247D7eq&#10;pXyhXObe77PodRsLWa+pGnE2solcJmt3uxx+b63VrCg/zaP88D9rmewp5R5MdcAQ9QIcZRXK68ad&#10;fvzybG5986RUi/3sNwmbO+j3RULBfCpdiKfyyj/jUH74nB3MXPkUXS7iJJog4DCdlE5aNEMIwJML&#10;EspaiC1R4pH44AnxJCNYJxrEE1UAM2HHT9EPEUwiT/zxkyghgCoOG6rQg070EDqCBo8n9BNzhFkj&#10;ntCJFVZHYPEH5Zgjfcpi7/5onnx6T4tRhBnFLjAg/rD/5WXiF7/4BcoXFhYeeugh0J2W0oBmXqAf&#10;fPBBJbPjXiAcT5v1wd++6H/vLcsDP4qurYz73cHReDQY56IpEoFy1oIPWPxGuhfpudlnsnGn2xTN&#10;Kj9+r9WpSlVfvuaMpoy+rcsj5+LQsxLWLGTawb8i0itf3WSrn622EumCL+zcO047hgV3OxNo9gvc&#10;9UvZiKeddTWzsXIyVI57Kil3PeWtx9o5SkShPi4OBqcwL22zn09XQqUax96UdKtt776f3ViIfPRe&#10;5OVXPZ98luSdNmRb2bj+yY0/Xpt77/bKZyrdQjLnrtTjzpDaHNmwZtbMmUVfeTfdtOYazkzdlq5a&#10;FLyvgvf6eEkbLR5G8qpwfj+UU8A+mFkPJFVOn6HVbgLz3JVBjhdeeIH9qbw8Tb49T6vka/L3CiXU&#10;pJsewX5Osc/rzdfLhy7rSX/MQW3dGfRiUfujj3iffqh++XPLb1+pZZP7Bl0qXwymM2qXZ06j/XB2&#10;7t2bN2b3VTdWt+bVuuu7e/MHBwar1evzAYOHWrVkdn17TaVRmW1mk/Kfb9i2eoeTK1Agn+fdncoW&#10;9vu9zslfiGOTAwzZTLbdanPqXS6Hy83VzsxF0WxRfgONss9JFIY1AoQwlDIYdub0kRKHKnBa8BWC&#10;p6WfWfCcQSQBM1q51sODZMyi3LFdkeRRQJ1jRSfnHdNIUksxwSNHj3PHEAJUWg4+R4aDwwFhLRxh&#10;rOASSiAYHtGAQiEEAEVZtQAkncxFrRIjvfI79xCzJoCpvK8jSQ8MAvTD0yPwB0kPy4RRAHWC9MIg&#10;IwwEjy1u8BIr6rlc3wWnmcLS0IMAxHrFT4CDVWAXQzxKJ2IQemSuuAGPA5CC9EyAwAMmwEw9UOrx&#10;hFgwRBAlxBDCkEA4y0O7yPMII68kRFkkaemHIWckYG5ujuwyl9oHIcZELMJQ/ad4D0MNpVPKNLwg&#10;PVUVBqN0CiEgMlOiRKKBJIlL2EIbRCeSMNQ7FEoPDG4QUzzHPeRFG/2QSE4Z+hklDjBfwXghzjMt&#10;DtCiEwcQZnWkHJ5oA/AkiQQwynonn6BnONusC6CC4V2BftxAPxkBHgAbYoh1okGLAwLhgBZ6BI+Z&#10;RT9TWDWakaRwECigQioLuD6p3af/XhYCaeBRwiyms42IhiyQWdgFrmBa7Vat2UhkMpFE4uh4nElG&#10;0mHX/syZvctv7Z5/dfPKe7mYN5uK1zPxtWufzXz46vald9bPvek93GlUa/lS/tCoLSv36SqvWHiL&#10;e0QG9EIz64LHnLKlXC4W9eWoUotlfb/9XfZgO/DkL1LXvzBo1dFUtN6uR3gtdHmyZeVvtjORVcsm&#10;kWgTdtARnYrDE8J5WuLJAoWnhRAgvGScHmIO5uEVwST1bCrcgyFuhBSdmCCSeEu4kCc4bBIcQC0+&#10;oAefkSF6aKAlO+gn0bQcJZlOJ3PRiXXmsl6IXPCOJUgPybWejGCdfCEJ6uMeesB+Wt7uz58/z2IB&#10;eNRyvwf4X3311TfffJPTxxYiIJ1KJZkrha5c726pIluzxmefL0YiA8BFuV0ej3ujZDbDQpjO0iZb&#10;4BvoHqRXvhXQaFSXV+byda/NqXd7LKUq13dXvubWL58bupf6jrnowWwwa8lXfadIX3MzWph8ev9V&#10;pL/7qHz9e0h/+kKg3OnrnVSllfS5VOO0c1RwdpKeeidb72RKhYi7lXY206FKIlhLBuvZQDXurcfr&#10;ucSwXSwfFcZ9MJ5rfbE7LnHFp2102B+JbN2fzzgCzr3IG29FXnnF89orsRd/n/j4UiASmNu5dnH+&#10;T9fnzt1YPHN77Z193UK5nowVbPb4vi23ac4tOwobsbo+33Jl645M3Z6pW9M1c6pqSlQmYF9QRwrK&#10;zT6Q2Qbp/Yk9i1PNXZltRs3nVYwjzy7lzW9KgusSc3kDkJY8sglr1arRauYefzwc94/7R7VK+Pd/&#10;8j76kOehH/ge+kneqN/XaLk9hXJ5cyh86PMvm8wfzM6+d+vmglpzbWl9SaO/daCa29txepVvl5qt&#10;Fr1RJ5nVmbQbO+v7h3sHh3tms95qNU1qtqVUKuRyGSpcIqH8zC/VQBCRQsT2K5YKVhvvBcqP1wGa&#10;E2RUfiAOGdCF4iYMiEJLPz3SiWpQR67jnAj2KvCDWiHQi5Z6xdFDBl4wHrSDQRsFkz1Pv1yypYf4&#10;oBb9AoqMUmM5WdQQvIWotxwxThDx5xG7zMIxTKAWVejBDRzDK0xDFAEIBkmm4xIMhxrYolMkp/BJ&#10;DzplCpLiPz3YgqdTjGKOCPCIwqlOWiXcdz8Cp0WShcgCaeXn7zAnYiwNnmVSAXitkSDziGb8wS6j&#10;9MBjCEYEcBJb4rDipVZ7eqeHWJLMFA9I9pTwG3sQoWTxELGGmEInjuLiVIyWizv2CD2SMosWnqoH&#10;Uctu3bqFowLzlEt6YFiVPFK+pRpCVEm5ElGeqICQnBNcRyeVl34h+OkjplkCFlnXqaK/JCSBN+oj&#10;JQ8TTMEuC2Ht8JhjdfQLYMPQThmWIxrgUfIVQiet3MwIC2kgbYSe7cvWJFXwKOc8sxYONi0+4C0p&#10;IYYoJwi0xJZXPIZwjFpAPEUMZCJuTMdVDBFGkUEYc3go8WEKKD4lqSZCPGIXSbQxi1WjAVxnRQAY&#10;CIdpwUVaCOisN5qJZIoqcDzqabeXfDZdLB5LRsLZeJR1hhOpcDpvdnjZVx6nPeh1xyOhRr3WrFU6&#10;1XzEaztQKk6wUlP+xA22QEcSRAaJMwvBNJBGS1jG48Zx/zh44/PMj+83PPlo4LGH83anRrOXaRRi&#10;8UipWLIEvDjGLJJLkPFZXGXPoATmK8QoiRAZeUSMtGKalRJ87KKKlqDRCX5L9gkOVogbAMxE8igv&#10;BwwRbYg6Qj9Zk06qIZ1kB694M8AoG4lIytJke7MbiYDc24B26BTn7xI9uMGiMM2bATnCCj6gkFs7&#10;EeNC//nnnzP96aeflj3MNmCUnLKobrvXSCfUv3p+VMo7nnwutqVtDfrDo1F/MBoMx6BKtaL8aCEO&#10;4xhqv5HuQfpjvtgqC4uzIL3evBmNe/LFSKHmKzQ9ut0bfffSkXsutveF2rxcqgb+KkjfAOOVURFI&#10;17ppt0/XjlqOsrZB0p0rhqqdTL4UC9TTkWq6WI4XK9FSKVHNhtPlWLac6DXylaP8YJhrjwp/8TUs&#10;dkaVUjvWaPNaagvlLI7rH4Ve+X3DZC4ZjcH3zwQc+1T7G4tXLt388NrtK1/Mf7y6cy1fjceKTo1/&#10;yZpdcxe3XKntfMuda7q42ecajmzjFO+TFcMp2OdVwexeIL0RTKp3D1aopYuLSxcvngfPSDovguwi&#10;tpxsAFohIgzRT8zZSBQBeI/f1+t0j6kQR8NRoWB7/b3omSuhF34Te+yxvCOQTwbfe/dPb577XOcP&#10;mSIxtS8wr9V9PMed/uayVv/5/Mq8Sn1btTe3vW53OSmp3DYMJoNk1mgzKF8W3Z5qe1+15XCaualz&#10;E+ZGxm0+EPBxfQ9HI8o90TD5mTq93hfg1ZY32rBWp7HZrVzoQUmBEFAWXKc6UUbwnGNIFaLW0Ult&#10;4WRxmugBWaS2ExNKFpVQ6iFiaIABFFGIGKookozST6fUPfxDG4/ybgEPYAvSw6Bfqj0OcMRgOGtU&#10;GE4iyCIgJYBKP6UVHs95xBksQgKWUq7pRwmdyMBAMFPsZAqPiE0FMC16JrLKRCVyk4s+/jARPxFA&#10;jEcl0JOPHPCETsQg7LIKubKzdhiWj3JUSYhYMj0M8R5AWPAfninIYAUxrIhdGGi6EATQzxD0F0jP&#10;8NQniCQJER2ICAohyY6EJIg4jUaRZJT24sWLqBIBHpGR6ZJsWtLwySefkAYeaamh0kpKEABK2TR0&#10;QhRN4SmalD8IRsQwgSQlFaKEQTwiyXLQhmkZmhKjIk8NlYsgwCxFmR6GcJK5qJXXFBQyyhAtxCPB&#10;oaWHIvuNdC/S4wDChJ5lsk1RSJ5wjA2KCYKGRRQiSXyo6fhDMOmkKOAensAgQPXHIuslbcAk0QCS&#10;yZTgNP1cWwkL9WIK6twOaYWHKCjgAY6hlsyydYgS4ESCiCT4BMJhAh/AGIYAJ/BASEH6ejPJW00s&#10;ejJob9y8lA7Yq41mo92rN7rVar3TQrgeTyZsVnO3q/weDsEt15XP7LVrcykH7/A7wUQKkCcCpJj1&#10;grLAJMGBwSsYWpYfTnUHo+6o1Iw//Uzgofujz/zSfe6LYixi89lCfl8+nmq0lN8oQxgiOChhM+Ak&#10;nhMZHu8l+mlZl5gTopNwsUaygydkiiUTQ/pJE/Gkh4BL9HAMhxHGKAFnIhGTaFOOMU12yAU5hUeM&#10;luygitxhlwPJI3NxAG0QCSI1BBzT997pheRaT7JYHVZgcJilYY7TC7r/27/92/Xr1zlc7777LulG&#10;/8zMDHEQwGhU6vbL70affT524aLjjd8ns8kxC+n3MdkZD3tHg/GgI4nGVfHn63QX6QnA8WiofA7E&#10;4fPFtHbPXjTuiiU8xXowXbXrDudq5ltj50zJsLitnilVg/+/IH3DqNJayvcifdEWLsaVn72ns6rb&#10;NlkcB4sWp3acNh+l3OBaqZlyOo3pSq6S1O4tadpp/ygZOEoEm7lorB5v1tP1cbY9cui1pvIoLzDf&#10;GuSanWyzkWn209VmrFiPB/POVMYSXLgef//TSizQ8vp1P3zEuj5jdFpmlmfPXf3k6syFG/PndlSL&#10;0bTTlTwwxZfNsWV3cgeYL7Q84H2h5c63wHt7VgF7U7JiiE3APpxTuaOr24fX55dvcjmk0t66NcNW&#10;ITvEFoatwingfPHIbiFxEDy7iFHJNXumUCwe8z5wdFzrNdxvnUmcudKpJz2/e7Oyr0pVCvFo8vbS&#10;3K5as6Y364PRfbf31t7+2YXF9yZIf3FmYUGlXjxUrR5s2512SpvX5zOaQXeD2WY02UF6vcVutNqM&#10;DofZaNLoFDTXAuHK5/OTL25ybq/HZDGDjQ6X0+PzBkOU7oDP7+ULvHM4FLhiH96LvtQuTgf94Aot&#10;q6DKsV4KIEN00tLPOeJMgWFMESQDwNjJqIJgIAAeeR4R5ixwVKmcEIYAwuXJH4wD6uQqTCFFsxDF&#10;DR8wzfliIkcPHziMDFFj2fbyUZxUTjppcQ9z4gwmpJ+l0Y8PMIzCY4UW4lEs4pUAHGdTOpkuy2QW&#10;5qgeVFc6WQVi9CMDMUolpxNbCtRPPuTgmk4oWBQ3Q3CdtdMjkYGBYOhn4agS4EeVaMArdEIwOCBO&#10;wtCKfuhbhB5vIPYftumiR2CefAhNYR6GtUn+IHh6mMtSmYKkrPzs2bMEF17mwgjPRKJMGoj4+fPn&#10;UQigkgweheCZzlx5A5CWTqbAcwY4FbSUP7QJMEMEFBIIR148QY+gOHNlCIKZPlLv2AogH3PlURim&#10;EwexCC8C6IFYBXNhmCgkPDLyCAFXPGKaWSwEDcQdJ9EpPQxxM8M9EgMAIExNJ4ZsQc45USX+YpSJ&#10;eMVEKgLYQ2pwgIkw7Ax4RuXeCX4IwQMV0kNLfUEnMcEBdIKFOIw5TBB5LJId9h9KwB4RgGftRBgG&#10;xJpQG9ROxDP5ePjLdmH1yplC8vR73rwrQEhQuQBIVoR71CzlTSWdb1ZqSeu++vp7aY9uc2PV5fGn&#10;M/lGo91pc5NWfnUHH9ipLBC76MFiOh6pF6u1LwcVw37kF79r1sr2Xz46NlkP9XvWhK/aaYVDSmTE&#10;1alpPMFhljnxVoH3ZrvbavXaTeVCXS/l8slQv1XsdOrNbqfSVr6iyk8LeuKptDcYjkQT1LrDAzUh&#10;JdTALduMJcgBJuOoZNeRSqwQQBygB6O0UjjwRyLA6xRHVOoR55D9gCpJDfd1MsJcUsz+ZKeRUxKE&#10;OUiQHhmRxCgKcYZgIiavYjCc3hdeeAG8v3btWrPS+OTjTw4PVflWLRmIgc3VYrrxyMOpRx7z/uBH&#10;zo3NSrvVHyvfBr6XQG7Uog1eMOYrdBfpFRLP8QSE8EUMiZw9Xw/l6v5C3WZzrHrUM3ccK13rinP9&#10;TLYezjcYdeTrTuWf0tY99XaSL8H7e1F/ivTl1IFKc+ODJ576dG9VEzjY/uy3z//6yWffvmwuJeq9&#10;VL0Xjy396tfbut0/PHX2UPVlwnQn7Qw7dr3rb//smceef/5Xr7746H//X/7umed++cZzz7713G8/&#10;nDU0iulCIdIZFLrdzVcfuBhrZluVWK0QamcCvBC0k4FWPVEfF9LFYLOZDZbcoYI+u3zb/dY7Dat2&#10;/1/+yfd3f+O7fnbHHLpw/fMzazOrN5fnlq55Ul5PzGOKrlvSt62RBU9RF6lbi21PteUpNzyFpjfX&#10;cCnfua+ZEhVdoqxzRrY2VLcsrgOr07C3v/vkk09yVNkesoUE7zm27CupZuQUGvZHt67OcqdpDNuN&#10;XsPudw2Oj47HRye1YX59y/72q92TRvb8QvLcuXqpmOZ6kojPzi3sWO3c5lVur8rlvX1w+NnS0ocz&#10;N+d1mk8X52+q9ub3djQWg8fnjsYj/pDf5rBKZo02qhLXTb3LbnA7gUCD1+vwep06/aH68MDudJis&#10;FqvT5vF7wH6uoArwu5xur5uvYDhIq9YcWAENi12vN6pUaq7oe5MfP+csU+F5aZaaTBmhR84Lh4Lj&#10;wHln7USDo0oRIwgAm6AaUQK6ADnAG9ClkiBPJxo4RJRHxHhkCAGBPeYChPQjzNlEEjFOFlakPmAX&#10;nh4EGKX2yrmj6KGKowRhhWNOpYXoZBkIIykOIACDAC1lCgYZ4SmbHHwIbXjFECYghqiBBEGQC8dY&#10;JlMYQhuSEAyuIsZcBGixuzT5jzgwAu2EgheaaSuBYmhxcZG5uEEPenAVzTiPt0IElkcxSos/E79M&#10;CtJDTJaiz2RsQ/hBXIQYUhB1QlRD0gnB0I8Ys1DNlFNpp/PSpUt0MipiQvJIaKhitEyhGhIRkkFQ&#10;hODZH5RCpqNZUJmEsT+YIqcCosiikFHk0YlmgWq0sRA8YRTEhdhnogQBCEZIdEJsI1oZheDZJUwh&#10;XiwEMWKEWpjJIjyMCrrfS3SecvcgPWL4zIaTfrGLewyxQUUh2AaiYI58IElBpyUy9EAEhJZZBISi&#10;wEqJPx4KytJD1QYkqMWUDyki8PQzKgzxQSfyKKG+Y461AJDy8TKq8Idl8jYAouAknssQU6jvlCdI&#10;AfNmJxJPZ+LRfjExd/lMPKz8OxxgDxmBW1pwDvfwf7JN3Garo9VojyvJpXN/zAV417Y2msi3GsrH&#10;AymLxepxn/5XeFThCXHA23wk4ohEJn9zveZ+6+2aThNdWvK//L7JonM6vD67P5tTftccK2IXH2gx&#10;Te44QgCYADDd7Van0+63W91Ws5VOpdtN+GGnNew1u0dclBOxdrNitpjXN7epTqlkiks6MWRFuMGJ&#10;IEGyf0iTWCGbYpTNSZmGoWU34jySHCopRqQMMfrRxlsXROSZix5Sj35m0crOJ0dkChlBekF9iFSy&#10;q4kPc1GOA0gSKLnzUQ7eeeedByfk9TgHR2D2sF4sVFSHlkcfCT34oO2xp5KxYL/XP/oalLNnxAFi&#10;iE7ZNvfSvUgPiYdWuzmWdriC6lwtlK35czVrLKnTrJ4/ssyNXWvezU/jOdcE5v+/Qvr1D5948tO9&#10;a3/6wY8/NF977a1VudxPYD5Vb+5++NS75qZ/79WnPt7fuZPYc7/90/c3tZlcwBvavv3iE7976cVX&#10;XvjN7597/JFfX/Olo81GuRO/8eD/8r//y3f+8V//6X/9n/+v/49/+s63v/udv/+v//OP5hyeXibY&#10;yEZa9RRIX+tky2V8y6aLrljJ4dYsBd54w/5f/k713/5J/+1/9s9cL6SrXp1pbZ+tsWbU7mtVW1rT&#10;ui9zqIssGtPLrtxOumatNP3lpq/I/b7pmfyYnjVZMSbLZrN3vdSMdIbF5fW5Dz58n0rI5mQ7EUkJ&#10;tcSctLKL2AOyhXw+fyKeYsdUK2XtgXrQ7XePTnrjYcOiCjz+ZPiRp4Pn3vf89jfNdDRXqzQG/UQ4&#10;NDczawqGD7z+A7dP5fLc2j84t7r64a27SL+/O7+3DdJ7iVYkFI6GQGjJrMFqNFoNNqvO77X5vI5A&#10;0Ov2OJwu+8bWxo2ZW1euX51fXrK4bLwQWBxWt89jtVsMRr3RYuSlAfg3mPQ6Az4Cxnpuv1x3gbnJ&#10;z4Ep6EKdYf9LcaMIcFTZxpxxajJHgFrEYjmkLJx+wsItllMjHwmgAvSSqyo82hilH2G0MQTGIwkB&#10;hALzIi/oQzyBPVCDssmR5D6DdeYyRD/1nBoL+CGsgO3k1+EwQSswLOjO+YVgINwADSfoeXoLh2AE&#10;OzEki8U3SiiGWLVAA9bhKdcsEK+whc9MZBb1lk7WzhQcE7RCFTJTpGeZ8h4jq+Nx2kPL2nGDoIGe&#10;OI9OCD+FET9pGYIhjH9GeixhG8IehJAwuIJDUyJtLAnvhWR5OIo86nAUPfQIXb16VeLLOpmLMIQG&#10;JhIRChwBIvHyAb7gmRA8/dKJsGQOeUok/RwSKaAw6BFhZiGJUVpMYI4oAxtkmlomEAsM0CkETw+M&#10;5AMBiE6SBE07aYkJ/mMCW7gB3IqMTBFiM0EcZmEgTPNIdUYVanEST/CNXY4e/GSUNOAD6xKIxRCe&#10;IwkPiS1JAXsRH9BGtWXh1AWKBcUaurdGUzhYLD6jE1tklxBhHQ+p6bRoAOYhEoEnMPTDYwXrxJB1&#10;4RgMoywBElSDmo16r9MJxFKJZOp40Ar7lE9T5FUAEjFa1oJCelCOM06371CjDzpMIeth1Gsjg2xy&#10;n8cT8Clv3JVKtVyqAMDwGMVDFo7OQjptCIUK4XzvZNiP+jwvvXwUSduf/k1ibcll8oU9yVhS+RkF&#10;gV7k8ZlVEzocRgNhZKjdanZ5y1Dgvl9v9JqdQZrRcqHd7+YqlXg2E03Go2GfXb+fTkQQIpDM5dTi&#10;P7NZCxsbtVQoZSFOJ7Z4gaBCsXAYzBFPfEaMUHPM2CQsnM1JLsgU2WEKLhFVtgFKUMsoc8kLLXkk&#10;ziycHCE//YY9DKhPC9jjBv4gQHJxj13ERGYRZ3gluak0l/tKKX88HPeOxt1KwffMi0WHyfP8s8FP&#10;zvdbzU6/p/wH1a+RbCROKM6cdv07hG/SBsOBTNG/dTCTq4YyVX+uai9UPLqtq8eOhb5toWq54fLs&#10;5+uAvXz9Z5A+kQlurbz30GMfvfLYg6+taD58+sfPXbp+5vMvzlzd1uR7YfcX9//fXl0t9wL7rz71&#10;zuyZ27+8760Ls6W0M51wh6LbHz342LvnL1z7/NLNay//4L6bGaLG+1L29kNvGnOFTDm7+sb3PsjF&#10;Asdxq+65R2+aPb1spFhKterZ+iDf6BW6vVqlW6m0soVKMFKypAzL9u/8d/Pf/1Nrfkb91JPeV9/2&#10;BQMan1vHHXJ3Xa/ePNjZ0prV5uy+ITtjTS3Gq6ZSJ1RuB0sdT7HtK7S8uabyk3rxgjWStZQasVo7&#10;u7y+sLAwTwXb31f+ezq7hSMgUZX4Q2wMTp9SoGLR4XjYqjUi/nC31TsaHR+PTooWi+7ph+P33Rd8&#10;8InqQz+vBFVWr6syPqp1uslIiFqv9wWWDaYVnVHt9d/Y3b+0ufnBzRsLWs2Zhfmbezvzu1s6qzGa&#10;iHIRJ33+u/+11uyw2JwWt9vi9dj8AbfBZFjbXJtdnJ9bWtxVHxyajFxOnSGvK+j1hP1Ov9vpczm9&#10;LpvThiQYrzfpbQ6rRqd8M5ibJAVqctOGFLRnx3JwpNCxNFrOCDDDKWDrso05vBwN9jAyDAnSg9lg&#10;ISpowTN6ph+M0aKTk8JBAwXFEvLyMcAEDZUf3KOOEWRkqJYUARgqodQWDNFJIjAHMwUsgFCAnEfB&#10;cvRAPEo/PXjOFBYCoUEIPbQMoRn9nH0ySEvRxrRUVIjp6IGQZMq0H4QiLOIwJJ0Y5e4uC2T5wLm8&#10;zYDxBAEejBewZ9U4CUMnwWel6McWy4Fg6BGGflZBK/QtTEK4jnkMIyEeQPTjuiAoo6wEXoH9ia9o&#10;JA3oQoy4S6fouXHjBh5L4CBWSycJE1VEB6Jcnjlzhm0haA0RL4jwMQRDS7bwh7kUVh6pdALzEI8Q&#10;wsggjAwpERNsI44QREHkgDFKWcQQBCMEL8CGABuCR/biBMf/THSikxhhBSdZJqoQRpJZtBxdlNDD&#10;IwxEj2CADKEEfwAMgkOLe6hCLZ20eA4YgB9YwRMiIwsh66SQHmo9YEbLqqm2kDBSfGnBD4EfNLCZ&#10;0MZxgnhkFM8JBUcLo+AQkgyhn8iglvNG7iS2jDJEJx7iJ7NYAhMxrYBcq95rlHyhiMMbAIliZCas&#10;fLYMIQPhBqmBkenogc9kc0az5UC1bzfrw35PPBrZ2dyoFvKdZiOfzRLvYIBDovzZAIRpSRYBUdnN&#10;bqfXYfMeD457J53kW2+7Hv2p+/Ef+J95IhqJOgPxTOH0Hx1RNcgj5lg1uVD8nPxzd5gOIN+sKb8K&#10;3B40mr1aoxNJJDRGdSIT9flt5Zy/mrJHbNsrV8+Mu/VOU/nTgbzw876G/ygBZdmxdKKZTBFY3FPU&#10;Tv4FMDFBhhxBiJFlQg20T/KjYDyOET0yzhAbFYCXsn4vCerLNiBc4BRGBeYF8iF4fCAXJE4+1MEH&#10;dhQ9TCdxqWyWl/xmrdqtt3rjQdPtdLz/3mDYMv7qlxGD/qQ37Az7g7GyT76RqC+s6PThHhI8EJ7l&#10;CMOlMF+JrO3eyNciuXooyz7y6w63b4xdy33b/JFv0W5Zz9e96bIzV1N+yw6wF6S/F++/hvQ7+5rb&#10;nz751KcHq/urL/3ra6tF7Us//sLAhb4cPP+rB779NxOk3/vD//b/vu83ewbtnaRhlLYVQpvXPn7j&#10;jZ/98Aff/8EPfvD97//g+z989r0btzXx9p07mbkH3zSnW9VoYfW1736QS4RGMdvhc49ds/rKuWi0&#10;mq2Uks1hvt7LtzvV/qiv/EGoXi5edsZKJv3sn3a+/beZ5bl2KmO9/yHTL38XiOc2rZYN/fa6fvVQ&#10;ewhg60N7ttyiJT4fKmsL/WCpF6z2/SB9se3PNd1c7kNpU7EVrbTS4aT3o08/oGJQnQ8O9kkfG5Xa&#10;SK0gd1LEiCoMZ2dubq5UKnY6jYDTUyrX2sfH/eOjYTkX/sXLma21yB/fsD7+RMvrsfv9NV5ae3d6&#10;9U6tXOQCpPb4L62u79icXOtv7qkurK2fmZudP1R/fHtmQXO4sLtttJlyhWw8GQfsnW6nZNZgMeiM&#10;h1ab/kC9s7m9eebChdmVpaXN9c8uX75869bVufmVvf1Di97md7nDPn805A35g7EwF3rQff9gn1Bo&#10;9VqzVfk5NSCAVm7GEEAFsashShBblJomUAdSyKsqEaDlyCPDZuYQAWbgPcRcAX4wTLCcR9RyCihx&#10;RI9gIg8i0CrYNSEe2cnY4sQJZOKSvCLgA6Mw01cHWhTKKwLmBBGxgjkeGWJFopx+COfFf1TBIE+L&#10;JwL2tJQgfKNuIMMQplHCRIkJAgKjOAaPEngIb+kRBgFaRkF63EMG97jf854IraysLC4uEhCWAE8E&#10;EEMYhyUaGJ2CvfgvJM7LCw2jkPK/7LAE4S6JQXpqG6u0+CRuIcDyRB394ijxRR7nJNDsafAbvTCy&#10;foxhAiIKzCLBRAeQpsbdvHmTLMIrOD9BesFUGOmn9NMjDjCRLcIJofpwWqbyELbEOjo5UWwpQXqI&#10;jYWYQDsEIwQPwsGw2wS2Ifh7SaagnFWwRlzCBx5BcUF3ZGCEBOYh1AoD0UkQwAacBC3wELfhmUuL&#10;nzwyin5WOj+v3ADwn/oLGFAIBDmk2sJTF6j+EAzVnyUrLzt3PwmgBwyQgoJaNLCDyRGpYVvgNsQS&#10;ZAewrWnZSWQcxwROmMsjhxDsYeHUIAg479ZKDd5YXK5AKNas1xPK3xpSfjifIZyHmALRwwJZCC7h&#10;gMfrdjjtZg6h233AtcaoDbpsZq06HgpwP63Xmdtpt5WPtXGSWeQCu/let5JMGxzmSiTfPBqiMfzg&#10;/Z6Hv+975CeJ7W130BcMK/dpTOAz7mGdXUGcxQ1irvQrUK8oL+VLfrdHr94P+v3FUrvX6o3qpdDO&#10;jPbcy/6lM5WYPerQ+Z0W1BQrZTYcycITQBedrAWdaMYcy4Eh4FQlkZHEkQj5pB1iD5BTTgT7jV2K&#10;b6QAPZCC7X9JMooGphABkktaBexPcf7uP79BG5oRZs+warSx63CAI2B3OYej4cloXCqWGvm88713&#10;Kw5tYXnV+uuX0pWU8s+IeiPl9+T+HSLdpP704R76RqR3uV2+kFltXC3UY+mKH1A/d+XsuY/faFsW&#10;j1yrA8stt2k9X6Pfn68p/6v+P4P0qf1XvvdP/8//6Vv/l//p//V/fO8n//B3f9y8i/QBw9xlvfOT&#10;HwvSv/LkOae/FDLcSepOkqa87oPnzqlizn2L8oGr0WR2xFoNw1sv3M6M72Rm7/vbJ1/6/cvPP3//&#10;3/zf/+mZ53/1+xeeefBv7jvnicUrKU8zWyrFW4NMo59tdyrdQReobbdrzUYmUHPrE2uehbPq+3+S&#10;29zuOF22f/y26YU/pLwRjfVwxby2rVncWruxtHVD713zZFXW1Ka/oin0veVOsNjiTu8utj35pjtW&#10;sFW6iWavtLa9tKva9fl9JM4fUD7PY8Nw4tg8VF4OODsEYpQtRCo9Xs+h5iAdT/WOjlvKS249eOF8&#10;8NYXx62y5/U/pTaXnOFwPFoetYbHrfGo3UllEnqPX+UJ3tzdV3t8QP717d3Lm1tfbG8vabWfzs4u&#10;HKrX1CqtUZfNZ0B6l9cFTktmNQaNx+80mbWLS7Pvf/LRjfnFHZ12V6/b0etXVAfz27uLeyq1UWty&#10;WMwOq5WrvNngdDv8QZ/X7zVZuDUbVep97veTe7LyQ/hcg1XKT7Mpl2wAiV4BBc4CLfWfQgTDOWLL&#10;UWc45hx2djX7H0QAdEE45gqewQBgoDKzaEENipKUYqagBwAikvIegDD6ISSFAeOFprhICyGPITpl&#10;CCjFFniM3zwKD2EOVRRMlItXgqAwguJ0ylsIYqhCJ8oZwmesIyzgCHRCFHZaKsmUiAnlDoKn5RFG&#10;iaPJJNd0WT6eYIutwhAtnRjFSWxhl6Ih1pFBQBRiFEmso0qB+smvC+IYjzDQt5CGRDUZgsE2O1Lc&#10;pYXooUURrVQ6MA8vIR6ZhSsMXbt2jfdCtFMWkaEfe7I8ssUji2EZdJIwemZnZxEj65QziMMgDJiE&#10;gEwUH1gJDGWOoiOHhH2DaaokK0EYSYwK2t2L9HSiH5K9IjwEz6jA+dcxfkoC58hgi2DhMwyEBoYg&#10;wXhIoB2vIByA50YIMQVEpEbTyVbAT2LF0vCZtbMzWCz7hlXAcPKpraxuivFThk78RIYwsmpiSL5x&#10;jPVikbXAgPcwbFwsUlwQQwAxhIkqAcRttghRYgh/JMhMlOkQLtHiPPIcSI4iwg69au3c2yb1fqPe&#10;dtvtLoslFlY+cUE5emCEmMsJxC6IiwPlElf3uDcUzldqNovZb9OvzlzT7GwE3Y4Yrzv+QCgUZTYh&#10;whABRBXuhUPJcMjt9RijTn+12e0djSMf/Cn42DPxDz4O//LleiHlcivfAJIXC0jAHg0kAh7nyU4i&#10;mfIEQmazzW6ypAJen/EgaDvs1Uv1cj6TSqTikYOd9UGnFFAvceWLeO28ebq8HovNSglmExJtQBdn&#10;MMTGI3okjsizE1gXiUCAfUhqcIAgIElSWAgREA3UblIJwXwj0k/7JU04L0YhgXkwXuAfMWKLaZLL&#10;MjFHRsgXnalsxu3z9NudXLXi3Nw1P/xYfnYh88gvnEvzvX6j1x+PBsPhSPmGwjeSHKLTh3voG5Ge&#10;N1yX32DzHGgtO3r7tsm1vbS5cePz8xX9/Mi5fmSbU69dK9SD2Yo3V5U7ves/QvpUvRuyX/3ld7/z&#10;3+/75ctzq2/8etZSuXunV75inwnS7//hyc/DqbRPe8dxdm5mNa1696Wrmo23vv/4+S3lt70uv/yO&#10;KWd46/nZzPBOJ2awZpvNSj678osff2KoJOOlsHrx2kIq6a6mba1svhBpDZLNQabdLbcG7X6vczwc&#10;tbrNZisXSB4aiptOy03jgz/W/Nt3zH/3j9Z/+NutF19IUPqCxnXVhe21T7Z2FrbU62rnmj2/bUov&#10;B0uH2ZovU3VkG7ZixwXexwrWdNlndekvfH4WRORQUwzZnoRR8s6xopNNxUYC40kBO4G0ag16u9cz&#10;Hh33R+OjcTezOOf+1cu9fM73+uvR8+dywQCFpjnqsKuGnV6jXV3eX1c7/Aeu8O2Dw0Ovcrm/vrVz&#10;aWNz3WxaMxjOcmk4OJjb2ljdXItEww63w+1zcymXzLp9LqvduLh0+70P3plbXlabrHtG46ZGA8wv&#10;q9TLB4craq0B521mvVGv/IWcyb+hs9otLo/L7rTxZbaa9AZu0lxztdyKjUa9RgvOKRAFcCLNcVDA&#10;5+4n6pwIdixnnH3OyeWkcEjpBPgpNcwCwEAy+W40ECuYJx9co1CqLqo4aNQrAI8pUvYJL/IQnWhg&#10;Iq1ANarkswGGUCUwKT/dJmBPiyTVWGxRhLEFT6eMikImol+08SgQC08ns8QQPXgCTkF4yMKJgLgH&#10;aArY80g/9V/CImI8QiyQyolyCH/gwQUMgchMh2e99NODk+gkpAzRg2nwmoAjRkAwBC8Ej34kcQke&#10;Ov1ruCySyShiYajGvDgNTfxXeMSIOBhPC+Ef62EIM1evXuUqL4bFKotBgNqHMSqmQBS+8ogJFkP1&#10;ZNYEI/5MpB/NuMWUKYqghH78lg8bOR4QWwdJvEIt3rKHpjDPToJBAGInURynNLm6K9+JhxgCqtk9&#10;lFGmC3JDAvD3ElPYpngyiYdyL8coXikIPyEqJkZRKDx2qcuC9/jGFEI6TZKkmQiQP/QIRN17jxei&#10;Ogh04SoxJ7a0aGb6FKTRQNZIAb4hiVHiTFjQw7oQI4Y4RuhAFKwjg12cZI0I8IgDjBJw3CN3yKBw&#10;c2lR5wvF/PZcIGzVGOY/fWn59lWfw2I3mcpF5Reya3Xl8/l7icoF4uIhtYxwkT5izQG12xy5ZNqs&#10;PYz5nVuX/rhz/hX93Fm/aT8a8ucKpWQiGgx4ufcHItFqvdppKT9xhntsIRi0EYRmImF76sGm05q+&#10;Oht59f0IyB2IumKRQb1Z6dYb3Xaz3a72h6lYrFfhXj/Y2j0wWcx2Z6CUy8cNm5bLvzee/51p4SIr&#10;ZXXsTPYJWRiPh7Gbv0vFrd5EpVmLF2sds9NJwEkZwST+8AQZntBRlAkpuEuOKM0wYDwbgBPBwiXj&#10;km6CQMaBZ0nolOQllVYwnhaSfiaSC7aBXOsF6e8lHKAmElWyiVdsSBhsxVPJA4cr7PRWSiXvy8/H&#10;7/9x8v4n1p56spHLjzqjY7bS+Gj01Z+3+zNxiFDC0lgcgD4c9ZTXguFY8KDRqHOYIpEgleBQs69S&#10;qYMxU7rk05m4Z1h1Wg0HxmkxRbQrI8fikWM+sHUlErVmau5sw1GsObJ1b6Wbqnbu/rn7ryC98jt1&#10;Yc/Sq2+u7W699dZedvWNv//XTz2RsmaC9PJLd7HP7nt1taIg/VNXo6mo52CoeeXn787XVH987uLB&#10;7B/+6X976DdvvPnm608+9LYpY3zree70J8d3To6OefXJxpaevO8zdaXgqmdD5USklLQ1065GPNRM&#10;9uvJ+jhV7+e5zQ967dGAVSv/WDYQs0WTZnN6xxi8aXjpMfM//P3+/T/2f/wn03cfCC9uWJIem3nx&#10;QLu6ube2s7d5aDkwxbcs2SV7bNOWXbRlN2JVe77rtsU2rPHtG8ufbqnXuK0PhoNOq3k0OH1Zhwg7&#10;O5DNM+4PlfewCdgrYB0MKs9HzePeoLK0YXni4dhPHgg9+VT43IVSNhVOp4e9Yb/THvc6vVZveXVL&#10;ZbHvut2bHvec1qB2+Q+C4cu7e1c2tlUO947F+vnSysqB5vbG9uzmzur2jt5k8Po8Xm5kNovLYjpU&#10;H1y8cvmdjz40OB3cMDZ1+rV91fLO7rZGu6k+5At05TXFYrMc6g6NZu6GypdWr9UbdVzl7U67x+dx&#10;Kv8/z7Kn2j3QHBxqD9VcFZUfdNvncktFwZzdDi4oH3dziKgJHGdIKi3nhY3HlmYzwzNNQBTghAE7&#10;AU4egSRaQTuAA9SAKIN0grLgHP2cQcELARSZQikTGBbYFs2AN/d4iE4IhtchkVmcEALwtDggwrjB&#10;mwEM2hBYWFgQeflQHR7CPeSRgZGaDAlc8kjZlwjQQ0tlmBJVlx5Ipggs4rmUdFqMykLg0QPBsFIY&#10;CjUa4FkaC5RRNNBDRYIXoGGnEZYpKb9PjzdEUMbwiZY4sgAY8QPCM1QAJBRxSjA96IW5cOHC9evX&#10;5a1ELDELLJTyR1VCIVOQZwHEDlsIUEDJ0MWLF2Eoc7RToiIjTC0TYpfQiXWmcyqUsjT5/hb1EYvY&#10;xShFUNCdFqMwjMJAbCmQCYEpsduEYc8BKtLiJ/1CCrZPaMqLGKog3CaOtGgg3DJKP+uFYMQBQXqG&#10;2IvsEpaMBjqp2mADMEChZyEC6sJQCOQRooe5zEInyMSpwBahIwWsl0yz2wgmuccTfCDsbEoCAoNy&#10;NBB2JmKdubTYRRuhJhdMYYjQiT8QPssrtnjOC3q+0+00Sk6jZXdzpxjUdeuFfrMWC4ULOeVPyda/&#10;hvQgHK28N6CHjUEuCFEkHC3nil6HvVHKOvYXA5qVhUsfandW/dQCh3Pf7M7X251mpVVOuxy2HY3y&#10;X95xBh9YLGshd0ejcfqLm4m3/zgsFvTPPNPQay12RzmWildy7XajpUBqN53KJninSabr7X4kHi3n&#10;Y8NWo09/yJe2HSRMu3G38vftcYy9RBDwczTomz/8RbsULpU7zWKsVe+HIsp3/UFfQiS5AHdBX8kO&#10;6SC8RBIN9LAV6WGBQDUK5S0HtwkjiSYjAuRToqghI50KyE9IeDQwF1UIYOgU3u+SuMHZZBSE4ADS&#10;sv/ZD4VkptYf+h1+2+a8+4FH4o88qf/Rj+O3bwz7vVF/rHw0rPw7tH8X6gXpkeLqPlT+69rkjwBG&#10;44L0mXQhHIpvbe0uLCzN3Lq9tb2hNixnq/7NvVUwidnHR8f5TNqycXPkXB7b56vWVb/nEKTP1B2F&#10;mvM/QHq+5Mfsu8HDjz88TN569Z2lVCdVMbz+09vmU6RPXXry7c1qL5m1nn/jleeeffInv//tywdm&#10;zcD80Yufbep2bhsCkTFOjMOzT//gOz/62NQ8BunvKF/Hnar6tz+9cNjIBOqpaiFeKSa8rYy/kYlU&#10;0+1irDlM1Qf5ZrtyPFb+GO0kAr3OoJJKunIZmyGx5gsvev70gunxR0+qhcrc6sL3v+tSbQQSNWPC&#10;uaH9Yn7+7Ob6TY1h1R7bsmQWrLk5a3rdlVZFqzpTeMkQXJ3d+NQft41PxkfHvZOT/sn49HQTc5JI&#10;Bkkfu5rrPJ1seL3RMDzq9066tTtf1g16808e9jz0RIj2tTdalYxVr+93+l0S2e8OOk3K56fnr2hd&#10;vi2H45pqf8PmNAZjOx7/+a1tkH7DZl8xm28fqt+/cePSysqW1bZtMamdth2Tbu1gVzL7ixefuzh3&#10;c0W9t65Vr+s0mwa9Sq/TmIx8Ge02vc26faBSrvI25UfuTWYjd3qr3Wpz2ujhNj8Be+Vm73Q7Dg5V&#10;27tbKrUK5lCj5mbPLR9kcDrBNovRqPy6l1R+Do68ClPSOddUCRgKEaUMoAGhgTQh4A3Mpl9wjiHA&#10;jFoHT4mbnZ0FqoBYwWkOMieO4zPBiiCVmcKIPDoRRgZgZiKSzAJK6ZQXBfrRCWAjwxSgem5CyNDJ&#10;kLwKII8k0wX7YWjxYfJuoGC/AD+twDDromXJEChOEYZwkpZHGI6tEJIToFd+OZDCwgHHeZaMexDa&#10;BE8pgzIk7zFEUuKjYPsE++mR6QgTWHokeiLAREh4BekRIjowOIQctmGYTLyYA0MPMmjEV3YqjooT&#10;rJ9F4i7VDaIIMpFZSIIfFC/SgBjOoYQhMUyCKY6URaKPtnuRnkfZGRIFCECi8qKBlw/KJeWJ4yFI&#10;z6rwhOngAdrogRR4LxSAGeHZW19HeiHKMTiKGMLwIib9QiImS6Os09IJw5YiVjiGw7Sskc4p2EPw&#10;ENaR5ySTVGoohP/4WZv82ximYJGlcQZQArFqAWmpC0zknYAw0gLMqMU9xAggIRIUxxO0IUCLLQyx&#10;G4ArokTYmUu+cBtDEIEiBZgmm0xhaILRCv4xHW2UIVKDpN3lqLVbfq8TWCxVKsNmpl0vdurVfGby&#10;n+KikVpN+Yj+XmIuSvCHlPEoB5voRSPxeqXuprOUd1v0rXLOYzfn0kl2JbnjMuC0W9wOWyQczKRT&#10;1YryuTQrZaL4zxnu97rDZjf66xfSFq3v+d/GXn01G49GTFZ/OdVqNHLZbJKsFXPRdNQb9pdq9W4+&#10;dfj5R1nrTjLo9wUiaeC/UiX2RIxEE0B8g2k26q5bH3ZquUKmno54us2+8tluJCL3DJwnBUyRVBI3&#10;2faMknQWyCiBIok4jLe8IbFweAIo1Rz8FhSB4JlInBED2uU9TzCeTNHKKwgbCbWnCH+X7kx+C1/s&#10;4h7CxBmGPNbJUSgQi6V0v3y6dOZy+sJFw7NPH+cSjT4Ka6VyEaQfj04/fv86YQv/CUUhX04k0oFA&#10;mA3FhhQ84MTrDUauMHv7e0blUmhL5Jy5mm/3cKXZrirfGBgMep3u2rUzPcfKyD7fc295rVuFujdT&#10;dxZqrlzdU+km/0dIP/06hfyvfp3+IZ1eutlNNDupZEjfj+vvpExHMUvAa6jU0pFkCJznVUwh5Z3s&#10;jnKnhx+PGtVyqpZU/iVOPVUpxArFmKeecnO/r+Xq+Vi7n2qOcvVmQd7FyHWv3+30ao1hJV+M1Ase&#10;d+HwMLlqePnXrt/8oZ1Ppa9cUP/oJ5b1/XgqrrWuz699Nj93xqTesThUhsSiPbviyu66MnuRhtoQ&#10;mt023dg8vJ6vxQfj4ZHyYXyHcnV8zInmfqL81ivbYTDok3dSwE6jrLErBqP+4M64ky/af/dyfXM7&#10;fu5C9NHHO/6gwWmu1xujTr/T64zYKe3mJ2fP6RyeQ0/gwB945+YtlT+k84VnDnWXdveube+tWawL&#10;et28Vntjd/fi8vKVtbULS4sXlxfPL8x+evO6ZPbaxtL84c6KVnVrY+XzuZmFzfXltZVbs7fOXjx3&#10;9ca12/O39w72dXqtfAH5dofN5Xa6PFzilc/zdQZu9lzwtXKt50IvP6PHEJd4o7wcKH8Vny/K5OkH&#10;yxQ3qhY7nEMkoEVJpwVfKOPUNOGJBv0CUeAxaApGwDPEIzykXO3vXu4FVqh7nAjOI6gk7w1okPcD&#10;sQJICZbRA4MVRpmOTohOBNApPcjDI8YjYhBYPn0ngAH+YSABe1o6mYifrG6CWqeEb7gEw9px8huR&#10;XmARhrVgGrviM3YldMSQ6KGfIVreNiRQrBElEmGI6fQwl1EY6ZEWJdC3sIRhHCLiTEOFeEC1ood+&#10;RCU6qMAndEnaBC2IONWTakisMUwWCRBzqU3004ly9GCbIsJ0FAI5lBj2t3hA+kEIJMEkhuCZTjFF&#10;P6TASL0ujlHj5E4PFlJVRSeqBK2pfeiEGKJHOiF8m0D8KcbDKLg3+VU6EUDDFNchkRRchxgVmtR8&#10;Bc5lFiBE6HCeEiwAyZCIMUqLAzyigZgQQ6JHGFkvu4rlQKwO+JcrNUaJKvJUKhZIv0AvYMPyWTjr&#10;whZiBJPsCAjBMB0BWnpIB54ABgjD04OThAh/CDtWyAWSmJ5COww9kMScTlpfyBuzaYvplMsfrLdq&#10;7U6j064rP+/ebKt4fT9Uc/JJrjhGC0mysIVLCKKNJOBtBKSvNu1We61attod9VbH7nJXa8r/Z8N/&#10;28782rnXffuzCfthLhE1WpU3fYbQwxLYTlhJptLDk0HJ5LE/+lDooZ/H7nsot71tc+iCbpcnEuJV&#10;qNNp9quNfrMeTcRNLrtFs6y/+WZo9UwtGcgVK7VGm7e+SFT5/guOgamYIETxZKKaDvvjwXQma3Zb&#10;g5FEPJPGbbJJrMgsu4sdReiIEmGhk1Yyy14lTewQNjlbWgQIL3uAIeJAurGFFXj62dXKQibfKmJd&#10;U6QXQoyWfhxDjB3OJf7rkE+Q0c8q2AZoYHe5vN5CsxjX6ay//Fmrn/ecu5i+fq03aBdarWIuX+/U&#10;YvHEV5BeXjhko2ILYqs7HE6uBFGQMxje3dsQPKg04+VmtNQIF2rBfNVvsR2sbt3M1/1G52Yw7BwP&#10;R9xKh6PjxesXm46NgXVu5Fr36xeLVVem4cnX+HIB838VpG/1ktV2KpN2lQMHR3HDSdwUc2tanaw3&#10;4jo5Ht054l6v4PvkQv8ld3oeWo1arJT2VQveWtbVTDibSW89a2smnfV0rp5pD7L1QbbdLk4+alF+&#10;0qLZbPR6TUJX6TcDaX8i5SnkvdGYzvHJnzTf/77vH3+o/sdvW/7hf3W//UE8kTMG9Su6W2rthl6t&#10;Xlet2wIqZ2zflt505JcMkdnlvavxjKc/5L5+h/gcHR2Phng0Go767B2vzz0Y9vjq9fvVWo2CQCFF&#10;iPv/nXrZ/cdXM3u7I144n3sh57R47O5Rq98YD9qD/lGHTdLd3No4f/Pmgce34/JuO9yXNjbVwYg+&#10;EL2hUl/a2b2wvH5zbev64soXi6vLuyqV0bqnM+0bzDs6w7ZGt6k+lMzum/TLu1svv/7qO+++s7Sw&#10;cKBco7cBX9rz5z+7fPnigXpffaC6+7XPeTdw6ddp+NIZtHbu63br5BP7A4fLYbaaAX6Hyw7Acwnn&#10;tcBsNirf1z/9TTTlwgrewFDfQFCKodRMTsqk3CaoGAK9VDbABfigBdKok/AMESIIPBbolVEeIcFI&#10;trEcWA4ptqRC0kPJxSiPxBnTMhExOtEDmqKcIw8PiYf0oIQpTJe5zALjucort/gJqIPugvqALiTT&#10;xW3sQtRepgsP4Twt1UxB+HtIhggTwtRtHEMP8SFiEEujFbQWnxliRayaTh7xE0PwjOI8rjKKMBMh&#10;wXhI9EOn36fHKnp5xl18Yv2ET5KBRuoCVY/CzanAHjWOVFHgkDx79iyLRAlOI4kGeAwAHtQUShve&#10;sAAMgzrC0E/ZQiH1kUhR4KQCSuIpiNAUPCB4SQO4Ivfdyb1X+YgbSQyhStAdJTD3EqUZGdyGRD8k&#10;C6FliLVAMKwRkkfhqelTXIfQT890iCkEgfWyavwnYqyUuTgjLxmIMV2pyJNfsQN3yS6dPCLP2skH&#10;gUIDocYZJDkDgvS09DOLFWGFKcgQAXmzg5EhTLN84iMhZRSMJD6EFIWkj0f2EKPsBqIHjxVM4ycC&#10;zBWohpFVIEDAPR771tk/qtfWjDZrp11ptrmSKv96tdXqFApFDnCjWUc5cxFmGwjBY44tIUiPoYkP&#10;8XqtZbMqPyhgszuarbbT5cYmDhCiQiaRsqk8y2c3z7yU8tkdYeW3IVBLdthObBWuXKSNy9ZwdCf1&#10;/EuR+x5yPvak/fW3uuV0hFcN5b9q8g5SrfU6kXg0GIqUcoX965+oz/4upl9Lhv12tzeZiNfLxXar&#10;CTqyBJwkkkTY5nSUy5VSpzkedNO1stPtM9mVH54QzCYmpJhFsVtIIisiBbKR4BEjQbLB2NUkgvWi&#10;HJ9ZPj1IIo8qeHKKBuCcaxxBIJtyy6cVpJdHpjCKk1gE6e/9IXwhNjwy7C70ECXCe9Qe1roN25/e&#10;Sl3/vNxNaR5/5igSBRWqrW4uGo8kg+V6dfJirBCz2Bh4ArE92F2cenzDXLVWVm6Yw2OOUSrD65E3&#10;V/OC1smCLV22p8vWVMmqM2xtq1Zy1YArdGCxa45GJ7yh9IZHG4uzBePKwLYwtC+HNLOlijPT8E2m&#10;O6udxF8F6Ru9ZKWTyRVCMdvWKKY/SZpyHm21HotkA+PR4A4oKTd6QfqTO1ygT05GyWzCXc0GKmlv&#10;PeZvpjKVTKISCVWoLCjP1EeFdrvUbFf7g24oFGg269121WAzxDLJWrc5PBmddFrZRjIzSoRuvmv4&#10;9t8a/+YfTN/5zu79D5s/u5ZPhF1pp9q+q1FzE1zSm/bcEZ0ts6lP3rQkltb2bplse5VaGZjPF/Na&#10;vabebI3H/V6/7fO7ebfo9VrDUa/T72l0yodzylsdr039RvztN/zPPn9cSYaf+23m7Gf+TKZQro6b&#10;3WZX+TWNYbff7HWfe+H5XYtlx+vb8QYWdaZ1u1MTjun8kWu7+9zpv9hVeZJZtc25sqde2lGQ3uj0&#10;Onwhs9Ojs1g1JrMg/fzaytsfvn97EfiaX15Z3FhfWVtbXV5eunHji+vXr6lU+1THdCqZy2aKhVzA&#10;7z3gmr27vX+wrzfpzTZw3XCoVXOD5x5/qDu0Odj0VpVaxaNGy83QNP3MHxwQxBKwoYbLdZlSQz/I&#10;xBDHBAJfAQLKF+gj11kwBUgDVhkSRKSHy7QArdzsRQx4Qz+ETkwgLDiKcoaoexgSUIeYghgkqI8A&#10;DBWVfoqqSFKTmcsjYvDgnXzmj2lcwk8YIB8GH5BnOUzHJeEF1FkvDC2eSw8kjk2JnqkwLa5iF566&#10;h2OsBW2sSwIlC8EZPOERBt+QoR8/YSbLUr57KwxKhOhBJ6T87L1MYD72UMcwflCkKCj0MEqJEXij&#10;h+XhH7oYYs287DARGKNAU7upbqhiOvI8UkdIJCFABj2yHtFGlQEYbt26RUv5o3IhLAAAQ6mlKENU&#10;WzSzKhZPYaVgcekRsKdFgLJFv4A9hB5IeEowdY3qjNuC9JimBYHEFm7QSj+SmJYWmoI6hIwIIyaE&#10;NgF7rLNA0skq4Fk+pFTTu3pwBgH8pI4TWJQIjKFQ+gVrIfqJmyA9558IExa0gb7EClusAnydpE/5&#10;gTViTkjlHQIlMPQTLiLDXB5pMYctTJMyeWlACV6RXIbENC2zwD/6CRo9Qa9t9c1fmTY3AuFgs5pp&#10;tActUL7daTY7RI4DXG8oPzEOtjER5BOCp5Ml0I9+3nbuIn3bZnVWqjUuA91Ww+Ny1mvKX94lMtzX&#10;c8l4v5xOOLTtQrLbUn6rjTiwL5nLqtEJhMdzURLe3FMHH/23/M2bvtffyq9v2fzOcq6MB8lyKoHn&#10;2cKgNWyX6oalyzHNzUg45PBH8zVeTxr9Vq2r/Bmd0z+2w4FnC3m8Xr8vzrvCuF6tdXo2ndkfUP5A&#10;E7HCLu6RUDYbecQlkJiJxJB+ZNjDaJOUsfHY1UQPMaYQZHqIMweMlKGKfogcCaKjgX6mC9hD7AGs&#10;0MID/OjHFhvgFOHvEtgv73AYRQO+5YrlQiFjfeLhzLuXHZ9fDL/2+rjbaw3Gg/5JJ1/KVzO9v/jr&#10;SspPt2AIt9lRMFgRi4Oh/KDrKBYPVxsJwYNMxZ2tutNlZ7riyFS4uu3vqDYSBU80azHb1JOfA+gm&#10;s4XF27cSh3NDx+LYseTdudpo+NINf7bmK9SctU78r4L0tV6q1M0X66mYc28YM4D0Fb++Uo94E85B&#10;v3NnfGd0rMC7IL1yt1eQflzNJ5ztdKKSKJWipVKsnY33MhSKWKISr7RS9eNyvZGrt8sAaK3Oi06n&#10;266Y1HvNWrVzdNQfjXrDQb6cq9cDyYbdMPuu5++/43vrg3rMs//kT62XrkWzCVfCcaC5ubDy2dr6&#10;zL5uzZxcN6RnDJF5b8Rida6brQfxZNQfdniCZpfPEo2FsrkU4e10GqRoOOwm0ulDnfJfKMej8dFo&#10;7Ftf9T3yWOAnj4Z+9XP3Gx80Yhmz394bjSqjzqjdPm6S1iHb4uLVK+tG44rDuR+KLmpNO26fLhrX&#10;+cLc6c9vbs0e6kzR2J7TdWlp+db2zvy+6trK2tX5hauzs1fnZm8sLUhmP7ly8frirN5lM3psRq9V&#10;bdMqn7kbDPsHKo/Pm85mUpl0Jp2KRcMBnzcRi8ajkWQ8Bpzf/WV65WYP3suP6ZksRjMgbjGC7lzl&#10;9cr9k1Iv/w9XuXoCKJwFHiAqEsgqFYx6zijlgsNOJ8DJJR68BDWBGNAXJKaH04oMrcAqnYCO8BDG&#10;5KYLQKATUQPOrwAA//RJREFU/Vihrop+iFEcEFBjFOX0AEaC+mhDleA3piEeEYYB15DHN6zA0y8f&#10;1MOIhxBK0IBCWohH3KAaUCgAaRhaNPDIEniEYL5CjCKDz3jFcuBRAk/LdKq3+I8zhAtbMHTCsFKE&#10;pR8BWmbBsGo6Zb2QiEGnfw2XUkWveMMYjxA1BWMsSd6AWDMyPFLRpFhQwq5cuYJqHinuTESSuFCt&#10;BE2pdAyxAJLNLGBGFkaVB4qwy3TKIvWLKcCYVEaqIUWZ2sdJoIUIBGugn2oFkgkcQjDgE4YE2r9C&#10;lF1GKYtMhGCQhGCwgkVIzEFIUo6FQUb6iQAtYiwHnn6ZIgxLg2Bwm7XgJEFDkgWyIuIDoQ0ZFkth&#10;JXn0oIcgYItYERlSQtwIOzqJNiVeFogG/EeYuNGPGNlFP9rYH6yO4DBLQsQj/UwhJoQRZ+gn8Vhn&#10;Iu6hh+ATapLFI8nCAXCUuTiGMLdS4YE6p1299sfXDw9WM61qPpautRQTCHPjxCX2ADxKkMQ3GGmJ&#10;Ku8lJJqAEApM04lRdIqftPAsAW2SCyRpgb17qBfTrcZ2rjqNGk8k2Wi0St221x3qDsajbjfw/tnk&#10;lXOFkN/11DMlnd7sN/rNFtf+Jd/6F/V8zMk12sfLQafZaWELYpuhEW9xFYtEhtzhG2DsczmMn/+x&#10;1q2Nm8NmpxyNZj1u5fdFiSGuyhLII+ulh92IBpZGACHyRT9pQhtDaMYEPQwxhRTLZsA6o6Apo0QD&#10;bAZW4ZFHP0iPb2QBeWQYFQF44slE9sC9l/s73FdHg0a7EkwGBu12Jp4tgaVrt0I/uM//2E+8P/pe&#10;1mADNjggokoYWiFxg83JQkgB+kVMqN1W/lIyL1cm8+l/Mc+UPXxlwXvly2WxHW5sLgUj1nzVpzau&#10;7eyvHWr3uJPOzC44NmcHrs2R+XZcc9PvVecqwVLFnau7vv59evmSR/oZ/c8gfbOdrXCt7yUSAcMo&#10;5fgyoR/ErMmYM56PZ9OJL4+ORkeg+3jyBcYrF3y+ePFPl9PNQuwkGTpO+Ltp/yAZamdC1UKsVEu3&#10;RvV8PVupV9q9RnfQ7A6btU4pkY4mErFOp1ut1LIZ5T9Hu5K2QTOTyDj0G5/qv/d/+s5/Vktk3D9+&#10;IvTL30b8HmfQvrh5cWnz8z31wd7mmsE1v+65Fsm7dcF5Z2ZH41uJFO2lZqRYCYXjHn/EUW8X651y&#10;q18rNfK7+1vFWmN41O8ed6t6k+MXz9geeizwwP3+d98eddoxf6jXP/2de9kSZPBQrTlz+fqazblu&#10;8xgj6RWzbcvt0QRCh27ftb2981uba0azLhid2Vff2NqdVym/fbeoN2zY7XMazcyeallz+l9r93Va&#10;nUlvsprMXLvNAKRO+ab5/q7H44rFIoGAD8bjdYbCfq/XxRXRajPlclTLlNVGFQKKgG2D2aLgB+WL&#10;ekKdoUBRQKgq8JQpajW1DgFaBDg4MEIMST9TaAV66KEYcltlLvgC1gji0DKXUYFhwSAUQuiBeEQG&#10;hiMptZTqhGZa8JgXBQQYRR4YBs5hkBcTEJd1Wh5RjjAE6suHB4A6evCNKUykExm5xzMFbSCrED5D&#10;iMHjKsWZRUEUeakh8BNM/2aaiuGzACVrmYRKubLT0k9UZZS1wCCMObGFk/RjWpaJJzDEQTQIYQJS&#10;kJ6ayBxRwSOi0kkNAufQNcUJShvFgoqJJENUq/Pnz+MH9ZpaRg/Hg4lSHxFmFmWL4OI0+4C5siEo&#10;dozCX7hwAbX0CwTCMwRRlcADARha3MN7+uUqz74XpOcM0IIoWKewTvD9z4QbdOIV7olaGCF5pODi&#10;BgwyOCCrg/BEBOhHRsTgIQxJDwvEW2aJaRiwlpzhKktGkhgyi1HEcIaajgA9PBJ3Ci6BpVMu5TzS&#10;kjNWJyWeTYYkrjKXUeLAMplOeNkNqKWTqDKLGs1K2YUgMfGZn58nwjhAeFkLySL9WCStaMMEcIuH&#10;AvDElqIPwxR6pFOr3q9F/H6fvVirB7yBJheRCTGKXfYTi2WZ4CVqgSs0QChHLRaJBlbYYWwMhCGO&#10;DT5wSHCYzTDdfESAmKBZgfgJDduNWjrsXPzM+NkvvYufRILBZj7dTmYO9vd7/WajGHH88rlOKR39&#10;5Ero0wve5fOWj543L77jVa2XKez1RrPRKRWKDqedBBEBWhZIcCDRPw2j02HTXXi1lvb0Wl3eDGKR&#10;lMmsfEBCHEgiDMQmxzfkSQSqSCje0s9iiQChxgTrZTmEmh70S10mZSjBFpIkBWI6/WgT0GUWLuEG&#10;e4yMIzAt67TIoJl+TPwZ6ZUfKj8ajvoev8fv9bXavd7R2Pryq4GfPJ78yY/3Hn1UuZ7f/Y4Ah4IW&#10;VWhmM7NXMYTnZJBHXsjYPDh8T8oKZL7TbRVKybtI786UXVOktztVC4szau12uui1evZ21LNG+4rO&#10;ufvep6+ati4NPYvHzpmieVG19UWhGipW3bmaq/K179P/BdLLf7c7/e+03/A1RfpGO1vtJau9xJVL&#10;Zy+c+ejSmQ8vnPn4k08+/OzsmQ8/fP/ihQuNZpvIyBcHR6hZr+cUpE8cJyPH6cggGx6ng4NcuF2K&#10;lYqReiPd6Vcz+XStWWr1qp1BvdYulmt5t1upXYM+L0nKLSKYtiVK9kDJYM4tB62fbzzwI++Hr2r+&#10;5UHd3/+z4WcPZOJhfy5js++rdha3Nevru9cd1vlZ4yV9eMGV23UXDtwZtTt+6ItqG918e1Au1dO1&#10;dqnRrWpNhya9sTtqDobjo1LV8cxzTZuh9smn8Yd/1siFPD5/IZXrjf/88kc22Tncci/fmlswmGc0&#10;Rks8t6g37fkDam/g0OO/urt7dn1t02zT+IIXl9bWtMaZjZ1NvXFVp1e7Xcvqg229QXX30/sDrUZ1&#10;qNpX7x8o34M/ACYsVrPDYfNO/tSV/EFUl9seCHj9fg9wbDYb7A6L30/RjgNMGi2wyuVE+fYwJQXM&#10;owU7OB3sKzo54Bx2yjUHHF2M0omA4BbVgLIACc8Rk82JJAhKPwjNXDRQ0FDOLNGJsAAtPDJAODKC&#10;uMhLizBi8ChHm3xbHWEkcYMeeVFAAzz9KIQBxQW/tye/4AdDPxN5ZFEcbSTpl1cNLPKInwwJXELi&#10;JC2roERQoiGW/59BeiRpkcRnUQJNw8Wi6MScxJCWHhSyHDQzixJKvyA9y5SVSngZupeUv3uPJSYz&#10;QYaZJsZYJIWA0PCIXsxImFgMjxQv6sjMzAwaqBpAjtwmUQLAIyOlBJ4AYRsx6WdDUOMQJsG8KOAu&#10;/WhDHqJKUnqoklOiWBMOHKOf4wdRBClbAB79lEUOp5RO5n6d0MwonmCOFuKRekeLOSnW+APBgGT0&#10;wMsQjxAaBMshUYjz+IzFKYkknQIVLBYZAsg+BiqYAoLKCwQtMpjAfyBEhOHJAknibLNAShWzmItC&#10;WoIGEUMSQQpIDXrQTxYwgRLmooSKgBVSwBrlRYF+4oZaekgrOqUlrUSVck8r6M4GIi/YgnRqY6VZ&#10;CUeC5XzV5fGVqsqPO6CBibiNQpYgAcF5EjQBegXpcYlQCLzRPwVXrMDQiSFGeUWgBwa1qGIIfiLb&#10;HjcLtXav3myUbevBzQvNStFndTn1tmgwminnSyeVxqWb2Xf+FHrlHe/Tz/o0G6H92+6gs5HLNUHT&#10;UjUaifs97nqjjH4iRgbZljhAocQ6+vGfVRP/UCiQObhV0M83++16Z9go18w25WdNcImtRdiJHo8E&#10;h0URLuLJ0kQPhAbSJC9bCNBDRWYi+omSHHi2CvL006JWeBzDJVaNjGxI3CNx07JOizaG2DPs8ynS&#10;syeA/ZPjO/12zxsM5ivlvM5kf/i5ys6q574fVjSGNkr6yv/dwSuyM9326BfN8pLBlsA6Le6RDoaU&#10;9+bheKz8Pb1hpZq7i/ROviYwz83eG44ZtrZWt3Y2SvWYK7hvcq24o6vu+IbOMWs6vNx0zR45bzXs&#10;K6s3Pi5VgvkaSO+utv9HSP8VXP/61xTp652s8k7QS5pNu+fOfHTxzEfg/ScfvQ/Sv//+ezaLWfnk&#10;/hToJ9VhQlwCcoVkt5I9zqVG2WQvFx9lot1MpJ6NVIvxcpFykcwW0tVGsTuot/u1ertQbxXDEZ8S&#10;iCMqjHKjyKU9sYbLHNtyZddtpbXYwReB7/1g99v/Rfvtf7D93T+rX/99PJKKFZNu+/7qzs353Zsb&#10;m9dVjjl7atuR3Xbmtz3F/UBJG8jpMuVgqZmotDKVZj6Wimzvb5Urtf5Ro3Pc9394KTF3vR8JGJ95&#10;tr67W2pUNSp9dzDqj5Qf7JDESY6uXf9iZn1rVmec49aayM0caHTxxL7be+gJXNne+XR1ZcfmULv9&#10;ny+vb+vNGyrNgdG8ZzA4g4G13S21XqszGoxmkx5Q1Gu0NEYwg9dxndlk8HickQg3NKvP61Y+tJ9g&#10;vM/r4r0nFPKx/V0uLn52bvzUJK7HBiO3zNP/4ko5EoABAqXaABMUHIZgOEECToACVQsxsIBWrtpM&#10;oWpRcNjtHDeglFmArqgFgEFchEUnU7hzCwbDAMP0oFOgiikCisjTQzlFYGnye3EIYwgHGBWoRgYr&#10;TMeE4DqEPJ0gOgBHy1yuTKyRQ4Qzc3NzvDcIkIlRliYgzUmnDAq0c6hheKSfR5j/DNJD8mkoHqJZ&#10;XGXVwrA0CEbCCKGQ6NGKfvzBK4knS5OM0IM82hCQWcrfvWcC06Dlye9kM0EkEKVlDnWNYkdKEMYh&#10;+hHGS0qSXNcWFhawROwAHiwxC4aCQgqpfUzEV3IJTw3FBP0IUPGxyHQBXQolFYp6yiPlaUpUW1kS&#10;s9jxcq1nLi5RZNFJJy1zqaeiQUH4yTfv4dHMKEVfiNonZVTgCoYeBJgLMWvKfJ3oZwrLYS1fF+MR&#10;PVikJeUkjzViEWECSFVliOWDBDwySgCpywK0tEwn7NRiijuEGI9MYRXUbgRQBU/O2FuEiCE8IQIg&#10;BzuVXBAZNIMlBI0WYpSWucSWg0T6lLeVyccnGGUio2KdYDILf2iD3nCr30qmE8VcOZ5IWR3KD+sh&#10;IFuNVMJjSLCQ6bhHy2LRj5OEQgJLHGiFoR8lsmrElD0+YdhOKIERsnsCyu8PuF0OrhXcXoOReCqf&#10;yGSSJuNRNdJz7urO/97x4AORR3+YvP9fCo6gSWdo9bpE3eh0J/OFTqPVqJXdXuVXAyT7U2zGQ8LF&#10;RmKNLKFaqw6rCduNd/OtaqM1GPbaiYzy7oUArjILec4qLhE6XhHIy73EihAAUYgJi1I8tysfJCBJ&#10;P7njOLBebIk8oSbItKz6Xm1Em3RITb+XGGKX8gbAO58gPVtieOfO0fGXJ/3jUrOej4bcL70evzFT&#10;sqrVT//cFPNHo/FcRvnuO85zIu4l9EyJ1LN5iA/9nKPTXmioHKt2uyFIny470mV3suAJxG1W96HV&#10;satS7ak1qlw5FM9bV3Y/V5nnAsk1d2L9UD/j27t25FwauVedGzdScUu64QLp6+2v/j79vUj/H97p&#10;p1+VXlaZ2E1mS4Fb1y8C83yd+ej9Tz/56OzZM91e63is/Ig7MI//E7Qfj8YDdnc8FqjmkuVkpBiP&#10;1gu5dqXWrCl/oC2WTFCV2B7dXjuVjnm89kgsYHMYm+2SL2DrDzoEjKNAoLR6da6RqDWjhZQ9XnFa&#10;Shqzc8n48++7/uv/nltd9X9w1nD/j1JbO/FidPHgxq2FC0t7K3vb23umRVts15ZedxY2PQWVv6Ar&#10;dSK5RqjayZQbOa3+kI3ZP+r12434e2+Fn/hFz+t1vPBKaWu7N+qnvYnO6GgwGh91//ydF8CeDXz2&#10;3Pkds3XWaFqxe3ad/nmtQR9PaAOhfbvr8x0F6dUe/47VMbur2jOY1TpDLJEwWUxen0ul4v66abea&#10;JLOBgCcSC/r9bt7MY8q/v/GGAh6X05pKREMBb8Dnoifgc3PDDwd9Aa/b73X5PC7lp0t9nmAIGPBz&#10;ewRNOLYUKNCBgk/lpwU4OD6UCEo6PD0CSPQgKcgKjgJaQAAyHEOqOoeFegIPJHNdpkVM4IqShQaO&#10;LTz9ADCFjk4YZBhCLdrwgdNHrUMbtjiwMBP4Vl4UUMVc7DIRBkTHCkQ/eujh1UF+5o5O+TyfTvkA&#10;H2FU0QPwy0QsUiXoZF20UiI41BwoKWjyOGUQBrMJC/xXiLlS+piLWrSxFgieVRAieNYoSyA+9FBt&#10;IBTSgzwTUUI/oyJJ2IWH6EdM3higb+EEVRvDMCSDLnThAZ3MoVoxH9tiBkUIoAUB4kudYoiKjySF&#10;nljAI8Py8ICiw2mhblOzqIZUQHpo6SErSFKImUW470V6cIJZU6yCZAqEMxxmQXpKIT1owBylk+qG&#10;QqZDUuIhGIizLXiDG0JAO48YZUhIBCYgePrb8DD0yyNlfUrsS3YejPRPZBWaCrMKsYu3uERgyQfh&#10;JibEkDggAyMRxgeI9SIsu4GFU9xZIwrZWMhD6JH3A0xzKoAiRoENosdayAgttZqKwL5BAHkkITJF&#10;D/oxJ/sJ08gTfyzSjypZKaYlyCTOZTOlrYbhsImLXKZTWeWDX3kJIIPwQDvWqUEEmXiihFDI64gS&#10;o8lrk2AbuSODkk004CG5g07B5e57GwQDtb/88uS49+Wo9OVRe3RyPOAKe9w9OWqmHWrb3Lnk+hf1&#10;pC78+9eS9//Q/9CPMheuJAoxg3cvly2WGvVA2J+MhBOxaKWlfGJPxFgmRvGE+EDsEyJDyzIp5c3R&#10;MOvUBWKRQa/f6XGrGxAixPCfHLGRyAgVFnncnuDyn4lOEgfSwxNGJInnNKQYZQMQc7YlRITxhDwS&#10;DVLGEAqnOrFIe4rwd4lRTDAFVWC8AvXHx4OT4xG4PyAmowY17smfDeIexx9eqW5rdCE74ND7Mzr8&#10;BUm0hfCByLAryMhpl/whveHRCIQc9AUPYjmbO6ize7QG66HZobfZDZxulXq7UAulS+59w8aWbtUf&#10;WXElV9S2Rc3SZyPH4tC+ULPuhr3qRAuk9+Sr3mzdk1P+Mq6nUPcU737B05NrKF/5hqfQ8P6Pv9Kt&#10;QLnuKdXdqZr32oXXfvH4g8888eDTjz/86MMPXLp2NlvOjAZj9iCnJxD0hTglPpvba0llow6bzmZS&#10;hwLuTDqZSvDCHXN6fL5ILJ0vZvPFVCrD19HRKJmM1uplLqz1RjEYZvubolHloymykKuVQ2nfYJiv&#10;tjOBasAZ2/WltlyhTdsLT2p/+mg9laoczGof+Il3bcWXDrrdepNhe0ezp9Js7eoWbfFNwN5TUIcr&#10;tmTNESs6MpWgN2jnaA4Hw6Ne03XpYumH9wcefsD8yC9LG5vHo34UkLV6G3fYjd2T3umPIkGyJX7z&#10;/AubZsucxboXis3sazesTnMqow9HN4yWK9vbt3RaayK1abEtaXV7RrPV6YzHoxaLwedzGYwaNguM&#10;ZDYaC/gDLm4fkbA/EQtmktF4NJiIBkN+N19el83ntgcBdZ/b73H63A6vy+Fx2T1et9fr5voaDPJe&#10;aztQK3+0VVBAYJ5SA5rSghe0FBmI4gxqIAlAwCOAMKOCYcxllP1PpWIUQAWMIYZ4pPohBp5ROUUz&#10;Q2CwQDjC6EcA5ShBFUebk85BQyE9TMEo/RBG5S0BUEczbpNm5gLn9EOoBenRL2IoRxJ0Zy1MB/Lp&#10;F+fxh8MOcYKmRPEU+sojRMnFf+RPn+8hERaaAgSLuhfpxX8YViT9ED4IKKMEXsI7JQQQRhujyLBY&#10;BKBvEWUghGdanimCFCyqGPUIaQInvgrAoIIijltUQ+JCGaJySeCwTURwi6CI69QUYICJhB4l1BeU&#10;CwgxnVGIesoszFENgRCUC9KjmUoEVAjSC8hBAgzsfsofdVkKOo7RjxUKNFPIN85PkR4TmBM0QgBG&#10;JDEq5pDBuozeKwnBs4TpI8TSUAjDEAwahOhBCQTPQrAOwyM+E3FChFHyTbmUfckaWRrVnBYCJoFD&#10;FNKyQOXjx9GIvcUstjjpJIUwBBmGfo4Bj7du3ZIPu4ATBS3HY+SBB+JMxGjJDlEiiTjAQtAPsWQ8&#10;ZAowBgwIzAAt9AgqlAshy7lPx+N68874zuB4CL5MiJjjmLyIwEtLDy2d4gCP9NNCk0nKrCnxyCjt&#10;5Jqq3FO/RsfDO192vvyyr3xeffTlcXdwPL4zHIyOB3dqXXBuOL6TW5jz/+GNdijqevF3ndbQowkU&#10;MhmnmwgHu3Xl/m2ZfIeIbSDbg/3MSgk4G4lUEmoyXilVkuM7NeWPOlh7jWp7WM6XlF+OJ9TMIiZM&#10;IW4IwxMZ2ntpivTkiyCTYqwQVRkloaSePS9ZYM+zPZBHGw7QOQF6hbCCMzBSzadEIjDKEvBfYvjl&#10;8dHwZDwgcsM7g6N+6oubgYeeCn3w7tZ9P6o3WnWXs9fIKT94P5n7FVLg4i6RIzzBB5Z5d2jyv2uH&#10;R5NL/ulfw41l7WananNv5ebcjeu3bhj0RqvFtrw6E0lZsuXAtmZnQ7MeS627s/OG0Pre4gdj1/zI&#10;Nj9wacKu/ThID6L/lZA+1Q5Uap5yzZNs+G7feHvu09efefyBXzz+8B9efM4VMs8s3TJqjdTJWCyc&#10;yyfrjYLba9o/WNnVbLkcBr/f7o/6HX6vw6X8G8l4IlGpVfrdzp3x6Gg4SiSUP/tPqZFPA6u1fCrj&#10;D4Y8k1dQRtj8A3fM0hone+1MsBm0pza8uYNIat2UXLe///rGT3/U2Pe4//mfD77zQ9eO3V9JhBOa&#10;bc315cWljZ2FHdNNc2zNntz3ZEzxqjVVdaVKvu39VXbT8dFJQWsNPfSg4YmHfA/fn/3D7/p3et3x&#10;yBKJpwKhqM2YOekcdU+RnozIpnruhd/NHaiXXW5NInNhaVPlDVrSWUMktqI1XN7antHrbInUisG0&#10;brFowCEPqOz0+51uj91kMfiDXn/IK5kNRwOxeDAeCwLzsYg/HPDEwr5CNhn0uUJ+l8tudtlNXPKV&#10;v2cV8CmQ73Vzsw8EfCGu/F638k19px3QAQ6pPECGQDsoKATSAAe0wD+jHCgYSJCJQkQBBLoExiin&#10;HBwOCPJALOURWKGmMVGQD2G5UtPSL7fthYUFgJkhTIPc1FW0YYJdTZXjEcfEN2ZRLWGYizCPqKUm&#10;4yE9AuHoxG0qKj20PCJJP4ZQDn97QjiGGLjGKiA8vxe/eZyS9DAKsWroXsmvE84IhuInhIdMgRGM&#10;h2GldGKafhgkGWIKtQXN0i9DhJFHCF6MIgMPKf/LjjwRJhZJUIgCxYhCCZKxMI4HZphP5QIkmEkP&#10;ilgPYeKQUIzQwCx0YRtcQZ4SiTcUVmqfgJ+giyC3kILzk/92gB6qMMoFpKmJJJ4CCp2KNhoUUzpR&#10;yxEEKoRYLbawjlf0Uxlxg7qJLaqYkDwKeEPsAwFviEeMCh7DT2W+TrhEizAO4CqPzBKCnxKPolDe&#10;HrBOJyvikS2IkwSHys6hpQWS8UGEkRFiCo+UdYo7KEIW2K9Ekn6CIBEjLIQdAmxoeYShHChgMMFO&#10;mXtKR8d3RoMT7mrHXwISJ0fHyn++lj/VcXI0+QWfY+V/aiiCCgATVVQ1coHQzXO945PhyejLsdJ9&#10;qu0eogbRIi+PUxLrKIGB8AeSIToneVNM0E4LGS2PIgPJRDplIkMAISsl+Oxa5FsWm/q5J0f5RvCl&#10;F8eJpIlyNvlhcvYPAoLrEAyPJIKNQUvi6CEj8GzFTCoJzFa7A5vd6rHpuebEEplWu1tv92KpXKOl&#10;pIkUsqO+DvNCpI9TQGpICjwtOaKHg0C6yS+GcInsIIwSXKKHHYIAPJ2si1GcwXkF9u/Be/YzArTI&#10;syUmcSGkY/I5GHD9a0cf/1n40e8FHv6R9ezZYNzfblSbZeW355nydZpE+pTG40GhmOX6y8J5wSMb&#10;Si8iyhcPx5l0Ll3y+GMaf8S8uDS/tbWjN2jdTvfWpvKzSwajKlP0bu3PGMxqW2DVnll1J3fUW2fa&#10;3uWRbaHrXg9aNlOVSLrhztWdk3918+eve/F+ivp//voaxstXue7PtF2luqtUC2gM857tz59/+nGu&#10;9Zs3Py3UE8VepNaOVtqRQj2cLgZUuk2Hz3KgU34km4Mjb/OEV9l2d0kJ5mSbcb6IP6uncFEojWZd&#10;qZ6wuXTKdjz6kkNydKfnC9lrnUKtlw5lDcH8gTW75czteAt7rvj6zp9+rf/bb1v//u913/6vln/+&#10;gXZuNpiObW7OXl17b2Ht2v7exq5+wRzZsscPIjVbqG5fN6xrt9TNO0f9aNz2u9+2go7EhSvRn/66&#10;ngv2xmMcYP+QejLOfib7bHW2xCRlysvZi6+9fmPvYMvhtqSylze21YGwNZmxxFOLesPnW9tzGq0l&#10;nry5f7BpsRqcznAk5HE5uKdbLdqg314sJAuF05+1jEUD8YifS3wsrMC83+OwmnR8cZsP+pzAPD3h&#10;gDcc8IX9XuULRvnOvdfldsr/bDOZjV6f8tfmBUTxHESEFxABLAgsFRsBesgCLRAuAIE8dZsWYhZV&#10;kcLOYUEeGGa6gD2oD+IKunO9lhu2MBCj8log9R/NoBJuCGbziAlUoR8N4AsKxR8ckJsnEQbIUcKW&#10;ZhaqIHh6MEQPo/J6MUV9NEs15ozTCoP/95KC7ZPrvvC0QDUBEf7fI+QhihXLIb4sBGIWBMNy8ByC&#10;l/VK6HAMAfQLfPNIC/EISUZYFAGcvPZoFKRn2VQ0TCJBQeRsMB+9LBUPsIEWYoQZOnlkCjYIBzWI&#10;vUgUKG0EgmjyBscthOQhT2Gl/FHs5BYlYAZDcaS6sa05ZgR9dnYWSYCWTgSoxSSDWVI6IXg0Ewj6&#10;BSSEmMUBwCuMMouKRose9AvhnpijX8H2yef2At4wSILxDPHIkmUuJJKQPEIII4ktAsWjvLsIwQvB&#10;S1EWBqOsZcrQooR8EyhcAsPwn6XJkiEYiJVSlahBIsAhFwyQwqRg5l2SR9p7+79+SwYtx3eOxtwF&#10;uQoqg/07o3a3XVW+Y9lqdlqNZrlQzsZLmVirVjo5nnwuks1qdhYMl9+3eXmN57RTNJT/N0hCiQBh&#10;IVCskRSzFrYNyZX8wjOdLCCDPMmihUBoaZlCCSCG7DF5RAaGHSVFjZ3DI62omiRB+ZV0zEk2JYzj&#10;bsv/4h/Ku6rE/JX84mK7N5C9gRh7hpjDsyV45DWIlpQRWyLJmSHmaKCMgvSBUMyXyITNW9aZd4px&#10;X7VWH/QUWOeNT/mTPM16f/Lza2QH35hyLwHVJAtvGUU/+5OjAYMV1khABNqRpHbT8gjJfiAarIXN&#10;j1pGYeiEl0checRbhogGPSRvQMKPTpp3BplDtf+xZ3yPPOh++NGC3lzmMhuL5vK5f+fD+79AenQT&#10;S6JKNPBQ+iZfgIrCnOJB1rq8ccPr9XTaPeWO2x8GA2EKx+7eWqkeNjv3HC7znu6mLbHmTOyYtdcz&#10;hptHzqWWbcmlnkuXg9mGJ1tz/HWRvlj1pwp219alg2vvX3v/dxH9XKEazbX9sazt0LiuM+84vMaV&#10;jflMIV1v14k5mwpieZNq8VXiTBFYNjPxYStSIheX50u1pMtnGIx4AVKQfnzSjyR8lVamNkiGC4Zg&#10;Qe0vadzpfUd6z1E6DAW2A7fOWb77b/b//oPCwarlhz82v/m6KxTbM8yuH3x+oFvf2zm0mAyHuutW&#10;n0rr359dvtlu9lrjXuzMxeyVW2mfyfnTl7t69+jkKBlS/mworkq+2LccLjYM/ksPm+rlN9/6Yle1&#10;YXPuuLzzOqMmFLUk0oL0lzc2d1weUzRxYXlt02RxBkNUNbfLYbNbwiFPPhvNpjlXHsmszWrwe50B&#10;r9NhM8qXz+MI+d1xrvAeO3f6oN8dDfkn37N38wXSR0OcU0q6ZV+1J3//zo32yUst2x4UEUQUmIGh&#10;ZYizwzGEAXUEe8AIRgWDObMsCqKqcI4UxHM60QAygdMQGMRcWoSBG+Qn5SRKwQd6AG/aKU6DavKi&#10;IG8AmKOHUQgUQ1jMEVVaqgqlmDcAXhqYTjs/IYBsYWGBFmiHkU8OADucwSsY/GEihKvfiPRfIQQE&#10;SWXKN9JUDx4iyWIxRA88c6eYS/mlE5q8Yyh/LR9n6KSFh6avBaydjDBFeBZIzCHlZ++pjBRfWkSx&#10;B26RIRikJ7nwkwDBWnjmYIAeIkvRZHdevnyZo4KLtDhHJ2IIo5k6KEhAqaW6QfRQvAAGOqmVnLQv&#10;vviCTJNvhiB6mE7FpGrzyAFALZEi3Kzz9JhOCElcRRhD4IecavzECiYgGAxBlHu8wgTaSDMVWRjB&#10;eJSgCp5+iH6EheAhRiFWRGlAmHrNLCH4KYldEYBnyZiGkX6EGSLIJJVHCo0CxXev4MLDQBP4Pu0U&#10;nsWKgJB0Ci/ojgA9ygfiE5oWiGZ/WG+3KtVSQXmjyLeK4UrEbthdMZiNRovZZjjcn7u2dOXDuYsf&#10;bsxdvzPuE6Nqtb63Nq+dOVdsdiffQmk1qiUggTMGJsHQkh3CQl5o4SGySegIEZ4QSRZI9Mgg1QoV&#10;TBHQYvPRSSLYYIixARgiZZQ2fOYcsg9RCwOhARkeBbBhyDUT+/1ucmk79trLttdeDLz7xp3Bl0ii&#10;H21MZ6sID5iRNbwSt5Fhk+CqJIu3CV80Eys3jlLa4LnHDucusr/7zUq/o6ylXqsMOk2An1l4yyoU&#10;eL8L2BAy+Mbp4igiwxCbkHTD4CpGBeaRFEaQG39wTLE++c+2jDIE0SMCIDpZg8FPwkXM0QmPCTC+&#10;d/LleDTuHtXib7xb1WqLH3wW/uN7qWSqUWzgfDKbRpXk/SvEuZjSYDBm28Ziyvcy0TwZPhoqf9qW&#10;L+ViL3iQyDlWt2aI+eRTfXwalArlmZnbFqu+UImEE3a707yxe8OT3rPFNjzuFd/e1WP3ase2YNm4&#10;nM65szV3sen9qyF9y1VquAr1QLHh9+xdPXEvt6zXE/rZai2Wa3l9cV0qF+mNWsOjfiAcqNbrA5ye&#10;fHQEcY6Ep72X6OdIsGOJCYlgpbt7O8lMMBi1FivZo+M7R8fKR2DJTKTUSJR6IW/2wJXZcWVUgazO&#10;n9M7q2Zfwx4tWO0bHxz+83drVkezkbQ89LTqzLv2TN5sU5nVN1WqBbV+f2t3VaPbWFEv+FzO3mDc&#10;qecDDz3VUpsyn34Wvni9Nz65Mzjxhn2SegiGPHKycA9+krIBu/rlN968ua/etLuube9xoVf5gvZ0&#10;TpD+0vqGIRo3ReNXVjd2zDZPOFKtlJ0Oq9FkyGViuVQ4EfWFg3f/a63b5nKYPS6by2mRL5/HyY29&#10;VMiC8U67xetxRCPBUMBHJ1/hoC8WCUajYZD+UKM2GPU6nQZ8wSUOKWeKQ03xp/IDDaAUECsfgwMf&#10;HG25d1L3aBkCexiipRhKZSbybEXAiblgCm8DMMxiOmdKpoM41F5ON/lCWD5Ih8B1cJpH4BnkRi3y&#10;dIoDeAWDAK1owA1qCHpwWz63B8tphUEPnUyHUCgTwUQs8vaABsFj5rJ2wV0Fq79GjNIyiv84T3yk&#10;5xsJGVoE0MySWZSgMEGABLwpesiIXVHFLEh8mHbS8og8s8RbGOKAD5DyE3mEgHIG3KKRVYFMmIQI&#10;HCbpJ0PIoIU4EgLEwF0UETXOzPnz5ynfjFKPCK5UW/KHMJuV0kar3FgnyIckDNMJLq8IV69evXbt&#10;GoWPnU3ppICyAzBKSrBLJ48QLjHK470nlnpKiaQff7CIDKdCqeKTmxNEjzxSYZkLIYw2JgoG0CLD&#10;boNhSAheHpEUBg0IE2h0wos/QtKDGGtHP2KshbUTLohVsNchjoRsEYkhseWRgi6YDUk9opXaJASE&#10;T9eLDC0liRhiBcINfCNx9y4NwhlaxHAvX6i2a/VerTpodarpxMblj1YvfxS26euNerVR77eqbu2u&#10;R7up3ZgzqTY79QrLLZbKdoPOZdj0RjPZZMpClt128V8wXlpM0IldYJWcwvDIukg3uwIfWCb9xJYl&#10;Q8SENBEBWkEv0QOKI4bzrJSJ0skyacFIlBM95iKDJBWQvRSL+Hr5iueJB8MPPB565ImOAovKX6hl&#10;wzAKLzHHYXkvwVXChVF2Jj24ili73R206rmYp9TulZudyMI7mgsveSy6ajHXbjWT8Vi3pVzxWQ7W&#10;p4CNcqYDwCRXWobIIy1bF/3ySN5hhGeWtBBzWQUT2S1S0CE0Ey7hmYK3RAMP4enhsMjBLBXy7Izx&#10;cNwKuGPP/q7dzdpeerW0NN85OYpEk8NBPx6L8I4gaPEVUhD+Lg2HR7lcIRHnvcfFXh6Oer3BUaXW&#10;SmXywUgkEAoJHqRLLqNtj51bqdQpI1vrG7dn5i5dunx4uO8PWzPFoMF8qDNuOqLbzvRGJLFv3bna&#10;ty2M3Mv+vauxqDFX8wLeAvC5yS/d/cdIP/36CtLXFKQvNlz5eqDQ9IcMt8euhSPPrYJ5KZN0p6ru&#10;TM2/vrmi1R/aHcpfUC+Vy//ONf4viP1GNKiAJIJHtofX5wtGPImMyxMwjyb/75fURGKBRN4bzOuA&#10;eWd2x1vW5vu+RNXmTmmcKW2+Gzbntcb599X3/Tit3mnvq0z/8A+aV9+PWT2Lhq2bqx/u7F/aUi/s&#10;H8xt61a6tWpvOMrvbMbu+4ntyafjP/1FvxBpj8cur69QVX5iAJcgkg5PQcMxdg7pg+FwvfLWH2/s&#10;HSwZLR/emjXEU3KnB93nNNqLa+uWVEYbCM9sqw4ABV+g1Wy4nDaP15VNR7OJYDoezKQiklmuYIC9&#10;E4x3WbxehwL8Tns4FMikk7z9clcPBLyhoC+o/HqNK+D3uF12v8/t5eLvtOsNOq64Go2aGyMowrYE&#10;BQAVUAOwIJgw4D1wRSIgBKgJtBxGTjcaBbdgWBqHixoFxgOxEPjKRB5pUSLXemnpFLWghnx+IEQP&#10;SAYeg8RoYAj9IkOP+MAo+IVj+ClgSYnmDNKPJNPBeHim0MLLG8DS0hJ3ejoBVFaKBpkrgPoVovMb&#10;CYvMJQIiQxkUH+Cns+iUgNCPMOulciIGCZwLSY/EEzEInh4YlnzvkCicvigQIlIDfQsb1DJBelqk&#10;gS4qEUTRYQ7ljBs8YvTA86ZDIUM1s3CUrXnhwgVqHN4QQSICL0nFDH4jT8iIHdnitWt2dvbmzZuk&#10;gfWQfghV+IS8zCL3WME0RAWkRqMW03iFXc6AHFSIITopi5iW4i61knqqgNxdQg8yENpomYU2AUh6&#10;RBKfxRbEJmBp+IAzkGAGrVR2ooQ/eDIl3GaUIXlEFYR+rKBN7GKCdwLKt/ICMmFktzERW8gjiZ+0&#10;+ENIp0jPRPRDrBHlWCGveCV4AwwI0IJAQAgnB+JROiHluwHUl0a93WwXMpmQWZ30uEIuRyIWZR1e&#10;tyvk8yZCPo/dEvYrfyKe0oaVbDyRzHhSpVY5lQ2k4n3lO+DKLzpK3IgGu4ItQX6JBo+yXibCc/xo&#10;RYy9BINjJAUglB6cp3LhMJ2Yox8lxAFJAkU/zsu1WN7A6EeAR1oM4YM/5LrTOYl++KfIfY/6HvmZ&#10;e+4KscI9BBAmnugkjOiUFOA8eC+eUNAJPqO5LDfbYiSRKFfy3XqhkgqFbLpOJZdOxJT9lkzxxiFY&#10;ixJmkR00sAQYkoIJRrEoq2MhLIqJyMNzaLFIv7xnsBDxh0OINiKAJKMsln5SST9iWEEznagiCOwc&#10;UkxLv6LTaa3USifjO4NC2vPb58tRb2dp2fHib0f1RrXd9nlcTXbD5I8HsH8EIabEqZkSV0dMxONs&#10;AL/P78jkouG4P5oKxrPBYj1RrMfuIr09krSurS/PzMyYzDouEetrmzMzs5tb61anJpn3Hep3fD6T&#10;M7zlzCw7I2uGnWsj18rYuVCyLbptm/mqNz9B9///kb5S82cnSJ9rBHItf1BB+sVjz+2yaTXmt+ab&#10;IVfEqDrYG4+Vz0LY86SJd+bTGvHvE1GiZScLshJhbmi+gCtX9u8dLvkCXIwj1KRUOlHpxL2ZfXtm&#10;w5bdchX2g1WdL3/oTx/GixZfRqeLHQbTe/a1dzUPfM/wj/+i/2//zfZf/m77md+YnfYN3erG3ucq&#10;7dVD84zRsdHv1UeDYfSt970P/yh2/0+8H7x/p9fkLfHtzz7y25x4TqZYAo6xRTnykjg2Az1s7xdf&#10;f+Pazv7MgeaPV65ZUlnlf9uEY4ZwbOZAfWlj057N7TndK4cGkzvg8QV5fQ74vZFYOJ0MF1KRQjqa&#10;jAWS8VAmFQv4Xf6AKxjy8OX1OV1uayDI6aO4KT9Un8lyscm6XPZA0Ovk3u+209odvPBzd3R4PNzj&#10;3R6vm5o3RWIqOe5Rw0FTeMAVFABghChcgrIcXrY6rdQ9yiCbn4IGmoLxQCyzUIgGkAKiwkDCT4ke&#10;DCGDJLyAPRPhwWx5XQBcsMgjuMMj+I1LQB2d1B/qJ5WKKgEkybsFCAW6Q/I5v/TzyJ2WR2yxBIxy&#10;SME7KgCn+16aYvbXSQBY0BdJHlEFI6NMnHailhYeV1kL8vLI9CnhvLQsAZJOFsXSiIYEBJJlQtil&#10;JTiTl6IDBempOxwP6hGFBvOUV+oLVYwNRyLJjZikSBEg4oKXrJ9HGLYjocEwcZmbm7tx4wbX9CtX&#10;rpw7d45H4oU9xMgxc8mxssTJDypjlN2MZh5xCKM4gDD1imULDOOP7AacxDFyhjlOKFufBhTlTp3K&#10;KH9vnCn4gzwCaJbpAhX0Yw4lEJJsMoTRBoMD9KCcQOAG8cUfhujHWyYSB0owPtCiSggeAkJk7yIm&#10;JogYpplIO2XoRBu2eITwgU7kYdAAUdPRxiMMZZoEgwFyy4dwlUIPkQuI44G36MEunoM3CghPfvON&#10;tbNeSITpVJC+3a43QPtmozcq1Br1Wq5UqPhcnkwixpGuNppqrcFqd6YyWQ60Z4LBuNesNcutfKU5&#10;HLW6wUSs26hRBzGKCTxEgCihXLJG0IgYbmMaf+BZFC1usCjEWCw+sxDCiAyBohOwQRs6iQyz0E+g&#10;wEW2GVFFLdHgETGCI+cEHlIc4MUgHE/v7mVfejm6s5X/6U/HyvcZmj6Pv9Ksp5JJv1d5LUMYT6jj&#10;TKHFGVZHZAgv+gFFcLw9GIVSuVi22Gh1C5l0PpupVuvJgDNs01ZLhQ4CnX6j2Xa63dxxcEz5MTlw&#10;vdvv9Aed3jCVzsZjof5g1O/2eOZanCkU87ksJzIci8eS6WA4Gkuc/iEBUsaiWCmPLAdiyWwwAXWI&#10;rcsoYUEYwnnpIT50JmJBf8Q3Hp0Mjocdi9b669/ZnnrS/+j9mY8ujMajdqOcisXJOQvERyayWMEJ&#10;4Wl55NzA0BFPRBxOk9OtT2V9yaJd+SpZU2VLqnz6W9epsjVZcOmNB9ymKCZOh1N9oDYZzYuLC1aH&#10;LlXw7mlWIlGn2bXsTC54UxvrK581bQvHjqW2c8GuX8+VwWzfV5BewH76dS/Sy+ipzF8ifanuyzWd&#10;IH224c82vD7T7SP3CkhfMa8lQ+7Nw8VPLr8PCB0dsTpWOGK3KOXhPyKiQcvuYqPCQ4tLy6FosNZK&#10;VBqxdq/abDd6/SF5LbdinvS+Pb1hyWy5stuOLLC65SsexBtmd0HjLG27I3uumMblmd97+QHn3/8f&#10;hu/eV/7sg92f3OfZ21C7DQeaDY19JR7WNUeNdjQW/PXL8RsXfI8/WHI6jsfHWqNuZWEpkzj9z5wg&#10;PRkk++xeXOKR3LEcIBSkv7GvvrajeveLGXMqq4sm1P6QNhi+ua+6fajRR2KLGt2W2WYPRQOhSKtR&#10;i0SC6Uwyk4wUM7FsMhKP+CWzFKRQmJuJxx90ewMuf8hDUSSAyn+mMRlzuWw6k/L63P6AV/6Ejt1u&#10;oZ38qWgHGM+XzW5V/ofN5OeyQQaKP3WbBrA4PFSQmHIKwABaYDNQytI4fWxjzh1AQzUAjagGRB5h&#10;gBlhASRAS6NRvgzKP8BVfvps8ud5TkneLWAQgxcGbFNwbEIoASNQCMzD4wDYBD9xTyHWQMGhglGO&#10;ACyEASkQDQZQB61o4ZnL+wcvH7S4KraYC8nJvZfonGDaNxBVkRBhHRJJKWUyhRY3RExwEFTFNIui&#10;DNJDK24TaohHCEY6IXimyKsP7SR6yt/Y4VGmo1niAH2L7UUaKDpsejLBIy0VmU6qD4ukQuEQC6YH&#10;ogcXmU8KCQR7kVJFQKnaoAvJkz06KSgKsVMxyd6lxQNaliThRj+20Mbi2QHknmzBMEppQxU9WMco&#10;j/BYpEwL0o+OxqFoxOF2ObxucokDOMZqMQ3s0YMt1oktlLO3UCIrpc6iUwgHBH7wARMwlFfEpskg&#10;XkRTEoYSHBPikZiwZFYhdKpx8oahlO0JoZxzC8OiYFgRBFqTJPTTqQR08r9KQRHwj8OALUF6iLXg&#10;AEPIkCA855EWPyGMyhRalkyEMQ0xBLjSqfQ3W21wrtGu13q1eqteShbL5VQiWsopLkWiMadN+YN3&#10;AuSs6M6dOxgiZYKyZFZGeUSehYCa7BNBZTxhgciwavoxJ5KM0oM/uE3QWDLbgH56OJYoYY1EAIaV&#10;0s9EeJbGLEkEphniEVWkg4lYR4zVMTGZTWW80XI8EX32N91y3fb4jwt2HUVeqzI4IsF6rdKpKX8y&#10;CNOoJexsS1xlIjoFCPETgsG6vAco60qng5FUutioB/S7H/7Stn69kk/Um71mY9zuNEudBi+nI5C/&#10;02v3Bo0uyN5vNdsW7a7yJ9Yqjag/4I+kXQHlst7udLVGs9nuisSTtbryA9WkkkVxWAgFO4rl4ACS&#10;9ExeHroEn05WSrjwCmG2IhEg2vjPrE5P+Tc96Vjm5OTOcbcR+eij0KOPWJ/6YeTRp0b+8ODOKJfJ&#10;lwvKr3eyJbAIoRxSDsvkPMLI2tkh/oDPZNE5XNpswZMsOlJ8lRyTv5bjEDxIlMF+r9NrHAy6zB8O&#10;jkMhv16vU86Uy5wr+2xeldOjN1jW/IkNb2pt5/BqxjRzx7I0ct6yaXbzNU+xFrgXv/nKTX+57i7S&#10;T2/2yui/83t3uaav2ADpndzpC9wCLHMn7rUj962CdSkadtsCxl3dJtFjdUJsGMHy/zEhSUtAiDPx&#10;geetX6vXlOvJciNaa6db3Vqn31W+x9PJ+hNaV3LPntm1Jzet8VV7doMvd27PlzsIFyy1TsgZ29aE&#10;Fr2mmZ2fP6b/8b+OEuHE/Nbyv31397fP6GYXrXZrp9tsDnu1rb3cjSuNdsHy7BNHzWqz2n7/w/eD&#10;kcDw6IRMkXSKNXuA3OEPKVOI17XRaGtv97X337+h0lwF6W/ctqQLhkRm3xvYd/9/ePuvLsuO494X&#10;xfP9Avf5jPu+78MZW9tQ1JZI7SNHUvQCPeE9CJIg4UF4AiQIEIaEd+2A9tXd5f3y3nvvvfer1qpq&#10;3F/O6C5BTUpnXD2cGLOzc0ZGRkZGZsY/c9ZacwU/3tg6s6s3RGInt3aWOX5zkI8nBv0OiF8u5tPx&#10;SCGb5CifSkZkZKMxIJzTvC8Y8QdjwUAsEI9HOf7YbBZgVG/QOZz2WIx9bYKUswnHolg8Go5qL9Px&#10;eVxel9WhftsGYYDeZDZyrtbrd602C4C1vb25q+NUugMT3AdgQAqwg4XPkmQyS4AlOMv5BL5ACZJA&#10;FJKAO6rsdqvdYePCKtALMQ2t1HmX2E6KBsrAC+oK3ksGApWAA1IQgVv0I0lgOYy6Ekg5uHOIFwLj&#10;wXsypOwAoIWFBW7l8YAA5yGa/CkJWPwpARMU0ToauBUxUiEmLTEKDsqJCQjTBYj+0qgESTJUJwNu&#10;IkZKXgi+FB0StyJABmEI5eI06DpCvEAgYYXISDAFJ4gXNCyhmcriPkaCPBxUAAAI4zIJJYQq1gwZ&#10;1gwkGVIhJLEbgMTLKCfQyK5CmqPDlIJb8OkYmvEdBjAPABJswCm0SNOMK4tBLVMW6nzONPQG/N7g&#10;lY9I0AsInGCdsC9DOT2iORQyySCaoJsoxL9CVKR16tJBzKMIEvwmRZgMfUQDlmMzFh6aLbekQuSF&#10;sFkIS+gFgVtcSneAGQgZ2sI2ei02MMxiITGaWyQF6ekm9sCEw8KAGBTJQMgrMNe+3QBREbjCP3Cw&#10;VooanXa301RY2hliSruc6DZrUfXXO/UZBSxxO504jVpUYZ9Ei7JLEGtJKWVxUkoGn4AT9Aj7AXgE&#10;KCKDo0SeTiHJPEE5MlTBe8jQC2TIoBmOrHPmDLW4pYhauJqmaQKfiIdxoLQimy36i0L43UFv2hnm&#10;00nvs8+MM5ncGy/kT57YnwN1VXfAl0wnMnG1mcNOGUr00AoDTaOMCO1CCuq1V/biXppjvKrFfJWt&#10;XqlRy8aDyx96jz7lX3y7Ua4MO/35oNre28P+YV8d6IfD3t64O+k1WsWseWvHH07kGvVGt9rpNN0O&#10;XyzF6TrjsJrG3cbBpIcYzbFMaE5AHWOwCmO4VVCsES7CG2A8g4KXsJkMHOQ11J6UGpVcpRgKRlvq&#10;12Ino2TM/dN74/fcG3/t9ciLv2+D6/1hPpNGA32UxSiaGVx8yBTFzxCtM1VS6TiA7fYZMzlvpubK&#10;cgHt2iV4kGv68vWwxbEzYY8xGuxN97PZVCDgJ1QYjNvlRiRd8uhMqwbzxXBmLZBdckeWY/pjc8f5&#10;ufe0V7dSb4fLrfAhxsv1n0T6TrTa9lfafvWauVbEbzp14L207z9dsC4Uc7GlzbMnzx5jhqiYoIE3&#10;84T0/5b2tc/EQPiEVDB1Y2uj3S+1+tlqk2N9u6+e37Cva1VakVIvkOk6IzWdJ7/iKiy7iiu+0mak&#10;aqiOotVOIFzWm8vrruxaWH/S+/Rd9rsf7KWzyd+8YPnylzauv97wu8dL8eB+t+N88Q9lny1+/lTl&#10;Ny939wZOp//C9kZYZ862atjAKDM0kpFAilGT6XS8N11eW/3NH/74ya7xo7Wtty4s2fNlkH43HNvw&#10;+o+trS8Yzbpw9OPN7TWPxx2LZ1JMg044Fmo2agn1ebpILpvgvCAjC8yHwhzNvZF4yOVzWl1W5qP2&#10;FXlgFqw12W1WjkXVarlQyBHwiqUCgROkD4T8voDX5wesPG6vm7MlZ9Qr6AMqq1M+SKN+NQfg397Z&#10;MpnU0YtQTNwW6MLVLDSWOXlCOnGAIiGBN+3IrueASlZBvnrMoH5YlTZQBSGDsMAhQZs8YEwGggk2&#10;kRGkl7+4g9wc09kcEDoI44IFmMGEQeD8+fMUAflAO5KHMA/Gy3fzgElMkoiEzYLTjNE1BJOiP0sU&#10;0U3MJv5wSwAXPrXg4ASpi3LgmU0J9tARekGXKcVOql+D6J8lBD5LVBE+1blFrbgFUp+9JyAKwql4&#10;V62SJ9DgROxDgjp4h5hL0GHmEbDIMB1ZLdySgQSWmJqsHzJwyHBLRm6pghIcTQgmhB2CJbeSl+2P&#10;uABiNmADhOlEWCS1CWUnhB2oL4TT7pTBc3s9bp+qIrOEvuAjMIZOsqETndwytDLAjBm3yFMkCknF&#10;yxTheojMIeEKQX3sATkEv7EfL5FiFRkhioTkFmEh8ohRnagthBMkiNM0XSMKU4oTMA8+KbCHP8WT&#10;9FHBuPapRjAJ48mABBCGkTIupDAxlTxqQS86izB8/nVatU673u73m42qcfmE4eLxfDLa6vYGnBA7&#10;7WTqyl/H0YBPcC9KMJu+YxujQ4ukdAELcSYp7eIlqgAqFNEcKc7HbPJMDzL0goGT4cAMmNhDNzES&#10;Dv7EQvE5pXKwpo/4FgPQhjxEXyiCZPjgoAEXxbJpAos/4E2dOht7/bXMs0+nfvHo/qTPLAx4vO1+&#10;p5RXv54MURf9dIQYgTZ6Su9oAlUC8LiX7jBqyLCp6zTre8NuZzB2u53t4E56+1ghx7YhPetWGqP9&#10;Rm9YrtWb7VapnCduMlurtVZvOApHgb1SKupO2FeK5QrIwDk9GQ312w0aGk7VwZHYLSlLBtfRLt2E&#10;AwHGpJ9dCxiJGEypBaEnnc9UGxWfy9vp9oez+f7BQScciP3sV3u5aPTddxMvvz+Z9qp19ZsRdBkl&#10;qMK94mSZvShRCrVPEMYSgVQ64PObw1FnqupI19RPuWTr3nTNmyg5w2mLL2oMRKw7+tXJpK9eITic&#10;tNp1FZi8wV2dQvpi02+0bKxunAkmN/zpxWB6zbtzdOY9P/ecj+yebrSiZcD+T5D+P/MunVa82g6V&#10;O8FiO1rJuz2rHxx4Ls7951LGi51OYX333GTYJ1ixXnAaS4YBZXDJ/Md0GKAIcaQ4Wa83nDl3tlRL&#10;NbvZUi3RHzFVJuPheDIatHuF+iAWqei9+TV75qI9f8ldXnHmV3yFzfzAl2+7wsVdT33X3TA40pvm&#10;pM764Wu6G77r/tY/G7/8d8avfCX25BP6+x4x3HZj+h/+eWC2FW56tGS2NLrNc0dONSdg+cwTUhGJ&#10;tUZwEIDHQjKKsG06+eTM6VfeefekzvT+8jrHeluuZE7nN3zB3VDk2Oq6MZbQR2IXzJYVp8PFbjiX&#10;Yz2F4+r91olYOBT0BEOeUNgrSB/mlB7y+YPeWCJidZhtTgvQvrmxjmAyqr58Z9HrfV53t9MeDnr9&#10;Xpcr6PcRLP2cqoIB9hLgOud+Iq78FJ7Zwv5AQTJ5Fg4HaUCaC7AHj+XIjpMppo9EZhajABIh+hCw&#10;SSGQFRwH4I0mA5mdnS2O69RCWATkmI4GOChkepMX7KcJohDNSYuAPUgPcArwU0rTgnTEf6pTCqgj&#10;KRlSxEB9UgjUB+wpxVRmFGGcaEbcIwYqfNLQ/bMEcmHnZ0nhuQZngvQswysFV//ejz2Yh7WkQniD&#10;FtkbkcdCJGn0EOlJIW4hbqkOgognha8G4OonJyhCgFLxDKR+y46eCBwSRon4ZAg69I1ASXRgDTDz&#10;mHKyQiAWhuw6WS2yYBAQGYhS8kwyIg7xi9AjpQQYWiGKEVgFOQivpAgQ4uFAGlaqTR9+wTC6ShVM&#10;x1AGCcNofX823J9PaJYtJwsjrf3yivSK8wqWI4ZacSWORgmzgTwcBCSYSiiUPO1iCRnMUCh9FaeJ&#10;FxAIgU8wg5Q8MpBkcJdIQlLxkIQjVRCjR2SE6C8ppdgmnmdUIEYLnZhE31U3tU/k0Sl6hHloIEMv&#10;0Ako4luqM2uZNMiQJwMTgwESfIUw6BiPJ9Q3ZFJsVVLxaFB37gPjqT+mQt58tZVKxNPxcCqn3v+P&#10;JNgDMWoMN1bRnAay6vWxNMc0wAbEpFNYyDhSiutokc5iNrXgoIHe4XNmLbVgooFbqohy/EyXmZ00&#10;wf4P58BBErOxBG04QfYKDBY9kgmDHjTICHYmHKv7+Wy6vGPx3X1H6uafhG6/az+XGe3vVQoFTgu1&#10;unoEghn0CMeKq5mWMCHaRQ9W0R0aolHsx7D+ZDYYjfcH9c5gFK/2nN7AtF3G0dXeMBzwD7o9tkec&#10;dRiCaqvZn+7VWoNYPO/2mRMBa6veTTpMntMvd6b9EafA0ajZ7tTbvd5kv7d3wC2TnyVAN+kyt/iN&#10;jrOI4AthLaNJKStIFh1MLJcpwWiyo+tjTaW+P5lFwrG9mXqNTmp5sfz626Nq1nvb3fWtlf2DfYYJ&#10;zWjDb3QWVfROFMoOIB5PsTST6WCxHHW4dJGYL553BJImV2jX4tm0erYFDwrleKGU9AfdFquJQFos&#10;lAfDLjFoZ5toayjVI4Wmx2BZt9q3A4ktT/JSMLfm2D0+CZ6bOxaK5tMez2ax9a8YLxcw/59A+mor&#10;XmsHS91AuRt1m87Ht45+6r0w9Z0P6y62utm13dOXpzPiMn6TVcPskkDxHxOSTAlqMVFlCIhcbOMi&#10;CU+rl6u1Mr2BhvQj9ZKFTr/cGCU82VVPfjnc3PZUVxylRWdhxZ1bc+U3g6VdX2bNn9sMFfWu+FYi&#10;v7wbvORdOnnp6bss3/yy52+/1nPYDnqD3PLpjb/4P9f+6/8Z/8oXhtmsz2s26bYPJgfjgwP2UljC&#10;bJS9IPl/pdkeZ/oPjx09vbxy1mh749ylE9t6R6FiTGY3/aFNX4AzvTtf3AmGzxtM626nLx51O53x&#10;WMTlc7c77MJTYHwg6A4Er/xdJpLg+BIijUSDVpspFlcfr9/Z2siwuvOFcjqTj8UJ0PVKORGNECUa&#10;1Uo6kcikk8kEaxBZr9vl5ITFIR5c52QPqBsMOlCfDEydjnOwQTvZqyfqGnir79ATxolUQBFQTawj&#10;pMMnMiMA2jEKZCC9QYcSMAs9W1sbFMqGAHkqKsjSfg0PMKMu2oA3SiGBCY74gm0o51AOZsMB7EmZ&#10;vcgzPYgkqJIv0APwnOABeI74pNrBXn1Aj4qUYg+mEnwIQQRYAXWCCST5Q6IUVBYi3EFwIEINFmIq&#10;GZgiKXwMlo8F4Bxslg0KTG5pHVORRxsBhyCG6z6L6GRgSnPwhaRISoVgopPOQupbdkQHiNhHjCCO&#10;YwRLhdCgppl2KFd4fvWwLiR5mDIbESayEFO0UBJHp0AXhKFEZyI4YoQtAWOIFpnZhF2F8Fc/9YYB&#10;pGjQfKU+vIBV3NJ5vIN+2r18MN7fGx7sT+Nx9Rdu8TzCuIZ20UzEpBYZqmAAljC6tAUH8yCtwSuf&#10;sKNFmsYwOOSJrbQiKa6A5BbMIE8GQgwmREXJQFJ0SMKhCjEXebpJRkARaIEPE5NgQkRkWteAWRG9&#10;EG9/+umnjAUOpHdkGGzyVIeoS6fwuYRvukYRStTmRTt8o005OVso5fOlSqnAxqVW9q2fMR59wW83&#10;2APxkN9rN+1Gk2pDwHDjNKpThXZlXFCLKjyJtTQEhxWCq8ngDcyGKf4BpDEbJkAFk1uZ1thJSi2E&#10;YaKWtiCEaU58TivkKQWNyJOBKCJlZ4CX4LOBYELTKRzILQBayKazyUTaG4397Jb4D+913X1ba3Ft&#10;dHk+GPZz8VQ8qzZGNIQe7BHbmK5MOekjLZKSRyEhntmL2t5InV6nwzbb2978sjeWVu+MmXTrg16h&#10;WM7rF4bV+KinvheUrzYT6UIhlSz57GnbxYTuTLc/HlTLiXO/HfZq40GXHUOrPy6UKqNuc9ot4xb0&#10;k+Ir2kUD9jA9YArGYAB9ZGnIVMSrEF2QKURFZKajaTqWmk2mWcTyxUa10Z9OJ8N26JFnshsL8Qcf&#10;SD7wyKRRp5tURBt6ZN9AN1EL0X0UDocAyThfipQqEZfH6A+4QzF7KOqIp/zpbDSevPK5rUIhk0zF&#10;ie5MMPX9+2Ta63MtLi4tnFsibMVS9lLbY3PqEsmg3bfsSy0FcsvmneO94Ol956WB59zu9rlK79oz&#10;/X8O6WutaK3tL/a81L30yctd58K+51zffT5gWK710uvGM6P2gKjNkpG4RPcJcGT+Y5LYRRVmOH1U&#10;UWxvxtC7vObeqFxv5xqtOjtKNlyj8ajRLdcnCXd+yZm/FKitO8uLtuJFZ2HZU1j3FDbd+Y1AaStc&#10;2Ck03fbgure2lSqupwKbOqshtLIee+8ly49/lHzhxcjqgvXvvrr5f/wfnv/y/zXc+4jt43d1lz6Z&#10;zGeT2cE+804brD9F+ilIP52+9OorG2bLWZPt/aX1VW8QpNfH01uB8IrT/fHGli2dWXa4zuzqV+yW&#10;YDJO5M1kkgabme1mNpsG5v0BV+Dqmd7H6SDk9QU9gaDPYjWyUEBvo16XZE5mc8N6Y9Js9zmkEVI4&#10;ifq8qXgsn0kX87lMKhkOBUJBP5f67p3bpR1xPeALGO9w2DhvO10O8AhcJm+xmoEZwBLQBcbIMHPA&#10;IQEk4ZNHRjIaiFPRAMxrZ3r1934gWwTAcuBKIBwSXAcXSKkLIQBf8BLlclYG4IFwqQLewyEigQjk&#10;mTPyx3j5iD6gKxhPhhQAhil/GmCGsHwIsACKAhuN6PlniSI0C0mekEVK9AODBLYhkYTI0AVswyTp&#10;GmZjFZL0iNa5JeAjdojxQgrSrx7oaYJSmHQfl37WvSKMGHoUzsu37IiJBCD6Q1AgKBOmIYKLTDUW&#10;g5CadhppMUv9UTYWidrYUu2yd9thNEwWg8tti0RC+RxoqnAil+E0qr5ZEQiEpnvjXq/j9/pC4bDH&#10;53E67Dar9iTH6UjFExkCdyLC0RLbnS6308Wu0R8LJ7K5aK2eGfTLo0583HAPq/ZWZm1Yju5P9mJx&#10;H4hEU0AIURKn0Em8SbsEd7xAvwAPSEpxDSGeWwSEL0gDnEDClJgIEShJYWI8LsK5BErBb4QpwlFE&#10;YTjCvIaEjwBiyBN9gHNwhYpYRWRBrTpgao/lMYwm4FCKjMCS9pf6A7wNnyowgXaGkGEiw1whL2Mn&#10;qkBr6QUZUppAVbvZbTdbnFRa/UG33XJvLhlOvZKLBaqtQbtVa1QLiZTa3zCU1KJ1xp0gKAApWEtf&#10;aAKi+zCZPTiTFvG5Qsdej7bgw8G3NAoTmMH/MKlFyqAwFmjGHhQKIa8gXfsTAI6iRZjcYgmp4CJE&#10;W6KQ4WN08BV2Emfq5eKo1w/FUqn3Xsg99GRt4UTiyZcImtP9iWF52+b3YACWM9FZk2iWCUyjMhOk&#10;CfBVMF7aGg3VH6QBew7doHW9mO6Civ1Kb9Jjb5E49bzhvYdacXu/0+pO5pVSseJYc733RFl3flb2&#10;dyaAeSO58mYn7GjVK+lcKegL2S+dcB57wfbOQwyTNxiKBn2VcrEPdvTV7wDRHdxFuxrWq49YYx4d&#10;ZCgppQprmAwzB5uZBpgcCsfag14mn56Oh9l0ut6q7U/2y8lA/MabcjfcFbzt7sj77832J61+L5tI&#10;tbutfLk0BKe0xwksXslMJypTb+ZzpUAgYg1FgrEYVzidSraarcl4KnhQKZfi8djq6tqpU2cuXVoi&#10;/DLx8M50MsdVW7qL+YYjnQ9lC8kN/elIftObumAwnCi6P953L048p+1bZ9IlR7kbKqrfqg+UWwC8&#10;r9T2qz/Vg+stPxcAL3j/HyN9o8mOwVvs+4LxzaD+xDSwOAucz5nPRv3GQifsDG8EvX5WB9OYPjJ7&#10;GVymnIy4hunXEnwkD5GeCcBkVvn5Pm4KhDztXqnVLVWq5cF4gANHk0lrWC/0ws7sJXfxkqe46iws&#10;uUqXXIXFRMuaa7u9+XVPcS1U0TcmaU/SEsjt+BuWSM/jt2/oPNbOcFbvNQpvveH622/GbrnZ8v/5&#10;f1v+9h8L5xb8z/7a/bXrB5lsd39/ov4c+a+/WYAxGpFTtxS9+PLL62bLqj/80dqWM1/Wx1Jboag1&#10;m79ktZ/TGXXh2Gm94azBtOGwe8LBWCTc67ZzxUI6k/P5PTa7yWIzmqw6GVm72+b02h1um8Vq8nid&#10;7VY9HovEwiFOae1SeVht9AqVKmeGdDoV0zA+myHNpNUn9EJB9TuThOZwiPnJ8gJjgBazx+Nye7i3&#10;+QMcvLxgPGAP/IOvgC4E3gC9EEjG6EhKBAPVACFBJgEk0BzxnV32Aep8jx5YcmQ/BHsyaBAmJHlS&#10;ojSqkAE+AUskIRoFsOFAWAKaylZADu6kADwZiAwyyMtRW876aCaOsTBZj0TdQ5gXtBZS0H2VRIAM&#10;8sQ9wQ6U4CywCb6k1IKD8Zp7drCQdsnIpgQzsBOfoAp5MvRLIbxGVEQ5RB4ARTldllpk8INytLbR&#10;IWUzIU1cJ1sD5OgbKlgzRBwC9JXJphFwRbjBPiRp0mA0OTyBaCKTK5Z96oMFgXymmk+1k/FMOBLw&#10;hTx2t8vusTg9VpvDbrZZHD6HM+jtzNRbtpPJjMvnMVmNXpsr7o7Eg+FUNpUpV9PMrnah1W72+q1O&#10;M92sOBq5xVri7ab1lbbjuZruoYbuF1XzoxXvu03/77qhc/PR5WDCaTZaXV71HiLcwdSRXYxAHSuf&#10;2AT8yEjICUkgjVsGT4AcjIEoQp4MqAMfVGOEAFR6TZ4M1QULIWI0kvgEUniuIb1khJgWkAhACBNK&#10;4JOXMyUZsQQzZJsCClIF5QgwhMTiy9r77wD7Q9sOD2cIQ8QFiQ6gGvAgGzV6BKEfDjKMI3ACAZbc&#10;UjTf77OGu412Np/kvN+sqYftEAKESCYDoRB5uo95zASU031mBbc0ocZa20bAF7ykC9xiFY7CM8Aq&#10;6IUlqMLP1GWyIgYhwFgwImQYLzqOpCA97kWAPBowBj46cRHKpRWcwPjiBG6L5VIw6E+F4/liKXDx&#10;bOS+n0w65cRjv5lki8P9cTZesDjUc0LU4kZchCqpiDfI0BEaQqcg/Z+SQn3tWXe5mCfQd8Yzjvvz&#10;XqkfN/jOv5qJ+muDWSabHhSCw0q8M5wOxtNBp1nLxVJufcq+UWuWW8NJr9nI60+PgmsJ20q/V2+O&#10;R5+OutNhtzueXx6UMQDP0CniOEYyiIwX0wBf4RZsw1oyOJNScQgOh49XsU22BdF0fNAf7O3PqmdO&#10;Fm663fPT+4IPPhw/d3Y6mbUwolpottQfiQ7xQ0hNmbGCw2DMFoybi7U8jsHtqVQ2wbnef+WdqezQ&#10;mdfNpvrNHjyJYZwZnE5bNBZiZ1BvZcDvYj0aTviNjo1Qej2UWzQ5P7Fvvj/xnJ87T3fcK07bQrHl&#10;L7aC5U6kqJDeU2775HB/zTfs/2OkbzVDhU4w2/Z6TJ/0A8t7vgtD/4Jl/VSxnih1fPGMcXH5AkGN&#10;0KT1TqE7swuzuVXA/m8JASFK5TEAxKwmyun0O8yrQCA4GLa6/QqRYKw+1MC+bzLcG5S7qUTV7Cus&#10;Z7ueXNcbLKwGcivFdqQxKJZ6vkzbVOr7W6OiL2B3hHTO1Ha+5XWZdmb9SXs6qQzbmV//tnzkSG19&#10;2/rtf7B/+0e+5383rpXNd/8o/tb76oV+nznHi0naZ5sn4xlYv7c/mf3upZdXLdbVYOTdSyv6SMKW&#10;yRkTCXM2+/G2btFk3w5Hj+zsbAbDZq/X6fdmc7nJYFgvV1p1okpNe07Kqs2wpa9U8/V6WfsyJku2&#10;2GzW6o1KMhnrdJrT0WDU7oybnXFDfd6nUizUy+V2oz4dDYncsnDkmMEq5lDvdAI5QBGghb/VB/Tc&#10;bqeG9wCQlctsUS+yBYoEcgRvBJJJBYZBJgEnMA8xOOSFQ0VQSQTIENsF22SLQCkyMLmlljRE8Ecz&#10;QAZUA+cCftySyoN68iAoxoCsQDt8OfRD3CJDRopAfZCeDIYR/YhFRDNWgaAJqWSEJM8MFNzFJDwi&#10;HKoIomOqiNELVUeLjUw8jMQkiF5QV7yEYXC4FXSGyEhnxQ9wUIsfICrSWUi8SoaOLCwsnDt37syZ&#10;M/I1Qug6+kYdekJlxp8VQnBhlrESCAcEFIxGNS1hLikYEIvHU5lUOpdK5ROhhNcdtnoTLlvYobOb&#10;dkxmvdFm1DttBofd4CB1W+xe/W7eazoYNS5Ph+NGPZ9NF5q15qA36KsPK41H6WHb3Y6d6zlfTZvu&#10;LhvubK7e3Fm5p6d/pu3/sFUzdJJ/KO3ckFm/tR4+u09gbERykdcn80GyVMlE89ViAa9hJP1kbHAT&#10;HaE7EAAJMccBDOkCMxUOSEMVJi4rQGCbWEZGFgRQRCnYQx5hSmWkGTMqIskSgU+GMAqRgRS2f4bg&#10;aACqCBkGFYUwaYX8Z+WxDSLQE9YRJsPwg0mHSE+7GI/lhH6cz2DLSJMydZju5NHJIJJiPDoF5gUs&#10;sZmO0At0kp/vjzLZfLc3zubSBIFiRv2dHoyhjxDaGHpwBV/hH1oUPRDm0WtMJQWoZDtIBuXSIk1Q&#10;CpPq3DIWtE7fsROrMBKsOtSG5ZRqAKPeGiT7A/h0ECaQhhPwBkwmIdpkyLAQb4RikVqzxnGr2e1H&#10;djf0991bdhoTH72fP/Zx/fLsQL2wTqE4cRzD0EZ1wU6Y9Aj74ZD/94j5T7/QUkgm5v3hZDAZ9mfj&#10;0f5wsDfrNLPpUjhVa9Y7k1Z90Blmq02bN5TKldpd9cbfVDLRm3Tqk1lnuj8bdSajniGc2h91hnuT&#10;vcFgMu53x/vzkfobBD4R1zHr6BqEbXiDW1pn9Yn3yOAW/MZwAFR0h5nALUXjVisSj4xn+4g4f/5g&#10;/d13hgF36LZHB07vZL6f8Kf2p/NqUX0agE6h55AAEDpptm+Fk3an3+L1qXgUDkcjEfVD0oL03cGg&#10;XKs63I5d47bBspvIeeqdZLUdr7SilZb64H2+zrk8umta94ZsgeRmMHPRE7qwcurFiffCgfPM0L3s&#10;WD8WDW0Vm8FsJ5TrhOQc/59A+nIrXOwSdNZ8a+/suc9f9pytuS5mo7ZyO11s+m3OFX/Qi9+IbtJN&#10;UBLf4iI6zhwQgP8sKQzVTv84lv5KLGbstrY2WLj5XKHTq3V6JVBQm0jqAX5v1K33881Jsj6KV7rp&#10;Wi/THCZqvVh7UKm1K7VBsj4JNyapbCXqdOnrzYzJvVJshHY21saDvc502ipWjXfdV8oEs797u7e4&#10;7tSt6W75YWdrLX30yNYDD+6NJv2D9hVw/xOkJzMfT3//6msLQEI49urJs8sON4d4T7my5PG+v7Sy&#10;7Q4sOT3n7I4Vp9cTjXmDAULSsD8Iev3EqVZLfY+GtVmtVmRktT/KRMPhgNfnSiSizVYtW0h3e61O&#10;pzXq98e9waQ3GPaYze1Bt9tpNiZDFoD6PA3hhQXOKsZjYJbCdbcTpOeODEd8wX6wWFAfYAJ1CCmA&#10;liC9QDLYRqwm5VaAHGQBsQQOIUqBTMEwIfQQ9whKEIMlYpAgHxUF56iFNhAdUFOAqZ2VQX3aYnqA&#10;doL0guWkEIZxcJfzPSFLZAT1ITK0TscJYmhWwScUIpSxWj+L9PDZgiCJvHxoH5OulGlfHBA7iWlI&#10;SnUyxDoyWA5hFUbSBPaQgTAD+6klvYboHbfSfW4xSfK0hSRNk0EP3REzoPPnz4P39A66DgQiCLIq&#10;GEVSwhwxjqBDT1CEWUQWigg0mEWggSLBkMfqtOmtTpNLv2W1Gn1Wg8ll2bXq9JYds8vojPpCiXAi&#10;nUpXO40mcX84Ut/pHpUn7cS86Bmn9fXw8bL7hZrlqYb5J5Xd7xd376x5/9BILfVKpqbvjcb2j+ub&#10;PxqE3xo1492Koe3/oLJ7c83w46LuJzXr/QcVU875wP6s1+4P7UbjhXOXgHmswmZcic14AT8SKCGC&#10;KUQpM5UYSkSgF/SIqc+YSSnIzYKXLgsTYQTgQ2S4leckqKUt4gjColPqEq8FpEkFxSUl3MAER1GC&#10;WrEHJrVoCzMwCVUISzQXJchQF4wXpMfzWKXZoj4WwPygXeSJTaRUl3bpNUCIJClMhLEQUxFGsxhA&#10;3ct7/VAkGohl1Bdpirk2R0+tOcFC/INOGqW/9EuQGxiWVPTQnUO1YBIpMEyGlChALVJkmLVw6CNO&#10;wzyUoxmF+B8BMkwtuk+7aMYziKETMZhiCXwmJ0WYBwdV9JGGOv1BrloI+H3+SKwQD3ne/GP2zbei&#10;b77avOWu+qS7r86rA5RgCaGfKU0Th2iHKozB+dwKMduv5K6SLAEyhMdet0fU41gzGE66k/3+YNgd&#10;TnPlZpgtl1Fn94RwcrFY6vb6Q+3P/MlMXgXKwXw8mM26/b3eOJFqDMqJyaAxHM3H7Fsm+6Ox2tbg&#10;BHpHpxgshlh2lgwflssyFD79xX6cgDMRkLFmdJBh91Fp1Vqt3uhgf5jL2h5/slNO5RcWHM//er/T&#10;bbdGvkAwl1ffOwA46A5VNNpT13QaTYSypUiq6AvH/MNxbzgaNttNtu+CB5lSothIF+qxajeZqwXz&#10;tUg047J4Ni+tf8K1ZbzoCRsKDe/SxhlfGP5iMHMpEFu8+PFvBp6LB47Te96lXmDDs3W83vClmz6F&#10;9A1/ufH/35keZrUbKrVDlY7fvvPB2HPhwHtx37cQ2D3bbafL3WSlHbE5171BN1OFiEbsw114SWIi&#10;vQbONdi88hgfJzArECOegkAMAcuEKsxJ/E+EgMMSzBeT7W6h3WFRqA2fmhJ7RLBGtZ1p9Sr9YXs4&#10;7g7GHVIC23g6rHTStUG8PsgWaymPz+j32QrF0M7uYjAUHo/ng/G4dmExcOutfZvOcd/Pc+HsTtBk&#10;+c2Toa9fv/m175i/8dV2MHYwV79iJaZCCu/VNR3NJiD/dDR5/a23zut2V/3BN84urGs/Z7cdiX24&#10;sfnhytqmw/fh8poxnd3xh72RqMfva9QbwDjHdbrW7farlTqncRaUjGw6k+T4UyhmuSJRjm3hbDGT&#10;L+eyefWFZDabXJlUkiuXSaeS8QIlOfVDU/gNRzEnCSPqIb5fgb328Xsz6K5BvleDHguXQ/sVHAIF&#10;IAduAWagEViI58X5rGWwGXAS1KeUiAEhI3mQniLygoXUApjhU5E2WAKkCAiIwhcliMnGglTqqvY0&#10;OJfDvTq/a38dpxQmYoegzi0gTStIIsMtfASIqDQKn5AlOChHdiGCCYQ20JS9AqkoxEJiGlXwm1gr&#10;SC910QlH2sIYUrGT5hTOax8n5FZ6xy0dJENFAE7spO8wyWAqAoC6Buhql4MSwXjo9OnTHOuh65hY&#10;xHEgBAuIv2IHNjFIWENKN7AVYv3gfYw2WY1627bFZfQEXLF4lJmQyhey9WpnNOwOiI3VVjNVLzs7&#10;1c129qN+6I2u5aXm9sPtncea6ze2Nr9V0N3ezy1M656DXrBhf6W9cUt77c5R8N1Wcr0Rfztnejh3&#10;6bv11RtyK/cF154Jb7yY3z6WMh4Juc5lYhs566PNrbtrW7ccdGr78ylH2bMXl7AZh5JiKuYxKrJH&#10;IVZKfARCCKCSCvbQL6In3WQGk2f8ED4Eb/BMSKHrVaKIusgLoMooooF5D7AJ/lGKD1El+AThWPhE&#10;Z0FKGsJOhJFBG4Q2mFQk5RaDMRIlrHyQnpThkCqsQxkgJCEqIs/wi/0MDXUR4JYMBpPCp1GgT4gq&#10;/vWzsZC3MRhnkqlxr9MdqL/Eo5nOIk9fIBrFk3CwirlBvICojgeQwZ/ooYOUEgcRwBvSfXwCFCEJ&#10;ONFl1CJGBnkECKYYQxW0wWeMkBd3wcf58KmIGB6gFVKUo40q8LEHb6MnEU+XW5Vhv1soV6OxSGxj&#10;LXjrTzx33d79/k01n2s+H9S0p5NgGrXQSXX0ow3jydA09tBrCeL/ATUGo2SpOBz3J6PmeNQaEdwn&#10;g+6w1x/17HZjp9ccTDkd9wbtWiWfmYz6mFQpl9gKcPjvDfvjYXdv2GNzZD31Rjdh7YwOWvViMluw&#10;e9Vf7FjD+BMLsZMu000y2IY3pHWZq9gPH2GwX+aeOIdt05Ddy3ySz2Qn3XHv0/2Wzhj47WtDhzn+&#10;4MOp0ydn+3uj4bRSVb+cizw4hx7tRK++jTaZTthUJjLhdNkZiNrz5UQk4S9WM6XaFTwIp6y+qN7q&#10;WXUG1q2eZYfHEor7Ob+W68VIIuwLee3e3XLHs2O+5A/7lzZP+NMXQ5ll/dYHZduZy64zM8/5kWex&#10;6bzoM54s11wK4LU/zKvMZ67/AOnBeMVs+dkrWPXH6u7zB97FmX81bzmVidir7XihG651Ipm83+ZR&#10;764nxhFtmSH0lw6yHPAtswuP4TeIiS07ZnCUGY6MwCp5SpkY5FPJ9GQ89Qdc7V6h1a4y63H7eMwe&#10;caReijhRYzEeDTjzqt8iHk/avXqzW651E5GsLZL2NVqVcNhZruZazfzqyoXuYDKfXR532+HHH0z8&#10;6MfhH9zgf/233kSqmgnms1HLN7+69o0vm7/0xfWnnu3vqR+2QLk6ycvHodSHKsbMIW7Z9z3/+5dP&#10;bq4vuT2vnTyz6Q9t+MMn9MYjO7sntnUrFifYr4slV62uVL7o8Xl73W7Q51dTX+1U2LBW/Nor7mRk&#10;vT6iFqjsCYX9Lhcosuny2D1ep8+vPj7GkkSSCMoB3eNxqW8i2yxej/oeMu4FUQBp4BlUVZf2hpzt&#10;na0d7eU5ALzTBdSrN/BYrRYtDKu/KFNL0BoSPINDlAbUUSUcTad62A74CRIL2MtWAKIUDlVQgg1S&#10;JBoAJjjwqQhkgnPSECk2I0NdUQsAA8YCigKHAo3gJUhPhlSwkww2CLFaaQUOVVCL5XgJwl1AAIhD&#10;N6ly5swZkBX9wOrJkyepgichquM9SCI5HHEynkFGMB7zpC3y2Cx9IcVy1j6ltA4fYQy+pH1ykDxM&#10;uiDbC5i0jg2nNNJ+Uv80t5KBriOyEKM1KL/yrTbiCykdgEMfZO9Aq/QQ+zA3FIpzGGvXh+N27/Kg&#10;M2/mB1lPP77Rcr/ZND/c2r2xt/XtwfbdzfUb6tv/UrE9M2q4e3v16dSf1t1TNX03s3NjN3WmGlyu&#10;et/O7N5T2PxBduVHoYs3uRZvDW696l1/27F+LuJx2hxWZ9QXjcc62f12uR2Op+MOR3L5nt7OTe3d&#10;W3tZ43y+FwoFTi2dwjbBdUBFIOfQeNawhHhBKcaGWAD6Ig+fvsABkFj/3EKC7qSHeQh58mADwElK&#10;Hm1kaA6dUp1gLYPKFJQFgxkQgQYmkhA64WMnwQid5BlFhJHBnkMQJTyhigB0Wft1OxplOOgIMAAc&#10;IkDrBCaIcE/rZNhGoAe1mEGnyMBBDGFkQBFSUJMWd197NB80BeIxr9NdSKVCafXqPdkeUYo8GUIe&#10;NqAZM6iL5TSNbXSHLgCizBD4yJOnO/iZtpCnOuEFlKIUG7AEL8GhCVIIcMVXVKcuA4FnkIQJ4RA6&#10;gn6EaU7ktTir3jkDoYo+Un3cG+fK2VSc/VYsW6mk/b74I48nb7vFfdPNjRPHZ5f32WugRyqiH224&#10;Bf0wsZM8I0gHKaVdgdU/S4PROJMvtHvqy4HqW3gj4v5gNOyNR8NEOgNSTtQXsdQzAMZO9WHQr9cq&#10;LeLruN8dtbvTYW804FQVOftabueoJ1oKeyx0PK32VOp3/xgUgjuEPfQde/AnPiTF2+If3AthM92n&#10;IwwBc4BGYQ766pje6JYqyczw8uW96Tj7zIvu2+5J3XaP667bRrnI/vxys6n+coFOBhFhBSGTy/wD&#10;6UeTeTQZytasuao/Xw3lKpFEzhthMP2bbt822OEPmqJxd7tT7vZrrA8mNXMbk6xWezgSLVRT+aYl&#10;lrW7ff7F9U88yQV/fjkQXIrpj++7z849Z6eus1PfxbL9nGvnWLXqzDVcpfaVp/eH13+A9Pm6p9YL&#10;FxreoPVM3HRiHlzedy8PAlsO80K3V861Q6VRsNLwV+sxf8zOEBCjWE24lIHGS4Q2piXLSvrOlGav&#10;I+gOdpJXCHoVWZlyzF4q2m0uvy/k8dpa3Vyvr87E2tP7AaPP8DIf+11mTGcyBfJnTVzTTHZHmf5e&#10;OpqzxbOR+f68XMyUOsXRuGk168d7+9PBZFzIxW78of2mO+03fLd8fjWTycby3sqga7zn9sg/fSv4&#10;/ZutN96Yr6hneGp0Dmk8nrBT258zQendQ08/dXx9ZcFqPbKyZoynzhgtx3aNH27vHN/auaAz7wYi&#10;+mhi1x1k78viqldr5UKRSdJjh6zeT8WCJcI4BOlDYV8w5FOft4iHAXhQxmG3uJw29SO3bvUnTi0a&#10;qMfvwDZB1GIxaak6YYNMggUQZ2/u5DdvQH/1zTpO83arSfsyPXntQ/gGggAp8oJkUpcMeuCDfwLb&#10;0CHSC9ySp4gxpVERo6LsNqgLkwy3EHxBSjKAMXlBdykSeTLAIbMCaASJgXyQEiAkQ3PA5IL2OXwB&#10;UZicm8nDQSEOoTkAhaBBHv0QOmlF9gSkVNdOzoo0YD2NDJ1CnpSpCAl6MiGZn2RI4dBTmkAD9tAF&#10;QXpIdhWYTXVuKUUSkyDMgw4Nlr0Ft3KCZ5NxCPZyshf563KFYiwU99o9aq9mNZhs5l0dezSd2Wz1&#10;uL1BfzgRTZVL+Xa9OOqUpo3YqGjpJJY7kaP1wB9Kjhdz+qdyugc65nvauz8s6m/N2Z7vlgzjQXWv&#10;tJ1d/1ll+5am4cFB5FgtfCrvfTOz+1Bp+8HcxtOuhV/pTt1tv/S0fe0PEc/68sWFgD/iD4QzyazN&#10;7mJ7GYhFI7FIs1qutMqdWrtZz/lD8Wa+6V56Kbd1d9H4s2rsrel8PxaNW9zqPQxERhYqREAkGOEU&#10;ZgaxkqVOSogHL/EsEZM8gRXsFAQlehL9wQ8qUp0MhICgAhmIjNyKPGLEYkkJ2RKFWWAEFDISWZCX&#10;KmgjNCND64y6YDBhXeCHdUUGSxhLTCUPHiPDtADjWfyAPQagED7KUSgbApSTEp4IUoIEoCCoxlxE&#10;JxkIGRqVPHGKRpma5td+ETVcTLJBSWb76gOQ6tCMWgiFWMKiIgIKegFL7JflWQ5TE81yyMalNE1K&#10;LTi4AmEMoAuIwWdfglVIEiuxDcIwxgV7WDNIKvjSXq+LYdhJQzDJoI0q+IG6hCpQChI9tKjBjDUV&#10;TeaLuV67CdSx/SEGeF97JfroT7OfnIk98uhkOgLQMIyKKMR71CWPNjwv40srgvQQPaXozxI7hYZ6&#10;j32tP5z1h3vD4d5kOB73h6PBuN0dZ3PlObA/mXWG00Kl3ur2h+NJNBZvl2vTbntvNBiOpv3+bDqY&#10;J1beT1/6Y2M0b9fysWAoXVVOYzgw7JAwlfBOozhQJgzELRbifLWlS6Yj4Siwk0ilGYNUNlMvN6bD&#10;aWfcKJVzHABH++Nhwmu/587orbcVf3hL+J1X2GZMZ/NqqRLPpFL57N5IfWHs8Ew/nszCsUCh7vLH&#10;dGbXmtNvCMWdmWJQ8GA4aqVSMU5mdpszzOY/Hs7l0hareg85y21re6tQSZQ6tnTZbXe5d4xLocyS&#10;L3MhnFwJ64/NnednnnMTz1lO9hPPYs1+wbHxUaXhLLV8RfXTc76i9jn8Sstf5aDf9FZavioA3wXp&#10;feWWVyF9L1Juh2pNv277aNZ0dOC7MPcsT1ybtuUTuUq41sqU+9F811PrBBuduMGxQjA/evRoLBbl&#10;dEd0+/CDI2+//dZ8Nt+j//OD+exgtrc/n6vH4/QdaAfuKZzPZ4ViwWIxE7SdLnsyFTNbzKVyoT+s&#10;NztZ0na71Ww2ut32mLP1lCGdViv1eqOs3pXQ6fZHw3DC2Rola/1Aoel3+W0ozGdT6UauUFbfJBqO&#10;9mbjcXZlKf7Cc7nn/+i4685eutQcj1MRulwPnz7m/t4t00rO+P3rfbtGfygYC0VPnPwEoDh56uRb&#10;b7393LPPvPC733740YdMiV8++cSp3e03zy+c1Rls2cKxHcNHW7rju4aLFseZLb0+mtRFEyZfJCk/&#10;bJnO9DCv3+/0um3CSZsDSdpqM8rIhsMcQli/8UQi4nBYDYYdJ0jvsAL2HvXFJ/WBOmDeq95/x1bJ&#10;BWYD5wK6zAc8DIYyDYBz7TJdeXmtdsn+wOFQL8tzONT5AWICQ4Q4AWOgV2CMUADoaAdyBdtEJ6B5&#10;U30VTp1xNzY2dTq9enagfe0eYWpRXRNTJ3VRhR6IOoAlYZ+KQC+lEKXIwJGm5Wm8kDCBSUF0qSh5&#10;uZU8qA+fLhAVQWXCFLXQD6xC6GGyAagCtCCunLCpSBF1BcLFbFLqYhKqhOgUfNoSFBdJ7ITg0yma&#10;ZiyoQinaIGmRtgTC5SkCBnz88cdiBilMySCGqXQEPdB1dpuVwXWFPJsOYySZrOfqzXKxWczUc85O&#10;dqUeervlfalle7FqfTxnfKhof6Hme7Xpeqax+cOy4caq/5X9UaYzKQ4r65X1u8rbNxc27x+43yoZ&#10;n8oYfp42/DJnfjKu+210+83o9vGg/mOf6dR8xKzzxRPh5Y11PEfn8SA20SX6hivZ6IETTBbCOsE9&#10;FUxEwm6Hx6rbtYfdTtvWu03/b0b5S1XjfeyYc9lILtdhe0V19AAkAC0hkinJ9JFt1OF2jABKlNew&#10;u8xyAFpIQWhQQZAbAk1FBqZIHmYgNIBPqAJfaQUNoBpwdYj06IEJVGM4FcE/wA9hqpBBs5ytaQgO&#10;EwjzkIRPKvrJIM+QE5UE6dGGPLWE0CBKICBQOGQE/iHaBdLg4Ar8iUK19rW/Tail9eEzOa8xla+m&#10;8+VOo1FT760pYAyuoxfgCnmBcOyRHYbCvPEYndyiSrYa4qXDHQ/RE+jCVLFN+MizaWA0UUi0orO0&#10;haOwDYBHEp/Q3OGuCyNpiwiFDJL4ge5IW9iGAeTFTiSRIaUJKLG04nv5qf3xp8Hnnpnm45f3OMuq&#10;Bx5YiDA6aQ6iF+IcKqKZjPAR+PeIviCJW64Rg0O/KMUkdGIhHIhbOn6NcMZrqprPh4jybBsKpZH6&#10;pVhlErXwj+TxgPgWtfgHT9IuBtMRFgI6a5Var9mtlTgNdlOJOHWy2jcVG5NBoVRM+AKXp7O9+azr&#10;NHrvvrO5vuR/+cX6h6dmHD9b3Vgi0R4NWpXalWO99uUt0KtUyeQKoXDKnC2Hy7V8Npdhdgse4CJI&#10;lhWziNlO1+ivnIMDQX8q6yk27dmq1+33eANmf3gxmL0YyC07tj+cOlertnMJ47G249zcvTizXxx5&#10;lpwbH7jsi4WyJ9f05nv+PGDfDFRagVJT/fG+2PJxoC92AtVOKN8IxArgxoJz66Om8+zcc3zuPjP0&#10;rCdMK61qrNZJVVqRSjtUacvpP+QKbhqN6qVpbJ65mGler//S4nlWxt50f7Z3eW96MBnv9brsfUuJ&#10;RNznc/v8rmg8mEiH07lENp9KZiL+kM3h1hWrsWTO0xnmmt1so5OPxdWroJlFDIfMlj2OF/PL+/uX&#10;Z+wj9vcqlXyplayOIpVeyOLYxa/dTiuRT2/urvRb9b3JfNTvBJ57vhrw5T85Ef/1y7Vuozccs2HM&#10;FAvlUtL1z9/NmyzxV38fPX0hkozPBrMhu5LpeDjR3ng8mVYadWKHbkf35kdHTu7uvnj0xK4/suQJ&#10;fKQ3HdkxHFndWjTZLxgdO4n0TizhCMfD4Svv2WQRMRuxmc0KF4d8h9MqI8s5nvO92+MwGnUrq4sg&#10;jtNlUZfTCvAD0iC0T/vZOo/X7fG4gMtd7fguL6lVj+i1T97JCd6ugbr6ZrQCeDJsDlRe46tnKowL&#10;xBwGesEwgrwAMJGfUG/QngrIh/HZRrCBAA11uxzBd0h3tgG5K3/ARl7bavzrX/0hAhopMCZgSYbI&#10;KYdjZGgRaECAKuQFVkFi8JIMMrI5AEHJUJcUXBRoJBXMRiHziZ0KqAmsCpOUvOA6hEJhAmSiARKU&#10;RTlFwkGtNCptCWBTemg5KcZDYjwZLEcDktKQ4DpALlgOcXYH2iHyiIk2qiBMi6INzdB1+XKtV0uP&#10;6rHY7tmB+e3J1oOttburO98sm79bNv9iEHi7anmkYvpKYuv2UVb36WT/8v6n/ZKdw3pt5wft7TtG&#10;m4/0V+7prt9W3bippL8nY3jRtvSebef0xYVPGP6N7fXFtcV4Nu2NRs0GHBat5Frlgjp2X1pcYKLg&#10;I23IdojgTAviO24lAtITnEJvA55gJhcv1otOd7CQTWZjWyXrH+eleGX3kfGkwQxO59Xv0xD3VTDU&#10;nrQTlZR+bZDIEDpBX1JWLISMZIAWUooAA5AJwBB8QuAaQkCIUmQIvgIwGIy1NA0H/aIBtSww8BUm&#10;kZEoCZNIIVsQSilCFSlM6S8Dw5SFgz1UoSIdJ8oD84A92gR6hahLQ8hQHUIeAckT94E3kEOwX7NR&#10;fRQOYuXDRE/atVMr5wxWtu2uRq0cS8SxAQ2YhwZk6CORgobAYGI9kY5biM5yizAOQQYBrEUzlpBB&#10;mEXFepANFl6V6uhEA5hNFZHkVuzBTpyDJDsetKEZkgiFK6QLtCtoRxF8MghjCS4VDeLwjMnou++X&#10;5V49d/xYc/Xc5YNPQTLspHVsoKKK0doXypHHEkALz1CEhv+AaAI9IC6Za8AbVbSLMcxb7ORWWkEz&#10;fRQBkYTKyUS3nojHKv3eJNNsXO4pSQRwhUCvVMQk/MCMZUwppcvwaV2m9/zyvNarBuL+wbTf7DQq&#10;ldJ41A+Gvbl8dlBu9Ovd7uXLo+FB/2Befe9E5cSRfjRou+3nLZv9YG8vGYiMusN4sTDoDWjuKk1K&#10;5Wwk6koUHGbneiwVaLXrzCDBAxpluuJ//CZGigPpDhm86PLsFurOQiPgDbrS2YDZueDOb9jyG2u7&#10;H20vvHVx4fWLF19z73zQCyzOfYsz76VZeDW4/cmF46/EQlulhq/QCuWb0Ww7mu1E8u1IsR0ttaKl&#10;RqTYiobiurULv0+YPpoEz132n9sPnJ9GloO7J0oZS6MVqHX8lXa40gbj/eW2r9aLsFMpllJ7s8lw&#10;MAYeOLy6PeZ40lcsZegjzozHYwbDLthvtRpy+UR/0Gh1ypVaOpn1O73sEbaDEXujmx5MS81eutFN&#10;1NrgvbtYjbvcdjrOnhtiMcp6ZHZpO/DL8311zk8W/fVxpD6ImR06RnVvOksn4h+fPqb+ur437Sei&#10;7p/+ojuoeH76aHdlPd2pzEd7jX47ly+WJ133U09nfvN6ZvNE9P4nUsnIpD9Rzh0PJrPJaLLHjJvu&#10;q08UFnKFNz46clqne+69D63xzLFt3Ud649Fd4wdLa+d2jYsW1248vRkKe6JsmtVf61hTzFgyrJem&#10;+hYOs74aCHplZM1mvdEEBO5wztzaXrc7LC63FaR3qLO3vGpeHc19fi8wz3mdI7TBoAeM1TneYgLC&#10;ta+POa/guseFmFxAu5zs1VZAe/6PHDBPQCDKAeYS6oExQW6CnsViponDDQR1NSzXGfSc9S3A3+qK&#10;+m06UJNgjh5WnMA2RMCBQDKBag3Orjy6ly0FGbWX0P7ioNVQD9sRhkAH8tQFF+X8TRMwIclDcoBG&#10;gLVAWANlpYqALiQALLUQJi91gVixhzzVpdFDxIXJrTxdl+oUiU8oFTGcg80wuQUKaZq2SLWn8gra&#10;NZQ/DUcD/bNyxEct3ZedkNj/2V3RdcOtnze2f1R33J+0/rYZfS9vfKC++/3s9l3zkvWgWZq1wwXf&#10;7yrrN1d3bqzo7qybflXUP1HUPZFYeSiw/JBp4Wnd4gdm/Xmdbp199M7ueiKZMJkd8VRMv6tz21wO&#10;i9ViMrL/Y+TOXTxlcuw63BZ6lE1nE5GUx61+rhsYACYhTt4SuAl5eIcYStDkZJjJpwOR4Ma2Tn1+&#10;ZOdMcvepTzuJwvrP+h1Ls9nzhtU7RhgJQiR1Cd8ETeCQ6mQIlOhn/wnIkYevYbf6eB0tksKnFYim&#10;FTBqT+CFYJLCF6IIDRy8RAwlAtuCZ2gDL2HCYW0JkFOLVYcweXrKROYWtVTEWiYQc1zQAgHECP0A&#10;JKuC4WGtSmQh3CNJqViFzZhBih6mPniATvpIi+ABGW5BUOxBM56hIW7RiRJuy6XcYDKJpdKlfNKo&#10;3won1W+iEA1BeuwHtMgjTJ5IgU5KIeK7YC0CFCFDEe6VLtA1nECv4ZChF3gJefgIYD+dopb0DsI2&#10;PIC1cJBBGEQR15HBG9SiF5JHD3yModeogok8jsVgCDHaraSTuT98kLr0yWhhOfny05N99asBuAiD&#10;ERabqY5twsTbqMUtKKRrpBB86LO3CGMtkrj9s0VkuMX/mIf94iJQkCK2EQwBzSFzSLlCpVgssBMr&#10;NziW92u5tEAmY0oT4i5S8jiWruEZihgFlDM/ZaapR++Tcbffi8Tig/EkHE9W1MPlTitTzJZz7f3B&#10;bDoelfN7gVji5Ef2L/xTNRwqXTrrf+LZeb81mE2iwXhvvFctVq8it4Lt/qCTSAXTZQ8QG0t7MrlY&#10;vX7lu1iC67hXoE5SmDiWDObb7DvFuq/Q8Nu9ukw+uGM8404vOznTxy8Eo0uh7JY/u+kNXdhdfrXh&#10;Oztyn505zk48S2P/asZwwrv9gX7lnd31I2bLaadzwWk75zKdMax8YF75wLn+UcF2auQ7u+8+edm3&#10;sOe+2Att7555s1ry19rxRi9abfnKLU7z/krXF0zuxPPWcisSjJpdHpsvELTYbPlSvNlLlRtxu1sX&#10;TwWTmXCpmi7X0/6wXW9et9i3IwlPsZqoNJKtfqbZ5co1uqlaJ1prR6rtSKMbbfUTwZip3s6YzHo6&#10;C7EM6bhGB9pn+NQt/iApt5LNcbQ5jLkD1lani2Ntu7tWh01z2DD3wUfRhx/vLy/v3nF/NRYMx8K1&#10;SjWbz7fa3VSvmU76HN/8kfuGH+x86/pa2FMvl6d7c0Ymk03v7ugJOWNcPp1kUpm3jx4/ubP73Hsf&#10;bLoDJ3YNGtKbPlrZOL21u2L36BLpZZfbH00m4upNU0xsWRpQKBSMxiLxeIQju8m0azRxTt4wWQxm&#10;q3Ftc0Vn2NHDtOjMNoPNYTbbTCaL0aD9xV1wF5Qk5QRvUo/P1Y/Jcit/kgfy1ZnebgXvEebiFoBn&#10;o6A9vVcvyxMiRDCZzdqLb8EeUjlzE7RRpdPtmrVX7FEdWcTggvek4BaSIB94KUBILcAbFKRUYB48&#10;E3ijVIAWGcF1BGjrszsMYAVhOfWimRQERQNwS54UkOYWQgaSDOGILQtFAtJkSCUDUQvAlvM9AhBM&#10;WqE58ph9aACtQ5gKUQvCfnEFpUhKf7mVPGL0AhtkWwCWg/GHuA6RoZR26QWNYipW0SiuIEUAz4uv&#10;oOuquutLxoemNXMn5+8lzzVNP2ms390w3FTQ3VdzvFq1v5G3/C609fu46cOIdS3mdawtf+Jyb+j0&#10;G8lUyOmyhiMqLttMVpfJur6yzAZtbWdj12HY0W3YzDqLcTvoc+l2ttOJjMVhTeZTpWqZPV6j3qwU&#10;KkwNYijhUlL0SAQnKNNbjGOucejzB/yxeMzvD8TikVDEE1y+rel+pbZ596B0rlnv+ULqjbmEQgIi&#10;EEKcBQxQAsIRJcE2ukoGD1JEMCVAI0lKLTKsCkI5AZqmhQiygAcpBCQIgmKe4DcRmVYAAKIwdbGZ&#10;ME11GkUey9FGvEYMcJJ+URECBeWwCzGPUULr1MJOUuwnpSEIzaKH+DKfzwm4tII28AMCt8AVMgLJ&#10;0mv0w2GRUyRQKgLYT5fpOA4hTyuRoHc6n0fjiXo5t7O15ouoZ8VIYicZIdxFT6lFuzgKy8Vj6BdC&#10;BiYcjESYRtEAHyWgHa3TFgaQp1P4Bw7aMAwBGQWqCNzCAYApgiiiIZTTHSriVZrAFTgEf3IL4R8c&#10;iHlURwkcKvpi4fy2IXzbre7bf+K577Zxv0cgpggB/IZOWkSngLEQ9osSAWOIUiAQs5GnLmZjD7aJ&#10;Byilg2SkiqiiX8wBuSVFAD9gOanSeJXy9XY1XTwYco4rzLrjeFr9JCCzBQOY4dhGW9TCGxBqCXZk&#10;6DVidF/2AV22W3sHnf6Y42AoFM6m015Ov+lk2mgpL63n3j/mf/hp37331r5/Z+TmG8o33DLv5bMr&#10;J1M/viN8+thgvz8YTcqZcrfdpTsAvfZdO+B7nM0lMhVvtuKNZ5zJDLvh3GeRngkjp3kh/ANhUjgc&#10;2txaLjdjubrXGdiy2LeM5kuR9FIgsxDInQ/lLll9p3Wuk4HcejB50ax7K7D7bt93aepa2PcszD3n&#10;pt5zA99Cw32+6DiZt57Im4+XLSe67vMj78U9z7kD5+lPXWf2XOcH/tXQ9knrzun1paOlaqzYTESz&#10;Dndo0+K9aHKd2zQd19vPruk+zlX94aTFF7ZaHIZCJdMe5MvNcDhhtbm3HV69y29weHfsnq1I0llp&#10;pZq9fHtYavVLnUGx3kl3hsVsMRRJ2AtVf70bU2DfCjf7iVDc2u6Xzi+cZThYgwL2nyUmmPBr7Vy9&#10;H2kOo6GEwxtyOX3m4x+826i3J7P9USFpv+vewC23Jb93R/T0qWgmOm11ZpcPspF0ud2Il6vdast2&#10;zx2+v/+q7x+/7vz4/VQiMuqNh9NRKBQoZAtWi204nQD1JoPp44WLp/X6l0+cXLa4TuwaPxSkX934&#10;hGO5L7QdjW16ffFULhpWUQh4YFWyeEnVx7297mDIf/j03mDWrW+vXVhaWFlfJrW7bHaXxeowmWwG&#10;k9VksBj1JoXuLjdQr1CckG4yaWd9DtxX80btiE9G/dqNQz3MJ0VeHt3Ls304BDciOfOZSAVLIA3z&#10;SAnI8DlsG7S/CyDPhX6AnosTIimbC1oB8yDCOPgnUE1d4JMM2AakCV6ScksGMQh5SJqD4FAEBFIL&#10;SQjV1D0EdSENu68QqAkHeY5M2A/KCrofptSVYz15AXs4WtUr79YV0KUtmoakXTgYQwbNOEQykHQN&#10;dMds+NQVnUC7ejqvkXaAV0iPcrEWMTRTFxvgIyP6KUIbRdxqW4vd6xI7PyvvPtB1/zpseLKYPFVJ&#10;ruYiW4mQGeT1hgKru1uber3H60+lgw67LhlJrF1cD3r86tmKzbW+tb1r1G3s7K7qthc2l81ut8Pl&#10;Vh/1CMTDoVilXvf4fclMZml5PZurORw+znvlSjXg99dq1Uazxg6RQEw0IbiTEvQJQ0RPYhzRXJsH&#10;epfL6XX5HGablb2myRBLpKIXfp7X3dhZ+3kv8sHecGwwrROX1dbRZqO3QBq3hFowG22opcOC90xA&#10;oipxHAAmBSGIpzQHwaGWEEtFIbP2zEvCMcSaoQowAwc+ZiNA0IcJHmA5uyeKCIKoRYwqyAAMRHDE&#10;ECZYM2O4leOvev6lfQ1FzvRYIliOEqozMHiAUEJMIcIiA5O6EB0kpVFIdgzYRl18SCpIj0KMxAko&#10;RDMtIoMAjk3YtwatWjqVadVq+u2tQCgKH0niAn0hLxrgkIeDPWSEjzawB+IWGSyhRXxLN3EgHcTb&#10;pLhdZJDHIVgL2lEEclCEJTiHuhiJPRQhIFVwC+3SEHWRAUQBOTiMmvQCYzToVEQIRj868UCjO/Dq&#10;zMn77g3ddkPixjur2zv4TUVh7U/mKNSsVh++Iw+RwWA0ox/oQhuqaJ2G6At88Sc2wGH4SGW3QV1s&#10;QCdVUAifRUUf4QjBFw/QhLJSo26vHwt4gu/en3Hu9LrtdEq9PAA/MIJ4j8FFLU6gChyQlZAJB+PR&#10;j2HaDI0Ho5FYKhENeMHWxu5m6sh78d88H73zvuRNP82/8V7FomuVYgWXMXPXXbkf3ui/95eWr35N&#10;99/+KnXLjf7b72yubc0n00wuX20zpdXfkiYTjunqBYvNZi1ZcGYrnnTRmS9F2Bz+WaSXlIpYwlJq&#10;t1sgR6Eaz9bcsaxpY3tBZ1wLp7b8qSVvYdFbWPVHt7Z2j4SyK97Csrew4k0sbq6+G9z5pOpcmvhX&#10;Z64Lc9fCzHNh7l4goy7PhZlnYepemHjOT4IrZecln+HU1sa73thiqLzujF7c1B/f0n+8uPW+JbQQ&#10;Tm+7wks6+0l/fFNvX7C412qdZL2XbA5S1U7M6Fhe3T7jDOxUWsnOqNTo5aqdBKWFOmBsr7YzjV4x&#10;X00GY65g1Gmy7bi8Fm/Qmimqn9KpNCPxLICt39JdCkW9xEkmKl5Sp3iNyFxDtWap0oq0RtFqlyte&#10;anvPXzozn+z3Z/uNCwvBO28P3nST+947e+VkMByaso4OpuV4sVErxpLFwehT/we/W//Bjzxfvz7x&#10;1iuZbLRZaramo3qlvLu+5XJ7ONOzKQNG3/jwI5D+lU9OL1ucx3f0H+lNH20bjm1sn97ZNYSi6/6A&#10;kS11vpSKq0d6TCpSZiyDVSjkAX2L1eR02WRkgfmNnfUd447erOMyc5R3GO0eqyfodvmcNpfNZDOD&#10;1mwRFMyz3bj6QJ6IZbGA8HrQHaTnlG+xmuVpPxz4ev0uB2848jxAhW6vF5QlypGBJRgG+hLfQDiw&#10;lpB+9YP66kCPwqsf9FMYL0Uc+ahIATGWioJwRHUyEHpIBdUAPNYjTUC0K21BVEdGMI+6cgKGT13t&#10;aK0O9BAZoFpImGAteYzHn+SpdSgsecAVbdwixhla8hSRCjCDxIemipGktCt2CvyTFyOxED0oESxH&#10;jxzchWRLAYkNlAohT0PSKVGOWrVH0n5BBw5uga47GKeHzaLPZt/Z3PHYvZZNNlbqXXgAS8Dr5lCc&#10;TaRX1la3d3dX17d29IYzF07a3EaH251KZz0eVyoZtln0HHv1W/pMIms3W/PZdDgYiIbjve4oEFDv&#10;hqN3uWzG43GWSrlqreT3exuNWqfbcTgdxFOmIxGNUaRRwh/2kQfYgDENsWp1tStoFPM5k9HgdHnc&#10;55/MGG6obDw6cP6GY8bK6jliNERkxFlMCzSgimBKdYFVojPzDJ0YA3oJ0gvME5QZRWEqnP/M4Z64&#10;RkWqEH8BNgRQCIcikUQzkACHDBGBjOQRJnCTJ+iTFxkghH0o9qANDaiFD4ErNETHsZAtMClV2AeQ&#10;SmS5fPkylh9CICQZcIUljSoASZRgIT3CewAYPQKKBJvFVKrQWcPJ1wObZ1OJdKNWNVvtYe1PehTh&#10;LlqRKgyHoBp5YIyIL80BWgjAJ09GmFSkUzQhethvUZ1+IYA8efgMB91HD3z6qCHNROu9elkeA427&#10;sBybcY5gJN2HMIm+0E04tIUq1B5mkCSlU8VK2b6l9771SuyOm3MvvJl78839yxy4DtjWdQZdkLzb&#10;H6AKG6goteiaNIdncCDdFBdJKWIQYyRFh7UgOktd8QaE5+kRtwjIpoEuS2dFABqO++loMnLhqfz2&#10;R/54OJ4rJMKRerU+GoOgs3w2p31tL9nrdrLx5Lg/CgbCpUrV7rQHff7paFwrFPql8tDtrJw4Hn76&#10;N6t33rf50CPFo0dzzz0ZvfH7yTtub3zwVnPpvP+1P+z+8slLt9zueeW1gc524LbGfvlw+LYbku99&#10;aLjz55NobDCfZfP56Wyez7M1GXPKx+LpcBSKWzIlT67qDcZs4+lQ8GA23xuNB9FoGIwvFIoclAgu&#10;J06cICoZ9PpcJptOZy0Ofb7uz1bdOuOS0bLpjmz6M8u+/JIrs+JPbq3tfhDOrfnyIP2yL7sczmx4&#10;g8u63WNbF95wLb5bMp4bedfn3tUD7+q+b3XmW5mF1rrOC+6ND9cvvGnUf+yPrkaLO4Hiqid/NlS8&#10;FCusR7NbVv+F85vvLO+8o7Of8MRWnIGVUxfe1luXyu1Qsekrd/yltr/Wi1ba0Vo3VmnHqu1kvZsu&#10;NaIXVz72BR3rW4sm647DbWr3qg63+cKlc4tLF3Z12xar8dzCqdX1C1u7i5eWT4ejnlyBNaXmsExX&#10;djlsuyFB989SvVEp1ML1IVek0gkb7Bcdfsf+ZH80nyWf+237+Onki792vf7yuFtOZVODXrs17FQK&#10;lXw+GY2mCtOZ/TdP1c6cS/36+fR7r+YLsXyqMGQMBsO98d5wNKHV6XiyuHDpg5OnzxiNvz16Ytnu&#10;OaaQ3vjR5u7pbcMFg9kQTWwEghbUZbO1alUWINOSBcVExXi2ZeUyKzotIxuOBSKJUCDic/tdRqve&#10;4bF5gx5vwM1tIOx3eZ0Oj8Pn97I/8Po8HEbUn9KtHOJc/oBPwBhoB4PlfA9UA/NcHNTJ7+5ygle/&#10;aOfQPnvP0iagYRJuZBUTmQXVIBCIcI1ypVDbTHCxk2ADgR6jUW/QfiZHaVMbC5gmNFitto0N9dQd&#10;DAO9wDw5wgLh6ATkYJIH5rlVc/XqC2IBPwgOMoKFFGEYaqkiUCooC6CiljxEHmGMJ0yx1QC2r0FZ&#10;8ojBhBAWIo95KKSU6lJESkPSfbGWW9kZCB7TEVJ0IinMw7xogEB0eZIPE3voAiYhiVq6SXV6Siqd&#10;RTlEQ0LXEZ5ACMYDGCPwMT/YyINbREZ6yHaMeIdGOKimw3CQJL4zh7glzjJ+AAODih5KCaBgJ/LE&#10;RACMeC0C5AFXgiBqUU4rYBLNMX6kVCRDE9RFLZbILKEhOAhDlAIJjrU3at6nJiVDS338fqAz6MFR&#10;jAFs8B0yRGcaEg6THqhACc5lXGkXIyGqYDkmgZSkSApxe0jcEv0xmKbpC3roFBwRk1JaEXSXiECG&#10;NYbB2ECeKmIJeTIYgB/oAimEJFAnpVTHHlSpDmrvtcUqiSykeAMDZJuCMGJUpDoegwOfPESedtmB&#10;0kEycBBjtUOSB7SMJ1+JrXyYzWQb9bLe7o5HQsAYCEe7tCh5iCGm49JrmAJy4BkppYccMjTK8MEU&#10;Dm7BHvhAHfL4n5TO4joUYgnCyNAchHKYaMA5VIEwWzKYKt6mOpI4nMw1RKPgKA4sVgicibjbmP/l&#10;g+Nk2f3wL6f99my2X2T/MemD6hH1AQb1VwMI5zDnMU+8Cgd/YjmqyHDLjGXCkMFOmpC2NMhWhCVY&#10;e+VGe/EcSuiUUq2944/O4j1RKDQZdkrBci2zlDn9XKNaa7FpG6m9wng04bhfrBXzrXK+3symC/FE&#10;MlsuMyEKmXQs7M5YrOVLq8nXXnM9cG/gjh/Hb/hh6Oc/n/nts26pngqnXno5cettntvvcD38cPgP&#10;f6guXhr5PZ9Wa5cnM0B9vjfpuD3eX/yiV84Uj36S/O0r3emgVG9EY4luu18pV6fz/SFIP55EYs5c&#10;KZCt+hx+HSiTSRfZ9GayqWwuubGhno5aLPat3c0d3XYul1G25fK72zrOfEbrRq7mLTb9Vuea2683&#10;uxb96YvB7EV/ZpVrUfd2KLsezC4Fc5e4QrklX37VX9jkOG42n3KZzviMp527R+y7H9l0H5l1H1pM&#10;R222E2bHGVdoMZrf8KUv+TKLAaqkF43eE+vmDzbNH29Zzm2ZLm5bTuntZw2OC+7Qli+qz9cCla6f&#10;q9oNVrg6oWo3XGoE4xm7y79rsq27fEabw0BUATlCYb/RtOvzO70+JxOARQGKz7RX3wOH4JHPp95z&#10;wpomCk6ne8RNhpjRlMWIpIbv/0rDUS+cdFYHoVLXW+/HT575sNmpzfYvD6oV50OP7Tc6mXfeyG3t&#10;ZhOBcq+yP59ens1Lzbo/oX4AtjwZ+55+tri15X72ad+bzxfKsUgw2ml0soXieDKfTvene2y4Jkfe&#10;P3JqaeWCw/Gbox8v2j3H9cYPdfqj6ztLRvslo207FNsOht2pZDSZIDYQq1lTzEOWoUQJFoiidlOQ&#10;PgjG++x2Yq1NrzNukYajwUDI5/G5vAGPL+jx+F0cyh0afgPnnOxdbqdCau0Ft3AE40FoYBQxzvqA&#10;NJCsLu236hFgT6Ce9muvsCX+E6kIcQRnQWUAScBJthGavPrrvnwOXyG9dtbXTm0K7EkpoDoHe4wG&#10;t8BFZiYBH8wjhYNCBgtkJQ8HAXYSEHzZDUByykeGuijFJAzDY4AlHNCRIhRCgCtM5JkMwBC1MFuK&#10;IMF4IdkTIA/BR4/oB5gpJY9aaRoij5GYB1GKjOwwpK5UpwgZbMYAZEjhiIUIy5MDFAITACiGoRPN&#10;+IeM1JI9gRz0xR7oOiY6AY7xIMgy9SX+Eq2Id2AGfJiC7jJa8EEyiDhILEYSlxGsESYI4hf4SBL+&#10;GBYQCzexxrAJp1OdWxoSDbiYWliJBuYEdekYAlREBmECKJoJoLQCBz7m6Zc+adheudz/tOB4fH+Q&#10;ThTVl77oAhFcNgfoJKVFbjGbuvSIXjCxMBhtWAihmeVNCvxjOYQSUikVIqbTBTlhYwwmYQAKwSFK&#10;kYdYRNSiy2RAJvh0jeZolOYE6Vly1KIhmsM2LMFIekQpGsA/XCQZKmIhq5SGDpGeMVJI3lG/RAIf&#10;tcjLEmKAGXVSDEAnpjJLMECGAM9IRYF8XKRf+MBx/r1srthpVjf05ng0DKxSRIvURZIusOfASDLw&#10;MR7DMJs+koeD/CGuQ/DBRdIr99pf60UYMfoC1JHHbDxJihtpBW/AR0ChuobrpIAfPsFIYaIWbWSQ&#10;py8a4P4bkubI5AqFYbsf9Nmdv35hlkgGXn+xt7lNTG13uvFYpFyvtKtqe0S/sB+f4A1qSQTXNF15&#10;SIATKMV72AaTVATICEkeI+Efctg00C+6IDBPESl5EYC641ouXe12IsnNUx2Oa8NhezBpdHuFctHm&#10;sPn8PrvRmLTaXDvbacNubXUx/u4bgScfid5xd+kXT+bOnM2k/AOd1XnrXdHbb47celfq6ed1Dz0W&#10;/d3r2aMnSwbzXqE8bHbUV6f7w1q/0Rm0Z3uzyXx/cjCf7o+ra7vp1359udtO/+GN9PLZvfGYY18h&#10;X2jV1XOywXjcnk/r9VIyG8hWQk6/vtu/8vT+sxf+v4YjV6UVuoYjly+9cg1Hrkh+6RqOXJHMxjUc&#10;ubzJi9dw5Gp089dwuEr16DUcuQym3Ws4cuGkazhysfe+hiMXA30NR66Dg/1rOHI1L124hiPXdHTl&#10;1wKvueyvPXkN5/+ZC8i/hsMFxF7DkYsdwDUcuUDrazhyEUau4cgFPl3DkYvdwzUcudgQQCCITqc3&#10;m9R2ANwVXAcFAUhioOC0HJcBTkF6AT8gRrBWgBZ5gAYlRDxCOkS0BCwIp2ijLuiIDBXhAFKoBTsp&#10;ApKpiIAG7lee8JPRDs/qk31URD8NIQxRkRZpGlVCwDC1AGyIDK2IHkiqCKFEuiNIT0U4KCcPH6KP&#10;ABwQgFtEEkIMOwXmz2ifKpDmlK0XL17HMiZUURMwI2CRykGHDI5gqMAeNFJEBCcIEi5BGhEjahO+&#10;8RFIgL8AOdyHPC6Gz+6DKsRr6sJHCSlFoBSgzi2qiLkQNqABd58+fRoZ7KMDwCFi+JoqCKMKYFaB&#10;2GnI7d776d7lRvSNeS3cmtRkQ4A2BEBTbFMorb0TDSNRgk68j7MYNsI0OIQwiEJHkMFgqoNGYBtF&#10;VARQCdZIYrw2vRQwk6cKAqSyA8AbNE0TIAS3VIeoiAHcYiqSqIUAGMToAg2xA+CWdpGkaXZROBnD&#10;EKBpUppAAAuB+cM/DaIZPQKNjBfYD1EKkMjfUJGRAwdM4ZBBFb5FGxUhXG3cuBg3rOQKlW67dnF1&#10;02oxyaDTQWzAGAYd4/EkXcMD2ENnUYI95OmRgCJEhiJkZMKhn2gIn64xJdDAQKNcCF9hDP1FDPup&#10;iOVgLbahhyr0DjdiCS5CCaoYStGJJKqkXW4PCb5wSvV6r9n2Om3xo6fqFy+0P/ow/swLw/3xdDJz&#10;Oxzpcr5TUj/dhTbspy/4QezHEpTIWNARjEEbdlIkdoqAtAUJBwH2DVIEUYo2HMjIYj98BouhpBXE&#10;WErlZDyWKGXK2U6tECuWCt6I2+nlqJBMxlvNxqRca9htuWPveO5/ePfun7l/81zgl/cnb7zFe8cd&#10;mbdevxz2tc+d9dz/oOVnPzM9/FDhrQ/2zPb9TrPXKbU7tUpNzeNObzCZ7Q/GMywZD0f93mBf/fVC&#10;fUNrujf1PfZ4Z+FC5vd/DN112+VKebY/i6TinX63mskPWl31PcLJOBhxZ8qhcMqZyceuCbJcvd6V&#10;4+A1l8O3eQ1HLl9q+RqOXKHcpWs4ckVzf35nYHYvXMORq9b+MzuM9e0/r/zg4PI1HLnYQl/DkYs5&#10;cA1HLhbXNRy52Ihfw5Gr+MxT13Dkajf+/LYp+NFL13D+n7m8fuc1HK5/D9E591/DkYtT+DUcuYgM&#10;13Dk+neR3mK6hnN4/b/+y+1/9c0nPv+NJ/7y67/63Nce+59ffZT0v3/lYTJXr8f+xz8/8rmvP/6X&#10;X3+cIrmk6DCDAFWkFtr++ttPcf2vbz1JFa300b/40oP/7SsPixi30sR/+/JDWvXHQFNABCQGoSGB&#10;ZJjCAVm5BdeFNGRXmwyKgEKgl1RAHWJnQEqRaIAQJg9sS+aQKCKVJkQhymmLDLEabEIPtWQfQBOA&#10;OqWy58DPFFEXuo7YBypQmXBMcIcIx0Q9MuwagEniL1EbDtBFOCPiA+owgUniIzIQ2ABOE5rBRYTB&#10;DKIepoBhaAAjKUWG+I5a8sgABuRplFqyIaCWADwpERO1FBFVZStAXcI9YrrtldTO9Z30btX54jhr&#10;Ge+rL+ZRSkjFHtlSoB8muIXBYAzWEnPFDBqly6glpVNUoV+kGkyrkx+3VEdYmkMeAie4JXwjIGKY&#10;xC3CKKEJOoLfaAhhie90gSJsQAZvYJWgHTLUpUi6hjAVIWxDBqIu3aEKQUS+aAfhRsZVkBjXSacY&#10;AsRQhXncUpG2UAtqYiQAhg1w0EYHSTHY5bTvjzvZQjUVC+osjnhMDbr4gVLNB6p3xDsyh30UDViL&#10;E8A2+AhIZzGbHQANIQ/S0DSwB58qohkjkYcYTXyOGHUxGElMRS3VD7cCiFEdAfLMCixBJ4R/RL9A&#10;+zVEk+V8LuT3FdaM9p/d47/zZ+G7f9ov5fb3Lqey2UAqNqi3sQf/0B2aRhV6ZJjESzR3qBkbYAqE&#10;a1D+bwgxBFByTSmbA6YcHWGByEDQogxHttdOFappZ7gUTpijnmw0WIrbKnZ9+tiJ8LMv+O77hfuW&#10;20J3/aR4+uSoXhiXM9k334vefEfs5u+H7ror9vhzibeP1PWmaTo9q9VajXq5USsxgXPFXrM1GQ32&#10;1NvuRr1Bv9Fu7rG3mUzL3Xa131XfBJvtj/bHNbc3cfu9/pvuS9x+U+q9j/Zn0/awE8km9nrDdrY8&#10;GbEZmIVjvkwpmCy4PQFTtZaPRPx7e2wW5wxEIhms1lOZmjNf84XiVpfP5HRb0tlwuR4uVqO+iN3p&#10;tUei4UIxZ3athTLr/vQl9fQ+u7qkf8sZWQjmVkK5lWCWdNOfXQrkFiO5tWhmI5ZaC0UumH0frzs+&#10;4HIkF/zFFXtyweQ7v2M9aXZf0FvP6y2L0YSr3IzUOtFqJ1TtBEsNf7roCsbX7J4LTu+Kzbl+YfHj&#10;02ePWqwGh9N68eJ5m/rsmINd3Hw2V+/Bm6mPa2iXejSmXSp3zR/c2XGyjirlSiKhTimES26j0Qjo&#10;zvxk0VGBvNpca4/6NQ1XaW+/VM7mqsF6L260rDXq1fHB5UmlELvjrujNd8duuTm3sxZJJxNZ9e3T&#10;ernKIhLoKhOBhh3HHbeY/+mbpn/+cuzsO8GUO5vL7WyudwftyWSUzWQ5XnC63N01bTi9y8HwSx+f&#10;XvMEPzFZPtQZjqxtO1L5s3rzTjSx4Q8Es+oPZL1uhwDComPgWH30AmKdsvTS6WQqnfD53AbTjsNl&#10;8fgdwYgvGPF6A65ILBSOBv1Br91pNVkMTrd6473DYVMfv1cfqlcXYlyMtdlmtDrNyNhsVp32Rh3t&#10;0bqBY7f2CT71NTy5iGcEByCAeEUwJ3QQ2MEt4AdoIOX8rZ2Z1d/jbTaLJqU9zFev6FGp2WIyai/V&#10;EaQHkjVU/tUVUNfwW0NllZdbyRxeV6H9EfCbVIQRA9rB+L/5l6cF5pEB40VAlAi0axmVfv4banuB&#10;KZw85a8PICgZ4IbIzAwhxXpJgTBKAWagFwJ6wXUm1SEMC1/Dd4XikgGMSQXIQXTyFEHogbhFJ7XA&#10;dVD8/PnzpLSOGznEU4SA9mRBfS6PPErEw4d7juuIoUxf7APemBzMCYgIRSAWo5k3cAQz4BDLqM+w&#10;0SryNIYG4Id5TIaU3qKd8I0MdZlqxHfqErgZdeRplVu8RhAUFCfmIiMGEPHZSdA6II08LULopF1K&#10;UVLMpH2Lv+js3lXburkRf/fyZE5DhGYCK/GXkRA4QScEB6uoTrv0n1JagUnEh4jI9ItbOogxh1VQ&#10;CB+d3CKGQog4jloI24SoAgmH+E5PqYIHpFMsNmrROnEEVICPN7AfX9EXlqXAvByaySPPxoJSFFId&#10;GZiEIfWOjvmcYaMXKIEQAFeQQZijJz2iIfoi/pdSsIcVjvEIQNSFSesmd2DYa4cTuWwylMyDcwr/&#10;6Cy9w9v0AlWymcP/RA08Q6ckcJBBEjEhGsJy0S8BRfwAH224EWPoIBVpGmJkgUnE8AN5zKYWfVTo&#10;OhxiG9roNe1CZBDDIVShLxiAo1Aiwn9KhXQ4W8lHPKHA/TdGbr43dMdtlfMrl/c/HYymsWyyVVUf&#10;wkcVpuIlVEHYhmZBbpxweEaH6DWSVLlyf5WEgyQTWIZV+BDyGMnMoRTCCfiKjqj5Fs20y/Gxx5Vf&#10;u+h/64XGfQ9G7r6v8P7RwvruwGr3PfCz3C03pG+6I/DbFzy/etZ3452Bh+9Jnnqz7gmOh8PuYFAt&#10;N8qlfDwZTWez/kis2eqxl6s0a72pehG/9rk69ZlJdmTFVK7RarfHg3arMRupj4zPZgfD2V5Dt+2+&#10;58f2u+9yPfRo7uLm5dGo0K7k8rlhq5ctVSbjabtX9cdNqbKjUPOXa1G310iH6IXH66rWE6WaL111&#10;Z2u+VMldaoRL9XC9Ey3WnNV2OFcLFWrhWiuWyvpWts4u7bzjTV70pVd9mWV34mIgvRzILPlSlwKZ&#10;VXdsWec6vWo8em793TMr7yxsfLBu+tjsXDLbltc3Ty2tHNvaOeP2bsWz9mo3UuvSRKjaCNVbMZqL&#10;Z+wm+9L6zplt/eK2jmC3cPrMyTNnT62trUSjYXBdPZiYTFjj1WrNbneyR9mbTA7m+3vTKS7gugrz&#10;CqfVncC/ILUG3gyfzWofDcd6veHs2bMMZqlcmEzVNxFPnTql1frzNJ8e9AedSNJRacU+PvUBjbYu&#10;f9pZOO6//d7ALTd4fvbTYb2TTCTn2jcYSjX1mlxB+lq36Uj4d2/7vu8fvmb52j+WNs9XeuXhaNqs&#10;1XOFrPr1xMFgOp+yiE6eubDm8i2FIq+cOgvSH901HDWaPt42WOKZUzrTViQO0odzuUwq3W42QR3W&#10;EVOaOcziYkmy4lCill2ak1VwdWPJYN71BV0ev5MDfTDsBeODYb/DbfeHfLEko+8EYsFX8BvkAvXV&#10;p/NCbnfASRqIeP1hr8fvUn9NN+pDoYDb7dQb1Oc2EAbyQGgNthVaS6AA6SGWBpEc6Po3SH/1L/Hs&#10;G6ilLvUh/Kufw7eoD+jJQR+kFxhWZ3p1BFdgLKdzDdFVyomf26vori51Rv/yQ2RIBezlgC4wrz0h&#10;eJwMt2QOL+Gjk0v0c0sKcgn6gqzkwWzAG9AFX8nL7emr76YVJqWc5gF4gFkIRBcNQoeIDoGbV7ja&#10;XxkAdVCcFD1UBMJRxWyESetsSYXYP6GTppFEG3mq41sIJ5NHGLqOaM58Jaqy/wI5mCiMCoGeDCoI&#10;VcREQjwps4fRErwnXNIeQZw8YZ0GmFioIoILMKOEZiSgy1QT1AQaZdQxiEnA4iRPW4iRpxVSBAQj&#10;CfeESxYhjZJHP7V83oh//YXSzo+rG3f1HU+zkGkFnMB+KuIgDGAbQYZOIo9t9IK6KKEV+ih4Jvag&#10;ljyIwq0QFrI8DvMQGRYPRIYITqkQC0luSbEWtTgKheTFeAi3QLiXVugIkYXYQQwVIATvMRv7qYg2&#10;JHEprYAZmMot8oL0uAglaMAehEU/voKDEjiYIehFSh4N6M+W8iMW+6jjd7ganXYiEQ37PXvjXqlU&#10;7nVaHe2v5KIB80A7bAD5IPSTx0icRimQjDYGWiIIrqAViNHBKsRoFxvwP67Gq2gABbGBIjRTizxe&#10;kg7SEHVpl1pooCMyLnSNRqmIAC0iwAwkxV3YiRmkYCrKSQVlKWV2FTKZerXYa7TjhULu/TcSv3w8&#10;9eKrsadf2dufT2aTZLpYreSlaYRpRXYMYiQkLuV+rAE3HAxjNCeD0bDTB0sHQzYBk1F/3KyU/Ylg&#10;AN9nU+lObTLoTfud8aSvHpp3h7VCK5GscXriRM85L1sI5S075Q+PZp56Wv+rX0Zf/G366ecSt9zo&#10;+8d/cN723bLDnjt+IvHy7x33P5D71ePxY+9VDcaK29iKWatWY/D8y6GVDxqZSKpUyDXr7EmruQJb&#10;MGYLOw1MLFfKHMYBae0j/xO2luVqZdgfcBCsVsrjwaBWquwfHMwOFKSN9ybVEx9WfvtKJRP03vdA&#10;T29tXm5X0qlssVlrVDpN+jjg9Jyv+AuVQK4Udnh24smQP+Db3l3TWy6WG+5i05uvu7lKLU+h4SrU&#10;Pdmy+hZ+sRnM1QL5arBYjxXqwXzT4Y2t7lrPL20dt3jPexOXQtk1b2JJ7zq5YTq2YTy9unt2aeus&#10;wbFldO34EvZo1lmqhyqtaKObBCnLjWiu4knkLLV20OJYNNkuma3LFxfPffjRO6Qrq4sms8Hn8zLg&#10;8VgKgOZoTuwCQhViz+fBYOijj44sLS5PJlP1mnvt0k7iwOxUyyq81aqoK18oxBJxg8m0vrFx7vx5&#10;p9NFKY6t1Sos09lc/ZgAnFOnTl/ZLWiPCK6l6f7+3tDs3gpEnWeOH5/PD1r788RTv+rvWLyPPdC6&#10;eL5SaLldLnCWHQm7i3zhyocMyrPZdmzL9r1/KZ1ZdN7wvYHfNhy1u4PeeDpgGz7pjzhhyE/OOPzB&#10;VYfnxK7h9TPnNnzhIyC9wXgOII4mzhgtW+HYli8QzRc46xCJCKdMclYQMY0VB9anUslIJJzLZ/Pa&#10;5fY4zBZDIOgNRwKBkJfL7bF7fE5/wG21Ge0OMxm3z2l1mJ0eu8vnANQ9AS6Q3uUNebicPofJZjCb&#10;9Q6nBWGf34UGDmWAtHwLXzAbsLfbbdpTXUIycd5LfAByOD0CDXLoBOchirUtgZD6aj6SMEkNRsOu&#10;Tn3SAqSXg7UC3SsP29VRnvSzGbBccF3DaYXrVwBeeyavOGpz8Jg8tP+rbypEpy7aBNElL6lW8cpf&#10;B9BGni2gvMEG7JOTunAAYHWa1g7uAvwiAPqQkfO3Qm8NvwV3yZMKzCNGXg7fyKMQtWREJzAPhKON&#10;FLBHGA7HbDRQhT0THMQQoFS8Kg2pjZT2y/2qPZAehzJdiX1UwCAKcDahnBkjgRsi8HFL9KcCGaqQ&#10;RyNhWsaDhkEdmiHPDCNwA720BDwQxwmaSKoDpfb5QBlmIi/oJVgI1LG3oGmUE8uAAQAGwlwInZQi&#10;hhLwoFrrBXSvlfQ3dyIf9HWPjA/2QCBkEKAhiFtsRhgzmPRMNOyHSUAHLTAP44EflgGYRC1kIGI9&#10;sCSwjfxnSYAcYUr/LCEAigiW0y63MGkOFKTXdAf76RdepZS2wDMcjtsVsGi/mY15CABsyKMEsKEW&#10;9nCmP9DevcmY4XzRgwx6ECCPeeJhWsQGNJOiHGTFgGw+O+uPGq1a3efIOLeN548snT62P+7Wyurp&#10;NDLYTuv4BFUQVWBShEIcAkIzgjSEPcAtDZHiauIIMEkRdQV3aRdP0kEkuSXFBiyR7iAJB800JLfE&#10;L4qYANSimzK7aA4xiE7hEDJMReRpgnaZD2IefFKEaY7qMAG20Xgw6Y0TxWLToK+/+c6n1ZLpF48P&#10;G1WiuscbiafVixAE4CGxEM1ooF3ZJ1EKX4pI09kMh+YuKD8cjAbDWCph9bu3ksFOtftpc+9yYzJJ&#10;lnvDTqu3ly9UEslYtpwotFK1QaEccHjfeyv56BPlH91a/O53czd9r7ypn076471B3WJx3HFP+MYb&#10;I3/zX4I3fz/25js5m0n9LnyrlQ1HvFZXmFNXIvLpZNQoZxoJ//5srz/oT4b90XDaVz4Y40DZoOA0&#10;AB475TMZFNEXUtkP0SPJzC7PP519Orp8edKtxu5/vBcN5HU6+8NP7Q0an04vJzLZzqifSWWGg265&#10;kswVfbmyN1fxBiKmdC7W6nT8gVA8GSlWU9lqIFPxFxvhRN6Vqfjy9UC26ozljVum428fffb1d5/0&#10;RncB/lLLW277c1V/POfUWS+t686sbJ1a3T67obtksG3YfVvBhKnUiFfbmXo3W27Gi/UQO4ZQ3Gxz&#10;rZ9eeP/1t3594uTbxz9+KxJzLS2fPfHJRxcvnWPms47oNWNNl+kvxFwlFYA/JIb4yJEjyMsDeYXw&#10;mnMoYq3BJM9EJSAQNFlrBOh333332LHjBr0xEokNB+O96T5bAkAdx+LhTqfJmZ2oxfyaz9RnY/+U&#10;ZrODy7Pxpn5xbWO5nCuyuWynEq7HHxs1Gs677+3Xi5HUlc/rsHlljGSRFvLl6mhuTm/av3M9h37b&#10;bTf2Iz6m22DCOLdL+fS0zz5j2ut0Ofo6Q5Eli+PjXf3rZ86ue0PH9CaQfkFvMkcTZy12kH7bF4yr&#10;Z3Oluvbr+wRJPMYty6RaVRsXDjXjMUt4qE2ZfjabSqZikUgAsAf4XW6rx2sPcbgPuIDtYEi9wcTp&#10;tTs8Vi5P0OWPMCUC/rDPx7Yg4HZ6HVaHxQ7c200Op5m6aOB4ZXfYXC6H9pF79U08h3ofvoOjOTBv&#10;NoP0HPqtxH/1OP7ql93JcyplyAgFEDU1sFcnQAYIEslDpAeYBZsF0QW5SQFvUjgaX0N0BfZX8lxX&#10;UVylwPwXv/MsME9eaqkNwb+9/uJLD/7Xf3pQHgkcXmA2WA4JsgoJAIOAoCcpMEofAWMy3CKJPGKA&#10;OqhHkRC3xHM4pGAct4K/ADzyNIROlEh62IpC/qu/W0MqSmgFAVL0cCuOhXAs7uVWWryOewIHy4Ca&#10;rAHmh0AdWIKjmTHgJYED11MN1UC7jA1TirGhFFiFSV34tESeUjmoUYVbwhOSwDkhnphOlKeHckBn&#10;UkKsYWTQQ9NUJKYjBrJSRMSHSTRntSCmOmBwWjY/rG/dPJ1GG4YnRlP16BVJZCBqsZxojlrU5Za5&#10;wtISPYR1zKAtOghRSl0gB+X0F460JaWSgQMRN1mrf0poJkWMBUwG+BFJ+CwzCLXoIaVfIiwy2MC0&#10;xqt4iZhCDCIYMRDcijNxPnwwnqGB8CR9xE7wSUhiHxyQmNZpi46gHzHytAJ5XW7DliWXTBrff3n7&#10;jccTW+ciPvtk0E4l1VmcYa1qx3EaIgxRF23YgGb0S3iVPZC0KOdsWsEhAodgCUQePoNLngza2JHQ&#10;QSqKWvoLH3l0IsYQMEYIYyEy8GHiJYQxQFzEBKAKkowRGSyhiCmHtbgIf9IK3fxXMwbdznjYaffq&#10;Eb/9oUemg1rsww8aFsPe3n4sHYsk1VtC8T/NMQeoTspuRjRTG4zkAM/ZVh1vSYfDUqXc7XVjybjV&#10;ZU8Xs5VKqd9qFiKRUZt2hslMzuUMFiqdcqXaLxYGHkf53MnYb1+I//KBzOO/Tp74qLK1Gv3Z49Eb&#10;f2G/9eex114N/P417xO/CT/86/wf32xsXUrqjoX++Ijf4zR7vUlfoFKuN7qTaW8ymA5Tydx8VMoU&#10;S5VSdTSZY85s1B2OZ8PJnM4y0HgAs1kjdJ+BwJNMAHqBo+gFUwKH4EmZtJcP9kaXD/b3Px3PpvUd&#10;Xex3rw9rtdSDT1RPL3b395uDZjqa6HTq1Vqx12+mc/50yZGrWSNJW66UBCqDoVil2lpd31w3LLx1&#10;5OUXXn3i/OqJj069+e7x351ZfGV1912z+5QncjGcWV/TfXRu6f1MmRO/v9Dg9O+qtEPlZqTcjJYb&#10;IHq8VOfUzm0QZjzr0lsXz1x89/gnb5lt2w6X8cKlUyvrF9c3l4xG/bIWMz/5+LTPG2o2eiwN5j+r&#10;g/GiXwwWTiDeMWGugO1VIMc/hKCPP/5YimACljDxDxrBdYoIUARTAh9FrO9up6ee0E/YKk1qtTog&#10;ySmJVZlIJgrF3Mbmyt5szHwpl6v/HtLvzQ725lOLeff48WN7+wdsFYp/eC177HjDaay+8mpzbxxK&#10;xRgXsZD9B+MlZ/pivnb07Oub3/3mvNsz3XrTKBMdj3pD9Sv4nWI+3ao196Z7nVbLYDSGMrnzBvNp&#10;s/WDldU1b/CozgjSXzRZrPHUeatjU5C+qN7+SeDGOawybfWr79c1CU7NOlGtzaa01xkMWXTE2JDT&#10;ZQsEPKlUPBgA0oFhdt7eWCwQj4ciUT8wb3dbuEB6b8AViHiDkQAwz8ne5XM6PHYO/R6vw+my2jn6&#10;k9rNRuOuoLv23F69x568U/vRW7m8XjcCRH7cC0BoT5d3iXLcQkQ8AJ5UQh9EGBSYp4ogvQbzgL06&#10;2ctz9UMsv5p/WA7icgm6wxcBYB4Nf/VN9Yd5qn/u648jfPh4X9XV4Pxwc3B4lL+q8xEAS1AZWIW4&#10;FaxV59Grf26HBH0xm7zaC1z927z0RQh5xJiHpPARkIcBILqG5grOIeoKk/yhDGrJk8EA6pJyi0LA&#10;URTiWFwquyjyyEDX0SoxlIkIF/8Sx/E1wZRQyy3oS0qE5Vb2XNySEspRwYCRp2FgjGYQoJS6NEPE&#10;AVxFkngNB1WgO5LIcAvEMrTMRcSIWcgzR7EEAwjiaCMuYyuSYAa1KGWRKOBsdD3O3ebmT2oN79D/&#10;UqOgHvVjM7WoQoAj5OFWAiItMt1pFAFBeqqTIQISCyBkSNXTA+3drjRNXWGSQlQR/GPxkIFD+lkS&#10;8EaMXhN/qUiGRuELyS24ghLh01nAmE7RI7xK17hFP7cYgBIiAmEIYSRBeiE0414kUYUwKUR1qtAd&#10;MlRHJ8CMV6UhWkxEI63ecNTvDnL+Vtyez6aTkUC/o30yXHsL3qB/5V33REPCKH4gKinc1H7UjgwK&#10;gWGBQzxMK4AlY0oApQlSiqhOKaODJD5nZOHDZExpCDtlUMhQymSgFZRTHdfhdjJIklKEzRA66Qt6&#10;EKN3aKZdyaMH5XhAYB5JRaPxeG/Y3htO+pNoxB/73SuN1ZXG6U9ib7xGJB5POn6P+hAAw0dnD2uB&#10;iOQh4q/237g3VsdnCtg+4PBIMt3pjXqNXiGWiQYjSfYorrC3kI0UoiW/rbBxofzGm4EHn3E8+Yz3&#10;8ccTP7q99OO70o8+2knEC2ZD6cSJ2J33pu65M/67R1OfHK+5rIVELBpPRRLZQDwdjkeayXCxna+P&#10;OGWNe3ul/mBv0p21YsZaJNyZTR2nf5927EzHo1K9qXZj1VqlrDZ5eJjFyBDgBxxFpzAcvgwTTIoY&#10;QVxHB/Hq5f3p5NP5/uxTzvW9+TD16puOu25L3nBL+Pa7qi7TaL7XrdTx7YDdzWiSKSSSebcvvm5x&#10;b1jcW+6g+fziiYurH5+++IE9dHHDcnzTcsKTWHdGVn3xLYdvVW9Z0Fsu2r0rO6aTvuja0uYxvXWN&#10;c3+p7So23cWGs9S0F5uOZMHkDa9v6j/ZMV7Y2LlwduGEwbydyceDEVd/2C4Uspz2iuyWBgNtv7sX&#10;DoX8/sDy0gqrkMkOk+UA0S+Z4UwbbmVzLESe2cvsIijRHVJWPcHx9OnTR48eBTDwDJMWGaalHPdR&#10;qiZVnLAT9fvdwaC3WEnVWplmL1/vZGrtVLWV2N5dbLbKrPtAIDjbu/J9+isIf5XYhwzneyDg0oXF&#10;4cF8WCmk7ro18uyL0SefKJt13f406vMwUrTLKmCkmLeC9OVSYWXl+Pq/fK20sWH/8Y3Tan40GgzH&#10;w+neoFhI57I5kH7YHxBt45XqaYPp2K7unNmy5gniviN6w5LFbo4kNKSPypme5cnZhUFnocniokX2&#10;/GQ51LBVJWWtV2tlf8DjdFpjkWA+k4wG/Q67yed1BnyugN8VDnlZQYGQx+VRn8LzhzwK6bW/5Xv8&#10;Ll/Q4wt43F6n26N+DU9dbkDBpNdzAFNvzuFAf+Xpvfa2fPVJNY1j1pAeKAdyCOkAh6A4cA5GQGTg&#10;kxF8IQWPNIRSdA3Sg9nAMLeS0YBZAbkG5wqeD6FdSskI8Mvf4+FwSxEwz6Xlrzy3p5QdgJZXHK3F&#10;K4/3ScFKdTq++thcoFpgG7jlnK0AX3sjnmCwQD58bsmAx7IPID3MoIEiecgvQA66UwWObBFIJQ/e&#10;C/Bzy9ymFnUBSjIUoQ2XKuO0P9ILxpPCJANdRx0WD5MYsGQhETtAFKYm84aYAhO/U4FhQAUaARKq&#10;MZlQLQJ0gwztgUM0TDhmUaGHWMmAASGsOvAVDgJEW/QLxnPLAgCrSKmFTuI+AR1J3IQNLF2YgrjY&#10;AyiiymA0sDeq7j7dz5zvBp7v+t9BFVBHc0AI2ugFvmCuC+ZJ09RFD9q4hQiF3LL+IarTOrcCLVQk&#10;D8EXoguIfZYDIQahn5RbNAueMWWRZ70ReamCPQgQYgRQIZY61iJJUCYPRmKbgCi9owpjcfCZ925+&#10;qhEZJPEnYvSUqCckcEXwIuhI1KMv9AIsBDiDwUClWagm/J1hne16tNaNBP3hULBQLDWa6jt7w/6V&#10;78djJwZDWEjMhUmehjCS6cEtRBFLlM4yvhRRi7x0hO7TZdrD5wwiRRgGEwE6hUPo8iE+YR69QD+m&#10;MjQ0B4cqcIjgDCJtUReTDicbTMQopac4B7/BUfCs0UB7vN2oVzm02Dyu/uKa/677Xbfe4vn5T6ed&#10;xuX9vWpOvQARDVj1Z0l1b6jO9AP1Qptxp9XuEuMDiVa6HI3HXIlQOp/qVEo5ky7xyuuhu34S++7N&#10;uRt+EvzgnUEsuTetp33bWz+5PXHTzbHbbvbfdlP80YeSH75bDHon071avZOP5SI2X9BkL8WTqXR8&#10;MB8dTMalCa1kD/rT4ejT0aw5G3T3BrP0pRfaQWMo1yoeuafpXht1m/l6tzeazAb9RkX9gQZ34WS6&#10;j83MKzwmxuN8RkTripoPTCcyzKvRAcf5PfX3+unB5PL+uJDO/OSH6Vtuzd7wXf999wyyreHlqd8X&#10;bjY78VTC7NhZ15+6sPHuhvG03nHeGV7yJpZ9yUVP4qI/seiNL/oTK+7Issl9dkN/cmd31W63MAqj&#10;cTeV8ZsdFyyeC0c+fr9QSwLzpWYwkXV7/brNnfNnzx959fUXdIZ1bb402bIwWsViNR5LGg3GEhMs&#10;nVHvABjvzaZzAD2fTwdD3lOnPwaNMpmEzGoIdGboFUhfPeWTobPMIgLFe++99+abb7L2cQvx8dSp&#10;UxKXxBXII8z8EVVQvVF1uI3FSrLTL7f6+WY30+jGa71QtRuoqpfw+KpdbzhuzWQjw1GXdYcG+ViA&#10;APwhHewd9C/Pj7733qQ7HF/eyy8vxW75UfDHdyXvuLs7Hrby1XJMveGYzTozkKXBMAnSWz27m0sn&#10;bN/++uq3rjd99dudao69ppp+426rXY2y9221mI42p8Mei502md+iPx6v+kSezgjSL1sdxnBMIX1I&#10;kF49n2s26gw660XNZ21dE3XYqdTYKJaL9TobjlaxmAuGfAG/JxEJZeJRn93m9zrUedtiCPpdoYA7&#10;HPSEI75YPBgK+0JhbyDoDoY8obA/GOQWB7P6nS6X+kkbq037hLzZqNPvyBtw5c/z6k04GtIrpob3&#10;MNnPgfQABFDCEY5IAkZSWeH8VaTnlhSAQAx8USCvEdBzFXf/9UwvqWC5APnnvv7cXe97krVmYumD&#10;v7z6WF5QH0n5FN7nvvbk9S9sW9Ld6ZXAOipGXB889ZvPa8qB+c9sFLS/3P9bpBcgJ8VCcJq8pEIa&#10;0K+Dx5LBbEpBWAHps2fPksrpHL5oA9QB+HPaL9GB4siQoe/yDB9hhl3wHkky8CEECIxooAkE0HOI&#10;6IA1RAaOZDAVug4/slSYsgwUGSIyY0AgZsaIFkaFYM3sgY8wh1RUkGIHY04esCdSy2FOsPwQCYhK&#10;4B96AB6iEiNKkKJUsJbwxNInRVKQBj6qIMYbPsrpjIA3JgEYqE0kw7FoIrDy/GD97oT+J2PDzwE8&#10;NCNDxzAbPZgELDFvkAdgqIv9KMc8lGMAhrHwMJUUGeAHAW6JpAQvMpiNbUJUIRUOceSQFG5fPb5j&#10;JEsLVegRJu3iExRyS9MYRt8hlKMQ+IRJBxkziM7CB4pkr4M2BoJeoPPKhNSIQCNHfIioJ3R4iwAp&#10;GlCOT/BqIVuuxG27bzwTj3sTiXyjWul1OwxHo92p1GiuP+qpkzGtYC2t4yhqqSCh/TYMnsR4LKfv&#10;cDCecSHPPEEeRyGA6xhcTKUiGhgFOXBTkV7IlpE80VbUMoi4BbczCoghQEXGBZJRJkOR6IHwOfsk&#10;VOFYRo0MTRO1YSqQ12jUmwwmvUmpmimUc6VKzeuL3nJ75KYfRW+/p+vQzff24wn1Yl18ooT/HIme&#10;/qCfzWQi/mAmlsjHU/l8rJbwFfWbueMnQk8+57zz55mX/9A6ejT08IOxW8D1e4vvHUldOhd+7Q/e&#10;ex7IPftS8cjx3PZmu9rIxFM+pzfkCYSCEb3FOuqP08l4f9zpjBvVYrpXKU976gdrysnMpFvrjnsg&#10;33AwmvQ73uMPDKqJhs2Uu/RSPU9v6pzpJ6PBdDytVNR3IGVHiNNYPgw0QyMPJISJZ2QC4xzmAB6b&#10;7R2M9yd7l4czZsf88v5slHWborfck//4Hf9bfyy8/MFw2usPeysb56zeZV9ixRE574otOKMX3XGu&#10;C+74JWdk2eheWN88v72z6PPbQyFvo1GZzUZ7s7H6C/jeZWCs3S3tmk+5whd//dvnPEHnhbUPj3zy&#10;1sbW6u7uZjqdxL3j8XSiHmCz8xmBt9FIPByOgERszvxet8/jqVWqVos1n83jh/ff/4Ceclxi7wo6&#10;K1i+SnIcZ5UBDMQi5gkxlAzLn3nFNKOUUMZAI8xy4JY5yZxhobGsYGItTDI6w1ZjkC13YtVerNQJ&#10;ljr+svZr9+qX71VG+7m8ZtTu3N2bDQmDrK0/QXlFB+N5ulF6980/Xt6bT2eDzEuv+G++KcP0e+3X&#10;bErX1i7F0+oHG3EC9jBSrHpB+qXNY6sn3/V+5Z8c//Ql1w9vaNZLefWbzoxdfDBqF8vlaqmcSaU5&#10;NS8ajYte7+uLi1uhsPpE3o4epF+xOU2R+DVIz+GdztJTFhrLCiIUNZv1aq2i/bW+ThgrlvKRaMhh&#10;M8fDwWQ4GHI5Q363z23zOK3hgDuTjAS8Dj94H/ERhAJBD7sun9/lD3gCAa/22/Z2zndXkF6DefDb&#10;5XIA5JzaAXV5Vg/YK6TXfu2GC7z3+9UfeQEe6oApDBnwI0gPXzJKnfY2MGKUICUEBHzmTH8Fjw8B&#10;/upR/rH/fe/x447aRAXLg775+F9pz+GlFLH/9a0n5UD/+ceMhbkWUj9L88rSM89TKrsHNNOE9vBA&#10;5WVXwS22YTPhGpMkg3lMPzmaC3KTZ06Sp5Ru0l/ybAIAaaAago8YHCRhAqNyoKcWJHBOhlLyFEke&#10;eTIiRlvsAChCFUVMTlqhLeCPea5w/moGJnZiAHQdAE9sZcoSf4nXlEnKLQNATIeow+xh0JimEl8g&#10;tLO6EBYZOKxARkuCOLhFVCK8AhgYROihLsLcsksgGFGFBUDAQpgIRVtoQBIxNhYEejIEeiYuegRO&#10;qAL+BT0hfyxcsl/qb/+wsHPD3tpN82E9FE/mc8lQIByKRZLxNLaxnacLyFNLphe2CZagmbZoGhQR&#10;vIe4lS5gKvYc4jocuikZ0kMirAiRR4kAPHGWU2tb/YGs0em22S9x4EeAurKhIY9+vI8TxAPwyWMV&#10;rdBHaR17kEQLUAqKMxUFyBkmIheSEC2iFg3UlYqoYpiwnFI8hpMJqemQ2/nhM9XAFgf4abtKAMDh&#10;o/GkqL29juOwQrh+H2HMQyf6IfKkaIPP9MA5EjsES2gOX4G7tC55hgn5w30MZouHIcFR6pIiQ3Xh&#10;0xYjy5RgUBh9bmVoSGXUcAumkqKKWnSQvLROvEaD6NR6MRqM+pNeP53N9QfDbDKeee7p0F13R+6/&#10;3//iEweDSblb5lA/7vbnneGsi/C4Mx0Nuu1mpZrJ5/zJSDIfzxXyuWK5VEqXnab66ZPVV//g+dWD&#10;/gfuTdx2S/y22x3PPrXfLLbSgdLapcgDj2V+fE/8p7+IvflqamerbrOXQsFYyBdJxsLRWDIZ8wV9&#10;nUE3GuM4OAwnYxzAM+lsr91tNtvxbN4fT7Z6zXI+4/Zmms5zicXfDgad+rhXKxezF96u5tIl05rX&#10;ekH9mFMilUgmq+US29FsTu2rcDhuxyF4gzyTHCYOwVF4QzZY4BwZ2SEVs8X2ZDi/PDtgK8g8unww&#10;nX1aOn0i88e3O3uDzDO/K+m39g7m+UZJ71jyBk96E2fMiUVX/JI7cc4ZObdjPhtPBfKlNLNcQSSw&#10;C55NuMDrCRwyoO9kMtBbFv3JxZPn3w1GgheXTlnt5nA4mkwlOKQJPHNqn+5N1Lt89qbMT7/fNx6z&#10;AxgS5pPJRCat1mw0or5rQ2fZ7DmdLvacrIJMJscGz+lwR8Ixvz9I/NepL2dZnQ7P3nTOBoipOp2z&#10;h5gPh1MWHZMX+UDIH46GY+ovJsF0Ltzs5FxOM0sjEAy4vfbxuO/yWEqtSH2QyDd9pW6w1A2VOoEy&#10;6K4ukF6hfrkZ3di5MJ0PiZn5XH4yYXOjPgaodXmCw7EWvNSZjCFvCNdMChnXw0+ohyRPPtQy7pZK&#10;zcXzJ7sj9SVANTrtTrPeiMXjgvTnLccdzz/m/f6tnut/GHzmKfWio/19pJLJaH/QAZjZqjeqNYPF&#10;uuFwrPh8r124qJDe71dnep15ze6yRuNnjZbNcGzD6w9ls6wIAg9rBKvabcIXMYQTC+iuUg416m+b&#10;rUa1XmETob43E4/EI4FkNORz2Xxueyzi5/J6HYGAOsT7/E4wHoAPhwMOp43Lo36BXgG8htzqyA7A&#10;c8EHxd3qV+ycqsjOnk190Y6MEtbkybAPANDBIG0rwNmdc+MWt2S4QHl2DAA9l0LJTWAeNLjyePwz&#10;SK/O9FchGaS/cvj+H//87NPmnqC2hvQn/lrja390fxSY/8L1z4D6/+0rv37G3FHxdF449+hz/+PL&#10;j37p/kuO7gGMvcjyN69+/F6gnUue4V/NP4o9hG5MggB48mxKIDIgJgRTirCZ+Yw8oA42yzN5QXQy&#10;guVkBOa5FQ74DaLLOV6gHRnZE8ARGeTZAXBLE+gXeSGYcGidpjW4VyQmQddhJRAOipASc7GM4Esx&#10;sYMi4gjxgiKQQ45ZhGAWKmAMABDfKSL4ksKkFCbhW2I9qxRh5h9xHCXq4Y7VykaBDGEdB9EE8tSV&#10;zQEogq1AC2pJiWJksJW4T9OCXuDNoNcY7+/t98a17XvKrpfau7cOa/5IOue0G6vlWrlZbdY6dBXj&#10;aYi+iB5swyqABG0ESghcRCEBkfUPkeEWw8gjRi/I0AUqQgRQQV9IwftVYgGTIkC/SEEpts+sKI7L&#10;KM5k04QeKqKKUnTSC7omEK70an9xp/uimQAtwZo8xsimCoxnIoL38MU5OAo/YL80TR6iaXTicJCA&#10;0aHv9JQhiUYj9ovvu1dPBKOJXkM9V2e8sOcQKakLAKMTq6SI1mmIPKoYOAQEqrGNvuAckcSfENsp&#10;mqYXcNCDJFUQFrUw5SQtRE8xW9yL8QiA02ToKRqYeww3PaJd2iLFXaRMEiYAKbcoR4Boi2a0oVN2&#10;EkLoQWc+V2gZDclfPTspJLd+9tNmOjOezvB7qllLtKvZWqmYy+YSqUg0lkrHurn0QTzR3zJG334r&#10;+uQj2Ztui956V+DlV7P+YL/auhzNOu/+ZfHGu2I33Rr65c8Tz71UPH42ZTSU84l8IZlLxc16Q9Dr&#10;j4bVxzCxmThLf/E8HsAtbMUgNRDpNPMc8yBWo9HuDDp3WtPpqFMJn/r9JLQznvajseioACwVpp16&#10;vaQ2fPSUbspUpLM0QXX0sGFnvYhnmCGktEsT4mpSvEQVnIY8tWSzKDSfjvZGo8Rzr9RPfTwMucL3&#10;/rxfzl8eTQrZ5G5iKRA6F4xedCUueZIXfXEC2yIoNZkMgeo/S5Sqs/ZsZjBveuOXTK4Fk8W4ubXq&#10;cICm6uiM8cw0JEVMCCZOgM+gM1EFO7GWuU13HA71BDGbzX344ZEPPvjQYNSFwoFA0MsWCktYZCxW&#10;lOC83qBZa+Sy+Ug4aTc7drb1i6ubpyJRooqv1ct3hrlmL1GsBYq1oNm2zObT47N3hxVPUB+JeImB&#10;5Va00glXwPhusNgJg/SVrrfS9Wlgz5k+WG5Hdi3LnUGjUCyeOXOWvW61qn5agmODBK4jR450B012&#10;d8PmcPTpNH/xQmLpzKRQcj/6yLzfiodymVI6FPAXS0VW9XQ8KZfKVvuV35T75NiLpm9/M7OxVHj1&#10;9eL6JfVc7vJltve5XHo46oHIjXK5Vq1u6fTmUGTN53v13PmtUGTd7z2mNx3Zta7aHNZI9KzBshWJ&#10;r3v9LFQME6RnJmgAX2+11UuPCSedTktdXVZ2s9Gs1xocA9goJthah4MeDvFBn/qYvNtjCwTd/oAL&#10;pFcfGg6w7jgtqTjtDxCEvQhpP8Cp4Nym/Uat9td39Vt22gfuLOrr79oH72EKwGuhSJ3p3W4O+Haz&#10;xSRFRqN+d3dbpwMjFfbLn/aNJs76pp1dwBKMv/LTNYdI//lv/EoucFcduzUkFqT/n1997mlzd96t&#10;Ztv7gvR/o5375Vgv35gn89+/8rs/2KvVeqtsX/iG9jm7//bl370TGbMuDtKbP7gK6nLJfuIK2Gt5&#10;YJEYBdbKV+TBNSFwTUNV9UF1QVawWfAVRENe4JkqQD50eIKH5LxOKZoRBrAF0SFuYVIkVeCj4az2&#10;q7UwDyvCl1uaFjPAPkIEROYQ9a8jpjNrmWQgoiw2BpbYRIhhk8KkET7AI7BNHYqowmpEDFChCEli&#10;CnWJblRBgGnHtKIu4yzPZCCBc+YiYQs9NI08ahEGANB5+vRpQgDakAFUCJ2ELQIBkYJUnlTvH3AW&#10;a3a6k7bp6WnXW3Y/1kmvpwslu81UKleK9WKn3qdRbEYJ4EfIQxUBF3uIerRF61gOSkn0RAASAUIk&#10;xoM99I5alGIeYnAoFSJ/DeEWukZFegF24xPWA3y2SagHC9nWSH9pCIUQmgULaRcjAQYIH4KCCOME&#10;9ig4hCpswlSAns8xA3naQoy6h9rkYM1so9fcInaokD7G4olBvTgbtBqdXrWUw6UooZtEWzEAwlRq&#10;waHL1KUJAq5gJwQT/RjGOMKnXdTSKKogrcvqi/6MLHrQiYxophQmKcNHhurifKqzPFDI7MRvzEVc&#10;RxWgiwyeh8hThBKmE/2Fz1RBhiLMo3XymIp5n0V6HIK1hVK9Xi4F7v1Ft17PvPBK6uLCaDqv5tMB&#10;t539FQedGZUqjanDFXvnPeODD23e93PrY78uHT2befmP8R/fErj9huTvn60vnLM++pTxpw86H3o8&#10;9se3J57AIF3we7xevy+gfvEoF3SHhr1ZLBot0fF2B5OwFm9gBobhTBzFLebhEJBMwhadwsj2YJKM&#10;efrTfrG/N8zGva89MC1Xo/F4sZFOlWuDybBRuvKgXrwKoLIQ5BzJmsIhTCpu8ZL4U/qOjHgDd1Eq&#10;ezLcJZvFK7Tfnxx8ytnW+ZO7Tb/8RfbWuzNvvjWfjeYH+1vWZVdsMRA56UpcsIUX/urbj/71vzz5&#10;5Zte/vJNL2npv3/d/PvPf/Pxv/7Ow3/znUf/x1cf+fLNLxOOv3zT779040v/+OMXibMi86/XTS//&#10;7+89//c//A2Zr9z8+3+64SVSUfU3//LM5772OLUQ+9KNqlS1fjNFL33lFurCefnvf/TC//z6w3/x&#10;5fv/+1d/8flvPfSF7z72xe8/zhXJbsTym3bXBuAfiJqKdU+952v0gyb7crESj0Rd3UG53o+VWwGD&#10;aRNoqbZj1U642g2WuwHO9GX16zhyplcwz1XtRoMJa6YQx/Xat5zPEEgYC4aGMErYJabNDqbru7rL&#10;0/3Bp8PIk893wtb8uycz77w3nPWjgUTvMgd1tY8ZDgYsRSZJvlwSpPeefNf9zetbtZDul49UoioC&#10;Q/VGrVQqjMb9dqteLRWZzRs7u5ZQZNXjfevS0nYwsu4D6c0f6SxLNrs5HDlntO5EE+teX6SgvlfJ&#10;foLpwZJpd5rtTgOkb7bq3V6n2wXz1RJXSN9qgPSFAjuDWCIRDgU94aCCabNZJw/tg2EvSK8g3+/2&#10;el0gPZfP59GQXh0iCG5O7WdvAH6O7CA0zgStBbbluT2gLjDPpQSu/nS9Sb1Nz4QAGfldWu1Mr5hW&#10;q8Vg1FvUF5J06iN+evWHZ9DrM0j/BPNKe6iukB4g5/B9BYm/9uT1v/zj93/w5vH0niD9/9JeZyto&#10;LS/JAa3hgP1w/vLrT375ntd/8vBbj33kr6iH+Qcd88l/+AzMX1WrdhKHTCwBic9pr8cBhtnywCHw&#10;sgABFDI4H+thgtCkAC3y4DRgTAbwBpvJA/zC+eyJnJhPFboM/FERDQLk1CKlOQQQ0/5Mr77mJ9rg&#10;Q2QE6alICjE/xXtwFM6D9ALtwAnxiMBEeMJc4oiAB30gXhBxCC6EFVI0EkfkuAAUQWRQBxN5ZhsQ&#10;dVgXzdQS5MAX8MEYFCKG3URtnCVKIAniAAPRSk4nAsNEOlLmKXXR6Q94vXbHqs3Ycrw0bIXq8Y8a&#10;wQ+L5Qqzh6NlLBNJhtW3zliNgCi1SAXpIVRRBBN7UIVamhACwhGDWI3wSTGGKviEWocEh+CLl9Av&#10;tWCSQSd5mKR0gb7AIaUVnEl/0UZF1MKkCiEbYCClRXzFKOBSxMQ8ZJCkiEXL0BCpIVoR8+Tog2Px&#10;J4SFMGkIYSrKfguwgUnKyTWdL2VyBfXB+5j6thuEJ2kFsCRPij2YTacEuWkF5YfWkpcuYKEgCq3D&#10;py5dkGFCG23B4RYD0ClFqIKPZqpLLTEea9mH0QTNSV2qUIQlzBn2BAhQxKQiRQ8VIWSoi6nMMbY+&#10;9J0iaYhUQE7pjKb2JuPsR39IO6zD1cXks78aq2fOs0G2XLI5CufOJn77O+8v7g/edXP1hz8O3n7z&#10;xGMaVsplvz/53ju5G+/I3HJb+IlfJd74oLC2Xfe4m/FIJR1PRLE/kcrlytVqr92d9sdhb6irPkzd&#10;w0ukzGrMI48N3DLbmQz4TaYQTHpEB2V6T0fdSLKw1+v2hnujyaRiOxu123vdbqVTr5Wr7UGjXFWf&#10;+aCDVDmcaZIyHHSW5tBDKSsF78HBjSAKBB+/wWEaYBLtCoowkRCOJyKDyd5kPi8snaveeEvkljsi&#10;t9/b2NkZHMzZFKx4Fhyps874giWw8MXvPfWF659VgH3T7wSG//ylgfQXv/vs57/94Be+98hffPmX&#10;ADxHKCqKgIb6KnMI5396+w8/fvFvv/sc1+e//qu/+77aAWiX2mF86aaX/+4Hv/nid5/7wnee/eJ3&#10;nv2nG1/63Dcf+uvrH/ub7z72he+B8Y9+8fuPfEFdD8dKF2PFCzbPos1hcnqNtU4sV3FYnEuegDUU&#10;8fWGpVonWWi5ql2/3rQOaOXKwbr6cdtgrR8utgPlTrDU8te64atP7znTB0rNqMWhm+5NtW1uRD3y&#10;1h6byWzE2+NBf3Fzk7NIqRrJ3fzz5Ft/zN/xq5LNyozTWcyeaLhcUQ/PcH4um41xECrmW6OBw282&#10;/u6p5I9uGRe96z+8Z2+i3oYJEaiq1ZL6TEuvVcipN0hu7upMgdCmP/De0upuKLrmcR/lTK+3XjCZ&#10;rbH4ebNtKxLbDoXZQTPcTCG2+0wboB2kl6f37U4LsK/Vq5VKGf21Rq3eZD/BNjQUDvu8Hjsw73Ra&#10;uPCS1+9UH7kPuD1eu8fjsNnUj80D7eC6guqr6E6w5Wguz+GBeavVrNPvAthkuNTX7QD7K8/5Wazq&#10;vK4e/mtIL7jO6V89q9d+8F4v7+PjTK9erKs3Wwwms3q9LnDFsRj8++yZHvAGhjWYf+TKH9Gv/n39&#10;c197/RDp/1p7ti9H/7/+l6dlWyBVlPzX/3BMSV6hWU7/s+9cOcTLJU1oqbo0jnp6D6wC0hA4SsfY&#10;7YG+zA0wlSIAFSjEYCwXuAWk5UAPIXl4ED/Eb9EGH2iHqIVmNIgY+imlXWkaJhwUCh8OfOqKcvLy&#10;IEE2GWKD6ISuIygQjwScwHgCJR0gnhKISQm7gs1EE+Y3eXYchDPmE6XgNCiFDMYBM8QdUB8mIQlU&#10;ABKQB8KRV6OtvQgJXyAAh1LCOqFHaDabEZtgooG2mKyopQmqYBiTGHtYY/Dr1U4iGL3kWCnZ35vm&#10;PplXdhvuZzqtdiaTLddrpWauWVQvOacJbCD8YQyxkn7ReToIE/jBMDK0RR6BzxJVCNPYRrtAFDIw&#10;uYXQQy00A9sStYXPgpRUy3BoHmYzObLpdCYeU/sJ9EjIZs1XtY9TkYGQpxTP0AQBGoXYiSq6ic8x&#10;g+5LCADpQQswAyfgahRiBm6Bgxg65SkI0YdukuJMqDsYJyIhVzDW6w9itk1OjSinXUacblKLRhFD&#10;HiaNksdOZHAgTTAQ4ASSmrHqr/h0AWEkKcVUOnK4RaMuFlKKeTiNPFiFHoyEEEYDkZEUYQSwAWGa&#10;45ZxgegyfqA6MnSTtrAQG3ALYjKm8DGPW5qDIz2lLekIFdHMEEz2ZwXjauGeh33fvzX1D18J/uEP&#10;0ft/ErzhtsSvniuurNWD4f1ikdN8/MZ7Ijff6X3sQcfDD6Ree71yfiFr2G63i8laNpnLBsPREOew&#10;QrE/GkeiocGgNRp2W81afwhcd6O5eKKQ6vR7uWKhXKuazGaspXVSzGA4ZLzg0CPshOggE4/MpF9P&#10;14eDWnWvVW+NJ+lisljMsQrYWBVcO4PwejKndpN4Bv/jbTrOWsCH5DlVoRk/oIeUWugkZZhIYe7t&#10;7VGLdc7EoGmcz+Ji/jCLkDGFIpVM6vL4YLo/jRx5PXP7T/InToTufKDqtc8PZslifMt1yZVYsocv&#10;/OW3Hvqb658CyK9B6D97femml/7nNx74wvce/q9ful/7hPNjoDIbBVICqOwGrqTaxTn+//r+85zg&#10;v3A9h/jH/uJLD/6vbz3JFkE7yr/0dz944W+/+8wXv/P0X33r8c99g0j95D/c8Nsvfu/Zv/3es3/9&#10;L0/9zfceAeBJFcD/QK6HyUeKl8L584ni1sr2CbfX6fJajNaNaNLjCzravWK1FSq3ouVeqNIL2T36&#10;cqUYijjbvVytEy81wfUIJ3iucutfP5Snfga3E1ndOj/bnzHrcK88XGQaM8qMJjP/3LFP+G++Nw6+&#10;9nLy5juzN9wdu/+h9mTA0WRh46J91xqOhQMEjVQapM/kc+lKUc70O3fd4vjS13Xfud731Ev7+1NZ&#10;5hoY18aTQX/Qyaq//XV2jCZ3IrUbDJ/cNehC0VWXkzM9SH/eZHZncwtm+0YwYogn4mX1l8Gm9kkp&#10;Mgrp1cml2mqpL9PXgfkqcZWIEQ1HQvFkLJWKW20mjo5m0y4Y7/bYfH6nJ+B0+51uUo9dviWv4S6n&#10;bfUT8uqTc1Yz4A1Cc3YHntUJ/koRYGciox7Uayn5f700pGeLQArGI8BWQIG9BvkoQcDnY3+vXnxr&#10;MuvZXtgdCJgFNUGpf4v06oNy2mfxFHILBgsq/49/fk3D7ytIT6k6wav33T6DPJdwgPz/+VUkJ/P9&#10;K3/VujxMH39EzUOERZvKf+ZALxmgFOAkBcXoM7YBumfOnBHk5pwN3MI0GtnEmJHkFoHDwzeQDEfg&#10;mVRqSRVQFYQmDwHhsoEgQ4okqkilCgpFJ9rEHpFBCQQQQ3iMPN6TnYcG9NvqvfcEWeYxGYIvM5hb&#10;YihAS5AChAg3wBvxBRWANH0giiFD1CD6QIQhNgFUQZjozABSSgOgFMLkCU8oYd5JrGepMKdJVWi7&#10;+pE0mqZFOgzJBoK6hDaAhHBGW8xWNXOrVY7JQVfovHGl4Fiq7Xw/v/WbiuXnB3tTt9vnCfj8MWcq&#10;pPYcrEMq0jrGYwmxj95KrKSzZGgX4xW2a6TB9JVjE80RPWlR9kBwqAJRKvsPqSubFQiZz1C/1wXA&#10;OLam2EUUtKdq+JbojCSBmFrUhYPTuIWJtfiNmnSQVQpH8JUUJ+AoiEiNDFZhA26kIoROqlCdKvQL&#10;g2HiMbyt7AC/x3vZWNDtD/bajcD6cU9AvSwBz+BwtIEE4Cg6GQXaRQ/upYNwKEW5EM2RgqOYhDPJ&#10;II8ZmIc87dKQoCztohNoQRWa8RJFcEQPw40YHJRQC0uAZ1RRkRZJkZf5gBjOgcMt2lDLrUwGbIBJ&#10;f7lFgO6jhAy3shXA8vlsPtxj49iM3XZ34Ht3b3z/25HHnsjccmPs5pvjzz87MG4nT3zifvI56913&#10;+n79QufU0sTkLcVSeIEZE05l7e5go97q99u5fCyVjiRi0fGUjUF1a2eXrVIYiO31Bv0eZ7VgKNAe&#10;9uOZVKFcSmkPVIjQpPSRIWba0C9cATE00kGcRu+6o0GyUk0kA+lkJBLLOM3OwXCUzGaGg17RcSbz&#10;3gPlnPoAB8KMFMsQD+BPHMiwMqXRwKRCISkLCmeS4hlwiAzCEMLk4QjMQ8wiOOsra8VsoVEr9z6d&#10;D+vV8L13D5Op/Mp51zPPzCcDRIMRvzW86I5f+OvvPPJX33pMO5r/3yM9CP35bz/819994HNff4hY&#10;DNhzQP+HH/1WSgFvtgvgN2f9z3/jCfkgNEgP3gv8IwDk/+/vPf+PP36RnQEY//c/ev4ffvzCP97w&#10;wt/9+Nm///FzpP/rXx77v374zOe+8RC4/sUfPMKlYfyj2gXSPxbOb0SLy+HcksF5qlTNZDi1Jv3R&#10;pLvRSdY7oUYvWKiHnWHdlvk84J1Kx5L/P77+O8qqI8n3R+vP371vvbXeG3XP9PT0uGtm7p2Z2zPT&#10;Vmo5kG95DwhJyHvvEE4GJIQsICEvQAbvQXgKivKn6tTx3nvvfZ1yep/cUVSr1X1frkOSOzMyMiIy&#10;Mr6Zu/bZJ+DqPPXtiVN7wkmLzdt/omd3t+5AIu/IVNyC9KmSJVN2DehP1htVDIizSUyTLRQWZje2&#10;b+ee2vh4Ox7zPvh0/2P3+u99JHx8a6s90TekyxUTfov66sFoazSTShMe3X5vvlEVpNfNnWO68nrz&#10;FddYt2+ZGG3JfReWY6mU1973g/MHiCz9HIxd3m67q88b7La7j4yMbOnTbTw9sOXkSQ7vB3T6Ew53&#10;n9dnV6+rjsS07zeRXC6H2+P0+lxeL8HHy6YhGGJ3HlavzGPuOWskYxzcCedWCyd1ndmiXoBvcRjN&#10;DuOwSacfAb85cPcMDasH6+RorkKyhvrywB2wzbkczFb357UcGjBe7tJrJztti6BRCt7DSt0h0O4K&#10;6IYG+/rkfK9+FEd113YMg4N9Ava0CnoRt88g/fTde4FeQV8N4BXMa+UfIj0f6Nluan+wV6d/6Qi9&#10;9j6cZdc8v78nM6aO9YHOe7UH7KdP9urc/wPUXwaggscCpRRAWUAXPAbIgV4S9epvD9pz76AyiVYS&#10;qAw9wEyBREeSnNrhKfQUoBSAF24kaGRbQKJA0x7t/fZSAxNyKslpBXORDVZsNQTjycFTCqQOQhKO&#10;qxBU+7s73kwgJlLMID0BlOBCZ1oJuLi4xC8QixoKwKEsACYKbnQnOhNwWQmCAdrjM+rJHeABbtBI&#10;QGf3MHOHgeHoDn9kZVCCF2UIGJdLyoxFXKOXy2W3uHGnYMR6Mndyfr7r6fTpO9vVQo9e53D7vJlY&#10;vaROk4INcAAVEAlpYYUAyEZZMFUOkVySFM5rCXpascZMTg1k5LSq5RSLYRmhlET8lVylUpndgsej&#10;LBAJg6Pqi2qMRVxWjVpCNoI4OmIHCpgXAgpcssuhgJoIj51poqNEahjSkUQrgkEMDNCRKYCG1lAk&#10;Vqk3bU53JBrnoFspV7LVejLqtTPF7kDvhpcDpn4BSBSngBNQwCAwxLyMJZstOENDYvokqcBTqWAl&#10;ZhnFsQAWxhRUqnG1PxNIDTKLLpiIHJVpRWUo8THZizAQvZhNyhgBD0EdaKCkL4IBWggmrghDWqGH&#10;IXIyEeQSZPEouuCrcIaAJpCMcNmcHOf0Pdkcj7z2uuORRyt+l+/9tx33P5i553nDw8843njLt31r&#10;7tjJhG4oEvAm47GwL2C32qOhcK1UaTbVo9Nel48A3WrUORfhU6U6LRWL0VSvVIMB9eMCyMyu0Gl3&#10;NJrNYDgUiao/zDMdSE6OoRCMeUFHCmhEAWtQg0YkbyDoC/pHjMP+gD+ZzHgcnrH2WCTgTmfTIeeQ&#10;5ctXk327C6V0tpguZNPugK/AxkK7TYLF5EwvOwly5MRoILpsJhgLm2MZcJ39NDZh6clOEctQ03es&#10;s16pB6Oh1tTkeGs8dPSY99NPJhsp35o1ka5T7eZEuVrrNO7Rew5dOG/Rebe+eNkdb1xzjyA9qPyD&#10;P9hrmwD1R3T1Of9WztmLzr910e9uWHr+jS9fdde7V9/9HuDNiWr2nNcvue2Ni+etvGjuystuf/Mq&#10;DfivvFvdsacV1GdnMHvO8gtueRn6C25+5fd3vXHFgteuuOv1yxesuOKu1y5fsPzi+a+cd8ui3930&#10;/Kx5CtQvumPZRbcLxmt4f/sigN8ZPeyJH3bHDuns28KRwGi7bjTrbI7hAd0xg+XUsPHkqZ7DO3Zv&#10;OnHqsG64//Tprmg0AqL09HaabcM254jNNTI4cjqadmQr7jQH+pIlVbTkKi6HZ7BczbRadY6tzCYm&#10;xdQ4ITNC1DaZDMB0/vi3vudeLQyeHnrq6UohPtYe7+rpLuQz0VBsrN2eGJuoj9dNlmG/z5NrTP+W&#10;ne3KG49cf/fgddemdKcJjupEPzGBSOyZG80qH3/IW6mW9UaTyRvoNFn00ViPw3VEb+RM/2V33zfH&#10;O4f9oQO6kWM2Z4/HP+LxhSMxVjLuwR46nWE5qCfytJuGyKuWiPaG6ygf9VW+cNDlsplMw3zkbbic&#10;6a1244hRp9P3DY8MGkzDg0N96nftLAb1TQjjsPZLd32Duv4Rw7DJTCWIPTQyop69147pg9N3+KnW&#10;tgWyMxC8V9+wHxqko8E0AsyrfcPwYJ96fEu9G42cEmFBpwPnAafTverNOtOASgIU5L69IL2U5b49&#10;WC5g/Ofu3qtDPMS4mfx5/vxbvtwbyGey6gv3v9NejXfOdSunH9qvWVbcohBdA3v1RT4N3aef3tf2&#10;E+odeQiDqOTgK+AK6MqNdHlojn0JEZIcgUFx3ANKegHYGsSrS3I6AnlSQ2GGhpxegD3lGfwWOBdK&#10;RtmxY4dwFnqhJFHDoCA6htNMqiwI0lMpqYMQTwySnEiER0gZKwMqMCUwEbzoRrQC0XFxIJme8GJK&#10;JTQTYoh9AuczMYUCAQhHYzwoSVDCCsUQGuZ4JPERhoANy4aB4EOIhyc1wIbgEF1wVURijRFJ2R0H&#10;koGYL+a1D6X7HkucWJbqfryeGRzW98U90RGb2WdXr8dnFLYIEnYRW1TAmRgXHakUCAEnKMOZuDmT&#10;NDhWp2RytEY2CpBNN/8xxn8/UYMKEgjQgkuIqWcsCcEkatCLoaGEAMRiYhgL4wtnkYcuhBVsgomw&#10;JPYkyktkpyME4A18xEr0Qim3y5lJJ/x+D/sir8fldjvVzw9YhhOJmC0Qz/ZucnXvxw7EAnXoSyQo&#10;oB08GR0+FOApgIqcTCg59sbyzIJAMgZEPIajI7JBTCtlIWOjgJERD1EFv5EKUXEYulPAJtRjCkxE&#10;X3SHM9ygpEZUhhWV5MiD+LTCVnSnI7Kxs2R+ocQs+Jt4mgqTM28ZmiK0tscmpyKnvh168amS1dV1&#10;1U3JE4fyNsdYo5LPxUccJl9w+nVACIZ47F3QAskRjxochnGFAJmZF8wOAZfIiVRsNYBbLA89lQhM&#10;DTmUWBW90Ah1sCpuz+YJgZEfE5GjDr3YlEA2PdfReCyeqRfT1ar6nv0Ezn7km0I6VsAXYuloPNlo&#10;NMs59TcgcQmGFmHIEYyBGB17Ym0MwqLDFCInOQ7PJUtSjBMPq0dMMqWCxekYG21P1EaNq99PffGJ&#10;Z+UbgYcW5d2G8dZoJOoyGo/Pmrto9m0g95Kr/wDtIP0ZsFeov4Zz+cW3vXrBzUt/e93Cc258Ydb8&#10;RbPmLznnhhc5lJ97/RKF2Qve+f7B/YoFb10yf+X5N3NgWjJrzitX3PXG7+9a9dtrX7j8zpWXL+Ds&#10;/vqFt7582e0rL5kPwL9++V0r+KgD/YLXz79l6QVzliqMVwB/5o69OsrzWaT9tX6pJ3rS5j8+4jjc&#10;o9+NX2PYQMALgA0Mdp3uPuZ0mbK5xGi7gYWwUmfnSSZLu+3BTohPqz3eiicjFsdguuDOll2Zkj2Z&#10;tYWiJqO5O5kKjY42QCViIVGLaWVp4C1MpXFwuD7Rsq9aHu3rKQ70+L7YwL6K6cD4LDGJgWPtiWQp&#10;6fVYOaYUxqfP9N7319aAwQV3xAPuuvbCR6YpEPA1W3WWuPqdm0QQvNcDni5Pt8N12u3uc7sPDhm+&#10;6e7/qrdv84muYX94MBg56fKdcnkH7K5gJO52qbeJEG9Z8iqQFDK5HNvrNEEzo+XsANgzxxMxXCkQ&#10;9NodJrNl+qW2Ol2v0TTEUX54uN9in34pntEyYrYa+egNYPMAeD841K/+MmJSD+FbrRa7w2YwsLcY&#10;5HSu1ZjZAYDraEalAnvt7/GC9+rQb4DDoPYZYN/Q1z8NSKAJy5BuHEe7ujpPnjpxqkud5gUs5Eyv&#10;Ib061oPBAsPaR2GwnOnPue6D7z2Rp5Ce+qteO3ywc/jgsb7ta9ecf+PnexPqAbzxxOALtyqkP+/u&#10;zUcT6g/2U/mhhdervwgo5t870MOc07+8KBc0lXsMRGwUk7OyHOsBSiAfUXEPwVdAmoWPXpSpZx8A&#10;gXSnhpwy2pED7bt27cIOVMIHYmoYiyEgEOAX/vLQPsd6ub1PPaOA9whAQeQhwYecUeAJB6nswL6E&#10;bxgRtgglIIFAL52JWdAxnpzaqcdN8Ej8GPfFoeXogDerg5T2Dk5iDSGS9SOV+C69CHPEaNYVywPO&#10;7CTgBitiKJEOAuIs4ZUgCAHRkCbGpRfSYymkRACMS4wjtIX94WQqV857vb5A0vDSZLS77N1WDm2z&#10;jOgrkZzbayvm1N+/GYiwiDrIg2oqumloREBEGMoEQcIxZALhxAVySXShEjI0ggw5EQwC1jaFP5to&#10;ohd9GQJ16E6NJFq5ZCyhJCEDukAv+EoZIzARmIW4DAcmAgmhlC2CIBmmxnWIIHRBNUaBEjLsScSB&#10;zOmwFguZSjkPoOTyWZvD5grEArF0LJZwuTxDny8a2fIOEqIy9AI5KMWEUslYCtaqVRgijIyC8LAF&#10;lkRmMYUgInJChn0oIwzEgnmogPDQ4w9UIiT1EDAErWIZUZyO2EQUEWeAoeiLRvRi1qgEKZl6WNEk&#10;h+kZ3xMAk1yShmVA/SR+OdaaamUi3c8+N+p3ulevbZjMzbGxZrEZjYSb2qFJBMbxRAxsK2CJbNQg&#10;FSpAg2wMjZVoRTA8CmI60kpfUYS1jTFZRxgHsemOAekLDJPDCptQFia4NN25xJ5wgFu2UPaFki6r&#10;MZWMBqKJeCRUCHnzBOtqdaw2Xmu0m/XmaFWtOzhgebjJWIQVmUdMR4FWgRbYUmYINt8Ig4TUi21g&#10;4gsGau1WsVYNBINTYxNj/phv4ULrQw+H73rQ+8Tj5bBvcnTCatHNmrN49rwXL5y76Lc3LAStr71v&#10;7R/jvYL8825aOmvuktm38Vk667YlGtIvumj+svNvXnzhrS9debe6e09fdbt+zqsXzXv1sjuB8zcA&#10;b+3Dkf21yxasOP+WxWdwffkVC16HJ4f7829edsUCMH7FxfNXnHvTkgvnLLtgLui+bPbtiy9Wd+8X&#10;qwfx1B/sqX/x7Bue+92NC7sHv7U4dalcNJoMne7qiUS09yqqP2jUmfn2WH1ikqNIS70TYHwci+H8&#10;FGjGl8bUt9nHK9XS0eP7+gaPdPXs7dMdtNr7YwlvvpBot9kQjA0PGUdb018XpCOG/eabb9S3ehMO&#10;z6Jl3zXKlrXvNoYMGmAH8FU8GTItTZ7q64qpc0XakQoI0qdHBlzbN7peWxnJ5CdaDcRgaXi9Hu3n&#10;imr1ZjlbSGYySZfXq7M5ep3uPQMD/R7PCZNtBumtsVSfN3DK4z/pdHdbbP5IDOfEXfFG7W/88Muk&#10;0wnQXQP4RDKVIE+lk4kkR/twLB72BVyc49Vj9uSgPtBuHqYMtA/pB0F0i93EmR7UB9oBe2Ceego2&#10;BwvBwiZE7u2bLSYu+weA7S45yoPuNPHRjpc9ff3qMfsRg95kMQ2PKLAf0PX3qR9IUV9LQ2A8mdDB&#10;Yufcr0FepwaFCgtpFaQH5tk7ziC9OnlrBfloqPzDu/e/u/6VBbtjmutTuXnW9a/e+42vpi2E8UYl&#10;nS2VR2Vd1Gxfv3+u9ld/YaV9vr+ZUJAvqAkSkwREQVmiE1gJ6CItMZwESAPDELBIaYWMJrSAhoRu&#10;JDqCuXTcuXOnbBTUzfpvv4VM7srAhD0EOZVy24ACGwJqQHroYQUTBqKVgjKZNpAAPIkClzRRT+oA&#10;RHFZuAgoMgaysrcCfogpoIJaLdpbSHFA4jXhidiE4xDLKAhswBQJkFKeSkAImBDyoKc7owpY4npE&#10;PfRnRgmpVJJDBmDIcERSZELo7du3q1lnl6jXw5C+xDUGRcJSrhwLZWLhXr3DEzN9UPeeqiVHsq71&#10;Dne4nm85vMZwSj0DhVTogiJAF6ISkekqUtGq+Gh30WGLkCSpIVFmOApoSivhgL4MLZXkxM3vk6EU&#10;OnLJwsaYoimhnFw2ByTCLuNSI4kugDTE6EtCPEQlNIAomAJu0DCiaEFIInYI2Mt0MCitEDNlMEFH&#10;CVsOjzdXrhaqNZPNzhk8W8iXchmXN5KKRivlqmn/F62wehENQ4vWjItUAhIk5EdsZANIKGMcLgWi&#10;GFHwGCGxIcQIzCXdaaUJJkQ3BMYlmF9UxlvoKxgpPJEck2JMCtDTET4wxAIIQy4oCxM2lwjJ1EPA&#10;9OF+oJfsHVmUM4guNZJmTERYBfmrY+3JymRztGF//d3Uwe3xU0cC+3dmp1rFVL7YKBRLqUpDzR1j&#10;saEkIY9MClIhM/WYiDLCQ4YYaIQkBCNqkAfLIC0SspKZI8oohTVQHyyHGA5QksD60OD2RTf+c4dK&#10;f/27x959Y912v/aKVrT2DOxd8+y1P9baOjrOfuaTTk99NFtuRqJJb9DriQZatYLn8OLzVOs/zt+m&#10;/pYUDPq9vTuW3/M7rQvpwgff3HzKod7l0Kz2Lf/H6dqOjjs/HmJl+02Gve9c+FfTdR2z3hyp2VwW&#10;4/HNHy29aXrcC557/931J+59YPCpu4ILlzvWrB1vT6Trxd/euHDWvMWz5i26YN6Si+auANqv1R6X&#10;u/Y+OdCrv82fff0rj39l9GdzvqNfXDJ/8ez5i0F6csD+gluXnHvjoqvufveKBW/Peq3PnytlcsU/&#10;/kQOvPX2zJ/htY8C/kvmv3rZ07v227I1uUcz0Yg7Bl5/bOnF6o79EpB+9m3Lzr910bk3LfzdjS/+&#10;5trnf33N87+7cdHv73qz1a6lsxmL1Wk02nft2ttocCCZea0dBQBePiqxXvBJHEZ8BgcjEeVOdB62&#10;OYaz+Ug07jGZh42mYWAMVmNjk2aTTV6ZLxww+Ndff12fnMod3Oy893HDwpcHn184WVFHcwIx80v4&#10;Ekp2Bye7T3ltjni2YAxaBelHs0HHXfcldh6oFuq5SpZejB6JsF60u/etaqmWTyRjvkBgyO48bXfu&#10;HRzscbk6zY7NvYNf9/Z/ffSELZ7ePzB83OE57nD1OtVxnoCCKxIQfD4PGJ/NJlOp+AzMw5wVmUwn&#10;k5lkIh2PJkLeoNvhtvqCbrffQcFo0U//pI3Tos70FsOIaZiTPUd5UB90B+8Be7fXaVBvExiyWAlh&#10;JrlpbzYbwWX5az1NfLSDvnolDgXtLbe9IL3Vbh3SD+n0ur6B3r6Bvt4+9bt2CMwiIm5oYD908uQx&#10;zvRAFUBFKz0F6TnTg/QzH8FgKvmcwfsfPnt/7g2v3PU9pJ8NzY3vvXY0XJq+/afSeD058PWnl00/&#10;zy/QPsN5+pkAYJ5LhAHjBDjZoxAJkY2cozaXLH+iK5cAFgSC7uTAGYC4e/duwFEepsM9OMRKAryp&#10;3LZtG1jOYUPo2UlAAx/BdYF2OgKLwgH8pq9U0hF6OrILAYgZFKlgwg4AhtBQIKlfrWVOCPpEdvaq&#10;xCbiFLEMsCF2i+jIzQDEXy6pZFaIg6hNR3jBmkliJMI03Ij7TBj1lOkrIZ44TpCCMwsMeghYBkRY&#10;yggHZ5FGDEQvZCX4AmP0Qg3oUQMymgxGY8gbToesBo8vZd1aNn04WbJn9W+4QvG+3qHe/pOOgI9g&#10;DVbJeZdgxyUyE1hZnDBEC8pIQmQnNCM2ZWqI6SQUl5yELvSlCcqZJkmU6UVYhz/WQBcuqSTECxhT&#10;pgAkoDXCUE+NJCiRQbSjHhfBqgIeSkHt7+XU0Iu+8AfDBNXoQqsoRSujyGYLKFIyWB1uXzAUCOQT&#10;kXLMZ+k+7Dy6qV0ttcuYvmUwGSOZAh6AUhAzFthGLjOOjswUMoiy8Gcg5Ie/qICodCR+oSnisSNB&#10;EaYYMuQXeIMVxDg9slGGhsQo9II52I/AAoGoTwE+9MIHoGdy4YzWsIIAD8QbCX9oTazU0FwlVqYU&#10;BNfJtSOW8luYoA4m0htGBkxGk34k1aiVB4ZtCx/zLF4RXLy4NVatjraG3Ua3wxTQG8QZ6MiIFOiO&#10;PzPdiEoYwwg0IR5qsjrYieInQoD9GQXL4KJMJa2IjTrIj8uhJiEbW9EXxaveLbf/RBB1Jp11zpJv&#10;U9Wqoffr+37+F9N10+nHv3lhpy+VqTba5WbN5Rq0bHv2tunu/3jTZ0MoGDd+MecvpeYP6ScLtoZa&#10;7Vj40P1/PV3T0fHzpw+ph/hy9i+vn64hzVo1XBzasfDc6cs/pL+88LGht1Y1iwnP8rezBl1ron3Z&#10;3W//6ppnZs9bMuu2xefdtOiKBauuUV9w52Sv/cH+njW3Lj2wZeTM+0eHNl+uYH7pLJW/OHv+kvNv&#10;efHCOUsvuf31i+a9dsVa2/Rbnf8oVfo/fAd0PwPzCun5XPHwjuPaQ1LfT+MZw+v3LTr7hud/e/1z&#10;v7124dnXLTr3xqUc7y6a9/qVd7171d3v/ObqhadPd7Frtdkc6ZT6Qct4PIZjCNb+2USUxF3ZRnKe&#10;r5RriXjaoDecOnninbff2L1r2/GjR9LpVKVawRnwWzCeDXA2mxOkxzeItkx6c2I8/voK7wOPBu64&#10;2//F5vExdSgisuP5rAsoNees6I1DPq8vxuIKTSP9yFuvOC+7xd015LRZYpk0Do8vITMuA9LXG+Vi&#10;NReNhoKRiMnj73V69g8NnXY4Os32Tb0DX/f1bzp+yhSKb+08fczuOunx9rrd9lDIqH2rk2hJOM/l&#10;08ViLsWZPg3e4+M4ODaJJlKJBEifiadyyWgyZHWaho2DBsuwxWHsH+rRm4asLrPVYTawjPiY9KC+&#10;y+Owu6wOl82k3cnnY1RxSH31zmYH7Y1D2vGdGk7zeu2Zu0HtoXpO8xzlAXuO+6A+53WLzaIb1gH2&#10;6o/06sa+2gKQiHtyrhsYBP45lXaB9EAMCSgRpJfvxAveg8Ggr/a3eZBYDuLqI5WC2dpTeMsuuFk9&#10;/kn5t2d+3U6w/Myv2KkNgUC7dnCffv5uZgMhxIx4+R1vEqlAKAALC8u5lDhGTEBIargkAoBTgCs0&#10;1MsdCxANzAbpOb6D63KIJ8mRGPgH+OgCzFHYcSYB6jOJLmwm6EvOngDgZweAJIyFE+LGFAQ6sRUm&#10;5RJuyABbGYjUgV/ii4RjBJUTiYom2o1raoAQdCCuEeAoEJoJ7gRB9CT2cYmqcKcLZcIlrawKFMbL&#10;iYAEUzEKEZAaCiSURxrGZmopw42c8CoADMYI8lHPEMRZ7AsyiasipyfkdVmtnhFL51B/znEk3f1Q&#10;3rKucvoRIqPX7UkEQ9mcujlMFMaBUJ41D2IxGXDDn2CFOiwq5ERsQTXKM0hPgfXPgqFepGJLjPyI&#10;NEOAJFwyikAsdoNSWilgKwpITqyHknBATi9qJAkHLRipN9MhKmIwIk0UaIU51oMzpqBVII0EKzjD&#10;liT7CWgQg0sF24lUMuh3D3WbDm/r+fJN87Z3k4bj6fpYrVYp1Fsp9RZM9RSewBK94MAsCzdUplJA&#10;nVnDMixlahidURAJpURTxMYyJGpkaMQm8Mm2BnXE46nEH+APE5qYPmpkFIwGDZxxBrjBhF5ycNci&#10;sPp7kGA8BclJEvE1lJ+GeXjCAYNjJewGZ3HFVCiSjiYi+bjH6q6k4u6lD7jufSZ4z4NVm6PdGjfb&#10;HPl2q5pTfxkRRUjohQGZDpRlRdCE14kPM/uYgoTbICoEqAOCguIMiuSIgfpcohEdaSWhO0ZrNsu+&#10;ns+fPh+snr2iO1bPnH75d9rx+uyXOn0+w1cPapD9v+ZvNNSK1g9u0c79f/XoFpODuBoKBqKdy2/4&#10;/6g6Lf39LRuMLE3Lhju1y397bJczk4kFjyzVTvz//sh2aynX9eTPKP/kN+f+5i87/vL8VScCoYDp&#10;64d+pAgkzXpD5/v6/n/Vyles7EsVq9Edz83WLq974/43k8cPV3xe45JnRlPpq+5b89trF51308IL&#10;5y2aPW/x+TcvAbMvvGX5xfNWqmP9PZ+8MzwD3yD9Fg3plwH2s29fxObg7Bueu3AOx3r1NadbN3q1&#10;95Cljry/YeHr619QHwqf3v2gumN/2V3L5U/ylEH6WzZ6FPF3ZcPGz6+994MFH1jTaoPXtG/64OJ5&#10;6sm+3y94+2rt+3jykS8B0hQKBUdHG4Gg22jSjY21/AGv+s0cdYj/M3iPsx05cljFH6/f5w1GI4lC&#10;rjTaVK8o0g0M5DJZuiYT6pUhhEumki5MK34i3fFbIhhMKomo64lnHI8+5H14Xq7fMDbRYvlw3sIV&#10;CYb4P8SZZMQbcroC3nC5cPLo9gPP3G+6+qa+666wLngonq9EGsF6bvot0SymZqveVL9dW602Sj6f&#10;O5nODNkcnSbLnoHBU1YrSP9Nd983fQPbTnXr3IF9fbp9I6ZTXn+f12vy+2xnnmPlhKzdqGfvq5Ce&#10;Yz3hU3tuNREjjqYB+0QoHoylIkarftikM9pG7G4LOTCvHr8f0emGBzjW2102TvNGi8HptltsJg73&#10;cj+fHQDneIvFxLEegOe8DpBTGBwE0qe/MS9P4cnDetQA+XrDsNlqGhwaGB4ZUnfvtSfy5EBIYolR&#10;Zn8A0qsn8GnXftGOdAbpX575Oz3oq92cn357neA0mK2htdy3F6RXIH3hLa9qiL5Y8JtdAnxAeogF&#10;zmc4kCue6uj/Rw/eM+jsOSuQR0QCTRAdaENmgI/IgM2BM+QHcQRxSSAuWI7/cE6WR/bIgV6BbQCb&#10;y+/XAFgENFyOHQ8GgRujgOUaUk9/YQ/XEp7UU2BzQIGB8GQZmgTqg/TU0woN2wKSeiIPceFO2MLb&#10;wBuCF+6CUxDpiGtEUlQC6lCJSvoT78A/6qnBrVEeevgQ9BGRVUE93NCfIEgNCEFwhwOaYCMBJ+wC&#10;JeMyBOrBGVZwgC0RExm4hJJWuKEJMrBJQVSHwxL2J5Ihv8XtSAT9mVO3V0/cWzr5ULvsPX6sp7tf&#10;rzNYEUaQEnMjnpQJ6IwLzomocGYUBJMoT6JGYBhRoRdJSBBQT0eMI0CFUvBEbJqAFvjQF4FJKE5f&#10;wT+SEAhnSZQBPMiwIQwZjiEYi75IiBthN1rpiE1oAjwU7E2MTYw11VfcY1F/IGC1mDi5Glk5xqFC&#10;vWHzxUJB9ae3TCLRf/qk22qIep3JgC975kV4QBEKwg2zC2dMwdAMRCtSQcbocoqFjBqshIKiDl2Y&#10;SuiZaPFCBIYeFegovWiFDGmhJGcICmAnZQjQFGK6CAHEQCPoThwUUJ9JgusUpOn7SSoRmFlgWlld&#10;iMpkYWHkQRL20YyYzmaatVo8HLGZHQa3K7Vug+3BR9z3PuT64vPaWDMZiHS7YyG3ejkENqEXktAL&#10;bngLsoHiCIy0zAjTwVJhFTHdBGJaRWvsw4YAl4CSenISjoFVKdCEQfAKCoiHWfB83Nh6as3NGrb/&#10;1eN74pVkz2vnaxB76xY/9i+eWn2Ldvm7JYfcIyZz1Ljp+XN+3NHxd9c/Mf9JdU/+v922xVOvl/1b&#10;7tXI/vnWj3vtTrt135Kz1eVfnv9mZ8B/4NG/ofyzGxc9eyX/37rRXUqbP7qho+NfH3n63v+uyC5c&#10;pVOOisVka1WpZLcsnqVaOm5ec8BoemDhqHvQuXRx4stPfn//2tlzV/z2hkUXzVk267YXz5+z8Hc3&#10;P3/eLQvPfPVOIf1EJTf9/lHdJpB+9pnPrNs4fz933s2Lz77+xd/d+MoD+xNqpzYW3LDw/SdfX//8&#10;oneuWPDa5XzuWnHZguWXLSBXj+Bdeudrs+Ysv31XVBE3HWvufEmh+ONH9U2gfjxxfNt1Gq7/6Qek&#10;58hFcODQwhzhBhTwjRkH41ISKuOZUHJkJJD29HS1x1rqlfzt0bF2a0z7AR7c3mazttr10dEWi3XT&#10;ps24x2i7ye7B4/IUxxtT46OctZ39xka7FTq6O77523T3kdRDC9vtifZk48jhYyx3wjSjgIXD+iGv&#10;e8Cd9Q0H3elaatOxD+VM777s8qGP1mYnJurNsWSrnigWEvlctdlQd4TI1cm+7LBb8oU8R6WjI8P7&#10;BgePmaxHrfatfQNfd/Vu7Rk8brSdGLFsHxzu9Af7fcFhm4vwk4onvC43p2iH02b3OpxuoriNcxmH&#10;b3Wz3WzUGzmxDevN+hGz3uwwD44M9g11Ge3DVpdpxKLXm0fMDovJPGIC1o16i9U4MjLEipcv3Kvv&#10;45n1w/r+gcGeEcOgvErPYNAN6np0Q32c7Dm+9/b2cJTXnshTB30+Z870vUA+BiGH8swPsnRpYC9f&#10;sh9kN8C6ZrHQh4APzpGArhmkl9O8BvMK0QWG+QhOy4FekJ6PHOKBeT5cAvaC9PL3foCf1hmk15go&#10;aNeYK87Qk8ugdIESwXAtwW8SgnGp1rX2ABmGZsYJj5ChG2hFDoqD5YLxQDWXdASwwWC5n0+BnJM6&#10;YExEkkBKtCSqENNAZEwB5tIFsGdokmwdSHAg0ZFKxiJMAfAk2Q1AIB0ldbAwCEawpgBfyiQBOYyu&#10;bU16oaOMYuiATGAArFGSIalhb8J8wBqZ0IQZYmzmEAWgQWGGZJeBCXA0mMjeB570RRREhBv0CCq7&#10;GGSFWO5OwIHCzp07EQAamA+p73roh3t7dn+7r7fzuHPvPNf2m8y75tkHNn179OSQrmdA/Siu8i/G&#10;wjoSpolu2BEFBZhJRHly0VQSBJAxZ1iZLsRxgA1gpgmGyIbAzCvyI5JMCQmGECAbuggZYIA9YQ4e&#10;UIAthZkkSK92FhrMcAlCUGZQiHEXOKCs4D1BBzEoO9RdMsMAs97Z2Tuo3l9hNIxYjMNdnUdYIUf3&#10;7xrau9Gu67GYTd/u36PX9VpGdCMDfT6P+pkZTMosIDPzQhl3JOENqKMFNfUHGuoZF9VoQkemWCqZ&#10;CC5J7MnwBKYSMtREKvFIKuFDTj3EkEkSSiYXXRgaVlQyFiOi4/cTpp4unSlDM0NGAfVhhcDiJEwr&#10;zoZGDApPzA4BrZSpgcPJU6eOHD128tTJ3p5+drSOTZsci5YED+0xz3nEMtyHcoPdg+pnt/R6uOHD&#10;MBSl0FruQKAak0INbLEJBMgvs0YrBZowFIozfUwTQ9MX8dCUMqajjBuLVaHklHXi3Zs1QO348TVL&#10;vjrK2WX3m1cqWO74yd2fd6n9ROcnD/2tuv6X29cdGTi1Zfm1/7Oj46yfL1g+cGTl0+qk/rfXrD6O&#10;AS0nV99w5g/7308/e+Jrne7rZzTKa9/7ePFvftTx43vXDx5be93fdvzornUfPaYx//VzO9RfUFmn&#10;TBBBZvuHT152lmroOPulvf19nctfP377PX033jhww4KLrnj+V9cvPvvKZ//3ZU+A3BfOA7/V55zr&#10;F2px8+Vbnl0359b3p5+B0u7ezyD97PmLzr3phfNuefHcmxZdOOe1+/fFFXhPjNanH4CaqMftG19/&#10;57I7V1xy+6sX3Lr0nBte/N0Ni3573cL/c8nj/37ZU7+88rlf37T0d5c++Z+Xv3D1Oru6dTBV7Hn3&#10;DaLz/+Wj4vjnn3+OXoSjTz/9lPKmTZtweOIMlYTarVu3Urlx40YK6H7o8KFjx45+8snH2q+HaOnI&#10;kaOHOedzTtp/6MiBPt3JWr3CBsBsVn8sA/XHxkbj0Xh9vDXebvac7N66dZv+dOfhpx5LmvX6t9/S&#10;LXmpc6B/eKD3yy+/PnxIffdJBZ8ufPVQz+AxR8QTTMRDyeCJDasF6Q233Jp2GLITk9XWaGm8XWg1&#10;Co1avlKaQfrWaNXrUT/haHA6u23WExbLSavjmNWxfUC3pWdg0+n+Haf6+t3+HSC9LzDgDw3ZXZFo&#10;zDAyotcNOe02n9+TLqTT2ZS6e59OJhLxRCLGJ56KRRLhQMTvC3n9YZ/dzX5Yb3UZdSP9fQTP4X51&#10;glc/L2Ue1IG7vcP6QSAfXB8x6Fxum8E4dLq7s6//NHhvtRndHpvVahhiWZnVr90Qd9V35c88cq9A&#10;/cwT+Arph3UgPZcUtGgK2nfTNKi+kqeRaS/dY8mwgkh0g4hFKkgvOD195v6TjyC09plGaxyDo/ms&#10;OStA+hn8ppUc8JayVi8fRS+tM/WMxYgQ8+GSOSUg4Ck4FR7FJcuc1UQkkchJvCL+ELIQHsnJocfZ&#10;hFi8kUQlwUF2ANRzmqdMwGEPSjABg9g6EGGIJMw+IVSGgw9BD/eGXjCeAkmYIBX+RjRjFJhTppIc&#10;MtCT1AF3oB24IgcIEZTEACQCKLAH2qEMZJSJg9STg23UQEkOa4SDBgJ0w0dQEimJepxmaNIinTpn&#10;c9xhIAhAQWrYW3AGgiEBFA0pYymaKCMMZPCnF92RmEviOL08bmc4Ei2kMolUPOjzJHUr88OvpKyr&#10;y/6jOqs17DbpzepOA+aWIyZaoIIGyuq7pYRmgXk5dZELVIuJSRSwg2A8rWAzHankNAAlCCdWQlmS&#10;7I0APOgpowI0oouAOokpFCYK5888BABgUOD4SBkxODRgSRLcvi8eWmMfKqEcHRsrVAN6C9wAAP/0&#10;SURBVKoOrz9fKufybPrU0dlis3r9Hq/+VM+Hz1cjtlKp6Pe72YDbbWZWu0v72iSOiHgQA9hiZIYm&#10;Z1CYkzMQKjAKiZ2BbHqwHjakFb0oiE3gIIrQkdmkAIFIC0+6oztmQWzoQUS5y62E194GQhAjUZb0&#10;/bIkMQh2gC0J0yEJvgRzpgYOcEYMQgBkyEmObIiEn+AbjE5NtVxFoGg6EQiELAP6Yjpofn5xqZpL&#10;P7g0dfpka3TMNtwdiqoXANCRnN2ezDvD4dtMMUMjP6uX4dCOSsRAKgQgoRGuS4EaiDEU9DBBcQpQ&#10;wkf2zeS0wpm42b9uroaopB/95qGNXdbe3Y/9XF394/Lesnrdb+L4y9rjdP9xx/tfH3z2YrYAFzz3&#10;7aH+QY9p06K/o/7vb1lvYHZSqYS3d/ML1/8TVT+Z+87ufatvVL06/u7FffH4sZX/jeI/zttsGlh9&#10;TUfHle8PHnr5Hzo6Lnj78K4XVEvHhW8Mqp+HYVHU60njpmd/qyo7Os59+p3dPbV6udHMJV//MHzH&#10;vUN3P3nxb+6+5Gb1nbcL5yw//9YXZ6k/2IP3L15465Kr7nn36nveu/ru966658utoT+L9ItnzVt8&#10;3q0LtT/Vr7pnrzwV9Udpqu774tlXZ8999ZL5r192xxtX3fOOxvbdq+99TzFX79J5/ZoXjhsq2u2A&#10;aP/z903Xq4cB//gj9TgGk4XDS9jBw1GTWcC2+CezJu6Hj5G4xDHj8USxqP5eozWMNhtt5artlttv&#10;TRd90XgQW4mnjWtP6acSSc7KoVjIprfEKvlRq9n71AtjMbdhyYqpfLI6PhoPBCxm2/CQniGIGDDN&#10;5jL2gCNX4kxQHHQaTj3/oiB970OPFRrFYnuqONYojTYr42P5Ri1XLiop1a/81WqNUiGfIWCYnK5+&#10;h6Pb4eh1eY/bHFv7Bjf3DPDZeqqnz+XbM2To8ocGAuEBhzuVy+GH+WyOtR+NhtL5FEgPzOMzcTA+&#10;gUPGE2liTRSwD8eCgbDf43dbHUazXb0gz8Sp3ay3qK/eGUB3u91itakHXlxuzgOc3YfMFg766vV5&#10;6rdrjUNG0zBgbzaPKHqT3qgeqgPz2ASzdIbVGV2+TK9BOIjOPgCkpwzSsyGAQJ3+tW/baxiviGXP&#10;DY4I3gMlFEgseS6BOmBSwIwCl5I4EwoGSw7gsXUGNYAMQhZMuKRSTjtsHdiCU4YAPvQVaCSBqbSC&#10;ZcIWYnoBmZy8aaJATg0J3CXBFrAncRiAIawQkngFB2QGpJEHMoCcjvBHNnjSS47ywhColnHpIlLR&#10;BQiHgEqIaYUetKaSHLD/fgLLyaUJVjNDoBSXdJTUQejHOVgPhGmCFOGSRcLaIIQRQ7EU9QAbMUtg&#10;HmIiFzSsKNYSrYjLxJKItsQ4koRFxKU72mJogiD19GXBwI3FAxMuCbXUk8OQS4hZpRiLoZkMCgRi&#10;ojxCCzhBWcoXoulYyB0CzDjm5t17y7ZP66muqm2XLx7OJ8LFgnrySxL0DA2SzVySuCQRNNERMUii&#10;GuxQn3poIBaYJ3HJ0Kx5YgN+QxnxMAjr//tsocSYcMYmUpBKOFMQaIcnZdYyBQhoBQ4pzyRaMawg&#10;BJZhIEZBzonJyfHJydbExMDwCFstl9M6yFbSpG66DdtcqZCr69OlBT8wXPD4XP6QN5FKgE4scZiA&#10;9GJ/FiJDoAKmntlDMFmMRRkCKqFhpUGA8dW+Srs9jjwIL7fNkZCyKEiBvtRwiRkxIG4AGZgtd+Al&#10;ps+kCe05Z7lFr92Pn35gHttSz0BwE/MiMDLgloRv2GIoPATO1AOxCMbQmAXrMa7srlAB8RDV5/La&#10;3N7ekUHq0oTrcsb3xtqK3Z7e/HXk48+m2hOOlD0aJ9Spn/9iWeKQuBmhGc7UYAdkYAi8F4ZUIoZs&#10;PhAASZATRKEeGZANh6GMb8hMITwrFrZECqyBtREM4bF8JGI7veJyDVr/dcEn3565e3/31mDV5bIH&#10;pm/Ln/vUV5++9odH6P8o/eNrPfXRUcRAJHRnXPfehX+vWv7qvJVHU4njr6uO/3DrBoN18yM/7vjb&#10;399127kdP571Xu/I1mcE6d/Sq9e92a2ndj5+oaro6PjL61/eftrS2d8DsOSbharfb3z44dTWrZdc&#10;8fRF5z908e1vXXfvO7PmvDRr7tJZt73I54I5i666520NYtdcc9/XZ5Be/Z3+j5D+tkXnz3mBXpfe&#10;8e7i03nlCuOZUx+uvXreynvW6iPqW80T+d5d1wtaq+f5p//urj73rrn2vrUX3f31zkBD+U0jsuml&#10;d2f+JA+of6+wVrD/yrveYY7wQ6IQlseHsTlzIY6NoXCwmaTdxh8bHR1v1Bs4GB7IJpNq/LZaqxTK&#10;GZtbl6m4XF6Lgt1mk3kUL82mMy4HRxC7bcRam2qmP/ncc9dD7udecL//eaNdHxtvE0IIn93dvUwQ&#10;rpLPZzPZdDAW8QWCxWy+P2o+fs/DgvQjr64qjo/XWpPZiXqp3c6PNsvjo8lCrjnWrtWro+1GvVnO&#10;ZVPlUtFkd5qDwQGXp8/hPelwc4jf3Df4TXf/lq7eAV9o94C+2x/uB+m9vqD2rkam0WG1JOKRfCGT&#10;1J691yJKnI+C/GQ0Gg/z4awUjgYJFxab0eGyWB0mp9vq9tntTpMJ8DaPOBwWk2nE7XFwxCfSguXa&#10;C3P0LA42AcA/ZE6nzevjQGFTr7BVr7pT37MXzOZSPZTX36vXq1+8pcZkMpotpv4zX8Dr7es5efKE&#10;nOnJtcf1FcATrwTsAQ7WIDVisRnsBAvBWkABfJVcIJwcaCQBjaASTfAVfxDMBv8EkqAROASbqYED&#10;Cc70olKGphcc6AVMArrAmUAmzBXUHzoEuFI+fXzfV5v2qi2Gds+cnI7ALSowEAzpAuLCgQQ9PGcq&#10;4UkugC0bAi6lXi6hJ4lg27dvnyEmaad6hfHSa+YS/kJPzigUJKm34RLOiLC4JjlrQ6It4Y9QiHEJ&#10;6DRxyQRgNeIdEY3AygqBmChPPWFRojzqkShwiYhMHcjBJRACT2aIZcOCJBGdiYYEbuxCNKSXDAp/&#10;iaT4JvFX4Ae1IWBWYOtzerxxTy4BAmecLnst40jr3xsrWPO6tal8Ohj31XMtQjBJMAktGEtqSFSi&#10;EfIjAxFTYjcDkbOSIUA76UiNJMooSxdiBLaiI0GWmILANFGGhjiOzNBQgD9iE2ggYHTKaET9D0Cd&#10;6CN9YS5gADEJ/nCQOE4OW/goRJyaHJuYdHs9xUK2VkyPVkvlTDIU8Omt9qGRkd0b3u89dlA3OMDR&#10;lPUZCofZn6czWaYGDjAnZyJQgSEwMoogGMiEzbEqU8DkQkYTWmAxBMM4DE2BjkwcMtMX+8iGAD9B&#10;VLpQQAWgTgAbUZW02p/VVZg+kwTgyaVAgj8wyYgYEw6IpE2Iuj2ODAwEfyTE/XAGcpK4HF3YB9AL&#10;2RAJGRAYP2R3iCX9vmC1PlppVVuVGmb2x8LpA4fD762xf7jK8fyiyXIx1iqNGNUDpAzEcLCCrdgB&#10;JjCgjLJs1alHL4bDPsjDiIjEbCIDHZkgAgT1CMmqxkXV4Nq9AZrw7UoluOfxf9fg9M5vXNl43Hni&#10;5Us1eD3v+V36xMHntMfq//ucT/otlmOb7/wXdfVXjx0IndQA+8+kf3y9r5jSfTL/X6E7//XT2UZy&#10;70L5K/vlr54MhvwHFqvT/9/dutFUjh14evqh/f989mjctvM5Qfo3hyuT47Gtj16gNf3TjauOpmrN&#10;CrucZtMyYqi2W4WxpmP715HPvrgGgL/g4cuuXHbNfW///q63z7tZnelnzX/xwrmLL7/zDe379MDt&#10;N9tCY9rf6X+I9BfdvuQ8kH7eskvveOfhT3uOntIf2b3rznvepeNlt6/fovYH302G+x4+cy7/I6S/&#10;b83Vj2zb7tdgfrzQ//kXF899XftOv2oi58PlpfPfuOS2leSzbl0+a84KDC7eiK+C2bgW88Ul7soU&#10;K4TXkngp/il3lLK5dCoddXusTpfB7TN6AmanfySedyaKVot9qNGssytg9gkJY+3xCDhayA4NDbvc&#10;/nYubX/6ac99D4XvvDs3oGtMTU20agM6vc8XwDXwTJwElHU67V6fx+yyhhOB3ae3dy24V3ArsX9f&#10;YVT9sGB6olEcHc+PtYrtVrpcqLdHa41ac7QO0peKuVKhYHd57KGwwR/qtjhP2l27hvRbBoa+6R3Y&#10;fLq32+3b3T/c4w31BUJ9fp8nHvUG1d8cnTZrSnt5jvbMVSabTWdzmVxOvQM/k00lUzHWXCoN8LOy&#10;OOtHPV4nW1yX22oyD1ntI3a72WIxejxOwB4UV99jMQybLUaF9Np36mx2K1isfmxMvcVKfcUOLAfF&#10;NRyYLnO+196Sy5IacrudGIEgZ7NZOMcrHNce09Nu4Ksn7QX+1el/gC0Cx32VQB9gGIAQi7HWBNHB&#10;aSmDCILHRw9//vQv//o/H/9wP9CrvdUNAuCGArPfdfC9W//if968cuuhQ3u/fv7CH81//3B3N610&#10;pGnuWRc+vV5+PH7b2vt+oa2LP03/z3+7bw2gqqD+wO4v17375ptvrlq16p13Vj534790/L+veGbt&#10;Jx9r6ZNPPvn0s00H1Z8W1R4FyNewWz1wJ8ducvBYg3IF8+QzUC3ndS6lVejZPaAp9Vxu3bp127Zt&#10;5KC+tJJmaihs2rSJGkRkI0KvaZDXknobLqGKFcIuhgCHXUh4Njlhi2mEgNWC0IRUYAPHoQl6MABs&#10;IPiynJhMWomA+Dfgx5Ij3lEDQ/F4KkEa7E4v1hhzCQ3dGYIYDU9yygRWPIWxIGPKucRejE7MZd1C&#10;RsyNByOWoMlpDgQ9jsGhgfFGKalbXE8Ox3ufaNYzhphxNKsOWyTwktEZl3UuNZKQB55EZ5ghP5wZ&#10;HSwhEQLAG2hEbHJJsMJKkBEaUI0mwUjqIYYD6pCwleAEbNk9UNYGVLsHRoQMeABCqIEDrbCiXsQg&#10;UQ+QUINJkZl6uiiN1S/agaDjE5PjkUjQatSZBk7279tkPrT55PZPHdYRncHIPIAkYb+/Wau4XU72&#10;CTqdIZdTT8IzIjnYgz2xIWrCn4ReNElCQoE92Vswd4JkTAQFOiIqYpBk19LWvuBOLqGTMtNKogyQ&#10;UxBEF4CXhOlQCg7IwBDYB1YMJxsatMa86Msl4CpuhpBIwnDYCmLckhwOEAgfTI2EeKn4MJfMgt8f&#10;8rlD5WqxXSw7Y3Gn3pKJB/0P3Ru4c4HxkSdqXvtYdcobUPcAGBT+WBhToCZzir/hpdQwEYQMtOZU&#10;h7SwFYNASSuKMCKVADzGYWguSYgn5kIjzcahtOGTG/7kS3E/vv5dV7HcyHYvOvsHbX/5q2c2h3O5&#10;Wr3WalZdI92OU9tr5e6VCvj//rYt6g2JrYZn213y8Pwf0k/u2GRNZ23mbSsU5X+bv83Xalg+vkSD&#10;+r9+4WCiHPh2sbZ54EyfD+94aOb79d9LFyzvSRlsttHq2HghYXt11SXXLrl63huzfnPvpXe8ce29&#10;ay+5/fXz5yy88LaFs+YtuWjecg3pQehvtocF6TdfNl99k/57nyUXzlt08e3Lr7lvw9oun9UZHDm4&#10;4/r5b1x+x1uX3PbFFvXXfZC+92EF3nKm/97n0e3Tp/nxfN8nH19++6rfL3hbdVTd3yS/7PZVYDzl&#10;K+5862LtN+4o41H4Nj6Jp+GHzAUzRUH2iwrkx8cVtGuPztAUCBBwLLqhXofL4AtYYyl7uuhIF10D&#10;xiOxnC1WtHiDFmASpA8EgoFAqNVqF3NZf9jH4TaZLyaPnHQ985T9wQftzz4wXsoVJ6aq5XQinLCY&#10;rdrBWf04Fm7O/gsQNYdtwYzr+MENPdfdJLgVtvTl2pOFsYn0ZKvUHC9NjOVHG9lauTbabIw21Bft&#10;WuVGo1Jkm+4PuiMxoy94YtjU4wl8a7ZuH9Jv6hvcdLq30+7aA9J7gn3+YG/AbwsHPAG1Unwedzjo&#10;z2bUu3e0P9Jrf6FXYYb9cTAaCyWS0VDYT5kPMOzxukYMuhHDoH6kz2bn5Aa26zi1a3fph/v7ewBv&#10;i4XIrH6nbkT7lXoO4oA6NQA5uxlqgHyHw+bxul0uh91hA/U5qVMAshnCblffCIAAekBd/iQPwAPz&#10;p9VzeT3aDXtQqA+MB/O5kBM8cC4WowB6gZ1SCd5DTc7l4YOfPfWLv/7lM+tPaa+LAcLJqWc5s0hP&#10;HngHpL/lzR0nTx755vkLz7pt9Ym+rU/+4l9ufWtn79G188668Lmv1ON1hw/vWXvv/+n4598vePjh&#10;Z5555vnnn3/iiScefvjhBx988IFHn3v1011qW6Feb7ft5Uv/8GXWP5euWrFHvccGCJODNRoRbYgS&#10;Pk/fhvvlK65XPP/5dgD4+L63bpUHZb6XfnLXu7vlfP/lu0vvvXi6/S8ufu6LQxidZf7wT6WKdOVL&#10;W9Wv2PX3bnnp7Jkv2fz7Xe9uYyvD/oDRp5Ge2ErCKTml4f0k3AFgYHlQiYjUE8IwOnCO9QnHxFOW&#10;CqiPN0NAqKWeCCjQCFxRQ5Aj/hKaYQJ/eIKCxFAoBVeYADQH1+GD+ainFXNARniFM60EYliBpsjD&#10;sZIEJQTwZCDqYaJQYeiV9Ok7qycerZWMkUColFdvepGESOSgAsTfR260oxJJhIAayoxLLGBQwW8q&#10;Z7rQKuEeDEMX5ASHCOgIQyVCYjcIhHgmYSgFD7UG2pYK6p0nxUqlDLapb98lg5F4gBM8h9UIkBO2&#10;W2xhfzgVZ+tdqtSqlXKhUS1XCgoSfYFga7zZbFcak2Ot8fFkwOU7scuy8U3fzo+GN3/YTPh1/b2R&#10;dMZkU1/xRC/ZkCEkZkQ2ZMB0yEMTE8eJBx0lLAq604S16YKaKE6kgAMziEFQEyNoIK4SiA5mqxCs&#10;JcrqbK7B/EyBRHhlXnAVbEWQZThsxeoVw8JwBjWZCAbCdAhAL8FIWklIjkjIjKiUxZ604jzwpAa2&#10;+AzeNYPW8EdrERsCPJYuqFmrFL0rXnE8/IzjkadCX36am5rKJ9WXDOGMieDDJNKFvrDC4elFjKAj&#10;o8OfeoSnHi8l4YTYh6mnCXUoQ0YBfXF4uLHCEQal4MM2xnpi81fvPzH9F/Ff3b18zcYDgybsQ/eI&#10;4dAHz193Bu3Pf+DN3f1u9Uzo8NCwL5hwb1vp2b/O7j/6gnqa7u9v2+pFYGYnExzYsuSm6V4/vmb5&#10;113hpnqZj8+9d/k/UPWP7AmazaJFPXXf0XHbFn+9nu58RbWA9LqhLy77s3Hq7Od2qltxaNpojpUc&#10;zllnPzjrnPtm/eLOS8+5/2r1W/JrL7jp5Vnzls66bfG5cxZdfteqqwH7e77aoZB+qjq049K5oLv6&#10;iblrV317sHPgcGffjo9WX6NurX/+kVXB9lTd8/Gza2bduuLqV/tD8qPg/TtvvHfN3HdPHekyHusy&#10;7Pn8y2vZPQDzZ07zvR+vu3Teaxfc/PIl82d+L2fN7xe8+/sF77DVmD1nuWC8vJp3rD0xPjYBlhdL&#10;RaOZw5yBwyFGZmY5BEajYQ6p4JnFqnd7zA633uEf9McMfNyhIVdwMJF3pwq+VNFrcnUHE8ZEwZHM&#10;emMJX3us0VbP7Ku3442OVZyh5IH9e0ZHW46X324ODBQO7w1/8XWLddGeiqbYm8fyhRQ7CkU8OsoG&#10;nVOMO+qKpmPegL332Mb+a68W3KpYTeWxdhGAnxgrjI0Xx0YL7dF0tVKs12qNymiLHTCfSqGYS2Qz&#10;jmDY7A8e7h8cCUZ6Pf7dOv22Af2W7v4j6tt3utNuH0jPZ9DtjaaynIWi4YDT68gVsrlshggid+/l&#10;1fexWFg7x0fAe870Me1leX6/B3S32kxOl83usNjsZrfbbjLhD4Zh/aBF/VC9EcDmmA5a69Vf4vUg&#10;uslsVGXtlG80GdRf4kF9FztvDvJDGtL3Uwbjo7GIy8Ux0sJZX6fX9Q8P6EbUu/F7errxNw5+LCsK&#10;WlKP5smnt7f7xAn1J3mxGOc9AXty8Ii1D8xLOn3q64W//umvF246rT30zrlfbnqzNllNoOktf/E/&#10;5ry9q7Pz8FfPXfijO9adHNj+5C/+N9jff/z9W8+64PlvjhErjh/fr5D+z6a/X7zPGyBY4U6ZjHHN&#10;tX/bcekr3Q7bjnceufqWZRsOH9m6dcuHS++45Kon39rw5dffbD904gRSIacIQ1hmvddqCeNHd57Z&#10;ZN/4QZ+TUGY9tPyc6Zo/pL+6860dHPE/f/7i/+90zZn0v2758LTDvutx7VleLf3TvPf2McrQoVXX&#10;TNeQfrXgna2gO1sFgXmSevaeKIkORCXUkMiLgYgnhEICH5WEMGIuNYQ8AhwhjwjO3BCdibk0oRXL&#10;CX2wF61gvLAiApITf0nU0AQlw7EGmDbYqlPPmZ/CY1CQBiYwJKcGkchlW8C4IAQ1cuhnpimwz6Cy&#10;YPkk1z+/1PN0NnIqob4Rp71KT0u0EgGlLzIQf6WA1kguBFQyLmRIC/wwHIpLPQkauUQqVAAYOOQh&#10;P/QwkVaa0EJgUnqR6IK0ik+h6HJ5wtG4NxAswK/WyNUmw8FwOurPx0O5YjlbZ1NfrTWqAFK1mImG&#10;3MGAt/d0f1/PoM1ktQ73+y09RUe3YfP7lYh3cmLS7vazURjS9wUibrvL7PW7h/XDuWwOKzEiwqAI&#10;sqEmE4Q6KEUTE8H0ccluhnpwCJmRE0XAfiZCkIy5YNIhpheaErDAb+1MPp1UCD6TpqvO/N0dzhQw&#10;LItQEBT/5pJxYcWgzDjDMacUQGKaxLZIiwD0BaRpohejU4ki9MLseBcCi0vIyV40goyOhAcusT+U&#10;oCzEUFJmfwMx/hYMBBPbNrlffnnSaLAvXtaaaldLJVyIJlhhMYShI0yAUryXGIFsjIXnYDFaUQf/&#10;hB6vQx3GwnRIiPzQ4MyMhb6yaugCHwhwY/ErWB05cgTOdKcV8SBDUyxPgRz+jI7k5Ng/6PfXyxXj&#10;hqX53i21ZruWZxGql/yIi5KwJ5yxAPPFWFzK1gEr4ZwkkAkCajAgDBkLsbEwcyTzhY7oxYwjEvIg&#10;LdohDIo7HN7KaPmSG5fM/vcF5/1qwWW/uufyS5+9jqP2ve/+9vpnL7lt8QXzFp1/q3orDmf6aaTX&#10;71dIf9uS2fNfunuv9jU57aB/9Z2rLpq78tq1tpLmMBONWiZXroxqN3vqoW+WvX3tfe8/vD+p0U9V&#10;hw9cdfv7K3XaL478ME3V9N/ecO97V93z3oW3LP/9Xe9w9L/2vtXX3b9Wu9u/mnxsDA8E6VsGoz4S&#10;twYjNo/P6mcaXabhkR6bc9jjN0cTLodnWDfSqTOcMNg77b7eQHwkkbfzSZcdqZKVTzxncof602Wn&#10;xdFfKqfaY+o3tadTu2kwWwrpXCsSGVi+cqqWDX36UW5YNzYxOd4a6x/o1Q3rsrkkII39mZR2e5TT&#10;c9DvqRXyfbrOQ9tWH5t72+B7b5649eaKx1WemGATXRgfL7YnBOnzraY3EgLpm61KTXtZXrGUK9dr&#10;ZpfHGYntPH5iJBge8AUPjJh2Dhl29OsOG83f6g3dXn+/unsf6nG4ErlCNBDOJOMmmzEUDhDtEgkw&#10;Xv0Yrrz6PqvdvVfP66Vx/iQn+3whI393B+DVuzBMerPFoL5fZxjC9w2GYa/XBVrr9cOcyEF6gXav&#10;1z0yMmyxmGgC4NkHAMQc9N0eFzsAAJtWzuhAPqfZUChAPUd/NgT9Oo7tAwND6jfxONazeDmaA4rs&#10;rSlr53nVBIfe3p7OTnU6/z7Sc8nK7TmyZs73jsJn3XL/AwrpvzkmPwmzbdXcS257acNevf7Ehnu1&#10;P4pJOvvZV5/lTL9mwLz/qV/8yy2rtnPcn3vWhct2I6f+4MFd6+7/OXvxV95997PPPvv8889Xr169&#10;atWqDz744Js9Oof2TmstzjvWXf93HT/92T/8v6a5/jD994e+7O6DEoGJhAQWQke5nLVuvOd799Lm&#10;fuNRj4dnT72qtuB/9fjHp5XmaAZs06Wv79Da2+TFmuc88NG+/dvfvle9Zet/Xrl066m+jQ+pM/1Z&#10;P//Fz3/U8aNfP//VsRPHDr03/3uvzfg1Z3oCDkjPjofDPamD2IEcRB9yogaXLHjmjQUvBwguicXA&#10;BgWCBdITtqCXAxO9oKQjUYPARyKsEK8Jf9QQRLAOfUmwgh4OEBNoCMFEJYaAFcGaesIcA9ERYtkH&#10;0J1YxhBYDf0JgnCAmPhFRxJRTIV4955s38PJ/leynl3paLBSVSd+kVnkF84Mh2UFMOjIuJAJNhO4&#10;SRL0UYdKCBCJWElHCKgnoQvBmlZBNcSgiVGogVgov58I9GhRr5QCwbDNE3T6woVisVGtNMqVRChM&#10;3gBoC4V8LhWKh8LRENtqNr8jZoPRZrZ4XHqLo5CvuHq7DNs/tn6zNnB830QxO9YeC0Rj+UqZU0m6&#10;UIskMrG4uuGfSiY4zCIh+mIi5lG0oIy+5NAgISZFciaIS7bS1IspyBEVmVU0044vpBlgmA62Z9JM&#10;DQVAhYEwHTzFMWR05pGpwTjIA3M4Y3kqQSloBJMEtEAXJERyAA8ZEAyzQw9b4BNvQWZmEOYwpC8D&#10;MUe4GV3I4UMBSsjoCysNq9RdJaSCD2OFAtGiUad/8olqJul+6dWaz95uTzA7UCIb0kIMEwpciusy&#10;FgPRHcdAC5qgh4YyAiMhCdWQH3rEgIwyKpDjKohBmXVOEypwiQMjD/IT0aBhpcABVrKtgYBLXBoV&#10;GMjv9WbiCcvONQXT0VKlVs5E84UCDHEzGEKD5CSEpEZmUy5JqCBkJIwDW7RgaFYc2IPrCtLTC2IM&#10;zhJDfS4JuBIBHCO2QjF71b1vzTrvkdm/vveSS5+86PxHrprz2tX3vXf5/BW/u+WFi+Zpb8G7delV&#10;d5850+u2XTpXvTBn9vxl30P6LbNvWMpZ/Mq71i3a4Y5Pf8VOpfGCf/tbH1654J0r7nznvr3at+3V&#10;Y317rrxtzaqhP/c+PXXbYM/lc5dfOOeV825cJk/haWAvf7lXBQ70Y2PjnFx0Q32pgi0QGfEEOANb&#10;IglbLG1PFd3BhMkZHPRFh0NJYyxrSRXsmbJLfUqucMqYLFjSJVO6ZE0X7Z7QUDhh8wYs4xMNIJtV&#10;oKWxifb4iFHXarQLJ06E12+YzIStzy6q1/Pj7YlapTrQ0+3yegBO7XF3dU80mYp7vHa905LLpnXO&#10;3oG9X/Tf/5TgVjHgy48D81OlsYny6ERhbDQP0o+2Ihn14ESjVanWy80W4SHDBsbKhjMa39912hAM&#10;6wLhwybrXr1p58DQMYvt4IiR03x/IAzY9zhdmUrN7/Hlc2m72wbEFgo57TSfzGTSCe3Ze0QKhwMA&#10;PMf6UMgfCHrBL4/X6Q8QBZwAPEd59f43dY43uD0OUF/9qd7IptkgJ3tBd471qtKsjvvT35If0gHk&#10;wLlFu2/f399LPa0sKa/Pw/bV5/NYbZZBvW5geLB3oFchvU77st2ZB7fBHfU1au1ZfZC+rw+kVw+4&#10;icWAcM7HR48epQZ6CtScOLbh2V/+6y0r33rml2edNeftfceP7t/w0rz/+KfLHnl/8yH1/B0ufWzv&#10;mzf/xf+4eeXWoaFezvRn3bba4DryxH/+75vf2HZ41xvzz5q9/KD60dRvv9354QPaUzV/mv7ttX12&#10;FXxYXPm8Ze11f9tx8XO7jh/+4MmLOn5yx4vrPv7kkw/fe+TCjr+8+YW16z78dMuA9rJC2bto8Gr3&#10;Hlys3l/945uWvHSH+iZsx7wv7alcLmX/coG6+qsb7rxNey9Gx9l3vLShz+VxOw+vPE+7bfebRV+d&#10;OMmhHOQm1KiDtH7TI+pM/9PLHrr3Mv6/9JWdJ49seXE2J/65d96oPZ8L0m9nKy9IT0dSBzGUuIBY&#10;xAIWOREHHyVoSqwkUSARfShDg3GJd0hPbJWzu8QUrCD1kBHpCILwYTdAPcwp01du0TBPoAg1jEs0&#10;h4BIRE4ijJLTBNITuZh7LplUZotejEIXEvLABwEYjtZmWl8xri/HT4cHl8aCzoD6gTp1xxVsIBHC&#10;kBPVBEIwFqMwItIyOjUziUrEZnnSxBBYBl0QACZMMPV0JMfWRExiJWR0IcEH/hQI9xBIqCWwQsnu&#10;rFYF5NSLq2jCEPVKpcnp0+/Nhnxuw7CuuzuXzbs93tFiZnDH593vvzC4+mHT+pfqEX/AbK2VGhaT&#10;KeAczia945Pt9ncTzamJVD6Tz8STbN39nmq5GPD7KtVKFITTfjEImyMMQRwzogJYQo5BMBfqoAtC&#10;QoaEzAutguuEsemISsQ9k9SN+DOPx3+/gKawwp5YialhXqhhCNjCEzUZHTvLQFAylRgWoMIIjIgn&#10;QMYlZUBOYA8m0CAJHqjd6VK31pEZIzMF8MGYbE2QH25UCrJCJokmJKELzKlHOxEJtoQPw7ClPVqL&#10;Pb0k0dMf3vp1YPWbbGMQkrFwD7TAaKjDJTk18IEb9QiPVJLDCs7iyQLP8KfAWHREBpGHcalEclih&#10;L35Fd3I8FkXgCQ0LBCYU2CfRiy5wkF0CfZVl6i1fIBaw6FORQL4xEU2kylV19EcMiKUL3ogpRGxk&#10;Zs3iclKJ/OzqGJ1WZp+5wMIkcH16jr/7DlOzdrAqNNOD1mqYl3KpXLUaLddwer5p2ezzHr36xmVX&#10;znt11vmPX32XegD+ottfv3Du4lnqD/aLL5r38ux5L5936yL1arz5HOjVX+gvfvjdp5d//OzydY8+&#10;9co51704/cDdvasvu/ejFz889Nk3R9d9sGHO7W/MnrPi/JtfmT13xez71z732sZnXv704YdXXHDr&#10;S7PmvATPS+9YcfmC1y6cs/T8m165dP4bv7tB/Vj+5dob8mfNefnKu96C4bX3rdU+Z5Bevflu1Om0&#10;eLzWdMms/fKsM1V0JAvWTMWeKtmTRVuq5OCwnijYoxmLP6x3+wft7n6DucvmGgyErf6Q1Ruwub02&#10;p8seCkfGxkaxCoZiS6bFikomnukZ6Wm0Gt5XVzgeesL16MLCBxsr34HFU8lYzOO0ZbI5NgRIwnJR&#10;x4GJViodsfod3qB798ntp79+3/TUMsGtciyam5wqjE+WxsbL7fE8SD82mhttJUp5AkSjWa7zqRfL&#10;pez4xJg/FPaEIkNO57DPNxwMnXK69xtMnOw50x8xWTrtzm4Px/pwn3rhbikSjuTzGavTEo9Hc9kM&#10;YJ/NZdhLx+JRkD4aCwPzuHkwyI6ZfbOb4xKoH4uzACM+vxt0D4Z8AL/DYbVYDKA+p3z9yDDxzGaz&#10;yK/Ls40fHtZpwK9egsuWAuz3BzjgOamX5+x6e7sdTjswz0Ejnoh5PAyEJzqB+f7hgX51oFe/V0sC&#10;FySxVLU/0Kuv5KmT/eAArMBg4ID4D8xLokwv0EFB/pE1HMqf3fjJM7/8i46/uPieey45q+PX85Z/&#10;tV97BB2GLOSjexTSz3l715Ej+zc8c8GP7vy437Tvsf/4Xzev3HJo58rbzpr90t6+Y5vef+mlRfde&#10;/A8dv7j9pbff/vjjjzdu3Pjpp5++9957nOwpf/zx5weNUZZeq+Vbe+3fdvz+DVcxO/OSjOn0s6c/&#10;PankJCagKkIS/9XfMg6unKeembnkuR265An1vdeOjvkbrATMyNFlf3rz/qxfP7e9T7/pWe0NGB1X&#10;Lnpz2dx/U6V/uO65z7/Vqb/Ta3fvf3r5q28+/+uzOs6av/rwjjd+/zcdP7przfuPCNLfvXonxtmt&#10;vZxnGulZ/AQd4hcFIhF2QUTiJiEAMxFSiR0EDsIEcQ1KNhdEK7kpARkhkoDS2dlJoKEVDpChJ/GF&#10;GrkBQIhUM+x0wpNKehGGABgAmOBCkCJqE3bpRZCSceHPhDMQoQ1iEuPChKgkUYyODAemsrNrldyF&#10;wXXNujdw4qmAo3+w34LMQiM7CQEh5CRHUyIjoRZ5CJcaxE8nxCAoIwZNYgqYwIp6EqzkkiAODYsZ&#10;m0grOaISylGNjpDhENKLQVle0aBnqOtIwmfLpRL1arWZ8Xeuf/3U2if7P1s2tO/r0XLRajaPVUsJ&#10;ly3ndzQK0aTbUCmnPS5nvdb0uf3FdCbsd49PNZuTrdHvpkrNljcQSeTTZq+lUC94w75KveL1eX3a&#10;/RImFctgfzTlki0ac8QltkVrbILkJAn3HO9IUp5Jguhy8iOni9wNZh5hCDdyWOEbYjdmBOMwNUwi&#10;FhAoYhIZEROJKbAYOfPFJMKHS9jSJIkmusOWcZkCGUUmDmISNscTsDPdMa8Wdqf/nI+agBN+BRNG&#10;hBugRSscZEOAeEF/MJHNpdZ/7X1vjfe999wLnxrLq00bA0GP5yOYyE+BgaiEp7AiJzEQzNlCMToe&#10;K010RCT40IQYcCAhPxtB5p2cehji0tifeukFK4aAP0n4czmzV5jWqw7zfL1aj8RSxeZEOBaXTQ1m&#10;R2ZZLDDEGvSlUoTHCIjBJbMAQ5GEUaic8erpOdZmGVa04gxCRoIb5qqPjw/abBfc9Oqlc1+77KaX&#10;Zp394JW3r7z80mcvv3rx1Qpf1/z2BvUE/gVzFs2at+RCjvLqPbjyFB4feS5P/Wb8rNsW/e6GRZff&#10;sUoe37vizrcuuW0luQbS6vl59eM3c1+94q43LrsTUH/p4vmvab92Q64+8ga9C299GWi/7M4/vBv/&#10;sjtWzJ77qnzF7gzSqw+KTEyM6Uf6s/mIdh8edHcC9smiJVGwJPOOcMJkc/Wa7N0mW7fNNeAPmQMh&#10;q92htzsMXp8DqKtUyvg5qdUabdRb4Yj6rSOPx2c2Wdn4DeuHsslUo91sx0KOB58I3v+Q966HS/2D&#10;oxOT7Ykpt902YtG3a+qtfNqj/VNjY+3xiSZr1w3/gPNo94ETG941Pjf9ffpKPJYdGytMjBfHR0tj&#10;7fz4aA6kb7fStVK+mq+3yjWF9IVyKTPaaqQzWYfXbw0GdcxyPNHr9R0yW781KKTv9vi+OXESpB+K&#10;xPoDAfZ0MeUSaafXEQj48tlMIsmcqvv22oOkYU7wkQjHHj/6RqIcgHygO9jP4Z6NqNNl027IEjfU&#10;mV576n6IWM7pHJh3uRxysufDJRgPMNOk/dq9IxwJBYN+rNSvvTZHPVHf3+tyO/FE6uWSE/+wUd8/&#10;NMBH/TFebRRUwGfTKeCt3c+XJvUHew73EIjFBNo5apK6uuDW39l5/PDq28/69QufHfj0aZCe9PN5&#10;y9bvOaz9NgxIz0Jg+3ti/9sg/S1v7jhx4tAXT51/1m1ruod3PfWLf5n33n6O+3POumDhpm+/eUaO&#10;1P9/0v9YsFndG67X3eru/TVvD1l6Nrz20M033njRRRfNnj2b/OKrH3r5sy0HDhxg9bEeZY9ybPub&#10;9/zyRx0dFz+6dShfLGZPvaqB8e1fOtLZbEC352u2Ed9sOd1pNJv6v3n8F9o9+B8/8NnpTQvV92h+&#10;mH58w+pD/V89ppD+b656a/fuZRfDedn2z5/6WUfHOa9s//IJQfo73tx06NAhechfLKb+Tk9oIBG2&#10;CGEAA+uf8ESY4JIIQhPIQaQAmAm4zAq2owkaAjGaQ4BWzAcdCW0EFAo4C25FvCNRSbCGPxgg3Ago&#10;BBr4MAoACTFBCibUEBNhDhmojGx0BERJslGCRt3b1BJhi3qArVD0pvsX1sciud6lEefpkRE98V0S&#10;cZNYTIiEG/IgMEuX4ZgJiZLfB3voERU5YU4rUCEnJ+FDmSBIPUbA4VjNCIn6qEBCfaRFJMaCEiZU&#10;QoyEw1a7YeBUz96N/Qc2ZeMc7xr1ctoxdNIzeCRh10Xd1nQybnGYsvmMwstYPFupm1zeUr1psthA&#10;epvdkS9XWHMcWMYnxjlZ849116yMWkfs9XIzFApX61Wz3URgYo6QjSnAUFqQUmBJBAdRiD2cTsix&#10;PAkIFzifSdMI8N13xH2ER2UQAhNRxmVRlqmUXRqAhE3gjEGwFQNhTxJaM/XQ00SOOho8qf0WfCjA&#10;BENhH/wKDggGKxJNdEdsKJl9QWhoMCn+gA1RR+Ok3p9PKwXGosxAgrKwZYqRhCYklxFhAnNanW6H&#10;1eEZj/udjzzsv+tx4+P3ZQb7sQnqCDYjNqygh62AseQiHklsKPVojSLiMHTnEi9lFCwDGfLQxEQg&#10;J2XsgzDQQ4l4NDEQl/CBrQzBUkJ9OJAwDvuqcqmcS8S9Hm86U2g0WtGQv1VTL3hhRIajFxxkY419&#10;4IyXyqpBEhhSDyvWFKrJIoKGvthkeo41pMeqjIUkiE0BztiBgJvwRax293k3v3rRnNeuu+edWZc+&#10;fdElz1x86RMXnfPgVXNf51h/xR1vnnPD0llzX1Y/dqe+eqfA/gzMTyP97NtV+fybl86es/yqu99R&#10;f03/3lfhBeyvvPvdWXNeufQO9d77i+e/woH+0jtXqN+5Ue/K5UyvXoY/jfpaefqz4LXzblrKjuEM&#10;0k/vG1iSo6MNk1nn9ZsF5pNFV6rk4igfThp8wRGbs99o6bHadcGQPRr3RqLeaMyfzrDrqrOwRkfH&#10;xESJRBzHd3vsHE+ZwUQipRvk5GPkrNlu1sebY54vv4g9+oLroXssTz6cq+YmWpPMmd1kPD5warwq&#10;v93AXlkh/dh4IxrzjDj6gtX4gLlnYPOHfTfcLLhVTyZKkxOFyXZ+olEYb00jPSf7Vi1VSNdapWmk&#10;L6brNbV1NhEIIuEuo9GeSg0EgsdsjiMWG0jf5w9t6uwi7w+G+wIBE9vrVCqbS/sjBDFnSr5Drx68&#10;j4K40Rhnd/UsHtAuOTDP8d2r/pKj/k5vtZlcGsz3D/RoL8HVD+sHh4fV6+v1+iEQQN5mL4/maX+P&#10;V5AM8DscNk7woD6HfgjkxI/FyAEEDvTUmExGu8M2qM70gwND6jfuOMNrh3l1D5/E6XFQp/gPaV+4&#10;p6ANNyQWE+DkVAkWyHN5pzq/fOHX/zbn7d3Hj65/9pd//asHnrzn57+79/1dAJvc22eBExmO7F51&#10;q/yS1G+eeoUz/fz3Qfpnfvkvt635FqS/5S/OX7QNuxp1/V8+8jd/c/W7R51Om//0x/fMf/2A2ePz&#10;WfV7V9133yc9QfUOb23tmzfe+g9/t2T3wRXygxF/lP763vcPHT2KNcEyBEapk58+pN2u/9N07ssn&#10;1JM9LFViF1HOZOrf9NQvtaY57x3f9KIg/a+e/WDv4f17v1h+pXz19sZVBzY8oZD+Z1e99W3XR3f9&#10;qONvrrhz7jkdPz7n5b2D3zwpSH/nW5s5G3Og51g//Xd64g7OjQIMiVsTGrSgrX7DjYTp2RogLnIT&#10;j0BlYgGVxBSJ5kRnOYIzBxiCOEVcgxs8CT1QQo8mMIQ5lyTomQBWA6GQISBGT4FGIhRAzijMPbs8&#10;iCGAA925pFW6iHUIXoRR5ruQT6d0K0tdr5S778l49/js6rjD2kASAitSQU+NYBIcqCexqpEQgaGR&#10;JDUEPvSFEpxGRwogHIMyeciGqPSFjNhKQimaGELiOF4FDbZCR7qjCNuC4YHBUiZj6O3qfv/phNua&#10;y6mHtBkXSqRCfQxLOEY8ZCBHDPhIWQRgIMxLLAaPsRsITV8GJcpjB8SDBgK2JghDdw4lQvZ9/KYs&#10;AK/ikJbkpr2QcakdZVqILWYRUAdUkAQJURDmTAFNDIFgyIB3YgEuZQYpIzP2oYtgGJLTF56oKRNB&#10;L2jEwSCADIbkOAxJLMklBcTAu+gIGQPRShcWJBNBDRZjFAoQ0IoAEGBPhJGhIWZcjEMXm8vptjma&#10;U03XO++G7rtX/8T9qU8+GW+34r5QYaJZqxbCuXzUPS2PIB+Jyx8kKmVGRHgSwiAq0y0qk4QAQ6EI&#10;IqmdisUaiUY4nQUj4WQy5bQ7vW5vxO+LB32RANuaeDJbCIRj5Xqj0hiNxZONWiWTSiT693Z2D5Zq&#10;7IfKvki0XS/JiBgQy2Bt7IzujCLejmMjHi6H/NgcAqwNDZbBSVQg1/4ewVyT8AfmnS7it3gO64hJ&#10;YS6olPm9eN7rZ1+7WP4iPuuiJ674xX0X/fbOi8994Kr5q4Dt2XNWzLrl5QtvWXrhbUtm3Q7evzhb&#10;/ZFewF5D+vna9+/nLbn4tuWX3/7WterL99O38dXnvtXA/8VzV154yyuXzOdYrwB+9m2vzpr7yuUL&#10;OLivuEz98s1rl931+hV3C8CD99M/dsflxfOXz5674tp718L2ujN3CHBmXJplgvq9fV3aW8APd/ec&#10;wgXMZvW352DYX6gWmuoVN9pP2YwCp8VMIeUP+TngOKxOv9PjdbjMVovRYTObLUP9fSe7To2YLLV0&#10;4btoqmGwhLYf9L318uBTj5V8wdAHH4S/3TamfiR5CqPh1Sx8zpHELvzBYBgBL8FRh8PiTrjzxcrR&#10;rhMnPlnRd8v1gluVao3tVWFiLN+eTDdrmVarMN4utJuVMeA922qVq/Vco1kqlTmPh3OFyOBQjz0Y&#10;O2o0W9PZIX/ouM1xwGg+bLLpAqGDg7oBj3/AHxnw+Ex+fzybTiSiBF2nyx5XhQRn7mQqUSoVEgng&#10;3Q/Ac6BPJKPqacGQz+N1hsNEfhyBrU/I4bCarAb5PRuHy+Zw26zaDsBqMwPnuB9qulxODuseL9qp&#10;l+qbLSb2AXwoc5oH8guFXCIZt9otID1k1Dts6vWmZrMJCFe/WqueywPb1SvwMJdAA2WgHQLtroD6&#10;jZzvI/0p7Wv0YA2bUcpdXQc3v3jVT69cvuXIsRPHNjz3q5/+8pnP93z+7KU/vfShD7YfPoP0ZmPn&#10;upfuv+Ssjo5/n/vMW++9Pv+cBZ+c1A/tVN+ye3NH37G19/z4spXHbQSKwb6NT/3sZ7d+qfbHOfe+&#10;587723+86Zkl91/ytx3/fMOrO4cC6qksFnsu3bXq539z0Qf6UMS0f+HF//W/3fHmwSFD3+43F5zz&#10;X/7uxsXfqFvlbEQIyMhJfuiD+/7wpPwfpbNf3rHxCe2bsH819/NOs9U5sv3ZX2tvuj5/1RHHwNaH&#10;tC8C/PLBld/s/3b/+hVXaW/E6Lhuxc5PtG/Z/fSK1/cg/9zpJxP/ac7bu05/IXfvf3X36p3YaseO&#10;HSA9kE/qAFSISgQCjIK2glVsiFj8BCliJfXECIILOQRgPAsJMmIE0YRLEhEHFyfKEJpJuAzBhXq6&#10;E0GgJC4T9EFQYg184ElsIqAIojMWiEhHJpXwhDxEKEQi3LCEsDu95CSNbARuGFI/Ax7JWLrk/CJ1&#10;6u5M751x52qWK2SCH/BBDIgRiQKXFMhJEAiskgjT5FQyNJERxRmUwIdPQ4YugitwoJJBIYaSwAoH&#10;5OTwhEGI/lgJJogqw3Gp7lVgRpfXZnXodn4cdFgyabVJgg9aICGsIIY56nOJppTJGRfVwE5aIcZi&#10;gvRAMjEayzMcfEQYEiBNmBP8llD+g6QC/PfO8YLxKCsqICoqwxBF4IZqTBNTRg0CkNCXGgZFTgCM&#10;mYUeMgRgiVLGyMiP2BRIuAqJjtgBehKjwBDJxTdki4CO9IUzrWiNVzAQBJTpTk4XjA8BojIWZQTA&#10;dMw+hiIxKBzkUuyJkBDIdNBdqVOtuYL+iVItd+KEa/krhaHjjoXLx2tFt8tltVvdbps7FA56gmAk&#10;xMiAXpIow5NEE6ohNs6P5ChIqwzH7DC6XCKemALFkZlW1bemMWnUPT5vJBxGmFAq16zhn41cfTKR&#10;q4UCQZfdUodZtRZPJNlo5OLB6M7lXove67RxEvJH46MNpawgOgkFMRSmoMwMMjoWxvfwfIQRiyGn&#10;2E06imcy6TiJ+APq4FeIhvNAyTKku+wXIQbjL7zl1f/684f+9HPlvat/UCMfYP4HNfK5eN7KH9TI&#10;Z9atK35QIx9O8D+okQ/n/h/U8AHppSB4MPMB939QIx9PIPCDGvmc7lW/mfann9RHa39QIx/X0tt/&#10;UCMfVtYPauTTbxwh75tzo1yWcRgO8ZPt3NhksJBNN5sgfX6sWR5r5Mv51ijenAsE3YlkuKf3RCzh&#10;dXmsJre/m8NiImkMxzudrkNW+/5hY4/H2+/xDvqDIH2fxzfodKYK+UDAWyrmAeNoTP1tXg70qTRB&#10;OJdMqTsWIHo8wXpX36oPBL2UyTnBuz0OPsOGoRGTXqcfHBzuHx7R+UM+9iu6IaK3+m4IHmK1Wmx2&#10;q0E74nMu4wgOwIPQfX09HPdDIc4/QfWDOlaz1+dxu10Ws8lkGKFpQHsCTz14z7F+eLCvX70IFSck&#10;AeGkwcEBvXoBG9XAvvpbPkksBmoCAQAY6dSpb7965bb//M8nvjytfhHj2/0fP/PLv/71C18fPnp4&#10;34aXbv35/7z0oTU7O08NDfXufem6S+578ZV1W0H+7i0v/vqs29ce6xno2/rUL/7l9g8Om3o/u/Ws&#10;C576fN+xY8eOH1n3wE9/esXLX+39Zt1bC59976uPnz4XRP3r3z7yaa9Tvb8LO7KyUgOrZ3ecu6xT&#10;vcGz89vPnrv8f3T8l3/8X//0o46/u3HZ9i61WdGewkNaAiMC79d+8J1lCLoBduFDS7S/09+4fFen&#10;TnfiwKI/vTFw7sObBlzE29Nrb/qTX7g4a95735745EFB+pV7e7s3qz/Vq4Y71h7t7tv4mCD9gne2&#10;MvQB7R2627TUQbAgmqMDUUDCMQGCnKhKIlQRR4gCREyCO2XiCARgITEaVSVMoxVMCRDShRyLwASe&#10;qA0llQRK5gwOxCZ0JvoAXUQWKLEOfGgiNBMi6UgMImcsBkU8Zh5KcBd7UUMXwhwygPr0JUiX/PvS&#10;vfdFexbHjK861Y8o6CS6IQkFRkQ1EpeEyBkhQR1UYCzRAp4kYIYwx+iMhfyUoUQ2LjECUwgNcMh+&#10;Dc7IgNbUMwR8KCMzoiIzo9OFcj6TCcUygWg2GfSmohw66adEYlA4QyaQz56AesRgRJowGugi6rO0&#10;qJSzOJEaLCdxBBfYpkwTiRqJ4JApMNeShvIqQSynVSRkUIwvfxhDbC4ZWmAJk1LGVugomyrqIUBg&#10;EpdAnVBCACU1WInJZe5Qn1asiomYR8wCGQk10YhWylBiNBK7cohxP0zKhCIYNAyB4oiE6ejFCsHy&#10;WICBaGUsykwZl7RShgP1TBll9KI7mwP6MhAyy4wDY4BwMJushNLNWML+0qrR74rWdz4sW0dcAW85&#10;lqrVK8VKNRRRzozBYY4wJDHXjPxohKaMAkMqyWWmRB6GRmvKKEgvyHBa6hEmGVM/lMfp0O/36ocG&#10;Q16PecQdVv5s7bd5rT53NmYP+r34V7UxGgir7yDY9X1DHz7usY6wNAOxVDZXAAsYi6WHxbAe/oll&#10;UBAHmxEAC1PgkkGRDT6y02JqZOdEWbwIfyCHgJXIsmIRwRalqEFymZTzb3rlt9cungHU738uv+nP&#10;7wD+70j/+g9q5DNrzp9Bbj6/v2vVD2rkc8Wfq7/uvjVSEDyY+Yy1/zziJlO5H9TIZ6rd/EGNfMJ9&#10;fT+okU92+JMf1MgHb/lBzfc/gfen9w3l0VZlvJ2dGstNfKfu4Y+OFifGC+pv9s1cpVhrVHKFRLmS&#10;b7frQ8O9oYgrFPaMWO2GSNiaTBlC0aNW2269Yf+Iqdfr0/kDYHy/P9znDfTaHcEU4dHFCR4/CUdY&#10;MjHWB6cV9YBeLpNIxnJ5dehXx/pENBwBlQOpdFzerYmbyJmec7zJYjBbjRzu7U6r00WwVXfsDQb1&#10;zVUCLOWhoUGjUf3ZnmM2HyB8ZEQfDPoDAR/HepPZyDaaA71Xe5eOjZO/maP/MHuCAV3/0MjQoF43&#10;qL5Kpx5QJ8SBghpMDspLeAB7kB5iKsViUELDKVTdvd/59u1znvxop/pjPMDf3fUNSP/LZ9YfOXbs&#10;8OHDx/dveOO+a6568at+7e2rdIHs2JFvXrvqn//joY+OnD4N/eP/+b/v+PCY/vTHt//ooiU71Gnz&#10;9IG3r5eb/B3/9We/nrNw/cHOAxvefOTq//VfOjr+yz+fe/39L2081NW1/7MHf9Pxfx5554Nl98y9&#10;+tx/015h85N/Pec/1B36/+d//ubiq26958GXNx7rRlQSUQ5kJMwSFbn89ttve9Y/qj1pd8u7nerv&#10;3YmEu3vb2w+feYPWj6959v1dPT7t5qh6puHQ+sW3/0aaOjp+e//rX+3rV8/eP6FG+9k1q48bDIN7&#10;ll2iGq9664heP/iV/J3+l3e/twO7scmQF/CR1LP3AnjMH7nAOXGBaE6wIFgTeemD+wol0Z/4ggJM&#10;Dwl86uzsJMQcP36coIPo+ALhgwQ93IhNcKMjYZopgZ5QQiuhBOyBnujDNFBJmZBNuKQjoYpLcrgh&#10;AxGWQIbQdGTyGY4m6omqCMmOthgzlE1vTxUcsb53zCN9jILA0kp8RGZ2i4zIJZAArtDEWJChNdEQ&#10;bmiNqARKcgRDBjjQBTL0RRjqCa/kyIBG9IUbSiEGoAIHlEVNCGBIbIUV9TgQRzWnN1Su1KwObzwU&#10;yOXVLXHEoC8FyJBHaeHxYAqgC+YMR7RFTVwE3bkUUBfM/tNEk6A7ZBSI5kJPgdiNCsjG8sDV0BdN&#10;kROkZw2gBZIgMDIgCYlxEYMR0QupmH0qkVNwhTVDDdZDNmaTGZcpY5poFYNTQAUsgPokKpk7TAdP&#10;5o5BmQtGwdlgQit2xhQoTg0FOEAPWNKXsUgUkAHD0spsyjaCnI7UCxMumQIu4YO0dKeMzPgVhXQ2&#10;7fZ7j3X3ZfO59AvvJUO25PEj8Z3b8sV8wumPp+Iup2vYYBRQRH56kTM0zGEiexp4yn6CcREGp0Ip&#10;CDApqrFe0BrBGF0ExrZIi6kLuTwrhSNOJBxIx8LtaimRjdcb5Wa9MdGoJ3TH3ZtX2Nc/rduwLOfo&#10;s5n0A3qz3RMoBAyOUMJkd3f2G+LhUDaTZlw4M6HfTwzNFDA60oonMy52xkuZHdRBYDYlTDfOQI6t&#10;KJDwE5wEc8luBuPjaUpO7auhyE8vrCpBtl5v5Cs188vLEwOdFZfF+MrL7Wh0YqwdU39089vdA8OO&#10;I7bgUYv/oC100BLgc4SPLXjI6j86aDrh8jt1hr5hc6fZedod0oWTpljWkshbEwVHvGjP14KFWqBY&#10;Cxar4Xw14g1ZktmAL2wLhG2pnD+Ti0ZivlDYF42Hc4VUvVFqjzXGJ1rseNGCbS5akCjjVOJLbHlz&#10;Wc614SAoFmJLHdN+yC2mXornsDtdzlg0Wi4VW+36xGR7tNVsppNljy3Z2+nbtcWxbXNm997ili3R&#10;j1dH3/+w2HmazWxcp4/v2uf77KPwzt2F4y9VT7+Vda1vxU+21YJTG2iWD0sMn8FiCIB77N69e1DX&#10;j8k5K8filmAlLpZ0rv86mcj23XNPsa2QPjM1lteQvjQxrpB+ol0ab6dKxVKtXKsXgeH2WJOTvT9o&#10;zxcSuOiA22lmpoKR4w7XnhHjvhHTMYt1MBAcCIR6vOq7dsOBoCMUQkdOKLhfNBYB4JMpgh7+nOKT&#10;TMXS6nesONBH1BfrY0irvmjn87m8fLwum52zuNHptpvV+/DVH58MJvXztRaL+ord8LAK7Jy81SPl&#10;2u16PqdOnVRfsTMaslnifIAam83idDlc6rv1Bja4HOI8bqfX46aeY/rg0KD6a/3QgG5YfYMcr2MR&#10;USDcgeZgvHrCX0+o79OpV+JOIz3nyS7tl2zAGhIF7Y/xO9fO1753ftYVT322S/6EDzxBQI5Lw+iI&#10;eh39sYNfvTLvssc/OXxSTtuALoFId3LdPT++bI1O/WVQd/qbRQseeumdz44P2jlAgI6HDh3q6+vZ&#10;s+XTd1566u65j7+z7cCxYwf3f/bqM29vO7zl9XnXzr3/iYXL3/n06517Dh/et3PD+6uWPfvo3XOu&#10;vm7p5wfVL8yiEUOgFAGE4ECBczb1xEBchaVKwGHx4i2sPowAMbYFdPBkYgsFggz7GwCb7QKKUMm6&#10;FqXgCQGLHW5wlu5UwpBedEFNdJx5t676fXqEoA90dKNMYmwCroA9QtCHJURQQDjsiFvDC44EF/CA&#10;SSI0Y1mGpECYgAwahEYmuNGdiINzISgMaaUjHIg10HCJoNRQhhv0EMOHlcOIKCCbANgyr5QZTgzB&#10;oiIKQ2axDjTLmaz+je/qmeLgJy5nD0wEDOAAK9hCRkdGx7iYicQyoF7ACe1QE/VRGUoEQyTEhg9m&#10;QR5YwZBBmSEKxEEERkeERzAKdIcnlwiM9ZAQVpDRkcpgIDBWTJgc3mw8FE2kidfQIwA0JMRgFhgd&#10;NWFOjszwRDBiFkkLZf9XpKeeJDTEOzTC1HAg4jAjCIOVCOU4gYAQwzE6QR+9sAb0yEkNOQSoTz3C&#10;MB2UZSLIkYoalGVJwHMGcRmFScEylGGCfRAbPtST6IgM6IK3wJ/poC8y0EVmGZgBUeBGuJRedKeJ&#10;MoKRowsE2JBxhScEsIIhwksBGuqhx5ioyaVIAlscm0Fj8WihVEyUKr5IKLd5j/WNt8LrP3UuXTY5&#10;PpqNpRwel8/jDUfVqw9JMgswFDWRgaHxECREWrhBgEb4BgU8HGIuUQpK1iEENLE+sQk11KdT6s0Q&#10;9UbVYTM1y7mYx+HZ+3kuEnV5Q+ahbnP3PtvAIa9pIOK1u52OYDhMeDbb1XvCD/UM12sVok6rWq7W&#10;p58QRAaF8GcSnJWDacYXYSiItLgxXTAySawkBqESV6EVmGRySfTCn2EOJWIz0UwBPswilSDLua0w&#10;Nto0mXseW5jRnXYvW2J56eWxVKI1MTk4qI/HgiZnr9l7zBo4avYfNvkOD1r39Rr26h2HTJ6jBkeX&#10;L2qLZG2xnDmet8RypljOGM8bEwVjvGSOlSz5eihfCxWqYQ3pg7lKOBL3ZbLqTa6FYqZUzo22Gxqm&#10;j9XqVbAklUpzWamyWZfHM9Wv19DKlIkp8C7281gmFFJPSlKOxxOZYqHRbo5Ptdvj9XazmAm4sgOD&#10;mYMn4+t3xj7YGFv3UeCjTxsG20SzkY9F0ye6kus+ya9eG93wmf/YgaLJPB6MTjSrE6PlvGNd2b46&#10;Z1s9WvQ1pyYAexxP4gymY3YQBj/EATAaOwnQ2u03REvTSO/e+JUUimfO9IXx70oTo6XxseLEWGFy&#10;vDDWzjUahWql0awQV4jBFHRD3aViymQx99jNXRazzhvodHm+tdh3DekPjIwMhcPbTvccNtkGo3Fd&#10;IGj0ejkUYgQMhT8D8xgtEg0TqPiwwcYR5O49S4StbCQSiEQJUer79HaHxWwxAO16w9CIcdhoHiFX&#10;f6e3GnUcxNWzeOrnWcEjo/YQPsduTvNWqyUcVm/mY42CPpzmLRaTfmTYDBJpX6kH7IMBn8vpsNmt&#10;oPiAvDlHrxsaVs94EWwlJhM8e3q6T58+pV6Oqz2XxwdLisUATmASAALjJXHYoDsEFEjU0ApMkM8g&#10;PWGfS8AeMoYQMpCeSrixHKhkCaAUMIzD4zZEOVnL9MWAbDUQjEs4MNG00guZ4QCCsiEAhikcPnwY&#10;SsiQExnoAoJwSRgR/hQkerC+8FIClFqZWqjHdaFEHsFs+CAhZbSDG/xhiGxiK1RAVBL8xSbUUCZH&#10;YLih9c6dO5EHgeWF+aQOCVtIgF2gxgp0Rg40BH4I04hIPYEAGiIIZKiKTwMYrCuSREaEgBgCAjEJ&#10;P4Mt0qMVHAjKNBE+qKcjZeQDbOBJAGIgwhOUtBJfiEfwJ0dh9mhIjwBMANoyK4yCzrQiEmuMsdyO&#10;wPhEO9j3xOSot2X4xO05Cltsx3pjwkiQ4YOIQeWMLWYwiVYAg6FposAsEiURAGkRG+20YKh+pYap&#10;ggCEoxfM4UZfpop6WCEkXZgnxkIAKCGDJpXOxEPe7wreIaPZaRjwR9SXuJCfXowiusAfO9AFmwDt&#10;gtyEjBkUl8I0tv9xop5eTIQ4DazEeoiB/eGJSZEEvSiTkJz5IjJidjTlkvAEPU0IhnaIJIdCfAAh&#10;6ch8IR7Gh4DpoxLmzBds6YURZDowghgTnuQIAwFk9KJAEs+BhibgEIEZGkqsJHMBZyaCcalENmqw&#10;JFadwTNkQwB6IRI+wyZACjTBlrDOcIgKMYNiFgaCoIFco81WcdQe9Se8Q4n5j7nuf9j18OPFKCeb&#10;FDPNsZttAmwRiRlHTnpRFuFRDakQCQIYUo99kIRKBhIEZWhMh1/RBYGpmVEK2dACRR02YyYWSPmd&#10;zi0L9YbhAXso6HAkfYFQKOm1m/1ehbhKO/W8YSKfS9rZL8Zc4Wgim85UWuoFw5KwzExiRHKERBim&#10;HlfBfygjA/IwLpW4MYaSvtgWc0FGwsEQHsll9aER3KQLlPBkRUiQHR7oj/hsE+OTiYOH3fc86H3o&#10;ae/d93h2bhudnPB4Iv09/cVqSmc9aPQc7RnZ0WvYNWQ/ZPP1+hOGSM4YzdlDGXukMBIvWGNZeyxn&#10;j+f52BIFW6xkjpbNuXo4XwsXqpEin3ogVwnGU2G2IuNjUxNjU+MTo5UKDgNgg+xqe5dOqYXv83kB&#10;Hi7rDfW9EnRBYKyHt2N59GIS0YImuXvx3cTUeLGaGTIkdu6Lf/pV4qP1yYMHUxZ9Mx9zHdiR+mB1&#10;bvW7ua82BDau93/0cWbjJ8VDn2d1O9tp13djo0gy1p74bqpRr7lbpk1Zw4aG5dOJdnNqbGpqckpi&#10;I7OA2XE5JGHS8RCny85uKhYLOYL+dLEklhx5bvrNOYVWozo2mp8cK419VxkfLZ9B+ly7XWyP5Srl&#10;1mgNsAakm63q0WP7HXZDNBruHNGdMI50WWxdHv8+k2XbgG6PTscBa//Q8O6B4YFIbCAQHHY640n1&#10;9dRMRoUvtjqESfpiQsqgeyodZw9BhE6n47F4mMMXBfVonscpv1fbP9jbO9ANzNud1mGDTj2X57Qa&#10;jMOAPTGZuIGHONRDi0aQ2GwmbLIpZ4MW4lg/on3zXru3r+Psbndw3lMv14tFwtEIu2ef1WaRW/d9&#10;Q/0zb84BPgg4SGsw6E+dOtnbC0aqb9l1nVavtRdsggx4A8+AWBL11NAEqFMvZWAFhKOJ4ziVxC5C&#10;B14NjsAB4SGAHiacd+nCiBDg/AgAATIQwFnURDAAghVEmCIn4VEiIYsUDIKY4Q5qb5yFOYnTs/yu&#10;DDkyCEgjA4uIIZAEPyF0wIoaDIiXshjxUgZitWIH6AXjJWcIqZE78CxPxoWMepgjvBDMkJGjKWxR&#10;Yffu3RiBJtTUjvT7O2iT7QY9WTYIAZ2gKZJRQ8hDDmIBS4gczVEVOQgQWIQkiEU9rDAZtsDvKZCo&#10;hxKEQE9GQW2MhazUMBDrED2FOblIgvnEjgyHOYiYIgPDMUOYCakwnOxCSIwb8DnZpWcG36241hX7&#10;X8479w8M6SymIQ5CkXja4ugd1hlQitHpLiPCDWMxIjlMCBwMAU9mAsFYqNAwAahAJZIwigAk0QSp&#10;WNICQkRVcuRHKojpjso0kWuLQdkqEUtEA+5IvmrXd5s3LurVGaFkjmECT0KwBCNJgugzBRKBAwIp&#10;z9CQE1Pgg7VZ0gQ4JgLZCDeUQSM4kzA+BhQFkQTggYZ6vAHJMSOicslEoIKUmSmsBDG6KBZnfr8O&#10;AviAdpgOp2cI8RB6wZNK1KGVMjUkypJjRujJMRRWRR44U8MQlKWGHAnpO0OMqAyN5UUMzIVJyWnC&#10;sBAjM03IRl84ozUyqLh/JokY9GXG69XqeLWWb5YDgWC9VPQ++qL3wQdDdz8c6z5UqRVziWK9BrJN&#10;71oYiF7wR0LMi45c4uQYDZWxOabA2rRSpkbchkpGp4AkIh4eJc6At6MUNZRRFmldm5c188lBnWmo&#10;p9ugG+weVA+oisUgI6E+XRgFesoMBAH1CtvPJIhxHiIXUwYZY7G4kAp58HYumRF6YTFa4SDeiJwI&#10;if8o8NO+Ucm6EIMLf/yKqEFHtGbFCSzt3rHHYrCCqGOtgu2DdwP3POS7/zHrY080PN5qPTtsHjx5&#10;umvY1mNw9fgSI+GMKZKxRLLmaO7MJ68+sZw1nrPF81ZO9vG8Kc6ZvmBOFMyFalB9tHv4oH6uFk3l&#10;Y+3xFgfETDqTK5TKFXbA7bGx8faEerd9q94oloupXKrdbJQz+WQ4TrAsEiWqpWajNj7WHp2Cimx0&#10;rFFrJZMFozl9pDO8bZvvy43FXTvjH65LrHs/8MnHE+Fg2WNN9ZyMrP8i+tHazN5tmcH+YsA1lvWX&#10;DYdrjs560jZWK05MNdvsEtpoX2klh8vxE43iQNl9YGqyPjHVGm23sCeeiVuyTFit7KGZeqaAicbI&#10;5B6P3xf2iSUN114phXwhVWpNFcan8hNtzvTAvPZ3eg3vx9upaqnaKlWaBbN9hGNXjp1ouRKNR04O&#10;6r41GA9YbH2u4FG9deeAfmt3/2lPoMcbODhi7PeFTnt8ukAgmc35Xe5CMWOycMrK4NeJZDyfz+by&#10;WdxB3YKMsw9IkgPwqZR6Gb461qsdqRNkNJr0FovRYBgml0uzUW+zmpx2C7ndZvZ5iPj2gf5en8dd&#10;LZeK+ZzdZuUEbzQbRowjeoOejazeSJQfIR8h1w/TIRqNcLh3Ou16vXoRHp9hdXBTT98BCiTiv+CF&#10;FATUT53qFIsBDRzajx9TP29DE0hGAXijnkvwiyRYSxJoF6SnHmJCPa5OEzld5OgPVHPJ6kBzFg5l&#10;erH0WMV0RDYkIafMwmF9ARmsIxYXNTAELFg7jEINwQpFKFNDrKAVGWCIOtTTSnwQPyFkEU9IQslw&#10;tEKPBRAVjdCdMjVcIicHdHKRB1ayD4BAYB4aKGUUpEUXCDjK00X0ZdtBUnfvGZ5oCCmj4qzoAyma&#10;48EEC4mhVMIIYjRBLEYV2zEM7BiYmEhgIvJiEYm/xBc4SKIjRmEIMT3aoiSRhYWBcAQgZGAUVggj&#10;Qk9fODAQbCVIkcOBvrCiC2WxrzKcJ+AN+ou2DxK9jyZP350xvN3f02sD6nVDsWg2nQ1m0gr8jhw5&#10;AjcKiM2IWA3VyGFFgWlAd0FEZIAtNQyEOtQwKwRW9CKnCfEoYCIiJjJIL+SnTEILBIYnvaC0Wqx2&#10;s2EQeUf6rFvfKNXUyzUl1JJLEiCXxCVNkigTOOAvZwWphIYyzInOiMGsMQqyoZoIhusQpikwa0iF&#10;JakBscipBFGwNjEdA1IJHzjQnXoSl/RCcVrFI1FTVMYrxCzUU0lB7El3rCRDC8TCh1wKzCbuAT0M&#10;UQRimWK6wE1UoMxcwwEzwlxcjnqIEUC40Zd6KOHDoEwWXeCDGMJEhqYsoEgZr0YvZiSbyXDgcLsc&#10;Zou1Xi3H9+6yPfd86KsNwXfWTY42ve5QsVKVV+TQERmwHoPSHZEYhbFwEgQT7BR5YMvQiCSmlkSZ&#10;EbEtfCijBaLCYUZ4VMY3zNtXhZ2WQCgeCwaa9arOoN54I6MjP2wlBMCHHD4saZjTSs33E12YLGzL&#10;KHSBOeZilqmhF74tE4fYdEcA8RAUwa9wIfE31i+t0CAei4u9i6wvKJk4CbLhSDgJQGTzzXZtPBYe&#10;fvbZ4Eerq51d9uWvNUbr482pUMhrdA6E0jYAPpI1RrImPn+C9JY4YD+N9GbAPsaxvuDMVaN5PjX1&#10;oZwqhssczkvqHpXy+fHR0bFWsVFO5zPs7EIut83OyTCcSQFgpUaz1hprtqcmRjlcqxdOtIuVXD4c&#10;Svedju3cnfnsq8zaT+LrPsrtPziZLuIUZY8vvvaz2Jr3PJ99ENy2Obzvm+ze9a2evRVH12Q1M9Ga&#10;aExOsfVu14uNer6ovm3RyhYYvFyL20qOg03b+lYx0k4Za4GDrMapiSlmVnwVy+MS8rc2lhVThvyU&#10;yTkVOnwOsaTrsmmkTyci1bGpwgRIP1YaVz91A9KXJif45MdA+nK1VS7WONTH8B12OUy3z+8dNJkP&#10;6g1b+gb6PaFOi3tH/9DW7oGDBstAKLJ7QNft9vcHI/0+XzJfCKv3c+d8AS/onk4no7EIeSQSSiRj&#10;QHs4EohGQ/JH+kgk4PE65c24rCqF6xYDjqAfATmGuBwaHjCbRkxU6HUUhnT9usE+3UB/JBysVsqp&#10;RNxmtXBwB90NphEjHmTmYzCYDUar0WQ1UaCVwzqneZ+PU7KduA7M9/R2A2cCaYALBZLgmSAu7qfV&#10;T9+91xD9VOeJkwA8uEMODV0oK2zv7BT41w7Y6rk8pkCAA27AHvGfgSCTG/uSC2QS2RgXSgk4LGGW&#10;A3GAhQ8HWV8sB1qJnBRYa0QhONCRSxYLq4aceAixmnHttZsMx6CoQGJLgXisVpYnq0xiAn7CYmfd&#10;IQlisFoZETEQBlbQQImOwDY7GOq5hC27DXJGlMRqpYbRyQUuMcLevXtRWbPY9K3+DsamP85KH0IA&#10;OlBARMIco6IwohA1qBQgFzkk9jElKAZ3aiBgJDEcc0AlwmFrpuGtt97aunUrlzINKI8caI4CwBiC&#10;skJQktHJKYvRMRaqYlkKmBU+DEdBMJWAiKXAVGTLZIrI0/Btz3U9Gu15sqRbYh3sqZYbvQM9fnfU&#10;63F5POoWNKLCmSEQle5MG9qhBaanLEMTDRkR05OoZ2ipYfrpQiXDUU8N4R6ByRESP0Aq5BFTYAeM&#10;QCuXzHokHEln0oSkerOm2/VxqVwVaCcnEQvkUu7DC67DEGuTk+CPNeCGW0Ag9/YJ8QhDToKeOcLh&#10;kAE1EY8ychIakIQpw0pIRSWmhhiZMQVd4CxQRJwi0YVBMQWzT47kMCShO/OIDJiIdUJHKuEADUnC&#10;HDyphDlWoiyHUawEmfgfpoYDY8FEBIAAf8XfSIJPsIIhQjK0zIUMhGB0gYxL+KMOl6gPBxjSKgJg&#10;CrCQXnRnFLyaceGDmkNDwwa3I+ZxcxRhk5Ktxy0vvDJeTdufW1FNJTxOfwmkP/M8v4iN/2Nz/Ao+&#10;OAmXjMgoMhYJdaDHyAhAAfEQhku6Q4MpmC9qYCWJFUsOH+jjhs58KlpR7wmw1mtVu0PdZoeneB29&#10;MAU2hA8CcClILwpyCmcUSdRgLryUehLWk0pUpiDuBwdymrCJOAOigqDibyTCEPSoiT2RGReir1pQ&#10;jQYyY0/6BiL+eqVqNFsqzQaH5mL3wNCTz1cilsDXG2PbDpQnxibrY2abLhizRLOWaM4Qzuqj+T9F&#10;evV3+plPomChMl6y5Wqc4yMK72uxQi0RTQYarVoiKf4Q9AR8Pr/P7XR7vD5O+PVRsBQsHp1gKah7&#10;6mNT9cZoyJfTDwWOHkmt35Jb/UVu687ykDWXjeTMuvS6j3Nr1oY3rgt8uda9dlls/cro3m/KPt9E&#10;ucHJvzZaL7fKo210bbYaTdZSscKeTP2wfD6Trldy7WqzUQbOiu1auZ115XpfazVCTc/BdlqPBN9N&#10;TGFPfIy5E2TCsCQsRlzF7CxtrOoN+AZHpr8qpr/6Oinkne5Sc6wwMalu4I+PC9LLsR6kT1SKjXa9&#10;NlrOl9KhkA/5Rtsti83o9PhOGEwHjKbDRstpd2BH//DWnoE9g8O6cOyEzXHUZO8LRns83iDOGI3n&#10;CtlQJBiLqw1SNBrmPMWiwRc40ye1X7GDiLDBaZ6Py213OK0qd1jVT91YFdIP69lajCiktxj4cG4k&#10;/Pv8bvYKuZx6z64/4CP260eGQXEA3gI4WE3qz/NWE5A/zLHeqDdZTOrP9vqhQd0AB71QOGizqW/o&#10;Dai34apH6/FAcsokYgLBkwIBn4Tn9/RMv/ceWNFuz6vn8jA1NMAYzVgeZAHawTaBecIUNTQR6mFI&#10;PYlR6AI80wsIpAYkgoZRAELmS1YBC4oljNuzVGVRy2Ik7jGhrFBZUwggWweI6UuUYyDYMjQCMBZo&#10;hVLwZ0SIIYOYQUVBfAbPgTNsGQXhD2g/Kk9fmNCLXFPlGMru27cPmQmSrE3YopTgOqLOIC85TURI&#10;ODPK/v37yRkaO9CX1EE4I2ahFcKhMHzhQn8kIIIQoNGZnFbYYVPCB03oQCuXKIZYJNRGf3SAHntB&#10;Ax/MROx47rnnUAbFqCRRg7Zc0ouwRYHYR4EIRUfsjsIYRUTHxDCEBuasGcrE+h+kLBvYYGg01p8/&#10;9VI9vCvf86pn8GAxV7N7jc1yu1wo1pstIi+SMyKRlHjHWBRYkAiJSLClEiEloCMGI9IqKIWyWImB&#10;UEdyrInMTDmJAEovAjFWQn0GIlCC32C2QDgrn9J3k81R8nZBTubUC8xDhu7gN6d2MSDjIhJDwJNR&#10;kI1LkZ8aepGgxzh4GBohHjKgDjR4A6qhiPRFbDyM7hgcyVGNGlTGvEiLdrgOBmcScSyGxjnE23AA&#10;VIMhIQx1YI6TiPtiKJjAEzkhYBRyhoO5WA/HwIAohdshPMR0wdcZjktoyIWGepggPMxlgTHdyA/s&#10;QSObM3FCRqEJ7ZAH7QS0REfKTBZJlEUXMR2UdMFE6BKPJXyJ6GijUq+UiWTVqbpv1bqifdj93tp8&#10;d3+jUAsFQkGf2q1jJfRFTcSDMyrAAaWQiiGkAHMiL+IhPKMgIUqhL+uWJhTB2nBAGC6ZNXhCCR+k&#10;pSOVY5X8aLMaSUQcbvU63lhU/Z2IppmJgy08qUFlLrED0wEliYGQkCQFZg23EbEZkUpoEBt3YmgJ&#10;UkKJz2A0xGONcwnSS4I5S5KxSNQjPPR4CFNGiJEg6w352EIgW09/f2t8YrQ9Fti4yfXBu1M+n+WR&#10;F/I+89joBHue3fs2hRLmUFofzv05pFd37M0APJAfzWpH/Lw5WbYVG9FCLVqsx3OVaCob9gdBG+UP&#10;2nSXx1hDHJ7bU5NscScnx6YmKU/VRyc4btvMmaMHXRu/8Hz6Rezw/vCWTam1H0bXrS13HZj0mooH&#10;91nXrLV/+qln57bcQHfDMTIVdbWrsVH1gzKj4+1We7ReaTVy6hmdXDYWyaWimULcHbBHE2HQMZ4K&#10;leuZVpMtervW5r+p8XKqYViX9u8s2b6YqEbYobO4I+qpdXX/ksMM5tq8ebO8Jv3LL79kZTFr2NNo&#10;0A+bBzLVgtHRdeqW6d+nz+gMlbZ6G25ucrw0PikwL5+c+lG7RqlWaoxWK42Cw2lpt1vVWpmCzxvY&#10;ffxkp9N1wGDs8Yf2Dpu29Qzs7BtUL8jzB7d29fUEIoPBiM0biEVimXw2qH6BPsRpvl6vZtT7mGLy&#10;+D0AH4upW/duj4OjvHr7vXrwHrBjQ+/wBzwG47BePwi0U85kk6VygRx6Lv1BbygciMbCPr/XYmVP&#10;YGa+HE47SG9zWAXpgXxO8yD9iNlgtYP8ajcAupNzNA0E/eFIyOV2Dg6qv0mzNHA2PJmE45FTyQqi&#10;EkjiGC8WI/50dZ0+flwhjvgnrRS4BCkBM3oJthEEMD6X5NTL+Z44QD3BjV6EOwBLsJDlAAHELHBt&#10;czl9eiHosR4JdBSYXwmALHbmlHUEPRxYcSw9AhQEhAuG4xCLJ9CEGMgGREJJ3GAVwxYalhsLE54M&#10;wRqnLwwhpiNJnp7bvXu3fAl++3b1QzVsAhCbuUE2ljY5XSiQKJCoQVRypAU35W/zRHIKYhBSBwMj&#10;CmrAiOEhJSEKoXYmUlCDWVl46EOAw3dRCeugCbKiKiZgZWIp4iM1slEQxej+0UcfYSCRDDkEJ4hl&#10;8IEhZYamC01YBNtRCXiQwCQVws/8xjyaUJCm76d8qchWdaISih5f0apa8wNvxUd2FfONAVNn3BsN&#10;egMD6m2OwyANajJJjCJDMChREkvBlnqMThNlXIGwSCv02AHFySFDF2IiZCiOPNgH6yEeMpPQCwKQ&#10;W47pJO3INDU+MU6Y+m682pr6bnKsIV+HhwYBMBemQzBUQ32YMAUEXGSgQMjGSnLMAr0QlRy2bB1g&#10;i3hifPjgRuRYEobQI7BMPBLSl6lhvmBOASZiZEbBxdFa4hRTQKVEfGaNGi4ZDq0hECsxHBxopYx4&#10;dGFEODAclVzSi3ExCATYhxou0QshcQCMg7kQlb7slkR46gXYRAVkgxsyw4G+LAZ4IgZSUUYMWTBw&#10;4JIkusONsWRyqQGumCPEZjhYMXepRCoSi7tCzrDXQ0yaaDRjew4ktn0Zeu8t85vvTFY4oNuz2pf0&#10;xBvxdvoyEJwRAFbMBWyRDUlIYCHyQ4wMkFEDAdaDAyOiBa0IwyVTQAGB0QhuomM6lYsnIkl281l1&#10;dK0U1SuksAYqIy2sSJRhy+j0opLFggDUU0mBRIHRkVYcA2ifUV9Mh7QMilm4lAmFAJkpkE/j/Hff&#10;ISTKwg0O6AVDciaaXriNBFlfMNgYbYy26kG/NxQMtSYnm4W8+5WVrjfetD3yRPyxF4vF5MTYRDod&#10;Ndv71LG+YIoWzsD8H5BePXKv0L1oSxa0h/JyzlDMGol5AmFXNB6IJ0LxRJjzIiLh5NqGmKP7JKul&#10;NTXeHmvUU7EC+7ae457dW/0ff5p575PAR1/kB/omatVaKRnZvTO2bm3s/VWhNxb7Pn4ztfubiqF/&#10;vJiZGh2dao1NtVqTzYl2dbJaHC0Vq/gcR49MIplNJPKFDABvdekDIc5Jh8NhczLl8QUHS6O5crXR&#10;qI43JmpNeKQcVfPqovWjquPLdrvMjoPTfjyuvteAE2I3ggaJGWeRMgtogc9TD5RGU0Gx5Mk5c6QQ&#10;PnKqpt57386D9GN/hPT58XZhtJkr5esgfb3gdFmb6o4g0+SIR2LH+waPmC0HzZZuf/CQxbG1e2Bb&#10;T/8pl0cXjm7vHjjlCZ5yeuz+UDyKbulwLOz3e8PhIHsmMB7Ul7fhIpJ6WZ72vjzAG5i32kycQsFc&#10;MN5o0nu96kt3rONMJllvVAqlXDQe9gU8dqdVvfRRfdveBIT7Aj6v3+PxuV0ep91pV6d5GzBPmzrT&#10;G0F9u0VVmo3A/MjIsE43MDSsc7kc7DkikbDZbGKtEU7xfwozSE8Z+KcD5e7uLrEYl3r9yJBOPZWG&#10;ZwKiJCnLDWMC2gywwZAlw6UcXQjpJOrJ6SXwTz0E5NDQl0jF4mW+JDGPhFMCFMufnIEgBpKIbNRA&#10;D45SZmnPBEBaIWNXwU5CYB6ZWe8sW5YwTsKqxCtYgDAkpzsLlhxWaEH3GSMgJ3zYMTAQ4oHc1LMk&#10;SaxiEr2I8DMF6lnjEpaRc8eOHewb2DFQVid6zvQiKNGZxU+oIhGk6EkNHqyprF5dJ1xY/yAT+mMF&#10;tEUfeqEDBkJQOkKGzgwPTyIX9aIJI5GjKhoyAfDErEwGOSKiIcTwYVBGoTumoQYyaiiQBJ+kDE9y&#10;uMllvlryupz1sWJG90Em21OwfODsfLdfZwzHbC1Waqnh8Kq/tWA7hkAMujMuOQ6IpgRKrE9MhJW0&#10;MkOAMQqKWSHAFHRBO2ZOgJAaIiMLW0ISa1tyQicw/H2wp7k9OTE5Wm6OT+YLuZjfG4snRkxWt0+9&#10;gCgaZpumDuKUGRq7UUY15BG3wMIMRyBGPIZmOGGLVNQjMGahjLSYSOAE2ehFXwrUi4fBAV2kDBmq&#10;4UMQQyb2JEHAEDK/FJgLWkmIBA0Jb2OyqBEa/AHXFNMhOfgqHKjnkoRIWJ6OCEkv/IEIiM2hJIct&#10;TCCgC3PBdKOROCE10FBAQghEbEbBx+iFF6EOldDAGSZwppX5hZ4axEBBLumLBSwmi143HMhGG+Vy&#10;MpUu+uI5j8v02H3u++4dvP+RVtQXjMbwb6ZA1jZDMBwSin+K9cgpMwqtXDI0lyjFiFxSiTyMBeii&#10;BXJCL3PBHCEGlzDHVjTFk/nRYrg0WitUytFQuF5t0kRHtIAenkiOFtQgEpXkLHuGEIAnJ4HHAszY&#10;maXEWAyE3ZAQycEYfICJwBQ4M1PAJfWwlWgljkqiVbYRJJjjS7BlRHLqJch6fcGGOgQ3xpv1kNfT&#10;qNYmG02m3PHoA9577rHe82jg/Y8mGvXx8ZbDbbZ7h2NZUzA3Es6aollTPGuOZ0yxtClJOW0MxPRm&#10;/+CAtXvE1Gse0tustny52FJ/i58YHx0fbY9OtFpj6gE8io2JfL7lc6f7etK7d0c//cz3yWflk6fK&#10;Dl8rHIrs3pZb/XZsxeLQuhW2999OfbY+d/R4ymopxtMToxMsyvoELMfUVw5q1WK1jKkzpUyuHA/H&#10;nYGQJc92NI7XdVnsp8IpsyegHzL2WT3WTD6aK2bi2bjB3u8KGCvF6lRrtNrOtVrj1Whf3Pxma+j9&#10;qufo6NToRLsRjGYi2rueMDIWJhpgTOZLYoLkLKJIOtpolMWSujvuCn671fXu27ZvtpVb7exYOzcx&#10;XmpNlpkj7VMcHc026olivt6qg/T1VjkS8xuMukFdj8djU39DsbuOGoy7hoe7A6GTLt/2Pt2W7r4j&#10;ZttgKHrC7j5gtHa5fSMuX0ztbsPJFAAQSmdS5XJRvmtHwAgEfXwIG+ovsRb1O/S6of6h4QFgFIwf&#10;1g+ybS4Us+VKoVKlV0o9k28zgu52PNRhttjNTo/D6/f6Al7J3V63w+XgA/xzpgfpQXfAHtQfMRn0&#10;Br2JcxyFkeEhgHp4yGg0OBw2DqisFBY+vg18gDKAi0CdJACPSv4X0xF78WeDwUglwZzwJbDNSR0I&#10;F/ymALaRZCsAUlLJ6gDXSdTQRTYBNIHxJKEByzjiy1kcMi7hAGfkYXJlGSIA0iKYCAwrJKQATlPD&#10;0iMgEBZYaCxzQoG0sooJgyRahYAFCGeGgLkEqz179kBGAGH5s5DxGZiwhAkL2AR1GILhWL8SLSWs&#10;0ZeCBH/K1LOuGRo5YQjMsz9gIAxF6mBsRiK4SHgi4bh0FsVI9GRgbEHUQxpsRA3iHjx4kP7Q4+IM&#10;ACWD0RfJEBEO8CSHkgiClbERie7wgZLZogkdiIAoTHhCSeTGCsgNT+lOPWVyBpJL6qkh6lGWfQBB&#10;feh0V7ZdKxg3FPxf1I0fubuXuyKhdqFUruabhVY8pdCC2UI8IiMGxYKMTkxnUEF9ZoLwiilpxZvg&#10;DyXCMIUQU89YrGSWLsGRnCSIS9KORtOJ5S2V0goZnVxep0s/YjGYkCI80pdKpZ2hVCjFmSIdDnjB&#10;ZwRDPMRgtjAICZujmuAH5mXiqUQLGMpASItIVArMkOg+U8ZKNEFAX8pSIyhIDaqhEVNPYVj7/gKz&#10;JpNFLyipRx7oGUUMTk7CK3A4hJFRkBCBsZJwoBVFcCQIsCEmxbUYjpwmukMmWuAhVKIaYjCzVMKN&#10;UUAXcjjgAxAzOq2IQaKerRU84cOsIR4rlhwCHBLXoozRcDYIyKnBXalBJGhQDRmQitFpmqzUTM8+&#10;6L7nYc+Dz2b6v00kUm6beo0EI9IFyyAhvkouskmiVUxEGdvCH6PBUGQTDJZWmDAKulOJgxEdkAr+&#10;5Ko1GvJsezVTn2jWRxupZLXWxg7IBkN6Qc+4lBGDegyFPWFFpYAxOQk+5MwU/klMIRE7WOFEK+aU&#10;Bcu8sEKZF8okCODMypfwMeOlJMjUrkH7Jh7qoAvGpAwfCbKMQiXDUQnZsF7PShibaGW+Wm976G7f&#10;unecy1aV9LrmWIl6i8OeTJoiCV0kawlmLMG0JRA1Dg8dPXRsd29fp8tujsbChRq42Ko1W7XRRnOi&#10;MTYx3m6NjY22xkdbkwBcJBTt6XLu2uH8bIN1/Ybkto8Pv/ByeNXL9rWrvkuGykOG0KYvdZ+sd320&#10;1rf581bP1oFjQ+nhfl+DbcJEe3yiVW+ViuVioZjLZrQ3DuVKxazHa/X4LJlc2GrX6Ue6whFHIhUM&#10;BJz+gAPID0etXT0HunoO+jnc24dMp7bt7Or0RIezxXLWcviAKTXVmqq4DjZyXeP2T5oZ/djkRKNa&#10;VU+ugmhWK9HswIEDcpTEaDg2kI9hWa1MYqyYaecqYkndU49JQb/67XpzrDgxkRtrxDP5WDqdL1dy&#10;xLp6PYPE5WJjtFapF8u1XKWWicTc/oAtnY3W6pVkLre785T6LTuj5aTDs3NgaGvvwB6dvscb4mS/&#10;6dTp097goDfgU9/W9hXyCt1jMXnonSWlfoQGF7NazWyPQX2fz2sA3Q26weF+o3nE5XUk0nE22Oqr&#10;d5mE3NhXj+ZZ2Dw47W67zW2zOCy+kNcf8nOad3td2oHe5XA7QHe70wbYy3GfstVhldv42jP5+hGD&#10;gmqWFSaiQOhARAF7wBX/xC2xJOiIGQEFahTgn3kbLpUkaOAAfU/X54/+2RfK//V97x88cvToni9W&#10;PnDZ9Dvhfz33uVfe26S+d0c8hwN8WAhHD29eNecXGsHVr+1TmwaG7t73xWsPXz7d76xLHl2zzac9&#10;dEwMIeywEDhhs5qMnVtWvfboRdPv1Pv3BS+9fWBEfX1J/Vad9rZbLV370rYjjKUf2rnsbO1H6lT6&#10;9SNf4CmHd3/65tL71Pv4Vfr5La+9/5UurLaMrHSiNCOSg6qMhah0QHhWNIlVzBImUSbnnCNxA7NQ&#10;VgesQIBeW7duJaeXwnmQHkPTDF+BOsIiiUuWOtFWWmFNRCPaMjdgs4Rd6tkEKVfXtjlwZFTMwSwS&#10;DamECSKC8ewsaGU9yNTCn4HoAhN5KI8NC8OhJKuCQSGjidVCDfGUBKIQ5rAy9ZQJfERS+Gv6Wpx6&#10;T9DsTuRzTfeWSPcTheNPRrqet9lM9WK1WMvVS5wF1c/SIxUWEeZiDlRGQQSjRkyMGGiKtxHOGJGp&#10;ZSzKcnaX4PinSaBXykKGUnRHF+KmacQYiIYtwyaOjS7rQO/mD11mfSKdtXuDtWrZ53Hn8uqP2STU&#10;R0KMAx6gIHamQEI2jMYlos4gPfaBhhz7ICStXGJeRuSSXrgdCX3RQjADZcmFjDJkMOQSk6I7XWCC&#10;Wegi4ITFxERUwpZEgVmQ7QJzDX+WDZ4AQ4hlglAEhnSHP8ORQ4wMENCRIeAJPaMgPMzphXgUqIQe&#10;GozAQPDBhlTShRwLCAEd8TpmijI1jE4XWhkFHJpRXJwHYzKhOAkMiXMiM4VKtZJ4/z3XwiXBxSvd&#10;H61r10etw+pnl2mFAwRwQyrQlARbKdCKIhBIWbYd6CUGJ0cLxGYsZKNADfQsSDEj/OEJt3Qy4/tq&#10;YSGXBz5rxUJSvYMqAz3WE+PAATVlOqhhLCQXBQVxBXTJsYPEIIyGmjChAAfqEYxLWlmMWBJrwx8x&#10;MAuVuKh4LIlREBUnhzn+QBPWo4wM9674ig+XsgRogkkik2599x173malGF2/qRxwtTn1b97d5vQ7&#10;MV4uVpwhSzLuCgTtPp8tEHQHYoFwLpEtlVhJ4+qH2ye+G2tPtZpccnRXT500W9VMtuxxF4cGI11H&#10;44f3ZfburXb3tfOZRtbv1Hdvf3HpwbVrDOs/6l3z2sa33tywfi+TP1EuTrRb6YOvLe109b6+8Btf&#10;QX0fVwP5tO3z+Zc9sPSlJc89//QLC59dvOSFp5959Jlnn/m40xKNMrMh/97Xlm3d8cnSZ5+ec//n&#10;Vh9HfLuLreqWL555/MGHH1nx0Ybub1c98MCdL7yy+ptDI8HmxBjza9sy1sqUPVtGG5nWVCMdS6VT&#10;HLzUDxiKJ+OHWBL7M1MsFhYXNUyBNxoYrzQErnqfeUIKpmULq4V8tlxK1FK5Wj1VKibZj1QrmWol&#10;X68VatVMIV1tVaqNYrWeK1dTLrchngxwyC7Vakf6B45a7Z8fOtbrCx0wWjZ19+7o1x23Onu8/j26&#10;4UMma6/T62ArnwgV8gRzXCgSIryp58oRx+PUfnTOaBwhp+wPebP5dCqTiMRC8WQ0qZA+kUzFQmG/&#10;2+OQJ/UsDrPdY7e7bSYO906LNwDGu612i91pd3qcIL3L4wTXKZBrf6e3CNjbHDbKRrNxxMiRfPoR&#10;cQIsOUGGhYa/kSiwTyURNwB40JECuEsuNXQh1Cig077DRbn39BcPaO+i/WH61fNfdx7b+vK10yD6&#10;h3TOw58dgg/c2A0fP75v/TNXTCM1SL+3i9FP7lz++x92++/zvhh2al9/Zz2yxJDcPLDpcfl52e+n&#10;v7zzS2sCpH/lD0j/z7etPgD9wLcrfz9dQ/rFw58dPrnhCfnRuu+nn9z+lT6insmViM0ixSxymwGZ&#10;2aPM3HUgyQ0JCgLklOVPGMRGuuN7HMXVfkh7tQ6pA6ck1LKSiQUSLokRuAMF+mAXxiNcEghY4Tgx&#10;ZFiZAr1gBJYTiRCO7QMqIZA8Q/jpp59SwLNYetATdIg+bAIk+MKKNUDNpk2bwFG6Mxx8ZGEgJSuH&#10;hGWpRzaJfUw/OeIxEPEdbhgC+lw4if+b3Z6pkjnTdVeu87F016OugaOFcqNQzVarpXJJvTCEWAyx&#10;SIumyA9/FMRvYEgBntQTPQlnJOIRQVA25jMFEgUtPE4nFaaa6udPsC/aIS0FxmJEFEFg64jB6nEP&#10;DZpLpYbX3D2y6Z2Rzj2NSsFmd9Sq6n5vsaK+o4+FEUmkwlx0JFgQ4rEDlySGwBoIJuNiNyI4MCYu&#10;SCuU5PDhEgHoS0IYlGIS0VoAFaOJqaGEIZyRGQ9mCVGAA31J+D02QQbmC+RGNdgyFpTs2+iFe8AH&#10;DswO9TgA+lJGF4ipZzjEoy+UMGRcytAIH8YiUaaenIEQCWnRAmJyLpEWhgiPWTAUNIzOoNDDnwJk&#10;6CUWYBQoCbtoTS7j0oVRqCcxNEzgwES73J7o8RP5DZsmk7GRpa+1m7VkTG1BNNWV6QRKKZOTgHbJ&#10;GY5BKdDEoJiLGln/CEyZEQlhLA38EwJWCoMym7gZl3gvzDOZSnTnyozb2KjX8pWq36d+IQJKZIYS&#10;znRBQQpcUoklGRQjiBjIxuyTA8b0Yi4wOIZCfgpMN/RIwlJlRKYP+5DTRRtaveBIcF0ciQRb+EAw&#10;g/RYnkvEEKSnQBf60opIkxOT6o9SLIrxqZzPn1j3TTUVSPb2Rnbt56g70Z7MlAuxUrrZbo1DwnKZ&#10;mJpsf8eKak6ON6bG2xOjE61Gg9O23ZM6cSJ38kTh8JF8T1/ZZa+gqdWa2bY1s/2bwqG92YGu9N4t&#10;e19ddfDQnr0r3zri7tu7z9OemBhtt2utZrFWzSb71zy4TleInX5t4TfufDEX6P1g6arjRlPXG3MX&#10;bbN7tzx5/vzlH7z15ddvPf74l45Clo2cWsejzq8efV9fb1YbqbTt4wcXb0/XCSGJaGTbs3cv+nzj&#10;B/u/3XPiqyXPbzlYakQnxibKjYlizJz3fDnRyuW8u0fbqFj1OH029VNt6qUoeBRuz5RhKGZBLIzZ&#10;KbA9cvvdsUhMAL775enfp9c/9ThhAyTPsVesVQpjbT7F8TH1mRgvtFulZj2RT5cbhIdcvhjzh2xO&#10;t7FSyRcr5VNDwycdzu3d/aD7Mbtrc3fftt6BA8NGXTh6yu3Z1jPQ7fDqXZ5khkiS4kyvnsVLxjkr&#10;OhxEHbbIAbmMxiIpWjLxVDYRCPtA+lgiEo6pb9/lC3hRxOtju+Z1Om1gvM1ltYLjHrvT53R5nR6f&#10;B3RXf4O3mpxup9fv1c70dnWUtyuw52SvPYqvCDjWG0wjJrM6j7IuyIk2FIAG1o7ECtybwAKYcZoH&#10;nyiDJiQuxWLUkEABFguV9CWxG9AA7/Ce125Q2HvWjW8dGbRbu9Yvmf8fXP7Ho+/vOdi5/on/VEh6&#10;1tkv7e7q7tYg8tCWl675HqZf9fL2oz09366+7Z+0y98++PH+I3vW3P9zSP7Hze+esmkbbvyf0U+d&#10;6jz+/p0azv/o3x9Yt+fwwa3v3PPv2uXZy3YO9H/5pHop/U9+efYvz+o465fPfNE30NfzyT3f+6ma&#10;3zzyxY4VN/53rfzre9fuPHly/zsLBPdvWKNTzzmRWLCsa4wDtHNaJhoTUqRMAmE5cqutifYHC0lo&#10;hfWwCYGIRYo9QWcI6EjqEKgQg+KmhAYGgJSeGFTAniBFzr5AngykPyOx1WLXQC8QnTnDBKA7g8EU&#10;/8YuTB7uTihkDVAmEjErIj1sie/IBCuJjyIfmkBANIQhBEQfRiHokLAyl9DAnARbJMciRMNqLZdr&#10;Zoastol2KdP3dNG5PtG3JNS/tUhk5tRcz3MGoyOxEgVZlojByiQJrhDR5LzyAwgnUUM96C65FKgk&#10;yMIQf0VU5MQ+6As3EtyoJGKiI5eMkkumgvGoerd0POd3jZj2rXf0H03Fwk6Xu15Vf4/PFkpgNrpg&#10;YRSHG5rSl9lCPKKzJMqYkUAvsjEQzJX6Z0B9pgyZlOkCZ+YR5hiWemI6mEeZGqzB6CwzjEkTvoUW&#10;2Af5mTImhZnC8kAXpiZBieXhQC+6MBC6wwqXYiBmEOeRdchkQYAWqMBAEDAoLiQzS3emFesxHIm+&#10;M1AKTwqoRll2A+KElGGFJMiJSAxKLyhJiARDZoQamqhhaGElcmJPlEJUZJBWFLcNGZLJuGfpitFq&#10;3PXu+ymnsd5oQTYjA0nKcillpEUkDCUEzBEiUYlqqC/BS+jJsRhYi9iIITOCFoKUNqvLcXCDc7gn&#10;GfEnVOhWP5pAFxjCjQKj0AXVIKYjrfBkLHLZgsgoFGQfIw7JcmMKZFCmQJqwFTwp4JOQCfDTijPj&#10;Rd9pP31EgSUAf6YMazPvuA1WIhekhyHy0AtuyANWTqmn4Mdak6yIdtFgSGzZEd+1O7X6k8KJU82p&#10;8ck2JJNTfNQGGawfm5hqj9aKRb+v3KfP7jvq/HRjaNO25LGjgbUrc9vWp3Z9UzaZa75ExWRPnjxZ&#10;7DxRMAyVXZ42O++41/Lt+o8O7Fm3ZteQ5ej697aeOHmi69TJPkO4UM3YNj3wnyuOReLmfS889MHB&#10;3Z8/9/Cr24fc6Yi+87VrHnn/4LF3b//l1U++tHD9xreeenJ7HIlUKod3LX+9Oz5ZN2/cMFSdzFq+&#10;WPxmj6feLAYDOx6//r5Vb7+y7K6rFi577Io7H3px2ZPLli159cvBROBwybm+Gvi2FTk6MfFduZj3&#10;ufFPDwFC46leTcgOCevhhNiZuWM6sDa502X3hcMCV50rX5ou3P9guJIuVycqzXZ5bLw4McGnMD4u&#10;nyJ5q5mtlnOVHEhf4tST9htMfeziqvWaweU+rB/p9QWPWRydLu+W3v7Np3sB/oFAsMvjPWJx9HqC&#10;PWZbuphPJNTb/jlAcawnhFSrbExj6UwqnU6Fw+oLeOl00u1zevxuX8ATT0UTqVgirb6DF4kG44mI&#10;xWpUT+N7HAC8QnqnBch3+VxccnwH7L1+Tv3qQTzO7oLxFGzqpr36Uz2XgL3BZADmyTnZYx/WI4ua&#10;nMSq+f8x9h/+dh3ZfSeKf+FJb948z+fN53n85jOfeW88tsYeaz62Rx7LUktWJ1HqbqqpbnYzAARA&#10;EgADwAAQIAiSADMIIhAEiAxe5JxxcXM89+Scc845n3vxvrUXeE1RLdvFg2LtqlWr1lpVtX619t1n&#10;HxAEV8BmYZuQWHu4QZAeT0ITYEZZLMYlZRJoRUfZdJShnLq6U4vF/8mfv3XivvbgPWcCQcfx8WHi&#10;ey12///+7Z6b4NrIyN2zH/3mn1Hxe3/+4vq/0n42Vt29Hx89+br8Lty/fPXUyBhghCRsPfYUW0aO&#10;IwwH3tHE6OhyTXsj/cV9L/wr1e2/+dfbr+oXTms/Hv/f/2zLa+qXZ37w9vWZsUtb/4TR//LnP9TG&#10;+qdrDyk8hgNOCYbXrl3c/8K/US0rfvrqsVtXtK/CIz8EwDlQCw0OE3WAV2Ae8KaMbBqCq+8cAqMk&#10;CvQix7BIy55l/2pnAJXUt+xYi6xOTEyBzYw7BkKgI+H7xF7MDZNBT1jgrVAetXFt0OA6cbIIffTo&#10;UeoFVyhQQ73wZK1xiaDCR/YAA8Ef54gPYnT4MIuwZeJxZCT4YE2IKeBf4MBSwH8hAG4OyelCPeV8&#10;M2c1uzrtXsXwQavuTNoPJnRHPGFvM9+otMuhmHpPDmwZBcHYh4wIZi/Hx2xUgXkpyO1xLiWXSnox&#10;LvIw95ge14kpUFBACKlIQBpSMRaCoRo5+ubSWY/fXc2V/IGYPxyMmeeyIYfH6/MFI5UyJ7esze5g&#10;4pENnnTBLzMQesEQ3cUU6EgNlsQUSmItYRBAERmEhoKQyaRQphLLM014f1wPZWrgCQGsUAR7yqDk&#10;qCb10NCXgfD7mIuOIAp6IRVDsFQYFxrxYlTKIUBuCaAIOZMo8lNALwzCXMMcerhRj1m4hAnKUgNb&#10;zMvQwoeZYmgMyDoEfqgUU6AsXRAARZAQsRGM7kwBl7SiDuOSuCTRl1GQQeyGvjAUpeKhcJ2j0rZt&#10;A4e1fuhE5uo54I6hxZjSHT7wJweAGZS+KAJDKpFWFiqbik0BQ6FEAMwiAiA2NBiHHIGppEwrjqlY&#10;zAS99kaz1a8Xy41eS3sJsdgWe6IIZoFSTgYIz9BIBUNUZukyFjQkeMqUUQMxOmI0ujAEBTwjOeKh&#10;ODWyOMUaywE9K5zlLWUpsCkUOmvf/0Tx77VKga3Sf7j0cKlLgK7eHrPULF65nfpif3H/vuT+g/V0&#10;YrG3+LALrvY6i61aNZ0Gtk9fiH3+QWzntvzHnziOHWlXc72lfqdRCZ08UbtwqXrlavz27ez4RMnl&#10;a1cq/R4WrlYqhXy1kIiAEPN3vzpx2+qw6C59dM5TsJ37fDTc5BDvHNr028d+sOO21Xvj7Kb/89/+&#10;9vVzs8Z0hrNU4NLxV3648oPbV06cPffNlZFZt2kERz6/4Mz22nnjlxveHyksNgp3d2weSaDGYtt7&#10;5rXPrjjyyeidd9+9qTNN3P/06Vc3b3pt6K71xhvb7+qq5WzBcahiPJi37elm7f2HvUQ0EU/GKrWS&#10;Os1oZsRcuBQwBgfNbmJGxIykTCYZyqZS2Xy0mpo88PEj3HpmVaAab3YfVga9gvqFm0U+pf5g+ZNv&#10;tSvddrqUrTUL1VqqXIm7fKZcIVGpVjLV6pXJqRl/+JbROhEMXzNZzk/PXZiamwkGxzzecV/42pxx&#10;0uaKqIA9qW7dh4O5XCaXz+bzHPdBcRXlE3zRlM1lCOhzhUypUsjkUoT1oH4ozGZXP2jLjrFrP04P&#10;wKuwXvtof7C3uzxOr9/j8bklaieaB/LBePUgngJ+GzUC+QT3wLzZSiDPjlFgzz5i4+AEKLAygTEK&#10;LHJ2ATuFdQuUAk64WcqgzzLSk8AIIEnKENDdaBzZ+2v1Izf/9x/vvDiqoI6+38ayF3b+R/lj/j/5&#10;sxf2XRwBFO/fPP7anyrk/8NnPj9/84tn/5Fq/dE7F4anxr9eI38O+MErn+34lToKrPj//NXrxya9&#10;6o4ygrErkRMUgz+jI7+Kry8feOHfaz8gt+InH08E4pFbW9XV//uxPYfW/W+/t+L3f71/9Nq2P/1H&#10;K37v8W1v/1pD+v/l2T2XYQKK4y2Jyc/uX//v/m+qYcW/2X7ohnrM/rsv1hXURynoqWFo1McIcpRh&#10;vZE0oFe/iI8lKUCMi8aZIDaUmIKkYnrO6Xgo5gA8wNlRg1+GET2xPl6Mevws3hY9URjfischwYiE&#10;f6EG1hcuXGD+cCjU4KcwBB1xFjChEg7Q4GfxaJJwxLgeBmKHMKK4TkbHPcEB/tCwbfCqlHFq+Czq&#10;kYdB4UxfCKivlTvlWtmpt/XbS2XngXLWUkncztu/imXjLp171qELhVUwiotkN5LYgZIeua1vk+bH&#10;VA37lksKDMcoyI8pGBQhsRWelALq4EARDI3IMS6SIyEioQU0+GVqMH0ykfL5Pe1K1esLhVPpVCSS&#10;TSd1FofZqHfYbdFwIJNVESqeWtRBQTEyl8wLLp5EPTmVy86XHAMuN5EjBv6FsuA388UsIAbyIzb1&#10;2F+sivwMwZpgUKYJg9NEGRq6MAS9YM7Khhj7kyMVEwRnLA+ZiEoCyNlv7F4Zkb6YhRVMdzYDFqAe&#10;M2IuyliGoYUGhqiDeRmaWUYMCCBjqbAIqYEJrZCJahS4RGxyaKhBGPhgfySHFWSoifyC05iCgegF&#10;Me6AXkIDAbNjsluDOMDDB/0vvOp87vnwJzsHnRZRSiKRqqufgq806s1MRj2wglKMImdEusNNZMNE&#10;6IVxsAaJJkakBgKWCnIijJzekMXhcMaisXAonM/lON6msolomjNevc+BrN6pN1rqqBiNOTBOKgUv&#10;3HMxX9Qt6NOZbCgQ8qo3m5bCkWg0nuAcGOas4w9wZnG4PTaLw2qyE2S5HO5AMBhPJzP5bDGXa3Ma&#10;6PdY8W2C7kXt7Q59lXO+VUEoq11b7wqvWUtLiwMgi0yVCckX1cVgkM1kJKbvw4FWVa9o1cvhBg8B&#10;+cGg3wXq2oN6Jhn76kDii4+jx47FLlxrxSMJsz45NpY+cib9xbHStZvx6ZGicdTy0Tv5zz6P7tmb&#10;vXM7cumS4+iJxPXrTY+nFo01KxwoKxX19FyhUq/Um3X1nb9Gs2C59Om7rz37k188+9q7n+x5f8dF&#10;W91x5YuJdLvbmLuAe/78b7ecnHWfObnpV3vm9fFMrFKulPMlx8TuJ97cc/CVHd/c+vy3j7+3+/W1&#10;7w/t//Tppw/o9Prr1wPtzmLHfuTVk57OoObQmQu9xZptdC5SD5/9m59t/nzv7i8PHrq45/XXzz8w&#10;XN38xqUHpXywYttdNR/KOfZ0K4X2Utvv9xYK2R4nGWzw7T0/uTXIpLM4WWacqJh9cibe6HYIXM2f&#10;/1oKtt8+bYnay23C92Ze/cLNYvU7YF/s9Uq9XqHVzFYK1WaxUkuVKjGrYy4S9ZYrxXKreV+3MOnx&#10;X57XjwfCNy32s5NzQ6PTt8yWqUBowhcaGpkYJ6AmAolFE8m4z+chjk9nUgTx5LF4BIBPqV+pVz9a&#10;H0tEY8loIhXz+t0en9PhtrGyolGO10ECevVMt9cpSK/A3m13ep3kVidLz2JzWonaTer3bc2C7kA7&#10;HyJ7jgLUCOo73fyzyRN5RvVufHUn32hUfzOVxA7FXUgwihdd0Kun9MGwyUmFXmIxQAsaKAXn8MkU&#10;uJwYeuP/UDj5Pz+5/x6XuCM5CtB9ZOTM+4+QnvQvnvj47J2zH/zNPwPn/+XjO09cv3nzu0g/OXb4&#10;EdL/3fT/+MX+aa/6owyzCX9OIfBHD07RN45vf1xxI/3RK2csyUqlXp5873/g8n/48adX96lI/Y/f&#10;vnR0LWz/1etH96/Wxvqna766g8tlnbhcCzd3r/xfVeWKFf/sl1sOqbfeItSNGzc4CuCfuRSAZ0RU&#10;BubJuQS5qaGAjuhLPWWsQVkIMA4eGPeFd0Vm0gpKWBbHRE80gQ6PxkywQDkUIBAqARWCyjQJDOPu&#10;6UI9CUpqkBuHePr0aZhiFFw2bAU28H0MCQ1OGT6MKCc4xKKVcYFVmENDR9ji8fGSuE4S9fhAcAU3&#10;TXeYUEYwLhmOSzZVuVznHFrJZxcHD3OJ803r+VZ0JG18v4U3a7VKDwtL396ZB8IlKWD/Nmlb9dFe&#10;hRtiIDBDoAKjMwoigU94c4RnXC4RG1HlwEETvTAL0so5Bg70kq0OGiEkGoEu2BaEGJ+YNJotc2Zn&#10;yDqby6v4r6Tdh4YtZcEMOTFQSXepFGBjGzAFHFnQBckZiHoIhEZyOjIWTQAziTlFHaTFpCCogBDy&#10;0JGZQkjoUYd6lGUIZEYpWhkdbsKQMgahI2QYATG4hJjEJGIBdGRrsVTgTIIhw0HPLNMFMeAJE4yM&#10;5OANTFhjSMVwjIW0sJJjCr2QCgL60iTjckQghw/0yAM3dKS72I0ayMihhw92oJ4EH5k4KpGZJYow&#10;dFSrqFzxety5hdnIcy96Vj5lXL+um4i1qm23N1zp1butKnBDGILpWH6sBECHvoyCPRmXsZCWxCjk&#10;jIhgJC6ZIGrQCGL6ktqtXj5XDAZCuGi/29uqEZ2n2tWk2TwaiPm9/nAykoyGwul40ufyAPA2K+6S&#10;s5hn3m4KJaKZVCKbSZIXM9lquai+MtauNLq1Zq/W6zYIf9VX3xYVdvW1ha7dTWZVL/Z6rOpef7HX&#10;BYO0O+0tQnDW+dKgDaKzIRRkd4F8/tPAu7fU7dJn0FZvjWvXa5hekL6ciGaj4UwgyBmtZLGXdfrm&#10;5HxtZCx/53bu9q34lSvZSzeiu3c73tjE4dT+zfnEwWOFG9eTe/Zk9h7wHz9a9Vryutn0pcv+w0cS&#10;p4bSN26mZyaTLlM+HqvlS02WsCzjZqOufdmEKdMmUKV2uxodG/r0g4/3HruyYLh1ejbTcl3+YiKB&#10;Zm3QPnTib7eccMZunHr1yYMGXyqZrYTGTt9w5hzHn3rnyJcvv/vNrd2/ArzfXPXOqU8+fvpXh622&#10;Tqe2tNTJ3Nm1fSTLOaeXuPHGK5cj2gt6ytbDL+4jeLo7PnHtyhtvHpoZNt7csvWGsZyxVS1ftRNT&#10;JfexpU6r1q673NZSstQbtPqDLjuRVc3apgDYs/4psMiZBnVyUieAvtv36Pd/b14+JAXzYz83Gyy5&#10;/qDWq1fVm3MWC71evtsrAvPq0yv2OsVOK1crV5rFajNTrsXDUYfLYyqWs7VWfc5invJ4rxrNt22u&#10;iUDs0rzp1MjMuXnDVCg27QkM2+3XdHOTdms0rgJ3r88DtKtv2UXDAH84GoomoqmsejQlGA5ECfqj&#10;nCd9HCkj8SCfkPoani8QRBWXP+BRD+Wpx/HUE3kuv8sTcJNbPTaz02xzWdVdfYfFan/0ajw+Ntav&#10;djOfnPMGl/KYnsFkMFlMhPgUjGb1evy5+UfP0oMIgvQWi9nv93FEj0RCAP3du+rnX8ViEID6OBzg&#10;jQLulKaJieGhN/5YIeXvP7nn3qMb+3Aj5wBBDvHY7QPP/XPttvzv//rDj1b+zsf4Vqz4gzUHPnte&#10;2v75mi9vDt+9ffK9H/0T7frJQ0b1FhY8AGgKjjK6w2EePfK89uf5FSt+7z9suTzHqsWx1EoT7yqk&#10;/8c/+vjm0Ls//70V/+jPf/PLf7viv/nX2y6PHF6rHTr+6fNf31eLvOq79sp/UBUw+OPVHx+7ODQ0&#10;JN+dAcjlz/DkAvaaphOUybmUmxZIQoEmoeSSSswCDWXqxa+CTST17D3QS2IAaiFiesVe2J0y7hJ4&#10;E3eMl0RJth/+C2viOrEmHPBx+ER8LrLihaGkFznWoRVuckrAXyMrHfHjMARpYHj+/Hm2B5SUJaTD&#10;oPQFLcgBJ2rghhG5ZCC8AAXcAvWAAejC8nH73IN2c3HxYas8mbr/enZqbXrqVz3ikN7DyhL+ix33&#10;KAnSU1DuUNuisGIsxAMMQGh4MgQCozX+FnRBWZq4RDDERk0IqKEei2E6KukoveCGBZANd49smEse&#10;UWSJgN/KUHZrPWKNB9xuuyXHYb1aazTVV8tgJdoRJgrSYxMqkY2xGJQCIzIj2B+xEZ6BMC99IUY8&#10;rIQNoQFEmRdEQh7UYRFgc3RhQdDEzJIzudifiSDBBGDGArBCfs29/p0/ClAv9mdECBhLmijDCtnQ&#10;l5nCFLJytAOv+tkVaFBHXB4Jy1MmwQ16pEU8CugLgsKfSxgiKmcmNKUSJkiIBRADVjJZUCItxkES&#10;CKiBXnBX7CMJYqZMZIMYLZAHMljlEmmT3lgrJA1r1lvWP299/uXqjREiXoc3mEzFXRastEAMDaUY&#10;GQHknIps8GRqqJdZI2Fn5o562QjIySxgDcaCEiYk/FO9WklEw81aJRi2ZUb2mA5tbDG3yYzZavTY&#10;TCaLYdpsyHe7+Xav3O2rH1DDWou9xmKnvNTPPlzKqVvEi0utxYfdh0ss9aVB42G/95Bl3IesC9L3&#10;uw87/Yfdfmup13rYUzeUBxx3mw97zX670as1BoVGU7spXogn8r4A1vdZdZHZkdjIvfT1m8WhC+kT&#10;JwLHvkwc3JM+8GV23yH/zk8F6dN7Pq/s/Tp/aIgYPX/6bPLzvZF9X4S+OhwfeRA2GdI2R+LO/dSX&#10;H8VeXJ89caHfq3W7zULaYf7gzfynnyYOHIx9dSx17kpidr4WDGcj4WwuXayUOJZy3ioXS/VaXT1R&#10;oiVZMCw/fIKWGgnd9SuGgO3ybWfRdXnH7ruRatN56YuJWK/LQWaxHT39q7fOOqK3vl7/xN5Zez5f&#10;zOkPvXhgIec49tvtV6YuHzt58sie0+fvXvxo957th44eWYj7lnpZz+zQa3+2ds/FS5fOHvn8o/c2&#10;/PB/+8kBS2Ox67mw/Z27XsJC3e33n91yesE95r/9zq7ReC0ymnFfWGoEq75L4PadkWG31+0wudxE&#10;wC719yAWAAteFiqXLDxEF+xn2bdbnVjy0a/W6hduT//1Y/o//aHrBz82D50p9AalQaNAKE9Av7hY&#10;7PfBe/V3+sGg0OsU2q18vVqsF+rtfLESzZfCFttcuZIr1ysWj+uB2TLmC1ycW5iLpW6aHadHZ46P&#10;Tz1w+2Z9oSl/4PToyITdnsyk1Xtww5y21dvxCOJjRPLJeCQWyeYzyXQyEPInUolYMhaNh2PqN7VD&#10;ibT63fp4PCIv1QHpnQTk3yK90+f0h/0gvYOjuM9hc9tAersLLFfBvbpFr2E5uA7Gy1/uCfFNVu3Z&#10;e5NBjgIU9Cb9gmFBfuFGIJmEU8Kdh8PBWIyjb9BoMhC94znFdPgWyiAZOX4VqMKhTYydeuMPFYr/&#10;/hOf3dZuX8NHN7r/SXlk7qcfXh6fHL6+d80faEj/363du/c5LbD+++kP1h46++in7v/5bz48c2tk&#10;eGj7XyjQXrHiib3TI1/85X+vlR/7dNjg9TpmTz56eP73f/Da8ZvD7Hfxh5XCuPYtu3/8o49uXj/7&#10;3s8ePdz/T3+9787lT5+SmP65/dejYd3F9f9ea/qf/njdFyfOnbuqJcACBXEyuFBONgCHQLiguOA6&#10;ZYn4SeApOZWQyZlA2UR7PTCXALSaSC2twD2xTPGVwDANGBHHjQtmyeLIgF4ImAysDDAgAdKQUwMZ&#10;8IBZ8a30FWd98uRJ8EamBJdNJawYGFfLJfTMJS4Shw4ZysD/3Llz+GvI4MOIMCdHErgJwINYWBAa&#10;xGVQHCibCj4YAhp2VKfTVpu+32/3lvpNf254Q21sbXHsyU6D/bLUWqouLam/mZHAGMCGHYhPwX2j&#10;BX4ZbowCZ2qQTYYTqKYJYWiS4BghceVcMqlIiNFQCkOxUllhUGJWWCE2ex4LAEj0QnISrOiLBZxm&#10;g/HUzoJrNlOoxFPZRr1W0F6TIm4CzhBjH6yB5fEaQJp4QPgjnhwsRB0cIoZFVCrJ6YX1YIIYjMtw&#10;zDqyMR3IDwemA4PDH4YIyaBIi7IkahgOGpLUkOQSz0srg6IOfOCPqIgnFkM8hsBWqAY3CkiFbBLT&#10;SBKYpyC+TxK6wI0cpIQDE4psMi5MxOzwZHEyCuogBsLIUYAayrJKURPxmAtoWCHIRgEO8AHsEQky&#10;+IhBUIGJYy6CsagvFGmmc6ZPdocunWjcuOl47/N+t2FxewJWZ8Dt9AaCwZA6T9ALPshDjjDwETEQ&#10;myaGYwg5VTAQVkU2yBCJgpiO+kazkU4lcHcLc9PTEyOuo28E7xwrJYKeUCyRzzab5aVOr11v9HrA&#10;Q+chcXa3S83DZmup2VhsNh9W+0v5eiufW0wlOsnQYijY8Pm7Nk/NYC3pdOWxqcKtB/HLt4MXz7lO&#10;fW07+IXn80/9H+1yvr/d8/a7C9u2Tb/1hvPVV4Pr1plfXhs7djp5/lLm0qXS2XPar7rtTp4YKo1N&#10;FnX66uy8+8D+1MF9kf0Hq3ZbMZ2o5dKC9JH9e7OXrvYrhW4pP0jHEwcOR7/YEzxwqKk3NnyeusOW&#10;v3wZVqVPP3W/807JMRnau8e5flP+1Om0WZ9NxDr5aj6TL2bzpaxaJIVyOc/OzpfIgPxmSz330AHd&#10;2x02s7ajVf6dQiOutyQqgdn5aJ2rhP6eu8BqYmUtluYPXbGEUhbL1NDxI4eGTp44cfqGLpKrxscO&#10;fH6O2OfipQsnTh49dZrPkaGzJy7dnXa7dcNXrk7r1Xs7/ImKtjprjnPnJpNp/ZWbtjzn5nxwbnjE&#10;ro+nvTXb7S/nyzXHyVJ6pFW0teLjlXLNGwzkCqVuu6f+qKHEUH8WYQ2ws2RVsJLJYc+CZJH7vX69&#10;wSBwZXE++qvz/GN/7d77cV79Um0r31PP4mVbbX82x1FP3cBX37NX7+sptVtZgniQvhYv1+Mmy7TH&#10;a2u0auFE7NLI6FQgdFVnmA7FHqhX6OiOjoxf05tnvKExj+/i/PyIzY4jiILZ0TDQnsmlgflUJlko&#10;F1KZVDqb4pImr99LazIdD0UCwYiPmD6ZSXCZSMc86hl7t0vDePVHerfNSjAfcFO2aR8zB3W7yWJX&#10;t+5dHnWLHlyXqF3u22sAr5dH8xaMC+pb9Rrka8cCs1H91V7dzCfHCQAxBO0Ohw13yMfr9fh86lki&#10;sRjQBYDh03BoROrACmn81mdPaED/r14/TUSP1wX2xsZunn79Rxq2fzf9k7/YPnT95s1r167JHXIY&#10;3tm3SkPfH797WQHk2KV3/9637Fb83uMf3ho//+3f+3/xlT5UdJ385X+rXf3d9I/fGclkHgjS//DD&#10;G1cu7XvlX2rs/p8vHze4rn/+jPZ3+j/YcHr07sePf+dp/OX0v79wRN2QZ9mwlnAmaEIETi43MCSO&#10;pwyiS+iPNbAJScqC+hAswz/QgBMjrQAhgAc8II5e4BPwwI+DgtTTip9i4ZKYD+yIjRACL4bHpBdk&#10;LGgmA4DEG2IsUJ/NLB6Q7vhi5IY5BLh1wIZ6BiLHlVPDsQWZcJQMB2c6kiMDIzIKnKlnCESiiUo2&#10;FftfDv4AhgKPpa46OS8u9dTDNaXM+Nr0+IbM2FPtcnjQWwJemh3187igJhCIj0ZCth8i4fFxxHAm&#10;R045m1NAZVQDHpAQwcgxOvIzOjIgG+aDCWUKJAqsVKRle0NGgUosg+IwhyFsqYE/+nqddvPhzZ6b&#10;R6LZaigYSMQiAbah9ng2rQyHqPSCD5UIJh4E21JPAQOCagKf5FiSekFZ+sJEUIeOcENHLpEKhjIp&#10;1NCdVlgxO1CSgC6BNMrQcykJMmrIGR2Dowg86ShdSFJgVTApzAVOWGaEAjnikZgsemF5sTk55sVE&#10;lJdtgrIy+1gYSTA+FmOmGJFLWQYyHIrACiERiQQl9fQSjBe96AIlrTQxcXSRCYIYlaFR3Rs1oDsV&#10;jVUNxvmPd7Wizrsb32gE3KF0shJN26ymWqtJrCnHC5IcHRADa1OAmxTgjz0pyFgyEeiFQVABHRGM&#10;AkPH47FGrdprN8vFXPr+kX6n3e0sEXsPFruFpUFx0O4OWsWgNzc+lr96LfL10eDHu33bthk3bxzb&#10;vHH0xdcsG962vbnN/9Rzjuefc6xc6fryc9+Bg+FjJxxb3/I/94L9mTWuD3YW7t9Oj96pjN61P/eS&#10;/7cvzK1f1w+GWtVKv1EK7D8S/+1698rVCb2xmkrkwv6S0RLYf6zy6dex00PVBV1Gr6tMzwa+OFja&#10;fSC2b0/p/IXspWvB46cF6d1H9iS/Ohg9ejQ6dDp4+Uz60vnE9Svpm7cz90dTY5PZ6enM3GzGYGkY&#10;PKWJ8fCOXYmdO7Kff5a+cr0zaPZ7g1qulK3kiq1KVb0sh+3YBAlr9Sqnwlqz0dbewss/DfEffYGQ&#10;JYQNf2eipQ9T7dzIKut2m9lCIJbw+YPqOz5qWVRBa/X/YrHg9bpu374pn7t31S+XPxh+AFQ8fKju&#10;MCmU1753wNypDtrtsUqlxMYNRWzpYqRTUbdDsrMfNDJjpchwO28j/uVIks0Cx322oPpbh/bjHSxj&#10;EmtPlj0bgWVJTiKm93ke3b2fND36IeDZd5jQdZnFfnnQLvaJ5ge5TjdRqyukHywWiemJ77s9wvpU&#10;MVNq5srNVLEaCYSsFvN8pVooVyt3pqfHXZ47JuuELzgRCF9eMJ2YmDwzMX3PZBv3BW/ZHWdGJzir&#10;RhPRZDblDXjT+UwincgVc0A+cTw5wX0gDLoHiemD4UAoGogmgqlsPJVLxtOxSCKsQnkJ2b/9gPTA&#10;vMPrsHoU6ls0pLc6zITvLo/6Sr3csSdw1/5mr6J8m0O9HFcBvNlAHK9emaeF/kb11jz1rS6QBXdK&#10;sAT66Bbm7Xar14sr9vkDPhw/7lf8AzTsLPYUu0/No3YXfeJrueP+3/35uxfASJIE/ZOTd05/tmPT&#10;L/93DUF//w+e2Ljjs9M3HjwAIMG/29ovypBf+expQfp3LqgzBGB688Qnr/7N8nfd//A3W78cuj+h&#10;19/c9ReC9H+x7czV46/+O638/fT/eul0uTy5TXsij5j+6tULV7apB/BXPLZ33OmcPvaixuJfbDp/&#10;4Ys/1kD/++kPX/pmBmDFZeE3WE6IdOnSpSvaT+CjFwmsJKE+NaD7d8GeesrQyI0NjImyHGhAIpJ6&#10;Gy5uiEXJWocCawIe+FacLMuXSvFWTIaaBp3u1KlTOFO8LRMAgeAZNDhT3Bwd9+/fj2tDVlwhl9Tj&#10;B8khYxQmCZ5wowwTcoY7duwYexuGTCc4iotnFgXq2EXsQ3I2D3tS8uXEXictLbXlj45EQ4NWP6fb&#10;8rCVLpm/rGcd6bg/6HXPWacBSHgiOXqhMhsS5gyNMCIYRmAZgQQ4bol9IaCSLkjFJd4BAiwAOKGX&#10;ABWi0oqo2AGt8RRyRkFNhuMkIRNGPUhAF0zhcbkCF/YErx/U2YIe80LQ68pVFIYhCX4K8eDPZMNW&#10;TEc9AmMc6jE44iGY2AEnggDQkASVoRQkgxLkRkIuKaMXlOQCe0LPEOQkZEMjgU8gTSGblrhkXujO&#10;zKIIfbmEjC6YhVz4cBKnnolgmhCPaRXT0YWEWbAPesEE6zGQdKQLOa0U4MySoIzdBOBRBMVhBQ0C&#10;w4ERkQ0mWIlKxkI8+FPJWIyLOsiG2HRnCJYfBdjSnVbKSMUU0EQXPDMQbQ9629Ws7fW3l/JR63s7&#10;87dvZcqlfDg5qZsp1autmuImKjMu9sSAiEQlPJkRGY6BlgsQUKCJ2ZE1hvWaTflJ1R6h32JvsAQ+&#10;deuph/3cw1qzE8y69eGLdwo7Pw89/7pt1SvmN97xHPw6evVK7NOP/E895V77lP3Ihw/biYeDxlKr&#10;bF35smv1BvvKlzrl5GKv3qvm/AcPRp9aH3rmZevnX0Tv3vHeuuEfGrI+92roqQ3GteuiO7b5trzi&#10;eHWN98VnQ6uf9K16IrHvi+jeL+L79vNJHD8cOH8ke+ls5vrF9O0r2dE7iYURr208aXOmPN5sLMZp&#10;S5B+qbb4ECUGixymu4sPu4Olh92l9tJSc2nwsLc4aKgHGx4Cz4vswG56eDy992Bh30fh/R+Vgrbu&#10;Ui9brjQz1W6r21Ew3W22W7F0oshxq9mo0tQgqle3gjC17PflpOH6o0SZNaZQdMBe72stCm05WDZa&#10;2XwhbnOYgqFACYBXT/OwOrRULc/OzYDx9+7fvX9fBYUgPZP58OF/+jU/BmV1sZZZVyT2r81uisTc&#10;pXqpX1/q1DNF3btp3b6SY2+3Hfe6vYNes1yq9NVLrruE9NCzqlm3zDubXYRkb7IANKBf7HW6xoVv&#10;3yucdT0q3LobXPtUttsr91rFxSXtK3aD8uISeaHXV79xp27g9wvsqXIuX8tU2pl8ORgK2+bnRssl&#10;LFryxhOjNseY0315Vjcdjt62OU9Pz5weHb80MXvX7h72BY7fG7X5/JFEBKR3+z3k8XQiW8iC98m0&#10;+qW7ZDoZigSj8ShxfyDsD0X8gbA3kYqk86loMuIP+50+efjOIl+xoyC5xWkxu1QO0vMB6W3q6Twb&#10;GG932Z1up8PtIFd/uberF+eB6wsGHWBPDtgTzQP2RnWfV0Xz5Lhi3AgQQ0xvNnMoD0aiYS2sV9/B&#10;EYuJE8M34glxCBAD1QJ4ADvgBQcJ95dBEeSjiTIFQsqrV69CQKIjISt9qRQa7QaBesQPYhiSQwBD&#10;nBJeFN8CKFBPR4FPWNEXDtQgPP6fVkQV/8y6g8PFixeRmSWBf4MDNJqCM/givASeQXw+8jA0roka&#10;cVN4EhwOCf6Mdf78+cuXL9MXeRgF4EcG8IX87t27dKeAGDSRUIEaRscOjEWTnANWsEzhjuEwIm0s&#10;VsSikhqocc3MBJWYAwJUunbtmqxsdGB7oD+aYH3oZapgAncIqMQ54hPRh7lh3eOR6YXtSOiDN0c9&#10;at58800iP2xEDb4bhrKxtV39CNplz5CkLE3sVVU1UK+y6HX7vSUO2P343BuL3VzedcRnuBzxBzuF&#10;XiKjdGR03DSSwB88RjakxaYUBEoRFR1RCgOx4RGSVqxBF7qjETrSxJyxNMmxA2RMDwTUY2LIMBGU&#10;8BfIZ0RZJfQlZwVEwhH3rZOmy4dKzU6nqL6FZXW6OWAJDX3pwvRTRh4SBAhMR3LqEQ9F0F2dcfp9&#10;kZm+yE89vShgQygxOPIAQggJE9bWMhCSUynKSlmOCBRI1EiizATBh1bUZDEwlcp5apSyDODARIOd&#10;TB/CQIkuNFFDXwp0ZFwuYciIUoYJ9BDAk+2B2FxibZoggD85CYaUmSBUQ32QgI7MCyrQFzVFSEFf&#10;FhJrlYWKNaCBrRifemhkHuGDDCSv35uNxII+b7NTcu3e53rvfc+Lr4QPHGz02yGH3+R2FHKFSr4U&#10;CYb9XizMkc5ltljdLpfFbKlUG06XCnYIHevdps/tykTjqUw6UyrYrBar2RnwR/u9Puje6vVai4sK&#10;/3rqifaldmspkWhMz4duXY1+fSr+5i7Lq5sd7+0qHjpoWPe0b91qw/oX+y5H1+tIz00aPv3M89yL&#10;0d+s9L75puurI/YDh8yff2he+5xhwxrn6hcmN22eWbVxet2m6e2bHe9vi3+4M7nns8Tho8njp7ND&#10;Z7JnTucvn83fvpQauZ8fmy5MLcRN5pDHlfOHOeO067V+s7nE9mLbLA0odPtdCtpRemmpJ8/nKQhN&#10;RCOC9J1aqRI317zDOfvtvGM2m4qFE2mwMKG7VrpzIHf749CdT2vFaD3kDjTazUox+tnHE8dOl02m&#10;yND1AaeqbruUT7d9c9PBWrfTbXd74PmgrTC/Ua2B8AT06kbdt2BPElwnyU6XLS858bx60hCZ2ff9&#10;Ra7b3VKxlEpn1DfFq7VqU1sn5bJ66CQSCThclpu31K1acXlsXtwG86H5FZVkVdNDA3v2i7oNli+k&#10;C7XEUmexXrHVLZ81rcfqtiOtZlmvm49FPRz/+grmlQD5bD6bySJ9X/3xBcfVVX9ZWOxns5n+oIfI&#10;yDsz/ui3gjyxRw/hR+bm7D9/rNLoFHvt3GJP/alewbz6g32eaH5RAX+h2y90Ovl6KV9LF+uJQjWS&#10;K4ZMpqlUMoyoxUZrxume84cuzehmown5Yv3psamhsalvJmce+IOX5w2zdls4EfUFvOp9OOl4NBED&#10;1wF4Pukc/xJyb1+7vU9Q73N7Hb6Am4A+mowGY0GX32Vz20wOk01F8BaLy2JzWy1OojGT2WXmQxng&#10;Vx+cnF29El97/s5q1Z7CU9G81cSHVj4E8QvE8Avz4L16kY5qMtvsNqvNqr1UB8gHMkEcPWf7aDRM&#10;TO/2uGw2q1iMwGr5w3YGgGmCHswDEZlZ8FLgUMAeV0Bi3sFsYAtUoh7vBAGV8idtybkEKcmlAD31&#10;dIESFyfQgEuBkghbXikP3EIpbp8AWlAc/wMZgkFPPVLh2fCQgJ14J1wTAsCQShYnXguPJMJDj4MS&#10;PML14QnxeEii/np/9SqDXr9+XaSVS0ZHQhJaUyYhPHxQHINQhiFLneMOHUkrEEW8LaJwSGEYpEdD&#10;pKcJl8rJAmeNlAgHDYxw/XhwFGNz4OUhIEc3HCvdcc2cZSDGsuR4VXIIyFESAnV2mpi4cOECZIyI&#10;NHRU5/NvNzb7GQj/XmJDKlDXktr6gwG2YIvCMJPM+qMum8NTzGT7vUZat22p4S/7jnkmvvb5w6V4&#10;ulRUt+ghJsfKWJBBkQcYADAQGOGBRqaBGiZAlIKSmUBfMJtWEtMgTdgHy6AO6wBso55J4pIZxWhw&#10;o5W5hwMAxnAYkF6YArvBJ+o0Nir5Sq2+WM+ly61iXr3UDGPK3DPNIpLIhrXhQCWtjMJwCIkfxCAY&#10;Af7IIJzpK8dJKEkUuKSSMlLBihpypBICgU8K0AhYfi/RBJoKATmLmNFRRNYrSwLLwAGrMgusDQrw&#10;h0yWgRzmEA/1kZMh2ANoKhaDj0yKHAKgXx4IOdGaMhLKoocVNVKmlbmjFdmoocBwjIK5UI1WcuqR&#10;hy4IwyWjMDQLm0qGhls0HPV5/FbDQqaQykxOB55a5V290rluY7dRjHCKjQaTnmASh6oeXMrhW6Kh&#10;SDKaKDUrM/o5m83pdfvtVrvDaY0kYpVscdAcdHr9Jt6dwL1TGPSr/X6zz0wmC3GzN3FzKLd3X3j7&#10;joW3XjO/uznywY7406udK1d6t721mHQVMp7M1JR505uuZ572rVxj2LjZ9sFO36G9meu36hPz9RlD&#10;Q29pW9wdp7fr9y1GI4NEbJBJ9ivlQaPxsNleavcWGVs9M99jeO3hedBnsd/pLRFL9geNTq/Z7hA6&#10;51PxVDRYyiUy6VQsqSKPUjJQi1vq/pliwDzotoD4SCSaTxvO/vT/96d/9kc/+49//Ph/+F//x//z&#10;p7/85RNP/HLjqUljLzwf/2r1q7v3nR36YsMTr+49fnRoz8sbTy4sViL28++/veXNTY//+NdvHbpx&#10;+/S7T/7HP/nBz3e+9c6xE9eNuz+amcDtjo/f27f68Q9uz8zNzM9P6ebnHCmAPji052y4HDn74l+8&#10;+M6uXbs++OCNX6+7FP/WD5AvuwWpURec6rvNDseEjjofDFCTILuS73Q5VvWpFM+gPUWa8/ntkahj&#10;Znb8/rDypyQOE+JPJHHJ3mHZsGa0Jdjk/FatsSBr7W5zqf2wHL9X9Z4t2o+0Q1cqpUo2G18wjan3&#10;bwcc3oAjGHQ77JZYLNxuN0B6ZgH5BgMkVG8bRFhk7ix2LHPGRDiYrBaT0Uev0PGcPaP7658kQ8Fm&#10;s8t5sd7tNrr9enex0lPRvPrZm+6g1O1rf6qvZsuJciNdqCay5ZAvbPb6rAhaq7fNbt+sO3DH4pwM&#10;RCe8gfPTumMjE8fGJr9+MDLs9V2e1923mPzqkaxALB4KxEOJVDKdSceSMe3WfSyW4BONxCJ8gHzi&#10;+0A44A/6I/FQLEmwH3D5nNoz9haL2ywfq9ti81htXqvFa7Z4zBbw3qnCegvhxrcfs8NstBlNNqPV&#10;bjbbgHNVIO43mYng9fIWXofDxsdss5hsZj4qyjfjUUD6eQ7Lfr83GAJfPV6fB7AXi9ls+GcrAbZ6&#10;la8Z1DRTJs7nQ08gDcTRwFolyoAf0w06AvA4fFw3bhDnSchLJUnIJG4GPskFFCnQlxyMgx4oxOPh&#10;kGX9EDfTCnLRF6FpwrGAobhECVoYCG9DL2AO58NqxEFRwEvjjnBBeCpqmBUSNYA3DGFClEhfRKVM&#10;Ac4Mh2DAOVKRc8JAKg4ZywcOcmmlUk4DQsklHWFL4pK0AllhihrIgQlY9BQAKhwiclAvHpzhcQ3U&#10;AGA4UNw05sPLYwhyDE0ricVN67Fjx3DrqEp3jIUyWBPmmAPgHBoaQgc8O3DF4V1tXW0/kD/afN/5&#10;Otyjaw3VIKYXexi0QBKGQwz2ZqfRKVQy8XjGatT3+p2C7r2K+ZP83HrT5f3zplkWYaag/soOJKAI&#10;CiIPOsIE8ZgS/AFGgC1SwRYVgCUwBjK6oD7zB5DQFybQcMnQUFLGUEwbAAwHCtTQxCVlaqCkQGI4&#10;ulOPrXLF8oLBpAIIXIn6Ck23WlY/iYujwd0wokCdQBf6gmqUBQXRl0rEEMeHxahEEaQVcIVymQM5&#10;s0BOYp3RV44FlKmBmBp6UabLfwbpYQUxZQaiL/JgGRRn6tGRVoSnBg7UQIaFEZLuYhxyxEN9OrLo&#10;UZNEKzn1GJ8umIX1hnhiWLrAUFageGFmClZQyqGBNcZwkAkfnLVICENq6MXBkcUmBwJkhgZ65hqB&#10;yemYzxdK5Uo4EnAF3P10xvTiOvNrGzwbXisbdYVWOVUtRMOBoNcdDQUJ2b0uZ8jvsxj1kWDE7wly&#10;RCCG49ShIs/FTnNRge3DZmMpHq9ajP7R245DRzw7PrW8ud3//s7A5i3hZ1bqn1sTOnu6k0+14+mK&#10;zuNa84p97eOTP/jXgTUb3O/uih36OnvlXmJhqpmLDtqtDjHqEkDdbi32muobcQTctc6goR7W63WW&#10;2t1qqRpOpzNMsvoaQaaUixTUH1bT8VQ64LLHrDPh+fu2mVGzyYIKDt14zDI5dupTwze7jMe3Bm26&#10;fqfZVjfAB0mnLjJyomofLnl1S90aNXBtt7xDz+4ato9cOH/26zd/+z//cO2fPPHSDUM0kcqk8znL&#10;sQ2Pv/rW9rfXP/6nv3x169Ztrzz5zGFjLFuyeQOZXDJy+/z1UCruNswPbV21/uM9L24LxJxTb7x0&#10;8s3XTw8NHTnxzhN/+sqhs+fOnjk3dPbcuRFftdOMntt7Pl6Pn1/3w/U7Pvzww+8iPcsbF0GSMIAa&#10;8RLtTqVQSuRLiVKl0FIP8XW12wFNDgaPnMUi+K3+ds7hFqsEQ65YPAAS4DfZhTiVZd8CT5izC9j+&#10;agXV6/lSOpEO8kmlVfjRaXWqtj3dVr4dutlMTeXzLO90POuI5a2JvCVZ0CfyhmBCZ3FOjM1et7r0&#10;HgLiRKRULvT6vUg41lfPCTFKpxDPC1wVGjUpzD72V9Y//xPPiTPF3iC81E0+rKQfNvJL3XK/X+vx&#10;6ZV6A5qK3W6xXcuUkqV6plBL5iqhbCk4Nz9aKOSbzXYonpxz+yd94cvzxqlA5LLOePTB+NHR8a9H&#10;Rm/a7Lettksz054YrjIKcvsi/mw+SzRPWJ/JZZaRPp6Ma1+0C4cioWA4GAgFwsTzyUhIi+ntXofN&#10;YwfR5WN2Ed9b7T4ww2L1aicAlxbTf+ej/niv/f0emLfY1TnAZDUYLSqIB8WtALbDZrNb1Vud7I+Q&#10;3mQxGdQv3RFDzVLPNPHR/mrncroe3QUB2gkxOBAI5JstJnUDwGSABveC7wWk2PXgDlwASwmySeKQ&#10;ydn7OBZqQGvwlfUA3hMBA4dEzyA3+E0SgKSAu8ClCALi3EAxanDmYB8d6Q42M6gE9OQwhx4nxnDg&#10;HYmO+DHxgTgiWMGBHHeEmxKsIfhmdLwrCSFBDeQXoGEgxBCoBuPPnTunXlKrJUJlkJ78zJkz58+f&#10;p0zlcg7MS5kE6pNWMBLmxCfCF/0RizFowF5IiZ8lZydAhhC0MjCa4GDQk3r0Z5OgLQRYhwKGQCZM&#10;AKjv3bv3/fffx0AoBsYIlrN/2GCyx6ghLdeQZPup3aqd6Mlx1nTnOMIsMiJeG4jCcMhAEwnHV2uU&#10;PS6/w27K5LOlhQ/zo2tyo38bGD4RSHBC9frC6ltqyAlggAeYj0ssjr4ohcUp04odABUkZyZYDSiO&#10;6WWJMBYoJScbToIgjcwK3EgiIeoz2VgSMpqYXUzKJTgEAd1ZZzRVG+2747OdRrVZzhORVOuNakXd&#10;LEEkBEBNhMFJYWTGojt8aBUOMhxDYwQsQ8J6yA+ZTAqzoIbQzgeCbRyP6Iu56EUTHUlyDiBHEQrQ&#10;QwzZ30+wFYYk1iULmgIiSYKnyIOoiMeplqmhIHZm3VPPvJOznOBGX+pJlBGDjnTBViTsL010p5Uc&#10;mWX5QQMT1hUF1gCGYlKwFfyViBpb6YL6CMAiZEQsCU9GYSoxIKuRXGYEzgajaWpm2mQ1RlOJQau5&#10;sPWtztxk/tqt1OXr7W7H6Qq6A8F8Nt/vDXK5PAf3FpFiqwmoEDDjutudlvoGe7k+8FjqE6PeI0fu&#10;v7ZpZt16z8q18d+sda55KXv7Wrud6+Kd7456n1/jWflc4OVXdS+/PPrSy/Ovb1744v301eO5oT3B&#10;Y58u1rONpX5bvZqGXdBUT5ostuv9ZlN7X/xAi1F9nE3tFqfVaLPaJidnpmfnAgH/yLmvJ7/eMX30&#10;HeO1r7ol3AanpMDC1SOm/S/4D660nn4vYp6pl4t+t71byztm7rey3rR9vNvrlUvFsN9j0M26WXXh&#10;YK3dJkhmKS0tDjgAtbvhs6t2nju9edecsp66e//ay++fDSZikaV2KXn283PReqsXPL/rSqzb7UWv&#10;fHAh3O4P2nX/ybfX/vbVj86c3vWbpz8b0+mM7vlv3jvhP3zQ++XB7P4v28FAtTr99lMnQtix1mzU&#10;CMqrntFLhzau2nT42v2hD9dvef+DDz748MMdmz4dzWuuAIxf9g8C+Sx46muNbLWZLlQSqWyCcB4v&#10;wgGSVnEa5BzCtEi9wEJTkX05v7jYxWKAPccGQXrISJCRy95hO1SqFbff7PTpHF59IhkhuGjGrKWZ&#10;DwadUtlysF7yQuQPWTIVkF4fyxsSRV2qbIwXjfGCxZOY9CZmQxmTP2aYM96fmLm7YJhtthoI3O+1&#10;lnpLAlfBXOabK1+MvvDs7E9+4PmzH9q3vZfvdQB14p5Sv1/Q/jxfGvQqg64gvfqSfaueq+by1XSx&#10;nspXwrlyUG+c4CCCyHg+UyA8E4hc01tumWy3rc7jo5PHxyePjY1f0hsm/MFLc7OOSJjjdjQR8YS8&#10;xVKB2F2+aJfKJBOpOAAP5Edi6ga+wLw/6IsmwqlsMpqMeENeh8+ponYN481Ok5VgB3T3mK0+s81n&#10;sftsDq96o47NZbUomNe+Xq89qfct3qvcaCOmNmjxvfq6nZ7Y3aDTm/Qqmtdu+2tP5+E+dXo9wTEg&#10;YgPpAwGfy83Bwfwt0hM0cz6wSmRPKA/GA98AP04bX4cTw6Wwu3EXOAe8EDmOgiY2PrkEeHgbVgL4&#10;ChIDAXgGwXWwH7AnaTcFVMJj4FXYBThk/AnoDjjikegONhOy447gI/6NS/wSQ0NDAmVgTiVnDmjw&#10;nBAD4XJTHQLEw1/RBQIkoQC64dzQAr9HEznExOiIR86I4DJygutAPhhPLnBOGQLQHQIhlvieXA4B&#10;pBWAt/hZcobE9TMkOlMjqx9jiQNFVUCFwwWmRHOOQuQoiXfGmdILbSEm4ZEZD+mhhAmbUN1k05Ls&#10;VSnItpS0fMmuxmujM4lBmRhBLyoZQm1G7alypBVgIDXUrbZK0Esk6Agn42XT3sL42uyDleGpo5F0&#10;IuJ3+wJqAuiCCrDF0AiJ/HKaAVnRAlFZE9CwJlCTsnTB9CxAUE3CSoTBL0AMH9YNfKhkQVCAD8SI&#10;h+koQMDsgisiMzkcMC/QPqMzJjymqG0mkc7V1M9UqriTecWekDHTFJgXpCUhIQxRH61pAm4RDAKx&#10;G5akklFgjmCUWU8QUIYSRWR0OCAkPJEKGRgOFZAcsWkl0ZEh/n6CniYIKMMK08FKTiRYD5WxDGNx&#10;ySzL8mVQ1gNDYEkIsCHmpYyCDI1UogKViAQ3ZpBZppVNxUBCAE8qRSkIoIcDAlNDoi/CMBfk7MPl&#10;BJNlzhTIGREZZEagR2sWp2KurXOi9Q5w0u34Thz1XDpfdDjtn+5X98Pb6qEzwsh2p9Mf9Aiyido7&#10;g1a5FE465xPjw7GzF9wffKJ/ZaNz9Sb72jdS5y/G5sfabmNg27v+les9a17OHPjKc/wrx+4PXete&#10;Dm3fGTx4OHblUnZ+upuM9Uv5h53SUrvTayXmL31YMI+pX31pDpqLg2DYHZ4eDozdM48N242mcCBi&#10;XdD7J28bjr7jOb3DcHJH0jeRLQfNPku5Vpq/dToy/HX4wfHY7O2s15VOlsKxTCGTijl0xbC1nAxx&#10;IKo2OwtmW63d11udtU5vxmhLJJKpZKKm/nTe7HTaCfUG9EQPWF1Sr6/Fhrn0wvG1H1088vyTH5w6&#10;f+78nzyx7k8e+8uXvnGHgiHO5nXP2IXz58+eP7jx128cwt2cuzjuyS/2OoN+t1dzH9l4cNRturN1&#10;19103HL08yFDOnzoy9SeXUf/jz9689VXzp18/2/+/bovTp785vTeV/78w8mKugOvYnrd8Je7tmzY&#10;8NbOXY/Sh+csde0Uy6Iix3sI3pOz5jkiAPalarpSK6k/jHe6rJBlZ4Jr0c6T1WKBk4p6ayFHR6oB&#10;d+1BvP8U0MMW/mwrlg3Lu1qrFkoZt9/g8M4FIrZavdxtJjr2S23bsUHVXrbtKZfSlVI2FDdFsrp4&#10;SaF7omBKFCyqULR4UsPe9LAv+yCQnYoWFuJ50G46FHGHwj71Nlp/UOAqUX30Q/XGn/3E9vbWiWfX&#10;tgrZVL9dai/l+4uZwVJuaUl99a7fKfUHBe2Z/Hy7WWiUk/l4qZ7OVyP5SsjqmPV47ZVykaOJORCc&#10;DUYeuHzXFsz3HN6TY1PHxiaPjo6dnZ2bDIS+GZ8w+gPq/STxMDF9Ks3840TigL38tT4CyidiRPNa&#10;IRqKBH0BbygSSKRiwQgljyvgUkjv1pDeZZJ7+OrjBewtDr/djf8j9Cfud6i/2dvZ7m6blAn3TZzP&#10;7SZyo91ktJmMFqPBbNDzMen5zBt1c/r5WZ165J7YWHsyTweEg998/H6vFofbxWIcBcB4WslBd61g&#10;E7DHSQqc43nwS+Tsena6YCr1+AQcETT4K9wCCIr/B+aIQoFtcgCeGgoAPDlNFPClOBC8BysEniA3&#10;rOhOFxAXFMd/colHYlCgnSEYDuaC6IAgQS+UAsOU4UkZ5nDg3AANTABKThtIi/ISzSMnCc60ElGD&#10;yxAgFTkywBZpyeU+BAmeMgSITk4C8slBegn9FdLjl0miPwn3h4dlSM3/qx2DqrSiLfpQA1/ouUQx&#10;kAMUxIgIhGTgjdyNZ/+AQOylZfwmSQ17jAI59VBSJkGPyxYAYE3iiOUkRUIAwSoKCAYNBQYCWihI&#10;gqhariVCiVw6aA148/bjJePHNcfRkGlfOFFuF5JxAhKNJ9qJBVkZHCPQix0ukgPbMEc1lGJehTOq&#10;MZdYA7QjIRtdyFGfjrRShg85QMKyIEEPDeLBiukEKeEDfwqsEsbKZ9OW+cn5iweCY2c5g5Tz6Xqz&#10;BQfREWUhhglJRifRivFhSJPcqcYUYkBylgicRSqamBfIKODC0FdiX7pTZklBiWzoCAfkxA4yLrqj&#10;0feSMoH21TJoSLBlQaMjkw43ugvkk+DMJHIpq0h4IgCj0ItRMC+6I6HMKbmcNmhCNnYINhfZ2FHS&#10;nfmCA0uCS1RgRBGJvmxgkYdWtUq+TdTI4QxWUNKFHP4wZxmjCDn2QUKbw56IRluE5v0lDqF188L4&#10;xm1L+aT5jdf6+ezD9tJSrdnLxco2XeLBrcDRI/6dH/lefsP39NrIjo+TF26mRibzt64bnn/KtWq1&#10;dd363LkzgVMnbJ/sNq573fXOlsThg+lr11LzC/lwrNNo9QfN1qDVW+oxYYNGp5jJ++OxoCNkwA/O&#10;3wzqx3L1cu1hD0DzXjkePfOO4+SmxOTXccdMs1HxxwheG07DXLucrjfK0WS23l6MhJOtSjnkcaNy&#10;KBItlatzc/PFQj4c8Laa9UAonCV243DjdTUreYthtl0vepzWRr0c8HvYK+lMNppIRmMJHGk6GvC5&#10;7YvqnbbqPbftTtdovHly+9DtM2+temXzzu0b/5c/+tkf/ulju66acPuFiT2//dWvn/zVEz/7d//j&#10;ihX/6F/8xS9//SvSmk8nMzXfxIWzZ49/svPtvbvWPfXyF1/u2LDp8zPnL90aMcb3f3DkB8/evjuc&#10;Hvn6o5VnHSVA2j70zIeTpVqrXYue27Hl84P7Pnt9FenV119d9cKrr34xkm7K2hZ0Z2lJgYS7wK30&#10;eu1uX924V3+zV7fu1Rdu1V37pUWWDc4jn89oLkT9iZTu4nm+l2hmN7GtWEssLfXMaylGyG6yTcdT&#10;QRjX4vqB60Le8WXRfaQUHYlGom6/NxC1RXOmSN6o3cA3x/PgvUJ6b/KBLzXiz4z68xOB3EysYPME&#10;zMg26A9SyXyxWhC4qna6Uph9YSUnSP2nHww/+5z74488l88UbIYyB/9uVz2XB8YP+iC9+rTb+Xol&#10;kUuUG5lCLZIr+5Npj82hb9SKlXIhlM1OeYMz4Thh/YgnODQ9D9IfGRk9OT4x7HR/MzE1ZXeGYnFf&#10;yB+Ic7L3APZyuz6VSRHWE+IT2RPTqz/Ya3+qJ6YPRvzqbj/uIeR1Bdxml8UKhKkb9WZiehXWe8xm&#10;j8niUdhv4kxqNxG7azG9+gD2NsBe3Qmwmp0WDgomBx8F+Ubro4/BYlR4z0ewX/3wjQroiXsJQDxe&#10;t92hUJzgHrwWi1m0v+6D8VZ4O+18lpFevDp7H39C7TJYSsIvUU9OE96AGpwAoIt/poD/lBv4ACpA&#10;S3iGN6MeYKZSgBZPQl+AWUahQD00AljCkEpyfCMEOCjKIDFwCx8S0AsYg/oU6MvoYDDhODTgsYbO&#10;6rU5NAGm9EUSnC05nhmvCD1MCLMRiSGQmaMMo0CMFnJkgYZEgQRMc5KgAH9JK3CL+H3MjC/Gd8MC&#10;t4ilOAvjN3GUFLAumwFK8ZjwhZ7zBRoSJ7GxZDcKnMtuJLGXyNmB5ByfFdpriU0r88GswgFLQYAX&#10;FpATXF9OGuKoaFKaIEYk6tGTesrkDXX/tpZJZdKpsNVlK/gvltx7ukl71LojGC0s5mphv3rHC5AM&#10;BwSmO7CNBdGX3Y4wAvCCQyQ0kkGZMwEP6LGDEuXb2BprYDFmAibCGQK0AJPgABkLi5nAVliPIVgi&#10;OB1YuR3WuM9uunXKe3N/wOvI5Yv1qnrFHlKRC/5RBiORCiHpRSUJFRiFJhKDimHJ0QgzsoLpTi5n&#10;WArSBdlgQpmFiDyMTxO5MIchNkRfyqKdCC+JgWDOTCG/wDZLEEVQnxoGwmjYB0q6MxDENJHLvJAQ&#10;iU3CZEHPmoEVomI0ViELlwKXKAgN49IXl43MjMWlTDSSU2Ys6hlFiVcF0SsgPxMfDgXBtk613ao0&#10;agRlrZY7GCqWKx6vs9WoB33+ZCxuN5uMMzM+r8/m94TS8Var1us2B4vdxT4Q32321N/CB+nkxIvr&#10;Q7ve8/3mqfi+g+4zZ4wff6Bft2F8/fqRD3clrl5x79plXPvswgurk2e+GYQC6fvDkc/3h1etN6x5&#10;cfKFda4vvshevdY26BfzSfXa2cWe9lTcYrenot1OqxOJx20uJ7vT5XamM8l0PhPy+gqtaqPV6LWa&#10;hES9pdag20uGI7VWlY3crnc8Xk+xXE6ms4lUJhKNFwu5drOSSiQr5UYynctXStFIqFmpcEiv1msz&#10;89PlWj4aU48ohoOBaqmgNkMkks3nzVYrk8o5q9VuORz2dDZbqlSarXa31+/2B+VqbUpn4GCufnFO&#10;BfYPA75rL687bfNOHnrjy+HJQ3/4xPYf/+WzVyxRt9vTBlv7zYTu9Lsffrx57cZ33vrgyKTH6/Ob&#10;bQ7T1N3Lly5dPv3e0z97/K8e+6snH1//8ZlrszNz9nQtd+/U0T9fqcvlPSfff/9vvvR3m7m8cei3&#10;H043yrYzOzbt/PitdZtPLRhvfXrg5sy5HXsnzKc+GwpWJeDGVxD3kzVbzU5XQTv/lKRYVXscj8Va&#10;Lqmb/Y+ci3rlJUuanetkR2pL6FG4L+guBXLWEed2lEqnMwT1pVI+EnRk8s5g1huKOiq1TI/BvDfa&#10;tj2ZybW56ZebpZTeaA7Hs1euX5peuHfzwdC9iW+coWFvfNSb4DPijT/wJUb8qRF3etifnXaG5gJh&#10;d09ZebFQqCZSj96Rlyo9Khh/82LbYF9qRM1f73X+0Q8XfvrDe794bPz5Fz27vyrOGCv1Fmu02Oml&#10;+71Ss10rcRisVNqpYi1YqgaSeR8xZwCQczmtHu+cxz8Xit622ofdvst609GRMfW5P3LDYLlrdd41&#10;GD2JuDvgicXDbo8DpE+mE8Tx6Wxa3qUTS6qYnkIwTPQf5BNLRtO5VCDi94V97oBbwbYW05tcJqvH&#10;atFu4Ju1j8WtnsaHwCrfvlNP5KlX5MrNfIvbqsDeBdhbTOA9W5GwXn2MRqtRbwHp9YA9SK9u6RsW&#10;dHrdgl7nU9/RdgPqRO3kThdMTUYjCEVobiX01/5Ur8J6YF6dCexWEyxtVofT4fG4KYPXEpDgc4BJ&#10;CTPwe/gfPBI54AWm4n9oxbEA7bhH3Au+F9eKW6MMpgoqcw6AFegAT1rFqwP/IDHeiZMBCdxkCPwq&#10;nop6GEIAvgLnAuQSZJNAd/Bemgi1ycFvCjRRgJhW+DMuiQienHo5JSAS0A6cU0YqvDEwD5yjCD4W&#10;t09CBhQUebikXiRcwQXuXgAJoKIKP4ulQXScOGV0Rmj8O50xGbrRinfGj7MVwXXZSLKFKMul5AJF&#10;0EAMc7oDMFhKwAPTwx/jQoOX5xiBJJI0OFOJvSqJSnJ6ST0cBPuliQ75cjESCyJmOXInbnu3lyxk&#10;Hdu9sfAg00mkkhLXMopgKvMBuqALgkncqXDp7ybwD2OhAspCgPysCYhBMpYC9kF48u9Ki61QULgx&#10;BEJiWPTiEMBYjM5acTvszXLRNnXfMPRhJuQOpsqFtPolVrqjHesJCVEKPjBHABmRUaARwWgVo2lW&#10;X6IJ5qIgC5EyHEgC6tQzsyxomVl0gSFdhI+IjcACz4wOAQOhLNKiDgkxGI56aJAHerrThSWxzIRW&#10;BKbAwkIGhpDuaIQd5BCKNSgjEuuSnP3A4QACyOgiSA83zAUrLiXJyQl1oKHMiNUawVorFATnavlY&#10;opkvlJqtRq3R4nRRqXqdXr87YLQYA8GQi/AkEQ8QvuTStUZdwVurN+j3uuoN7+obUq1yLeX3RydG&#10;00ePmf7qr2b+xb83/dsfWje+vvDcM541T9nWPt+dG23V0kk8zq5P/Cufc6950bjuZdO2t21790Rv&#10;XKnNT3f8gaV8ftBp9kB39fT7o5MuRxaMwFxgJeWutIc6kZ961GFpoTg5ZcJKtCNnQqHHAqgvs4Cd&#10;mTJ6yTaBGPtDyTQxFySmGMMyQdiWNYkBmQK6s96WpwBnh9GgpIZB6U4r9TAkh4bRkeTb5bQYuv/x&#10;mo8OnXjnizuhiun+nj98YvezW9/7fN2OE9Mm1+S5T1/ftPXwsDMy+9Xmo6aI5f7BLate/vSKIZQP&#10;zt/5eteWT6/ai77T756fsdw7/+GWtz75ZiHbGrSch//k6TGbo2w+veX/etmnP/nGpvVPbzjnbrWa&#10;NWWKXm7mqw++mVi4s/f9IVMuOf7ua0MB9ZN9JIwJ0qtH7tQr9OrdQYdYHvjHwqpJe+UO2mmSq0Q9&#10;FsAynEUNk6ZUqUQNiSYN5/MuV07dvRh0Q4YFaySRzxUK+VIxn8Pe2TSQ9sAeMGbzsVq90i3Hi84L&#10;tcDF3MT6uv2Y+ltILHHt6o10Osug2Vza4zVfunLcE5q1eh8YHLdt/mF3ZCSQmvTlRj2pyTnLcLag&#10;vk8P0hM09bp9AXhXXCcF+wefT/zi6YVNby6sXuP4wY90P3ws8NW+2PBN3b49Y2ufn1u12rLnS/e8&#10;IV6uh9uNQi3fruaqtWy5Gs3XwqlyWG+YTaeScHZ6fPN2py4YHvX6LusW7jqcpyemjo9OfH33wZV5&#10;44Q7cGl2dj7gDURDqVjE6bGB60TzhPXJTDKTy3AEUbfu4+rZeyJ7YN4f9MfT8UwxE4wFvUGCDz5u&#10;s8cCzBudRotXIb0ZRAPL3VYrMO+xWR8hvYbu4LLK1Z/nH4Xy6qOVASAN443gNR+L3mDm+KTegS9h&#10;/SOkV98sdgPk8mH3iMUI7ufnZyX051gA5Msz/BYLXsfIaYBLXB1k2gt2HyE9cIP3w/OwE9k+sGY/&#10;4gwBe3YlO46NJjfS2UHsHfyMIAXd8VF0hLvsEYlVqMSr0x0mkIEj7EGSUFKAAAwGiWELfkvsTn7+&#10;/HnwXu6ok0BrMJtLgFzOAQL5hEBylx4OSAUNTdRDSZMAv5DJENRDAyV+VW5LkJNQnDJaKFvodCuQ&#10;D69t1H42GM8LI/wLuwj/gsRQ4w4gYFPJDTRylu+3fkEltYW0RJl69hU5lJiGTUh3huCMgx3hxj4U&#10;r0ROEwmzQk8NiYEYfRmBSJQlURaHJQTYF4dFJV4vlyNKSsWSCbvD5nZZmomptH5bLzyVWdjpiZub&#10;tWyp3mYKQS+IcZrSF2fK/KEmPJkw2ML/u4lRmHWaSDhZZKNSckkQ4GQxGgWUhTmULB2kghvLCGfK&#10;mkBTzMsiQ0GlBUcTQlK3uxzz1epNuydcLeZFOwRDGHKkgh6GiM2IcqSAM2JThg8EWFjsjwdnIDER&#10;clKAFWTYljIJJtAwCyTWIglW1GAQhAdZ6QgHJoJKOkovElqIxXCdSEXOOkYelKULGwYbIhh8aEVN&#10;xmVQZGM7sQo5bLLHmHQ6UqCelceI5HCmO0ywML2wG2yRBNW4xHQoIgnhkYReSIj8dKw0a5V6LRgK&#10;5UoVziymSDiez4WI7l2OlLwev9tTv3XQX2z1QHX1koXFTntQLS+lUi2/OzU3Fjrzje+jT81vb3W9&#10;vT2zbYf/mdX+Vc/OPPWrptPSCNtb0yPBNS94V610rFnvfH2La/O7qY8O5s5ejltmS5HgYqWypF6A&#10;02WJLw2IxNvNpW590C23muqrWTn1BCXKMn0IjEaYGpHRAl1Yb6IUSaYMzMCYdMGSTCV2wNpiFuYa&#10;M2IN6SVl2NJKF+muPKIG4STMCyUmwrBQMiMYU/64iAzU04u5oCOcGVeGRjbpLnBISDz7xf69Z09b&#10;4oXwzc9efPH1/7Dhq2ffPVGM2e5Om9xz85FKXYPY8LV9d+KaT+gUPdN6b3hhciFW4eg/GMSu7L3l&#10;yuUIHNOh6ZsTwdrSoJ1Nh04MRe588d6fPOc6d6HbbpXKqXw+2+CIpp17utnJQwdGHdPHX13z7Mot&#10;lxwlhfQwJ2FpHE+tXkyk/alshAN4w3Hh7SM3x64c+82vfvU3f/M3v/zlb177/MTXrz3zsaHeajWi&#10;9z/62WOP/eIXP/o3/+zf/vjnP3/8z36x21hBsYcPB9W5L3710kl7xnd36PTeTY//9ZYDx4+fvmmM&#10;5fLJZNoXL9mmF646LCOlWqndbFRitytl/aASisy83awVH0zcDLpDuvmJXr+FmkgXDOIcYsVaPFcN&#10;pksBp19vtE9Pzg/r7A+cIf290Zu1ZmUw6LEo8kU1uQJX7ti4FKKDQqActUyMuY4cmn5lzb3f/Grq&#10;meet+w4WpscKF8/O/uSx+R//2PjE3+p//bR6RbFtPlmMpkqFVDoajnu8XtPtiZuxYrxaQ76I2euf&#10;8wUm/cFvRsfv2hxDU9NHH4weH5n4Zmx6zBW4ODP7wGbyRYKpeDQUDYaiIe09uOphe8CeMgUV2auv&#10;2kfCMfUEfizF4Vg9kafC+pAPvLf5bCqad5ttXisFPjaPHZhXeK8+Ct0Be/VeHe1xPPXgvUM9lq/u&#10;2Gu39x99/iGk116DP78wPzc/q6KVoJ9IXT6AvVjMaqMDMYPBpH0fT72uRq8D46kBYTWYVzf2zeor&#10;wOqleyR8HaQUBKRJ7BEgH2gDHcFj9oU4K7YJZTYI9MAkXaBk44jzZGOyv4in8V3QQCCRNJuRPc6O&#10;gz9oSj0F+FAGraGRO6kMJOANB2g4IhCd39HeabMM83IUAMKpgRIaEr3gADFnBcJ6CjQJ0sutfoaQ&#10;AwSXMOSShDoMREfG5UCg3bzX7t7jVrAIg+FhUYx1LEBOTllt/2+Tdj5WiSZJbHupYU/i5bEO+pNj&#10;GgzEcQnfJLbGUuTirXDrVIovw+7sasrgAYYj4cLIcQFyCRNyKsW1SSUOi9MKYmtT5Wa5E/ku6Bdm&#10;pif6KXN69OnUxJrc+MaY39OsZ8AswRJmGgVBJqYHHyesYCvIh8dBPAmnqOQSXwn+ATNCBgcIKEsu&#10;NRCIc2e+KaOmrA8gEAK0IF/uwiWHmWar6/WHOIAQ7Qd9vpj2Th4kZFwcvThfFERaYQhnlMVQyEaC&#10;Ia0YHPszKbAVHBVj0otLLCMTIeLBmYRUCAwl3YFw+FDDpeArl+QoCz0EDEoTBDChFzwBDxYTrRSY&#10;PtRkLGaNVmQm0ZeVICuKMvKI/DRhc+RkgTEES5DpZgh0gRWKLx+YqISAFSLCME2wwmiUaYIGbsFU&#10;xOGymxf0HpM96g7nM+VeRb2DvKm+Q97t4Ik5jw46rU4l7bHmxkZzV2949u03vbnR/MbG0Kuvh1au&#10;c65eF9p7oE80l4tl9bO6lzZGfrs6tPL5q3/2mH9q2PrLF0LvfZycGGl5Pb16sd0vdwYNDdcHS73+&#10;EkeHRfXWmVKlEo3FwlZXzOmN+IOhQKjVJF5Xf30QgyA5AbTgLnZAC4xJTiU5dmMKpAw9RmM2KTP1&#10;5CiLBdioEIhNUFyMABMsyVZirrEwpsNKdAG5JcekFGjCXHgcZgqzs00Ygi6MCysSMyIbgS6IJ2tJ&#10;zut0QWzkpyM5ciIVKxN6DXxVopeE1CSpYeolEiBRiCFpKpHNlpZq/Xa/W3VYE/v3Bffvy+4+mJ6Z&#10;6A7alXy+XHn0zRRyXA2s2HSyDZdrYIZ3yZeimYInELEUK9mW68qe8Uh28sgLR1RMM3di07MXg8mL&#10;Wz/SJyaP7nz77bc3b968dev6x3/wxKtvv/3G0z/86fodn1x0NIpTn214fsfh45+/9Nvfvn3yzu3b&#10;ww+Gp+9/uf2EJZONJDPuWNYRTbhLpXirUan7J4reoV43VQycbQbGvbFArlg8ffRULB7u9HrNdtvr&#10;97i81lItla/50yVHPGufMdz1hk0W19ysfmJWPz2vnzdbzB6vy2TSGczz+XyBHWZ1TgRT04JbaZ+j&#10;ka9kWoN4u5Fp5UKZWFI/5zi8f/TV9fOrVk/9xY+nf/rn3j0f9JIe/zffmNdtmli52nhoT9A+noxb&#10;UxlvwA2AcmIuJNLJQDKlA+l9wVtG85jHd3lBf2Js8uiD8RMjk/esnqsLhuvzs+FUIhIKpgv09Kaz&#10;6m24xPGcxtSbcdMJwF6+aBdNROOpODF9Kp+KZ+KBaMAb8roDbqffbvNYHVru9DvsXpv21Tv1Z3gB&#10;e/VeHQ3ggXP1JnztHr76g712V5+PagLmFdIbvoP02n17YNuo3pIL0s/MTofDQT4ut9PtcSlcdjvF&#10;Yg7tb/PE7ng4h0N9qx541aAcXDdyqTwfSG9WZZYuewQ3SM7iJ+HByPEtJCJP8I79hQdjp0Ajt8HB&#10;UUFr/C3EEnfhplj/FNhBsKULu4MCrdRAKfQgOgU4cIYAkuEGyiIcu0bcMqOQZE8hAK3QAMkANkiM&#10;AHhsaoj1BeClSQSDgKUOhNNEziVDUIZGAJ5LOoL36CXoTk4lxwJqSCs43WACxkZ/tii7d3nPLyfB&#10;eHavXFKmBjLKuAy6IzfK41ZwCppVlVsBIcTQFNAWb0IZH4TaeA2sjMOijL1wN+xtfBDeTRJIQCtJ&#10;IIECBOTIiVvE9LDCkVGmvtFUr7YqVWvZXJ6F0U85cuO/zE/9dWHkhbTdV68Um1UV4IJn4kaXvQk5&#10;lwzHEKjPXMIfT4oujItUAi04UwYSNwQ9wlODDFBCj/oUYI5zhyc5S4fCcpIhSMhPXqnWI7Gky0Uk&#10;5PBZFkLGqWRSfWcP5kph7X4AaIHAsBWMRBL4M6hwQxjKUDILJOaFJQIxTCATs9ARwYQbuuA3qaQG&#10;GrSDv4jEKEwBOlKPLswF6xX50Y6lCTfmjgKD0krOrDGPmIs1jbmYaDEdlfQlYSXoqWdoIBypmFa4&#10;ITDcWBWMyFqnBqUQgwIjIgkCiOJICxkLCQ7IBjEDMQQCoCzc4uFQvpBrdJuNQbsxaHUf9ha7/fpi&#10;p/ew1S/m0waz59SV1JtfLKx62b76eeeq1XPPr45dudLKlxYftsM3rwaefj7zm5XRdS8mN2/zPr02&#10;9Oza6LbX3Rc+CU6dLX22Jz47Hjt1MvTZoW6r3+31H3Ka6gzUD8ctPsz3FlPNiicVckS8YHsunSwl&#10;k4V6td5pVWpqZSIzE4T9SRQQHo2wBjOLRkwBOqIvZqSGVYRBKMslphOkZ3aYcWaEMpbBXPTFkvDB&#10;CJSZRIyJ9WAoie5SYP9iSWiowWHBit2NARFDaJg1BsWwstPJaWIGIaYsu5uEMIzLVCKJvCMP0KU7&#10;rChASaIg5WW8J1Ejh37U5+RtM1narWYxku72l9q9Zu7sUObzo5GhM4FjXzf9iWa7WVDPzSnByIUb&#10;TFCcGgpwJrFTFxe7VdxD3pvIuEtVkP7SzvMzluFTf/vLn/7RH/y7nz+5cuvJ+3c+emHXHIfX5MhX&#10;O7Zu3bply4uP/+kTG7dv37Hjizu+8mBQ8916b/UzL296ce0rh6+cfuWZ5z/96sjhrU9uPDii97l9&#10;xmwRLxTIZtPlZq2ZcDcNe2ves7W4LuvZu1iqpjJBnzd1/94do0U/MT0xMz/lCzuKtVCu6koWTdmq&#10;zREYDSbnMxVnruYJR3wsfBYt02cwLITCvlDM5w88eu+9O/joZXmW5L37wftXrWOXx26YrFPVVjWy&#10;uBjuLzU7S+Vk3D56ZfbV1yx/8kzgjc/iEXPDNGn7s584f/SD+7/+hWXnu/nhO37HrN2pC/iBQyfe&#10;R+8PTnqDI3b3iMN9y2o/OTF15MHYidHJe3bvbavj2O2b4XSKE3o6n/UG/cl0Um7gg/fyXB6oH4mp&#10;l+WB9yq+T0WTuSS5y+9Sr773Oqwus9Gmtzg5ypjtBPTqvr3N7nU4IVDfuVfx/fLf6dVHHs0jync+&#10;+ljlHPAt0hPZa2D/COm1d+UqpJ+dmw4EfKFwUP0N3qO+Ve/1esRiQLhEMTbboyfwLRaz4D1QazCq&#10;38GDho92S1/90ZAFD9YCQ6qbBkZsCpaxBMp4MwpsKxJbAJAGO6GnIwnXx6Zmd7Cd2bYsaZL4Iprw&#10;eDCEjC7sMmEO4oK1BNzE2XJTnXHhQC4Jn4AA7G6GppW+LBFwEziHJw4EeUB0ovlR7U/1iCR/KSBR&#10;TxlKyoA9CdiFDyOC64Lo3/0rwEXtm/Q0cQIgrZDdhQ/FQVAmUX6047WkwOTb2/IkcIXth+Y4cbog&#10;H64Z+TAKCmML9EFtPBG+DMdNAU3wcdgXYjpSiauiko5YDUOgP3v7u0jPbheUEk9EGc6U6UgvCjg+&#10;KqGkntCa5orq1AoFgvWUKTyxPjW9PT2xJeqayTXKjaqCZ0ZnCOklDGUICggvsjEH5DAXOISeAq10&#10;x+uhLyhIgXpBJjiggjARzgjBapAaSUof7U/gdMQIgXBUp9OX0gmLzRmev5OYv8Emo8uyYPTFINDD&#10;mYFwzYL6IgZl+ECAYeVMRo7A0MtAJBmUVQgr5OFSmCMz3UnYUGhYxLh1ulOABvU5JMoiZk4ZCIxB&#10;a5gwC3Rh/1AJH7YQ3TGR2EQ4s2oRmErZIYhEzlgMwTkD5siM5Ggk+jIQErKs4QwHctSED4qzbRgL&#10;wainL8tDQxZ1twnoZRG2iKyqhYbTVhwbTV664vzygH/L9vAz6/0vvJo/ez4+PF6cnfRuecO/8jnr&#10;6tWx40f85y6a9n1pfPMd58bNwb27QxdPZu4/KNtcnWq9ubjYgmu7FZu6lz10MWmfiLywpdNq9RfV&#10;a1cblUYwEHG4OM04Of2Vi+VcoZDO5ax29V6LWClXbNYarWY+y1ksyaEOLVAB6MKGohd2wCZoIcZh&#10;u9FKE7Ylx7ZcYhaUYvdhOgiwGAsSK5HThGHZVhiQacIUktiGj0rfJrhRSRdxcHQh5xIBGIKBGJEc&#10;JrBi1hgF8WhCYGR7tOEfPmROmQjEoFWQHsHgDDeEpF7zE8pvkBiXlcAsszBgyApn1uCQS+fyhbw3&#10;6Kg2aslUYdBfrCUiyQPHy05jwapPfznUyeZLNXUMhQkywEfAngKXoh25jINtas1Ss11pdVp1x8Vd&#10;529e3b/78ccff1LS2k++/uCFHePJes136YOt27dvf/vtl/7mB38L0pN2fH473GoPOrpPfr7hgw/W&#10;//UHE6NfrPrZhjff2vzsT999MKufHZm8bveO6U13cqVMs1yq2S9UjJ+WrF+WXV92KupmYSqcvXbj&#10;cijqyhYDhXowXwtlK0Ff1DCpu271TIZTlgXrvWzVnSrZUiXCSl2nU0Ns1GHzpdIJbxBsfPQAuduz&#10;YHY+MLjuOSP3A+HRiQdnLl05fHv6lN5zc8b6YEY/FyYm6dTjnVq2XAwCnMePDa96zvzbZ2d//BPT&#10;j37k3LTR9NUXd55dazt12B/WR8Puaq2ULBSMgfCULzTp9t9cMD5weU6MTx4bnTg2MnHd6Bh2+47f&#10;veMKqbdHB2MRt98DnKuwHh9GiJGKU44lolSGIqEwWSwcjodi6Ri5y+dUSK++QWdaMM/rzTqTHZBe&#10;MDuMRPOAvc1LlM8H526TX76BXj3Bp+G6zWGxA/MOi7wY36KeyNPCeoX3vxvp5+ZnXS6CLtYnW0De&#10;n/PtIcntlGfyQRjtwXuF9wT3cidfPpRBeqdLvR5fw2tq1B1lNiOJfcT6JEn0TNQLFtIZmAc+IcMX&#10;AZ+UgVgWP4uTrQHokFjkgnrwgS2sIKMjrOBAThfQXXAXuKUAlrP7cHFsNwSlLxzYJrhxuoDcjAU3&#10;cBPYpoBzAMtJtCKJxPRyIKAsMT1J4J9EJVoMDQ2B6yhCYlBJQPsy/JOTVijXqaE4m1OwXGoE4Em4&#10;DzyO4AE0aIi4AhXkSI8m2AgnLjnEGBcD0YpnoYBAdMFxU0Zn6uGD5lxiINw9oMKuEMeHGwIeICOn&#10;Bv05E2AaDM1AMjQJW+C/8J7k8bh6B204EsVtxqLRasoemX61W7ck5z/2ukfSnWK7rPwvPJENj8a0&#10;ITYuVZAMMUgMRBJERwtBXHohJ66WjgyEDDhKyWECB2hokjiJXtRQj0YUSNRAibLwV0tS+5EDt8ut&#10;m5kL+gPqzfS2uYWzezO2Wa/bFQkFEnEFokhIF1RjdMSjAB9yynhnmhCeAuPiB2WO4M+gog6JFYMY&#10;zAI0mJFL2JKwHpTIj7QwJ2FJuDGnVJKYIwzLWIwi1pBWpgDJYUWBWcYUoh2JgWCCdpSpZEJhy3TM&#10;zsy16u1IINqotebnDdVG22H1tOpdtmfMH/FZnK1qw2N2Bj3BiYlJh91pd7ij2Xwmnyqlsi1iY/Vy&#10;0Q7wW+v3Oi31Hap6q1pOR9OzM+XTlzJ7v/LveHf+5Y3Gdz7yHz4XG5/InznnWrUm+OxK/eZ12XsX&#10;yieHEvv2GV5+xfHq6773d/lPnSjMjDcclkE6sdRqLvb7rHL1KGl/kUJvaVH99kx/kK5ng5veiH76&#10;iWPVMxnb9KDbaddr5Ww+n80R6PjDPoPegPOJhCO5bK5Ra3C6ZJe2OGDW60B3KpnQQKqJ+iwJLEnO&#10;bGIcZgfrYXwWIWuGVQEZ60pmAUijnkp2H1PGDMKBGvoya+wIOi4fESATLKRAosClJC5ZEswy08Rs&#10;CgzL1NPEJczhxvxShhIa1gwDkThdsZAE6eGJ8DSxhJZjejAegRFJlh85BFwyHFPPGqCXnADkyNLv&#10;9EDpVDYBkFSxVa2h/uQR9IZODzVL6dLkdPLStW6zmca+9Uq72a00S9hbvYq/21NKddS37Sv1QqtT&#10;b3fU7YrlQ0bbfWXfxMSlS6axg6+/+d7mN8/eOvfch+dOb3lnJDA79OHWrW9t27b17W1b3yK0f/vt&#10;d3a8A+5/dNVUyD/4cOX758999OQ7t+a/2nnUlkxnM+V8OZ2Im2zTsws3Z2evxSKOWjnRMH5dth6s&#10;2T6rxO62GpVoKjo2PDG3MJavRtJlZ6biIHbPVtw23zgRfLrkWTBNzujG3IGFbMWVLTu8Xmev3+mr&#10;1+I++r5xT90e6ghcgbZSMNrmrM6Z4akrp69+eWX4qM58/d7EqfO3vxy3XBu33Lzw4MTl0SGb15Sr&#10;FZvFQmJmau7Abv1jvzS+uyWpH2nFk/efeS5lv+WOO5vZUqZc5Bg4EYxPeyPnxqemguHTE9PHxyaP&#10;joyfm54b8/qv6HTssWAi5vF7bN6gM+jLFFPJVAaXoH23I5VMJySmV59YWD2gB/YnIh6/2+MDYNXv&#10;3ADMCp7xEOYFEFpvNegthgWzfsGkN1lNVofV7tJ+3sbjdHtdTjd+004uBRvIa7eYbWYojRajySof&#10;7RftLEbAHpjXbuAvzOvmQHE5iIL0HHRB9G9NF+IEAIqrP0ZZCdPVd+0Aey20VKG89o189Yd86m12&#10;CwWj+ka9uqlOUkTaX7LYj2wQsPDOnTtANed1sBNMBaeAXpBVbpizvFnb4t/YMmxbtgkHCPqSsxdw&#10;ibCVY8Tt27fPnDkDxAq+LsMtG5nubF4SHgCebBzcAg4WqAb4qEcGQBoBGB04Xz5zIB7CUI8wJMqM&#10;QkEgX5CeSmJ3RhREl3FJnDkE+JFHkkJ62d5IwC5SIK8BP4qB7pgGZRAFJy5BAK4ctYEKfAc0SA8e&#10;oA8WQX98ivg4LnFhmAbLYji6YA68DJe4G9jiWZgDdKMJodkSWAFWWJBRGIsEJQxhS71ALwU4UIM5&#10;MBMcACfoEYMCNMxNMeEJjr3cqjiyC3tMC7ctIa+fE6n2nnYoUQRihMQ9wRBnh1sh4V6RVsGdFhNL&#10;oiywDUgLOiKt+GvkRGDEQ1PsA3MWEJToIqCOqPAEFGWOoUFsCMD4Yjbn9gUL5UrQpnfcPm27cSIZ&#10;i+QyqWpZ/RgMUjEow9EXI2A0lgUFmOBYYYsYDM0ouBI5mYni5KRl+akhoSaVXMIW4ekol5AxltSw&#10;YrAAZZlxKLE8dqavuHUkoRcETDTEqE89NDChO/QselSmO5MCGU1sHmgcFlu7WvfanZViyWZdKNXS&#10;dr/FG/U+mBmdtRvG3UZfMVGqlsqpXLfa6fQf9tUj7IvtxaXa4GF78LDfWiwYZ5zfHHfu3Old94pz&#10;5XPuDS9OHdnn+uTD0MqV7mefiV0dWmwk0zazc/8B6+oXg0+/EHp2o+W1HYZvjgWmRzvpyMNm8eFi&#10;c2nx0d+ktNWtCthNFjlCMpVoutR/iEf2vvuG86k1gWeeSpw/hZPOZtKVQjHiD4LxvmCI4z0zzoxg&#10;OklMN0zEniwMylQyU+RYiY3A7FOAP+uTShaAQDKJLSAFEguShGDwx3rYmQLARhPGx7b4FwikRoP1&#10;fzAhCdNBL8pMKyOynOgoi5wcYZhTeDKQnPxoReZlpGddcYJhZqkUpP/eBzW/VyMfTg/fq5EPi+d7&#10;NfKpOGzPv/f1G+/v+d7nxo3rL79/4HvEfEDO717i/V/e8sqGr4bOrPrg5JHXdk6r7ynE777/5NY9&#10;J08eP/z14aPHju/fvHbH/UieCCH34P33r0wMXRrzhuzHXnvx88PHTx5858ldo+mcL2KfWbhrtIxF&#10;k5l6ZrLkPjsoeau2A90m4BiuVWtXr11P5eLpcjBTcQHzfJJFqyMwkShYMiXPrG6y0aqZ7TOZojua&#10;smBkORjJ9lxOAlcsPymE4hF30OEJWecto87gvCMwdfPBqbPXDozpLk0Yr35zdd+l28cmDTds/ulI&#10;2l9t1ZONok8343xz6+xf/6yitzje3Gz/cJMrbMjFUsV6zR3wT4cTs4HYNyNjs5HY+VndCfWt+vFT&#10;o+MPXO5bZsstvT6QTvoCXrM7aPF7cpVsMpVNxnPZfCqT47yWJpTnE1UP4aufwElnFfyD2R6fB/B2&#10;eJxm7c21KgoH5sF4Deb1ZoNANSC9YFjQaT9dA7q7vW5vwBsIBbQX6fu45DAvYG/WAF5y7WOEg/rx&#10;G3DapCemd3tcgYBPYF7lXrdYTG7L+/xe0P1bsFfvxxV0dxAsEO7bOEcACiaL1Wi2aPBvVO/eW0Z6&#10;3CZ+GNwBQYFSCkCJYCeQTyWXlCng2NlEuFBWOz6N3Qf2SYQNH/Yjvo4C+xpMJaqWMHo5p1KQnv2F&#10;34YbO1oODbgLLhkaAUB0ubUAMZeU8ZwwZyxqgHZkY1ASrSQRFRrEIAfL6UsvuXWvgnctcUnSQP9R&#10;UkgvCxE4QQ42P7YgCZaIZDgFXAMOkZ2PZ0RnnAU+QkAIoUl4eUEF6NEf/0KBGpqwGibD0FzSRA12&#10;R20sBWwAgZxK8BGMAk9aMS59SdgIH0EvulOmBqMzBDTIQBOXuDNyEvwhQOB0xBUcfb2dGS9b9jn0&#10;N9OVaqOgpgombEIcJazENZNgIomOuAmppJUEJfWMhQCYXk4JcABrGQ4yUR8a6qGnQCVWIqeGjmIH&#10;sSetzDp9vR5Pq9lw+vzlRmNhZsw7c2f26ol6pdRQT5QrtiQsIIcnRMImyCby0MTQFCAAJ9CIiWMG&#10;JZJjCE1wldAXMogpC08uKX8P6SGAPxPBQCiIVVm4VMrZgkvkRxIsQEfWK/MOBkBADQQU6AgfsERm&#10;B7YisNPrjmdTuAkM74dZwDM7P2Gz6a0WQyab5njV6vYG7UFf/QJhr7NYW+pVHuYzg2CoYtH7L5/y&#10;HtztfGer8a0tnu1bg2vXpZ5+wbL6pb7V0SzkG3539MQx13PPR59+zrJ+w9TWNwPvfx45fir24E7S&#10;aa6XSgSF6gV3S/2B9gNyXfXGGmUigToUZKXJHwgwIDNCPaZ2W13dZit0+pBn5Trv8y8E3/+4N+hG&#10;tLeCB0OhYr5QLVXbrTb06M6qQ2tRHCzHnpRRHAtgB9kgMMfFAKJCgB8hpy/DkaBnr0FMWaaDS6aS&#10;eaQLtmXN4JIwL7LBCiYkekGv8PwfThCwCJlBVOaSAjMoHZGKMrPDEKCR2IRpZWjGWkZ6xOASUTHX&#10;d5F1+UP379XI5x+qR4bv1cgndfgI+Vs7d7+985Pvfo4cOfLcu8e+SykfsPO7l3j/t95665133tn+&#10;4YWLe9e9dcefTMUNQxv/esO2T3fvPHR4/+HDXx3bvn77nXA6lc8k7r+/7sNDbz371Oej5pOfnnCn&#10;8vnAxK49D1K5ZCHtjziTqVCxWS06jncqwXrRW4lcr5Tw8jWn0zO7MF9u5RJld7qqYJ5PKKW3eMYI&#10;8eeNDyq1cqPZMFlnCtWgxTnNVCKngL24VkkCV1RKYXGJqL9Tb1SK5Vwk5s+V4u6AKZ73RLI2nf3e&#10;yQt7hy4fGtOdd4Tvu6PjJtd4LBNMNtvOgG3yrZf0jz9u/OGPzH/9V8HZW8FUMF+p+iNRUzQyG4pc&#10;mJye8AWu6k0nQfrhsRMPRu87XcMu90X2eDoVCPltgbAl4E8XM8l0mjAlW0jniuB9Vj14r/2dPp6M&#10;JdSv12diiZgLrPV5VIzuddpcdu2NN38X6U36b4Nyg8Jss5EanV4H5IP91Khfq3PanG6n+ilbFdzb&#10;rHaq1IvutUfu1ffr6AUTQfrZuRkC+lAo4NZek/corHfYtFfZSpSnbt1TSSt4r76Fr5sD7CW+J8gC&#10;9cF0k2nBzLFEfRFfoTKbnY1PZMjWAH0ATlAJ1ASAKBCLsj3JKeMMQVDQlC44CmAFX8FGYHdDACtq&#10;5OhAGXqBMLoLB+AZWAV6iaovXLjwXeyXxKAyNMQkJAGSJQSXP/BTI4cSYF6QnjheYJ4CgtGLQUVy&#10;etFXzgp0F4D/XhLsX4ErwXhIiXMByEEvHAq+AB+E2fBcJKyDVmiLR8DpcInfJ5qhBjdELyrRHCeI&#10;aeiIlLgJOsIKz4XtsBpHGDpyVGFE+GA4mhgIGnQT7wYI4ZJI7BaSYCdD0KT8nPaLrvhW8YzSyiiK&#10;VAu+cWQwDPls0YnXU/PvZyZe81suFCoEjQqbcWp0R0ihh8lyQn7kQd/vNTGEaEErNNSIbBTI0RRd&#10;YIt4Wj8lEk5N4ZzTidjAJPaEGHNBzDrVCPzlajkQjZSbDbNFH3GZeqVUs1pu1qv1ahl6iBkRq0IM&#10;B45EcGYUJMFiXKIF9SRGlzgV9wG60BevjaiCykwBBRLywEpkRgtyKUsOPZQkLMOgzBSzgykAflkb&#10;FKQ7AjAES0UuaSJnxoUJxoeAHMEQKRlNBu2+kNMf8QTV87zpVKnRVF+Q7qgfaF9a7C826oVkIj67&#10;kLtyJ3nohGnbDssb2xzbNjvXrPatXDWvfr/V1cvXig79zEsvBZ551rbmKeNr6y2b33R+ctB3+ETq&#10;+vW61bhUKizVar1Wo99v9pbaYDOMuw31VQ61kmNxry8QjsTtDvVFSmpQH8tgK+yJ5MhPYk7Jm/Wm&#10;K+Iv6efCL7+Znrpj3vJuN5uu1CuhWMQbCMQisXqJyEr9QD77UKwnCStpa1bF66jPBEFDmYHwCNQz&#10;NDnDYWSWCrIxOonZpEbKJDAYPMCGcmiW1QhDFgOTyOJhIJCbnaIBuvZ3Ag31YU4lCWGUHNqZgz0o&#10;QI4wrEnkke2DGIxLQjxyDMJ0w5+BGJ3lRKLAWHCgSTCVzdXtdqGhFwUSzL8nCYkylUIgCcAjR2U6&#10;5sv5aqU26C81w/7swYOpPfuSR07Eb97wJwKHDhOBHwbgj3ytstnZ6e6gWVFP4fnTmQRnIU0/xVmx&#10;89/45ORdQXo840ni9+PH929c89F0OpGMhe/tfOr1HR99vHXv3p17Pn//440rP7jnSKSj3tv73zt8&#10;z5NOOeb1C9+8venA0ZMnvt714ufj2WoqX8XftUvpfGikFbmy1KkS1rcagXy+XKqUk9l4rhpNlOyZ&#10;hjVdtaZK9nTZ4Y3MeSLz6bLbaJtpdzvqt+CS7kzRZ3Ppf2dAT3oE8N/G9NqfjgYqzOovVipVUL9Y&#10;yUZSvkw5HM1ymPBmK153UOeNLDgCo87wHXf4XjTtTzWaAatx6vHHZ3/yF5M//ql+9/uj87eS2bQ3&#10;EnNGI7po5I7Rct/qvGd3D03OHn8wceLB2A2T5YHHzwlAee1k3BmJOiIxXzQUigXjqUgyq0AdpJc3&#10;5aEIgXgsEc0Xc+FoyOv3CtK7fG7CehXBqxv46qU3GtKrl9wZiJu1r8lJWC+ALbfi+ej08/ML82C/&#10;nAYAdZBeu5lvVb9er0J8M8DP+YCO83r17H0wyLklrH7ITvudG+BcLEZBPuAg2A+uq7v08s06oF3d&#10;vdfLOYBexPQL+nlQ32RSf6cH4+WYwAYkVgEdAU5wlxwoJbDGrXEpOAq0UclOYf2zGdmYbB+2JGcF&#10;OMAKFGN3AHkgKJRyhgAi4QPMwxxWFKihCUhmFCipAXehhz+YzXlCUBx8pBV8hCdd5DiCPMAiCQIS&#10;BYgRj75E8whJLyoF3ckZlERBksT3UqnB/dUV7H92NbzwLCiGL6CGnQkyMR45ZayDz6KMzuAB9FRC&#10;j/44JtQGIVASH4egeBnOOFDip2AF4KEt9kINEAJzQwY93gf3ARm2Y3ScCDUQwJCOFEjiMemLYvSC&#10;BhkYlyZovpuogYDJoHvA78obduVGn8mNPh+2nIqGicnUL/IxKKzgCTGsEAzx6EVBbQHtx/JpFfct&#10;SZijPuNCDHOpxD+KFqIaBerxsDg76qGkhgRDRIIeaIFArAfSN+pVK6dUn8fuckIaDfiT0XAuk0rE&#10;1ZEChrhF+GBkusMEgQU5aMVKSMtYiAoljkMS64MuJNRhZTNHmBqt6S5i/0OJGYezkDEQ65tJpC98&#10;GAuZYcUcUZbECmMUfDo0dGfboCmTgpUQjLJgRr3XrS4NWkv9Rq/Z6bXazWqVwGV+PHn9qv3wV/qd&#10;75vWb3SuWxt87tngqjWe3bsrkUCjWutMzVrXvJZ6+mX32vW2tzfPv/qS7/NPI6ePpO/dyJos9Wy5&#10;3V0cLLX6S+3uoNNdWuLYUG/3i7VGsVjJpwvhUMTqddi8dqfBkI1F07GI2aBr1CvhyKOv6jFBsp4p&#10;ozVJ8AndOUDdW5hoFCu+17a06inPN0PFB2MPe4NgMBBJxn3+QKvSrJTUH1ZkFQk3JleOniQJ5bEb&#10;/DEUc82ZAFthHMra1KvXdEBARxIiYVhhQnfYCkLgQWSdQ4nxERJKytgWSugVumoJ8FsuQMOyhIzE&#10;OmFXsngoU4mEAswklgSScCkYTA1DsDdhziUTJ0iPLnBAfkF6FgldGB3VpNcy0osiyK9UajaphID0&#10;vaAW3evlSjSfbbfaS4NuJej2HDvSTkdLF6/nh8eIWQ4d/gq4B+ZPnDhRq9f6A6Rp15qltvayW1JH&#10;vSFPfgNeRcyC9HI0QQQMOzY2Pj+vwju9fn5y6v6tm2dvXj919+45m3vS6p612GaDYXeOVVLIZ7OZ&#10;fLGQK2TTmRA4VyhU+9VS1Tva0u9Lu76u+i+0fOPFeqXVboRjQbff5PLPxLPGXNWWKlnSZXum4grE&#10;DcG42eqempkfK5SKVrshXw5kit5YKqjN4fdhniRw9Z2CQvnFxQEepVTON1tl9dvCtVxn0AjH/TaP&#10;Pl0IFEq5crVmss/Y/XcXrEP3x48687F8e9G0+wvnM8+FTx+//cyzltEhT8BiDYVdkYQplpxw+W7q&#10;zSMu35mJ2ZMjk8cfjF3SGSdC0bMTU3bWXj7njEXdiYzN6w8QsYfMoXg4nU0Vy4T2aaBdnr0H+HOF&#10;nGA8OXgPzAP2JiBZ+8M8H716yZ3RoP25fTms1zBeBfpySRmMB+nlMzs/Ozs/Qw30CuCtZoBfYnpC&#10;fEF9o8nAjguFg4IPwPnyt+wI4rWH6k2gu+Xbv80D81SC7nbtm/ePPuoncKw2u/reHfiOp8I9stdY&#10;53hssAzEIVwmFCaBlyx1EjWUAWDghhyXyzaX3cTqYgA2Jn1J8IGndAF9qUEadhbAB5wDsSA9OZtF&#10;vA1gz0AQE9wDlEgCYAP/VILBuGvkgTl7hF0PZwiQgZBdon85lEAjYC9nEfwwNYA6I1KQE4aAOjB/&#10;8eLFs2fPXrhwgUskIa1AGRw0jBCX3U6ZhHcgoRsekO0NDOCG8GLU4IMgQwF8AZVgA9IgHxaEmByG&#10;5KhHE6wwBwRYkDMLglKmFZXEgnCDLXLjzvCJ+CCcBX0xB7ZmeuAAW5SnHmJ4UiZHqu8lRGJpQOxx&#10;O2u2Y+Xh35RGN/h1p8zz7lRWhZtwYMIwKBzwXMgpHUVHvBUcGE5z2n8ngXb4NfymwDDdZREghogN&#10;B8jI4UAuYIADhYC+cIaG+An5UVzP0W9qIhwJZvM5q8MxPjET8AfrlWI+mzYaFjjKMRB2dmqLV5SC&#10;AzZhRhgFUeEmBQg0Z6GetGAKGI7RySFGMCYIORkXCys1/oGETXCjjCszwuhYnoULK3iiCNMt5ww4&#10;IwnqQ8BsMpWsYLozEPU4d/w+Pg55cL69bqtXLfY8rvzVG4EvvjRv2WFe+4J35VrXmg3xc0N1v2NQ&#10;zJXODzmfXeldudrz1hbXnt3zr2+bfWnNzKYNoSOHM3fuNB22fiGjovQGbn/QBOGX+m317bfO4tJi&#10;XXnhsMth9dgsTpdNP69LRlJOO77JF8+mnR53o9WsVsp2iwUYj4fD6IiQzCN6sa5YaTIvWJVLNlsx&#10;mUqk49l8ObhrV2pqpqyb8xw58bAzSBFRp5N2p6tWqpUKRaYVs2MluktiirEMurMkWO3wZxSshNmx&#10;DPZnOjg8KV8yN8cCg15BopaYZeaRAnywJDmmY3EiHrsdVohNK9PBjlBCak/RK2z/FubpwsTJTDEW&#10;rdJFjm4Mx/RRgIxKxpJJZ7JgxfThFKCkBuwkKUTSfocCyXFMbFVxsgiAdnBgCwt/Er1QnFXNKoUb&#10;BQYSdRAMI5Aoi5zkbpe3Xasn/P6mima70VMngkNna/6wYePWwM1LG15+acOGl15++WV8Bfup21/k&#10;MNLudSq1arPVhDEadLVH8REPTUUw7ZRLTFxEKOL7o1riuED25YF9Bw7suXH9G7t33OgaM5iHHe55&#10;PFmlWi4UipVaxRu2huOGSMxRr+RbKVfOdLKl31107C+Z93XqaWDM6fTeuHkznYkVS1Gdfnh+YThT&#10;dGarzmTBniw4s5VAuRX3BOw2p21ydjhVcAZjxmIlvYz0UiCJVZeTSN4faC9UHHRTmWi5mmm0co1m&#10;Pp2N9Ze6gG40EUVCt8cLBLa6lftjF++Pnrtw+yuTZ66QKfl1E7bnX17qlZ2bd3iufBUIGfTBoCOU&#10;tSdyulDsyoxuJhi7PG/4Znzm6P3Roem5YW9gaHTCFAgkMmlXIuJJ5R2BcCTjDacdNo8jEPLni3mg&#10;PZ5Uv3Gnjj6lfCaXdqln69wqoPe4rE6b2++xux2PXlnPh4L2BnszIfV3/uiuAP4R0qswfTm4XzAA&#10;+XMa2Cu8n5lTHwpzujni/gXtfgAcwGb15jD1d3r1ZXqPetXnI6RXAK+9FldBIaE8xwL1zTr1sTMJ&#10;TjuUxPpw4OP2ONwep8ms/kjPxmE/sm3xWsCk3PfGibGYwUiwE4RmhxIrUw8BSZCeVc1KYxOxR2BC&#10;R8iUENoTc/RlrdKdAl3YI/BnQwGmQLjsLHYNexOAW35uDoSGkoHAZsiohBsEcEZCmJPj8yGDM2KI&#10;nAxEF4F5mhBVtODowEB0h0wISEIvCdm4JK1gr+JWkAB/h//CDaEYGrJ7GZUaPAWVqI2PQ2hqsD2t&#10;ODJOMQAA/gsAQz4uEYLzDglD4LmEGEqcHQVcEprjIODPoNTj1OiLiPhcYIYhuKQjlDgO8R0k+lLG&#10;iSAtHpCCJEFWeNIF6zAocrLO2t4zZf3Okut0xn6cA16j8ujb+QLMeD3hhiSUxWGRww2BaRJiGR0C&#10;hKcs8kMjfUk0ITPjMigmQngKmAv10Yv5g5JKKKnEp7PaMKAL/+FRXx0Jq7vrcSoC/oB5ZnL0+Md5&#10;v6nY6LbqVZdd3aqlC1IxLmLAGTUpCDdyJMTmuGxBVuxGK/QktJBLlhoqk5AEg6vuaFr9T3eeSdlk&#10;opDNsHci0ajOYPKGIrPzE/MzswGn3zxnclkdyB1yeyzzE+ZQ0OsLhIKGTKlaAi0Gg1qvW+l2691e&#10;t9Nf7PVL+VzUaIrfuhc7fNK16wPzq5ssL2+2Hj4SvXevNTrjf2F9eO1K27rVsbNH0xeH/F8d9G3Z&#10;5nj+pfC7uzwHv4rfv9s0mTqJ6GKzqr2RXgVui0uDDkeGJiapE45EOFuHgz63WqKhaNgX8qdScYtx&#10;Iaheegu+Z4PeQDaRTiVTFqej0e1UG/WgdtZxKiXUo6AsaVYpdmOOMCk12ArDYs96rZFIp4P+cOba&#10;Dde7nyTPH3dvfm3QbFXTlUA26jJ7I7FEuaLe7gArJkWgjsSKEpAmwZx5AdhYAIAlBmfxMAqLhHrm&#10;FJSan5+Hku5SA0MIZOXACmAAFGHI7CMt9bBip0BPJRsHUZlKKEnMLNpxSSUEJIaWRC+IYcVYXEoT&#10;ZAjPYZdxWSFICAFMsCcJARid5YSQ9MJN4BO+dbLqK7JwwKeI8ORwY13JXiaJ00BlyrDCFHg0kux9&#10;cr3RRCSfT6fxAsT7rUzG9NaOtNsRPnwo+MZL1y5feOmlV95/731ll3Kp3mz2BovdtnqvMOu1rQX2&#10;rHZieobGICIY0lIJ/C8tLUYj0aNHj/E5pvIjXx8+dOjgAadp2O+diKWs/qDe6Z0eHb8ZT7DtwgbL&#10;jD8y6bDddgStrXq55p/MOr6qOU5WLV92ImOlajGWDjscvnQqzUGFE0u70ygUspG4x+nTeUIL6aI7&#10;V3Vlq3a3fyFXiEfjXpcXbJtudxsauP+OJAIvI/1APUiy2O11Ykl/qZkstrPlZiFXTUUyfot1Aczn&#10;FNDudPKFXLtTM1lmLObxqze/Hp8+7fO5ou3S+POr6/O61M3hmS2vuWwTAW/EEk854iljJH5TZ5iP&#10;Ji7rDKcnpo+OTR5X36p3X5qbm7TbAkQR9E+kCFb8UU8kbvfHLN6gIxDxZAqpTD6TymZT2Vy2kEvl&#10;Um6/yxt0WZwGs2PB6XXY3VarS/1CnclmMVot8h05o9VgspkI67VfpDWD9CqmNy7I3+C/RXoF+eo2&#10;vn5O+8zrFnR85nXzwPysbhbIn5qZ4gPwLyzMh0IBlgzBrUf7iXqX6xHSGwzqS3QmDhjaV+ohcGih&#10;vKA+BQcyPjofqPftAP8sYINBfeMUkAIdQEGQDnwFZTVMfMAip57ErgTvwUvQmkVOGM3+YoWz0tiD&#10;DMOugQZWAvNQQkOCAzxJoC99KXBE1qLoa+wpNhc+H3oqgVtwFz5wY2gIOBPAgSiLjjDnUIK4bBy2&#10;JwTAIqMgDGm5QJKDiEA+DDngQozwy4lDAAw5OsAZMsqkFWxLnIXcVcDrsZ/FR7Bp8TVSQFzUpidC&#10;s3WBN3Rg60KA5uTsZDrSys7HEPRCaHCRXpiJzY9bQT36og9eAxdGooAHhJUEstgUzrhOdjpdSBia&#10;MjlDkEuCDzxhyIiUEYCc7rgtWqHXm4296P2K/UQ9MZUyHhqbXWhWHt0DgCfukoL4aBJluuDrURMP&#10;wkAkhCTBloSEaESTOGuxBjIzOpRogVmoET7Ck3nCqihLAQKMw+xiHIZmIHQU5w4TzKW8fDDk1C+4&#10;LuyOT18pN/rNcgFfhEZYWNQUNwq9FFAfnjCEACeH78DfIRgGF9VkeeGXIaALWjAiDBkrTyzbbChz&#10;oDumhriYSudT8VQMq1tM5lKhdH/qvsGy4PerW2cLRt2cXe+M29uFVLO5RES92Gp1O82lSn4xlWjY&#10;zOn7170HPw/s3O7esCH6+ubgZ7syl49Hhw46n18ZXrXa/PprNcN0aPi2e88R4/o3rK++6dn8bmLv&#10;4cStOxmXtZKO9DvV/mK7h7teXGxr9zPRCOmwDOtBFqSYmtWC9WSloQi5mJSNwSUThLJYBjswU1ie&#10;Mgnd2RsQYAF4YnwIsCHnRVlasuqg9KvblIGwP1AL+Q3Pvew0WBdwAAD/9ElEQVR9bo3zuWeqs+ZW&#10;Z5AsJuOBpNXlqNbVGx0YlCVBXyzMuOTMNQUSUmF/akQM1iQCQ8nooCOjMDSbmS3GzNJELotHWCE2&#10;KMtsojiJxUOTTL2sQ5RldDYs3EA+en03KTDUEsE0HemCyrCVVgpUiqjwRDa2JwKjEWVyDMXoYJKs&#10;KAx+6dIlcbJ4MTrChJXMLFDAejChLH1JCIn8SIjN0RTDIiSzSQEa1EEe/B1dGJedyCg5s9Xz8mvG&#10;tatdq5537fv8nXe2Ty8Y0nn17rx6U9146Kk336ujz7JgFBiLoUUwamhVd/C1xwnhf0xLEtzrddNe&#10;y7jPMZlKO9NZdyhm1C2MFUtZX8Bistx3+90mr7OQC/TblXzgUjujH9QMZe+5zqAUj8Wi4YhXe6OU&#10;jE5Cnk6X1V8LhO2RhC1ddCbzwKS+3SnZ7PpA0O3zu3si8e9KIjAFZV7y/pIC+343EncXq4FKPVCt&#10;xWr1iMc77XPqmuWKaJzJZLvdZqmc0i0Mj86fn9N/EwoYfLW0/8L50eeeL92/P/zEL62jQ3PBgDuU&#10;tCcT4P09k2U2HL1hsn4zNXNscub4yMQ1nXHY6by9MJ8qFFSoG4s54rFAPBxPeUNJQyjhCMadwZg7&#10;kggmWBTMp3oVbtil3ohntHn0vojVHbA5vEabW2+wzlkcID3RvHrPHblZeyme+iikN6nH67Qb8nL3&#10;XsG8FtArpDcAlSoH4AV6JcQXpJ+enZqZm34wMswJ3Otjd4MO6k/1wLaYjoL6orx2u15id4sG8E6n&#10;+qKdxaKew6eJ4B7Hxeplo7FoWY0UwGNgFZgDPmVocJcFD1jiCrgEHVnkEp1DQwGngfNkVbOkcfIg&#10;KB2BKppIABycidQBWqLqy5cvs/boyDEC8OYkwVj0xQ+w2eEAPXsHPuwCvAHQCxNkYFASzBGV/Q5/&#10;tjnuDtkE7IWMApdyViBxiZyIDeQzFr1IqECingRPckahnqFJKxgbvlzTxm7E+wjSkwS5KeAaxBzk&#10;VCI9uxevQYFdh9/Bu0EJAeJiUHLK4lLF3WA1Nj9lXBubHHpBTfjgudBK6lFVWsnpRSXWQTEMwXCS&#10;aIItrct8pJJcLnVGQyc+WTIf7uTGE7N7ZvROAE3rqhLDQbacqEEqpgTdxRfL0NQAAAgAQ8rkmIgJ&#10;g4B5oklcJznWowtlPAIFKGFFF9YB5gJ+cOUMilUZi44whwlDy1hQ1usNv8sduXfMcvkAQVqvXiqW&#10;1ZN99IUY/rhj5gWr0l38JrPAxLHyIMBx4OMYHVYMAWfsw9QiknAQmEEwJssfDmWLhUq9RrwLzKtP&#10;taJ+UsLt4Vyum5q1Gy2+QLxIgFGutRotXHW9P+h0FxmgU0pXk9bmzEjkxKGFzRvmXto4t/Edz8f7&#10;zW9tN69/2bzqhdLt24NqphLxJr657lz9qv3plZ51m0yvve384svYlSsDt3+pWB50Wu2H6gfZ21rQ&#10;3l1cauOse8SRg1K+hFKoidgsGHRkasRKXFJm97IesADrBMCgkiYsI7BNLypJ6MsWhZ6VCTe0xv6Y&#10;jnmhL9OBNcAkJohVSi9Z4c1qvdFsh52eQilp3rgt+eyGhedXpz4/3uy33W5bNBL3BX2Vmnr7DTNC&#10;dwaSScfgsKIemzMo3OBPJcMxKF6GGs6jyCkSMkdIi4QUZOWo0bUEDQxx8EgODRPK9mbnM+NsFnjS&#10;KguPRIFL6Uvhu0m4MS7Wg9XyWiXHFzAKzLlEGEyHOpiIXhAzosIh7S4RI549e1acLEcHKOmC5XE3&#10;4i4oY2pkY42hCPTklNGLelRm5xK4sHkxCyMiEk0IAA2mgOdSd8n15ceu51dZVq4Lr1wfuHE5WyuH&#10;M9litd5kMtRPEimUBWIlIRhMxPmIYEhOvSA9CZWXkf7KlatLg67XNuuyTmeyfod70mybiMX9kagv&#10;lfGkctZIPJYoZNvtcjvryvrPL3Xb2dBwt2QJ56LBSNiis+XyaZTCMgqov03tTqs/aHn91lTWm857&#10;wlFns1Xyeu0Wq4HjN8I+ovt7SQRGHSmon0PqLzZb9XDMUap6qxVHtRIo5t2GuRsRn7ndaPbUqwX6&#10;0SjwX+7264GwY8F9yxe46/ONOPOuUjg1+ovHR37yl7OPPWbY+codmz7mS1uiEVsiPe5wzUdiIx7/&#10;2Zm541MzJ0YmvxmdmA6HL09NhjO5UCTijEWt8bgj6A/F3OG00Rc1BmKWSMrtDlrdQXummEzlYg6f&#10;xeW3uvwmd9CskD5IwejwLxjtMwumWaPNKG+7I5eX4pmJ46zqb+0WdTNfBff/Cem1x/RUfG9aWDDp&#10;5hbmptX7aRQIUdDu4av7+fIZHRvR4jgfaK09x+UCvMVifr9Xu1QP3gPnQL5N3o3vIKg3a0/dqYj/&#10;0R/ytafkGAUABuZZJzClhqUoWxjQYduyelmfSEITCxvAZsWC34TmBHs4fI4C8vdvkJtEK7gOluNY&#10;SMA8p2FaqYeMSwoMB94zLg6KtYofQBh8NcKwawTvgWGJyxkFPtRIyEoSz08r8kgC1yWmxxtQIKdM&#10;gQQHdhk1oib16j6DlpCEEQXvSSvY3mw8nJTAreAKORubSrytnEeQAFEQmqVPoovk+DL8hTgmxMWI&#10;OCbqKUOAOxOQw7lQIIchXgA+ksQFQ4DFcRNIzEwgAKqSQ0kr/h1W7G1J+LtHpW8jfkmUSfgyk8Xc&#10;zk6lZ9+v+I9k596f0lmqNdVdOjKoRq7o8RoMyig0IQNiMzcyFgWER1oYoh2toin0XMKEAmR0wVbk&#10;nP2xHr2QHHeJXvTFtnSHDFaMQllGRyOcpjCBW7lcdTjcJesDz/CQw24LuiwurwrlYcWygC1Lgemg&#10;hgKVsliRH/6Mi4OTWIdLmJNgC4YhMFMmYRYKkhAgVynF06lipZzJZlPpNJ9knBiL6Wuks/lStdbs&#10;PPryW7fbbhTUq+Dyd0dzx077PvhEv3mTadfW0HOvJH+7Tvf8ix2joVfOlqLuyFf7vCufDq36reOl&#10;dQuvvOp8/yPn3i8zly7XZibrsWCjUuyp00K9udRpL/b6HfWG+kFnqd9ZbJSb+XQhmUqncplmtxWK&#10;PTI+KmNDVgurDrtRiTGpZMNgBIyJWdCRGuyAgrQyQexYVhEGoS+tdIQSi2EoaGCL3ajHgPhuOGN/&#10;ONOEF4A4Fo25Av6CP1brN6JD59zrNzn27wms3dyo57Kc+aLBQMiLl8HITC586IVJYQVnTM3Uy/Km&#10;HjtDwCWTy8RBLwIgjzQxLjn1oJ2sENYDrJAQqdCCAlpQoAuj0EpS6P2d+/PfTfT9nYkmRkEMzIIM&#10;lNEUW2E6yrLvEBgzijXwCKCpJFbU6dOnxcnCh7WEtAiGW4QhmIph5dwJH7jJssc+0JBTSSvCg8R0&#10;lEQZSbAVfTFau9vP5QKRtS94N20qX7tueemVuovgO5culNrNTgek76n7E0iCLvRlnSMkZewggnGJ&#10;JIgnSE/CNUtAz7paWhxE/Y6w35HORXxBvdEyHYsHvH5zNGEJJ4ypdLTdLHVa1brvejsxPCgFc96b&#10;vUY+wLE3FPZ7A+mEes+/mELQuqe9BbjTaUciAZ/f4XQbF/QzTpfVaFrQLcxhBhX2ay/5kYTw5NTQ&#10;SwReLvS77NlBvpBJ5XzFqjdXcmarwVTS6TZPpCK+bn/QbXcrZfVC6Ear2uqWy43slPmq03PbH7xv&#10;iIwXyl3DJ+8YfvTj8b/68eyTP7s5fM3gD5hjUUs0PuPxzwYjU4HwuZn545MK6U89GJ8Mhq7rFjxx&#10;devFEQlZEilzIOiPgvSmUNLsixqCCWsgZtOe0XNF075wwu2L2LxhiyekMN4dNLhDeldwwe6dnzdN&#10;mh0K4CWUlx+oNdlMBrP6oh14rx6sU9+4U9+ge/SMnnywkkk3r5+fm1dRNRsWpFc38FVYP03Qr9Pr&#10;pqYnCTsE7CmoeH35F27UTftHz9+5aXE6CPG1eMqsHtCzmMxmk1H7ih1gj68AtsBCIBB3wZrE67J0&#10;BYnoTCXoDvSyYIBb5AEdwWxAGkQnXkU8OICjgvTUk6vn2rUfoYEtkE88DdLBFiCHGCYC4YAuiTLT&#10;J84BtyP+ATHYZbCiu9wAgIxdCQHyIBh7h5x6xCAXXJdgXQN39U16aoB/hkA8jgKIhJBwQxeapCP1&#10;yCOykVaIiHChv2xR9jz+lASA4QLYsWxyLnGa2IitRaKJhLdi33JJAW8FHwiwGkxgq2HYo795QyA0&#10;bFEqgUz8CwOx7BhUxqIJfaCBUuHStwm15RT/n0+MIgWs2SjM5yc2xMafL029MjtnrNQf/UQNnMWv&#10;MS4J++Lx4Y8KTAaSUMZzQcysIBKzQhcuIROnhjxcLsMDXdAUlSnjceDM1MKKBA2TJ/R4cygpQ0ZO&#10;mRGxFWVMUSwUguFENuLu1rJOj7eWixIWMesQYHNY0R1Kktr2WkIX2EJAwrvhTfBHsKUSM0LJfGMH&#10;Zocya1qsjTwWu82lPXVRKhQ79Wa/1W4OFLYvdZqLlVLX6SiMjYUun7Tt/sy4cYtr3SvuVb/xrvmZ&#10;4ZPNWZ9jsRzvxHPR7duDK5/2rFoV27x9/pU353Z+6D10qHDxUmxyMptPDvq9h+0BiF7t9zp9DiCL&#10;i9pvxNa67Xgimsum7H63ibNH0G+32f0Bf66Ur7Wq+SJONZAK+xAeM7LeUBBlMTvqs+mxA/ZnOlhU&#10;1KA1+4cZZEbQkSVKJWsaMmZQYAz1mTvMiLmoIWeZYXaY0xf3ACWzDE/4wAEap89j1Rmy5XwnG1/Y&#10;sn2xnHdsfDM996DWbMezcZsVt2bFyKCvjIuQlOHGXMNNdjV2hhsWxuaIwaBQwpwC9mcBcBSmTAFp&#10;kVCWjXRkMQBagIGAGeX/yqRQ/Xcl1jA2ZAjUB3XgSQHgQRJakYFW5KSMChDgR2QtPdR+3gJ/IU4W&#10;Y+IiUIRZwMVAjAExHQZEWdm8rDTUIWEWygyEYILuy0mhX7+PrcTmlXy2sdhvhtz2rVvKUXdxemRu&#10;6/ZeMhGNgcHdxe6g3X8U05PDkNExODyxvwgmK5xBMR2c2QvowgHlwYPhwdLDQbcfC/oS6itwsVQ6&#10;jDNLpgN687DbNxeLumqVRq9UqhrPVmz7sraDNcf+VtaYS2Ra+ZzR4QrEQ+rxf+0MTRLJtd+b77ca&#10;zXgspr4FoH0wKquCXcamw2LYSqmm/SKo9IUJgonAXD4qdDgB9CJRf6boy5Sdyao3XgsHPPNF93za&#10;ZeijeqcVDvrjiXC1mat1MrVuzunVm+y3jK4rJuedcDYejrhnfvmka9s2x7qN9o/emfcaXfGMM5E2&#10;hKLjTu98JHHLYj8xOX1iZOLk8Piwx3dxdt4aSWZTSXvIb0rlzdGUJ+qLKKS3+GPGUNIaiFsCMfDe&#10;Gk7Zg3GLJ0y4b/aGjZ6Q3h0C6Rf4gPR2j3HBPEc0b9Z+xsbhUa/LtblsYLwG8OpBevk7vTyXt4z0&#10;C0aF9NpX7dVD7EDp7Nwsl/IXffCefGZWvfc+HA4C9tpzeUC69kocDeYfBfF2q4b06it2fOTv9HID&#10;32RWD+SD9KxP3DIzImE0M8JSZ9+x11hCLD9GhwBvQEIYMBLgBCxJoDhIz16AhlxAFFAHnkkC/OAo&#10;GCwRPE10oRImLEj2Pm5HFgMHDtYqu5txKTA0BVqhV9H6/fv0ZQg6spUgELxHJFaUOsKYzWAiOw5K&#10;BkIqcjhzCXPKyMC54ezZs+fOnbtw4QLK4gZhDkMMREdQn51LWsGKxBGQIMIfMR6eCM05DrBkGYyx&#10;GRX55BDArla7WcM/tjQbDAvCFJWQAD0pow+VGBcaEsTUiNeDP9wwNB3ZonDAd1PDHmYPcELBF5Nk&#10;CBLdIcanQPlfTDJcOBSuJI354bWx+0+3pjZZjP5CSfllRJI/gaAFwCD86YUkjA4BiRpyBMOXIRi+&#10;W4TEDnBGI0EaBKaAUhgHaVENevHU0Mh6ggax6UV3nBS9MB1TTs4QMveUsXwiFs2V6k6bFQ28sXQm&#10;4ipX1N0FOgrlMhPkWS6TMxw1+GV8CrkMijw4O5YLo8tZFeGxITpSj98Ff/td9aswS+3uYqvbcJqz&#10;d28Evz648MrL9jVrvc+tje/8qD0z14nGOiGP4cWn4mt/2nTcSrtGzR8+ffuVt/SvPG/94kDh2tXu&#10;1MxiMqlCj04Hl7rYH3QW1bvocoVcsZYvVothXyjiizi9/mnDwtz8tImQwu7yu70el6dSqwMO1VqV&#10;8KjZblYbVa/XU8jlZIJYJGiBLixIJKcgCwbDMkGYGiOwGrEM1kYv6JlcElsaZalkXjAgEwQHLExH&#10;emEKVim5jEIlib7ksEpGoj6ny+Sw27yOxW7VsWVXMxQJfbUve+abcn/RF/VHgqFcLM16ICEPUwNS&#10;0o+5YAisLRNKE+uBnIQkyCDHF5YHib70QhimDzGgYSFRyaXGWIXvTBM8ZYr/K/GeLr8z0V3WMwW5&#10;BDVBSsbFhsiDPWmlElEpYBbGXUZ6HJzAEsS04kQQCTcEvchGJQW0Zr4kJ1FDgg+CfRfppYwYtDJT&#10;5OFYBDznrFm4+8C1+9NOrZw8dCR6+VIhmwSCu61uW8XDqiNjMdEMQQGLoZQIhpDwwfKwpR4CMJXZ&#10;51QP0i8tLg26nXwum8zmkA4OkZgjmjQG1eNroW61UrMNt8wH2rYDddvuivdMrZLwh4JWo169hCGb&#10;5ogBf5KG8ip12p1CLk/Amctke50ukN9n2XeUUiiLqOITWGM4WXCCNSkrBCYi8DLSdzuc5zoW60Km&#10;6M1XnbmaO1XzxhwP2tb76bnrHstEwGNfmJ8sVzLlRqrcjlc7iV67NTw9dP7OF6MPTrkjplC9bty9&#10;x3/iePTKLf2zP5/U3XYnCpZwzBZP3VowzUfiN022U1OzJ0Ynjt8fvevyXJzVTdo86XjUHvSZ0kVL&#10;Iu+MeEH6cMoGxoPuoYRN+9jDKVBfnQCCccJ9hfRE9p6QgY/TrwfpDZYF9fPz2j18gnuF92xBp12B&#10;vfo7vdy61+7YP4J57fF7o06QXt3M1379Xb6DR06N5NMzU7FYBKT3an+klyfsxGKUJYiXL9OD8ZQB&#10;daMRX6d9746wXkXz6hdssTwxGAjHQDhDFjY1LAAWPIuZpcLoYKRgHJRAI1MmMA/0MoME6xAIGONm&#10;SRDDh50OK5wSrRcvXgRKJbLHt7Cv2RHwhwA0BIlhLstVEvsOGeAAfktoTgK/ie/ZEbgsfBHoDmd2&#10;GQUEgxX0IiG4jmz0hZgaREVgxIYVOccOdigJrSFABU4DdKFMWoEPQnkWKCwEy/FE+EcWKHKjnjrz&#10;GI0UEIJ61BBjkUtHWGNNsQtioTCJsekiDHEiaEgZzuRynkB6HCKGoEBfOrKRkAGHLm6FDSyjsI2x&#10;L5dSI4XfmWglxVLJeGCi9mCT3/xubWJrLh7SGQ0MyhCMKGIjhsw6vfAOHKaIbJCT7ijO6NQgLZtW&#10;3Bly4m7oTlk40BGnhonozqzTiwLKog4LAsvix9ELStEF/qiGLiRGgRLLU6Yp6PNW6m2f1dCqFuL5&#10;ssumb9bV6QH+UCIVnAmRao260+ctVNXP+TSqdf5Lp1M+p2eptwjO95fUv0Qu78skvbEIZ16P15mK&#10;J6plIlLQuN8aLFa0b+82ksnUyETh1IXYnoMLW972vrnNc+Rw9Pplz6e77ate9K163vn5e9kbV6Lf&#10;nPV99oV79erM679KzX5QnN9ZvLax7g4Myrk+YfrSIgGLeuuHvGJ2wGU/lU4TKU/r5hYMukhUfWXD&#10;xJHeYCB293vc8Wi0WqnWa/VIOFqp1lrtDuim8KxRr9RrgXAILGLNYEnMgrlY9+QYionDAtiBS6mh&#10;FzkzSBNrA1NjW+zM3mAuMCyVTA1zwQzKToaGGlqZGuaFJc0SpTuJxQDzSCCYTMTd8ZDbZG/3m/Gh&#10;s6mbNzMXr/h2bGkPmvZgsJnJYW3WA0lQnAKrAmEYEWXhL+d3BGPumHqk4pKtTgF3Qys0NFFDX4RB&#10;L7prLFWSsobdj5JAyH8xQfY7E9zQDrYkLqHEShSQkOWNMfE+gqMCUVgMCZeRHh8kTrbRYt6aY+MT&#10;eHOny4XeSMr5gcpKrVGuMomtZr3RUqcTnAO7o9FsKKlA6S7HS+3T67ToUC5WUumkzWq0mS2JbLGU&#10;iBKK91pd24fvFXZ/mdq4Y3bDunzAHyyWq5lMk34tDiKdZCqDo4Jnp6WehmHXIB6gjqjkXGJSzCuJ&#10;XUO9dvpdajXb4XDC6wtHY5FUIjM3+2B47IzNs5DKZqqOu+UbT2YmXi+Y9uQePNvKTvmDXrfPc+fu&#10;HZfbzRjE3Dglr89ttRkxFcDMgmdCO+0uwbx6rk6L9b8N+B9F8CTkgQwvx0rDPbLYsK1YktOAFOBW&#10;rhTcXoPLq/P4FwJxY6rgj5rv9i3X+rabZdudmP7+/MREtZUs1oOlWrzaSjVbeYt7/ObIqftjQ/PW&#10;O6la0We0Tm/YWEgl9E88OXV0tzeTtgUi9ljmGpAaid41OYZmFo6PTh4fGb/tcN23u86NTFi8flc0&#10;YkumLam8JRKKppzhpD2YsILrhPUhAv6EI5q2RVLWWMYeTliCMZM/avRFLL6IyRc2eoNGq0PndFud&#10;LrvFajQYdUaz3mwxWGwmdQPfYtCb1a/Oa6/H1+sUumvfvyeaNyiMl4/6er1u3mDUm61mzgGz2pfu&#10;VKBPZD83A0TwAeD5KD/2LdIT2Wtoq0J5MF4F9I+QXk+ZUJ6CwbBADWVq2OjjE+oP4UwEOT1Z9uw4&#10;EgV8BSjOaQyHgH8QgASzgWdgiBr8BpgqUTv07HHZyOxfEv4ZeuJ4OEOMN2DSWXhCxmanLyiLe6Ev&#10;m4tKlgRkcGBoCABNXBA0xOKcGJCExAbELcCT7lwiIWLgFQVeySHAleEbcYBgvwgMPWU5o3B0oC/q&#10;0JcyTXQhrYAvHGEh4A81ZeQDGvECyMcaRVAUIMdr4Cwoo5JgHlZDZ1wzxPgIBkBt1EAU6kl4QGTF&#10;KLBFMWgYBZ7IhOmpoSMzAQ37ko54H5hjHRKmgQNSoiSVJKz5X0yZYs7pGC08eGuxnyxOfvKwWTLb&#10;1V1f5MdBCw0CowsJv8Alo9CKKRiCMkpRjzAMLcqiDg5RZENxPCM08EQ7pgEroyAaYTe40URH6QU3&#10;ajAUrhZN4YYMXMrKgIAyhysiIKd5wW8YL0ecBqO5WVXf5kJIxsJisGo26gBiOhHLppO1RjVTyQcj&#10;Qb/Pr146hscbPHzYX2ouEoK0H3Z62m+w9QcAfKvZL+T6Lkfu/s3Qob2R7Vstb2/X73wnfPxL/Ybn&#10;XatX+Vc9m9BPlxym2J2bvnc+sK9d69j0gvPj3bGzVzJTuoLf226li+Gr6Qdrs+Ori7qtRGC9xSbh&#10;O5NFwpWzcJETO7B8yVk2WAmbcNpDU2ZQ5EdNLIzKJApMLgVBIBJqYhCcIMTCiiUBHyyJiSjTnRUC&#10;cy6ZNexPgf3GEsKk2IplCR/2OpZnpbHAsDyt1MCZjnTnkjJjseqYX3ohJ02MgjzpRMrr8U0adWGb&#10;v9CqN2xGw5r1tt+ut7z4bCsTzfsTxXLJ7HaiEQLAB6UYES0QAyasavjAnFmGgH2I/DRBIAuGI7Ys&#10;CZqooS9luCE5rd9N1PzXJ6bgP5MgwKqoucxWdjGmwKQkykKGnBgEo+EgmFlBeiZRnGy31yQaj0ZD&#10;/oDbZjezrjhEtJqcS9S6VA+81jmwMY84O06lHABg2CgV1Vs34sm4N+gz2k0L5jmr0xqMR+P5cBKb&#10;RV2BiCOY8ja76t1K9bh75tVXAque9q9cF92yq1VOeAqpZqNMvNxsViMJX6WRV1+w7/aY8eUQGTlJ&#10;gKusRtYPregYCNnb7XK311jQzwZD3mQqlkikk7HUxMjNWzeORkLWbqdVc46UH6yppodbkdtF16FC&#10;qcBKYxeTs3TZQd1uH89ntekLpVgo4hifvGe2LBBu2u2OUDBSKpWZOszL6JJLEsinBiEpIBULgwXJ&#10;ssRRsPZEcmwejvizhUAk5qw1itVGbmLiTmTh1sB2ZdF2uWO/UTQ/MM/NB5OWWNqSzoQLlUS5nkxk&#10;PTrz8MWbR8B7R1Dva5ZmNmxK3Lzm27B58rnfWr0WVzxhiWWHzTZzODLtj52dNZwYnzo+PnlBp5/w&#10;BaZ9wetTc85oxJlI2FI5cywWjHtBehW+J4zhlDmcAu9tkaQlCtKD90lLOGEOxU3+mMUfNfkjxkDE&#10;bLHNxeLBcCTgD3jcHsJcglwzeK8zzi+Y1TN3FHRG3YJ6/k578J7PMtirwF0i+HmjmfMBHY2UAfv5&#10;hTnVqv//U/efbXIcSb4n2m/v/RL77BfYF3fPc56zO33OtCbZTbLFTDfZTTYJglprLSEIAiBBgqKp&#10;BUgIgtBala7KSq11ZmRkqNRa6yrcX6SDOJyentnzdp3BgIeHubmZubn93bIiI4HkYCZrcJCHmx/d&#10;R0LCYtM32xNiA+bzw/EoWC5ecW++GycUoO502gFQ89P7gC8Q9JKu2x1Wkmf6EAcASJYbC4FlKFYi&#10;eTDTTZynMC/UKTSCu0ePHmUhiESZWWO9szTEusalCXoseSCWrTDMgSdusaKZaLEJAFIBclAWh2SV&#10;sd4545mcWWgADb0gY30xBJk3sEsAoSAkq5UgRrwSwAcuMwqIjoTERoZGAAohC0pzd+NywYSCwKLA&#10;kDN4T0EjUfkRQyITawOQZv3ThKPTiPIEXAZmSDgisYi/2AiEQ08akZh2EdQQS3RhDOSjjnMjGcpg&#10;U2FlNEdbEWWEJmwL4AkfOjIHiAgNo9NCL/TBcJiPFI2zMNP/Y6k2akGvpWDZPG5VirZdl7sdBkBI&#10;OCADlkIw5MFAtDAK04A6MKdOhULIwyDIQ9SmI72gR3HU5BKBmSQauYu0ECOegC70hRsVtIMhhkIv&#10;0cIZb6BCEIEVrgN/1MQgRjbT7lSUjO6fO1a3HwnHjWa5IoShFxaGnrHIGb1ej9/rTcfihbTeKdUG&#10;nW5/bTRcJ5+fXDZfw7E+6U9a2Vw26FTPHFXe/1vipc2uV14Nv7JJuuNRecMjyc1b1oqdppwtL1ij&#10;Tzwvmz/+dkf61VcT770jHzvUcrqH5nPazfXR9J2yk8s988dmJu3camXhnuzCA4Wlp0bj0nDN/MYw&#10;8qOs0EVgGwWXwA4Yh3YquD53UQSjYXahPhqhOAScqUMjitgxwBZ70gsnwXqQ4T/4CZtTPAqTMncM&#10;Bw1shdfBE/sTRsWGFXNxiSRYnjoFSjgzX1e9Gko4IA+XUELA6O16u9foShktHkqGFGXcqsUfearw&#10;1wci991VXFhoV5qkwIFIBNmQljOSMBBzBHMu0YXYzVlUoOFMOzIjJ4UR8WeEFyZCUwpDQwMl1rha&#10;uPxfLyae/8dFcGMIJgtnYyLwN7EzY+khG5KInJ4zKxdiXP0q0qOjCLLD/hDlioV8KBhaWV7udppc&#10;DxjdRHr25UUy5mQqEYkHwwl/ME7+l1QzqUwuqReYsKA9umyJLS6Gjlx07z3v3ndw6c0DC5uOr755&#10;ZvETR9ydK2ndXnEwHrZIqZ95MLBtS2H3++kdb+fKpWpG6TR71VrOG5mJa6sxyWPoGiCKhEIwgfSk&#10;9fgkjTiD0FFSVyKJZX9wadV+LiZZkim3oeIDOd1IqHq412uQrlejX9Q97487ydzqG7WCGpHMMIVL&#10;4BiYjlE4kWLWGtlCNV6oRIvVuGbE8oWMrmvFYpm8A0syHIbFf6YobxYkEYU6TCjYlkshMJSiMjs7&#10;t2pdiSe9Dueipmu1RjXoWGwEZ8bBY+PgkUHklGK/FA8HS83U/OIxTZfCcW844k2kAlHJdX7+0MET&#10;H8/ZjkbbmdTRIwt/+J3lN//qvfF3zhP7UsWc1yh6JeOSy2dRcsdcgX1Lq4D9/pXVxWRqIRq/6Al4&#10;pGTU0IK5QiCTi5kf4IdB+lTGpRa8Ss4rT6FdmYI9BxXAfvonfG9K86a1QCzhy+W1TIZlztYwrbEL&#10;0mTzEUY5Hk2EgxG/N+Dx+N0cLq/LYf7sjZnZu6Z/jLe77ALmLTaL+cj99Mv0q9OcfmV1xeawkeiD&#10;7vlCDqdyOGx2u/XqO/IAeNAdFIcAbAmYD9ibn9Vz0IvY6DNfaWO+/tZ87i3kC4UDKytL8/NzhHoA&#10;j602y401SCggsBCiQUcCOH1YC8Af2Ad400imDsAD9rSI2ML6ZaJFZBPxhAo7ANgCdhcvXiTOsPAJ&#10;Waw1Fjjc6MWIhBdGhJ4imNCRqEV8E8DB6FTgjGPgt/get+gLZ8IUdXJIwB5khCdk0LN4wSAKdShN&#10;nad/nqCdEEcLSoktAoKhERXKjxCLaMUwaMUGgRvCIkAdA4OFLB4KFYYhSsJLiIu9IIMYCeBILGbH&#10;AAfaiSCIKFIuaOhLhUa6c0Z5bqESfCiwhT+TQXA8ffo04Y8KVsNkkEHPJWogJ3xohJhGCjTUiU1m&#10;cP2+mL3qDZ/XV3BvHlUWi57nh+VMNG6mXJgG8ZCBEeGJAJieRkYUdzEZIU+sVZY67TRiaFSmAmdU&#10;QyQmxrTI1CZiu4CJUZAFj+vRjhhUMClCQiBaOEPAGbaMAiuGIJLiAYVyqVw2Ss1mdOW0duGzpFrJ&#10;pM2n5/A/rAcHZA7EE3K+3GuN1nprxI362mS4TrXXnQDMjUk5pwa88S++tj/2uOfhB9N3PRi785HI&#10;5u1VJdVd7+TiDusjD8l33hl4+Hbl3o3Be+6Ivvx86ovPEiuzjVams7beNT8JnawNuuNJr3d5YH4w&#10;aT7Pv742Xr88ujyuJMvzj9YD75dWto1a0cFoSMqGHbAJlhTOgxEwKTLj1swvBhFGRl/WAPpiCpYB&#10;lJiRS4wgKtCIAgcxyywDDM46ZLKowxNbQcAZ5pgCsMTZMAuLAYfBqpDhkMyLqCOYGAuGTATLAN+G&#10;J3PEoNyFWLAVbokbmIoklaQ/5o8Fc7mSxe1rD7r6Bx9KDz0QemNT4t2POusjWdUTYRPaGYWODIHv&#10;oYIoSDh1wDYLh6FhDk8ooYc/d8XUM90sE1SgC8TYilUGn//FIkbBc+AGflD5zwvE9IISYbAwJhIY&#10;j6uz0lEBCSGDBoNgJYRnRSMbqMkq4K4Isr2O+Ql5Skp7XNGFOUssZsYpukSiYbfP6Q2643I4V03r&#10;ZSbeZQvOeJMWf3J+2X3g+OwHZ6yfHl569/Dqe0uJQ0eWP9039+Fp32eHbW+edn9wYuULPSVXCrlM&#10;WV/vX14frefmZgPvvzmoGYHHd0pHThQLhXq5qemxsHzBGvzOGbqY0sw3QF8FToH0InumHe3wTOyc&#10;0ubj8nzasCbkRdlYSquOdFxiL6IUjFyjUe+P+r1q1n6fYt3ZCu2vB98MhmKlooEFMBTMsRjF7fGo&#10;GTlfkYqNcKUdydf80YQzFjdf4qbrBmQCyDEyE8pUElIwKda7ivfc5ZIzdSEwtyiDofmZB3w8vlV/&#10;wJXNlYipkn22H7wwDp0YhY51QidjjsVYLFCoxVdXL7Jn6w2JdZ2EFCrXtIsLh/cefvfcwp5Yyh2Q&#10;/Nbf37hy3W/tv/2D89WXU2lwuBBVCmec7lU9d8Yb3rdo2W+x7ZlfvBiOLsaTp0i6gQpDCWVygUw+&#10;kTHUXCRlkM17tYJPzU/TepA+4xOZvUjrgX/Z8Mq6N5pwqFrCyKgkQYah6obCAd4D9grBII3HxyLm&#10;3+zNl9sHw0Hx7jzzaXyf+aU7M793O2wO67JladmyDLqTxwPwXIL9dqfd6XLE4lFNU1Q1bXfYAgEf&#10;6bQwHYjOLfG5fSBgPogXi3EZFJ/bc1f82V78td7jdZLNLS7Nk9MTNHB4zoQCUBD/x8nZ1545c0bg&#10;IvGERgrxhEYybHJo6vAVCxavYBUTN6jg+TTiY/QFjGEF/DH1uAEBirXPXVjRS4QpIoCIaSIcUQF3&#10;OcOBvgQx2gl3uBDdaWRZ0RdXJImnXcgMciMwPibuwh91YIIMkCEGYQ3mDGSCRSBAC6NTwC/6Uszv&#10;03PBMmaHAiNGBV0IiMRcohXDs9pphDuUsEAl5BMPHyIl7aA1C4y+UNKR0CmiNqbhLDY7yMQQiMJd&#10;yFgP8KeC4QQqoBgRBxMwInexKQOhlWDLEJgPtvCHDwyv1mEoihiaM8XpcudcbxWWH8gt39vL+oj9&#10;GFHcFV3ghkjwRwy4sfZoJEYwEMYSE8wMIRgmowUZBKQRCqlToRddaEROmKMFUVjMN+3w4RbD0ZdL&#10;ITMugtgoKHAL4yADA5UrFdl8A7/mWTizeOQLly+ajEaxnpBtGkzI282fZ+utj9qTQX/QXzOyDbsn&#10;feZs4tNP5cdfSG58PL15l3HgcHHpYvSzt+L3blRuvzO56ZXc8QOJ93Y5n346smmL+v779cOHZcdC&#10;tZDurrWGZro+/RPjyHxEvj0edSbrvf5asz5i86mocigaqNbLk/FwrVdW5l4YlhfLzo97hblBf5SS&#10;TY/HFMKe4ARyUmhEa8RmBvEiJpQwRyP6QkwLs0kLvTCCsAm3KDRyyV1uYUnOEGND2pkUTMEtPI3l&#10;h+/hqNiNgTCd8D2MTMG8sDUXvcuFIzEX+B7daRTzQi8u8WGmD6jmzIJhIeHYzGCr0x+1+5V2Sc8Y&#10;S/OWcquZO3tO3vzKoCjHnt867LeMgvlD3kJlYICzkFwU6jQC24iBbAiG4oyINWDOXQRANhYk6iCS&#10;6IJgUFIxYfw/LcKYVysUKv+LhV4Igw0ZjqnB8XA/BkVOIotYiUeOHCGbwcg0UlgRgBNdRJD1kkcl&#10;3YWK0er0VEPJ15NyMRIzvLbI3FLg3OmVA2cs+xc9h04sfHTB/vnRhXcPzry999wb+y+8/vmJFy54&#10;3l+Of3ZkZctp+1snLLu/Pv/GYmLPRf8H+y9uCeiWUk6uVvJ6zhhWepPxervXl17ZqbitrWgs+PTL&#10;ZTlZLVb0THTZ/e23Z3d+dWinM7jAcvj3OT1gz4ygl9g5GflgLLUQSpxz+I6EE7OptPvYse/2f/e1&#10;rMqDXrsg2Xqpg9nZB7LLd5cXniukVi2OS/OXZnAGmKM73GASiQcqTaNQjxcawWzVm6+HSjXZ5lj0&#10;+z3MYDQSk5LmkxlMKJEEC7PSMSZGxsfEYofbFPHNrYMQGOZXKubX5RmM4NNXtax1daUeXhr5To4D&#10;Z/rBM43AuYycUIyEpDnSUmTQG/YGrV63k5Kj7V7eF55bsB50+k6dOPPpUsRr2fKq9ff/Ev3gb3O3&#10;b8x4bJFCPkxOHw2vKupKXDm4Yt+7ZAHpT3p8pPUnnL7VSDimp4GaYLYYNrIpLarmYnLGD8ZPj8A/&#10;QnqvbHimSO/MZNOZrE68Au+vwLyawus1TZ7uALBEWlFTsmw+OT99V13gyh/RPS7wXnzVnjxeoDuZ&#10;vd1pA+OnX7dbdTjtbICMjA7Sz83N2GyrKVkSFgO/zT/t+8yvy5vP3IWDMBe/ccclB+0cXDocNpAe&#10;ZF9eNv8QjhuD9Cw9ogfxnEJ2Sl08TAeig2ViB3B8+sMwNHIG7+lLI2GEKca1RBHrlxmnC7DK+mXG&#10;fwhPtDAEHeFPXEI+EJYzq0wELkYHCnFUBKMu+MCEFmwHGb0Qj8VIcOMWgA3UQkZU5C59sSZSEcHo&#10;hWq0gOWQQUydvozOJSua8xWkR0QREJGGYWCN8fB4hiGkAsDU6c/YsOAWOojQiVb0RQH6oj/0yI2S&#10;FPhAw5k6zKHklgiyLAbWAEJT2IzQHbbMAQOxtGCOBTElCwZ6rEZ8FBaEG32pcAY2EABKDAd/unOX&#10;AjeISbajUqTq3tub/1Nl5sm2Mp/UzK8PIANnjAUlQ8AHSyEM7ciPbDSiIINyFiNSqNMFMcAPJGRc&#10;pop2AiWUdKGOtFgJVoiETYieiIRBGAJ6pKUCPRVGJDSICorDCvkzRiadKTVL2V692CKxNr+/2yPW&#10;iIhGoVLKpA3bQvGbA6W3/hZ7+mX3Ky+Hvvw8f+50bNPL6p13R+66O/HtZ/rcBfXLL9SXX5bveVB9&#10;9Y34vu+0izPg26haXhsOzLdyra2b7xddG4xJioZjRDJqFaNUzVfKpWouU1KrlWKr0uy2e5ksS1Zp&#10;99uIsTbpGd63ypmlVvjrUvyr8aCj6Saioyz2RGt8A1PATZhF4DeNoBF1AS24I86AZQQBjZhO9BKF&#10;RgEwnKljUjjgjZidCqPAhJliLrAYhRbcHZDmzLxDxi1MinnxPe4yBKyQASFpZHS4sYOEjOEQnjMM&#10;hVdDGZflDAEqn8xktVqmnM4YVSOdvPPhlpxKvf52SU10WnU5Ze7nEA9PmKLt/yy043vwRykuoQFi&#10;EUMoy126IDYWwEOQUPSiQgu3/h+L4IBbwg0OolEA+X9SBBkFh2Q4KqjMqsFd0Rq7YROkwiEpWAZ3&#10;RWYawU7mAiuJICsZ8dXA0YuWA3opJWW9x+bf3T/79t5LOz8/t/mY872Dq28eXN551vbBvvOvfjv7&#10;6inHzgPzrx5a3nnc9rczrg9XE9+shD+95Ni17P3Emzyx6P0uqF10JU+s+o4b5cQx6zdLvot5XTVy&#10;sXa7ORn1G0kt+NIrxqmvU/c9nXh9c6dRzxeSZxe+PHRh98Gz7x05/xmr9e+QHihFNYTnLAxVr5ck&#10;xe4KHDlx9j2H5/yKbf7DPR8tWi+1q7lmYCF/9pXu3COVuYfaMzc2fV9EUxmn23ppbpFVaaLv9PN2&#10;AkK+rBbqSfPH6xrBfD2cr8UkxWd3LnQ6DUiGgxFAzXSLCcV6GBbrUReuDjfqSEsjjiEEvor049E6&#10;3fv91mg0LJWbkbC74j69FjgxDp7v+i8WnOd0VU4ZsWB8odusDbqj/rCdiMVKZaPZMbIFn817NBS+&#10;dM53MBaNKy7H/PXX5wP+1KZtC+/viuaMiGzMpKIL0Yg9rhxZdR1YsX69sLR3cWk2Gt+/bFsI+GJa&#10;KqzrfqMQMgqKwdY9Pn1Tnn/6aF7wHyB91iOQPpZ0F0sGYJfNTj/ANxRAPa1I7KtVldDKkRYpPpeK&#10;whmPMn+uJgHuJ2LhaJgUn+RefI3eYrWQ07u9rumX6c2H8P0BnyQRRbNk56tWC3BOZi8sRmYELq2s&#10;LLncznA4ZLdbzffkiNfkTZ/Jpx4k459m9l6v0x/wgunnzp8D7YjGoBj4B+YBPWAhiAPGn52+j5YW&#10;5g4yMlhaOB87duV34YB8UEmEfaaV1QceE8+pg75sBVhKxBDO4mMD1g5rDegEwsVdLil0hz+7B8YF&#10;gFl9uAfrS0gl4IMAAhmOBz18oEc2UBJ5KPAUcEk8xNmQhC4QoxpKXbhwQWwvRDwkMEIvxEBZyo8g&#10;4jaaIDd+CRdiAY3Ijf6caSRQ4rjQUBAC+YgOiIWs0LO0GJWxaQGeCUZ4v4BkLkWAZhuBTGjIkEhG&#10;L8EfOagQiymsAVYFPOlIucqHMwUChsYiwnYi6EMPAQADbCAGZqKl024mYsmW75C+eH9u4YGKcjwU&#10;M3dS5q3vX2oGB8ZFJFYgdiEIitCPHWFII0gDPWc4ozUETAkESM5d1Ge+OQsHQgC40YId5lcdIUBD&#10;yXg9wV6jVzIKVbVUbbZzxUJOkpJsaX3OcCwZy2jJvFFtNvpd4sX62uDy5d7l3trl7Pr6cO3ypDsZ&#10;rA3aNT16/pT23kfRRx+I3n1H/IH78n+5LXb33a6Hn12rsfQ7pXjIu+PtyF0PSxvvid5zh/vVzfGj&#10;pyuhcLdeGZtvphlN1sTvZZmv/qBCISaiILNJIUJhbWwrMIAKluGMvmhNI70oNNUS3zZSewfJQ4WV&#10;XZW1sZExH61Aa+ABm4CynCmCIRX44IUMRB2GYiEJy9OCV2BzpkDEZVG4hUh0wcUpEOCWTAoriong&#10;jOcIlMLgzAJFIBZ8EJhLBMYl4INsTBwCMOmMjgfimZCJqYQbNFByizpuz3DwZ2g40EhHxoJgfTCS&#10;X3mnsHy2tG9P4dSJxrAVj5k/3yfMxfmHhXY4YJMr11Psxx/wZJhjKLrgOVxyC0MJAlYWdfpy9z8p&#10;1298m+NXt+7guOavnLeLlhvufOc/PwQZxzV/3fmbO3ZR4fyLv2yDyW/uePva23ZS/9nNW3/yp80/&#10;//Prv7xl+683vAXNT2/acsNdu+lO4//3/7iPI5SeO7Tw4Vezz/nSgUwubHV/dsy95bNLL+xdfmtB&#10;Pj4bPeJXlyNx64Jlf0xaTuuBeHrR6t+bVN2VSjekfn3WvvnQ/M6F+Jex4kJEOZdSTkXip9NqMFuW&#10;Tyzv+uDIvTPBPYueBaOotIa99vpIPXS4+ueHI/fclb79tvDBj6tFPWE79OnFv31yacuMZX8ksZKQ&#10;XCL6r5lPh44Gww7AAzzgrgSMXm8w6g+ajWo4tmp3n4vGvUury/uOf+FOOEbsuc9tbs3fkpf2dYzz&#10;2dl7ykU2gDm3y0ZM6ffMH9Ud9NeIXnb3Yr4Wz9cjpPL5RqDYDGcqIMlSIOTsDzoMNM3VzTJdJebX&#10;/ZluXE6EJjwB76WO7+EYV5EeBxCVwXDcH5hvnxyOJ9lCLhF01dyzo/Cpdf+xNc+J6PJpNj8255zd&#10;O+/hVrPaH7RXLAvNVqnZLdbbGYvrQlxx+9RzHtmeM1rnHru99NGHOZtr/qZboz67RSsnVXne4VrU&#10;cic8/r3Lq3uWlr9eXDrh8R2zei4FIgEyJUlOpDOBXFUuFBLmO/C9qm5Xsx4lHxZ/oTePfFCA/Q+R&#10;PptTc+xtsgoZiqbLmp5SNWCe/MfEeBPmTYxPyekk6QBZKJsAzuyluUwmEyILJ3MEp63Wlenr5Fed&#10;Lhtnt9sRiQSJ9M1mzQ3wW1f8HqeusetWC/lMKhnzEz/dDsDesrridDnI+MH+QJDNuvmlO5/P/DJ9&#10;IGA+me/2OIIh8/F7wBIUFH/nBv+IKozHGRylnSQeVCKMEFVoIZsHU0F3CCAGZQF+LqERn2FDQxFM&#10;gG16McUiXoEmFBY7iAmcg7L0An0pBB/a2VgwHAw504swSCPBCrYALiGLInwGNKGv2GTASjycD4Yi&#10;EpS0EHKRWQA5wgBDiEfUgoY68tBIX4in45vFRHr+YQzu4Z3AFcEaDMNxgT36XIVeCi7LGa1ox4Op&#10;s4NAYmiYOi5pFO1QUqhDiffDCrEYAh1YBhS6EP6IdywPhoOAIEu7CHwi9AsmFG6hP5QUaBCSFlEY&#10;nRZMRp3ADZmuqcmYlHF82Ul+3Ah+WJY/G47GWJAhsA6TgXEZUShCGGUaqMOEM9IyBLIRgrEJddjC&#10;XNxCYNCFEbE4mMFdZGNE1KQ79PQKOpy9Wr3fbDH5lXKZFe5zOLxhfzAezWZzmUq5MugNut21fo+I&#10;wq6eSMF6nwxba53ymiE1Vub0Q9/639pu23izdPdfwxvvCr3xXsnlbyrqUNNc9z8i33uvTOP2V73P&#10;PRN++eXMJ5/mL14q+gPtUnHcb4/NF8v2R2NCX2/c6OUN80/RSIi+yI9tMR3SXrUw2v3Q2lhGgBBS&#10;kdngD8xvIhYdqfPq/DO5+XtqM8/3BkZeM/8UQl9UxqRYA5twCXPsw1icMQU0cKYdGmTAjMgAjjJN&#10;SIVXiKGvFswuNlUsFThAg1PBB4ZsAuhOC5fMAjzFcKw04RJi+uBMI5RwZiAKxAwk/BDO8IcANbmF&#10;zMwObsm4DId7ICRDQ4Du2GHU6btPH5cfeir+6GPpDz6+PBokk+b6FNLC7YeFgWDOWFeup5+uIxLM&#10;ER6edGGrQcHlhHFIHIXnQAP9FNP/cfkerXeIynUb3vr1hl0/RPR/f0AmKoA3cA6KX90f/OKWN2gB&#10;zqkIVsA/ZD+9aato/G83vsglfa8ivVYMzYTe++rSlkvuo27/qdnzX6myP5nwVqqZYlF1ORai4VXQ&#10;xOL4bMn6xaX5r6zu/d+d2Dmz+G02LxWqUZe07+DcSxei78+Fvo4lLGU9nlFCafNd62Fb8NSR+XeO&#10;Lr2/5Dvj8Fsa1UZ/NBo0iok33oxsvN/5/KPxuzeXVy5EqgTURZvzYio6l87OJdUFgZdsYtm+spvV&#10;dTZwvVazP2SP3F8H/If9ca/fqDW0pdULn33xicu9pOUDrUyhvrCtsPRMvyKVwh/VQvujsYDNY1mY&#10;Xe2zBoHd0dpwMIlEQ/V2liReIH2uHii1o6VW3OGZ13WZxTH9iYZ/U6agbz4ViPMw1/gJ846DMbn4&#10;Ej4pBGbGRaVQLHbZkYzXkDSXN/SYZ5j2rxmuNdk6UXwV3XymRzVijW6+UMkYWVVKRdJqotUpt3rl&#10;/rimZCKKHnK5z7ik1Uq/Wwx7/O9+0PZ7pa3b5bmZbLUZT0vL4YhHL51w+w5YrHstq3sWlr61WBdi&#10;qYVY3B6PAtRJ1QhmC/FsRisZWiao6i41403nQv8A6TNXkD6e8uiZVKGQzeU0AfYcugHec6R1/cqf&#10;7QXek+sD+RxUAHsT703IT8bi0aQE5Icsq8vED4/XyfoLhVmAoWgslJRisAoGvCkytmg4nzOExXJZ&#10;PZfREJYtwtLSAhhvvkiHpN9uXVyc93o90WhEbCCmf7x3BQJeq81y/rz53TNAHYAEFwE7EBGkJHRQ&#10;BxqJAFTAQcCVJB78BoyJD8QQ1imxAhrgn0YSfUCaTB1u1KmwnEVcIgaCbhQ4g7XsBggmoC88r7Zf&#10;nL7PDg4gN30hI+bgIVSQgTo07C0IuYAUQ9BOgIUVWwR2KmfOnKEXBMhDI0qhEb3ALyrcQkhoaGcX&#10;go5id4Je1Cnm9+mJUPgiFwQdwj2uCS7ipqAyo6IJdeG1kJnQNbURlPRFQxrFxgTrgA0UKrCiowht&#10;dEFiCmGURqIhwsEZPgJ9CegIxF1oICAIsh4InRiacUUX1Bbt9II5diQ6YxHRXaA14ZLlQaWYL8dW&#10;P2zKx5vxc6XYq9WS+T0olp+AarAB+ZEK4dECbrQjM4ogAPJDCWbAh14C/5h17kIDYDAEMnDXRJvp&#10;q21phy0iQWkN2IJSKCJFo4k40adcqra7LWLXZDC6PFwjjnQna+3Ll7vrk3IrV0j5i4uzxqdfhrfu&#10;tD3xhP2B+1Pv7C6fOz+IhOKffrRy7S+NW/8sPfNE+qN3Qptfib74UnLb6+pXn9Vn51qyNmjV+6N2&#10;d9JrXh501kfmW7QnQy2nS4YaU1LZfKGcL9cq5kcsCM+cojUVUVDwasGkYlohAHuwIZfikxhhk3Ra&#10;npQipcX7i0u3NGceGbcCRaMMAVODrZg1jE8FtoxFO7NGRyxJX2YfPqwEPIpG7Ak91sZQjIj1rggx&#10;BU7OYlAkEV5OL2gEJNOOk4D6otCCAAzHuHgICtKCLvCnndkREnKGG+KJSURUZpZ5hwMTxxmRhJpI&#10;hT9zl0s6wjCVlOu1TOqeR5QNG5MPPttjl1Yxlboq8A8LQgp9r1xP1WFEKrBFABjCGQVpYSykAsIh&#10;EPpOe/yHYC9gm7z82tvfJBHnuO72NwWQ/8MDeoh/ecsb5OtQimyeSyrcBdqpA+ocVIDz//Gvm4B5&#10;6uKSfQB4T1p/Fekzucxy/IM9F988svCRnveE/Bf8ocWItOJPXLD6vzk1s+XspddnZ99ZWt49M7/r&#10;xOmd/vDRheX95y9+fmHmw4yhRdJLh5deOLa6K6aerkir/ZinK0WzCUVLpxRdihsBp3zyguMLT8yS&#10;V7NtTLvWGzUL0ec3N2bO1JyS55lnKnqqXsp3jbpquCTjvKRfTChzUbAsZlX0qK5r2WymUWdn2TUf&#10;Y+kP+/3OsL/e642CUc+RU3uOnf6WKNJuVSbtZtm2uZ34cFAMZGw7q+lU2Pys9UwsqpivkWJ3MB4r&#10;ajoc8xZqUqH+PdLXgoVGNF+Lun0r5Uph+upHAfVsMv5NEWB/5WIyYUHhwGK6BVzhYKJSq5MOtctl&#10;85auJBqyZy3tGSu2oexsJHw5Q1Y1OVNMlJvpWiff6Bab3Xyzk29189WmnitL3PJHLT7PjDV8Qa2r&#10;xXo99s2+8PZt2qubUu98WM7ovmxqUUvbk6r5NXqb/ZullT0Ly98sLF8IhJdTydV4NF+vpXQjmNGD&#10;mqaWcwnZrxl+NeNLZ7+H+X+D9OLv9B4p7VXUWKmcJTbn8no2p5HicxgZhTWayQD/5kf6RoYWVZ8+&#10;lj8FfvNbeWkSfTlJ1kriDrR7fW6Px2H+vGwsLKXi5gf+miyn2YVLJPo+j9P8UnHWSElxYTGR2YP0&#10;BJ4M7akkSJ9Mxj0eFxns8vIiBxVggcPrc4XCAXL6ixfNV8aChQAcMCnwHuglFBDGQRDwlYAAfAKT&#10;ACqwKoIP65dFzfQRWEAZkSsKsCBogCACSjiD0/QlBed86tQptgtsCwhKYvcgYBjkBiIZmp2E+BYf&#10;BWIhEgR0YWiYUOiIAEQzBEB42uklfmweYgGaoLMAPiBJfG7BXbEX4RKlhL7sCehC+RFC04HozA0C&#10;n+l201eOc6aR4EXo5EyoEvEaesGF8RAIEdGZgYUV6E64F+AhznQXAY5CtOUS6SlYk7BIBXoKzCkE&#10;NUxPnIWSsWiBHrYsD2YFExPB2SLAFhrYEj0ZmjMBnSkRpdkm16x45j5qJg91tAsl993lgonfAptR&#10;jSnETCjLWAiAmowiwAAahiP+cgmxqGNKAQOIhIIMh3EQiRYkwUtohwaG8KlXat1Wd9Qzf7yFXJ2E&#10;fdgdTgb9Xr/bK2SbTkfu2Enp3Q/VpzYl738m887ftIPfFWZnIs+/qN/zcOTee/UDX6aOHfZ/9Knn&#10;kQddN/3Wcd/t6vHDhs3RLlTZLXTH5lvD+pO++Qxdb1CptvJGeW0wMYF+1Fsbjgp6tjfN0pudTqPT&#10;FUCKIsiPbOaNKfwgOcZHBXTnjFKEJEyBe6EFFkZHyOgI/CRT6eEoV7A8VgjuyS0+Oyz4K/UKs4lx&#10;mAKMBgfYMol0px0PYe/IBGEc7Il3MTR84I9VhRjQIABiCJGuFmFJ5GEpQsMqggDOLBtsLnZmyEyd&#10;0eEGczhzl3YkQWA4MDpnJpcKbgY9dXxJSAsxgiEqkgg3o4WCC6E4IsGQAgFJQXfcSe/a7d70TOq5&#10;19LHjw8HA/TCSxFVkF0tyAlDxrqqkWinghGwKurDXGw1oERHbpH/cYkpoBFsTWD/dwWc/s0db5OU&#10;k5oD8wK5BfxfhXZxyV1Sf46f/GkzgP2Tm7ZcvQvA/+pW81MBWoDwf/r9y5yv8JzuGwQZHf/5j5s4&#10;aIGDQPpSvp7I2877PvdrQF1x2frB/nMPH114+eDMa67UwdXQ1zbPPik8kwift6x8deL0227v+Xh8&#10;3uc8Pj/3vpQAjOOnl98/7n1nLvCFJs3X45ZSYtXrniFWa2o+oSse7dz+2U2HZj5OKvFMMb/eH3fW&#10;Br14wvXStkpRyp49m965rVbs58ployDH03Zv5KKI/v7EyaQ+FwgvZAqhaNKSK4UU3Z0vhWsNHbyv&#10;1psO78oX+98+u3ig3CqOmuut3EJ2/v7i/IOK9eFacsXtTzvcq26bU8umBuZvPbB3bixaLhRqqVw9&#10;mquFC41IocE5DOqr+aDHb61UcY1yrVZnyYDpo9GV9+gJgAfpxeXfFe72+32WIX2F5HJarVZrLfN9&#10;GMNyTu6nXeuyc6La+4q3moqSHugZKaE4JMORzgf0QrjYSDa6Wr2jpXR/THZJetCTtNj8cx7fBd3w&#10;l/pDPexPbH41uHVrbMuOnGXRXTR/7cataKuSfNLt3b9i/XrRsmdu5dDK6nG3awnXzxXkTCZspIKZ&#10;XMLMl0nDw2omqOT84i/0V2F++um9T6T1aiYQS3iKJdDB4MgXdHGQ0BFEs1kCI6vT/OqdWQHyDYUK&#10;l+m0RGYfj4f9AU8w5A1H/MlkNCUnaEyl4olkFLA3s3l2f3JiZWUxHPTXysVC1uB/YTEpGUvEI2ra&#10;fF4vmyXNUBKJWCbDjl+T0ymPx221rQJtq6srYLfTZfN6XR6PmS4DgYAfCS6oCWYRRiiEDnJfAB4w&#10;BhEFEtMCrLI8AS9CCvGEWSPUCJRhnXImVhCaiAPMJusdxWACZ8AYpKeA2bTQhbFoFDsAGjkLPKYR&#10;AAb1OVOnr9hnAPwU9gE0wl8MRxdagPmDBw+KF/EiOVGLeEVUIVoCx/ChwARi+KAIcEzQI/oxiig/&#10;QiVEJ2gSW4mG6ECdM6GH2ITOjIfCxC9UIlShHtAOC3pBQ2zCFgQj4c2j0YgxDh06hGJgM5EODtAQ&#10;zkQghgOSoRuGwJQEX+TG7gRZ5CbwmR44/RgASkyMeHCgkaBPhS5UGBcC+kKD2JzRXEwMpcLevtnw&#10;XPiqattU8Lxes25o1s2/PXOLjoRaKFGQFgaCJ+0MzZwJgRkUdThDLPAe/hiUW/TlFrojMzZFBWSA&#10;G2KvT380kzIZTdYnYyLAZNCd9Ju9vFZcXdK/2ht8efvCo8/NPfNycvv2+N23xjfe7nnmiXU1OU6l&#10;q3Or4SdfSN75qP/+h1Y2P58+8Fnx4ulhQbnc1Mal1HjUhVd/1Dd/9220frkPrI81XZ+zr2i5TKlU&#10;rpYqk8n6YH29Pxkzgw6rLeoPhs3fl/L7POazCGiB36ACBSQW+yeUIlQxX0wcYmNPFGGWMTVKYXYU&#10;p4XJTcnaaNKve1/vteIl37sted58e9n0cy0IMIiwJwMxNUwEHeGD83DmFsOxfrgLWyAWt4GANSC6&#10;4xsCDkWhO6zEXgr70wXbQgArVMCbcR7UERsRhsavaBeegDczQYyFdjChnZliDVMnvMIEhgjDehCi&#10;wooWmFCEtBgH2bASHTmn03J50i4cOqEf3V+ePZ/atnOtb75xHZtADMMfFoxpBrMpogtd0A4yKpzF&#10;yuSMwNiWEUU7ggH5ohdMxFL690XAM5DMWWTkHNPP5M0zLeTf5O4gN0hPHj+9tZ0W8Yk9vcQBvaiQ&#10;8YPlIsWnL9sIyP7Hv772X379LDuAX294C7y/8a7dV5G+Uanbw+f2zWxL18K+wOLFi9uWVt7y+Pf5&#10;/Gd1NaIl4+loKB1x6ZLX7zt1fubDC7PfBXwXXCv7Fy5+vLL0paYHM7X4vLb3pO/LpBaoZFPW5YPH&#10;zr9pd5wvFEsXVy/NhA5ciHx0YOGdYNqVK2a65Sa5cX/Qkb484N62teteddx/Z2nRkStnqoWqlkse&#10;P/+1iP4XVz6Pa3NJZTmpLEnKUlSaicuzDu+Rk+c+V4yEkU/vP/rJgeMfXVj4tllJXG5WFM/20tx9&#10;lUsPl3xPS9FkIJW+dP5ILKLU2oW10fqAvXLZqHWMbDWSb4YLzahA+nwNoE0E4tZCKSOAu9sx/+on&#10;yxKrhOv/COCvFtxYCAylqDQaTbbKsiSVi6iV7MnOddkxBulVf8tIkyAkZb9e8utVr14OqAVvTLb4&#10;wgvpjN8fs9R7mVovV+woIdUtp9yRiKXI3r1RCL+7S/74q/LcJenrryOFrPlIfanoTKvnA6FvLba9&#10;S9Y9c5ZvF1f2L6/MxVO2iBRLq4lMOlwoRTM5OKSVuJ6NaIUf5PRXkd78lh1I71Yz/ljClSsohaLB&#10;kf8e7MnvczmDhJ7laH6Mb5Dfq6I+Defmh/lyOhGNBTgi0YCUwnpxWU6A6wLmwfhoLER+D0JzpFMJ&#10;E+azxtVP76lwRMLmz9Tm81mQngOkV1WGI4XQs7lMMOifn58ls7906dyJE0epg/Sko+Af8Akqkd0S&#10;twXME0+AKrATfOUWAYGFD0wSTFibrFOxlsECEIrYJUCH+EMLa5kz0YBL8l4IOBNb2E8wHFACc4AZ&#10;mOcSsKBCLOLut99+S/whztAXDqx9kUZyFzHYkcAEmekuPnJAbPEZAGdEpQB5FOQnhBLrGJch4Ixq&#10;0BPiaBcBGY0QTND/CImJetyglWCEeoRRGhFFoCxyEIyQibtTsDAfYDYjWefKYynISlQVVoAPBSHQ&#10;H8gnknIJKzRhf0Cd5QFPLEhcJjJSJ9gxEGe6E9SAfFGnF5w5IwDyQMwZesEWM6ESjezIxCgEVogp&#10;tXYLpI/NHq/M3aGu3NZeubM3/QkKJg9KuiAMfGihQnCnI0bhlpgA2lENARASMu4K4Rkd3dEXayCS&#10;CO4CKcV2XnzVp1+raC6neu6c+sUX0Rdf8j3wkHzPneF77w2/sbUf86+36xWHNfrgA8Yd96buvNf3&#10;7JOrzz8T//BvxtnjDYdtpGrrzfZkbQRmY1rydNJqLZ2NKomYkTQUOZ5N5zMZR8Bb0jLxaLjbbrS6&#10;zURaqrebzATQl81lq5UyuXmpUiwwb2XzgQOmBoBBbHRBbLRDNfTlkroQnkmnjvpiW4CtKCjOZigS&#10;jq4N1/uh96o1fzO+txr8ajQ0QRFDYSUIKDDnzOSyhAQHCgwpTJPIoU3PmH7XgI7cBfIFgRBJFG4x&#10;QdyCD8YXbiAI0AJW8KGvcAYGggCHgR7/9Hq93OKMowoXRyp6maJMuwhp8Xbo8TSxscMIiIf6Qn5o&#10;sBV3uaVH46NhvxCJJbfubspBy6MPdTMFbAIeIw8EPyy0wAo+GNzUZArk+AlaUIR5KdAglVCNIm4J&#10;d+IuZxPY/125ivTio3sO82/tt7whcneRxNMIYEMG3l9Fd5Ae2OYWfYF5bnHJXTYBdOfypzdt+dnN&#10;5sf17A+gEdhP5f/+3UvXTf/AL5C+XjHskYPHV99bCZ2bsbx38fzusH8mnXKkZNfq6smF2QMh92zC&#10;70mG3Q7n0VMX3z4/f8BmObV08X3n8v7FuU8uzHwhZ1JexSLlw6oc8y+fdc1/vTr7iW3pTFKOzrjO&#10;rqRPzEhffjW/9eTivla1oGRz6UhqsDbsFYzoi5tjd94Zuvuh0EtP9tVsrtzOFFOHT38uov/JS19q&#10;hXBat8XlRUldTqQXUtqiP3L67OynvsiCL7J4Zu6bo+e/8AcXVduRpnef4Xy6tvR49dKmVvKYL5ae&#10;dc0HHUt6ptIbspcedvuDqBTIVRP5ZsSo+fJmNg/Sc0TztcTM0olWx/yRaHMnP15jEfX73Vr9ys99&#10;4Zn4qnn33xWxxITABBAuh9PP/cds4Xu9YlaXY+5OykT6ieboyp5OVu0Ou0kZjPfqVbde9RsVf6bi&#10;N4qhpOoOSw69mCg0tEZXj2gef9i2ZL8gJ8Jquxw5djDz3r5OMyO9+a7V7YtoealU9Gj6iiQftrv2&#10;Ldv2zK/um13av2I76gxYo0ogIWnljD9XiGYLWq5YKGYYVMn5rmbzV5E+lfGmDHdKd6VUV1oNaEa8&#10;WMpwAPa5vMYBDuYLmSnSq1SKrKe8Ad6rmjzN7NXpC/VCaSUhp8ngw9Q5SOvjiYj46F5OJ2PxMMA/&#10;/d67A0Q3VLmUy5RLeWG6XEYzdIVDkhIkLLFYhGyeA5jnzJ5f11XwPpmMLy4tnD136vTpE2fNF8Of&#10;BrzBURAHRCTHIEQwANAI/IuP66mAxOSf4D2UAuCJkCx25pTYQpDhkikmOLDABeoLgIAh+wMiDI3c&#10;gjNgDOgCTCA3bLkkIz9+/DhwS/DhUoQmlj9BDNAR2RcQg5zEPQICwQpJkBZhoBe7BGSgI8SQ0Qj2&#10;iw/q2ROgAsQgI6FPwDScoURT9gFwpvyI8QivSMAYRDpiMS0wNePQVBTu0ii8Gfmo0xl9kFvAHgRE&#10;SVTFItRhgk3F5ghbiIiM6AyBXTAcBVbEWQxH4KMQE7EjfVkPiEEd/hgOWemO6MKa3IKS0emLDugD&#10;H/RkFIaGj2DeIKtvlyKO5frsA/n5O6uzL4yG5m8EiYFgizC1Wh3mDOT3edkHeDxudge4TqNdjSUj&#10;lUpZS2lKkrxfdvhcgYj5l6wRKQYr2/yCeX886ayPe+vmN5ubo0y2ZXGmvt4b3/VW4rnnIvffEb/z&#10;bmPXbj3irOWV8oo9du+GyH13BR+8X9n6euD5lyKbtxc+31c4P1NIxhuNCnuFtYm5RcCYFOFPeG4s&#10;6ndEklLEm9a0bst8chs3Qk1cEMVRASMIyKER47PPYC4wNebCb5gFKpxRU5iRurgUrgDiQkZfBmXL&#10;wqCwwj6ADXUmi7u4AdMdiIbbo14veqmjHGjqB0ueXWujNbozFiJdBVHqtDAEuMWM4MGsExqhRFQm&#10;l8lCu6vTDWcqDCqKiZZd82fj4QYHyLiEgAmFG6pxiy7Ci0SLkJYRuYU/UEEd2hkIMogZBVAXrERh&#10;IJYojbBFO27RItySitgP4cwQYDFf2EkAHLcn4Ref7WTlwIuv5M4ezVZL2Uxp2OzXhs2B+SflK8XU&#10;YaqFMAtnLAM3ZIC5OafTb7RjfCqMiJD/MIMX3Cg/vAs2cwDnwDAV0FoANgcIfe3tb5LWiz/MA95g&#10;P5fcgpgu4k/1ghhKsJ8Dsv/+L6/+9KatwDntAPyU0uz74z+8Iv5m/+M/vAqZQPpWr2MogUj81FnL&#10;e/vObrV5DkvhVSnii4Qts8ufn7jw3tzS/njIEgs7orGF2YWP52a+DruOzZ1+LxicCXhP2xa+zsre&#10;YolNleF3HZ6beffguW2H3LsOh989Hv5qNn18Xjl03L97n2XrrO1IvVFgL0S2g/VAyUa+lHzmucgd&#10;TyXu22jf8XzPyBXzJbfzyhN5BSWMAw+HAyMrS7I7kV5KGTNJ7aykz7sT1iMndx+/+KEjNF8Jz9UX&#10;368tPdrLhQvp/Q37tqhs/kDizKU5KZmu19sD0vnxKBoPlRt6rhrN1cO5RjBXj+QaHMF8I5Qthc/P&#10;HG53zAweqGZQ3NtctiZkm++oHA7H2YIeT/uyebVSy/fNx2OH07v8Q7mC9JPRleSe9hGQv7Y+aBL7&#10;vBPVMVGcY8VXS3haBSWfS8qqU9fdqupQdEe64NJrfr3sAfvVsluteqSCw6iF8vVUNO1acpy6uHQ0&#10;pae0crGweWcpEdQvzgWffiqqqfFcxRlL+SXjvCu4b9X61crinsWlfSur+1ZWjjtdi5GYXzWknO43&#10;tFi2VCnUDE2Kmy+9D6uczbfoAPzmN+wVw5/W/bLu45zSvNGEXdXjmawMtHNkc0o2rwjIz+UAXVU8&#10;psdZNJbK2XgiTMv02b2U+amxHJNSUSA/KUXNIxlhB0DSrxspPZOCoW6k3R6HP+CJRa+8DTcU8Cbj&#10;kVQypqgp8kpNTwM4bBHMZwIMIAbkSqvTV+5ougo8gd+AN/kxoEuhBXQXn/wBitwi1SZjBi8BToGd&#10;nAWgsGw5s0hZvAQ3XIVYQVyiEB8AEQgoRAxAnS6gEpyBZ0CXsYgtcAahkYFGgJaQwtqncAkx8fBq&#10;IWoREOgO6hGZqRM6xEf6cEYkuoDoMER+CtxoZ1zq3GUU7nJJxBZBkthFnQjMQDBhl0D5EfdoEpsF&#10;xqCwp8CJRRgleNGTW4RO+kOJxOhJIyywggj0iCviGobAQCJe04sCPNMIHwjoBVthPrqIKEydRioo&#10;CVwhCd0Jx4RLGNIdodGEu4A9MqAnXSjU6YXOSEsX0UhptBr1dkP2OUrLj9SlbzPzDw27WRH3oYeY&#10;aWvXKnGvM5uW3PbVWrUUT8bVYn7V48bcLps94PWnNQOQGa4N+2sD81dXR4PhpNsft0kzhtX2KKWW&#10;z8/5393lfu55590PO55+PvLt572lC8YbOxJ33Srff1/lbx9kjx1y79jle+I160NPel7ZWvjuaN/h&#10;HRUr406rP2l1xq3OWn90eTLs9yt5027ozpRjN0quUEwrqUQyMezWouFgM2kj3GMNHAUthC6oL/Sl&#10;gvOxY2BemDJuMYloilXxUXCF+QYIcXRsi82ZiKsGx27D4RCGgD2NFKYYg0PMYoAeW9nd9lw121EW&#10;U4uPx2YeLK48tTYeCUSHPwKIjozLnOLZyANbeApHYh7RC2JaKMgm/IoKvWiHg2ihwIHu0MOfQmqO&#10;wHCAOS6BZThDTEEvPI0KjTgnl9hHdMHrEJ6OEDAExoGz6MWl8F5uQcMlilMHianDAQGE85vSNCre&#10;VLjbHSjvvuV56sX4A49mPvgw0ywnw1KvwSw2ez/I7K8CM3W6c8bPkRZT2KdvxkBf4fkUBv1PYJ5b&#10;FFEX7VMwNp+ZB6TJswFgcF1gOXVScID/l7e8/dT+sFyqSee+uXH6h3zuks1DwJnLKy33fPn2BSnT&#10;Nf9kc/nysKpEvnvjrZ/862twFp/hQ8MBw/924wvgvUD63mhcKeQVY/n06q7j8+9FIvaI25HwB5Mx&#10;l8d/1OL8+vSlD8/PfpvRkkrUn4m7svFA2jtvOft50D3TrEbSyoW9Z98IJJ0ZI5VOuAPuhVjS7pMv&#10;LcuHL8X3zSa+OObauufSCyesH5dbWrWWL5VzhUKWfRFwWJv08ktLoQc3jgJB+7Mv6we+K1XrldKV&#10;X60drY/7g3G9Xlszv6jaqbcUSVlNqSvJlPmtv9MX9383dzyleYqz741jnyjW7eOWnFvdUs/NupxB&#10;MCAcikpJZTI2X6bbajeiiUCprmSrkVw99D3Sm5Cfr4cK1Xg85SVlBOZZa3gH3mJacEx+Ts5uvn6g&#10;UicDjefrQb1oftwdlTyKIbX7DfMjgO9zeihFhQ2A+Y36ybCgxvqqd00xkX6keepxW03yNpRQVw72&#10;06G+HGzK/mzUlo5Z9LxLKbq0ik8F8otuOePKN1JhkpH4wqLjdEwO1gYd6dBRdc++0snT9l/fGF5d&#10;DJfK1ngyaBTnw8nDdufeleU9C0tfLywdc3vO+gOHllYWA2GjkA9n9FAmr2byxVI2lYmYP2eXDUxf&#10;g/890mcCacDe8EuqR9a9ybQnlvDmCuazeFPwlnRDEo/mmUdWzWSVTEbhDPCD9EZGAde5VDUJRAfs&#10;Se4VFZymo/ncPsBPWkM7SK/pyZQchd78PEBX0qkrL3UIh/wZQ03LSYfTGgh69elX+VXVfI4vrUBJ&#10;Qm/k8lmQnmkCawkLRBJADshgsYOFJL60E9+AEvEn7b1795KREvaBM4oAVIIJ80uEJOwQoIgwhFDi&#10;EhViEeguNuvcJZgInBZ/khdIDwCz6hkOzsAwLQwHHxoJuYxLNIAPUYi+sCJSERmgIXzhVIRNGiFD&#10;WjYNcAAEoRQaUaBEKc7iEQQIGIhYzS1UAyOI4QxBJIQASiSh/AjuSMBt2EFqxteY+Y15Qh5xiijJ&#10;2OiGiAxGBf0JVdRhCgGwQRHJEGfqNGJWuFHQAeZYhNgHKzgTRunOJcQQTOOe+edzztxlYUOP2rQw&#10;EPFXYBVCQ4+QMGHjI+YAIZkPgfRIezWM1ltdjmw0oNseG3UK8sqGYdv8sJSAzl2GBvYa7ZqkxjIF&#10;3eEyf+nI7wskzWdIcuVSrdfqjwbjwXDYG6/3J5cno8trnXFdMTIBv370cGL3275XXo68+LyyfUvg&#10;wY3SHfclH3xi5HPl5ICxtCi/vFvdcJd070PS86/GPv4sM3OhFfZPCsW1nvl++gFhazQut7uNbLmm&#10;59ORmJqUgn6vnDafAyfWYD2EpCRpSssh94qWlqwLF6Xju3AUvIoJQgWMDw3TidbMC/JjNAINM0Kd&#10;cnXKKXiAuXXIETrNt8dgB/ySCmPRQrtoZNao0FesCuTBSlTgEIqEVx22dsmfW7qrvHxPdfHecd98&#10;pA6PBFNFR0RiOpgm3B2eTBnSCieGEibIwGwycTQya8wCGgmfAcm4pJGCAALp6Y6m6ChugXlQchdN&#10;mW5UgCcDoQWDsgbwCsaCBsvgCWJomBCXkVBwoMANz2EZiI/IIBD+DD3CYAexO4Ez9XgqHlCkkpzL&#10;XDqZ3vCgftf96XufbIyaSkxu1ZvdbvN/4vx0pwIfuMEHqRBVrDcqtFzVggLMi7pA8R8WGoWEyIC5&#10;EA+NUFZ8OA/G/+rWHeTrwDAtAphpvG7Drj++eOI7T7lvgvd6y37ot9NM3cT12980Cb5/4O6Gu/Z8&#10;HulceaLkahmX5977mLswhC30ZPY/uWnLP/3+5Z/dvFUgfX9tXClWw6kLhxdeOTqzK52M+21W1/JK&#10;MuyKhC6RqFyc+/zszD4tGS7EkqVEPK/Eor7zQfeRjOpq12Ke4HdvH3/0qGXnibk3T87+zRte8Qe8&#10;mqKkslLI8AT02dXonqOX3grLlka7VK0R7Qg7aG/+0Wc46Y06vcBbL1YWbd14wv7c86z2YuXK2+PL&#10;7X6t2TG/9mYm0P219X5vUCtVyOwisqF6HRcTMVu7obeSF4qWByuxzzvq+Zb3b1HDW9QqhI5Gvdlp&#10;90ajCba/cOlMrpTOVxL5mkD60A+RPiLZEnKgWqsQo3AqEbJYdBPza36TNfO/oayFMtWwUbNnai6t&#10;7NaKATnjT2WCaSOeK115pet4fOWdP+YLfNkzTAZlJThWXetp50RxDFXHUHONVc8k7V5X7Osm/DtG&#10;qquvuuqyTU8s64YjUw1oZV+uEtQKXqMSTeeDMc2WyrklI9Tqt/RiPv7GruSW7e4bbvC+vyuiax5d&#10;W4onLZJ6yuk9sLICzH+9uPLN0sppX2AmFDm2bP46i1oqhXK5aMbIlvKk1Cnd/AXbKcabH+aD9GrG&#10;r3AYvrThS6nutO5LSF7NSAhcn37XDnQQGG8eV1EfmOdMCwAfjQU4m2Avx8F1AfnAP2BPNg/wT7Ef&#10;nkoiGYpEAymZnCGuyEldlc0P7ZMxwD7g9wBWsZj5xH4kGkwko3KapDGdMcHnyof50wfyPcRG1g5r&#10;kBhIPBSILoIkFTASIDx27BgBRAQWblEIenTE9whQFFY0Cxl6AqMIuSLqioLpGBUafOnw4cNsHUQK&#10;zuYecCUYCuCnjjxEJEIu+E2wgrOIk4Q7Qg3DsVcgpuFXFG5xyfaCQYF84jkdIRbRgDQMeWACih+f&#10;vtSP0Sm0E7dRAZWpox0FSlH5ER2I6UQWhBOxWDgx8RH9CdNUUIYBIGNIuKAhosMR69BOr4sXLyIx&#10;0og4K+Id3enL2FxSGAJtYQ4NvbiFielLL/hT2KSwZlBbRExCHubABKIjbJkwoAWhBagzOmekggnc&#10;sAKXlEa7W2v28/jF0qOjbjnj2Ngpm2/DZgqRCoYMlIwn/e6AoWR67UGn2R/2JuPeYDwyf461OxqM&#10;atVxOFRbPKd88UVsy5vLz7/gf/Ep7fa/lm7bmH7jrX6tUS8UOq7V6JP3x++9zfnwRvtLz0i738vu&#10;P1g4f6Gixrujemu9N1wbX55wEAgICMNCsZCMxNyr9mQiNYc6vYGUTNWrNUkiBTY/LEELhMca6M6+&#10;t1qvJUOeZqMa89k9Hz0a8HrwKiwPGDDlWAa3wA7AAx1pJwuEAOuhI+00UhGzBlt6ccaBsCQ0+BzE&#10;uCxMBLZhf4bmEpTF8hTQSJzLpaptNdjp1srzD1Stm4tzT/Rr5qv7cUS4IS1zCiUtMMHXEY+xxAxS&#10;QVR8gwkSWIj9xfQhMOIhCZTIQDsiMb90pyASqiEP3VEEApgwIu4qfBImjCgKyiIJ3eGGW2JMtKDO&#10;eX19nXZoxOhCIzhQhwM0ogX3oAVFxM6aClIxz/lCWU5J5aIm33mv/cmHwo88U4r6K4VCuZDvthvt&#10;npl5wwEh0UUMTcHmeCNi46JUBA36TtHcLKbQ00JdtHNGDMiwgzARl1eIul1gmAOwB7nNv9b/4FE7&#10;gPna2957y9W6AtsgvePodWbSvwMyUv/py3bEBwC7b/4oWjdpBtrisZv/5ZUbnrnoaa7Rpec/df0f&#10;Xv0/r3sablcze/YHQL5A+tE61mt4E6dPLL92Yf4dPeELh+YctpOxkCURdCpxdzKyYqRttYy/VYjV&#10;G7GV2IFvF1/fN7vFFjuyuPxtpRxYDh84ZNv6nePVb+0vfnz2wc+PPReMzi85Dp648LnLt1Sp6Y16&#10;rlGtVM2H00ulMuvUfFEmdrjcbfZAYqXgf+npQTRWOXQ4sXlzsywLvASXJmvd9XXzKRlT+fXLk8n6&#10;eLQ27nWNYqmY13ujfm9tWIodLy/e2py5J7fwghx3N1qF1TkcRun3h+PRZDiEcbBU1Ur1VK5iPmlv&#10;JvTmWSB9COx3+RcSqTAr2fwgfjJBNs5TpDf/4E7S3u3VkorbqHr0SkivBPVKQK949YpHr7oM86k6&#10;rxA4rV/5vRaz23h91B+WJf9EdqynXeYH+Kp9rFjN/F4G44F810h1DxTOnonsXk97KpJVSa3oJV+q&#10;4pMrXinv0isRv7QQ1Zdjuk1tsTAn8vGjvh1bbdf/zv/Hv2r+YCyfXZSSDjVzwek/bHeYP3izsPLl&#10;3OI3i8vfWWynHO4VizUhp9kTBHN6Imfm9bFUQMvHlVxQzfunBzm9N20+kff9oXuSsjuVDhhZGSw3&#10;M3jzFblXvl4/hXZazLOqkaaTcMuJZCSeCCmqxEFCn04nzLReSUpSlFtgPMDHGZjXdIl9wPRTffb9&#10;UQK5sJj51L2uFHJGOi1ZLIustnAkEI2FPB6APBiLR9Xp97vBFg5wh5jAAmSxE0xwJKIB4YVFCnyS&#10;vgNhYBmgQAH7gEyAE4gBYmmhOx1hRxcoucVGAYa0E5Ro5AyaElsIF6x98PvgwYMC7AFdcnEwkW2E&#10;QHrO8BfycJfhiGC4ECGXcAGqIhvt8DTDzvT7usgAPZGE7gQlIjw0DEQ84RaU3KWLeFafvYX4mz2Q&#10;yl16CYBHlynKm8X8lh1hlAG4Bx2MMAqR7moRoEIf5ENDhEAUEXnpyyV1sWlCGig5oz9FxHHUwNCE&#10;URRDYuSAFbajO8ODPQREGBLj6PsPkR4ZEIwzoyMbpqGdOCiQnltwgLm4pDTo3enlFD01/1QnfaC8&#10;eF+r5Df/UjYeY1kYmrF2OBqsrY9ZpaPe2qTXruYyzlXj+Cnts28jL77pvOdxz733ee97ILd3Xz0R&#10;HLQK+UtnYnfeH73n3uhjjwSeeMz78kuhDz/OnLrQtLsAWMLgetv8xnxvPJg+SLe2Nry8Pr7MEO21&#10;9dFkXMxlXdbVTquR1KRyq7Y8v4SUUjzZaXXMH7iZfsSNMckVBEzigv1OM5xU6rWakU659mwpalde&#10;94ZZMCz0mBF7MqlYGPuLnB5vwA6YHdDFmVAWOIeeRkyNm8IZc1HHgJhBmA6eEMMTVjgQo2BqWFGY&#10;R3Z6bpu/0Ubul9ca7nbko1bWSWDF8iwYHJ1eTAozyxLC2xiR0RGMQVGKOuPiVwwHaDEWA3Gmzl30&#10;RVpGpy6ExzHwAWQWKjAKl2hKHZkh40yhOwbBT3AMLiGgBfdgdOwgpIIhJqUFStGFghjCUaHhlpAK&#10;PowiJEcedJku5nA2rvjSwfZgIL/0YnvufPHi6fy3R4fjQTmb6XSb5ar5HUKxIKnQVwwk/B/VOKO4&#10;UJaBrpapIObmgzoYDwGSiylAZtbLVXpBeRXpzcfsp5+uA+RXkf6av777lrM5aZb1+sREeudxkP7H&#10;f3iF45e3vAGZOF+/8WPIwMP1RuD1W1///SPv3Hf/zvs+Xjg/5zr77f5f/8ur/7/rnv7ZzVee5rvx&#10;rt1U/se/viaQnlx50OvE0vZ5xx6HdX8uYZ9Z/PrYqd3W1WOljNQqp5zWIyuWbxYsH5+df3/ed8Cm&#10;fXfM8c6l6B67cSygzNnsZ9Ss/cD8S387+cBC/JPF0GeXVveoWtqfPLHs2eMNLoMKOSOT0wpZw/xm&#10;EdOB7rg009cHtSeD4eBybuG89Ojzroceid55l3f3rlYhl9WzGZl8SGVpQ4lPUqYAPO61msWC2ut3&#10;6muX2021tPB8duaJ1syGUuTrQrmciwM75mvDycaHLNnJKBYPNNqZQi2arwXzJsz/G6TXi4HZpVOd&#10;XnMItE8BnlUjQop4hQ6nciVjFMKZmkcvB/UyMO83Yb4CErvUih28F3CVKQdFJRA2f1U95PO20sGJ&#10;bAfUJ4pzTXWOzSfwPQPV09c8fd3V10n0bWuKdV22Av+QtXV3OrWcLntkOFd9qbwvZqzGMkuAfUJ2&#10;F0luSNK2bdPPHYlu35nee5i1FCwX7ZJii8qHXe795mvwrXsWV75aWN4zu3Dc7vrq4MGZ2VniOKlP&#10;rFBQchU9n05pYSUbMtP6vHmoWZ+S9Qq8F4dq+GJJl2aAzSaiA/CcQXRwXWTzHNRTcowjDaKnolfe&#10;pqeZYA+oC6Qns6dOd/YEHGklPv3o3kT6RCISi0cS8St7o3gsDOqD9ywsEvpczpDlJBUw0efzBqYv&#10;w/cHfIlErFY3X+ElEgMqLCgiHiuLJc9SBaGBbW4BQ7SwSFm5pM5EANYsMZMAQiAiAkADMZhNdk4X&#10;QBcy8BVcp4VYBzdgEegUD99RICbGEg0gA30Be/Hnf26B9zBhUNjCnygksgLxMaqAV+IbcYCgAROB&#10;03CGG1IhP7GR6ESYQik6IgYYD3MKZJyRFuYiByMkUpmivFl+xDWKYQsohAS0MCr6mzg/TcGJtgyA&#10;EMRHRhVQAWtExOMhwFIUVo7YPYleWI1GFIObSMfRDWuiBnXOsBJ9GYtbCPcPkZ5LRIItNARHTMAo&#10;DIHm0KA2NNCjPJRmadcazZrfGypbXs0ubujMPFHL2UXUGE7fJG8uzcl42Gqml5aS3+yLvbolfPcD&#10;ifseVXa/l5w7U9cC8c/fUe65o3jHBmXn6/LHn0Sf2iRvfCz62EOJ93bnVq3dUmVgfpVu/XKPMDQw&#10;fy623emvj8rDWndYJbkwd/mT9QEJxmRyuT9q1Fp6Nh+SktlSQU8rjWLB43fqBV3OaIUKLljSFfMx&#10;dbSjG0qhDobVpdhSSLetWsPBcOTiwVbGfNAdMxIBsb+Ye+CQwvQzwfRldpgmZgRbYQZ4cmbWoGG+&#10;AAxmhFEgoAXTYUOgBWNSZxaoQ4wlKVfboVFVJR7yF8qZim17pZ6qaQfKyePkTzgiDJlHZEYkMQW0&#10;MC59qQsBYML8IhiuBSVDwxNhODN30HNGL4SHAB1xdLHS0At6JEFlWuBAF9rRDjLBDWJUg4alQmEg&#10;zAIZhS6oMxgMREdGFD7JQHQXm0WEhA8EqA8NLUJxTARBdtC4XB1k1UR3uKbs/ST19b5izJnb9E5/&#10;fVAr5OOpuNXuYkR0py+uBR+0gxWCiTXJLbTDMsA5ApjQPS0MRKEFXaBHBTGbSIt48IRG5PrQUMiz&#10;Qd/fTN9kN8Xsq+D9Ntj8mzt23/Hqno13fXVQGV2+vNayH752+hSe2AdA+dObtphdbt17Mjdm4sat&#10;eunK3+kn7Wz82Fs7fzb9rJ4u//1fXmU/8ZObtvz8z69z/OL7v9Ovj9fH/bGipY1cKuyY1YPLdv+F&#10;s7OfpJRlt+O833N8efWzS65PLwZ2f7eyYzl20iWdsQaOz3kPWfXjoeJSMLGS1FaCyoIjYCmysy1k&#10;K4VUMavnSmR8SrHSqJjOVh/0zJ+fx5PFIgW2qTTZkbMVu9wYdIbGe9uSd90RvO8B6e5nr0R/KS1L&#10;aTO3NulBe7B3MBr11Hw126z1Mu6i83Az8m0v8WE/djiz8lREcXaKeswSPbN0sVFv0oFtQbGU9/nt&#10;+VI8Xw0V6oF8IzBFemCew/wY3xOecwdW2Mkzywwknu2gQjEHNp/Im5CJZophcN0onDg3f1qpOAzq&#10;ZY9R9urGjEd3aebzdD5dPyckt+mhYNiuK7FG0j5RLUMNpDe/Ur+u+WtxW1HyV3StbCi1jJQJ2PpS&#10;cJS2xk4eyCuOgeyoa05ZW9WqbrXiSRV8qaIzpM5EjXlV8+n90rAxDO/eHbhwXF1ZnHv+1aymJ2pV&#10;l6z5ldzxYPCg3b1/2f710uo3S5av5hb3zS/PuZ2HvjsUC4WTxZwD4M1UjIKq5hJqPjL9AN/8dTsN&#10;sM/51Bxg7xFHWnOntUBSCoLoIpUH6cFyYJsDzNamqM9hJu4mzMu0Q2AeGmTTzF4B702YJ6Fn5Gnq&#10;H+KAHqSPT1+qI3//d3ogPxYNRUL+RDIKkOm6kslqubxBRplMJsSP3KTTKY5C0Xyam6hILi6CDMuc&#10;gADEgEck3IAiSAxacyaOgbgC6VmzzCx9WdFckslwFz6Q0RFk5QxqgqCEaIHcDEEq/+2338KNW1wS&#10;nFnC1AXSiwLeQwYNHBgO5qCtGJ3oRyBCNnCWQogGSRFb7CEYBZ4ClKFBC+qQEdwYQmwgEJ7zd999&#10;BzgSBmmHEiERmCG4pJi/Wksr0Y3+hBsK0ZNLohUaIgcxi+0DAxPTEYhNEPozNuZgPEI5wRHr0EXE&#10;OPQkStKOMtRppAtssd0URMyCIeDJuBS6ExChx8osbKaEOjSc4SOYYxTOmIDGUCSWzeTajaaqpBud&#10;ZlRJVDLZar0WCoba1WatVJPSqtflK9TyNduO/MJ95dkNLfnsqN2+nC+1/f7MmaPpj95Lv7LF9/TL&#10;qTffae35JvX0M+F7N/oeeuJyNFZyW9Lf7Zeff9Xz4IO+559X//ZJ/vipgs3ZMPJj8zemp4v7++fk&#10;MRQKUpgqTCziOwEaLSjTSGoWZMYI6EVAJ5qjJpQYB3tiFvTC8kwbpiBgMT1MFb4oFAcPsBsEsXhC&#10;k1Mxr01JmAm01ekyX+o4fdQOeqaJEQEJfBpjAq6i0J3hGAVuiMFdxhVTzBkxmEQqUCIYqGOi5fST&#10;K864FHexeYbcKWUoWq4S/KBvnGjnHbXoF+QyHtdqNpPJFnOJtCstmd9axAjIBjcGRTbEphHVqGMi&#10;gW3MLC4HZ0bBfwSluEURKIijozV8sIBQB1GhhBtS0Z2CvwkFMSP0eBQ0tDMcMlAQBnpaGJFGFME+&#10;KM4lc8QZxSFjIJhQrsIqdcwFz6756XyfaDRqj2sOj+el5yalTPD5F8bpZNASMZr5XsvEb+ixLV3g&#10;j0hMtBAJzhgcqZh3RhczjhYozri0UyBDDDgAHqiAw0PJXYRBd1rohfMA2ALXxVP0IqcHiX91q/m9&#10;O/Px+9t2XrdhzyEVpF9vOY6R00MDpSAQ3X9x+1FL+3+65f8s4+KFne//9Kat0PyXXz/7kz9t+dnN&#10;W372560k9P/Xb18USD998dsawbiSz/gcS+m4V04Ga+VUMe9xeQ64gl9b/J9esL+/FNi74j/iTy0l&#10;c141HzcySi5vviOoZH7ps8q/07r5G8cYCh3RWmzBTfbfryzOXIoKpbdm/pIMSfsQVDW00OZtoece&#10;z58+I6J/upjX5WxaTU6/FsP+fcKMYNK8kqz2O91Lbw78H6vWF0etQsX/Rdb/XtrIJ+VwJdvyhp3m&#10;8/YjOA+yOcXuXCqUU/lqZIr0fvPv9LVEthoptcKZindx5TzTMRoPORCMScSFhHiIDNIPR4OI5MzU&#10;Aop08tzsx2/ef8/u8/tmAsdPvv/oM0/d9di295bUKzl96NBDovJxxO71WHNh67q+OrG9/fR9zx/5&#10;cPuBj97cfvfPf/Pb39zw/I73n3hir6w0u3q7rWe0gC6dPvSXpxwJx8BwjjRXRrIaRb9W8EkZTyrv&#10;j6m2qLKcIdHPG63uJDBzJnnLo8161nPb3eF4NFYD+dRY0ViMRY+6mCTbN8vWPQvmW/P2zC99u2I9&#10;YcLYpVzGSOhZX7acyJbljKHqSc0IqAWfXPQouWA6601lXOb7czJ+DvPDfN1trn09omfTmmE+fwdm&#10;Tx+1k4DzKcxPn7AzJM458+F88w/2eIXBJkCVVDmhyAnqGSOtqVI2oyjphKGmpHhYTkZVOT6tmJ/5&#10;C4uJB/WjsUAo7HN7bNFYUHxOwIihsJdb+YIRiYZ8Pk8qlcxl9GgkLEspla1EXPJ5/YQjgFMgPanw&#10;pZmZuYX5S7MzDqdTzxgko8TASrFETGMhq5qmZzOLU1wnTedMZstZYB+FCEkLfKiD6KAszHESVivu&#10;TYXhAFpogPkjR45AcPDgQSAZegCRyEDAZ7tA6CYYEqlgCJaLjT6SEBy4BU+xL2GjwFiESkCZRpgT&#10;Z+CAbNwVmT1gj4Q0QkO8pXDJmV6UH4kbBFAwgzPxETngwvBUGAzJkI8Cd0aFhrhJSCJW0peAS3d2&#10;AMQvgRkEOAIfZ1Y1TBAdJsQ46EXhrohf9CXywpC+tBDgWDcMCoEgYxR4YjUG4hJx0T/i8ZeMbKfR&#10;SiQkTGL1+5addvOrmv5gQmJbXagSoYdro263En4/u7S1+Pkt0rY/e1971rnpWXnLJmnDA9LGh2zP&#10;vTrRtFIimLUt+De/lrr7vsR9j8S3bIt+/kXp4lzfHx4Uc/1Bvb/WHq71BuNerVlTDT0pmd8nFBZA&#10;ZaaEsIV4SE6gB1RQigkjhKHIlTB6+TJBQcR0ZpcpZDdAnamlI2GdKC/2MRgKtmiKBbiL7hhT2IER&#10;lyx2SSs6PIFMrhinbx2cu/JCfmiYZoKmyCMFH5ggFR2ZVmaTdvhwpp1JoWBYYiJmZwqoMEGMyLiQ&#10;UahTkBaClJJWFTWWkFqJ79SlFxXLppr7jbXJOBz0l8vFcqVcbxn1agcdmVDkoYh9g5g7tGAIzCJg&#10;TxR8SewgsQD+jQrIQMF0WBj5MREd6Y4XIQ+GpR0mGBn+DAQ3YRwxIvLjRcgshBd+xShoylygOKrR&#10;hbtohBFogRVkXDIFjEURMlAgQ4aMZuRq03f4FKpr1fLKk4/7t7weevD+wsWTekJpFPLt6Vt9RGE4&#10;REVrODOQMIWAduRhFO6iBRUGgqfwHGElzEULEyfEY70gErfggEGoTz+3n34P/vucngMUF4k+QD7F&#10;9a+/R/rj10xfjcctOrIhIK2n/qsNx64g/biy+uUX/7Jh143PXXSbf6e/PIxfvOWW13+zcRcY/8tb&#10;tpHfT/8osPO/3fiCQHqgd31tvdtqZzUlqybyhlQqGPmMVK+wu132hs76YxcWbIe90aVcRTEKulHI&#10;FMr5er3MLgjj9Lp988cUp9gtQN3E9mmhjuuKOhSojGMQUihENFZZOO4Ps/sMRKujwWg8qEfD4Ree&#10;6X//NpVqtabXi5Kip2RwJZ1IhZNGXCrKhVqznTjbPLWpYd3RTBzsF+aStqfyMV+5WKq164VCu1Er&#10;MXSv3xuPh4Nhu9kqWe0Loai9UI8Vpnn89B15kWIzzKXVMc9ETF+HN2Y5s6BMTaYFDdgtlGtFJRvM&#10;VP3p5Ldv3X/X7vMfbvvLTbtWP9y0bR9p9zSz9wiBdz20ZTG3fGbTXR/67X7PBfuORz6/NLvufPvF&#10;R1488vGubz5598Mnbrx566ZHf37jffc+9o2crnW0WhMXNWrlxW/+/IQtYR9q5jN6Ndkhq3a16M/U&#10;4kYtIRcDYXUlmrFIqo+dVLNYmP3Lbe4P3grc9FffZx/F8wUlW/ZoaqJUPhsKf2d37TNfmbfyNUi/&#10;sPzl7PKxldVjp05Yrct6PhczMrFMgf2pkSdDD2iFkFIMKLmQQPpUxp0yvLLhkw03SJ9UXJG4M6XE&#10;jKyaM79SrwP2oK/4lF4gPZCfyaaB+Zz4Gl5ey+e0nKEA6gLgQXrDSJvfyM9phiar6YSmSGwFlFQ8&#10;EQsmpe8/vU+ExIt3gHyvz2H+2nvARQXgD4Y8gaAnHg9LUiIUCvj8XsvKknXVogI0mg7Me93mh+SX&#10;Ll0iCeYMkB05evTk6VMXLl08c+7sqTNnDhz8FqRcAsenUA5xKBJeWlkmRpEWA3+gNfGEoIpPQgCH&#10;r776CogFTenIXcBYfJ4vQr2I5PgwjWem778D+GErWgT8U2H5ExmIRTgVu5C56Q/BE+jgAwdiIzSE&#10;dzYTnGGC/JCxOpAESuiRDQlRirvQMASxiLhHmEVUCmJQfkQYIqawNaCJiEPkZQDORDqCDi1IQJBl&#10;LwN3KtATxViNJGT0QkoAj5iLxEQrKhQYErNEI2d2DwAhjdObZhFCMDz6MAQSE/5oYc0ztKARIRt9&#10;GIuBIMZSBAJXxLfssjv8XqvDlYilKoVae9Af9vrjEcGkvz4eXiZDUjPKgiu88Q99ZvvDN8KvPVmr&#10;t0br7N715ceejG98QNlwl3LnPan7n0g/szn14ecZv22tm7vcL43Gjeb6qH3Z/GLd+mD98mg9nzaC&#10;Lm8iHEE9eQqZIlgTtbGAyGKF0ZGfYI31CArELDOkTgt1YIZ4DT00EGM0KgR6TAo+MVsQ4D3YXFiJ&#10;W2JvRFhBZdrdq8uNQiYYjuvZksvljkTC7A+wniBmskUAojt8mBEKRqYjl1jYxLHp83GITTt3mRH6&#10;ikv6MhwD4aDsAVEKwZCQuTAZGRprXpGVnmatWu4tLN1WWX7y8rgTiyaDYX88Gvf6VnXdTFvRAhmw&#10;D37G3DEuHoziGISxBCJSoR05aWRJYE9MB7G4i4T4GBrhOXSkAg2NXFJgyxDIiS4woRc0eB1q4h7I&#10;zOiYF0mQgbt0oREIEaA+naiA0FT4J0yEvyGMEIAiBB4Oh712tzhqDbutVCwxHnXSn30Wv/t+9e67&#10;A8880+mUc2m10jA/yhJbE6Yeu7FEmVAukRABmGgKDJFEnIXuaIHiTIHYitGIPKgAjWikAhl9kQdh&#10;AGzQWjwY/6tbzW/Vm8j9/att/x7pnSd+Nf24nsbrbn/zpzdtmWb8b11zxxWkX8/ZH7/VxP5f/OXt&#10;zZbpI3rt0Pbb35huC7b+esOb//U3L9xwxzvX3/HO1ZweSFtfv7w2XjNUJWekM5qUNfSsphYyejFv&#10;ZInd7IgMpqbaaXdHQ7YFlzH7ZM38EzgV+prdaTbr69gW7cSMEPiIYmziiVAENQKZWCxozXRjk0Il&#10;M+53tbRO1ta6vN4bj4w9BxNbXxTRv3ziC/PJyVyrIOtlJV0DnvI5xciOO7Wq41DF+3Fm/snq8vas&#10;61nJ92Zer8qBUK3Tqfbba+anCSNGEWn9GAQfdFdWl7KlZK5q/m2eI9+IZiq+VMaeUiLj0QRKDmaK&#10;Ymr3g5LWErlqNFN1xwLfHX7rr3e/8+zdG184Mv/Gw3999OM9b366583PzpwSAv8fL+8RlbfOfvHl&#10;03e98dWppmID6Xd89OXSZ2/t2fPVic9e3W4JBM4dubh36x5ZrnTVembvwy8cybWsH9/8qEWemX/m&#10;iRmfbWz4k7EFowwMhwtdNdNIxDOOYH5Vlhf0fKozHM1se97x+z+4fn1j7O47jVxFLZb9RiGayS0r&#10;0jGX+8CK9ZullSnYr+xZsu+Zmb9kt3179GA4FszkjaBmJMjQC/l0Vk6qAb0QVXLhtPk9AlfK4PCk&#10;dK+sk9N7lIwvlnJLSlg3v0BvPos3TbKToDuQLz69F8DPeXrIgDrQnssoxZzOOZdVAXtdS9EI0qdT&#10;8bQ8PVJxVSG3iqTkK0/kxeJBcvdI1B9PhJ2uVTDeH3BPX6zLynNSSaXioenv15E8Li7OB4Pmo/LE&#10;t1gscemS+cQc3oWzgSMETALjsRPHjxwD781X5+z5+uvzFy4QvQlHhFaWM5EPBKWFkEgYOXfuHLjL&#10;AqeFvTgtsAKYRMXcJSwtsZZZvAQfChwYmmVOUMKNOcMQl4YJkHz48GHAHp4Efwo4jTwMx3JgLYAU&#10;dIEJZ5HTU8y/ARw7Rke2F8AxNJxZMqiDhPTlLrsNuIlQzBl5RBinmH+nhw4T0IooRC7iFOuQOEWd&#10;OAspWIuIQn8WJLGMdsIlt4iSLFfouUQxLv+uEKyxDuEVGi5ZJFCiAEyoc4tLDMddGmlBPc6iLwGa&#10;4IgkKM9YKEOvYoZktNcdDfpjc+GtDUfmb66POr1irun3qAePhF573f7yJumjz0LP3lyYvej7ZLt0&#10;783avr2JLW94n3vB9cam7OcfFk8eywb9jXqNkD4eEnsmnfVhn8AE096o1e7kSb9S6tpknT1PLJFg&#10;nxlORKx2K9IyZ1gGjGQWhZwUIjvhiTM2RWzCmRlAp4WAIiyDTwgchQPzhO5i/4VqwjOI+FQYAgvA&#10;nzMD0Yhvze97L37yw0wqntH0dr2aLxRVMs7pi5EZlH0lkIBxmAt4MoMABreACuTB+MgmCmzpBaLT&#10;CHMEoxdn5GEUrE38ZVyho8AqYqeeM9Sk0ivHmkv35+bvziw8dbln9PtrVtdKt95JxiO16cyiI72Y&#10;SkYRE8eIApXxPLwL5kIwiMUtsQwg4JINBxU8DRPBQRAI4bEJ1sNFERLzoiysxOLhLtygxLbcYnRk&#10;RkHuYkxcF/sjCfJgarhBKRQXpmYSaUHyH4K9KL3OoNhr9DuNeCw2GA87dnfo7nui99wXuufBjh5b&#10;dDjUlPnSRgaFD/RCEhgiFRVmgSGQhHZsjnac0Q4CzmIKmC8uaWd0TAQT7EMvGiHAJajDTfzV/Gc3&#10;bxVfhPs+p98BWtPyk5u2UPkB0p8kpwfj2Rz8ZPoSe/EWvGv++sVBk+DyMDF3y/Tz/J/d/OZLi1XT&#10;R9uBN255/ec3b/vFn1+//o63f/z7V351yxvUrz6Rt05Gb/7ZfH046Dfq5XbLfJPBoNsbdAdA4GTt&#10;8phdwFp/nTNXkzW23RP+n/5Vm2KC6mjEPp5JwVf37dvHZBEZuURHzgQ4JhSz4IfMIKZgyYvsQs4q&#10;w0Fv0hum4qlmoz0er/fLBc8LL4voL99zV93ryhu5/PTd62omm8uWW/XeaNDrjGsd+3O1uVu6M7dK&#10;zm0FWcrmM/16SVIVb2p5DMnA/JxhOATzzWM4GoYioUpTJ5U3P72vh7JV8+dtfNHZci07/TV683fr&#10;EY8z6gi9gHyikKSGMuWAUXXEAkfOzn6++8G7d1/cd+7YU/+6aZ88+9Ste85dzel//MzHovJPtz1z&#10;xrpCdr6uuCbOnTv+9vprL+6ryAdeee7Rxz94Z8frB50HXv9aTle66eThp1+eDzXatj0bXpyJW9fs&#10;u57ftLehegopu5YPytlQqasXOnIi5wpmVpPKLI214UANrlp++7uV3/7O9tsb0wurRrEQ1YvJXN6u&#10;pc4HA4dt9v0rq3uXVvcsrHwxbyb33y4sfHvuzIGjhzRdSRQKfkWLZQsxjbw7kdbCaj6qFcJKzpfO&#10;eaa/YGsifUpzSRyqN5r0ZHJpg+g1/Yq8eMBeUZLTP9Wnk8koZ3GYT+2Rwety1kgXsmZyfyWnpwXU&#10;z2mEQOrm1/CSYXPTkE5IKfO79WT25PSAfSQa4Oz22Mh4wfhg0ENyTwXUJ5bEE1Gn0+7xuFetFvER&#10;rKqBtfKFCxcPHToECgKNgOV3331HhTR8bmF+aWXF4XKurFpOnjp17Phx8m8gU3waDyRDBgaDplzi&#10;nIQmCkgEZgGa3MVRgXkqeC/DEWeAPFYxXs0CJw6IKIrb0Ihj4/9AtdglsOFAGOCZ/J6xYEuIExDO&#10;6oAzRaTsxD0CNZDB6MhDX27BCmnZCrBM6ELkhy3EIoAQWwj+RFdRfoQohDnkoz+xiTpmBnvAdcSC&#10;gkAjYhaBkvWJ9CxOClwYm3bGRjcBgegDB1FoEerRnYDIJY1iOFroRQsDYQguiciENsgo0BA9aWF0&#10;zhQazcgyXWCD8Vpvfa1/GZDv9ptFxW/LHDoR3LE7eteTxm2Pee95oDh/rtnpKKGQ/Pgj9ZPnbF9s&#10;9998W/7s+XEkMqqVRhPzSd713mDCXsF87+yg06uyYyVjLxn5bEoPuQOarhXbpURaIjrLUiodi7eL&#10;pWG1pqfNwI3kaI36iI0KwAY6YhbUp2BfLn+I9MQC7I78zBMaCZyjYFgwBhPRCz7YEE3pjk2IetTh&#10;Dw3ew1jphYOxg9tx25SspRPMXzwaMwmgZBaYFxOSp882MgqNSIiotOAiTChgIwqWFDRiZulIHfFg&#10;hacyNUw6dUQSYINempGJxhM5Sa+0koW5l8bKsaz/nVHZPV67bHEt6gk1EYkZefNnkEShF0UMh5rI&#10;j1JojQUoNDIKZ4GsyIamSCKIGRp6hEcFs/9UYM50ocXMs6fvCoQ/EiIbjdhQFBqRmbsYU4xFI45E&#10;d+YIDozCcGI1Yi5aMD5dUFnwEb2ulnZr0Gyz/2hjgW5/NG61Q089U794Ibz19eL5M/5kOmuYGYMw&#10;NRxMtadPQmB2ZEBUNEI7hsPaUEKDkXEqCAQld5GBCsOhDsrSTl8KcqIjUmE68UG9eFvtrzeYn8lP&#10;L98AzqkD5CTuAPl33yP9tTeTmr/1q1t33vD6+fPzngvz7sMffnTd7e88dlo8kpc/uXn6o7Qbj1oa&#10;ZpY/Sl7Y8KfNP/nTpp/etOmXt7z+i5s3//IvW399+07A/t8ivZmXk6mvr0+fdZ+smcgOyK+vjczH&#10;UEfAfLvV7nbaZDLxuPn0LioQhnBgMgp0JDVhOgg1TCWeiX0IWBiKFkzEjEDJDNILYmiYmkRaYVsP&#10;2A/bbfvySjFf7E5a3WxN4KV8x+P+117qVoq1Vr3QbRWbxX41PSpE+pNJvrxcn326MvtQa/G2gOd8&#10;s9LJGpKeUecX5hZXTsUTCvGEISjmNsQsw1DUk6skstVQthbMgve1mF7yhZKLTrclLWtk/RAxd4gt&#10;cnrO4/Gk3+8qhvnnfKNqj1547qYb/8//7Uf/n//tn35+0+2/unbbt1OkP2uULULgPz77qah8aPVV&#10;0raJal9Peybuna//bfcXjz782qtPbL+w7/1f3fRRMJ7Y//o3qXS1cnb7vW+76hpI//XGV8/HVi/L&#10;C/YXHzrusddVt6KCuMFqL5tvyrlGPCxbYhlrphzM1/PVXtf2ysvBF16M7nhz+YWXVCWVKdRCqhwr&#10;5uejkZNu97cWq/kZvvmlO/PFeV8tLh9cthw8f2nR6gjoiktW/FohkS1rWV1VYsRFNR9O57xK3qvk&#10;PErWp2b9SobR3YrhR4a0Gp1+3U41gXx6UBEvsItEg5oOxmvZHCtpivdk/4aSMxTQXSA9Z1C/VMyU&#10;SllozA/p4kHZ/PK9+TY9YTFaOKIxE+lDYR/JfSjkBel9flc44k8kI+FIIBjye7zu8+fPhqMhRVM0&#10;Q2dlBsOR49On3wFFoJEEGp+0rFqOnThhfk3eZo0l4pKcsjnsM3OzC4uLUB4+dNjjctusVlJwuuC3&#10;OCowTPAnPlPHe0F3MB7X5Qx4s7TFAmdRs6JZzgQf1i+hhrUMzNEChgLh4s8H7B6AZxgC23QXHzOw&#10;n6AC9oPZDIokjM7aIYYQE1g7wASXdATRkR2wF7sN5BEfOYjRiXWMxWpCHlYW5UfITRPITWdkYpkh&#10;H3REQCQjRIroQwurDlGgxNdph4D+DAAvhqeFCvqwXCmIxXogSNERPTEBl43p1/eoIAo7l1a7FY/F&#10;s3quWWtZbXY9l9EVNRyNROMx0qKMplbqFfNBm/U1M3FgM09AGfYvE7sd7uR330nbdsXue674xt+y&#10;Fy4244H422/GN94r3X1X+Pknok+8mN+22/fMvZF7748+fE/+k33D9bXO+mQ8IStZa/cHxUYdaEop&#10;WjQk6VLeuuqtV6qtXqM0aPvjUfadZVkP+7z1RsXIaqFoMG0oak5PpsyvjYFbyI+tiEcYB9W4pI6h&#10;CW0YhFkhBExR3ixEBCyD3YTpMQ4Thh0wLwVjSlKq1ekCKuZPOfr9TDZ5caVaUacvd4xJ8Ug8Epo5&#10;bNvzhqxk1Gy1jN+Uq+ShmB0x6CKwCmsDJ4zFLg3zMiJzhMA4KCPic1ieEcXEMylc4vFw4NZVjKEi&#10;pp6Joy+c2W7ZHd6wM1Dopourf+uptrx0uKnPdUaTlBwZtUf99rDWNaFUDEF3mFMnWDMuUsGHRsxC&#10;O4UhaBQiMSiFRhwP4REMRSDmTHcwAGJ4QizgkwI9LkqhDh9EpTtnaOhCgS3C0JfCJZ4pOgrnpBGG&#10;8KcLZ9TnkqEBYIhhcrVjuzMYdobtbjtXKueyRQAhv/eAsTqfW12O7ng3pxRTakysF8GfgeApsIoK&#10;kqMyLkELBVEp2BNKdGFBoia6MCKbhE67Va1WDEOnV7vTLhTNXysQGiEeGTkp+HW3m2+wpwLkC+Dn&#10;zOX00bw3fnHLZ9OUfa3lOP6b6bftf73h7Q1HM1NHXG/Zj1z/1x0/v++EfQrt64OGHDcyHfE0ScP+&#10;8e7rbtt2w8Yd198Bzx03btx+w8adN9yx8xd/ufLmnKs5vfkh/DpJuwlyXGKvQiGXTLHZi3jc/kQ8&#10;NT+/zGb1/PlzbHw8bk+v21teWsaexDLW8JFjRzrd9vLK0nA8IqoxwUQrLE/AIn4BvajPmZXCJFIx&#10;7RlLgflsz/vDbm/YCUvR9dF43OuK6B988uHsm+9Gvvh6vdEcZXwN50l59oPmwufDXrNhfabSSrQj&#10;h/W5zYWc7g96avlKVMatJSWRCsVl+LM2OZu/MTEa5wqZaNI1hUmQPpytRrLVKKhfqEdX7XOqoo5H&#10;5h/pcRjWHTOLbMw4Tlqrl7VcyCi7japLK9tWv3jgT7/79V8ff+bAsZee3H9BmyK9/n1Of/OLVz69&#10;/3DZ0zeca4Evjx6aHbh2PHHPoztffuqZlx++5/e/fejBB945tuuO//32b1Jh50dP7HJF6h213rJ9&#10;c+emM1HLuuzqzLz4wDtHa2mXqvoULVys6bmqnKnEJdUdzrj0gkvPR3PdnuGyLz379Dilnv/zX+KL&#10;c5l8KZFVE8Wi19DPeb2HrPYDFvs3y7a9U6T/Ysny5dzycav7ktNvTURdimZP6UEtrxVLes5IqdFE&#10;2qflw1rBfEaP5F7NBVTzmfxA2gD1w8m038jKlWq+XMnn8gZra7q8zJ+vBen1Kz97kza/hqfLGYBf&#10;lw0tZaipjCpzmBU9nc9qhYJBMsJOkbSe7ENOxdLfI308HorFguazvCEP0E4eHw57E4kQKSdpPUif&#10;SES9Po/T6bDaViWilyKbmaKUBM6/O3SYOEmUBuDPnT9vwvmpUwe+/dbpcllWV8E/8NDldoP6gPni&#10;wsKp4ye8LrfH5XI7ncePHT1x/PjK8orT4fBNn4Cem5sTfwKgggOLv7gTMIkwoAAoybCEFJBCDCpi&#10;LN5Cu2X6U7aiiA0uzg8TWAHegi3c2A1QpxGkFwm2CDWwYnWIv8rTHYyHXmymCTXEE4xOkGFQgIDh&#10;xJli/p0eCfBdsGEadMwH79llsJuAC2JBxDAU4imrkcFQAAJ4EbngTvRkSNCFu5BxSSFTgRsRDbEQ&#10;EQnY7Js/MjdN61kn0IP5sSQpUZ4N0NLSYqtbGQ9HhADzY/n+YDwZk7ib78BYHw9GvfVadez1yXv3&#10;Lj37guPxhwP3blDvuNP34GOX5WQ/Ek5//o3toedWH3wyuvudkce6Vsyu90axz9/S7npQvndj8btv&#10;CVHsxxkd2ANKUYqAi4QoiC1Qh0smg4JeaEqEBZ+wBjoSkUXARRFuQYBeWIy5RH2mAe0E6IrYzd0f&#10;Ij114QQYljnAMmIgYQpkwLI0tTpt87mjaOTShbOLS/O+cKSQKzRazWqPzVHVfuGYe9+OspbKG+T0&#10;Mbs3aFk2P9tko0ZBToEZTCKqISRiM/fwZzimQMwIcwcl9EgODfRMGWcKmxVUQCr4oAjScolNTMUb&#10;7WA4mk7JuUq2FfysHNnTUi6UlZOdy5NsIqUZ+WQ07Y2Zf9nBa4U86EtHUQR/UUQLUjEE0Z8WhhPL&#10;gxBPI0WQCXWg4S4VurAY0A6fZBeMaswaBXtOo635TlyIIUMFKtNxrgzNrBHNcTmMwC00pbsYiLNw&#10;VAxCRyr0gowzl3DDB8THHkw6/pNfXtH3fDhpNmzPv9ZSzD/f4PDs7ZAK2SBGGNRnOJjAjTMWZr1w&#10;l3GRAYFpZHZQkKExGiJlDH3QbbMRZuNXLJdK1UqukC+X2eYOer1+t9MFy6/bQBa++5q/mtm8+Au9&#10;+IO9Cfm3mr9Qd+1tX0w/vV8jp7/x9jevn36wv+GoMXXEtZZ1369v3nztrW/8y9YZZ34wdcxpGZSd&#10;331z80bQfceNd2y/8Q6z8ts7d/x2ivS/uuVqTn+ljMUPtAyHLCIyD6IEGqE4KmMH1Kcuvrw0Go4C&#10;Xj92JDFChXPnzo/W1haWl0rlPMlSb9C1OOxsBrEMfTkT78BRgfQYFl8Vl6xQCpPIJaNjsVan0e+M&#10;W6Nh4oMP8u990K9UIy9taUdD+qW3Gu6Dg15qNBl1C9aq97N2J5FZerocvpBnszb9eRLmlIFYBbgc&#10;lochZ5HWnz1/WtICRtlXasXyNY5QrmZ+gF+oxRdXzvT6DWiYEXyGXswdLoFIhXw+HPUYxWCmSk5v&#10;tR9+ccuxoydff+WstH/zdb9/120D6W/ZcyZTu/LmnFs2HRCVL6zeddU6Wd702Dun+85dz717ut1S&#10;5Jm3dlyylev2c28+/9LjT30jJ41cuNRVaxzk9He+dja6cll2jNKXIrOXKqpb1b0pOdxo1cr1YqYo&#10;ycVISF5MqgtBadUoqe18/uzGDU1Zk7Zt9779lpErGuVcMKvHcgVLXDrpcB+yOfdabOY37hYtexeW&#10;DyyunHC4znp8q8mkXZbdquqS0+FsLlEsZ3JGUo4l0yE5E0plvGnzY/wp3ucB/qCc8Uq6N57ylqsZ&#10;c5ebwZEz5hdzsno6LUVjIVKhlAz4JZS0eYDfHFR0WdKkpJKMK6mElk7pqqwB/5m0Zv4JIAlNgsw+&#10;deWJvOk7dsLR2DSzjwZ8Pmcs4o+GfFI8JCWikTCwCkx75xcX3F5PSlUkBoC5qgJPn332GT6Jc+IH&#10;vmBg0bLi9LgBS5Y2noAPU8GBQSVCgd1qm5uZ9ThdiXDYkFMXz5y2LC4tLy4tzM37vD7CDoGXxJhV&#10;LxLrY8eOUWdREzDhwHBEGFY9eMwGF0oiMPEWr8PPoRc4TV8cmxSfFoamERjCOQk4Akwpoh3MIhpT&#10;CCAU1gJD0A6xqLAhIOwQKhmCsYAA4qEIj0jCJcXM6SncZhgCHE2Iyxmj4M1EJTEGXNAEoxBnYcey&#10;Ac9gx4LnLqLQC2VE/KJOR870grOQoN5sNNstwI0z1l9ZtaTicbZISU1lL9fsNsyPR0kbiCSjtcFk&#10;bP7wS7vfTsq5i3PaBx8nn3rR/tDj8qefVfyJYTYdeeQxeeOdlsfujjz7ZGDzy4l9X3WjoW61MuwN&#10;1sbDtXFnbTiOfva28+4Ho3feWT5wkMWJjUQujmDEcc4sewIHmmIRzEcjBaUgQ35WMjRoSguUFOr4&#10;AXcpqGn6zTRh5RYd6QJz7EtHcgURSCkMDQ0xC/vgT5hLDEQBDCgI1m5UJr2alIzFpZRj6WJL9VYj&#10;K9rSWdVtUVPxRDQ+e/K4vHo66HPrhp7PZwrmL1ubqSqxlYnA7IgEK+aVFgpj4VUISSN3qbMpYaI5&#10;U2hBcTriVdAgCfQC/JgpsV8RFYqhGuFgOBYJaPnsUD5fcGwvOt+oRD+arF+ulSpGMVuv1bXclc+c&#10;iX0wIXpiDRNsf4D01GkXt7C2uMtAXGIfCBBbyIA8jCusit1gi9EwLOfpPFx5Tz53aUFyWsTeiwmC&#10;IQGdXmJCIeOSKcAyzDLt6Et35GRcbnGJ/XF4iJENejoiD/aEM/MrPJ+VDB50s0bw5RdyX+/zP/ZE&#10;3udJRM033TIuvZABVhCLZSlMjVTMOLdwCbRjOHyJ4SBAHSri45ZEPD79DKEdj08/0tDUSrWWVrR8&#10;oVStNbO5ws//8gYJPcgtPrG/xnwV7q5r/7rz+jveuWHj7l/8edu1t5nvzvvVLdt+8sfXfn7T5p/f&#10;tOmXf9l6za2v//IvW6699fVf3779+g3bb7hjB+B940ZxAOc7f8vZPLZ/X6Hlyl2I6fWzmzYJpDcz&#10;+GnBCCAxSmETtOCMwIQFFCH8sTpoxLVQHxvSyP6eaAUZ4WUyWUsmZF1RI35/wdBTsSiOi5VgCD0Z&#10;DKZg+hgCerozHVwS77jEVgAtt7CwLRZcb1zJ6T03/TE/v1JcmPfv2rFeSrXHjVFn2J10K45tbWmu&#10;mTiSWHq8lJGUmJl/Y3/mlLlGTpyKOvxxDAbCH06fO1lqKLl6EIzPV+MC6YuNRKYU8YVWe/2mifQ9&#10;8zfmcSeK8ORKtaRqUUl1KTkHibtW9hrl1Yu7t12MffrKjm9iJbe6+MK9+84aFY/5+zTxd+/f/q2Q&#10;fPuzj+98+t6tL7w877S1XO8888jmffs/2XPgI45vDnz8zf6PPnr+hYOabGJ8N7j8+eOPPvfEk9sP&#10;hBOWy7JznHb0FVc+YVUNv6Im+sN+f9hrdEqJPGvb4oldOL989OuT+20el3fnW5GPPg5veW3xztvq&#10;spFrNpOFnFQsO2XlvC943OU9sOrYu2z9ZsnyzcLyMWDe6z/j9pIJ2VIpNqduRXWn1XA2r5eKRimf&#10;0qREKpiQPKruV3IeOeNOZVxq3pfOelK6J5Jw5wqqbuC/qkH84B8tHU9EklLM/O0zKSZJsVTKPJLJ&#10;CLCdTiemr8phqxiNS5FYKhKXo9NzRFLiSSUWS4UjiWBMCguLcRmTQlEpRPoeibJ7tkbNt+Y4APtE&#10;HJwHmu0ul3NuYcHlcSfNnN78cn1i+mMc7D5xSxyAy7nFhUtzsx6/78SJEzgDsIqzccYVQTe8wu10&#10;zc/M2letfpcrFvSfPHpkYXb2/NlzDpv5chvIAG+8msQGrwYBYU4g5ZK7VMBd7uK3IDEE3AXXybzx&#10;cIjBdepsDkB6sVdgUASgAmzTXWxtidgUFhrtbBqIbDieiJwsFsho5Dwz/XsEG+7T07fr48wU3JsC&#10;8hLxUFA0/kiEUYIUy1L4PesKi0AnAj19CE+IQjdkQhrqCAEBRmFU+jIkTETIZkXRQnSjhTMEnOFT&#10;bdazxUJMSsalZCgSAbHqnUpv3B5PRoPhuD+cDCfrg95k0hsMFbmyPJf66qvAM68Gdr1T+Phv4fvu&#10;TN515+p9DxSOn5I//Sr87GvJrTvKn+8rrTqr3dpgzezdNx+gHQ163WwhV6yX1sdr0Q/eqS0spjZt&#10;rp4+g1LEbsIpwiAnZ1FBMBGF0Z1YTwuUzBNBhxCGcTGxmAlMhspYg/BNFyg5i8ABK+hF4MOfaCEk&#10;XcH5aU4PJZ7EtNEdYjEQzJk2M7JjC10btiuZXD6YVFfnzi3veyt+5G3t/DcF/0qzVmy1+x63T2Yj&#10;kEzKup5S5OkG2Xy3DL5FQQvszPYC/tThiTCcwSFUFo1Ca4bGRTAFBNxCL2Iot3ADaLiLjjRiDXwA&#10;h0OjbrszanfZrclG4XLVyM/dU1q8q+58dq0/avc7hWa20Syyi4cP1gBKsQ99hU0o8KROWIQVBBSk&#10;EkjPXYTkLiIxIm6GLtgKJ0QdbtFX8OQWC2yKhiYecxYVMXEIj0a0XN0ocAt5CN8wRx5iNEbA4DRO&#10;hTJpqMNWwBICMByF5UoLpmBQODM6HTEI7fBZ6/fiW7aHNt4h33939uuvJdV0Bsg400UsE7ojKquJ&#10;RhiyahiOu5zhZsaa6YdkaEoLlEhCFOx3B51WN+gPKuk049FYKlcTyZQkyblcgVT+l9Nvxv/0JvNb&#10;cBzX/PWNX/7ldXJuEB08pnLtX7f95vY3piC9/QZwnYqJ7ttv3MgxTdnNytW6yOBNjKf+69tev+6v&#10;r//i5td++seXf3Hzpp/+6dV/+t3z/+MPL//3P7wskB4wxruAN8Aeu+HMIq4RB5gvLMCUEWjwcCzP&#10;XRrN1zBkM7lCPpEk1kRcLjt7/W5/GIlLvkBw9tIlTYo77eaXhSDGSoQ/OON+zCnzyKJj7rjFYuQS&#10;SzKbwmdW5k4Zp7eL6N9YPp96/onqpTPKvQ8F3/943OmsjSat9BeNi/fkLA8aS5sVv6WQLZfK5pqF&#10;M8NhfKRFThYphdmHM1PjcFmzlXi26stWg/mq+fb7vPmt+oisB7RMqj8wnxtAAIQhJuByXOJXGGUw&#10;6DZaRT2XSBthNRNL6A4l79XLfvM9OebbcjxJ1ZvOXHk1nlH2i8pAdq9r9nXNOlGcZdnVaOqNrlHp&#10;KhxV0L2jTTH+B0dblRPWjuJYl+0T2dFW3VJ0wciH02piNJ4MR4TQbjofk7L+VeeZueUTB059M+Ox&#10;xQNu6403um/8V9c1v5DOnElo2VyxIuXy8UJpPhQ94w2Q1u+32AF7cvpjDvdyUj7t9CzF41Y57Uir&#10;Dhmw150pJWjkUsUy26VcoSAnYlIikEg7E4ozbXin787zRCRbOOYNBD2aZn7QlWVFKOYPz7C2iFSs&#10;DN18I72qqEC7pGpEJJm6kk6m5QSHTPotxxMp0tBILBIkr4hG/NOvz3mDoSsW8/td4ZAnGvFFosFQ&#10;2O/xOpLxSCIaigR9oYAXpPd4zceKHU4n6waUIWNj3eGTJ44fJ0cvF4uEORwJpw1FwhxHjhxhMeIS&#10;LFUao9HI0tKiy+VwOe1L83Nuu91lsy7Nz5w5dWJp0fy7OKsVMobgLNY74M02FzgHaOEG6LL8Ca1E&#10;D2i4y2ZCPG1HAZXhAM2hQ4fOTx/0A/U5s0VGDFYNBQKWAP5JC2dWGQQMIeoC71kskLGfEH/IF08J&#10;UEjuYUgIwvycWZ5Q0osz5UcMLz43QCwB9rgyUM2K4iwwgCVHneiDetxlVSAcejIw64cWVguUFC4F&#10;PSMhHFZmXwM9ci+vWtx+L6udPGvQ709G4/Xh+mQ4TRbWhpebjUkyXbhw2rZji+uee6Xb7489/cpI&#10;ldc7jbV40P34I/Ld94buf9i7aUvh8HEAbTSqDtc7LLXu5bVJH1ZrqXhyZXFpaWGhUq5glaxqxHft&#10;GkopedfbmXOnUB75KcgmirhEL4TnjLQijnCLLZuIy3gA6nAWHZlCJoOZ4IxGmJJeBDgmlTO9sCEO&#10;wV0i4xWcnyI9VsVcoBGsGAsrQQ8H6pR2bxCVlFKpjLO7PF45GijoUqvbqRaKiqbO2S2nL5hvXvz6&#10;4FGvz1ep180NVLPSmX5EjWD4LmEL/gyEhyE5jbSImeISrGIsU9tpQWYuiXrQiA2B0BrxEAxrCDIa&#10;8QeYUB802cfkvYHk5XqjvHy/MfNwduGBy81msVXxhtwpJZrRTTyGmF44CazwLUZhaCqsJRYAzAmp&#10;DAolBeGxLQTwv3rJNOHKok4XiHEqeMIKs1PnFprCio4AA1owC4yIYamLlSD0oh16mMOTcRGJdupw&#10;xgLsTekCN/hAxhkLELuRBBoWDC1MIsTQYEaRtl4eT9RvDoXuv9N778bM629qRdPasBWFrQzKAlFw&#10;ZilyySpANjgjs+AjPjCgDiV9hZBMSLVcI/3NaHq/066W8o1aedDvloq5cinf73V+desbP71p8z/9&#10;/sUf//7FX/x5C8n6bzbsuP6OHddveOMG82/qV47vsXx63Gl+CC/g/H9C+zRZJ2vnTK7/kz++/H/f&#10;+Ox/ufbxf/6Xl/77H168/o6d/+36Z264482f37zlZzdv/o35TN92gfQ4CUhPwcewCcYUywE3JsQc&#10;P36cMMIEkbKgGsGFW+FopNluxeKxUjHvclp1JZkx0qO14fn5+RMXLh08drTba7PLws4QYz2YfPfd&#10;d4RF7Mxw+/fvZ9KZC9gS7Pbs2fP1118Tpsz1dfFgK7Yson93Mi4dPqnd/Uhqw72+e+7LL5xrFWKK&#10;5a7q/IPFud9F7Z+u9wdFQ9by5tYWbnBGcoL11fWOAOxgWKFW+0qOVL4eyNfDhZpUqMeKrXCxEU8o&#10;/nqz2h/0B4MeCw9fImLhbMwgEz0cmt8zMBF/Yv5uRrvb6gxLcibsi6wkNbd4x1wmr5HFCIG9wVWb&#10;ayavh9dTDvNF95ptXXUVtVCjk6l39FoHmDeRvtr9e6Svd1UltjxMO9bpJTtqaWcssZAphiQ5QqZk&#10;vlloOKg38nomYXfNhkLLp89+tefo175ExHr37bZf3eC88cbgzp2E73ytkcrk5HLVmkxd8IdAd9L6&#10;fSu2vYuWQxbbTCi6f3ZhOSEtxZM2WbHLilNWXWnNLquRXFGt1CUtU6010rIUibsDYbs/ZAmELb7Q&#10;UizpyuTVeNJ8nyueX8znC3nz/VGEAXa8092wnskagL2qKZr5pd1UghQ/EU8nEkBFNBTy+7xgqMfh&#10;8NjtbpvNabM57Da7w7a4cGWuXbRYlucvnlteXiB9p4eUiMnJeDwcClOX4mSjxF6Hy5UEfZJm8KFY&#10;VixBn99lczTrjRZJScF8w1UkGsUHcFrA8uDBg/gtfuX1eRYW52w2y/LSgnVl2bFqibJNkeLnzpy6&#10;cP4cxIHpY1iAmvAflFpaWiL4g7UgLjDKJSsa34Ah/owPf/XVV7guji3WCKMwImBPNg8yEtXpyx4X&#10;7IAPPLEebk8QJuBADB/I6MgSILDQDn9WBMTUqSAMrASfw4cPA0Aoh5PDR0Rg6DlTfgTSiEULBbxE&#10;1GNJiGAqCgtbdGYNs7apEL8Yho6wIL7DlDOsIOBMX0Iby4B2uot9SqVWHbALHpPDjy4D76PJYDTu&#10;NOuGbUU7fDD6xo7Is69EP31P+2R34v57lDvuiTz5gnz0VGTzNvumTcGP/5a7cHGc1gadLrn7YG20&#10;NhrWa2VZSRZTss+IR6WozWJpNzuSkc1UG/12JxgNJTe/PlD02KZthcWLRHCkJe5zFoU6haWO4lyK&#10;rE4EeuxIHR1RRMAM9sIIKC5U4xYEKIW+zDd3UR8msCIO0gjeXMH5KdILe1KYS87cJeKLWI8M1J1u&#10;v9MblMNe++n9UedSKhFJ+q1ayKOlYp6IP2XolVJZzVcjfm+r2WgCLu0aOyZCFd0RBhmQmeUOlkzV&#10;MtVkmSEkdUZHQloYjiJmkwJSisklzkJGHcHgM2VgWgabQMOeo9Pg/7acyq51u2XnM43IdyXHC2tF&#10;rT7qqLLa7te7bfN7/8IIcEYkHBGPhyGuBYIiGAOBnbgHd7GkAGZsS+hEfiwPDcYRIkGAp+FCaIEM&#10;2Bxr45wwpxd9KdyFP2cUFNyQmTr0sOIWl6hGO4MiG8bHDrCCCdIiDNLSTl/GpQV6eiEAKxkhqcCc&#10;M3Uo0ag/6DUdQce9dxYO7PE981I2dcXPIUBmzkjLEAyKDyAt2plRb5qSwpwKheXAxNERI1NHNu4i&#10;MBlrIhrOGWkjTfgL5jNJLR2RYt50MgC0X3fbG78xP4Q3ofrKYeI3WTtgTyp/9Zi2XAF1gfE7r7v1&#10;9V/9Zcs1t2y9htT/1td/dtNrP/7dCz/902s/u2nTz/9sgvr1G9/6xZ+3/vKWbT/+w8s3bHybXcU/&#10;/3HTtdOX6wmkF6H2/xVHa+Htq3UhvDhuuPOdH15ePVDz71rEce2GK88o/N3xH/H59YZdf9cijl/e&#10;euWpRnFcf+cuIdtl2T5QXQPdsaa68lmp0c002nq9rdQ7Sq3zD5CeTUBeWh1L1nXNsZZ25pNWJedS&#10;cu54KtDrD0D6MVuOfqtYzqVzUjRpOXbi7Q+/fOPi8qLns/dWbr5F/vTjhdtvMxIRo1zViqV0uRrO&#10;FRaj8VNu70G768Cqfd+i5cDSymmX94zbezEQWoxL4P2qlLanVGdac6iGR8sEtEwyX9RKZcXIaAC2&#10;RtoeT0ph88H7QrpQyhaK5lKlKDIgbmISUESgY+kRG4OhoD9ovsbG43N7/R5f0BcIhXyBoNvrc/n8&#10;nmDIB004Go4mIgkpGE/44nFvPO6JScJiEJC5+4PmN+a9XnfA74uFQ9FQ0OdyspXkXzJYwlcwFGJb&#10;IWKITGobCq8ur8xdvBQPR+SklJz+2ZoVR7IqsBkQ5dJi/rCLbXbu4tLS/KWL5xxWy6VzZzxOeyIW&#10;JoOzWFbmFxY8Ph9bBJQSyfdVpAfF2YOaw02fKSbgEAqo0H7gwIEvv/ySTeonn3wC6oPHIhEHwhmR&#10;OjQAv4B/8B5Qp4D9gLfIvQFymJN7YEZ4ohd4QSxidGILcQN1Tp06hTpELcgI2twiCkFsqjr9Chvl&#10;R/BCVnYQCA3SixhEuGRi6CCwDRbcop0WOOqa3mq0F+YWC7kC2ymCV6NRd9qtyWgkGPQDI+zSAm6f&#10;z+PN5gt9trsmrE+AePObKcP2er1Ut9ml7476334j8Mg9xsY7k3fdo3/zVbeeqwWCqa8O+B58wvvY&#10;o8n33iqfPVlVM+OeAPfR+qhfqxUUVSanu3D+gpRWfMFwu91VYzK5nCvoK9fLhiz1SpVaqx5Ix5WX&#10;Xzb2How8/njJYiEcE1gJvhSiNucpnJl/rccLBQ4JLORMpIYAiKKRPIboz+wSkae9zW/5Yx+QiUYq&#10;dMFEgjmsqHCJTdj4X0V6AQBYj4LpBX4w2YAZHpNKJnQlJUeijWzC9+VLuv1kNKm4A+xKVU3PxpLJ&#10;fDY7bJs/lOq2rhTz5k+BpKVEUjafLGNeBCsqiArIwRzHRQYqTBnyoBHTj3iISmFOuYWEtKAFBSNA&#10;Q1/Eu4r0FGSbIn23VuvUm62IPzIc9AvBXd1CqBL5W19fba+Pk76QkQMRTQOiGiPihciDnyAYXoTi&#10;yIYLwo1MWmxFacfxiAJcckYRjAwlEwHuIiRLBWE4C5kRD40QGNU4M0E0ogVnRqECpYB2xBZnQYNq&#10;LAy0EB/gw4fLqzTMKeozOvZhKmmBOVpAj5UgFokgqiEbohr10qjcDjzzfNdpj33+eWl+ORQJ97qd&#10;SrWsG4ZmfhyZJPGo1eqGgVXNHwKoNxppRc1mzR1YtVIuFfJOh43JJFfIZzWPyybFw1I85HPbokG3&#10;noo0Suqwle83jEFTXesx7/qkmx13MkMuu5lx0xi39Elbm3QzQyqdrDhGLWPQ0JplqZqP6SlvKupQ&#10;mRjPSquSm79wOhUN9tv1dqOa1dW0FHc7rLFI6PDhQ6x60pRcPqfperFULJUrPn+wWqu7PR4EZrKw&#10;uQiy/y865GPPXK3/EGKv7lr+7rj2tjf/rkUc19z+j5H+P9oZ/HrDW3/XIo4b7vo3O4Pr77yyEVmT&#10;bSPVPdQ9zYStVM3UuwZI32irHPUOuE5+r5mob6b4eqWtForhhmxdk0norZO0y0hZtZInrlqS6eDQ&#10;fHmf+bX+fq8tG6reyATTFn/8qNVzzBXxqJHIxT/dmgdc33xD2v2Bls8UyrWIkTVKVZeqnfMGjzg8&#10;B63mb9wdWLIcXLIsxBJHVm3zsYQlpdjSmi2lLMek1aRMfu9Kk98rfk1Xy1U9W0gpmgqm6lpSloLg&#10;eDTsDQRcXq/TY65tJyl6OBKWpKgsxxWVQ85ktWJRzmSITWSThKFoJutTdYckr8biK9HYcjS2yCbD&#10;H5z3B+cCwQte7ymn48Sq45TNdcbuvOh2z/m8tkQsEI95IxHA1u5ye3wB0MnqtC2tLFpWV7xeD9JN&#10;fwvRfCrL0LRyoZDV9HIuz9EgMVDVgM/rcNhPnTp55szphYX51VULEYDLxaWFEyePnjl78vSp4+dO&#10;n1xZmDM0udmoWm2WhYU5m93KJiMaM79F5fezJzH/SkvaTaADaOfm5szvZpeKxIF6vUbokqQkCTnQ&#10;TkLP+dChQ1988cWxY8eAdpJvcJ3CrYMHD3LryJEj3BJ3OR+d/igOYE/YZJGC9PAnbBKFiJZETsAa&#10;4Cd8EfSoQEzgJXYRxwizhCwRZtELIRGVYub0UHAWkRe0IJjSn4gviLhFC2MQNCnmJiIp1ZududkF&#10;La3mMhn2cUCxw+Vhy7G8NB+Tos1Wc63bX19bH6yv9yfjyWQwHLXXWuX86qzvozftTz1sffQJ45sD&#10;bacjc+Ab6b4H0xvuijz6+OzLzy8//ljig/dbLsd6sTAZDsUPRSEMcouPuzErMhA02YgRiNEE4dmw&#10;UEd+bpktDTCxFYslleefTG+80/PgzRl7GENAIwpdKKAv8EAsoyND0BdN8Q8MR+MUlM0CTtPIEOAE&#10;9MIUmBK8pwIBwoAKnClICGdMDH78EOkBDDjQF+uhC2DDcEiCtEBOLJHyBj0Zt90olwJfvlIJHitX&#10;GswFzLnL6IwLc+jZBtKF4RhF2AEC2plgXIEkFakYQnwsSWFEoS+DIoNgQnd0hC3JNIqYEzp9AJOz&#10;UIFx6YjFsDZu4HX4QpGkC/e2Ozr9y5Xk/oZythbb14x+1Vlfj7ushhrL5MrYk9HBaZiID36EGFwK&#10;m4h5RHfqYDMycIk8jMKgyMNYmBRPRR1ghnYohdGQk+0mImEWfBKGcMYsLGbO3EUX8QkH56sVhKEL&#10;Z4RhOhiRjkIwRBWJu5llF4vwhBXt7A+YaJijAo3MI3rRCD3dvZHAWn8U/dsH+e9OV5dn03u/9ofD&#10;sUg4W8yXa/Vhq9scgvG5lGw+ZVSb/kx+u2M+KJDPAbJyNORNRDyJsNtQIlk12iqrnYrSqyqjhjGs&#10;aZOmsdbOrrUza21j0taHrdSwKU866qSjr/eyo7ay1oEmv94rjtpqr5Wpl1NyYjXgmYkFV7z2OSni&#10;kqK+Sp4YE80o0qDdTEUjJFP4DFbFpBgZU2BwbEVSQvRBTbRmXrAJ7ZgafaHE8mhN9Dl37hx9hdfR&#10;azx98yNLUjgzRh5OH9Bj7pZXLEsXzxw8PW8kgpnl/SXnyTPHDp09dfKbvftWj3xcOPd25szbReuh&#10;rhEKRSPuUHRkvsmi2e+3eqM1I1+zzS24929PfX5P6dir+eWDAbvF6grlK61eu8MEMyv94VhWpt+u&#10;LBVkVZEVZUQSu742vrw+Xjd/fUc68Ll/59bLzXBHlxr62aJ1W1b1Xnv7rl/cuv3aP79x3fT1A//8&#10;x02/unU7kM/xs5u3/uymrT/+w2vXbdh1zW07//mmV6/ZsO2aDVuv2bDl2ju2XHP75ms3bP2vNzz1&#10;z3985Z//+Jr4liPZvPndh7t2//bud8ngf3Xrjp/8afNv7th14127b7zrXc5sAqhABuqbD0jeuh1i&#10;81cB73zn2r/uuPGud26Y3hVIP1TJ5h3rsjsTc1U7uXpX/+ExRXq90UlVu3K5nym39TzbAsU+oZfE&#10;2aOmrXrZm9CsqhE13w46nph/yhx2K42ynpeDiWVf/KQvOrNiPa+2Bu5Xtkbefa90aXn+ltviiq9V&#10;bEqlajZXiBbzM/7YCZf7sM25b9m2d3F1/+LKxWDwUjj6+dnzi/HkfCS+FEt6M3mrlLLEk05ZtQP5&#10;cckeSzjjsSCrr1rVajW5XFLKFaVYSRcrUqFEOAgb2aCR9WdyXiPjVDQbWJ5MWZPyQjA6H4gsheML&#10;gahZD8XmQ4mFSHI2GDvnDnCcdbjP2BwnllePL1mOLix/N7twbtUhLHZixXpi1XbSZj+yvHLSajvn&#10;cM17As5YKpDSnYmYPeC3u5xgcC6XyeUN8J44lzH0LACczZDEsDLyuprPaPkscKzEE1Gf3zs3P3v2&#10;7Jlz588eOLDP43UtLM7a7RaP27E4d8njsMUiwUg0SCNp/fLKQjDoi8fJlc2E1uVy2O3WpaUFt9t8&#10;Vyz5ty8Q8Ab94XgUpFfVNJROp31ubvbIkUPcJU3fv38/6A4qg+WihTp7BQocwHguWZVk/IIGvBdg&#10;v7y8DL0gY1cBE84sSVYD4ZQwxY6BUMky5ExaxfLkrlj1oBuBjmK+9x5S1jZ7B4iAJcIfwY5QSzvU&#10;IAogQWggFlCfwkag0ap6oz4pm642KqlweNQZRUJSVFNy9XK31xr3+6OB+Qa7waBVTYUzZ04b734S&#10;ffalxAMPp+64y//gAw3rUjGvpuZnAzveCjz4RO617ZlvDnSCwfVqea3Puu5Umg05mwvLKoISjJBE&#10;gBZgwJkCsCEJ+lAXSA8GEHrMer3eb7eTwVjq8UeT994fuv+Wgsv8zJawC4QT7+glbAFbCkMQ6RgF&#10;RBGFMIemGI5eIATWJBqyD2AU2kUSzFiEfnrRCBlBkwr8acd6oqNAeiIjtxiOW1gSkwqco0UYWTVy&#10;es5Yb9Zq3Z7/4Du6+4QvaD5GgagCcaEU6MUEAUsogkgikWUs7kLM1gcaBONSCIN9UAGxaWTKUUrI&#10;Ty8cQliAioj1FFqQDTPCDbYMzaTjTLqsNZodpaBnFLla77Wz56q+Tzr+d6uuNwdrEykSGfaGne6Y&#10;QSnIwBm9EFvITIE5YzE6/BEDthiKFnRHSHyPSwoCiE8RUA3wRgzmAoEpaA09ksOW/QGoA2hxSS84&#10;XB1aTAHCw1nsV6jTTh3Hhj8t8MEaVPAlppLhEIleQkL0pS+U2AEjU+CAiRgLyngkOhqMml6b/7Wd&#10;hQtHPK++2G315DS5FxuN8bDZw/Ck9nIyrityOhULBdxp8Dbk0tIRNRUoGLF2VenUlF5D79U1EvEx&#10;R1Mbk6+ToDcBcnWtrYtj0jU4Rh1j1M4Mmka/qXarciufZmfQrUmJiCOfSYYCFinhzWdSWjpWK+eK&#10;OX3QbcpSPGtoAzY6pbKbjZrXi/AYUHzIgenAZiwMfqMvno/6uAG3MDhWJQBxC9/DCJiCuWOCiDhw&#10;wJPxarH5ppGJoEAGE4/Hm0kGC7oc+ealzsH7tTPvJQMuLRVTcqVKKT9qFW0OhzeRqHfbtsVzyuxX&#10;/ZXPaxfeTy4dlmM+JSUlI9Hls4cL0aVCctXQQuGYJxpa9czskc6/Ezq0I3hxfyIeC8QkDKsFbenF&#10;/Yrj7KRfmaxPRpcvj9bXe5NhN59IbfpDdumrbimZeOf/qtq+y7Uq197y1k9u2nrNn1//+V9N3P3v&#10;//LqT6bvBgZ9Af6f/3nbf73+eWD45395/ee3bLlmw+sC6U2w37Dll3/d9ON/efGGO3f95g7zNQbm&#10;q4hv2fbzP78uflcQDlNE3yXeRQgBdfMNB7RP0V3g/S9uMb8Aya0bNr5tNt61+zcbrnx6Pwaz0441&#10;2VNSgrX/GOkr3XS5m6m1VD1hGU2RfiI7ujLry6pX/JLhUPXY2vSHgYi3/ZH5EL6akeJpe0Q5v+Q8&#10;fOToHk/NKHjcKw88ZBw/vvK7fw2f+q6mE9FavkpWLhVdCe2013vE4do3/dmbbxaWjtjsCwnpYjB8&#10;yuWxpNJLcckmqw5FtUrySiyxGk8C9uY795WMXTGsKY2KLW3YZN0uG1ZJX5U0S0pbkdQVKW1JSMux&#10;xFIUOI/MBoIzvsAFl+8UOfr0OLFiO2GxAd4nVu0nV+2nbU6Oc073RY9vjpzeH5zx+i95fKetV5D+&#10;8NLyIY7llcMrFrOysHR4bvHo/NKJhZVTFsuCy73C7jwezxXMt+criiylkoC91+3yOB1uu83ntHOE&#10;/N54NEReM/2rYBZAMAydPHlpedFqtVy8eA5EdzlsVsuSw2pZXVmam5+hEbA/c/aU3WFlWaQVwkto&#10;ZWXp4sXzy8uLoVAQ6CTJXlhanFlgGxMul4uGoYXDIYfTPj8/e/TYkZmZmZWVFRAa2BY4TYRk0QG+&#10;RDxCDXfBddAdmAfyRSH1Z90R2FmGDCHyfgjEnwBYd4Qv4iHRTHyzgDVLsIItzFnLBFv4s04ZlPIj&#10;roEf+rNfgC+bdFoohMKFhQXWMIufWEBnKkRViBGuVq9mFdVrsbutzmy+1BmZX2vrrQ3WBp3L5JmS&#10;ol04l3p3d/rxJ4MPP6we/Dbncg+K2eCOt+IbHkrdfn/o0Sekza8XvtpXdjl7rUJrrdNeG1XK9XyO&#10;gTyrNoduZFVZ7TXaoAJQQagi6FPBKCL0IxsYhrY0EqNpQWZiOvWm+ThhO8p+5LFHku+9F3rg9mLQ&#10;/OIBHIj4UKIFZ8IcHEQcxzrEPtppNKFpmvsK8GMNQUadu7TTUSA9hb4MChgQ7wTuYnRhXIz+w5x+&#10;NBqJrRZdkBBLworICxm96s12DuTWVDWTH1SUUUVL6+Y7VhGM+MtAAoTogvp0YRY5M7UQMDW0Ixu3&#10;YIi0zBQiIQ/oBaWARlroQgtdmFmxa6FAILhhGeYaVtAzxUJZdOGWz+3xeb1LjhWPy5aW04NGODv3&#10;aOXCxszCPaN+STHUarnTaIEsZkFg+uKXYsOE5KgMZ0YBY8zZmf4OApIws1Tgz44VaaHHsGAMNkQX&#10;KJkUKjQiMGe60MJdHBUd2eQiM8y5Cx86oibTwUBITiN3hYKYhUumADFQn7vwAbc4YwchNsTIzCi0&#10;IBJdxMcSXGJ/FIEDbm+dX+qNRp1+VXn+NfeDdyl33VfzehrdZoR4IbFLssa8DjXuU+Leoh5rlQF1&#10;fFgfNJVhS1nrauO2bB7d9LitjVsgvTruaGs9Y9RShg2zcdIxJi1jUFObpVQpl8wbcTUVTEY9BUMq&#10;5VLNijFoskP2NysJJRnqtBvkJZWq+cZonDqbzem6wYYnKUlMN5LX6rWVKWajrHAnCjCPdiiF+ng1&#10;VsUg+BJGQGVuMS/UmQ7Ux9RYFTIa8V48mYJjc6YdMrETwsh2u+P8uQsR12J+3xMlI+kKpfKamXvH&#10;U4qXwDl/4fzZUz63t14s+lfmghf2VvzneiUWbL1aqxQKWVVJ2ewWAm5GMVIxVU1oo1q1658fr3zd&#10;XXg/s7B33K52B4Nxt15OOvXj27Tl/aNufrxufhkAvB+M2rXsfO30nfFdP068+Yv0k/8UfOWlSb32&#10;i1t33HjnOz+7afPP/rwVkCYFF7/7B/SCwaT45PSg709vJoMXCf1VpN/60z+/cs1t2264c4rQ30M7&#10;B0k8iM5Bog/MT9N3E85pZzNx7bTleoHr7CH+/DqV625/67rbdkLwm43vXHvLNoFb69P34HbTnloh&#10;Wetk/xHSq/WuXO1q1W6mlI/kY8tjxTFRHGPNlYkuGjlfQrensx5F//8z9p9Bch1ZnieKT2v2bO3Z&#10;e7PbXS1nund2Z2e3Z2ZndqdFdUlqooqiWEUWtQAJalEURa1BEtQKJAgQhAYSqbUILTK01lprlZEZ&#10;Gak1+H43HESzq2fX3rFrN/26Hz/K3c/fPSIyIiZ+AhCk39jaWNtYqzZKmbI/VlQpzScmlN3hmru+&#10;vhh47kXNDb+O/vLG+KNPF+r5ykwrPFMlz8Qbc4pQcNjlOmdxnDHZTkq/bjc97vFq4wlO9r1G85TH&#10;Z0ikgHxjMm3PFhy5oiWR0Ydj+lhCF41bs3maOP2bUhlNKKLwBSfd3gGLtUunP6lQnpiScZ2ckp9R&#10;qLrUmhOTU18PjQDtwL82EDo2NnF4YOCrvr5D/f1HATa9fkCv69VqzqlUZxWKbpV6wm7nGrJaRcR6&#10;DAauXoOxz2TqMxr7DEawv1er5zopUx4dGD7ZNyB9xL9SLlQ4KpSBW+ktZK/b43EFA75Q0BcJB7KZ&#10;pGFaOzU5plYpLBZTOBzMUpVMcM9m05l0iisWoTpgMRtlHPdlEjSPjADDgxOTY263kz1EJkP6cmq1&#10;avYHfr/0m5kgfVf3OZ3RUJ2pV6plNhnsBqJRQNc2OTWhUMrtDhvne7vdxqF9amqCAzrZhuQ/1fl2&#10;PJVKNTE2OjI8NDI0KO48sCEA0Ul05GTWJkgvwJ4dANsCkh5Zi2VIgWzJ0mals6gpi1RJPcTKpS+0&#10;i5MNHcTLdMAny57OmA4asRPBGlY4BkHoI0HAYHM4nYEwa7i9vLq6vrEmfcHURquQn5FP146c9byw&#10;L/TOR6UTp+2PPBHf+0jwkUdbQ/25U6eNr74Uen9/pedc22LcaM3ubG5tbu+s7Wyvb23FpHN2LBGL&#10;rrbmwahoNNRenE2nY4tt6fyHUtwgpwAS2IYBZDHggQSEnbTiAuAKKmAqLvkDAYffo9KrTL97fKeY&#10;iz3zSD0p/aAI/ORr+JEDBpCngDQkI5AmwgQUIZm0CDPBIrNzHoKN3Q8howZmYgUnZe4iyvBQpp4A&#10;ikrOo3AKmIfIjBCtBBMjGQMMQBE82M+9VC4vtNoL62tMs+WVxc32wsyc9PMw4J9wFr8oAKL0Ja1T&#10;wH60UIkosjOPDDDZnBWPDdhMDa0CswEqiFYe6QvRJNI9CZ07/LARYVHDQNMdBkRR35xpzNTqxVq1&#10;Vi/bLeb1pcbM9CMN3eNly5612UhrdaaQKS2uSPEUREeQAzuJKl6gi0rcRCb13HEHXQSK4cBHIgOo&#10;sHpQLbzDVEYBYlhhgPCOUAPnTEuCJiLJMFFPfDCYLsxexKKCGtgEhsHG0KCRQaSVoGEMEgiIiCrW&#10;ohEVPIrI0JECj2gkAlgOMzVEDxBlvm+e324dP5a4b29y7+OpI19ubS8urDS3W+nV5cTWQnmjXdxc&#10;KG4uFiU4l6789mKOa2sRLM9uLee2VnKbS8XNpdLWcnltsVQrhlIRWzJsySfdmZirnI3UCvFSNlYt&#10;Z9dXF1aWWvVqcXmxXSrmapViMROrFQKtmVgyElxbXY/FE+zIMtn8wtJyoVjO5grLy6vZrPRNnMR2&#10;dk7aquIRgeLO9MYRItMZJekT8vBANLGCiAMbO6JExJjSBJ8ygWJrxRqkhjsAf3FKi60VA4Eo6tfX&#10;6RjS+1Oys4dKvmmfQdFuz6+trnb++2uz2ZofGZ8MRwLJXNYTTbo8fqfJGPWHQ4FQNpOq1YqVWont&#10;udUbsYfCsmmdSqc0mLUWp9kbCSztfLuysbXGthwAi4cCPo/VqELv8vb5tW+/Bea/3V5ZWynNWJ6f&#10;cb1bGf514eW/yd5/m//RB/PHjv1y70dX3PrO1Xd+8PMb9wG6IDHoLn4LgMcfXv8ykA8AX3LLm98d&#10;6Duv3nO/550f/+bFa+79CKQXZ/TOJeG9uDrYf0A6td/+rniR4EJ9545YKi+85i/VSK/tXyu9g/D+&#10;5b99/QLSZxw7ObdeNnTs2NdHjx05evzr71++kBWkb3GgXy60l9nn2hezVmB+J+tYKbgKKXOxFvTH&#10;DcVGuFhObUr/77dNQpW+UXR7e2llMV30exKj7uTw2PTJTFxbWpqtKBX+3dc6rr3Zcc0tAb85PzPb&#10;brQ5UEVmm85CbsLt7rXYzxptp6ctp3XGc0bjqMdryuY43CuC4QGTtXvaZExlLZn8dCyljyY539uS&#10;cYXLcXx0+MT4SLdS3q9VDek1IwbdmNkwYTNNOiwyj1MTjkzH4vpoTMOwen1yr0/l93MpfT6F18ul&#10;9PuUPq/c45Z7PdynXM4Jh33YYhqzWYfNpqPjo4eHBrv0ehGxEZt9yGLlTM9dXINmy5jdcU6j/bxv&#10;4JvB4a7h0WA8Vm1UCiXpM4EcMQBXpVo5KZsIRYKJZDSVimdzKYvZkExEi4UsIK3RqPv7e7krAX6z&#10;yeNwhgPBiPSPAL6o9H689DF7zhWcuTlbS5+VU8ptdqt4WR7Anp7WhcLSy1pkKo1OF03Ey/UaZxP2&#10;EBz3OfdzqdTKqalx/bRWoZgyW4zj4yNj49JPOgmwQCZ92ShYTNM2i8lqNpiN08ZpnXFa+up7dgAQ&#10;8jmH9PT0cNAH+0F6iDLnc/YBLF6O7KxQ0AGBMJOyWLaIxXKWLQzQLppJYVqtFsXAJ9mQVUQH0i7u&#10;wUr2h0h/uIo4nK8XKueXNtaZV9uLa7Vcprsn9NZrwUf2Ju66z/zs7+eL0eb5lWYmYH722eodT1fu&#10;eDr84hv5gZ7FYmFza2v9/Oaa9J9x6zvbKztbi9vri+VqJZ0rLy1u1vJz7cU5KfMlw7NLrXg2Mb8g&#10;fXMfYEPGIUMBEqAvxpCwiBTZWXhIRsZycjGcpC3uC4sYHDU+9sRqo5Z44pEGA9wh8EBq/Y4QSFBw&#10;mVTIFgHIQZoIFsw8AhLEgZRHHESKJFYCG3hkKmED9giEIDliJ5VIpqPIiZA4BlFPJQaQWwk1ZfgR&#10;SEduGwuL9dWlai5fX17bXt5eXpG+pB3b0IU0gBAVEKMAFope2Ixq0BQ2bCYglFEE1MFGJYoQgoUo&#10;JfVjOXGjI3KQgO/UYxXMlNHCIxjJHS9ABTgxkuHmIG0329y+oD8UsE5Pry6tN81PzUfOFl1PrxXc&#10;C+vNfKK4uHzhcEwvhADAaCdE6EUddjLNsIRpJ072+M5cxBcqxb5KgD0MaKdM8MUrCjDziDvU04qp&#10;sOEpLoto04rLDBP8VDJDGFCUik0ANZiEFu6QQHrCQjQwCWnYAzNzHn6CAA9KxQjSl6GHR2wpMHhu&#10;benbtdWt7W/LNmXi6eeCR476H31iY66+vb7y7UJ+fSOx1a5uLkrn9Q7G56RrObsN8LcL6/P5Ssab&#10;SzgA9XTUkQjbMwlvMuaJRdz1WraQjy4vNuu14saa9MsxszMz5AthM1ss8Ltaa6yuruXSsfnZZLMW&#10;ScWi7bkFMUPEPZ+X3mLIZLLSBiUZX11b6swi6StiGAvc5DQvvIOZMqNDmbjhO0EjpIwCS16EnTTB&#10;mmJSEUyxRSDXsI+8MKe//RYelgnMDApk8waDDmOrklNaAsHSotFks/jCbpdT+px1KOqOZIyuQC6e&#10;j/nSs3OrTrc3mY23Nlfnt863Vrey5arf7zKrJ2xTI3GLJhn0Ga0++bTLE4h77I6qfSzn0oT83mgy&#10;m0im6pVCwjZ1frW+szYnpZGdze3tzVakbz5x5NvlTNn0bPSrJ3N3PToz1O94881rb33nl/d9cvUd&#10;H/7ohtfAZgG9P73xjZ/d9CYXYN+p3H/FHe9I6C6d5i/cr7hz349+/eI1930MTsPzHdh3Tvbfwbl4&#10;555Nw6W3vN1p/aejv7izseDOToKjPwXgH6VX3fyqwK1vvWObfkXEOvLSy88+9fQTTz3z+MXrkwPv&#10;Sv/pJ/1SfqA0H23MxWLm3uXAyJZ/dMc3Nhue8AeG3VGFLTAezhryxdja6lo0Go/GpLeQOYbE4jGj&#10;c8IW7nck+oYMB4JhRaKYbDRqpht/lfn0QOC999KnzuRKlVajXWk0A/VKpFY1xGIDZke3wd41bT2r&#10;M5/QaLpNZmuxZCkUDamMIZnWxFMDNueAxd6tN3WzFdBMd2t0g0azNhSxpjPmREobDOuCIW2oc4XD&#10;umhEF4tqI1HAXhUMAfNTHq/M4wHRQXd1MCAD192uCZdrzOUcd0v3EY7vNuuowzZsMQ6aDOA9V69e&#10;e2RiQkTsq4HBI8MjJ8YnDw0MieuL3r4DPb2HBod7pw29QCLbx2SsUs2zQc3ls6FQgPP00OiwXKNw&#10;+d0ePztM8MSu0SgLufR8i+NEjaM/53fm8sBAn8loME9z4NdN6/Scszk5sBzY0XJn8jPbyQCxGMeS&#10;VCQattksKpWi80r8uKTZZPKHgq2F9kxrrtmcoVWtVoYjIZ/fK7FNjcnlkwrllNGkZ7dgtZrIq2Qh&#10;FiaJDpK6e1zJWDgaCsTCwXgkFA5Kn60j7bC4WIlyubyfLUmHAGuAb2pqSvzzHq3g/cTEBPWkLIHx&#10;EJYLghnalYjGSPMarTYSj9mdzkwu21pZ5mBdzmVzxXwyk3O5vRa72W41h0P+ldXFzZXl7eZM22Iu&#10;d/XH3vnY9spr5bMn24M9wUcfSz34mON3jxdPHkns/8D9ykuVk0dnVYpmKb2yvba1s3F+c2dja7u5&#10;tLi+zqHo/Pr21vr29tbO+VyuwvlzYXG2XE202nOFcgFL5tsLuXRuuSV9totUi8MkLBI3zpOCyS+Y&#10;LrCZeJHgQGLYYCCXtRcXl5eW4x6P93dPrZfz8SceXmTf2/k8PIkeJEMCCEGqQixoQbIjLjTBQHeR&#10;7iHEkgRhY5vMWIotBYoIJQGFABiBZOgV5tELUEECfQFdkRNBeoh6IZ8MS2oGbzCYO8yLC/Obi4ut&#10;9ZX5eiNbzG/lQu1F6S125hZaACTcFKCO+zxiPL4zOZi28CAW3BKpHKXYiWEoEhBLfCigne6UBTQS&#10;DWJIKKjEBSyBnzIzD9sQi/3owlkel5YWE6HE7NxcqVL1WJ1L84sN+1s7C7FG8P3l1PTG9lrEFeb0&#10;JuF8B+lRilXiTE9shWQiCcAgEx4MoJ65jtkoghMtDAR3PMV4ujNGWAthmzAPsMFmhGMkjwhBJjjE&#10;I4QoxoUBYmEgnFAgBF14yrigAk7GUYwXfQkaI0tZEK3YhjGIgpkxoiOiRLRRjfHg3OL2xvnVpY3t&#10;84uLxcAbr68vzKaefq1mMW+ubO4086uL2ZV2ea2d3VwqbCzml+ZSM6VgsxyK+UzJkN3vnC6kQ7lk&#10;sJCJZJOhYi6x2G7O1MtMxtXVRQ4cbDnK5VLn6/s25+bmMZUSB/fZ2Vaz2SpX6otLK5Gge7GVLeV8&#10;5UK+VpVeomi15ji+tFqzUdJEJMKWk11CrVpZXVlaX1uebV74tiI8ImhEjDjjiyAihrOcKhhokgUj&#10;QkxIcMwu4rCxsRbSnHr5N/9+l0T/4/9x81M98uBCZ9sqvVUf073z6O4/7bTt2nX5E1+qtE571O9U&#10;TQyPdx888Oyv/uy7pme/0WfZrEekr37y6vp63739jy40/cM9rxyddjnKxVxo8Ll/c6Fy165rPilK&#10;eaa9Gjx02YWqXbv++s3JQjWRdAx+feChK//nTtWf/fy5QwOqUGu51LS80VrPNL26ef8XK8V46Om3&#10;Gnptw2i64udPgvS77/zo8tve7fwI0AfX3vfJdfd/Jr1rLn218AfX7f38x7957ep7Pnm6K5CZmUsr&#10;u34J0t/z9hV37Lvq7v2X3/ZO54uHP4Pthk+cmWZ75g+v0uQnX7Fj+PGvX/vJb94A2jvwfwH1xVmf&#10;SnYYl90q/Rrh1Xe9f9VNL+0EBzdDQ+d9Y6s+RdA5NaHof+rpf4J5LqdfXWuHOv/ZHyq348WqJ23p&#10;WfcPdZB+ouQbDqVkjtBELKdzhRQV6Zvp69WZXHMhP79UmGvnk3mP1t49rPvMGD6rCx91JuSxtL+y&#10;uuD9aF/xxOmZsNv7wO/KxVK10izNtdyZdKRc9uZLIzZXt9F+zmA9qzed1uoH7Q5roWQrlCzZgj1f&#10;MuUKxkxeutI5Dvf6eEYXz6oiSU00rY1luKaTuekklWl1JKGKJBThmDwYlvsDCn8AsNdEoupQRB0M&#10;Kby+CYdzyGQ+q1KdlMlOyBXHZPKjU7KL10m5bNBkHLPbxuzSsR6wH7JaBNL36fQ9am2XQtWj1vSq&#10;tb0aLTX9+ulenQ6k75MrjDZrLBmtVHL1SrZaLRktJpPNOqlUDE2Mag06o9ngcNktVk7Vw4lYaLHd&#10;ImvPt+eLpQK76ulpvQ0ENhimdTqtWj02Otrf19ff3zc4ODAyNDQxPs66cLhdyVSSbXQngyZjcU4j&#10;bhYR+wClUsmmgFNrtVGfa81WqmUwng1EIOBXKuXDIwNDw/0y+QT4C97rdKqA35eIx3KZzHyrlUzE&#10;p/U6n8uRScTikWAyGqaQ7HycFi12u02pkr6cfmpyCsAiB4LoqNPpdJhEGfASrzdQxhjyGDxkP4h0&#10;SgYjK0K7kuHocntRo1bTAFsinuBQEc8kZ+fnSulc0OaVzsM1NoCNkt8XPXcu9uEnoWeeTTxwX+KB&#10;h+Mff7hRz6ZD7nx3V/jx38V//2Lqw8/qU1NLOc4N0g9UkBE2O0TiEEmcpEOQpGS2uUnKgEiv5CCB&#10;juR00j0MFMiw5GiyLY/gOn3J+5RJyjCT8eHnDidZDPcEka18wUDIH7ap9OFHHnQ/84znkbvbJen7&#10;+Q0GAxKwBBuICAK5I42kjxYBeBdhnjJJUJwXcYTYAbo8Iodekhafj4RIHMEkIYQ7NpNMUQEnrn0f&#10;6TESCdgscBoGvBPq6FksFMqlykyjUfYbiofunFuR/gEdLQytsJm++E4B1KQXaRoYA6qRg/FwwoYx&#10;oBE8HMXEMGM88UQUVmEnmwDudKcvNRQgHIcB47ENOfTCQXxHOK2gfqVUjYUTxWIinUyX0rV2s1rx&#10;n1iqudqho3OJc9s75+Mh78qi9PVhEO4wKOglUNiMOkwV8IxGwkgNKggCPGK4iQOPINDF+As5eEor&#10;MMwjQmhiTmMkrlGJQLYvIua4ALOY1ujlkS48ckcdTRDaRXCoJGh0pDuDIkRhKrbhMvXcqcdmMYEZ&#10;u4v3De7nVzhIsmkNfv7BjNvXHJ9IfPX51trm0mqlWkwmovpy3h/xGyv5cCkTToTcC81KqRhfXmpa&#10;zLrWXCOTSi13/leCCGMAewgGjuUAxGKY8FdEDMsloJcO69I/HPr80nfJ5ZKBlVaxlA3Nzzfj3/0O&#10;Hl7jIOWN737rD/uFy8hnCjG+3KkRwtkVEQF64TXaeUQIZZqYxgQQYqokzF/d8McdSP0n+qOff2hf&#10;PH9+Z8H23s++g/IL9Cc/fnt6Yam82NDt+Q//3wt1F+gH//DCUBQvYmMP/5f/8ULdBfqzn71nmt/a&#10;yk+98k/i/njvZzI9C8V++PYLNdBfv6Gppc3v7r7w+E/0N3d+9s5s6MB8QVWzvrXVzm2eX1qNppyv&#10;vrpZTF152VNXXf4M6H757e+DxFfe/i7gfd39Esxf2/n93+vuO/DLZ/r6vDNrnZW66By4tnOmv+y2&#10;NznQi3fiBWz/5nB0sbOc/zktWg8flhg6POLTeZfe8s5Pb3xTfPYe4L/yzveu7vz2IPfdd+z/xS3i&#10;l/VfXBrft++av+648IO//vHua39752MdmD9++r3BJ/+mU/89+su7HJ6RDd/ohncyaD4Xjh/83d/9&#10;K6J3zafnFpZWA3GPPzs43vvEfT/8Hy7w/91Vj372XJfhM3vu3HSgy+FWlBuZnEmruP2+xWLJvfe3&#10;Bx+64geC8wc3PtM17ag2DMnw24/+n6Ju164///m7445CxZ5L971/zYW6Xbv+4qVJY65gcky8/9XL&#10;v7jQ/6e3vv3lx1Pu6XhSHQrLfX6Zz8d9zOHsmTacUWlOK9Un5arjU/ITMsVJmfK0XNWrMwwaLQNc&#10;BnP/tKlPb+zVGylT6FLrTkzKvh4ZPTgw+HlP7ydnu7h/2d8vkP6bsdETU5NnVcqzCsU5lapfr+d4&#10;27k0XbrpEbkqHI6kcqlKvVwp5IqFnMZoODc2drjr3Mm+vnG5TCaXTbKNGBnST2scVqPf7TJZ7E63&#10;qzk3U6mVI7Go0WSSKWTTBv3I0KBWpZROynK5Vim36XQGuUoDRCvkE1PSN9xxkubsx3GZ8zSL5WKW&#10;JqextIvFPEdrs9mkUMo1WrVMNolGtUZhNOrdbrtcMalSyTwOG6CeiEhf8Ge3mNSKqZDXnU8lMvFo&#10;IhzkolBIJUgoVptZo5W+a29yfIJsLEBd2lh0Xmlgj04+xAweuWMSeYzUh1WgAK0s8wtIH45FOVAb&#10;FOqEN5iPJhOB8Mr6cqXWikQLxUK1tVCZzXvzXx6JP/5q+pE3Msd6aZj3mP2P35e//6H83ieyT76a&#10;e+yN3Gcn6m7v+aVF6Ufet7a+3Tq/ub5JYiX7EAX0kaTI3ZTJ5lSSiyX065wPSGQ0kccpiDvMZFtS&#10;D1HDAZIgCYvcRyaC4SIekP4okKdoAidIZCQ4OFuN5lp11m41pe+/P3PX45WH75+tS/9+QFzoJYhE&#10;Rp4lHKRXhAC9DBX1CL9IZEyBfMgngnTBNhRhPHcB7VhIK8zCEjKmGG+ifxHppe1M5wvDCbeUsn0+&#10;srzIwgJmUCG937C4srrYrobMqa/2RMLSW0TCQQCGSLIxEkmcGBIZVCCHyAhLMAnjaYITHjzFHQFj&#10;ED6CGcSHXvAgE4PRK6KKFkKBPRSABGxDJr3ogky00LtSrjeapZz0ddb1SjHTSg/NZybWMn1l75er&#10;2wuZfKK9cgHp6YVetDPKWIJYRCEHpdiPfBElVAA21AtsA63FI0RHPMJC5LCJwU7cJBoQU5lKmGll&#10;LCDhFLMFs6knkiIgWMLQIBkfecRN5AukxwwRcwQyrNwpYypdmJAi1Nwpi8iLWQpJ83Vre2V7Y3n9&#10;WzB/1qTIHz+96TFOP/P4+myrtdmMpMI5v2NtZS4R87VbjWqZYJWb9Ua5nF1dWQgGvIvtdi6TW1la&#10;xRjMwGb8ZbZjJ3HAKeKGGRjAXQSE3YbYuMzOSa9/5JL+ndWZVNQ112qwpHGZ7nQU00OMGvyMMl4T&#10;aiTAxvgye4VG5jxjSnBohZ87vnM+IIwMFgEX+1cGIWM+9sDfk85//vhJddI/+MI/dFL7VcdiW1st&#10;9YsdYP539/TEV1eTXXd1kOmPH/lGMaX96p4OmP/Vnaf9CwuR03f+79LTDx47ZvU6Tz7YEfG/3nzY&#10;7HCM9+35D9LTnz0/XmrJDz7wJ9LDf/nhDznb3/BynyGTcfc+8p+kOkF/8cTRyc/vEq8G/Hifu714&#10;vmnbL3Yb//VnduXDs7on2nXj9vlvpV+y2vm2Pab2v/fmJT965Iq/u+/qXz1/1W0fXH7be5fdsl9C&#10;372fXnP/p1fdLf0E8C/u+ep9x4JYp99H+ktufYMNwS/3fAJmX3LzW1fd+eFtJ1OrEktD+WXPy++L&#10;q/fl988++Jj0j3Nc0v/XXXiRX3q1gF0CYE/lJb99mx0AElB39W1vXSOQ/qrf3PeHu6j//i9/9tun&#10;X3omXx3+9LI/bNv1l3scvtFV/+ica9hl+abrpb/v1P75r74aX1hZdgbVmiPX/Is+f3bFu6/7syOy&#10;9Bmrt5eZU2lXTI89Gf/k0V//9xc4vqN/d+MJr7Oc/ujJ/3qhYteuf3Xbgcl42pKxv/+bv7pQ1UF6&#10;U3T8UTETvk9/fMdLU7Y+g/H4lOzw6OjXo2PfTEyA7j3Txt5p44DJOu50y7wBmccv9/hVgbAmFFUH&#10;Iyp/SMnlCyq8gSm3T+b20TrhdI1a7SMWK+f+0wrlN2PjX4+MAPYfnz3L9UkXV9enXV0fnT79RU/P&#10;0dGxUzLZObW6S6OdVDOHo/lyHtjufG9OZkSmGNRoz8jkH5862TU5PqCYkpumZXqNTKVwcLjWT6uV&#10;qonJsUg8mC6m8rWC0W5WaZQg69TkuM/ljPh9XrM5aDBFDRa/etowJnNMm2RTU3K5HKCd7HzbPJA/&#10;3jnuk3LJJKwsCl6vO9z5OF42m3E47XL5FOiuVMmcLpvX69LqVBqN0u20JWLhZDzi97pcDuu0VhUP&#10;B0u5TD6dlL5sOBrOJeMgfamQtdktao1mbHSUiwQI0rNCWaeQwHUyAJUAJXeFQkEBM9gTsKgpU4AN&#10;2hWKR8E3NiyRUNAX8gUSoe3FrfWt7cX1ldVcOt/b53/u2fjeu3P33t/qPdtOe8o6Tej9z71PP597&#10;64Pqqa4Zv3djoXl+e22TDHh+c+X8+aXt7YXF5WhEeleDHErGIWdxJ0djExmftEuGIo1CJFAAhnxE&#10;JaNDK8zspcjXoAJ5nBpaBTjxyJ0yhEAYKNAK4bBwj4LH6Qq4nerxwfje+70PP1948L6l2QbQSxol&#10;5dGF7AZ4YB7UEbZA1IBPAIAUSRyRQ2YkJ0IUUIpUAat4JBRBDCp3CYI6h28cgQHXqCRvXkQIQTwi&#10;mX0WogTcIgcXQKlgODI/307mKxGvI+0xOg8+WkzHSPGkLFSL+GAbw4ZY4kMiJkcTMfpSj3bspx5r&#10;QSaQkq0V6Z4CbEiAYCb+BAFmAbSMvQgI+R0zkCBiiL+Igo3gIBCD/X42rUm33+X2+wLBSKVcXKvq&#10;8vpna8ZHyoYnt7dWZhtzmYK0OYDAJIYGydgsYJiAEHCBQ2AV9dgG5FCmEmO4U4aNJgp0x3K8xmyM&#10;EXMAsbAxBFTiMnds5hG/iAby4ccRIk8l0IUogkA9IaKJLmLvhb/U4xQFhBBhiKAJYkJKcP69Qzx3&#10;tmjCHiSnYrFoNre8urW5sbNRzXufeCrxwF7Xo4/MOx3ZaJCJlc8B1cuNmZl6o5HJUF4vFCrFUmG+&#10;LW152YuWSpXVlQ2cvYjlxIqhISBsSqjBL8o4BcEDid3S8soqB/xyNrI8V0hGXezugp2voGaegO4i&#10;8uJTBbiMKMJFE8QQEHCWPUOMXiJGJUrphWRGWUSVyCOBQGEMa4FcRpSwgSb424muGztI8mfPKud3&#10;Fpwf/LyT4O94d8IUCHjdR+7oPP701VGT4rV/7JT/9t3R6Vgs7Dt6V+fxJ+8Y05Mv/7BTvv+IOyd9&#10;aemFXn/7+EldSfHaX0rlO55//oZdu/71b094S4XpD3/2g11/cscTj3ZQ7a/fnMhI+2ysXdqWPsi7&#10;vR79+vKOTf/1Mqf23rbvq51N6eWW7a2dta2d7dZ86uX9l/7DfZf8/T1X/uNDv7j9vUtueecnN+3b&#10;fc/HVwPAez+77La3gedLbv4YpN9aaBTmt/8Q6fd+yon8Jze+vvueDy677d17hzu//7uZPfn8kd+/&#10;3/viq19fvxeMlz5qd/GSIF8631948x5op+aqOz+4+q4Pf3LjPqRd9dvXrrv11b+6/vm//Nl1z/wt&#10;5++/fV3nqlb63vxJx5G/uuyL4VO1Zt9r0lH/bx4bM1Xb4dqsJ2g+uxwY2/KPrIQmCsYvvnn20u9e&#10;GPnzG48Zq416rDD8yW86O6U/ufFMeiRSOXTokc4u6o+u/CY0oUmd0nkOh5KW8vxMduDol/9OvOLy&#10;F29ORIrh4ed+TMd/f9Wbg6ZS6uvn/0Fq+Y//5X9Hwd++8JXNbQ703Pk9WP+Ll8amuh7taP/Bf3l+&#10;aNjr6zr2u/9Nevwf/sOT35xRa/pNpmGrTRGQXrFXhcLaSEwbietjiel4ikLnBfyIgHaB7pNOD9eE&#10;w/29yzXhcHKN2R0jVtuQ2TJouvDT/j06fbdGe1al5tD/8ZmzH50+8+HpM590neOirNRKvxUr/ft8&#10;udio1SPBsNZs65arTitVZ7Waj7tOf9nbdXJihNP6hFar1OgMegOwaTLpNdNynVWTqmZD6cikfNxk&#10;nvb73DPVMlgb93ujDnva5U67PBPdvflkSqvVAqiQePEc6IXE2+QDAwPcKet0ms7X+wbC4SCX1Wr2&#10;+d3NZr1aLfoDnmmDVkJ6lz0eC2czyYX2XKNekYA/EspnUulELMvJPhlPxyPpWKRczLNXYDGODA+r&#10;FEqSIUQmEdne0vl5TxY4VoEO4qyPAdTbOp+zEe/WUw/tikaiZKXRyTG5Vl5rVdfOry5vbM4G/ekD&#10;B0IvvlrrG6p3dScfeihx34Ohx5/0f/phfPBsy2PfmmvtrK9JP+7A8eb89ur5zYXNlVIpX85kislU&#10;tVBst6XkiDVkFgCe5EXaxT5yEzUkGgHzpFewE9MZJJjJLBjHHR7Sq2AmG1IQZXEHHuARyZoaJANR&#10;ZDHqUZou5LKNonG4r/bWvqbFEXz43s2WlENhIC7c6Ui8kE/iIEUin9RGhqWGTEcriRKZSBb5l3RP&#10;L9IlEEIepJ6ciBmUESswRmA8fuEFAvGItCuBRufjyh2sP08lveDBDHSBPXBSE43FM+lkMF0qpCLJ&#10;aDChPltKS6+6EzfsQT5diA8GCPdxlqaLjlCDPYQCG4gqesnpuCNgFQdJ+iKGACfTQgQBm4U7Yrsg&#10;Ej3M1NOdGiIMKCJT+sAGx/5KOZ3PNefmEvH4zly4rrurYr5tdnrvztLs+bXz7QUpbvSlI5aLUHBn&#10;cJEMnGAzJDZMGA8hWRqsdBpOrKUj/BBlSIwXNsAjCDkME5VIoAsMBBBd3GkS/DCISggewcYdHwE2&#10;gdxMOUJ0EcsvEgPEnVaCQFSJNqIYTUylLIK8srwQCSW9/mB5pr6+tl749LPCvfeE9z6e/eTzSixR&#10;YutVaWbzhUQqHYrEkqnM7Fw7HJE+C0JopA86SJuqGpOYGoQxFowLthElPOXOAGE52hkXgsaKpYbx&#10;IrD5QlF648htWlsoc6avVAqpzgsDYtSYrvSCGFO2SvDTRCUTGOORSZmoEgr4YWCIKaMFNuKGPbhJ&#10;d2LLI1bRETYiwJbCf1yg9a4f3PCGrby2s5MfvOvfSs//9t3Bjnfp8Zc677L/hwfOjH7xq38tFX9w&#10;xXhCilti9IVO03986Nz459d3mv7ymeNGi7TvmX7rf5Ke/+aJ4XhV/Uanbe/BrrcB9h88cFo5tv86&#10;qXDwzEsd+PnrN0aT0gsY+LKxtbX5bTv0zb0dcPv/XL7vzbzxqdWlma3l1fWN+bXt9W/X2L6tL6Tz&#10;V/3tvZf98N5LL3vyisuf2X3Hu5fetv9Hv3n9ylvfve6ej6+4bT/Q+6Mb3tzzxvH7Hjxy4af9nQPX&#10;3PP2T3/78lV37QezYbj0treuuPNttgX3jXSQfnt9eV38A8L2cjl25v3D4kAvTvMdmJfw/rJb3wHp&#10;L7ll3+W3v33Vne/uvvuDq+76EI27b3rp+lsk0OJq+lT5hLXWipain9/e+bzD//sntyfnw7X457+V&#10;nv7db5+8vbMz+h9/tOd3Vs3gpn9kVf8K+6Dv0Z/e1h2RDoD5rreu67zc8Uc//dB2NlA+3vvaf+kw&#10;/OcXps76Mr3m6HFbWlWqZtsl1Wt//v+SWv74P4+ePJHPpVOVfG6m4s+m1T7rsRc7Cq974par/nzX&#10;rl89NTQ9OfbW32HBnodv6Yzin78wqojERp3uc3rDaaX6jErT2/Xi/yW1/PHfvjWl5/yQyUzHE4ZE&#10;UhuJaqMxXRR0jyr8oSmPn2P9mN01bLaNWh0KX1Abio7bXV1qXZdKe1apOaNQU+jWTvfopodMlkmn&#10;Szrc2+yAPUd8EbEhk3XQaO43mLq1+nNa/Rml+ou+gY/OdL134tQ7hw9bbI50IlksF5m41XLFNG1U&#10;Tht7lepujeasSnFGPnVyauLz7q5vhofOTclGlNpJpVZvNNjddo1BJdfJ5DqFPxpw+xwarcJink7F&#10;w2Gfx+ey2U06m0bt1OsGe87FkzGVRvrPeHEaZHkC+YbO9+lyh6jhoD8xMaZSK00mAyAt/cS9y8G+&#10;NhTyx6Qv6PdbLPBrWdbBkI+aVmumXq8kEpF4NByLBDnopxJRLsA+m4gVC1kJ6VWq0ZERhUwGGJEn&#10;yRusAg5joDgLmUUKkE9OTgLz4vUGtiAQexGB92A/tMtjd8XTyWK9lI6Fz8+2anpL6uN3Qg8+Xuzu&#10;2lko1yy62L4PovvfK5nUi3PV7fWd86vnpR+d297Z+vbbDdbc+uba9s7G1vlEUPpRmfnZVqNe5+SD&#10;eoj8BQKxPv8fkJ7MAkhAIuNAHCZgEMmd7vDTCwZq4CEZIQfYIKlRT1YCNXmkC63oSqekrzvWdJ8p&#10;Hfi8Ek3Gn3t6a6Hzs7kdcKUXAhFLR2EPJGCPSpHgKEAkUCJL+uPYR5akTBOPyOGOPUSccCNH8IsC&#10;CRpQwXIecfD7SI/lBAE70YsvKKVANpQsjwcjhXoq6g+k8tGwv17OC4wUux/uEKOLfDI1crAW+Vgo&#10;Er0gQoepaMQq5CMWFKEXMRGBRSaZHVHIwQs8wi8coZ5WBCIWk5guVNIRIcSKrdDaIkfy9Wq9Njs3&#10;k0nntpdrBe3Ts5H+hvH1xYXgxtq361vS6/adM+Q6OIoZ379TKTBJ8DDoVHKnTA1NwmyYqWRiXGwV&#10;BUFCiOC5yCDuElB/R9Rwh0HwiEqECxI1Fx6++3AZE0AMithhQESeCUNYiIPYvjC1pCGrFsrpcqOW&#10;8YStK+vnaxZj8LG95a5zoRdfWIjmPUl/rSChKbEl5IlkIhQKJlMJ9hr5YmFxeSmZTqQyyVBUelsK&#10;aSK8jAJzANClzChQySRkIJCDamYa5hE6RpvNS8BlBOkr+UgyFW3NS/9MwRBDmEcviAmGKGYIlRgP&#10;Ucm0RwJe0IpAUBYfmQPoopI7jvMIG0oxRkwMgf3Ly+3UufukZC7RD374WFd5q6F5vvMy7799v9vj&#10;R1HL8HYHs//Tni7dx7f+O6n4Z7cOkcuCwfzUK533ov/z7+W+cw/9R6n4r5+jF3uyJcu7nf3C3zw1&#10;mctNvtI5099y2KZ4+R/+aNdP3+s79bt/s+sHP97f3/csWCPtD06abQqFQpoDi4HeZ6+SKnf9f372&#10;7FGb88BiXh9KF7NJezldCOYi8VhuYVX6MOOV179yxY8fvf7udy+79Kmrdj971W1vX3r7/p/d9Nal&#10;N7+9e89HV9z+7qW3vHX1Pfuv3nP4+0j/o9+8+Is9H1y79/Nf3vvx5Xe8ddU9nPLffWC0g/R/QCu5&#10;0699IU7zF5Fe+lc66X/337zqrnd23/POlXfuu/KOd664473Lbtl37c0v/uqWFwVupWxTDIX/TAfW&#10;OY3f+upowFGbD5f0v/+nl8sv0n+912EfXdW98utr7/qs+7S6d08nXH9+e3fSG3IGc4MDn/34Dz4B&#10;0aH/7Yn+E6HShCs3ZPX1RLO24qzyd+KM/uM9n/7kf+sA+7+/+e1+TbbsK8aOvdDZVN144N23rqb+&#10;mk+HD7/N1uLf3/jlgXs7+v7kkWPnjKYzGt0IJ2+XV+Mce/5X/6vUsOsXz8mDnKnBeFUoNGKzc7jv&#10;N5kHzdZ+o2UAhDZbe6dNfdMm8Sa9zOPXBCMgfZ/eePGt+nNq3WmO4ArlGYWSO9dJmbxbqxuxXEB6&#10;tgiUh8w2BA6YLD1641mN7sjY5Bf9Q4d6usORaDGTK1Uq1cZMuVg16HUmh31Cr580GOUGw7hK1a9Q&#10;nRwd+6K794ue/lMTigGVfkgh11iMDr9LqVHotFqn0x6JB3Q6pd/v9DitLqvRbtS5jbqQ2Rg0mcxq&#10;VbVUsFjMdrud2QvYU+AsxOkFwILYlLOuZdI/4I8PDw9NTk44HDaQXnwiT61W6PRqo1FvQSPC3Xar&#10;zRQM+gCThcUW93QqngTgU3EO+tJP8cUjpWyaM73NJn3MfnBgUD4lY7WyeFmnYsuLOsqsfVXnB+/B&#10;ewqsEQH5ID1WgYxYC+3KF2srpOON1YpKF3zrffXvf59+YE/8wUeSr7zjeeN9xfOvrdm824tr21s7&#10;6wAz0LW1wx+wfWtnZ25+3mmzL83Nf7t13ufyFYplpUbr9HjmO28BkrlIKOQpsIrMRQIij/BIPVaK&#10;hMsdc6mHYCYxkXEIHzsR8iz2kXfwjVbCCoCRCgkxfrJTIm0JcCUxaaVxkupJjsutdmtmbnqgv3z4&#10;SNHvjzzy2PZyC5AmRyAKHhIxNgjDkE8BUcRLFMhxFLAfySJ18gjRXVRKoNopYLDoxWMnF0t7Dmym&#10;BjNQIeCEhNAB+vN4TeoksXLHERjoTmT0ekMhnwll00G/M1OoraxvLq90viQnngiHQ416LZNKul0u&#10;goMitDC6CMEAygihgF7KSAPeQD72mGziGGliC+ECbGAqIcU2tntsSwUYCIPZGHIXQSBQ2EkTuugi&#10;7SQWl1al/wSU/sMwn8+ViuXF+UZt+rXzi8169MTCrIHz08aW9ANfkHBWOH6xwCiL8h9AL3/FBXUY&#10;/qlJ8IProsC90++CHOov8ghCsrh3JIj3189vn/+W8MPFfoB6oJ+LXtRw4Q4hYoUwlxh0VhHBYS4R&#10;K/ZwjIsYL4JGJXEgsEvLi8lo0mHVO9ymhZWN9VbT+/gzLbuufqw7cWYwX8zDRcCyuazVZsnlMovS&#10;T59JbzwEgoFgOGi1WSPRcLUmvULA5GFFoALVDCgeMTMZFEaEfQYT/uJeFu0MSr0xw97B7zYvzxdr&#10;pXipkKUVF+jIBEAO48UUhTCVLshBMqLIRJw2GEoeucMvwB758IhZDSQzYeiFQLGjEnKIg4TW+Xyr&#10;lbO+94tOTv/3z2nSjguv3j/47oTJZjMPv3195/E/PDvuNb/70075ziO26Oxco9Szp/P4k/3m3PDz&#10;4t3lG17vkZHvtJ8KkPs/3zU3v3v1fvfLZ858cDN7hUtvuw0Y+tkr/YqTv+scGv/6DWW10l5sbZdU&#10;z/5cfOT/T+54+2y84iw6963M16JJ9iXZzdWtxbWV1uJqMpndWF+/5r5PL/npE1fvfu6aO/b//B8f&#10;/OVvXvvpzft/fONr//jbN665V/qft933fNBB+n92pr/0ttd/fOMrnYP4ex2kf2v3ng9fN85Jk3tr&#10;ZvrrI9ff8eGdH9vzna8GburPXX+v+P47Dvefcl16i3Sg//nNbyJ59553du9568o72Vi8f9lNr15/&#10;80sXkT5gl821o/6zF5CeY/GPnjnqnwum3SePn/n8xJkjU1F/ddE6cOG98//52eNnW/7xUGTKERvx&#10;jN77F1LlX9942MrZqjhv0gXePXPkN1dIB/s/v+q5pz/fL95D+U9PjZ5xF0aCNZnFe9qVUPrTAy93&#10;Xjz5A/qTO07oirGuVzu9fntqUv/Jf931x//puSNvPvxfdu265L6jn93UCfmfPHps0OYwxFPT8bhK&#10;8/WdP+y8qrLrp3cc1hzT6b4cHPpqaLRv2qAKBfSJpD6eVodDU17PhMc16XGOu+xjTseE2yPz+jTh&#10;qD4W59yvCoQU/qDcF5zyhuS+iMIfn/B4xz1u1uSE0z1icZyRa949cUZEbMzmHLM6hk0Wzvog/aDV&#10;NmCxDlps53TTwwp5LB4vd75bk735TG1GrlZNTesHNOohvV5ps8sNRoXZbPD5To1PnJEr9h893qVQ&#10;dctlvfKpUbXc5pK+zM5snLbYDIViJhzyhQKeRCSYiQaL0VDO761Eo3GPu5LPuhycsR0+jzfo92dS&#10;6Wg4EgwEHDaby+mUfm2a/X1c+uq2UDDIwTTg9XqczsmxsaGB/r6e7jNnTp0+fXJwaEClURqmdWaT&#10;gYN+vVaZm51p1KutuSb4w8mrUMjNNGrzrdlmvUq9zW7RsQ3RagzTenTZ7TZAge15Liv9EBfLkwzP&#10;gZ7UQR5jFQuwB/Upj3be2melQ7s4Z5VCzuyBzz1PPFlXyDbSyeTjTyQfeCL+xntVpWprtrGzuUYO&#10;JTuSPSGwhGiSlQQwkzJABdIH4EG6ESmG9MSddCYyF6BFUiOJ8EhWogxQIaeTureRQJIVRE4BbEB6&#10;0qu588lGCH+AeYgdCh4DVFRyRxoZkLRFCoMHVMYeJOQymXgybTrXk3jx9dDRr7OPP7OztgAPWAj/&#10;xXMS6ihDlDFJQC9lgf2kP+70wn5a6YhkmHEc41FEAcIG+KmhlXyNTHYPwlN6dTDon04CxAc2xgbv&#10;MFikUcq5XDGWSOVqmUQqkk9lgfdyKYs9wHosGl5dXsqmQXono4VJeAEMIJ8y0UYjnAQNURDZH40Y&#10;hi9wkq/hFGwQElBKDWXpANh5AQOigNmIxVkGiFa6iA0EZZzFcdxEJpIpzMzUl9zvrdbjM/mRheLE&#10;9s4iWIreDr5KXwgoZgtlMcQdcL1AVAr6g0dO46B5pyDdO3NNkgAJTuovVoqOFyWLssS6s8PALUqH&#10;4OWZ5tzC0gobMzYGOzvSKwcclXO5QiqZZjveOahL/8hA0PCLoSF0Yi7xSEhxnwh3BlnaPhNhsbEj&#10;VmICExOMKR7rL5w7OWv1xp94pZjNJdLS2yKsCLoTZ4GXyEEgs4Iyg8JiESCKWJtN+oF2WkUNklFH&#10;2JEvpgf2iDGq12cQ6HEaVxYq5XysNdMQ/9mICjElLr46QoHhoxJrEchjZ8hmMAwGgJxKfEeyKDC+&#10;OA4Pj8xGGOAsl4PH7u18zu5PHzgTZdVER1+8tJPW/8/37bPzGvGJvP/468+U0aju4E2dg92fPjdW&#10;bMb6nui85/zvb/7KkMrbe+/qvI37x/cdMblNR/Z2mv6XGz6e0un6Pr7hf5Ge/ujer40uV9dTHei6&#10;6UtTyPTN3gtvDf/g8a5AYPDlzkHzXz9/LuheKU2+ID6F98dXfHT67mbgm7z1g+W8lkjiJqHjjv0Q&#10;A7FQn7v2/s+uv+P9S37y2O4bX7vsxw9f+pOHr7rjw8tve/vHv375klv3dw707129Z/9V30P6a/e8&#10;c8Vd+6686+1LbnnjJze9dtXd+6++552r97z34Nd6udY11d99293vXHnXO5ffcaQnt8Gi3snp7v7N&#10;69J32kvfpif9y/5u6fvw91162z6B9FfveeuyO97cvWf/lb99GaS//uYLSJ9MOloLofq8r7jgUu37&#10;meRU5715jvVc1Va4PB8u1F3BY3d0Xvn409s/+yZmOBtO66eDXYHJezt4/W9vPGRe21hOVPX+0jl7&#10;8qgpdthf7TLFvvjmWfG/kf/XU0Ofm+LnApUJrf+Ywd8fSnW9ID7v/3cvTn51yvTcvV/fIg7l95xI&#10;ZfvEZyyu++KM6sitDNV19//6h3+06+9f/mL65P2djdifPn5q2O6Se1xnDj/ceX2GMbrxyXH3iNM5&#10;7nYrQ1FNMGWIJjXhgDIYVQZSmmBME4yq/CG51y/zeBW+gCoQUfkjF+7+sMrvU/k8Sp+XU77MG1L4&#10;ovJgeMLrG3d7hm2OAaN50GgZsXtExI6NT50YnxwxmQcMxj6Dod9i7jWZ+kymcxqd2WYlKbM2S0zs&#10;ciXkC8j00+dkU10a9Wm16qxSPaSbHtOqx6f1p8fHToyNHRkZ+by7+/jY2MnxsSGtakKjNNvNVqtJ&#10;r1dbLIZoJMCR2uuwe+2WoMsactoSfm8qHMqlEuRhsN7jkd5lk1AgLX10R/paKQ/1NoNBXywVavWa&#10;9DK91weAKaZkQ339OoXKZbMbdPqxkVHp3+L7+vp7e4aHBuWySaVCrpBPTU2Od36ex+1yS3LsDuA8&#10;GI9HkWa1mk0mg8vl8Lilb/qDJRT0x6MRdhXhzpuVJBCOK2QAEFMmk37fnDtACVwClOCy9FK+Xr8r&#10;9c6L+T0P+957Z6GVqejVsVc/DH/4WdVq3FpfOL+9vr61sXpeeuuXJUQqRByHP7IDiYyUSkqiEocp&#10;o49HSKRI0iUFKsmPArkpgDRkH4QQJpGdSdPsA6gUxFrljolkQMSiSCA6lWQ9ciXy6UuBVCjewoQT&#10;3ywWC33JmFA8lQzG4r7jJ7N77k3tfTzxxFPb22tMAtIiGU1gGBYin0osRJTwi0ryI0oFzFOmieTI&#10;HSAkD+IU/qKCjphBrkQackQQqIFBJE2aIAFCAuYh6kF67OROK/xAAopWlpcr5eLc4pzd687FoyH1&#10;YEQ/lIxHV5YW/F7P4kKb7RubOEyli8AAfCekxISULMaCKGEYxqOIO4HCKlqFg/gCCYynQCjowp1I&#10;4gLEKBAEnIVEkBFL2PFIMCONjsQB3zMc8hLHlrLdq6XhRujQxs7i6taOmCEClvBOaKcspgTRE4oE&#10;gygvLsxvb3Fq315akj5uSXxooi9N9OWOARhPbMW2UhBlPKUJ42GmIAJOQKhnSnReV7Po9PpoIslm&#10;rFpOrSw1pJ+miMdmZ1tgAYtzaUn6jCfOEkyGAC34KDZzWEIB4dQgnFCgkTvxgZkaHvGOAki/XK96&#10;nn2pbZHP3PdoXqNkmIgPQWaUiTbjiwrk0J07GmlFl1ifSECXEIsLrA6BynSkFR7mJH5Rg9f5fDEQ&#10;CHpdppU2W8vY+sqSBOwdsEcyDHgBwlGDFkLHI9qRj0wqGTiCQw38EG6il0GhhiFGBY/suUUEeGTX&#10;rT73yq86yPx9+qNffeQtV7fbtg9//k//FtehH/z9C4OOcLiRVeyTPuT1ffrB3z8/GEnFIu6+Z//u&#10;j/+7/+6/u1At0R/93e+7o+ySh5/vIP3tX5oiYdnbl3Ta/vR3Y421pvndDgr+9b7+mLH3vgv48s/o&#10;r1/pD0qDCOE4QcDl5aVlEuY1ez6+fu+nu29564q/e+Cyv7/v8r+/f/cVv+fMTc0/3vD6pbdIYHz1&#10;nne+j/S/vHPfT3/7CjD/85vf+PvrXrzstrcuu33fFXcc+FgTD0ayrslzN9779pX3vPXdywAdpL/x&#10;1Svv3L/77g+uuffTK257/8rbJaS/4i54pA/3caBHwpW3v7H7t8C89D79avj00N2drwT401uPR52l&#10;9kWk/7vX9MoB8S92NMU8kWDPpHhJY9ePDk32Rxz9nrjCGOwLjt/fed/83/7mkH5+uezNjNmmH71B&#10;ivr/9VDPpzr7C7/7h87H7v721x+p3hv4TGzRfnDFh+970/3HH+/I/6ufH39tv+q3l35ydUfSrjvP&#10;JGKqfR2kv+HgaNLzxh2dLRoj9PCAOj554d2C58cNmfRk9zPCpn911YunPXFzuqCJJAatDlUwqQ2k&#10;p4NhY8QzHfYbwiFL1G+N+mwxnz3hdyR9rpTPk/K6gMuE253k8nhTLl/a6cu43Sm3OWzVeqaVTqvM&#10;7pC5XJOc7L3uIZdj+LvvvR+22M4oVIcHh7s1uj6DhPHSNT3NGd3n9xeKReYtVK/VJsbGNXbnoF7f&#10;rdf1GY09Gt05maJXLh/UaA52d3908uSxsfHTMsXhoZEutfq0bGpApRyQTenMRpfHxeHeajYmo+Fs&#10;LFrJZ+qlbCERy0TDAbczGg5mC7lMMev0uUw2s81lD0ZDwWigWC2E42Gj1eD0OuLpmD/ktzqtap1q&#10;aGRwfHxkaKh/WqFwGIwus9lntzvNZoP0OrtiYmx0fGykr7cbmNeolONjoxPYPT7KpVDIjMZp8WV8&#10;Or30tkIsFgkEfBazyW61cDls1qDfFwhI74KRN4B2kolOp+NwL07z4g178clBHqFd8b17I/c9EHv0&#10;ScsjTxjfeHPeqF9dbG/vbKxtb3R+avY8KYUcajAYBNSR7sndEGXuZAoyF2mRPEITWYZ6iBqyDLkD&#10;U0Q2oTv8QgiJiSwJEAL2pBh6sUrpThfSFl2wjzGjCVvhpxVRIoVR31nUEtFEL7Yt1NORGsmApcVK&#10;YybefS7w+J7M3kcTzz6/tbVOaoYB/ouWw4yRJGX6kpdJrCIXo5RkR+BIjiAGiYNWEi5JELOppyBE&#10;0UqOxjBhhtCONOwXefwi0lOA6I5wfIQNCRe7LC0uVEv59kI7FE8uzzfLtrGcpisWDkSCfqvF1GpJ&#10;n/tDGuhOAdtQR7Im4JSJJ+rYG3k8HgyGDY3UsAnAbDjBTirF0BAEtkTMDPZ6bACRAMGMVTTBTzQY&#10;TRzEfrrgCxLY52EnxjMNmFLoqs/U25m+vPqpsuH3s7Y3QevVLelb5bEKv4gqwp2d34JDvhgyWpEs&#10;cEiMBcyJWGhjdaHZKC+05/BlVfp0+SrG0IQBlMWgQGjnEZNgQyyicApEBNd5pBIGHoW/uXw2kYxW&#10;apVqvba4MJdPB+YamVIxS7yRjJx4Ml6qSD8yhC/itSi6E0nueIo0Zixy0IvZeM1u0u12M2foji/Y&#10;xiPRZig3t1ZjBw8nH34g9Oje9PsfuczSVBRaEIVtlMUeCGZhNo8UxGtjKKWeyOMaTTDjBSOCcPZe&#10;FFCEEGLSaDQ5fgf99rWlWikXWVlcANDoJW28Oh9jxB36MknoiEeYgf34IoaPVh6pZD5TA6GLGlTQ&#10;JKyFGduQAHUiWYvoenoOP/OTTlrf9X/c/MI7X6j80itw0isoVffgB3d9h/ZXPnPUlFpaiScSCoVi&#10;euTo8Vdv+u4j21f8/ht9eHa+NVMLR2MLabNLfvyaH/2og/dXPvTRSKBax/ia5s0O4Nzfm19eXfYf&#10;vuJPd+36n+7oy2xutmwC6f/1C6PTn18hlf4F/evHTe1lQiSNbOeTsBQM+mm72/Xj37ze+TrbT6+6&#10;7MnL/n7Ppf+w99J/eGD37ft/eus7l9/01j/+6mXxNvxV93x9Eel/cce+X+z54Lr7P7vlY80Uh3iV&#10;teezD358w/sH/MvSQl6KffXUu1fvefeG/ZbOq/c789be6/a8vfue/SD6z256o/MVPfsvuWXflXdL&#10;SL97z7s/vfG1K25/+6e/evbaWzjTv9z5RN6L/+aya3/7B9uhXbv+5M7PfXPBtP75H12ouEj/6md7&#10;30gFJyKBMWdsMlhQW7vv7ZzM/+qmYwZvXBUqTfrdz/0LgX/xy8/f6De8ffZ98X7Kn1z16fv2WL/L&#10;9NYN/+It/R88eLgyH9W/2Xnj/taTU7l4137x1QX/6w0HVF1TRx7svIbwFy9Nai0Hr/luaL9Pf/L4&#10;KVUkaorGnamAPWFwJE2OhMmZUDgTckdiypGYdHLFJpyRCVd0krs9NGYNjNh8YzbfhM03aQ/IrQG5&#10;2Scz+9UG/7TSpR+1Tks/veP0DpltAumHTNYRi51T/oGe/nNaPTA/bLWOmM1np2TMfFaTtPY7NDAw&#10;8PmJM28fPvL6119/eO5cn256QKPvVal7lKpupepQf/+7R48eHhw6OSU/PiU7JZf3qNT9StWATGa0&#10;WQKhgNNhc9qs1mld0OOMRwIeu8WgVhn1OgmATdLbym63K8yxPRziWGExGxfbrVgkxB6g2agV8tli&#10;PhuNhLwux8TI8NToyFBvz5mj33QdPy4fHfXYrDHOVPGYXqsB6YeHBkxGg8Nus1ktWrVKrVTIJicU&#10;sinZ1CRNw2wShgY0WjUHer/f53LaYfN53BzuHXYrN6fDTpoVZ10WL6di8fa8ePd2qvMPgeKTetCu&#10;4jO/Szz0UP65l71Hj6zMNbcXOctvbaxxmN+amWulU9lMVPqyGlY+OZp08AdEWElVYAM8Aj4FCWZy&#10;IqBCKiGXQeRNQeQmkoWULzofH6OJJcpoCU5wAnMF9lBANUQTMlFBd5TiGI8QTXhFyqY7JGlJpcKh&#10;SODsWfuHL2TfeS+/753NrQ0mAamNxEpmJKELRdxBRIwksTo6X0GAI2RheMiJaKGGxMEcogtEAQyg&#10;gFJUM+TCGOE4NWReVJB0YCBB/wHSI1l0JMP+c1oqFfIri0uxNB2bc0FNaOhQOZ+ea9RSCekrXdOZ&#10;LDtWFNEdwzCAMqrJyOIFXnioxx6aiCpeiBoMJi8TbcyGKBMozKCJslgbBA1TkUYEsJwCTewGiL/w&#10;V0A+TXTEVoC83Z5dLGrntQ83jXvndE9+u7oz15bewqALfbGHAtkWZiGW4GA5VlGJNIznTjkaci/N&#10;V3xuS7XMGXqug/4rWEsrg0KgwCHKEMK5IwdTcRmzqcFyRgppSMZOER8mRr1ei8UjbOiKpeLq8nw+&#10;6ZurJbKpyNpqJ/Iry8lsOhi58N8W3NGFp8wHMalwAS7ueCFwFF1MFWrQSByY8BhDRzTubG2UZMrs&#10;3j2hhx/KPfB0ISJ9Q4PYQdILUzGJAo+sSaKBfNCUAhIwm1Yxz7GfILMKxA6DcaQs5jwCuTebc6lk&#10;yuc2ryxUYkHHvPTeXp0uuEAkISLD3JP868xzzKYXfvHIHBbOogukp1VMZvylXjBgFXHAYEjsLZhO&#10;TAPKFHABadhMFxYFc4xZLSY2vlCTTCVjiTiLB9/xJZvOVPWnE2ee31hunV9tMdg5Ekk8gXa2+JjB&#10;UGI86w5+3CTOWEJgMQMSs5f4EOFiBRBmiQAA//RJREFUoeKwmgnRygZbylYrr5mLHtreyC6ZX10p&#10;azyBcLyUI1aiL70whmMJq3pmsS19Du63b/3ivo9/eed7l//jA1de9sQvfv3qpZf+7rLbP/j5zW/+&#10;5Dev/+zm16+8+58h/VW3vnHNvR9ft/fAI+PVzstx5xedY9fc8f41nwfmOy5vrSw0ZubbnU/gn1/O&#10;dL3x3u49+3bvefuqu9++4o63L799/1V3vH/ZbZzm919x51uX3fbWVXe8d8Vt71z+m+evv5UDPUj/&#10;cge3Xsx7+k98ufcCqP/kvk/PnrJWQp2X7oMZ94lPn/yxaNn1Rz9777MPC8GJums4llRaIyPhgs7V&#10;82DnI5B/edNJnSs+6Mp0a7yH5GNPPP6rztFbeunlpk8mD+jDXyi9n5x6V4j6k6s//1jnPWlJTnnG&#10;v37xby9w7tr1b+5+6V2F0zA749Xu67xRcusJ59yMS/tu5+G2N7RhS3zy0c5G7C9e6Op+70qp9C/o&#10;z57t6zMbtH5O53ZXYsKTnPQm5Z7ElCcx6Y6Pu+NjrvioOzruCU+5w1Ou0KQzOOEIjDv8Iw7fsN03&#10;ZPUOWX3DVv+I1T9g8g/pvZMqt3bSYZ10+WQuz6TDPWp1DBqt/QbLoMnWqzMd6Bs6pVQfGR39Znio&#10;mxNt52U2phAT2x/wyxWKHrmmRzt9Vqc/OjV1sK//2NBoj1rXo9b2qDVnZPJDA/0fnjhxsLfv2MTE&#10;oeHhz86dOzMl65UrhuSyaZvFCZY67dNalXxqTKWc8rrsAY8nEg5Nyqb6+gdGRzl5T3bOzOrJSRnn&#10;cKfdMTU+oVaoprV6nRpoVuvU6mmNtv9c95ljJ3pOnek6e+bUiRNnTp06c+LkcP+AUaeTTU309XQD&#10;9pVyMZmIg9yc1N1Oh8VkNBsNBp1Wzkl/YmxkZEijURtNBqvVbLdbA34vZkRCQTiDAR9lsisAL77C&#10;FRwE2iF229IpvvOePXcwFNrlPfBey+NZ39qM5/KbW+vNraXz6+fXt3Y8gUAiEvV5Pc3FCwdxiPX5&#10;faKGtcoCIzuwOHkkHYgmkgK9WMOkCbGGBb8g8oV4n55lT0pitdMRokBHsJ8oki9oYtGiAiGUUSHY&#10;kAAGCC1I5mAHkSLRCM/y4kKxXE6fHcmP9c2MyfJvfbi6sykQi2xLsoZNyIGoRA69UEq+uNhEgURD&#10;DVCNCsEp7hhPciSlYpIg7KFJOAgDXtNKTOj7faQnnQkhtH6fFpZXMrnC1uJKvlhJ5tJln9E3fCoV&#10;CeTTiUQsGo5EvP7QwuKyOLVjPzkaOUSV1ExkSG0UuNOEMYSUtIg7MBMWgbUUqMEku90uPiJAK3JI&#10;6KwNPKWMKMTiGiR2AORNIAQGgAqnYCbsqIjHksvzhbrq5rLhxbrhyZ3ltfaS9Glt4R3d6YVfPMKM&#10;MaISmRD1rElpmJaXYyH7bDURD7vKhTRIv0AgVlYwhmmA2bAJjEEvljMWPFJACAJxGb+EfJgJPh0Z&#10;NfzCWraNS8ur1Up9dbGdCbsW6qliLjbXrM3NNsu1aiQZd7ilfzUU/rL7YYiRzPDhMsNEJXopiPSB&#10;cArSSHUOx6gjOBSQsL29vjXbcj/9aPTAF5kPP0r0DIpWLGRdIJAdN6IILyrogvEipMwi5MNGK014&#10;Rw0Oog7cpSN+UYk0eiEwny/msnm3w7DcLgc8pqX51sVX7wmmkIBYMUbciSEScEdCzrU1HsX0QwXw&#10;SS/cQfVFBggjcVCAJcFErBh6OvKITOqpgcSshiigWvKlXs8XC2yt4EF+IZdfbFYrI+/MzVTX15ZW&#10;1qUfO4iGpTXL/MQ77mQAOqKOoWRLISYwNmM/dzGdsGp5dQO3NjZXtjc31+eCZcs7K4u1hdDpSvTL&#10;eqW2sNBYW5NeBxIusJNgAiBzfWW1vbl+5a3v/sN1L196y9vX7v3s2lve/fmPH/7lXe9feeXTV176&#10;xM9+u++K29/74a9e+vmtgP13SO/ou+rmNzpfZ/vFo98h/ZJr4kbpn+gOv9QXr6xf+DosaGsu2ffx&#10;4avu2P/Lez/Yvef9K+9899q9n/5iz8dX3fX+1Xfz+N4v9ny0++4Pr7wdpN9/zR37fnXHG9ffsY9L&#10;nFBbSzPzK8W5JelHadtL+e9+wq7AJRVWivVadCllP5+3b+Ss20VvLWwO53SW2HAwq8vnw/XGTLqQ&#10;juWnnekTjuxxlftLtftzf+GMznfAFv9G7/9C7f7Mlz+rDX4udx8cMX5pipyzJ/q0nq4+7WGbWR4e&#10;7dXceEXm66P2Rx4JKccaKU9tLjazkmstFJfnyu1WdXa+Hi1m7JnkdDJlyRetybAzE3CmHP6sOZBR&#10;+9Nyb1oz7dNPWu2OXNlWKNpKxWGTy+APB9LeYFIWTIwF4jJfXOWNKb0xhScmc0enXJFJV3jCERq3&#10;B8fsgTHujsAolz0wYvYOGL39Jl+/xd9n8fWbvAMm36gBvLePDRuMImJTbt+IzSV9P7/WNGRxHJuU&#10;dWs0/Wq11uUsF4q1ivRNoNVajWQXicdGDPaz6ulzBmO3wdir0Z2emPr4dPfXQ2Oc788pVWflstMT&#10;E58cP/7+saMH+3uPjo18cPzYidHRs5MTfbLJKZ3a6XN5/S6DUWuxGsFUTtsTExOjE+P9csWARjek&#10;1fepNL1K1TmZvEcmV9nsartjRKsb0Wonpg0qu1VuMY3rdGMazemBgW/Onj169uyR02e+PnHyy0NH&#10;Dhw8dOjro18fPvTlF5+fO3smn83UqpWlxXY8HLKZTB6nI+TzcZKbqbPoyHv+6Wmd9HE8g176An7D&#10;tMk4zW6A07zL6Qj4pe9pBcs5TstkMoHrEOgJ2PMIwIu36qFd5zc6H4fe3EhmktJ/zK2vb29t72xu&#10;g67Ndstmty23LxzQ/yWxYlmlLFrSmUBrai60deCTVCgQ5WJGFkTiEOBHpsAIzAWKACG3222xWLAP&#10;W0Xy4hE5SL5IQjJ6KZOtWNVkatI0wyzyUSaXcQWD6VPdtbGJ6thw+ZODq99uifRNmiNzwYkQ8ogQ&#10;RX5BEfjHrgJLRLYlI2Mwkkm7YpeAgyLXo0W4KWAACbTSJLrQyvaKSpAV78TpRziLBCFE8EO4QBlZ&#10;qXRmvrVQrXKyKS+1pX0Vx8C43xMKRJwOvAm12tJ3CuGsSIVkRogy3YUQLAH5IJSSi1Ek/KUJO3EB&#10;k9CIZIKM8RAG4ziRJGjEhzGil4gqdyqJFUqJD+NL0GgFSqmXDmcbK/PmRxYasqbvYLswzE4RNoRg&#10;Eu7jOzYAUahGBdJQBywRHIQLORgWDbtLGV81F0rEQvXmrLQ76IQRX1Atnec6MEMlzNwRcrEGYCAO&#10;gh/EwkF6YRtKiVIun2PnmctlV5daiaB9qZkrF5KFbGoeB5eW5+ZbZASCAz/zkxmIEMrIF7FCHTUi&#10;FBD4QZRwjZkM4QiV8ODa7EJ5c2un/MkXCUX/ms+f/uhgspjeWF6ba80Hw75MJJLKSq830JcueI3N&#10;aGEUKFBPJWZzRyxAxZDhHZIpEHAUsQqEOs7q5VJxWjux2Comoq5cWnrvBkKIiC2WC/zGEdSxmWPs&#10;hLXYz50RIVBMG2KId8wHNOIjccaei2d9OLGBmDD5YaZMPZVw0soihVgUYkoz2dDLcGMn2iHEop3l&#10;bHb5sjZ5Mhppb3CCmI0nkuXOZywwCZcxmy4XZybaMQaxKGLJ8Mg+gDuUiAebGys7G5trq8mC6d22&#10;5feLiZ685ZWlWekLwjc2MXgdsfQV/AjETlaF2++7ds+nYPyPf/3aVXd+cM3ez3/56zeuuPSp3b99&#10;5Yq/v/fqa1/6yU1vXHbb/n/81auX3/76lfe8vXvP/svvfOOnN71+zb2fXP+978O5eIl/peO6/Lb9&#10;P7tp35V3vP9L6Tfp37vqzvc7X6EvfdE9u4Qr76T+o913fbD7no+vve+zX+75ePdd7153OxgvIf2v&#10;7riA9M1WtrlWbi4V54H5ZfC+OAfAS5BfaK0UGiu5eFi/lXZt5u2beddGxluI28yhwWBO5Q3p2+25&#10;Srlen6uEckpD+AuN9yud74w1cUbnP2KJn7SlvnGkD5uiB62xo47UcbX/oNr3jSna7cmMu2ITKn+3&#10;PahMuHSKe2/Ljw0ljp/xPvJs1KtJRW2RsD1ViMzNlUuFVKWWyVbjkVLYk6M2GMg6gllrIG0IZnSh&#10;jCqUkQfTClPAOOVw2vNFNrOmdP6MUm+JhGP5UCip80YnvYkpd3LSnZj0xLkmPNEJd2TKEQLpR53h&#10;UUdoxB4E48fsfumy+Uct3mGje1A62fuGzJ4B7gZnr9Hdp/fqRMRGLM4pb3jE7evW6nqnjUMW26jZ&#10;2jsld4fClVK1UquSM2dqdafPp3U6+qbN3Xpj97ShW6/v1knfkN+l0h6bmPq061yXSt3NyV4uPz05&#10;8WVPNxh/qL+/W6H4Znj0o1PnzkxMjWrUY4oph9uaSkXDYf/E1PikRjllnO5VyruUSrYXPRptj1p7&#10;Vqk+rVJTHtDpB/TT7CG61bpTU4pvRoeOjY0e7h/4uq//y66zB06fOHjm1JenT3515vTBU6cPnzn7&#10;1akzB785cuibr8+eO6vVqSPhQLVciEfCiWg0nUy4HHaL0cAOoFwulislt9spk0+Njg7LZFNyuQTn&#10;03q91WqZnJzo7+8fHR3lEM9yI6sDXmJ5ApoAPHAmUF/QLnG2ZoHByhJl7YHcrGG6QaR41iGp5L9J&#10;LH56sdrhFGykDEGUqSH7g8EkX7IqwgWRicj40vai84k8aljzZH96sUopkFWxjEeyIUYLRd8nmuCR&#10;LOh8bN7c+U5T0i5YRQqbq8/kgqniYF9hqL/Wd7p44ND5zS2RuNFFmsNabCCFkfgADCqRI6yiQCYi&#10;1ULYL5CJmKCRjuJ0BZDQCicSMEMAkmCmL/xi24HLxFZs/wXRhKeYQXfueAobNmfS6Ug4ksrksrmc&#10;x2l32G2BSCyZzsxWS6Dz0uJKa36+1pBenMdNtKOL7qgjm0OkY6ziER9BWYYPgyHSLl2wkwL2o5Q7&#10;fdnTkBnJhgJu8YLRxzaMRwIJV6R1vMBa4SmjwAQSY4fkcq08324v29+eLRsWI4Ot2KdbWztAJjbA&#10;IB3pCgUUCQwThlFAMq1IFrqQHI14SylvPR8sFjOFSnVhXvq1QIzEPILD0NARISJiNNERs4VYxoJo&#10;UMB+YkIBNiGcvsXOd/JIPyMRDbqt2oVmoVYG7HOVUjkcvvCLhQSHgUMdMwdnsQ2rsBwVCBRxFviB&#10;TJyCHzYWlQi72McEM96ttfNVqzH9xHNrCzXPM88nAu5oOBaNxCIxfzOXLdWlN0qwGatwAWvxi3lO&#10;uETY0UhkmAk8QrBRiV6Ew8P6gh/tMMzPNf0e49pytZSPkoyRBhEZ+JGATERxRxdxQxQS8AXCckRx&#10;ZywIGr2ELgp4R9DoiJGooIAuhIhZwYgzSYiPeB0Igaijlciw6gXSo51VwCyGAX5iiAvYE0rmchFf&#10;0ONP1ZrZjC+JqFnpo/40CRRHL6LE2ifawnFMgoFWtDOTMRiTvt1ur+7srKTOrujun9U9lNU+udG0&#10;VYuFtfXFlbXZhZV1xoIuYqNAdx4ZYkRdfdeH0s/H3fn+j3716nXS/8J9+vNLn7jib/de8nfSe/aX&#10;3/zWZTe+c8mt7/z8N69cfvfbV939FtdPbnztb3/5AsgtQfs/R3pxicpr75O+Nv/SW97+0Q2vcgfm&#10;2R+A9OD65bdL2H/tvZ9cd/+BK+/6kMLuO94G4K+/883r73jzItLXyv6ZlVJzqdxaKoD07eUcJ/v2&#10;SnF2sTC7VK610qWY4XzGsZG37eRcywlXKmlVu85Gslq3d5oxl0asnvCmB1Se/WrvF+Pmr6bDX9tS&#10;XdOhE/rgIU/+pC1xxJk8qfN9KXd9NmE/YE32eTITvpQ8mpqKZ42uqq149Kv4q68vpKPWG24LGQZz&#10;Jf98q9xs11uz1XItnil6kkVrKDcdyJn8WUs4awhl9MGMNpTVBDOqYFruj0/ZIo4ppwuYN6bScl94&#10;1O705ZKRbMDulVm9Y87IlCsuc0WnnGHptXpnYMIVkrnDCmdowhUed4bGHMFxAP7iZfWNmD1DJveA&#10;zT+st/cYnP1G56DRNaRxnBMRG5xW9humh2yOIZP1jFrXazD3afX9MkUim6tVG+V6rVgqZlNpm9sr&#10;dzp79MYevaFHP90jfS5P26PTAcx904YTU7JPz3Wfkiukr9vrvEN/oOvcp6dOHx8aPqdQHRmZ/Oj4&#10;qeNDQ4MK2ZhKptCp9KbpSa2qTz7Vo1J2q1Vd0pf0ac4pNd1KLVuH0yptl1rXrdKd41GuOj0pPzo8&#10;cma4v3t8rH9i6mz/0L73P3j34w8///qrL775+sCRwwePHT1w5MhXx4+f7D332aGDPYN9MsXU+Piw&#10;TqvUadUqhVy8Wz81OT41OZFOJ+fmmolk3GCcHh+Xvnt3YmJiampqcnISgIcojIxIlcC0AGsB8GzT&#10;ydgQyYqFwB3axdpgLbGSqSLZkQioYQGT1Fi05HdWILn+v0kkFNhYY+QjEgr8ZBnugkgWSCPhUkmO&#10;4FEQjzBfzBR6vV4cRjGUZARhFvsU5JOOqSQjUJay+HdEdgbeKFBPeoIHywUqgHkhTmlWV7nnTOL+&#10;x5P33B85dxJ/yCkw4yaGwUPyoiCgDiJziUMbNSQXXCYBYSTekS/IYrTSBBtKKeAFrbhG0ETo4MES&#10;zEAaiYbEShcyGg5ewHnpi4aklweQLFIwwilAhI1sDiwlk6lGox4P+zeW5taW50mBBC6ZyWbyBZxC&#10;Pl4zWKRUlNKFR9SJOCAZywkd+ZFQ0IpJDDmBZcjZ3DFG4pSGYTATQ9Ir2hHYiYGUwVFBATfxEX4E&#10;Eig2UmwkkYZ3jA7aS3iayS8GvplNjq+mBmbdb21tbhI9uiNTGqHOa9f4SPRQQUceqaSGR2QSBNJ6&#10;LOavZP2VtC+ZiIRiiUxKevcBZvAAq2CmwGBBwA+isI3u1FOAk9lFgUfcpwAxdQXssT1aXd1Ip7LF&#10;fD7qd1fziZDf5XU7q+VKsykNMSFCFKFgjkEURNAEVnFHNQxIxiNMopLZJbzAEu7wY6RtWr+wvLbU&#10;Lhfv/X3doa2+99asUuv1u+uV2uJye6k5U6o3mAz05Y6pTC20YAADwcLBZmYRZhM67hCRRzt60cUQ&#10;4A6VqKNja3bGadUst0uz9ezsjPRJCNioxk7iwx0tVCKT+UmBJqJE9JifaEEI9WKMEA6DgEbYsAer&#10;6E5fHMcw7kxjpo2Y0hC6GDW64wjqxPqFmG9oQTg8iBJhgSGZybeqxXQika7MtJlTbOU7X96AFghr&#10;4WTKMdkg4SY1YlWiixrMIGI7aytbGyvttfS86oVZ7XOzuj2V2OGNhY1srrSx2awUZqpVaYDEnoyh&#10;ETNHuHDpLe+AwaDyJTdL35Zz3b2f/OL2t6/+2wcu+eFe6fvwd79w6W/f+cW9H/3jb16/9JY3r753&#10;/xV37vvpTa/95EbxAv5/G+m5Lh7uuX5xj/QSPfIv6fxW3hW3v/vLzr/XA/AULrtt/zX3fPiL26Wj&#10;/B+c6asxc2su1Voszi5LL9ovL+RBeunX6NeqrflCrRBYyzq2MrbtnG0742zELbmy2xEb88U0/oB9&#10;eXkplQ1najZ35rQ5/qkpenjSesAUO+zInHZmei3Rs6HSWKw2EauO2RNndcFjI+YvLInBcEmTaVij&#10;iclCTKsv6bOWMfOd91YmBs233RT4ZF+gaI5kPOOTAwc+ei9Xdsbz+lBmKpAZD+RkwbwqlFV3Lgqq&#10;YEYRzMg9MYXeY9aGoq5K1ZYvjFgctmQ2WszPtKu1GTYK7kja4osY3AGt06tyuBV2l9zimrD6xlxh&#10;kH7MGRp1BMdsvhEAnouCxSvBvNHVa/ENGpwDJteI2jigMgxOOy8gvcYzNmYaH9ApJm2efoO1R286&#10;MTY5odcn89nmTLNcZ3GXgj6/1mIbmJ7u5oSt+2dIf67zTbrcu7WgvqpXq+tVa05PTPUpNV+c6TrU&#10;1dMtU5yVK05OTH504uQX57qPjoyeGB3plk+eGR870t//ycnTAPlpheaUUntGoelScqbXnlZqTqv0&#10;p+TakxOyEyMjp4cHxzWKSdmoTD4xOTHRdbbryOFDE2ND1ChUU+OTIwODfUPwTIz1DA9+evBA72B/&#10;/3D/0FD/yMjA2OjIyPDQxDh/hnp7ugcG+lRAv0I+MTEOuFPgEt+NMz4+PjQ0RBngA9ch8Vp95zxv&#10;n+78BI6sQ6xfIIAEDu1iPZO7WaUsddYYEMLy47RNuiEjsCbFwvuXxPpkPYtEAADAJo6M3ydxBiLR&#10;kJRJW5C0u3C56CVgnjSBIjoikLUtdCFNID3dASdWLwyCqCSnkHFookANzGxnUEHqRD6pJOoPec2e&#10;YveJ2MOP1fY+Eh7u3t45jy8wwyDSN325iwJEdsAMwkF3Cck6GCP2BHhHHuSRyIAHKAKoeCSpYQM5&#10;DjYsRziSgVXMQAIEzx8gPWUpA3Ze4aAgiBSMFVhSzmf8gaDT7bVoJsP6oWrSX5idX1icW1hdnm0v&#10;Oe120jTRwHdhM+FlyDCYeGISWRIfycIoxTYsxykMw34CiNkCA7ijC2exFjYYIJHBsYRhoom+lBkL&#10;oYjBQhQ2w48KCol4OuANzmV7KtZXG+bna/ondzak0zaiROiIGOYRGVQjHDspoJ0aRNEq9CaToXoh&#10;5LMpZ5u19tLK0gJwIOEWzBcJg7ljD3ckIJayUMRwiNER0pi3mMpjPpevVxoLbfB4tVatJzhfBz2l&#10;QsrrckTDEfYSBE2anZ2XYfCX6FEjEILgoEgIFOBHBKgBGhks5BMcusBMd5hnMzV/NXd+dS3e1xt5&#10;5HfhvXsKnx5sFDORYDgRj9XLxdmW9Ju5SBZ2EhzmBqYiTWhBGk0MHNIu4h/DQayoFFZxR8jC/JzD&#10;qp6fzSZjbpfDxgARLsKLeZQRghd0py/CMRiBGMwjw8rAIZAyHiGKVjhphZMaAZOEmjvaacUSiMgQ&#10;BOEvbFgrZhHTickMsYrJFWjHVIQzFWnFKuRsbWytryzPVbPrawsb2+D1SmtOmglYJeYVlmMDzNyp&#10;JBVgBrOXO6sJMxhf6r9dWVrd2KoGP1rPj82nhpuGJ+YboWg0OcvamGktza6vrkgf9oRTvFQghokg&#10;s9CAYVCZEzYw/9MbXr/8zveuu//T3bufv+zv7v/F9c9f9pNHdt/61s9veuuyuz/86a9fveS2fZfc&#10;9volt3Dt2333R1ff9SEdhYT/O8j//iWx7f3sZze9+cs90ov/u+/56Mo7P+CI/4u73rtOgnlO8290&#10;Cvt2ctbzGft6xjmTcpTz3vZiAbxvLVVmV8rNlXxzPl5KW1tx03bGup637uScGxlnLmFMV13+jDIQ&#10;N66sLsbi4UTeNqr7XOM7ZE9xfO+yx/scqW5H6qwvP+RJj0ZLmnhZm2no/ZlJe2zUGBqKlI2l+UBz&#10;MWaJTcqnjkxpziiMfa6vPrFde5Pthmu8N958rusDk0sxO1daXGgkso5U0RrLayI5eTinDOfAeMWF&#10;K6cMpKlUOyPaQY3cmik6yxVVKDTl8LiSydr8bGOmyEKszySrDZJMrlJNVarJWiNda6TSBXcsb/JE&#10;ZfbgiCMI0o/b/WNWn3Sa7xzoh40uDvF9QL7VO2b3yawehcOntbsvvHqvdfSp7UNq2+SwBNLqLoWy&#10;X6PxJWLFarlRY8VXZ2ZnQqGw2es/p9Vxpj+n1Z/VgMSqsxoAXtNDL+knbvVdag2Q363RfdXTP6w3&#10;nZMpe2QqrlGdoVcl75LJziqUp+TKI2NTn/X0ftnX+83oSK9G26PUHOodODklPzElPzUhOzk6fmJ0&#10;9OjI8DejE8dGJs6MT/RPjSunFZppmc44NaUcHhkf7B/q/fKrzyflIzLdhMoo7x/vG1eOyXXySfXU&#10;0MTIl0e+kqnk41MTY5Pjg0ODPT3nBgb7h0eGuKR/t5sY47DOkb2vr4/jO+hOWdDw8HB/fz8QCdKz&#10;5FmMSqUSpAfyWYCAPWVgnkfu8LMtgHaxMkmdrGoWIWWWB5mFNczioVIkRFbR94lVyp16UgALkizA&#10;OgfzhFaUAYrIhHhk4Qn8hl9ANWubrMHCFgS+AsDiZAx2gpQkJjYjcIpKChB9LxKi4BGVJCM0okI0&#10;kcUq1Yo1HCifOR575OnkXQ8Epwba53fIdOQvVNNL2N/JNlKBSlwmT5GFkYDBwmVk4hT5SMA2knGW&#10;dElYaIXwmiYMAPywR9f5zQORHBkD7mTGCyDfIXIiOIEQtAjt5Gh8dLjcuBkPuCxWWypXSntNttP7&#10;W3FHff3bpcU6gLWwvIECDDMajYyLSGR0xCmGDO3YT0hRzVYD89ALA+MiIUmH2AyRBEUZfxka3IFf&#10;5Hq8E8cyemEbDBKudI6zhIUpgUxpm9Z5f4emWmXWYXeuLJjq+vvKujvrqr2b0kvFUliQIw1DJ4ww&#10;og6xohcMxISgiTIGe9zW+Xoy5jUsLbbY1cw2pO/iJcL0AlG4I5DuWC5SOc7yiNmAAbYx7kw58IDg&#10;YyQFoXFpYbFZb+RyhVK5li8UY9FIJOSNR/3JWKQK0lVqOELQhPuYgVjUieGgOyQKRBWB1DNkhIgY&#10;0oV6JgZGYirdk+VGsZA+v77VXpit7Xk8/cDD9scf36lV4olkU/pY+2K5VMI8Bgvf6SKmFgHhETnM&#10;SSIshoCZhjqcFWNKPWYQKAygF5Wb62tOm2ZloRwLOxIx6ePx8CAHaZQxEhLRI1xIFsLFckMpKsRU&#10;pwADxDDhOF0EM4R2dDFzkMlcZT4QZ6INGwUGF3XoIg7YxuLtnOolQgh9UQdsCxt2trZB6HJI2y74&#10;pB3v1lar8w1UGImnECZhD+oo00WgPmJJPmA2rUhjycyzcGbsTcf+9lalbvmkmehLRfOesCGaDpfS&#10;iztrO+vr0osNdMds5GAby5DFyHz4yW9e57T989/uA4Ov2fPxpbfvv/7+A1ff894lP3zo6htfvfJX&#10;L176k4d+edfHl9+6/ye3vPmz37zxk5tevvS2166++72r7/oIkL5u76cgPSd1rv+7N++/f7EhYHNw&#10;4fGBA7v3fPKrBz6/5q79oPt1d4L0b4L019554Ux/Pu3YzDiaKWs+ZqwXA5VGolgJ5nO2dFC+mDNt&#10;58zbedtG0Xk+567ETfmaJ5YzR/K6eNrDMOWLaXdsaNT44ajpU4XjqC8zxWUO9hv8Z7zpEVOgV+/s&#10;NXtHIxlTYz6Zq4VCaXswaY+m3PVGyuycOjL2RU//14ODZ8xDZ/1X/9r5699Yd99Q1oysrlcWl0rt&#10;tVq+HHP5NYm8KZrVRLPaaGY6nLuI9KpARuFLKc1BXbdcZstVTdkc52ZLPJGulWbbM7PN4vxsoTmb&#10;b84WG/VivZ5vNAupTDCV8WeK/kB82uIdM7uHDY4BnbVPa+nTWfun7YMWzxiX1Ttu8YwC85QNjmGb&#10;T2bzyo3WC5/I05joMjhtG9I5lCq7WmHXKyzT2TJ70HK9xgSqzLaaLpd7UKE+pzecVeu6NLoura5b&#10;r+/Sas6qVUC7+I2c7y7dV32Dn5/r7VXrzkwquqaUQ1r9hEHfPTV5dnLizORUl0x+ekp2GuBXKns0&#10;ml6t9vDA4OnJiWG9ZkynHlPJRpQTw8rxYdXUiHJKplOo9HK9QWY0yvSWyXHlwIhsqH+s/4ujX/aM&#10;do9pRib1bAX6ZQa5yqIZBu/VssHRwUnFlFKrlquUCo16YnJ8ZHR4cHiQa2RsRKFUTE5MjY6MDQ4O&#10;DQ0ODw0NDwwM9HYI8J6cnATFOcozz8F1CpbOl/CLYz3oCQCxIki25DrOh9AukZe1Wi0QKxYeSZOl&#10;y4JkpZFlWHL/kujCnUQAA/wiO5BQSAckAjIX+kgK4kxPiiTTcReEbnhQwZJmJZM+hEyRx0l/pDkc&#10;YAcAs1qtRpTYBIjUDJGqMB115EHhIQywsbYlhEun3B5X/uTxul6VPnywMDW5sbEl8gutKMJ4FAni&#10;EQNIfyQ+VJDg0C6MwSl0USYO8NAXBhyhTCv1dBHIhNfIpIkuNFEmJlSikfR3Aec7SI984SZNpHUG&#10;g3yaSKXTqVQlHU6m0tXZ9nw24D/5asOhqKx9u7ZYXVxenJtdTIeCxI1hwiQ6IpxoYBjSsAcswQXE&#10;opdHcgGhwDwSriD6EjT6wokXtBIQjMcLesFAJLkjE+PJtsghDiL5IpBQs8nAQRFhVlU4Fl1cL7e1&#10;Lzd0j7d0D7Rb0gfXhVPcRQSQyR2XUcoWBFRGFDUYwJ1YEddGMZKLOcMhb6FcBemxR6Asd0EinviC&#10;wTzSRF9ixuy66At2AkXMHDTCmc2kC7lMrV6bnZ9fXFmeNuhy2bjVpA35vaFAiE0dqoVkpInhoCBI&#10;VKIRHiKGFmKCRuLAnclMDYRGOIl/LJLxhayrHInPn4++/074uRf9+1+ZHxhP5nMui83j98xUpFfU&#10;WRHMWNwX80fowlokiGmM44SOuQQzkiljFWUYMEOM6eryotWkWG6Xsil/tSztPOCkL47Dz2gKbMY1&#10;IZlQ0BeZ1Ehh6fzHOaJ4RB0GSNi+duFLpUSZ6QoPBSQgkLHDU2YCZeJPK6gvHOeR+cwq5g4wC0Xi&#10;LtJIKVdIl2cr7qH5qH5rbWNrc6vRWREwIBP53BECM3c2DchBLx2xR9iPLuoXdpZXbW+s5tTzxdG6&#10;dX+1mpitza1uLjFm8UA0FQ21F6V/80EsJCxEDncIH0mIZIaVjdWlzdXZYr1cqi1tred18vTbn242&#10;Kt7X3yqPj6XiqVKtMTLQY3FPeWPjVqdyfW2DKZAvSJt+vEMyYUEgRv4/EGHE7M3Nja1tTN9utNrb&#10;GyuNhGsn49go2jmdr+X9xYhe4Na3ace3aetG3rpedCwkjDMx7Xxcv5axbucdG2nrds5Ol/W8azPl&#10;TufsmVYwljKGM9p8Kb6+vhlLBv3Zfn3kgD58WGY7onKeVDtOTEx/NaL5Smk9MaT6fFD+xajiRDIX&#10;3NhYabfnsvlMPBGtV8pbG+t+h2lY3TM8ck6v0TUqWfOee5zPPhP8+H37B+/PtzNLK8W51dzsQsEd&#10;VMdz+lhWEcso4xk1J/tQVlzqUEbjjin1Xq3c4XSVZh3l6rDV4sqki83izGxhrpGda2QaDRYgiTqV&#10;SocyhXCuEnEFp80uhcE+afcp/HFtKDUdz9mTBWc4bXaF1CbnhFzfwwWcay2DJteoyTVidA1MO3qM&#10;7gu/T6+aHlbpB5XaXr21a9o5PDk96A47KtXiXKPerHOuLzdmG1abfVijP67SnFFpz6q1ZzXa00pl&#10;l0bdZ5g+p9GeUSg52Xd3LlCf3cDBweGDA8N9OkOXQtMlU/bJ5VOG6TGNakytAMsn9bqxaUOfWn1O&#10;qejVaw6NDHRNDRtdJr1FazAqTGaF2aa02lSgu9ksN5sVRuOUxSw3GcbtVtCbQ/nIpGz89NnjFqvO&#10;YFIbjBqVRqZSyyanxtQ6hUIjV2qVmmndlEqh0mk1eo1MMTU2MTY0OsQlU8jHxyc5zA8NjfT3Dw4O&#10;DI2MjA4ODopP4QHtgD2PwD+Hfo7sQIPJZCIZgvEc8cFE8hUpV6QvaBfrX6RmkJX1z8wGNVlgrBnA&#10;m0cyDvXfJ5gh6pHCMkAKi5+ci1ySAuuKHIRKOGmikjQhFjZ3ljGpjbxDR7QA9qgTiZs7/HREFG4g&#10;ikpyDSSEi7MRPiBnbGxMfBkQj6AImZTViGSyxuxs0+K0FY+daNqc6S8O1vSWte0tfGT9I0Scn7iL&#10;REYBL0g3FDAYpyBWLB5RiSLqMYMFDFjSRKKECBrqRBOVCEcalgvIxwYUAb3w4OMFnO+8eg8blWy1&#10;4CQ9wQnlOj+Hs7rI0URKWGvNkqXni5xxrEU2XlmeX1poNGdq0r+QSJ8DwEiYUUpOJ4wkILxGHZUQ&#10;thE3PCViaCHT4Qt36jGMMl14xHEeKXNHAtIQjmTkI1bkaywUowYPoUAFbuIUY5RKpD0Ox/rO+orj&#10;i7Wcou5/qZWdWN/inF1fbq8n46lYXPrOXdGdXswijBSWiNhSj3x2U6W0b72Vq5bTi52vzYFgRguE&#10;SSLpEyghQZgqJGMSEjqzQzp9IhmvYaAeNSsc7Bfas3Oz1XpN+r2laCDos7earbXVjaVlMGJxdeXC&#10;t8sJkxCLSWjEcZRShphvBBN/qUessAF1BJNKRh/DFpdX52brlXxZet3IYiwdOth2ORwPvzhfaDDF&#10;YulCsiR9gAMigEhGCGUiz6yjjGruBBxiJlDPDBHxhxkHxZ1phrpmo+FzmZYXcrVycHmpbbPaWaHU&#10;i2jgO/awFxG2Yb+YKliLFsyGDRVwikFHFxFjmcNDvYBGBgs2NEJ0gRMeRIn5AMGJFrpgmNisC4IB&#10;oglCBQyFXH52rr1cjpUtQ7Mh42qrvr66wtVszCwvr0r/4rO102wtSNuEldVWe6E+29rEnq2N7a31&#10;uRY7kbXzO1ub21vt0MmW5oG6ef+M+ZmVJXchWylK77lk2gtLG+ssGqJXIbZ4zSAKjyDhDgU8pXV9&#10;bY0Bp9YfDK0sLG5tLEdOnC6e7Kk9+3LgmT2tQtEX9rcX5pSmCW9S7UwoYlk/3bc2NllquMyIEEYC&#10;wtgxXlLTdwSub8K3uT7fbqUyaY/XW8yV2ThtbHFYai80SvMZ907WtpOzn884ZhJGDikCt85nXOdT&#10;jvNZ+04edLfs5E07efP5nJVtwXbadT7r2Si4mglLNWkpz3gTRXu+6OI0vLgsfTdUtuLzZXtc+ePm&#10;xJEJ66cj+k/65B8Oq7/sk38+pD50duSTUeXh4amvVdph7N/e3NrZ2qpWiulEpCH9FmukXkhajWMn&#10;+g8OT5wwfPpu6Lnnt0qV6YfuLefcjUay1IgkC75Y1pEq2SJpdTglj2WVwZw2zPk+o4mkNLGMcdo6&#10;cXZ0yJkrWArlEYfTFAqnSqVig6HI16QPxqXCYVc2FymU48VqPFcOZ8uBRM6VKnhSBW+q6EkV3cmC&#10;O5F3J3LOeNYey9gTWUcsY4ukrKEkwK+1ejjNTxmdoxpzn9rSpbf36Wz9BvvwtG3YYBu2Osbl6p5J&#10;RX++lKrVSnNNEuRMvVHP5rIkJ28orLXZerXqU7LJ41OTx2Wykyr1cYXypEp1WnoxX9Ol0nWr9N1q&#10;kF5zVqU5Ojr+RXdfj1LTy+ZArjjHbkCpHNBqxoyGCat5ZFo/plH3KGV9Rt1XI0NDKrkv4vX6LU6H&#10;ym6TOxxKh11pt8itVrndrrLYFBarwmaT2awKq0U9OTE4NjbU39/NOTQRD3FNTY719pzr6+nu6e9B&#10;55RCJlMqRifGR8bHpY/YjY2Ca2Pj/OkUxG10bHhYetGeBlikUudH8SV+2iQGtgYSgfRMUZB+YmJC&#10;zpZlamp4eJhWNrvQLjI7KxMCRMk+5BQgjeXB6iXvs9QhUsb3iRoWFUlB7AlIK1Qih6VO+hASkEYu&#10;IFFSjxxyMUZAJDKRiUSCIFnQxOJBIGJFBiHDGgwGaoQ6KjFPPApjKJNQyDtMepzBN5YiWliNUDwa&#10;M5tM6aNfzeh1uc8+rHr821vS/wIhB73cUYflAr8FdJExMYwmSGiEEA4nXYBMHNHr9djv6/yTEkQX&#10;nCWxUoO/AunRThP8whjK+HgB5zv/a0eISEbUE2EKEFm4URefeOe23qzXNpba5VRkvpZfWFxaXpUO&#10;KBwzQTx8x+CL+QshPFKJa8SQuEH4gtkkT/wSqVwQ2UpgIQXuINbFmHfapf/8hgSWw0kTMSfISKMS&#10;RfhOE+VOk3RKaK9tLRbkm+3cQsPZLqi3tjdq1UqzPjc/h2RpV4FAumMeXiMBmzFeaIGwli3EbC23&#10;vdIs5pNNSZv0rjMMYkYJG8QoUE88EUIvCoSXMvYQdsEjvBATA2aBN3TEDKheK6NiTQIaTODAtwbS&#10;C/kCukQXcYdoQhpi0YIQChCqYcY8HBGcSF7b3FhbX60Vy1vnz28tLaROndxYmC30Drd8/kKxsLqw&#10;ttCWPixJEHCKAhqFSXTnEbHIRxfzDaWMC/KFF5KhHRK9qKSpXimsrdQX2sVVAD8rbdqohIFwYRJz&#10;kjvmsTSYHvSlzAKEAcnwEDHJvY7laKSVuURZzKWLk1aoxmYRBxhEJMXcg6jEcqaZAHvuCGeUUUR3&#10;CihyudylSmNhvrVYii0XQmvLC2zmFpcX5puVXNBSD5vmE5b5fKzaqLVWVgGjzZX1mfbi7PzK5vrS&#10;crO5s7O1cX5noxWYi39d0z+2oHtsvmSql8rVsvQhAwJCPHEKC7GKyckBAxsICKrFjoRQ0ESBxYtJ&#10;WIvluCwB//r6Yq0WfOx3oSceSe99MPfNN7O1GYNt2u9ycqKLZTWJvD2di3KsJ04b0icHNhYXyQx0&#10;amQy+XQqw0a00WguLi5LoL+5zba0PlOJZ/zpojeT84QT1kjKlU5HYl5bM+tfzju2856NjKuWshZr&#10;F77FfS7jXMu5tzIuzvrnc57zmcBO1sOBfrtg38xbV7LWcspcKjjKTV++6YnmTaVmwBXQrq1tJhLp&#10;ZM7rTU/5MrJATq20nhpUfN438Wn3yCd9U5+NqL/pGTvYPfzpmPxr3fQQ2AcQLs7P5lKRaiExW800&#10;G6WZQnxk6KuuqQNdI5+qu760X3P9rM8ZeX9/tOdYuZnMtzzlZqDU9CWKxmRJnyiqojlZOK+O5kF9&#10;pT+mNHmmhpQD9njCWSyqYrE+gyGcL5Am5hbnF5aX6jONQjFbqWUJVb4SzZfDuXIwW/Sl8u5k3p0q&#10;gvTeZMHDJZAejOeKc2UkyI+mbeEO3seydgrBhNkZUImIKQ1dKmOPQt/jD9gmJgfCEW9zlk0561L6&#10;ZxP+MAeYw2IG+sJBm8ettVjGNNpRjb5bpjwjV5xVqE5NKaRfyFVqz2n0XVptV+cDeoD9RydPc+fc&#10;36XSnFNrxI/pnZVO88pJja5fpTyplB8YGOyTyZXTGptT7/PpnQ6lBYy3yO1WpQTzVjlIb3dpLHaZ&#10;xS632lUGk3JyanjaoPn66y+zuUQ4EhiRvh93VCafOtPVdeLkyeHRkfGJCeBaAuQObAvqPF14pCDQ&#10;/fskKjtcUgEQ5HwPaBIBDsBgPEd8iJMwj4J2sbYFDLMRIF6cj3U6HVmABUwli+dfEsmFO8xgG2uA&#10;EJNiAELkQIAN4Icc8SYB8ok7PCSOi3f4xetd5AjxiijrkyZksoDpzvYEFeQXVrJIghepY4LUxJ2c&#10;xW6FYz1a6C4kgDQ2mzX51YeuZ3/vfvjecjx8fkv6RB5ZQEAI9rMRYUIgTeRQVGASd7qTIChAmE1O&#10;IQOSLJhAnJJRR4HuZD0Bh+hFFAywIQHXqIcHThSRidgJXcD5DtLjJjJRTcahAEl5GaBalX7ybH1t&#10;g6P7xspyIZNozjUrzbmVtfUN6VNpG8xekZExDAOQTHiJm1BKNscYRIHuIvNiPM5SiT0Qj9wZLPxF&#10;AgZDaMdZ7iID0pcoIY2OwkdIimfnexGYDHShlbyZyaQT2fjiyvZi3bTaCG60k/O58fPnN+aac5yU&#10;mzPNZFL6FT6sRQLyCQIBkbxdW6OAJRRQMQvY1XIbi/Vmowj8ElPUiVCz6RSLljEVqnGBkNJRWNUR&#10;JmV8XBCPeCHMlhJzB5OoZDdYLhcz6XilmFpZWllf3wQxSQ156Yv1pF8fYEQQgnCEEARMxTzUIQFT&#10;qcQGvEaUEAsPd0l3R/vGKvgk/Urszhonp42qQtbyO5o6bWVkQPowYCBczEhjLfoyHKLAEIgy8EN4&#10;6Y4iDKYGdRiGZKERG/BIGrJZsKvZajbac8VmIxWP+GGjSQAYhNkMH7qIEiuI6cGsYFWyqRX7FQZR&#10;bASFPfDTnfCiHXU8IgR1xESo5k4vwUyT5HAnyNypJOx0EZMNYi2TNxg45DNDpIXP1pnB3zq/ub62&#10;s7k2M9de295Z31zfWl/cWW3uzOdaCWurEpufb8005+v1MqdiAshhOJlLbG0snAc/NzdWE7Kl0mTN&#10;8Nq89bn51bl0OBGJhggdlmMGw83aZwRJcLiJPfhOEKRwrK8zptjJsYFAsVIoU0lfDgbEgYFrnjuZ&#10;u/9By+PP+h97aiWZW1hdnJb+qUo1NPRlqerKVn0Oj8Fs0/mCjngyaHUY/UG3P+iNJSK1Rrm90CqW&#10;CzaH1WwxMi6zTKFGMZZxZGuW4oyzPOcszrpjKcf8bCGf8MSDmmbGtVDw51L2XMkncKtRD6WC+oW8&#10;Zz3v3S56t/KujbxzJe9cKnhmU65UQF+d8eXrrnzLn2v68zPeQsNfrqe3NgnMjt1ltgd0zpCxPJP2&#10;RTlhD+vNg9PmYaWxd1R5tnfkeM/QIaW2Oxx1Nmrlaik336zWiumZcnoOpK/lc3FPX/+BE6Mf9ym/&#10;Gu3/XPfs77Ifvxt56XXnG0/NNGLFtidbc6WrjmTJEkxrvAlZJK9xR2VW35h8+pzeNTWkGzFEvP5y&#10;2ZLL9VnMbs42+RwY31qcT2Uzc/OtSq1QqWdK0mk+lCsFsyV/puhLSwd6TvP/DOmTeVfyIth/h/SR&#10;tBWMD8RNkbQNpPfHDCJiMu1ZrXlwRAYET9gd5lw+TQJhuKWsP9NIp1PknFQqyRGALWu9UpqdqYeC&#10;Aa1WZ7baDBbblN5wbmyia1J2RgbYq85qtOd0ei7AXrrUmg9Pnzk2MQnYg/TSi/wa7RmV+vSkfESh&#10;7p6SHZuSfTU8fmxgZEKn1pvVbo/O5VDZrEqrWc4JvoP0CrNNYeOs7+TO4V4p/V6uUSmTPoo/NjTc&#10;F40G+/t7rFZzszkjVyiUarXRZAKuR6Rz+wVQh/6g0EF2iYBzSJQv1ncYR6nn7nQ6lUolBTARNOcO&#10;0pMBBO1icbJO2OeazWZSAwtVLAxSHuuBlcPa4P59YoFxJ0eQjllvxJqjFZmFhMKdsoB5eEjWLHuS&#10;lyAkUwMDZZEdyBRsFxDFcoXALWxg0WIZNsAGP0SBBIQi8gvaBdpBJKbx8XHSikjZdJckRGO+oL/w&#10;8VuZvY8U77+vlIvtbEv/ZUciQBRW0R0bUIRYXMBlfKSJO0LEI2y4Q44D9sgR8JMyaIIfUTSRR+iO&#10;8VgLM2gE0R2rsAGPKMCGjxdwvvPqPU3YTEeE4Ase8VgulcmdwDwJtsRRbGW5mM/OLrSrsy3y2Upb&#10;+rqXgrRPlcAb1MEMUjDJDsMg3GGkUMdYwEM9SknrghmN8OMdDLjDHcJBKuHHDJEWBfYglhqMpyNG&#10;CoBn1ChzxzvqoXqtkc0l52cXV2aDC6nRhdxkK3X2/PZKuVghCVZq1c42RsInfEQaupBAFYQW6jGb&#10;4ajWarP1wubKTKmQKlcruc6BEsIGSMAM6ggjFlJDE5hEgUnFiCMZC3EHHiGcYApYgjoV2LGCW4V8&#10;stkoEGcpeDN10GVpUcI5ODADsSjiUfTCQoQjCrNRzR35Qix3DBDTAwZopbXYosfSIqO1vrU57w9k&#10;vv469c035YNfrMzOV4uF2ox0suwYI+0MWFbiEe8oQEC1aBLTmwKKKKAXM7AKHsxj59dqzzMXmo38&#10;+kqj1SwjhVYxoEjjLvgxj+GWFkLnf2pwkEFELNYiljtxoxKZYtWgHdV0YcVBxFa0IpBQCwPgwSoq&#10;KSAfOWIyiM26IDGj4GeqUNjeXN9cW1nb3F7f3Nna3p5rL6513q/DX7LWN98cabcY/PQSO7yd80uN&#10;fDNsWm5m1pYWG3Mrq+c32J2vN4PLBcXO2uyC84P12lixXqo1aotL0ps7WIvNmARhM2uQA4OIBp5i&#10;J8SwYgYrFI3wM2SsDvqysyHdsf42qrnCI09kunuWJhXBQ19tra27A6F0tTSp7C6WXfmGI1fz5Gv+&#10;fNWfK/vyFX+mxMHUk8h5YhkXV7roT+X9yazTMXVswObxBK25qr8058w3PPkZR64wPqbTthcTAY0q&#10;0c4067FGOZzKuFP5C0jfNzSVzLpSMXM6bChEzNW4q5pyFNPWQs5SLDnKdW95NlBourI1T7YczBQ8&#10;XK12c3Pt/PrqdrVWWVxfaq3MJrN+k13hC5rT2XA8HvQEHLlStlQtV+rZUjmJvzP16my91KjkO0if&#10;qReSc7VCo5RQaftOjRw4PfrZwOgXIaXMeOP1nl/+Wn/bFSntaLzkCmfcrojJETJYg9NGn84aNvpS&#10;rnQtkWlkzWGvwuuzZPLjTseQzTYdj/sKeemHV+dmGs2Z+YX27PxspVHIl2PZUjBfCeTKfpA+W/J1&#10;wN4rvXr/3SXhPUj/HdhLSJ+2dZBeAvtoxhZKWjrne4uImDusmVT3TKr7gTYyE5t4JjNTdGZGevE+&#10;GPTH41Gz2RgI+tPpZCIeisdCNps5lojGkjGTxWyxOnRGc8/Y+IBafWZqqkutOqeTPrLHBep3T0+f&#10;VqoO9g8cHBg8q1RLJ3uN9E7/qQnZsEzVK1eekCvPqPWHeod6ZTK1WeNwa90urcOmlg70NqWNy66y&#10;2pVmq9xqk9nsCrtDbbWqDQb50FDX5NToocNfKBSTQ8MoV5rMxqPHj3u83mmjYXRc+qEbLoCsA/f/&#10;VIA6OP7PwF4URL1g6GwAhjnHs3I5x8vlcra/FFQqFZWKzi/YSmd6tv8sBoCZrS4rH8ygTA1rmKVC&#10;KFkh/5LILKxnsIQ1T5lzLSuNJcSdVYQosgz1yEE+bBBJGbwUxMJDPgT4gdOYCD97DgqI4kCPiVjM&#10;xgS3IbYqNGEYqxqsZfPC2sZUdFFGBcmLpMYiZ6mXqpV4Ilp7+x33I0/n7nmAPez2lvSJPPIXZmC8&#10;xNP56niRE0kZVOIOmYIIkLBgQBru4x0MpHtsRh01GEnepAxRictGoxF+hNAFmdwRjhyEk23JbRdw&#10;vnOmp4tIyugS2ZM7ttUqoB6Q2EympDClIsFyKkSA2Q7Mz80251rzbenlB5gFiZwr7hBiMZVHeAgF&#10;gcVIxDJ8AgWxHL9QCsHDHX+poZ5HDCaq+ILZiKILTeKOqYgl1yMNZoSjqFmfIaO3yvXVxcKi/1Az&#10;9Mlc+GsSc5Olt1jNSL+vLPn0fQk80xHikXrCRRM7iFo5s7GEsvy6BFzSP3xTj8FY2PFMgkDCSDCp&#10;wR1aMYMacZZFLDXcBTNlwstAi0ewCRxpzrJrSTRqmcUFLJFeupegq/OxAGQiBKX0ErZBaEEC9QLh&#10;cBkbqBGt6OKRCSMYNta2liWkXsml82y+NpeXagePlr88WDj4xazfN1Or5SvSLgHCYLTAKqAdU5EA&#10;UaZVDAok0IhWNIqg0cR9rt1qLy2Q2NqztbXl+spCbbEtgTeREfIRRUfu+CW2aBaLhakr4JyAIw37&#10;mZ8UsB/5iGUaEEwGXbgJP49MYySLgIjII1+ECEIU9ZjN0mBKX5zbPIqhoTtmgPRb68uLi20cmJc+&#10;aMlecrlSrvt9/ueefe65Z5+1Gg3VStloMs/NtraWmu2cr+jRVnyqnbX1tfNbW8vVxfTE0nq+Fj/a&#10;8H/CrqGeayZyZaKDbRiAUxiP2TiLj6QaHBdrmQhjMJUYyaymniHGMFrxBTtxyu10Lq9tlBNO7yv7&#10;Vmcr4XffWlZoWcdGslAxHYvb8jVHvmnLz1g7dzvg3bmc0tVw5hMn9r/8nsw1MKU5NTX47M23v3xy&#10;7NSkesiasznG3nrlzadfePL6n9/w+4HRj+74+ysffPuVfW+/+pnc0awMvfvMswK3Hrn7rsdefODu&#10;++5/4dVn3hvWpKV3r52psjOSN0fy1kzDX2x6yk1Hvuhhsko/EFSV3jKoV2aqlWJ7sb6wupAtx9TG&#10;vjHFyTHZ6UTak0gFpFdtEuSPfDoTi8a9hWKB40+jXp5t1mbqlXIhUylklxbmt7c35ubrnqBFoes3&#10;u8eb4ajig2eCV11vuP4621vPNluF4kI9O1dNzFSjjVqwWvOVqz4GrlTzFSoaf3TSHR22+xWhgDmV&#10;9mRyJRLCXHOhLX16g8BW2ZnXs7lqJFvx5yveXNmbLXmB+Uzh/1+kB+O5Oid7CzAfSl74hRubR+WL&#10;WE12rclkrDfIIfXO6udYUq3WSmaLwe1x2Oxmp9Pm93v8Eb874NYYtPF03OKwmCzGVOcLoIA+uU43&#10;rlafm5g4LZNLP3On1p7T6kD9c1otR/kDvX2Hhoalk7101tecmpwckSv7VcrjsqmzGv2hoYlTE1Nj&#10;OoXNpfe4dH63AaR3OTSc6a02pd2lcXn1TqfKYVdarYrOp/NkkxO9wyN9I6P9Xx787PSZk8dPHOvu&#10;Pnfgyy+DodDE1OTYxLi4LoIdJGBekAB1SGC8IFEjGIaGhqgB11kOHOKpAS4BeO4AvChDuwB/osXi&#10;sVqtrBaWEEsa9GK1sDBYSDyyeP6AYAOhaWUJkTLAWhYeleAf+QIABhGFHCAE4XThURBlcgHyBdiz&#10;UOkCDyjOXIEfBpIU2YdsReqhC+dp6UMFMllfX5/wCtTHenYD3AmN+NogHJNep5jWNyqlwv4PalpN&#10;8rmX5hqlne++IxOb8RHb2JHgOLx0p5dOp2PHgAFYji9sO1CNXqEde0gZ3DEPq8gUFCCmNXd4CDEF&#10;4iCQnmxIWqEVzu8jPdsaItbJ5xIhGavonuUsm8/HE8lEMsNufHFhcb3VyDvUrVp5dq5F3mOnzAEW&#10;ZnIWlog7uUzciSRCINIrYrGQqDIWlGmlABvuEGcigGGiQA1EQIgtg4i1Ij+SrC8KhwQUQWgX4ISb&#10;eDy/uFzL1JY3K8u+443gF83wN1srlWZ9luzTXlnc3NhaXZUQCO1iHFHBdGKUsZNwUY8cYKRcTG8s&#10;zdQq2ZWV5fUVCVTghEdMJySgl5TNDMEGWqVU0vncpfCOUMMvWrFNmEcrXkgHmiabnvVqrVCvZxu1&#10;VGuOXqvlclH6NEpU+s8FutMRgegSUYVEHESZwkXohYFHVHAXhQ7Hzsr6yub66sxCu9hobmxvNcbG&#10;84cPFkf685Nja/Mr2XhayIEfLcJsiFAIgcJl5KOFWImxoAkXqIEB74jY8try2tZ6c6a5tbbYrKW2&#10;1mbLRemcikwhH7PpwuxlE2y32xHFVKQJaQLFebwYNLTTxB3viBhDwzQgIDBAFOBHGjAp1jgzmcLF&#10;iQfhDgzMtItzGyHYgHCYyQNsyVvzrc2NtfbCApsjNmZsWPp6e2+77TZyU3d395NPPvncc889/PDD&#10;pVy+Xq2c31zbXJiZzwZ2tpYpL+WG50NHVzPDM7onVpdyC605s163ubZKqEkRBARjIFIBa5lHThdY&#10;iOXYRj3mYQ+u0QQ/YWEvgnkYTBwcnd/Rrs80N7c2EydPVidkbYXc89Rjy5lksVrPVBv5fDRf82Ua&#10;gL24OgA/47pwNaV7OnTiw4euu+OlJ15+Q1y/e/2JW15TG/LFriNvPrLnqr/5hzt+90l/9zev3XLj&#10;Swd1Xl9zsdDMHH3mobuu/eVdz9x6xdUP/+6Nd+7bfc29z7389OtnhqNZR3EmWJTeIA8UmxSC+Tl3&#10;ac6Wyrk3NqTfFd3cJuibM/WGxaS0OeSVmawzaJ7UnhtVHh+cPGjxDEZS2nDUSjoJhb09/V+f7f5c&#10;rhpI55IcakPhUC6XrXZ+0TWXzaey+UwuPz/X3NxoxzNOrWPAevaT0K0PpU/1jdzyy5RXnZ4vptuV&#10;6Gw52Ki5KzV7sWqvNOzFsqdc9lbKnkpNn0iac1lXrpCpNyv1xtry0ha5Z3mFmCdSsVwlka9FslVf&#10;vuLJlT3/TaT/p1fv/2+Q/juwtwZiF870uUrIF7ap9PJMNtVokBM4Ac00Z+szM9VYPOwPeCYmRjwe&#10;RzweiUSDgYDf4bDLZVNO0N9q9rqdmVTCYjExT9xebygSURqM3Qp1l1zZrdL0aPXdOj3Q3quTPqL/&#10;Zf/ASZmcHcAZleqMbHJEoehXyY/Jxs9qNee0phc/PTCgnFTqJvxeo99lAOY9bp3DobZwmrcrHRz0&#10;7RLSc9CnYLMqDdMTA4PdStXUV4cOjI4NKVUKDq0HD33lDwbk0gf0/xDpBX5fBPIOpkvUgfgLJB5F&#10;PQd67mA86MNyYHGJc7IgQFMUdgGZ7HRYmcx+UiQLnoVBsmBVsKoBBgF1f0DkF0SzZlha3NklAJ90&#10;5DiOQNYeYAkbBdYYeRWiAANJH6zFJiBQwvntbVIS0iBQljuc5CYwGJNYukKd2IKwbtFCASHcqSfX&#10;UIaTdYt8MhcuBMOhpYV25vk3Sfjxl99anZ1FF4sfR+BENZmLHEpfFJHRSPQi1dKXmQpRQCPyBd7w&#10;SEIkZRANch8O8ojZPCIEHtykHgTFePgRSyV3asg7IhVCZEM6EjF0QSKHwk9u5XRJPWjVuTjJNgrm&#10;qcVKVvpYKdugdqtYll7TJgJSY+cVbNyBEEIN9RggdVxbI/L4i0z8QiZpFzvxGpNwjb4C6amhL0bS&#10;RYAWIeKOYd+vhBCONCoxnu5SfDiQt+Zq2dr6dmMhfHyl5m/k+9fmku12K5WL1KoV6Z2WWelFe+zE&#10;QRF8HvGXGgKLHOrbrXl25I1asVHOriyA1hK+okhCm5UVOHnkzhCDH9hDLwg5eIQZQiBlHIF4pJWO&#10;F91ZXFyAq1arlIqZRjVVr5VmOT9KH7OS3BGzhQKDSJlekAiCmPw0IZOdwdLSAllWwBtEkyhL943N&#10;dW7ra9VGo1iubLDH8vtTZ49vt9r5k13bTU478zOz0gvvXAsdCEc70UCjmCoQlSgSYSHIlCExSxkm&#10;yvAwN+szDWK/vrayMFfbWmnO1NgwtTLZTFH6N4VyrVL1f/fiFvw4JYxEnZi9ONuJnzSC8OAFZlBm&#10;0oo4iOVMPC8uPSLPdGITDAOiMJhJBcNF21AhjvXc6YIQYTzCcZbNL7smCeln55iTzPe52ea+ffse&#10;fOjBDz74AMhXazS///2zgL1cpmjPzTcb9bX20ur59c1adDXyTXPqltmJ+2fSqq3t1Xo5Md8spmKh&#10;aCRE4NgNFot5fyxVbMzOtOZJ695AiAO/1+dbWF3Z7nyGjnzCRpY4sAQ4OVAgCNgs1kW13rRMW5vV&#10;+kwpFnr+tcQTzwYffyhz6sji5pbfaW+Uil63LdV0Z5uuQtNZbDiKDVdBelneDcYXGiZT17NvDo8H&#10;PSfP9H769fEnbrnjiUMnPjk5NujKm+OW959/4pabb7v2tw889uILzzz/wq13vvHCQ/ccDS8WZ1In&#10;3zz1lcCtAwMH3nrtjkt+ee8b+w/qi4lKM5mvRtKlQCLnTmQcxZr03nxx1sOGI5n356vRUj1VrhQX&#10;V1pzy+V02euJTvfLvu6e/Kx7/NPu0c/Uxi6Xf8rhUvoDJqtD2T34Vf/44YHJbzwxfc/I0ZHxM8GA&#10;JR51JhPuVCKQjYeTkUChmK7NkIsqQ5ZjzsFTzj2PbjXnXY886j3+RXwuWZyvp2Yb8XrVPVMP5Rq2&#10;wqyzWHMXqtJX6iTirkzYlQo5o4FCrdqab1fLtUwqmc7GXW5XIhXNVyKFWjhbDWWqaAkVCpFsMRyr&#10;BGNlX7zkjZU8sZIrUXQm8w4wPplzJbIgvTOeccTS0lv1kZQlmuayBuNmp0/vCphFxCIpsx0cdVnJ&#10;nSwHzqRzc+xZyQ3NYMjl8pgUytFozJ/OJDOZNIdNm9WqVqnMQFIwZLPaOEMDe16/L51NxxMxXyig&#10;Mlv6ZPLTk1PnNDrpe/K1hm61llP+8fHJz8/1nFWoutWac8C8UtmjkJ+WKbrUnPunvx4ZOTY8MKoa&#10;d3kNfrfW65t2urVOp8ZmU1psCjNgb1dbLQoeOda7nBqrRT461j0xOaBQjh048InVbrE7HR998pHJ&#10;bJIp5NLP0UsXQP8HSM+NsnSNjnaukbGLME/bxXLnPsIGIhaLqDWqyckJtYajPBg/xaVSSSd7aBfb&#10;f0LFugWtgXkSAY8CWYFh8IMF/wdEEzkCMGbxs4oos0sgZdDEWkICuAuokx0AZnCF9S9kkkogamgC&#10;9gTSk01goK+ASTILEsSnZkgZ1NPKXoQmyqxe7kgQj6xbRAkkY1XDCcGz1m5Fn395qVVMvPEW+WNp&#10;XvoJEHTBhmHYzLYAl7EcIaQtYJsmjBe5gMyI5TThF8xUksWE1xQwRiANOVRkbUwVmEpfHMR+Hmli&#10;T0DKEzAPkQ3JMmQchIiCyIkCPBBIlCAq52vFiH6ilg4DSQDX6toq2ZuxoAlmkXYFJlEWBeIGJEPs&#10;0siq2AAzKoSPMAgiA1KPL8LCC7XfHZdpxQBsE2kd4QQHa3EKHrrQF8kL0n84rbQarTWO4en+7VZz&#10;qelcqXqXVxcS6dj68sra6sbC8oVv4GGw6IVMBAqNGEyZ1nmAtzmby6VWFhqz9cLq2gUoxQzY0E6B&#10;LnTHKuqFL5RppYka0YpAiCb8xQtqIAGZjDLDl80kQHqegMpKZ3NQrV34bzox6ygjExICgWHubORo&#10;mp1rLi6JAF44zf8BYQbaCQ5i6b69tBg7fmo1na5q1Q21AjRfWlmmJ86Rlpqdl8QlWR3jsRY3ISKM&#10;Rh4JC/XUUOARyQJZ2bIw49k7zc21FlrNbfZ7M0UGeabZYNOEaVsbm7FoDLEQVjGlGTgx04TGiyQY&#10;uDNbmHXMK4wnSowUjtOEAYSFBQXGE1IyAwwUmN4MgegIJ5U8spCZ2NxxAX7UYTwzEEWwsWfCC4aM&#10;Ql9fH0d55udDDz3EYnnwwQcHhwa5yAAPPfjgocOHcGxrZ3N9rbKQHmra9vlGfpE8d8NseGq9EWMs&#10;5zd3Vra2FhZm7IqB2YR9rZqwGXUWs6mSS5ZT0WoqkJuZj4V98yxT6VAg/fYjc4AA4hH5BAPwi7sU&#10;IGlNrSUj0ruNrZXZcv9A8oHHMvc9Fr//8XYqury1k8lnSo1yvAi0+4t1X7HiKdYlmM813PmGB8gv&#10;NOxO+Tljvvu1e353+PhTt9z+1NcnX3rk8Q88NYu19/Hrdt/64M2XX3X5X/27xw4PfHDtDx+7/85b&#10;nj5rdM6nTu47+aXArX1vP/Xwo/c99Mh9Dz7y7KlEsrmQai5lmsv51nJ+ppXMFF2poitdcmXKrkLd&#10;K30YvuH3xaZcMVm4aEzWnY6ISmcf6588dbrv4ITirMk6ajQPKxRntNpuvaH3TO9HJ3veH1EetvnG&#10;xiePySfP+GzKhN+UCBhjXnPGZ8+F3OGwu1gtbK5tWM0D07a+xAuv5+RTTaNy+v69qVowXE5GZiqe&#10;QsqQjMgCIaXHNR122FNeXzYSLgV8Wb03pfMmdNmKP1sKVGqJYjkWinnyxXyhnMmW/MVauFAKlkq+&#10;dMWfrAbSZX8p7yllvfmcP5eT/j0hlXfFC86EdKB3J7IS2MczzlgasJc+nRfLWEF6l18XijljmYCI&#10;WChmtNhU+YL0eWdWBySyJfdo3GV3qh0ujdmqcrrMPp/b47WZLdMGg9ZmMxuM0wolB26rRqex2Mze&#10;gCfCXiedCEbCznCoT6noUqh6NNPnVDpgvler5zrQ3UulBPYq9YBWO6Kf7lGozyl1XWrps3tf9vb2&#10;yidUBoXbPe3xGVxuvcvZedveqTbb5Fab9ON23A3GKbtDzaXVgcjn5IqRnt4zZ8+dBrXfefdthUo5&#10;PjkxBrSPc5+UoP77YP9PSD8h3sn/l0hPAepUDSuUsnA4oJfeoFdbrWa1WqlSK6endYbvSPrsPZgN&#10;DANLhIy1yuwX65m1Ci6K9PoHRAIlF7CEWKWgJknB2PnhPPYOHOvZQZMdYGCxsaRZdaQqsJOxIemw&#10;n2D5gbukA+7wiFyDJUjGDLKPeBueUYSf7iCuyInsIeARSA+RerCZVIgWbKAJtmgkvNlq+p77/arD&#10;nH35lYWVObI7BqOO9Idt+KvrfIUWvahHGgmRTIen1AhA5c4jkjFVShvffa0sNrA3upjmqEcpbEIC&#10;4cJ+hOAjinBBnHgEYQDM3wcVXEA+kumO5RRoRVqzVixE3fVyZm19db69CEqsSS87S+mYjthAXyEE&#10;CeRWetFEXqMJv4gq9UjjkTESyU4MKERfCHUMB5VEG42dhSNhDB6R02ETdsKAKAJCGa9hQNQa58qN&#10;9lxzbnF5q50fXyoS8NhK0bCxuRZLxlKxeDqVbcxceG2A8DJGQjh9uSMZ2yThq6tk3mqtuLZYb5RT&#10;KBMa4REx4RFCuyhTSRBE+oaQj+UC3XmEgfFlhohZQRcq0Ui5OVNtzeTbrQaWM0WIWBbwT0jfV4h5&#10;uEwBNzEM+RA2SBC1sLTQllzgAEH4tja2Owf7PyRhGDbTkeWwubUxpzA2tLL1sKdw/PhGS/r/EcE5&#10;325vbG5c3F7hCE1MCSYM6nhECM7CyZ16iDIDxB1+WvOFYrM5u7Wxen6jzfYom4k1ZmqkPcIG0sdj&#10;0vdb4K9YnliFIxBxoJ7pJx4FIZA7zAwrQSAaaKGGXpSZRYQF1bBhJMNHPROeAj4yz7GQGuLGZGOS&#10;Q3Qn8vRCIHLQSBmlmA0bMp977rkvv/zyqaeeYgGSDTjKc6xHmNvt+PSzT7x+79bODo6tl2wrNf35&#10;BW3J8sRadqI0+a67672Ez5XO5qN+q0t5Jvr1I5mTT7uPv5zzGmqVUqNSLofsUeVpWzQ7X8uapvWe&#10;UJJFSsYU782pVKrp6WnMg3CHO5bjq9vjCkcBe89Wvex55hnX00+m3v+0/MXXK+trzdZMeabgD1iL&#10;lRATttlMJfP2UE4bK5oTRWuyZIkXLNHpjz8cPvrKtbe/+PKdV11998tv7L3pwc/8M9mMu/vYoVcf&#10;+MUvHn77pScfuvuFE+p8cuyDB6685UtZ1nVg73/+3wVuPfryg7fccsPNt/7m5jse+Vjvqs6la61M&#10;YzHfXCq0loqthWKrXZprFxtz2Vw5HIzZgnFjIDsaLMr8BaUzKVfZejXmMZ1J7nDr7U5OpxP66UG9&#10;rtdsGnS5JwzmPr2p22jvA6MTYUM+4qgnAvWYvxb1VOP+etRX+v9R9pdtkh3Znida7+fNnU8wc2f6&#10;Pj10oKbvwJnuPqe6DxSrSCyVSpxiZqWUmWKVWMmMwYzOzMzMjOHh4REenKn7225ZedTVp+eZa4/n&#10;Ttu2ly1btuhvtn3H9pAn5LexC9/o9tJxu8F+2XX5dPyDI1tatfGO3/r1s65iMFLLBUrxYCW76Pdo&#10;3NpgyeHLGf0Zsz+jjZZUvvSS9Mq8tDKUVEUS2ljabDArGq16NBEA5vPlYK4WSdb8hZKvVPAVit5E&#10;xZMq+fK5QDHjL2R8maw3lncn8kC+RwL7jGuA9M5YyumPGENxUzhhjibtGsOC1rRsdipptDoV/qC9&#10;uybhEa6Im0mP1q73AkF/OG51+zVW57LLq3F69IGQIxSx2xwanWHZbFVr9MsLy9NL8jmzzaA1qIxm&#10;XSgaDAR9cZJVKb9g0I+pVNJP1yvZ0GtGB2APxp+enrmmUIH3QwCbxTKmVA/L1UMq3bjefGZm/ujV&#10;azPyRbPd6HQbvV6T26G1mWUq1YTeOKvSTKu0M0631iI9o6dkdcL+XiafmJkbtlh1p8+erDVrZ8+f&#10;cXtdIPjg1v3gzbeD8s9If7MIsJfKTVAfFFHnSPugMs0mPhT2a3VqkN5ut+oNOmCeLb5s8EP6lB8Q&#10;zGAtmMSyl+xAuhEJggq5ksAmA4qkc6sQ+YQ00CLQGmJSCb1EeqXQl+RFRgDwxE17AhskZhSAkIRI&#10;x1t7erIMiwMSB1exHwTkKVL2LaSHM4sPgTdIiABib0ELZEgoABv+UHLV6/Hs9jrBF57zPvVS8aln&#10;m6uV5mCHRzKCjPmK7Q7Zh8xOC0mNUzIRNAjDuEwE/GA4TsV8KcyREbnEskPkdPoytBCVFuhhCBMK&#10;CIR+ICDf3cT5wTvy4EM7MkBMhSMToZeow4RTCed6q6vtKsheqVXr9eZmb3OrL+2QgCihZGgoyAY9&#10;jXSEJ+MiIdYU5oAhlxgRFVGYL7FBoQ4TJEQ8Eh8tsKICf7qTB1Evp0LDGJe6wH46CkpAdWdvo9Nd&#10;6XS3ew1VNz2/23D00jPsMP2xKOZHWjayYlCmxhF54E9fCoIJttKSYXu70231VstNkH7r5o13Jkhf&#10;JKcupGKC1GFCBcmZF5MVnKGEoYB8CsrkKpOCgKvMlC75XKqLSfOper3GLnjAfLVVa6wN4Bn+oq8Q&#10;mO5CDGbRaXcAh1q1gqj7u9cBxwFe/CcFYgwh3APV7e/v7NdbiW/eV311onr8VBfEBem3pAWTNMTq&#10;aqOWiaeltyoxNdyDcfAfuiMJ3LAjR2aEqqlzFW3QUqmUpRVLq10olhv12kqjuL/dbVTzbO1R1Ep7&#10;hSFKRekWDnPnSF/akU0U+MNKVITbIA/zhTnzpTC6qOPSKIFT4W+IASVapZHoE6YRpoQVzk8giyJA&#10;HRtBybyQGQFEBSu8/PLLbISYNRt6FsEEEatt2bKcUzb3+VKBFS1MtjYb/ahsb6NSDJ7rRS7u7mzu&#10;dwsZt7mUK+QK5Uo536omNrKe7ZwnZpKxw8jkpK/PPMrJ+Ny36UYnFXImIqFuX9q+IzzTZGiUyXDI&#10;zOgYiMIcc9l0KB6qtztee7DarhYnhgMfvrvTLIfePNywmfZ391KpaKmQyuciWxud3e1uqRa2Buf9&#10;CVUwrfSlFv2pydF3XpYVlt++//nPvn3ktt/94eNvnnzowGFtQR3IaD3qj19+/cnXDj772sFnXnv7&#10;qVfffPmo2lBqxbKGT547+KJA+mP6mWunXj94fMhvnzBVcs1eodbN1Hupxnq60893esVur9LdqHX7&#10;tc56ubWWr3VS0aLelZT5cipLeM4SnHH4F+zuJYN5xmxbdLnVTqfK6VCYDLMW84LZMm+yzLHRdzkW&#10;s2FzJeJuRgONkK8V9YP3HJvxQCrmTSTDtWIplAmYdOfkSxdtd95u+/Fdztt+6f72j8F6sNosZAsR&#10;V8ofz2YtPkM4ZwznNJGsIZTWBNPLQel3bhT+hDyS0YaTGqt73u03xpORSj03QPpQvprIVmKZcjBd&#10;8cXLvkgtGK0FYyV/quDPZH2ZnD+R8yaynnTel6SScYcTdl/Y5AkYw3F7JGmNpmzBqDkcdwRidqEx&#10;i02TyUrPV+LAAzdr4uzVWikc8Tt8Kqdf6fDJHD65w6t2enVOn9rl17oDOpdPy6nZrrS7tWr9osmm&#10;VagWTRZDKp2IxcM2r2tOp2bXPqkzjGv07OklyOeo1n5x5dqfkH5pyWScUKpGZIoh6cfr9EMq/bGR&#10;ibFl2axCxurB57V6nDqLcVGjmVhWXFtUDC3Kh9T6Gb1l0WiTGSzLdrvCaFyamrk2Ozd++eqFucXZ&#10;S1cvyJXLV4eujI6PjoyNjk9OjI+Pj4yMjI2N3aoA5AL4KQLspffjTE0JmJ+enqZdVObmZ+XypWDQ&#10;p9WqtFq11WYxGHQWq9lsNhJlLKwpPyAeAGPQDqQnERAbRC8IHYlECBJilThHs39WSKygIJEplvP/&#10;pQKBgHOyAIWwx0K3elERBdRkE48YVFiMUweuSAcCEaVI9niQBHkgQB4khA8VhKSdjM8skJk6hWUB&#10;e7TIs89EDjxXe+6Fdq3Y6kp/MsdApFqyFcIzTTiIQkeRdpkX3RkC/qRL2Ir1itipIxUqQkiNRsMW&#10;gYUFVwXAcGQrieSoUaA+2RBuTqcTvxQwT0EANMxVmDMcHRmIlEQaFXmTCmmR+ZIryezseQvFvMSt&#10;1elvAPWOz/+P12T1mz9IAzFpF/0wFkyAjLzfhGC4CCsng8EwPDzMbsZoNFpt4fKGtPuHa3D263fe&#10;eefdd999+92LsmCM7Zbz26cP66SnlBFAsIIn4iEqYnAEbZPjbzx40lG9uebptVY6vVan1il113pb&#10;3WA3+FUncKYT/nzp+bvfXIqkZl//y4NL4nfZ4SNAa22t5Z/+6qNBOXLkyIcffijVPvzoyHvvHzly&#10;+P0jBz9477QmJa08AAjv5BfvvfceZMh56NAhiN966y0qSP7666+/9trr74/YioObQCvtfDxeQS5m&#10;R190jm6bzVpx9uBdf5QVV6SbFrS3W7V+r96oSb/S1luXliCdTnz4sd+8vRgpyt/5y4Oy0mA3jzPA&#10;QSwgELuWVJ08+Pahdw++9ebrH77/3scfffTJx7fKF9dc0uYb5hRWU9HLB+64IL2Oqd9b27mx63/z&#10;l3c+ciR//Ex1dmats7rSbJWLpWajubXdCl165dmJWDWmnR0bI6SvXbt26tSp06dPnzx52VneaJXC&#10;8aL0DAFs8RCGQBICp1wuSaNt725uSU8prrSq3VapVcv2uu3VbicajbEKwAm5REdMiZkIH9QiUB8m&#10;uA1+zjQ5xS7QiJCkiIhmOOFXcMAJWfvi/CiZRoGXMJesP3hsBXpcPRQK0R3fJpxFjEMJf46MS2Gg&#10;gbaln1ySvqF//HF0x27+tddeA32DgbDD6Th95nQmU7y+u//d3tpufnatJN/IzFetr27tNLd2e7lG&#10;p9psdUnr9XKtlMvmpFcdt0uZUjoWDEeLlfrO1nrUZQzOHt+SvlVYs7t91az0vjwExtwoEKkIXiaF&#10;ZTmlkRb+22Qdsb23s75r8LvWWSe/+1luZrIbMIVffnGL9d/6RiwaLBdz/W5nf7O3v7Oazvlq7Viu&#10;YS92zcngBy98PrSzv9pJLH70zZDaf/y9Zx78bHHCmplZnn37o69feu/lf/i7R5/8/PhbH7/z8//t&#10;H+56+9vXT6mnHCOvvDv2kcCtux76px/+8MFvJj788P2HHvpiLtsNJmqmWE0Tr6ljRXUsp4lntYmi&#10;nk84r+YTL5pjeXu85IgVbUbXjNkx5QvL/FGFL6RKZl2hqN3jt3gDBqdHabEvOTxKt0/tC+ojQW3E&#10;o64nvM1YoBUNNKO+RszX5hj3Z5K+UMxXLOQ7u323U+4yjFo/fsf0i9/5f3ab/vf3J/yaZiu12SuG&#10;c97rvbVMMRbPGaM5pYTraX04rQmldKGUNpDQBhNUjEbHbDhha3WqhUqyUA0VKuF0OZYvRyMLo8EL&#10;R+vq2VbaXcx7cwVvougB+BMFbzbnR6XxtDsQsTq8Wm/QmM778+VYLOXxBAxs8UNxK0jvCZuExla7&#10;q9Lfs65J95YGZaVWLwVD7nDUC9JLGO+X2fl45Tav0uGX233Sx+JetrjlVrfc7Fi0uRQKzazLa5Ep&#10;Fn0Br8vrkRt0cpt1RKW+LL1aRzmkUI3rDGzrh5XqMzNzxyemhlSaYdnyssmgtFonlcqrcoV0A1+j&#10;H9YYPzl7YZgts05tc5icLjbRs4vyK1NLZ6ZkZ2bk5+dVl5XGiamlS0tqEvKC3jAvU0yNT1yZXZg8&#10;fupoMOKTK5eGR6/NL0m359nZf7+Quq9cuQKILy8vLizOS3f359m+39zTg/SiiA092M//KrXC7/cY&#10;DCC7xmwxgfdanXQnnwJsUaTv6YlbQlFsu8Eqwp5TgXPEMzFDy58VroJSQLjAMIHc3y8DBP9nRP+/&#10;aRnkh5s/YyUikxzEUeAZ2YdCAiWtMKK4PQCWkybAUZYqyMzSBQIayY/kJnptl1u+l58Pnfom+Oqz&#10;nVq1sSJtCuFP8It5wZw5kgeZHfmRaQqA5wjwoxNkoAtsWUyQziCgQr5gFOriRgWbAzSIPCgQnmRA&#10;NIMDAsCMgsAIBsgJFVGYLDLAlqTDTKEhjZJYqXDKiHSkAh82wLVqrdVs5LPsdDfI01zdWrd89MOP&#10;LOvSN/pQirQLK1E2N1uaI//4T08cBAs//fRT0PGll156880333jjqd/9xQMXgtKrgsvlhO69xz6c&#10;05tG3vy/npwyh4Jt3+l7/8Nt99xzz3333fWTH/7rf/pMUxm8PAfNIAkVxgX/KgXb8ftuf2cp3BzM&#10;cXtnd7+31+qWQdidXqPvO9YLHFvVPPLgb85Gtrdq6kN/fURdqtYxHIDBfFH1+np98e3nR7LSLhOe&#10;rVbJdeGkLL+60d/d2d1p16LmIy9dCopvVVdMH/7mqbMKlnrWQUGNLFk4om3xDZEz1WKLWirF1V/8&#10;/idvLSTq0mJC6AGZJUyquS88eM8HhgL+xIidlcZKM59ORdnKVWuD1+vGrjzwq7PRvqTUv37f0Bis&#10;vUQgUJgjrNrhC3f+w8FR+aJSvqjTKO02i81qHUSNefHje+4bkx633O0l5i9dvHDh3LEXfvy3Lx8n&#10;RI9fXCztbye/fuA3Tx6uLasa5863qvVOs9WTlpsZ1+gbd7x4zV+qZsOWpcFfiywuLjJTyuKiKlCo&#10;F+2nHrrt/YW4tI8HHTliaKYAWEtIv7Pb39oZOHO/Xk5tAWe1YqcjPZWEg6Bv1IW70hFzowrmgkop&#10;VPBbsTonbHE5fBtXR1e4LlGPZ9KOGqGBmAocKFQYHf6QYdBbPKFHRbgiupLW8oO7dAS1WMUiM1ep&#10;0BdfIsDxIo4sQJHts88++/zzz1nMffnll3qjtljNr/f63+1u9qqelfCxsvpgw/zi5kZiZ5dlcba+&#10;Ummu1Jut5srq6tr6xub27vrgOchyKZ8tV5z+QLNesuvVWZd8Z626tr27unPjRle6PyGiCQVyxHkI&#10;TLwRaQfxtU4IAvNb/e3+2ro7HPAGfbuZcuDgG+XJq+GnXynPTu/tXU+kU5lsprvS2O93+WxtrJJs&#10;UkV3flW3fP6dhaTOcuzwV6O28vpqOmvNFMdmT4LZxyyBa7PfPPXMH25/6OH7n3nz5cNH3vjj8bde&#10;/uSst6yd+fKDkaXTAreOyJXzx59/8NmHnvxspLJV7+7WS91YvGZNNx3BjDGSsSTy1kzFmam5Qnmj&#10;P6eLlc1G9zWbfypVsdpci1rtpNdvTuUSKda6OJNLpzYtRzImf1zhDi8GEypvWMbHZp8OuOS1tLcW&#10;8zYT/mbC10j4WjEfp5m0Pxj3pTLJXr0djUdUurOmmcvG3/02980njpeecn71aWY9XltP5nPedDEa&#10;S7uiWWW0sBjJysMZdUh6Sy5grw6m1IGkyuKbcwaXyvVovVUsVBKFahCkz5YjrZzd8MZT7t/fYb/n&#10;t46XnvYd+zwpnyqnndGiM1HxxZJ2h1sditkyxWCuFI6l3dGUK5r0Odz6RMbDuoFNud2tDsRuvj94&#10;bW2jt8YSts/eE6diNZ7JxlPpkNtjtvvUdp8CmBc/imP1KG4hvc2nsHkVVvey1b1gsi+YHQqdUW40&#10;6zQ6tUqvV9ttk1rtqNYwpjePak1jWmlbP6E3Dqs0k3rjt4Mfr2NPP6WULxv1c1rNkEJ+FbzX6AD7&#10;EY3u03PnRxfmltXLRovK6lLOyS9NK85OyU/wmZSdmpafm1FcmlNeXVoeUignJmcuT05dG58aujp8&#10;eXxqWKFettpN+VIuX8wl09LvlRChYApHAtPlcvp8HpVaKX7XTiC9uL0vbeJZGwx+6Q68B+knJ8fd&#10;bmciEQHgWRyoVAqZfFmukOn0WhLLIGXZfjDYAzWBK7aDVIh/Ihk9gqAiHVAnPP6skAIASEKXuCUF&#10;kCKJKwL7VsyLhCIqFNFOIgDwREUcyRcwEQQC+8VRtIgi6pD9WSGVAHXITxpCHqQFp6mQDXca+eQ7&#10;799oNlOvHakW86tr0p+Mi4QFQlMQXnxnAXKz62XdQAX8Rg8gOmsIOAuAZ2r0RVMwp4XVAJfElOFG&#10;ihQ3P1AdbJGBLIwqaIGMSyhTzFpMHLEFfFJIsqRRyETqJCUxF05pr6+stiPmXlCWr9VZjaytrkiP&#10;pedG7/vl+diWNAvSFtOn160jvdWH73p7UfpDQUahMRwOY7vNzeTofU9fTUh/jRaLeSZffeqkPWz9&#10;5snX5yM+7Zk37v7Fz35/ztda3axq3nv8lKkkfQUAZck1/t6bb7799tvswwbb68Ov3v+zXxx4lZaD&#10;Bw8eOXz40JHDH5x3ldoreztr7fDJTnJW9ca/f3XBunN9Kzb79l++o22z9pa+ve7EF86dNaaqtfT8&#10;m88NZ1Zrms9+f++9g4XFX/zt7+678847f/vA0aWg3fTeyyfN0vcOTMT80b2HlNKfdVWUh/7VD38C&#10;NWR3333HP/zlj16b9oM3g/lup7V//MUdXyf6g411RvElq5sPP0TCQ4cPvX3w7bce/OVvn3/nw48+&#10;/OijDw8fOvj+kYNvH10AFUGJra2G4f37np0MtzCT+aO/OqxuDkywvb2WlV8e8jZWBrfxK76z9903&#10;Fpe+Xqm02s3tHclGg9IvjD0jkH6zV3KTL9SK8cO//Y9vXwK5Z68cv3xl6PTLP/nff/H45NjlsdNL&#10;Kx5PqVTcqWQ1Rx+77a3laLUaCyaSg1fPIrjwTHyD+cJQenGR8eOfPTla3t7BP5EK94AAebC78HMs&#10;K8F2Krbdr3c7pUat1pTu7HRYAeJCGB0nJDBxTlKG8G0qdMRFCV4cEg5ww5nxW5yZSzg/vocY8OGU&#10;cTEfoyASQuKTyEmAC+BHDHoRRBy5JIKUgpMjAAT4J41UoEce+rKPZzg8k4kA8PjVt99+yxJTektA&#10;p7p9fXdvrbwRubChebZieqKeVe71d7c31uqDtxHAR7CCLQLjoowLN8TjFHfNppOVpE96yGR77/q2&#10;9NoBMiYToa9IFAQ7YI9O6IvwTB+GA2fbIeTRPIv7WDAUm7xSffTh1GNPlL/5dq2cZ0WR8odLjfJW&#10;t/Ndf2Nrf2OlWqs2c6mmK1ZSdlZCN/r969ub613WWo1aI5MqWp3hUbS3tkZTa3+3f32nd2N3Y3+7&#10;t75WIYGnc85g7OaT5M1WvdmUorLVaJVL5PtUJpNNJmOJVCAQskUTjkjGEE2C5ZZM0dLqJnpbpUTK&#10;EEnYc+WwJ2TU6GSTi2Nyy8LIzIW5pavXRo5NL140e+d09lFfeD4SW4pEl93e2eHhr8dHT5vMsmw+&#10;XEwGurFgO+JvR4O4YCodjKQDrF1W4rV0uWT1Kby+cfuzTxWujeSX57X3PBDJadprqWQ3lbJpM1V/&#10;NG8NpLWhjM6f1HIpkp8NppfCKZ3ZtjA1e6naSFSa0UozVqqHpT19NZSvhFoBk+PBu8J3/9R3/8/s&#10;9/wmfM/vfHffZn35QHjifNKtd7qNpWKK9Xos7w0UHb681Zcyu1J2d9LhDplMVqU/7C23pL8TERrD&#10;jngg7gQi4UXJFDAfdbpMOoPM6VM7fQrp7r1XZvfI7R6ljXpA4QoqnQFQXwHkWz1ys0tmdso1xiWj&#10;Ta/VaZfksgWjbsSguaZjE68ZU2nHtNoRtWZIqR5R68Y0hhGl7suLQ8Ny1YhMPqNWqaR7+Mpzc3PX&#10;VKprWt2QyXROpfry2uSU2rBoVMqM03Py8wvyc7Oy09PLJyaXjk7Kjk/ITo3Lzk4snZmWX5hcOnd1&#10;6vjwzKnL48cuXzkLaltsjtW1Xqe30uiUm+36qvTuiRbHZCIaDnqr5UzAZ3e7zC63ORB0ebw2j9fu&#10;8TrcbrvDYWMdEAwG8Gp2F9PTk06nLZtNLi8vGIzaQIAdqc3tYTdsNRoBdh2fH4htMSmAbT9RSp1w&#10;Ih0AGIQKuYb4H4C7tIwShTphRmxgA/APAgqJgxZyCpmFuCKzkGiIIjgQkFyFG30H2f/mk1kCwgF7&#10;USEmB+lC2uVzFAApWiic/lm51SgIKDeZ7F/fK2fCh47sNEuut9+xW03RUIjww1EQQ6QJJGEKzBR5&#10;BnOSvoAna5C2yBEkAnKlmBoEHEF6ejERpsP0iU/whu5Qkj7IFDTCGT40wkpC63odHUKJhAOgl+aC&#10;hLTDEGFwVo6kG/riwcKPYcLVQrm8EjJ1dCfkYyMXL1y6cuXKteGhkW+f/jd/+/LJkZHR0dFLly5J&#10;v184OjbjLK71pBfO5HIR04f3HlLlEBs+aJjczRzzeevp3z3Mnh629XpG8e5Lw3Hr13d9qvJNP/Wb&#10;F8Y8sfD0wbuefOvQs58uJJFI+kt0euUiVqP0lqXl86/87GeHrsjlcnZj0vLQOvnO3/7izSuLswuz&#10;cn28VK3tX++vxK5seD6590cv+WqZvRv7FfWRH35o3djZatdjiq8e+fc/O7ycAava+veeeuPLT1g3&#10;HD58+O23X33oP/y73z73hriT//bbH3/2/AuXfEnyL4oxf3jvEW0JDynJ3/nr9/VsuDFHrZbWv3f3&#10;+wbpFgi62t5Knrvnvo9V0t9iUFqFgGp5eXZ28sRzP/71p9KvOhpMRrVabbGMH/q7X7xxZcZsUCzp&#10;XeVGPV8opi3H7/zRR+aqBHKZhbdA+mqz2V/Lqb957N/+5OBMWLIjozeCF3733/zNL++4g3UG5b77&#10;WHLcKo9/rC0D9CsZL5E0MzM59d7vfvLRDCrSjn32yntHz776s//zN89efO5n/9Mb06XFpU67Wpj6&#10;+LnzlkShmHWcffDe05HBX9jhXSic0AB+AE5acIBmIzL93N0fmqTvzpFEssrgyUHwkggV3oKv9rqt&#10;bruwv9vd29m+cf07dJLLSX9UQvCzVGVqeAKuSGhzCa+jF86JA+OHXMXxGEswFPCJezMQ8UidAj29&#10;qBARDI0whDNBzeofMnoJ70V+GIow5EgvCjPClAQjZNQ5khYA+zNnznCVdgLqwIED58+fbzeqeyz3&#10;dzZWc5r1imHV/WHJ8sH+Tpl1cT5z83ekmDs+yXQQQ0iC/OKIzEwwXahk4qGd3d3+3o2t3b31vvQc&#10;qFhzSK6yvY3kqFfUCQ2mQB0TIxhDEMXkvStTEyulsv+FlxMPPVI8dqy+sLy1v9MoVPKxJIre7K9e&#10;3+p1ajWHR5VuWSJ59Va/vN/vXd9Zb9Yra90eebG9Ws+Ugmvk7tXVVrOx0qzv7/T3t3r7O5s39tdX&#10;OplY0uzyK2IZW64czOSjrOo6HXJFjRxdLGUq5Uo6k0hnQ/GkJ5UJFmuJVCaUSHn9QWMiEyxX8/GY&#10;LxC2zy1fW2KbKL80Pn1qUXV1bOKYbPni3OzJ+cXTI3Mnrk5/a/POZgvmbN7s9C5euPrVyfNfLiqn&#10;owl/ORlphfy1eLiUCGeyUW/S50mAF45CXvqb47BfLzOesZ78wPD0i9vFjPyBRwJXTzVb6Uwn7wtY&#10;UxVbKKNm1qGsIlrQ+pNKR2BJoR+fmrvqdBnrzWKxnKi1E9mSX8C89KmH8wGD58hbpkfu1T9wu/Pe&#10;u6z3/M5432+sd/xW++vfmp98MvDHj5Ly2XLQWky54ilHNOkOhd12ky7idcQC7koh3V3rdPvSS8cF&#10;0mM7nEdKsC3pDhMJu9Wu1RtFl8fsDmhdfhW6dfLxKR1etvhyAN4ZAOmVt5De4paQXgUu2/TkB73J&#10;PCZbHtdL78y5JkOniouLi9cUymGlelhCfcO4xjiskN6KP6xUTrKct5hlNts1meza4B7+ZZX6qlZ/&#10;VaE5MToxJl+eVEzPKa8tqS/OgPSyk5PLxyZlxyZkJ8ZlpyeW2d+D96eGZo4NTR+7Onl0YoqUfmVq&#10;esbt9Roteq1R7gt64sko+3JWe36fOxRwd9qVXCZWyCfCUW8o4onF/YGgx+d3BYNedvB+v69YlHb/&#10;7OwnpybkiuVINKhUsY9Xe70uq9VkNILtap1eYzDo+PyAyCcd4PQkLGKDi4QEfs8pMcZVcg3xQCFi&#10;yQgUYIxAAs7pRQUCOmIAtC8oRRca4SCikas0ikKaILrEIoCAZzjAksIqQdwqR3oJbAb3MRiUbCKS&#10;yH9eaBeXblWAUpB+P5+MHnp3OxF2HXrXbrcWMjf//g2R4CbYIjlCIhizQCr8iVOO5FyEQULEw7G4&#10;REekItEgHkVgPww5kmXEBOFMnS4kR/QJWwrJiJyCVLeQnoL2GJ1EAxn8qcCHURCMOl04AmbdqDUz&#10;/6VydOj82bOjI6Pnzp858dI//ZuHHvrNf3PfR0MjFy9eZCl36dKVYX2sOrjZ3mhkjR/8/V/+w29+&#10;/etf33333b///e9vu+223/3ud7ff/rP/87+5/7Rb+tPBRMK39PYL56c/+8cD49lSWG4OxsOW2a+e&#10;v+O3v/75L5/9dtbTWJcenEYANIBUm5v9nvfoj59dqElvsJMy43Z55rF//NZYrJJv17uStKzZ1nLX&#10;Jh/41z+484tkJbh3Y4+N+P/6sbkeW/78oX/6xaEpd158l+Gffu3p47ZENe3RyOVgsHVwJxxotAbL&#10;mXxYe/jFS/7kII8nFO/ecXB58FN4miP/6h8ePfjOOx9//PFHHx1++ic/+dgqBTkKL9iP/+qOE4ao&#10;dAsKwyEbErbbrcD8oR89fMUJKpQlSGjGrj30Hz/zrHZ63cpKS/oGenU1cumBv/jB7afZaOOKDPHD&#10;D/WFwPwf//CPP3t7LNaW+Ag82CmM3XnnBQaAij39Wm8V4JDa/7n0K66l0VPvPPDCH8+ePXvhwtmv&#10;n3vo+W+vjJsCmeHnX75oTx6574dvz6RPnNloNTLl4nZ/c7vt+PS+58/alCcfuvOOO+6466677rnn&#10;zp/88L/74U/uwlh3PXo+0AN+uh3b5z9+V8OSEGEwBHMU4wnBAGOUs7+7XSunuquk6dxqR7qDsrEh&#10;PYYJ9OKKKITZoU+UT3eYiDAXt3zQH5S4BMQ4IacsFvFYHBilEUSizlUqkt0Hz+RzSvhDAFvCh0Kw&#10;UJeC7k8RSl1EE72mp6dxVDxK2Ah5Tp8+Dd6D+sjAkdTV762yON9pxVZLCnyn4f96vWTZl74ZWCsW&#10;Kr2+9PCKiBcEZnSR7jnSDmeOyJAr1+1mQz0bLRULmUrD6w8wWeQnSJEZCUlWFLqLKFapVFRIOOLb&#10;BK/XizcqtBqL1dXW6iLPPrUTDVYm5tdiyV1ySSJTbNRavdaN9dXrm/1KK+hKzKZK1p2ttRv7m9Jv&#10;3TXr3dV+t7O1stJjN8NGqSc9ObJGWmzWql3crlzur6+imEYrFknc/NXaYjWE26906tGoPxh0pFJh&#10;1jPhsF+6J5/xByOuchVtN5qSlTKNZq290i3k80aLbGL27PzyBSBGvnzeZpz2mOfCLnk6rM8lzMuK&#10;oYXlq26XLB03p2OWZNTqdYMiMovHHEtF0mB8KpbNJxL5uCcXMWcD9lQwnUx6Au5quRDyGU3uUav6&#10;rPPZ57NXh+0PPOp85aVkK1xuZZNhRzhjjBWMwbTS6B5TW4ZM7vlYxleqZ+OpSCwWSqUjkZg7HLdW&#10;mvF8OXgT6SvBajlYygdKWU9IOWZ5+2XHfb+3/uZOz133BO6/x3Hnr5z3/Npy352ah+63f/C2b/Ki&#10;UTbpdlly1Xyrv9re7HV3+ptbm9s96fEpoTGcCifEr7A4Hoty6o3KarfFTtcbNHiCWk9Q5ebj17j8&#10;OocE8NLnT0gv3cO3uOVmp0KlXzBa9Uaz2Wp32YKhGZ3u6rJsaEk+rtIMs1lXKIYUqiGFWkJ6rXFM&#10;a/zs6hCb+CvLy4D9gtE0LJMPLcvFamBYrR/RaC4uLB0fnphSqSdkY9PKC9OyM9PSrfvjk/KjExLY&#10;H5+UnZhWnBpfPD4yf/Tq1NdDM99eGz89NHZpWb4UjcdSaVZwjnqr2u2tsFzc6OM/K2urLCBzhVwi&#10;GHBqdXKdXmEwqmXyhfmFaZlsYXFxbmlpkQ0YME0KZU8/NzcdCHhUKvn8wsz8/PTY2PD4xMji0hxI&#10;z7aej/SrtUQmQcie3mg0KhQKIooWgoRQFFt8VIy6CWzSBEkE9CI8ZDIZ4Uo4QcBVehFRVEShEatg&#10;D3qJ+2MMQcRSiE/iUIxLjNEi0hA8BYgKoBXLcHYnzET85R4rALEIYFCO8KQvXQh78gvCkAHJNVS2&#10;k6HQE0+5nn4lfvCg3WYZrBmk/QpDi8nSF8GQkzqpkHTAiDSSRAaIePO9sBCIubOVIdfQiAYE/CM/&#10;l0RmhIOoi0khFTkF4cXcxU0LBOMI3kNAF45wQ2kUxuWIBzMEkgD5bbJH2BaUT7I3kNLE5k65HDV/&#10;eMdLi5rzv3zgfOxmJkV4jmiA4dbX6zOv//q1KR/yo0yGQ1TyYK8XHb3vmeGMtANjW2z56M3hTF7z&#10;3mOvnBs58e7jP/uPd3805c3Y5xcshtGPH/rR3z968IIptyLdv2UIQGVrMzn64MMn/NKzdcgVOv3g&#10;XVdjzVazmCv21vrFSnlnezVx+ZHb7v2Hf7zjcLys3L++XZS//a/+8t/8Xz996ZtFr9vvJ6UiUqdT&#10;Mn34xnC6u275498//dnly5cH9yRGR0+9/Lf3jQZqSfU7z18NS38dB9KbP7r3Q7P01BgTRCEIwzSR&#10;B6eCAL0x6ab8rR8fZxUsrUQpwo44bavpu3Dv77+2Syher2dtX997x8VAZ0V6Iq9czDSbpcDQC798&#10;6P5/vG8kP0CvpvbIf/cXP/w//vHZU+pYbfBHiSgKj6LsFsfv/G//r9vuBJJvH+zq77j//ps7+vvu&#10;u+e3//7HR4yDP2JsWT99+ENNqdvveo7e+faES3Py1MjSR/d9oqt5D971v/zm7dw3x7qBYKKca8QU&#10;X9z5v9121oNX0ZGCqyC48tCdby/GkJ+hRftOS/HKT08H+9Ipc8cDoWTiaAOnwj/RaqNaKWRia6ul&#10;fE76Op+C5wgvIhKRH41BRl0EI92hYf9KgKAcAhllEss4CXVoKMJYBAsBBTcGgiEVOsIQR4Xe5/Ph&#10;b1iHgWCL61IXvk3B8URgUiA7fvy4gHaiQEyEEKblq6++4mqr07i+/931rbW11Pz2Zqifnm+4/nh9&#10;q7u7f6NUyXZW1vIV6dsKIotZICTCi+kjM6KKXESgxcNBh05uH/n8xmquv71by0SQliiTrDj4ez9A&#10;nWUlYtBLpCyEJ1qJETIeFYTZ6/dCiWitnnMfOdTSW7vFYvbazPb+Fikml0w3WvXdXgdk39wtOsKz&#10;xUpQ+g363V67VdtY3+iu9tjsSK9z6a2QM8QWH7zvtFcatXp3pVuWvnLq9rfqyczNN74V655COciW&#10;NBBwutxa9JpOJcIRv8WuiKVc/pAtwRa81Wi3yrV6ZqVTa7XZX4f9EaXONGEwLGYS7lomUI8Hm/FQ&#10;KxFupCLVdKSSjtQzkUYysJIMNKK+ZizYjAQLyUg0GU5lk8FkyA66ZwKuVMCWCVlKUWMiEEsmfBZt&#10;oZaPFCMp9sGWq6ZP3jT84nfBX/7KdtsvnJ7pWjPUrAdDcafKMDs5f9HoWMxXw7V2OpHzu/3mDmFV&#10;TcWT7kojHk05i7Uon3wlXKhGkrVQoBFI52IOu8nl1seS+kreHpGN6l97wXHPXZ47fuW65xe6B35m&#10;uf8Xvl/91P6Tn5uefCo5erWXT+xtS6/r6O3ubuDLHWnfKDSG4TA9LkcLniBlzkat2aqzhfWFTGzr&#10;2c2zs3f6NE6v1hlQi4/Dr/pPP1q5ds7hsZltVk8gGIjHbcHA8ML8mEw2q9eNabVDStWQUj2k1Ixp&#10;DMD8uN50dnHp6MTkNaWSBcHVxaXPzp47OzV9bnpuSKYa1xhGtJphjW5EZR5VGkbkc+Oq4SnZxcnl&#10;c9OK0+zpwfsZ5UkqU/Lj0/KTYwtHh2a+Hp77dnjmxNWx02OTQ612PZtL5guJSr1Qrubwd+mdnrVC&#10;qZgu5hKFbNxm1SlVi0aT2mBUzS9MTU6Ogt+z0q/f8ZlZWlpikTo7NzO/MIseVGq5RqM0GLTQyOVL&#10;Gq3SYNQZjQY+PxBLYyIQPRLhACqByinaRK0EEhVOiQ3qpAbSh8g7SqWSECJyuEQLev8+0oteMBQx&#10;T5YhC8NBbIsJUUFM1hCUdIcVFbgRzGJ0ujMikUwcijUHEUuSgpLghIBG2LIwJ32wZhdLit29vZ2I&#10;L/HYgdwjL8TffD3g92Uy0t+80REOpC1o4EmQMwqpEw3QjgBAO8MJpKcRMZgsWYwjKxLaUREDifnC&#10;gRZGZFIcmRFHelHgIyoUyMgppL9bBYZwYGgSH8NxFZFQEe1USE/IudHvN/KpzXaj2ii3WdevdLot&#10;0xd///RUoR2//Nhtp/yrg5eWwwFiCopiWPXhuz6ySNhDC5lXBEO/n7h69xOXwtLWJxi0T7329Fda&#10;X9527Nf/+MKQnnVKhXSdG32TvTKSbG+UHJaonykNAIAWsDW1+M6PHjjvrzWbwSuP/cNHhuYGAdau&#10;Suu2NuDrOXX37Udtisfv+uWBRObad9d38otv/s+PD8Wa0k8CMiiTItv2+03NkVdOY67FQz9+9dTg&#10;vrpUrAsf//S+sUS3JH/72ash6UvfYjG2+Pbv3l70at7/+b/79d333vvrv/l/P3LFL//kr//XH999&#10;z333/ebf/fdPXApkfWcf/d1pO77EEPRiyhzRXqGQyysP/90DZ4PNldX4tbv/7cvKfK1Wzq11yu1W&#10;dcV3+o47TtncF26//axj8Lo09vR/8cxUvCm9tZtTRMUQ1HG5RlAii7TyCYdJLl9mHa3VatRqjc6b&#10;rVSLgQsvHVJm22XP/KVznz3143//5EdHX/7Z//iHD69NLC+dePyv/9s7LiY302ef/Kvb3iicPFab&#10;l22WNH986OGXn/zFXVclf0ZU/EcapZG1fnwfhhsYS3qfAb7RYQHyV0c0DemX5Zia8KVbhb4Q723v&#10;NMqF/nqtVJQ23y3pdz5uvvyOq1SYi/BhBsIrhC1wFfjTaLfb4UxcwA3vpS9xgT7xXpbX+A9gT0cI&#10;hKfRlwo0RC5diDvCkCMd8QQc+xbSw5/FBMQcEYO4eOyxx44ePUqdjIEYBw4cuHr1KqHR39q4sc/C&#10;xNz2f16PXanqP96rW3Z3N+srnWwuu73Z39iS1gfMiIijMCPqCCAamR25S6qvd5J+R+Tau3sl1+be&#10;9VYmACVKgIbCuCQHccosBCtikAwAB/RgNpulL6fMBo1eqTEouulk+cLUTrdVHptoOMzb17cyidRa&#10;u7PSqrMa2N1daa+mW43M9a3+/u46fre2Jr0sC0tK9++7nEov8ST/fq/Y+Mc+KpEItTspgVvlpjtf&#10;8ldrpWwmmUy5MqlgLpOMxQNWp9Lp10ZTnmwu1lmp57Nhj0eXSgfwAptDmSqoIwlNIhYopeIVgDwW&#10;acWitVi0FIvmYpFiMlpJhmuJYCserEf8jWh4JRLKJQLhRDCTjoP3przflg94Ev5wNubJRjyFeDCX&#10;zCY8voA3WS9HHCqL7pJm6kvt737n+8lPbLf9NHzmq9p6ItJwJTKRWivf7OTT+UC2GCnVE8VGpNpO&#10;u3wmj9ecSPmTGV++EnH79eVGIlcKVxqJYjmSz/gDfnu9XiiWE6mCN1b2RkvefNqRUEyETn6pfe5J&#10;7W9/ZfjlT3333xl46L7AIw+GHj8QOPBU4otv8wrt9d7mxuY2u0yyLmkflbIXxVg4JAbFUXEwCg5A&#10;TvaFpBv4A6RXO70gvc7hB+P/+WP3qcQH3aoNS/6w1xv0ZwrZ1V630WkFEuyr3FNq+bTJOGM2TxnN&#10;E3rTNbl6SK6a0BomDOavR8bY4g/J1cMK5ZmpqT+ev3BsZPzKkmJcbRjW6K9pOZqGVPpRDVv/mYml&#10;oWn5tRnlxSnZyWn5iVk5SH98SnaC04mlE8Oz347MHb028/Wl0aMzi6O5fGplpdZZqSYzrFgDkaiP&#10;TzjsCfgcyXggn43bbXqnyxyKeIxmzfT02OTkyPTMxMzsFEg/MyiTk5My2ZJSKbPaTErlst1uYTEc&#10;T0TC4YDb7WCbbB58fkBgi4hl2wo2EORollglgAkDUgBRMfDjJs5KtHDKVXTNakKkEoF8XPo+0lMg&#10;E0gvMguVW+1iEU0jSC9ayCk0ClbIA3/gFqPSC8GgFE/JQc8oyEyUkjJIFlgagQeMpeiVRlxZ2XHb&#10;Q08+FnvkqeAHb/sCvmJGSkzkNTwDOUWihBKGsCJ5CQlJl1Q4ChRHHnpxijzoASdjskAg3cm2SMW4&#10;iEESQSrWHLQgNpzpSwV5oBd+SfojdXIkezKQyDgckQFuInuiEDoiJMfepvTFan9rL5lPs4SNpZJZ&#10;+dv/2/3nE+2VUmj0pb95XVa9+Xgzxz8xbMkO/s0P/uXywOWolPohZ09/IVCuAax/8ZZa9+mPbn/2&#10;nXcOvnTH3/79o68fkco34y7p5SdkT4SHLertrRUsn/z+gW8ufn7fvR+ZK8jd7rRWyixHer3t9YZd&#10;Ycv1O4aH7/3Fo7HI+ev9rZrynb/+wNjZlP4YBiMiIepqNnP6918bza1vtlLK2XOHfv2jez4bl8vl&#10;isWzr7wyHK2nF15/cjQhve+lWk3J37n9oMwnf+elC8FKo+E9e/sj1yLqD3/4IcjXbgeuSAuXanHx&#10;jR99YYEvGsZGqJGCKnAYLDl/8I67Pj720V13vjphYanWqBWbtUwNk5oXFNFaL3nt3nuHk4OHH6W/&#10;sjukrA68kVPhCcKOK76Tv3h2ut4zf/K/3PfuuXOnz5waHR0Z+ui+//GQqlApxK68+p6+sraStavV&#10;hNn44d/+w7vXmJFM7cnXtAf/p//ujhO+pubQ/3L7G4UrZwrnr1UVF05pfeHLj997TfqbYCEqpV7P&#10;6N+/G1ZoCZ8RGLbVkLGnDw/+oA6Qxk+4JAzNKUVq39pebTX6G7V6LbPeW2u3O4WCtGzFf/BqhqDQ&#10;ESuItIgtcDO8mjqIyx6X0VE47Rzpgiap4IdoEt+mgtsTZTAUywv0TC8RMhQIkApdUf/+nh7/gT+e&#10;I01k8KUPBED7448/TtI4ffq0TCaDRvTabnm6kQtNw3M91V3t/Cw78PWdtVy1VCm1GtVCqSy9yh5X&#10;RHKkZUZMB86sIagjGKqQ5rm1XS3lS4tfrARVja3r+Zj0bi6kJSSZHQW7MCMgwWQyIT8tBDVskZ8Y&#10;h7kk6MYOKmWeiXim6nF0Ll/Lnj1ZPnpiPZ9u99dzsTRb9q3e6u5Wf2dzfb/fvbHVZde10llhO8Ay&#10;a7VDniSX9btrbGwq56Ry9vvlzJmz7C+IQYH0gZg8kXZUypWY9G2pxuM2phIRt8dsdsiNtkWrS5PL&#10;Jbur7XIxGWNX7NCBmTaHXm+7pNJd9jhMxWSoGnc34tIT9bVksCjdhw+kMpFEMpBN+YupQD7uzydC&#10;1VQonPT4kr58MlqMh91pry3lTuWihUw8lU+60kFHJuTOOrMBULkcS3uDoWV7cNxx4JnIgceTpz/X&#10;vPhKNOMt5kLpfDCSsKcL7nzF31pNB6Jmf9QSSwfaq9IfMmCAVDpWrMb8YUsC+moM6PWHzOGkK9dM&#10;pMvhbCmc4lgII1uqEHL6TQGfpRjxrritxakx38uvph96PPPQo5FHH8k/9ID78UftX3293VrJV6qe&#10;sJTnb66NymVQQK/X4zy4Mf4gBcVaLxQKD5Be5/SpBkgv/QG9w6e++flnpFcOPhppT++1OTwOX9iT&#10;zbMiyQSiXm/cq3QYQPopo3HKYBrXGkZUuqFl1aTaMKrWjaj1n128OiTTSDf2VcpjY+Ofnr90cmL6&#10;8pLiitJwFZjXGYa0mi+HRq4qNFOyqWn52Kzy2rT87Izs9OzyqSn5qSnZqUkqsjMjc8elz+LXQ9Mn&#10;hsbPqdRLAZ8zn4mFY75w1BuN+RNJlmWRZDwYC3uz6Ugk7PV4bT6/3SJt7pfsDrNGo2Djzq5DvOlW&#10;oVCo1MrB9/FatUYB3gdDPofTarOZzRaD9Kp/u5XPzd+yQ4kAORmBOjFAMHBKPABj5AWR/rhKcBJm&#10;nKJixqCR7CByEBxIjgKqRRFXsQf0ooto5EgGgS0VkJIjVwWsUoGDQG6OwpxkH9qJUo7QwxNKNtlI&#10;wtIEek6hF3xgmy1mtoz6wmfn6hqV74Mj6XgqW5LuecKK/CgtBQavjqEXFdrJYpxSmDWNzJqZ0oiH&#10;0QhPuogcxxDQiLGQjSlTuAQlWQ85xRA04v3QiHYqZDSRCjkOEFdCetZJpBi6o3CGYyC6U0HJnc5K&#10;uSb9GmOt3shXG52C6quf3/6BVnqLQLNZ8l968j+8vpSoS7f9GYshkBMoZU9/RCu9qB/mJFxGwSJb&#10;W6mhe566EhdvmMnK33nirW++OfnN8z9+9qr+1OMvzcVZxbGnf08nPR9A3qQ7hTpSkaMZkY5bNdkr&#10;//q//v88N12WbqhtgZ3g6frWzvpOY21l47vdzbbtxbt//Vosdma/n18xfPCXby1W2mhCUsVqJxPw&#10;shsoKQ+9fNpgnjz+xu3/8Pd/9z/d/t6XL//ukVdff+T5U57G9lZL885zE6liLBLOZ0Ozr//mfX3C&#10;+MHro4W1zc3k1bufuOBdPvxXh9W11spK8Nztj573l2rhqw/dfjbQvvn2eMbCqdAepVgq5QPDT/+r&#10;/9e/enq8sCb9IVqzXmzVM91Oo7fea7VXav7zbNalH/ap1Vb07//wI0tj8AAHatzeqkaCZSyECVrK&#10;d3/ytbXT1n/0w4+WpSXZYCVheJ+VQbYQ17x/72F1thSyKJVKuXxp8sjv/um9cdKQ9IuRC+//hyeO&#10;z390/z2///n/8MjXWauzrTHWlpc7K53opUfvGo4is9DtYFHV1L9392G19Ks/8MefGbokf+ffvi0H&#10;+bEg/oOhhXUouA1H5kvL+vpqr1Nu1zPb/e7G+hYLKowFvRAVAhwMJyRMcDOBl2gJbuLbdEKJuhhX&#10;yIPz0wsZIKadGIQVZIQAksCEAhN8A/+Hs3Bm9Ab04nIUPBxNMi9oWDnSlzoiQZBKpF959eWXXnqp&#10;2+71VhobW4RAezMxsxU82dC8Vo2cuLHX39+TXqXF7OiCSKIgD6MjOaMjEiMyNIIhA1cZbqvXLRdy&#10;cafRrV2uZRPhpPQeAjggtqiwTGfxgZxwEDqkI3OnkUzCnp685w8FA6FQPJZSaXXdZi1/bbj+zYni&#10;qc8qV8dB926rxtpjrdPe2wDjV/ls9tr1cimdwusIupXO6koHZP5TujMYDN+DeqnC9qtaI0lWBG75&#10;gqpYwpEvxtmBhUPguCOZCpqtKp1ZprcqdWZlLO5LZjz+sCEUtxmtKrvD6vU5TK5hjfa836MLZIKp&#10;dKgeC1Yy4Vw+GslEfKloKhOP5CKujD+ejeVSiUQ2EcgFjLmgNQfMhxqxgK8QdeYjnnzUnY/as2Fb&#10;NmzNhr1JfzAdTBcySemFp3qt7qzh2w+0Dz28VSs4//BCSD+RrWdKzUR5JVvtprI1ty+oLxWllIsm&#10;sQX2xbj5fDZfSJQqyVjCFY7aU5kgC85SOZkuRTLVaKoYzOZ86azHEza5w650NtnvtLfK+dT0QvrV&#10;dzxP3hd8/PeN+54MPvJo+MAD4SdeyvtDxWq5Xq2lI9LzOkJjIuFjSmyHKTEu7odvYDtfyOr06l1+&#10;vcsH3rOnVzu8GvEZnGocHrXdo7S7FVaXUmNY1BqUXp/b5bLjTqz4nB6bO2gyOJcU1oUZzfK4SjOp&#10;Mw+p9cNa7SW5nF37qM44rNYenxgf1kg/Zn9Voby0sPDN5UvDiwsA/2WlckijG9UaLywoTkzMXxl8&#10;eb9kUs6rxmbl52fkJ6YV4u/uTgD2w7NHR2aPjS4dH547Pjx9YmZhyGjUZVPZ6GA3H4sHEslQOhOh&#10;EosHo7Ggy20Nhjwms25JNhsMuUqVrF7P1kKh1erUaumNeMC8QiHT6TQOh12pWNbr1A67hSMfg05t&#10;NOpvIr0IIWJmenqaaV+6dIkdrdFoZPGLEgkMjiQCEfYkAo6om/BYXFwUscSlW5RYHe3TTiNJ5xYu&#10;wkEwgQaDAaVUKMQDw5FwyQskBVroRZ0uSMVwtGBIjsFgEEiDWFAiHtwEAadiCI54QKlaWtFqksfO&#10;Nyx672efpNgXV6QEx7gUiEnN7CpY5lNBABgyKQo0CEZxOByIwYzgyXRIK3RkaASAWDQiM2NJsxqc&#10;IgzdUSbysFyghUJHhsMvB0B/E+k5RUtECAUOFHRI6iFhUchxQkts7XqVVC0XL9eic6/98lefKJ3h&#10;MEpgysWs7erjP/n9GYv3T98dIFsk4pp5/ddvL8aQgULOJZsjUjisPv7rP7A5Zlz2E7aP37xkc8vl&#10;On8+uvjC3/7bX0lfP//m3//FX//T7eL759//Ucu6A9mYKfMlkAvukcO/vOOtWc3wyz/70XMXLUXW&#10;Af12q7u5s99Zr+1s7ny3u92xv/77u48mUgv77fCq7eO/OiQHZ5gUfALGk/f9/UeyoGP2jUff+fKT&#10;Pw6ZC2txwPtiqLrRDC+fePGOx44bc+WF158YT5aKefC4tPjWbz805+yf/fpvfvnbX/3qn/6P//ah&#10;qwHF+3/51z+559577/31v/vvn5gpb25vFeWvPnMqJP46TkrcONtAqRt59/CbP/31q+PLwy/97EfP&#10;XpAFMo1aoVpMhIIeac/aandiV+6++0pxsO9cM3/4V0e05cFfuKH53cbS0786H9/eWV2ter99/G1l&#10;bm1F/8m//uljB6V3+LxPefon/+qQslBOLLz127cWAn6F9N6bS5cufPT4j/73x94/ceLElSufHvg3&#10;P/7Y3GrUYqHpg//25S9O//zR5Xi0+M2prc5K4tqBe0ZTSImDgVXSUmOlqD5859tL0vdZGE6awWZh&#10;/sUnjntvojtoBDEVZkqFxAclcCj9vXytvNou9jrFrQ3p94GwMFdxPxwPStyMIYhlpok3ko7REi34&#10;GHXY0h+eNOJv8CQc8HyI0Sf5VDyWiw8wNJLQEQLijp00q16x1Mb54YaT0+UW0lOYCMqcnZ194okn&#10;5ufnoZHiobfOKXDSaLQrper1va1+Td0te25s+dKWN7c70b2973Z398QigyTDJoSBRHQzFvZFTi4x&#10;L2RAcmQmftlyuNyeVCxcLaQ317vbrKIlJUq3o9AGFUYGZefm5gh5JgVDQhsVMQQ8XS6X4LaBE21v&#10;7u3sr21s5jPprj9YPPlteHg8feVa3x/e+u5GNp3qNVr9bofd/I2tzs56vV3LsAYIBX2s8Ml5xDJp&#10;CAkpTPny5csC5wXSVyrl7tpqoZgRuOUPq/xhdSxhK1cyxWKuVEzn8jGnR6cxLso0M0arPFf0h2NW&#10;X9AYjrlCMZ/P783lkzrrtcXlY1bzAtt04DmZDScL4XAh5GZ3no6k07FEOuzIBWzSl/HSft2T8Zsy&#10;AXs2Wk5FamFPopS0pvz2lN+RCnizEU865Ir7A4lAKOn3Bb116StLv9M1aVdfMt9+T1WviZw+Hj7+&#10;WbGVqXXi1U6m2k1m6550PrC1Kf2CAF4kfINjf3PdF7CVq4laI1lvpYsVlmWRirSbDyZL/kyFfTxg&#10;NN+oF/t7/Z1ypToy7Hn1meDnn20blannn04//FjqwQOhhx+MPvpg6rOvPA4bW8ZA0J+KSO8mFxpD&#10;qyQ6jUZDBeNiPhwD4/4z0vsMA6RnTy9B+82PV2MH5t0qm1tpGyC91amRqxaCYb/NboFhPJG0uSyu&#10;gNHolOmdcqVVMaeXT6qV0wbT5WX5mN5wWaa6ptBN6M3fjo6fnp27JFeManVXFpdm9fo5vWFKq7u0&#10;sHRpYXnwuL7p2MTsqfn5IaV6RqORGZRTy1dmFaenAXv5SbGzH188MTJ3bHjh2Mj88bG509fGTy8s&#10;TLFzD0e80luAIt54IgjYDzb3YcDe53fq9Cp28za7oVzJttpVrRZol6MHnU7Lll6tVtrtVr8fNPBr&#10;tSrA3mzSG9ji6zVGg8bEAsZp5yM9kYfK8FFihgqnIAfBRk5kqUsdnaJNYozcIWHI4AlYCgEDsUB6&#10;LlEHVyhAESBBCAkmwioQcIQJtqGFrTmnBBiwStRBKVbWwC0tbN8xAC1OpxOGJBeYezweeGJURCLp&#10;kIPgyVUiVkAyRSB9tVatKRSJcxerOkXgm69yqUqmUmZEYg/hCX5omBEC0AWeyENFJBEqXKKRI6Nw&#10;SqOYtRgXCblEEUpgRBIlZBQuiYxGhVMq5FySESEh0p+4t0lOgSfhQUemABNoUIXI4OiTXgRCrVzO&#10;GKdr7mtHH7vtN+9OBMrSC2EgZgjIWnnD8ft/8cBRbX1demXpIF83rR//9CdPH/7oo4/ApE8//fSP&#10;f/zjO++889FHr9/7w8dGstIDB51OSX34FWlDPLiFIJI+O5LM8BtHtCWYUEjZDISKGCXhWhj96KEf&#10;/e69+UiDrVO5HLePvPubH/782a9nrfFqo9Vd6Tau7974bn9v3ffevXcezxbMOxXzquvTv3xrptqU&#10;voZgUjHFh//0/FymmTN/9OZoTryJve68NqFJVwabq631nM+VK6nfeX4COxWz1XJs/o3fsmTBixLs&#10;EMTTZwMIlKgHr/rnCB6uRy/ec8/FSE96XgyFQ9kvOxH4735zaIo51hvlUiIw/cFtf/Xjpz67ZovF&#10;+hvSUxo7u3u95LU777wQGNwRKSwf/Ov3DexMMQdT7gdP/fQVRQvUb5o++acjU5EMFIf/6rCmIX1J&#10;hE1X3BdfvuStNhJLrz581C1JhWxoMXH1ibuvEEeNtPL9nz4xnKyuFIvlfmnswUfffP7/fMBVT66e&#10;PL8aCgWvPH7PlSh8GI4jc8EoykN3on9YMQsWLTXNkZ+/ISt0pT0TzsOshV9hQXpBJiVW9rKSzL1O&#10;q7jVq/V7Kxvr/WZLwjbh58yFqMHJUQuzpruIXxqZCBxYCBKeRJDkb4MbclxC1ZISBr9wAx8sKIKF&#10;QakT8vSFIVfhSSMiCVfHM8n7ws8pgDRBBE+6fPzxx+zjCerh4eGx0fGtzS0Ws1vbrHkrq+nZ7Y1W&#10;LXSmHfvmxs5e7/pOd2sd5gyKZvBSZGAKHBGSnMARhlzlCAHtOD9H1sW7W+veQDCTz4dSuVRE+rkN&#10;Qp5BkZakAZzTlxzCBLlEgRvLCC6RMVnfQJzMJAPhQMAb8ATCGr2+X2/GjxyqL5vWgpbEoc+3N3a6&#10;rXopl2/Wylu4fa9xfa22u1bptkqr7arP44iEQwhWrWIBqTB39kIv3CwvDg0N09JuN9GxwC2La1Rn&#10;Oe0NT4djlkiELO2V3n3g0sk1U4vKcbffWK1lQ2GPy20Kx51jM2fGpy+l0jGHf95kuWa1zHgTXkcm&#10;4Mz4PIOPPemzpUPpJBuhsDMX1Ge81mzQlQn7U35LKmjPRIrpSB21pCLubIiOnlQgloslM9FMOsre&#10;LZkK+HwOsk86FfIHFHrTZftrz9oOHY6d/sry2IOJpKvUCJTb8XKHT8TlM20PfnZSCuU/Fdw5X4iX&#10;KrFSNVKqhMu1WB6YL/rTbPH9Zn/Immgk2+utbiaTvXwp+sJLkfsfzjz8dFsra5k02cde9D/ypOfe&#10;33vuvdN1730NsyGckb4WwSKZRAbXEhrDE0CK5eVlkb4wpfBqIMMXsjm9wDwf/eDu/QDdxcettrnV&#10;A4BX2lxs61U2l0atW7Y5zPabSJ+wOExOn8FgX+ajdy7p2QpZFFMqxaRGJ/3mjdpwTa4f1ZpHNPqj&#10;4xNX5EqQflStGZYrxlVqmck2pzFOKLXDcvWIWn9Zofp86MplmXJMaVo0WGbVs1Pyc1Pyk9OKUzOK&#10;0yD9lOz0yPzRoblvRxdPTCyduTx6bGTioly5YLHrAyFXIhWKxv2xuN8nvQjDbLEaTGYtiwqH01Kp&#10;5uPxYCDgttmR3GY2m6RH7Ux6i8Xo9jhx3GDQJ/1ltFJmMGrVarlKLeeo1aqNJsgMP7BYLGAqMaDT&#10;6VAZzkpsAHugLAgKvAl4/rOCoskO6JojdYwhvqhmK0AuoJekwXhcip/B37oQmRylxdfgR2whIwgh&#10;oxenAsIZlxwhdhsUPElkEyKZyAECGQ5ienEkdOnF0gSZGYhRKHCg3qo3yxML0ffej3/6SfzkyWa+&#10;Uy5JX/XBhyLSB/4hvASpkJ9sdaswOybOVVKeaMHDYI6WGBF6WhCMvmQZyG4VhiCYqUAMDXwgRj+E&#10;AfMC4wXSc0pfkinjQs8o6JwRqUOMeKTUcrnaqOR9px67529++taQvdTpICJZFW1QhMBbbffxB//u&#10;756bcJald4Ftb7ctH0kPdkGAusSI2GVlJXjlricuR6Vn1gZfgb84nJEmyCWMwojSQ2xjb4E0SIXM&#10;gyVdK2u59vETP/uff/T4t3PeTE16lJpBYSuBd9Yx9+3zP/7rf3z0vYXUprhnu78T+/Ke298rVVXd&#10;xNXtuvLwr//qv7r5iMAP/qu/vONzQ3mlU7J8dOd9b34w+Hu5jz788EOWI4P/P3zvvfcPH37rsb9/&#10;eDRZadbLIL360D/8h4deOXjw4LvvslZ5B5ojR47QURSp/smwtQpG1qKz7973znKp1y05Rg8++A9/&#10;+Q/Pfj3tlH4uSXpDXL1SrpVK5WraNvH5gb//i3//+zcvuyoN6UetQxdvv/1MdPA2t3Zi8cPf/Zt/&#10;lvYvbv9YmWq26rGJl/7je8oyCmwXfBZ/slzBpaWFQs915oW3jhx57vZffumUnuCW/LPRqDhOPnTH&#10;eXfLf/Hxu79VZxub3Y18Nt9oOy/d/df/wx2fpr85Fjt7vDE+Grv2xD1nvVic0iqr/3j/0wffO3jg&#10;N09f8lcGa83VjfjQEwfOe5rSH6FgVCCZgv5v1W8VGtha9dca66vlYk66n8S0xVIAYroTL9iLAOGI&#10;X2FuLIi0qAcvxUNopAUvpRBfRBYRRC+miatDxlX8BJ4UvJ0jTHBviBGAUBXRyhHP4erAGaTv6Q8c&#10;OHDPPfcsLCwwKSQBTUVLLlvAvTa2etd3+xt51Wri4lbiStXw+c5uZU/6TYFusSI9PEuAIxLC4Kic&#10;ElkIgyQi1TAdrhLpkCEMV+O5fLGQMbsDu91ittbKJ6Uf0yKypLAYqIJsw0YCaCeWKUxfstxgzcRc&#10;yEIQlMql/iYhts1M0JTOYlvxpYLPPdnL+iPnz8Yund7t72Rr+Uq1uNpq7a3199Y29nvr+/0V9L/S&#10;KKaiQY/D0WHPNXhEFN1yxF3B+TfeeKNULEs/WjAokgKLyXBCabCf1lpPhuPqZCpaLrTLhWqpxCo/&#10;nUixnwtkUvFysViv1XP5rFy1uLA4k8un3UG12zOp0132JjzWVMiZDgaTgRgZNx7wwDIdTWUioVzE&#10;lWejHy+xrMklHJmoK5/MFqK1mKcWDUbSYV8qkMxGcqlQJRlqJEKlRKSY8OcSgXg4UirmQxGb2XRV&#10;Kz9m/e29jl/+2nHbbQ7NbKbgSuS9FQnpw9GMt7O6it2FetHhIFFvrnab8aSvUk8UQfpqNJ0NeMNO&#10;Z9Kda2a2K6XGtDJ5+Cv3kQ9ySwvpb09HHnrK99jDrqdeDH161KOZ9358JPqHB30P/t544JmtjW6i&#10;QuCW8tLLpYokeYH0eDIuqlariUQsiBtgShyPdZvHb3H5zC6v0eHROzw6h1drd/PRAOocBxW11akC&#10;7IF8i0OlM8n1RrXDaWOAaDTGnt7q1hrsSyY+zjmja87glCmMsjmdclKrHVfrx9SmYbVxRGu8plJ/&#10;cuHihcVl6W/wdMYry4pJpW5BZ140Wmf0xmsy+bhWO6JRfTM6eVVlvaY0zep104rxafmZGcXZWeXZ&#10;AdifnFg6Prp4fGzx2OjC8aHZ45fHjo/NXlKblMl8LFfCoSOAvT/gNBjVCuWSRqvQaOWRaKC71vb5&#10;XTabyWYzOxxWq83s87s9XofRqDWZdAaDxumygu4KlYyj+Kg1CpVawb6fzw+AWKJCq9UKEKVOC/HJ&#10;ET2yAiC60Ob3C5EDGX5MUiAU0biooH2iCzNwlV7UMZLVauVInRbIwEs4EAyoWKQVhmBVwZFgGx8f&#10;VygUBoOB2EMYooVoZPNBIZuIdQCFU3EnHCeD4JbDITZS7WxuFy+NxJ94KvTYgcj50/XqWmVw24Ac&#10;JwrrD1EYQvgKM7pVOL01l1stpBsooScDckouYyyRMUWBDHoyIxU8Dw2Q+MhH0FARAgukJ0KQgUYo&#10;4cZYcKaFKdB9kH+kJQ4TqxpGrTYLyMTmbWtX+iUhcYkj+Y7TlUbC48mxQ5fod9jQapxl6U+N4cOI&#10;jMUQW1vtuNYU7Yg/iV6N6dSJnpTdEBKdICerI59yat4eQXVMDcGkccohZ64r/RXDYPMnJBerB1H2&#10;ezmbLdX705ezuy3DwqVPSsFzzcip/a1Oa6XZ6978e0WsjxIKhUzF7QjUJaUx5YEdgBzJLoViqdGo&#10;epZm/KVCs1HqdmoJ/aKzjBhSBpEM+ieoE4U67WTMgarWioUqy/920jlvDgHvkor4J/10jnQ3u9Vq&#10;ZzPpdDJcjmpUCltrc3B1NabRRFcGJhC+yig4GzrBFmiAWEh4DSZvSjgYR8bFV9EPlY1mwqRzlXrS&#10;C6Ao9G21miW3XBGslZNuvScJBDWbjc3+RoZtRz3hNwe7Xx6PnT5WOPbNRlg3rZNePUuBc70cVc8t&#10;qN0xdCLJtbq60283OpKMYiz4C0rcXgz3vULbLki/1asX84lOZ4XlDZGF8GLBjRswIwHVsIIPeqOC&#10;M6N8OuOxFLrQSMFezIVpQo/VBAeUg4FRC4ajO1oCYmmECfSITYEJdYQnivGWS5cunT9/HjFYzB0+&#10;fJjoxlh4wonjx6WHezY2ru9tbrdCK/4TZe1dNfVr+614j7i4vhOxOJ0WOwIzX2TgSKAxLqPDn8K4&#10;IlgwHPNHZqGI9c3+ykrbHYhEZ77Gt6MR6cliohX5EQ/6qampiYkJVh7kFgq7GjIewkhvWDIYgBCO&#10;VrN1eVE2PjkxOTutMxpNFlt/czd37MvcqVON2RH7S8/1U9lyo1xhKV4q9Xud3Z2VrZ3y7lZpZ6O8&#10;s9msFhLNWikdj6EHxkWTFPIYSK9Ra4D5VrPdbLZWVjoCt4pVr8l5WWU84Y8uxZOeKqvcGssyp92p&#10;SGUc2bwjkzF7fUqbTc6StVZt1yorjWbVE9QbjJcVylP2sM2RinrSkWyB7VY2lUv4s7FILpYtJJK5&#10;mEu6OR8u5DLpfNKRiVnT0XA2WEl4WuFANhGJJoK5VLiUDNXi/mbMV49FqnEfYJ8IS3/JEgi5g3GF&#10;yznkfPDhwC9/Zb7t54tffx6J2SuNdK2bKndD+Ua4VJX+DhP9Sy44eI/yxkZ/c7Pv9trSDFSLmywy&#10;t9+00i1t1Yrd5WXP6wdDB15YHZnb7qxsxT3pD44EDzxj+fiDkt28s93rlNLhhx73/uGe7AOPxT4/&#10;Qf5pd1aTuXTQ4TCY7dhRaExYn62p+GYZs+ISeAIm9gRsIL3T8yek9+hAemBeQvrBR9RtLpXFIbe6&#10;1HozSK/yet0SDCWTdrfF4lIb7Ytm54LZtWRyLVs8SrNHxc5+Rq+eUGvGNYYhpXZIzUc9ZTJ9eW14&#10;XG8a0RhGNSb28VeW5BNa/ZzJPGcwDC8tjWn1X41MnlpSXoFArZ5VyWaV52eV5wD7OfXZWdWZWdXp&#10;KcUZkH5o7uvh+aNXp49dnT45LZ8KpYKhuM/ts9kdRrNZC9Kr1MsgPUevz5EvpNnBe30utu9AuEKx&#10;5A+444mQw2nW61XLsjmDUaMzqOXKZT5qnVKjV2v56DTi8wNCgtjA0dklA36oD6gWkYlaaSQVknS+&#10;X9A4BUqCGawi5gkVTmmEFUyo0BdK7CH8nnZ0Chkra9rhSSOLCQaCAyEBAWYD7CFDAFIGCQWjcsSu&#10;dKQCZ7GWJ3+JFk5xTbIPPEXMS263uxc4e77w4EOFhx71DZ8tddbLZWlbgIQUKEkfHCmIgaP8WaEd&#10;1wG8yV83mwbbI4RkUCrMTnSHQMA8BRoyFJOiQnfqEIjdDxXi4RbSExUITNIkkREqIqOhB1rodbN9&#10;k8btZj7eraRXWo3NjbW+hFvSw0eCQKyB0K0Yju7Mhe6iYBFGZCy6QMMlkR8pQja601EYEfFQGvQA&#10;ucDy7yM65Vb7f1r2b1zf53Djxt7+d/u7m80t/4mO/1QjeubGeqvclN7xydBoBhkYkeGwFBojcXOK&#10;opCh2ahvbKxvSr9pt1MqZGvldCYdbbdqpWIBrbAAQ0K8QuhHwqJBYToYmiN25BIVrjILGKJwjg1g&#10;ttlotTvFYrndXmGUZr0ICLca5d56b7UruSUkyIAjwR/LIhJjUWjkVJJt8JyjsA7DMS6Oir+hMS4J&#10;rxMFDlDiYHSEA112pJ89bbRbjXqR9cAmG97MmdPVoycaF091AolqQ/qNY2ERjhiUiRBuwoIDL5YK&#10;M2LQmyf/UtnekazWXans9JuphLReT/7p0U4kgSdC4rFixYzaKYyLAzALCLApXZCBOIKSdiaIgViL&#10;c8TPCTcciS6wYoJ0YaYIjNLQCRVkwHMw8UCf0gsHX3/99Q8++IDtO5whUCqVr7zyyhdffMFcmGZP&#10;ejNIa3Wjd73XXo3NdkxPNLX39aLjuzus5lfL7ZVouohSEA9WDI0Y1MVtPyoMARN0IkLg+2Vnc6Pb&#10;67ncvvSFF8rFtN0TQmzRHbs4HA4cg2QinJ+JUIQdWdAgP1mOUdrNdqfV7bNT3ZcYrq2s1oqZTruT&#10;eP6l0FOP5P/wSn5murexXiyxVM22VzOO8IQ+eCqWWC7nXDv9SreVX2tX2HQxKMzROaMwBIsMTm8i&#10;fQOwXxG4VW3EPMFZrfmc3TMeTZjY5UfjDpdnwRecD0XnXZ6JREJlsV3zBWf8YXUmG6lVy/VGNRRz&#10;ROPLgeC0I2Jz5ZLeXCKeiaXSUX8yaEkH3elgKhtNJEPOTNCQC1iTflfcB8xbc3Fv1ldKeVZC/lI8&#10;mo6HiolQVfodW18z6m5FI424t5zwBd2ebCafL+ZMzmmN5rTlxaf9D91vffIB2zsfWyyaaiNf6aQq&#10;3WBpJZTISHrD+lJAbm8z5VwuT17M5dJuryUad7dWCu1yMjsx4n3tjfTTz8UfeTD65O9TX71fOnXS&#10;8/zL/lMn4jZjMS79vle136nOLMf+8GDwoXscDz9WsttXV9d2eztmt116SWCxiuGExogRfBJjgVZ4&#10;F06Fn+Bp6NkbsIP0DrfB7tbb3cC8zubSWp0aPnaXlg+ngw87eyVbfKVmzmhWu91OXCueSNjdVpND&#10;aXQsmN3zFrfC7NJYvRqLV6Zzq5Ys2lm9dkKrA7+HNJpRrXZYrT4zO39sYnpUemrPOKQzDOsN15TK&#10;EaVyXq+fl163pxnWGT+bnLikZ3+vmZKp5tWXAHt29oPb+Celv7CXnx5fPj66dPTa3NdXZ48OzZ24&#10;NHFpVj69rJqfmB6emh6ZmRm7eu3i1PTo6NjV8YmhpeXZxaXZufkZk0lfrhRUatnwyBW1Rl6pFlrt&#10;ajDkYTWgN6jUWoVSo1DrVByVGrnq5p5eyecHTNXn8xEJbL6JLlAW9REeAj8AY7yU3IFaOYJbpAA0&#10;Tju9CCHSB0kcO6N6Ah4+gDTEGAB6ASeciu4QiyfYqcMESiINnoQZwxGZCAMH6kajEfsxChGLdblE&#10;X+gRRtwhkCw0uGnPVQSmTkYjSSEVO6D0Z1/FPj+aOPxx9NLQ6vb6aqXBvETgIdK/WISQFOqQUWFE&#10;vJl50YK0tCAnIzLNAaG00YdAFJENSYVCS4hNI2pBk6iCrCp2xgLsRaKB5lahIy0wZFBKqVyps05H&#10;J41aGTxolOpN6cvXWwUVYQgmjiroRQvdEYzRKQgssFmMe6vcWoBLSP298n0gv3WVyvfbRYED7aR4&#10;5vv9UW7sr3WClzuRodXgsZ1uqrOy2t2STI/2UAsQwqSQk4KcpGayA/ppS4+Kt5stsLmRyaTKxVil&#10;nN3s9+oAT6FUrUg/1U8X5kXelBL6oNCHBAEfBIAPo6AEFMIpxFByCRqMyCntmCCdjLVq2WQsWC4X&#10;0TYElbK0G0Bvg0z1z0UMwVgMytVbpxRMz1hURIsYhQoTgRV1unCEP8ApLkHPFPZ3brQWlmsObb9Y&#10;a83Mbt3YZxmy0VnFrs1WHfysDZ4YgA8yixGRBAcTdfhQhxW2Ey2ibEu/lr+1utLY2+6gus31Xj4n&#10;/YXAzSkPFtD4FU6CYKAjBb0hKpLjmdgR6xA1kGFNRkRyxqIjOkR1hBg+Jrnj4KV4tECMhPBEHo4U&#10;kSiYLLIhIQM9MfjVeZlM1m63gPx0JoXUXKW0Ou21WoP1/1pxebOg7qWmCpYPrm9kv9u/vrHdD8Sd&#10;rVZ74Br/SUFgNIMwyIz7fR/mBQGVja3+9mbP6bREL78o/Qhf0Nlr1PprVelBxd5WPldsrbYwnyCW&#10;VDeocCRvwBAViTTCfEkUpBEyD4gyNT3MaiozcjXxxHOxxx5Nv/R8c723VqwTnfGyZtnw2aLhK6Pz&#10;I6X6q9WV9P5Wo98pbnVW3XbrSrtVrTdrDWIWhXFAx9LKkpNa7eaT5OVKLpO36swnrc5rfr/KZBo3&#10;mce0ustK1TmrfUSpOuXxTSqUZ8y2sUTG4AspQlFTrVJOxr0uz6Rcd9Li1rmScWs6Ys+E3OmAKx0w&#10;5ULWjDeVj1SjQWPR6037vJlAgEVAKu5LRj2DJ7obYV8ubM8l3ZVkoJkKtRO+lairHnXWI95aJFQK&#10;hwM2S72UDYYMhuiY5+iR8pkr+bHh8BMP+RzqZi1S6Mera7HqSswfNTeq2Y2BLQqZBKtz3MDvcmUK&#10;2fXeSt1kSn92NPXq++Xx+U4l3VapE488Hz3whOnIO6pz5/xeZyQaWW22o7FYc6O9W1+JvP5C7ME/&#10;+B55LHDlAmtPtARbwIV1KniBIfA0sdZkFDI8BWPhFdgU94De67N4fBa7U2936OxOncOpZ49u82iN&#10;dgUVq1sz+FBRcbS4tDL1otFqtDns2VwuFAmZbdLKwGyXmx3LVtfgzflemc2zbHYvmnwymVU+pVOP&#10;6XTDgLpGN2E0XVWqTs/Pn1pYuKbTjeoM0kevG1KrJnSaeaN+RqkZ0qiPzc6cHp8eV+ku6HTT6tkZ&#10;wF51fEZ+ckZ+ZkZ5anr55MTicelFOrNfS5+5b0anzy+pppaU03PLU/Oy2bmlmaHRSw63RWdUTU6P&#10;XR26fGXo8sT02OzC9NzCjEItA8U1OqXX58xmE+lM3GLVqzWyxaU5mXzRbDHodGq5fGlhkfXBnFIl&#10;4/MDAhiFEslarZZI1uv1OLpGoyG0FAoFW3AIiDEBpVxlhYUNiHBOxapfpHJaIGP/DRxySjYR2C9B&#10;4qCQCOgCZNJIkb4YGzyAxkB0IcZghc0wIYlGpVLBFnpMCzc402i32+HDoAgDmbjByFUGgrkYBf5s&#10;k23vHm6q5IULF70jo6X1TqPWpB2R4C/I/m8KrIhJjrgXziRaGIi+KIpGJCE7cAnZ8DMImI6QASVw&#10;RDYoEY85QizQEUS8hfQCgCXk/FMRp7eQlZPr+3u7N76DTtqbX9//c8j9f1DEcN8v328X9T8riIG0&#10;UuocADkaI7rALXI9EyehM1kRWhAwNZRALyy1tbm2np7aXfP10rObLVevt8FKDDK6QA8BaqEOH7jB&#10;ChVR77SlexL9zXX0yZalkA0X80nWNuiUhEgqJikjgxiIIhI0cCWEoa9AL7ElRSSIqeBUMBdX4QBB&#10;uZhda5cHv1ortcAFSgjgzFXY3ipcpdARgXFIhuOUI0CFcbEpY6ETpoaTIAOXIOZUDE2dwiXqtCCS&#10;xGR/rxtLZM6d2+qtFC6PbjSKjU4HuRGDI2KgFOhhgjxCAApM4CDGwrsYSyiBCqdcAkql3JfP9Hu1&#10;dNLX665WShWmwIzoDiUdkVlom/jCG4XwuCtBh7NJmhk8Z8NYENBIIeg44sCMQgVi8bw9QQcNDgA3&#10;YX0kp4I80DAWzOfm5r7+Wrp/fujQIfB+aHhod09anaA9KVO3q7Xu9k492C3ptnd6Vd/RXnX5u72t&#10;7a3vcJRStbS/dWN78+Y28VYRFid+EZWKsIgoqJpTaPifXbjDyTb741Ix53G5QsWmP1vwxlLBcNZi&#10;dmxtSi/wQVrkR2ChQ6YAZjALZsQUaKTOEMA8V+FcKZeNPvtuseJ4+vn81ZOZ4yeaWuPmxna+WKq3&#10;UoHk5LzxM737G6vrlNs92V8r7m+udiq51VbN43LUCZx6U9zER70UhhNHgfSFfKq9Erc5R6bnjpot&#10;81rDqNk2HYyqfMHlSFzlDsxFkjK7e8JoG7V5ZheUF0z2+VQ6lkz4Xd5ZveWiO2hyRP3ODCuUUDIX&#10;TmTDQWlP749nI9VY2Jr1xRPSl/HFbKSQCWXTwXDabfMq1IsXF2bPqxRjqYgjaNOkvaa835QL6HMB&#10;XS6ojbpVfqcmn4kUEylnVKkd/jL+zmfFoM3+s7tMqnFfUF1qB9sdFs3hSjPhCfnXt/bX+zvEm1Gt&#10;bTc6tUS8PDEefvmFxMMPRx95rHzydFNvyHz4R/9bB/Vff+7V6QqRSDrsL1QKwUColi1X86V6p1Gf&#10;mvE/eiDy+EPh516t+t0kG7I9NuWIk5PeiSChMeqECTrELcWOkQpeh9WcLsuybFalWmLvK1cszM5N&#10;mB3gus5kV1mcGrP0UZudSrMT4Fea7Mpl5ZzWoPb6PXGWTn6Pw2022WiXWZwyq0s++I0cGWBvdcut&#10;XpXJq162KEaVy8NKzbjOdFWhHNMbhrTa4zMzZxYXR7S6Ua1+VM9HN6JWTWm1SwbzVaViSKf76srQ&#10;uZmFKwbDlHphSn11RnVyVnFmVnEWpJ+Vn5a+rZ8/OjJ/dHj+W5B+eObrsTnpD/BGZk6MTJ+8Mnpi&#10;anZkfmnqytCFsYnhqdmJ8cnRxeX5ucXZsYkRuXLZaNZr9SqFchGA9/ockWiA49LyPOiuUC7Pz89M&#10;T09Mz0wIsOcjvSOPKMKzwW+ckngmaEkKqJXYAIPBV5EdKIQ6R9GFCutfch919A4Ak1awCjRENSYB&#10;HckXMIQVwU8vduqEk0j6DMeRVYVh8OppiIk6gpkuCKBWq2FCi4BYMRzLDvoyIpEJf8RDNmgQEm4s&#10;Qahw3NzY0Dz3QtuiS146n1IoDH63wWglemEIf5zjXyzIKQqT4shwLEQYVxRGYWnp8XjgI+iFwFar&#10;1el0UmH6yEMjM6Xgpngk0oKdFIGs/znEfr/l+5fAdSB3/8Z3N7bgsAsCfx/p/2yhcOv0ViMt3+f2&#10;n9chIFESIVL+HWQi9IntmDtTYL4oCiVwlSkQUaQ/yEQeJL1Spwi4hRsBSeZcK6q2eslu3rJaXNzc&#10;3GXZL5IyQUtHKOkLQ9wADrSTdtd7bM2b5QpDF3IZ9gOxcjGz2mn2WFolUq2m9PIDnIdCX7HIgA8c&#10;GB2vEPLAHyFpgTmnsEUwpiMuCZwoFbPdFlCS4YxGNsMs+ugFK0F2q0gA8ieZGUI0woSCTlARvcRi&#10;SAgjCIBVTgWsCkCCieBPl/ZKgyEL5y6uJ8L9ZWNdPtdZ6xYatUqxXCvV6u026oAhOYsCNyEDISmQ&#10;jKlRZ3ZogFMxoqBhiGqp0O/Va+VEr9tJp9JwwHxIgkMSSgQjAuCuYjp4teCAoZkFbkAoIbPgzCzw&#10;BLQNsVAgsYY+iTsuQYahcQ98G2GEqLQPrC99n8K4bOgRFZcgDKlTpqam4cC40Kz2t/Z26/3YtZ1+&#10;eiOzXPF+srW/gatu793IV4qZTHpv/frWxp8jvSiEnlAvBSFFQUJUxNXdje3dzU27073XTSfSeW8g&#10;eqO79l2vdWNzlfVAIhPd3l0j1TA1sWegL9oQDoPkTJaCKkQCWVhYED8GKl/WzCmn19vr/i++rs6N&#10;dXyeyPsfbO/fiCVjjUo7nFIu2r6Q24/7ExeVui+9bvlev7vZKay1qrGQtMSvSm+8kCKFunRardZr&#10;lXr15t/Tb66v9jcq4Qh7pwWbU54oGIzOcatn2uyaNDknFfrL84qzU0snh2e+nVGcvzT+9cTiudGJ&#10;y8lk2OVetDpHnF6lJ+71ZQL5TKiUDhRT/nIyGEsG45lIJRYNZIO1GIAdbkcDK+zXo8zdJTOMjE58&#10;NTzx+ej014tL56cnj6tll7TLFzTLF7Wy01r5Udn8t0sL570+YyFRNpsXDZoLlocO7BTj/p/83isb&#10;tviWVlbirV6qtRLLr0T9EW8xnvNnEsn18lqrkjlxwf3cgdDRL0uXrgafeDH62OOBxx4Kvv5uamrJ&#10;YbSZbI6NldbWRtcdYPWVKubKlQLZY7Xg94deeyHy0NOBB+4rXhmtV0utdgND4404DM6GG6M3oTE8&#10;mRyLN4IOWAqnxffEKo2lL1iUy2fJ35lMyuv1mGwam9NgtmstDp3ZpuXU7FCZHUqLU2m0KpYUs2ab&#10;0el2JNMJl9cJpcWutDjkFqdC/DGezS13eOXSX+G71Gb3ktErV9o00yrdqFI7ptWP6w1s64e1us+H&#10;hs/NL0qP4uv1I3r9mF4/rFBOqNRTLAVU6jGN/vz80hW1dkKtmFSPTqvOzokv7JWn5hRnJ5dOjM5/&#10;O7Z4bASkn/9maOaz4dnPR+e/ZqM/MvftpZGvr41cvHD59PzSNHt3pUa+KFtYVizJFEvLikW5SkJ6&#10;m8OsN6gWFqfnF6aUqiWDUb2wMLO4eHMTD97L5awDFEqljM8PSEyEPSoDhtEsMYDuADmwUwQDjSLL&#10;oHGQlZCQoC+R4KoARVowAOqGhjjHBiQg6hxJMVwi3cCEvsvLy5DRDhnACQ2nYCcJhQBjuQBksoGA&#10;WKPRkOVppzt5Bz7kFGAVevIXoyMSlyAQCYh2yGjk0u5G3/nEMxtLi6mvv9kJhvo39q5vS4/ySZA7&#10;2LNSBncT/4tFEJMH/0tFMKHcPP+XCpj6LxYBtPCnIo6CXhRJRGlo2ncQIqYe2e+TOnf2r0uv9L/V&#10;haGpCBkGPaT6IPlLj2lxFKwEPQqX8uzgGRbsizKxCEcMh8awBT4AARWyEjEGGdqmEWLqtENGqoKG&#10;UyrkVshQOJwZCE9ottq9hm2z5d5v+7qZ0Z2d/aDLDwFZHkrBE6kgpDvcGIi4LeZL3e7q5uDpq3az&#10;nUmGC7lEKhEF+VNJ6b0FdEQSHFLQ4xI0IhVMGJpuuBCXkFCMQmEUWigQ0JexJHAo5/vdWjGfYvsn&#10;aFoN6U1wcBa9xIwoXIItOgRCIBAtXBWnFKEK+AuFcIkiejFHBqVQgRIautPeKRa3btzIm43VU+cT&#10;py7WTh7f6XQKrdpuf6e/ttmQjCOZQEyTCVJgQrgxFpPFTEJvNNICNUeu0kX6UquQ662Wm41UvVps&#10;NqS34QoNMzQMkY0KqRNDIBVxTYEhsMclYTsIKCIYUbIQg3HRKrHJxEUMMhw0ENCFCpApunCEBv7i&#10;r+fpzunjjz8+uGlX/vLLL19++eV2mwhduQHqluaavsNt29dN/QvrLcsmK87r19P51MpqNRhwtmss&#10;f6TnHihCTizOEfmRhAoaQDZUKlREnSP1XeC+v+V0e7bXW+FIzGGzJ2vlakX6VadiYzUUSRNACEZH&#10;Zip08v0jSQPwIEExZWj+mWxzd2+jZzV7aga9//V39ju18DtvbFRK2zv9cqFTLAWt0StK1xlP8oLe&#10;+ZXNMbK33dzbqK/VC712LZNO1eoNPo0B2EtOW600a5VGpSBwq9ep7u91K6VUNOpdVg4rTRcml75Z&#10;UJ0Znf1mVn5mcuH0+Oz5ifmL4/MXl7QTc8rRo+c/OT901OmyBQIGueK0wTThClkTuXAt7q9J37J7&#10;m1F/IRlJJIPVRCSa9reDvkrc34r4utEQeJ9Lesfnz43PnZySfXVl6v3R6T9qTZdV6rN6/QWF4oJG&#10;fd5iumTQX9EbpsIxT6lcTUYdIfe07A+3m3/zG8/Pfxu/fEppny7nA5lOorISi+StbpesWoz3Hfbq&#10;iZOBp57PfPrNWjbXq5eKswv+Ay8lP3kvr5zYWl/NN2uuYACjForp3lYPnE5EEp3VtWW1KpFNxi5f&#10;cz75YPThp2IPP17xu1srq8nB01c4FTEFvgzW+WmhMYH6uB8YgXfhe3g7V6lgOHIa5sZhqNBRqZZp&#10;9EqtXqlQLSmUS0uyubmFqUXZtEw5M7c4Pjs/qdGp/EGv2Wpy+5xm1gF2uVna0wuk5zPY2btVDpfK&#10;5lmyeJcNbvWiVkm3WbN1RK0d0+mH1JpRveHroRGprtUN6w1jRukv8YYViiWzdVSuGpVenKcf0RjG&#10;VNoR+dik8jyLtjk+qtNzijNTyyeB+WF28/PfDoPu88eH544NzRy7Nn10eO7EheFvgPnRiasz85Nz&#10;izNLsgUwXqtn5WFLpuNmq1H6BTy9ig09GK9Sy4xGjVy+IGcdIFsA4DUaJR+VSg7kc+TzA1SGiwPz&#10;4CggitZQKEdCC/UNgk7aulEAdfRII+trtInvsp2lEe3DBAKijkISwbOhhAM0GIMuRCMtXMKE0GBL&#10;4FzQw4pGMJs6FZFJISAyMRhG1el04hkChUIBB0YEpcgmSMvKgHY40Ei40gL99c6a+8nHg0+/6Hrq&#10;2a1YaP3G7ne7/0Xc/b8pA2D9l8tNiv9nNH9WxFWRX5CcBIqzoivUjmKZGkuldCbp9buy6az72HNp&#10;uyaRjkk/Z5lOoxC6oByOKB+rETkcqdOLglaxFzzJvALsye+kSJIXLRQMATGnDMSg6I2UChNhIOwl&#10;wgYmWIFLmFIMSgs6pyORRiOssBfKZy7IU8qXVyv6huVg2/pxzfDy3k7frDUgBkygJGliTfI1gwrx&#10;8Aq4NeutWCwST0SzmUKlWHNa9OlEIJOMpJNJm9XudkvbOIRHKsTDN/A0KjAU00EMpKUCN/QpGmFL&#10;F4qYGtPHM2vlfLeRcVi1Xo8TX2JGwcHPnUHDdGCCA2MO+iIwwAZnhmPpCWcxHPwRBnqhBEn4wVtj&#10;qYtTCOjLBGmnjnLESlRSTiq9ubXR725knn0u/MTTyUceqs3LBn8EVWzW27WN1a1el7zG2hfzwZPR&#10;MQFDU5gC/FEgeoMn7Ywl8Gmjv7mxvhUO+BqVyFon1ajmN/vSJaYMH4S5xQrLMmU4wA2e9GXuaBL3&#10;QKW0c5WVPW5AHWLIIMDf0And0T9ktDM0lCgE5rSL0GO+aJhGjkQfYP/BBx+cOHFCknCjD8B5PC6W&#10;ZGD6diPcDJ8tmZ7sqZ7u5ie2dvu7O7ur7A7atd3tfoqNcqPC5h/Ni4KozJ0KOhR2RCqGE9PnEvHO&#10;HNG59Fjn5pbT5dzYXK8VkgmvpTz7x9rUH8PzZ0qliCfk3t2W7vQg/y3tsaDnSB3NMzuGgDkBiNFJ&#10;OBSyoj/sT4Ti07Pz1/tr3nfeK16+lHr/vcLwBbjlpN8TLznDY/OmL9Tuo9bASbn281RSfWOzu1JM&#10;9Du1SNDfaDTrfKTXvktLFlYxzWrJazcJ3NrdqO9utldb7WDArzXMqfTDS4orRuuCzaUOhO3ZfLxa&#10;K62tr25sr/d31rubXaNLdXroS6VaGY959PqrGvWlQNSWToU74UAj4S+m/c1ooBYPZZKBRiaSyHhW&#10;g65KylPL+uoJdzXqDHpV08unr459Ojb/xYz8+Lz8rN48LlddMZnHF+Tn1brhSFgfj0vv7MuVsoV8&#10;iQwd8KrsLz8d/NkvHL/4eeyDD+xRrUsnd0cdpbCrHbLmJ695P/o8+uLbyUcfTzz2WPzdQ6lvTwee&#10;fzP6zTHH3Fw1X2+Uentb129sbqaD7r1+NxlLN9udgD9g1pvCibhMLfOYdNbnnrc8+IDrrnt8L79e&#10;KqVqDRYR0u1bHA/rkDSwL0VojOjDKMQvBXfFyfE6fBUy1EsXIo6chj/gloPXEValr1DqlVq9gh/q&#10;dHqdTiNXLIKLWq1apVY6PbZgxG+y6k02FUgvPZbvVNmAdpe0rbd7+Ei38W0emdWrsPq1Gpt8Rqe5&#10;JlNclSmGVZoRrY6d/ZBCdWJyalinv6bTjxotw1rTNaVCZrLOqHQ0XtXpRxSaEZVpVDk7qxueUVyY&#10;46M8vaA6NyM/Pbl84hbSD82C9CeG509cmzk2NHf84ui3V4cvLMlnJ2dGJ6bHAHulRmGyGLQGNbv5&#10;heW56bmp2fkpYN5s0bGbt1j1StUyU5PLl2Ts//nIFoF8KrTw+QHRQjpgt02iAUeJf7FcQq0c0Rqe&#10;SoqhnasQE+EcIeZIIR3QnRxBhFAHRQgSepHjRHCKoCWKMAMbd0xCIx0JLSIZblgI5qRRRqFA/P0K&#10;gQ2cY05MCwdCEbxXKpWMwogwgQY+ghjDw3m/2rS9+kTpkWfDTzzTy4Ta3+3c2PvzDbqA2/9SuUVz&#10;E5z/syIIKDfP//8psGXLiBKYOOgOJpE90TazQ6vMggoTiSWzm729yLcvVjyObk/a2tKISjEKkyU3&#10;oRPqxIPIXzTi8bTTCBl8GIVsiMYEf8bCKBz1g98jpk4XOkJD/DAol+hFXDEWrERf2rEdZIwuCjRI&#10;TpYXaApaSFmsWF5re9c093U0T7U1L+1sthJJ6dUryCPytYB8eiEeQ2MmnCSfxRnaG33Ae2djbdNm&#10;1Bay0XDAw355owdsSwhKL9KxqMCN0eEGT1pE6mcWQjmIAX9aBOJSRzm0Q7DarjeK0WI2Fo9JQ9OX&#10;7S9keB30iERqoB3OODOzE2LjYLTDB3VRwTrMF2CgO4WOaIAuFE7FNJkyNPg5c0Q8RudSslZYqeVv&#10;bH0X+faD/GMPB595Mv/58XavWUhkMtm8OxWsZaT77QwqVC0QCG6gEebglFkjHkbhSJSR4yjxeLJS&#10;rufTqVYt1mnF85lIa7AII2Sghw8OwNyJX0RiUkhOuHEVzIMPnLEdV5kFIYb28ChmQYEYnXCEG1dF&#10;C+IxHeREMI7UUQsVesEEGqKYiKDj2bNnv/jiC1TBVn5/f3d/f3tvD2H6lZxsL/XNmuKRivvTG98x&#10;u/0b+3vZdGJ/e2dzdTuTLOzsszmXkJiCtLd8GydEWiQRJqYFGRCAtI4ACO/2Bn2BgF6v7m1vrVVi&#10;vZw3qfy6sPStf+lKpVFKZgr7m3uYDz/HpTUaDdbhiOTkK+pkPBzm+PHjzAgTMBcx+tpup7t13eow&#10;VRvFFaMqd9/j/idejL7+rPTy3U6rmstnyyZj8ITGe0rvPrakPWSzX2AJv90ubXZqmWSs2WrVm9Jd&#10;tPbgCZVmvdppVGr55I2t7u7a6la3uNWrb671281Ws51vtcvb2xuMu7N9fXvrxs72je0tFkfXd3du&#10;bG7t7exdT5Vix658LFcpa9WcSnFBKT/j9Giy8fBaMNhMBnPZYF36wZtgNuYuRd0unzqpXbAZp/WW&#10;UY3ygmbpjEpxRq47OTX/8dzyKZNjKZZ0+/xWp9Ngt2ms3kWVbjIW9ZcKxXyxVKiWG5lGodHJNyq5&#10;T75Q/+aXzl/80vv0i9lWrJVItcvFxJUxywtvpN/7rBHyrHvtsUcezz/4aOD555JjI0atzJ+Ms4Db&#10;3umlS+Ht673u3m6y2PSHUtFMMlpI+aR77Pl4PpWIBTI6re0P91vufCh8/z31+dmdrR6Rnc1JT0fh&#10;b1gZc+C6Wq1WID0WxAfQJ1fRJ3iPG+AqOB7pobfeZZNCSpAebmlKf42FK+LwOA8LUJ8vsLggT6Wk&#10;v//CbUZHx9gXBcNeo1lnNGuNVgnprWzoXWqrS2WVkF5p5+NdtvsWbV6lxaMxuBQmr3zWoJwzWWdN&#10;1iWHi638FbliQqf/4srVaxqtBOpG67DOMqLTTCwptDb3FZX6sk53Znzm8rLhmmxmSjM0o7gkkH5R&#10;fWGWbb3s1C2kvzrz1fDCtyOLR6/NfTU0/9Wl8a+vDJ1XqBfnl2YWZfN6o1Zv0llsprmFmZGxocnp&#10;8anZienZiWXZnEK5uLg0C8YP/vheqVAug/GqwQ18CeYV7Pilv63/gTcSKtUqbq8nFAomEmy5iol4&#10;OpsvFkqVzmrXaXdsrN38hg+lE/kCJ9A++CFQBN2p1WryJtkQJRJ4tGMMVEwvkg4pj7DnKqdwoDtG&#10;EhHFJSAcq5C5oKTyZ4XYhhUVjtBTIU8RnHBjaFYYmJ9AFeCBhIy+3Sw5Dzzse/qV6IFH1ypk2PU+&#10;XjC4z0wcMSIc6E7e5EhH5IQDR3IZhclKYdlsklKJf9Y3XGVeiE1HLuEiTJCB6EIjElKoIIkQA3rq&#10;XIWGccmnoDvHW0hPkoI58sMWN6UvKItgKAEV0bi5vgZSdtdXbVe/ynk0LGE2JSyTkB7BqKBGJMHR&#10;0QkhARPqTAcrCG2LcSlIC3/0Jmjoi2D0ggNHCo0QkPUEGCMDR8TjiIQ0cokh4AAxVqOdRupUMApw&#10;wvTrpcbuZrGheaatfbqpe2S9V+52VoW6xBCIjQCol5kiHn2ZKXyok7tRFAWttspJ8HiLzWp/Y13a&#10;S0sFDgjAERngc7N1MBemTIXgZwpENTRIy0B4glCFoNzsb5TyidWVXDRiyWbC6931Zn2F3Wwmk0ZI&#10;dCO98TwYhpIJkv2Rir5GoymbzRcK0ncc3e4quIY/IAnJhaGhYXT0PHg2fPBQYa2G6VEsFkQAMV8q&#10;uWQqW6yv7e9uGMzhb05ubnRjL7y1XalGCrmNVrfHGmdD+kM1GKIuAAYx6MugTApj4VQwwV1pRCrq&#10;DAoZamUdsdpulXLB/nqxmImWBmiNNiBjaBSLhNQRjIgDFLEXxqKFI3GHe6A06OHGVdRLOxPBEMjA&#10;QMKC1BmdeUFAqqU7xJAhHjLTBduVSuWd3b3vbnx34/qN6/v7km16q9e39wDz/RvSKxn6Dft6wbC/&#10;XSs63ttrOnb2v9sfvBiaHT177M6q9DQcigXDEYays81ne/DFyQ74s7U5aNjcqdcaAD1d1jfWM9lM&#10;o9XI5nOdTnetv+EJBzobvWIVSXaKuWJa+rGaxGq5FHKZNjek6MCfEZ4FHLMmg6Gf+fl5JoJTcXVs&#10;bIzpIBMFYZhso1HLlzIapUKt0W6vd33vvJN46MnsgQeai7qNzX46H6vXqtbw/KzxQ2forNHyjcNz&#10;bnunu9etr9Xz+WS4UpLWiNV6A/yBc71Wq5dLtAvc2tuRHhHY3tmT5rV186sEipg+Xtbf3Bks+iDb&#10;3trcqtZqF0e+XZBfK5WxHVvSM07zVD5sLUQscY/aY54N2BeMhmG58pxad1GpOqvTXtBrz2vUFxSa&#10;cwrjOa3jisp8Ua4+6w4u6C1jVuukbPm82Tyh1F41mU6rTVe0FkWlUCWQC+VKsZzv5jvddCl99pjt&#10;7XdWy3XDf/z75Ccf+g+9mXrsMf+BxxrHLlxfWV3T6OKHj3jfPliemvcZpV8VJxswBWm9MviqjrjA&#10;9EyCLIRDZtNpfyQYTcSL+epKpRL98kvz7+9L3PuI68mXVivp7a2N9Y70zRexIPIPDHFCToXGSK0E&#10;hYgvnBbQwUwUXBRTEpvYl4HEnU6uLiws4PYkHLwXPmwO8fl4PGY2G1Qqud1lMdm1BqtKb1UYbUqj&#10;XWl2KP/0dh2F1SW3uqSn8/60uZfZPcs295LOuTCnlU2qbeMG6zWt8ppaN8TeXa375MLlEa1hRKMf&#10;N5hHdcZxjW7BYJxWa0dVmm/Gpi6p1FflmlHZ/Iz67Iz62Izq3Jz63Lz6/ILm/MTSiaHZr69NfzU8&#10;+83Q7DfXZr8emv/myuxXF8e/GZ+CsVKlUc4tTNvdZgNz0quXlUtzy3MLsvlF+cLswvTk1Aif+YUp&#10;8F7FxcFXFcuyeZmcz4JMqiwqFMt8fuBWaywWU6nbUtosAX/YY3Bi51g42u10V7trnnCwJX0jJn1B&#10;SMYhQthPo2tWxMQM6sMk6JpLAoHIEagV1dOC6kkxXIWSqzg9FVEwBogiUjNMJCcY/LI70fVnBWNz&#10;JOPQHWJooKROO0mHjEMLziEIGBS77pVLpuee+y4cSb71xlo+V8olV/+EOgISyIZiRvgQ4sEfzjQK&#10;2ZBKzEIkQXhCABkCMwsaGZQKBLgX7cwaVmJZAFtakIfEwaRoJA9ScHdi4BbSs1dDDByXBYGYO9lH&#10;MOGIH28wXCqxur6KJTrVVHu1s7kpPcIGZ6FnTMDoVERBfgrdRZaHCXIyKAWogD9XIZMy68YGMxJG&#10;QYGkOVqoI6RQCHqAGBouISFXMRAc0B5DMwRzhDlHutDO+olju9Hb3e61TAf3a5OdwJfdiml7V3rs&#10;CweAD+MyBN3RJNpjXIRHn3CGLXNBbI4obX2lmEuFyLSBYNBoMuFmrCwRA3mYCMZFyYNULBWYC3wS&#10;VhONGFq4BL0YUTSyWNhYXcmmArVy1GVTp+PhXDopPVNYLbLMY4HL0MgDN1Fggh4K+WIsKq1uUQJu&#10;Ir1/R/KvENmElMFGgYInY0pmJMbBmswXecg1dEQSKW33N6PxrLSzbVdDr324022mx6+WpBe2hHOJ&#10;bLlULtalV7qiRjadoCZqgScyYA54Stl+exvxMJDIaCiNUWjtb26BIcVs4MZOvZiNrg72jsJekNEF&#10;eoTBoExK3K+GofBhaUE5WLUgM+1YlkuEFfSIgVbRHvPiKjTCK1A4k6IR5lifRTBDCKcVf5HJkvb6&#10;je847l2/sXtjd+vGHs4uPXbSr69mZq5v1zqeL+qpa3s73f2N73au76QLia39nXW29Jtr2Uqhvy+9&#10;ZRVsl+B9RzoiL7IR8IjKCR8Ab2On39/bWtvsZYo56sV6ud1tb2yShfy9TrtRLOz1epg0kgqxI1jz&#10;KIPzpxvVChPBIWGDIzFTLIjX4V00onMmgkKYC2pnmsydq0BHrVlnq1iut8w2c3N5Kf7qS7HJy54X&#10;D+/UauVKeaXdiKQNSsdX3sh5velzmfKjtW7lRr+zWiuUc6n24I/rmq2VWrMx+OOMdrNWK6RjArf6&#10;G73+1nZvY4tl/CA0pSIsIsqOtNRh9hsDhWw3mo1rk8dA+kKxEPBbjaYR2fIZjfK8WnFWozqrVZ8F&#10;1y22q0bzJaXqlEx52uQck1uuao2X9JpLrAk0S1fthhmTdsJhX1ZrJhdlQ7PLV5d1Ewv6Sa1uzunV&#10;xX2mqllbkC2Ehy6mP37fc/BQ6PkXA/f/Tvvz2zb3u2XtQj/m3Yu4Ak8diD3xWPTxZ2xvvuX64P3A&#10;9KheK49msqu9m39LicQC6amgVVIQGY+MKiXeYinhDbjtNpfH7V9emn/gfv/dvzX/7Be502er5XzA&#10;77fbLAQiVsA6uBzei3VwRaExluAEFEGBBclgYDmnaIx2rEaKwPmpcMSC2HRxcZG8ypIOAovFYjAY&#10;8NtiqRCLR6ZnJjw+h9GmGSC90mBVAvYm+5+Q3imQXvpISC+B/eA2vnvJ7JEt6JamNcZRjX5Yqx7V&#10;my4tKycM5kvLiq+GRsd0RvB+zGAeZjNuMk+rNWMqzenZxbOLslGtcUS2MCY7N606Pa+5OKs6O6eS&#10;wH7wftxTwPzI3Ld8pC/sF48JpIeHUiNTqOULy3Mq7fL88vTc0uzs4szMwvTs4jRgr1TLdNLj90sL&#10;iwwlN5o04D0Ar1Asygcwz45fJn1tP7h73+j0MtFMwGC3LCubtZLFYTQ7bOSpXDLNbt3ONmtNypvo&#10;HQOgQXIBYUAKRtfkRxrxZvYKpD8WTSgU/ZINsTGJgIyDMcgd0FAnWVCwHNonXwjAoC+XOKXOpT8r&#10;MCGPkFZErqEFznThSCpn9Fu9hJB4xn62aHr+tY1mJXDonbTZwTI1P7jPTKiLAjcRV0IeCnOhUbDC&#10;k2BOoYLYzIWKSMRkfOpQQk/BETnSiFqQhC7whAPz5ZSjoCSDEAC4u0B6XB/UF7mYlIovMkf0xjRx&#10;U3QL/frGVjyZWNvaiKSqjUq2013pbvwLSC+GQ42MxSUEoJ06LZwyKGOhEMYaTFfKI9ATckwZMmmg&#10;wYYbhojKJSEDp8waAjpCTAiJQUUvOAslcImJMwRk0qa31216v+y2rWsZxXpycmNfQnq60JEh0AP0&#10;CCY6Iirmox2diyOJlUEruVA67tvY6E5OTb744ovPP//c888/T+XlQXnppZdAVuhFQSqKmA5HYQtm&#10;gfI5ZS5idhTpl657/Y3VViUfbVeT0YBFp5rP5uKVan7wiJN3IBRbDukXnJkUiRVWYEu1Wvd4vPi2&#10;0+lQa1QkLLSB8HgRToi/xeORao0V5M2vFVCOUDIQgq5gAk0wGgHR2832/t568fOT2bnJHach+vlX&#10;TLpRabZXe6x0SE8EHfohP8KBQq5EDEn4wf0MpBL2RdsQQ0ZCBQY7rWYh49/bqgS9VtYhzFpEJTbi&#10;iE4QCT7C7YkCmBDC1EUOxRVxJJjRgunpCz2ZFEnoy4IAeuHeMMRkEKAB+NBXZHPcDJTf2+O4e/07&#10;AP761v71HcD+xt7uDUBe+lPRTklbjX7aKs9ljE/0NyLb323u7m93NruVeqG/CZ5Lr07KF0psfysc&#10;KnU+lWKlXCizNS8Wyul0lj09IMinVm3s9Xeub+3t9Lbqhcr1/m63Lv01L1oKRyKr671Sq7m2txMJ&#10;J1qtvD/VuGG+VJz5qCR9z3BzccMUEBubYhrhhMxdLCVxJwjExpSSiCXjqRQqC0RTOrdzq1H1vPx0&#10;b63rfPutxrKsvtKOp+O1ZszgOqW3fmlxfqXRf7LRq1zf7DbLuXI+3e1Ij0+22u1mS/pKpVFvtBsY&#10;Kylwa22tu97fWh9MSpQBPt4suzs7+ztbe9sbO1u9ne0+p6w1ZZphtX4KhbCvMZqmFeorCu05jfGS&#10;yT5ktF7V6C84rSM67SVHaHFWfVmtG9MvDjtcS3PakTnN5LJ2Nhy2hNyKZNjmcKsM9jmzYcq3POE+&#10;fdb73iHjcwc8j94XfeDe4COPpI68F5nVNwrF2tx89OGHrP/9/3e/mytq7ImPr2Re+KB+/wHvc39I&#10;jpwuBAPLOoVWr2uHUzdYsGxKL3rCGW5NhAo+Rgv6xLXI+Xa/r1Audfsrqxtt3ZGP7b+7N/m725Zu&#10;+6lz6JIvHGVJ1O213V7pp+gxDYiAmUQiwgmxEfiCvTAiR9IFyRNK7CUWbRwJT3ELFgKsqVKp4EML&#10;sY19KcRsrVYtlvLs6W0Ok9GqMVrVBovKYFEarUqzHZj/00tzJbCXPoNX5SvFd/Y297LZuWwPmhYM&#10;qgmddtxouqLQsIlnK39VoWYDTgXUHzNax7TGKbXW6A+MKdWXZYpPL18bUmnHtcoxxeiU4tKs4oJA&#10;enb2E4Ov6kfnj0qfBekv7q7NfXN17usrk98uyqbkKjbuUzqD2u2zzy1OzsxPDm7ms6efU6iXdQaV&#10;zW40W3RAOzBvMmsHe3rAXsJ4dvbLyxwXxNf2P9gsxLa2VrrX1zypiMPj8zoDsWzcbDXls1n6ZWKp&#10;dk16Ah+bkQIIeHINkY/SRUqlcBW1glgso2hkAYV5yEdid0ILWQNLU6hTcHouka2IPTpiAIwB21uY&#10;TSHLEL1U4MYRUGQU0Y7ZMCpM4ED3QRZ2YlrGQkIqO8mM+ekXdts172uv1gPRlU6z1ZGSFGKT7+iF&#10;D8GHIo30p69z6I5b4ApUcCbSHwIzEcaiI37GVbqgBziIvtCQyikkYjijilvcmD4VujAphv4+0lOh&#10;0AgZ9CLnckodzswLT+2tbzKf7uZGLF7o1HOd1Xavv8tAKAF6/B6FoD0iAXdHTgaiL2qEJ07P0JyS&#10;fyliIYXAZDSBu3REckZkmtDTSLRAwyVmgSFgCA1SoQrqGIiIojtFCAk9k0UttDM1+nYw8mqtHjq7&#10;WlNs1Gwbwcu71/cEDQJgI5hQF1NmIKbJ6EJ1EEDJcFQ8VmU26W9J7x2pHzp06LnnnnvqqaeeHZSn&#10;n37622+/pZeQhMKkEAYf4IhCBNbCmRbIhJzwp/Q3+tKv8VQrmUQ46DG3KklGke53qZaNRq3H40wm&#10;4wgDQwoVOkpFepnuCriJzJxEo2GON68Mbmijrlq9WCike+tdwgIBcC0UyFXcBicXbrO6vbXf29QG&#10;XNvrGw2txv3qy7FXXss98mS3lQg4/alao1+XFiWoGsPBHLMiA4lS1MUR7cGKOhVCAILWSru10sln&#10;0pm4a6dfLufi9WqVDIsMJEdYibUg9HTnlAry0JEK7YyIO+EhKF/oTcgAAS6EOZiIcB4Rp/QlvhBA&#10;QLtw5lsFlwbur4P3e/sg/v72Pp8b29JfvVxfS7SDJ9vaA23ls+227QYov7uzsbfZzFXA7N0/fRql&#10;Wr/LQm19da232u2t9Takz/oG3plivix6trd7m5vFSlVazLKC6aw6XR72zLlMPhGNlTMFr8291lkr&#10;1lrd3X2/J9Bbr4XT1U3D5fLyt2gJl2AiyI/ncyRpcIrboDFcBXsxdxRCyKN5UXqrG6sb6338YHuP&#10;jLC1tZ795us1e6jplcePfLy7vbmsU2ZLSbtvVGH6Qmv7VKZ5r9NIg/Sdar5WzNjNeofF6HM7g35X&#10;yO9JsDOJx1hmCqTf7m9IYCh9Q7G5u7XBZ2dzfXujt7m+xmert7rVbW/32tsbK5sb3a1+f293N5pw&#10;xJOeSpnUl0+krQbrnMo0YXEu2F3LBtOMRjtuci0rdZMBlyZk05qU82rVnEo9bzTKDPpFn1WWMi0m&#10;l0eSU8PBr7+MvPFq4IkD3qefyX/+lX9otjojCz/3SvgPj9mefr62sNj0OvPz8+VPvvE8/pjuh3/j&#10;/OB1/S9/6nj8iZRpIWVdzITspUpZpzfn0qWNzd1MvbzSq+/tSCs/FMsRf6NQx6mosBlgmmh7fWu7&#10;u9qtNovRZDBwaXjp4cflv/2V6uArm+3qen+3t7XDejyRjBFu+J5MJoMVsMKp0BimIeGQQzATsYZP&#10;UnBd4asi/1PBewlMToVNocHhyT+EA0av18la8cXFWaVq2WDWmK1ak0VtsqrMVrXR8iewH7xKT3ou&#10;T3o67+aP4Nndcj42dvlepcK6NKlXjmoM0pvwlZor0mP2xnG9CbCnMqS3jPNhM26xLltt1xTKM7NL&#10;Z+YXrqrk42rZtGJiZvm89A585ZkZxZlp+Wnpq/pZCezZ0w/Nfn2Vz9zXQ7PHrgyfml+emFucBtp1&#10;RhWoL1cuypULaq2Mj1KzTAaTK6S/pzcY1WaLnm394PF7oF06DipA/rxMJj2d9wP/+4cCb76zeuJK&#10;6tS1RiRFAlitVGqFXCqb8oeDIX84EYqhYjadJAsqqJjAMA1+NJYcQfZBv2gTmGFJhRmok4mwq8AS&#10;CAhMsg/qxmYU6qQPulMHtDhl3QBzkqwguFVoxNJEI2Yj0TA6RuXI6JiQdphDRkdkwJZCjJVIIPjU&#10;E/lT54JPHqjGE+uwWZO+nBYuIjrCDSEZHYYISS/QiFMakQe2jAjiIiSi0oWUJy3PBy8XY/oMSlqE&#10;CTzF6oE6bOnLKcSQiSHgIBaet5IjFVyfSzARnKkzOiMiCUdml01n7G5PIp+NGhVxp3p1tbXWkW6N&#10;QInAMMRrqXNE54gtirhFhgAUaBiIQju2oC/DIS2xh9XoSCMV0IgjM0V7ENAdZTKEmCl19MaROhOR&#10;IHOAHOiEyRJRMCGSmWlvc5UlRic51/Z9uBI61XH+8fr1LbRxCz8QAEpQhAITTuFAHeZoj1MqaCng&#10;1ORS/ngiWKoUFpcWnnzyyWeeeQa8p7z22muMi2noLgqcEQYxxNRgiDxww8riEgyp0AWLspmIJ5Lx&#10;aDwk/T6nMxxw+wPebrfDfh+CSuXmb8NQ6CUKkoL00Yj4CbWcy+XAg/50SXoejSGSqVCxlN7cWovH&#10;o+ih3ZaeMKUdvaFY8g7u2lxbQ2XxWrFVrvdbmeAzB9J/eCR3/50V5Xi7UEnkCs2KdL+R7kJd9GIW&#10;8MeOHGlkRCzC7NCkUAJzZEnCZ2ezv9rMrK9m6+U0johg9BKuRcFqOABMYEi7YMJAEDBTGkFoGALe&#10;tHCVFqyP4fAfgffEIJRsy4TfDhBdKsKZbxXpFRB712/sQ7azfx3o7q5vtrbWV7dX46uhqZbu3aL6&#10;wbbxcKeRX61Vu+XqSiEbMxviFmPKouWTtupCmqWwTpZULmfky2nZUnxhLjo3E5qeDIyPhCbHEvMz&#10;yYXZ6Myk/fIFz9hIbGEuK5dFp6bi4+OZ6ZngwkxgeakW8N/or+VruUQz77bakvlY0Btqh205lxKE&#10;JcaZF1YmxFCLyE4CigQMGI1GTqnQAgFXU4lMMo+H93Y3tjpb2/Fssuvyxw5/1FDORp9+qRcLlGoV&#10;XyBUqDpVjhMq5+d651cba9X9tcZqJdMqJJrFVC0br+eTlUw4Hw/k4+FMJJiP33yL+y7KkUB9davX&#10;3um1dqRje3d9Zb+/yuc6n43O/sbK3mZnp7+21d/Y3dkrlXPpTKxeW81kk6mcJRQz6E3zNociGrGl&#10;Yu6I35qMu2JJVzLryaVdxtmrxsunrF9/4//oE9ezzzkfO+B/+3D85KXU9HRnZCT94KOlhx7xv/Rc&#10;06psyTWVkbHIq68mH308+9zzifePhEfP12ZnejrTVj5V/Pob9z/+wvCLX3qffSkUV+udIzbbVKoc&#10;CSYj7AY2u322JYlCkaUdeiOQcSe8SDgY3ohK8S4wG4VXc+VGodLptaTvRsq1uM2i/uarlWys1apn&#10;Y1lvLJLOJHwe6S1qFL1eTyzADQ5CY8QUNiKgqCgUCjzZbDazhsDP8VXMiqsTfRTqwLy4UUpaEEf4&#10;WKW/4cpptKpwOODzudgEqzXLKvWSVi8zg/cWldmmBuzN0t/WKweP5kn7ewH20j18t9zpUjo8y3r3&#10;/KxROaI2zlicQPuwRg/Gj+mM7OxPz8xf01vHQHqlelbDut4zodVeXlJ/MTx0fHZmTGNY0CoWFVem&#10;5KdAenb2s8ozk8snxxaOji0cG1s8Nrp4bGTx2DDHhZPXRk9Nzw/PLU4tyec1eoXFrrfa9CazRqdX&#10;gPcK5YLYwYP0Or0SsKci3a6Xzw9WAAvSnl42t7T8J6TfYuFfLdTdZv1brwQef6j89OORr45mJ6fX&#10;YtG1Tqu/tbG20auVpDdkhRNRk8WSyuXdFqfdYmmurSTTiUaZXWArGIpEQlGPy1OvN1LpdHlwF53k&#10;i1XQOwYjxrAH5qdwiTppheQO0pDjxB2C7xcijSMcQHphOUxOrJKkgCWsyBFgI5nSkstkq5UKZsbP&#10;/D5/O+wqPP5I6qGnEwceq7MG3FgloOgLT2FyOgq3EAWvEqkQSZAKMnwC12FEJKSFU+pMgcKIsKI7&#10;FRxOOCXTFAkUMlhRR3hmDU98nV6ky1vJUeRKejEcBZHaKIo4iEUDwWAkGgtHpecKQ+G4m42padY8&#10;eiLo94d80s/14qkITwVy1MIRPkJ4AZaMSy5jUJQsBgIVkIdpIiR6Q3guUeiOwBS6QABbBEFUuotZ&#10;iE0PY6EQDEEjCAQ3ZKYCbJATOWVcWAHMrVK9V7Y19Q809c83zM9c31upSC+Hr7KfrlXrcIT+ln5E&#10;ZIrlHcwZGpmpl7OxTMIbDNgKBfSZ/+KLz176U1lYWIAAgaEE+VCvQFwxX5hgJioU2qFkOGgoTKrZ&#10;biZz6TArvGKlkCv1VtfW19asVgtGRJ5QKFzI3/yiXRQ4ULa3tksl6XeKcVcmkkxJvyJDuyAQ/myx&#10;ahPJ0Ea/W6tLN3VaLcnBmBdXcV2hcFy/2azt9rfS2ezmerk+ccH36AOJwy9lDr212V6JBSP1fgcn&#10;QKXYBXkQGMXCjVnACqWhH3SOz2NuOHMVAZh5b31jb3t7rZ1bbSVLuXgqmSS9Co9FyRiOI4XuyAxD&#10;lBMIhyqNer5UrDcb2Vx2f2+v2WpIT7UXi/lCQbzbRfprvd29rd3dBml6f29H8qP96zts1Xf3r+8J&#10;rN/7bvAHLKD73v53O7v7q531WLip1CXOXQt/ejT46nvxx15IPfpM+J3bat7z3cRc4vj9kddfqD36&#10;cPSJh6PPvl0/9Enqs49TH38aeezZ5EOPJx8+kD3yfuHLo5kvj4bePBh57Mno40/GX3+rePps6fTZ&#10;2slTwQNPpB45EHzs6fqxE/UrV7ujI6kjRyCLPfZU5q13VsbGsqdOud46GHjtrcxnn2dOnSjI5Xmb&#10;LWMz5SPxZCISi6QMan21XG2tdtL5QlX6m4W8x+toNBura91EKt5caV25etXlcCYSyUarVanXkpmU&#10;y+1xeF2FbDITjuVLFZvTvrO9lzn8avoPL0SfeLZ4/Jud7a1YLF+uRpWOk9OWwyb/t7Vm/PpG4/pG&#10;e6/b2F9v7qxWdzr1rW51s1PZXm1srdS22jffnLPda232mrsbrd2Nxt5G68b62v4GGN/Z79G3tddt&#10;b7Xr/ZX6xkp9rVXrra1s7ez0ur1qoVQrNqU/K844omGjTTsVsizWbOr83Lj7yhnf55+X3n4/++wr&#10;wUefyH7wYe3SpapqJvDHg6knH4w/+vvSudMdn6+wKI+dOGV67jnn8y+43ziYOXquPjZZ1aob0UC3&#10;Xd+5vt8FmFfXW+1OaqVVzWQdI0fNv/qP5t/93Hr7PW7DSCi5nEpZc8X0Vnu9Uqs2VlubG71SNi89&#10;tT+4s4i/kRPwT1yRQhiyTKTgxgBEMBn3JIIep8cTjpsdTq1S45HexxgtJ7PldmN9vVctSX91TNoh&#10;cMSSl0QkNIbz49gwx8PJkBxZDRCD+DnMyUIiwxCwcGS/xFXShWvwq6csEQhM9rxsSOXy5UQi5vN7&#10;AkFPKOzzeG0msxqwN5pVBrPSZFUO3pentDhV0mcA+dL+fvCFvdOlAumt/nm1Sz2lNYxrzZMm65jO&#10;xM4epOdzYnLm6PTiqN4yqTUML8uGlpa/HRo+P710Ubb8xdjYNZVhRqW2uvUz8gsz8jOzytOzqtMz&#10;yrMTy6cnl06MLx6fWD4xIT81unxieP7Y5PzZofGz03MTcuWSyaLT6OQ6vVxvUGp0IPqsTD6rMyi0&#10;Oun3bzRauY6KakmlXFIql2SyAcwvzy0tzYL0S8sLfH6gf/EN+yefNIauuZ9/IfDIg9GnHs5fvhQ6&#10;elT77Ku+l95NfXW077R818ELtwn+7Y2danclEYvLVTpL0BdORqtsLyr1oD8YC8UK2UIM4KmVs4Vc&#10;OCx9vU3mIj2JBC1AFMNgOeoYjLq4wwnMcAkyWm4VumNXOLDfXVxcZPmG7UEIbI/JyVkkdyoYLxGK&#10;gPQwYSyQfs1pyT52IPDE8/5nnlyJp1Nbja21zVt3F8injCUKozDonxWwATIGtf/pp3UFHjM0I+Iu&#10;HJENMljhUmwIEOlm58ELVnE1JKeO2zEELcyX5CiQnsLeiHhgCkKA9f4mu9FAKNho1NZ6a6u9DYfH&#10;Fw3GHJ7AZjUZmD631l3b6EvvN6UXgyIJMYCQKEfohCHgRlwJHIISORmFwuIAIaERjaAIlPBBJIiB&#10;Io1GQ1QwBaRFbDhjEeiBHMAYvQnN0y6JOihU0B7ThBVDQ1kpl6rV0u56Jmt8rLn4Sll7/+5mvVyt&#10;lUr5jW6v0+6y/kumpAhEBsZCSEaBJxxghVTMhRILJINeSzru6HdXtja2ytWC+Ib+vffeY/EuejFx&#10;6ojBqSgwoXCJGdFOwGM+5ohCEJVZ0AWTYSkmKDRAwQ/pCyt6IQl1Kt8vsGJ2uA06R2y2CPTFZAiM&#10;D+AbLJ70enUk+v+j7D//5DiuPG9Uf8x9dd88n7vPzkijkR9pZiTNyFCiRIoiCcJ7EIQh4QkPECAA&#10;Et7bBtp7V22rva0u77333le1ud+sgLB6sHtn9wbyk4iKjDhx4rhfnOysLE0gKBkAcmAUYiGDgQc6&#10;C5q5fK4ofRcoHQl5M1FP0mea2vXJss+nPbJ/VW9xWawLOumVIHCIZGAVPmuP+kuPNbAELsGkCJpC&#10;xcyFQUqUc8VcMh0NWCNBYzIW8LilpUEBUaBN6kLRFDGcISYtO3jplwLsLmmDSLZVrGIw6dpT4LWQ&#10;DLSvgO5k8ZVo0Ltcex9gtSx9W64qvZV5ubRSySwX86XESiJWVGgcz56PH/lieu8O/ZZtqs27Ak+e&#10;5YzaqttpOXnKuWGjZs/uzMLocpFMN5RqfaXa8In+w/WWixfWEsHlWHA1FjJ/fly3fp1x68aMYnwt&#10;k1qLxqPtHcb1G80bN/pv3qwkYqV0bsXnXvh0h2PdBvWe/SWtthqKrLlt3kf3LBu32Lbvdl+/tuzx&#10;VRKhNZtxafenls2btFs/mfji85ldhyaPHndcvxfobSt7HH6dcqCnS3qw3CO9kC8Z8Rl0ymyppDab&#10;oolgBGg3GKvlCh4fjScXlUqj2YAWyEdZP+aEzKUdbTgU725wb/5Ut3GLbtuOvNe1qDNGgt45XdOY&#10;+WbPxLkW2fVyMYCEqoV0ORtaq5Cd58q5WAXsz8VW8nHSdIFb1VKymo8tpyMr2cRyNlVNRLOJQCrp&#10;j4U9kaAv6PdLu+lQ2B+IpBKYuvRVC/Rl1GtcS4vRxcX44JDr8eP5kyfG9n82sXXH7J796q+vepob&#10;DBt32jdt0mzbuKKeL0UjhYkpw5endBs3q7duntq7e2zf50sXL8e6uqp67XLQXyrm8ivS8x6sMl/I&#10;Op2OkZGR5ubm3rYOInO4kA74jL2Dt5Z+9+vA8yf63ceXnt1xxeddIaU/SDbnpj+GRFEolFk2nbX3&#10;TRE6MGBMTjgsIZqziEVEVByNqzTiXPg7FWICPXErCj2xeYyWMzaMt1J5g/TCtmnBU3BqJsIlERIK&#10;IkChHTyORgqzQBxPxH/pyeaYIIb0iHXgBUurPZOvUauXNFIKBeQvLCxODg51izv5EzOD0gN6cxLY&#10;v3kaXzyEPyP9Bu7gzFLPhKKne6y/a2ymeWymcXzqxcBI/cgYSP9ycOTruobHveJ+/vjz/oFvX9Xf&#10;qmt40T/wsLfvq2fPGgdH+idmF5RTzV0PW/putw/eaZU9aOl/0t53p7HzemMtrZe+Xt95raX35oum&#10;260dzQMDsn5ZN9A+ONQzMNgNn1SGR0jlZZzHJ4cWFiZnp+XDXJL1DMh6ZX3d/b1d/aTyvV3d3Z0d&#10;HW0c31k2W4KDw6Zv7i1u+sz40Xbr5h3upp6o31EMuhyXrhs37FFt3bpweLf7wlehhraQ2ZwrZArV&#10;cq5QifoTUXco7AvqDLpp9eKsVmHxOXQ2YzQZddutJr0erRBuUBsqpILuCZFEKIROC2pDYYRLNMSe&#10;q6bo/0ehsxSPalrH07AJiBD+0CJDOKM5GjlLv+ZYe2IWVHbY7PHJCePR4/YXddq9n8Vc3kgllU9L&#10;L9mAAWbEDjCy13P8r5BetAt7gj7xER6wOcyFOgxQqLNVZGraYZ6PYhSFq9gWw6mDBHxkOAvB0AXM&#10;A/nkQhgiqwBHKSazmTyObWYqHi5lk/lUTKddwnOURkMuald2PsrmEsR02Bb2zUop0GdRQhQwALcI&#10;HPHCEn24JGVeKyv4Ff5DZy7hD3ArJMkZrpAJ/SECn6A+9OFZiF3QYcm4HMqCCOVNhYFIm3kFSyTK&#10;Fpt7ORvyT36aVt7xzh0uBKbSmaTH7ZSeRwpJb7i02aVfQ4ABITFmZCIIsi54Q/LUo8HE4ux4NGB2&#10;WQ3SPiibaGlp+fTTT/FM2GAiKLBeehJTBCcUXJ0znEAZb4dzOtNCNwrthAOURchgpUgG06IdtxfK&#10;pSAQCP7PhbngE4IolMAhGVutCDSV1h72O5xWh9MGFkMNllEN7czCGqHAXIFgwGq3uT1un8cRdJmq&#10;mZD50ono0oz6wdeum7cy4ZjL74JDhsMes6AyJMNa0BdTQ0eICLIsn0KFsqhYZH8VDYRiQZvdMp9N&#10;gVbStx+RBiuSYKL2B0t4gFUakQz8e4xmv91pMZoCwVA0nqpUpafmgPhidaVc+3nCtepKtbS8srxc&#10;WakGQ6GVcmmtAu4XstVsIuSJKVX+9l7T3Tv2U8edO7/Qn7msaXie6u+zbNnj+niDYs/u0GiPXdYR&#10;vv7AuvuAdsN6w5atqkMHVRfPms5e0O3/zLRlk3PDJs2uHYvHD6lPn9awG9i+x7lzu277pqnD+xe+&#10;PKM/ftb4xRHnzl2O3TtN+/YvnjipOHxm8dhx9YFPvfs/s37++dyp4/Mnz81+eVx/5GDwwEHv4aPa&#10;01/qj3y9eOSM9dgZ6/rtrk82OndtLQYcBZ8jMju8tGm9auvGyb1bFo7vtp8+bfzmrqK7Wy6XkQQa&#10;NaZYqjQ5rWCrYzNIuJ7KpBZm55cLlYg36GLHVpKeN8SQcHbkz27PYFVXvAHF7q3a86fsV79xPq7z&#10;+pyLygW336J3yBf0zQPTD2cUr+aXOlMZm9s7Z3dM57OBtUxoVTrCK6lwJRkmy69GvcWoNxmTbvZE&#10;Q9EQESzhDQXdQYc94HDrzfYlk8VoIJoazUadw6B2To27Wlqt17/VnDur+OKQ6vBh3cWzlsuXzJs/&#10;s3y8S3/1ajlozwZdEcX8/J6D+m17dJ9sNX5+WHnouPHct95HL1N9spxmqRgKrCazhUwqkSJiuKwW&#10;o1atUi0tqdSK2dlJk8ng80mv6MCEyqD/8kpqueD3Grpkt+c/+cDS3eh6Xj9z4FNLSO3OakPBMMYV&#10;DEp/D2JIMpkKBqWboFgvZ+FWGBu2h9wwZqIfsYh+dMCqZ2ZmsGoCDqZOXfg+cgaDaWEso/AFPnLp&#10;+fPnAulxLvyOGXFJuoEjZOo4GmOJolSYSEQ2NEXEYB9A+kcF+JDJZFwlY+QSjiA27iqVQqlaVKkX&#10;1RqOBaVqdnxiYJTkfmpgrPbVu8m5vyH9/OucfgaYX+yfUXRNLHaNzI90jI40jY431R7KqxscbpmY&#10;bpRP1Msnr9U3P5cNS0/njcgfd/Vcfvjk6vO6Z9If7Dtu1ze96uqfV6gmZkf7Rho6B5+0yx619j1u&#10;7b3dIr0f9/qL9msvO7991fVNc8+NhvZ7Le313d0dPb3t07Nykvga0veQ2Y9PDMnHZBOTwzOzY4sL&#10;k0uL0+OjA73d7QB8b09nZ0drd1c7yX1fX3dbWwvHd1bI1FeXU2sVnV2f9Tl8U+OxJ6/UZy4aDp2w&#10;bdph27xBuXlLpGvM59Ra+5p8J056P95sPHfM01SXXpzOhXzJfNZhcwdtbqfZtLC0ODE5adGZFAtK&#10;tVr62jQyRWFEHBSMklAV6kfBNeOQnlxD3CheBHpiogBaKlylQrATMRr4QZcYB+qEjoBJdohokY/Z&#10;FJkweW8aHdvNlvj49OzlKwmfw3D0pFqltWDBOGft7jQ2ATNQFvT/vjA1pAQbgjeYZzpMiu0IsRI2&#10;xCj6CNuiAxUMCMsDEkSwZghsiKgq7Tz+djeJDa9AenFTHWuGE+bCr3KZVDLqVykXo7F4OptPZ/I6&#10;gyETTyo0erDBrpiOJ2MOm/RXWwyUVUCcgmPwkRhE0GciZMVH6kyHcOC5to2Wnr2HPVq4RKNYC5Kk&#10;M5wzikswibKoCLzkTAtnVgeHEKTOqsEw5mU4C0RrfIR5WhCL2WQ12yyVYi40fbLgH41a2xL6F6VC&#10;LBKOFookDulQMOR0SCkvIhIEGQsD0vJrf8wTzFgtdsX8bCzoVM6PG3VLmXQSQeHqImTQgbnoLFQA&#10;EQoV8ZFlchYF3tAmFdIFjIeloQKWRgWBoBo6iz8EMhZdMzukmOWtwvJhgKsUYYEU6lBAfYi9WMy6&#10;3GwUbIWi9Kd0pAF7yJZu9OEjPLM3g3Qmlw2HAnaTppyJpse6LTevVSaH1DvWF5w2rWEei4MBmIEx&#10;q9XG3gPeICjmgmfIwkDtqvS9cMQI8Vy2EAuFQz6TTj0WYu8EH7UffGKlrB0lwgYSg0+4ZQgtLrLb&#10;oA9myNmlL8EVV/Ory9KDdKXVlTKov5xdrS4v58ulXDmeCE4vhsfGdc31pnNfKfYf1Zz7ynX3duTK&#10;Jee6jfYN21Snv8ybFbGp4WBdnfLTz2b37rV+cdJ35ba3tc23MJHw2dORYCEUzvj9qUggGw8XM6lK&#10;KrWcIWbEOKrZdDWXLmdSAK30yEE+U0qmS6lUtZirlgukm9VyfqVaXJWeQy/ky4VwwJeIgi2eRCRc&#10;Xi5VpKf9YHolV12prBRzxUTEZfbLh911L5ZuXNMcOqY7ftJ4+Wvrr35q/dN63eZ91SWnz2Kw9nc4&#10;vziu27Vz/sKx6Vd1Vr3OaNSXswmjxZwt511um8/tXi5JD5NqzIZsQbpPhvwRIxVsCTBI54vu7jb7&#10;lUtZu2ng0wNli350asrnjeVjCW/Y4gkbxrXfNg+dnTe+Gpi+2T54VWOR2UNWV9gRiPnC0WA0Eha4&#10;5XXb7VaL3mTQGrQOs8VldpnUxqWpWc3QgLurw/nyuebBbf2+45o9RxTnz+lvXtWfPmbduNH8yVZX&#10;w4ti1FHQa0sjA3O7t5o2bFrcs3Pq+BfWk+ccd296618EhkaSNjvbe+n9ermMP+C1Ocwmi95iNFqU&#10;BpViYX5xUm9S+sPOaDoQjOOPBo/HWamUxG8lSrcxpK91FFiSy6dd1PbIzx3SHT/jUU/Pvv87l0bn&#10;S6s8QTbcQadLejkdJhqATFz6Gi02LPZGGBtyw4DxROn2QDhMOwXQRba0YJA4JqGgs7OTPozFaEdG&#10;Roi3xDQwgp7YOWb87NkzITHcisJY7Bn6xEPoE9jxFLxbhFlGwQ9c4UqcmYWPmH1fXx9gAWTwkeng&#10;jUaFYmF2dorMXqdXqdQLavWCXq+YnZMD9iPynvFp2dTc0NTc4MzCkHQsDs4uDkwr+qcVPTOKzmlF&#10;16RyqHusu1U+0jg80jA8WjcwBN43jE68qh3XXja+GpZ+6/blwNC91vavHj25/qrhSWfPk47ub5/V&#10;dQyMTisXRmb6Ogefdg7c7ZDdauq51UJa332TtF76m33X9eae681d957X33356nG/rEs2IO1QJ8aH&#10;FhenlEsz5PELC1Nz85PSn+d72keH+yfHhmUy6QV57R0t9fV1TU317e0tff09f8vpAZ7KGofVYpXe&#10;0lDJSr+ski6WrTZ3b8vCxaPa3dt0ew74G5sqOlPgaYPpox2m9VvM+/bPHz7as+sz4/U7xanxFa+j&#10;mma7mAbuVvIVwFerNwwODo5JXxrWEysROvoQYZq9GJ7DR84Az8DAAMpDhUQughR9CK+EdTrQSEUA&#10;JwkZ5iLu82MBjIUsFT5mAHq2CNmMgW2d3RkcGFZf+zbhMNnOf2UiZpowDulRDmEZ6BtLkvYEtYLZ&#10;UfiIhcEG1oYF0ILdMDWz0JkWAB7kYC4sj3aYBOpgT6wCNgQ1+tAZMwJRsGP2Mf39/VgtBQpvkB7U&#10;ZxS2CD90m54YsxnU8BBJZLKFSiqZ1SiXVjM5o0ZfyJXcJofbFwx4pEfGoMyMIBCiYAqYZF3wI9qZ&#10;AsYomDIGDcyzpQAb6M9YQhXTiX0uo1gjjZJn156VZV2iJ/yzTAEVorBShiAHeGYKJqKRxTILFc6Q&#10;Rb9+rw0DSKpvJ80dWc9gaPHmajmajLOiQq6QqN1qeP1aOjrDM0tA4BMTE7DEQqAMG0wdCYetBg07&#10;S61qKh6R9k8MZSJ4Y6CAOjinhTOFdgofEcKbnlSQAzSpY4FoivVCHGpCj8wI0rM0LJA6BvaG1JsC&#10;PywWPsVcSAayoidsUIcCyRDBgpy6tmeQni5kFFNwxpiZDvGy8rn5+Zb2Nraj0ZAvFfVVAwb15q2a&#10;7XsW1/8p2N9kNSuzubTFKr3m2el0FQplr0d6kIWJ0CM8wDx0xNQsn4nQBbMQIWtIb9arx1PxIGoW&#10;UYxCVGVpWBdhUQwUobZ2T2mlsirdos+Xi7XfeCgWVvKFNWbIrsajyypNpPel4fSZga272nZtVxzY&#10;41u/wbT5s/jQ8HI+tpbwZwb7tVs22Td9uLhl/dievQtnLpgfP46Mjpb9kbV0qVKsllZWi8ur2epK&#10;pkzQL1QKxXwmu1wp49wut48dypJRM7U0N70wP6dSjCsWFQuqydnFqdl5u8NlslpsFpvX5Z2fWtCz&#10;n7da2LqS2YKCmWBqJVuqlkpstZxuV75QZGuyVl1brawtl6UbZawllYjLRwcNJq1mYTI4MuJsblJ8&#10;8E8LH64zbNpgPn3S1/iquqgwnr5g27rduf4T7a7d0xe/mnvyaOTloxndfGQ5u6BfKK1WoonaC/+l&#10;VwtLBkBkQJWSn5TLAa/P7DIXIinL58cKcZ/lzi3Py3pgymyyZfxBb9RHbLCGx2d1fY6QWmkaXtQN&#10;BWPOiPQTtqF4NMqWYWL69a+tK+cXLBpthMhpM+RH+zwtj/Xnz03u2j+297Olzw+atmz2fPTxwuYt&#10;eY1ipZBeDSRi9b2WdTscH+5Qbd0zsHfPwGd7508cdd75NtnVvGzWLqfi0p9Xi4VSmTibVur1fcOy&#10;rtb6PrlMYzPE0+FiLlzIehMFVyhljaYd4bglEDFanYsa3XiMTVjtW/vV2p9qKJkSDpZS6WfdQY1a&#10;P9B048T8n9a765/M/fvPNLIBV14b8xFL8U0pjGNURJpSSfoaMAaPfRIriBjEED7ig9geLXTDp3D/&#10;5ubmly9fEs8Jm5T29vYHDx48ffp0dHSUq8JzMX6xKWcIl7B2oB0t4LlcFZET521ra2ttbYVhMS8e&#10;8S/vn/3RH0/+4J3j3/3PQ//4H1987zeH//n3x370xy+//7uj//rXi//24dvHz/9y7kd/PPGTP5/8&#10;l/fP/Mv7p//lvdM/e+/Uz947+cM/Hvv+7w//4A9Hf/TusR9Kh1T50btHf/inIxw/evfwj6i8e+R7&#10;73zxvXeO/eM7x//7747+4zsn/ttvjv7DOydejozXj048kw0dvHzl1dBIk3z8SV9/3cDglSfPnnb0&#10;vOyT1Q8M329qbB/t7xhp6xp92Tl4t132bX33jcaemxzSz950Xm/qvkFO39h5q77lbnvny/aOxo6O&#10;pvm5cY16YWpiWNbfIevvHJBu6XcPD8uwefnwwPjo4ABZfU9HS1tTQ+PLxub65paGtvbWltZmju+U&#10;JeRZW6muWe0u0KCczcfZJS9XlqUXW1WXC8Wqwxkb67G+uqM4d2Bp50brjh329TvCDx7lc/6oRZV6&#10;8NiweaNm+3629VAAAP/0SURBVA7z6YvOjlbv9Hgh6Msu59PSq53KaIgwSvwSeRUVFCZaKAR6PGpm&#10;Zga1EaGIR0Q04ikBXWwJsQ9Ui75RIZs1qIm/9DAWglRwQim+kohLR1qv04e9fm93j/PChVB/v+X8&#10;GYfPm00l47E0EwkMhjK4KyCHwqaPOobCLFyiMAvdMFMuYXbgEFxhXrTDmOATfgij8A8PEIFPsVFg&#10;OHzSByQTnMMqo9jcMEQgPZEWyQIVhGBYkpxBst+EwWgi53LrFJbxLmXXY1Nfk0re77Lb1UsGrdni&#10;tEqZJdSYCN6gTAUisCHADzbgs7YmqSdeUfPAZS5RBEaKscIrmBonxDnxVQoVWqiwIjrDm4BJ2uks&#10;dmCsDiJcpScdqNCBdgTidDvTiCsbyznaYrNXM7ZHnukzK+VAKBAPJxLeoM3ncjulp9+k4SgRCSMl&#10;yDIdkiEWIAME7vG6bVaH3WwM+40m6YliE8tBC3SgG8yjBVbHR1jlTIFDDIAzNJEA9Cn0xKiwNCqo&#10;Hg6pMwVrQTWwTQuGBxHCBB+ZGlJU/r5AkzM9mZHCWOQPQfhB18wCzWIpFySnNrP1fP0D/KyRDpwR&#10;oLAZnU4NMmHW0Vg0nYy5bMZKxuu6cNLy4Ubd5r+aLuxPhnxqtYLQyX7V5XR73IFwWHpJDqwyHMYQ&#10;gjjDLZPCGPxkpCcSvOl4IuA22C3z8YgvHAoxI3yyuaEDi6InmSiWAKBLEC/l8Ksl6ahUgOPlXDru&#10;Dc1PhWT93hcN+tOXlLsO6rZ8Or/j03hLR9qgLcTc1ge3HB9uMK//0HjksO74ufENu1WfHzJ9fcl8&#10;/0VsQVkJxNN6Zyzgd0Zd3pDT5XN4PW6/2+X1OHwer88e9DiC0SBJeMLi9HtI8mLhWDzo8zrKxWwk&#10;HmGXEi1mQ2Rg2ZReqWTL6YgGvEFvMBE0W/ThbDyeSwVziXg2EWKrG/QmMolkIZsqp7xRryvoyVWK&#10;lZUq+FZaBuall7bpjeZUOhuLJAg0PpfDatOaH220DTaH5noCfTLb86e6M8c0W7fYNm1Xb9iU7G31&#10;tLepzl3WfH5McfOmc2ZcPTtRKGYN7C7M5mpWekcd0gNREL5A+kqusqCdzZZK3sdNthePIg9vqw8e&#10;ycbDxK2Y0wOkR/2JYDwQisVNFodaq1xSLmo0RraaeKdeozRqFvVLr5E+cq/e/+Xtpc9OKQ98od68&#10;UTT+z4fnyldvtXBkla+/qvfWMTA4+laLOEJp51st4rBbF99qEYc37H2rRRyqf/v5Wy3iSCVffxHu&#10;rQPze6tFHPjyWy0cAMRbLeIg6X+rRRykK/gjYC9CAREJBwfpf/HBeSD8l+su//tHX1H/+Qfnf/iH&#10;E8D8Lz++RAtnLknHx5d+te4yxy8+OPeTP5/66Z9PSWAvwfypH/3xeO187J/fOSLA/s3xwz9JYP+j&#10;d4/8+E9Hf/DHw9/9/ec/fv/Ud985/g+/P8bxf/+O43jj+EzD2FSDfOK5bOhGQ1PT6NhLubxhZLS+&#10;b/BRc3vzsPxZn+zbhvpnvV0tI711nS+aeh629t2r77nZ0Ctl9k09N5u6bzZzUOm62dRxp7n1cUvb&#10;q4GBnunJkdHhvkFZ5/Bgz+hQ7/Bw38go6fTIxNjI1IR8bHiws6sNmG9qafjbUd/U3Nja2szxHekZ&#10;2uVV0q7JhQWlTjs5Kl+ammYrzfYzn80tV8vlFenfcnW1VF3J+UIBxay3qV5z7pxq73HTlTumu/cU&#10;W3eZt2zRHPo01N9ifvxAeey0+ehJc329f2Ky5HSvFMkbyuWq9BupIPj8wuz0zITOqPMCAomk3ijd&#10;eXbZ7A47oOcPRcOxRO178+lMIp5ULknfcwNHaQHaiVzUCWQEX9IpLqFpLqUklJeKRqmKRiL25ibj&#10;hk26TTu1F095Ar5cLpVIZkW4B11A4oGBAeK1SHegQAE46QAESrhbe6s8ncEzwiUTgaZgEkMwUK4S&#10;cAEVQirRHIKsCxvlI9aGZdPImW4CmchZidcgPYhInBU5PQUK0GEUE7k8XovDq9EY1HMzvjmZp/9B&#10;SP40uDgQtS6GA2TY6Wy5UC0XKiXpB9tZbi4rbZMJ3MT9N0GcsygQpx0eqIP0CI0CkwxhXYAQdVoA&#10;DOqsizpsCIiCVThnQwBXdIYIpARyvMFIhjOQ3RL9+YibSYLy+Supkj8Vq2TVsYHdvrFN7qndyxmU&#10;Kv1ITjwZLGRzapX0hWbAGFELfhgOTYQPKaaAh3CMBLpI7q9clAd9BpNGmUpJf1Kha7j2BoVcNoNS&#10;YAD2qDA1NFkLZxZCu9ACFSF/GlkLwqcu1iJyZRTHWCiLFfGROC5YolChMxVIsRfhI8ukD8zDJKwi&#10;Ij5CjS5cVKuVTocd27PgObW7QQxEthChP7tQNgvZXN7r90Fbp1XlEn7H+CvTxo2aT/dYt3yQddsN&#10;OqWPrYPVGgmGZxcU+XxJega+XPT4PVnpZeB2NoPhUBhb94dC4VjEZTWTKjNXkq2nQxeO2t12UzIW&#10;J3VerrLF46j90GJV+n47doB9rBRLq+TWYJJ82lPXYrt6y3ToS8Pm3dZD53wdbY75ofjSyPSBPdb1&#10;m40bN1se3VbevjWz4+Dc1l2KU4cXb1/z9spci2qb0xHPxBIpv8mhrJZzlZUVazhIJllNFUgLpRe4&#10;Sk/xVMq5UrmUz5aS4XQoU0iC6w6zMRQJZ0vFXCHPdrxaqKTi2bArki6WzXpDOp9Rzi1WCsshX7SY&#10;lpLpaCiYy+ZXsivlTHm5UE7FootKhd5kNhpsOkKBL5BPZgka0hpXKuUV6XfwdRp1MBA06QyGJbVV&#10;q3U4zWwqDNf3p9Wq0fnRiZnZWYWKLXGUbVBLk+bYSeuFm/bBgZLPar11zbJ1p37zpwv7js1fumGb&#10;mFpQzLFHlR6VNZjnFhcyJdaWq5bKhVLFpDdkK+m4M2TfsN28ZYNx87bgrLxYKDqMTpPTqV5QzS9M&#10;jY+PmdTauMVYMuqC4+Puly2amw+U564qPjts37ZHAJXz3o2gS5VM27PTI8aNW94A2FtHYG76rRYO&#10;l+/1A/xvHb7/H2DpTunfahFHvpR5q0UcgbjjrRZxzP76N2+1iGNlefWtFnEQWN5qEQcb5bdaOEgA&#10;3moRx+Dg4Fst4hCZFfsAZsE9+UgkJ6H/yZ9P//TPp3/yp1Nk9iT0nEnc//WvFwD1X3/ytYT3gH3t&#10;+NU66SPt7AB+8qeTHD+T8L6W1r9/6qfvnfzxn46T3IP3P3r3+OucvnZQAeypfO/3n//io/M/eu/0&#10;9945LmX2vz/+33537PnAaOPYdL18sn5k/EFH963G5ldj442j4/Wywc7xyZ7pmVeDA8+H5VfqGl8O&#10;yhsGhxr7upr72191323ovdPYe7Ol91YLeM84UvzuG01dtzt6nrW01XV2tkyMkrR3zE3JlfNTc5Ok&#10;8b2jI4MT46Ocp6fGhwb7m5ob6ptfNbQ0NLc3tbQ3A/ak9d3dnRzfASqIZYRaJEVABJPAQqIhKCju&#10;8b58+ZJGYJV49xpL8O9svhQJJswab2ez6eQp967PHJ9+7m5s9+g0FY/NdOCzyLp1hs2fqE8cVh8/&#10;47x62y3rjvrNy5ViucK2uJzO5CMBv1dvmZ+ZNtkNyWiQlC0Yj3nCPl/YZzEb9Rr1kkIxv7BAvFYo&#10;FARuQjlnMBU+US0sCbCEsVQmUZS+N5VZnJkNZuOmJ8+c67f5P9k+dfYkSyvmItFMRqTaFIKj+BMA&#10;UEEhyksUardzIUt/hAD20E68ph3JMCn4x5lGKrQQ4umGcIj4jKI/pkZnrtIICrIjIWWkz9TUFMLk&#10;I5ADBoP04qY6nNDC6uiTTJC62bQ69ZJGJT3jvErUSqf8TpvFpjc7FPNzlol+50S3dX5Mr9XodBqf&#10;W3qBud4gfV2QioBPkAyVUYc9Pgp8YkbwBqgTAEYdbpkUlmASDufn5wXggUwCzKhACqagjCPRyHCB&#10;x9AH5OgP51xlCgRIB/TidnpL2WRYusnpD45/ERva4ZKvKwYW7V53hijIziRXUmulL0nSGQ4ZK2bk&#10;jCphTMyVre0A2M0sLszYjMqIW69QzIZC7AGDBmnbNG7QSmsU2w4hPVYEQeoMJAPjTEEXrAWaaAQm&#10;mQVN0c5AUjQ2eSyHwkJYO9MiEMGMOFMYi6UxamxsDPXBORs+ZoF/JEB/iiTYXBGsNxn1oaC/VCj4&#10;PNLbV+hPH67CBt3gAWrIH87ZTzBj0GovxzSqT3csG4yRJ08sHXVhtyPoDZD8+Rw2g9MaC0V9DjtY&#10;Sd7LTiwaDdl9jmQ+HQtHY6nMvFatVy75zHQLJxPRXCFdXi3nlit5UH15eXV5pbCykltdKZWX89GQ&#10;X7/kGuy2PbhlOXN0bt8WxZHLprvPYsNDyzMT03t2mLdu0p45H+3qsN295/nyombTHt2Bg8Y7t8L9&#10;vfauTu/8LI6ZL0mP+LGvQtQIU+yBsDHWgoHRLlo4/31B2pyRGMKkAgXG0khPMYQ6RLiKvWEAOKBQ&#10;FjqlD2caaaED8wp5MgQVM5bOKJ0tYw3ppYJbIXn6MIRL2FsklUwGfXGXxqbQjE1Lf+RC+3SAbclO&#10;sumkXml6+lR3+KR5yx7Dx5/Yd2yP1j9cfHxdffCU5uJ1lazX0D/Y2dCoVGsrpeVchW02e4+i22JP&#10;FrPlUtF25bZhwwb9xg3mU+eruXy2Ws1VqoViPG1ctD55rDp62njkuGrzJte6j1TbP83Jx/JeZyHs&#10;c968LYDKfPi47cxV5dFzupNnjF+/TtwLBm3J505Fgj6fB79oampqbW0F6lhpf38/4mJpRGwKS3jx&#10;4gUVlsPaRWTmqj9gC8X0wTiHOZDQ+5Nqf1ITSGoDcV0oYfRHdEr9iN2rzhVw1VK1XLt3W5Z+1btc&#10;KjucNpfXFk36/AmdL6abUfQp1ANzik69eXD89oXJde/FXrXOfLDeZlsMZjz+qDkS87kcLp/bn0yk&#10;SH1QK+6DvaIgmIErCqqBSdTKVdQKt8RtfBCPwLkIy+RC4qE5CkbCGvE1+gP89Ef1vb29QjjEUqIW&#10;bksH0YJOIUsLZPF3AAuMB7bBdQ7yezCenL52S/9L6sD/Lz64QMZPHw4w/g3Sk+X/4oPzP/rjiZ+9&#10;d/pn75+W8P59Ce//5f1TNbA/yvkNxtdgvob0v/3iF389x97in//w5T+S0IP07xyvGxh+NTLxahSw&#10;n2mUT91v7XguG2mQ3p03Xjco6xgf7ZmQvxoaftDde/FZ3Sv5eNPYWIt8tHu0u6HnSQMY33uj9o27&#10;23XdN+t7bjT23HrZcrtvsK23p005OzU+2C+X9fa1tUyNDI709fS0t/V1dwwPyQYG+zq62hqaXzW2&#10;NjS0N3K0dbd193b29LAXauP4Dh4l/tZL0CcwEaSQJv6J+xEQkfizZ89AlKdPn96/f//Bgwd4izcS&#10;TklJ/upadXlN+r+cXo46tJO+s7d8m45bN+3TbNpsW79l7tNPl0OmaMRo6Wk17z1i/2Sn8dARW9PL&#10;mFG1WkwWV/IV9usrRX8+4fS4nWqDX2kO2hyJWDSSi0cyUa/NvNTXj0sDKqgT+wBpYAk+MQi2b8Im&#10;4DmZTuSlZDuzMD2TKKYdNx6adu1T79u/ePJsIpYmHYjk8pgRpgDAsC5x24cKJgJxKpCiBeMTCEcH&#10;yCIEhmCUyIToTDcBJ3SGEwFOjMK4ocNA2gFCnA1b5yOcQ0TACSKFf4H0Iq1nOMwzHPzQG2wGU6ia&#10;X/aoldauZ6ZnZ5du7HOP1uuVC7HCih0Yabyqf3JM3XzboZP+BiEt3ElEyzAdUzAjpGAD1eBjuAey&#10;oBs84GYwjLi4SgX+4XxoaIggwjLpBg4xVgRQQqoIpqyLCpCGuOiDDSAEJoI4cqA/AhkeHmZRqEM4&#10;p0ZtTieTkWiqWk4G5o8kNJfcc6cyln6n12NxOjQKpXx0vKevW8CqCNOYHG6Mt6NQeBZO6/d5aUEm&#10;BoN2floe91ttFh07q1ginkylNFpNISeFEpiHDjxTYFIIGf6hz6phGFHQ8gY8OCMrhiBwlsZExBE+&#10;Ig0Mgw70hBmuUoGIgHPqGAB6F4bBMhGXsAQIolBEkU6kSfzdLofVYmT6REx6gzKc0JkV0Qd5Mgo6&#10;aJxLqIDFBnyBlYzNeO1rT0Odzb3oPXkiF/eqLPpsOJHMp7L5XMgTCPm97HsSyZTZ4QynMhqTzu+2&#10;Opc0EYs3HS8UC6vVzPJaaRWwJYlfK5RWlldSa2v51bVcOu5Ryc13zwd2rnds3GTctcd38oz/6Gnz&#10;xzucmz4ztrfkUx63ccb66L5py07zpk3+LbuUBw8o7tzQd3eYlLNqrx74IEJ7/D6D2ZLMFnLlKgKB&#10;bYTAkt+ANJX/E6RHYlxlIBIWloY8if40CjND3UQYzghc2B4DgQqUiKIRGj3FKFGBCBWhdywcHkRh&#10;FBwyI8pVKtQOuykRS5RybDVXh4b7aMSMYUP4RalaTVYrE+qFABba0mj/dJ97057407pM2ZNf9gfv&#10;P7Bu3jP75SFd/VNZd7vW7YlAuRTPVgszpqXicj60nI+Pj81+us031Lj45Ymix51dXU143fqvj3j/&#10;ctB080E2612NWcc/32XavnFu9/rgrRuWY2c1uw5rt+8VKOV81R5Wa5LpcCQXMDjUcCwbGWpsbOps&#10;7ZwcGderpS+qSZBe+5ofkIktIUCxuUEIYFt9fT3tf4/0iMjrs4YlmP97pFcHEtooqYpjdm6xPxAx&#10;F0rxYjFXle6DLFfL1XKRPWqenXw85Q/F7aG4xRfVRtIWjWlcYxyZnGueXmjUdj0Z2fpRcjWv+uKU&#10;Z2Q4EDAGEtZQxO33+kJ+ooT060SCDcTLGbbhE87xBQrehORFOwyjCDQrwiP6whPpg0+JqEtP4X1I&#10;gCXL5XIhMbyVBdKIK4kWTAtjwIU50z4yMiLl8e8cB9FB3zdY/m8fSjftf/beGXJ6dgA/e+8sHajQ&#10;KGX5IP3fbuz/4q/nf/zulz/9Mxgvgf3P/0J+f5IUX4J5CeklsK/hvQT2oP73f3/op++dgtq/fXTp&#10;++98+d13Tvz33x97NTzyYmj0+cjEy7HpV/LJl8Oj5x8+rZePN0xM1I+ONI8Od47LX/T3vxoevd7U&#10;+mxguG5gsHV8rHN0+HlH3fO22w09N5sB+76br3pvNPRcb+y58bjuSndfk6y/Uz7YNzEy2FJf19Fc&#10;L+vukPV0NtXXNTXU9dd+oLatvbmltaGlvamtu7Wjr6O7v2twWDYxMdov6+H4Dj6G0yJQMjziEfIF&#10;5xA3ysDTkCz2RNCkDx6IepCmQrk0t7QwNjoaCYSS8WQei6msVkuVwmohX07ELBpfS+vSN9dmDxw1&#10;f3nV29aWV07av/7KvmG9duv6wOVzllOn5o+e0ty67x2UV2ye1UxxTbr7tpIqVxKeqFtvd2ktEU/Q&#10;ZLGMLUm/VAsyse9jarZ+xAVsHftAr8RlooxkH+lUPplJZjILs7O5csZ+7X6kqT443jtx4kwymS/F&#10;orFckWUS0LEMkc8xlgJx4gUUhHkBWpgpIMQaWTsdaATPEAi2RQvCoZFAj6xADnwPsUCTgRDnEgYK&#10;hxguJkt/LiFAejIQCgQjAfNYPB0YCykkHwyAMdpsNqlcmF6aGlSNdyvG+tRKzeT4OJmH3WJMENS6&#10;n+qen/folV5f0OnyelzeXDbHjHgIQoAOU8A5Fs/sIg5CGd/DA4XEAFQ2xagVTmCYVYsQzCiYZxRj&#10;WS8tnBlLCz3hnw70p8JYpEdF7Jk40043SFmsDrvTbLU7y8VqUHO5HB3KO3sShhehaGRRpYgHQ8ym&#10;M0gvHoBhCIpdPMGd+It1CQhB1Faz9CfSWSpWs9Wss5tUDosmGiZXSLNHQJIIhKnhgXkhJc7wiXkI&#10;CIeIWDsfoQlvAm7RtdgmCqGhJrY7qIAOjBULQX2QAqGhgIHxkYFcopH+TMolWqDAKFZBYzgYBumD&#10;AY9KuZiMx0rFEvOKPkK2Qheomxaxm+FqIBAsZDwh+eDsgb3FkN25fUtOP6t16ZLOgC8ZIToG3D6r&#10;2251OvyBoFZtcNt8sVg6VyzlyeVIwVarxZWq9GA6GVkyWrWbc7OzwZYuy+VLqhMH1Yf32zbudH68&#10;U7/tU9fQWCGWqLqcvqZGxbbt5g0bjNt3m744ar/4rf3aQ0tDp2FqwqZZCMcC2VKxUlh2mfwmvatY&#10;Wa5UV6PRhMPmSMcSxdrTGywEuWFmWBRFSAxjZkVcohDW/76IFjTL2umJRlAEJofoEDsixepQEEXI&#10;5E2hJwOFckWdRs7UISXqFHhAR7iSBPK1ArQIUaOXYq6QS4VNFpt2cWleZVEr58EY4YZogVHLtVf3&#10;zkzMeZzumXG5w6ZWTgxqbjyYO3bO+vCB6+RJ94YN6m27Q8cvaD8/PHv+7My9h/LO3qERuUqtZmCl&#10;slyMJpWHj0fk057GevOpE3NXv3JsPmjbsGFm+7bizKi9tcl89pvp7Qcmjx71XLwYePTY2dllXZgL&#10;WF/fSB+dkrf0dDW1tA53dDtUrxvz5XK2Us4vlwsSgv+Pl8sKgKRgwwIvWX5dXZ2ocxZFcgE/SG/w&#10;R7U1pNcFkhp/XBuI6Q3WGbVuslCKlMqpSlXaSFWRQJVpSsFwwGDSxFKeYMzs8qtdfpXNvcShNU2p&#10;DMOj06+GJp40N18Z+st7DpfT9aLOdPehO27zxE3BmBulBv3BeCxeg2npDhY8IGfOwl/QIwVrgXP0&#10;AttMTAv+yLo4oxEMg0IffISNPmcBN1gIwYFoLISDPQg3ZyLRgi0xIzHkjaDI6TlI4n/87kkpof/L&#10;Oerio/TH+9qteymJ//gSuT7YTx7/98n9L9exLbgI2L9+QO9vx4/fPfEjCezJ7F/fvSen5/yDPxz5&#10;8Z9O/OzPpxn7i79e/O7vjn73nWPN42PPBwefDsk56kYnyNqf9Q9efdlQNzr6anS0TibrmJhoHBqs&#10;Hx55OSS/8ORF/YicevPwRONA34vOFy+77jWA9LIbzQN3GnuvN3Rdf/T8Sk9v8wDY3towMylvaqzr&#10;6GhubKpra296+epZS0t9T3fb8GBfX3d7b3e79LYcWdfI5HD/cG+/9Ov1Y5OT0vEdwjeSFXkeFVwF&#10;POBMO0JEE01NTcidIEtkxy3xt7mF2WgqNDY1Egh5p6cmFLOzizr9nMGaz5YwuhJeUCwtl1LFXDhm&#10;1bu7u52371n3fa7avGlx++6wbCAYsuaj7uDXN5Wbt2g2bTfsOuK9/sjb0xPUzyWXi/nVSrEKPlWW&#10;FlUk2yge7Yq/LBB5+QifqBZl046VSKEkncmlsolcdml+rlzJWi7diowOmKd6p7++ls6Ws/FIMp1n&#10;ORgTdgYR1oUVUshN2QEICMcQwUsiEbgItNOHOraF/TE7sIRw6IkoaMHakAMVChUsEgoELDogIuI7&#10;A6HPBoKrFIAWoycYCaSnELDoyUCWkJZ+ubSYS5ccZmeJeigQlt4+mzUY9LlM0mYlf81rB1rVTTdt&#10;Oo3d6bGQ6BrJQaVfgGUWWIIUdCh8hDcsnumoiwDBipAYvNEIY7gZl1BxzQelF87AMMKBJZYANXry&#10;EeehXeyBhHfhdVAWfogiWDI7HuQJbPsDXpNFaXE5pbelWRrSzv6qfyKsulIoFd1+VymTzhdy8YT0&#10;g7xIlSFQZmqmwFdRKPQRvqSgQs5us+XyeafbpVYp9JpFi3bebTdIX1KrwUwmLd2Wp7BYGBaFS0gY&#10;9lgXMuEjBOkAQdYL/0wEfXqiVqEdKIgZsR8Gij4whoiIR6xaQLvgFlKIi86cIQJxQYeJNCp1qZhP&#10;xMMmoyYU9MEKnkI7nRlLN+aCJnXamUtaY6kkacdnLkccmr2fWj47qNv0gevGV5mkx2dz6mwmq8Vs&#10;NZi9Pm88Gc+X8kA7iF4oVwHgUjWfj3liyrlgX2/sWbPj3PWpvQdVm3Zo129V7Nubm56txiPxrE/9&#10;1XnPx1tt6zc4D+5UfLZZd+aY+eYNX1u3e2Tcqlrys42ymL3ZRJYNQy5fLuSLlZIrFDA5rRqDymzV&#10;JtPpyupKrpw3OozBZCBTlV6AzUIo2Ab8YwbYACbBVhIbRnS0vFXoRjsLZ7H05IwkkTmSR+BIBtVD&#10;lnbIim7YKuLlKmfGUhA1dUGQDswu6vTEthlFAeDfuBUEUZykXJ1Br1VGAq7o0mQ4EjHptfQnYqBZ&#10;rjKkWi1XVspKHclrzub0pRJZs96knZnJ2OzhgUHT1W8Mm7dbdu7KqsZLMWukq1d15Nzs4WPRxt60&#10;3ZVcyRWrlfhKPt7Wqtjwad5nnD57LjY7Et9z1LxpnXnrBs3hA67WRsfwsFG5ODc/MTU5TtjAyVz+&#10;aCRbUlgcixrN/KJibHxybHzK6nSzhxPQxS6uIv1WbbZUev2nUlYqcmX4p+B3okL7y5cvOYtuomCo&#10;RtNSJG4IJQzBhBmMDyYMWvOk2jAZS7jL1Uztb6fSHQLmYYeQSifNVn0o7o+mvYG4yR/VzyoGPD5D&#10;OOrO5iLhmFOhHZHPNg5MPOkYvT+2bavqxHlL3YPZ3bv0MYcvbfFE7OFIKOgP6LVat0d6PQbyx0fQ&#10;mtC+4BN94bloH5sRy0GnDQ0NOB3eikbojMtQhCWIUIOp0J8AS+h+g+tc4owfiRbG8pH4I6wCsr/+&#10;5ArILf4SL0Bd/DEe/CaJlx7Qq93DFxsC6lwC8qlz6XXndZekZ/T+JJ7Gf433P3r3BIgu0vq//cG+&#10;dgP/jxzHfv6Xs/8m/b3g4i8+vPD9Px5/2d/TMj5Gsv6ofwikfz4ofbH+af/g16/qGyYm60flrwaH&#10;eybHGwZr38qTT95obGkA7EcmG4flD1sbHrU8fNV991X3t029tzoG7zV03OzseTEw0CsfHenv7Rgf&#10;B8A76xqet3Y1t7BR7Gjs6mltanxBSj8xLJublI8O99EyOCYbmx7p7G0dGOwbGpZxfIe8CsUMDg4S&#10;K8F1REkCjbbABuwGLBwdHQX5iO+4ELrBRRULi2h3eGbSlgjMaZcMalUkFDBqdEGldWZkWmkw+cyO&#10;SpJMfa1UXktV15IVvKocNBs9Nx/Ht+y1blxnO3/EePDz6Lr19s0bPA3PLENdmm+/cW054F2/z33p&#10;um9uIleIZJazxDjMF4vBRQEJFA9LqJYgi/oBYCwDhlPpbCaZi+WyGsXiciVrPffN8vRkdLBbcfN2&#10;Nl2K5SKpZFYgPUaGATGQ3A7wZpksR5AC8rmE5TELLcQvCCMZsc9AGgA2Fka4gR8uYVUCLynYJX0w&#10;Ss7Ik5iOMDlDU4AxdegQiaR797U/1WPcOIaw70I2kUm4g1GfgaS0tGrNVSyBcCUVgUYiV7DYbeVU&#10;zDI7SqJntpHnuaxmA+DMsmEVF6JAioUwO5Xh4WFoIih4EIEABkR4pcA2QhP4LeoiBPORCkTEbg8K&#10;XGX5OB5yg38+sgQkg0kwIxWEAANQYKJiIWeUfrLNmq1mcs6hlOnxWrjfv3gMzesM6lI2lS9kk+ks&#10;oA5l+GEgZJkUUuzZaWRe5sqlky6nwwgO+f3ZXMZgUDsM81rFlMvBdkcC3WRCujkPhywQlkRBmAwX&#10;SACTUINzGOOMshjFWYAEjXxkCFNThwcmRSywxEexs4E4NobEuApNiDAXHzEAzpCiD5cEcZVSWSxk&#10;c9mExay1WY3h2gaCKTjjTXCF6LABKhgwdRpZst1mCvg95aTL9eK+e91flB+/a9z8UdGiTRTY2qUS&#10;uQzhMLtSqf1ATG6tnMyHrIHJCc+rdtPZ85pNW03rt1sOnzLVN7iU02WbSrVzt/XjTdN7t3le3DZc&#10;OKHetdv84XbXma/0PfXe+blkMGgJus0Bl8flTgUixUyiUszGIr5CPhZNu7T+eZvH7DObcp5gNZ7I&#10;Rny5XCjhD61VVtYq1YDTlQyHKzlJkmLJeI3Ev92OnSMHrEvIRITavy9vIb0AYLEtwCzRkbBYWmjn&#10;KuKlM1clh659NYu6EL4gKCyN9hrSSYVGiAi3qgH9KtSYV7pWLrPBdyyN6O8e1Uz1wjKTYhtQRvU4&#10;oPQr+tWyQW8gOJgttvnFhSnFfCqWDNk8apcpngjGdWrrpSu6j/YsXbkZNarM58/ZN33i2rDN8skO&#10;453rkcnxwJU77q07p/77d0NJczEdV461Lpw4qDp0RD8yFk4nFhxu5aTBp/UvqS0WndJtM1pNGodZ&#10;m0++/j79Sml5JZEpBCNWo3lGsSAalRolRgiULZN31+6LiGXCfG1N5f8a6RGgVjcfiJDE6wIxkyuk&#10;nFcPOdzadDaMyFmx9C5jTqXqcnXZ43HbnMZwwu1POLwxI9sCkH5JPV3byOXZDGTzCaVucmy+bXDq&#10;Rc/o/d6LR1W/+lXXu/8x+5tfGF0uQ0Dhidl9AW8kHImyK4hLP4SGKxGCsH/OFNaC2WP/GA8OiPHA&#10;MMKH/5aWFlRJH4IqBoBF4TKYloi3dEbXtGAYDBfCoRtxgwJZ0QI2EVLa29sRlAhZ/7H+yk//fIYM&#10;nqP2LbsjP3jnuJTf1zCeJB68/8mfvtr3QmeLxG19dT//85mfvXeWq7/44IKE/R+crz2W/5VI63/x&#10;aVOHNpIT7zxbzvu0E+d2nvx/ID2VPx776Xun/uUvZyXKfz71wz992Tc59rK3p2Vssm5o7Enf4IuB&#10;kad9svrRsScDg5fqXtXLJxpGJ/omxlpGyO+HG0Ynbza13WxsrZNL38171N55v/H5i47Hjb3322QP&#10;WnrvNnfe6+xuGOwfGB8dH5UPzMxONHc0dvS3G12mOc2cbLS3V9bR1lY/JR8wLM2TyQ/1d3Z3t3T2&#10;tU3MyTv7Wrt7pVffc3xHRCWQjAiOcPEr6jQSylEDdVSFKBE9Hkg76rTZHYsLqunRqWQgql1SK7Wa&#10;WDxoNauj6fiSVkuKbTDoFudn5hbntBZzKplaZUO6XCDoF2oPrYTMzlCXzHf7jvnQ4dmtu813H0fH&#10;J5e9Lnt/j27zJtuWHZptu6f2HTB8+22wqbmo169kU1h7JpUJ+UKaJfXsglKj0IQ8wYnJKYPF7A8F&#10;JahPpEPxhBFsq2ZtX56znT5rOHJk+vIVu9GqdepdXt/U1BQWgzNgUkQHkV2JEEzMwoYQAgZExGeH&#10;SGH59EQghDMuYX8snzqRQhQBJLSIwDdXe1SEnoTygYEBbJqgA3F6CuCBgghJFOGrTCdoRqMxnc40&#10;N7uo1xqy8UQ+Hg15XJlcQWswwqjGYHS4fbK+/umZ+ZklrdnuUCoXVMolv096lwt6oYhwSaxkLlTG&#10;pCwQhxF+RYV1oVkUikvAOS4B2zg0PWlhRyKptfZgOQuHjugDWTogLkQEZYYLOHwTc1kUQxieTWXs&#10;RrfeYQkl/aWwxj22Iyj/gnM1X9aa1OV8LptLR+MxtoyYGXNBCtiDFMQ5MyOmxRTk9OzbrWwgCvl0&#10;Jm22GP12rc2ocDpM6XTG5/XFpG/Y+wkt0Vg0C9lCPgfSZrKE7GRS+ouJ0WiCdW/AD1wYjEaWoFAs&#10;WWzWmcXZlPQtjJjdai4Xcj6PC54cTleI/YHLYTAbvEHpbzHpTDYUiGQzOV/Az3Y2FIx4fP5YIuEh&#10;xXZ7nXZXNBSFDaPFpDXozUbz9OycXq8zGjRGsyYU8kUJdZFINBjOpXPSE+TIX3pxfAnjJ7iSl5VL&#10;bHr5l6/kM8sZV9G1aNj2/tL2D00fvxcb6squ5FYLpXIuU4r4kxNTkfZu1637puPnFz47pr160/fy&#10;pef0Kev6DfpNm3W3r+VUc/7ebvudB4ote5e27HWev+yubwn1jcYVmnQ47PJ5dFrd7OxiIBLL5gvL&#10;sCC9zb5QyRWSpWIgkbKqbAl3IlmkqQR3hVw5W6jEM/lgOO70+SrLKxyLi0qvx1/Il7Au/AW9c0Zl&#10;AoOpkByzYgzp7wtXOYO4nMEe4TXgq/AydITZIGqCOGPFtpIhYsvFED4yhBYo4FmYiqDJRzrjMli1&#10;8CBasJy/z+mFkVOCgVAkGi+4lZbrO1MerdXihAjzcoaBGtKvVirLOr1xUfql04V0OrIq/SR+NVNd&#10;XilWPAGn1mFOF1NBjyvQ1u04dES5dat+/cfqnesC0x2Rlnrt+YuL2zZatnxg/sm/ag9+Mf7z9zTv&#10;vhsb6Sim8plC1mtm12+YmJuJFZI6vSIRy1bKy+B1IV90Wl8/1p4iO6lkC9Uc+fVyviwaY/GkxemZ&#10;WlQNjI6PjY3hLwLMYBF/wWepEMTE2uvr6xEaSqEgNEokEjaYlhzuJYdXuaQdJ0FP50KExEqV3RU7&#10;r3K1tAzMF3JFk9kYCLqiKU8wbvbFTYGk0Z/QesO6wdGevv5++diIWrukNylNDsX4QnvXyMPurpvD&#10;fXeWfv2vS//xH9pf/5TEyxwxhBNWPMQlvfHe5fa8frk12kERcIheqKML7IRYgdezBOQv1NfY2Miu&#10;hbCM42MJxCtUTGEtKEiEI/TFQHoiAeTQ399PaCUxINgKcaF9DJLcRjxcjI2B9OD6D/9w4kd//JIK&#10;mfq/ffgVWE6yTspOxv+7z1teLoSLUhheycy1/Fa6Y3+ZjL/2l3vy/os1vJfu+f9sff1guCJ1/LtS&#10;DSvObTpeQ3rxdB6VYz/4A2B/GrD/wR+Pff8PhwanBofnJl719TWOjDeOTj7tG2qQjz+VDbwYJsuX&#10;XX3V2Dg6VU96PjbeIBtqGJLz8dqr5ge9fa/kE8/6ZE86Wx+1PKvrfPS85UZ9x92egfrZuXHFvEKr&#10;0vf39zx9/kg+OTI6PaK1aX1xn9qknFmYmF+YHB+VTckHZd1t8uG+2bmxvoHOHllHV19bR1dLe0cz&#10;x3fQBBLnjGFRIeyCUmADWsHNMCz88969ezg2FVpQBn4IhsnlclRIlAcG0DFawZ+p44ooiYLWhWkK&#10;/IA43dC05GbsLKV7OMmixxIcGTDevbd09MulvV/YNn1o3/CJ7dGNatxeMKjCzd1LO7Yv7dzuPH8m&#10;3NDgnVdEUplKabWQLcXjyUyGsJwM+Jwml0OnN1jsvmgyX2bndeAL+/rNhg3rtM310UgoGZXedQ/n&#10;vb29hBLMiHAAq9RZNdzCOWxjTKyFtVNoISRxCc45U2c4FQquxVgkQAXDYlFsF7gqbodwiXZQEPuD&#10;CFf5SDsWCRFWLcyFteMG4DRipJ2CS8MkQhZGj/AZLpPJYAbRQW1SPqTTqGYWlRar3Wp3gkE2s/Sw&#10;AlPQmTMOQ2fq6E6wAaYSDogLXIWm4IEzzoNqWBpOhUbgloWzP0BlSIYOrAieGYJ8WCOUcUgYE9Kg&#10;A6OYCDpYC6Rgz2HzOl0mu9Pq8TpX0kn/5Edp+a7w6LpqKKI0qfVqnV6rt9ilv7ZAkDPCpwh5YhJM&#10;zXRIA2oU1g5vXIU3q24h7Ace1OReiVjabjU5nJ5oPBWOJrL5cjpbTGZAzZJOrc2ls4jTZrNHE2CV&#10;K13IuP0eABuYt9sc6jm1jx2FL6zSGjyhiN5ittuIVypgfkG1oNMsGMwqjWJeY9LbLNL35Rwum8/u&#10;8JPLSj+D54pFg8loKBaJ5eLpkrTPS6RK6UKlSECrFstE0vxqrrySXy0Vs6urta93L+dXiqWV4mql&#10;sFatfdutKv1ADLYPwKxUViqFLIiQKdicJ84EZG3x+491nx8I3btpP31R//nRpbOnrN/ccO7+1PHJ&#10;JwvbN0Wmh5I2o3d8QnfxK9POPZZtuyyfHzde+8bV9DKjmCt7nCv5XCou/b0GKxLOKGwD1SBYzOBN&#10;QdqcETsWi6hRIlrGgLE9NMvwmu/asE/CsSCF6mnBl+mAjuhDEKA/FdZDHz5CR4rTtQJZ6OMjXKIP&#10;UZur+B0sQYdL9OEq3MIDJgQ/DOEMt5y5im0IVgVxgQ20YBLCcmAJshDhzCXhVhSGCPbypWI6GQso&#10;x7X3Dmjn5x0W6Y4Obs50rAi2RYEmvFGBCOku+lpZya5WK16HJxGJhtlNu22VSiGXTeeMivCTrxyH&#10;f2RtP16o+Kv5iPXry/aP9+r+413Fz35g+euO4KkzhWoWC4M9jBwnQkQsloqQuZiLiV6DeiTi97md&#10;dovVYnnzfXT2hOLn3f92t17K3RnIiiCFX1ME26gVwEMjqA+5ca5V3H6/0+e3BcPOdCZSKmVLtdv0&#10;ohAKoObxerx+dzwVCEsP35mC0h1+Y1C6228IJ62ugCEYc3nDlljGGyLXj+iMrvHROTDopVLbMPXH&#10;D6bee1+94WNNa5PaRVqoDkQiHn+wWGGrId2MYaVoBAnAHm5OQVNIA/6po3FApLa6aldXF40YHh1Y&#10;BUohAhMGCWKsi9iI9QLtaBPDE8LBeIhFUGOlokVYLFFCTEeGBtID0rX78NIT9dJt/HWXaeFMyy8/&#10;vn5u9vUbzCSkn2365fvS03kcbAvYE/xq3ZVffiwN/Omfz/z+vrkgdUsvPrj50z+deufSYkiK3wXd&#10;82u1tF7K7MXx/d8d+pf3z/zo3RP/9PvPv/u7zzoHnvbKm3on+hsGel8NSc/hP5ENvRgarpePPJf1&#10;P+sfuPai8ZVc3jI8MjQ91yIbqh8aa5ia/7ah5V5Xz4uRoQfdHQ86Wh62vnjUdKeu7YnZqXc4rJNj&#10;4wszc9OTU/19vTJZ74JidnxqZE4xrdQpZhYmh+Wyru7Wvr7OgaGu2fmxicmhjs6mkVFZb1/n4FBv&#10;7bfqOySkF6knghZuAB6wb0IlSJCAjuYePnyI8tATgkadyBQjZhvFWHyVwlUGQuQN0qMeTJMhUKPC&#10;GQ3RCA6BQCgYJUX9EfaY7P2kH8+ollORqGtpIvSs0XLi6twXpzSXrtlfPjas3xzctE+3ZZ+ru1n7&#10;+Lrt2GHtsc9sLQ9j86OYCXvkzOrKyvIKe1Yi63J5jW2kc9/x2e17VOs2Kpte1d6olCevZi2YEaFB&#10;8EmBT87wxvJZl4hKNMKkOLNwlgkBHIkVwb8ITxTqtLAEaGKRYpn0lHbXf3vAG7Hg5ExBFEM+NAqk&#10;50wY5Yw1000YK1zBAxXYYAidETLCp45S4Gd6bDi0NGjQafF3OgejCZRD4IBPRqEshsMDBJmLdthA&#10;zlSYC5lzCQkwEERniFAQ22SIU4d/ojBX6YZqqMAGNCFFgIYmtiHCveCQ5TMdHNKBj8jQbvPkc3G1&#10;Rr2gWFwtF/1Tu2MzF71zB/PBYYPdSZqWTwIq0l/lkSGUa1KU7uEzFiYhyJm56ADn0IRbeIOroGW+&#10;mncbddOkO6l0QW8y2Oz2cCgc8PryiVQmHEsEIv5IQKFRugKeOeWCUq9xuBwei016f0kgGAkEpNcF&#10;BDwWt9nhsZF8BNzeeCAaCUYiqXgwHE3G+C+RDCfSQHi2mCoXimS41aqUexel10Xmq6vFFek320Br&#10;gqWE2NXl8rKUoq9li6VKbrWUWUkkqon4cjhUcXlWDaaSQZdTKwuzM6nxUd9ov2moxV3/wvH4kebe&#10;dfW3l62Xv1q6cMx2cIdx1wfqXR/MfPK+4end8Pzo4n/7R83m3y+cO7qcjJUdvszirOLL49otm7Xb&#10;NiuPfq67/LXn8fPA6GDMqiklw4R7MvQkAojEwiHpdTNOizMZTxJGiekIkDCKBSJeVEb85WMNayTM&#10;oA9nzA8VYNvoEeFziW7YKjaASWM2FJSOotECfXB2BIlJU6EnjQynXYAuZyaliI9c5Yw2cQo6Qx+7&#10;woxRMcOxKDEvfWCPbvSnMBbtwxsWQgVmaOEqq4AOlsMQzsKKaHkzXArItQLPtNAejgcj8bDNrLKP&#10;v3K6rTarHt5YFwThQWQadOYsKrQUqxXpt6WprlT8fls0EQ24Q06bcbngSeu7YxMng1Nb/COfGNs2&#10;JGYuGB5tXbh10Ds55pePWA4cMD15HthyIJuOuoPS36RgAOulwoxCzoiOjyycZQqUKmE70p+wC+mU&#10;dLNKNAaCnlQ6Xirna3/dltJfCqrhLNnk316CxEeWg2row8c3hYvsDaSO5RxnWsrlZembdBXsuRSO&#10;hNweRyBii6bspPLBmCkgIb0xyLmG9KGk2Rc1+yLWUIIOdHMG4gaLe3Jkqk6+VK+xjixeOqw9e9I1&#10;M6b77KQ7bLdH1a6Q0xcLxKLIXPpNbVQsbAmpwipneCCeoFPaET7ap05jS0sLPg5eEOuwDUQEoKBK&#10;lE4hMlCIYIQp1iiEw1Xoo3qhfeqcaRRxkkaGAOfiQTwOAfm//uRr6rW/2VO5enEuXU2FXYllIjFI&#10;/5va3/L/tfaVvNpf8c//218v0vkXH1z8pNUn3SwqmL/deOYnf/7y+x+1LBYI4FVf772f/A3ja8ex&#10;7/3mi1/89eyP3j3+vd8fBOm7Zc97hp51jTztHm9oHWl/1d/7cnjsxeDIM9lg/dhY3ejo/Z7uxz19&#10;rSPyVtmgbHKmXjb8cnCsST75bWPz4/7++92dd1qbHrY132962dTfpdCrVNql2dmJwf6eiZHh2Ynx&#10;no62ibGRAVlPR3erbKRvSD7QK+uq/Wxd+8ycXKObH6evrHNUPtDR2dzR2dLSWs/xHdSDJjBNMAAH&#10;6+vrI8NjV4XDzM/P0zgwMHDz5k1iOoaFbkjv2HZxbm9vZ1/GngBTFpCArKmjACSOhvBPVCgqw8PD&#10;XCI9HRwc5KpoV6p1/b0DLrOTPKlaXS7U/jYpvdOyUswlgqGhft3li1MHNqu2bLYdPFZRqoina9m8&#10;9dgXzk077X/drt26T3PparKvb9lkrWZCuWomvFZIlxNLh46uBdyxb25aOjsCdkcolYmlpTtCrAtr&#10;YwnwQ8gglFCwFVZN3IFt2jmzTOwGIxNxEM9kXRgTzNMZcQkjIyByiWDKRwSIDyMxCHKJpTEd/ZkL&#10;4xYmyPKJIliOQHoK3TB6hsMVY+kj4imGToCgXVgwpOi2ODejqb9gMehKhbzLYUtm81q99KpIJC/i&#10;IwzDEgyjtdrKsqwXZpiIdirMAjXhcpxZLK7FGfaYgv4C47mKa4kzPECQS/TkzEeYZNWIiEDDJYbD&#10;Oe0OuzubAVhDar2OFCg0f3o1NJh0NqQ9LS5PKptOFjN5dv3QpCArlokkkQDUYAaCnImGkIUmBdEh&#10;Bxp9+olS0hoPs6EJRaJJtU6js+jnlPPjc+Pjc2NKg0JjVrltrlgoWiE85ghxJek9QyXxxfLV6vJK&#10;7Y+S1dVKabmYJ1ElxtO6Kn3ft1Liv1XpB9Vzq8uFamW5FlpXi8W1Ymm1VKgUkpV4aNnlXbZ6lg3G&#10;tE6RV01nRmTx7u5we7vz2VPb9eszFw9PHdk3+dnegd07B/fuGt+7y7B9i2HrVu3OPUvHjqvOXTRd&#10;vm7atdWzbott627ngzvRwd68fCTS1GL8aLt54zbf+a+qMd9KKbeSCyz96jeKj97Rb98+fPiL4e17&#10;p48eN169Gm5uWrZYy9IPhbEpzlUq2coyYszbbS6d0ui2eKLBWKlY5l8wEiRdg3/khiGhFKwIrWHG&#10;aJOCMBE+ZwIxH1E3qqeFOqOIAMicTSHGgMEIRBHIzRAxlp5YCGriI/S5RKPYItBC5U1dnCEr2hko&#10;XAxmmFT0hE8aiSQYKj5IT1rEJRgQoEjBTrjKJerw9sZm4JCCSbNYfIoinIuF0FgkN65W8qWySzs3&#10;MzdXLEiU8UFkAlcM/PshFMkhKytrZewlU1opsP0bGxtL+lQJV79h5lBQeXU1sJgyv/IPfeQb/8w5&#10;f7UYkK+VImu5law/rP3ybMRhsH2yx6vXOmoPKsI/LsNcTMp0nJkRISBh+Be4pVItebwOvAqZcVU0&#10;kn1otbq5ucVkIi1GUQReUsRHCnWWiTSoQP9/dCgvA/TSjYCKBPN8LEm/ECDZui/gsbvMmXwsnDQF&#10;EppQyhCI6wNxYwDIl5CetF7vjWhCSWsgZvXHTJG0I1sOxNNWjWGgs/d23+jdtpHnmrZvRzZsjCf8&#10;Mx/uiIdsuqjOG7MGMt54LMQeQwQZwQz64iPRCfURx/Bo+CRWkHbDP0sjX6czehR6pz4xMUEQq6ur&#10;A1lkMhmGQYJBobMQDmqliED0N3FJwM92gRZhwL+UQPpCLYOXvlDHR9EifYlu3eWfvXf+w8P3161/&#10;WOcoi5wepKeD9CCe9EU7qQ7kSy/bkR7Kk16c97OPLvzHX07/5E8n/3DXkMFc1pIT1y5ID+LVYJ7z&#10;D945wj7gp++d/Oc/HPnubw9893f7uvqf9g4/6Ri63SK71S1vaB/qfN7X+6yv/8XA8NOBwRejI89H&#10;B88/eNI8LO+Uj3WMyDtGJxsH5PVD8ueDw2cfPXrY23OjsfFOU/PNV42PW9t6RocNVhxzbn5mfHFq&#10;cm5yfGSgv7ero6+nq72zpZ1UfrBbPjE8Nj7U3dMuHx8gp5ePy/r6Ozq7mnt7Obe2dzRxfAc1UBAT&#10;MsX50QS6AS3wis7OTpwQ6ff09ODeGC4BGsniWhQhWVrYlBEg2BygTkZxJnBj0MKxCQ0oEtNHSbRA&#10;hEYAg0kT0s9zGTUmvcFuVmvVpBJ2r8lrNUZCwcpKdRULJYYFfKHpMVv9M/2508rPDgQvXNHv3GpZ&#10;v3l2187AYLu7r8N585Hu8+Oasyf9Da/MU8Nxl1px4sgyO4Vbd0yTA06L0WC22DQmVkHBngTsYS4S&#10;nvztrSmwJBphEv/hzEKQBiGGhdMNY2I4PamwcCIU66JgjoiC5WDExCZBEwFChJ5QgDJkEQjzEkze&#10;ID1nRCQMF1uHJgKhLpCesdARLZCirlpasr48aTEaAUy/2x5LJbRgT+3BMcIxFXgQpFCZcB6IoCwx&#10;EUxyleW/KXxkjXgIFbZutMA/TEKHGTmzU6GFRARq4i8CFAwDQYnNEKtjlABpt9NdyKXAYq3ZkM2k&#10;IsqbWXtP1jseNb1IJYserzNae2pdFPhBqgxHnkzBEsgUaaQF+tShiZ0gRkrMpSmlnImI3ePy+DyB&#10;eDSUSxdAbUIoQbRYxkRIv0Fp6Q/i0o+qSn9gXi6tSYk4cF9eIRCWytVCqZjNJCPRoMfvtrktOo9m&#10;MTAx5B4fCMn6Ei1tsVd10efPXI8em+7cN176xnbywtLBzxf27Znctm3x0DHV8TOm419qtm3Rbdm6&#10;sH235/ETQ/1zR9NLzdGjqfd3Oz7a631Un9doSmZ9cKDfsHGzY+Muw94jy5FwOhyOO/yuo/vNGzYr&#10;N+3yPn8VGpzw94x5rl8xf7LZtGGTfc9ezTdfqT7erN27fuoH39MdPuB99Mo7O1W22Vczmar0OxTF&#10;wko1mcn7pdfnJMKugMtgCfsDJps5U8oDX96grwC4F1PJTMTnl555FpCM6JAnmhU4il0Ju6UdUfMR&#10;yaNoFEEdLYv9IgOJzuxfqROaxT6SRswJjUMBSxAmgeVwlbn+t4XhnLFhfITp8BooCI8QTOIjMMMU&#10;1OGNqMJHiFOwbc7wwNQYHvaMzQAVb+CTM6ujYOc4F55FH3pGYolIOBaNxIJuj8nssNsll8QLACGg&#10;SDigFLdr/ihayDKq5Uow7g9GE0GnJ2VuSU6edA/sTTvqywVvzCtPLF6IKb4qhMbXilF2iWwmCiu5&#10;YiG/dPhUOu4ybd5tHh/PRKVfvhDCZF2sFJkLP2J2WhCFQCmtYVGrn1OoJgnNS8rXT+R5MU8XR9Cg&#10;t6AFxMVYJC+WzJkilsAaCbxUaKfldZFeDrwi/V/bH1QqK8VSJZ5K2F02f9gZTjjDSVsgoQ2k1NK7&#10;dBK6QAK8J61/jfSBuM4fM/iiRn/c4I3onT6V0TJptspHx54PDd7rGXuuGHs89MFf827z4s590Rm5&#10;OmL2RrSetCUS9EekF0lIr4vgzEpZpmAD7YtNHprCBogqnLk0Pj4O1uDsRDk0TsFQsY3R0VGGM4pV&#10;Q4Q+LPC1cGrfqSZqIWHRgv0wI7EC+lgIu6v/WH+F1Fx8Sx6kF4/fA/P/9uFFkdz/7L0zP//L/VfO&#10;Sg3pG3/NtqDWh/P/qNRu+P/wDyekp/n+eAKY/+muzoWUFL0r7rFdf5Zu3f/gj1I2/8/vHPn+7w//&#10;5E8nfvAHKp9/93f7ObpJ6IcedQ7f6Ri60zn8pGu4oWOs+2Vfe11f/zPZ0Ev52NORgef9I7ebWlrk&#10;8pbR0baRsbbh8Zf9Q01jEw96er9pbHrU03uvvfNmc+vtxqb6ni6FVqnWLlrMWu3SgnJxdnxkaLC/&#10;t6ens6uno6O3rbu/c3Zhkgy+r7+zp7d1dKx/ZnYUmG9rb5TJuien5MMjMo7vYE84GAWoRmTk6Igb&#10;f6POrhahEyx6e3vRBK4izhTRB7cXfot2RQXFoFcwhuHoAMumHSL0xBuJDuiJbjg584aSMZND+sp+&#10;Opn2eXw6gzFRLCwuKA1Ol83rteuMLq+DZKO6nMuzc11dyWeTfpPS1/nCdfaCeudB7VfXbG1t6bk5&#10;150byq2bIx/t9n15SXXidO9v/7Sazfq+OOuRy1ZzqWKlWE5Lbz/FLLA22GNG1gsPWAy8wSc+g6Fg&#10;RhTWxRn7ow8Mg3mc4R+kh4IYTh+cmW7UBWXoCIMjYCENRiErghTLxLIhhU0TTERkoVBHDvTnKoW4&#10;QAfGQpCPCBBbhyB1BMhVvclheXpYrTXliuVYwBkOefVmCxPBNrPQgSkYTgEsRQU10YEZxTJpgeab&#10;wkfYZhVUUAod6My6WA4EIYtMWLggi49xlVkgLlZNrEdEXGKZUCMe59MJs81lctmy+WzK1u7T3SmG&#10;B6OKK6vlfKGc9vqCNrv0ZzYmRfJQEJJECMQy2ongaAevFgX5cCZSlLOpciFWKaak1DtPqp0p5dKV&#10;VKzicWbUyuTkRGpMHh2UeTvb7c2N9pd1hkcPzfcfGq/cMF28aj5x1nHohOXTg5od+xSfHTF/fsK+&#10;75B502bH+vWunXvjz5q8ba3h5kbzvv2WLRuN2ze5X9wP6BRRg8754JF5yybttm2u67eWE9FyJJiV&#10;j+q27HJt3K7evifd3h3o7/O3NJsOHdVseV+za5Pm3Bn19Wvqry/qjh2e271JsXvr/K5ts/t2q44e&#10;tp096/n6W+/te97HT7x1LwKtLYGudvdQf2Bs3Dsz4VqSexU99k1b3e99rNz0Qbj54XI+lFlJl8q5&#10;RC4TDEc8Lkk+7qBXpVclM6l8paq3OrLFMnKLRiJscsLBUDlXqOaLlVwx6JfeBohqCJEYHuJFR/QE&#10;YlEoBkaL0DIqRtpYiOiMTgUMU9ALOqI/8sc8+MgQ2umAbYh7rQzBdCFC5f+8QIozy8GqmREKAhho&#10;gSbMwCofMTY6wB6dJWT7W4EfWhgiPoIWBw8eJPnbvHnztWvX8ClMHbPBaGG7Ui6tFLOldNSqI4VQ&#10;5fI5kI9CB+GAdBaFOo3IwRsMByK+gHUwonoanLoQnv4sNvJhcHh9dP54eOZsWn0/FzBVS1UgvlDM&#10;OHwelz/IBpPNhvHIl2W10rN1l7m9xxeTvvMCNWHhMEydtSBPjJwWPgqU8oV17qDSG1Y7vEqD5fUj&#10;Zja7TqNVKJbmDQYpraIgFiIwekRKYuEUFiJiFEKg0CIq8MM2gP9I9emTSWcdbpfDa4tlgsGEzRvV&#10;kM0HkrpAUh9I6f1JnTikO/lxkF4XiGt9Ma03ovMn9A7/kkI9ND3babbIR0ee9Qw8GB++tWDunTh9&#10;YPzd38398l3FmTMKr8UXnLcllkJBfygbYn4mZYHwhhYwD9bLqlErLQiBRtaCicIw9klQBfj5SACh&#10;A1bHVXJ9YhEGQCPLJ+AQGYRwiITYDKvmqmhByNQJX7RjooRNsvOf/vnMzz84L27Ig9kC9aVEv5bc&#10;196o86jBJZC++ce/OUKj+GL934M9LewSSOt/9ufTP/ro4UtLDotZzdmffnHyB384ygHGf++3h/75&#10;HfAemD/6/d9/8d3f7v9eDenbhh62DT3uGHraMfSkY/BRx+CDVtm9VtnLVz1t9QMjT6Wv3slfjU7d&#10;bGu/2dHaMD7aODzcMTrRODDyQjZUNyK/3tJ29VXjnY6OW50td9qbHrU1Dk+PL2mWlKoFjXrRaNRM&#10;T49PTIy1d3R093d393f0D/cOjcqGh/v7+rvaOxqGR3tmZuVd3S2dXS39sq6JyVE2ARzfAeApiJhA&#10;wJ4I0eN12CVaQXCIElMjNCNx2tEc7QKf0A1eR380xNjJ2qvdUR7taJdowkcuUaEzFBhOC3TQH/FC&#10;yjgzaYPeEHZ4C7G0y+HSOWyJRMyg1aHnZC5v0hlD0WhLW+/MxFwxXyjUXva5LH1JZLWaK66EIrm5&#10;Oc2NG8MHDs5v2q7esVm9bfuKUlXKJYpLyoxKa/uXv4x9/PH8+XOKO/d8z+oTHZ25GfmyW7+cDK6S&#10;4KWzxWwuFgwtzc+Njgz0DXSaLPqAz5eOJpYWlgxG48TUhMtkSmeTGqPWqFapZmbVJm0sEitkCm63&#10;9AfLWDKWKGZ8rlDYE3YY7el4ZmFWmY0XkoVcMgW0u202ZzwWU8zNYLI6jc7lcBNkar+8JQE+9bD0&#10;A1fRRDZLZlbMFk0GcyaTs9nsNGg1ulw2bzSYYrGE1WrP5QteXyigklsdgXg4lo5EAm6v0+H2uj3p&#10;ZMrtcuWyGZfbkc2yCy4oFhby2Uwhmw1KL9UKVFdXbYCr1eokOag9KiVgnjMehTfS6A8G3V5PPB51&#10;Wk1WvTYajgZ8QafdFY8mrGZbLpOLhQOhgKeQTdhMulTtUaJ8MmVQ69wOb//AcO/gwKB8xGiw2FzB&#10;eCK2XKgUvZO2yf3uuf2+iSNoq1SV/uKdLeRJxKqF6mpltVRdxtXy1dxKmf+lN71JP0FKUs4FwjHB&#10;qlhcyeZXM4UVhyM7PRbtanG9eGa8dXf+3FcThw5P7dm9sHXz0tbNMzt3zB48OHX+kvnsJd3GPfb1&#10;e3T7jxblw9nF6Ypq0XLmhG7je46je4qL8yup2FoqGx8bMW75wrxpm/no0UrQVrBpqvOThi+OWDds&#10;c23Z5f7qK+PDh4pbdzTHzxg379Bt3z63bfvYp58N7zs4vvvTxe07J3Zvnd7/2cLhY7pLVwx3bvoa&#10;nga6mlKy3sLIeGl2sazRrJj1VVdgLZZcS6bXcvm1Qq6aS0o3GVZXSiulqvTNquIyq5di8mp1ZblU&#10;yS4XAtabV/UbPlha/0fntbOFXNiaDFn9bpvdEgsGQXG/y4PoPF5XPBzMFwtWp0t6/0Is6bI5AT92&#10;AolUulCu5EsVr0/60gReiQ/itngcFbwVXVPYOOKPtOOAkt7TaeGJ4jYe3YjFhGCGEw1oQRF0A3pp&#10;pxHKBHHwnphAN/r/HyI9wxmIydFfUKCRj8xOcCDUUKcPMqESjUawWunvyjAjvSWI8ez4JOySjko5&#10;mYinsrnZuXk6nD516sCBAzNz858fPCC9TKhSJKXFBTxeb6WUq0attqmuiNNYLeeq0kMWZel9QNXl&#10;NfSxtlyQfotf+ibh6vJaKB20OQ2lhDtseGib2pM2v1pJGLOe547RTQH5wdjijWrWUFpZTlernoiv&#10;rb11QDbg94dVai2wX1qpWM+dXtr6qf+Tjf66l7ZIAAxD2gifDQeynZ2dnZqaWFiYTyalmw1ItFgo&#10;WVxqb9gYkBJojS+q9sVe/2KNP6r3R41On8ZkVcjHBlPSL9Sx4ylBCrkJjKcgKyS5sKiWfqCpisNJ&#10;r1uQ4J3OhWJpuRJLxSdnJ1VqZTwXCaRc/rjFG9WFErpwXB1KSzAP2APnwbgBHrxxKYkPxfWhmDYQ&#10;gx+NhPox7ZJ20GgZM5iGevru9Y0+He66Nmnu7PnmC82vf6355TtT73+waJlzhLT2qMHi1qqMao1G&#10;+rkylk/gASWIY7BKqASqa4Yg/bojAEEIYlEgAjbW2dk5MDAg/gos7EHIjT6YHNAOZLz5hRtsVRg2&#10;5zctiIUcDMFilgwkpwekpbvxtRv4wLY4an+Gv0BO/1PpvTr3aki/CtKLu/fij/o/+uOXYnPw7x99&#10;9cM/fMn5X9478/P1z+qtEsyvVWMTt2/88J0j3/3N59/9zRc/eOfYzz8486N3jwPz3/vd59/73QGQ&#10;Xsrpf7u/beBBOwA/9Kxz8Hm77HFL7722vpvDU6298v4G2dDz/uGngyOP+4eeDY1celn3Uj7aKB9r&#10;HB5tk483DI28GBhqnpwB6e92dt9ub73X3f64t+NJe9Pw1JhCozCYVB6f1WzRtrY39w0NdPR2dva1&#10;D48PNra+ko8PdXa3trY39Pa3d3a39A90Tc+Oj0+O9PZ1kOtzfAfRI9+enp7R0VFEBmYjPqSMVhA6&#10;l9iiopXx8XHkjhZp4SN1CnVMGQ2JvIEKmwYkzhlSUECXdIYaGzHGEjXGxsbYLkCTiVAYZ0yBCqTY&#10;H6AqKnykCDYYDmVmJ/pwiUkdFlskFssUwarsciZbDMfLGoOvpcF+8qzus+OKa98EL16b/WLv/P/r&#10;/63+6zvuezeCfT3Ounrd6fPaXTv16z/Wb9+mOXbSePK898Jl7zc33A8eWF88MzQ1LHU3a0Z6jHOT&#10;Zr3eYrK6bF4iqSvot3s8Qacv5gy7nH61VmtyWjRmnc/ttEm/d27UWE0qnUqpXlgyqgYmR5UGvc2g&#10;dRhNS4tLC2qVzqwdHe2z+P3zOkM8V6isrtVuL1dX1grSA9rLRQ/pk8cST4QS0YROp0+kUxa7LZVK&#10;Gk0mTyCgN5t1ZpPGZAwlE76w3+hwWP2hYMCbzmRNVqcvEDHbPdlixeHxpXJ5s92eKmRT+eycYiHD&#10;NqEgfd0fGKgur0jfgvEF7A4nOwb8TcR9AjfuhILoG08kmDcQDrjd9vnZKb/LG3D7At5AyBfSa43g&#10;gsPlVywo2Y0ZrDaNx6v3efwB6WZ6An9OZ/MZclDpPnMeJKvGa2/tn48M7Uj1Eyg/X866i6uEo2xh&#10;uUAMAuHKCIHtf7aSKxUzybQv5nZbTfb5kVB3W/TFk9CDO74rl8wnjplOfTl75LDm8wOWDZv8n2zQ&#10;7dgR7+gMT85mlQv+O3fBZvP6baGmlpVYJB93xeaG57Zvdq/bbNizLznQE+vs87T2GL7Y79j1e/fT&#10;AwWX3H73s9mvv1GdIi/fa9y1ybp3t3bfUdOxM8ZTFyyXrhqvfGO8d9/8/Lm7uTnc3xcdHkpPTWUW&#10;5vMaVUGvK1otZZ83Hw5WojFyxpVspiK9YzVTKEm7JawUuKKAZNgqNkxoI/3F2qnTKPqIdj5SiUfY&#10;NMYiqXg05s9E3d7ORtWOjdmBpsUjXxR85nDMQ3eCF15DTERHnPEI9El8ZzhzUbHVnpnAQTjTAYXS&#10;wij8i86gJg5FI7GS/ngZvoPGMQA+Ei7JEXFDzqIdIvg7XobfMZACrjAXC2FRFDhnRdBhLPYjMJtz&#10;LYb/b4roxli2JiyKcAEPsCqMUHCIiKCfiEUDfh/gjoFI0FWuSPhdKZKjc5Tyuc62li1bNnOYzdYr&#10;X1/ZumXziSOfnzy4Ry2rnx9sXS2lyWk9oWgy4nfP9+fd6pWS9DM8bBXC0VSumFwF4qFbXS4u54vl&#10;ZDybDIXjAacmqnqYGNoTHtoSd7WXM460bTA4dzRuvlsITSSjVpfXr9KbnR6Hy+UgZLEWFiJy99Lq&#10;ivXGJeMnOx2bNsbu33H4pdQI+bMiVEMHCgaysDBntVqcTpffFxAoZXVpHD61M6B0Bhfs/nnRaHIq&#10;rG41lywOld6wYDCqnE4ikDsSDZfK0qMJKJrCAuBhZGQiGHSGg55IyGUjMNqlmOX3epw+pzvi8kVd&#10;sYTH41MZTKNqVZ9G0a1f7DQudmkVHVp1j8Ew7PLM+8PaQNTgTxq90vfvdcGoNgjYJ7TBuCYQUy+o&#10;e8dmG7sHHvSPPhkefzYlf6ZyyxZ67sz9+rcTf/qT/Le/WxprM4Qsdr/JGFyIRlFogiSith0Rb9+T&#10;bt1jVJgW3AoTFUk8fRALlgZ8CFulYAa0YI0YIagkbuZjKqCJEA5bVTrgDliOaMF6sXb8gksTExOQ&#10;+s8NV0H6f/vwKwHeHOT3tb+4nxYvwSWn//G7t+tf371v/lXtRTrirfh0pg/D6UyLdP7w0ataNi9g&#10;/ud/OQ26/wvnv5zh+Mmfv/zhH4/+Uy2bfwPzHB2yBx2yhx2yR+19j1q6H3QP1k0rWmcUfYMT/U0y&#10;2bO+wccDI+TuL0fk97t6HnT3SS/KHZtoHRlpHBp+OThUPzL2Ymj03KOnT3r6b7W13epsfdTd1ijr&#10;ls9NqnQLKvXsxMTAzMy4RqftHxnoH+mbXpgcHhuQTw4Pjw3KJ4YHhvs6uls7e1oHhno7e9qo1M5t&#10;30GsSB+nxYLxahSDyMi8Off29gL/GDQQ3tbWJrIBpCzcUhSUgesibhpRJB/pACloEiZQTG2LJz13&#10;w0SQBbNFB6ihWjSKe+Pt6tpPyZHowwMKo0CKgcxI0AHj2TrQkyHJsPRrpGPTU7LhwenJcZNW4/EH&#10;7SFfPJdYyaeilqn5X/1y9p++u/Dd/0sD0l/82tXdGxsfD3Z1LGzdbflkh+7A0WW/Jx7zJz0O3cnT&#10;lo83gRmeK1cjNx/7Ll83Hzti3bzBs2WTYf+uhdMnDJeuGq7dND1/5pB1x2cmszPzOY0+5/SUg7FK&#10;gjiVX01Lv/CdXC6mydhIGnKEtFy2kk9X8iky9ASJTDrkducjwZVSZm05X10jbkl/Uq45g/RwWMIX&#10;tai0bIQUigWdQatRq9w2G1sqq1ZrNxiter1BrXZYzBaTQateNOnVeoPeYrUqFhUms0WpVJlNZpP0&#10;W70+p9EUi0bjyeTYxIS+5jDz8ws+j3e1sux3e60Gk1Grj9V+IR73wFvogJsh/6g/SAezyRL0R2LB&#10;xMKkwuJyKvVavdWkNuosbocnEozl0plyPl8i4JJ9l6ApYfrKSp4YvFr79gRxGe+V6gUpc0q7UqNb&#10;AvK97rHtVWNnwuYOa5ZiY1PBjl7H/af6r69oLhxXnvrUuXOvbesGzycbHcdOBu6+iNR3OB/eWty2&#10;U7dp18LR41W3pRx2l4xLI3t3G7ZuVW3fHK1/on16x/T1VdXRQzO7t8zv3zV/4tjUl6dthy+bvrpi&#10;vnrJf/2a585tx8untsYmT688JB8LjTywD273Tx0O9X6W9YTyifhyNJ/Np8p5ckXCTyGXz6Zz6WQ6&#10;STBNJJJRADgWD0Zj3lDEFwrbHC5pz+MLWW1uCzHYYlTbDXa/y+FxsjNz2qX3gmH/eA1AiLVjsZwx&#10;b2wVK+UqH4n4dCDdAeoAY+pOu8NkMYdiYZvNYNUvZufl09s3xMNG7fFTZcOcw2/JhKWvouEvREBG&#10;CWQVf0gSU3CGPpeYl0IkpaBctEBgxaHoz+xcQtFUcFX6M0ra/9WemacnHgdNPBGCrIIzPeEcz6XC&#10;pBAUGwsaqb/hH+JMIfqIqf/rQn/OzA4dJsWj4QGysEphjcCA4DwcT7q9vkohXclEy8lQDj9NZ5KZ&#10;HHulmNdumxvYtH7dYuf9kfaXZ06f/mzffrvdsX/f3qPHjl+9do1DenB+ZSWTSYdCvmQsWFlZzq+s&#10;IotIAHhA49KdFemOUrWYT6WjXp9fP+FVX4ktXUxNn/aP7/KOb4uNbg+OHw4ZG/1WtcviUixqfMFY&#10;qbri93jK0kuHpLdtsha4xYlwpZXlVUfji8U9B4aPf+H++oq/9kOLLJM+LJBlsicoFKRvkyMupKdW&#10;vU7fkTb+C0QR9JTK16+BQz+BoDcQ8AXwxkiwWMJMc4ViNhYP1Z6UkO6BUwgf0J8c7AsoO2JzXSlF&#10;n2WyL+AxpjPeRNJDgIxEtGa9zKjsMI/VRebb0sqenKqnoOwpSUdvTtUXU/cZpho08y1m00DIp4zG&#10;De64zpHQeRMk9yadfXxRL5NNvOwYfNg+cL+599bU4iujpc/pGddremY+3pKcGR87dFh7774prHWF&#10;NSrPSMjpiURDsTj7WWn5qFKq1USBoIQBAxAEHM5SrKg9/TNb+wFrIRkEIv4GzxBMgg6c6YzNY3ic&#10;cSuMGSG8QXrMmHYhZ6hhWiTiYDZwDn6D3KT14ub8j9+VfuOORq7+8uPHb+7e/5v05hww+8xvz/d3&#10;D831Ds4237rz89oW4afrnrz6u2xe/KCt+Nmbn0m/f3P6x3868c+/P/Td3x58jfR/OzoHnrT3P2rp&#10;eVDfdntoomla0Tu12Da12D02N9A+3P+iX/ZsYPTF0Ejd0MirkbErL+s5N8gnXvbL2sYmQHrSelru&#10;tHdefPz0dlvbve6O+52tjztam/t7JiblGtWCdmluaW5KIf2Ow8LQqIxjcnasd6Crq699YKQPpO/p&#10;72hpb+zoaplXzOiN6rGJYY7v4MA1VJgfGBjA7ChNTU0ITgD5zZs3wWYkePfuXYABJxftoiBxtEgI&#10;48xAQgnipp2NGABPEUPwB6IJKiQ6sEFDVWiUIfTkI9qiBXNHncPDw5gIH0UMYghaFDRRM+2ULN2T&#10;6aHRkXgmFY5HrE7bjHxAq1UODk0Ylyw5r9v06THP8wbbvsOpkc7ocL+rv8PUUmd8eN9842vHpS+N&#10;h3ZrPt2i/PRTz4nTjq2bbZvXqXdscd1/4J2c8kg/yFtn3LDNtX6P8dRXa15nXq9ITw0vHthv27rN&#10;vOET1+XLhm+vqS+cmdu3d37XdtWhz8xnrzi/vR980hBv6PD3dHmnBkJLqrDVkg4GVkniy5XMcrVS&#10;WikvV3M1UJSeAa8sF9aK1ZWKhPfSQ+Er5ZXq8uoqUamyulqWHrGR3rOyugxsSk/SEgNrvzhareQS&#10;lUQgW6rmCtINvVwxl8ok4olwMhFJxqQb7gQjr8frdDilV7sYjMEAkaIkPae2uloolXx+//ziAu6E&#10;cgEAJIkvUbE7HMFoJJGFXTLttUppNc+kZXYia6vV1bVy7cdASCNWVgrAufT0Ev+VytWyxF8xnyV5&#10;BULUKp+819/Zm37Z7r3/yvDtJcOlXwVm77hkF2wXTmqv19m/uWBZv8mydePs7u3Z6YW821dMRJM9&#10;Lz3135i++K3l0TdReZ+5r8N985x+4yfuDVuWtmyd+Wyffv+XmrPnDF9fdj28ZWt66u5pT8rHMwpt&#10;yemqJMOrheRaMrOWLOXTpVQ+n86miQqZSCIeDES8rqg7GnbHoz61a3xHQrbRN/iJXTW3pGbLY1BZ&#10;VQ6jXqtUs58xW63ugN/mcZttpmwq6nZZgwGPy21PJGOZQspsN/iC7kQi5HZaQj5X2O8L+vy5ZLqU&#10;yUe8oeWc9P4y4hRixMgxV2ITH4F2IhQtXBV4TweCGv5CH8IfsQ3ALBQL0o0Any1qV8wf2BOaHrdf&#10;+yY21mxyauJh6dVyjIUUKsND8S/oEARpIW4S7t+gLDSBEyoETc7Mgr/AAK6HWwlsQNf4Y6376+92&#10;U+CEPvTH3ZgFgoRgzkzNLMzOdERSPBFqFMjiyNCkwA/tguCbwiwUKIu6iO+igmQQCAQpYoMi/Qmj&#10;UqGdFhigRdqg5PMRjzWgGvVONkcX2pNamXZx5vbN66NyeWNDQyriH+xtv/jVV1e+/nrfvs8qhbx8&#10;bPzAwc/nxoauXf1669atzAPYY/Bp6SFw6Z1x0USqLGWZ+Wo1u7Kcwfki0VjIroto+31TB6KzO/K+&#10;vmohHjPXxYe3JccOF/zzqYRfb9BEU/6p2Umb3eoP+QqVYjSWiIQSpWKZtbM6RMHyqa+Uq9GpCfe9&#10;B/mgXX/oqNNkQRcIhz6si6CK2Pko9lsMIeERKDU7Nz49Mz47J72ki025aEQdaBMPJfgZjPbunr7u&#10;3p6xifG2js6Ozm6kRGf2ZMgNIZPdpfRdlaXuirLXMdXncBpcCa0vobHZ5JqJF0FFc1bTVlS1VzSd&#10;FbV0LEtH17K6u6Luzqu6cpqetLY3oe0xTrbrFnt8cY09pvEmjKGY2eiemtX09o3XySbrOocfPXh1&#10;vqnzq56hOw77qE43sHj0pHd+Unf77uKRs1aGxFWOxEzY6UqmYplMsiC9X+/1owPoHbUK08U40bv4&#10;Iy8i4iqNAtEl06n9QYdLYAcVihTqa9+05CyEAxCAVvSBpmhBFKAPpgtlkkmEQwZPLv793x0VSbnA&#10;e/EQvvgDvPT2+3VPXiP9fJu4e/8v719Y11L7Tp0E/03//h7w//X5//HN+78vdGj897+h/j/9joQe&#10;pJdu3f/jb/cJpO/of9rQfrd78MXUYs/EfBfneXXvrLJvSjHQJe+p6+t5OSR/0isjd3/WP/hcNnS3&#10;vbN+dLyuf7BpRN4kH6sD6YdH6uXy683NZx8+ut3aerul6UFn+7OuzpaO9unpCYMGQm12vU65ODc4&#10;2Ds3P9Xb39kj6+wf7u3oaQXg+SgblL6D19HdMjM/QaLPId29x/6AW5G7Y5eNjY3ALd5O46NHj7Bm&#10;3Pv27dsIFCsUeygMnQrK4Iz9kfoTNRhFgEAZInWgG2qjnQ5YMJegz3Q4ALBNneEgfS2GZEdGRrgk&#10;znRmKwAR5iUMsQuhA+zRn5JN591Oj06rT6XTiXQqnk4pTYZFlUptsC3qTHPq8ZFjh1cK8cCl2367&#10;HpxaK6+tSX8bXSuX1krLEpQSYZOxpN/qsMwMm3rrbK/uGq9fDh06adu4zbh1o/WTD9yb1mu3bnBd&#10;/Nby8Km3/rlx127v+o8NW9/zm5Sp1ZW1XFF//cHilv3G9btVl8965L3mrmbzlW+Nm3bZPtnsXbdV&#10;vXnHzKad6k2f2vZ/4Tp/cqnurqWj0TE84JmfivtN2bS/lM6ulVbX8mtrBdB0rVSurFbyK6UsoCql&#10;x1XpoZpaciL9yXp5daX2RO2yTz3umGovrIK/dClI98BX18Di0soqxIpU2DSsLRdXq4XVapHK2nK5&#10;9mdJDjYOHGUp/X791LGogNtrWeRSZQY2JKW1KsdaBdJcBtcruZVCdi2fWU1Vsoms2RWYmHMM9Jkb&#10;nvm/vqLdf1i953Pjtr3Ozdvt67bqt243XP3WUdfgam6yX7zk2vtv3vrjseDYWikjvZHEodVsOWT+&#10;ZKdm87bAnYeOy+d953foWz+NG9p8+/9v046NzhOfGu+esDb0eDpH/eMLCX+QqLpWWltGZ7lqIZGN&#10;ZLK+ZNobYRMVTYaT2VAy5on4fTFfOOm3u4JOT8DltthtOr9L47dYbWqnXYcJJ+Nm59imdOdHgdZ3&#10;yrYJl8mbS5WVBm85UzY7zMGw3+O05xLStxuddnuyWHAAOam0g1MRECp5HN5YMBZn52B1JMOxEJhd&#10;e+otXyraPJ5ULTwBYBgzroHlE8KwXgIQDoLB4wV4DR1wAUxdmDSX3D6v2+3JZ3OZVDIRC9htC47r&#10;V7xff6s/dcT24ptkwmF3S98xw9qJgyLY4TVQo+AgtONWzEgkZUa8jA50I97BCR9xFhxZoVDgRyKS&#10;0pPZKYCfwFrqEKGzYJL+EASQ4JBICpM4KR2gTwSgP1FCjCIsMATvFtsCCclrU8AA0QC2kQNs0JkK&#10;C+cMHWiyuecjrMI/FcEG7QwHt6AmEVxecQVi+VKZJD6VyeYrKy3tne+///6Nm7fYeUTDwVwq/vWl&#10;i/fu3H725InRaDp1+vSWrVs/3XdganHpyrVvZIODOM7a6nIik6uWisulHAZES2m1ElvN5ROrEUs0&#10;YH7ln9qVHloXl5GbPii5Ft2zJzxLhzOR+Xyq6LTFohFHNme2ODxGvS0WjEpfeCmmI+mQN+4tVqSn&#10;wUlIxsbGEAvMS18J1ukt17/NVbKa3Z9p5uZYDgaAQND7wsIC8pyZmSOICQifn399L5oj4H/9rNlb&#10;h98beatFHFB+q0UcFU3fWy0cFVX7Wy3iyGq63moRh0n9vyDC0dp3560Wcbiu33irRRw2+//6N/Ix&#10;mLdaxIGg3moRBybxVgtWNDExgW3jYtghJoohIWpxewnsoOXXn3wNwAPtJPH//M5x8nVxN76W30t/&#10;sCen/8UHD17fvZ9r+88a0v+Pb8/XkP6X75/52fv/W6SH5qkf/OHIP/7mwPd+J6X1//gbYP7AP/zn&#10;voa2+33DDdOKPrL5aUUPx4wSpO+dUfXJpnrb5YN1/UPP+gbqBoYbR8dfDY3eaGhpGZ9+0T/UMDLW&#10;Mj7ZOCqvHxquHx192N935eXLhx1dj7q6b7S2POjuetba+rK5cXpmYnp82KJXz0+Pj40O9PS0NzbW&#10;ddf+YE9aLyG9rJPMvqu37WXDc/C+q7ed4zuYI+7NbojcHXPEG7FgogmKwW/r6+sRKxJ88uQJUmbf&#10;hP+zRxMFKYsda3+/9POyhAAii9gQiN0Dlo1iGEILMQVSMpkMV8FPmJSgwFwQp5Dx0B/NMSn9Ozs7&#10;0SsVGglY1BmLRqV8JZ0zGSypaIrUKpNMpZKpRbXG53H7AoFULqNWyCc37VjNBBxXb6atFvEEVDFP&#10;aE6uUJWe8QFG8XxyUgBVetnOqpRTSz9PxT6TgBl1uQI6tX96ItzXH2xrCzQ0BB48cn99VXvm1Mye&#10;/XN7D5hPnTLu3mPculW3fZP2/JnASE9wWh6qbzFt22vesMl67lTVY464LeGJSfP+/ZaNH1g2/dV7&#10;6aLvwRPLtZvmfQcdGzZaPvlEsXXT5Ge7pg5+pjt6xHj4iP38Bd3584Zvv9XevKW9e0/34KH5+VNH&#10;w0tHU72jud7d0erp7bHdPuW49pl3YjYyPpqdGU4uzGWVi0WDtuKwVnzuUjiwnIivZcDl/Go+t1rI&#10;rxYLq8XiapE9ToVjVdpPsEWoPfJWK1J6Xq0inwIwX8hX45GyWZ+en45Myb29nY6GV7b7961fX7Ee&#10;O6Hfvmt2117VyTPWM+c1mzZZN6wzXTgblI96FudTCzPqg5+a122wbNmen5hILS6FJwctX131fbTV&#10;un7LwqFDqtOX5g/unt27XX3qrPvG5dCj66FXTZGujqjsvrdxi3/yvG9o+0rckYtlk4GU2+txep2u&#10;gNPiMBqtBrPdqjE5TTogyAmKOzz2oE/6BW6nx+z229X6JZ1R7fE59HYDO9NkPGUyWclnfR5PKJlw&#10;h6xBkMFlsk0cyy7e8E5+HrW16Q0ql88zozNWshmz0RQJRy02GwHDHYSoM5fJetzedCLjdngL2VI+&#10;V7ba3MEIWB+zuB2xXFpr0tncNofb4fK4pWcpagWXIe5wJtwIOKQRu8ViAUL8Qux9yWaAN0yabnqz&#10;9KSL1+lxWK16g9pomE/1tc1u+Vi14T3P6S9LSbvTJ73iApehMFY4FGOBSdpxTxqZCLAkUAqwFLuB&#10;oaEhelKoMzsVOlCAYZyISXFJBlLHTwEhqNGI30Ec/2II3NKBGck+qWMnMMzqIMJV6ECZRdECEYbj&#10;xayLPrAEJ3zEhen595l9jQWJT3ri7FCADr4Mz3Smjh0KpF+ulOO1vz60tLZu3rz54MGD+/fte/7s&#10;6YH9++rrX9578MjhD/uDgcbmFgB+06ZNPq/r6pVLXV3dgWDo2rVrpPXSDfzVlWRC+kIdzEsbZrbC&#10;lWoq4o8oGzyzZz2660Xn88DgwdDIpsDozsDchZh9MhMJhiMhb9BbXSkniqV4qeqz+kkr5hcUkWDc&#10;6/RbLejdXiwVCJUsilUQ9xBCZaWw4vGozp/JrVQcR47qxsdYFApCgEiP+Eb4cru8g4PDyEetVlks&#10;pjfQZbCq3tT//phV9rzVIg52XW+1iKOk+V+AelXd/VaLODI62Vst4ojpht5qEYds9OlbLeLQbt/x&#10;Vos4/AHPWy3iQPtvtYgDw3irRRw40VstLF88fIdziRYSeqAEmyc77evrw4ZB9Npf4k9Kz9PV3n/3&#10;oz+eFG/CF2/GFbk+W4F//v2x2s/eXKRdZP/0kX6cns2BhPTi521qdamR43Ue/9Pa79jWfvnm1E//&#10;/OX3fvv5m7SeA6TvG2meUw6Pz4HxAum7qcwou2dUPRPKofbR/sbBUQD+ef8g5xeyofttXXdbOp7L&#10;AP6J5rHx5rGx+uGhF0MDjwdld9varz57cbu59V5v77dtbffa2h61NjZ3typUs0vKGZ1GoVqc7e5q&#10;ffXqWVtXy4BcNiQf6JN1gfoC3ZvbGlrbG9s6mzmknB4TRHbANtaJsDDNuro63Bh/A90JWHgj0IsP&#10;S0D7d4V2WjhTJ4MRw/lIeKIu2qEDfQIBBQpk/7QTbtgiEGhIdKhDBJfgLLCcQMC2A8tg30DQYa+A&#10;U+E2xCOuprM5tVoTj8YzSWlfEI/FpNsFOkM8HU1lM3jr2LbtBbtad/lcQGeqlEuxQt5uMtrs7DnM&#10;ao02Go9LX0Ahl16Rfu6BXLkWGUh2pdvR0n106ccvpBeiSa8sX6mQDK9IN9nZHVQkBE1Gl33uZZst&#10;r1QlZ+eT3QPepnbT3WeW89dtx87rDh0z7T2iOnZGee5rz8VvTZt2uzZs9328xVH/0qKd9du1oZZG&#10;3frN1i17TJevlmKBZMi5YjKYP/3Cs2Gbav32Qv9gwWjM6ozO+y9sH2+zrt9jO3c1OTLmGxgLNXcq&#10;P/hP7a/+P6rtm8037mrvPDR8c0W3f5958xbNti3KLw7oj59ePHx67uDhxc/2qvZ/pj5ydPHoGeOJ&#10;r9RnzqgvHrdfPOG+zE7iiv/b27YHd42PbwUe3/Pfv6O/9Y3h5Pml02cWD31h2LLDunGTYdsm+716&#10;e19/dGpcf+WaadNOy6adka7OctyVCJqSk/L5LbusG3foDx4O3n1k+eaW/cxl85a9nq37HAcPG85e&#10;1nx7X/v0hb+rPzUykVuYL1tMy15fJeYvZ+KlTCns95rMqjm1nhyvkjGGRg+EJ98PTq4L2GYz8ajB&#10;pvOQYrpdxFy1akl60C2dcDjNHgA+7Le57C6vW0q/iQEuVzQccTmcLrc7nkzY3c5coZjJFaw2Ryqe&#10;DLn8xWQWPAatI36PY+5F3vLYr64PKk6araZsKKJcIueOqJSqaCTGfLls3uVgWlc8HnW7nbW3EJpI&#10;pIE1u9UWle4t+2mPJaJuj6tQJJ+XQK9cKJZrTziKIlAQawfhsHCsHRjArbBh4A3rxb+wfwkbyFwl&#10;+ONUyGYyJPYWs75i18zt+dD+8YeOjVvTRYfdIb13ki7FgnTjHVHAEr4j4BmvgT408TKmpifehJcx&#10;Lzy8qeAv+I7wbgHGSA7sx4kE4uJcdGMsMZQznojr0Q5vUGAiHBlfWV1dZSBTQ0F0EARZqbSK/6kI&#10;gbypv4H8YCgQCYezmXwmX4inUiXpbTblYqlKFCmXSrlsLhFPRhIJNm2T45Ng/NVr33zz7TUS+juU&#10;27eotLa0pNOZdDqxZcuW5y9e3Ll7z+X1jo6Pbd26Zf/+fQsK6e0BkjuvljL5UrWcxnlL+ZVk2B/X&#10;t0RHD/hm9lZjhlLUlzI99o7vDmrvlHwzuqUxq9vjDYTzpTwpOwIp50qVYiWaikeSUZvDzh5Go9SF&#10;g1FZ30BjYxNZDTJE8pTe3t7M2vJKzKs8eNxy87pl7zabbADJIC6kh7igBjiZTdbenkGPR7JVhXpO&#10;bxtVO3rVjh6Ns0fr4tylc72Gdq2zh7rW2a11dWuc3TpXt87dZXAPGmzzNof0K4I123dRYR/jtlni&#10;yp6iuquoa03OtxtGGqOKxoK6taLpqKg7i6qevHbApxrRzfS6dJNhtyrkUQc96rBTbV0Yds71Z3Ty&#10;vHqwrO7Pa3sL2r6yaSRqGFHNdyo0A76IRqEbnFzo1JqGjOZBq3XA7R6xe+WakNxhHVTu3TX1y/80&#10;/+pXExeOWV02a0Ttj2vtUWO6GK+SQdUeQ8oVcoGgdNMIN/J62JJG/AF2w9L3DDFX7A0vwJawCupI&#10;SdgSFUI9W0wu4SzsmcReECeinSVj+XK5HJQR4hIWjiPQiFXTE1z//u+OguK/rKXvv/5EejkuEA60&#10;A+HiofofvHPih3848U+/PSru7dMNyP/3jy/RjbEc//TbI1DgkgTw79dg/v3T0lt0XuP9STD+53+R&#10;kJ7jJ3/+svY0/gEpp6+dJ+b6J+dlkwv9U4t9U4s9U4vdU0D+Uve0smdKKZMvDHWM9LTJZ14ODD3t&#10;73s5PPxyaPTSk5dP+mSvRuSN4xNNo2Nt8vH6weFHA7LHMtnVupc3mlput7Xf6Wi/0dTwpLvjYXO9&#10;TD5oMKrNRrVOs2gyKCfGB5paX3bKOsdn5KMTgz2yjm5ZR99Qd3t3c0eX9CM3HN8R95dAd0QmNum4&#10;8YMHD/Bn6mAoEUrImj0BjdSR6d8XWiiMhRSdkb7I9blEXBPECVKAN6kAqhKNTMdHClOgV/qjVKZm&#10;FI4EKcrIyMj8/DyWLV5QA2UKhsK2Gppij0Jnr9tls7mTmVg6mY4FfKMf/XVyxzb1js0BpSUYC9is&#10;7oz0UKj0mDSMkcGIOwpMJHb9IpaJW9nS/v9vN7dFEVff9KRCoSJKbK0aXytn1grLa8XV1dxqNbNc&#10;jhUS3pTX5NXMaIe7ZlpemC+d1xw4Ydh50rT1uGbTXt2WzY4P/xRYt8mxe7/mwEHX4S+sG9abdmzV&#10;btrmuHTJ8vCu48495+kz5u3rzVs36y6edk3KgkszuZ4R0x/Waf79lwu7dhWNVilZz8aMV761fLjT&#10;sOnT4JAsX0mVVrKhwX7dxh32T7Zrzp6vRNyRZCzvdqv3HvX9eZd54yFPv9w2NW4Y7LNe/Nr/8U7P&#10;R1s9p076PQBDdCUdm9q227pxi2njJwkignnGP9JtPXHCuv4Ty8b1ts27l3bu1m7f49q8x7N7r+Ps&#10;adODR4a2Fuf8eNCji6Wd6XKwuBwrrqTihZg3EXTHI76IdG+WwETgw2mlij+sUStiMZ/F6XPa7Wmf&#10;IjR62Du+xz2yM2yfioUCoZB0c5j4iGpwZtwerWEt4A0U2HFSEUYlIAfVAz+okihAZ+BEpNF2i62Y&#10;y5g9jlAwZrfqjZONocWzCUufpuP9OcViPBBSLOniuTgJAXbLcMZifpDCQgjfRB9mFyhFo8ihsRyI&#10;E1OgT/v/XOhPoTNmzEfWDodYO7aKtTN8dnaWWbBqZuQjls9c2Dby0Wo1hajdeGiP6atTzs8O2ZQd&#10;Yad0F12n1SmX1GST/oCXDQEE2QrDM0kMFMRWWMRH4SYIBEExC8S5Sp0VISu4wnNhjzOrEIDBGQaw&#10;agZCk3au4sU1p5TuQzAWgnTA/iHCJeaiD3VmRwti1bXV/1eFPgzkHAgF2ftnUplcsRRNJWvfUCst&#10;l/LpWDifTpJDzM7OrZTS1Uzw4e3rHS0tn32279mzJ4A6mfqpU6cQ3enTp8ne2CZ2dnbcuXuXpJ9L&#10;aq267tlLo9lYWStV16orq2vS/ftSOZiOBBORgPFFYuyjjGxnfHRPcupYSn3XMvupU3cp4pxSz/e7&#10;bSa1QptK5b0hX1F6Skx6USsghHBAIFSANpEtFeSJ4hALLXQQxtnQ0JArlVdyQfWBL00bNzk3rQ+O&#10;jGKldGMINkBPLNZsts5ML6UzqWKltKie0zl61M5ejatX6+rjLB3O3r8hfa/W2adz9encfdpaB62z&#10;S++U6azzuIG4VQB92IOy9HMMiu6StjevaSkqOqOL3cA8+X1F15lTdyVV/Y7J9qhPn017ya0icUc4&#10;6QglHf64PRS1hnwa69KAfa4zY5LnjYN5XX9RP5A2ya3K/oWFbk9INTjRNKfqn1V0LCw0O+0DDseA&#10;wz2q8o0oF1v0B/dNvvMH5X/8x+ylky6X25pQulM6d1DD1m1F+nKRJH8qSJF4SWom/URlGruNs0XE&#10;2BCOkDAipWCKeBmWTMF0cRkcE9PF2gn77KWwdvyRgM8QVEBOiGCFuDo6OiYnJwcHB7FJXIPoIcF5&#10;7Vtz3/3PQyD6r9ZdBr8Bclp+/sF5Duq1lq9+WbtvLx21r9X9+pOvf/beWeD/x++eYh8A3teS+xrS&#10;18Ce/F4C+z+f+smfvvzxH0/86I/Hf/iHYz94Rzq++5+f//df7fvH3xwA6f8BpJ8H6fsnF4D53hrS&#10;Szfwp5d6akjfN6MeGp3rbxoYfjUwVDc0/KR/4Jls6Fnf4I2m5ubJqbqRkVdDI+3yiYbBkadDgyD9&#10;/e7uS8+eP+ruvdfefqu16X5n+72W5mfNjdPzUzMzY4qFaZtZbTYtycf6ewa6JmbHJufko5ODvYOd&#10;HT0t7T0tPX2dvX1dHN9BvoiVWMAZHSB3jKm1tRUDFS0ymYxIipuxb0KUdECsyPpNoZFCI33EbgB1&#10;EgigCSkoiLgANWjiAIQVkbvTk0uEGLqxFWCsGIhSIYjWuYrWCTGoH+LU2RawRYBnLtGHzthBOBg0&#10;WxzJ7Gukn37vfc+6rdaN6+LzOl3AlnLGUrX4yKSMJX6xHLjFjCBLLMNzMDg6cAmWxH6Cj9Tf3GPg&#10;Eo3iqrjEcrhazpfKBekh7hXpT+Dl1dVyhf2A9DfuFWLOWnV5tVguVpPsccvZTDEay/pcEY/R49dF&#10;DNqISufV66yKOfvitGt0KNw/4O/sdLc3eJ4/CD++77t1K/LNLde1G+pvvtVd+kb71VfK86cMJ0+q&#10;jhxZOnF08cTxqTMnRvfuUu/etbBr+9zhz5eOn1JeuKA4tN+8Y6t503rt/r3ab6+a7z30PXmm3bHT&#10;vXGbesNWf/1L/4wiPjPnv/vIvH67efNWw8kv/PUt2vv3lFevLO7Yu7h5x9S2rcqdnys//9Jy6rLr&#10;q2/cLXX2mQGnRmNVqiIme9poj3gd9qjTE/LqrQbybLPJZNayv9Rp9dJjR270HgqXs/lKSXr5JeJF&#10;R9gMysrminabJZUIu7zBcCjo1E96x74oBGeCs+eipkF30BMPS4980xkh49tEUgomQQvSxk4ofERr&#10;4i9N4msj4o9Nks7S0osCsaXFuQWtWqWxGPy+UCwa9OpGQzOHM7oHpq6/arQzuVJBrTVnS0ksCrIM&#10;h0/iBfs/TALKUIA4jVgFV5kFS4aT/xrVJJSo/YwH1sJARkGEVWAqGAzAwFUuQVaABMZDOwXztlsN&#10;bpvWd+dWZG7I++il/cHJuN/FNimblb4vSawMYeKhAHZLTMTjMGMoIxaxq6DAOcS5hIOA05DF7zBs&#10;psOABTAwqWAMIUOHUawUCnxEbsiQsfAPezTCFcJhIrazgD0EGUIH5M+K6IMuIAtNwcB/UYRkGOJw&#10;u2LRWDouvQ03lk4XyZzL1VKlmslm+/v7yMvB9dHO+pnO51HL4uLc5O1bNw/s308qj7MfOHDg8ePH&#10;JPqXL1/OZDP+YJD2zZu3IBNQI13KxKIJ6QFSEGZF+r58pRLM28dCc0eDuvvZ4Jhr5rPoxPuB8Q9j&#10;C3ej1jmdatoXCBr09mQSlaUxsVQ6SQwTKwLjYZs60kMOiBGxsHZiF/aGqAlWFOywr6/Pa/OuLCcs&#10;Z6/oNm02btwa6OlBMsgcBSFYqEEHXUxPLqbTEtKr9Uta+/8/SO/q0rtkatNMSXp1kPQgGw4Feyg0&#10;FPBF57uq2v6CqnlF2VPQDi2r25Y10qN2flW/Sz+WSdgTcWsoYuAIxowB6XvzRm/S4JZemKMPpwze&#10;4JJiqTemHcgZhkvGkYpjJu2a99lmwnGdJ6h0+hdHp+o7Or/p772u1LQ5rMOj068GO+7MfL5PfujA&#10;1LZtk+fO+ANBZ1FtTS0GA5rlPPu2yor0G+XFXDGVLSSSqbjT6SI0YGB2u81qk35xA5GyELaPWBfW&#10;SAueK4yEgqyampoAeFwSc+US9sYQbABFYJPsrpC8EBft6KW7uxvLpz4wMEBO/+YdOKTv//DrLwDs&#10;X637mgQdjBd/qgfUAXvQXXwE6en80z+foQ8YL9rFn/Zf5/TSjfozP/nTyR+/+yVgT108nP/zv0iv&#10;yq+9ouf0j989/k+/+xyw/4f/3D853zs53zcF0i/01o6e6cXeGUX39FLX1FLXtKp/WjXQOzHYIBt4&#10;NTD+pGe4bnDkhaz/2sv6F4NDr0blLweHHrV3Xa+rfzow8EQme9Ddc+XFywuPHt9pa7/V3najpeVh&#10;V8+T9vb6zvYF5SK50+T4YF93i3ykTzbYMzk7Nrs4QVovG+npG+zs7m/vk3XJBno5voMDI3HEKqIn&#10;H4mA7JKII4iYGNfe3k6FOALkY/EULJizgOpasJKyfKES4Bl9MJaIQCNBB20BzGIIHfBMeoohBDsB&#10;/LTAAFODB3gI6ifCwobITrgETfpQoAC3VLhEXcT9SDis1hjTuUQ6ISH9zIcfqzZtU27/JKbUa6P2&#10;vD2RTEsPARG/GMt08IBZUGc62IMNlskUMABBWGJSLoFbmBGXMCPmwgSZlEY8jT0HLexItAaTzmhS&#10;abUGs4ncQqlSSj/o5nRb7U6VSm3UGy1mi2p+gd1RYXUlv7qa57xcqaxWPF63zmQ0OO0mu8Xr9lrM&#10;dr/JnfIliO3VFRy6JD2YLz0oJz2eR8NqobRWqK7mqquF8ko+WS2kVnKZtUx6LZ1ajkXXksk1b2TV&#10;4a/aHQWLIa1XJZYUyXlVcmQiOjzo7WvzdzZ525vNzU2eFy81t28s3Lik+OqM/uIFy9Vrygf3px49&#10;mGtsNAzIM55wPJYp+YPKpSWjzWE0WAxqPRvyfCahcRgVFn0wGEgEAxl/IOsPq6ZnAz6/w+u1+/12&#10;lzfgCDmsHpfbr7OREnqRPSJFvDgnuqYeSyYBQa/TEQxHwpGQw7TknTlWjAciC9+G1U1au8mil35b&#10;BWsBgYin2AxawBiwBPycQjtaQ3dIHi0QRsEPCrogY0Z3TAeFgvTlhHymnCvny7lcxmOcdQ9vjg58&#10;7Gj/T+1UXaGYNiisXpdDJNlEB+hPT0+jdxFooE9dmDTEmYX2Gmb9bwrdMHLAAPuBDQHJYjhnYING&#10;bEw8zIWPsEDcCoMsFTJ2k97V1+55+DAwPeU48FE84rSa9S6XdLczHInkAMpCDlPE/AASfISJCJeM&#10;hWHEwiWoIQHOSAaTpgMFrjgLHgQbLJkFUvgIKVYqXIAKroSaICIoUOgMooi7WXQTemR1dEAdYBhE&#10;xNr/58IlPI5lQhk/gme1Xue0OyL+QKVcyuQypVLRJr1s07Rlq3Qrvqe3e/++fV+dO2NUzrisugMH&#10;D/T29587c+b48eMtLS3k7kB7XV3dpUuXWlpbFxYXL1/+OuAPkmEQTkqVfCyRKksvtM1U0payURYb&#10;+9Q692Uh48xHXRn90/jYiZS+LelZ0FiUcO+x+suZ5Xg2N7Uw4w97nC5bPpf3eaV3vMA2Sxb8cxbR&#10;ZmJigvUiGTSIHlm42A0gT53RWlnJ++89Np474Xr42PL4ESpmLNaFLrABaQcW8BsNVmCvhvRKra1P&#10;/be0/n+L9Dp3t8E1sKgZLy9Lr7iHNxhANVRymVR4tqui7itrWtdAelV/RdVW1vaGAG+fOpp0eBN2&#10;f9QQiumDMV0gqvXHpMOXUAdSGn+SCnhv8ifNPsNIQDNYsEwUrVM553zaqwyGVYmMORTXmmyjg0P3&#10;uzq/bu66Njf28tnjsw33z3Xt2haeGjHeuDVz4bLV41zw9U+7e7SmAYdfb/WpjF7FtGFoxjKiss/4&#10;/a50Rnp7HbIsl0vsIQU0IDrWImxJfERiCBN3wzIxFQFDhFkskLqweQCIhWOliFSIiyjRSXZUM1p6&#10;EhbQIPKhTtygjqHi2iiRgUzNdNCh0J+CWeIdRA+64Wh4k2JR+nJ4jQeN2WLS6dUkMQajxmDUDg7K&#10;SEO4FJO+ShgLid239He5UCDoGxrpGR7vbOt53tz5ZHKub3q+f0o6y6TKfP/0fN/kXNe0oqsG9t1T&#10;Sz0zquHeiZH6/pFXsvGn3f11/b332jpuNbc0yMdeDo08bO+89PDJ3bb2xz29Dzq7n/T2X3tV/21j&#10;4+2OjtsdnTdbO+62tj1ua3vZ1jo1O63VKgb62luaXrx8+UQ+PjgxPTI+NTwzPz67MCEb7BoYxI16&#10;OKScngVTQHfsmAriIH0H9fFtBMEOi+VRQdACnollw8PDSFzkVaJg2bSLWIbo2akxBGkylktCjshU&#10;eI4IowQCMgmmo8AGTs+ZIMiZbpxRGH1oYVLGMgQiaAXG6IBZCG5d0vMBplQukYqn4kHfxOYtayGv&#10;/f4Vr1prD9lSrtjr+/61t/GgfkYJ2IYrjINGpoZVIiZFIApX4RxfpScmAsNMxyWGsDoqtBPCcpmc&#10;SWt0Gqz5UCJosCet3mQ0Vsrlc+lUyO9NxkLFbMposmgWlQ6tca1Mlr8G0AespoTTVomGsrGgTj3v&#10;8FtnNXOxdGJydn5qUXoT5oRiyWy1q3U6i91mtBkdPvuS2zjr1JnceqvHoDUvee0Gm93mdPudFo/H&#10;4Xf6QoZQ0BeMuk3OkMNnXtIFrB6/2WP1+PRet8FmtVttYZd/tbgSt5kzfnc2Eszmc/FSJbayGrQF&#10;wvaAaUEdNFpX4onVeCxfSFnNpnxWetEOwo0ko+VCVoIRpzublTAjkU/58uHuqQGD1zKnmE3Goz67&#10;Kx/N+i2eYjTj1ltKsVTEJz1cjdAoDEGS0bT0bXW70ZyIx4ORoN1qdM1+WQjryrrb7oV7+FUwID2x&#10;hbQ5CwmjbqZF+NgSZ6EOTALboI+IDqIQFJiIkIE2cxnpG3epQhqkT6czZs1ccHJHdOTPnrbfmvrO&#10;m8yL1kWn3yUhorAE+BSWDx2iEpOK0EAwIqZTRCTi/F8UxsIhIQneKFgUpkUF+2QtnGGeVUAHDvEd&#10;hgiGKeVCwWMwOa1TyQOnwzPD1nXv+K2LPo9luVJIJOJev8/mcthd0q1+6GPA4Dq+Rh1SnDFXhIZT&#10;QBy/4yorgh/OEMdi/555rBdXwrahQwf4RA4Qgfj/l73/DpPrOu/8wf5z9ze/3Z89liU6z4x3PR5H&#10;ecZJlmxL8tiWZCtLFClSEjMAZoI5EwwgCIAJgYgNNDLQ6Jxz7upQOee6t27lnGM3wP3cOk2ICvaM&#10;n/1nn318nuLluee+5z3v+33TOYXqKuQEW54CBXwYocIRNew2KfZQQsYqQmw04hGrCLY/t/GUOEI2&#10;QFaJa+VEPK5IwXqDo3OuWUxRvJ1z3YNXzjyx8zEO60NDwwc/OGJzuJVo3BMM73rt9ccffxyal19+&#10;+dy5cxzd6O/atYtrTH0TLr/RbEYUuV4rpcvqe2ZNdpLeaffKY9HVbyjTO8tz9zU1z0Vm70y43spG&#10;Zbsz4JWS2Vq61CwbTLZKrVCop20efaGSVEIAGywV1TddBFY37A5Q4u1GHINExBUAeQQZDSjWXc7N&#10;a81Id5f78H7QN+3dA3pMpFCBGF4K/slk3GS0cjKqNep2j93s/bdUennILo2vm+aarT9doyEkLkqn&#10;Ua/G1odrVHpr73XjYM08VrUMpE0jYcdirhCM5PxK1q1+EV7W9vFXImNJZMyc2tXyn3ZE065kwio7&#10;5wteTdW/UpW1lbAxETfm8k5/UGN1js/MtY+MvNcz8t7a7Lkr5/cOnn2n94FtmbWFwLGT2jfe0vpM&#10;a1LfsjJoCo6vhybXlNE1ZXg9PGaMzxukRUl2Fks5HIBQau0XNwAQQMAHp8JvcTBqBwT4G42MiksD&#10;IIPC90TixVcpIhQgPBAyducCLuILo4hzF32eQgYBE0Vux3Zww4iwxb0xBwy5shD0rEKkI4aggQkF&#10;jcpNx2Ixu9xOu4Mar5Z5o1HPrgI3TlHmU+l4IhWj0rde0aj6hQELS1NjU91U+qv9pxaXRyemeiam&#10;+ian+yenB6amB2fmhpZXRhfXhtRP5xl4Da8Zh5cMM6PLc1enpi+OTZwbGrkyOXPgcuf5qekLU9Pt&#10;/YN7jre/c+b8B51dp4dGTvQPnBgYfPPUqSO93Qe6uo4NDB3r6z890H+2v/fKQN+qfnVg8GrnlbNd&#10;XRcHBrvnFydX1xe0uuWR0b7pmdGZ2Ymtd+/Rkz0O3gOOSIx3Ygz2QVNTUygMxOyjsYSo9HgYGRBc&#10;iHMgo4EpjUHgE7mMKZzCQZ+GGUBnpvUbuHCjfbzSQ4k94Al/lmaQEZFQoGQVsUcjLYopNPiQa1iI&#10;DAIZCVpNf16vEorniulcOkeln7rv/mqt5D16MGZxJoMeJZZIqR/eUznAE00xM3aFObf0GUd+chyS&#10;IAaAMAJbpgCFcE36EOBDCMa6PEVmRDVbLUazyWq3sdPTGQxKOOz3S5S2QrEkKcFYKp4vF/Q2S6Fa&#10;1JvW1T+iU3+EKq9EEgXqZSFXLOSdHm+uVPY4XblcQbO86rLYrAa9y27NZtIWu6Vaq8TCnP7kQrUS&#10;cDrT5sXNQswuh4rFetDrLJbTDr8jFFNSUcVlXgtH/C7Jma/ljTaDxWGy2I0ONlI2u83ldLM/iUeb&#10;1bpTCZcr9UaxUi2qfyuWK9UCYfXnyY1mg0/x5sqpciWVqxWdNltdzcwVSVK/wo/TMXq5vFKmWs82&#10;m/lqJZcl9pZLZfVr+UNS0O10ShHJaDWWaxW3x10sFNn5YiailEZOxGqxbAqgvTZ3MZ+LJqNAGNS9&#10;mdYdKmpelI2HXOt6k119l49MCrZUMkzDLFwIn8FSBCrWgQAfEKd8CBgnhnFg8gJ1BRshTzKRUkKK&#10;K+BmE2azu0z6leDSM5H1VyLTz8QWDxQ3EtXiZrGqfsgc7xIpW7AiAbEi1sevcAbG4Xmj8fRfaRAI&#10;TxaUzMVzWIJIEQWeAsxyuB+S470Qi3MhrV5ppJRwJL3m3fGgdsed3ttvSUz2h2Sny2HG+/LFQqVZ&#10;B1i8FE2ZLjwQR6XkAC+wECM8pQ9c+CoEPGItmCMDI2IhGsIQqmK3hAz4NvqiNUzYuIMDnKFhOuMs&#10;BwE5mryMOvDnETqK0BOW3eL78xpPMQcduAFLqZiNRSNyMFqp1Tfred/q+GMP7hi8ev7dd/b39vbu&#10;3bt3587Hevv7L126yL4+KIe3bd/e3n7i3Xff3bZtGzmEK0kJhnJIbm40ET4Zj4Y4jhfT1aw3Zz+f&#10;XHoz5+nbKK7GtO9k5+/OT7xU8HR45FU2xcmEVGoUKc0bzUyt1HD7E+lyhHJdyBeikXit3vD4fH4p&#10;gF5Ie2OHR6Mv0iM5DT/EOcGHQVQDRnxPZ7Feb16LrEzIL73SDKf0zz0FE+DlEXiq0soypcHlJI5S&#10;1UZDCkl659C/qdLbpLFVw8zWnyF+VOlVIRu1iG60Yhmt2Xo3jQNVy2jONiwZx8oFKZzyxrLeJKU9&#10;0/oZm9aP0opXNGuPqL9tY4vwqPUKZ5yJhCXsmC37V1uV3pBJmmMx/fzSlYmZ02vaSyNj7w9NvL8w&#10;fvziud0DZ/YtPf9MZGwg8u5Bw6u7VkMGk9SjCQ2uRSZWlCF9dMQUGbMoM3r3rNG5HI35y5V8MpnA&#10;f65fV70Id6IhPA2PIg+jjnBdQKOD19HYWnGY5EqWpsSOjo6K8MTrIKMSCbigwSFFoaFmkXBABswZ&#10;wVLcYjURgEQBrMgehB6BQyRCiWlE2YItwkCm1xtZjumcez0eco5a5nmtra9iVsKEXXYilYonk5wP&#10;1H+D5BVP6Q2GZc3c0Fgnlf5y74npmaGV1VmtbmltfWldq+EUTIfBucVB9Z18/fCKYWRN368xjswb&#10;p/rmR65OTl1Qf+Z25EhXz6mRkfOTUyf7B986eWrfydNvnz7bMTRyrLf/+MBg++Dg/o6T7YMDx/r7&#10;j/b2nuzr6RjsPzvQ2zXav7y+0D949fLVc739V6ZnRth2LGtmBoe65xYmRscGB4f6eLWRgPBgChig&#10;oAngMjI/P3/p0iVsACKgCYiYBP0hAyDSAWjSxyQkERoWAikgYxC84EMkcAVlmLMFY/cEUnAjACBg&#10;InxIGdwyESvSZwR6jCHSOsshDAQiVdEEgVgODnBDEkzF/iubUt+5zxfLBP/stoca9Wz0gw8S65aQ&#10;36cz6LQGI4uK8INe2IxMRwyznGAOT67YHklgji5Q4gH4pRjhKRORgVmQ4S4qAtmstbXniMVjmtUV&#10;zG/SGSv4baEUj8TSyVS5WNIa9chrMRk2Nxqb1zZz+bwUkKLxWEA9pUkelwtKg9aYL5RtNkepVNZq&#10;1zOZtNdHbZXCkWgqkfR6feVK2eOyGg88Ws2GbH57slzxOlWnd7nJILlatUbJi6eSQSVUKVZ8Lk80&#10;Eo0nkuFwRPJL1XJVkhWLxdb6wm2ZExncKtUS5alWKUOH9iEl4nR5OXeVizVksFpgXilVKpTMbCZ1&#10;baOmyL5AwFsqFRpV6r76p1bqwbRe86qf5VY3bbF4hNjI5rIObNr6Sy2sgxsQw2R5/Ccci1ZI/Q43&#10;MR3HTtF4eO1Ucv7e9Ox3c4YTIY7yCfUvygQ9TijszhUmjIiMAPKYBsCJZG4hhpJbgh8yGutKkszG&#10;DdtEQuFISPE5TN75wwVfXy697Bt+Rgqbo55EKOLDrLASs7AmXsctBQ+xORlgfZSCuSp5OCzqN6lf&#10;FDCaGBF9OtwiD36FSHgLHXwYtuLIghZw45ZwIJWgC/zhxlyVOBQLuDxyUOd77RnpB9/23nF76OTh&#10;aNKfyoBCRiIXtbSGp5CZ6Tgh2Q3vBRB8m1sYwg3/hAxw6DPOoAhMIeSN0oU8IuWhNYLhyUJ4uAme&#10;PBIgQyn+qZ4+jwhAFIQhbOnAc6tV1a1IpVopVqmoG6XaRqXRxJUCklcKeIKShD867Ra4qb+NUCw3&#10;N2rpeIjTOfjUGs29e/eNjo61t59UP1R/5ox2Zd3n9KYz6ePtx7Zt2/7kU0+GozFF/Q7deKW8kYwo&#10;2CWVyZQL8WrEUDB2FOZ+kFh89lp+pRhbi2kPFFcfSUnjzWqEE1gqXSqXVKvxX73K1qpYrhSyOfXt&#10;PW7LxYrd5sTV48lEJrv1vpFa4T9qhBjgYDWhL6ABOyDgJIwAmt/mQtewyyLf91DRsKp99KF0OBRP&#10;pTx2V7FWbOTzASnIFi8aCcfj0Vq9GYrKBvukJTBsCYyoL+p96/XTlV79LN64RR6zBIesgdE143Sj&#10;ufV7P1gfkaiazUYtrB1vmAdq1qGmvrtpGfIbJrJJVzrtjqbs8aw9oX6vLed4jvVbLwZblV69tn7L&#10;Tn0pWUck4/A5F4q+9aq0Xg1rC1FbNmHRGwcmF047faNDI++PTBzTLJw73/HawLn9C/fdO/uNr+u+&#10;/i3Nvr2WmNMsDS+HxrTBoRWpby18VR8eUbLuRCrYbHA6yuGA+KFwIRrwCoQZoYjQxyWILzr4NpDi&#10;sTS28uRnIgifxA9FKGEycg4WYdtH2cYWjOOWEFMpsAX+iW/j0tgRGy0sLGA4+gQFJYzQRhLCmYks&#10;TYyLDQF9xrmyUDyeYF34sFDrnw3XTWajw2GHP7CrXtd6wyyRTMSp9BT6ZJL9PASLS9O9Axf6hy9c&#10;6Tq5urbsdNn8fo8/4JWDEsGEt+j0q2va+eX1cfExvZX1kSXt8IJ2dHJldHB+/Or4yIXx8VNDI29f&#10;uNwxOnGsq3d/e8e+9rN7T3Zwsj/R23eyX30duHRx75kzx/sHjvb0HlH/wX7w9ODghaHBmVXN7OLM&#10;QP+ViQn15+wmp4anpkbGJ4YGh3qHhvqGhvp5tSE2CKIqahPzpCHgBoVz586hOeOAdfHiRcDiViQF&#10;QAFNRgAXHEnHoI95MBj0NAgwDPkCHEGHCGGiyBTCfiJJgT5rMS7+aRMa8BUWFZs1Vpmbm4OeigsB&#10;S3BluRsNAuynN+iLuUo6l8qVquC/dNc283t7rY8/El/ThcJKRApo9eofDrDFho8oDLgXi+IWXFkR&#10;trDCHqKQwBm3YxzxhBaoibJ0kIrpEEDMFdXQBQwREtAQhlsI4AZPODCLJcAKAUg3169fZxY0CCDS&#10;K3MFLGgHfzybPsuBIcxhBZm6k82lnU6z7f2HMxGf06XLFMseh1mt9C4XTMjjzBKiUnLoICc+DU9k&#10;gA80uC0dHnGlQSYaZBBDiQoIg3g0ggEcUB8xQIwQRTWEYUXWghuzMBZ8IENmaLA+BIIPfawJRGIJ&#10;yEAASRjkKfZFbJQKrVxSFh8ILb+UXN3LViMWVd+3hz9TwEd4Dh1uGeQRHTDkSqbAQOCGvjBkXQoG&#10;svGIWetraxzPEEwVIxEtpqJBbWfUdKS5mfCOPlAsyc3SRqGs/rwYEqKyQEngQGMWeQSlxEJcWUss&#10;TROriD5SccsUgGIW3AgW1hWeI1IMlRVKwYcRtKahPksAKZxRkHMBYST5rJFLx6xP3OfY+3LwhddT&#10;Sa+a+aRoopCtF9XjDgvhVDSMcgNzmjABILAKiDGJR9CzLpRcmYIXMS48hFtmQQOAEAjLCjBFQ35u&#10;IRO7AZIyjSkARQMo+LCocAbR0JCtRL1aoXjWC7lKNlNIZdORVNDjY8tWZx/QqPlCkWhECZiXC4lg&#10;s17NFQpU+v379yM20FHjL1++fPHKxcd2Prp9+/a11dWQEtrz5p6jxw/Nzs7l0vl6ucJ0NkCZXKKa&#10;8+WU4ZT5Qs7VF3K+Ki1sD0/vSM89mzWcKqd9VerKdc7PFbbUGxvX1DevWls00ZCWW1TAOnSADgTQ&#10;mjgFPSzCoGiC/oYFmQiGwtzAghuTQOaXl5r1Yo7T6707jPfd67l3W9xidnndPrc/XU5fKxelULiQ&#10;K8iSn9TUqG+Eo5LBNmMNjGy91NL+Ey9R5luVfsIij5up9PKo1jTN/lxUesTGBK1K31B00xtUett4&#10;w9hXNQ66jHPkp3TWHUtZ4pR59e16tbp//PXxwi9ekawznHNG49aodb4mrZeDmmLImghqF5YuDk0d&#10;WTV0Do0eWl7tNOh7B7ren7l6ePnOO1e++c3Vr3zFcOl8MBvy5pZ14Wmt3K8LDeujffrQhJIJcMpI&#10;JdUjO24GdEhLDsGL8DQcHjwZEc7Wcp+tr4eCkit9xoEXJwRnLCLChOxBtGIscqnYGGE7khU0BBS+&#10;yiOswxIkWOKLlMhTAgEC8Y/RCAMrghR6bMcUKLnCmYk4IVccAw4EKQLQSC+wIrfTJwTQCBnUmI3H&#10;RaDBzeG0Lc4Pnj76/rn+C1euti8uLdhsFquV9Y12O+uY9XrdsmZhXbeo0U4u6UYWtQMr68PL64ML&#10;2oF57fCkZnh4YfD86EjHyMip4fH9Zy+e7B2g0lPm1Vd7x/vnLxzr6jre29s+OPTO+QsfdHWfHBhq&#10;Hxqm5B/v6+fQP7S4sLC+srw8s7Y2PzY+MDjUMzzS19/f3dVF7R+dnBrj1Ya4KEMiQBkUpt4LKGdn&#10;Z0dHRyn8YEQ0oiGP0BA/g0CAwiyaqILwAQj65ALQFDmUKbT+/n6RiEXMkPIwLVOAiKMYCLIcZYM2&#10;0PpFfFBmXQhYjqdYi0VZThyG1ELUakjLoghgtVk50+fLuUyRk19c96P7nHdvczxwb3R9NRgNxoPy&#10;ukn9CLQoMwjZ29vLQliAtTC5SIvIDAELYWlxSweZUQR9GaePaiQ4MiAEFE76dHAU9iVDQ0PizQ/4&#10;oyBsmSIyLKvguygLByo93ixqOXMZgQAOzMKtmYLK+BmDeCezRL1X/zVkYXZ1ZXb90NP1dCgUdBYL&#10;JZdd/fgCbIECPOkgMHzo0wEusBIpScAFevBHZsRjXa6iiWiEGDEQFWURG6CQEDKkghViMw4rMZFV&#10;4EaQwBYyHiHwjWqBw2BQ+kJ46LmCLUjCFmSYDh9k886fLfoOXc/bgpqno1IsEY2jPh4CPXLCmQ4j&#10;cEAp8QgXEnmBW1bnkUgWcBM5pSWJr1RU36+GrFws5FMx/1pvXPtcM6eXxn/otC5o5hfnltUfb6Qx&#10;C5GQlkSP2EiIyzEOLLAVHoszsJBwXZZgEPmBBTJmoT6UNNwDy9IRVfDGFBqiIiHwEgh0MByrCAJk&#10;zOXyXo93fnEqtzzhPbDnWiGgve+JnGxOpZP5VD5dynkdLrNJ/bln4V2syFrECwZlObEKWrAKt9AA&#10;HfIzjlFwVBwel4BGSI6tMaVwXUSFG2mLDsLjwAzCFqkghhUTqS44ACuiLOGMe8AczgJ/KIEiGku4&#10;vQGzXmdYnjMuz+uXl/UandfmL6SLITlY4exczcfi4Yh9WXNhT0E215sNi9Xy6qu7nnzySQFFX1/f&#10;E0880dvXFwyHzp47u2fPmyrrYrkYylyv1WPRRDSWKxdyzaJUdQ0lLK8nfcevV5ObeUvSeSgx+3Da&#10;0rFRlOubjebmZvMaR0b2i6VgUMFl1B3Ix/6VgT7LARGGwO6ojyejMp6DU9FBHawsDC0UFH3mEomk&#10;DowIhiAJMms264fN2kapYr9/R/DeHYG77w3Pzpodlkg4piTDm40Ku9divhgOyZzpG42NcEw2WKd/&#10;ttLfONP/TKUftAXHtObpcln9lXqaMLHoB40LG9ahsnm0Zh4smMZCAWMk7khmnbGMVa30GTuv/2Wl&#10;j2adSsaRyLqijkX1DfzgSiViS4V0Ls+kzta7YujsGzowv3xBp+/rPP/WzKV3p2+5beyOH0z901fk&#10;xdlIPuQpLZtCk+vKoC44qpVHjNKcP+Ku1ErNhvopB0AWvoS0IIbb4Ej0RaUXWQ6N8EZouAI4ZEQl&#10;tuCWBvhcIcPfeIS3wFbAhUXGxsYGBwdxfswnSa7zT32+7YsHTcWtv8sXZsWx6cS9XQ996o8fG5Kx&#10;c+9L//NTOy77k0nGcQD9wtEHP/XV3RPqB11ZNzL9+u+1/Qvt91+eDqtlPhaLBq1Lw0NDly5d6ug4&#10;eeD5b/9m26984f7ndu95aWhosH+Ak/TIrNHdekdY9nicS8uz84vjK7rJJe3IwvqARjuwrO1b1PYu&#10;6gdm1wfndWM9M5MXRsc6RsZP9A7u7zi3/9SZVqU/vbf99FsnT7179vyx7p7DV7vOjI6/fuzE8b6B&#10;1lv6A8cG+k/09/cuzPfPThpsepNlfW5+4sLF0xT7ufnp0dHBkZGtl/rv9KRg0CcjEMMiGVH1SdM9&#10;PT04NEAAZVdXF6HIIwjI8uwDFhYWCHv6ZHZO3qBJR6RyZpEgbvxVnogo0iJzSU/UJIzK/g4bsDop&#10;BjKWow8xHThACeLMghUxScPMwpx0RGMJOGN1o8ngtHmsDovbL9usFsMP75N+cK91+51h7ao/FPBa&#10;LUtaHWwFZ0xLYOMHaM26iC24sTQg0BE1RrVP67NgkNFhFo/wAzjAB0sDl0iXPEJI5nKL+iRK6KkZ&#10;4AaMDKIyq5AlcVkyJi7OONzwXeayhEg04IM8XJkoGspyi3ODGLtZg81sH7tsWNWsrK4kUwWrTf3z&#10;SJaDAKxYAtmwIEISTqq/tt4vYS4dlCKJswpysi6NWViBK0yQn0foJdI3Yca63DKduOIpMgOIYE5D&#10;KcSDIRIykXWZgskYh4bGoqzIlVkAKAo/oooky6J0YOtYuJB0HLpez4ZXH1U8IY9L/aFVsKWhDksz&#10;ixEgYiG0YC7yY3G0AzTg4hYarMAUGEIA5/W11YBPZcUBFkqvyxF3ayNTt3lnn4iMf8O/NpEOK7GU&#10;AghMhzkCoywMGRGVAAuiIEoBDhx4yurCQ3iEmiyNdmCFLjTWBQfgwiuYBQFCIg9SQQkUAg2ggwxd&#10;YEXg8IhVeJROpEqpXCASrNhN1ldeLl6Lmd56O29YiMcU2S9F0/FyHjdTv0kCzggApPBBcmSDFRzo&#10;gAPSIglsEQlKFGEcGBmhI8DBCYU/YH34oBqxgOQwB0bEFjKzCrBgBeESHMgQHjKERy/BH4Y0KJkV&#10;jkR9AQl26XiMI2y+1CjX6lTncqMejEbK1VKpkAqbZ63d+82db0kucyiD4yWzafUzPW+99Raw79y5&#10;k3yyOL/0xBNP7t//9uXOznQ2n+U0HAnEoqlsJpXPmovKeEGzLzV/nzx/Z9HTm3IcD+ruz2g/SFoX&#10;Ewp+HijWis1rnB8p9+IP0tgF/nSlF40R1Ec71ME/0ZqMBEooiEZ4AviAFZRcxXSuIEADeawJbrTx&#10;6Tn2ktfrTcfLz1ofetD2+CPypU6Ly0zN8iqBSq0YjkeK+ZLLaaM61Kr1ZCaiNYt378Xrpyv9R+/e&#10;j4lKb1GGuF0zTJZKeUSiIQYGQqpGc0O2aBrm/rJ5pGIajOnG0ilPOGGPZxxqpc/Y6Ki/RfuTlV78&#10;2zyvHxf7jENp/Vt+1KMp+jQ1ZbUasWYieodrfMXUdf7qnktd+/qGD8wuXLx0Zvdsx5vj371l02JY&#10;+P5tQeOqM2RbCfXrAyO66PCyY3DNNWWXdEo0UKmWk0n1J+xAkoj4eDjQBLaM45zCCckhwp1wLabg&#10;bJAxnVvckitNhBuUICDgYjq3xAJ2JM3qdJqBV/6+7a9e7dXqKU+Eg3Ba3FhNIK7Ou3/59+/pWDGZ&#10;1mfe+spNj/QrmfWDX/yLh/s8CV/3Lb/0t89cnBanFMOlnb/e9kdf3fboU089dc899zz++OM333zz&#10;D3/4w3vuuf+1A93LdvVDfBxkNIdv3Sr/P7/95rePaYJBSZIDbrdjbn5KszrU+cGOL31CPP2T7z/3&#10;1Pvdl5Z0A3OrA3Nrw32To91Tk6f7zz37vf/RIvjcD94++daJ9r2Hnvr8/9Ua+Fj7xPd3f9B18fk7&#10;/mDrvu2mv37h1IRmNhxzXXn+81tjbW2/uv2DvqG+vv5uXm0kaPAiQxFm4vcYGAE49koEocikNPEh&#10;SRoEYCqyMBaitmFCsiRBAuiYjZIGByg7OzuJBwaJHDWdtf5cjRGqCDYjDlkFDkwhW8GNrIchGYGY&#10;W56yFlYUSQ3DM06HuaJBjwPBLRKLlHLVXCnLmT7g963c+2Cmr9f/5usRnSEUDUUD/kxO/Td4BKDB&#10;DdeBFSqwLlrjCsjAiiwBGYO4hUjBOIpQgafMBQ30EhEOCAzilIgECDQkh5hBUiS1nD5McB2YowjL&#10;kUqo9DTmIgOIsQSrUzJhC9o4EPRwYC6g0eiAA3j6vJJJ/XtUJ5krlgCEqtGqbimYSHgALGQsxyrY&#10;AhOwIusiJ+PoxZWFWBTtbhQtOjTMJ27FXKSi0QdYpqAU8YnMSIVsMIQzj6AhfhAPmVkIJvPz8wAF&#10;ntxCQJihJpIIE4vkiH2JXhH/EBiWe7PG3R9WrAXNU6Ggl2Sgatp6y45VABy2ACvwR1mEREe0INQh&#10;YByeXBkRCZpVYGsyGkKyWueK5WoimVI/s2fRhca2xea/Hx271Tn5XsQXdnrU965ogAMHhGRprA8f&#10;nApA4C8koXELCBAjAJIjP8yxHSOsyBQszrpMZJbwWBq3XFtOp/5Cq3BsloMbPFkUNJAczooUTAZj&#10;LJOKeFwPP16OmyMdJzN9lwIejoYhORJMROJKWP2KeCSELVrTx3bIIzIgg6q7tL49TYwjG0LShMxI&#10;KCDCpqyOHRGGQSYK9Rknx2EpISf8aXgXNBDjurgZE2EOnPC84Sp0WkpR72MonMwVqYqNaqGZ82V8&#10;C5JrLRoN+gJ+p9MR0o8HF6/kJJPDL9uDieZGM5/LkvQfe+wxFp2Zmbn11lv37X3L63Zm1A/AFNnl&#10;ZOOxXMpfUox539ms3J0LGnLS6dzMnfGJJ+Oa3ZKhJyrJbvVXaMKxRCIsK36XR/xwFP9dv3Y9HksS&#10;L4CAxYTVhO8JP0QdJEcddEcLtMbiaCSeguSNxq1oghKgSJXs1Qgrm8VuNqzVm5ueqx2J8xdiE0OB&#10;l3cHgs5qZcMvS5WNCtWtXCxr11YAqV7fKJTSGt3Ixyq9+vrXKn1wq9JnMuqfoWMFPA1R6dcazaB1&#10;pWnqrlkGK+aB4PpYMutVf382RzlXD/TxtEst9v+rSp9IO0K51t/Ze5YKXk1NXimDc0Q3O9vRO3bo&#10;TOeey33v9Qy/29V/9NLZ3bPvP7P6wMNNSer/7q0Zr10XWNOFetaU4dVQvzW4XN0sNTdqxFChXEll&#10;1C9yEEVdYAj+nOYRXn07onXEx8FwOUxAmAsHBlLswiBOLiwlrjSChQYxcwVc460//CbKiC/mcm7v&#10;e/nv2/7iuT69kUiEA2tBL8LQttr+yE2ffrifcuOdfPPLn9x23i7PHvriXzw6GGATcNsnvrBrUId9&#10;1ZQ4ves/bdXKn2q/t/OyengjZGw28/Q7321r+9KzZ3u6z7/2g//51R1vvn36zJEDex+87yu3PHei&#10;e2hoeGJuYXl5cXFpgUPvwEBX12tf/49bfG60P9/R3rWgmRibGtCadFOaifce//IvbD36wi1vHnrr&#10;ZPueN+78na2RH7df+t6rR7svP/fD39+6b2v7hW++cnKox+mbOvKt39gaotLff3RkYmRqepxXGwWG&#10;HDc5OQnW5CABHLCeO3cOdICJIAR9CEAfIMgXDIr3q5nLOK5PhyAhKUBDkYMhGYRET7IQJRBVad3d&#10;3aOthsk//PBDpmA5jCQazNlPYCHBjblw23qWz7MostEhr4lGLkPUqampZCpBpS+U86l8SZL8Sw89&#10;US8m4x3nIloLmTUWDFTLtRsLoRqziGdRBSlFsBK+Ihps0ZGlQYNx6hmmZRbEOAFbRSIc8VBKJEqk&#10;QmyqII9AA2S4oiPowRmx4YBD43YcjESlFx8hRkEWYkXI4A8ZfsktfSDFcSEDNNZFkkQkZvXYdAad&#10;5HE7Lc5CIm5xqJ/IA15koJF9hGeTCBgX+goA6cON8IAM5NEd+cX2GeERQ8QS8sOEJM4IjUXVyGt9&#10;pxWSM460zIIDOIAMKjBIABPGcEZTLMiuhRVBDErigbkwF6UOuOgzzhSRsAy6ifjsjsDSC7mxxwNh&#10;c6Wi2hQaCJBQtXHrLRYkgY+YSF90gAVUgV04G4NsMthhIJLRYFhenF9e1qzrDH6p9UmRWiEw97o0&#10;tSM6+8Ta2AOxYCmR29IaRVgUJrOzs3RgxaJwu6GamlJbSQoVBIAibVEkEFJ8NyrCQMYjlAJSQAMc&#10;tikUHFYBeeYireAjdGct3AZMEKAMz+ZmLVeWU67E/rcmnrvfde/2wJF30lFfKCSXaqWN5mapdQbF&#10;SQAfNAQrsRbckJlB1IctVkB4HnFlLW6RjbDCnbgiKnxwCaQiBITFGYQDV7Bi0w8lsnErFoIMp4UJ&#10;aMOWDmxZiCt9+Leydr5aL+EfiWzmWjkmTZ+2tz9lPLzT0ntyo5C0mi2Lq+v1atFmMUqypH7KyWbe&#10;2Gjkcuq36JCv9+/fD2eiJpNN50tlt09KxCPNklKJrRRdV7O61+rB8WYjlY0PJtZeyejfD2k7jStD&#10;4TD7m2Q6G/F6PPlS3hfyu3yuZq3xYU39my4qfSqZrZTr+Kwo1giMOVgRu+OiZCqUxY6Mgwk+wJWA&#10;Eg2tuQKIsKw6v1YD7YGBAaKSWWjNSLFR001PVq5d9yyPJI9eCGPTHTs5H1WKjXAoUqoXG1UkqGuW&#10;Ftha12sblVr+45Xe7B9SK33gX6z0Zll9937dNKUoEqcjnE3kJfrVeiNkX9kwdTYsfVVzf1A7Fs94&#10;ginrR5Xe8b9Z6ZOtSq/kHZJnKe9drkuaKpU+rJ2ZPT04dexCz9uDU+39Y++PTJ/v63x36f2nbc+/&#10;HDXbRm79USngMUb0RqV7OTK0Hh7QuebYYl3fAPZYJldIpPPgA3o0sBJwgSQOjAmQnxGQFP6ME6IU&#10;TigChEY2w0zYi0ZHNAgYZ66Aa3l5+OL2P9wqa7Sb7nnp+S+3/c2+cae7o6PDqB8/dte3f7CnM5L3&#10;9z38x1s0tC/sPvve1296dNDoHn/mz//wgas24+Lx+z755VeHtrYdnr5nfrPtr+954/09e/Y899xz&#10;Z8+eff755/fu3XvffY8cutRHeifVrK1phvZ8s63tkzfd9H9usf3p9tnn+w3qYYRtjM3h86xcffPu&#10;P2P4L57qYpfQ8cinVZpP/tVrfWu6teHhIatdO/7+rR/bCvzTN158883jJ/a8eLM6+AtfvWP/0QPn&#10;L53o6W/vGzzZ2//aB++/ICr9f/vD3/nFtrY/3rbr4jmd5sgjN6ljov3qtkNzS3PzCzO82tANrElh&#10;4gyHK+NM5Gv8nvSErzMo9CfOCX4CkizGFOKEaKdSEjNcSeuipPFU1EICmKsoYEQUnAGIrAQNhsT8&#10;8MS6NHIis0RRxJCsQgZkaSbylKyEgZEBeegwQoeGxxONrOJxu6xmp8li8Holu90689Aj+WrWf+ZS&#10;fEUbC8WCYU86rW5fbkxkFtqxEeEYikiCP9cbC+F2CENhYwQxkEc8opEZ0RoO6MsjKiKPRIGhzxLo&#10;wlORJVkLfcGKcdQXZZ4cBAI8gpu6ZOu9KfrkDhrj3ArQEJI+WJFunE5XSPE7DWuFsCsRVZLpnNWi&#10;/nUvWrAiq9MAGWPBkCkEDA0xQAlR6bAuImE+REIYOBNCcEBTZrEcHVgxgiJCHTSFDN9AbGSjgyIw&#10;h4+YiOLAhQMwEZPBHHkgYAT7YkoWYhUmCm74A48QSdRvg1mTntwWW7i9OPuI4ta63Gq2hQ/Sgi2c&#10;WZQporEit+DPXDqQMSgQhpI+ZYy1yCbsc/J59S87srl8qvXb1T6/5Fh8q7T2cqW05h192OUP+xX1&#10;LRwamiI8xCyNxUUyoqFjo1ZvUCQqlXoNd1X/3Re1c5msAlzkXX9AkYOJdCKeint8HvU3cyulaDwa&#10;UqLZTD6RSKIl6MGPifV6lfKmMLNVhrmKoyHCA04sgetkCuG4L+XNXjm/9sCd/h/dan36gVhNDrcq&#10;dxybhNUvt4AhzgCSyIy0NOEhpE6egolIi6iMargZSOKNhCfoCUoaAHJFR2hwPPqIBAGewyYbS8EW&#10;D4SbCH8BLP7Dui0GTK4FJPXfziLxpBxUavlEWTHmAvpMuZpJJzbLiaB5IbQ+kTAvB+2GVFjxerzx&#10;ZCqTzrqc3nQ275N9Xsmdr5QShUy9Wc6k8h0d53KFVCGtfqA5latmi6FcfKbo684b9ufHnslP7Sjp&#10;9/m1+wKW/TVlolQMK0F3QHaVqzC0V/JVi9lQqVai6gcBosVCfnNT/Qo2Wj5XSCZT6u8LlNS30JAf&#10;Q9NAQACCdsIh0Rpfwr0B4UZginCGko4oWvTBCjxBDwKm263uhfGx+uZGwmlQ9r4fs1p899yfiQTz&#10;2WI0Eq5tNLS65anZcYfb5vK4mIvM6/pps2/I4lcrvdEzYPIO+sNbv1rrltZbL61H0rn9JvHySVaX&#10;25LNpiiOmIYCSakTX8mdCbqa0lojsLYprydd2mI5kcor2ZKSLQazRa5h9crtx1/qo9bro5FcMZgp&#10;hdKlcCLqLEUdGzF7JemJh8wGy/SaaXxmqVuzPjCnHfC5NT6/ZvrkK9a77rW//HLfrTd7TCueuN0R&#10;nVmVR83SjDekbzSr1zav49XFciGZTjRaR/qq+gMHVTpIjqNiCK5CC2pKK9rUhlvhZlyxC7d4HQgz&#10;QmOERgfOVApsIeDCHPgw3u52W+b3/dNNj13t2fPltk8+wN4k5lt8+87PfOLLj5+dUH8YHWcW/07/&#10;SL8vm41pD3z9pof7Qlnt+1/48+0XDdaV9jt/+R+o9KQvspat68nf3KqVP9X+9PEL88hMwjGZ9K13&#10;7/9h+573ju3b9pm23/nmU/suX74wdO65v2v7ozvf7ezvH53RWx0Oq81udrkobSabzWqxme0Oi9tr&#10;WTp8+y+rDP/gvnNrBoPObNYOH7lX3Qd84qvbHv/uJ9VH/7z9ZPeuwx+8+MAX1Ltf+Mu/+Tvx4YFP&#10;f+nhfe8Pjhy83PGiePf+89//7hco7/+47ei5q+2PfIbtwx133f7r6pOb7tw3uzS3tKy+2oAPzyZ9&#10;ID2I4Nmkb/ET9VQI4Ma3AJRBEgchQWIiq+Ky7PoJD7IVt0QLDdCJATgwCKuRkRGCB+C4km4YASPW&#10;gic2xtKsyK3gz1yyEn0WZYo43JNuRIonRLny9EYoirCEBoJCLlvIV9LZ5Oz0gtGgX3n0kSpb9Xc/&#10;iCzPKVLYsDavNXDMU/9NgYYWVHeR1pEH0wqewplorCVqGASM41iIxHLcohoJGqzAgSs0EON88MST&#10;RCM5sgeig2BoxHRmCT7qOaPVQEMMbi3ZatwylysWIYOAM1MATRhoZXWZbZhu4Jx7tjMguXVmx9zs&#10;HKuIygoNEjIdxBCeW8ETPoiH/PABcxZFbK6iADMRVLkV/RsNDpgDHelwC4HYJcAHk3FFX2zExkKg&#10;BE/4MI6cQIoKwEI0oj70cABhHIYGW25FVCOe1+/IzD+ozD8cmXuyktE7XOpXtNIg4CkCCEqu8OcK&#10;ZzTiEZmCJdCC1VGchSBDfZxQ5G7ARzbkJ6cjXqVUkU2d6cmd1UowNvKcpMjqt3W2qiY+jFRMQXKI&#10;gUIIAP4NcnuVRMV5sF6tVcvVciisEqApywEpmHBkbDY2o+rX7mZr1WYuW/T7fM1mo1IuRaNKuYRr&#10;pfOFTOu9dsXpUn/mkSYKMPZlaZgggxIOp6MJt99R0C4Y77lTv/0HgXvuL7r16XAgkUpEy8VkIgUZ&#10;DZkRjwyKnOBwowEFDFEc0xCAcAYu5ISMQcRmlpgCsIDGU3xDpF2eCgxRDRwEFMIE4IDA2A7/gV54&#10;ZiyeMJotOEapWo/E4terGVP3Ac/oiZD63UcRn8sRVuSIor4bRBPwskQkFKaQR2Mxr8+biEXz6WQ2&#10;XaiRwHPpRDKBmsV0opb116WBuvdqPmbGPgXXGWn+28ryIylrZzMbvr6xCdowRBc4owIq4wm4IvxB&#10;gIbMuOuHH35IoIlaAiA0DIB/oixzUQ0FyQkwYaIYpIGPaIyIBs7AAk/MzTiejF+R2UgghLmaM5NZ&#10;q8XY2NgoyB7nIw+b3njdd8+2fFhJJZIhRWZ74PbZfIpNa1w1mE1kfZ/Ps6ZdstiMZqvRZDE6PXab&#10;06aEt363DRxSaaYmkqlEvpDNFzicqB4O8tlMNh5X/4IbMdQir/7sVjMjuxuyvh7QXpfXM25doRhL&#10;q1+0Gdoq5EU6H6vx4vUzlT5bog9lOB5x5kO2jagto5hd1nmtfmLFOLamH3F65jWmUat50uKYXnnv&#10;ReOXvqr7ylcnH97mdhnCWTlRcSolS6LgCycDpWq5Vt8M+MP5XDGl/js9p3kgxF1rVH3gBFJ8iWtL&#10;hU0wpBBgDpTiCtRYQVzBGdOIxiMaODAXk8FRwIW7YlkGk0nX4KN/8cWDC2O7v9TW9jvfee6JW2+6&#10;6XOPntdH1W9EnZubI08GbZce/NQfPdznyeXiVPpPPdQjJVcOfOHPH+p1ewxnH77p67snbQH9yOUz&#10;Z868estNbV98+MDp3a127ty5jo6Ol1566fDhwwcPHtx7rDehHghd9o4ftbXdenjFHTGe+LZaWG+0&#10;z7ww4qY2yWoqYpfr9Po8QUXmcM8uwmod3/OVX2uR/e63X+pSf4XXYVnoevnL6r/f//WjV5bHTj34&#10;KfXpPz98afxI9+UHvvNf1bufaP/xv96x74PBzhfvbFX6Lz628wHq+29/6ZWTbz32d3TuPPH+E623&#10;8G+6a9/S2tK6dplXGzoMDQ2NjY11d3cTupOTkwMDAwQPTXxoiARK/JBfgAyhQJw8woj4NxICiXGw&#10;xumxhEajIfzE/mB0dJQRjMEINPQJDxEq2BhbEj88gpK1sJ+gYQmuBCFpmuzDlWDmESWWJVpGVb/M&#10;iImELo5C6iFrZDPFbC6tWzf6fV7dQw/4tz0q3/lgcGXSH1QSbrs/pP7LNPSsQq6kQtChIQ+iEvPw&#10;JAsgG41bVqGIEl0oS5aEBjEQjDpKH/lBhlu8R7x7gY4wF40+ciKwmEJjhFuAQmtR6dFLJOKWA6se&#10;jHMjAPy5MoIYyMZcRIWMp16nxepweobbI8td2Xxapzet69W/V2QVlmNdyJBZ7I2QHHvRAAfmLMeV&#10;rAc3OKMdgBM/sBUy36DHoEAB1EwU3EAJQIhGBMY9sBri8ZQOIxCIW9jCkEHwYS0hNlCjO6vwCGJh&#10;aGiIakFMmKbWntuIT6Xs54rJ8UBQffeYFZnIFUVggrQIAIAsxK2oGfShEf4Af5jDTVR68RRFeMQs&#10;0STJr9h0/pE7K/HZ7PTTy9OdTof6ngEawVNwZkWkRQC4sTS31UqjVt2oVps1Dp6cGWs1YGKzyZEw&#10;qChIybXO8bZU4VQelpWAxyd5/V6XJRGVfW6r3aJ1WHWy3x5UAuEIR/lwMrn1FWwir7EEAtCv1+qN&#10;cqNQrCheXy7mtmy/PzfaGXrvaKy3K552c0wuFSvN1h+Fq8QflSXRgQ8yAzj6Ijbq4+qCEmS4khYF&#10;+BBzyyygw+jMQl98Q7CCA4PYTkSE2DUKQOCDqHgvLkQwqkwaDafbU6uUq/WGXwq6zFrXeEdk5pTD&#10;bvNz1o+nivms224W1RH+TEdONmDxVDwSTyiheDAQCflDSUUOR9KpfKGcD1UiulywO+84GTG9mpau&#10;VD0zqdWDUePusG0w6Jgz6leD4aj6PXEb6lvoOCSOimz4HvqihfBABtECOUWlR2a0QCloEANFmEJu&#10;Ef86hkj4gIBRAEX/400gIzosAX9oWBGoUY1x3Ibdytrq4ubGtUos6Lr3Lv899/ju3pZVpGgoQqWH&#10;gU9yyjH7zOJYLJmIx0kpVbPZajbZ7Ta3y+njJUvhbCYvSleW80s+X6pQL9VdhvpSNxubjca1OvV9&#10;4xobnVbjRE+vkQq661R6WbcpreZ9xmwu/P9NpY+FHRnZ1IzYcorZa1vQ6sfXTJPzmh6dccTjW/RK&#10;yxpd3/Jj25e/9e3lf/666Z23Url4OBNOlFzRsjNZkP0htxJVYsmk3ekplVXfazlcpbGBw6BQs1X4&#10;m2pkVatYBzNxZqAPsPgbzkajg38yQthiL2xEn6toeDjA4M9UH+o3lNATROblE9s/+ZV9c7b+V/5e&#10;LXFtf/PI2fVQ6+PbIgPg/xm5b9sn/+BHR6edTpPmna9yplcy61T6bed1ttX2bZ/8ylPnJ3reu+f/&#10;1Zr/r7T/+9f26CTJajXpjt3W1vadfb0DPWf3bP/6V//hH/7hW9/61ne+853vfve+Z46POYNyPMHZ&#10;JugnL6j/su0ymYytM8j83n8SlZ72N/df0ASNF7f/Bcf4v7r9nS6rw67vfOJX1Ef/vONM/9nx/qee&#10;fvSuxx677YEXXzjZ/ur+J7/2u61/x//Fbz999eord7f+5eLzT7595MHfb/vFP3h4/3M/+H32GdsP&#10;v/5oq9L/6v1HxqZHp2fGebUBLjtiImR+fp7dDNtVLEFGxrOpo+BIMBAYEFBUoAFiKhyOTgeP5xGx&#10;xFNSAGiyCQBcgf7ExARkjGMhipaIMeyKdTEzq0DGXB5RBeFAioEeebgyLmqY2BwQlliXGGM5Ci0C&#10;8whKRugvzs+vrxpm56bn55ZWNcuGB++PfP++yA+2+VdGvUqIfO8Pqn9JzBRWZDmEpCPUoY+E3HIV&#10;jXFusQw2gZjlGEFaJEQRZOMR41CKmEcp6EklovEUegAEB1IMU5CfccjUkG01uFGTeCScGErRgQ+5&#10;A//mFu3ECIZABrNOY6eQTJyT5q/kChnJ580X1c0BT7nCnyuggRKACOhEo4+jIyoRQgaHP6kQ8WCO&#10;vZBf8OcRqokGDQR0kAEVIMBecEY1yJAcS6me2/r3GkRldXRklkiIsAVtEaUszbr0WQhWzAIEiIXD&#10;GNetUd07Gwl91jNUVAaNpq2vyucpDVZCeBiyBPLAHwK4kUC4YiBoWAVpEQNlsQsN0JgFB6QVYmQz&#10;6bicsAx/R5q+Oz71Pevce7VyA4YohRjCoLDCM1mLVUR9Yh1eVHj68K+ol6IsB8j8waBE0Lo9Tod1&#10;zaRfNGjn3Q6912Vo3S55XSaradVlN5gNKx4ney8X24FiKR+NqRWCfRVooBHogSHrqr9Wb3Hb3QGv&#10;1RVOe/173wr1XEx0DfleeS2YMVfrxdxmo1BS/9yIpkrSepuEEIMPvgRDLIjMWJZHaI0zcIvijNBB&#10;KXCDjFvgZWkMJHY5IABPKGEIZzQFDYihxGOBVFicKzka12Wuikal5vVLtXIBdKKJlOT3Fr1rnokO&#10;RQoAU7ZGWapKHjvKYnQaHFhLUXylct7lk5V4QWfxOTySLxWvVILV+HjWc6ksLVWUUWnxudTsD4pj&#10;23ILu8OeswbZYV211MqVQMgTy0Qln3K9+qFgi46ISh9dUA1zIxiegIKUEDyWYo/AAiJoGAdwXBdl&#10;URmRAA27cyvcCQXp0Fowb+2r4EnjFmdjUfiwKH1hO/pyIiz5Xc36Ri0ZdW+7J3DPPZ677k34fSFZ&#10;SSRifr/kCzikqGVueVz98YIyR9tNNvPFUq5SLVVr5XQmkc1y9q00NxvFcoHBRpOtI+eWjPrngpub&#10;6Nn6R6hsMpXZ3Lym/gzGhvoF+Oql2chGpZqsr0naa/Jqwc8BLJQtRTM3qvvPrfQ/57VV6aMhe0oy&#10;NsLWWswZC+gN+sml9SGNdlCrH3I7Z/zKisY0tPrQDtfZQ6s7tk+89qJT8Uay0VTZGy050iUpUfLF&#10;C/5oxhfLBPKVaLmeLtWypVqGV6GSKamqqW9E4Xg4G1oA+MrKiogIwhBDADVXfBJzEMXgRcNzGMTc&#10;DGJfdAd2sTGanZ0l3UUigYFX/v4TPzwyNDuuO/iNti++8NZT//DfHzpl8njwYczEOZaEMDv0zp2t&#10;d8zb/uqZ5x/63C/f02ELTL/3+T+/49hMwHLhG7/4mXc0ajVJJqX2B/6k7Zaz89SswNxL37tl72Iw&#10;Fo92ntrzzHdu29WzNDMzgwOYTPqVw7e2/drOS1df+PHn4m60X9/Z7yVqgmzxJVwg4KOimsxUej99&#10;vUEXdPY9/5nWm/SfevBy53P/wj8W/NH33us5NTh84HLn+5eu7Dl56o0j7+/4xv+79ehLD5y9vHWm&#10;/8z2PWde/NIvtrX97de/9OlfbPv0A29cfvPuX1Wf/PqjpwZH+y5fOc+rjUQDCoQBDdcHdAIDTehj&#10;koXW78TTATKsgj2GhobEZorjO9ECjqLwk5SxH2SYhPhhCogQflgFUzFCpcd4PKWuY2NyBwmIVMKs&#10;paUlnhI8xJJYF85IhWyLi4tMhzkEXIVsog7Bk5QEB7PJqNFo9UZtpVT3eT2WnTsNTzzjevhJZWU6&#10;EIo6jFq3R/0bcYSHAwKzXUASJqICkY9jsQSCiSb6SAIxU9AaeuRhLcaRGYGZwkQkQQacg6f4omik&#10;SCaiBeqQFkFAiIqOTBdv4MNcsBVlhoYwXNnWMIKE7D9gC39qD6wQiRBQItGQYUFanwhHg26bsVJU&#10;//1CLM0UaEAM8zGL7IacNJYGQx6BGDGG1VgaAnQhqIgcpOVW5H0RVzQRUUgLQ3IcxMJeyMZ0oSbc&#10;IEA21kIG1GQixMI0MOQWMhQXYsCEEfRCHpBBdwYDLn/c2L4RHa1KXRVXt7dVsGkITANkloA/fewO&#10;PQzhjHisDhlGxAosAeCogwwILCQU1Q6BWQ4hsX00GnfNPpMa+0py5jumwfscZvV9GpgzXUDBKuAv&#10;krtI9GBerRXY3eXU7+mXfS6z3aqz2/ROu9Hjsvi8Nq/b6nHpvR5jwGf2eYxywDo7PbC8NKMEvU6H&#10;pVEr222Weq3CmZ4KRxIPBmUUZ0UcQ9TgrVavJyKkv3I+l/cHTNJ4Z+DQ+zndsvmeuxNxYylfaKq/&#10;QaDmO8wEnqAB5iCAqEJa4o4OT3EAFEc1oEA7rgQOj8AcH8MB0BR6aERphBUjdPAlEOCRiFkaJsOa&#10;yAnyosDjvRgFhpVaPaR+pN4VCwcNZrvRbNkoxt2rk0pQKuWzUkzdWPAU12JRmGAFhJcC3lg0YjVb&#10;wrIvqpirOVPKfryo2dWQRit5LxuVquNUfmJ7eu092btmsFsDSigtJWORSDaVkfzBRrVhWNNu1lXT&#10;IyQMsSxSsRSSIzC6sBzIoJGo9FwhBg0wp6E1YKMRZAwKVxGK04EV6otGH0qKCn1xZRYhib+RNACk&#10;ZTb1S+uqGxuRaJDT9mYha3z00WRvt3Tfjojbqciki9z09KzNaQxErJzpE2n13zoDAa/JvB5Ugjq9&#10;1u11j0+M+/xeq80iShf2MpiMq2trVrtFDoOdU29etzktetO61rBqtmi1Og22JQqCQSUaS8huSzmg&#10;qwf1m/JKwa9PpSnb0R8X+H9rpVdsCb++EbZsxNzFmFMO6OzuJb1lgjO9VjuwsjawpBtcuP3OXFC3&#10;+tCj80ffNkiOYEpJl12xki1d9iUqzkTZkSw70hV3uuRJFX2pop9ruuhP5gPpYrhcVfHHS3EhUMWd&#10;OEwCKQ1zgDB+gvmIa+IXl8Yowi4YDjvyCJdmBL8ScGG4eDw6f/XlL//ad96bMbK31x38etsXD+pC&#10;mkO3fO4bz166Mj6JkywvL6eT9qO7tt38qba2/3HH/is9r33/Mw/1uCbG2p//iz/60ZEpjvvf+Y+f&#10;O6hTfw89lZIvPPqnbd87M2e357Lu9m2f/Q+//b3n3njoL371//Gfv/Zi+7T6Y4bII8vO2Te+2Pa3&#10;+8edDnv/83/5f/zht1/rdIecS+2PfPY//MHX3+h1y1IoHFQUrjIR4DWdvau1z/jlb78/ptWG3QPP&#10;/2Wr0v/Wc319/1Kl/+Nb9+z6p9aH9H7hfz7/0ulzr7/79Jd+p/Und3/y0Bu9V57/UWuP8TeP7Tp3&#10;+Olv/7bab2v7v7756ntX993c+lzebz3fPTU3dv7CaV5tOB/xT5CIis4VMxA2uDWJj8SBDciYjKMh&#10;fUbwdQoVV9IWMYO1CDxRxUGK+IEMU7X2R+o7AWIEDhiSuGJnwF6bPgthPDKX+vn5VprmKVYndCGG&#10;FYOUOtgyHTJEFWQ8xcZIBT3Mc5mM3ebJF9S/ubVazGuPPLrhd6fOXw4vz3k8SjihlIrqP7DRmAU9&#10;7sLShCsKoqmoCozzlEYfZ6LDI/ooyLqsjoLgQ9oizJiIYMJBkZNBposGktySEMmtgphGooQP0Kkn&#10;+lZDBohZBXpcnBXFLDqMc2VpXBwCUYnJmmwH/E5XQgLbwMrUsOJU/y6IKdDgzYiBUUCVERhypUGA&#10;GCI2iDFRZgAQE9DQC6VQgUHARADRIIYPi/JIpHsyJpgjMxiKokjggQlMsAhbN1gBDk0YmqURHkph&#10;X1GkWQIheSQQZtBmWktaTskrDyc0T5T0p92SDTSQmYXQCDlpiIGxGFSLR+svwZAZpeADQzQFLrCF&#10;IVKJQzmaIh6rQ0OOZrmQoti8RvPoscrgd5OTd/vHbwv61K9t5ylzERJKlsZMSMVEGloEZXdIccYi&#10;7nTcl4l5FJ/BYdaYdAt2k2Zlcdxm0sRCbr/PUyrma5WyHPAF5UAoSFXz5HJZl7r5qAflUKVcCwb9&#10;OGc8EZ2ZmUZC4KUJnNEOZcPRCC6SiiRi2XTUY0qnjL7tjzjffTN66+3h1fF4KJUMh6IF9UtdkBB9&#10;uQIIEoqChLQgj+Q4GLpwi15oJLRAL7IqU6BknCliFrZDBnyYbaKwPhiCJ3xgwipMF3OhZzrAkpq5&#10;0i9Xa7liWXLbq8WcyyfNLCx7XA6X00EWcZq0OquLXWk6oW4BAR8+SA5nRYkGpXAs4EvYJpLaQ9HZ&#10;hzNz90bmdqS071YsR0Irz6YcVxPeBbfXmSnEwy5HM10PJDwcfsPRaCISzqlbEF8ikyZ88ASkwktB&#10;D/mREyfBAYAFD0SdG5UeYqEa9ACOuVFNgIY3csuVSCc0kFY0brnCh4CCOZILnwRk1McDMSJIcirl&#10;SrlHOAD9sFqef+KpSikXffgxyWKW/AGSDUk0llTMzlWzQ7eyvrywOOP1m6dme432FYtrzSNbltYn&#10;HT69EvOK0hVP+zMFJclmKeVLF5RUXklk5UxBfU8+lvJnC0oo7JFk9jTRzY3rjY1riZC/6NfWZJ2o&#10;9ImklCvFsqXwv/bu/c95bVX6iGKLudep9I2ws5pwJ6I2OWzUm8dNljGdbUKvHdHpxzTfuqNaDq7e&#10;et9S5zGpHA/nwtmyI14yU+mTFW+y6k5VnamKO1P2Zyr+TNWZqTqyVVe67MlV5VJV/ScPYMRR6WAa&#10;LEICAVv8BKjpgDZGwZSEOVajEafcqmHS+kN8rAMHAdfCwpx58vAjn/vnV+fUb84wm7VXnvti2+ff&#10;Gbbas6G1s4988aZb9l2aNU5Pj87vu+Uftj1/cki3sramLOz/s1+6vVdK6ta73vvCn9/VvpAN9n/7&#10;P372oE79GBaV/twj/6Ptux/0jXf3t+956M0jV576+//Q1vZ/+8Nbj46tGsxmTrB4lM0yuOevf+V3&#10;Hutc1GoNhoVLL3z9N9s+8Qd/9Lv/oe0Pbn57cq71N0HLmkWny4ZDsZkjAw28+s1Wbf94+93vHV0M&#10;qkf/kByLegM+k9lg6Xq8Vfh/8OqYtnui/7U71Q/q/WT7/S+9crx98OpzotJ/8ZmXzxx/vvW5/ra2&#10;3/7HXR0n+977Vuuf+n/jyfP+oHtxaZbX1jfnkBGAj0bAAD2gM8iBnitWIXIgA2syL33IoMf7UZhb&#10;0i75grpO7admEx4c+hkRn+PFYNgJMuhFpYeSCBQViHACXEEJDU+hF5uAFujqh92ILkoRxMhDGiLS&#10;IMMzoGcQ5oV8xu3y5Uu5QrGmNxrWdz7VDEUiV/oyc4t2o33UNK356Bd3kJCyhHjIwMZlsvXjvAjG&#10;EsQ/rEQTpQjdWQg/AxBGSMr4JeMM0oSETAQZcICAxjgyIy0LkUEQFTUpWijFFU9FcdIlOQLmNIQR&#10;b0DhFouLi2hEAoIni7IQDWFYXeWfSObKhUAk2MiVQ/mSvee9qmN6M5/ayOYr5awS8eUSac3cms3m&#10;sLvtLr+TvbHHLckup1W3Wq+U/V7fZnNDR3J32kMIX2tczxWv5fLJWjmbzqBtuZLfKCea7J4rzWv5&#10;aL2YaRQzzVK6UimHUupXdqAvNkVOlEI1oEBxkEQLvAWVaQQbCOAnQCqSKfZFeB6ho9BLFBJouE1H&#10;MhHz+fz0HZWp7yZN7zqt6rvo4Ey0wxkCyNS69FEjO5DikQSsYMu6QEpDGIBiOTwHuCBDYG4Rlbyg&#10;MoxGy7mUxTsUmngylQuFxz9jnR93OSWH2WRY0ZQzhSpn5mo2lQx4XDpFtsWjngglw7FmNS/brVzX&#10;7RaD5HWnkmquF/ILkVAZjWjIIFRjRJgMkcABQPAxcRUbF8zaqhBqE0wqjWa6XE+H4+FQ2GjWfZgO&#10;6Z7bqdz2Pftd3wv1nojHvMFYtK7+4t3W5klwIAwZEXzwXjjTMAc03EIGDd4ImMIiXOmDHh0MgWci&#10;J9ICIJSCDB9mOuM0aBjkllW4ZTlcl0EgZS4GxQ3ogDnunc6ksuGUx2suVeqRolyOp+vsG6KhSJmd&#10;ODugSNjpVyJKwrEcX9gra3Zlw4uNnD4yvSM9v80z+WjMeSnstumX/G6n+i9iLIrAaEFaoI+ErI7p&#10;gZE+4YNfQcBTMEdIgkvAzi30PL0RaFyZgoQAgu5oigVFdacDBxI3phH+QxNG4QpDMgYMmYI7icY4&#10;rHC/rXv1HfRryUSohgNdqzsef7WajWlffjKxrDH7fDaHw6jT1itVu9coRx3BuNWrrCtJsy+sk2P2&#10;YNwOHKGEkxcVXZQuOqk8AcdLodJnij9+pYrBdEWJpL2BkCMYUj/1eW2jGVWUivru/XpDMVQlfSLO&#10;LkHJVVR6Kner3su5ksLrx/88LzYBH3vFs36nW5dhPxyzye6lRthUizkbMXdGsQTDRq15bGWtf2Fp&#10;YH7tqm61a/3m25P6mZHv3TzTdzwox4OFQLzqSHGCL3so8Omq52MvbsXLmyoFstVosZxr1pvpdC4W&#10;Vb+Mq7lRkyR1k41luRKt5EPS8vT09HyrYQ7sgjlEZAE+JsMoZAkBVyZlO/vA9p1nxzmvQJzLxTXv&#10;frXtr149NTrO+dPjoQK//M1vvt45t4IvkZPhZjaOnfvBp//k/uNGt3tVc+WNz/73O47NiEp/YF39&#10;jstsxvX2zeId8ra2//T5W17rVpK+tSuv//V/+QUO5P/tc9+4/ZUzRqd9/eLOP2777OMfHHn6nu9/&#10;9x/+rPVR99/8q//5l7/F//+PP/jiN2/f/sRLB4ZNuCJpc35xbnV9ZXq6/8qh3Y/fLL4Y5xN/se21&#10;41dmHUG/HPS7PaQiLdobjdrFUzta/8h+2+FVz/Ty4sWRrt2vPfL5/7r1Z/b/z89857Zn9x66dLmj&#10;v3Prs/f/84W3+/v37bmrVfb/cdvxy6d73hFn+k/duTcYDQSDbl5txBXZAaC5Umnwb4KKhI7O4Itb&#10;kz4YpMMI6QznZi9G/NDoqAZr/b2E8HuiAsMQUYQQoUgEkhE4PVDLaRgStRmEnjQNWzIRORE4WIWU&#10;wQhXVqEDJXYlqJCHmsqVSo/BiFICng4Cc6WVCjmXy5fOJfOFKpVe++wz13zuSOfV8OyUzyPF85Fy&#10;Tj0iY2YmwpO1WJcR2CIkt4KhWqtbZGRSOgimMm99AlkkSmaBCQSioRq40ZC5JYjakBwJyT4sRF9k&#10;E8ZZAiaARg6i0YczS+PBNCjpgwyULMFCjBAA6Ihbw1DBOn6v3eNsFCvpasM9eiqimy2U6/nqJjud&#10;dEQqpZIhly4bdlPy88l8JiJHPWsxp8ayPJ4M+yU50NzcdFIak3Imky/la9lcNpNPZ3P5cCiRKcK1&#10;US3mK6VaunitVG3kapvFWqNWpgSWIgn1FIVUIIDVMC6iYmXkJ+pI/cgMAkQafZooA1BiR8ZF/aDI&#10;gQMaYUdByTWTSiZt5+Kz90fnn0zpX3W61V+nABlSNhyYQl/wpLEimMOTPkygoS82W3AWhYoRHtGh&#10;YRecViRxrIt32DxrgdGnGtVEfPobrsU+WXIFvCbdyrTDuu52GSzmVZ/HEmQrZNU6bDo54PB7rdUy&#10;R1M5m4o1a9XN1l/akW7gyYrIDwLozn4RY3FLw14sh5qIh2DYEUmwL+JBQx8CGmri84iHjjS31x9Q&#10;YoWE+nG/YDR4vRB1H3/bcvft1jtvj+57K5sMhKOxjWoT/qwOK64CBIBlIbEckiAPTssqPKIxjvOw&#10;HLAQ2ggGB8ggwBvpY1MCFl14BFxIyyDhLJgDOGtxZTkImIUbEON0WA4CiOnzFDNlC/lCsZy2G+KZ&#10;WqEYtbvd+UI+PHg4RdKI5nwhY8Z9KrX6bGr+1qTuhY2aUkw50tZD4cUnss4LSeea26j+K08065UU&#10;9T02lgMuhEQFrgDFFRgZRyTCh3GckAYxDQxRBLERCRqwpQOZCDemoDVPbyQ0igodij26o4JQnIYu&#10;NFBlhKdsN8GTEUAQmQ0agpR4ZBWR8Tbqm8lsvFIoNTY3rE+/XF9Zsr/8bGJ61iUHNSurJqOhWqva&#10;PXo5Sl23hZKWYNwcSTuCCYOSMCpJY6j1SuUDH1V6KV346FUMpIvqNZX380oWAomCnCpQs2PRmIIt&#10;aqVyPBZT372XtQ1FX5V0uDRPmaUe5YuRViEP/i8rvRLHAc35UiwUc8qu5UbIVIs6qPRZxRpL2I2O&#10;maWV3qX1MY2ma23uouGfvzP+ne8s3/2j9fmeUCwVLPnjVXuy7ElU3P9ypWcfwBE/XKhk6o16NsNh&#10;QP0sxcZm3eFQ/8ERc3DFo7jSwBaosSlXXBrHEIdATEBRwGT9/f0CLpGuMW4g4Js8+MPWifm/3XJQ&#10;o7Q+Y8RegQSFoan6sGUPQWbV9L/9yC17Ts+oXw1OpuJKjHx0plf//Tqdls6+/MCLb588eXXUH1Xf&#10;0kYAxOi8cHJ19MLupx57/MggyVOxjh7a1+VM29+79/b7n339tXeOjywb1XceHZqujoN7Xtz5wA8e&#10;OjynFlbcb1W7anPYLBYzO5v1tRWr2RQOyWuryxQrvW7NbGbf6WDcYbclEjFOUuu6dV/Al8qk3HLg&#10;/MDAmYGhMwOjBy9coXPkSuerBw+9e+bsie6eI11dJwb6j/Z0n+jrO9Hbu+/UqeOM9PS09/ad4nrl&#10;UvuFM1Oz44lUmFcbQUtQgQuHSzwYuBlh+wP6SImSpAlAR2FSBgrfiB+uouFzNEbEVXQYJ2WIp2o8&#10;tDYEmEo0BrliIcoGqxNUwE3WBmiWxiQ06jqDXHmKMBh4amqKKKUGMJGGzFwxNpU+Hk87vQ5R6U0v&#10;POt97TXH089KsyM2m8tt0Tts6nedivMoHZjTQVlcAWXRC3vDR3Cjj3OgNfsSMYjWwAIZxKQV1sXh&#10;uIUPlDRY4TSIh0tR28R72mrmajVgZDr2Jj0ByIcffggUKMUS8KGDH6OX6ICArvXXjEwhMcGEcQbJ&#10;0NQ6rxRIRsNyLOGc7TaO9sHC67c6+g55PnjYfWT72vHnHAvD9oDfRGF3GlzjF9xj7caR9qB1KSy7&#10;682G2ekskSk42MXy0Vw2ls/kMvmY3yRz9vdYZNnhk3zeaFqJxP3RbCCaDinBgM/j8viwF4kSadFU&#10;yEz6AxZ2b2hHCmYQBREbRXAVJMeOQCeSI5SMiwBuZdStv6XJ5JMpR1908cVrRVNi+Rl/SP2VaIE5&#10;GRaEMRY8RQM91gI05uI2NOGZ8GEKOLMoggnTgKTwKPpMjMU501dzhXJk8dVreWte92DSfCmb9jts&#10;qxbzstm0YDQsapZmo+FgqZCtVYr1aoltTiyicKv++n4wWCmWa5UaKZYlAAFfQk0aIuHASCLqASCg&#10;LLeIhMr0AQdR6UPGIHohsCCmgSoE4Qj7vIjs8bp9PrvfHXDpYuNXnW+8kJ8e9Ox8Nh90kBzzma1/&#10;eAIKVgEo2DJd8CGRwR9NEQ/PgZJVWB0E8GcGcWaeAgt90UAGZ2YugzDEb+GMYEI8RpAWBW8QQyDi&#10;GrYszXJ0RCFk9XA8FMnYnB1vJsKxzWRc7/LGZEnqfCYsa2PWc7HlXdm118LTDyamdhQmnowtvRJ0&#10;vRbyXA457V6bNRLxpgthh99RaTakoPoFgrg9qgEa/EGYpdFImJLoQwaCDhkQFfmRE3Ngd8hUW7cO&#10;91xJRFCSfCAT/1QhpiAtGsGfFIQKuCWP0B2HocEEWERyZxVuhbHgA5LcitTEU7XOk9lqG+lKppDK&#10;f7h53b37Dec923QP7EgPTzrdwBteW1+tNOp2tz4Y4fjuUOLWYMwaijuUhCmU5GUWr1Re/qjSB9Oc&#10;5luvTIFrMJWTE9kAr2jKJ0c8wYhXDmMLN3XS5/bgkEW/Vq30QV0toJVld7YYzZYp55TwaKuQb1X6&#10;G6+P13jxiiT9voAtW4iF427ZtVILmmoRWyPmyoasoZhVa51aN4xqTTPrugH90Bnjl75p/uq3lu//&#10;4frKRDCZCFV9nOnjZW+86vqZSn+j2FPpvelyMF9NVBulXJ4MpP7R5ua1DbvDDrYEFIALx8YWIq5J&#10;zlgcE+AAmECcJ8mEGJrcsgVX65dKsCANN+AWZyZ/woR6AQc4ww174RjizRtcBUr8gRVhxXScnP7A&#10;wAB9RkgjTGSEXYJgSB/3Y9tHkmciO3s6VBCyPfJwy4o8xW2QnwjlEQ6G2DgwK+IzOoPeYrWgFP2F&#10;+XmOdxFFthj0USUo+9WkG/C47Rb7qkb9cX24LWs0Hr83FA3Z3c4lrbZrbOJs/9C+k6fODg5fnZ55&#10;78y5XQcO7j5ydP/p04euXD412H+it6djcPBoZ+fe9pMnuruPXu062d1zprfn5IWz7edOD44N8WpD&#10;GXRDArI2orAS8YA+SElNFVlD1EXVrVvvhnEVUUQTwS86N2r8zz4Vj8S46NxojNzYB2BR0YhDwhWp&#10;RB0FdAIMUyESyGItoERIwFUDO86evWSyGrK5MnDan34q/MPt8l33R6aGXG5fLcfxXf2XwhsNG6AU&#10;jTyI7vgTtkRTkggN44nNBGGPx/CIBhmA0GE6TiOyBvYWbkduYjo+QT4FK0ZwAsS70VABShq609AX&#10;D4AnTEgZrEUCwkVQmdXxPNwUhoygHatge7aBUkBe0qxMz4zNzM2tTw8pmgm3eVXvsgb8/mIsmyxt&#10;WP3uSNCXC0dzwUgmGo4npWxU8ZssKSWajSSu15q2ZY2jr2OjnErX6pVCpV4sU9akWN6bLJt8ittu&#10;SPothYi/FnPWS+pH0KulQiwakULquQ3rizSKeCLxgQaCMYJ/i6TMFRpMxqPFxUXkRzV0AR/AQTsm&#10;wgplRZLNFfIJ55I8s7tRyqSWXw6G1Q8PYnoa0Yj1MQ1kYoQOjVXoYwUsxUJYCnkAFpdgBMviEqwo&#10;+HBFEm6VcMDv8wZDCd/M8xndu5G5H+QMbydCDrYDkuSPRKVMIlXMFSV/oAEy1IBqjU4umzObTKFg&#10;SK81+DwBRWbjq37iHcOhJvwxIh3URDAA4cpaIjugI08ZxFGZQh/BEA+X44oWjCMwwnONxeKZdLZR&#10;q9SbG7kyp8a1imnR8eaujc3I2q5dJdNqNp/zy+p+UUAnIgUQkAS2NB4hD+4EcxqKQwna8Ecqgpor&#10;+GMgyLhFTojxcAYRAHqY4GlqNLU+kQekjIM/FkQLzIEKrVBWo1WogFnBXzwFpUIuEjy+TV494r78&#10;akTxFKRg7MoDiblHMmv7GsnQ9WIiPLstPLc9vP5iOjjqMntMGinoD1stDrSPxdU/+QsH/R63+h3V&#10;iIeciEdHbKqQh8gCW5ZGAHwDXaCkAwHhhoJgIsBBcciEtDcqBOPQABRiMwsaGsJjLDjAjadiED40&#10;OoTzxMQEc7EaS3ALMd6O2wMvNExv1jfUX+6LpT+sX3Pu3xO7a7txx45c36jH7atWasuapXKzZjCv&#10;evwWh1vr8uqsznWbU2e2aS12XjqrQ89LCm79O70kq+/lBmQfL3/A65d8cjAQVGRe4ZiSysbVVyZW&#10;qZYplG6nOxZLlCVDrVXp61R6yZUrxzJF+WfP9D+n0n90xI+lZI/Pki3GY0mf37HcUCyNmK0WtuXD&#10;NiVqsbgXV3QjBv3Ugr7fdubY8i23T9/8rYUXHzBatM5IIFr3JCuuZCUQrzt/ssbfeLnUV8WbJtPk&#10;OD7IfsWjhEOkQUoBrkhZpRKT4fElGlBjbjwQnAlevBE/FwWCxjjE+J6Ai1k4La6CB+KouDHEGBcz&#10;US/grDpV6+e4IMCCPCUbw5aJ0DMXo1P1GJ+eniaQxc6Yp1xJ48SXSFwQ9/b2bqXi1r/GMosr9IjE&#10;ikwhguDAcsgPGY20zxS8y2SxrK6r38kD5eL8AnlGZjdjMnH4c9vtHHO9TqfP42MTALFOt76kWZhf&#10;muPB2voaXre4tn6+r+90by/n+EvjE+eHR/YcO/764Q9eev+9ve0njndfPdHT1d7fe3qw/2jnlTeO&#10;HDl06crRzq6TV7vaL186393VfvECrzZiG+8nhFgD0REFcekDNBoSXfRBB4UBmsjBQng54zQ2B4AO&#10;JQEJFqCmun7rr3FuxJio5WLk41fRRLEX7eO3N/p0oBeWhjlNRDLWRWzAVe3qtOt0JqBZ1mg1qyve&#10;p55x3vug7e4dmelRTvgrhoX1VS14iYYB8ACuKIV1sSim4krWEHkNQPAMnAaLwh+LYk6URUcatmdF&#10;kVLxGOiZBQhgxbYOx4IYMmQT9DTwhA+pBKujCCqgEUyQAc8GXiEVSyAS3FiX/CL2BxAgwNTUVCQS&#10;8rmlZCpjsq0nYlEf5+ZUIp4uRNQPbGdKsWAxFpmZW3K4POqvZsVCYU7YkVQkFrI7LVJYiWdSjY2G&#10;1WbSH3qxHLImK8VqqdwoFtLFTMoX4hgQZC9y8X3f8WcCRx5f7z2WUjzqP+qGguGQ4pNkZMYQVDUU&#10;QUEgQi8QQ3IRYwACAowLZengSyJTQwBWXMEZq91oGLFeqYRlY2R61/WCPbb4SiK+9bY2DRDElRF8&#10;70YTt1wBH0+Aj8jLQEofNwZYJkKDtHTEXqpUKTY2ytlCNbb+QWTsLmXpe9GZnYpbGwrGHJ6AzWlx&#10;23wuq/oWt0j0wsGolZxmKR8mk1kJKvV6g0GggEAoheJQ0ogIRgQIjFNL8BMsziNEZZy+qDFYmUeQ&#10;icLTkr2mbiCSSUkJuNxet8OrXV2sxZ36hx/NVcOWowfzsyPJbIwSzxIwgT8IAyxeh9/S4AArMEd3&#10;vIW14I+crI5GUGILyOiQWMEEZ8MVMS/yoBHEwmpAylOmYziRNPFGblFBhAAyizBkG4f1oReIoT6n&#10;k0w8Fh7+wNb+ZG7liGzbH1x6KN3514rpjXLZXAxOhFeeSTney/gWg26vJxBMZ3GAcijk8vpclWot&#10;Gknis9VculJU/6EHXeApMiniISTyIC3yEBEi7pBKtWzrDQZcCwIaDoDdkQ2xcQmayCFgxSA6giHy&#10;ozugiUyCyqxFh1s6oMQqYmPBlVswb1lJ9QqW4Ja8J1gRztXmZqWYjSeTm9Wm8/BBw8NPGB56INnV&#10;7/b4qfRTUxO1Zl39lze/22zRptUiXSwUt9xG8KSRNUXp4jClfox/k3PRdfKE+ls9jU31X+QrwdW1&#10;UH1zs9FU/74OvZq52KrZm0xm8l5tzdW3NDYSHjm36HRkS/+WSl8wLM4sR4phu1ObK8biKZ/s1tQV&#10;Uy1krrcqvRw2WzxLZue8yTq5tN7rPXwkcu5M+Pjhyf0veNiLpJRYzZEpudU/sas7fqbGixeVnk2A&#10;O13xJ0qBZEVJFdlOqv8SdP3addwJzEGeW640kYExAfYlP5MGyZAYHavxFHMziMkIImyBCajf1H7M&#10;hFfgsRgaP8HPORBSfTEirAQBTiuuUDJCHFHLoSQc8DHo6RMX+AlLcOVgiS+RgkQOEV9wjlSsIiKd&#10;cLvRyIRMEZUe32CiaAhDjHh8/rV1rc/rd7s8SwtL6tukHu+qZsVhs7mdLrvVZjGZ11aXxscHNauz&#10;BtPygmZ8eKJnbnlOs7xoM5p0er3R7bg0OnTg3PmOgcELo2Onevt3Hz32wttvv3bowJHLFzsG+k72&#10;dbf395zu7+0Y6G/99t2Fo1eunurqOnn5yolL6kv9fXqEBgKUBD4EJWyQm44IIWBFdJySgMGzoUF0&#10;QgWT0FCb6AIjKKlMNyIKRCDjlg6Jgz6I8whiLET4wR/OrC52A6KxhGgYnuvWaKsxIgZFE7c0PGBj&#10;gwR0rb5B6GzWm3Xfi68kLl9UjhyOTQxTbZwpZ0xqfQ1pqyED63KlYWOEQUI8BgTQAgJyBNZFQTrQ&#10;AAX02JIrMpN90BQC/A/EUI0GGYpAAxrQM1GsJRpo4LsQ4LVbQrc+PEyDkkZqQwwaAojMxSBT8Buk&#10;ogN6sXjE75brtYbBvuq2WXV6ixz2R5VQNBhTOHaHZar5imbdZDZ73G6MgYehqs+LqBaOBkEltLmx&#10;aTbo4uMfuIbPpaJhKRkOxWXFZbfM9QXcFp8sxaJyLOiNR5R82KMeQOw+ty/gczthguLIjzVvFHIE&#10;o2FTtBai4kXCGSBmdQbRAmKwRX4xTp+sTcTiRRBkqQ9pR3L8/rRhrzT39GbZBU9AYCLEAlUWFSuy&#10;luiDD2Rc6TMikARSDEQMwx9fxSuQhxFclNtCsSSHJB9CrXamhr8XWLxZGdwedC8U8uVivVZqZBrl&#10;eiVfIy8gIeLBROiCrfEElkOeUknNLEjCI7W2tVTmEVdciCsWZBDduRVvRKECuiAqj5AEbmjHIFcY&#10;Qgx68PcHAslculDnIF5r5OuRgC8aNoSff8U5NOB8a1/w5PtKzEdSFesK8VhXhBX84cMtsoEqUDDO&#10;IPKAnpAfXwU9iJENxKBkEFiE+XA/pgjj0uhTX+EAT0TFIWElfJ6+CD1KIPKzHBywArMkvxecvPYz&#10;9dmd8bV3cu6roekfFWd+mBp/PLP4TMh5PB2YjcrRRDxcqqUq5VqTItcsFsoV3DRfzUdToWKpgIdT&#10;HUEPYRCDgsq68EcMBEZ9YGRFHpE0kBA00IIrU2jioCIsjnjIKaTligmEY9DogAwgUGLhCSbgwxI0&#10;0MPojMOTRoCjKV7EopAhDEtgWaAAHIjV2sM5JJcJJWPXa3Vn+6mqRhs9fli6cMXll9BlZXkplUpG&#10;wrFSseTxuKkCrTcjIliDlOnze9Uvj2vUKN7ZrBoRuVxWfaePXXwiXlf3IjWmx1xr01O9B3Y89cHw&#10;9LROs3Byz6svPP/CO4NTJl8qlc16V6JnH3jp6sDKs3cfWbFmi1G10lPIPacefuytsxeOnb1w5OBj&#10;X/nqN//pn57efeCxnWe90o8rfXZo113HHKWQzbmeLYRTOX/It1pT9I2wuRG2pQJs/2f1znmteUrr&#10;nrSvD1nefDs0Nizte3/h1AG37JczwXTdkSt6skUpWbP/TI0XrxuV3puuS5mGkipHw/HQ5rXND69f&#10;L7U+kAG8WByT0QAWo4A5RgFzDCc8EMxxS/oYjhosNkaUaqZgcYyCdbAgBoIVeQB/gDPmw2fEzozz&#10;Elfm4kucyvABZmFEFmK5wcFBAoGYZQpVn3H2BCKakIElBgYGWIIpcIYeeUj17DMY4egIGWyJa5ZA&#10;bLFJJZ9AAM/F5ZXxyak1zvVr2smJqZUl9Q0M9hNsOJCHhaCZmhqYmx8eHr00NHqhq//k1f6OmaVZ&#10;g3ZtcXLKZjHPaBbGVpbae/oOX7rMsb69t+90X//Jrq4jF84fuXThtFrje9oHetp7u6n0pweHjlzt&#10;ebfj3Dvtpw6du9B+tYdXmwhpoERDICZ6BcogKFyc2BCnc2IGMgahQTFo6IApDSyIEJQXHBgh5Bjh&#10;FvhEBhHcwIIr6FD2YALi8GEimgsCKFlOLeatSk/KvhGx3N7YFoinQqrNa9c3rzWv8V9zs36t6tr1&#10;1obVHO/rjY+Op3NFm0vvtqg/uYbZaOh7o4Ns2JtFMSQO9FMNF+EKLMiMkGgEMd4DMY+wKxNFosS6&#10;jGNdVkE10VBHtFYWUhsOhzotza6J/AVENJF8SUBCEtBjOfpMwbdo4AMBMqMv8jAOXKwlGtO5IgmL&#10;IiochISkKpGL6UPDokwsSybT7Eg9l4rY141XD7ouvmq+vDdunU+ElXShmkymc4loPJGVJNnjijgn&#10;T28k43mqT22jVFN/GJsUWK7WSlX1MPRzG2vhOcgjKg3WxAcYQRj0QgxwQ3eUAi7ZryRDnuDcK5mp&#10;7crS7bWU3WCy+aRwIlNMpPOZTK6Yy7opBeGo+k10hVyzXgmof7WibiPADe0ADWVBEu1YC2V5SkkD&#10;BwbRlxXVzBoORiNxUmgyuhIfe6AWi4fXH1B046UGR6x8vVpzeKVYPMR0JiI2DSERWLgBMtMYhBXq&#10;CB1ZjtVRGdW4hR6RmI4V6PMUeyEJoSEKDA0mECAhCYtbJhJ6sIWSQZjAn4loF/C7E2cOue66zfOj&#10;HwV2PREL2lu7KXY/6lYVPoRsKKT+nSGLMhc8cQD4sDSwwAdurMUcDAEIdBhEcvyHpWGCL3HlUSZb&#10;yJVK+Vqp3KjlCkWX0+f3sdl1ma3WlXWN22X3Ojxen0cOhDg3la9Xmh9WkdQue+wms9sakGRTQp7M&#10;Gs9nZndEFx+uxGbrhUjB3RmefTRoeCflmUp4faFwqpCJo3ALBvUwDXSozxXxVAN99Nd9wrLogvx4&#10;CPhwi1IiYHnKlYiDAwTcchXhgCI0rIPV4Ak9NHjFh63GWjwSq2MyaFhRrCWM3nLerc8eCuszTgqG&#10;s5gFtxuNKMYxQI9M1aRQ5xuRuHStfs11/nJSp/H1XHKd6oxK0Uw2Y9SvS3HVGWBLukMjsSjC0CgG&#10;cBYpTpQuNZu1GvSAQ4eSX42un3z0+Y7FscN3PHBgufudd1Y5AmM+HCWbiqccXSfvfc3qWVh+7r6j&#10;S/ps0btw9LmD6+68p/2Jp98+16r0Bx77p++99vLDf/e17dseUyu9dPrO//7Fm2/99vdu+eIf//Zf&#10;fu2W73z9G1/++z+574IvqPi0VfVMb6orlpRXa7LMGJxzetv0knXMOtdvf31XeWXd+tRj2uHueDEV&#10;LfgTZW+i6E+Wva1y7vvJF4OtYq++de/jTJ+pyLlKJF9OxZMxkeRBA6uBD54MFKhMEykX/AkT0Yhx&#10;jIItRM2GRsBFgeQR1oQYx6Bw4kKYRmBLH1bcYkd8hsLMLeGJFbjiNlwJHJItxOwDZmdnucKEjqjQ&#10;lGpOg3DDHHCAEiaM0KHxlMwsxrliX4oajaJG/RYMx8fHuc7MTszNTc7MTs7OTbPIzMzk9PzY9Pzo&#10;9PzIxPTA6GTP8HhXz+jZ7pHjVwcPdw+1d/Wen5mbRQBk0azMmS3atfVlq90yMjvd0dd3cWqqfWj4&#10;ZHdve083R/lT/T1nh/rPDPR19PWc6etnB3Ck68qpob6OoYETV7vfP3vu7dOnef17pf/3Sv/vlf7f&#10;K/2/V3q18RSIhPUZ//+NSh/N+vUzh3c+euzAo9s/GJg5+fTde65cvdrZ2Xmqby2aCpoOff9Pnztf&#10;CaiV/sjY1XMvP/Ly1cVQMZT3nN51bmih68TZC+39J154c8FoHOmeOLdbrfTeY3e8PpTkWN8609sL&#10;YZdHM7lrZ4f73yv9//9WekQEO/C6UadBDR2Wl5dBCu/fqqYt5yMCuYIsYIG72CLQUJJZYAQQwMc4&#10;CEKGebgl2UGD8biyELdMBx06AAo0LD09PS3EEAYWtRxvGB4eBjIa8mAw8fENDAN/mLcCrbGxqVb5&#10;zebGtc0PG9eq1ld2b1j16eGB6MS41eGOxqVqXn0jTngA8osO7oKxCVcat0jL+Mcbg8ij0WjwQlZE&#10;QqRlRCDAVXDDe+AgAhgF6eO7FPgtLq1SIRqogid6ASnC49+gTaqCOQ1AYIVUAgTomUufEQxBB1fG&#10;CkBHkmLkhsCCkoYpMRD0rMIVGEEY4SFgnHyHYEGXLRaUvS6306iXDEtp65LLtJaIRsLxlE9R/8Y9&#10;GVUymUQmE5ejEV37E/Wkp1QtN8q5ZjnfqBRqJOd/tdKzqCgqIm5ZGh1ZF9lAD8lp4IA6gF8tVUMx&#10;ObnwUmLqycjM9s3EqmFNszo/o9Ms6tZWDAajxeZ2uDy88uVaodrMlhtSVP3UN9mWtcAfnGELdCAD&#10;qvgYArAi8EIAtjSVuFzKZVMuq3NdM2EbfrBWr0bsB1zz54u1crVYsFltbr9crhRwJ4yI5LBiIhyQ&#10;nxHKBoP06aAUDS1QE99jOa4Qi3iBDCMySIMer8OrGYQVxQYbYQiMi3jYkWCBAIeBkhEIIBOqxZOR&#10;0MQV770/dN/+Q9P992ZSHkWRiyUkFH9Vz6uWSqXHxsZEvCA54zRkQ0jYAgVCIvwNz+SWJfA0oQiz&#10;eIQ8pUyyWS2gSr1RadTrHqcnIvl9bmexlPYG3OVKUf368nqxWqjGY7GNDzc2r29er5YLoWw+WaiX&#10;1pOmA5GZp5OL98Xn74lMP5uzH7Wv7E6ZDl2PLhpXxmyr883yZqF6bYN62CqlNHTkSpbAOQlkvAXJ&#10;AQoQBMLgyS1pfXJyUuQc6BlHfjyHlEIH4SHD9BAIxWHLLUxgi4+BNl4hKj0dEIAJE4UATOGK7RiH&#10;HmEwKMGOHekwVzwCLkH58cYjBkmAcKsAWmEjHPJu1DcDVzqLExNK5xn3kdMJtoKphE67Fm393Q2E&#10;+CrKIifTafgYQYEw9BHvpyo9ZGgNTSoVz/qNlI+OnS+cXlqd6Xvztj0r5bV37+sMRGKRlPnsk9//&#10;8peeFZX+C1+899UJr5IohbIlRa30pw+/uXco6T39ytMPP3bovT27L69f+PmV3u1bnfqo0lcUUz3c&#10;+vZ72WQyT5vUd+8nDGtD2uHz7tdfnv/ej5a/8d25haFAQk5UpGjR9VGld/3vV/poXP1tAlHp8X+U&#10;BSKSDygBLLAwglfgonQYxDq4NH0sTu3kkYAL04+MjODqFAXsjsMAGo2J1BRsJ6oPtVYkc66QifJE&#10;KWFuf3//6OgopoEMAVhCuAccWJcpyIMz0OEqOHOFjHEI6DOOn6AIbGGCIjRciBEaunR3d585e6zz&#10;6pne/gu9/Wd7+8/0DnR0959rvc4OjF7sHz7fN3SuZ/RMz+jJ3rGTV/tPdvdfWl1bmZ2dZG+jMyyu&#10;aeeWNdN646rJaeudnjw7PHySit4/cLz7antf9+mBvvaerlM9XSe7rh6/0nm8s7O9t6u9r+t4V+fZ&#10;gcFzQ0MdA/282pAVpJCM1IM+ZElwxONFyJFBcDtMQh8CHgEWmhBR5CkihAZMYErGwRggS5/iDfQE&#10;W2tXssBELMRugIwDLizBCBDQhxJWPGITJCJBhLEITjoUCeADSjiwmYIDTYQlIwhJRvD7Ax63g5rg&#10;4uKzuV7fm+zvkY4ciYwM2VxeDpAOu/q9PdAjJB1RoVmd1IwY2B77cftTDTQYZ2lmoRSSYDmYMAvv&#10;ZJagAQEAQRI6cKOAgQN+BploTBQNxHAjwKShBepADHOI4QwTkdTgyXI8AhYBLwwZhxWYsAQy8BSr&#10;QS8afRpkGAhL0YCOhu8yXZiYRVFcb7RKcsjHMSsYSqt/qJVNVpqpcj2cTEuKksll4+oXtYVzmXiq&#10;mncd3dHMu8iNjVK2Uc7XKiXVu3Fx3PxfbsiJOqyIRhiUBuY3OgiPAyAYt36Pyyr7S9rddfe5iu1o&#10;SZnxIG0mWU7FiimO4JlYppRJRB0WUzIeCylKOBL1+dUvL2MJAMcE6takZSDSJb4KOOAMIMLQ3Ap8&#10;wkrYK7lq7O5SeeP4Q7miN+Pvto7td/u9iixRwBSyZmTrX/1hSwNJOHOLs7EcwS9MCbashQPwCAIo&#10;GQRhLEtDfRwYqaABKrELZJw+E1EcJijOOOBgaMbFLB7Rv3EbjAZzkt5+9+3+F54xP/xoxL4gB3zJ&#10;lLo7RDB4xqIcdtVfU2QivgTgDNKQByuLpMOKrAXgdAQscMajmMI4awlnLsULG+VmlcxWK9YaBSXk&#10;KhVrLrc3nc/YnB5VnEox30S8VCQaqF1v1q5tlCvpctKac1wKLu9KO0evJ82Jtfci0/ckZ27Lrb2S&#10;tM/6PI5IWA44lkwLXWhUaG40qsVq5cffF0RkITOS0BAMCUWM4zYoyCMk5BGJgqdojfyIioKoJlRA&#10;TSiJQYhFEOEYNAh4Cn86+Lyo9Jwc4M+6NCGDaJCxNKswERiFHaHB3HSASBQYMXKjYVwa3qXSgF15&#10;Q/JYN65fj/T3BJ7fZXnu4ch7hxPRUCQdX19djYXUNwKRE9WEI+GoTKTDCB1YEdc/VelZGveAEvOm&#10;F96/4zt/+1/a/s//8jffvO2Ob35t/1qlVenDUd/a5cvLk/vvpdL7F1aeu+/YkjZfiiXVP7FrVfoz&#10;5049+egrLz365siVA/9w6xGLw/lRpb/tH+965fXnd71619//+befeO2Fp595+L5/uOeMR1R6Yy1s&#10;qofUM73dvmBxL5hsMw7LtPXMUfnll1a+9rW1O+5xSTY5KSergXjJ3ar01PV/Q6UPR9U/oEBNjEgs&#10;YCnsi4HQGhOwhRIeKyxCAzdiShgL42IUARfoASxuIDxHlHbsgjOwY6P6cDjkyg6AEZ5iZdwJepID&#10;y8FK8IctS9NYkXV5iqfhdS2HUj/eSy1jUUTlFs/E30SDG+tCTDgjAzmBvpBHRCJhCB+P+gNlupnZ&#10;od7+jt7BU31DJ/uGz6qvkTN9w6d7h0/1Drf3jHb0jJ7qGTl1/srRRc307PyUZm3WYF6aXxqaXx5e&#10;WhlfXp22ex1Gl/PK6Gh7T+87HR3qR+77ejoG+88PDx3rvPJ+x+n3OzreaT95uruzo/dqe9eVk1ev&#10;tnd3n+7t5dVGMIAgRQV8QQ35hDI4mdh20QECSgv+iiaoDbEAlAhhnD6NPuNiLqxAlolMgYxZ3IqK&#10;TocRGgCBArOADzKuIAI0PBJLE5/YgHGAowErNsP7EfJnGnU7W+SwnS/rLOvSi6+77nvEedf96ZFB&#10;l9tXyifjOfUvgxFVZHAalmCa4MaVdelwpU9jXZVrCw3kQWwkpOEEOAfjXOGG/8FKcEY84QqMoC+U&#10;LCEaTiAaysIc/wZVmDCLW8CHRrgds3B6vI0VoQcQMZEloOQpmCAPI2qCbr2phaiig43gz9J4rQgJ&#10;rmjEXDowpE9yWVhYKhcKIZ87l4yTbXIc18vFeiWfigQiQV86l5NiyXwmn40n4+W67fgLpaRUrWzk&#10;yvUM19pmrlxrcMQrbX14mAZzGh0EEAGDr4tBlCI+0aIFuXpuQ2uuKCKydr2c9UZiWd3hrNyfl2ej&#10;0rjDI3vVn30PqdsY4sjrt3vlyfnlcr0ZicYCAX8sooYQtiAaaUAH8iAJZ1DFqYCxhbra0BowASes&#10;xK2yIx2Ipv1x19TOmOGN0vp+/8zTXr/H4/Z5/d5gWEknU4iE9wIvQKELosINDowIveCJXjwVvsog&#10;fZGhSDrQc8UExD/pmz6CMZdxBAYBFIcJbo+VaQiGLmIhiGnMEjwDYTmtBBzPPZSe70+cvxLvPh3w&#10;OH0+L3MhhjybyeFZRBNLIBU4MxGREIxbkBFaoA6NJSBjEALWRQbwpyNEhV7dy9U2SvVrpVojHI3E&#10;g1RTSyYbtzu8BTbB1UQl7ix4JmO6C1F9e0KzKzF7X2T2jujCjmsZcz60nrAfTC49XTRckexGjyIH&#10;4gGcb6NcTxmGfQP7m+V8vo5SpUp9Ax2FsogEJgiJGPRpdLgFTAh4hJDoQibBpgxCgCEQGGnRhQ76&#10;ijRCRlJVaB0H0YtZPIUDjkGBbxV6tdIzDuBg0kJabfRpzAIETCMGuWUQbizHOCmeEBOUNDFLGJdH&#10;kNWa+Ubjus9ubm5ei00M+u6+3/DAjwKvvplMhIOpiHZ9PRZUjyU4EtxoZDaxBBqhiMqh9ZcjonSx&#10;FjZiaeRHWoixLFbVtT936zdvvnPnW51db7/QHaitvkOlT6rf6J1Kr7x777Nn6/LC8rP3nFhaLxaj&#10;mfDQuXFtztP+xKMv7nn5yadefPi+b37rwQcefLdn/x3/+UdqpU8tT64Y1e/RE5/IK4b9ktE8eGU+&#10;GlL8upKsr4VMjbBa6Z2ORadXY3XMmZxTrv3vmve8Nfntfxx58QVfNOBPeJI1f7zsSpYDyZIvVflX&#10;K33Vn6kGstVgvhotVNJUepI8dkFHNCVHYUf8U4SYOOdgdIyCw4MJZgUHOqIxS8CFiaFhRLVIRdJc&#10;PfPG98XPzdz0148dvDBkjLcyYbUaNw3s+X7ra+Pa2v5u55FLV5fVn3VgUbN5eeL0s9/a+pbaz975&#10;yjtvnuiinHEMw7vEnjKbjc+ffvCvVILf+Nr70+T5qdab/GwmSLkQQ4YKNNv8ybv+h/rrs21fe3/J&#10;7Q4Ghp5XvzNPtDs7bHGn0zozffyBT2994V1b23+788CxgbETZw4+9uTdn/1FMfbp7zy358Dl2dkV&#10;7fS8ZnhhZXBeMzC7PDCzMKjVL/sk38LK6uWh4aOdV95qP3m8p7tjYODs4OCp3t43Dn/wxqGDxy6c&#10;6xkZ6B3uvzLQc+LyhROdndR7Xm04Ew1X43i9uro6OzsLdpiBvEkTPk28gTtZiWjEEUV5xh1BHyAo&#10;wFiLW6zClXDVaDTAgSGhxxhM4RG5mA5XbCnec+MpWMMKJvDkEQzBF2EQgOBkBBtjV8ZJlCLqGPyZ&#10;plb6Qq6QyxRWDcveF3b57tzuv2tHYrR/fm4pGw4mCmotpCEqWpCsYYuEYrJ4hGyiI5TiipzQ4BD0&#10;acxFSFyw5Wzqv7pBDDcEowMfJEdNhMRfAUEw/3gDJQjQDtVAlSM+U3Ap8U8SXGkgQ2qGCchgCBrc&#10;WJQl6AMptpiZmenq6rp69er4+DibVtBmOg0y8W6K+FSn+OeisbExaHBHVEZHi8VcLZdCkj8aCuYy&#10;mXKp3Cjlqvl0LhklRReKJSkUTWfL+XgsXd6seVYb+cxGOVevkiJrhdpGsbZBRm1U1eJEE4mPbNUK&#10;J/UWNZGfPldhZQGmyGjgBiUaiVu7w6TXm8rO3rjnaCU8WghczAVM2aC7Uiypf9BerTXLhWwqbtJr&#10;2TkHQxG727+4qn6qQ3CgYUr44EjoDjgsijnEcrgQHSDlUS5dCKSUa4Vms1wPGz5ITN+VH7knOLuD&#10;XThnSLvLrjfqJJ/6kV3SDRq1lFPLPFYgTYtazlNha1QQlCJZsChPRYFBGCbi0ozQYQSfYRAcRBUn&#10;1uAPSkxsLVKFIVcesZwAjWa1W9P+oL39dc/Zo0nNWuLkO0rAww6HKMRnsCYpkc2QCDoauYZBPATZ&#10;WAiGQMS6CMnSSAsBKNF4JOqruhdr/RSQ3aMvN1TEy6Vqs1IqJMLegOQPLEquYe9KZ2jhsHPgEWlw&#10;uzz5eNJxPhee2yzMhleejs3+SJ79YWz52cTa7oz3Sjq4ojPN+qKSHFaoAtGgInmjscUp+eq712rX&#10;8vhMI5cvq6dkFkU25KGDQwKp2P0LGAX4SEWwcAuAwMJTggVKpjCI8KBKnzABAZwKjYhHQolxlEVx&#10;yLAIaOMVNCIOSrGN4ClNYM6VFYliiOnTWJEgwm1EvIj8A83HGwjTSAhw2KgVKhvX3TbrteaHkdlR&#10;yz33aR+5z/rCa/lsWoqH3OzP3OofpyAkrDhcilMmSyAq9kISWN2o9AjPcozgvSzEtdks+ocPvT9p&#10;XXr3xFpq/Z2v3tnhLldW3r63019rbjQa9fjS2/c+c7YhL6w8e89JzXo+r2RsBx88PpfjTH9+PVuS&#10;/RPv7B1bT+bWh/Y/+8KjT6qVfuuz91uV3pZTAkFnJp/IFKNU+qKkF2f6Gmda+4LdvWR3ztvWBqyH&#10;jnyYzdgff0h78ZI3FwskXMmaN1FxU+lTZf+/qdIHQ+p3iNFQHG+nRmACwOcW3cEEuLA4JhPeCyaQ&#10;kZBxb1FEBFyMY3cCXJLMq3u+LArlx9of3NnpK1fzvkvbWl8D//H2N8/0UU3S9rN3b20Aftz++qVx&#10;9dtyaDhMOp1cH3zjG1tbgV+/+bQRV0FabEp2peSTYEVij3im9337o9+S/8oeczyeTc688p+2Bijq&#10;d7UvZzPZsOH417ZGaFT6E50Hbmt9q+1PtE98Y3fvysTs8tD86sDcSj+VfnZpcH19zqBf44DTOzZx&#10;cWz0ZH/f/tMdp/r6L4yMnurpO3T+wltHPzjXe3V4Ynh4dGBoYmT/sUP7jx97//RpXm2AC+KEBHAT&#10;MICLczEoxvE2UhKKAT36EGPsXIhMSiC6EYTQs7VhHFBELDFIBEJDgDGRkMYwAjiMxBUCpsMNy+Hr&#10;eDzjkAkaopp1iUyuMIQD9BCQCGCLaeH2M02c6QvFfGndtGJ76SX5ySd9jzwqT/S4XL6E2yWH1Tdg&#10;WY4UAxMSMWkCtgwigBCeR2hKNsGQrMsVkbjCnUWZCxkyICE0EECMVKQk+EAAHxodKjFLoBTMf6rB&#10;EK1RTcArkhfEcKbxCNDgLBDmkWiwBRPEoAOkgjNXKPF+xIYe8ZAH/uQp8h2gYU3IuG3ho36JWEtA&#10;SX0HPJlO5Ypun/ptP8mY+rsj8WQmGE7ISjSXyWGVRK6YSwUK5c1EzJUMB0OGkdDCZUk3FZI49FMS&#10;KO0iK6q5koZvACBNiIEXcUUqopQRgR6OJNI0cPEUwdSnqUTEHyrYB5T1R2NLL0X67/BdfNHa/V7U&#10;bWJTGYvGUiw5eCAwcSq0OpjwmrwOi9jpsZYotKyFUlwxDQ7DOEgyDiwMgh5iQBkOhEx+U8QXlkNh&#10;yTogDX2/PHG7PHW7xWIMh6PJTLKAxjG1akLPLASGLbdCQdFBBXIKsAtFhG/QYUXWwhl4BKSsTipn&#10;EBngwzg0EDDrBmhMxAlZArFZDlZQ0lgIAtIZWqbkmGLu8jz3csrhMu96OB1T3B5XJKImu2KxxMG7&#10;9aVb6qFWrIIVEACjC92FryIwT8GcQWEI+LMcCzEFVoxYzHY5wGEu4LcsSaZe5+Lh6Mw+3/Qj/vnH&#10;Q2tvJ/T7ffP3x2e2x1efq6bm8iFNxXklv/hgauKO4vzrBV9XruCXo3E5IGWKpWQ5n0sXm0k2DplE&#10;ORe2TPh63ywW1I8AUBqS6Ty2YHWBFUJiL8RGTjpAJ0Am0YtwQGzkR0dmCTyxDo6Nn3MmQQWgY5CO&#10;8AFUgy0aCSdkLmWjVejVBmcWgkat861KL4oKU8CKcyTcmEJkYUGW4xFTWA7ZRF+0G2WYhRjfLBeK&#10;Gx86rPbN6oexlRl596vpy2e0z7+eT2fkeCgSUaSg+s9ACIkWwluYCAhIiJxEASZDd1G6EEYQiyUw&#10;mWicO+bfP74cGNl/QBPK5aXxPQ+et2QLxcZGI6U9/PjLF5vyWnbyndeffnTX848//8a7wx5vPnD2&#10;+WfePnvheOsP7cTr6JFnXrgsfazS58b2PHLaU4xIQWciG80WY61Kr6soxkbYVos6FElndy7abXPu&#10;mS7/+atAtvyjO5IWhz8TjRalRNUdLztTlUC67G99F97/bqWXgoEbaRA1MTRIAghok/qwAuqDFeCI&#10;szXBQkfkVTX+Wxtl6OlQ6dXa5Lm69Yu0f/b0VZ3Na+5+6s9bxflzb4zZFrvevEf9+Ze/fHFSigan&#10;Xv9z9cEn/mpXv0430bn77j/l7n/s7NRaho7s+GPx6NUBdfvQavb5A//0S+poq/3Gd9vVX31TM2cy&#10;yYEKyRGAfjS8fur7v7tFRfvae2uSlIpN7VIr/af+7K/+7Ka2m/727TlfwGO9sONj247fu/PAgTe+&#10;+59b/T/+wXtHh8Yv9D77+dbt55+60j+zNDi/Oji3op7pqfQLCyNrmnnO2WtG85mhgbNjo+19/Qcv&#10;XmrvUf/o7vCFi68eePdA+9Gr3ZcH+rsHR/o/OHtq96GDez74gFcbYJEiQRZYcWIMQGOEhg0IKuFq&#10;BCdaoSF6Ajql+sYIlR5VGcdBaXQIGwjgwzh2Eu5L4ymOTocih68TWjxiCSJQLMQjbMmz1OuCAAD/&#10;9ElEQVS2g7k4AcQswVPWYhzrtqy89a67aKpwhXwxn04XC6VE3qRdcbyyNz+3EJ4aS/WPhT3hVDWV&#10;y6mnByJNuBGywVmd2PpcAhLiYQiDePR5ykKimtIXochTJGQuU1AZBXE7xskR+BmDTCGAaVR6pggv&#10;pMGTpUVjLQiEajSEYS4rchVMYMgUeLIu0sKEK0CR4JhOOsMoSCVyBFPgQLJmFpwZpEN4gC0wiiTI&#10;chBQY6DnkaBkFrmMPjTwF9KiHRqxIeC0EQmGHC5/QA55zSvrl3b7ru6RJ7rCztVYOulw+mrpWD3p&#10;qZYrpUw1Hk3FklHJT9TF5VgsK4cKqXS2UTVY7FH12F2Mk40yyXTIjwOFovGAHDRYrAloMslMPKQE&#10;XOtWa8k/kpp/JDT07fjIfewTg62EWCmzQJnDfVw3nFjuVMZP+RcHZbvR7VQ/+4n5sILqbR/9VT1a&#10;470oi6YgSQe3EbUBNYv5Yjgi5WLZABnWsea/+vWQvT28uNNvGAuEnW6X5HWHY60/hBVugFuCCdlH&#10;NFi1bKu+FwVzpBOZmmpBYwR6yICdlAS22AgBxFPGoWeQhjzwF97FKtDgUVzFitQ2QaC6nM/t8Zpq&#10;BcX60IPuu2617rirZFlw+g2g6vR71G+byVayhYrX5U4lUzAGWLvT5XQ7atVaLJjcrNbkgD+kxAKS&#10;O1/MBiOhWDqSyydcdpff5bcbTeb1ZfPyuHH6nHF8n3P6+cDcbu/Ea+mVN7IrO+Oz309O3VuSeqq1&#10;UD5lLbnPJSYeiMzcH1t6LqY7kHJ3FyPLlay3WORolUPBSDjq8fg4mrag+nErVuuUb9njzhYr1Xo1&#10;qIRSGfWXIMiMzKKDEckw9EEA6LjF+cGKQUawKUDhq2ybSDgkGZBhHAcGSQKQKz7ACFOYiANja4Al&#10;UuCJz2MvUFXT2Ud/qgPOwiKi0Wcu5gNwnB+GSMVEHiEPzLklGHnKCN6FYEJgISSOx7j6D/uVus1m&#10;zX/YKCxrHecvFDfLgQefjGHQkBSKhGVFPWAYWv/cCSuUooOHcEVHYXFWg1zdMUY/+iFKol/9dyo0&#10;SHGeQkjiHR1J1ExBa5b1+7yN5kbCa9v0r9dlY0PWpb36QjaYKimZkpIvKAX1S/JbRf3nvnik/thd&#10;KF+Iu0PmTDqVLxB89qJf12hV+kbYHUrYYgGtzj3luXgysbxQ9ngnH34oU2/Gsu5U2av+qk2ZAq/+&#10;xXxK/d57f6rqS1a9yaonWXO3XnS8CciqbAUC+YqSLYTxQ4fDBmoc4LO5zOjoaF9f30Lru88BB/wB&#10;H7gwFoUACERSAhIQIL6wNR2xMaJDBDFCw3xMYS7Rmkpo3vl8q55+9rVBk/p5exqOtLKycPGlr7be&#10;Xv/dHx5RP+wJvCRbrCzL3qXDt7Ue/Z76O7atFrN0PvpZ+Pz2zXvfvEv92Znf+MbBOYhZCzMhFTS4&#10;aCph6XpYLc+f+u6uZ27/Q5XHNw4uuZ3pxFTr3fvfuvnl577H/7/X4c7Flvb/c1vb79+1/bbWD9b9&#10;0Z3vnRoY7hgaO9M/dr5n+NTIxOXZvV9Rn7T99dNXeudXRuZWhuc0Q63X8PTC4PQip/ypVfP6xOLS&#10;2d6+9r6+9oH+Q52XOwb6z/b3vXHk6KuHDu8+cuTQ2Y6Orsvnuq+8237ijcOHebWBHdqCKSjjvsQD&#10;RYjAwJtRCU1wMlGlRD5iI0OqxU01Go3qhq0fsRUuCYGKcirFU6IOPgTk7OwsiIh3mLEKqwwODmJa&#10;1mUQvCBmFk6sItv6t3BR6bnyFJ6sjiHFdp4OxFBieJ6SHVoipPKZhFrpUwXD+or19X2pxdnQ7Ghk&#10;YCjoDeXKqVzrO8NxCxrckBbVkE3kaNgStMQPjUyBPFRr3A7nQB5WZBBvm5ubIx2IEwlaID+S8FRw&#10;ZpCOcDU485Ql0GUrbltNCKzuoVpvWxHt3OJn8BcpgHLFXOGUXOmzLmmOKwvBjYk/W+nJFMgPK/hg&#10;tX+p0tNhFeRENh7RgQaZmQsrfJeFYI6CmVR8TavTmWyc/yu5ZLWSL1SaG8VGqdpwBr0R67T14v5i&#10;LiYlU/ESuwd3Ki6XC4nNSrZeozaXq4WyJEt4QFCJKEpIJsXncrFYOAnneMpqslmNVsXjTclyZOqy&#10;wbAe8k5lJ+7JrDyV0r1UrlZIjmhBIlMzcamcKtfz6g/NcRJNFOvNXGPrzxbQBXdCF4SHVuRo0jE2&#10;wpdQECdhhAaN+gnEUKCUKWbLlXpWcXT9ICsPZhyn3NquUilfrzRKtUK5pLoumGNWloMVV1WM1i/F&#10;ARdSwZnVwQq0wVYkfW4xDeC3UraaaIRILI0/ICq+BA3yQH+jYVCIOZsKH8brWAIbMZdxSQ7oDCvX&#10;cnHnvtekH9zsuuO2XM/VgOQp5quJTM7tc8mUe1l2OB25/FZhY6FYNFYq5CPhQCYb98lBp182O4x4&#10;osWkSN5wyK+PeGeCvnOS4Uhc81pi/uHk3P2Rqcdzk49dj45uNiKVgj/ruJCZfiQzdVdq8bHw8su+&#10;5X0Zb08zPn+t7L/eiG1sFJobdSp3OJ4qlwtoL/yarQuHXoHVxxs7fK/X55WClar6RxsUZUQFCvCk&#10;AVoLCbUBFMAyBSJwEJBCA6q4LqqRQ8gALAYl41xBW/itqL6AxlwIMDeN0GAWc0W4iWKPabZc66PG&#10;REaYxeqCD+3GOB0qK6xwNpIVMiwuLhLX0IuyBMNQLOqw2KcmpyofNitao/vkqcq1guOZp5PFvCx5&#10;fAFfOKT+iZ3IFTBESFxLeBcrMsKVVUTpUk8AG5vNpvpqtcbGZq25wT6DVx2vJlrRC3PzTJalWr0R&#10;81g2A2qlr8u6jFdfzAXTotIX1WL/v1Ppc/mYN2xJJOJUeiVsL/h1dSp9yLYZdoejVjmwprWPuw7t&#10;9X9wzPvBacc7b+eqjWDe9bFKrxb7lPp7tVR0Ly+10qsvd+vF4V5Ol5VUMZTIBHP5eCarfoSWs+HG&#10;RhOYSW44PxqBElGMQclgFAsQE0UBcMCKGGG3NzExwVOmCLiwC3mSuTQcBgLMpNFMTu65uXXC/+Tn&#10;do9FWz+Ajn3d7rlT3xX/bP67X3r46LxN/YYokQ/D4fU3vvRrrUf/6bu7BnrnFhjPKEsHb/m9trab&#10;/nTnhWB86mm1Mv/GNz9Ywg/JkzSm4xLr67Msp24rPvPyheVF9bftaf/46oRBZzZe3Kn+yN1v/PNb&#10;B178y0+0/fK9XZ7Vjpv/U9unHuo4+2Sr0n9mx8ne/qHzgyPne0fO9Y6cvnRk+9fFmxN/+cTF1bH5&#10;leFZzdDWa3loUTM6vzwyOtW7blx1BXwTi5pzA4PHu7oPXbp8ZnDwbN9AR//goYuXXj906NX33n3r&#10;8IH9Rw5ypn/toPpqA1mABkocV1R6ERV4s4hJsAZ0EYqgTGKCHqwJQqqUGOQpluAKMR3GMRJMsAQE&#10;YE8H6wpu1H4ChluQImxgJQKJ4IEV3oxpKfM0UYoAHQFI60zBG7iFjJ0gV2bhE8vLS9rVpWWdVr+i&#10;n54ade7ZX5qZSI4Phvv6JL9SoNK3fsuOBh98gquQExsLCVlIZBBoeCRqJCoQ5DSQoU9ShgBnwtLC&#10;O+HDiJhFgzPiEclwEDsJGkpBL5qo/YQoCKMdq3PLWkBKnqKxCnygRCrYwo0rbIEarSEGUjzsZys9&#10;yKAOBKQnYIEVg0ILCOAAQzrMIrPgnXQgpijCgSu6QAAHOMNfZ9Kp/8zq9RRLtVzlWqq8wRF7I18s&#10;lOvBbM5hWXcOnC65ZgMJOV1v5BPperWQphpycCtcT5Y2c5ubyaAvZjN6DDrqvNsv52p1KR5PF6rq&#10;WwL5XDPucw4eXz36ZODMm/Pz80rcmpt58VrRGVvdQwL0+z1KiESvFk5aPOQOeB2lXDoX9m4WY82K&#10;evhDF7AigDEK4AhLoS/44CfoCA4gRlpEIwhKpbKiBN3qH2f4JLfRO/tGwno+775iXNgru4OSy2/y&#10;mDgQw4E0yiw8ENBuVAX6DBIOAAukoEdKgi2PAA03wBYshN2BkSvYYkRokIHIYiI+xi3TmYWx8B+Y&#10;MAVpWYVZdNhpoQgEkJWLpXAiWlH88pWTtrtv0T90R/ztd4Jeq9srZ7IU2nilUCk0NoOJZKqYLzWK&#10;mWLc6tK6A5Le6jQ7/L4A0ZrJF+WNdKrgMeQcZ2JrD0Vnbs1ObM8tPJRzDtWLuWubctS8tzB9j23t&#10;tqhlR0Rzb3T+/tjKU0nLG/HgyrVK4sNmM87u6sNriev1UjGTSkaiESkeC1Yq2VpV/ZAa6qMUCOBC&#10;N7C60RrlEud2ORp12Sy1crVcKjRblRSbEmt0hO6CGJUBDWxRHwAZh78wgQgQZnEL1AJ5cdBnInbn&#10;KUgSawJ8iihzoYcbUBNueMWHH37IFXP8rJw0psNWLEpjRJAJDiyH9TEoYnNFTkRCePoQ5Aq5RqU+&#10;v7BU32xULVbH7r1J04pp54NEXcDnDoYUkgQiEe9wFrLBWS31rT5XnA0hRekSX1zCi7HWowbFfvPa&#10;1q+NUBpT6VQwqG5x2BFEo2G2UAm/fTOwVmtV+qxPX8qpZX6r0qu1/GcK/I3XR5U+26r0sVg0V1Qr&#10;fd6vq7XO9JshtyLrLa45n3vBufsl+dU9/pfftA13hYpZpSLKvPpqvUtPgfekalvFPl3xZSp+rskK&#10;BIF4Tg7FA5F4OJVJZHMptlJsV8hAKIuOnKCoF+RVzlckImwB5gQCfeAFedImhkN5iAl84SQCLp5i&#10;d3ImgGAULOI1jx+857OtUvnLf/Xgqb5lPXPJEnipXj9y/hbxPjntzx7q1FtsNhyGjJfNWl/4u1/Z&#10;etL2+e+/3ZnNOvsf+yJl/nM7e6eN5lxq9snWmf7r78/YbFaHw956h9e5vr40036/+jO0//2eD0aW&#10;jMYl9bftaV/ZPbSmMWjPPq7O+rW/f/n0ycc+19b2N89dPPQim43Pv7Mw9nLrh27/9MVx5+BQ5+Bw&#10;Z+/IsSMv/DM7i9bwHXt6Bpa1E/OrIzNLg7PL6mtueXBhaWh+ieuwZnVmleq3pu0aGTt1tfvE1a6L&#10;I2PnB0bODg6f6u3v6O8/eunSGwfe3/XO/j1HPthz9Cgv9bfsiApQBjI8T9QhHAsQ8WlgEnURA5BY&#10;MQBoEtgUMJAltOjTILhR7JkCdjyCCRyYQu0hIKnKgifJfXp6WhxbSXmM02DCLDrErXB9pk9NTTEX&#10;DsL2XGFO8cMzEJgOt2qNzedK7PLLxUqBWDP4du+TnnjW9ejjye5un1+m0meK6k8g/GwjrcMK4ZEW&#10;ById07glC6MdHsYS3HIVmxvkF+8y4ToIzFxEQuUtdi2H2+q1juBcmcuVcfIUV+hRTWgHHwbFU67k&#10;PnRkBIRZTmBFkcA6oMcg9EyEhhH6ACX2qjxCVCjpYCyQYS4LoRQckJ8GtlAyl2hBNawpzEeCo9Hh&#10;ETsA2DI9rX5oTnKYtI1SrpBOJyPxdCzk8FrDiVS1uFHMFhKOJdO53VHJWqnWk8FEtdxMFMrZQkn9&#10;k2ZiUXEEps4uHHteWhk3uZVYJFTPSNF0KlGpSLFYIpOQPUbNUEdwtaeZC8UycY97Mr78drGSy8w8&#10;W6sVYjGlWuVMTLJVPwFQKiQDoWgonokqgWwmoWam1h9eE+0gjxZAR+pkWUbAh6tQhyuAgAMlwely&#10;RSPxQjlfq24WCgmfsSs490rJdVg7sSPskRuFGseUTEb9PhxmgSQMMQdXBBCpmQ4ND8dnIEAGKFka&#10;JJETYgaRB5zpM4JFxLh4xER8G8NhEUaYhaExHw1ReQpzpmMpOlxT4ZgvrHjcluLatH//y7n1Uc2D&#10;92e8mmwpVyvWY8l0IpSMp1L+UMDhcTkd7oAnmAxni4VYJecpxLQ5f3/W8E5x8ano6o6UeX/Jcbnq&#10;7QlPPZOcvS+28PRmsDvj6wk5DgRWns8s7cubz5VdQ+WgdjMXu05Nql2rFnPU+GQyF4tm1J9V9jhs&#10;diWfr6dTpXq10ajUmh+9BY60uFxL65+p9JVyJJbyhXzy2kRODrDhbNTUyk3CAUPsBYaoDLwiNOgz&#10;yEQBmuhAD38AJARo+KeATmxVSRRi28pEiIk1ggK2iEy0cmUiNMSaaPAkY6iytY7UMBdLMwIHKBGG&#10;xiP6OAOPIGAEnoSkOBgIDsylw7gv4HHbnFd6+q9tbtZcdv0Dj2gfeNT7wH3XktlQwK/EI/GU+hsH&#10;rEgTnRsLiQ4jlLGPKj2lXry4qO/8qW2D1/WNJjuAhsfrDoeVaCwMM/bisIj7bJvSOpW+RqX36sut&#10;Ss+xPl8M8frJuv7R6ycrfa4QC8TsQSWYLyvBiD3j13Kmr4dtG2F3TDY5fcu2kcvu117zvbzbs3u3&#10;32P1xKRC0ZcsuRMld6bqbx3ufUlKft2brlHgA9lSELaxtD+a8QdCzkDQnStwxALjUipNuQlmMgWj&#10;0YKKKNff349ZwZMG4DQqEVmIQso4VhBZWuyMcR6iA1cRcGEOIggbEYnkBO34Bw9+Rvwj+O997enz&#10;9mSaKsMjnATfYDOBySyrF179nPjx9gePLergxir4GEfHlDy+/dOtf5P/pR8MSNOtf2L/Oe03nrhs&#10;sbNJsNjsltnZoTMP//etBz/Vfm37iemjD6rvFPzqF58/efXN7/xi26e+cPNX/6ztlz73xrCjt7Vz&#10;aPuTp3p1q2uLQ4MnX/1e623/trZP/NOTl+e0a/rpxbVR9Uwvyrx6ph+cWeqbWeqdW+qfnR9cWp7S&#10;6tbmFpcu9HTvP3b0ZOfVS8Ojp3vVb845y/l+YFD9RZyrV092dYlXG8qDEekeIIiTrZj46DN6JCxQ&#10;aG2I9IQNDexIoIAO9ACN90+2fsUPNEX94ymDPIUJ0YipMAbZlkxHRiBcKZbAOjw8zAiz4IxRMSeR&#10;CR8MI9yb6czCDFwJMxIinGEF/eLiIkuI6ssguyuPy2bmP4tjZX3J/9Y+7x33Bu7dEe++wimnXPw5&#10;lR5/4oruyMkVkdAUfWkwFDkF2ZCfcUbwPNI0s+gDCAKjLOojA5gwS/DEl1vs1cZcKH+q0qOFGsOt&#10;f55gOk9vECAGI4IGni0eW41BRGJRkgIQIQPMMQHYkmvElQYNpgRVnsIEtIEU2xEeyAnC6CJWZ1FG&#10;BPjQkNpYgoYbzMzMFEpVNFpbWY6FpIDHXioW0pVqoc5uOlovNkoZyoylEbKlQ8FiruDzuKPhaDqu&#10;/nx9KBGQ1+dMHYdiy1cbpUCtnEr69GElyDYtoun3G+a8fk+YMbb32Zze4Uo3N3LZvMO6nFh6u1py&#10;ZGaeatQLPq9dln2yHJAVThjhmOKLxWOFZMwxftE+25tKqO/b46iYA9XQF0uhC06COvgMJkBTAQg4&#10;kD7UfBGNOO1eu8+qyFGv7InHXNLg7amxu4yjPzJp5hSvW4mkEzH1o3Y0JpJ/mYj5WIvNBKuwHPjz&#10;lCwDYjxinD5kIu9jBSyFCcAWwHkqHtGYC7CIB8L0MSIMUQE+MGQWcuLP+DazoCT7cKYvNKp6nabq&#10;t+heeG4jF5p/8JHM0pAUCSQDSjwRzKflcjq5yXExHiwEZnOeywnzgcjiEynNnozpfEz7VmjxzsT8&#10;j6Lm44XEWl4eSds+iC88kJv9UVj3etp+tuxfasStzWIwl/Rb/U5v0Guzmzwuh8vFBjGst3rS5YIz&#10;aA8lg+FwvF7Z8EeDiWI6WUgl8vFSo1Ctl2tViqWKUjKZCCoSV7zo461RLMmxbCTqWG9/SV4Yr1Lm&#10;1DdH1HyPewMLZgIHoGYQPoCwNbPVbqBHB6xoIAw9FsGgwEgUgCfxu7S0hLczDluCSDBkIjTUDJFJ&#10;CDc6eD6Dwpp4OAJgKeEk0DNRXLnFBHBmRTGIS8D8RtSQ5XAGzIcDFCv5zXpzamXtenOzFvK57r1f&#10;vnOH/YEfbUZTss8fTsZ9AR/riqIurjAUHdSkjwMgsChd8UTri3aiSigsK+xYJLdfcishifUJdw7x&#10;nAKARJL8ySSAUM6LEa9lQ9ZWW5U+7zcU03KmqKR/9kAvbj8+qPbVSp/JhgMxmz/gZzCS8qZ8a03F&#10;VIvaajF32Ke32WYdRw6F+wfC5y472w/FSwVr2p8vuJIlV+tM78tUA1T3ZNmXqHhjBa8UtdtdBo/X&#10;Fo2F0rlMoZiXgxIKAsHmZrNcLtqsNp8vMDIy2mjWAIbcC6RkLXIslhWBgIHoU5JI9TyicfTnlrMf&#10;p8Qbv09PBiDLqSmyUIhZOrf+wu2T3zmkDWMpgpRCk1P672i9H/5L//yGPZ3VTJ/c+rDeb71wYe74&#10;o62if9PtZy9PTIXdQ1uV/lfumYnN/MuV/sL0+99tdX/973ed6HjoT1r9n2m/tv3kzNH71Ur/K/+4&#10;+0rv5Ze+sfVXdP/lW290mK8+2vrXgk/vODHo886/davYLvz63z745szqsttjW9PPcKCf+9i79zOa&#10;wemVvmlN76yGej8wtzSyMD+xMDc1OTd1trvz4JnT5wf6r4yPnx8e6egf6BgYPDs0fG545Jxa9Qd4&#10;tamlppWbiApQBjJxphexgTfj5QSVKGx0uBXhQTBQdWiEBE9F3ELPLayIPVHpiRBswyDQMwWTs1eY&#10;mJiABjtRrqDhKZwx5+DgIOZhXVYnPIgotfa23vYnhqGHAxKK/Qd9caSjYhdz6WSpUC5WrU6T78C7&#10;/h07nPfeEx644pQDtUIqV/jpSg830gRsUQpWuBHXrWetxi1Zm6zEKqhAQ2um4FjiitsJGggQDBXI&#10;0R9nAmdUg5g+VxTnSoJAL6EgfVACFjCEIR0w4YqjM35jClekBTRwELsfaOAM1CzBusjGFbtgPq7A&#10;yDjpjw7ESMg4BuJK/LA0IQQ9WYySA4BCeGSAgInMqhfL6vehuvxai8Pm9WYb5Wyz8GE+nQpHEo2m&#10;JxbnYJGo1lLpUoy5IXutkkzH4hqdVQko5Uw2G6Ps59PxYKZacJXq3pUx78nHgmefz3rMHBVzHOmC&#10;wWIyEbCZOe4EzBbt+mJd+0pkaaeydH82E0nE5NYHb4v5YiGVzQbiWV80HfV7jRf2WnoOxzzqxxpI&#10;kfgbsFAAcAYQI+eiF+PACyAYAgWhBECuUlAu5mvFjXw5X/WHJYPVJHf9Y33oVvvwnZmIuVGJliuV&#10;RlU9vcFBuBlYccVG3CINVmAhntIBNPyWp1hclG1hCCjxWPrYkUEEwKuRjWxFH/HwBDpwE26PRwmT&#10;MRH5sZRwcpa2+9weyevX68tRr/3JV8qphP3192MD/bWN5ofVWq7oCUrjcdvBkOZBafae6Ow9iem7&#10;srN3FxPT9WvXm42NdLA7snRPafT+6tjd+an7s2tvpDyXSylXLlENhaMur8VkXzaYV6w2QzoVDJlt&#10;MSlkNNkzlWooFYskg2aHr5IvpfF5JSCHA5l6MSwH0vF4OV+IU/jLjVq5UciXkgn145DUm0wmSdwD&#10;zsdbs1RRkuVk1pka3OPoblffpamq30KI+hgIw6EpLg2GGAh7gRhlj4lcaYQejwAQYjAU0YHRAYqn&#10;AEWMQEzgUCqwMrZjEFSBEYY0loAezvg87cPWl3HBDQ5Q8gg+zIJSRBPjWAfwsQ6mwVgsin0hgwkL&#10;IQAiIRizcANYra+vL60tLC0unRsYvlbfqKWC/jvvC9x1r+ax22rRuD8QiKTimsUFggup4EZDZZag&#10;w5aaWKN00cxmkyhdTpeNLE+Z9PotPskgK2Y5ZPHLJr9s9UtOn8+dy2U2NxtyMMBuNpVWP5WakByN&#10;wJpa6YO6QsCUT/pFpc99vKj/q5W+WEzICUdAYmIwkQskfGubiqkSs1US7qhf77TMuF/fk/d63Ze6&#10;o+M9eY7wRSWVsSbL7lTFG87YfRGDJ2RwKTpv1CAnHcGYJ5GKUEI2mhwXr5dLNU4InEXSyXgiHmGz&#10;IjLn0NAAvkDtBxnOGwQOjkHDpiJYGBSFBj/BNyDDyiIxAruACxuJ/XchZzv1/f/WKpY/2X7l7umE&#10;PPDqN3/mT+l+6+v7hkbHe688/9Uff7J+q/2Xv3vqWLL1mTP4E6E4ht/T90jrX9y/fnDG4TTNH9iq&#10;9P/4+uW1dc38wgyvhcXZxcWRk/d/Wn3ypVf6l2aXF461Kv1NX97be7Vr3wN/0ir1v/jVt/oHl89s&#10;b1X6P37w9MDUuzdv/RHfT7Q/2n66u/VxPPUTeRzopzUDU2v902u906u9Myv904sD83MjmvnJ8amR&#10;ee3ymd7Od9qPXRgaujAyenZo6HTfQHtv/4mevlO9fWf61Jd6phd1FD/G3UlYKEa6pKjQ6IA4Hol3&#10;YiHcFPTBHRryHSgwQlGhz46M3MdTDEOoME4xI+sRq5hNpD9iA0qqjngbACiZQhMdlh4YGEAYJtJI&#10;CkwhwChXTEEGDIwwjNBnG0h5Jsjpr2rX9avaNa1Wv7wyvzAV3HM09sEp6dzZ4MlzCV8oVosWtv4l&#10;/ccNd2EhOoiH7tRRbsWIuNKIRpER8DYGxRTSPY+Qh8ZT/Iwrj2hoByAgABnOxyxAQ3icmM7/h7H/&#10;fI70OhNET/4Nu5/2w/0TNm7EbsTGftrYjY2dvTPT0z1+umdaLYmkSJGiJKrlbctL3VKLLYlqOYqe&#10;LG9R8K6AAqpQBW8TyER6b5AwiYStKu3vzVNCc9SzE/eJ5OF5z/ucx5tz4Mo6TMIrN1SjIHyWhPxB&#10;QBwyxW0PbdsWkiAiysNVgIVD9ANkgYkapLSZyBMjeaJ62bkShdFGoHKFcxK9EETWo40EZgojw+LI&#10;1EY+Rdai9EMBU+s8m0omtncayXKhUswk+95JvPmlzes/wZTf8ULZluRmslIqrywtlaPsLhTz0U8g&#10;U5DW+EJmumy62Ngqzk8/qC+8tTv87NbwM6382Ep6M72+uLlR2IjFo1+jLxS2q4W0e8H5r0/1Xdrb&#10;iX4YkyJBWSKRB1+2Rdkj87IbgTtNKPoBLmgbG5s+K2tza/FEtdbYLc/Eh7+UGf9cpvvD2bVbjcPd&#10;w52DZiv6W+gMovLaxRGIyAiLQX2MOt9WiK6k4tljoZhN5QtpR4pcbm9/P5PN6Pi64OLi/NLS/Zm5&#10;uzm+qO2uLMaTmXiunNzYjG+sxSsua7nkcfuw3dzOZxI7h7u5RjWWXJuen1lbi1Wq5dpWoXVUP97f&#10;arQyu7Hx9CsfW//Nf1v99r/JvfqXxftf2Bl6qTryYuPOp5u5G7uV6Yd7a9Wp71eHPtzU7+9/rzr7&#10;o+KDbxRnvleLvVNavpmOTaXjy+nEhlNhKpNOZtJShvysJzLDmY+XxUOwIa3FA615ihEYMDRLxqSy&#10;9XA8FZzUN/EobDQ/iWnOerpyOIw6YC4szFeym7vJB5Pnf3rQKLSc3najfwRhYyOuKjBD50fMox+k&#10;CBUAU/EjeIQ0MVAmJwSh6FUo+h4xkiBW+Jpz+UsbACS0kaeA+LeXhAAakHFGu6iJV+S+jnaMgCx8&#10;i6GLyxEjSWRfWLGrv7/fFuaS+HIEYMdcrePjxOpq3/CAA9bJXmPl0599dPT7+I9/+DiZS2cSpXph&#10;LTmdLy9nqwvZ2ny2vDIzcz8RS2XyyWqjkimuz633LaV6MuUnnT5TnUmVF5Ll2Ux1OluZy1QWMpXF&#10;dHUhVZtN16eTxZntnebJcaS1E8jpyWG9uVXOJU/TM8eZ2aPM7H76Xr2cr7fyO3uZrVbBGN3sQ18/&#10;+5z1+z98dnZyqUJMqd7aLlWbqVpi5jg/2y6vtqub5djMxuC11e9+X6xu/OJXjVq9sntYa1WK+SdV&#10;UWpoE1H8uMJXctXdjXx9ubFbbWzvVOvRn4YVORJfGWFPwJhWlDiVhIN4hOXNWTVUJHMn4+hvxY+M&#10;UJPN+QUmj8Nkc+GhXAdzWREMxu3ZV8Ovpv0x/J+eubC4MjR0s+u1V17+j+He/H/4X//LX3/tB7+9&#10;qQkNDvb2XvntD7721/+58831p/6P/+uff/Y7r7w72fnrrpRCOdwiitneT0ad+X/5s58Ora0tjv30&#10;P3fw/5d/+cNrd+/euTNxm8g+43d6fvtC6PTfvn7n9uT4bz/RudP/f775xuWrb/3ipf979Or/9dkb&#10;k8Pjbz4fOv2Lr736pf/bPztsRPB//vjrl//wU/fRJ/rqfecr+Z0v498cvnNjYOxa/+1rt+/2TD4Y&#10;6b/d97tz773y69dev3D5Xff4rptv3bj+7s2bb12/9nrnb+U+xQ2MxaA8F7oFT/AQH4RTMJAJrM8N&#10;ctgr6SQJpSJPyHDRr22zCOsYpaWEl71Sy6uQHoqLdfQRlyRMrCkKlAB8Kf348saNG7LURtFjJaS0&#10;hJRRjA6T9a2rI7bwOoLWt7abe47pUBpbK2sL6z98NXfjWvH+cOq1tx3Qm3uVdvOP/9htoGaChdBR&#10;JpANKyZR6HS4GAkcYtor3OnlreLofMMITj+2ewszUGMTUctKApfibOWV0QqBWSacouhohVnQh0kR&#10;YBLsj7gtgJXIxqoSAHG+gKY2BWAcMkAII4GJylx8GgApLDgOAmFIiC8VZBp3eFTIWNKKRxSIxNc0&#10;8opn7aIakYK5iAeTFtl8qeDwv3Y/dedSbvxqJb7gLiKNcec+CGi29qIv0xk344l6tbbX+RdBGJAW&#10;EFjJYyZZ4q/xsfFK7Be12y+XJj/Z2ryVqZZOD7YPDx5vNbai3+U7PDw+2MuVKutXfpxcut+oRT94&#10;Tx7GCYoAWqAZRuZFXAEK8WmFEZSh1n6rLQ4OjtoHp+36ZmL4e8f5K5WFv18d+cn03P1CJp8uRF8f&#10;Qo1VUUZNxZfk2IVyb3G3tXNwdOissJlMF8ultEYPcjxY2d3bj60nUunsXvskX6rGN9Ox9Q0eqFaq&#10;zUbdWZNVnXfca5rbu9m0dr6bKRenZh5UirVCKl8tZraLq4XFG/XZN4t3XsmOfi/Z88XVvo/krv7H&#10;ym/+v8l3Xqot327lFve3emsDn28Mf6oy+pnd2K9KD360PPqNud7nsve+nL3/j+tTV/NrI9mV4Vp6&#10;oZ7PFVLVfDpx3N5+eHLcpsLxca6YFzZCiE9NyB7V6GIx+Nc6TcWJGACsIXkZQe6zgzC2yzoPshJ1&#10;+JpZbLdRiPIIatYZSrhGjsnmyoVcfm26XU5E3+WJ6LfkWS5XWF1Z29pqsB2Coa2KW3RCFJEHXxGC&#10;BTIqhjm/EAl9LrbFyDW0wMu6LSiQjcyQCUMj24Ux5OgX6jt/PyeoSRdgi41W5AgcMWMME2CvuwRk&#10;E+rL9MAIsqCSmB6J5Ky0NDs3MDr86OHjR4c78y+93D55uPzLH+1ubCaz6sb2Wux+vryS1bOrc9nK&#10;ysbGysnBw8Oj9uHxcW2rOL3UP78xkCktP+n0enx5KRMdC3T62YxPdd7GdG02U5tJleYbzfrpiU5f&#10;PjqOfmKi3mxW8umT9PSTTp+6+8FOv/2/r9MLzNXE3FaznCnEG671G9MPs4sH5bWjMkvOLV16I/nK&#10;j+oTU2u//e328b7yUIv+cYzoDw5yAQgXwmQqXaoV08XF8tZGuV48iv4dkuj7JsGzQGzwtcrAZXzE&#10;jBzNI2qatqKvewtHBPILwzpayV+Ytgg8K9ZZXgAosH/U6YF1/uJ6dYxsmhGXKaRGJzaLIgFHKyqD&#10;t+IKHfOQ77zprcdw2ujp6SEVgkZoGhwJ1cO12OrKqkqrLC8ur4iBqbv37rjNj4+Hz8jY2MiTyfjI&#10;xMTY7bHhgcHe6zcuXrl6zufSlffHxgcnJkfGJgfHJvvHJvtuT/QP3+4bvj04eXf0Rtc7b777y8HR&#10;/vF7I2dftPf5H3X6ruGJm/2jVwdGrwyNXhscvj4+Odw7PPDG+QtvXLr807feeuWtN9+4cf397u53&#10;u26+3XXDJ/rZeyCgmVXSgpBaHvmJG8Io1plAaeAnVjOXZtqDFXMNzMiUEp69+AMR7mdBxFnKRAXh&#10;SAnmVtHb2zs2NsZw3qITmLJvd3e3DMcRCA6k+In19TCANb8CpQdryRa+5rwWW4uvxFZjsYWZmfF7&#10;t+M/+XX+yqXseHfuH99YL5T3tmoHzeindQLI1Q8C4kRC/OxtGC1Sk8AhLsNbsQiTylSgsreixCjI&#10;wBkd5wDWYAoqUFDwUd8uRiYtBUPRUYwsBl4BkBKyKLCYEU2jdWi0JgZHEBhN6zbiYmQlI9aEYWTR&#10;iTL3cZkkYVgWtouRvUUBNRQQJBWaFCQYvnJMUQNBHWLziO3BmyjYbmJXMZsvpnPVrYb0iq2slmvl&#10;VCGLPnm8DZmpVhKMJIxAPGQxxQId7GjqMRlP54vZ5dXNTOxXR5uXdzYvbq+8kS8X2jtbrfbD7d2t&#10;FhtorYeHuXJ9JzVX1xU7X9ALsYoO4xAPNWRxNBc53oaE9zY4KJvPtQ/3jtp7B+0TlJvV8srAPzbW&#10;bzVS52t3v7M+M5HMpVacVtxEO79qwb/oB8dxmRF9IZdIR3+YJlsoL6+u1+r1XD6zOvcgn1zfrpdU&#10;2FIhfXSAS+OovZNLU/Z4r320e3Cwf7h/tH96urdfiE0X1yc2pgc2Zt/Mz/6qfO+VzZtfyvZ9JjP0&#10;cnbk2/mep7PX/iTW81wte2N7d+3RQa4Re6Pe/4nC5X+Rev3Plm59cePXf1kd/uv6wF/n+j6XGv/u&#10;2vgvyitjO4X8XqG2NDnVrDXS2bzmWyxUthrblUYpV09uplb2Wzvt6JQTfWE0X4yCkEeoxiw0pSaT&#10;WgwOCl4zDysUFzCQpaqwCQYxD4WVX/RF1JiIcbxCUEShCaFaq2UdbUrl6ZlZJy2noHKpuFWr1iv1&#10;Rn3bTWFrqylOIIe2aoKCiXAVMF6RhAclnTmfinnCqCpYW7eItYiCRjAC8xFk6ngblAJkg29jSLqT&#10;kxOKEBsjcyrgTnErdsG3ESBII9EeahqREKE4Fh5RgEOkqPQpRNMzN/u6j08fPjzeW/jM5x6VtlI/&#10;+0FzaS2XLR7tHy0v399I6t+LhcZSvuo8PXdyeHpwwHQPaTW7NLm2Ob2eXIol5jdSsxvp5bXNpemV&#10;24ubfcvpnuV0t3Ep2bucGlpODa+l7mRzqeOTo3Qm3jraaR/u5ErF7Mby0cKtw6Xe9lLf7sK1dGyp&#10;0IwNDl/69Gc++fJnXvqjz2tvvlraWvMpNlbDxKdQnL27OFgsby5t3C82VzOzPUcr47ubd0/iU/Pz&#10;V+4/+1ezf/Zv7v/Zf5p/9aex/eJudadeaVYK0Z83lWvcESq243R9q76Rmq800ovLS1p6Lh99k4uP&#10;5BTDijc25CDWs1eEsB6/cIokDR2EeUNFUti7urq4WEarY7aH0uoRkX/e6QUMUK+MtnMlCgJDp8Ad&#10;PjT9ngdHR0e51aK5NCde+Lqp3k8qaGSAwMsQBgYG8NWqCKAT2aVChDYf3YxWliYn70xMjodOH76G&#10;H76M31kZ0eZ7em729HZduXr+0uX3z194Z3Cod2S0//bY4Oj4wMh478h49+07vSNjfdduXJqembrV&#10;c+Gtd399597Y2N3h0cmotYfPBzt9+IR5dK0fvjw0fHl05Nrw0M3Z+fuXblx/4+L5t29c+/XlCz95&#10;6w39/tV33/n5u2/7PMWOIbg5QOwKepYy0tArXgxfauZRPpA2rOAcwGFMw5QeWSScA9gLBaY0QYEX&#10;YTocXb169ebNm9euXWNZyOYXL15k0+HhYe50j3/77bevX7/OTw5cdokbHFEQKCjoHPzHzQG4n4Qh&#10;+WWgFZfxVnN3a2d3c2NjIbaQ/cc3cz/8242f/bj409/E86X27tbuTtTpQ3kyAqEQbez0CRMCGzvR&#10;El0OwlvKGgcHBzmYvubYCR2Kh1Mei1EBvqphDHRMvFUp9HumoAJqSpi3FpEiQ+eCEf3N52CoqF7M&#10;z1PfyMi4IGvOBWQQc3ixG615wXxoaIjR4Ny6dQuFEKlMRzBEzp8/bwWOR5FKBjYUpvAdAtQ1p1RE&#10;HJm5Q1jjTiQqeEVU8que4gFNKrAzsTmLMEQy93Y/QjmpH5zuHj90E1tams8Wop8BpBGB+YtSbpDV&#10;6Ge1on+ozfluvx39EVzbGBwXmSPHdprbumA6X82sXT5Yv76bGG7OvVKrV9rEOHy43arvbO2E79vm&#10;K3UXic4ZIvqNW27iEUQQZDETEpp7JXgIz+AhQqzTLpNLHxy1TvYP9ncPG9v7dN6Kj9aW3zksXcj0&#10;P1damdg+2Bu+PRYsKZjVd4ooQCJchcKLH3HfTKeyDi6t9vpGvF6rOP/cm11K5ouFaj1TLOTK+b32&#10;zt7h3sExNddODquHe+njndh+7nZz7XL1wT+u9X517uYn5ro/vtzzuUz/fyv0/mV58gdHW3f3H+ZO&#10;j1JbS682+v9rY+Rje+u/La68nr79rezQl5v9X010PZ/+h48+rkys/vC5ncXu7cparZpuNCobG8u1&#10;RjNfr8Q2FkcGu/baW6l84vikXS6WGxWHmWqtXl6Pr+7ubR+5AB4cMWSuEP0TdnIWBF+wmBWjABAV&#10;kak7f7nIaJ01hJyAZFKL3vImPzKIOT8yryBhKI+sbYso4lmhsry61mhuH588XImnY5uZjdXF3Vrx&#10;oUNPa//o4FgXcAZGjYXttZEf0cFLwBMMNRIyO9CGQ1OBSSRMpYMJLtjxvnX+ooVFdIhEQruUL6HC&#10;oSHjVBVANevUAbYbxbbEscvo0UZFL/QbIhGDeBZJghTTySCFS/rg4rywubr2YHHu1DHieHf5C18c&#10;+tRXYi98dPf+QiVbPWwdLazdX1y766aery9lK6wyf3oU/Qucx4ePtxo7mXyi8y9CH4fW5Sp8ePxo&#10;M7e+EB9aTmv23cupW7HMyHpmcjk+vp5070w9eniaSq83W1uHx3Inl4uvHv6h07eWrq/PT5e23aoX&#10;v/fDb/1Rm//ilz+7nrpfav5xp2801+4tD+nQ00tjheZyavpmK3ZnN3n34ca9+MTFyT/9DxN/9u/n&#10;/vTPCiO3V5rZg939rcpeLh39kKlaDZi0c36Kvoy5sjaztr5YrTVU03KlJFSA4OHWYFWWjPKo8+sS&#10;PBVKPVObMyZ3WOcCDuVixVb54hS91iXQRAVTyhg/mEuJEy3isFO5dz1qNyCErhUjf3GimqwYhgIO&#10;n2dVRWRhynpkr1y5ooQCXAgjtCjolWixSGZzckadfnVZmzddXJy/c2dscnI8fPX+rM1PTNx2m7eu&#10;/Xd33+zv77l46f133n3j8pXzt8eGwmd0fGhkvG9krHv0Ts/IWO/N7iszM9M3us69f/71qZl7I3cG&#10;otv8Hzr9P93vnzT4m531W/2jV7r63h8avnjvbs/Q4NW+/htr8bVLN6/95r233+66/rsrl3935cq7&#10;t7reunHN5ym2YFPJYyLiKUM3mRYOs3TmHv7g0Y4784wioxiOt3iREVnELhDWFVlGYV+74Fi0ixfZ&#10;VzM4S1ErcHQaTO3iA7w0Qvkc3I8OnJGREfjARtvhcxLTe8QliO2Utb60uhSLzc5M9431xf/hHzc+&#10;9sLqCy9Wfvu7tVg8l99M55/89bFwNAkTglETCAjUOqESgeqjY6nvFmFSEMAnD2QcySDa2IfAIW6e&#10;7OwEVihzJjQyUR1oh46QgslWKIe6I5qRkgYW7SIPULDgox8sBgQZ1myIJheQAVo4FBPG6JHAWMAx&#10;Mo5F7sARmlcQQiLRSL5xqy6Io7wiABzrEgymdcKQGSn5pvbZGJChheILHAZ228e7R8pkS1fmmZ12&#10;9CuCXkU6dL5Os9VsOjplcq7/hWQ6Ff1qf4djkBwLilcrldZBq9bcyi4NNhd/tp/u2b7/rUa9tNPY&#10;2jk83WnXm/Xto3br8KBdbWzlq1u7e/vRV4M7TUjNxQUpxkGKf0MVZlVcWAY7tgoeT2WSLkPldKGc&#10;Lxcq5a3d5sn2ZnLwU6WhTxcGPlRa6mnu7yqaocTYbovtzEJ9olINqaglrK3QCCOG3q6XK/n40opA&#10;qqYTyfjSbG5ttrY5v7s80HhwLtb17dzQVze7P5Hte6kw8HS67083+z6cn3ptt7hweJw+ri7nxj5b&#10;G/6LrfHPHqy9Xlv6bfXetwtDnygOPJsb/Vr63m/Tc5eLq0ON5FR96W6rOjP/6U/9fudg4+e/zE/N&#10;PFhc2syUyunK8tRCtdys7VeT2ZWFxdnqzn66lN9vt2qVar1YL2cr2/XodwGaO9uHxycHR9FvxhWK&#10;0VWeg9iQmkwXrMcptBPMzGUOQfwwrwCgLJtIUjYJgWqiGoocNudxdEw4wl4IRltw4ad0Krm+JjET&#10;qWw+Oz+WW506bTeP93ePD8KP1K3v7kVfi8IOBdGFZghv1DAVq9ixf+gl5iF0CU8v4nFQCFr4pDKR&#10;cdLQKyONjCE1lJSzTk9BNMkJTVLYJVrIg6MJMUIYWDHnenOgNVNKKYAjJWntkZWmZmcXH0xf772l&#10;Sp6c7MW/8c2ll76Qee6/bU3cr+VrB7vtufV7i6t3s+XlbG0xW1laXZs7PXItPzg5etxs7q2sLh6f&#10;Hh0ePfl9+qPjx4fHj5P51YX4wHJqcDndu5zsXk4MT88PJ1KLuUJid2cvqsPF1P5J9G2tVC5bSMaO&#10;FrpDp99fvBGfny7vbFQaS3cXRj4dNfh/utlfuv5WWZv/Z52+1lx5ELu9sjGdyC+W9tYS96/vxu/s&#10;JSdOE3fnfvfK5EsvP/jhDyf+/Z/WN/PJWvSPJG3X2pUoEKLvtnCckQ0VkkbDPX4z+gHlWvPk5HRn&#10;N/qjNyzMj+wWok5sMD73safkCqU+eARBzkJQGKh14UICuIBbNWZRp7ghpf0Hc4kHwMsCwF4Itmuw&#10;mpQbWvAXvqjhG2IGHZjOBN4ia86hdoV6DkdQiQ2veN9RgGqyQI7Ywt1nnX51bWV2bubu3YmJybEP&#10;fPU+6vdnnf7u3Tt9/d0DAz2XLp+/du3y8MiAW374jPqM94/e6dXpjV29V6anZ/r6r1+++v69B5O3&#10;J4dG7z5p8x+8xz/p9BM3dX1j7+jl7qELA8MXb49dnZrqHx7tmpwci8VjovGda1feuXHjzSvXXr98&#10;+Y1rV3yeonmwKU1YhNtCP6MVIxq5gcPC8Y17IDBowLGLIeSqR3ZhLE5iKTStBBfyDTTGYjtztmZ9&#10;mLJFzDA0wCXYnVd0ehtFALt7RTaYwJxHAXZeYYesXXzQ3Grqh6pLvdEYuTO88qtfrT/9bPy5Fwvn&#10;3sklUs12LfpVmD/8ATsbA5hjJ8K8EkyBeICAHKqbvkspi1GI/0Fgi9RnCpp6pfEA6xQRr6onCe2l&#10;prcKqP7NFLbbgvVZp6edqGIrb20x2uXROmpnZK2Tk3e4wFtiE8krljTagotF8SqXRKe45wUjvZQt&#10;CB7ZkHg8yK28AFm1wtRG8Y04ZPa0K9AkLQuwgzkgNhlU9sg+W9VaIeH4tOemuH9cLkRKiQSjvSyA&#10;6WYyubffKlXKmWym1W5X67VC52+20wVfI16lYrW1v7e1WymuPKjcebY68cXS+GdODveTvLZ73Nrf&#10;qtUbx63t9m493ygllqf29hrOLNl4Jp3a1HGir0Fnc5lcLpmOzqbJzUQmlTps7z96eHJ8eKx8Rn+a&#10;I/oF5Ycnp0cPHx79/ujRY9ep053Tx3tHx9nK8L896P4vtcE/b2xcL9WLuWL0S0GH++1Dp4+dvXw2&#10;nU2l65VqLp9bT8RS6c3d7WZsZTYVv5/fuFNcGy4u3tq8925y5AurPZ9auP7iwrUX08Nfrt39dqrv&#10;38X7/2J16FOH9cHHB7nTg8bO7OuFkecrY880Jv6mMv13manPp/o+vzn46fXBb2XuncvMXU8udsVm&#10;J4rF7FoqW65v72/vHGxvtdp7rdNWtrS5195c/euXH8Y3Gu/+Ot13cWX1bn0rI3yXZu+V8xmdcGl2&#10;bfrO3N7OXqaYb+7tNJquUKye2N3dml+cr2tLR8fRH6Q9PJABgpPZOIsvOFQYC06px34Cg7sFgOgS&#10;IWKVK+FISW/Dir0i1i4eFMAcDYSKtzCR9dYuIBwKjp7JTfuyqWRpYXSh+7WjykajVs5kHFUTy2ux&#10;/YNDBEUUYVBDQUDqDQQwD7zEnvpDMCDdBJhgDrIJXXzFrVwW3sLPRuuktZEwId89SpzQ6RUWZMmP&#10;vr0ktxELu2AaqS9HKIUdSTAiXtTqO78OEMyl8pATRP9WeiF/2GrPLMxF0XZykPrBD+9+4qXY8x8u&#10;Do/U8uW93dZ8bGpxddJtPlNdyNVWV2Jzx263R+0TZ9ntSJfo7+P84W/knTw8OjptJ3Ozc+u3llMD&#10;0bU+1bueHl9eu9+MjpYFKUOv9fhasVo+PDlM5zKVTHx/oedoqbut2YvJuXuVnWSpuVLYXvvFr358&#10;1um/8c0vp0vznU6vx68WGytnnb5YXyztrFe2Ngvb8cLWUnque3fzzk7y9l5qavq730hcuFyLL4+9&#10;9LFibf9w97Cy32w29rYa0dd4SMJc0plVazVnJrJF5bTzx4JOGls1kcOqjB/qjy1sG9KfPTkOAufy&#10;ml26QzBvCD9vgzv4iIPErSbC8oqSeTAXsi5F4jbEiVs7X9ve19cHmeMUUpXNLtytE1ibQ9At0ag+&#10;42JFAUSEVB6hISIjIBPJaC6Q/tDpn/wm/erq0v0H9+7fv9v5TUBFN3T62yZ37tx2yw8ngIHB3ptd&#10;1957/+3Bod47E6P/dKe/rdkP3tbsx3tHx/tu9V6dfjA7Mtpz8fLbE/fGxnT6iZsjE7dGJ25FbX7i&#10;g53e+g3ngOE713tHr/SMXu4bvtA3dH5o9MrEvb6BgZuDQz3TC9OXbl1//cK5965ff/fa1UvdXT5P&#10;MRAQ98zB0JQUwR6D5jqHw5FXfMkrfCZbJBj7OlgxSkh7VdsuaFaYGNgIE2WLLOVwYFdo8MzKnSHH&#10;AlhnymDcwAK70Axu3brFbTLK5Z459TakiMfZXGgLUisLy3PLMyvzi3MLy5Pj47Hf/mbzm99K/N1P&#10;KhcupzcS9YNaYyf6pdV/DugIJpJw8JOlzvEwHCDQZ43wlQOBaD28NfJ6sFL40UJGoK+6QDUTuxAU&#10;4qQ1QoCJSPghYQih09MUkTOyAcwZBFrgCJQ29I2QZQWzsCQ7w0Q5dGVzZK2rYs6zHgWlwgQNheAj&#10;lSsqK8fHiKtfTI0FY5LKLsriiz6CZOZ9W6yEuslBshRrNC3a7hE7yDKWASFbIYOVYK5OZY7udmQQ&#10;OYyDrEdEvBUV1InH8629xvzS3cOtfH30Y82RZ7NjLz7a320e1HKJQn4tscC5q5vZ5ZXp2HLm7W/H&#10;5ieWl9KpVHYzn05k4lul4uFOY79VOTpunh6WHx0VHp2UHh8XHp9kf3+UftiKPdyeeVQfO87d2k+c&#10;29s4t7d8oTnz+vb8L+uzr2Ymv5+/9v9IvvP/jL//f20++GYuN1UtVfLK+r5ef9Lc3d1MJ9LZhNt7&#10;tbSUXe9J3X99/uZ3ps594cGll+68/+G7556dv/Kp1ODnyr3/oTTybGnux78/nv39o/zRQbU58pfl&#10;gQ9Xbr9cn/5+ZuL7iTs/SPZ8Yfna5+auf23m1g8T9987qtyr5RYK6ZXkpqukS0wpn4uumEzHa+wT&#10;lZtE0vmpddwq1PL7jfzaT79bevWV/Pc/l373zcWFldpWob7bSKajH01wYWJ2bjLyCwvzvkdE2JnH&#10;mT30UZhWeIfjOFFMcgqmgYiRv2w0sVd4cBwcscF9BFM0LdqIoEJMTpiiK7RArAmAO1Lwo2AolCbu&#10;Prh374Ez8la1ctpurV3+0UrXr5xGd9tHjx8ep/JONXtIhXBChDDiENkQnCgTiRho4islBbwJW8ER&#10;lsQTSLSwncyKUvgxrhCWcAJIECKFpFNbULDXOhVYg4K0QMEKGViPPOKflawgFRA0GLIRJhhZHpHK&#10;Sr0hl+pvvv7a49OTxw8fpf/+J+Wuq9VfvVm8caOSy9NheXVuaW08+in62mKyvLywOivxo29uH560&#10;9g6csQ8O28enh6F1FcvpQmlzJTa9sDayEn2Tvn8507cY75tbHOdgmKenTiH7h0cH+ULOOTaVTZcz&#10;69vLgydLNw+Wug8XBzbudld281mduzkfT9794pc+Gzr9+L1ubf4PnX7lD50+5pNvrlbqa+V6LLe9&#10;WqrNp2Z6Wsmpema4FZ+59+IzO/dmZl792dyPfljaP3jceJzZqzpwtHajb7gwmkJNHSM/CgA+Yt4Q&#10;aeZeMRddQxyGYPNKYWRDJlVw7FUKkLLIzsG8MBFU5ENgmHCZtsL+vIlRMJdICB2B1+wKX7cngA4t&#10;XK1oEIgbBZKRSC5puNgSBLDOiXipiqgJCbywQFZ0OToQWzCQ2SlTtMRiq7H1lfXolyFlxFTnb7SO&#10;aYV6UzTrQPRz+J1r/eCg1ttz8dK50duDd++O3R4bHL8zfGdipPNxGoA2Onl3dGJypH/g5spybPzO&#10;wJVr70xMOhD0j032jExEn8437MNX73X6myOTN4Ynroexf+Rq39CV3qELPYPn9PvB0avDt7sWlqYm&#10;7t8enhg+d/1S18jAhSuXuru7fJ6S20A000e20FlWs44UCoucFO61wSuAI9ma4ZiGyeDDCbVbS7CL&#10;S6QfTNnCQGhah4aOV3qnR1Zj1gAORah5y6B2hU7P4qzMDdzD/UD+44sRJ/EQgG++s7Vd36ntbTW3&#10;tvcW5+aWf/HL6rvv1u6Mlt69qGru7VWaO9HX8f45hEKGCMmNYVGsoImXskLI4GArAgiEibCgiGjg&#10;YyYC5LfCDkgR216kqMwOFoOcJtAsUlDRYU+6BJoQgJYpCumlZkHGF3BKsD+aClaIdWOoPrjwgr0s&#10;Y2K0F01cKCI9vLJOKmSNXqHGqpLB9vBFheBK3IFU5C8TLGyhI1Lmwb+YeiVgpB81WUlJDXXWxsCO&#10;yvxuLzSvgsDmYaSRt1h7XI7p5+n99tbDg3x27EO58c+Vx1543Nw8Oq5t5cvb6UQjv1kpzbcyM5X0&#10;g8abn9pLXylv3qglfldafXt75d32/D9uT/+4uvCzwtzflKd/WL3//eLkVwoT34z66/TXsrN/U5n/&#10;Zmbkk/Xbn6jefqmy9LNy7Fwjeak294P60HONoY+Uxr69Wxstp16r9H84Nvr15GpfbmO1Vl3O5wZz&#10;q+dXh/8hPfr91PDXU0NfSQ1+tnz/i7k7L5aG/mN2+Lm95NXHe7mTvXQtcbEx8Fx95FOF0c/XZ36Y&#10;Gv/Wxsg30v2fKY1/J3P7H7KT7zU3xlNTvcXMQiG7urAwVSwXkrnC3vFpo5DMp+L5XFanlz35XPTb&#10;Luxm5DVwcHi0Xd/aP26VasVaYTP11qtLH3268KH/kvq7v11eW0xX06VKKba6InqZkWvY30SOsHBw&#10;NF9wlglvhmYsbY1ilfE5jltDWnEchIDDWVxGDHQECRebCFdxZSITTWwUnMBbxEUO1iHA5KxHGW19&#10;cWnFEXt7e5d2QjOXTORvvzd/87eH7dZBe//R4XY5n5XTwslepEhibq8QRUQgIeIRO4KFMCYYAcQP&#10;E3mEoLB6NEGBvuSHSc4gG5omTEGp0OmBvCOnt0hBCJa3NwQtIIB1+lqxV7KzswnxArJMpD4zmiws&#10;zj6YXbg3eefk+MglpfDzV/Oz47nhwcTlK4VK4eDocHV1VqePfva+tpipri6sTOvTx8d6/Wn7sD0w&#10;0j01P/xgaSC0rpnV/tm13pnV7qXNvpWUC/3AUqZnOdkzs+BGMaPTd76JeuTapWZHP5qXTVdzGzsr&#10;Q2edfn38erGynoua+mJ1a/nStbe0+b//h++HNv8/7PSF5mq5sVZqRJN0aqK0PLSfvL+XvbMz1T/0&#10;of9wsD6/8IlPJ7sux2v1k+pRcafGw41G9DVOtlWRopbw6BGLMSnjhAZvLq6YHY6RwSGwrXrFhlHR&#10;73zTUOmDzJV2caVX8I08Dl9URxW586PHKCvFoW5wXDCX7Ra1D/T5K/ySNve5ianGWLj2KHdKosDQ&#10;ia1r3h6dCSQCjnBMSMLLvAlHYYTmlSaFIL+bEAYpNKem7k7dn7z/4K7PyMjg2NjIwEC/u6grny2h&#10;2Xe6+G03+66u6y76V69d6um9MTDQ3T9wa2Cwx53b/X5oOHx6hkZ6hke6b966mEnnp+7fvnz1nfE7&#10;I6O3+8cmeobvdI/4uNa73E+63N+MevyEHn/DfHD8as/Qpd5Bd/qLvUPn+4Yu3uw9Nzh0IxabW1mb&#10;G7s7en/u/vTS3PWu61evXvZ5iiYyjQVJSRMWUffVDhYEzMpnjKhAsyavhDZswm36BMfYZQv3GDlM&#10;Vujl1qFxoblF6YoUa4aShAt/8JNwAUhxnu3KDfrgLBtt5wlFhzM6jS/68+A2Bgh7d7Z2Grv1VnOn&#10;ubO/ODu3+cY7yfPvF+bull4/t76xfrRd2tuJvnofQNwYbTTBFJiENFY+wls0lUJ6iQmmcJoREHQh&#10;uZGtiEEXWlAtUqDzVX1vqSAsSG4jUrSmgnVz0iocNsJhmWBGekE+A5iAAW1EUPUBpPIKBTLIKxR0&#10;X7Lxmoj0CkHyh7pDKn4Mj7zGaOa2hD5NNqLazqRWEPSKI2yxEWvUIIQaZ284EAQiXnkM8oh7qchZ&#10;rGcCqMlospF/EcSCFuwjDPClTmgtKFtBJHwR7+DhwaOHJ48e/v7hQTv74AePtgvlwS/U7nyrOPpC&#10;beTZralPlRf/Pr/82tbctzcnPpR96/9SHH35YP3yfnK8nb7TvP/T+shHcqMv7WevHrXzj/bKD3Mj&#10;pfFPNm//VXv2lUfbmw+ba8flocL4t0vDL9bHXjhIvnNYGGrl+rcWX6kOv9Ac/otG95/vrPz45Pjw&#10;oNpb7/9I/fZ/zvZ9JDv6t9X7v9ub/0V5+PnmyH+tjH/ptDF7tJc5qd0r3vnKbv+nqr3PlSc+lRz/&#10;4srAV9b6v5QY//76+E+W77xZWLuTnL9/2GjqL8r4+mZyPZfaPt1bLqwKzFwu+np1XmNOpZv1xlap&#10;Vsq7BOtDNXf4zUT0fWIWDn7XktuHh/Vy9eBoP/qX6FKxSu/5xDMfXfyr/7zx2Zc3FifWN+PNxk4a&#10;qc4dmqmZN7hJDPBySEmxapHNWVu1hcllAkNec5yoDtlqMRwCQsTCBNKZK/kOiDr+FTD8zrmhmgsG&#10;YWPSScToKzd2oSw8PGI9df/+9Oz8wkK0q+Xqf7B/1MynVud3W/ut/fbJwV65kMt0frOf2IRE1lwQ&#10;Yi0aBafJWfBTQUyKHIzgA6FrTio4Yg9TIzlphBTMyIwdra3TN9QuIO4YJ0SsXR4Da/rCZ39KkVmg&#10;Gj2G0zAcuyQO2XQLG6NrefQFrfrM7OLdyXGXbE2v+Ktf5seGC5N3Nl9/L1srPjo+WlufX4ndy1dW&#10;spWlbGV1cXmaf3b2jpzmdtrN21O3FpP9C5vdoXUtJYcWNgdWMsPLyQGflfTwUqZ7OdW1kbqzvj53&#10;cLCv02Prg93h8WEynfxgp28v9tXn+zaXhqMWvh0rNZbSxblvfPPLi7Hxf+r0W3/c6Stba4XGamFr&#10;rVxd3Jjr3t64vZ+afrg+Gbv2i4l/868m/8O/H/+zf5vZWC6191vFnVK13KhXD09ORYIYCGaPymjn&#10;L3AzXchxFgsT7mBqTuRNWxiNqU20Ri5mcx5hZIZV6oc7fyVd9IpD1naP4l9eDjVfLRJgIlzo6u64&#10;247OyMgIUqC7uxtHIRR+XlKQEAkpEoZdtnhrF+LWIWCHJu5Kli2OBdaxwwuIMQh6PNmgEdt5xuHQ&#10;R3QsLM6l01hE37C2Rc1HAUxM3LkzMX779siVq5cHBweu37h248aVGzevdnVdu3798vUbPldudl25&#10;eevyzVuXbnZd7Lp16cLFN9Op7PTM+NXr79+ZiL7sP3y7e3hcs+/0+06zH+78Dn30m/TRF/Zv9o9e&#10;udV/obv/Qu/QxcHRKz2Dl252X7h58+LE+NBmYnVq6s7Y+Mj96XvzCzN9/d0+T9GHnpTnKj4IqQLY&#10;giGYJqSB8kFh1tSfwuVe5qgO1ONRjqRhqFbBGahxYaDD/RxmZBGeYHfOg8x5bAdMcOEDNUWKEoYY&#10;iMhtFCAEZAERqkDYaAzQudNXdxvNrZ3W8sJC8o234r/42caV85XX3ptdnEvFlzbXo5+nI5LtUUh2&#10;rgUAC/IgiwsWJrgbgbeiRFmksomVgGAknjhGhFmEhRAxZwSLZ8g0paZHOPRSqkwUDmaEzzLBgHTB&#10;Ai/IdkELgKxHdYc8gPBMjT77cIpMELUKHLFD8Q0VCiMrgpKaKDCyjdDIHIQXuBjxBYGDVFjDkWCU&#10;chrlrFAlLaLJ+wjSAhGGQhC+6sY75AlcIKuVZKALfIAy+vxiVwgVW1Azp7JH6ofb1envHz1+1Pmt&#10;25OD1My3fn+y/vikXl39Zfn2x6tjH66v/P12LbOfnz2JXWyMvNDs+k/lsc+24u+30m/srL9Vnfju&#10;9siz1ZFny3e/mp35Sm7yO7mRLxZGnq2MvFAa/Gpm4Jvp4e+m7/xd7v5Psvd/VJz+WfH+W4Wpd4rT&#10;b5Xn368sdJeWRrMz7yTu/eWj082Fvv9yfOXfbfW9UF7423ZzqlmabGWulMc/0ez/aK3/ucL4S/Gx&#10;z64PfLc4+ruZ7lfW771VWxvdfDDZKGTzlbXD5m4tW6oWq3u7e9VyiR+KueTJ0UFiPZ5OZQ7ah5ub&#10;ycP2UTFfqlfqhXQmvREv56I/b5rLFLO54vLK6srKwtrqovjhHc5lN+baZ9JK7fCgtdfa3Yyv7k4N&#10;PvjER4oX34i//Jns7MDC4spSMj4TfbMw+gZTCKHw5aUQciHCOSikUujxAaQhT/FviPlQju3iXKEr&#10;tHgKmnU+FXKoQbMopOHwOKYWEQ9hiSAWnC7AzMMZFD6mjoeFYpHSCLrg7bXauwdHa4l0Jl/Klyq1&#10;5l6+GP0jAiHGAhdMMWIKlENc4SLIxYh1c6qJYa/g2xUaBtYBP0CHXfQtCZi2YIGg2AvhBywGNGAj&#10;dayo8jBxlGVnFjNhBGY0Uc1lB3x2kMV6AOC7RFLAZzPZ9NHDR7U3X9/4+1fyv349+ZNfFWvlk6PD&#10;0cmR6enxO3ejf5dseePB2vry3Qn3h9iKWWyxb+TaXGxodr0ndPq59Z6ZtVvzG73zGz2Lif7VzMhC&#10;Uqfv2cw+WF9fardbJ6fHp6fHxtW1lcPjg43NjXImdtbpD5b69pd7k/ev1huxbGO93FypNFfCt+c/&#10;0On1eB/9/g+dvr6a1el3YpnEnczsrf3NsZPETLlwf+pnX57/F3+2+L/96+lnn8/XKtWd3WZ9q1oT&#10;5qVCKfpFGInMpPJaMIjDUPQYkx/lfjCgCUyBwU2hOAg/5Ut71jIYPBBxAmDYEAChnAJeUzBFNTvb&#10;Al9zAZpOMJd58IK3Gllvb6/rtT4FUzpwqHXj/wTsVTDPIFADNiqGSiVHA5jOFp2pZccCR9iF8KVo&#10;4lFKSBA1XOutT05GwpDk2rVrFy9evHrtcvhcv36l87l67fqlzufitesXbnRdOn/xreRmSqfX+K9e&#10;vRL9TOGdgeE7fZ1mr9N3D9+5NXyn82v0d7qG7mj5N/tGrnQPXOwZuNQzeMHnZs/567cuDgx2j472&#10;T0yMLC3PTd4du3tv/MH03dW1RZ+nxLHw5QnpJOUIbQTSlR1NrPMiHSjP9NzJf5JBwnCSQk9DwMG0&#10;ZRqlSufgLW9ttyV0OFyUJIyC141WhIgRyFtFBFmxghdfspSqwY6AoUN7k2yEgUlsyRkgsxl91za7&#10;mdxM58ZGRuKv/WbhEy/MPPdi7TdvLK+vFZuF3Xp0bCeGkoQvpqgFga2LLW5D04q3BLaOF5n5XlxS&#10;mZqqidZITjpaZB9a4G4jvbgcvhAhuYAO5nKSYAHyowDBCvPaKLIZB4QiJdzDW5NQhT2SgSQo0xeF&#10;kEiSygQRLCyyBmpBEsWIFrZLITRRMI8is/MFAPjoW0TTyLO2U0c6Udkjsio+gpKNf6EphSibUDBU&#10;UjgMQiQrNuLoLWmN5ixDPB6knTFMBMmZskB3P5tE8NDn+OT3ME/T97+RuPf91Phnynf+097ASzsD&#10;z9fvfCg1+nRp/F9Vpp4t3f986t5PCxM/qtz+fuPeT2qzb9aXXD7uZ5fGivm57fxmq5BuV/L7tdJe&#10;c3t3f2/3uNk+bR8eHR/tHj3edX48aB+0Wvu/32s/3j1p7T5uHBztPaw0C4Ofag38oNn7L0o3/t+V&#10;/hcKl/48c+W/xLueSY7/Tfz+zzc2Lt6fvry6MN8o72/mi41HtanFVa2mXM8mYisPG6fba1u1R4er&#10;1UJufy+zs5Vv1pv7zXg+s3t8sJaMxzPxvcNGaWuzXM2sbSzkipurGwtrUmRtNptJVd2nC0WRtKbX&#10;L0U/0c2qQDSyfPvgsKnTt/f2W3updPwk9qDnE3+1XY4vfuXLlaXBfLzwqHVw6iDQ+e0vIGv4kf25&#10;iSNECL/wkSgS9soomgFswUtsCOmQ2nwaXvG7OJER8EkixYQ6ZBnNZWIMca/wMkEcCxFrS8iIwEji&#10;i3mLgkeiadpOELutvWQmHUukUunM2sJMs1rKF4qZQjm+Gf22dDiXoEk24SdQxZiUx9E6eUxQxpHM&#10;kCkFBLZXWEtqktsYQvdMFwS9kjXSkDxUCCXLSDDI0MJIU2a3SAUsApEgj8CWPoCRiSRr8JXdxBbh&#10;Eaf2XrFUnZgYjzr948eNd9+ef+G55Mc/k37l54VqcefItTu9t9scHOqeWZg8ftgS6icHp9Gv2R2d&#10;nJ48zBfzuWKqUM449ETnnnz0tyryxcri2vTSZt9yamgx1b+SHM4WYtlMRgN92PkNdp1+eubB4dEf&#10;d/r2Uu/R8q36/PVcZjrbTOVqC671H2zz/+NOX1nJNtfSzZXE4sDexth+YmQ/8WBpbXjsMx8e+dAz&#10;I//2T9fPv5ev7uzt7KXLgj/6gZtMJrrVmDBaOEoSixmZJSyGCBQD7G/kL4EErPMaw4pVxrfxrFwE&#10;8Mg2gJtCPeEOizAtmhtZPXR6CGE9ckTHZcZAHKZJWAF4efwgBNdD4PHodtWB8MpEzNMlAIGBFZkl&#10;y84grNMoFGehGNp86F/OHKJXRXUYvXnz+tmnq+vGrVs3n0CXx+u3uq9fvPT+ZiI5dX/0ytX3L126&#10;rIaP3O4fHtfpe4fv+ITv2ev3nU4/rtN39Q6701/sG77sTn+1650rN97t7b/Z03+rq+fGwFDvyup8&#10;PLH6YHry3tQdzd7nKfLpcLxFLK6SpSZGK6SU8HJYfFsJRxj4PBdcEoBrrdsFk+ZMABO+pEIwJCQK&#10;LAUh2EgQBKZYKDS2yyjZiBpk/VJMyHZvWVBIoeMtYVALzQa7ICdD57O5TCGdT2dd2h9M3Zv5ux8m&#10;PvZM9ukX67/97eSD+2MzE7NT0QGc9RQR5ywteWhoiNsogp02pogAinhEk+8xNcFUjJLNSuj0QMJ3&#10;dXXhS344qkMgoligaY4UBYPpqKBMMBpFADsQnvXEMUAcEcVLeCFLOyOCzqfCxSh0gFixV8GyUVSx&#10;BuLQUGYEBC2ymEUEsfCK/ILYSHI46BPGiEhAw5cLiOotO3gU+nBChkCzncsA4rS2SAbamchkizBZ&#10;BimKn2Uspwfw+GT2BwgqA/Mnbx8+/v2jk+NHbj6nJ9UHrfzdndr63tb9ejbdyOWaxY1WYbNU3qkU&#10;K6VC9Be4ajv18t7uSfuhClGs5w/2dyqFXPtgd6+tJTYPj1p7u63t7RYvKpe5UjldLBUbrtz5TDbR&#10;rBUr1XK2lHMsTMUzieX01NK9pf5PZK79+8LQf92e/noj15ddub63k8oUcrutdqPUONpqr82t7Oy2&#10;+HgzmTg52E8vb9RKxXghsV5JV1vNfCl12trTqdrbe6V8eaex16ztrKw6MtaXl9YT6+lcqphJ5FIb&#10;6Y3VeDZViK1tri67Ny9vJtcTbtGbiVzBDbV+GBWiCBiThaPCdHDQrNXb+3vR3yHIJx/mVkZf/NjR&#10;2ur6d75TnL11f24l+tUDLDv/nncAvubE0K4Q4TJOEZ9WOEjS8bURF46Tcfwo8Gyx0XqoeqKIDOb8&#10;iyb/ig3rPMv7KKBs3VyowAT2QkBTOHGulCEACiKnUMg/mJ6+MzGxtr7uEH2w3y43d9ZHrhYXx7Z2&#10;t9ut/XKlXKs3trZ3N1Np3fnYyezoYGp6dqfZXFtfiv45+05lF7GhzkgQwS/L0JdiWGMn9XC3EoCy&#10;MENaEcmjRdnKGhoAOoSEQAXGQS3oggugGvuERkVZEwZBhwC4UBZrdMJblolSe35uYvLu5L3JZDp1&#10;gvK591dfenrzwy+s//3fFaql7dODXLao/U1ODc4sju8ftA4PjnWn48MDEmv2PocHR2c/e+/d6cMT&#10;Yyw+u5zsW04P6vR3Zm6ms4lsutBq7en0J51jwvLy0sFhO5GMl7MbW0tDx0tdh0vd+0u9+wvX91du&#10;rt69XizFcrXFyvZqeWu1su3Cs1LqfIpb4bNajL43vx79Sbuttfz2amxzPLfQvxcbPUzfqayNTXW/&#10;Pfyh//IwlZp89iPrG8ul2m61VCnvuJNFfyd0uxn9jRPGBGJDLDGpaOF0E3YTP0wUbMgFoX6CUEl4&#10;xIR3WDIQCeZlbci8YM4voWyKT15mbYvmRvNgrhCfVrAjlRHBsznneuQ+ECQRMDq30RwXonK36A1F&#10;WzzAFDkeCQxgEpKoxCMYoKAYQMQ8THBRLXUl5fr69esavHv86OioHkH+IJvTL4k2N4m6EVuPflVv&#10;bi66GarVxqmpe2Pjt7GemZ28cPHdnt6e0dGR/sHuvuGuods9w671Y9E4ot+72Y93Ov34zZ6hS129&#10;53oGLtzq87k0MHSru/fmrZ6b3f23bty6NnlvPFdITc/eW1qenbo/4fMUKemMjfw0Mg2FgQk5mF4a&#10;UEaPZFOi65GEAyI+VHZ+Yi/IzBeqDD3Zyyse0rpYRDdiI71WruLIQ9Cww9oKXkxmIoRRQNwjH0sw&#10;e230yNa2AL2TJCb8hAv8YqnAP9VypVoozS1Mz/7wR4mXX17+68/XXvvH1Y3kblMlib5K6ebKZ8ga&#10;w3cicEQZC3MyUNPECgdjzQjENiEwUbELJuK5UGJwB1ZstGjFyA5G1Ag5PDysSYfjEd3DTRpNFYdx&#10;VBxogabo90pseUs8HFEWZCZGLvAKQVtIyGgMaAVHG4W1LUgR2Csus1eESSfI4tgryEhBJgmNQpWE&#10;DJO0NlKBE3G3yxaLqhiOcFjMOckjXUjikcxqqzu5AOD90LzDLd0kgMUAEKBRGWVicBxf4M6eRsa3&#10;aKTmGSmBJBLIY0v74OT4YH/r4PCkkWg2W81m9Ls9KFCHjixAeBpZIZhRvCHrrbDhX6Ka0AJfwlsx&#10;wW67vtPYrm9tdsdv/Kfc6DNbwy+395P5zNrD9o4gODze2d5qZlLR956wC+XeJBgNOzJLdezYykhO&#10;7mNt9LEmSXhkXgLAhM9i7E8ppgiqWTmD0CxphIvMovZuc3tnd2/3qJ0rxh/XUoMvv1i7dX3tu18u&#10;3760tBjT2pSoMzrok61D6b+Ds6gmEufyvi1sa2L0ljVYm8wiKkSOuQQ0Zzc0Kcv14a2oYAcJgkig&#10;f8Y9nCqohldIDWh0p7J1NEE9n97cOdlbn0x1/Wx7d4dLy7VqY6t23G62m+X9Zr2102o2KtMLK61G&#10;LZaY3UzlF5aiL7aRnLRMhLI6gKlHehHeo3XaCWkr+BI7SIW1R6+wJj9dBJjoIqQwow60AEFOSYQX&#10;FwCUeQ2XoKPtALWQAuzG6bQWHkcHR639vXtz06Ll9yenla6u9U89t/mdv0388O/Yauz+2Mbm5srG&#10;0uLG8IOFnuPj05OjRyene9EfyY9+t+7QBd3NnkShdTnsnLq1Pzpdi88vJwdXswOLqb77C4OOROVi&#10;pKxUIhVFeFBiuDaX86nyvE7fcxJ9n753f7mrvXRtf747f78nlX3gEp93s99ezTeXi83l8tZyqbFa&#10;6vz8Xbm5ka/F8vX17M5yKjORW+jdX799mJzcS06u3b81+dNv33355YNk7vbHn04loqt8qVqt1FTZ&#10;smqnafEFXzMjy7A8GwanszPTMaBI5hTrso3krAGTKxkwBEloKGKJUqoBIh5RsJ1PeUQ2CU5+sYKC&#10;0UY+kuPBXCF6+SuELsAR2ZCtSIk9j6G+8Z3ecevWLWiuTwRAnzxGYIs4R8oKgKBzCx65QGwFUPBb&#10;kdfKODoIijQCkBkOsta7u7ttNIfQ29urD7qwhZ8B1Ddx0XfIgxo5A2tEGER73YjH7t+/+/65dwYG&#10;enr7um50Xe4duD402n2r7+rAcNewln+7e3js1tDtm9Gv3o3fHBy9OjByuW/w0tXr7/f13erpudXX&#10;39Pf3zM+PtI/0HP16qVb3Tc24mtzc9MTk2M+T1EGb4FL/2AROpsQhRwkFtZSBY5XTGykgF10lgYh&#10;eZR4vtHYQqpAQ006Ucb9nnpesSPl6YwmxwgItsOCaSSMCYVRIwkfyCJvoTEEH3s0AZwXLuW2kArx&#10;zsbFRfGztLw0Oz8+eTv2818XfvnrnZmp2uuvLcXTR/Wt5m70L5t9sNPzGVJcKHpMiE0dlLEOX7oQ&#10;FlQgEqCReBVSnGoRMpEs2osUCOLpAeZUDgILNTiQ0bfCl94Ka8GqdoReiBrKrC2sCQABPlI2Gj2y&#10;gJFUKNhoixEjkmNh3UaegsNc6HgVgh4FXCDzywc7vZFGnEh4phCp5lLRdjhGpMIrZBnN25A83lIE&#10;BTKEBh/8/kcQ9FL3Q65K4JB1wVaIsEDUyTpfT6OURRYQSCSxESCCkbdYRxE4Oz03v3Cvv2vj6k+X&#10;Yy6a0QULQRtRpi9GKDAXIVEWYPbSEU3KGknLMl5RJ9iTYPut7f3W0VFjJXbluUfVW/n7f7OXu1bK&#10;bpwcHjvlHhzt7rdbsVj0vSo2YUyS22sMKUrCkCzCmBfMHeohmFCEPUmFI0kIEFQ2oXV4VKzDSoAz&#10;BCoIs878YF/zrtb3DtvFcupxIzv/nS8+ePbZlaf/MnP1l8sPZtY31jfWoq97AULaSFl8A8EzYH8y&#10;g6A1C5CBbJLRKIoYUJCwM10AauIQJr2ow86ChwWYlwfRh4NsaIHERg2gH2wrKsQeC1DBFhulDNkk&#10;VGSQVraarY6vryXe/XJ7uat5erC3u5Ov1HYf/r64cxJL5vK5fDm3mYmvVlOxjY1Zqd9uRz8BSkis&#10;+RF39EnC9fS1zuCiCHeL5CG2VwwiwXlNYHhLQq8gowAIKczoHsIbWjjZeGQl+CFs0Dlzk72BVFDf&#10;WcHIOCrGYP/g1P27o3fHXXN+//BhsftW8TvfepxPLX//h25LA6M3VzZX1rTFzcnZ5ZHDo5Ojw0dH&#10;x62jw+hHAdDGIbrZHz/5yzl7+y21Y7e1F0ssrCQHVjL9S6n+WPpBtVYqFiIByI+7UYS323J/s5xP&#10;l+aGDhe7j5e6jxa6jpZuHC5eP13s3pm9tXbvSir/oLC1kmssF7Y0+NVKfbVS26jU427zha21ws5a&#10;emthbbE3Ptu1uz56lBg/yk2VY8PdXa+Nffzp2N9+vTbYO/+Tv8uVm5V6o+yC2/lzJJVKKfxD2RzN&#10;CFaYPUxEL4+E4hNlWacIcA3rMbiQYFLy0xw+YzK7uRWq2SVaxJJdHIGamimEkLJiXdJhKgGRCubS&#10;aMwlIGtw+sWLF6W/dsuhuqkJBFcsZEN5R0EXEEuhkdki+MUnCmQT/KSy6JUmZYuJtwJDglABl1AM&#10;4ZPcFhaAZkWDkymICx6sYQJhDy1ckjVNChJGLAlO6xofMdSNcI9aWl68d2+yp6erf6D72vVLl668&#10;19V7+WbPJf2+p/+az62+K/1DN4dudw+O3uy0/BtDo9f7Bq9cu35+9PbQwEBfd0/X4FDf4GCvft/V&#10;df3a9ctT9yfX11dp7/MUHrjyEEEpBriKNEEgatNkZWnJfXZhbj6fzRVy+fj6BpXYlDLSJoDg41FH&#10;mHAysl3Rt92cjRiXUejMfx7Zi02NHrmByQjA6OjYqJQjZSMvmnhru1AAoQBZCcCsnf+7mDfh7W3v&#10;zK/M59+9lHjznezc3drrbyzGMw9dG/b+uNOzL8ocIIBIwnOCwASQExdaEwl9OrKJLTChCVy7IDPX&#10;mVTASmiTwgWOFUGJDmebWxF83kKjnY2hq4UMgYk4jjCD7kxBDIuUDYvm6NuCOxNZD/IYmRFOsDmp&#10;LJLco2JkiySBQAC6mAtZFuBiMpAtGMF2kc1xTGSCAsEkWHBrACmKu0no5cYwCQBThw4TGhEAZSxC&#10;rVRnParRJMGadhCowAu8L8xYhoMQtx1ZjySHbON+e3dnrx0bvFq7+ZOVhB4cNRUuD8kvQmhNUzQB&#10;sRHEkTEtUjl0I+w8wqcsSSDstXYa9UY+vbFy47mdTHd1o6sx+4NCAv7DYiW/u9tsHx2ks9GtEdng&#10;ICbFVwwLcnOWZCjGxIW0cDAKgFcA3MMkrHvE2oTwYdFoEYTmQbwg6oFOv98qFcrwypXsw3pu7cdf&#10;S//V05sf/lD21z9MLc/v7u+eHEQVE3KwMDuQNpANlIH8Co/AI+MH1hjZxZLBhnLZyGhCndmZCKYy&#10;RDsryKIvbUVRSB/UxAyHklbA2wtN7EHzyqOsYRPmQsd2trKY2FiJ/prxwcNEz683h97e2t3eqVeK&#10;ieWD0vpWfHp+rLeYSezVS8mp3kpseqtSqFUr+7tPvkDKs6ILTTbnEaElzDx6RRLqiF5aABxJ6C0t&#10;QlLD5yOSUzmEqJHkMO1lEDJ7dRarUoBZqBPWQTg3MIjoYlLsKKhqG5m9Ui0ux5YTG9Hf5ykNDyW+&#10;+o3WVn7xO9/PpBKLq2Pz8an59TsL8cGpxa7xe3137g5N3Osbvzt4517/nXu9E1M+/ZP3B0PrGp/q&#10;G7vXMz7VPTlzS6dfTun0Q5v5uY3Eci6bYU8shAro1JldNbuUT2en+w8We45c6xdvHC12HSz2Hs/f&#10;PF64vrfcszp5bXNpqJB9UGksl6IfuV92iS/WN8q11UplPpu6s/DgSmmuZ2d1+GDjdjt5p5WbWr5/&#10;/da5V2//xZ8/+Iv/MPPx55euX89Um+V6Q2UsVqLfdc7mHP6irxKxg5FlgiOkgHno0BzEC0ZmZGq+&#10;ILBIoIKwgSP2uJILBEZo/woCCws/I4NzKGujDJkf7TVBH1m7grm4laesR16oVHRTjLgPF1uIARkX&#10;YlhRbbgbWY9eYaTckQovHGHyJtlEC2puev39/WLeo+hFWQEPu9BHiu5oYqpPo+NUEYLQW/paIap7&#10;PPkhoO+iT9MrV65YBMF6jKYIkxBrNMfGbo+MDN7qvnbl6vnLV9+7dPWdqzfev3HrgpZ//db5G7cu&#10;Xrjy7oUr73T1Xunpv9IzYLx8s+t89Mt7A32dLx/39fa63He54mv2bvZu2fPzM8vLLsMLT2HPXnTj&#10;EiMjmgAi0pBuiwsL9Up1eup+MZevFEvlQlGvJp+NBOUMTjqr0YqIekFPdKxwHksByMArpuEz9jLB&#10;gmMoaQxMdQsGMuGnsJE1OYaHjMAuCLxrHWiBxl1tHsLOrm4/vTxbvXgt99vfNRemi7/61XI8c+JO&#10;v/fHX71nViscibVHshHDbZ6+PAqHTXg9uAEmHDJgx0SUUvLC4hkEFUyEDvEgs4DyFBo8EAFGKiCI&#10;byg3VmgUGkk4E2BB9xBG3uJltGgja7CwkfVIqELhpTB5tJFZyIYy+mjSyEaLELgJcujxlCI5wTB1&#10;DqUmp1gPDSZIFbxpEl3SOxCaukW+NglzIEUpTlQ+RVbKmVCcOhghizi9yIkRFbyiHVNAZvBgohAM&#10;IFDGS4Uls5FIUSs7OE5Pj2ev/SSRVpqjH35G0whowVb2MhSmIori1rGzHQvqq9TBWaHDEYY9U8lU&#10;ppBoCaTN32Qf/MNpabY8+lJ2cWB9o7C6Ppde31yPJ1bXoy8wkkRUhLAM3Y5SiAfxPGJh8r8TCMNo&#10;wDwQQYHMBKaUooAL+Q+ODtqH7XhsQ68pFrOPdiv53/794tMfW37pE5t/86VCeiW+ESvkoi/ChfLK&#10;1PRicwSxMAZ2PEK8IGEwlxW+xs6KgOEL1mCfsBEObypYKKNGUyoDu7gPDoOQlssgyH2Bhw4VmAhZ&#10;dAQPfPMQqFjwC2Tb4xv5hXgsn8iV0xvpjbVcLKnRZ+7dmv31y6Xr386Nv3e4Wz/c284MvzU/eHFu&#10;amZjYy3bOWcIaWYRG+ZUCOogq7bxDtcTG2vyewRMQU5biA1TjEFgIrEnukJIi2RyemuXMUAwHclF&#10;FPXDCgjhxGt0JwBejhQ0IkM6k95v79S365lk/sSd/s744gsvPaqVFr/5zUxybTV++3LPmw/WuhY2&#10;o3+oZjE+sJK4vbxxe3VzfCk+uJToW070Lif6luL9oXUtJ/s7nz6f8Pv0K5nb1d1EoUyd6KcEJB15&#10;GJmOrdZeoVQo5jPxyVsHS72HSz0Hizdai33NxdtHqwMni1ePF7uPFof2FgdSU9cWJi9OP7gyPXN9&#10;aubmg+mbC1PXVu5cLM3e2lnoO4jdbq+NHibv7KbvVpJ3796+dO0nX5/61/9h6l/+q7t/+m8qk6sr&#10;xzvlWt2dPlfIs4gS0vnWw5NSECAUhFCvmIutmDfUyZD4clMxZD3rwoYW5l5ZNEeNbcW/7XYBODC9&#10;RUE4cQfvCznRjn4wF3yx4TGUPv1Y9AppxoHpEq8CaORIiQHtVhgIaUz1AvKEeh5qQggzRHgfC70g&#10;dHpvjdyNFMpeiQ0breOFrFe2iH+LYsxEmKEv9vr6+vCSTVLbXvSJ5IDoqqAB2UspwqNJ2snJe0Tt&#10;7r6p01+9fu7y1XcvXXv74tW3Llx+88KVN82vXH/v6o1zV268f+3m+9e63r949c13z/324uV3enu7&#10;bt2KPm7zA9GFvru752bXresa/9Cwh5vRRX+o7ylSBktJDCOXmADrckYzWI+t3xkdy2ymqsVyKVcw&#10;OoHwKGQ+ID3biXgpxNNGURhyj/tDL6ctYBfNJjhMCTBhLOsowAkpFCIYXzhWoNkFh6tMBAEcCPBx&#10;tMK40Xqn0zd3dvWcByuztcuXNz/z14mvf7P4q5+uxVN72/+D79OzKfntDSGFJkeKJ7zwhcM3HMwy&#10;XlnHjv84NQQQdxLeRqQCeEtsK7aEdY98yc0Bgaeth57kkabBYoizOfo4WscOKbLhDh8yCcMWHJmU&#10;YXknGIH6BPZIEexY20h4BGlBZWh2cRAK7AxZRqEAgSQohwJHmDN5zkrhBycAa5jECBluu1DmJjqS&#10;lhZYAC7DDlNWguAVHKJCM7FCWqb2GCqvjWhC8wrZwEuZCO4gZylfrRcLs8ux5L0b7b0dB02Fnrlo&#10;F2IAHdtDaWYBcUtB6nslhRQRj8LGSF8EIcAs5rIJAVyq5NML2e5PVO5/qTjy59n7r5fKzd29/Gnz&#10;pF7Z2duPBCMqauio9aHHcDFSIHRH0LHi/y4gRhCb/JxFmJALYUJO6uDScqU/3E+uJ3abe8VSvllK&#10;1c+9sfHWm/vjt1de/mw2v9yslvdahyKEeJRiK8qaB5GMgR0Ls4yReeFIQCGBrzkLix/GP9PLSDyj&#10;ULSLMKKdVNwnGj0GIxOVK9HEjjeN5nDYSowJD6pZRNloES+MvGrt7UQ/dXew39g/LhbyfOCxvdcq&#10;OP+Jo3pNJjv4NG7/rhm/u11tb+/ttA+OmCvUd+EhMHAXxsHRyiVlqeYtdUjINSShAqWCeJTF2quQ&#10;yOL8LKo9cmIwVIBgPRztsh2dyLudA4TYphqC0KzoQEwB5/7M/eZ2NZVNHrQOjx8/zN2bzH78Yyuf&#10;/PzKFz+XzSwvxofvz/XNxgcfrPVPr0X/QO3c2tD4VM/gnfNzsd7lTR29t/PpC61rKdW7lOpZSnUv&#10;+1hPD63n75abG8XK+kY8+itb5GcEI3V0+ryum89uTHTvL/a2F3t3l27F79zILc+UFwcOlq+dLvSd&#10;zN86Wb55uNzVXu3ZW+huLfTuLvbsLfW0V/p353vaywNHK8PtjTv7mxOF5YGVB13Ls4O9t94b+tyL&#10;d//qmZH//BdTX3ixmt1P7eR0+ujfZq5HvtYr5D1hzPmCDfma0QCDCJXgF0Fi9Mhi/MVcyuYZpqAV&#10;6gzugutR5eE7TuRr6woI/4JwUwpbABy+EE7UxwuykXPhC9Txzh94EL1Y46vkhiIQpFKXCGyUNSSx&#10;boSsRONCHa+EimT3CiNv7cKI8HDIL32IBDPghCx22oBAJMKIdkSwM3oVaqBXkLHQPkSRAwSmTCSW&#10;AGUhUHzizr0HD6a7e7quXb9w+cq7l66+dfHKm9q5z6Vrb/lcvva2fn/pmsc3L1z93dvnfvH2e7+6&#10;dPn9q1cvo9nT033jxhU9/lb3DW1e++988/7mjZtXb9yIPk+xEWbMx14Yh3JjQlDOIN/w0FClVF6c&#10;Xyi405dK8fWN9bXoZ7LkCQQiBkNwp+ThsADC0eiVUGAR3mIgyGytXuCCArW9wj2MTCmZQ8ZCYxf0&#10;TbwF6CDClMH3wEroXns7u270DhQ7rb0HM/dTV85nPvZs9qMv5X7zD8sr7r6t7WZ0RNDp+Rgjex3Z&#10;rER7Oz9ahb5XwIp1NiEbpaDxNFOIZv4jW8h5kUT9sCWAFUYzEQ0ocDAitpwFtwnF7fWWcYKt6IsO&#10;K8Gn11ncQMMXQQFHNjKLLcrK8GBbgSKsBwYGHA+dxswljCPtGbAeacUlOytYipS92H0QLEZ99Q8/&#10;oxQgrIRJGHFkFnLymqAkjxVz9uzt7WUiR1da0zcozkTMRQAhYc6D/MgyYR0avZiCmgRDxxhWSNhh&#10;HnEkuSpAsPbuwXG7tbN/0iis7bcO8snouxIqiC3MS6pgai2K9ewyD8Sts5igMmdbssk35pL/MJ0c&#10;WwdH+0f77f3jVO/L1YE/L478SWXyF4tLGytLk3NT9yfvzc/NzbIhRpwbij4uRt5hEF4AZ20y9Axv&#10;LVoJ6x4tHh8cHh0ctnb3lC/JrKDNzy1sxOJrqzHn01x0THGTiEupvdaOO3P01f3D6E+e1qpbnX/R&#10;vpxPrm/duDr7y1/sLy7c/+SnC/HJBxOTUwvRV0oYMAQkpTDF7ow7YB82UVm4gzVYzCIcCAxCNRKa&#10;i08OklxhRc3yVuQg7kzsEZFg21Df0TmOTi3trIPX0fE+pocIFpbnlk4PThuVxmY6NT0XfW0Mu0Cc&#10;2VutrZPDkz37jk62G5VMIZ0tVNzW0snNSqlYb9Qb2zsnx0ebI+e3Uov7rYcbqdzSYvQLOBxHEYYV&#10;kESiNQGQRZ/wfEF3RqBXiAeiCk6+430uI3MwCKWEVuj0ACkbxZiNwSZoylautJfWEBgEF4VbCNFC&#10;LBlZQOTLhXfeeWdicuLB3APbHj/6/dHjhxUHqWf/MvfMS+svPZ9PLS0kRnqGLt2dGX3/8pvnr7x1&#10;8dpb17rOX756/v1Lr43du7kQG3KzX9jQ1J/c6ZeS/T6dO333YqJrOdWfKN7L1ZYK1bVYfLZWi35a&#10;U5Q9PH0Ydfq93XI56vTrE92txd4DLXxlIHF/qF7Ix+fGy7Pd+0vDJ4t9j5Z7Hi7fOl64/nDp1sPF&#10;W4+Xbj3yuNh9Ghs6ig0frt/ejd/dTT5YmOmduntrZWH0woVfjfzVhx+tzNd+/urSr/5+udDcLuQr&#10;LqCVcvS7EUcuBic7u9FPojAp6zEpvxi96+TEsVpkVCiYlAvMedAo+xiQQxVDExZGQSlDSu6HJBV1&#10;vAC4NTiCQ9k8JLV7eYBgLh1O9XNLNhkcHOzu7vbY1eV2O8hBHjEy8Wgdd4zkgngQHkRiQ0xVJ1VX&#10;bHulRoXGLMZCAxJXXkEjGIEhmKjGYkyoQCPMjRs34ISvMCESmpQ5pkJI3tFCpMGkBTFUS1qHoCUD&#10;ImB0VGmaHR0dunjpvXPn3zh38Y3Obb5zp7/8VjS54vGNC1de9zl36bevv/3q++ff6OrS1LsvX750&#10;6fLFK1cv3ey65tPT0zU8MjA01N/X190/0DvQ+TzFuKGpkMwYsj2EeDjFUI/0dKY/oQFxacuRBCUi&#10;B9AE8Ct/g1CsBYFFRODzli0SRkmSpewiW2xn9FA+cIEgYuBgxI5WILCpTCMhZ+NIMJ6wDsdIeHt3&#10;9OutbXeC6fm5hvLUfXX1uWcST386/duful0vzc1txKKvWzCxvXyMYE9PD9UQB0gBoloBgT4xRKS3&#10;NpqzgMbP96QysciX5iYBzIGN6KCPIEN5tNEjsO4xKB5aGmWBBGAQZqFLsFIwF4DpUfEKaoYWG3ah&#10;YCMLB/D4RxAWA35wR5icwZNq1/nz+2evPIYJsCjfhAGD0MKE8OYiAXGPRBIzcOhlNCe5+AEkZzq5&#10;Ck0+2CWlrci04O5gc7uo5hV3QxY/QSTcg6Gon87kEslEbGVzbXV2u/WwlIsaOYuJOoyMEgayCAGM&#10;hg5GDG7OBawH2RyaECKqmo7jcVv/bW/tVvPZ2trQt7Z6nq6M/9f63e8qNYf7za2dRrZa1QnFG2o2&#10;ko3wbG6CGsHUNXQsqkckMbIMTUULeQhAKXtBOrFRzGWm7k6kUpuZbGavtVcsVLPp/MZ6Ymc7+omE&#10;fOcnhInZbEZ/kp1Zoqtv9BX+47ZumkzsNoqHE6OrP/nRydri3Zc+0UrfK2ZzO6dRbSUPBY1MTSr2&#10;JAax6ctQ4soiBOJZCf0s7GIoLqML7UzwpQ58mLYwVDAagsCKddvpC82NWud0rpi6P6tvHx4cuZpn&#10;NpO5fKHZau/uH2zGNw4Pop+4RJkXiCRrUGBAIwqign1QRpCcuBMSu+P9ncNmhcrJTGHkTvTzTdwq&#10;VKSbOTuTJIiBDspIqTCsLa8ZH0EcBRgEgKYAYBk49LVXVJ/FGGEsemU9JB31A1j0KAKpgA4uZIOG&#10;WsC3UX6xpBZ36L/Tx48ePtbptxLJjaf/29JzL8Se/2gpt76YHBudGnAaRg07+MEFrYNWV8/12xN9&#10;U7ODo5OX52L9i9Ev1A0ubmrzAyua/WbfWnp4NTVSaCxkK4up4kJs05UUkZOjo1PsmGUv+iGGWrGQ&#10;Xxm76bIe/SM3i72ZB4O1UuHk8GCnsJlbnCzc620tDh4s9x8s9xwv95ws9R0t3jpc6j5YHdhfG2mt&#10;j+/H79YT09u51VxxfXFpcmFx5NJbfz/24kuP96rxL391sedideeklC0I+cRmXFGXPScnR+KClRiB&#10;fViJL1QnVhK6QJ0MXuYIoUhrHjS6kMAPCSgAqGBUliGrQqHpihPr6rBHEz1YB+V6aHJEs5RQylHo&#10;9I6hnM68AkBTN3fJMdFH3aftFRVG1d6lyFzIoSxI0AmhhZRdgZcRHQLAhKBPK9omcgEj7YBeshsm&#10;+vQKwpMKU4842o6sCAynGZhkM0cK37DdyQMLE2LAt04G0NvbNzV1787E2I2bly9dfvfi5bcv/A8+&#10;mn3U6d8595vX3/r1teuXBwb6RkaG+vt7u6Lf0b9+3fX95tWe6ELvnOMEcrXr1g3XfZ+nKIMr89Gn&#10;U36jLktuIKaZ3mNoY2QiPeGsiPvQ0qSoUS4BiceRcqnTa6I2A/Pq1atcxdz0dPljRNZhArvozEaM&#10;iCnbiRUthM5I2cgcEltqMaVDIn+QkAy4mBtRCLC8vLq2tLIaW2vsbEu+5NVrq9//XvLajeyv//Hk&#10;8aOT9l6+8+t/1DkDiS0KQxqLswAhpaM87HxhNrRScQmEb3hlDE00IJ+BR6HsFfUDwPHICMDcSpiA&#10;0EcBBPOA4zG8Moa3IGCGxYB5tvI/gYDWofrfNfhQ4/4IIARMKrAJ43AuFzC+kBUGTMcX5rymdFqB&#10;LM9DE+U1E4+8I/Q5yFwQs63gMbEoVBgQAkMJGOblwUCZo1UKTrQCJ4hEVGHgLTeVtnZK21sZ/Ti+&#10;dLCzU69GX3b2KrR5rHlHGRXAQsK6ORWsYydoiUdIi/CN9CKVjWmNNhsr5Sv16k5q9nJl6ktH1cnE&#10;+IfW1h7kCplKdreyVWx2fnySVFEH+sNNPQSDFXOVzgQjQAC6i2Ti0cicgqHX5vLpaq20EV/L5JKJ&#10;1Eapmi/kXZBqjtZEozqRykWS1OuVWiaVyWe163QhH8tnY4VMrFlNHu3mHiVmFj75/OZXPxP76NPN&#10;5GxmM1HqHAjDeQgXDjICTBEkLVFDeyOJ4GSBEKU8wtHMEhLZYpS9na9Lc4295moCFYLR4HgVgNZR&#10;4U5uNvZ3XS43VxL1fIVC1Uopm8/YudfcfnxyGluL/swzLxDAyL+hRHayNTpScxbucIhhhfDEhnl8&#10;0Nre3c0Wy9vN+u52fTMbdZQoOVutMBFRMGntEUGicrdgA8gSlSPQDJanJmWZghgeqSPaQ4yd5cUH&#10;czaARaMgD48gpPwZBIQncPrwRMA+fPzo9NHR40d72Xzs+U+VJkdXvvyFdGZ9OTG2Eo9+6IEZQ6cH&#10;ncnp3buulUlXqvWN+IPZe6F1LSaiC/1Ksm8pPjyzNLa8cS9TXE4XF+KZ6fXNmXqjSpLoi/cn0Z/X&#10;bLX2Gs2mJFm907230HMYfVf+RuFBV6OUUblEavvILSKfTcylViazi2OFmdHC1Ej2wXBmbjSzcCe/&#10;+iAfm2vmN/d2Gnr06uLc5O3urtF37/7DdzL/+A+PM7HxDz2/Wl/bLe3lmo1qlc0le6Nzm987PIq+&#10;3kb7kBGMDDzSLjQwLrDO4DKC7mo4X2gBVniZQXhfjnulHXhlL8d55YJu5F9ZJjKlqiYNLWSiRPPK&#10;YjCXtsLveocxVCcpTxIEQyvFArLuC1PzunXrlo6jDWk6EEyADm2xv7/fQSSMGrMODSd0Lt3HY1gh&#10;LbBIJLUFa3QgGBHnFA2OkDhq8NR0UCAS+vDFJwkZQbTDMeq6nXSIfrc+fAWir6/n+o0rFy6+e/6i&#10;vv6Oz/lLb599osv95TfPX37jjbd/dfHy+7d6dPcbN7tu6PRDQwNGN/joy/U39dzoe/N90ffsu7p7&#10;bvk89Y1vfOPVV1/FjzPwNob8D4XYhIghr4xsB4cCJKMDHO6RbKxpUcpZP8scKSGjpBn1gtUAt7Ej&#10;TF5kKRkIJDD3iAy7glPJw99GFgwGComHeACPEgYLk9NHj39/+lh7dMCWoLlrN9df/UV9ZTH105/J&#10;vcfH+486idnJ6ydgF4hWP7Bu/sHFMJ4VBZPwtrM1mlgJOkab/7DdikmAsAism3f2RZMzOCMOvPog&#10;pjFQDpUlrHSIRXzP5mcQtnsFzEHY6DEgmIfHsBIeTTiCC/RyURvKPV+YqMW8yRfSRrCGrOMpHkcZ&#10;eJR7oeyKCukNk7Ns9wgTgrcWPfKguBIMYsYoVRAPp4pwfgo5HMQjGDpCEdrE3cn7s3fHhkfGRm/M&#10;3nhjqxDFG+3IYyMwETPIhuwSaRLPRiB+yBAqCBWgEYN4kFvtw0a7ll7P3b03vXivNzf7jd+3DrN3&#10;P5/fvLd31GjXHWXKyprtpEJK/FPWHChelFVZZCZhAliRAtRRy9gzvAq8HjyYW11ZL1ccktLZXDaV&#10;TnW+S+3OXSrkM/GN1WwmvtXIlwqbmdRaMrHcbBQO9quH+/mj/dLxfumolT9uZU4K88vPfGj9o/9p&#10;88MfqSzfc+Q5bD05mBpVWIKxIasSjGHJ4BWVjQSGQxePcEioMoaNwf6El9oMjgi/MykKFiNDdX7a&#10;TlSEsw5G5u5r66lN/Le3dqI/jNremV9fXo2t35mcaLb2Do9Ps/ny9Ez0z4hxgdrNL4ALSNIxSPS3&#10;SxVZTFEjM9vyEXO5J2vRu3rJXv243cwUo1/RhkMk5Sg4nRiEVBk4xSORrBBPgEFWVTzCRFPs0Vpg&#10;YOQxUBBdIcYEv0piDI8hX4RWmHdy6EnSGQOEFaNFHG0/OjxqPzx5iMzpI5f73Uxu8bnPNrLr81/9&#10;SraYWkvcWYtPU40kRLUl7Nrf371w8bymMjLiUphZWV0LrWsp6vS9Ov3san8yuzy3PJ6vLCfz9+OZ&#10;8eX1MedFp6udndZ+64DRdPpD9jo9Xbk72Jgf2F8e2lkd2ZwbVbZ3WntDwwPjkxPjd+7cnRibund7&#10;fmZiaf7e0uz9uXvjK7NT6fhaKrG+GY/+SEA6X3Kimhgc6b7x3hvv/e2dTz43+qH/OvO5z8189XuJ&#10;7Vy1UitFdZr8+9Hvxx0futmrNywAWJVBpDmbe+QLMcbLwowjhCJ384tHlYTTtV4+CoEkX3hHphuZ&#10;lPeFnCpkIj5FJsddunSpq6sLfcHDgCIq1JOzTg9ZcyVfCHtoYbsJCuKE641Yi8BwWdezdXdhaVQr&#10;dKXwZX83T/dSDfvatWs9Hbhw4YJX169fv3z5sqZqXf/C1F5a0BRfzjUhFe54eRuane6OY+c76D3n&#10;z5+/cuUKChQ0AXfujI2ODruO35kYHxsfHb09gpe8GBoe6unpunbtskZ+/tI7Fy7p9H/0eevcpTff&#10;Pf/Gze7rff092vyNG9e6u2/19nb39nm8PjTUPzQcsR0ZHeztsx61+ajTk5WhxRyb0hPYGr63QStg&#10;wgp0YyPeokB4Fb46QD5WIDpzANu5h9s6FTsC7vcYNec/nIvFupUwNwFwzKPA6UBANglvA1on0f47&#10;CMjgocx9+FiaHjyKvohW6enf/Pkv6mvL2Vd+ehJF5NHjh09a4BkECmeTD8IToh04WwmTIEZ4FQQL&#10;ExDIAghB4IAGnrz4A5xRMDlbCaT+aOMH4Wz9nyNY+aNFj7IiTBAHYWKF8cVlCEoJyVmSJ7Qoncm6&#10;rJBXuqOEUaahqY/hGAdTzZW6shQpCawN2CXKYaKg8oZ2YrtdwtqivmJuNDeBrzoIJIEX3hJV/UXN&#10;22AQYC86JKkWc8XcenplaXby5uxvvnxQi35p0y7FQj4Tj2BElW+QFRf0yekt4vo6fRH3SDBzvMxV&#10;yejmXM9tl3by1VImsbY0+OLvWwc7s7+I37+QLq3W0g1tuF5rsoYiRUGj1hLMRU21hsBYEzIULDRN&#10;yEA8rD3CDPYpl7aKhfph+ziHaSqzODefdUKOLcZjC7HV2ZWl+7HV++nkg2R8Kp+d29tOHh0Wtrfi&#10;jfJatbBWK6xX86ul7MJxc231488ufOwvl59/pjl9u14tHUeX9ggoZVR6sKasuZFg1knOSkQlEnlY&#10;yWLAD2CFjsoiFcz5JWhBQSt8zVxU4Cy7ggEpZeN6LFap1pOuTeuriWKyUC/u7uweHu0fnx6ePH7Y&#10;PDqJZ6KY4aBQ2Ttso64sNogUPO4tamxrDBWT2XPx5Vp6td0s12vlxZUn132vqBCIsD+PE4lGVPZW&#10;RFlB3MQiFhZ5XzxgZAuOMKmDTkgEYEIjG4lB6+A4yoZHc5WaHxlH7SYkgaVMuLQBXMBmPLEYW+NZ&#10;d4rDR6fu9EsvfX53M7b89a+lshuL6yMbyegvhYtYvM5Av/7pT3906dK5wYH++EZiM/Hkkrq40bec&#10;7HGtn18bmnowtLoxlcxMx1MTydzE6oa75oAgfPBg9sGDGSX36PAg+ifxTx7O3BmurN4tLd4pJRaW&#10;F+cW1jay+fzxwc7J4d7JwXFyI+FYmcqlNguZzWKhUOr8rly1Wt/abmzvNffa2wfH+ycP6+n82saD&#10;8Z43Rv7dv733J//mwb/6s8Sl6+ViJdUo1KvbbvOqePhbvLXoJ2ujbwlxGZsYQ5flFy9YL3RZWjOg&#10;t4qDt2GR3YITzQUbdbiGGdFV84Wi1ouaV5xlL4MzPrIWeSpkH2MGc2lJPG70Che+Qx9BsSFVORRT&#10;rkTWAUIPJo/ujqbuq9+HGzn65vBN4Dh5IBVOAOGV04lHlDVBaEICEIMF5AiREAzpQ2aPbOIxgFek&#10;9SrUpagadL41NjExpqN3d0fnh/DRTPVWHPsH+q9eda0/d97N/tJ/93n3nDv9O2+9+9vrNy/3D/b3&#10;9Ha7xw8M9HV+JqHr1q2bt26533f3D/T09HZ1fi7vFhZdt6LPU+wbcp655Rs5mJUaIXmYTLYAE1UD&#10;AjtaNwaDhldGi7ZYNMoirSWU7LOk+p/AWR8KjyDsAiIgPAZqH4SACXR64+nvo06PcaW/L/31v0m/&#10;fyHz4x8/PDk9+P3p74+f9NQPQrSx0yA7NP6JY3g8gyernfWz0UZ2U0RCcQlaB2AH1gtxH2zyQQgr&#10;RtvPTGTO+CFi6AuCQT4IZytBhg+CFWKQIfgiuENihGTzFn0jsiJeCglcjASfSCUk1iGjyGyj6LQI&#10;jZDarVH4kjl0C1wgixDUrFiH6VFGwQxpTxGM1HchbkQkkCVYuKmbi3Xs4CNOSLuIAS0YBIROIzHS&#10;mUK+mN8q1+cejMZf+/xeIfpmP3YKirehxGgkKFgXnx69IkwQgMxWYNoSUev82Ln0zhdKuVKllsun&#10;GslyIZ/q/UQt/qO9ya+kx34Qz2zU0ulCueDsIPHIrDAhRWbKIkJfo5XAGgtKKTdWgusDO4/swxSp&#10;ZGx58UEiNhdbdpeaia/ezcbnUrEHtfzabn3zYDd3uJc7OSgd7ZNpaTN2L5OYhlbObzRruf3t2v5O&#10;bX115uFBZu0rXy1cvjDztc9t9Z9v1MoHh9GfBAehdOLFoSEsg1QWmZfKpOIFjywTOp+ACRslNQnJ&#10;zztWCB8J3NklJFQDi3DowrYgNK3oL6ekMoVSeXu/9fDg8HG9ubuwlL14MfHjn6x+4cu5d949yKSE&#10;I0zU7AqdPpL1D38zgCRs24nW6DvlEAQDRkKycL8rNfjmVjlf2jmoRn+dKI0OvsIj0KEaZc3JGUJI&#10;NUeW2b0yAsgWhZAxhAo06rCD0A1ZA8gTkLEOBkSHo0OfwBR3gRS0gMxuOH5QHXbcOzpMxlPJROrw&#10;8cO9TH7m4x9r/u6dlU9/IpeNLcRHYslZASNQ7X3S53X6dvvrX/3q3YkJRdjVLrGRCq1reaN/RadP&#10;9c2uDPf1d4/eHhwbH7gzMdDTd/nmrYux2DKGLgXN5o6uc9TePT3abx2dyp2HR9EfGdqpVxXlTKGy&#10;vLzSqJROnMwOj6u12mn0BdCDzs/1qAadAvPosQKkdZ88fHzy+JErdnkzOTzXf+9H3xn79/9+6k//&#10;9eR/+pP4+mqzuFusprZK27VapdXaLRTz7XbLjb1cjn4emcWMiHKoUY3CRoAxEZszkZZpRdYYWZIF&#10;tNLgFwZhZ60XPvOGAiXXIIdSBse6IAHoI2WdpoyJwh91eq8QxBcEwTzaxd1WRAUcPZtzdXeR4GYL&#10;QcNWDHH0ttN9o3/IG1NbzFnYo4MdXSDgG77w7r6MiMcglVdGK4R3IEDQjddGyKLIWzpaxAuaiFKa&#10;PPb2dl248P65c++cP/9u+LhpX7t2DTtErl+/8f65985dfNdHvw+Tcxfeff/Cu++df/vKtfN9gz19&#10;Onx//8CAT6fT90R/Js/EAeJW5zv0165dNu/pveVA4PPUk3g9OmIUY4BOLPx3YCUs8miYg7Aexc8f&#10;Fk04FfBc6ENnYAV+8CgEmBHdP0DgKzis//O9EAJ9EDHrALGlnAwUK1HMKe7bzVZrrzw+lvjYC2vP&#10;vRj/7leOjx82d1w6o99rCmUlTBAkA1cJAo4EoRYIBQUugKgKHuIqnsOaYICzhQJkbhNzakQIzUDZ&#10;otCxKHTMA3EAE4S9YkKgIKWl0Y78oZLirgkF0CoATPGBoLlgEqCh33AW8QSludFGhUlJCqBgEQZZ&#10;ShmD9TBCzbpQYy7sjN7SlNlhEp6ctlvxqP6SFrKUg0Z4DYPW0Kyj2TFSdMWxxQoicJANlmQTI6mC&#10;CjKH5OREKgiADpwwkgoF3gxtHjBIcEf0x3vX16anZ5fXN5LXfpaen9pIxRPJzdhaLJfN7rf3StXo&#10;7k4G24UQAeygiEcj4/ACLnBM8BI2XNCoNh1zUpnk4tpyfCO5OfTN1Oh/3ur5z9mxzzd2ig93trdO&#10;9cOD1dXou2hkTm6mM+mCpqP+Fwsl5nfry2Ry++1DDS+VSS8uLyWS8ST3ri0tTN9dmJ6cnhxZnJ7Y&#10;jM1vV+OtreThTuZoL3O8m47+Ddz9/HErf9ouH2zn6oWN1fnJuek79yaHy8VUMr461NddKeSqpUIi&#10;Hnk3n82lEovtnfXc332vEo8t/eTVyqVf79Tz++0nzYblA4g6FiCt6ArhR1NOseiRQfg0+lm/w8PO&#10;P/3RPjg61LKWExs77VaxXAyUrDZbB076tXqtlM0w3Fa1klpV9uOFRL7R+QO9Enh3p1VaW8tdvZz/&#10;1o9Xv/K9uz/5WfwffpX/yCcLz79w73MvrXz5u8Ufv1ob7y/lN+NriXSusn1yctBu7hxsreVzBwcP&#10;j/eOEql1fbJRbWzXGoet9vLyYq1Zc59o1zZib3xlrxrbOzjM1aO/qyoYzjQNVULmUtYKt9KR0/ma&#10;vgJSpkxPR18wtxhCAhp1hRxSQvEskQEEeSTdVGSRLFpEXQhRpESLABac0l9QIasUjI2NwYcspFFb&#10;nF94MD+3OLc0NDhy+PjRTia79MmP5J7+1OqLH3eZXEuMXx+9KG1Fcqcu/gGOjl/9+S8WF5Z0/6tX&#10;rwrx0LqmF3pWNgdWkn1zK0O9vX12kYfvVIKlpYWpqXu0sCUWi36m6vrVK3Oz0zNz80R/8ODB/MLi&#10;mkYVlYv12dnoD38dn5y2maheUzVPT45VgUdq9mlU+tTPTmWN4OHxaevwtFQojoyd7/3Lv6qfu770&#10;tc/d+/53EqXCdo1zon+GMZncdIllZBvZ/MyGTKSEMrIVNcFKqAy4w2RwrzjIGPZqnyEOVQl0mJQ3&#10;2dYre2lBZYY9S1v6KsLQmN0W8441FoO5XNCheUUGhZoreQRxj7bARIfLVDCY6ieC9nIudxMSL1uQ&#10;JQBRQ9iYW+dx+HLHo2zyKBKwMB8YGDARfshSjUgoQEZZd1eZL1++rJo502BBI/2eVARAn2zsMDw8&#10;fPXa5fPn3790+cL5C+9fuHDOB1y4cIFgne/pjFy+fOmcE8AFDf6d8xffueBOf/Gd98699dY7v7s9&#10;Ptw/4LZ+q7dPh++6efO623znm/R9Jt3dt27dsnijt69H+++P/vX8CJ5iSrYmsfClrUfAFlx4Bh7/&#10;OQRM8ME5UzIWZagU4KyVskswLtOwCBOE4IDDKGyhJXCMFOIhDgDwGdqEeLI9ALMGwIjdyQxko8QG&#10;EqM5Mxt/5vm1556f/eRzjcJWs7Rar0dfq8ARCxsRFN+ktd2WIHmAQESqh2xHzcgC9obcMBI4aqed&#10;3yHG94P2QcFI2rMiS0g4MMHZFq8YhO5aGpo40lTcE9JGFiOhiGEHwDJChADmFgOXAEHUjsgRPFnt&#10;9G+PfIEjA3ZSMsrAULMg8HhHxQjY3MgvtphTR2jCpDv7oMBiaiXLW5Q2yFpBjcDBrUSyEhSHJg1I&#10;SwWh7y06LCYT4HAuHBrJBI+2UxkXpADk0OYBauH00Do4OD5qlwq50tZeY3F4Y2m2UCu22i6mh/ut&#10;/a3tRiITXT2DLiA0eFx4Ck0c0cGCGCRnQ2rySzyW2N7VePa2m3vlUiMx9tPswJ83ep/Jj7zoQJ+d&#10;ebCyMZNOribiS+O3B/f3tnXwWrnKQ8V8dn1tdXFutlTIx1aW11fUocmJ233T90bWVx6U8uvNcqLd&#10;zB7vFY5aeU39cDf9sF0+3Mk+PKyctksP26Xj3XylsLq6NLkyPzn/4E4uGduul/K5zWIh3drbLuQz&#10;SwsLifW4SGof7Gnnrb391aV7+82N8ivfL8QWUm+/t/HG31bzG25xUff7ADAgy6sUwowj+Jqy3CHR&#10;xBXjUHxvv6XZtw+j32wXKCxZWE9Xi+X1xMb+yRG7nuwe/X57Z9PZMrGUKOVyta29w8f7x62jR4e1&#10;3x+2D7crU7NzP3k1+8LLq888HfvYs4kb7x6cNk8e7hQnr6188vmNZ5/OvvPbo3Zzc2hs/uVvLn/7&#10;u9XF2/sH5fRCvJVvPdo93VHBT7a3Hu9vprMH7aNirtja3t3f2XWCbR+3DxrlVH03fe47ufH39o5/&#10;f3wQ/ftMhBcPPAtoRBGLdKSyFiJieVyMQQsr1IQPTWCIQ5VN4ggDASy59DkBFjLCaCWEjXXEkZKz&#10;dolS+ChgJJyEq1zAQiDhAtlcfB7a6uHgZHT4tk6/m82vPP+Xm09/auXZ58vZ2Mrq6HzsruxW4gQk&#10;xACElB1K8muvvfazn/2sp+fJ79MPjNzsG750s/ft3sEregPxyBa5tsOR1jJUNUAQ6yCq6iewATuE&#10;3AeEpFckXufvTNPUdgIAwRC19w+Atwcnj9Kp1PD5n176iz8/SOWmvvjZ8u3x4vb2VrVebES/0YE+&#10;mZlCKjG10Vx+kUHUYRSVmA6gTyqJBp8BCaC2mIcK41gjIMFo5x9Zds+GIFCJZ69sRRzA5xFOxEXj&#10;x4VHKEhxrHG0zh36ognbcpCq5S37QICp1DMCTK4nD/mh8SazE0MDguwttwoMRRI1xQ0mfKKiBid0&#10;epb0iCyBjaG40d3II9wBDXEjNIr39vaGKocOQNC67g6HahDc2i9fvnju3HuXLl04f/6cln9O1790&#10;6b333tOS0Xd20a0vQDn/7rnz71y4+M7FS++cu/DWO+/+7lb3tfE7o7193f39/XC6bt2MrvJ9Pfr9&#10;1avRjwKAnp4eLJxITLo73yEATzEoY9GHuUNbJRkgkDlzkJXcAYLo/xy8YrUA7MIxLMgKwGNwXujH&#10;AA4zsaOIFCJk4gYrENgRNX7iY9BpW9EXiCCEvYC0fwQW4QDIBH64kZp77oX573974eWXG6uZUnZt&#10;fib6uX0iweRXc+EowoiNaQCsQRAjgDlq8ll8sL5YDFkhGj6olzmaAULc8LF4Yk/RJg64+Y/AOjWR&#10;UnHQ5AKuFWfC1FsbxWgwIEtiQWyqcUc4PwKSewxmD34hKoic0Tmo0tEjh3qU3qGoGbFmTLF+BhDo&#10;gldIA06xi0hGLsALAst4FMq6CHmgMaBsDKFCgMAdDgkJbxEXIzPK6pADwTsWPUaO7LjSGHzH2l51&#10;unwEBGCNyLy5UjGdii3OPVhYmZ4c2on+XZeo1juElMt1Dtvbf/K39EnLWaH8EQkO7moB1chvLtgw&#10;ohFNE+vJQrmwkdpcWFhcWo5lZ8/lBp7eWXy9PvbXu3v3H281jrY2GpV4Nr2USy/n0qsbq3Op+HJy&#10;YzG+Nru8cG9xbnJ1cSoVXyynFveqm4fbmZPd3MlO9mQ329rO7jXTrZ1Ms55oVGKNaqxSSBSy6z7J&#10;+GIi5v43ubQ0nc8l93a3EvGNarksuDc31/WRnZ1mNpNubjXm5+ZV3mSSHzeWFleWFyZODoq1X/00&#10;d+m99C9/uvLzLxcL8ZP9J3f6M6AaBYUfIzC1oOILHmF5duYRlmFnJ8St5hbTVWvVfPQv26bX1+KF&#10;bP6gpakcN7Z2i7VKabtSP2wcPm6fHLaipdVY4crNje9+d+Pzn89+73ulq+fiF16Pfez57Ic/svZ3&#10;31h99e/Xv/rN+Le/V/7Nb7beemfuq9+Kv/Hm7vry1u2xtWdejH/s45tf+0ZtfNTtaTOZbeTLxzt7&#10;R7t7lWS+3TpQbg8Oo3/4TuYcOHi029v7D6vLt+sr827ip3vRbwl6KxI6CRp95ZZ2fGqRQ8U21we3&#10;0g6yBBT8gB1EFH0FORzqh2MrZEkX0kEYi8xAVhYIdTGMuEAyxxRNr+wCSIXihi858bL95PD4jzp9&#10;7PlnVr753dUXPl1Kri/EJ2dnnvwilmiHGIA85MRIG5OSCwvLodOXK+VKtSIrDg6iWzK0gG8eduEb&#10;1sOr0LlN6GJ+tkJs9M3hi/yg6dlo3Rg1+Q7sP3q4vdseHxvs/cZf3/7Cpw9q+fFnP7FVzdeaO7Vq&#10;tbhVaZajP0Uc9obt5sCipGNec3Q8BjTcWZWdw9lIOWI37mDJ69evc4TcJBgzynEUIIS9gpat5Kwa&#10;qMjorKoHUuErKBYVSevGYC4HBbbzCppKC3TTUHIR8SpM8BUJXGBEMzR1EaJ4eiStEXFcyCkAiGFv&#10;6PTWPZorKRLKWxdujqMdIoIBaxR0d2/lmkW3miA2shAi73bAW9Ygoa5/8aIO/74er9Nr+e+//+47&#10;77zz/vvva892YaflX7ly8f3339Hpz7vWX3hbm7967dLk5PjE5HhP762+6EJ/61Z3V2/nu/U6/bXr&#10;0a+5hR+hc4g0ItLV1WUCnuIn+pCDQHiwBaBe0FC4APXCSD2YYQzHJcpzEpWCV9iUsUgZBNXCKUEB&#10;R5U333zz9Q688cYbv/vd70x+8YtfYM3NzjLsgjsiRmSFpjTmjw+CFTLIN1IFwDpkZngMDY8wJ/nS&#10;2Kc/ebS+sP73/5Abm8rkEvWt6NuWjB624xLCVCYD1qeRV5RCAcBhhEDQokcIKqldcskklAZvg3EC&#10;dxNgQgbbBXHwMTWV2gD0BWIdmtzQ0kKGIAVN9HgbzAI5TADdCSmGGEq4YMdKeKEDAo697KYYGT1a&#10;R0FG8QuZSR6yVIFg50DZWxP4vAa/4/noT52QjYIi0lvseJwAHVYRzchAnUO6RKWgKIcWUpcM4bhg&#10;l0UGhy+QIKNpDpnX2ARNBmfD4NMzCG0eEJiCHS6PHh20q/lMc3d3M1/Y3q0fu+e329Vaw1Uw+mru&#10;QfRrb8G5JKQs1sRgJUA1pkOHeAAmHYVTfD2xtrGWymV3d7b32ge7+Znl68/s1+eq976bLww0cqWd&#10;QmyrtlktrmeTC+sr95Mb89nkci61XMis5NPLxeza5vpMMbu63cg369lKMZHxNr2WjC80asWN2FKp&#10;kEkl1puNarNR0cVrtdJWo6prtFrbcoXie639igtTSVnfdZwTR6KjVNaJK+JlbXVVvB4etrgzncpM&#10;Tw0dH1aLb/1y5aNPxz76V/nvfbZcS7kH06vT4p+AXiKejczLv7zA4FS2yFkWzSUpjzOFFVugreSz&#10;mVqlWCsnNjfqjer+0cHeycOjcr08frd05erKD/5u/rNfXv7qZ9ae/2ji+WfyXe/XN5bKt/rLP/37&#10;xEc+nvjudzcvXqjdm26XK+3dHacyCXBar5d6e6a//52VFz9T/sin1p55aenvfpD+xa/uf/2b2evX&#10;KytruXwllS2Vao2dVms55ip/VKxWnPuOW+2do8PT/b1EKV3ePtqrp/eOot93DSFNWmKHwDMG3QXe&#10;mSLc7ZHKVmCaKA7cLRNN2DyUEfHQaStPOr1dAsYkio8//D6eWBLb8CWUENUVrHgMtYIZA6Mo8h1Z&#10;thpbtebtkbGDxw93s7mljz/fjq/EvvyNYjEzER+fX4z+YBzKZLA9gPwSqEDXDBBal+pyrIMfqTMk&#10;+qdOH6CjdKR19O4PGW0SKEAIEyD+5W+o1W4pdJR0Uk8ySk8gVYMRwPHJYx32/oOBkWc/MvPJF2e+&#10;/e2Vv/1Zcau8u7NfqVUK9dJu9cm/2MTIxjPWOLIJYBCvwogyi2EU5XPnukLZgMMv4fgOhyPkrCYd&#10;AFmV0Ag/1JOOik/ON2Fuu0fqUzCYy6szswSne2tuDFGBFEbEoD77k4TuBCAGn6owWiN3yxR+NzKX&#10;gAlNzTGCpzzCp45ICHs1UVvgw9FWoNml5dHaRUgXN3fhhq/poqBoO2Rcu3bNWzLA9xjd4zsN3uSd&#10;d95666039MobN25cvHiRGCjbe+PG9egocOG998+9ff7Cu2+++drICOIT9+7ddYmPfti+8w34zp/C&#10;vTnQ+dP3vX29NoJwm0fQJMBTBCI9CdgCA2HhNc6hKwMt+ec///mrr776j//4j+bgV7/61WuvvRYa&#10;9rvvvusk4uDgUOO8Rgc9XpApKPoBayLIBCxCZwYSgryOqYNPcA9/U56DZQ6TMQc3eEueYPTQRL0S&#10;r0hZlISoGTU8vDjS3CtaeOsQ2/+Zl+oz91Z++evM0GAymViMJ5mPYCHn0cFXUHpE3IpjoLn10Kp5&#10;CzsqcLB1I8uQR9dkK6SEJr52aSQWrXgrfBVZgqGAOKAvC5iIcjEXwBwa+qHTAzmDi+0BLSQMEExC&#10;EzWCsZsV1qCyNBC+9BXKdnUSKkMYNBkTAiEhIyX0Q6nCKwBeHlFjAXQANHGADkXQF5cmtGAWcmKN&#10;CBwe5FByMgVeHpHC1xZGM4YzMuJcCewyUsGi7ebc7S0vh7fUtGISAA4KwSBAYgea/J+Kb2xuxBIb&#10;aw+W1tLTPYdb1eODvUq9dtD5qwat7eh4RH5A8eDEABhRkxbKARz2EXsm/FIt1/aP2jqGO+v+8dFe&#10;Obl84xO71bv12R9nNgf1oGajttUo7jRK6cTq6XHr+GDnoNU42Ksftho++7vVcjFZL2caO429g1br&#10;8CBTyDd2thOpdMMJZKddyFeSm/mD9mkmFX1njnYihFVBZLF0Vo9PpjK7e/uJzVQimWpo0pWyuri9&#10;u728uuQgND83l85s1huNg/ZhLrW0v1codr2V/dCHsx99uv7Fz9R3ss1a9MXqDwJlWdhIdwbEES+P&#10;zMjCXjGXUzljOUZUyxWndZ/9eKYQj5W3svsPt453K5mpu/Ff/iz20U+WPvaF1I9/mpyf3H24U++f&#10;SP63z699/FMPPvnxpec+Vvr2DzNdt3Zq6dZuNVMtxFLZzfXNbC3/sHW03zpZzFd2dKlHDzPLU6tf&#10;/Fz6489vvvfr44f70T9I9c1vL37ypdTVNxpVKblRTpeTGxvto8ON1ObWVvPR0enDg9rW0Um6nGrs&#10;7acK6SblO1+roAUIav5zEEhczMiiS7zhow6YsLxdtA57+V1IeAX5LB0kSCfMnvwFLVaCJkjEEr7i&#10;3KLItw5T4iArQbBw8lZ2luYXVtbXE+ubI8O3jx4/2k6l5198YTe1vPSNb2WrufHY6IOV6I9Fsr96&#10;Im0DyCMyg9CYtenQuk5OWicn+9G/Wv9PXfufgLSg0/WiXhu0NjfxSDw5SxEj2SQpxb06KwUmHWtF&#10;woT6o80j+/vj36+vLd849/PxP/t3D/7ln0z/b3+a7BvKVCuVcr1ULVbqZbHPDiCUF4lmTgsERRrr&#10;eWRVNJnXyG63b9/26qzuyUGPtFYqr1y5osjrmgzLyKiRIZginDxoRDaP5OQLKQMNKIahwMriYC6L&#10;WHO60dwrvGh9BsgCViJtaBz6ESCAFqMlu6AzlHpu0WO4kavqRl1AMTQxhoIP2aNuhZpIMAG6nvVA&#10;Cgu11KjLUtArmFRGilP0EScAF2BvL1w4f/7CuXCh1+kvXDxvow7Fbqyk5pPBLr34vfdc6999+53X&#10;r1+/ijtqmqzuPnp7eGCwr7snutZ3d3f1dXp/54/k9GjHN6M/o3Ndyw/XevBUaL2BOku98sorbuFo&#10;0d8iC3JeaDZAuPMisBhG9hX0IoC52ZGbIRu5PzhA5MEx5yexiEXgyDQcIAMho8Bk4XxgRMfb4NfA&#10;ne1oGDqQUPMoPgJfW2BaCZiotZpby9/+eqN7IPv++UzX1Y0Hc2uJ6IvhHIY1i/OBcEfcPEQteUy0&#10;pRBJzO0xvAXiFZjQAh1G4D/IVkyMtpNK3AdMuodXgA29AgI9gDk54UjO0NUEN5HIHxCoQCSM1Bcj&#10;kYQvduhTM1KwAzDxYlIEsaMdBMFtbrtXAc1EWHuFC45SiNnRQVAiQbDFKc2KxgDNaNErXiM8YGcQ&#10;tLZOWVJBQ5DMXsG0jo4RO2KLaY/ECOlnI09RhLQ2chlpTRBnB3YWJHaZBIMAxCmISPSN0IPoN8eP&#10;97fLlVrsra/W02unh9uVRilXLRaK+VIuujTgiEio7EEvRsaOPMTgbiuEoXvQzrWqfRLdDbXw/dOj&#10;7Vo13f3i9vrPdu5/vTh36+B4ryU499uuWPlsvt1qH0FtR3/UNvqDcIcHbhaZVKpaLh8etE5EcXtf&#10;NYJMHNeg/YM2fTK5fLXeXN+I3M0IXMx0LEYqxkxnnFnX2gfteDw6ve21DrT8zVSy1W7NzE2XyqX4&#10;xsZWs+bslsvkF2bHWvV0eui9hZc+tvC1z8c/93JjO71TefKN2A+CJKUd8kwXIsqEZWjN2kyxvLgY&#10;W10jeTFfcJakUbtWrE9PFa9eW/67VyY/95XNv/954sufW/3Ycw9e+njh0lu1vlvxX78+/9UvrX77&#10;+9lzVwpDE7vFcmlnK1MpLWVSsXSytt04PTk82N07bB84NpbLJQe02OzifnNPGzre20qPDK7/4tfT&#10;3/7bal9P7DvfTX342cTHnpn64suZ19/KDI3H7s844G9m0mvrGyuLq+V8ob6/78xecCu4e+toN/o1&#10;dI4TmbQzp07Q9IOgmtMawBRFFIcp6kR1ZOrO73GINzEWjC8RQi4A25kFhUAHfTgy3V7lQtCqPAgq&#10;iVaUKdHb4fnkn+6NfmGuvV8t1e5PTbcfnURfvf/4J1oby+tf+1ax4gYyPL04DpNsYl6gBiBk6ED6&#10;WQTHp6F1nUbX+UM32ZPo5RN4gvIHsDHsDf3+7JXgF+1eWaevpkUXfreoJoTiFqoWAQSDaLTCSttb&#10;+7HVuZuvfOPBn/zbhX/zZ1N/9q/WN9dr1WatsV2uFePx9Xw6+qYPXvQVySYoG21ncHMyhANHAEzl&#10;IxB+ElzkEwZHEmLHNYDAHbUi4UmCSGjwZGNwFTi0Aw3YdqNFoxbAjFaCubQJXPgF8cAxHHGAvdqz&#10;yGcKNANT8ocJCPMwkjnETyihgAoMxXRWzkb6WvTKoxqo7w4ODrrik1abV0XxtWLUYsmmo3O09CcV&#10;SYgHTad3cXeb18Lffe+dt95+08Vdh3Z5fu+992Dq8XS3kb6IX7p08b333fpfvzMxLsZmZ+bGon/z&#10;vl+n79Hmb910rdfmTbq6bjgBXLt2Lfz2v5YfOj0xwFM6B1XVa25gr1//+tfBKxKDBbmKoOFIayLi&#10;5QCQGx69tcIHJlZ0aEQCMsUCJq/ABBBkjoixBVPisjLjUgkF/vCKS4SO4CCikPIoCBzrvFLCpBlP&#10;wyQeo5MQQUaxJeQwU1opl0rlt15b/OwXZj7zcu782zO3h7KF6HfJggowoYkwQY+a0XYT7mFiLNiX&#10;XeBwFcHCegAr1KGseA3Jw+UmIHR3EAhaD+ARhFdhJcQNI4js0NXEN1OHVwDxs5w0YYHOvugtqZjR&#10;K+smVuCwuRUqeDQRiMzLGh5DvAJvmVr7xEuKsi0zegsHsC0BqAaNPQVxp7lHxy+vTFBgOv5lxmBA&#10;yETiX4s8GKLFRrqzM+1s4TiyERWvMFq0l1tJ6G2QlgCcRiQUgkEA4yAOPxP9Rn0ytrayHotvLi1k&#10;Lv1ddbb70dGO489+e/f46CBXib68QTz5KZKpiZcV/sIdhdD8vML0rNBUytXm9m4uW1xbXVlbX3PO&#10;SQz+ID3y55XBf1eY+tV+67B1eqL2p1KZ+/enw5e6nWT0gjABwjNqDYdupFrcfi6bwbtcLFZqVd06&#10;sZlg/dh6zNGYGIAfOYXX0KKaIx87CHk3JXZIZ7KEiKxQrUTHl84BWp5RSLzk85u5jZXc3Z70Kz94&#10;XK2tv/yZ9n52u1jC/LR1crp/enxw0opE2SvW8tW9rWyl2NjeWlxb2tRDC+mlhdnY7FxuI4Ffa2df&#10;K9hp1srzs9lLVxZ//Mr8pz4f++jLK8997uTB1EE918gnYj/61urHXkg9/enkV7+XunylMjN1nMs0&#10;qoWV+fliMp2IJ7KFXKGSP2rtR8ew9uFB+yiVy3OR+9V2s3Gwv5tMbczOTpfyRbyiv4d1fLwvQ958&#10;c+2Tn8//1fPTn37xcG4819f34OvfW/jNL9eH+zeXY2OzS8VMLZupFlK5dCa5ffQw/96Pdpdun+7t&#10;bJWiQ4lTljDJpqOftlGaQ40OnuV6ASnABJ7yJSbZGTCsKGVUaCJBmCkdGoB5yIWQDkwtgIWQCGF5&#10;noJgBIITO0SQMgGhhtBGuEawsjq/spLY2LwzPtE6PdpJZ+df/Ojy57+08vEXksn49OydpblpoY4U&#10;XJMwb25Ff2GQ+EpgUCS0rt293XqjXq1VhUG+lG/uNutbtWLkzfpybHFmfmJu8e7iyv2V2HTn82At&#10;MR1PzyUyC+vJ2eX1qXsPhvZa0e9fzC/MzS89mHwwNnlvMrRGeUdsqSoImYtGdAQUzBaTt++NTX/p&#10;rxP/8IvY178x/dmXs/XKXqtdjb4TWHWyeHz6SJ6GXi6Smc5GjwxrRav2FirKJkzE8iwJE5oVCsKh&#10;I+AIHHmBm9g8dBCYSiuyaBKVkMDGAERVWBDnX2i2WAzm0jWtuPuGk0G4W/Ov3A+nBF4D/G4vxykF&#10;KpgxTKzwY5ibBGGAFQXEljBaD194x0JJRNwkfEccYBrKponjoFFr85ZIwNyBQLulLxbu9BDef//9&#10;3/72t9euXb1+/Zrb9o9//KPfvf47TZvMiENwaECKfZDtXOvfhekW7L0BAvo3b3pzI/ykvbFzib92&#10;6dKl8BduvEL56tWrRjKAp7DnLbIKRDHx6quvGnkCBItDYGjOoHAo4rwIzIMhtEMxBEdTNAZT2qXg&#10;MrEsggOBWT2qcVbMOYn7AX1sDGiBi0SlCdcCWRFiyFuYoUURlf/ELoKsY8QRJpkhK5qt0b7Vpz+2&#10;8ewL2Z+8Mjs2WNhqUcoujBCxMXR61heLtpBKgAopb4mtBMNE1op1oWkCbLFOFwghSYwB6OutScAE&#10;YR08ef5DIw+xGziGribEGQ07VYZ5WQAwiLkVLrBFcsK3GCXfH36fO5QzrAFdggpyiblYGGsbA1O7&#10;pBCtQ2kDLMYgdDHBjuLIyklhZDuCSAXWEubMEYTkenbmeo9w8DVi7ZG0PGgXBMTtJaSN4tUuKntr&#10;BX6wjF0BAmU0g0GAwOAIgmUrtZ16qZhLZ8vNLf8fvZSZuHzQ2s1Wt/PZVDqxsbIZfVuH/MEm6JCW&#10;ytwBaCRm0A8lhgyEhMPgtdrW7s5+9BfHohN8s7r4bmngr6oDz2WGvlLNbufzZbKiTEEBySA0wgVN&#10;ZuQOXBAHoYRRzSJGwbO0BuQPvhC0eLA2O0CjaUCwYku4rJCf3TqCRfYH2GGbSm+WK4VMbKUeu7f4&#10;g68+3mmufeGvj1qpWjqxvVtrnR5sH7dbRwdH7f2dSnOr0NxYTm6ubCbX1tPxWK5U3qntHu8dRt91&#10;qJQOx6fX3vz55jf+Jv38F0s//mWxu6+5GU995dOJZz4af/a5tW9+/cHXv7b5rR+W37tUmJ3KVVIb&#10;pVQ2kSrNRhlNPBZQKxiZ1h45SPjRRVKQmS5sG7KYUtapwI/CG0RN9fD0cKe+MTm4+s3vbnz5++X+&#10;weNyLfOlbxeffib+uU9Xrl3fnH0wvTgUm0+m1tYzze3E4lhi5LWdw91UKbfd3q83m0J0v7WLKVcy&#10;o0fCkMoKpswuzVlbBPICIAN55DsEyAQWe1xAVOIIMyPZxIPw4A4T0YKUXejApymVz4A6yEJAMEBm&#10;MxU5aTk2Mnx79+RgJ5vb/NhHU0+/mHzm+cRabLu967iDDu/jG5JOOkzPTGymlmIbDzYS0xuJ2Y3N&#10;J3/IPZFZ3MwupXLLydxSMu+gtpjML6YKy+bGUm2jXI8Xa+uFaqxU3yjUYqWtWPQv3TVWC/Xokyst&#10;pDLEWZtfmi41Ntc25/LFHJlFrCZqQgZ6hQShcgjdUj51491fjXz4r7a2ikuf/fzaxffLjXpjZ1uj&#10;V5KO9g98WJuhbKE7ozGjR7YKnmWlkNFsGHKQzUNWcoESLar1YI86mSAPYniEphGSx4iUumSRdxQ6&#10;EjJaAMjyTnTJRAaEH8yFmhTTxsJXXFxnBYCEZWHlTk7Bx05+WeFTj1gLV1KFt9BsAQTA1CsE9XXh&#10;DcFcn6KI04ONtEDHI5piG0frYXtgSpLw9Xlg4hxgJJt1NJVW/VgzvnLlit6vnYdvf7tYwodGHQjO&#10;AcgymnWMnGN0aycMwIbkdFnX3lGwK+rzXV24GC9evIh4GLE4d+4cahCwBlGn5ycjPVn5Jz/5CW2D&#10;D2hCN3ancAD6A75kqZBI1GYRIzvSVhyEQh8alXWLbAQTKVvMGZfPKI8vFzIHJc/MAaycdXqgagD0&#10;g4/DhONJKNRYR2BhBMe6UFtZXT1dn4997IWVT31+87vfW78/Vd598pNlzBcKqJBCgWydRhNdCgUW&#10;gCZeZaYgMMIBwjq89YpTAxeSIBjqApqECXUkYALzP4InLzp0UGCN0NWEOHYcSQsG8QpCKDdUYzcy&#10;yDFAcjJTmZyMTB2SywR5CLAwR99ob5QifwCvOE6xk5YB4OPIaMhCwDdQ4B3sEFcCaGoFL64XBhwd&#10;oh8yD5Jf7YMJzQiNqMTGBZDNnFkQhGDOXNCohlEoMUEpEFbQDAYBbII18VjtYG/roL1f2z1imMrq&#10;dGH57mpsfSmerZRL5XymvhX94X2UCYMO9UNFxsh2K/xCHlysUw0ji9RxrS+6mUYnkGKhmNm8/5tS&#10;70uNOz/LDf91u3nU2nNHfnLfojVHUJyDkLKCi7BBMyAA5sWRju5jbuo7O0/+Te5UOvp+TbBnyCZE&#10;2AoFgkkWWksW6x5JQnLBCZ8BRQJ/7rf3Go1qYm1+Lze38Def+X0ll/ubL2yV53camVI5Va4WGluN&#10;7eb2XnPbdTgdX4lFXwyotw8fHz38/cN267SULY0NLf78lXufeWnxrz+x8bym/szC5//6UX79OLaQ&#10;fuO9+5/69ORnPrP44x/Vbg8ellMH28V0IT8vIt0KH8zsHRzdnZ0nJCeSn0j0ogu3Et5c8AhCZhGW&#10;HtmWka2oVjSllDbDoULOOfPk0eP2o4cnLtiTE1Nf+/a9z38h+clPJP7rX2w8/+Li33xn5BMv59/5&#10;bWphfWr67srSSjGWWL70ai6T327sHO4dNWtuqwetg+ibaFiEJqHeqbAk4QuSMDVJlFQGJDPviCIr&#10;xOBBQSh0JRHhyROkArKYarxAR7vQCW6lrEkIpwDmdAxFHJiMj96+Nz09P7PQ3ze4f3q8k8tnn/7Y&#10;0sc/5ZqRiSezpSe/Z8sIJCQMXsJpbeNBobySzs+W6yvl+lqxthpaV6G2XKivPPk0VrTwfG05X1vy&#10;Kerl1bWox9fWozZfWctX14qNdZ/S1kb0aWyU6iuVenwjsRRLzFW2NjezK4Vi9E+BiyijnGIExYok&#10;oa0G2D86evCrH9z/zMtb2cTAf/xPucXpWnOrGh3sozvW4X57fze6qTMUm4hwW0SvR4ZFB3A6yzv3&#10;oM8v5pxiwtoMyFA4Sh8jvzByMIVXTK2T2aWuBlJ2oSOWvAqAl71ksaj6ocB9wVy85q1F2zlOawyN&#10;BqZ8NKGsCYNr9hBkmciBjJq3AD6OaEIgNkyF3XZjkITwPGgLZRkBa3EiOawIJJEmCN3d79wZ14Yn&#10;JycGBqM/9+7+fffupAPA2NhtPd1HsBBPX+tc+6Ov4b/xxhvnz59HXx32iKaUefPNN4U0mmi5naNM&#10;MK3dxCKrKguhr9ulaXoFrFy/fl2PDyeJMIGjzdviLXhKNrImW1OAbg4alAmdPowcw15GbmM1pjEC&#10;VjD3ysmArdlIq4ZjJdiOgWQFTgynfxOUMpDJB5mGPM24SDErO5IhjPbCN+cPyWYCgZzy2YS3IKiq&#10;weh0MFE6JTO+kSNnZk8yG+uf/2J7amr2W19PLq0V6zWs7bURR0aUtDBtD1VDECDIkSgIQdGDJtYm&#10;wKsAXtGUJPSiDpvwDZrsECo1hP85fJCg8O3UmehWQTbWRgFfMggjApujjEvYRTx8Ax3brXhLfu4L&#10;lC2aU0fiKWoWwyujlRCmcixkPrAi1m2EwAvs7K0VNCkV2KFmF2pwvAVWvLWLHUhuIzMqASBUeTFg&#10;CyNThI5KQxDGOofCYVgsALMDHlf+vIIWDBJKMF62pDbj+XRSK86Wt/KlWq2Q32uU8tGfy4l+4e6g&#10;tXN00LadGCiQQVDhDiiCIHasGlQLd3EThgr+2tt1nye2JrFTTN6o3P7aw6215PALsY3EYiz6uhSg&#10;Jl+wRlCNIlggYiWwAyYU4Q6WSW1u5HKpZpOmLV6ZjHI+inx+ZA1MORd34kE2IQwujEAFFPQSBAns&#10;UZLLvFwus9WsJTYXjndTix//8OKXvhh/+i8r63cOTuonj05Oj47b2+3W7v62E8Hxwd5R++jR8c5u&#10;JTcxsvXeuc3vf33hUx+fe+Gl8vkLB/H1drm8/OkX1p77WOLZT6x+8nML3/tB/P13Ww+Wd1PpZCKe&#10;2nSWcZpJt/YPNxOperk2e3+6UizOzc7QN0QICxgZgeQWg7Qm1mUWHZmLZ0ULd3iUmIIk+PTw8aNj&#10;rf7w8cOjh6cnRyet7cLIyMK3vpJ6/sPxz3zyUSnVnFna+PW5ha98s3j9emN9fXZydH6oe25qprW1&#10;l3ernROH2bX1JXVAAcGF2ZUXvJiXAUN9YGGGFbrCEgTLQyYPzOAywpPqrNPTKFDzCpqIDX6nlJix&#10;Hpq9xIEQIsp6UPzk8Ojg1MPp2up66+HRTia7+tzHq7eur37u89lUZmV1sZQvsAxM2wmAEZGWYw9W&#10;4/cfzA/enx+4PzfkE1rX3MrY/Nr43KrP2OzK7YW1Ox4X1yeW1icXYxMrG3d9ltcnl2ITi2t3rCya&#10;b9w1zq/dMUnk7pcasWItUW7EN1LT03MTvBaSHVBZ6jEOMWh9tnjh9uDdLz+79OnPrP/jr+988oVc&#10;arPR+XehmHSrsRWdCE5O5bv/G8WwieIvHeCYswztxL+35hQU0iwvB1V+rxR8yUISb0OzUBkYQSJA&#10;0PbkqepHJCbySr5ogeFr8hpB2II4s4diEqoftzKsCQSZgi984gkDUUEe7rORKz0CVcIre/EVwAQQ&#10;RVbgAGIgQh5oJsIgZKUezGh0CdxFjppPSHvFtrd6+e2x0c5nZHR0OPqDdD23Ll66cOnShYsXfc5f&#10;vnzx+o2rN29ev3HjWudX3q8PDPS5yv/617/GNDoedH4S0KiX/exnP2MuFsBFi9StSY6LVxC0+SCq&#10;Fq6Xg9DmnSFc4sMX7cNE4/fKhEGYBTzF8aEg0h+gxXDsDnjLCIFioSqxnVEOgDBhDnax0cRe9atT&#10;ZqOvnBDXK/IxEJeQWPrBRN8KfaQQIjDtCsDueDE3yUjF6EBUBbeRh9x8jywH48JbrACBJDyBFLSh&#10;waGHO1sPvvj5h3vNe9/+UnkhmStG/RJ9FLAAsjSEI3zCCFkExS7uglIceIWgFQAThDnv0pQYFKEO&#10;UUWYlbON/xNAxIhReGQTeRJSjilQDtYOfCmOC7IAI4+UBYigAEyYyKtAFpjwo1e2kwroHDYyMppe&#10;eaSXIiW9AdZYIGIvC5grASa4MDjxaCTWTRiclQAKMpYl8aK11CUwv+NFEggmEkN6h+KIl+xFxzr6&#10;XiFogr4VaBQH3AG8gkwqQDzrWDQbddfa6O+8HOnTWlX1oLV7cnRw3LlLG44OouYtABjQSDbKBgFU&#10;cBpJ2o7rntzmQyytrTmJFkrF6BvrnSNHMbExnO7++OlptXzns/OrC5WdxvZO9P0aUiEbgpDMiKDJ&#10;YoEgsSM5Oj/hDxghk4xlUutCPl/I5UqFSqMOB18RyDXcwYYATZY0YVtxi0tHqjWYqBntkkE8zJ/t&#10;gz0HqsNWPvv8s+m/+qvsX/55YaJ3/6Ta+YuSp7rmo8P9k0oxP96fu/B+4ht/u/KVb2ff/l2999Li&#10;cy/EP/aJyY9/vPjmaxs///nUy18s/Phva1ffXxvvLWc2OCxXriVT8bt3bu/V60c7exvrsfxWtb7b&#10;ZMdasbi8OF/fbaQbke5EpbiAD05kZ0a2QmsBFqoE7YQTTOYyYS5owltPBQ8fETb6KfHG/r5GUWls&#10;nRycahS55PLmW5c2P/ndxPu/259fWvnCx+LPPJt9+lNLP//Fxsjo+sZSPLV+f3musFU7Oj4iB77C&#10;mAuwC4mPF3cQIJxFVEOhGBwUQCiyp43BsCH2hBmpRBot0KEj9xkpGLYgwmUmYgk1qYE+r6lgVJYm&#10;5qnE5loiHltZHx+b2H94vJcvLDz/qd3c6uzffD2Tyq0uzWdT0QEIO3RwZ5kojVcfFGqJQm29UIsV&#10;ahv5Wjxf33jyqa13Phv5avTZzC0N3L6eLevfG8Wa2/9aqe4Tq2ytl6ILfay0tV7Z3ig3XevXS82V&#10;6Ov5W/Hq1sby2uT2dtNxhcED0FTaijH6hiwL61eGrt975t9N/smfTf/L/7h2+aLrvISlKT8yVPAp&#10;fVnGnInQYRap6jEkLO2EBO28stGi8u5KqvEIGOF9ZlgNTLngI8QlJicGZ3GivYRR1VGwHhJBBTh3&#10;7px7qqblQsySqgfu4WDEkKoTXoD39cWoh83O6hEh9riVYKEfIYsaP0IwhgRUNBiEdqQipEVeNicb&#10;XgTWR60Q0isyh7d42Yh75+vQmpVDyfDtseHR20O9fbd6ersuXiLz+bOPx4sXz124+L7JuXPvvvfe&#10;29/73vfc3VmDqDqjImDym9/8ho4u6x5FeJg48ZDfuu4e+r0xfNEesLA5Ukag5Wv/Jm7sOr2zAtty&#10;AYi+ek8Bruo092VU2JQmOGFgJcyNVKX8GdgYgDQIXbt2zUEsnIyozvRkYgt2YWJ76cOy6AAr3sof&#10;vkSKG85AFgEmoKEuHo4zRsrgws0cg5TIMOFFFicelaBh6nHq3r3j3WbsW9/azRXj3/9WbnJ1am5C&#10;bIlvfEWnUw99g8v5EqAWGiTZJIM5yS2aA+tw+FiwcrmwACwjaUnFpgwo4AK+GP3/B+Et4mFil+QP&#10;+SbKqcY+LEAqilBfGKEZNhKevmwVKAAqyEDyBCPbwuyCg0cYUJOgctiIrEWUUWABORCSysj+VEYz&#10;0A9mYWf0bTfHgprIhnYFHybJScLs5JfVZzceEMhSygpTB2F4n31CqltEBJAE3zAH6FtByt5AwYot&#10;1XI1X6hksvmV+dnpu9G/hXW4v3Oy1zjYjv5R9nb0s/DRXlmNMtXQDPLQJfR4ZKnDCBTRkEwsplKu&#10;Wa3OSUMPiL7sX0jPbQ+9uNdKNIe+MDbcv7w0fX8q+olfWWAXvBCu1AeCAU27cAEEwJd2WCRi86tL&#10;M1uNcqu9t9veV+Ah2IivmOFQ3RmF4Fk00TenKfubhwolGEKSb2yst9t7R0f76fjcYauc+ewnE899&#10;aOPp/5ofuHmyn3900DrOpIs93Us//tGDlz+tQW48/bHVv/mbk638SbPcnpha+PQXVl741OwnPxP/&#10;6U93J0ZOaun2aXurXHKg3jo9iFfymXgiW1XCy7lCvv3weCUea+3ulIul9XgiX6sls/lcKv+wdUp4&#10;EhI7RAtvhoCXicJVYyCwUDGHEGxi0aPMZZzQ6R0wjx89bB8fbTcbx+19Jy35e/owOg4euBnHs8XX&#10;f7fw/Odjz/+3lY8/U/rMpwrXeqY+8+n5v32lNXEvH9+YuDcpwTY3omMrnzKpICSSAo0FAVAzYUbB&#10;zzXmxDACaCEqAPnDkVSMkcoobmnHoTCljECS4OyvCgkhi3bRjpzAdm6CzNdoutO3T6K/nLO+Ht8+&#10;arvTJz/y8m4utvD1bxTShcXZ6WQ6+n4BTFGEoKRWrBbWJnPVlWx1IV9fjL44X18JrStbWypsrXQ+&#10;q6XGmk+xsba6eRdCobZa3lr30emLtVWfQu3JF/kL9eXS1mrRZGu51NT745UGcWZ2d1rJzf/uTk94&#10;RmOckGIhpMe7zo3++38x8yd/Ovnv/mx3M1to1mvV6M9pMzJTUPnw6Iiy8M0Zn7mojwLLSwRhj4hy&#10;YQuCDGtUFWn62muvKSaKgGiBpm4ACHzEvCq2rhFaLJGChKHw8hcWQCdDlhcIoIH96Ec/+upXv8qM&#10;wVyY0ggpRQYRHIWBnFUMcVF2IIgKlUr1ow5J5L6wNMoyNFU2WwRtaC4QoBGJXgyFCCFREA/EIJhR&#10;yUUw0Ixa9Z3bGvyTz+hgX3/3Hzr9P30uXnxfm79w4b0LF6LJm2/+7r333tO8Sa4PEljfZLFXXnmF&#10;PKLXCnXQD0VAlgkhnVu7MTKaHm+ur5uEdduBOYtZF2NSDx2WwQg8xQd0ZlOjWGSFt956CzM6GAE2&#10;NGcIe4wBrIdHr0zsYguGNmEv3kKKLdhIVkgeeYIOw1mHwHM2io8oVTogesIEmIcQlKghOT2KOaJy&#10;gxERNCkfctIjB4gkZJWk8fHR7dZ2/B9+Uv7ta+nPfrbSO17ajf4hLEFmJAmRUOZsItllL2rAXAgy&#10;hRU24n6BAkQMwAhrZiG/ube0oylMmv7/SPvPL8mu60D0xB8zH99aM99nzZo1r2e9163X3WpJpCSK&#10;EkEQliToPUHRe4IkCBAgSBDeFEyhClUw5U1WZqX3EZGR4b3PSB+ZkaYK87txCimIpNhqzWbw4txz&#10;99nenBMVEekWwUBH8B0NUHv/DAhjV5KIb8qKb0ByrqUULQQ6hMCadiaxZmfBF4X/ACAAyEH+cBss&#10;zJUcYbkBUa2C4yn1LSQ29QNfV2LgizstVEDLmQVfDmIxRDySOXLAACAiDSiLSKggiICQjQIU/WAu&#10;hiIG38H0iHnfX3/hh35JWfPQAkKwRggDirda7U6XYTe3N9a21zqFVLww/tbG9WfW+3tO9LYfG3vR&#10;d34oHk5gwXpIEQMEjwcvswCOkKHpoNVadOgEqjxILy80rn6uMfzDrTfvjM1eWF9p+R+whGUkuWBz&#10;S3GRCd8M+p4CY3ypLH7si+OxhdRyoh9tIfo70X+ic39QOUS1MSHJJp7Zyq2rMWEEEi5khiDyEVxe&#10;TmYy6fnZa9vdXPo7n1997cnKr3+9/MOv5V7+TfoHP0p86YHkb56uvXV+4+z5xL335O79eOzjn6w8&#10;9KuxLz+Q+t4vUi8fX5+Zvdlo3ujv6LIHN27uHBy06yvlTHF7dydbKXY6rdXu6m5vN5XOaHS5UtHm&#10;pBz9DFGpXmtUy7VirtTf3iMqxclPHnEo/dlEhAitkOYk5yyKmKGCcGUNNgfGgkSfuHnj5uGNm2vb&#10;mzbGllXKJeUjmVpqdRrrG2v7Nw/f3ev3crnKE7/P3X1/4RsPrCcW+tVs4czZsds/UnvoB5n56dlY&#10;YjGTTExPtxr17fbm1NjCWn+3WExu7u8sp5ejf1Fe3ywXyoVckfVCDSEA8diWScVz6PFuiRciLZJr&#10;8CNa5qkZPGt58JQY5nfzApt2POIqF6Ah5VGzVq80G7VSbXZmfvOgH/0a7sfvqZ04tvDFz7crzSvj&#10;14u56BOsVsEfFLPobbCphWuV9lKlo8cvDK63fiOvumIyUWrp30uVdiJ6dWLl9nytuxg18tZyuaWp&#10;x2sri3UzBt14fTXh1VhLNtaWajq9mZVEs5tezsxu97YymVtn+qAsjXJLmZXe5k078xs3928cpnOJ&#10;i9+8f/rez85+6svXPv+xXLa1shN9G5avGUT6U1zWc6sZkcmG8sikK0OFyAdRBg06K+MIkjfeeEM7&#10;gP/kk09qV8ZMqkfqZGoCTCZVtSCEMsXa8p1xxsZGu91o66AqCK1Tp0/OLk5Nz41Pz03MLUwuJRdi&#10;8dlrw0PBXC+99NKgGY05EJNQw1Pb0VevlpaUTc14ZjG2cO3akGOjOFTZSE4YGgnjpWTCCXFubgZT&#10;OEgND1/P5wpDQ8PZbG5hYXEpkRwZuV4qlR2y0qlMpVKLMnFBwVf2Z72uXr3sdeWKHn/x8uWLTvZn&#10;zrz95lunXn3VOf5l5/jw0uw1+Jdf1umPvfji8z//+YNO3oRhDWLII53417/+tV0FW0kuXUZNNnB4&#10;07A1e1sB+BC0cEfx1157LXR6rd1Vd2fwsAMILd/YI5GGAkxwG0NLUW5jIE3L1UYMP2qjjg1U1DEL&#10;R0YkgihBUCYOMul5Jl1lVEh188yKII8KGgRdeYKVRQavS0V5SADpBFOsSBwDQRCSU3FRlJVm2egp&#10;0UnCT4TByBUvQRmEwcik4FiYnZaareefS91179Ld96V++ut2N/pjCXiJS7zIgCapBAQ5xS4IhSCU&#10;LWIIVgM4BHAFTBSsBM1GjGWMacFVrkEvxEHQwgBxcY/p0fL3A8mJJP1CHtKaYxiN9QABWAblUHrI&#10;H/o9swT6gV3YnwGBHpqrgkIXOLI6MIJjFeObRwc1y5WeQe5H3GmKi7Wh0qEwMEn0Rj0ZgEFoPGEr&#10;FlaFzHSFiTUuNKIpvoi4Eskk4qyNAtaImA81VJKbFAlWEcyjoCZfIx6uKLSiJlIrVaqFYqmQz81M&#10;jjeuHe+89q3N7b2D7Z2D7a3dnegnRKwNexFLaIegVShzH00DUwNMcYSs1kBgJaJGDKLvT8eLQ99o&#10;nfvwxrm/nhx5OKO/pqIyByiIIOJcEGY4Iix0pSCCXIldVPM6XeVgdnZqZ8f2ZXf7fb9ZG9BIG27Z&#10;mWBszsJiyQxDsSRRsQsuEwZkBpl0vKtB//S7u1cuJc+dz330ztLtdy7de2f20Z9sJmZjb74V++lD&#10;c5/5cupHP68ce6UTm9/tdbdu7PQPb33ommHxZVICoIY+LoQ3phcFyYA7CcnDhixDWRIGHLHBYoRR&#10;lYxFO5qWIBssSfeQBYwTfGqAMkaCM8QMnwJjj6iJXXCW5aFiWLi7vde7sd9ZLdfPnVn83k8Wf/iL&#10;9uOPj/6n/2f2wx+o3P3t1Gd+XDj+RCKZTaQWZ2aGc5lcsdAsZmvrm1v2JfYo6VR6Y+PWm1ghJpEl&#10;ITHc4mWMCx1lOms404dIJgNdPKKv5VbRHZpVLBaiKADFWRKEwUF/j5sP+oflUmX7cG+jVM7dc0f8&#10;rnuT993brbWujjhlRp0eJrIR/uBPSk7O6fTLFR29E6sOPnP3Xqdf8Kp05vO1udn4+NT8cL2TLTYS&#10;uer89MLQ2My1VGFWs49WRZ/a0/4XmuuavQa/2FiLtdZS7bWMV6ubT+Xi/f1oB4ljSCguIEAunW+u&#10;reixq5211lp34uo7k//435OXL2V/+0Tm6cdrqzudjVtfB5XLbAKECgu4cpnAQJChAtkQpUwEzYBz&#10;hbSaoyNoH8zFnq+++qquQX09SbWExryAd4QTBAMLURN+U9PjdstyigynTp3U+Kbmva5Pzo6MTw1N&#10;Tl2bmh6enhkL5rp8+cKp028899xzTz/9lNaAi8YlSnVuESWAQ2jpa3oEjqRifEzhCAAtSQsgkrFB&#10;IrHkPDs3Nz89PbMwv2hbmMspp5Xl5VQhX0wtp1Xl6GsWsQW7h9k5xd8OxrpL4TXo9JffOfM2kXT6&#10;wb/Ta/bhFR3lX37lJUd57fVnP/uZ9hEaKJHI89Zbbz3zzDOhkYVepttqcGYg2AdAGJzML2i42jlN&#10;Q6cPYxZ+ZfBHcmwCtHkLw57A8jAAtzGEvs5hEjU0S4ajOf1J45a9iKIDsY5MPnHiBPnMu5WoMkpK&#10;QJb2jEiUYFbi2mhAY82QPCSWaSgYh7ogDozhQOAS0cPTLCc6edqtAcraqqRSjIhroVCDBnAXYQbk&#10;JwMQMeRJLC5kYkvrb59ZvvcTE5/8dOGbP8plon6DV6hoXC6IqSz/LUfEU9Q8CkpRn3hiPUTw+/s0&#10;ac1zA3bhETCAyVBk8zQIE1ZRDSNPw/L3g0kCiO/QOBHhCyayxFMGQYT1kGVPA94J/yBCSE8DdxkI&#10;AkFgkkahYIX+xCDAALAnE5lnAW7CNyQYsCpUc0+xcJXVHBQQYEpst+jTEXfLCRbqCJW5FVMtIZQD&#10;CEyKLzrI6uJwzECwnCTmRQswhuzWUzJTHy8QpEK/v7W2s70V/YDO3sH61k6pUmtNnpv6zVd6a1uH&#10;2z3H+YNIzOiITDX0AUe7DfK7GgcXI65wsx6+Asl8MBcglcApj/60fuljrSv3ZqZ/WsrlKeQRImGj&#10;YCwqjIGKaSYMXI0D4N5q2biUM9nl1bXoD3kNNhi3gIMwgmYJwdgkeMStFDPjEQldCUlayEIRThSZ&#10;M1PdcnH54Qe7J09u77QKj/8y/ZG7s3fctfSZL6R+9Xjx1Fub8Zn+Vmf/YHfvoL+/r7sfrK9tN+rR&#10;O2F0pzLKTMoUyALqu4oxAQ8Bi2AoHLE2L9iIQWX5RUj+ZTTe5FZPRXWwtls5a6FoFBKMbxVXBn05&#10;V1RDxjo0GwNEzOOOrEcC2AwjoDA1Md0uN20pt2/uHuyt7k6PZx99eOlv//Ps3/+/GmeO3cgVlo+/&#10;MfvlB9q/eaoxPh3LFsan5mrVXClV5M5Ov+fktbW1kUhHH8RBnMtCtWFqFqAppTidSc2zcxRkg/Am&#10;P7GpYyFJXD0lP1MQNUqtwb/OIMinoZ+FoCpk88VatZAtToxPbezvOtOX7rgjedcnlu+5t1tvjl29&#10;ki5Fv92JoCC3Ngg2OXut0lwuN6P35KsO962jz94v6N/VzkI8NZbKpscmx6bnJtO5pVxxeSE+u761&#10;upCYrLUy1Vaq0vRKlhuxfHUhV5nLFGeSuYlYcmIxMXjFp8YnrqtAKnRIYXsaqaqQ5krl1bVuc32l&#10;19lcWe+8+eufzv2f/3t9pXrpU/dnrww31tZbg5+lY6LgYtdQauhLfZ4SCWyCJod6RKOQZSINr8BF&#10;hdQ+wmYIEe1Hy9GT9A5o4gcFfmETrmGfsG+IxqpvbHZhcd4x6u133ownZie1+fnrU3OjUzPD4aXf&#10;B3ONTwxPTY/NzU/F44sasGb3+OOPPfH73/7ud4/H4wmENjY219fWJbKAjL5hU7N9kfIrVInK9uoa&#10;BB1AzubzhZKzxEAeAjMdxS0kJH853+sbwnthYX5hwXF+xsl+bFxPGxmc6f9Vp3e6fmXwQbyjTv9y&#10;eN/+lZdeOvbS97//fW1bf5Q1upuB2v7Nb37TCVaiAdVeBbZPEqsRg5ERTZ0BQ2tnQy349OCj9eF9&#10;e2MNPjT7l19+2a3dAArAWguhgdtIjyL1FGsP3D755JOQJLwFGJOGEARyy38vvfQSIYzNeERKRcom&#10;gjms0gBEv4wCnCom4Ngl0MraoAzpgXlBIN88FVhWcYaBvYK1boFbgUUqYSRRUQjtJJQVFQQCyshi&#10;reJYEqVfs7EQW2yMjOa/853YE79b/vQXxsev44JXyHzZCxMdbQYdwRrAGEhpXEJ3PJoJIKDJTyT6&#10;onDUYg1CpSCPyFA0Q8RgJGFMBrQ/AJQ9VVAUmhDobhmWRkxHYCrjhTJJpFPorBZixyCAzMSQNpIH&#10;KOXAEtcwQxIgqSBb6GotLVzZAZrMjP4F9b1/rcSFUwxczdAFR5jMy9qUIom10KjGSohDpohdCOKE&#10;CVWSbUUCfMgm0aEOCjxrSTA+xZGFH5YEgIAgg+BOtqgl18tNSVpv5MvVWqOVyeZq6ZnMyMnN9W70&#10;R1f7O5sb0bvoyAYJWUMgBfMSErg1dsU0WEzAQxax8AGl6LK+vpIb+dVu6vGN1Btzpz+bjMW16lDZ&#10;SUhafqSUsfrFhqiRP7jJ04CDu0eaRbmcL5ayg/d6I5O6eurKFIRRRFg1KG4eQenA9XJQgCGLDtZM&#10;Gq0fQLGda6zkln//s+LXH5j90pen/tN/yvzsR7nr53YO1ns3Hdb77x7svdvfP9zsdSq1nPPHUjJT&#10;KrUHzYklScuV6LCtQGUukvMO+xgDlg+7ClcIBGAitx4xJisRxjwDuhqT35VV2VM6CzbGMaAOHPjC&#10;lYUp6xad0ONDpDE4dgSwjWAut6HfM1Qpt1TYaFyPxVZTzRsb++13dzcP9jZzU3Of+IfFT31m+djJ&#10;7UZ7cehk7u67yh/9x9gjP1uNx9e6qyeXxlfzlb18vb7aTnZK6XT0G5rkpC/DEgk7XKQkvdySllRs&#10;Qh6CuYo68sgUehFealjiyj6uSJGQqMYoSDFAcURSyWT/xmG/t5dOZdf3epvlytJ996Z/+eD8Zz+1&#10;0l0ZOvtOvhTlIxuGoySrOrFcuPxOMj2rMS8kRlO5+Zn50dC6JqavTc4MO7xeHx2KxZPpTD7nNJnJ&#10;ZnLZufn5re3excvnrgydvzx07urwxaHhK8PXhydsjmanFxYXUpmUjC+XC+22bda2calUdSoN2eQK&#10;REKpUY9+jOlw78bOYTG/fPk7Xyt++B+6V4Ym7vnkcrOxdbC70oj+rTPoawlLclxYTouQXIoSUuY9&#10;NW8ArBLJYazBqGMh8s0zFMN+97vfDRQ4hSlEuybC7A6jlqAj8sfGr83NT8zNTb344rPDI5dnNfiF&#10;6Ew/NXd9ambEgX5yWne/1eknp6g/PDHpdd3OZnwCwpi9wvkL7+higz8HHP32uZCem5tNLMWWkrKe&#10;Y20C5l35IgBJYEIzIMP7QUibDE2XB6enp6I2Pz+Lgi48Nnb9yuAN/NDvXTVWbTf6AZt/OdC/94m8&#10;V469+NKLDvQsg5Stj5TRvLRUp2K5QACW8UgpECQG+OoFMDVBTcek1q7Zw9fRwz/Jv/HGG+EL9KH9&#10;m4FmobpEKURIDqJP5NHHFK6IUpuNcJWlGEtXM/D4w60xEro7fJkjJSyXNohypDGj8Kur0k9cCEiZ&#10;R8ek5ZClivJhiSAwJopM4A8Awe6DtniRChFG0ftD0ackqQBMFCDLVSZQPVXqIAwuc7HFK9eu1uKJ&#10;8iMPteLz2Xvum5+LPt4JR9WzlvCWW4UL1iFvAQpHgI6IsArIdsoCY8stZHpqhnnIMIGoJSSCYR4L&#10;ygJCim8p4foHYJV0ClEuG6kWAi48tcSYUozvEYO4sjMxBuJE8uCOEabQPDKJexjIVQmpHCOljGJE&#10;fZNBPPJzkEdRnx/UX2KwsyWWexqMQB7ENTmrUKC7AVuZhMMaYVsgQqhJBvoGAcSJKxUQJD/hNTbC&#10;yHkzqiRJBBJJInMPOjSCKCgWUVEZGASjTjs6WFjS297a623sb602W7W11eZKp1a2EanUU8vRL22x&#10;JJoiCuBrCYKubolHclIB7EgIP7gvQGhXinzq2uNbiadW81O5Mx/PJJcr1ehr4nRntxBjwlifQA1N&#10;XYH6xthRLbRt1BS3ra11bT6TXer1mD36F99gfNwBqZAiA6dY5SkwydTBPggamCFYkJC0iezsRiNb&#10;PPF44q7bYx/++8r3P7e3ZaO2caN/c6932OmuLpfK3FYq5gvFXLNZw3Nvz/4jEg81AhCYOgxrgK8Y&#10;JgB5mI4iQtcmA7IxGeB7ZAyZeGQgP9OZd7Vc1LlaizjvE5UTRZSBhfBhUsEAU8oGh4ZIY1JkPRJF&#10;yIZigikDNhwXi/lsKj+TyqbarYq9485+a39/q726OrKYe+rZ2a9+bvnzX1y86/bEvXdVvvvTua/8&#10;IP7Lx3aujZVy8bnsnO1rOZXZ3Ij+1m2wsLImCDFyDRYQ80F4Pg2pF2QjOUmYGg5kwsDkKQVKGpIW&#10;TZEsFIUokCzCIBlP9Pb39nf2jzp9/N5PbWQXYg880OmunbtwVoriThIWJgBQKK6PjiwszqQziVQm&#10;nkonE4lbn8iDI8fhLyeXbdfzORumRLPR9lpciAuWYjG/tb2+f7BzEP27zOHBvuZ96yVvor9Bv+8V&#10;/TV6PmjWW4V89NO/IbsBmSm4sbWx29/f7h8U47OTn/740F/8t9G//JuFB76b6q2ubG2ut6NkpyCZ&#10;KchKIWd5U3iQzS2Q+AiaRxyysVWMhoVHyrgDoeWRTwdbIoOHH35YSWdkagob9EPwO4kG2ThLm4/F&#10;pyYmR1597cXEksJx/c92+hGYExOuw8734xPXxsaHvKamtee5Z555cnZ2Sq8cG7/O5NevX4teo9eu&#10;Dl06c/bt6A+/nj/jdf7C2XfeefPChbPT0xPRWXU++gf48JqZmZ6ZnR6Lvic7Mjx8LXqNXBu5Phzd&#10;jjiSXRqKDr//0umvXNHp3/4Tnf69d++duh988MHwtrx+HLrkM888o81Fus/NiQ2PgvVIDAKmKyF0&#10;QN39rcGH7fV1W5lwxHea1+MtkdTh3A8htGwpLBHAbW5UYYu1ZPsLPsA4lGYz/Kq6ab3aaujWJHPr&#10;KZADltgfhH6sUhwBTJQB6aWx8HIV5eJGIkkqySYgVA2UxYGIAXCoBEGCBTCpHwgCpHARbUdAHiWD&#10;5swBRx4KKfgra6uTo6NrtWbsW9/sVcvVj9zB/OQE0MhPcpkMLMdarQED/rcAcVePAhqQ88AAplU4&#10;hs4KKEVOS0RwICiCw1pEjC0MM4HIEZihvoUKjUB3RQ0RziZn2OIxI+L04jCGUkytsgRTzjNJDJOB&#10;byCLFwgyE8BalkFKUWbeIwkDDhuG+gu4A02TCHIQBD7Ci1TG/Eg2fFlAEUccdwRVTAuFBMpuJbAZ&#10;VzO040oUrA0Bgx0xcPEIF1fxJtUtQdMqZU5FCJXXlRgrq2vtzkqz2agXM/X0QuzaO+lsMb6c76+v&#10;bPb2k7laKfUv30wLdOiLSDCRsQLECFGBG7yrgSZ5SEVTyFRjEEqtrLSKky+3F36+3pnJnf6vjUq1&#10;WI4+csEIgTIgPHx1DX0UPDJAf1Cvoo+XDiywud3bqNYKi7GZza1VhGnKTWRAB1iOlOXm2daSkB3S&#10;3lP0BSqa/E5CmEG1dCmx026sXHl9+WMfTXzsI8mvf+pwLdOt55Kzy8VqfX13fa2zvrNz0OsfbPZ2&#10;V9eiX361E6Qs7aQPOiHvOMsATQgiSqTJYmHGAlyGL6cwHV1IEnIqCENCyQtMhqiARi8uC3TMeGoy&#10;WIavzaDGhmbwDZHmKiwtIYMBHwkMggknxuxt9Scm53Tj+XhsZ2tja6VdWVyYTM9urEUU+od7e81W&#10;8/U34w98I3bPfZV3Tu2ut7rTc4lvfW/hRz8rvfn2Zq1KoKVU9D4WmVkYhEhgdvKwBiGJ5Eq1kHdH&#10;AA0+2YR6CG8SBhfgzkTC1UK3gInA/PTs9l707/RHnb56xxfXysnU177d6Wycuny+7FA/eGeOoULq&#10;UXPw1+r2+nv64l6/f7C70w+ty+YhCq6+jNgSFMzbarVh6p6292LZJqq/19vfjz4uYC2THBzs7Uf/&#10;XhMNDg8c229Ge4D9fg3mzi4VguVpaiD+a/lie3P1cLPf3uuPnjp+9a/++9Bf/cP8X/x/MqdOF5rl&#10;ps1NO9qpE5hTgu7BOIECV4acErTBhq7wITNOwAEaysWLF9mHsmTQD4XZs88+KyrYQTkSMNqE3qHg&#10;Hz9+PCxk+WIpNbcwNjV9fTE27UA/Oz/ypzr9iB4/Oek6OjE5OjHhem3ca2IovK6PXr5w8Z1HH3vo&#10;1OnXTp0+Pni9fur0iTdOvf7GG8dPnXr91KkTZt449ZqXpyffePX468cuXjwbfZR+WEe79bp27aqZ&#10;oWtXdPShoeh67Vo0PzISNXu7Bw3efOj0ly9fvHwl+i36P+70oc2//PJLTz75++eee04j07zpDvTm&#10;F154QUXSc9V8NmE3FcDYDCvBCWd0RjPJjOFYr8GHTq/lBwgn+9D4DewndH3dRGEBt4V/APAYA0TR&#10;OnbsGMYAV04NWzCpy2FCFkubC6UhbAL4ydhMtFF9798VDDRUg/COfagRYgKEqipKZJQ4QF+elyvF&#10;Wr3SakenAZpAlqXAQMARQ1gLAgaCIKSA7MUdAkshSzyykQTyldHLJ946dWN9a/rT9xxk5xKf+/zo&#10;qdPVUi2RiP5dP5dJFzPpduPWO7quRxD1yT8LcAS64sVwMtYMIelC2eAnUgXMfw+gFmwSKqBYJw/i&#10;FGEilqEyA3K2AbdRn7NDIYbAkii4IkUYYByKrALBOyiEegdN2YIgz49A8zAPB7tQCFyR1QZYCRFk&#10;WViqy0zZ7uopgoiLDfQJEwxCeC1Q9QRWBeIoUAd9COpCmBdL2JkPXAgs5EQXakFxwQBTWSGMqyDZ&#10;2ljf21q1f2jv3txq1XKv/0zYIB5qEGQGJJXAICFfBPAoiCFyjCHDMWOsKpGcSdnEGFjLSq2VdGHp&#10;ytq5j68Pfbpx/J52M1eqREdYjyxUsACBAQHQMeBx1uD6wMh8FOrN1upKJ5ddXlyYyaSXVwaf9odv&#10;OTFcA02WwZpxzFjFRAgGNATdeoo4F7At4yzGlnY7hbWZ85P33bPw2FNLn7lnfzO+nIlv9vYOdnTy&#10;7XqnmS1G/2YUvIAXeYKVwiBkjXqKOKMxtWRhB48wIhVGwWjMTgwLPTVDTWPySDdxCM3CYEMzMNHk&#10;O8S58miSam4Jw1niBIQ4d7XzYHw0ESdG2BQqHaQywIL8UsxT1JJz06XVzVpqbHw6Hu3NDm9sHjpE&#10;9+sXRpL3fm35G9+uTL6Vevg36Xvu6Xz0w8X77yyfObG7u7rRXJ2bm55dnFxt11u5ar3QaG2u6cJ7&#10;vb1CobK2t58Y7ABCmJEKGJihPuEBIfmUcXiKtFRmh6CRRwHH05nJKceX7c3e5MRUY72r02fuun+t&#10;uBD75gMrG+tvXXir2Iz+CY81mMjCPwlRb/zXXz5CnBkB3xHDpAHZXD1yDfhH19Aptf7Be+que4Pi&#10;tmkbaT5oh44KudJrNsut4u5BPZuc+eWPp+/4+Jt3fHDyv350PZ6t9Nc3G+2azfXgCE679xMPUUQk&#10;Y9SAgZmQenwnQuCHGA7vIRsAMSmiYHKrbsSSAd8tZLeQEbNJWUrGYonpudjY7OLozPz1W6+569Oz&#10;16dnRrze6/TD7zvTX3esn5yK2ryT/ejY0OjYNe3/4sVzv/nNI2+cOn769PHTb2rnRy3/X70ghH7v&#10;dfrNE8MjV4euXR65rpfr8VeHh2+9TL73utX1o5/Kic7xt960D53e5FtvnY46/aDZR/3+lWODZv/q&#10;iy++6OaRRx7RXvULxVxtB/rvSy+9JM3ZIex+dDRNULABA81UF3eQZs+wRL7AQc0OSeNmPcfd0OY1&#10;fmDgFrz88ssQ9HdwG5bhHQM3OMm38AUJ1dwM6kSBjZNtGggDauGEKzZWwUHE2CrCha4vS8nqqfyR&#10;Hq6hxBurNW5FniCwS5qbm5mOfi4peqcCKSMU6KzkYYSLABKj+AZzhJ0ERmHvYxWQhMqEsNN9lpPp&#10;jf7O8pc/N/XJ+0sfuXfyhReWl1J2IEup5ZnZmVI+l0ouhSahe4UyBMz8edAs4eNCBuyAOkVIhdtT&#10;V7EeMP89IJ0QZIrQZYHmhxqaVAv13UyQUOGjI3wLg7SWeyTx2FAxkkv6ZeijVkGACT8AszO40nkE&#10;qgYcj7iJIyRtAAQt15LRd4WGpqvkFGGqNjry00KWJwDuvMPsXE/4oBccpmAfNY4irsSzlvtCwZL2&#10;iLjSSy0IIlmr5eAe6giDWLViJ7PStAFptjq7hbnCiw9Q0HyoO8SwHClMWZIYNB3EQAThaUAbFL7o&#10;iMxWMN0GGdABEfvtbiE+2jr3wcaVDzbe+lA5fT25HL2dTkeCwQRkA/CNLQ/BDCG0hEBwt+e1Xchn&#10;8rl0tVxye2v+fd+5FyomyWNghtZHinA6KxFPcFIqTBLDVmhrLbeRvDb0yXtuVKsTn733sLGYzSV6&#10;uwc7m87y25s72xuDvyoGn5CBAo7GgQI5ORQjFuApt3yKHXewGKmoQxLIXEYwy8W5p+KKN3lKZHK6&#10;JQxIfry4SfQCHudu0pIZNThSOBAXPzQ1CVnL4dYQMOZRlsvWEkwcGpgX57YRgk3iM+/67uHe7pq9&#10;bWnqam5yKJdNNTqdm/sOsLudzVpt5Gr2gZ8s3H935s6PT93/2eLrr0z9/OeZr/yg8vIxTTe2XCjm&#10;m7F4vFwv5pZTxXxe9pQK+cPeTiaeoC/HkWfQ6KNeSHihFYoV8diHYCoPa3A67UJ0AcFMYAZZnFsY&#10;n5men10YH5vQ6TeKpeJH75r97rdiH//EVnft3Ll3GrXoR1gRRJnifwxkQDy0LuNwywuu8jEghEnX&#10;kKTAOCwPY7LxiMTa3t6y59/YkJjRb2opuhBox0eQqbO6vdJvb27t7ifnhy98/rPVc2eqJ565fu8X&#10;EtGfUVhrrrQ67ehtS3WA1uEKQpwLJ4xCboJA0zwFxRt3sw9NhYfec9TpxRswoNRDDz0U9ojBxQJM&#10;5+Px0OmXU4nF+H+k04+NX7s2fPn8+XfOnHnrrbdPnz17xgH9ySd/q3n/+zv9iZOvnr9wRpvX7/+g&#10;02vNR68/0+mvXL186vQboc1HR/lXjkWD16IPymn2Tz/99Pe//32W0WT1L5EvwlnJKZ8p5JdI0/J1&#10;ZGYxEwAy0gaeuuq/VpkJ3d31ncEX7ewGwrfvdPrwjTtd24yuP+jbb92GqL4SWAZCJLD1UAtsriU2&#10;l2io4XiBK1+q6eoCWiq4fDa2UHXAXjRDC/t01QEmBL63StCIiRBDQsFAlMiZhYX5ZqvuQN/uRD9M&#10;jbt4ghmAYMICJkPgriwKO9cAIcJISDyGIK0qOXptaOLaeLrdKv/oB7m7P1G7/b65Rx+ulCsr3ZXl&#10;TLpcj465U1NRyxF/kuEI8P3zENDoRTCsjelCANoZq6EMcgv13wGWqL8KSkgb2SgnpSLLqCPShuJc&#10;w5IG0Bx/2Q13yrK2mdAz0AkElWaSqOzIuiUPMA5Atluj9wEE+CizhgQGZECEgozDwjgCmJiSjdZh&#10;f4MaBIKRxyrszEDgffKTit+DDBynYppU9MOuiJfR4a8QHp7SFzXyI0IeBENtolot+sW2lf3dHRuE&#10;G81U6pUfo6O0EUnhUD7coska2KFMEVcqmAShoaLMU9SBLxqxIwC9sKaO+IlK9kI8NT3VuPx3xYv/&#10;UL/0j5XFN5y0aQcfZVyAToAysNa8p9xE5kAB8FdsIZ7LZAq5qNOnl5ejv3X3HjCCtcQDRKIC8QCy&#10;5KcOYAcWC2SDow2kVSL6Kmx6pzx78eN3HVaLs1//wuHCRC6z0Ovv93f6B7YTuzvbOzuRxQZvd1ko&#10;cqiJb0i9ILyqShH0GcpTNiEMSczgLoNcsYMfJhEJmUUwMzJxECa3AE3UQtFHDT7b0oVS8NmH8Lxg&#10;klRwQpwbWMtojC9hQxjgYqFsgsw4A2NEv64fyzdTc9cmc4368GvF1x/crC1XbUGujcTn5rf6vf7N&#10;Ay1xfXGm/MtHpj/xqcILT+2UM/1iKf+9nyQ+/ZXq4092FuY6K82p5cRCPLHWXaukc8V0ZntzM7GU&#10;OJKcSMCYVHRnGUZzDTKwDzmFLoEB8RjHpEessbezuwV5u7+8nK52WxulcuWuj2U+el/u7vt6nbVz&#10;58+2atGf6ghOhP/HgBEIrYuFScUpQgXgIsdZ0nLJRQwBdvHiRX0iKnSDv5VuhvWAmehnYafGxicc&#10;ba9Oz4xXa9G/xWBBO6rJGubtdFt7na29/vbo2OuX/u72jU5z+oufX3jm2dRmZ2tltbrSXG1FoULH&#10;UKBCiIYBlYkXBmQOfkSfTUwaRKi9nkQQcjrWIOqjM70OQkK1/de//rWOExIBF3R+85vfsK09w+GN&#10;vXQmuRCb+o+c6SeZ4moyGdWfpaVkajl16bK2/+bb75z693f6k29ok8evDl0aHr7yh51++Mqt17/d&#10;6Q0uX7mkvd5q84P37X/5y59/85vf+M53vvPggw/q9LpvaLV8J7OMnWyfeeYZNgGyjClMqgAGZhhN&#10;R2ZJppMLXGwtY4oBpGwgNHLN3tg1HO7fHPxwnmY/eEc/+ozeuQHchrpYsTgcpg3c4o0ocqiLMGzU&#10;RFEOWd6q71xlsXoHTYZbKKR0emMlBhBUmMK0RNDAtzCqkYMSLHbFnMgT/cMjw9F3JOLzsVj0xS1E&#10;LME0ABlcRZVy4FEof4QBeIWaaJXYCvQxTadTUzOzuXQp/7sn5n76rZmf/WTxJz/MpdKNen1mfm56&#10;brZYKg8PjwhBlUVfEdABRJ5bV2PF/Y/BvNYlrKmDqeVqGb60CE8NApGA/+cBvvxB5KjWSJugCxdI&#10;lSCJa2gqTEpBM8DyqI3/a1AfGVYq/sHTUD44y8KjmfcDFRhTjyeAq4zFUblhZMVFDMChmgDgSsvl&#10;J1JmyMnF8NEPunOHVHdLC2KgTKOQ/4D76Cs8KEIjM+gExzEpwBHfo5bAR9AU3u2d/urmbruzrlmx&#10;DF0AjpYQQCkJtYbYZEMQWQMGQYHAkJElXngqSJANoQg8Iuruzl42lqhd/0ov+3Zl7Fu5a78oFKPv&#10;/kEDKMDEaGC/yNR0xCUYEGDkyow7W1pub31tNb2cXIonot/tHZxmxHDoEOQ0A8IgKvODpmuMJuKi&#10;GilLBli3tjKZWGxnNXXQTM9++v7OWyfzX/9i/+TrxdTsNuK7u3vRNxGhRd9ogMzIBGYoZmFzgC9b&#10;IUtZCMFNJqWhdDMPnxGYRQhZTh7K8pRVaIbY4Be+huYRCpZYDlMie2pVYGGSZSiFmlxgPQN6mQye&#10;DR2CbFRDDb61AGtkXYVB0F34Cf1Ks95Y6fTrmeQTny1MnasWhXK3ubNdShbK8Xwyle3v3Ti8sb9b&#10;L628+c7MN74b/8XDc5//ZO6eu5bvvyf5k++O/vDHa2dGdivtZrEytbiQKBST2eLq+tZRmAUwpiaR&#10;mItsIUiCpnShCBU8CvEmvAlJ5nKhuJzLppeziejvyM5vlCtL9961eO/9C/fe29veefHkq5V69Bam&#10;yg6fPaWDhDIO2zgKSiszoXXJcSw8FWAqHosFYFVgEgKpeJacKLAePxKPXwYnezu+zVI5W2+U6o3y&#10;2no3n7/1s0Uhtbm+3WiqT4VW9q0nvpP9x7tbF0cm/uIfl2fGt9d2GHmt3a5ZOdjIutKUT8nJywTj&#10;mjAJIGCKOLJuXQlAGNFCcqHuoBiciALrBTX1C0dYdBAM6uuCKJNOpCs287EJbX52wev6jNf8SGjz&#10;UzPDR51+8r1P5E1NX7etGTR7nX5obm42Ho/Nzc2PjY1fuHD2ytWLUad/8/XTb0b/En8qauq6++te&#10;JrX2wcytNh+93njt9ROvvvPOabuEi5fOeV24ePYPXxfORj/Hev7suXO3XmfPnTl79p0zZ95xfftt&#10;XfbksZdfcqx/9tmnv/2db73++mtvvR195V1L1rOBXZoezw52aaJCG33ppZfMhEaszevuDMWGZox1&#10;QP3XgOuNndrhaOoIhrN79C8Ex465avBauxlg4BwPzVWzB7ehggS6NgsYYKZte2AfEU756o4WSzKA&#10;NweLcq7FhvNw5TaPTNorWA5HMlglEJFCgZuBhUDah0JjIDgU65mZ6Xqj2mhWW606spaLAEUZCHHm&#10;kBvCBR12QUepEkYGrkLE1oQAxCAApmBuYX5sZiy1mCq8/Fr72lu5kaHkT34yMXTt0tlzEc7s7Mjw&#10;6NRk9CcT5HPgcgRHfKXQH4Ml8s0qKUcqMR2aBC3CWgqGQcD/84BaMItsOao1NFJipEEoNHIe4IgF&#10;e1pC61vr/6jZE8YqEt66fw/MkIrZ2fxo5gjcEoPN1Y6QusSAHEBiE0YtVlyEBwfZePER1zO1yAmd&#10;3ipo8hwd1HhERPGyhTTC3SP0UVMcmY46MEPhIDN7oo+dMS1CVQrlCUL0dvju3uZ2bzGRXUhGbxTh&#10;hQJkvIKtUFPvKEgYV0RCiQkKIgKwZtLAizAQeDAYwbjfP8guJ8vT373ZXqonHmuM/3xncBqHE0yE&#10;PnVcTWIxKKxRGw5gTEfCVMv1Yr6oWjuFJ2I6/a0/q4MC7sQgIZqWh/hBnGAsCS0QZ17ameR6NgQG&#10;6aXE7nruoFuKf/FTE5+8N3n339cef7i4NLnd39nu21tsbG5sVqtRBjGFJXTHlMDIYoEXMONKBkYw&#10;GXwaTvlkE7dcICANUOACaKTlBf4FnhJMdaa+QYhzAQDTUwspRQVKocaqVECZSEEMy5HiVgCfnGLJ&#10;FcHAPYhnIRcbA/ZcqRR7B/ZLvZVadf61Rxaunsollvsb24cMu9Mv1xvXJsZn5ia39g83b767v3/w&#10;bqfevnx65uufzf3TfaWHfn24VlqfGl748jdHv/bNyptvrjajT573t/cPd6K9C0lC6gEiuaWvdBOZ&#10;uBOGgmQT7UQSt8yixHEHrSkFYb+/t9Xf7ff22q2VicW59VJ58eOf6s9MJR/4xlZv96XXjzXbka2U&#10;WTQZQS6IBIbCCDBdGITWxVZo4sJ0XMMywC2RcBQkYaOg6LEz67GVtagFEDw670q31XUwX+1wMdZB&#10;r+BEUdFptXcOb5RKy2fu+sfp//pfL33gn8bv+lwuv7y/vl9d6XQ1+Hr0pTggPFQbIoWsDLcoGAsA&#10;gDuNXLkeL6p5xMvkFGPaEnkATJPsxps6hWPk448//sILL+hMOt83vvENlrGHbLcbc/PTcwvjodPf&#10;avN/stO/933666NXo4/cjw8bTE45JeuRs9ropUsXL106/9Zbb5w48coLLz49ONAPTu0no0/eeb36&#10;2kuh2evuNgG3Xidf1en1yrNn3z5//p33v86d+5dX9OV2rf29V/iTNlrq2+9orW+efvOUM/2xYy8+&#10;9NAvjh+3vThp/Oqrr9Ja02UEftSGgKDiQS1ZkxYeLKPHhX9MlxQw3QJmVBB0Ugj6MmTt2ED/RVC/&#10;Dz0+fKU+9P7wNr6xDq4ph95/m/VKtgASPcYYGGDw4osv2n2IMA2GHOo19uGf0OAYW0xQ3VccmBSO&#10;lkeVbvAjFWa4P0Qnr/O0EAG8LmKkiqARmrKIDsVivlwp1OtR0UfcU/iCRkqQQWSLZnSIYW14ZLkB&#10;MUjoinuITiwSifj1qWtjY1O1Mxdyr7+4UWksfPv7uYVYfinZrje7ne7M5Oz8bPQeAGktEaB/DINO&#10;+icAPgUxDSrAFOK4h4HKSFmhD+3Wgj8LVlkCOdQa2YgUm7iqI+8ngrjkN5BarkFCk+8HM6GIW3hr&#10;agDkcbWEeY9m3g+KC1OrZUc1HSCFDkk4SISwFSAbu1mCmlVcI0vNwOdrZrEK8AIuaiVMLqMLl7GY&#10;wBAkJmkRKqnr0VhRCJXiqAS7lqr1zV5/z4l7c7VRyG5tRG3bEl4QS1yglgV3oED3UCJxEbFwUAuh&#10;Elo1YfAKDTVwDDCQpF8opDIzX+1VptqVZ3MXv5XJ3/rDSEjJAuq7QkaB1mHhEZh0hdNurKx11xTd&#10;lXZnamIql7n1xgAxiE0AvIxlhzGpyG8QRPWI6aQAm+Mr5uUR7SCXa5Xl1Fh/s9565AfLd92+9LH/&#10;Nvujr69Wkp21le7meia9lEo6W0Y/Po8a40uugVKRYel7ZGHAiUKFv2hBQazJYKF0DmUIO2iSjjA8&#10;S2zC0N08RahDfrFBMDQtMc9lvByiAnA0AQKyhfAFknFoOQBZYpgJvsAiLAxjSzw1JkBsbr6UT6TK&#10;1fjkRCaZTk5dTeZzO72d/jaNtmOLczvrq9dHr6Uzy+nl6M2/vcP9/sHewWqrevbt2a8+UH7kN50r&#10;o1vL8fn7bp//xL1L3/xO/fylg421g8N9wgQI2WcQxf3g/Qb6sgbLUIpfyMkaAo9IgoExqSbSovo2&#10;NT02PZVZztrX6fQbxXLs3i+u55Oxf/6WiDj+yosbnejr6aHTIwJYJlwDRDLv7YXWRWuP4HMHdm6Z&#10;1FOT0AjDuYwZDEUGziIqRzAvsJNsRr9C0tjcipru1lavWIz+yOyRanRxqt/aO3RSWfrPfzP63/+/&#10;k//Xf0sdf6XWqbfWdxrtTrtZX1lfhYmjPHXFyMCOxIDi/B5IuSWMGTAoKtEhBHVXrIXE0bv3dFHG&#10;9SRRrY3RAkH4DCK8zaNJwFIpP6/TL94608/MX9fmp+aG/7jTT0zd+jXcyanrV66evzZ8aXIq+ord&#10;6NjQ+MTI8MjV8xfOOJefftPR9vVnnn3isd9EH8I/6cj++sva/PXrV4dHLv9Lmz9563Vi0OlPnHzt&#10;xInocB9e0e1JC19972X8mq569Bq8V//+n8OLPojn9dvf/saewOH+5Zdfevnll59++mlGoK+4UqA4&#10;Ts8Fly5deuyxxxxoPWUct9Jf+oTeb4Z9PNWUNXg9V+eGaRB+Kgfo6LYL0MycGIBJHOHYSNko2AeA&#10;2xJL8ckppXwKtStXsIk+PK+yP/roo7YSBJJ1OJFP3cGPlDgJcRsKCDo96YllCVHcEg6DgIkUZQQE&#10;x4MoygatWnQaiF3ErVVuAiCCF18txRPxhcXYXLR7RUfAmUcZX+zMUAxxgI75cM6Te3Kj2qiVmvWF&#10;idnViensQ7/eb8QTD/xgYvTSxLXx69fGpybGrw4NjY5EP9gHX8DJpT8AdfBPgkchoIkqG0UqIhKM&#10;FoLbU4+M/5hCaL3K+tEjA2BSXqITyo0r+aGZP4KACYcB3VobrtBYUg2yRKUGcNwyCKnkklUBGRhL&#10;SPqaB+bD4P1AI7VDDqt0JKER1cyHPg1kLAp0D8UFFxGJMhdbRYxQicjpEXfACSKFeRWcDIjgLv9V&#10;KwOAQqgRcGgRuksovqBWb/TIu2XXsFGs1Jujr+USsZ3ebq3WWF9pVCqFUiv6TRgioYARjvTFHa9Q&#10;EAMYm6EFjcJtuAKTmDbLbafowvQvOos/Wl/4Vf3KVza3N2vVRqupcW5vbnhtFcrl7iZfrqcyqfWN&#10;1W43+hcWwrNbACp7vNPrNxvtarmUTcer5eQecbe2a+VK9JZntb6/d2h3aUuz2m3XxGAmUcjEE3Pj&#10;y7HZRGx+aSmRKxbmBlsoArMPR7NhoZLOLYz3es3dq+fm7v5o+qufWbj77s1arJbOxPKZ/oq9xZ6T&#10;+0DXf4Gg5h8MmIvYCgppJQ7H4cULJqWkXNNaKMWYMothYPKdYPCUr42Z19gVNWEjba1idumJBQRx&#10;4mkoauizDF2i/jCILlcBBhPfgI8OvwgAmpKKNzEyCZQdt7hA4OIo3VLpncE/enSa9Voh0yxluq3q&#10;jvhoFlPX3ihcO76dGdvbbe8d3Djoba5Nz6R/+cTC5z63eN896Xs+nvvaNyqPPjb5jW+lH39yJ5+/&#10;sduP/sLOjf2DG3v96BvpB+8eRj8HzwyTy8nVwT+ZE4kAtCCS+BTzLMOGhGGx3a3etpN0/6DT6swk&#10;FnX6hE5fiC/+8wP7+4cnTrzKf4RnQxRoihTjHIFJIClC6+IFlvyTEG0K3vdOwNGbAeAPbqHxBQ9i&#10;JxOPDG7AC63ayup2++LPvnPtjrtnPnbf6N98MJ5abtiW2mO3BGTlYCf6yA7zWm6hAWphEKIxcEHK&#10;GCbw9EiGyC+DuqQLRAE3+HMPgkErAVqGkFPDGRMsLibOn7vs6IFAoZhdXJxdiE3OLYzOL47N6vSz&#10;I6Njl8Ln4YeGLkVn68EJ+8233gjmmph0mr8ycv3SyHU4l65cvXB16ILeP78wdf7C23p5eKP++Ree&#10;evy3j/z+ycd+9atfvvjiS5cuXb5w8cILLzz3m988+uSTT7z8yrHnn3/2id//7jePP/bwI7969LFf&#10;P/Ps06+9pse/fvz1V06cvPV6/YRdgtcrx3X6119772N30QfuIA9eg79U6xo9evXkGydeGfxrvdex&#10;l1969tlnQi+bm5ufmbn1A6PsYD/08MMPa536IONozHooE4XtPtDaz507p+fqgG8PvtGAjnZ+bAAG&#10;Orq+rruHt/TDp/C0//BImzYGzvRojk5PT45cH/bS769evYrTs88+6wEJwnsIGpgSL8rJKtmEuPAV&#10;RqKBv6WoeJUGJmUvHRQI8yYtDEWQ7wW0K8ejY4mw9hTxqM4OQEDQU73odlba9cZKs0Ug8SF6SGK5&#10;tXLPWrsYyuPoVqHB64hFMrUcX1qauTbWy6UnP/2ZkW9/eeqeT6UXpzY7itnWWnelXK4UctFPQACK&#10;EOPfgkEn+lcQ5vmJJPZclH0/BTJwHmGMby0Y5IasIydbSQ9jS9yyHvuElnnU6RURlKXWEViFGuMH&#10;/NBH1QgyMBRfIIXLgP+tf4YnVVhlPswEYC4mUjGNXf8ALFFVlQmpSxJGBoTHSwgKBs7iI5i0gIwI&#10;RxtwkAxXwiyHRiQqoCPzkRqUhVsnA/PEDr5GlpxoWs5oQgLoDWgGawRQCxuFYr3aLpYLseVk8Y1f&#10;ZSev3NjbLVfra6u2XIlSPfrCmLW0Y0xXjFyjKvyvIbQTFiC/W9cAQan9nd1uN9Eef7lx+UPlS3/f&#10;fOcztWrJdsVZLZPJZTO5TDrrXJ8tFuLJpbHxMRsYr+BZvKgGxH8qlV5eTiXiiVwmNT87Xi4m+tub&#10;vc1169fWGJO/or87MD09NT01Pjk+EpufziQXJ0Yuz0+PNxvV3f7uxvZ2bPCGNi3oxWLIbq6vVErL&#10;3b3Gu6nZ5a984UZpceQTn9xYHK5nM+lycX9zq7+71xu8f/t+CM0ShDFnuaIGqMz+IiRqIAPgL1cz&#10;nMKVIZhFUchZ8rAVkYz5GinWRg0+CWUoLysO5sUwPwIUENQGQicI4xBdwFgwW46+YJDFAGVk3Ypt&#10;rNH3lLmCtDKObNnYVC83sT17snL+t0tnn81MXNjc3d3Y3KjEr88+/53cc5/PPv2ZxNzY+voWruvv&#10;7mzu9/eTi/M/+Uryvk9nfvnYwVqjXyvVfve7mU/eHf/5L/cKxe39vf7B4cHuwc3Dm4Q7ePdd5/2N&#10;7d7Y+LjQIo8sIAAdWYDMBDPDpFFk7/Q3HWpXNqrl6mxisVetL9/zydJzT8U//+nD/cM33nx9bXWN&#10;QUguLygr2G4tHEBk9wGE1nVr9k8BnDCIOuoAwu37IeC4kpOErIddsHkAOdust/fWt0a/+OnFJ57a&#10;uHI29qWvpvLZlbXVlW63VCyVC8WttaiYyH1rhbcrP4Y4l5shu0OxpRcxkI0c/J6LWSnUH5U8yq7B&#10;W2isFwKDBcygTxIzreZKNlMgNSLpdDKXT8/OTQya95WLl86cOXvq9RPH3nr71OnTJ68OXYIQTywU&#10;S7mrQ5dnZicvXT536fLZsfGhyemRc+ffcrIfnxh2yo/H5xzZ33nn1Ftvn3SC1+/fOXPq2MvPafbX&#10;rl3Fl/yutuhjY6Na++ATc9/61a8eckAfG7v+5punf/zjH/78Fw86oL/xxuu3Ov2Jo07/6h92+sFP&#10;3Hs5u5t0++KLz7/40gvO1Ued3iObiXDuXVyIzc8tCCrWcNWVn3rqqWeeifYBWqFGLlQkAusZ6HHa&#10;vEl9UF8+e/asgUc6d3i7XrMPn7d3+8477xhjZgxBiwRO84NG/8ZtU1MT4TUzM33m7Duu9hHhw36o&#10;4CSyZR3rSL+Qh7zuljulPXH53qSrxmmgRtgoWAJZnlDP1a0UBToWUL/YmteFTvg0QABMXUevX0/E&#10;4suJpUalqsHDF0AkoapGgr7G8+abbxoLPuJ5pMSoLARQjwRgp93JzMZ6G9WZe+9J3vGx+D2fSAxd&#10;rORL8WRqbnrq+ujY6PXo10JCKAu7fwtI+H4YxEf0jnrEZfBb4m7ZgaZUM1BASQvt/WuNyekRZT1l&#10;qGA3awW9bJScobe5QvYUhSO4RWXwfQR0JLCBq5nw9AgtDFAgSahNYeYITJLBwKM/BgtpFFKXJBRE&#10;kzBBJGM4ktM1eJ/BRSSPC5ijuhNyXm6rFMEy0Pgr1OhQwclPfbxclQxSYRGkYhB8UQttHmTzue3m&#10;ys7GwUZvK5ZOdt74xdL5l9abpYVEqlCuTui4g9/oRpxhQwyopCRE3OCPwV6QeNQJwUO1wFcZX91c&#10;7o69073wF+UrH2i/84ndLYe66E96DNxXi/6826DnuY3HBfDW7k5U+tHECxEq8KnoJkM6lSoVsjNT&#10;I8X8YrNWLOSWh65cTCQWc/ms3l0o5JeXl9KpZHp5aWtjdWd7o9uud1q1iYlR/T+RXCqUon8lQRB9&#10;AiBYzuYWF2Y6W5WbjXj8S19c3a1e/+rXO5feaJXy1WbdTqK/29/6ozM9EGCIUCSI6pbB+SV4iq8x&#10;YkDpwDtae4hVPoLDg+xjrYCHBrjVDEx+N2BMsllFVF6jvnlXjBAPpR81pPidtUGYD50+5AKylqCJ&#10;kYGQII+aaICdgeCBJkiCCsl0JjZyNnv+mdjJRy6/9vtrVy9Lv8WldDaT6ZSWm/nYSi0fnfBr9XJq&#10;udgpbR5033V0317fSi6lf/3r+Le+Xzj+eu3t08k778nd98mFT34q/7unNvWb/n4/avM3B98fv3HQ&#10;32+3ol+DJhWmFBEzRKUsa4g0VW5sbGxiZNQpNR1Pzc3MXRi+sl4oZe65c+nu+xL33HG4d3DqzEkb&#10;ex6UAizDSsZIhWQ5AjNsAkTmral/AwJagFtT7wEigbIrmZkOOwKb4WVArdC/1/PNa//wgV6jPv/C&#10;71NPPVuuVXVdmK1m82Bvf2/n1jf46XvEJQx4gYOQghAC6YhyZLOB/JhyN69pP1HFH/ysOEfzL7uh&#10;AIyByYUFu1jbhWjt1aErFy6cfeXVYyMjQ6NjI5OTY/PzM1JmaOhKcjkxNzddrhRnZ6eKxZxWEDZG&#10;i7FZzd7JfmZmXI8fHx8eG7yuj17V+G997C767H30oTz9Him1k2zs4MDo6DQ3h4V9tVNTLLEUX4wt&#10;xGILiUTcJuBXv/rlM888eeLEq4OXTu80/6c7fXhp7a+//toLLzz3zW/9c4Qw+PGco07/9NNPOq8r&#10;eoMf5I9+A02iuTpzm//iF7+oiiqnzuUG4WSlFWr/+rrGF7XFwUBD1LxRdw1H+eit+VOndH1X8wYs&#10;rz9q/Ii7NQluGx8f0+Yd6zXQixcvzMxEHVf31XR/9rOf2VAIaFsJ3TT0WpsALMMWAw6xBtLHJbw2&#10;5gq4EIhsV0WQ70WAbHEFQiQMpK44QNZCA0mFpm0B+iPXhjPJEx03GQAA//RJREFUVHw+evfeI4FF&#10;Q3WHh2zwWYEAmDKWxgDBJF5BEm03m07PjI73D7vxz38+e9d94/ffP/f8c0WVoFJeEejrm41GGyYB&#10;LHT9n4Kgfz/ICuHLMUQyEPESwDxMYpgJMe0pMHYNiUdrCSMrWMOMIgiN4qEyhnk5ELjA/48Bm6Ms&#10;2/+AiG7EO64BzEAwgKmyRz7L5eRtqMJkDvWCOvRCk6iWyxMSuqW1tVzAHRxENXWcLkF9CIG4SZHg&#10;VpkGBLPEI7VyYJ7oU7gcpzpYy5UA99DmSVIoFjdbK7u9Qz5YSCznTv569u1ndtdbs7GlpVTm2tUr&#10;ycG3j6zFiITGAgyg7Mqe74cQdYodvYL8AcfVoXilt9taPt259Kl6/OXlcx9db2abzYadFbHFr4HS&#10;4KBfr1UZwf5kd/C5eoAgCgga2PGur0dH/HIhn16OZVML+cxSPptMxOaqlWIma6+cmZ2e3N3e6u/0&#10;1NZGPfpXfHXHQbFaq7Y77fmFhfLgC37maSTCydld6VYTqY1afr+XKX73O43EdPXJJ2pPP1YrJFu1&#10;cnOtudvb2d75l75uLZ8Sg6bGrGE+KOspa3MZgZlLChib8YinoIUgkSAeEcMqtrWKy8S5pyYVI44W&#10;MOaVaS4LRV94cy53W4smTO4OgUQXgAu04F/UUMBLKCJrVVholaAK+zbC81oQ25ij47HFtO1UMj4x&#10;MrTabmxvrXearWqjsyGQ19ob3frKSqvdXMullxqNfOzka43XHix3KruH+zd2taubq/Va59WTxa9+&#10;I3nPnZk77y/95vfli+cmfvjDhR882L5w5ebW2u6NXu/mXvTDsoO/F0ALYot5ZYrK4Y0HBxhjRtjZ&#10;3HLOPewfrnXXLwxf3SxV8nffmbrrvuV777zZPzhz6a3NregzJZawrdhjB2QpzjWAc6mMVGhdf7AP&#10;oPjRbeij7GzGONyiyVwo8G8YsCd/ASYN7LBA9ojR1uZq6p3huS987GB9ZeLuL8Umrgs5mCFUhERv&#10;O9pOBYNjESAQZHySiysugwwIFpwOAjs+slYUXbhwIYRuMB3KEFzhIGLMv7lszpAuiIg3iajtBQSW&#10;h2MwMTFeLqsS0ReYFQdiajrBXMvRx17nhq5dGhu/Njp2zTXq9GPRP9hHf6dl0OxPnIw+dX/yjVd1&#10;fZ1eqSYDsvY8Am1hYU6Djw3+QM7Ra2FhfnFRFs4fO/bCY7/59WvHX3n9df1SI3/V+Oif5//g9cor&#10;x3T0hx76xcmTr5848brb6J/LB5NeTz39pBM20nrd3Czi0W/DA61dRD322GNaraDSakOPd6DV48KR&#10;W0OksqZ86dIlkyfe+6K81h4+lKeRh/ft9XVctHlXpEyaCXDb9evDTlxeOr1WPjYW/WsBihg8++yz&#10;Wi+7CxQgUADn8aVbVy5nfREgDng0lJIwFiX8bWwQIkaAhqh1DdFjXkrbsKsjCAo1rKM3AGKx8euj&#10;7UazXo7ySkAIhfC2hqesYLdiiS2Ip2qunTWLiEIUouq24jxXnZqZ3dnppr73472rlyovvjj/+OMb&#10;qystvU/JXFkrV6IzJTlliHj6XwVc5BWOSgALuJVC3EYeHkJTmBLGU6koyUMrEvGhZNi+ALpIALce&#10;UUcOa2wi3mTowa7/YVAiueMPiNA3+I4KHgUJmZfMzEhUYnAQSQCp6AjhqFhba4kAkCo8y78e0Q4v&#10;M5ZQnKaIQ2MQRQeRozd4gjxkYCUu4026ewRN4qEfpHWLVOgEDFIqlLP5TL5a6ZSqleZmfXl8YfSC&#10;I2VsaXlLayzaTkUHUGITSVBRJwQeyQ3+GEKUwjy6BQam/KeSu94e+dbh4eby8Bd2WjFNUwjrnmod&#10;lJVObbVT67SjP3HLRXTBGpCZKWQvA6bTqcXFWLlU7W32HPmL2XSjWu7vbM/NTG9vR/Vxamp6cXZ6&#10;e31d+eQHW8Qe2nu47zhZOPswHUOwM7MEFwiJbDG/2e6slnLbu7nG73+18OUvznzqvsKPv1MtJbq1&#10;ymhsYm9ndzsiFP12jSU8EjQFBm6Z1yAkI08RmENRFg+8w1PBcVRwa8zp9IIpYXlK7rMt2VyFCq3N&#10;S8yQzvCxsJzAVgU6iGMXzGvgllIWBucC/kWNtMiah0PayCuDt0kIjKY2CcdJWuJLGfP9rRU01/p7&#10;9bXNiiNhYXmrXc+ksqVytVop1dutlb2D/tbu+mojns+VEsnW699Or9aaq2v7Bzs3DrYOiby7b2PU&#10;Hr+We/DBxANfKZ96ZbfTqT/xwvKdn1z46U+q16/sbq861du/UJBgxCAY1gRjt6ALlUX7jf5+tlDY&#10;7+1trm+OzU6t5wq5O+8vPP375Oc/e7B7MDE9KqipQEFdykJmQVPYMxTbckFoaaF1QWPMUCdxPGqi&#10;ASz09NbN4F/E2FOywA9LzCDIOCG8g7sNPAozoL+zOfngQ5c/+H+evv32xfu+WmhFX4C0CqAWXE9l&#10;t65kC2DM6aoE+Q2oD0SOeGacIADLuGIRnKjfwKQmmiHN6cuVnKjOa12aut0AdtSkGoIS6syZMxwN&#10;Aeh8mpyOZZUaRU42JImSEsw1eHd4MZFYGLp28fr1q+MTI4PfyIt+Jm/Q+6N+f+XqeWfxN986Mfjw&#10;3euD8hU1e5vBZHIpnUlF3f1fd/rBJ8HmBj+Kph/N/vKhX/z60UdCdw9t/k92euf4xx579MWXXnjz&#10;rdNaezjlh05v/Nxzz2i3wnhsdHx6elb1c3alnUZgoH85oDOIMcsA/V4LNkNZA43YWBOEwLBO7fq9&#10;Rv7GG2/o90e9363eD5iRbc1jeutMPzY+OjU1OTExdi36F/rLo2PRl+7QJQQGjz76KNPwaAhWoKzz&#10;QUhmniMQ35tUuy0MnRgCWQMFR3aP6AOTW2ByP59xrUCkBgSOFAqsEJQkTfTjSddHx4ajX82zRJjS&#10;UCThiAXKpAJkoDzZPIVJ7KgcxBbiyfhkbHGl00z/4vHE5NX1a8MTP31wdPjqhfGRxZnp+bnFmbno&#10;GywCSyAKtf9VEJQyQYXCl3a0UAqFIL3UWQJzJI2Oeqqr2PLUGII4chvGQLawiaoH5C01wyr4/zGw&#10;nGy0+wMiZgA7E8+VnAxIAKbz1IDAso4MJIGjJYe9C1uxtrVMDUdX4AVayGHqI8WDqolIYE+PWEOJ&#10;CUBT82oEdwNE+Na8cuDKaLIXHUSQpbux2DjqBKvt9U5/fWVv/eb61vruu2v91Y3NtfbaRqlaO+xt&#10;9Dc3+nvR54ywwJRIGKGJuNtBZfvTAAFYqIqRmbkapdJaayk3G6sPfWXnxnpx/MeN5QvFUiH6Z/dl&#10;h0tnsnR6eb5Vy87Pji4nF5utuj0lUwMEkQpliJk77dW93YN+b7+30StkcqrmzlbPOTObyWlM5XJt&#10;ObZYKeRtHvjHLnd9c3tnb297dydfLKpC/MLmFGFzHkScocg3tzSXSsV2+uXG+eeq//iPmdv/YfnL&#10;n9tYK7cL2aGF0d7mlvoKM1hDyhjQ0fIwpqmBWmzMiYIWcVEKWQ8juUneMW/MoXxBIxFiLAC49Yis&#10;K3cjKB9FL3wL8ULcNTAyCAmraCgXXCPIOZdSYiz4V6TJoxAMgWyQ2SrqS2eJhmlAwAIyasu2fqlk&#10;JROv5ZL5bKbcXNnd2ml2NjZ7e7vba9VKbiX6t4xef2ejv32YzrTXx55Za2wVErlWd6t/cPNgd3/v&#10;cHP3YHO3f2Pzxg3xl//+z5Y+8+nkVz6+9PHbK3d+PHv7Z5d+8ptee0WnJyoQ9lQgAxOxBjmJR3E2&#10;Odjp2+U5029tbI/NTjvTp+/44louHvv6A/v9G7bxjtNUoKmFfEE14R0qRmiZbMsLoXUpkh4hKx1U&#10;USyYlKmPgPVYgGGBoJWeTIoUTwEzIDTp4BHApMayOxiwms9cu/vOhf/6X/L/x38b/uGP0sXk9ma0&#10;ASUkXrI1MAq16AhCucYLQbfBv4ot4UM7EEsEC+yo6VazIQaC4sGMR1bRlyTBy9xaq0U/UIEg1ohL&#10;pStXLjtqO6p5ybdOJ/qtJwqyHptrKK56WDCXNryc0q3ZcF5fP3P2zeujV6MGP34tfAHPdeT6leGR&#10;K6++9uKg2Z/Qf1qt6I2HdGZZz1lYnI8nYn/Q6b3mB53eU81+bm728uWLDz74sx/96Aca9r/V6T16&#10;5JGHT7956tix0Ob/5Uz/0rEXXnjhOU2XFktLSQ1dS3arLcqL0JUff/xxtdRA7pukNfPq2fqjLuMo&#10;75GT+tuDP16nhWvw4QN6lrv1CEJ4CgzsDEyGE3/U6Scnx53jvYaHo7/SYzMxPTMxPMxAiA8/+OCD&#10;wg4IKVEIjrp4GJCV9T11SyZLjIloAAeCJaFbiGYOkzPi24CzOZ5rxUQYu4pFEHrSoIRGhwy34uDS&#10;pUuiXzRQACP5wC68fu7cOXUKR2RFP/rtWquQLc0kFpuVcuv3T2ReeWkjFpv63rfHlqa7hWZprWOH&#10;mktHvygioC0JjP4AhCMIY8EKjiY1BmvNiGPZJcox9ZQAoefRlJwomwEC3VNqHgGDHBEPIGEUFOkk&#10;wVQTSyDApLunrgHMvP/2zwCRSMiMA4bR31pWAkhLciKFpzLNI1eWpBRT40sAYhCGLlYpAZDpAsEY&#10;dxTIjxT1rSWtefJLV2g4QoBslaKGKfuwCYN4xMVkE8RuxYCncDBSZbD2FEGTodAEQBxZXNQ4joaW&#10;GzmRO/bP2bce69ar7Wb0N3CC5DTC1xU1lYUYrgFEVxigTwzIlpAwkKUUa/d6+zc2tnPVdG3oK4cr&#10;mcbsD4vzLxeysVxpOpvIpeIzc7HxZHohvjSVycUbzbIjNMCOVHTRngUhdRBEPJQ8cRuEJwDkoH4U&#10;P9lEJpsi1/ZW9GUEelPZElYlPILoBAktZxBLKs16u1HNxmc2t0uNuXOFO+5YvOv22B3/eNhcdCRO&#10;JZe3Vrs7gzfLMEKBmvTFMShuwJsGuAAWwJfwWMDnSnamBRw5hQgHEVvych9LGrMSsvChWQ5MWgiM&#10;LfSU8MgihQUi1jKLeFNAwlMKuhVdwbkGIpCmloRo8ZTKwYwooxNkxsJTmEAdJDlL0tEAJgTXsBAF&#10;0KzXyrXIs7nM8vraaqXe7LRbnUblpkPy4WGz1V5x9F/rrvd7OzeiLl0Znpz/8U+zd969+MUvbczP&#10;FF5+I/7173QuXuhLQF7c22x3K0ul4trmZiad3usfJBNpRWt+Mcbk2VJxf+dgY3VjfG56q1ip3/6l&#10;bnlp7hvfurF7M10rVKOwjdwhC+hCQr6OxZeWszNLubFkfnYpP7eUnwytK1WcylVnc9W5Qm0mX5pe&#10;Xk7s75HYvooMB3v9/VhsyaEw+lumIxevjVweHh0ZnRgenRiamhldTMwvJxfiCxPZpdlSaqGWjjUz&#10;8VY6Xy4mUsXhxdpwsTwxWb06P3d65AN/NfLf7pz5z/958tLrhdqtT5WKMSnMqnKBkfmFbbnVU47m&#10;IGPuM09+mCJK5aeOgFGNGT/Eif2Z9vPK4FfZlQXxYJ4jgh+5RvwA3rTEWhxRC2kuFJX3ECRWqTMQ&#10;tBIGZD2xZ6PA+zpLMNfC4lxyOb68HE+l4/HEnBOy0/zVoQsXL565eOXCpasXLw9dvHLt8tXhK2fO&#10;vX3q1OvHX3/VwRgFdOLxWDIZSyT09blYnCfnotfibPSNr8XZ+YWZ6Ct/R6+5aefO10+8+uyzzzz0&#10;0EO/+tWvHn744UceecTgV796yH+d+73eeuv0sWMv6urgxRdffOaZZ55//vlnn332ySefNOMgzlCS&#10;ggB6MCtRRGoYqMC//OUvmU5TN6NdRkfd69f1bKuc+LU8ljk7+BN22r/Wbl5PhB9O8MDyd955xw4A&#10;OPdDdgszwG1O89Hf9Ru7Pj4xNjk1gdfCAvvO28WoyL/73e/sFHRTV4WMubmWn1RnnuASIhoAOoSu&#10;f3TMDXsTEOR2RoTGhShwoZjg++ByyofwEkxHEOLPZMhq7dNY3CCIuElBYC2OogRxVsPXhiMxF6vX&#10;m8u1YiNf6755cua7/1z8xSPzX/ry1bnh4nImsZwYHx89d/YcfCFLAFH4fkA5sDYIM4IbX9yDkFEd&#10;aTaxJgaDqGWShCkYmpDAWGhCRieUMETcogMMUFD10A8zcJhIuAcQ7mZYABFPlTC3LADUizD48xBo&#10;SowgPFC40QkauQ04xgGfXwgJ32RIY0AL7EJ/8pQFpCJkRDwKPdUjBmEK8WAJCmZEKgVhWo4FBAlP&#10;AKXfpGxnIgZE2S1rcChNrUWWT3nQfOgEwCPcrWVMcnrU75a2kpeTpx7rd2sbO/3ebiQhQBlZTNnW&#10;LYLGYgzgwqFmZDiCwSksTAWULYQT/azs9lqxkWmPfDl5/gvli/+UvPqrzNJ8pZbsrfX6jmz2pZur&#10;mWyi3iinUlHFUW7phRr61AncDQCtjUnLOCQPEprHCOtCMem0F0m2E/1WKIQQUSwTTBEqAkxL0CGq&#10;LcnS7Nz03NjGarHbnl/89Md3YsOZH3x3bfFytpjtrarUxegnhgZ2QNDyI9UiPgPjoBYQ+CUU9xDn&#10;5jFlN7eYimqOIInsgC8q6GgSGqCaR3zKX4I/BAbJyWwV70Mms4U0IrlbaBDYykJMyaPHAzGjgwl+&#10;mPgCURqkHUh9C9wSDB3cUUYtaAEMsIBjMqQYIhTxyO6PapnUcn9nW+NnjWq14pBuI9vttPd3egc7&#10;0acFoxP+4cGNfv/G9u7K3NTiD76b/cEP24mJg8zC0mfuW/7aP9fPXNtlyMON3b1euZRbXorvbm5l&#10;ksnt3sZiat5u2aa1L3p298dmpnT6hfs+vj45NPv1r9hC5GrFei060xNb7LkyF5Wz+VyluVTtLFba&#10;yUpnudK5daavdhJetZWlRjdebaqxy6QLnX5/P/rcwKDSzk7PjNUb2Zoi107WO4lGd6nZXW6tZjrd&#10;fKW8VCstNbKxVmqxs7zYSMaSqWuLqbcWm1eT5ZGFxvXp3/8089Cv2q8en/vbD2aXEqubg8/iDb4l&#10;wTLvDn7VI3iBtJwlVPg3DOS1gVuuZ2c9mEhWuXINNa1iZ2PuEPw8zhGIA4MQFeaD4wAi8IWBgfjk&#10;Pu1DMPCLJSyGl6qOslAU1dAGFrj17v1ibH45lfBKLi9q9kvJhaXkovFyitZ6+NzM3OT1seFzF86c&#10;v3DmwsWzp998w+Fb+1RknOO1cxS0+Xh8IbG0mBD1cY1/0PUX5zQuCLOzU2PjI17j49cnJ8cmJ6OP&#10;yxFA39ETNWn99MoV7Tb6wzZPP/3Uiy8+77Cusx69nR4+2aZ76o90sXtWLc3o3NpiaM/691NPWfui&#10;W5ShhU6vi2u+MM2zto7MPhp8aN4EMO/4Dl9fD0AkCK5o4o5CgNu09qmpCZ1+dHREsz9z5u1Ll89f&#10;uXLxlVeOkQyq3Rlm4aMBOCHtCkiMq62ERzDxsMvwVN4yBDAgHB6We4qxQXAbUqExu1obVLUkBJCs&#10;5lQpwbvAJNPgJcjUC0RsWIIVsDaPKZ2DaczYzL197swrZ09ffmto4rnfX/jgX87/5QdHP/SRV0+/&#10;NDE+vuD/Y8PMZYkNh2ASwX8MqgYIY/WCPFgLX+TprsqHsgICAk1JRR1mIYlrGAA1EbLoD/jCnYK0&#10;Ror7aSd2SQ5TlQSkEusmIQcZjOWM0LfWjFT5nwKRUA4cgeWYEglHfhGsrrQwE7xJfsKbIa16zSzC&#10;hUgmg99FG4H1D1nKGvxuni/4zioIlpCcT7mDdsDAVnRggwnsOBEmYHlesxwL9LG2MHSO0OkhGwfw&#10;yHLzlsPHZTm1PDs1sXD693vtfDf66+zRD69GDWHwgTIIaHIWggJGsBmYsRxlV6Q8NYZJI3K6jXpb&#10;MjMfnx8avZY+/cnEqf939tT/ufjWt1Nzc9FvbY5Njg1dv3r1koDlN9VHKYzHlmKL0T86AlZlAUpR&#10;nzpUMxP6HF8wWtAlNDxwfeT80NULiXj0Fzyli2uk1yDOSQstkCUeAwLipeLJ2PT82NxkYnwonrx6&#10;5Y6Prm9kl3//+6XXHp+audItpcemJlLL0VfYA1jO70eW4TXGQRxg5ApBXBkE+weZ8TJjeejZrMTv&#10;9KKIwBMtMKGxgDFFCGzGPhtmiC7UpHDwF5sEyyPlKsG5khhiIHAJkogTaS6QrDJJZkDgIDkwDtEb&#10;OHIZNESCkMwFgQE9AiY9iieWJifGEkvJqZnZvd5GM59IJZdGJmaS2WIhl82llvb3sIi+/5hKplO5&#10;XKKQS+SKi6V8OTW99NNfXbnj/ukffOfqhz86+6G/nf/b/zr/ma/kr01OZeJz+aVYStgMvXHijeGR&#10;a+evnpuemihUKtEfj+0fnDrz9vSZ8+c/+BdXPvShc3/zP2ZGJ89fuVwp1PQtmUtZHjHWUzO5VKUV&#10;r3UXat2lavS61elrKwldv9qJ6/T1VjydWd57r9MPGmrfjGPo1My19kq23onXOvO1ldnW2kJ7I9Hd&#10;TLXXsqXKYr0SbxXinUxsZXmhmYrFMkOx5XdmqlcXq1Op+vzilz9XvT4299iv5n/wz8nSyvZm9DE6&#10;wOY6bth+8XUY2AS4Mn4QWzOW+6G8AI6zimDBX5zoqtBFW5nBVzA4VzuHaXl4xA4B2QAdIcGD8l1q&#10;yx232o0gETmIh4OpUmMGguDkej1M2Qnm4urobxSnl6K/9J+OL6fCK+YVT+j6MfE1CLHo19bZLZ1J&#10;OtY6XmM6PjF+LfojddrwyPT05Ny8Q7wt1OTklLqtH4+OjUd/lPbSpQuDY3D0a7sjI9e0Mp2VSJrd&#10;a6+9RkLiXIn+Mv2lwZ/VcSp2jf4qrKzR7AGZqUNmM9bSglKU1VvdouMILvgl0aOPPmpAU6FuFTT0&#10;2UHBNAkZeKRXavMeQQ4lAnF03BLMKgATmklX8+A28To5OT5yfZhu14bZ8Zz9S7GUN0lcCYyixOYq&#10;V1tyNU715HJXJUxqST9FTbUiRFgivekWKoic5HWWlX6IyEPIXIua5KQPL4ZOBt98uHKOeauI6BZN&#10;CBgNKmO0k7APcCWAGZUFgoQP+b8UW8rks8VGcTleaC3OJO++O/OxO2N3ffLSmVPZQvQ99Ln5aVsz&#10;EorFEJEBBm39T4BAl6JUJjMZsKaC+aiFDjo9IAbnSZgwI4hdA00qB/oB3yPZwhSyKCC4MoV8kCF2&#10;x0obRtSRGJ4GgoG7gUkU/qdgFZFIHjKKwCiEjTnHMTjFmStYlSXNMyNkiU0M2WjSU5gS2EKuJyep&#10;0ERQYzBgCjOSGY4rphwhZLkvNDkEBQyXMULYtNGU5REkgKungRHuqJGNqIxDjACYBmrkt5ycrbWN&#10;VLHaSs/31xq17sb6avReMaORmZDQUCAMMCCS+VBoCODWmA1dIWAXIOJea+WqjVSyVLj4/drlv6pc&#10;/nzmwrfrqehfOtorzf7mXm8regcimC6TyZZK5VIx+lVHZEnoiohBEIbuRI3a1OCT+UEpjKjsNp+Z&#10;LeaWdrY2GVrM0C5kVtAUMl+jhibLCHJPq+Uq5bL5TDM2f7BZTj/wzfbMSOPU6+WXH1tpLu9v1HOl&#10;QviNfUBl3hFRQRhggHIQyRhQBEdBiAvBgqG4nllwx5fLsLYqhAEZJBfhI/kHHxsMY0Rc0UGcu+F7&#10;RH0sKCK6EAwc0RctEEBoJDcHvz5rORbCBqaxK8wgNnDrSgAszKODe5gMgBqHEs8YXxTc7vT319p1&#10;hkgXyr3VZmHinYPVSrFS6x3cuHnQX+00t/p7a3v93t7+Smf1YP/G/s13d27cPDw4vHFw2N8/2MyW&#10;Cr/4xdT9/xS7567M93+UP/b09S9+qfbsiYNmR472927Um91sppxMZDa660uZdLfZ7bRWxuemN/Kl&#10;3J3/VP3YJ7J33nW40y/XKqVy5HTtUOSzD5vQIltIV1ux6sq8vl5ZSVS7i+91+nh41buxWjOmrx+9&#10;ez840+8VS4ViKTs9c63ZWW6uJJtdr0Szu9RaTXfWCp11jpkvlhcqpVg1F6tmFkuZ1Ex2PL50ab48&#10;ttRK7tZKEx/96G6uMH7nvcmZy9n1PeVHBDKagOFBsnEN8xKYg1SqcCt6DUJ+MS+vmdROaCRyRBoi&#10;8oIvIAgJxZDLxLOnIdnNDzwffarXFT5QgkJswOQ7yNqkIAGWaB/mlZpwy4AqgKYgWsSVGUdwuzZn&#10;ehN/9Ip6/HL00yq2j16O7It6f3I5oTvygqI0+NtADpzRy+nMocbApMHwcPRuuSbmNvoCXsLJIXqR&#10;AV8CEEyrsn7Q6KI/Wn/58sXTb556Nfrq3S04duyYqwav4umJFDF21bZD99WYwwlK8GuFOr19DKtq&#10;1Rq8HYCBRm7sKfxwuIVglxC2DngjbitgoavJQaOP3reHFk720YnemX7w1/WvklKbt2fR7y9fuZBM&#10;2k6mEGKR5557TupKfuBW8ss0wH/muZO3QkUgE9JECU2aUeALDpjWKhzCxULC2ftbaCaUtuBymwYV&#10;R6vwCGbYGTCKuGFcrjVjjHLo6JZjYS33c1uoOBGjxaXpqZm5iaujU/M9Z697P5N7/KHlrzzw9lNP&#10;p9LZVrna2Vhd664iKI6tFaZCPDTdPwniz1NooetgRF9j8yDgoBPsAI0YVHbLu9oYjSBLj4APQnoc&#10;cTS2JOQSUP5QY9uAEy0YLMFX9YcvJf48QAaBZmAhu0guLtlNVCEOAVnSsrl5M4ysVg7eMo8+jCO7&#10;rPKUO8jDXIyMiOXm3XIc+oEjFiyvOkjO0CQswcsSdILdsHCrQHB0cDoEV0FCNTgS/qhkBDEASQhg&#10;FVCMuIy3aFguV205y8V8qRb9IyggPBx0eAFN1HiB2U3SwlW0oM8vMFkyKrjZ6A+ZEAZCrVrSvVOx&#10;Ymvxqc7EV99dvR4/+8Wtsvl6qZauFZsrrfra6op4pqntUy6X3dmJ+g3K7EAFKvM1vqFfUsSYAPhC&#10;MGYoyw26zVQlr+wsJJe0iYwayIDEkB2IB1FZySriEZjWumWj0y6mlqevX9rfKhef+E35+z/J/erH&#10;pUe/v9lI57Pz1Xqlt3mrr1ONQagfbgGmyIZ2GKTiRDIzlJAzw7ZiVRlSLPAVPCjwGjRiB3sShpwo&#10;8ClpcUHTrYGrMRwIbBsJPGCHZpg3QzWuEXXWahXBubi7igS+iJw7yDLiIRjAWhSCLsau6JMtkIWP&#10;LEYosx7KMIlXKFdTC1N2KLOJdG+jNX/8oe3sSK1c6Ntd7PUa9frm3sHOQfSFilqtfhh9LuXdGwfR&#10;N+m3btzYPry52evv2lJOjjS++d36N77ViCcPWquVZx6f+OoX6u+88+7mxuHebn/vcGutp4OMz0zX&#10;y/WZyZnlfKYyt5i9447ZT34qfsedQjybXh78LYLoQMyn9CKbNLFjq7YS1ZWFSsch3pk+VvvXr3p3&#10;8Q86vc5rk8ER+UJmena42V5urS7r8VGnX022V7Mr6+XOejFbWciUF1OlWLayvFxciqUSl5NDC7Ez&#10;8fJIsrOQeubp4b/5m/mv/PPU3XfGO+VKe3VlNfpApVgVDKEIkJCoks5YABgDGc28sp55uZvLgP5h&#10;zJW045ejeBAD4QgXNnBCC32BBOSIMQhJJzxC9ZA4fCo2RCCfGoREDkVMJ0IQKTQVKxA2RouLc5ls&#10;9DtVf9Tm4yltPhn3Si7FvKJmnwwtP65x4k42GtGajsKP1qIIYMfIVBZXLBAKmhm3wBK35g00MqSO&#10;/pbd+fNnT5x4/aVjL0a/XTeAF1980blfWwRBBQOt1yqmoymt9QiTmrTeDPl73/ve8ePH3WrzDu76&#10;qVUwge4ewEndBsIuQY9HCk4AM7o7Ojp9ONx7Glo+uG1o6Ir9yNjYdW3ewFGe6A5mLAKba8PftRME&#10;dAPSjLNLjjPlUrkSfVGE/uyiHunfRF+MLdqARY/KpcqgAsKxnI8Z0ThsQyxhPtsCS1AQWHjxq0aO&#10;vuCA4BYmr3B58IexbiFEGI650TRjIe7o8BZGrdZKt7Wy06kMzUztrG/EP/PNdmy09usnrv/8scRy&#10;amZhPp5J5zMFQSPC8D0KLLd/EjyCEAbcjCPWYTLMA3qJY2HhEXmMTUKWRYSnTsAU1hYC4xDZuFvL&#10;StBCb1N1aME4YYlrSAYDxK0KdML8n4SjhTzCbtJpfHwcF+nqKTMysjFzMTV1+IW1gRoU6i+p2JZU&#10;FHElvyIVJBcM/CWlDeBoSGyIeChh6DOsWwlvCRk8dQ0ZziBI0S7YJ8jAcZ5SzTxeLAYtmAKwhqdq&#10;OmqYgq3edm+9Waw1t7bXd7bXq4PwECooWwtCPXUlBnzzCNKIqDDFT9iIyGqKmIEmolrNQnelVcoV&#10;aqlj+atfOujVFs99/LC9ut3b2t1f623ubaytdNrRx6vm5ma3tzcnp5g02shaiwjLkB9BDmJSk249&#10;dXUkXlhY1KQI48BTrZbb1XijlNzotlsNx/2ihhSSiFmCfcSzK9+hwHcRtVK5a59RLmZKifVeqfr2&#10;K+V/vGP2ng/Hv3DvwWp+fOJqscwItz5zh5GrtaE1hkkGYSVykpa1XZHlHY+wEG+iwkKSwHdrLJ6t&#10;opEIccuDKoCnQbvABQLb4mUharRgZ5IHswgwa7kVDkxOZxxqmuRZ/hVsBtgRfn5unniFYn5vz9aB&#10;5JHw0YcPdnbTmczm1iZ+vd0dVWWluxL93f+d7Uq13Om2OSYvX7Yc5fv1ZmMpubTV29vudtZWNxvt&#10;tcNet3Tx6cY7j2/USnuHN7a6DSmytbd/uNM7ZKVK6eBA1765d/hu9K/4N3d2b/a79dWN7b1qp1PY&#10;7TYS06nvfmv6p1/L//Tb9Q/+7cwdHxj/5udq77y1v7W9t2flAfGcHfr7h3aY3UJ+8eP3ryyMJ778&#10;pbWd7a211QaHD6wnCMNVa8zmnemXKh2dPl7pLFdXlm6d6bvx8HKmr7ai96L3Bv88P4CDvd39dCoz&#10;Pz83Oz/WXEnXVxYb3YXm6mJrNdFeS69s5DsbpVQllqjEFoqx2XxsMhebzS1dXbqUjL8Tqw8nS8Pj&#10;n/745F/8j+R/+avYc79OUrHdbLeiH+XkLJYfFI+o1IgTOUtU7uM7T0EY8Dtn0chYv4nEGvw7vWYP&#10;LOdoBYeX5aAs029k3BE4wgo2oPLrXmZEBdDPhJm1OpNJNSHsO0NPwRFlEoaaCYK5FhbmMEmll7T2&#10;8Kb9UaePerwT/KDN33otD072iUXduduNPgEmYunoSjV6EVjpBrKDdsRwoB/8I+QVYl++HP1TI3kG&#10;Ik1dH72uGXs2+Hfzi17O1adOvfHyy9E5fvCLOq+89NJLr732qn4nj2gRTvY01Vipb0ttkilsXMJZ&#10;PHTlF1544aGHHnr++efRD4d1QIA333zT/uD198DYKrzR1w0hgNDskbLEU1dog0b/dvTv9M70jvLa&#10;vMHoaPTPjYo4te0+DCy2j1ANmZtRWKRULpYrBWWtGr0vFf0yq8qheurxqUw6W3DMqlYatXKjVqnX&#10;RETYH0h7+c98tjAMxMTCxQzDKTGqA9cqJeioGpzqEcezjqu1HMAiECBzEjUgMJy+AoSUeVyQXZxf&#10;sG8ZvT40MjPZv3GQ/MoPGiOXKs8fr/38kXPXL0/OzCzOL06ORX8QUFfgVPSFDo5C/M8DHCykgXIW&#10;Ch9JQo3jS3QIGfqKecTDNgKCuBfNuIQ+HdjBpAJS8NmWJKG3AWvZH04U1O8DFkMKhUBnkJh/GgKO&#10;hoELMYQyLngFP9KdYEGkYF5mhxzKLhDo3GEhjYQjH7k1hhMygfoiwUIiBdnMh7SH6REZtIEgg6sl&#10;0T5xAAwobDwlEvEoy5ImyWxswJhkCKYgEmQIMIOps7VWp1bIJ+f6pcnV3cPVVrQHxSJqaIOv99Ao&#10;WJX8JAlpDCdMkod25EHNDBxMI4v1NvY391vdZjX5VnXk797dyC2d+aeNXLHcKJULpWKlUaxWnB4g&#10;I4KmkAvszBgzhcIkb0nIR+bZORh5e6u/sBDXtmwaVrrNRrNSL862q6kl1XjwrubGZvRVOkISid+J&#10;Z0Br1NDhGuLtbmx3m+3J+Hx2YT5fXuhNXF6640OL992VvueuneZsMjZfqhfyg49MIuV0ZYAI5kcH&#10;bgM25E3CCy0I/EVsV8UCJoHp4ik0YwghJYNs6jhhWMwjFuDukLNKhDQUUYiwgIF8NEMLmMIDWE4v&#10;t8LPQo425ln+fffmu17tVkebvHZtBG63axfoaB998B7o973ob94kbXS2jXZ63fbqamct+rPw2zs6&#10;T7NR39pYT2dz7bX17f1+s9PIZOM7u5tOl/3+jZ2dA+fW3OTl9tXn97Y39m7eFDD7+5vru9u7+32n&#10;5FI5H/15/xvRP4gf7kcH/cODvbVmaXsjs9YarS6d7C4/37n2zeQv/uraX/8/xv/+vw4/8NnNa2ev&#10;f/vbi9//yc1iZndv692d/f0bB1vv7lezuW6xunjf57rZVPLrDxzu3dw/vFGtR8cheSHZGZkBjQul&#10;bLmxVF+NVaI38JPVlXRoXfXu0tGr2tGpZvoHe/vkkli66W4/l81NRH+7b7Q++NSeV3N1qbWaaq/l&#10;uhvF7no5VYkvVhOx6PP26Vg+NZVPxhOj6cUrk9WJ2tzIpb/+25G//IeJv/rL5uxMubW1udm2TRKl&#10;nEWqkHGA2XlHVB9NhrIARIsIEbRCyOFSVIirQZePBhaGyuCpRAhlRDEUUUcgosR2OEaHSiKudKwQ&#10;ukLIWkAqCHiJn3AykapHEMylbQ0+jhdPZxLhFfq9l0mdPjrH33otRp/XW1pwYBwautzptAZvK9z6&#10;N0GZQmbSukVciRDDWo8OOPhG2/GT0W/gv/bmm6fOnYv+kN3gj9e9+cILzzkVa5cBNFr4jvLhm/TR&#10;35J9+aXo427XrsoRJVQ6a/PIwqSmfqzfU9wkQEHWeBT+xf3BBx987LHH3EIIB/TQ6QEEnV7zDn0d&#10;jn6qq6I22BXcAi0SwEEN3Hb05sPVoSsj14ejn6e7dg1LPsADCb35N7/5Df1vtXk9O58tlfLlSvSt&#10;Rz6Dmcvns/lcqVqpt1uVZj1XEcjFfLVcglCremSPUK1FPxQF+B4LplR82XqwRYq+sMf3YsIYyAdo&#10;7E5QBUX5gKaUBHxoKMgc1gn7BvgcpnzwmRiJStvO5u7hwcHhfvGnj+WPPVt78bmxL33p0si1Rqkh&#10;tFPp6KMD6BBeSAk1saUA/XmAGcKU50SDtYJDLIZGhTsZSMuLolPghkoH3yTrYYcCOnh56koGy42R&#10;Ymd5JZfkmHSiURAsABxgreh3PZr5k6DtuUoh8nCcxsks7KaOs6pkE3NKPFK4EMytR6EGyWoC0I6n&#10;CEzIwAu1wDekMb0YmTvQN6mEQUaZ5GaC+maMEWcczmIHwUMAemGqLsje4DiyAaYAiENmh1BiCENO&#10;pAIXTLd7O/s727GJoeyph3Z2+xub0dvUpEJNFwl2JknwCFIeQTDpEcG4DJ2wdWAE8sDhoPhSIj2/&#10;tLA0XV44Wz733zvXf55++wNbhdjW7kY/ajC7vb4TZPRmhqIWmhkTuaIf1YzBp4tRNoBjTBcs+GKl&#10;szYyMmZGGWx3GmvrnXp5sV3PlguZjcGvNCbe+8I6a6BpeQDpimCYr5UrqyvdYrO2UastLY3vZ2fm&#10;7r1j4VvfTH3uC1uZibVuq1HJNcvR765EwT/o6yRharcA71CIScWSpPIoRKzYYw3GsYoNcSQS60lP&#10;kyLBKi4I+wYWDnrRmvVCnAR8j8wDrjfp1qSxVcyOFzoksRAF1IQKL4dObxs0Pj6xnIy2UHiRHE0L&#10;LTnY3djrra80a6ut1k1dr7ezsbrSqJajnxrqbVdLJUV6fXO9UCo3mp2d3n6j0lqaX+rWG7u7W739&#10;rY2dtXqr2iwt7zWLvZs3Vva3N3u1te3mxn5/a69f31hrbWnUNw+2tnZW81uri6uVt9dTj6zPPFC6&#10;8oXC9Z+1Zp/YWHxi9foDa+fv2Xr1H9vzL23MTnenpndXivUTz8998VO5F57od9r2DPt7m/XCcruy&#10;svTxT29lM6kHvvZep69QnyKcyCYiLXJNu1mo6OWxSme+shI7OtP/mU7PseqZk1OhkJ+Zu95YSTZW&#10;/7DTb6xV8qXEUjm+VEhkS+mlQmqkvJDOzaZSQ0vFS4svPjL5yc+sawe3/+Nqu7le2Vzd6nZWovd4&#10;hIREizr5AFQDwSAm+SjMuwZQIvgOPi20GQOqBeAv7gahHtJXLivgUlvBPAK5o0IKPI5WECwUitAU&#10;edmEpooBB6b+ZxIdAFMIHUEw1/XR4ejjeOkl5/VlR/l03OC9l04ff1+nd5JZSCwtxBMLml07+uXf&#10;8CvX1RDbISbDIFR17e+NN06GX709fvw1/fvV115572/ZvWby2WefHnT6W80+dPqXo5+ojb5Dr827&#10;GmOncwE9Hk0Ny1jPCu/Yh2bPIAHo6+opUk899dSPf/xjPR6wz/Hjx206wrv6wHJroWn8YYwOMaxV&#10;N1C2SqcnlafgNo3Saf7SZfuCyzr9yEj05/OAdsvu6EraJ598kt3ZGkh+Z/h8gZPyZYf7AWTyuUwh&#10;X6hVvLLafLVUqFejQblYqA6e5qN3TQU6L7qGA1bY1nEbi5vRFcRcVHMHn7wjgBon2hjdwCNrPQ2C&#10;CQILhYiI1IGEnZgTYepIoVDk/GwxF19MyMDC8ZPxj382cc/HJu++O1csrne2Ku16fPCP1uE0JhxD&#10;93X98wDHEhYglUGYCQtdxQcVWANN4jEdW4erXoudgTjmD1cKEp60LGC5iommoNfbQl65DZTp9X7A&#10;Qh00CEn1J8FTWYc+f5EKd9LiiCDbGrt6xOahS+l2QWx8gwDG8jPg6ASEBNqAedT4jiN4BEEzHskQ&#10;FMxbrqdSNmSLRCIweeRVaIFYw8QRcQFAGJOWs6oZNIMkYc8RTIFUcDQ6iK8p+p2VfGym9vr3+uur&#10;671DEnoUuhdS6KCGOFKizgwzBhz6kplS7CN+iMfy5ETWBqm/rfY1S4tja5f/bvPC3xfe+uuV7OnN&#10;7fWNbqdULRbK9kZRXyQeTbEwRl/0Cj/AfTYB5imLoCtb4djtrqXT0ScZTWYyqd7OdjEXy2eTs9PR&#10;33Yitj0kHUMKWI6OjmhenBjjRdRMMW8nnbOBXowl5kf767npL39+5fyF2O9/vXLt7I3uSio9zVdS&#10;gJ1daW1AWRQCMCBA1iOSsIZJjFRVBZ0TPaWaKx+Rx3xwLjO6sqeYNOMRsVHGZUAyAqQIiU5gRBHA&#10;sIGFQdgx4M7jqBGAs7g4/IQOR4solDOpTKVU3VzfLBdLWxsbe327FvG81qg3lmLLuVSxnKs5ECvZ&#10;+XxGP3XyKGRzsVw2nkpmMkutZqnVKK60q9msGpDJRbup8kqtubex2u+t7fW3D3ZWetWlXmG5tXS9&#10;OfNqa/JYZ+Gh5swnK6OfrU5/f3Xp+a3Yy60LX22d/1hz+Kv7q2O7K9O7jbPN0W+2r9zfuvr55oVv&#10;ZE9/N/WLb81986fNE2cW7vt8/Z8+Nfn5+8vvHO+vrKXqzV6plL7zY9nHn1j63P2Hezf2D2/WBqkh&#10;MCjODuKBmvt7h6VyLp2fKzcXat1Fr9C6aiuJf3l1nEOno04fffz+YH/wKXybZeV3ama42V1u/kGn&#10;3yxubNQy5cRiOTafX4jJkNziaG5uOrMYT4wtFc5e+8anGm+fLV56e/LHvyxur99c7VckUiv6YITo&#10;5TWlg4OEjQgx5nFBC4zlC/DUmAohyF988UVOp53Q5VMuFjk6hfSHI5fpa8aSQEEABCJiw3LpI1XN&#10;iAQzIYlEC2Au17DEWksCmCGnazDX3Jwj4ujY+Mj0zMTMzMTU9Pjc3JSxV/SLN/OzMzNTM7OD18yk&#10;p1PTcCYuXboo/MgW0oTw6kAoR1QwNumqCero77X2wa/l/OsfzHGm1zRDfwV6qmN31Om1+WMvvnTs&#10;xajTv/wSHA0LNU1BP9aJjWHC14m16vBuvO5gB4AaZHsCaG+88Yb5Rx999Omnn9ZHXn3vj9Ia6O4Q&#10;mBomIp5C1uCJYU/g3K/TGwCD6Gh/7txt2vxgN3Dh2vDQxOT46dNvYImK5qqKkcNAxSEc/TmPXUr6&#10;dyEbvadZKohaJiuWS5lCLlssFGsVR/l8vVqsV3PlUqUhLUtLyeTY+DixuD8c4xBBilnx4u9QoBmX&#10;A+QDowsgCEwv/z0VOuJJNGg/lhvADIHlVj01IKeng3q0xKUr66tLi0vdTrcxM565/f6lj310+sP/&#10;NHptKD6XWIB3NfqanyAOHVcn+HeC4CAe+WktQ6wViObZgUgkEf0vvRT9QWJ2F83UUVIDBApW2bIc&#10;O3aMF221lE6K0whZ8hzVPvNhSVh7BOzAjOYH6fM/AUnLMpKQeLi4DaYjPzFQQ4eEblmD8PiGZs+2&#10;MD2VVOjIMVesqc/gdPdUeLiakfbBrUCHlq58EZawD+7swJtwWBtlqhlwMeeaNKOFQDOJRag7Sn/o&#10;9AALyLTGN7JzrdxptVbqlaVj39ObV7rRboMkcAggAOArEGFANUALAqgd6KsU2JlxJZ4lYs98s9Yu&#10;lfO5QqoUm+8OfbT+1t+kT35kefJn+UI+u5RQJiYmo19q4iYRS0gKsqQti+Wh+gTAl53Z1iTjY6rZ&#10;wbFDFXfsbB+SzSy1W41EPMGZ6XQqnY4+8EhClkR/sCTql/LTlfwWkk+R3Nnfc6YrLS9sbReyj/ys&#10;cvJE4cJrxVeefXelvZSdWM6nWCmoD9AZFM8I0AmToVwaKKYcZMzyEISHR+zAC0QVFWboy5VsC4QH&#10;+9MLslWWY2SJ7m4GQa5xyzLmLSQJvwdMY74mA2RBhQVl4fNwdKJ/N3rnplgsOFblnQlSueXE0pVL&#10;F8dHRxKx+TElfGbWoWxmdn5lZTX6h/r9wZ8B7q1vb62ur7a67WouX8rbfk1PVpJLydnFdDybz45U&#10;M6Od3OhOfXy/fmmrcryV/d1a8sm1yUdql7+ZH/rq0rUvt2Yf3Z74/fqlzzSvfqQbe+XGfvnm/nK/&#10;eaY89KnO1b9vXbk3NfLZ/LUHVkZ+3Y29ulq9uFocbWwsbrcruyub7bHx5c9/sXz7vbk775z7xldm&#10;v/Pjsa/+JPvmuW4uWb7rI3Of/Fzs43fc6DsB36hFjSN6c5iJJDgLG5dLNU0tk0uk8/NO5w73oXWV&#10;W4uhzVc78Xo3NZ+Y7Efv2mvxXtF/6tGnH7IT09daq8uDNp9orSZ1+s56bnWrtLZVX6rE5yqLC6XF&#10;eH5xvriYyCSm88l0Zj6Vv3r6w/9g1xx/+Jelk5cKO1u97koj+kN70T5VrnEB10g3ruFHQOyQMvwu&#10;U3hWwPOpsAm+drB1a1XAD+EkGeVUqOGcbr8owNwia94VqOeqhzALS1CWU1irHuFdBCJh7dakgZkw&#10;b0Y4sWQwlwa9nEpEv3WzoKlPjo6NDA7ZF4euXTl//pzTtsNw+Ed0De7yZQffS1evRp9dtxl29KAg&#10;1agQNjfEk2skAYqD3uRMH/2c/OBP2kSv93V6R/zno3fv/6XTG7y/00evwcl+8Em46EAfenwAxBV/&#10;LSD8xo6WAfR+XfJoW2CJJuIo//DDD//617/Wy3V0nd4qfRk7ZOFD1tqxDud4OPwCjZpYhK4Pot+9&#10;v3DhPGkuX7k0dO3q008/6ZlWpGBhaWwbYgG6yhCf8V/0IaR6uRb9we3o51YYSzSkM+nBv2bWHDuW&#10;o58lT0Rfhhv8iL3teSq5fOylY9///vcJJ89FAOKuDBoqIOOyclTHB5t9ZDUAMQHZgAJEEh+kIgwT&#10;hB4PGY5gIpXaZCFhlhLJkZHR8anJoYvXcvni6moxe/tnZz7xyfTf3l6emm502+XtbrPWFGrw0Uck&#10;9Lx/D+CCl8igslsLw3bhiSee4AlGl8aBmitkCWAQYEAgmg8DopKBOnz5+9//fhB/0bePZB1gjT9Y&#10;HsBCArgay5M/D3BUamqys1BmaubC9PrgszDMLi35lNnhqM74EgAcOShsFCjoiojlXEAw6pOWN3Ex&#10;AHiJEFfZyCO8o7J7apIH0bEchHQC+gEEIG+lsVVAMstkREJiB1NIdVY9Qu5tbzmays7M0GtZEVfK&#10;8iAcoGroSaTFBVMqiysCW4Wj5W4VEQgEox11qADTfGopMxefX4ol8ouJ9uSnN+Z+sDr1q6krny0V&#10;a2vNthKnlFXK0YfSLUcEkJNGYhVrt65YiHohcSQMZ0FgYSx4baBEr9VyoMnpW4VCUf/u7UQ/scAX&#10;gpwXWExsMCkfkZyoIn8pnUwtxmTWQnyxuDS/sVlon3g689tH1y8cz/zix7trtUZlvtffYkP02TAI&#10;QwbOwp0BQ7U1YBZahApONlqEq6fECA7ifVkm9ylIHvPkQS2oGUCBRocfkXK1XLAZcAdlccHXEhCK&#10;KUWsEtIIWuLpjRuHN98V8CLuQGjHYguNai27nC7msonFOUfzg73N3s62o1e1nMkkZ3LLU8mFoQVR&#10;Gb27EM9nF/OZ2Xx6shG/1Fk8Xhl7eHX5sUryF7nlX9Snfrwy9LmN8x9dOXNn69o/t6Z/szr95PrQ&#10;l9cufKR46dPdzMuH+9m93epm/lz90hfaVz/auPZAZ+TbzaEvd2Z/tRJ7ait9Yqd6da+7vLvTqq41&#10;auXlZn4pWyrkSiuFovNNsbay2lxMFl9+Nn/fncnfPd5vtzpvnpn59BeXf/Xr/D/8j9wdn1i69yM3&#10;92/s7h3u7PQpy1YiIbRD5i0VSzZ4NnRr653ZhdFqKxlaV7279G91ek3Qf7KZbPTjLTMjzvT1ldh7&#10;nT7dWc+vbZV1+uVKIl6JZ0uJcj5RLMTL2eXJ+PXF1LX08Okrf3t78bmnRu+7q7NcKdojbVTboqzR&#10;FDMh8SUdB6kSUg8IV5OuITGNeZ8KrhxqRk8T7fJIoGo5Ei3UB2HMuUD/UzdUA+kv0aDJCDPQ0BTq&#10;5vU/EN6oRw3YUwok9EPywheH1poPACeYKzqjT9mCj05Ff46VCOPTM1Nz0R+QiX7EiWCuAeR49C/M&#10;+WgzDU+v6HSikAYh10grAcMViF4yOBL/L3V67fKV6J/oB+/eD870rleiT8JFnRswQoBwoFf54YdP&#10;6QMd2incI6QG7+Vft4TuyOru+ovTvJ2BVRqiTYB+r2tgDQ0yLm491ey1FfQ1eGthgtvscbzGxkZd&#10;bRdsf4yHh6+xFwfAw5jvf/e736kRYlS8Ds6H6obDvSpm515XuUQzL7Jp9K/uszPO8bZ2iwsL05OT&#10;8cXYqRMnz7z9DoJPP/00jwoFwoV+YAnnmRyUxbytvS2vYsH6g6Id/bu+gBBbnGRSAbKEBEE9j3Qs&#10;ccAikBHJZ3LFbMGGo1lpLTqY3ujGvvStG+u1+IfvyZ5+a3Wl09KvW9EnsUMLdBXNUtH1zwMcQIyQ&#10;rmasJYOyKJI8Ui7D5AD9Fph8PwQ0FMI44NAXBRsx8R3aG/oYDVbcAmiheoZ5FP4tCE9dBTHjwBdb&#10;DEhlZIURsxvDCawhBDuHhCcDBLeyOlJ4sJfHV36a5ztiyEBXjhMHupGn0AYuS6Ngkpskamgwnuo3&#10;5JHeR3v20ADIQ3GU4bgFWoUx4sEUrggiG9pSlJPN5kIslitX68XlQme9UYi+y44CHAshsD/JaYQ7&#10;BUMBkrd8LU4gy2RjFhDM4jbwXV/bXN1a29s+aJYK7fiPV+LPrS2/uTj0ye7KeqehJnaa7aYOwxSA&#10;stSxipro0xEv4hEAoMkmdBwYb60f/cRa9Eu3fLK6pr40ZBH3OqJLAdE+eD8r+pVoV2IzEXw1lxEs&#10;N8ClWqvurm+tbKxnK8V0fK5RX9pZuDR570cWP/qRwtc+3z2srufnOo1a+MfGdmcl6rdgxb6Z5dex&#10;tqXY3d3Z7m/ZEEQ/LLiz7bbdau30duKxONdwbiq1nMmm2+3WUjJhFaUGH3Hf2d/d77Tq21sbvW3K&#10;DPYRevb2Vr5YLuQr2ZTzY2wx+hzTZCFXTKez8fTSciqZS6WJsbG12Wg2mrUq/3UdaovFSqlYzGeb&#10;9fLhjf7NGzs3DnuHBzsH+1sbq5ViMZnPzpfzM/XC9MFW5mBj8UZ3vpM63Uq83J5/sTH5+/bMo+tj&#10;31gf/dTa8N2tS59oDX25ff3rrcmv1C5/KP/GX3cuf3u3cHWnPrdTnWkPfbN94W9LF/9pq3xsfW1h&#10;vXm5PvbV5oUP1Ifua098rzb8s/Log53ET9ayz2yWx3rdZH+z1d8/3Hl3bzf65/WbjpOrG82t1ZWd&#10;1Z1coVJsOMWUMpXk1sZ6LV3c6281uqVGLr88N5l96PHYt37WGbpWP3l84SMfHP7f/m+l73wn9Yl7&#10;+3v9XvTXb3cOD3uN7kq51qwXa+1ma3+3v95dVT4rpVq5VNne6ZXquVudvpOs6fErsWpnob6SWEhM&#10;Rr+wsXfjIPpEXv/wYL9UKs/Nzk1FnX4p+uz96lJzNdVazXbWi2tbVZYulezMYo3MYje52F2aby3P&#10;LsxfnEmdmvnJP0//5T/M/Zf/a+ILn6htbG7v7Nbbue12t9C89eVeIAZcRbXQNba9cysCwzwwCJ1e&#10;ktpNajwyyHiQQE1ZoCsrOMJV5AgniaBEiHyrJKYUlqQSx7wrZPP2o1gIe41KIVIN5K9mjFfIereS&#10;13LhHEprhDA1OTau8g6NTwxHf89mbGR0dPj8hbPp9LKWVK5En/jTJiQ+CUEu+tQ4htFnAIeuDtl5&#10;yg3jQcxHxxg4agJ2uAR1zLz99lvvb/P/RqePPpY/aPS3Or3eHZr9yy9HTdwjqoXdjK6sT7lqvdrw&#10;yZMn9ezBh/he1emfey76bXwdXcMGqAGHdX1B/w5HeVe3unjYPYQdg74O3CrOxAhv2oflR3CbHhC2&#10;AyjC1qZtkUaus130BX/8yKToY6+n8hAX2tSWyvl6vaL2ViqF5HL0Z33VLGUUMLFiCrgcZfRZHG8b&#10;Fu382Wefff7557mfWNFJZfAuMVubgW/bxSnKQFmfbtZXVqLfGYUgVjiAAJwhjDhePUXWvOAI3sII&#10;gvI9Pxv9sNn47OTC5MJ4It7f6ya++YOddqP0nZ8mn39xrbu5Gn2FNPqpecQtCdFj7PrnQXTqWCJA&#10;HIgSC+lLkVuP/6ip/zsB69CYn3zyyaP2xtQkDDRdqS8cKasZ4HvUzv8tkH5UY58AbMvUnMsvuoi0&#10;IbkxFqHRIsuqsjc0ezaXbJ7yJpOiQF+ZbN6k5ERclgoMRKJ+MPjOOhz4iKhOEpUWBsBT0lKBVHKJ&#10;AflObMBHh2zIBjoBzNMUhWAKYCacUBHptttXrk921zaWY3OVRnttJfqtFSAG0Gc3klguopBVlaiG&#10;OAoG4RF9aYQaU4S1LCz1241asVxLLk1u5U+0Jx7crJydf/3vSby23d5bv7G2283ko89hhOUkDx5B&#10;E5dB74sANQiuxkFrHXZrazuXy1qUXF4slqIfhYVDADJjLZwQYTq3vGDeQsuVWpg4MtfM9OzyUnp2&#10;dj4e/XzHQjG3sNcpLn3yQ/GP3pH++Ed728vrlVi5lJORQmZrp9+LRLJd+FevHZ2ehJq1p/YiO7sr&#10;rbZOU63X6s3Gcma5UM7bBzBKIV/Y6e2Wy9WdnT2Nvr99uLre7m52t/s3e7uHvX5va2d7fWd9cnEm&#10;mU6XS9ala5VcpZquNWx69HVVuZuvFmLTs6nZxeuXrly+dnFpcbaUWqqU0qVaslSLrW3mtjZTW42J&#10;7dLV1cw7a6nntxI/Xp/8fmfsn6sjXy1e/Xr52tdq1z/bPvf3jcv/o3D1o6vJFzeKlzabFzqTD+Qv&#10;/U1x6EPrqWf21zKbG6Xd5TOtC7e33vov3fOfXI/9shr7dmPynxuX7964evva1fu6499sTv2ycf17&#10;hVc/spf43XZ7dncte6NX3j9Y3e2v9ve2RGy0nzy89Xd3gMADfCcaJQsH8YWrEJJcweOe8lGt2ViY&#10;mqxfvrb4w5+Nf/TO1Ic/fOV/+7+XC7Pn/8dHyyee395o9w/6N/u93uH+em+7WY7eFp3OFNqt9s52&#10;r1GxupErFta2Nrd7G9ncUqEUa3aS9fZCoztX68zHl6ai36jdv3kYfZ9+x6huK9tsj09cbUUfvF+s&#10;6/RrqdZatrNRWt2ubWzXSsXFan6xlYutaPaphbWlicSSHe7rQ3f+3dBffmD6v/z1wkvPd1e621vR&#10;20jNVrPWaNCFBaRbyFx5TS9JJ1WNVRumUBM8BVZRnCnga0syi01gAmYRrsqFsiCSpbl8NBmSAghs&#10;KYkmNLdSMoQ6NI1QwQmNn4W1BrxkGUy8tA/lwqQ2qbdduXLr79Offuu16PXm8dNvvvbmWydeO/5y&#10;Jht9GkmVRpwAxgQOm4wAiphOYQZTwqB/60GjoY8EdsAtTE1Zk9XXQ5v/g04fffZ+8CN6ly9r9k7i&#10;F6Jfzrn1t22i10svOYE/d/bsGRwDUFOrpUXYFmjb2i4kzf6ll17SGcP53gwwMHn0SOvUheHbH+jL&#10;KAxMEe0bbBe0dlfNKNAP8+wG0xEf3KZxemyzgIROwLhz89PR5uNK9Nu5FnvEB9xpKxFqpU3TSrfl&#10;6BL9aGZ8wWYKWZ1DELMUI7oqZNjYboBo9zAx8Z3vfOfRRx/FTgkmB5oCAjA3r+A7KP2ZfCEX/pne&#10;1YEQTaGjqsIJLVlB1Bs4g2PgoRBwEOQ8sLa6tr6y1ug00kvpsYWFfn89+4Of91Ox3PO/G/nJjxOz&#10;81fHrxCNpQSEPsepKAs4xP+nIHSoZomKbAOlN4ukIBhA5D8AYaH4fuaZZ8S3vJJmyFIt7D9cQxvD&#10;KIDJqJ//2yCFrAqBqxsF/JBF6LAYFeBA4BrBEbIupLQchqCjh4O4dmgg7hlZsHITTE9dWY+70Zf8&#10;KEtU3lQsaIEI1m75xRJO5y+MGE2Aok87Opr0SD3FAiMUXJGyMHR68rCGALBQjDH+SrO2nMmtr61W&#10;M/G91drBbvSvv6oJYahGYGOyAQ3SFUFcBvvI6Mt46poZxsEUNTQB81bLjd7mVnO9U65ke6Urncuf&#10;WJn5TunUX681KsV6fnkxU4z+NED0NrjWy56WCEXVB1lcMA2AOOEH/CPwNJ8rppxuo5/H7zZbte1e&#10;9EEEFiBD2DEQgBmNyUkLHpEmJs0we/DX/Ox8f3ev33cg3HV2yqXn9jbr6W9/dvKT9yU+9rHNqQvb&#10;3XypmF5bib5T0Ovv7cD710AwAXCwedNrb+twZ0MD32vWqzvRH9ftJ5OZZmMll630tg+2e07z+dW1&#10;drmS29nd2O1vHm7t9Ta7Mntndz/aIez0Ntaj3YSNAqNFu4jtnWhTs76arRULpaVK7HpxZiQ2ORZL&#10;zM/ExjLp4c3KpZ3s0OryO83FR+vjX2idu2PvzD1bb93RevsvV4Y/0Jq+rz31o62x3668c3/j/N2d&#10;qUfe3am82z949+Dd3lv3r75zV/HsJ/uNc2utoVrt7d7Fn/XPf2rjnb/duvzR1pUPl4f/Mn31g82J&#10;j1Uu398de7g9fayTeL3Zvrq7tXyw2TpY39jb2NrbXHu3V85efn6/uVStN5cypbm5haVk3KFiaSnO&#10;wowmzN7f5gWeWJImnCUUARuqfoIT8lGnb1SrVB6JjU+NXa6deWf201+u/eVHNhemm41m9SvfT33m&#10;86XpqdWbN97dunG42986XN3b3ZqPZ0enJxfisXC2EISFQjG0rko1O784UmsuNTqJeicRS0zvYR51&#10;elvn3UGnb2pSE5PRb+Q1urHGWqyxmuhsZtZ6hfXdyvYul6UL2UQxtVhZjtWSi7XMTDqZqb/58uIn&#10;Pts4/urFD/z3+vhUa321vdqlc1T6VqIPSArp0PwUBOks6oSf+aA4UwDxI9Es8VS2MpfTq5oQzmxy&#10;XIbK5ZCnyqMEUQFQFnXyLkBIDX3EJEbGSAFhjyzbSgqADnZHFFQbk+oeBLfLy6l/q9MvL0fvrSKI&#10;UUhPpKSYWyxcVTD5RVOKuEWf4ii7khxHbmUEQB716uTJ1/+tTq/5ho+4HXX66Mt4x1896vTa/HPP&#10;P3v6dPSvuqwUIPT7cIp2+tW2j/q6ph7ezNfaQ5sHHunx4KmnnoJvf2ChMzkKGrR2bmBS+9apgZaN&#10;vnmdl6aehvnbNF0rw78xh+ISTyzYOdklQAIeEU4nsC+gPCgWC6lUcm5uZjTyryP7wuBbsNGH0pU1&#10;3Ze9GBdLPV5BV7ZciQUbl3AVCqKEJ0JMiCpiIeUAn8064eUMZmejHyqXV/wBjY+5xAyC8Emr7KKA&#10;I0bg1hk05mjvqBrLpDPTC4u7e1v5X/82/u3v5b7w+evf/ufp2al8LdMevFuO2iDNos/wh477Z2AQ&#10;gdF7tqHTE4mTWOPW4wF4+h+AEN+Wc4SrFJJXmiWjeWrGU/pGaTn4CDp8ORMWDgj8yyBAICiaeQQm&#10;37GhScvDI1Zicz2YLhwnqeQzvkc1TsthTFdo8gEFpFibSCIEEU9d2RB9foHm1hgj+G55UwyE/ooL&#10;90kh+NA8JcNgy1iFQxhLKIgFUrgYYH1UYohkITsQlRFq5Vy2UKzDik/lL7/obBRKCYLWqh2SVqK6&#10;YspB/OuWYIBNAnAf9VFjLmYxUyu2GtV2qpaKJ2Kdwkzn7Acq5z6Uef5/byTGV9Y6tXKlt7nb7+0p&#10;HCHwSGgtdiQnABsO+mkEHlFTMzDG1IHNQxI6jjld2GmYhxDcijWTBh9R3Ix0YxB2I7YZVnI7NTlV&#10;KVdKpXK+kLc3WJi93t9sFH/34ObVt7MP/yL34uN7G9VGKbW7vdZuNXrREb6/p9n3dvoa9frmhvha&#10;XcO/jkqxUC4Xq/Vqvlws1Mo7O6u7u+ulQmp/d3tuaiL6+3p7/WqzlitmS9WC1bv9jf2tvt0zIZXB&#10;diu/0kp1G+m1er6aHm9VhmvFK6X0uUriVGP+jZXZF1emH26M/2x1+qet4S+Xrny8MnRPd+T+ztv3&#10;tc//TfHChxqLD60V3tgon1yde7Bx9sPNc/f3l4/f2Mz212c3ysfql+9uXf7H+vAnu8mH6rO/LE/8&#10;sHT+juqVO+rDn2iNfa859tPV+V80Ez9fyzy8mX9+I3dpuzi505jZbC23y6l8araQmyyXZgvZ+WYh&#10;Xs7FS8VkpbRUzc9V8/PZ5GxleXxi+J1qtxkvZDZ2tnd3Dvq70RtO3a7Tbd0W9/2dXjoIOUErE7nS&#10;FYROz3HGHGdefEFTczrt9lJsoduopF88lfnyl+pn39xbWp68/67CXXdlf/Xg1uz8Zq+/o1/v7YuF&#10;aqsxE18cm5nK5HPtVqtWrobWJRjX1tvpzGKpmmx0sguLOv3+wf6NwZtj0YYjVJ6R61fyxXi+tFio&#10;xDMF12TO7qqeFQHlalGKtOrVTr3Wrdc7zXyj2c5888czj/2mdfHMmds/5Eje2t6oSYXuSqfVvrF/&#10;EGqO+KQaa4hDXIDAM5aAoSJRllmgRcky+GNI+pCEFaWC39pQHGS0tcqyaIEp90NSg5DvrtLZKo1A&#10;fTATvWU1+OFbyB5JAZMsrFAghZHWZcYjmWXJ6Oit38h7f6c//ebrx19/RennHYA7ataSAfAjvsQO&#10;HMOMtDKAowK4micDNKUjFBMN+sSgeb//3Xs9Pjq4/3Gnv3j+xInjr79+fPC+ffRyPtepT5+OfmAn&#10;HLJdQxu2TH8M/6autQOtHRx1/QBh7EDvEOhUGd7td3wHurtejpSZ8HZ96ONafsAx5gX62sGA2yzA&#10;jNHZGkR2j8/r9G+8cYI0xH998HM8HlkJky0U8bm5We1W09X3HXKcxUOx5jN1UKlCEIJiOjo6Sg4a&#10;omYSb0IMvBX9DrDg0KHRESLqMiNo8JlMykZ7YWFOPUJBTPCcKq9kBzQbBbwQUQdRM4+vIBAWPFdt&#10;NCvlRjGbWs4uD18bXd1cqxw/nvnYpzb+4a7rX/rCQjJWb5U6K9H363iXU0PJFu5/HsjgKj4wNWA7&#10;TAdPIoga7P8fgAL6eh5dQl4BpqZ1QAh8pZmgfD/HMAgtQWhqbDqEKKedGQoGZKJ6JHMMGBC+yhG6&#10;e2BnHMocMLYcHRTEPZE41wygNZch6KoomNHqgKQyJp7JQVJH3x6U/wHBvFu1wC01UaaFXFICGJ9U&#10;8PkOfgCNUBSRimyKi4EkJzki5OltR18JqBRzrWws98p3N7dv/dg74qJFcJIWTUypjyktEOdohnp/&#10;S8YiGIoMcErZsgP/Wn9VbZifnVy/envx4j3l1z+4unyx1WjmctnuigPZPjPyS1A5kKIOgxiY5C+F&#10;mHEo6Ckjm1xdXavX1c1aJhO9o0gSRAAKUbgOPvSOCNmM4YfApnLYK6BjiXSym6NRJ3ojJJZYnMwn&#10;p2unny+ffrFy4c2Fn3ztcKPeKMR6G22b5EFtrWZT6aTiFYstJxL5bCbPeuXS5vbmbvRV9L2t3v52&#10;73C7d2O9v+tVrNdkSmxpcWNrbb21Us3mZkaGE1Oj+cXJxMTV2MjTi9eey009V5h+uB37ZWfmO2tT&#10;X22PfL968ev183e1z97ePH9Hbe4bjfiza6lXNpcebF/4WOf8B5ojnzjYSe8ervU3U2tD93fP/efG&#10;+Q/34r9dX3x5I/771Ykvts99YOXCB6qXP1wY+Vx1/Icr4z9bmXlwPfmr9ezT67k3etUre60rNzux&#10;w258q72w2lisV+aq1fl6ZaleTS3OTc5MTqSWFjPLc8nZ6exSbHursbae722tNMpt+5pGt7x52N3c&#10;X+/t6K43q7ny/vbu/Mx8Z2U1my/oqDvm96OPjLCqUnP4XqcHodOb51BO1HWggdDpOTd0eo/yxfz6&#10;5ub8Qny3fxCPJWw7o1beTOWeeGL80/fn77lj6Z67k1/8fOyHP1384S9rE6Nbh7s3d9+9uX94cOOw&#10;udadiy/KqaNOLypsgO0oq7VibGludm46StP9g8PoGgEBHFvr9UqrXbNfJaAY3NmxCaBIJKSAIVtv&#10;O3qja39vv7+9uV6vXP6bf2pMT0z/4qeZF5+pr612tjca3U6j1SyXSiutW38CX5hFRWeQdJI0lAWa&#10;ugZrIA7NIKI/+McpTUikAZnFUCq82iJ0xbOB8DYZMs71CES4OBfw8g4OZMDUigBMV6vYAX0IsglB&#10;GWFG7uBl0mb7Dzr9m28dP3X6tZNvHB8fj75RJR+ltjwFmgsIDUKya0Ch0wMzkOkI3Koe8LGQbiQk&#10;yfDwtVOnTmrz0RftBs1+8LP2t15Rp3/fu/eXLl98881Tr7326lGn94o6/ZtRp38/hMO9Pn1i8P14&#10;SKHTR0f4wRv1YeyqwTvHm/nd737nTK/TW+WArp3r63qfw33o96FZG4OjN+1dtVdag9tsKzRmVY85&#10;zGo2C4uzV686ykc/umt92HT89Kc//f3vf48B6vA5kj/gc5jCykC2Apq3Ohs+GgAYzuYCskn0eSu8&#10;aW8yVGRE2FpR1vKJgoj9wPDINT1et6pUy65CgUTBeeKPP8xQifvR1LHIwyXWulIS2WQ2l04XK9l0&#10;sVGKz8VXt7dWRofn7/lE7t67h+/7eCoWd1JZW9/i7xCgSqoBZ2PxZyB0etJaYvDKK6/ovoMn/wqQ&#10;+o+BtdKYUnJJagHRFrIoPBXoqkwQQ0oYyxCPmAIaqQQoQ5kPSwD7MKwGyTioSTP5E9IV/aMcDi3/&#10;VpEbfLmZa3CRFShLNkxDQpqXcsgyOGrch53U5Rf0yY8+NFYSTkwamrqnjAwtCGMsZgBlZaAoopqr&#10;sSABxh4pKAQLcqKjW4e1xUqh3GpXK8WV4nL5yftnE9E/K3jEocxCAACZYMEmVAgWez8EYajgEY0I&#10;My8lcvlUIVXP5aYS6eLZ+7pLT1XOfi5z/fHe6tbq+lq5Xt7p7YTNgVXMzsKMQ1msRSkhg3FYwC0E&#10;ViKbiA0/br+9vWP75JTGVgTAVPVkQwKTn8BEJRs6WIhkdI5c1mzU52aj77k5jCj09XKmWV6qXj3R&#10;eOyR1cmxxS/ffbNbruamt1Zra92m/Xe91mhW681apVzI7myt725vHO71+r2NrY3NWrlUTMeLyZn8&#10;4khq6kJmdqRbjBXmL29XplYyl2NXn0kNfz43+vnSxOdSVz5WHLkze+WfMtf/j/yVj6wMfbZ5+mO9&#10;Nz/ZefsbK5XrW6uV3e3lcvKH+at/V7n0t73SsRsbrfVWrZl/oXDl72uX/qF58Z7NkU+3Lt7euPK3&#10;pWv/uX3u3rWLX1ub/mY7+ZNW9onV0ule6/pea/LmemZ7p7Vy0F5/t7C/Vd/vlpcXRuZnRmdmhhcS&#10;lxfi84VCsZyrrlQ6hYX8dnl73zZlw2blxkavv73b397Z3TzYLjXzpXpxZWNzc+9Ge3t/s7K70+qv&#10;VZq99up2c+XGdq9USm73N2PJBdFaq6YcGWw1e72t/l70O+0ShJ1FWkiBEHXcJPKjjvlHnd6k9Bef&#10;pWJpbXNzYmGhGv3KveDJbt9s3RS5/cN8fGH5Gz/I3HVH96WXD3ertfHz7bu/UPnRr9sbnXd3DqNm&#10;f/NG72Cv1elMjk+E1oUm+tKB3+WkaoLRe50++sf6gSy7Bwd7ElZPV7QEVbMRfa+BtBtr69VyxVXs&#10;CSTUDncOmmNXR/7qb0tPv3T19n+oZzOkFbdSUuiudFf08wGpKMaoDOgua9gkaBpmjK0Kk1EhGHxX&#10;U0dQcCCLedylrZBmIiJqB6HTQ6PLIOdu9XszkBmckLIpUCOqZHErwQ0kBSKSAgWkVAM2sUpqKErj&#10;75nr/Wf6U6ePv3Hq+NDQldC8cUcNWWOATqicUoyc1Ae4uBIeeISd/MKFZczI5fHxsTffOv16dFL/&#10;o8/ev/aHnV7zOnvujEdHbV779jp58vVwoNdMw7EeaHm6lc7tIK2jO7uHNh/G4Sj/8ssva/C//e1v&#10;n3vuOeOjD+vpyOHgbhxO9kDbDWTtJMIpP/T7cMoHtxFgbGx0cXFhbj46Xsdii6qWndHp09FPvlhs&#10;B/Hkk0/ip3mH9aGRs4u6r2dr8KjrvnwAPHKaNxkgNHUSaPmomcHFoSfaUbz3NzqtMlDdJqcmdPpE&#10;IpZKL2dz0b/Zg1TaSXRRbHAVl3E2vuZR5gwa8orl3Im++Xqr7SxaSC/PJebHR8bqnc5GbH7mu99Y&#10;GTp79aN3Lk2ML8UT6VxERFRZ5SqIDTj7jyHEBxATiIfOwdbqu6APj/4YEPwPABlYSeKF7DKDS6BG&#10;DKzpK46BiBQ3WiNhpJaZgOYqps2wUngk1kOpCu0cWbcGZmBKNjQDhUGa34KwM+AgOCHoEZQ5zh+8&#10;yXf6MfpSRZZiChkpdAipaqAW0gYdYJJzYSIS2LlKJ3UBTiAYyoR57NiBd4gRBAaWIIiInF9Z6672&#10;9Nxer1svnfhJs9vL5fM6PGsoIri7Egn9YDFrQ61RqT0CDGVmKbFUyBezmWy5VNEXS4Vsa7XT6qw0&#10;K8Xrc4uZ81/ZXxmtX/9J4uKPtre211fXU/l0rdmYX1icmJpO24IWirpus1Xrdju5bPTD+2TY6e9s&#10;72wxd3wull5KtYVipbiuGjYa62uY7lSqNbuRUrnS39lNLMz3e9upZEbJXk6n1jZWcsWM5r62sple&#10;zsdji9vb3f5Ob3d738aEaOlkQueuVyqlXKaYXthczffSk7n771381tcX7/vQRj621c4UUjMrnXKl&#10;Jk7arVq1UVlOzF8tZSeaxcl6driaOF9aPFaeeak4/Jvi0I+K176du/Lt2uUvNYe+VL9wZ+P839Qu&#10;fKA1fM/q/AvbiZd247/Nnr6jc/72tfN37G023t1pHnav5i7fX7n81/Urf72denBt+fl27Nny0Fc6&#10;Z+5ePX9f+fJnqle/0Rz92urs1zZnH9yOP7WefnE9d2qzOtSrTe23Ev2N9M5mfnu10ixkVir5Znax&#10;2y4f7m7c3N18t++k27vZW9nvr+XKS+V6vlyt5bNFUdVebff6/a3d3ubueqqwVKwXD3d6B7t7MrO7&#10;qkvWKdrgBlvSUn21sdbpNBvdbKNbba93lYLuykq9We/1tyqVQm//sJhZ2t3ZWFlbTy0nG00lZUXj&#10;FBitlh3UrRQInR4IXaEY0gcILTEvE4FJBUFQOWlurW0szMytdFaq7drk0vTNnZvbN27s31iTYxvb&#10;e62L5+ceeCD+6BOtifHO0LnZe+4s3n3X0jPP9fOFG/t7fT385sHaWie0rvhSusB7jXq5VFZ3At/B&#10;B+8PtPnd3X6hkNdVK9XK4F2q6JMfhUIueru+XS+Wchvra6V01uG+UC3fPLjBQP31vclHfjjxlx8Y&#10;/ou/nfvMx9ei4N9c0+Hb0cdjy5XyDsvfvIlLSGT6Ajko8UOnDzkoZeCEPh3KkeVPPPEETAOgztjv&#10;ylCJgJSSHpIdEVayKmrygzQ0YxXpmVdFZVJXlSScIgzQUWc4xS0B9A7VJlADescfn+lDpz916vXh&#10;kSGSqz9oAnISLAAhMW22mqOj1w3L5dLMzHQ6ev84ob+4Tk9PEUwdC53e3mJ2dsYJObxv/4ed/tVX&#10;nnv+2atXneVDp9fGL54/r3mfCA3+2MvRj+fo3eGn768NPn6v0wOlWx/UXjVgJ0YN/tlnn9XaQWj2&#10;Gi7bGjiHa9XAyf7E4Jv04aRuYNJy3VmbNwjne51X/3VEdxsAfoDbJibGBn8/enZ2ztbJmT7qwSyL&#10;kKYeNgjIPfTQQ7CRCF1cTyU6oQ0Caczow0MQ+MYgbAI8tQlwRZOTBn6KABce1aHDJs68rra0FOcG&#10;nT6TSRWKXGvTl4m+IpHPRv+qENfYon/BDc1MZceF2sF2RKUY1jqHniGMeBdxIbJXKs798DsHe++O&#10;f/mLZ44/N3FpdHgi+rI4MUSS6BTiYsL1DyCEu6twRBOylmZ7peuEcL+F90fg6X8MqBNSS8UxYBmT&#10;gSDuIpi0YpFqDCgWB4siEMfSgL4m4atKWnuoXAApt3IVEXHMhgwu7i0U09xkxhjmEWukWBI7zZgF&#10;LISALPpuWUD2wtF6Oc4t+0BwPTIamkQVWyIBcHdwPctbRTXuM8DFcv5SIKyiGglpd6RCKDSW05Ew&#10;K6sr2zuKzt7e9lY5n+7tbJYGn/oJrK0CSJEzdHouIyoPmsFF5BjYJwiqRpTP+Yoty1JS5C8tx9q1&#10;1d5mWzXLXv3hev3qRuJY9sJPktXSWq27vYnnRiabmF+c2t5Z6/U3tnc3dnobkRiZXCmd6204Xva3&#10;9vYdNHP5nFdvb7+xut6u59e7RF3VoYqVws5+J9cob233U4nlajm3nFvsbDTqNZLl4snFcvSRl1Im&#10;G0um0iur6lKrUW0Vc8uxxVl74+X0Qi6/1OlUtnqFvX7txko99sW/W7rj7xMfu6t8/dh2+2qrdDY2&#10;/Nzypd+Xr/ykM/L11pVvdK9+uXvlzsbFf6gO3VsZ/+fa1M9Wpn7ZPPfx2oW/Lly6fb96ams9e9gv&#10;duK/q178UHPoIyuzP1hvvrOee2t18bHkOx9sXvpg++ztubEvlEa/VLv+ldbIA92x73Qnf74af3Er&#10;c2KncGavcvVGfezmyvThqtfc3vpSby23tV7utvOderaSj+VTs9trtY2V8tzs9XhiulC0TUpxaKlU&#10;5nrpKdh4ORymhZkZe0phKTaUFFtAJZvjzJs05l9tgFt5OTQSMwLA1ViQux7acu3u9foH9lKrrUav&#10;t5ErZg+6zcTLP9ndqq0f3Cylo09EihCkgMwSq/q3YAuSAGGDC2qIY4Sd0JUR4hCmQLXcjCtFzAhX&#10;MqMQiIRBBJudlcnxxE8fzt77hfx9n1i476Ppb31n6avfTP3mt+3E/G4UL7uhdWWTy418OpdOJzLR&#10;l76wiDr9AAwYLVRg2cRo4RHLCHuyEXV3f6+czPT39xdL2Xd3DtY63Y31zfF7PjLx3/5u4n/8dfap&#10;Jxr7O62NqEnT1ypJwWgEZH+kXGnBGpEBB/9yr5IYQIDMAizGQaEcyUS959ixY06cjp4PP/wwwRR5&#10;ZZlNdA3y6xHGMlehAB7ha60cJAPJ0Qwg5UM5UjTQt1GgHY/giKzUDtbGVLGan1/4Nzv98FUsCCnH&#10;LbcEI2FD08E+IfqQ2fXr12wnZuemLl++cOLEq9Hvyb5x/K23T2nkoWjgwpiCUMdxUv83On307/RR&#10;p4/++M0t4B1989jLL0Sv6Gfyos/TMZEw1gEh6FPh/XaYujUDaufPPPOMBv/8888/9dRTjz32mDav&#10;C2hkNLUwnMsh6/qQtXwU9OKTJ0+GBq9NO9kDmMaIG3gUADJe4DadNxZbcNXvvQyUZtmFlsVBMgOb&#10;Dm4DGir2PBF6qkcm6WCSSzR+A48MLHQ15n4EQ+9HnL+D4/kvvPMpJuCYSaWS09OTZHCgz2bTxWJ+&#10;8CG/7OB79nkt3zxkjgyRynOI6ApCh19DPw6tBUFZhy/Yb68sfvkLtuaxx34xf+KVli1t1NnXyI8I&#10;j6ImvP4YwlOCCRdRiCyLhzHw9BbeH0FA+F8FEW8bob4MykN0+GYr1MwHmhQ3diW8AUkkhjbJDoSR&#10;tNIShO4IwhiIddVKlWSNYDRXYQ2kEIJ0REeSWyLnsQ4DV4yCbICRWZuFXdF0VfjQRJCoQpO5+CIU&#10;R87lLDgGrqGvc7db+CSHzLtkIJir+VDT6UUeOuJOC0WTPKGyRz27Udrtbe9v9fe295vNxlZ/rVop&#10;E7E++BBNKPdAusIP8hiQNvQACJjqEeVqPpNLbvfWdnY3tnqr7U4jncumksVCfjlXqmSHH1mNPbIx&#10;9bPS9e909zpR4+iv9nd31jvbY0OTvTXcD/e2DrZ6e931jXQulUzHu2vd7d7uARk31hwyE0vzu9ur&#10;/bVOJkPA7NCV46n/H2v/9RzplSUInvxXdmxtH+ZhbW1tbdZsbR9mzGase6a7q7q7qqsqq5iCKqiS&#10;TK211lkpyaQmIxha60AgAghorbVyOIS7Q8MBuIAM7u/zE0RGMkVVT+0h7PJ+9zv3aHGvB8RQXV9n&#10;/fjQ4HBve3qie2K4OTfXv5AZWJjrX50bWZrpWZsfLi+M7yx07S037ix0FGc6t2aatuZvbszeyk9d&#10;35w6tT7ym/WRl1baf73a/KuFpi8vNbww9cP/V+rr/4+Jn/yvU5ceXWn75WrD15bufCh352+Xh36+&#10;mqvbWJtcGz8/e/Op1eqPLjZ9b2e5v7jYXJi5Mt/wicX6v1m486H1uu8tNn96+s6nFmo+u1n/yc22&#10;ry11/Xqt/5cbQ+9ujZ/J9r9aWrhTWug5WF04WMsdbOR2CtmNtdR2eT75J/O5Xge53MLk9Ozo/EI6&#10;t5xZXnOJXl5eXdksFLPZTLm4tbdTXlrMTqcmdndKc/Op7Z3NxcWM1OZokcPp4kGohJeBSIuQ5ibr&#10;EIQcp8ecH8UeJwrUCLNAEx5GYaxhwE/iajaVmXOkGHXYTGXnN3ZKQ+ncZNXR+as/nRjpmZzN9rQk&#10;39VLBjGDI3lkkAiv5M0DYYSfOBQ5cLATUSpMUjjW14OdiLKRMOLcHMiChykE7JQP3Nyzi5n6Syfa&#10;P/+53EeeyZw5t5mfmaq7lfvKz6a/88+ZsQe/DXdn22kwP5Ya6elKvm9cscVUGgawADGww4XitLao&#10;MwHyUHyzXJwem9jf2RueGMNyZX1ttr+j+4lP5t55q/0//9fU8ODM8rJMkV+EB6oKIqSNKhET2iFL&#10;l1CTESyqElxjRalkEJIwsr7CYnD4RaeI87p1VnKRYFWC2RU+4kQSYspr1uGEZyEAZrRdYtrFKSot&#10;wSDgqJXGGcKiaKlc55r/XKdvbKrnR1yQgqzKhTzMWLHTorB0Gmhvb7l67dKFi2cvXnRpPm9y5erF&#10;U6dOuMSrVP39yefNjKzU3bjpAl35drw/7PS+jh8/dufO7btJ+07+jVy/M9GAT585cep0cq13P48W&#10;rvUCvRLOIVAEctzX9XiN3GlAx6RsuF4nDcpx2YYGNCC7osOaWEdHd4cTDd5oMdq3x5iApNP76uzq&#10;SL5hfWigo/NBM4YNL1Gi8u33GDuAqOlxJ1O1k+t5Tw8ScVohH8lCB4zJF0cB1R8yP0V7kBJR0NV6&#10;rjWPTo8spmPjo/0Dfc0tTVq+L9f6uTkNKWVS+SH+tKYAX9EPd8pDXkQcF0yFAtm4VogIRzgwvdrZ&#10;2ur69CfmL1wa/ea3xk6cWMivri8nP2RFMLEuJhQI1ESVEQhf6xbxgmYOWJmyJt7CjEnlzZ+ACN+A&#10;P175c4CgyMA3sku+MRp5JBIKJsFXvNJRStDdIuSkDFSO5OYqiwmQKvITGi1Ijrjs5SbA1LLdOgSp&#10;yy9cyZjcEXTsNaKGPit5pUnzUeDgzuayHU17GZlUJt7SAnF5FblthCO3jbKO/Ba5ho5xugoEwiBi&#10;BSYgpwjxWKmZD65HgkTMYD2TTe8WN/dUmK29hYX53VJ2MTu3sbaysb7q6Gh7XEqiwZMWL3zZilJ4&#10;RafHbmJiUgiOjLo8j45NjKamJtyfi5s75dL6+lZpvvNE9vZ/W7v1T1P3PrK2MbFV2Cls7xV29/KF&#10;UnXNvaySsbgwmzSJVN/gYM9gR09/y/T00HxqLD09NDU2OD063NvWODHcNjnWODJyZ26mfWWhr7Q2&#10;uJvv2t9s251t3c/dLWauF+auF2fO5kfe3Bw4ttL784Xu7843fSNd89lc7Sezt47MVT01U/XJqVtf&#10;Td/7xnL9pzM3/iFz7x+n7j1TSL1RmLu4u3RjvenLqd/+vzeafrpVzLxXmLlfmFjreT176/F89T9s&#10;dv9kffxOdvjEbOs3snceW6r6u9ydJ6bufmaq/pO5lm+tt/+82PerwtAr5dT5vYWqcr5zd73//tbQ&#10;XmF4c2equDxbXFnIpIb7++tT6cHB0aHMRF9msn+op2lmamBksH1/d3NhdmZ/ezs7O79T2l5bzi8v&#10;5ws7e8Wd/c1CeSG3tLe9Ozc7v57fKBRKGgpT7yR/NS7tbj0/P1MoJD/ryBEcLZiFgWCr9MT3LCpz&#10;KolJhIpIECR8J37gi7GIEIkZ6+JQyIkNMSzxgXBKzeXSk6OLucz80mo6u1za2eXmtZnh5XT/QvID&#10;hMl3bAkDTUWYiROJgKM4EfMRcsAcmpAmIYBDnkhGyMqLZAmplB3UIBPeduocEgEbB7vjPcOZsen1&#10;zfWOuure48dHvvqNzm//aKe5e+K1t/o//szYkx+ZeOnlwkS6tCOZ/be9vJF8JIYmkdCPlMSadgJb&#10;CjNOJemT329DKm8l3fb+3uzM7G6xnJ2fK++VV9eWpl9/feDNd4upvsannlraKS9klrfWk8omEdDk&#10;hUjz0NocoObRRI7giIVHJrWFMID65syi2XAB8ZjCfU8F5qyoYwxLfvVfBQPsoz4c9g4TzjLGDUEh&#10;YjfWwxEg4hFTyuKFi+RFloLEQK2xsenPdXq9UskC9mLBOyFP4r9KCV1dW6mqunH58gX3+KTNX07a&#10;/PnzZ4xnzpx0ia98G+uAVtg/4MbbfuXKJQ3+T/w7/ZlTennV7VuVi3rSj4E+mNy2L52r3OmTf2uP&#10;T+P1oCi8EACNILtna9JnzpzRMQU8lRVVZvTWCgSLHhFnWC3YJTC6eHxrHXxo0cghmMc/BwArxuj3&#10;cfUHj1CpN/ldM8mdvq/yMT6XABjRxeMwgi6h2Y5XWJx7eFEvd6wjcYiOE7EIRyX4PKr1OhzADB/r&#10;FiiYICIOdHp0pK6JjdBGR4dHRoYaGuqGhgfjZ+3cPH05/+nxyVdyy1d7HnyQK54EGTHEB1KSX9qj&#10;hrhHjEIAtX/o218dPvLixGMfH3751QX3suXkN4AS0nZ0BIQ4iCAWDV7pEKLQY6T3Sy+9JOsk1WGs&#10;/zkQWB+AP7f+x4Aye7KSNJN4cowk9A2O5vSKW0gkWKBFWgbYQn6i0p0FbFER7JVF1IGpX0obZvEo&#10;AZjRCgSqMRTrcccDWhXicLgMO7vYQV1GkIXtYrQolMSLQwNRxQAEuUoMu4BHIzrENh6uPAwhBoJe&#10;wYk+DR4ul2TzNnm1kN0r5J3eNou7udTIfOfl4vpyJj21UyqMjSbfyBM0CQOfKRgWKSJ5BNFCkj+b&#10;PrswN+PeWU5+Iq1c2iluKfXbbuSb2cn0XKb7zOatj6xd/sxs7TNrqaZMelILn0gNz2XSsq+luba7&#10;o6GnsyE91jk/3ZfL9q+vDGQm7i1P1ixNXc9PXV4bPbE+8vZC3ysLg6/tdH5vo/N7K13fyzV9ZbH6&#10;Eys3n1259UK27pls59ezHT9b7fxZ9sbjq7f/Lnv7qeLw2+Xpeztz9cttv1679Wi25tH82BsHpZXi&#10;7sp26uTGrccWqx+brflMMXVmY/rG4uSVtfrP5175n/J3fzSXnxs/8cRkw7MztU/l7318q+kLy53f&#10;zo3+YmX45cLYyXLqZmmmtrxQv7fRtLc1fZBP38/PHqxP765Pbi4MZrMD2vnUxMjMwPDMwND48JCD&#10;3/Lywuzs5MrKXHl7w718eWdzdXdzbG6isLc5t5DeKq1nc/MlN8j0dPIX5UrF3MJCWZr5KpYX5zN7&#10;xWJ2PrOxVSyVdze3Sqn07P7BffHD1hMT47zDC9oMR0hA3j90tKiLuu+VdV4TqzEXdbYIg2hsmpCJ&#10;0BWZ1tHka+FhFPaZnLvjLjH2S1u7pXI6NZOZnuwfG2/oT+KktLE6Npt896iMsMV2YqCAmpWHhUFN&#10;kKsGQkihMIpPAW+LyBdswsxI5ui46pgcjNwJImBBoGVnizu701MzW8Wdlr7e1pprg6fe7f3q14ee&#10;eX70qSd6Pv1ctK7F0xfXllNbB6XdneT4jqM8FcD0xTGYShMKMggLkNZb4nllUSGYnE7lV9ZmUlOr&#10;pfXi2vLQpz6fHunqPf7a0Hd/mtnKb5XKy8kVKfljyqSVsxRHwdwEcTTpqAiwqpRkImLQBaa30t86&#10;kZQXrUKPiCLMSl69+uqrbIiCMYymXjEvsBKvgDoAmd0owpLKDnfrf7qXSs7LGh76+EIgW7Q93UG/&#10;DOTDn7K7ev3s1Wu+ku+9T/r9laTTs0xYCWBkDiLMKL60tHi7+tblKxcuVi70la+zFy6cPX/hzNlz&#10;p7q7OwaH3Og1we6e3q6u7o6bN6//yU5/uvJb8LyNO/0hJC326sUTJ4+dSDp98tE90BN1UgoaA2gE&#10;4Cv4tA4LaKNAP1VFPUII3R0IdHo3bcgmkPXTyokn+eN4yGrqtngbzRq+RxPrRovgEd1dYrtJGys/&#10;v5780lBNAl1EMTY6RCD67rvvGtmOyXhLQyKiuz4GFbHv0IczQm4uIQ2fSVRjTHjLLiJqHlhESqNJ&#10;VscCW4aHBzX7tjanhObKNyyPOSinK/9gbzKVfCv+hBARQKJNdIpIcRksBJYoFHM0EUCcKm+9tb6z&#10;vTf/u5+NPfnYwGPPdnzvh4vrC26AEiPUgamgAHsB+pFIEfpCXECjjOYh2b8AQjPgwfP78GD1L4Ii&#10;wmh8E81bgpnIycgNCGqKnI9XMQYOqWQIazBpnHiQAkFTdkFgc1tMvGUiXjA6AZCNdqxEU95x3rcY&#10;6R1iSBiYbMIykf/SGxFeiEhgOlygBV/IiERZDOHNScK2HkGk/cOANTROjEpqhZzEwP1BsXzvPRbg&#10;EbrkMsul/HKxvLGqs8z2pd750mo2PTXSv7m25CCu5NEYBS0BMpkVGhs9Eh4oIiJtbGR4emJkYrhv&#10;Pj0ykxqYSfVlp/sz6d5samhhrls52J2pydz56FLby9ONj5UHXtkcPLPa/85S369yHd9Z6/3hQsvX&#10;Fpq+lGv43ErdpxfvfWG+5iuLdV9cuPmxQtXfrN15enPgN+vj5wtT51YaP7dZ9dcLd/8hP3misDa5&#10;vTlZmHpt/u4/zd3765nOb+6tDWwvDO5mb8/VPrpe+/fZ6o+t9/xkuee3i70/Sjd9Yqbmo6nqD2fv&#10;PZ/8CbXaj+fqP7PY9rVc81dyTd/P1v1stv5H492/Xksfz9a+NfjK9wqrW4Of+9j20vje1szu1szO&#10;5mwxn1menZpP902nOqYmOqenaDe5ND+fTc2kJ0bGx/pn5ucWVzemZhfzCysbhY2tcmFne6dcLuZ3&#10;1zTsUmHjYG97J/lmiP2dwu52sbBbKq0truxs7RRWiwvzS9msS15pYnxqfi6TzWTnVNVcbjV+bVw2&#10;V97ZdTBfXl7S2jnUkX1vb5fxi8WSmOEdmcXjQPBwjXgLL5uITKEV/pJx0XhEnRVxFenJy4iYYxeP&#10;vOytRXNpsrKYWdm+v7e1uNx9YfLeqUXtLV/YWBxr6RvKzWSW0+Ntfcm/AkQHNdqonoi6iPkQxkRk&#10;alqExMtIMGEMM8BbhUh0Cf7ITdVPhNsofYIIKN7fv3e7Zi27Ojg2sZZfV7/Km+WW2trOxtpUXfXI&#10;t38w8dmvR+uaP32i8+nnU//8i0JqgiRogsgOSWTOPoCczChzcaSF5DVhrv3d/ZmFRIvM7PRCYakw&#10;Od3yN49mzxyrefSjU9Utq4WFzeJ6dinZK5vkV7iA8FFOA9BhUghGj+yDI0dgRzUGxzFG/cM6BI/M&#10;4ipowpIgOj3HmduVdPjKP70JBvRJiDhQtdQrktCOVHAY0wqgEcHUDT3PxBav4Khj7W0df67TV92+&#10;GRrxlEKEfgDfEUksLSzmbt++mVzlLyQN/vBLpz9z9mRnV9vgUF//gIbY09enm1a+I++hn7I77PTJ&#10;j9SfPunO/Med/vx5p4Dk3+mBK7u+qY3q7ocjtOiYJmyoacZVPsBiNHhj8g/slau/poCyXqyFsyqz&#10;q9U2hl6IHHZ3k3h00deaTYzgkbq6e5VPVoDS39vd3TU0NDg2Nnr5skPEeewuX77saIBx9H5+YkdJ&#10;JTj0aeukPAS9M9p8T+VExCUNDY0dHZ1OYU1NzUo5sdidt+hMByvkdgLQrXWp8fFRt/me3m4HmpHR&#10;4YnKtT6d/KKP5IePk5+bmEp+J6uchx9pH5dXoyCITszHckNYAPGnd+5u7+aOvtn36WeHfvDz1i99&#10;cS4zu7C4SAyWsiXaeUAEtJUghYI5ld98801zr4xeBXj814OQ/dcAXq+99pokB2qEkiHijQEWY6KO&#10;GCWbJFEZeZ3NGUh2GamGFKYy53CEY7tUZC5m4Skul3iMaQKBPZHiPjQZU3oHI7viCC8zuS/My1lh&#10;BB5kKPiYYuQtTNwh4AJBqkfXhxBpT+ykGFTmwAQ+pvBpobhYCVJhhACWFyr2ZucX1peXbMuXCgfL&#10;472vfTXVeMkpdWpspKerc2Ryejg5tib/HsEUtoAgHnUtSsxGfm0znyttzJXy09ubqZ2ttMvq7sb0&#10;bjFd2pzZLa7tZ2uX27/7XnEu1far3N0nl6ofzdX+9Xzvj7bSVTupG+Xhl3PVT6xVP5ZKfptb73ul&#10;0feK9ZmWr8xXfWyh5pn3Nm/ur3XsZerXOn6au/Xo8u2/X2n78nznz9JtP52t+8Js1RNLN44s3Htm&#10;8u6Lye98vfOpXN2nZuq/tdLz842hN4ojZ3fHL+3PXN/N1OSnalam6nITNXOTzdOjranh1qHexmzy&#10;S+hmp7NzmXRmfrh3Oz3e9+XPzpw9Nfb8x7Znx5I+vL28sb04MzWYSY0tLszPzk1mMqPDw+2z86nx&#10;qemBiaHMSmY2N7O0vLhTKi7MTa+trBbKSnhhu7RT2kru2rsuw6Xkw43kpwmSn7znpC1ftqxtrMMc&#10;n5xYW1rJr6xOT0zml1c2V9f0c1kkegvFkmq6Vd4eSUJxMj2T/EEsnZq3ndynp5N/RBcbgsGEO6Sw&#10;yWFf5HGFhYMEquDkdCGt60hDfU5TEWneRgiJRhSQmp3PzM86wYztlstb29tr5Z3VpbnN8mZhqrHz&#10;rS8u9NzMrG30D01kxjvHx0adY3YKG919PYhElwrKEiHCPiQBkWIkFJNJclb+MrJMAYLTupEA0oHM&#10;8hQRNxYxn6ToQ4dU9uzu6BkdHluUOAN92xvrueWl9XxhLrdyu7Y2P5ueP3EqWle5tbn9xU8MP32k&#10;58Xnxs+des+Vev+gfOCsVcou5cbmJpY2N0rb+6XC9ubGZvL9EFtbpe3y2PiYusAsezvl9MKC89ba&#10;6uL6VmGurqblr/5L3d/+16b/9o/LudzaqttLbmUpKXeSVPVTBHQFbcCc+vIUEXWAwQEFPUbK8IK6&#10;oZZyFmUjsygbNqG4jNML6H7oGjgc7W20f+uSnU+RVTGUcSmpsKBjReREaWVbi9iJBDhW9B3NnoRA&#10;tdH/au7Whrne/+j+vDH59P7KuRs3rzY21nd0tDY1NYi6hobkt38KHhzT6ZlsNvm9Q1W3b8W/zf9x&#10;p+/obBsc1Ol7+/p7evuSsqrbXkh+FK7yd24e6vTmOv3Fixd07aTDV4AF2BO1U6eS7713pz9z5vS7&#10;7x6LLgnBxdhIhcOJa6RW6JF23BFzr7Rtu0x4R/8G7ODK7ZHZBaQzJUNxjcOBBh1+dBow8ahTR9c3&#10;WgSPeKG4K4t8H7f5gYE+hT1+YwBhrl1PftGuPURxPIleIib4CUuyHjZ4YIUzQFtbR2trm+t9Y2Oz&#10;5a6unrGx5FvniB7nGphSFMfYhQK76vQjI2Tog9LT06Vn4SUORCGHmQOTiBL4VJVsEY4mCIotc+KJ&#10;5igThNkuby9fq0r/9Pu7U+mmz368ubF1cnwYR8jkcWhAU2gSBkGmAFa8pR06osRZhGURBB7FXwTl&#10;vwaiRvxrADLiv/rVr0R51D4j8KgAGYGCInApFc2M19iHtCRnE4pLUXaQUeCQrJEpJCQKdhGem5mR&#10;jkwqA2UvIjARYRDIcIJjlC30BYAIAxIepu2MBk2u2oWFR7JxFv9GlmrwURxJhSNGIQ9JDiU00prx&#10;zeHwZtL/Kz/vjnvUSqBYeMu5ff19wwMjqcnZmdl0fn508t6lyeu/S2eSv0O5sry0kny/dfKnVAGj&#10;AZNQ4RCQXVzM7ZTXd7bm9gvTB4Xp/a30wcb8/c30Tmlse2vh/sbC3lrr5L1v39/I3d+cW+n+8sqt&#10;I7maf8xO/nYt07qRblkf+F22+qMrtz682PhUvv2Ha+2/WWn98uLdf9qqenSm8cmZ+o9nGr+42PaN&#10;bNPnl/u+stb7u43Bt7ZGTuSHTy/0nJxoeH2s40xfw4nJ3qruxivjA02DnXenBmumhuonBlvTE0NL&#10;uczSQmZ8pHd9Nbe6lJ1LT40ND45XfkyRF6Josu1saq5zsDM3Mt7z4qe6P/74xGPPFHu73ytz8XZm&#10;ca68vr6RTz5HiXB1hLJR9LKh7WwubJRgftHerJhHLbaFBw9BCeYR9dF2u+DDjFgSCeLNlsSRlSMj&#10;LsnBqvLDqxLHq5AWX84VYBZN7OKXeIWgEmQeXuYdHEVR5C865PQW2EhUj+ThU2KIMSysF7bWS8VC&#10;8kt5k98BnPxaoByOqY6+8z/bGK4d7+9YXkvOu2TG0Qgv8lqPT/ZUILnwVdSM1AMmEMjDgCYBMBGR&#10;OIShchAhiXUT5qWRADskAqyjLCsRF+chuUUyYEodtTJaV+8nvzD65HMjTz059PUvjf7055Of+/LC&#10;+Uvlxa29zR3niK2Notv9+sL8xuryxhqzFzeKBZ12dHxMrKO2u72VntGnlxdXss5yg6/9rvs//VXT&#10;f/gPg1/6ymLJhTifXc+sLiV/REo1S3J7f58AVCAen/IL+bnJPOxsUimHye85ffvtt9VqZVaE0JFN&#10;QhfAIPqTgswd9DJGLVWmTIxR5BUQo3V2U77UGemMOI5hZJIIKlHkkWysZEXP88jL6oaQEF0D/UMP&#10;On3S5qPTn49Ob3Lt+kXjxUvn2jta9JHkd15VLmzxV6iSTl9VdfHShfjcPr6i0589e0rjivbXq7j2&#10;drtD1dTeTX7zXfxI/R/d6S9dulBb+/tLvX6h3Wr/8cP0x48fO3nqROXP2Ce/LccI4tYeo14eH5xb&#10;t9djdHcnm3g0Uj86ty5sPHnyJAuwP7sxuDhEWQa5Nscl3qhZ2wIO2zx4hMuhoq6Z8QFPV674PTdu&#10;Opucu3nrxq1bN50msIlOz1X8JCa4AbLtHGkRQACcKiwI39jY1N2dSAMHUKGhoQEC4cRKdGUcIyZs&#10;QUdxF0nOYnpJS0vz+HjyzV9iTh+iGA21JdyBRdzJIFLFQXR6E/hWogbxrhHlUqGUa+4Y/cyni+XV&#10;hhef6+ns7qsIZkukK0mIIaxtN4lSJfKQZRbrLCvQvY31AJH33wWC9S8DHBXz2LFjJoeVQsTLJUqR&#10;k2xxICM5qawwCCPQVDQTyXZ0yB+krFDQxAjfqJLaBZn1uCBUo76sphrKMgECTb2yEucMIHuFRXxy&#10;wM62cEEY3GiRSNiZIGKCPgSMSE4kKkDgR+y8sotr8CKSCgWfAPZSpFLVk+s+5IfLJcktJleE0sZu&#10;sbS/d7+gvO1u7xc27peWygf3t/f2d3Q5ew6Svx0QkDT29/+ZI4AuSZ8oFQ52Nna35g+2pu9vpfe3&#10;Zg82Mgebs7vFqV2dfmvxID+QaXo+0/iZVPMXFhs/Xrj3/Y2Wb6x2f3G166cb/W+u9b68OvhSrvet&#10;3Ni7s0NXxwbujI3fTqVqZya6sqmh8b7u3NTMSNfA3Pjk3DgLzy2vJD8cOJddWMkXmjv6ChsrU5Mj&#10;rpa9/d2bxfz45LiL9NZWcXVjMzU7t14sF7d35tLTU+Pj05MTC5lsqVBcXUl+sQETsR7LmKdXlhfX&#10;F5bns13f/Mb0Y0/1P/1i5tqNnQNX8M3Z6em94na5tD1f+RPjCjHHaUUiQWZZYUm5Fo2W5RncW+s8&#10;JZw8RkeEZmKdp/jIusz1SAY25F+PIkFgRG7KF8EQQcizIOIWi8g1fkcHTvRy4JXEh8814WUIURmM&#10;dsUoGoUrvqhF5ANMBRh51nbvF2lbWC8tZ/JLmYXsrGSec/ptvDU52D01MebIAS3OB/QKoLu2ZBKv&#10;KGuFkBFvgEgQ4jgbWzwyiCCkrBEyAeyluFeAocgZIfeASuUnR4AKRik2jMiHTAWKc+Xg+7/IPdXZ&#10;NnPqRN+Xvjjzs59vz02tL05OvP5S16c+kTp1dnN8bmuThusra9m1pcxK5RcAJNtzOa1pxwUg+bXW&#10;WyvzGvr63NbCairT8pHnR76X/Am7VEvNXPJnvbayuezqSvKzx2QgpPMWlWlHd9oRkkYShEhWmIW0&#10;FCS2LdzNEcq7/qG1GONfdeU7InpJJC+zGBkt6oBHBqGp7cAccdXJilA0ohDIosjISnqEsCFGdHqM&#10;FL0IA2+TD4DbOv9cp790+ayva9c0xXMtrY337tUIUUTYyiXIbZOof7bTn0s6ffLZduVftCvfq95d&#10;X1+nnb9/of99p9fmNXtfOnj07MPGDPn0aTf6d5NOf/L40WPvQIgeD8yhHW65fPmyvg7iX/FjHhM4&#10;gab5MjUL6/Tnz5/nAhnEU9AQZBY2DNb6vWav04OH2zx4BMVKW21BVD9mbrdqiVZff88x4urVKwTD&#10;6dSpU2SF89Zbb/EEHh4ZXe4BK5i53AdOvNJKrROFELioNYiDiBjpDTwaUXO+A7YIKQDBXpRFBny5&#10;jb6AUyms0FMQcKEIiOJirvyJBrFiLo4Bpwop2smHzNDY+IcfW2i9N/7ipwfa2oeGk38IVGii2Qgs&#10;c5EKUIsmZy7KxSXJhazRKcmKV8AK4v8ngDAfAJURRFYYGZB2Al2NUC+8Ygfakcc8Sh7hyQwZoGAj&#10;yhUySZFlPXaAxlwCNtKMXuwjmSFbCbvBQZw6zMXsqJnYDjOMT9+kVVYAmldWoJkgzv7EYCJzrDHl&#10;I3J6DKdE8+YIUsl/WuDrMUY2J0y0E2RtCRVgAtwfLpcBVpTf9/T5/ful++8lfX1fwUp+i5ib+979&#10;+3sHu/sHv/9hBO9D+MrG339zw/2DfT1xbyt3UJjf25rb3czuF5b2tjLF9enl+Ynl2bH5iZa5wTvj&#10;fTXzs+3lremdfH5+tjc91TQ91p2eGJ6dHpubmxgdG5sdnUqPTKfG03Mzsymn0vHsRmF1fHIsv7kx&#10;PTOzVSzMzM3sFTf2y4W9UiHvmpvfGB8eW11em5xMFUuFwZGBwvbG6PjIdnGvXEzul1OpyUJps7Rd&#10;nJuZm03PbJfKya/JL5V23/+9JdzEqmA2m0uND09Op2ZfemX+S1+bfuft6bdPbB0kv+l+diK9vZV8&#10;8h6dnvFlFiPb7kQeFVx59cgLgi36OuAOj4cnME7hvujHiERzspdnA9NiJA7PCgkui+3AFgEDzSKO&#10;Igo7gSHAeD9YGO2NSBbw4R3CiCJ0HgYBHDFPYNyRsgVTK4gXVlLLreeWqn87c+lnEy3X52enljLT&#10;nYNjs5ncxuJ8bn62tJd8nzlMUSEFzGkh3kwodTjSl0jEOAw2UjE4Ib3COsQGtLPFImkRpBTKKJjL&#10;giS+Hvr03twrWjCCXeohmrLGSCQrS4uL0brmljPD08Mjbc0jb53s+vw3M7/8xdyvfzX05PP9H/tI&#10;+/OPp19+fX1ycmkjv7i1ubK0uLq4sLSw6AjICMsry7Pz8+tbG7lMZmVtbWljafzqpZ7Pf62Q7mh6&#10;5tOb2/nVxdWNxfW15PqzqtJW8iP5WCX6Lo1MOItriMSn9IJAfabmR4vQWCC8IPyititW2o+Crzay&#10;JzeFTykbRcAWWkdeA6RojQgZUOBoFIQiTLGEBZNqB+jjbtGjU4WiZ44m1sjOzWaSHtxQ84edPvm6&#10;eu2i8crVCzq3K2dDY11qOun0a6tr6o3+QJ6kd16CcDb5AP/9Nn/+/JkzZ052drYnPT75tvTkB847&#10;O11im5PfcXvuD/68ja/kTn/m1LvHj+nIh12ZZx0jvIKsx/s6cfL4sXeParRsBY2hAtkYE9rZRWXW&#10;IBg0c2BuPUYWPlv5WziMHHd3VZ1l2BBBWaCHRl+HHG0+jmIB5uARZwqnCR1Xn0ZFhx4adnoadsLQ&#10;6W/dulFTk5wpmIEQDhSf+MQnoBHFFkYXH8q9FQDBWUGHqDC+aq9zTHNLkzu6u3r8Wzs3c3ygcbBd&#10;FCaxRwRHR8c6Ojp1qJHh0dbWNl/KhMTmaQjR5EQSb3F5BFYcHcxFj4kMNEZmGpUD67lsdn0tP/fE&#10;E11PPz/5sSPt16/ktwreCmikjIdbgBWMjI4IiIs/4YisHHDbRhBOEjr/0rfm/TlA8E8CygEExjqq&#10;nkyTHqwdG42hYIXSA1IkMUpINuH4+ACHheUtoBfJA586clsK8TIf4UI1TlGGhA5GbMsXJrZAtoWz&#10;ECGGehTyRMnGMSqXjcIApki1y7qNKCgNnGWFVDRC2SuL3iJI5jil2aumwCcYNJJ4NDfy+8Pl8hAO&#10;7u+/5xjkav7ee6WD+zu7B6Wdnff21na3t7b3d+/f3y5XTKfmxvYou1G2TIzm6GfSqbGB9rH+lr7O&#10;us7W+ubGu3dvX+lqrU/++vvc5Prq/O7mzsbS5vDAUFAiXr64nS/ubCW/sm1zq7iyuJzObi1u7Ce/&#10;Ql5Dzs7nVhfWFxcymfn06mpubGyQZjPpqe3iga/Cxu7a8tbaanF6Kju7sOS4ul4qDE2Nrpc3RiaG&#10;K381fmu3tDUy0D01PjA9NTqdmhkdHa98HA0Sq/gfy/OXviJO9grb2amJqbnZxRNnZn/+z1upkaHv&#10;/GznvWJ5b3dGp9/e3S5uLSwusAPgKSSYl9kRYWENKaJdOMUr6zBjbgT8YtGExQSA9WBtVzQ8ex3B&#10;xVLEWAhqC4AMOB1rk4g9YWAe/o2qrSAYkQ3vAIyEVrCDllCpQKyAEJhsVFAWjIO33hq7d3491ffe&#10;1vJ+Kb9dXB+eSO2WxNvO1sF7qfkFDqAC8chsLxWwAKhRGeUgLlkgRJgBIgFyUiEOLgAC7ZA6lMcE&#10;TsXMyWcGcuoDnR4R69JNxUMHYKSiIhVhmcs++L33pZ3yamZpfGx6cHiy8dqV4UtvDT/14f4jH65/&#10;8cnc2290v/Jy+9Mfn3njtfLcZDa/tbJeWMktbqyuL+Ryipcj/8TEVO/UQHpqqri6UveNL04cfXP2&#10;0pnBH/8me7A9sZzL5FfzC2sba8nlh+tJyDs0MiEPSchvhXE4xTq9Aod3zCGEstDMec3ZTlNRbRRM&#10;PoUptSkl8U34Wk0QHnEuDAR8BbAVJgXxSgVGTSOIPoIg7szC0fB1KF42l4AqobcaYpjroU5/4QNf&#10;586frqmtdve0CxHnIeeiwYHkM0td7OjRt996+41jx94+cfLYqdPH3eZPnz5+9OhbLS3uuj1dXZ3J&#10;9z71dLW0Jt9gFj9oF19/0OlPnzx27B29uNK1k7atMZM/rv4n3/8LN272p0+fVpkPQaPUbW2B7yKu&#10;PVsJoKB2DFBDylvqR5s30bbjyh4ejHMSUuq5EzxkHb1iwmQjzEAOeMRtHgkbpKuDvwn1HGo6Otpu&#10;3LhW+Yn8mxDc6V9++WWtTsZGe2AyIMQ9EpFTMeNXnsCbsW7cvNbd3Tk25oLY7/SgVwoI2/UGmFQC&#10;NppbQcSr4eHRjvZOyavTD/QP0tqBBdgITERG0rIqP/yGuxAUlISRPB7Fq4lQEyjiFcQ9Y2psTCXu&#10;+cRHZj9yZODIk+0n311eefCdnOjYhbhHu4BHgmEUlUg5QIRxYAqRwAkISf57Qbj/MSBOfR5K/nXl&#10;ypXOzk6BHp1VjWDPw42UEvQmD5MyJ6d8cPAimBRiWDKzDPw4SLGe0QlAlrKSXTDtoilMG52WVCIF&#10;1Ftb2A0jJpIq0psk0t7IUNYVO5TZDRoi3IcOd3hkQKbzaC9ShDHhnWjntnslvWFaJIbtFSWSf+b3&#10;Ss/wVjkmD74PiuVDsKN3J51+d2e/vJ38mtC9jeLm2J2jheX0en4lvzafXd9AhO4RGIQBZDNGvbA+&#10;PDwyN+vSPJGeGp6fm9QRl1aXNgv5rfxmanJCaJB1s7y1vD7f2du+oQMfbGYWV9eWN90HtdCd5K+3&#10;7hfypdT05EJ2biWzMDWI6GRxa31+JlfYKKRTKefQxeziUm45r8xtl7dKheW15aXVxUxuLpPOLcwt&#10;FvOl6fGZ8sb25NhUXk8tlV3Hh0dGMtnkB0ZGRpKPNF0jy8kvd98qlQvMxZJMxGLm+nU2O9PV25ep&#10;vzv6+a8X8wsjH//K3u5yaX/bXXZru7S7pSUnv7ogYsNGEPcnK+xgDIPwizCLBhzzAJXdaLHSu5N/&#10;Ogl7mtgo6swZk8cDGdgO0ys4vABfhkIgABzIZLBXvOFru0ODLbwjuqJBArEawgTNgGBhHQXbCa90&#10;qImIrK4uz2eyo+PTmcX17Eo+t5bfLPDR1g6L7u3mFnQ5O5J/0TNWzJDEKjHEMC7CLEAaAgJEpJkQ&#10;KTgyI1Ftt4sXhLGIje5oIwWFd/RC1ayixB90eiCn7FWUQxEF0yMTJYetqdSk21Bqsnd8uKGxfmsj&#10;n5ocX8uvdw8Nz030Z377q+7Hnpv49avbmenF1prOr3617xOfy1w8vzk7vbGU/EZgbUwVW1xZLi1u&#10;jqymspm5lbGpO//1P+fOnRv57o+m79VmtzZzy0vZfC6/sDran/zJOIrjSy/aUcEjCUnFGiACjFJK&#10;hImACb9DoGyEBAuwoTmbcG6UAo5TCoxUQ0Tus6ddXqFgEUf49uo1yqy2Bwd+8ALQLAohxozQ0oFM&#10;2NwcTfPZ2cy/2Old1q9fv9LU1DCRpPOqO73sGRhIfhhSf2Xk2nt3GxruNTbVNTYmX/X1tdV3XJAa&#10;tHZvm5obOzrbXfHb2lr+ZKf3der0yXfeeau6Ormsguj02vbFSxdOn9bnkzZf+eU5yQ/Wa7pqMjRj&#10;pd0nYG6X9qzC2xuvwiyHF3rNF7ivu9lrDdG2GZxB5LJ6Dk3vYGHIuBgPOz3MpNtX4BFNBWm08JM5&#10;in6FU631m7duXrmSHAKuX79x7tz5N998E5VsVtHMzs6JUWUiNTmpDSe9fHJyorGxvqFBj+9gL4eM&#10;pqbk2/SkItYoK1u8K9xRRpMQYt3cYqwTuqmpOb5Xf3ws6e4tLa26rI3mmq6sEFtcJS4jUgWfuKFn&#10;JduT3BMKTBAIyg1bWB8bHSrslGa+893xj39i/OOfb3rlN0vryW9dRSpG0QYNCDUrTkzoAAYF+LId&#10;dsQ2IhtBafIXIAQgUowKQWX59+tiGnFnI8Z//fXXedEj7jRltDg4Sz8jp8QWI2k5lagqaSyiDCSk&#10;hIkVknM/pZiL9aJ/ByZHBDJGVthKITYxwowGSQwsTEhCSMiyV7oShlRKGJtbxwu4I3KfRy6Ajzim&#10;/CVXiYEgfTnXIoLRLaCpht6qFx6BvUakVH9groJAMD4olu9/lIq7wozdVPLPOGP9A8mnbG3N9/pO&#10;/Xyo+tjq4kxqPp2dTU57iAd3dcpElSGAR8q+Hzm52Rl9bko3ZTb9rZh8T9c2fam+sVXQ/dOT6f6u&#10;/vza+sF+aa+8kxofL5c2treTY0Ap+RtiBFT4kn8Rn5qcnpmd3Sisp6fjB6wHnMp6e3s2N5I/Z66e&#10;QuW1paXFTXXcvT7LgGvT00rt1ujY6Mr6mrbma3ZufqtYyiRdKfkjxQlC8uv5vEl+nIz8tKA5nw6O&#10;TPQM9HcPDcz29kwd+cxaT23/Z57dnBwVNKurCxvu7Zv5RceQyscztA4ZDsEKIwgDBo/eTM7DFGBA&#10;ViIDX0MLG5owDkzbJaZggCbq4jAHk5HJ5pUAEFHWyXmYvDZGbADEveViu8xtDOcCAS88KAs5vGYS&#10;Itloy/DoSFtL0/zcbHZptbauMTc/m17IpeYyc+PtB6Wt8k5xp7y3u112W9eIy9rm+trsHD7JoQfB&#10;iuuTZhOPIpY6whtYZATWEGwg5KGmSkUG+GEf8Wkkjy3MqHtFL7TIQWpabHwQuJUfHYTJFBCYhQpC&#10;Xb3F/dCw0bpMWjralpYXxevm1pZjuDIDa2VsdPTUyYbPfy730q/aX3iu+aMf7fvYkZaPvzDy2uvL&#10;E7PZlaWVTHppNbe8sjq5lllfWZ+6eqnv3/2HW//5v9b83WO5+YnU6vLWQn5x1Wk2N1z5XoHIZVaV&#10;JsTjGmPMqU9TTuQ1WpPQnLLUZCg4dImRmwgvfuhuJfJByIxPDPf0t7Z11nV0NXX3tnZ2tzS31Q8O&#10;9w6PDIyODU5MDM9n0jdv3ZiZSf7SPJVZRulXCdlZy9DnZBBJCEBCTYu58FKWoz39/jfnJD0+mv1h&#10;j4+P8ZN/sL9+/ao2RPhKYCef1qhjTiMu+n193dp8fUNtQ+O9xsbKJPlytaxrbGpobW1uamy4e+d2&#10;9e0q3Tb5d/pzH/h2vOQv3Oj07757VD/VFwKiN2vJEHT348eTTn/yZPLLcyxC0OmjkWvquru5Fa0w&#10;LvEg3oLKRxfJr+LR44UKiGs9OpqRWs1HjM8ytogoaWIX7g939/gMgAHBI0o//RG1qtkwt7pMCBvA&#10;uXPnklNIzb27d2pg6tkq49j4SCo1MTs3ncsl/zqZmp6YnU1zcEtrcybjiJrr6u60xw0YZe6hBvok&#10;Nkbvx9iE24xkhUZcj3qMquQxigXvWlRKBBmXyyKZZnJYj9QI2lI77g02woQmcI0ggnVwoG9nf3fu&#10;jXdWjr+1cv5K889/urye9PhIbGN0ejQD5CrBCOAtNCODIEVU6mAaaLj8BcA9KoI5CnZhYS692fkn&#10;P/mJ7o4LsnIJmopjlGZGES8Po9bISa1UQQG2czBpDynTTqqgzGKKLCJATIsGsQITa2ixDqJc2htl&#10;C02C8UgUYpYEwYtg+FLZHCbDRi0mlYm3FhGkDr7EEG0qCDpWaIE1yvYyJmkxRY0rodkIh6/ho2Ak&#10;Dy1sMRLAijqCrIR/UCwr39ZktMLXCMLBxWhldTnTf/a3Y3eOZWYnchsbEwPJTUIwRMOgKbRoTgRg&#10;AZTZPFiTJKyqVAUQm8wUJ5VdcGREpfLfp7UVfIlnAkhFAI8YER5f8itSeHlLBm8ZBwI6rIG4CQGI&#10;ga9d5iodm8APeWyxLn7UUG8t4ugtVxKb+sTAqLhVTk2mmns75lOpqac+0fT8EwPPPJqtaSzv3N/M&#10;O8omrV2npwX6iax/CETiFHLiQnLEWTXgAUalrAMTAsQkRloTzMieBJbOEQw4IguHl8PCNgJzylI5&#10;4gpyuJtgFhkfkcNOD+gIk+S4GImElAhkTwZc28hPjQ+Xi1ub5b32zr5dhthaHp/NTo617Re3i7vl&#10;vfJBiCoaWZJqHnlBgw+bk4GEWBPYCoPTBUBTMUkb7iZJjIKBO8LRhCeVMkUeW3BBliVNQnclq6LE&#10;7zt9zJEVkKxBHeVOWTexBVl8o3VpABBQIx4gOSASsksLuZWJobZvf3Py0SdSf/+Rps+8sNc70fPV&#10;Xw4998xs1Y35fHEts7yZXV5a35xbXmn+8ffm/re/6vsP/6n5uU+OT/RPOvll17NrKytLmVTl5yaI&#10;xMIo00sssT9TkMQ6vkwUGsVb6ocYvBCGNYEphXlEwFssJD+Vmbgpk5lv66ivbbhW33KjoeVWbcON&#10;mvobd+tu3Km9frf2hled3Y2dXU2nzxyP71rHiCXRjzhnTOlmLonYOaqTCfeRipwRru93eq39XOVn&#10;7R7u9Mm35l24dPrGzeRH1TUHKiSf+lT+2l7lA+aB7h4nhrt6vC8tP77qG+7VNdbp91pwQ32dZt+o&#10;8TfW6+UXLiR/pf7hTn+68u/07uvXriV97RCi0589e1Z3P/E+vPvuu/o0ZePWrn9rKCaqtC3Sx6PF&#10;6PT01YVj3aLubq/urB1rHDqywq5xMJoAFodwuEwmcpMmCw3Zwx4fLMAj/f3JTzuwCGaE9hqztsov&#10;tMeg8gN8t24nv2vvDjOdOXPGJX5hMavBT0yOTqclDI4Tk5Njk1MTjkL1DXUu9K55jY0NtjsckInc&#10;NCQB4nE8wRg1fDGKk4gVGQLTFsD9vCuSSIUBTXhXReAtvq94Lmn51vUPyKLN6K264JUANQFKieyq&#10;rrq1XdwZq7oycfSVuY661q98cy1p8Q8+L4KMUUxiBTUVEP1YBBo82UTbsWPHAgeoEX8ZYi+B5QM7&#10;sMCFCxc4g4XRJ2fQkfCQg2CMLGMSNUIFpFoUqSh/9hJYNSQnQFwS8rocgCPZoIX7TUAsHgLusiiK&#10;r0cIYV7lTyJZBEytEFvBCGVoWFCEPAGKBTEYJAqTgKMFl9liO2T0KeiRBfhFIEKOumALwBQXxUVW&#10;qx0U5GjChItN0Kd7pVQmQGbIFsmDV9QFo/l6fqX32onRhquFwsbc6vpAd29wN2JHNdJCJqfSb85Q&#10;XmHkEVOYuKtWUcXQj0U4hGQTIaSmE8AiapgGMkDNGDWR1uINF8Lbi6NHFKzzmo0sE2cdBFnG3CvC&#10;EJIk0UhMcCGb+BTbvEA2eyMd5AiaUsb2zFxuZSGXL6wXd4rT3/zO1GNHpp98Kv3micLewXbyg/KZ&#10;4nY5t5h84I/+wzIH4CWEOI61w5i0eGDPypE6yZDKSRcFAI0HQchDDMgc6pVctje2AxajY1Rkingk&#10;rUfURI7tifCVzwnsFVqsbc683uqsnM4I9EXQ3vAdwDqYOlBMjg/vaPXl3baOru2N1bWBWwvLS7Pz&#10;Y9vlg6I+n/wKoMQpeKFABXtxCS+Qzbq5CZFIKA5JAif0JQx3V8I86dBEEnV8YW+EMRwutoWtMOJW&#10;RDyiw0p/stMDekVmkYQrlUFkAaUoG61LnREG7ENN11xiECliaSY1v7G1k8pMpVrvdX/32/c++eLc&#10;zSulxXT63q2ux54a+OKXp2ob8wvLGwv5zZmZtg8/X/eJI41/9X+MvPra2OTQfC63sbA2t7a8spD8&#10;swdJcGEB8qAciUA1wod49KIm7oCyyhH3kZkFIsdFDsHCxaIrsXaxVNwqbG5sZrPzLW11NfVX7zVe&#10;ram/dKfu0p17l6prL92uuVRdc7mq+mJV9YXqu5duV7tV3hsbG8WXEYxoIm4u5gUD1hZ5Smuw4hWA&#10;I+RY+F/u9BdP3bqV3JUH+gcFry/KKn0mA4N9PT2dcZv/YKd3ra+/pwsnX3XJUURH07Uqf1/mDzv9&#10;6ZMm7x4/duXKZf3rEEir08PW4E+6zld+Gy5w7402D0f3NdfXoysbyanT2WsxRmg6ujIen9trHFq+&#10;zm2j1ix41BCxzRTwdUwm4g4b40YNE6CAeMAj8Ydi9eb+/t7u7s6qquTKbyejYFMZyVR762aVdeK2&#10;t7em01Pu8Rq8SW5BnmTMNW6dnnhMg8j168lfvhGsKBhDNxNHilDGo8ZPFMproolLKqD0OJtEsyd6&#10;5VCW/AJXNVFUcTwQfECoiUu5ITjkoXXRGSVSEEOwBZ3f/e535y9c2CnuzPa1TP34x/mx7raPfzqf&#10;/MPWg04vAkTP4aMax4KOIAh6ZQUpMlCESEws0CHHKzXRxAiia3oEJFH+2Npp7re//a1dVEA5tgCY&#10;MdoVk4DYTh65FwVCoaE4vwamt7RGJzBt8VZymttCVCswWZLugRC7LNqouvGFLIJsMVhLbOuyCI5F&#10;BOVYVPw4paEGDRevomYZEYmuBtNEqOFuO1vZiJfMJCdzcYqya4TGqlG57PIqmnqlQSR/gIeJIJCN&#10;66FhFJcqAMEiIvbG+cAkCnqhXJwZ6Crk0lMz0+mF5cWF5IgGgZuEBzrmGoaJUME0yitd6EsMaCSH&#10;gxQBcImPH9APIhQxj1Zkoy0wsQbIEtgWHqcd3VV8jDwyl0fBTJ0wESPbHnGFAkAfRHk14hW6k83I&#10;+CiQhGWIJDWQxTHqYGl3b6uYLywt5lYWp88cHXjuhdEvfHnoy99zpd3d2Z8aG6WzDkYjFGhKBXyJ&#10;hzgJAWG8wtqIHfECOMUuyGFeEBMjy5sYIUCzN4INcRNmtKgxWKEmZ2EX+NQMG4oNanpEjRYmxIAf&#10;eoWv0ZH4JKRyGAQjllQloOn0U+MjOn15d6+vt6+4nJk8+ZXlxdz47GSpfL+0V9h//wfqQJwVcBTe&#10;GDEy4oe6AG9jDDAnOX8JPKBPG5mChIgQiZDRKS0KDCsU93hIUOLbQoto88DcrnBxBJWwdPSPqLOF&#10;tNG6FEZz8Ykmj9tFfitMmk7Pjg2l1pbWlrbW5pdmFxtaBn72SusnPrvwi591ffjJ0X94ZuDRJ/s+&#10;/6XZUzdm6q52fOHb721mu55/ca6jI7uUWc0urOaWdPqlTHYpm7TwcEToYiQGra3zPr08cpx1snG0&#10;IKS7V8xCX1pwSoBH0hJyfGyss71jJPmpqaGGprv3Gm/cqbtwt/7C3boLJnfuXayuvVhdc/H23Qu3&#10;756/dftsVfWluvrqra2k4JAEKYnJyMpIfCsDYVgSazaJ4GRA8R/RG+a6dLnyM/TJr8m7EF/R5n2d&#10;O39ShxZFaqmYdF6lghrumKrJtHe01DfU/plOX1tXl3zV36utu1er5V+5cunkyePvvnvs3XePau0P&#10;Ju8ePX782DvvvOWeTUJQafQJaMk6feXX4J48dSr5BTruh44G+mnc48HhFnPdQY3VLo2BExOgV8a5&#10;wbVZC9d/9Wz0TTTTyAgUYKr2TM9E5vEJv+6jw5qEVI80tzT09nWNjA4mPxXf1tTRmfxWWg0YY2mG&#10;qKNJpSMnG7q6Or/znW+Njg7p9HPJYX1qfGLE/b7SYWfv1ty5evWy48j161cJCR8n5wO2IHG0+VAP&#10;CyKGJhiJe47kY3MSC3ETcgO5pN5RQLHDL0oJEB9CUPYqUnwPLPJlVChz+PGBgTB69+SJwkZ5cyU1&#10;+tQLI1/5Ruezz61nkr88TWixdVigrQBEbGdEYpCKDEbrGKFm4phGYPiyEXGNKoQhHmf8+te/fuON&#10;NyjOelG7K1QTgBwAH9j4AYhFCEoSkWRa1BorogGFQwRwSMGEkAQQ0zbGOoOcPXtW9rKYt3RkEHli&#10;hWoWZTi9aBpE6GIOgUGso2+RF1CThJxiu7lXcEIw9QsRckJWAkxwYSVoklY2osB9HhEnD8oqiDki&#10;0bDNkbXXHJh4xWJ2MZ0qEyUSKM0ok5AwLC8ePEbd9KpQKo4MDW87cmyXCsXy8so6NfHyliSCxCRq&#10;mS1R5Y1IWScesl5xt4JCBVJBhhlFLR4JHPrCYQEbgwgdGdMYOGIAO+EBhy6II2IRPvdZtOVBS6kA&#10;HdHhO3aIcgZTIjCm0zpPWaevqgfYwRb2YUxbBPpqMb9fKC6vrq2Odw//8McbI4O9T39ic2Hq/vZ7&#10;I1NuWjvLK8mf7+QgMpAE2IcL3WlNcusEQzzUMR5O8IpHwAihmhFBY4C9HEHgOMcgCCqaJRdxLEJU&#10;aEzEyBbJYD3sYGQBi155ZGFxFb1Hb4t4wL1CLwHFy1jY3unuaB0e7JtKpRtqaweba2be/Wx6Oj0y&#10;mypuebu2XdlhY4hngpGYIXBw/MsAh5GJEX0amFOQalzsLYEFBjtINwryEfmJGubluD/u9FYi/FQz&#10;CKGvvaqER4vRukSONBH/2OHCL5KaSErl7naZA9Jjky1NbaMTqezyquNkZmKs99VftzzxoeEPPzr2&#10;0kvz/fcWf3W65t//7yOvvpPr7G549tmlxQUX2rUVgZD8SXoGcSfnL5R5gZ1NwuBG4epGERYwj0Wm&#10;4AuSs164j3jiEybhzbkpsXCxOOlAvCXOV9ra62sbr9c0XLpbf/FO3cXqSpu/nbT5S9V3L96+c/5O&#10;zeWbty62dzRtJJejpIJFDTExqtsEAHzHtqQlQPRILRBTZg9zXb9+6eq185eTP28T/zz/4ELv6/yF&#10;U5q0jihmZNDiUnLC0+lN3OlbWhv/wp0+udbX3YtOb65pam0uvL7uJG1N86zSRm9V3TTR0HQxgmlt&#10;JNQp3b/VXm1ej08+uz+R/Dk7c06khVFdtcVcEzRGlzSxjgiB460RNW+juwNojg66vpZqUUtVmW2x&#10;EVkycIreakUngowUSG707vRd3e3a/PBwf+Vv1bZ1d7eLNvujH9tP2mvXblRXJ7/nr7m56ZVXf9fV&#10;3TE759oxm55JLvdzc+ncQmZ5ZampKfnmuxs3r1ffccpITBJ9XRyT2+TwBo+9ObtjwZEBmIpyMcSX&#10;QJnjUREfl2kRJs3USqOw4zw5IK/MbdRcrfClWJFy8GURW0ejfeudtzc2Srv7S8PPvTD+6DOtzz6Z&#10;7kh++a42YEuUTgAToIOsNFYaMFXjpCWbQraCu42Mzp02AuLp7kBUOcpAJoPwjQIHwWOsxOQQkhj/&#10;I4gWK75FuVqgTEg22cjBMjMQPrBXbtCXbIxj4i2Z6cXZRFXTrVskOdvKTI+EjDT2lpzwIZCW/UN+&#10;RuAptiW/6IHmuICmVCcYBJVLRUDEil32EoPLjDAZU6KaoANBjbDLyIYe4ZjEFvJrsQjCj0fu8wrl&#10;w7qPEXeQgVlIiyYjoENUI+EL5ULf0MheYWerXNhW1beTf+dGEKZgJj8t6BLuVpWAjUzBaOFTAscr&#10;i1G4kY2zAiAYqYgEYHrLNUkpKpUIibIVc1z4yC5xazs6Fs2jXVm3FzWvELSFUgIMjleIADqKfBtJ&#10;bgu/o29CX/gQWMb2qMWFjWJht5z8ypR8YXWiv+9z39wr5weeeXFhqO1+4f54dnIxs7iynPzEVJJd&#10;lX8Ux5ERcKEsrcOYRKIOGQ7BYwDWAfSyhWDehgrsRlQG4bLDLcQjpABjCjgwvSIqCibU52gIxKBC&#10;0IcmaJmdYFa4O/yuuHsMPwYFoioaFBkYHevt7khNjA4ODI4PD052NU69+4XhsVRjT8dQb19nd31T&#10;a/JtFuFcYhPeXlLhiw7WfxnIAJ8Y0aeBOUksCmnyRw7CpCAf8S8tEv0rQHIUwIPN73f6sJgtZGAK&#10;d3pzBlRbUIvWhcWbb74pociPPuFt4SZFXy2Zz872TyS/JLzqRpVy4gqVzSzU1tSuOSv88Pu1z34y&#10;c/3awfrB6sV3Ss3t9V/7UdcLH1udz64uruRWF7Oruc2lFaUtW/ldSXGNITwICQE7UyRKCknISR2u&#10;JCGBo9PbK2jpggLDEg+mR07sr9xtnFJaWu/VN9/S4+9WPr2Pj+6Tr7uXq+9evn3n4q2q87err7qs&#10;9vQkv8ZbAWcNXBx6FAorJMFLzIso8oBIYTLj6Cig/2mCp06/e/rMsTNnj128dCa+4jfn+Dp56mhn&#10;Z7sOB7/S0ZLvD9OJK3f63uRH7f/snf73nV5frr3nOlrtim+ePDK3lq/xv/91927S4KOjVRrrrTPx&#10;4X7lo/u333779ddf93j06FGvosfrqoegfeiMbuHm3nokZ7R8DRd4pa8DDd4coE99dASJJmhCAOWa&#10;pnqrELWuzZMHZUwfdPqhwf7hoQHjyNBAb09XS3PyDZAsjjFyuKKLOsZ6m21y8ubN69PpSc3edWV+&#10;fk5qG1dWkm/cuFeXnFAqHz8kPxqIgaZIXIsIIlLxUBVXsb6UwMguIpJY6BCaoLwunz1Kfo8igEgS&#10;VbTJVaEmAgSZuiMsXnrppXfeeYdK2ljUI6VNLWNfURLtltUlemlnY/Jr3+p44ePdjz6Rabqzsrq2&#10;vrKa/Mv8RnKrE772ymGj2BXW0s92+gK5J5TVSnLaIRbp8stf/vJ3v/sd45LHRiAiYwLHdhNjTA7n&#10;fwwRygGxQhi6S3XppxYYGV+UB0JgImiUmSbkJwOx6Q6NeKRizEqFH3z11VeZ0ToEOUw22tmIsvrL&#10;VkHHK8SZFDV+jzZAX4uEYeHo8babRC2r1Ifkh3Gjt3EQb/IsXvorOhbtJYNdkaWKgkXE+csipmRg&#10;4chtPiVPFCCAOO1Y3it5jk5S9Sv1KCQ3KkaFrZ2uwf7y/PDm1lpxvayHTrrjD/SlZ+bXN0u9PX35&#10;leR7wagjeIQQLsTwiBQurI2OV4BlgoWVmKh3RlswpTJJyCNIcI+NUfhoJ0StY+SViUUbWZ5roitY&#10;MUEKJjRvgx0ibEVB1sMORAclD14MyFAWaRp0gMed8m65WN7YZo3i2GjvwBe+sZubnf3hl2Zqb7nT&#10;r6wvpdLT6xvJJQn9CtUEEDFaSez2/icTIF4FPLwYEDFGHo7mOKMYo4hX5PSKyuHu2EXOmKBmHmQ5&#10;HdCFu+OVkXjCiSRCl7t1xABcWEP4iWTRCBQNTLFmk5mZ9OrK0tbG2mY++beA0tLk7tbq0FR6fHJ6&#10;OTud304OoAQgD/GwMIkObT2EIdWfAyGBJl8TI1q1Oe34FE0IxiBCfhANycibhFTfuO9wL6CXXdRU&#10;/cRJbCcV7QBfqHXR6UXLyy+/TGbqE4MFSKL64T44NLhVLg4MDzuii+5MZq61rW3WNWtiqv5O3XB3&#10;f6a+qf0rP+364pc6//Z/vfM//X/6/4f/e+Nf/1X3178+21S1vuLQtzq/uuZi6z60sLyYXc7NZuf6&#10;BgbW88lvy8DLGLqTDTuxijV/SWrGF+QSh6jMaK4E9w4Ora7km5ra0pnc0trGen4zuRulpnO5hZ7e&#10;jtr663fr3Ol/3+mr7sbXxVt3LlTduXSr2q3zCk25JkB2M5FAUvDJgDuOrIqjVIWp+ICYhLmamhvj&#10;l87dvn3j2vVL586f0vtPnDx6/MQ71yrfeK8N2c7myEo6dNzp+/q6m/X9pMfX1tcnX7/v9NHmK18P&#10;PsOvv+fu/uAD9Vp39+QrJi767rRu+RcvKs/nL126cPnypcvJj+SdczGLO732rA8ao9PrGiAaPIpE&#10;N1daz549K2wSTSofhGuaiGi7bmtemSc3+soP1mupmMUulZbRkLVXp3dgEk58J3j0XOsIemUCHunv&#10;7Rno6x3s7xseHDBvb02+gU682oYoVAxITD7HBPsV6xMnjsv3yckxlxl0hYIslb08FKctEEcVQB9s&#10;glRQ1t2BpNUMbCSWPoosoY0khmNR9Avxd999l/TE5SqVRSiIACkHILMFZKVQjmntQpA89HcuNuFX&#10;yDzNRxND/Vu726lfvjR/8eTA13/Q++aryV8qXkq+s28t/+BHS83VAkkbxUhds2i7dazFnBW5F5WX&#10;fSx6JfIOo/D/HASFQ7BCbOrjUil6yb3WqSj65QOkCsT2AMa0he7OSSzGXBaZxRYqUEfaGD1KKpYR&#10;/bJaDYLGcRQ/pMkp9ILM2h5pqrzSnQC4eMUCHu0FZFPLoCGoeKmkxOBQK7SI6z5kIkXLQZYloeFl&#10;zo/kQRMLfC2SKlRG3Lq9KiMwp13MERd15LHLODU01NNyZ+rdb84t5Xo6h9cLW7o0agODw929Ay7h&#10;aytJjSYPRycVunIjP+x2iDAUMCeP9QqTB6CUGwkp3kiliBObSe012kKwwDHai4I509EdO2YH3EHr&#10;qPIRwIFPi6Ag4AmAJvWhEQnYAg1NaF4x4KHkdiFQzG/mi5vrq+t9I73j//zLvs99ffbpR+dOnEzK&#10;9u42/xELl387hDdDZtyBnkQLQHhSAX3C25j/SbCLHUzEj3k0FVuUAs1bTYhDbXRH6yjjGJ3VY+AD&#10;KwmYFbeS/bt7q5tbOn3fWLqzb6i/vWlwPPlcHSAL+ALHqFHs9mD7XwTpEIEdQCoycBBuvMDvwjL6&#10;h1RCX5DTyFseV5Eihh9srhwUUFA6iEQAYSyPRBQ0ZM2BCRAzSqVkUVvoZ914/vx5mGopm0fsYQ2T&#10;nL09PVi7Ai5mcw13ahpb6we+9rna/+f/eO9/+L81/1/+h9kr7y61dQ99/WfdX/z65NUz5XRqJbuy&#10;upjP59Y3HE4yS4vzyc9LIyVEUSM/sfESeAKS/QlJYBmtElJZDNA3ief52aHh/q3l1aGO3uLaVin5&#10;2Gvd0TeTyWXmc0ND/XUNt2rqkjZ/+O140ear7l7Q6W9WX7h998bd2rv6fKXqJGVHItOLGbEmicbM&#10;vGSgr0lyikilWCC8GZ3eerwaT/65Y2R4eLCrS2dxgUxukhLWiE70AmDiXupO39RcX/l3+rqk379/&#10;rY8G/6DNVzq9C310eo+HF/po+ZXbPJ/cvnPn9vnzZ69cuWT0deHCOZ1Ym9e5gNu8pml0uY+reXyu&#10;bmLka6CRw9Qf+THapW6rgXrEALXDj+v14mimwA1cUxDVVqLPWmEFkaOeW0EWL9wDHunqbO/p7uzr&#10;6R4c6BvS67uTq7ZugU38uwii5EZOu8USiWPHjrqQp9NTzpVIS9EQjgOcNUKUuvq6K1evXL9x46aN&#10;t6tYyMEwPi1AX9Bzg4AmqOgX0NYFHGoe+/p6m5oanY/a25Nfqcu7mo044FEIooHzom7SXPwBPd4x&#10;gtiy0S1fRAqdaNswm1tbu1ubtw72Z945sVxTNfTq0eYf/yy/tOzOvw5rLfnl8FLIFoEFUMZXSClk&#10;KBjFE8pGopJQ8JHEltj1b4SIdXD4aKQLMSRedFO1nhHiVQU3udNLQhPK0pF3GVaSRNGxy14TEkJA&#10;yrpADwSeslENMtKUAWknWSv8EyPwDvXNlS1a48VBZOBE6st/WzDFBSjQ0f8wUphs518mJZIi7hEd&#10;9MOYypl1i2TDXQDQwivBkBTtyuEDNSpDIDBGEMwRYXxzcgoV7EJTsF1eT3c2LL796dXt0sToSG5x&#10;ZTa3WH2vbnRsdDo1ubm1qV2grEJRIUoqjcyT0Kn8XABJiER+j4EAovZRlnjkF9sekz6ws8MmFDSS&#10;SjRG+/HWhMwmLIAUO8MRumF2UUr4IEjsKKPcKqvJZi/d6RUnSG/ZnEiCjYRhBFIhEjgTk1OTI2MD&#10;o0Oz6bnxqdHU0bczT31m9sP/NPX9H5f3EzNOTaT+/9jpeYqP6BITgcGAPEJCupONhAAyRf4khPAc&#10;QR3WgBlGpqxHGiXB9H6nhxYRbmQB1mBwHOVdajqdmqJ88tOJDDvU19PRmXyMNJyam56Zy81Mlirf&#10;ex+SoGOCgu0i1jzx318EOPQl22G3JpWYVIgssgBh+JHfEQfI2uVVMGIZyA93+tiu+nnF9QJDvElw&#10;8qNDA0ESrQsdCLoKezIsfVlGXtsiJQkgumKX8b2D++PDyQ+Ld/clf4zFuWZwpLflP/1T9Yf+pv5/&#10;/l/u/O//S+PzL2bqGu/nc73f/u7gh57u/fp3872ds4tzy8sr60sbufWtXGFTryczv3AlOYlNhkgN&#10;xk9OjJWPFniHkDCx476FXGawv2tzI9/e2rG1mt8ubEgpu9yVpqdnUtMTjU233emTb8RL/pH+g53+&#10;xu3zV677usIISoQShIX80piFFklYkgD0lXdkM2dtpmA3cz0ozKUjQCCbRIMc8aA4sJV2IFCDoFdk&#10;BrJsZibd29vV2FRX+fS+LvnNOU11un7yldzvf9/mK/f4uyYaWuXxDzq9C71On/zr9J3b586dOXf+&#10;7PHjx06cePfkqRP6us4d/zyv+7ona+r6rm7t0dv4Nj1d1QQa5Hfeecf1mAW4XtvV9QE1dVWPXqHg&#10;WqthW9SFtX+k1AeKw9RzgUWWFGbmmnUcEYB+Dx7p6erU3Xt7ulzo3ex9MX18YqYA2WCErafi+uqr&#10;r/7whz+8fbtqeGQgt+AqP0iI+EcCBUsuCWVsCHTpSvJ7feLDjvrGhtb2dmctkhGFJ3hItZIzgphk&#10;Rkx5pa2t5fbtWw0N9YOD/f0Dva2tzdAoIw7Ql8y8ZUVICTtEKM95cgNwefwWP8kgHBWI6DHGwbHR&#10;hpqajb29uStXszevpS/euPuFrxUXFtfyLvRrm5VOj65d6IgSoYaXOYHFokc0RQya5uJGPEE2J0zw&#10;wuhfBGgBMRe4MRe+oIKSQLzCmrJJ5auAOqJBKjFeBY4tjMApDEgMK1JUQZGZ8E2ARIWsEnlLZlvQ&#10;lACoeWV7qGA9TKqCmBvpK3+Su0IFeAcCm3AEUlT2lv2t4KU6oIY7UsSz3VsxYIss5XFiI8vdTKp8&#10;EAlBtQy+vOV35TuKMmpG1EJU6Q3IDxlZktvrlZSulJXVpLcguLOV7u2effWFzsHB8aHmuZGB/Prq&#10;eCrtpD87PTo7N720kXzaTwAcyUZsNQtBi6hR0IRNuFg4YWduhdiQMYKj9DCgx7CtGI5yD2wnA/mD&#10;oO3UlEF4UYGVgI0SSpihzyasFI0BvgCz7pEBkcUuJKQ4Omgibg4z8LnJehIk7tkLS4srS5sbxZXl&#10;xZGzJ8cfe7rjhecGP/O57fLGwe791Nxc6f2P4o3/FuBxfMmGFMUJQGvrYR8qJ538XwJ7KWLkbn6P&#10;FWBCL7ZigcMGKQbYkKOZi9+ZKFG5clpdXt/YLiU/0ZXfqvyrxFqmsDw/Pj03PjPvXqfxz84kH6KE&#10;wBGlfIEU42OEHUZ/GULHQ2EiwiWL8FOO8OQXIRSkMBK0oQW9FEPIIPYCAYOCugFNNReHtsMXV9Jc&#10;lpEtWpdcZkw0baE1sxsprkIylCpvr6ptbrK3vTs1Nj6dTlOpvbtrbSPfcubkwP/8sY3epo5HP9R5&#10;8ictZ167/dnnB7/yme4jTw0/+dzgo0d6n/nExA9/nuloSW8uutivZ9aLuSSAGVnpFmnBmkZEipAj&#10;J39xNBz2hCwRtjY2W5pal0qFmvZWZayUnPBEadbZdWpqOpuba2iqqq2//OBb7pNvxzvs9Mmn97eq&#10;L545f2J0fGSDE9+vZibMrsrJAmKwg9SQkjzI5jxIwuRmXVMDJ8zFoQSDwEpACEV+8QIQMwE8FWVE&#10;j+jq6uzqTn6YvvqO26mOeP3mLXdrd+2L165fqapK/vlfD0q+C+9u9e3qKnf3yqf3D9p8cpuPL52+&#10;0uy9unjxfPxy3OQDe82+8i/0MeroR48erbxIWnusxDnA5HAOXI+ppp7zr67K13HZ1shjUQtOrtB1&#10;dXo8hOjIVBYzzgFnz56NRgAfWY+6dtKI34dH3ObjS7/X9bsZoqsrGjxOjiFBiEAWtVI8umH2dLjl&#10;TqWSbq2U80SUJxWcGwh0p+ZuTd29+qbGptaW5va21o727p6kxwea0AlMeyPWOVUpbG9vGRjsHR8f&#10;GRjoHRsbTk0/+AO1wg5fuziSz5R4OSDmvPrRj35kFJowUeNLr4CiAAQQN2eWlm5dvZ58o1ZD9eQP&#10;fpL+1ct3P/5iIZ1eLawsri1tLCbflDeSfJqQ/CU9RCS5XbYzhVF7IzmD4MsZ5k4D4oYuJnQXoML0&#10;XwPkASIbxKPRHEehSXi6GKkjt0W2vhLFQqUQ9JhSk5DCmuXtQkH58Bam4hKjxSguRivQbBQENiIO&#10;X8baTl+PlBIucDCVFSEeYWgXr4hkxYipFWb3VqkiuQnKwR0vlQIXchJSmYDDZZgClOGjxrDQ8BJX&#10;SMG0iH4QCUAzMhOmVwjygjlk4qk+hKcC4UOA6eWFifHU0PXfLefWB/sb+y6/vN5/d3psZHp2freU&#10;L2ytVX7G+MFfXkEnyj3x+J0MCFpBB0E1FE3FIoodLiYCgJBUE6LUZGGLBIsuxfv2ohxiCw9kKc5i&#10;cTylOMrAHLJdAVbCtuYCWwp4G8IQEmUQmChH2QVk4wVcegcHhvr6/TeqDo+MD92+Ovy1r+YG+4e+&#10;/PXyysx72+/NLWVW8sm/LPzbIVxGjEgNMnu0TmBKsVhI+y9CqC+02NZ28wr5MmrooC8MIuAZWQrY&#10;IlyDaXDntczyen4pm19dSmVWtne2l4ebss1nJ9KzyS8fHOmbzy1ul3//7y9izxYTXMLXaGokfwGC&#10;Kdc/LIw559JUvkMQkOLBIw+KRqWMx1VeZU11xsWW2AuEtO1x3ZQIXMndHm0XV9KcT6N1WSEktFCf&#10;oYSQcFIkiYQ1doqSKiQRujo7V5aWcYcwPDhULhQbPvf57q/+dC6Tqn/yQ013XrnYfLS+/tWrb3/6&#10;2ov/YfCx/9L3jS9v5xem7t3q/Na3R3/4s7WGOmbM6veVvwJAHSrTizA09Ri2AtajUIt/MpiUtsrd&#10;zb3FlaX+cycG3z263D9Y2C7rp866LuFLy7m6hps1dX+y07vTn79+6/zpc8fHJ5Of0QWiAmDNU7JA&#10;bGAq6+Udeyo7UUMIqd4yDmHCXCS3qyLzzOTUJC+0tbU2Nze1tra4j8svAQPYnFWNoKenu6Ozramp&#10;vvK995VfhVv5hbi3q29a7Oh0I3Xt7GhpbdbOm5sb6yu/PMfVujY5Y1S+C+8PO311dZUufEqbP3Ui&#10;/lht/CP9YS/X6WN+2NQfhsABGrP4AVq1Aw0vs4Ceq/mKKN1HJMRE/4Zjfu7cOaMAUEvJQWU4tpw+&#10;ffr8+fMI2utA4HIPft/pB5NfLNrd3Zn8yAdCNthpP9ImRDF3Y6ZGTc3dit9bXW5Zk31FLR6cxB+c&#10;YXtjS3N9M1s2tHV19g72D4wMq5RiiNviaAbIR1BtnkcpRuKR0cGh4f7R0UFtPj0z5TbGuxwvH0jF&#10;wUKQX5VOICuAww6CYl3yRN0Mj6qGoidCIbu4dPnshft79xd76yYff3bgyHM3H//o2vBwbj27lF/K&#10;5xaXFpe5Nzo6LpKWPMiKbHSoZoWauFhXcRSmSFTIVIYTIv2LADOQjejIZKoBwqODIzUFFOPIc55W&#10;I6JYqBRSAjsg2SileHl72NGVBuKRypHIRvcP1ogKBU2uUo1BAg0RwjMsSSyiDNmcDCzmFVNQmRmN&#10;0k/aQyCzLWS2zv0KgQZwSDaEVI+sQIjyAdgKQYJFqUXBKyqbK9/IxvaQ08Re+FKdjkQVYHGuwov3&#10;gVcCCWWvCIxdX0/L0PhYeqKzvH6Q28q3n/xe3xtfW5wcXcmXdoob5UJ+azv5/QGhgu1R0PElg7LL&#10;kiwQzcacVHTEkZWoyZLY4Q7HwZeVyBm6QAaEDHwTFMhDO2OUKqazF2s4hMcl7Aa4G02SYIEpdVjm&#10;sKMDonpkB+7ziBdkwvCIZJnJZpZyuaXlpcWl9YPS7uxg58AnP7dT2p/4yS9zMwP3d+6vrSzMzCX/&#10;tGyXvRWS/31AgEMIfUVaPBKYvlaoRqlY/MsA2ciA7MBxD3hUgPWsU00YRMBjxHokj+BkGRAW2Nzh&#10;gM29ciG9tOHYtjpSv1r7ykRquri+NNnf3jOSfBMJggGCh3gMSH5ZJj7JgMhfgFAT/mH2mQDrCFrn&#10;XBCXSP7lIGmrPlAKaxOiYhR7gb0CO9Kc073FBR2lT7JzpcoZrYtlrAsVNrl16xaOAoD6IgRxWkC2&#10;N85A7nYOOhR0SdlYWsmlZu8ceXyprX3+6p2qrz9R3frG3btv1NT/+nrrS9fvvpy7dabxc5/v+vZ3&#10;Vnq69ifG+599ru2jH+37xc9WJ5LP/wnA/nwqgDEKm+NODIwIrAUoSkmPL5XUwMJWseNOQ8dvfnnn&#10;P/67oQ9/ePrk8Y2ybBISa1NT6fGJ0baO2nsNV/+401f+kf78zeqLx0+9MzQymN9IbjsyUUibSE/F&#10;lqFYL6qxcqF0ANa2wrZkoPIHOv3MbEolqK6+dfnKhXPnThkBOorJYaePiS7enPzK9fe/674y6vTX&#10;r19ubWvq6e2OP0uvEba2Nlc+MpgYGh50oXd3d7s+/HG7pNPfrb5Tuffr9JWP5B90+mjzh11cpz/8&#10;lD7WHwYI1jVWcz1XF492TtNoQNHsjSwjJHhBIwaaLB1VJK7RSb2Nlu2soLujY1d8jO/iDR6hVZ8+&#10;392pzw/097a02NWkl/tqbGwwpx4qzgh22vCFL3xBLxkfH6v0+y4+II2ixiQSVbXiHiv1LugdHZOp&#10;qflsRjb0VD5+F9l0kBWkIYS5qLIrm80sLi2MjA6pjaOjw5U/DNzVP9DL0PPzcxMTSTpxc1XVbV1D&#10;NISDxT3Pebx06ZJg1ZOs86hsjHWPmuKbb7556sK5obau9VJ5Y3Zi4GNHZh9/svW//cN0V3NuYTG3&#10;mPyJCHxb29vkDyHpL6oEE43ENDrWpaicRNaKlKCCFXPRSd+o0UQyBlgHVgQxClHdogFQmVSkpT4j&#10;MCbnyWSvZJdks1F6y+fo4g+qReViAeRArJurIPIQCwKQVhUguYDGTubEImQA02gLHM5icykdQtpu&#10;ZEAamUgtNiQ57eJIYeTloAlIHlyYyFsQbwlMKoARUvylwupntkhOugOWsV0a8RFlyYB7Ra3kO92o&#10;Fj2AGPSykTXQJ4+9xPAqWi8hqaCqhqiFzbXidjk1PVHa2s4Xy5OtVd2vf3MzPb6+tKDGz6Yn55eT&#10;O6gt0deNQPxggRF2Ua9Jy8UQaMRKdIRGwig0uAOShwsowsIhITREPDIvRqIIHdSsM4VdRAVUpiBA&#10;E6Yyihe/24ssoA55Yt2IAhkQtDcWQWzHXQ3LzM37mk/PzU9Mz4yOtHz2i+XM0vixd2bbWg/2d8qb&#10;6+MjyT+LgCD43wuxN4AkiNDIPFRjQBPiEdvkA1vEg/HhRVvMIx3CnnRB06voxAwoUCPaGVn0MiM6&#10;tkCzEjSLMmMnoZkvbi/NTi30Vq01vjM3OZLfKoyOjEw5O64l34prFyA2vws8c14Oduj8BSCkET6O&#10;IUykm0feRIr9gw5MMUxOiSxgPMIR+RS0JfaCCG8B7G0kms5KZVEtywQhy0TrQsRVLFGt8huoYMIJ&#10;suzDYh5t9Aq10f6+ztREbmquu6dzp7A/3dZY97d/O/rlr3Y+deTqq9/9xbVTv6m5XNd1/E7jW53D&#10;tZvF5b1MNl1dXfP978//4Kdjjz879dwLQ8+/OP3Zr9R/5/utl8+vFvPlwvZuvpRfWR8eH+7sbtna&#10;WNwpbW7v7G4Ukx9bFefxj25aUXdPz+2b1xq/9Z22//QfB/7ub4a+/I3C5vqaXJxf6R8eHJ3obmq4&#10;UXPvyu3aC7drkq/Dz+1v3Dl/o/rczdsXjh1/U08dG0++X1Iwcw3iUluvohr7q7oY6XZJ1+3sjBbD&#10;tiJH7jzc6XnKsX9qarKrq3NhMdvd03Hz5tVz585o0pV/jxVECcRMz2pqamhq+oPvxTO5cvViW1uL&#10;buirq7uzqyv5e7Voks4WF3fX46tXL12+fPHmzeseq+/cTr7x/k7yY2zvvHP0d7/73euvv/Hmm28d&#10;feeYzh09Hmjh77zzjhWjTvTKK6+89NJLkA/B48svv/yb3/zGqENrsrq4XkN33Zo1NAiASzRsb70S&#10;JF7p4i66tkSzN3qrt0JIPn+ofJO/nqu/gEe0+b4+V+qOvv5eGra1tep39+pqfbmlM8rly5cYGpXK&#10;bb6GQBRga14RpqyvfgETPrAI2TqXcBhvien4VMBexxBjtFJBHOdHW8jW2FTX09vZUfnzwENDA8Mj&#10;Q/w0lZpMvvFoMvmnetFw585dvSxqK+9GMpsjjrI5MZRLmYCyMxHDGVWi3NLicHf/ZrG8s7U6+Nxn&#10;Jn78o9qPPTl069JibmV+bnl4cKirs312PilYxBZYRBJYhCeqpkIFNUhjQz/KkxViEMkWkUod3IFH&#10;3FWWSFFEwhro2ALQRAdNpCBH+5TJaoHgTjpepX9XOubvKwWIR2+VDPhCNkn1939CGmsZGDQ5QiXS&#10;PIyEkaLKhI1qkw5EbMahQiA8DGhCVrLNpRBNYSIuQ4KOLVboFZU6BIhkU3rQr4ifAAkh4GIvOnAI&#10;xlzMa7QusW3HiGxxCrEFZWgU4UTOJSqzR37iCJmtgBUUotkAfGO0CMwnhwcGq8/kpsdyc6mZ3OJC&#10;dn56JgkJG70lDHOFsvQyCS5B0yMcrCOkAyhIJBPWhkZa7hBXdoU9rdsIjZBWnHTJSSQEcbGCKf8y&#10;IB2tGL1FQajAsY6CERfcFXpvPYbZBUzwwhoCu0HG1FyXz2VzM1OppTlHp3T/T340e+zU2I9/lDp2&#10;Zm9fQyxNjk6gFgRZ+C9DYP5JoA5ReYcMNI2o4COLhOQdix8gYo7pg4cKeGQEYoe+tqPDOEhRUyQg&#10;boyAF0WMBgFlOLE3oLSzv7td8lXe2Z2fnlyc6FkaqB0d6B1NzfYNDM1OT2Xnk49nyAZ4TcjFo6hj&#10;3gdU/iXgSq6JZDQGoEByIR0TugOhIhGURMID+U7yh/PXRjFjC0NxJe9D1sMURvWBbe2K1qX4qFoe&#10;sVCdSW4Ls9jFXESK0ySl1PH8ynLbQF8+s9TR0bJe3m1/5eXO/+PfN/2Hv6r+m6e+dPTcp07XvdXY&#10;1jPU2jPUPpma6OnuTU+l9nfLu1zZUDv85c+mHnss9/Kvc/mZic9/YeyZT8399vXVbGptr7i9U9wu&#10;7BY2izOZ+dns7NbG+s5WUkm4wDmbAQk5NjE+PZtaaWru/MdH+z/0d83/+OH5lsa52czWarGto7V3&#10;sKGm9lJ10unPV9X4etDpb77f6W9UXXj7ndd0en6hGuIR2yLBJcqKaFEtWdiKAIhqAOiusDgc2+iR&#10;naMXwGSrgYH+1bXlgcHea9cvu9lPTY0nP1FYAUQikHStpqZ6X/XJn7R5v9M3VDp9e3Nvnztp0uzJ&#10;VrnTJ0VA0b5x89q586fhXE5+rP2CS/y1a1ps8u/6em1NTW3NXV32TlVV9Y3ryXfPceI5Z40zZ4wu&#10;om7eVoDmDTTsmMD0yi1az9bLdegA7Uxs6BpwzKNbRwuPXo4CBHM0Yw4hOr05GwY+sBjwiOusTt/Z&#10;2U49BLV2fTP54YG71eZOAJcuXdSeNS0SE8hmzV4HtSKmNY84YIIIX0SxEcH8YcTYrujxMGUFVyle&#10;RuC0Ar+h8u8lAwO9IyNDAwN9k5Oq4Ww6nXKnT6UmFVK70O/vH6iuvqso8BzfG6P0MBbWcPibY5ie&#10;NxjFIzS5MT2R6uoeKK27wK2Nf/47O7n5K5/+XM+xN6dn5vq6hhwrFyp1HDJ15BjXIk48czKrEUbh&#10;SKNK9Uh+jahRbMERlOwgjZ0PmIXujEBBIkkMr+CQOUo/5OiFMj8mIIpIFBR1weThMnEI0Q6FOCCY&#10;EEdT0SSGIBb0RCK2PDRXFCBYJ7NigXLUGooQRsRH77TdGGDulTQz9xbgwsvoRNehtSLFSnyBAsvr&#10;3OxGDHwtqo8kf6DV/j52UapobTtk2y2S317WgBOKo48OTALgrsLyHUngmKOvvtAdmhUTyDE/BGhw&#10;bDGOT4ynJoc2i658xfXSzspy8pdiK5mepDpJTGyHKX5wVGJAHDKYjnjQkALWScKw0OyiDjXJSWz4&#10;nOttxXjJX/RH2Ug1hoJPTmCXFa+MKPOOjUo5TFqg7JUQjfCDHOdFc5aHw7ACmxihoNEKfW1xuinv&#10;7pTKJemh62n746/+ZuSp50aeembq+z/f2d/aPthNp5JP79k/xv/TQHKa8i8ZjPxoJEZYhngsVlH3&#10;D7jAITCTHqpGeLZChFIeASJGREyYgl8i2sWG7SIQL8jBN6Cwc7BfLhyUXTd3RsYn11ZX1pcyS6tr&#10;W+Xtzfyag990JvmHBsKwM2NiHbmDy8N0/kUgOTEq6ZiAOTdJB6qhg2w4TuKTU+5T1qs/1+lVFSkg&#10;DBiNPWltHh93IUI8HLU3FoBswqQElr+IoxzRSB31hF4CyUWou6trsKdvdibV2NdR9cyn7/3N/zb0&#10;H/+Xlief/Nbld1+9ffFu/anmlqrp2TS53nzj2KXzl86fPZ2dm9nZK+9vrK7eqx/84S8GvvSdqaef&#10;7X3yseFnnhp55uNTv/nt0lBX8f7uwc7B/fL9/PqWU9PGYvJxFBmURyN5mHejVNxeW+5/9sXBv//b&#10;oSc+OvvOm6sba5nFlfzamtv8Dbf5v9Tpzx8/8XZHRxtdKCjUjYyjbDIm4zC1voCRdFMxjED2sS1k&#10;8IE7fQTJ4ODAGpEGerTks+dO2SHjxZ6oY7coWW6zf9zpzS9fudDW9qDTa4hk0zpHRxMBaO0ef/r0&#10;Cc3+zJlTld97f+rMmdMXLiY/Q3/2zBmtzS1UC65cuA3J74iLi7iJTqRpGq3oyibxNh7h6PQ6unV0&#10;NMrDvSygkQea5quvAYeDQ7Co0wGTQIt17LQhdEIANMEj3T1d7tC+9PWGhrrkGw5vEw7Gzbs1d+hc&#10;X19HFBGpZ+upzhdnz5799a9/zdzsLr4dPcy1N9HpbaJo5ffieWskPYfFUdSKTsOpFuPQQYLOrs7K&#10;xX1sfJxZJ8z1+Ln5WfPZ2fR0eir5nY8VmJpK3bp5O2oEt3GeTPjmN7+JpjkZ2Ov73/8+Xh45lTxC&#10;x+Py/ELv0Nj22tb27vrkd3+xOJPq+O3Lfb/51cjU5EDnoFqlFJFK0BBSWJBKfIhCMSfysONsHFEz&#10;CjhvMRUEtJDSwdqxRjWUqJJB3qoFMvbhhP+3gNxWL7DW9oBmEwXUyCBqh5XojhKGwHRRNznFOrPb&#10;goL8YTE6RqGRrt5GowogM1KImFPEGI6zPcwOKMtEWLMMHEaOKsDLKlFURqJGddPz7D1skBBY1VxR&#10;gwaBVEaVznaYxCYAMRAkKgEsmseKEbCtRXXWxCItDsEWY0YPTr5zeGWrXMiXd2fnl7LTyR/chKwQ&#10;QzBPGtH7//aMFAEAi3kUOVQLoCBemAp+tZX6TMcm1CQ5g3tLo8AMp7OeaJEvSMFhgUroJn+x1yI0&#10;i7wmlliDgkwR8tiIOO4WrbBSTKyHnCgAEfhgLBZLO9ul7bLjMHcw8sT54wsffWr0sSOTX/ja9m5+&#10;7/57mfnkB/ERwRQjRIyxAsKYsRJgDjMW461FE4oTI+YWFVaTCLnICKazhTUqZB58lyIVaMSnkL2l&#10;tUUrxOApe5mOu4UT+qhRE7LIERuAkUUFymyFe6gAdPqDcuG+Tr+7NzGTWVjNL6+uL60XNgvFrfyK&#10;g+FUdjUwSWIX45ibYMp0FoWciZVACOSAeMSamnwRYhjloJEwyp2qKrOEPW+iEGGjpil3sk/Zpa9d&#10;kbkAO0pRlln0e+VU6aM13ZUd7DCK1qVyQmZS1JRs6+RhVeWF8HgxBQo0EldTs+ls8g1DGv9OU83l&#10;23/7+MbkRPffPnr7V198o+m1O62vnG9/tereyczCyMTkkEK9Xd7Z393/1ne+3VrfsrP/Xu5gd2e/&#10;/OZHH5t44TMTTz499eRjQ089NnDk6cEnX5h/6eW9fGbxvXL54P7B9v38zg6BCaCSsFuS7/Ky7OZf&#10;nv7tq/0f+oe+R/+u98WPT08MTi8tri8st3fWXa67kPxw3cOd/s4fdPqjx97Q4oUEGwYIAPoKLRFC&#10;axzFA4QAbwWJPBJUEirMZdErMaMai5BKp1/p6+92pz995sRUakKL1+glOJMizlOdXR3NLcmvwq38&#10;mdoHnd7j5csX2jtanTQ0ez2xu7uzpvZufJzM19dvXDt37vSZsyfPno1OH80++XN2b7/9dnRoviMz&#10;iInFeARWNPK4tVv3aB692ah/nzp1Sm8VP6JLG9ZWELRuUThpuCdPnjxz5syFCxeiu8fEOUAsAZMQ&#10;wBZoEDT4ABxRA4+4zQ8NDVKvsbG+8k0HZCIQDCeCG04nnZ0dNqh0Srzgs4dAJyq/5y96OaEJFMcT&#10;aHEmIC7eRhEpvXmIvSCoiSJVvKKmIKqecqO7u6O3r2twsHdoeHBgsH9wsN9duq29tb+/1zVpejr5&#10;MfqkXE6m2lqT71MTAQBZiqHGf9wsZ4jEnVKI+yWViAECdHJ0rK2zK5tZdMeb+s0r621tC+8e7//e&#10;96aXMhM9o9OzM3rm8NCwiCG8eCI/4ubc7GClJDEfh9HIIpnxooIJ+jJTrkpCIEBBJPZhwXqQ7v82&#10;QEdYK3xGchqBrKOp3FBEWEC4Mw6pmJpVyaaUsJu64JHFVB+yMWbS1ip3aAnGUAGH+aaTIcsO8RZZ&#10;zT6yxV6MGNkEDvpecQFeFpkLTqgf5RI1toqjAFKYkufQPiacZYW1sUOEDTECqhuI0qzmKp0mxgBz&#10;7IgXi+psAE1DBYfC8vJkuexaX05lV3IzyaUQcfjBCFNgErEkhPAijAn1mZRI6JhAYwH6okAwW6gc&#10;2tGXBbiDhPZ6hQhf2MIL5t7CQd8KO5gIDysoxykhxE5UqhwR4FOBnB5tJyocu0IeK+FlezmanB4x&#10;DV4SbbSpbuLDT8789uWBz31ht7y+v3c/m33wrXzMQnhCsltYGyOShwDUgYYvdtY5kbPISZcwPsxD&#10;AXDnUGhIUQRlYRmVFGABoMHxCM1jYuJKFxczMBH0aKNJiIcdZCvwBYZojzGMALwlHiBqaWdvr/Lp&#10;/WZ5N7e8upydyUyPLSwtZ3ML+ZXFpcWFucVEO2AjpvYaceRcSrGDV7QIlYPmIXCQUWRaZ1tjJVQf&#10;fNhGVGY2WictfwkMyUVZtU4Rt0VZExuxJQA1ZBkTX7vMTVQSVZhU2JEkWpeqYq9RqbFoC9sa+UUM&#10;cHr8O6DCy6q3q6o3NtZq791TJ+/97Fu9X/zW6tR063/+b2eu/OK1qlfrqr93tfWfr9x8fTbT/7Of&#10;f29zM/l7RbJwI1+8c6v2+pULU5ND3X09bZ29a6tzqRvXBj/15aknX0g/+ezMY0eGnn1y5PmPL7xz&#10;tLg0VzrY3d5LfrmF5MWXAeno1Lm9VVjf3V5obun96JGRxx/rfPTDo1U3loqbmwvrrV0Nl+ov1t59&#10;v9Pf1ekrvzDn9/9Of/GNN3+n6YSCTBqJppKIHG5iBBZgWOwCcBf58Y+hvPmBTo8CqXT6ldUlhVmn&#10;P3/hzPDwQOVTpKTTRxByU1eXOz1f/cFH9w86fXtL3OmTjtTdWV9/b2Iy+VSy8in61fc7/YO/ZXfY&#10;6d95R6d/0M1d3d3to7NGEwyIowCIQ0C0ksP2r6vqLxpoXJuBrmr74WkAgk4HPNpi1HCj3zsEQGCT&#10;KPv4OgEALDAFJloYSD69b21t1uNbWpqq76Byver2reQ7DqqrLlw4d7u6yrVee3aoVKoEMdLksJMc&#10;x44ds3L8+HFnCj4wd6cnCt64ileO5EL4AFeLUpfFFSkTRiSiRQK0tDa1tDQ4Rt2tudPR0dbR0T48&#10;nJw/ZudcoZJOz5dCYnBwGCnRoF5gajsHiwzJrBK98sorkgFH+AKIwPRXl/sHkk9jhtKze1tbc+8e&#10;633uxfZnnhn86jeaB7qyozPzC7nFTLa7M/mYnVJ8wKZhJkklIUNsyaZPRHWWqwFyGMhqoRkgsVUE&#10;YDEmke3/RkBHjWBkilOfgjQlGIOLCeuiREjFQcSc+tG85U9UOutRtlQWNmE0ozyBFkC1GOWPXV7Z&#10;boX3WYZ5ucAiU3jrlcXkvDA1RQBesNEim0sqXJiFNYyylMclm+2Ex906deAoxEjZqOyqfeSUih5N&#10;vGJtkphbMQfKDWB/c7y8MvF4CB6xKFN8brbj1K+3FlKueTMrWyO9HUIuiiYWJETZyAgeSUgMc8BQ&#10;6CBiheK0xh1TCpIfQrAgHvnJzBHKPSKqkonYw0hJheCRrRgwTBd9hbmYggcxso4X4taBFXbANx5R&#10;QFyMmZDcCkzC4G5C9+JWYbtYLm5upVPTpWJJE/aq/5lPbPR3T/7kx/MTQ3ywuLhAZYAUNdVK9Cup&#10;lPxLMyAkyrgwCB2JFJXReriMhFwWcobALIC7uWDwaDuxCQmfQcgQOR6uoXUojggKRiqwCS622wU/&#10;qLEMNIuH4WGClO3QEDykkwzb5fLO3tbuwWIuM9FRk+q4s1tOPrXa23ECKG7vJp/8Ayt2xSTmLB+P&#10;FDQhpBBNUN8Hrx7MKt8eDyHkiRwklaxhPdl3GA9MJxqVO+WISdWNCP7IXGCOrI0SlqaQI8WUMhVG&#10;zDBUtC4hB5k9iae+YxS+Vv1llrleyFBKvEnzvaZ0LvmlEWOjI7c/9o+zx09OnTpf/6GPfPnMhefO&#10;dVS33+0avHr0+Bvf/e53amvrmWGbcfa2dnbWi9uF9Y3CsbdO/voXL21uF7ZLB3s7e/ur65nLl/u/&#10;+PmRpz829MzTo0eeGnvyyaFPfHr65IntXPKBCt2NfCHCl5cWDmhR3s6vr459+htDjx0ZePLp8beP&#10;rpWcTPPNXY2XGi7WV1887PSVb7m/cMPX+3f6t95+VZFmQzFJTSCJWCOyhhH0ESsRh0DACGCs2Y0B&#10;P9DpEYGcTk+7j/T0dur0rrs3b15rb2/t7etNbFU5IelQDY31DY3Jr8r5/bfjPdzpe7t7kgt9l40d&#10;ne2VTjLGTZcvXzx77vS5c6eMH+z0R6PT39Yxo9OTPCBu1cBcX9dZ4HlMen7lx+S0G+sc7V5uHsVc&#10;GTfRs3V0i4Gv4cYpwbrRuhhw0T99+rS+LmxU/ij+dlEeHZjBotLoax+Bk/wOvnuESP51ARVHjaoq&#10;R4lrzS2aRx3N2zvarNTeq1EVHQhu3LjqYNHcIkybf/vb30anwTI+uhfNZEWaZeUDS0XvUQo5iRfF&#10;sWD1ykGko6Orob7x1s2qW7cwTU5DIbG0STp08kv0BufmVdJJt+jR0WGN3zGCU1977TWMuJ+bFQsB&#10;gaxwcfgQPVxLKrqQQfo1d7Y57qWauzd2tmaqbgw8/nTuI483feqT1y5dqaupO3b1VFv9vZ7O5K/f&#10;RglWiSRwVMAAqfsBOMx/cDj5y3BYL+yVNiYgKpqJV4eLAAv5Ty/lCYK6Qx5FhDqsF5WRwZmXlYQ7&#10;Z7Ozmk54YW3RRCVSR1gDggobNQgXJQM+BESiTkHwGGAFMKO5dWnGfcHFIgEUdB4PNHQkP3mM1gmA&#10;I14EpgWlTPjLIpOGLjxl5LVoLbKXPFHvFLVoP3AgWFFtOQWC7UYrh2Dv4TrKQDzI+c38cnFns+/M&#10;9zam2jYL6yvlUnZujC7QcCQ5o2GKhUcCBxF72YGoMC1SgRhcj6yghRlnEZggVABijH2iWpHHPJoT&#10;8cxNEAk6wARx7mBPpAS5RzhewUeWO6jPYkzNII7tDM7yZOZctZ615ZEVOSK25YhFjwQgc8Y57JOf&#10;X2io7zp+bOZurbCan6/81bvKT5zSSAhhhCMLYEdxQmJnxVvqWzS3DtM8jCNmPEKINhlEyAyBRtwE&#10;hwCxy3bjnwS7WAwdYSMyQyq7glqckMgjbKCJHCP155fWBoZG5tNTB+UtX3vbxfdKa+8VC/vlrZ29&#10;xdLS2HTtjVzrufJ2aWP3vf3trf3y5tZO8tOeoRcixrAwGfiROlZ4k/yBdggeAbR4hCD8QpgAuSNC&#10;AtNbTldnuEnF400+pZG6bMvDuyDbiK8t3rIVL4sBkYCaRb0kWhcKMOWpAo0186qrkBlHXXLd4mvW&#10;w9feq9eunjl7YTa/0XP9ZPN//I8Dn3i+9/G//cGPTn/iROMrF4/2rozO5ebvVt2N65BQCb3oTpKY&#10;MH5Sk12BrChKe/u7q1tdV++OPv/c6JGnJ596evKJI2OPP5V67vmZUxf3ioX8/f2S0rW9uzY3Pzwx&#10;trGUXThYmb1wNfWRZ1uP/H3q818qbCwV86Xm9paauut3kqt85Wfo78QP1yU/X3fjtjZ/9mbVhTff&#10;/F1/b3KFoI5Qj8yVQToII5CNBcQbxSkryKMdwGHnhzu9KJIs1u0aHk5+equtvfnqtUsXLp69dPn8&#10;lSsXrl+P75m/cOnS+YsXz128dK6uvqby7/T36pKWr7MmX1evXG5v07C6e/tc+pJf8YIvwaLMnkv+&#10;OP0pX3q8uy5wCzeeqvy2OzLrd9HaFQSTgEozTT6oN+d3bz0GWNGSOdTcuqamPZujowniKK5sdHeH&#10;5m2MVgLZo+uowNPmHRScYHRDVUJ9gOAQgLUAq0hR+caB+Ku1dK6+k5w7YpWo165ddbPX4/v6HBba&#10;urs7m5sbr1274vI9M5uuq6tlr8bGuq6uDmzOnTuHjegU7tgQjqwERYojVaioSkaBK7LZzumMHXt7&#10;+1qaW93i6+sbfTU1JWcu+EITQRN53tnZ7mDg0kWSwaEBc8SdgCjJ/WhKEvrTTUpYBEJBTHirnIkV&#10;EdA7NDCTmq65Ub1ZKs63NHQ/9nTTs0/2PPup7MR0ejSVyqR3C8Xk32Mrtzf5IDOFfpL074PHPwbJ&#10;XGnK/6o2D2BK40OIchATZUjUxpWIzICtRDkDimMC2Ast2qpAl/aMIyAgsK10ZX9xyape0Z39qc8U&#10;cgA16+hbgYMaUolZKp/we4sg3RWpgKj4ai5n4e6VDGRqZDHV5ISUMkQS1OJaA826FQlpjHZ1qK/J&#10;obk80hF3+MLARsio0R01pIhkBWukQh7IaEZL8GgMsDfaDAnhRKNVMpZz83Pp6eELv1odaHaFLJR3&#10;ZyaSjx/0YMp6b4tSAt+jRfoSgHGsRO2ADMfbwLSFYFSwQi+LRDWhEfU5BQIZzFGjFNngcx9dKBKP&#10;YR9otIOPXXwMgBeI1LAodD3CiRhmcEypya2AygFkDl3QNAL0M4sr6V//YvHUybVzZ9NnzuzuH2Tn&#10;H9zC8bXFRiZCjcxUoG/0VyDsuQAyTEaGjJ3oMomuEFzYOQ4H0IIy05kbYSISpP4kwGdD1sMIcZJD&#10;DgvbS34TdCJmAGRxOzaRfA/H0kJ2d7uUnDJ2djd27x+UyqWd3bn77y1sbmTuXVzouu46v14+2C1t&#10;Og2U9pJfm3/IlLQmwt4kPOjtX+j0wBwOh5oQ40ECVw4f/CsXVKdo2MRmlqBPC2QVYnPyP9hTOR8E&#10;IEUejpaYap0Tue0sYGO0LnRYgHewEAC8LzCUOA0gdgHrtCDA1Gy66XZdV3vnuW9+qfvf/3Xbf/6b&#10;5r/9q5OnX/vprddu1l240Xn+4s03R4aTIyCyCJKcxwkQcKjmciY3OzOzvL6mzB3s7N0v7ORHhoff&#10;eLvjU18YevzpiaeeGH7qwz1PPz321W8s376zvbpY2N8t7e1vbmwuzc3PZTLrw+PdT32896kPDT71&#10;7HpLa75UcCGubrhedddt/s93+rd+Nzw0mM0kGRdVLk4kOqIAI5suSGDxyUTEZhZxyyMRk2GuSk4k&#10;v3WDL3hhZWV5di5dX1+jx2vqWntMdP0LF87GqOsnt/nGyt+z+aNO393TUfnpseQzAM6VI1JSmT1/&#10;Xmt3gT5++vQpjUaDd5/W4998882jR49Gs4u+roceToDeJB60RXOLqnQcBbRqB4X4Fbkm2nxcxLVn&#10;I+BxGy0mn9pXQKsNItH1PQLrmr2VuD+g7xWa+GLkrVfm4JE7d6tc6JNv97t107vKkcH+y0RytEk+&#10;Qu+lekdrW/ITd1evXeHF4eEBx6J79+6639uC9KuvvsoxejAQl7FowgEiTNvWjTySxpxAEJiTHa2b&#10;NzYmf2fXW8hGII6NwpoMk5PjlU9Yx93px8eTTvOb3/zmF7/4BSvjEvkmIEAU1riBeTQxio+uvt7c&#10;TOb6vbp8fnNtcnT6y98+mO8d/fy3ystLuzvJB1c7pb1y8klz0o0E2SEkS38GAkH26l4PEvpfguhz&#10;sktlFKACWt0ksHwOFQS0xGYWilukM+GtRI0gm95AXzZkNKZmPelh1BSFoxJggrK9XB65bbsRPpqS&#10;CguNBEHUVDp2hqBweFXpqgkQz6NRCnklrwDxiMop2g8ckjOyCeKBTB040X7IQFRFJFQO4c2NHqVr&#10;ZKaNEknRQcR27MiPl0oXDVhWq4MQbEETQY8Pg3WAr0Kgc9AIbJeKG/nNkaqTmd7W4kapWNpdW0oO&#10;BKSFg1E0AMWFxcKkhIHA2uzD/gSDYB6YJLGCOwSaWmQ0i2FGKluMt8RmfPKQXJyTirsxsoIvUUUv&#10;drZDQDOqOQrhBRwhh5r4gkTJ9z+xCGGitCFlb4QNR3hMqtLIZKrm8sAzzw4+fST1218I5dmZ5Hu+&#10;JBcuWGNhb1gJqZCKkHFOIoMVdIzhR2QZLbjDIQCgLExvQ2ttGDKx2dZbK4H2x+AVa+CLqRERkwhR&#10;UmEqoQgjWoRKRAvV+ro6lhdz2eRvUe4Vd/Z97ZWLbuXbO5r9xt5mZq7h4kjdpVw2M5GeX1nMLWbm&#10;ZuaT4KQRmeMUxdooh3cSZSr/IsAIOBLpECo5nUAISalwMWEOUxidiAHuYx9JQXK5JgHVNI9YR5zH&#10;FmDOXHGAw8Vbo0eFnmssmkfrsq46R8kWYIyvIMuR0OK3v/2ticSnl/XaxvrGqpqh1pZbL366/q//&#10;tvXf/af2F549d/fYidaXqmteu1b/6uvvfis9k/xeI8raKBIILOBtpyMjGHE8KO/slreziwsT06nV&#10;tbX93b3dvfv7uwe7uez0qeO9n/rE2DNPTx55PPXkYxNPPDH4mc+lr9/Y2FjdPdhzcCtsbo+l0r0/&#10;/NH8h/5x8GNPTH37x8vF5Z729qqG6zfunv3znf7862+81NneNjiQ/EkIBY2y7EBOZoxk5CmPAoPB&#10;zaEB9UrFgxzm8pZP4ccNRyy7CupoLqJ6fNLpL51L7vGVq/z582fOnT9989a1puZ6/euPO31ba3P/&#10;gDNWa23tXdWSK4kkHfji7Fkd/viJk8eOHnvn7bfffuutt3QfHVqvjf6tB6ux2qq7fpwDwLHKL5rT&#10;rb2CAC2QeTB6tgasLXKlyBFC0KLNQ9DpAwFNoL3ipd/FPMAccZdbXNx+FWfnpLjuavZexXfnCTPw&#10;yK2q65p71e3k791iidylSxdu365y4uxLymD3wEBfR2d7U3Ojm31jY/3lK5ccAsbGh1tam65cuUQU&#10;YhEO0R/84Afu1uR7/fXXxSuvxOFU4MYJpSJz8nv8rcg9qWiCQk3N3ej0Rl43scv2il87yJBKJT9u&#10;NzY24kvIWo9eyA3qlxXJFskQ3R2YRwUU6A0NDbNT6aax0fnZbGFtYfDL3yrvzPX9/JcLA52l/fLe&#10;7n19fluA//dApSAkW6TxYSEA0jjy3GhdImkAZAshCUNCYota8gPrih1RoQlWQfwwqCYMFaSMcl70&#10;y3+vIHvLmBYFJcpUjojXA6yrU9a9ZS5z1pbqNmIEM4S3rrnGSpA1PgzRvdREvMz5msFZNeodsB4r&#10;0CQeLnZZV02IRGwQlmETgKO9GFFcikITJIpOGMGKmGMoqR50LOLuESbdlWCLHlEgM5HiLcAuXpXK&#10;xdVyaXyoo7y5vLZ9sFEurlS0Jl7YDR2VGiamJhZZjEdwJwkJqeMtfNqZWCQtSchAeCu2YBcaUT9h&#10;WukNABHIrEow8rA/d4e0MHmcj8yBtxghbq/xz0HSJN9vk2jaaII7u1k3t93I8uND4xuF7PgTTw49&#10;8+zolz9/UFwnLzNSDa8gUiGWTOxCijpk9mhCu5AEQuQOaYWQOKEUu8XeAJhWok8Txi50LD54/YdA&#10;vEOAybAwZTqD2AtBNJLfYhg8Mgh4HOxu2ykXs4vLhe09hNZXl6eTH/SeykwNrmVn1x0RcktrufTG&#10;+up8JjnFpqamVlbXmB1BKpDfiBG+PKuwEBtT6yyD78MyU0HsRaR5PAzdQyCSXUK0krujYbpQCqkg&#10;wiAh/4M9le/IwzGqucBwNLclcCgYn/xH6yKq/oEygtqMmmmXCiBmzBVGuawXElKpPHvm3ML68mJX&#10;W9Vjz+aabvZ9/Llrv/rmty7W/frq2ZsNv6qqe/v8mbcUXgpKfIzEoTlqkchiEhcC75a2dXpzYbS6&#10;kZ9ITztL7t8/KO9tH+xtl+Yyk1er+r74re7nXph4+sjsE09MP/7k+Ge+OPnOqfW56Z3tMqSFtob2&#10;D/1T99/9/dijTyyNdrufVd25fKP2tDZ/K2nzF29Fm3+/09+4df7111+aSSc/oUow4olPOhKJNVjV&#10;OgmjF7C2UOdQYgOPopE92YdbdZDoGslBYGjQvfLylQtHj7114sSx5Cfgr1zU45MvV/zL58+dO+U6&#10;rdM3/uGdvr7+3tXLl9pbm3t7u5pbGvQ+xAFHGPVEDbfq9g1niEuXL3Ifq2p5Rk1Tez4EXY93SMvL&#10;4W4j2bRzBdlb/dEuED0e5ei56JAeZWjR5lHzitO91dSNmneAFm60AlzokdVzHR3wwl2HjVOFifYf&#10;nxxUOv0taly/desGmZEmytWryaf0bjt6vNFXT0+XFTdzN2wKXr9+taa2emx8pPpOVRxYbMSMQN/5&#10;zncQxYDoDl/NFWAUMmFvkQSAktwzWHFMfJM/c7e0JH/rCfAuoW3nRQgzM9MuG5WfzRYMyd++E7Io&#10;qDISG/C3vDXKMTlghdWkRCQGqKupmZ6cnFjMjQ6OlAorzV/5+t78RO7Umcz5s6X7W27m+zvaXvIx&#10;3b8SDnu8NFYOohNHXZBLqqT4MApH/Y/cHolEYEKaW1dYxauCIriVHjVIxJt/AKzbGOwABePwxKoR&#10;TyIGNZVCDkSsoMkauEtprCEziEdugu9V5LwRWZKTUKahbCLfgDQLgOORSYlq4pEDWN6Kua5DcjXL&#10;/LDBh9he0dQiE4WVDg2FFIAAP9qhuo8g7gSmFBbmsh1lb2nH46o/fEIyCPrkt447a2PqLaA4BAWL&#10;Bvmd7dGxoc31JZ0+uZNXOlOgoUMwkxDSBN8gq8R7NCGDt+RkWHEohEjIXPZiytQEIBUJaceV+NoF&#10;xyIvMDI6aigF8aKOub3AOnNhxCPomJAfHWL/SbDRSPh4tN1Gi1qCHLHRq6RYV37tzNTE1N57eyOf&#10;/kztpz/T9vxze0vZzELSyMOkLEZOwWCOtTm9CGw9xLNOO3Nkw5UWGcEWOjJI8AoEIxwrzE5HRAD/&#10;xqsA8w+ARVqgJhjEsI1hWHTMjRQUD5FK0Qsb7lZpJ4ur+dzC4sLs1NZCaqm7avTqL7vO//N6Zn5u&#10;dmFirE/nX8jOrye/FXVuPpPJVf4dh0G4CUcZx1zUQV9J4WssMAq+5GENupOKawgZfI0Rtw9DxLAo&#10;ZY2IFuqboMAvbOWRtWHK1tgCMGJnPSwCCb6TpdyEE4wEDMGi2X/g6/AQ8IEvKnxgJb4+9+6VD6zE&#10;Fzt8YCW+mOUDK/G1kJv/wEp8DT313AdW4mv4U1/8wIovt/kPrMSXTm/8v/7Xr/6Pf//Nh9f/nDAM&#10;/oGV+IIvPQUe/1YSbU6PcC+X+51dbS6xFy6cjU4f/2yv97sn/9lO39bS29fV1Jx0ejEPVGxu0tqS&#10;X5nX1mzjzVvJZ9XR4K0HmAdouvqr9mwC9GOL0Xr1RJh6n0WNUt/U0aPfw7GuCCOrx8ed3qto5HFB&#10;/5OADi6ar+BR+W23BfeA2K6hVy75Fx+5cuWCo0NNjUNB8qv1YNy5c3tw0BVnQIMfHh6s/IxVv/t9&#10;R0fyd3/dsNmI1bq62kdGhwhKJrIa7f31r3+NepxKRDbdyA1QpgwEc5NAaK0cHWpq7jQ1NRhbWpJv&#10;UYlmj6ztlUPKvYaGemIwu4Y+kXyGn9yDyeStpPIobWx0dFA7TJRaGR7NIwrQ4tzcwmJmdiE3MTy6&#10;vb02/NJvZn74y6Gvf3/qC1/bLOso+zvJlT75Kdt/JUhdBUKlk28KhDiTsVGezOUt4DkgUISgRfVF&#10;GQWiU0FREYzRYCyaACseHwYrKJgoB+hj50iLoxJs0Rb2pClzQeNvtmUc1UFNYRxp4FGls44Uy/AU&#10;g9jLbrQIdaxDhgkHJB3pIYDsLdYmHm2kXcxZIBBMAHlUQI80IoBXh2YBJjiyhioMLTaSTbUNmrYo&#10;l7ovXoRkIjQV0zBpzCHQFxE4HpPuV2mEUbLVUGilYmG7VM6vrq3OzWwV9ve21oqlpNMHsl2oxV68&#10;yBDEIQiYwGFA4nlLVAheyXlMSeVYwFACjE2wC6UEHl9bl2y8E11NeUIENT2VvlZUW6SCdXQFBK2A&#10;Cts/AdEabUEhvEMAAot5TIlBZo9E5cTe/j7H1fGf/my7q3vqB98vtrRsbif/2MxWjKYbYWeL0SPL&#10;MzghaYEsLtbpSBhMcQxpqY9FNLNYBCEYgHCoFwRCHuKAihn+ACzCZFWBwZWIy2JhY4K17YxJDFaF&#10;ENDb2cY7+UJpdia9lB4Zrr8y/cbzuXuvL0x0rmRX8muFVCZd3t3LzM3sbpe7e/oyuYXJ8TGMKM4s&#10;Jhih4BFr9cEKIanML+zAXx7lFwiOuIcAxgjdQ7ACTTAgSF92QDby18in0lOu0cL2B3sqXV94cJn6&#10;riRGMFBTwpLNHD74QBuLL9J+YCW++PEDK/H10q13P7ASX2T+wEp8CYMPrMRXevbBH9L9wNfk20c/&#10;sBJf4z/7zQdWfN26c+EDK/F14+Y543/81G++9NuLf//l1w77PafE5ANfYvsDK/ElBTQC4RTGV1Cn&#10;01Op1Pja+vLQcL/ruwb/cKc/f+FM9Z2/1OkVzqam+tbW5HeEAEaWbpK6u6ezvUOHaayqSr6VnYst&#10;Bqioh6Dp6oOnTp3SvICyrJcpwiAaovDTnvVB92E9WK/UoaN6qzm2I+herqpHqxYw0EDc4x8Ge42O&#10;ETjGYeLMmTPOE6crULnGJyyM1sEj165dcU65ffuWvVevXqa2pu6ru6tTfx8ZHBzq6xtzTZkY99jY&#10;WK+lsos7/ZWrycf40V+FL2Y0fPvtt3/1q19FX8f7UHRywzFaoYZOL8qTjzc623F0SIjPQhCrtPzm&#10;ltZmXNraWx0snDkwlZWVn09OjyY3+yG93/nDl7nr/vT0lFfaROUDgAeXabVDIpk45q8uLK3P5Xr7&#10;u7MLM/n+kc5nnkr901N9jz2dqz6VfPxW2i2/3/ak3GHugaQ+VR5VbblKXw4I+1LBjZnzBIRog6YQ&#10;KC4quMhLqvK/GuCDaPYYGdW+pMBVfrqd2gSrVKEDTMUNGwoRrKNSK+VBRFzKCltEDxyPqrlkRo2b&#10;ouUoOsoTIUWhvSoX4sSGphyQIQTA3QTYC9DUybBj0mgVIZtHhRIyQBwms8M0R7ZSP5MCyoDGMK9q&#10;GJRtlJ9siA7KcZiwlxjEIyQi5PEWmsRTqXGJbhSNASDiMcDbpP4W1grb604i89VHF7ru5st729uJ&#10;caiPpo009Wgv4TElAI2wCJHUVhJaJ4kgk4HwkbXdLmgYefSKnJDpRUiWjFceLdqFlJBgJRwJhhfu&#10;ADI0E6/whXbYOP8Y4hWz4BhGQ5mzQnEnJK8CDc35bOr+9v3U0WMLLS3pd0/mjp/f2dtdza9vFLay&#10;+nQpuS5LngrhZAs6IRULe6SdeTQwCAiCOJYFPoSwWLyincVABt7qmrGS5Mz7b01QYBzKshIczjXh&#10;8dnc/Hx6Nr+4trKxlcrN72xtbZfy87Op3f2d3fsHOwc7+wel7Fjr7GD78vLS2FR6aGQ0PZV8IyFf&#10;AKSUSPmNCx8ZZQSzCHtMBQx1WJ6noEneYEojLiBwRObD7fywwcerSvAmcIhjEdCdOrjTSwzggjK7&#10;UZBHFDI4Qj22ANulIWuLNP5S/ZRB4hFSDKiQMbfFIwnjBECdEJjwJhfOXejp6ukZ6VrJL0+OTk0M&#10;ju8Xd/ta6jr+j78f/tUPRj78+Omffv+X106dvPfOjdaf32z5eXXz6eH+wdJW2VmKyooGgqoWORVk&#10;cyz0HnwBG7IPm1gHcIhEcfEmYOhVKmzv7B0UD/bL+7ubs9mhV97s+eQL/c89O/X4kfknnpl86smR&#10;554Yf+rDqcef7H/mE+sjve2DLdU1etrZqtsXbt2+cLPq/PUbZy5efvfC5WOXr5y6fuPCW2+/5qqC&#10;F39xJbPgKLT0Dt7BmiutcKtHBZZ4Kh7PMhGAb93I4FFvjbaLZFtMlEH95/z5MxcvafZnLlw6deHi&#10;qfMXTt25W6U0Vv4wi6+k02useo3219aWfD84vgqj3Gd2QH0OshigiymtVh5u9sAj0BeiJTMsJyq5&#10;kE1I7hUEXuAC6xEDVtCnlMCwxaOibdQ69Uqm+AugDQETmA4ZNsYZIhaDfpwSAvMRBwJvr1+/evny&#10;xXv3aiq/Mi/5Qfbeni6tfaC3x9dwf//o0KCv9o62mtq79+oIVHO35jbr6Hzs4nzxxhtvUJLOP/rR&#10;jy5WfkePuaAHRCcKOaLZG61Yd2/v7tbtkx/hc4zS4JtbmhwmoOv6enxfX49Lf/LP8+OjS0sSSdue&#10;da0fGdXnB/T4yakJjV+bj0/4k3FOH3rwzU3iVQQntcw8m8tnFiddxqZH91dW67/1lbEjzw8/+ena&#10;r3/h/uLqZiWvRXy0dg8m0pi/aae28lZ8DmGFVySeIBBPwov7+U+22yWlowyJwojIfw2IVxllYpec&#10;FKlYoI94NDbRrAoEfQYXGbbAlySqmIntQURW464MkZaRCQafnAIuKh3LIG4eqSKFpLdiRGua4m4l&#10;+KJ2CBiFVOY4IhgfV5gEWRNbQmttMin8FVATrRij0wfAjBYVeU5aQnKWFfnJX+iwKpqk5UHZSyR8&#10;iUcA69H7ge1Jz3kfUKb+5sZKaXtzaHis+fXvLt18Wb8tlZK/cGMvnKgsHlFjSRNMQ1+mpqYVdmOH&#10;KOWEwchGfOliVxCBDJQYTokzjQmgNYJ2waEg4wAUwoyIYGodI9Q8ouYxzPXHEK+gIWiOCPFQCBnC&#10;WVb0G4vDnZ2FvfuLt2+lT51ZuXG59+c/3d0pOT86gi0uLbGUUONEdrYraiJrI2KCBUasTdrgKySw&#10;gOYRu8ORLtDCmNB4FliPthcbvYJAZibS4WSQaDExRuQQQI0r724XNwt5fX5nf3Fzs7Cxtbqzn1vI&#10;Huxube0dFPa2y5nelXsvt73zrcWh5sX5mdW1fHYx+SkDrgnuiFABtbAnXXjESHJmoYs5HBzFGPGs&#10;i0AC85SJMZrxwxCuNIbBDz17+MrGoKlq87WJnsQmODKvbhEn2qAGGITMQFUU2PDRUc3VE8YU2JHg&#10;bGg9jGmRoZjUusbglubyee3ytfWNleHRYUfiVGqGM7p/8vOhf/f/7fyrf3/lPz/1jaMXvn764rt1&#10;V67WvXa1+je1TVdbmlrKxW31VmpTny6KMAsotaynPuOClxWMlAtKUSFcbB6pqrIJmIm56Q2h7t1O&#10;cff+7s5uocyZ//yrgSMvDj31zPCTj08+8fjokacmnjwy/tjzucvX9na3l/Orza33Ll85o69fuabd&#10;6rLX7tXfqrqtOV05f+Gc1kwk3PlOXWVJwHphc5aMTh+5Tx4hGgWN/A4rdImyzONeQQNSm5c9IhWd&#10;/tz505q9Hq/fn79wutLpo83/iU6vdrG2posFAfCVVVgkTb4CjIkpW4Gkw79/p4+J7qYJEpLvjLEF&#10;QdJCILlqqTnquxx64sQJV21zUQEEA+JRt8UG7eKVRaeEeKy0+N/3eABBjwdweNmIPhkgGF3xteaQ&#10;9pFLly9eunTBl/t0T09XZ2f7gA7fl/xdO099XV0jA/39Pd2+JsZGh4YHm5oa2jta6xtqm1saW9ta&#10;xLouggGhKePx5z//OUFBfApBf9IYyUoZmJSpdPVmLsOr8qF98oN8mLa1tThJxE/3DQz0+XJHTaUm&#10;dXf9PpWaqvzMxdR0OhW/FT/p8bNpJwBfSac3n5+Vcfwt/0HUstaO9tGxsbX5hYVspq2vfWe7kO9o&#10;H3nmhWJf1+iLX8nfa1hPfuVk8pmzgOMbLgknYaZUaULqu7IlDWQpT3sUhRSh+7lz5yS5lJAYAlSQ&#10;RRtTd/6VgK/KRU5VyV6xhYg5mt7KOnET9QWQDbuoodQk5CEvi0JTqpgjAtOFQNyTU55gIRQkQDRU&#10;xRd9TOHEMUIWOyhgx2hwgJQD0EiFMuPAV/rtBcqolSisRFIsvCWqIhIErXgFzVsCKGEVDZI6a0Um&#10;II4dexojnw+1CLKEDyMwu3WP1q0Y4xiHBXaH4NHbXC5bKheW1/JDV9+YfuPjhcLGdin5A7WA0cgP&#10;TCBbgc+M6NOR2S0C1Y1qCCpDhKSsR4p45HoNwCtEjEqDOk4pro9izQi2kznQGNMY54PDjSbRGxCM&#10;dRv/JHgFKEtOj5AjCKMN8z6pSGgOcpMzGwcH+a727i98feC73+z8wmcOCsnvRcC9vqE++QRsMPlW&#10;Z6YOgtZNiMqwpELfIvrWzRH0lmu8pT4xrBCAI+QF4VGmKXNFcyKSvSAOUoCcTIcyIwQmItDCGmjm&#10;N5wCHYaWtrb31grJJyXb5VJ+OVPeKRUO3iuvTM2d/uxi7+3+mgs7G0uzM+mV1bViKbEhFWxHXPSS&#10;xBxNcpJN2PAj7kLR2+gQthAScBOIOHzQh9+HSjdP/i1G5KNJC2FmHv6Kt3bxMmTxgyY78COjkRyj&#10;iFgWg4ZLkAWx0SvAFOqkLmI7yyuD4j+yQ/ZJVdKa48KtokuptEUtvVdbf+nc5cJG/l5dw+pGcWBk&#10;eH26r+0f/qn5v/xv3f/7Xx/75q+ePnX7s8euH9W3Om6/9tqPe3vbe7p7V5aT3wgZLZNBaGQUA/yl&#10;E3BoEl4Vz2LBR1TwyIxMR2a6sAAFN0pbKyvLY1PjufUVp5j98l55b2e7vLXWUDv5ox+MPHNk+skn&#10;R4883fPxJ4afear/xz89KJR29/Z3dkuzc9ONTclff59OT2Yys2vry/mNtZXV5Lxb2EqO0USShrhQ&#10;nFRkYBnqi+0Q2yt2IDODiKgoEZAJTFr2EQzktGLC7+EC99VKpz8bP2V37Njb7x5/59Tp43fu3v5z&#10;nV4/ElHIqpwcoYVpZ+TUvPgr6Qft7eZ/rtMD+CdPntRfNVr9zqNmbN3RATUT9HVDtqWauOIakRY5&#10;qJWgg7suCbnSzZMPj+EjxVlaeNzRgUeniqBvRN+BwAhTazdCjo/3CVP5IP/cI3r8uXNnxJu2qhQk&#10;3+ve15OMwqS7q7+721dvV+fIYNL63b+7ujrdtju72nR6PVGkokIm7EPnt956CwNyUIz0RkKEFTR+&#10;+ES3zkMavFStfMKR/KOABq/Tk2RoaIAkFV4dFvU+nd5RYGpqQmvXy5Nb+7zqPFL5Iank6j84lFzx&#10;nRusOA1zD5vKn8iu+cz80Mjw8kLyI5m9wwPzKwuFrc2xn/7zVOe9/O07rd/7Tn+He3nyPa4CRfYe&#10;HhREIRA3YshEhKluWqmcFHN4S3hBYEv0NiktWPUwnoMvNCsEfv9JvpgWsjYSFBfOFqwIspsVMnv0&#10;1igaIgIQIVgQVz4kqlDjVAJEtRXikiGAJMKR5JqlJNHaTVBWB2OdNVCgpjkt6IUIUpFdFCQMvt7i&#10;CyBQh5xkoCxqkGUjGeB4q8h6pd+wtpH6RFWqkLWr0jcf/HE8ipPQ2wAikQQ1VQYyyWGiKQfg22uC&#10;EYuRB1ATJvkxNYl1HO0ifEBULn5eXVkquCu03x14/ZPFtdy2w13l37nttZH6sZFnmRpNtqIajgBr&#10;olqEA6yQje6EQR9TOppwHwpRgPgl6iN8b63TDiDL7PhGYwgc67ZTnBghvC3AWxDzQ4gVZgk0+KxN&#10;5kAmc0QR+tZTcwtJDV6YH3jmxYmPHRl//Mju+OjsdHpjPTn5YV/c/j39oABQFnLMIlDJRkFuSoK1&#10;8tMWGjPwippWCGD0GIt6AAqoBZpXFb2TH0DwKhbZ3OMhKetR05kCzZ3dXef0/OqKq/3m8vz20tT6&#10;8lJpd//+wc79g/L2/YPtg/tjqdnNUnlxOfmemOWlxO8YISViycDmLEALERjBzFNWvOKXpD9X4LDp&#10;BjyIwkpLpgJhQjW6kw1l6yBkRurBtvfpJJJXvncP92jMADXRgtrDmMA6ZBFFKnUvMXrluyKACJGe&#10;WNvOlYB21qkQBAMTDhsP9g9pfcOj42Pjk6WVpeG33sjdrk6dv9j92j/f6Gl8tabjZHNH48jAxuba&#10;2ZMnpybTO3vJX6kmqqqLDuJoRiKbY81TiBNJb9DbokR4q6rYwqR8xzJctlXcK647Sm8vrK/PLGTz&#10;S6v3F9fz3T0zZ05Nfv+7A0eemH7qibEjjw09+2jmo48OPfvCWnfH3n7yYWGoT0GMGAe1SjncmE7+&#10;9pKTaxI8keaigpA8yFbkJJ4tQh1zUtc/ic8AAP/0SURBVBEJqIoRnOgoQbYov7xjIsYAUioSGw6P&#10;DFZV3Tx+/N2qquS3zTQ0NNbdS/7V+J4TU32djqO7v9/p79XV1d68dUPrUf2iSemg0SBtsF2pZBzl&#10;VCNzDjD+MajhepzerDirmbGFbQEhLSKrwmuUaHKocFUArWAKkAUOEAQwxufw/GKMNv8wWAHxCkeH&#10;A/jEC1daIb9XJMdOywdJp6+puRM/UKez9iffb++k3KWxD/T2JLf57q7B3p7RocGWpkYI3d1d3vb2&#10;0ST5Lbbg7Fnnpos4IYc0nd9++2384pRBCCYwB3SI3m+9YoVmBPV17ZlZOrs6IFbOGWxE6+b2yo/i&#10;w2GQxia9bURZ04XTybdtTWlh3uruw8ODk5Pjyfdy6Q6VP2kvWEUJJCHC95m5+cG+/ompyZHxsc6u&#10;rt7+vs3dnfmO1rkf/+xgZX7oS1/rvXp2MZdc3AWNcGEvG0WPR7EeE7ElyKQN9wimiCeLGFmR7dJe&#10;egtrbrZLOApWecXlJggauVyICVnmDvFEtgSAhkgwFdxxEvIYYR2VPcqHRW/Fh13WbaSfRCJhSKv3&#10;BH0Siic4MFmTnNatKIXsE8cgI4KqFbRQAUc4aFbKzixGCBLSdjSZyHZM6RJ2oJEsRccYFGRp4JOZ&#10;8EmVqHyLMn1tCUXCVnBCfYxgQrDCpAQjAEwCe2svBa2YEM+KR2UovGzFPMA6cPOcmU5vrS+PTwwX&#10;0l07myv5zeQ7y9gHI7uIakIwE5ahvlcsH2SVHuvCgNhhmej6thCAykY4TMF0pAJxsvFo0V4qAKRE&#10;C3yvgC00EjMRTrGOhfXwMnkgePxj0CFgomk7LoFJ2uBuUXFkvfmF1e2dlf3i+vjnv9Tx4ouDz76w&#10;UluXnZnbXM+PjowUy6WHO/0hoMzOlAouITYnekUqlK3gaAVTooYkVKaFt0brtkD2FqYJQNArENqx&#10;HhtGsNkuAFh4dXktu7gwNjmW+Cg1MNVetdh6Lj8zmN/ckkku2Lr9/f2dsaG+8lZ+c30VIUe5oM/O&#10;vC8aWRJZxsQCzegTEWAgmk3MD8FbaGQmnjEmsQuYBMAJTBaOV0EN2EIGOJgySLyV+x6NWBgfoFZa&#10;XRyRbQm/Q2M0G00Y314CCDO5ZhFHikDDlxe8NZmq/MnsdGpqem6+v6c3U1/f8pvf7a9sDr/+u576&#10;dy81t5xo7qodbOwabRwb6+ju7BgcSj74USwFvIpBVDJIW4VFGlqRR0B4u4YqWd6qVKLIIpGscyWp&#10;rIi0DXHhDLSxlunpmD1+suuLX6t+6qnBJ58fe+LZoSNHRp96Kv3EU33PHel5/sjU0y9O/OSX6c7W&#10;vfs7oX4Y3Li5uTU7I+WT72HkO6qJBOEhJLCIlGEQYpOWGBHtTEEY7iYhsDciSusxJ7mNcKQVQJaF&#10;IQ8M9t26lbQk3WJmZi4zn1tcWNYe7GpsdJ1PvhHvX+z0Z86cQcHFVZXTsIDmpWIkjf1PgfZnI5EI&#10;zJX8xXo0IoEVxFVOjVJRlbbSjTtIa5FeyMaFXps3IqVha6O4a6+aenzGAFDAxeit0bqRtPCVbmIQ&#10;265o+ejErkcQTLpsZ3tHZ3vlY3N34uTTe3f45N/pe3r6urtGBwfbmpvc6aHp9JWP1nucRTq7kt/L&#10;g4pmr5GfOnUqFH7ttdewcXIRVZq6lTgBkEmEWacSSH5Gv6drbGx0cmpCh9a2tfbOzg6tXZt3p3d5&#10;7unpjst98o36ne16uaYeH9q7iVlJpSaTX7tnnJ5KvlKTbvzsC3QmBkq+E/H4iaor1xtamqfmZubT&#10;sxvLa8XlvNrR/ckXhr/wvYEnXrj5/S8tLyZ/WFNsSTDOjjsBULCiZiXVpXJlMSd89Jio2s4jCp/o&#10;lNJiWiIJNZHqBCq9I3OswDRPjjDNzZLKdjEagLIxIpjXzQUB+Ssvk84n66RKpI0AQhYREwKjGXkC&#10;R9DYxd9iC+BFQshyiS+EWtR0E7mhpvCFiKSUyBNztAC2oIwpFoQhldBEBK/o7kEEcXMCiyeFj/rA&#10;djLQFHGv7DUhWxQOu9CMtGcr+KQlCfkh4GtCcfgm9EKBO3BRFKzIGSvQRJcRZUJyhAJxCDC3Nje3&#10;i9urmdTw3EJ7b19rfU19S3LExkLVQ40YBLad4vTySDYE8TIJyclg5DXrtMA9zIgFHT3SMVoX+cMs&#10;obVX9rInK9kiDj3CCdkQJINMRjNKADTmhQDTCOcDgCZTIIKFJCKVRdRYj2zWETSny1DXcH57bnd/&#10;a+57P8g138q9+urUuUuLs5nN1fWR4WGnmOLvfwLu998YTx1eoDj/MouJMRDQNCFzYOISEzKY0zea&#10;kEd9y9wr0tIi7GDCm2KJNQRSnE7sojVMb3e395bXVnf2S5tzY5M15/eznYWdzcLe/dXl5ffu65QC&#10;/mDvvfdGxibI4KCSZPVM8qullBFJx18YkR9r4RRAsIiugMNmcwgEYHlOjziED5jRiBTBrB/OCSnG&#10;4gyEGvwgGGp6pBG/2BK7YCY8HrrQAzZUUmjtmmUOjSmkDzvzoyCxlzr0AsxFL9yhCTCaBt/9g/21&#10;/Gp9Y93U/Oxcembo1TcKvd35odHxX/30Rk/12esTV3qaugcudg9c7uq6MTufyiwubW1poskvlYs7&#10;n1pNd6xBXPiUR6UsgopG2KkG0KKGWCQhwaRYbnBw6Bev9D/92ZHHnx342IdHn/in/n/8L/1H/mn0&#10;yY+kPvqx8SeeGHj2mdQPfjTfXLO7nCnvlcqON+8fjGhHBerQwogRgsLe6TqTSX5BFr78yyOMyYCh&#10;O1cLLZEDgUFMGEqikcqKUSUxKmWRX3IBhej04nZkZFAr1PAyGYfJlaXF1bXVjenUjG7d1NRYV19b&#10;+b68f6HT62u6h7nqEc2erTjO+McQF3H2FDBsrt9btAKiYSu2tDt69OiJEyfYP26/eoRopJeRr3EH&#10;SNnCO0bbIZugxmUgOreqC7yNxWCBuzmxk4/4L1zgRPSRBY/oOxpqjMMjQ+707vYG/3O37+vpHh4c&#10;SL5trr3NSk9XZ7cbdl9v8i9gXZ2+mpo0cj3+JN5Mgw0pf/7zn5OAoBiIGw3eOuPevHXtdvXN2trq&#10;W7eu1zfUNjXX9/Z2jSsFo4OjY0PtHUkvb2isr3T6FucAN/uOjpampnp76+vrorWIAPZS3RQRUWiR&#10;Y8I6ApqqXMLKIOqvEBFJUdxFkigRaqXt4k5pZ+TMsdRHjgw8/ljq6aebBtuyfZOjvWN9A73tDbU9&#10;3T25uax6v7YiRFaN66trLqpsp+zijqAIi7AjgKIgOoGwpq9DzzvvvEN3rwjG9/ADhG9MSCUgpBZF&#10;RGq0W+WAaaPNm2ABLNqFslSRM7ZYxBcQAGbQMZpbkUXwqY+OR8jsgJo0wELUiirIDEUXOSaGvGJV&#10;yLgAFJwMCEnyODeoQfLNLlsQwQjZw04Z1ZZhPdJF/UJKzzCSBHGiGhFBigfDUEYeUdqsI4Wg7cxi&#10;l5WYUMGi7YgDkgc1EnJoqIYjOpgGJN+VXt4WJQSGsLWZXxnvyjScKhU3C8m/LS5OTIwurCXNmy7o&#10;Y60CRqenLxb8i6ZFIwrYKdAWo5NZoQJ70kXye8satIAAvEIBKQTRJyT7MEUiWOUWjqa3dkG2ouxS&#10;kAHNUTbiZdF4OKGskaYMEnSMJInA5jhO9Fb65tfX9nfuL7z8y+y9ptXqexOv/Ca1mN1c3JwYHszT&#10;OPlcIzm8ckoASYhkbwiADrLm+JKcqPjiUgntpPmF18hpJEyMh8EP4MQKTPTJaQ6wMHprZBYUiLG+&#10;sbm0kJtKu7wu7RfWd7b3dvaSb0kjRtIt3z/akoFJWYl3CEMFK8bAAdFRQDRFgLt5sMMIxEbaESkU&#10;8QpOaOSVR1oTnuMoDoIpfO7zCPkBm0r3ooIRKeoYEfEILQR4gFcBb+/cuRPOggyww4t9ZBmRPGLE&#10;FzB5ASZNGcEK7h69XVtfLR7s75SKubWldH1j6lvfHXn1dzO/+WXtrasvN4y9caf3Yld95+DVrsFr&#10;nb3VDY3JHxy/e+fu4MCgKiSb1EMRayJWUcOXACgbdQjVI+JWTJJqon9oJJ3KrCxN3anu+MpX+p55&#10;tu9Df9//jx8a/thHhx9/fOBjjw098UTbP32o98jTPZ//cssPftR39uzqTJr6TMQOYQHwQP/3wQoc&#10;QE12xksGMSMxPJqwg8XwCwuEMOxj5BR5Sk6JA42VFH8TRSw2BlAhCsLQ0KDmfenShfn52cXFHJdG&#10;gW1sakh6fPJTdpqFO2fypdNfvnyx0gQ76uruKdrXrl09f96F/oJK7lrPetHpNTKmi75u5Fag4OvZ&#10;HjVBExaWklFsAT+Sh/yEZ3ltGwVlB4JIUDcIjLgJvtqZAwFSjhfR6QEBgEddVXfHzhwdI98RyZbK&#10;saHa4vnz5y3CN4lOH6eHR3r0797k3pz8C3fyt+M1986hwYGBfq2m20OX635bq8VOl+zO5HOhro72&#10;3s7OAZ2ou8uxSD92/sAvmj0TvPTSSxcr3xGAQbThijm8v3712qXkW/Ru37h+4+q9urvNLY2avfPX&#10;xORoc3MD3yDY3OzA3kIkk+SX9dbeaWi4F98uwTTcz50s6JagtbOR8JUSjGtRTPAoy0oqjhcWYkjN&#10;MmFre2Gy6cTYxNx0emNyvOfZFwaOPDn06S8Onj1X+RXkM4P9fQvz06srq/39g6IjeryyND2VGhoc&#10;jJ6EOLLGKFjc41GAimDja6+9FuJxecQfswpcYU1+WwgpuL0FTpG2czwE7L0SENbpeMgFR2rKEKki&#10;B4QL4mjyor1sa444CvFRgUfWYPaoKWEEAeets5c5dlh4pYVAVsi0cCIZsUsKdqWCBx2SxOmK/ZEi&#10;HvDWCmtIucher8iPFIhDlRFNYAUR+FbYH2sOsiXqgklkNWGi6hEPJn/R1IQxvUIwADW6sACa6hTj&#10;0B0ayyuLQDHfKur3yV/HgV8qFpaGmmeqXtstbmyUlfPN4lZ+avrBX0kPJ+KLVBAPPx6WD4tG2kEm&#10;NjC3l17mxMCF/CAQggipqMliQRa+5mQCmVMoaDvrmdDChIVZjxbsYC9M+CDRp1TCxTyJzspfImb/&#10;sGd4jX1Ia8t8bn51YXF3936u6tLY2Qv7juTf/LqCsjRLwtF5F6f5WclPVKSwBghiRyQOpRf5TTiF&#10;EYSiR7owTiUiHnR6I4N4xBQaBS2aHOKg4xFQ1qNFwks6K4Tk1vCd7ankUp7fKm0ph/u7xeJO8ndW&#10;INtY6RQPOr04iWgJAeIVW1mJeTQS4C0gEreyTIQo1lRgWBxpZ2OM4WvI2LGDkQftCtd7jKCygqbt&#10;xgdsKlIhYgUCjZAK2Wz8gEjg/0fZf4XJddyJgidfd3Ye9n13vtm9L/PdnWvm9ty9ptVGrVarRUr0&#10;FL03ACh6EjQiQQeQBEFP0YIW3hS8B6pQviqrskxWVpb33ntvAe3vZIBoNrt199tgMhAnzj/+3kSc&#10;SoMEtYs+/hCURuFoUYL0aKEBVePWrYAHUWbSY4MDEKE6VTPQ0jY8NcY2PV9tb3p9Y+qtt2o/fq+0&#10;qvCzwqrtRVUHc89Xpkq6e1tsUOPx8rbW9tzsbCcIVYorogs/5PyBXMEchKJtxUMmEWshsWgltUkZ&#10;arCvp+6bbSXX39Z4/30N996VuuvO+G23lt55d+NTz3W++3FnxpHZlpax8aH61oaFmbn+jui9L8FV&#10;gl0uCf+jdtmOoWGGungvxiiTljTKDBpgOKxqIW/rIQepx79LdZdQ9jFsDU9o4Pk2l66rrz2l2px0&#10;pu8ZHBRTFBnZ18H9z1b6eCxRVZ6Xlwtn+kwf/WydpnyipZqGkzST/bjSq68GegXYKjAULl8JUkpm&#10;xKBYjQOYV4CtlbftVBCCmfI5hkJgLM8ratCGo3Ko9KFyK6nwa2ZCpTevoeh8K7GHJUowyKjWnjrl&#10;WG8SOe2K9APzsvRz8kp9ZaKitqa6XsmvTqp5zvfx0pjCb6Deq/Hpj8WVVjv3J+0Qol/3U8KLigpx&#10;QNrdu3cTGI3vv/8eu8q/SSLh49Tpkzk556k+Ly/HGf18Nr0cU+mLY4W2AXRVVFRAdfrc3Ozwjglq&#10;zC/Iqagsq62ttu/ggtQXMhST457WqFWQMLZe4zHsfTmeuRE94oSFKNFmyhiS82dzq+qSK1MLHe99&#10;1rvt84Xy8ur1r4yM9RSWlY709Q/0R1W2b3CorDQ+Oz2j2AvKVPpdxHyIk7krnWlI8DZ2YtSQ5vS0&#10;j0NexZzYkDEBSMpcUM+coYKCYWkGhi3ggRDzAkbeD8j1QRBaFfDiR2SG7GxeQ1eaoGFc0Q8ZTcIP&#10;oLCwkJ+ZD6igRVrMoAgMOYxZgk/AweFwIimItxCKBngGEDah1GvAZeVrdDEZWCK1AbTmDTCAojE+&#10;EXVJ4eSVDTGGAQOCY4CuwnJJB3VLwAsGAAyHRIhty6kFA1CZwY9bIGkVITMI4dxd1LWZmVlHw5nZ&#10;6CFhxFK60nef3boyMzaztLq4tDw7MT6RPrfRAOowBB7Ia4wrYxqDMEoP6b+7w6M36ZbGChRL8zBI&#10;SYQCHEQmCFXglvIxD6e0boztwJ4Z89SIFjxmcEJeGEAawEYut0IDdtntKVCj+bA24IQQBqTrOpqK&#10;84uWFlZHairq335v4NAhG9mO2vqO5o6KVHldY3NrQ/QGC3pDHSH6wRhywRZBCZRvrIczaNW8mQAQ&#10;ahud4JAGwrwZ85fHluiN+ZUl2HOXI1FLKGlsB0AbGhufGu9fmhro7euBGBzDUalbHENTHkJtCJeX&#10;m0na1huHKhKatXxbLmapkAcoCrekJkvg/zKfpCY+vVEjccxYAiDi7AeJkHbXQmwHNgIhA8ABIUOQ&#10;K3AFzEALYKEFR6IBzNh/CzqQGjeQGAFbjhZC4gJpY1y5S0aTHIyxxkfHe9vaalua648cSbz3fsOb&#10;bzdt2tBw7NtYbfa+opyzNSVFVQWNbY0WLy6sSJDLS6vOoUvpr07CAM3AyRZEdinKEIJcT2NuBUdy&#10;qa9vqJ8YHGkZ6W3PPVd93e0td9/dcufamsfXN3z6aVcsp7y2uHNmcGB0on9gdHZqrqute2Z6fnom&#10;+lINrJKFaD/RQGgU6Jae6m677bY9e/ZwIavWrl2LB6ojLzPhAQzxGUijNA5jHodBFZq78pu8JzGC&#10;gTA0EtEzbdfX1544efz06VN9/b0OVulX9ASrpCT2P670ubk5jHLixPEDB6OfplViQhVXOPQqKO8y&#10;Vt0vV/pwjDZWaAlCA4Fz7kdAnGOMmJK/yFWh1SwRDU/ArEHlEgCJ1LUwqXpCqMarp+iq2QaaSbX8&#10;QLqp5SClZdsIDFgLEjPKMZzW0hLM2hXKvNId/hxunEpVhwN9VWVFVMidreOlTvOO7y5LY8XxkhjQ&#10;Gmd8B/30ed8pPB5X76Pf5wnvHcDip59+irAZnNkNhccLtkHAbIzCtwwZnMt0ZM+JPo5XkGe7EIt+&#10;MiezqLiwuLiQAZzsKyrjlZW4qrIplilwTE2aIqomMQkS7EqhvIG/AuPEYgmkPqjALgm8VXIcGC0r&#10;MzdeER8amRyvS1U898LcWF/JU08X7f++vbN1bGR0YnRIHRgeG+3r6a2rqe3s6Ojq6DTuSZuQ2fRS&#10;g0Ho5RGEhL0Q1VM0c162otSMLg/AiTIAngf8DxpZiBAwi0lNxsS/CBQA8LtUEviTgmee91M7H+Il&#10;2HAraEDWwJhLOHmbAU/CDNsLlXBpXuRTo14k0LAZ84JKrApLxQAVGGhPebAce9bSoYAM8uJH4LEC&#10;DLgNnIPBkgFmzNMYPkPEooUBlgJJIkg0cQ7AKkuIZgAVtKFaI0eWkPusErGQ4FMvEWBJeIslbGtz&#10;XgsKZPTF7CAX5mcHm6s68zIuLE7PLa0uLK9ekMfTb6lDFBVgcGqBeRJpQWkYlsdJqhkoiuGuRijh&#10;iihWManHDHIBCeT0Bp7VzFAOofQWAoaWqgNOmnEL/+Y1kjIQidzSLA/YYDYZVM24bmGPbuG8LMj0&#10;4lxxvHxpfnG+u6fpoUdqHljX9tDjzRUVI0MjjW31s3OLSwvRowvkLKEoY0igNQ5CaQRnDsjCLZdB&#10;fLfMhzE+3cJSmA8t3DWwNg0VlVKMwWAGRQjJ4pLCg3SjI+MjTVWDlecH2luGBodHBodG0o86Od6l&#10;4vCjxlWiEppuAIJm9DSAEwqkGU7FHwiIOiUb06ee32IPbxYahN4lWhgzjphJ/5Kkhe5ebm7BH5RG&#10;S4E6ZvSowxzAGMJCCIkWuP1xQ4VvCB8aAIZPris6zGMSCeFgLREoyjxXZ2KujjSiAChtaHCgvqVp&#10;bnSq6ZOPu+N5I0dONL+3KVF1vKA6q6g8q7T+RKL+dE1z6eLK5PLqQm1tvUqfTEQfAaUcy4lJFQao&#10;6JFwK/in5Cx1mBGAerwl4xVzfaPdA30zba2xZ14Y3Pt9U2XpwvgI00ZPxKbme3qH61pau9u65san&#10;e1vbJuemRuaiv9bRCaFQpIegyWA1SjAIl5oarwjp1ftNmzZ9+OGHNEn5/IoqwkJaCq5CAyFvBMtG&#10;qkj/UR8kiiwOxqVmAAMBAdQ31DlbKos2kYNDA0PD0QMqy4uLi8Lv0xcU5Co6aryXEhZ9zvxSpY++&#10;jxZ7O3dt27t3d2BV4VTODDIyMlQcY3VUTTVW70JxlfClfbekepkhNI5Bq0zPoObxrDiqiRA6fKvT&#10;+nAKR1eZYAgDRR1OmEG6FWD2p7/5zuXlVVp4G4EErhAgp+phjEHDLiSwKp9oV1SmP8nmpdIb19am&#10;VPqozFdVxoqL1Pjw9L4ifZpX5ktLYg70ycqKqvRlbl5OLFbs9UMtz3GsJwxuXnvttcs7EfSoD0x4&#10;NBF2A5eXROf39IcZzp2zCcgujX49UGUpZ4nc3OhYn5uXjWl6DOmedd1WychjOT9gYwoFo9SFGiCT&#10;BopWGYdEIOCV20ju6E//hQUVZcMrE31//HY0J3tw59e5z60f7mxX/R1nxtN7sYmx8Ya6+taWlsnx&#10;6A/2nIwry1+huRQ/ITLJdTld0jiLAggbCzDYC0vCwMJ/tV2+FTYEFnJcbNvTQM77xYw4MaZekga/&#10;B0kVxCcmf0KUQixxCY96I4WpQ1jCDM+jOkqAliww8D8YKA08iha6pECCSDHIUZ0l1oa871ZIiG6F&#10;gMSkrCRJSRzG0GIgFELYALi0SljiAYcg0XXXWPSiEghBTgrkgIExsFB8Wos03ogmhi1Bwl0NV5RG&#10;IQQMtzQlLFR6SGCYm5tdXpi7sDizurywuLK8uLIqx19IvzctcKsRh7xmyB4ExwzMlkPirhl9yJVm&#10;LCEC/s2bDGBhR0JkascPboHJpNjTXx5QJipgJERILNEuAyDKZLBF/KVbuHV5bAn/pyLpAzzNUBEM&#10;5vva2ssbGpWw2eGptkfWNN//QPMDj4z320a01tUnnb3auyKNWUilMBCf0vCJE0iCaAZ0aKwxIrUb&#10;hLsEDBo2b6wPLJlhXGvB4N+8Hmar+JWBhj32QpF0qGODYwwODA3VxEZKjoz1dkzPy+8rF1ejMhxq&#10;w0/axZme+q70d1ylP7Rmy1dTlHMkuwiqQDQwGUjTPG9kndraRG9je/UPPyJnJvSsbIb2hLlLgsAT&#10;FgaYy8DkAmYeCYwF3sKAOAHSXXlATw+B2x83aOEXsGINh4ETkShBI0EPSHAJhoAEBpOWMBDe8Lm6&#10;Mj06Nr+8umQH3XD4ZMu3O5dmBhOffl539tzxqpJ9RbH8RGms7kii/nhdS3xpNar0sVjphdWLzU2R&#10;1DTPT/SsjBAr4CHsWfGPMXS5BBm5cTBTXkVs1C65b+DiwmqqNDYybwc/uzC/OD01Mz877xw/OzPf&#10;Pdzf2NU2f2Gls7d7dnJyMfpjSOQDGt9gCyHAeYIO6Sptt6iRVIHnM8b6demmoFrCl1CPRE4nFpAa&#10;GIwZkIJ+sEp1uCUCFaGCIomCKUnE5Vjqp5V+aJBKmdiZXo1Pl/moxkclIj83Ly9H9SwpLXaqlMlV&#10;TRXifHZmdk70VW9Oa2qWGu8MrbopZ4qO0qOypGvopd9qB6OxMhEwoFEmDQRWXWIb/7CF8meJBolS&#10;ralW2JMWeAU8btlYqI+h2Ev4mhnwBuDV1tDAWGI578IVzETAhqKAN310onemT1RGX1njTB8+ZZdI&#10;VKSqk470Krp6H5X5stJEtA0otRmqrCg3aZyqip7eFxXmF+TnlsSKktEjgfKjR4+cOHHcRgeXiGHx&#10;k08+QRh/ZAs1HisaTQUuA5gKbRI3eCstjT4FocfP6dMni2OFNbXVFRVl2eezMK7ykwG7tCZfKGX5&#10;6Q+t0SYlclmy0QVssjCTM7wZJOhCiqFKGudDsYK8I+cya0vi4yNDfQ2pmkeerlr3SNN991UcyOif&#10;GVsYHRpW0EfH1PiRIWf7sYnxCQeckeHoeSav0vilfQM/k1l4IfwhREWOeWUMAD75YthTywKaAXgD&#10;/eWWxhc1eHgtPLBZS1LVFza3YBYtAkB4GHMXHs+B9PzSVgkYATUxE7Y4hKUTa3keKiGzK6Wcj3Jo&#10;TE9jAYnlgAWDTaVaFZhHSEOROKjYH+AHQmyIRpLSPFkwrA/hDQ9axnY/GAj7WZYiF96owi0zrGCG&#10;geCEBzbS6cMkDCjiEKu4sgTnIU8pcibNBIsbgMQA1QVmpIOonC6q5JeOmzRutKhUR297VrSXVpaX&#10;omcj6T86oIVtqYQekBCcBmaowq1Q1dJ1JaJoHrd0EqFNKzbkplDPLA9LYAAPp7ua5VaF5m44hWA1&#10;3NID5pN6Yw4Wbl1akC6l+AwDkkJugCu6DRspXNGMwVB7b/PwoCP91Nh03YtPTR3a0/DUc8N9Hauy&#10;/urC6tLFpUjHUYULSsKMhXoz5s3g4fIttIgwNVBvFy9UBbL4zc8/+9XD92w6En3ql9cJLr4aS/VG&#10;KNIFjLfoYVhaatt/x6MHei596WxoUXn8oZnn04v9Rzf/h1uzxmYWOMBFKT7yBC3UyIsXZ6o+evjj&#10;5KyZuZLN//H1nJ6B/qHmynijsGo6+/LvXjhag1WyLy4M5+WWL6aPsHTF26mFOfr6yrfd89bR5shS&#10;OGQ7d83zKIbjouZxMj5es+u2h/d1zBgHQUIDDyDCOVi366t3P3rujmtfzR2bSu59950tW7a8+OKL&#10;b310piMqTKtt9SVVjdEToMD5jxsqcGJpeKg+c/s3b7755hdffPHpp59Kj45lxjt37ty4ceO+/dkN&#10;E9GXLHFpPjDHhYYHBnp7JpLf3P3woa6l5dnentSW9ycKK3tKCpq3f59T2/xlXu3nOY3bcyvy6gpq&#10;GgtmZia4N/bj8QpbJoHGrJRDBNFHXjOYoRkSMa4MYEb6Fexm+DDqHLu5trZ3eKizd2Bl+UKium5y&#10;Jtrhzc7O2F3NzE7MLUzOzU7MTkzVVVVfWL7Q29U3MzU3k/4gK5/hUTDojQ2Ehp75qCj4gASltMtg&#10;cAr/jz76yIB3mZS6eaDJr776SgGDhKVCKIXIEoMuLzczZIEfrUCaWWUeUsg5Z86cOn7imLQnuMUL&#10;JNK1Gun4fuToIefqc+fOOvrm5nLmPMXLmb6iIjpSq0QcOzfvfF70Pu/oN+jU+H379h04kLFr1y5H&#10;1/Pno+fTypzeWFwocBgmFEibA/VVQSQIZhAVqlG1Sh+lYFaqFW9gIgitcPK2HKQ0a6BRhWYeGBh5&#10;Va4uKysTbjCHQu7MIAPorQKDc7lFMzYDEi0k0iU3+4pwfK9O/9HdqT39oN4BPl4WL/FP5Q+virJ4&#10;aUmx3s4AQGV5aUF+TkmssLgwT59IlFenkplZ544dP5qZqbQfOX4iKvbbtm377rvvwi4G9+hFmkv/&#10;wo3eDDGMQ77Aenhijw+lvaGhzvle7Y/YKoufzzxXmJtbV13d3NjU0R598JqPpmpqzufkKE58lMwk&#10;5LLGjKoMwOIWtPQlg5vk7mCopqezK1Ff05yqLS8pW5ierH32udq71vQ+cEf8hVc6RrrmB7v6h0YG&#10;e6P3Osm8nIyH6SVoPd8SPOqKW+ZNcjVW5EwhjbIK/XJxLLkbdgNgRILeWAvj0DBmLYaDzShELyCt&#10;5b68Oaq3P7zPRZNNyIUiEuSCn1z0KW6Z2UAfSMCs8TZUBAZIeuNtYh4Gy81gUh+2w3BaFfb1ZiBE&#10;V4gS6nLUYcAkxujfZGhWuYUWJC7pjURB53BKInTCLthAy13AvN+8usUNVBeqCwJSKVeGkPh0ghB4&#10;qKCFXMMbESghFFS3mANLFuIZqxpswRYaVCrX8tLC8oIKvbq04p/oN4oBhKRvYShvGoShBcvqsR0E&#10;hwp8wKyhxUYARJ2GVVxhySQZsW1VqNB6RtQMrAoaQMtMIKqZcTcAoGXVTxqKwOgTV+RFlwLBmwTP&#10;Z9xqb+nMq4oN9/QsjI82vbHl4txU7etvTvb3KpgXLi5dWP2TXeKl4vPDqVS77Ff/sqG13JH1xy1b&#10;3vmn9sYTV/3yrpffvnSVbu/urZq+uNCd/fW7/6y9ePf/+Vd3v7zl0pX2jv8PVM1cuPAD8YULF1fH&#10;T2/+jy+ULmIu/Wh9NXp/O5Z+KAxTsc13vJ4d/eFjNG/jX7xdOjg6WLdt7W276peWxgreuO2Z/WVu&#10;tbRU12/7/S+f3je4uNRf9t2Td9550003OTjeeOONd9xx/X/9f/6HX9xw4y233HLzzTebN3nXO6cT&#10;577YvHnz2z+0TZvW3/Z//Pe7NpjbrISH9vaWveVj9gdz9dvXXvXsZ+9v3dUwFD3A/1P/obuueueM&#10;I1TmFw//u03xaDOzMpT49oZfPJE78K9Uer7BTPx2cKAucTz6DZKtW7cq7Qq8k6Kq9uWXX+7Z8+lD&#10;/+WOr6ui37ZfGiv/5MWXnnjyyVdef/nNNzdtfO2Z6/79/+e2F15/+eGHn/3HXz/96189c+XVb23b&#10;lZsq/j4vvu3zp/72H351/c2/u+mmG+6684a//Tf/j7+48tbf/OY3d91113XXXXfjPZ8dS0TbQWEo&#10;BmUYBUN+kBsFo5jiQrKNu/IAN7aBE49qm90Gr2MASQBYqKMhzLko1zW2CreQh1sm+bwokCGBhUkx&#10;LkIpLdJRuqn0qCvw6cP8OuO0oS88//zzxgAMFL9vvvmGBalIJhFWiNIhzKhArg8DdxG93MRF2MTU&#10;1TVC4mBcU5tqa21LfwArepMjEqHRQ2gEJ4hKVBY91Y7O9GqEEulkmpenYDleHzt46EBGxr79+/fu&#10;3r3T+fN8tkp/3l5Br77TmAIXKpoaJ7WihVVsaxHh9NeJqtPYE6q2d6q4PYFVBnv37nUWtVbeo/9Q&#10;9c24ZWAPhElWUCWxKtVLvPhnNQY1b5Uap4AqOiZDEcGGhYTSh3aFsq3GR+f5iqicO8FHZ/ZYsf/j&#10;JTFjB/qy0hIvewLV3pE+VV2Vl5OVk52p3qfniorTX3JXXlGGsSNHDp08efzIkcPOAYQPP3iDcDi4&#10;k5MwBnrMhSyJs7BPUebtTsILNrutwsL86G0Eicpiqj9/vtcJZnBobGR0cGCQ2Wpqa3LTG4WQZGlB&#10;VaMOCDUuKAvQOADUmZD7AhN49fUNBYVFuTm5JbGyibGx/oMZdfc9UPHaK9WPvJCqLZXgp9oHOtuj&#10;AzEPk+8gCQN5HJVQz8IM9wIGJ3fhizIyuvYBbjEJG9vNgQEMzAAqaV26x6pkzWYci/jEARM8GJKQ&#10;6UJ4mBGQIVpCjwdRBKEWDA+VAEbaGCeBHOoYC5vcACkMwiMQLmKSQtB1y9gqSESOAd+iKMDmQxyG&#10;hhm9ALNcjwd6CE0ucGlVkNoYM6ijxRHpzYxboWbTCSVgEsXQB8xEU1BFhbVg4HTLmAZIAYkZDBOB&#10;ZWmYWsAjoQ9hH4ri5ZaukovjQ/1zIz1LyytzyxeWllcX068AgCvWRAWr8BtDEtwJQlx9mG67d+/W&#10;I2QmLCRFYMkS7FmCT2ohoxkasOmEyhINMN/QLOEAVoV9Q5jUqFpPHHfDTOD8ckPRXZpBy3L4Idco&#10;xBIapsbFuaWp5ZnB/r7piZGatzdfnB+ref2NP1fpLzdq51TapesfbQJoWL/adf7TSzVdrX7jid/8&#10;w48rfbrM/ysP2//0p+5Ddz9xqP+fPnOl/Sn670+XK330vrueXXdd802Dkn9xeYVrp3cexCcX6oOD&#10;bTmv3/J26Xg0Wfq2Sj+/PN+T8didGe3Ly+M2AesPVLS3tzVlbr75nh2l3dGPEdM23bJCcPiBgcpP&#10;bnkpfzx6as2m9MYDgYGhUtbkcgaLi63f/e6hnU3RYxszP25O9bXb1r9deum961hW6R98I7aA1aWy&#10;1/7ja+lKz2/ni3c9c93Tp4f+hTKC3/IH1p8dbq7tmLRBUw+swqRJDrO62rH/jke/S0V/3hqt23bH&#10;Hfsq+ga621oa25rGJqeGWjrrm5INH37atvGN9ldfbHrh6hv/uP1ssvhIrKCkNitem1nflurs6hE6&#10;++64cnNJ9GkgosEMf9CkAc2QjgboIUR62CWrB3jjP2KBZjgb5VgemlQATDBiTGkxkGEEL5yhdKGi&#10;US8kSpdkq1ZxeNikO71kxXxaWplRmIfeCTAUewNV6tlnnzUJeXiznoj75JNPnKTNK1TIYQw54mBS&#10;bJohC/6Rlg2CXFRNRtTFpSP7qVPH6xswXpufFz31lCHDXseMMqHJdWb0lOBImai69Cm7AgfZ3Kzc&#10;Hyr9oUMH0+/D37tnz67TZ5zpo7eQn4wqfbZKr5yFGkfwQ+lvnzVWpBU7iR1+dOkNXbyZVIwYSAWk&#10;KwOeEPZeoQiqUxSCH8VeDVUlwUBIRcAok8hpDqPPkxuAN4ZWCzsG2QAGLKWfOkSP3zSVPirzyrmi&#10;rsR7hT/JX75U56NjffQYP6r6NanqwoK8UOaTifKqhIpcEm2Ass/X19YAzjx75nT0hoPozwz4YyTb&#10;t/BGBnwEMXBjgDzWaRlneMXW4cM2O0eoMhOW9LOX/ILo83U1NY7yDTlZmaCb6usa6mpdNjc1pn/m&#10;LnqzIuFZl9gypvDmxJyP1jifRol6YFyTuuV0wdPX2VtSWd7Y2FaZrJnoaWt4/hmH1rbdO+o+/byx&#10;sSNRnegdjnYJAkAS51X8SYHhTKG0m9cbh0sUyWsgSLgdu3Jx4YR0MBXSDIMNplLmuSx/lbsltZBx&#10;olBIBwNXVszwGeyKKFmg4soBRkOCdAC4LzVSIN/FIfHpQeIwCOyp5QIVwhCcbmkYgNYt+IEF/ICx&#10;zS9JbQmeKQoklmQ3REOgYthCVPCpGYRGXs3AKqzCGVSHNCSMgtUQqIEoGAyD16MOAP4gnQEmBS2h&#10;4LQEY5YAZmhSiHPiuKRA2gvUJYI0C5feUqeFbK5N9raO1eZfuDjngHZxMarVC9Ef66OGDcpEC8MI&#10;mcGzLPPMM8/IOC4V+Oeeew7z4RJOhOgBMEjGpbdQmDETDOoWHWL+8gxV8ByaYTKQvIUIBm4FNzBj&#10;bIAfJAzc/XELd1E0oAT2pTQ2Co5kDLn8jHhPX+/s2GjzK68uJspb/vBKqPSrFxZXlvX/rNJfNqs+&#10;KmA/NOPQiJb+98LycBPv/Vdasmv6n54IrEx31Vyajx5dntpy1a3vnLF9j7tM+3/T8PKFC3Ot+dE7&#10;ig5EX0ySsTfj88f+z799buvBg5L7th07tm3fvmPHzkOlXSurK7Mt+YcO7Nx8x9/c+faO/UfLu4o3&#10;/8WW+MLKQndU6dtWViZK377z1cz2rs7Yrrvu+aQi+qMGtXCVlpaCT274L7+65VYn+DvvvOG//7/+&#10;4y9v+p2j/I03XvuLf/83L58N38A4O9GexBsdavH48bd+ffPrBzKlS2kkmilrGFiI3mHX399d8vm9&#10;Vz76uuP+pk1b9laNLVZ8eMs39VFULJdv/D82ltlEpXVYU5N3/vl7362YvKTHdAMlmvg8S/G0jpMv&#10;/e/rDyg1LM6LQoYR7A0NOXtufySjO/otxInGHVdf/VH9SE9HIp4XKz559uzpgwfPb/vuxIaXj2x4&#10;9dRLbxR9s+bqd47sKYqdSuWUp44nq09WJWMtLU0dnQVf3PB3LxyNvkhDWIkpXmGAAZrhWvyHc3IY&#10;pC/b3cClxr3NaGCwx2Sa6gWDsLKKhvmtJjyRkCtMIgGtGLQqUOHk9GaJSQOpBgmEYAZJZHiMwyGe&#10;+EwvuOQxfi7WFAi51A7gyJEja9eufeqppz7//HPxSEtwwo+oRp84sVw4BK40klIyTtJsVMfLYiWl&#10;RbFY8ZkzZ/GpKTfSl3CG7XKTltWm9Idmou8wDXXUEd2xPlR6hYmz7t+/L6r0zvTnMx28HWjdNVDm&#10;bHFUZQPMy8xhT0kbVEcb4fCp5HE8PR/DAFaFLeYJQlHU4m5QOGz4UTFDDQ1/O6NwADIV5C4pB1j4&#10;K4D8LxEpoJbgPH1mjtOnkhe2DtoV0YFetS8vc2SPXvY16U/MO9+nj/hRH2Yc6+tqUqUlxfYxsaL8&#10;RGWZMu9Mr9JXlscL8/NsC4CVFBedPX3q5MkTh9O/l0dy7YsvvlD8f/TXvmg7o1EBbuwDcKz8050a&#10;X5D+jH5+fm5m1rnSeIljfV1tjeqenXmuLBZrbahvbWxobWpoaWpsaGC1lIUUxwlIpahAyHjyLK/i&#10;Z1yW5UzSL+2b0be0tldXVecU5qSqahI1DVPy4xtbUsdOj9QWVz7xQuzM+eb25onh6L24DAAemeDQ&#10;lvMtvSSoKT+hmSEgG3BWnKAutsWD5RpIzhfSt3C6HFrc3ZilBQMRggtqgRbzW6jXkABjidxhlUvW&#10;1XgGZ+IB8IfQwp7iigEwlkt8oYrrAyoeQy5EcYiicOWF+OdzGA6E2AU2nJgMREPOwi0prAqyIxpw&#10;Xm4mLURLKBKcIHBSCzbcDZpE2rwBYMkI/4CZzF34Q7pBNACYDPWeXPgBKZLxjwG3XMoaSiMN6I1N&#10;Xi7woblcGu/vKDo6M957YWXx4uLChaWFpZXIEKiQnQ7hpwfOaSwCpRt43n77bXpYs2bN+vXrt2/f&#10;vnHjRkuQ0MhCY1YJSNKFLBNoMXGQHdvG1KWZ0aiC4KSTAsKkVUKX0yIXPId0QRCXP26UZhV1Wc6+&#10;+ARJapDg8QD59ML8ysJsZ1/v8th43YMPV619NHnPmqn+vpnpmcGh3qHoL9fRe/jRCj5JisBDcEX2&#10;DS2YWwOWnljuP/T03e/uVp//Wdu/5a5/t6X80h/W+cZkfMt1d769c+vWP27c8OanW7d+/fXXW7du&#10;/eKNVzd+9tXWrVse/m93f13VNdpbcXrX9h3bvtvx3bdfv7/pj4/9/f9x1z3X/C83b/p+x749+5yb&#10;MjIOHqvoW15ZnmnOO5ix8+07/xbOjOOVPSXRmf6HSt8eKv2mvP7m/I9+d+f2krboLZlcF89dXSX7&#10;Hnz/RFt02hsZSX5y60snO6JPovb0NJZsvsPpnOBTU/24vWvLzoyMHR9t+WT3gajt2LH9s40vb/ri&#10;6++/f/+Rv7zv22QPr5uZmSj+9JEt8WgTz+gXL4yWvPXcN43Rn7EurtS8/9d3bN67/8DxRN/iEovP&#10;Jz7+zRuxuUv6ixoobKB+yV1L3/6LzSVOHnzbLeYIfjI31/TZdfdsLY9+vpZNJZjxwdTutzZsfPPN&#10;F55/4aXnnnnqxpveevHZl+596N2Xvj6SqNyZVfVFbmp/Rby0PitZe2ZgsO1ilEvaDtx11ZayKZh5&#10;I5uagjAMUNeHGe4kiLCEN+WWn/PDEOkAJJZwiAx5iXdZe7lxGAtlDwmcxwbvNaDV0Cy5nBzMB5/X&#10;cMU6ZlCXkEVZcDxKcHAHTEvhlP/GG2+o/QBCsZfYhSFWEZXtRShgqDDDQPBH4ZdubpELaTzX1tVU&#10;JSuPHjt46NAB8UsWMSL7CSI6JzLB1XZlXuwrVdXVZqIPhBM/enqfp8wr9tkOnDA402dk7NudrvRO&#10;7NGZ/uRxffpYn6W0hfO0sMCz8IQTZkkMS4jSUqgIBKdYt4K7mhHFZKFDcU0D6qPirYXdQ0Q4CooM&#10;yHEOjIAyVfgrvtqqT5cCu5mozCt2kBBNU+CRg0S7otpGJl3IlXvjVLIqfLIufZqPO9k74od6b0Og&#10;z87KLCpQ1GMqvWN9qPduJMrLcs9nlZeWVCcq87LPHz92FBkyo8EhbDec7PFHHWaCNrFl5tChQ+G4&#10;77LSliH9rbe2XPSfTCYMol+4aWmqTVUXF0Q/ltve1NDe3Nje4tXU2tLY0txg30BxgjBsM7mFMqlE&#10;OUmQmUWRY1HFJoSc1lDX0DPQ21iXLMsrbO7s7RnoG83JL3rxDwvDjcnnXq7KPt452KXSw8MnWCjU&#10;eI1jcVMDiVLj0KEZ20lgQBRpPPhfbaKIO8LGqBjDCXvQD8eV+i/h+tE7/MNYM8A86pAIGKmBOIKT&#10;1d0CKVpsHtUtUoPkQ2EhlkBayKVMEkcDIzyCb7nLz7BhHmNwhrAnIzAxIxQv5ywNnyJZjyi2f9JQ&#10;tAQ5dCEx0MBTWtr3Kky6xfvpgeMKSKsMuDtOLKciVBCVqizEIYSWWyWwcYhbQYI9spuhENqItJZ+&#10;oOIuhMEKMGgGK4vT4111E0P9y4sLK9Gf66MyjwH433rrLVlGctmyZQs/tBxCl3zm3Xff/fLLL+UI&#10;CpF3Xn31VVtsOxI8Y4k+ARMHSzRPIi5nhmZQFNghARmbCZUbMDBrIXTLjFvA9PhxSaXUZYnxTxqR&#10;3cUwVMZoYQMwYd2Fk/mmFua76mrNLo2MtTz8SOt969rXPD7S1TE0MLS4NLs8vyJL01iAp2oai3w6&#10;rUkaTtsqaqQIjVHcnZwcbdzxyK0bv97huL1z57Zt2/74xz9+rH24/sb/7aVD9dFfK9IbiNayLXe9&#10;WTg0OlJ3/g/rP00MDw4NTY+nMp54aX/rVGdnLOPOx7bVRps5+v/TxeWLKwuj5fvjm296JrNw29V3&#10;bmucWrIHXonqUARzqUXlXG02Ck/vVfrw9D69sbjrzaLB2Ddrf/15VX/6jZOUgOdk8uy2237282uv&#10;u/baa3/zm1/8p//l3/7tNddeddVVN9xw7ZV/8Q9qNm0PDbWnMY8vL3Vn/WH959Vj9n1TY9XbHl6/&#10;q35kcbH1wF2Ph7cTLi/PN+18TvnEw/j4cO+hlx7eUf3Dk4yVvroSgV+aaB+cjkywOp713G++bfqn&#10;L9OLooYOhZKkz3ZzJZv/zRV/pv3Pj+xriX4GWpwy68Xllam5qfqmxpH+gc7CvNrvti+PDSQ++WNr&#10;aeX2WPKr/Jovc6u2nY/lV2YPjDYsrU6n//LRpdJvzIs+wiprCSh9GEuMIkhV0IspERc8lhcpKnqp&#10;gyeTV+OTnA0kPwETPBlLHMaMRsk8XFEBBg/HdvdyC+HMf/gVzO4GtFRhMnigjB2Ws4VbvBEhUaYi&#10;UJeBGNy0aZOBYmb83nvvQfXtt9864j/55JMyCW6hggEn2AsNM4jiAbBKHyspPHb84PETR3fv3q2+&#10;KEnEFNpSrktN7TDJgs6lyejr3v//rvS2RGowthVmAz0MUmtQEdkde8JjA8p3SWp5BtFQnliHY7AU&#10;llRlpMMhHp5QLoU8nmUeY6ugkt7tJEDCKZMYh+pOCn0QLRzrzaRlidoVqqlyXllRli7kzu2xkpLi&#10;kujv9CVlzugVZe46xxu4l5+XEysqtBWIqnv0rTnF+upkZWVZaYWiFS+Nx4pjhQVlJTHSHzlyGK8n&#10;TkRf15eZlamif/PN13g9d+7smTPRG/HOZ58/cvTIucxz6WcPhYno7yURGYf48Na8RFVFTW119FSq&#10;o7Wpvs4eIifzXHNdTUt9bWtDXYtXU71KH4tFhmF4gQQHxRFSbyYd9tGTE8JTB62xgVu1yepkQ6op&#10;lagqitU1tWBcaW196fm2R9c33LW2asNzffXVA8NDk0MjDfV17T0d4yMjKjwXlBD5loFeS9eXqJlh&#10;IbEhHcg4ocnIgsQmg+sjyjAuGZsvBgwWGjODQUAYGk8NiTj0mhnY8C8qVEFUyMjGepPoihM4wWu8&#10;nBvxHj6hATCDc2EAOWw0gyWr3DUJj0vjsAoG3Eo3oY5qIWGFWNULV6sEfBTWaVZDMxZsYYxbBQBX&#10;aBlzd/BI8DzMuOTiiooxigb04K55qwQ/onoGpTGJCTnSYQk2ddEqPFgFGHLk3DXpliQSPIH+YbjU&#10;VpbU1XhZ4rlnnz197kxn78CmjZucGL766qsDBzLkkZ6ernOZmZ99/rktOQzC/p133tmwYYMUyXke&#10;euih77//XhjbE1A4VrGnxwO6aKlzeguxRM/GdE4WonG/+qbmts6urt6+qupUa2t7f9/A+PBQ9A75&#10;hbnpheg7AUejzwD19/X2tLe0Dg0Mzjnt2wOkH9j7d2F+bibaHY4mkjXxWLyzu7u9p7u+pqGssqq5&#10;pa27s3t4cHhgMPpiltbO9oWxyfnVC7PD/cnHHk489XTjuidGOlrGRifmlheGB4brG6KvMJKA2Ddk&#10;cHYXERql0Vja2lFj5aC5yI+XFuf76+OlBRkv3fLgl9E3h+TlHXrnppue++5oPNHROTwSIIeHO8rf&#10;ueut4qHqgtOHt2+45m+e+HDX7u9fve0XD3+QlZ+obCnef8ejTsmRrIP9bS2Ns5Njk6UffvzLtQf6&#10;pjp3PXjt1zWKFTyXOLjU/vVKf9eBDpXeAX1LfDT+xX03fhX9gSDUMwovKDjoHL+/Ovomvu7u0p33&#10;vX2yvYt+mpqqYukzPel6e5ssf6dcoUjGz3146z+8nFFUnPnZums27Csqaxhc7FDpM3qit+Wvri4W&#10;fXL3r9a9ZKv38subdsULdtzw7/7N395411133X333Xdc9Rf/9ydP1qa/oBPoxeXyd//PdyvST8EE&#10;iyZaqZqrMCc9Nx55/t89fxSXJOItwkE8RreGhuqd8Pr7lpaXJhLf3Xfjjdddf93Nv7vh9jvuuO3G&#10;G3/7n/7zTX/7Nzf/3d9f99f/7RfX/uNf/uqqv3v8i6PV2Vml+UOjE8urF1YurqxeWLyw2rnj1l/9&#10;/psse47QxDiFoCsLhVQTrCxqTGKMuwKQlMyAj1Se/gO/WBZuGAsBGBIXbXJ1kmoWqkxCzzhsx9PJ&#10;IGqWswXkwtMSsQBnyFohfiUWmLWwaYAqhLBE9MEHH4jH9HtjPgz1XpHWI0GHzvcY2Ldvn5JvoU0n&#10;nt2yVmaD1mRICAMD/bW1NafPnDh8JOPwEcfifVgiEQ/Bj7FVXEIsaBhWhqvSP+wSbQPSO4FQ6aOn&#10;9z+t9NF779OV/sSl786JjtaZ5qUIh1uFQJnT048ZPSBNqQZmj6LSSyOSg7EBlkIttxbhAKnY24GZ&#10;AQDVifRP2kArcrm6hZYYEF9Z4UXAEIJZg0GQasYBiXZFeUVpZSL6SH1lZbTYmqJYsV1NSYltQqyi&#10;vLRCFS+zFSjPy8nOzT5vQ5CojMq8A328tBiAcQRWHu0JbA6KCvNLY8V5uTmnox/LP3bq1MnDRw5l&#10;5WRl52R9v+27b779+tSpE0VFBY7xR48dOXHqeE5udmlpzE7CjqO8vCSVSrR3tLS2NTU01hpXJsoY&#10;YmCgp7W5oSaZyM06V5tMtNbVdvCkpsaWxrqGhtqy8lKbKolemamtqeOKFMqzw+5YwmVRYzKHp/p6&#10;DscnaI3I9hzRJnSgf6KionzNmsYH7m67f131kX3tg70zfUNjwwM1nQ1TA4OKudrCpYJXhZJ5ublE&#10;kQDCht+gG2onv8QApw8uKFrEDN8KPUj2Ng5oL+H6UdUPYz3R5AUkomySTh+MTeSwkDiQcF/YCIVi&#10;2P2BMcYVQgYiKo0+2kAIQsDYsxCfVoFHwiXmxaeAREvmlSA4k7uQKGYyhUlLwFzGFgq8IBe6l1uQ&#10;F5NoQStQxZgAow3MmNRcik8DkJZDy0AkkhRQD1kycE5dQVhjOQLdIL61xEdOL3lhL5RbTHJ0FA16&#10;uzrXrV37yWdf1tfXOtHPrq6MjA7aQZ48dXLz5s0SygcffPjcs8/FS0qfXb/eidOx9lzmWWmFIznZ&#10;P/3006+//vqadJOMyIUKWgZ0Qg9Ih8yFNE6oji3oyoBQI33D/d19ne1dqVTNQP9gZ1vH4sKMk/6i&#10;w//C8qJSvrgwm/7r/8z0fG/PYFdHV29Hd3dbb2t7T1NHT2tHd1eb9XAMzkYpcWp8bm5penFuKfqO&#10;nAsLi0vRJ+Kmp8fGp4b67Jgm2/uGC3I6X3/zQm9P0e+fnh3gXdOjS0ttjY0Dw/3BZJgkApK8i31p&#10;kizmg4bNoBLprbe7/dCj/7dLR84/3372afWi4tGu0r9TPpKzbZOi+OqrT9707//L9Y8991rUvj1T&#10;V+xMv7Mp+rUxqmPo/v6+zn1r/9vd3/SuLK8Onl7/s5ezBhec6KNS808tqvSbMyuyvvrjnq83/PWH&#10;lUuriz0HHg+V3pl+c8lo06H1P3v9NAflKlwa8p6eZOabD15//fV33HHHb/7q3/5fr7ji//Jv/+qW&#10;W2+94YYbbrvtqT0N0Zfr2Viq9JtLBjqytqbfaP+Hu/7ir+7akH7j/Tv7E5NtKv3B3vB0YaFhx7Mv&#10;nYzeAxv8+ULv4UdeyBpWWy/MNW175rnT0dtNQl3/01T25TM97zXDJSzBVShI00Vv/bs/HBtIv++P&#10;SwsKa41XV1ZZUmzUOMC0N8/OzYxNDvV2N1V//eBtG77u3PRB/cO/+t9//UhVxfGTifi+knhJ6nRF&#10;3fHS6pO1jS2dXT0NTSn+LFz233Hl+ozo++Z4oBQkwEUuU7rUO1GF+OWxLI4rRg/JCht6t7At4kSl&#10;SOTAIpe3CPCfNNqQOfVQWQgGBs0MuVjZwCUHkxKFRiTj6ipga0OwhJIf0ggwx2unwU8++eSZZ55R&#10;723ENUrbs2ePqm+tWFbyd+3aBUAm/Prrr0WuuwSUXTWoNNpGV6+kOW0eOXroyJEDhw4fcEu0il+q&#10;IGDYuOi5DRnD8Vd1lDkdNQuL8lV6NUtFV+nDj92o9Hv27FZH1G/V1LE7quXnz53PPnf+fFTpleTj&#10;6a+nPZZuCjYYM5aEgV4lstZYdiIy5ZjRuG5Isw7GmrXKp4YxlwEJzJaAJL7KBVjeJpFzLMsGtGBs&#10;F5zpQ7E3AKldES+LVVTGVXpV2o1oM1NU6FCv+qr0arnp2prqgrzc/NyceEksWZX+MF6ZE3+svKzE&#10;IF3szTiER+/VL4+XKvP2BDnns6IDfeZZlf702dP5BXk2N59++seXXvpDJPWJY8r8sRPHSkqKUzWO&#10;6+V1NamOtub+3q721qaujtaB3u6ervbOzrb8gpzu7o5Q6UuKCipLY+31dV1NjZ3NTc2NdfX1NZi3&#10;twrO2tbW0dfbTzuMx5V5PKNSupTNUfifYOOIQR3cCwwtSG0VjXXLE6Ptb2xJ/v7h5tdfr970XnNX&#10;6+hg9MVeXYN9HQ3NYxOTo9Fh/p9aqME/boCFTbgVejPmhQFOlB8MmAnNXfNCMeQ+l1rAY21YFcA4&#10;Ma9lM3IJxZBTEJIuycLtOI1LwBFb6ZM9J6ANSuDKblkubgEHEgAwQ/AQkOKNx/Aea4EJAFQ00YVt&#10;3uwuZoSEIAl7c80kiubTLEc4UXT540Y6qyAR3jADwwyuAAtFgQcGDwQxCAgxw8v1ZAyEKIdnwiA1&#10;CAm9NIF/MNaSiPlcQsKaZHSJBFZDvpAOcvLz165bt7CySK29XT1zU3Nnz2Q++9xz23bufOqZZ2Zn&#10;ZgXZc8+u7+xtX7N2zeDoRFNT+6aNb77wwh/++Mc/YtvhXiAh58QvlogTGMASBvRuaXIoBtwiCx7w&#10;qZRGepyx7ZiZmhkrLisaHBlq7+qcWlmcWFqaWFqZXbk4t7w8Mj/TszQ32jfaVJZqbWpYmh2f7GwY&#10;rCjoKS7qzC9qycmtyzxWcW5n8th3jd9s7fz0q853P2p+643m555sfWJd3UP3165bW/fQwz33P96+&#10;dk31o/e2rL2v7OYbap598k+9daWPPWmjMT05MyKltrct28Wk92p4C5UedxjWs0jYhNE2NzADwOX8&#10;3HB7Il5aemzzdU9+VxRljYJEW1fVaYecL774IiMjY9ve/O7Z6NmP2qnSbylqKT53FlhJydG3fn3z&#10;M1v3SEBbt361/fDOd39z2/tZ0aebYI7aVMXn19y0KadVEbi4MtWa8dQvN+SMLP3oTL880V6Usemm&#10;//Cf79mSUVyf2Lbu8dPOzf9U6ZXqt4pHKrI+vP5XG/Mam4jDA3kvNwuVdaEn74U7r/rH/3rNdb+7&#10;54P8juh7JdPf1Qo3E+Vvum1zQWND9FxMO77lqlu3nI7eiyc9JjpSe+94ZGtFBweemBgp+OPvXzha&#10;Ul9wfNcHz9+xfvfQhcnKj556s3hotvPIujs+r528/L280Yf+f/7D3+lDpYch+AauuGXHyZf+Yks8&#10;xLCNOIePVL2w8KcLJLONGSovaalraTmddVYpvLDQte+OBzb/4dW2DZvr1/z6/337pn3J7O/jlZmx&#10;WFntsfKGY+U1J1O10W8rjI4NdXR2X/xT9747rnz2YIJzoqsZCATyhkovjnBiwMR81V2OysqcnPYM&#10;QGJMzqRJk3w76NPgx42H62UG0cdz1B7wlxspxYVVxnrFjAYiey4vBx+zFs+h0mPSpYEEHs6y6ha0&#10;Bur68+kmtMF88803hw8fVvXDKd/+cevWrULyoYceQhEGCC0kF7rSi5odVfojB70OHzlIEHKxrxRE&#10;Gzg0gxkZw3KpNXqwXFgonRYU5P25So80Jrm09pNKr9K5NOkWPZOaq9MM5jWkEYXfQOXmcNQr4xEf&#10;dcDOYyo9eKVKU+MR0iAM73iDFm/m6VB1ty+xigtRlwYzeQ3cQldPHNkSQHojkbqirCxWXl4aPZpP&#10;fxgfaF70e7LFQjVeVlIaK4w+R5c+oxcW5NdUJ12Ul5Uq8+FAHxX78tKqyvLo8/YxM9E7+7LOnbUt&#10;yM+Lvnvo7NnTmVnnDh05RBdnzpymjqyszA8+eF+xtxewfbBHaGios4Ho6mjv6WjraGny6m5vNR7s&#10;7e7oaHX0TSYrW5qc3lM1ycrSwvy2dKVva6iTFpua6mvraqInEekvu1bcW1uj95iQhR41hmRRGgza&#10;YWljSucKNAKSWgF0JRt7p4e7T5xo3/7tymx3zbOvt5SUDI1Ev7A2NjrR2dIxMDw8NhlV7qiW/tA4&#10;VmjmhY0ZZrhcUDlcuKsZA+BeBpq7JsGbUYy1MKPXBA8PwCdb8hKVHn7zxOHxQlHYcGi2RwtaC10i&#10;bYlmT8NvILeWB1sVpAZM6oDf3eDuxmZ4PIezUOSLeUlK8kKXi9iG2wSoyiGkxUm4K2WYdDeI424Q&#10;TRYIzdhkiCg9GNGIWyHN3ZFzF0saZgIqRZQUYAhOZGKGZnk6XqKv9wIctg76oBYRcuTIkXfeeUfM&#10;v/LKK3iGzcZfIkBaUlgYH3zmicc+/OC9dWvXrH/2WWfk6vyTH7z5ektt9UNrHlLy161b+8EH7xXk&#10;537y6afnc3IHh4bsD7Z9/33YI+/YseOtt97avn37U0899f7771M1NeJWOaGisM/QsGReCiNC2NCA&#10;oYf5Rf9P9w/2d3f1zE/OjfePzc8tzo5Nj/YMj/QOjAz0DQ90znc2zVSWDZ4/W//t5x1/eLHrgbWp&#10;3z/c++mXrZ992/vld7VPPta6bm3n/b9v+viTgZMn+44f7trzTeP96zrvf6Ls8fV9Bdnd9RW9zamO&#10;Dz6pe2Bt430PtX73/eLc9FxTe/KN94YHuhDtGx1pbW6c+eEzVKGQY1WvsQtlmmRWk7R9GWx5qa/y&#10;+MGMfW/f9VePf5Zx4MDXz/7DhjPJHY8/vi1P0ikt3rbmf38tfzz6zWK1Nar0WflfvLwhnJLv+Iuf&#10;XbPu6Y0bN27Y8PJHZ8/vvePR/V3RpyXTJNvPbbjx5k/LW0fGMRHZeL796OPXrM1oVhXT7M12n3rv&#10;uQ8zitonosc7K+0H7n/6QLddwT9Vesf9V7M64vEzmc899lZm9D24EPMuyPr7mgq2vXjLLa8fThR9&#10;e9emo3VFmW89cM2TX2RWR58lifCtTORuvHVLZt6ed7a8/fbbmzc/f+df/Oy257G64eWXX3lz/6Fv&#10;bn7o+5p+BbEt87P1N/7n/3Tz+rc+z8iujn5LM/L/2Zpv19x1+7o3T7VFH0Q0E9X2i0PZLzzxbdOl&#10;N+SFMOHeYll8BX2O5G789y+dbGlvp2EOw1W46PzC/NLFpdWLq/NNO6+56avuxdWFmVlZMX702Z/f&#10;vDmxb1/33v3Vj131bx786vPC5Of5JadjJV99+dnOZNbZqoLc8sru/mh/aVd/4UJXdKY/UAGz6BYa&#10;XFSsIc0h9dJCsKxbBBE+nBl7qo4yiVW38MxGglc2gIeHSy/c2PhyjGvgHWG5jVsyjFuXG/+BygAY&#10;QtIsGEZBGi3Ig9SoB2eDGTZjzRK3NJn5iSeekLhsKK1SHb/66iuxjB/wIVHYygvzzz//XE4I+4aQ&#10;HBCFwfnn8OFDhw8fOHI0qvSQUIUyoccwumBCpZdYlAZKcEuuS/81OT/683J29Gm6o8eOHLz89P5H&#10;ld5AaVfXss4rauecNlEMtVkxpT2S8kaaDznZcUuPYjjikwgS1UcPj9rPOhi7/KweADCE9+7da0t9&#10;9OhRuQhnMISDPkgzyj8toajYh0FAdbnSh3ZFeXlJZfQjOnay0TfaqvRFseJCx/roO24LU8nKYrub&#10;7PPFhQWqefrT9lFfVlocanxl9Nw++iReaUmx3YIzfVFBvqpfmJ+n2BPkxIljx44fPXr86Jmzp48d&#10;O5KZeS7jwP69e3fn5mabKYoVRd/CEy9pbKhvbKhrqK12cHfCr6+pNm5tUlfqmpvr6+pSju9NSn1V&#10;ZWHO+aZUdXdzU3tDvYN+Y5NjfS3ydjTcempqJpGo4uUs55LilIGwXQq1n97D3k0tMcn8ZowbG5qq&#10;yyqmxwbLn9s41VfbeHRP1adbezpaBp2qh6dsIJpbmwYHBiR0zvSTJhJ4bRhDCNvlmv3j5i5aHCu4&#10;GjMwPFZZjk8AuLzKwKRQ5HxcP8SMSc6trsggkouYZFE+BMZysvAqd0EiBLPlGjcSzJGAjY0wIKcP&#10;8UYtxIEc85wegBASjUIdcpghFKIClfeEeIAcOcEGABsi0yoMm7/cLPlJQ4stIAeJHB5gQJQe1MIw&#10;EJ8mkTAI6QkhoUtSSVOaILt58RmqKTCiCXUlWY1fu3atMDNJWKtIQb0mRYJj/aH9u79+79Xd332a&#10;k1/w7ddfT1TndOXtt7Ci4OzRIwfPZWY9++xzx44dfeedzdu+/3bH9m39Pf1b3n7nuWej5wFKO90+&#10;++yzgoRRxBIZ8UmNZMGzSwpHlyxBSyEaiRkyWl/3QFNze1ZuQaqpeWRqqrt/YHBsoH+op6Optj07&#10;e2DPwe63Pyl/9KXKdz9uOX6od9/O+P1rOu9/pGn9iwO5eZ3FRX25OfUvbOhc82j7vb/v/PzLnsOH&#10;+/btH/7gk5YH1javfSj1+7V9f3y/5aP3ut//sGn90/W/f7Dtofsqrvxt4e23Dz2/ofPjL7r7Opem&#10;5ps7bJJGpXGG+0mjq6gCpSs9PdMtnvXhMt0U3Vdu/aBsanl5vnTLX76dW7/zuc0l0Uc8xoayN/z7&#10;DWd7ojfzd3bWR5U+PslG0C4stOy5/ZEPc6qgoo2lpbaMOx/L6J6X75Ynkrsfv/GWLec7FlenRgdX&#10;l+YWVy6sKu7jia/vvW7N95WT6d+uDX6o9+940eZ/fC5zOP3+gcnE4b2J0VDpX8+OftV7oXnHjTd+&#10;Guvs5ZMdLeWJ45+vvfL6578vKErVY2PrHa+d6eobHu5tyP326V//4u7NByr6+flo5qs3b45Ff+Xh&#10;V3195Z9ed8/XieiNqGrG4GBi7+2PfJuMikF3bWXu1qc3nI6CiywRO4v9JXs23n77U5sfv/+pHWXD&#10;K+HTCqvjBW9e+0re+A+fXQhxKtbEkSAS8kJgtuy9//z7faXpn0DkLXxVUPR2d/e2t81MjyS+feBX&#10;X1bP0cXKcHLr+quvfirj/XdXhsc79h44/8ot/+ujO3cXpPYVNeyLnX3ob+9bfyb2/cFv3vnsq207&#10;96gHKuLBg1vX/81fXPvse/v27fvkk0927dr19ddff/7Nye7ZaIMlEjknp2VxdJmPDzMW2/FwUgso&#10;liKf7OHsoSiCwbwsYa0lXD0SIf1ZdnJJuZaQS6gCkzHkGfZlEQtDsGsCAQluxJqCV8bADHhEgYWs&#10;ArlGvQhROfyaQ/y3335rIMrEMnE2bYreXhMe1IUmwJkPM5BYjijFIgq/W4ePKPVRpT927DAwdAmF&#10;AayiQsaQZjXRTWpph6UKCvOLigvy8rKd15Xyw4cPpj9lF/5OHz29J7X6Cr/B+exQ6Y2jn3ZzNtAo&#10;AfKQ6gmoQW4ScoyltyBRO3bsWPQRlv37LTx06BCE2FD7XSrkLlX68F48zdiMtEYbYTcARrNLUNr0&#10;Jg0on4xKQ5AIUQPtikRVeWWiPP0H+uL8dCuIfgOgKD8/z5m+tqYqL/e8s06iskKNd6CvSL8P/3Kl&#10;93K+L40VxUti5Y75hQUGlWZjxdnpQ7xKvz9j36mzp9R753j1/8OPPjifneWgf+To4bKKeFNTQzxe&#10;Ul9XGz0XKIuVlZVEn4AsKSyzBanEbkl1dcKrNpVU/qsrywuys+qrEr2tLSp9c0NdU7QPqCEJnTMY&#10;hywsLOK+pKWa4EaUbkCnNGuemQUt52BymiIyl+0aG0rFymbnpvo+3d2/c99CRU7ymQ21hbmDYyNj&#10;A2PK0UBvR2tTg7KkBUe83ATM5YG7tGzA537S+B/qmMQPBsCbUR7YPtTLy6vcAhOqeBpx9MlAYJyA&#10;6whFGSQEpBAirIUc10IwqrJtKQ/mZ0IURfM8DGMcHby7tAF5EMRdbLglgOUmGUpMWgUVl7IQMEi7&#10;Qj4kDjFMY2BCIrOcvObpOTTjHzczMGMPFQN5IWQWSIS9sKR8t0KZF+1BUhIRgRKIiaWws+Hl8ICR&#10;ICQmaYWwMrUI//DDDzlwyMVwmqSrNWvWOATs3Lmzurom59iBb7a80tna9NKLLzRVF3QPD7z6+uu5&#10;+XlvbNq4ThZ56KEjX75Xu+/dst3vvfrcE8Md1U898/Su3btxiDcyhi0R5BrBL18aBAbCoYS8ehoO&#10;grul9U5Otvb1ZhdkL82PX5gZGWpJte050L3h/c471/fc/VTTI0/kPbK2/eDei0vDM0PNLdu2J9c+&#10;Vf/g41UPrqt95MmqdY/XPrm+7aWXmt5+rfrDjR0fv9v6xUe1B7+vO76zLvNE47HT9QeO532zPevb&#10;7WV7Dg43N460ts929vS8ubnr7nta7l9Xv31Xa2/nhZnFlramuYWZhfl/pdKHxqwhF1MvJSsGLldW&#10;lufbc75Yf/vNmzK7xyq2vbLxtYduX3+ivmnXw1c9vvHFF198+63Hrvrf3i6JztJLfX3NSq9Kz8Qs&#10;WFOTv/v51z45mZuI79t0+wMvb3ri+t9+GBscyvzu+bv+/q63TzVOLK+sLi1Mt1WuTvbOLqv06e8q&#10;nqjatvaXP3/iUOti9Iyd9paW5scaDzx78xu5A+lvqPmnFj2935gb1Zulpem2Uxuvf2LH8PJC1b63&#10;Nn6XdbYsOuILkOXltm/u2hSbjX7zl/t1ddXFD37w8J2vHaisOr3hpmcPRj8witvl5b6TG9891tS/&#10;OFX2/n2P3L/mliv/4fXS4ei9e+mnCBvSH127sNBRuP39Z2+/ad3GHfkDiysXL0w0Hn7t2t88+vHJ&#10;hvHW/Y88vL125p/9sq3FfJhujbm98lCbzD759qN33XHHnXdc+W//p0vvc7jiiv/53/zNDVdffe2t&#10;j31SMz671Hj8lWt/9nf/+ODZl14ZyD471tZS+/r7O7557j/9259dc/9D65568uYHr/vf/svGNzLL&#10;c3OOfPHNd/v3OT0d+HLrlweibyk4+Nlnn6n0H3/8sX7r1q1ffn+mbWJSuhMXIUswFvuGnYco47Hi&#10;nT8rFbSBZ7XZZIg1MJyZewtMjh1Ok4JXArHKcmAyrURhIBxCsMMAYWhyC+qsiahLmURqog2TGlSy&#10;AUIoagZwQmIszHfs2GHJxo0bX3rpJeFsFeajd+t9+KG7TvnKPycBLK/CJqGF2CSdgnroUPTo/tDh&#10;jDNnT7mLExnDLQ2V0CzEjyT2T5W+IF8BTG9jzuXkZh85cujHlV7RZUfpRQNhNxAqvTmVWJl3BFe2&#10;7b3of/fu3Qq5gUO56kPDdIgxdVpzqRI7XTs/2EDwZCp11wwqBhoq2JYPOZIMbKypdyAlQCkRQvPg&#10;UTdJvbBJhrQKOblcaldURCW/xC4GUFlZXIHPyj6fl5dbWFhQlax0vI8VFzipK94KuVO7l1p+6Y/0&#10;6af3pbFCl8p/rKgwnj7W2xGUAYoVZmaeVemjXw88ezr91sLDGRn7P//8s/DVQpTY1OI8fen3dUpi&#10;RWo83rBKkKqqiupUwo4kkShLVlXU1STbW5zwU8X5ucmyUmW+raGuub62raWxqbEe0ezs89xU8Uom&#10;qzmBAyv7hfpEYAPOR0YBT2wyU5AID95Py6nyBBn6Ojr6KipSDzxbt/bh6gd+X31478iYCBkZHhuf&#10;Gh7oaI/e/8mTVL5QJn/cQp3mZJzJXePQzIfmFk8yCPOW6EGGHbG7WriLBP/DJ4YJAsBCRuWs3FHA&#10;hCRCIjKa15PLEqUOhzAonCAN2Dv0ZtQtno1WgEQOdTj5kGAWimqYAbrIYY8nwWwgMPBgFdcU8JSG&#10;McEP3iqJjOYVNggt/0kz6RYeoEILRdaBn7/CDyeR8eYuyCAIeDAhX4BHJTTxHBxdItBIaob4Bhz9&#10;888/F0tSw549e9DFJCTvvfeec4ATub35W5te6+3ueOihNdG730fGDh8+eubM2e6eHqfX9z/8sLqm&#10;uqOlwSnh2L7tfR3tTa1dkdXHJ4ZHR+cWF5ZWolPvwvLi0vLi4uzcxOj44ODQyPh4T3fP9Njk/MJi&#10;lDzTT16oIJWonhwZ7+jobGtq6W5o606UtR483PrFNy0ffNL49B+aH3qi7uMvOwsyJzoTTfu+qln7&#10;QN/d93c89Vzda69VbHi5+7MvB88e760uGevtHuhpHxns7u1uHRnsnRwaGRwabWtpbenvaR4eHOwe&#10;6+4dIkhtZXJ0eHh8Zmp0aryts215YQUv9R9tqV53b+8Da7sOHe3o712dW6xvqO0bcNS+VOm5UBho&#10;xkwZKr0xSzGTgcuozXRWN48tpc/3y0uTI6NzIyPDjeUFJfXRly85r1YWJNoGos9N1NenukvPl/VG&#10;nyFkNW7DjaHlXd3dnXVlFQ2KQmdXQ0lWRee4A3vEzNx0f/yIYj+3enF1OXo73tLSyvx0V3Fxw8AP&#10;f5oZGxvtry8pa40+vhiaYpAOk9HWwjM5DX1qDzdYXZ2PxytJxejcCVHG4Cqrq1MlJ3P6FqMH15iU&#10;DYQAH56YGOmInSvviyqZSLGEK4LnNiMjgyMdXZPR84PoPaE2G4PVBWcqo/eT15adO3C8cDj947Zu&#10;6aOKPtNemuxfWZmamP1nP8HnLlaj7ezA0PBQ9LlfvppMJJxnx8Yn+nr7bGUXl1eGR4a6u9p6BvoW&#10;LiyO9HR2Z+c2ffPHPS9sbNv4Vt1bmzp37qj5fmftJ9s/LyovTuSW1x0taTx5uCy+Pbs+q7qpq394&#10;bnZmaX5uYXauua2V+IgShB4JRQPGGh4wzxY0wCjp/dNSiD7zmnJLb+GvyOSSG9Uwx0QMq+gKm4Kh&#10;nIOXOQnCQ/RgWFnYyq6h9luup2oLQ+xrVolr/oMobQOmf5YNd6Um2CwU7+mwjjYf9MbQjCJNkUK1&#10;+/77719++WXhiRPbdySc7IW25qhDIh6LGZLCA4OUpd4osgcPZjjWq0Rcgn1DRVfOwYQW2JP0Qh6m&#10;FrUv/J0+faZX6Q8fOqxyX3p6f/z4McXrzNkz6YN91uVK7+yKT1rSVHEKifYB6e+Io0ljOco80jzW&#10;Sd1WwLZAUdcb26Jh2C1L1CPA5kO9F2hsF8xEOpehNBAEtyQKOwOV3phm3DVgRAO98qddEX2YLVFR&#10;6awcfaFeTvoxfvSlQpWJitzc7MKiAmf5yvQX5CneUQlX6UsvVXon+9KSIif59PP8kvzcnPQT/ugz&#10;e3hwALcnSv8sffRhA6xIxO+++64xLtUMm4DKRBnGbKAc4pX5snJ0SysqvcoSKn11VU3KNqAs+n38&#10;inhdbbVBeWlxUV5Oa2N9c11Na11tV3OTHUBTfW1RQfSTG1IANyIh2eidA3EU9gsbHLqgLE7AgbgX&#10;NdFL8PLoF+wGR2Lx2Mz8VPvrHzfdcW/t/WtK393U2BQbGRoaG5weHhnpH4m+64A/yUEhlyGnDy0U&#10;aQ0hPhrGP24AEArpLzDAbCHYcBJyjYYEblmR//FOS7gvobgIzoOModKLCrRCnVaHgAV4CEEyJ1pk&#10;583m+TFy1lIIYGCUoxcnglB4w4klpgGGOh1aJTUYo05eToM3rBrjFoCAtDacV1CBObSowv+LFsSH&#10;Cp9gYIYQhxizln7chRYYnpEwg0OyiPlARaaABxht06H8DljwUyblGNg+8y5SIOEuZ3MOCPM2uZs3&#10;bwb5wQcfkEiKYXonHjlCkwJ6u9ovLC7OXbiwOIfVqaFxtXWk1+6ou7ezWa0dHJ9Qn5S8xYnxicWF&#10;lX47wO6B5o76pr6Wlu72zu6eqsbmZHV9TbJGBFXkZrZnZPRs/aLylRfrNrxd88knk0cOtj+1vnXt&#10;Q4mH72n89vv+XXvaXtnS9dTrLW+937h350hB3lxr4+hg7wjJouNO9DFCWmJiOsEeDchljGUm8OyS&#10;jCxCljBub22dm5+2F2l+fsPYufOphx8ezi8cHhyylkqJMpt+kyA1mtFfbggFo2gsQr3w0z/Nc7PQ&#10;LDGpp/NQLUyG5VjCGCZxwpEYFPNKJhvpGdpdfA70D/X2RF+x3NvXMzzi1shQf/9o9cnxVNbklOI9&#10;YvM7Mhz97YZfQRvwB1YhZLvQ4MRbOuaioJPUCIUfXoRh3qvMuCV8OA+JMIYHAroLOKyCB1fCLTJ9&#10;+tlvkCgEAjfDRkDFS4ND4oSS+b+FYC7V8z/fwEBiSfQBuJXVnsGBxdUVyaOtpaU6WZ9qq022JvsH&#10;eqfGxlcW57qbazsOHUl9/GXtnoyp2tRoQXbra681bXwr/tEnp46ezMir3J5Tnl2Vn0idiNecOxYv&#10;OhGvzSuJsoRIx54+FFr845AqBDIZDUhBBL2swjTciQbok3L05CK+eZeUAxU9AJY9lGRLhLm8bZU8&#10;CRuF0BWLW2jbxBDG1moGGh+QNzDmVuRP09PwQxv5UPoLQKHFQLgFGLfcySAgByzAgdEbohToFn8A&#10;zILat99+u2HDBhyiouSDhJZpQuMqAafjlo2L9Kj6KKIyvxQRKjpd4QG5kG9Nco+QcvFpUByLHmpH&#10;lT4rejauADujO5Rre/ftcVxX6VVt9VF1V+OiMp95Nv24Pfod2/Rx/UQ41ltrUuWOimtOjiIoEIyp&#10;NPwFGXVqNIMxPDNBKJTwhOJ9+PBhy9WyMBnYxj9gGQy3kNhMuKUPUkPI4pQJG0hg2hVl5fHiWNH5&#10;85mKevpLgspclsZLHNWjv73Hipz+o9O8Mp/+hL1xxQ/vyPvRyb4069xZMNGz/fJ4dVWiri5VXlGa&#10;nWPvE72zgI727dv31Vdfybk8RpnHUGFhnjgqjRefPn2i1HahorS8PFZeEUsmK1IKfHTQjz6sn1D1&#10;K8saG2rr61LOZGbyc7JqqxO9HW2t9XWNqeq6VFWsKD/zbKQaHsD2UFMogYlKeAHAYySIYGMWpQiu&#10;6ZJjcXcpKVlcsSfndEdLtHGYtTN9+ImO775JPvtabcbexu7W8f7R3rH+oei7QKKPyPNyLaQMvXb5&#10;UqN6FDn65RYADJALMckMogt7KreGSSYHxpV5G/YgEauMR11ksTCURnqRaPi0kBaTpDAZAtXaEDzw&#10;CHJozRsjR0Z0AZAdaahCicUtJFBBiAGQaGGVU3IOOMEDJjVgWgKPPRjCcoMQwJYHzQBIh/C/UuxN&#10;wsxT9YEKhRDHLZewARDbeBDYsIXcIRHTgAEmA59IgJEI8GPt+++/T0sAVHQMWEvMUK4o6qF0c9AX&#10;clu2bAHGG0UFWnTigEL80FaWFmxbZp3xRjoWl53zVY85J+Sx6fGBsaHp2enxkdGB/sG2zq6Onp6F&#10;leWOvs6R6ZHetqHK4orO0srhouKBgpzGA/sq39pY/MyTbS++VP/QmoaH1zQ9/ejyyMBoZVnf6WPF&#10;L79U9eQTPS++OPL5lx05p7q7GooK8ytKEy2NHW0NjX19PTOLcyMTo4OD/Z0dkS2ol3GDyQiunjEr&#10;uQyIGbKquwzHPSi2rrp2dWnxwvR08rVXZ2b7c555YryyanT40pOPzq7OWYe/H759T0683MKlW9BC&#10;Rat0yzqsYOaSftKVXqNkVuPhrMY30KVwkximcM7AcFAFzFYxNG0Dm19eXpCLl5dWlxcvrC6sXJiP&#10;nt731XeXZ473986triytrvAkVg5O9eOG7qVRukF7abS6ihkugWIoMAJcfmdcEcSp8EZRpDAjOcgJ&#10;euNLi3/4dopAFJ+WQ0hdEAYqVEHPITpIba3QINqlev7nG5yhwi1fWF25EOGJ/l5h+4LQyNjU5GhH&#10;R1t7qmGsKtW0Y1fD62+n3npjqCBzubutNyuz/v0tqT3fHckq2FVQWJDKK63LOR7PijWJ83hjc1Vd&#10;S9Pg8FBxUSFnwCe2mQxjihmiWMWeysEQWCULhWCe7BKvSZYN2ylaBUk6ja1Jx99I7a6YYlPIkRA7&#10;ApNmgCnD9Ikis0IYohhOZ1bZTEBpMo8eTGgwswu0yCEKjyVMFhpth0A21gOWDK0CiSiHR9TYjLG4&#10;Vva0Z5999oknnnAy5rqRU/7QUCERPFZRvkop3hVdPeVwV0lVJqQW0l1ukgwROAyXpoHi4p9WensF&#10;ZVvLyNiv7qf/JH+50ivzZ84pdGe9oqYqS1kIEQ1mTggnEyCqMIkRetu9O/p7P0lZBFraozEw3NWZ&#10;xC108exY75Ig4dAFVWAVJPtaQpkA4KFzA/MmQ4HXGNE8ctoVCqozPdm8ol1FaQxLXoQsKVF9nbmj&#10;b85xjo+O8qUlirqDuxofPbQvLa6siJfECrPPnyspLlLmk1WJqkT0rbooFhcXZGbZzqi/p1T6kydP&#10;Ssq4JxsBKKKktLjK1qIyfvr0cXuRsjKbFJW+pLq6MqnAR4fwS9+2a1fRUF+TSlZ2d7Y51hfm5xQX&#10;5CbKSguys2L5uaXFBcnoI/7R6Zx4bMyWPJLluJQAkGWMKUIDE7aKPJgGmZY9sFRVVlmeqmrv7qir&#10;qZudm0y9+95EvKhvx97GF98u76oZGx4dGx4YjQ4i0RlFNrQ8lJPLDS09j2QJDLgUBiEFm0GLncSb&#10;5Ywd0oee+3JBd0NxDezREv7DdkFiggQAE7prOWOLZycGSYS8IU6QJqklPMCkYkYuOAlOuuBqKGJP&#10;RFkCjzCGAR7hEeIWAN5QkSwYyMAlcjzJKhGOBAyk47IGtAEAM5oAI6kZ8/AITlz9uIWUpEk9uMUq&#10;GYkv0rCHJd5sjIo+JBTWoQ2YyR5Y1eM2PNkLVMSJ7SPkjuyExSEeoCXCc889980330gKZiAXsZbg&#10;xKXBpdzwQ1taip58j9XkjTQVLVy8uJA+TC7Mzg32O1XMLi6uzi8sLy5cTFbXdAx0LixOtiVKO6rL&#10;hzNjQxkni157LbH2sb57n+zZ8v5ssupPUwOrHY31Dz7ZcdfDqXW/P//80wXPPt/yydbx8/mLvYPj&#10;E9NDgwOdvV19vT2NqdTiytLE0vzE4OTU+Ex1qqausb6jq72vP3KwUKIIi3lKkNSwTXB6piKOQRB2&#10;MQnG3f7RsbmVhYuDw6lXNsz0tJQ/sX4uVd9YH/kebVRWJVrbo99pZXrLhQBdIWHtJRWknxMADrUQ&#10;RWrkgSAR0odUa4AHtgCgsYie+XAFOU/gz/CjaEbj9hwG0emZSUKsLC5f8N/K6uLF1cUlep5V90Z6&#10;e+cV/+XFpcXonYABrcasoUIYG4RmDCCAuQw+L7JQx7klHAzDBrg1CNkWh5QZVJrGHTVSkJSbiQ7Y&#10;wOMzTAKDHE7MQ+uSaHriC2caUMtBaqGu/8sGIWwRmcWFC4uLk2PjkfteuLC4utrU3bMwN32xt69t&#10;//Gy9z+q+/Tj5k1vNb7xctNbb5W/uSX+/We1pfviqfx9BZXHy+PxmiNVtQfKa3Mq65Pzc+O2R9EP&#10;VtTXZWdlhtRP2wbUTnBE6VyvuOoj4j+8x5b5BAhgqgspJSQZaUeuCEqQN6iI6hQJkgoWmUHqBg8G&#10;khCYoti8+sQ9wMirFBUFeToRIcEcAHimRvOYucyG1IFndDW6lWfoEzy2zejxYwnHBoYHGKgdZqmG&#10;XVDEACqPP/44u4QkHFw39CDxD8YAPBICX8VhCyKTETkZkn9e9lLzxKecoITCwnzFKyc3+ojd5Uqv&#10;hKXrfcbRo4dzcs6fPHlcpVclM7POZCn26b/Tq9AqPfjw9jppLeg2hKoefhLRBkj1GPMaGIYjF93y&#10;K87s+I5hOwbmcEn5BMFnYFJja8uxSmPGMLiUwLPSX9Kn4Mr5LGgnhJPw7r+o0qdSSZAx5+L8XPXe&#10;Kb+oqDAvL7coenSf/ph8cVFpSVTmQ6VP/yU+psCHk31uTlZprMit6GfxokpfGSp9YVHeiZPHjh6N&#10;voL/vffeU+Z37dqFvKaS5UWfXyyoqqooLy+1eyopKVLyHegrKksTVeXlFXEsOdOr9NFv38djNdWJ&#10;8rKSjvaWuvpUYQEdny0tLqyrrmqpr62vSTbUppKJ6D2fahIPYzny8z8qQEhvr0TX7EojdK0ZcwJ6&#10;ZHgazCsqLDx5trCitLGyfnhyor8op/7TL/vqS0ofebr+3Om+kcGR/r6J8ehDKVBZwkIIcTKNU7pk&#10;KjMGMLMB5PhRotg1SnPpEstrwbAcJzPJFZiNVeBkbGvxbN4M1xcD7nJKlygG5i0XAOmMERXXsHWw&#10;NlR3FPfu3Ys6SKzSA6Ih/ELsaea5lElINOnMDIWAQQ62kBkB2A9yU0iIhnMA4ofPgYFW+BGKmJZH&#10;CTh96IQBcvPgYfhxuxyxMk7wWqg08CFV8VoLKSfgB2OMqHk6FCeBW4LrAbgFFfY2btwoQrjZ559/&#10;zrPDG/L5GKWJefsVipUFghQGmkFIDf/UVlbnBuqnyg+193T3jwxPDnROKLKLq22N7UvTC72d3U2t&#10;zZ21DW3VifaS3IHjRzvf/zz25IaaN9+p3/NN6q0Xe+9b03XPw+3vfzR0PKt36+6GF9+uX/9K++ef&#10;9ZzcN19VPjPRMzTSOT3QP9DbVzPUOzU2SQTn3rbW9qXF5bnlFXWptLZWCE3NzS6Eb8dLn7P1IOU4&#10;qotm0y3cCmOMuxUgh0fGairLJ6vq6p5fP3jybOnvn5po77A5ZVAw/QMDremfGqIreZnamYB/smCo&#10;6LREq3yJ2jkbMOagZJiDq6DFXrDxJXdDiqRk/ibENIZT+czwkwB/2VLMNz0+ujo/f2H54urKn9T4&#10;5QsXlxYdcOdXF6MPxy6sLqbP1ZcO6xaGHhLShcl/2dzFKqcKvoR5luVLoULjx4AUICEJ2DBDWPME&#10;AQ8MgADEoegQkoDNEIog/DksIawlBAcJADA/NPgfVHpcCQ0wK6sr3b3dk7OTS6v21gsXlheaSgr7&#10;DxysffeDrtOnl/q7xopy2ze+WvvWS7U7dySyS3PLy04ls4+Uxb7LTh4vKytvPFnRcLK8pjBemjc/&#10;PTE6NGK/tLS8agcXlINbkhJEEsCPWDbJHHgmo1sUgnMAihC7u4t/PcvCwDcIyOiShhrDGdwKucta&#10;pjxx4oRJqYBElgcFGgsxA/blBhIvdwr+YCzo3NKYQ9mWhPlwqKyooA5YXFMpJlEJ7DGHeZzDaa0c&#10;DoZb4hAblhtDiIGQiHClUbIxJYQAcctavRkDt3Cl+FEC3hBCjnFxohlrqIC5vN3Jy8+NOb7mZKrl&#10;mnr540p/5Mjh3Lwcld4+QHWPnt6nP2WXdT56R57djwJnf0BM+ENJRhdymBlI4OAk/J2RvObpin4o&#10;GSHA0rhqrdJLaMZuQYI9nhkO7liiYWybt9YMoRQyS8KzB73SztZqgbGUqF2hlldVqTdROU0/tSiw&#10;o8nOOa/Ax1VvNbyoIHqrXUn0Mfry9BvvK8qib8cLb8SzJSgpLiiLPmQf/RBO9Kosr06SKp6dnXk4&#10;eitE9Oj+k08+wTTaNnQMSRE0UliUr7rb95TGo0/0lVeUVlSWONN7lZWXRq/oIUFFfV0qbCkMos/a&#10;NdfbFmRlnVH7G+tq2lsaWxvr21uaGupqKYXkbM/XearyQBc0G5wPUZeUwpz0Eh6k8O+wPygpj7NJ&#10;aWlJT2NvTnbh7Gh//XOvTuQdiz/xSMuWj7vaWkdGRoeV+nRDgqK5HZ/T+KWxeT6HAdaCE35UDPRs&#10;jDQ7MZjcgT02tgoMJ8OYeT1mVHdIYODWIRhMhozjFluGFCYUZRC5BuMkgo0sFuIhuIWAxGRITwgJ&#10;D9EFwC3UhbesJymIDfOiIoSHWxDqkZYjiEalGBDVMOhDcAohzUxYBTKkvyippX8nnnIC/I8bYGt5&#10;ObSIkpFaIA8YRAVB3A2cs50eFbKDByNIiBaohCSLEONSuLq+adOmNWvWfPrpp9wMGFqyGB5IGvgM&#10;GS3MaDCTnRov15LFxbmR2uKZwfqO3pGFqbHegZ76mob6qmRzMtFVnNe6b1fj559UbXwr8fIrVWvX&#10;dt2/ruqRx5c76pa7+yYKCprf2Jh8dF38mSeb335/6MCBgcqikZH2hYWZgb7Blpau4YHRnp6+adpr&#10;bBgd7F+amY2K/OzcwuJiV0/v4tTCwvjcyvxcW0NjS6puckQWW4h+WvdHP47HrByA8jVaIgjLGrik&#10;wCAIyKHBoQvz0yNl8YbH1jQ98IfyF1/q6Wyx96RbMHYHzu8G5KVek1THOZk4OAbryCYQQs5nUAFM&#10;yTjRrKIrkBrTmAGgMQ3fYyYY2J1d9GHDBxVItgYA5+T4+Mry6tKFiwsrSxdXZi5O91/oqZxKHZnr&#10;SY1NzF1cml5aXln64al8ZKT09zNyieCxl27884Yld7kBDYARCOoKc5t3N7DtFkEw4K4WEOLcXQMz&#10;MhJW9YCBgdc4pxk5l555YEDFjfkq6SiQE4og7VJh/xeNDuHBycLKyvTCXHdvx3BTbc/58w1bv219&#10;Y2PD6681ffvNnDPK7t21H39YcezLVPmB7FTJ9sK6b3OTGSWxA6WlewpSpW2ddW3xhqZYR0dDR3tb&#10;d6+U1V1bXVVfW1dSEmeyoGRmwjnR8MNA6IoC3q7O6UOiI6mCxy5kASzGLaQ6ngCPAW1onIrqVCD8&#10;MyWXUJPAyAx6stMAGFnIPOQ0GRIOTwhpEBinku7EuLC1Y4AEpKBjHXeNLYecPo0tpGTk4HGX5jHm&#10;kgj8ighwgkECfvDBOY1NsjVZsA0MEr1bYMxHSSqdpoBpMmrIOUhgySoDOIM4ekzSCYbz8nJ+XOmV&#10;rfRz+39W6U+fjn5wVaU/e/bU4SMHTp9Wm6O/o0vRfEaRpoGgpaBn+g+aMUBIXQ8VCsMYI6aCzTqo&#10;O8q7ixaKar+aLU7N40TBhtxdhFiTLAYqKYRWWRIeBmDYKjxY7hK8dgV/Zov0D/VW2HaUlsac5lV6&#10;g6j2x4oKCvJK0k/vo7ffO2dH9T76U33M6T8eAxvNpH/F7odKXxH+HHD2XPQB+vPZWRkZ+7/88gsc&#10;Is9R+BCmKSJWUoyKM3pZWawgP6csXpxIxCujv9aXKP/pV0VDVN3r4yVFJbFCm79ksrKpqb6isiwn&#10;J8tepKOtpa+X83f29XY1NkaHYJi5NbuGXKZ8IseK6SN0S2dnB+8Bw9I0RRdqbdgquiwozC8uKKxL&#10;1jfUNY0ODdTv2NZ430OpNWsSTzxSlxsbm57qn4h+WIWzMg/7sRyfC31wJqSZVqS5y3j0BdI8F+SL&#10;SAsn5hGQjGdgDwjMJXfkhfAID5AYNhlthmy70mZWStEVCfiEJyQ+EWuGP5nBBt5gQIt0/In4ULnE&#10;gHm84YrrWyhJhSYLuxtCQjO2kOqMCQIt/nkGiSCnKPxjNQRPGIgrt1CR0WSZkBAlDqSFMbpQGegp&#10;mSAcWnVB1yUZcYUKofCMIp2gRWriQO4WfkC6BRUT4gF+hDBPEI7+zTff8CUYkEDdQvv/5cUlp56p&#10;ianpKZNLo2OjK0tzK4sLzLUg8y+vTE1Mz03PRX+Ln59bnJ+dXJianJtSkJtbW3oa46Mt9cPNXVNn&#10;ziU/+zi+/tnk2sebnn515mzWcnPtn3ob4xueaV63tvb+++PPPnF6/cul618f2JMxU51Y7B+cHZlu&#10;6utO2WGWRz8oopAP9g12krGurimdUGqbGqrbmmoZraXVTEV1VV1LQ0tna+9gb35BnrMAd3ae7++L&#10;Eq4W3IwqKEr6Jju0tCeOeA49E5xRzMhZjZ1df1pe6sw90frg2rb7Hm/5+NO21uZUdSpsNymzpbWV&#10;F9kT0LziF3JQSP0cCX7BYp41oeV4FO5u2E2GLOySS7CFS6ZhL0vYziSc7MsN+IOFrJP2NCfaiyNj&#10;49G33HfXL01PLq/ML7PFwmRL/Ex3ycnpprzlkU5HxKXovYR2ApeezGOJiXkRtFwiYAttZXV5aTmq&#10;oCt2Bks2bTOdHd0XVi+i5uwalfiVCInGc0J8Set4pkkFAG9mSmIlycpkaay0v7e/rS36Op2c3BxL&#10;lMSe3uiLq6cno09RxouKO6SY/n4bhJqG2oGeXvVqYXV5cHgIE4vRduLiwsXoF/eX/6TwR7Xfvxfw&#10;cnF5cmT44tLqhZnF1YHpheam3pzTNV98Vvnl1r7c3KbXN7dv2tT0ykupzZuqDhxJVGaX156urj2b&#10;lSz7riCxp6i8KJkdq8uMt1R3jwx1O8c01bV3d9mrDY6M9A/0TU7w5+hpPJ/HJLmCS5ALA8zkkl0E&#10;MnuFQqhxJ/AiiG7ZjoyC13KxTC30Y7lVGiQcQM4J0S2vSqSyt9OqlCVT8Qd+CGfILZzBLW7Ax7iE&#10;AfigcwB8Q/xezhgWwgmSIQBoJvGph8ckQYgQYIL/GzMlH+bqgSKGzYSBKAAW2bSkRJ9MVk+lU1qQ&#10;KwwgB092CRaHUFnlEjlqQV0zjwG9M7nCpwhmZ3ulK/3BAxkH9qcPzBmHDx9SItM/fn9SpY8+Ln7k&#10;sJmcnGwho6YoruH5ucyJEIp6OUpak9KpRV3YtWuXsm2rJB/SJ7YxAF54CiIVWpkHoHIbQEulqnXY&#10;bSjq4RF92EtBjhZIpjmX/hrd8DAAZjNWGWtXlEfvqi9V7KvtE+trFddYrAjTarBXcbGzqUNqSZlz&#10;fJlzdjwapB/jV1aU5eZkl8TSX5hTFq+qKE+q8el9g83B6TPRD9eeOIH86QMH9n/zzde7d+/CBLb4&#10;DbFx77h//nymg3eyqry0OD9ZGX2FfvSN+hXx6mRl+Elcu9eWxrrqKruHsrb2ZuVfHa6tTdl8VFUl&#10;enq67XD7B3q6utvhSRspl7WUFr7CljyMn8mxlh85cvDMmVNIh80UdfMPPgSMiunFco1OqTu61Vhf&#10;/8CaunsfSj54Z+XBk30D/eNj0aGZx3AdmVc4BRfUpz02+qI6yw1QZ1EuC7lL5NiP7PALJPDWsi4e&#10;cGgJJOYtN8P5xCEvhwQn3BGMSXLxFXzijeOGYg/SJLR6jWgcF7yF0JKd91+uBHqrJFBJkiCkhoeu&#10;iCMejEMTiqQTzHg2gA1v0IbABhCFUboFeI2MwCRKLOkJyAsJqGHbQtrAtjGEeJakCCubhIi11l38&#10;hJ0QKuQ1GeyIDWDyDngqRSuUeX1YTlgD+QsnBg7pKoGKPrO4MDQ64oJ80buP5pamh0aXl+bnVmb7&#10;xoYHxudGJmZGBkdHeoaam9qbm7t6m1Pt+QVtW7c2vPpm7MXXU+9tafn2i7qH1rStXde2aXN/baIv&#10;Y3/bW1uST6xvfOm1lq+/nYgVLTV2Lnb32Wgm6lIFJbHWpugdajhRTcP+RpMujcPpXMOIHoyGW/P4&#10;D45EyZRjhsbcAkZYOjET0Gr8wa2Q/gBrrAmArRsUvPmLHcd2tT3+h9rHH+3c+l1tdfTlwSwCFR6Q&#10;CBtQXoErLgE5i4DhOXqpATDlwyYryXFyx3fffSdyuRM3CCksPJ/k1VyasYIbu2sVfjApSQnwrMxz&#10;ebm5p7NyTp3NLMk8ltrzymxzcmV5Ovozj8P7bN+FucmLzDM/NzoyWlPb0D84agMELR/AKkWRUS7D&#10;pxUuQ1taVpzGa2pSdXX1Srt/d+3ccyDj4P79B2LFJRjo6oy+9QWTnCf4DOaJI73u3r0bb1phUWF3&#10;Xy936ervTdRU9w0PFZQU9Qz09A0OqvSLcwvzE5Pjg0Pxo5m5hbGC3OLlpdXZudnegZ66+prsrMyv&#10;tn3b098b/TFicW7p4qK9x+Ly4vLE7GjrQGNdRVPe+favv6t66eX4o4+XPbjuzJ33FF9zU+nvbh84&#10;cWxpYKC9NJG46Ybc+27O3/x43rEPtp0q+uDUoX25X+/O3bbhwJFHdp3++NyJcyVfnij8NCd+pLYp&#10;dfZclt3H0mL0Nhf2oljShbenkFFCEKo0T/8uFWm2oDFGFA7Br8QatVAC55EA3TKGwdhy5nMpVKkd&#10;pMwjuLgi41K+S7dEHzw/ThScEHIzXBED4I3NyHgSCHfisWZA6uG3MCTPkHWhBSYPhFTA6Fydc+KN&#10;vQwEBcbgwaFeEoAEzrCEM0OiQSutOT9CaJVCqN4lq6JnnG5pGNCDNKAl81yCVxPKAEIUqUtDQoJC&#10;NKiFn2v8PP30PiPjwL6Dh/ar9JwHgCKtoiu6WpgJTQTZElkiAdIJEhpZ8ByYR46l8IkErbImz4RN&#10;SCLHduZdSoZ0QiINYyyLnFWsFg7uevVVzid4wIBVM4ErcWpsnqRIaFeo3A70SWeLepJTcvQkX2kP&#10;j/Ftbeg5Nze7JH3Ev1Tp4yUKfG72+fSf7eNO88lEpTKr0kc/fVtdZeHx9Pfk6JXznNzso0ePfPbZ&#10;p7ix3dBrdhlF0Tf02GGVJSpKi/Kz47GCivSX7iUq4qHkK/aNdamm+ppkVUVJSVFVVXkqVRW9Ta+y&#10;HFdML03ZmfX0dnZ1teOfmuiapi5b1CUhm5oaRkYHO6O3IkVP3viNUKFHAwBMGwzANmZo3MKoCg6N&#10;Jze/UvuHF1v27Eg881pNPOY4z1P5a2iWhBz948ZXzAtIvXGoW0yOnLX8KWwkLee4AYYHSEnmgfF+&#10;dnWXtfAm0rDHlsIAcnetgkS0hIIt8V0G0HgzAWFAi43Na/yJr9MJWhKBEEULNowZoBWCQR8aPNwr&#10;cIUBTPIYCC/d/lGl11yGeJZKqA5p2jNGxbwWwJQuGkALD9DydZHGUmYUGJNC1yqGkDXcRdQlVBZC&#10;TjNUChvBCRi2FDSgqWFWqVsEDHU0eltXdNiLPvo+NzszOj46NzvX19o9PDtT390zPjrT3dhTX5Ya&#10;bG4Yaazqj5/vOLizdcs7FU89U//0upZ1DzY/+EjbgUPLE8MzddVjp8403vtoYt2ayjc2dH7zZdfJ&#10;4yNNNSuz0cftFpZWJyfmqxqSVY2pnpH+3uHBgehnk6Kv68IPNi6Xcy3UWi0MsMqIciI9u0tYNmKL&#10;4LdgYNBDQi3mwTCHhQYW0ljAeXmg0U9z9KnlCw3ffTNZUdn2yYfjJ06Wl0XfKmEtrqACBgm0IoUD&#10;SJFuMYFUy69Q19Mkc+ANIUGKMWZyyQQAZBMmdotz8kZ5DX5RE6TAD265JfzDI1FO7+/trq6pq0hU&#10;D3U29R968UJHaubChd6h8Y6u3tqm+rbmls621t7u6NvEqqqqZ+YWo78xpD9TB3k0SjOsxxW2Q2NX&#10;mygSRbcZe3F5YXEmetvb4qyjXU5u1uLSPOnEhWyzefPmtWvXPvXUU4888sgzzzzzwAMPPPnkk48/&#10;/rj9bVtr3crynOzSXN9w/kxmT1tbY11NoqrqfH5+RTLRP9x3oihvanF5anH+0N59WWfP5saKOls7&#10;56amVqaG6jNP1x891pFfXHNwd+17H5Q893LmfWuz1t5fdMt18Wuuqr3yxo6N79eV5fV217SdO5m4&#10;6h/Kf3190W3r2nfuOfHwgxVrHjz45cenc/YdLtqxO+e7F/ece/7k/h15323L3vPanuPvnirbeurA&#10;0cx3M4v2nsjMOHLiWG5uUX5eoVOctEn/oQCLJsknhIPLUAn04oIJ2EKKY0dqpFtOpTBYIoIEF/NR&#10;jsQIzFgkuhXSCAsasyC7ywOimNtQvoEw5GNhQyA9woMu5CYt5MmBFlcJUYxoSA4aniUBAziNsS20&#10;DSzkKhqcMOMnXbajL9oL2EDKPFa5hShuSQ0zp5UZ+AkSllSnEnn52YePHHCcKy4urEpGP4kLLVVc&#10;5gEe8GEJDpHAAFrkRYt70wBynJnDa3+m0u9XyFUKKZF3ydKMotLTPEhBYcb+WElWa+nHDCQSI3UR&#10;FlFGwZhdGjDAyGFDE3ogqQWYsMIMYPxg2F20WFAPIdEgRBEJlR7/xpqx6u64L/PbEGjBMbCqXZFI&#10;UHHKaT79pQ7RR9jTe51k+lvwC6NPBiu/8ZL8AhU0erNe9OW1pemH9tHH7aLP1FVVVkQ1vjw601dW&#10;RGf6/HxMnHRed6ZP/6LfWVuQTz/9BD0qCByTKvqkfvQ+/tK6mmRFWawsVuAQr8xXqfGVZdE53qCi&#10;LP1Hqer8/Jx4PJasjt4/mP5bQ/S+ic6uDpW+r797aHigpSV6Fx7FocKQXIFyNfLX10dfqZuqSdbU&#10;Rk+JuRRdU5Ce3l1aqGdvPT1ij0vVNbWP5Z8pfebZuZG+hhdeyd/+VWNHK7RacD4Oxz/kFDN6MwYM&#10;IxVKQ4zEUynRvLBhOd6GEAeNthHpr4wAjw09jQOzUM7FP2zmzWCJva0ls1jSs6JJJhTSoeEBz1Gi&#10;Tz/sRUKYhZhBESoxBpWI5TGoa8ZhkqJEJjD8RAU5XbndNRM0g2g4MZgPt8AEeM08ztHVUyyisGEP&#10;ADDZIWQKl3qoKDxs/wkFOZ6pCKRJMCFBaAEPBkCadEmBmksU8U91qJPdxiVsd4BFaT9d9qJyMbe8&#10;MLs0OzO/uLzKDPUOsrGS+tb69qbaxpOnm7fva/zjJ7UvP9f20GMNDz45tO/IcC1tj0weOVh37W/b&#10;7n8o/szzFc8+XfvxB52HM2YKc5Z728eGBoe7R1bnVieGp2urUg7IDnMD7S2zq4ttXR0jQ8NlJaXO&#10;gudyc2mVXKEGB35CceUSGunwL1uZlEDpivhEA2mGFKxmiQHVmdFTGg0wa4ChhDAAFpqxGRrr7OiY&#10;X11q/vjzqdbWqnc3z5XE3IKco7rLN6BiBa4lKOgQTj2GQ/ZhC/zwbcComJfFzBjImDinfPBmcO4S&#10;aZfw81sio0JqPYsgMTQyVpWs7mpvYfNUXcPMxPBgxjNT5ee6hoYSVamZifHZhejLmlYU7nQht+tf&#10;Wl4hSVTL0780bwChW3wYFVxhQ48WLdEhAALCkf57ffSkYGx04vChYznZ0a+ikZRPEmf9+vVq/Lp1&#10;69R4vfF33323MD/X3ti0sriUl51nr1tYXNY3MNTAUWobezr7yuPlHV3tB05lTC+Pz0z25ez+tvXQ&#10;wbZvd7S8+V7s0UeP3n1T7hP3Vj2xtuKq68quvi5+410zlRULw/3L08M1r7xZfM3fF193dcVT6yvf&#10;f6fkD8+W3Xpb0S035D+87tT69btfffH7vXveOXH28Yzylw4eeeXw8Wcycp/cWfJtwe6TBV+dyvsm&#10;rzx7YnE1Pyc372zG0Hhnqr6qOFY60D/S090/ORGFWyhdrCN/Ur6NGs2EaBWDKhDVgdFUC/XADOsw&#10;R9j3UxE3AA9g+/btEgsMwSGhpVv+xrKUyVeZgEvwPXsCSGQt8DZ/ZqRHbiC58V7WQZ1FTLplCV8C&#10;aSzqozSR/tNkyJBIYwNAwKAHby3S7GWAPYJAGNKsS6uMgeEhuB8OsQ0ek3SCUFWy4sjRjEOH94Vi&#10;f/xE9PdpMsIvN1oLA9KaAXnFVzoce0PhxJ6MREDkaCzojYY19Tv99D4jI2PvwYPRmV4JC3cVNloV&#10;IwDgCeXWpfJhc0A5sBEEnyGu8UnwIKBKT5NWMZOB3YOyrRHQXXiIaRzk1atrwDS2wB4dYgAbBmFr&#10;ghOrZHiaJ45bJjWFXyxoVzjNp2rUuVR1uoKqo1Glr6lW1KNP1ZcUO9A72dsE5OXluFRiCwryo2+9&#10;LY05yieiD8KVV5bFE+EBflXCcgtVd5XesV7vdfTo4e++/47WwrcDokSAzq5Otam4uKC+rjpZGS8t&#10;zo++Rb8s+n08p/lUNVJlNVWVtdWJxvqaouL8+voazvbDg4cq/KjuMkz/QM/AQG9jU1QIw86IH1Au&#10;7tkPUXvW/v7ox3LUd9alHZPsygaUG+qr9MEz7Ilo33ImqWpomJsaqX/yxZHcvJozeyqeebq8QFKI&#10;/I97hQaD3iQ/Ds0l0VgLA+6iwlNNsgE/E3JgGMzYLXHCTgZ6Mxh2F//g+R/L4YdpeYkEClhjdUgY&#10;MpzplTr8cz4OhDFBFcDkR3QNIu9Ob6WNwQCQHM0YhHkKkTjQjSLyR/XeLQyEPHL5lkkDAcxrMUaN&#10;coR5SIBhGwDxYXNpHuTlRqtm0IKTpUCapKLQW2tAFTiHHJgZjQVB0rC8I+9He4f00wKX4UxPA0q+&#10;STDWQjI3vzA9vzA1Ozs4ONDKK8rjNZWFTZkHOz/4pHnd88lHnk29807f4UPV656sWfN47LHHho8c&#10;aPvq67pXNjSuvav89v/enrGtt6R1aXxhZenC3OR01WjfsZzM+prGgea+weX5spaa0+dPTk2OrFxY&#10;qm1vGezpi+Xkdze1Fufkjw6PllZGT1PkF6xGRfiHRueMS3XYJg5PI5ctHQViWOaSgolAjWSXifgP&#10;WUxay+JUJ1u5VNsYUa+5DPsJY/jhHOjumb640PbKG39qa42/vOFCd2f6L8aX3sdOUdSFilV8Rkqy&#10;5+b/csHOnTvDcz+mwQBvDHtHA3Th537SB5d2yb4usYRDCZqwrEYEbOOBPyBkJzG3uNzc2j41OtTU&#10;WN/S1rm8tNB1bPNAafbi8nxDsuri0vzy4tRK9NhCqV9eWFpU6WfTHyKgJXqgGTkLGyKaewgBeguS&#10;rq5eWLYnSO9vyEW7VlHV4sJKX+9AUWFZT3f00XBI5Fmy70r/zqkz/WOPPfboo4++99573G9oZLSo&#10;vHJ8fqGgtHR2caEqlVy9sHTq5KFth3ftPbH/wBefpbZua37khdJbH6y46t7iX92evPauxK+uzbvu&#10;N41bv16aWF5Y+dN0Y/Pxm69JXHtr4sq72l96q/KRp0t+d1v/z3+b+vWNlbc9ULj26aNrHi/67stT&#10;p77bemrPK4fzH82of2R3/Imdp5/YcWJjxtHt57Z/mJVx996Tf9gfO5X7xYnCL04WfVRcvf/in2Y6&#10;WruPHTq5tBw9IKlJ1drURfu69J8vGIXUZL9cpNmLaVSdPXv2yAPuggm7IgayJDiJnu1Yn//omYn1&#10;aclyziY78UYRLXKlPkqzXJpSP7iHghFiOZxDDGAQgzwTPLvISCHRmWc+HgIhq5kBpseteWwbwx+S&#10;gxmXfAkPyGFDdDAZX8JkSKouwWgA5G2QpDaOykf6M70a0mfOHnfg3rFz265dO/btj77JjjZwRWSB&#10;BiHRiAwPuqhLLJzZWgB0hVv+jzHOJv/rwYcyr1cm01+Qp9LvU+mdlUOlF0Gh0qvrVlkiYdKPwk91&#10;9AaPBkBPA4IOJ4Si9h07dgBA3ZgsLEjJwg1ascM/zQSF4Irg8IfnBCLCpaBDmmgUZa8A2CVgIgdC&#10;sJmRc3DC0NoVNTXVamd1dVLvyGuXHw1qqqPfplXsS2OF0RflFoXn9tk5552kCwryopvRr9rEwqP7&#10;6GN16bflVzqC19aUlMbSfxHP0Z88eSI3N+f06ZP79u1Fmzo0Dpo233h3T1dhYV5DdN6uKC3OS1ZV&#10;OM1frvQua5MJx3qH/ugD9+Ul1anojwsKNvIFhfn4HB4eVOmdW9raohN5UAqVsSuHoFmeRLrSePTZ&#10;/fr6CIBdmZAjUjEYAwqiXFqjd6oUNmzT1lRX09U3cTyj6c13W7d/3/jQQ/F9e7kIU0HOETW+QunB&#10;KUPjRjwYFeKxBIQCzyTtkxo/gJnTGF3LQXI13sCnOYol/MaAkYKWgDE5ofSwgefuhBKNoc4JZoIj&#10;ijp4A0yCIQ6cZOQrYQADbgFcbiEO5UR6CGtDJKCCrnkzAtsk5CHYwi08E8Rd8QY5xjRqxIm7gC3R&#10;rL3c4AdjEh6JG5hJM3oeTyJpgpZgk0HM05WB2kMQTdqSrfShWQIJDcj1NEAbiALGWG9X21B7TU9l&#10;UeuJQy1btzZsfrfm0cfb7ru77b4Hq954bWqodXa4b6q8vH7DS6kH1iafeqLojRe793/fd/xsW1lF&#10;7cHNnY2xVGt7b0ddT1tn6lxRWXV1Z1NLY3NDfU31yupiS11Nf1f7QG/vyoU/VdW3jI1PtrZ1NDa1&#10;xGIlzY1NddXRmxmJRhbpNTTskV1moU8S4dA4rZ7oYYZL7kTAsKliOHanIuIoYDwkwLAd8c1wTjPc&#10;NZgVkkCFQqbGJif+tND+xNNtr7xZ/uTTFyZHW5sjLTFTtCf64c0Nei14TrA+/OjCyfk5p/CRLzSh&#10;irHLt/ik2JGJRAcmJW7W51G4BYwTOTc4lTPKwsqFxtaO2YmR+ppke1eP4tBYfKwhWbtkh1SdWli5&#10;uLQyv7S4tGDLotivLKfSn7aAVo8rwsLPrEE6Y9yyuz76jNmSSr8IvKu7o7mlsaWtqrW9urW9tqm5&#10;5uy5Uy0t0e+2YVuDCs6XXnrpqaee+n26iTU+nGqoj5WVjDon1FR1nDpW+uG79V98XPiHZ0ueeLLw&#10;zvvyrrmx4urrY9ff1HN432CiYmq0t+vo/qLf/qbm6l9Vrr236q2NJX948fzd956//eacu2/LfHJt&#10;7NWXYt99UXH4QE1prL2xuru3taOv/UTmudzG+jdOHnloX+r3u/L+eOzQmbyvd+Tsefl01rasT3OK&#10;vjyf/9mp+O6+qZnWnor8igMFlYc6e6vbWxv6BoYyjh5fmF+iDAfEdK6PzjD0L4PbSlIIAYWbS1WH&#10;k4CRzU0yK6MwqFCiSTAsyHkkFo0ayS4/QKIWgqQcgcxkPJa6eB147mFsECo30ukIjj4fiwcwIW9A&#10;xbvkN/g5QEg1VoHhJLxINrBWOHAk8FZpXEh0B7cR9Vi1EBUUXWIsIAGPEA8Pq7DK7d3FPHndEjUu&#10;Qwp1kjx4MPoLOu+tkujLKw3Ijj34Q0pBxYC3WxVSN3EwL+5wgh8erkLRJw+Rb9VsSDSlPSNj348r&#10;PXHMAwOvl7HNWGiV+fA0xSDkRvKiZYwWutgmiCW4Ba9IK0ZwKuSqskCzFioDDIcsBx5+9kUONvJS&#10;rLWECmy7axNAz5ZYSOdsHZQftvLaFbV1NdEpudpJsTqq9Kp+MlGdrIqekFco9Zd+cr4kFn2kviRW&#10;fPbM6YL8PGU+eu4eL3GgV+a9qisrooc76b/62x/k5Jznlmej36+z3yHLeRuj77d9G73pryr6dkkM&#10;1TdEP05TVJjX1KhEV8aL82uqka4Mz/CTifLolf6OvOjbcKvKebVKb4/RGj3TdllYUlo8ONTfx14D&#10;fd293Y2NDXYqyNEUD+YNUg+9JJNVeO3r6/WiNdxoqik1MWc4uDAG9wpqCkmtobW+sjixPNpX8dor&#10;dQ+urbv3wfLXXk00Vc0Mz3ROj81yubEoYMgSyr/GO4MvMip/pXp+Frw2ODdgDs0MGNOCUVHEjx71&#10;UAX1YERLcHoz0Iq0sD0Xh/K1kA7NmFBEgBl+VEJo0UCIFqJhSSwZMH+6xEQb6svNJWC+CBgqDoR/&#10;a80LA9gwZiE3Mg9G4KVxRIWcegNdYRNiUnMrTIZxOktE2wXIkYNfvHHxqekpWwPzQwPDLQ0tcxNz&#10;NXW1zS2t/f2DvT39VYlUXU1jdV2ir7u9pSY1PTo2NzU9PzM/vjA7ujhTm6ps62296KRzcXk+OuSt&#10;Do2O99bU9e3Yndj0cuylJ5MPP9r2/sdDsdzp7qbposzmhx5oenBd5cOPVW14LfXC6w3vftZ2/NRE&#10;RVWvrUkqmYiXJ8rKK8pyGw59PlYXn5xdWJxZWZheGG7tWpyeW51ZKC0rbe3smJlfSJRXNtfXdbc1&#10;X1xeaqxOTczOD4xOJGrqO3r7q1JM3lzV1Nzb3DM+MDAzPTw2Mj40OMI0bE29ZGcdnsCsVGEgtRmz&#10;KT8xNghJgarpWV62VmoItpAmwNCexGo5zUv0TAPevLw2M7+4MNaSeuihrnsfaHrtlemRsaKiErfA&#10;Q8iRmFKPB0RhZoVQVq9+4MNrHvzoqnvfu+re9397/wcG/3jXll/d+fbf3PTaL2598xe3vvF3t2wK&#10;L+Of37zxv/z2hb/93evp+ejyl7e/9ZfXvXzlve/97PqXoYLkv1/70m8f+PDvb3/rN/e9Bww2OH9x&#10;26af/e6Nq+//8Oe3vXH1fR9f/eCHVz/wwW8f+OA3973vbmtriyK+NLe4uhB9Bf7K0oXFBefRheXx&#10;pZnxqcHxvo7B5s6+5rbW+rb6VFNLqqGrpr470dZd0dtd0TFSMzLSODjU0Dfemh8729GUWl0Yd84c&#10;mhiqq69anJs6cuTok089+ci6tR+/+UbZth0Nn35e+cQzlfevLXjg3rL77yi76ur4b27IvWPtbLxo&#10;rK9mubW9bv2GxLVXF1z32/oXXq16+qXsh287/8BtJWuePf7sxv3v//H47g/37fn6ky+/bUpUjHZ0&#10;D42OzMzNTC3MqWU8ubWrs7ahsbgk/9DJb44XfH+g4Lt3Tme8vmP/vuJdR0o+OBl7J6c041xi/4mi&#10;L04VfFZRd3LlwvLo+EhntwRRNzjQNzUxSQ2OkHa2Y6PRt9OwoD0N60sCbMeUHIMvcSopp7KyKpGo&#10;4lDxeJlKLxtwIaEXtgjMHUwv1UhrtkochkeJR5WeP4DhHpzHAEIkDGywOBUk4LmHDKm3BGYuZ2AH&#10;oAEI0a382FiEDCZRQKiZ4eEm5RarMAyJ3lg6stBYfrAcLbcwSdKw67WQ/2vG6Yxy6TNyoboHVUDi&#10;Ui8Wjh47cujQwRMnjpeVl6XzfB9gnISw4upIQGUAM3gZNSwnkRDQWwKA7Cq3zbQ+VHqDjIyM/fuj&#10;Gn/wYPQuyN27d6sdAUwdNbavlatlcr1MfiL9Rjnih1hWFdHFiUZj6FL78ePHofphGxf9WGgwkCVs&#10;AS2dh92Du2aoMXBl0hhO8DQpG9C5qq+Wm1Q1LMQ5VFzFOJR57Qp2Ccf69HduRiU/nNETjulRLS+9&#10;9CqN3oUXKypU8p3d83JzSmPFqWSVl0s1vjaZNLZFqKqK/vBv0xD+Wn/u3JmiooJz584eOXLwrbc2&#10;VVbamRbbvOzdu9dZv62tVc2urqpoqE2WlxbGivLDF92Ht+Op9Ap8+ixe09rWVFhkx5RZWV7R3taa&#10;qqmOl5Xm5GV3dHd09/dFr74emzZbhvyC6L0JPIM3UAqBVR2GpwX6pRcJjqWD+jh3yLl0ythciuoZ&#10;xp7rXGWsKlE9NzvdcWRf61331933SMODj54/d3RkeHpgfGJ2aGh4LHrXPVTMGfySv2oGfBFFbKDC&#10;NiKB0pHgB3rk4KcE1gp8Bm9WVrHEUezdwKjr2uVyHvpwftWHeU3hR4UDaSGc+C5yLkmKIkImUeFG&#10;5E3zGIXc5YY0nonPRYzNACaUS3y6JRrDEvH54xZmCItPkW8tyDBJ7VSNE2OTYd6kS2qBjU6sCu5Y&#10;m6qtr2lYnF1u7++qqq+enJuenZvraG/PzsyqTFYtzDhYTJfUp8aWlyZm5i4MDg9NzcaTfZOjF1Ym&#10;p/uHGprPHul/+oW+Bx6sf/L3TR99UP3Kq2N33dt0z/0Dxw60F2Q1ff5924MvNj36TP2rb7QfOzbd&#10;39bWV1vZUFqXiJ87d/R83snapnhHT6qmq7Khr2qgNzW5NDZ9cWF1YaxvuLN7Ymh0fnF0dimebJi7&#10;cLG5vau1vWthcbmlvWtu5UJVU+fg8PhgXUnT/jdm8r9sOL/bySjZ1Do7OVOQeaY276CYsOkXtyG7&#10;sZqsJ02r6EFdPJM2XFIFY1GOu8ZMrDc2SXVyUAhdqRxwaADAwwmAjfjh9OqFsarsut8/kXh4Teun&#10;H4/3jsSKYkwpxYAPa9G1RKibZx3evmPHDpXb62c3vPJfr/7Df77quX+4Y7PSe/WDHxmkNwEf2wfo&#10;jb1sBZT5/3rNi5b8/JZNoYr//W1v/rdrXvqP//CUVb+++x0AwExeec+79gc2DSZ/cfubf339y1fd&#10;895f/e6Vq++NNgQ/v+V1kF5/d+sbpMDh7Mrc5LK99ETPaH+sKpYdyyzJy6pJxHq6a/sHGvsGW3qH&#10;2trnq7onqwaGkxOjDSPDDYOjzeMj8dqZ0qaF1NBoY0VFUXVva8/8Ykt95/zAyOntn9Ue21v89PrX&#10;b7rxsRuuy7vpmtLf/qrwhl/WvfncQGPX7OKfpjv7j113X8svf1l69VW177wZe/iu2PXX1Pzuryt/&#10;d33+E4/mbH7t/PbPTmVmfHEm68VzpU/sP7duX/nvM7Ke2ln43P7ic63tQk6oCjHp3rFMklGeF+bt&#10;POcKE/vPln58rvyPR0oOFtXVZ5YfOB/fkVX0Vf9QU89IQ1bxrqLKw72DLbFYvKenP/qTxNLq4uLy&#10;3NyiUMvNjb7kgFmlb+U2PNtgcSZDjgWFp3k7//m5hZpU7cDA0LlzmTwLJE2q7lwubAi4mQiV5SQi&#10;RudvvI7duWVwIS4BFfww8zHOBokcqCAF17KQ94aqL2XpIYSWX+kBSPowy12WIC2nabCpdg64yhsM&#10;ARV+JEYMQOLScgN48IA0DO5aBYkKHaovAA1Cd1HByeVKHxqip06dcJJU7O3Wh6PvLB+Ax7xwgyfw&#10;oyRTpnm9TYDeXUoOvaofDvc0g/qR9NfqhQM6s4Yzt7Zv3z7xIqkquhoYVdZpO5R5vUn124AnSMsQ&#10;Uo5qbYAfA8JKjJQPlQRLwFAdSE0DlMxSCrO7tmLYgJwCTUKrwY+QJewbaj9aWtgcmAl/8jcI7wCA&#10;CgbtivCsPtT76Byf/tN7+lvwou/JSb9hLvpMXYXTekmxY726Hp30i6Pv0gmP7kO9T6bfl2cQPQqo&#10;KHOsz83NVt2yom8Gzjx9+uSJE0c///yTeFzKilhMs30SWCpVVVSQ21SfSlaW5uWeT1U785c72dtC&#10;RK9qx9/y6upES2tjTU2yojJeXVXZ0e7YWpeoqjyfc96OtqOnu7uvt6fP3q2lsamuNB4jM0WzH/Vp&#10;3IJyqVjepE23mJmFAhjf5Xk8hsnZxkzQe8JptTX6MorRttraR9YPfPV119vvxz7b2tzTOz0wMTk4&#10;OjgaPYrhdjxDz3E1Tql3iSJP5TdwwsyNSE6/AsC8iGV7dMNGkgfozUAoJESgwBNvl8/uxmISHlJI&#10;03AS6n+95g//8uXWT2bCi7w/mQkvwfaTmfDCyU9mwgsbP5kJL1L/ZCa8iPOTmfCitJ/MeHU3NP9k&#10;Jrxae3t/MhNeyede/MlMeDU+9OBPZsKrsan+JzPh1dZf8pOZ8BqPffWTmfDidT+ZCa+mmvKfzHj9&#10;OUsJ4J/MhBf3+MlMeNnS/WQmvP7cfHdT609mwksI/GTmf/oP61TiX9/zrtO5sq3kK8/K/F9et0EZ&#10;VrCd3X95x2an9lD1r33IifwjL9X6H+96xy3AlljuLjxWOd876P/VDa/oITT465tf/8WVj//6rreu&#10;umfLr+5658p73nea/+390e7Bi4djLFlT3NBS0t6Z6OlN9Q+kBoeSjXPJ1uma7vHGvtGm/onGvun6&#10;vonq/vGqgbHKnuGy9sGynqmakeFEX9Xp1qydred2ln35fuL99+IvPJdz39qyG26v+M21hddc3/3p&#10;1sShwyf27i7Z8m7FlddXX3l93fPP1u3dW/L2x4kn1xRdf+vZNfecfea27BefPfjG7q8/P/Hx4T1v&#10;nT7+0tGip4/lPHI068m9Oa8dOPPH7IMvnT7+yP6CD8/uOpy/c2fmri9372ppjd4TF7Zodirp520X&#10;V6Kv+51LNp06G/v4dPEHNfXZq0vLY+PtLS2lfT3N/T19rR0dNfVlsfj5ysqK+rrm6upU+otBSysT&#10;ZTKefu++3bKBZBI2/VxFfpCLJBC1CiF5AC1EVX17wlisRK1x+ac//cmM5COtSRQWCjTbAhtBfGq8&#10;S88n1QN3A2aFBHJ5T0ZSkKQdBdIgVHeFDYyGJTBhFUi7gbBhxRJ+VGLAUEluAAAbuAVMWQKmUZSZ&#10;sKkNyRMnUMke7lruEl3YMCndSY8hqRLhcqXXhwZDoHXmzOnwK/LFxYUqWnV19AErEgEgL040OV+x&#10;VyM1PMjGUiWXQ0ilCPkfMEKA0Q1VU5UKn33/caWXS921D3AQgtPZjDJdhh2AEqsY64GpI+gGosgx&#10;H7oaYEsM0EWUHsiotxNibnjsLWCwQ+IAmKETNdsMcuo64+ohQcKMAbqBOrQ2EBiI6mv6k+6hXVGd&#10;fm6ffoZf7TSNMUW9LB79NK2KHr3bTsEvjYW67r6Cn5OdVVebaqivdcSPHt07/kfH+uibc1LRb+SU&#10;e9F1QUF+fkHeqdMnDx0+aIdBA3v27Pjuu6/z8yPmMHr+fFZefm70HL4wr66mqjpRFisuKIvHwufp&#10;vRR/NT76s0tFqQ2BcIgG1ZXdXR2O71VViZy83IKiwtbO9s6e7q6eru7uDkf/ysoyZiYqxVFiGHBT&#10;3kbpVE/pzEl3dluaeHApNkJjb1FBg+W5sdqK6CuFu/o7kh981n384HBTadX6TXVVlWMj42MD4wPp&#10;D9xxOJ6BEK8K/mrGJUIuGdKA93NTdjJgbz3v5IhcnNOHHCE+Q5PyoA2bAIwxvLHAMzCDNzwDcPmT&#10;fB1ef64So/iTmfDC8E9mwkuw/WQmvP4cfj76k5nw+nPw9PyTGa+21u6fzIRXQcbBn8yE12JT/Ccz&#10;4TWUm/WTmfDq7v7XhWrpLf3JTHilDn3xk5nwKjv86U9mwmt+7l8R9s9pnhv8ZCa8GPcnM+H15yr6&#10;v7pn8krWpH4yE17/0uIqvWr9m/s+UK2dxRVsp3Bl2JE9FG+9Wv7XN75qQ2DgFR7vm/H6m5ui3YCS&#10;b63yH/4Q4FLJNw57guhhwIMfXvWbR666c+M1979/5YMf/DZd4K9+wK3oLrfv7JJhS0ZGaodG6/tG&#10;aruHq3rGE8Pjyf7RVO94Q/d4dcdwUUvfmdauZEtTQUNxRtG3m4o/eDH+9h8Knl575qarym68puTa&#10;G2JPPtt/+MRYSd7Ftrqc229t/PWVxVf+Y9vW9zq+fLfptdcqf3dn+Y03FD7yQM5rT538YPNXH237&#10;6Lu9W48VfXLi2B8zM145enrNgaJ79pU8lFHy+4N5G0+fefX06cczCl45XLijcM+Jss/3lHz7welj&#10;B0q2n49/dLr0k0RVzmr63Y5KoxIbNuWrq4sXVqOt+czCYFNnvKa5uL+7sae9r7+vt6U9JdVm5Z8t&#10;jZfW1Jam6mI19YnmttrO3lR7T2XXQLKtp6K5M97YXnLizD75Sh2V6xWzUBolB7lCcdILT2VY3nAq&#10;kHDkB72iBRLpkEZCs9UOVUQ908Sd1Mdn1APzSGjuSllyHZ9UBYkDm8RoEkJHQ0cRGVsfspmMpw+Z&#10;U8OkbIZhSUCmlQnDtiCkQf4GJ1oGCJkJCQ2AtXIaiSzUwKBLNGABHqSxRGq7IG+7Gyq9XkOIODLh&#10;mTOnnOmPHj3sVHkuM/plOadYZzZ3g7yoqIK4Ijh43KqOGMa5u5ADw63sijEtbFw05TP99H6/Pv0H&#10;+wyVXv1S6cMjT2OJnYqUDAjVYNUHWkUdwqAlTRJASH3Rhz0HfVIFGKQZjioA442SYVCww6ZBwQZM&#10;gZAjih9IjMNmImw4cAJGb0kgjQQAeNzFm3ZFdSqZqqlW7JV8G8zy8uiNdWr85TN9+o/10XfkVTvx&#10;V1ZkZZ5V2vNzc4oLC5T5ErdKYtGfeqqcsSsU+6pkoqIi+punY3f4JYDjx49R/blzp7OzM997b4sZ&#10;iksznU2Q4uKCZMJ+oiRZGVfjY0X59bXV0aP7qgrn+4qKuMqt91Lmy8tLWlvq+3ptu1pV+vzCovzC&#10;4trGBmf6UOnNE4Q6CBlcgbWokt/QAovSLFFpgWGozAIOQR20A9KtYC0CkSReXdHZ11lXWz+WbDj/&#10;zPr53saWlzfX7t7Z3Nk2MhC9JQRmXqjnQ8EjNe5isyaogr/yY7VZwIhYPhrO62JVgjAQk+G5llU2&#10;AUhjg73NuORzeDaGjSvgCnthl2cc0jQ2ELIq7GY4kJAwwANhuQj2yGUMFZ3gRwiF0PpxwyolGFBI&#10;8HjKwYlJHJq3Srr5HzdguOXNuBKl2DZjuRZyCoTGNK+Pl5WlamrK4vGh/v7JkeHKkliirSGnOC/n&#10;xNGCPbtTe/akvvq6Ycvbicf/0LDpw7b9e/t3f9u85oHu+9ZWPvXE0PEDLV9urXr+1brnX+/78sPe&#10;/NNNHcnJ2bGV+eWpxcWets683MK8gpKWtu7J6Nvw5tvb25R5R5qFxenhka7qmsK27vKGznhLb4WX&#10;PNvem2jvi3f15XX3FHf1VrVKu31F1Y3ny2tiGcdOTM3NNzU197fWtlYWJAvP5p87Pj05Pjg2URGP&#10;D/b1njh6pKw0ehdLVXVyqK+3sb3D1rll5x8mepsmxqKfUGNKDsnosjPHo1iewPoUYkxFcqukzCU0&#10;AxkcMLNay6wMGhzDqYIvyRpsYW0Ag5NZzV9YWOl+Z3Pf6VP9ew8OnjhTWZua/eEvBcFXwfAHoccf&#10;OJ58xwqh0v/3azcot07eqnL4y7ribeBl/he3vvkPd7wdzve/unOLeg/gr298zebAzOVDvFc49Cv5&#10;dgPps/7b1toxAPj5zZt+dc2jV9360jUPfKTqQ2uQ3gcYf7C0PDc03JvqKO6YTHSOVHYPljc0Zdak&#10;jrVVnK49t7f8qw/ib70Se/6p8w8/kHnPvcW/vb7+l78pu/La5FubuwpzRhpbB77fVfrb6+NX/jr+&#10;4P1N779b8erG8oefzrzllsyH7zv+/Pqj7322/Ytvtn/z9XvHzz18JvnQgbIndxY+sTd/3Z6Ch/ck&#10;nj9w+ousw++ePPb0rqJHdqfu2R9/7FDhgbM7sss+PFj58Td5x786efxM2XuZsS25+V+UNZTnJHaf&#10;i316ouS7VE3c2SIYLvr+23S7cHFueWm5Rm5vbG5v62hr7XEaj464Xf0jUwOphtZUW15TR2l9e05N&#10;a3ZNa2GqLbe67XR18+lk06nq5lPVLdH4bM6eL774gu2EORMbsLVmIIoZVDZITy7MzE7LhJLt2Pgo&#10;SFEsOTjMyRLSrOIk/6oWapJJ1ud+cPK6nTt38gTFRoCrMRJUKEWSoRzFwdxVP+RSM9wPTMghkADm&#10;USGNiHepxqW8YYZT8VsOz98Au+Su/A1jGn9zyyCkizD54xYyoegwcCldGEOO4XACDs2MJr1Iqor3&#10;uXNnVProl2UOHwwvJZlo7gJGEefCB9vSmrwkB4opM3gTFDRAQCoFpv04++GfXO5S4J49e3bv3k1v&#10;airl6NVjeqZYWRceCKGiH2oHT3VmaFUPDzbAhOSsHluit9ymhKUOpxu2XULOTOQFaYkMYDkkyhZh&#10;kWAX0kEFUhVX2pjYwT0c4pHGGORuwY9PLf3e++jv9NHf51Xo6Pvy0u+ij17lZSq9l6qv0hso8NEB&#10;v7jIod8GIHr/XaLSq6ggP3xHnhN/ePd++K69rKxz4WcAzp7DjY3PyXfeffvEieNYwYS9CAvl5GSV&#10;x2NlpUV1qejN9tHYsb68NHr7fTJ6dO9VU8sDK1SxwqK8zs6mjvbmvr7orUzFsdLMrJzqutregX6V&#10;vr2jtSZ6l370HUM0xYq8hOUMWI7WuKxVoXyapGvap0EOwZxyMSXyBs7BrQ8dO1pYlJOsLm+qrB3t&#10;76vc8ErvR5/VPv+H6j9+UFVROtg/MjkUuRF4OLk1v+TiTBKQwMBZzWjIhf24XhRJzUIiZHDG4wp8&#10;KwDzfuwJDI0UeNZzHXyC4dzA+J+FPCBU+oCNLG6FJvxEO2FFAh/FGM+wFsUQigD+ZXMLOT1nCrEB&#10;klz0YxJACM7/nw1pqwhFAy5lJeEdGjxUgUP4cVXf1Nje2cnfj2Zk1JbFG2SQ/Lz67dtKX99Y/PgT&#10;Vet+37z29y0PPjZfUrwyP7Y01DOya1fH2kern1iTu/73VW9sGj575mJn14WlqYWV6YmhkZmVpZnl&#10;2Ysri53d7R0d7RXF8cHeoe6evrmZmbnJifaOzqam1mSydmZufmZuprmtuq2npKm7uK2/rLW3tLOn&#10;rLOnsrWvsnmgtL0v0dZZ2dJV3NZb3tha0dfXdvrE8fHRsWPHj7d19rS2d4+NjhUXFs3Ozi0tXyjM&#10;OT89PlpVXjo9MzkjcY2P1Dakzp4uOXH0ROrEH1tKz7enfxGEjULOkqxD9MoCIedSL3XxCoqSgzih&#10;COdC7mpswWqWu2t58FUAYc8uKQglAwhFyOLFC91Pr699a3PL86/1VQmXosry6FsjtXBcg0TjYHwJ&#10;J+wLp3blve+p8Vfe8+7PbnhF8f6bm15Tyx3W08/to1P+393yhkmXDvogDX5+88a/vC7aHBiHzYGi&#10;DliZV+xdhvLv3P/L29+yNjru3/fhr2957tfXPf3bBz66xmn+wfejSh8NvD6YXxjv6WsuKdpbdv7r&#10;5nPby7988/wL60499LtTd/3u3HVXl1xzQ+ldD45kHJ2JV11sayp8+qmya66v/O219a++Vvvd1/kv&#10;v5p7331ZN1578o7bdzz85OE3P/v6g93bPj+w8/CZD46dWJ9x9vcHUmsyap/YffKxfefv2Vux7mDO&#10;uzkn9lZu+6b8wMsHs78szjib/ORY2daPck88vq/s1dMl3xXEzsT3FRR9mVn8Rm7ycFlNQ3H17jOx&#10;P1Ymj7R02L/WDfZUtfQku3rruzraBHU404e2emF+ZHisKlHX1d3umM2wi4uTy8uzczPL4+P9qar2&#10;6trMVGtWdduZZFtmZXNORWtmou1kTUuWV6olq6rxbLLpXGH8xPvvv6+WsyzfQCIUez3zCSt1SCKZ&#10;nZ12jE+/G33AYbW+IfpNBCZmccdELiFszWjym9pgIT8Um7KBE6EYN8M/AcuH/Eq6MA/+Yvq3CqUs&#10;1A0woJEu5AdHXsUSnlCHODMOkDAjEQGACjmFR/oyo95IidZKAnybKyInUWiWiwJNTtAglO7glx80&#10;YHouilWhge0fl3ktVPrMrHOHDh08fORQeIbvpdYKFmDUhQQ8iuLlEq5JoQjhXEWUbF2CRx1prEpT&#10;IPXUZQdgbF48hgf4ileo9MqqXgxaG3IyQQxClcUDQxCWBgDQrVAlBRhqOXLkiIWaMr93797wzgCX&#10;EGLMEsAanYhTprQKfi1wHoyFUBABQrRQkfYhsZA51Pt0nY3aFXW1qZro/fYO5NGf5xVvPEcn+/Lo&#10;92qjYi9blJc5rxQW5BXk58WKCr2AK/Dgo9+vS1RWV1XGS4odaxIV0fvka1LR2/Tyo68CPh+9crNP&#10;nTmVmRW9Ke/777/Zvv17CrJ/Yf7oG/Rysgvyc2NO9tFX4CWqqioKCrCeU67YJyuqqlT6ssbG2rLy&#10;kvPZ55LVlR3RO0VS3T0dTmnFJaWnzmRWVicbnfSbGxPVVdGfGUqjTxzSr56luTLtMB5N8U42Y3Va&#10;YDY65Y7mZVipEHzwXarEW3NTS311qjj6osDivt7OicJY4qH7G+55quyZhytzTg209nZ1R++ltITD&#10;wW/AiRlA5HBN/meem7pEVMCYRCjiPv2hFw6ktPN+YWae0zMnB2IVJtRjQ1UwDwNB+HoAM8mojC0O&#10;L58FOQT3xQ/k2GBpfsNTQ6VXEoIeoEIlVO5/2UKl59OouMQ23qCyynJRqv9Rm5memrb5X5oYm58c&#10;n1LTJ6cnZqZb+3praxp6OrqnpybD2/NmpmcWJpw9pqYmxgZ7unq628sSpeWVJSdPHs89czZ54kxn&#10;xtGm9z8qefH5hvufq/n8q6GSgj81VLd98n7TmvvbHlrT8fLLdRvfjL/8RvKDT9uPHJ6vrV4e7F+e&#10;mhkZG+vq6GxorCssLaspTzTUpiYnR1eWF9q72uYW5gvy8jva2guLCquqq8oryrh8MlUjw8xOzy7O&#10;L1BnQ0tpa095e7rSt/XF25T5/kTjQEXTQEVzX0Vrf1l7fyJedb48UWiv2djYUhSLz84vLSxKf4uN&#10;DdFbgqk9NzevraOzpFwM1JaUV5ZVVLa1tyRrO8rKq1oSeSPjE21d0UaTRUSjJMUNeBrfCAmUA9Aw&#10;awJgKdbnkMKVcYW3LCY3mdEkTT4j/jkVNw7pW/KV1mFjWf3iwkzqscfa711Xt25NX3dbUUnB0mL0&#10;hyEwnEfOCulGUuBIagYSsIUz/W/vfe9Xt7/5d7977Ze3bvrZtS/+zQ2v/eW1rzij//UNr/785jf/&#10;6oaX//K6F//+9k2/uS+q31ff/+FvH/jw727ZqFT//JY39X9368Zf3u5w/46y/Zv73//FLW9cec/7&#10;f3/Lm7+9L3o//1/ftPE30cH9/Svv3fiLG58385t7Pvj1ve/++s43f37jSz/77TN/8+vHyt5Yn/fY&#10;usIHbym85cacG6/MX3NH8vMvenJOzlbmxG69s/LXN5Y9tK4770z9of2N72wsvuPuyitvrrru3rz7&#10;Hjn61Pqv3/7j59u/++DbAx99f/TNgzm/P1C9dn/sqWN5zx7NfOpQ7pqM4nszkk8dyd4W2/pdccb6&#10;Qydfzcg7XPrtudJ3zsa/2Hd+x7HSbafKPj1V+vm5xNGixrbWgZHuvr7KhsKc4l358W+TTVk9zhH9&#10;Tb2DLUMjXYMjo1w4/3ze+Zzss1knjx07whPEYCjzCuTK6nJ3V/fExKRCOT1j9z/c1ytR1FdWJByQ&#10;Ksqqk8nSmtasmrZz1S1no5Lfej7ZklndlJVsykw2ZlZFr3PFFSfee//tpaWVurqGRf4a2TEq9lo4&#10;VAjt+bmFudn55ubG8bHB0ZH+kaE+59WGxlRXlzNr9OVUzo0jI9FB3ypex4t4gliWIgwULVWHp/E9&#10;nsCpRD2wULb5KhKcymQozHyMr5qUJ03KeFCl08YUB5Y6+JXsx1Fh4MlQybGSmElLeKDTxOjoiIJS&#10;Vxd9M0pJSVFhUb778bISfWk8ehnn5mZXp5IOPsS8zIBqLRGRPdR4AwzIeIGf8+eznOkPH1bpL71U&#10;WQxIuWAsF0dix6qoyKebWMCYEkAbBvgHoDdvRgvZD2TYH6ArMYKUma0irBYeratlxDQZ1hIfKoHm&#10;UtSHwuzSIMQyhPSjwB9K/6SsPhy+YdNjOxiC9tBiRxnbJSQwwIMHk3pU4Aem15BTBdgUEmNqsWkj&#10;UbSBqqm5QpmP3kUX/YE+elbvBWe5XsKJBnGZRzlXufNyshV7Bd+4Ov3rtOXp369T9VPVVfV1qdKS&#10;6NduK8qd9Uuc8kGymVdefu6pMyfPnD11+vSJwsK8Dz/8IDxhwFBaZZlO9gUFuaXx4kqxELdViX7B&#10;Nr8gR2nPzrF1OmdcWlpUXl5SW1vd1dmccDc/p7o6mZdfcOr0uYLiosbW5s7ens6e7rauzspk9L14&#10;Gl0wT9hFUi7/YBtjKY/J+RAAiqNHY3XXWEXk8TwYcFlZxbmTZ1WJorJYfW3ywuRU5Tuv1t32SPXa&#10;37d//1VuZm5X+k0u4GkTkuCFBpbL4EKFwYwv+6uQQDog5zQswSc4ioGeMfAsBbN6GAPjELQEP/+A&#10;BH5IuJ27Ai+c6UOlN8+hIVeBw/YCHhLxHmP4wcMmpGEDEwXoP2/AMI9tdOHHKl2JT735sDlIF3j1&#10;3WjSxeT07PjM9Ojs5NjcxOzk1NLY+OzYyMTsxMTsjB3WqBPH5Myskjw+0dzbEyutOHHoZM6Rk5lf&#10;fVf56dby196uW/9y4sUNrZ9+PLnt2/qHH265757aNQ9NnTnUund33eaPS559uWvzu9179/UU5U0N&#10;d0/MjHR3dFQVlfFvmxhcKYRBk0STuRhaANj60CFWaYwase2WRjpLQBJfjcRWdV28uTPR0lPe2htv&#10;7StrVd2jAh9v7S910G/rr2jrL2/rrcwpPDk1My5O7aohoJkQVwJMEaVSmOVBOQUzBqUlsUMnM4+e&#10;OBXLy6qsTHT1RR8+lJXwEJ64Mp+1ttvW4odZcR44ZGtM4pyh7Qjhd5eDqehMqUeX1MEiZqgCP7KA&#10;xsNnuzvqHnw0ueb3DQ89ODM+fezA/rPp33DSAENoLT4BSwQwyx0mQ6WP/lj+4Me/ffDj3zz48a/u&#10;eif6I3r0B/s3r77//avvf++a+z/4+c3vP7mztm14vOXU9uuU7fs/+vlNr//2/g9/fusb/3j32zYB&#10;f3frm//9txt+fsPGX93+9s9vfu3vbnv7ke8SrUNjrWd2/MP1z//i+uevvuWN39z06s9//djPfrH2&#10;r/56zc//6wN/9Z/u/Nv/eNvP/+Ptf//XjzQePtNRnuzYuqfkN79O/PaGsqde7D2SUfPR7tINr5++&#10;8cacu+46+vBTe5558ciGDR99sv2Vbw49sjf7vmOlDx2Pr9mf+/ieygf2J548mL2t8OCh+Lefnf3s&#10;tVNn9sW3nSn94EDBzpcPnHlif+K7vCPnyt45V/LV3sLjRfUDeYmd2eXfnyncmWjML0llZsf3FiQO&#10;dQ7WD0+MTs4sDI2M9Q12NDRV5hWczcvPckasqakb6B9WfRiLXTRxx5TUyJo/rvSC0Twly8syDCdk&#10;fQ5pCetbzhb17XmKfUqlbzlb3RyV+cuVPt2fK0+d2bhpw+LCclm8oq4+xWLRCSv9B2BxzdME5vz8&#10;Qntbh5I3PBT9Ds7IYM/gYGdff3tvX3tNTVKYosW+cpGEEJyfk5jkPEJA7pWUhA8YKYhLYJgsejHO&#10;TxTREPKWGKh5evOc3K1QBaHiXcQ0z4E1MCFXaNaaQR23XDqdlkaLiwuPHT989NjBo8cOHDt+6Phx&#10;Z9l/eh09dijjwF4wY2PR95BClcYaNRzKY5w21D+KxT/9E03x/aHSXzrTh6f36AofUgs98PSGZyJb&#10;hWd4RBytyglCCXKyyMli01rISQrYWhjEjgwPW5pctrzqIA6YGlUNy6mCdTBmkonNq3F0TlG2KZSM&#10;qIM7EnYDaIW/qkgC4IMOAw/wy+QwoG4J6uDdYnfNXa7lkh70OAlFBGkUcY5owGzLpdJLhtSoXaFO&#10;V1aUqdnqt0FU8tNvqVPjmT79hTnpv9anP1mXn5tTnVTj/7+U/XeUHced5wvy7ezbd/avt2dne6bn&#10;nTf9pntn1DM9LdPd6pahKHqJAp1Igg4kCAIEvQdBD9B7Bzp47wvl3a3rvffee39v1a1b3gEgtZ+8&#10;UYQoSq2ZjZMnKzIyMuIXP/f9/bLyZkrfoSeVl24AdJ7Mp+r3ueOxMBhvMmgNeg2nbFYzlxgMOqVK&#10;MaYcGxjqk5BbqzpwYD9ID9EQBInQx06llgdDPonhZj3pO5k9qC9VAl7yENoJ94Ihv/QhO7c9HgsZ&#10;TdIDhy6Px+506oyGdDaTymYiibjNKX2ZB/7CLNiHhFBBOAXLEBXshu/wCIVGPDAXMaMBsIOziEqE&#10;cggGwsKRaK1cbZQrep2uUMzNzbTLJk395TfbY3L/fQ8GNSajR4qwmIgp0GNGoAClmBYtMBcLZ3B0&#10;hfEZGb0HPiGAaBrdQhhCTekMwZxlNDQbqriWFpH/QQ8dKKyFQbBD1oUIORRID7bhQfAjWAIdMFo0&#10;ACkyMmrNaCgfIQ6XoJri/3bQKUzxOwWt4nLoZwTohBgK3EAdOUsdIinTc9NTQPzMzMLUAtvsDMn8&#10;HPDfnm+3FicnZ1tnW9Mrjal2reEKeNQ6hUk+aurpyQ31B77YYdqyxXf/w7HND0Y2b47uOfxVe/Z3&#10;0+3zRI5bn0ncf1/8sYdtLz9bPXJiWWs/15yYmmvGSjkiTZvFHghG8tX6uPSEwxL8ZGlQgg9iydgk&#10;jBXsghsXLBN+4pKgH6U/evQo3fAXsAJYXVpeLNeysbQ7U/ZmKsC8K1Nzk8dnavZs3ZGtu7J1DzCf&#10;KQccXuPi8gJ6WatKbxFmFtw6e1QISmAyc0EPioRlwjrc+czi2VKlHAsHzbJer0sKJVEnOkAAl9Af&#10;xYAqvC1E4oyQNTISLowREBAKgG4gVjSWJbBSztIf6TMXnalDhgAPCmqGdOoeV/zuRxOH96cfe2Jm&#10;Yjrh8dcqVREIEiUgQfwUc8EN+MBE6Cri/j3Si0fkNu/41d3v3iD9uG7HFXe88et73r/qrg9u2Npz&#10;yt2UHuz+3Vezju6b7wP737v8xq1r1r36a7L59e9dfdf7v17//qW3vnTNrc9fe9PWGx47eMb7TX/L&#10;kasu3vjzH9/5ix/d+YsfsL/n0l8+fuVvnltz40uX//PGy//+jl/+8M5fX/vchM5YOTWY3Pq87YY1&#10;6rW3nN7wyJFHtnU/9eah1z74aG/P28fk74z0fTo4/NIZzf09nod6ww91+Z88pXlfITto6/9IM7C1&#10;S/+5QTbk3S2zfz5k33tSd0jmeE/nenPUsNuWjrrL08bAsNK6w2Q/7AurU+mqP67xhFXpQnB2qV1v&#10;larNZLYc9oXdZrtl5dx5UhwirGIRV5BYXFxxu3zZTKHS+eod0sS4MCv2MBDRsP8O0uN8MVtYTR3p&#10;cFaEbogPTcD2UyVrKK0OZ1TBlCKYVAYE0gPzEtJLFU9Y+fK2Z5eWzsbjyemZyUwmvSj9Dk4yc+AK&#10;RcI852albyKMT9RWkb5enpioVGv5Wr1Yb1SSqbhksjPTGAiGgP7QGQJQfswEBcYhQCF0ogzCtFFv&#10;9JnO1FFLFFVYPdpIBRNDXenM5SgSdVQI5wb+wQrRk0KFIhSMQxGLMxRWSReycVB8ZHRweASw7+ng&#10;PZVvb6tIP9GSfk1HYShR4Bu2QCrCipiUkalT4P8fIz0ZM+0QKcASdrE03Bq2gwRRe7JSYZUUs8VM&#10;ygkSCdzFDGEL/hmM4CyTsgT2rIJxMF6WL5AbVpCUY1D4XobFJ8BnuMrIgDoYBw0MxaScYlgGpFCB&#10;EsxcjM+6mJoOTM2kyAhSCUHQGVYH85mFDiIsoD/Sp4WrYDt7LuQsc4HxTNrX+QIeCEuddjojSspF&#10;Io8HyD2oswTYXO6WEnqy6w7SEwS4pe+2W60WkmfT6h178njQ3uuRbpZLb9SxgPHiFTc2UNlmloIG&#10;j7vzKzuVbGxUrVWNyaUf2g0M9h0/fgy8gW6WypoRkk7PpnZ7HHgewhrpFfcuG0jPJj3c14k5AgE/&#10;KObze5PxSDoVRxW0Oo1SrSaUMFstJP4GkzEUCUdiUfs3SI848YACcamjHIKDrB85oQToCqEQwoBx&#10;SJGzaD+i4ixXoUflcjUWjngcTgxm8atzM7Va4LnnFyerye0vF7qGvSnpVxwURkYVmAIMRsYoFpeD&#10;zagpomI0gdbUhc7RjUOmE3vsgT3mwdTYGJJGrVEmWlAIFAgikSj6Tf+OHUm32akLpMebAG/ADJLj&#10;WhZFBwhgKObCJTEd2sAaRayK1NFaMc53CmthLirQw4qoMAiUMAKnqNPCyNOzU9Pz7dnpaTL5xenF&#10;6SkpuZ+ZX+R8vVJMREJet3ust6d3z5fKvTvzBw7nXn039MiWxLsf5bpONczKyuAp/2OPZe+5P/bi&#10;s8Xdnzmefymw7e3UgWN1g2YlnRifqsbL6VghbQ5IIV62VDl37uvFqfml6XmiiURK+vcElsNKUWLk&#10;i8jgOevCTyECXCGiB0chGAVD41kR2ows6I+b43I4MDc/t7gyH4670iVfqiyQns2ZqdtzDWeu4Sa/&#10;z9fCTr/BE3C0JqVPAnI5wyJNjA1bokVSks4LNdElJkXN6BOHqqj05iKL1aY/9uF8Y/UttvhWZCQQ&#10;F/ZikAgXoeBAoVwKPpaWcBkoA4NzCRPRmWGFR0NLQXcOqQiYYRAxKR0YmbNlo7749CvnJqupl7YV&#10;SpXTx0/19krv9KAnBeLpRoFyLmcuwZ9vkL4D8xs/WnPPe1fd8c6v734PvP/Fza9edefbV9350TuO&#10;GYFkEnLbu3678cNfXff4r3696VfXbPz19U9d/NsXLr/ltcvWvnz1TVuuunT91T998B1Te7U7/c2H&#10;fv3rZ668/NFLfrDukh/effGP711z6/Zf3fzyr6598bIfr7/s+3de+oP1v/iHDQMPPta95fUvtn2y&#10;4+OeN/cPvXxM88Ix9RemozLjmedk8ucH5Yfdu+WOL/brz2zuct7b7d7YY3tpeLTXMWC07R527t07&#10;qDpt6pb5PlF4dw3Y9sQSTrPvgMrzsTXcE82EQuF4KmcP5TTekHy8FisXm5VmoVhOJ5IxkvV8oTDZ&#10;Hl9cnCcmWjkrvbgPaFpaPtdsTAYCEYPBhA89euwwSpfPS1/6h9WIDFsWYR9CxADFakF66nAYCaKN&#10;aJpgOAaLh+FaWqinSo5IRhdMKUH6AEifAN3/YPNG1C++9AxBRiadXVqeT6dTK8urLwDGOaADmDaq&#10;XijkGs3yeLM43ig2a4BuYaJVaTRLlWoBsA9HAvPoeec7h8KH4AEwBMwHfcMnMA6BI4hFQQ/Z04h2&#10;0Qc9FME0hcWy5yyN6DwVPB4+jQ7oFR6c6JlxUH4KtsYIgBaKJ8wEHUPfOMXVjUYNRBsYFAl97+Bw&#10;38AfbqT7Z7pP4bQmJqQXRlEghsKqGQQiWQtqj3VjdOxppxEQ6e38nv7bSE834UgRASMgLxYOeYyD&#10;93A6HWqNigulG88GnZEsVictBGfCilgOsEoBLNgjSuinESFicZg8rBMGhQvq6upiZFjB4CgDzOEQ&#10;vwQTqMANbA1WAD3gsfgZPY1YH04A1WJ8WIRo6MMhlzAylGDXYjp4yLV0k8BSo2FdOAekKQwZN0Jn&#10;riXmAFXpwOGF/lAOtZRVpJfAvvMzOX8npwfp3bR0vhrn85G6WrUaNTk6AQHJOp1DQX80EkrEovHO&#10;g/Kdz9WbSOutFiMVu80cj0Yy6WQ0GjGbjeT0So1yx6cfHTq8n5hjTC7bvXs3i4QsCIK/Gq1Kq5M2&#10;nx/HF/P73QajlkhFp5N+dg/pLEZIiOVZLeZgQPrynslkkCvlKq0asdFMH1wwbEJUoCPiRxfBTjQD&#10;MdOOZrBg5AGn0HvYQYUOiArvz7UwBUnAWRQIaTnsDm84VG42lheWV+YWZ5YWppfOZg4frmrkExFn&#10;9MVtBbsbYXA5BDAj3Gcu9BvxMxeTAsYUtE3U2QstYRbqhCNYDkKlAyNQZxDqtDAs9DMIgyNslBVL&#10;45TwGsK0MLNvIz0d6EZhabCC9aKL7OEbo8FDLoc2WlgmCwdv/mRBO6EEhjA1h6wIjkEz1EpG3ynz&#10;s7MLQP7cbGNuanxxqjRelJRtsM802K3a8YntrQ+sL7+teexF58tv1fYdyjz1bGnzQ9mHNtf6jpd1&#10;o4kTh6MvvxHf8nJp187m0EAr4FmYrOM8MRwjIvAm0+nyXLF1dmJxYX6x3WpHvT6r2ai36OU6eTwR&#10;dtvM+FkWCB8kSjo37XE9J0+ehCewThyyQASKHFEwVsEh/g5WcBa+wdtmc3xhcTGVj4aTjmzNl6q4&#10;cg2vAPt01ZUqe1Jl/4DsTCDqnZ6bInbEzhmHQSg4XLiE2TMUzIdXUALbceISYIsfU7Qm3KGEd98W&#10;v/wE89IHGthzLQU1gAZG4BRCwb0K3cb4YTh19vAfty6kgNyFl6GdbmgaExEHUCCAPSvFJ1b6ezM7&#10;dy6lc6H33/HHwnPLC0vL0tdi6MBe8IGhkC80iLUILQLpL7n1zcvueOeKO9+++q53rrn7g+s2vX/t&#10;5o+v3/TZdXe9dcUNz35gbZ+brhenzkvI7Rq89q73Lrv+hUuueuSSy+679JIHLvmXzb/80YbLvn/3&#10;r372yJVXbbnqhjdA+nNT1UKLTJfI4PQ117945S8f+eUP7rz4R3f/9B82/OSnm//p5w/+4JIn/u7y&#10;Z7/3q5f/es0rf7Xm1U19rg39nteVZ3qce74Y6n36jP5Dw4DevmvY8fFpx/7jun1a+x6d7bMx584P&#10;ld59cv/BM6oz/SeU9n3D3rcUrp0Kk0Jj0xrc3d7gsEJ2OpRLNlvVZqmcjWWiiVAo7c0XcoV6vtKs&#10;BEIhMl+ip87L5KUX60qR2Mq5c2fPiw/eU88Xi8tnOQJcFwH+fCGj16sKxbRao8T68OYIDnEgIArW&#10;AScF0lMwRk4hDrQRQcN5Ch1wKfCfRi5P5B3+uCaY/Canl9Bds7rFNf642h/VvPTyM0uLK9FI3OW2&#10;ky/ZrNKbuNB8dA9txJDjiVgqHW21qxMTpUYt36yVmo1yvUFCX6zVifSy5PdR1KBTUFGcAykWqoIK&#10;CaTH4UAhpKISdKAb+gZ5AkGZAi1FQ1gOMCn0XLTTByVk4eg8rgySYAh6i5YyJp2hE02DVzgf4dw4&#10;JBNoNOp6A6ktiN7LBrT3D/f/wTbY29PT5XDaxsebwnl2nKhU8NUsHNogkj3ukcGp0Ai6gfQXYJ6t&#10;u7tb3LGAJNEfgqEQO/2mGPRShiklmVSkum71t2pwBmpBSmZkOawCGAKtER++hdWxZ0wOKXAVD4mf&#10;AWtBa7wuVNGOk2covBDLZ1gYgnUD5KdOnUKOuC86kHb3dj75xuDUqRAfwF7G50KIh71wgLkEljMg&#10;QzGI+Nc+bIdUxodUETcwGiJmz2iMyVkiQqEA30L6zl166bU53+T0ZNKdJwmsJoPebDIExPdsvukp&#10;/W8+Eo6Sxfu9YH0o4NWqFSbScYdVeqmt39eJA6IMolIrd+3ZNTjU/8EH78oVMuh5++23IYVVwRp9&#10;5w4/JgS62+1AtYtQlE16O55felwOUhALnIJBLFin0Rql5Ulv5nG47E6P9JgDHRgK0VJAMtQC0cIp&#10;+IWmomewHkujEeHBR4QhPD7Lgx20MAhzITZmEbxu1uqN2XZrhVR1vlVsLM4stqVPYQQ9zz0bfuMz&#10;/+aNyb4R9AClZ3BcMArHmCgWIzAONGADFEQlhaad4BQCxIrojITIm9EMCEMLuRaro3AI5XTAkNBm&#10;Fk5PBhR2xURoIf0ZRyA9nkW4cohhCgHquHVhAyyQZWLbXIWXYZmcYi723ylQiCXTgUEEQ5hUoAsD&#10;ci1spBvrKhaKsNlgMSvHZIbjJ4zvf2R98RXHM885Hn00fN8DyQcejrz07FeVzFyzWndYY89vz9z7&#10;UOqJRzJvvJM9frrmtC6WClNAXSUbkV66FPEkkplSZbzRXJifmmg2Q+mox2vXG9Qqq0EnU2eqeb3V&#10;mM1lLWYLGbVCpWE5rAvlgY0U1B2JS44vHofzEA/ZyJ0OEMwp+ICAiA84C8M5ZFGpdGZxaWVmvuWL&#10;WJIld6rszNQ6/6evUne7wwazW9OeG185vzzRbo3KpJde4d4DwQBsRBCwmkEYFqDlkMGxNDhGeySe&#10;yGTS1XLBGU5nDz8x7pEhUBgOVegeDARlOeRyhoJa2A6HkTiKhMUyGsqJFsFwhqUPDGdkLJYOQqXF&#10;JRSh5xTWzizpz77w7P603qvNfPEp0faE9NoHSfGEcNElkXYwO3zgcloYQSD99Zs+uu6u19bcvOXa&#10;Gx799Y0P3XDPu7+59+Mr7n7tqjtfunrtK3dt/Wz9LTtOZVck5DbtueKH6y/+x/WXXvro1Wte+M31&#10;L5GpX/r92y/+0fprbt5+1U3brrr6ubs2v37XL14+lV7u9N9/8c8e/a+Xb/27K1/426tf+Ns1L/zg&#10;hhe+f/2L/+na7d+7fvs/3Pzsj27e+r3rX3notO9VmabfcFDr2DnoPrhX339IPaBxfDIS+NBiPjmg&#10;71K4Dw16d1s9PW63NxyTzIMQs4TpJMypnLXZyDUbc4V6JVfxe50uvILLZ6tPNqeljx0tzsKL+mSr&#10;WoXDo0pgyWo361uTU2fPncc4T3V1HTl27PSpkxqlwm51lorVfKG0sEKKf45Q4OzK+Uq51tcLBA12&#10;XlBjgnsIAsvCHpGLAEIB8xRUAobDZBEis8dUESgKAM+RFP1dQU0oaZD+PU9aLyG9KpDQsgH/bL6Y&#10;2hfVbtv+3PLSWeLJ1iSYNzFNyNmxUKE/TFEs5YuldHO8QApDTl/Kp5OJcCIZyubinf/WZ2sN1Ex6&#10;Zg1Hjy4RbWDIzI7JQDAGwhLQB5GeoswiCqGgGIxPCxbEWabDL7EKDlEYfCyaTOcLF4JzDMsC6YDG&#10;QqRwbrhWxqHOnvapqTZID6AODkowv4r0I/3f3gaH+0F6ADeZXP1sB3tMngo2jiGg7RADAXCSgiug&#10;nexc/MruAtIDeBgjYkJAjAD/6YkbBLYFmhgMeqORbB7sBOnVZJUQBsGAOivCb4CUUE4RbCFj5lrm&#10;4lDQAw+poAOCD+CxZP6dn8NhpBSIZFK6MaCgBAWgGxX6AFjwjUvQEGaBSHpSuQDe9GEWGAu1dAba&#10;xSVAPqCOw6EPJLHH50MtAE87dNKBaACEBS6ZV3IBU1MXEZ91/jEv3SRnT108nedy2G0WEnKDzSq9&#10;/hZoJ7P3Sk+OAuviKbwAjcB/KhHHZbtddrNJ73LaopFgIhamjQpbKOgbGuw7dHAfufunn34KQSMj&#10;Izt37kQSQ1KIM0CCajTqjSYDzJfuyWvhu47MnRalUs6ikLo/4CWcRQZnOh/7YxAuZ1WoLAxFQj4f&#10;YK8vl4tU4vEYmo1uoRMoJdrMISyDp+giLfhEBAAXbDYbjICtSAIJ0QGuwW78L4ZBQWVReqTIRChZ&#10;OhooL82VXt7u3vxI5p67o2++OuY2NrIVp91dn67NjddKZelOCxSiAcwuOePOHQUKNoaRMCA0MCaz&#10;My+ax7zQBhnMwlk0kkvYI3i0DcqFvnKKQVBxSOVCRI4eCKQ/1ykC6bE0BMwSuBbmYszEgDQyAktm&#10;XpXF2FqcixdyrenJ5YXpxXZ9pS09Njc1u7DUmpqfnvCn3NVCrtqsMdFUe3plcm5ybqY13w5GAtVM&#10;zhT2asbk3Tt36z/7VPfyFtPG213rbw8/90z09IlWKTcf8DofeTS3+f7sAxtrTz+RuP+hyAsvRY8c&#10;rXk859vtr86fZzmwBZcBixAckCa8D8LCm8BhJIsGQy1LwCSwAeRFT/Sbs/gsuJeI4bkWTpw4Go54&#10;4omAP+AiQcHmGZnFIlxmoYJxMj6FkeEnYzIgTKDF6/VXyuQibXKmWq0ajbvyZUehak3lTA6X9IQL&#10;oe/i/OLi8lI8Ex6UnRmRjZD2rZwlm1+AVASEsNgjOzw7JMF8BIp8Wc7c3FR9cqpZSBqcAd/IYdPh&#10;t2RqncvriYYD480ayDC3JD0+jYOAQkhCCVUqhcGoiSSiGJs3FFhcmvN4HXCJiMbrcAVcHovR3Kw1&#10;vS5fJpnFPiLh+MR4u1ken52caZ5dWFk673IGJ1oTwQ/eKdzwZPSBe7NHdym0Ok8kOjY6bHQ6Uz57&#10;3G2LVJqLS7nllfr55aX2yrl5llMvFqsRgfQ33Lvjmtuev+qmRy7/7SO/uPXFK25+8dJfP3nJL+//&#10;5Y/vuvyHd17293de/ONXTmc6SG/44vIfrP+Xf9l0/b0fXnXH+5f/asvFP7j98u+vv/y/33HZD277&#10;xY82/fifH/nhpU9+/5odR3JS/xlrz/fXvPI3177+V9e+/Z/WvPL9G5792a1P/vPaLf/t+hf+8aZn&#10;L177xMW3PPkPNz+/vU+2S26WOQ4rPW+rnB8rDMcHR7usdrnZpvAFTOGoPZn2ZnPB6ZnK0sLX83Nf&#10;TbXny6VaLiu9AsvhckZi4Ww+Xa7lid6m5yamFks2t6HWqBcKUjAdDEoPoyGg9957D2cNb1Et7A4p&#10;YBQYl8jOcbK7d+++//77sWKiZ8xKxNC4ZjQTayWqRgHwPFyF7MRVCB3NFDBPoQ+XYH04OsyQOn2A&#10;f6HV2DXS9wesvqgimFH4U+pAUhNMyQNJeSAh98fZFGyBmHr7q88uLqwU8lUCbCiZm5Xek4Nu47XR&#10;Z+pAabVSatZLE41iPOpHZ/LZfC6dDfg9fp+9XEpVCXsquUQykkrHFxbmFxeWl5bOkoCgclgBlpVI&#10;JKsV6QV/LIqRKZCHWkKhWBTt+AEcCAU7Yg8P4QN7yOAsLVSwTayADsLcRAtEgqnUYSa+iw4zM7N0&#10;AFOHhnuGh3uHhyVc/842MNRzpvskGByPR+LxKM48kWQficakn0ODedCG6eHrEAqjsUeOQABIL239&#10;oF0P+T05PcyH5/QXtFHgGMhCHg8+kliKB8a5Vto6FfwG/geNYiLghtwA1BSQyYDAKuvCHbEu+jAv&#10;7IJLwl3jE9A02EULU3M5nGRSznbWLn12hEI3mMYpnDNKhZ7Qkz50QD0Yn5HRLnF7nz5MSgHL6QYx&#10;UAg9p0+fBtfxVFBCO9TSgXZUTuAjp/CZ7IXTo/we6UniV8He7RL/mAfmjXqd+E0d6bvDZgXtJdT3&#10;dG4DgPp+n3g0D4AH6SMhfzwWJsmnAtKnkrF0Kq4YGzl29JBNevmdA+L2798P3QDVjh07Bgb6x+Sy&#10;zv8U5NI/R2C0gYxdTQSAwyeCwQMqlLLhEWxmsK+vl+XBFzjO2ohc0FRWwsJCoUA8QVypAOadTul/&#10;afALG6bAdEYHAygwDmtnzZg6nKUOF6hAD7qLSNAJ2E0BOcBUBElQhgiFiiAbwkC3z13r6U1vfNj6&#10;0KbAY1tqfn8xX3A5PUa3yW3Se93SvwaQpdBI9BuTkHC+g/TskTEzYloQBkkoBDEBTgd7oM7U0IZa&#10;sDTIow4l0IapiDCFwSGMoVAF1iiQHmeEWeJKEKFQNUhl7cieGcXg2DAKyux2k3G+PZ2OpcYb4/ML&#10;8+0ZcHxyfHG6vjQ7NSMBfqlUdnkC03OLjDQ3O5dKp2LhaMrikx85ZvzkE8v2V4xPPaN67tnIJ+9l&#10;tj2X3Lgxdv+j/rc+WPD5i0qZ/8OPvU88l3r13fzRY1mTulmKL823JsZrPr/PZLVrtDpoQxyCHmjD&#10;4cJ8pEnsAvEskEXBEDQVMdHOYqEfJnCWFaH3XBgIemZmpzRqbTAYmZleUCq0MEdYPsqAvGAIHGNw&#10;pMa1SBkDQ3lQAKZDrLTMzLTTGUKrmUql2t1zxmLVerzogJR1wZZCMW2xqTTGEVdAlyp48T5Wi4OM&#10;wuvzMj4GCT0wk/rXX3/NHleOL4DDCC6ZSWdLxcl63uwKlKOuibijOTlJ6iFXyAx6LeJZXFlBgigA&#10;ZMAKUrSzy8tTE61sKqNUqAl6JxpNnVZrcTv94VClWiVgTOdyhWKhXMytLC8UC7m52WnSSHxsuZBP&#10;VVJz9VY6ka5PVkKvP5q+Y1P0/vsrKpXT4ptdnFs6O7ewvDL71dLZ+amzi9NzK8tL818trsw1dQem&#10;jjxSPvzgVO/7AukvW/PMLy9/8tKfP3DZj+/+xY/vufSnD17xi8cu+fG9l/xw3aXfv/Pqq7dcd8+h&#10;7vxZCemNX179w3U/+/66X/x4409/sv7HP3vwR7944kdXPvHf1mz96zWv/Jdrt/3DzU9//+bn/nrN&#10;rsM5qf+M7cTFt2z56a1P/t0NL/7ttS/++Jbnfnbr4z+77ckfr33+X9ZuvfjWJ36x9omf3frCqNNs&#10;t9vcfrXeeSaaNVfqhXZ7en5hduXsXHuqUSxnkFc8ESRhLRRT5KyNZr7VLrbauYl2ttnOjE9lJqYy&#10;9Va8Oh5ptuOVibjFqZudnyPnnJ2dKxYLgCXK8Prrr8N8AeHCcNAohI7yYHHoBo1ffvklThO5CJDG&#10;KtEfrAm/TwuX7Nq1CwVDDUQf4S5Wcb6T0zMIxouRom9ED+QPeCqUHCfORGhyIGjzx1XBjNKf0oD0&#10;4l/1/riabN4f0/hjWn9E+/qbz5GHl0tVmw298oXDUtZIwbdAp0DiSqU43ig1a/loxAcKE57Oz87P&#10;z81MT40XC2lcdLWaL1dy6Uyi0SQCnq8QCuULrBcXgUWwIhAF22FYvBbuDh3Gaiismnb2zAWLcFl0&#10;QF1xaPTBTvFXtFAwVbjB0rgKpydAi/GpMCzcFnsJ7aYlTur0ePh/FekHh3pBegLfWDxM/oU3jUuV&#10;cCQqPWsMD5mRQTA0Djt2L31qhfywg/Sd1+Z8g/SiJ1LAgeNVIIAi3bSXno1Tdm7Xg+6drQPz4ClW&#10;zDksmhXBHFbB4Lgg5sX5YPWIlbULeMYzMyw+DQ5wCYyigtthjz4AyQKzmb3Dpyh1ChX4z4CoBDiN&#10;y0K1uJxGRoNXjM+MjAMxnGUi9hRAkzqNF3J3yOBaJoJUOjAgUyMFFIMQh8V2YtzVz+d8G+nxthLY&#10;u5zS4/ROOwom/XSeFJ8snkNx6178sg6872T2EsybTUYSfo/bEQ76QHfAnjyeejwaMujUwDzJfzad&#10;YBwI/eijj2AQVGJysrFRmWxEoRgD46mQ7bMcDtmowHoqeoMUf42MSG8RYlWYTVdXFxxkbVCMzsEa&#10;Mj0UwmI1F4v5RDJeLBVoZ51IBaNij86hajCCQ3iNqXAtKg4lsAaLhcs4brCHnnAHbtIHdjMI9k+l&#10;k3ipnJ6ARaeaKlWyjzzR7D5VOXo0/t5ndocRtjmCrvFSIR2VEnFGYy/0+ztIzx4xUEEeaAbjUxEW&#10;JXCduZA3cEgFPUDeCF5YGmaG/CiMiXqhkVzFQqS0ovPSvQ4rpF+/oExcQgeCCfSMJXAtHGMQd9hd&#10;a1R9Dk8tV12cWZJC+elpPMP8zMzitBShBxKxEaU5k85plSPK3V8qtm0PP/uqcvOD9k2bAps3hu5/&#10;uDk6eo51+BLpXQfDDzyWue+B+NNPZD//tNw/PB3yfj3TGi/lw9FYMBxPxtPBQCQcjBIHxiLJ0REZ&#10;S4MqgfesGj4jEZQBViBcuEHQygJpgVQ4wCpYFHuYzxK4FgHZHPpUBlP0EP/gW5zOju52YgWkyeBw&#10;Q3CVCJeJUAYETTtjdv49PU8vj9cJnDscNp8vAANKxfLKyrlCoRIOhxwuoyegy1Wchbo3W3Xkqi69&#10;STk7szgzLd1xgR6Ei2ioQzYJHNyG+dgqq0OXQslMIBjIJcJKncmg1QXdTswNpBmfGCerKkq/9myU&#10;SkWL1eJ2uzqOLBYIBOOxFFBeLlWwvFqlnsnmi7VaIpUio1xeWp6ank5nUrj1fD4dj4XYohF/hAA3&#10;6HeHHPOtqUpFSl9d922MbN0Wvun6idGTTrOt0GxWaqVFw6FZ9ZtTA68WlB8ngxaPTu7ftSv05vOu&#10;tx+wb91gXLteIP2Vlz5+2Q/uuuzv1/3ih+vXbHh/zV3v/+rmV3/58wcu+QFIv/6Sf1j3k3/YfiLd&#10;yenNR/7ximd+8Jvnf3DDS39z7St/fd0rf3/D1p/f8vS/3PLM397w/PdvevHntz528S1P/OiGL492&#10;cvpZ+4nLbtlC4v6zW7f98q63/oU8/tYt9L/0jm2Xrnv18ju3Xblu29Xr3yoTwkqvuiwWStlavdho&#10;Ar0FoB1x54uJSj03OVVjG2+VWzOpeitab4Ubk6FGO9RsB5tT4Xo7WJsMNKbY++vtQLWV8ARtcwvz&#10;+GEQLp1OAcBoBW4EeWEjYBLuGNNA3zBY1ALMph1RCp2kZ0/nwWGhQugee0KEhYUFzrKnvyhYDYa2&#10;ivMdpKcbLcI1Y+z0QfcwZGHLzBsI2oMJTSCt8Eswrw0klAC/L8a2ivS+iGb/oU9akxOdr/iWV84u&#10;gvooNnMxCHRCQC6fLVfyIP14vRAKuufnZ6S8XfpazdzCwuzc3EwhXyiV86VyNl/IJJNxks9QKCyd&#10;7jwBitsvl4tTU9K/FJkDhmAjwnPiNOiAD4RjNArKwRXmxfkAG1gB2g4K4rWAQ8wBrsI3rAD/CT+5&#10;ikIjZkIAgfEyLHug12DQDI8A8/8K0g/3dXef1BvUsVgIgAfso7FQJCq9xZUkkqGwdKaAh0zHaOyh&#10;nHSxt1f6P/0FpEd82CnCZQl0ZnYK7pEBjEaSeun326vZvJTKI148kPTBGMaHcoER1BkEuGGZrJqV&#10;UqEFfwIlOCXgH45BD9zA+bDHJ7CnG/6WeQUEMBS+SAQB7FEJhmI+pqPQmRmFKsJ5RhZkiLPAligw&#10;memIQRGEuIHPGgXYQxvKRgcWy+BIExGwh3IQEwWmXOSVHraXbt3j9dhLgnPBDTs5vcNuIxEPBwOA&#10;OpBPF5J76fm71Wf1nWC/3WqRggDprr4XdCebz2WlT3lHI8FUInpg/x6HzVwsZLFgxoXcnTt3Qty+&#10;ffs+/vjj4eEhsvnh4UEkBNPI5mE6kI/MYL3JZDh06MCWLU9otKqxsZHjx4/BfWglM4MvcApGw3QW&#10;GYmGsznp63bpdDIej5LTs0K0CrWDs+xx+kLVAA80AybCHbQQMWCE4CUVxCNhudPJKeyTq+jJdCdO&#10;nKA/MuBap8MXjgfjpWr+8J7Uh5/ni77gfY/lXJZ4KGr3OOvVci4uvT0KLkMVGoCM0UWB8RRooGBX&#10;zMIp5sXkJPTtPIANW/AgsIhFcZbCJdgJGsNV1AUcQhscQDm4UOT0+KYO1i/TgakZk1Wzxw7RG7px&#10;KCIJRu4aON0z2Ks3GPOF8uTMXGt+fpFkb26xXM9bA4YDx7/o7jno/OIt3+bNztvWRTY86vlyb0Fr&#10;W65Xizs+izy0Kb15Q37bC+kntngfeyj2wZu57lNzqfzXi1/NnztfnZmaO7f01bllvVw+SfS+KL1N&#10;B9vqGxn0JUJKm06hVeGnWCzLgaWYAbk7q4PDrA5WQyp8Q+OxCvwRy6E/xLMX/6lh4QjRHwxNzczp&#10;DMau7lNj6v5Dxz/HAPDUFEyOzoyAq+Vy9IQxGQrmwCWYkMmkevvOyBUjhUJW+hfs2bN4wB2fftTd&#10;c7q757jeNJwv+wvSL+ntmZot13Ckq6ZCwzEy1nPgwOGxMQVkQzwTwV4WwviMgCJxCMYjPiRbGm/D&#10;hOXlxXyx3DskX1pcbjfL2UwyVyr6wxGFUpHPsa727Oz00vIC6d+58ytL51YWv/7d8tfnV84vheOR&#10;xa+/ylWqzXK1mEjPNsbblUoqFPBJd9H8LLBcKi3hhqenzk3PfzUxm84lMvF0vdRYjmeNDz47f34p&#10;+dELk86uUWNvMGKrhD2VfW+m9r3t3va2+a4N+utvc99wiX/TXeaHHvLccEfmqlsjH6zm9Gvu/uDi&#10;f7j7iu/ffukP7rzqh3dd9v3bL/nh7T//p7t//LMHfvSLR//2ilf/5je7D4u78bauH1z/8j/duuVn&#10;tz75oxte+N4NL/zD7c/95Panf7r28Z/c8tQ/3/zsP9/2zL/c9sTPbv70pEB656nLbnv6p7c9ccVd&#10;r1y/+eNf3LL9qrve/PX6t6/f+MlvNnx09V1v//LWVy5e+4onHMxmM+OtfHumODmbq7UC2YrFGRj0&#10;RbTNqUR9MlZrRcVGvbNF6+3VrTEpttiFrdqK+8KO2YW5XFa6mVyplAFgRIZ5Ci+Jx8SihXtFVbAO&#10;3DFKiFqKHF2YFVdhNTgQ1E986YRy7NgxfAU2i/bi9EkfUYBVnP9WwQCBRjw7+knQgPsCk3A4TBcK&#10;OQNxrTcp9yW1vpgmlFIFUmP+5JgrPOyJjLrCI76Yorv3YLNZH2+ON5oS0ksq1fn0HPRQYRxQsE5I&#10;VMtPNErxaFB6Yd7cjMfjJMyenZsita/VmoVCrlTOlUrSnoiTszMz0ovqcDxuj9NiNXi8Dp/PE4kA&#10;QrFg0E+yBKbio5gIsmEdBtXpPwf9+BO8mcA8uCdcKMTgKsF+mEkLKootwDFYyh6LYBwyJfpPtaXn&#10;S8wWPTm9tA31SdA+8gfb0DDpapdGq+jk9KtI39mYISQYTiGRhQ+ISYQp4AgYL72E5hukp0AA0A5V&#10;dIMkBA3/gSGDQWcwaMnpxd17sQE9BoP0NntoZhVHjhxhjRDPrBQqTM0emXIIB1gOBUqAUnSJq9AH&#10;CsKliDQSAmAg85JwwwQqwqvjkdA0kabTLhw1p1BOHD5Ohkb0TRTAHqrY4/xxgCgbGkhazwJBenwO&#10;44A19IFCgT4sk1kYkIWAFyg85SIiu86T9qyi82o88nW302o2WUxGIFx6rN5pl563p5tTeuoenBe3&#10;7iXAd0hvyCGt93vdQHssGoqEA+IGfjjk37Pri9GRwWg4gJtjI3eBQUz54YcfYiosUqlUjI3JiGzY&#10;k7WPyamrwLvDhw9+9tmO48ePktM7nNYdOz7SatUul/QuJ+TKICAE+oSwkSJ8gaulcpFsHshHZVE2&#10;YbEwmlXBdxiHNsB0JAFbkTrjoLvoKKqAkAh54BdDQRUdJFXqvCyJKAmopj/iZHaL0RjL5eyBwHKz&#10;6Hn+1blGtvjWa4XDx+0mi8Nmj2eShZT0LxmiBISK9iM2AfMSbn/zZgkKtKFGLAHBQB7iZFFMh8Ag&#10;A4FRYRAKjSwTG6OgPSyHpeE7aAdmvoP0TI1o8VPoIqgG5cAkvoYRmIvoB3YtjbeWZ+bI3qOpeDQR&#10;8nmtNpfFcOq44b13bS9vNz/0TODBl1MfvJG4+67w5vXxRx6eDTnGNZrYsQORl191Pf506sud+d6B&#10;utW91KxNzjT8Sb8j4AjnYl5EDvBl84vnlr0Oe8LnJz7UWwwGs75eK8tHhjRjowSFEAaTkQvLYeFw&#10;FSLhP4rOchAQC6QPHZACa2Qv8njaIR7WIRe1XiNTDYwoTyiNJwz2HpNLimq5Cs4gL8RKf2xJ3EGF&#10;AwiOKWAazCmXC8vLc2fPzhFx4dqcLvPQSNfUTH1mdiKR9HsDmlzZka/bM3V7uu7M1t3Zqr3QcAck&#10;qgmCPWaz9FIqhmU6xISACCkgHjnCdiZiUb5QMBpwRVP5WCSMXoTthnTQUa+W0vlivdVeXln+6uwi&#10;6H723NLZs0vzCzP1RrVQKWTK+Vo9VyvHHHZNKB4KxSOpaDifiJUS0XIy3Kpm52bG5xZn5hfac7Pj&#10;czON2TaBWqU1W05UA1rdSGuyMuW1+556liAjtvmR6Kuv2p9+wbTxHvkdt7mf2Wq8aa3llmu0N19e&#10;HxlYHp9dnGznd+5xXHON/re/0W3aJJD+X/5p/T/9ZPOPfv7oDy556u8ue/rvfvXc96599a+uffOv&#10;r9v+9ze98IPfPvufr/3sm7vxp39yy/M/ufWpi9c+9es3+4eUtlGVrXvnh7+4bevlt7502W2v/Oy2&#10;rdSvuHNPV6Fzt9/Ze+36ty+745XL73jths07fnHzq7+6+91frX/7yjvfuhrIv+fNq+95/aoNr2Um&#10;7MmGLVlRJ0vaREkXKQ5HioP2SE+u5qxOBthqZO1iayXEVp9MdrZUYzLemExIWyvZaKUarXR1MhGM&#10;uVvtyXqdtK+2uCQ9j4a7xPSQFzDJIRiGdaAtKAm2QwX/gNahlhgg2oLTROu+/PJLOiNcjIgL0Svg&#10;H3XiLGqGJnAJNrgK798qQv2wOxFlooQoKnqCP8lko8GE3ptQ+JI6X0zrjSo8UQU5vZ+cngggqvGG&#10;1YePfhnwB0hZ4/FIsVTI56VvrEEV00EPUzudtkYTpM91kF56MD4SC8RTAbvLEIn7Z+ZmmuOT6Uyq&#10;g/TZQjFdLGXyhTTpDystFgv+gCcYcjucRofTZLODdWOjsn65YlCuGMIrYkf4DSoidIY/+EaMFM+J&#10;oeG+WDjEALcsE/PATumAH6MOAwVEiQqOiwsx4XZ7qiUhveH3SD/UPzD8B9vgUG9vX5dGo+jAfAfp&#10;o8HOJv0aSPhGnAATsWdkCjOSKK7euv8G6bu6ukRgh4hBPvasghKLRUkdQXrdHyG9rvMrOy7hQnAK&#10;waEt8Iq5EBwgIrQCJaFCHwSBVkAGawRx6YOIURLohCdcBQPpz9q5lrpItSlICpppBJ5BYsbBDeL9&#10;kC98ZkU0CnSHgSyZkUl+iCdOnz4N9gHwrI4+4ixD0RMaKNAsaVfnVjGUc4r+xAeUiwBwaeuAPXvy&#10;e+mNNzotSTxADsDbbRY2IJ9sHuyn0eeVPl0vvR1XrwXyw6FgKhkD2gXMk9z7fe6u0ycsJn0mFU8n&#10;Y8A8HaIRKRQCU1EISAfSBgcHenu7gXNwlsqBA/sOHtx/+vTJoaEBgoBAAL+ZTKXjcsXoyZPHQqEg&#10;C0NUrI01w1A4ArsZ02a3Vqpll3RDwoP7JqSgDzKgA2JAF1EyZAbiCoZiJFSQB8RACbxAQnQWRsuF&#10;dGZPI3uBrHhwOOj3ITyn3Wku5HLFY0dz2z9ybXs0+ugLHrszHY77krES3rxexzYYH7kiZvYC6RGw&#10;gHkIYDRcABqDMNAJJMQeYpATsiFEYF1MCj3oBAvkLEuggggROfgHVYwgkB6zF0jPvFyFT4FUsXCW&#10;A6MghlO4GIhJpDOgsjvo95sMrmPHzW++43js8cC9m8MbNqW//OzremWiUEqd7iH58z+wKXvfA8Y3&#10;tlX2nZjRm2ZSsXOTE/Pt8VI87gl6IqFwJB5LROOlZDaCw4BdoYg3Flo5t5JMJIZGxmxOVyDgNxoM&#10;0UjM6wm4nN5SuQJMwgHYQoE2NJs1Qht7fAqrZl1CWAhF3FNhmSg9doLCwAEuMdhGja5ue+gkm803&#10;pLfJYC8yxTexapYJq7Eu3DEVLmc02Mi8hWIhHAmA7naHweMzuXyqWMqSyXuCYWezObE4v0xO4/Eb&#10;pN/WN1zphjtbC+TrvmLDl8wEUVrC92QyDlUMBc+FqUO8sFtmZBVItlItTTbyraWz55cXzq0sT8et&#10;07XUueX52cXl5tR0vV6tlTK5fDqfT5fK+UpVuiHfaFQmqoV2IbpQCrUyvoV2bWZmojWHo65MtkuT&#10;U4XxdqbeBtLiuZI7nSVgUoQCoz5Ld/T0LvvrzzgfelT38MPWO263bX/pd7Pz7h/82PDbX8Uf37ac&#10;S8yP14vJaHTDPY4brzBef6d788OaRx8au2P92OYH+p7dsvflt97/sEsg/d+t2fa31738N9dt/6s1&#10;b/7tjS/+89ot/7x263+94YUf3PTCxbc8SY7+zzfvOC7+T2/vueL27T+XkH7L+r5S54fkX806utas&#10;e/1XG97+1foPxG/xr15/8Buk77/2rveuvusNUvnrN3961V3v/uqeN69av/3K9S9fdde2K+/efsXd&#10;26+8+6VMYThdkCfKw/GSOlYyhEvyaFXliGuqrVhjKlFrx2uk9atbtLNRoZENjA81JsONyUgnoY83&#10;iAMmE+GEd2KyNTtDals7e1b6jzv5kPD7oDWH7AnUqLAXLYgV4dIHC0Ihceio1ltvSd/OR7iYIUhP&#10;Z3QMvRIjoMnYL40dcP+DIjI8lBYbpMJoWC6DEyBmszGQ3hEeMbiHxvSnugZ2Hz29b8+hz77c+8mX&#10;+3bsO7zr6Mm9Z7oPFwulydY02oVnSEqvg5Nee4whYMiQ6nBYxidK9VoWIUeC/snJti/oMNsVJpvC&#10;6TXPLkxPTk0nUwkJ6ctZYJ6tUEyB8cBAqVSwWPUq9YhCOTg61j04fGpEdsZkUbDJlf0oM14Ll4iG&#10;swrcDlOj8JCBexEARntnIVksgoowVa7Cv1Fw1Jgq3GMoLoerdBDfm7VYQfpegfQDf2Lr7ek9rdbI&#10;LyB9JBqUtk4Kh2MXBU8CP/EVFAhTS++9lwD+2zk99CNEki6IgUiIx6XHE3EwXnocT3rq/g+QXquV&#10;7piyCmAbrEEHuIpVQDlDEcowF6umnUNGY14cDo2IGGIElMAcZAR5NEInhwJEOERquGIK3OAqkF4U&#10;xkEr4AyeCpdFZ8hAqfB7XAX9nEX9AAjaIQNcJ6cnWYISlsYaOcspfBS6ARmMKcF+52V/EiM65SJk&#10;yUyMThGkSw/iGXQig5fu0oub+TZrAAB3OUjlPU4Hm0GrkW7pu50IIBjwZzOEj8lQQPry7dEjh5UK&#10;mc1qSiai+WyqkM9QATcJI+AppJLH6w06vYGagu29998+ceIoS9MbVA6nJZtLoJSBIGTZ8Pwut12p&#10;ksM+1AsiE4kkDFWrVeRngSARio1QoPOOHSzCGokEGs0a0nI4EXMqkwV3pE+tcDmMhsWwBnYcP36c&#10;3vACMSAPQJEOcB+2UqEPbHFYbc1qLRGNlTrvW4XvqUA4GPYFYkG5TjOXz4QfeKS04d7IQ3enu/u1&#10;ZmOtmZ+srsqSwnRoCVMjQuZFhJgBFbFHNkzNWXpCLS3QwylEwB78oOBZ8EoIm0b6s8fMkCKilQbP&#10;FgTStyZaeJwF6R1aCyBuPJ01myzlYnFmYao1O12uNVIZEk2fxaSLOOxTDmO1v9u/7TXf89sTO/cU&#10;1crC0RPRDfd677sj/dDj3q1bVX/zo7Ef/ZPxvsczLutUvbrcngZFIUN4un379qF2YBvkYeSEXOj0&#10;4OAg9GMbKB+uENBFTPRhIbAUs2ft8JMLRSqPBqCjCJFV0MI4LIqeyGWyPaM3mBxO16EjR9xe9/6D&#10;+/uHT5oslnqNwSaJOFOJpNWusgf6LeFjlvBJW7hb6zxsdWjM9hGN4cyw7PjUzOTc/FKlRhRf/0ry&#10;4EtA+4iiW2sZDCXN6ZIrXbZnKrZsxZGrenJVV7bqyFbd4ZTFH7aiQpDqDXjSxWC+6c40PblxX37C&#10;nau5bQ6tx+WNx/B6uWgkbrU4HHb3xPgUWMG2cv7s8nlyPbI9js6fW1xemp+bnmvPLbTzsWDeIwsm&#10;nNFKodFszU8RdeVb9dDZbHAxH5lfaMwtTs/NQvTE/HitOVEINXylqVCh7rCnZMHgaDmgqlnHssre&#10;wJkD9ne32R+6R7vuRt29d3ie2Zp77UPfE0/bb77Gdc31sS92n89lF73eibE++9/8Z8uNl0fX3Gx4&#10;cINmw729Dz526KlXjjz/2qEP3n1v78Dmk/rHu9RP9Wo395rX99g39NoE0v/jzVt+snbLj2568XvX&#10;vfKTm5/+2W1P/HTtEz9b++xPb9n6s1uf+tmtT/587Y4zEnJ/PWs/c80db1xx52tXrnv7waFqB+m/&#10;nnUOXHv3u1fc/ublt79x5bo3f73hrWs27u0qiLv3Xb+5e/vld710+R3br7vv4+s2fXLJrdt+efuL&#10;bJfc/sIv75C2S+98IZAbjJZHYgV1sqoMl0fCJXU4p/fH5fV27LvbJGl9oNEOr26T4Vo7cmGrTkaq&#10;rXAy587ms416k+x9vFlfWZKQnkxI3H0BmAVm/8mCNREm0gHPgD58+OGH6B4aiw5zShQcPT0ZE/DA&#10;jdC/A+5/UDB/zATzpxuqjv3iZ0B97BcUeO21bW+++epnn33c29tFfoLnYZYLUTuFS5gUywJdOFzq&#10;FCwRV87IrMJmMzXHy816sVEB6X2FQjaS8BsdMr11gLSeoebn51Lp2LdgPk1OXyiki4UMna02sy/g&#10;cniMTq/R6TE6PAaldkim7BtV9JLykZ5gxbFobGYaYyfUmQOwWaxAehyXFHd0njTCfjmkM0uDYFYH&#10;wbTgMXCb7MFFnBj2TozRQXrj4EhP/3BP/0j/QOdndd9GerL87u4u3Hsnmw+zgfEXNqv0UtPVT79Q&#10;8B6iSLniBZjv7WYj/QWwyXygGccFdkAGqS0wyRC4IEoHDX9fOAU0cgmYiltjXUiEPeuFflroQIVV&#10;owksEGlSQEwGZHBRwQ0Cq+AuFSRFTy6hgntHxII/452PjQnkxvUxiJA+gQXQAxshBrihA5xEYxE6&#10;jYwD90RPTpHyiVyUeanAXkRAnXkhA2WDQqZjImankNOvwvyF2IRU3WG3AdgBn7fzEL5UZyOhl9J6&#10;h42uRq3WYbWQp6Oj0iNKAV8kHIpGQnQY7O87cvhQwO8xGXVk+flcOkMGG49wluDGZDIoOl8YBPKN&#10;Rt3o6BDh1c6dnw8M9trsZp1e6XCaQyEv+O3zO/3Sj9XtID3y3r17F6RDHkuF1MOHD/n8Hpls2Goz&#10;+QOEA1JMwFAwNp6IIlpCkFQ6nskkiVMQFSyAZRSuRUVgB6xn1SyZAanAZVrYwztYyVwhxnW4DFqd&#10;3WbDYuGaz+GRqxUOt4NYt5KIRd9+O/DgBvfDD4Xf3pFJxgkdJ5urX1ii4CMk2PB6sVUqAB6DdOJd&#10;6V/1zIIlI2PqwjbY4z6gDTNGogiPuriBD1UYNi3YGxwQFZdn9dPs6UTsq5WV84uL55dWIkGuKDbq&#10;U5FI0mK1GXW6mMe/MjE9l0yXBwfszz9r23RffN3m0IaHF3zOlenmhN2Teus9172b1K9uiR84PJmK&#10;6N/9sOFWWt5+y+Szmvz2drFZbkoxuyADLUen0XhIhU7YCGEoK/SwLnhLBQ9IHzwCWotpYVFAOIqL&#10;FWGTsJo6DGGQYDDk9wUYATGPjzcHBwecLn9Pb/+ofPjQsd39I8eCcaPeIssX8kuL55AdoebC7LxW&#10;P2r29tmiJ0zBE/ZIjzXYZQ8OOEL9rvCQ3t7vDjj94YDbb/X5vOdWviKCC8dc6ZI3CcZXPOmqK121&#10;p2u2bM0BfudqTir5OpDvi6YcNoduZrY9Mz/l9JkiaVtxIpJrBvJNX7UVsdl1iwuL87NzC/Nzy1Bz&#10;buWc9LKVla9Xzp9bPje3sDg5Ozsx1a6PN/PV8Ynx6dmZ+flOjtgqVr4qpOZb9ZnZmcW5ubML6EFp&#10;oVYfbxRqk/lSLZ4oBGIVnzdn8Ma1pZhlNmguaHo8hz6wvfrY6GPr++9aO3DH7f33b3K/+KLppjtC&#10;V93kvfaWlZj7/Gzjd81GZd8h27U3pK6+eeyuO4//5Mdn/v7vhv7b9wI3Xmv69IOhvSf3nu59t3vg&#10;0VPDD5y2vTio2eXuf3ZU/WCP8XOdfMRxrNty4p3RkacGpK8ngPQ/Bc7XPv6Ttc9dvO7tS25/6edr&#10;n774tq1XrX/j1/dy+Pwvbnv20ju2X7FO+mxd5wt1715555uX3fbaxTdv/+Xa12iR3rez4Z2r737j&#10;6rtfu+ruV668e9sVd7Ft7+y3XXH3y2yX3bHtuk0fXX/fDvD+2vveX7PpvavXv3XFutevuvuNy+98&#10;1RlQaiw9Y9rj0YIiAtIXVe6YIlEwfhfm27FmO16fjJab4H2Erd4ivxfJvbRVWzE2d0BbKhcnxlvL&#10;K4uNeu382a+ASUJSFBgIB5g7mP7nikB69BwdRpmFf6BRID3+gT3jDA0NYcV/EukxcDwsCIHjRsOZ&#10;Gn1gKDS5Viv7fG5CcwKRzn8SpOfogHPG7KC8VLgcE8N7cCGHdKLgLjA6gf04TIH09UohHPTlC5lQ&#10;zGuwjeptgw63kc5zc7MdpM8VihLMryJ9ntSLShZnb3Oa1LpRuXqAbUzVz6ZQD3b3HcvlMnNzM7h1&#10;OFAqlcnq8WO4UGAbA2dRRO1UKJANhSSjdMBDQjN+gBZ8nWCacHrU4SSHuFbc0sBw97+K9IP9Pb3d&#10;KrWSBPI7MP9nkL5z977zRN63kB6/JMAVtIaTEA86chU+H0TogLtUOjhIfq8HLDmLv6JODsO1UE4o&#10;g6/GXzEOcMsyUQMcnYBkFoVvxCFDFnJBygQ39AHC8XIMjvQZkGHpwCycEjKlJ9NBD0QSW4icHv4w&#10;EYkfVzEaIwAK8FYgFHrI5bhWTolgQnCARpGIQgaKwWgQho6JiIELIZhyETWKGILLIMhmtUhvyus8&#10;Xe+WPmMrvdY+4CfDdwD20q/vDHqye9o9blcsHiVsyqSTMVDd76Wxr6dbr9N4XI5iPpNKRMXLa7Nk&#10;9aT1Qb/VapaNSR+Akp6u16s1WqVSNUZws2v3F+AvqyCP9/mcYguFPMEgRNiJEY1GfU/3mVRS+h0C&#10;wZNGo7Y7bKTv1VopnU7Y7dbOO+xNNrsFkuA+cYvDYYlGQ3a79DMSlgoXRJTAMqUIovN+U4QK61k7&#10;XBaoD6fYU/e5PRqlqpQvQDojwCKjzhyMRVxOZz5XcjntVa2ysvH++Wwk9fRrCafF4gwQsKHrogi8&#10;Z3BGwz5RcQqCpMBw9IZDJIQmQQb0IH6kBZ0QwCnchwiKoY09psKeRBmt5XIqVqdVIH0kEQVugJ3l&#10;c/OL81PRQNjpDDgD8UK93QzHC/09nrdfsz39dOzLXUW9IfDB68l77q/cvim87TnV0w8ltr9aOHZ8&#10;zmJIV6PZRBw5ancfCO/ZG3xhm0Ond/ic8UC6UJPee4XSYOpEiHCMdaGgaCqUYwyQimJh0lRYDl4P&#10;JrOivr6+/fv3o5SoJk4Wg6EPEcOZziupkZbL5RkeGSPS1Bv0VrvlVNfxvqGeEXm/QtvvjxriOXM0&#10;o1Ub+iOx0ML8CqGAw25ZnF+02nXO4Kg5eNwa7bKFe+yhblv0lCN22hHrtoeHBlQnRjTdSkOXxWpY&#10;WTqvVmsTGVe27kjV3MmqI113pur2dMOWbQDwrnzdkW84Cg13vu4rVP3BiCkcdU/NtmYX25lCNJJx&#10;l8aBlmSlmQiGPUtLnReqraxID8TNzMxOtRdmZ8bnFhqzc/XpaZAeGS1OzUjuevHs0sLS1OJso91s&#10;1autcqreyE5MV0vNVDTnjle87qjRlNCG8uZkYCxr6XWd+NC940XbK09Z7rvPcPvdpkcftjzxsPfa&#10;m/y/Xut65Mnz2ehXU/W5uE9z/73+39xkvv7GwPNbtQ8/MrBpk3XDZvuTT6U/3hE48GXoN2tDN9+Z&#10;+u2mltY4M7V4wOR4b2zsRfnIo8eDr59xnjZ+Lnd8csKyd49W3ms5ona8w6HMNaoJ5F3Zwi/v3H7x&#10;2icvXvv4L9Y+e9Xdb6/Z9MFVEmC/vmbTh9fd99E1G9+54q7Xrlj35q/Wv/+ru6Xv1l9yi/Th2l/d&#10;/d61G6Uc/YbNn15919uX3v7y5etevlIC9Rel7S7q2yTI78D8FXe/RIdrN314/X3SZ22vv196wf6v&#10;17+/ZuPHnRfxfrK4NDs7384WQtmaJVIajVc0BldvZcL/HZhnq07EUwVPvhrIVfz5WqBYD1ZbALy0&#10;1SYToqK3DE20xqvVBhBZr1YwD2wK942KXkDrVUj/o4IC0wcoxQAJT1F+UBPhosYAm7gWFy/GIbvC&#10;BP4k0tP5xIkTJGQ4cRwC41DH8EHujl+ygvGQd/ac9Jl5RhOTXih0/g7So3cMBQzgCjgEXFaRvlwI&#10;B4CQTCDq0VlHDLZBi10LDC8uLmSziXIFpJdgXiB9XkL6FJ0dDpvFpldqh0nllZpBhWZQQP7A8OlC&#10;MbuwMIfnZC5MNZmU/s9InVVgwngkAh1MngKFOFu4Sjf4IACeCmRToQMV4Qzpk81Izy2Rm/UP/atI&#10;PzAoPVUHcouEnjTyj5H+j4v01dp+6au130Z6HBSsw0fhtSCPukBHvBOivAD2AtrZ9/f3sxZagOTu&#10;7m7WyCF+DM+P8gjIZzREj5cG6anQSKGR1dGNwSnwh0HY4zAZFg1hOtppBFZwgHQW0QYsZXwuh1Fw&#10;CWiAP8LH0l8IGtbBfK49deoUKwLvRaED3BHrYkxmgTX0R81o5xKGZV5Gg07Kak4P6YJlUEAeD8BL&#10;v5532sUjeOJhe7vNardarGYTNZDeYjSA/uT0BDGIJB6L0v7F559xOYFCOhkPBX2k8uKf9BnAPgvT&#10;Y4A9GK/tvC1HoRwDcPUGzeCQ9EWjgwf3hQKeUNATDnqCfpfXbfN7HdIreZwWn9cRDQd0aqVOrTJb&#10;DAhb+kFdgnhKepEcEE4M1AHIVjqdcrmkrw53HuKznTh5bNeunR9//DG8A2wInWAo60Vy8Ihr4Rcc&#10;YfnIlbOwkmvhA6ekb+w7XCa9wWwyiwtDvqjOSkCi87v8KpOxUc7GH3suY9LlR7qKx09qtEZ3wEdP&#10;TJQCugtch/uiQiMiYV64j35gD4QXnKUnBGAYTI2pCN+BNiBOsJ+eaAwtqB1CpRsS5VCv1gukX55f&#10;+ersV/iyhfNnF+YXvq5NTBgMyd2fZ57b6nrw7syGzdGHn/+6TvboKh87FnzlOdPWx9OHduX1inTU&#10;LzdqzU5zOBbvHxoZPnHc7jP2a/udz70S2fmO7dSxQNhrcQZrWSl9JwVHlSksgTgDpyPolNgSCokI&#10;mvwGC8FhsUDMBl2nEVajvlgXq8P7oHM4O/YsxGy1FUolj9+t1Mp6B0+4/PpIVhPJaaM5fSRnjObM&#10;sZxVbx20OUzz84vT0223y74wu+D2OMndbZEzlvAZW7jXEe6xRfvtsT5HvNcO2MfPAPnuyKjRqlpe&#10;PKdQqJJ5V6aGk0toAAD/9ElEQVRuAuMlmK85JKSvOzJ1Jzk9YF9ouIpNb6kZqkxEys1wvhJ2ec0T&#10;rfr8wlxrqh5PB/KlZKmSxZwbjVqlXJ+ZWpidXlheBPKl/Ov80hKoLv3zZGW6UkrkU/5E3pVI20IJ&#10;gy9ncJCVZgy1gq1RdNQzVs/oEeeX71i3bTE9f79r472adRtG7tscfuU13+0bXNf81vjbO7K9Xcsz&#10;9a8a1crxo+4brwv/+nrX2jvMTz+hXHevZdOjrhdfcX7xhfd0l79n2KO3OC1ag1lmtBgnGpXkia7M&#10;x18UuvYaHn6oNVn8amHCEj6ltb476nv3jMmqieb63AdG7B9pXfuCCavReWLM9rnMfcToUWZDYZHT&#10;g+tXrHv12o0fXLP+g2s3fgL03rB5BxBOEt/5fjzbp4D0Nfd8CMBfcsurnS/iSFvng/RSB2ICUvNL&#10;bnuhk8Rvv+L3GL+6ceqae99lnOukz+dIeE/c0AkUpK/pSP8DOb8ST+C6TLHSWLSoNDh6xv8I5tmy&#10;1UAoZUkWnKhHLG8JpnSuoMITkd4rR0VsJ7t3z8zNlEtVhFStlFaWV4R+Yjvop0DrVWD/o8Ip0Qe1&#10;P3LkCP6BOsaLCaD2og+WKPpgpxz+SaT/+uuvsW4cC856aWkJS+ESUXDEBw8eWCCAhbLVTSoC4yn0&#10;x3yIFTB/uVyOB4ByWrAjfAU2CORbrMZms9So5mulXDTsT6fj/rBbZx0mpzeYlQxCTp/NJUH3Tlov&#10;3bfPF8D4pEB6q9WkN6nHVAPk8WKTkL6T2Wcy8dm5qUgkCERipxRMGK8IMdTxn9gvCQxox6JwAtRp&#10;hBXADKRCoSh4XXqSldIT88eD0dls1g+MAPNsfdIjeJ3twnvvQXrpjeljo9HO3ftvwzyoTzpnMklv&#10;uPtOUaoUvb3Sm3PAePagPo4IwIYexCdcrkC+DjRIv6hjT10csqcF5w+UwG1SbS6H2yyB5SB3RgA+&#10;OUQlWA78pyctMIQKBX1gdYQCCIgLcd3MhYdkWASH7oE+TCTQnemg+QLS41RREqZgDx7RjUnpQIVT&#10;BAGAEVOL/whwLXsuhAa4iiLBdphPCx0gnlUwMsMyFARwLbRRLhKqA8BDEIXDzq/sbIC63WbxuJ3S&#10;i3Ec0vvywG8py6e71UJa73bY452Yi420PhoO7dm1U9zkj0XD+VwGvxyPhXPZVL6zpcjuI6FgKECw&#10;olariKKUKrnLTTJukp6E1Kn7+rtHh/vDAU8s4g/6XAGvw+cm1LC4HCavy+b3OEr5zMhgfyabVChk&#10;uHskB6NZFTRDB3gDW+ERjCa0+/jjDwcGemIQkJN+A3306FFQE74QC7Ne8BjZY4ewCf7CCMZBTvCF&#10;PrRzNhwIphPJSDCUz+UE6+OBRED6KbNPr1A7/IFcMZPSatLvfTqf9YSffrkUDbrckg2A3PgFzBsg&#10;RzMYkJEpnEISMBlpwXCwH3OFbCrICRtgFi6kTgtEgoiIENqQNy0YlQjc9u3bhy5CQCyfn56bPb+y&#10;eG5p7tzMxIzPnN75he3xZ/XbXskoBufSwdz7n6TvfTK36XH/409rnn4msevgWUtsKV0OhFwen1lr&#10;lB/sPXyi55gvGuoePNPbf9BoGNYqxjR337v/r/9P26MP9/efPDk4HPVKj8hBD9SidugZ4QiYDZ/J&#10;16GEys6dO7EN1sWeU5CKLFgyCscq4DlMZnVczlkaiQPQ4/6hwUQmceLMkf6Rk+6QNpwyhXOqSE4T&#10;yesiOUMkZ4rmLK6AUqWVzc8vzMxOR8KBmanZWDwu056yRQD4Xkek3xntc8aGXLFhd3zYnRh0J3pd&#10;iV5vXGFxqBcWloZHhrMVf7ZhzzU80rP0bDVpy9W9hXqg0PCWxwOViXCxHs7XwoVGOFcJJbOBaCwg&#10;fVNkZWFpeW5B+kmd9DqS5eWFmbnp+cW5s18tVeqFiXZ1aq5Rn8xXJjOBnCNQsNuiSmdMEUkoIp6B&#10;sPGUd2SP/eA7pne3mrY+qLznnsGb7xq49W7NuvX6397kWHONaf2G3xXSv1uY+N1Ew//sc+Hbfht9&#10;/HH/C8/Lnnn89O23jtx0h/r+x73vf5Q4cjQ3NJRUy7NmtdutGHUP602DKvPAgLnLqBnUq7RBf6JV&#10;Kfg2bymM9jeO7A19/vns3OziTEvrOz7m+HDMtTeSMpZyiWzGpPG8qXB2J8vVTM5fLJmr48Gl84sr&#10;K18LpL9+8yfXSej+2Zp7PwHOVzNvKdtmk/B+FfXv2wHSX7XuHdLxDlr/frt+k4T3v9n4/iW3STfq&#10;wftvJfTSdtmdL112x/bLbn/9ijvfvGrdW51/AbwlhQibPubyTmq7iE/OVwKx4lggPRJMaOrjke/A&#10;PFu8YCMKjBfNybI5UTYmSvpYXp8oGJMlU7piEduQ/PjC4ny7PX3+/NlcNk0cfPz4cTwA2gugCrT+&#10;1wqwDYSDlKjuW2+9hT/lEvw416IKog9GTR8qOJCvvvrqX0N6+uMEgG0wm0oHzaXCaO+99x7tq8ff&#10;lA7Krxbwg8CCieh2oTCOgH/ci8NhEUhfL+fDQW8yGXP5bVrLsN46oDcq6MblmWwCgCetlzBegvlv&#10;Ib3NbDCp5apVmJeQvgPzMmWfg+g/7HN7SP8M8bj0DAFkiOeggXxcASaPa8IXCeAAVDiF1XOWnsL1&#10;4SXwonCAWJ/4AEZxCi/ndFoHpIT+D5H+Qk4/0EdqLpON/vHd+z+D9OLuPQAP3oucngLy4ZGgEyKh&#10;GSJFZxwsjhT85iwFR0TBX9EIwZxlpeAFl4Mjoie+ixHwwwgFjMCzsRbCCJwzoqTQjlBgAv6cdi4h&#10;rGRGwaIOhdKv4JiICljDvOwZFrYANyI+oEXWed8t3VA2MS8T4TbpwzhU0EYIYC4Ks4MpuFYuF3EA&#10;FeiHVNpBPeblLCRRLqIVapiGgdjjhaUfz3V+JQ/eS2/RcYLzVraA3+vzdnJ7ixmwT8QQRMjbSevD&#10;oeBAX69GpeQSooG49B97X6mQTSdj4tn7dCrOiuADkQICA+zl8jGVSq5WK2x2M8skPrXbzZ998oFW&#10;NQbGB7zOEGm9ywrS+z32oM9JSywcKObSao08GPSe6T7t9hAN+QoFafGsgkXCJiS0e/duECiXzxSK&#10;2VhcQnq4iQrQhwWTjyIYogQY0cFfH1fBRyAZwxbRAzoKWheyOZfd4XV7rGaJP2BtNVWyua2hsKtR&#10;KJbrTa/PPTfR9r/wUvmNd60PP1lWDYQd0gubMAwAGzGgZMyCtOAtAkBmKAR6z1AIlVkwDEQCgtKB&#10;eSGMtaAoKBzCZo+cUC8he6JCYBX5MD6WszS/IHL6Ql9f6rNPI69sC9//YOSBR41btn5Vzo5HguVT&#10;Q/lnng89+2TyyN6mWpU326J+XzBgcwYM0byrWA1ojX3H+vYc79vlCZi0ml656YTToU0FsoonN6r+&#10;l/+H/Ht/e6r38NG+brfDBnOgE6OFVPRVqDJUffTRR4SrVIhh4T+KCJMxeJiMYxU3MDCbY8eOnTlz&#10;5osvvmCBUM5QjMDa9SQVdoMv4tDbRkyuwUhWF85YIlkzCX0kp4vkNdGCOpIyDY6cwWfNz8+iSO2J&#10;drlSO9m7xxEjj+93xgbdsX5Pos+bGPYm5L6E0pdQeBNjgZTW5tGBeb393YV6JN/0FBq+Qt2XZ6v5&#10;clVftuLLlKWP00vP6JW8mVIwWQjka9FSIzYxVZieaYyPNwimp6cmp6eIphYQFllOIhsoNROpoo+4&#10;JF12VdvhwmQ4nrc6bL0OxWHj0Q/Un7yoee5x7aP3azZv0G5cZ7/3Luv11zuuvy79yY6ZUHiqXJwz&#10;GtU33Bpc8yvj2rWJN972v7Td8vDDhnvWR15+rTQiK5ssJZ+vEAlm48F4zO32Y7vyIe1pmbZL6xrT&#10;25U2g2pMPjA62j0yfHxUe1Kn6k2nY/GQLbnuqYlGIb/t3bxKObu04gm5DJ6jevfnGu+eidn4ytLy&#10;ZHs8njXPTU+63WEWtjzbXlxanAddl5eFFlVLpUwiGfQFzCYzWpdJF2LRZCwWxXzIjAv5Au4bJgA2&#10;BKidX2PbiIQYoAN8589JDyOe//r81+Df/OJ4KKF1hHoDmeFoUREpyGMlZaykipc0BFiNyUKtmSmU&#10;g9k8s7nbU+25+bl5gjJS5HPna9WJ+ngqWhhzRXqzFUdzIv4dmGeL5PTJijla0EYLqnB+LF5Wxgoq&#10;tnhRLSpso8pT07PTlUqtWi1PtsZXls+iqzg6zAdA7dD85wp9QEocwrvvvovNcojRodsotuiAt0Uj&#10;sVY0HJgH7Ffh/VuFRnqCeSJuwPwlMO8UTAl6MIHV429KB+KlAp+ZHYZzFZQQK4tGCnVO4aCkJ/IE&#10;0lcKAZ8b325zGbXmYZ11QGsYY4qFxYV0Jk42D9Ln8qnOlryA9DaQ3qyRfwPzbALm2XR6pUotszvM&#10;Pr/b6cQ1SQ+cQwnrxX7hIY6UZIk6FDIR3MBzshz8A91IDPBm+EDMHL7hPeiAMwwGQ3heh9M6PNb/&#10;HaTvH+rtH+xsA9Jb62WyEdDl/w+kF3fvQXrpqfsz3dJPzaX3puOaUGa8NyhIweuKgtfi8ALSA/Oi&#10;sDTcNdeCIwzLCHTGdeP0OMuqWR1OjAFxzhScPHscGkpCQRlEwZ/jq0WFuRgK5WEopqOOHgq8x2eC&#10;TWCEiAlwqszCdPThQiikEdbBdnCKEbBBmAx74S38F0EM80IPy8bfIgUmhST4j8gAI85KOA/SE48B&#10;swRpbqfL5yGHd5LOOwD4zhdu4KzVaibLJ1m3WkwWsxHYDwcDyWhEeuDe6xG/RDt16gSMJl+PRMMp&#10;6RN24WgomEkk0ol4gtAsGGQjvQbUPdLrGozRWIh5NFolm9GojYT8Qb8HxXPYLUePHFTIRzuvbnZ7&#10;3Q5iCY/b5nZZ2bucFtB5aKg/FCIIsjUalXQGwPYXinm9Qff555/K5TKoJahKdB4OSCYIRfxsTD0y&#10;MkTcZ7dbm816qVQkzoA7cAE+oo4wAo0EgGElFYwTicIBrVadzaZRdCInl9uZSEo/2RL5OgWeoonF&#10;oaH0xrtcDz0SemJzIegicg64Qh5/0Og2Wi3GeCJXqdYnmhPVUtnjdPlDgcZUq96eNFhtlWqjNT7d&#10;rLZyqUI+V9AqVcNq2ZBeHgh6E9GQzWt3WuxGhT6RSNbGy5Nz9aXZ5lfZwnwgVBwbSe/4OLr14VWk&#10;V6sLcf9iIhp85JHY/RvDD98fevaZ0AcfxI8eV/f0jgz1u7wWf9TqS5hMvlGV55jGe8Ia7Qtklb60&#10;XO8+Y7Sd0pl6/AF750UXHpNl5Ngbj/b/P//XgX/z73qPv68YO4BUsVXYJSwc3cIMSMoJWoXNYPAT&#10;461IMOZ1+Wem5mKR+Fdnv9ISkUmvOpa+I5BKJdG57tN9IV+MDrVmWWkcsAflwTRJvJ4M3h3RKE39&#10;JPGdVF7PFgbpc7poXhcuGnpHj01NtVfmzrcbrWoxuzC33Nd/whuRe5ODnvSoN60MpuWhjDKSVYcz&#10;mljeGM0YgmEpyWhNTvUPd6cKoVTal0+5siVPuu7NNPzFRqQyHms3EtV2pjFVaLUrE9ONuan61Gx1&#10;drrRXpwcXxyfm6m1ZvL5eiCaNvqyOndKU6x6/e5er+64qWevat8Hpk9ftr/2oHvzRvX9m8YeeCDw&#10;1DOOW9c6brjSdPONswZNu1pYmmim9h9yXX+L+9o13nvvcT3ztP7BhzX3PeZ84iXriy97vtzp6D5t&#10;V49aTHKrQxkMW9JZfyzpSkj/L0inMvFkKhQMO/0BSyBotdlUdpfS7BrVGHtlyuMqQ5c9JCOpzU25&#10;q/Vm8cjh6Ia7/Z99Zn3q+cV82pMI18vNxuRkKZ+2m02IDObjjtkLr4cPohHngvhwJUKLSLYElnAK&#10;ZBIFoAJ+2JfLhaXFpVZramJ8Mi7dYQ9jFMTuyytL589L4YLoTBEVWqamJ+MpjyciS0gwr4gWdNGi&#10;isofbHljqREuN5PlRiZfSSRywWw1lKyY4kWV0dlda0kvw/kOzLP54+ZU1QTAx0vaWJFNGS9qLmyx&#10;gjqWV+sMo7V6YV766aWUVbMnOydopi7o/B8W9JbOhw4dwktwSJ1AFqvvMOYs/gHUJ4QFhsndBa5T&#10;AfXZiyIiAC7H/3I5/hpmcq3gM/4dd0+dAniTABAiMynuhelo4RJacFBMxCziKgoRBu10c7qs1Vqu&#10;WsuXyrlg0CdlUHa1hPSWUZV2eH5hip4x6bf4WQB+9Z/00hN5GTZQ3wr8STn9sFwzPKYeGlMNjikH&#10;5IqBMUW/tMkHTWa9y+3w+lBCICQGPYDc7Oyc2+01GkygFK4A+EGj0CVgALePSkAG6TgxYiQacnsc&#10;0hNpOlBN+mGb1Sbl06FQWCFX4Mal79MP9g4O9rMNXNgGpLR+eHgwKv2+DiYxmoT34Q7Y48DJEgHC&#10;7xSQnqvErXuR04PWIo2GMMAbOL9QQFN8l8B4UWg5ceIEwElP6qdOnTp8+DBASzcWSDsgSoWz1DEZ&#10;EhsO0QEMCj9DoQLei0OIxlUyNYU0ks5EDBidqHA548AHCADaRcBBTwZkFkwSroLTFPpQGBNZMyZT&#10;ox5oEXqIVuCTyePxw+JaJsIVi1sCDEudPaMBWHSmXASUOx0OtwsgI113SPfmrWa79HS5kyakKb0u&#10;10XSbZaQ3mSMgW6hAEAO0kvvzPF7T5w8fqa7i86sMZfLpNPJeCKWjMfJCJJSXhAF8uORsHTT32rU&#10;GzSEHel0HPx3ue066SNCaqvZQOIY9LqNBq3FbDh96rjNavK47IB9NOL3eR1ej53NBd577IGAt6+/&#10;u4QbyyQsFmNvb9fp0ye1Og3UhDqPb8TQDEKHgDceCyfjkc4L+0I+v/fNN1+3WEwg9/h402yWPqqI&#10;U4NfaDAFbsIOoiEakRPy6LyrR5IyYxYKOel9VZ0PKWKTGDxhAXy32oyL+Ur04fuDr7ycf25btqfX&#10;YDeFO49klqo5IoxqvVWaaNZbE41m02axJKLRVrMxPTER9Plg7PjkRLlR6x4cUGqNbm/QbXUbhuXa&#10;YZnDoItEPMlicrpam7B5KoNDyb1fhl54If7iq9n9+yqD3cXPv8w8uFn46NJwf/TQgfDzr6Zfejuz&#10;90Dk6P6yk9iwS24btPjkOmu3TH94SLdnxLx32LJr1LZP4TxkifRaw32O6PCo4XDP8Dsjyi+tzkGH&#10;SxMMORxOnan3U9VT6+qGsZG3X+lVHcK28FboH4EAESgKhIrjcVAm8dYw4vp4PKrVoGdDszNTOIDz&#10;585NTDROdx3z+6VHIixmu05rdtgc0muSI36rSxvLOyJ5YyxvjRWN8ZIhkrForUOhjD6U14byGrZg&#10;Ts0WyquDJY3a2pcrppYWVuam5zLp5ML8Sjjq9QRVkZw2UjBGC7ZEwZoq2tMlZ6bkJllPZezxgKGa&#10;y0xNNOx2ZbOVbE4VatOVZjvfmky3Wsn6RJzUPFdIlmebtZlma7pSb8VqBXciZ/Fmzam0o14IxFM2&#10;s2XEOnjCtX+H/aMX9dsfMGy527j+NvmGu/VPP+l/8WXbjTd71lyj2/jQuVJ6drbW9vqD9291r7lD&#10;f9N18Ycfd254WHX3faanH3e+vlX/+WfqQ7tsitNux6DLPWAwnpAbjo9oT8lNQ0a7xmBQ4KbsTo0v&#10;YPEFTd6AKZ70J9PhVD4SSbqTWV8i6y3V4+NT+Zml2uxig3BkcrY8MZttzKYrM4lmrRrd8qL/7tu9&#10;6zfnd+6dqRWi+bRZa04kk5VyfmFO+qYIUkPbsXkKCk8sS0YIWnBIZiC0iAo9ARXOCjCjIFnsgkhO&#10;eqWgBPnnl5dXKpVya3K8Ui1hFPj0Tv8ONn5TuFDKT6X3us2X6hFfXB7Nq2LAfFGC/G9v5O6JkjpZ&#10;0scLBrGlKs5YUedPjZhcffXJuPRo/R8hvSdqiJf0XH4B6SV072wXkL5/8FR7arxQkN4tijfs7+/D&#10;1ZKBAfmrVP7rRdy9h2MgNFdhzDTCHFiHw8XPYg5SQtf5168AeJCePeyiDy2ikasYB0fBJeC02FM6&#10;zFnBC+Opcdw4H7wKI8NnMjaQCZinCJhHRliQaKEIsBfOh+S4Us1Wa4VyJU+MTvpksqs1pmGdeUSh&#10;Hpida8/PL+At8yKV78C8tOXT0mdwcskLSA/My9SDMuXA75Fe3jcq6zcYtG7pJSsOt0d6fSowEAj4&#10;odDj8RY6v5ejQAZLBmnAeyJ7EqrR0WH2I6NDwyODg9ITdr3iMazhkQHQfXh4KJlISlg7PDgw2DMw&#10;0CugXdr+EOnFa9Bw5f8zSK9UyrlK+qHdHyE9BVYz4yqqf4P0qwedQs/Tp08jTXwaEieAI8JDc2jH&#10;dhC3KCAxaoCYED12gYZQAYm5kDp6AswDHxSiauZlItB9dHQUAMZtAtsgPdMBLpwVGE8jp+hJCz6W&#10;IABOEpKiD0yHhqAPTMrIMJlJsVOMF62A+VzC4CyfoegJ8YwsBqGFdpZAT2REuUjK5l1k814pmye5&#10;l97zJ/033mqzkNCDc6Cj3WaVMuvOO/BBfTLlgMfj97gj4RAAv3vPLpPJmMmmWSwwL8VikXA6lYwT&#10;2VFJJgq5bNDvM5n0BgN47AXjU6k43PB4nUA18YdaMeZHjbwuj9sB6hv0mk8+/gCwB+mDnSfynJ2H&#10;8sjs7TZjLBrSapR79+7s6ztz5MgBtUoeCQc6b+YB40PRSFBK4qNSHbCPhsXLfHzEpF/u/IK0Hnyd&#10;nm6jshgSBcXF0pCWCOhgDVyG9chYr9cRuCSS8YnWeLlc5KrpaekBNHiHdxOVeNg3mZ1I7/x03D62&#10;6PbFnn0d71dq1Oq1Rr2Yc/mczfF2Y2K8OTkxMTUZjoaTyVg2m2mOt8rl6mBfv8tqs0rvNxjuGe3X&#10;qzRGtcYbcMay/lTIlDt2IPnG27aHHvc9/nhm86b63RsS9z82G4vOL8/XU/HKx5/mNz4ofLTt2VfC&#10;p09PVONnz883Z+q6gErlGxw2HhmS7+1XfTFq3i2z71a49yi8u8Y8X6p9hzXeI5ZItyctA+kHNftP&#10;9X7g8o+YbH29Q7t9Ab3TZRqVfTr82tapr5u2x587fPKT7qEu+EP0w6qJNEVoCSTAqK6urgMHDqCm&#10;I6PD3T0nNVoVbEHHlhZxZef3Hzjg8Xpa7QmleqxQyjrc+jM9B20udTTjSBStoawmWbInS5ZUWfqZ&#10;u8E+GkrpQwW12PxZpT+rCuTUgZLSGpKFEm7h6KLx+NLi2emZltOjTRXdaekOfChXjhBuFarxUi2R&#10;KRJouRrj+LNMqpRRu+SZdry6WG/MTEzM1idni9WJWCLvDEeNHutYuhzL1lOZRsialsnd3XrLoL1n&#10;v/nL1w3vPK16ar123bXmG64I3nyN+5ZrzNdf7Vnzm9DuvfPnF+Z/tzibDI3dfJvrht/6rvt14umH&#10;FLfeYL3pt7bbbnJtezC944C/q8tgl8v8eBqZRT5stXXpDV06Ta9FNeoYVli7RlVnjqmHuoZHTmlt&#10;o0rHYL/6mM2l8QUtkbgzlfE2JjKtqVJ7vtaaL7fmC82ZzORSqb1UmVqsTs3XZuYb0/P11mx5cpbD&#10;5tx4M7vrgO7+dak7760qZOMT1Vqr6XN4c8m0L+j1BXxYvhAZ7EMqwAb4AebhuVBgkkWhRWASh/TE&#10;m1AXhW54MdAI34ACpNMZ5F6pFOfmSe5rmXSiPdny+3zxaHxhfqGDklLhQvZfnf96efn8wuJMMG6J&#10;ZnWxoryD7oD9t7bySKw0HC3K4hJsy6PFUSA8nFPaAj3RjLnRTtUn/wTSu0I66dZ9Uf57pM9L6M52&#10;AellY/3iUaRt27YpFHJQmzpMIM0VRP6ZItaOzoMHOAQYQiOOAicLi0Bx0Brni9+ApRwKmIczNOLx&#10;6SyQnj1BA5fAQwbEfLgQhgP52BFRMqEzLbQDHiAKEM5ZHD2NAs6hAYNiWA6JUaCBOvQArkTbPr+7&#10;XMnW6hLS+/yueCJssqs0piGteUSu6p+Zld66GgoHxD/pSeJXkT7Hlvo20kswr/oDpJfJ+0ZG+0jD&#10;3B6ny2VzuixSxS19xBySQBGUARxCW+APdfZ2u21MPgKcj4wOguuDg30SwI8MSC+3l347J0H+0HB/&#10;15lTjCBh7fAQLf3/OtID7ST0QOf/DNIrFGPiwfs/RnqgVGCqAHVRvoP0oDuDIAIq3d3diIacHqmJ&#10;C1kgcMt66YBQEDQAjwhYiIB2gffsgWf6sMc3kluLkGKw8wFZXCV4zywIjpEJPqgja/pAJzRcoBCC&#10;4Se8pdBB3IHHiqmD8SgPOoAqYsgC6UF3RhOBLO0oDN1QEvSKQyqdGwSZi8jYvW7puTiHzU5C73JK&#10;N+3ZkJ3TKVUk1Jdeh6cjgwe8w6Gg22EH5kHSUND/2WefAp/gKLqXyaTEzRYgn30qlSCBpkLeb7VK&#10;/4wPSL9EcDkcFjA+DDyn4ja7eWRkUKUYs1tMEtK77GYjK1ZpVPLuM6dIAQN+VzjsA+/9Pqe4hx/0&#10;e4J+Lz2ddks0HJTurEeD4aCXPD4WCXA23Pm+jqgwQgf1w1Bos1nJ/tGV9tRkuSx9UhqmQxBspcAv&#10;AB5hwDUiLwI0i9UsfWMjHp2YIJUfp16tSg+RciHshoOURrliDwTLJlPi04/nF8a9b7xWsusTuXiz&#10;1piq1aK5RDaZmW+2iNVbU61aqx6OB9UaNZhuNFlxkVPt1vzs5PxMveW1TPSPFo/1+N/9MPzQ44V7&#10;Hkm89HZNqapHfefHK/GnXwre/7D7iYeSLz3r3Pqk/dVtmhe2HX/qGeGje3tODfX0EGeRSa+cn+vX&#10;HD+h/KLX/Pmo/QuZY4/MsW/MuU/pPaD0HVD5D6p9B1Weg4bgSWdiyOTrNXh6zTYZwOn1OYZkh+Wq&#10;0w6nqbv37d5ND5+dz+u2PDFw/LNeeRcKjVeCJ7gkOIDeoPcoKHqMQq/eHA6Q7hO1yNFhlG1ufunA&#10;wSOnuk8Oy890DexVGk6YXYMqY7fDr0qVPGB8qmLNlL3ZiitXdRZqYXfAGE6aIgV9KKcLZLTBjN6f&#10;0umcA8Gc3hXRhOLO6ZnJ8Ylxk82C3ofChImWQjmeL8VypXixnA6EXIlUKJOP5orxCp6wUgpFEtJd&#10;N6e6nAu2G4XxeqbaiGWrXldwzO4ctFu6NKovjKc/Cez6yPfqNtNTj409unHkrpst62+zX3e96zc3&#10;m66/s9lvaKQLk4uN0EcfRq+60bXmWvtjj/vee9/81BbD2rtc925yvfui8/MvfLt2O04c0ipOGz2j&#10;OkuvyjKoMfcbzP0Dw4dOdO893nPg+PHjOqPG6FArLQN96kMnR788ObxvUHnC5BhLFTyJvKMw4WtM&#10;ZSfny82pfGumNLMAhFfai/WJ+VJzPldqxwqTkXI7UZ8mrW/OL03MLo5PL5Dc12Zw/pFwrq+v2H/c&#10;vvm+RiE5PtGUfluVSU/Wmwsry2fPnxfQgnNBb9FYXBWOAGch8IxyAekp9EHKVAAbgIqYgEonBZX2&#10;OLWC9BGp8Ozc+OxMfXGhVavkC7nMRLMZ7PxHlj5cC7xRAe/OrnxNwFetFwIxfQKYl8Be9e0tCrqX&#10;lNGSOlrSdPbAvzaSV5o83ZWJaG0i2Wj/HumrrWhjKlFqBh1BTapqBOljRfV3kD6aUyWKWn9iVKEc&#10;zedzYzJ5MNj536rkiyQP2yHsf1A6nJCQft++fXhYPHsnypSSbDgpzgrEpSJu0cMl/CyH4DrJ1reR&#10;fmpqinmRAu30gUsiR8eCsB0gHCZzFrfOIAQipG5iOsTEhVwFJIAi2CCHjID+IyaQplItg+6dN91m&#10;fH5HMhUx21Va87DaODQs6ybmwyrDkWCxlBFP4K/+n/4bpCdTt9oNMuXg75FegvmBMXn/mKJvRNYn&#10;Gxt2ux0ut83ltjhdVofT6nBYvT7pndBQBaSxEFbHLMQ3Ho97ZGRgVIJ5Enfp9fVDUiov1S9sdDjd&#10;dZyVkumePHkSPB4gIOgAvNj39/exDQ4N9PX3rqL7N/+tF8D/r/2ffkwuIz6QML6D9D2dX9nhxnHm&#10;FAGi7C+gKQRQB2UF0ALG4CgoAAQA81xLTo+XwxZYJjwX6TuODimA+lxCf5HHsxdnBeTTn270YSgm&#10;wkOKd9QD9uTctNAZX8pZDpldQI+gTRQaiTBQPPacRdDYLJfQjQraQqEC52khlacPVxHm0I4sUFGU&#10;EKUVN6qREZpPuchDVm53iPv2bidYK/1SXkJ6sUl4L33Xjsya1BiwB2PZB7yeWDh0+uSJkZFh4uXO&#10;v6LipPJIBWjkUIQ71NkTVzkcNo/XFY4E/H4PGuNy2wmSAH5Ux2jUGnRqjVKuUykAb7vNbDLqjHqN&#10;fGzk+LHDID2bQHo2Mnuy/qDPEw54I0F/0OdmTyzhdliCPlck6A0FPAGfy+9zBwgIAl7xjt5Y562K&#10;ENPTc8ZoMtTrVdwdGTxGBY/gODwF4wmmiIwQMIfwy+1xsRA0jGuruLTOh4bhpvhPCeESpVpuG3yG&#10;arGW3vLKfNBdOHkgs3dXIOQo5Irz7XZ5phl3+QipiZZcPhdLLiXik41ae358vJAq6DTpw0fSH3zi&#10;f/yZ2LY3IydPFqyG8uAZ5wMbc/fdG9/yePXw3thHH3q3vuh+aov5heeVb30w+PkR7Rm1ZVjX23fc&#10;G1r9ai2h2fj45NDg2NLKubNfLXqD2kHFLpnxc4X9c7lr95hrr9wN0ksAL22+fUrPPn3guCM2QE5v&#10;Cw2PKPc4HGZs1u3Vm61ywtN++Se6bW87b7116L9/z9d3UGYZRKEpaBuOSYSuMAHUR18p6D31TC4r&#10;V8pkioGegWMj8tMq/QC5BbjuCiq8MYUrNOSNKc2eEZN7LFsN5mrBfD1QqsfKjUilGa40Upl8LBS3&#10;xnPWcMrkixrcQb0roFfqB51BUzDmzGQj+VwCVxVNhmPxIE6tWM7kC/ivZLWW7/yrMpPNxyIxdyji&#10;zOYjlVrR7XVanEqbf1hlPmW09TtlB+wH3ne89YL1sYe1GzYa1m/SPbDZvu4Oz29vsvz2psjr25dS&#10;oYWJwmzOpbvjptA111pu+W3spRd8Tz9tvHej/Z77LU8/q/r4PfveQ/bjp2wjfR69zGaU6cwymcum&#10;MxtM2jGZsntw7IR84OiA7Iha16Mc6+rrPXTs1K5Pdr996swuj18TS9kSBVei5os1fPlKsFgJ1Vux&#10;dN3pKaq8VXVhMlhqx1sLlfZCbWqhNr1Ym15qtuZLpVa8NBUrz8QrM6nSZAqkn1lozi21ZpcmZggh&#10;p1tltWomHm4oVb733q5PtyYqdfQtWy00CiXp37wt6dETpIPgBIxREWjUAazvFlQcS6Zy/nzbPfT5&#10;vf/0/7lIlJ8/9sWwxxOLVWvleqMwPxe0nt6+7i/Fuf+69uWjpjjmET751I9F0x+WS57p0cXyY7Ei&#10;Ob06Fv9i60//7UUX/Ycb956KSmAPxus6GxWV9L/84kDP3vvW/ntx7c8f/fyzHrcLpK9NesZe+2fR&#10;2rn8eAfp5WMfXLLadtFF//HFLyNFjUX9/ntvPXLzvxNtP3ng3Z3HNdI9PFzS/yTSsyeT27FjB3iM&#10;V4Vd4C4gDcqKaAbbZ0DgHCyn4FI5hesAFTANgfQXwJ52HC5AjiOmJy4YB4LHB+0Qh4gDBNID8MxL&#10;IxVcORY3PT0NcnC5yOMZSsgIRCFdAV+cLpvdYYrG/OGIx2RXgvQa49DQ6JlmszI3N/9nkJ7g3mjR&#10;jCk7t+5Xkb4fmJeN9f0ppLc4nNLmdNlxjHASmMFhwgfoZO1AxshI/6iMJB6A7+u871b6Wt23t8HB&#10;nq4zx0MhANuO49VqNQqFfFQ2MjQ0IH2upburu+eMyMgBx869YQHwEsaHQoE/h/Rjo/39AKp0rXgi&#10;7wLSS+D5h0gPlIL0okLBg4HHTMY4YAFCoYD0oAPSB7ORFMxHZFKW3fk/PWDB5SKDxx8iDuJCDhkE&#10;kSFBuhEKMDsA390NVdIn10nrIYlhBUIzCJ6T2ZmX7JxD8Us8iKRd3I2APHiL9LFZoEek6ZJZdwpn&#10;GZAIg7lYEeDFhYAX40MGasYpFBLaKBeBQST0EqxLn/90S/+U7yC92KQ35NksHpcz1nnlrfR+XLcr&#10;3HkvLnhPrg89lUoZ5x/qZPOIR9zDT3TSeuIbBiHcYx8Eit12uwNdIXqyiQgRsEdhVAqZfHR4ZLB/&#10;dHjAYbe4nchTzzY81D860k8q7/XYwfhQ0APYe512AN7vkR7FB+a9LkfI7wr53ezDAYDf43XbPW4H&#10;SB8gDuh8LF96Lk/SlSB6oFQpstl0vV6DOwgALnfELb0jCXYQGWGoJPqdWyiOVDpZrZa9XjepTOen&#10;DWnMDI4TU8NHmF4pzjvlXRqnv3DyROTRJ6P33O99aktrPE8wmsukncmgT2Ma1shzzXJrbnJuciJn&#10;tIU+2lN65KXUfU9Wnnw298gj0U3rww/d39CppxfHMy5n/o3PYvc96Htkc+zJ5zKf7vac6Tneffyz&#10;zz4aGjojU/Q28vGhMyfg8KkzvcXxcYH0fqe9Nd3WaA2Lc8vnl8+WC7FR5aF+695u/74R306F50ul&#10;d5fat1ft2aty71F59yjde/WBY7ZonzU0qLafHtFuH1UcRoi5AsGz1+eNGzzHjJrBnn/zv3X/rxcN&#10;fbr94KnPUSMUmtgIHwR/UDV8E44JjqHr2IlCKT9yYq9a3+8OKb2RUV9s0J/od8d6fYnhQFIRTuuD&#10;CUOsYPOnjBavsthMFpuJ8nii2szVJ9L1VqrZKlXqpXDMGYqYYwlHOhfIFWL5QqJaK1QblVI516gV&#10;mrV8uZKu1nK1Ri6bk97xiQ5n0rF6rQj2NMaLsbjXYlPJlT1qbZ/JNKQ9fcj5+bv2LZud626z3nSL&#10;/pbfBK5bE1xz7didN2cVJ+ebyXMr89mj+603Xh/69XXhu+7LPvda+PYH/Net9V13s3HtOtcrb7iO&#10;9QfURpfXrA+MGe3ddu1xpenwmOng4NiuPtn+7oEjZqUirNCZdLIh3YlTgztODX54XP1pn3yX2T0Y&#10;jlu0hn6zpd/u7FN5hkJ5S2UyVJrwlacC1YVIcSFYmg7UZiK+nM5Z0gbGzZm2O9sKji+U20uNyYUa&#10;iN6er4/PFMqTiepMsjITL08na7P5qaUGMD+/NDm/PDk13xifa5d7+hbbVecrn5ROdpXbXD1Ty+Rm&#10;v17+3crZ5ZVzS+dWfxoOdIkKexQY7O+AmlSEFok6boVy9ux8ruuhVaD8ffnPd+x3JjOJhfnAsfV/&#10;u9r2TfnLe47rQi7DG79YPf6DcsubCns8p4hLKftAz8s/6TQKpFdEy8poWd3ZFNGKLFGVqXau+YtO&#10;j2+VS7frnPW2d/SV30cSf/Hw+y4J6U9/dst/WG2SkH5nJPblQ//4/1o9vlD+3bpTqTYeWSzzzxe4&#10;hJ7jrz/88EO8vGAa7eA0Ck+dgufFCgBygeV0phE3Mtp5WwudLzyjRx0HLW6WYCyYD46bFvD7wIED&#10;GBFTIA58DnUKFYH0TAfSgPRkhOABkIPjpjPiY2oOSe+TyRi5Uy6XSGeigaBDaxrRmIe1puGh0a5G&#10;o8wIfwbp/QGXzqD89t17GTAvB+D/LNI7bdJrdHET8TjOE7fAQvCWVqt5ZLSD9CN9bH8S6YeGevr6&#10;T+OKHQwkPZdGsUj/JrZbO2/p0atUitHR4TNnuk6dOgHMS0j/za+4g8E/h/SysdE+CenPkM0D893d&#10;30X6bxfgEIcm3D4F3oK76AZ1LgHmT506dezYMZAbD4+kEBkwjwSBDNgOjiqVSsYB1xEo3Tp5kPRP&#10;egodSLIRHGxhecgOCKdCf8YX/0pjHCYlqmDPWfynIOnMmTN0g2booQLYMxGqxeDMTkQF+ojbcuwJ&#10;PRmNCwF1ZuQS4AywFyNzLWoGbYJ+ykWuzjvtwXLp83TSe/CkN+dISbzTQb3zEzvp8zaxSFh6U56P&#10;pNkvVQLSf/Z9PunZe4CHfYDcOhYB40FHQpyOnMJ+6d+EILqdDoSf6I3VZnK5pBfcgvRkuoRseoNu&#10;ZHQYAQ8ODchlo4oxmcNmcTosZpMO6Q/0nzlx/BCT+/0EGTaSe5/X5XbZvR5SfDcQTuIuNg4BeKnd&#10;C+p7QrR4XZGo9Mx/KOwHksIR/8BAz+BgH0qJCNFRAihiGViDCcFQrAhLRhJAOu0cGU26bC7tdku/&#10;XqCIgBpLZo9EEZgz6m+WSpForJbORu95MvrA3YmNm5NdXXPLi+Tus+lUOxqpqpWhT7+Mvfxa5LHH&#10;Eps3pp58pmL3tRqF5Xo2+dln4fseTW56KPLU44Hnno1+9JF//0Hz8VP24VHUguhsz549TIrUsW20&#10;B+miOsze399PTIdEydjY0wFjo/3cV18tnpsf0h0etn4x6tw15twld+1SuHervHuVHjB+j8K5U8mh&#10;f78xfNKTHLYHB4cUe8a0h/xhxbDseCQshUcnlLsGZV/2/tf/S/W//G+HHrrh2JEdJ3sOWBGJ1TE3&#10;NwXuxmLSl3uq1ZLdYcQpeHzGcMIezlhDGWMoo+tsxkjWEM3pYzljPG9NFOzJgitd8qRLPn/MVpvI&#10;11vF5mSx1i42ZssTM8WZyeLURLlQzVVqpVI9X6qmS8UEWXu6QQRQqY4X4il3POxIRMPV5mSqiHVZ&#10;vD6t3asw6XtC5uGgotfat0vx/tOGJzcq771Led99lrvuNd18i/PaG623rMv39hZSkfli0fDQg+5r&#10;19iv+03wtZddH7/vfH6r8f71hns32B/bYnvhRctHHxgO7bf1n9LLThstg2rbgFzbNSI7Ojx6TKHq&#10;Hh07bTCOmrFQ3cDg8MG+gZ19I7sUxpO26Ig/rUvmPOmcPxAzBxLGVJXsPEmC7oxqDd4Rg3fYF1XX&#10;2/HqZLw2lahORapTodp0tDodzbf97pzcUxqNN62Fdrg4GWvM5GfA6oXG7EJ9ZqE+phzY/spLoZS7&#10;Ppv9bNfHVo9uZml86ez0wtLUwspUtVluw7MTR+t6TXjzQ7Woe2pyFgTCwgUaAVF/XEARlJ9ATcK0&#10;Tvk20uM70Khz53Kn1/11ByAfUU4sLcylR565onP4UFckXht9spPM//tL3pY1FxLmt6/k4C/XfeZt&#10;NJrjpXw+nUpnytX6cqH3XgmC//vGrlQ8FUoU1dH4gYMvX/0NiktI30nKNd/e4vnuE++ulWKBi59X&#10;lKMZ3Qs/kzr/xaWfy0oTHsXr/yId/fM//Jgw5JKtspw6Gvngvm+FJP/xpR2Ok3f+W6n67/7xicP7&#10;jx/TH3ny59LhX1y9N5Ts3GAXK/3zZbbzOXlsDQ8L+nIVexiLVyW9wwNg/h1GSf+SB+lx60AynUFo&#10;LqQdjAfsRYHhuGn640MwYQqdEcS7775Lf3wxtkyABTDTiAsSFQH/9MQ7IS960jIxMVmv1aX0w2e3&#10;2NUm25jBItNbRvXmUZ15RGMa1RhHNYbRwZEztXqJq8gzAakO0hMiJLMSxicyWVxZCsDW6ZVy8ngw&#10;XsHWL4G9on9UDmD3A9tj8lEcNRjvdJk6e4H3Zja7w0TO5pH+i+/E7cIZnKR0x76T0H9nE6jPNjI6&#10;0Nt7hmQC72qzWaV3oFlNFv52NtxyZwPJdQqFDKcdjoDufiqhkC/IRlpoBealH6p9p4zJZf39fSD9&#10;hbv3IoEW+Ap24kvZC1ynQqpNDKBWA9jSP+kBVDI4tVqDXxU5/fHjx4WIMSgKkgXFIRsnDIgyMpcI&#10;vABHLhQkxVXiTgCAAsCTOoIyQDVgTCFK4CwaAs2AtCiANDSgbOLZAmiGSJHQ49s7UZSVAdEQKMHx&#10;oi1oFHtIEqcYk0EIGugsiGR2lA1EoHQikAg5vfQlG69HesBegnaH3emwgfQgPDDvdklvzomRrEdC&#10;4rd2QYDe4wbIpYzfaReg3om5/PF4lDCTvbjxQrpPH4I1YJ6Mv3PvAI2xuT3EiXbpGR+P9Bk9rVbd&#10;ecffoEIxplYpQfox2QjiNJslpHc6zGOywePHDwX8BCLSQ3kgPRDu6yB9KOhjLzbagXmp3UOKLyE9&#10;LegKYB8K+6IxKsQ+1jNnTms0qk6UVoShBGWYEwsQ6Sl2BZs4BceJY+A5ukgUKWCePsgMViJspIXN&#10;Z/K5UiGXisUTyXhl35HIfffmX33d99jzM18cSr38kv3hzdHnn8sf7a94bOfLmcSzL8c3PeB+/JH2&#10;nn2+V18LbN1efOvz9Bf7I329WZupEPZbDBqH1xVMJ3VW6Ye/zIX4CeGZsfPIq6darRIAIk4oh2zh&#10;o+EdlEM25dz5r1e+XtE4egdMnw3bvxzrwDwYD9ILsFe5JNTXBA6ao12e1IjV16+27uoZ+cBg69Lq&#10;h4P+cNCbGj5zStHfJduwzrZx3dg9Nx0f2i1T93gRfCAUT4TrjTJS1mhVgaAnFvdXaslcIZgvhzOV&#10;YLriTZVdbFQyFeln67lqIF8LFWqRYj2aq4crk8l8NTo+WWy3y1Pt4uwUiJBsTOdbi9XWYiMp/dvR&#10;Hk24MrVEppouFHPNUj1XiHgSphHrqVHdUfnwYa9mWH9yl3HHO8YXn9E8uNFwzx32dbcZ793gW3OT&#10;/fqbbK+8MOVzftWsLGZs+htvzPzmt9rr12Q+ete/fZv23ntNGzdY7r/P+vwL+nfe0+3ZYx485lWf&#10;dGq6bWa5zDyocA4rbANKc6/W2Esubjb0jCoO9Y/t7R7a2Te6d0R5xOYZ9UbVkbQxlNAl87ZcPVCc&#10;TMTHzbm2r9iK1trpUitWno6UZ5PJcbe/qPXmle6MKly2FVuBSjtam05Vp+KVqUi5Haq0Y5XpWHE6&#10;7MtrvSVFvh0otaPldnxirjSz2JxdYAPsmwcP7/1y12cPPHj/ye6j7Lc+u+X1N149duKI3qiZPztb&#10;rhZaXnf5yLHU+sfS27ZNzTWnp6R3RYBSHUyXIE1Uvl1ALJwFewnQOuUC0s93PrzL5Ssr2W+Q/u7u&#10;4sL58y3H+7+RDi+6bpc/H959w2o9kJ+fr4ltbo59Y2FhYnKyhuAyaePu26S8/z9s7C4tnS2W0knv&#10;G+Kyb8p/uGHvyWhB/d0trzJ7eupTEWKjejvsP7aucxf/7x4dtNZa3lWkX/vglpsIIq77zKUI65+5&#10;GBjfeNuGv5LO/McXPwtklGrDGZIePCyOMjL25mXSmb+4bIc1k8vBAbHqP1NAbtImrBs3jYsXLXAM&#10;P8uwwCcwDA8ZqnOH/msOOQUqAOd0I5GCh1yyivO/+x3GC3jjW+gGYIs4jJZ9+/aBkVxIEUjPWUZm&#10;doHr2DjTCY8EPRBTlj62Xq3XqwTZRovcAMZ/A/M60/AFpB8a7QbpEeifQXqb3QLSE6kD86MSwPd9&#10;C+lJ6AdHRgf/DNKzd7rI1ux+v5Tvkb99K5X/00g/ONTb399jsUjvoyWb/wOkt5jEZjIbLBbjHyG9&#10;X0L6kA8EMZlXv+JNwROK8nuk/+buPUgvMmNxPxx0F0iPY8d5gqxarUatUbEH3S0WaygUUciVZPNg&#10;POXEiROC7SAle5hOBQ9Mo7j3TgHakTUFtPs20lNopBswTEhBTEBOSHAgQB0yxP/gaadF5N/4cJQN&#10;SugPYLM0gTKCcsbhkKugATgQkaL4pwmhJ3NxinG4kP7wlkgUkmALZLOnnXIRME+aTkIP0oPuAL+U&#10;33def+ty2qXX4EhPtQc5pE5N6ux1g/FOp50DEN3n97JPJOKgfjgcAuZj8Sh9OATsxY0X6S6BTYrX&#10;HOLufWcjxTdbpMcmyeYlmNcQzhDFjI2MDvUP9BgMarNFZzSoTUaCMtWB/btAfZCePB5ct9vMEuR3&#10;fnO/ivHAfycCYAv7veGAj0PpZ6aAvYT36I2fCuEak8ILLArJgd/ER2Aqh/AIR4k2UMBO6C+V87PS&#10;+zfK8Bfeibsu9OEqRqAUMrlMLl0rFOQ67UK9GHvmhZnJckSrSB0+GNx8f+reR/JPvl5QjSb27Q+9&#10;+pZ9y7PxTz6s9JyKKUYiXosnaOvt7zp1+kQqn4/E0lOtGZfF1apPTLbaLjfGI72AiQgDyCdjAOPZ&#10;U0eZxC8rOBQ+Gu0ZHJT+lU5Qdf781+e+/sobNw6bv5S7V2GeTe3bJ8Be7d6n9u7TBg9b4z3BnNLs&#10;6dPYDg0qv1Tojzo9amaIRuOeqD/oCfjlg4Ej+1zbtymGT57s3WNxmH0B6YeR8Xi4NTnRmqy3JmsT&#10;k+WJyeL4ZK4+ni3V05XxVKkZKzVi5fFUdTxXa+brE4XmZKHeyjVa+dZkebyJQ6w2J+qVRiFTikcy&#10;3mTSn4z4i8VMqZpz2vRjujGtWubUymNOjU9x2nzwQ8P72y0vbdFu3jB2zx3dt91kfvxR/2/W+K69&#10;UXvTrbn+3ulqfmlxJnv0gPO622PX3OpYf4/3lRcdm+83r73d+vhDlle2Wj94TfHpO6rTe02qMwbD&#10;gNo8IDefGVTvH1UfGhk5PDK8Wz52VKsbVBkHtdYBpaFLpjupsveoXL06/6DeM2jxjTrCylDWnKq4&#10;CuOBcjtSmoyUJsKVqWi0arVlxhyFEVdekWi4S9OxwnQ4MeGMjttdeZm7NOQpDbkKstiEI9mw5Vq+&#10;0lSk1I6A9KV2sNQC1xPV2WSq4Q4UdWB8pZ2oT2WmFuqzIP1ic26hOTza98zWLTqD+vU3XrvzzjsL&#10;heRDDz1YLBc+/uTj4yePT821s4VUc2i4+sXB+H0P5dRDsyvLszPSS5QBG5HQC4i6UJFArHMPH1UX&#10;dVEuIL1IHzvXzkeO3vdHt9ApP3nHnLC81UmSL7pzl2zP05dIQPyX614f9icWFwTk12fnGuFTD0on&#10;/uK206nJ82e/ajSqWf+7N918347Th5yj9/9H6fL/cMMekF71HaSPF/UGJ0gfq03qDtze6XjRf7n1&#10;rZOB8Vi95VOuIv3LB9/75UUXfe++U92GPddR2Xzkja2rSP+FL6XSGvtYI5506MznH9wi/tFwzTsq&#10;6eESseT/YaEnQIvHZy8YCFcBWiAZTgLt2CON1MnpAWagHa8q2A4kk6Z/O6enP04D8OYqLBrCiOD3&#10;7NmDZweMRTvuRaTy1IkMqDA1DoqzCIUEjqnxVPVao1qp5qUv0el1RjB+hK0D8yNa47DGOKI2jqoN&#10;IyB9o1FhQIH0QPufzOn1BpV0u74D89ImYH4V6ckp+jvP24Po30V6hxOkN9gdBsiw2Y1uj51sW9y3&#10;B86/DfNsF5B+YFC6pQq4drJb0N14AenxyYBF53/TAJtZoRwLhgLkh8CH2Mgk2Tgl7t5L8P6t0kH6&#10;3u7urp4ecfe+6/Tp08AbMA9Sssel47qFbwdfOaVWqzptUh1nC8gqFEpx6148lAfzwXicMIAqXDGA&#10;KjJ1JEihhdwPoAXjRXIvkB7PTIjGGsELPDMoDk4TInDI5cwFSTht3DgFhCbsEKk/dZAevkMksxAr&#10;APbEBOKGBIcQwCDMiLKh4QA/bp+pOSWCBroJvGA6XAFqDK8knBdID3YDxBKWk607CR6sNJLChUPw&#10;VvrNnbhpT509ndm0Og3LITMWMiCPZ4t0HnGnQqbu9Xqkf953HqPowDxaIt2xtzssbA7H6pOcQPvQ&#10;0ABIPzI6bDIZVCrlqGwYpFcoZQrVqMms87htVote4P3HH71Llu9yWMF16Ua928He47ILgCfRF+/b&#10;oSKe1wtQ93tAd8CJhB4pgPqjo8MoE+snmiY4gk0ERzACJtIIg5AruC7Z21RrotUYn2hMTkpfloP7&#10;REychbkC7JF0IVsoV4iZM3aPtznTyOzaX+7R/C5dyp88Ftq4IX3fZstDj/jffWu868y4Rp9xehOe&#10;hH7YEIumS6W62+Vz2JyEmNFY3O5wFOpVbzyUL+cn69VyJo2MUReIRO2IB3ENSA79wDWgDYJU4aPp&#10;g6IgdYV8dGnx7Pmvvo5kXCOmnWPOL6T79h4plQfpxabxHFB59ulDR23x3lBe7Y0pBhSHemV7e0Z2&#10;9Y3u6R/e7wtqXU65O+TS2cdc73wYOX206/Bn+499JFOOhCIR6ac7i7MzM9NT0+PtqeZku9ZqVybb&#10;4H15vF2dmC4VarFKMzk+VZycro+3qoB9pZ6OxJ3RhLNWydYrQBWpSSYUcbn9RpO712brMqhPuJyj&#10;Aeugbtc7Y+8+rnzuQdUDmwbvubP31uvVN1/ruX6N+7ob/Q8/cT4Y+d349O9ay647b3H+9rfWm9am&#10;tr9iee6F7vUbtTf9VnHHWtXjm3XvPK/b87a7e59H3qOzD/brjg8M7x8cOXBGfrBHcVxpHNToB4aH&#10;D4zKdvcPf3FmZOeweteo6oDVMRoIaaJxfSxpSuXtiaItXrIlKvZMLVBoxEoTiXIrIf2/vJ2stNOV&#10;dqbaThfbYXdhzFXtd5SHXMUxb15bno2Eq2Z3XuktK+25YW9lzFUcsWWG7FmZOy/z5lX5aX+u5U1U&#10;rZVpf348mBsP1efS+VYgVXNUJxPN6ezMUn12CZgfn2dbGB8c6nmQ8tCDeqPujTdfx5Ht+OTj5XPL&#10;n+zYMT03XShkJ1LJct/AnMnif/qppdkmiXyjJt1mFPk6kANaUKcCGrG/0C5Q6kK5gPT4BTwIHahP&#10;TORs3W90Hmr7+7s+UNpObe7g5U/eMkQtb5NF/1H5y42nU/mFDtLPTJl2XikB/b9/7IwrEkrF0sGA&#10;P563JCvaWFEV/gbpb9x78o/v3ofSan9cXZU+T3cB6SkXPzFgrE54la91kP7m1/T6Z35+0b+9+IOd&#10;XS/98KKLLn1L+dEq0r/0pTum0Oj7yXq797y49vv/b6n1osse2qvDnL6z8H+twCj4gMkfOXIEHgLn&#10;QDgFdw+oC06S3NNT5PRAOy0YoEB67BFfTH0V53/3O3riXj799NPdu3fjtYkDhGhop8JQQLgAdQqI&#10;/u2cng4YO5RTONVojOOVpqYmvT47Of1qNv8N0qtBesOIWj8yNHKmOV4l/gCDSiWQPp7LJ8D4bDaV&#10;BeY7SE/2bDCqZWO90n37zrYK89JDedLde1DZ43GC6y43YL+K9ALsO3fvQXojMG93APxWvV49PNLP&#10;NvRHSM/WeRS/d7DzA3rQiMVK/6G3mswS2P8e6TsoDt6bAALywxAAFARfVksg4Af7vo30FyryDtKf&#10;OXP6AtKL78HgtC8gvSgStndya/7q9Byq6BYKhUHY0VEZV1EE3gPPHYavFoQCiALnOF6EyJgAgUB3&#10;QIRCrAaRAubpSQGV8ds4Z+HMgQ9xCRWR4oPN7IF2wJ5VEBygdXTmEDoJEYgnaKe/QHEGpD+E0Q30&#10;YTQ0jXm5EFZAFQuEPIhhOogBp7ikwyHjRWTyYDxYTAYPlrvEp+h9XrvN6nG7gG8aSfmlB+/9Xiw2&#10;GY9JH7vzewF1KYOPSo+1syetZ5mdJ9WjHo+LDkwtvXkGQHbY7Har9BSew2qzm9nsdsITAhGj9Mzk&#10;APHj6PDwIOJQaVRjCjB+TKNTqrUKnVEFxoP0LpfVYTcRBhw7esBo0Lpd0jN3Au9FBbAH4wXSB3ye&#10;kN8bkn6MR2bsCYf90WgwFg9KYB8m4vIcOXIIDmKfCwsLMJEoDDbBOFoI4hAqtkcQ3W5PNMdrExPN&#10;VEr6dAFsRYoQTU9slSgB28sXS+ViPpVP48788ei425144HHb8y/6v/ys2dNVV6ujTk+Q9WMtXmsh&#10;Gc1nopFUNB3JTDTaHm/QYrNnEymtXBEK+zPh8FSxXEkmp9sT1Zp01wWZQQaKyKQ4HWZEA5AiUsc1&#10;EPQJHy1UB3nDmXZr+quvvi5UkyOm3TLHZ4pOWg/YX0B6ne+QxnfQFD3pSA2EC5pkyRJImqy+kUHV&#10;vlMDH3UPfyrT7O8b3eVRjfYNHujeeI/tzed6Xn6se3i/2a4PRcLlSn5R+mUvZXp2rj07Nzk9M9Ge&#10;aky260B7toj47f6IJRRzpjJ0zpYqyXDUZncpjJYBi18VyDp9EbPDNqqXHRk99Unf/ufUbzxqf+hB&#10;+/0P6jfcbbz5OtMNVxtvuCH32ZdNh2UiEUgphz3XkcFf77xzXXbXjtB7b4S3Puu59U7f7Xd5HrjP&#10;9PoW2Y7ndYff0qv2u2zdeuUxteyoTHF0QH1Moe82m4fksmOjwwdH+naODe/tlR9W6s5YbENK9QmN&#10;6fSY8eSw5YTMdVTh7Q4Wnam6P93wZRqBfDNQnghV2Zr+UjNca6dqAHwrWpmMVtvRSpt9ojqZyjb9&#10;IL273u+qDrpLowB5atzhL2g8hTFfecSeGfIWNN6izpkd8xRk7vKQuyjzFBTBkjaQU8XKuty4jxHi&#10;ZWeibCtM+CdmsuNT+cmZ8uzixDzb0sTC0gTB0/TM+JtvvmE0GhQKOQn9c889u3f/XvL7mdnpXDI+&#10;63A1zZb5ZDD2/nvnv/5qfvlcMZ9He0Ep9BMNAXKQE5gBqAj87gDWCqfEoSgXkB79R7fBMyCfEYhl&#10;iWsZrVpNqV8VefyvP3dGTW+K+lVvm1Pz8+XUqY2df9v/X+tOehfm6gvzjbngp9K/7i/64aM9foKP&#10;sD9CghDP2SMF6f05fx7p3RFZruqpjIP0idpkrFbqevXizs2Ff/9AT86teFUg/auGyIebiEJuvHXT&#10;Jf/2okuelSe/+Can32nyDGn0fYGerYQAUvmL61+XB9PSKy8la/r2wv9MwQ/gT/Gq9BdMo4IHINum&#10;DgZTEQk9SI/pgcd4VfrAbeo4Wc6u4vzvfkc7RorximSdQgtCwf+wh8k4HJgvTgl0oQJO46/pg/kj&#10;ShEQVKv1svRu2wxZtcEsFzftO1sH6Q0jKjb98MhYb6VagM7vIH0mm5Rg/n8G6UfIcnv/GOk7MI8D&#10;N4HxNvY2/DnO3KY3aGVjg4SnUmb/XZjvlWB+qKd/4Ex/fw/oDH/E/+n/FNJLD6LDefoAouwvFJww&#10;p+ggCh5S7Ckg/cBAHxj/baQnfwP5gOTvIL1AWTCefJU97tTr9en1xr6+gc7/6E+SXHE5wyIvOE8B&#10;5qenpxEHcoQSyGAo9IFCCwog9oJIUUBf+iN0sIaFEOrhsbEv0kiCAGigcIqYgz4i1aQwMvNCknD7&#10;oDt1KqxUSu07v+8HvFFOBkGlgSQ0h/HpSTeuZWqoYmro4SwtXEK5yOtxkcFLL8txAZyrD+WJm/ng&#10;uvT+eq9bum8fDgH/RFTBgA/IlzL4iPRwHjCfTiXFDRYaObR2XrHncNgB+9UX73QeyhMJvc2Gipit&#10;NhNUwWgS+t7e7lHZiE6v1Rm0OqOODMZoNmgNar1Jq9LJCQPNZr3TYTEaNAa9Grzf9eVnSoUMsAfX&#10;wfgO6tsJUdgCfmDe3fnBvSfgdYcCxDU+kL6T1hOCkJQGEMeuXV+gmnAEEcIjmIIJIdTmuPSftsk2&#10;uX6zJN23SQYCXoKgYkn67jKWLFwhFfpTaCQQyKWSmUq+WajJNZpiIVfLpoupXCgYVeo0Lq+vXGyW&#10;Ks1sqVYsSE+aNwqNSqOhMas6n5bKxpPSS+9NOn2zWTc7bbFizuL3Gh0OwhwQ3e32MNvg4CA+l7iP&#10;pAGBXRAq7lj4aDJsoZFIKpvOnT/39fTc5JB2/5jjC5nzS7l0Ax+k36/xHZC2wCEdCX2y159XRIv6&#10;XN2ZnnCPmY8Oa/YMKb+0+XuGNXt7FLvU6r4vjn909ObrVRf930c3/KZ3ZO/QcJfVbo1HQrNL83Nz&#10;C/Oz0xOTzclWo5zPJBORbC5eKEScPp3eMmK0jGpMgypDXyJmyXi1hq7dIzvf7Hv/eeWLjxoee9D8&#10;6KPyTRttG9b7r7s2fuVNxtvvK1pNqWJoqZoIPfVM4jfX+q65MfTsi643Xjc99URg3QbVI+ssj97n&#10;eHGreue7w8c/VffuHZMfVKlPyJQnx0wD/WOnx8a6tTqlanRosO9k99ChXtmuwdHPR7WHLL5Bub1r&#10;wHxM7jxpdPe4fGPhjD5aMHoTGl/UkMy6i2VvumjJ1bzVVrLSiJbHw4XxYH48kB33Zyb82Za/NBko&#10;jfvYalOh6lSg2vZX295qO1Brx+jmL+jcZbmnMuivyHw5RWXW78uC5Up/YTRSMZam46WpRKLucKVG&#10;XeUBR77fmRv05Ed8OZk/P+bPaUMFQ1B66a++1o62ZvLt2fL0XG1uAYxvLSxNLi5Pvvrq9g8+eO/4&#10;8aMdw3QPDPQXy0WXx90/OFAtl8rJWKq7ez6fLXR31czar1bOf7W4kssVQQiASgAJME90CJCgsSgP&#10;3qrjtaS3rgJXAtIoF5CewuXz8/PVajmk+uC3UkJ/5evaXKuoeuMXHTS/+JUut955ZH3nf+eXbh0L&#10;zcyV06c2dc79p3UnfQtzjbmZQnBX5z/yf/nUaLXZmqhMTrTGpTtjaXA9UlCERjev3r2XnsjTxgpK&#10;497rpIaL/o8b9pz2ON57uDP6v7/rc99EvFo8/YpA+v/0rKLmGXul8yu7m1/V53sPPvhfpDpQ/uDH&#10;rvSXz3yD9Hpnr3zvps5zfBf97z/bqAwmiVqIV/DCoCYALFYqioDw1YNvFSwd+yIF/+CDDw4dOoRL&#10;xQvjc2Epl+DWuUok9FTIq0BlPDhgzJ7OmCc9OSuQXkyKZ4cAMSN8RkDsAWNoYy5CBDhPIyJjHE4x&#10;Aj4dwUE5UsPG8U5TU9I/aBcW5hLJsM4wKgH8KsxLSK8yDAPzSt0QsF0oSK85Auk7d++T2VwH4zPs&#10;k9I+kzKbDXrpMwr9MvmA2EbHLmxSTt/Xf8btkR6T/wbjpU2CeQfo3sF46e1q1s7XWa0Gg16pkvUP&#10;dBMifAvmxSP30lt0pPfk9HcPDfXr9TpgEQ8MzAPwndv4fw7pyV9FwWN/g/TspQowRgH/5J0351x4&#10;6f2Fu/cC3QXSg/GiAKK0UFEqFVwAJBMzsJ0+3SVg/tixY1xOhZHFFPQHlbu7u5EseIEycDm0gaY4&#10;airiHr5AE/CVFtQA8eG9O5GE9FF4LuFCrI+eNILxjAmRtEOGp/M9OnEPAGrx+eLGEsZbKBS4kICA&#10;2RmWbgICwHsO2UMeh+ISxsfkaYc22EVPzlIu8ks/kXdLn61b/SC9w+10SBjudZPHRzoA7/dJD+I5&#10;HdIP6zlVyINuCUICOkmv0gn4gf9wGMkEwEW3x4XMAp1/q7jdToCfnFZ61tJuku75ELVYjGC/RqMa&#10;HR0B40noDUSXFqNKr9bq1SaLgU1v1BrNeg5HZEODw/0Go1b6FSIRgFpB1n7q5LGdX34mvTG38096&#10;4ifpW7chb8APSdLP7sWP6dkIVCIhfzQSFG/NE9vwUL/LKX2lF98HYAPexGszc7MTky0MNZ/PJpOx&#10;RDzicFhTqXi1Wuok+dKHpelMTwSJdAm9sUlGILOnAmCTDMFWztKNRqwXf4GhciEpgsiTKJxCIdAM&#10;RkDJ2AstQSrCHTMFo6Ew6E88ljCZiK8sqB0dGEQitVOoCB/deThDwvpYJBb0+b/u/Gt2TN87ZN4l&#10;9+xWSI/j7df6D+v8Rw2B47rwEXO8y52VBYv6eM2WbblzLb/R3SvX7NPo99t8Z2SG/SeHP3Y5NN1n&#10;Th/c/oru//ZvDv74e0f2bt+z9wPM2G02FMcr0+Nt8oRgyOH1G9wBrTOkDaXMwbBycOygrGf3oVee&#10;PPXiI4rXn1A8vUl+z93qW+8w3rrWcvMay2+v8z/y6IJOd7ZRnPM4jNevDa65WXPj2vaRE+73PhjZ&#10;fJ/qlpvlt1+v2nCH8okHtW++bNr/SUzXazH0GPQ9cvXJYeXxIcVxpa5boeztGzjWN3Ti9MCBrtF9&#10;MtMJpbXbFlRo7P06Z5/J3+uIDkfyllTVFcmbpJfwZLWRnLUxnc9UPYmSKd90lSeDpYlgqeUrjHvz&#10;TY/YCk1P8ZutNO6VtglfquxIFJ32gNoV0YayllzVJ30Bb9xfnPTDQG9e7S8p3BlZrGYpTQczTWco&#10;S2JqzY/7S23pf/mlyag3YfAWZd7isLc45C0NuwH7otyTl/vycldiOJjR1CaSU3PV9pz0/ru5JRJ6&#10;CekXltrk7slk5MDBfQcPHiBifv3118+eP7djx46vls+fXV6JO83lEyeXU/HQG2+uNKrnzq+cXQZs&#10;pPe6iLvNArEo1IEN9mAJSINOoit0Wz39r5TFXNeG1Z/LXyj/5bb9Q7GiLJE/8fmt/9/VtgvlL5+S&#10;1arz8/X5+Zjs6R9ILVd+6puuzy5UiLAbDYLdkD8tCxcVgZFVpL9+z+lYURcrqH6P9LvPhDOjw++s&#10;6WD9t8v31h3VVia8Qy//k3R08+v6vEL2/qXi1KaTA5HM7i0dpP8/X9ypGnr+5j/1iMFfPdcf6Lxh&#10;FOvDe2Lp+EQBrqtr/qbQwlnsFE52HEIeI8VyDxw4gKVxCSOIlB0s5xQ9wVTQDpMEnqlTof0C0ovn&#10;8wcGBoQsmIK9EArj452xeiTCvBQGZwSExVB4f84yI4VD8B4P0Pltfz0Q9OqNCp0JsB/VGtlGNMC8&#10;YVipHwLpx5QD2Vyq83v68OovhLPp1S3T2bLk9DqjSSMbGxiTD4lNNra6jcj6xhSDff2nXe7VX0SL&#10;PS5R3I4lj+/A/O83UkeNVjk4+Ptf1gHqQ0ODnW1Aek3cYD9J3dDw4JhcFo6EyP24CicMRFFwbt8u&#10;AukvFIH0FJgsAb1JenKPPyAxWKPTaVQqMLu7s5HWSxtJOYgOiAqcu4D0VGgXh8Dt0aNH8dgMRRwm&#10;7tvjaWns6uoCccFXFIY9HQRscxWjDXfeYI+kQFO8tyjUaWE0IhJoJudmIWRoTEeGBuW0CFURSM8I&#10;gD1IT50YAhjiQljBRGA5iAMKoEUipeQSaGYcTjERVDGgWBeXEDFAJACPOrGnzuCc7dy6kH5rQLnI&#10;55W+RXvhh3bOzsfopAzeLz1tTVpPlTodiAaoJxOxNElcCHCXXpkXi4SB/0jnV482O2IwEOJ5iRKk&#10;h+0dFitxH1riANotViMJvXTT3moim2eZRBvEVUC+wWTQmw0KrVJv0pmtRjBeZ9CYrAajRT84MgDS&#10;K5Qy6U6AxSh9LlenNhq0QwO9B/fvkTBb+re99FZ8kD4YcAfY/NKj+ALm2YuX5wiwT8TC7AkRThw/&#10;CqewGPgOixFANpdl63z8NuBy2px2Szodr1SLGBUJNxzE1AWiA9uwEu4jAySBVYuUmkORClDoQ53C&#10;hdQxV/aiwlxIkSgP80b24g4BKgvMM7cYivA9Fo37fAHiI/GWaVSUqwTMS4H99DSUC6T/JtifqpYr&#10;Locdv4IrMbtVcsdBpZck/rA+eMwUOWmJdtljPf5YTzg1HC/o0lV7tunKt7z5SX91PqRyHOtRfia3&#10;HDwj29E1tEPjUXr0JvuZoeH/+J+O/+Tinhcf+Gjfa/0DhzXGPl/MUshEVJ4xi31wRLm/d/BjxZG3&#10;bZ+/odv+jOyBjaZ1d5mvu8Fy4xrzTTdEXnszqVDPhBLpL/cFrr0+cPWvfE8+mh445dmzM/jEs+7r&#10;1/rvutF9323Opx91vP26/fCXlsEDA907B7v3DPQcsFhlZo9C5RrSqQf6+4+e7t3fM3x4SHmid/iQ&#10;ztyts/Sa3P8/2v47zJLjTO9E+799rubuHc0zottdzQwpXUlXmtVopTEcQ8xoSA7dgAYgPA1oAZKg&#10;gSUJOhAgCO/Rvqu7uqq7y5vjbR7vM/NknjxpTh7vfdWpU6Y9MPeNjKrqBghR2n124/kqK05mZGRk&#10;ZGT8vjfSmVjNGVdNSX01pdvVZjipOQSAthWUyUvRI9g7WK4VUeqBpOxUK+RLtZUeW+omC62E8RHb&#10;ZLGdxLTcTcEqXbZKbY/31V5aKoQ42d9eK3RGxXpfKTWEUiNdagmlbroyFLONiNwOy61obUNubuaK&#10;PT5bDcv1UH1DrI8y+S6rd1J83s9VrHwVgDcbZuOr9nTVRsR9yZnOuVu94sZ2b2O7M97pAvPbO4Pt&#10;nWGlmnv44Qdxyr/44vPPPf/sI488DPA/9thj9957b7lY3hyNCuHAcPpM7dTpwo9/eX5n+42rbwzX&#10;Omhq1zOeBjAGpNmPoxmDGYjQOQi0Fe3+2AtwF8ea45kv/jHF5Hvv/PVRa1ytBLWaXat5curc2ee+&#10;tPcWm3f/zfdfsPL5ne0ONP3OyP2kcdv+gTsnC1ud9VE9l8u22k01n2AVO6vZRPM9e6Q/I1fgGEHT&#10;f8pY4X2fPjwjFxm5YLec/tVT36Ky/F1/9b1fnly1l9bU7jo/8/B/IvNu+mWg4sv6HjbuF7jxlaRH&#10;KR6kpP+Xj7545mfv+Ez/gT/8qR16BycdzlychvDLNeOJcIretwV0rDiLUZk4hZEY5yZOZJAec3Ci&#10;IRNKcUwxHzmA0FBUmFK9joC19kmPCA4BJT0QjimSAd7oCpA/Tn+aA+agP0GGcMgo6aEEsC3EsVEK&#10;FSzN53Pk7aIx8M67R3pg3uKBmjcEvZNZtTqWoODRRaBDq5LvoYD0+V0jpEdED6KzjfitthWbfXXP&#10;dklP7shzrCwsntsnPR2RNRhPLr/uCfr/DulXjXuwiBmkh+wm78JbWYIChKaPvhPpMQcB6AIygfbr&#10;SQ8QUujukx7YC5HPotqgGKHjZ8l1+mukB2UpmGkAFBEwB+IYEVAQoAXOsSHkQ5+vo7Cfnp6Gpp+b&#10;m0O3jJIgJUiJFemXcCmJgWccDrQTFAyHBhFaTlpsBCRDaQFyuAXYHJQ3unc0Ehx0RJAbHbeHH4A0&#10;KCoaJHYQyRBQD2gJaKiYQihiFbRG5IkMsSPw/6j/gU2AYkiP/DEfPzEfP1E8OlqAbLEVWrEHgGCI&#10;eF1TOdS+cYUeEIeaJ7fTgfNpcoUe8j0aCeMX+VKtnIUrIPAcMI+1kAbU11SFT3PAOeAdjoQAS/pK&#10;BGLRCNH0yTj8wWQyalyGIOMJ+IdqJ1dKjGvzDo8TBsYHwj5gHub1e9xe59Lqgsvj8EHuM+5wyJdM&#10;RCMhfyIWdtgtAUBgaf6F5595+aVnz545FQn7IO5JzdMxfIPxQD6mWSh74xU64D3wrynSq6+8hIIp&#10;SrY/6OULuqap5DCRcYg0m4zpWrZWzjfqpW6n3mxUykXycf1qpdxsNPYPACoaJzOoDOjCAwDFwWwc&#10;SPSkOLEQKObRR2AOUmIVHDCctwhYCwcbBw9+A2CPKQ4MjjQOG5KB3AiI4LAhsQHxEf1OEpyKwbC/&#10;PlobwQy+g/LUENbWhoLAvole/+qbWinjjk95+algdiaqLsS1xWRuWSha2KZL7ASUXjzXTWrNaL4T&#10;6/e4UORMMD41v/qsiznqC55yOV81B055HOfsq3PL931Zs63av3f3uZO/Wnj50cVnf+B/+ofuX/0k&#10;cM+9gTvuStx4s/CJm1If/2zkti+VLaYmG7jc1JI/fli88Wbxk/+o/uwh/vCLiccf933p65Zbb/F+&#10;527XI9/yPfGo+PJzwrnX/aETbm7WEppZds4sWeY8jNPlsk7OHZmaPTI3d9xqmmI8Mz7fWX94IZRc&#10;DvHLK8xRd/x0pmgttBPFTqrYhZfkSOZNcX0xqq3w5K43WyJv4krObCMgV32ZskcsOcWSQyja0nmn&#10;IzBT6aYLLYJ5A/CE7rASrEOs3ElVOikK+13Sd4UY7yrUxLVxY22jvrZRHayX+6Nyb1Sq91SlnFCr&#10;SbHqzTaC2Xo4301l6yGlGZRbQa0b0bpRrRtTO7FsM8IWrOmyNVOzCVVLpm4XKrZM1SKWLdmKR6lE&#10;6u1Co13e3Omfv7i+fZ4I+gsX1jc2On6/a3r61AsvPlut6o888tDU5MmjRw498OD9aSHdbTQGwUhz&#10;+lT3pZe6x8+svXnljStvQrnV2rvvo93llRHwEzMRABtM0R9RIO0uvo70mLnvAdC1MKWh1WlVW1mt&#10;CjA7lapHrjBa1a1WvJVWUivE9CLX6eVBru3N1s5mZ2fcOz8enN+CG93u9mrVWr7TK3fWct2RXh8q&#10;6ZwvKq6mdYda92ZLbqXqVaoupeZQqsjZrVZ9ajmYEt2Ntqrkko2m2lvPtfpyZ6i0Btk4Zyk1kkrV&#10;/zZTK04USap4s2VXSnBt7+x+DRbdKM4jnETYZWAPEXp6omtGPSCOThPJ6C7vB7K/rRY6VgAYMgAe&#10;Ns5r/HzppZcwH5oJq6CiwG8EzEF65I/TH1NQGVMErLifBhFUPno8FIYmhr9OR2XRCWAVQ7Rvox9A&#10;34IC0EwwRSaU+piP9NRL297ZunBxJyOlgxEPE7TBvAGr12/x+Cwun8XJmJ2MyWpfVFQBEiWTEfS8&#10;lifPAStaTobpeTVfwBwNnarFurqwOONwmq3WFZuNwN5qo0YeqZ9fOMtypN/eV/MG4PftGubRzwcC&#10;BulNS6ZdNW+Q3njNLTX6ylsKe0CKaD/CdzJWf30wQE6eNQf2UOeE83ukp8PmcAveQvpQwGxepc/Q&#10;z8/vYp6Sng6DQwcjvI30mGITiNCr3YAiRDzUPDBPeQ/Yg/Toc7FdwBtpsHUUD/kgjoCssC5gD38R&#10;nTkCyokyIzFmYi0UD60LDgE8PJTTuEZAHnjDMcUq1M/ATwRkBQkOTmPXEKeJkSGOOBoMHEG0MfCF&#10;XiaAz4HEWB3IoAWAO4KssBXsDgU/LS0i2E2kpzVwANgGrQH7WDQM7Q5sQ85Do5NBe54D2snDd9EI&#10;5L7xFbtMVsrIWQmYJ1rfcAs0VcZS1D8wD6KnBR6OBX7SC/aG52G0higg7w8EyUONqAUndLrNigIT&#10;74pxuxi3N8B4fW7QHVMm4GUCHrvL5vQ4AiFfNBYKBJhwyB8O+iDrIbiB/IDfS15+4Hb4GKfbbVtZ&#10;npufOwObnZmePn3y1MnjM+emkYaO5CvGi/1AeiBfU7NOh/XsuWn4oe12o9Np5nKKqpKv7SFxTpWK&#10;ulIv6816sdOqVMv5oq6WCjnwHtwGs9Ff0NE5HFTgHFTGkcB8xMF1zMcJiThOY8xEN4FAuxukpF4C&#10;IjhyOBKI48DjDEfvgzYBxxBrIT3mQNt3Ou1EIg63YGtrs9vtoKmPRsO1tf4QNiSv4qd9NFIaAwHD&#10;9dEwkYyg37h44XKrX/OnFsLSYlxdDYpzkcxCWJxLqcvprDmbc9V6rJD3sLo9mTNzum3B9vKK/eW5&#10;1Weml59edB90zj9jPfFz57MPB37+I//HPnKlWD75wRvcd389dMst6Y9/TPnwJ4pPPLshyNvN/CbL&#10;xG/6dPYfPxH9/Kfzzz0rPvaLyHfuY26/PfnNu1MPfyv81EPBk79ITD0Tmnhp6eTB6XPHV5bPOB0r&#10;tqBtNWQyeeEgz56bOTx57tWzy4dcoRlv6JxPXAxJK0FxOaXbnOzpgDYT4uaj0kpIWgxKC9gRLmfK&#10;1QFmoTbMZithpe7P1jwp3ZmAsi8uJ/ILbNGSLjnSRStfsHAAf36Fyy+zuVWT52Spw+WbqWKbLXWg&#10;6WG7sN+1PdJTzBPSd4R42l2siuujxmhU2xhV10aV4caejSutfk5vBjIlN6c5xKIn1wrkewG1E8p1&#10;I/k+fClYAsbpdrHskGuOTNWaqQLz9mwFmLcqFadei7YHhc6gMlxvQcrvXFg/f2Gdkv7ihRHsgmG1&#10;ah6n1PLS3D333pMWeYFNtqyOQdTXOvJ60+5ef/PSlUtX6sXq+YvX3ofztkBwbcAbHQRaKdCF7gYd&#10;B0hDWxEFHqY0JUhDqU9/dvrtSptVweMaqOxRauS1tQTSZZ9aCuYrsUI1Waxy5Wp6ba18Yad/YbO/&#10;vdkej8FFrVLNDTdKnTW1OdBaw1xzqNb6Yq4WyeQ9vOZSKkA1HAj6sTuPWmXUciDOOTa2WuNxu9nI&#10;K/lEswfe661+lsu48tU4+QDuWw2kR0nkii9TcElK+MLOFiUllBlOJZxQdC8Q6G5iDk40pMGUznlb&#10;QEqcvDhPqaduqPQLr7zyClbEnH14Q6/jTEcOWAoPACsiT7gUqFX0cnQoBVOKfNr7YxEyxFmPHhzd&#10;CAqJgBxoOcF1ui3MxBSdO52DzHGGw0EB6be2NyH4ydtFYz4mQDFv8/isbkJ6q5MB7E3Q9IlkSCXv&#10;bcuIGRDH+PiswMI4PgF+w9ICefWZD4D2uSyWZSrrDcyvGG/OWSKaPoUO3HhUKkHUPPrhdyJ9FKQ3&#10;Lge7gXkC+9/A/J6BR8tLSwtgAcezFOsU8PsBcyjwQE20TwCPQN7ALeZgEWAWCoaJ7d6k5jNbTMs4&#10;N+bII3ZgPMT9nHGdfmFhAWWiARlSuqP9Q2Qjgp+rq6vYBPIEbqmapwFxUB9TdNqodnTvOF/QY2OK&#10;LhoARqlQDFQrfuJQopZBXMykpEeemGJfQD74mhDW2ASojAJjFTQArIXyANgoDAIITYcfkCf0HqAA&#10;VMPPQCZoEpCRKAZaCzaE1eHrUKcBOWCKbLFRsAM7tby8DKIjE6QhNWt8swdLUQyEAxKErJD2+5hU&#10;Mg5mg9yU9JhJ4hkx4GPYVAKKgdCfuAUCMA+DE6AqWSTDfHJXBHl0LUCu+bMpHHvjpjziuBmynjQL&#10;HBK7ney24YM4rFa70+lA/XsZj9fP+Mmlemh5MB4/3dDxjN/jcNs9jAsRYN5ut7hd9mg44Hba4tFQ&#10;Khnj2UQKTTAeiUb8ITJAYPe4baEQE4+RpXACFuZnThw/AtF/7OghH+OGpjfezQ//hDx5Pz09GQ4H&#10;Ot1mu9Ng2Ti0fjwWrpTyOSVTzGXrpVy9otcqermolfJquZCrFvOkgzSev4eAxpmJY4/DifOW4h+B&#10;0h3HBjMRxzGjKRHBMcMUadB0cLBR9WhtiCM9ji7S4HijSeHcRtz4Ckl3bW2QL+iFYn64NgDFJUnY&#10;2IAHQDA/GHYHww7to6EEEB+udXvDFi/AoUv4fWGX156UHHHZwuad4cxSQl6NZhYT2SVv0ezLm4WG&#10;P8DNBmKnbc5XLM6DZ1960PzDb0Tu+Ursri+Gb73L/7mvOD5/a/pjn0p/7DOBD33w0vaw2tcub7WE&#10;534ZvukTkc9/OnvfQ+lnX43e94D++S8V/+HT0c//o+Pe2+JP/Nh/6vmg9YTHdtzuOupP2IKpWBhN&#10;LuCbPzczPXX29MLp+aWTLvNZt3feEpz3xk0h2XLO+fKi83mL/0WfeNyrngrJpyPZM1HpLJdb9IuT&#10;kdyZoHw0UZxOlM+FctNR7VxKn1fKIa0WzTfiWjWQLTn0hpvPheOymc0vpfRZTFl9ldWXU7mlVG6B&#10;1WHziNiDpwSdKbb4YpszSB//75O+m06kncUKv75e3Vivbq6XRxvl9TGx0WZ1OCp1B3p/Xe0OlHo7&#10;I+fDrOySSkyxnyj2kno7VuqxpR4HEwuebNmdrQDwNsPsShlmU6u2YivSHqr1ttrrNwbD1s55Iugv&#10;Xlh/8cVndV2+eGG8b5cvbFy8uF6t6dvbozQbry6tvLnZ68zOtlPpq2+e/6c3r5bzdQDa4NQ7B0AI&#10;UhJnH7iCgDgaGToC2orQYtFWARUsApmAOjpFwJxGt67XA0rdCszLNa9cc8k1v1Lzq5hCSRfdSpnR&#10;6tF8PZkrJRotZWe7uzmuj0bkBn54MO1+trOmtIdaoy+3hloH2B6qmGYLEU6FxxBQAPial2C+RrwH&#10;PuPd3ultrHfGa93hRkPR2c6gUG6I+UpSK8VA9LeZWnIrpYBcDijlwNPP/PT1l1/DbuKMO3r0KPYI&#10;pxj2ne4LIqgKzMHpCWjijMPe0fq5PiAl0mARQIvzkc45duwYcsMq+ElJD1eA+gqYj44YAUzCKYwz&#10;Gh03aI2USEYD+o2TJ0+il4dbj9pGSSjFkQzdAhwIwvy979LSOLKC1sdPSnoINawLKQZIB0O+dCbF&#10;BB1uxuKhpGcsLsbmZKxOL7n3PhrzG4wnUOd4TGN7FjUszpPXuCVRUf6AB5oejP9N0keiAfpc9HWD&#10;9vv2f5r0kPX0FfdggSDwEfJw/C7pKZkQQK990qMywap9zGP3sQg9ZzAIWkBYkjffXUf6GTAemSMy&#10;S269PweNj3z2AyU9oAgG4SeNANugI0hP0U4xD32P6eTkJPXz0F1T3OInto4pfqJUoDsOEA4oAiU9&#10;AoqKciIgJUoIZwJbQUXTwXmsiOaEZCgMGI8pto4EgDTKht1H5mhRmAmZjmQEA8a36bAWSoLMkQbV&#10;hczhDQD52DROMVQadmdpaQlrIY40OBhIRj0MrIVA7r2Hg0SutUsZqHZgHoZ/4LeuqaGgnw7U46eq&#10;yBD+PJuqlEs6+eK8ZHzZTkQaqP5wJMhx8AAjwZAfhhZAXrlnDNHAiKAPBeDQwfUwBk+82E2Hw+5y&#10;OSD0vfArAwzMFwTyfQA8pLzZtookMTJ2FPP54Xi6vR6X2bTicTvdLofVsgpxH42EsOloJABHAhvn&#10;4bpyCTYZTcTCMMA+4PPCFQjBUbCZwPtXXn7B6bCR0QiRX1ycS7HxcrkAdhZLOvEAuGRW5AqaVM4r&#10;FV0uaJmiLldLuUoRpldL+XKxUCKvvod/Vx30e8MB+U4wajOX05rNBlQ1fuKcxLGhQy4I6G7QHaCV&#10;APM4WjhmqHSaBscJyTAfhw1wR6tOJsnVF+IT9HuDtWF/bQBDO++2WpvDgZ6TB9vD7qizNugaX8jf&#10;+7L4oNbuVwadcr1ZZLmIzbICR4tLJznJKxQYPu8MRU7HPMcipteZ+ZcCh5/0vPBT5qffD3/n64Gv&#10;ftHztS94vvkN8WvfSH3yxtinPxP50UODVHhUKO0UM8E7bmNvvCn68X+onjwrPfty6he/it5xd+iW&#10;W81f+3Lqa9+J/vzB8KFfOKeftJoOWqwnXe55f8hsDy0t2s9OTh88febVRfsJm+9MNGgJhU1z9sNn&#10;nS/Nu140BV+zJY9E8+eihZlYeZ4trTCZqbnwS8uJ18PauVB6OpA/FynORbX5hGbyps4mc8spFQLd&#10;x+X9QjEsFCJSMcZq5oi4EGRn/MlpX+JkMnuOy4Z5jQHOU/rZlLaQ0haT2rxhc6mcYdpcUl51h+eK&#10;LQGavthJlDpxOmhPxu33SE9gb1yn37UuH0/bi2VutFYZr1d2SW/YaFxZ36hsjKvDYWUIRb5WG42b&#10;g1G50sxwirvaT5e7XKXHV/ppWCYfkIpumZAeUt6WLTsUSPwyIpZ6n2sNpPYw12gVR+PuaKN3EUS/&#10;MLr3nm+ON/oAfAD+rt1skH6cyaSOHj3Y7TZqRa1msr15cVw5dGyYK74JKX/1UkGrXrr89qH76wOA&#10;hAaJvgmMoXijfidtRWhQaJbosNAfoV9dG65tb+9A4RsYO69Xs8aHYu17pPfI1aBMRs4ZueJRqm64&#10;Mmo9nC0FCo1EocYquVi7lytXsvmi1l+rtofZ9hr5Eh2UPXjfGerNvtZZK7TXdaUc4zW3CthXGGI1&#10;8vIcUfFvbLY2N3rbG8ONzd5wvVkoZSDuG/2sUgrLZe+eMYb5lJJHLvrlYkDOB2dmT42GG+jyoJnQ&#10;vYK+ACqtAQRaP+i7capCUuNco+y/PiAN9hp+PBahe6XQRThy5Ag9l2kywB79CCoQ6ZESfS4ypJDG&#10;6ujrsS51CCDokQbMRocO9wLlQRo6BxG4XKh8uiKB/B7mETRNwxTJAKSKcQ+Q0WN019eHOV2VFYEJ&#10;GKT3WfdID01PSG9zLkfjfkEkCp5PJ0D6fduFPRtDZwNY+P0+f8BtDNcD8NTI0L3FurywOBMMMtD0&#10;hmC7nvHU9km/O3oP0q++s5Tf/xwtKmAJyhvYTSYT6LgptxAQoQGgwk+QmJIeAR0mxTwCOlsiWAnp&#10;ycNjBuz9VnR5K8vQ9LOGrAfpZ2Z2335DRTMgCvJR0qNVgEH4CQZjihpGAiBpenqakp5eoUfk8OHD&#10;OFlwxHF00F3jMOEQ4AShqhouCJaibIhQ0iOCKeagnChwIpGAG4KtrKysYA4aA5IhgjZJSQ/3Aoof&#10;EQREkBjFwyK0TKyLUiErHHegGoVEa5T3vioEXiCCWkIErhwKgxxQdbTNU58GlYNyQt9jKdIgkOv0&#10;MPJdV/wB8mkOE/xL8xzmQ/8a333PUtiT0fuMiKiWU4nqF3jkBkM1JlMxgBPiG40D/mYoHCDlMV5l&#10;jARQdtgv+B3YGRQIRwilMW4/tMHNgj8I5OOnL+J3+l02t81sMzm9jlA0wPMsTBTTaEw2m8VqNTuc&#10;di/jwRadLgfytDtsaGGQ7NFIEKIcXE/Ew8lYhEvGuGQ8nUokiBPiiwS9iVjI43YsLy+eOHHc63VP&#10;np6Ix8McD9zWO51mPqfGwgE5wxdUCZgva1JezRRycqmgQtZXiOUKulos5IxPRBTq1dJwQE65crmY&#10;YpNAOeJr6wT2OCo4IRFBxwq6I6B3wM+FhQW0AMwkmDbm4IChr1EUGS0prxcWF1cA+1Kp0O+1+4Nu&#10;e9hprrWrvXpa4oaDdjEnNTvF9lq1t97utZqqrtI+Oh6y+/xLNuZsOLSc4Mze4LmYbVabnckceinw&#10;0x94f/QN51dvjN36yfRXvxj50QPi078Kf+1u7jOf83/mcxd93jd7jc16vTw76//cZ/hPfSL5lS8I&#10;jz0av/eB4J1f8N/2ueR9d4d+8j3myR+HXvl1/NSr0fmTMceSx26Cs+Vym22Oc8vWowvmQyuOU8vW&#10;aZd30eo7NbHw7PH5589YXjzreM7Dn3VHZgPJWWfshD01ZUtMevipgDqTrK7G8oup4ipbdCRy9qTm&#10;SMj2tOqRcr5U3sWV7KmcTdACWT2er0ZLdS6bC6ezPikXqLTiasnL8GfcydOe5JQ7MemKnvSnzmiF&#10;RDITTOYWEvpUUoVzsJjS5qmxkPXwALQ5Lrc6bzmRLcSL7WSxTaZvJ71hlR67fzc+aJ0A6Uvsxlp1&#10;vF4bj6qjjetsbNhGjdrGuDHagIqttXqaqIYqbbE5zAL2tYGgFlOC5gTjpYopU7FndvU9seYg0xpm&#10;mwO5PdAbbX243tkcD3vdxsMPP2ggf2N6+lQyESakP7/ltJvtTouQSY/qpb7de6lTlR/40fnN0eWL&#10;l5uD7rDe+y2KHsgBftBVATNgDA1oh5jSVkSBhzSIlCvkDZKapuf1ItpnHk2zxSqVoDHMvm/Q37tG&#10;nADCaeh7gB/SHPI6pBaTGSXeWy/0NvTWutpa19prYPxbrNFX2iNdrcTSOY9WD2bLHrXhzRTdvOwd&#10;bTY2xp3tzcFo3N/ahItcLVZ5pRLKkEsGLqUMEe9RSoxSAub9Mol4laIvmrQyfgf2AsXGeYe9Q5zu&#10;Jq0HstuGXscZCs8G3Tedf31AAvAYXTOqAusijkyQHn0XqgUVSPmNKbpRLKIBahtTrEIDMIB+AGnI&#10;hfq9j9qh/6UgR0pMkQz5I2dsgjKeBiyi3gDclM3NTcSppkexIfiwoV0A5LKM38b4bB6vxcNYYQT2&#10;XrPTY7Y6VkJRHyck2esYv4d5dNRQhLA4xBjDeH1+p/FSPPJqPGrAvMW6srQ0Fwz60IHT++R/u5G7&#10;r3xeEPdtjKd2HemXIT2BKwT0fuCTAfprAfMxE7gCFIE6hH3MY5cBDqyFKWoSaTBFACbB5v2r7IgA&#10;21NTU+hvwRpQHLhdXFzElEbIJYTlZQh38A9sBoSQkq4L2CNgEXIA6QFX6odBoQH5OKA44kAyHbrH&#10;gaCARzIQet8vQcBMSll4FdgcCkxXQYAEh3BH4UF6tChMoekRsCOgO5YiW1QCJDt8AuSDmSA6vdaG&#10;CAKtBASUBHWFnBGwCnKA70Iv0tOZ14cD8VgUaNdUchc9BLpALr0LADwUfCoZx2+oWGAeyh6Ar+BH&#10;PicKfDYrpSGBk3FyaEIB8n77BNQ8ATy2CE2P+aA7psA82gGOCyoUAQXaP05oZC630263gdwgPVwu&#10;l9/li/jMDvOSaTEQ9gkCl5XhOsmVagmbQBqIe/pMhYs4ZzaPxwXk+wJexu/xh3wexkXG/33uAOOJ&#10;BP2pRJRNxmCgPs/G0lzCZlnFihar+VdPPj41dVLM8HBQNE0eDLqdVkOFF8OnVCldUDJFYF6TQPpC&#10;LlvKK6W8WtSVnJYt5LVapQTSF3St226MRsD7AH6PrGSh2MF7tAkcLZy96GhwZqK/QATOOA4V2hOO&#10;MVoMTlqQHr0GWiGOKxoQ/K9IJGY2W9Gwo7FQt1sf9qqDfrU/qDSHRb2VjebjCTVeyiQqOseWEzbF&#10;6wgu0D7azhzznP6V+9kfRB66O3jnJ2I3fjj1mZsCX/6i66GvSk8/kvnkZ+R/uHXyrru3xuPNq/90&#10;4cJa6vmXhI/dxv7jTdJ93/Z+8QvSh2+SPnUre8sd0XvvCfzsR+Hnfz1recXqObhifcHJHPVF5t1h&#10;kyPisPtNNuec0zYXYWxRv8PvN5nMpx3uMwurry5bXll1vrbifS4oH1+Nvgr5Pm17ftF3yMuuplSf&#10;N3kuJJ9NVS3gOldyxAur6YY9UVgJZmbDgj0lh7RKWiulFZ3L5dOFqgi6J9JLofB8ImFtt3i56Ayl&#10;Zvzxs2FuRi3bosK0PXrSlZh0xwnmHaETTGJKK8TCKXdCBenPGKQH2t9CejY3x2pLy46T0bSDYL4T&#10;K7Yh6//7pGclt55PAPObo9oYON+o7tt4XINtbNT3bTxuwIajymirlpb9EKC1ntgYZqqdrJBzS2W7&#10;VLES0ldcFPNKzQ3MGyY3+1nAfn3UGgza8LYffvihjMjWqvkXX3wOU5D+0oXxSy8+m8tlU1xqo5Jv&#10;n57WJ46K33vwCgT9G1ejQuL8aIu+UZ3CbJdaewGYwUx0PUAgIIS2B6KgfSI9bUUURUgD/FQqxdFo&#10;NOgP221I3gv5vFZsp1SI+IpxKf2tmN8l/a6RN9oC9nLFH+NcnBhe36o1+nJzTW2uaYaaf4u11/T6&#10;ALDX5FJIqUDW+7MVN6aC6m82+LzIlgat0RisHW5twTsupFVGQrKyl3Cd2D7pMWWUot8XXEqxEewU&#10;9g6nGKbYd5xx+xVi1NAl8BKnJE469OPYX7ro+gAZjRMZKVEPVKnjzAWH0OmjomgAnpGJUWPjpqZx&#10;mtqq9baN+wPObzaCflZR2HJz/KZx7z0N6JppAZA/AnoJehEBZcAm9gPJwYA9+nq6FyAKum9gAzmg&#10;/8RxhOxT1Aww74Wa95oJ7L0G5g3SW+wrwQjDpRO/jfRsPJGIoS81SL9ss++qeSro/x8iPaUshTTw&#10;A1Dth98kPRhPA+JgJAiKRViLJqNVQSNIbwwVkyFx6EmwAYzHTPxEBFMshUOAOUgDvgL5mIMTAasj&#10;/T7jEWgc7gJID37j6ONkQR+OThuHG1vHLiAHbBRdN2Q60pC7IYxr8wgoLTwSTEFizMRWsL8AMFYE&#10;pLHXmAm/DaujVJiiJEiAI0t4dt2rfpAt8kdAsbEL8CGAFeSMfLAUmSM3RDBFHOuiTsB41BLm0DpE&#10;86ZpkCcCuU4PxpP779LkdjwoeCh7OjOf0yDzC3kdcd54PX5Og6jVMTU+UYzGx0GOx+LwVlKRaAgH&#10;mwIeRp+vgxBHKyE32HuwV35sFHH60x/wIRniqHzwHg0OHh4TYlw+l9Vpcbrt8BtEkScaupQHXwFh&#10;xNN8ygv977b7fG7y/kXzij/AeINep8/JhH3BWDDGxXjyiXryYvxIOBAJ+YMBJuj3JmNhxu3ABo13&#10;6YixeDgU9rNsgudTkpTWcnK30wbti7oG2BfUbAFQ17J5TdJkAYyH5TFHV8gF+1K+ViliWi0VmvXa&#10;2rC/sb5G3aRBr4vWgAMJeKNLRU8KBY9DC98cbQUBjQYz0YmgAeEnFuHY4GTGUQkGQqurZjSYSNTf&#10;7JSbvVpv0Oh2SsNBpdcv5gupYNzsT1gj7gXu1FHuV09Ev3kv7aPZe36Q/sUT1Wdflb7zUPZTtwsf&#10;vyP78rE3RuOrpdKax858+tbMRz/n+9xnUz/6fvTLX2RuuTPx9W+mHvq+/7GHPU//zPfcr+zzL7gs&#10;x5ZXj1s9c76I2R9etbtXpuaPnZo/dGzqRYdrzu2a8/jOBoF85qzZOmmxnTObZ0Ihhz9g9zJmh2tm&#10;2Xx40fryiu8ZO/uKWzgdVu0x1a01udZ6tT4sePmZSH42VTdzRTdXcMd0czS/ElbI7XWxzFJKNkXT&#10;CxFuLiEscdIqEzd742edkaPO0AmH/yQTOeWNTrpCp9yh0+7wpC8x5YmesIdPOqPk67HO8IQjcMIT&#10;neQyrkDcEVeWErlzhPTa7G+SntdXvNFFJrbyNtKXu+z1sL+e9FDkEJdaLjYe7ZJ+DMBjOq5tEqvD&#10;xgD8NWtsjpsjcqN+tTPQc+Vka6jU+5n2Wi6tEv5lyo4MeF/dJb1WZyjpm0OpNcy0BnJnUFhbby8t&#10;Lbz44vMvvvDsvffec8cddwD26HOTyci993xzba0jq8pYEoenJ2tPPll96oXLl8/vXL5g8VpymUxW&#10;kQEk0Av4oYFyBRHQCzhBa6Q6EgBDJ4XuA30ougOqIGky8L7VJu/fwJx6vSAc+uyBDz3pbsTUGjDs&#10;Mu6boxfUYcun7v0377r3+WSVIV+aefcdJ2WnTNJ4s+Xl1+/+Dze86GqtFZoDiPwf/4fdh91+I/zv&#10;j3p6arUjsLIrw52dXTk0ceaFM3NHp565898f+Ne3vzwXCKJXdQcDZGpPhdOaAXWC9msml/wkUgxM&#10;nX2106lfuUxcFuwmdhY7gtNtH+eYjzjOR7jg6DoRp/4Npvt1hSkwjLpCP4tzGXWFmaguBDgNSAlm&#10;v/HGmvUnH7vhqTA4fHEUfeov/vXffeqj//b3vnoyXdLKzeziQ//q//OXH/37P/p/33pMaLV7Y/Jm&#10;XDgHohhYvO8j3588ct0ngW86LK2jquF3OR744EcOp3uRZz5y5zFxsI2DAj8A5afIp4cMEh+eAeYg&#10;jo5rV8obpHd7zC4PMG9yuE0gPTQ9MH+N9OSCPcV8lJjx6XDIesgnLwPxA9Kb9gfwjTfYLy8uzkJZ&#10;vY30+Hm97c40SA8NBpwbT8/vo50aiS8vL0LPA5MIwBvIBGcFTKKBoN4INA4igmponAiUnUiMYIwE&#10;k0+5gH+AKAUkEmM+ImjJCGAh4LfvDWAK2iGCFSGdsS5SUsrCf1paWkJWdOieBkp6TEF6bB1HnHbd&#10;CPDM0GaQnmYIwO+HfdJjFZQWEewFZmJz2F9aDARsF7uD5ofiYSbgh6WY0l3AHlE/BnPAEbRAND/w&#10;G7nhvMbWkTPWornRHcQUAeVBDtg0toifWB1zkBU8QkSwvwgH8nrOeO1dmtyFR+7FIw/XxaMRcD2v&#10;a7pxk15OVUqFPPEARAFLSWLMlUTC9XAwmcIBI8MI2DAtBwKBfSSERgCQe71uqPZA0BeL46cLnlws&#10;BtAG3B44X2T03kbu1FshccZlcZgh0OPGJxFzmlyvFEsFLR4NVkp6vVZSZZF8vpZPxBPIwefzu8MR&#10;fzQVBePdfjcchVA8FEtF43G0wiAsEkFJ/NFIkGzKak7GI8bXmaKQ8i6XjU+n8BMuRTgSUFX0kkXw&#10;vlIqsImoLPK6KqlZwZD1MsF8Llsp6rVSAVYt5huVUp183Qa8L3VazVa9JvBcJs1XjAdwEXCQUPWY&#10;4oDRhoKTFgEHDF0PHb3H2YsDgzgOZLlcwSSZjKq5dKmqVXu1yrAm1WWhzHO5qCM041l8PfTgI54v&#10;3Bv78c96C2c9t9xISb8e81b0lM54pR8/lPzU32c++tH0TXe677w7dN+9ge/fF3j8J74Xf5U4+jI7&#10;dYR3zCoedyjiMoVMgZAtELRNmU/NLJCn2s6dOTI7c9Qbmmdis6umUxNnnz82/8yU7QVr9LAzdcQp&#10;HFsJv2IOHbYGTjoDcy7fstNrfNDaucz4bRbbbCBimTUftIVPO6NLeiO3cX59uNHdPL8hV9K+zHxQ&#10;PZcqWXLthFjyBaSloDzvF8/5+bP+1NkwP+eLTzuB7dAJV/jEamhiNXxoJfS6KXRiNXDMHHnd5j9p&#10;90/a/dOOwLQjeNoRPGULTThCUPMnnaFTzsCEO3QqklwOpzwpzZLIzSXVpZQ2QxivUcZTm0+pSzbf&#10;zLJjqtBK5JvRUieZb8YxxU9KeoPxbKW/j3mu1GFLTVYvJEZrlc11Svra5kZta1y/ZhsNapuGbY2b&#10;4832aNxc36ip+Xirr0LR1nuZfD2ekm0SefDPJpF774kVW9E9TZ9trQH2kPVau1t87bWXMyJHR+/H&#10;476uyw6HGbx/5OEHq/XisN8bhsK12TPqT37eOHHqytVLw9F6vVUVWLbdIy+/Q98EyKG9oSliip90&#10;/BlUAzkALUAOLRDdB2QKei7aiuCbIo4AqLRaxBlF+lpNT71644H/+qy94ge/ld075N9O+lSNkf0P&#10;/fW77zwlWx3P3fCue57zKzOHv/LHN7zgqvf05kCrMQ//4YH/dPODD/zssYd+9tjD19lPXphalQe5&#10;zlqu0RMiRz63i793Dn9421QsX+HlYkApUdsnvTtw5m7j+f7fu2s2d+Uyuel9cyNvPfro53ffwvPH&#10;X3japqwT3qNC8rmoc+Jnxlv9Ef7DXU9ZM32jipLPfIDOQ7hrltziePFiI/zCR3dnHTjwR79kycvx&#10;ro5TL/zlXz4WG56/eHGjcOYbv7e72Ag3PfzLO3ff30fDB55JklseLl8u5t0P/+mHX7RP/eC9nz2S&#10;3bjQczz4vpuOZBJHPvKXDzrSBunF7fMNGgHP0Veg94Cmx4HDEYEGhQuCownPAKRPp1NuOm4PzHt3&#10;MU/NYl+OxAMpLoau8no1f430RNZDX0TNZpOPvLJ+BSLeYgHjjafhyRvsAcE58Ah9OJFt8Sg1erl2&#10;33bZb1ynR08OJ3WP6ATwu4Le4L0RgXwlAaQHh6DId2mxFzBnfyYSUGwDK8AYAhCLAIFL0UUDYI85&#10;WIo4+lIwfj9gReSGRaAdOIoAXwHzAULQCu0fKgugxX6C628LgP2xY8dAVqrp0WbQVyMCqKNsyBmb&#10;w1Iq6DEFYhEo4zEHPT8KA9AiGdwLpMccVDe2qBsBpaI+B6Zu49X32BHsHZxLrI4SYnMABMoJtwBl&#10;oNdu4CVQzmIvUAzsHVLSusI+orowH9ulO46Z2CIicHEQDgDeWeMee4hSGH10PhoJlY1Be2h6MB3I&#10;b9Sq+InE4BlIryhZHGAq6A0Rv/tWXmyDRsJhzPGR79StLoP0qGrG5wGA4cdAjoOsUOROFw6aDWnI&#10;9+ssJrSDxeV5s201Ggvpuloq6mVYQUtEg7LE18jTboqaTdcbAGJO1aQUiJ4IwSENAfTJqC/I+IJe&#10;YtiEH44FA0ME3hLjdQcZP6i8NuxpOQmiORhiVlYXw2E/xD1aPMqDCkS9oFo77WazVoGyz6RTipQG&#10;7zVFVLJpbL0GHV/IV/J6WddKObWSz5XyeknXq6Viv91a63XLeR3HCf0sPDK0Kk3T0KviOOEgoZXQ&#10;KQ4hAs5h9K3oiLFFzB+PN8cbm+vra1k5zQsRNu3jlUBK8uRzwaJzLvHYo/Ev3BH7x08lfvDAdlHd&#10;Lkryq68wn7/Jc8tnmTtuDX/5y6nvfS/40P3sa0fCZ8+4rYsWk1lX85omR1I2n3fG71+0BOdn7CcW&#10;5l5dtM1HYkyY3Kw7v+g4emL+yeOzTx2bffL44pPHVp9cSZ4w8aec0vFz/uemvc9MeZ+2Zg6vCIcs&#10;0plp/8tzwdfOOF+adb5u9k86IufMvokV11Gnf97mXoVrx6cElo9x6SSb4gSObddKWlaw+5YYYc4r&#10;THO6W28k+Lyb4We86Sk3O+GOH3dFTjvDU/AeLIHjFnA9cMTqO2j3H7Mxs2mZ4+SoPXDCFjxqCxy3&#10;+idgtsAJe+i4PThhD54E8l2hSVfgpCc06fRNRlJMuuBKaAtJbTGlnd0lPbk7zxD36rwveTYhMg7f&#10;cjBlCqZWOcUjl4PGNfvdZ+t/k/TQ9NCaihbZJz3B/EZ9+51IvzUi022QftwZj9sbm61CiW90lAZ5&#10;z24Gyl7U/WndBVkvkvvyCOkr3RTFfHMoN4dKaygT2Pe1+x/4frNVzOsQHLO6LgH2Fy+OcUYcPXIo&#10;nU29cX6na/FcGXSKx061rNZLV9/otnpb6yMIK1nTQHewAQ2M4gFtDA0M2gUz4VCiiwG6wAwAA02R&#10;tklKenBuX/L2euTpbXQ6kpRknvnYgb972lbykofda4amB+arvt8g/cN//e67Tsl227N/+657XmCk&#10;mcl7/uRDz9oL9WypmSk6H/zDXeq9Lfz5z7xCZ6jDWr2scPLWAwc+/aLfLyaOP3LbV59csmkFTk9P&#10;/eyubx3ypgu60hp0G009WwjKRRhIb0j5kifl+dGnd7EN0uuXLl65eD4//5Xd1/7sh/d9Zb568XK7&#10;mTp++7/bnbUX/sVnngtB1yw/YryAxwjvvd81uHD58nlt6u7dOQjvfxKkf+ONnuuhj952NH4Riwuz&#10;d//r3zlw4C9u/cFXP/F7H/jEfb986qGbwfnf+8R993/pb3/3d//uKz966nUzEWrA25kXvvEXf/Go&#10;1DEAL40u9p3vRPrz29Lhj7z3YXtni5IeCh5HCkcWpIemp1fuQXoxw1HSU8y73CYnzCC92bYcjvmT&#10;bJTI+j3Gv430iUTUH2CcLmhiMjgK2FttJqvVZLGS19cvLs0uLs1BQqPrDpA3oJCLrTD0+W8z9PMw&#10;j8flcNgXFueh2Qg9lxcXyQPuszBE4AEYj7kjQgJgDwoCivuMpMG40n39J23I23IwBVbAQuRIA/Kl&#10;gWaFKeUZOAcS0QDOUeYBRmA8Nke3CBxiDriIzhkdPtaamZmhdD9zXcDMyclJJAZiO50OTih04+jY&#10;cVKA1mAzdhL5o/zIB4WkehqLUFocGghxSnp4IUiJ+cgERxCL6KV95ICSA+0oAKbQ+pgC2zhbUSoU&#10;D74F3G7sEcqMExbFwKaxIWCF+kDYR+wdUmItRPAT3gMFPNZCBFPEsbPIHOFAIh6Xs1mOTSUTCVVR&#10;2FQqFPRD4NbrVY08QUA+YAOD46IahVQVWddRmhjqMJGMk0EbP5NMJgJBVB98JSjpSChMRvJBfxxm&#10;HHi38SI8r8eFnFHJFsuq1WZ2uu30RffkY7V+BrC32ix2pzUaQ/UJGpR0Iaep2aDfI/CpfE7Wtaym&#10;ZBTyrWLyKnu08kQyAkHvYZxuxuUl1+nJrfsgPXn+Ph5KJKMcnxIlPpYIO5zWNJfqtBvtdr3ZrDRb&#10;FUXNhMJ+lMHpsgHzkViIZZPBEJyjiCSJgH27WVNltDU2mYiQF+9k0qW8BjVfJIDXKwUdEVi5oNfL&#10;pXa9VisV4R+M19dyOdVut6IBo1lAHpUrZeAcpyv6XJyuOGaj9bXx+nDQ7zW77c5w0Oq04RNvjc5f&#10;3Nge9AahZDQUdiVj1mhqOTL7uveR787dfTt7z3dSn7kp/Kl/CN98m/SDH89/8Ru+nz6hnl6hfbTP&#10;Me1znDa7Tq46513uVbt11uMywT1i7JZEPBiIeazMosV7dnr5lROzvz5mfsIROeYOn7AkTzgzpxd9&#10;L06anzjrePq05Vfn7E+540d9yRNLwium1GFXatLPnQ0IZz38lF9aXPUdXXK8suJ+fd756rTl+QXv&#10;a5boUQ93OiguJVVvMhORRPi2cArLkqhJaTYYsoRS1mjW6mLPheSllG5ldXtMMXnYs87kKXvsuDV8&#10;1B46agses/qPWQPHVpmDZv8hK3PIwRyLRCxvXr1y8eKWK3TGFj5kDR6xBo7bAhNW3zF7EHaCwD5w&#10;0hc74w6SEX6XbyIY8fCaNZmDmjex+gybn48rM0llTiyaWXXJl5h2BM6llZjLZ1YrybTuhrwOcvOc&#10;5i530qU2X+6wtT5f7dJb7net0obxuVK8VOXX1ss7293RehXCfXuzuTXeE/Gj5jXDog2QvrU5bsPa&#10;bV3JEVkPfgP2jYGY1pxiwa7UnNkKzNHoi60B1fQgPZIR0lda4je++bXOoJjTpdOnTz7++C/uuOOO&#10;hx9+6OGHH3bYTaouv7mzUzXZr5zfjv7ol0O/b+fK1XqpYbKaE8nkeHMTnIbgQ5+Ckx/uJmCfz+fR&#10;6gByQB19BzhBBQpogd4HP2krAuNB+kuXWo4H/49dqiG85+5f/PxjBz70E1vJ+KpsZebUd/7xa0cm&#10;2aonOXPHde+cveGXR+8D6U/KNuszN7zr3pcZcX7xu//lw4diw41Gs6vLK9//3w78+Tefee74ydcm&#10;Jl87furV46deOTGJ6clgSe2s6Z1BrtXPipO3AbB/+Ee/u5vr28PfPxurwEXJlVmlGM0WyOX5bNGf&#10;idJv7tHw+zcfSzSb9Zb1wfeRn+/568fcjfVK7Cnyff333nlMHl3IzX/X0Pnv++vHXOM31hJPfxI/&#10;3n3zi66MXjT/2PBI/uRDH3o/fI6XYvULF5rWHxgv5qPhA88Q0usTf//eB85mS6i9S2PZ9JOb33fg&#10;L27+7t0f/733g/TPH3ruBzf8we/+1698/eYP/k//0x/e9p1HVyXyoPz58w3r/f/pwJ//yC+de+Da&#10;m4YJ6Q9/5IMPOHhK+jF5YD596MMfvN9KXqmJQ1arVSG5OA4aPJbJCDzPCQL4Rz7D7SJq3uryWJwQ&#10;9O5rZrEthyK+1N6IvQH4fdsdvY8noj6/t1DI63kNEgodl65rcCiJ5VVNwxylUNTJ10yMD5pQw9b5&#10;NJdMJVguxRm3SxvD1eR9KlCBwAQYkYUkRDmNQXfju7cx9OrBkB+uAKgMiILWYBW4BaLswx6MBNUw&#10;3Q/4iTRIgMZsNpuWlrDeAkBvDBuQkYPZ2VnwEmAG5MBUCj8glkIOm0AA5pEPKaLxBln8xBR8hS+L&#10;9CAl5DtyoLBHMEBPnribnp4GL4FYnCw4ZeAoI46zCblhc/A8sBVkgk4eIEf+dBeAfFpsLMVPqHZ4&#10;JNgiTkbqhWOKVYBzzMQUDEayra0t5EDxjDnAM85cJMZa2AQiCIAxMI9VqBuBNMgBEZAe5cGKmGL3&#10;MRNT7Bf2DjOxCq2HA/iBQFMgF7ghOJzlSgnAk8B1HF1IWuM2ezQyNDj8NF6BR56aQybAOdw6IuvD&#10;Qb/fZ3yxANVHRuyN9wGsmM2rbrfTD78POHfYsQhOgMvjBOOZIOP2eRCBK0Aw77BBhYsZXtWyiiIp&#10;ClykJJuMyVkxp8k5NUvfaIuf5VIeKUFop8cOxnv8brfP5YXr5nd7iaxn/BD05HV78Dnpu/T9+bwy&#10;GLZhwLyYYcmYfzxsd1nhHzhctliSjOqTBxZSMVSUIHKdbrNcwSFM4NhlyEh+tlwgz9ohUsrnqqVC&#10;rQwD3cs0Qgb2y4Veu9Hrtgrkw7Yy0I6y6gVy0yx1ydGxorn01gftUXezP9jura8N1ta3xjGe1Yul&#10;fCYdEWLOoJPzmnyvPe779lfdt92tPHNwLPPnhWjkMzelP3Fj6Ktf8j/xaHTxdDzm80Z8tI82uY+b&#10;3RMLK8cWTdMu/7LNO+NgZv0RW5KLuGML5uhxO3fSzk5MrPzqjOnZ0+5f2djDlvhBR+qYgz9p5U86&#10;+VMebirAzYTY2RA7E2SB9mlfasYZmGbis27urJ2fdHCn3dyUJzHpY6eZ9Bknd5pJT3vS0z5pxped&#10;9SvzQcksKElWSGYkLSvlOT4Wyzi8mTlGOhdRzekKE9cXGX7akzrjSpy2R09ZQifMgWMW/2Gr74iV&#10;OWZljrtCp0ye11d9R2y+wyxnffPKhYuXtt3ReWv4sDV41Bo4ARFv951wBI47QkTT2wOnmOgZZ+CE&#10;O3SCCZ0UxFRKgs8xFVdMMXU2rs7whZWwMOsMTVqYk3bfGa0obO+MYomQXuGSqonNL4kle0QwxQRn&#10;uS2UAfUOW+0C9sRq1DqYpqvddCYf6gzym5udzXFrPGpujBqwMaC+AcC3DAPmCemh+MdwAsaItwe9&#10;kiRHGj2lOcg2B5nmQKh0k2nNLuh2qQzSu5oDGYsM2IPx1yyjhVoDrTuo9gb17Z31ixc3a9XiLx9/&#10;TBSS9VbjjY316qr5yvowcd/D56XM1pWriqDUIDy6nWqlWjKex6UKgA4moR+hQ/dQhPA+0QjhCsD7&#10;BNdBEXQxtBUhDQLlPbT9pctr0pGb3v3t06YXP36AINyjqJOv3Pun77r5e3OsUyEP2sGWJu79/77r&#10;3ucSNY9ErtPfOSHbzM/e8K5vPO/l5k3f/9MPH4xsoNI2u8PAz/5oF2xvCx/6pY8jzlBfaw/kzOnb&#10;Dxz45C9X5hzzD33kwH/4+utnrfb5wNJPP3bgP37rqAm6Re00N7davbVqNheVC4FskRHjz3/9L34f&#10;WvvGx7/7FfKW3ffefkarN7TkK8ZXdg586rlgEXuNzhrTRqPR6VSjL95oLLrp1RT5ph9qBtWFfb9w&#10;4cJGmL7J9/bHHrv1wIE//PQrTLnoeeFv33PgvV/+5MeNAXlC+qsb3h+/5+9ejrXJtRKEnfhT18b8&#10;D/yz//CL+eUf/8XuLxL+6wspHMSL57NHPoJff/lznEr3v/dz5PJ8d3f03iA9t0/6ixebq9/9k/d8&#10;ZyFTKikKemAZ3C0UtBJ5l20uX9CysgiIQrI7PRaX14rprrktLpDeZbZYV4IhH+k/2XciPbl8Sd58&#10;B9JDthmAf4uB+tQ04yvk6PMxpZZOc1CwsRh59A79fzJJbuBPpSA0w4T0Crpu8l1Tgnw5k80CIgIM&#10;2gwKzbiKzYNkZrMZxKGkp4CkYZ/0iFwfkNhqtSwtLSwtzS8tzy8uzRk2v7CwANIDz8De9aQHyyje&#10;qNJFhogDc6ApNCu2iATooyGsLRYLvSqPQCP71J+amgJ6wXicLGg8mKIVAdLIDXDFdpEhfoL9ID0C&#10;3RHsFPYRMEbARkH6ubk5bA7eNk43uP84AbFpLAKMUVSclWiWOGexLmU8ZtJFgDStCkSMIQly2z82&#10;im1hSt0CzKGans7BzmJF7DXiCMgHCfAT4QB+Uy8AATmi3KVSIZdDqyrkCzpIT3S8cYwRwfETxDS4&#10;jsNMRHCQPDePn+A3KjkSgaPhQxwaHVNQH+oWHoDLRW53d9itjNcNBQ/5Ho6GXF7XqmXV6XExPq/V&#10;akZKuAjxeCSdTmUyPDBP7puLhcF1KPusJJC31msydLaSFTk2YYz/e50eh8vrvIZ57HXQizjw7/W7&#10;oe+DEb8vxAQMi8SCHJ8oFLEzEkQ/Frm9TpvDAkEPcR+NhYxL+OQlz6jAWDxcqRTBexy1RDxCAK9r&#10;MLi/upLNKdm8Khd1tZBTgPlWHV1sHkK/US0P+u1atVQuF/k0X63XOn00EvI4JvXpcJg3Butb3VFn&#10;vNnd2t7e2Frv9QJeRyxu57MuxTbnevBB+x23Bm/8RPqjnwre8rm6czrz/FO+O++JP/HryPRhxjyx&#10;4jix6p6yOs95PA7aR0/OPTW19Ksl10uL/ldcmUmneMqTPeMUZnyyyStO21IHV5IvmfjXbOKR1cTr&#10;9tRZR3zaGZyMJObiyUUYx5v5pFkTmFI2rHJuJe1qZNielmmQ2y7tPm7em54LxuYC7EIwuxzILoTl&#10;hai8GM4shsSFiLwclBYCGdhiSFj2syvBpEdUM4l0kNV8YHxCt2QqwUw5zOWtEXHOHZ0kijxw3Oo7&#10;amGOGoxH5EhCWvLFJx3Bo2bmqDt8Ss0Ht7b72xfGwYTXGjpqkP6oLXCM3IKH1UPHAHsg3Bkg1+ld&#10;geP+6KSQiSQz5qQKHb/CJM95omfN3kmnfyHO+dOZJC+w5XLl0oUrckYWpRAP56OwxOVX0gVw153I&#10;WEqteLmdrHTAe67a4Sjpq22+2c9Ue+l6X9IKqWZTXxvWRut1wH680aK2OaLing7m17bG1X3Srw2r&#10;WSVa78rNvtLsE6hD2bfWMpzsTOtWtcqQOQOpOSBX6N8G+9ZAaQ/yzXZxfdTb2RlfuLgBWV8uqOsb&#10;65tFfX1mrjw1FfrB9y+NerVOtyTr+VKu2WqdN+47Q98EfqNjAsbAITQ/YAYRdBCU95iPBok4uh5E&#10;aCtCT4S1QDvkAMfg0qW686G//JunTMwLHztw4I8+/ciXP/3u3/+zex+zax5ysz25Zg8D6f/Nu+55&#10;LlHxSL4H/4qQ3mqBpv/GC+mSz/HAn3/4YHi9zCyePTn95K3vPfB33z94/MzZU2fw88zEyVOHXz/0&#10;4uuHnj94+PkjC/ZiR2v3NfEUSH/bcVlpy6/dQim5G/7qV8H65nhtczzY3Oytj9t6iZe0kJyZfPxz&#10;QPPv/9kPDyb1w9/6X5Hyf71zpthqa4mn6fdv7j7inH7oBiLv33fXc6s8PB998WHj07cHbv/11Mvf&#10;/ksi799z6+N2mTwlfyHxtMHsr8+4XvsoVnnQ2SmduwuRh+bu//y/IUs+8Gzq0o52/PPAcNe4h3GP&#10;9H9x2/1f//Dv/uHHv/PL507aln51wz//2Ld+9LUP/8//8wdv+db9k7HGBUL6hV8/eNt7/vZ5W3zi&#10;O9e+4bM7ev+AQ7Df/8EPHxI6vX65nHM9+fEDN/zabTw0n5V5GPSJKAInfEZKQ4FEY0G4rdcYv0t6&#10;gnmH87eSnmA+Ql5w+3+J9FTTg+v7FoEZL0jlyG3a5DvmlPSGkW4cyEccU6h3oB16esUIwM31pAfS&#10;gEmD7CSyH9BuQa/fTnpQzGazAWFAGhIDewiIAP8gLuKYTzEPymK7EMrYCjA8O0u+XwfGzxgBcUh5&#10;KusnJyc9Hg/OI5waIDT8ZpAefESZgTdsGptDbgi0zNgRTFFgIFkyPlMLclutVmwCBRiPx3AL4ARg&#10;Ec47CHSjjOT1AJiiNuBzgNNYBWUGngFlTLEh/MQiFBW7g5xReAPcxKdBepSQ0h2JETATuWEp4qgT&#10;OAHIARGEA0iETFEFWIwFqI4i+Sy1jkOA40phTy4ugPECSpkxbsEgdEeGVNMjYtwBwEDl46iHw0Gn&#10;i9xqMDt7DlAH5rEIU9PKsstph74nl+RXlxeXF5ZNyzbj4wTQ/ciEZ1NZibygHkSHA5tMRNJ8inyM&#10;Dm3F+CQdYE9lPTwTv/EmfF/A62FcbsJ4SnqPYV6G8J4gn+IfsHcjGeMMx4KQ8ik+wabR0sNYPcHG&#10;gPwkGwfaXW47PGU0TfrSR2ylViu3WnX4FlmRL2hKIacS0qtZRKDsK8V8uQApDz2u1Stk9J5MG9Xh&#10;oNvvd3Fca4362mhEx+3BeJAePc14bWN7uNPbOt/b3s6Kgs227I3bAwsnwt/5rv+mL8sTx96U4+xX&#10;7kh/8uP8Z24y33Eb/9STUmDZGllcYWbnTMecnqml5YNz868u2ydoH33W+fwM8+Ks/yVT9KBfmvJl&#10;zvoyM072rFdc8EB/8xPW9DG7dNIunHKkp9yROSY0V9CCNSXYyBLrSt6+6FvPhNfSobVMaJgJILIh&#10;hDfE0CATLIvufIYpCJFkwumMLNkiC8G0JSZYgyyKPRfklyOSKZxZjcqmYGbWy55hEqsR3h8XfFHR&#10;GVccSdUm6CFRj8jlQEpe9cWn7L5jVu8RYiC997iFOWZhDpu9B5cdr9l8EzbmtCcy640sRFhnd60h&#10;qbIjdMoeOmENHLYHjzrCEzagPXbEGQHsjzuDJ5joKVfwqDd8MpSwJAR7Spl3hI6xirfYEDprpdFm&#10;b+fCTiFfPr9zWcqol3auFNQi41sVVAtH3p23lNKW+Jw5mV3lVXu1w5ZaKarsKenrEPQdvtRia71M&#10;BWVRU1wqWCpI60NoemC+bUwJ18cb9Z2t1vZWY2uTPFtPZo5aG+v1TDYM0kPWN/owud6TgHbwPlN0&#10;KxUId6Xeo8/TA/YU8MRSguenP//hsYlXbc5lTkiMNgY7F9a7w3ZRl89f2F5Pc+unp/K/+IX0xM+3&#10;L22peuHS1s7VKxdHo7Gq5yEO0I+gb9oxXhcDDsHFBOzRVaGLgZpHx9Qy7iqHQwAxgQS0FaFHGxiv&#10;ZkRKNNdhZfGh9938hDMVePEfDCD9qTFoTx+l88q7tjRxzx7pGXLv/UTWan3mhn/xteeEUtB6PyH9&#10;MPqE8WG73xZ+58snWPKOHS78+s0HDtxyHGrH/NwPbvvMzZ+/8TOf/cTNN3/mjtu/+exKugMvB7Df&#10;HGxu9TY224Wic+JeMPv3//Te5xmN0YrHv0KA/i/vmi3tnG85f0Y/ov/W8O4vHoxye9/af2t4910v&#10;Men86o+M0fsvnZKChz783gMfOcIFnvzAgfd9+KD/0c//W7LkA88mL3bdD/3n93x7fmAMAyCcl898&#10;6667brvttpuN8Lkv/vqlp7920003Yc7nP//5j3zkH+6dknbIVZXtruPh9/79ayD9ve/+5BFpBE3/&#10;wHv3SG8XrPd/8EPPMKVKpVbT7b/6hwN/9TOTmMxIKUlmszKXkdhMhhPEVEZCnIsnwsGw1+4y7WPe&#10;4TY7XCaHk5jFuhwK+4zB8+sYb4zbJ42Pz8KSyZiX8aCHvx7tbzNK+uuNDNeD9Hu34sOg+jAFArCI&#10;qkHAAhFiRkSCSTBxn/QUzyDO2zB/fSDy3whAEqACZALte4w3bHGOkh6EpkREMnCOyncEYA8cAkqh&#10;3ZEJPAaDyAIoiPaPxG8j/fWaHtPTp09jo3TQHlOKfFQWZSW2i3xyxqtwUVqa834Ee4TtYvUl+Cbz&#10;89gWHAWciQA8No2ApWbj/bUIi9iTuTlEgHlgGwH8xrooHubQHOAKwJUBZbFf2C4KgDyxX9hr7Dt+&#10;YmcR6HwE+nM/JcIB1AtIjwOAwiEjuAyKgfacrpFnxjXyHXoZrBOxE6h0ouONSwzEj8MUP5Et5Dsi&#10;1MB1YB4aHQgH6T3GB/+9Xrfb5XTYyf135KFHt3PFtLy0smixmOGs2W3WRCyaSZO302dF8gUaLhUH&#10;2iUxTYbrJSFDvz+bFaHphTQbi4ZIbUDSQ80bo/dvMQAeFvQwIa/L73IxTl/Y5w+RwXxfyOch1wuY&#10;SDzM+D25vFqplyD4AsY39JBnJBpMpeKSlIb7nEiQ7+/ldEUSefyB9PCwYYB9TpHA+7xGZD193A7U&#10;r5D7B3PVcqHTbvT7HfScOIGK5RI6VnSpwHypVEKjGY7HaxcvbTaHfDxuY8xe97z/yEvuz98l3HL3&#10;RSU90DLto6cTX/h67Lvfjx05HDWtOt0Wt3fZ71lyOmfOLb6+YD9k8h5bcRx28bukX00et6Wn7cJM&#10;gJsPp5YC8SV/YplJLoVFM8PPO7mzluSkPTXtiJ8Lsqt81NTQIu1MYCAGh7xvJAS3RPeYc22lPDus&#10;b5tntgTvWtqylbZupyw7SfsWy4y4SJtL1tDF8OFgxOWPukJxdzhhDyVsTGTFF18J85aE4oxklwLC&#10;LGR9QgqmsoGE5OE1RtCZTC4m65yUC7pDkw7/cRvUvPcIzMqA99D0iBy2+Y5ZPKdCSTsn+KsdzR6Y&#10;t/jOZAvJZqsL9jsCp2yBoybfQUvguD00ZQ8dsQePu8KTruBpJjLt8k94wid9sbk4jy2ueuMnap38&#10;5s5wc3ttZ2drZ3tHllRJxMkZRiMKB8I2x4yUd6S0eS6/DEtpi2LBHuWXK20QnYeg3yc9ND2sgkgv&#10;k9VimspWSjgbkmI6JkupalnptEqj9ebWZgdCf7Re2yAP4NU3t5qb4xY0/fqwKimRejdb70HNwyDr&#10;ibKHlTtsocHBA2gNVCwiY/jXkX5hZfLYxCsWx9wrrz13xx13vPbaS/1Ba31zVCvnr1y53HV5G9OT&#10;+o8erR05uPPGxUa91e92+q3a5gaR5PTyHrxMgBzABtqh3aFF0FXBA0B3gwjojqXotpAAU9qK4A1A&#10;oSIAXeONfuzlf3zv95b5ouR57iMHPvSlJ374N3/26EHOeHSePC6/+4o6QnrCvwM3/PLwdyjpbc/8&#10;7b/4yjNaK2X5wZ+B9MbofTH4xF8duOOkvtndaHiPfvueZ6OFjc1eL29/6evfPpgkccB7bb0mTtxx&#10;4H+7f8ny6L83Mn1LeP8vgmu7pB+Pu1tbg3Zz9aFrt8+9JXzgKWfkqRuM6MeeCNRHo17y6JcMFf1H&#10;nz/uN+0OrX/4UYtUqxW54/TzvO+/fUpue35hXGW463AyufzdP8Hq9933Eezddw6efvIuo1AfeCZ5&#10;cVs9djNI37tw4Y033kD1XuwwT33xrttvv/3GG2/87Gc/e8stt9x555133XUXjt2tt95+44+Onzfe&#10;k3Phwk7H/vB7P3xokTn0nffceFhap/feH0pHD334g99djp67908/9IwnTy6Nc9bHPwLSWyRWyhIj&#10;mJdYIuszKUFMihILXe4PulxeK4U9wTzMuWqYyWwB6f0pNm48N79nu2o+bFgkmYqhKy4U87tQR7e2&#10;z3iD/Qbmdw2ynhrIC5m9j3kYqA8Q+AM+7jdJn0XkmiG8jfQG5Xcxvwv23wiU9DbbNdIvXUd6gBCY&#10;BGAgfAFIwA+kNHhDAkgJpmI+lD0igB02hKXojalzQLm+HwB7GhCHuAeDcYKg0yYDs0YA1ynCsVGg&#10;FOcUnBWUEOVEzgh0d/AT+hveAy0eyg+lBy8B24XHgCn2nT7TD95TQQ+uIwDnKBUCVkTAUtAaBcYu&#10;IBNgHlPsICiLgB1EZWJHUBJKdEyvD5T0htsTOYAYio5joKoqSoxZiWSc5znjcRsd7hg5eAbpU6mE&#10;z8/QyzOYEikfCgDt8CcAe6rsod2h16HaQXosRYWjEXi8bkTCoaDTTjwAHAhswu11I+WqaSUA/gb8&#10;wLwqSRq8iowQDQUS0XAsHJAEXs8pALwocAS3cgY/E1iAjBkXSO82zMUA58TcPqLvYa6A2x1wA/ae&#10;oBfGhHz+MPkwLhPyk+/oGG/etTks6QxXLOeFDE8+nce4kW08AY+JgdsjyyLHJQWBwwmDTaMkciat&#10;yRkybq/JajZDTTd+UtJD6EPil0v5YiHXbNU3NkbtTiedEdH5gvTGZRHywuR2p51Is2bbqpIMJk4e&#10;dn3z6/HP3pS88ROuz35cfPAR1z2PhF58PWpbMHkXTPZpt+W00ztr8y3ZQovmxDlraMIbO+VNnrLG&#10;TzDaHO2jIxlnMsOwIpNIeXkhykvJuBBMqUxYWgnKK7bUmVBmKS6s8pw1LwbWBd8659lk3Ztx+2bC&#10;NoqaOqyjnXB2455WxFWPOqoxWws/o6tr8aW1+GLVP6PaTudMk/2oo8eFGtmUnEmkMymIg0QyZGwu&#10;wooBTg6zaoDVnJzKpDLBYMIOUR7jnYm0M8kG8nk5k42Y3cdM3sNm5gimxJgjFoL5Q1bmoNlzPKMl&#10;dy5ePr9zsdXr+1jXavBEkFt9442raTnk8J1xBCcc4ROOyLQzMu8Jm31RJ5tJbO5s7FzciicjztCE&#10;i8h6D6eYQ9wklybvj0ylkhybkKW0JKQCAXu5oa6Ner1+Kxi3pvN2Nr/C6SYuv8TmFnnNlBBtgfhy&#10;rZd+6+g91xpkSm2WzXqqDanfr4xHne3N/uZGF5G8JqQSAatlKRTyyFm23S71epX19eY6efKejN63&#10;GrlCmQfO633BuCMvA+1OrTHQBuNao6fXu2qLfPeF3o63S/qnnnkslHBgpiewDOS3+8XBsH/5ytVa&#10;pXj14uX6nGXER+THn9xcMV+6cvX8xs7Wle0rFzeHraFWIK7kpvEhZkhzchtPqwWck7e0GA+Io/kB&#10;88A5ZkLxA1L4ifTohpCejgFcvXp5lD35hQ/cO1sZdfplz3MfPvC3D9jlE0/c/Cef+dkrgfIu6ZWy&#10;M2B67KGb3k/k/tPPzh2+/V9C3Jetq09+6F986detzZz1B0TTX0/6/GZ7azPj/PHf/86/uuVnz3zn&#10;Y+//5//q5sdWpPJ4cwDfYnNciz3z9wc+/Ep63K0yP/3L3/njO1+ZTxacjte+/MF/9m/vPBzoQ80T&#10;629t9scbg40174PG529/M3zgKV/6zLeMu/Ru+O4cV2uUizP3GDfofeCmIxHg1lj00R+6qjsXxrkz&#10;3zCcgD/4+K+W1KVHDE3/lXPF9ZrpfmOVAwd+9x+c/b79p8ZXdMno/ZXC4vfe819fkbbPo+q2tlAc&#10;yXnqiVs/8DsHDvz/Pv3Ii4cOH37uuV9/9cb/Qrby3r+8/0xkYzze2SGqHpr+fR85suQ7TO8JNMLn&#10;XksFn/7Qf/nWrPfMPf/5r59czSisJDtPfPXfveurh2PAvMRBeGSgdjK8KKXETDItxDFNsZFAyOPx&#10;2XcZ7zYD+fbfQvpdzL8D6Q2xvsf4PaMKfh/w5Iat3Tvy/tuk51JQ7W8l/VsCQb0kAU5gGBALPv13&#10;MY/wP0h6QBG8hAYF1KFXEUEAzij/6E+QHhvFTHTFYCcQC+FOGU8H7Xc5v3flHjnTswZnB7xk+Mf0&#10;SRYQFNvFRgFvSnqO47AXVM3TOKhKyT07Owsko0fCvkPNN41voaGEKADyoSWkqEbNwDkwGZ+Gwboo&#10;LdJgRXgYIEht9wVr5Ho86I6tI4IpMkeE7iPNCgERBMzEFKsgkOv0+K0oOJYq9gElwAYSiThKj5+V&#10;SjmX03DMyLtxDBGfTMb3h27gNNDRe/JWHPIWPBsYv7S0AITbbBZ68x1R8OT9dy7D/7Bjvt1hQ9OJ&#10;J2LAPOLIBzpdyYh5RSnpOTYe83lcdvOq3+vUsoKmyYqC1kNgr2lZWc5gsy7n7rft3V5iUO37RmDv&#10;w66jFr0wJsh4g4wR93iB/CATwAkSCznc5FY+uAss+coTS+R7JIh6i8bCiVQsGAmE4yFFldgUnJ5k&#10;NBLETmuKtPvQHeF9RlPItAjqS+mCJtdKeq2UJ4/hlfOlQg6wh5KHrO8P+gVdq5dr9UqrWmsyQZ/J&#10;PBcMm1dXTwS+cW/i3u80PTb+8Scin/2H4Je+LL56zBvyLnqX/O55h+O0afW4yX7KGjorlZhkzhLR&#10;V0LaclBbTpadUd0e022U9Ml0AOdwqZDn1FAqG0rwQW9slUktxHhrQLYks3ZO9qiKv8O6eqx1HFse&#10;hZfWw6Z2yKK4F9WQJce7Sxl/TYm0commnmjo8Wo6VBUDStTCOqaLvoWWZ3bkmOh4T/Z806OwuceH&#10;clk+nc3ySjadFTJkgDEO8YquR5CyadUf5+0pzhIITtudk6uOg96gi83E1ELG7Dxk8xy2eI6YYN7j&#10;Fu8JMnTvO2zxHbJ4jjW7uW6/ha5z+8JlURfN/pPu8AwUaTLjswdPW4NHIOitoTOcHugM2uMt0sVu&#10;bu1AxQYTUXvkpD18xOadD0TNCX6p1cqN1hprgzqmg35FkZNc2lfqcMUmW2wKTGxFKDhSuUVOX+X0&#10;FR6WM/E5a5hbLDQS5TY0fbpGjEXEH1+ZnHmtNyxtbDTH663xemNz1ByPmsh5vNEuFqR6O19v6+W6&#10;nNWSfCYainrRveB8qVYL+WKm3debPbk+4OuDdGuNKnul0Vebg8LauDPa7gzW4QYqrX7OeNBOBtch&#10;6B948HspwQO5P3XuqMUx0+qp9WZlfTTsVKtX18fFuYWLa73iLx+7lJWuXrk6Ho0vXLloMPrKxUuX&#10;QXr0JugUyG3hly6BQ7SbgLsJukPQA/MAPJJd3ftALW1FZH2Sy4V1Zf6hGz7zdHyA2q13RPvTf3vg&#10;Q9+3lRhFmXzlnj99103fm0k4lDKTZR6+4aZ7Xjp6JFD0KcXJJz70x189syiXLHM//+t3ff1o93zF&#10;9P23avrbX09mvdbJX/302JmFH30YVPydGx5Zkorr8JwIvAebG7HX//5/+fc/s3XGoH4x+PJtf3Tg&#10;X/y7P37/Pzvwrz/765P5Vn48hpofbG32djYGmyOk6Y3GTVEJy4VItuA7O/vj+8h1+g/cdlq6cmn7&#10;8sXi3N2/8bae9z0yn2tculA4cpsxFH99eN8jhwPJ84mnDdLffVJqnc8eoY/R//NP/rCx0XLTMf8P&#10;PJ24cIULHn7wAw8vl7rgI5wkeFFbW+O4/chXb3j/gf/Xf7zloUcfvfvvP3DgfX/6zdcdWh9QQRrj&#10;3vvtgesRaHp/uRw9++CH7plS09Pf/9bzPq1QruRVLTjxtT/5q8eXJJXPZhd++Vd/8pUJJiPxxlg9&#10;pnwmwxmX6ommh8HV9njtXp/T5bE6XGaY3Ri3B+ntDkL6YMiHzo3AnmCefmPeIL3xxZp4PAzzeEF6&#10;MnBLSf+2q/I0Qq/e7htPrpuzaOQU8OQivWEgPfShMT6/q+ANuxYI5I1ASQ+OAki/nfTYEg0gFJB5&#10;bfSe3IFPjAbwGHlSNQwWUtyCXyAfcIatUMYjQGeDo9DlgB10+fz8wplp6PiZc2dnzp7F9OyZM1Mw&#10;cJ9eswfyAXIIdwAexxFnFtYFeoFP7AIQi/0COlFCbBQpEbBFIBWoxkwshf5GSpSNyn0sRWGg+pAe&#10;RUUx4CtQdwHz6Vg9GI/Vsfs4ebFRnLxjI8DhQJ7YC+wRNkGVPVwB7DuV9VgEolO6IyCCgDnGrscO&#10;wAPCOigE9gclwyaRHV0BBUKXUSoVOZ6FEGfZJJQ91Dwoi2OMiNfrQUKKfCQwmVbozfarqytWm8Xt&#10;cQHtq1TiO2z0JnyHw26xmovFPDwKLEJWWQnUhG4X4FCk2VQyFg36vCuL87Gwv6iT90BJkgAnBNwF&#10;9eHT+I0XIex6D163h3zxljDeaRiFvYcM6XupfEeEXMgPeZkw4wsxHp+bPFzncUDHRyIBPa/WamUh&#10;zRov8fWFw/5IPBxNhEOxYDQWSnMoTgi8N76YF5REDqTXNcl4kY6M4pV0JSeLRS1bzquVvFYpkA/f&#10;NarYPzWf11rtJtRYc1gLq5yiKaGIz+qcT7gWl5/6CXvjx4XDr6KHXhOz2dvvCDzyQ5y5Fps5vGr2&#10;epbn3FMrlpNm96QzdCaYXklorrBqTpQsqZIzotqiiiOZY9hcQK1zUiHBS9Fo3FerFlgtGBc9Mdbh&#10;TZ5luHMp3sVp8bgULMvRRsLRjS2NQtNd5twgvKS7zynBlUo2XMuzxXy4oIc0xafJzJ75smpAL8V1&#10;LSQGFgTLRMtzet1zauQ+0fNMdgPLnYRPh85QJAGAU9BmUhzPJGM2QYoqeV7IsImY1WM/5rNPm82v&#10;wANMpbx5Le0PTlocr5tcB83kLryjNnKF/oTZd9xCrtxPxDlnigtF4latKDn8y/bwcQtzHK4SJ0c9&#10;sVl75KgleMwcmObz0d6gubMz3t4cb26OR9vrwWTAEZuyhg+HUvZmp9RfUwb93PqwuDYorQ/Lw0FZ&#10;FMPpTKBIvmofK7RSTGwJXOf0RV5fvd7imWUx56100vVeBuK+2mOLLdbum51bngCuNkatzfXm5np9&#10;a6Nu3ILX2thoKQrxBjI6I+Y8uWqk0EgB5JWGzImhUMxldy9xYiSrsaW62OyrtY7U6JGL9MZ9efL6&#10;VmO01Rpvttc3mtWm0l4nsj4Us06fO/qNb37NsK/Djk286vQsFYpasZLf2dq+0GoV5868Md7kH/ju&#10;lWHvvPF9FGPQfTeAOpgJZqNfAOOx9ILxeTr0FyPj/nM6mI9Ahp2NO/go6QnzES7V3D/54bPhyvkL&#10;V5utZrmZdDx7w4EP/cBWZEB3pWy2TX3rplsfscJ3rPj2zBU4/Jl3/cW3FxSvWrEt/OJD7/7mZGur&#10;aCaj95GNze7mWFr59t6j7e//u68d9LbXteTcL+76zxC27/lPH7vrgVPh3manxfzszw/8/ePzZw7+&#10;7Ltf/exfG6Pof/Cnf/cfiW7/Z//mbz9z8/d++vipaGE0ap3fGAL2Wwbpy42soISzBebIsft/Sdb5&#10;wO1T8htXyC5fGanuYw/RQfwDB979Nz846FLIe4Sw1xXF5zzy4N6i9/3tQ8ccUg994Cj0K+OCwN2T&#10;cuf8tnjso1D1f/SRn59ttwtxejngA8+GN7ZzuZjjwQ/+11dipUqlq/lW56aPvPDUN+/67Gf/5l+R&#10;NDT8zv/x8Tu//eMnf/30axOn5sMd8hJC4zr9Rw4nK+77/vO/u2MiLiuuM9++4c8fPstpGUX1E9I/&#10;sSwpXHLugT/7swdmkxD0lPTERIP0AiF9Ki2kWC7mdFkYkN5ttTvMiDucZnqR3iD9ks/vYVkItgQw&#10;T2803rVElJI+Fgt5vM4Codiejn8r6am9jfQQ9CyX+m+QntxuhkDAfl2gM2kAX0Ay8AwQ/R8kPZgN&#10;GNnt15N+N1DSz89DF5HX3yKAXEiPAK6BdkA7tgKmgqMIiICLKBISIPHc7Py0QfqZc7PniJ2bnp6c&#10;nobKnzbiZAoM42SBiwzXGVPAHk4z8lxeBrz8qDvsEYqKzWGK3aEFxk7BA4BPALainNiWgV0SUCrk&#10;iTJgRej7lnHTDDiLHCDQsRRuAbwQ5IyzFfNx5mK7cNPpE3fIn3oSyJkqe8Cekh47iN1HDnSKQDeH&#10;nwgHGg3y/meshh+oczh39LZAeB90pAIlT5HX2seysoQ4uL47SBAK4GBjCsxD6EPTQ6Oj8iHod786&#10;73aC91arxWwxAepUzVNXYHl5EVOHwwZHAZTPkfvYcwLHJuOxVDzmAcVd9kjIx7NxMcPnciiRpGpZ&#10;+Kdooy4HufbvcNpdHqeLCPo90nsd1IxhfA+Mwh4Rl2+X9OQ9egHPqmXZH2T8AQ9OHk3L1qrFcjEn&#10;CiyfTsLn9Qe9dpeV3LEfYPw+T0bgpAxadyLNp+LRYFbkcmoGvM8b78OHpi+oEkifV6WCmkWkoGXr&#10;lQKUPaR8uVxsthqjYaMqclZm2R5YiJ8+aPn23ZFPfoL75OcLh19XDh+23X2P+9hhl9m0uHBu1nJu&#10;3nXWjWRxczC1EuJX4llLUrPHVEe2Gc7Ug3IjGpNdPtaSKcYTGT/to0U5FQx7642ymItGueUwO80I&#10;E970nJzjyThaLt2JWMeuM23/qTXvyXrAlLZNlxVfqRhGO8wpvqzmllSXkvMoupealHNny36+6OML&#10;TLbgUXLuoHdKXT4ydJxou48OXMe3HVOduLUkRnOKXM6XjEd8w17naybbC7IqZUSZZ8PJgMmzcsay&#10;dCgZZLK8q11M16r+UPyMyfU6EfHM63bmdStzxOI7avUds0Diu085vDM2z+vOwKSZOWYLvWphDq6N&#10;GvmKHkha7KHjluBBW+gsqyQ3xkMg/vzm1qULF8Zbo7TEmoOTjsgJb9hSrRf6g9ywX1jrF9ZB+rXK&#10;2lo1mfRKSmSX9M2UN7rIaRYut/A20qdz1rhorpAn60Twu9JllWJELcT7a+V18mQdpDwE/S7pjUfs&#10;COmL7UCmYJErtkzBJOat2aJLLtmUsrvSTlWaGch9PpPwB53BiIMT/flyqt5Jt/oiIf1mbbTZAKtG&#10;43Z/rVrryK0BeTN8SvA+9cxj7YGcK6fuuOOOhZXTTz712MMPP7ywtHT5jTe2Clpn/txWMCr84qdv&#10;XNhG7wOxCKrRAIaBZJizi30D/OhN6IVGoGY4HEIlIMAPwFL6Cti3kN4IFy9e2Nk+L8/SAfA/+vTT&#10;R1mC+bfYNdITrf+Zh8wWMr/EZFTy0MrGOGfckWeQfrMQO/bTJw6etMZS9UGLPKxoPHo3Hihp5szB&#10;Jx59mcmNN3vrZfeJV1f0kbD86H0/fPqViXmzP5MCwnn21NmJXzz+k29+886vnRKq5KGMjcE2xP24&#10;N97sDNdr+ZIg65HjE6+Sl2cXS/1e/9JF8tJ46uLQPcL+wunBT9TDhYsXSuUSaotWEQLmQz+hS0V1&#10;0cpBxWIt1BsQgt623W6/YXySDjWGma1WrZw8+Pk/+OZUWulW3C98+E9uuPmuz3/luz9+/EV7RGqi&#10;gRbTjPn0a089+p0vfu5v3v8Hf/mj+SEpz44xev+yw/rrL/9sLq3LiprW0qYTr077rL/4a9T0uz77&#10;uDWUlawvfe6/fO4li0Axn9knPcE8GE+N4+OguxfdndsKxr+N9CbzotvjANfJw3jJ6zD/f5L0+4P2&#10;/13S+/w+QAgsJ2w3AkU7ApBGA40De1TTA1eU9AbW3yEQzhvgBMauH72nmEd4G+kxRWJsAnmCX+Ac&#10;8AkugvcgFiU90IgEmIKmM+dmjMv0ADoUPHmqfmr61Jkzp40H7MkdeYA9ZDe9uwW8RzMoFAqYQiKb&#10;jE/fImegE5vAHGwaLgsCcAXpT3cWGMbOWoz76lEYNC16MmIRdg2rU7cAUxSY7jIlNGQ2HAVM6Vg7&#10;0iAxEmAXaAJslMIeARFUJubTYJCdhLeQHkcRnLbbrZjiQEoSecUPckeOyAubR26hcBAuCA4wxTwO&#10;M8APPwmMD5PcyCP1QDtYDpBDx4P0yBDsdzod9Jo9lrpcTvAeSwFpp/E9Gx/j4Y3X6QtpDluORSMB&#10;HxPwM+EQsnMxXodxm2iU45OpVFzLyZDd5Mk6crXf6kGGHpfT63J4nS4fGcB/J9IT2FPSuwMewN4b&#10;9Jptq/4QA5zH4sFCUc1pmWJeqZZypaJmvOBOiMYC4ajfF/QwPhcEfTDAJBNRyHro+4zAxqOBbIZT&#10;pDRkPXi/+4Z8TA3MF3NyKSeD+rVyvlEtF/N6uVSsVgu+bNiXdDp/+JPUl++Tf/l48h8/Ldz4keTn&#10;P+/78a9dy6aznuVZx9ll++k5y9FV/3Q07cqC2YKN09xh0ZSpBNVmMtfic8203hTEfNwTtuYqmWDc&#10;vUv6LBeLh+qNiqC4o/ypIHfUK5z2c86CVkZJSlF7x3VqaDs2sE3mLNPFhLuej4s5JqW70jlnVnNK&#10;eaeoOzAVcnYRpjsU3Z7RnULeLRQ9nG5LF9yiHhQ5k2w9vO48NrYd3LS+tu442oisVvloW9OKWVFI&#10;+J2rL5pMhzgxHmFXQ5FVnkPjMyVYO8sH0+JKvyMl2Tmr+/AqSM8ctnhetzhfJVfova+bvQetvsN2&#10;P5B/xAEPwH/MHoLWP+gKTRbK/PrmSCkIFmbCGnrdGjgZ5cONVvPihUvbG+cvbF28dOny2vqan1t2&#10;Rk5Fkl74hYOBDsZT0q8NyiA9eolqM0tJn28mgykzp5n539D0ad3qj8+VWqlqR6h2hVKL5TKe0WZ1&#10;NCZ32hsP0Nf3Sb+x3gCu9LxQ7kSlgl0qWKWSLVtySAVntgTqW0mk4JXyjFoKVZpcpcHnSglFjwtS&#10;iE37i1W93qr0Bo3BGmDfHm22hhv1ekdrD3SgHdYayBktfP+D32sN1Hpb3hivb4w3L199cy0e7E2f&#10;yT/8aOW1169eudzpdAAw0B0BcAKugHPQCPQCqCjGEIA9qAEKM8owzEGPA/CjF6OtCMkAMzqkD/YN&#10;h2u9QV0rh5SyRyn7rmc8tWukh5EEvmzRyyvOtBTtdjsA/HizvTnu0cvqm5u98UZ3PKaM3yW9YSTB&#10;9TYmK/a2iDPXK1YEKR+UiLvplwshNR9vd/PwurY2+lvkA3d9UH99ozVYq2fVeC4vNltVSAKWTXoZ&#10;N33oF32dz+dFFwS9sbW9uXN+u9Gora0NqtUyvBk4RmA8dhwRaCZUBSoHHTqqFEoLEVQRQILeGXEk&#10;I6+7v/pGo1mv1Ys5nWUmvvE3t7wkGF+4Rw6oYehFRPYDjgXqGRGINkQQyJ36RtD1XKGgKpoA2Kta&#10;BiaraVnhs3LI/PjNf/X1gz4C+F1Bv6fmKemTfDqBKTS9h2DeRklPze5YtTtWbPaVVdMu6d9BzV8b&#10;vY8gzVtIT+l+HeP3AQ+TjcfnjKfedq/kYkrMIH0gQGABvFHMIxDIGwFUowFxoJ2O3gOl4AtF4z7U&#10;Cd6NOMhH5yAAkGAMwPzbSQ8pDKACaVgXAWsBcigSpRhIjEUUh+jlV1dXsRYgTwMKA6hPTZ8mpD87&#10;RUk/OQl9P43awcmFNoAAn4/uFxiPrSMT5ImfwDDdZRrwk4p7bBc7i2QoPCIoCaYulwuERQnheaAk&#10;iADhyAQFxr7TnwioFuSAfJAhcIxA4GSM+SNb7MU+6TFFwE/KdewjIvv6ns5EOIBzA/0jjj3PpzIQ&#10;rxywSu5owB5SPwKJUVEoAAwRcB3HmNIdEcxBJQPwLpcDaA8EfPD1AHWr1RyDBDau06M8wDN4D5UP&#10;KY85sHA4mBHSOrmpUxbFNNQ/kuEAIVufz4NmDacnK6djsXBOVzJSOhTyOV02pxMt22kjb8h3Oxlg&#10;3mUnd+T9pkHou8kFewP5BumJ0e/h+gJeAbRWhVJJ1bVMXpNKulzISYgX8nJWhhRGo0PbCEUjQZDe&#10;x7gTsbDxLAAnZ3j6dl5VFjRZzCsZanQMv1rQaoVcQZFKOaVeLpXJTY25iM5qAY9250PSfT/d2qht&#10;BB3ix//B+9UvLC/NHbY5Zhy2sHtufvn1GfdRZ/CMkHCoxXQ0F+fkoFZJZgvRCO9KZYKlplbtFmqd&#10;Ur6i2lymWrMEz5320RlJSLGJSqWcEFYi3IlAasqXsmWVbF1UKpyrZzvRsR9quE/UzWe5kKvTSgtZ&#10;F6u7U0UnV3AIebuYd1ATdCNecCq6VdEdsu6GuBfyzkzeLel+tuaXhBVx+tmeDbL+0Jb9YNdzsuGb&#10;bYXtMmN2L51Ih1eEdIhTXJbwM7bAoSXX4WNzL846JgKc45zpyVhylQmdsjJHzeR++5Mu37TVdtLm&#10;PmFyHbF4JsyeE2boe/9BJzNh901YAxNm34TJfdLFnGt0ShcubzORVUf4MPAfE5iMLnQGLeBsvLFe&#10;b5QbnTKTXHCFJxKcLyNyw76+3i+tD4pE0w/La8Mq4zM1Oir5pE03DtJH03ChLHx+6Rrj8yYYp5nC&#10;3IJej5VafLUjFupJJRcZjapg/GgdmG+QD9ts7JEeM0dNLcfn63HgXCq4pYLLME8GVnRnik6pZJfK&#10;VqlsyRTMUtEpF31qKVbr5MrNXL3VbLQatUa53ig0mvm1UWu02RuMGpWG8vJrz/766cdSAmNxzCBO&#10;3pzf1dZHa9vjHajKodvWO7dU+PI3umdnL1+4CFQDJ2AJxChoBFZRFQssYUoD4gg4ncEtSBPKLSQD&#10;b7AikEZbEVLi597ql5qtRqOTMxAO0oP3bye9gX9iRhpGq/ozeU+Us/BiHKJnvNXZ2u5sjqGke1ub&#10;g+2tIczgOgX8vv03Sb+1OSyUM3IRjpRfKvqyBR9gn9UiEPEk2UZvYwQ2dxGBVSpKrZHr9MqdXqXZ&#10;rrS6teFaZ33Ug7U71ZwuhcK+o8cOr6ws+gNMuVIcDLoXLxHFj11G5aAOm80m4rQ+Uf5KpYKKQnVN&#10;TEygVuEkwQeimr5UyssKl85EWN6fFsPlSp7mU61WV1ZWaMXSgDiFPQixO2sv1Os13dD0igYJKMjE&#10;0sZz8xw6n72b7X8T86l0mpAeBtL7/G5gfk/N75Letkd66PV3VvN7hp9ut71Y1K8nPbpjyvi3YZ6Q&#10;3nhEHjDiePY3SY+OEhACsSjtEBCnYZfzBunBFHo1mpKeoh3BYDoJNA7g0Z+I/A+SHiJ7eXkZKem6&#10;WAv5Iw4KUtJT7QqioQxIPDMDQT8Nyhugn5oG5qeAdqLpjTgJkPXYkVKpBO4ih6ARAFfAe25uDr4F&#10;4tgWMgRKEcfWkQAbpWMVWAtbRKmQHtvFOUjrAXmiMEiGCkHZUFTMoWXGWpiPpagHmgPmY4oMkRgR&#10;pEdWoDhy3h/Dp6RHGVAARFAGkB7BQPxuOKBpskRufMuC9zgQiGMbSITs4KWiWHC5kil4RuSue+h+&#10;csnDuDCPOQzjgbyGy2w2E+EOfnsZjz/gsztsKyvLNhtZhJkE8+Qr8lDJXpNpFWWDg4XmgsOuShlV&#10;llBgJHB7nJhvDBuEUqlYvqDCq4VPioLpedXhsNqAaZvZ7XU53VDwTpDebpDesSvldzFPFiGNYQbv&#10;d0nv9DlNdpPL6wyTZ+eytape0LME8KqYk9N5VcznMpoiVCq5ciWHk5Dn4kTT+70B8uZ8F88lRT4p&#10;ppNo7clYSBLYnJrJZYV9A+8J7HW1rEHZq+Q1O6pKBmVCi8q37o/c/oWdMps6fTR8533M8y9OLM1O&#10;uLEfLrtlfsV5zuFcDPntGYXlc5xalmrNfL1dKFSkeluv1HVNlwNhv5AV6q1avVmDt9RuNxcWdu+9&#10;R3so4nzV9ShnYyU7J8UFOZ/PZIqh+Y7tWNd8qGs5lDMfZIPnlEqSzVmFvCOt22F83s4WQHfnvmXy&#10;rkzBxZesQoEAXtQ9EPR8wSEXXGzOkdKdWdXB2Y53HZPQ9EPnwaHjtaHzRMM/65s7KMbtFucha/Sl&#10;SfMTp0w/XfI/Pm1+8dTii1bmzPTco4z7rD9y2uI9YvZOpCTvaNxaH7Z6vepgrTUc9UQ1HUg4rP6z&#10;TvI+u2MW/xF76KTVd9wZOCLK/nqzGop5HcEjttDr3ticPTZtC04lMzYmPOvwn3ZFplyRs47gMV4M&#10;ikJybZAzBD0lfWU4KLvdS/W2QklfaCZjgp3PWa7X9JT0gm5hZYuY85ZbfLktaOVYu6OM1ipjqHny&#10;qpz6eFyl770no/ejZq9XzmbhigHzLqlol4pWqWiDvgfjqUklJwBPrOqUKs5M2S2Vvem8Syr7od2H&#10;G9XBen0wbLTa1VarWm+Uur3a2rjp8ZuPTbz605//8I477oCmF+Rwu58frg3P71y88sabHdtKY9GZ&#10;/cEPmlYT9CVAAg6BSYAHCI0p6ELRTiBvBMxBgKwEvUAsMAlr9Yy3OQH5YBttRUA+TYl1d87vlCsF&#10;NZ8wvgHvkYvhtzKejNJfszIjl7wwkD6SsupFtd8btruFag1dpFqr5Xu9+mjUBfX/x0jf2SX9eFip&#10;KVollSkEM0WfVPQA9lIuVKxKa+vtERkhAOP74xGxZl3vdgutrtbsaNVmrtkt15t6o6U324VWB1bs&#10;dKuDYbfeqEA2oEsJhnw4fU6dOgXdBoRAMIHTADwC6gcVBcajHiDmTp48SR2jN4xw8eKFSrUgZGKc&#10;EODSDJtmCkUVqyCgSkEMRAyUk4B6xhSkz+fzdMCAzkeA16XlsoT0Km8wnmDeYPwu5snNd4TxFPMA&#10;AFHz12MeFgwxbg/EjwVO//9dpFcgHcF1A/P0hXf7mM8at9MDvoA9IHKN9IZB04OF4AVhuxEMqJEA&#10;SiHQOOj1jqQH3hBANRroTxqukX4RjIfNUsDvB5AeWtlsBh1sQBpWpxmCfyAiphSNgBrkJuYjgtxm&#10;ZqDcp6Dgz56dvp7009OTiIDxCEePHnW73SgA1kLOICvKvP8cPBXoSIDM0c0DjdgQEqMA2F/KaY/H&#10;A68CafATp1hj73FrSnRMaeZISX0RrIsItoVFqC7Mx9L9NNivfdLT8QmUB5vYJz0Yjziqi3DeID3i&#10;NBzISoJIXokjyORVObKqkM+v4s94H76k58iFe3pokQ+mgogykR+Yejxu+FWrqysgPUQ8zGReJZ8w&#10;Mq2A8TbjlTiwhUX4XDa/32c4BLZA0C9lRVnBJJ0V0hDnoDh87WDYb3dYeT6Vyykcl4jFQxyfYI2n&#10;21kuYbGsQtPbHBaA3A3Gu+2gOxhPzGOnsN8zCnviAQD85An7oNfucyzblh0eWyTqF0VWU8ViXtYV&#10;AYwvgPGyUFTEoppRJb5cUsuQAQU07rQk8fFYKBjwRML+cIhJxcICm8gKnCoJfCImpBKqlCb34UPQ&#10;62TQHspeLnFNtVDSCgUtE+F8gfkF5t6vJT/5sdRnPu3/yi0Lj9y/POk6Prcw71pB07Val22e1YDx&#10;5tq0xKp5uVQvVJvFaqPYaFXAgGarUquTt/fA106mkvTJKTToer0Oh5b20Wgc6JhkGQcwWeB95ai9&#10;FHQUPHM156G+9aWNlWO66XSSOVOthJJ5F6vZeN2RzhHSp/MOnqh5DzVBd2OaKXi5koMvOtMFl4F5&#10;N6S/WHBAtmZKPl5387wlaT7acxzdsB8cO14fuo+3vdORs6/7mDOTqz+edjy26H1+yvaYNfHSGeuT&#10;Z1dfc3jnzsz+IuCfiqQWll2HV5mTSdnTWSvUWhAy0WiKyVekQl1L51hOT4Z5jyNyyuR/1R4+bQ9O&#10;OcOHYlmnWlKiXMgROmELH7QETzlik9bAcSY65QqecIdPuKMnnJGTrvDJVNorgPT98vpAXzNIPxqU&#10;R8Oq17tqkD5VanN6PZXIYN+tXG75baQXC5Z0zsbKjkpbqHezajE+WCsNhpWNcWODXJivG9+ya45H&#10;LeOtOM1GI5fORMWCNQPGl2yYZoqYgvTUHFLJZRjqzUktWwXsyUvvlapTq/qKzWS1nWn1c/31am/Y&#10;aPcanV57Y3PQGRSbPbUxUNNyOF9NtweVAbmP7PKVy2/UTItvDrZbL7/aTPHjMRl7BzOMwXsSxuON&#10;K1fBanor/sVLxkdrAXtACMkQQHqgHYGO84M9yIG2IqQcj8dU9LfbNYjjUo3P6F6p4M0Wg3LZly35&#10;5DKTLXthMmG8f9/kok8uekXVzQphOKO9Yb3dV7tDvb9W6Q7K7W6x3SvXW4V6I99qA7qV/qAB9m9A&#10;l0ORkzvt+1DwxBUYD7a2DOSPIdnb7U4+V2ClQlAC4wsoCSPpgWw+Wmtoo432GG7BuD8addqdUruD&#10;rZRavXyjozW7erOXb/eKrW6+2dEbbWJ1Qv0iHOhGu9julruDWqdf66+12716qQpPWkrxsXAkQL6g&#10;7SLjjlAjKTaZkdJLS/OdTgdSnnD+zTf6g55eUEQpnuL9nBhg0758Qbt4AZqefMkefgOlONCOXhtd&#10;MNCCrhIBohOLUOc0oP7RqcroLq6p+bSUBewJ73evymfYNAxS3jBeSPHpFM8n0duz5IX2cZCeQU/o&#10;sNjsYLxhdrPNboKtmpZcbvv1pL+e8dTQgbvdznz+2pvtKekJ2t9B0BOZDqEOfgE85Dr920lPXrqO&#10;XgiQe0fS0wBcgY6Q47+F9IhgExRvNAJQGaQnWDfsLYFqeiQAUME/gBAZYi2v8YY4rItjgYCjsGJ8&#10;bAbHBelRgOnpKUz2zdDwYDxIfxqHEk7exMQESotigKxYHdkCwMgKOQPzYCooji1iDgXz/j5i60Ay&#10;pliK7hoFQ+UgE4p2Ol6OtZAYPynjqbuAn4igzMgEP/crBHG6lEZQGIr2fdJT8GMrNIJMEBAhkDfC&#10;AUhXmMBziixpKmghYgLAK3I2GY8VjHZAmoKq4NAC0tD0qVQSayIX1CN21UI+tr9kIaSHul+lHy4E&#10;9dGMDHG/hJlQ/Kur5JP7KBnHp3AKSeSDsEqaTdosq1bLKvYFjjY8EiyqVIto0PBs0Bzpw/ShsH9l&#10;ZdFqN7s8DqvTYnNZMd3FPCU9jp0RJ6Tfuwl//1Z8l99l9VpXbctuxoGa1I2vzucUQZPTmsTjzIXl&#10;RE5HHPpeFVRN1PSMnpcLeTg+fDTiDwQ8sWggFgqwsYjIpmQhrYhpxBPRIEivqxIhvSYhXlf0Rk5s&#10;yqKaL6TmFr23fiF9y5eZz9wqfPpj9q998/C05YWzMxaXA0U6M39y2TLj9VtllePFGLR7vVWqgvT1&#10;YrVegvPXaFQJ5tv1crngdDlqtRp64UKhgDqHY4hOhPbRmINeHqKtVSrW2dAa61lPuddTzk3WPmJX&#10;tmJONeapd+RalS20+VIzbRgifKlFrNzetVKLI996QaSdvs4ECNxKh0zLTaHSFOutrC4H1kXPOGk9&#10;n3ZuiM51kckHbYLA+Lmzfm4+xM+6Y9OpnN3PzXgjK3wmGkksxRKrWS0U4+3JjCcmuOJpd4Jzm70n&#10;Vj3HzJ6JVdeEyXcmkLHrbYnXY47wPFhuCbxuDx0OCXalJMf4kBMqP3gIHoCNyv3ghDt0wh054YpN&#10;uKITrvCpSMLKsdG1fm001NeGpdGwtDGsDHqlYMhW68ilNovdUSsJTnWmdQuXW3kb6UlEt8YEU72X&#10;wW7mK2yxIgzWKqNxfWMDRr5lt7HR3CBvwCVWrmRFJS4WnbAMcE5G7D2ZoheMp0Y0vWHZsuttdv0i&#10;TJFYq4bg+jTa1W63feHCVrtXafRyzYFW7yrDcWtttEaGji9cqdiW3tjcyT715LjaBrVBIBAa5EbD&#10;ALaNK++IkLvxt7e30SpAHbAcPQswAxRBcWIVLIK/iEWQm0iJHDDFfExppFLND9aq/fVCtZ3mFDev&#10;euVyQMx7AfssgT2TJaTf/3RsQC4C9gybcYKazXa9u1Zq9rLtgQonhjxn2NVbvUJvWF0fN4drNajt&#10;fFGq1HKdHnR2c329M97ojdah0Sm5u+MNqvW76+twcFPZQjBbCJCxkzzMn82HcgVubdTY3OpD2SO3&#10;NlHz5Wan2OjkCea70PQ5xA3bJT2x/TmG1Vq5Sh2mVxo6GUJrFWqNYrtT39xc397eKJXzVuvq8ROH&#10;AkEvFBhATy7Sv3EVe4d9TKVDqbSfmpaTUWnkIvzOzssvv4yudm5uDloQigpHBFUNrqOqf/rTn+Jw&#10;UMwjIDH64SK5ECAamKekN2BvXJ6HmieYzxiYz6R4Sno+xfFJYlwS4ge9os/nNjAPWU8McWogPXTR&#10;byV91CC9W9cN0qvvPGgPwO/ZLuqBKKD0etLTiCF3/ZT0vwl4GrAuYAlGAgTT09PYOiC3H6gMReYI&#10;lGc0gHPAjUH63eH6twWQnl6kB5XBPFATW8EUeAKSkSfiCEAgfqIY2DrSn917hh7Tc+fO4aghDsCf&#10;MsLx48dxEDEHpUUBUHKcRCgk9hHFxuoUqND3WIRqQbaUytg0hTSCoijYF5QcBaMMxo5givlIj0Wo&#10;JSRDCZEzKE5Xx08kQ5zO3K8NRPAThcG+IAFKQnOjDg0tD7aCgPmU9AiI05kHwHVQPacqQDtgnxHS&#10;GVEA38Q0H/AxBPQqeXdStVqB4xWLRRjGEzIypHUH6sA/gqzf/xox0fHGzfaE7MZniSHorTZ4A2S4&#10;AztgvACZXCZQsqLP63I5rIlEBOUPBBhMq5UiRHwkEsD+5nJyMa/BifT7vTjxlk2Lbq8TjLegWRO6&#10;X2/Xkd6I7DKevFEH4t5usq+4GDu8YAj6gi6riihLvCxxajatyyJMFTktw+uKiDnkWXFV0HW5WFAB&#10;e02T2FQ0GPRGgr6A152MhrNpLivwEPeKlI6GfGpWAOxzakZTxEqunC3KFV1SnY7Al78nv/TClpLi&#10;bvqq6/Zvv3bw3FMz9oXl1ckzU5NnT7oYi17K8kIsq/Klqlap58u1fKVWqNSK1VqpVq/UauVqtVSt&#10;leH0NBrkw1YIOJw46jij4MpR0uNchRTDtF0qlCPuEXkljn0zad9JWjdT5l7SWS2wxY5YbfHFJvdO&#10;pGf3rdQiBqLvWRq2twp+ipWWqFdYSfIXo9ZNgdniQXr7WPKUQraclnTHppyRMxFhkUnNhsWViLTI&#10;xEzJdCjGrqR4a6nK8hk3m3ElBScveVjBvep5zeR7ddX9ioU5aPYdWQ0cs4WnOJUTtIwvuWAPvW4P&#10;Hg8kLI12rdWuuPwTNv9BJ0gfPmENHHWGjrvCJ5yxE47EhDM64Y6c8gbnEgn/OiF9npJ+PKwMe6VQ&#10;yF7rKJT02WI0U2D43DuTXshbw/wyPB7i07RESQkPR9V1Avj6xqi2sU6RT5+ya5bKGSXPpQteocgY&#10;hogHtj96v2/XM57aPuklEndJZYdcsWZLzlwlWihnS+QuzkqpntUKqUJZhHgdgfRvXN1stLpeyz/1&#10;erGf/ejq1mavTy4tQ7JjClqDK+D9cLgGaQ4RT7mCRYBNo9FAnA7dU5zTACegu/fee6r+qevQH7S7&#10;g2qzq7UGanuollsip3ikQkAph2QoePI9eEj5t5K+4OMlb6UO+d4A3Vt9ud3XyHsCeoB9Hmq72QPv&#10;c61urtPP94dQ1aVOv9TtVdrtcrNZqNf1ZqvY76Oqe+RFOsYF/o2NTqksZ/PhbB6w9xHS6/5MLiBr&#10;UUmJQcRDpnd65Va30OjACMib0PEE9rs4v4b5PdLXoe/bOcPgWBcJ4Jt542JZsdEuNVrFWiNfg8/d&#10;yDfbpXanik5gOBxcuXzln/7pn65evdLpNbWClEoHWMGf4BhODKW4WLNVrzdqOGGjsXCn26aj9KhG&#10;1DnV8TgETz31FDxyxPcDpFo+r2VlQdq9Np/ef6bumqA3SG9gPsmlCeMBeI4YicTiYcbntljJYOcu&#10;6Y3rm7D/a6TfH7TfBzx5B87um3B2r7sDReh/fpP0ABnYgwQE6W8NYOF+QP8PCgDPgCggRGciDfUM&#10;EEf+gNm+eEWgMIOw+S2kp6/Nwe6gDAAkcqByFtvCTzASU+AWuSGyZATQHWVAoDflURGPAPAjTyQA&#10;zuE3gHTIB7nRUXH0usAq4tgWioSN0tJiipKj/LQG8BMBm6NuDbJCGdAAKJKh04rFIqU4MEqnlPeI&#10;U9IjN8xEJpiDfOgUtYeAZCgV9pRg2BiuR/1Q8CNgDo2gzAjYHBYhHADXAXswHnIeoJdEAXo+n9Nk&#10;iFkuhTkci1aVQmsol4uFgs7xLNZFRtgwpqg+QN7hIC+0h3C3WMi3agjarWhwFrPZBPCTC/nkDnwb&#10;io4jiqogz8crmXg8HA0H6MvtA36vImeA+YzIx6NhNhmDZs7rSkFXoekh91Gr80uzdPQemp7g/G2k&#10;34+QRWQMH6Sn7F+1rlhtK/6gJ8XGFEUA5hVZwP7JUhpcB6c1iVpayZBb7ZAApqkSznOQvlBQ9VwW&#10;yj4UAOz9AcYTYNxqVszhlMjwkoDCksv2mizC+rliVSnIQV/wG19vz062L7TEX/x85b4Hnjm9+qzV&#10;dXb23FmT3e1xsXxCy0uhqCcj82Ssv6zmSyrkQqGsl6rFSq1cqZSKxUKlUsYhRs2j7wbmcfjz+Tzk&#10;Ow4tjiLqH501fYkSWlizVs7HXCPWOk6aN1LWjZRllLQWUs5qO6s3uUIzBboXCeMN0gPzBPwsEF5q&#10;QbKLMMQLdV4vJbN6RFT86LvTMpNWGF5mWMmTFF0Q5QnRyWY8YszaT3s3eecYpM846zGXyAXD/KI3&#10;PhdNLzHJ2ZC4HBEXfDFTgvfH+JVAbKHeSGdlhsfqxByIWHyHTeSJu8P0cTuT/5jZf9waOJ2UAvmq&#10;FmUZq3cyq8YunN++cnknzs3b/GD/KYh4W+CIK3TcHZmwho/Z4yedkVPu6EkHMxkK29f6lbXBLuk3&#10;BpX1QSUccdT3SC+XooLuhaYnL8z5TdIXrKxi47LualuotgQlFx2OymsbVYP05Nr85mZzNKqO12vj&#10;UaNSlQUZfrvNALxLKDkyFYdYsQnGXY2wa6Qvud9mErUijAzvZ0seiZhDLjuUYkDRk6VKrlItNls1&#10;iCh0v2v9NVB4jeWqR17J/fTX2s9/sXN+3F3v77MZ2MYUxB+Pt9bXyUc2x+ONwaCP5kG1O/ADuiAZ&#10;VqFTGkGgpEcyuAiYCTj1hu1mt0QITT4xl2v1tFpXUooRXvaIOZ9SCinFIAAP+qplwmClHJQLAVGO&#10;CBI/WGu1+mqbfJ4uR4yQ3mB8D+DHTLVJF9H53UK7W+z2y90eGX5vtPRGq9DqlNudSsvgbrNVUoqJ&#10;bCGS0QnpMc3k/Fk9pOTjuVK61Ss12nAjrmGeRohdz3iCeUp6gvlaSyPWzFUb+WpDh9VaBSj7Sl2r&#10;1tVaA1OlUjOsmmO5OKqODt6D9PVmScwmODGYTDMgfSodZIVIWkqm+FiSi4Ui/manjgrcD3CtMEX9&#10;q6qKDhqHANTHHETq9RrHp6DpMxJrXKQH5t+B9ATzYpIjpN8F/D7pk6mY1+sC13fVPGG8idrq6qLD&#10;aSU33ifefnl+z6KxOHkFG6TqPuOh9gwdv/99GmIG5gnjaQDMgCIjEMBDRlLeQ14COQTse4EwfC9A&#10;5iKg+8IUgARKAVRkAT8DHRoNiKMwmNKAbg0BEagasAawNLD+9gDMQ45DcK6urtJxbFAGOKScA2ix&#10;LgJmIg0KgDQoABX0VL7TUXqAn6IdCQA1OsVe0YEB4BOlxUykQZ5IBoJCrIPimA8MYx+xUYCZ7iYo&#10;jilmYluzs7PYNM0NXXen04HnjVWQJ5oEZPc+yxGwIjJESuSDOALNlqYhnN8jPQqAZNhHUBwFoz8x&#10;H3NohC69Rnqo+JwGmvLZDGQugT0wD/YLPAfqZwFhnjUGCXzAvJ7P8TyHg4iNYT/BeExRER4vAGsj&#10;F+khvE0r4DowD9hj5vLyInn0zuVAAYB5tPhsNoOqiMZCMFQsm4oLaVbNZooQxWk26PNyyTj5sE42&#10;I3Ap+hU7NFm3x2G2ri4sz6/aVm1uG6AOWU+Nqvm3kH5P3Lt8LkxXzEs+HyqakSROUzPGBXhi6EaV&#10;rAhTJVGRBDkjZMkr7gVQHKZrWQA+p0mAPTyDRDwUCQP2vlg0BAeF8brIo/YiK/AJ8B7Knk/FEGkq&#10;RcU77/zGbdmP3qI894L09e+ceOR7B6csJ8/MrcycRUsUFS4N7ykZDQTdkgw1X9SLuUod2qKUKwD2&#10;xWq9ksvn4PchoB3A+6vX68B8rVbDYUAcEbi3aAS0j8ZJgqU4CdudVi7lXWMtGynTOmtbZ+2DpEfK&#10;hErNbL0u5JtsoZkpNPhCndOrqVw1rpQikh4U1AAv+1mJSYqeCGsPpawR1spKbl5Bt46+1ZvRMfVD&#10;TpG7oAt+scAIBTgB7hKcCcG1KbjGgrsVZ0oa74/PeGOz/uSMKz7tSZ6LiHNMbCUQdyYy5lByqd4U&#10;Oc7BCs4U8RWcXMZp9p0wMxNW74TNfcLmmbD5Tln8x6zB1/ypc+Od9QuXL9WMsdk333jj8qWdYOKc&#10;NXDQHpl0B44Ho1OR5DmXH4yfcsSmHWGQ/oQ3fDoas/bahbV+cW0NpC+PBmWQPp7w7I/eS4WwmGd4&#10;g/QU8NcZQT6v2ZMZe6XFV9vpWktU9dhwVBquVUbr5L0II3IfPjR9azRsNhrF/lpHr3K87EtJDl51&#10;pGRTpmjPlr3AtjGYv2sA+W83qejLFMNSiQHssyWHUvbkKpFKXW00S+TlS7317fH5N954s3duLveN&#10;u5t3f7/y1PPtQWswJg/TU2aD90ARCH71ytWdne1Wuw7Fv7k12Dm/BQ8AAc1mNBqBMYjTgXq6IgJt&#10;RZgD/wASn4S1eqOXB+MB7A4xQFrrDPVqK6MWY6JKnnkD4LNFPxhPec9KTkVPlyr5zqDa7ivtfq6N&#10;HPo6icBdAPsHSmugNImpzYHWhNwnLxAkcn/PCu1+AXIc0x65dlDrDWtQ21qJk/SopAckwJ6Y32iQ&#10;waweU4t8vaPX2mS43pDyFPPXJP51RmB/DfMtcuNetZl/izVytQZIr4L0u1bToQ3gRNGKOn9+R80J&#10;Sd4vKuE460ryviQfgCMb530xzh9jg4GIt9GpEsK/NeAwIaCvRw2D/VtbW+A9/KpYLKxqUFcsZP3e&#10;W/DIA/T0LjyD8dcwD20AwO/bPumvDdpfR/oVg/Tk1Xi/hfTkRitC+l0pTz5DtxsB2qkZcfqJmt0A&#10;hIMfxlj7byP9Pt1pAPYQQCnEKbNBVuRDnh5TyRtc6NUBmv9+AC/IBQPjTnWAhqJ9P4DxFPNAKUiE&#10;LhEMBtLQMWLrFI0AnoFLgk9AFwXALkOIA/AnTpzAikA1XAQsohodU3S56GbNZkhW8tOxFxDHDiIg&#10;gkwQwbrYOnKmm0Dm2C7KjCkywU/EkRJFxSaws+ilsS9wHbDLqHYkQJ2g4mhR9wPYisS0urAIU5Ae&#10;+SOOCAJqA2shIBkCSkt9EcSx+9g0jSABjdPEB4xP2KB0acp1JSuRS/QZETAC77MSqltE/SeSyD0A&#10;xyuna2ANDhgaLuoCBwD7TN58Z6h5m91K785bWVlaWJgjX74x3o2PBoF9QOlx/JAb2igdemLIk68+&#10;IBN6FLgF5tNsQskImTRHPiqTUwp5DbAHF+ETuLxOh9u2YlleNi8B6uA9tf8W6V2ME37AkmnR4bLG&#10;o8E0l6Dkhvts3NQK0ouyQXpYFj8Nk2GioJBLGIKmSXlD1ksSjxXTfDISDoD0Xo/T5bQF/N6ckgHd&#10;M+mkpohpLg5xXzJZHHd/JfnJTyT/8WO+z902+/VvvTIxf2J+0TS7mghzcT6l8PG8puo5+NFiIhWJ&#10;JWL5Yh6yHr1koaRDzZcqpXwhD8DjIOEcAO+rxgfK6FOY8AfRa6OFoSZpHw0/EQmosi+y/lHSvJM0&#10;j5P2jZSzF2fyVSlXEmSeiYsuJmEPJgBda4SzxQUHcC5oPjEHohMTNDf60LTmEvUAr3nJbVDGPc+Z&#10;PJZ6Rd1L79cTi550mRHyjBpbJqRPezbTTCcZ5GOeCL/ojpyJ8HP+9Kw3dTYpL/mT5oToj4kmT2RG&#10;LyQE0cuJnqToTErOlOQkIt533Mocc3iP2b1HbcxRi/+Q1XfSxkwH4ktaMXXl6sVLV0aAXL/fdfhP&#10;WkOHLJGTseRMTncViow/fNYZnHZFZzzxM87wUW/oZIpztura9aQfDass56+2d0mf1gJyOcjlzPtS&#10;/jojcwTdAf8mxlvLTbbeFmvNjKzFRiOI+NY2eSicfL+uVctXCir66vOXQM7zUNHtXtnFLJ2bP5RM&#10;2+ErCHmXcc1+n/Te325SyZspezNE1huiv+iWS26t6tdKMdCr3ihBt79x9Ur70In0fV+Tv/j10vET&#10;w/X+xiZ5E87A+GLNPrmhPAeD7sZ40OqUeoNqt0du4YQqpZoePiIayb64p4G2Ijqwjyny7G3UGoTE&#10;ALbc6SudHlANjmqNrgLk19sSm3GjweyO2xu8T4oOWRNG4zVURXsgE8YTcu+RnnyEV95l/EBD5o2+&#10;DjOG9IkhsmfYilprK/VODmxu90vd9YpW5kTtGulFnQwtiFpYVOOVllrfuzZvDNoD6sA8uWb/VgPm&#10;9XrretJrVNAT2yM9NP31Bq5XqoWrqPor5BG7ZrNRqqpcJpjgPSnBS0kf59FaPDGOibLoZT31TmUX&#10;79cFYB5TAKbdbiOO+jfQvwPcQrIaD9SRZ+oAeGqCSG7EA+OvYZ6QHlL1/2bSA1roN/Z1/HWkJ7fZ&#10;UzMwv3uTHQK6HfRLv530QB0CYbsRwCoa0H3hJ0hPCQ0aQbKDeQiAH4U9ejmD/uR1MSAlzRAbQ+1R&#10;wNNAMY8AWs/MzND74bE7oBJIiW1RvKFI4CLQg0X4CVhi66AvcIsIEsM5oKPxmGI+zQEzKd3wE4sQ&#10;sIiuBaBiCrKC/fAtMEX++wzG3tHdRxmwURQDa6GQ0PSoNHAXibFT0GaI4CdWwXykxE+sQouKKfYX&#10;6yK3/ZwREAfvEUECmhsNKBJKSOegSpEPIrSoyAfBSBU5QPS7IeWJZSWVfIZeBPjpO22g+DFVZAkz&#10;IuFgLBrWNbVWKWsyyCbEIuRxBQRgHsLd7kAlouWRz9iQkXyrKRQOeDzws7ypVNz4SIMgZUW0UTQ1&#10;nx+0tDGMKxT2Q9PrupKGBxOPgvqqnAE2AV1NQXnQ7ERFyQSC5Js0dqfVZDctmZdMtlW7225zWu0u&#10;G71mj6nNZbVT8DMO/HT5nGYkXl30+lxcKkrebZfLqmpGysD5SmUEVpbSRMqTMXwIej4rYqOYGhGR&#10;owno6/A0hbxgR5UFjosFAx63yxrwk0fvYqEAPAMJ4h7FzopBxh386v3ayWPijx7kP/7Z2R89NHd6&#10;cmEeXojT6fWlM9lcXm7UyWduFWRb1LJKhhe5RCqu57UCtH0xX6mWS2WQPw8/D25cuVyqVsF6sLyc&#10;Fniciu12Cz3O0tIizgTaRwP8hUKBvNur16ukIyPWvklG70F6ux6xJ9POhGjn03Yo6aTsYmUXr3lE&#10;nSHkNkzQ3dQIxQvQl+QDdES45z3UyMwCkymQmSJJ4xVLJMLHVkZpZjvt2hDcA57JxEIx3swkz8Sl&#10;FT8360stxLOLADwTtvKyB5q+3Zb0XIQX3ZT0UIEW4205Vh9hvCc8CeTbAkdsfsJ+m++YwzfdGdQu&#10;X72IbrbZL9tCJ0zBE6bIqUB4KhA5lxLs1XZW1vlsLs3r4VDa6oxM+KIztYqyNiitDUvrw/z6oDzo&#10;V1O8v9TiiwbpBS2gVkIcecrOlNbNXH6VK6ym9OWUupzOWzjNnMxaWNkZTK2KOb9eTRXrab3EqzlW&#10;UThV4QuFbKWitVrl0ah//vz2xUsXLl68cOXKpfMXttqdWpkMueeyeiglOgSNVKZQdAsll3HjPabu&#10;PfNcZwA8GQPIlly7Y/vwDGAFV7YId8Gl1SJZPX7+4tYbVy5Wn3hqI8Wpj/2ia3VuDoftQa0zrKKK&#10;yJfuRgMA5crVS/CN1tbb7V6JUJNo8VJnUG92qu1ec+v81tpobXNje2O0ub42Am6uXAHdz9NWdOUK&#10;GRC4fOlytztoreUN2U1H2umQu9Ya5JqDXGtI7hMsNwS1EMto/mwxIJcC2VIgLrj1orZ1ftTsFahw&#10;bxHMQ9ZTQ1zHHGp7UKcX768j/R6z6UzjXvpctaXppXQ2F8/mQlndnyWCnozhi7lAWgnqlXSNXpLf&#10;Ncp1wB6Owt71eOPbBDWCeej4XK2p71oDBh1PzMC8dr1VagrHR4drvatXyZAJQqlUkDUegI+x3lTa&#10;n+B8sDjrj7OYw0STTDjuqzZLlO77AVynaAcVQHo6eo8p5kBIaTn5+rfgiXvPzfNCkhdSHCxNrtCz&#10;MONGPMMS6EJTbByk93gcIL0VdDdIjwg1SFyHg5Ae1ADUicWBmV2LwcjDzBG326kC9ATwskx0NaGt&#10;AVwEoukl8rVZarv30lPuQiuSx+hBegP2sGCQfEwdkDM0/K6Ip4EyHlMaAUEppMGn/UF7SncEynvD&#10;qSABW0SeANVbST8LxM/Pz8zNz8zOnZudPYel0M0U0kgMXgKxKBMlHwqMpdg6YEnVKbKAZ4A4VkGx&#10;KdexLmU81gVNcbxAdChmmg+SISCCpSg5Fq2srMDDwLawU3SXkT9KiyqiVEaAr4A9RTKkx+pIjD2C&#10;NkNisJkCHjORHnEExGmBsS4KTDNB/giIIBlWRAKsiykCdpYWD34M1kJpkQlmopCGq0Nm4ifCAYj4&#10;nEouzKuGuAfXAfmMoe9FgUccsAf7kQwzgn4fTOC5Yi5fr1Qzgoh9xm6QN/Xa4FqS79ShTpxO1Bqh&#10;OFohCI0GJ0L4SmlZyUDKJ5Mxo25txhdlQqh/zEckEg2KAvjK0W/UimmWYxNYS1GkXE6Br+BlXGi+&#10;YLzZYbY4LcumJaLa3TZiIL3bZnVadyW+oeYxx2xbtdrN0VhQkYVSUdM1KSvxGZEVQfp0CnSnpkhp&#10;oF0SUpLAUjN+skgj8AksLRc1OArFAhR2Lhb1h4IMCgm/x+91hfyMkhU1OcMmoql4VPV5xjWN+94j&#10;yeefCYacOAVQ6TiZuuQT9c1Wq14o5WRNkmRRVqVCWc+qkqJlyZOHkkiuj8CTUmU4cPhZJpfq85jW&#10;69VarYKTFj8bzXqz1YBrVa1VaR+NnHGG0Av5VTE+SNnHrHWD3HhvUxM2UfPwuhNTUfOSCPQQtf2H&#10;664R3aB4wbsX3+P6bpwYeA8D+DGTTVn7rGfLuP1+Q/QW+GQq43TGJnzJc352xhk5G5cWY+JKKO7i&#10;swwTmdO0UL3K8cboPQQ9SG/zg+sw8P6o8aH6Y3b/hN1/jMz0HbP7JiOs9c3Ll66cf2NjoxbjztmY&#10;CVfopDNw0hmalkoRpSKsb61tnd9urtX0uhoRF5z+yVI+uzGsroP0a+RleZ12iRWChXaqQD4/zwuq&#10;XzU0Paeb+JyFza/yJTNXtCSyK4H4rDd8LpxcjnHWRNqZzUUKFb5YTZermV6/DEHfbcHvyq2vD4w3&#10;0JDvVa+trY9GI8hl2nGjByey+Pz2hYvjXJETNI9UdqULJrHoFYtMpuS7zvZIDylvjPbLxbeZN1v0&#10;kvv1yh5BC166fP7yxhp7/w8uDtbCP3x4Iy0Ax80huKt11grdQaU/qHe6ZMR+tNHrDWrtfhFsNr6m&#10;o9W7ufaw1B5Wm71qtVXa2tw+fx7lvIJd6PW6W1ubtBUZAwOXsAstcsGAKO/fYq1+rtPX8xU2raCc&#10;ITEfiKd99Wa1t1ZvQqwP1MYQsEeya3Qntsd1SvHfbgb1qRFFntUSWS2azQWyujeTC4D0BuyDghou&#10;1LIGzoldJ+INzLdgkPJ5TAnpyYg9puQWPHIXHsV83SD99ZivUdKraSEBKBtX6EnQyAge+lownmAe&#10;gI+zTJwNxFP+WIqJJryRhL9YyRO87wWKeQS0EHTT4AHiW0ZApNGoQxmTG7fRPe4O2l8jPZcG5lOE&#10;8W8lPUu+Ok8/Uhf3B7xvYbx11wzSW8iNaEB7IkZfaUotZnxOHtuFgYwG6XcDJTwCxS3CLm+vwzwC&#10;MINAX5hjkJ4YJf3bGE8DBTymCMAVJT00PeAHxhuDCtd0PALd0P4WkSdA9f+n7c+6JEmuA00wX+c3&#10;zMO8zDzNmbc+Z87pmpquM93srmqyelhFsosEtwIKQIIkQAIgiARBEABBLAQSCSCRidwiM1b3CA/f&#10;F9v3fTdVNbV93zc3N/M93D0iMjGfqFhYekYCRfZMzz0SGuJioiKiIqL3u1d0u056GL8ID1fvP3y4&#10;zK/4zdIjl7iFcIjEJLvzKwcFCMlw3xCZXzIYkTYBmdmX46VhJEI3ycsF7CXpBfON5844CgqnRoFi&#10;w9tmyyFQlOwKuYCBnYHdQGKr1eJXDopyEDKTCN1pp8T8ddIbRc5v95MipxA10v/CLjCcew6Komjh&#10;Ip0G03gKkYnyEF6A4sKnz2ZgPVBPJWFbStCdwdVUnHtNSbPN6uLpO6yAoN+HlaUrWi6jMzVoGf1l&#10;s1kxlRxOO70B7O3i7rw97CSPx8ls08WjGSnxJKiSoGFut8PjcYB5AmYp3i1WiLg7NBoSpMelFn62&#10;qmtpYF8o6LmcpouP3Igvy/l8btx6nHuTdW/Psru5u4EfD90l7xc+vc1tw8vf2tu02k3YHOlUvFrO&#10;1ascgZIxvHmxVRK6lhSk1wXs+VNT4mxFukF6AXtNUJ8M8ns2FNJuVWvVQkZj8sYCfq/darZZTAGf&#10;p14t66piNe953daYfTf0k5+OR6Xj2bjVaELvg4MJfnmlIijOkXp8LvHi/YBbzaSL5Xy+mMNdYDph&#10;2GFQpNPJeCIG9UvlImjHpze+WNj88Y9/5HTa0cO9XocI/0kdDWzoX7atdqelJ/YF6c2S9Pm4RSk5&#10;01W7ivtecqfFi29/LenVCoyX4V9CendasXUj1hPVLkivOHMRT1yzeNNLvtRKSF9zxx/G9A1/8qEr&#10;YErqrlByu1qNdDtKSrHh00vSm7xvGUG8+l648p4bZvcts+emxfuuLfAeiRbPzcP97i+fftBqKIHI&#10;Hbv7PVfgXVvwjjuxVhoky/1ce9S8ev/y/PKsWMsns3u+8MOcmjyatBek73UrajaEQw/pa720khO3&#10;jyUF6bcF6cs78dJ2QF2L63vtfmp6WD6YlaeHtelh81Dcci/C8VFndtA+ORyUcul6vTAcd/YPBgez&#10;8XS2T9ifDHuDTrff6vXb3V6r1a6PeqOD/fF02svkcTptGXGDnlu8+6Uug5uwIL1uLN0TcjX3c2FO&#10;etz9cgjn+xQz8+/+9mmn7f/yX50324NZtzfO9w7yuNrDSXU8aUymNKzb7VX3D9p9HGuD9PjW7VG+&#10;Oy71J6TUhtPW7Gjc6TUmB2Nxv/7Vk6OjMzmLnuDRP3lyeDgbj4fXof4rA5W2e7nxrFLvprSCzx8z&#10;5cupZqs23G8K1xzST4xlAOo1rvHL0BvLq+kiPMf1j4fuqDQPxjJ+tZnRC2G96NfFur1PK4J5LxE1&#10;j6MfN3x3ERakl5g3/HgYXzG2HyV9lyAw35KhDdqfhVZBwL5dLJWzT9+fP394dnbaaFSSSlBiPmZg&#10;HsBHBOa9kbgL0gcj7nK1MIf8NW+eLX9CMtgA44lL0h8eHYYjQUM9zhftxUtyrpEeun8YFuv24qM1&#10;wqEnoOrRtIL0BuD3TNsyQHq8rFhMvOXsedI/w/yC9MKTN8TgrJBFXGIekdBFaCv8CEqf3nDrn63e&#10;i2XtfznpV1ZWgK60MGTtkvdEZHWyRqqjTAAGkuecX1vDlZfhGenv8ytCA2AzNVICYKIuyWDYSTrl&#10;wF1sgjt37iwtLeGRk4F00EjDqIjaK5WKXGBAacM1eCk5KoUDR0gH9pCb0kwmk6xicaRSSORPDoGc&#10;GxsbkJ6cNuM2AhrJVpoL7AiPaSr5aYbg/DXSI2S4LqRQLL1BdwvOf4z07EgicVJkRAyMIS/gxOO7&#10;Q3dGHH8+EYuCdgPzirhHLyu+7iLvziM9l9Xx/hu1akZRCdVSme4zivNDd4JxpcPm9ricLrvVZkqJ&#10;9zwkOHBcc+xWv98D59bWV3D0XS473QXdFSVJInYAtg74BPa5rIZPL3gvIgL8wmkWd/IpMJtDc7qo&#10;y2Kxm9d31sUNenazzWUVjH+2jG/3kMSU3yQbvUoh1WK2mNOEj56KCZxL0htEz2WMtXpIn4b0AvaC&#10;7sZiPoxnL3z6QlZpVIvVCnMxUynnc7oWi4Z9Ho/X7fJ7PWbTXoSpH/TbbVYlHD7qd8YnvdG4NWy1&#10;eq1OpUovpTK6xmnGKeEP+DhvDcBnQ5FAOBbEuWeCNZt1YxHMi2XG6QfpScShb7UaYL7VbtpsFiYh&#10;/j1uPTl7va7U0UdHRww/2yp5s6mDtOMwIXz6o6Q5GzOli85U1fYvI/08XKO7jCz+/CjpdVc9ZDpW&#10;Hceq/VRzZwLWdMbmit11x+77FXz6pZC2GkpvQPq45gjEN9NpW6+rall3XLXi/YvVe89be5L0+PG+&#10;d/fmpL9l8eK13zR53rIFbsRSzpPz43DCZvHdMHves4du2MLL0YKtNFQgfaVdev+X4uL07Pig0g6q&#10;OUc6HhaknwrSH02b1YqeKURrYH6Yag61dA6CevHpk3PS76YqFmvgbmeoTQ4q02ld0P0QwHePDjtH&#10;s/bRtHU0bR9OO8eHfTUdnB62xIXqYc4IeQKuqniQbFIZHdSGB1XCoC/Mi263VGtouWJU0f1aVdxg&#10;r9fsYom+Ycs2rJmqw1ixd+k1AXugbrx8xpMV73h/FsRP4pWFxWrs/ceXE6+//NWXBg+WE1/8wlF/&#10;vH/QHI2Brrj4PdgvjSe10X6t2y8Px3Woj9NskL4gYI9nP853RgK9AvmCo7X+qHVwKJ7JOxf3Gpxh&#10;ic7E8sThZDI8PBo/x/WPh+64MJrWxG35+4VMPpTJRdvdKiCs1LK5YrzSUkRF+xBX0J2+6o7ywi4Z&#10;Ga+1+dWkn/v6iwwL0neGRYPi5UIlkSkEMjC+GJjDXmyDaiHcaOcAuUF66dyL/HKtXtxaLx6XF+wn&#10;pdktNgE8Kb2qAXgwX253ys1WsdEE8LBfxAm1eq7daTx9yuwStzoOBr3BoB1P+cRdeB869B4wH457&#10;wjFnJOHxh5z5UhaEy1vuicjFnul0ivaHDbCNTpb4R7AewDakB+0G6eW78MTr8IwVe0H6RCo2d+6J&#10;8Kf05g3M40SJ9VGPY28PkOzs7m0RJOmJ4NPj8fsD3kDQL4Jxv9Qi+Hwet9tpMu0abP2Q8QiYlFsp&#10;C+hKkaQ3loQF4FFEFC4UV0D49JJ2bK8LKVBKANAgPczDFQb2IF/WKIVmgFh4v6gUWZAeMEvMsyN2&#10;wkPCQ0hvRFZXwDzF0sPkpAqAJ2HJFnCCPZoLTSHu5uYmmL937x5x6qJeYWsYUiwWaYOsl3RADsw4&#10;KIl8REKaCCnUhdFAHtjMMdJIhMMkTpupmjgRMEyNNA+TArrLtQe6kSOVjaRhlGBQe/64nRTiiCxH&#10;CnGEMiXpOS5kQXq2MpECJfjlrwadhcyfpwf2wnfXxFV56M4W911cpM9oxEE+cTz7cqkA5pkb7UYz&#10;r2fTyaRce2Fo0kpq1/guLcHr9TAFwTmzs1TOQ3qIDp6Zf34/ZpczGguJZfxEhAzMdfx1DAJyqkpS&#10;+vREgH0hr+cyaiGbyWqKmk6I+/PLxYq4+Q2vN+LxOVe3Vvfs4kU6+PHwXtyOJ56vs2IEbO9u2sQF&#10;AidnBYZCOZ/JZ9J6Oq6lYlklmZWr9NqHpNcN9kN6IjJRBF18hP3Z2n5SU5Nej3N97eH21qbdZmP6&#10;MzMYWvqRecMsZCpHc+j2UNjvjbvdloATm8frcwZD/kiUqRYT54pYJ8GGTKYpMKtouoJ/L55hzWc5&#10;67CnMPs4s/DyCWB+DvtOC3MBzIN8fHpOmWq1IkmP7mBeTiaTQrneK+ujhO0wIXz6o6QpGzUpJVcK&#10;wJdcetGtlm0LwC/CxwA/h/rHg8S8JL1S9ahFXzlkOtQgveM07Uy7d6G4L7lmD90P6eue5FpQWQkp&#10;G8G4U8l5o+k9VXV0Wil8+mTGJklv8r2z53tr2/OmuOXe967J957V/7bV/67Nf8cZXLL533OG3/XE&#10;t+r9hj9ht4eXrIEla/BdX2q31Afz2XK7MJ4Mn4oLzE/7436xHUjnbKGwa7Jfmx00IP3htKlnYoUK&#10;mE+We/HGQFXz3kzFnSrtGR+nZ2tKlTA77AfTxuGsMzsU4fBoHo4OxZdsxCvuj7rNdi5biHVH2fZI&#10;Nb5en26PU4TOWJNBfo5WhJHWHWW6w3xvCHebhZIWUUxq0amWHGrJlqvT59aC+B6MU686csBe3Abh&#10;yAnYC+RfD4L0FXuxHPng6rJ770Htc5/PvviZ0rdfms3OjjEsJvJqunCdB6PScFzt9AqHx93e0LiB&#10;TpBeBCIfDca6+qTSGZbHs05v3JCzCP/+5OS0129iQyyI/uuCKHlUIAxw0/vVx1fnF+fnB5PJ1eNH&#10;l1fHw/22nk8nlHCpmukMsIGwPGB24TrInyP9Iv3joTsqGm59Bbc+V44Be60Q1Ip+w62H9GIBX9XD&#10;g/2aAXjpxxeFEy8uxlda3Uq1UShWM9liXMtFChWlVMuUa3q5qjdbkL5MMCKVdqeCWd5ogvlSpYoS&#10;TB4fH4J545057zeaNTUTjyY8oZgDrkuHPhx3hmPukAjOQNgeinrC0cCJ8Tz98fHxwcFBs9kEUfiv&#10;1WqV9E6nMx6P5eUeQ06Np8ly0F268otX3orXgz4jvQxR43M1EvMyiNXiGIrdj/sO7BcOvQiC/dv4&#10;Wm6PE3eEANoJxldRIJbT5XbyJ6Q3bsH7kPSS7guR2BNayxAwwxZ1ZyDqGekD8+v0IFByXW5/pcAq&#10;2gqr0ZawGXZIul+vWtYlRRIUYsFLA/Qf3osnzQUZAaUQVN6UR/NgpMQhWwQeUzUsBM/3xUdqxbfn&#10;2YWux4lHaIMUWoJPj9AeMmCZsQsWiaQ75RBZMJuqaQ9UBsOUTzvpFhmXqCZOpUwASuj1eqenp/hj&#10;zAq2jUaDDAweuxCByuxC57AF/KQgBtk/QnoSJekRdpRc5zBF7xsiZoNxg56My1+lvFAq5OUjdtJx&#10;B/w58G5gXi7di4v3xgN4YL5YyBfyuXKhUMrlO80WY0KJYkAyGCm5WDzK7Akb3yqG68A7Hhd3fqpa&#10;KhTy2WxmnzD7HFiaMFh8b76Uw+xQVfooiUNPJJ/LgHl8dyI49ESge6WQywB+JUXIKKlaIV8t5ckQ&#10;iYXcAbfZaTEZi/Z7tj3p0xPw5k3mHYfDgoVRyOnFvF7UlRxoT8f1dCKnpnLGyrxB9LQk/ZzlgvTJ&#10;rJFi/CQ8e8OnV7EDOCwTZ9TOts1i2drYFNak8XomZgNdyRhwGjfq1aSWUiJRVyoYU+KJdDSRjKhq&#10;ksmsGC+SVDVVyaQAfCaLgytIj38v3lLg93LG4bUTMIIj0TBufb1RazRquPvAntOk2RK35vX7XUoj&#10;j9TRs9kMPULVpVpr3Kp0QnsG5i1H0dsPb99NlsTleb3kyhXdGXXFrdnnjM/eu7e34tl705R1/BrS&#10;O3y22zbPbUtOpGRqRsCVj9xcj9iUmlevhfOh3ZnmONGc54or4zXl8gFvfC2imQLamiu+gk8f1jbd&#10;IXNMtcdUUzy+1+soasYpnrIzVu93PW/uet/a88N7wrsmPy77L+zBdxyBu6HUljuy7Azf1HKO8/OT&#10;Wj3j9T+IxLZjyYexjLvczRRbenfUfvLkyQdPPrh6fFVqFMv9YLpsd/pMB7OGJP1sUk8m/JWGWh0k&#10;6iPh00fTVq3sFKSvSNKbA8p2tZWcTeF6b3bUmYfjNsHw7HuHR6R31Wx4OG10RqX2sNgeFdqjXFtQ&#10;X++MijK0F2E/397PdcZ427lGX2kO1HIj1xnWGr1CtZ1R85gjvlhmO5HdTeVNWskmvgss3hsv7re/&#10;FvD43dmGQ6/YtYzn/cuL2I9eLn/2c7X/8ie95Vf3zx6PRrnWtCIeVBPXvyuTabOHR9sv7B/UxpMq&#10;WAXqBulLxvNsMhikn+S7hP18/4BfRUTOoiFWSaM1nQ36I3HP3X89dMaUj9deLpaTo2Fr0OseHRw9&#10;uXyKJysuNJwdtTqtTq89nvRVPVGuZZpdHHpo/Wt9+oUHT1jkkWFBeunWa3lIHzLcekl6n1rw42RL&#10;J17eXd/qFWutXK6UVvV4rqhAesH7JrBPZPIxMI+jX2sWqrV8uZItFLVMNqmowDWSSIbSSlTPpoql&#10;jKrFHz++BPMffPBLvPDxuL8/6ZaqSiTh8oUs/rA1GHUYsPeEoi7i/rAtEHG/895bcN1mPHKN6ocZ&#10;qHWBdOPJun6/32q18Ob500g5HQ77aD9Fxf8TmE/PMR9dkB5vPpaMhCKBYNivaWlcowXvjevCIeiA&#10;XkXd7exsLEi/s7spXfwd8T5y8V2SnZ2t7W2CeFW5Ed/c2trAJzbuuv/IWr2k+0IM4M7fbMMRsUXX&#10;/TrSk0FiXsKJyHOCAoSRAHJ9fZ2IrFcWjv5kdynE5Z+Uxhaw/UrSyz/pcErD14Kp8Aj+p+4OTwAA&#10;//RJREFU0RrAjNBB/Ek6haCoITTePKRnF0AO2qmdqqVDzxaRTWLgyE+ZFMJQMqBE8JU5dqoAYxTF&#10;rxsbG9RFCYhsqjxMGSeRzDQS0mPzYfwNDcEr63a79A/HJW0CGgngSZGYl1ujCz8USXrZGwgUZy8G&#10;gjitkoAnQiNpHnHS+ZUUKS8Yd9nHjRvvM4bvDrVVGQC/2Gbw8sWLckvFvAzwvpjPgfxKucheFrOJ&#10;EeQY6at0OhkV37vzYwMxD5KpBPiPyo/auRw2l93hdVmctkgsXC2XmKO0RLz4Cbe+mMUmKOYy5Xw2&#10;r4uX0sB4CA90wW3euJQuYKwl8znaI16mS98mUnGHy2FymIxgNjkxuiwgf2t3w2zb8/vdnEKVMqzX&#10;smo6pyl5LV3QUiU9XcykChSlJXNqIq/juyczqVhG2AFxDAIi+P1FLZ3H+ADS1KskoiHvHufG/ftb&#10;G+ub62sbG9iku8vL97a2N3G++/3eZLJfLBW8fl8g5AtF/cabrVIMeEpLhuOhcCIcS8cSSjylihMY&#10;hz5byOg5tIya0VV25OxwOO0YTFiW1VqFLnU6HXQpcQDfbjexBvDpO902oVIpMcpSR0+nU3yFwWDQ&#10;qDe7/VY56jxNWA6cb3vvvvz9//SJ76y+teG+deefPv0Xf/GJF7/x3W3VbnDd7nvvv3zu/tLyV//o&#10;lYhdAl7AvvTGV/7gxR+/9uLv/u0/vvN3v/97/8O//vf/y7/+rT/95MvO9a1ffOHLL71I+NJn/7v/&#10;y7/5j3/1tc/91Vdf/Ou//NR3X37vQLOVX/nCG9u70Z/9r//3//X3Pv35T/zZF3/nf/r9r6zF7kdz&#10;G77EVjQZSWlOXTcfHpbTujuh2+KaOa259pyvWj03tk1LDOLBdJbNaxavaddzyxT6+V7gNUvovT3/&#10;DV13XV4eVxo5q++mK/ReNLU9ne4PB4PDg+n7T56+/8Hjp798/OSD97vjbq7tShfNTs/u7LA1PajM&#10;ppXDSTscdKPiYXwV46CZCKumVNGsVHDlt8Uj9eVNb3ilNygcHrVmh81DnPijnnho3ojMjtqEQ2A/&#10;6+eKycFBvT3OtceZjwTB+3nojAm57lismXfH2d4o2xvmC6U4A3RpvMYOYKDfUf1HxwP872I5Fo6Z&#10;FEwf1RLXzam8lfZrZXO2bsk2LHrdkW469YpV7xSfHp0H/+rLuXfuF775lZk1NH50eNIcFGrZtlGj&#10;gd5io5+td/RqUwWoxltrjKvjhv/dg/37FePZtvm99NeDnEWNbqrVV+sdpd3Pt0d5w1AwDsQIvbFx&#10;0f1ZEA76QakzrJRreflumMND8boefF9sL44URYZGOziY9HrtwbBTq3OwarGSLjfUBgM1KHaGpZ7x&#10;mvr2IE8QOMdgGuQ7g0JnKOK9sVjAJ94b1GTo9jgROD2SqSyYDyl5wfhMKazmw/Gkj18bzXyrgzue&#10;yehgMlqs6J1BrdktlPDG8xFF96d1XzrjI6JmA2oulMkl8qV0saKWqhqh2srXOqVSXS9WtGQqgr59&#10;arylANTLo+O4ONTp9GA0HkDccMTr8Vo9XpvLbbE79mz2Pa/P7nCZGWI50BCd/Ahxtih6TlIscpCP&#10;Wy+FYqECpBO3McF1IxgrnVG2Yq0+CQnC0WgQFB5MDoFgLBaJic95B+KJYDxBRNxOv7MrPjUiVu+N&#10;IDFvkF5yfWsBePC0vbNhkH4TWEIjwCYZvxAD8UIMhAmR6JUCNgzSz5/VhjEyDvwAkkQdIuG0SFlE&#10;JOkRrI95fUaNEpNkQ+gTKaSwpXyTySQB/5xwCAjkBufSp6c9IIcIDhjthHnsS5mgHeIuLS1Bejx7&#10;SXrpx4N50M5WdgWRWq3GXgAe80WujbNld1pCHF+f8vmVBnDgspFUIQ7vmcijoE84UoyGcrksXXki&#10;nBpobDLQPKCOSN4j8k+Eihbl0DMURSJxhBppA8dFkzhYhAhiAF1cv2df/iTCnzKOvIDXDuuzsDAz&#10;DwB+HsTqvcpP+ZwO1/H+BePnIQfsSWk2ahlNMZv2MroGluATQGIbMr5sG0/EMARdLifdAvJtTvuW&#10;aScUj9Tq1Ugo6LBbgH25nM/lNPz+tJLIahBdAclgHt4TWZBeXDsXV83VUjGTy6l0uKqlg+HgrmlX&#10;kt4M5p1mm8e2vrO2a952umzRWEjPKIY1ouiQPqMUMkoxk/4I6TUqTepaArrLgNMvgpLQU3FgX8qq&#10;2Aduu8XLv92d1Qf3N9ZWd7a33nvvht1uxazhFMIwPzk56nbbHK8/GHB5neEY098dS2CqRfxhXzge&#10;hvFJNREXXn48raVUjiiniZDX9Kx4xwC9l8tnGUGsbOLlchGfHtuxUimLp+zazWQy3m63BOw7rXKl&#10;xOBJHW1cXp0wdVrNVn/YLYTtx3FI/+rrn/jDV97+/td+57e/s/vDr3zj9WTFLp6mk2v1hXe//amX&#10;tgu7z0i/s/HDz3zbvAfpv/oHv/Hv/v1v/PbffuOHf/ob/94g/W/+9v/811smXSza23z3//Izr95R&#10;qs7A+t98/sdv+qLmw7T7XLVC+hsmq/17v/3ffuIPP/uFP/zzL/3uv/vDr20m1yI6pN9Q9FRKc4cC&#10;K8W8L6k6jYfpLbDfH112BR7mS1qt3ilXWldPHpdbeYvvniX4C7P/TWvwlsn7biCyomYjaiFm9r9n&#10;DdywepbOHokvrH+ABn7K5unTXz65fPK4PWzpDUe6ZHF5TcNRWZJ+tt+023aET99PRFV7Mi+eIdSq&#10;VjCvVIxH6ktb3vDD3qD460nfgfTHR0NI35/UWkP9X0Z6toL0g3EppfgkIeSNXbScyOXFpXih3dXF&#10;cNQ9PZsenezPTkf7h91KSy/WU1ohGElbomlLJOdUdGtt2HjcaHm+9OWrarvwnb+/LNb3H82unj7e&#10;P9tv4r8OCu0hNQqoD/bF7QLNbrbSSLcHue5IXMVvDbMdwLlfMdx68UD8c0HOomzZn6sESvV4vhJr&#10;9HVxXX9SEsdihI+TfjAtt3Gje3XxKR3j6zhwS2Ie2d/fJwWfuNtrHR1NDo/Hs8OB+Jb8QbvXrzRa&#10;+UotUyilYH+9nTXeYQf1xda4077UGQg/Xlx3J8KvzwIue6tbTGdDMcWt5HyEdDaQzODv2rEAFC2k&#10;6ZFqPdMbVOqtfKGiMHMUPZTOBNIZ/4L0aREhBFJaMKkGCEREXAsmVIJIUVS86jgjBebZ9gyB0xwj&#10;Q3lyenR5dX50DPK7HKDxnqIB2+lsPxYPA3LjGrwQGC+X8SuVCl4dBlC1WiXdoLwQTl60uaHJxWvt&#10;xTdsFFTotffbG3faUyy0PTo6IR/4SyQjsUTQgD2YR++7o7Gw3W4TrykzvPmdnU3BeBkW3jx0F2FO&#10;+s3NDRgJRRaslRFkjvdrMoe84WfDj+dILyNAEQ5JOCFgXpJeyiIO4CWk8YllddKkWJCeLQcp8caf&#10;bKnrOukl3ZFFHNJTLAVCdxgMkvFr5VIrcQlOSuCYyQnpkfX1dSqVgJfIRyA9W2Bcr9fZnUI4OolV&#10;IhwgBaJ4YTywh+KYC5LQss1spdBsjpeUBempheFmMmDqoa7b7TZ5KBkeI7RQloOwI1savOgQykEW&#10;pMeVZ0dKRmgGjaGpCHGE5tFsIrKplENm5AVNvjNHuPKK5Pqc98YWXz+fyxby4lr+9TCnvhFpNep4&#10;onCdkFZSmYzKIUciIWxP2uw30jGJbHarw+3MFLKFasmHFeJyYprk83ouzzBzIIlSKSdfVIdbL3kv&#10;Pnb3jPSFrGoEBZ8+LQxqfywesdqtFrtFkh5X3ua2bZm3tk1bNrs5EPRqmXQhnynkaJF4eC8P5sXn&#10;ZRVBei0pSU/IKDFNiWYU8VHaTDqhJmO6Ip6v01LxTCoR9nucVpPXZXc5LKZdThBOjwecPMGgHxfc&#10;7XEmU/HxZDQ5GGsZxRfwxBKYZ6F4KhRNBOLihIxGMcyVeCQRiaZEBMxrWQXAywX8XFEvlHLZfIZQ&#10;KObyhWwkFlI1pSGeqi+zZbararreqMXjUXiPc9/tdfr9LuMrdTQuI6qEqYkNMNwfZgK2WdzcNf18&#10;76Xf+fTX/uITv/9XNzf+7lP/6dM/ev2br7z2zZ/cvxurmK2v/4f/61d/kaoYpHe885Mv/8GX3rkT&#10;rtgD9z/zb3/nN3/3j3/7d3/rX/8//u1/+OTv/dYnP/Vbf/LZ3/sKpC8uvfX3f/KHn/j9L3z1T1/8&#10;/Ke/9NLnv/mzv/nyV76thHb1d7/1i0/+z1/45g9u/eBz/+kzf/ziF/74z/7q9//gy9/cTTyMZLfc&#10;sVV3wJ5Iu3XFOuxi1vjjGVsya01qdrPr3V37bTUbS6npUrVyeDKbHPVcoRWL702b/11H4K7JfcMd&#10;vhXTXIV22hy+ZQq840/tdUddEP8+Svj9XwpF/Mv3zy8flVulXMuplm1un7VW1yTpD8b1jfWlVi+b&#10;q3sj2q5WdaZLJvEkfWVb+PSlPaW04w2v9QalQ6A+a32M9J3ZEfH+/rhVawL1Ij70v5j0ud4w1+nn&#10;C8WUdOjlq2kkCB9f/fLx5QeXF09Hw4PLiyeXV08uHz8liFu5nlxdPL44OZuNhp1iq9ht60enh6eJ&#10;mOcrX37y6DjxjW88PT6ejvpA9Orq7PzybHTQEy+B6WexLXDl5QL4YFJu9jKNrlrrpAWkcejH4s5B&#10;QXrB7I8EOYtyxodkdHhfDeVr8VIjWe2oi2sTz5GeP1vDfL1T2Kcp/f5oJLYgUBzas0/msL24eLS/&#10;Pzw82j863j8+HR8dzb9fd3g4OpwNCbPD4XCM9SqulDdaxXqzgAVQqanVutbuFju9UrePPYHfL0Jn&#10;WGr2xBt1sDDqnWyuHNUKoVjaE1f8uWK82clVG1qlzgklrscrekDJBgTRQXvGC+MXpE8RNG9S9SQU&#10;tgSsTxESqi+ueOMKBXrCEWcur3IQv/zlLzFf8LzlbXT9fg+ze39/RBBPEoWEM2O4ZGIllf/QeOAc&#10;PS7eWNTv472h2bEScOZwE0EImhq6S8xLgf3shQ4k4L0YVzNxe/DkUPHCa2LLuQ9Y8TxRlB4v+PEA&#10;+GgMnz4cCovF806nTb3gEld2Y3NtG9LPw4ekx+nd2tpYkB7UwUjas2AtWymC7R8VqCOFBsB1jnZB&#10;eimAEMAYJJozHlnEFxEYBo+pF0jjhV/HvCxcklL+SYT8JP5LSA90EVpCq/b29qAytAPzUJZyZAqu&#10;/PLyMpiXvKdkSA/ac8/u/Jd/0irAzC6UwF5gni0Mg6bAVdoQtIcMFILRs2g2EWRxsMTJD+k5ZFpF&#10;FcwBqsBgonzy02nsLkkvheMlnS35yUacckTRqRS/LuKyMTCeA5QtYcuRsjUMAGEByNGhcGpBXsgY&#10;n7Qx3Hf5uJ0uYS//FK68WK4Xa/UFkC+DAX5SgD12QL1WHQ764uEN4+vyDBCMD4UCkWiYCF4pHYVV&#10;ZLWavUFfe9AB9maLKRwIMLOzwp1VQXIul8GiMu6/04o5sW4v4rom3mmjy4vlAvbipjktGY8JS9Yf&#10;8JgsezaHeL+9eIWOw2yxm9e2Vk2WXZfbnkhES4AzK9b4xWV+Na2rKXGFXk3klTg+vYQ9Pj2kV1MR&#10;NRVX00nNCHldy2cz+YyaiIScVovP4/J6nJubq2urKw/uL9sdNo7I4XKYreJ5/Xqr2h93272mllOC&#10;EX80EU6ruO/hdCaaUmJ48CktCeBj2GQL0uvi8jy8h+75YjaTM3hfpmczpSqmkLgFAbe+aTxJX6tV&#10;6EmsajpT3ITfapCIMtnd3ZE6Gm0iL9W3Gq3OoJsOOCYJe8f8uu/uy6/+wSe+vfzqyu0//82vvR7d&#10;/LPfe20Zhz7p/86Lf/D/+ldz0v+3//qzX70bsWoVl1Z1CNJ/4o++9KX/9P/+d//2P3/ps3K5/ssv&#10;fe6bD1YzVbfm/NZnPv9pUv6axK+9+OcvfvGtrbvluPNcsVZe+fzd+z/9h8//8Sf+6BOf+rNPfO4v&#10;//Bzf/kHn/3ejzyZLX9yLRR3pbVwr554fNrJoGR1Wzxrhvcmz1s7zjc3zG9vmG/GNadawEvz2313&#10;bP537P7bNt9dm++9Pfcb8axHbyV2g+/uhd6JFxzFVmF2Mn0qHnIWK6tELh4/6oybatWilG3+kKtS&#10;VWcHVUg/HlZWV29HUzZvYqXY8aTLe4n8FqRPl7fEI/ViqdziCqwOx/WDg+bRUfsQrh8Jxk+nbWAP&#10;5qez7tFscDDpVBtqc5BtjT6K+WukNzAvQ55tF4d+v1SqpHv9Gtj7mODfiy/TwEgJyKsnj0WALSD8&#10;MTbB5eH+cXf/4PRw/+nV1cRmrv7DP5yhkb7xXfY86nWfCAPh9JJCri4Oj0fNbg6DRty+Lj4nA9SL&#10;41m1M8xVW+l8OV5tZNr9cn/MRC2Np/XOAB+9hPff7ue6wznpMxWPeMGtCL5sJZirhnPVSKOnd8bi&#10;jn2ceDJTrAztIcdYrDRzx2fiDqNBf4i/y0FIa2Yh54/OZoeTw6MJpD86GR0f7Z8cTQjyo/KEQ8KR&#10;EQ73p7PxdDran3S6/UqtkQX5pYqWL6arzQxcb/XlHfjGPXe9ijBuevl2v1Cpo6fiejGayYfVXAi6&#10;Pwu+a8EvwsKnfwb7lMZWfKsmYQQwH1M8McUdTTqjcfdov/vkyWMmGKTHCePo8MUPD2ej8eD8XFxi&#10;R41yvCcnxPHgz09Pz46P8dGP4Hqn04G78AP7mxOTiPysAH2F/pXrH1LEpZyjIzx+47uDB0dHh0QW&#10;gZTJZJ9Iu92CiRSFrZDRNbFe68OBjuHK40dlszr2BLl7vW6lUvZ43Bsb67js8qtj8g3lRJ4FYL++&#10;tbWOEwwjgcoCt4gB+rnwp+HGC5EMQ8AY2IAfEiRSiJMIYICQwbi5kJnyFxFJMrAnQbuxsbGolK0k&#10;PUJkUSn5KZPyYRjIlGi/DvuFkIGSASdCBNQBQo6RVtFaIkCReiXsZQNoFVxf+PQwmO7FrUeIOwyB&#10;8dKJpw2yTFLYYlVQC6VRHU293niKRThq/qRbsKhoOXuRk0SD1OID9vQGv8o+uS78SiLVUSxxdqFM&#10;hIjMTLEcFFxHhC9v3DMot6RgiCBkwBqgRo5d9Eg4/CHppStvMN6IC9qJN+Ma7vsz0huAF4yfR7Ll&#10;YqFaxh8rG7eWpM3mPa/XzagZyE97fR6sUZfLYbdbsQMS6YTFaTM7LPj0SiopHpwznpVnmy8w25SS&#10;cZHeWGlXAS0uPoCXV+gJ+NxQPxL26Xo6nojYbByo2el2Wu3mPfOOy+vY2F5b31y1OcziDbtaulzM&#10;5TQFv1x8d058C98gvZLIKXEYL336rIorH1XTESUV1xR8y2QiFsWUwIwO+3HR3VbTntNuM5l2mSS3&#10;b980Xgpk2THtuHzu1c01m8vS7jcrjWImr+bL2ZSWgPTxVDiRDiUVjjcST0Xj6XiMsUtFFT0N9VNq&#10;UsmkVSMoxjI+IZNX2J2AuaAX1GKlEA6H6Eb5JD2wB/MOhz2X05vGHXmk86fU0WgWTnLma0d8Aq+l&#10;hL3DuL1x+8/+6L//v/2fXvg//B//m3/127//b/7N378Z3ZKk39t453vr9r//3YVPH7Z9eC9e6Y0v&#10;/7v/+MXP/8Z/89Krlrt/PSf91761ponX5Klbf/E//umn5qR/6bOf/g+feMVtHqbskL7xyp9+9atf&#10;/uYXP/Effuff/S9/8ruf+N3f/ONPfuZV10pE3wmkV9N6oFLNnR/Urw5bWtqdytrjWVNcvCPvDZPv&#10;DbPvbZPvHYtYnL9p8ty1+N+1Bt62Bm5b/bctRLx3ktlwshjdC75rCr3lSayV+rlMOX1ydjjeH6Jd&#10;n7x/eXx+VOuWlYq53At5/U7M5dm0Njsod1v6gwc3ivVIqetOlXbSpV3xbRvBeFq1tue+5Qzd27Xd&#10;HY4bh4egXfj08wDvj3uHR/3Do8GgX8vnEs2O3h7l/mWkF7fjdUe5wbhcKCnHJwdz7l2XJxeEq8cX&#10;uLxsxbvqjJTHjx/Nw9Wj6fhoeHh2PJt+cPVk8HCl8JkXlU9/bvRPP8fj70/7jx6D+tOr+TLB+eXV&#10;6Xi/U29neyMB++6wIB9sqzUzR8fi5bitdrVQVISjLK7ii/fWse2Ny/V2Rs4i+eZjvebSa25dUN+X&#10;qwbydF0zge0ibuY3LqVL0ovr9JNqoaqdXZxxMBgu+/uChVLkISLHx0fHxzPDpx8fHQ+NlhAZH+LW&#10;H41EOBwfGYHI4UwGzNYB4fBwOJ32J5Nuv1/rdMqNRq5UVgvFdJaxaJXa3XJvUO70iiRqmbi4/T4f&#10;wExMZ33zoOPHC1fecOsDIugG4DNeEYRPT/ATcOUTaRGMl9iL99gTCQQd+/sD+YgdRwSbwTxuPfoN&#10;PXD37p179+7dvXvvXKTNH5mTkdPTU6w3iE6k1WpJukuUsgUnOIjyKoAUMkB6EM4Wex3B45ci/2R3&#10;zm52gQ0VVK1xxy5sSqWTclkRfYshgrk/HI7kyjAxMks04g8IP974puhzpMcaAJnAY0F6uZVioPbD&#10;W+QMigmBPfAJn/7jpAdmkky/UkAUdRHBAQXMsJbaqYhKqUiWLBmJEJcp5GdLFf8s6UEvJYvVY6+X&#10;uOQxKdCa8okA5qWlJQl7MP8c6dlCdwTPG8sM5ANL9oWa1E5RlEwKhQNUSiMFuG5ubtIVHAVdJNtM&#10;hGLl8ZJCfgyara0t9iUnPQB6sf8wJiiHwmW3IESksDvbkPExe9kDxgjMSY+QSGnsjtAMBMATN9Av&#10;PtKDyKYyLjCeopCPkN64BY8/xZP0YB60Q3R5VV5yXVyel0GSXnwEL4spUKmU5DVmZp5Yw08ncUl1&#10;HbMlwiRJphIkMhnUrAbpV9bF+/DFPYC5jCA9Xns+g1sveK+rsBnSP/vkjHi8TS7gs9W1pJKM4mmn&#10;01hDbsbOYjNbHVazdU/Cfmdvy2IzBUM+TU2VjBWCDA59KlEQRoOW09KQPou5kI4VtEReTeDf62nD&#10;oU9H0skY/aCkUz6vZ293e+XB8trKyt721jJn9J3bWMfr66vinpfdnfWNNSq1OKw2tyOcCGp5RS9q&#10;0VQ4GPPHlWgsEY7EfPEUzr0vmghGE6GEmkgaAbc+bjwmmwb2MF6SPpMWr8wrqpmCmi1l2FJasSq+&#10;HMgJmFZS9G21VimXi0wnjAyoLxbwu+3t7S2po3EgUAecMMPeoFSvNYp6J2KbpDe0H/zxH/zG//Db&#10;n/zMW7e/+Nkb9xNz0hvX6cPfWpD+xyGD9Kk3fvpgTS298Tef/drSzRd/46Uf3/v673/5tW//5Bd/&#10;9+Xf/r2fRhwG6b/4yZd/trL1JuHB1uuv/e2LPw04evGt3Cuf/usvfubrf/jHP126dfdbX//x7Zc+&#10;87ffffjKp769txTSdvypFXdgJxoPnu/Xr2atnOZPZqzxnCmRg/TviIfpfW9bAjfMAvA3Tf6bpsCb&#10;5uBbluAtc+CWKfhGJhcYTUehVNASuulO3vQlHhT7arGTyVc0m30vGPLo+XQoFti1b+Y7rlh2Nxj2&#10;lUrK4awO6Yu5COdapuhVKnvJAt48jCfsBZW1QHqz0ou395Np3dMf1CD9dNqYzToiHIrtcFgdT1rj&#10;cWsybreaheF+pTn8GOYJv570vWEppYQvLk/n3PuYXF5eDQaj8/MLIsKZl0FuLi/3x5ODi8f4de9f&#10;vV9+8+3ci58qf+ZPZstLj96/Onhy8mh0hvs7O5yenZ1cXoqX8gKk/WnXuJVd+PSDSbnV1+vN7KOL&#10;U/G+XoGh40631h4UynWl1srgE+PQQ/pCM56tB7QKmJef18Oqs+tVJ/69XvGW2/FyK15tKh1hPYgL&#10;9oL042K1rdfaxYvHl8ZaxNPpdHYhbrwXCxXy6GjPwcH++fnJDIoLtA9nx4SREYbTIxGA/Zz0MyLG&#10;2v4z9h9jH8j06fBoylZEDsa98aDVHzTbnTKHht+fy6fzBXSEl5DOXQsZAu47mA+mtVBaCwpXHsAL&#10;V14s3ScVb1IJEBLpQDztJ8TSASP4sdGjUT899hTUP3kC4+k7tsAYH/ri4uz0VNxJdzCZnZ2Kh+b5&#10;0fj9hPTTU3F/NWyG9NCCHYE0FNnf3+ckhf1gA5zMOX9C/lOgTk5+ldSXmJdCLRQlRVHT5TJAEp+Q&#10;L5XEjeKo3MW9dLVanbk0EqwXQhuoCzzgYqGvgPrHSb+5tQmEABi7L0gv6S6JJQH8nIAZ6Sx+nPRw&#10;iwySc4jkloxLkX/CJJgNmyEuKdQiq5bmBVsZoSKKkqVRBQz7r5MekFMyzYBwcA6hnSCftoFYmC3p&#10;vsA8QhV0I7Jw6NkyWHIxX3rJ+PGUyRbTgTZQJtsd4/16/Epp/Erj6S6ayuFLJBuHLkjPXjQM0pOf&#10;DOQkP+kcIGUiJAJv+lN00LMuYkuK7AT+pExZLDkxFNiFYqmdFlIsghmE8cGWRA5fGiUMB3Vx+FLE&#10;m3OkB09EU8QrdMQjdsZT9fO1esl7eXm+WMCJB+0l4sw0aK2p9XIZsyAQoDusjHgoFHC6HMxBY2KI&#10;j+wyckwm4lRM9TSFJlK3eLxCS6tKkpDVsTbgurhDXjj0gBnjQ1yqB/Ni6T6vKznxZp1QRlfCkYDV&#10;ZtrYXLUYX2U22cR7cNfFuv2Ox2sXz7SLL9HllWRcw6FX0uJzNVqmoGWIUEhWPDEfV5WwkgrpWlzc&#10;kacklDRmFWZUcmdnG4N9fX19aWn5zp07zCrmBDOJfmSAmW0M2/37S2trK4VittoA0clYMgzRgxFf&#10;OOaPJIKhOLojklCi4J84FgBbbAL+jJGuxpLGer4qPqanYeXkC3q2gMGfEaGoZ8u5fCVXruZL1Xwm&#10;p0Zi4WIZ36XYbNY5t4F9Rtc6ndbe3q5cGOSURiMwLTjBK/XqqNdphMyFn3/+R2++afnKl+5aX/nK&#10;f/+b/+g2qxsv/u5r9+a+e+Tbv/vSG+nq3v2X/ugnEYdYmff83Z+8fFcrvfmM9G+mU69+85V3E6nX&#10;vv3qzbTxDL0g/Y9/trIN6d9a3Xrjjb/9zI8j9k7SfpF2H2vOWeD1H3zh7+5s/exvvviVu4Hb7335&#10;P33XsRZMbytFrzeyl8h4e93UybTaaeYU1VltJastJam7xeN2WUsy60zq4hM7WsHHNpV3lBpap1cr&#10;VxONTo6QKya0XEQvxAvlVK5ASBsfBUHLZxvN+nDUrder7U61WE1XmnqnVz85Gp2eTMoVfX/WrIvP&#10;98WqvXi1F672QpVOTMkFynVtPG2MDmqjSW0wqg7HrcGgDtRnU5Dfns16nU71+Lg/nbaOTvrFWqo9&#10;ybUPMo1JprGfaY711hgXX+/AeHE3/kfCM9Ln6029WMpcXs59PtQ6ehzNThwcSt8XDQ4DGD5+kiJV&#10;PP81+sOz2cHp8PDRk6PsS18e/vD1yle+1Q27Lp4+fjS5HJ1Nj08FG1DrQELuJb4Nf9DqTSo0ozcp&#10;1Htqq1OjIlkXQp4nj6HSCQxutiogv96dfxFRr7ifrd57xMeNjJApu2R6qR4r1mLtgbgkIZbxR8Vi&#10;Lbl/0L66eoRd8v7Tp5P9fVnRQuTRzWaTk5OD2SFQ7wN7eZ3+w3AIzp8L85/EtXwjHM/GR9Px4QGR&#10;fRlm09FsNprORpODYbVeKteKii4W558Lz5x4uVbvSy6CuCrvTSjCd78e5FfpoilfJO5fW3sAbjiz&#10;ADkDhxFDhHOtUMifnZ8+egTaxQK+vOXu/NHZ8fHhKaQ/OyGl3W7Tz5AfcrAvpEf7yVOVFPQ16ltC&#10;XWKePJCGQWQakM72upBOTjx12oMSwIMyfHrgJJBPhIAbgFuVy8H7cn/QGY36w9EA2FN113iaCwCg&#10;tdBdkjrSy0RwSdHGEq6IJMpzItU4bZYiMQOHJEVgMBG20EVq9UUiKTIPoDXAN3deyYZSxbdGzYID&#10;mYFiEZlHEg5wSGeU0uAWCnl5eVm+9IatjJCCgFu2HBpch50cLPCDx9SO6qYcfFz+RIezCymLNXyO&#10;S3J9QXr+ZMtgIbSN0ugfGkAJ/CnxKS0A4vQDZdJC+E2DZUfJTpOjzJ/kp58BBxEOU3YIh8lexGkb&#10;OYlL0svDJ4KQmd2JyD6XiaITjQftnmsGRwee5KoGP9FmeoB0ItRC+xHx1Vq4Lrx5VZm/P0ed+/QL&#10;wC+CeMrOuBGviCufxyfXOKZuq5VKJuwOG12hKKlEMm584UZ8x5cxo5UcG3OdTqSVtJ66K5UKdVst&#10;Jl1L57NatVIs4MKL++AIKXlZXd6HL19mp6XFY+4+t71azkXEvaYuh9O6KW482bDZTGa7ZWt3a9e0&#10;7XRZw2GfosTzOdqvpRNRfPqskgL2WcX4PJ140C6VEy/BTWhKREmF87owIyhcVRI01uV2LAkv/i5T&#10;4fbt20wLphRziB5kUBkzOvThw5XdXXHTXyoVU/WkP+QJhDxswTzIh+ig3R/2RJIhX8jtDbkl7AnR&#10;ZAinP6mJO/DFg2cqrBKPC2ZzmrgjD94X9VwlV2qUqq1KqZIrlLAkypms5nQ7avUqZ3i1Wu71Ol6v&#10;G0ff6XRIHd1oNFCpzNeDybjeqp8dz+oh50ncepTc8P391x6Yv//lb74RLDvUnS/86VvLc9LHv/ef&#10;//7tdNURsX7npZde/PKXP/X5l752K2zLlN759vd/svaz//Kl73/tGy998pOf+J3P/sXv/dHnP/2V&#10;X9xMQPq9v/u2ySxWd7M3vvOH/+O//Z2/XM4463HrhSJIf6y5i+ZX/ulHt+7d/sJ//sP/+d9/5mvr&#10;6bWgsl7qBCLqTkTZDcbvh+JrsbQ13wgLKE4KhVas2AoVWwGt5NXLgXzdX6rHS61IILmXzonFD7vD&#10;FEsECmWt1akcnYzPHs0IV4/PLi5OjCXrR+ePxINMT55cYOU0WmVI3+6Xao3i2QmAmeSL6cmsWesk&#10;q91YrZ+sD+PVbjiVdYrXrg1xfCvjWX00re7PWpOjXr2VSynBeMpdqSuHJ4NGq3hyMppOO5ODTjoT&#10;6u4XS51kYywwf430ens/+1yQnj0+fbGcrDcp5FDemSWv3SJEEHQ3/iI4lK6wxL+BYyE4ir3BcH82&#10;nPUPjs72k1/80gfjfvvnb43K2unjx+dHj8+vHtEDEicIPKCc2dE0X9Zz5TSOO6HazhyfimfDpGGB&#10;ME8eX2EqiEXpi8uz3rDSGihz0j/D/HXSg3kZcuVgpZnIV6K1ttIe5OjAcj13dHxAmWIF4uJyevDh&#10;6r0UMHZwMBHkgt/H48Njw4O/jnmCcN//GdIfzcaHBumPZvsyCNJPBemHo06rWy/XCs8xXgZBesOD&#10;l6784s47cfOdwPzzAdJHUp5wwrtj3kCTTKfimvorr7zy1ltvSYcefc2W+HVZmG5EYDZSr9eJ81Ot&#10;VmPLiEMREE4iu6Om0ctESAHzEvlwhcwyBbozN6RrToQhY3zRoqFQcE56Y1sQsBeYJ8B4vCb0A6QP&#10;hf2qlh6NR5L0zD22qAg0MEoM1EnMA05x8/3GBmCYc/7Xkx7YLASVDl3Q4cAPkIBzCRKEdIgl4GwI&#10;cTqQDFRhIF4sULOFC9gc4BY1S1eAK6AluYWQQn4Qi6Y1/NX5q2fhFhH+5KdFZunlIxwLcQaI3REy&#10;cLCSfNTIFkGZQ/fnSM/Q4L7ToUSkEEdgPxXRVIlSsSBuLInTABoGEeRPFEI63cKhSRgzUnQaEdld&#10;5KGTaRul0cP0nlzyIQPFSurTUTSSFOKLckhkdyJyK4VfySkNCNFlxv32cvWeViH0AN1idNv807rS&#10;tkAE6Q3GC8yLlXzjVvycuBfv2Vr9gvTGI/VEMAKkHYB/TyQRjTgdNofTnkjEjHUgNR6PMiJUjM1C&#10;Qzl4hPbJQ2Ur+iCVEuaa3wPgc7qqqSl8+mcr9ml8cZBPHGBnMzQsFQ37iZQKeiwW9npdbrfD7rDs&#10;7oo35GzvYc5twX5/wJ1MRfDONfH2G6yWhI7RkE7oqYSeTuZUnPs0Pn0+ky5ksCeilArmMSOScfbC&#10;tvLv7GwuL2MqLjGEyP0H93d2d3b2dh6sPNja3trd211dW90z74q6gp5ILBAIe4G6x+8UaE8Ew/ju&#10;8QC+O9tA1BcyAC/YH/VJ9ifVmJpLp2mNklC0FD2RySjyToVcQc+Xsvkylr/w6Su1AqFUIcB/3R/w&#10;cWI3GnU8+0ajFqXPnU6po5mdTB2MJ4P0rdOTw3rEfSRIb5mmbFpkN132KmWHXraynZP+WpCvvft1&#10;wXi47loA84SqJ1f16nWXVveWouZz1XusOk80ZylgCqWs/vSaP7nuSawR8SZXQuq6L/EgmFoJpFZC&#10;6a1Ezp0uB1rjXGtfzzdDxUag2PTl68FUzi2o3wgVm8F8M5LO0Ych6AXOLy7AOcr0/OJS0N2Iwzl5&#10;QzsbYCk85jKd1tBAeK6o4UElEoHxpFHvaLWuQfpeotKN6mVvs6fNTrqz436zlx8eVEez2nBWGx+2&#10;WuNCZ1xq44t3M/lKUs3G2u3SoF/rDxqxJCaI2uxnO/t5GN8aidAeZUQA+R8NC9Lr+ej+pHv+SKz0&#10;GuwTxEX1o9ARTniITuLCI0dQ+hyI8CNPj0e9fu+ofzieTQbtxvd+ePnkoPTdH89G7ZOLq9n0/HR2&#10;NDucwhhJmtFohEIfT/aH+8P+uNMZ1LrDeqmWO3t0SqVPnz6lIkmaJ/TXJT12dXQ0a/eLuUpAzqIF&#10;5q+TXsQrbjz7bEW8gLZQixTrsVIj0eoXao3a+aNHV5fiTkJwN5sK6l8XDm42mw7EV53ao3Fnevgx&#10;h57wbK3+I8H46TnSg/YF6acHI8LBdNTp1seTfrkmXkv58SBJLxgvMD+/Km9gHg9ecN14g/2HIZoS&#10;pA/FPDfvvKMoScwveSB37tyRnv2tW7f292HwPmEES58FacKJRFzpwTCbzfIn44sq7PV6rVYLjdfk&#10;vK3XYTZ/QkHichowIkwPTl6UOBFOZOiOIchJDYEw3yE0+1IamnNBeunWL4Jw7o1byPMFvVDMZvHA&#10;NPEWd3akAdK4ZEvtcAI8gEbp0MN71AjNk4KKliIZjxCXulrqcCnsAjmkyy4ZT4Q/QY7kurQAZCKw&#10;IZ16pf9KBDhRL8TFlSKCB0Uc9LJF0LrSDiAFIUJrMVCgCaVRMuVTJltE4h8hDstpFT9JR5bMHCnA&#10;o0bATJlCnxu1yMJx4Tg6+pmOolsF5A0Rq/nGej6Fy1oQWQuF03hQClnZclyURnWUQ7fIjiIu/Vsi&#10;HC8NoGp6m335kxYyAZghZGDE+ZPm4b4LjD8jPT8RZ5LIPJQpfzKyiA4khSZROyIbQ+cIA8d4qz8p&#10;srUI2T4k/YeYF0/Zifvtr6E9L6/Ei+fpcwL8RAjShCzkc7TB7/O6nA6/3xuNRdgyoLVa1cggXp5M&#10;v3Co9IVcwJHgpyMYBg4jl83EY2G30yYxzzava0XKzyhqKqEk48lYGFMgl8tQaSoZj0X504tpBeb9&#10;ASws2/b2hvgw8daGw2ELhvyxWAi6q0pczyQJWjom3nGL550I60qskMGzx8VP5HCmU7G8llTFVf9k&#10;OhVzuezybtXl+8t37t5aWYHxSyurD2wO6+rm6oPV+1u7mytrDwgur3NX3P1nh+J+w2X3hT3+iDfA&#10;nxEvcTAfiHiBOq68DGEGNOojBZ8+nUng0yepOquKJ+lhvPgmr14A82yL2VK1UCjnQX6lXqy3KuVq&#10;sVwtVevVRrMejoQ4meuNmnhyvtkIBuc6mnkptcNkNCrXa0cnh6108ChuO0pYDpPWXGRXKXvFR2nL&#10;tnTFmam4ZNDKMv482gniPnwj/GrMi5flQXqCIL0W2TtWvSeK80yzV0OWRMbpS61GtN2AsudP7gTT&#10;u8mcNZDcCCtb2XKwXE9XG9lcUe0OSr2RVmr6iy2f+BB7I5TKuovNQLHlKrQ8+bY31wzopTCYFBeg&#10;wfklUFwEKUTQxTJcnZ9fFMuQPjOY1CPxQKfTrFT1Vi9bxaEX6/bxcifWHCq5cmR23D0/nxyfjI9O&#10;hq1uHrdefA7usF4bqvWR2hiprWGm0dNLNXW830Tl9nr16XRQKnOSBEFFoZIs1lKlRkqsjcP7od7b&#10;z+Pcd0ZZQnecaw9FqLW1lBI4Op5cXDyCwaBCOtbSg0fF7+/vA2DAj78Fp1HxKH1gTATtfHR8dDI9&#10;PHt6ejg7Hqv6wc9eezyq5D7/tx+cnZ8fnT+6evzk0eOT83MGHfsACEmfcjAYTQ6mAjej3mDYnxx8&#10;5GZAahTUf/z0yngartWuVRpKrjJ/K8OC7tfDNfZ79apPr/gyFX+2GtIKoXa/fnp+zOFgv0z2xxfG&#10;4grlUxGlG8LxknZ+dn4yHg9A3nQ6XPD7WSDl4+EjeWazsVirx4l/FsQV8oN9Ir1+ozds5krKRwB/&#10;7e76OeYF6XHljavyiv/air1kvPj4LCGccEfTmObeb3/n74Gj8RagpwwcKGKY2u02+tq4E36G480w&#10;HRxw2u1PDjjtcKCl/4z0ADyqD3Ci6BBUNiBndPDR0fLQlwyghRIYOEl6Rhw9yUxgR/KjJ6mO8aJk&#10;bAKqgfRaRjOoZEBd+vRzz14s4wvM57PokHxe3P+EBkYtoGwxFCiBeSKFBvAnteP8QVBAhSqmqeR8&#10;Du1S0NKLiCQNahwE0kgALxEisYrAlQWJpRBHYA95cFKl/odAwE9C/TnMw2CExIXIP/kJhsnSFnR/&#10;Tjgiagd+AI8tzSMR7tBUQCishmu1sMV64KAk5q/D3gB9vlqtUhqDYnjOwnXmEBYV4abTHmmy0AOU&#10;I/uNrRQ6ij8ZaAohM0L/MBYInYDUajVqZEfZLfBbLoEQYV+azZ/8yp9sEdnzbGWco6NtNGAB+4WQ&#10;QiPpJTLQXcIQM0S8OUe48sbD9OLpefE6PONZeSMAeBKhfrVcwg4Qt9FldXEJv5Avl0ugfWtrIxoN&#10;K0qqXq9icGDDhcJB3HomNHOfw2O8d42P+DLd6SyaS1MQ6gb9ajoBvp0Oa8b4Ui10h/FampCMhvx2&#10;C6YKA+w0TJmI1Wah/T4/FpbN5bYTLNY9SL+7u7Nn2mF+p5OxVDycUeOZTCKrp4joBFz8ZERXIjkt&#10;rqWIiHfjqLFwJauVslq5kPV53dKPx3i/cePG5tb6zVs3KNnpsW/srBP2rLt379/Z3N20uWx2j33H&#10;vOUJOMOJgN1jdvodzoCDrTfsdodcroDT5rbAdQPw8wD75WV7EmPpSFIVz90pelo8XGdcpC8UsgWs&#10;GYP3hVIO0hcr+XwxkytmKvVStQHvS7V6rVot0w+MR8t4Jy4nrdTRTCwmEHO0ViqBpunRtKWFDxO2&#10;o7j4RH0huqeUPBqML9tSePAfJb3w2D5G+kX4daTX6p5szVMQpPclw7tHmcBJ2nmu2eoRS1y1h7SN&#10;ZMEaSO8GlZ1oRnxiJ5TajmmmfDUUiO3phejsaNJoFYfjXLHuFZhveYrNUDrHNlhsewutQL7tz7Xx&#10;Jv1HpzOBJUH6OT0MWSD/wwBxcGWqLb2/X4vEg41Gvd7I49BXuwLzgvS9mF4JVprKyelYrO0f7Z+d&#10;TNGxjXZ2OKkOp/XmvlYfpxqjVKOfanbVWl0Tr8057h0dDY+PR7ND6NubTLuTg970qF9rYUNk1GI4&#10;kw9peYoVb6pp9bPYFu1hsT+pqrlIKh0+OzvB6zWu+lXRsPhVbNH+6HQJfnQ9ehycwH6ce7nQirpv&#10;d9ow/v0nFwfTw32XX//LP9e/94+5r3/7g6snx0enF1fnTy4fG7fyCYEi7Isen00P33/6weXlxWwm&#10;bv568vipuL/vmVARNT6FxBeXp2cn/UG9WI1mK/OVoecYPw/PVu+N+eDJVLxa2QvsC41IraN0+sV2&#10;p7a/P8ShN54QFGIMkBRB+svLR48uznGPOxyReKzuIxT/GONl+Ege+fQdBszUuDZPmB0cAPvpdAzp&#10;271KtpD6EPPy2rzm/RWkV4IJZX7znRF8EvPGt2pEgPThhDcQ8fzkZz8+OTmWpGc4GC96GOULEfGy&#10;KuK7U7VGE+ObMa2Uy4VEQrzPTlVTCm6DIr6RCpjPz88ZU8aXoWHQERKBOkYDdMdZl0s4bEnkJ/Qh&#10;vGeM0JDMFkl6hDlDOlaCqir/AtJnUCmcCDnxmXlxWxkCcigTrlAUxXJEYIaC0MxAAhXNAUrGf5z0&#10;C7kOGygiAW8QRIiEPelS4UskSyHxOdKTIn16vGqgKxksCP9RxotF+Wd33pH5v056EiXpyQD/SJFH&#10;x6FRKbihhOdIf/fuXY6FfliIhD0RCM2WEigWXrI7ZXJoxCkZnFEXicQph66Q/YMYXSVsJolkIrRn&#10;0xD2lUSnD+lkRqds3ABIIhOGdCJ0ETsixJlvlPArSY+wiyQ9Vsic8M8W8EmRHUIGDkGODvKCuAVP&#10;vjzHwDxoFzfcGWHh04vL88WCuEXfyAbp8enL5SI+PXWpapoTQNe1drsZj8dgcyQaZqqBH84N2kR9&#10;NI7uo6EcPHXTTbTJ43bixxfyeiwa8nmccBrSg35dTUP6oM9j2tncM+2ura0GAkwgNwcVCgUDQa8d&#10;xFtNHo8D2O/sijx7eztKOpHhZEtGlSTnZDyXTelaIqvGs0o8kwbwuPURNREqZtVCRlXjkTLVxMKR&#10;oH97e/PeEuN+9733bjKr7ty5tbW17vbY96w7Dzcfbu5trGysrG6tOjx2T8BjcZrNDpM35HJjVHkt&#10;gu5BJ4AH9g6f3Y5N6TL7w2iN4CIEY/5YinELYQEQT0D6TCqNy5fB6APShltPELA3wF/KlSr5UjVX&#10;FPflFSu1MqFsfOyuUi3H4tF0OmncgT8nPTodTYFC6bVa2WLx4HjWykQk6Y/jllLMpBRx0+G6XdxY&#10;J+guQub/N9LrNU+x4lJr3kTMNFV9p6r7kWbtpVze8JY/vRpIbQRUIg8D6bWQsolPH0puBpTVgPYw&#10;pOxWW+X+qNPu5wp1w6FveUqtsJL3wvtiK1JoxQvtSL7t06sBrBbcwivDr3/8LMw58hF5ennxVNXS&#10;vXF1OKlHE3hR5Wa7VOukqt1YtRer9GKFVlgtBvj15GT//PTg/GT26Pjo/GRydNzv9ArdYbkxTDfG&#10;ieYo0eqneoNsvaYezBoHs+Zs1jmc9Y8OCe1et35Ek65OW91ypakn9WC5rpTraqmm4OvnywnxGfVy&#10;Kq1HFD2azWntVmd/PEOxorLBudTyKF98tYVzjywWiiW2Yfb+ZDI9Ov3g+OTo5Hhw92HuLz5Z++Tn&#10;Sm+9dv7+k+nh7NHVsbGUIfZiF4oCS0AFdsymcBAK4miOHz16/EQ8AidEGhNkfspOlxfT2f540syW&#10;/Hpl/v6l5xkvwzPSiws94nPGbrVM8KglV7biKNZCpUq6Xi8N+z08XFou22McCsKoiScJLy4eYQBg&#10;xOCdP0fxw8PBx8LHSS8wPzm4TnoOck76equQycc/JP0zwH+c9AbmA7EUJyOMl2HxSTojpDg9PXa3&#10;ZXN7nQY/ffo+vYeKBJB0HdhA+wdDvmjMeDNdLBCO+EJhbzDk9vmdBK/P7vHa3R7xZBfjy1hLoVsQ&#10;xh1aUxRnK+MLVPhTYh7h5EUx8hMZUOhEsAyYM6SzlfdhqJr6z5IezOdymrjPNycWFTAZ0boIccpn&#10;S1GUjCXBJCQObyQJJFEk5g2UzGXxpySNhA0UYS/Ix45EZAm/kvSkIHQdeQAB9KJA0vFxJWvZSgBL&#10;oku6S8HvR4iQToZ/lvQAmNrJQAOoCwBvb29z1NLRXyzdIwvSc9T0A3262NInDA09xp8S8BTOFqFw&#10;UsAnLQFekvqUw6HRP1QkIG8I5gW9hJBOw8D81rOn7BA8XgYCofPJSZdSAmgnvxwFGSEn8edIT0RW&#10;IUlPexakp0k0jE6gt2WHsOXY5dAgL6hKCoSLW/DmC/Xz++3lor0IxmvsmD14nGImickkVuaplXZI&#10;e5CODYdDYkm/mKeRGHwYKDj3pOCIh0JMC+wjB/MN4wDzBaff6/Xs7Gx5fZ5cPsvchV6YUJFoUDdu&#10;Ukskoy6XfXtH3MvAMTBmTpfdH/B4vWLp3uHEbLFBeo/XKb5k47SiVV0uW9DvEff0pcWX5nXji7TG&#10;t+lERNxdHw+riUhOTRYySgr7yetduXfvwdK9lfvLd2/fevjgvojcvb1pPHu6ur66ubO+ubN2Z+m9&#10;HdOmy2NzeqwON8Fic5jsLguRQNgTSQW9Ebcn7PRF8OmdzoA9nPBjBwRjXiKBqMcXdgXjgVAiGEoG&#10;w8lQBP9ejaW1RDIdVTNJTU/JkMmmswUVJz5f0gtlQha3vlwrQvpSpWB49tVqsyZCvcpZTSfj1ksd&#10;Xa1WjEXFg0q9qisair6US09TnqPY1iy1242YNd2VrLp0can+Q9IvlPhzdCd8HO3PhUzNk6m58+Lx&#10;a29csXQUHHrXqeYapV2hwJo7tRVStpK6xR/fCKXXIspOMLkXSu7GMtuB5FpSd7W6zels2unVs9Vg&#10;rhUodERQi+5iNVJqB4qtMLwvtkO5ani037lGjl8rj6/ev7g4Z0ICyN64oehBTqLhuF5vK9V2vN5L&#10;5GpBLR+aHrePTvsnp6OTk/HpyfjcCGenIj4Y1JtdrTVSGuN0c19pjzLFavz4qH982Ds+7Bwfdo9m&#10;/YP93qDbEM/GXV51euVMLlBpZPenw4vLR+dnV48vP7g4f/T4UtynjaJ/aojU9SjuZrOJOyUvmqJq&#10;SUGDo/2lBSBgCJYNh1gu6u7PDo6Pp++fXcxOz4dvvln48xdzn/585c7tx++/P+oMp0ez8zPj4bxn&#10;InGOABVKoFhqlIXLDoRV1ELkyWPxgHhvVM/WomrVpdZtchbJzxcJx73q1SvzkCl7fmVQio5c06uU&#10;nKmcO1uKic/gjhuNTqXRruwfjPFVz6mWLjEe/xMddnnV7w2PD/fpxuND0atHM0L3cDY4nI2uhxnB&#10;uOHuV4b9cW+y3x8N+pP94WQi7pqs1DMpLTB/AY54552IiLjmjasET1xExGvvEinvIsST4gPzYeHH&#10;e0K48jISc0Tjzu2d1UIxSxdhPNGft27dYpgA7p27t2KxcDDkCQSdMvgDDuju9VkJ8gX4YN7ttu3u&#10;bvd64o5Lsao/GLWabdQ61h5/MrIMhFHgAb71ddLLtRzsITDDnyCHCYOAHHQsowmF5SX5BdfFc3bG&#10;F1lgBkLkuhhLxUIk6REiEtXAjC3zkGLJCQ/wJvkJhJAuccJWogWRmEHbSyH/gu7E2fInZAU8RCSP&#10;FwJy4BC/yr3YHUTBbxx6WEtkAWBJegn454RfKWRRICWAXkliKcShKT8RZ0tdIBDmQVAiGBZy/UAy&#10;XsqdO3f4lQ6k6yTp6Ra2dAhbeIzjDjjZnerYUqZEKSJ/AkyUTDrl0GMLwF/vPZBMHg6BllOytCGo&#10;iPElP7+SjZ6k/2XfUhQpCKTnTyKyTIS4MRpzU4DD5ABpAyJ5L00QRFohdAWVYvdIeUFgXnrz85fh&#10;zC/SF/Jz5Itb84riXg9x+cdAPr46LaZcKqCPmEPgHvaEI+JlL1hFipr2w7twEAc0GMKDt+B2g39+&#10;NWw+VyQSkq/HB/Z2uxV7iDKBvc/vBtt2h2V7e2N9/eGDlSX6lCNkH8w1DGqni3PJ4fW6yINDT36v&#10;z4WXXyrl06l4TleDPo+SiOUy6ZxxR73xyXnjO/TGrXmZVDyrJpV4ZG9z/eHS0sPlJUh/++Z762sP&#10;l+7dXVtdobserNwnbGxvLD24u7rxwOow2Zwml9fucFkAvMW+C+/dPofH72Dri7idAZsraPdFPd6w&#10;yxNyRhKBWDoE4wmhuD+SDEbTETAP74lEFfGUXUqLJ5WYmk3JoGVT2byaK2iQnmBgHoc+ny9m8e8r&#10;NTBf/pD0jarxLp0q9pPU0djo8kVa08PpsNM7OjqslvVx3H2S2J0ld4cJu6LYJekz//uRnq0gfd2b&#10;zjobSeu55j5RPBPF77Wv6M1Ith4o16PpnLiZK56x1bpaphToTYr5WqTZ188ujibTg9PzY60YyjVC&#10;+bYgvV71anlvqfUh6Qv1SLNV+peQ/vICRl5iZQ7H4/64lS8nMU+PT8Z6LqxkUfr2ekeZHraPTwYn&#10;J0O4fnayf3YywaEncn42Aaz7k06zm5mTfqy2R3qxmjg66okP14pH7ZtQv1HLXT46efrk6XR60Ghn&#10;smVPTlwOSDe7hcnBCF6Lpl4KsoJYY+33Cecz/hNaHjdOpgN71CtKn2ZLm0Au6p4br14hBUKQ8/j0&#10;9JIkmHD+qPPWO/t725O3b1fv3rl4cjUdHlw+ucJVBKjsSH6AISlOCRRueM/iHkAKKJVKpOA+kjin&#10;/qV4oU2hrGnFcKYaAPZz0guvff4h4wXRtZL7uTD/qeJO5Cz496GkuT3It3rFzkB8AL43EncCDkbt&#10;3rDdH4iwPxkYb4l/tL8/nh0Mj2aD2UH/cEoYsJ1NaSqHfy1MCc8DXobpwfBgMmi3a8VCttGolMp6&#10;qZrJlVLhhNsbtPhDVn/Y7g/bInF3PO2Lpj0G6UUkmsZfn5M+nvTGEu5YwiO+PyuW6wXjBebj4suz&#10;kZjz4eo9cMzYYajRXTdv3qTrEsnYyspyKAzb8C4guuC6RzjxbAXmSSG43Db8jb29HU5J+hyun50y&#10;huJjtYyIZDyDhTBqqE3+JB2RN2fgUhNnyAA8MOBPZg4an6JIwZV6hnnBe+HBG0v0guqGSK5fj6Ol&#10;JeBlBEjglRGnTOhCRcBeerEwmF/l6vF1okjSECdikEigCLbJ1XtJeoQ4JQAeIgaOPxSABCngkMQP&#10;f6LSpayvr4NnvG24Kzz6Zz69pPt1wRoAYIsCKQqBZDKCQHq8QYNo4oOtVETh8nCoXTr0C9LL7e3b&#10;t8kAv6RIANMnMJ4tHQvdOCJZpiQ9bZCY53ConV9pLekS8wgddf3yB3/SYEiPUAgZ6CVqQWgYGRgO&#10;uhTeI3SsFNnnjNEivhAxKoawF8dIMwyyf4T0bGkbv9InbI3xEfLC/CU5xrvwFov2Inx4X16uVC4U&#10;S3ktwyxRc7j4OWEGUijjTY/QICaSqqajhjcP8pmFkNvnZwZ4cfeNhQR7OBzUs5lqtRwMBhgasoF2&#10;jAPx/qadLYwALaOmlSSmgM1uefXVn75388baungfAm4Qp0E4EoTxkB7kczrhzROB9Dj6hEQyqirJ&#10;Yl7PZ7WA15WIBstFbIe4mo7Jh/TSiagqruJHUjHxJvv79+7cu3UTzL/7ztsPHizfu3dXdJRpd2Nz&#10;ffnB8tbu1tLK8sN1gXmLbddk2d41bxH3+J0m6w4+PQ69L+DyBlzg3BN0+CNuIn48+Ig7roSjyWAo&#10;5sOnlwHMR9LhmBINJgJxLaZkU4L0alzLpeew15P49yrOfTYtSV+q5o11+xLbYjlPKNfKkvSNVqNc&#10;LuHQc4b6A77pdKJlsL3EPT65QraUyzNb67XCMOY6Tpog/STtTqes/38jvU8reitx02nGdaI4DzVf&#10;xPUwpJrDym5KdwQSO8HURlQ1p7Jef3xHKwYiijmU2mn1CyenJ73eoDOoZ8rA3l9o+/P1QEJzfkj6&#10;TqjYiJQqqoDTPyePr57CTdRWo9XqDBqlqqqp6ZOTA9z6RlvvD0uzw/bp8fD8ZP/kaATgz48JB+cn&#10;B8bDePuzw2F/WO+NC62R2hirzbHWHmFsJQXpxctx24dH7dGw1hZmx/nFo6tur11pJrSySSma1aIt&#10;XwuUG4rx+B+NFX45evyDDz7AI0RTM3vR+OCcAUKr8icanz8BMNnk6i4ZwAnanHmOu49L12x2pv39&#10;g8no/PFl/Y13Wql448F68/4yPv3hePbo6kJcxBDv3hFL9+yLxcBeAINa+BO0wHUqAiqUj4UhdbrR&#10;mDNy9odtvZAIJe1q0T8nfcWtlR1ahWD/Z0lPRCm5lIJbL4fag0KrKy5/dAbZjvisjnhBfbtf7PTL&#10;o0lrMOZQSoNxq9tv9Hr1g0lv7rvP+S3R/mEA5zIsAL8IYH46HVXKueGoMxi2eoN6d1irtnKNboEq&#10;hO2STWTyybQWTaRDCcUfjDqFBRAR+PcGrR6fmeD1m30Bqz9oC4YdoZg7HPdGEl62oZhHfGk+7Lx7&#10;7yZdZ6zIPKH30Paca8lU/NWfv/LGm6++c+MXd++993B1aXProdmy7XIbrvyc9DZIj4LCe5kdinff&#10;sju9fXR4TLczNAuoIzAe5c4EWCQSBxJE2JHx6vf7kADGA2x+IgVFil4VpDc8e0n66yLpvogbfJ97&#10;8/JPSEOZbNHe1AWESBS3kFSr4I1EOIRKf44o8s8F6SEQOWn8c6RHgA0pBo4/FMBM+qbxRB9b9DlE&#10;h5EyHXBK0kui/0rSk/Ic6cHJnPDPBKoBYFpCBvhNBPjBURKpixol4BekRyA9RwHgpXDiAHi28k/Y&#10;z7FQCCWzpRzqlQsGtEQWi2BPUCP9Q8fSUbK76FspdC+/gl4Ok77l7AaXiOxM2b0IXUq3G5QXIjuc&#10;RESSni0p14W9OGpaImVBeinXSc9RSHlhQfS5+26g3XDuRTyf0/H400o6T7roiyJzhiKohspoBC2j&#10;QWzANj+Jxfl4lImBlw/7QREePF47/Ib91VoF2DNBsQmwA3D68f4ZnfX1VZrKXnQxhdAzt27dJGxs&#10;rKMr0VCMGbun0nG3m2PgAATp6XnOK+I498A+Gg3B9gqNzqSDPlc6EcmKV+4oCkZAKq5rSiwcspr3&#10;NlYfbq6vLt25fe/2reV7dx+u3H/vvRtb25swnrCyurK+tX576c79NTBvNpbrrU63NRTxmazbNqdZ&#10;sp8UX9DtD7k9Abs36PSH3b6QKxj1hON+l98G3WOpUDDmiyQD0VQIuuPK+6JeYJ/Q4jHcei2WyiQI&#10;SS0O+DN5BcwD+0xOyRZUSG849/KCfaFax6EnVCqNaqVeqdYrtZoIzWZd6mj6EB/iYDqZHh4cTQ44&#10;1zudWi/iPEyaD5OmSdKppMW9eM9I/3x4jvGJrG1p5d2Ph/WdOwbmxRV6vebV6558zYVPr5W8xdju&#10;kWY70yxHqrOY2A0mNzzxFbaBxHogJSKh5G4guRlKb/gS98PKQy3vu3pydXR0djCb5srJQiNUEHfg&#10;h66RPlxs2BL5UE43p7W+sfrcKnVODKxfk8tJKZbtn/P7E0g/3p+UixmdvmnllHTy5GTUDLv08eDk&#10;eHh6PDo/Hp8f74P5k6MxjD852j85mYg3ibVLnV5ldtRr9rTmUNx73xhp9Z5WqqQmk/bkoDOdiVCv&#10;587PDx9dnOG6Y6KUmzG1vKtVzFrFCiD1si9Xjp89Or64eCLJjU+Pokd3QG54jKDcUR9MZlQAs1q6&#10;dyAZ5KPryQAPgDQ6F5lOD59ePL44P7364Cmk78TC3fvrrQf3r548Odo/hPSPMSvmvSCe04NLRCiB&#10;c57SKBmR3jzkkNnkEgKnGG149Oj0+GS6P+1niyk5i7QCQ8kkcWkl+3Nc/zjyVULZF1Vtta4K6Y3X&#10;0ePW54yQ7wxJKbT7BUy6Vr/Y7mMEVHujOv1cqertdnk6HUwmg4MDAe+jw/H0oI/t8cytF1Bf8P46&#10;8uWf9VpxvN9uNAv1drHeKdQ6hWqnUG8tQlGGRqtQbeQqdb1azxJqjWyjma/WdT0XT6uhlBJMpoNR&#10;rPCI2x90uH1Wh2vPat92OPfee+8d+gorjQ5DCQeDvnK5kMup1RqutJZIkuJxOC3bO+t37r5ns5us&#10;IGZ37Ucvf+/ll3/w6s9/cvfurbW1h70eBqKQ4+OT4yOM2h62HRQ3sC6WYRgI9KdMlOmkoE4ZGuKk&#10;MBNAAlswzFAyjmhaAF8USjkrgnj+Trxhd8F4RLD92lr9dQHwaFGE6QdX2AIn6aoxSxEqgtZABe+T&#10;uoiwlVAhIrcIdCQDO5IZoBKfk8S4jA1lJYkRInCOCCiStIaycP3evXtgiXTmKj49iQbfP5QF4BdC&#10;HgBGXbJAA+5CpFtPChGKIk4eGsYWkwIwsSM8pmpZu2S8FEhPTjrcILsgvcQ8HUJPcqpSF+VQuEQm&#10;mSkTtMs/OQRKluynl+hw2cP0Kn/SURL5NAn7hsOhNMqE95RPZxJnFzqQRpJIRK5AyH4WkDfSSVkI&#10;I4LIOLVQNQ2QjJeNkRE6irjsE9rGSDFkyIekxw8XF+mNx+gF6Z9drTdurROParCl3RSNdcZhy07h&#10;qCgLN53myUV4SB8KBeKJGOMiv11LY7AAMI2po2S8t7lULgJ75gmOPoBPK6nV1ZWNjTW6hjbJw7hz&#10;5w4t5qxgACqVciwWtjssXp94kp7Tz2rdA/MwHvZ7OPWIO23RUCCXUQpZbNcYsM+Jh+YTAZ8zHPTm&#10;9IzH5by/dG/p7p3bN9+79d6766vy5rsNmrfCXHp4n7C5s7n88P6e3ezwuRxuWyDsxY93eRlbk8W+&#10;u2PacHpsZtvu1u662bbj9TvdPpvHb/cFnXIL8vHvvSEnjj6kD8a8BG/EE06GEhkYHwX5cTWWzMST&#10;YF4GPQHspU8vV+/1nKLnVTCPKw/phXNfL1cM0lcbtRpufWMepI7GigqGAr1+t91rjTu97d2dWjWn&#10;r94Ymt4am1/vm27aTG9aErc8sXfdiduejwV38sPgSd0hfOeHf/O5P/+UCH/xYXhoetWbvuNN3yV4&#10;0vd8yt1g+pZbXfImH3jXXh67bxy63p457iT23tq2vbblft2ferBhe23T+YojfNMRXt52vuVJLJl8&#10;b5q8b9a76oW4ye5Js9GuNgqlZqQg7ssLpHVvqRWck75w+6df/evXzKuuf3zZNjwemn78anIqiXV1&#10;Ud393s+3SweXVye95No//c0/3E6OL68uT05P9dj2j//ypTc9scCDd2ODpv87X14ud8+ORmfQ/Xh8&#10;djw+ZXuyf3w86nWrg2HjQNxL354edsazRmekN4capK8P1e64kM3HDqaD4ajd7lTEl9aalUePzi8u&#10;T/cP9ruDtl4OqmXxQR2l7FTLTq3sDiUsk1n/4kJwF6cQ0qPH0Z5s+RNBa+OZ0Xz0PhGoLNeHMQsQ&#10;VDm6nnTinGvD8XgyHIy73UdPnvbfervx+s8b330Zn/7yyeODweT49Fhc2L+4fGJ8Zg2i8BdFUTK6&#10;gFOGOCn8RHXyIgCtojFt49Zr/MVWq3lx8Qhr4eLiXM4ivRiJKVat4NJLTpAvwzXSz1NkUEueVN6T&#10;zHqag6xB+g8/PyOpP8c87n6/2OwRSs1eud0rtjq5VqeAdSXeXd+pT6dDGG+86x6iD4zwPOmvByyD&#10;Rr3UG1Yb7UKtna8SOvmKIH1ehtqzUG8UavV8tZar1UUggpFRqenVWrZcEd/OKZYJRPRylRSCzjaV&#10;jj18uPLkiTCbnjy5unP3VrmCltMKhUwur2TzaeLyIqaeVY0n17VkCr3sV7Wkccd7hpNxd2/bZrOg&#10;JFFio9H4YDJlcLG6UO4oShQmEciKomcsGJeFYBSi67DMGC/GDjXIn+RkqlACqh8/npA1bog2MP/h&#10;d2YRcC4I/+zpPhmXIlMQCXt0LHHKhxlociJMOexLCiEuqQa5mUsLwEuRBJJcR+CTFIiIgAZ+lTBG&#10;JOlBxnXSI/LheDKQH3ACXUC4WLpHDNB/SHp+Yt9fSXqETkaIkIFm0xgahs/Nn3Q1BAG0S8Y36alI&#10;NsAAvSA9OeleQMaISNizlUK6NFkW5VMypRGXNCXCrxwITQJb1EVnEkHoW+KkEOFXjoU2EGHk5Jjy&#10;E4NCb8+7NRqlJWzZlx3pc4SelKSXJSMG6D8kPU2iPYgE/CIiSU/jyUClBuWFPEf6+XPzkH5xa15R&#10;9EOeacSx0WiGhx6nKXLS0DhqpTHRaJiAIZjBfVbTuOyw3OPFLHKRSOnielAJf4LezOGSsoXx4oJ9&#10;KqEab3S3220MPO3jSDhITCfajW7C76F8p+HBh0J+494O8Y48jC2Bea9TvEjH4/AQd9oDXndeV4s5&#10;TeUMDHkJ8Uhgb3vD53GvPlxZXrp37+6dm+/e2N7aJPLw4QOzxbSzu/1w7eHqxurK2sqd5burW+sm&#10;h8XmddpcVrvLgh8P3S32PQC/s7exvbeOT098c2d1Y+vh+taDzZ2H23tre5ZNk3XLTHDsmHAOPJZd&#10;66bDa/HB/qjPH/OBeULYcPGhO4xPGJjHyyeuZJJaVpAezGey6XxRl5gnFCuFSq2ENw/pa816Y/6I&#10;XWNx7z3dHgj6x/uj3rA7G47XNja6nary4O2B+R1IPzDdsu7+wvq/hfR7vrefI/0//vBvDMx/jPTa&#10;kk9ZtT/4wch989Bx98i+rpsfBCKbnsRGIutwhte8iRV/cjtXjytFb0TxlFoZrRjpjbvG23BO6rXm&#10;YNjJlvHjBemVXMAgfUSQvhMo19Zf++offub3/uTL3/76Zz/7bfFcxMO17WR7Oj44P28GPdHIw5/+&#10;APnpenJ0btzN9igRpQ/9G1vWze996W6xFPrHT3zxn/7hr//jl9drA4F540a82axXrWX2Jy0iB7PO&#10;eNI4OGqNDirNgdIcZnDoG6NMrhIDSOfnx5eX548ugO+MCdxud4fjXqvbqDZBRFCrOGNZayBlCqZ2&#10;Q+mddN59dD6+fHwJ2mkKFJcONH+i0NGkxEEsehzhT9Q6nMZ7o3QAf2oIu5BOyqPHl9ODwajeevT4&#10;6ejNNyuf/S/VT3++sbyMLz/p7x8cTvfH4/5wyI4YEAL6xp38lE+cRPmIF4WDfCkUjh1AOjlrtRpx&#10;8T29qyePL5/KWXR2MWn2MmndGVP21KJLhgXpFykyKAW3N7ZXbCbbw/yc9Dju/VqnX+30Kzjx7V4J&#10;xrcGhFKzXwbzjV652c12+rlOL9/ulnr9er6oJRLBTCZB34zHHfxYwsdJf7AIk8Fkv99slFuYDt18&#10;rZ2riJAn1Fs5GWqt7DzUIX0BR1xGAH+1niuVNUhfIVTngC+VxRuLC0WNbbGke8U1QS8uvQH7i3v3&#10;bvV6rWxW0bPpXEHNF4iI91xljM9vyhdcKmoCxc6fqpZGp+Fgw45qtYzORJW9997NUCiCTkehobJJ&#10;hOhMCfqfRNS9ZDwjxdgxcEwM6eKzRbWioOXSOrCHBFnxLhNxYZSAmqWEhUMvMQ9aFlwnIoW4xI8U&#10;1DVcoTEIcVxJ9DmFwzYE543MaFjSJX4QqCO3MsKxsItkKkIEoiCggV/5CQRKkbyBPQBbkp5zGNLv&#10;7u7yK/kBCimS95LriOD8x0jPLr+O9HKNGYdbpsB7zCyy0TY6kN3v3r0r6X6d9Ldu3aLlHDInJkfN&#10;FgYjMoWtPEbZTrlCThU0gwhCvWTg0MgAB+lJMMyWOJ0skUzn0wD2pT00plwuM1IUzq90LzmJ0GPk&#10;pM1YgfyJ8KdMJ1FCXQ6WTGeLMEayYUCd8gGljF8nPRloIQ2Q8kJJPkpnPEYv3nknJpNYz6FBzEs5&#10;Vzh+0I5hQj/SVlrMkNO/4DyVFrM8EPDStkg0DLkxHPHRg0F/OBJyOO3wfn55qZBtNWsZNZXPZerV&#10;EvFarZRIRv0Bb8KwWiiQUdna2qLRHCSVovVM5j2Kwmq0WM3Yy5QZCHodDqt06F0ugs3psLpddr/X&#10;JZ60t5jiQX9eS1eLWafNFIv4262q2bTDRFpZEUO+vLwE4O8u3dnY2tg17dxfuU/Y3N5cXlla317f&#10;te6abHt71l2n1+ENejZ3NvbMOybrrsVm8gU9oYgf6tudZhx9j99hc5j4E4/fZN0hEad/z7Ll9tgT&#10;ybDX5/jFGz+z2sQnWPDpgX0g5g/GA8GEuA8/no7K1fu0noymwgklqmWTmZy4Ly+b1/ScBunzqB40&#10;kfH2+1I1xxbe11u1ZrspvlzbajaazWekjzLYWP1oioPJ2Ga38WN4887Q9Iuh6fW+5V3Xgx87YvdM&#10;qTu+6M3rXJfBm7zzfEjfee3df1hgnmDyvS1J71Ng/D1/esmjPHBklrzKXYLT9POh497U9e7Yc6Pj&#10;ur259fJ9y3fXrT9Yt73ywPS9DefL6/Yfrdl+vGH74Y7n5YfW7+963jl5NL28eDrs77da9aTqKzej&#10;hUZILXv1sr/UipRabuftv37pjeWA9ubLL/tPa6af/uBHP/jBP3z+tz51szSu2X7+j3fS0/ni9TT6&#10;45969itr37qlns7cN7/x4t/eSVSCN//qN/+nP/30n/7G7/9CrWZvfve23oHxJ0djPMhur3Z0MhxP&#10;m/jx10NroLcG2dYw1R6mEynXbLZ/dXl2dXF+eXF5dnYqPp3eTJca8dYwU2xEtZJY607n7bVmaf9g&#10;MDvcP5iOzk4PH1+eo8cfPxZfOyVirJMLDINYJvOhcdWcCERHd5NH+t9Ammz8hDPHn+KwnjyZHO/v&#10;V5sH7z8Zvf7zwp9/qvJf/qL14P7h6fHjsyvsCfEO2sfiKTtKoHwikuVEKArME5fpFEh7mBvUTpxE&#10;jANYQlyKnEUyzr78lCnGIylXIuNWC2DerZYcoF0tzoNYvS+Iz7ziuItVehn6BFz5YqsnLtvPg/i2&#10;rJEyD3njV+yAWr1dTGmhdg8G66l0sN4sTg6Gk8noQASgLhbt98e9g0l/ctCZHIjXGEwO+gfTYaWa&#10;b7RLjbZcpf9w3b5GaOarjXxFLNrjxGdlMBx6Sfec4bvPPXgYXypD+myplC0aoVzJb26t4dxeia8G&#10;A/snXp+L6vIFLZtTcnmVkM2p0F3XlUxGMeieIjz7tLyIExR1/ml5/CBJPhQpfY5bDyNR1mhUdB8+&#10;DFoUzDOCnLwS+fzESMk/gTc8YBwhB3OJzJRzHe3PiaGqhRhA/1Akh2ADERlH79MMiRCaJDEGiqTa&#10;pwoKoTpJdNqA8Cci4yhnMvOTFHDIVkKdX4ExcSnABgE8AFtiHmbjYcNLSEm6JPp1rn9coLL06Q1z&#10;4iN35IEMKcTBk6QvGaiLnuegqF3WKOkuhV9JxKcnv4AQM8B4fgHicPhEEKwreVywE8BTO2Ci/bRH&#10;wp5aaAwlIHSm7GpJeraGWx5jUOgr8mPK0BJ6FczR5+ShRvqKHqadCNkYFHpYEn2RKKEuExEqolg5&#10;dtQuoc7wyQhNpS7ZPNkP5KEKKcKnl7fZi4hcsTcePJDCAVMlbZK2G5qLWYiqolkkUnU0Fo7Fw3aH&#10;lWlj3I4XBfnhcJCZsL29ya4F8dUlOlIv5PVyCYtCJVIqZCvlQrNZxRJye4QdjUVDl7355ps0mpGg&#10;W6VhhQ23tbWB5ed0OWg8xbrdWG2Mt3hzjsfjEFaXw2o17+LQe/HpDdj7XXY1GY2GfE672eW0vPvu&#10;23fu3MO+NpZxxNCvra+ubaytrj8UBsDqyt2lu2tba1anxcP+XgewtzjMZrtpfWttx7RldZjtLqvH&#10;7w6EvIGwN56KhGMBMK/pqXxJjyaCZuuO1WEKx/ykw3jj4VoMWksohN3rsLjMPvESPZ8/6hVP3Bmv&#10;04mnI+J1OmosmgyltDgOvZpJGDfhG6QvZQslYC+CvEGvUi9W62VxH369WmvUq3X+m6/eMz+Y5cAD&#10;t2CyPwqFQ6VSMW5a6e/9YmT5xcj2XnD1p7bATUv6ri/63nOYJzyPeUL6jj363pdf+nOJeagvMX+d&#10;9F71gTOz5E/f9WvLTuvrHfu9A9fNffd7A/fy1uZP7u19f9vxsw37a6uWV1YtL285f75ue3XN/LNN&#10;+6sr5h+bfLdOHh1cXTweDvZb7XpS8ZYa0D2crQXSOZdB+lAJFz+87gn+4M8/+Y3vfean0fO6/bXv&#10;/GAO+EfTrNNkXnv9By/94b/6s69/9f/5f/6t79laRzhh4j0mwfV7N3/x7c/+2Ssu79ZLf/5aMHL3&#10;q595K1apVQv1WrHTqU4Pe6P96nha+xjpMwL2Q6XciHb7xdOzo4vzR08ei0+Zdbr1WlvNlNx62TtH&#10;XdGplRyZirNYT5YbynjSfvz00cWj88eXT9DRQOL9999HR+OdM4fxzxgdTgM8NjQ+yoUziMGSAIav&#10;HBICnqE1EYO5VyBgv9K4eP/p9OdvFV/+UfNbP2wsL01m06ePnkjSP7oQYJYlIBC60+mgRKgOqFM1&#10;zaA0QIJQO5nJxla6/nIvRM4iaY4g/HR+dVpu5MswOBMIJ+1x1ZkpiVsv1YLEvDOcMokv4vfzxkJ9&#10;nvAhzheYf0b6ZrfwLOTZNjoC0gklWG9n1WxAyfgTKU8mGxVIrudrtWKv25wejMSFfAP5+5OeEXB5&#10;B+12gxEWV+gNtIstdG/mDcbnZKjUs+VnmJehUtOFE/8h4EXAg5eANyIi5PLa+sbD8/OT9z8QV1UY&#10;C5yKQiED5vHp2RoRBVdeYN6g+wL2c8DLoKCdccXQ6eIOarQ8KlT6LfQ8PjpjgaDrUXqMGqMDyPkJ&#10;1Uoi80fCHssA5c6OKFv+JM5e6GT48V8hvUSOFAF2Q6DFddJDC0hAgSCEwiElCgRgkEjJKF62VMSv&#10;Uu1LDkkKEJGJZBbgNd6LJ+PQlyMibvD9Q4FAAFLeeXfnzh0iYInM1EvnGDQXjruMfFxg8z9LegTC&#10;0U5q50AQ+pxEnGlZ73NCgbQEIsrr9Abr5v4tQj+TTl1k2DGE2uE9vSQbLNcPqIt0DpCepHsl5hH6&#10;jTiJDAeNZBd2pDR6lZ/gdKPRYIj5U2KbSUIf0mBJdCKksKWf+ZUUYTUYwp8yQnXAW9Id4XgX8QXp&#10;aSF9RclSXhB0lwv4HK8u3jvLcdIIOauYZxTBodKJxJmItBKhI1BkxWKe8XI6rYGADzsPwIfCQdx6&#10;fH3A7Pa4dF0zvHlxv6ieUXK6CuAJwF6+KCab09jLZhMrD8wSysFcYCiNl+Hs8pPXR4vFgyt0MhGv&#10;1221mfDjCeKBDuMKvdfj9LgdTrvFaTXh1rusZrtlT3wH32bGFHvnnTdB+89+9vON9Q18evrdZNrd&#10;2t7Ald/e3VpdX126v7SxtW6ymexumxc2Bz17tr21rdWN7TWTZddqN3t8Lm/ATXzXtIXv7gvSfzaT&#10;ZTtX0Aplvd4sq3rKLp7BM4sn4/WUxbrr8WKIWL1eBz69yb4biom348F4PPikGksqsWQ6GkuGEumo&#10;qidzRQ2HPldQobueUzM51Xi+Trj1OeMJ+3I1X64ZF+xr5Wq9Iu7HM57dkjqaWYVhxNQZDYfjYV/R&#10;1EKxqDi3u6a3R5Y3JtZ3Uxuv2dzv2NJ3xAL+v4z0hJsrPwTzX/jiZ6H+86RXIP2yJ7MUTN0J6A8c&#10;7ncqtjsT162p8/bE9dDnvONM3nNF77hj933J+47wLYv/PaVsNbvvlDuhcGZbKbseXR3hXfZ6w04H&#10;n95brIdK7VChFYpnHOKW+1a43PYHb/7d60tf+5slt+fv//IHD979h9//7A8erG0ne4DxsvbwW8ul&#10;i5H9uz+1OX/8Z3/y0t3s2Tmkr9dbw0F65eam9Rff+JHNE/r+i397696rX/ieZ8Y+VNepN8rDcX08&#10;A/PVa5gnpdEaau1RptFT9ULk0cVMfK/sTHwEfjDsVhqKLt4qaFKLFrVk00r2TNmhle0iLu5Ud+Ur&#10;0emRWLS/vBA34j19+lRepwe38rY4GMxZSgSFjjPHeSQW8Y+PsaQhCunsxQgCabbo+sODo/FwPKrW&#10;zp9eDd681YyGRmt7zfvL4+nB+xfiXr0r8VT//Pl79mUXzkeE6kikXlKgCCKbQaXQC/azJQWuf1z4&#10;CdITOXt02Wx3zi8enZyfdAdtJmFC9fgjJjXnU7LulO5I6S68+WY32+zlWvOQ/wjjZegtAJ9vdNjm&#10;BOnbhWwhpeUiuXIslXETEpo7kw8Wq+LVQ7lCqlDUqvVCoZgplXLdLr0H5gfj8YAJjkZC88zddwH4&#10;Als8eMNKWPjunC/ikrwEvPzTuAx/HfMZuVxPKBSNUMjkCxmTaef07JhhxAhD3eGH4NCLpXu8+Sx+&#10;mPJxbx5HTp0DPpmG8UZIpfG6BEdRu1ABRqK7gbEECWPEKDMiaHOGCREn72jE8JEHTQshiGMZ8Cdq&#10;HcXIDCGz1Mn8KsB+zYlf/CkBLxMXcbYG6OekJwI80LdsaSFtAwwQEcea1oIEdqEWEEBXw3VoAXIg&#10;B4dASyTp4RYp/CRZIuOUKSMS8IjkMbIAM3WxXaSAQOnQ/1dIz0/QGqZSOPVSrCjREEH4ZyJpCurY&#10;hYPiMOl5rIR79+5RgqS7xDxCOiygwZLrnI9EGHFjfAT4iXNcskA4Su1yKMEHW1KonSMlnQORjKcz&#10;jW4WLjhbEhEKoW/Rz/L0B510OzVi8GH308NybiBEyCMxjzDusHxBetLZLjJQMlvaIJtHr8o4Qjvp&#10;Dfpq0fmyf56RvpAvlwrGFXrxdD/WDY1gsDlUepAekWNPL9Mg1JNcjGJ2BYM+k3nH68OgswWCfjjN&#10;rMDmg9mxuHhDjjAfjK1YOcCbL+bw7IF9TrzISavVynQR3UhbOTDOHLkeEIsx/0x487EYXcD0Cpot&#10;JsbLbrd6fS6b3cwWt15cnvc6/T63l/qtZpfN4nHYfE6HeXfbtLu9s7O5srK8sbm2fH9pc3P77bff&#10;ZhIYw38ftNscNtz65QfLbM0YBy6b0+d0+V02tw3kr22vmW2mYNgfCPm2djbAPLz3+J3GHXk7Fvue&#10;N+CyOvaIw2xUIX863NYILI8Fdvc2MTdCYV844otE/Sbbji/kBur+sDcQ8UYToVgixF6KmlC0hDAO&#10;siklE8/k0tAdzIu35BZ0yjQerM8aPn0O0ldq4rm7CpSv1wgL0jMuTCZheW5trq4sW2y2crWWC9j7&#10;tpsD8+sT8zv5nTddrrftqduu+I3rjJdX5X3PAowXEXElfs71v//HL8F7Iy4uzxME5tWlgCD9PY92&#10;N5S87cs8cIfuZPZuTFw3Dx23Dp2rbtO7O4EbOPQW/017+OaG7dU979shdW3N9Itget3ke9fsvz2e&#10;dQBKvdboD9paLlRuRoqtAKRP6K58LWyQfvO1L3zt5i8+/4rf+/Dv75UuT9sPf3yzJG+/P9Te+PFW&#10;s2T+4evu3ij6ylt+9c5X30kfX1122u3q3ve/vOz3vf53/2T1RH/w9XtJPV2t5PS+uP3s8uLk9Cit&#10;RYYT0F4fTmuE0VTECc2h2hyotY6WK6bFh/KQiyf7k4N2r5KvBrWyVa3sqWULEa1sA/PGPeoOErWK&#10;TS8HynXt+BTzRTyaBeYRThnOf3nlFb+Nk1+yFrRzqnMYEJfTWFIW6mMNsCUPmDm7utp/cn6wPzr5&#10;5Qe9N2924uHR/c3mg/udQf/J+WPjKTvcfkF6/j87O8O2kDYEaDe6aL5oDzBIlysKlC8f6pOX9skg&#10;Rc4i2QxE+PTnj0vFmnH/Z2MwHIrvtF4eVuu61bGeLUQSaUerpz8D/LOAi/884I0A4I0gvz5caWTw&#10;6dOZcHdYSmqulI7dQPAkMyKAfMy+tBrMl9KNVrHVqRRKGWxlTqVKtTjeH+IRNVtNifmFEy/CM/dd&#10;Ep0wZ3wlI0OJ8AzzpbLE/HXSg3kN0tsdlqsreuaCrkOT4r6LpXtxnV469OmMns5kDFdeAH4eJObn&#10;rnw6ngbzgvREUm+88QZcRJdKWiNMA4lA6IIuReNfJz1zBvIxbVBTUtlCVhQyqKMcySRILLkuI1KI&#10;S6ITIQ8iE6XPBr2IiB2Mp+opE5VOhOlHw4iDIvQ86hGSQQUaQH65BS2koG1RMLQHQ2RBegSSSSEF&#10;qPArzZbCMbLjAu0yTiIiyUQK9T63dM+fz6UgUBmeyVooWeDLEEpYCDpQtgSi02yGj13ot6WlJUqA&#10;7pL0YvneEPkIAJ0D7Oh2ekx2L/vSXTCOumgqeaiIoiTpaTB0lzVyFNK+odvZEfpCYoPvwqFnyxAA&#10;NQ6HrqM9nJ6cetRFI8mPJScpTq/SyVLkviSSn3TiFM5WCuWTzvCRjcyyebSHNtAYtlQkjQ8av+gr&#10;2doXwLwRBO9LRXGpHnOGg6csdqD7mBA0jlqpnlopmoi8j7dWq5YrxXgi4nTZDcB7QqGAdMRpT7vT&#10;krc7ZMS3k8VyfamQBfB48/CeLZO20ayqgu7zFyXqWTUaC2E9JBLRRDLq9TK9xKt1sBsYZZPxWhuL&#10;dc/FpHJYMGIgPZ69z+uy28xuhw3MOy1m697O5sba9tbG0tLde/fE9fjVtdV795aZRQz5w4crG5vr&#10;6xtr+PRL9+/tmXcF5p12p3ELntVpsTjMq5sPzXaTx++G7k63fc+843DZQD6kN9t2ceudxsvycOI9&#10;PjrVQno8FYklw8Gw1+d3bm2v4tALzEf8kN7mNAeJxwP+oFt8wz7qi8aCqXQM7x/doWoJRY1r2aSe&#10;T+t5JVsQz9exzaJ60ETGW3SMx+sXpC9XUMIG6aEIZx2ThhERk1XP9LvtIe7PeL+aDHastyD9gent&#10;uumG0/YLW+KmK/kRn/6fJf3i8vzzpFfvebW7PvVuJHnXo913xZbi22/su989crx3aHtgXnttyfKT&#10;h2Ld/icb9p+smP7poflH67afrZpe2bD9ZMX8wzXrz6st/fz8pNVqdzq1Yi1ZFvfbB4utUFJ36+Ug&#10;pM97v/VXr/34h3/xHW/Vu/xPO70rSP/1H0TF7feXPfO3Xnm4+9MfL2v7l1fT6CtvR8+PSve/9fe7&#10;5Ya68tW/uZ9o5kNvvPSdncDFhbiJ+uo8+vLX7RP5Gt3HV0cns3Id/7IoAU+QsK/3k62RqubD+weD&#10;x4/xzi8fXVy0OvVGV1cKNhivVizqh5h3aMY96gL/4kE7QOXrDOqn5yegVJKekwhnGnAeHR11u110&#10;B4oehU46pxiIBb0wQN45L3U9VgKwZ6+z8/PhoPt4NKWsxjs3ej7z6N3bnZUHx+enxwfHs6OZeOvt&#10;VNy3xS7UyJGhRChQ0loiHK5jTJAo7+UGJFRH7ewls0mRpJe78CeNaTU7jXqrWhGeNWc60ut1jZft&#10;juNJX6GUbIsr7r+W9HPA48o/Azyh3hY3yrW6RTUbLVYVvRBOqA5B90XQ3HHNJfAP9TVvPOVJaSEt&#10;G9cysXqDmZ8vl3OxeKjXb1cbAvOVenYRatV5qMB4I3wI+IomgnGnvQgG4wtFzQjCj4fluTxBZet0&#10;2iD9xcU5pEdvVqtFcWEeus9DCsbPL8l/BPOC8RLzyVRMbjFK0Mxf//rXATA0hR9SbeIgMSgMN3EU&#10;MYly6Bk+JglnNA4onp+8354dUe6MoIxQCPCQnvpzQiJgRj+jRdmSmZJRqpAGjY+i53DYCgIbF84B&#10;g8yGYkelg3lUPQKW2AI29pK+KYWTB6SBA0pgSwkGRwTsJVyJCMfLID0ZBIQNEYS5JvNUw6GXKbCT&#10;GjlkxGD6ryW9XG+gUmqfl/LR8jkEaWeQk2PnV44LzAN7SjA8eSFzzj8jPXzijKBjEeIS9hL8lEYv&#10;UTI6FnxSLEKEzqEDZSdQAhnoczofEhNZCL3HliEgP4dJ4+lM8MzgcvqjDVDgjBpDQCLwZktcEp04&#10;I45wIBQiE6WQwq8kEqHbaYlsGIynIoQmceyL0WEr5QVYbFyhz2lqOptR8zlh+nHAHC27sQPDTHNp&#10;N+n0BXF2o02iudVKy3iFi8+PFx7Boff7vf4AJItoqlKrVcTTn+KJfArMQvdiIUsA/WIrLhFwFglL&#10;VNzDZ7yUN5/XMYzC4QBTNBSC9xEmGC44hkswFAgE/RareXVtxWLZA//G7Xh2jAyvx2kx7fo9Lq/L&#10;aTXtPlxeYsLeh/N3bkP2u/fu3lvGp9/a3tpmpJkQm1sbd+/debB6f8e0bXVYTNa9XfOO2W7esexY&#10;nJYd8/bW3qbZYfYE3Hjh3qAb88Hjd4VjwUg8ZHdanB57MOJ3um348ZDb7XW4vHa3z0GKeKGe3QTp&#10;nS4LRgBoJ+Drh6Liw3fhWCCaDEXiwUQynEzh06PFUpBezSQyuZQI2VQeV76UFaTPqwbsUVVz0pfF&#10;d+3Ep+3odnG1vj736TnNGVCsLi2d6HTarW63Pxq3cmrdfHPf/MbE9GbX+p5r5+f2xG1X6leQ3pu6&#10;7RVbQXpv6u510n+IeeWeEcT9dz4V2N/zqoL04TSRB+74fc/ma1P3OzPnuzPnsnv9tVXnG2u2n+64&#10;3zD73l6zvbLlfNUWvLlp+7nZ96bZ99ae+53eqApWOu1upZot1WNl8ZX6ULEdSue8WtFXbLntN364&#10;tvWP313+2St//hc/DTYn0Tvf+Lv3olPxUfaeZ9vTOxfYPoje/MdvfeWLyzmSr8TX/JLL9+3VXrNd&#10;zoRv/O3n/+z73//BD/7hbz7/le++G+yI1W7hBIvL2ydnp+JTgW3gJC4kd4bl0aTeGWVKjXixqp6c&#10;HT96dHF+/mh6uE8evRIA7UrJqoJ28UCdZLx8FM2tVi3pkjlT8UQVR6NbODoVV83l6j0nJCczShyb&#10;GMSiu0EyuKWdqHXySAaj3KE1KTjfRMA826F46Wvnyejo4v0Phr/4hf75z1Y/91eN+/cz+ex+D0tu&#10;AAb2J2Lhd2K8VoXyqYgqFs46zIbucIUC5Z8ItXMWEyEbdgARSrhOeoREmo3DgTJCCWB5UEWpWJ3N&#10;Dg+mk2ar3B/Wmp1ss6eL1XsRckYw0P4sNATj8412ng6UAczX2zgTaVWPFCqJWMqRhPSaJyHeXAvm&#10;PXHVLYIC/l0JxRlX3PwUS3l8AWuprOKv1+p5RY21OzWxRA/ga7rw5sW6/YeAXwSB9tL1oC7ihZJa&#10;KKoFcS89ekkAHpzncqrX58JLubpi6M8eXTxaWr7HT9A9kwHwMqAD51flDcw/W7R/hnl0V5KQBPMx&#10;1DWa8Bvf+IbQr8bXJqWFR/+j8VHT6FKpThk4hp6xQ+h2Y2lTIwWDgF9BCIPIQFCIZDy7k4jwp0yR&#10;EVIAAHCiBMiB9kd7S/8bDCPASfIJBU42VDpqXKIIpYg3v6CsXKMmDwqdMqkRoQS4IreUQ0RA3hBZ&#10;BcwjvqC4lOd4jJDC7hSOwCfqWmD+1wlUpj00m4rYlxKkzEs03Gu8bVorkQwjKZkIpMeVp/zrjJdC&#10;mRwIQ8C5Q+8RofFUQY+xu+wu/iRCCjmlu8wWoS4K51eqJgMAlp0pO0oynj8RlAAZ6BOGSeoBLDym&#10;AWc9406E/l/wm/zQFuFPRpBmkCjwfk0WORluBhquy0MmwjjSTiJymGQnL9r8QhGjplAsw+RsRjrc&#10;nOG0gMNjT7oAfUQvkMKWCjgGGk0ptJ6cWCjUFwj46RO28Bi3XsuopaJxLWDx8nyMpIyqGx+sy2c1&#10;eUceGeKxqKamNDWZ0ZK6nlKVJHZARktHI0EZ6MBQOAjsd3cZaRcnjxP2P3wAxxlfJpXdYXPjeLsc&#10;HpdzZ3trdeXBA7i+tn7jrbf3dnZv377NMGOlMpWZMRwwkVu3bq1vrlldGD+7do+VYLLt2lwWu9sO&#10;5u+vLpvsJjx7C7671+aPeB0eq8Njc4nX33KiME+tbF0eB47+rmkbFzyTVa3kt5kIJuvOnmXL5jTh&#10;94N5X9Blduz5wh4vpDc+eBNJBPH+46lISo2pmaQiHrFLqHoCtz5XVGXIl8SbcY1b8dVCWZekL1WL&#10;BONqfalaL9fqFamj9WyG4W4260oi1Oj3W/0eHkKzXCrsvH20+87I8mbPdsOz+jNn4r4r8ZF77+ek&#10;V257lWdEh9zppV+BeYH2ex7lLsGILxF82pKxkr/ijj0w77557Lox8twaeu8FH/40VXIm8hve+Kpe&#10;80Uzm/bQrUzFl8zZ0zlHrZNoD1JXT/Ayj8fDSb6YLDdx4o0X5oh33QeVgrvUipTb81Br5S7EV27E&#10;h1nQwgLwv17k0nQTd7SZ8QacJ6cnV8ZnYB4/ke9CMda8r66YwPVG7fRs9uji5OLyrNdvNlrYrcl8&#10;Kd3u1vVcVrwJ78njzrDe6OlayaOWrMKJLz57gUxZfAlQIL/swKFXy46YZtMKodFBa3o0fmK8SPWD&#10;Dz7gxOYE4ZTm9EZZc4ajmzix0eYI2aAsGAarZENJcYaTGYSD4fOLi6ODg0ez40fvvz9687Xqi/+5&#10;8eJfQvpsMf/k/DEdwsFcXF7BcvjBSQokMBqAgVz/l2sJlM/JK6EuuQ7p5T13CNnIzI5yFpFCBnak&#10;f2gtfj+nNoWjXFBe3W5vNp2hJEb7mGewXGuIkGl0dcNlf4b2awGuyyCefRePwOXLtVwk7i3XOeE9&#10;SdVFSKjg/CMBwMcV8Zr6eHoefH5LuaoZj8Xn9WyqXBG308tgeOogXBWPzBnh2bJ8BguSnKWy/syV&#10;l7AXoVBUCHmCgL3gPaTP5zOvvfYqI2XMkIvpdP/OnfekQy8AbwRVk2EO+2eL9uI2e+Pd3vMgFsUF&#10;6cO4at/85jdxIxh3FCZuIoMrL+Wg5dGlQA4dK316BoLBQpicTBJGCthLbc5wUCjql4HmV4le4rhK&#10;uPjEZQp52BEVRx4yUzKoAJDoPXSgRDiEY0sc/gEMdoEokvQoSdojhQy4wuwLNqCFrIL5CT9gLYls&#10;ERgB7QzWC0aSk+11nx6RJJb4Z0e28x+Mn0AUVS+a9+uEZpONwhHqne9/TeheMkjeUxc4pGTKfO6u&#10;++vCT7SHU4a+wpACcHQXB8LunIwIpbGlOhIZBWrhJxpAd1E4v9J+OEo6fchwMFh0KVs5LqQglEl+&#10;+o1aOLk4SRliTis0AINOhGmAcJYxFtTCCBoTSAiRxchKoXBKFi6ycaWGBjBqtEFaHnQjQyYXZkih&#10;XtlmsiEvFHL5Yh7YF0rFvOFzYxFXaBZHQmWc7WhP2keEmqhAIl9aHHQTFTPekQjOL2adA7ceNpdK&#10;hVpFPDkvH94rFXDpiRh+fEbBnphfsC8W1HQqnYpndTWXJV2B8eVSHmuDbKRD+mAwkEhgJse3xJ2P&#10;G0wtTDqMqgcr9zFDLRYOxuq026h8Z3tz5cHy8tI97Lflu/e21jdu3bwpj5kuQDgHmMRMcVL2zDs7&#10;li2H1+b02UE4W4fb5vG5tnc3Hzxc3jNtB8N+uL5n3QbzdrfV6qTbdvcsO26vk3SI7g95LXbzrnlT&#10;0RJpLe71O+1Os8Ntsdg5tTedHpt8Eo90m9viDboCUV8o5g/FA5A+mgjFcesV8ambtBpn92er9yJk&#10;C4oBe+NrN/Lee9z6yvzxeuNFOoL09UZV6mi0DKMJuhIRf2swHOyPh6N+p1FXNt+cGaTvW2/4Hv7U&#10;EVtyJf93I71PXfJrSwFtGdL7kg9t1ncOnTf2vXf2/feja6/uuG6vmv9pw/4TZ+T2iukH2+5X7KHb&#10;m/afbdp/um1/zeR6YzAu9fs9tF4mF662w/MX5rRDxWZELXquk75UV08fnVw+I/3Z6ZlUiB8XEAWu&#10;OIXanXqrX/SH3NPDmSS9sa8QYAZNqVdAX3xTVaRfXJ63O9Wk4q80MqGoz+F2NNqNZqfRHpT0ctB4&#10;zAzS2ww/Hod+HtSSXS3aIqrJG9tS88GD497ZBV7vWDr08ik7SVY0NbVwHtE2/HU0Pm2A9JgCZIDH&#10;ABu1TpwI5z+/1jutWq305PQRBz5+423lxRf1z/5V6/59zpknj55cPLm8eHRxeibunqNkKC6hTgnA&#10;m3olUTiRUSUG1gXsOVgyyD/ZkT9hDE2Ss4hGUgK1I2TDYJJKkD+xRTjrx6MxNgkd1e4Ump1MYx4M&#10;0reN8GyhXgbDlRekb3aL1aZw6JVMtFBW1FwonnbOSS+4/tGQXoQ56T0+c6mCT6/DZj2bhN8GpNO5&#10;fMq4204s0V8nPXQvVxb33EnGC9g/W7HX8pxcxsPxhFxePD4H0TO68q1vfZN+Y1zOz085uba317Pi&#10;TnscG+ieEIxXE4LuiyDvv5O32V8Pz0iPY4bC2dneQ3nSz5gREpkoUiL8yUxAs9PzcvSZD8TJDFok&#10;+BlB0MJAkB+KQAIJVykGbefXyxH2Qi1LFxMkoPr5FV8WHSjhjUBNNCFb1CBVQ0S2C9IvhJy4vOwr&#10;1SY+IkWRk1qIgxbqoiUShLJ2IiCDdBog2PuM8RI2iz+vC4lULfWzAfRfLfwKlWkPmalagk2KsEoM&#10;of3kpG1EZC+RTV6kn4P9Y3Kd9GwZDo6CvaTxQeEcOIcDgSAxTV2YKWRAOEyOi5y0itGBgwyr7Hko&#10;SZzxkv0jPWxp58lhZTJwfiGcVuxL+WRmL1kdJZCZoSGdrRQ6H0uLQ6ORlMYBUjINoM/l2NEM+RNG&#10;j2wnf1Ia+wqrIZF4wfDmxV1z0BdvG9Jz5DSR9tEmGocSwQilHSTSCLmOJHuHVlIWJmQgGPD7aaU/&#10;nojhYlIkLmVFFC3cevk6fbAvl+4l5tV0Al+fDGo6WchnqBfSK+IzdPyp4/ED+2RCvFhX3qCgKKmt&#10;LQZgkzmDW88RMW/X1le3tzfNpr31tdX1tYcPH9y/v3RPXPZ5sHLn1m26QAgzae3h1s7W0v2lh2sr&#10;G1sbdqfdbDPtWrddPofdbcHnBvY+vxvAm8VVjy0i2OzFctZs21ndeLC5s7ax/XBzZ9ViN+HE2xwW&#10;MB9NRAIhXywZcHosgbCLiN21Z3Pu2l3mXdOmWLoPeSC9y2vHocek8Ee8QUgfM75Ynwgt3HoZxL33&#10;RfUa6cW6vXjKzrj33rhaL0hfBPbign2p1qg0mvPV+0Qy7g/4MKwSkWBniEIejgYdNEd47Z3x3jtD&#10;65tDy43Qys8c4bvu/82kJ0Ws2EvGf4T02n1/ZimQWQqq94PKQ6fr3Yn75oH33r7zbt70zsPd1yH9&#10;Q/PL69afr9levr/33Q3b66vWH204Xl61/GjN/ONyPVmtVeutSr4aydd9JbF6Hym2g+V2XC26y63o&#10;gvT5amIyG4k3lhlfQcWz5Jx/72PCpId50IuTZzjqDif1SCIwHA2NFXv5i7hDrdHAaR5OJuPZbIrj&#10;/PjqKc4tpx5VNAeZbNWbKfkafbVQj2QrAa0kvg6QzlvVkg3YE5SiWdyaJ/50pAuOpG6zebZdAfPk&#10;cHh+eUotk/2JxDy8B5CAlnrx5iGr5CjERQuAYVI4icA/bGZLHraS3ALbw36tWnh6fn71/geNG7cG&#10;Lsfgxt3m/WXOq8dnV2cX55Aenx5my7vlJbYxI0ihcGqRRgNtoF50Cqcw2cAJW/JQC9Whd0CLnEUk&#10;kkJOTmp2hzFS+7ALRVEmqpAGa5l0owXpYXm+1tLl1fdmlzgsny/UXwvivXWNTgHSa7mYXkjohVhc&#10;cSU1Z0J1Gph3PRdiKSMYpI8mibu9fkF640Z6GC8grecSGeP6fTIdSqaDyVQwnpgHRY2q2M0ZkBxL&#10;psKpdERu0wrOVgJ/OJsVXDe2EvPiVjtSUun47Tu36AExUS4fJVNxKB6NBcMRcV9tIkkhMUWJi7to&#10;55gXd9obl+SFH3I94JkYtxlF4okIcxXDHzWN5kVP0r1oeak5UdxSX8N+OhnYQ3ph5NXr6GjGBSHO&#10;vgiqH/UNyPHn2B1hajFGCBHmPKODEGd2QQjSyU85koKQgAhbGZeMlCUzyuCNxOsCNSXmEaBICmqR&#10;bJxlknAwCRwg/EktHAURapRHxMESl0J88aeMACeECOWAT9zQRUUyYvD9Q8HsuHPnDi0n8wL2UvhT&#10;CnEOimLJQy9RFJym8zFoBNU/JhwdpIdx9CSzmg6kx9idnyhBGBFbW7SQnmR0EHqAHiORLS0kwrFw&#10;4HQLtcNEyMiAyiUWaZPJgxUHbyw5yEHhV850pgFnK2cf9bIL5bMvzSYPHUix/EmcMiGf7FJKQOgx&#10;hGJJQYAvIyiHgN2ltUEVRJgniMS0lBdKhaJ4sZOmAXwADGKpg95nFJl5qCGmprQ9aT0tQDj/KYJE&#10;LAWOihbAXRqDbQtvypVSAbxnM8C+SnHGy/OLpOjiK+zVcgHHHa+9Vi2pCnvEhaGRVUvFrJ5JQXcs&#10;AB3PvpijMfj6AN7v92GlpdNJkLa0dNftcRHM5j2r1bIuSL+1t7ONK7/GVHlwH8/+vXdvQHxmBsO2&#10;/ODB9t7u+tbGneU7GzsbJuvejmn71t2b7915Fx8dxlscJrN91+oyu9x2MG+1mhxO69b2eiajxOKh&#10;eCJktuxsba+aLNura/cfrt3H6Tdb98y2PYfL5g24wzGfx29fBG9AOPHegMts2901bwXCnnDMjzfv&#10;8tl9ITc+PbAPRv1RtFIqgluPN6/gLujitTmLYPBevBA3W9AIuPWV+vx2PBx6SM/2uk+PRcjZTZ+n&#10;4tG2+KRne7rfG473/Ru3u3vvDKxv7ptvpNffcAbuQHpJ90UwQP5x0huAN+6/IxC5xngZlvwZQXq/&#10;di+oLQN7p+fdkffW1HPv2H2/brm5a3vH7H19x/WOP7luD920Bm84wyvu+PKe762Qumb23siV45Va&#10;tVjTjTfiBUpttpA+UG7F0vmPrN5niqHxdGB80UWQHnIzm+d4vybQCHqBMeb3cNwbz1paLtU2HH1D&#10;BObBXrVanhyMT0+PZrPJ4XQ6ES+HqB/Mhu1+JZkzK6VtpbSnlMxK2aSUd9WySUC9iO+OBw/dwbxF&#10;KVr4M1PyRNLWQj0+ng5Pzo+unoiqAe5oMIb0v/zlL3ENOZ85RziJcLJpAWcQJOZPThlgAjsl+6WC&#10;5qRbuNpQWXx9vd+7ujg7/+D9wrvvtpVoe2UN0udKhavTy/NLQfdHF/Or75LEnKfsB/ilGUHtcEuW&#10;yVmMpyjJcXIivqsrl/dpAFCXs4gI+5JTdOBwSMtRRuwlVRJ/IrPZIWVE4/5Eyl+sqk3xZLwgukF6&#10;Qf2PBrFiX2vlwHy+nM7k45l8NKX5YHxcsccVB457LA3UPxKikvQp4daHE45IwhEMOypVDZ++XNWr&#10;tVy1ljeeprv2KB3xZ6/EwaGXgTiMX8A+nhRflOd0VlQQHiWQHk8EwtjfIU8w5MXHwyWT3XVxcR4K&#10;+fWs6nbbAkE3IRj0GJ+i93q8Dlwpr9cZjgRw24wr9JKtURySZyEex0gQ2iMCS2xWB3pWqn7yoejh&#10;OjOBjiUOM1DlC9IzRelzFDejwHiRAXUvd0SVAwZSJNSJQA6pyuUUkrwBG/x5dHQkSYwmpwq5lQK0&#10;+BNiMQ9R5r+O9JK4bA0yihfWIuSUsDF0vljJvy6k03J+osEGzQXOketx5PqfEquLWoggBt9F1QtZ&#10;LDCQhwj8fk5w39lyUJJ5NBUGy71kyc8J6fxKM+hSOpC5LUlPFRwjDZOwA5kwjgGikRSOgBV6jy1V&#10;YEywC0dNnzMJyE+EIWAXeoOfZC9hFdEhFMh5xNBQI2PN6DPWlC+HiZwIOdmRzEwb8sNZxp1fSacN&#10;CFVQvhQMR9lyIswWUjALGE2EBhCnBBLZhQjyguBsRs9oqgHmYiwqHsCgaKYOJzyaiI7jYKiPwyAu&#10;hQOjFMwH9BejFQwGcLuzOb0mVu1LYB66V0pFysxnxRt2+VPPqPj0kF68PMd4TV4sGo5HI5A+m1Hw&#10;7bO6ADxxVUnmxOqCSM9k1FBILBhwLmEXQHr8V8ya3V3xcmmMvOXlew+Wl5bu3cWb39neEi+0X1tl&#10;sjLwTJk1TNidbX57uCFup9+17K6sPzDZ9uwe24P15dWtFQF7pwnS21wWMuDrs11Ze2B32aLxkNtj&#10;0zJJTm+rbW97e2198yGY3zPvbO1u7Jq3rXazzWlxuKxWu4mAox8I++wuC358UNxsj8XltTnN26bN&#10;Xeu202cH+WA+GBX34SfT0UQqYizgx9Vn1+kJz3gvPldvXKEXt+NVGzjxnNwG7GtFQqVertbKUkdH&#10;Y5FCMU9HpRPxZmcw7DYO97ujydSzvdwy3YD0U9ON4u57di8O/f9XpH+GeZ9xbd4Iy/7MA4P0d4OZ&#10;pZB23+V7r+N698B198K32nfe27O9Zfb8fNPxuif2wOR7yxW/6Qgte5IPrMGb6Yp5y/lqKGkq1bJq&#10;IVzAm+8ESx1B+lLbD+m1kjdfDy1IrxUCvWHjGunFq2w4V+eEN4TZKHmOMC1H497woEHXVeu1eaph&#10;BHCO9Xqds/Ojk9PZ0dH++clBv1fv9MqtXq7eVTNVe7pkTpes6ZJNKVuB/Zz0BZda8KhFp+HTW3Dx&#10;o6rJF93RS7HZ6ZAG4V/PCXH+aDQY4dBL0lMdIgFPmzlROcNR0AjWAGcWMGZHPPix8aAtgq4nD8ze&#10;358Ouv2Lx4/O3n/cePOtQSw0XF5tPbhfqJQvTy6eIz2ApzqKQr+DecqXvqN09zFxaABCCjYBiTQG&#10;IYXmsQu1E4f9/ESrUBw0A0EroUqwBiifbBR7eHgkXsp+fNBoFeOpYCzprzR0vPlqMwPaiXw05ERo&#10;ZktVLakG4b3gt7jVDszbxBa0p5wfD7jykSRbJ9tg1BqOuiB9uZoRj8XPr77PL8/P76sXL7E3LsYT&#10;ni3aF0paKh0OheG00x9wBkKuYMjl89sXX5c3gisU9kSigYRwvm8NBn26i054dHFusexFokGPx253&#10;YPpbnC6r3WEmjj/g98MSvz+Aw4FONnt9boiJlYCCehZQs+FoLEgJP/nJT9xuLwYWLEcpE6FXF1qY&#10;/mdWoJr5Va7rMgfIQyLTRv7JQIAEiA4V0MkS6gthgBDKQddTPjvi55HCeFEF7iaaEEpBJkRw3oiz&#10;BVRUgSan9o+Tnl+v45aIRCY/sbtEEVAAY8h1nkmRFEdkHOZJYS+28icppADORUVSjJo/TKFqQI7I&#10;uEH2ueCXSwHbZLh79y41AnsaA5VJMbD+K+Q50tN7kJ69OCg6kAgp8BLQcmi0k6OG6/QbPQDvaDON&#10;IU4Kh8CAkhmmkp9hBZT0Cb1K+UTQTgZ/o5xonN1UxJhK0pOT0hgmclIRjYf0DByHICMkLgDP+FIU&#10;9pw0+0jhlORPxpHCSeRXGk9+2k8Jsh8omSqQF/Ca9Qw+d6FWLWc0xYTTa1x4YAdIzwHTYuwj/mS2&#10;yUIpjlIoF6ODFkXCEQwF47YGcVWekM9hIpUI4iXNGY2IgHY6Abw1NSWu0Jfyfp87EYu0GnU1nczq&#10;Cm49Pr2mJAXgdTWdisvr98YN/Lm0kqL9oXDw3r27WBVWm2Vza8NiMVmspq3tjbXVlaV7dzY31m/f&#10;El+aJ4Ksrq0xZR6urd1ZurdrMVmd1s29za29TafXYQHM0N1p2t5bf/UXP3nn5luA3+a2ObyObfPO&#10;/dX7D9YePFxfAeEZPc0ZvrNLXTsWq3hzzvbels1pBfBGIRa3z4lzj4tvd1rsTqvLY/cF3W6fA7ee&#10;LaT3hzwOj21zd93i2AuIBXxfKCZIn0hH46mw4dyHE+lIShUvxM0WFBnm1+nLGWC/eEeeeKS+Li7S&#10;zx+3q5Yk6SORML2USieZYpVaY3/YOxh2DqZTv2WraroxsrwxsrxTt9yzOW64Er+C9J70bU/6jhGI&#10;i3faL0hv3Gxv3HUvMG+EBem1B36xxadfCmr33aHbNce7M9etY8/SxL+0vfuzVesPV0w/2HL8/KHl&#10;+w+t312z/eSh5ScPrS9vOH6yZv1hKLWhF6NaKVRoBQvG7Xji1XidQLkdzdWCwF4s4BuevV4M1FpF&#10;XHL8cunTg2204Rzy773HGQu3JM4RQIVP3xvXq/VisVSUiWjwfn8wHo84145PDk5OJqcijPuDynhS&#10;b/S0ei+ZKprTRXu66EwVnErJpZad6RKwt6YLjnjGHlOtodROXLMEE3t6KVJp6uPp4Ojs8Oz80enp&#10;OaAXLvHZ+bA/EKT/4JdPnzx98vgJKZzSnEfVai0UCqdTaRR6v9+DviRyqnPmQ2W8N05+jkJyF7I2&#10;mu1Oo/3k6eOLD56O3ngr873v5r727faD5VqzfgXpLx5dXog38ksLAzyzL3EB8LMzSmBLISgCqiBC&#10;4QCMP8mDSGuAn8hJe+QsIgNColxpoGGw32htH20IZqDO8fHJ6enJ8fFsOhvvHwxqjWIw7NKysXJN&#10;qzQytXa20sxUW3qtrbOtNjECcqVaJqEEcqVUSguJ6+6KM5qyRdO2WNohnPhrgJcBzAvGJ5zhuIO4&#10;P2yNxNxlA+fzB+fw1+cvwwHtMF4EuP6RUNTSSiQa88F4X9BhBLvHbyUQ8fqtBPldeePT8havz3nv&#10;3u3DwxmdI3rh0en6xuru3tb2zrrJvC1Ij0EP6e0mmw2ljNrB7TM7nVYcMLdHLGfixxrBhhPi8WBS&#10;eIIhXzgShEbhkLgHkyGQWEVt0sl0JsyWy7nodNnt5CEncbCBZ8WsoP/5kwjCxGYUUMIMB4xnSxyd&#10;K0nPTxSIfiYbwkSCBAAJEZA3RHD+GelBKfygSWylQYAIvWkIcYlboLiIGLRdxghA+UtgE2Er4Sq9&#10;WOLAUv5KHCHCnwhElCJ/lcKfEBRqyloE2D9G+kXVktCS8VL4UwpxeP/OO++ARsqkDTKRXT4uchf0&#10;BjnpQ9mZ9DOM4yjoECJ0JoPFuNI88EenEUHoOglEeom+5QA5HLoRZjNq7AITAT/N4Fdy0hIILQeI&#10;8V2MO6cVY8pe0pJguBk7qpaEZZJQCMVSAr8CbHKyOzvSTsaXwWUXaSXQKjnKtIrGUCD5KYSJQWkU&#10;xRZ5gRaQRAuYNHI8KJT5RxHSIlgcG4dN3TSdUtiT+jBemfbpeIIZJx7Ef/ZdHDx5YSqRanx8CQug&#10;Xq922o2Mlq5Wio16JRoJAvJCHj9fvAafRJ1zM50Qq/dKkgDjRcgoqXS8XGYw8kxLRo7+pWHMtu3t&#10;Lc5GbM37D+5haTHQy8tLe3s74suzK+IziDRYzkuavb2zvba17vS6gDTkxkHf2V2z2nacLsvK+vLG&#10;9hqO/p51TwB+Y3Vja+PmzXfXN9bcbkc4Etje3tjZ2VzfeMjpjaNvYXeXdde6K75/47ZZXWa33xkI&#10;e1EHVtsuVr/Vsefy2Nw+FArnvcnhsoRjgV3TpstrDUY9kbi4tB9LBhPpcFIRgE9rMSUTJ+DWE+Tq&#10;veB9ScmV1VxZy1f0QiVXqGYJRXyaWr6Kc18t1ur/H87+w0mzIzvsRPEHrmL1RJEckmM4wxnKUFoy&#10;NhSS3q5iSS0fhxwHDEw3utFo77v857333ntvyvtqhzaY9zt5qj40GkOFQlkZt/LLmzd9nt8517ax&#10;EHq9diQSYiYxotlcjkHEVNzdnB/vbBcTiYr1ywPrZ0PPF2PXfaf1c1/m/Nr8woNzf/72hT8PL87S&#10;X5jy8lid8eYWvHP/8F3vT92rOb489X059395EL3hWP/VA9dHa94PN/yfL7t+ZQl9aAl+uuS4tOT8&#10;0B275Y0+KNS8s81JqZHClG9P4s1RuDWJtieCdqifrXrbo7S5Wh+v92LNbtncey/INrwXxzRQ0tN2&#10;jVEnq2hz1sek7zMjq/pk/MuXX3W7/elsvLc3f3q2h4f08H40boymGPSF/iyXb9tA+4VZ78w3Mes9&#10;kdxaLG+tthPNbr43wEJt9Eft0WQ8o4z51nAkt1DJdwhGI/4hrFmH5qmT+uZ8TrnC+6/evIb54t68&#10;ffO1PMX2Ul50Q2I9SQ7pMbWx6sAM2DYsfn4I8ifTr1//7vTrr6eXPm397CetH//b0f17w/Hw9VPp&#10;gmenz+SFuMYBZg6E7voT3QJaKewpBWCTOWgnfHZ2RjwiQ0/XsQtrXklPPD+RU8SrEa+1Ih4nysdg&#10;gIqg+Cc3dm1tbY7Gg3annssnI3F/uZFtY8EPyu1huTMqd4bVTr9WqCTrrXyphvSSE/Lf4bqi/RsP&#10;4433xVLeRNofjDoTyYDgHAu+LY/Fm8fnFra7PDUnD85d3G1nMC/X8pOpcCodCYZdgajLH3X4Iw5/&#10;1BWIiA/CeMG8wx+0+wOsVqvXZ3/06AGdo93IqLLqq9WSudsuDdQxYl1uOwHZauAC+Tb7Bt7hsDhd&#10;8tNuR07KA8DgH5kLURCY9DzdxdrE8FJ5q1Y+I4Vj5tCfDAqOSH4CA5BDh5OM+cyWeYXRhWMXE55I&#10;HGEcueHAFZkYGSDPd52cnDCUCPMF4N91CnKqBy0Q6SrkDeK/ccpauMiWsAISCYxE5SgcNYQ0HEsA&#10;4JEbLQX5yFsiDcfPbXp1ChfcYi8BBZUWoSX+XgfFEeYEFtX4roPcJAOW5EyepCelgP07jngciWGE&#10;9h59xUqkPiBTT33T1bSF6tGB4I+WKk3pKAG+eYaLGBLQRr1eTk+iIvCTxBxCGKcdBUnV2iZMtiSm&#10;FEx2UpKP6lg0gcSMI3ilM8mHanAgJdJplEhtSUknsCVMbmSitaXyapyTOaPAUUw2phNTAlWGKYH7&#10;gDnED/JlN4NEFhRDZ1EJfpIpiUjDBKV+NIxkVIWMqLrT4QTQ/TakbupZevFyvb9RrcinFYE/Bn2x&#10;JCfhG8SV8vIEXTySSScIgHlMfIgO4OE97CeSLchf+GIpV6tXyIphoBlstSvpl8ePHz5+8mBjQ96Q&#10;8/DhfZvd+uAho3sftZV6MqJ0ColxyyvL2PTegMftkRNxcuEt5o8nAsGQ22Zfc3rtkPvGnZsPlx5t&#10;2DbIZHVthcFCQ2cNM6Z0OwubwIZtLRgNePxueE8A2Mtp+aArnU+Eo34wj93v9tkJ6+du3V672vcO&#10;tyWWDMaSgVQ2nCnEFPMwXs/Yq1feExDYN/IL0tfaGPdVeG+QL0/cQRMA3x+cP2UXicjrM5niDDaB&#10;2WS6M5/tbc77jXrRcn3Pemns+WLmum9f/TSQvfM/JP3tb1+MFy9n7IvyNJ36SOnBhf8W6cO5xwXr&#10;Fye+m3vh+wfBmxHn1XBpxRG+5ondC2bv2SOX3fGb6arHE78XL1rljXKDbLvTHUx65VasNY7LV2vH&#10;sRZ0H8cx5TMV94L07WGiVMu8OP8cu5BeuP3VVwAJzDPQEn3hkNRC3fEQzKMMVSol1QzUwMWgf/bs&#10;EMY/Fczvnj7d7WKDjou9WaE3F9IXWnh7oeUott34VMHHYNVb5XAk9Pz5y+dPX7148RU4ffHy1f7h&#10;4Xg2nm2OZvPebN6fbw42t4ebW8PtHSA62tubYS2jvm9tTra3ZtiIwP7Vq9e/+93v5M78r1/p/Xqs&#10;O4iLYY0oJ0w9aZrC/uD4eHM6+d3rr1++/Xr7o0/bP/nL2o/+3ejh/cOjw9Pd46dPn718+vLFc7kj&#10;DyTv7++LJfrsGawCz/SM5kPm0II0/MSGQPrDadEFzSP+aBhwhfQ6i9gLddirldH0JND6gB8qTGI0&#10;A0hPmqOjYzLBtgA93R7azyCZi0ZTwWozL9+TNafuW91yIhNodgvJbCBTCCWynmTuW56YhDlL/403&#10;1+aBfSzpjaV8/rA9mQpC90ar+I0Fv+B60zwZf34v/bmvmTvqY/FAOhMRokecYN5nSO8PO/0hxwXj&#10;xRvMWzY2lpC3tE5hD6TR8ivVItBE/oiK73mf9Mp1h8P6Lu/Bls22vmFZNR4DSYwNJDUsgcGsTbqR&#10;waJjGTV6khIJMwGAt3De2PQgnP5H0KmYhuUE2MIeBDp7gYE6ItkyZGo1UgpbDkH6M/TIbTKh9Pec&#10;ogVgww9gg9xAQhKvgFfHXkWvSlFlsAKSAIfAJECg0hjgIZAJEKMnnMEHP5Xlul0ElPTqiGH9crgW&#10;oaV811Eo0n5h0+vP9xy7IDe5wSZyJo2SnsPZ9Z4zeQjpEe70Hj0G3eg6GEn16EZ4DDXpE60n2H4X&#10;7QpdKk96HIlptVKWHoD3SndqgkOHYEv/kBuZMzQsGcpi4AiTWPUAcuNwtvyk6yiRxORDDGFArAUh&#10;4eE6Ww4hAVtmBVmBZh0UaqLVYPRpCO0iHlLjhPTUkmZQAIOkdaIxtIrxJncWtir4pKTZFEntmbUE&#10;4rHYdDQe94dyxh2W16rm2rw8XQfVMeUr1TKWfavVQObK62+rpXDIn8umUA30azdyJb6Uh/d6bZ5d&#10;as3rqftWs1auFDKZpNvjRFGlwVSSGtLRDPfDR/dRvW/d+hJ9HH1raekx82Fjg8qvY98zmeWLtBso&#10;sMu+gJxjd8pFNW8iEapUsp1ONZOJ5vKJWDzoD3iWVh4/WXlssVkeP3nEIQ67ze1yej1OitLb9Ngy&#10;DVjwG7b1QNgfT0Xx/qDX4bW5/I5IIpgrpEKg3WNbfOgW0sN7DPo1y3IwgoESiadCqVwkW4gtrHn8&#10;wqx/91K9kr7aKtZapWqrVGtVMOhb/Vq73+j0G5AeXX9B+mRSNETGjkFBoCAttubT7flkazrObNzc&#10;tV2ZuK9su+45ln4byt7/Dum/wTx+8UDdhRfMC+kL98UXMeV/P+kjhaW09eqx79ZB+NGh73bM+oU9&#10;dGPF/eGy89M170fL7n9acX9kC32+7PmHZdc/Ldl/mSwuZQuB3YOdZrdU72HHywvyWqNMW07ji03f&#10;GqX0DvzOOJEvx8UsF8B/Q3ocExprScMLx1xNZ9L5fDYY9KfTSeYtkSSDa6dPD815+11j0O+enG73&#10;J7XepNydFrrzfL7tKGLKNxzFpjuSWXEG70aTTqb2zu50Pp88wxg+fir36r949fTZi+3dncm8P5jI&#10;6+HGc3x9vCnfbyUw22xOZmxbs83O7v7o4GjWaJaRzyggyHQk+9u3ryAK0hn9g7ZAaLBKDWEMP3WL&#10;WT3q975+8/rF27fTS1d6n3w8+vtfjh/ee/nqq5enIHz7xVOSiU1PJpjaC9JzOAsWJzfwm3fw6S4W&#10;L9YqjAcVEB3Mq1pA0TqLyAcBBCGQHSRARjCXmFckIH+OglJUnnzIU1WE4+MTtsSjT6CC7OxvTebD&#10;VDYeS4Ww5sF8phBpdovpfCieFkvdGPGed71CHR/PeL7xabwhfdLrC9rS2YiQvlmQR+FbBfHfAbze&#10;RS9eMJ+v1vLJVCgS8wUjLoN5O6T3RZy+kMP7DePtPj/e5vXb7ty94XDY6XY0IdxvP/6oiAVTzJbL&#10;hXQmEQz5vMBrQXow78SgF8xjyp8zXjAPBgzsDfKt5qwqXEFY0Z8MPU5PiuBUohIP2rWrRUE1Z3cJ&#10;0MMsZwgEh+hwOp+hYVxY4IhvHGF1xHA4Dn4g3BH6KGGMGumhCDBAjCPP33ULIxKKKCEQqtRVGa9u&#10;QXqFpTr9ybGsO4iCIwA7gAJ7KQjGQDVqTobq2EUpbKkJWw0Qg9OYd0lvCvk9Ttn8P0N6KgOwQCNh&#10;jfznnGZIq+ko+plupJOpEtWAozSNVrAX1lBJakuYo/gJg0iGIxIC0kZSUi6O3iAxx5IniGRQYJbi&#10;XNtLSvoHVDNYONIrlcmTBGzpDQaILYmZNmxpCx2u4KcIFiOOIaYUHVkypCD2cjikV9jTCRTKPCFM&#10;QYga3AdE0QwOoFpUlHypPY3XZtB+hAK5s7ZJzYyktdReNYgi6kmt3qhUIb3cdodZf3GDH4pms9Wo&#10;1VE2KVG2qALpVLyYz4B2LHi4bt6Zc27TlyC9PFVfAvmY8pCeSMCPyW61rssnc8wjBlSJ5jGKNPPR&#10;YxS9O+sbMm/RPlG8PB4X5vjq6rILq9vjRK22WNe9PrfH6wLS4Ygvl0uA+Vaj0GmVS4VUNOJLp2Ph&#10;SGBp+dHyCvP4/qPHD202i9/rCfp98ok8NHeHxe1GvQp4vCh36xbrmur1sB/vC8mz+G6/I5dPTmeD&#10;SjXv9aMN2RxuayDsiSXD/pB7ee0xpA/H/OG4L5b0JzNhbHoAjwf56oG9nr2H9HLvfSNfaZ7DXkjf&#10;NgZ9t9Lqyadu5NR9r93rn9+Rl8vJlRjmCqPGNEJezGeTrc3p7u5W2nZ/33lj5vp833HHt/pZKP3g&#10;Xcar/wbz32K8eMW8sekfGP9tur/ri0+S9itHfiH9sfdOeuN6LL+05PqnFddvPcnPHzv/32X3r3zJ&#10;u8vuXy87f2PxXbL4flNuhPuDQafXqLaT4cxqsrYRq6wkq0vJyoo/dT+K6lBbS9dXMrUld3Dp4Ojg&#10;6TPM6fMT1DiQ9nsdMhTheHZ2Go1GEN9q8aRSyfGkd3K6s78/OjwYH+5PDvenh0eT0bSSKrjzDX++&#10;5Y0XLA7/HV/kcaroaPTio83SeKsy3qxONuu9QXlrZ4CFvLU9m2/NB6PBeDaYzDuzneZoXlE/3qqp&#10;n2xWjK+iAXDsdKvZ6VaOTzC75fQ4DH7z5jVARbjAXdiJMybyERoJsMFh/k9n80m/9/bNy+e/e9v+&#10;4ot5MrL3cKl3++bu/u7J7hGQPzs+29mRF7DAD3IgZ8jNFpzDdbaAhLLAMOSAH3QCCQgDG5YzSgCr&#10;GG2AQ3QWUSVkHCnpPY4lGVuWP5HYlEBFGY8j0tijB2wIINd6vf7+/gF/+L39neGol84mYolAuZ7K&#10;FsPKcmO+u9/3xoI3aHd/23tiKZaPF5u+WErC+HpTGV+oN/PfBXwVuhsv4ZqSPhyJ+rDgfWG83YsP&#10;OTxBVHCbT71g3uH12Txe661b13O5PD1Hv9GiX//6V91eO5+Xp/LyhQwWGqTHxBDSX5y0RyyoBHjX&#10;n5v1Snor3nLjxg1EOb2No/PpZGX2wiGmkctAml10Pl1NMoCNQEbGIjoVRWyZyUhtpg1HARJlCY4A&#10;Y8RosiU9A4Q0YLg5HHn+e0kPtGAhFSMljmSw5BzyxkF6tlAWIpIYeUsYOUsYFsIPRRSOAPUHM3AB&#10;jpAVDkGNOCKgsIdDOLNHHJE4jfmfIT1O6U7p6gh/15FGEQYjNYYD2Z4fc+E0KzB/9+5dWkTHUn9t&#10;Dj85hLaoakUrqB7tIkBn0lGgmpSAjy2RpORYRgos4hgCg9owYSU6h1AlciYlVjWJqR5bHP1Dn+NU&#10;maA3KEuLI5ImaICO0pnA4WTL0LOomQl0NUNJp5EP5ZI/dWNc0AYIcxRFk4yjmDxMBtwHdDS/mWr8&#10;oPY49iFBaAz5MkFR9hENOs+YiEws0qMfcEijXm9Ua5C+3QDrdcP4YrlYkEv1BvDdbrsqH7yvEAbb&#10;2Uyyax6Ul9Py5nq8kr5uqI8G0GxUYTxhkmXSifW1ZfjKyllawtSWTz7QFzSPyXrv/r0HD+9tbKyu&#10;rD7BgsemZ1ItLz9ZWV2WiedzWW3rLEgOxxYPBL3JVEResNWu1CrZYj5er2abtUI6GU4lIxj6LOOl&#10;pcf0ts/nsdsslvU15r7bJafsmJN+vyeVivn8bjBvztfJ/TiY+1RszbaybltZ2XgSiQVG426v3/QF&#10;5QP2oYgPtGPWY99bHetEOj1Wb8ARjnshfSobTefEslebXs16Jb3CXm6/b+SAfaVZqDTPSV/vlJtd&#10;8xr8dr0rZv056elbpg6dw+gwG5gK2K9b2/Odva2cb3XHcXPTefnQdjNu/SKU+F8j/f1I8dG5L6n/&#10;DulLTyL2Tw981w7DD07dt0qWG41+OJC+7wjdLXYc/vRtT/xusRnNNdyB5HKjHy81HfOtyenx2Xg8&#10;LVeqpUYumFlJ1B8myk9StdVYcdkdu5Opr6dqK5n6Y39sdbo5uyD9+ZXsc7B/2+kuBCVSu1yuMFug&#10;IB2SSMa3tod7B+P9g3PSH+xOjvdnBMaTmtv3JBhbSxc9jW5qutWYbDXkk6yz+nCz0t8sDeS79bXJ&#10;VnO+3ZlsNkfTRndQnW31plvt4aw62qyf+61zP9kqT7Yq+PEmvoZvtgtHxzunZ8dgFb359etXSHMI&#10;DWgBKvId8f369Wvq/w3p5SX2w7dvX7z6+k3/0pezdHr6YKV7+8YxhN8/kTPAB8dnZ89QayAEDuuQ&#10;rPhJETigDrRouOapbGavOUM8ZlGjAbB+YTn9o7OI9KxYuo66QQvmkpoOVI8D+akx8J4c9vd3adHB&#10;odzh2G43MQP29vZ3d/fZUg6VGY9HlVo+X44ms/4Y5M7gXcZr+MKn3eyNpVzRlCuWIrDwnkjCDekD&#10;EUelmqk38vK2HH1hjrwz5wLwBurG5y58nmWOTyRD4YjHF7T7QmDe5gnZwLwnYPMYI168z+71OTxe&#10;m8ttuXfv9vbWzpmoSU9pvsWy0et30ul4NpeCodFoSGx6c8b+AvNyPf4b/8+S3voP//APLEmEp1pX&#10;SE4cP5GxQBohzk9ENlsdFEaKfmYXhECaE9aUCGdGh6yE7Reft0EUM4hEsiU9Ep8i+Ik0ID2kodIG&#10;7uKQmeoIQ3FYQqGIcVUIqKoCfuGU9KBRYUkYwasB2qLsgSvKSLYUSj7QRLlF/vCGCuA0hq06jWQv&#10;jjbifi/mBcsXDjzjzn/8PtKDbZpA2ymIBvKTSDJhe36McYp5HIrOrVu3SEbNATzCk0bRECqjljdd&#10;qm0kEmrqKGh72eJITw8TSZ/T+YRxSmUOoWMJ65ZDtMnUELxqw+kuCqI36DEi2UvNF26BfBKw3AAx&#10;NSQrAqxBliR7GSAcaagkGZIDaYinCRxO/lSSw9E8iMd9wA/0F34zOdgyXcA81SUp+bILOcKWw5hY&#10;TETEB73ABGs06t1OWzyCAb3TPDePr1Ur3Xar027KdfpGrViA3zVM9Vw23WrWALm5iF8A52zxauJj&#10;00tMpVAsZkk26HfW15eDAdAun69lEjIbaBiDhJJ669bNdXSajdVHSw/Ny3DEiL9999ba+ooHC97n&#10;stjX3B47Pely2wIBdyYTh/Fy/bFWKOUTLN56JddtVevVQiTsk3fsx0NoDD6fO5fL2KwbaBhOuzUU&#10;9KEohMy38Al4obbXRZh17vY4AD8LxObcsNhWXV6b3bHhcGwEQx5/0B0IeVLpaCIV8XjtQb1ab/Af&#10;DHsSqVAmFzOkj2YL8UJZSS/I1+v0i0v1kL5cx2PfF2rmPnx8s1OVt+i0ax1If3H2vtGqe7zucCTc&#10;7XXzhfx0OpnPZ9s7m7t724WQe9NxZcdxZc/5Rd52xZ+878/dFJ+/GSjcOvfnt9zfCRbuXfgHoW/8&#10;w1DxYbj46MI/joiH+vdj5YfRMob+Pbbx8nLM8tme/4uD0J1j3/W645Y/8njJ8ckT22e+xMMl50cb&#10;3qvu6N1H1l+teT51hK+vuj6JpDfmW6OnZ88OD856g2EoZUtUHyQqK9A9VV21h26ma5Z0fSldfxLN&#10;WgbjDqbqc/mTL6zjDNnfd5jF7KrV6rPZHFHIMoB/auNarWuzef/gYLK/N9zbHR4dzo4OpvNZ1+1e&#10;29rpmw+0VIfyetfyeI4h3ppsdsD2cLs22sILwqc77dG81h0Vm93cQF78Lib7gvTjrYb6d0hfNaSv&#10;T6btvX35trrh6PjN67cs1/Mam6fhISU8lgY+fw7mCU+3t0bT8devXz1/83p46eq+dX3rs6u9W1/u&#10;7++9PHlx9vL5Vy9ejodyrZ0mv3nzBrSzMFmeUBbSw3WazEJmS26US0GUAjnACQGWrOoHAEZnEQmQ&#10;ICxsNHvQzhZ9AplFVoTJAaE2nVFEezweHh1j0AP7PfDET2qFiU8yStzaolKbu7s7rU49kQ1Hk1jz&#10;/ljGHcs4YwvSX9juCvVoyh1NnjOegPGuSNwVScht8zUsdUhvXmlnXo23oPs7gK/m1VfEy5ejWWjB&#10;kFtO0QfEjvcGbWw9five2PQS7/ZYMevdHtvdu3f2dvefP5PXDCD0SiVMmlYiGc1kUwiEWDwsi91l&#10;xYN5gboAfuM9f455OW+/Lt6KhFr9m7/5G+QqHYuYBdXAAEHKFroglIEEA4FcBRVQip/CEPNUFdXg&#10;EKU+M1mJgkwGMGw5Fh4ACQJIebYgHAkJwK5fvw6nUSaQ5KRB7ivg33UIUo6CQECCDCkIMCvgF440&#10;inbMXw0sHDVU9YJjyQRiUSVYQpgtEIE6tBHiUoEFwyhFHTFsBXeG9NSH4pTuuPMy3nELzFMNDSit&#10;qZg6wjdv3lRCa1eAcE2PW2SrhwP4L7/8kl66cuUKbaTzGSC6l7VDzZnwhNlSSeY84GNo6HmSUWfi&#10;dRdlgX86gWEiQIfQdjqBLXTnEIaMIWAc2UWf0L3UCnFEk+kWWk1iHFkRSecQSRoITZhIjSeGeUJ9&#10;6GdqzlFUkgnDQqNQDiG9dj4p2cshi3wIa98S1gw/oBl0EE0iCyYHtWT4cUgEFBkaQ6Z589odZqqy&#10;nwDMxJSsVivY8kSAc+gtprx5HV6pmK9V5M052PdgPp/LZtIpiN4wb8OVS/LmjD1eT93zE9JXSvla&#10;rVRvVGKxMMspGqP7PDoPGBL9tDy1RyFjEq6urTxZefIIvXPlicW2/mT50er6cjQeDob9VvuGN+CC&#10;uIA2FgvC8k67Kne0lDKlfLJSTHeb5Vat2KyV0slIJh2LRP0bluVINIAmivLOdN2wrCZTsXwhgwof&#10;iQbDkYB8HjfgDYX8wSCKmFylk5t00PFdVpebxb/ucG6Ewr5sLkl4ZfWRxbpKtugZIJ8EwZBXP2Kb&#10;TEVS8t77SDoP6WO5UiJXjGeLcjL/3av1ege+8N4E9E34jW+Tvjc8t+lbnYbDZc8WsvVmPZ/PTqbj&#10;6XS8s7O1s7tdikWnzk/27de2PZdrtsvu+F1f7pYvJxZ8YPHOu4tn6vTpefF5vSr/4CKw8A/EoC8+&#10;ihYfxQjn70UK92MY9MUHsdxSxnJ1L/DlfvDmUfDLpvv2muXyI+ffP3b+fMN/acn198vuX6x6fr3s&#10;/qcl1z+ueH616v31E+cvhlM5pXx68qLTHYUTzmx9KVW1pGrLwN4evJWsWDKNJ6n6crpsb3dLYtI/&#10;k0fL/gdOYYl8hFIYzSx7whTx4vmLk6OTQh5ds9jtlabT5vZOr9MrYi/C4JPTfWgxnNRG8/JoXhJb&#10;XC69t4ylXv2W3zSk72VHc6X4Nx7qn/tvSG9UgXltNOm8eHH2/PmZnO4+PH775uv5fI70B8PUlnXL&#10;moL9WJPo7xooNxubO1u/e/X1y6+/nnz2Wfmv/rL803/Tv3VtczZ9efry6OWzF0+f7m3voCXoiQHg&#10;ShhCs4Xf5I9jCRMPfVnIlILoQRvgJ5GUqAY9AcSHGpSUy9LWfHBki0AAfiTjWCQAHN/Z3RqOeqMR&#10;lRwwzZADmO9bW/Pd3W14v7u3w6zb29shvLO3XWmUgjFvNOWLpt3RtCOWdr0D+AXXPe966I41H0mA&#10;eVco5g7HfAsL/uLlte9a8OfeAN5488W5cjkXjnihuNO17nRtOJzrdseqzbGCtztWHK41l3vd7d3w&#10;+Fi8FtYylt7BweHTp3KOBEnd7bYbzVoqFQPzWUgfixjSW1jj5yftlfTn4XPSnwPeJhf4jF+/efPG&#10;5cuXkZkwQ0Uo/EPeIl3pT6Sn8gBkAhIkMsPEADEQTFrGAkKoyFUUkUatOrLiELCEiAcksIewmo/k&#10;D13gDSUSBk5oA4hQgMEWDOD0J0uDYzmKY0mGXFUxq05Qb5xidQFLdYCHYyEFh9MWrYliHpJhoRKj&#10;8TSKnMl/ATDCiwCO6pEzBWkR6ihC2G6gzs9FmGpTGQLC+QvSaxgVh4aDKjKE6MBisYsw7saNG9eu&#10;XUMhIEM6QWtIhdnSb/QnA0Er6MyeeQaSLSPF/Nc2kjlb9jIK2v9sSU8DyUp7ni19wkhxIHvZcix9&#10;xbF0CynV0fNs6RZKJ0N+QmVitEP4qTHqGAuGkolB/hQNoxER6OjUkGPJljroUXo4nc/QUFUcFUMP&#10;II12+AccwFKnYezQecOYqeBQ6UCNKWbRHtiP/Q7d8Q3ja/UqJrmesTcvwpN33Op7cDH0K+VSMhHD&#10;ogfzBXkDblnvwFfMK+nZqh4QDgdYIVQvFo/Iky0ueUpEB5KuYQgJo5KurCzduXfn8fLjVcvagycP&#10;79y7ZXdaw7GgzWlZs2DWu5xu1jCQ9pdL2Wo516yX6nVKyZYKqXa9iAf55QKQ99drRVEI4sFWqxaJ&#10;BJPJWLGUA+dyXT8cQE9nkSeT9JrM5HiCYZOKyRk8p9WLoS8nAPm5ocjHPiA3m33NalszFoAFK59A&#10;OOJnXch3bJPhRCqcyITSuUgmj2UvN+hh0797Dv/cpjeM//YT9sC+Ir5VbXebvcE56du9li/grdQq&#10;hWI+mUwgfzGzkOfAHk1t7Pxsz3Fjy32577rm9V335+4F8Pn7Cx/K3z73hYW/GS7eihRvXQRuR+RL&#10;tXI7XsyQPlJ4Es2vhrPLwdRjT/S+M3jb4blZd9w8DN7eD9w7Dt0Z+h/du/vrDf+n1uAlR/jWmu83&#10;G4FP7KHb8HvZeTmYub/m/dQVu7q51zo+Oa7Vm91hxx9fSVaepGsbadBeW7EFb8WL69nGcrq5kqk4&#10;ytUklrk87fxCvtTyzzm1jFkbOKQ2Y8bCU6Du7+4M+q2Tk63JpNFq5ZrNfCod6fc7MOnp09Nmq9Zo&#10;5wfT4nizNNpkW4bTcP1/nvQLbzBfPb9Ov9XoDItb29PnL06fv3iqT2y/fCnvu0URAcn8ZAvd9Uw7&#10;jp9ySn8yPjjY/fr166/evt375FL7L/6y/dP/0Ll+dTIaPT9+fvTy6fOz091tuUKPHsMWJJADxjoB&#10;Y1LLrV4EKIV4JQc4J540iAkWMkShIIrWWaRLW0UJax/AsxeuUFW1dFNpKJXtdJrtTr3daYD+egNW&#10;FYB9yzwHawRCrdGoEiORnWar18gUEqG4J4KNnnIuTtFjsqtXol94AO+OxPGEneG4Mxh1haK+716D&#10;1/Pz73qh+4XXr9Fkc/FWp2reV49P5wupTCaBPcxq9XhkzbJOrbZV1ubjxw+wx47M94LZIl7b7Wa5&#10;gkA3L7TPYvmE/MamtzsWdP89pL8APEbVqvFrly5dot8Qm0hqaK0WHqoVgAcVxBBmLBgmwAB+SIZ+&#10;ploX8QhryKHHMo05CpLpsaRnr5KeSY5A1zPAbDHpkPvIbShFDORTuuOE8xdhEMKxijEI8c+RHi6C&#10;TCUuWxzQBVE4JgyOw8lnkRWVUfwQoL20nZ8U+ntJD94oiwwXlvfCaVk4wgb0QnqqjfwnvKC4OmLI&#10;gc6hUNoLLG7fvq1bAK+2O8dSBypMt7ClYjSBulFnAouepMNhMwmgHhniCOtgAVoyUcWFxOSg+CdD&#10;HAeyVcAz6IRZTRxLSjKHqpTO1NLRwZGVgtkAXcx6dhFQJWARRrlhKKEzebK0yV+rR+kcqwNHSm0C&#10;vUo+hJkPOG2gdjXuA44kIw6jNlSdGgN+pANZ007kArMfMUGTyIU2M9VaLeyANtY82ga+Xq912i25&#10;677JAq+yHfS68kL7Qn40HKSSiXQqSXytWtLL891OUy/GEyOYNyfwgX2zXtnYWGcc0WkcTrvFgron&#10;g41GxvjpDRT0EUOPTW+xbri8LjB/5foXDpctFAncvX87GAlg0ztdNqAL5us18s+16mSfyufikJ4l&#10;XC2ma6VMr1UN+d25dNzvc9rs65ja5lXYJXRc0J5IMPwu1qq+CYtl7PE6wTyLP51J+P0el9tODAEf&#10;GpXLwtYg3+5wgHxLOOIjbLGsUA2LdQU9IBB0U594AtU7mMnGk4b0mPXJbBjeZwvnN+jh3zPrlfHq&#10;Ib3Y9J1qo11rdRvdfqs7wLd7g040ES1XS7l8NhaPzmbgYLC5Nd/e2WoXSkPX5R3HjU3npanrRsj5&#10;RSB3M5C/FSreloA5kx/O38WHsOlzt8OFuxFs+uz9aPFxOPcgUngYLTyKwvXCSji75E08tPpvLtmv&#10;3F35+N7qZ3b/vWh2o9Twt/rxUsE18t09Dt7ZDzw8Dt6bBZ/cvPbLXM0Vza15Y2up2loot+QMPxls&#10;lwKpldogYA1+YQtdaQ9S/WG/Um/kKwmKSNdXM/X1TH0pU19xRe6GsyuZxkq2tZYq2XKFCJgXZstj&#10;buKU63p2Wh0xxLPmmasqQJE+zHi9aM0Ee3q2v7c3kpvyDqe9fvXoeJ/4XhfKzlCTs/k4CB/OwHxx&#10;NBfYjza/jXn8vNobFxvdjDH6a9jr72EeL5gX0tdGs+p8h6FKN5u1ZquO+rW1dX6yHcHNokOIIxeQ&#10;BWrJ6R15kBUeA+3Dne1XXz1/9vbN1uefJ/7q3+f/3V+3rn2OFgfpD16cPT893d3aRq3BKbBZpzjk&#10;AioO0MKxVGkgP5E7FMS6JgEUJz1KPBWgo1j+SnoSI0eoCclY+NSNZCx87eFerzsaD2az0XgymM1H&#10;2zvT+eZka0tuJ5jPx2y3t2fEECbNZDqU76+O+4NxdzTttnqVYMRhztKfA14Yn3SC80gcLyfqw994&#10;t9k6AxEbNn0kHljQfXG6/h3AZ9VffFVWMG8+NyevrO+aN8vJp2llyyyrYiGzVaWk3W6wnFH5b968&#10;Tjp6Rk9jIGew6QvFHLYZmMdjdcgj4uekN4A39+h84+Wk/YUpf455If3nn1+G5coS+hlpiwJKf6J+&#10;IV0pEXggiEmAA6uqnOnJGFIySZDJbBkXZjIpkeaIe2IYTTKEBAhkKs9s5xAGlGlAAsS4KgRKC6Ci&#10;jF84xClyFbAx0OSMYCeShWMoL47K8BNHMiW9hmEqZKUmGH7KG2rOlhrSIipGocxnFh01x1FhgMdP&#10;kEMpihwOVwIhzDVPLcsgXhyR6tiFI0Ak5VJJ/UmVcLAcR0CrxCSnVsRcNQ7A03CKpp5AjQ6helSG&#10;saBbqAA1AZN0IwcqkgnTG4RxBNCP9doKYRpC/dkSptMU5DRWB4JIMqfnUQiIpzcokb0cToCjqAYD&#10;QQ5saQUVIIyjB6gDAdBOu9hFAk2pY0eMUpwcKJROJiWNZRdNwDGIlE7DSaZHaSeTM8mIVIUAJ6Qn&#10;NaNCnWghw8bsBPC0nHxZ9sx+1EwSEEN/MZm63Y6+EqcN3lHkGzX5QK2+Nof4mjxY325h+VfBfCGf&#10;lbvzapVqWW6tx6avV0uKdsBfKmSLF3fnRSNyOoLqwnsGj8nGuDLnaBXDSQsJGDXz4drait1hW8Ky&#10;f3B3zbruDbg3bGsu86V5p2FwKOwtFFLdTr1SzA469WIuWS5lmo1io1YoZhMlfC6ZiocTseDa6hPW&#10;cCDoSSQF5Ocn6oNeMqHfBOfmKXy2WPNMgGwuhX2Pjh9kPsuWxNTaRg6hsA+0Y9CDedhPJJ1vHrLf&#10;WN9YIgGWvZj1KYP5nBj0F6fxvyH9wqzHQ/rFqXvjy5gpzU6t2a7Ld276TZXR/VG3RGeWCokkilqy&#10;1+tMJqP5fIpZ3ynX+vKFm5tzx6Vt183wymeB3I0ggM9cD+VvhkB+4VYwfT+UeRDOPiTgityw+q/a&#10;/Hc23Dftgbue6KNgcjmSWY9mrfG8PVFwpkqeQj1c6yUao2RrlOyM0+1BojtIJsJPdoJ3TgK39vwP&#10;jgP3tkKPH9z8pSN4dc398Yrr8xXfr5Z9H656P3NErq56PtoIfLTi+acVz89d4buNTmPnYD+csaXq&#10;S6kapF/L1J9A+lBm2Rt/jHEfKy0FE6tev/X46AiqgTglPQ6EAyGlnbGH5ew9s5R4JCbQYj4zbfi5&#10;vb01Grb39yZgfm9/eHKy2e1WT08lw+Pjs90deSBtOhuVqqnBtALsIf1IjPvKe6Qfzir9canRSU82&#10;6/8c6ReX50fz+nBWzxTDu7tb7U5za3tzMOhB87dv32xvb+s5M3jMcmNNITKQ1whrhAWu1xsc7+59&#10;9erF6devu1c/3/bad2/ebl27PB2Pnh0923928uz0dD6dYW3j0AyAB6CiFeQAMMhqkSdrWeUOMSbn&#10;HsKLgDnxIa9b0VlEJiQAP6ga1Ioa8pO6kYCqVqqlwaA7HvdH4954In4yGagfT/rDUXcw7E5nQzDf&#10;H7QHw47EnAfa/SGWft4XsBrD3QDeYD4cd0B09aHYwrvM1uELWcJxecvkd434bwDPSlH/7odl5SM0&#10;mWgsCOBbrSqwbzQrzRYGdO3dUw6IL3mXZ7X6ySef0G80mYYzZ27dutVqN3OYIqWcfKgmk4KGaPbf&#10;Ir0DWXR+VV69uTBvYA/jFfnW9UuXPtOeR5AyOgpshDIwUBgTwFE6w4SAZTgYLH4ygpCbBMoq5DMz&#10;mdFEcEMU6kxWCGoiGXeUVJQDjiWBQgswMMSUiyxFNr1Hen5iMsEV9qpVShrk6ntO0Y6DnQu+6p1u&#10;5K82IcUp7agqjroRJkPqTFXZkpL1qFukN/gBOQvSUwFyU1QbxIvTQnECeVMuFWBLGiqvddBDiCSA&#10;HXjz5k14SRGUSLWpPKoMXKOG1JMOYctPep4EikMqQ4CfVJjOBN7Kb8K0CDqqKqP9yeE4ErBVSmqY&#10;AIkJayewpdtxxLNV8BPWcmm7WvDaDzRfnXKNrSJ58ZPGkoyOYktV2cs0wBHWnziyZUbhCBiaiyNP&#10;Ol/DpOFwcsN9QNWJYh9V1zbTPFY4w4YkYg6x1IkhL8wF4mE/WiStkFP3umYatVq1UsfXquY1eZVa&#10;tYxlj7Wfz2bgPRZ/rSIfooX0zUYVqMs5fEx5c1MeyM+kE6lkDOozYLSQLUPFEDLwTEqGU5tHmIE0&#10;/bB+/8G91Y01u9vxcOnR46WHy2tP7C6W1yq8T6Zj5VK2WS9hzbdqJXCPTV9DXlTkVFylmC5m416X&#10;tVbOrTx5YLWsAGaPIFlUBLkqH0bx8YJ2NFGx2n3oTR5Wvpry0VgokYym0vFkKhYM+qA7xjpGPLqF&#10;vDLTKzf0OpwWf8Clj9eDfDJna3esU0QiGc4VkublOUJ6vNj05jr97yU9Nv0F5sWbU/cVbHr5yM3g&#10;/G243X672+9kchlIz7wtl4vTKaYVJtd8UO+07Jfmzltbrs/37TeKG9es/tvu6AN78I4jdNcevGsL&#10;3HEE7ov33/OEH8Vz1nzNW2oFOpNUd5LuTtPtUaI1jLXH4eYwVB/gw41BpDGMNsYxeQJ+EO0MopWq&#10;273x+UHgy9PAjf3gw+PAnb3QA2JWbL9Ydf1qyfnRku/vH/v+Ycn9mzXvb584frXm/WTd+6nFfymW&#10;X6+1a75wIFbcSDXvJWtgHjv+caa+nCxbneH76dqqK3Y/U/JjonncvtFoqjfkQWi1NXEE4BOgQjgC&#10;JyY3aMeBNNYe0wlVdXd3G7TvYtAfiE3fbOZrtezp6eHTp2fPzYts0QxabWy9aqdf6U9K5oL977Hp&#10;v0v6f96ToNEfVzP5EBQBIU+fnoLgV69evnkjz/cjoIE0dKFoakhD0FS05hj3O7sHhwcnX799++Lt&#10;m/6VL+fp+Pj+w+YXl8bDITb9/rPTpycnMIGcQQhUVmMdQmieOLXIWbP0Cf3AyqUIttgZ9AzxrG7q&#10;gDzSWaT6AX1IVdlFhtSHBGO5034fGd7rt0ajLuQeDFt4WI4fjdl2+v1Wr980GkCfADGG/Z3RuEPK&#10;3qAxHLUqtWwgjJluB/CRBIx3hOJ2iK6AD0YdF17DNn/Yamx6f6ksLF/Q/duAT6u/OEufMZhPFwrw&#10;VT4ol80mBe1N9Rj0GF6l2rkXZNIPly5dor10I1s6CsmIAZNOy5foMlnMwWQ8Ef1fIz02PeIUQYyA&#10;BvawGd5ARMIAAAEL5hHlTADGjnFB/NLbDATTg1EgBjEIM0ivDkHNeCGQSUkOyHQFj4bJHMoin6E+&#10;pZCGSJYDaH8P9ljtxLALmU/1CKgpL5a1cQvSs1W7GeiyVQdTqbniTR2VNKyXt7Syi1YrWWk4xVEN&#10;SmGr0KIVhNnyEwlP/jhD+W8wj9OflAvU2QJ4asWWxLeN05vnqQ97yZBa0cNIYZoj9Ishn8VBLmWn&#10;tpoOR/OgdChDWOvMWAA1ephGvduZNIEt2UJAnAZIoOA3HX8OdZx2AjOKHiAZbadKHE5iqkFjKRRH&#10;TeC9/qQgOkTxT3pi6C4GnS3J2EVVVWfCaUqyIkYjCdNM7WdajSOSPHFkRXo9hKxwHwAGZovH46aL&#10;YrEoYWpJM5htTDUWv5w58HryuWyz0YDZcuddvdZuNbHUBfNyWl4uzLcbdTyBbqvZ77QrpWI2nRwN&#10;+5jvefMaHD2XXi7latVitZIvFtIU3WzUw+FQCs7HopFwiJrRSEaUYabBKGvooFQbBcDMw8d2u/XR&#10;kwcrq0sQ3e11gfaV9WWnCzXJsrT0yGZdj4QDFIQuX6vkS/l0k0JLWcCfzSTi0UAyFipkkn6XPZeK&#10;W9ZX7LZ1rHMxxyN+X8Btsa1FGZSwLxoPRWJBdkUiAbHdfW6lPhoA9j2kZz5g/RO229fR2NLpWDQW&#10;wKBHHPj8Lqx8SA/y8cCeoxidUMS3Zll2+WzxdChbiKVgfCEmjJeb8hKLJ+zfvVT/rbP38lR9ud6u&#10;4BudWrvX6F2Qvt1vNVp1+pBJiA6GbBlPRsAem37WH6WXvthy3tx1fbntuDHz3HJbPq+W3c1BqjpI&#10;1YeJ9jDWGEQb/Wi9H6n3IrVeuNoVold6/mo/UOsHa4NgTQL++jDYGIUao3AD5A+DzUGg3Y/UhvHa&#10;IBJz3xoEHh4E7hwE7h0GHh35H2yHHqac9/z+exbfZVfkeiR7f9X/qTV0LVVZs/ivhvMPw7n7aACO&#10;4PVGt+jwLYP2VO2x3HxXX03XV9L1tWR53RW5k65t+BIPqq302dNnnU4vGo2BInAVjUaCQSY3nSy3&#10;dBDDREVcwjlIafSA5512FzPDZrOyhOuNwt7uaB/SG99u5huN/PMXJ+gMmv7s7HQ46k/n40w2Np41&#10;h9PSRM7hY9bDe+x7vIAf0vdGxW+TXk7pGy90v/AaL59przWzkJjVRKXm89mbN68PDvYx3ZDpqgEo&#10;VqE7TmEPkre2986OTn/35tWLN1/1v7g6j4d3Hyw1r14eDAfPjp8dnB0/f3o6NW+6pdWgQs88kxtG&#10;HmBmi+ojNnurRUEIffaSjBXNXiIRbcRwLP2ps2g+32zUG4NBbzjqbW7ONrfkbfzoBM1G8/DgyFx9&#10;GCjaR+M2Xlk+GIrhLrY7HiO+j8Roj0adkcaYyH6/2e3We916pZoNhBzhqCscc4Zj9lDUGozavwX4&#10;iCMQsZ/7MN4RjvmKgNxc0hJ//nxK5tzLpyDF54vnvlDKnIcLqXQmHouH5aS9+noZugvja8bXy/ru&#10;TmQL/YBjIBCgiPtWq5FMYrHFM9kkOn0iETWnXS0IHzwBAQdct8gN9hdewhq5vr68vrFKAJueDkef&#10;QKyBZGQusEHmIr4hBN3LNGAgoIvyAJCAecaLXcp7JTEJgAc5INDZyqA0m0hp9jKmqp8BGFjFFtsM&#10;R7aUS4kIfSTqu05BwhZkwgPyR8DxUwj/jlPQEiCZGtAAFcdPyoVqWiWmllaPEonEEaAabGkOEFLY&#10;AE4qT2X4qRAikgAdQs7kT0FsVZOA4tevX//iiy+uXbsGy0lDhUEj9QRmjBEH0ofUXBUpwuwlnhLp&#10;WEqhLMxCVIGrV69q/elhuAh6KZrGkg91VsaDZ6pNmLYov8kHR4zSHUeTaQKJSaPpaTXNJw1bcqal&#10;bHEUTT0piPQkJjdqiGMXRVNPSldTFkcnaFfoiDDJUD5onTZWwzSHBvKTlMRoPAmU6xRH0eoIa+eQ&#10;Dwlw5MyWGNwHzWY9k0lXKmU0GDKk6+gUGqxdY0bIn8ukJ6OhnJ83UO/CeWO7w2lMdrkXD8zX6616&#10;rdNswPs6JkCOdRbGZNdr87VKsdUgfTmXTTTqJbxQvywnOiiI+tEerRy9wCTjJ1tGi/WDcslKW1tb&#10;QQHA33901+N3ub3OtY2V5bUli32DQ70+V5Bmuh34JkY8yycTh/SVYrZaK2SyCTSARCySSyf9bmcy&#10;EoqFA8tLjzweRzQaoosisVAg7LU5N8KxQDDi9QacvoAL5OtZeqCuD9TSyfQkQ0Nnouaj2q9vLAdD&#10;aEjBeCIcT4RgPN7rc8rjdn4Xtj6exlHQ2sayL8ig2XxhVyobxpqH98aaj2eL8vKchVm/eNDu26Qv&#10;m6fqq/V2tdGptnrygbtz0g/akJ5xQ0tDoWc5TCaIidHW9ubWdBJ9fH3beX3X+eWW68aW+8uq73Yu&#10;9KDSCuZ7kVIvVOv66/3Qe17o/m1fH4bVN0YR4wnA+1h1GE+n17KWq9uBhzuhB9vh+0eBO6f+W4eh&#10;Gw3f3dWVT5fdv1qy/9IX+XLJ8+GS+7eO8LU1zyfrvo/Nffi/XHH8NluMxDL2dO0x5nu6/kTeliN+&#10;PVlZc8fupKqWcOZhrhw9ffr84PAIA6vRbCAfoRSmvLlH7+mLl2LiY+jL6XtzAp9dkA+BWK83rLaN&#10;/YPN/X15hl4wvzvcB/m7w/Gosbe/9VTeZnNGTnt7u6lUYjabNFu1ZCo4HFcmc2BfEcDPC8Zj6EP6&#10;andY+PbZ++q5FyNe7Hjj68Swt90vdgYVFb5UDOTrG+8hNNKZOlNJGCOG/LnCcQb12fa3NufPjl69&#10;/erF29c7lz7P/Ju/rvzb/1S7/OloMj47ODs8OXx2djydik3P4WTIUfQJwh35xYJiWSGkCGsMDjYQ&#10;RgSTDEudPsT4ow5wQmcROTSbDfmuzqQ7nQ76A3nD9XAoDwJQycFQNIDRmC2Mx6DHC+b7g1Yflhs/&#10;6Lf6vSaewHn4ItDrNvDdLpZB0eO1AvtQxBaKWIIRezDivPBgHm8z3u4P271BWyThM2j/xqMKg3P1&#10;eRhvfK547mF8rpjKFVKQPpmiH2K1ekW8vNVDAF99xyOnsNqRzPQh3YJuhIjEYlbSp9NxTB5Ij00P&#10;+CAQ1Llx4/r1G1/euPHl2vrq+vrq3bu3r1y5/Pnnl/Aff/Jb/Cef/PbTz3774Ue/+qdf/Pzv/u5v&#10;kZ9IcGQaoh9aAGM4gXRF8iKmEdZwAg2DEYHZEEXx3zeOOcNe5I4SCLTgCDOI7EWHgB8cqMoBh6Pn&#10;qWLHlhEnmdJU8P77HPyDGVQMQlBDw3ex5nEEEL9wHQxDSgIkVsdPyqUmoIVa0Rz4R3FUjK3CT/mn&#10;FSYZPUBjcYouiEWjMK8R73SpXlO/ceMGgCd/uE4a+o1SyFCzIqCUpYuorQIPPFF5siJDoE6dtVEE&#10;yIS+pVGMGqoV8WRCbTmceNKTIYNOj5EtlQSlZKv1Z4sTvBvAcxSria22mi0/caRnyyKiVtREgUqt&#10;yIoms4vhY0Zh67MeyYcYpRtb6kytCC+QbAZkjTxxZKKNopkkIBlOh5J4ItVpf+JoEbtgKNVgqxqA&#10;Iv9bpGdam+/MVmAjRiGtozCqSxaMUKVc7qGQm9fc9rsd8xY8uf/OXHcvsYXx7Go1zJ321QqYz2M+&#10;x6INEpj76puNqj5cV60UWs1KIZ/G5u52kNjlel2e4KcZcnIBLdmcZ6DBxDDDmArUj+V0794dDHq3&#10;ef8d1Lc5LP6gd3n1CYwnYHNy5Bq0zmVT+WwKFSMeC0Wi/mQiXC1m5VpBAZ3LC9HzcD4edVg3sMw3&#10;VpcwC4G3x+sMBH3+kC8Q8vqD7mDEB/K9AZfHT7wnEPBA+lDYL9a82063g22327G6+mRtfTmeiESj&#10;AX/AHQrL2XvoXixlqlUUC4wJMnVi6IN/0q+hkdhWo/KhepcnYI8mfPqUHVs9e4/8AvZY9mrcI9EW&#10;Z++V9ObTdsJ4gX2n2uzJ1+0WpG+2G+FQMJNOtttNjAkwj1mPZYZVH1n+EsDvuL7YdBP4Yua9H1/5&#10;rFJ15nuBQi9Q+V8kfbQ8jucm0WrHn1q/vBm6tx28sxm+N4ve3QvfOQ3cOg7e7EcePXr8mxXvr1bc&#10;v1p3fLTk+c2S+6MV18dLzg+XXL9Z83204vm1PXC1WE36Ihvp6kqqup6qPUlVV41f46cnfjdV2UgU&#10;l6Npz+kzg/MXT0/P5PPq51x/LjflvXhxfqleTuubE/unpyenp0dM7G63w6rZ25/ty2P0o71deZKe&#10;wMH+eGurj8WJKc9xkHW+OWMJIGT39/bbnWYiGez2S6OZmuYwvjia8bOCTf8/R3q5YM/h9VZuPO9C&#10;UxiPQMeefv36NdKBAOglEkGDxEFYI+JhDI54JHV3OHjx7Onvnr/56s3bzc8ut37ys/5f/B+1y5/t&#10;He5D+oOTw9NjseDBMw65zxZWIeUJAH7C6DqEMT5AAgHaSOsWJiAxavpzrM6ik5MjeWNhv9Fqn38i&#10;tj9sjKe9+eao12+22rXxpN/tNfrDpvgBHsY32fWN7zXwYr5fBEC7CWhYfG/QKJZS/oAtELIFw0J0&#10;Q3fjww7o7g/LeXu2YN7tt8SSgXcZjzfnvd4HfLbA8rnw+WQmn8zmkOuRXD5drWLdiq9Ui+qr1RK+&#10;Uili1m9YVhF6inkc4pXOX5A+LSc3MXtif/u3/8+lS5du3rypb1eDd8gqq82CXMIUgV94wI2lFAhi&#10;a4aSSSglpqEaf0g5BhosIYURwQh9UZ7obvN4NMPBwDEZoCZgYFh1LwE4h/hm4MiHXcwNAhyF0sZU&#10;ASGMNbBnajGLGFzSkAnlsqtSqSBIaZFS5LsOIlIZqIDAJ6XSXTHJFglMUxXt75L+zp07pIeIFAHk&#10;aBdVIqBbw8ekWrTEQBTqr9YqJZIzaoQa8ZSFhFeGwRrypJc4ii05kBVtp+sYADLBqVUNETgQRw5U&#10;DEWBbJVwavhSFjgkoNWjJoTpdnKg28mNn+TDLjQhzZl60hwKFQ3FWPY0Ckd6rQlpyBy9ROtPtbUt&#10;ZMuo0fNAnaGh85k6oqMZPYz+J4aRInOqgQO69ANNoLbaXmquMWypNvGaRjFPPI4wXUSkIpwDOUob&#10;qz3GLmoFOjmcVuMU32SoORDAfdAw76UvlQrFUgHNt1QuJmJxr9uDDgOs2+YkvVjwULwll94hvRr3&#10;YB66y3l7edG9kL7dbFRKDHgun8twWPniabq6uTxfl4/Woze0CLSbNXkdXl7uGdF5QEVFtzH3INCP&#10;RGqfovk5nXZsehaYvMrebl23rFps5tvwKGcuG2HoK2fIA95sOtlrN0qFDIiNRQLFbLJckEt34Ygf&#10;YMdiYbfL5vM4l588XH78cG11iQP1PXoOtw3Gi0Ef9kL6aIKpSqe6I1HURr/PL6fu6T2wIQ/cB72s&#10;ZDDv9jhs9jW0ikQyDOmx7AE8aC/JQz7yRn2rbW19Y8npsstTeS6rvBA34Q/FfQ73mpr14gX2MZVi&#10;YD5lPnNXvPio3QL25qR9tdGtqVlvSN94l/Qet4vJzAiur6/1B73JZDyfT7e259H1WzP3tW3XFzPn&#10;tW3PtR3H7Yn/Xtx9rdJ0lLu+Si9YA+3GVwmbn9V3fG2A7X6O+dpAYR9tDKOVYbwwppNuzD239323&#10;9oK390MPxtFH/eDjSXC9YnvkXbq1Yb1hiVzd8H/uj95zxW5ZQ597kzdCuTuW4Ge+9PUV928imQfN&#10;TjkYc8cLa+mq7V3SJyvrgfTDRHk9XV0NxGynGPDPn714KR+JffoUPGO3Pz07fYolfHYmX2s1gDcv&#10;OZNvsoG5/UIxB0Bj8UgiGUpnwtkMyztWLCaq1czmZn9nZzwcdU9OjlEYzs7kvHqn257N5tPJfGtr&#10;hwM73Xq+lBjOGoNpeTgrDWfl0ewbm/7i1D1e34ZbFbVgJqSfbDZVDxhMa+TQG8itUogVpAy4ffv2&#10;LbBHsqvgJh6BjqQA9shuhD70RV/56u2bV28w6d8+/frr2eXLrX/zl+0f/7vGlcsnZ6dC+uODw315&#10;Xg5gI2gQ/RogW/hNPgggHABDEOAoGgBQCpFQgWQkPjHv0KV0cjw5PUA32tmZlyuZbr/S6hc6g1Kj&#10;m6+3881usdktFUqpeqPQ6dVQBQB8t1fv9fENtoS7vVqni68uvER26/Tht70ka3cq+WLc67cK78MO&#10;rHl/yO4L2S689cLbzTKJ6NJYeHPeSwz3b9H9HQ/mM3nwEI/GgqVyHqKXkWrlYrlcwPOzUikQXyrl&#10;i6XclauXW+0mjKdn6BPEESIekZhIxuRSfTqey6WYQteufUGvIr5bLRQxeYNI/eK2voUmYU4biBdl&#10;Qq4OVLLZDMik/zEEgTfjxbxkfBkIRoFCmQCMHUMApIlhnkAFGA8qSM9kYHog1pkbFN0wr2kDeNSE&#10;BEQi9KERHIJGQFHP3zDWAABHbgoJZCjiFKGqzghVcbAKNiBvKYKfasqzxbELusNRPV2v1CegfIUx&#10;FEoRtIsKKxopHWTSWGS4FkSA2gIerScTXm1iYoAWh1MuAWLIkMT81PrAAipMZRTkVAbK4khD/hRN&#10;hjSTMK2Dampni4phVCs6jfqQm5KFTlhQkF0kwNE5ZEIkx5ID1SAH2sKB7CJnak5nUpbWX1lLBciK&#10;DMEnPylCFXSGjDXFiOAYZcZXYc+iY3zZkgntJU8KUgaj4ix6iZ9sKYKcqRI/teakpGeoHk67iF2M&#10;FF1BNThWoUlK0nO45kwm6ghzlJaI+6BUQreV+SqwL+blfo56I51IBry+bCpNeNjrLR6ig+mCeXOP&#10;PXiH/c0Gc1s+4NHvY440UJtyuQw/i4VcxXyjFstez95XKyXwP52MWiykWDSbSTHo1FXVOraE6UFq&#10;Ru2ZbVp7cw1s48nSY4dcvLBtWNZX15cBPNZ8IOQLhv1eAbAb+gb8nnDQV8imUCOqtWI6GUlGg/ls&#10;AgZjr6fScSBtta65Xfb11aWg3+PzutBQORaQ+wIeMB+OyvtrfcagN6+6Q0/0RCJBVAQUBX0XpsYk&#10;yDoo997LI7JhrzwuYFk2l+TdDueGP+Byua3ycWvbmtfn8PlRSSxy714iGE4EwgnfuvWxPl9n7siL&#10;yQV7c/aerQawYBZX65X01Wap0ixVsewx6A3vG+2qkr4z6DA2kD6XZc1nvT4PMgizXm7K293Oepcn&#10;7us73ps7/jvbnhs7jls73jsdz5dpz7VeN2CuzRvA94JKemPTC9Tx1b7SXe34SHMcbU1iQv1eqNsO&#10;BhxXqu4vyHnff2c/cH/meZRzP8iFrKVYAC2vi0k9yDkStx/bP3UF7tpDtx47P3QnrvlSMP6jVe9v&#10;Vz0fWX1XkMv7Rzvh9Eam6s40lr+x6Svr4dyTaH45WV5y+pfPnj87PTs5PTs8PT08Ozt88fLs+Fg/&#10;6/L85YuvoDuWjUo91irzsNORG9qxeFi3dMXh4e7Bwc7e/pbcHz5HbiJ0UNZCdTTURuP05BTBiyQn&#10;n8359ng8297e4di2gX1vVJls1bHmB5PyYHpu03+X9NNtAC+v0SWN8dXJZptBnG1OQAjynYqhVUB6&#10;HCwHLeCZBoB/EqjZTTxp3uC+fvsWe/7Nm5PffT24enXy5O7sw4/bX3y+f3x4un8K6Xe30Ug2OQpC&#10;IL8I4FSBYDHTKOQUVgXNR+JAFEQSkQhlxBkJ1ApELaCXdBbRvfsHO9VavtkqNvs54/ONbg7eN7ry&#10;zvlKLdMf1Nsomo1isZwuVzP4EqZ2MZFn0hbi2YXPx8zXmaPJdDRhXhYZT4bxqFyJJGsnmEyFAiGX&#10;zb4ib6EPYdk7BPZBm/EWX8jiCwrprc4V87aJ86ta73iFehLz/X1/TvpkOhNjfGu1UllIjykvF+lh&#10;sPC+UhDjvlKE97/45c+n0zG9wQDhkDkGBPlYLKJ33WLWY0x++OGv6TpcoYitmcsXcmwlkM8i7tRn&#10;smlU7bR4VAR8ElIgl+l5xhqcE6DPGWWK05Mu/GQXwwS3wAAwgDEMFuTAqe0OiohhepMD48tYowQo&#10;V5DjjDJDDOEUgQwuW7LiKGqrQAIMtIuaKFoIqIPfIARcQTLSKOMXDr7eunULrutlCz2Tj0HPT9KT&#10;v/IJh4yGKyBKsU0FFjXR0ww6A7F3qS0lYt2SA472slXJjyMrjHXyp7Y0h6wApLYLR3M4nA4hRo+l&#10;+RSqTSCM4xB6klYrBamV9gCSgb0cS1dzOI7DFZ+qH1BbeEwphFWMECArKkAaSiGG9FSVDKknJbKc&#10;GQhGAUFB6+A9Tk/GUBABHG1nvMiZEmk1eVIl6kaPkeei6wgQCYwpghgcfctPDWgyEujpFn7qgJKY&#10;NjKOVIYEik6O4hAcYXUCeeOE9ExZo5ZWgD116zZbrIKwP5hJJMeDYbNWh/G9bhvAi00P5jHlzbvw&#10;AL+Y81W5YM9oMrnxlQqKjHxAplTMAV29u75Rr3Ta8mKdVDIeDgacdlvAJ+qbqh7UXnuQUcHRobSE&#10;Xbjl5SePHj3Apof3os2sLgvaAx67y+bBvA77fUGsbQ/qYCQc8LmdQa87m0nI27JKuVQ8FPA6IxF/&#10;PIlR711afuQPeNbXlwt5uYcA0judVvjt9bnD2O4G83gY7/baBfbm9nsYD9rxUk2HhclpVECnyzzO&#10;Z+65s4N2fEDOAQR8fjQpJ9twhJmHXAtHokFz034wmgxB+kgyYHOuJjOIQr1aH88VE4jFdE4se73z&#10;SCXau+fwIb14OYdvrtZD+k611a23h61Wv9XqNOnPbEZkDZOKIRiPh0iG0XxWijjG7lsz542x/ca2&#10;5/bcc2vXc3PPdb3r+jKw/nm57q92A+oV83VhfES9IX1kQXrse6x8SF9teWMbl8deMeW3Qne2gw82&#10;fSvhlTtjDN+t6mBa6kzynWG2UHMuBT9acv961fHbdf/Hy57frPl+u+T89Zr342XXh6ue3zqC1yq1&#10;EvMpU/bH8vZk9fE3pK+uxworgfSjdHXZHVzZlFf+bW1tyxPbGJ3VejaeCCJSEaaISxyCANGJkWpM&#10;VbknHTt/Nt0qFqosRmPuP3t69vTo6LjT6ZaKpeGwL/eKj0fQrtVq9wc9lIOTU3D7dDKeY/Fubm5t&#10;bmMFj9L5sDB+Uh7K63L/WdJj7pNgMKnqq3WqLaxPlEdPXR7dltvdUSPkG/VA/OuvCahxv/gpdH/z&#10;5tWrV/xk19f8ffXq1ZuXL75+M758fZqOjx48bly5tHuwd7x3cnhyOJuMtre3aDgMQNDouXqaiaUI&#10;SBBA/GQXtADwtBHAsFcdMVCNY4lHFivp6TbS9AedVrvS6OWMz9c6uVqHbaHZziWSvnQmnM5G0uYj&#10;kKDd+FguH8vmo+JFYZWHStjGkv5KPVepF6uNUq1ZVl9vFtXX6gVkTC6f9AXtfuz4oM0TsHiDVuM3&#10;jLd4A9YN+xOWhqq/3/bnp+jFdn/fJzO5RJrKppDmPqx2sI1YK5ULEr7whUKWbTwR+c2Hv9zaEgub&#10;DkH4IoUAZy6fZZmjzSeNJ9nVq1cQr4h7AXk6mRJBZ6BuJB7mjbmkS8pYIin6AYzAPEC+I4ihMp1M&#10;/gwNfU5ZmH0MGblBJugFAoEBgCELxDdsQCcAGGrHYwfDIYaSw8mHAWWqAxWGGBEPVEgPUZSsCi2y&#10;pWgOVBFPzeHEdx3kRuQa5gZACCB5z0F6uKt014fZ9Jo6egDtUhKjFlFbqkpD1ISlboQBJNXDuuUn&#10;kSCWqlJDRCdSXUuH67CKbkfaa25KaxpIVhxC0xgOWsQuRS9V5RB6iUzYEk8DOZwMyZmfREIQ9pIV&#10;TplCx9IcwgAe4tI5pJQBM/eiyYibS9fsBUbspQIcyy7qRokcwi5KJ5JaMSgsZ8YC3YthIsBo4mgm&#10;W4N44T0aAG1HkyZeFQsawgSDbtREGUzdCBNJQPFM6whTLo6AYN9gni09g6MOxJOMAOkJE1DM61E4&#10;YnAEKIJdQn6XS+69L5fEl4p5oF2tyPmLUiHfrNfSyUS1XB70sHZaeoO9XJKH6lVaK+f8MecxIQiU&#10;zR32LADWFTGiMZgT++bdeRUQbx69qxTMgx/Kc6uVJtmdjvMbNFCwUG6slg2se8vGutfjppp4FADU&#10;FLZLS3Ljvd/vldfhAeZIwOV1gnwx7gNyGd4oiHJlnRLYFgqZZpO5lWBqiTVv22CLDhSOBFjniUQE&#10;QePxOezODZcHe8JNGFoHzeX2YMhLIISyE/SRudr9/gBdKGfvIb1bv1ftljsBIT3pA0FPNBZKpqJO&#10;txVFwe1zBMw78COxINTH7g9H/NF4MIpZH/PbXeuxZAifyEB6MeUzhWi2COnjhXKiUEliSkJ6Nesv&#10;SH9+Ux6wJ9Do1lq98+ej2r2WXFpOoE2nzYN2YnMMR4PxBNBvZaNRz9K9jGc9YX8SeHJjD9I7b2w7&#10;b0zdN4ehexnrZ7HYcrMXKXaCJUA+jFS6wfO77vvBBga9PFlHINQax+r9yGCWiicexV1fTHw3doI3&#10;t0K3puEH08BSbu32aFxtjXLNcbo1SrRG0fYoWR/EvOlbK+5PHMEvA5lba97PbMHr+aZzzfV5puzq&#10;DGtbu/2Tk6Nevz8Yt2NpR6aymqjiV5LVlUxtI1m0+KJY+Svx4gZGfyxrTeTtqaIrV7Nnq/Z00XNy&#10;etjt9EA06wpBqaRXB+fMOfmtXK6Aqm3wfzYcjnq9PrAnLH9PJRkyFFGLOH727OnJ6fF8vjkejY+P&#10;JT0gHE+GxycHhVJqMKqPp83BtNweZOudlEB9Wm/3y/kSkAsnM4FCKVaupsq1dK1eararnW5jOhvt&#10;7u3sH+wj3xeYVwfIX3/99rUg/qtXb14/e/36xds3r96+fvnm5VdvXr999fbtq9+R+sVbSP969umX&#10;81hs88FK5bNPpvPpznx7ujnZ3do8PT7Z3TvcnO5Nu8PNk72do8PZdA4i+r1es97Y3d7Zms2rWK/m&#10;MiRyB6fnqJFWYAOuU6tnz57pLKIHJpMxa1leLIMd38nVO+grmWqLbbbWzOZLsUjcHZI75O26lVvn&#10;5Fq7bM319fOr7MGIw+ndKFXRWdPqC8YXK6kCvpwqlrHI4/RqphD3R5xO37o7sOHyr7kD657guodt&#10;YAPSr248NGcIEnA9JxY8AeNzgvNMNiFb9dn4uQfz2Xg6I7iNx8NsEeYsTLjLFimBHmyxbPz2448+&#10;/uS3//iPP19eXtrcnIs5v7Pz85//HJrIhdpCDrPTkDuCB9uIpo8//hgkYLifAz6TIpwVLwpAKiW2&#10;4IUTax5VALmMREbuA0JMQLqdHGCYshnyEQlUlFiKajCjsxE8AAkmNokR2QSYqFQSzCAtQSlpYBWZ&#10;QBdYC1TIWWGgXAGNSilAiBMr/sLBfj0/T4DMSUPggflODA6oY8qzV+14eIyIBhgLfugZCJ1X1OfA&#10;fB2R4lTtwMFIJDyNooGkoVEcRSQ00qyoHo4A2FNW0Wq6ghzIUPuBSA4hE5rD4ThScghbAMZPEtBY&#10;tkQCQrbE85POocPV2sZRB/oBoMJLul1zxtEKcqal7KIgwkQyXvQGhZK/bvmpzSFb2khXP3/+nCYD&#10;eNVv6HmGmPqzi+KIJMyW/qEIBp0w3UX+1JayKIURZESU8YRxFEFZin9tjiKfYWI+MRlUd6cI7QH2&#10;kgPpSUlAG645sH3XEaPuAyx5kAy/89kMCG82aoVcFvADdSZwOBSolIutptx2hxdgV8pCfbXu+VmX&#10;N1GgLjDpy5WSXMA3H7YRdQAFoljAlNcDWUH0GrWkhdSM+q2trVut8oQlI+F0OgC5w27DerfbLDDf&#10;6bB5sNH1lnqnnbUXDPrRY3xBL4DHsvearUdsaCExCGcxu93ylhs8hMaYZtqzVm22DZfLZrWtQ+hC&#10;Mev1usJRfzwVLtcK6VzcH3K7vDaXecWNy231eDDW8aIfkBtbFo7DaaWUUMgv79Lxiz5BvFj28iFL&#10;FDSa4CEZhbq8yEG55M82EPZ65BMa8rbdQNDNNpGMRGIBVAFvwIkJkkhH4ylgn4Dx+bL4XCmWLyeK&#10;1dQ54BuF8wv2DfmoncF8Bd5j0De7NZXRnW4LXQxNS8RQOomwzuYyozHTbjQdD8olZFKg3kp1e+li&#10;wR1avtbx3t92fXHovrLjuTHx3mvabqTWr6SD99K5Vehe7gYanWirF2v1441OhECjH60OA5mSJea/&#10;nbZebTu+nPvvbgbu7QVu7gZvjMKP49YHzWqqNy00B6nmUJ6/b40izVGs3PU6Y5+vuD9c933miH62&#10;6v01AU/8xqrrw3DqcbsnLzM5OT4B0EirejMTz6wnquuJ2kqy9iRdW8lUbTbPXQJyW768VGcd/Gfk&#10;szer2eZ6NLO2s7ctl+zP5LI8ywl6EVg4eI/9hLZO5gb8Z6x5zCmob8B/flGfeJyeGmU5sWj5yV7S&#10;aD6Hhwd7+1tleUdbrlSlTzLleqrezqOEFcoZqDqe9HZ2Z9s7U7ZyP795+e7Lly8xzZXrcr7eOP2J&#10;+wrMv33z9etXv3v5+uuXb7Hksd/fvHrz9g3qwGvCX3319vWL129fvnr+5s3k8pX21Uu9f/hV9dJn&#10;g/Fgd3N773D36cnJwfOjvb2t7fFme9w53Z0d7e9tn39jZms2nU0ncgM9iw7pRrvoB/oH3YUGEqa9&#10;1FCdzqLj46PT0+PNzRmTRzAvdM9Um2n15Xq6WE36Q9Zg1BaUp+OsgYjVH7H4wxsXnrBVw76Qxe5a&#10;zRYT+XLyfY8KW0roIyfyEmh+lpORpN8dtNjcy67Amie44favu/3npJcLWzlBO3q5CRgP4w3OF4An&#10;fOFjqTQ+KifezTPxcmNdOq6n4jGbWSCffYZ2G0N6IkPhClMCgtJp//2//x3wlXWUSSNtUJ3N7XhR&#10;jHsMzo8++ojVBb+x4NWTVYa1JZiXW73AAE4paFLKa1sQtQg3eIBD9ENBYA/S+KkJFGMIRpIhrJHI&#10;VAyn/NDLvUhLRpDho6pkgsAkPTihFdAdxxAzyZneZEgkiAIehMmQlNAUyCnaofjt27fhOpmQLU5J&#10;g1gmMbzBcQgzhEpqc9hLnlQPNpNG8yQZVQUzlKXNgaCkIVuyUhpxIPEcy4GkpywFG/JfNQ8O1xgS&#10;Q3cS0wry0Q6kFIrgKPqHGDoZR1kcopCj6ygdRxF0Cx1FL9FFzG2ICxRRj5AAhLWqC4qTJz1AbmSL&#10;rU/PUCg/yYcYWkECAjjqpqoJkVqQ2uhoJPQ5vUSfUxyOkaUODC5HaRN0ZGkUdVbM05nkTPPJlvoQ&#10;pmfIn9GhRVpDukJPadM/uqVdSCQ9A8eUIBnqF3XmKB3WJXM7HnkuuE5g4ShF3Qdy8l3eXicIr5RL&#10;sJlt1QTaBv/BgC+XSfd7yusyu6A4mEcrNbeONs1AZ1AOBPDC+BqRpM5l06RstxqEOZxuoJE46qpT&#10;Aevd5ZI38rvcLrsDE1luYcV8R2VhC/rFO+3UPxiio+k45qUjEg+7vehvdnjv8pCC3OSZNznZ7jcX&#10;3f0g2cdP1B14zC6Ajb//4A6qAJwWoz/odXps6RymczoSD/pDHl+AQd2w2tb03fVuN5qjeBAei4fk&#10;bXduu9yEL68ogOuY/uhQ8tl7LQIP+B0OC9Z8MOILRuS2vngyjA4B46MxlrET058ASkYiTQo3PhIP&#10;JDNyJRK6Y8pj0CMKCZSqaaH7Ox+5MR+1w6wXzL9H+na32e935QM+mXQunx2NBgigyXSM39ocVetp&#10;b3it1AwXap5621duJtfufTj2XT9wXT1w3dxxPzh23TgI3e/5bsatly1PPswknqSrznzTW+oEiy1/&#10;NLfh8d2xP/wwsPRxL3RvHro3c1/bDdzZCj7aCTzYDD72Pfp8vtnuzhrtcaYxiHcmqdYwakgfybfs&#10;y+5fLLt/te77dNX7q2XPPz2y/9Oy69cW/4drzk+wjHv97mQ8e/H81XAw6vXrwchGsmpJVldTtSfJ&#10;KtVY98cf6WvwBfzy+rx1PBZ/rrnhjz/Z2d08Pjo5OZJLnnCa9UbAgPuMAEo32EOCIAqV7ixO1j+7&#10;CC9ITwAwowoo3cmHRUWALQBA4HJUNpdOJiPDYXu22d/eHZ0+3X/x8uzN21dfvXrx+vUrsctff8X2&#10;K3krjhjuQP3rr7/WgDrC79r0z79+CdDZvAHzL79W8r/66vVXz1++evkVxv3zr9+8EAv/1dmr17uX&#10;Ljd/9tPWj/99/fLlTr+zM9vcPdiB9KfPjnYO5pPpdDhoY1btHh0cmnP41Jy2PHv+bDAaZrLyHtxc&#10;XtC+v7/HTrUL6Qd5dsE8qqCzyNy8vzebTeSEXDtbbWYqjfTCQ/pSLRlP+75DeotsNWBIH4hYvMEN&#10;SB9PBwXkxjOrlfHyTKlcy4+xlbChfrYUzxSingCwX3F511w+/LrHb123Pcnk43Aduuew4wXw6uMZ&#10;A/V3SB9TbxgfEZ8kbACfjJ17c1IdMQKzEdBABXGM6ITxOGQ3tj6ijLUDiyFvUnBuTsUnYWfkypUr&#10;4Mewj9ziRg9gL4AXtJMvWxwCnTDYAJP8RJQj9zkQp/jEkQW8VIkPA0jGXuHYxTtZkapUjLmn1CcB&#10;gKGSxCBqFTwkJnNS0hY9pcyWfMicTGAAwl3FLPKWgiiRY0lGhiwNpgHkYBpQK2YIu5jnoJEi6BnU&#10;CFJSVTJE3tEiHAQCkKAFdUGfaiN/bZe2CDKBHOJhD9vHjx+ziw4BZhyLU5IpeIAQ9aQVVFspSB1I&#10;r30COAlzIMXRk6ShQ5igxJM5KgvjRQwLHAWIngHnYF7RTiQNZCETCfjpIjIhKzqcAymaFlEN+nmh&#10;f9AKHJVBVlArOpb2koxGUTf6nyoRSU3oH01JN5KYoimIDqT+ZKiUZUufUyJhbZeSnsO1OBLQTBJQ&#10;DXWEtdM4EKdzg2T0GPVnRas+SovIip5UJYDhIKwBMqG2HIKjXML6k3zUfQC+i4V8qZgH4cVCjgCM&#10;h+jmYjy2fr2Qz6YS8Ww6hU7Q63bkOr3cx1RrtZsQvVjMM8/1lbe1alm/aFeWs/dyYb5t7uMzFwVK&#10;LAjhvHHaEU5zEnzDakF7sTvtDrcDtQa0+/0owj6fvB3IjR1Pn1BhuwMl0REOBz0+F6Z8JAacXTaH&#10;ZcO6ZrdbxJh22ckPyx6zGzVRTPCw32Jdu379CzBssaxCYmKcLqaa3YXh7kOtpR7rWNUZcybfvNJO&#10;bqbTR+HN1Xd5X73P78SHwubFeZgf5pQ+ugJFEJASPQ7CUfnWgx8j3ut3kps34MJ2d3qswRDaDOmp&#10;j1wagPQoAcDeHxLYB8PedE5knwjEMrBPyUnO8jfftVNfZFsviE3/HdJ3ei3GAquYgUDlUtKPJ6Px&#10;eLg5n87mQ0/IVmzGA4m1ciuQb/lLVW9g/VrDfmvbdefQcWPPeXnXfXXbe2Psvdn332u4buUsV3KW&#10;z7MbnxesVyuu623v3Ynv0VbgIYDfC97eC9/dDt7eiTzOr92O21dHg3pnXGoMU81BojmINwexptj0&#10;8cYwUR9EndFrT+wfOyN3nJHrlsDlaOFJJPfYFrgciD+YbnUPD486nf7BvsC33Wn0h41wZi1Z3kjV&#10;ls01++VkeV1IX1ezXt6fL7flV1ez9Y1AfGk6Gx0fHT9/KuRmbavdwwpUKcmyRzSo+IB8IJC9RKpE&#10;IA2OJUTZLCGNRNixevUkJB1KJsTP53Mo+Pz5Gab469cvXr16AeNh96tXsuXva8H67yQI2Q3cFfO6&#10;BfCk1K3+xD1//fTNy5enJ8/mR8fT/T0M8GG3Vcd3OtPRhLHbf3r85sXz3z179ezVm63Ll5o//v7g&#10;L/597dKlTq+zM9+G9Gcnxy+OT7b3djvTzc1Wb/d4Z3603+8O0MDpgfnmJlZerljoD3qH8jwdls0I&#10;IweNUAUTjVXM0zM6i9CY5nOMoTETqdaS8xbY9OV6EsCXaolSLYXPlSKhmCMctwvsY4J8eL/wkB7M&#10;E4lND6fDca/a8QVjygvpL0x5+Wki5T6VC/YTDse8Ds+a07vm9Ky7fVa7az2TFwveGPEG8OdcPzff&#10;3wW8+nPMpyIIXjHi9a4687yckp41cuPGDcjBQDMxoAKOITY8xmTEAsPaTiJ2YHmc9PJJa0y0GGxD&#10;+hMgBxivvIf0xoYXwOtWHbE4JDsSGdFMGKjgIDSOstiFDooDG2xVA2DWsUVqM/fUmmcoiVSQ8BOr&#10;kUyQn8h3YsAAWZE/efKTrKAREh+xDk6oBjFMZoZfJzmznVXAomDQWQuE0f8okTVCEdCdstAbKIWe&#10;4VhaRHFIYTJEdaBQsqV0NSgVNson5Toc1QCRbO/evUsm5E8mHKuIRUQSSVlAS2xho53TTDoEKNAV&#10;iljtKxpIbxDJYLGlRRxOfVinIJa1yeE6fPzUGMJAUSPpQw6EylQbRx3QUag2+WsM9WdLi5T6lKiY&#10;pzOJgZTUCo2HPiQTIvlJF6m2pPmzi1oJ0sypeI4loNClOdSf0aFL6V7axV7DXBkd9lIfOopI9jK4&#10;eohqJDiS8ZN+ViWPBat3eDA0WmcyV9VKB4IYekYHi64mN3LGEUMY9wF8x4jHpi8V8oVcFjaDZpAP&#10;sPVaO8yG37lsJhmP9TrtQb8n8a1Gu9PCrAcqHCbfuyFlpaIvz2GHHs4Wgz6dTDhsVou5x56WqKNC&#10;YBO6rtusTo/b5rRbnTanyxEMB71+rweIhvzReIT8RfsB/wH46sO4D0YIoW7BUbHsHS7Mbi+zHdsa&#10;ex0SQ3q4SwCN9tHj+/qiG4fTmi8wjZi4Yog73RRqk4/bhtz4VFbsA68PlUJee6lmvddHoY5Q2EPA&#10;XLz3AH65LiDvvJNzBnLyIOxX0vOTABY/uQVCVM8B8h0uSzjmD4Xl/TloDHJTXiwQiwcjcbkBEA1D&#10;HueL+nxBVyobAe0IQb0jj7DejveOz71H+sY3Z+/Rweutlrw5DgGE+oUVZ05FD7amwnpPwFlspmy+&#10;x+V2qNF1VtqBXDUa8q5GVq72vbeGwRtT/81t78099025iu+9vee7qX7He2PXd3MreGcYeTgP3dnz&#10;39r33dv2Lg3dS9HV64VUqD8fVYe1zijd7AYr7Wi+5k+XPMmCK5yyBJP2eMFTaLmr/WhnWmhP0tV+&#10;pDXOtEbpWi+Yq/jRATGeWZO5XHZvf3e+OWu1W/GsN5zaSFXWU7WlRG05UdO789aISVbW01VLpmZL&#10;1y3J8lokvd4ftJ8/fXpytIPkQpyxWhBeCA4kGuwngFBTmUWASKQbDunAQmWJEo/4YB0SVq6zkMiH&#10;TLD1ATPuq6+guzggbWzzt18L2tW/wRN97klivB7CDpzSneM0K3JGwGFItXvNUadfqjez9XINPn3+&#10;afbz3251ys1ua9wb1Vlwnebe4cFLDPPXb+affd76u7/t/Ze/rX72WbvX3plv7RzsnB4f0cijvdNJ&#10;d7pVrdQ/v7rpcPZK5WwsWc4VWo0mEjaTy06maD9bBwe7J/Lq35Onz+S2O+qAlqOkp6N0Fk2nSF65&#10;VN/ptPLlKKRvtHMwvljFx4vVZLGCj5sPz0B6tpDeZhhvwWPT+0Ji5QeievO83R9ywnXFPFqsEP3b&#10;pDe2fjyXB9WRjFmActt4MuDybthcaw7PhssrZ90u0A63Lvz/APDJc6/X1xNJOf0u9r2cupez99j0&#10;Dx48UPMXCauQYNwRqUyDXE6eXkHmmMfiI7FYOBYXD92RpMhTw3VRF8C6mPXIROMU80hzdYsYgKcI&#10;YbugO47ScfCDSLZMP/iBNKdijx49Yk4SBofMSdBCSnIAWlQY2Y3kRHCTIWEtjhw4nPSkAdt6Glkn&#10;Npxg1jHKzHzR+My9h7oKaDWHgCIcYMNRCpBQzChOoBEswcEkKqb34aP06OV8YhTqOMLq6F4cMffu&#10;3dM2UlXgShsplNJxzEAaqGY3y4FKQkegDk1plJYLwBSZ2rFUUjFPAtYvyxkBJ2qaseDViCcfuovm&#10;M/nZ0nw6AUcmtI48GWUqRs7EUD1tBaUoDmm16gGURQxbM0riECPUn3LJjR5W9Yia0Es4DlQH1zQr&#10;msxRVID6qP3AQNO9bLUz2dIziCxtPrnR86ocKLmpqvS7xUICHTXVzGgXCUipJWpi6qCKFFXSyYaj&#10;/kxCqsqkwn2AIQ/mMcMrpSJEB8+Vslyk12/MowdgrGPcowdEwsFoJKwP2oETNegz2bQYlGC+XB52&#10;u/KAmzxh1STDVqM+6HVZCzbrhnVj3WmuDGl3UCd6xOX1on+6sZnDQQsmu89tdVg9WMVBfyQeCUfD&#10;gXCAVccoO50Orw/EynV6DHqXx4Epr4/YQXqIC9r1dDomOyQGukSurD5ZWXmC/gTm4/EISnw2lxLr&#10;323H2nZ5mdEWi33V5lj3+J2IiUazjByByrAZI35t/bE/4HS41oNhdyxO/4mJTyniL0gv6kUADVQi&#10;+ckyQXuICb/9IBzSy2n8i+fsxaCPkNKDKoBlTxpID/UxXPT+u8W993jorqfuzwP1QqVR/BbpO+dP&#10;2bU6aF3AvgHpkUFIatiJXTgaD+ej0Ww08Aas5VbcHrhX6fjKbW+1Hai3Iq1WvNNO3LvzYcN9c+i9&#10;uxO4v+25uem/MQte3wrcVb8dvL8dvLcVvI/fDdzeDd6ZBB/HV2/bntzf3Z11B+VyKxZMbqzYbjxc&#10;vbJiu5UseFqDbGeU70/LvWm5OUrVhv7mOFbrxWuDaGuaaIxSzVGyM4lV25FkOrYnb2ffPzzCEK8f&#10;Hu6zKDZ3R/GsO1tzYLgnaisJMeI3sOzjJTBvS1ZsiZI1lH0SSD1I5G2dbuPp2enpsXzcBceKUroD&#10;fgJKfVWWWVTMe5UXCA5dt6wfErx48UJZTgAYC80vLG+chtVMF2cw/7tzzMtNdQsnYDeOVPqT3MgT&#10;IYsUZskh31n2CCZBC4b5eLPfG26O+9tOe+xPfxj/4z9uPbrTKhb2Jzu9Vs8bCE/ao1fA+PWr/qUr&#10;02hw+86j2uVLQvrZ1s7+9unR0enTk+FsNMHU+/i3gT/54+Sf/7Blse0MJ5v90dZ42mm18rnccNSf&#10;b8oJfkxENMLhsIewwCE+FqQ3p39ELyQgJ0HHw0whXBZTPllSzFfihQpshvdx86Z6AbxgPnpxAl8w&#10;LyftfaF1f0Su03sDdrffipkO0fVcvXzr4eKkPR7q81Nu3Td37wvpM3SRPIQSS/qtjlWbk1XpSJ1f&#10;ej8n+ns+mVr4BenD6lnvCulzL7fjyV07NnmjrR0QAhUlPZBgi0it1c7tlmw2jahhskQvSM/KYuZ8&#10;+umnQCcWB+SRqOgBFGFIa9DOVnmJ0xgCmLlqCyotmANMRWJ0y6xgiywGCWpSUyWkNpHMW9U+mdUc&#10;BWCYz8BM7W8EN4k5CrlPmMEjMSk5inwAEmnYRRpi2EsbYSq7qAbLAafUoYaEEcg0H9BCIIxyaK1b&#10;gE392aqlrphXQLLlJ1u98M+WsCbWG/U1AZ1GW+hwBD4VoBrMPa2PVol5iKOq5El66kMDaSyNoqr0&#10;D3VbXl6mdKUgkSSmQxR+2j840nMUgQVZ2dIPNJ9eIlvaCxHJgQy17dSW9kJKzV9PVNAJSmvlPePI&#10;lgEiN1YxpdAcIMpeZL3ijNbhQCy1JVuKpg6MNY6iGQgOp278JCuKZnwpgnKJQRqgb9EnjAINRBeh&#10;q9nqTzIkBzoKiaFbWk3vkYOeuaECtIistDJkrnKGnCmUjqIyC/cBgNer7+WSnLQnUC0V61V5+Z1o&#10;AOb2ukqllMeoz6QS8Vgum0ahgSsQBQWhWqv0Bz0SkLjbaddJWy61W8zRTr/XY/o7HHabDVNeTm4o&#10;4L1edygUgNkOFEeP2we/g3633x0IY+Lb8b6gNxJDJIdKFSasXB2QqxsugT0BVIFQLBSMBD0Bj8Pt&#10;sMvHJ+xerPkA+h56gFy89wXl9vi7d2+aqxhPPG5HNBZKZxKY9axb1AIMdwAvT9OBY6/NjdUe9kLo&#10;aDyYyrCCAy7Mena5rT6/IxjGmofozoC87FaMe7ZQf/FAnfwkMuz1SDIX5rt6iggZtKtNTwLwH0ST&#10;iPpgvFEIfLFkOFdM6Qu/2MprPsuZYlmM+HItj9dABYO+UZL350B6c/t9rVlS0ivm642aWhuMC2JE&#10;BPd4OBr2JuOhzbFWayc8kYeVdrjY9sD7attbaflKTX+pHc5FHWHrg8jKzczq9YbrVtd3e+a/vum/&#10;uRW4vem/Mw/eb7vvZm2PIku3vI9velcfxMOeQjkVy3mTBXexTiaBej/RGKRag3Stk8hVQtlSMF0I&#10;RFPu5iDdmoTb43h7nO5M4m3xSfGjeGecqrWT3UHz+AQ0Q/qWzOXZZqWaK5Tj0YwtmF7ypu570vc8&#10;kUfe2BN/fMkbfRRILkUyq5Hyo3DhUaJkqbUyZ2dHZ+bOOeQg61DpznZxohI7hsXACsFMZwvYwBsM&#10;VmtbAwpmYTyhV6/evl7Y6SbSbOWxt7dfv371WrUAFICFRgDOKRS5AzAQW41WvVqvNltNpFIinpyM&#10;5QSjquRUQE2r4WQ8bg3Q3ObVovc//Mfav/jXlR/8SfhHf167ew+zfmuwlc/WWu3W65cvnr180bl6&#10;eXDtSu8ff1299Gmz25xNppt78nWc06Onvfmk9ehx6Xs/yPz4T/Lf+0Pn3/zXdjSZzWXS+Vy5WIIw&#10;rM3ZjHnAWmz3+92BeaVSvw/vx4dHB0+fnp6cHOssMmZWv9uTqx65YgzGFyrRQjWWr8RzYP6c9Ml4&#10;yhsI2QLmRP0F5s/vwvMa7wtt+ENWX8DidK8l06F8MZHNg3N5yF6eystLIJOLZXOyzWSjEmZX/vxy&#10;ezIdSWWiTiSYdQWF2DyFrxRXnAvXicFAl/PzmOzGan/HlA+feznlLt5gHpEN5kORaOjBw/sIawSf&#10;MoNJx6hBUIQ1Zk2hkCvRcaVCGKsmiqUrj9dyFBBH6P/iF7/w+bxycjGI5YSu7/P7MeDOz47ijHA7&#10;vyuKnwh0eInYhV4wgBwoGsYjiymdSKqhGDCiWKqEQ14jteEK8GaLgxakYUozn0mmIAQnBMgKx5CB&#10;IrJC0OMgCqWTD1uwhCmMQ/NgixBWW0ttQfAG7WAe9YR2SnocP3HE45T370Idm17NeiJxasHjFoeo&#10;rcyWDKkVrQai6BlMfthMt9N2HDWnOdQco5YmwDACsI1q0wOwk04jDc3UfiArpThtZKH1zIea6Ap2&#10;saWX2EtihT1O9+IYAsU82dJ8+oHOoZnUin7QVsN4wkwDdqmiRjIGi9riyJxM0BjIgTRgGNYSJiVD&#10;RrIFXHHUUJUwtoRx1Ir2kpjMqQCThCGgCJpAt9BqcqaX2JIPR5GMWpGeY9EDVI4hRtjykzFlHKmG&#10;jiYB1U5Uz9AmkwnNxxHQmA8E7XDaWPOY84C/3ZDn5MpFOZtPX6GJJpNoCrQ5H0+gzYb5CezRABAc&#10;TfOJeiGNgby8oaJWKZbkFg8K1pM/bOkabSEOWstQygvm5D77YCgYT8UicSx4XyQWSqRi6RwCJVYo&#10;5Qbjfr1e1TNpiWTc52cVuYxOEPCF/Fanze52eIM+J/j3uUORkMPliCViqjHYjSmP9hOE/eaNN6GQ&#10;39xGi5oZyRXSiXQUDMu9eObmOLfPgRnBz0QqgrmPlQ/1MfGDIa/HKzfPC6rRLuTrNXiX32+8CevL&#10;dnwoBBEv4iYUhu5ySV7u7DPP4IXkmT1fKOYPxQNhfCxgLtVHE+kIpRBIZWMpJF0ukS2kFu//Avml&#10;Sq5chfcFfKUmsFcvX7BtV9udWrtTb7WY1VVGDvHE0JTLxUw2zdAYEyLBvidLj6qtZCxnxeZOFb3x&#10;nCuUsIaT9mDcHst4InlXLOstVWiqz7mybHv0sOBfL3jXC+6NcsCV87viXksyslHJhyaj+mhcrzfT&#10;hUo4kXMn8p5E3p0seJN5TyrvS+cC8TTbcKEMwuvBqBv7vjWOGq5nIL3xic4k2Z2km8NEb0ZrQ7v7&#10;QAsIHjUbTUgUF9vLv2F/5PA/DmXXI8X1VGUjVcWgl3vxMvW1dG0lybZuydacuXLo9PTwYF+4jsLL&#10;ykGFxyFNEATIDpYQAWQQCaC1Yttw+txpWHcJ12H8Ox4lQB1pjD6AGvDy+ASBuzufT9BOWm30XUSy&#10;PMuGb7fr8vHWzcF0cwg+sI9ZUj3zenmcCjJUeKOYD7v1dqvTnc76Y68j/OO/aPzhnya+/6fJv/jZ&#10;1OWqTwf1cnswn7796s2bZ6/Hlz+p/uVPSz/9q8pnn5V7ra3eBLVi9/Rw//hg7vImvveD1Pf/sPTH&#10;34v/7N91bY69fr/Za9P+yXjS7LTSzIQhmMe8kXdbAX48cwNFkOW8s7sN6ZT01I0aUk/6DQu7IA98&#10;RvOVWK4cz5YF9gSw7LO5cEjeameF6Oq9oXXjNzwhi/jghj9o8QU27I6laNyXL8TFY8cbzOfkGTkl&#10;fRxvTtqf855AOhNV3mOUe30OVhzMYn2xlAjHEyF8IhFOpeMC+HPMC84F9sbrc3Hm4vq5OQ745CS8&#10;gT0pr1y9jFxS/NBkGgvmkYNQCvHFOkJjRjyKQQ7phfHBUDgQDMqrWiC9C1EiZwVsDse5x9RcSDlQ&#10;gYMBIARxDAnIlkWohh1O8QYbiFEkEINwx8laNW9+Rb4jwdmr1jm8Z0oTZkt6EnCI5gPwwCGlAAYc&#10;R1G6SlpqS6MAjNIFbIA6RZoiWY1vHKhWQhNDYOGU2Ytki4Ag3eTAltzIE3WBzHEE4CUBdqkScO3a&#10;NepAtUlJTWgF7aLtEA7qs2ZV8YVk6MpsFXKQnvozTNoJDBDaGISTSWyuUCwcbeQQSM9WyYp7l3CU&#10;rgoTdSNb7RwCDJBph5jy9BvdSPXoT+hOfxJDGu1GBouuVv2MbidAShzVY5cqFmwZXAaRpmkyKqNb&#10;TYBjFyDHcSyKIAVRQ5pDVyCv2NI6MiQl7aITkGYUQUrqRuaIcZpDQ0hMQaR8V2tcVGbRajKh9EUX&#10;4T7AfBdTvlIioHfboRdh1surbStlOT8vX2imE6IEmLHMsVhMbEfyByrUELsf0rfbYlmaKyNFbEqX&#10;W24oWOgdOCrN7CdgsbAYNuQFsU59kDGEIR4M+eSx13ikKq+1KrBFgLKS5VoChWbSmXQyk04lE3Ev&#10;ejRMAt8eJ4z3oVkHxWPT4/1BP2G7y7q08thm37h27fNqpZhMRH1+t8uNviYn9uUmnWwCKxmUmkfs&#10;4LoDC17uj4v4YDZWvjfgxOYuFNPFEmXHzM168hKeYNCDDMJjzRtDX16Yg/ERiHhdPofbvOsewMub&#10;c8I+Ajb7ejQWDEf8AntDeoF9VJ6tR6WA8QQoKMI2KbfpGd7LY4XcE84AAGE4SURBVMHY96UqpnwR&#10;b4z7AsjPs9JziXgKrUjUCJXR0nVRTJ84g4XESKWTCKlur+NyO4ulHD28tPwE0mfL3ljGHU64Q3FX&#10;IhOMJn2+kNMXcnmpVSoSRrWiiFauM640e3l5yKqeQUBHEn63f93ne+TzLQfD1lTWX67HC7VYpZEt&#10;NzKYeslsMJL0xpKBbD6FgX54tC/+cD8Y9nbG+fY42voO6dvybftUa5hqdAv1dnn/SD7RKkt9/xj9&#10;mGnWHzbLzUwwaY/lXanaerK6lqisyu14wvi1VMWRKNriWbvN+SRfyDJnWcwqC9SUXzh+ki1LjsC7&#10;UBfIG/d+pNjqaqiLe/kSrp/M5jMWWCweE40zEU6mo+NpbzztDyfd7d3pdN4ZT9uDcaM3rHUH1f6o&#10;3hmUu0Ns+uJo3G3Lq5/lBl3EmRr00JQq9Ufdnc3t7mSSqBZG407Lasn/8C9b3/th8ac/qPzb/ziP&#10;hlss/M3Zi1dfv33x9dbHn/b+4seNv/j39Y8v1bqd+WRrc3Nyery973Alf/az7B/9y+If/6vET/4S&#10;zEeC8kiIP+BPJ1OZJIZGKpvPsCox4uE9cpLV2u22zSP3Hfq52ax3um2dRTAPB+kRJWgtablxJJ6v&#10;RLPlWLYE6eX5z2wxWqok4wkWmsUbXDd+zRMwPrjuDm7oM3JgHm+xPQ6FXWC+UEzgBfZCeoW9YH4B&#10;+3QmkkrLC3kM9YmR996YQBzrnC0/zcfAPCwrpr3H62QJmyvx51b7AvALHxVIh4xIkSfpiQmF4Efg&#10;n/7p5yqOEbUghOHAIVgR/Ui2nHnnXTabjkRQKTCOAxF5dhd1AcEbg1swDov3sRi9Dx89fshPaAHG&#10;cAs6YssCPAQ6NSaS6ScykcVpvmyGUzGt/CBbUkKUBbOR2gSQ+GCAic0WKc/QEEOGkAmcky0lKtdJ&#10;jG5BhtougEFiDqFcpDbJKBc5DKrfddRTYQy8CWukshyn4UUCnKIdrivaceRMmJYSJkAHEiAZiTH9&#10;1aA3vSoP2oF/YMMqwDH/5YSUuWdFT0oz62gpDaSqNJ+wGru0AseBxBAggcJMI3HEEFawKdI0me4l&#10;BscuEsAd+pa6USt0MjqEHqM/wROOPgTt/GRWkBITGSTTezpe9KpRxnLkRv4MJU7HlD6nzrqXnyQg&#10;RilLvBZtaiGOpjHWjD6lUBlimHu0nXlIbzBqHIUlTN3Y0m/MCmrFIZozRVATKoBDIrHVNmoRizBO&#10;y8URs3AfgHZseLy+8K6JaV4slAt5SF8o5OQUVpSJLlyPxiKplNCdn3rrKZELxtcuXqED7Elgs8n5&#10;DRz9aOx4UZSYlybO4jO3zrndLhpPsy3WDafLls+nGTV9S2U2lyKQySSz6VSHmtUquUzaXEFLJVNo&#10;7GGXYN7BVk6mhQIG9v5ASDDv8btXN5b9QQ/6xPr6Sjgkj8ZRHN7otQ9Z+eITQVAKOMEtqAbtYB7w&#10;Oz1WeU0eOPc7c+ZB3lq9mErHgLqcUQy6kTVQ31yzJ1s5ey+vzo14faiDAblFX/QAv3zOTk8AiJyS&#10;z+AaOz6D2AhSEGgH2HIC34Rj+rpQ5F0O6wezPl2sZOXUfSWXQs/wOfQVfvFUBIu/WMnVW5Xmxdtw&#10;u71WTV5swCxkkleC5lFgzAB02Ww2geBG60Io+2NroYSrWIvUWsm2vNi82O4Vq81MPptwOen/dZtr&#10;yR9dC6XWojl3uhjIFALhmD2R8wdiDn/AjgZTKOYKpUKlXirIjV+RMBpMNBCNh8pVdmTzucLJySmo&#10;hWcnJyf0f3dcaI0ioP0d0ifNz1RnnJbIcRGExNPB7b354dEBVcXkPTk53tvbPjje2d6fhuOeYMri&#10;T6zb/I8s3oeu8EogaUkXAsVarNHJ5ouJs7OT05OnFKdcJ4AQwTggzBZHDGuPn7AceCvXhekXDpP9&#10;K+OePj1DQen1O6ibbg+mm4XZFUvEStVip98aTnvTreF0qzeet4ezVn9c741q4sfl7qjUHRXf9fRt&#10;vZmbbw4H/Q5aKstMVyYLGxGGaOuO++gl882tniHrqN3u2NbT//oHlR98r/HnP6r+9K+bLsdwNjp5&#10;8/r0xZvNzy61/vz7jZ/9295Hl8fdYQ0cH473/J7G939W+bM/Kvzh/17+858ME/5qvVZu1cfb063Z&#10;fGs6k1csFDOVWonAcNjHMyUAPAY9C5bIRqOGXkVYZxHy5cqVKx9++OHVq1eR8xuW5VQmmC1FsqVo&#10;thTLlKKZYjRbiGLTEx8I2WC8ekP6VZf4dbfxXgN7p3sV0hdLyVIlxRbkZ3KG5RcGvRr3AD51TnqB&#10;fSodZcXptfl0BsAGMbTElE9i5J1fjPf7MfGDYsFfnKJ/18vSVswbL9a8eXNOSGDquXTpU5XFCCVk&#10;K7BhUFQ6iT2TkFvrY3EMeVlEWAUcawoS0sOtu3fvCOkfP8QqhveEHzyUF87ANtzNmzfhH8nIDQFN&#10;ecCPAykR+Y6YJlIBrxKfgJpAQAVJqETRSMS0ApuZw6oGe/AYAuGQorCKAKWoI4wUpRS2UAFHGJJR&#10;AfBMbgBbWY4z4BaWf9eJnnJBfXV6IJEEEJ20DqdoJxJ+81P30gn8RLhrGykd1DHzaRfU1Ph+v4++&#10;y8xXHYufTP62eRUgKRkUAiwQGk57abWezHiPagt8kgCnkQJ24/ipbhHWvYwC/UxH0dUQVI1mYuhM&#10;OtBQSe7LUw2MmmtBWhZb+hOnMQRIoE7j1bFLS1w4ytU0BGgIOaNMUC5DTDXQyba3t+kEUnIsQ09i&#10;0tBdpMHRY/CeA3HaAzgSv1u3RfhdR6SWrunVfYBBD93b9CfIN3fLQ/qmPClXhOWhUDAQ8DH70Seg&#10;vj58Am/ZxgT8aOv5FoKj10EDoMLmvH2aZCweXT9smWo4wnQrAgWdKZHEQvI6nfZoJJKMx30ed8Dn&#10;wQDq9wAUNSrkAVw6IR/BKxbqlTLRnWYzl05RMIOLxi1FeFgkLtQjc6++JxgOIJrD0dCGbd3jcwXD&#10;8robl8vudTs21lf0LML6+vKDh3dZ86l0XE+hA9RmpwZNsePlDHzABfLlATmf3DmPKQ/hyuXccNRB&#10;3IDwDcsKyA+FfYTNZXvxkN4bdPnDnkDUR7JYPOj1yYtyoT5hZFNYvpfjklfrJ4LheADqK93llXlR&#10;v2A+JZ4AakcmnyiWs4VShur5Q3IHADEY9FC/Yk7j4yF9u3N+7708FJNnaSEck51O22JZR5hgwI0n&#10;o25PzlyFI+FkLpDIe0IJTyhqwQcjFl9g3R+Sz4ZmMpZ4zBINO9LJSDadzGXTchqL6RiLY1xlkykU&#10;VJRpFOhctphKonGJ9kpB8/ns4GAff3x8xOxLxpNHh0fHmNH8O8TgtPQmxW+TPiY2/fgb0jdHKXlv&#10;7riYKUSaHXQUH8oKE5HVjbZXKGaR9aGYt9osjma97f3Nnf2t3YOdo6Pdo+Od45Odza2JeST+OXTH&#10;UADnOKwEHBoDyjJriSnODER8KOP1bPxz85YrlhkSh5XGekB3dnudHp8tHPOVa9nuoDHfHm3uTkbz&#10;fn/SGsyag2mtN6kI18elDiwflToExqXuuNgZFzqjb3x3WGh2csVycndvc3trEyuamkB3iqNQaojy&#10;gTKL+eDzeeSmo0AwY04cei7/NvYv/9D/B/8y/L/975Ef/nQY9EjLXr2ZXvq8/uMfVn/6l83f/nbU&#10;ozr9WTFZ+I9/Xf7TPyn86R9l/vAHHadluDdizUTjUeRAr4ZmXO+OelUmTLlgrjKILt7rdzHuQb4s&#10;2G4b0fFk6THCXGeRxdwMTI8hXjud7t17t+ROOsG8+HQxki5E0vlwUe6Wj3h86+emfGDNHVh1+1dd&#10;+MC6S156I6THuz1rPr+tUEqAebaQPntBemO7SxjYv0t6tgbwcl+9wD4V1TP2Fx7bXQJerytmzPTF&#10;Kfp3PXRHD/gG9nJ5PgizmV1WeSvJGrMXaYjMBTY4uAIAkLCI1gXslfSRSFC1BL0jj0ly5crnAP7h&#10;Q1B5jy1mvQIP+UYmzDSSqcVGZyIigSJDCz/UIIPuev4WBsMVkhEmJQkgojoSkCGZMBCQDBHPllUM&#10;iqgA8hNTnoI4nCZQnFqiZEg+yFjDCLkZkATES4ONtQ3yFd7/HOZxtIWtqgLq1KbXXXr2AiNeMY/j&#10;J2FmDgXRNHqVOmN/aw+zuEAOdabhdALVIJ61yRwDfuyiUTSN1UdAz16wC0dA6a5bdQp13AJjeqzG&#10;EFBnkogjTDzVIBm1ooepOX1FhzNYajfTpfQYlad61F/z0WypKtWmS2EtYc3KAF0uu2gAR1id1kod&#10;YXWESUNAK8/gUgHK1bJoJnOPNlI3HURIr51AehKwi58EKFpzw+lPdYTf/blwRGpinKbBfYBUME/E&#10;Vc6v1lcr6FdyC321LM+VhgKQO2PQTsOx8pnJ6Lzm0gB6KKs3Uyzm6Zxms465QAJzY4qb2tN9NICR&#10;ZubRvxJr7rMIhYMsSLfHYbVsuJ0uulMu8WMslvLlYg5NOp2Kd1r1WrWUSkRbtSpaLgJRnt9r1Et5&#10;edUrHjkF7yE9uXp8bn/I73Q7MevZYut7A55wNIgswJqPhAP65hxIv7Gx6jDvrpf31iXDUBbzGqBi&#10;K4NhxSrWM5j3+MUu9/tdkB6Ww+xEImys8yCWvcO5YW7NkwvwxnaXs/eBiC8Y9Zkb9NzRaOD8jL2m&#10;CXr8QRdloRCEYoJ2CgXzBvkB/RCIgX2EMMY9hj6aAckw7gvljFyqr+ar9SIGPZEY9zbnhsfnUBmN&#10;gojOpGoZS2NtbYWRQuViHVmsq4xCq91q90vNfq43aU1mndm8t7k13Noeb+9M9/Y2t/Y3MQN7w0Ey&#10;mRJDMJ+utRqddgvzc3s63dvaPDrcPTraPjzcO4JTeweH+3vHh/KGV2Mzy60iOOa6w2bb3d46Ptw7&#10;PNg+2N90uNf7s9K7pG+PY+1xwvhz0rfGidYk2ZJwsT0oJ9LhA0ox31OlJPz+3jZy4/Bw6/Bw5/Bg&#10;FwUCNeLwgBTYBuyqyWtrT+TtN5Aes56ZTU1YJ6wQEI6s2d3dJYw7OzvTm3XNwiyyxtAGiMHRCg6c&#10;zPrDaaM/FkudbXdY7YrJXu+OK1K9cc6chEAvKXRBuwTEdyffIf2oVG/nmq3S7u728dHJ/u4RRVAN&#10;ZNx8PmcZixafKgP3NcdaIgXh4slMKpnJptLhzC9/WfjXfxb8V/+i8Ad/mP7P//ls1Dt79nJ26Urr&#10;R39e/+lfli9/2JkPD2KV3F//X+UffL/1p9+LfO+PcrduNkrVvNyGhzWcGrW6vVI9mkxUuvV2rZhN&#10;xRvmFD3W0WQyRg5fXI+LwSMEO1a+ziIVpgZ4MRYGZmqxkj4nfTmaAvOFSCoXyhflEr7XvyGAVw/j&#10;fStOvH8N7/KveXxrkN7j23C4VuW8vZ7AL5kr9Ib00F2frFuQXmOSKVlisNyQXk7d608WnXmABWwH&#10;IhGsCLucoo9j+oDh97x8ZkJs8QXpo3JXXTjMYvTfu38HkKvdTEv13m9mAhBCyKbkjbYQV56VPye9&#10;0RjCkaDfL4gl2fUbX8J0xA5aGmLQiD4BiSpzZMjUQriTORIP2Q0mlfRAHQuSLT8pHTFIGuJJQ4cT&#10;o4xHSCqVScycBDkLznEgeyETNVF1AcwTiWRnehOgaBJAJgjBgaQhW8QvegO8Nyj/xsHp89C3neH7&#10;N24Rg8mud+FxIAYb3UWrKYiJTdsBCbOahlM6Mp9KUjrVJh6ZTzNpLAdCOHpbT9RzLDlo66i/kp54&#10;hRMBYgjjCGsyArQLR0DDmmARg9MYHJHkQ59oJN2LhkTFqB59Re9RJRx7tRqkZ0tn0grNkKP0J5kQ&#10;YIt77ycBHAXpIVqoRuI0B7KlsZSlhTJqdAiDTs9QHyLpFg7UUSNPitBaEaN5komWReaaPz8JkL/+&#10;XDiz/xudQKp44T5omTP2eHP7Nrina+jcCuJAHmnzeVBG0+lUNBaB3VjSrAHmGB3HgqGKVJ0tVScv&#10;akY8s9k4v9wq73GZxAmoHODYYAD5Eo6ggXrNCwYsyRSTIF0o5AdDJko+HAqUCvlKuRiLRqhJv9fB&#10;UiFAxRCGhVxWKlkpVUv5eDTEgk0mYxhjckOs30dZ1I3eCwR9rDJqly9k5LKl3yMvsAt6vEGPzWnx&#10;eFiozkQyCshFcERRrh2IyFanFkuGXF67LygGvdtr94chd8DmtGLtIVbMJy+pLGvTFQq6gwF3OOQL&#10;+Al7YHkkGuBAh9tqbtxzY9Bj+qfTsVw+CfL5qVoFRj+mvz/oDsN7c6u/8h7Mm/P5kWQmxl5zzR77&#10;Xk7px5McxkC47XYL1ZYPcVaLdHmxlFUZjdqEBEcVTqQSlVrZ7rCZZ4LTo0Hf5XLu7e+enBzubM/n&#10;0+HWbLS9LS9txdw0fr6zO9/b29rd3ZpOx8w5RpDtWL6esrkn72zfO1B/uLt/wE+guEMYGGNCH2G7&#10;H0H6PTjLdPT5Q/1hfzofDSe9crUUiLrlrXnDcGMYbI2SlXY6krRnSr72MFfvpTrTbGeWaoySrUlK&#10;7sYfJ5v9VDTpODzcB5ACc1Er9qlVpVqW17nILZ8sbDlphDjGI2T5OZujrOwcmve77e/vwjvz9I1Y&#10;zwuQw9dUOjWdTUhAtk+fohYczudbve50W55bkc/Gs65iibDY6NMMlenA9VHZGO6AHAsehBcx3zHo&#10;uxPx5/HEDEvqe6OynMYflloDfLnSyNPD+k46lhyApxo4yppOp6wXupolgy4irj/Y7U+m/VmlVg/9&#10;5/+n8P/548L3/mX5z743+A//bXt/WL96tf2zHw3+/PutDz+cJsPln/xV5Y//VfHP/iD/Rz8p//Jy&#10;Lc9STJZz2RjkSwh7MPN02eqKU6UcfR0Nm6Wn1gNrFlmAGYrc0VlEDPhRucNK3LCsra4/kXc6lRJg&#10;PiPfVpZPL+ojc8EI6rXd4Vlzg3bfisu7Kq+7ufAu37rbt+H0rFrtT1ALcnJTHrxPGp949zq9Et3c&#10;hRfHmjf3zwvdL/ziaTp9fE70bFYTRkICg15M7YXhHsCrQkACVHBgH4kgagIw3oTlTqurV6/SOvgH&#10;h+h8NeiZJ7dv39ZItgwNvARmd+7cuXTp0q9//et/+Id/0Isayio9vcwWJ1deRiMGENox0JBez8Ei&#10;rNnSn5i8iDnNGUHM4Yo95CNQVHhTMT0lQCTzkKVEepJxCLRjnoAKBou92NCkBxJojRQHZVEvqD+z&#10;C2aw5VgGWwHGgdSB8UV1IH8sWiX3u44YrHbco4tn6jSGMH0C1/VOewI4GkLRtJ3SaS9OrkDN5/QD&#10;JaKaUIqeWhDNutWizvQG6hG7NMDhVJKKsSUBrVNHjDqqjeNAwpoDLaL56nTvwhFDAnWk1wRKO2IY&#10;X7qC5jPbmdVEEqATqCGjg+MQ0mhNNIbDiSGgmSyy0twW8eoILxx7aSADSocTXuwlwE9TWXkpgmpj&#10;dAIBftJpkpFJQzPfcxRHbmRCmApoyoXTWp3/+I7jKD2cLY78cfKOPLlOL/fiyd1v7RbMaFM6yq8/&#10;4APSsRjqMxYI5qq8lRZNlmWj6iSO3qSFtJMKMdIMKi3BgV7RfP3MS1Ysiweb2haNRmA8cgeNwUwM&#10;J3sR5ZAJeUTdSsVCMZ8r5LNyG14uC/Vr8tIeuUKvz/Hnc5l6pYjFXypwiLzXGvJRN6t1g9wQcGTr&#10;D3jNV87QVORb8pksFnTAgw7gd3n8FGp3OKxY4bAZ0YBQEBM8FsgVUoVSBtD6gm6necTOG3Q7PA5f&#10;yOvyOPx+NNNIoZBsNhnvdDIR8nrsXo/D8N68/y7kDUbw8kydy20zpJf366EEhCM+BJB8Mifmx4fj&#10;AaE70tKcw9fn7jL5JJiH64Gwx9yXR1J60wryS5V8tVFGWUml46h3KKAt+ehqutdvqYw28fLIA/2c&#10;zqboBOnPVLLbboWCAfmo3WQ4mww3p8NdeZPOaGtzvL01we/gt6ebmxPzRqlJJBJmbqIZlcpF+f65&#10;3Jg9E46Keb17cCCegPxU0h8fst3ZBat7jWbN6/ckUvJ1vmIl1R+1ppu9eifdHsQbvXAiJ98g7w3r&#10;5XraE7A0+3mUgPow0hylMOhbo1R7lG50U8GIvdVqdHsdFBcozjyx261MCMITo3xQJdE/9nf39tA8&#10;5NWt3W4bhUAxj07DoiOSyiMHWfl6ygGByEpDG9jd3TFfepVofa0pGl6319zfF7O+0+skc5HWIN+b&#10;Yqzn2sNie3huphNoG9gvAK/x4gdyVR7fHWqgUO9lm/1Cs1cajNr7B9uIryPzqt2nT59SGaQkS4ZF&#10;iExniyWExETN7Y573cGoWqw14mHf//1fk3/0R8Uf/Wn9Bz8r/eM/bv/9rwp/8cPyX/20/bd/m/jr&#10;/zP9Zz9I/8kfRH/0w+L/71ebhXyslGoMu6N2DxNAL8OPhDt9ehJsMTFy+SxiihWNQoz6rrKD9c+y&#10;tVgsiHIVDYpAFjLhdrvl83v+/h/+LpOP0yfJfIRhxSezYfnaciGGDur1OyC9WPPeZad3lbDDw1a8&#10;kt7lXbPYHufyUfPQPLxP4JX0FyfwxcN4OVGvD8dD+gQWj/HmsXjh/TdP0AnRATmaut5zd/4UnDwI&#10;h/kB7CUQDvtk0YUDGPGhkPHAPixf9rxy5QqkRNYjJhD0omKZ15hDdMxoCHft2rVf/vKXv/jFL0ip&#10;p53pJfoHGNCnDBlUIwBcgRxOQUskk41kDKjKcY7iWAIQVG04YMMuDRCDXY6djbWtF01ID/BUN0Vd&#10;YIA0B6S5AowYcoO1BCiI5Up69rKlCUwqHPUhJUcxguxiQEmM0kApFI3OAa0Z7gXvCSvUicEZmksC&#10;nLnr4DbgB88UihaimKfTaD6tJkD+ekKCRjGl+anlKreoCQH6ED2GZDrZqAx9xbG4dwFPG9VxFFsy&#10;0YDmY/aII7xw7NK9mpitTmmaT5VQZ+lnftJXTGmKoDj6mXg6n4rRaWTIXnaxxZEbW/LRgLDRmNHE&#10;4AjgTML3ne4iMWFNTA4aIJ4ws4I6KHdJQ0fRXewigdaBME0wTTzvAWJ0HBd5EtDwIrAIk0xTLpzG&#10;4AiTjDrgzB15+jo8ualO7sOnYqx6rAHwDIkxDpCJEBqzngWDN29glDeQUBvawEgzlqic6JWMK/E4&#10;bGt8KBQEw+ZakjwpR1ZszVV8J0oDRSB6ID0GBwKRLSBH3ahitZfl1bxUhq3qIpl0CvDD+1I+C+yH&#10;fXTDarlSgHnkSfloFU7zkny5l8q82V5eZmdu6cco94V9AWSEz8XcY/FbrGvmRfQeRAmyQ1AdkUfb&#10;Mzn5cBYMxqz3Bj3RZMTtc5EhZgG5uT3WTCbS7daoRTTiwwxIJSMet418xKpIhMhBw3JKH9KLeSE3&#10;DJuz927zfXr5dq1CHYqbCwdy0h60U4FQ1A/yMfQ9fkc0EchiAxXTqUwiEg9XzMMI+FKJSZPx+dFO&#10;gkp6ZnizVacbM9k0+hldCuaj4VBPSO+fjAbz6Wg+7u9ujndmw72tyf7O9GB3frAzO8To3N862t8+&#10;2t/Z3pqm0olCsRCOyitBACpkPdjfNQ+x7R8dCexh/PExP+W8OrwE83jsbxKPxv1yPdMZlpu9XCTh&#10;SmWD6WwsmQoWSoFqI1yuxmZz+dwcS2cw6iey4WongSnfGqVbQ/HZsjykNxq3WN1MkuFo0GzWmQ+Y&#10;7Ds7W7BcML+3Q0Ewni3Ix9zvD3qsSvh9sWuHGUz89rZ89Ys1A+Mx2QmnM2n+GxVBtqPRMIEKVY2K&#10;r8Uz+VijVeeY4WQYTQa7w3IHtA/zxgvmWyb8Dd2V/caD9oVv9wutXr41zNW76Wav0GgVu736aNyj&#10;AiqIEeU4kANjEOhIPXahB5ycnZy8Pj376uXW1n5l3J1VC42f/yr/J386/OGPaz/5UevHP2n+5Ge1&#10;H/0k/4Mfpv7wXxf+4A/Kf/rD+uWrh9Nhc9xOd+uDyfRgurM7397ZkdMhZlD2p7OJTgYEAvpQs9Uo&#10;V0qsO9Y/i18tKgQBhNNZRDxymbVMoD/ooyVc/eISaig2fTIfTuUieGAvgWw4V0z4gi6n0H3Z+BWH&#10;e9XhZisBJb3bt75heZjOhnJ5eVxe77o/J/35dXr8u9a82PHmXP25Jwzy2cppfBZlDJNdT8K5ULvl&#10;nLxa7eL9BvZylt6QHo948Zm3airv5cUpmOaIKZBJS+kBRoQhwEgF/whfFdYqbcE/XFeOkoCtJjbx&#10;LQS70Ys4SMhNVZCHZAIRdcsQIxu1IMrFvCAN8YBTT5yQngRIf3KhOAQxRVCijg4wQGIqIdilwpq6&#10;YdOTD8DgEMpG6pLJ9jbq797ZmXx6kTRkzl7V2PhJQVQATqNYqMmumMcRhvRw/fr16zdu3GAv+avy&#10;QYVxVJXm0AoqNjIvpKOSyHbqoH2l9CJMifQVW6Uj8RxFMm0sWQFdlBtyJgE9T0p1hm7fEN1wX+7O&#10;w+lYvOv0EJz2CQUpvCmIeUsRilLNjQQaIEOO1Y5lL/Wne6kD8VpzIjUxabRdRGpxWtA/59iLIz1O&#10;w0SSCdWgB3DkRpgYErBLWcnAUW32EqnF4bTViwosStc8iWH7ex27OEqLUKeRHChdZvpWU35QN5+n&#10;A65Y871uG5NaYcxslBvfQmjK8kKocDgEs4nH0Nc7UZlDjCIjynAyikxuSM/MZnIwtPzncHQsn88D&#10;gAMByTCby2B3oiASidwBTvykZzAii0X6Ja9GPPY8yK/Rh3Bevp1TIFBDCzEx8B2uZbBXKsV2m9HK&#10;0bH1Ro3F7PZgxPud8n05mxuD3OtUL+/N9TmNTe/2ykflQa/cIa8fr8OyR8QgufSldZjU4DZbSIVi&#10;QavTAu+9fjc2fSCANeAK+F3oW512pd1CGUkm4qFoxM/hZIJ+wOHYEz6/Ux//NVfrz5+th99q0IfN&#10;23D1TvtkJprKxjHx/SEPyM8V0/LuvIiP+FwxWTJfS8uXsuFoEN6j02SzyUw2WauVVlaexOPIUPns&#10;B+oOepIKIAQ06lo6EQ8H/LPhMBWLHmxv7kxHB1vTo+3pMYzfnhztTE/2N08Ptk7Z7m8e78wPtme7&#10;m9NcLpUrZEvVUjIW3d/dOdjbPQLz4veOYfzh/snRwemx+JPjc8zLDXjyjaXdze1pCpleggT+Qjm2&#10;sz+Zb063dzbL1USpEqk1Mnv7W+j99VoL47YBxYuxZN7bGmTbg2y25C9WovPNwe7u1vbO1mg0YJ4z&#10;GVD68axZ5jxbJi0eaGH0I3L7/S7me76QM98Xh/2Cf4xj5iqCl2WPQwLqGU7C1FMpuL+/Nx4PM7lo&#10;rupOl5y5irdQDcs74Eppr8+dyaXQUVqdUruXbw/OSS9EV8Av/BCi51uDnJrybcV8Pw/pG/1MrhIu&#10;19HSEs1WJV9Is97gOkSnp3CsFGwyYM+ChB9Iz36/N+m2R91+slodNvpbrcFsNkz+978bfP+njZ98&#10;P/tvvt/60V80fvTT8p98L/Ov/kX2T/6s8PNfHYwn0/m0WqsUc8Vupd0s1SfTKRrD06en880Z/Ybc&#10;SCaRtlgweboLzYmFxjJF0LDsIRZKBm59fV1Jj0Sg45A4CEEzl/KPntz3h93Y9KlCVAGPQc82nY9m&#10;hfROl2/D6cWmx4tNb3evqMesRwmA9Db7k2DIoS/Gefek/QXmDenT8vT8ufluztIbtIv5DuzNz/MY&#10;foJzVpPTZUul5BE49PgIMinkg+VixLONBDGV79+/8+WXX16+fPmLL67euHFdzz+j00AaZQ/yF3ox&#10;KHS9bukQQG7aLoY7dAddJFMHUJF4HIgQQ3VwOG1gC3OCslZWzh8i1zvSgSUOaiIDkex0NXMPUUnf&#10;IipVnyBDFegEoA7xAADpb+asPLFNWQhSCqMOygCV+ygKzGegDndBBfHdbpcAE4z6E6YUVBktBelP&#10;thRNrWg7IlofgQPqarLj4D01J1v2Ir2pM9qDrB/Evfkou8fjYRf9o4oO/UO2mrlOFYomwE9aQbW1&#10;IarEUD1Skg9KBllRMUqkXdRT1QJapExVp0xaUIps2UsMYc2KztHuooEEKIUOpGj2am4EcJqthpV8&#10;VIb02rHaP+RJ5dlFKVocVdLe1qw4kJz18EXO6vipMezVBKSkJgy3juxiF2Gc1pCfWn+6iGpQGSIp&#10;l73kpm3UZHoIAS1o4XTvwunP9ypp9ohbxJAbtcJ9AD6BPTY9pAcS2QxdGcUy1jtT9Jo6xjeRzHKU&#10;APHyPkh5hRDLBiNez+0gv1hIeqqHySFvqvd7OdxiWTdn+4M2u5WWAnW5ChD0I4CoZy6XNZiXDz/T&#10;Y0Adax6E5rNi3OcyacKVUjGXTctTY/VaNp0C8616tVTIYtpWa6VW29yqXSq4XPAVocBYmlfV+lwu&#10;N9NXv2fjcHjsTo/DBfXdDrd8CAc13wvpNzaWnS4LYgX0gmp5DX7Qnckn6s1yppj2YNsHvdF4yO6w&#10;oB8kE5FsNoFC32wUGw0mWSKXiedzyUIRDSYajMjHapFE6BAqsAz15eP06gNhrz/iDcbkjfcJ5JrB&#10;vLk5wAbjS9W86groGXL7vbz9PpMrpGJIumQ0X5SrFaVynvYyK2hgqZxTGc1cxaZHOjNFU8kEvZRj&#10;VkejnXrda7dtT4b78/Hx9uxke3oC5rcn8P50b366O2N7tjc/2pwcbE525+NKOR+Jh3vjXiaROD7Y&#10;P4GLB+r3If3J4f4ppDfefD7OkP7o4MCQfmd3a3XjkS9kzxQiw0l7a3cOePcO9quNTL2dSuUCs82R&#10;PCCZTJ6dnu0f7NNe7MJqK93q5zZsd3vypEk+m5ZLy8wWJh5rDe0NlkNxNcTx6AGEsfJ3drfhOh6V&#10;kDosSL8nyfYgOuuZyY1YVJ4VigXNAdXk5ORoc3NWKKXkLf1lR7biSsH7aqBcj1/6/NfFUnY8HgQC&#10;rloj2zEn8L9F+nNDX7yS/gLzeTyYb3ZzjX6u1s42e6XN7RFAx5hXk+jUODQjBA10Qd6BE37KUwPH&#10;R/Kk4M7+cDyZd0ejZq+5Nd5q1gt/+/9Wf/jnxZ99v/qTH+X+zU9zf/zH6T/8g9B/+79ntSqYHwy6&#10;qUi0kS/36p0uf4Nut98ZDvuIYroxw9opl1iALFhWVkGe781i4rM8mUCIM1U74JPOIqS5CmjEBBOp&#10;XCluWEC4NZkLJ/MG8xl8iEAqi3Efxdx3etfBPDY9pAftdteKerHsPasu75rdueT2rGeyEbXp3yH9&#10;O2fv0zHz5ju9Eh821ry8PRpvnq8jRkx5XbASCPts9g3zQhvEjwf922pbv3v39pfXr3m9aOTe+w/u&#10;3bjxJeIIaw+nhq8KRBquQhCBjlinyehbDASYxDFM7EIWgzqEnYKBMI5M6DeI/mTp0ZOlh0tsnzy8&#10;/+DOo8f3gTt9qLBXR5gYIEq59DOOqYiU5ycwwNHJxEAsZiltwBFDDXHUil2UCHdpAnXTOrPFoUBQ&#10;YeYS9SQf9EUmD8SimbPZDI2WMNUmZ5XvVJuUZIXVTsXQeMA8Tiupp2DVNlMxjtwmQK3IUFHKXKUr&#10;yIq6kSfwoOuYt4Sps27pJRQC6kyVaKwSlF3aIhzZshfCoW9RKP2sfCUZWw5hu3BEEkM/LOI5kDoo&#10;oSmOfmAvWxKwJQH9oylxHK6OSHUcQsXof/LR3qYy1ArFhWow7tKzJk9qjiPM4STQJmhW5Exxiyrh&#10;iCQBPaP5axH81MSmCnJBAaf5EK9zgGpQAcaIZBSn6SlUm4PTnHFSzDtO82QvTgNs3921qCG7tGic&#10;NgEn36dv1Kotc5U+Gcd4l9dA6sl26I4PYdiH0JcZfbHLifH75SUD9D69xnRUuuMYRbYohji4v7a2&#10;Ih+i9bjSaUYIXTWJ3iN2ZzqJ/icCPRlvmc+xoFV0Oi3UKdCOWd9uNTDrM+lUr9vGiG83G/hUMo4C&#10;MB4OSnn5iChWChOGqVgoyuenKMVqs1A3IIFldm7Texyo/8gFq33D5rbZ5A24Fo9HrHyny2pukpfX&#10;4LjcNr95BE5egBP2YnDDbOzsVC6J94W8gZAvHMHCoO3hXDbZbJTQiHLZSLtdbLeqyCMMd3lJp/k8&#10;HdY8ssmY8vLeXDxhvD5lB+Yj5JyNg3k9b5/OxhPpaL6U0Q/dZguptDziH8mXUiVKKaa8AXc2n+7I&#10;p2nb/UEHT/3TmUSrff6UnXxZqFrCvGvUa6lEnL6S1xNGIpl4POhyjNqNw83J6c78FMBvT04w6Ans&#10;To+3iZxC+jPZNT/a3axVi9FEeLo9ZSYe7u4e7e0Ce+OhviH9hSf8DenhLKDd2y7XCsNxN5EK7+xv&#10;y7vs949QECqtTL2XrrbT6QIGbrlayTPfAEytXpvOx4WyfO7d7V2Zb/a2Nqfbc9C8Dcj1fkACinOJ&#10;NB7znbA5OS+wZ8vk0cRKemJMZXZYS8x4DBFSkylT30B/i9pS7dlsWiili41IuuxKl+2ZiiNTdubK&#10;nnzJXyojKpPDYQ9zszMovUd6ofu7fpBTzMtJe4P5Zjfb6OXr3UKlkRuNe/P5dG9fzqwiUxDQKsdZ&#10;w4SpGwHExBA3nzXn0/lwsj+cN0a9cq85bvZm4/ne7mDw3/6u/JMfdn74Z8Wf/bj4vT/L/qf/Y9zM&#10;zUaz9qibaGEylhqVKuZhvdcezQZb2zM6YW9vdzRCh9inc3Qh0yLWCApxr9cFQio3EeVUA8muswhs&#10;0HJWLlVqtVu5XNrjc27YVxLZcCIXwppPZEJ4uVSfCUH6eCoE6W2uJ3b3krHpV22uZfVi1puT+U7X&#10;itX2JJ0JZ795hl693HWPF9JnzmGvmIfl6tWOZ3HpzS5yfS2Mam65fefL33z4y08+/ejy5U+uX796&#10;794tcLu+vub1odx7o1F59DdfkJPe9Lka6IoWHIIVya6Ap9dpPltajZhmxcBFTE+wh0xbNw5jV6HI&#10;ln4z2ycPHtx58PAu5rEEHtx5+EheC89eTGccAQ5kiwFN34JAhCRFIGopgvxVcuKQ+JSropm9MIBJ&#10;CzVxHMJAYIUwQ5i6mgCRTbakYeyIofKMILOISSVDZppGG0kGRSiI0skBmcyWKkF0hDNbcqaNOOpG&#10;VloTHDOTsGKeHMicrFA1KEgrQP4EiKQ5pKQ51J9qU7om0LlNAupMgBgCJMYCJE+qRIBOppLs0r0c&#10;iCOgYe0NiKhdQR3IU/eS3qQVRxE4itDicLp3wTmc7tIAW42nttScmpCz9hWNUr2BLYeThq0SF6dH&#10;key9gnCEaThVxS0qSTIi+cmWztEwkXo4KYmkq6kADWQv8WSlJZJAwwtnyvmWk167cFIb4zR/SicT&#10;bQt7NZK95CMtqdc/4HjazJaRY+yphLw4wggITGRsApYQw6MrAcdUYLqwJaXOSCYTWpvqgzhi2AJ9&#10;Jhj5oBbQt4B8Np3Iy/PTSWw7rIt8Dp8tQM5ELJ1KNOW+/7K8U4xKFrJleJ5Jtpq1Qi6dz6UbNYif&#10;xbZvNiBFPpmIVsoFDPtcNkU88w2VwlykR0X1ULTNZrU7bPx0utA/7G6P0+G2OY1x7/a53D756Q96&#10;PT4XHpC7zRl+cB4K+eQ5XXkrlnivzxkKyyPy+UKqWiugWITDIQRoNptGP8MMQDXxeegBK2lKlUw0&#10;Id+tCcfEEwDk/pDHF/YFY0F/2BdNoSiFgvFgiL5MBEPxQExuYUskMlF3wBlNhvOltLx1P+rP5xL9&#10;VmXQqbfr5UwyRnsbzVp30C5VGdI8rcgVMtVa8Zz0tSLhWr1YrRfiyQjaIasrEY9Uytmw14P2dLg9&#10;PtzBT452Z0fzMVw/3p4ebk2OdmYne5vPtjaf7m7vb83peXSy2XSczmZgJmiEFkd6F96R0P30YO/s&#10;YE9ID8RP9vBHR/v6PWilKXKHGYydits72N052K40y+1Rrj1JFOrB0UTebYw+h1JCoFQq5IqReifj&#10;8Vt39ufbe7Ot3cnm7tbu4d7OIcfubu3v8HO+Iw8BblPK4oL9LqSfQ7XJZFgq5bo9hFyz1W2J77RS&#10;mVSxXPQGvJVaJV/Ml2vlSr2SzWdVY+BwLHvkfDaPTR/IVm2pki1T9kL6VNmaLFvTFWe24o+lvehY&#10;9Vax3S90h/nuKNsd5rpyVT6vvi2MF6+MF8z3cuobnTy+2c0D+2a7trO7c3R2dHByMJyMWi35Jjqk&#10;GYyGB4cHSBnW4cnR8dOzs9Mzef0PWsizZ0/RD1B2e9P+7uuzp9N58b/+bf4nPyj+xY9S//n/284k&#10;OHg8mHb6XSz/6Ww0Gvcn0+H2zvzwaO/kRN4+hp2nMGMaqIRlwSvhEC7pZArphTHSabUmozECQ2cR&#10;RmHLXAvDCgLzhSJSLP3g4Z10NpTJBQTz6WA8FVAfSwZy+YTPb3e61hwY8a5lh3PV7li32VdtdsIr&#10;DueSzbFksT5eWX2QSIXMqXu5Qi9PEprz9sl0OJYA50FgrwY9W2a++V6U1ys3x2wsLz++fefG9evX&#10;vrh29fLnlz799OMrVy4vLT1GCiGvkNqIToQaYQQZQkzdgnlMSOSsil1SIsFwzE9MUmX8ZDKhl5AS&#10;NtvG2hp2OZx+wha+I7sslnXzLDqgl/hlthJ4jMe2h+x6ov6xeTUsjoA6LG9+sot6UjFEJVkgWhHx&#10;KvpxSHxmAvWhFTjCC7kqEtPY2WoKM3aIb9KTG5nQEDRWqs3MgYX81HiyIhNikL0QnUgOYej5SSQz&#10;gRiNB3Wk1MQUTQ11buhsBA/0p2KPvmVLbeEizvSf3H+tUCEZCQjjCGhYAYPTlnK4yCLzOIOqEeRD&#10;Sg5nF45DNH9NRphs1WmC9xzxWoqOKY5DpAYXlrGG2bsALR1IgF3ofBTNITScymhKbYgeuwirY68W&#10;RFY4DqSe9BjhRaGmrefGNz9Jo4US4CfFUbqmp/JsyYHSGVbcov85VlNyCGFiSKz9yZawxmgyjcRR&#10;rtZKCyWeZAwcM18TqyOs7gO0NhJRKtMLx1SA7kwDucfN55E30AWgvtSJLVOH0cJRUVIyfsxL5pma&#10;9fwkhwvYuzjWbrfSruGwPxj05OP3BTHpcnJjeByuQ3X9Ph4xxMH2fhcjvwbaIX2jXiGAj8fC+Sz2&#10;fQs73wCsUKInM0kwT5hD6Ba/3+tyOVgsIJ8SCVA0CjTLmIDDaQuE/dF4GKjbnVaQH4mFvH43P+W7&#10;t26b3WXFUE4mY26PIxjyFYpoDyngjegB9iqJEFWYzllzAyDTPp6IhiMoC84AsslcCMgWEt1Bwxd0&#10;my/Z+Alg4ksg7APzgYg/mqRnQ37s+6g3kgolkHHZWCIVIT3hcr0gNwNGA00Y32/129V2vZSMhRq1&#10;Usacty9Xi6lsAtKjo6RzqUIxozIa3+ufv+nsPR/xe9+LUX+8NX0vRj3i4r0Y9QeHu+/FqD863n8v&#10;Rj3C6L0Y9Ts72+/FqB9Ph+/F4Lf2fn/iWPz8wbD3/NbO1nsx6ovlwnsx6iH9ezHqE3nnezHqO8P8&#10;ezHqwfx7Mepbvd9TLsvyvRj1T5+dvRej/vDF+ffj3/NoOe/FqD84OHgvRj1gey9GfS5zXp+tra3h&#10;qN9q15utWr1RhY8oZF9+eSWXjyXTfuz4eDoYg/HqE/50NhIKu1yedcG8a8nhXLY7BPNW+xOb44nd&#10;+cRqf7xheWgRmz4SjflSaXnBLYuoUExhx7OyMNNZOJFIkKWUkNUUgLjYyj//x7//67/5D//lv/yn&#10;L659jsxEhAbN0+3pTCqVTqIg0pbNzU0sdUSbch2HgFPRhjBVMYWMAh5IJEQT5vgnn3zyd3/3d/Q/&#10;8lHPgePQb5B1wNFige6rq2uY79ju4gG8Mv6JXOYG3uKfPHn4ZAkvL8RVrqt7l/SG+/ITYxqiIB4J&#10;3Lt3D62L+iBF1azUSiIziScN9VS1jC1hRCh1pubIdMQ0Yh0Wgmf2oq7SdpoJG1BW2HXz5s07d+6Q&#10;G4OItk0nkA+SGad9QpP//+2d95Mcx7Hn+W9fXASfQi904l3EezryniiKBECAxMLtAlg73rvumeke&#10;77336wAc437TfbJyMVqB1N3vL5BRW5tdXSbL5Tezu6ebqkiEQdtTIdlAPsUGhQey7QGMDByCHyh5&#10;WuSQcdZskMKMIhN0n4H0lMbUrwNOjxTv6T41UyGV0x1kJoWcKgBN0DWICYWnOImcIr/WSSk6vm+O&#10;FG1ICV5hD4a+wEC0zildKopiEIzpijRKVVqJAdC7Z/gh8ii07yuEhzhFnaSoGDosOibMEQyJKiQF&#10;yQ9D5RSnXUYAfGQosJkEauNxBFBSebSnFCFFayYFguGQROqkcmgvgyktpDmh+4cwpluVL6gX+VgT&#10;ujeYV2Ay7+Rwx403jxUm1hZiQeRBOLUKycnqwfDcXw4yrvz+q8YnAfNLUeyGrry4o5lJpwhleUNO&#10;EYe+WJDn7wh5NnAmncva8jBgMoaPPuh36rUyQE7MYbVcqFWKoJ2Ts2DKRXnzF6ZA1k4D+RgEzAgy&#10;G+nkB8QIEgrLJ6f8ATx6/HhvOBoC13HlCdFEJBwLnl2c4NyTqEGvz4fDfhx6+YF+2A+cOA4Wd5pg&#10;ZeKEVCqazaZrNJdnQJLBkD8sz+jJF+0ibFXzsp1MLoGPnkhFAmGvPFsHzEd8IH0wGogkI4lMIoZz&#10;nwiFk6GEhepMAvPYE9FYwCllrVwymYpWa4Vms9xpVesVp1zM4peyYPLYNPIqcguwP704jiUjjVat&#10;UPo70uPQ7/n7IRkJfZKi4Wbx20hfcO/u/X8Sdpe/jdw3/wTp0TifpGhotRqfpGhgNX6SQlhufruS&#10;5XL2SYqG2fy3O4W5/EmKhn+G9Hbx7oL2J6Ez+G2L4Z8hfaP79wnah7Ozs09SNLSavz0yt+8/fJKi&#10;gV3/SYoGtvQnKRrQOJ+kaGg3736ryRadzSaoLNtOuYUcih3N8PDRD/FEwM5GrXwcpE9a4ZQJaSuc&#10;EbwPev049K8keEF3/HgBeAJID/yD+mcXh4HQmWXHcPd//PH7w6PnbJY3b189fvLgL9/9L3z0hw8f&#10;Pnjw4Pvv//qXv/zlyZPHICs7C4uzVC60O82pfDJ/hMJH47XbLdQIPH1syOsz5cowGgYX/Jl8WRVX&#10;++j5i+fU9+23fz48PAQ+j46Onjx5cnBwAGqivvCzKYvuA0j0GQ78nGQq8fYYgMc7fybPrr3CHX95&#10;h+7yZvu/v/jWBFKekfL8ObHAuXHsxbPfkyK9PsqORkVJog+RAcWoiI6eQnmiMNGlqjZJQTwyiwoz&#10;qhhCl56enjJxyIxCB2DUbkC/qyomBUuFStD7GmMDkRPljMbmLDmxaegvNdMQDLO8xwxgQA/JBn5o&#10;ExRUMIMAJ5oGI8mjoEsexSHIzIJcQSGdGih1nyhOnZTiFDmRDakgugBE0QopegpSYYghPVSGDGRW&#10;YWD21ULIpsUVRIk1A4Kp2PSROmGImW4qJA+tQwwdsWCSyaOASm1aOfVo5fueahOc0kQl5akfoiDd&#10;oXUj2t2FBDJQOaeYstcfiXXIMmD6GAGIsxTX/jJWOgi0CLOfJhWMymkC5hPZKE5mykJkNuLcjacm&#10;QlQFfUEVNMw6oP+sP3iwGeDEjmY5YWKay0LykR+1OsnG0kR6irCI8eZ1pbIulVf493o9AG0oFGC0&#10;sZly8gs6xsPGfYcRsJcL+MKALiRmrYzB+wyOe6Xkgui1Kufy4H21UsSDx63XC/vk4RTZSkVHL/KH&#10;wyGvvLgKMcJsHNx6j99z7j0n9ocC4VgYdPcH5Yo9oB6KBuRRfP9F4CPSx3CqU9FQOBAOy5fmI+bi&#10;IS5+MhEuFbKlQi5rJdLJqDxmn4ykM3Ggt1jKA/Dm4/TynRvc91As4AleBMSPDyQBb/M2e5AeJhwP&#10;B6PBaDIaT8fEs7fNh20yMfnCjRW3zavNYIB8x7UajXK7WW3UivWqU3Ctdht7HPc9n3PsfCFXKDmH&#10;r18m0/Fmu44M9UYJ90jfwy/3MmMoEm9OPkGUwjjodupWIpZPJbbT/uVscD0b3szGV5PhNWE2upqN&#10;rxeT6+X0/WL+br3YzKeY0cxUlYVdKU9ns6XcDl9cyuvqNrurzdVufbtdv9tt311ub6+31zdbeSut&#10;eZ/dcjnHWcdKZT2x0HEXYMqVEtaKPAhWTBTKUbckRlLHfFFtMOizy+QJu9VstZ6tV6u1/ECMvzl+&#10;+Xwxw5tc8N+Eeqcxmo6snD0Y9lEUy+Wi3+9g9+g3kBaLKYNDtaxzIGGxwEVLLuYzeBJZcCAE2qBQ&#10;cDg1NhnWyLucZ/Nptxa1yyd26dwq+rIlT7ZyYVeIPXbRmyuGEhl/JhvtDiqdQbHVz5tn7oomdgik&#10;aNg/cm9u0ktodPL1jl3vZOodq97O1dtOqZGvNNzJYtjrd9ggY3lsftaXz8z0UND9LsndQa8zGQ0x&#10;dqej4XI+qzdqvcnw/fsPHy5vP1y/375/f/n+l35v0mz2mtVmyXELZafTby8W8tI9NkmnI24QSoqd&#10;yI7uG8Jn1Z3PVmXzkoJyGdJwt4uDBoZe7S4nozGnwKR+vwfSd7rNdqch37Mf9NAm7KyDZz/l8qlM&#10;NoYrD9InM+FEOkjArbfsqD8oPj24bvx4QfrTs5dn56/OLw7x718d/vzdX7/5jz//CVx/8uTh0dHL&#10;77//7scfH/7ww19/+vnx0etX6ArMWxS446BG0Zui7zAyJLRx1s3TpxWUmnxrg619fPwGiH38+NFT&#10;+YoKjuxj4qcHP0lV3vNkMhaJhnC48cW1y+grRhgGfcWmwPEFmdCPxEAghPaMx2MUx1N/CYqbd9pL&#10;0M/YfAT7fYrJ8wywV0AHzvVa/X26D/Z00NzdP6JpeCSB9lgOid8dxj8RxUusPDiE2JylKsTWSWRn&#10;MbO4Vdg3Rmx5PF67qfqZsbq6umLrUYQaSCQbpeBJoWZAgjwg3B6igAQS96ijIHcfJ/ZYYmDljkAg&#10;RTIlCtKQAq3KpmjHKWJ4isCgH5CEQ8VXCFHhkQeiLVJoWjNTm8qzJwpSIWdh9JBsiKHppHAIIS15&#10;qA1eBUMkDB11QY/Ni4QZCgaERsmp0sJAFCGmTiWqveMM0mvrOji0QgoFaYh+Ka8Ca3MKjlh4evsH&#10;hnbJqZ0lG/PFBFEntek4U7MOCIe0yGCSXwdWm5YJu2d4yQh+JD11d/ArIjP0hYpFTP9ZWzQvV7/l&#10;/fbystuMhRXGSXkY1axMgXnk3oM6VicjCOGsELOjGFPSsbUpi7o3o23JMsjK77zlWXp8VSsDuuOw&#10;EwB7zHTgVB7HKzpWJkmAAddBdGz3Zr1ivgkmfjxePtCeSSeKbq7XaYL3ybjcZQDpsU7MTfoLLIwL&#10;v8cb8MaSMX84QPDie4S8gbDP4zs/9576Ap4IfjZeftAbioCOPo//wuenoLw+LxKR79vCBwMXViqW&#10;t5NuLmOn4xl5raa8fiubTZn74iV/4CIU8YSi8kW4aCoSS8d8mA4RX7lWkN/LpdCJ8p06/HgAPpGJ&#10;Z3JpQspOyu/pbfn5kFzMLGDhxKizXHHYd7VKoVEtthoMjI1zXyrns7mM+YRMTsDezZ5dnMST0axj&#10;ucVcueKenr2uVF0pWytWaoWcw3aSi5ZZO93vNetSTXo16lxO+9fTwe10fDMZ3UxHQP41YT7Bud8j&#10;PQhaxU+yMqyv4Wg4nU7Wm+Vuu7o0b8e73m0M0m9uL7c3H5H+Sj65vgY+V+slSw2wUR3KRjIPx23W&#10;OE7b0eayv9nOVqvlcrUwN9pXLE7DzDfr+RqTYrVYr4D8ieZpthqdbns+x96YVlu1wWRoy9dXeywk&#10;QBpFAcBjFgD2+Pdsut12Mx4NJuPRZr0K+H1LoH46pi+YivwRYAYD+Sg7fj+i0jQDhU9vlUD6M7vo&#10;s4rnVuncLnvs8oVd9ORKwXDiNFdItntlkL7ZA9SB8yKI/gnSm/Q7gNdQb7sAfK1lmZCtNfPlZq7a&#10;cm1HzC92UK/bR72Jf9psctiWBwzwrerDXrdWKi1n0/Vi3q5Up/3h7pd323dX77Cn3t1effhl3J/m&#10;0hZaEHWE4kGxMNrgN1qGLcyYDwaD1Wo1mUzQJswF6SgL1AQNoYZg0Brz2ezdzS0Az8LCBaAiTn39&#10;9deYUEz3ZDJcLCaXV+vJZIwhQg2PHj2w7KRetE9mQjj0Vi6esuQdNZinkRg77e3x6cvjk+dPDx48&#10;fPTnh4++/bd//+pffvdff//7L3948J35Qdp5Wl4mbx4Il3f4oJ2lCygs5EQ2JZQRSwgdRza0DRoG&#10;PQOef/3N//zqq//28NED1CZgzwY/PX2L0fD2+Ojk5A255AFbWvGcnp0dv3179Pz5z2RAO6G12AiK&#10;oMToN9CXFMYK9YcZRKMknp6egN+HhyC0+O7/iOsmKN4b/oU49AfPCc/ljXKK6L8mwf+Pr5vVx/TA&#10;bKRkEJhx0Jp2lRAMzFbY3qcogzrDSoBhWBgcRobpAzkYFuaamYXIDAYwktQAVDBlNEFBTonaNe+H&#10;YhwYATSz5qHvIBPEKeqhToqzWoipirOMP6TQQjY91CIQq4VVAQ4pKZQqo0QGsmkpKodgyIBgyENZ&#10;hp15pzmE4SzFpSfmkQXOUpZEqfrjHXFN1O4jFaSLGfFojmykUCG1kY2BIkXHh4lm5AEjssEwmIAu&#10;gAVUMQvaXyqHqJzaqHMvubZLixCHZDAtC1GQfUd+TpGH5uDJgFQMMg2xdGmLWaZdxly9Ylqkp/p6&#10;DwoyR8wdGXQ0EJuqdCg4S+vUyVzQKYizEO2SWRM11hROcbjPo0SKkqlA6AuEYB0gEHuDyWCP4c0n&#10;ErGkef0tCbjxahUinFqdLFm6wSEMpaiBQyWGFbynD0y9IL15poElB96bb8/aBSePF68/kUcFk5Sz&#10;LUmRw7tr8hQlJtSrJfAedNcr9s1GFZjPWikcfUV9+GQiKs8ThENyb94jaiUcDYHugUjQHwn4woFg&#10;LIRbjysvj+CB4CEf6A7Yg/SkEHsDmAWecIRK/LjpQcwCvyeErx8NgviJaAC8Lzp2Vq/hmw/Vg9Ct&#10;dhU3OhS9CEU9ID3evD8a8EsT3nzBwmUEzpOZqOB9Jg7YA/BJOwnSR5ORWDJk51JUAsAnE+GsnQDR&#10;sdqbjXK3XWvWis06S81qtbG6XTubcnHiSk42T7VWKBpE/iJLtJjjrD9wDsY3muVGs1JtMIhOIOA3&#10;e88qFXOTQc/BDx60QfqbyeDdZISOB+9vZxPA/mY+ub2H9MNBF5M6lYxbWZtdPp/PN9sVSL/brbaC&#10;9Pj0gP3mdre5ubqP9PIqPXCCBcoKA2aGwyHKBXccsF+BqpvRZjfY7pYbFrl5PJ6YxYkXv90utoD9&#10;ar5eCsyvV0N9rh5nDtcfg2AyHVca1f54kHXki/usIpAeBwOAn88n1Wpxs13i319f7vCDx8PBzdVl&#10;OBRYzKbz6QTzsVRwWW+loos12Wo1zJvNzHt1NiunYDvViFU8Bumtgi9TOMsUz6zyBcEuXdgFX8r2&#10;pu1Is1tuD0rNbh6M/22k3z9yv0f6VqHWcsD4atOqNolzpYZVbTnlmhOLyxXXSrnKVkZJsM/ZRLj2&#10;8kGe8WgxmTTwSFynUkDg8rA/+j83t/9b3la0NQ9D3s53G6eUd2tupVUrO+Us2BuJsJlBd1Q8+oKY&#10;Q5pg3zIdaKWu+fQ1p1A9bGFSAPhBr8c2fvv6jXwyMiPPWP3pT38iLhSd4bC3Ws+7vSYmEVOJMQFs&#10;JVNxvW4P0sPEUoELL5j6+uefH3/99b/9/l+//PJf/st//x//+uSnH3z+M/QHrh0NoVzAD4yP4WA0&#10;my0X8zVeOuKhj1CUxOiyQtG1bPEoKELr2H/VqqALmuSrr75Ck6A0AwFfTN7WJb/UNe7xq8PD50ev&#10;X+Jbv3jx9PUb4Pfpm7eHAD9++YuXB6Szi1FB9BcwYy8gDC3++OOPBwcHKDqqpWlWKRKiu9D/z58f&#10;yMPyv0L6V4cvzYX5+0gPzD99/vzps2fyCpo7YP8VKcwTw4P0uJLAMxjDvkCAPZYrMYnESKI8SwJs&#10;IA88uA4sIT8KnZj9hSrmFJ1CsZKCQl4sFkwx1aqKphJmX3Dy40V4GqVCzlKQ4hySqKigpjmM4goM&#10;iKU160yRDg9pVRDVsm4RYE+sNIpwCl4bNY3f3d7W4gCYTgcCIJ7mpCCkOWloT8igiEs6tdEcMTwM&#10;MUXIoERZEslMzVSrTRCDSswyxOQxgIwtI6l+qc4FC4zi9JHmaAj+PgMhMzwx/D4RhhapHxmYEQ5N&#10;D+RCGm2xVonVnuAUk8K2pgZaZ3aImQW26rt37xhYKtEpo0fkIaZ1JbpDCnkgZoSGiJVIQWaIpYs8&#10;ZIM45JRm03QIZp9T6QsWh64/lggxQrPYdF/h3CeT8VBITAHyMHzkUYDfYzy56QAePB3R2/QEbAXm&#10;HZMunUnQermMmZY1QF50nby8DKdYQAvLpXg7DWwT4PHj8dRdJyvv17FSAup2GozHmycFpNfL+KwS&#10;ekW/mNNkCoM9iBOPwHK/wO+VbRKUy/L46wrnwYg/loxGwPtoMJ6K6rN4p+fHcg1fnPKAvCLX5Iww&#10;BuaBfFx/0tHLaJlgyB+NhYDbnPlgdtK8pQtvRl76kUtl8qlIUm7D+0KAfRDzAmOCJjLkd7AL8IGi&#10;STuesGLRZFhekGd4imRyyZxrxU1VxVKuUSu2aqVGye23671OHUe/2ShifLsFO5e37Hwm69hu2cm5&#10;WcTzes+At0LZLVULF97TZqvS7dXb7Yp85q5eOb04z7sOKx9rfjToWvHodji4Gg0B+N2o/24KM7yZ&#10;Da8Ji9H1cvzO4P16PJgNe7VKEYWQtjOlSnG+wKdfAMa73WJ3uby8wrlfXV2uri9Xt5eC93j5lzt5&#10;DT52wGw1tV271qrOV9Nur2Xb6f6gAwwDG7vdeoutsJV7ARxKnbsV7rhJXJGHlMVySliuZsr05DPq&#10;8klHtkq1Kq9MABToS8nNreaTZguHjF00rjcqu8s1VclvAjebfqNxu92B9KAUiF6pYma6mJvVGuDh&#10;YMToTd+l+VWei2oqg/QnmeKpVfRawHzpmENhih6wP5X3eAJvQPpGu9DqFVqC7jmc+/0z9rjy6s3v&#10;g0H6XLODTw/S58p1q9KwAftKK1uqZ4vVbDDspWvzxfz2+h2jMuz1W9X6sNOZ9Hrz8QifvoVnD8LL&#10;KwLlV3n62R5i6OrqarlcstVZ+ugCNA68ojvETlZViE5EWbDV0eBggHzL9/oShXZivnBoZ8XJQyei&#10;ktB3qihJ+fnnn1+9eoXeQfVju8nPGVo1h/pymb9+/+3x8dHTg0ePn/zw088PiB/9+N1//Pnrb7/9&#10;Focb7cl+VB2kuI5toVL1zdvlmInb29sPHz5gOCIVQiI8pO0iLTzCo5LQWTAADSESjvzhD3+QZ+Le&#10;ALcHp2evz87fEI5PwM1n+ot2/VH7x2vpuM7Pnr948vLlU7DZ7wuAKGgzmkMqZKD+b775BnWPKkNr&#10;MYbIRvfRZkdHh6aGAxM//3g/XgOoT7X/Hw/+Pt3PJjaCgXw9RHR0JgIwzrSLGChVxXiIFJBYxYNg&#10;OASlMG2YUJ10YkaJrtEvhp2y1MDIM24kUi3amILA6n2AZLohEilC5j3prEEUV2yADHYIkaI4QetU&#10;QlUQqKYMpDxjCOm0Kk+7xJphn5+5IB2CQULkIQ81Uz9LjTmiazRHo3fNq4/48ZI4RIrWRkGFWLoD&#10;T0xtVKtNMAjEDCagDoG+xHohhJjBVLeeEaYsLTIINKpYjjDK0zQxpJLAIAmk1wkgtZaogb7QLuhO&#10;zVTLlNE0s8wmury8ZMNSimnCsGAq2XQsxc1mQ0PISSXEtEVfGD2aZuMwDjoLKgOJOlP7yYLgyQaj&#10;E6S9IIUYnrJaSs9WyihCCV8gKOKyROgGMWJhTSbMS3I4gzVNIJ0+QGxshozhQ24YMJ6y8PL8XcCH&#10;iaAB3x6YbHcaMvt5Cwu+0azuL9fj2+ezNiAPwMuzdfTUgD1wXnBzOOvErklJp+JkaNQr3U4TUwAn&#10;vi+v96ZaLL4CEqbTCSwNr+8CmZlTM3oxf0B+Mhc2v4PHAwbFOQTvQfFoHN9fvnPjww4IeuSiPd58&#10;7A7dPf5zDslDQSkbxgrzRaOhWDx8evbGzibrjZIlz9DJPfVgyAvSl2puo1ONZ2LeoPfCfwHSp+2U&#10;QfokDn0yE7Fy8XQumbTitpOOpSOhmB+8t5x0IoPxgT6KUGe54jTqpUGn0W/WSo7dqKHtso1GsVTG&#10;rknYuTQwny/mQPqsm5U7DmF/AcOoUiiV3bPz4263MZ305tN+s1NzS+6Fz8sawXaPRILDfifi81yO&#10;jRM/HV/PRnj215PB1WRwu5xcz0eXs8HtfLKbDMeMa7mQke+DxbP5bK1eWW+Wl5dr82G6pSC9gfkr&#10;eXXu8ma7ut2ur7frq60g/Wa3mi4miFeouNP5uNNFH2GkF+5jOTC/2Sw3mwXwDaKzIBXyieXVeKv5&#10;EoyXN8YOicFj9hcwD1bV65i35U6nMR72GtXS5Xo5GHY5xGigIZAe4N8sF1frdbdWv93tbCs9W2A0&#10;LNizqA58hnanhdJA9YGghKV5p16hhL0ZyRSOM4UTqwDSn2aKwmcKp5nChVMNZVyvJ/A656ba/XKj&#10;A6jjvt9D+n9A94/efCdXb2fr7Tyh1spXGzj0WeJy0y7W7HCMBZNGKjBmMV9ebS/Hg+FqNh/3egAg&#10;tgxedL/XxZ8BpDCd2fbv379HX5gfLV6hO9jAlEUtKppyiI5Ar6Hs0DuoBk6t12tKKVFkNB7W7h5n&#10;a67Xy8ViRil0AaXQj+xodj0MNeDWq5ZEv4Dx+p5pjGZWkcdzlneyqGKAmBi1TG20hS0CfjNnzBRK&#10;DcuMQwV7kB4GJa46i0apVt3H/aGSdgExiOFBCjLEYvHf/e535rn3A8LZ+duT0yPwnnD0WtBd3Pqj&#10;lzj08oO313Il/9Xhsxcvf3rxEpPlxcWFfC0GLTEej/WxOw4fPHiArlNVhh5EePqLQgOdxVx4RXGC&#10;3pX/6NkbC+DFC6D6Dr9B7j1pyid0P12zQfAHBwc//fQTYIOCBQnQnIoZAAM6Cy1q9OvdfXcFBiwD&#10;CoIijIziDT1iopksigAhDCZEX+gUg8ZZnU2dUHCIPJRSiKKzxIolYABToGCgDOkUJzOH5KfsnqiK&#10;gjA0DTFHSmQjJgXxNCeM0p6nICYIRK/VsKOnCM/iYYXcB3jtnVaoYtNlXTykw+gppX1z1EwTpFAD&#10;pH0kEY+TAWSQIcUpXHkIrGVsWQZ0ihgg1NUI0SK8NocA1LkXQxMhtRiAPyqBONSH7GgLeegLmamZ&#10;PjKkeq2FmplWMjACTBPzRX/JzBwxDoiqM0hZpgBGYR6i4B7FtdQnoK6kRUwP7q7K7FOIhfZIjxwI&#10;QavEEIfxRAykZ34NWoTMhXH5LQRDg9nCeHFIfoaPQx07LFSwFrceAyAon6xN0RHWGM6BZafYy2j2&#10;pnkxjr6+Hga8Lxdd+YRmNgOuA+f46zj0Nfmhtfj6uPjAfD6bgcG5x6EnT8GRn2Mymicnx1SLP5ex&#10;kigjAgAvkB+PALT62F04FsJrB8WBbRhQnHQwHiyXr9f7zxPpGIw/5MMggBHs953L5X1zqZ9BCIaD&#10;Xr/HF7gIRnwZO+EU7EI5j7NuvkEXS8mTd0E8afhz73k0EU2kkxk7lccZymd8wfNI3A/Yp+2EfmoW&#10;sLfyKTA+VxBvPp4I9QdtPPJqtdBqVtpAWsnpNiq2lTAX7ROOm6k2ik6RwbLdimvlrZSdDIR9x8ev&#10;C8V8UZ7Lynm8p/1eczRsD/vN/qDV7Xew7VmaiUTc77vodZphn2c7Hi06rX6l2C7m69mUhhpxPtN0&#10;rI6bHzeqk3Zj0GlmrRQ1s+wbjepyOdsCxusZAaRXb/4GpN8ubzZLQfoNSL+6Aum3SwC+VC/lCtn5&#10;ciqbt17GwgPRCeh/AXL4pfCAPfCPJT2djYB5AFt+H79ZkAHUG4/748mg12uz7ziYTCZIIg79qL+Y&#10;TTrN+nY5n01HFL/crYeDLjFW4HI2u1qtOtXq1XrTqNf6g954PGS3skFQRCg3ECSVTg4G8nX2xXK+&#10;220KJSdbAulP0u4poC5X7wX14U+tgidun9hFvz/yNl9IdgZlHHTBdYH5PdLnNdxDemA+V2tnyQzM&#10;G7DPVZu5SiNbatiFqv329FWjWen3e8D25eV1q4UF0sasrZVK6/mc7VCvVZAcCZvtRrEsH+HAG97t&#10;5APBivRsY9QB2kfVnGpzDtV9J7O8hO/dO0CXbNBQvjYmX/DbXW5hur3OfD6jEnQWZdnCqCQUKAxa&#10;GJeXRA7RF/1+1zwkMWEMm616pyvfdwHRFb/BSAiGQ7U50CdIgmaEYKiEqtinnEU8miOdWKWFQR2r&#10;DoXMWpXrhQiDhsHEQe1gZX/55Zd4SodHBzjr4Pebt8D5q2fPnwD8b94eHp/gmb298KB/Ts8vTggg&#10;/ctXTw+Pnh0fv8UdQkI1QfQ5BlQ/Hjb6jYboLCMGodNQZeC6/Hbu40P1HzFewgtg/s7XFwf9PnhD&#10;Aua/ovvpePOg+6NHj/T18o8fPwYkRMEaQn+q7oUhRpEC7YAHqIBGVVWs6fsiCpkCoeb+LpNOH2GA&#10;DfpId2AYfM7CENNTiHQSdfyZKcUMwbSPV+lZEowG80WKIpyiKZNIJcQQhxDpVAXphGpOzjKhxJoZ&#10;nhYRFRk4C1EQsZGficaO4ZRiG+3SKPWoGAJLBqI4ZHkgDKcgilOEQdDuUD8pNE0GFQbikNYZSXBX&#10;3XcYWkQGjCdKkUglunT1xg1TT0xVNKdiaD0wGms6kmjlFAfXmR3WEsD3ynyqHwZvnoaoiu2AWQmD&#10;+cgI0EEqp3V6TVW48jc38roL9gu1IRjpkGIziYyAzggt0q7OC6d0ZOB1xDjUU5CehWH6OGswvtJo&#10;MrbyGRQGkkNSwRjCF2wwpgGBiOk8/UEnYhrKrfokayvu83kZQTrDWLME6So9ITOHpLN22TzsT7KB&#10;9+YCQZjiBbmzndaXtINJhFq1XKVtOlJ09Ul7O5PCUwfCwXLbPIVXKbkAP4mC9wbpOeQU/n0SHI2F&#10;Mym5y0DTLAP8jEazimNnZ1PBoFcuO2fwxwPyfYtEBN89GPaD7voDenlhTtALipMIWEbiuPsBLADM&#10;AnHi42EYSumde7kGQNmgNxKPRuIRbIJQLJBIR+KpSLHqVBpFoBr8BrNJLFfdeFKe7ZdfK8SjaUvA&#10;HmjPZBPxVCieCmIigOtyY958vQYmlghFon4ml1CvFssl+lto1UrNSqFaxMqROwXpTDQlt/kjVj7j&#10;lB3btQk4zSfnx8Ggz+s7ZyOzN33es267Nuq38Hg7XZljtlYmLe8gDPgumo1qwHNeyVr1nN0pOqNm&#10;ddVvXU76GvDs5TG92fj9ar4e9WfDvm2lmCnsQOZou17ucOs3i6vt4mq3JADzN9vl1Xp+u13drFe3&#10;IP0GL3+zw6efjTqDdiITH01xIsvAM3tTnpvbLOaLiVyZX4L0cmVewmKKI94fdOQqcbtOfjRPs1mt&#10;Y+05uKfsZCAnr+jC/GJ8TCZDfPphr7OeT9fLGQbf9eVmOh6sV/NBrz0ZDi5XK3TV9WbTbjULpcJk&#10;MkLnsE/FamnWi6VCOpMCmwjyUN5qIQ85VhNpFyf+PON4My5Ijzd/nnbP0u65JLoX4cRpLOkFrZvd&#10;vz9av/fpFd33SK8OvTyCJ0gvQa7bNwh2oWY5ZQujsIU5NRisluvZbLFebaqVKjtw0O102y0nnwM0&#10;15vVZDZp99pOwQEm9VX5uPUQSgRFwPZUlYpGQDswPmQgG3YAPJWz4dE4gD35zZV/eY/h7S3sJWtj&#10;t9uiFKhHdTH7HZ4NhfZEYaHptOy7d7c3N9fr9Qqlhz5BjYxGYzww/ATaBUfJqdqKgjCoQtJVKZPC&#10;WYSkZlAW7UNbKAX2LIRqI0aZUIQ8MBACAAAw6BGv1xONRlC5f/zjH/XqPUgPfuPKvz0+PDk5gsGh&#10;Pzs/Fpj3nHo8Zx4vGukMp//sXJx+r/ei1+vLb0LMB4uxF1GFT548MQ6J3HlEMLpJIiOApjZX5p8a&#10;UP8U6c0lfUF6EPwOvX9FQDuIDimD7/7zRwLgIRSm6ZcX7MFNQmcixl7rgkAkgkxIQh49pUOEwGRW&#10;ZasDzoiposeCATkgJp2RZ9g5RazjrzwxHaQeRVydFIUuiihxCIrAMCZkYFJgyExbxAp4pMMr/kHw&#10;SpoHolrFLdpirjkkUQUgXeFZ550YkTikNhYGC5imFcYgGBJhyKDZFNRpCKIqeBUPMVjGKjZrGGOI&#10;UWKQYUBfVjLjySGV6EjCMJLIQ+UsY9pFAApySFV0UMeERCqEdJSIEZhZgKh/P00QcwqRwvRBtEVm&#10;xIPQWkwQldAKy4/KmT5QEhk4xZSxr5FERwPZaIj8SKJzoUQK6YwG2xke5hMiP+maWQ9pjpghQXYU&#10;KeXY7wQ8n3pVgiA9fUYaXWEIZK4AyXN55mMhMfCbYaIz2uc9r5l14cZiLFxsBfneHWuD9sx9+nyp&#10;7OLT43rCyIPQxQKOC849vD6Xh8rGX8enB9dx6BPxCEwN49LcttefywP/gH3BzYFDsWiI+aBRTB+6&#10;Nhz2ymU371ilcj4c8Xt9Z/7ARSQaAObBePx4+QVdMiqoH/Hj4oP04HcwEhDwjgLegHMIIwBXHqjW&#10;zMl0PGHesROKcsrvle/gyfvqQ/FAJBEKRLye4Hk8DeS7SUterZPLsyTlLTp0X25hxEIpS5z4rJNO&#10;WVGC41rZHPa2PspnJc0nufDaO506I1GruJUSnc0V85a5PJ8eDjD6klYukXMzWTeTzqWyhaxTcXHr&#10;g9HA6cUxRjNDimUDzHvOT4a95nTUGfebva4sANmTgH0y6fecY0Uh13oyupyaMJMb81dzuUl/Ox/f&#10;TIfX4/71ZHg1Gxuk72XtFGusUi5Z6dTldr1bycdvLtdz8J6AN38Ns5zdbla3a8Ae1McUWK6WM5B+&#10;OB0Uq4XZcloBtls1PMZeHyCrsUlzuQw2H/4eu0lWYatGnnqjMh4PptMRpgAO/Xw+oRIc+tFYblSz&#10;wbG+xccfdFg8K4Po01Efh/96t3Zz1na1mAz7y9mYuN/pXK3XjWJpM58P+r28m8enx48vFF3MXHz6&#10;ovlqO5btYNAfj0eTydgt5p1KIuWcZMB1xyexwfi0cyZB+LOk7Tm5eJ51o/jo+ua7Pa7vob3RxX3X&#10;i/YC89WmjWWgAYyv1G351E2VdRBsY4rJb+GA9a6dzbfbHVUH5oEVh+TxZISb38Chr5ayjvxSDicA&#10;CFewx4FDa0AgsWL/ynxbjH2OBkGnAGxkhkB1vXqPAyEv33uPs3+zWi/F/i7IA1DoSuphk7PlYYjR&#10;OOgy9BFVMeaqDeFRtahClA4xDaFWYCAYKlFdjPagBqMh5caqqkuqRUlRFc2pxlBfglhBHe0BUQNL&#10;liLwVEKdTBMKB+308OHDs7OT12+ev3nzUh3645PDk9PXR69fHB69wImX5+0v7sAeF58MZxdvQHqK&#10;z6ZzBoHxQQDVvN9//z31IwmE8CA9MSmgAuisSC+/oBN0fyE/rjPvyXnx4v+F9ArtMMTymz/z+hrg&#10;XK/uMix0ip7SCgyHpNOcQjs4wYCTTQdER4ZYGZWTDPDEoJcOtRJIg/y6JIAHToFS9FFnRMGVYVeg&#10;RUUrJMMjBjmZRzLDUFbhjfnVuSMbpJNIzCRSjwItvJ4lRRORBFzfgzeJ5NGCmlNJayYD2cgDDwPp&#10;tZZ9zWRgiPQUNZOuKQwUBhASspyYMhhaZADJhvwwL1++ZMx1RpSHcLgpxQiQX4m26DjC0BaHyMlQ&#10;c2jQUYjaIEYGIalcp8AA+hkTBKk9oZMI5KvpBkMKMZYHW4Y8HDJr6C6MMHYldXKIJBOcD/OmJsAe&#10;YchJ/QiDVHSN4vROSSWB0VNUy1nR7P9InCURIqd2weQnlcJFAVwT8K6xCAiC9Eq6/YyxLzfpzeLE&#10;1mYlykbVPrNMEVGXry5TNUwiUXFnmX0wnmE0t0XxeaO2LVeDgaUqNopx5fEW69WK6+ScfLZK5qIj&#10;z9xVKGCD6xzKTXrzUN6eB/VhBP7dHJ49NhF9M3cBmaSC42bdgt1oljFhQdNiKZe24iD6he8cNx10&#10;94fEQVdPPRQN4s3Lk/bRoLxCRy/amy/fpDKJWDIK0lvZNJYBIZqM+kL+aCqWtBMgvQbwHqT3hT2J&#10;TIzDeCJUKmMLZzGJ6D7TMZmNCiXHyqXw6RPpMG49yzibTQVDnrT5CmfeybiFbKGYrZRdYL5aciol&#10;p1jIltxso+RW8YuyONY5p2TZTiqTT+ZKObeGrZRP2cmj40OnmGfBM6oMWrfdtFLxnJWolfLDTn3Q&#10;l5+VM6hONscuTERC5ZKTiIWHrfqgXhk2qqN2bd5vzrr17biLN/9uNvowH79fTG/n06vFBKTP2WmM&#10;QQwyO5NaTMfb5WxHWM128pXbOd78FdhP/vXydrW6Xi2vVksQdz4dD0e9/qRfbVZWmwXLq92upzMJ&#10;3HGAnDCbjwl75x5HX8F+vV6oo0+iQj5ID/yD9HjkqGm51Dbq4c/g0/c6zVG/O+p3LjervJ252uLb&#10;j6ejwagnvxC62WxAoSX7aTzK5uzReMhyQVOx9AFR9A9KTy45D/v6xsa8YzuVZDJ/nHbuIb1znnLO&#10;CGn3VELO64+8TVr+ehsPXpDe3IOXq/Qaau1s0yB9tWULzLeAeXkETwNIXzZIX2rk4plwo13ryif4&#10;Bu1WL+cWGubZXbY6WxG7u1qTlw20u+1Ko1qQD9TJXVg0BXoBpIdQ6wAwiWA5vWQXMDiK63p5H9V/&#10;e3v7yy+/fPjwgUSAHzzAHadRvZhh2xm2uOjpj5qa/bvf+Gg3tja2BY2iWVBGqoDQKShErAS8UMaw&#10;Vsc+G+bycjETUo1MhWxJMuudV2L0DqKCsjBko34UBYTGRK3QKHoWnliRiRS0G6oKCx7NT8sobvTq&#10;6dkRrrxg/MmR3qrHyz86enl8fPTmzSExGH9y8ubo9cvXb16eX7y58JygssbjCSMD0mMVMUoM8jff&#10;fEO79BdFTCuMDINP62DDwYE8Sw/Sm2v4cofe3JjX8E+RHmcddH9siEPQF92IhqQ7exRkYLW/kPIg&#10;EGihnhKxwokSZ8mzx2nGXDGYQQPPEJVEhUB4cnJWQZTecYppAjIprolGjctj9tSmFRLThKw3Awxk&#10;Jps2AWlzSmRgLkghD6VoVNuFQCwlUmhLpSWdaqmNVrTXEE1zlhpoiwqpFp6GqJk8dIF0moCYDtK1&#10;WqrirI4PUMp40ncAlZUpvrNBH0V3TpGTbDTNkqMsrWu/SGTAEYBEpKJOlh99h6chJKdRliiHCM/C&#10;Y/B1goh1oRIzTRCtsGBIpxQxPAIQIwnoTqzzjoT0CLGVJwae2aEQ80ITCKm31dikmOAMiDZKtZxC&#10;bLpATtIhhgg52T46MhxCpJNBSbPdHXyEfBjirnyfuoYGdhxbro862DoFVC3hi799ps/0mT7TZ/pM&#10;n+k/L31G+s/0mT7TZ/pMn+k/L/3tb/8X6QPepFu5rcIAAAAASUVORK5CYIJQSwMEFAAGAAgAAAAh&#10;ANixW/XhAAAACwEAAA8AAABkcnMvZG93bnJldi54bWxMj8FqwzAMhu+DvYPRYLfVTtaMNItSStl2&#10;KoO1g9GbG6tJaGyH2E3St59z2m4S+vj1/fl60i0bqHeNNQjRQgAjU1rVmArh+/D+lAJzXholW2sI&#10;4UYO1sX9XS4zZUfzRcPeVyyEGJdJhNr7LuPclTVp6Ra2IxNuZ9tr6cPaV1z1cgzhuuWxEC9cy8aE&#10;D7XsaFtTedlfNcLHKMfNc/Q27C7n7e14SD5/dhEhPj5Mm1dgnib/B8OsH9ShCE4nezXKsRYhWcZJ&#10;QBHiVeg0A0LM0wlhmaYCeJHz/x2K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3P11cgAYAAAMeAAAOAAAAAAAAAAAAAAAAADoCAABkcnMvZTJvRG9jLnhtbFBL&#10;AQItAAoAAAAAAAAAIQA0PamKVGENAFRhDQAUAAAAAAAAAAAAAAAAAOYIAABkcnMvbWVkaWEvaW1h&#10;Z2UxLnBuZ1BLAQItABQABgAIAAAAIQDYsVv14QAAAAsBAAAPAAAAAAAAAAAAAAAAAGxqDQBkcnMv&#10;ZG93bnJldi54bWxQSwECLQAUAAYACAAAACEAqiYOvrwAAAAhAQAAGQAAAAAAAAAAAAAAAAB6aw0A&#10;ZHJzL19yZWxzL2Uyb0RvYy54bWwucmVsc1BLBQYAAAAABgAGAHwBAABtbA0AAAA=&#10;">
                <v:group id="群組 795695272" o:spid="_x0000_s1237" style="position:absolute;width:37839;height:36207" coordsize="37845,3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piqywAAAOIAAAAPAAAAZHJzL2Rvd25yZXYueG1sRI9Ba8JA&#10;FITvhf6H5Qm96SYp0RpdRaQtHqRQLYi3R/aZBLNvQ3abxH/fFYQeh5n5hlmuB1OLjlpXWVYQTyIQ&#10;xLnVFRcKfo4f4zcQziNrrC2Tghs5WK+en5aYadvzN3UHX4gAYZehgtL7JpPS5SUZdBPbEAfvYluD&#10;Psi2kLrFPsBNLZMomkqDFYeFEhvalpRfD79GwWeP/eY1fu/218v2dj6mX6d9TEq9jIbNAoSnwf+H&#10;H+2dVjCbp9N5mswSuF8Kd0Cu/gAAAP//AwBQSwECLQAUAAYACAAAACEA2+H2y+4AAACFAQAAEwAA&#10;AAAAAAAAAAAAAAAAAAAAW0NvbnRlbnRfVHlwZXNdLnhtbFBLAQItABQABgAIAAAAIQBa9CxbvwAA&#10;ABUBAAALAAAAAAAAAAAAAAAAAB8BAABfcmVscy8ucmVsc1BLAQItABQABgAIAAAAIQCRmpiqywAA&#10;AOIAAAAPAAAAAAAAAAAAAAAAAAcCAABkcnMvZG93bnJldi54bWxQSwUGAAAAAAMAAwC3AAAA/wIA&#10;AAAA&#10;">
                  <v:shape id="_x0000_s1238" type="#_x0000_t202" style="position:absolute;top:31252;width:37623;height:5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X+zAAAAOIAAAAPAAAAZHJzL2Rvd25yZXYueG1sRI9Ba8JA&#10;FITvhf6H5RW81U0TbEJ0FQmIRdqD1ktvr9lnEsy+TbNbjf31riD0OMzMN8xsMZhWnKh3jWUFL+MI&#10;BHFpdcOVgv3n6jkD4TyyxtYyKbiQg8X88WGGubZn3tJp5ysRIOxyVFB73+VSurImg25sO+LgHWxv&#10;0AfZV1L3eA5w08o4il6lwYbDQo0dFTWVx92vUbApVh+4/Y5N9tcW6/fDsvvZf02UGj0NyykIT4P/&#10;D9/bb1pBlsZJOkmyBG6Xwh2Q8ysAAAD//wMAUEsBAi0AFAAGAAgAAAAhANvh9svuAAAAhQEAABMA&#10;AAAAAAAAAAAAAAAAAAAAAFtDb250ZW50X1R5cGVzXS54bWxQSwECLQAUAAYACAAAACEAWvQsW78A&#10;AAAVAQAACwAAAAAAAAAAAAAAAAAfAQAAX3JlbHMvLnJlbHNQSwECLQAUAAYACAAAACEAlnd1/swA&#10;AADiAAAADwAAAAAAAAAAAAAAAAAHAgAAZHJzL2Rvd25yZXYueG1sUEsFBgAAAAADAAMAtwAAAAAD&#10;AAAAAA==&#10;" filled="f" stroked="f" strokeweight=".5pt">
                    <v:textbox>
                      <w:txbxContent>
                        <w:p w14:paraId="11B38126" w14:textId="77777777" w:rsidR="00E2318F" w:rsidRPr="00FF738A" w:rsidRDefault="00E2318F" w:rsidP="00E2318F">
                          <w:pPr>
                            <w:spacing w:line="280" w:lineRule="exact"/>
                            <w:ind w:leftChars="-32" w:left="-19" w:rightChars="-41" w:right="-98" w:hangingChars="24" w:hanging="58"/>
                            <w:jc w:val="center"/>
                            <w:rPr>
                              <w:rFonts w:ascii="標楷體" w:eastAsia="標楷體" w:hAnsi="標楷體"/>
                              <w:b/>
                              <w:color w:val="000000"/>
                            </w:rPr>
                          </w:pPr>
                          <w:r w:rsidRPr="00FF738A">
                            <w:rPr>
                              <w:rFonts w:ascii="標楷體" w:eastAsia="標楷體" w:hAnsi="標楷體" w:hint="eastAsia"/>
                              <w:b/>
                              <w:color w:val="000000"/>
                            </w:rPr>
                            <w:t>全區規劃配置示意</w:t>
                          </w:r>
                        </w:p>
                        <w:p w14:paraId="2E6E5CA8" w14:textId="3DA4DFF8" w:rsidR="00E2318F" w:rsidRPr="00FF738A" w:rsidRDefault="00C53F29" w:rsidP="00E2318F">
                          <w:pPr>
                            <w:spacing w:line="280" w:lineRule="exact"/>
                            <w:ind w:leftChars="-32" w:left="-34" w:rightChars="-41" w:right="-98" w:hangingChars="24" w:hanging="43"/>
                            <w:jc w:val="center"/>
                            <w:rPr>
                              <w:rFonts w:ascii="標楷體" w:eastAsia="標楷體" w:hAnsi="標楷體"/>
                              <w:bCs/>
                              <w:color w:val="000000"/>
                              <w:sz w:val="18"/>
                              <w:szCs w:val="20"/>
                            </w:rPr>
                          </w:pPr>
                          <w:r>
                            <w:rPr>
                              <w:rFonts w:ascii="標楷體" w:eastAsia="標楷體" w:hAnsi="標楷體" w:hint="eastAsia"/>
                              <w:bCs/>
                              <w:color w:val="000000"/>
                              <w:sz w:val="18"/>
                            </w:rPr>
                            <w:t>（</w:t>
                          </w:r>
                          <w:r w:rsidR="00E2318F" w:rsidRPr="00FF738A">
                            <w:rPr>
                              <w:rFonts w:ascii="標楷體" w:eastAsia="標楷體" w:hAnsi="標楷體" w:hint="eastAsia"/>
                              <w:bCs/>
                              <w:color w:val="000000"/>
                              <w:sz w:val="18"/>
                            </w:rPr>
                            <w:t>圖片來源：臺南市政府都市發展局提供</w:t>
                          </w:r>
                          <w:r>
                            <w:rPr>
                              <w:rFonts w:ascii="標楷體" w:eastAsia="標楷體" w:hAnsi="標楷體" w:hint="eastAsia"/>
                              <w:bCs/>
                              <w:color w:val="000000"/>
                              <w:sz w:val="18"/>
                            </w:rPr>
                            <w:t>）</w:t>
                          </w:r>
                        </w:p>
                        <w:p w14:paraId="5AE5684E" w14:textId="77777777" w:rsidR="00E2318F" w:rsidRPr="00FF738A" w:rsidRDefault="00E2318F" w:rsidP="00E2318F">
                          <w:pPr>
                            <w:ind w:firstLine="640"/>
                            <w:rPr>
                              <w:rFonts w:ascii="標楷體" w:eastAsia="標楷體" w:hAnsi="標楷體"/>
                              <w:color w:val="000000"/>
                              <w:sz w:val="32"/>
                            </w:rPr>
                          </w:pPr>
                        </w:p>
                      </w:txbxContent>
                    </v:textbox>
                  </v:shape>
                  <v:shape id="圖片 1123034175" o:spid="_x0000_s1239" type="#_x0000_t75" style="position:absolute;left:381;width:37464;height:31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qihxgAAAOMAAAAPAAAAZHJzL2Rvd25yZXYueG1sRE9Lb8Iw&#10;DL4j8R8iI3GDtIWxqSMgNLRpO/IQZ68xbaFxuiQr3b9fJk3i6O/t5bo3jejI+dqygnSagCAurK65&#10;VHA8vE6eQPiArLGxTAp+yMN6NRwsMdf2xjvq9qEUMYR9jgqqENpcSl9UZNBPbUscubN1BkM8XSm1&#10;w1sMN43MkmQhDdYcGyps6aWi4rr/Ngrwzcnuo56fTldNprmcs6/PrVFqPOo3zyAC9eEu/ne/6zg/&#10;zWbJbJ4+PsDfTxEAufoFAAD//wMAUEsBAi0AFAAGAAgAAAAhANvh9svuAAAAhQEAABMAAAAAAAAA&#10;AAAAAAAAAAAAAFtDb250ZW50X1R5cGVzXS54bWxQSwECLQAUAAYACAAAACEAWvQsW78AAAAVAQAA&#10;CwAAAAAAAAAAAAAAAAAfAQAAX3JlbHMvLnJlbHNQSwECLQAUAAYACAAAACEAU76oocYAAADjAAAA&#10;DwAAAAAAAAAAAAAAAAAHAgAAZHJzL2Rvd25yZXYueG1sUEsFBgAAAAADAAMAtwAAAPoCAAAAAA==&#10;" adj="1856" filled="t" fillcolor="#ededed">
                    <v:imagedata r:id="rId68" o:title="" cropleft="9427f"/>
                  </v:shape>
                </v:group>
                <v:group id="群組 781822868" o:spid="_x0000_s1240" style="position:absolute;left:10167;top:1450;width:27470;height:27800" coordorigin=",85" coordsize="27469,27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oTxwAAAOIAAAAPAAAAZHJzL2Rvd25yZXYueG1sRE9Na8JA&#10;EL0X/A/LCN7qJpHaEF1FRKUHKVQF8TZkxySYnQ3ZNYn/vnso9Ph438v1YGrRUesqywriaQSCOLe6&#10;4kLB5bx/T0E4j6yxtkwKXuRgvRq9LTHTtucf6k6+ECGEXYYKSu+bTEqXl2TQTW1DHLi7bQ36ANtC&#10;6hb7EG5qmUTRXBqsODSU2NC2pPxxehoFhx77zSzedcfHffu6nT++r8eYlJqMh80ChKfB/4v/3F9a&#10;wWcap0mSzsPmcCncAbn6BQAA//8DAFBLAQItABQABgAIAAAAIQDb4fbL7gAAAIUBAAATAAAAAAAA&#10;AAAAAAAAAAAAAABbQ29udGVudF9UeXBlc10ueG1sUEsBAi0AFAAGAAgAAAAhAFr0LFu/AAAAFQEA&#10;AAsAAAAAAAAAAAAAAAAAHwEAAF9yZWxzLy5yZWxzUEsBAi0AFAAGAAgAAAAhAIH6uhPHAAAA4gAA&#10;AA8AAAAAAAAAAAAAAAAABwIAAGRycy9kb3ducmV2LnhtbFBLBQYAAAAAAwADALcAAAD7AgAAAAA=&#10;"/>
                <w10:wrap type="square"/>
              </v:group>
            </w:pict>
          </mc:Fallback>
        </mc:AlternateContent>
      </w:r>
      <w:r w:rsidRPr="00E2318F">
        <w:rPr>
          <w:rFonts w:ascii="標楷體" w:eastAsia="標楷體" w:hAnsi="標楷體" w:cs="Times New Roman" w:hint="eastAsia"/>
          <w:szCs w:val="24"/>
        </w:rPr>
        <w:t>該局為重塑新化區文化脈絡與地貌特質之水圳廊帶，提供民眾完善生活休憩空間，研提「110年臺南市新化區城鎮核心環境整體改造計畫」，針對新化區嘉南大圳周邊環境、區公所、圖書館及原果菜市場等處進行景觀規劃改造，預計分期分區施作。嗣於110年4月14日獲前內政部營建署（於112年9月20日改制為內政部國土管理署）核定第一期經費7,500萬元（中央補助款6,000萬元，地方配合款1,500萬元）；111年5月16日及11月23日再獲核定第二期規劃設計及工程經費7,692萬餘元（中央補助款6,000萬元，地方配合款1,692萬餘元），其中計畫內「新化區東段嘉南大圳周邊環境改造工程（含國中、演藝廳周邊校園邊界縫合）」、「新化區東段嘉南大圳周邊環境改造工程（含國小、高中周邊校園邊界縫合）」及「新化體育公園周邊環境改善工程」等3件採購，決標金額合計9,995萬餘元。經查上開計畫及該3件工程執行情形，核有：1.未適時完成用地評估及分期開發，</w:t>
      </w:r>
      <w:r w:rsidRPr="00E2318F">
        <w:rPr>
          <w:rFonts w:ascii="標楷體" w:eastAsia="標楷體" w:hAnsi="標楷體" w:cs="Times New Roman" w:hint="eastAsia"/>
          <w:spacing w:val="2"/>
          <w:szCs w:val="24"/>
        </w:rPr>
        <w:t>導致計畫核定後須調整施作順序，增加預算經費及延長執行期程；2.計畫採分期分區方式執行，惟第三期計畫經費尚未籌措，又部分子計畫已完成規劃及基本設計多時工程尚未發包施工；3.未督促設計單位於設計階段辦理文資查詢作業，造成工程停工辦理文資審議，影響工程進度；4.設計階段未辦理地基鑽探作業，逕行設計重要結構物，迨於工程契約編列鑽探費用，作業程序核欠允當等情事，經函請檢討改善。據復：1.加強跨局處會議，以釐清計畫範圍與各計畫之期程與內容，俾分期分區計畫更為周延；2.視政策推行及土地取得情形，積極申請工程經費辦理；3.後續於設計階段督促設計單位辦理文資查詢作業，避免類此情事再次發生；4.爾後於設計階段確實編列必要之鑽探費用。</w:t>
      </w:r>
    </w:p>
    <w:p w14:paraId="390F31BD" w14:textId="6A25CD5B" w:rsidR="00E2318F" w:rsidRPr="00E2318F" w:rsidRDefault="00E2318F" w:rsidP="00732A58">
      <w:pPr>
        <w:overflowPunct w:val="0"/>
        <w:adjustRightInd w:val="0"/>
        <w:snapToGrid w:val="0"/>
        <w:spacing w:line="400" w:lineRule="exact"/>
        <w:ind w:firstLineChars="100" w:firstLine="280"/>
        <w:jc w:val="both"/>
        <w:outlineLvl w:val="1"/>
        <w:rPr>
          <w:rFonts w:ascii="標楷體" w:eastAsia="標楷體" w:hAnsi="標楷體" w:cs="Times New Roman"/>
          <w:b/>
          <w:bCs/>
          <w:kern w:val="0"/>
          <w:sz w:val="28"/>
          <w:szCs w:val="28"/>
        </w:rPr>
      </w:pPr>
      <w:r w:rsidRPr="00E2318F">
        <w:rPr>
          <w:rFonts w:ascii="標楷體" w:eastAsia="標楷體" w:hAnsi="標楷體" w:cs="Times New Roman" w:hint="eastAsia"/>
          <w:b/>
          <w:bCs/>
          <w:color w:val="000000"/>
          <w:sz w:val="28"/>
          <w:szCs w:val="28"/>
        </w:rPr>
        <w:lastRenderedPageBreak/>
        <w:t>（六）為</w:t>
      </w:r>
      <w:r w:rsidRPr="00E2318F">
        <w:rPr>
          <w:rFonts w:ascii="標楷體" w:eastAsia="標楷體" w:hAnsi="標楷體" w:cs="Times New Roman" w:hint="eastAsia"/>
          <w:b/>
          <w:bCs/>
          <w:sz w:val="28"/>
          <w:szCs w:val="28"/>
        </w:rPr>
        <w:t>促進鄉村永續發展，推動鄉村地區整體規劃作業，惟國土功能分區圖受中央修法展延影響迄未公告等情，遲延規劃進度及衍生採購履約期限不確定性等，有待研謀改善。</w:t>
      </w:r>
    </w:p>
    <w:p w14:paraId="16F40471" w14:textId="37F75B00" w:rsidR="00E2318F" w:rsidRPr="00E2318F" w:rsidRDefault="002526AA" w:rsidP="00732A58">
      <w:pPr>
        <w:overflowPunct w:val="0"/>
        <w:adjustRightInd w:val="0"/>
        <w:snapToGrid w:val="0"/>
        <w:spacing w:line="400" w:lineRule="exact"/>
        <w:ind w:firstLineChars="200" w:firstLine="480"/>
        <w:jc w:val="both"/>
        <w:rPr>
          <w:rFonts w:ascii="標楷體" w:eastAsia="標楷體" w:hAnsi="標楷體" w:cs="Times New Roman"/>
          <w:szCs w:val="24"/>
        </w:rPr>
      </w:pPr>
      <w:r w:rsidRPr="00E2318F">
        <w:rPr>
          <w:rFonts w:ascii="標楷體" w:eastAsia="標楷體" w:hAnsi="標楷體" w:cs="新細明體"/>
          <w:noProof/>
          <w:kern w:val="0"/>
        </w:rPr>
        <mc:AlternateContent>
          <mc:Choice Requires="wpg">
            <w:drawing>
              <wp:anchor distT="0" distB="0" distL="114300" distR="114300" simplePos="0" relativeHeight="251759616" behindDoc="0" locked="0" layoutInCell="1" allowOverlap="1" wp14:anchorId="1A0CC8CA" wp14:editId="4254BF7E">
                <wp:simplePos x="0" y="0"/>
                <wp:positionH relativeFrom="margin">
                  <wp:align>right</wp:align>
                </wp:positionH>
                <wp:positionV relativeFrom="paragraph">
                  <wp:posOffset>129540</wp:posOffset>
                </wp:positionV>
                <wp:extent cx="3549650" cy="3276600"/>
                <wp:effectExtent l="0" t="0" r="0" b="0"/>
                <wp:wrapSquare wrapText="bothSides"/>
                <wp:docPr id="527" name="群組 46"/>
                <wp:cNvGraphicFramePr/>
                <a:graphic xmlns:a="http://schemas.openxmlformats.org/drawingml/2006/main">
                  <a:graphicData uri="http://schemas.microsoft.com/office/word/2010/wordprocessingGroup">
                    <wpg:wgp>
                      <wpg:cNvGrpSpPr/>
                      <wpg:grpSpPr>
                        <a:xfrm>
                          <a:off x="0" y="0"/>
                          <a:ext cx="3549650" cy="3276600"/>
                          <a:chOff x="-158000" y="321757"/>
                          <a:chExt cx="4902629" cy="4353912"/>
                        </a:xfrm>
                      </wpg:grpSpPr>
                      <pic:pic xmlns:pic="http://schemas.openxmlformats.org/drawingml/2006/picture">
                        <pic:nvPicPr>
                          <pic:cNvPr id="528" name="圖片 528"/>
                          <pic:cNvPicPr>
                            <a:picLocks noChangeAspect="1"/>
                          </pic:cNvPicPr>
                        </pic:nvPicPr>
                        <pic:blipFill rotWithShape="1">
                          <a:blip r:embed="rId69" cstate="print">
                            <a:extLst>
                              <a:ext uri="{28A0092B-C50C-407E-A947-70E740481C1C}">
                                <a14:useLocalDpi xmlns:a14="http://schemas.microsoft.com/office/drawing/2010/main" val="0"/>
                              </a:ext>
                            </a:extLst>
                          </a:blip>
                          <a:srcRect l="7366" t="7260" r="23602" b="3555"/>
                          <a:stretch/>
                        </pic:blipFill>
                        <pic:spPr>
                          <a:xfrm>
                            <a:off x="23374" y="743022"/>
                            <a:ext cx="4490237" cy="3476966"/>
                          </a:xfrm>
                          <a:prstGeom prst="rect">
                            <a:avLst/>
                          </a:prstGeom>
                        </pic:spPr>
                      </pic:pic>
                      <wps:wsp>
                        <wps:cNvPr id="529" name="文字方塊 4"/>
                        <wps:cNvSpPr txBox="1"/>
                        <wps:spPr>
                          <a:xfrm>
                            <a:off x="1850079" y="1539687"/>
                            <a:ext cx="1025864" cy="320041"/>
                          </a:xfrm>
                          <a:prstGeom prst="rect">
                            <a:avLst/>
                          </a:prstGeom>
                          <a:noFill/>
                        </wps:spPr>
                        <wps:txbx>
                          <w:txbxContent>
                            <w:p w14:paraId="350CF152" w14:textId="77777777" w:rsidR="00E2318F" w:rsidRPr="00FF738A" w:rsidRDefault="00E2318F" w:rsidP="00FF738A">
                              <w:pPr>
                                <w:spacing w:line="240" w:lineRule="exact"/>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柳營區＊</w:t>
                              </w:r>
                            </w:p>
                          </w:txbxContent>
                        </wps:txbx>
                        <wps:bodyPr wrap="square" rtlCol="0">
                          <a:noAutofit/>
                        </wps:bodyPr>
                      </wps:wsp>
                      <wps:wsp>
                        <wps:cNvPr id="530" name="文字方塊 5"/>
                        <wps:cNvSpPr txBox="1"/>
                        <wps:spPr>
                          <a:xfrm>
                            <a:off x="1198859" y="1804863"/>
                            <a:ext cx="898345" cy="373016"/>
                          </a:xfrm>
                          <a:prstGeom prst="rect">
                            <a:avLst/>
                          </a:prstGeom>
                          <a:noFill/>
                        </wps:spPr>
                        <wps:txbx>
                          <w:txbxContent>
                            <w:p w14:paraId="4C929B93"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下營區</w:t>
                              </w:r>
                            </w:p>
                          </w:txbxContent>
                        </wps:txbx>
                        <wps:bodyPr wrap="square" rtlCol="0">
                          <a:noAutofit/>
                        </wps:bodyPr>
                      </wps:wsp>
                      <wps:wsp>
                        <wps:cNvPr id="531" name="文字方塊 6"/>
                        <wps:cNvSpPr txBox="1"/>
                        <wps:spPr>
                          <a:xfrm>
                            <a:off x="2367709" y="3076914"/>
                            <a:ext cx="879889" cy="320039"/>
                          </a:xfrm>
                          <a:prstGeom prst="rect">
                            <a:avLst/>
                          </a:prstGeom>
                          <a:noFill/>
                        </wps:spPr>
                        <wps:txbx>
                          <w:txbxContent>
                            <w:p w14:paraId="2F672681"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左鎮區</w:t>
                              </w:r>
                            </w:p>
                          </w:txbxContent>
                        </wps:txbx>
                        <wps:bodyPr wrap="square" rtlCol="0">
                          <a:noAutofit/>
                        </wps:bodyPr>
                      </wps:wsp>
                      <wps:wsp>
                        <wps:cNvPr id="532" name="文字方塊 7"/>
                        <wps:cNvSpPr txBox="1"/>
                        <wps:spPr>
                          <a:xfrm>
                            <a:off x="1895985" y="2079215"/>
                            <a:ext cx="1091287" cy="351072"/>
                          </a:xfrm>
                          <a:prstGeom prst="rect">
                            <a:avLst/>
                          </a:prstGeom>
                          <a:noFill/>
                        </wps:spPr>
                        <wps:txbx>
                          <w:txbxContent>
                            <w:p w14:paraId="233CDD02" w14:textId="77777777" w:rsidR="00E2318F" w:rsidRPr="00FF738A" w:rsidRDefault="00E2318F" w:rsidP="00FF738A">
                              <w:pPr>
                                <w:spacing w:line="240" w:lineRule="exact"/>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官田區＊</w:t>
                              </w:r>
                            </w:p>
                          </w:txbxContent>
                        </wps:txbx>
                        <wps:bodyPr wrap="square" rtlCol="0">
                          <a:noAutofit/>
                        </wps:bodyPr>
                      </wps:wsp>
                      <wps:wsp>
                        <wps:cNvPr id="533" name="文字方塊 8"/>
                        <wps:cNvSpPr txBox="1"/>
                        <wps:spPr>
                          <a:xfrm>
                            <a:off x="-37001" y="2596148"/>
                            <a:ext cx="1263556" cy="320042"/>
                          </a:xfrm>
                          <a:prstGeom prst="rect">
                            <a:avLst/>
                          </a:prstGeom>
                          <a:noFill/>
                        </wps:spPr>
                        <wps:txbx>
                          <w:txbxContent>
                            <w:p w14:paraId="70F76DC4"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七股區＊</w:t>
                              </w:r>
                            </w:p>
                          </w:txbxContent>
                        </wps:txbx>
                        <wps:bodyPr wrap="square" rtlCol="0">
                          <a:noAutofit/>
                        </wps:bodyPr>
                      </wps:wsp>
                      <wps:wsp>
                        <wps:cNvPr id="534" name="文字方塊 9"/>
                        <wps:cNvSpPr txBox="1"/>
                        <wps:spPr>
                          <a:xfrm>
                            <a:off x="1050453" y="2596148"/>
                            <a:ext cx="971239" cy="356968"/>
                          </a:xfrm>
                          <a:prstGeom prst="rect">
                            <a:avLst/>
                          </a:prstGeom>
                          <a:noFill/>
                        </wps:spPr>
                        <wps:txbx>
                          <w:txbxContent>
                            <w:p w14:paraId="5F3AE273"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安定區</w:t>
                              </w:r>
                            </w:p>
                          </w:txbxContent>
                        </wps:txbx>
                        <wps:bodyPr wrap="square" rtlCol="0">
                          <a:noAutofit/>
                        </wps:bodyPr>
                      </wps:wsp>
                      <wps:wsp>
                        <wps:cNvPr id="535" name="文字方塊 10"/>
                        <wps:cNvSpPr txBox="1"/>
                        <wps:spPr>
                          <a:xfrm>
                            <a:off x="1589286" y="2350427"/>
                            <a:ext cx="924650" cy="315878"/>
                          </a:xfrm>
                          <a:prstGeom prst="rect">
                            <a:avLst/>
                          </a:prstGeom>
                          <a:noFill/>
                        </wps:spPr>
                        <wps:txbx>
                          <w:txbxContent>
                            <w:p w14:paraId="710E457E"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善化區</w:t>
                              </w:r>
                            </w:p>
                          </w:txbxContent>
                        </wps:txbx>
                        <wps:bodyPr wrap="square" rtlCol="0">
                          <a:noAutofit/>
                        </wps:bodyPr>
                      </wps:wsp>
                      <wps:wsp>
                        <wps:cNvPr id="536" name="文字方塊 11"/>
                        <wps:cNvSpPr txBox="1"/>
                        <wps:spPr>
                          <a:xfrm>
                            <a:off x="1491762" y="2775424"/>
                            <a:ext cx="911979" cy="393890"/>
                          </a:xfrm>
                          <a:prstGeom prst="rect">
                            <a:avLst/>
                          </a:prstGeom>
                          <a:noFill/>
                        </wps:spPr>
                        <wps:txbx>
                          <w:txbxContent>
                            <w:p w14:paraId="4B8CEC4F"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新市區</w:t>
                              </w:r>
                            </w:p>
                          </w:txbxContent>
                        </wps:txbx>
                        <wps:bodyPr wrap="square" rtlCol="0">
                          <a:noAutofit/>
                        </wps:bodyPr>
                      </wps:wsp>
                      <wps:wsp>
                        <wps:cNvPr id="537" name="文字方塊 13"/>
                        <wps:cNvSpPr txBox="1"/>
                        <wps:spPr>
                          <a:xfrm>
                            <a:off x="542928" y="1690445"/>
                            <a:ext cx="1046358" cy="320041"/>
                          </a:xfrm>
                          <a:prstGeom prst="rect">
                            <a:avLst/>
                          </a:prstGeom>
                          <a:noFill/>
                        </wps:spPr>
                        <wps:txbx>
                          <w:txbxContent>
                            <w:p w14:paraId="78525E26"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學甲區＊</w:t>
                              </w:r>
                            </w:p>
                          </w:txbxContent>
                        </wps:txbx>
                        <wps:bodyPr wrap="square" rtlCol="0">
                          <a:noAutofit/>
                        </wps:bodyPr>
                      </wps:wsp>
                      <wpg:grpSp>
                        <wpg:cNvPr id="538" name="群組 538"/>
                        <wpg:cNvGrpSpPr/>
                        <wpg:grpSpPr>
                          <a:xfrm>
                            <a:off x="3048143" y="3523391"/>
                            <a:ext cx="1346332" cy="708796"/>
                            <a:chOff x="3048143" y="3523391"/>
                            <a:chExt cx="1346332" cy="708796"/>
                          </a:xfrm>
                        </wpg:grpSpPr>
                        <pic:pic xmlns:pic="http://schemas.openxmlformats.org/drawingml/2006/picture">
                          <pic:nvPicPr>
                            <pic:cNvPr id="539" name="圖片 539"/>
                            <pic:cNvPicPr>
                              <a:picLocks noChangeAspect="1"/>
                            </pic:cNvPicPr>
                          </pic:nvPicPr>
                          <pic:blipFill rotWithShape="1">
                            <a:blip r:embed="rId70" cstate="print">
                              <a:extLst>
                                <a:ext uri="{28A0092B-C50C-407E-A947-70E740481C1C}">
                                  <a14:useLocalDpi xmlns:a14="http://schemas.microsoft.com/office/drawing/2010/main" val="0"/>
                                </a:ext>
                              </a:extLst>
                            </a:blip>
                            <a:srcRect l="83101" t="34223" r="13023" b="61185"/>
                            <a:stretch/>
                          </pic:blipFill>
                          <pic:spPr>
                            <a:xfrm>
                              <a:off x="3131661" y="3853612"/>
                              <a:ext cx="257807" cy="216001"/>
                            </a:xfrm>
                            <a:prstGeom prst="rect">
                              <a:avLst/>
                            </a:prstGeom>
                          </pic:spPr>
                        </pic:pic>
                        <wps:wsp>
                          <wps:cNvPr id="540" name="文字方塊 29"/>
                          <wps:cNvSpPr txBox="1"/>
                          <wps:spPr>
                            <a:xfrm>
                              <a:off x="3305732" y="3765491"/>
                              <a:ext cx="1088743" cy="466696"/>
                            </a:xfrm>
                            <a:prstGeom prst="rect">
                              <a:avLst/>
                            </a:prstGeom>
                            <a:noFill/>
                          </wps:spPr>
                          <wps:txbx>
                            <w:txbxContent>
                              <w:p w14:paraId="0AF2D4A4"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優先規劃</w:t>
                                </w:r>
                              </w:p>
                            </w:txbxContent>
                          </wps:txbx>
                          <wps:bodyPr wrap="square" rtlCol="0">
                            <a:noAutofit/>
                          </wps:bodyPr>
                        </wps:wsp>
                        <wps:wsp>
                          <wps:cNvPr id="541" name="文字方塊 30"/>
                          <wps:cNvSpPr txBox="1"/>
                          <wps:spPr>
                            <a:xfrm>
                              <a:off x="3048143" y="3523391"/>
                              <a:ext cx="962364" cy="383459"/>
                            </a:xfrm>
                            <a:prstGeom prst="rect">
                              <a:avLst/>
                            </a:prstGeom>
                            <a:noFill/>
                          </wps:spPr>
                          <wps:txbx>
                            <w:txbxContent>
                              <w:p w14:paraId="20D43C5F"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圖例</w:t>
                                </w:r>
                              </w:p>
                            </w:txbxContent>
                          </wps:txbx>
                          <wps:bodyPr wrap="square" rtlCol="0">
                            <a:noAutofit/>
                          </wps:bodyPr>
                        </wps:wsp>
                      </wpg:grpSp>
                      <wps:wsp>
                        <wps:cNvPr id="542" name="文字方塊 32"/>
                        <wps:cNvSpPr txBox="1"/>
                        <wps:spPr>
                          <a:xfrm>
                            <a:off x="-158000" y="4122648"/>
                            <a:ext cx="4877699" cy="553021"/>
                          </a:xfrm>
                          <a:prstGeom prst="rect">
                            <a:avLst/>
                          </a:prstGeom>
                          <a:noFill/>
                        </wps:spPr>
                        <wps:txbx>
                          <w:txbxContent>
                            <w:p w14:paraId="091CC31C" w14:textId="77777777" w:rsidR="00E2318F" w:rsidRPr="00FF738A" w:rsidRDefault="00E2318F" w:rsidP="00FF738A">
                              <w:pPr>
                                <w:spacing w:line="240" w:lineRule="exact"/>
                                <w:rPr>
                                  <w:rFonts w:ascii="標楷體" w:eastAsia="標楷體" w:hAnsi="標楷體"/>
                                  <w:color w:val="000000"/>
                                  <w:kern w:val="24"/>
                                  <w:sz w:val="18"/>
                                  <w:szCs w:val="18"/>
                                </w:rPr>
                              </w:pPr>
                              <w:r w:rsidRPr="00FF738A">
                                <w:rPr>
                                  <w:rFonts w:ascii="標楷體" w:eastAsia="標楷體" w:hAnsi="標楷體" w:hint="eastAsia"/>
                                  <w:color w:val="000000"/>
                                  <w:kern w:val="24"/>
                                  <w:sz w:val="18"/>
                                  <w:szCs w:val="18"/>
                                </w:rPr>
                                <w:t>註：1.＊：已辦理鄉村地區整體規劃勞務採購之行政區。</w:t>
                              </w:r>
                            </w:p>
                            <w:p w14:paraId="2F75BE4C" w14:textId="77777777" w:rsidR="00E2318F" w:rsidRPr="00FF738A" w:rsidRDefault="00E2318F" w:rsidP="00FF738A">
                              <w:pPr>
                                <w:spacing w:line="240" w:lineRule="exact"/>
                                <w:ind w:leftChars="157" w:left="377"/>
                                <w:rPr>
                                  <w:rFonts w:ascii="標楷體" w:eastAsia="標楷體" w:hAnsi="標楷體"/>
                                  <w:color w:val="000000"/>
                                  <w:kern w:val="24"/>
                                  <w:sz w:val="18"/>
                                  <w:szCs w:val="18"/>
                                </w:rPr>
                              </w:pPr>
                              <w:r w:rsidRPr="00FF738A">
                                <w:rPr>
                                  <w:rFonts w:ascii="標楷體" w:eastAsia="標楷體" w:hAnsi="標楷體" w:hint="eastAsia"/>
                                  <w:color w:val="000000"/>
                                  <w:kern w:val="24"/>
                                  <w:sz w:val="18"/>
                                  <w:szCs w:val="18"/>
                                </w:rPr>
                                <w:t>2.</w:t>
                              </w:r>
                              <w:r w:rsidRPr="00FF738A">
                                <w:rPr>
                                  <w:rFonts w:ascii="標楷體" w:eastAsia="標楷體" w:hAnsi="標楷體" w:hint="eastAsia"/>
                                  <w:color w:val="000000"/>
                                  <w:spacing w:val="-8"/>
                                  <w:kern w:val="24"/>
                                  <w:sz w:val="18"/>
                                  <w:szCs w:val="18"/>
                                </w:rPr>
                                <w:t>資料來源：整理自臺南市政府都市發展局提供資料，套繪QGIS。</w:t>
                              </w:r>
                            </w:p>
                          </w:txbxContent>
                        </wps:txbx>
                        <wps:bodyPr wrap="square" rtlCol="0">
                          <a:noAutofit/>
                        </wps:bodyPr>
                      </wps:wsp>
                      <wps:wsp>
                        <wps:cNvPr id="543" name="文字方塊 39"/>
                        <wps:cNvSpPr txBox="1"/>
                        <wps:spPr>
                          <a:xfrm>
                            <a:off x="-149230" y="321757"/>
                            <a:ext cx="4893859" cy="517972"/>
                          </a:xfrm>
                          <a:prstGeom prst="rect">
                            <a:avLst/>
                          </a:prstGeom>
                          <a:noFill/>
                        </wps:spPr>
                        <wps:txbx>
                          <w:txbxContent>
                            <w:p w14:paraId="53123B21" w14:textId="77777777" w:rsidR="00E2318F" w:rsidRPr="00FF738A" w:rsidRDefault="00E2318F" w:rsidP="00FF738A">
                              <w:pPr>
                                <w:spacing w:line="240" w:lineRule="exact"/>
                                <w:ind w:left="510"/>
                                <w:rPr>
                                  <w:rFonts w:ascii="標楷體" w:eastAsia="標楷體" w:hAnsi="標楷體"/>
                                  <w:b/>
                                  <w:bCs/>
                                  <w:color w:val="000000"/>
                                  <w:kern w:val="24"/>
                                </w:rPr>
                              </w:pPr>
                              <w:r w:rsidRPr="00FF738A">
                                <w:rPr>
                                  <w:rFonts w:ascii="標楷體" w:eastAsia="標楷體" w:hAnsi="標楷體" w:hint="eastAsia"/>
                                  <w:b/>
                                  <w:bCs/>
                                  <w:color w:val="000000"/>
                                  <w:kern w:val="24"/>
                                </w:rPr>
                                <w:t>圖1  臺南市國土計畫鄉村地區整體規劃</w:t>
                              </w:r>
                            </w:p>
                            <w:p w14:paraId="7D7352CD" w14:textId="77777777" w:rsidR="00E2318F" w:rsidRPr="00FF738A" w:rsidRDefault="00E2318F" w:rsidP="00FF738A">
                              <w:pPr>
                                <w:spacing w:line="240" w:lineRule="exact"/>
                                <w:ind w:left="1191"/>
                                <w:rPr>
                                  <w:rFonts w:ascii="標楷體" w:eastAsia="標楷體" w:hAnsi="標楷體"/>
                                  <w:b/>
                                  <w:bCs/>
                                  <w:color w:val="000000"/>
                                  <w:kern w:val="24"/>
                                </w:rPr>
                              </w:pPr>
                              <w:r w:rsidRPr="00FF738A">
                                <w:rPr>
                                  <w:rFonts w:ascii="標楷體" w:eastAsia="標楷體" w:hAnsi="標楷體" w:hint="eastAsia"/>
                                  <w:b/>
                                  <w:bCs/>
                                  <w:color w:val="000000"/>
                                  <w:kern w:val="24"/>
                                </w:rPr>
                                <w:t>優先辦理行政區</w:t>
                              </w:r>
                            </w:p>
                            <w:p w14:paraId="4C3C7F4E" w14:textId="77777777" w:rsidR="00E2318F" w:rsidRPr="00FF738A" w:rsidRDefault="00E2318F" w:rsidP="00FF738A">
                              <w:pPr>
                                <w:spacing w:line="240" w:lineRule="exact"/>
                                <w:ind w:left="1276"/>
                                <w:rPr>
                                  <w:rFonts w:ascii="標楷體" w:eastAsia="標楷體" w:hAnsi="標楷體"/>
                                  <w:b/>
                                  <w:bCs/>
                                  <w:color w:val="000000"/>
                                  <w:kern w:val="24"/>
                                </w:rPr>
                              </w:pPr>
                            </w:p>
                          </w:txbxContent>
                        </wps:txbx>
                        <wps:bodyPr wrap="square" rtlCol="0">
                          <a:noAutofit/>
                        </wps:bodyPr>
                      </wps:wsp>
                      <wpg:grpSp>
                        <wpg:cNvPr id="544" name="群組 544"/>
                        <wpg:cNvGrpSpPr/>
                        <wpg:grpSpPr>
                          <a:xfrm>
                            <a:off x="41381" y="1115582"/>
                            <a:ext cx="1425379" cy="486181"/>
                            <a:chOff x="41381" y="1115582"/>
                            <a:chExt cx="1425379" cy="486181"/>
                          </a:xfrm>
                        </wpg:grpSpPr>
                        <wps:wsp>
                          <wps:cNvPr id="545" name="文字方塊 3"/>
                          <wps:cNvSpPr txBox="1"/>
                          <wps:spPr>
                            <a:xfrm>
                              <a:off x="41381" y="1115582"/>
                              <a:ext cx="1056199" cy="350342"/>
                            </a:xfrm>
                            <a:prstGeom prst="rect">
                              <a:avLst/>
                            </a:prstGeom>
                            <a:noFill/>
                          </wps:spPr>
                          <wps:txbx>
                            <w:txbxContent>
                              <w:p w14:paraId="47EC9E7D"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鹽水區＊</w:t>
                                </w:r>
                              </w:p>
                            </w:txbxContent>
                          </wps:txbx>
                          <wps:bodyPr wrap="square" rtlCol="0">
                            <a:noAutofit/>
                          </wps:bodyPr>
                        </wps:wsp>
                        <wps:wsp>
                          <wps:cNvPr id="546" name="接點: 肘形 20"/>
                          <wps:cNvCnPr>
                            <a:cxnSpLocks/>
                          </wps:cNvCnPr>
                          <wps:spPr>
                            <a:xfrm>
                              <a:off x="972067" y="1271109"/>
                              <a:ext cx="494693" cy="330654"/>
                            </a:xfrm>
                            <a:prstGeom prst="bentConnector3">
                              <a:avLst>
                                <a:gd name="adj1" fmla="val 50000"/>
                              </a:avLst>
                            </a:prstGeom>
                            <a:noFill/>
                            <a:ln w="19050" cap="flat" cmpd="sng" algn="ctr">
                              <a:solidFill>
                                <a:srgbClr val="0000FF"/>
                              </a:solidFill>
                              <a:prstDash val="solid"/>
                              <a:miter lim="800000"/>
                              <a:headEnd type="none"/>
                              <a:tailEnd type="oval"/>
                            </a:ln>
                            <a:effectLst/>
                          </wps:spPr>
                          <wps:bodyPr/>
                        </wps:wsp>
                      </wpg:grpSp>
                      <wpg:grpSp>
                        <wpg:cNvPr id="547" name="群組 547"/>
                        <wpg:cNvGrpSpPr/>
                        <wpg:grpSpPr>
                          <a:xfrm>
                            <a:off x="721493" y="887412"/>
                            <a:ext cx="1298187" cy="511557"/>
                            <a:chOff x="721493" y="887412"/>
                            <a:chExt cx="1298187" cy="511557"/>
                          </a:xfrm>
                        </wpg:grpSpPr>
                        <wps:wsp>
                          <wps:cNvPr id="548" name="文字方塊 12"/>
                          <wps:cNvSpPr txBox="1"/>
                          <wps:spPr>
                            <a:xfrm>
                              <a:off x="721493" y="887412"/>
                              <a:ext cx="987267" cy="365878"/>
                            </a:xfrm>
                            <a:prstGeom prst="rect">
                              <a:avLst/>
                            </a:prstGeom>
                            <a:noFill/>
                          </wps:spPr>
                          <wps:txbx>
                            <w:txbxContent>
                              <w:p w14:paraId="5B89025E"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新營區＊</w:t>
                                </w:r>
                              </w:p>
                            </w:txbxContent>
                          </wps:txbx>
                          <wps:bodyPr wrap="square" rtlCol="0">
                            <a:noAutofit/>
                          </wps:bodyPr>
                        </wps:wsp>
                        <wps:wsp>
                          <wps:cNvPr id="549" name="接點: 肘形 18"/>
                          <wps:cNvCnPr>
                            <a:cxnSpLocks/>
                          </wps:cNvCnPr>
                          <wps:spPr>
                            <a:xfrm>
                              <a:off x="1708760" y="1049904"/>
                              <a:ext cx="310920" cy="349065"/>
                            </a:xfrm>
                            <a:prstGeom prst="bentConnector2">
                              <a:avLst/>
                            </a:prstGeom>
                            <a:noFill/>
                            <a:ln w="19050" cap="flat" cmpd="sng" algn="ctr">
                              <a:solidFill>
                                <a:srgbClr val="0000FF"/>
                              </a:solidFill>
                              <a:prstDash val="solid"/>
                              <a:miter lim="800000"/>
                              <a:headEnd type="none"/>
                              <a:tailEnd type="oval"/>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1A0CC8CA" id="群組 46" o:spid="_x0000_s1248" style="position:absolute;left:0;text-align:left;margin-left:228.3pt;margin-top:10.2pt;width:279.5pt;height:258pt;z-index:251759616;mso-position-horizontal:right;mso-position-horizontal-relative:margin;mso-width-relative:margin;mso-height-relative:margin" coordorigin="-1580,3217" coordsize="49026,43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vPYGggAAKMnAAAOAAAAZHJzL2Uyb0RvYy54bWzsWsuO48YV3QfwPxDc&#10;z4j1IIsUpsdwejyDAEY8yCTwmk1REmO+QrJfWyOA4SyynHhhBEgQL730Igjsv5mZ5C98bhVZlLol&#10;e6RuNSAgA4xaJEvFqnvuPXXr3Hry4VWROxdp02ZVeeKyx57rpGVSzbJyceL+4ffPH4Wu03ZxOYvz&#10;qkxP3Ou0dT98+sGvnlzW05RXyyqfpY2DTsp2elmfuMuuq6eTSZss0yJuH1d1WuLhvGqKuMNls5jM&#10;mvgSvRf5hHteMLmsmlndVEnatrj7zDx0n+r+5/M06T6dz9u0c/ITF2Pr9GejP8/oc/L0STxdNHG9&#10;zJJ+GPEeoyjirMRLbVfP4i52zpvsVldFljRVW827x0lVTKr5PEtSPQfMhnk3ZvOiqc5rPZfF9HJR&#10;WzPBtDfstHe3yW8vXjZONjtxfa5cp4wLgPTux3+9+/7PjgzIPJf1YopWL5r6Vf2y6W8szBXN+Gre&#10;FPQXc3GutGGvrWHTq85JcFP4Mgp82D/BM8FVEHi96ZMl8KHfPWJ+6OGuo1sw5SuDTbL8uO9ERh4P&#10;eGQ6kcIXEePUZjKMYUJDtSOrs2SK/73R8O2W0X7ZufCr7rxJ3b6T4r36KOLm8/P6EfCt4y47y/Ks&#10;u9a+CiRpUOXFyyx52ZiLVfsjVIz933zz+t1XXzo+D2l+9BtqZn4U06Q+qZLPW6esTpdxuUg/amv4&#10;OaJPW2O9+YQu1954lmf18yzPnabqPsu65atlXANzpt2XHvaTRZDccLIN9jIO/KxKzou07ExENmmO&#10;eVdlu8zq1nWaaVqcpXCw5jczBvDABh3eVzdZ2RmI2yb5HSZAIapEEOgoVTyAL2AMXAQedx0Eq/B9&#10;v/9B16RdsiTsaXrDjIypWnjpBr/kQiipvUtJ4XHtOfF0cFBJziUQANpBpQoijGPVt2D2pu1epFXh&#10;0BfMBiPWJosvPmk703Ro0o/LjEQPEcOkSALHtYN9cXXLwjuFsQYOQ6BuV90IEWLc6O3rL99897e3&#10;r//95h9/cSRNp29Kgex0V7+uEHfaaej+Frux0Pc8hT4RlwwxF4R9YA6mYx73wwCmNbHtedL44RCV&#10;O1ounpYVuSdZdBwWfeuuzq40U7FADJM5q2bXmMslCPzEbf90HlOwNl1+Wmm+Jz8oq4/Ou2qeaYyo&#10;H/Obvnvg8VDACDj0BmC0T9O4gOFOwLAoDP0emNCTobHK6NNhFArp97go4bE7efR74WKd7KhwAStt&#10;wKVf/HbGBYSllGdwER6YhGmrrOCiAByeD/EiorswzXvhYn3sqHAB7W/ARdPPPvESRn4UIh5AZByM&#10;xlm/moxEhoQC7GaA8Zmn1tOLQxCZdbKjAkZsBEYnK3sA80goz0MMEi5+FDCpOxrjhfEASz/SgiFg&#10;5OFxsU52VLhgEd4QMJpe9sCFeb4nfWC9DZhIMQ7y6uMFKZMGzqbjh4gX62NHhQtIZwMuTG+B9gHG&#10;DyMeIiAIGAGQsHNDujRGTMTluNvCvkodHhjrZEcFDGy4CRibE++aksmIqQDLFgGjlC/5jaU/Yiyi&#10;XFozWSTCSLvAISNGWSc7KmCsFLG2h2E2798RGCCBiNG4sCDyJNLitYBhnsQagwZ2iTn4HkZZJ7sv&#10;YHrtg7YzWrEZdB1hdYVe1/FxR28GdxJ2BLYYTJrlQPjYTkd6BiPrMAEjCng/GVF5oYp0dhNPrcaz&#10;tYtR5NnSiQ2RI9d4aLk0jDNoPCb7XxdtsHIer8ZDDvCzGk8oGKV70FCE5BwOBZWHQZLBN6g8AYPi&#10;YKKz3UPmEUywIDDZpAh9ERiNcPRS7qvQ65N8zqBD3inStbhjlJOH1nnkZjkBAqmO7Z33rUJ4vqLw&#10;RfQKFUCxvRnfXhhCOzPxLYMACR+9yobmAfI9swOjFOm+SPIhFDgIYJvSCug/eyLzS8wbBRAdBgWO&#10;RJ+DKwrKrsT3A8xI6w+lxmETuREkvbfcIylfrV9IxnlwcxsrQwUxqE/+fB+EdyfmeR/dB4J373H3&#10;gxKZ5fACNlHMhqzcLJR7ISMjTuIrERsfK0uD7iNDZOIkpFLe4jMVHV73UfcuyG1L/qTVBIbkD3e0&#10;U+yU/EkmQrOoMsZ8P7xRPmGS+2LY2ECJZmiMl6ykfls6WEn8NndhV5eRIai880CeuHnjbrlvx13I&#10;FhsMfgi9JWADQWBbj+yIjGgtcIj19Sj1R9SlB4L467f/+8/fp85/v/j6zQ//dPjqCntamjpgclW+&#10;qnXBlIzZ84d5SBdbyl4gAS9AmghKYFwxBkFfO/QAloxkEPW5EDInpEs/j9UZyqOnVVmialg1Yiwc&#10;UpAsZv104tkfEWTzIscRhIs4d1B5M3Vy+IAuM2pvGKuMK2tAPM1L5xKDjaDagcqoHjZHHRZfixrF&#10;17ZcuE6cL3BII+ka/f62yrMZldpoDG2zODvNGwevRfUe/54/7ye01oze/Sxul6adfmTsUmQdznHk&#10;WXHiUhl/KO8v03j2cTlzumuqMZc4AmKad3GWj/crvLV/W15qIUuf3OjrqiNK9M2sZAOUunw3UoPZ&#10;++ojALe2wdJqCpYJe5V3JyZUnEkCHo5B6fDN7QXjUciGIoJPXNlrc3YTvKWDFSbc3IXlgXG6D8iE&#10;VkNYF2T2zZa2GGGIrihE/b/fpIngIQRMdZSKv7Rywtt1JmRWKMcadTcmZCTl0GEMokJPRpDPTAwP&#10;YGE7H4F5jXaGcxSBTm6su95attaokI9UaNa6/7ObPmSlF6pb7KZDHyfB9DrQn1qjo2ar13qRG8/W&#10;Pf0JAAD//wMAUEsDBAoAAAAAAAAAIQB6ihewkuwBAJLsAQAUAAAAZHJzL21lZGlhL2ltYWdlMS5w&#10;bmeJUE5HDQoaCgAAAA1JSERSAAAEbQAAAtEIBgAAAOG2XvMAAAABc1JHQgCuzhzpAAAABGdBTUEA&#10;ALGPC/xhBQAAAAlwSFlzAAAh1QAAIdUBBJy0nQAA/6VJREFUeF7s/QV0lNn6Le7eO8a5/3vOPfu3&#10;9+5uaKShseDuIYEQ3C0Ed4K7u7uEuBKCu7u7u7s37u7dvefNXCS9aSg8UjKfMdYIVCpW8lWt+b3r&#10;Xf8viIiIiIiIiIiI1VFoIyIiIiIiIiJihRTaiIiIiIiIiIhYIYU2IiIiIiIiIiJWSKGNiIiIiIiI&#10;iIgVUmgjIiIiIiIiImKFFNqIiIiIiIiIiFghhTYiIiIiIiIiIlZIoY2IiIiIiIiIiBVSaCMiIiIi&#10;IiIiYoUU2oiIiIiIiIiIWCGFNiIiIiIiIiIiVkihjYiIiIiIiIiIFVJoIyIiIiIiIiJihRTaiIiI&#10;iIiIiIhYIYU2IiIiIiIiIiJWSKGNiIiIiIiIiIgVUmgjIiIiIiIiImKFFNqIiIiIiIiIiFghhTYi&#10;IiIiIiIiIlZIoY2IiIiIiIiIiBVSaCMiIiIiIiIiYoUU2oiIiIiIiIiIWCGFNiIiIiIiIiIiVkih&#10;jYiIiIiIiIiIFVJoIyIiIiIiIiJihRTaiIiIiIiIiIhYIYU2IiIiIiIiIiJWSKGNiIiIiIiIiIgV&#10;UmgjIiIiIiIiImKFFNqIiIiIiIiIiFghhTYiIiIiIiIiIlZIoY2IiIiIiIiIiBVSaCMiIiIiIiIi&#10;YoUU2oiIiIiIiIiIWCGFNiIiIiIiIiIiVkihjYiIiIiIiIiIFVJoIyIiIiIiIiJihRTaiIiIiIiI&#10;iIhYIYU2IiIiIiIiIiJWSKGNiIiIiIiIiIgVUmgjIiIiIiIiImKFFNqIiIiIiIiIiFghhTYiIiIi&#10;IiIiIlZIoY2IiIiIiIiIiBVSaCMiIiIiIiIiYoUU2oiIiIiIiIiIWCGFNiIiIiIiIiIiVkihjYiI&#10;iIiIiIiIFVJoIyIiIiIiIiJihRTaiIiIiIiIiIhYIYU2IiIiIiIiIiJWSKGNiIiIiIiIiIgVUmgj&#10;IiIiIiIiImKFFNqIiIiIiIiIiFghhTYiIiIiIiIiIlZIoY2IiIiIiIiIiBVSaCMiIiIiIiIiYoUU&#10;2oiIiIh8hT/++AMvXryI/p+IiIhI3FFoIyIiIlblzz//xOXLl7Fw4ULs3bsXr1+/jv5M/PvPf/6D&#10;p0+f4saNG1i5ciUmT56MUaNGoX79+tixYweOHz9uPs/riYiIiMQ2hTYiIiJiVR49eoTAwEBUqFAB&#10;Hh4eJhyJbwxh7ty5g0OHDmHw4MFo1KgRPD090bFjR5QvXx6lSpVCkyZNUK9ePQwbNgynT582YZOI&#10;iIhIbFJoIyIiIlaBQQmrapYuXYoaNWpg0aJF8Pf3R+3atU01SwwuT+L/Hzx4YK4fm1Uu/N5PnjzB&#10;1q1bUbNmTbi7u6NWrVomsJk7dy7u379vqoCuXr2K3377DRs3bkTr1q1NuMSA5/fff1fVjYiIiMQa&#10;hTYiIiKS4Bi+XLhwAaGhoahUqRKWLVuGN2/e4O7duyhRogS2bNmChw8fmuvMmTMHPXr0QNu2bREQ&#10;EIBTp06Z634vVsrw53Tp0gVVqlQxgQ3DG/av4ec+Fsbcu3cPY8aMQbVq1RAeHo6DBw+aQEnhjYiI&#10;iHwvhTYiIiIS7xhosKrl8ePHOHz4MCIiIuDl5WWWHO3fv/+vEIbX69y5s6m26datG+rUqYOWLVsi&#10;MjIS69evN8FNs2bNTMXL9/a+4e/CipqBAwdiwYIFWLNmDZ49exb92U9jdQ5/H1bdcMlU7969ze90&#10;+/ZtvHr1yvw9CnFERETkaym0ERERkXjD5UPsFcM+NUFBQaZHTPPmzdG3b18TkjA4ed+1a9cwc+ZM&#10;zJ8/31SxMEiJCUBYfcPvw++xfft2EwR9KzYbZlXPrl27oi/5egxnzp49i5CQEBNCtWrVylQFjR07&#10;1vx+alosIiIiX0OhjYiIiMQ5hhknTpwwy58YZLCx79ChQzF79mxzOcOXTwUuH1uexMsY6gwaNMhU&#10;4LCy5VuxRw1DG1b+fC8uqeJSrtWrV5uqIP5+3HFq+PDhuHjxooIbERER+SIKbURERCRWMZDgUiX2&#10;emEgwwoZBhbVq1c3y4YYZFy5cuWvXjHfiz/v/PnzpnHwzp07oy99W9XzbrNihkK8jAESP3LZ0rlz&#10;58zvyeuwVw6XX31P8PO+mJ/L6iAu+2rfvj369+9vfiZvA1beaNcpERER+RiFNiIiIvLdYgISBhFs&#10;3su+MOzvUrVqVdPYl4EIK1liApTYxmVV7G2zePFi83/+HO5Cxd8hLCwM27Ztw7Rp0zB69GgTHI0a&#10;NcrsBuXi4mJ65fj5+aFMmTLYsGFDnPx+Mfbu3Wu2MufvULRoUbRr1w5LliwxDZfj8ueKiIiIbVJo&#10;IyIiIl+FlSGsUmG1yLFjx7B8+XJMnDgRHTp0MNUubdq0wYABA0wjXi4Fio8+LgxpGBR17drV/G7s&#10;SxOzHInBDRsWMyBhU+ORI0eaj1yixd+Tg/9mT53v6YnzJVjlw5CGzYoZGLH6iNU9DI7Y8+bRo0fm&#10;OiIiIiKk0EZEREQ+i6HLy5cvcfnyZVON4u/vb5b6MKhhSMMKFla2HDhwwOykFN9VI/x5DJBKlSpl&#10;Kn28vb3NMiQ2PX7+/PnfmhcTw5lbt26ZgCTm8/G5TInhDBsW8yMrkFjpw+CIwRIrgliRw8HfX0RE&#10;RByXQhsRERExgUbMYHjBwZCGlTKbNm3ClClT0K9fP7Mltqurq6lo4fIi9qy5efPmB6FIQmAQwyVS&#10;DJI6depkwg/+DdaOtxuDLoY0bNTcuHFjlCxZEs7OzqZRs3reiIiIOC6FNiIiIjaAE/uYRrocXA7E&#10;QIJVIlx+xEk/d2Bi9QirYU6fPm12QWJj3s2bN2PdunVm+Q/H2rVrzf85Vq1ahQULFmDq1KkIDw83&#10;FTSsmmEow6VOtWrVQoMGDUxfmunTp5utt7nsaP369XG+lOhbsMomT5485nfkbZDQQdLXYkDD+/Ho&#10;0aOm6obhE+9fERERcUwKbURERKwUJ/CsYGElCwOYsWPHml4sHTt2NNUknNSzVwt7tnBwy+smTZqg&#10;du3aqFy5sqnWYN8Ud3d3E7yw+W337t3NsqamTZuaio4+ffqY7xsYGIiQkBDTtDciIsKEOKyw4Xba&#10;DA3YJ4YhDcMEVrMw8LHGChAGWQyqWLViC1U2H8NgjrtNlStXzlTb8PYXERERx6PQRkREJJ7F7LTE&#10;ipgzZ86YwWVIV69eNbsvsUKEFTCsfGHIUq1aNXh5eaFnz54ICAgwy5JWrFhhQpV9+/aZIIVbVzNg&#10;YXPg+/fv/22wcoPhDyf+HNxqO6aPC//P34eBDEOYmPGxCpUjR46YwMdaQxt7wtt32bJlKF++vGme&#10;zIqpGzdumPuLn+P9xwor3Q8iIiL2S6GNiIhIPGAIwqazBw8exKxZs0zVCyteuAyJOwfFVNBwOQwv&#10;4+e4q9G8efOwe/dusyV0QmM4wB2OWGnDjwoL4seWLVswbNgwE9zxsTJ//nyzxI1BzuDBg01VEYM4&#10;ERERsT8KbUREROIYKyI48WYYw14rPXr0MMuPGHywkS8Hw5wdO3aYpT38P3vTcFmSNfWN4XIj9rRh&#10;uGSL/WJsFW9nPhb4uBg/frzpL8TgjLt2cUkctwznjl7scyQiIiL2RaGNiIhIHOLypFGjRqFu3bpm&#10;ZyAuhWLFjS1WqXDpFiuCWOHBJVcS/7hFOW/727dv/9V4esSIEWYJlY+Pj6nKEhEREfuh0EZERCQO&#10;MJRhZQRDDg8PD+zatcv0j7HV6hT2UeGyrurVq5sdmqxx5yhHxMfTnTt3zJIp7vRVokQJcz/99ttv&#10;pm+SlrCJiIjYNoU2IiIicYANYtlvhMtYzp8/b9NLibg0h8u5ihcvjjlz5tj0rkz2jAHNgQMHzJIp&#10;hmtVq1Y1/xcRERHbpdBGREQkDnAJlLe3NyZMmGDTTWK5GxWXdbGCg/1sGEaJ9WJww5CNO5FxW/iB&#10;AwdGf0ZERERskUIbERGRWMaqmjVr1pitsbnLj60uJeLvza3FubyLu1ixn4rYjtmzZ6NixYqx0n+I&#10;S/u4rTy3l79+/bqaHouIiMQThTYiIiKxiJUO3CmqXLlyiIyMNBU3torLoCZNmmS2H+dEXWzLjRs3&#10;UK9ePdOg+PHjx9GXfhvualatWjWz7Kp27doYPnw4ZsyYYXo1PX/+PPpaIiIiEtsU2oiIiMQSVqKw&#10;sqZChQpYunSpzU9mY0IbbjHNCgtb3fXKUbHia//+/ShTpowJbriT2ZeK6cHEj6zUCQgIMGENA0kG&#10;NVz2V7lyZeTPnx+dOnUyO4uJiIhI7FNoIyIiEgu4XGT9+vVo2LChqUCwl3Dj1KlTaNSoEQoXLmx6&#10;pOzZs0c7R9kQPg4XLVpkKm6OHTsWfenH8b5lVRUbGLMvzsmTJ9GzZ08T/GzatOlvDbUZAg0bNgwu&#10;Li5mxyotnxMREYl9Cm1ERES+Eyeyx48fR7t27TBu3DjTvNdecKtvbh/N5TF9+/ZFjx49cPfu3ejP&#10;irXj/Tdt2jS0bdvW3I+fw+3DGcS4u7ujSZMmZplf2rRp4eXlhZs3b0Zf662Yxz0fF+XLlzdVZgpu&#10;REREYpdCGxERke/ELb1ZhTJo0CDTR+TdagR7EdOUmJNzPz8/M1m/ePEizpw5Y5ZOHT582IwTJ07g&#10;wYMHdnkb2CIGiI0bNzbBDQOcT2FlzfTp003fGoY0Q4cONTuGcSxcuNBifybezwxqNmzYYJYF8uu/&#10;t3+OiIiI/JdCGxERke/Afh+9e/c2VTYXLlyw654vDGPmzJmDunXronjx4mbJDCfq/D93yqpfvz7K&#10;li2LPn36fLDNOfvjsL/K3Llzzc5a2jo8fly7dg25c+dGq1atMGXKFBOwWQpv+LhlFVWRIkXg6upq&#10;tnln1Q2vy8Hlf58K4hjq8fs3aNDAVGWp95GIiEjsUGgjIiLyjRjYcBcdTlQZ2DhCdQm3fmbT2YMH&#10;D5q+J6ys4bIbVhixUmPVqlUm0GEww4oLBj1Hjhwx1RsMBDJnzmy2oebtJXGP99fq1avN47RKlSpm&#10;uRNDFT5WGazw8wzYeB+VLFnSNBpm5Rirar728bxt2zYT3PGjIzwXRERE4oNCGxERsSucLLIqgJUd&#10;nJDy33HROJcTXe6sxB11uERIk9S3eDtERESYipuuXbuaXioMcfz9/bF3714EBQWZxsZscCvxh/cL&#10;nw/e3t6mMurWrVvYsWMHBgwYgH79+sHT09MEO99aIcPvzyVUVatWNbtLfW4ploiIiHwZhTYiImI3&#10;OOHkchD27+AWxcHBwQgLC8PKlStNb4/YClb4c7Zv326qCubNm6fdlN7DcGDr1q3o1asX6tSpgwUL&#10;FphJPG//s2fPmp2MeJlut/h3+vRpVKtWDYGBgabRMJe1sfEw+xV9by8a7k7VsmVLtG/f3lRavb9E&#10;TkRERL6eQhsREbF5DFG4NIdbG7OygxNR9tdgeOPj42O24ebEdPfu3dFf8e34s9hwl5NTVo08ffo0&#10;+jPyPjao5e3zbjhz+/ZttGjRwjSsVTVG/GOQwqqn/Pnzm8oaLvGLLTHPQzYw5u5T586di/6MiIiI&#10;fCuFNiIiYtNYvcHmqmy0ymU34eHhZukNAwOGAgwN1q1bZxoFs3Hu927HzdChZ8+eZrCqJ7aqdxwF&#10;twtv06YNpk6dqtAmAfDxGhNwsjdRbD9+WWXF5XGspuL3FxERke+j0EZERGzapk2bUKJECYwePRqX&#10;Ll0yYc37E1FWeoSEhCBjxoymYa4lvA6XhzAA8vX1NdU5DGi4nIQVOmzeunz5crOkpGPHjg7TeDg2&#10;8b7hbchGxJs3bzaVGRL/+LiNi9ue3/PQoUOmMfesWbPM/S0iIiLfR6GNiIjYtFq1aqFLly6f7Y/C&#10;kIUNWAcNGmS2Mo4JXDixZEXAkiVL0KlTJ/P92EA3e/bs8PLyMrselS9f3iy7YjDELas/FvzIp3Ep&#10;zuDBg9GtWzcTiIlt43OIz7uYfkU3b9409y+3wL9+/Xr0tUREROR7KLQRERGbxYli48aN0aNHj+hL&#10;Po1bU7NSZsSIEaYqh5PMGTNmmMoA9llh42JW2nBJFRu1RkZGmu2PeT1epuU83+f+/ftmtyKGbApt&#10;bNuzZ89MBdrEiRMRGhpqGkvzvuXzaM+ePZ8NUUVEROTLKLQRERGbdfHiRdM7gxUyX4IhD5dvtG7d&#10;2oQ3bCbMr+dWxdwCOab6RuIGgzLuuNWhQwccOHDA3OZaImUbGMJw5y8OVqaNHz/eVKX17dvXVNfw&#10;ucRm30eOHNGyKBERkVik0EZERGwSAxae4S9XrpzZrvhLsVEqtyZevHgxli1bZnaC0iQzfrA6g8vL&#10;KlWqZPoQcZevgwcPqoLJysWEnQxpypYtaz7yvmMz4wcPHuDJkydmORQ/KoQTERGJXQptRETEZnEJ&#10;EyeQz58/j75ErB0rNrg0isvQxo4di0KFCpl+QVxq8+jRI036rQjvK4YyDDf5PPPz88O+ffuwd+9e&#10;c7nuKxERkbin0EZERGwWtxZm1QYrOMT2vHz50uz+xeVShQsXNv1QNmzYoMqbBMSqGvZv4tJD9qlp&#10;1qwZPD09zVb6XM4Wcx0RERGJHwptRETEZrEJKpdrKLSxXQwAeP+xeoO7Djk7O5u+KRL/WFnDCij2&#10;qKlRo4bpFcVG3deuXVOQJiIikkAU2oiIiM1SaGM/uB14SEiIqbhRaJMwuBV+8+bN0b17d2zbts1U&#10;3IiIiEjCUmgjIiI2a8qUKXB3d9fk0saxN8quXbtM35SwsDDTLFriH3vXsMLmxIkT2rJbRETESii0&#10;ERERm8UdoIoUKaLQxsYxtNmyZQuqV6+O1atXq8FtAuAytcaNG5tmwwpsRERErIdCGxERsUqcRHLy&#10;+Kmmp+y/Ub58eTx+/Dj6ErFVN2/eRMeOHc1W4FymI/GLTaHLlCljdvESERER66HQRkRE4hzDF+48&#10;wx1p3h+XLl3Cb7/9hnPnzuHQoUNm9yAue/Lx8cHo0aMxffp07N+/H+fPnzdbRbOqhj1suOUwv46h&#10;zZ49e6J/ktgq3p+9evUyOxU9efIk+lKJLydPnoSbm5sJz0RERMR6KLQREZE4d+rUKXTt2tVsH9y6&#10;deu/jTZt2pjRqlUrtG/fHt26dUOXLl0wZMgQjBw5Em3btjW72PC6vHz48OEYNWqU2WmIW0VXqFAB&#10;mzdvjv5JYqtev36NSZMmmS3c79+/H32pxBcGn2wC/ejRo+hLRERExBootBERkTjDpU03btxA//79&#10;0a5dO2zatAkHDhwwg9UzHNzqmU1o+e8LFy6YCTurabhcg4P/Z0UNr7dixQozsY+IiMD8+fNNVQ6X&#10;SKlxrX1gtUfp0qXNfS3xi1Vu7A/FajYRERGxHgptREQkznCZC6tl2OD08OHD391gliHQ77//jjdv&#10;3qhZrR1iSNeoUSMEBwdHXyLxgc8rhqGVK1c2z613PX/+3OwmdeXKFTUoFhERSQAKbUREJE5wgjdv&#10;3jzUrFnT7AykkEW+RL9+/VCtWjWzXErix4sXL8zyxXHjxkVf8hbvg/Hjx5tlU2xSzC3Br169in37&#10;9mnHNhERkXii0EZERGIdz9xz2VKtWrUwYcIEMykU+RIxy3S49E3iBxt7sz8UA5p3d2vbvn07SpUq&#10;ZZYlDhgwwFyHfaly584Nf39/PHz4MPqaIiIiElcU2oiISKzjUgo2FWazYPXIkK/BJVKs7PD29o6+&#10;ROIal0T5+vqibt26pq8Qq+K4ixSbgLPyiT2j1q1bZyqgevbsiWnTppnrhoWF4d69e9HfRUREROKC&#10;QhsREYk1XBLFChtO9rh9s7YPlq/FkK9o0aJYvHhx9CUSH7glf4MGDcxObtxyn32oOnfubLbkJ4Zp&#10;3Haf1TXsK8XdprijW58+fUw/HO7otnv3bnO99zEEYkNx/oz3e+aIiIjIpym0ERGRWMHAhrtCNW/e&#10;3Gzbffny5b8ttRD5HIZ83NK9ZMmSqtBKAFzKmDVrVjRs2BCRkZFm17aPPYcZvrBXlaenJ2rXrm0q&#10;csqWLYvp06ebgObdHlbsg9OjRw/T32rYsGGmakfhjYiIyJdRaCMiIrGCu0O1aNHCTMo4SVNg49g4&#10;aX93sKktdyLichpWbJw+fdoEM/w/l+SwcoM7jbm5uZlGt3r8xD/2tuG2+3fu3DH31+fuAwYvrJ7h&#10;9dm3io2K2ceqYsWKaNq0qQlnuPPUnDlzUKdOHTRp0gQ5cuRA2rRpMXnyZN3HIiIiX0ChjYiIfLe7&#10;d++awGbgwIFmEieOiZN4PhY4Ud+5cyc2b95sqjE2btyIkJAQs2SOvY44ga9RowbatWtndi3y8PAw&#10;g8vqtm7d+rcqDbEdDGEYzDGQGzp0qNlCvHr16qhfv74J5B4/foy1a9ciW7Zspt/VsWPH8ODBA93f&#10;IiIin6DQRkREvgv7W3AnGS8vL9OAWGfPHQfva97/rMo4e/YsJk6caPqcMIBhpQVDGPZI4WUdO3Y0&#10;S2imTp1qltEdP34cq1evxqpVq8y/b9y4gUePHplldmL7GNDweHDq1CkcOXLEhLl8vDx58sQ0PeYu&#10;VFwuxYbTvO913BAREbFMoY2IiHwXLqfgtsDcqlkcBysquC03t4Ju2bKlqZ5hQMNlLwxlOBFn01pW&#10;UnCoh4nEYGUNl1RxFyoGfAsXLjThn4iIiHxIoY2IiHwznh1fs2aNaUDKfhjiGDjpZqNahnVjxoxB&#10;RESE6V/CoEbhjHwJHjuuX79udp+qUqWKqcBiLyNWbGm5lIiIyH8ptBERkW/GZTE+Pj5o1aqVlrU4&#10;AE6mucNTeHg4ypcvj127dpmQhpdreYt8LT5muCSOAWCZMmWQK1cu0+uIjan1eBIREXlLoY2IiHwT&#10;TqrYcLZRo0aYO3euJll2jDsDcTkLlz11794dVatWNTsCvXr1KvoaIt+HO84FBQWZxxartlRtIyIi&#10;8pZCGxER+SZPnz41OwKxjwm3cBb7xGoqhnLcAYg7AXXq1MksY1FgI7GJIQ13GeNSKVbesGeSiIiI&#10;KLQREZFvxH4U3LZ35syZZmIv9okNYqdMmYJ06dJh8eLFZnmUqiAkLly7ds0stWzQoAEuXboUfamI&#10;iIhjU2gjIiLf5LfffsOQIUOwefNmTeLt3N27d1GsWDEsWbIk+hKR2Mf+SLNmzTL9kubNm4eXL19G&#10;f0ZERMRxKbQREZGvxv41x44dQ69evbB7926FNnaG1TVc/sZlbytXrjTbeBcqVMgsixKJS8ePH0fb&#10;tm3NzmRsdC0iIuLoFNqIiMg3OXPmDPr27Ytt27Z9cWjDsIdhgJZTWa8nT56YJsPt27dHrVq1UKlS&#10;JXTu3NnsEqbKB4kP9+7dQ9OmTTF79uzoS0RERByXQhsREfkm7G3Sr18/s5zhYyEMQxqGANzWl9Ub&#10;Bw8eROcObeHjPQZXrlzRjlNWaNOmTcicOTOGDRtmKmsePHhgmg7z/hOJD1x62bx5c+zYsSP6EhER&#10;Ecel0EZERL7Jw4cPzcSeg/+25MKFCxg4cCC6du1qwoDRo0fDo0By1HNPjxHDh+P+/fvR1xRrsWbN&#10;GmTNmhWHDx+OvkQkfp07dw7NmjUzW8yLiIg4OoU2IiLyTVh5sXTpUnTo0AFnz56NvvQtVtBwd6le&#10;3TqjcXEntC+TDmXc8qNIgRyY1iIL5rXNjkql3dUjxQodPXoUJUqUQLt27bBixQps2LAB69evx6pV&#10;q8yyqbVr1+LOnTuqkpI4w+NJkyZNTL8sERERR6fQRkREvgkn7SdOnDCTq+nTp5u+NryMSxtmzZyB&#10;6pXKoHmxX3FsWH48DHHDik5ZsaRDFjwNc8P2vnlQtUR+s/OUWBeGcZw0c+kbl6i0bt3aBDgM59q0&#10;aQMPDw+MGDHCLI9TcCPfgo8xVuexv5Wlfli3b99GnTp1EBISEn2JiIiI41JoIyIi34y9bGbOnImy&#10;ZcuaAOfGjRvo1aM7PAqlw9w2WXHL3xX/mVQcmFzcfIwZ+wbmRf2yBUwVhyb+1of3CbdffvbsGV68&#10;eGF62vD//MiqG09PT4SFhZnPiXwNHjO4nXeNGjUwePBgXLx48W/HAAY63LGsZs2apsm5iIiIo1No&#10;IyLiIDgxevz4sVm2dO3qFVz97XLUuIg7d25/125OnGT5+fmhcePGZotej/IlMKNlZvweWcyENe+P&#10;/0SNk8Pyo331Qli3bp1CGxvD+5t9b0qXLm3uP5Evxef6li1b4ObmhoiICHTp0gXdunXDqVOnTCDI&#10;HlhTp05FgwYNzM5RvExERMTRKbQREXEArIg4tG83pvsPQHjvuojo5YnIHtUQ2b0KIge3wKIZEThz&#10;5vQXb939Pk62SpYsiWXLlqFiudKY0DQz3nwktOG4NLYQ+tYrguXLl+OPP/6I/i5iK/h4GjBgALy8&#10;vEwFjsiX4E5yQ4YMMQEvA2Q2u27btq25bMqUKab5MJfgMbDhjnMiIiKi0EZExO7du3sHCyYFILxt&#10;EezqnR3Xx+bFHd/8uOtXwHw8OzwXVnfKgskd3RHhPRDnTp801RRf4+XLlyhVqpSZyNesWAzz22X9&#10;aKUNx3VfVwyq54wZM2bobLqN4nbMXBZ39erV6EtEPu38+fOoXr06Fi1aZKpuGNiywXW1atVQu3Zt&#10;LFmyBFeuXNExQURE5B0KbURE7Nib16+xbEYYJjXLiiujc+P3yKIfBCj/mVQMv09wwz3/AljTMQPC&#10;e9XCsUP7vqoChtdlj4ocObKjXaWcOD/G+a9eNpbGnYDCGF4vHyLGh+P58+fR30VsyZEjR1C+fHkz&#10;yRb5EtzCm+Eut/+PwcD32rVrZkcyVd2JiIh8SKGNiIgdO33iKAZXz4ArI7Pjz4nuFgOUd8ezEBcs&#10;65AFc0OH4/Gjh9Hf5dN4xvz161eoXt0DP//7/2BA1bS4F1zE4vePGQ+C3TC6QV74+XibZRJie7jd&#10;OyskvqcfkjgOhjOhoaFo3769CWhERETkyyi0ERGxU+wJMbxTPZzq7/RFgQ0Hq27ODcuB0LZuOHZg&#10;1yebBHMJ1f17d3Hs4F4smhKIekXTokuZFDg7qqD5Ppa+f8x4HOqGoZ4Z0KVDW7O9r9ieUaNGoWLF&#10;itH/E/m0mH42Xbt2xa1bt9SAXERE5AsptBERsUOcEK1evhgRTTLiVbirxeDkY+N5aCGMr58aG5fP&#10;sbhcgc2K2bR40ezJmDSqEyI6FMeKjllwfHAO3PZ3xR8TPx3YcDwJK4qhHmnRyquh2c1KbE/37t0V&#10;2sgXY58aNhvm8qhBgwapb42IiMgXUmgjImJnGNicOnkcgV2q4fTQnBZDk08N9rfZ0jkdAnvUxeGD&#10;+02j2cuXL+PEsaM4tHsLpgUOQ3ArF6xolwGnBufAo0Bn/BH5ZZU8MeNpeFGMq5UO7ZsrtLFFDPO4&#10;00/v3r2jLxH5vIcPH2Lo0KFmy++nT59GXyoiIiKfotBGRMTOsEfMwkm+WNopJ56FfV2VTcx4EuSM&#10;7T2zIrhpDkztXh6TOpdCYOOcmN02J7b1yo5rY/PgTYTbZ5dBfWy8jHDH5KYZ0LtdY4U2NujGjRuo&#10;WbMmNm/eHH2JyJcJDg5GvXr1zLbxIiIi8nkKbURE7Mirly+xde1SRLQviosjc39zqMLBPjjPw1zx&#10;JLgQnoa4mH+/jnCLuvzbv2fM+D3SHau7ZMPI7l5m5xixLUePHkW5cuVw4sSJ6EtEvkxgYCCaNGmC&#10;+/fvq6+NiIjIF1BoIyJiJzgBOn5oD/xbuuFw30x4Nb4w/rCwxbc1DIZJewfkxdD2tXHq1KlPTt7Y&#10;+4LNirmcgv9mE1NtE56wtmzZAldXV8yfP9/cH2/evDGX8+ODBw9w8eJFnDt3TjuDyQdWr16NSpUq&#10;YcyYMSa4ERERkU9TaCMiYieeP38G/4HtsahpEpwYkBEbu2TCyvYZ8NvIHLgzLvdf403Ep7fjjq9x&#10;dFgBtK/hhk2bNlpseEwMAdauWQOvpo0xZNAA+Pp4o1mTRggNCTYVOjpTnzAuXLiAAQMGoHbt2mje&#10;vLlZ8jJ79myzpTN3B6pcuTKqVq2KxYsXm8bVIjGePXuG4cOHo1ixYjh8+PDfHh98PvNYEDP0/BYR&#10;EVFoIyJiNx49eohebRvCu215RI7shKUzx2PJ7EiEDWiOsW3LYWCDwhhZNSlueue1GKLE9zg2rAAa&#10;lcmJJUuWfDS0YePSnt06oX6hpPCp44RRNdJhRsss8CqZAX16dDVNkiVhsOqJ1TSzZs1Cv3790KJF&#10;C/Tt2xfTpk2Dv78/ChYsiIULF2riLX/Dx8OcOXNMaNOqVSusXbvWVM4xvGGIw+VTo0ePxrhx47Bs&#10;2TJT1XXw4EETFPJ4oMeTiIg4GoU2IiJ2gsHHzevXcPvmdRPgcFL9+vVr3L9/D7eiLlu9cjmCmuXH&#10;ff+CFkOU+B7HhxdEvWKZMX/ePPz+++/Rf8V/cXLG3imVy7gjqH56PA0rgmfhRXHL3xXtS6VAvZrV&#10;Pru0SuIeq6G4DOrevXvmIyfW7dq1M1U4d+/ejb6WyH+x2oZhDKu1atSogRkzZmDIkCGoVq0aOnTo&#10;gKCgIPj5+aFhw4YoU6YMChQogJIlS2Ls2LFm+Z2e8yIi4kgU2oiIOIgNGzZgQos8eBxcyGKIEp/j&#10;RURRbOieExXz/oJpU6f81RPlXZyYrVixAtWKZsemXrnwJrIYHoUWQfsyadCkYX0cOnTooxU6kjBe&#10;vnyJKVOmIH/+/Dhw4ED0pV+GwR13FLL0WBD7w+c3+1TNnTvXbB/PoG/NmjUm+OPzmo8HhjvsZ7Vu&#10;3TpMnToVTZs2Ra1atdC9e3fs3bvX7DzHncy0fbiIiNgzhTYiIg6CE5/pbfPjaci3bQMeW+PPScWw&#10;q19eFM3wT6RL/m9MmzLZYqUN3blzB0MG9EOTEumxpXcuhDdKj7Ili+Ls2bPR1xBrwUk4l7fELHv5&#10;mmbRnHSvWrUK/fv3x4IFC0yFmMi7uHzq/PnzZsndwIED4enpibZt26Jx48YICwvTY0ZEROyWQhsR&#10;C3iml2f4VIIt9oCP4ydPHiM82A/z22bFy/CEDW3+mFgMC9tkwT/+n/83cuXIhg3r13+0WS3DnP37&#10;98OjUjkUTv8v5HdKhHlz5+i5mcB4+8dUQjx58sQENKx4YOhSunRpbNu2zQRrrIRg9Qyvy+oJS/cz&#10;KysmTZpkJuGcgLu7u2Pr1q3RnxX5u7fHsyc4duyYeZyMHDkSZcuWxfLly03gx+BQAY6IiNgThTYi&#10;FmzatAk9evTAvn37tPxCbN6jhw+xbNYEBLUoiBMDsyb4NuCvxhfBfK8UqJf/B5TNlxpzZ8+yWGnD&#10;y7g9sFfDOiiYOSWS/+v/QU3Panj06FH0NSS+MXThcpWNGzciMjISnTt3NktWuFyFx8wqVaqYXaR4&#10;eb169dCoUSNTFREeHo6JEyeaxrLc9SsmvOF9zEbG7GXC7cPZA2fYsGFmCQy3Ehf5HD5mevXqZaq7&#10;6tSpg7p165rXbuLjjKGhiIiILVNoI/IevgHs1KmTmWzwjDEnElovL7aKzYgXz5yAUK/cODcsB95E&#10;uFkMUuJr/DnRHSf6O2Fo+R+xuUcO9CyfEhHBfub3fN/FixdRq0o59K+SDk2LpUa92jWxc+fOj1bl&#10;SNzi7c4qBi8vL1PZwJ2iIiIiMGbMGNPDhiHNypUrTfWDs7OzaRq7aNEiE9YwtGF44+HhYXYGigne&#10;WKnD6pqOHTuafjh0+fJl03SWX2MpzBN5Fytv2ASbYSD7XDFE9PX1NcvtunTpgtatW5teOXz8qkJP&#10;RERskUIbkWh8M3fz5k0zAeGOFSzt5+4WnIjwLB53sdEEQmwFH88PHz7AtJAxCKmdFA/881kMUeJz&#10;/GdSMVwYmhkDy/wbR4fki/p/cSxslw0l8mbAyhXLzUT+3co2NrKtXiIPtvXOhUE1s2LIwP64f/9+&#10;9GclvrHyhWEKl0BduXLlr/uKIQsrbBiy8HHHyTGrHlq2bGmWmvIyDobfrKLhJJrHWuJl3D2IAVAM&#10;XpeTbFdXVxPSiXwpPvbYvLx48eIoVKiQWXbHBsZccte7d2/zfy6h4uNPr+ciImIrFNqIROHkgxOP&#10;UaNGoUmTJtixY4d588c3dcePH0efPn3QoEEDcwbZUkWAiDXhpPfWjeuYGjQMk5s44UlQAYshSnyP&#10;3ye4YXWbXzGjSRq8jnA3l93wdcG4WmnNDlF9e3XHkSNHzPORf8OmTRtRzS0LTo7Ij8Xts6FOOVds&#10;377dfE7iH5u9VqpUyQQ277pw4YLpR8PJcQwueWK1Irf/jsGqGm7rzC2d2WCaYkIbHmNj8Ng7c+ZM&#10;VK5c2Rx/Rb4GH3MMZhYvXmx6LfExxuV8EyZMMOEgH29t2rQxoTAfayIiItZOoY04PL6hYw8Gnv3l&#10;mTg2N3z3bD8niHwTyG1J2WchMDDQLNt49zoi1oKP1+vXrmC6/wDMa5sNDwMLfhCeJMTgsqjTgzLD&#10;u9KP2NE7h6m6ifnc6wnuODmiADqXd0LrZo1MhRt7UrRv3RL9KqfGg+Ai2N43N1p4FDWVFwptEkbF&#10;ihXRrVu3D25/Bitc4rR+/froS4Dhw4ebbZzfDbnZW4TBOCfMXMpCDHJYzch+ODHYRJa9SYYOHarj&#10;rHwTPm7ef+zw/3xsMTBkDyaeoAkODjZLoHnSRkRExFoptBGHxh4KbKbJCcKcOXPM7icfmxDyjBwr&#10;cDhpYc+bvXv3qrxarM6dWzcxeVwfzG6bA9e9uQTpv+FIQo7XEUWwrHlShNRJiUchH/bV4VKpg4Pz&#10;o0NZJ3hVdkazqoXR0D0tjg3Lj98nFsPmXrlRr2wBTIiI+GS1GydlZ86cMVVxfI5ygqaQJ3awjw2D&#10;7Xfxtt28eTOaN29ulpDGYJVMu3btov/3Fo+X3OGHIQ0rH2Im0exxw9CcATrxMjaTHTBggCobJdbx&#10;McuQhtVcPXv2/KvS692qMBEREWui0EYcFkMYlk9XrVrVLLn4kskBJxmXLl3CuHHjzKSCTTZjJhoi&#10;CYkTkRvXr2Fcn+ZY2i4j7voWMNUt74cjCTW4NGprp1QIq53cLIm6G1gYz8KLmrCGwdLzcDe8muCO&#10;K+NccGJ4ARwZmh/nRjvjTeTb0OleUGFEemVByXxOWL161Qdn0fn38zm8aNFCVC1fCu75s6FQ3pxm&#10;Kc7715Vvw2Nl27Zto//3Fm939p9haHPy5ElzGY+JFSpUwIwZM8z/38UqRV6XS60YmvPrd+3aZap4&#10;GOTw/zw2s/qRIdHkyZPNcZaNilm5ExAQYCbcWtYi34OPM/ZbYh8tVu/x9Zz9ltjrhp8TERGxJgpt&#10;xCHxDf/+/ftRu3ZtU2HztRMATg65dS3f6HGNPIMcTQwlobCC4fSJYxjZpjK2dE5jttR+PzSxhvEo&#10;oAAm1k6EAWV+QhuX/wvv6smxb0AerOiYBWOrJMbZUZ/uvcOKm1mtsqBgnuymiobPW44TJ04gIjwM&#10;I4YOgmepgpjWIgtu+7uiZfEUaN68mcXnN28zNhvn93nw4IGZwDn6c/jx48dmadq2bdvMLnq8Td7F&#10;RsOskmElTAxOcDnp5fIohi/8/8KFC+Hm5ma+x/u4RIo7TnGHH97+xNufO0txm3D2y+H34LKpmL44&#10;DHkY2vDzNWvWNMddLmPV5FpiA48PfCwyFOSyqfPnz3/1ewIREZG4pNBGHBKXQbGHwsiRI81E5Vtw&#10;gseJAycTnFhwwvLuZEYkPjB82LdzK3zaV8SO7hnMMiRLgYc1DFb+XB+TG3t7OOHswAyYWf9HdHf/&#10;H9TN/X/Qq9RPODY0v8Wve3e8nlAUhTInRfv27bB69WqsXbsW1SqVR7V8P6NH+RRY1C4bHoe6mcqd&#10;liVSmW2nT58+bbYEfvLkCX777TecOnXKBA0tvBrDvWBOtGnVwuwqw+2q2WvFEcMA/s0MosuUKWN2&#10;iOKSUW7VzSbDMce169evm2VP3EXqXZzkxlyftzOPrVxCyoDGEi5fY2N3Vs3EXIdNYfk9uFw1puqR&#10;j21WQjDA4e/HcfXq1aj7vr3Z0plNZkViCx+X7LfE13SGOAoFRUTEWii0EYfDSQLL9tlvITbO1rLE&#10;nyX8nISwqSGrbnSWTuIDKyF2bFqLwJaFcWJAZvwRaT3Lob5kPAgoAH+PRJjm5YSXEUUtXuf9waVU&#10;67vnQP9KqdCm+C9oWewXjKudDs+51Oqd610YUxBlsv2AlL8kR9a0ydCgenk0a1gHVYrmRvEcv6BM&#10;gYzoUSk91kZ9r6D66dG/cmpUzZ8M3bt2NkEBMdCdN28eVq1aZSpA3q88sSc8jvn4+GDQoEE4d+6c&#10;qXLhtt1cEsXL2GSYwUqxYsVMZdO7GJ6EhISgevXqpiqGO0zFVNFYwuMjw7by5ctjypQpJkjbs2eP&#10;Cb/ZwJghzcfweM1eJPwZI0aMgLe3N9atW6cJtsSKmBM6fGzFHAdEREQSmkIbcTg8W8wlTSz1j61+&#10;NAyCNmzYYPpnsLya2xZrEiFxiRPlTetWIaBzVezulRVvIj5s7mvNg+HLlTF5MaVBChwbkhd/TrJ8&#10;PUvjbQ+corgXVAR3gwrjxfgPA5/9g/IgX+p/IFnif6N1sWSY5JURIz3TYmP3XDg4KB929M2D38a5&#10;mCVXbyLdccvfFZ3KpcHgAf3+quBYunQJiuTOgAZl86GlVyMcPHjQbgNZVg4yfG7YsKEJbfh/9vdg&#10;9Q0nsayCYYDj7u7+QWjDYx3Dau72xAob9rj5XMDFYyarakqUKIFq1aqZpapc/sTlap9bpsYAbcyY&#10;MSZ4L1KkiFnW4uhL2yR28HHLJdOsuGFFnl7HRUTEGii0EYfDcv9evXqZJsSxeeacpfxssskzv5zc&#10;sKnmp84Yi3wNTkrv37+PixfOY9fGFejTvCoiW+TGkQHZ8DK88AehhTUP/r6HejthZcvkCPb8CceG&#10;5MGfE2N3l6unYW4Y38gJ5XP8hAXtsuLNBHfT6DgmHGID5Hevz8bIDQv/gs4d2pleLFyi079vH9R3&#10;SYbjwwuga/k08Kpfy2KfFnvBpWEMQBi8xFQZ8HHHXXW4rTeDaS4DtbTsiZNbHu8YhH9pgMLrckc+&#10;VjKx0obLrngc/Rz+LN4//Houk/L09LT4O4l8LT62+B6BJ2DYZ0k7SomIiDVQaCMOh2eP+/fvj/Hj&#10;x8d6TwS+4ePkYenSpWapAN/08ew8JxdaMiVfg4+XV69e4v69u9i2aQ2mBQ1HWK/aGFs/B5a1z4TT&#10;gzLjaYiLVe0QZWnw92OfneehrngRXhh/RBbFhaFZ0MntfxBYOxXWdHnbg8bS137veD3BHQ9D3MxH&#10;S59/d/wxsRiWd86BCu4FTCNeNipnw+PJXplMwHN0aH6UzZMSe/bsNvcPjyMzpk/HtGlTTeAQW1V7&#10;CYnHL/b6KVeuHEJDQ+OtZwx/7rdiZQ63bGavG5HYwNCRywGrVKlintsiIiIJTaGNOByeDebSqD59&#10;+pilUnGBk5DDhw+bih4PDw+zvIBLBjixYO8IBTjyMZww3Lh2BVtWLkD4sE4Y2LAo5rXJgh3dnPDb&#10;6Nx4GlwIv0d+Wf+XhB7PQ12wq2tazGmUGDMbRI36ibGiZXJsaPsLRpb7J7b3yfVVy6LicjC0Wdop&#10;J6qWLYZNmzaZ4MY1T2ZcHlsQj0LcsKRDdpTImzbqeX3I3E9sWpwvWwaUyvkLXHJlNEt9uBU1K1Rs&#10;+fnNSpcVK1agdOnSpneMtVcL8hjO7cI3b94cfYnI9+OOZlzux2V7qrYREZGEptBGHA4nVCzx55p1&#10;luZ/z1nez+EEiP0hOKFr2bIlWrRoYXox8Czet+5aJbaHy/B4f7MK61OPtxcvnmPb+hUI7e6JOc3T&#10;4OSAjHjgl89Up1gKGqx5sO/Msf4Z0anIPzC7VSacG10Q+wflxawWGTHOIwnGVPoBKztlNWGJpa+P&#10;7/Fn1O+7o18e1C6SFo2rlUC7JjVRqWBqLO+YFV5uSZE/Y1J07tTBLOFhsLZkyRJUcnbChm45MbBK&#10;KlRyyYjG1UuhX88uOHr06BcvEbJG/N0XLVpkKg0mTJhgJrBxeZz8Hqx4YmUQqxtFYhMf902aNMHo&#10;0aO11FlERBKUQhtxSNytpG3btpg9e3a87AjDn8EzwtzlhNuMs28Elx/wTaHYL050uR3y3MmhWBDY&#10;G3PDR2HViqWmPwjvez4uOEFmkMj/z5kajpDWhbG/dxa8CHM1wYelgMFWxs1xuRHq+SOmNEmL+0Fv&#10;++4wpLkT4IrLY53jbFnUtw42ND4zqiC29s5t+uDs6Z8Hm3vlQoUcPyJbmsQoV6bUX03Mu3XrhqoF&#10;U+H4sAKmifGxYfmxskt2NC6ZCUGBATY/yePSKB4fucyTk1Y2/7XG4IZVENyxilUR6msjsYXHY/Zw&#10;8vLyMj2TuKuUiIhIQlFoIw6JFTCTJk0yDTd55jy+cNLz+vVr7Nu3z1TdcPcT9s6w5bPyYhkfY7u2&#10;bYJP61JY3zkjLo7Ihb29M2N+qwxY0DEfFvcqjsldy2Js67IY3KwsQtq4Y0nb9Ljpncfmtu7+2GDo&#10;dM8vH2Y2TIKIer/ijr9tNEzm1uExjYq5s9TtgMI4MjQftvTOgwXts6Nf5bSomi8pJjbN+Ledq3i9&#10;7pUzYuTwoXjy5En0IyHhMYA5duwY/Pz8TAjDrbUZHrO3F/tucTcoXofHp3cH/waGy0WLFjVbgMdH&#10;wP21eOxkGF6mTBkEBQWZ4zl/d5FvweXLy5cvNxU27JXExz+fH1/SIFtERCSuKLQRh8XghGfQ3t++&#10;Nj5wosEKjBEjRpjfYdq0aebNoiYb9uPMyWMI7lwJB/pkwpsJbytK/mBT3vFueBleBM9CXXHPvyCu&#10;j82L30blxh3fAngd4Wbz1TXvj5jgZnK9JJjXKj2eW9ie25YGK4WehRfF/eAieBnx37+FIc8l70Lo&#10;4pEXkydPMs/nj2FlFY8BvA4rRbhdNntecUkSdwj7HB4nGP6y+fGnJpO8HvvssAqlePHiprrQx8fH&#10;7HA3ZMgQDBs2zFQOcRtvfo59vjh69+5tLue/uURq8ODBph+XtR6fWNU0d+5cVK5c2QTx3AWLIRWP&#10;8axwZAUOb3MdX+Vz+Lhp0KAB/P39zfOSu5SJiIgkNIU24rA4OeIype3bt0dfEr84geBkgluD16lT&#10;x0yUjhw58tm+J2L9Hj96hKk+fbGqfXqb2447LgaDm/NDs8Kv2k/Y0z+31TQfjs3xMKQIfOplRMOa&#10;lc2OcQxVOOHj85nHGk4AD0VdvnHDOsyaMRVDB/RBnaplUKloLlR3y4xqhdKiWMHsmDp16icDH36O&#10;Pbm6d++OEiVKmLDiY8ENf3ZgYOBfTYXZ/4VhEQd/P1bO8PuxaXpISIjZ5phLjbp27WpCnMaNG2PK&#10;lCmmubK1H5P4txw4cAB169Y11USlSpUylRJsUszLWFnJv5O3iYglfL5OnjzZPA/iapMCERGRb6HQ&#10;RhzWyZMnTZUL+4skJE6GLly4gEGDBpkQiU2LWYWj4MY2cUK8a8t6TGzngju++SxO8B1tsJHyb6Ny&#10;YnzNRFjeIRN+t5Lmw7E1uJxqRadsyJs5pel1s3DhQsyYMQN+vj4Y3L83urVpjNZ1K6Bhubxo7J4G&#10;XcumRGA9JyzukA27++fBFe9CODgoH+oWy4rg4OCPbh/OahE2QGZFCZdWtm7d2izjuH37dvQ1/o6T&#10;UFbv1KtXzwQwY8eONQGMveLtw8CMlUQMcBiWMQiPiIgwf3+1atVMVeOXVDOJ4+Fjho+ROXPm6PVX&#10;RESsikIbcVhcFsU3aNwqlm/2ExLfIN67d89MsLp06WImGKzAUdWN7Xn44AEmjemBTd2z4vfoZVG2&#10;MGKWZfFjbC7RYn+es4OzIrJOEkxunAbXfV1MyGHpurY6+PecGF4AnculRstyWdHVIzd6Vc+Jfh6Z&#10;MapWRsxqlQU7++bB6ZEFccPP1Wwhzl45MV/Pf0/wyoom9Wrh1KlTH33OM5xhAMNllTxeHDp0yCxf&#10;YjUNwxgGhu9jrxoG1Ky04S5L3Krcno8p/NveP26yCoeNZMePH2+qcBheqfeNxODjgEvqYpYI3rlz&#10;J/ozIiIi1kGhjTgsns3mzhCurq7Ytm1b9KUJi28e2eNiwYIFqFmzJnr06GHO/qkJou04e+IIIjuX&#10;wtXRuWM1/Iir8edEd9z3y4ej/TPhWNTY3tUJq9ulxdkhWfEyzNXi13zpYGi1r0c6+HskwrquWfA8&#10;3Lb72XxqsKcNe9xwmdTTUDe8inA3/W++5DHA0GZ806xo3szLTB4/5syZM6Y3DRvu8ljBkGbr1q2o&#10;Xbu2qRpkGMHeODHbkr+LxxBW8zH0sedqm0/hkrAtW7aY4z4bwc+fP9/sEMRQyxqbLEvc4nOI1Wh7&#10;9uwxVa7s48RlUQrzRETE2ii0EYfFN2ZLly5Fnjx5sHr16uhLrQMnEOy/0K9fP9SqVctMNBTcWD8+&#10;phbPnIA5rbPgWajLB5NzaxwPA50xq2FSBNVIitXt02FJaydMbpwWIyv+hGXNkuBl+MeDG0tVOfz/&#10;7xOK4k2EGw70TGO+z7ZeOfBivO1UHcX3YKXO9n55UaOMi3muf2zSyGWUJUuWNKFNTHUgjwtsNjxx&#10;4kRTpefi4mKqSdiXg/05WDUQ8/24FJRNh3ldRz2e8O/m8lPunJU7d25kzpzZ9L/h9uYMzDVhdwx8&#10;/jCs4+5pZcuWNSdIGJjq/hcREWuk0EYc2unTp83yAr6JtzZ888ilDeyPwWVcXAKhSYV1exR1/4T1&#10;bYS9vTOZPi6WJujWNl6PL4KdXdOgb6l/4ciQvKY6hONugCv6lPkZh3ul+eBrnoU4Y1OHVJjV4Ges&#10;bpMCZ4dmw12//Ljlky/q31kxre5P8K/8DwyvmAhnRubHnzZQcZTQ41GoG0bVzIA2zRrh4sWLFp/n&#10;XBLFQCYsLOyDJZ38PytJuE03+7rweFG4cGEMGDDgr+a7rL5hw2HujuPIjVZ528bcVrxNFy9ebG5X&#10;vhZwK3T2wVFIbt+4XK5jx44mtGHoyceDiIiItVJoIw6NZ1c9PDw+uVtLQuNEa926dWZZQ0zvCrE+&#10;nAge2LsTgY2y4p5vXosTc2sdr8JdMb1BEixtl+FvAUtw3TRY4ZX4g2qam2Nyon+Jf6BXmWSY2CgN&#10;gmokQVitJPCpnhTjPJJEXZYaKztlw/kxzn/7Oo2PDwZlu/vlQdOyORAU4G8C23fx8cUwhn1puJzj&#10;cxjUsFExd4KKCW0YUvA4wmAi5jJ5W9l47tw5E5C3b9/+rwb1CsjtF+9v9q9hZVtC97QTERH5HIU2&#10;4tC4zXb9+vWt/k0bz/oyuOGE7ejRo5pMWBneP/t2bYVPlxrY0d3JphoQc7B3TUSdpFjbOfPfApq9&#10;/XNjXKV/4Xj/DFEjEw70So9LI3LgabCz6VXjXTUR5rRIjwMDcuPsyAK45uuCG76F8CTUzaGra56P&#10;L4qVnbNjYrPMODwkP15G/f9Lmi+/iLpeSIMMKF4oF65evRr96HqLwUJ4eLg5XrFnzecwlOEOUwwh&#10;YgIghj3sicMKQ/kQj6u8bdnzhstleB/oWGt/eJ+uXbsWTZs2NcuQdR+LiIi1U2gjDq1Tp05mO1hb&#10;eNO2f/9+s/ZeoY31OXLoICK6VsCuHhnxJqKIxQm5tY4XYa7Y1S0dBpX9AedGFfjb515PKIp5rTJg&#10;RJVkGFc9Ofw8k2NctZ+x0Cs5ro3KjhMDMiLU8yfMbJYOT8Pst8nw14w/JxbD8k7ZUaFQBjRtUAt1&#10;SuXCMI802D8wD15FfPo2ehFeFEH106NpnWof7GDDnaOaN29ulkZ9yVIONlhl42FW2zx+/Nhcxgbn&#10;FStW/KCKR/6Lx1Yeaxs2bAhfX9+/bjuxH7yPGYDyJIgCTBERsQUKbcRhcdkRQ5ttVrJz1Odwq14u&#10;bfjU7jIS/27fvoXJ3j2xvls2vAwvbHEybq2D23GzeoYVM2wW/Cbyw+qYlxHueBBcBA9D3EzflQtj&#10;CiKyYSqEeP6IY71TY3LtHzGxYWo8CVVow3E/qDB6VkiJIQN64+bNG1izehVaNK6H0nlSoUe5lDg7&#10;uqAJdix97ZVxhdDCPTkCfMf+bfkSK7m4dIdNhrnb0Zfg18yaNcv0rzlx4oSZqLKfTdWqVdWv5TMY&#10;eM2dO9c0gefrg0Jy+8D7kSEcd1xjBVr37t1x9+7d6M+KiIhYL4U24rDY1JfbvrJPhLVjwMQdX7jj&#10;CbcqF+vw4ME9zA0bibltsuK+f8EPer9Y++AOV7OapMDqjpnwZoK7xetYGgx3FrfNjNFVkmBmi4y4&#10;F2RbYVVcjqND86Nu0fRYsWzZX5N9frxy5QqGDh2C0i65MK5OBlz3df1gCdnD4CIY7pEGfbq0M5U2&#10;z549M8t1uDV1hQoV4O//Ya+bT+HXcmJat25drFq1yuxGx+VRbL4rn/bgwQNTacNqjICAANOs9v1t&#10;1MV28LnEJcYM4thwulu3bqqyERERm6HQRhwWt/usUaOGOQtt7dhzZ8qUKejZs6fK9a0E75N9OzYg&#10;qFl+XB6Z66PVE9Y6/pzojhMDMpsmwocH58UNXxecGlEA16M+vhs+sR/LxbHOOBn1OfateRTiFvV5&#10;BjfueBhSxOb+7rgc7Fuzd2Be1HTLjHVr13xQocEKjtWrVqF2tfLoUTEdzowsaBoQ82v58fDgfPBy&#10;T4mGdWua5Rvc+YnBMieZoaGhXx3Y8uezLwsbD3OyyuWVzs7Omqx+ITZ9nzNnjgnMWrZsaZrXvn+f&#10;ivXjcsLVq1ejUaNG8PHxMc8JnfwQERFbotBGHBLPmM6bN88sHeAZcGvHicLy5cvNxMsWfl9H8PrV&#10;SwQPbImtXZ3wu41s7/3uYO+dla1SonuJnxBa91eE1EyKkOo/wrtKIoTXT43JjdNgmlc6jK+XEkEe&#10;P6K3+/9GM+f/wbIOWb6qKsfRBpsxdyyTCqOHDbK4DInHntOnT6FHl/ZoXDITFrbPjvtBRUwT4kle&#10;mZAzXRLkyZPHNEnlBJOhAYPl79nhjkutGNTwmMftrdnUWL4M70M2cC5TpozpKcTtwBmcc9LPbdOt&#10;eedBR8ew5ubNm2ZJYePGjTFhwgRTYavgTUREbI1CG3FIXDbA8mj2eLCVrW856apcubJZKqEy/YR3&#10;7swpDPNIiwd++SxO3q19sJrmtk8+bO6YGhs7pMaFETnx0D8/jvXLiGXNk2F5i2RY1iI51rT+BUu9&#10;EmNw6f+LaU3T4tq4QvhzkuXvqVEcv08shmUds6NkvvQ4depU9KPlQ5zwR4wPQ73KxdG1XGqs7poD&#10;s1plQt60P6Jz5864dOlSnDzPNWH9epz8T58+HdmyZUOpUqXMVtF9+/Y1lUvL3lkGJ9aBoSSDTr6+&#10;c7c1hm2sXNOyQBERsVUKbcTh8A02z5a2atXKnIGz9u2+Y3DiMHnyZHh4eGD06NEYO3YsRowYYbam&#10;HThwoPlbWM6vCUTc433hM7QXtndObZYZWZq828JgcPNHZFEzYpZE8e/hluWsxHkcWBAbWifB6Eo/&#10;mAob9lzh0qj3v4/G3wd30upX6Ve0bN7MPCct4fOUgfGxY8cwavgQlHHJjkrOTmhUxwMHDhywmeOS&#10;o2B1DY+xPO66uroiffr0SJYsmamIspXg397xOXXjxg3T+6latWqm2fCiRYtMeMr7SK+NIiJiqxTa&#10;iMPhWTi+kWODzrNnz9rUGzmW4nMXKZ7pZVAzZMgQE9zwrC/783A7YK3Vj1t8vGzfugmhzXLjWUgh&#10;i5N2Wx8vwgvjzJCsiKz9E8Z6JMPhIXnVu+Yrx7NwN1QskCZqAun32eckK2qePHlitvVmOKDAxnpx&#10;uRTvKy6zmTFjBgoUKGDCHAUCCY/3CZtts7qGwSfDdd0vIiJiDxTaiMPhme8xY8Zg+PDhNlkuzTeh&#10;nNS9+2aUb07Zr4LVQ1xGpTeqcef+/fuYMLIbtnXP/Fd1ij0N7ii1qWNqjKuaCPNbZzRbWFu6nsbn&#10;x+KOOVCtdGHTBFV9ZOwPQ7bMmTOb7cEVtCW8tWvXmt5DPCmjJcQiImJPFNqIw2GowZ4RS5YsMWGH&#10;vTh69KhpVMwJBPtlnD9/Hrt37zZLqkaNGmV2nzl8+LDp56MJ5Lfh7bZx1WJEtspntvi2NFG35fF7&#10;pDu2dkkHr/z/G/3KJsGy9pnwPNz2miwnxOCysWdRtxWbCr+ObtT8NMwNoY0yo1UDTxw/flxhqp3h&#10;NuB58+bFzp07oy+RhDRr1izT9+3ixYvRl4iIiNgHhTbiUHg2lGENGxMy5LCnSRSXYEyaNAmenp6o&#10;V6+e2Rmrd+/eZnTp0sUsB+O2tfzbg4ODTfk4tyCWL/fgwX1MGtUVm7tlxu8T7C/MYD+bq2NyY137&#10;VFje8heMKPcvHBqUx+J1Nf47WHF1amQBDKmWGm2LJ8e42ukQ2TQzZrfKgn6VUsGzjCu2bNmis/92&#10;hlWbXB7FJsW6bxPetm3bzGsfe9YpIBUREXui0EYcCsvZ69ati/Hjx9tl88jnz5+bMGbTpk3mI//e&#10;Z8+emcsZ6rDKiD1xBgwYgJo1a5ptUNkIlT0a9Cb3825f/w3zhtTHhZF57HJpFAf/LoY3byLcsL7V&#10;z5jZIqPF62m8HS8jimJR+2yokO9XtG/dAgvnz0XvHl1QpkRRFHfNh+JuLujZozt+++236EeR2AtW&#10;3nGZbcWKFU1F48mTJ1XFmIC43Lldu3bw8/OzqypaERERhTbiMBhM9OrVyyyNunnzZvSljofhDCts&#10;WELO8IqVOWzeqMqbT+PttnfbBszoVNgul0ZZGge7Jod/7VQWP6dRHG8muGN5p+wolCkJRo0caSov&#10;WM3H5xFDUh5z+JENxNXzxP7wmMBgnBWOXJbj5uZmtppW1U3C4POMgQ1f5z/X/FtE7AOPw1970pHh&#10;+vtfwybzPG5YCt7fvy6P8bz+1/5cke+h0EYcAqtquLNSpUqVzJtseYsTSS4TGzp0KBo1aoTZs2d/&#10;dItiR8cX6SVzJmNi43R4bqe7Rr07WHFzoGtyhDVIa/HzjjDYp8bSFuf/iRpvIoth34B8qFU4HXr2&#10;6GaTTc0ldvDYsGPHDhOAV6lSBZs3bzbBnYK6+MXJ1tSpU9GzZ0+zk5SI2DceYy9duoRdu3aZ97Ls&#10;Hfe5wepyBu2nTp36W+hy7tw5syPr+vXrzftgVqlz7sDX9o0bN5oeZjzW82v4fRYsWGDmEwpuJL4o&#10;tBG7x7PdbM7L5UA88MqHuHyKO294eXlh0KBBuHr1ql6I3sMJwfyJAZjllRavx9v/jkoMbba1T+Jw&#10;y6N+jyyG2wGuODOqIA4OzIWDA3LjQXARE9Tw87xdroxzQUTTTKhXOgcGDxqgIFjM8ZKTh/bt25vl&#10;Uv379ze7GHEioCVT8YMTqsWLF5sebnfu3Im+VETsFUMb9qlkUDtz5kzMnz8fPj4+ZrB3I0dQUBC8&#10;vb3NRwYt3Gm1aNGiplVAzPtcfuQuj9xZlvOEpUuXIjw83BxP+N6YYQ6/lhXp3Mxj4cKFpmr/ypUr&#10;eq8s8Uahjdg1nu3kQZd9bCZMmIDHjx9Hf0bex4kFz1R06NDBvOnlDlR6MfqvmzdvYMKAJjjQO6Pp&#10;+fL+ZN/exh+RRbG0WWIsbpfZ4uftcTwJdcOazlkRXispfKv8gGmNf8Xk+r9gXgsnE9z8MbEYVnfJ&#10;jlYlUqJ6uSKYPm2aeQOnigohHi9v3LhhzuJyEsGm723atDE7+elYGvcY2qxatQqtWrXChQsXoi8V&#10;EXvF195ly5YhIiLCVNexQmbw4MGIjIw04QvHunXrMHLkSLODKucEHA0bNjQhewye3OXnGdCwuubg&#10;wYPm+/DrWWnz4MED0+ic749ZicN5hb+/v132xhTrpdBG7AYP3uxVs3XrVrP1J5f81K9f3wym7yx1&#10;lE/jxIK3IXeaiplsyNu1zqsWTsfEppnwLNjZ4oTf3sabiCKYVCcRNvfIYfHz9jbuBRZGRP1fMaVu&#10;YpwdnBkP/fPh9fgiuO6dB1PqJcHkJmnQrkQKVCvjhpDgYPPc+N4KCgY+I0cMR6VypdCrR3ds2LDB&#10;vJHkm0qxXXwt4mOD5fd8/eHSXAYKErf4+rV3717UqFHDTLBExL7FhDYMaRi88MQsK2C4ox+PBXv2&#10;7DGD8wGGLDxG8P0cN+GI2RyAl3HHudatW/+1ZIpLqGKWSvFk5s6dO82/GcZzaRR/pkIbiW8KbcRu&#10;sByaDXXr1KmDcePGmSa7c+bMMTsmaSeJL8cXLK7dZbUNl0rdv38/+jOO6+qV3+DbsQpODMpilsdY&#10;mvTb+uDfxeoafuR4Fe4Kv2o/4eDgvBavb0+DfWvmt86ICbUS4Y5P3r/dx79PcMORfpnQvNA/UL64&#10;C05EvWGLjeMJ3zguW7YUtUvmgV8dJ3jXyYQ6RZ1QvXxxDB400IRCvI7YLr4mcclp7969tUQqnpw9&#10;e9acReeJGlXAidi3mNCGlfQ8CcL3q/w3g/KBAweaakf+n9WPrLjh8eHu3bumh2NMaMOTJKNGjULZ&#10;smXNfIHHalbcsKk5l15NmTLFtFfg9+CxnLsEKrSRhKDQRuwCz2Ky+SMP0Nu2bfurqzuHfD3ebjy7&#10;0KxZM9Oc2JFDr1cvX2JGuDcWtUmPF2H21cuGy7xehLnixti82NsrPRY0/Rm7ujnhcP+sONwvE/qW&#10;/DfOjCxg8WvtadwJLAzf6j/jcN+MfwtsYsaL8CKIaOSEqiWczRu22MCzgv369kaX8k54GFLE9NK5&#10;E1AYm3vlRudyaVCleH5MiAg34Q2rBFWpYVs4EWDFZ6lSpUxfBQVw8YPPqxEjRpgeFqquFbFvMaEN&#10;lzaFhIRg7Nixpi8Ne9r07dsXHTt2NJf5+vqak5Bt27bF8uXLTcsEhjb8elbV8JjRokULs7yVy6FY&#10;qbN///6/3guz+pxzC4U2kpAU2ojN40H38OHDpgHk6NGjtWtELGFQM23aNFMyyhcpRwzA+Ng6uHcX&#10;gloWwpXROS1O6G1xsHrkri+DmoxY6PULxtf6GRMbpMSM5ukxt3lazPZKg2mNUiKifio8DC5i8XvY&#10;09g3MC8Cqv4PHgXks/h5jruBhdGwcHLTeDg2ngvcWnTY0CHoVCED7gX9NwzkY+xFuBuWdMyGBu5O&#10;8KpZFiOGDjZNEtn0UGwDe6o0adLEnK391h35dNLh6zG0Yf8KVtuywb6I2K93K224IQB7zTC8YaNg&#10;/puDDeHZfJhhDpsVsxonptKG84UtW7aYpck9evQwr7EMZ/j9uFSK74PZJysmxFFoIwlJoY3YLL6h&#10;5QGVB2W+OeZuHSx95EFcYgcnHuxtw1LT2Oiz8Sxqonrt6hU8efzI3HfWfl/dv3cXoYPbYVu3DCbo&#10;eHcSb4uDf8O1kdmwvNWvCKqeCOPrpsCqjplxYXRBPApxw5tId7wYXxTPwovicagbnoa5maVDlr6X&#10;PY2d/fLAr9I/8CQwv8XPczBMaVU8JUYMH/rdk2lWXfDsXePaVRFQP4O5zd//edxS/NLYQljdNSeG&#10;1siMBqVzolVzL7Ozm1g3Pj62b99utgBnBejXPl54fd7PXN7Lfgws1+exksfgly9fqmrnE3j7sLKJ&#10;Z9QVcorYt5jQhj1tGMDwuc+qGx47uZyJO8cGBgaa8JwVNwxj2PcmpqcN34cy6GUQw341PG4zpGFA&#10;M3nyZHP8ZtuFixcvKrSRBKfQRmwO39DyoLtp0ybTyb1evXpm6z6euf7eyZT8HScHfHHibcwS0u/B&#10;F7eFU0IwqmEBDG/ojLEdPbF4SiAuX7pkleENl6PMmxSEOa0y4HmoyweTalscT4MKILT6v9G68L8w&#10;s0Ums7W1vVQPfc84NCgfxnv+85OhzR8T3dGgSEosmD8v+hHybfjmb+iQIajonh99KzvhsnehzwZj&#10;rye4Y023HCiUM71piCjWjUvaqlWrhiJFimDfvn3mWMIG79yB5FPhNz/HCQHPDHOpb8aMGU3ww7PD&#10;DM6LFStmtqrl5INnlXlM1UmKv+N7AO78wjPp7EuhZYUi9uv90IZVNhMnTjRVNayuYTDDZVE8qcvr&#10;8FjKZZPvNiIm9rLhEigerzmX4HGDgTlPWnKZFf/Pz/Xq1UuhjSQYhTZiU/imlgdLrj2tVauWKYM+&#10;d+6czjzGoWvXrpktVDmJ+J5qm1PHD2NU08I40DsDro3JjQvDc2BVx0zw6eSBHZvXW9V9yDf+u3fu&#10;QEgbd1weaT/LotjD5sKwrPCv/E80K/gP7O2fG38qtMHJEQUxpc4PeOj38abLfAw0K5oC3mNHf3M4&#10;zDd4XOpU3y0NlnXMbpZcfcnt/zrCHaNrOqFR3Rqmua1YNzbE5PKc0qVLm7O1DGE8PDzMTlIxkwvi&#10;GV7udsggjxMJniEuUaIE3NzczNldVpFyslG+fHlkzZrVNNnnJMLZ2dm8/nHpKicW8X2ygj+PvzuX&#10;D7BpPf/NpUic7FjDcZx9KfiaxfcHWiIlYr8+FtowqOnatav5P+cLw4cP/2xow0obvt+NweMIWy7E&#10;nLDcsWOH2ZnqxIkTCm0kQSi0EZvB5mA8ENeuXdvsDMEzlwpr4h7foPMFqnDhwqbC6Wvx6y9dvIAh&#10;jYviSF8uM/rvUpDfI4vi7JBsGN8sF+ZEeOP61d8S/Mwof9/zZ08jol9DHOiX3eyo9O4E2tYH/54t&#10;HVNjZKWfcd23kMXrONq4HeCC8bV/xsURuSx+noOhTWTTDKhWsbQ5Fn0tPq7XrFmDSi4ZzXKsPyd+&#10;eVh2blRB1C2eFQsWLPjoBJ1LaHhM3L9vn9nqVE1YExbDAgY2DGEKFixoJhLt2rUzr2E8ju7evdv0&#10;YXNycjK7HXXr1g1VqlQxO5ww/OD9yfuaH/m9GIxw6Q8nJgxquDsivx/DCU44PlZxw0kFl1rxMcvv&#10;y+/1rcdYvt5yu1suMWBoxL+NwVTx4sVNFVC+fPnM38fdWfj78Pfn8oOPPWbjCn9P7vrCRvo8Ky4i&#10;9un90CYoKMg0IeYSJ1bj8zi7a9cu07eGO0SxOfynQhsGNTxesZKRm3CwWo/HMOLXXb9+3RyHFdpI&#10;QlBoIzaBb1w5YeEbRb5plPjFMwt8g841vV+LZ50DB7TBtq5OFvvCsPrjhncezGuTFRGDW+HowbfL&#10;CRLKo0cPMDd8NBa0y45HQc4f/L72MB7550dIjR+xo08O/PEV4YG9Dt4Gvp4psKlTavN4tHQdjht+&#10;LqhcKK2ZtPKN29fgG8QGdTwxukY6PLfQw+ZTY2rzTCiaP5t5I8o3jjGTeT63WO3AN6Z8g9mxbUvU&#10;KlsIpd0KmGA7oQNQR8c39IcOHTKTB1bTcKLASUXMpIH9EVgtkzNnTlNBs379+q96XHEZEJeuMvBh&#10;xem79zcfI1yOFRERYc408/uzaofVJytWrDAB39dgEMIzzQ0aNDBLj/h92ZeJjz9OiLgUgc06Gd4M&#10;GDDAhE+sIuJ2ufw8X0POnDnzV6AT1/h8Y6A1depUPQ9E7BSPJaxIZC8bhtM83vAYy7CFx6CYwWMe&#10;QxZ+5DGIVY+XLl2K/i7/DW0YyjC4YU+cpUuX/lUVSTH9b/iR1ZPsk6PQRuKTQhuxCXzDy7OKLB/n&#10;ZEXiF9+wc3IxbNiwr3oDzOsuXzQPkc1y4HmYq8UJKQerGB4HOWNr90wIaFsSG1YuxosEKGvnG4BN&#10;qxYhokUeXB2T+5MTeFsevL13dk2D4FrJcTfw4/eLNQz2e2FVypsJ7ngW7obHoUXwMqKoCVpis0ny&#10;kCopsLDpz59sOM2fOaNlZlQuUQizZs384l2B+CZx2JBBaFoyvelhY+l7f2ocHJQPPSqmQY1SBdCv&#10;e0eMGT4QwwdGTfib1EXV0m6oVyon+lTPhqCGWbCjbx741XGCZ5Xy5rgpCY8BCt/ccxtqhjUM31ih&#10;wkkDB0MNTha+NszgcZmhEI/N/L5Dhgwxu6AwrOEkhEsCatSoYYILLhPg/3kM53a3rPL50ka9/P3Z&#10;p6dly5bo06eP+Z3ffR3m5/m78/fh38K+D9wcgOEOwyIGS6wiqly5spkYfaoyKLZwKW94eLj5+d+6&#10;e5eIWDe+x+ROUazwYzjD4Hvjxo2mofC7Y9u2bebYyACdYXL16tX/9vrIYxKXU/FzPOHB67Mykce2&#10;GAxsGI6zhybbBbDaMaYKRyQ+KLQRq8eDIsvM+YaRZ+okYbABKt9480XrS/FFb3nkyLe9U74gAOHS&#10;nfPDsmNyq9yYGjTyr1LV+GAmJmfPYFgDZ5walMVuA5uYcWFoVgwp808s65DV4ucTYjAUuennim19&#10;cmFl5+zmd1veIQs2dMmE9R3SYlqDpAjx/AlLW/yKDZ0zYnnHLFjbLQeOD8tnts3mblfciYmVLE+i&#10;/s2eMVfGOeP86AI4N6oADg7KizVdspvvvalnThyL+rrrvi7YPzAPepZKhPVtU3x2OdyTsKKY0DQz&#10;qhbJjAH9+phKA05WP4bbi/r6+KB+yazYPyifCcwsfd9PDX7Nk1A3nBxRAKujfv8pXk5Y1DYLdvfP&#10;i4OD8+Pi2ELmb4/pj3NlXCFUKpQey5cvj/4tJKHx+MLeCFyyU7ZsWdOn5t2zuN+K4QePk1x6x4aZ&#10;ZcqUMaEMfwYrTTj5YMDybrBy4MABs6RpxowZX3R8ZUXXwIEDTfjyuddgfj9ObnjWm6EQA0uGPAyX&#10;uBMLQxQGTDFnseMyvOEkzcXFxfTdERH7w+MNX4P5/pRLmnhM+dzgazKDGb4/jcHKQ1YKMpzm8c7S&#10;cYk/i/MRBjystuX1vuT4KRJbFNqI1eNBlNt38oD6PY1w5fvw7C1L43k/fGm1DfsnLJ7kjS29ckVN&#10;hr8sBGFVxa1x+TCndRaEDemAc2dOxWl5++9RExpuQz5rygQMblYWO7qmxZsI29/e+1ODFSpr2/6K&#10;3qV/wumRBSxeJz4Gf4/fI4vhUUgRbOiWHaM8UmBUpZ8w3vNfpjHwjPqJsbD5L9jWJS1ODcyM80Oz&#10;4cKwbDgzOGvUZWkwt3ESTKz5bwRX+yeCPRNhXLXEGFYhMUZUSgw/j8TmsmCPH6I+/y8EVv1n1Pif&#10;qOv/C5Nr/RuRUR9DPP6JII8f4V/lf7CiZTI88C/wRaEKt0Tf1S8P2pd1QrkSRdCrZw/s3bPHVFO8&#10;+ybu2rWr6Nm9G6q6ZsKqLjnw+gufA58aDLa4m9TvUd/rY5VGz6N+v4EeTmaZyrf0oZK4wfCEZ3fZ&#10;Y+Hs2bOxelzj92JYwskLzzyvXr3ahBWWAkVOVhjwcIcrVsZ86mwxvweXVxUqVMgsO/iexr78HRn6&#10;c1kBl1GxCqhHjx5m2QJ7z8R2gMPQiGfUuYxLROwTjys8zn1NgMJj3rvX57GHS1O/5BjEr+NcRIGN&#10;xDeFNmL1uDaVzYcPHz4cfYkkBL4osm8Bz97yjfeXvmDt27sXo1uXx86eWfAkmNsbf1mlwctwV+zo&#10;lha+zQph1YJpZkISWy+S/D7sK3Fg1xZMHNUV3nWzYG3blLg7LvcX/362PBigbe/4C3oU+yf29M9j&#10;8TpxMd5E/dyHwUVwxdsZW3tlx7yWTgjwTIK+Jf6FWQ2T4OJgJzwOyPdNVU5vIoqYr703Lifu++TC&#10;s+CCn62a4X3N63zrff4mshj2D8iL4R5pUClPUtSpVg6TJ04wVQWcMA7o2wsNXZLg/BjneH1cMcxZ&#10;1z0XqpVyMf1u4rKaQWwPj38MY9jjply5cmanKp4cifkcJyQxEyFWuHLnqy9dSvWlOGlifwku2apa&#10;taoJhmI7YORrRtOmTU1jbhEREVum0EasHtf/s2kYSyAdBc/IsgSTZ2Q5AWRJZ2wFFt+KP5/l/Sxv&#10;53I1vsH+kt+Jb/6PHzuKkH5NsKhtJtzzy//FE1hOxM8OzYaJzbJisv9QnDt7+rt7GnECe/XKZcye&#10;4IvwVs7Y1CU97vrm++wE317Gq3BXnBiQGaHVf8SE+ilxJp4qbVhlsr1XDgTXToHw2kkxtd7PWN4q&#10;pfld7vvl/WQvGWsfrH65ONYZk7wyo3lJJzSsWBgtaldA7SLpTIVNbPbe+dJxw88V7co6oVP71jhy&#10;5MgHPUg4aVaY49h4Zpm7LDE0YQPPmKbJ3ImFzT3nzp1rGtCzd0Nc4WORO2tVqFDhm3Zl+xQGUeyj&#10;w6omERERW6bQRqwe1+pzjb4j7RrFtfiliuRDDde08CiaDV06tDG9BBI6uOHyD76ZZ4NJdutnv4Iv&#10;devmdUzz7Yv57bLjvn9BixNNS4MBDyt01nfOhND2JRA4uBNmRgTg/JmTFkv/38Xflw0+YxrKPXn8&#10;GJvXLkNItxpY3p5hQf4vXrZl6+OPie646Z0HS5r/Ap9qSbCjT07TByW+AoU7Aa4IqpHM9I257ZMX&#10;L8MLf1eVizUOhjcPgovg5PAC2N0vjwlO2EDZ0nXjevw5sThOjyyIQR7pUbdSUfTv08s0UNyzZzf8&#10;fX3Qo3M7+HiPwYkT2o3PkXEHKoY2DDdYdcN+M9xhqkuXLqaH2ejRo00PiLjA4zdPTnTo0MFU3HzP&#10;0itL2EMnb968asgtIiI2T6GNWD0GGFwexbOAjmLy5Emomf9nnBieHwcG5UXrUmnQrHG9WC9R/xY8&#10;O8vu/F5eXqZnxpc2C+Z1frt0AROHt8fGbtnxanyRDyaanxrsM/PbqFzY1DEtFrZyQkCHCtiwZoXF&#10;ZVOmUunkCcwO98awlhUQ7DMKKxbPwVTvnoholQ+H+mXFi7DCFn+OPY4XYa442Ds9QmsmxvSmaXDB&#10;LNexfN24Gpu6Z8OEWj+ZSitLn9eIm8EQaXWXHOhTOR06VcuDDh4F0KtKRnjXdkLzEmnhUbHMV4Wv&#10;Yl94PGdwwiVEXIJ87do1cxmDGoYdXEYa23i85hIs9t/hLiyspN22bZupyoz5PJuK8udzsNqWVTP8&#10;vT4X1Mfga8CCBQuQJUuWv23tKyIiYosU2ojVY6NEhjb79u2LvsT+7d69C575Epudb7gjzLGh+eFZ&#10;KLXpKWMNSxpizpCyXwB3FOHvxd1CWNHCN+P8HfnGO2bE4JvybZvWY3KHwlGT969flsOqDFZnsErj&#10;xKBsCPfKjoHNKsB/eG9sXLUIB/dsw76dWzDeuz/GNHHGuq5Zsb1LGnQtmRRzWmXC0cG5cM+/IH53&#10;kKVQfOywue6CJonhVz0ptvXOgceh8Vdd8+6Y2SIjAqv9gEcBCm3ie7ACiM2Tb/u7mp2lHplt091x&#10;zdcF1fIlw+jRoz5o8h7z3OVz+d3x7vNZ7Ed83a98nF24cAGdOnUylT3cQpxVpFyux9cVvoawDxN7&#10;p/HzXDZVuHBhuLu7m8bJgwcPNsudPhXe8LWI259zJy1WDKkZt4j9YWUeg2Zu083QN6EGfz535Hv0&#10;6FH0byYSNxTaiNXj2bhatWqZj47i0sWLcMmYCJt75jSTLk64hnmkRsvmXuYMpLXgWVhunchtbFli&#10;z49sbjlt2jSsXbsGB/btwfnTx3HrxlU8uH8P9+/dxfpVyzCpnSvu+n35EqmPDfa8ueeTGyf7O2F9&#10;u5SY2fgXTG/0C470ccLjwLc7AZ0fkgXDKybCgyDHqazh3/00uBAO9smAgGr/xqQmTrgT6GrxuvE1&#10;zo4qAO8qibCtY0qH6R9kC+PosHwo5ZwNU6dOMdUVrGbgJJfLUfkcnj93DqZOjsTkiRGYPWuG6bPF&#10;6zHAEfkafGzNnj0bRYsWNRU27KPD1wpWbrKSJjAw8K8t0YcOHWp6qLHpPUMY9r3hNrtsWMzwJjQ0&#10;1FR5vo+hj6+vr/k+3DXqe3ugiYh14tLO8uXLo1u3bhgxYkSCDe7Ex2btrOwTiUsKbcTqMUnnOnsm&#10;2o7it99+Q8Gsv2JJx2xmYsXKiAOD8qGscyazTt+aznZz8sYGknwBZf+hsLAws0V72dIl0KhMDgS2&#10;cIVf21Lw7eQJn86eGOdVCJu7Zf7q5VGfG9xxiGHA+31SjvVNhxGVkpitxN+9vr0O3g43vXOb3jV+&#10;HkmwtVcOs0W0pevG52DwOMsrDbZ2+FWhjRUNbh0+oWlmVCuWBwP69TGT4S6dO6F62SKoXTwbGhVz&#10;QpvS6dC2TFo0ck8Hz1IFMXTQALNsRVU38qX4WOFrBLf55iSLzbEbNGhgtv4uXrw4ihQpAicnJzMJ&#10;2rFjhzlr/f7ji681d+7cMbtOpU+f/oMGyTzzzu3OWZnLcOhLl1KJiO3h8YQhbkw4m1CDbQt4TFNo&#10;I3FNoY1YPZ7VHThwICZNmvRBCb+9Yl+BInmzYG7bt6ENx6uoifcQTyc0rFXVlGK++4aW/+ab3EWL&#10;FqFvn95m1w+ecUwovJ9mz5yG+kXTYm+/nHgS5Iz7vnlwzycPngY7x9ukneHN3q4p4FsjhcXP29Pg&#10;3/ospBC2dU6NEM/EmNPCCTf9XMwSKUvXj+/B0GZmszTY1SWVQhsrGwz19g/Mi8D6GTC6VjqMb5wx&#10;6v/5zH3GRt18DHFwy/bDQ/KjTZn06N65namOUHAjn8PHCCtm2AetdevWWLt2LXx8fMzyJ1ZuMaSZ&#10;MWOGmfSwGudzGMawwfCyZcuiL3l72cyZM00oxNc/LYkSsW8MbbiMMqF3lr158yZ69Oih0EbinEIb&#10;sXrcAWjYsGFo3769wzTM5N9Zt1pZzGiZ5W+T7svjCpkmoh3btzHBDvENMXdI8h47BvXKFkDrkmlQ&#10;tVhec6bxS94Axzb+TL4J37FjO1o1qI6whhnxbHzCTNIZDqxrnQSTGqez+HlbGgxlWEXzbhXRu+NZ&#10;iDNmNUqKkJrJsKdvLrMzlKXrJdRgADC9SWqzPMqWt/e218FqvlcR7qbXDXvgWLoOx5vIYtg3MC+a&#10;l3JCr26dYn2bZrE/rJBhUMMdqtjLpmLFisiVK5cJamJOxPB17EuX3PEEBfvcvLs5AZdKcYkCtytP&#10;iNc9EYlfCm3E0Si0EavHN3Us2W/Xrp1V9XOJS3zTOWbYIPSrnAb3gv67jOg/UeP48AJoWDw9unXu&#10;iJ07d2D1qpWo41EBLUtnwI6+efAoxA3TWmZFveoVceLEiTg/E87vz7L0o0eOYJz3GNSsXg25smVE&#10;abf8cM/thKD66fEsLGFCG4YD0+r/jFWdslj8vLUPTqR/n1DUbNW9rk0KTK/zA9Y0T4QngR/2A3ro&#10;lwf9Sv4PVnbKaibW738+oQeDgG09s2N8rUR44K9mxLY8uNTwyJB8aOKeGo3qeGLD+vVm2Qobjcf1&#10;8UZsE3sk1axZE/ny5UPXrl3NEqdvDVfGjRuHX3/9FY0aNTJLp9kMnw2L8+fPb5oYi4j9U2gjjkah&#10;jVg97ioRERGBjh07OkxowzOOS5csQc1iObC9bx788U51xe9RE3IuXehRPhWquTihesEUmNg0E677&#10;uvxVhfHbuEJoXjoj/Hy843SZFCdorAoKDwtFFfc8aF/6Vwyulhq+tdNiTdccUSMnrifgEp1X4a4I&#10;qJ4Y23vnsvh5ax6vxxfB1VG5sLZNSoyu+G+0cPkXPLP9L4wu/b9wadiHIRQDqqN90mF4+R9wbGje&#10;qNv875+3hnHVxwUhNZPgeP9MFj+vYTuDx5obUc/t4AYZ4OGSFl71a2DqlMlm0syeXF9aNSGOgYEe&#10;d43as2ePxX41X4ONi0eOHInRo0ebZVYBAQGmGjdr1qxYvHhx9LVExJ4ptBFHo9BGrB4rbYKDgx2q&#10;0ob4QtC7exd0qZgRF8c6m6qL/06YiuNJmBt+G+eC676uHyxnYO+J+W2zoW6FIti8aZN5wxwXHj58&#10;iEED+6FSoQzoWykV5rTOit3980T9brHbZPhbx+vxhRHs+TO29X67C5ctDC6BuuGdBytbpYS/RyJM&#10;bZIGR4fmw+TGqdGr6P8XbQr8L6xukfivIIyT50eBztjaKTXmN06CEaX/N/xqpsT9dyq0rGWwd8rk&#10;Jukwv2ky9bWxk8EQ+fwYZ4xvkgleJdPDo2h2U31z+fLl6KOESNxjEMQG+H5+fmZJtYjYN4U24mgU&#10;2ojVYwk1z6axgaEjhTY8E8kzk107tUPXShlxamRBszzK0sTJ0ngU6gbfuunRoHp5rF+/3mzPHdt4&#10;Rr1y2RKokOMnVHTJjFqeVVGmUDZMaZYJdwISdotpDlafzGzwM5Z1yGzx89Y4WB20oGlSDK+cBKdH&#10;5DeTYlZaXR5bCKu7ZEOXkkkwo2ESE+xcGpkL54Zmw9wmyTCkfGJMa5YB81pnxt4BefBqgvWFIgya&#10;pnhlwMTaP+JNhPra2NNgkPxifFGciTpONSmcDCNHDHeYxvGS8Ph6uWTJEtSvXx+nT5+OvlRE7JVC&#10;G3E0Cm3E6vGNv6+vr8OFNsQKmbNnz6BDay80cU+FkyMKmMoKS5MmS4NLk8bWyYQqJV0wztvb7MQV&#10;m3jfzJ83F106tMWUyZNMyDR//nwUy58Jo2ukNU1NLf1e8TVYtbKuVVJT3WHp89Y4WIGyr2d6BNVI&#10;istjnf/2OYYe3OVnSuNUmFQnMeY1TYGI2kkwuVGqqMlyARPw8DrvVmVZ0+CkfkrjNFjVRtt+2+vg&#10;429+2ywo5VbAVOKJxBduvctqmzVr1mh5noidU2gjjkahjVg9ljoPGjQITZs2dbjQhngGkTtjjB09&#10;EuULpsPcNlm/amcgTpS398kDr2KpUL+Wp9lxg9ujxgZ+H94nZ8+eNVU37J/z5s0bjBk9Cg3cUuFx&#10;aMIv0TnQLSXGef5i8XPWOp4EF8K8pskxt3m6D+5rBjLc5ee2vwueRN2+9wILm/v4a6qwEmLw9z41&#10;Ij8CPH7ElZE5LF5Hwz7G01A3VHHJgHXr1kUfKUTi3ubNm1G3bl0cO3Ys+hIRsVcKbcTRKLQRq+fo&#10;oU0MLm+aNXMmqpUsZJY93QsqbHHCZGmwKe01HxcM9nBC9YqlzParX7t0gWcu+TXcKYo7xezbtw99&#10;evdCo9rVUbNSSdSpWhYdWjfH9GnT0L9vHzQvnhrPwxOumoIVSaY5b++0GFH5Z/wembBVP18z+Ltz&#10;2RObKO8bkNvidWxtMHya4ZUWcxonw/NQF4vX0bCfUSFPcvSOOj6IxJddu3aZnaT42vQ9jY5FxPop&#10;tBFHo9BGrB572owdOxYtW7Z06NCGWNkyY/o0FM/2M/YNzGdxsvSp8TCkCMIaZ0L9Su5YtnSxxYaN&#10;fLPLYOb8+fPYtm0rNm3aiFUrV2DG1EkYOrAPenfvhBoVi8OjSCa0KZkS67rlMNv/7huYFxOaZEKT&#10;4mlRpUBKTGqWKUGX6TwMKIjVrZMjwvOf8PZIiufjbWs5zvMQZwR7JsLCtra/0xK3iN7eKwdCaiTG&#10;5ZE5TShl6Xoa9jP6VU6FVs2bmso7kbjGkwr79+9Hs2bNsGPHDi2PErFzCm3E0Si0EavH0IbbefLN&#10;mKOHNtz+fGJEGDqVTY07gV9eafPuYIPiiV6ZUKesM5Yu+fv2qOyhc+7cOYweOQJeNcuhTonsqFMs&#10;M+q5pUGfir8isH56BNRLj6Uds+O06aHy9+oVTsafRH3/C2Oc8SIBq2w4ro/NgyHlf0BIvTQ4Piyf&#10;zQUFL8NcEFozMRa0sf3Q5qa/CyLqJsf2LmlM9ZOl62jY19jSKw9qVK2AixcvRh9dROIOAxtW4w4f&#10;Phz37t2LvlRE7JVCG3E0Cm3E6rHqY+DAgejcuXOsN9K1NY8fP0b/3t0xtk6Gbw4h2PuEFTehjTKi&#10;YrGCOHDggDkrycEGjg3reqJF6fRY0TkHzo12xmXvt9uKPw51M1s2c8RsN23N40WYKxZ4/YJFrZ1M&#10;DxhL17HmwdBmQt2k6FTiZwTUTYeQ+umwsUdOPE3gMOxrB7ej39IrB8Jr/ox7vnktXkfD/sbZUc5w&#10;zZ8Tq1evjj56icQNVoU2aNAAI0aMwK1bt1RlI+IAFNqIo1FoI1aPoY23tzemT59uKk0cGZcaTJ86&#10;CV3LpcL9wO/bUvtZ1OQ/vGF6VCxTAlu3bjWBTZUybvCvlx73g4sk6NKm2Bis6FjfPhVWtk+PVxNs&#10;L7ThzlfXxuTGts6psaJlMowo878xoWEqPIi6byxd31rHlXGF4O+ZFDu7pTV/k6XraNjfuDCmEPJl&#10;c8K8efOij14icWPv3r0oXbq0tvoWcSAKbcTRKLQRq8cdiXx8fLBs2bJY2/XIlq1eudz0krnhW8ji&#10;ZOlrBpcw9azohDKlSqCUuyuG1ciA+0G2FQp8bLwIc0F4nWRY3zWrqfawdB1rH6ym4tbYWzumgHe1&#10;n3F2VAGbqHKKGfxdWek0sfZPuOf79T2YNGx3nBheEK75cqjSRuIcG+R7eHhg5syZ0ZeIiL1TaCOO&#10;RqGNWL3r16+b5VGsBhFg9aqVKJsrKQ4Ojp1J8JmRBdG6WHL0qvArrsVCEJSQg5UcDDlehRfG8QGZ&#10;MKrSTzg8OK/NVg39PqEojvbNgJFRf8epEQWs8u/gcrmbfi74bWwBXPUuiGvjCuK6TyHc8nfBlXHO&#10;CK/zCzZ2SK1eNg40HoUUQadyqdGxfVs8efIk+sglEje4HKpnz57o0qWL6csmIvZPoY04GoU2YvXO&#10;nDmDDh06YNu2bdGXOLaNGzeieF4nbOqZO1Ym8axCuennavrW/J5AFSkMJx4FFsTL8MKmusTSdT42&#10;eP3noa64MCIXdvXMhPUd0mJu4yQIq/UzlrfPaHrxWPo6ax8MoM4MzorRlX7Crr65LF4nocebSHfs&#10;7Z8LUxr+gpWtOFJiXtMUmNIgBYJrp0BAzRTmvrgwNJuWRtnp4DHoknchbOmdG4cG58fuAXkxsnoa&#10;VC1X3PTLEokPrOjiZgWPHj2KvkRE7JlCG3E0Cm3E6u3btw/16tXD9u3boy9xXNyOmy9U1coWhW+d&#10;dHgabh/VC7fG5cH4mj9gbbtfTXBj6TofG9zae0nzZAivnQwLW6fHwjYZMK9VBhwZnAfPw4paZXXK&#10;58Yfke64MCw7Aqr/hDkt0+O2vytuB7xtBs3tsy19TXwPNrS+NMYZobWSm0qah4EF8TjIGXf9CuDm&#10;uHy4MiaPGU9DXMzfY+l7aNj+uBdUGB3LpEbxgllRJn86lCqQEU3q1TC7+ajqQeIDXxfXrl2LOnXq&#10;mMpcEbF/Cm3E0Si0EavHypKaNWuaSYCjYyPimTOmwzVbCgTUc7LZKpL3x03vPOhY5H/Qyvn/4PTg&#10;rF9UbcPrPAkqiNWtU5jg4MKYgjbbu+b9cd83L2bV+Sc6ufx/MKjMPzCk7D/Rpeg/EVw7Ja75WMcS&#10;Nt7WSztkgb/HT3gYwKVb9nHba3zdODuqIKq7ZcasWbOwe/duHDlyBHfu3DETaZH4cu7cOZQrVw4r&#10;VqzQY0/EASi0EUej0Eas3qpVq1C/fv0EPzBbA74ZXbZsKUrk+AXbe+exySoSS+OeXwEEeiZB95KJ&#10;MK3uT6YnzbufZ6UGt4u+MCQTTvZLh12dU2BF8yTwq/oDfKonw8UxzjbVoPdz49X4wrgxJicujsiB&#10;yyNz4nLUx13dnTChbjKcGpbPKv5WhjYL2mRCsGdivAi17V5IGt8+Lo4piPols2PLli3m+KQJsyQE&#10;LotiT5tJkyZpwwIRB6DQRhyNQhuxeitXrkSTJk1w9uzZ6EscG8u/u7VpjAmNM+Dl+KIWJ1K2Np6F&#10;umJJixSY3iQNRlRMhKN90v1VucFeKLu7pcbA0v+Ed/Vf4F0jNYLrp8fc1plxYnh+01fl/e9nb4O3&#10;xW+j85jeMYcH5raKiiJTadMuEybU+lmhjQOP52FuGFg7D+bPn6/JsiSIly9fIjQ0FJUqVcKxY8ei&#10;LxURe6bQRhyNQhuxemwwWLduXZw4cSL6Esf2/PlzDBnQFx1KpcTdwK/r/2Kt43VEEWxq/yvmtUiD&#10;Re0yI6DqP/EoIJ8JbK6NyoGh5f6Nvf3zmJ2KrKWnS3yP2775MaPRL9jZO7tVBFUMbVa0z4xJdZPg&#10;ZZiLxeto2P9g8/JhdXLC398fL168iD5KicQPLhnmiZ3q1aubpdTcSUpE7J9CG3E0Cm3E6nGNOitt&#10;uGZd3r5JXbJkMTpUL4gzowpanEjZ2ngTUQQbO6TEbK/UeBBSBNO80mF8zR+xvk1y+Ff9EYvbZbKr&#10;5U/fMu4HFMTsJr9ga49sVhParOucGXObpMDr8fYRHmp8/WBoM7B6RnTt0gUPHz6MPkqJxA9WnrZs&#10;2RL9+/fX9vIiDkShjTgahTZi1V69eoWIiAgMHjxYb8jecfLkSbSsXR4rO+ewi8oT7gA1q1FSbOia&#10;BW8ii+FxSBEsb58ZU5ukwbZe2fE83D6WgX3PeMDQpnFybO6eFW8mJHxo83ukOzZ1zYy1HZzwR6Tu&#10;H0cdDFPDGmdCs3qeuHr1avQRSiR+8D3C4sWLTaUN3yvcvXs3+jMiYs8U2oijUWgjVu3evXvo3Lkz&#10;/Pz8VPb8Dk6O2rb0wnivbOZMt6XJlK0MLoE61CcDgmskxYXRBc1W0hwMb15GuMd7/xbz862wwfPD&#10;QGfMaZIcm7plMcvELF0nPgeDtOVt02F794zmPrR0HQ37H3y+HBiUD7WLZ8f8+fPUiFji3evXr00j&#10;7Nq1a2PevHnqrSTiABTaiKNRaCNWjeFEvXr1MHXq1OhLhNh4cfz48ehUJRvuB9n20pTHQQUxpd7P&#10;WNUpa4JXDTEgOj2yAI4MzounYUUsXiehxqNAZ8xtkhwbu2a2itDmwlhnjKz0I66MyGrx8xqOM56F&#10;F4VvnXTo0LKxaRjPvlsK2SU+MSzktvMNGjTA9u3bTZAjIvZLoY04GoU2YtU4AWA/m23btkVfIsQ3&#10;qFu3bkWFYs7YOyCvxYmULQzuinRheA6E106Cs6MKWLxOfI6zowpiaPkf4e+RCGs7Z8bLCOtZ9vMk&#10;yBnzvX7B+i6Z8Srq9+KyFIZMf0S+/Rjf1UEnhuXH4HI/4oFvbouf13Ccwcceq22alMiA+rU9MXbs&#10;GCxfvtz0IVPljcQXTp4GDhyIhg0bml54T58+jf6MiNgbhTbiaBTaiFXbvXs3WrRogYsXL0ZfIsSJ&#10;ECdEntWrwaeOk8WJlC2M3ye4YUP7FIionyrem+sy9Hg14e3yK1au3AksjP7lk2Fv1xQ42i8jJtZL&#10;hktjEj5IihnPQgthQbMU6FUmEYZXTQEfzxQIrZMCkfV+QXjdFDg9In+8BTe8zdZ0yogFXslNE2lL&#10;19FwvHHFxwWL22dDeOOMaOr2CzwrlsTOnTtVdSPx5sGDB6bihsHNiBEj8Ntvvyk4FLFDCm3E0Si0&#10;EavFN1qrVq0yoc3t27ejLxVis8URw4eibvHMODQkv8UJlC2MJ8GFMLluEqzrkhV/xmOlCEOHXf1y&#10;I6x+GoQ3SIeIBmkQWjsZ/Kr8Cw/98+O+X35Mr5cIu/pkt5r+Nmz2e2tcPhzqlxX7+mQxH48NyIpN&#10;7VNiQMl/YEfvHPG2wxZ7DY2qmgw7OqW0+HkNxx5sUn1hjDN6VsuKsWPH4tmzZ9FHLpG4x+bErM5t&#10;06aNGffv34/+jIjYC4U24mgU2ojV4tnZ8PBwNGvWTDtHvYO3hc/Y0ajnngE7++UxAYSliZMtjGuj&#10;c2Bw2X9ha88csdZQmSELb5PfP7Fs6MzIAvCvlgjr2vyCzR1+xa7uTjjWPxOO9E2PHZ1TY16jRAiv&#10;nQyXvZ0/+NqEHlxSFjNehLlgdZsUmFDvF9zyc7F4/bgYV8c5Y3CFRLg47Pv62fBvYBj1R9Qkn/+2&#10;dB0N2xz3goqgt0d2+Pj44MWLF9FHr7fYKPbSpUs4fvz4B58TiQ1//PEHTp8+bXaVunDhQvSlImIv&#10;Dh06hDp16ph5ApfjJtSYMWMGmjZtanaxE4lLCm3Ear158wb9+vVDnz59zJkzeVt9tG3bVniWyItl&#10;HbPH+5Ki2B5cHrWvZzr4eiTGlp45cD9qovc91SLc0ejEsHyY3zoDpjZJi8VtMuCKt/PfqngY4mzv&#10;nQuhnj/iRWgh/DHRHTfG5sGCpknhUy0RJjRMi4VtMpkeO6wYePf7W9NgyPHbqFwYV+VHbOqe3YRU&#10;lq4X24PNohe0zog5DRPhZZirxet8yXgc5IzDfTJiQ4dU2Bg17vrabm8mjQ/HwcH5UKRATqxevTr6&#10;6PU2iGdgs2/fPlQpXxrZsmTExo0bP7t8hZ/XEhf5Wg8fPkTjxo2xdu3a6EtExF6w4pyblIwbN86c&#10;HEjIMXHiRFy+fDn6NxOJGwptxGrdunXLNCFetmyZeiJEe/z4MQb27Ym+ldPgUYh99BJ5GV4YB3o5&#10;IaRGYgTX+gUnh+X9pqqLVxHuWNQmI/yrJ8LKlkmxrk1yTKr1L4yv/6vZ3SbmevzerOwZXzMRXoW7&#10;4o5vPkytlwQTG6YyFTjPxxc1YVhC72T1ucG/4/TQHIis+wuueBe0eJ24GDf8XODvmQRH+n37Vt+v&#10;I9ywvEUyjKiUGMvaZ0BQrV8xte5PeBH632oh/n0c/BkMeM5E/a0nh+TE1dE5ccs7Nx7458er8UW+&#10;+LHCcI7f517U/c2fH/N1DAm5g9ldn7x4E3X5+1/3/ngd9TNvj8ttfgc2h9Z255YH+9vULZoew4cN&#10;MctbWUK+YP48TJ8yER3atEDzkk4olysZOrRthS1bNuPRo0cmnGeFBAMa/pv9Sfbu2YMlixdh8aKF&#10;WLVyBY4cOWKOg9wdSEGOfAofS6NGjULNmjVNXzy9jxCxL3yO8wRvQg/+HiJxTaGNWK29e/eiRo0a&#10;OHbsmN2/Oeffx228ORnh5IVLBiz9zVu2bIFH8VzY0tu+duzhxPdpcEGsapUCAZ5J/xayWBqslnk5&#10;vihu+LrgdoCrWQbFjxPqJMWJ/hnM97sfNamfUi8JFrRObwKdmK9lGLOpR3YT2rDS5viAzBhZ8SdE&#10;Nk6P4Nop4F09OWY2TYXN3bNg/4A8OD/GOd6qWL5mMHQ4MiA7Jjf6FfeDvr3i5WsGb+etvd4GXk+D&#10;P7907GOByh2ffPCt8gMOD8mH/0T9//WEohhc4Wfs7poKT4IK4sbY3Dg5KCvODs2OLV3SI6xJdvh0&#10;q4eJIzvDt1N1DG7khsAWLljUPisuj8xtllhZ+jkx43VEERzunwVhTXNgTFMXzGudCReGZ3/bJ8g7&#10;D0LqpMLQOrmxpmMGPH8nOHp/vJnghrXt02JA7dwY1rgIwhtnxpkh2RTcWBh/RN33u/vnQ/2SWdGx&#10;fVvUrlUDtZ2TIaBuOoQ1dMKxoflxcFA+DK+eFnXcM6Nd4xro3K4l5s6dgzNnzqBX9y7o1LQ6GpXN&#10;hbouydG6eArUc02BOmXyoUWDGhgzehTu3bsXfWQUsezGjRvo3bs3mjdvjh07dphKLxEREVuj0Eas&#10;EgMLbtlZv359s/uDvbt69SqGDh2KDh3aR4126Nu3r1k28O6yMP67R7dO6FYhLZ6Gfb4iwNYGJ9Ab&#10;O6TBbK/Uf9vS+v2eNNziekefXJjUMBWm1UuMSfWSmuVOj0IKI6jWLzjYK53Z0Wh7l7QIqJkMF8YU&#10;NN+DwcvdwMLY0D0HhlVOitmNk5rrcfI+ssK/4OX8P5haLxF290iH3d3SYnnrVAjxTIyRFX/E4nZZ&#10;8CTUum5z3l47u6fHlEa/4lk8PR4ehxZBaJ2U2NIp1SeDCoY1933z4Hg/J9wcnQ2PAvLhZZiL+Z05&#10;Tvd3wvAKiaMex/+tFtveOyc6F/0fDCiXGIGtimDe6FZY7tceM3x6Ys2SuVGTr+um8uLatWu4cOE8&#10;Th07hInj+mFSk/R4GPDxSiP+Lrd88mFy6zxYNC0Ep08cwxS/gZjXLhvu++XF+g7p4Ne/LbZuXIeR&#10;LUrhSL9M5mssfa+bY3NhSN182Ll9Ky6cP4vJASMwvXkGU3Fj6fqOPhi+ruySE0M8M2FA1XS4ONbZ&#10;PLe5axtvYwZ2T8OK4tSIglgY9Rwb5JEWlYvmQNXKFVElX3Ks7pIdZ0Y747qvq9nd7aqPC/YNyIN2&#10;JZKjSoUyDvHaIN+H7yWuXLmCIUOGoH///ibEERERsTUKbcQqsdQwIiIC3bt3N+vS7RHfTHJXi8OH&#10;D6NH53ao75ocM1tnxZpuORFQPwMqFUqPti2bYtXKlbh58wY2b96M8q7ZsLv/ty0fsvbBEGBfrwzw&#10;80xqghXvakkxqHwiLGmX6a+Q6lm4G5Z3yIwAj59MsHJjTE4sbvozIhukwr1AV3jX+BXbO/2KewHO&#10;mNzgF0xtkgbru2Q1S5+GVkgE78o/YU7Dn7GjcypT7cHvySUxl0dkx77uqf9acnN2SFZs7vgrFjf5&#10;CWHV/n/o5v4/ODAgt9Xc7s9CCkX9zjkwt/HPmNwoFV6M/3SlyefG/eDC2NMvF/ZH/Y3HhubD2VEF&#10;TRPmqz6F8Jt3IZwbXdBcvqhtJrR1+QfmNkqM2+Pymp5Elm6TW2Nzwq/qDxhSKSn6lU2EIRV+hneV&#10;RIio+SMm1voBIyv8iNWds/7tax8GF0HLosngWqggtm3dghfPn+HVyxd48/q1xWUNPGO+eul8TGiR&#10;Cw+i7u93f37M4Pdn5czOHhkQ3KMWLp4/a553508dw8TulbCqZVIMbVAQJ48dNjsczQ4Zio2dM5hg&#10;KeZrb/vm/2vZ1LE+adC5qacph6Yb16/Br2djbOjo9EVLqxxxsJ8Ulxt+rj8Ug1VWxB0Zmh/TmmfG&#10;5bGFzGXvX+9xSBH0r5wWXTt1wJ07d8z9IPIpfD+xZ88edOzYEZs2bdJSBhERsTkKbcQqPX/+3JwZ&#10;CwgIsMsmxJyEnjt3Dr17dkcx55yoUyg5TgwvYCY4MVUhp0YWwLg6TqhdNAMa1qyMCmVLRk1WUuGx&#10;lVV8xOZ4GlTQVM8EefzbhDJH+jhhTKV/Y2+/nKbqZm+/XAjy/BmnB2Uxk+STAzNidOUfsaVXTrNs&#10;Z0zUv88OzmL61MxsmAS+lf+JqfWTYEfXdLgyIise+ef/Wz+Td0fMZexVEljtXwir+ysWtsmI5R2z&#10;YU//PPFWzfK5wea/8xr9HHW7/IhpjVPiwMA837XzFh9vm3rkQI/i/0awxw8I8fgXxtf4CRE1E2FC&#10;rUSIqPVT1MefEFb935hUNzHWdXTC1Cap4VPlJ2zqkBJXR+U0IRL7A3GwL82ubukwoe4vuOUfdVlE&#10;URMqXRlXCLv65sa23jlxaWzBD5acPQougk7l0qNz586m/8nnPH36FEun+GFN11ymJ83r8YXNYJAU&#10;UwX00D+fuY1GNiuOtUvn/rVT0ZPHj7Bgahj6eVXA4pkTzeUMh717N8d8r19wZkhWE9xNqZ8M/csm&#10;wm8jspvvuaJlCgR6D/9r6SInf3t3bsOYpq64MCybxceVxtePT/WTeh7uhvBGGVDBvYD6nckX45K7&#10;Tp06YdGiRaYfkoiIiC1RaCNWiU2I7XULPVYIsF+PV4OaaFM6Hbb2zm0mt5YmKK8nuOOaTyEs6ZAd&#10;A6qkwolh+c0k29J17WFw0vsizBVPgwuZSTKXLy30So41nbOYSoxJDX/Funa/4lXU5PxpUAGMrfRv&#10;BNT6FVMap0FojcTY3yu9CXM46WOVBMME9iH5msn05ZE5EOqZGCdGWN9tzb/j4uD0aF/4/5qqFwYh&#10;sdFvZ3OPnAiq8TMeBxbAy3BXc7txydF9/wJ4EDX4fy5v4v3BZWsvI9xxOur2YSVToGcSzGucBEua&#10;JcHSZj9jfuPEUZclxsqOmUzfIUs/z9JgA+iRdXOYxqHs7fQ57AG1edUiBLYphohGTpjilRGRjdJg&#10;RrN02N0rM+755ceerqnRq1l1XLl86W/hL0MXfj0r3WIuZwBzaP9eeA/ohFGd62Js5zrwG9YHfl1q&#10;4Hj/TGYp1bCqv+Lw/j3m+jE4AZwzbSIiG6b+oj4/Gt8/7kcdC9qVToNunTtoy3D5ItevXzc7Ufr5&#10;+eHJkyfRl4qIiNgGhTZilU6cOAEPDw/s378/+hL7wInh7t270ahWVfSulBbnR3P3mc9Putn7wRHP&#10;4rNyYlajZNjYNSt2980J76qJcWrw24qGB7650bvY/8GgMv/Gkha/4OroXGZZi6Xv8zXj0ogcZier&#10;U8PzW/x8Qg7+3QxW9vfNjODqP2JKo9S4F1TY4nW/ZmzrnQsB1X404Yylz39sMDBi4HhyeAHTVPjQ&#10;4LeDYRIDR0tf87HxJur6QY2yom3LZl/cd4LVNgcO7Mea1auwbu0arFi2BMsXzUXE0HaY1CoffJu5&#10;YPPalX9VxnwJVm4w0GEY8PzZUywL7YO93dNhc8fUGN2xBh4//nC55v379zCgWUUc6JXe4t+mEbuD&#10;oSF30GvXurlZ1ibyOVzSOGfOHLRo0UK9kETsCl/fE3qIxD2FNmJ1OGmKjIyEl5eX3fWzuXDhAlp5&#10;NUD3ik645F3IVC1YmpRovB0P/fNiRIUfMK5GSgRUT4z17X81lTj8HJfinB6UCReHZzfhTmyFWqwu&#10;mdEwGQ4MyPVFgVpCDFYh7e2RFuG1k+KG39ftHMUAkEvNOPj449jSMyd8Kv8bT4Ljb+vw9wf7mYQ0&#10;zIC61SuYpYPfigHNndu3sHfbBhzcu9MEMN+KoU3kkFaYVvcneDfIiU2rFuGPPz7cfYbHrGXzpiG0&#10;bio8D1G1TVyPF+Pd0aXMr6hXyxOXL182YTiHlkrJp6xevRp16tTB0aNH9VgRsXV/Rr0W3zoKHJ+X&#10;sONE1LiyA/hDyy4lbim0EavDSVbDhg0RFhYWfYl9YJ+eYUMGonnxVCaw4eTZ0oRE4+1gCHNjbB5E&#10;1HrbW4XNgj/W+DY2BxsRr22XCotbO3126/GEGrwdZjRMYnrufG1Fy9GheTGrWRrMjhoLW2XA3Jbp&#10;Ma5aEixukcL0+7H0NXE92KQ2sH5GlC2cE/5+PmaXKGvAIGDn1o0YM6gbNq9baZ7DH3Pp/Bn0qpIR&#10;F4ZkMqHa+38jH7e8/PfoHbTi+nFsz4NB45Gox3GHMqnhUaEEgoOCMM7b20zKtVxKPsb0kevdG6VL&#10;lza7U35NBZ6IWJnfXwIHJwJTSyfsmFYG2DwYePX5Zd0i30OhjVgdnjnlVt/79u2LvsS28Y0he/RM&#10;iIhAmYIZsbFHLlXYfOHg5Nb0UwmPvUqazw3+zI0dUsPXMzlu+3//0qO4GC/CXTGs9P9B+2JJMK91&#10;RlzzdYm6fSxf993B29C/VirMbfCj2S58Y8d0WNkmNXZ1dzK9axIiSOTPvB3gCtccaTBv3jzTb8Ka&#10;JlMMbl69emk+fsrTqN97esho+NXNaJZJPQtxefv3Rd3mDNkuD8uCde1TYX7z1FjSMpVp4Gwp3NH4&#10;ssFjKLcBn9AkI2oUSAa3zD+jVbPGZumLJuNiCatrHj16hHHjxqFt27amv5yI2CiGNgcmWHx9iNcx&#10;pQSwcQDw6lH0LyYSNxTaiNVZuHAhatasaRoH2gNOQrt26YIKeVNiTussX10ZoRG/gxPpkwOzwLfq&#10;T5jeJK1puPvUyipu+DteGpYFu7r8isl1fkRE/ZS4MKYgXll4bLEZMHccOzwoj6nMGV7hR5wbksWE&#10;Ce+O978uPgZ/r3Xdc6FHpQyoV6u6zS+HZH+VrRvWYnjHupjllRZ3/Qrg2uhcWN0uLUbVz4XxfiOw&#10;fPF8RASMgk/TgtjTKzOehb4NdzS+bXCZH5tYHxiUD81KZYTvuDEmuLly5QquXr1qqqMU4si7Dh06&#10;hAoVKiA0NNT0z1N4I2KDFNqIg1FoI1aFZ7PHjh2LHj16mDNi9uDevXto7tUUk5tni5WdfjTifrAy&#10;gpUQS5v/gmDPnzG9aVpcHFPQTBAtXT+hBsOW2+PyYnbjZPCu+jOWtMsY3QjY2YQ4x4cVwAyvdFjc&#10;OjXG1/gRk2v/YLbjfhlexOL3i+9xdlRBs919x/ZtcPjw4ehnjG1jQHD+/Dn4DeqASW0KwK9RLozq&#10;1hQb1q76q2kugwQ2SPbvVA2rO6RXcBMLgz2RFrbLhrolsqNJzQpoUqMCGteuijGjR5mqTW3zLDG4&#10;Y9z8+fNRvXp1jBgxQs2sRWyRQhtxMAptxKqwuqZ169ZYtmyZXTQK5ASOk1GPSmWwvHNOPA55ux21&#10;xQO/hlUNBiKvxxfBlVG5sKzFLwiqkQQ7++TEywjrqrrh7/k4yBmnBmXG/Ga/YHTFHzGx7s8YUfEn&#10;DCrzL4R7/hu7emTA+aHZ8DykUKzssBVb49xoZ9R1SYaJEeFmdxd7wWMXq4YO7d2BPTu24NbNmx8s&#10;r+Lfe/zIQQT2qIudPTJG3S+qwPve8SK8KPYPyBd1rM2G5Z2yY26brOhWKQOqlSqEkOBAq+mVJAmP&#10;/W2aNWtmtgD/VK8qEbFSCm3EwSi0Eauyc+dO1K5dG3v27Im+xLZxYjZz5kzkzJwWZbL+Cy3dkuLM&#10;yITboUfj68fb8KYwDvXJgGDPRFjYJgMehVhHpcq7w/yeEUVw27cA9vTJhjFVf8ak2j/inm9e8zkO&#10;S1+XkOOGnwvalfgFkyJC7Sq0+VIMcliBM7JONlwakU09bmJ5mEAztAhWdM6O6q7pzHIYNSoWnkyZ&#10;OnUqKlasiIMHD2r5nIgtUmgjDkahjVgNlixPmzYNAwYMMI177QHPuHOb7/nz5mHSxAkonDcr5rfN&#10;anXLbDQ+P36fUBTnh2XD+Bo/YXjlJFjbLRveWFF1BBuzPggujMXtMmFUpZ+wrEVyXB+T26qDgGfh&#10;bvCrkw4e5dxx9eqV6GeNY+FZ/hULZ2GIZwac6OdkAkJLt5XGt483kcUwrUVWVCxb8ru2kxf7wJAm&#10;PDwcnp6euHjxYvSlImJTFNqIg1FoI1aDTSPbt2+PkJAQs+23vWGzw/FhYShbMCMCGmTCsWEF8GI8&#10;t/618CKgYZWDZ+4f+OZBpOc/UDf3/8blsQlfNcU+Sdd9XbCqUxaMqpwYc5skxx3vXDZTtcHKswo5&#10;E2PfXvuorvsWrLhZtmAWepdOhLs+uS3eThrfNy6NLYS67hkwdepkh6zqkv9itVX37t3N9t/sOSci&#10;NkihjTgYhTZiFXjm69ixY6YB8datW+2in40lN2/exPTp09GiUR00KJ4JfnWdsKZbTjy3st2JNCwP&#10;hjZcbhRS/d8YXz9VvFXacFvs3ycWM81WY7aLZ9jHZVpbe2ZHSK3kmFw3CY71z4RX4bZVqXHTzxU1&#10;CyTBvLmzo58ljofHvz3bN2JQ5RS455PH4u2k8X2Dz53+VdKidfPGNr9LmXwf9s4rUaIENm7caLfv&#10;NUTsnkIbcTAKbcQqPH78GBEREWjRogVOnToVfal94ln1u3fvYs3qVRgxdCBcc2fAieEFLL8YaFjN&#10;YOXKxeHZMbVeIgTXSobfvAua4ITVUg+Di+BZOKumYn/Z25sJxXByeH5Ma5oGQbVSYm//XHgQVMR8&#10;jKibIur3SYKj/TLiWUihOPn5cT1eR02mR3umRuXypc2ySEecRDG0ObxvJ0bXzYab3qq0iYvB5+q6&#10;bjlRvbQzduzYEX3LiyNavnw5mjZtqv5GIrZMoY04GIU2kuC4bMjHx8dsvzllyhS72er7S7C/QsUy&#10;xXFoSH7LLwYaVjN+jyyKrV2cEF47Gc6NKmAqX86PLogpjVMjpGZSRNZLiR19clr82m8Zf0QWw4Ux&#10;zpjbMgN8q/2I1a1TYmWrFPD1SAw/z+QIqZEIu7qnw8OAAjbfwPaGrwuqF0xplivcuXMn+tnhWH67&#10;eBYTe1bDuWE5bTJ8s4VxemRB1CiRCytXroy+1cXRMCDlDpV9+/Y1/xYRG6XQRhyMQhtJcLdv30bJ&#10;kiWxadMm05TTkd5IHT9+HKWLFcaxYQptrH38MdEde3tmgJ9HYuzulwsrOmTGoDI/Ym2bFDg9JBu2&#10;tE+JvqV/xMPv3FmKYdAtfxcsaJ0B46r8hGXNkuHmuLxm+3GOEwMzY3e3NLgfUMA0R7b0PWxpcNvv&#10;QVVSwSNfEpQtW9Ysk3REt65fxZRBjbGvdybtIhUHg5U2e/rnRu1yzti2bVv0rS6OhL2Mjhw5glKl&#10;SmHXrl0KbURsmUIbcTAKbSTBHT58GMWLF8eTJ0+iL3EcBw4cQFGX/Ng/UH0sbGE8D3XB8lYp0Nr5&#10;/2BK3Z9xe0yOvybYbyLcsLhpEkQ2TI0noW4ffO3nxp8Ti+NOgCvWdMqCQM8kmNskGW6OzYU/Iu2z&#10;39GfUZPom/6uGFg1DaqVL4k+ffqY3eMcsTEoJ497tm9C/0opcds7lypt4miwcq1i/l8RFhaqCbuD&#10;4e6UGzZsQN26dTFixAjd/yK2TqGNOBiFNpKg2L9i8uTJqFatmkP2sjh//jxq1fBA6+IpTMUBG85a&#10;fFHQsIrByfS5YTkws2ESXBmb74PP3xybG/5Vf8SO3jnMrk7vf/5j4/UEd+zokwthtZNjUt3EONov&#10;E16Eudrt5J1b3h8anB89K6ZCebfcWLxooZlUOWpTUE4gd21ZjwEVkpndySzdZhrfPy6OKQRPVydM&#10;iXrNEcfB5xe39uaOUWPHjsX9+/ejPyMiNkuhjTgYhTaSYPhGikshatasifnz50df6njY16ZHt85R&#10;k4m0WNohu2lqq23ArXc8CiyIGQ1/xuTGqc2ONO9+jlU3B3qlR3DNJDgzsoDFEI5hzlWfQrg81hmP&#10;Q92wq28uRDb4FeNrJcax/hnxKtz1g6+xp/E0zA1LOmZHRdfM6NunD/bv328CG0f2+vVrzJ0UjMAa&#10;yfEsOOG3kbfHwaWE81tnRD6nxAgMDNSuQQ6EffJ8fX3RpUsXnD17VlU2IvZAoY04GIU2kmDYy2bQ&#10;oEHo2rWrwzYfJb6BvHr1KgL8fFCnbCFM9MqsLcCteDCYuT4mFwI9fsDqLtk/qIZ5HOSMeU2SY3az&#10;dHga9t/+NjFbdK/pkhX+HonQv/S/4VczBcJrJsaWzmlx39/2Gwp/brDCZnmn7HDJnDRq4hxgznhr&#10;AgVs3rAWQ+rkwaG+mex2OVxCDj5Hr4zOhZ6VMqCYm4vZpZDHXLF/7GPDZZd16tTBihUrHD4gFrEb&#10;Cm3EwSi0kXjHSRpDmlGjRqFVq1Y4evSow5/15G3y9OlThIaGoGnprLjhZ9/VFrY+GK5cGp4VYyr9&#10;hCOD8+LPd4IbThC5bXNYzZ+xsmNmU1HDXab29M2FoJopMLnuzzgzKAu2d0iOze1T4I5vPrMz1bvf&#10;3x4HQ6tbAa7oUf5X5MmZHWfOnIl+9MvI/p0wp3ES3PXLj98nuH0QBGp83+DtebRvJvj3qI9ly5aa&#10;viYBAQGmf5IqbuwT79dbt25h5MiRppp38+bNCmxE7IlCG3EwCm0k3rHChoENz3bu3bvXbPktUa8/&#10;UbfD1KlT0aZCdtxUaGP1gxURmzr8iqCayXByeP6/LZViqHNiQCaEVP8RvlV+xLjKPyK0RmLs6pYO&#10;z0MKmUlkzHj3e9rrMNujj3HGgGpOqFjcGcuXL8Mff/wR/ciXw4cOwL9vCwQ0zILt3TLgwoicf6u8&#10;4uOE/3aUx0tsDzYJX9LyV0zwHYwHDx5g8eLFqFq1Ktq1a4d169bh2bNnqviyIwxsTpw4gQ4dOpj3&#10;GadPn47+jIjYDYU24mAU2ki84hvmoUOHomXLlqafjQKb/2IZN0ObJmWy48o4F8svDhpWNW775ENE&#10;zZ/Q1f1f2NU3p1n+E/O5NxPc8CCgIB5GjafBzngZ5uKQS1/eRLpjV7/caOSWAg1qeWDnzp14+TLq&#10;zZb8hYHB3bt3sHLxHPj2aoyAjlUR1iQr9vVKjxODc2Jn75ymamt/v2ymp5K9L6OL7cHqpeWtU2Na&#10;8Eg8f/7cVFxs3brV9DgpVqyYqcbgFtD8nNg23rcHDx5E27Zt0atXL1y6dEmBnIg9UmgjDkahjcSb&#10;hw8fwtvbGw0aNMCpU6eiLxXiJJZbnwcHByNv7pxY3TWn5RcHDasaz0NdsbFtcoyt9AMODfr7MilH&#10;H2y4fGRYfkxplhm1XNOgY/u2ZkmUgtqP4+TyxYsXpnEq+9z492uJSaO6Ye4EXyyZPQmhwzohtHFm&#10;nByU1VSPWLrdPzVYqfN6fBE8CSqAl3be8PrdwZBrX8/0CBnQ4m/901iRsWnTJgwfPhy1a9fGwoUL&#10;TdWN2B4Gblxq7efnh0aNGpldoq5fv67ARsReKbQRB6PQRuIFq0gWLFiAnDlzonr16rhx44beTEXj&#10;7XD0yBFUKOmGGkUyonXJ1Dg4KK/lFwcNqxmcCO7plhb+1RNja8/seDFeDWTfHceG5Uf1ginQtmkd&#10;BAf4mSUKes5/OYZbd+/eNWE3gxz+nz1YFk6PwLhGec1OY6wgsXTbxwxWdnE3qhehhfAkMD9O9E+P&#10;6Q2TYXyNH3CwV1o88s9rPm/vS/XeRBTBvOapMW283wdVXnxMcsnu6NGjUblyZbPLEF+vxDbwebFv&#10;3z70798ftWrVQs+ePbFq1SrzvNHxJnbodhSrpNBGHIxCG4lzPJu5bds2NGzYEP7+/maNeZMmTczW&#10;m47a14JvgrhUjLfB5cuXMWP6NLhn+gGbe+bCs/Ci+ENbflvt4OT2RZgrtnRIidGVf8bxoWwkrAqb&#10;dwf713QonRJlSrjh0qWLZmKlN/6xg9uD79qyHmO8XHGwbyaLwQ0fo/f982NZmzQYVSsz/GqngW/N&#10;X9GvZXUsnz8TEf6j0KthSfSv74oh9QtgtldqXByRA68j/rvbmS0P/v3c4vtZiItZTnZuaFaMbpAH&#10;e/fsib4VP/TkyRNs3LgR1apVQ58+fUxVmBrXWiceT7j7F++vIUOGmPuM7y14n7HiRs2lY8+1a9cw&#10;YMAA9O7d2yxt1XNCrIZCG3EwCm0kzp0/fx7NmjXDuHHjzBtjvtnq3r076tWrh+3bt5uzyTdv3jSf&#10;c5SJHQObEcOHoqy7M+pULoEyLtngVSQJzowqaPlF4TvGnxOL4dUEd/weqT4Y3zs4GWSPmsXNk2Ns&#10;1SS4NDb27y9bH3ycTWyaCfU9ymHt2rVqOBwHOHHavHIBZnUogJtjc/+tSobVNY8DC2BBs5QY17cl&#10;du3YjnVrVmLdqqV49PCh+XreJ1yCdffOHRMaTw33ha9XIezpmRGvwm03uOHt8DLMFScHZsGa9k4I&#10;a5IFw2pkQr8a2TFv6ngTeH3O8ePHzVIpDw8P0xtFAYD14H1x//59TJo0ydxHmTNnNj2JNmzYoOqo&#10;OLJnzx64ubmZHddYJc2gTMQqKLQRB6PQRuIUy/rHjx+P9u3bm4aAxGCGIc2YMWNQp04dNG7c2Ozk&#10;0aNHD9PrxhGCmytXrqBVwxrwrpUOBwblxfnRzrgT6Gp22bH4ovCF4z9Rg41f7wcVweEh+TGnbXZE&#10;tsyFwCY5EeaVA/Pb58DFsc4mxLH09RqWByeDr8IL49KI7JjTOCnG102By94KbCyNh8FFMKRqaoT5&#10;jzXPf4kbt25cR+jQDpjV+BdT+cXbnsuAdnRzQmSzrBjXpRYO7Ntjjqcx42NevHiOTWuWwadNWazr&#10;nBH3uPV4ZNG/Klb4/fnx/fvaWgZ/z9fjC+Ps0OyY2jQdxnauhSmhPjh6cC9OnziGs6dPffFjkbcT&#10;Kwo4SeUyG4YBDAsYdLHfDcMuXsbBEw3vhzq8nMutHOkkRHzg/bdjxw507NjRLINauXIlZs6cafrX&#10;TJ482ZwIkdjHrdK5bJAn2CZOnIhy5cqZE3EiCU6hjTgYhTYSp44cOQIvLy/zBuvdM+58M8s3v+vX&#10;r8e8efMwZ84c8yaZb74c4YwZ39D3790Dfaumx9Pw758M/TmpOO4FFsaufnkwuVkmtCzthGbVisKr&#10;UT0EBARg6dKlCAkJQcM61dG8XHZMa5EZ96Mm15a+l8Z/ByeD7F1z1ycvlrb4BaE1k2B+Sydc8ymk&#10;psMWxv0gN8yIemyVyfEzJk74ssoG+XZrVq9CUKPMeBpcyNz+d3zyoG+5pJg1dQJu3boVfa0vw+qd&#10;Y0cOIWJkF0S2yIPV7dLi/NCs2NQ5A2a3jvrYJQOeBDub5wTH+/d9Qgw+N58GFcDVkTmwqs2vGFsv&#10;K6YEjcG9e3ej/6pvc/HiRbP7UGhoKJYtW2b6sc2fP98sEWndurU5EcHBLaVZ5cHAgK9pfLzPnTvX&#10;nITgcffp06fR31G+B6tx+d6AYQ3vAy6DYljGcIyvaxUqVEB4eLh2/4plvI2XL19ulrSzDyGDs4ED&#10;B5qTcO829BZJEAptxMEotJE4xTe6DGMuXLgQfcnf8U0BB5sGstImMjLSISZ6fDPfp0cX9K/qZHrY&#10;WHwh+MRgRQ23l34TWcxU1Sxqnw3tSqVCtaI50LWtFyZFRmD//v2moomNNzmh4KTst99+w5RJkahT&#10;vjCmNM+C57EQGNnbeBJUEFeGZ8HFIRmxt3sarG6dEsHVf8KE+r/izIj85v76j3oOfTD4mNzWJw8K&#10;ZPgZ9WrX1NKSeLB69SqENMqM56Eu5j64NjonepROigO7t0df4+vwOHHv7h3s3LQGIUM7Y4SXO0IH&#10;t8HyedMwtktdTGyYGju7pMaJAZmifmahv0LNV2ZHKmdTkcP/v//YiO3Bn/sosAB2dksHn5qpMaqJ&#10;C4IGtMa65Qtx/97d765wOXToEMqUKYOiRYuiUqVKphq0YsWKJjRgvxt+bNOmDQYNGmSWjISFhZkT&#10;E/369UOePHmQOnVqtGzZUtUf34nHD1Z1cGt2T09PzJgxw7ymxRxX+JGvpbNnzzb3z4QJExTcxCLe&#10;tuxnw93VYt6XsWKatzXDTJEEpdBGHIxCG4lTDGH45pZvtD6FZ8xYkTNt2jTTZNDesY9EqwYemNEy&#10;s1nOZPGFIHrEBDSvJ7jjbmBh7B+YDwvaZceYWunRsngqlHPJisb1akbd1hHmDS5L+D81aeHZMr7J&#10;rVMqH6a3zII7Aa7meyuI4BbehRBW/d/oWSoRRlVLjvAGabC4XSYcHJTHBFy6jT49uMyvcbG0GDig&#10;n+k9IXGHFYlzp01AYO1fcWNszrdL95pH3fYtK+PCuTPR1/p2DHt5H/J4wskxKyPXrFgM3+H9MLxt&#10;1LGrmRN2dUuDyPopENQoGwJbFUFIoyzY3cMJj4Pe7khl6THyrYPB0NVR2XFjTA5s7ZwG3nUzY1z/&#10;tjh6aL/ZVSs2l+JxYspKm6ZNm2LXrl3mb+fP4EeG3zzJwAktJ7IRERHInj07ihcvbipv+DpWoEAB&#10;rFmzRv2cvgMfdzzpw6U53BGKJ34+dnvyucAlbQzYWAmirb6/H59PDMnY5JnPgRh8/AcFBWHw4MHm&#10;+SCSYBTaiINRaCNxhm/0WV7eq1cv84b3Uxg2lC1b1vQQsPc3W/z7Vkf9nQ3L5sWhwflMKGPphYB9&#10;Z24HFDZbJ4c3yoAu5dKgUfEMKFsoi1nm5D1mNKZPm2rerPL2/Zqwi5OxKZMno0IJVzQs5gT/ehlw&#10;ZZyLwy/5ue2dG31L/RunRxQwQRZ3heJtorDmy8a50c5oUCQF2rZqYXYdkbjDKo5w3xHoViUrBnpk&#10;QL/aBTHZbyguno+7Xfl4TGdQcenCeUwPGYO+TStg3vRJOLB/Ly5fuoiNa5ZjZAdPhNRNjetjc+NF&#10;WGHTGNnSY+X9wZCH12Vvmlfh7KHjZv7/Jurjs1BX7O6eDq2LJ0f3SlF/a5PSWLVsMR4/fhwnrxe8&#10;/bi8jMtyPndb8oQEq2xYWXbixAnT84OVCQotvx3vU1ZysKKDoRhDss/hY/PAgQOmQTFDBUeo2I0r&#10;fMwzdOSyMwZn7y5Z5+fYYJ6VZFz+rnBMEoxCG3EwCm0kTk2ZMsXsHMUzXx/DNwHcrpNbgn/qevaC&#10;E43hg/ujf5W0H/SVeRnhjuu+rpjXNhsG1siC6m5ZULtaefTo2hk+47yxZ89uU5XEs2C83b7nDRO/&#10;nmfKNmxYj8Z1PdGhXHocHJzvu5sh2+rgEpMlXkkRUi+1CWwsXUfj44N9lUbUcEL5MqXM2W4+pznp&#10;lbjB5/6zZ09x5/ZNMx49eog38ThRZUjM4xAnyzH47wcP7mPFotnwbl0a42o7YVf39Ba3JY8ZDGXu&#10;+hXAuWE5Mat5evjXywifOhkQ6ZUFs1pnxxSvTBhbPyf8e9bDls0bcS/qMfU46m999+daCy4lKVmy&#10;pKlGkG/D16WTJ0+aiiXuOPk1fYEYLjBkaNKkCbZt2+YQ/fHiAk8CtWrVCsHBweb+eBePO9wwom/f&#10;vmYnqfc/LxJvFNqIg1FoI3GKL+p883X69GmLAQMvY5UNS8vZ7NEa34jHJv69PBvYoHJRrO6a00x0&#10;edDn8qfL3oUQ0SQTWpfLgkY1KprdtXhGi2XhcblkjG+6eMasS/tW8CqZHieGF3C4yhKe5T/aLxOG&#10;lv8Jt/ze7sSj8XWDj+WBVdOgcJ6MKJwrAzKlTob58+ZafN6L/WOz2HC/kQipmwaPAy3vtMbn3ZUR&#10;2eFfKxX8WhXDxICRWLdurXndWLdqGTasXIwNq5Zg5/ZtX91YOb4xqGH1Qf369aMvka/FBv0rVqww&#10;tyPfNzC8+VoMHLy9vU3owK+POf7wI/vdsMm0eg19GqvHuLPn1KlToy/5L96O586dM/2bWI3jCMvZ&#10;xUoptBEHo9BG4hQrZ9q1a2d6qFg6I8MSZpaSs8qGFSj2juv0hwwehA7lMuBOYGFzwH8S6oalHbOb&#10;ZUptmtTG7FkzTM8bnsWOrwkv7xv2cWhQ2xPDqqcxy4I+eGGy48HmqezF0b/Mj7ju+7apq8bXjZfj&#10;i+LQ4PyY2jwzJjbJiHqFkqJ5k4Z6U++geOw6dfQQgjtUwL7eGc2W+e8/Zrj8aVeP9Age0ApHDuwz&#10;lUPvTrIZ4nPE13Hwe+zbtw//f/b+MqzqtHv/x5/8fw++n7unx1bsRkEa1LFbMRBbBBVRRBRRUQkJ&#10;6W7s7u7G7u7u7hqduc8/5zUwt6NbRSR2rNdxrEPcbHa887rOa61zNWnSRHXb0QQFiaNHj+LYsWMf&#10;+O/w++nCd8xv+J2ZDcOMvK1btyofoU6dOinRhaVmebl28DWvXr2qzIuZ8ceuR9z2LGGjiXSPHj2U&#10;KMQW1uLJohluM5aZzZgxI/uR/8Hty0Uelr1zG+r7QpugxfyedX24vu8P4aZIIwO4sOEPEUkQChAR&#10;bYQChStabJHKtHFNNeb0vWAnjsWLF2c/ot8cPnQIXVraYpFbNVUKdTTABMObl0bn1r9g8uRJf+mM&#10;URQE+Puho0VJ9dnen2Dpc3DF/2F0XSS1/yci7X/+szOOpudK/DVYSnbE3wRj25TGLzWLo0mtn9Cs&#10;bmlYGFeFh7u7pM8bMMxs2LxqEUKd62PNoNK4H1VHedY8TzDH80RzVRp1wLsipkeM1HnRnqKAubm5&#10;ykJ4F/qxbNiwAUOHDoWNjY2aDDOTiPdDnhvMpKThKzNM+FxDEG94j6MwsGzZMpVRym3CLlxBQUEq&#10;Kzen42Fe4etTIGO2jXvWNWjixInK0Jht2tlVMSoqSo07+P/3BTRDh9t99+7dqm395s2bsx/9H9y2&#10;/D2P5z179hjE8SpoMb9njS9+y5pbFHVQQIKcC0LBIqKNUKBwEMruUez+oKnOny2o2cqTA1Z9hwP0&#10;+Jho9LAuiYO+dVUpVGtzI4z28lQ14tpQf8/V4tY2NdQkXNMEXV+Dfjab3ctieGczDOvWGMndSmOd&#10;awlkupfE7QjjQmljrItBE+2jE0xhb/ojunftiC1Zg/ytWzZj547tqm3ytWvXZFBvwHDfv3r1Eof2&#10;70WgZ2+Mal0WM3r8jMguZRHpYISF/UogzqE0ls+dovPGsRQg2DWK5b45sFRn7NixaNCgAYKDWfq1&#10;Xt0L27Ztqx6Pi4tTYgV/zxJhLnBQVGAGiD5mMOSINZMnT1Zdidh8gGU2ixYtUmIXxwj5db3g/Zal&#10;UOxyRMGGGVA8xvj6fB/6tTg6OirRTPgf3D8UuuhZ8zEhldvVw8MDkyZN0nrRS+4/giDoCyLaCAUK&#10;055pRJySkqIx1ZmDKK6uMSWa9edfu8KmzbD8yNrcGL2tf0avX6rA2amPWnHVJrNEmhw3tjbBkiE1&#10;NE7S9S3o3fMo1gzL3Sog0tNBtUrmIHR7ZiaSsgb1wb6jENWjJi4G1hDh5iNxK8YKXs1LordjB1WW&#10;kHOe87jm5JPndFHBiRvfn9cZBk1N79y5rTJAhMKD13QGr4HTp03FqVMn1cRv+vSpWLpksc7vj7t3&#10;72LUqFGq2w6Fby5WUBhgBmm3bt1UZkLONqCQSdHC19dXTYzpG8K/57nDUmELCwvlJ8ISFH2C5yG7&#10;Q/Jez23CbVMY93u+PsWid9+HP3M/9e7dG/7+/sq0mMcmy5K5kESxzRAzBHPELIqHPE4/BrcPj10K&#10;YtrSJY37mGVwXCygQEdPLWZbzZs3T5Xe8TMz85vnGe9LBX3cCYIg5Dci2ggFCkUbrshwFfJjgyAO&#10;lOh7w4EqVx537dqlBr36tNLISQlT4MuUKoE2LZsiPT1NlYZp23fkoKZLx7aI7V4RbzP0X6T4Nc0W&#10;W4ZXQZyXI44dPvCBsEgPonlTk5DaqyLuR5lIyZSGYLYNW30PbVIKvbv/4YNAMXLWrFkYPWokUpKT&#10;1eptYUzOKLjxvKIgwIyFFQtnYeHkWCydmYKlM1IwKy4Acd49MTM1GidPHP9L9h8nkCxP5N8fzZow&#10;Hzl8SMQdIVdwwaFDhw6oU6eOalMdHR2tSqIoTnyq/TevN+/eA3i9YclJ3759MXjwYJW1Q7GR904e&#10;2zxedfG+SAF3zZo1KrOFpUoUSIr6e3CCzwk9s0pcXFxUuRTLtCjkeHp6quxfXrfy4qujq3C/MDOa&#10;1/BPLSbxWsltR7NoCiT8f1HC82Lnzp1qAZCfiQuF3I/8l53EOnfurDLcuF+Z2Uahji36uUjF40AE&#10;HEEQdAERbYQChTdEpj/TEPBTEyAOatmqkwIPb7C88fJvKOBQSCiMmyoHKfy8FIwYTA3mgDmv8DXO&#10;nj2L5cuXY/jw4SodPCkpSYlU2pRd8y4coM6bOxf25qVwOshMTcg1TdT1JW5FmCDRxRxbN2346CSC&#10;x19KiDfmOJXFg2hTybjRECpjKcEGk/tVgUujcmhnVQlOjcojrmcVdLKtjNmzZxfoMX/71i3s3bEZ&#10;s9JikDG8FWYPb4gpA+tiep/S2OpVHZtGVMcWr5rYN6YmzgXUwNJBFRHb3xpxvkMQ6TcMwd4DEezR&#10;DbFDmiPOrQmSnU0Q2LUmgseP1MlJslC4UFzhpP8f//gHTExM1ESR13yKLyy/+ZL7F597/PhxJSbw&#10;NTmJpoBDYYE/s5U+75UsqdWFySY/I0Vcfpf4+HitynLg/Y7jEoq89G9h0Fw3LS3tzw5WXl5eWLp0&#10;qepuyd9xjKCPcFtQgKEZdG66dnHMRmG+V69eypR448aNKkupsMc2FDqZyc2ubRRLKXqy0xxFe5pZ&#10;82cKOtOnT1deRvPnz8eECROUITXPKQo7FHGmTJmixmafEul04XwTBEF/EdFGKFA44aFBIwevHGR+&#10;Cq4mUuhgWitr3NnpoXXr1hgyZIhKZc7rihdflxk/XEViNysO0vi5uDrEVXXe0KdOnYqAgAA1KOZn&#10;ZXDQRuGIQgsHbExx5wCcr8VUWw4G+HpMI+bNnp+bz1myZIkaRDg7O6tVVw4OuAJ0+PDhv6zsayvc&#10;Jo4d28KjaQkc8jPBm3T9FCkovmwZWg7hY90/OxC/duUyEv2HIKWHEc75V8WbNBuNr2no8SajAe7F&#10;WeNSmIUqm7oWaQEHm7JKtMnr+fs5eD77jRqG6K5lMdG+JHZ4lsP9aBM8jTfH6xQrtZ8ZzJLKyZT6&#10;NdUGV0NqY4dXJWwdVgFbPYywf1QlXA6upR6/GlQNUW3+hcgJY1RJFcVjtrflyruIOML78H7AjBre&#10;ryjYlC9fHs2bN8/zcc9jjFlfnAjz3pSRkaEyNSMiItR71KhRA02bNlUT0MJa1MgrvE/mLMKwDEwX&#10;4GIN74MUabhfuZhEEY0LLyxr437hWEWfJvFcpOJ3pYCR265aHM8wYyUyMlLtY2ZSseyNQkpBwW3O&#10;9+W4i9dkNrngOIuZbZ/K+OE4MCdTjfd7Gl5zXMmMIfpN8fNTgOI5xWv+u/A9+TdcgOP5yLHsxzLH&#10;BUEQCgoRbYQC58CBA+qm+rFWqO/DGyRviLzxsz0q06mZes7VLt5MuZKTExwQa5pE8TG+BgfTXDXj&#10;YIufgR0RWFPPYEYPDSE5uOZgIywsTN3AWcrF95o7dy6Sk5OVaJTzPHoW8LMw+Jp8nCaHHEjzd3wO&#10;H6Pow5s/fQk40WNqu64M8LjtKDANG+KK1tbVEOZQAWdDzPSqDTgn8ZcDq2NcV1McP3o4+5t/HO67&#10;hw/uY8X86Qjsa4vVbka4F2Uq5VKfiQuh5mhYqwSmZQ10v9Swktuc5/fzZ0/x4N5dXL96GbduXseV&#10;Sxdx7swpnDx+FGuXLUTAkG7wb1McZ8eVx+M4c7xOtc7VfuFzcgSdd0UdxtM4U0S0+w88erXCjIRg&#10;hHavicl9jDDOsR5CRrki0nc4tq5bnjXRkZbBwh/XTGYeUGihoe6cOXPUvetry+v4ujwHcoLnELMZ&#10;6NvB7j00L2amAN+Lk0ouTFAY0XRPLAoofqSnp6t7LbM3dOUemAO3I4WAnOxbZnHQy4X3+J49e6px&#10;AhdxtGV7fw053bYoTPBYyy3cpxRDOM5hBhjL3JkZtm7dOpXpQnGEC1o8bvMi5vAYovDHbDaOpxIT&#10;E1XZIcdyLGcLCQlRWTVfmhXNz83IEXO4AEeRlccqPz/HQPy8/N2WLVvU/uaYj9+PWT38boIgCIWJ&#10;iDZCgcPBLEuk2GkgL+VGHKiyxppdpphyzowYZq5QZOGAkCZzHCjzps5gajlXwpgOy9UxCjQUjLgy&#10;w4EFn8MBCv/l/3Mybz5GzuSRz+PggStwDN7k+fcMDtY5eONNns/VtcGpJvg9mDk0oL8L2lpVwvrh&#10;tfH7ZM0TYF2Le1EmiHUogzXLF33RgJv79XzWsZYc6oPoPsY4MraK6jyVG5HAEIOt41N6VUQrq6pI&#10;TU78IKOJ257H2fv7gI9RmJmXEYNJ/i6I82iLoG51EO5si4DOVeHT/CeMb/ETUrsWw6HRFfK9RTtf&#10;iy3gj48xwsqBJXE1uJrK2rkXURt7h5fGbMd/YZyjBfbuytSLc13QPXjccSLMchbeG3mva9SokVqA&#10;YIYIf5dzT+J9l+dYYR6rfL9t27bBzs5O3X/15Tzh9+DiERd1OMGnHx/LqjjO0dXvyM/NxS0eSxzP&#10;5BW+DsdFFFZyspYprHDBjEGBheOw3GapMPuHQgpFGnZY42IZM4Hoj0Q/Gh7X+bnN+VoUmDi25CIc&#10;O7zx/TiGZFkihTsKRxRv6L/Icee7QhT/Pj8/jyAIwruIaCMUOFypYlo3s1byaljHGyPr4rnKxZXF&#10;nGAJ07Bhw9SqIzsecJDAVRKmM/P/NJ9j+m5h11nrCxx4cxDHbKc25uVwN85K4yRXl4JZFSyFiRpq&#10;ryY1eYGDyS3rV2HigGZY4FwG1ybWwm8Zdhrfz9DjSZIt5gysig4N62D5smVqoM3tx7bgi+fPxsJZ&#10;U7B962aVIcCB+MH9+9XjIa5tMKdfGRwaUxmn/arhVnhd3Iwwxf1oUzyJM8WLRHP8mmqt9qem982P&#10;oHjD/fquIPQo1hRxXctgRkoUHj9+lH1ECELhw8kvM1l5n2OZCLszcYEkJyuU90KWfrBcl+VVXMzI&#10;benL18DsBJaecLLNMuf3y030AV7HuPBDnxRmX3Bswu+si2MN7h+KLKmpqfny+fkaLNvjIhe7NVEI&#10;YQYzs5ZZhsTMmPeFG/7/3QUv/suMMpaXc+zIbctMsrws/H0pfI8dO3YooYZjSQpHvGcRLjzw/xx/&#10;8vjm2Iifk2IVxTuWx9PLUBAEIb8R0UYocDhIZHYMV6Zyu8LyMXJWMnKCN3kKQZzwcQUnx3OGg8Z3&#10;BwDC18GBSp8ejghoXxbPkm3/MrHVtXibbos1g0pjUuiIrxoA8ti6efMG5mTEIKp/A6x2K6/ah2t6&#10;T0OPF6l2SOxVCR2a2SLMzxtxQ9sio3clzOpdHAv7lUR6n4qYMvQXpLs3xGTn6pjVpxROjK+ivGc0&#10;vV5Rxu1wY4xqV0m1Cf4Ucu0RCouc+yHhNY0LFSxP4USZBqucfI4YMQLNmjVTPxekcMOJOifZzP7h&#10;Yg0n7/oMBQqWfjE7g9+ZLbO/tiyusODnpOhHoY9dlVgSVJBw8Y0ZKjnZYBwPcvux/IgCI4Wj0NBQ&#10;1RKfYggFHoqRReWFlHNevX8t5/9Zek+vM+53lshzwZB+Vgxm5uzdu/erx7uCIAjvIqKNUOBwwk+D&#10;O5YrUUgRdA8OUnbu2IEW9YywfXQdjZNZXQlmZhwYXQkRQ9rlOdMmB26X58+f4dC+XRg7oAPWDyop&#10;pVIfiZvRVphgXw6uNt9g9/ByeBJvoQydGY/jzHAj1Bg3wupkPf6HL01BZtB8TdwKM8aYDlWVgXkO&#10;PA5YxskJ6949ezBz+jQkxjITRzxvhKKDxyUnxVzYoFk+J+c2NjbKwDW/J5R8PU5iacBPv5Fp06bp&#10;dMnQl8DvyGwVimT0t2OWhrbDz0vvJXq1cFGN2S/5kWXzOSjA0JSamSps8sBMMApGLHlnNhhFEB6n&#10;/Ezh4eEqa0WbjyEKURS7GDml8/wu9L1hZpAgCEJ+IaKNUOBwIBAbG6s6DLxb/yvoFo8ePkTnlvUx&#10;06WKTnvbvEmzxUZ3IyT7Dcq3FVGWkZ05fRIBnavhQZRui1r5HWwb/yrNDpfCzLFztDFiHUoho/N/&#10;lDij6fnaHsy08WlfEbMyEjAreSJG9++IQZ0bYlhHM0T1rIHZzhWx1LkE4tr+E8sWL8w+QgSh6KAZ&#10;LM1z6XlDbxD+ywk7J9CfWkjhdY1lKTmm/QxmEbDLDn1FuCDDv2dZI9sts6MV7/Msh8lrKbQuw+3A&#10;cm1m23yp8frHKAjBgvuNohqFExoPU8ApLGGE70MvGJb0UTBi+RzL+vgZKPwxS5rjRB4//FmbBZsc&#10;+Bnf/ZwUbnr37q3OEcm2EQQhvxDRRihwOHjh6gnr6nkTFnQT7ke/0cPh164MnibpZokUszfO+ldH&#10;fI9KWLNkTvY3yx9YlhA2ZjA2uJVSJVia3t/QgoLN7WhLLBpYAUEtv4Ff039itksFjG/xAw54ldX4&#10;N9oeT+PNMLfXj0jv+hO2eJTDqbEVcS2oKh5F11E+O9z3NC1O6/wtFi2Ypya+glBUcDJJA3/6rrB8&#10;mJNjthCn5w193+jBwVKPHHi88jnMEmPpDDNHaFDLsioKM7yXU5jg33PCzewIZtfQ34OeHrowyS4o&#10;uEDFMnBmWbA8jSJOXrcH/44l3+xSxIzQ/LqOUGRjyVyXLl1Uh8uiWEjjd6OYoa/XRn43liOyPbyu&#10;lMoJgqD9iGgjFDg0suUgb+HChQY9oNN1OBBZtGAOetuVxrmJupUl8YehbH3cDq+DuO4VkBAyBnfv&#10;3M7+ZvkDj+0De3YirEs53I2sI2VSWUEvm2l9ymCK4/c4Na4SdnmWRVi7HzC04bdY7/qzTm4jfmYa&#10;ILOs62MlXC+TLJDS+TsEudlj2dzJWLdqGXbv3CGZhkKhwoyKDRs2wMrKSk3Qc2AWAwUcCjH04/Dy&#10;8lLZDnwuOzX6+flh1KhRqmyFPiM54gMn2bwP8HVZCkUxJ0e8YdtxQy9/5jai8S47DrVo0UI1Spg3&#10;b54yLP4SgYKmtxR96I9CsY1ZKSzH5PWD2zgv4yjuN+53+sewkxM7ehliNlRh4e3trTx5pERWEIT8&#10;QkQbocChsz4HCaz3FnQXDjp3bM9En5Zm2DHaWGcm3L9lTayP+FTEjN4lkdC7BmYlBKnWnQUBB9vx&#10;Pv2w0b2cKsPS9HkMKe7FWiPN4Uec8q2iBI4XyZbYPdwIi/sVw50IY41/ow/B78ouUyfHV8VC55JI&#10;7VYCg9ub4PTJ49lHiiAULMz6WLlypSppoiGwJsGQAgDFAE9PT5Upw+BEk+2fFy1apMo7uOjyMZGA&#10;4g09R0SM/B/cVpyo0wyawghFL3YgYkkQhZPPwXsTy6so1lDwoVcKxTWW2zBjKj4+XmU05XQzyg23&#10;bt1SnoIU53g8zJo1S2+zXLQF+tpQdCuosYYgCIaHiDZCgcNBIQcK27Zty35E0EU4GD1+/DjcerTG&#10;Co+aeJuhG6LNw5h6iOleCbHBY7FpzdJ8z7B5F26j1YtnYqpLdfW+mj6PIcWdWCskd/4RZ/yqKZGP&#10;wfIhZqnoYpbNl0ZOVs6pcRXh39MSF86dyT5SBKHg4HWIIgEzYdh9h5kyH4PCDQ2D2bKY5Th8Lks9&#10;Oan/mFgj5A5uwyNHjqjOQvRv2b179yfFEm73pUuXqsk+BbccTxeKY+xGNHXqVNVVqX379sqk992y&#10;to/BsmaWw1H0obcg275LyU7Bw8xylh9+bbMDQRCEHES0EQoUDji4KsT0Xg4KBd2F+5LdELxde2CO&#10;azW8TtfO7j45wQnzqxRrbHUvhcBhfVQqeGFMQm5cv4boEd2xx7uy1nZAKuh4O6kBjgeYYELrHzC9&#10;+w94HGe4AhZFqrWDjTA3biyePf1wdZyT5ocP7uPJ48cySRa+Gk78ec+lrwozPFgGJcdV0cHsmosX&#10;L6qSKYoxFHGYfUHfIIoy3F/MVKJwxq5eFFeYCfO+sMJ9SMGHGVRcPKEgR/Fm7NixWLBggSpvY+kT&#10;PXD4ejn7nOMuPpdttPNaWiV8OdxHAwYMUP8KgiDkByLaCAUKBxg0KmSNvKRQ6z5MlR/r2R9pfSrh&#10;RYqdxkmqNgQFm1vhdbFwYCWM6lwX61Ytz/4GBQ8H4asWzsAU52p4YmBixe9Z2/1+nDU2jaiBkDbf&#10;IXNoKbxIstD4XEOJZwlmmNrHCKvm/TFpehdO6HZlbkGsdy/EBYzA5UuX1GOcWL0bgpBb1q9frzpE&#10;jRkzRnWxkeNHO+CCB8UTlp/RpJalTsyaiYqKUj/T94/ZOCyNyo0PCsujKNJMmjRJtc4ODQ1VGT3s&#10;9MXOUPw99z1FHIpFLHUTCoec5hsuLi7K40gQBCE/ENFGKFAo1LC2d/z48dI5Sg/gYDJ4gh9Gt6uE&#10;O7HWGiep2hBPEyywaFAVpIV4KR+Rwj72zp8/hzjPDjgwuhLux9TD5YnGOOFbDSez4lGsmd6WBl2P&#10;tER8lxJI6/I9jvpUwutUG43PM6S4HloX04Y1xOE9mR+URnBiNSd2LFa7lcXMPqUQ7dkFS2emYsXC&#10;2VgwOR4LJ8Vg4bRkHD96WKMfBidlzNB59OihEoT4+i9fvsCD+/fxKmvikLMyzywzruzzZ0G/YUYH&#10;W3pzfwvaA89VljMdPXpUlYyzfMbHx0dlyjALZseOHaqk7UtLl/i6Oec5S3FYXsWW7MHBwaqkiv5E&#10;9NUR8aDg4b5geWFqaqrKgtq+fXuufIwEQRByg4g2QoHCNOAhQ4Yo4YYZCIJuw33ILiTu9uY4EVhP&#10;tXTWNFEt6GDJCTv0PE8wU/4oOY/z53sRxljlVg5xw9rj+JGDH0yUCwMOoJfMmoRYFytMz5qwRw21&#10;R7B7Z4xzqIvNHuXxRk9bgp+YYIKwNv/BoZFl1b4xBN+aTwVNsHd5VUTMiK64euWyGtS/C6+P86K9&#10;cWhsDZWVdXxcFSwaUAExDqUxr09xLOxbDGOafIOkcH+1evs+LKmYFuOPyJG9sGbBZKxfuQSpEX4I&#10;HmyPaQkhWLVsEVbNScfClGDE+Q7Bzm2biuR8EAoHThCHDh2qDIUF7YfnYn6fj7z3nDx5UmVa0UvQ&#10;zs5OCTfvZ/kJ+Q+vx/SQ6tGjh2q8IQuVgiDkJyLaCAUKV34o2rBESlYcdB9OOg8cOIAe9s2wwqOW&#10;8i7RNFktiOAEmB2ZHkSbYNOQ0pjc9XtEd/geOzxK425EbVwLqobtHqUwvm0ZhHn1wp7MTUXa0vTB&#10;/Xs4sn8Xzp44jOvXruLy5UuYGu2L+S5GuBNeWy/9bh4m2GBh//KY0OIbZDh8h7uRJhqfZyjB43WD&#10;R0WEDOuO9evWYtvWzUhNiMHiBXOzBvj3VTbEzPhArB5shN8y7NQxQR+mh7FmeJ1qjWcJ5ljiXBzj&#10;u1tiUkIErr23Ws7JWerQptjgXhYrh1bHVOcqmOtcDntGVsC8rH+Te1XESveqWD+0Anyb/huRE0ZJ&#10;m189hdfmK1euqDbd9EQRDJecjA+WXZmamqoOnu8LxkL+s3XrVpVhw6wpEWwEQchvRLQRCpTTp0+r&#10;gQPrqmXQoB9QiBs1yhuhjjXwLKlwugCxpCix43eI7VkNsa6NET5uGKJDgzBvxhQEDu6C0AFN4OvS&#10;Fr5DuuPwgX0qK0HbjjeugO7J3Aj/QfaIbv89niZY4m26HX7Nmtg/T7bG4zgzNXHX9P11JZh59Sqt&#10;PnaMro2odt/gUlBNjc8zlHibtT+Pjq2MKPufENyuBCI7lsCGQSUwtWcJTOjbAHMz4hAywRf+7Urh&#10;aZz5B3/Pc+t1ijWuhdTE/H4lEebdD3du38bjx49wYM8OhI8ZhCm9y+BFkqU6dvh+/Jd/x2OLohGF&#10;oNcpVtjuXlJlfOWm44ygW7CkZtOmTcrTxNHRUUz/BXX/Y5lOly5d5HgoBLgoyYwmNt1gxo0gCEJ+&#10;I6KNUKCwvppdLNg9QdAfFi1ahIamVbCoX3Gc9q2Kp/HmapJYUALO7UgTeHeqg8VZ73vr1i0lgHBQ&#10;ytTy+/fv4d69u8o/iatb2iwOcmBHT4Pg/s2xxq0M1g6pgJn9qyK+T234tf4Z5/0ra/z+uhQ3o62Q&#10;5FAM61xLiKdNVlA0eZlsqQyZ+W+OiHLevxrm9S2BiPY/YLHTT3iVbKXx7xk8r+5F1VVlU54uDggY&#10;1AnRvWph+YBSuBle57Pn3b1oUyR1LYmZqZFSpqpnMHNqxowZaN68OUaPHq3utbJAIuSINl5eXqoM&#10;UyhY6PfH0ii2VZeW6oIgFAQi2ggFSkZGhnLQZ9chQX+4ffs2OnbsCKt6tRA32gnxzmZYOqQaDvlU&#10;xe1IU5UdkBcBhxPanKBvDSe3zCK4E1EHIZ3KYcXywusCVVBQaNq6eROmZaRg5dKF2LV9Ky6eP4sA&#10;j97YN6KMxu2iS3EyyAxBrb7BEZ/KBSbi6Uv8cZwzO+bzpXJ87u0IY+waXg7n/KrgSby5ekzTc98P&#10;ikULnYoh0X+oTCj0jIcPHypD25CQkFx1HRIMA4p5PCYo3HCRQyhYaCLdr18/LFmyRKwABEEoEES0&#10;EQoMTk7j4+Ph6+srKz16CNuVcnWX5VL79+7B0pnJSBzdB8kDrTHPuQxOjK+m2h1/ruSH5sHP4uvh&#10;dnht7B9VGduHV1BmvYtdymB2PyPM6F8NMwabI8i1LbZnZma/u37BQd7iaYlYN6S8zpdInQj8Q7Rh&#10;WZCINtoRFD8X9v0JEaMHSFchPYP3VnYgCggIUN3IBIGw3XubNm2wePHi7EeEgoICGbuBsbX6vn37&#10;sh8VBEHIX0S0EQoMdiuIiIhATEyMrO7qIZmZmWjZsqWaBDIVm2UX9+/dw/EjB7Bidioi3Dsg3rEM&#10;zvhVVSbCORNIihLPE/8oFXmVNZnc52WEQPsy8HU0QfTInpgW4Y25CQHYsGgqNq9aiB2b1uDYwT24&#10;cumCxg46+gC3367tmxHSqTxeZW2XdyfcuhYXwywQ0eFHzOv1vTKN1vQcicKNx7GmiO30I2ZkJErp&#10;jB7BhRG2Fe7cubMqRZYVfiEH+giam5tj8+bN2Y8IBQGvp9u2bVNt1tm6XYRTQRAKChFthAKDk3im&#10;59KcTZz09Y/jx4+jSZMmuHbtWvYj/4OTh/17diKorw32jSyvDFI5eaRgc2J8VUx3rorEXpUR1f57&#10;+LYzwuLZk3H9+jU14OGqFY8dQ5tcHjt6FIN+KYlH0XU+mHTrUvw2qQGuhJsjpH1xrO7/o85nDul6&#10;MNvpTmRdxPWojLUrZNVdnzh//rxa3aeXDcukBIFQzEtOTlam1Hfv3s1+VMgvODbhGIfbmeMVlidO&#10;mDBBnYMiiguCUFCIaCMUGMzA8Pb2Vu1HmXUj6BdMyzcxMVErvJo4d+YUglzbYPPQcsqfhhNI+nDM&#10;dKmEGQnB2L93N8JDAtC8cQOcOX06+68MlzNnzmBYm+q4MVH3Oy6xi9QB3zqIaPsNnidYaHyOROHF&#10;80RzxHf8AdPT4mVSoSfQpyQ8PFxl2UhLZ+FdON5q164d3Nzc5LjIZ7igdPjwYSxYsADr1q3Dnj17&#10;0LBhQ8ydO1e2tSAIBYqINkKBwS4WrKneuHGj3Mz0EGbFGBsbY/bs2dmP/A+uQG3ZsAajWhvh5LjK&#10;SrR5GGOKDe5GSBrRCWdOHlPHBI2qzczMsGvXLtUm05ANE9n9amHcGBwcVSnXBrPaGv+d3BD7xxnD&#10;p9G/cT/SWONzJAov6Bu1amApJPoNKdJSVU54pIQnf+D9leWpFM3l/iq8C0Ubink0xn369Gn2o8LX&#10;wOsWM2nmzJmDtm3bwsPDQ7X3bt++vfqXmceCIAgFiYg2QoHAQSRrqZmee/ny5exHBX2CYlz9+vU/&#10;2s79zMnjiHRvi7WDSuOoT0VM6lYMEUM7YvPaZVkTx+fqOZxwmJqaomvXrirF+MCBA0rwMUT4vRdO&#10;TcCifiXUJFvT5FtX4k1GfUzqWRprBhbHyyQLPIqpixeJ5mJMXETB7X5wTFXEefcocFN4XvvfF2eY&#10;dbl75w7Mm5KIVUvn40TWBGffnj3YkbkNV65cxqGDB7Fl88as5+zE7du3PnkN4ISUbf+ZmcbSD0MU&#10;LLh9EhISVAc/lkgJwrvw+KC4YGNjgy1btmQ/KuQVbk+KMuPHj1eCTUpKirqm0WPvypUrSsz51DVL&#10;EAQhPxDRRigQeAOjnw3Lo1jzK+gXHKT07dsXw4cP/+hghft924ZViBs3EOkT3LB24VRcv3b1L6Vy&#10;HPjs3btXiTd8PZpWG/LxsmTBHMR0KoY7EcY6nW1DX5tkx9KY0/1bLHUphoDm/8JCJwo4um2yrKtB&#10;0eZyUA0E9bbGzZs3s4+2guHSxQuI8h+BkJHOSI/yR4h3fwQM6oiYntWxwq08ZrlUQpyzGRL71kJa&#10;36qId22AyQNMMN25CjKcayJycGtMiQ3ChuXzcPTAbpw8eginTx7HrVs3lUBz8uQJTPToinRXCySN&#10;7Ycjhw7orUH5xzh69CgaNWqElStXymRR0AjP8y5duqgyHuHruHDhApydnZV3FI2/xWxYEISiQEQb&#10;oUCg8TDTc+lnI+gXnCQsWbIEv/zyi1rt/hRccX/y5LFK0f6Ur1GO/xHTjA05nfvGjRuI9/dAtGMF&#10;ZA4rhwfRdXVWvDk30QxTepfFLGcjrB9eQ3WU2jSkFH5N1e0sIl2Np/H1EGZfErsyNyvxg5kw+Zml&#10;kpNhs27lUgQ7VMH2YWWxbXgl7BlZUZmP34syVYbk7Bh3N8oED2PNsj6TOW5F1MXjOHP1OD2vTvtV&#10;xzr3ilg0qDJS+1RBQs8qiOpZA4ED2mBaWgJiY6Lg2b4Wdg8vizVu5RDUox7mz5qqygvpNcHMTn0W&#10;MlhCOnHiRHTv3l19Z0HQBMsgfX19VVaIIZcdfy0cy0ZFRcHFxUW1URcEQSgqRLQRCgSWRjVt2hSX&#10;Ll3KfkTQF86ePatq5WNjY/MtK4YDzHHjxinjxHv37qmVc5ZAcJBkSJ3HOPF9/OghDu7ZjshRzohz&#10;LItj46vjYUw9PIozw4skK9U+PS9lRvyb1ynWavL8JOu1CrpUib42LJNiMPNm7dAqyHD4Nut7mGt8&#10;vkTBBsW/7R5lMMq1GzatWYa4kHHYvmUD3vz6a/bRlzd4zL5586tqyR8XNBqe7Wpgi0d55WPF9+Rx&#10;9iXHGp9LcefXNFu8TLbKOuYt8TTBHGcDamBF/xJI7V4KKV1+wtWQ2niT9ZwDI8thSKtqiPRxxWB7&#10;K0SM98STxwVbAlZUUGij6bC9vT0WLlwoWTbCR+GxMWXKFLV4dvr0aTlW8gBF6LVr16Jbt6xr5qZN&#10;4sclCEKRIqKNkO8woyIgIABeXl5yk9MzKKZMnz4d/fv3Vyn6+bVST/EnLi4OrVu3VquDFHB69+6N&#10;nj17Yt++fQZ3HHGAfeXyJcyaNhmTQoZhysg2iHIyw9R+lbHHuxKuhdTKVQYOn8PJ87MEC1zJmuQu&#10;7l8W0VmvE9u9Io76VMazRMuvEm/4t3yPnPehF8+rrIk23+9xnBkexNRT/7Lt9+1oC0ztURznJuh+&#10;dyxdjUcxJoi1/x7RHX/CFIdvEOHWCpfOfzpb7nPcv3cX01MiMXFQGyxyLoVbE6v92S2uICLnWMs5&#10;bvnz9aCqOOVTHidGl8HEDqWwee0KvZuk8r7KTKJBgwYpE9Q7d+5k/0YQNEO/I5YdDxw4UPnFScZN&#10;7uFi0Zo1a1RLfTZMkKw2QRCKGhFthHyHfidMJZ03b16+pt8LRQ/Ld1jGRL8i7uf8ghMSGia6u7tj&#10;yJAhiIiIQFpamjIopm/OtWvXsp9peLBcjGaHR48cxuKZaYgb2Q2RHYvjbkTtDya0nMj+mmqNZ/H1&#10;cCOkBo6MqYQlA8oi3rEM4l0skTrBHbu2b8XSedMQ6twQC5zLZE3kTT94nZzXyhFlODF+nWKlTIWf&#10;xJribngtXAuqjlPjK2O/d0Vs8TDCCtdymNm3LFIcSyKuSykk9ayEmJ5VMLnbj7gbWRePEmwQ3amY&#10;en7OhFuicIPb/UWihWoB/jDGBNN6lcTkuKCvuk7v370Dno1+QObQUngUW69I9y3FwQMjyyOgX2Ps&#10;37tXr8Tex48fIzAwEA4ODti/f78siAifhMfHsWPH1P2zUqVKahFNhL7cwzLLwYMHq7EIs38FQRCK&#10;GhFthHyFg/+tW7eqlNzP+Z0IugX3LVPzmWWzatWqT3rU5AWujDMdma/L96LPDTtg1K5dGxs2bMh+&#10;lmHDbUQRZ86kBMQ5lMSNibWUue+dSBMcHF0Rc5zLI6lfHUzsa4mwIfaYFjUGK+ZPw55dO1SXL2ZK&#10;cdtyxTUlOhjjW/6IvcPLKM+RA6MqYbunETYMLoP1g8thzZCKWDiwEqa5VENa/zqI62eK8KzXDepr&#10;h8D+zRE/xgmTQ0dgfupErJiVkvU+U7F+1TJkbt2MXTt3YHvmNowe5gon839gjXtFLHWrjMh23+Fc&#10;QA0RbbQguA/Yjj2wfUls3bIpT8LNjRvXETPBCzH23ytBT9P7FHZQYDw0ujLC+phjzdL5fx7zXDl/&#10;V+jgz/xdTkZOzv/5L5+fcy3SFng9pJcNF0SuXr2a/agg/BUezxRnUlNT0bx5c7i6uqoyKXY/4jEt&#10;5A52x2Smb35mFAuCIHwNItoI+QoHBZMnT1arOmzHKugPHAxu27ZNDWR27txZKAMZHkNOTk7w9/fP&#10;fkQgjx89QkLQSIxrXQIT23yPAIeaSBnrhEXTk3FgdybOnzmFe1kDdwo8mlLiOYGNnegL767WSBvV&#10;BdMmuGBq8BDMjPbBjDh/zEmNxJKZaVi5cAa2rF2GA7u24ejBvVmvexI3r1/F3Tu38fDBA9VFg35E&#10;fD2+z7sT4AWzpyHCsTKWOf+MhA7/Rmrnb7Mm05XwWoyItSYo3BwZUwEBgzp9sf8Y93dM8DhM7V1O&#10;+cswy0XTexRF0Otm3+gqCHOywfxZUzBrxjSE+Y3E1o3r1D2KkbllEyL9RmDqpDR1ndmwbg0mjB+F&#10;c1nnDstKQkNDsXjxYnV8awPMtGHZ8bBhw3D79u3sRwXhf/CezMUyZqzSU3DGjBnq2ObxLsLDl0EP&#10;G5ZoU+ySbScIgjYgoo2Qb/DGxoH/0KFDMXXqVGn1rWdwIs6uUcyiOnnyZPajBQtFgKSkJDRsmDUR&#10;k3r8v/Di+XNcyJpgnjxyUAkp/H9OllJuBplPnz7Bg/v38Czr3xcvnmedry+VKe3bt2/U63B/M7gP&#10;cl4zN6/L2v9509KQ0Ks6roUa4226nTKUfZVirUqtNE2yJYoufk2zwVynMggd3huH9u5U2SafgsfG&#10;oX274Du0Nybal1ZZXtqYOUUj4/MB1TEn67t5N/kRk7v8C/Fj+qlSy92ZmxHWzxbbPMphTp9S6GRV&#10;Hsblf0LJH/8N9yGD0bJlS9jZ2cHW1lb9TI+t2bNnY+nSpdi7d6/KZOC5kYOmc4PnDcXMHFEz55zK&#10;KzRmHz9+vPLX+Nw+EgwPHn9s8+3j46OEvVOnTqljTvgyuB2Z1ZaYmKj8gKSZhiAI2oKINkK+wYHp&#10;ggULVDouTe9yVt0F/YCrdQkJCWoVr6Br43MGTgcPHlQDUKZ5iwioG5w6eRKBLk2xx6uCVmVfSHw8&#10;2E1s45AyCO1linXL5n70XKMAcfDgAcT5umFO31K4FVpT64W4HI+nk+OrIMipAWZPSUXYgMbYOdwI&#10;z5KssH1ULfS0+hFd2rVQ2TW8xs2aNUuVIB05ckQtQFA4plH6yJEj0aZNG3h6eqquMvT4YtYLPWZY&#10;RsFrFuG9kPfAsLAwdb2kL8aiRYuUsSkzZt4XeD4HM+aYNeHo6KheRwRs4X147LG9NxdVeGzKMZI3&#10;KI76+fmplvo81zjuEQRB0AZEtBHyDXpmcIDKAS4HmYJ+wUEhBbnIyEg1KSkoKPZxMhQVFaUmKQMG&#10;DEBmZuYXT3SEooGT2KQAd9Xim1kcmibSEtoXv6ba4IhPJUx0ssPBfbv/Irrz51s3b2J6ciRGdTHF&#10;+PblVfkR289rei1tDLbLX+5aBv7tSmONWzlcDzPBDJcqaGdbHRP8xivRhRNdXmc0XWu4DXgNpJAT&#10;HByMtm3bol+/fnBzc1NCDttwU+zh8c8OezQMpv/M6NGjlRksr53sjscSJxrE5jYLgkIZV/2bNWum&#10;rr3nzp2Ta6HwATwu2rdvr7xscsRD4ctguS/PbZ7XPEe1pTRSEASBiGgj5Asc0MbGxqpBKjvdCPoH&#10;JyONGjVSJQIFNWngIImmw5zwUKxZt25dnlamhaKB++nRw4eIDw9Eeo+yeJ5oqXECLaGdQRPfLR7l&#10;MdGtPS6cP6f2KQXavTu2ItKrF6b3LoWrwTVwMbDGV7eLL4pgydSDaFOcDqyLYPtyaGZdR2W/fGkW&#10;H0sAT5w4oTJLZ86cqYQcCjUtWrRQK/TMdmD3xEePHqnnU6Dhz/TJYMkFO/BxRT837Nq1C6ampkq4&#10;FoSPsXLlSrRq1UqJDULeYHYcxVhZJBIEQRsR0UbIF5hKzhIWDhy+pm5f0F44eaC54enTp7MfyV8e&#10;PHiA+Ph4WFlZqQ5VbAEuKd66BSene7ZvQkT/BtjtVRFv0m01Tp4ltDeeJlhgjlMpzEiaqETUY4cP&#10;INajPdYNrYjHcWZKqNE1sebdeJ1WH9E9qqJr+xZYsvjryh94vOf8PbMb5s+frxYvWNapSQiiAEZz&#10;Y2ZE0PuNQs/nsiJYolGlShV1fRSEj8HjieV7kh2SN3i+sgSRWTY0IhcEQdA2RLQRvhqmlLIsigZ4&#10;Msn+NBS0WDrGVdbTp09h544dqrXk9evXs5+hfXDFiWZ8XMULDw8vMFGOJVE02mQZAMsIuGrNCAoK&#10;wrJly3D27Fm17UQU1F54rBw/chhRAxvjlF91nZ7cG3LcCquFka3LIyZ4PIL72WGLhxFep1hrfK4u&#10;xX8nN8TtWCuM7lRHCSb5XebJjFNenz61Ss/33JF13ef9ktc5llV9LNuH3mEeHh7KCFnurcKnYIZX&#10;YGCgZIjkAW4zCjUUvtLT00X4EgRBKxHRRvgqOJDkyiFTSjnpNlS42kphgx0buCL6rh8E4YoshZrV&#10;q1djpKc7BvWyR9/29dHGqgrqVSmGoe6DtVKM4GCG+5WeDB07dizwNu7cbhQBWUrA7clSrDFjxqju&#10;URyUcqKzfv161b2Kv6fY9fDhw1z7QwgFD8sj08f2wtHx2m9SK6E5XqVYYYnTz0iw/1b53LxO1Q/B&#10;5la0JRJ6VoJDCxts3ry5yK+5vJ5SqO7Tp48qa3l3ws2f9+3bp0QdXgcF4VMwS5Xl6ffv389+RMgt&#10;HL8xo43+VIcOHfpg/CYIgqANiGgj5BkOKpn9wBsdVycMMQOCN3e22UxKiEfXto3Qtr4xhrsPxPbM&#10;TNy7d0+lya9YsRyxUeFw6WEPB7vKCOpUAZmjjXE53AI3o62wZWRttPzFUiu9gChA0RC4W7duqt77&#10;3UlFYcH2thS8du7cqUw8u3btqiYy/Ey9evVS3aVYksA6dG5zGXAVLfRCSR7ZBcd8a4hoo8NBfxua&#10;E+vDPnyb0QAnAuvBq00F9HZoizWrV2vFajqvpyw3ZUkGr7MUcXKuX7z2svsUS0UvXLigHhOEj0ET&#10;7Hbt2qkxmfBlcJGIGb3s8sZFI0EQBG1ERBshz9CMkS0mWRrFzlGGCNPXRwwfDkebslg0uLoSYyZ0&#10;LI/W9evCdYAzHJqawblZDYxpY4SVHjVwNsRMeSq8O6F4mGCD+rXLICMjI/tVtQOuPtFMs0uXLqqF&#10;qDZks1DA4bFGMYweO/S9oY8EhRuafw4aNCjXBp9CwXDq+FEkujfHhSBjKY+S0IrYM64OejSsiNFe&#10;nso0WJuEXYpHc+fOVZ3yWAq1d+9eNXFkxyiWpEo3IOFzcMGMmbAsj5Jj5cvhgpmzszMWLlxokIuP&#10;giDoBiLaCHnm+PHjKsuGk+aCbAGtzbAOukmjXxDYoQyeJ9vi96xJ6oN4GywdUgOBnSpip08dXI2w&#10;xKNEW/w2SfME9nmKHfo0KK0GXNoEV+x69+6NmJgYrV194ko1xSRm2FD0qlGjhjouhaKB5ZIb1ixD&#10;jJM5robWFdFGosiD1+TRrUvDuW9P1QFP2zLxeA3jRJtiDduDU6hhSShLjmfPnq3KP4siw1HQHXjd&#10;tbCwUN5IwpdBkYZliPSX4kKQIAiCtiKijZAnmPHAkhQatxlyZgMFg7DQUPSv/zOeJP2vUw4nqx8T&#10;ad6P1+n1EdS5shqoa4v4xSybtLQ0tfp07dq17Ee1m+XLlyvjYun8UHRw8jktNgALXMrgeaK5iDYS&#10;RR7MbmxlWhKRkRHZR6l2QmGGWTfBwcEoW7asEqFl1V/IDSzRtrOzk9KoL4DnG/1/OI5t1KiRKkXk&#10;dhQEQdBWRLQRvhje7GiaSE8Rls0Y+irg0iVL0KBWaeVRo2nS8Ll4lVofnk1LonO7ZkXmG/M+OR3B&#10;/P39dcLkl9uMhtj0uNEVkUkf4aRz/uQYJPUohw1uJXEvqq7GY15CojDiZYqdyoLs16OLMonXdnj+&#10;+Pn5KWNiMZQVcgOFPZbXNW3a1ODHYl8CFxiSkpLUQs+mTZtEIBUEQesR0Ub4YtialANLdhSir42h&#10;QxO77u0aI3NULY0Th9zE7RhrhPSqp3wMtMEgk4aYffv2Vdk2ugAHXCzTY2aQIXcxK2pYenL50kXM&#10;nTEZPdo2wEa3EpJtI1Ek8TajPrZ614a9lRHWrF6p9Qbl/HwbNmxQq/7btm3T+s8rFC0UaDj2WLZs&#10;mRIemDEi5B5m5NJHihltInYJgqALiGgjfDFMwe3UqZMaYH4JvDFydYNtmin26MuN8urVq6qF7BF/&#10;E42Th9wEfW1ie1XDsMED1Pb52LahOEFR4ujRo8q7paAEHqYJc0Azbdq07Ee0G26XOXPmKNFGUpy1&#10;g+jQCVjvVkp1IdJ0zEtIFGTci7XG6NZlMXSQi05cE2hqzy5SVlZW6t7KElVB+BhPnz5VgoODgwOi&#10;o6Ol69EXQtGmR48emDFjRvYjgiAI2o2INsIXw9aS7ChEU8fcQAHi8ePHaiDqPtgVnds2xTB3N5Wu&#10;/r44wYEqszw4yKZ4Qb8cbR+8bt68GU3MKuNKRN7Koxj0v9k22hj92lhi9apVf5YkMauJBpXx8fGq&#10;U5fv+PHo3K4lWjQwRxf7dso4j/5CDG5Lrs5SGPvaVVpue+5jXRnQcDsxK4jZX1JWoB1s2bQBE7rX&#10;w0b3srgTUQdvM+w0HvsSEvkdvJ6uGV4LXZuZqfbe2l7iSdGZpsONGzdWLb7btGmjJuS8b+rL4oaQ&#10;f/B4XrduHezt7dXCCgUbOU6+DI6Z4uLilPm3NmQ3C4IgfA4RbYQvgum4bK88adKkz4opHFgwC2X+&#10;/Lno37cH2lsaIcyhAvaMrQPvNuXR3cEeKclJmDZ1MqZPn4b0tFSM8xmDxjamaGRSHi3NK6BpfUvV&#10;1lmbB90PHjxAl1YNscqjmsYJRG7jfrwNAu2NMKhvN7XdTpw4gaAJfujQwBguv5TB4Kbl4NmiLJa6&#10;V1dp/44NqmTtCw+1PyhWsDUsxR0nJyeszpqofI1wQ18YijasldcFuOoYSkPorAkPV9B4bEp5QdHy&#10;9s0bnD97BtEBIxDepTwuTvi680NCIrfxa0YDpDvXgItTL9XOV5vhtYr3OF5v6bHB+8nSpUtVBsXg&#10;wYOxfft2KUMW/gIzbZntzJIoCntC3jh06BCaN2+uukcJgiBoOyLaCLmGKzm7d+9WqztHjhzJfvRD&#10;2H6SosOc2bPRrnkD2FuVRUrvirgYZo63WYNpDqpvRFkhyL4c7E1/QEvjH9C09o9oW+d79LP9CZOc&#10;KuKQnwlOBJrCu3U5dGnbLGsQu0S1Ps2viTi/C4UgDpi/1oCOHZ86tW6KhO7lP5g8fEnQ++PEhHpw&#10;sCiRNdnojWa2JnBtXBY7xtTBy1Q7vMmor1aQ/5v13IthFuhlVxY//fCdMiBcuXKlysTx8vJC165d&#10;0axZM2RmZqoMlLyQUwLH19UFuA840eGxyVXqkJAQ5QvBjCEej0LRceTAHsS4WOFKSG2Nx72ERH4G&#10;r4/nJppjlH01BAcFavWklvchivM0Hg4ICPgzS5D3pIMHDyoB3sbGBtOnTxcRWlDwfjZ+/Hj07NlT&#10;LaIJeYdjQA8PD/j4+GQ/IgiCoL2IaCPkGqaTBgUFqXTS91tT53itrF+3FsH+49CxiRn6NyiBVR41&#10;8Cw5754W/NuZLpXR3bYsBvbqhIy0FJVJQTGCn4FprV8ymOUgmWVdnNCHBPrBZ/hgBAf6q9fMq3jD&#10;z+LQrhlmuFTR+B2+JCjc7PKpg8iuRtjiXVu1A9f0vEfxlghqVzzrff8QbN4lpx17+/btMXbsWLWa&#10;xMFJbtOn+Txm2HTu3BlnzpzJflQ34GdftWqVMsrm5+fqNX/mSjaPTwp/OaVkQsHD7bxo1mRMdaqE&#10;Zwl5Lx+UkMhN/HdyQxwJMEEr09JwdXXF4cOHtfpcZ4Zgenq6+qy8B73/WXl/mzhxorrnanuZsFDw&#10;8HhgyXLLli2xceNGuY/lAyzbZ1kiS/EFQRC0GRFthFxD41umbLNLT85ggUIHsxk4ye/ftxd6N6+L&#10;CZ0qKT+B2zFWahCtaXD9JfFren2cCTbDZKcqcG1RFd07tUVERAQiIyMRGBioDGg54M1NRgUzhAb2&#10;7wf7Zjbo39gI8d0rwKVRWQwa4KyyS/IyCKII0LFVEwR3LIMb0ZZ4O+nruuX8nrXNmFWj6Xc58TLJ&#10;ArP6lsactEiNg3n62rAd+8CBA1UbbE4MWAPPz/opKIBxP/NvuJrH19FFKKRdunQJK1asUKtobE/f&#10;u3dvtaqWnJycaz8m4eugWDglajyWDyyLX1NtNB7LEhL5FY8SbDCyRQkMdRugJmFfm0VZkPDaGh4e&#10;rjIDx40bp9GLiwsT9N3gdSuvWZOC/nDy5EnVXYz3MDke8geehx06dFCZyp8bHwmCIBQlItoIuYY+&#10;Npz8svSJZsEH9u9HaEgQHNo2Qd9GFbFwcE2cDTHDixQ7/J7PbX6Z8s7SKgpBy4fWhHerciqiu1dB&#10;74bl0bm5LUICA3DhwgWVMswVVvoDjBw5UokX9GjZs2cP7Nu2xESHCtg1zkSVaFEQuhlthcFNy8O1&#10;v5NKSacfDP9u8uTJH2QUaYIT04khwWhuZ4peDcpjtWct9bqavkd+xG8Zdjg8pgomdK2NtSsWf3Ri&#10;QgHm9OnTahX3l19+UWn2zEKhyHbv3j31dwzuTwpWTNOnuNO6dWvlk5NXEUub4DagHwSFKGYkjRo1&#10;CvXr11fmzkLBwwHxlAkDsM+7En6fVHDnhIQES0dXetRAu/q1cPQT5bvaAjMmzMzMVFnn5cuXNV7H&#10;ef3iggifx2u2YLjwXrx161Yl8lG8EfKPNWvWqHJwlpRrs9ArCIJhI6KNkCt4IwsLDYVJ3ToY5TUc&#10;jp07oKVVdYxuWwFrs7NqOGjWNJjO7/g9632ep9iqNtksH3qQYIOto2rDpXF5DHLpC4+hQ9DKpiZG&#10;tKkIzxbl0MKyOurb2aByxQoY1KgkXqTaKREo5/WYDXQ62Az9GpVHI1sztLepCo/mZWFbu5zq4EER&#10;6P0SLE5Gly1bhvj4OOzcuVO1a6XIMX7saHi1q4pbWdvj3c+cn/E61Ror3cojbERvXNCQUv8u/Nz0&#10;dOCqM0vbKNzQeI9lQ/7+/spHgZ44lpaWygdnwIAByj9B03fWdbidlixZglq1asHX11eVSwkFC01V&#10;U7wdcNSnsog2EgUavAd5tSiDgPGjtD5DkFmhbNNsZ2enMmw+dg3nNXjBggWoW7euWigRDBeW9np6&#10;eqqmA5Jlk79w2zJre+jQoSobmwtxgiAI2oaINkKuYNqo97DBaFf735jdvwoO+5vifKi5Ek7yowTq&#10;a4OZPaeCzTCilRGaG/+MtD6V8DTZVmX9rPKoiUENf8ao5sVxbqKZ5r+f1AAXsr7PFq9ayjCZxr80&#10;AG5mUgZOPRywedMm5T/AzBve0Nlqu1UjWzSq8QPaWldBp7bNsXTJYoSFToRb61pZ20bz++RH0Pfm&#10;bpQpJvc2QlroaDx5kjujTU6g2Z6cq0ocnLRr106VQHGQwkyUnCwlfV5p4vdjeV+PHj3UPhQKFoqF&#10;iR6tcM6/ujpuNR3PEhJfG7z+7/KpC6c2Fur6ps3XMH42ZtdQLPf29v5kWS/vN+wI6ObmJhN1A4ai&#10;3pQpU9Q9m1nEQv7CMR0zsVkmVbt2bZVx/anFMEEQhKJARBshV3DCHzemH/aNrqrVK+bMvHmcaIO3&#10;n/GEyU1wknkx1AI+bcqiS1NzDBvUD0H+45GRlgqPoe4Y1KwirkVY4HaMJeK6l0erOj+hs3kJpPWu&#10;iEdZn0HTa+ZX8LM9iK6LqA4/YuvaFdl7SfgcHIhxQObs7Kw6oQkFy+VLlxDWxwLXJ9YS0UaiwOJJ&#10;1vU22KEyRngMVlmP2gwza9jlj342nyu/ZSkrsx/p4SZlG4YLM65iYmKUL5v4seUv3LZsTMGS8L59&#10;+yrj75s3b2b/VhAEQXsQ0Ub4LJzo7t6xFZOH2OF2hKnGQbO+Bldwb0RZYql7dcR2qwA/+4rwal8d&#10;Tr+Ux+wB1fA67Q9xiJk5F0ItcCXcQnW8KozsI3rb7PEsA3+P3tJZJJfwWN6/fz9cXFzE16YQOHXy&#10;JMa2M8LtcGONx7CERH7EiUBTOP5SHTNnzsyVD1lRwesPsxrZ2Y6f9VNlGMzAob8auwAye0gwbGiq&#10;z7Lmc+fOZT8ifC08HzkOoI8fRVT6+mnz9UMQBMNGRBvhk/CmduHcGaT49MZO72p4m26ncdCs70EP&#10;HAox7Oz0Os1OlV7lCDaFES+TLHEzvA7OT6iJaxPr4F6UCZ7E1cODKGPEdS6BqelJshKbC3g879u3&#10;T3XVYit0oWA5euQQxrYsjkexhiX2ShRe8Dqc0qcqujl0UV0EtRlmSbAk1cnJSU0QeT3SBK/l9Ewz&#10;NzdX7b7Fz0bgMcDjhsbUHztuhC+DYwF245o6daqINYIgaD0i2gif5OmTJ5gV74+FrlXxOM5c46BZ&#10;omDjt4z62DSkFIJ7mmBZ7HAke3XEyLaVMLJpMWQ4/oxZ3b7FhJGDZNCRC5gKvWjRIjX4pYePUHAo&#10;gWzPTkxoWxwvEuXaIZE/QcP7Z8l2yq+MP58KMkWXhjWVybg2G4iyix3LnOzt7VUXv09drynazJs3&#10;D5UqVcLYsWOVUapg2Gzfvh0dO3ZUvnRC/sBuXGzCcOnSpexHBEEQtBcRbYRPcvbUMWS4WeF2WG3x&#10;pCiiYBnUGrcyiPRl14iXePrkMe7cvoUrly7g5OG9WDgjHQf27dW7bk8FASd17KLVtWtXrfe+0HUo&#10;2mzdsBqR9j/jZZKFxmNbQiK38XZSA5ydaI6IbpXQwrwSGpkYYWjzcujfsBR6deuizPK1FV530tLS&#10;0LZtW2zcuPGT5sM5MGuoZ8+eqFChAiZMmJCrvxH0D15Haeg+atQo5W8k9638g5k2v/zyC65cuZL9&#10;iCAIgvYioo3wUThYWLN4JpK6ykp5UQbFsr1eRogY2VuEma+Ekye2ORfRpuDhsbpx1RKkOBbD65SC&#10;a4Evof/xKMEGKz1qoKddGTg6dMHixYuxfPlypKamqhbI69at0+qSkaNHj6r23itXrsx+5PMw24Zm&#10;6Q0bNlRlUuxeKBgeOe2ou3fvrjocSRl0/sCxALPZWrVqJWMBQRB0AhFthI/y8MEDBPZrjBPjqkiW&#10;TREGtz33QaBzY9y8eUOrJyfaDg2bx4wZg/79+6uOaELBwUHxivnTML1XSTxPssartPpZYYdXqXbK&#10;uPtJkg3ux1nhXqxV1qTcCi9SbNXv+Lw3GfWVCbim80FC/4L7mkHfsPdN3N9mNMAUp8pobVsT48Z4&#10;Ky+qnIkrhcEnT55odRYKr9fJycmoV6/eF11z+HcnT55U2TnsHERPkyNHjqiOUswqkvuAYXD69Gll&#10;nD9//nxpOJCP8DwaPHgwoqOj1b1KEARB2xHRRtAIB4VJ4b5YM6gs3qbb/mUQLVF4QcGG5VHn/Ssj&#10;uMW/MDs9RqvLALQd+krQI4LeEi9evMh+VPgaOHnkpPnVq1cqzXz//n3I3LoZKxfNwYTBXeHT6B9I&#10;7voz4jr9hOgO3yO6/feI7fgTErsUQ7LDH5GYFbGdf0ZUhx8Q3/knzO5bGqvdK2Grdy0c9DPBzWhL&#10;vEmv/8GEXkL3426cNRa5VcN05ypYOqQ6Fg6qhmsR/yunOxlUD/ZmxTB39ix1jOmaWEHzYU66x40b&#10;90WTbgpTLKViJsDkyZPRo0cPWFlZoWXLlsqTi4KOoN/wHpWQkKCybChWilCXP3A7Hjx4EJ6enjh2&#10;7Fj2o4IgCNqNiDaCRnbv2oUYJzM8iKn3lwG2ROEExZr7kXWwya0E0rv+iBFNf0KkZ1fsycydH4Kg&#10;mRs3bmDo0KEqLVq2Y97gduMEgqUpISEhGOXthXHDXZE8ti9ShzZBRPfqiOteEXMGVsPGYZVxwLs8&#10;ToyrhNO+lXHWvyouBtbA1RBj3Iowxd0oM9yNNsOdrH+vh9bBhazfnRpfBQe9K2Cla2mkdvkWMa3/&#10;DymdvkGYfTFEdCmLk4GmIt7oSdyPt8GY1qXQ0s4EvRzao7F1XTQwq4nk3lXwdlJ95WMz17UaHFvX&#10;10mzUE4Od+zYgSZNmmDnzp3Zj+YOnmcLFy5Es2bNlHBTo0YN5cdlYWGBf/zjH8qQVibx+gv37Zw5&#10;c9C4cWNMmjQJz549y/6NkFeYmUcxlCbg6enpKtOGoqogCIIuIKKN8AF379zBpJBhyBxZHb9lDZw1&#10;DbYlCjZ+z9ru+0dVwmgHU6QnRuPypQv4NWugIYP0vENvgIyMDFVuwK4Rhr4t+f05MdSUGs7B7auX&#10;L3H/7h2cPXEEW9atwKykELi3M4H7Lz8io3sJbHYrjv3DiuH4qDK4PKEq7kfVxes0W7xJt8PbDLus&#10;Y5jlLn+EpmP8U8G/YbkMrz98vRdJlrgaWAV7hxVHaKt/Ia5LSTxKtMnTa0sUTVBoe55ip/YbS564&#10;f9d61oStmTF27dqlslCYWUAxsJudEQLty6Gp8c8wr/wzEuOidTLD8P79+3Bzc1Ntu/NS2nLt2jW4&#10;u7ujePHi6nXoadK8eXPUqVMH+/fvl/uBHkORxszMTN2zxMfmy6Aos2DBAnUtmTZtmvqXvkAUwGg8&#10;zPOnffv2qoublJwJgqAriGgj/AUODvbt3IKpwxrheriJxsG3ROHE/SgTLB9QBpF9LTArOQw3r1/L&#10;3kvCl0IRgi1TTUxMUL16dfWzoU94nj59gqVLl+LAO5M/DmDPnzurMrrmpIQjdoQj5gyzQXLXkljo&#10;VByXJ1TDk1gTVbKn6ZgtjHgaZ4qUjt9gcu+yuB1jqcQATc+T0J6guHY53AKBHY0wrHk5ZI6uo0re&#10;fNuXg9tAZyVu5MDMlF8a2qF1y+ZqsjVjxgxVCqRrE1dec7Zs2aJafDNjgv//UnheXrhwAXPnzlX/&#10;ctuw7TODok1eXlPQfiimr1+/Hg0aNMDVq1ezHxVyy71792BsbKxKoZlRw0wllhhu2rQJZ86cQWZm&#10;psrck/NHEARdQkQb4S88fvQI85MC1Qroy2RrjQNwicIJTnR+TbXBqfGVEexQDWtXLMneS0Je4MQw&#10;J9NmxYoVBr16SXFmxcJZ6Nq4NuJjotSq7qnjRzAjMQTRAxpicr+qWO9RGaf8quNJvDlep1orbytt&#10;yWy5HVkXU7v/iJlOZXEpzEwZG/9Xw/MktCMexlvDtcHPGOjcG4P690M3uwoY1KQcenZsqUpx3508&#10;MaOGXZPoj8RzlL/TNYGVn5cGsq6ursrL5mu70+RsA3r6HD58GF5eXujQoYOafEqZp35B3zXenzp1&#10;6gQfHx8RFvIAzwlnZ2d17rFduq5eRwRBEN5FRBvhT9RA8/ghpHu2win/mqpER9MAXKLw4k2aDbYM&#10;NUL86L64euVy9p4S8sqjR49UqQJX3phCbYhwMjlnSgpCu9XEmF/+hiEuvTA5ahxiB9hh+SAjXJto&#10;jFfJlkWaTfO5YNnUxcCamNPrJ8TY/4C5/cpgk1ct3IqxkswbLYx940xQr+w/cOrUSZw7dw4TgwMR&#10;khXshqSP4im9s7y9vVVJ0/nz5/N1ssjX4nZjxqCtra3y5+JEX9B9KKazLXznzp1VxzDxW8k7FDd7&#10;9eqF+Ph4PH78OPtRQRAE3UVEG+FP6CcwLyUE8/tXwPNES42Db4nCjXuRdRHhUB4bVy0x6MyQ/IJC&#10;DVOmhw8frjxuDAmuNB7Yvw9hQzpgpnNFHB1TERkd/46Rjb7D2qGVcCXEGK9Tdccn5reM+niaYIFL&#10;wbWxw7McUmlW3PY7JPcoh9NB9fA6zU7ahmtJbB9TB3VK/x3Xr19TxyEzuyg06GMWAbNhwsLC1MSb&#10;5sMF8R2ZPcBrmI2Njfr33fIyQTehGHfx4kUMGzYM48ePx82bNyUz5CvgvX7KlCkq4+bUqVOyLQVB&#10;0HlEtBH+5MrFc/BuXQ73wmtpHHhLFG4wy2bVoDJIDxqGJ09kpSg/4ARq+fLlaNOmDTZs2JD9qP7D&#10;AevpE8cQP6IT9nhXUscWM2keRNXB0wQznRFqPhb8/Pw+9yOMsdezJMLa/AcTWnyDRQMrYN9YYzxK&#10;sMHrNLYMFxGnsIOlaym9KuIX85p63wGHgk1UVJQyC6bnTEEK7SwjozjUrVs3bNu2Tf1fJqa6y/Hj&#10;x5U5LtvDMxtS9mXe4bbjtYZZS71798bq1as1Gu4LgiDoEiLaCH+yYHoa5vYtpSZ0mgbfEoUbzxOt&#10;MM+1GhZMiVeTASF/oKlpz5491UDOUOAAduGkaHU80aNG0/GmL0Fh5kWiOa4E1cAylxJI6fwt4jsX&#10;w8IB5XE0oC4eJdKbR/PfSuRvMNNp7/i6aFH7R3iPGK7KE/V1MsrvRfHE2toaa9euLZQsIpoTs7sU&#10;RaK0tDSDyx7UF3isjBgxAo6OjqpjmJB3WGJG0SskJEQZdk+YMAGXL18WEUwQBJ1HRBtBQVHAq1cz&#10;nPerrHHwLVH4cSm4FhLdfsHxQ9IlJL/gwO3gwYPo16+fKl0wBPidjx/ej/jBTXB8fDWD8qrid32R&#10;ZIULAdWwxrUUJjn+gLRuJbBmaFU8TGApmOa/k8ifoGhzMcwc/u3LwN6mMoa5OWPWzBnKq0PfJlEs&#10;WaIY7OvrW2ilrOwsNGbMGJQrV05laNBLR9A96HvUtGlTZUAsfDnMMmPHKHo9RUdHKxPnoKAgHDhw&#10;QJVJiWAjCII+IKKNoG5obIWY0KMinieJl402BCebx31rYIpfX1y/fj17Twl5gcf33bt3VTkU26iy&#10;zp1p6GvWrMl+hn7DCeS6xdOR1qMMnup5ls2ngt2vHsfVwxGfKkjt/B2m9i6NS6Hm+G2SlEwVZFAY&#10;o0H0PNeqaFP7W9SpVQOLFy9WK+L6BLNrrKyslAFqYbFq1SpUqFABlStXhp+fn2oxru8laPoGOx2x&#10;tT1LdsWb6MuhWJOQkKC8a7p27QoPDw91Xog5tyAI+oaINoIaKKQFumOvd0XxfNCSoGjDDl4zAvri&#10;wN7dagX1yePHKuNGVo1yD821uYrp7++vJlSNGzdW5p38lwKOIfDq5QvMCPNEpmcFre4IVVjBc+tW&#10;RB0sdS6G2I4/4ZBvHbzJkOtefgfFsDPB9RDjWB5O9UuhlZkRWjWyRkhQEC5duqR32YNz586FsbGx&#10;ut4UFhSj6duRUwpiYWHxZ2kWxQBOXMXLQ3vhvtmxYwfatWuHadOmSbOBL4RjoYULF8Le3h6zZs3C&#10;5s2bVfaZHPOCIOgjItoYOLy5bVm3Asn9jPEkzkzj4Fui8IPi2b3IOlgzqBT8WhfH4KZlET6kHWan&#10;RmDBzMk4fvQgXmQNyEXA+TjcNtOnT0etWrWUWSc9bOj5wPafXI02lAHywwf3MaKTKc74VdV4rBli&#10;8Px6lWyFfV5GmNj6P1g+uApepOq/oMWsl7cZDfDf9x6nwPJbLkvFctuR62a0FdrU+QmtWzZHXFws&#10;zpw+rc47ign6eN2in039+vULveyS25L3cU5Y7ezskJSUpDI3mHnj5OSkRB1uc0H7YFaWg4MDQkND&#10;ld+T8GU8ffpULciMGzdOLdAIgiDoMyLaGDgcKEwOG4mtw6uoFrqaBt8SRRfMjKCpKlt/nwuogRX9&#10;S2BGrxKIdDJHRoQvTh47mjVglwG5JjiZ2b17Nxo1aoSpU6ca7Crm/Xt34dqsEi4EiGjzfvD8OuNX&#10;BXHtv8EMp3K4G2Oll9mGT5JscTLIDAd9TTB3YFUc9jfFvTgb5evzONEWK4dWV797pTps/SHi/Jpe&#10;Hy9S7LJ+b6P+nv/eiLLEjjHGuBZpiTMhZrgSboGXqX/8zbvvR1HoQNbr1a1aFnPmzMk+EvUb3ku7&#10;d++OwYMHZz9SuDDDwNPTE7a2tmjQoAFatGgBIyMjZcQqJVPaB7OhWKrbtm1bZY4vfBkUIllmydb6&#10;mZmZ4vsnCILeI6KNgXP25DEkD22GS0HS5ltXgpPK+9EmWDGgJMJ71sG0+CBcuXTRoAYtXFmm+eDn&#10;0qAp1DDbhuVQNCk0RK5cvggX629xJ6ymxuPJ0IPn07N4Myxy+hlJDj9jj09t1aZa03N1KZ4n22Hv&#10;uDpY41kTI1oZwaZOZdjUrYpfGtihfVMbdKtfCU5Nq2Ngq5r46bt/w6bSf+DepATSelfEhI7lMbJd&#10;VQxrWxOD2hhjSFtjDGpVC23Ny6BOVSO0tTBCY/Pq6NzIGMPbVsOCQdVwJ9ZaCT0XQs0x37UqOlqU&#10;xOBBrnrtycXry5MnT1QXp8mTJ6suTrzeFBUUZ/bt26eyCW/evKkEG4oCFK0lK1O7YFm6t7c3AgMD&#10;VcaIkDt4HHN7sby5S5cumDdvnpSVCYJgEIhoY8DwRrd8djrmDKiGpwliQKxLwYnm6xRrXAyqibkD&#10;KiPeb6gapBsCXGFjlw0OdmlAuGvXLiXgfIw7d+6oVqpsiWuIte4zMhIxrdv3WceLlcZjSeKPeJZg&#10;jh2e5ZDc+UesHFIFTxJtNT5P2+NpEjNnaiCkUzm0MisLy+ol0bFNcyxZskSV0Bw/fhx79+5VIgN9&#10;IJgJM3HiRDg79UW9urXRyKouhg0eiOioSEyfNg3Lli1Tf0vvCJ5vPPcyMjJUueHWrVsRHxeLLs2t&#10;MLRZaUR1LQ+nX4zQz6EVxvmMxtmzZ7OPQv2CE8cHDx5g9uzZGDlyJHr06KFMUJOTk7WmzIX3d177&#10;uG9btmypuugI2sPFixfRp08f5YUkfAg7ml65ckV1ZaMYyXs3zzv6+8XExKh7OsvKaEQsCIJgCIho&#10;Y8CwBnh21EhsE4NSnQ2KN3eizBDlbKnEC32Gg7jTp08rzwaWAAwfPhxDhw5VExJ3d3ds375dYxkA&#10;B3s5HaPOnTuX/ahhQCFvhIMV7oRLJl1u4k2aLS5MqIHJjt8jo0dpVQ6k6XnaGixryuhbCWZVS6JP&#10;z65Ys3q1Kh04deqU6taUk23Bf3lecGLP4O+YnUFBh8HsEYqjfA4z+Bh8Hh/jzzmP83UoBhw/dgzT&#10;p07GKC9PJCXGK6Nhnq8576dP0NyXYg29SJhZQ9GL5r/MtuF31jZOnDihrpcsFRW0B5ZEsbSHYqjw&#10;V3h9YctuZomxjX7fvn1Vdyj+y+waV1dX1fGUAqk+XmMEQRA0IaKNAXPjxnXM8u+J037V1ORf0yRA&#10;QvvjaaIlUpyqY+XyZdl7VvfJmQwyhfzQoUOIi4tTIg0FGvpGREZGqokhJ1AHDhxQRsPsnDJw4ECV&#10;DXD79m01ycyBYk+nTp1UDTwHhIYCTUjTexmpdteajh2JD4PdpR7GmGJxv58xse2POB1sqsx7NT1X&#10;G+JNRn08T7HDrWgrpPWphF9q/oyU5EQlwuQIKwUN34PnFUWLd8UhfYTXFk4aGRSBeZ3hdtZW+PmY&#10;0cFWyO9eE4Wig+dIenq6ys6ioCr8FWbOctswO5bZNjRsptE3S6E2bNigMsi0+ZwTBEEoCES0MVA4&#10;qN6xdRPi+xjjUYyJxsmAhG7EkwQLxPeqgmVLF+vsZIkDMIo07O7ElWGKDVxpYxtbtvPkimRsbKzy&#10;pWE69LsDNv7MiRQzCsaOHYtWrVqp1TiWceSsxHEyOX78eLVSx/RqQyE5LgIrXEuJKJuH+DXVGpke&#10;pRDc+jusdq+qyo7e77pU1HE7xhpx3cujt01x+Lcvh6am5VU3FZbuCAUDhWQvLy/lF0PRWBcYM2YM&#10;+vfvLyVSWgI9WXgv4kKEiA9/hduDCzHNmjVTCzaCIAjCH4hoY6Bw8LZ0VjpmOldWkxNNEwIJ3Ygn&#10;KtOmJlavXJG9d3ULCjVr1qxBeHi4KnfiChtTolmvTt8MdkX5khViijocDLN7SlRU1J8eHnw9U1NT&#10;VV71KQ8cfYFiVUpkADYMLqvxuJH4fDDrhq3S0xx+wCLXCrgXa6U1ws3bjPqYnnX9dmjdUJ07zKYI&#10;DgpSXhn6nOlS1Ny9e1ddp9hSW1dEm379+qnPLJk22gHvUSyv4/1J+B/M1jtz5gwGDRqkFmCkVb0g&#10;CML/ENHGQLlz+xYSR/fF/lFV1MRE06RAQjfieRLLIipjyYI5OjdZ46oavWjatGmjWuXS4JQCC7Nh&#10;8uoPwW3A9Gl2TGndujWaNm2KDh06qNenIMSfd+7caRArnAvmzcHU3mXlHP+KeJtuh1O+VTHF8XtM&#10;6l4S8wdVxaUwiyLPXmKnptTeFTHIqZsSEphtxswymZgXHLxm0DuMGYAUf7XRw+Z96F3XpEkT5esl&#10;aAe8//A+RCNv4Y97NsugUlNTMWDAAGXsfezYsezfCoIgCEREGwOEN8hNqxZh2sDaeBhrpnFCIKE7&#10;QdEmuWd5TElLwvnz53Hw4EE1ANIFeCzy87Zr1051qMnPCScnVMyy2bFjh/KeYEo6Sxu4Qu7k5KSM&#10;Q/Udlsm4tTPFXWn3/VVB0etRbD0c8amM+b1/RES77zCvfwXcjS3ajlxzXavBqk4VvW6rrS3Q5Jwd&#10;t2iOytIomnzrgki+f/9+ZUR87dq17EeEooQCK73X2O6bWaYClP8WM8Hc3NzUOIA+P4bkPScIgpAb&#10;RLQxQLhamB7lj5VuRniTZqNxMiChO/EiyQozuv+AyD4mmDHUFoEdy2PccFclUlC40PYUYwoLPj4+&#10;ynMmv9vlclL17sSKP7NrB82MWUKl74NmDoYHtDXFg0hjjceOxJcFxZvXqTY4H1AD07t/j+iOP+NY&#10;gInKevnvZM1/U1DBTJ/ZA6qibRMblWUjFCz0zKLPBjNWdEWw4Wek4S2zDWl+KxQtvCf7+vqqRQr6&#10;thhCtufn4DG6ZcsW1d2RnnVcuNGFc0sQBKGwEdHGAOFAYXLIMGwdZiStvvUgOHl7mmCuOt68SLLE&#10;vuFl0L+DHZbOTMMI506YN3OqVg8OOUCj8TDNhll6UNCflSt4+/btUwPnlJQUNZDW18HzypUrkNZT&#10;zvP8Dp5zzxItsGdEOUS0/QZJXUvgkG+dP8yKC1i8uRZpiVXDamKhWw041S+FuKgwMZgtBDZv3qyy&#10;bHSp2w+9u9zd3VW7ZJZJUcCXCXHRQDFixowZqmSX2Z9SxvjHvZ9dIF1cXNTCnbXwOgAA7HZJREFU&#10;De/FgiAIgmZEtDFAnj59gnlBfXA2oIZ4Xehh3I6si5BW3yLd4QeM++VvmJ4cqfWiBMs7OLmIjo5W&#10;k4uChgNmpmGbmZkpw0O2BNc3+B2TooKxxq2MEhk0HSsSXxeqbCrGBNuHlUNS5+8xtXcZnAsxw5t8&#10;ahH+Oi3r9RNt/nw9tvYOtC+NSmV+RvtWzeA6sL8SIPVVdNQWmJE3btw4ZfasS9l5nASPHDkSjRs3&#10;xujRo7F8+XKZGBcRLMelp1pycrKU/mRDQ2aWK7NcjCXdIigKgiB8HBFtDJCDBw8g1KES7kdLq299&#10;jLcZdngQUw8Pouoi3v47TEuNzd7z2gvLuGhCzC4nZ8+ezX60YOHkhW3EHR0d1cCR5sX6BAfEsWOc&#10;cWRcDY3HiUT+BTOZboXXwVLn4ojv/DO2jayJx4k2X5V18yjRFvHdK2JYs1JYN6IWXqTYYsXQ6mhu&#10;WV11ieIKNfexdFgpOCh88noUGBiojGPXrl2rUxNuToJZcsKW366urujVq5fKGJIsj8KD+4DG+rzH&#10;0MBaHxcI8gqz1tiEYObMmXJMCoIgfAYRbQyQjevXw7/VD3iZZKFxsiChH8H9G9fxe0xLjcve89oL&#10;B7YnTpxQbVDnzp1baCtuHCiye1WXLl0QFxenPGB0HXpXXL58GXPnzMFwBxuc8q+l8fiQyN+gQPMy&#10;2QqHRldERtfvEd3he2wcURP34601Pv9T8dukBgjubIRmjezg2NUBbcxKY2SLUrCr+j0iIiIkW6IQ&#10;YMnZihUr1DWJHW2Y0aSrE0sKe4cPH1bfY/HixSL0FRK8j23btk2Vp1EwY1mUbPv/wetYUFCQMiCm&#10;QbMgCILwcUS0MTCYRr9u6VzM6FUSb9NtNU4YJPQjnieYI67jj5iRkZi997Wb58+fY+LEiaqz05Mn&#10;T7IfLXjYFWbSpEnKrHPatGk6nbp+4vhRxPsORpr7L4joXBrpDt/jdoSpxuNDomCCWTcPY+vhjF8V&#10;xLb9J6Lsf8Yhv7p4+wUlU0cD6sKmdjmsX78eZ86cwby5s5AcH4Pp06aoLkCFJWoaMhcvXlSCDQ3S&#10;aTysy5kA/OzTp09X5TnsqCfHT+HA7d6tWzcl2lD0E++pv5KzWEM/O2ax6fI5JgiCUNCIaGNg0Jhw&#10;VqQ3zo8vLz4Xehzct2f8qiLSxQ5HDu7L3vvaz969e1V7WnbWKEwo1KxevRpNmjRBfHy8KpXSRZ+Q&#10;hbOnYunAsniRbIXfMuqLZ1URxytm3owyQmyHbzHTqRxuRVt+9rrL368ZVgMNLYyVoEg4ueHxKJPt&#10;woPiBkUOmqTrOsyysbOzw4IFCyTToxCg+MCuiDt37lTbfd68eeI79RGYYUMj4kWLFoloIwiC8AlE&#10;tDEwWP7h3asprvhX0DhhkNCP+DXNBuuGlEOktxMePnyQvfe1H2bbMNOGpsSFPUHlgHHr1q2qq5S/&#10;v7/yDNG1gfahPduxamh1vJEsOq0JZt5cm1gLM3r8iNTuJXEtykIJM28z6uNNVrCs6r9Zz3uRYofz&#10;oRbY52sCt0Yl4O42QFbmixB6j7DTD7PvdFks40KNl5eXKo26f/9+9qNCQcDjhEIr7yOjRo1SGSTe&#10;3t4qU0v4EJbyst03/aJ2796d/aggCIKgCRFtDAxO4Ae1qYNbIVU1TjAkdD+YXXFkbBVEONtiy7oV&#10;Wr+ySrHk0aNHyjBzypQpaNGihTIHLgrBhO/JtuNMZ2fXFZqQ6tKE7dypY5jkXFOVxmk6NiSKJijS&#10;sGRqqXMx5ScW2qU8/DpVRrBDVcwbVB07xhgj0N4I9lbl0bGxKfp2d8CZM2JYWpQwA4ATb2YBHD16&#10;VGczJfg9mO3BrkWSqVWwsPMh72E0HGa3MQoR4j/1ITwOb926hfT0dPTs2RPh4eF64ScnCIJQkIho&#10;Y2DcvX0TozpyUmemcXIhofvxMMYUCT0qYen8maork7bCkqSTJ0+qQS4nRjQDZocTDuSKssMGRSSW&#10;E1C48fT0xO3bt7N/o/1cvngO/g618DiunsZjQ6LogsLN03gzxHb8ET07NFETldiYaLg6OaJ/15Zw&#10;de6DWbNm4dixY2pCI+UURQu3P9sQDx8+HP3799fZ7nK8nvE7eHh4SOZWAZPTDSktLU2JECKSaYbn&#10;0oQJE1RW7Zo1a1QbfdlWgiAIn0ZEGwPjyIG9iOtZVaXsa5pYSOh2vEy2xOqBpTDRe6DKXtE2OIFg&#10;CRS7aLBjRP369ZVYw3bf9LPhqjAnFkU9gOPnpKDEjh/sbsESA13g9u1bGNLWWLV713R8SBRtULjZ&#10;NLwa5qeEqokKjysKNCzFY+kKywUE7YHXoUOHDqFly5bKKFVXWbVqlTJV1iUBWtegSDNkyBD06dNH&#10;ZwW+goLnUU6wfCwpKQk9evRQmUi6bPwvCIJQmIhoY2DMnzkZK13LqcmDpkmFhO4GW3zP71caIaNc&#10;8eSJ9qUa37hxA6NHj1ap+vSKCAwMVJNVbYZCEldOmf2jC8INzS+dW9XF1cAqGo8RiaINduxbOqgi&#10;NiyaKoawOgK7d7Vt2xbr1q3LfkT3yMzMVNexCxcuZD8i5CfsdkjfIJb1ijD2PyjS3Lt3T7WZZ4fG&#10;GTNmYOjQoejevbsSQ7k4IgiCIOQOEW0MjKToiVjnVlpEGz0L7s+rE2sjxtkSJ47sV4MlbYOtPa2t&#10;rVUpFEtAdGGFjVk/U6dORatWrVQat7Z/Zk4efFw64PCo8hqPE4mijVfJlkjsXg6b1i6T8icdgec9&#10;u0jpsuDBjnjMbOAEWshfeI9YuHAhmjVrho0bN8p5/Q4UZZhVS8GwU6dO6Nu3L0JCQnD+/HnZToIg&#10;CF+IiDYGRvC4EdjhWVZEGz0Lmg9njqiM6cFDcP+edqZmc3C7dOlSdOvWDampqUpg0AVYzkUTT3t7&#10;e9UyN6cNszZCUWnLsulY0r803qTZaDxWJIou7kWZIKafOQ4dPKCVwqrwIStWrFDnPssldRFOkJs0&#10;aYK5c+fKRLkA4AIES89iY2PFM+g9eI07ePCgWqhh23Pe8yXDUBAEIW+IaGNgRIxxxdGxlTVOKCR0&#10;NzhBXz2oLGZGeuOpFpZG5UDBY/bs2arFJ//VlQEcy45SUlKU/87kyZO1VrjhIHn/9nWI6fSzmI1r&#10;WVAoPzauKiI8pYRCl6CnFbsB6eI+4yTZ19dXZdnoikiuSzCTJC4uTok27DQo/BUec8HBwer427x5&#10;swg2giAIX4GINgYEV+GTRvfApRBjjZMKCd2NV8lWmN+vFKZEjtXqFqMUFWi4GhoaqrxtVq5cmf0b&#10;7Yafm9uVdfkUbrZu3aq1pVL7tm9EQKvv8TTOVOOxIlE0QfP31QNLIC5otE6UBgp/ZAfSXJb+W7qW&#10;RcFjbPXq1aq0c9u2bdmPCvkBM5YoSLAsillMPD60OQOzsOB9kkIWtwVFLHaIYmkh75dshy4IgiDk&#10;HRFtDIjLly8jZWhz3I2SFXh9i2uhdZDmaontm1Zr7YSQn4u+ENHR0WjevDnatWunUvZ1CXbk4soh&#10;6/NpTKptRooqHX3HBsR0Lo4nItpoVbxMtsZMJyOsWr44e28J2gyvV5yU81w/fvx49qO6AUUFeogN&#10;HDhQCeTaLOTrGjwuKEK4uroqQ32WzL569Sr7t4YL7z0sxWPpM4XOpk2bqlbzFG/4O0EQBOHrENHG&#10;gNiyZQvSB9TD43gLjZMKCd2M3ybVx44RlRA2tCPOnTuXvbe1Cw50N23apGrb2Tli0aJFqpuUrrU4&#10;5uCTZRLh4eFo3Lgx9u3bp3XCzYWzpxAxoDEO+1RWx4amY0ai8ONeZB0Ed6uNM6d00xvF0Lh7967q&#10;dEPRQ9eyBNhOnmVdTk5OSnD6nJdNToaEeN58HnY8bNCgATw9PXHkyBFp058NW54HBAQo/yeaDdOA&#10;mH5wgiAIQv4goo2BwAHZghkZWDa0Fl6nikGpPsWrrP253L0mVsxM1roUfn4eDmyZJs1VSfrCXL9+&#10;XedX3jhQ54piy5YtVbaQNvlFvH79CqsXTEOGS03cijDBfzUcMxKFH0fHVMCIXi3w7JlkPWg7vF/m&#10;tMlmu2JdgtfcKVOmoH379spH5HOZl/yuu3fvxpgxY1QWITN0hI9D0YYeRxTzxCfoD3gMLV++XAk2&#10;XBwUBEEQ8h8RbQwEpu8umRSB7aON8TbDTuOkQkI3gyLcak9jbFo8VQ2etAUOaCloMLNmwIAB2Llz&#10;J16+fJn9W92H348iVOfOnTFjxgytWVWkIHb61AlEDGmLvaOqSLaNFsTLJEvM6VMCU+JCxIxTB+C5&#10;zEwVXrcuXryY/ahuwIxG+tjwmqTpektRh+VSzKphRg59xZydnZVAxbJVloOdOnVKjtOPwO3CTlGD&#10;Bw9W2VgCcOvWLfTv3x8REREiZAmCIBQQItoYCLyRLk4cj4O+dWQSp2fxKsUGi4fUwpqF04osvZ2T&#10;AA70mVWzfft2TJw4Ua30cuWNkweWFOlj6j2/95w5c9C2bVskJCQoz5uihpMKehvFuVjhTEBN/D5J&#10;2vsXZbxIssRqt3IIHWKPS+elw4wuQO8tCjbTp0/XuuzFT0HBlhkz1tbWysMuJ6OR116aw/LazO/V&#10;qFEjTJs2DUlJSahduzZ69+6NvXv3qt83a9ZM+ZFQjGaHPzHY/SvMXEpOTlZCFz1ctGmhpChgZ0Ue&#10;Uyx95vYQBEEQCgYRbQyEO3fuYF64O05MMJFJnJ7Fr2m2WD+8JhakTiwSw0kOWrla27BhQ/Ts2RPj&#10;x49XqeMc2DLV/nPp+boOs9jWr1+vRKphw4bh8OHDaqW+qErALl04i0j39tg2zAi/SilkkcbjODOs&#10;G1IesUPb4uiBvQY/wdMVNm7cqLrE7dmzR+dKOU+ePKkm0fSz4bWI4g3FGTc3N5VJU6NGDfzzn/9U&#10;1ysKPDSEP3r0qBJ2GLyHMCsy5/kHDhzQuW1QkHAbsXSO2UyOjo5KtGfJlKF2R1qzZg1atGiBM2fO&#10;6OXCjCAIgrYgoo2BcPnyJUwb3wvnguriv5NFtNGnoAh3YExVRLh3wLlzhb+ST1GGK7LsVMIJgyEa&#10;M3IyzlVGmlMy68bPz09N+DgBKswJz9MnTzAl2g9zncrgWYK5xuNFouDjTZotbobVQVqv8oge44LD&#10;B/bqvXipL/BcpicMBWhdK40ivN6wYw8zQZhxw8wZerCwdIXXJJassg0zPcYoytBv7H2xn2VVM2fO&#10;hJWVFcLCwopkMUCbYTYjTf+joqKUcEPhi+V0NOM1JHhN4z2PnbREkBYEQShYRLQxEE4eP4a04W1w&#10;eaKINvoW3J8nfasjYmATHD96JHuPFx4sH0hPT8fo0aNx79697EcNE26Lbdu2wdvbW3lDREZGqm1S&#10;GMIN33vetFTEOZbFw2gTjceKRMEGz8WHsfWwaVglRPWzwKK507WiZE7IHTxPmVnC0iCWO+pq9xtm&#10;PLBcderUqSoTgt41OfA7UnSgEJOTIfL+9Yn/598sXbpUCTd8DeFDuJ1ZHrRixQolgDHj1FCyTfg9&#10;ea7we2dkZGQ/KgiCIBQUItoYAByA7d+1DRnuDXAz0lTjZENCt+N21n5NH2CCdUvnFnqmCwf9XHH0&#10;8fH5y+TAUMkZyDP7iKvcFLNoWLx//35VpshyBZZU5SfcByuWzEdQDxOc9qsqwmwRBLf56SBTRDiU&#10;Q9Twrti1baO0A9Yx6L3FDBtey65cufKBmKFL8DpEceZrRARez1kGxOwc4eNQ3BsxYgQCAwPVNjcE&#10;6JPI79uvXz+cPn06+1FBEAShoBDRxgDgCvzmZbOxdLg5niRYapxwSOh2vEmzUWan08K98PhR/gsn&#10;TH0+dOiQaueZE+xSwnp+ps9ztY1eNoZa168JGniyDaqvry969eoFW1vbPzu00GMiPwxOKf4cOXgA&#10;UT6uSOxRHucnVBej8SKIl6l22DyyNtrX+RZW5vWwa+cOg1lx1yeuXbumvF7oCcMSI0MuaeM1n9d3&#10;epVRwBI+Ds91+rgxQ0ufOiRqgt913759qitkhw4dVGapXOsEQRAKHhFtDIB79+5iZqQXtnlVU14L&#10;miYdErofR31rYZJPd9y4eil7z+cfbOnZuHFjmJmZKdPBHj16qBIglhBQgGBwICd17X+F24PCCktk&#10;2JmFwhe3VXBwcJ4FrpzyhsuXLmJyXDAm9jLFxqHl8SDGFL+LYFPo8TTJFkk9K6CxRU30d3ZSkxka&#10;wAq6ByefBw8exKBBg5QRMcXp/BBXdZHr168rnzKWeErG2KfhccPt1KBBA3Wv1OUMrc9BUYoZNvSx&#10;YaMBQ8ksEgRBKGpEtNFzeENdOXcyJvU3xs1w8bPR9fgtww7PkyyzJuhmuB1hghvhJrgWVjcr6mCP&#10;V0UE96yHdSuX5PsK8dWrV5Vos3nzZlX6Q8NFDt44WOUAVZ8HqfkNW+1y0JtbvwwKP3zuzevXcOTA&#10;bqxbvhCTYwIwoZsplg0oi5thxnibdVxoOl4kCjZep9lhzsBqaNPAVHWU4YSfHXmk445uc/fuXYSH&#10;h6usG56vhmYwy2s7yzv5/dkKXI7lz8OyV2ZUenh44MaNG3qbfUKvJLaM5/VOjgtBEITCQ0QbPefE&#10;scMI7V4L5/yrqwm/pomHhG4EBbdTvlUwb1B1TBpsi/hBjRAzpBViPNojemg7hA1shsEdrREe7J/v&#10;Kdo002WGDX1ZhK+Dk8CAgIDPijYU3iiW7dq8BjOixyLWox3SBphiXIuf4d/4/+HGxFqqLE6E2KKL&#10;i2Hm6NGwEpKTEpVAzra3LIdjy2SZ0Ogu3Hf07Jg1a9afpsSG4tdFsYGZYn379kVcXJx0jsolPGa4&#10;3RwcHFT3QF679fEaMG7cOPTu3VsybARBEAoZEW30GE76/Dz744BXGRFs9CDepttiulN5TI8PxKmj&#10;B3Hh3BlcuXJZreoxlZ3lMhfPn8WdO7fzfbBIgYF+LCwXEL4Oijb0//mYaMNJ0/1797BmyTxED++K&#10;KQOMsWNkVZz2r6EyrE74G2Nq1//g11QRbIo6TgXVQ9dGtbF69Wp1zrENMCc1W7du1duVdkOC4veC&#10;BQvQsmVLJCYm5jo7TpfhuIHHM8WH9evXG7Svz5fCMrK1a9eqbce28fltOK8N9O/fX5kPC4IgCIWL&#10;iDZ6DFd7E3pWyZrcWWuccEjoVrxKtkRIl8rYs7Pwjf84GKVow5Vn4eugaMPuNJomgFevXMHcqSmY&#10;6NoSk/uWx0nfaniRaPkXcYYeKgHN/41Ng0vicax0gyvKWDWsJro0t/6zHIqiDb2eaEAtK9H6Affj&#10;qlWr0LRpUzUh13cxjscxW4HTs4THMj1ahNzDRRR6AYWEhOidyMdxADPP/P39sx8RBEEQCgsRbfQU&#10;DiwnJ0VizWAjjZMNCd2LF4nmiO1aDquXzC30iQMnLhRt4uPjsx8R8gpFm1GjRqnuUtyuD+7fw87M&#10;LYgND4ZPn8aY0rs0TvtVw5N4c/yuIZPm7aQGWDKoEgKa/gNXAyvjWaIlHkSb4MbEmniWYC5ZdYUU&#10;T5NtMaZdBYwZNfJPzxN2H6KnBc2m87tEUSg6mDHB/Tp27FiDMCbm96Xw2KxZM9XuW4yIcw/bxtPI&#10;mhl3LLHTFyjmHTt2DHZ2dsq/RxAEQShcRLTRU86fP4+k4fa4Eior8foS7Ay01q0c0qP8Cn0Vnyny&#10;7dq1w8SJE7MfEb4UbsN7d+8gLnIienZqjVkpEUj2c8WErrUxqXtJ7BxWRgkvuTEVfpRog9C23yOm&#10;7T8Q3+E/SOz8I4JafoPEtn/HUqcf8SLRQjpJFWC8zWiABYOqwaGV3V9Mh9klbMKECcqMmD5Qgn5A&#10;kZxZJ25ubgYjxlGomTlzJmxtbZGRkSFlUrmA14GjR4+iZ8+eygcprx0CtQ0eCydPnlRilKenp95n&#10;mwmCIGgjItroKWy/HNvfFrciTTROOiR0M/aNLI+ECZ5486ZwVz45SOvYsaMy0BW+HJp5btu4Bqn+&#10;gxDXpy7iOv6A2X2KY8eIirgVbqwMhTXt748FM3AuhJpj77i66t9nybY45l8XYR2Kwdn871jVvxgu&#10;B9eSrJsCCpaohXQywoRx3n8xaqWYygwFmriyvbugH7CD28iRIzFixAi99Cl5H17vz549i5iYGFha&#10;WiqPFkProJUXKG7Qy6Zr165KvMkRc3UZZpatW7dOXdPc3d1x5cqV7N8IgiAIhYmINnrK7t27Edvf&#10;GneiJNNGn2KflxFifIcWSbp6ly5dMHz48Oz/CR+D+4YDXca9u3dx9NB+pAQPR6pzLewZVQV3Ik3w&#10;KsUab9Pt8jUbhtkfDxNssNajGuI7F8PUrt/hUmAN/CYZN/kejxJs4dOmLMKC/D+YxLMlbvfu3TFv&#10;3jy9mLQJf5QLDRs2DMHBwQZRHkWBhi3PKdYEBgZi06ZNSrgSPg39f2jUy22nD3423Oc7duxQmUNB&#10;QUHKs0uOA0EQhKJBRBs95ciRI4h1a4KLQTU1TjokdDMo2kT7DikS0aZXr15qQCpohlkWWzdvwvzU&#10;UKyeFISVaQGY6NoK0b2NsWmoER7G1iuUkqVf0+vjkG8dJHT6CWtcS+F1ypdl8Uh8Pq5GWMLRuiQS&#10;4mI/mMQw84Ztv1lKICUl+gG78zk6OmLRokUGMWml+EAz3dGjRxtMq/P8gKWS7DSWmZmZ/Yhuw33v&#10;7OyM6Oho5c8jIrQgCELRIaKNnsJa6tkZcYjpVgnXgquLv4WexF6vcogc64rnz5+pFPbCHERxEM8U&#10;aeF/cB88y5qkb9+6CcHerojuXhWZXlVwNtgE54JMcCnEGPej66msGk37syDiTowVwuyLw7vB37B5&#10;SCm8ThXRJj+DpWm7fOrAoXGdP1t9vwv/v2LFClhYWIivjR7A/cnW140bN1a+HoYAs4nYKdDe3h67&#10;du0SD5NcwONk4cKFamFDHwyImV2WkpKiukXdvHkz+1FBEAShqBDRRg/h4IFmiUxxXr9uDUZ3rI2z&#10;/tVEuNGDOOFTHv7tyiLRzw3zpiRh4ewpqgSnMKARJ9OkhT94mjUwX798PkIGtkaSQ3EcH1Pui71p&#10;CiJepNhhvks5LHMpocqwND1HIu9xN9Ya7s3KYbjHkI9mITx48ADdunVDZGSkZNvoOMyc4rWP2VOG&#10;4GeTw/3795WHDzMtaLAtfBoKW2lpaUroorj3vpirS3DRLyoqSnWM3LBhg5RECYIgaAEi2ugZnCCc&#10;O3MKi6YmICPEExkTR8LHtStm9S2DV8mWGichEroTr1OtcTO0NrYOK4/5zqUx7JcfcGD39uy9X7CE&#10;hoYqrw5Dh4NxtnaeEheMhF7VsM+rAp7Gm2mNKEpvmx3e1TGndzHci/6jJOttuq3G50p8Wfx3ckOs&#10;H1EbrRvbYPPmzR8VZHiMrFq1Cg0aNFBtcgXdhaVR3I/sBmRo0M+E353HekGSs9Ck6+LAnj17VHkU&#10;xRtd9j46fvy4yrBZsmSJZFkJgiBoCSLa6BGcQOzeuh7xQ5phjXslHBlTERkd/4l2tf6FNW5GeJ1i&#10;pXEiIqF78d/JDfA0rh7C2n6P/bu2Zh8BBcucOXNU9oAhD+I4sdi9YwtihjtgiWsFPIwxVftC0z4q&#10;qqCwcH6iGVK6FsM+74qqlfg8p9Ii2uZDUBCbYG8EP1/fz7Z+5vWYIidbgD979iz7UUHXYDaVi4sL&#10;vLy89KLs5UugmS4zbRgFVSJDwWbv3r2qTT6zmXbu3KnKCnXxPnP+/Hk0atRItUrXVQGK1y1mCA4e&#10;PFg6hgmCIGgRItroCRz47NmZiYgBv+DA6Eq4HVYL83r/BN+G/x82uZfFk3hzrZtcSnxdPE8ww4Q2&#10;xXBo367so+B/K5ZrVq3EjMkpWLJooVopzo8B8NatW1UrU0PonqIJTmBWLJyFCJf6yBxRGc8SLTTu&#10;F22Ix4m2mONcDuFt/oPI9j/AzervuBFSQ+NzJXIfL1Pt0Nn8J2XMmRuYbdOpUyeVsSAr1roJJ9+8&#10;9rVq1QqzZ89WhuOGAu8nNNelPxPbPvP/OfBnbpvbt2+rbLJt27bh4sWL2b/NPRTCKGxSFGNL6R49&#10;emD8+PHqdd99P13g9OnTalvR20YX4fZmaRf3ARdppCxKEARBexDRRsfhTfXxo0fYvG4Fwvpa4rBP&#10;VTyIqovl/X5GWPP/w/GxlQvVBFWi8OJJnCl8WpXCoX17cP/uHVw8exrzp6fDs3dbxDkaYYFTcUzr&#10;UwbBzr9g4cxJePTo411AOKF88vgxrl+9jMsXzuLB/Q9XOvft26cmoIa22syB7P17dzEtMQxRPavj&#10;lG81vEnT7nIjZtvci7XGmeB6uB1jiQUuRlgzqDR+Tf3D44YC7u+TGoiQ+4VxP84a1jVKYe7cudlH&#10;x6e5e/eumoyyVT4noYJuQqE6Pj5eidaGZi7N6z2/t42NjfI4iY2NxcqVK+Hq6oq2bduqaNq0KWxt&#10;bdGiRQslXDBDIzcipeq4t3Wrai3Ozlz0zqHpM31h+BhNkOkjxIUI/sssEF6P+draKOiw69aAAQOQ&#10;kZHx0dJJbYZZZQEBAfDx8cGdO3eyHxUEQRC0ARFtdBim3G9btxwxwzoisWtJXA2piZdJljjsVQob&#10;+v+AW2HGMinT47gfaQy/lj8iYpgDgnqYIaD1T1jkVAwX/CqpUrg/Jub1VfewBIeSSA4dmzUQu61x&#10;MH3jxg1EjXfHyBYlMabJNwgc0Aq7MzfhedYxxsEyjzUaErZv396gJi1srX7i6CFEevXGtF4lcTey&#10;js6dUxRndoyqiTSHH3A7oi5eJVvhSta1Yq+XEe5Gmcg1IpfxKrU+UntVhIN921yXO3HitnHjRlUm&#10;xdX3omjVL+QPW7ZsQYcOHXDp0qXsRwwDiiM01mZHtLi4ONXKnpkYzI6h5wmza/h7lk+xrKZhw4bq&#10;OadOnVJiy8fEFT5+9OhRdW7QLy3H1Jv3J74my6Uo3FBAGDlypPp38uTJ2L59u3pf/q22we9MEYui&#10;bm5EK22D5V29e/fG4sWLtVIUEwRBMGREtNFRfv31NbauW4Ek1/o4OKYqnidaqMkXMwDuhNXCIy30&#10;2pDI33idYo1TvlWz9n8lNRl/kXUM0HD2/f3+26T6uBxcExm9KyB2jAuOHDrwQdozB8lJIx1w2Key&#10;8srZMbw8QvtaIzkmVK0wjx07Vq1+ckBnKJ1E2EFj09oVCHJujLWDjfA4zkxnz6kbkRZIcyyGpf1+&#10;xiKnnxHV/juMsPs7Do2uqDUGytocFL42e9VGK7NymDd3zhdNyDgZDQ8PV53XmIUgkyHdg9dLChYU&#10;EShQGDIULLkNNGWSMCOJWTjMuOnXrx9iYmLUgoAmmGUzdepUdV5o6rbELLX58+fDz89P3YP8/f3V&#10;PYieMXXq1EHHjh1V6a+2lKvx89OAmNmoFy5cyH5Ut6AgSf8ilkbpougkCIKgz4hoo4NwtXblgmmI&#10;dzbD8fHV8VuGTLokPh0UG1hONcnxB4T6jVT+LO/C7JlZESNwcLyxmqD+lmGHc/7VMK7pv9G0XkX4&#10;jB6lVg8NYdLJCdrF82cxOXIsEntXw2nfqmp7aNquuhL0YtnoWRVpjsWxZFBlrPaohnj7b5XYJ+Lu&#10;5+NBvI3KQgvy81Fi3pfCLIQhQ4Zg6NChBldeo+vwenfkyBFVGsRroC6WvRQmvLds2rTpz6ybtWvX&#10;arxnUMzs0qULkpKScpWBxuvylStXsH//fpX1U79+fSX4MANUG4QbfkdmArVu3Rq7d+/WSdGDCzLM&#10;cOI+MVTvOkEQBG1FRBsdgwOBuTOnItWpJs4G1MSvaTYaJxkSEu8GJ+bnA6rCr7s5Du7f88GAkgPt&#10;WclhWO9V908PpD8ydGpjSh8jhA7vhSuXv9xkUtfgwPvEscOIHN4N8wZUxtWJxnohiv43KyjcPEyw&#10;wYusf1cMroS5vX6SjnK5jMvh5uhj/RMWzc+bOSePKxq6MgOB2QUy8dcdKLh5eHioDATxJcodvL/Q&#10;j6ZZs2Y4dOhQ9qN/5ezZs7Czs8tTO3GKPDyfPD09lRBKMUeTMJQf8L34+iwT/pwQk5OpoquiB8cB&#10;gYGBCA4OxtOnT7MfFQRBELQBEW10iGfPnmJ6SjQm9a2MBzGmUtYgkeugaLPNoywmjhmscTDJAe/8&#10;2dMxtV9lvEj6X2to/h3Lgja5l4NPDzscO3IwV6uiughXa/fv3QWfLnWxa0R51R1KH7NQ2Fkq2v5H&#10;HPOpIFk2uYz9vnVhb1kOa1avyvMKOoUa+tqwC9GePR8Kp4J2wf1z7do11dGIZaH0+ygoYUAfyczM&#10;VAbFffr0Uaa2FDsZ3IYMtsVmpk1e20rztSgMcd80btxYeewwi+1j+4j7k2VdFHv4d2fOnFElWBQn&#10;eE/T9Hd8D7Yht7a2Vl41w4YNU12yaM78/vnL/584cUJlZLHLmC6e3/QgYiknS9IMpQxaEARBVxDR&#10;RkfgoGLTqsWY5maOO5GmGicWEhIfCwp8q1zLICMm6KOp5IuyJpQJ3cvjSbzZB39Pr5xjPhUxoacZ&#10;1i1fmKcSEW3mZdb3WZv1vfwd6+L0eHZc0+7uUF8T1yItMbbJf3A5oIqINrmI37O20aaRtdG3vR32&#10;7t37VRN3TlBpqjp48GCVwSFoJ7xGMkNk4MCBqhsQPb++Zr8bIhQ82AqcPjQuLi5IT09XWWbsFsXH&#10;HR0dlVfa12xXvgfPI7Yj5/uwSxvFIma8vLs4wedRUPH29lbZPy1btkTz5s2V7w7PxcTExA/EI4ou&#10;bNVPwYYeL/zc7KzEbDlm+NBgnMIGn8csHL4vj5f+/fsrsU8XYUYRv8OsWbMkG1AQBEHLENFGR7h5&#10;4zqmBQ3C7lHV8UaPJ5QSBRNv0mwwvVdJrJg/XU1IGBzUvnr1Es+fPcGNa1cwOT0FcT0q4VHsh6IN&#10;g2VTh3yqIs6tCQ7s3q4GwroOJwxshb5i/jTE9rPAsbH0r9HfDDb6Fc1xqYApXb9X5uWaniPxYRzw&#10;NUHX+pWwYvnSrz7uKQbkeHm87y0lFD3MNli2bJnqkMTMCprk6mLWhDaQI9yMHz9eiV9OTk7o1q0b&#10;OnfurDLOKILmF8ePH1eiDc8tGkanpKSoTlMUa7gPmfFDQYJCDA2M+XyWZrErFUUclmvlwP3NTlDM&#10;4mHWSY6AwcUK/h0fYydF+r9Q4KDhMv9Ps2SaEOuqwHf48GHVzYueRIIgCIJ2IaKNDsABw8FdmzFr&#10;xC+4ES7GoRJfHvQuietcDPOnpWLzqkVYMSMBUyN9kOjrinSf7kj3bI74vrWxon9JPE/4X3nU+/E8&#10;yQor3KthTuIEvUifvnblMiZHjUdK3xo47V8Db3XccPhj8SLFDqeDzbB5ZG0Et/oGZ/2rynXkC+Jx&#10;og3825eBx8C+X909iIIpWxazywwnfBQJBO2A+zY2Nhbt2rVTnYBYPiMZNvkDtyMzhm/duqUM7ZkN&#10;k99iGF//8uXLqjyJohuFFAo4PNfYdYoi0fvvSWNjPm/NmjV/7mtm74wePVplzWjqfsVzmCVW9H+h&#10;sEfPI5Y+6vK5zO9OQYvmzjRSFgRBELQLEW10gBfPn2NxehiWulXGy2QxDpX48mCmzaqBJRDboyrm&#10;u5uqyfvOkVWxx7syTvpVx/UwE9yPMVN+NszG0PQaDHZR2jemKpJHOuDi+TM6PaGhR0XEKGdMczLC&#10;NWU4rJ+CDct7do6uDZ/G/4Jvo/+HhX1+xPPEjwtzEh8Gt+EhPxO0NCurygi/Fq7YT5kyRU0mOVnU&#10;h6y1vMJFCU6Aly9frspnZsyYgcWLFxeJdxbLYH755ResWrVKsqB0GJYrXb16VfnWsHtVrVq1VBaO&#10;JnNdlkWxVItixerVq9ViBI8DZgOxM9XHzk0+zvbn7IJFsa8ojtf8hGIWM2xopMyMG0EQBEG7ENFG&#10;Bzh/+jgi+prhSnBNWR2XyHNQuHmdYq3Eia85jh7GmCKtT2VsWbNI5+re+XkvXjiHmanR8O9misxh&#10;5fBKzzsosWvU1B4lsNW9DJ7G11PHgabnSXw6eM441y+OMaO9s4+mr4NmpiyroBcHyzgMsQSHoi/L&#10;xZo0aaKCfiMUTczMzJTfyMqVK1WmQ2GIWhRpWO5Sr149yX7SE3KOL1tbWyXeaILPYWaJm5sbOnTo&#10;oEyN69ati6CgIIMy4+U5Rm8gGm9T7BIEQRC0CxFttBxOMtPCxmJZ/5L4NdVa42RCQqIwg5P+ZQPK&#10;YGbMWGXgqwtwQnz/3l2sWDgL4QOaYJ5zOVwK1N9yqHfjXpwV3Kz+hutB1TT+XiJ3QdFmQoey6OHY&#10;Jd9W1dlCmn4fFG4OHjxocBk3LJWh1wnbNrOshVkLFGn27dunTF8bNmyoPFDmzp1bYJkvnLQzA2PF&#10;ihUwNzdXRrO6njUh/LFfKT4wY2bcuHGfXGDg/YH7nEIqs76YccMSKb6GocCSr0WLFqlyL5auCYIg&#10;CNqFiDZaDAfwOzI3I8qxIh7HSscoCe2Ja8HV4dG6Km7fvJ59tGonOROyPZmbEOPVHVOdKuL8hOr4&#10;NdVG77PW/ju5IR4l2mDziOoY3/TfeBon15CvjQ0jaqJt81/y3KZYEyytCA0NVT4qS5cuVRNHQ5gs&#10;cqJMw19+b5rFvv+daZR+7tw5TJw4UWU+JCQkFEjbbZa4REREwNjYWLWo3rlzp0FN1vUR7j92QmJJ&#10;FM2PKQ4Kn4bnFjtpseU3r0GCIAiCdiGijZbCQceZ06cwcXAHHBtbSe8nmBK6Fc/i6yGozQ/Yvnld&#10;9hGrfVD0vHjhAqbF+iOhnwl2jSiPZwnmBnMuUbCZ088I6Q7f4+S4iqrtu6bnSeQuXqXZYVzbshjs&#10;OiDfMzGYRZKcnKwybthVipNMfRcO7ty5g+DgYPTt2xf379/PfvRDKNywZMPCwkJ1/2H3nve3PwUe&#10;Zgfwd/fu3fuibccMH5ZisSyL3YTebRUt6CbMGpk+fbrKsmEGm4hwn4YC6qRJk1S3LJ5DhliqKQiC&#10;oO2IaKOl3LlzG+kTR2LF4Mp4nSoeFBLaFRQA9gwvgyF9OqkBsjbBAeeTx4+xac0KRA7rgiVuVXA9&#10;tI7eGg1rit8mNcDOMcYIb/NvnA+o/sVlYNy/DApczEpie/AveQ3+nb6JY/diLdHJrBhmz5yRfaTl&#10;L1zdZtebjh07YuzYsapzkb6SM0lklg1Lnz4lgvF3FLFoVMwOQCyXYjYMs52YHcDWzuz0w1bP/P2o&#10;UaNy7UWSU55VrFgx5XvC0hiZsOo+NCIOCQmBi4vLV3d703e4uEHvKJ4/NEfnthMEQRC0DxFttBDe&#10;NBdPT8KMATXwKNZM4wRCQqIogxPySwGVMbqzCa5f144SKU7uDh3Yj/nTkhE9whGJ3Y1wbFxVvDYw&#10;LygKNgd9jRHV4Xtsci/1xaLv4zgzrB1YDCtcfsLWoWWQ0P5fiGn3byxxLo57UZ8usaLQcyeiLvaP&#10;NMKNUOMCy+7h8cc29ncjauNGSA08jK771Qbbn4u3GfUx6JcS8B3nk33E5T88htl2l9knnEQxS0DX&#10;zL5zA68ZLFthVlFuM1s4uaRHCbNuWC5Fw2B63rDrD1/n5MmTqu2ynZ3dZ1sWM7MpMzMTrq6u+Oc/&#10;/4kff/xRTfDZilpEG92H+5fCJ82F87OUUd9gBhLNhyl20s+GXe0EQRAE7UREGy3kyMF9iB/0C84G&#10;1CiwSY+ExNcEJ8nh9sWwePbkIi8n4MDz7p07mDclCRN7mWGJawUcHVdNiQ+Gdv7Qx+ZqhAUSHYph&#10;1cCSeJ70Za29n8SbY27PHzCh5XeIcyiB1G4lsGlEDewaUxtJjqUws/v3ODaqLE6PK48ncfU+EEku&#10;h9RCbPtvMNTu35jd62e8TP6rYPYy2QpXAqtm7Zt6f2byvPv7zwWf/ybNFmd8K2Ny1+/g1+zfGN/s&#10;G4xt8i/M6vEDtruXwJGRZXEztBbeptvmq4jD1/JuVRpuA/sX6MSe4gRFDRrx0mOFQkRBmfAWBTxf&#10;2cmnVatWynD4S0pXuN25bdiamK3SKc4wkyIn24/+NDRS7d+//0e3GZ87c+ZMVK9eHX//+9/V8zdu&#10;3KgMkEWw0W0oemZmZqouYOxExmyuT2VxGTI8786ePYs+ffogKipK6zJmBUEQhL8ioo2WQdPUOUlB&#10;WDG4kipL0DR5kJAoyniWYIEF/cshPdRbTZKKEp4vu7etR6RHZ8xyKosbobUNqgyK8SajPp4m2eJu&#10;rBV2jqqF2I4/Y+WAEln7SXOWHsUSChrvClpv0+1wO6IuFvX+DhPalMCNKEu8ndRARc5zLoRZYEqf&#10;8ojoWAIDLP+OjW4l/9zWFDSeJ5pjqfPPSOzyExYOqoq49t/gZljdP3//OM5cCUl+zf6D+A7fYLlL&#10;CZwLqJ5rYY2f+aRvVUzp+h1iOvyAtcOq40G8NV6n18fjJBtsHFED6b0rILJzaUS0/Q4r+5fAwVEV&#10;cMa/Ou5GmaqMq6/NxhndpjT69e1VKJN7ZlyydIhtiGmUe/XqVZ0TFTgxZPtsln4xY4j/53dYsGAB&#10;OnXqVCCthWlA27JlS1Ue826pB8UwdgRatWoV2rZtqwQxeupcu3Yt+xmCrrNlyxY0b95cGRBv2LCh&#10;yO9P2grPBXrXULBkaaEYNQuCIGg/ItpoERzQHj6wB0mDGuLqxNr5ukosIZEfwYnzgTFVkejRGieP&#10;HCyySSTflxOwGUlhSHAxxzaPcngab6b35wy/H1v/P4kzwxH/utjjUxubPCtjaq9SiO30M9IcfsDe&#10;kRXxKvnDDBuKIy+TLHDGryo2Dy6BxzEmf77mpaCaSO3yA+K7FMOZ4I+XZDKT5/xEMyWKnAuopv6W&#10;mS/Xsq5X8/v8hOiOP2d9rjp4lGCT9XNx7B1RVpUxXc/6/RLnYkh2KIZ944yxfVRNpDiWwJy+pVQL&#10;eU3vxeBn5t+ze96hURUQ0/5bTOptpLKJND2fQRHrWIAJVg+phLlOJRFt/wMyHH/EIqefsXWYEe5G&#10;1FWvy23E9+Z3yNmunxL8+JxhzUrCa7hH9lFY8FDwoJcLS4A4waLnii4Z5fKzUiTx9fVV2SxspczJ&#10;NNucszyKAkt+wnsoM2YcHR3h4eHxp7cNxZutW7cq/5qaNWuq1t7M1NHH0jNDhecKW3uzAxJNroWP&#10;c/v2bfj4+Chxi53bdE0MFgRBMEREtNEiOLCcFuuHVUMqS5aNhFbGzQgTTHY1wZqF04us/p2rhDu3&#10;bUSEZ1csGFAR1yYaKzFJ0+fVl3iT9f0uB9XAtqGlMadPcYxv/i2c6v0N07v/gI3uRtjnXRGnfKvi&#10;fky9D4SH3yc3wJ3Iutg1vBwmOf6IwdZ/w/hG/4ebIdXxMNYML5Mssbx/SaT1KI37cdbq+e/+/bvB&#10;3+0aXQupXb7Hs3gzZVC8bVg5JHb6EbOcjHA7xko9579Zz106uDLi2v0Ts3v9iBj7H7Cwf3lcCjNT&#10;njvM4NnuXQOxHX74ICOIWT93sz7v3hHlsGlwKUzp/jMCW32P+M7FsHl4dTxO+Py1keISxZsXKXa4&#10;l/WdjgfUxSr3KojsWALTuvwbmwcXx2SHb7HY6SecGF9VeR+lZX2n/V5GHxVuKNr4tC4D1wHO6hgs&#10;LFjecezYMfj7+6sMkdTUVJ2YlFKw4YRwxIgRqFy5svLNoN9MmzZt0KRJE2W6/G4mTH7w8OFD5WVC&#10;QYjbjPuJ2Rb0vOH7t27dWglINF7NrVmxoP0w4zI9PV2ZSa9YsaJQz09dg8ImBVR21jpw4IBsK0EQ&#10;BB1BRBst4sSxI4gfaItLwbXUBEHTxEFCoqji1zRbrHaviNSgEbhz+7Ya/BUF9+7eQaRnV6xzK608&#10;UgzhXKGAEdjyP5jrbISTE+pi2yhj9Kr7/3BtQiUlWHEbaNoOzFI57lMRfs3+hZjOpbBrTC34tfoJ&#10;Uc3/f4hq/Q9Et/sPzvlWwsweP2HxoEqfFGwYFFwyR1ZHcsd/I9OjDJI7fYsY+5+wb6yxKlN697lP&#10;k2wQ360MFrpWUpkxr9P+93uKKgfHGyOo+b+wf0RZXJpQVWXs3IsyweoBJRDX4VtEdSyOnd7VcDG0&#10;Hs5NNFfiy+/vlGt9aXD7PEywwYIB5RHY5ifEdCqOUPsSCO1QHMHtiqNjrb9hfo9/43FMXZWRxMwb&#10;ZuI8ijXF0bFVsNe7MqKzvqudpakSIwoTnmucmFJsaN++vWp9nSNKaBNcsWf2DD9nUFAQ6tevjx49&#10;eqgJNU2V2b6brbkvXLigPGfy8xrCbbFs2TI0aNBATUYJW4kHBgaqx9hlitl5+S0UCUULS+/CwsKU&#10;oMl9rE/+TwUBzxN62Hh5eansJEEQBEE3ENFGS+Bq6ryMGMx3LotXKYbV7UZC+4MT3kuBNTChjx0O&#10;HdxfZIINuX/vLiKGtMexrIm0IQg2/I4Le/4HoR1Lq8wR/v9Zsh18W/6kzHevBVXDxkHFsMmtOK6H&#10;1sKzRAvVMepeVF0sdvoZY5t+iwPj6uBJki3epNdHqH1xjGnyHZa6Vcboxv/BWpfvManrd9g4nOVO&#10;mj9DTvwhttTBQKt/IKFzceweUws3ItkOXPN+eJVWH28+8rt7cVZI7lYawxr8G562f8Nq5x8Q2/4/&#10;SO1WCkf966rPS5GIWTua/j6v8WvWNuBrP8uKl6l2yg+IEetYDkNt/obglv9GZLtvEdfxeyR3+g7B&#10;rb7BuObfI617SSQ4lIBp+e+yJj2RRVKmxHIeelFwwsV22UuXLi103w6e+/TXmT59OuLj45GYmKjK&#10;LLp3746hQ4eqz2VpaamMYFkaRc8YbquCvmZQjElOTlYdg9gunRNSeucwq2fevHkyQdVTKAZyH/Nc&#10;0KXSwcKG5x/PAZZY0s+J3aKK8j4uCIIgfBki2mgJ58+cwrjONXErVLxsJLQreDw+iK6L6C5lsHL5&#10;siIf6D17+gSRw7qo7Ad9PFf4nViiwywPZns8T7LCUqcfkNy9rGo7nfO8TV41Ma7xPxHe+l+IdSiF&#10;BMeyiG73LaLb/AMJHf6d9fM3mNq7DB7G/1UE5uszmFWzamgNOJn+P1W+dHGiWa4EEv4tS4/yY9tT&#10;BOLrnAmuh7iupZE52hi/5cPr5iXe3S4Ui16k2OJOjIUyeOb/+Rz+bvWwmmhqXgWzZs0qskkiSxP5&#10;/jQppj8Ms1sK67xkJgNLtJjxQ/GIXa5o+stsB5ZwUcxhhkthXyeY5cMMH4pFGRkZymSY5VAzZsyQ&#10;7Bo9hfuc5VA8D06dOpX9qKAJllSOGjVKnR9TpkwRHxtBEAQdQ0QbLYCD25ULpmN2v3KfNOWUkCiK&#10;YInNyoElET66f5H52LzLr69fIXK4Iw6MqpgvwoG2BL8L/WWY0bRxSFks6lccC/r8jFm9fkKc/ffY&#10;5l37L89/nGijTH0P+9XF02Rble1yLdISh7L+v9mrJvaPr5P1HNtPCjF8/mK3qjgRaPLRbJnCCpZP&#10;6cL+ZFbO8DZVlDcKSzOKCq6a05uib9++qlyKGTgFXS7FexVLw1xcXBAdHY3Hjx+ryV+OQMP3L2yx&#10;5l1Y/kQTYgsLCzg7OyvBRrxr9BMeZ2z3TnHO3d1d7XtBMxQtFy9ejBYtWqisMzHgFgRB0D1EtNEC&#10;nmYN/AMH2ePE2IoaJwkSEkUVL5Otsc3TCKEDmuDMqePZR2zR8ubNrwj37IY9I4x0XrRhRs3zJEvV&#10;+nrz4FJI6vwjYjv+iMUDK2D54CpY61kde8cZ406s5Z/ZHu/Gx8qZ/shg0fy7d4PPUSVIuXiuxB9B&#10;ccmvYyW4OPVWZUJFCQUTdkvixNXe3l5NzCgkFZRwQpGGXZn69++vMhuKUqDRxJs3bzBy5Egl2DAj&#10;SCan+guPc5bnOTg4qDI8lpgLH8JrRGZmphIzmYFWlEKzIAiCkHdEtNECFi5YgLQ+VfE04eNtbCUk&#10;CjsoiFykj03nKlg6bzp+1RK/AE7MQkf0wvZhZdRn1PTZdSHYdvr8hBpId/gOcZ1+xPQ+ZZVfzK0Y&#10;qz/KjzT8jUTRx++TG2KnTx041q+IlKQErfBKYdck+rl06tRJmYyyPOlroSDDiTDFD37HixcvIjw8&#10;HK1atVK+GNomiPDzMhOQohLbPgv6ze7du9WxOGfOHK3IANVWWBZFIZOZgflxXRAEQRCKBhFtihgO&#10;htPCfLBtRFU1idM0SZCQKKpgS+gZA6pj5bzJKsNFG6BoEzayH7YO1W3Rhp/92LgqiGz/PfaOrY1n&#10;yX8Y72p6roR2BbNtJjlVhkO7Zjh9+nT2kVm0cOK6du1ataLOTBN2avqYsEKBgyvwFGU4qdu5c6cq&#10;JfL09FQZO/SCYSlFy5Yt1cS4efPmaNy4scpqOHPmjFZ2rTp58qQyRDY3N1fdqgT9hcctvVkoRLCr&#10;mqAZ3iunTp2K3r174/Dhw1qXGScIgiDkHhFtipj9+/YhzrUBroebaJwcSEgUZVBI3OVVAdEeHXHz&#10;xrXso7Zo4UA0epwbtg0tq/OizYOYeljU92dkdCuOZW6VcG5iPRFudCQ2jqiFllbVVdaJNsGSLYoX&#10;FF9YNsLVdRomU9RhedPt27eV/83q1asRFxenRB6aCg8bNky1x46NjUVCQoIyFObfb926VbXS3rNn&#10;j1Z256Fgww5VNFnt1q0b9u7dK2VRes6hQ4dgZWWlhEnh43D78JyYO3eu1gmtgiAIwpchok0RwsHm&#10;5rUrMWWQOR7GSWmUhHbGwxhTxHQpjfnT05WhIY/booQeUEHDnbDZXbczbRhvM+xwNaQWdg03wvw+&#10;PyKqww84GVgPD+Kt8buIN1odZ4PN0LtRZSxevEjrRAIKMzQKbtOmjRIzKMKwu9OIESPQo0cPdOzY&#10;Eb169YKrqytmz56tRA9mferSSjw/KwUpik9s880OQhSXpO2z/sNMqoYNGxZ6u3tdggLthAkTlEl5&#10;UXtvCYIgCF+PiDZFCFc+N85LxM6x9fBrmq3GiYGERFEHs23O+lVBRi8jJHl1RnLoGBzZv0dlvBQm&#10;nBgfObgPSQHuSOldGZeCaui8aPNusEvXBreSiO/4PZK7/ITDvpJ9p83xa3p9BHepCPdB/ZVIom2w&#10;hITZMWzPHRMTg0mTJqnsmQULFuDIkSPKkFSXV9/5+ZkZZGdnp7KDWB4l2QT6DxcO2DFt6NCh2Y8I&#10;78N7pY+PD7p3766ybaQsShAEQfcR0aYIYSvSRcn+2O1TG2/T7TRODCQktCHeptvicbw5jo2rikm9&#10;ymJK5Fg8evgw+0guHM6dPonYEQ5YOqgC7kSa4Dc99IB6lWKtzJ8ndf0BcwdUlmwbLY+to4zR3rYq&#10;oiMjtdJbg5M1ijec6HIixyw5fZnAsd0zTYcDAgKkI44BsX//flhaWuLYsWPZjwjvw45yzDzbsGFD&#10;kWfGCoIgCPmDiDZFyK2bN5Dm64y9o6qo1r+aJgUSEtoUL1OssdHLGCumRuNZIU5SuYI+Oz0aGT1K&#10;4km8mcbPpi/xJs0Ga93KYnqfcniRItcFbQ5m22waaYyW9cpg5cqVkulRSFB4unLlisq4mDx5smx3&#10;A4Glb+ySRkGC5T/Ch/DcYEZdu3btcO/evexHBUEQBF1HRJsigjfW08cPYerINrgUUkevyjwk9Dee&#10;JFhi1UhzbFsxu1C9I65cvgT/7mY47af/XdZeJFliXp9imN+/oupSpOk5EtoTL1PtEN+9Arq0b4mz&#10;Z89mH7FCQcIW58HBwWjbtq0q9RL0H46ZuK9pnM2OSCLUaYZCjbu7uyqLZJadIAiCoB+IaFNE0A9k&#10;w9KZmOtmjMdx5honAxIS2hYPYs2x0NMS29ctKTRPGxqkxoX4YHG/YniVYqXxc+lLULw95VcVCZ1+&#10;wtkQ/c4o0qe4F2eNQU3KwH3QAJUBoi8lSNrK8uXLVccrtjgvbG8tofCh+JBjru3i4qI1bfa1CZZB&#10;UcycM2cOunbtqlp8C4IgCPqDiDZFxIP7d5Hq0wt7vCtJaZSEzsTDOHMspmizdlGhTJaYzbN0wWxE&#10;O1bA4xgT/FfDZ9KnoKfN/D4/YWa/8nibIdl3uhI8Ls9NNMeAJhUwcrgHrl+/nn0EC/kN/XlCQkLg&#10;7e2tJqmCfkOxJjIyUnU9YyxevFgdA8JfuXjxojJn7tOnD2bMmKGVHluCIAhC3hHRpoi4fOEcArrW&#10;xp1wY42TAAkJbYynCZZYPdIcmSsLvjyK2QqHDuxDuGtzHB9XzSBKCG+E1EBYm29wKshU4+8ltDco&#10;sm3xroMezeqq1W5pPZ2/MONu5syZqm15gwYNVKtyMVnVb1jqM2bMGNXeOyIiAnv37lVdN4UPoelw&#10;8+bNsXnzZjx//lyy/QRBEPQMEW2KiOMH9yCsY0k8T5ASCAndCYo2a+lps3xWga52cjJ28fw5pPq7&#10;Yq1HFbxOsdH4efQpKEpt86yA6b1L43myZN/pYtDfZmb/qujc1Azr162ViVM+cunSJdStWxf9+vXD&#10;tGnTcOfOnezfCPoIS6KmTJmC1q1b49ChQ+Jh8xkOHDigRBt21xIEQRD0DxFtiojdm1Ziao+f8Wuq&#10;tcbBv4SENsajOHMsHW6BzNULCszkkBPdG9euIDVwKGa7VMTdKBODyLJhmeSsPqWwamg1/D5J83Mk&#10;tD8exFsjyL4s7Fs0xM2bN7OPauFrOXXqlMqw2bFjh2TY6Bm85r8rcPJn+tZ07NhRdYsS8fPz8PzI&#10;afMt20sQBEH/ENGmiJibGo6t7iX1vhOOxJcFxQkGJ/Bv0mzxa5oNnidZ4n6MGa6H1cXFoJq4EFgj&#10;K2ri3IQaOONfHZeCa+F1qnWhCBt3okwxw90KuzavLZCVT07Grl29ghgfF8zrVwYPY0wNQrBh8Huu&#10;GmyE+f3L45V0jdLpuBVthaFNS2CImytu3bqVfXQLX0NmZiaaNWuGkydPZj8i5CcU4R89eoT79+8r&#10;f5Rr164VePchigss5dm1a5fqCMX27fx30qRJGDhwIFxdXdXnED7P3bt3MXLkSCQkJEgJmSAIgh4i&#10;ok0RwInpiJ7NcSGgksFMSCU0B8WZF4nmeBxTF/ciaisxZsfIKljkXBLTu/+Mef0rYKW3NWZ5NUXs&#10;kBYIdW2JULc2CB/SDmFD7BHKcG6I5QPL4E5Enc+KgK9TrPA0zhRv0vJWbnQz3AQpg2yxe/uWfF/t&#10;5uudO3sGUaP7Y34/lg4aVlc1XgvO+FVFVPvvcSlMyiZ1Of47uSGuR1nCwaY8AicEqImwkHfOnz+v&#10;jIednJzw4MGD7EeF/IDCyY0bN1TJGU1sO3XqhO7du2Pw4MHYtm1bgRnO833ZaS0sLAyNGjVSZVB9&#10;+/aFm5sbRo0ahbS0NLXfJasqd1y4cEGJXOnp6cr/SRAEQdAvRLQpAp48eYKBzaqoibqmAb+E7gYn&#10;3gyKJ8yUeZlirVq6U1C5FlIT5/2q4OhoI+z3KofNQ40wz6U8wjqVxpi2RojoZ4kMH0fMjBqN2Snh&#10;mJYcieXzpuLovu24fO4krl+9jJtZg+tbN2/g9q1bqqsG48yp40j0G4KY7lWw2b0crme9D7sQURBi&#10;PE+0xOWgatg9wghpPUojrnMxnJ9Q44sFQz7/QnAdxLo1xeGDB/I1BZtZO2dOn0TsGGcsGVgBz7I+&#10;s6bPoO/xLNECM7p/j7lZx8XbSSLo6npkjq4Dh4bVEREepkxVhS+Hnbg4kXdwcJDSjwLg2bNnqpU2&#10;20QHBgYiJiYGs2bNUq21x40bl68iGfcdRRhm8Jw4cUJ1O2IJFLNDjh8/rs4RdgTjGIlG3rKvPw/v&#10;nZmZmRgwYACGDBmCc+fOyXYTBEHQQ0S0KQIOHz6MhG5G4mejZZEjuHwsKMT8lvFHvE23U6VLL5Ot&#10;8DTeDLfDauNSYA0cHF0Za4aUx5SeJRHvWBapLqaY5NkCscM6YoJ7N4z16Af/kW6IDhyD6akx2JO5&#10;CVcvn8e1q1eVsSbbdHJl80sGXXwu06GPHtqP5MhARA5ph/juFTG5Zymk9yiD+H4mCHbvjNhgH+zZ&#10;vgmzY8ZglVvZL862+S3r++8YVQOTQoapVOz8goNOfvawwW2xZnA5PE+y0vj+hhA8zo75VEZq159w&#10;L85wt4O+xJusa8UW79poZ14GoROD1WRUyB28rvF6SE+Tli1b4tixY5J1UQBQCGN3prVr/1fy+vbt&#10;W6xbtw6tWrXCokWLlBBA4/n370vcH3yM//JvGZcvX8bGjRtVlkzO61GAoUizYMECxMfHqw5gjRs3&#10;hpeXlxoP5TxP+DK43Vla1qZNG6SkpODx48dfNHYQBEEQdAcRbQoZ3lBnTpuCTe5lxM+mCIKZJ/R/&#10;eZpggbtRprgZZozLwTVx1q8qjo2pgIOjjLKifHbw/3/E3pHlsXVYOaxyLYMFLmUx08kI6b0qIMqh&#10;PPztK2B057oIH9oRGcGemD85FquXzsf2bZtx6sQx3LtzG8+ePsGL58/V4JWiDIMD4/wcYPG1+LoP&#10;7t3F7h2ZWLNsETasXo4Tx49kDeYeqd9x4L1kehKm9C6Ll0lfls3yOs0WC1wrY+7U1HwbZP/++284&#10;dvggwoe0x4YhRnieaKHxvQ0pboXXxfRuP+B4gInG30voTvw3K04G1YOjrREmhgQrEULIHRS4EhMT&#10;YWNjozI+OCEV8hdmvNA/hmVnLFV6F3rJ0Femfv36qivR6NGjcfDgQVV6w31z9uxZ1XadJVTs8uTn&#10;54ekpCQ0adIEtWrVQq9evVSLbmbqpKamKj8iikB8HQo3FHakNXXe4XbjPmO2UkBAgMqYEgRBEPQX&#10;EW0KGU6ag7wHKSFA0yBfIv+CWQtv023xOsUaD2Lq4aRfdawYUg0JfWoiwa0RJo1xQJpPDySO6YN4&#10;XzfE+HsiOsgH8RFBSIoJQ2p8NJLjIpGWEI0p6cmYNjkdc2ZOw7LFC7F543rs37sbJ08cw907t/Eq&#10;ayDLATCFGG1eDebn27FxJTJczXAn0lTjdvtYPEmwQGQfU+zcuSP71b4Oikg7t2xASF8b7BpRAa9T&#10;9b+td27iUWw9THP8DjtGG2v8vYRuxYnAenBuZYrly5dLRkEu4QQ0NDRU+ZwsW7ZMjFULCBoOsywq&#10;Njb2g/sW/88smPXr12PNmjXo2bOnyuig6ELvG4ow7dq1g7GxsRJ1hg0bBk9PTyW07d69W/1MkYZ/&#10;Z29vj1WrVinRUtvvkboCxbCIiAh4eHgoAU3EL0EQBP1GRJtC5tjRo4gd1Bh3ouppHOBLfH1QrHmW&#10;YIazAdWxxKUkZjmVxfTBZoga0hoLJscic+sW1U6U5Ugc+HAFlxkwnFBxMMngAOjd0Bf4XS5fOIs0&#10;7044MpatpXOf7fUgxgwT+tTHmTNnsl8t73Abb9+yEWH9bLF3JAUbKRXMiRzRJlNEG72IsxPN0d2u&#10;HKZOmaSESuHT8Do8Z84cVK9SGYETJkiGTQHBTlFBQUFKtDl06FD2o5rhfYPlTsx48vX1xeLFi7Fn&#10;zx5cunQJ27dvVx29KKzx+M65f7LdPUuuMjIycOTIESXWCPkDzxFuWwpiFNQKusuXIAiCUPSIaFOI&#10;cDCzbukczHOrhVcpklWQn/E2ww5P4s2VwS4NfuN7VkG0hz0WTonBqsVzcHjfTty8fg2vX39Yl29o&#10;0MQ4xbc/tg+vqMrFNG1PTfEo1hxhfS0+O8D/HBTINqxahihnaxwaUxlv0m01vp+hBkv2pnT7AccC&#10;viwTSkI742GCDfw6lEV40Hgpj/oEnNSzA05CfByaWJtgdIsSCBrUTnmhGCI5CwgFAa/BLGlipgwz&#10;aXIjJvKzMAOK4kxuPxefx9c29HtufsNuXzQdjoyMlLIoQRAEA0FEm0KEnX6mhQzF/rG1xM8mH+Nh&#10;tAmWDSiFmJ7VEOHRCYmhY7F/d6Yyy5VyhA+hj8Dy6fFY5VlbdZbStE3fD7YK3z2iPPzdOqsV1LzC&#10;Af+apQsQ42KN4+OrqfI1Te9niKEyxOLrYYVLMSQ7FseTJNk2+hA08J7uUgXO3Trg6tWr2WeC8C4U&#10;EVasWA771k3haFMGy91r4GJQLYR0q4n169YZxKSfAgfvWcxkZPYE/WFySoryG4pjLHWaMWOGZH/p&#10;GMyQon8QS9RYFiUIgiAYBiLaFBIcdB4/dhQRrs1wJqCWmqBpGuBL5D7Y1vrEuEqI7FoeqeHjcPLo&#10;Idy/d1dNAApqhVIf4LahUXGgcxPM7F0KJ32r4mFMPdUN63cNbaafxptjxcDS8HVujhPHj+Z5AkUD&#10;y7VL5yDG2RKHx1aVDJv34lWyJdYO+BluVn/DzjG1s64Rmp8nod3Ba/ujBGtsGVkbG71q4/gEU4xv&#10;VxbdO7X+wOxVyC7ZvHwZzj27ILiTEa5FWuBtRgPV9n/BgPLwc+2I1cuXKN8wfYXXZBr6du7cWXVy&#10;YjRq1Eh5wrAMKT/vZ1zIiIuLU622v0aAFwoXZqLt27cPrq6u6N69u/IbknGOIAiC4SCiTSHB1ayd&#10;65diyQhrPIqTDjlfE5wU3Yqoi4UDKiBwQGvs2LZZMmq+EE6Url+/joXz5yPCxw2xAxtgmkt1bPeq&#10;gguBNfEiyVK1BL8ZXhcZ3UqgnWUFLF2yOM++BBTS2DVtYLMq2DKsPF5KeeBfgsf03uGlMaHp/2Gw&#10;1f/DTOeKGgU0Ce0NZo29SrHClRBj+LYtgx//838wrlkd1mbGWZOsbpg1a5aUMrwHJ51HjhzGmJGe&#10;6GJXETvG1Plze/KceBxrij2eJTG6TTmcPHIg+6/0DxoC9+3bV/nFHD9+XGXX0HetX79+cHR0/OqS&#10;1Hdh63QKQiEhISr7V/xQdINTp06pYyE4OFhlZBlC9pkgCILwP0S0KSRYkjI/JQSr3SupbkbvDvYl&#10;viwex5tjTv+KSPB1w8ljh8Xg8Ct5+uSJ6oK1btk8pAS4I2FIU2T0KoclLiWQ2rsSJnj0xOBBA1Un&#10;F676finsmLZgwQJYW1mibUNT9G9YChl9K6kMhJeptmpypmk/G1JwG2z3KI0+pv+HyM6lcWGimcbn&#10;SWhXcL8xQ+pWWC2sHVwW6V1/QlS3yoge54Y2rVspz5DMzEw1OZbr1IfQZHjE8GHo/0tpbB9dJ+t6&#10;8KHHFrfvnF4/YUZKpF5OVLngsHLlSnTp0gUHDhz48zvyeNm5cyfatm0Lb29vdR3ND1h+5e7urgyI&#10;KQqtWLFCSqS0HJYVR0dHw83NTfnZCIIgCIaHiDaFxNXLF5AxygFHx1cXP5s8BidILxItsMC5DKLG&#10;DcG1q1dktSkf4ar366yJwe2bN7Bx3QqsXThVtQe/c+e2yhCg6WGnTp1UGj+9OT430Oe+4YogvRl+&#10;+eUX1fKYq8fz5s7BoP794NisHtza1IZbyyoI61pRiTjPkiniaN7/+h4Uc3cNL4fQVv/GrlE1DXY7&#10;6EowE+34uKpI6lkBPl0tMCspBMsXzcPObVvw4P49ZaBbu3ZtJVjyXGAwq+F98YZZaOzMw048RSXs&#10;8Fxm5h09MiikFPR1lduB33fp0qVoZF4Dm7zo86Z5O/O6f8G/CiJ7mWDPrh16VxJy69YtDBw4UE3I&#10;+fO7sKR0y5YtqmU2W23nh78Ntx9fh+U1zOxh9gazOES40T64r5h5NWrUKCWybdq0SbKKBUEQDBQR&#10;bQoBDoAP7dqCxF5VVTtfTQNTiU8HB+6PYk0xp08xhI9ywfVr1wp8YmHocMD47jbmhIIDRwsLC7i4&#10;uCgB5lP74P79+4iIiFA+DYsWLfpzQsrX5e84GF23bh2mTZuKYYP7w962KjyalsKCQdVwJ8ZK7XNN&#10;x4I+x6tkK8zq8QNWDK6E30W00drgsXkpsDqSB1hg0cwMXDh//oNMCIoxdevWRWxsrJogT58+Hf7+&#10;/qoshRkUnJDz/Nm1a5fyLmEm2+7duwv9usb3oxDboW0r2FmawGv4sAJdzWfWKa8HDh1aomuDKgjt&#10;Ul512NK0nXOCXe7WuxZHiI+H+nt94ty5c8oUmNdKTaVKnKQzw7FmzZpK+M5PKNSxCxGv66tXr1bH&#10;rFD0UEA7ePAg4uPjlX8NRT2eo7xmCIIgCIaJiDaFAAdia2YlYoVrWemWk4dgZtKt8LqY1NsISYHD&#10;cef27UKf2Ah/TO4o3MyfPx/Ozs5q4vmxVe+HDx+qzBwKNmwpq2kywNfj31PMYUeMgwcPICEuGl3b&#10;t0A7q0qYYP//b+8vo+M8s21t+N873jO+c8539tl7NySdxImZYoiZITHHzLbMzMzMTLIkMzMzM7Nj&#10;ZmY7dsBxoNPd6/V1R5W2nbItyVKpYF5j3ENySS54oFRrPnPNlcwO985ij8fnccGk//JybATqouj/&#10;PiKHm95FIPM/owWqXyblda0gEm38e7H/LvZNaxPbl7GLF7yLl0z+yZ49u0VGRrrWl2LFirk2l+bN&#10;m1uRIkWsSZMmbkpQu3btXJ5J8eLFXeGeEFfSOc8oBHHMET6LU44JQjjhcF10btfK2hT50LZ1zmS1&#10;C6ewqVOnxMh5wetGRKH4pwUM4YrF/bJ4v2Dh3sFZs3P7NhvYv7eVy5fOpjdIazdG5rSnE/K/9dzm&#10;b8CqBn+xoX27B5SwwL5ku2zfvt21IZ04ccLl1yBa877HVzJKihYt6gQZb/v+0aNH7hghOJj7ik/4&#10;bIKTBwflgAED7Lvvvov+iUgsOO/4G0trJe6radOmuQBzOWyEECK0kWjjA/jw2r9JabvYJ1VIugfe&#10;ZfFh/fawTDatQTqbOX7w8w+5j6K3qkgMKP52797tshBWrVrlPuR7PkxSANB7jwCDm6B8+fK2d+/e&#10;WLd8UPTxGF06d7IqXxa2lqXS2OxGaVz71INxeeznyQVcG9XDcbnt/tjcdndMbrs1OrfdHJnLvonM&#10;+/wc834s+cvimL41OJ2N/PJ/25Sq/2Vrmnxgx7qntAejsth34dlsfi05bQJhPR2f3SbVTmFrlsz2&#10;KnDgREOIyZ8/vw0cONCJF4gcnC+0o1CQ4VrjSvqhQ4csLCzMBg0aFO/FGecl5+HQwQOtS9tmVqPs&#10;F1ahSA77Ikdaq1uzivXs0d1yJP9PW9/u0+fHZkGLqp3SiubP7sTWx48fexWkPCAA9ejW2SoUy2c1&#10;K5SwYUMGPV8DrUGNcta4ZjmrU6mE1ShXzJo1qmfFC+Swmrn+Yl1Lfmj7e2S2v0+JeZvwj1E5bUz5&#10;P9uQrs1tz44t7n3Gn/G4Cbds2eLeK2lvwp1YokQJ++KLL5xzgp/16NHDOawQ714nRuG44DjhGIlv&#10;OCYRbDgGEfHetK9FwsNxw3tD/fr1berUqXI+CSGE+B2JNj7g6qULNjgsi30z9jOvH0i1Xr/uDc9k&#10;0+ulstnjB7lsFX2oTFz4ULlz507nGiCnpm/fvq7tY8WKFTZx4kQbMWKEy17gKiFFSVwzOtjPuALI&#10;BYmKjLBm9apZ3S9zWf3871tErRTWr+xHVj/vn61mzj9ZpSz/ZaUy/Kd9nub/2JjqSe2HCX8MM/Wn&#10;9XR8NptZ9T9sQcPk9lWfzLayeQqLrPq+zazxZ4uq9J/Wr+j/tNUSbfx+Ib7t7ZDCBrWp9rzQOht9&#10;5P4bjmFaX5jW86r4wfe4XXBgUCwjdNIihTuNcyy+4HF4/BqVy1rVnO/ZuBrJbGvHDHao12e25fnX&#10;fuWTWoMCH9j8Jqnt+6jfXKC3RueytsWSWNHcGaxP795/yFHhPj1r+vTplivNe07wmds4jTUvmtTa&#10;lUxmi5qltQ3tM7iR58tapLVOxT+0CbVT2N0xuZzg+o9YTkajPep0j5S2okkSG9nkczu0b1e8bqf4&#10;BmcR74W0HSHM0B7HMYCQx/tiz549nduKPBmOgTe1vXBfNWrUcMdGfHPr1i33Xj58+HC3P0XigViL&#10;E6tz585Wq1YtO3LkiF8f40IIIXyLRBsfsGrhDFvRNJlao2KxcCTdHZ7JIuuksflTxsZLAKN4d/hg&#10;T+vTnj17XIgohQTtHhScLVu2dBZ+ChE+fMbXB04eE7cAYa2LFi2ytm3auOknCxYscG6f+fPnW4P6&#10;9S1T8r9YZM3kXifQ+NNiGs6UKv9l34zP/ftttH/RKrLxeaG7sV1auz0qZ1C1gwXrejIumy1p+JH1&#10;b1jULp4/F+fCl7wKxjBT3HvAqcE5tnTpUpcxE5f75hycN2+uFc/yoRNqXhUCeZ/1tOb9ftvz9cuU&#10;gi5bqkCWVK5tZuvWrc7dgrMufNxYq1OzinVo29ry581rhdL8X3swjgyq345jb4IMjxMfx/Mvk/M6&#10;Z9rwjrXt7p3b0a8y8WE78zeK9iXeHxFD6tata5MmTfLqnMJBQVFO61NMmDVrlhN54tN5wXPm/ZTW&#10;LKZXicSB8xrHE/k1/P3s37+/myIml40QQogXkWiTwHAFbWj7Wna0W0qvH0K1vK9vw7Pb9Dqf2PRx&#10;g+zRwwfRW1P4GxzfFJdkWnAlmeKSFd8tHh64X4oiFkUHjz/7eUFTuVgui6qd2h6Oy+P3YgcOjaX1&#10;/mpXh2Tx+nOKXgk2gbEQI8gmWtH4Qxvdr4M7F2ILxzKtUgiRLxZqERERVrBgQdc+Q6ZJXNtXTpz4&#10;ympUKGkdiiexK8NyeH0d3hZZUuNrpbSGnyezelW+tMOHD9v48HAr9tlHNrZmCqtX4ENLk+wjy5k5&#10;nUWEJbNfYtHuFNfF9r4z9FMbXjW5jRnW3+5Ht5wlJgjKiNgehwRtUOwv2qDiKzh4zpw57v7i832V&#10;SWHlypVzOUrKskk8EPpwXjVu3NiJtL6Y3iaEECLwkGiTwBw/fswmN85ij8dqalRMFx/Md7X92Aa2&#10;CbPv9AFGeIHihTyNXt27WpV8KWxThwz246R3LxrJzNnYIaP1LpfUmhb6wPZ2z5wgbUrrm7xnW9tJ&#10;yA2W9Xj0Zzan9gc2uE11O3n8iBudH1MIgs2UKZNzZkyZMsVddScjp1ChQi7EmEwTxACEAASe2EKL&#10;4pnTp61BnZo2pkYq+3VqzM6T3xw3BezcoGzWrERqG9i3lxXMl8vaFPmbc9RcHJLdauR+z/Jm+9S1&#10;K9L25O1+4nvRKnV14Kc2JewjGz+kp/0ag8DkhIK/TWSQ1KlTx9q0aeNanXBKIMIxjSm+HKK4rXLk&#10;yOEcWbS7nTx58p3ve+PGjU4UZIqfSBwePHjgjhfa344fP55gFzuEEEIEPhJtEhA+0K1cNMcWNvjI&#10;TYXx9gFU64/rx6hcNqt+Clu/YmH0lhTi31CEctW/Ub0wa1ToQzvRL4sT+rwdS69bFKOEGBNc7Lnt&#10;h4n5rW3RD6xE0c+td+/eLo+id8VU9m1k/Bej25q/ZzPrfOT1Z1qBuZ49f9/a0uoTG9DgC9u1bVOM&#10;pi8BrTRjx451V9sJhaVN4uzZsy58lnHguG8YFU6ILY62mIITjav4FIMEETdr2sRGVEtlf58Su3Pl&#10;2fPzYm3b9Nah2N+sQb6/uCwcz89O9s9qMxuksguDsz8/B//4fxNq4Vbb1ymlDe3cMFHHIPM3ntwi&#10;pulRfMdFVIsJHEuIeoRa04qaK1cuCw8Pj3OR72mNqlq1qstWEr6HY4cAatxOhH5LsBFCCPEmJNok&#10;IBSXi6aF2+omHynPJhbr+sA01r1Gbrt+7Wr0lhTiNxgvvOn5B91aFUtYjzLJXA7Mq5kcr1u/5cbk&#10;sjVtMlh4rdRWM++H1rFkMpvbNIPNb/apjaqewrKm/Ksdi84TWLZsmZXKncZODYh/l9y+Nu/Z0HLv&#10;ef2ZVmAuhIQL/T+1EfVy2rZNa2Ms2gAtNoQR06rC+G/cNxToZJmQJ4OYExUV5Y7/10EhzuQ1Rmvj&#10;yFgwf541rl/LyhfKZLWKZrIa+ZLY9s4ZvT73ty1a9nDSPInIG+sQ4YRYiLRf9UhtQ1qUtfv37kZv&#10;gcQB0YhAZtw2CRkeiwOLrDDCjJnOhxPLczxQ8CPoMWZ+3rx5LueL7/ft2+f+D62rmzZtcscSxxnP&#10;cfny5Va5cmW7fv26uw/hWxBtOF5w0RHkH9fQfiGEEKGBRJsEhA9SS2ZOtEX1/mZ/nyynTUwWV6uX&#10;NfzQ5kcOStQrqML/oB2KENRqxbLZzIZp7LuomAuhtDjt7JLJ6n6e0qqULWE9e3Z3LQeEGffq2dNa&#10;t2rpnAj9+vZ1hS8QEtqwdnWLDEvuJuu4rJl4chMcbf+etf/8z15/phV4i3DpM71SW1S9jLZ4eqR9&#10;++037hiKDRTSFNiINkwcyp07tw0bNsxNZaO4XrJkiTsHCASmcCc7iu9ZFO+06fTq0c1qlS1ktYpk&#10;sFr5PnITm471zWJXh+dwzrJf/UBwia/1aNRnNrZqElu5eE6sBLL4huL76tWrriWqU6dOcco1ii0H&#10;Dx50og1CHoIMAdaMESfItlmzZq6VjoBhJkOx2rZta2nSpLECBQq44wnxhmMrW7Zsao9KJPh8Qwsd&#10;mVW46xQ8LIQQ4k1ItElgtm7aYBE1ktq347J7/eCp9e9FoOfGFh/b8Oal7OLZU+7DsBBA20Hrls2t&#10;SoHUtqzVp/Z0Yuyca3+fWtB6l/3YKpYt5YpbgjcpkhFW+Z7Ch2Lr1UDO4cOGWJ40f7Vmhd63XqU/&#10;cgLOV/2zuPvz9jgxXcc7vGfNCki0CfSF4+PJ2Cy2ssFfbGSjgrZh+Xz7/vkxFNf3Lhw3tK2QX1Km&#10;TBk3MY32Gwps2mI8bThMmqpYsYKb3MaiYK9SqYKVyZXUFjVLY9dH5LR7Y/PYT5P9e5LauywuhGxs&#10;/qF1r1/abt5IXLcI7yMU4Igi7KuEhgJ/7ty5ljdvXps2bZoTaRBryLrhfYyFywZxZurUqVa6dGnn&#10;4mrVqpXLT8qXL5/VrFnTjSUnV0X4Fo4X3HCefUCLmj7vCCGEeBMSbRIQ/ggf2LvbxtVOb49Ge58U&#10;o/Vb4fNwVBabWT+FRfZrY9euXE4wi7kITLiKXfazP7nw07i0ZyCydC31oVWvXN61B8QUrobSPrB6&#10;1SobNHCA1asTZhXypbYVrdLb/edFMW4fXDgUx7F5Xog2zSXaBPTifeuHqFy2uGES69+uvt26eSNe&#10;3rcQbl4VEHGS4Igo82Up+9N//E+rnfsvzjm2tk16O9Ajk+3oksG+6pfFvg7PE1Rumjcttv/T8dlt&#10;Yo0PbMHMSYle9LKPWrZs6UZz+wKEGxwa5NvQPseYaG/bgLYbjiWEAlxZOAg5vp4+fepuE76F44S2&#10;KMKHCRrnfBdCCCHehkSbBATL+qzw/ra1dVI38cLbB89QX+RA3BmawSbUSm6TRvVz9n8hXmXUqFFW&#10;Kduf7c7oXH84hhBknk3K/9rWpX8+L2IJHu5XLomFVa0QK9HmVfi/kRERVq5IHqtfJK21LZ3G2pZK&#10;ZQMqJrf17dLb1eE57cfnz8Xb83hxfdVRTptAX8+ictquNh/bsCZF7eTxo9FHSMJx9cpla14hjw0s&#10;9d+2qU1KO9k9pV0dkDak89Kejs9mIyt+YCsWzXViBLkviKzXrl5156pHxGDS0o3nt3/9/HcS8oIA&#10;bhdalHwFrZw4B2nPkgDj/yDQbNmyxapUqWIDBgxwx6wQQggREyTaJCCXL16w0c2L2p3hcQt/DPb1&#10;88Q8drJnahtbO50tmhFlPzx9Gr3lhHgZirGwSqVsWJXkLgyV4wdny/XhOS0iLKWNrJbKbox4OZT4&#10;x8n5bX+PzDa5fnqLqJ3aKmV/z5o0qGvffvtt9L3GHopACqUbN27Ytm1bbdXKlbZgwXwb2K+3Natf&#10;0yoVzmQDKqeygz0/s58mv3608omO71lTiTYBvR6NzGRDyvzFxg7qYY+/TvgcE1qA+jWvaOH1s9rI&#10;+rmsUaEkNivsr/YsKrfX5xcKixap5fXfs8G1c1hkp8o2qkUJGxSWzQaHfWYR3eva4hmRtnTOFBvZ&#10;van1rfaZDe1Qx65evhS9ReMXhCHyiAYPHhx9ixD/BsfT6tWrXT4VYdH8HUpsd5gQQojAQaJNAsEf&#10;4xMHdticZpnsxwl/dAeE+vpxQm7b1T6FjWqYx1YtnGE//vgsessJ8Uc4n7Zu3WJVi+WwZS3T2dMJ&#10;+W1Pt4xWr+DHVrV8aatTuZR1LZXElrRIZxs7ZLDtnTPZ+LAUVrlAWuvetZM1qFfXmjRu5KbyJMSU&#10;Dq5yk4vDiOYe3Tpb1QKpbH37DK8Vbk52es+a5JdoE8jr71Py2bHuqWxc3Uw2K2KYffsODq6YQFsF&#10;GTe0VsybOdX6VM/iHj+UXZy0SH0zNqvdGZbRrg/JaLeGZrQnoz9zOUNHu6awhfXet3l1/mYbmn1o&#10;V/qmtAGVU9v+3dsTpFjevXu3FSxY0A4dOhR9ixC/QSvb9u3bXRsbWUQKHRZCCBFbJNokENhgV8wa&#10;b1vap3MtQK/7wPni8tz+65T89v34HPbLpOCcOPXzpDy2q30yG9K4iG3fuNr11gvxNshlGD9ujNX+&#10;PI0NKP+xVciT1Pr36WUXLlywNatXWc0q5a1utXJW5vNcVjRnOmveIMyWL1tiDx8+dBkOiCq+GKt6&#10;//59Gx8+1qp/kcHWtf3UfvYi3CDaNMr3pz/czqKVC7EnviZVaSXcQri51D+d9S//ie3atsknLSpf&#10;P3poIzvXsc2tPglpl83bFn93f3n+t4ZFC9kPkTltXM2Utnz+jN8nxMUnjNgmQBphTQjeC2jR4+8T&#10;YdG0RA0aNMj9LRJCCCFii0SbBIIrKQumjrVZDVLa12OyuquhfMB//Pz7K4My2JHu6Wxru9S2tlUq&#10;W986le3ulMZO9k5vF/t/altaJ7MB5ZLY3HpJ3O97+0AaiAth6rvw7Lak4Yc2tF0NO3PqhPrwRaxA&#10;EBk0sL/VrlndFi9a+PtYeMQY2hNYiDMINWRKJVagNUXh/PnzrHT+TBZVJ6Ud6ZPFDvXOYkeff702&#10;NIutb/jf1rX4e38YI351WA5rW+R9q5Pnz3asz2fOUfT98/VtZN53nlilFf/r2YTcdqRLchteLaVt&#10;W7fcJ6Lg+pWL3CjvHyJzeH1OWt4Xf4NP9khhQ2tmti0b10VvzXcDxw7TvVasWGF9+/Z1k5kk2oQ2&#10;XLC7ePGihYeHW7ly5Zy7hqldGzdu1AUqIYQQcUaiTQLy8MF9mzVuoE2ql8b2tE9qm1onswmNc9jk&#10;3g1sQUQ/Wz4r0tYsmmmrFky1JVNH2dwx3W3G4NY2P3KQLV8014a3qWK72iV9rVMnkNY/CBwenslm&#10;1fnIxvZsbjeuX1M/t4g1HDNcvUSY8XfBD0GJ8c1lihW04rnTWdGcae3zrCmsVIb/a/Vz/P8tquYn&#10;tqJlWjvaO4sLWP4uKq9NqpvKcmTNbAXz5rDSOZJZnULJre4Xqa1ajr/ailbpXsrs0Urc9cvkvLa7&#10;XXIbXL+QbVi9zImECQ0F4eBOjWx7m0+C4u+CrxdC14w6SWz+zMnRW/Q3wReRl9HXBOFfvXzBbly7&#10;6kJi3ybCsT8oyDNmzGjZs2d3QcRyUoQe/F3iWCDrDFdN9erV3cTDTZs22Z07d9zFBE3EFEII8S5I&#10;tElg/v78D/neXdttasQIWzBrsl26cM65cCg4+SPOH3sW3/MBkcXP+Hp4/x4b2by4HeuWKmAnhOCu&#10;Ib/mWPfUNr5+Vls0PeKdgmCFCCQ4rxFv+NBOUc9VeCzytcNqWoe2rax925ZWo3JZK1sgg7UsmcZK&#10;ZH7Ppk6d6oKXDx486D7079mzxzKkSGLhNZNJtPGT9TQyl21pk9wGN/rCDu3f/dbiPr5AXBjVrLid&#10;7pnypZZarZitn57/LZpXL4lNGz/cFdlwaO8u61I9j41skMeGhH1mwyt+ZAPKfGDDGhW2WeP628nj&#10;R1yekDc4T9OnT28rV6505zm/p4sRoQXHwKxZs9z7OmJNx44dbdu2bc5Vo2NBCCFEfCHRxkd4xJnY&#10;gHhz5NB+G9Ewv53rnTrgPqTzfJ+MzWZrmye1kU0+t40rF/vkarQQ/gzZPLR5UeSxGFG8d+9eGzdu&#10;nKVLl8527twZ/Zu/gfCTK3Mam1RHhbo/LLLGtrVNZqNbl7UDzwv+hMhHeR08VtTgzra00SduchJu&#10;G74i6uvYePuiRepQl5Q2uOmXdubUKXdu7dux2ToV/r92tvsn9mB4Rns6Prt9Ny6rneuT2hbV/8CG&#10;NitpJ7866n4Xlx/jtSnI2Rdz5syxEiVKuPNZhB6ItTNmzLBq1ao54QaBHReoEEIIEd9ItPFzEG42&#10;LJ9nYyv9zR6N+szrB1F/XBQQD0Zltil1ktuEAW3t9Iljv1/ZFEK8DAUhH/pr1Kjh2jRehJ81a1DL&#10;Blf82GXgeDvftBJ+IYxcHZDeVjX50AbWy287t258rQMjITl1/LANqJzWNjT7wNa1TGbzG6awNU0+&#10;sB+jcnp93lovr6cROW1x42Q2YXBn27B+rfVrUdkmVX/fnox5+e8rf8OY/Liu+Sc2sHV1GzZ0iCvO&#10;S5YsabVr17aGDRta4cKFbdSoUX7fqiniB/bzkydPXAvctWvX3CSoqlWr2tKlS30q3gohhAg9JNoE&#10;AI8e3LcJfZrY+ucf0H+a6P/TQviw+/Xoz2x89Y9s5oTR9vj5BxzZhIV4PbRMIti0bdv2D+cK/54y&#10;McIFFD+NCs6Jcv6+eE+7MTCN9SyT1CaOGmAnjh1OFMEGnn7/vc2fOcWmjBtiy+ZNt91b11uHml/Y&#10;oY6fBGwbrS8X+/JS//TWp1I6a1Qqsy2r+9/23fgcr80IIjw/qtKfLOenyaxrly42Zcrzbf984bLB&#10;WSH3aGiAYMP+rlu3rpsEVbFiRWvSpIktW+abPCshhBChjUSbAIAPC8cP7bHJ7UrYyd5pn38wz+/1&#10;w6U/LD743huRySbV/MimjulvT59+H/0qhBCv49atW64IWLt2bfQtL7Nty0Yrl/m/7MLg7PbrtIL2&#10;bFL+17puuP3H5z9/OC633RiZy64Oz2mPx+exf2qEeJwXhfv0sA9s+ug+9uyHxM+q4G8CV/bv37tr&#10;D+7ftz3bNtig8kns3vAMTpTw9hq0/r3IWdvW8n1b2/BP9jQiu9ff8aynETlsSd0/W71S2ez8ubNu&#10;23uWLkYEP7SznjhxwubPn++cVkOHDrXdu3fbV1995Rw3HAdCCCFEQiPRJkDgA/qOTWsssll+uz4k&#10;s9cPl4m9fpqYx451T2Pj62ey+ZNG2vfPP+wIId4ONvvixYu7oFlvHD92zLKn/pt1KPaBDamSyrpW&#10;SG+zGqay76JedlbcGpXTwmumsh4VP7UahdNbwWxpLE+WdFa34Ce2pWMGuzI8p90YkdNuj85lP00O&#10;3elDZJswze5Ur9R2b2QWNwnqxZ/jWPkxKpcTyO8Nz2yrmyWzCd1q2tVLF/ymUL9x9bL1b1HZ+tXJ&#10;a+G9m9uw6unsZK80mioVg4Ww5Vnefs5iO959fozMqJ/ChnesbUcOH3KtiiI0IG/s+PHj1rJlSytd&#10;urR16tTJZs6c6aaKCSGEEL5Gok0A8ezZMxs7uJetafqJKzq8fdBMrEWRs7t9MhvZ9AvbuHKRWqKE&#10;iCGcJ6NHj7by5cu/NsSSQmHwoIFWN6yqdenY3iZNnGhFc6axVa3T269Tfys+/zmtoI2r9oll+zSV&#10;TZ0yxU0w2b9/v+3bt88G9OttFYtkt9LZkliZz/5ilbP/2aJqpbCbI3Ml6kQqnvcPETlcHsubCuj4&#10;WC8W6Q9HZbFpdT62wQ0/t9E109qJrknd9nPPJzKn7euQzCZX/W/b2z6pTav1sY3u2siOH97n2tj8&#10;hXu3b1pE19oWUe5/26aWH9vF/umdg+TV160V+4Vgc2NwBouqkcSmjOhhN25cl2ATQhAwvHXrVtcK&#10;hVhz4cIF9/lLrhohhBCJhUSbAOPSpUvWvnJuu9zXfybJ/DIpj+1p97ENaFbOzp45rQ82QsQCJtK0&#10;b9/ewsPDXxtmibBDhgpXfxEOWFER461U9qTWtsjfrE+ZD61J/r9artR/tQlRUX8YPUzBcebMmeeF&#10;yBZbu3aNLVu21Fo2qW+1CqWwRc3S2KkBWe384Ox2YUh2+6pfFtvXPbNtbJ/BIsOS2ooWae3huDz2&#10;Ly/n/rusH6Jy2dFuqWxUhfdtbtif7PbwTHZzaGY70ye97Wn/iZ3tkdxNRvL2f2OzPK6Z28My2u42&#10;H7k8k42tkltEt1p24dwZG9Krg42t+Bfb1vyvtqbZRzarfnIb06G6LZw1yZZOHGg71y50LUj+VrTz&#10;fC5dPG+D29a0XW0/sZ8n5rafJuRyItg/psptE9fF39WzvVJZVO3UNidysN29eyd6i4tQgffZCRMm&#10;WIcOHTQZTAghhF8g0SYAWTBnukXW/Njuj8yc6MINbQX7Oya1frXz2sUL5+SuESKWnDx50tnv169f&#10;HythgDyFBfPn24C+vaxN88ZWv04t69G9W4yKDM7Tu3fv2vhxY61kwRz2RfZUViJnSiudJ7WV/TyH&#10;1ShXzOpXL29d2rW0WuWLWv+ySexJRPyEIPOeRVD54oaf2PBW5Wxy+HAb2LS0DamVzca2LmUTezW0&#10;kV0b2vxGye278W/OG3l1cd8IFx7nDuLFsS5JbVjp/7TBVVNb32YVbWDd/DaqQw3btWWtE7+uX71i&#10;C6aMsYHNy7kcrtWL59i1K5d+F8m46u6vsB9PfHXculX41LY0/YtNrP6BjSr/F9dCi1iV2H8fAnHh&#10;slnZJIkNaFfXbly/pr9pIQbnOxfHcNj07dtXIcNCCCH8Aok2AcjPP/9kCyYOswUNPrZnUbm8fvD0&#10;xaIo+KpnWhvbpIAd2LVV9nEhYgnnzIYNG1wI8bFjx6JvjTm42hAXKCwIzMRRE5sik9+/efOmXb58&#10;2S5evGCXnxcr/Bvhh5Ysfr52zWor9tmHdrRPFq/vA7FZiAi3B6e1QRU+tGnjBrsgXYSTB/fv2e2b&#10;N+zRwwcuvPzMqeO2snNeezI2q9f78SzujyKbxQSgfR0+sYjqH1lUjY/sTJ+0dn1wRhtXM6VFjRlu&#10;p7864to27929Y0+ePP59+hPbi/dUfvbzTz8FXMAsx9CCmZOsY9V8tnBGpEUN620T6qWz2dX/024P&#10;+VTCTRzWiR5pbGCDz58fhyck2gQ5nD8INb/88ovLFPPkizVt2tQOHz6szzVCCCH8Aok2Acr501/Z&#10;zPZF7NqgxJkWQpF0vn96G984t21Zs9QVXkKImEMxQFYCrVHdunWzBw8eRP/Ev9i7d68Vy5nK9vV4&#10;9wB03jcu9U1tXarncS1HrwMxp2+9L+xc79Re74f19yn57NbQjHawc3Lb1S6pza+XxDpWyW2zpk22&#10;GRNG24BGxW1k8xI2d2qEE5+CGd5/EdooPGm369erqzXO9X/sSMeP7en47H8IWtZ68zraPa31qF3I&#10;Duzfq3bfIAUX3fXr190kqFmzZtmIESOsTZs2Vrt2bdu4caMTwiXYCSGE8Bck2gQo3zx5bHPG9LC1&#10;rVPbswl5vH7wTKiFSHR3RGabVD+dLZk10b7/XmO9hYgt9+7dc0VC/fr17cCBA37bhrNnzx4rlPkT&#10;W9nkY3swLL39PPG395u/T85nD0dksJuD0jxfaZ2D5u6QdO62NwULM2J5eKUktm3TuuhH+CMUVK3C&#10;Stmxrsn/8P8Rfu4MIfcmmY2sntL6Na9ggzs1tAkjetv+XducQPP06VO7du2qXb92LSQF5cVzZ1qv&#10;sp/Y7Cr/08LL/4dtavGRPYtSSHFM140hGa3vl+9Z20Zhdu7s2eitKoIFBPJRo0ZZhQoVrFKlStai&#10;RQvr3LmzLV682LkOJdQJIYTwNyTaBChcATp35qRFti9np3qnd4WMtw+fCbG+HZ/dptX+2KaMGeCK&#10;IyFE7KAo6NOnj9WoUcPOnTvn1xZ8BKUsGdNZjWJZrUvlbC7v42K/tLa40cc2oG4+m9y/uc0Z2dHG&#10;dKljfZuUsT51P7fJdVPb5YEZvAbiIuYc7ZLMBrSo+NoR5060qfmyaMN73OOxWW1LqyTWu1Y+WzFj&#10;rBNpaAvTFfHfIMj68P7dFt67lYXl+9h6NCxrkWOG27C6ue3akHd3SoXKIlz/UPsPrHmu/2GL5kzR&#10;8RUkcH6sXr3awsLCnGC+du1aJ9L4c26VEEIIARJtAhj3AWTxHJvVNKN9PTrr82LI+wfQ+FxMc9na&#10;+hMb262h3b51M/qZCCFiA5Oc8uXLZ5s3b/b7q7oEFjdp0sSqVKli8+fMsjFd69qg+gVsbuRgO3/m&#10;lD158sS+/fZbF4xMi86Vy5ds4ojeNqNuUnsa+VvmFkLNP6bmd8IL35M/M7lBeluzaqXXghh3TO82&#10;9WxLq0/c77Pujshi0+omc49//OhhJ+zoivjLUIBGdKllqwjSrZzWtm/bYpcvXbAJnSra+QEZ3XZ8&#10;9T1d6+XFNro8IL1FlP9P61wpqx3atzN664pAhs9LiDS4a5gMxfuW8mqEEEIEChJtApwfnz2zqaP7&#10;2qLGyXxif2ds7ohame3YkYO6+ihEHCB3BDt+gwYNfg/D9Wc4zxED2rVr565Qr12zxu7evvX8dfzs&#10;9T2A2+7cuW0Tute27e1T2+FuaWxZ0+Q2uX5am1YnmR3rlsp+iMxlW9qltumje3udzsJ9nDy8xyJq&#10;pbT7IzLZlYGf2qSaSWxk9+Z25/ZNvfe8hmvXrtnkfs0sslYqG9u/sxO2+BsxaXBH29Aiye8TpRDP&#10;/jlNAo63xbbZ2jaVjejS0C6cO/v8HP0leuuKQARh98qVKzZy5EirWrWqCxqWQ1gIIUSgIdEmCLh1&#10;87oNaVPV9nZM4a5me/sgGh+LD/x88B/fv70rBoQQsefQoUNWqFAhO3LkSPQtgQEZPEOHDrXy5cvb&#10;7Nmz3xjui6hy6MB+mzy4g0X1a2PLFs1zgZ8L5860wXXz2qpGf7MFdd+3iG617Mb169H/62Vu3rhu&#10;/VtUsrF1MtqQenlt2rhBLqdG7prXg3Pg6tWrtnXL5t9Hv9P6sWHpbFvSPK3dG57Rrg7KaAc7JXct&#10;boQ5e3uvD+WFqHW6dzob0ay4HTl0QMdbgMMEqFq1almrVq1cqDqOGyGEECLQkGgTBPCh8sDeXTam&#10;QU53RTohrqDyQfbmkAw2rk4m27tza/QjCyFiCkIGGS5k2TRr1sxlsQQaTCZCsClZsqRt2rTpjQUt&#10;r5eQcl6npw2BtqedWzfayF5tbETP1rZm+cLXXvXGhXTrxjW7cOaEXbt6WYHncYT9cOHsaZs2oJkt&#10;61bCwluXtJZlPrOpNf5q30fk8Pp+H8qLv3UPRmW2qdX/av2blrNzp09Eb0kRSHDc07LJey3T+R49&#10;eqR2KCGEEAGLRJsggaup65bOs/G109m9EZndB09vH0jjsnDvXBmQzibWS2cLpo7z2s4ghHg9FBA3&#10;b960fv36uRYjwn0DtYDgSjXCE69DV64DA441Mjxu3brlBP7eYflsTaO/2nfh2eL1b0WgL7bFlf5p&#10;bEqtJDamUV7r37ySHdq/J3orikDB8347aNAgF/bOaG8hhBAikJFoE0R8++03Nnv8AJvf4BN7Gk9X&#10;UPkQe3VgeouoldoWTh5pXz966D4QCSFiDpkwrVu3turVq9uWLVsCvr3wxIkT1r59eytevLhFREQ4&#10;B5HeF/wf9tHeHZvtyzT/w7rk/3/ddK6EbKkNtMXfu42N/2ztmtSyS+dO28P7d+3nnyVKBhIc4xcv&#10;XrQOHTpY/fr1bd++fWpxE0IIEfBItAkyHj96aDNHdrVFTVLY47HZ3+kqKoGMF/qltzF1s9iqxbPl&#10;sBHiLRAy/ODBA5cngjX/5MmTNnz4cCtcuLD17NnTXfENFos+rU67du2y0qVLu6wbvT8EBk+ePLb5&#10;c2e7vKCNLZPaz5PyeH3/D8X1LDKHhZf/LxvUtYWbuvXs2Q8SIwMIWioZ6V25cmUbMmSI3b59W/tP&#10;CCFEUCDRJsjgA8qVyxdtUt9mtqFNans2IW4TpRBsrg9MZ0Oqp7clc6cpT0KIt4DbhMkkXN1lRDYT&#10;oipVqmR16tRx+S/BGN7N+wJTWRo2bOjGmKtACgzIGZoZOdwm1PjYHo/N6vVvQCguXEc3BqW3WbWT&#10;WPewQjZ7SkRAZk+FKt9++617/+3UqZPL3xJCCCGCBYk2QQhX8i9fOG/ju9W1XR1SOgHG2wfU161f&#10;n39wvdA3rQ2vltLWLl/krqgLIbzD1V0cNc2bN3cizfz5823Hjh22fv1610ZElkiwihm815w7d85N&#10;Zqldu7bNmjXLbty44TK2hH9Cq8jZUydsXMcatqFlMvsxjsJ+sC7cqbQXr23ygQ1vV8Pu37sbveWE&#10;v4Pbr3v37q51E6ejEEIIESxItAlizpw+aT3C8tmtweliLNzwe1cHfWqR9TLYkpkTXEEqhPAOE0kW&#10;LFjgwi4bNWpkX331VfRPQgcEKdoQpk6dauXKlXNXuRFuhH+CCL9s7hRrU+jPNrvK/8+uD0htP0bl&#10;9Pr3IFQXfwf3dkhuozvVtgfRo9OF/8PnlUWLFlnFihXt2LFj0bcKIYQQgY9EmyCGK6rbN6+3kVWS&#10;ujDhf7xFuOEK4/1RWWxWo7Q2P2qIPf76UfQ9CSE8IFJQ+OKuady4sVWpUsUmTpxoV65cCZq8mrjA&#10;FKkZM2Y4AevSpUvRtwp/g78L506ftDkTR1u/ZhWsTbGPbWPT95y75F0y0IJpIdoc6pLSRrWtaDeu&#10;X3Xn/N27d2zD2lV2+OB+uU/9DPYP7j7EYgLfu3bt6nLFhBBCiGBBok2Qwwf0nZtWW3ijnHa+X3r7&#10;dcrrJ4X8ODGPrW6Z2qYO4wPPvaBt6RAirnA+MZmkc+fOVqJECRswYIALF+b2UAaxiu2C04Yxu7SE&#10;Cf+F93aO2R9/fGanTp6wiln+0/a0/+T534d8Xv82hNpCvPpmXDabXvM9G9e3tS1fNMf6Nyxq057/&#10;e2ydDLZwarh9q8yURIdjmNHea9ascWHoBBA3aNDAvSfr84sQQohgQqJNCPDDD09t3ZJZNrFxNrs6&#10;ONMfrqbybz6sn+2V0gY2LmEXLlzQBx4hXoFzAgcJ+S0UBgcOHFD74HPYLgg2YWFh1rZtW7tz547e&#10;PwKIrx8+sLq5/suu9Estp80Li21xd1gGm1bzfRtX5QM71Dm5PYvKaWd6pbZJbYraxTNf6ThPRDzv&#10;O+3atXNZYqNHj7aFCxfa+fPnQ15EF0IIEXxItAkRnj17ZqsWzrTpTbPY7eGZ7acJuZ5/AM1l30Xk&#10;tBtDMrkR4T2+/MiqVCxrO3futLt376ogFSIanCQINljvmzZt6lqhQr1gY7w5GT7jx493V7jZLk+f&#10;Po3+qQgULl+6aO1LpbJzvWIfWh/sC+Hm71PyP1/53Pe/TM5rO9untMhutezWjavRW1AkBogzuPo6&#10;dOjg3psRaiSiCSGECFYk2oQQjMBcMiPcIuqmtzn1ktjcZhltQdvcNq1tEZsdPsBWLFlgXbt0ceN7&#10;mzVrZkeOHNGHIBHyINicPn3ajfDGYXP48OGQn47E+8KhQ4esZs2aLsOmb9++zqEnAgvaSEZ1bWCz&#10;av3NTnVN4iZJyW3jfbFdbg/LbJGNstvmtSuUa5NI8N6DaI67htDz3bt36wKTEEKIoEeiTYjxw9On&#10;dnTfDtu7ZZUd2b/Tzp44atcuX3h++/euEP3uu+/s4MGDLmC1bNmyrgWEMZpChCIUCGfPnnXCBC4b&#10;xBtZ782+//57J+zSDnXr1i378ccfQzqEOVCh4G1fNb91LpXUenz5se1qn8J+mpjHq2gR6os8uC1t&#10;ktu4vu3c30nhewg737p1q2vF7Natm3MEh7qALoQQIjSQaCP+AEXpw4cPbcKECW50JlfRr1275q5m&#10;yXkjQgnEiBEjRrhx3oy11vH/G3v37rWSJUva0aNHo28RgQjv6bdv3rCd2zZZp6a1rGeJP9u1gem8&#10;ihahvr4bn8MiayazeTOnPN9uv0RvQeErcDatWrXKTeuLjIx0wrEQQggRKki0Ea+FK1i0SDVp0sSq&#10;Vq1qERERzoXDtAY+QHFlXUWsCGYYIVumTBmbOXOmjvUXmDt3rhNtEHdF4MIxfeL4ERvTr6N1KfIn&#10;297iPTc1yZtoEerraWQOW1T3r9anTkHbuXWjHHc+htyali1b2tixY12rtxBCCBFKSLQRb4QP9VjB&#10;N2/ebEOGDHG25GrVqjn3zahRo2zHjh1279499ZSLoINjmiu61atXdy4b8W9mz57tRJtHjx5F3yIC&#10;kQcPHljLSvlsyBf/j21s/qH9PDG3V8FC67dMG1rH1rf71OZHDZHTw4d8/fXXNmzYMNeievnyZQno&#10;QgghQg6JNiLGMC2G/ArcNjgPOnfu7NpGuPo1ZcoUu3//vnItRNBw8uRJNxVp0qRJEiVfYcOGDVaq&#10;VCkXZCsCF6YKzp44xoY3yG/za//FvgvPpiDi1yy2y5Ox2WxmwzS2bM4kl68iEhbPRaPw8HCrVauW&#10;7d+/Xxk2QgghQhKJNiJOYA0n7+Pq1auuz5zJOnyown1z5swZ9zMhAhUKBcbJErSLk0y8DG1j5F1N&#10;njzZXQVH0BWBCYLkvl3brUv1vLa5dTL7UUHEXtevU/Pb2qYf2dCO9ez2rZvRW08kFIgzBGU3bdrU&#10;LS4WqSVNCCFEqCLRRrwzfJCix3zjxo3WoUMHl3/Tq1cvO3HihK6KiYCE/IQvv/zS5TipUPgjFPqz&#10;Zs2y4sWLu7HfCFyElYvAxE3lWbfCIupltjvDM3sVLUJ9/Twpr02r+Tcb2KuL3blz+/nfNrnvEhJc&#10;fHXq1LF+/fq59lS5eIUQQoQyEm1EvMGHqm+//daOHz/uMm8IcMV5c+fOHYk3IqBgzHfRokWdk0TF&#10;gncIIz937pytXLnS6tat61xJ3CYCD9pQjh8+YMNqZ7MrA9N7FS1Cff06JZ8d7vCRTa31kQ1vWtR2&#10;b12vv2sJAC7dU6dOWdeuXa1hw4Zu8IEQQggR6ki0EQkC7oTDhw9bs2bNnLV54cKFrsD74Ycfon9D&#10;CP/E5XzMnu0CiPft26fQy7fA9mEE+Oeff27Lli2zp0+fapsFGAiTp08cs5HNi9nJ3umUa/OaxXYh&#10;rHlXu09set8G9vXDB9FbULwrHIN8RmAyXfny5a1NmzbO8aj3EiGEEEKijUhA+LDFVbKJEye6qQ8U&#10;wWPGjHF5GHIvCH+Ftr4qVaq4Y5VsG/F2cNjMmTPHihUr5lqlEGzlugkscEmOG9rb5jb4xH6coClS&#10;r1sIN7eHZrSxDbLb+TMnoreeeBf4rLBr1y4rW7asE2vGjRvn2i31OUEIIYT4DYk2IsHhAxkOGyY/&#10;dOvWzRXEAwYMcIXd48ePlRki/AbaHYYPHy5bfhygwCI4tH379q74WrBggQLJA4Dvv//ONqxZYQvn&#10;zLD2Nb6wqZX/jz0Zl9WrYKH1W7bN4c7JbXybknbj2uXorSjiCu+5e/bscdPoFi9e7D4ryF0jhBBC&#10;vIxEG+EzKOqePHliO3bscJk3FHaMDN+2bZumzwi/ADt+oUKFnGtEY75jD+f43bt3nUupZMmStmnT&#10;JhVgfs64UUOtS5E/W6fiSazHF//bplf4f+3u8AxeBYtQX/+YWsBO9Epnw2tntWVzp9gPT59Gb0UR&#10;F3i/oCWqQYMGbniBnI1CCCGEdyTaCJ9DEce0klu3brnskEqVKrmr80ePHnUWfVmiRWLAMYnDhlY+&#10;cm1E3GH7NW7c2IWJyknnv9DCNnr4YKuX+0+2s9UH9m14dvshMqf9OiW/V9Ei1NdPE/PYkoYfW52C&#10;yaxCzk9s+YLZ0VtSxBY+B1y4cMFatmxpnTp1sqtXr0rgFUIIIV6DRBuRqCDQ4G4YO3asVa5c2Y33&#10;pI1KRbPwNUeOHLECBQrYyZMno28RcYHCiwKMDCtN3/JvtmzZYhPaFLehVVPZud6p7J/TCngVK7R+&#10;W/+cXtDuDs9kK+r8h3Uq8D9t08qF0VtSxBZcNd27d7cmTZrYmTNn9D4hhBBCvAGJNsIvwOVw4MAB&#10;l3VTq1YtGzlypBu7rBYV4QsQGmbOnOlaoyQYxh22Iw46irH69eu7MFHhvyCWz6zxJ7sxJKP9pPDh&#10;GC3cSIsafmSD24fZrZs3orekiA0INBs3bnQtlOTZ6O+8EEII8WYk2gi/goL52LFj1rNnTwsLC7Px&#10;48fbxYsX1WIhEhSOuz59+li9evVUQMQRCrHt27dbx44dfx+Xrqvn/gs5YkMGD7QFdf5q/5ruXaDQ&#10;enn9GJXLdrdLaiOaFbMTxw7r+I4D/C0/ePCga4tGKCeIWAghhBBvRqKN8Du4Ws9UKaz7zZs3d9Om&#10;VqxYIQeESBAoIvbu3WvlypWzefPmqRCLIwSM017WoUMHd+4yBUb4J0+fPrXVS+dZr+o57EjXlF4F&#10;Cq2XF61j+zsmtT5heWzzmqU6vuMAf9tpP0WwGTRokIKHhRBCiBgi0Ub4LXzAo21q8+bNVqNGDVcM&#10;ElasK3MivmCa2aRJk6xEiRI2evRoF4QtYg5C6pIlS6xMmTKWK1cuFyyOg4NzV/gvd27dsKjOVW1v&#10;+6T29yn5vIoUWi+vf0wrYJtbfWLDeiioPLbwfvDgwQObMGGCFS9e3LXlaRsKIYQQMUeijfB7cEKc&#10;P3/e+vfvb9WqVbOtW7fqA594Z7hSPmLECPvyyy+d2CDBJnZQiNECRS5Fs2bNnFtJLqXAwIk2Xarb&#10;wc4p7R9TNSkqJuvvU/Lb0gYfWO+2De3ihXP2888/RW9N8Sb4+82UKFqe69ataytXrrTvv/8++qdC&#10;CCGEiAkSbURAQIGIlXr58uVOuBk6dKhz3VB466q+iA2eq75c7S1durQTAXGHiNiBcErmVLt27ezG&#10;jRs6DwOIG1cv2eTOlex4t1QSbWK4/jW9oF3sl86Gl3vPejcub5cvntcx/wZwxOJkRMwl44pwcqZE&#10;KZ9OCCGEiD0SbURAwYdkgooZDd6gQQNXeDMyXB+eRUzgOLl+/bpzbVWsWNHlsMgdEje+/vpr6927&#10;t82ZM0fnXwDBvrp5/apF9Wxgk8OS2PEeqeynCbm8ChVaLy8ErpM9Utqopl/YxfNnoreoeBUEXaZD&#10;tW7d2l1kGTJkiBPK9T4hhBBCxA2JNiLgoMimYNy2bZu1bdvW5d2sWrXKhWvqQ6F4FY4XnDSMop4/&#10;f74bKc9kMo4fTYqKOxJtAhfOh4vnTtugbq1tYKn/tsejMnoVKbT+uK4PyWBj635m2zeuVr6aF37+&#10;+WeXQ+e5qLJ//37nuNF7hBBCCBF3JNqIgIUPgZ4PiNivGzVqZGvXrnXFpNwTwQ0We/b9jz/++NpF&#10;bsLp06dt1qxZ1rJlSytcuLDVrl3b/fvhw4cqIt4RCn9CnHv16uWKMhFYPHr0yEb3bGmbW37iWn+8&#10;CRRaf1w/T8pjC+t/YBEDO9l33ykHy/N3mImPhw4dcq6aChUquNZJ5YQJIYQQ8YNEGxHw8KERFwWT&#10;KXDddOrUyQ4ePKickiADoYbCgFwErPfjxo1zY2NZAwcOfGkhJDRp0sRNhULQQ1ygoKCIkFgTP7A/&#10;pk6d6oQwMm1EYMH5MLphfrs17DOv4oSW9/XrlHy2rU1S61ghs61cMt+5bWgH4u8NFwt4fwmV9xhe&#10;L+d+ZGSkNW/e3LVC0RK1fft2++abb6J/SwghhBDvikQbETRQRJJXwhW+ypUrW3h4uF27dk2umwCF&#10;IogcBCaHLVy40E0fadq0qRUrVswJMoRRjxw58qXFNKjhw4e7KSUff/yxKyIoTrkSLOIXzrdp06ZZ&#10;vXr1nGgqAgvOq7FtytnZvumdGPHPaQXsl0l53CK75XXuG24PdWfOTxPz2OXeyaxLiQ9s4oA2Nq1f&#10;I5s6sKVNGtzJogZ3tlnjh9rxw/vshx+eRm/t4IN25KVLl7o2KI9Qw7AAWk4ljAshhBDxi0QbEXT8&#10;9NNPtnPnTpd3wyjiXbt2uduE/8OHfVptdu/ebWPGjLHGjRtbzZo13X7s27evLVmyxI4cOeLEHK5w&#10;e65qv7gQ6W7fvm0zZ860hg0buvwaWqJoB+HnIn7wOG2qVq1qV69ejb5VBAoImSMG9LS1zT9x7pGb&#10;QzLY8iYf2+w6H9qWlkns23FZ/yDOIOZcG5DWTvdKZU/GZnNCz4s/D6XFNjvfN53tbJfMvuqR1g53&#10;S2M726ewTS0/tiWNP7FxTfLblrXL3HkSTCDKcL5HRES4c3/27Nnu/VgXR4QQQoiEQ6KNCEr4oEzh&#10;PmXKFNceM3r0aDdlSsGz/gcf9hFqcMQMGzbMtbiVK1fOiW4EBx84cMDu3bvncmpiE/yJUwen1YIF&#10;C9z9cd/kHXmEG8bFc98cJyL2sN+2bNnigp0Z66uiLfCYO3euja6W3JY1/MBG1c5kk4Z2tc0rF1hk&#10;z4a2oWVS+/vkvPYsKpd9G57dnkXmtGOdklinillsULOyFlk3va1s/KGd6ZnS/Z43YSPYF6IWwpXH&#10;fcT3LJw4ezokt4k96tidO3eit3Zgw4WPkydPuvBxnKy4Hpm+pwsiQgghRMIj0UYENVxNPnz4sMu5&#10;wbFBtgkCQbBd/QxEEGC4YjtjxgyrU6eOlS5d2gk1K1ascIUOxUB8CAHsa0SF4sWLu/YpXFg4dnDu&#10;0EJF/g1CDs8Hy/9XX31lR48edaKOeDN37961Fi1auG15//796FtFoIAQunrZYpszNcounj9rz54f&#10;85xzWzdtsL4l/mRHO35k02snsTF1s9j4Gsms1RdJ7NixI/bNN0/s6KH9NiVyjPWtnd9OdEsW8i1T&#10;r65bQzPYqAa57fChQ9FbO/DgWOB9kL+hAwYMsIoVKzrR5tixYy7oXc5FIYQQwjdItBFBDx8sEWo2&#10;bdrkXAFMmaJlivBI4XvYH4gy2OpxwGCxp83m4sWLrohMiEIAh9XixYutZMmSljFjRsuUKZOlTZvW&#10;PvroI3c8XL582eXmcHwQXsz0k61bt0rcewsIa2zXL7/80uUIMa2LbU2xp4IucMF9NqhTQ+tXI6uN&#10;G9DJjh09akcP7rX9e3e/tF95D+3RtLId6awJVC8utsXZPmktsl1Z5/AMNNjH5NPs27fP5dXwfti5&#10;c2cnfuvvphBCCOF7JNqIkIKWGbJScN2MHTvWBaiquPQNFPKINbQrsf2ZOrRhwwaftawhwJw6dcqF&#10;Z3KlePfu3e454PDhK/k3tNEdP37c+vXr5xw4tFOJN8P5w0QvpngVKlTIunXr5sKg582b51xLFH86&#10;xwIPzhf23ZvcbrgtGpXJaRd7J/MqXoTqQrS5PCC9jWta0I4dPvjGbehvsN85n3HU0KqKOxFHpM5h&#10;IYQQIvGQaCNCDlpg1q1b56ZeUGAycUokPIghXLX1jOBO7MleFCE8B4KN9+zZ444DWqQQkRCWGGHL&#10;VXIVKzGDNgpa2xC8unbtai1btnRX6Pk3LqpAKlxFzGCftwsrbqe6S7R5df0QmdOWNk9r6xdOCZjc&#10;F97rELRxH+KsoS1Kk/eEEEKIxEeijQhJKM4pJNu0aWOVKlWyNWvW6MNpAkAR8PjxYxcITQsNY7u5&#10;iutv2/pFYYZjA1GvTJkyrl2KFgG1ScUMhBncbOxf9jvtFIhftMFNnjzZXbFn+4rgAAG8afk8dkFO&#10;mz+snyfmtuXNU9vaBZMD4m8L5y5h8IQMjx8/3k2EkmAthBBC+AcSbUTIwgfShw8fOkGBrBOyOShC&#10;RPyAY4Wrtq1atbLy5cvb2rVrXR5CIBQCnrHjPG/appTjEDfY10z+mjNnjhPBPv/8c9eeSHEokTSw&#10;Yf8dO3zIwvJ/YncGp/YqXITyejzmMxtXN5Nt37LJ79/zeH7nz593baucn2SLCSGEEMJ/kGgjQh6s&#10;6zNnzrSyZcvakCFD7NGjRwEhLPgziBzr1693IcNM7sJdE2jtMRwDtAgw2QrXiHgZHDXs51enfLHd&#10;Xj1/EMHat29vmTNndgJp/vz5beDAgXblyhW5mAIQBJvlC2fb8Fqf2cam74fsyO/XLcZ+n+yZ2iZ2&#10;qhwQ7beINBMnTnRjvDUFTgghhPA/JNoI8RxaNvbv3+96+Tt27GgnT55UMRlHKOCnTZvmnBWRkZEu&#10;zDdQRTCCknPnzu1CdXU8/BtcVDjUcFExChhXEgIO+/rgwYN27tw5J+rgXKMI5DZapFavXu1uR9Aj&#10;UwonE+1n3BYX2CfcP9lEfOXxfBVsHcogRPRoXc9aFPqrbWiRxH6dks+reBGqC9HmQKfkNrVPw4AI&#10;M79x44b728c5rfc5IYQQwv+QaCNENBR7hNKSwREWFuZEnEBzhyQ2iF8U6AULFnRTRwK93YxiJnv2&#10;7NauXTu7efOmCppovv32W+dMy5s3rwuXJgeDiVFspyxZslizZs2c4IWbpn79+k6gofXCM/6Y7bh8&#10;+XL785//7DKlmDIVF2EP8QA3FM+Fx+nRo4drc2TqkUgYeE88dmiftayU15oU+ptNqPyfLr/Fm3gR&#10;qovpUV/1SG1Te4TZ3bt3o7ecf8J5R7sios3OnTsDVmAXQgghghmJNkK8AB9YuTI6depUNwp67ty5&#10;KgBjAGIN7grGxBYpUsTCw8Ptm2++if5p4MJr6NChg6VNm9aNBWdEPO1AoV7YIL6UKFHCTdli7POW&#10;LVusbdu2TqRhMli1atXccUBr2axZs2zw4MHOZeMRvTheFi1a5H6H30UkJaT4VdjOCH9kT9FixbQi&#10;HD18z+8TbpwtWzbX3kjBiXCEYIhoRNC4CtD4B1fUrvVLbF7zz+xSv9T2/fjsTqTwJl6E6sJpc6xr&#10;SpvSs/YbRRsuFNy+fdsd34kV0M05xXlDKD/hw0IIIYTwPyTaCOEFMhuYKEVBOWrUKE3SeAOIWhTv&#10;tL+0aNHCFfDBEtzLPj979qwVLVrU5bHgGEGAIIslsYqshIZjn5alkSNHunHdtD9NmDDBhUojoPBz&#10;QksZ501bFLAtEG/Y7xSBiDqnTp1yAiiFKZkZL7ZAcT9kHfXq1cvdb5UqVdyIcP4vv+9ZHicN5yGT&#10;vJo0aeJyNxB5ihUrZunTp3f/pjBmX+EAYuw4ghK/e/r0aSey8dzIquL58BzlmIo77Ou929bbpKY5&#10;7frgDE6gYEm4+feiXWxd0w8sakBre/L4sTvmOG9edG4+evTQBvbuaj3rlbDhbSrZhHHD7c7tWz7/&#10;O3P8+HHnVEMADZTR5EIIIUSoIdFGiNdAcUKrT+PGjV2BSetUsBbqcYEihMKcK7QVK1Z0bSkUzcHW&#10;UsY+x0VE3gNTkGgHypUrl3OQBGP7HNOeEN9y5szpxBIWogqFXYECBVyIMO4WWqMImI4LFIdc3UdY&#10;wWmAg4k2KcQWpnUhxNCuUb16dRdmTasiLRyMYkdM5XuEIf4fgsyLhS6CDPsLEYg8Ip5v8eLF3X3j&#10;wsmXL58LHEcsov2NtjccVexLhCLuD+cDP2NbiD/CeT538lgbHZbeJld/z2bVet+Odk1lTyNz2q9T&#10;8jsRx5uYESrrH1Pz27k+aWxohY+sRYk01qJkWmtRNqvNnz7Rnj4/vjhG+/fuZsvr/rdd7JvargxI&#10;a7Nq/80iB3d1wqUvwbXWp08fiTZCCCGEHyPRRog34CkAcQTgLNi+fXucQ1ODBbbJnTt3bPbs2a7Q&#10;pn2I4j1UBC0KVo4HQnSD8VhAREGkpM3J45hin3M7ogmhzPPnz3ffx9VRhUBCuxQjwHHrILognuDY&#10;4rhiIYox0QaBBjEltuCO4zFYCDQco7t27XJtWbRPIQjR0uUJH9+6dat7beTyELDMIicHAUf8ESaq&#10;bd64webOnWNTJ0bYkMZFbE6dJLa+ZXK7PPDTkBdueP0/RGS3J6MzuXW5byobE5bOFs+Msn17dlv3&#10;WoXtxqD0v//+4c7JrX+r6vbkiW8n1bEfBw0aZGvXrg1KEVoIIYQIBiTaCPEW+CBLWwVFLCIFBSWT&#10;akLpAy5FNc6aCxcu2IwZM5xDgqKX7B+u1Pra0p/YUPzj4sB9FWzgMEGUWrp0aYKJUlzRp82M4wix&#10;5nUgFsX3ecaxSqsULjH2H6IOwiPPBaFm6NChtmzZMufuoS1uzJgx7nmEMmwzznPa4thmbJ89e/a4&#10;NjfEWvbn0UP7bPbE0Taie3OLrPGxfTc+p/1TLVO/L0ScKwMz2JRGGaxz9Xw2t/4n9vPkf0/dwm0z&#10;qFoG27BysU+PtwMHDjg33d69e6NvEUIIIYS/IdFGiBhCcbJt2zarV6+eu0JPFkCwCzeeYg0XQs+e&#10;PV2LDK0r06dPt8uXL8fq9eNQwe0QDCIPAhb5Nn379g0qwYr9SUsgbhOKuYR6bbQj0XJFVk5in0O8&#10;RhxDOHM4Rl98zbT80V6FgBOqDjv2D2ItbZCebCHeB7788kvr37+/jR071jmUaFVDbNixeYPVLZTM&#10;+pf+m23vnNH+PjW0HTcvLoSb+6M+syOdk9qDkZlfygH6++R89lW3FDa4bl63vX0BxzQiPM4z3JNC&#10;CCGE8E8k2ggRCxBuCKbt0qWLG2FMgRusV+ERJhCp6tataylTpnQ5J4g3uIz4WUwKen6HAp2WlBo1&#10;argsGCYKrVq1yufZDfENk7IodoJp/3N8I1TQCsgY7oSCY4LjYfz48X69/XDkcPyzmEYVirANunfv&#10;7vYXrWwICrSM0spGWw1iLqHQmzdvdm1s69autfx5clrLJvWtUo737fygbC8JF6G+EGrIvPEW3Mwk&#10;rhk137Np4UN98v5I6x/iM+6yYP07JoQQQgQDEm2EiAN8oKZNiqvNBNSSC+APrhueA0GqBKhSZHrC&#10;VFlM2EFwwVXgTXDhQzvF9NGjR2306NFWsmRJ9/oiIiKsR48erlWEnBGmQ+Gy4f4o6HDO8P9wKdAu&#10;waQgbsOpQcAlIbCIAAsXLrRr1665K7tMmuK+GanObTEVgfwJQonLlCkTVCPhKbo5nr/44gs3eSmh&#10;YH9HRUU5xxrHkL/CMcl51Lx5c9cmFWzj/3FasP1xDdL25Hlv8CzeTzZt2uRaITnvXyzsPT/HoYGo&#10;xflAqxuOHDKRaD/LmvI9W94y3R/ECa3Xr6v9UtngZqXtwYP70Vs64eB9HMENx5sQQggh/BeJNkLE&#10;EQoewlhpl2rfvr0rUhJLuKHYpnjCGdO1a1fXwoQzhkWYKu0MtKMQujpixAh3tZyrrBRstIUwwprX&#10;QrZH5cqV3f9HZLl69aorzhi9TFhr4cKF3aQo7pfpPHzlSi0Ttvg34g7FLdkgtFJwGwGXiFrcjwda&#10;KcjDKV26tGu3QCg4fPiwE30CAV5LeHi4cx/ENYzXH/GINgh2OMoSCs6TjRs3uv3PfvdnEGiZrMO5&#10;wzZ58ThOLHBEcU7x3GL6fNjmnF+Iq5x/nPec85zrnKuc15yriHVkNp04ccKJvIRO165d24m53h6L&#10;58J5zxh2zgnea3DkIeCULJjdJtRKYT9PUYtUTNe9YZ9av+qZ7ea1K9FbOGFAXEc4Zd/GdQqcEEII&#10;IXyDRBsh3gEKFkYPk21C2w/FCh+GfQFFGEUbRVZkZKQTj7giPnDgQHd1nOfF1JwlS5Y4YSRz5sxu&#10;fDLuEAKVEVQQV2jxoeBiMQoZhwxunVcFKB6LQGYcNhSv+/btc4U3jiOm/FCwjRo1yi2ej0eEeZ2Q&#10;xbbDZcMVekQvnhv/xx+K4reBuEERT4tUIDzfmMLrIq8IgY+r8AkF24ypUByHtMpxLPgrPFeOd9wk&#10;bJvEyLZh++D4wQ2zc+dOGzdunBNbONcJB/Z2jvG8eS9i6tfJkyfddu7cubNzDfF+wPGLCEsuDW2e&#10;/fr1c444pqKxcMPx3oCYQ2H/OsGKxybMmd/HVcf5jyMJN9W0yVFWv1ASOz84h/1runeRQuvl9XBk&#10;JhtS4SObPX6wXbl0wR49eujEc49A51kevO2TmMB9sr+nTZvmznshhBBC+C8SbYSIB2gHQqjgijUt&#10;RFwFTyj4kI5LZsOGDc5Vg9hBmwlXxHHQUCy9CEUVLhzaknh+JUqUcA6Z4cOHu2KLMeYEreK2YQpM&#10;YoBYQyHJawqEbAXaSQoWLOhyPIIJijeOX8Q8WuoSEsQ/slJ4LASJuBafvoBzihYSxCyety9hnyDU&#10;IMhyjuCcIygakbRBgwZuIbq8KHxxHtPOhCDj+X9kcPFvRBWmP7GfcVXhuOE9AgGVPCP+H/uD++T4&#10;5v0BF+GbxGjcZghDCHEIux5hgdsa1yhrk+qlsR8m5vcqUmi9vH6dks8u9U9nS5qksMFNS1rLpg3c&#10;ezbT1rgoQD7YmjVrbMeOHW5fIcaxv14njnPs4qxCxMcxyWJSFNPhOCY4BxPrfV8IIYQQMUOijRDx&#10;AAUKwg0fqBFGEFM8xUt8wP1QlCHWkANDIcZVbUYzEw7K7W+7WsqHd66WI9aQY8DIagpAj1jDh/74&#10;er6xBTcAQhJ5GBQY/gwuJIpf3AfB1BoFHAeIEzg4eJ0JCcczRT7HMo/pK4daXEHUwIFCS4mvhEWE&#10;M1w1CIQ4a3Da4IBCFGZfIdLiUiODCBGGbClcdpzXBQoUcGIuYi2OOwp7WqP4f2x7HEMszznPV95D&#10;PK+Nf/OeENP3BX7n1d/jGBofPtbqF01rJ/tlldsmhouQ4u/G57DFDZJYlwblbPbzfUvLIuINji8c&#10;aqVKlXKuSRauKQRvjg3+7iDK0NLHez3HDflhRYoUcffB8nyfPHly1w4bKG2pQgghRKgi0UaIeISi&#10;BRGEthmCe/nw/C7tFBRRFGhc8UYoyJcvnxMLuCKOSBSX4pEijOeEUEJxzn2SSUPh7BGAfN0Cwnaj&#10;4KD4aNKkibPuU/DFV3GMYEU+B6+NoobiFcGF7eut2Hwd/P7y5cud4LVixYrf3Q0x/f/+Dtt8wIAB&#10;LvfIF4IU2w23AGO1cQz4+riLDTzXmTNnWt68eRO0jY/7ZT9wDtDKRIGOs4LC2ttjco6sX7/eFeG0&#10;O7EtadfEXcfPEup5xgQeG2cSYmzr4snslyl/nJik5X19E57D5rfMYhuXz3XvX5wbCG7sU96H+DeL&#10;sHmmeDVs2NC1uH7++ecua6t169auHY72WMQ/BD3+ZvD+x7HE+U1rK8ufzzshhBBCSLQRIkHANcA4&#10;Y67M475BJIhN8YQYgPhDGDAOFPIiuGrOVXQ+eMdXIcaHf9ogaLXgAz/5FbRSkHNACxDZFL4q+ngc&#10;nEAISLgvKDgoRrHzv0tRwf2Sv0NrC+0AtJOR1UGhQ0sZ7R+IVWwH2jkQsyhsKHIobiiYPOIOz4Ow&#10;Vp4fgau0GNBatmfPHpctwu8FMgiEHG+4SXz1WigecZPgFkGMJLvDX8EFVqhQIXfscFzENxxjHO+M&#10;0eac53jFJfM28ZL3C45hzuFhw4a5Y9df4DUhdObIkNLujcntVaDQ+uO6NjijRbYpbmdOnnDb8HXw&#10;M/Y/gg77HUcVX7n9Tf8PYvI7QgghhEh8JNoIkUBQjK5cudLZ2XHJ0F7xpg/IfPDGDcLkFq6U02ZF&#10;uPGkSZPcVXcEg4T6gE1RyP3zHBcsWOBaLigaCSseO3asEyW4Yp7QhTyvj+KDKVhY+xGQKES7dOni&#10;nBi4cV7nOHgdPGcENNoEEIEQ0cjyQCjwXKFGgPG0DJARwlVqslbYDrS68fhkSvD/EWfYH7Sp0XaA&#10;U4mQZxwY/t7a9TZ4/rly5XJX330J+4jHRORkP/ur+IWAgpMFgS++4f0C1xFCTY4cOdx5/6asklfh&#10;nOAc9ri//AkcbpxPnUomse8n5PMqUmi9vO4Mz2wT639qs8IH2sP7CZsvJYQQQgj/RqKNEAkIAgSC&#10;B20OCAEUfd6KKtohCAfl97C2Ew5JSxRFtK8LWIo/HBc4bcjDYAw4wgkCEo4c3D8EGPP8CMNEZMLJ&#10;Qj4Jk6f4ntfM4ntCTHkdb3MLvApOBlwHFLJDhw51YgrPo0+fPs5xRCEYE/EGkYeCkQDWFx07PB/2&#10;D0IZIgxiDM+V3BBeFwINLVDz5s1zog/7hPYt9g/3R1GNg4ACnvyITJkyJejEJV9Aq0XGjBmdIOVr&#10;OAcYHU3LHs40fwQnEBki8d06xnHM8Ydgwxj07Nmzu8cKJjg3CmRNbUtbpLV/Tleb1NvW36fkswv9&#10;0tmYWult1+Y1sRKqhRBCCBFcSLQRIoFBHEB8YJw2BRlfEQk8IgbtICNHjnTBwogiX331VbzmucQV&#10;z5V72rHOnDnjBAzEClwpLFwRvB6eN8HGLy5u8yzcKOQs0HITF3Aa0G7GNmR6CqOJeXxauWgjoT3p&#10;5s2bbgoOxTTbzROeynr06JF7rowWj6lrgd/jfliIbAhIiD88B3KKCH3FQYUzBxGH+//oo48sIiLC&#10;1q1b51quEJZopcI5QgHOYjx7Yu/XN8Hry5AhgxPmfA3bme2Hu4rn4Y+QZUMoMG188QnHKe4y3F44&#10;3WjhY1sEE7zGAX17WofiH9h3UXLbxGT9fXJe294mqU3o28wJzEIIIYQITSTaCOEjEEAQGDxuGpwp&#10;XF3HRUKAKEW+P7Y2eKDowvWDgEEBgUBC5g35CThzyIFh8T1Cj2cRiMrr7dSpU/Q9xR3Pc0CIYVoK&#10;90kbF8HATFbh3zhqpk6d6oQTXDO4YPLkyePElviA54CowzZAfCMXBxcOrVTk8LB4HrRUeVbHjh2d&#10;Q4OvPHd/BXEOIYrj0tcgZuHgqlevnp048eYcj8SC4x1HVXw7kTinCIDmvYHjlZY7HGbBxpRJE6x0&#10;xv+w84OyeRUptF5eP03MY2e6J7WG+f9iXz96GL0VhRBCCBFqSLQRwodQiBIwTKsPU5IQM1KlSuWc&#10;Ni+27gQTCFG0VlGMxjcIOLhsjh496lqxcAPRhobzheBhhJI0adK48FgyeRKKV505PC++em6j2Kco&#10;p/2H730Nxx3PA7fQmzKBEEsYFx3f7T8xgedEqxnCBa11MXVF+RKEOk/Yb3wKrLjtcBhxjDChCiES&#10;wZF9FkzUq1PLymf5s23rlMG+jcxrf59awH6eUuD514IaB/7K+nVKfjvUNY0NrJnVZkQMT5DgayGE&#10;EEIEBhJthPAxFKeIDDhsaJmhFaVChQrOHZIYBX1CQ6sXAgoZOb6CbYw4ceHCBSdCIOS8TqjwBWwD&#10;WrlojfNV8UXBz+OSJcLIaIQGpmYhiryu/Wjjxo3u54m1rXAuMT2MoGh/FDERknDZVK5cOUZTnWIK&#10;rxthkfHMvDewDxBuyJQic8kfBay4wPlIZlG1MkWsVcnU1qVsautQ7lPrVS65Hev7mVfxIhTXv6YX&#10;tOtDMtvkZjltx4YVPs81E0IIIYR/IdFGiESAYo+cFq7WU8STkYI7hKIm2Dh37pwrSMmc8TVsY9xM&#10;ZAUlJh7RBqEuocUI7p/jiADlbt26OYEB4ap3795uOzBaGzHAmzDDcciUrcTi3r17LuyZqV7sO38E&#10;pxzOMVxT8TFam/3ARDNyn9hvvCewHchgwinGtqDtMBjgteIqwlEVOT7cRo8aYRMnTLDC+XJY/3If&#10;exUwQnH9OiWfbWibxsL7tbEH9+8lquAshBBCiMRHoo0QiQwCztKlS10hePv27ehbgwdCWwlvpdj1&#10;NWTqVKpUyYUBJyYe0Qa3S3yKNlyBp8An4Bjnx8SJE52riaBm2m0Is6XViFwhj0iI04Gf0epDMchX&#10;2qLIVCJzJzFFG6aMIdowZt5f20E4X3fu3OnEMIQx8n9o0WPbxqa45neZksUEMoQ0BLMXXzPHCRPK&#10;GDE+bdq0oHLh8drZXhy/vK6a1apa+2IfeRUwQnH9c1oBO9ozvUV0qmrnz54KGqeVEEIIIeKGRBsh&#10;EhmKadp3unbtmihZIgkNxWfDhg1dWK+vQQSjzYTJPIkJ7oL+/fs7QYJCn3HpFy9edIVrbKDY5Rgh&#10;zJiR5Lg9EA9waeDKYHIXzgxGlyMIUBS/KiQQgE3QLfuD59SmTRsXPowb6v3333ftSYkBhSmtQbRw&#10;EcIbX61HCQHOF5xLiJF58+a1UqVKOVfT9OnTnTjp2fZvgowlxtczXS0yMtIdI6/CfkZ443FwSXn7&#10;nUAHoWrgwAHWtEhS+z4qr1cRIxTX08hctrplSpszsrM9eRwcTishhBBCxA2JNkIkMhRi1atXdwU9&#10;uS/8OzZX7AOBMWPGOEHB15AVgmhz4MCB6FsSBwp43FSMdGYMOs8JkYRpYogwCDiIKTxPvnI7DiV+&#10;RlH78OFDJ2jgGGJKFfeBWMMIdnJoyK1BBGC9zaGC6wexxjO2nfYxnBw4dZiylViiDQIWrhNCuhl7&#10;78/nAM8NYQaXDfsJAY3njWOGSWaIYLhk+B1v8P85HhDbli1b9sZ9RssU7ilcWsEo2rAtaJcqnTed&#10;bWiX3n6dWsCriBFqi1ybM73T2MS2Jezi2ZPRW0sIIYQQoYhEGyESGYoWrs7TtkKL1Pjx4134aDBB&#10;ZkfRokWj/+U7KKoRJxJjhPWr0IaE84eFuIIzBgcSghaiHYvJRHxFPOFYWLdunQ0ePNhNGqtdu7bL&#10;pmHSGOPOGa0e3+BySaz2KIQaBCTcQ2wffxZtvOE5jwkWZ59my5bNtXm9CuIUx2Pbtm3dOYHo9jpX&#10;kUfIqlmzpp08GbyFO6Jkr+5drHbhlLa+fQZ7Nim/VyEjmBcizav/fjQmq82q+4ktmzoq1q48IYQQ&#10;QgQPEm2E8AMo+Ag15Yo9xTptE/ERcuovkJmC0wbhwpfs2rXLFcb+mBXEvkacofUFoe7MmTN26dIl&#10;V/TTckOWCW03uCwYA83Pya/xZNEkBAhDLVu2jP6X76A1ChEDcQrXkD+3RsUExJvChQu7MGEP7DPa&#10;qsiu4RyvV6+eE2zelFWD02rcuHHu/eB1rp1ggG1DLtCwIQOtSqF0tqVjRvvntJdFjGBdhA7fGZbR&#10;LvZOaQ+Gp7cfo3L+/rN/TM1v+zsmtbnD2yZ4gLkQQggh/BeJNkL4ERQvuAxoe2FR/AVDCCVFODkq&#10;ZK34EopmBBDEDn+DlimCdylWPUIMjgOcNtmzZ3euG1w1uDISSqR5ER4DgYhMHF9DrlPOnDmdqyTQ&#10;IYemX79+TqRk7DxwDm/duvX3gGhyjWJyTHLeMK6dMO19+/b55DhITGj/mjlzhhXNkdam1E1p5wZn&#10;sx8m5rN/vSByBNPCTXN7eGab0CCjDe9U14a0KGsRNZPbjjYf29neqe1kj5Q2MewTWzRphJw2Qggh&#10;RAgj0UYIP4RCHsdD3bp1Xc5JoH9g5/mT4ULGDIUnxagvCtAJEyZYrly5AmYq15EjR5y4NWTIEOe0&#10;IuvEV6Id+4OMG28tPQkN7YBkwZCrE8iwr3B3ccyRO4Qoh3CD8IZYw8h3XuvbQopfBBG3efPmLoeI&#10;7xG4glm8IXNp9apV1qReTSuU7i82LiyFPY4IzoBipkSd6JXOIjtVtUsXztrDB/dt24ZVtnzKMJve&#10;r4H1b1zCVs6fao8ePojeOkIIIYQIRSTaCOGHUJThuhgxYoQLhkW4oVgLVJjehPOA10DYMqOpZ8+e&#10;7TJbyOpgJLVHpEDQofhlG7xrcYpLATGAaU2BAO0wiCa4bGiV8kWbENsYMWDt2rVOWGP0t6+h/Yt2&#10;sNiIGf7KjRs3nOhGDg1Bw4QT4/Yiw4jWr9jC/lm9erVz6bCNaK3i3KG1ilHviBzBBq+Z94P58+Za&#10;l2q57cKQ7Pav6d6Fj0Bev0zOZ5vaZ7Alk4f/vh957Zz3P/74zLXOyWEjhBBCCIk2QvgxCDfDhw93&#10;+ReMEw5U4SYqKsplt+zZs8e5h8gu4TXRjoMohZOAseeMPqZFBuEAoYccl3fJwUEcKl26dJyK5cSA&#10;gg1XBoV5p06dXHsctyUkZKUQnMvEI0KP35SxkhDw+jp37uwmawUTFNtMAWNK1JIlS1zQclxzSRAx&#10;r1+/brt373aTvnDt0DJFcDPnDGJfsMFxOXRgf2tfKqXdHpXLq+gR6OvB6Kw2vUVuO7J3u88cdUII&#10;IYQIPCTaCOHHUNBSvDAWmBHPO3bsCLgP97yGvn37WpIkSVyR2bNnT+ciIZSVtiVybnB5hIeHu8DV&#10;Dh06OCEHZwG5PvxuXIQLrlYzJplR6oEU6uwZD/7ll18m+P5mu9KSRFgzrhDEsrhs67jCY+EW4bWy&#10;r8TbQQwiNwcRxzOVjeMkmOC44H2hSvE8NrthavtpcnBOk9rS8mMb3buNPXnyJPqVCyGEEEL8EYk2&#10;QgQAuE1wjTRo0MC5RnxZWL8LtDsdPHjQuShYTM6h4PT2/LmN38fpQUjrggULXK4P7VRxES4QP3CO&#10;IPwE2uQd2roqVqyY4GOe2eZkrHBskaXDtvJFS5YHWkIQa3BZBduYe1/A+wIiJ661YHJqcFxu2rDW&#10;Kmf/i50fkt2r4BEMa06N/7Kxo0dFv2ohhBBCCO9ItBEiQHjw4IHVr1/ftRbRQuPvUFCuXLnSZXm0&#10;a9fOLl68GOP2ENwEuD7atGljR48ejVNBigA0cOBA69atW0DlflCw4qxq2LChXbt2LfrWhIPHQ9Tq&#10;2LGjc0T5svhnvyCsITz4ui0rGGDf9ejRwwoUKPDSfuN2zj/apgIxEwXhMGrcKOtb9mP7dWoBr4JH&#10;MKzVjf9mkaOGuP0lhBBCCPE6JNoIEUDQUkT+B21EFLz++mGf7J3Fixe7FidCUxnlGxsoNLds2fJO&#10;og3PgdHL5LUEUhYQBevChQutWbNmboqYL2D/tG3b1kaNGuVT0QYRj7yjbNmyuTBqETsQunDZIHp5&#10;wGGGoy1z5sxuNW3a1Pbu3evaqZhmRVAy7yO+dFTFFiZulSvxuY2tntyr2BEMi8lR82r9ycaOGOIE&#10;ZiGEEEKI1yHRRogAApFm3759Vrt2bSeG+GPbD2ISogPtPYzcjouD4kXRhjHYcRESeB64bAhujWsA&#10;bGLAPsZpQ9gseT6+gG1FaxQCiq+EQPYp7V+0/A0aNCjWwl6ow/bbvn27Gy/OueKBdkScN4iVtNnh&#10;ciP8GxGQRcZT9+7d7ezZsz4V6GIDgeX5039gx/tm8Sp4BMs63i2FjWheyk6e+Mpv94UQQgghEh+J&#10;NkIEGLhGKMZolUIU8ZeQXa6OM92mffv2bioUmTTcFhcQbbZu3epEm8OHD8dZtKF1hLHpgTZdh2Bm&#10;wnkJCfYF7CdyZRBtfFU88pjjxo1z7X60zqlFJOawjxBdaKErUaKEywPiNvKimDqG8wZBl9v4Sjsl&#10;Yg6BxWxzRofPmTPHbx0egwcPspIZ/xTUrVGsZ1G5bXnzVDZteBd79FCZTkIIIYTwjkQbIQIQii1E&#10;Da6gk9uSmK0lCCKMNu7Vq5eVK1fOuVuY/PIuWRoe0QZhCkcRLVKMTMaZwbShc+fO2YULF5wThbYP&#10;8n5warzY8sF98H9p0UIUCCRwUFSoUMEV2r7A47RhrLyvxJPHjx9b//793dL0nNhBC9Tq1astd+7c&#10;1rt3byeAcS5w7n3xxRfOjffqfmQfM22KjCnOVc4JXwl0sSVi/Hgrmekv9uu04BZt/jW9oJ3pk94m&#10;dq5sN64FTsC8EEIIIXyLRBshAhRafhAvaHmgBcJX+SceKDB4TArFQoUKOYcNThucP+9afFBM4rBB&#10;uMiaNaubbIQ7oGDBgu6xGE/NNCrGHZcsWdKJRVWrVrWaNWu6seLVqlVzq1ixYm7U+NChQxM1w4Pt&#10;EZttcuDAAfdayCLxRSGHgILjhVHjvng8QEQghBiHz927d6Nv/W1befBsN189p0ACB83IkSPdeYGb&#10;jEyi6tWr28aNG19ylnHcX7161Y3a59yZP3++y7TxV8EGpk+fZqUy/9V+mRKco749C9HmdJ/0FtG5&#10;mt24nvCh40IIIYQITCTaCBHgUIDRRsTVcxw3CV3gcv/k1NCixVX95s2bu6v88f243B+FpWdRfL5p&#10;UajiuqEFBEfBvHnzXLYOgg1ijzf3gS/gMRGzaHkiCBZHEOtNTiQcNog2/D9fPOcrV644R9LmzZt9&#10;to08whxuMYJzGWWPk4rXTusPx9SuXbvcPmTsO9ssMfafP8PxUbp0aedI69q1qx06dMidCx7YXmxP&#10;hE2yg3Cr+Tu4COvVrWM9Sn3gRA1vYoc/LwKGf52SL0bP/R9TC9jh7mltSq86dufWDR3fQgghhPCK&#10;RBshAhyKX8J6ybeYNGmSczAkFAgNtFUMGTLEFYvjx4+3hw8fRv/UP0Fgwo3EJKmE3DavgyIU1w+B&#10;sQgUiEi0tDHS/HUByQhPlSpV8ll7FGIJwhZFvy+hLSo8PNxlIOGQIiSXaUctWrRwzh8Ct3Fb8fPR&#10;o0c70YFR1uI3yLdC3EKwfPVYQrzBiUeuE040WhYDQRTgNdWpVdNGVEnqVejw54Vgc75Palvb/BO7&#10;2P9T+2liHq/ijee2h6Oy2rTGmWz9klkBl7slhBBCCN8h0UaIIICCbcOGDW7i0KpVq1zmRXxDgY3r&#10;ISwszDl7EBQCYSoTheq2bdtcsC9tR74uXHHXlCpVymbMmOHGoPft29e1qtDWgsPEmwjBPkSsoND2&#10;BbRhMXYbR4uvQdRCXMB1c+/ePVe0E6h77do19xXRDQcQxxxCIa1A3C7eDG2KtE1+8MEHzhHHvg0U&#10;J0enjh2tbOY/BZzT5vuIHBZeLYkN7tvVorrWsEUtMtip3unt2YTc7ud/n5LPbg3LbEe7JLMHIzPb&#10;qmaf2JQxg/xyCqAQQggh/AeJNkIECVypZSIM2S44JuKrQON+aDsi8LR8+fLOzXPjxo2X2jD8HYr8&#10;xo0bO1eHL50abLslS5ZY4cKFnQiBU4nQWBw/PBdEtldDpNmuc+fOdS0vbHdfwMhonEBnzpyJvsW/&#10;YJsQNr1ixQo3Sh73CBOTxOtBUEUIww2HYEnmDeJYIAg3bVq3snp5/vwHUcRfFw6bJ2Oy2MrGH9jw&#10;TvVcRtTN69ds49I5Nq51aVvXIqndHZrODndNaRGNc1m/2vlsTt2PbGC1T+3ixQvRr1oIIYQQwjsS&#10;bYQIIsj9YAw4YgAFGq1TcYXijivA69at+z3kl6v1OCECofB7EQrYzp07u/YkX17VZvsjzpAp8uqE&#10;JI+7hSwiRnvzc0QdnCW4ScgK8tVUsPXr17upQghL/gwOMsZX47hp2bKlcyIlhKssWOD443wlnJhJ&#10;U0zq8tcx3x4QNWvWqGaT66TwKpD44/pufA6bXT+pzRrV1W5ev+peB++RvO9cu3ze5owfaC3LZbXe&#10;jUrbvl1b7dL5M7Zj9Xzbv3PLG7OthBBCCCFAoo0QQQZFDy04OEsYjx0X4YbCDoGGiVAIDrT2JEYe&#10;THyBU2PmzJkujJUWHF9B4YZow9Qerr6/CGIDjijEJKZhkd8yduxYl71DOxUjnX3Rfsa2wQ1Eloy/&#10;5xN5YGoZolblypXddlLOzetBFJg2bZqbtsYoeX/nxIkTVjBPTjs9MJtXgcTfFi1cVwZmsOkditm5&#10;k0e9vt/+6/ltnMu//PLz74I3XwNN/BZCCCFE4iDRRoggBIdGx44d3Tjl2LgnKOAZvzx9+nSXqRJI&#10;2TVvA1cGbqGtW7dG35LwIKDRysMoZm8OH4o23FG4RyZPnuyEG8J4aQPylSOCfYsoR/jvq8KSv8J2&#10;4zhlZDghu/7a1uUPIGh16tTJrUAQXnGd5c+d3a4My+FVJPG39Y+p+W1fp5Q2vV9je3D/36PrhRBC&#10;CCHiC4k2QgQhFLWMUEYAQAxAjHkTXI2nnWrcuHGutQpxA+EAQSFYwJ3BFCLax3zFhQsXrFixYm48&#10;ekyuqvM7nuUraJ+Jiopyjp9Ac1MxyYx9SrCzMm68wzh3JnEtX77c71txeJ+iVa9A9nR2c2ROryKJ&#10;vy1Em/2dU9vcoa3s8aPAcKoJIYQQIrCQaCNEkIKDAscMbSQEB78OCiVGKdMeQ/sQYca4c4ItK4Ss&#10;GFqPGLntKxcLLWYE/PrS3RNbcAMNGzbMCR8IOIEE+5HR6Xny5HHCk3gZzm3PJDIcLP4OTq8uXbpY&#10;h1LJ7dmkfF5FEn9bv0zKa9s7pLH5Y7rZN08Cw6kmhBBCiMBCoo0QQQz5LQS24qDxlvtB0YujhqKu&#10;Q4cOdunSpaANxsS9QnYLr9VX7TRkCpFXw3Qmf4UA5G7dujlBKxDb4HBQ5c2b1x3j4t8gwK1cudIF&#10;TJOVhDjn73As4vjqVia5He2bxW6NymU/Tc5vP07Kb79O88/x33dHZLHpLfPZ3m3rFYothBBCiARB&#10;oo0QQQxX2keNGuVCiV/MK6G4wH2D64SAUlqGEHh82ZaTGOB4KVGihO3Zs8cnr/Xq1atuRDUtH/66&#10;bb/++mtXKCN6vK2Nzt9AYBw+fLjVqFHDOanEb+Lk7du3nXuKYx3BhvwfBDl/P795jjimsmdIYVnT&#10;J7cvs35o7UsmtQ5fprCxNVLY+cHZ7OmEfC7815uA4uv1z2kF7UjPDDZnSGu7f993AedCCCGECC0k&#10;2ggRpFCgIdQMGTLEhcw+evTI3UaRvnTpUgsLC3PFLlk2vmoXSmwQqtgWixYt8slVcaYx0XYW00yb&#10;xODBgwcusDoiIiLgRBucGbT/0dIXaM89oeCcr1evnhUtWtQ5qEaPHu2+so38XdjiHCGb6PDhw86l&#10;Nm/ePBc2jajcuH5tK1/wU5vVMJVz33gTUXy9fpqU16Y0+NTWrVyq408IIYQQCYZEGyGCEIofBAqu&#10;tjds2NA2b97s2qPIWPFMM+KKdqCMeI4vaBnp3r272wa+CN1lmw8YMMDmz5/vt0Ud7UUIeJMmTYrT&#10;ePjEhO2LS2jq1KlB29YXW27dumVffvmla4siT4lx84g2BGLzPhCoILKOGNTXhlZK4tw23kQUX6/r&#10;g9JZ/1bVA2bqmhBCCCECE4k2QgQhFG4Uarg8aAXiCjtuj/Lly1u7du1s9+7dLuPCX90fCQWFPc6j&#10;unXr+kSw4vFoT/PnkF9Cp9keCxcuDLjjgXYajvORI0cqTyQaxEH2ZYoUKezDDz90wb6EEJOtNGXK&#10;lOjfCkwixo60Bnn/bLu7fGrXhmW3Hyfms3/NKOSWN1ElIdc/pxWwlY3etxnTpoTc+6gQQgghfItE&#10;GyGCCJwSFGg4JxAKCBam1YCWoJIlS9qyZcsCbqxzfEJxtXfvXuc+wnWU0OAEGTRokMtd8ccWNLbH&#10;iRMnnGizbt26gCs+eb6IkThKECOZfsZX2moIf6b1LxQdOBx3vP4NGza40G3aAcuWLevXgdgxYePG&#10;DVa1UjmrUvoLq1nuC6tRKp99mSedFc+SxJoV/sDWtElvX/XLYls7ZbT5TdJYlxIf2NBKn9itUTnt&#10;n9ML/i7wvKvIQ6bOvaFprekXH9uzZ8+in50QQgghRMIg0UaIIIECdseOHVapUiWXY3H+/HnXllO6&#10;dGlr3769G+utFhJz26VmzZq2fPny6FsSjm+++cZte6ZW+WPrEc9p7dq1Vr9+fZ9N1IpvOKbZl+Se&#10;4CQheJcJYbhMsmfPbjt37gw4MepVeI1kUREWjugak2MJx83169edYPv+++87p82FCxeifxqYsB1w&#10;CH777beuJYnXhwi7etUqGzFsiJUrmt/yZfjIiuTPad27dLB+vXtarRpVrEa+JDam6ie2umUqW90q&#10;lW1om8buj8kV50Dj78dnt5m1/mZTxwyIfmZCCCGEEAmHRBshgoQffvjBuWsoWjdu3GjNmjVzAg6C&#10;AYVeoBeu8cWdO3ecSEGmT0LD1B5CYRm97I/bn8J+8eLFbroYE4cCFbatZ/vymk6dOuWmopHjgtsm&#10;kI99zmvG8iO+IrzgJsIxh5vmbRAyjWjzP/7H/7D/9b/+l0VGRgZcblFMQdBByOH8JqAaZxstc4hd&#10;4eHjrEXTRtaqSX1r0biulS2a3zqWTGpXR+S0v08taP+a7l2c8bZ+nZLPDnRJbXMHNbFHDzQxSggh&#10;hBAJj0QbIYIEijtCdinqqlSp4gJwmcAid83LcJW+V69e1q9fvwTPQcG9gnjgr20pCByzZ892IlYg&#10;izavgqOkYMGCNn369IAWbBAeEGwqV67sRrLjGqLVjslQ+/btc4IE7Tksb+c5r50WqXTp0tmnn37q&#10;xNxgFW1iCq//wIEDVq9aOWtZLKnNa5LGDvb6zJ5E5PUq0ry6Ho7OarNbZLedG5YrR0kIIYQQPkGi&#10;jRBBAleXyfOgNYR2EVpzXixYKVYI3yWY+MqVKyFbvBFeO2PGDJfjQtGbkJAnVKBAAdfC4Y9Q6E+c&#10;ONG5gXAFBQu0wJUqVco5UgIVgqs3bdrkxvIj2HjOZwTAzz77zGrXrm1NmjSxTp06ubDhuXPnOkHy&#10;VZEKtw3T0qpVq+YmyonfxLCjR49a5Pix1rl1I6tRLJsNrpzMZd+8Ke+GdqqzfdNZZLsv7fKFc9H3&#10;JoQQQgiRsEi0ESJIYELU+PHj3VX4Nm3aOAcFU6Io9mgZmDVrllWsWNGNA6bQCyZnRWzwFL44YAhq&#10;TkgOHjzotvnZs2ejb/EvEG1omaH4v3//fvStgY3HPVSnTh03RS3Q4DzmvOUc5Vxm/yC2esQYBNdW&#10;rVq5c5zMqlWrVrnXi0g1dOhQe/Tokfs9D7hKcB0hzCHsin+DcE3r6J49u61BWCUbVDmFPR7/esfN&#10;jxNy24oWqW3GmL72RGO+hRBCCOEjJNoIESRQ1HGlHScN03Nat25thQoVcs4bJkdRxFLgEVbMKHCy&#10;THCdhCInT5604sWLu4L2VWdCfEFgKuOoEUQoxP0RHAfDhg1zIsCrxX6gwnbv3LmzW3wfCHAMIjD1&#10;79/fna85c+Z07XuHDh1yrU8vHqMIDbRCsmjPQaQi34ZA6apVqzrHzYt5N7iOcJXxHoDzi58l1DEf&#10;qPA+yBSykgVz2MJmae3Xqd4Dir8em81mNM9pe3Zu0zYUQgghhM+QaCNEEEJBQTFHi8X+/fudUMP3&#10;QLFHSwxX6q9du+ZuCzVwldSqVcu1kb1YfCFi0CaEswGHEgUzhXFcCjT+P49B6wr7wh/hWEAcGDx4&#10;cMAIHG+C7YyLigwYjvlAaQHk+GK6W758+ZzAcvny5VgfM+zLadOmuTwrwsgRgXBScfwyVSt9+vSW&#10;P39+JyLGJMQ41GAfcOwUzpvdFiPcTHtZuPnntAJ2olc6m9C9jnt/EEIIIYTwFRJthAhBmKhDuwTZ&#10;LnERJAIdsmwIbOb1ewp7ilsmbeFIYuJOx44dXejrnDlznABAuC0iTkxBJBs5cqRzPPmrIMLrwd0x&#10;ZMiQgBdtcEscP37cTU2jtYjx2IGER0wNCwuzI0eOxElwwi3FMV2uXDknziBKXrx40Yk5efPmtf/4&#10;j/9wWTiIk+KPsM3nz59nZT77q10ZluMl0eb78TlsQaMUNjN8kEQvIYQQQvgUiTZChCAIFLQDkLey&#10;fv36kCviyPZgzDXtS7SgkD1DLghOh/DwcNc6RqGL6IJ4Qxhs2bJl3W2vtpQheiF+EPhK0CstKEz8&#10;ITyWqUy4PvzV0eQRbWiRCmTRhvazPn36OLGC/YUoGSguGw8cRwgsDRs2dNlUHmdcbOA+OD5x6nAc&#10;V69e3Yk0kyZNspYtW7oWqWPHjkX/tvAGwleZL/LYhNop7cdJ+X932RzpmspGtK9h169dCUmhWwgh&#10;hBCJh0QbIUIUhJp169ZZ+fLl3VjgUBoNTnFMIHOJEiVcvg9uGBwaAwcO/N1N4ymAyQm6evWq+xmi&#10;AO1mFMW4bxYuXOhaT2iBIiOnTJkyTgyiQMat07dvX9u+fXucCnBf4GmPIsA2kEUbCm22f+HChV22&#10;y6vCWqDAOTlhwgQn3LxrCw7bgON2xIgRli1bNtd2Rd6Vv7bq+Qtsn9kzZ1jNgins5ICs9s/pBe3+&#10;yM9sbI0UtnnNEm0/IYQQQvgciTZChDA4bigSuRpPOG+guRPiyokTJ5xog1jFZC0ybh4/fvzG9qfT&#10;p087YSBPnjxO7MmdO7cLekacoSWF+8K1c/PmTXdfTKWhjcKfizxyd3r16mWTJ08O6JYPjttTp065&#10;fYFww4hr9lcgOcg4FzkuaVuktYljKD6gFRAnGS6wUBJm34Xr169bvbCqViLjn6xilv+2Yhn+bOOH&#10;9bGn3/tnoLgQQgghghuJNkKEOLgUBgwYYF27dnVtPKFg/ac4xhXD15iC+EJYLA4bHCrBAE4MXEEI&#10;TsGw3xFvyLUh0wZhjdYvgqX9HbY9bUseERAnWKgIqP4I256pW7RHZs2a1bU5InAKIYQQQiQGEm2E&#10;CHEoUBAjaA+iTYYr88EOYk3p0qVdgR/K7Nq1y4oUKWLbtm2LviU4oNWLSUDkECHc0OLmryDYkIfE&#10;xKfPP//c7ZNQEE79HfYB+VTkWW3atEkimhBCCCESDYk2QgjnIjlz5owbUc3V5WBvo0C0IZSVKT2h&#10;XCCTaUQ70YEDB6JvCR48RTdB0OQRMU3K3/Y1uTNkHuHkqFSpks2dOzfe2qJE3OE4we3Upk0bd+zI&#10;ZSOEEEKIxESijRDCwZVkJknhTiAPJJjFDIk2vxWmq1evdtk+sWkTCyQQI2lnq1KlihunTc6Qv8D2&#10;RyglT4pcoUuXLmmUtJ9A++Po0aOtVatWbhJZqL5HCCGEEMI/kGgjhPgdRmFz1X/QoEFBXUBKtPlN&#10;NGDsO06Us2fPRt8afDC5iylfTE/aunWrX7jICB1GpGHkfKNGjUImSypQIJicjC+cTxLShBBCCJHY&#10;SLQRQvwObpvNmzdbxYoV3VjrYIVJWQTVMlUnlEUbnDbsaxwfwQw5TYRtM5mJwN/EhO1+9OhRJxrS&#10;jrh7926NkfYzmB7Vtm1bW7VqlRPYhBBCCCESE4k2QoiX4Kp/tWrVbNmyZUGbbcN4aMZ3k+US6qJN&#10;gwYNXJEazHimAVGIkx3z8OHD6J/4Hs6pBQsWOOcPz0kBt/4H7aGNGzd2eUMS1IQQQgiR2Ei0EUK8&#10;BEUleQ5NmjQJiHHJcYGirFixYrZv376QFW0oRpcuXWrt2rVz04tCAcSasLAw69GjR6KNbce5MWPG&#10;DKtQoULQZgkFOoi5uLIIsg7V9wchhBBC+A8SbYQQf4BR2NWrV7eVK1cGZdFCO1CoizZMLpo6darL&#10;7iDLKFQ4dOiQ5c+fP9HGOHO8cdzxHFasWBF9q/AX2D9r1651AdGEEAshhBBCJDYSbYQQf4Dw1vDw&#10;cGvdunVQum08os3evXtDVrRhkhKB04w0DqWwVcSqMWPGuDwZApgTY//TFsWUtqioKPv555+jbxX+&#10;AA4swthxG/I+KIQQQgiR2Ei0EUJ4hYK2Zs2aNn/+/KAL4+QKOpk2e/bsCVnRhgk5uAkoTkMNRBOm&#10;No0cOdK++eab6Ft9Bw4fXE5M7mKKlPAf7ty541xQ27Zti75FCCGEECJxkWgjhPAKV5lxJDRr1swV&#10;MsGER7Rhck+oijbk2BCGyz4ONXC30PpXo0YN1yaVGIHbtGnVqVPHtmzZojBiPwEX1pw5c1xr6O3b&#10;t6NvFUIIIYRIXCTaCCG8QiG5fv161yoQbCOhcVow8nvXrl0hLdowOSoURRsgx2fYsGFOOEmMQGBC&#10;kQn7pkUtlNrT/BXP+x1ta7hsQvV9QQghhBD+h0QbIcRrQdxgulCwuQEuXrxoJUuWtJ07d4ZscXbr&#10;1i0rVaqUjRs3LvqW0IL9zqjzhg0bOjfZvXv3on/iG7777jvr2LGjC4J+9uxZ9K0isWD/cxxERkYq&#10;Z0gIIYQQfoVEGyHEa/n666+tffv2QecG8DhtQrk9CsHiyy+/dO0goYpHuMFtg6PsypUrPjsecPo0&#10;btzYOnXqJNEmkWGf79ixw6pWrWpHjx4N2fcEIYQQQvgnEm2EEK+FAOLFixc7t00wTZHS9KjfRBuC&#10;cFetWhV9S+iC64hpUm3atPFZlsnjx4+dUNStWzdNKUpk2P4EQ/ft29cFdAshhBBC+BMSbYQQb4Qr&#10;z2XKlLF9+/ZF35I4EBJ67NgxW7Bggc2aNctmzJjx+5o5c6bNnTvXuUZYfD979mz3e/zs1YVzKF++&#10;fO7+QlW0wVVCEDETtMRv09JKly5tEydO9EkrIKOlBw8ebE2bNvV5a5Z4GYS6tm3bWnh4uFxPQggh&#10;hPA7JNoIId4IgbXNmzd303YSU+Bg4hPBueXKlXOjqhEcyCOh6OV2nBJMfeEri9+h7YXF73q+svh9&#10;xj3TohKqrFu3zurVq2fXrl2LviW0QUQhmJjjyRdum3/84x+2detWK1SokPsqEgfe006dOuXyhTZs&#10;2JAok8SEEEIIId6ERBshxBuhuBw6dKh16NDBtUslBhRWuGaqVKliBw8etEePHrm8HVpMEF74yjQe&#10;BCa+svgdz+J3PV89/48r6qHqsuF141AqUqSILV++3J4+fRr9k9CFbbJ//37XMrZ69eoEL95x82zf&#10;vt0FYpOtJBIHQodx5rVs2dJlXQkhhBBC+BsSbYQQb2X69OlWsGDBRAsjRpipWLGiTZgwQZNd4gky&#10;ivr162dFixZ1Y7/J8ghVEcsDYh7TnAYOHGjff/999K0JA2Lopk2bnBB5+PDhkN/2iYUn22nevHmu&#10;BVMIIYQQwt+QaCOEeCu0b3z++eeJFph6/Phxl0GDE0LED4gEOGzWrl3rBDHaydjPFy5ccE4l9nWo&#10;CQm87i5duvgs24TR82FhYW6SGdtd+J7Tp0+7KWpkGgkhhBBC+CMSbYQQb4XcE9o47ty5E32L76BN&#10;pUmTJi5zIrHas4IZhJmbN2/aqFGjrEKFCpYrVy5Lly6djRs3zuW8hBJk2TApjbBqX7gu2PZkC2XK&#10;lMkuX74cfavwFbSo7dq1ywVQX7p0KfpWIYQQQgj/QqKNEOKtfPfdd66wIU/Gl1DUMuEpT548tmPH&#10;juhbRUJA6xvizbZt21zLTu/eve3bb7+N/mlocOLECatZs6YLpPWVywinR+HChW3NmjUh52xKLBBr&#10;cFVt3LjRGjdu7IS6xBCkhRBCCCFigkQbIcRbweFSvnx5F9jpS8iboKgiZ0RZNu8O7hGECaYkIcoQ&#10;7owohpOKoGbEOaZqZcuWzY2jTuhcF38CwYT2MMTJAwcORN+a8LCNaU/jGJdok/Ag2Jw5c8bat2/v&#10;Jsrhqrpx44bLGBJCCCGE8Eck2ggh3grFJJknAwYMiL7FN+zZs8flTeDwQVDg30w92rx5s08yR4IJ&#10;9iFuJQQCilWm5bRt29Zq1KhhuXPntrJly9rChQtde9R//dd/uXapUGqPYvvgsCG7iePMFwIKAgIT&#10;z8qUKWPdu3dXEK4PIKtp0KBB1rx5czt37pxGfAshhBDC75FoI4SIEUwYatGiRfS/fANXxBEVmHBU&#10;qlQpN6I6c+bMrsjFhSNiDqHDiG5t2rRx2S20Q3EbLpu9e/dajx49XJsOgc+tWrVywayICqEEwcDV&#10;q1e3nj17uollCQmuHtxrX3zxhSVLlszq16+v0es+gDaoTp062ZIlSyTYCCGEECIgkGgjhIgRTG4i&#10;68SX7gvcDrdu3XLZE7hECGuljaRDhw729ddfR/+WiAm04fTq1cv69u3rte2JbY3Tg+ULl4k/QosY&#10;BX1Ct4YhhkVGRlqKFCmsbt26btx0Yk1mCzV43+jcubPb/trmQgghhAgEJNoIIWIEgknx4sXt/Pnz&#10;0bf4FsSEpUuXWuXKlZ2IowyK2PHNN984wYupUCpWvUPwMsJWnz59EjSEGVGMwGemdZHZRKaK8A24&#10;mTgPcJbRcimEEEII4e9ItBFCxIjHjx+7do7Vq1dH3+Jb9u3b51pXpkyZEnKjqOMD2p0qVapkK1as&#10;CLm2p5hA2DZuMrKb+vfvn+CTs3g8xn03aNDALly4EH2rSGgI3qblcuXKlWqPEkIIIURAINFGCBEj&#10;EEoYjTt58mSfF/1cHW/WrJlra9Bo3tiDs2PXrl0uswbRRi6lP4LbhfY/cpsYw53Q24hzaOfOnVa1&#10;alUnJIiEB4dZVFSUNW3aVO4mIYQQQgQMEm2EEDGC4FqyPoYOHerz8dtMiypWrJgdP348ZPNW3hWK&#10;VPJaCHVetWqVXAYvwLZgclb27Nlt+vTpPhMlcT8xYpz9IRKeK1euuClpEREREi6FEEIIETBItBFC&#10;xAiEmhEjRrhxub7MROFxactCMFJbz7uB8MY+LFmypAvdFb9x9+5dK1eunDVp0sQePnwYfWvCc+rU&#10;KTc9avny5RIjE5hnz57Z/Pnz3X5es2aNtrcQQgghAgaJNkKIGEHBz8joUaNGuTwOX0BhhbsmT548&#10;zpUg3p0FCxZYxYoVFcIazc2bN13LTN68eW3t2rU+FQaZjMao744dO/pULAo1cFJ5gp/JxErIyWBC&#10;CCGEEPGNRBshRIwg06Z169Y2bdo0n1yl5jEuXrzopuvUqVNH7TzxBO1tYWFhbhpXqIPDhnwTWmbC&#10;w8N9LpzQonPo0CHLly+fCyUWCQNBz7j1aIuSYCOEEEKIQEOijRAiRuDMoNhftGhR9C0JC24eckYI&#10;aj1w4ED0reJdwdVB2K7aQ8yNjqdVjJBm2mcSY5sgHJFrk1hT2UIB2qEqV66sEHMhhBBCBCQSbYQQ&#10;MQLRhlG5ixcvTpDiFufH+fPnXWYOU3wKFixoOXPmdO1YujoeP1y/ft21iMyaNSv6ltCGSVoEXG/Y&#10;sCHRnEecVzjJaD3kOJeYFr8QPkw74MSJE5WJJYQQQoiARKKNECJGUFDWrl3bZaLEd2FJmwhummrV&#10;qlmrVq1szpw5tnLlStc68s0336iQjQfYhgTe0gpEISvMzp07ZwUKFLC0adO67KTEYs+ePc7xM3Lk&#10;SDflS5ON4g/2K04m9rUQQgghRCAi0UYIESMQbWrWrOmcNvENwkz37t2dYHP79u3oW0V8QrvZ6NGj&#10;XS7R48ePo28NbXDX1K1b17XgEUicWCDSbNmyxapXr269evWyq1evuqlpEivfDbYf7j1aoyTaCCGE&#10;ECJQkWgjhIgRT548ca01OGDim3v37jnBJjIy0k2pEvEPQg15NuPGjfPpyHZ/BrGwXr16tmTJkkQX&#10;SBBuDh486J4PbYgERiM0qKUn7vC+0rlzZ2vTpo19++230bcKIYQQQgQWEm2EEDGCAqho0aK2e/fu&#10;6FviDwoqnDZdu3bVKOp4BjGCFpF27dpZtmzZbNmyZRICosHRgstm+/bt0bckLgiWtEoxyaphw4bW&#10;oUMHJyyJ2MNxv3PnTrcd9+/fr2NeCCGEEAGLRBshRIzAYUPmTEIUkbSCTJgwwY33VntU/PLo0SMr&#10;U6aMa72ZPXu2PXjwIPonoQ1FPNvjyy+/dCOh/Y3Dhw/b559/7r6K2IFgw1SuHj162LBhwyQECyGE&#10;ECKgkWgjhHgrFLi0bfTu3Tv6lviFdh3aQRhFjcgg4o+lS5faF198YWfPno2+RcD9+/dd2wzH3Q8/&#10;/BB9q/9w7do1K1KkiAv+VjBx7CCriDBz2sy2bdvm8pyEEEIIIQIViTZCiLdC0Vi+fHmbNGlS9C3x&#10;y61bt6x58+bKW0kAGCfdpEkTtYe8AKHa06dPt3LlyrnWqMTOs3kV3GycazhtNm7cGFCiDdvSsz1/&#10;/fVX91pwveDwYrsjqHB7QsLj9O/f38aMGeOXgpwQQgghRGyQaCOEeCtPnz51Y3PXrFkTfUv8QWsU&#10;bgJar/bt2ydXQTxCRgo5RBMnToy+RQC5MYRqI4z4U+sMYgcCZp8+fdzEoxkzZjgBIlDgeDty5Iit&#10;W7fO5cnMnTvXBQEzsQxRtkuXLm6br1ixwh4+fBj9v+IfHhuxcuHChU4kEkIIIYQIZCTaCCHeClf7&#10;CxcuHG95M54r8bQtbNiwwbl4cNkEUoEaCDB9KF++fMoJegGOvVmzZlnx4sXtxIkTvx+L/gBh34Rx&#10;V6lSxQmYz549i/5J4oCgimD7NiEVdxwjy9u3b+/EMATYUqVKWcuWLV2b0tatW53gGxUVZSNGjLCw&#10;sDCLiIhw9x3f4OwpW7asDRw40Dl8/Gn/CiGEEELEBYk2Qog38vXXX1vbtm1t/Pjx79Riw1V4RASm&#10;F1E0465hxDdiUNasWa1fv35uyguFnAqt+AHHQ/bs2ZXp8QIcw1OnTnXCwfXr16Nv9Q/IHSIYmXMN&#10;wSQxwYGEKwaH3apVq9yEt1fFG1wsHGODBw+2YsWKOYfQ+fPn3Xh5MoMQYV88l/me/8N7QKVKlezM&#10;mTPRP4kfeI6ED3Pfd+7c0fuIEEIIIYICiTZCiDfC9JqSJUu6lpK4QH4FxXHfvn1dhghtCx07drQG&#10;DRpY/fr1bdGiRc5tw89x3HTr1s0VrwmdexEKkNuSK1cutZy9AIX86tWrf3ez+FPWz+nTp51LhLao&#10;xBTaEFZGjx7txNS//vWvljdvXqtYsaIb9+85lnh+hPxmzpzZSpQo4SZxIZrERChBvCUkePPmzfG2&#10;/Xlc8olw+CD+SrARQgghRLAg0UYI8UZ27drl8jVOnjwZfUvMoKi7dOmSG+XNlW+uxlOscTuFGsUf&#10;y1Nc8T0Tc0aNGuUKL/7f5cuXJd7EEQpvwlgZ9a0C9mWuXLniJpUhjuAA8xcYPU5rERlEvnbacP7h&#10;riEwmPMOcbVZs2Y2f/58J6qSSYNww3PDTbNy5Uon1kyePNmdo7E5xminYhIdDj4EXR6Xtia+8rO4&#10;CDm0kuFQIj8Hp48QQgghRLAg0UYI8UZwI5QpU8YFjMYUWpxoqaAwpjCjhSKmxTHFKhkYFF+MZN60&#10;aZMmSsUShDHENpxLM2fOjL5VAOICx3StWrXccelPoiCiJWIJ+U6+FJMQ+NgmuN0QZ3DBIdR+9dVX&#10;vwsotBstX77cateu7Z4jmUDk7yC2xBb2wd69e919NWzY0LnrOnToYN27d3ei7YuOnphCGyetUWTZ&#10;JERWjhBCCCFEYiHRRgjxRnDHcIWd1oO3gVjAVXqmxFDYcZX+xo0bsS6MKdj4f1zFp7ju2bOncwAk&#10;tmME8YjiFXcAU378cZww25rpOTg2evXqlaBTegIRjqGlS5e6rJZjx44l+jHlAXGEVkTGsyNUxla0&#10;eBc4RjzCCduG0GCey6vCEc+J45/3Apw2nKNxbW/iOMWxQ3skYcUspk2Ri0MbZWzcMuxDQqWrVq3q&#10;REpEKCGEEEKIYEGijRDijSBMUNBx9f9NhSRXt+fNm+cEHkSW+GhtwnVz6tQpN5WmZs2abkJNYlxF&#10;53XzPGjpICiW9q0iRYq4ccYHDhzwqyLxyZMnbvvT2nL16lW/ESX8BbYHrpK6des68SGuokN8g+C5&#10;fv16d5wjnPhyctShQ4ecyEpAcEyP5fg6rrifFxfiC+HksQkpJksHhw6CF0JQfD03IYQQQgh/QKKN&#10;EOKtLFy40IkU3gQTBA1cJ2TWEC7KFXh+L74KJ+6HooyJP4wTRkDCIUH+BaIQRTeL7yl0EZnis2jj&#10;9RHCjHMF0YYCF/cRz2Hs2LEuM4bi/10FqviC7CGcCghochz8EY4NnCTkLNHy5y8FPs+DiUvDhw93&#10;rUetWrVy7VIJvQ+5f47rdu3aufM4sbcHYi+TqHbs2BF9y8twruN4Y4z90aNHndCFo4zzkGBjxC8h&#10;hBBCiGBCoo0Q4q1QPBI6ytXvF8UJCj6yU1q2bOlcJwQPJ5RzgfuloKOoxY2A+yYqKsq1VNBaQXAx&#10;DhNaPMjiiI/iDcGGwh4xilatV9tFcLUMGDDALb73B+7du+emc1GIP3r0KPpW4QFRAicLwkhcslMS&#10;Gp7PxYsXnVOKFq61a9fGu3DDuUQWzc2bN53Ix/nbqVMnlwuT2HAecewy3Qth1gPbgO2CG4iAbdom&#10;WWRfIZ7y3uAvApwQQgghRHwi0UYI8VYopHCaEFJKawkFFAWSJ9B16NChLufFF0UTbhpGgpOXg+uG&#10;sGJcAgg2iDiEo9arV8+N/X1X4ebu3bsuSJmcDW8FLQ6gYcOGufBTfxFt2DdLlixx2wBXUEKJaIEM&#10;xT/HMsetv+y3VyE7hmOZMG++jy84R7k/2okIAeb8oTUqMjLyJZEkMWH/fP75506M5XxnIc7S0oaY&#10;hUiD+w23zffffy93jRBCCCGCGok2Qoi3QqGHywaXC1fAp02b5qZDkV/D2GTEC19f5UaMQKCgVQIH&#10;DN/jUqDwHDNmjHPj8BzjGhbM/XBFnyIRR4I3cLLQFjZp0iS/CSVmPxAQi5DFc2PfiJfhWFm8eLGb&#10;XnT8+PHoW/0LjmXOLc43RoHHBwiP5Bzh3kHUo+2RYxt3Vny2NL4rvHaER9ohOYZx8REyTMsU5xxu&#10;P395rkIIIYQQCY1EGyFEjOBqNoVuzpw57W9/+5tlzpzZtST54zhuilOEFAq9BQsWxHp8Mq+Jgpm2&#10;KKbovM6tQrGLy4bHIDTZX/CIEoQmMz5dBe7L0BqEGIDbBoeYP8L5NnLkSCeukDXzrtDiSBtU0aJF&#10;3ThvxmNz/PoruGtoheL5pk+f3o0I13EshBBCiFBEoo0QIkYwFrhQoUKWMWNG1xJF6GdsxRBfQtG3&#10;ceNGCwsLs+7du7vwYG57W7sQv7N8+XLn1CFUGQHkdVBM48bB0eMvQcQePI4jJvGQ8eNvzy8xwbnS&#10;qFEj1yKEc8MfxQCOU4Q3ApM5195VFNy2bZsVKFDAHdsIee8yrttX8JqZJoVw6k+iqBBCCCGEL5Fo&#10;I4SIEVz5P336tGuveJOQ4U9QjBNQSiYNIsyIESNcDg+ZHt4EHFqcmLqE0EPryNtcRBS+3Pe6dev8&#10;LtAW2E+jR492I8oPHjzol88xMcBpQ4YLQb+0/DHOHfHG37aPp/2O54noEtfnR+sTgeFffPGFc+/4&#10;SyufEEIIIYR4OxJthBBBDcINrhPGcjOVpkGDBs5lQbFOW9Pq1aud6MIYaAQOcnrI0/A23vxVCELF&#10;abNixQq/DUOlVYwwZabsvC6bJ9TwHBPse8ZL58qVy7UOMf3Mn1w3PBfCsAkLZroT38cWHFaeaVk4&#10;bXi9BPzy+oUQQgghhP8j0UYIETIgrCBc0B4ya9Ys69u3rzVu3Pj38cH8GzdRTB0NDx48cE6I2bNn&#10;+22rGIU/IdIIVbgscJmI32A/M/KaNromTZq4aUpMJvOnVjL2H6PJcUsNGjQoVi1N/F9eD5PfECtp&#10;Ndq0aZOVK1fOhRH7e3uUEEIIIYSQaCOECEEoZhFwcBuQ1XP//n23GB/Mz2LK48eP3djo8PBw93/9&#10;FfJAFi1aZGXKlHGCldqk/gjiDS4rpjUhkviTcIMgOHXqVCe2vCk42XNc89z5nslhCD0Idog37Hcm&#10;MJUsWdLWr18fq2NdCCGEEEIkDhJthBAijpANgmDDSOK4tK74EgSmsWPHumBi2r8k3LwMrhP2ISJH&#10;9erVnTvJn0QNWvFwyyASvppJw75EdIyKinL5N0WKFLH58+e7wOU6depYly5d3PSlnTt3OmcZrWD+&#10;LDIKIYQQQoh/I9FGCCHiCMUyhTBFMAHH/i6E4MBAZCpRooRrA5PT4reWOaaAIWrxPRPDaJNCtPEn&#10;EJVo40KQ4ZjDRcPzZWw3eUzdunWzsmXL2uTJk23atGnu9yIiIlweTrJkyZxYlyNHDueyoQ0wUMLE&#10;hRBCCCFCHYk2QgjxDpBrQ8AxbhsCjY8cOeJaWJ48eeIcEf7UZgO4SXBfDBgwIEZhy4C4w+ugTYeJ&#10;WixarrgNoQpBIdAEIJ4zgsfcuXOtfPnyLqiZyWGMhyffBiHH3yBUmhHguGk43nBO1a9f3+3Ppk2b&#10;OkEORw7T0Vq1amUff/yxffDBB07AoR0KhxVh24y/l2AnhBBCCBEYSLQRQoh3gOKXseK4F8gOwXVD&#10;O0qLFi3c92SR4JDYv3+/K7oTO/yVxyeMFscFY6Df9nxwZCBETZo0ybp27eomUXXo0MFNzeI2Qphp&#10;xcHtcfjw4YAZJ824dtwpZNjQVjRq1CirXbu2E0GYKsZIeH+DfbVnzx4nviAwIRbSLoVIyPPFfbNs&#10;2TIn4DAlCnGHAGP2t7+Jh0IIIYQQImZItBFCiHeEYpqCGecGTodr1665wN8JEyZYv379nJODsdI1&#10;atRwDgmEDqY4JZbbAYcN2Sa0zrzNbUMbFcIGzzsyMtIJHCwEG77i3BgyZIgTCvLly+dai3CrTJky&#10;xS5evOhEH39zdfB8EJiqVq3qRA6cQ4ge5MKwD/neX50oHGu4mxBhyKVBJPM8V6ZDsa/GjBnjBJ20&#10;adO6/cFrEkIIIYQQgYlEGyGESCAopimuKawRac6fP+/yRnDgFCxY0BXXFNS+Fgh4PKZJ1atXz7XS&#10;vAnEp7CwMLt06VL0Lf+G+/GICLRL4STCUUTbDoJQ5cqV3eusWbOmC/idM2eOc/fQeuRpHfPVa+d5&#10;8pgIMnyPaIOIxuvz9faPL3jeLM/EKLY9DirGeV+5csUJZ2Tz8HqFEEIIIURgItFGCCF8DIU2LVO0&#10;4tBWdfPmzTgLB4glCD+4e1gE6sbkvpgshANo+fLl0bd4Z9u2bU60oQUsNvAcGKmOOLJq1SqbOHGi&#10;derUyQklvO4ePXq4tiqcPOT/xPX1xwREJVwobOv27ds7BxACWq1atVwrVKC1DiHCsM8RZE6dOuWE&#10;QAKUcXAVKFDA5dkESpuaEEIIIYR4MxJthBAiEUBI+Oqrr6xdu3bWp0+fOAk3uHco1HHM4GZhUbDT&#10;8kPgMI/hDR7n7Nmzlj9/fuf2eRNMxWIq0cGDB6NviT08Hs+FIONHjx65jByyfhBxCNFFSJkxY4Yd&#10;P37ctZchPMWkrSom2wuBA4EKd1OzZs3c9sEBdPLkSZfLQ+gwYdKBAK+X/TB+/HgnOKVKlcrSp0/v&#10;XkO1atVcJg8OJ6ZLBZoQJYQQQgghvCPRRgghEgmPcEMeDLkwZJTEFFpicLAg2DAB6dixY87Vwvc4&#10;WQgM3rJlixNKXoTCH4GI4r5MmTJu4tWbIOS2efPmzhUTn2OieR7k6eAWwSVCcDPPiQwWnj/CBC4g&#10;fuZtrVixwv2cr7Q4MRGJ+3tVyCGvhjHYiByIRYhZhQoVsmHDhrmJUYg4tBWtXr3aiUb+LHaw/XnO&#10;5BEh9jEdqnr16u410Q7FfmV/x0TMEkIIIYQQgYFEGyGESEQ8wg1OCYJ+EWNiAi4bplSRFUMbkgfa&#10;pWj9GTdunLtP2pAQXhAvKOZZiDmffvqpLV269K1Tkvj5yJEjnUiQUIG2bAPycMjN4bkxGYn8mxEj&#10;RjjxCdEIcaVjx45ughVtTgQh03KFSwcnUIUKFZyTBlGD18zEJLYRggbPHUcRohjbl/BkQnrz5s3r&#10;HgeRiLHYFStWdEIQ29Af4XnhqkFsYzJU7ty5nWD1OkeVEEIIIYQIfCTaCCFEIoOQQtsL4gMhsjFx&#10;e9BmhECBOIMg8yqIE7hPmCJUrlw51x7EqGjajx4+fOgcLYg+b3P38NxoJapbt657br5ycfA4OEt4&#10;bZ4AYb7HSYJ4gVDB4jYycXhNiFPr1693E7s82TmMxC5RooRr8/I8d8KXEW4I6kX4QayhXYycIf4f&#10;bqW3iVmJAc+fPB5eH/uvePHi7jkraFgIIYQQIniRaCOEEH4AQgQjwmnjIZz3bYU4YgW5MIQEI0i8&#10;zm2BeIMggUBB5gnF/o4dO1xbEW4Nvn8biCI9e/Z0Qoc3gcjfYNuRU4MgkzVrVidY8RpeBPGH1rBK&#10;lSq5MGL+D7fh8mEb0SrlK4EqtjBenvYu8oAQ5vz1eQohhBBCiHdHoo0QQvgJtAjhDCFQmLwaivM3&#10;FeS0/zBeG5HhTcINcD/8/syZM61q1aqurShXrlzu8WLSXoPIg0BEqG+ggGBFCxjbc8+ePb87mPi6&#10;d+9eJ2Ih2LzYDkULGC1YtIT5m9uGfXj//n0nwCE20doVCCKaEEIIIYSIOxJthBDCj2ByEsIKLgpy&#10;WG7duvVG4QaRoVu3bta5c2cXxPs2aDk6cOCAE20yZcrkhBgEjFf/L84TWnHITEFAYsJV0aJFnQMl&#10;kEAIGzBggHMKeSZ00SJG7g1tRq/m9CDokGuD44lwX3+B/UbYNC1xiE2LFy+O8Xh3IYQQQggRuEi0&#10;EUIIPwP3xO7du10Ib5UqVZyogkvGW8sULhnGfjdq1MgV8TGB++F3GQ1NkDGBxUyhWrNmjWvNYvH4&#10;3M6kpWLFirnnQbvRq21G/g7bh0wewoyHDx/uhBhCjMnoQQTxtk1v3Ljhfo67yB9EEV4DeUIEEDOm&#10;nP0T08BqIYQQQggR2Ei0EUIIPwQxAZcIobiE4yI64ADxTIKiaCeglwBjAncp5l8d7/02ECT4PwgZ&#10;uHs6dOjgWolwmTCGnKlLJ06ccCG/iEbxOfLbl+CeYTs1aNDAhQ5XrlzZTZd6nfDBto+IiHBtZDEJ&#10;hU4o2D88F4QypmexP2jZkrtGCCGEECJ0kGgjhBB+DEU7ogqhw7RMMdoakYaWqMaNGzsRglDat7VR&#10;vQ0ehxYpRmTTMoRQgKATLAIBbhWmRh09etSuXbv2VqcKAb9ffPGF+/3EAIEMt9P27dvdKPh8+fK5&#10;ligJNkIIIYQQoYVEGyGECAAo1j2uGNqYaPGhiEeAiEmQsIgdbO/w8HAX+Ptq7k1CgniGq2nLli1u&#10;8hViTf78+Z1LiDHvQgghhBAitJBoI4QQQngBZw7tYrSo+ao17NKlS9a7d28X+pwyZUorW7asa1dD&#10;oItt+5sQQgghhAh8JNoIIYQQXiDPZtmyZa4NjfDf+G5N4v5evE++R5yhLQuXTdKkSW3IkCHO6SM3&#10;lRBCCCFEaCLRRgghhPACIsrly5fdFK/Ro0fHaXKWN2EG1w5tbtOnT3d5RIcPH/5dlCH4mclViDYF&#10;Cxa0bdu2uZYpIYQQQggRmki0EUIIIV4DgcU7duxwLUoINzhuzp4968SVr776yo0TP3XqlFtnzpyx&#10;8+fPuxanCxcuuIlVK1eutCVLlrj72L9/v82YMcONZy9fvrxz8LRo0cJKlSplCxcudJPBGMOOu6Zw&#10;4cLu9j179rwk+gghhBBCiNBCoo0QQgjxBnDBIMA0adLk95HotWvXtnr16rmJXvybryxu599hYWHu&#10;3x07drSuXbs6caZhw4bu+/nz5zvhB8cN98348ezZs7v8GsaM9+jRw+Xo3Lx5Uy4bIYQQQogQR6KN&#10;EEII8RYQVwgmxmnDOHDam3DG8BVnDV8vXrzo3DYe9w2iy3fffWc//PCDff311y6bhrHqrwox33//&#10;vXPVfPDBBzZu3Dh7/Pix3DVCCCGEEMIh0UYIIYRIRAg8poWK0d4jRoxwI7+FEEIIIYQAiTZCCCFE&#10;IoMbhxyc+/fvqyVKCCGEEEL8jkQbIYQQQgghhBBCCD9Eoo0QQgghhBBCCCGEHyLRRgghhBBCCCGE&#10;EMIPkWgjhBBCCCGEEEII4YdItBFCCCGEEEIIIYTwQyTaCCGEEEIIIYQQQvghEm2EEEIIIYQQQggh&#10;/BCJNkIIIYQQQgghhBB+iEQbIYQQQgghhBBCCD9Eoo0QQgghhBBCCCGEHyLRRgghhBBCCCGEEMIP&#10;kWgjhBBCCCGEEEII4YdItBFCCCGEEEIIIYTwQyTaCCGEEEIIIYQQQvghEm2EEEIIIYQQQggh/BCJ&#10;NkIIIYQQQgghhBB+iEQbIYQQQgghhBBCCD9Eoo0QQgghhBBCCCGEHyLRRgghhBBCCCGEEMIPkWgj&#10;hBBCCCGEEEII4YdItBFCCCGEEEIIIYTwQyTaCCGEEEIIIYQQQvghEm2EEEIIIYQQQggh/BCJNkII&#10;IYQQQgghhBB+iEQbIYQQQgghhBBCCD9Eoo0QQgghhBBCCCGEHyLRRgghhBBCCCGEEMIPkWgjhBBC&#10;CCGEEEII4YdItBFCCCGEEEIIIYTwQyTaCCGEEEIIIYQQQvghEm2EEEIIIYQQQggh/A6z/w+0ImhH&#10;BLs5zQAAAABJRU5ErkJgglBLAwQKAAAAAAAAACEAJTtW1bpTAgC6UwIAFAAAAGRycy9tZWRpYS9p&#10;bWFnZTIucG5niVBORw0KGgoAAAANSUhEUgAABHwAAANnCAYAAABDPk/5AAAAAXNSR0IArs4c6QAA&#10;AARnQU1BAACxjwv8YQUAAAAJcEhZcwAAIdUAACHVAQSctJ0AAP+lSURBVHhe7P0FdBTW2jZ+f+tb&#10;3///Ps97zmlPjdLi7hZICDHc3S24E9xdg4UkQNxwl+LuLoVS3N1dS5G25/pybRIO0MFDMnL91toL&#10;mExCkplMZl9z3/f+/0BEREREREREROyKAh8RERERERERETujwEdERERERERExM4o8BERERERERER&#10;sTMKfERERERERERE7IwCHxERERERERERO6PAR0RERERERETEzijwERERERERERGxMwp8RERERERE&#10;RETsjAIfERERERERERE7o8BHRERERERERMTOKPAREREREREREbEzCnxEREREREREROyMAh8RERER&#10;ERERETujwEdERERERERExM4o8BERERERERERsTMKfERERERERERE7IwCHxERERERERERO6PAR0RE&#10;RERERETEzijwERERERERERGxMwp8RERERERERETsjAIfERERERERERE7o8BHRERERERERMTOKPAR&#10;EREREREREbEzCnxEREREREREROyMAh8RERERERERETujwEdERERERERExM4o8BERERERERERsTMK&#10;fERERERERERE7IwCHxERERERERERO6PAR0RERERERETEzijwERERERERERGxMwp8RERERERERETs&#10;jAIfERERERERERE7o8BHRERERERERMTOKPAREREREREREbEzCnxEREREREREROyMAh8RERERERER&#10;ETujwEdERERERERExM4o8BERERERERERsTMKfERERERERERE7IwCHxERERERERERO6PAR0RERERE&#10;RETEzijwERERERERERGxMwp8RERERERERETsjAIfERERERERERE7o8BHRERERERERMTOKPARERER&#10;EREREbEzCnxEREREREREROyMAh8RERERERERETujwEdERERERERExM4o8BERERERERERsTMKfERE&#10;RERERERE7IwCHxERERERERERO6PAR0RERERERETEzijwERERERERERGxMwp8RERERERERETsjAIf&#10;ERERERERERE7o8BHRERERERERMTOKPAREREREREREbEzCnxEREREREREROyMAh8RERERERERETuj&#10;wEdERERERERExM4o8BERERERERERsTMKfERERERERERE7IwCHxERERERERERO6PAR0RERERERETE&#10;zijwERERERERERGxMwp8RERERERERETsjAIfERERERERERE7o8BHREREJAH98ccf+P333/Gf//wn&#10;7hIRERGRxKfAR0RERGzKn3/+ifPnz5vFcMUaPHnyBGfOnMGxY8ewfv16TJs2DVevXsWjR48U/IiI&#10;iEiSUOAjIiIiNoXBSuvWrdGwYUPs3r077tKkce/ePWzduhUxMTGoUaMGSpQoAScnJ+TIkQPt27dH&#10;VFSUCaYU+oiIiEhiU+AjIiIiNuO3335DcHAw6tWrh7p166Jx48a4du1a3FsTz82bNzFr1iz069cP&#10;Li4uyJUrFzp37oyxY8eiT58+5nMcNmwYvL290bRpUyxdutRU+4iIiIgkFgU+IiIiYhMYmCxbtgz1&#10;69fHvHnzsHPnTlSsWNG0UMVX0Pz111+4e/cuTp8+jevXr5v2r4TE1i1+7Dlz5iBnzpwoV64cOnbs&#10;iNGjR5t2LraY3b9/33wenOPz66+/okePHiacWrdunUIfERERSTQKfERERMSqMcy5c+cOZsyYYcIe&#10;Vs5wPs7Tp0/Ru3dv9O3b1wQpDHg2btwIX19fUwHUtWtXrFq1Cg8fPoz7SJ+GQdLChQtN1Y6npyfc&#10;3d2xYsUKU+3D1q5nz57FXfO/GDidPXsW/fv3R4MGDRAREWFCIAZDavMSERGRz0mBj4iIiFgdhiEM&#10;dBj0cEYOW6dYJTNu3DicO3fOVNDQ1KlT4eXlhREjRpiWKs7R8fHxMS1VbK2qXr06Jk6caKptPgU/&#10;n82bN5sgaeDAgSZUYksXP7934ed64cIF83m0bNkStWvXRnh4OPbv348HDx4o/BEREZHPQoGPiIiI&#10;WA0GH6zIOX78OH766SdTpcOgp23btiZwYSXNy1jpw5YqBjFsq2JFz8WLF02IwoochiwMfXj5p5zo&#10;xdCGn0+7du1w4sQJU83zoe1iDLBOnTplQip+vqxWGjVqlPncWPXDSiEFPyIiIpJQFPiIiIhIkmOg&#10;wsCD1TxBQUFo1KiRaZ3q2bMn1q5di0uXLr2o6nndlStXTNUPq2VeD0wY+vj7+5vByYcOHXrjx3gX&#10;hjuzZ882rVn8XD4Fgx9+LmzvYpDVrFkz1KlTx1QOHT58OMHnDomIiIhjUuAjIiIiSYLhDKtuGNjM&#10;nTvXVOqwJatNmzbmmPODBw+aip5PCUD4f/AY9w4dOpgKIA5U/hDxARKHNU+YMMG0jt24ccNc9in4&#10;cfkxb926ZaqZFixYYIIfhlwMuEREREQ+lQIfERERSVSPHz82IQ9P2QoICEDDhg1N25Wfn58Zusw2&#10;rYSscmGwwoHPrVu3xsmTJ81lDFwY/rCqKP7/4mUc/sxKIVYCcQh0fOh05MgRMxsoMjIywYZAv4yf&#10;w/nz5zFgwAAz44ffH8794Yygj61KEhEREcemwEdEREQ+OwYabLtiy1Z0dLQ5sapmzZqm1YqVM2xl&#10;stSSlRA4b4cVRKye2bdvn7mMQcqgQYPM57Fo0SITNK1cudIEULycp28xfClZsqS5jAOgOXD5l19+&#10;SdAw6nU80at06dJo0qQJqlWrZk4g47HzrAT6HN8bERERsV8KfERERCRBsSKFVTW3b9/G0aNHzVHm&#10;rIxhq1bFihXRvHlzc7Q6Q5Zr166Z637OMINtY6tXrzaVRAxP+G9W/JQoUcJU0xQpUsT8nVVGrALi&#10;aV9ly5ZF0aJFzedaqlQpM2OHgdCnnvb1LpzvM2XKFHPse5o0aeDk5IRixYph6NChJhTj21XxIyIi&#10;Iu9DgY+IiIgkCAYpDHB44tS0adPMwOVWrVqhatWq5nQrVvIweEnolq13YZh0+vRp9OrVyxzXznYp&#10;npLFI97ZNsVTshgEHThwwFT+sCJo27ZtZpYOT/zi3/fu3fvZw554bCvj/zlz5kwsX74c8+bNM9VF&#10;rIbiZWwvY5sZW9I+d1gmIiIitkuBj4iIiHwUBg0MHBjycNbN0qVLTXUMK2kYUPj6+mL+/PnYtWsX&#10;Ll++nKSVKWwXY5URT9ni8eqVKlXCnj174t5qneKDHAZpPNVryJAh5nvLdi9WSI0cORLbt283AZWI&#10;iIjI6xT4iIiIyHtjCMHqElagTJ06FWPHjn1xuhZn8uTLl8/MvOHJU7wewwhrqEBhRRFbyOLbylq0&#10;aGGqeWwFwzJ+vqxC4veXJ3p5eXkhJCQEv/32W9y1RERERP5LgY+IiIiNYxjAYIUtR9z88xQpLla1&#10;cDF4eXkxOOB8HbYrsZUpMDDQtDux+oVHl0dFRSEoKAjdunUzrVg80pyhTqdOnUwFD8OS4sWLo3Ll&#10;yhg1apS5Pocis12rVq1apg3JGufMsJWMQ5AzZ86M8ePH22RlDMMznnJ26dIlc6oZQzZW/1hDqCYi&#10;IiLWRYGPiIiIDWLFCoObU6dOYfPmzSZ04cyctm3bmkCmcePGqF+/vhk2zOobnvjEPzmkmPNr2BrE&#10;xYCmQoUKKFOmjBlUzL8zyGEVDP/N92M1CYMeBkIMeCZNmmSqZU6cOGFCpviwgQEST71atmyZVQY+&#10;/Jw4s2fNmjUm/LHlkIRfC9voOGja398fd+/ejXuLiIiIyHMKfERERKwIN/I8iSm+UocDfDknJ76C&#10;5/r162YoMmfjDBw40IQ3DHI4M4cVOTw+nMeKM5gZM2aMafnhMeg8+YnDfxnGMKzZvXu3abtiSMMh&#10;xgxA+CcX5+3wT87muXHjhjkSnJVBrBbi5/WmQcEMU3j0Of8Paw1T+HkxLLPlsCceZ/twiHP58uUR&#10;GhqKkydPvhLA2dPXKiIiIh9OgY+IiEgS44acbToMcziElwENW6vYssPqDZ4sxQ09W68Y6LByh9U5&#10;DHw4R4cnSDGQYVDEYIiLYUD84qafi2FS/OL/mdBBAI9gZ2UQW7sUMiQOhm+TJ082QRsrscLDw03w&#10;c/PmTezfv98cic/wjre/iIiIOBYFPiIiIkmI4QwrbWbMmIEePXqYVixu3AcPHmwCH57G1LVrV7Rv&#10;397Mn2Hww0odHs39cjVHUuPnsWnTJpQoUcLqT7+yN7wPsb2L9w1WezVv3tzMW2IIVKRIEfTu3dsM&#10;e1YIJyIi4lgU+IiIiCQRtkctWrTIBDw8artfv37maHPOxolvo+KcHlZosPWK7VVs8WKFjrVhBQmr&#10;jVh9xNYuSXy8b+zcudO083HINivAeIoaQyCGhrz/WON9R0RERD4PBT4iIiJJgNUWrOrhYGRfX1/s&#10;27fPDN5ltYYtun//vgl7hg8fbiqPJGkweOPsJwaFvE0YAm3YsAGlSpUyM544X0kDnkVERByDAh8R&#10;EZFExuqdCRMmoGTJkoiJiTGVPraMIQOPZffy8jIDpcW6cM7PypUrTRUZbyO2CR4+fNgM6ubbRERE&#10;xD4p8BEREUlkS5YsMUef8yh1tm3ZMoY9PPGLlUo8HcxWK5TsHW8Xnrq2ePFi1K1b1xy/zyP6GQRp&#10;oLOIiIh9UuAjIiKSiOJbuThnhRUWtjxIlyeLMexh5UiLFi3MKWNi3XiS25kzZ8ysHw4BZ/hj6xVm&#10;IiIiYpkCHxERkUTCcOfBgwcYN26cqe7hjBVbxePef/75Z7Ru3RotW7bEsWPHdAqUjdmxYwc8PT3N&#10;MOeEwNuflUS8b+i+ICIikvQU+IiIiCQSDjNevXq1qYiZPXu2qZCxVfxaJk2aZI7+3rhxo1q5bBDb&#10;CWvWrGlOhvvUgIbvz5Pkli9fbtrEjh8/bu7fvFzhj4iISNJQ4CMiIpIIeBz2nj17TOvTgAEDTFuN&#10;LW+EeRJUSEgI2rZti5MnT8ZdKraE90kODec8KQ5x/pT7I9vC+LEaNGhgVqNGjRAQEGDaF3kCnUIf&#10;ERGRxKfAR0REJBFcunQJnTp1QpcuXXDixAmbH5TLwCcoKMgEPqzm0OBf28Qj2hs2bGiqzo4ePRp3&#10;6YdhmHP69GnT2sdj+Tdv3mxOoeP9vXDhwuZI+KlTp+LmzZtx7yEiIiKJQYGPiIjIZ8ZNNU+w4saa&#10;m2pWVtg6Dv9dtmyZOZ2LG/rAwEBcuXIl7q1iS44cOYJWrVph4sSJ73VMOwMetvQx9GPQd+7cOXTv&#10;3h0VK1bE+vXrzWW8j9++fdu0MDo5OaF69eo4cOCAKn1EREQSkQIfERGRz4izbebOnYsaNWpgzZo1&#10;dhH2EDfurNiYMmWKaVPLmTMnfH19taG3QTwtrkOHDqYqh0He2/D2vXz5shk6PmzYMDOvp0+fPvDw&#10;8DAtXQyBXsZWr8jISBQpUsQMK7f1k+lERERsiQIfERGRz4SVDr/88gtq1aqFiIiI96qesDXcvHP5&#10;+PigatWquHbt2otQi5fze/DyEuvD07o4x2fXrl1xl1jG2/PRo0dYvHgxSpQoARcXF3PKV9GiRc3f&#10;x44d+7eT53hfYLsXwx4eAc9QicOiRURE5PNT4CMiIvKZnD9/Ht26dTPtLvbe7rR27VrT2sUqn23b&#10;tpmgi0HChg0bsG7dOrO2bNlivic8tlusR3R0NNq0aYM7d+7EXWIZWxOXLFliho7zth41apSp8GJQ&#10;tGjRInNM/5tOnmMQxOuyrXHhwoU61U1ERCQRKPARERH5DFgJwYoHnlbEU4rspZXrTfj1zpkzB9Wq&#10;VUPp0qVRrlw51K5d2wQJXbt2RefOnVG/fn3T/nPhwoW493qOlT8MDebPn29mvrBKSG0/iYeDlqtU&#10;qYJZs2aZtkN+/1/H22Pr1q0msGE1EKu5GPKxBYxv4/37XfdxBkoMBDkgmvN9RERE5PNS4CMiIpLA&#10;WMHCSgi2crH9xVGqGTjIl9U9bF8LDw83s4sY5PDI74MHD2LSpEkmLJg3b575njDoYbsPr1uyZElk&#10;z54dxYoVMx/D3gMya8LvN6vQeH8tXry4mc/z+iwe/jssLMxUrHFYN2/X16/zPnhaFwc437hxI+4S&#10;ERER+VwU+IiIiCQgVjvs2bMHderUMcNqObTWkTCoYeDFxUCH34/4devWLQwePBjly5c37T0c+Muq&#10;H4Y9DH1Y/ePm5mZavxT4JB7eTmzX4mldoaGh5jbhaVus3jl58iQ2btyIyZMnm0CIM3jYtvWxtw9v&#10;48aNG/9t1o+IiIgkPAU+IiLiEBi8HD9+3FSacGPLvzOAYBCRkK5fv44RI0agV69eZl5NQn98W8aQ&#10;gCc88Qj3woULI1euXGjevDl+/fVXEyLw2G6GDfz+fUz1iHw6Vt707dsXAQEB2L17t2nR47weVmYF&#10;BQV9crsdW7p4lD8rhN4070dEREQShgIfERGxa6xeYDUB24t4mhCPj2bbCufMDBkyBOfOnTPXSQjc&#10;wLKVi8eU8097PJXrUzEsYOvXpk2bzNBfzoWJPwqcx7y3a9fOhECa8ZI0eFuwJY/zlzinhzOYeJQ6&#10;b4/4eT2fgj9vnOfEAIntXY5WASciIpKYFPiIiIjdYrDA6hG2C/FIaM4pmT59utlosoKBl7HiYO/e&#10;vea6n4IbYVYOdejQAaNHj9aMko/AwIfHuzdr1kyBTxJhFVZ8SyJbuA4dOhT3loTBnxNWCXEWEI92&#10;f32At4iIiCQcBT4iImJ3uKlkSxCHy7Zq1QotW7Y0g2gvXrwYd43np0rxVCJWMXTs2NEMD35X9QI3&#10;w2+aX8L2MLYqsSKCm+SPnXHiyOIrfBT4JC1W3WzevNm0XX2OKjV+fFZ3Mdzjz42IiIh8Hgp8RETE&#10;7jCU4RHfPBKdQ4I5i+TBgwd/C3RYhcMhsqxm4ElSbwt87t27Z44dj46OxqlTp8wpU6xOYGvS0qVL&#10;MWzYMNSoUQMrVqxQK9dH4Pf+6NGjL24z3l6SNHhbxA/eTmj82PxZ48/KggULPsv/ISIiIs8p8BER&#10;EbvDwcCs2uHwX/79TTN6OJOEs314ahRn7ljafLLViyEOK4UKFChgBtgyIGIlCgfaOjs7m+PE69Wr&#10;h0WLFmkQ7Ufi937mzJlmvtKaNWsSbK6SWBf+PA0YMMAEexxwLiIiIp+PAh8REbE7Z8+eNYEMK2/e&#10;1VrFgc48fYgnB7EVixUIDBvYUsQKBIY6Li4uphKIbS6dOnWCq6srBg0aZIKJffv2Yf/+/WawrUKK&#10;jxcf+DB8Y0WW2D7+LDEAZSUdW7dYtcVQtGLFiubYd75dREREPh8FPiIiYnd4HDqHJzNAeFcIw00n&#10;h8h27drVzN85ceKECRx69OhhQqChQ4eaYcysTGAocfLkSRw7dsy0bWlOT8JhMMDgjQEbj2cX2xMf&#10;lsb/ydZHnvhVpUoVeHt7m9CUgR6HmnOGloiIiHxeCnxERMSucKPJyhu2XU2bNu29Z4QwxGHYwNat&#10;Jk2amMHBnM/DWT3y+XFGUs+ePVGzZk1s2bIFV65cMSGbqkBsA28nDt3moGeGpr/88gvat29vfg4Z&#10;8DA4ZZslh6drILeIiEjiUOAjIiJ2hSEBN5cNGjQwx0t/SGCwbds2jB8/HjNmzDBVPprHk3gYrDGo&#10;Y9DWokULdO7c2cxXYvWVQh/rx1Pxpk+fbsJSnr7Fk/Hatm1rfgYZwvLnkqGeAlQREZHEo8BHRETs&#10;CkMaBj7Dhw83G8wPwWCBG1K2ailkSHxs82GFSFhYmGmvY/sPB/y+z5H5kjR4uzDsWbhwoRnEPHDg&#10;QPPzFx4ebk5dU8AjIiKSdBT4iIiIXeHJW6NGjTIndOlob9vDFjwGCJyVxNCA819YNTJx4kScOXNG&#10;wY8VYTDKVkgGPLVq1TJ/MpxjyxZvQ91WIiIiSUuBj4iI2BVWFHBmyJAhQ8wJXGKbGBawDejgwYPw&#10;9fWFh4cHmjZtil9//VXDspMYwxy237HtrmTJkqZ9cv78+eakOt02IiIi1kOBj4iI2BUGPn5+fubY&#10;9A9t6RLrxOCHM5XYMsTqLd2uSYeDmYODg1GqVCkTwK1atQp3795952l4IiIikvgU+IiIiF1hSxcr&#10;fAYPHqwKHzvBqpFFixahYcOGmDx5soZpJxGGqRMmTECNGjWwYMEC3Q4iIiJWToGPiIjYlfiWrn79&#10;+qkSxE48efIEFStWROvWrTXAOQldunTJtHGxwodtXSIiImLdFPiIiIhdYWvJ2LFj0bVrV9y6dSvu&#10;UrFlbOlyd3dHUFCQqeCSxMeQbfPmzWjcuDHWrVunWT0iIiI2QIGPiIjYFW5EY2JizLHeV65cibtU&#10;bBmrtlhZwuHAHOKsCp/ExyD1p59+Qs+ePXHu3Lm4S0VERMSaKfARERGb87YNPwOfxYsXm6O8T506&#10;FXep2DLe3pwZkydPHjPLR9UliY/zeji/hwPRHzx4EHepiIiIWDMFPiIikmS4iWTbFU/+eXnxsvh1&#10;7do1E9zMnj0bdevWNcdzly1b1mz8WcHD6/z222+m1YeLg5rXrl374ghvsX0MfNhGVLRoUWzfvj3u&#10;UklM169fN3OxAgICNKxZRETERijwERGRJMFBvIGBgcidOzecnZ3h4uKCggULvvizUKFCZvHfJUqU&#10;QJUqVUxLT2RkJHx9fVGmTBl4enqiWLFipt1n/PjxiIqKQvPmzc28lzp16uDw4cNq/7EDvA3ZysXb&#10;lG1FOgI88THw6d+/P8aMGaPAR0RExEYo8BERkUTHmSw7d+5EyZIlzYk/q1evNmvVqlVmrVy50lTw&#10;cHFQ7OXLl837xOOGn5U8DAFmzJiBYcOGoUOHDmZQM0/omjNnjnkbQyWxDwwcBgwYgJEjR+r0tSTA&#10;Sjr+nLHCh0O0RURExPop8BERkUR34sQJtG3bFr169cLdu3fjLv148QEQKw9U0WOf2LbHcJCzmXg0&#10;uyQuHsnOQDUkJORvQSqPaL9w4YK5jURERMR6KPAREZFExYGvrBLw9vbGoUOHNIBX3gvDvClTpqBR&#10;o0amVU8SF0NaBj6suvvjjz/iLn1+u0ydOhXt2rUzc7Zu375tAiAuha8iIiJJS4GPiIgkGm4At27d&#10;imrVqplWrJc3jiJvw/sKh3G3aNHC/Kn7TuLhz+3+/fsxePDgvx2LzyHa5cuXNwFuq1atsGbNGowb&#10;Nw7h4eFqvRMREUliCnxERCTR8FV/DlhmlQZP2BL5ECdPnkSzZs0wYsQIc1+SxMGA58CBA2ZY+pEj&#10;R14EPqzO4+ws/kxv2LDBnIxXuXJlZM+eHbly5cLSpUtVwSciIpKEFPiIiMhnxw0iN+hhYWGoVauW&#10;OS5dG0H5UDdu3DBHgw8cOFDVI4nszJkzaN26tRmKfufOHdPKxRCocOHC+Pnnn80sLlb2FC9eHDNn&#10;zkRMTIw5Rp9D2J8+fWrmbLEq6+XqIBEREfm8FPiIiMhnxQ0eN4Oc81G7dm0sXLjQbABFPtTFixfR&#10;pk0bE/hwFpQkHga2ERERpoKHp+BNnz7d/L1bt25miDN/zq9evYpjx47h0aNH5iSvoKAglCpVCgsW&#10;LMD69euxYsUKnD9/3uKx+ryM/weHrysMFhERSRgKfERE5LPiyT3c8DVu3BihoaFmqKvIh2KowLYh&#10;tgNOmjTJVJhI4mJlHr//9erVM4stXjwu/00Y3vA6xYoVQ/Xq1VG6dGlztD7bwhjuxM9hYljEMG/i&#10;xImmgmjPnj3m38+ePTNvFxERkY+jwEdERD4bvmofP9uDG7lz586ppUPeivcPVnjE308YCnDe065d&#10;u+Dj44P27du/MkdGEs/NmzfNSWkMcVavXv3OtjreRmwF48/+tGnTzPvyWP3u3bsjMjISmzdvNtV/&#10;rAbivJ+aNWsif/78pu2zS5cuplpI1T4iIiIfT4GPiIh8Ntyo8+SeQYMGmY2fpVYOkfh2Hs6E4elt&#10;bB3i8d/r1q0z1TydOnVCnTp1UKVKFSxfvlzVPUmE4Qurdm7duvXe1TcM7OJn/jDY2bhxIwICAtCz&#10;Z0/UrVvXVPyw8q9jx45mjRkzxhzxnjp1alMZqNPYREREPp4CHxER+Sw4p2f48OHmuGaerqRX6oX3&#10;Ac5wmTdvnhngHRUVheDgYPTq1QsNGzZEyZIlzdBfBjuFChUy1R4eHh7o06ePuf7KlSs1u8fG8XGB&#10;bZ18TGCVT9++fc0sIN7O48ePNy1iS5YswZdffmmCvgsXLuixQ0RE5CMp8BERkc+C1RnxJ/how+Z4&#10;4luzWL3Dyo7Zs2ebMCdfvnzIlCkT0qVLh/Tp0yNt2rSoWLEi/Pz8TPXH0aNHTesfq304y4X/ZoUI&#10;P4ZmutgP3j843Jnhz9mzZ00AFD+wmW1ebBtzcnKCm5ubqQjiZSIiIvJhFPiIiEiCYxvG0KFD0blz&#10;Z7XfOCBWcZw6dcrMeeER3RzY6+zsjJYtW2Lt2rU6pU3eC8NCzv5xdXU1x7urvUtEROTDKPAREZEE&#10;x9k93NwvW7ZMw3UdDMOc7du3m9lNbNHiaU5du3bF1q1bdV+QD8L7C+9LtWvXxuDBg7F//35zete7&#10;hkWLiIjIcwp8REQkwfH4Zs7l2LRpU9wl4gjYjsNWrNatW6NFixamrY/Dunk0v8Ie+Ri87yxevNjM&#10;eGKIyMXZT5rlJCIi8m4KfEREJEFx08+TlBo0aGCOVRbHwECH83Z4dDpve85uUsgjCYHhzooVK8zw&#10;bp7WxgHPPKZfRERE3k6Bj4iIJCgOV+XJO7179zZDWMW+MeBjGxfDvebNm6Nx48ZmTs+TJ0/iriHy&#10;6TgLjK2iPOEtW7ZsJlQWERGRt1PgIyIiCWrnzp3mKHa2YXDoqtgvzlKZNGkSatasCXd3d9SoUQNH&#10;jhxR2COfzeHDh5EhQwZMnz5dQ5xFRETeQYGPiIgkGFZ7DB8+HO3atTOvxot9u3XrFoYMGWJabHgq&#10;2/Xr19XGJZ8V73MuLi7mKP8TJ07EXSoiIiKWKPAREZEEw9ae/v37IzIyEo8ePYq7VOwVAz4el12i&#10;RAkzoJv/FvmceB+bPHkyihUrZuZEqYpQRETkzRT4iIhIgmErT79+/TB+/Hgzc0PsF9tpbt68iQUL&#10;FqBw4cLmRC4FPpIYVq5cCWdnZzMr7Pz583GXioiIyOsU+IiISIJ5+PAhevXqhSlTpmiOi53iMdkH&#10;Dx7EokWLMGzYMFStWvVFtYUCH0kM586dM5WEJUuWxE8//RR3qYiIiLxOgY+IiCQYVvXwVffo6Gj8&#10;/vvvcZe+HWe+PHv2zLyvAgPrxdvp6tWrCAwMRP369VGvXj306NHDzO7hAF1W+4gkBrZxMXRs2LCh&#10;eawRERERyxT4iIhIguFGbPDgwfD19TUnOL0PVgXNmDEDXbp0wfbt23XyjpVi4LNlyxaULl0aQUFB&#10;WL9+Pc6ePWuO4ee8JoV1kph432vdujUWLlwYd4mIiIi8ToGPiIgkGIYCfMW9efPmuHDhQtylr+J1&#10;OHeDVSFnzpzBsWPH0K5pPRTN8T3aNK1vLhPrw9uNc3oqV66M48ePm3CPl4kkhVOnTqFt27bYsGFD&#10;3CUiIiLyOgU+IiKSoNhq4ePjY6p1Xg8EGBLs378f5UoVRv50X6Jg3mwY0K8PanhmRUSjTKjk9B0W&#10;LvhJJ+9YId6WW7duNfN6li9fblq4bt++bRaPyr527Rpu3Lhh2vNEPrfTp0+jTZs2WLNmTdwlIiIi&#10;8joFPiIikqAuX75sXnnn0ezxg5vZ7nPnzh3s2bMHvbp2ROOi6bG9Tz70q5ga7pm+xNCqaXFyZEF0&#10;Kp0a0yZP0MBnK8TAh8NymzZtipo1a2LIkCEYNWqUWSNGjMDAgQNNOx+HN6stTxLC2yrIWAnI++Kc&#10;OXPiLhEREZHXKfAREZEExVOcxo4da+ZrnDx50oQ9Fy9eRExUBFo3qI62ZbJgdbc8eDa+KK4FuWN9&#10;z3w4H+CGZzFF0LtiWoSO9TczYcT68LZkC15YWBgGDRpkZjUx8OEg5zFjxqBFixZo166dabfRTB/5&#10;FNevX8fu3btNsGMp+OFji7e3N0JDQ+MuERERkdcp8BERkQTFzRnbuvjqO8OA+/fvY+7sWahVyhl+&#10;dTJj3xBnPIkuAkwq9sr6a0JRDKqaDgP7dDfvI9aLoR7buFi1xeHcHLzNy3bt2oU6derAz88PDx48&#10;iLu2yIdhu+Dw4cPNaXB9+vTBlStX4t7yHCsA586diwYNGmiGj4iIyFso8BERERPSvL4+xdOnT7Fg&#10;wQKUL18eR44cgf+oYfB2S47Dw1zw54Sifwt7TOAzsShG1kyPLj4tTJAgtodH68+cOdMMdl68eHHc&#10;pSIfZufOnShbtqw58r9atWqmmoyD3vm4xMqxHTt2oGrVqqaSkKfEiYiIiGUKfEREHBQ3TxyO/POu&#10;Xejfpxe6dvRBpzbN0LF1E0SEBuHMmdOfNIuFFSAVKlTA/PnzMXrUCNQp9CNOjnK1GPZw/WdiUQTV&#10;zwSfZvXNK/xim1iN0apVK3Tr1k2zfOSDcej3+PHjTbsWT4NbunQpGjdubE7/O3HiBHr37o2iRYui&#10;Z8+eplX0U8NpERERe6bAR0TEATHoOXvqJAIGdMKIGumxpWMK7O2RBr/2TBv7Z1rMbZoCfavnQsjw&#10;Hji0/5ePGqLM/4MtGXyVfrTfSNTzSPnWwIdrfNOs8K5ezpz4JLaJIQ+re7hh57wfkQ/Bk97y5ctn&#10;ZvPwvsTWwPDwcJQuXRpubm6oVasW1q5da+Z8KewRERF5OwU+IiIOhkHMiSMHETGgJea1zoBbY/Kb&#10;6pqXg5c/YrxwfXQuLGuVAv2rZcXyeVNw7yNaJ8aNG4cSJUqgd+c2GFIlLW6HeLzy/7y+ZrbKhiol&#10;3XDp0qW4jyC2iC05vN1ZnSHyIXjKn6urK1atWmX+zVCHlT0cED5y5EhcvXrVXC4iIiLvpsBHRMTB&#10;3L55A3PCh2KeT07cGFPgb2FP/OLlDH5OD82G4GbO2LBykWm3+BDctKVOnRo1S7lgSafcsR/z7//P&#10;y2tRh5wo7+WECxcuxH0EsTXcoG/bts3MXuGsFZEPsW7dOtOytW/fvrhLnofUnA/FP0VEROT9KfAR&#10;EXEg3Izv+3kLwtt44KRvbvw54e+nZb2+eJ0dPbMhZnArXLp0Me4jvRv/ryVLluDbr75E9YIp8OuQ&#10;AhY//strQ888qOiVxwxoFdvENpxly5aZOT6qxpAP1a9fP9SrV88EPCIiIvJpFPiIiDiQ27dvY3JA&#10;HyxvlwGPI9wthi6W1hX//Ihq5YzVS+aaE7jehkEP525s3rQBfTs0RcH0X2Jy86x4GOFl8WO/vPYN&#10;zo/qxfLh7NmzcR9NbA3nPU2cOBEdOnQwR7WLfIgWLVqgU6dO5jQuERER+TQKfEREHASDGA5gHtHI&#10;FZdH5XljK5el9XuEO1Z1yopJAX1x//79uI/4dwx6Nqxbi7GDuyC4lQfmtsmKNd1y4Xao5zvbubgu&#10;+LuiXiknnDlzJu4jiq3hMN3AwEB07NhRp3TJB/Px8TEtXatXr35nuCwiIiJvp8BHRMRBPHz4EKHD&#10;umOlTzr8Ob6wxcDlTYvX39otE8b2aYYb16/HfcTnOFfjzu3bWLZgLvo0rYjAOhmxrlNGXB5dAL9H&#10;euCP8UXxHwsf09J6GOGJhqXzvjK/Q2zLvXv30KVLF1PhI/KhtmzZglKlSqFZs2bmiH8RERH5eAp8&#10;REQcAKt7dm3bhLFNXXB5tJPFsOVt668JRXBqWG6EN8uLOdGjsX3LBuyM/Xib163AliXTEdSjPkZU&#10;/gEH+mQy1UC8vqWP867FcKi2ZwaMj4kxn7PYnlu3bqFRo0bo3r173CUi748B8qJFi9C8eXNcfy1c&#10;FhERkQ+jwEdExAE8eHAf0SO7Y1X7DHgW7WkxbHnX4vudHpodE+qnwIDK6TCwagb0L/c9pjf6EQd6&#10;p8ftQKePDnri1x8TiqJGwR/Ro3s3zfCwUdeuXYO3t7c5kl/kQ7ENkDOg+vTpoxlQIiIin0iBj4iI&#10;neNR6htWLUFo8wK46Jfvg2b3vL74vo/CC+FmQF7c9M+D+8HOJgj6lI/58vpzQlHUdU2Otm1aKfCx&#10;UZy/1LJlS2zatCnuEpH3x8er6OhodO7cGXfv3o27VERERD6GAh8RETt3+OABjO1QCTt7ZMHTj6zu&#10;SazFwKeR+w9o2bypAh8btWPHDtSpUwcbNmx4Y1ue2vXkTdjSxWP9y5UrhxkzZuD333+Pe4uIiIh8&#10;KAU+IiJ2jBvr4FEDsbhtRtwLcsHtQFbm5MbTKA+LgUtSr78mFEX74inQtJH3WwMfVgGsWLECISEh&#10;ZsjrkiVLEBERgZMnTyooSmIHDhxA1apVUb16dXP78N88bYm3TVRUFAYOHGjW2rVrFfyIRWwLbN26&#10;tbkfXbx4Me5SERER+VAKfERE7Njp06cR2LYU5np/ifH1U6BVsdRoWTQlpnj/gE1tk2GTTzKsa5MM&#10;d8Z8+CDnz7H+mlgUAyqkQhPvOuaV/jfh6T3e9eogV8YU8HDJC/f82ZE3cyqUL1saly5diruWJIXH&#10;jx9j79695mh2Ly8vFCtWDJUqVULx4sVRoEABeHh4IFeuXBg2bJgCH7GI96GePXuiQoUKOHr0qAl4&#10;4zHQ5Wyf+MW38bGCl+v+JCIi8ioFPiIidoyvlA/t2wX9u7bG1vUrcPH8WZw5dQKL505D304t0bV1&#10;QzTySo0rfnktBjCJvRj4BNZOh+YN3x74HDt2DHUrlcDsNtlxcFhBHB/pij0D86Nkzm/QtEnjuGtJ&#10;UuHGm604rM7YvHmzqb5ii9epU6fMfJZChQohJiYm7toir2J4s27dOtPWxdAwPDwc9+/fN/ep9evX&#10;o0SJEihatKgJEv38/DBv3jxz/9qzZw+uXr0a91FEREREgY+IiAO7cOECglq642G4dbR4cfjzpOZZ&#10;0KxBLdMGZAmDoEmTJqJCwbQ46Ots3udxdBFs6p0PZfL9iO7dusZdU6zN5cuX0a5dO3PkNo9vF3kT&#10;/pyfPXvWhD1VqlTBgAEDMHr0aBQpUsSc4BUcHIxRo0ahWbNmKFu2LFxcXEzlWIMGDczg8AcPHpgT&#10;v0RERByZAh8REQd26NAhhLcsiN+jvCwGMIm5WN1zbZw7ohtnRsPaVcwr+paw3WPEcF/UK/QjTvm5&#10;4tn4otjRzwmNi2dClw5tce7cubhrijVh1cbKlStRunRpM8uHt6PIu/CkrvHjx6N27dro0KEDJkyY&#10;8OK4dlaS8XHixIkTmDNnDqZOnYpq1aqZUHHkyJGmGohtrefPn8edO3c030tERByOAh8REQe2f/9+&#10;RLV2wWMrCHzuhXtibL2MqJrvK1SvXA63b9+O+yxfxU3bmtWrUauMO8IbZcUpv4LwrZEZHVs2wtEj&#10;R7Sps1LcpPv4+Jhhzrzffci8lRs3bpgWn127dpmNuzgO/jzfvHkTBw8eNBViL8/zicf7UvwcH54S&#10;5+vrC29vb9SqVQuNGjVCkyZNTAvhm0JkERERe6XAR0TEQXGTtHTpUsxqmwtPo5M+8Dk92hV1XL7D&#10;1//4f2I3ajXx8OHDuM/077hxi46MRCX3bOhSKgW8SxfA7FkzdYSzFVu+fDlcXV1Ndc+jR4/iLn03&#10;zmQZPny4adtp2LAhFi5cqOogeSOGPmwX/OWXX8y8qMGDB5vQh/cdVjTybXz8+JDAUURExFYp8BF5&#10;B25MuPTkUOwJ78+cczGsV1ssapUKz2IKWwxhEnOd83NGQ9evkOab/wPv+nUtvpJP/NxZ5TF27Fhk&#10;TZ8K2VJ8gWaNG5hBzvo5TXrccHP+EmeosEqLm2uGdzVq1ECLFi1MWxfnsjC44dvjT1niev32Y2UP&#10;T/MqWbIkpk2bhh49epgqIbXtybvw/sSqMraEcXA4739sC2PlDwc9s1pIjxciImLvFPiIvAU3LEOG&#10;DDGbFL5a+KYNqIgt4Sbn0qWLmBTYDzPb5sTl0fnM4GNLIUxirT/HF8a+vlkwouJ3GF4tNWpWKm2O&#10;XreEg6YbN/RG/mypkeWH/wunnJnN7A5V9yQtBj2clRISEmI21pzVwxOWGNbw7wULFsSWLVvQunVr&#10;ZM+e3RzRzqqdmjVrms14q1at8PPPP5uPQ9ywr1q1ChUrVsT8+fNN8L5mzRrUr18fM2bMUJWPvDcG&#10;PwwaWSnm7+9vTveaOHHii0CIjzX8fa8ASERE7I0CH5E34KaDmwseC8vjX+vVq2c2H286OUjEVty4&#10;fg0zw4ZjWpvcuOKfH39NKGIxhEmsxf///Ig8CKv5HRb7ZMHeQQXgkjWlqQB5fQPGf8+ePRul8v6A&#10;qS0yo5RzBgSNG2c2a5J0+Hi5adMmlClTxhyZzSqcyMhIBAUFmcdPBjtbt27F4cOHzSlKoaGhZtYK&#10;56pwuG6XLl1QqlQpNG7c2FT1EG9TVvf07t37xdye69evo1+/fuZ6rOgSeV8MEJ88eWLuS2PGjDED&#10;oBcsWICWLVuaE76GDh1q2r3iK84U/oiIiD1Q4CNiAY9y5cakc+fOGDRoEH799VfzymDVqlVNW8G9&#10;e/f0ZFBsDu+zd27fwsIpwYhplhPnRuRJ8rCH635oIfzULAXGe6fGlbFu5qSuRh7J0ad3T9O683LI&#10;ymDB3380fEqmwb4h+VGvpBMWL178oipEkgYfL4sVK4ZOnTrh1KlTcZfC3H4Mf3jKEiuw2N7FwIaX&#10;vT6Um2035cuXx8mTJ82/+TjLo7j79+//ItDjfZjXYzjEzbrIh2KYE9/i5ebmZip4e/XqZf7N+1pY&#10;WJipBmLLq6rIRETE1inwEXkNnwxysCM3JTzalafJEE8JYQk4S8EjIiJMWwmvK2Ir7sduoJfMjMEE&#10;Hzec9M1l2qgsBTCJudhKdmGUE4KrfYs1XXPjzwlF8cf4oljRJRdqF8uFru1bmUq7+GOY+TPXv38/&#10;dCydBtfHuaNnxYzo1LG9+fmUpMHbhG1cVapUeSXsIR6JzVYtPnZy88wVHBxshuiyWudlq1evNh8j&#10;fj4Pw6GBAwdaDHwYDDHoE/kYDBv5e7xnz54vBjkvW7YMffr0MdVjTZs2NW/bvn27WrlFRMSmKfAR&#10;eQmrBDZu3Ggqexj2bNu27ZUne9x0sp2kWbNmpuKHLQWqLBBbYO7bq5ciqKUbDgzIaRVhD9ezGC/s&#10;7pkB/pW/xZ6BBV5c/iDcC2u650H3SpnQuE5V0/5DDHaqVy4P/zoZ8SS6MKa1zmUGNmuIb9Lh5rlj&#10;x46mMoItMy/jZpobaM7c4du43hT4LFmyxFRZXLp0yfybgQ9nqL0c+LDaa968eWYOUHwYL/Kh+HjI&#10;kIeze+J/xzO45H2Sv9cZMrPlixVrDBh5uWaEiYiILVLgIxKHTwDZIsAKHr6qvGvXLovl3DxthrN8&#10;2rZti/bt25sNjYg1Y1XEiePHMLxNRWzukhFPIj1eCV2Scl0PLIDwmt9gWfssuB3i+crbno0vgqMj&#10;CqJ92SyoU7s2RowYYTZgRfKkxoGhzngUVRiRTXOid8/uLyqAJPGxBatOnTpmk/xyAM6/M6jjY+W6&#10;detMqyw3zb6+vmaOT/ysnnic8ePp6YmdO3ea+yzDIVYG8XGWFZXE4IeBEVttVdUlnwuDRb7gwyCz&#10;cuXKpu1r8uTJZnC4iIiILVHgIxKLGxOeHsPBonPmzMG1a9fM5uRNGARxrg+fDLL0e+/evSr7FqvE&#10;jfPZ06cwuE1VrO6QAb+Fub0SqiT1Ojs8D4aU/xYXAgrhPxP//vZnMUWwqmtu1HBJjqK5kiNfhm8Q&#10;3igTnsRe/iSmMCa3yI7ingUxb97cN4Y+/B4wqD148KBp29i3b5+ZD/NyOCEfz5ya1rixCXVebnPl&#10;Y+iKFStMxSRPOeT3m993VuxwsYLnZRcvXkTdunUxYcIE83jK669fv97MTmMAT9yIs8qS1RdHjhwx&#10;/x8vY5DEgEi3qSQU3q/Onj1rgkyGzcWLFzeh5Mv3cREREWunwEckFttBWDnAV43ft1KAGwu2HvTo&#10;0cOc4MWNiUIfsSbcmJw6eRxD29fCirap8SjcusIerltjnRFV8yvMb5vVDGy+Grv+GP98kPRThjrR&#10;RfA4qogZ5Hwx0A3n/N3wW+TzdrT/xK7zAYXQq0Ja1KlcGps3b7IY1LJ1IzDAH2U88qOMc3oUypfN&#10;nPz0ekuRfByGLRx6Gx0d/UpLFx8Ply5dagIfBuR8zGQ4xLCGoc7L1yWGcjyxix8rvvqHw6ArVKhg&#10;WsLiw5zdu3ejevXqJjTix4+KijKtXzwRjDNX+HFEEgrvd6wsY2Va6dKlTfj4theERERErIkCH3F4&#10;3Bxwo8LBotyUsBrgffG6rAbiPJ+aNWuaTQk3Px/yMUQ+h2dPn+LowX0I6tUIKztmxO8R7q8ELday&#10;nsUUxs7uGeBb/iv0K/01+pX6BnsH5MUZv4KY0Twj5rXJbGb1WHrf+HV5DIc3Z0C3Dm1MoMCfP746&#10;v3/fPsydMxvDfYegRjEnzPHJiZshHqjrnsoEPqw2eR03d5zrcfz4cfPYwNBMP88wR1nv2bPHtG+x&#10;rSU+fCFufrkZZrATP2uH+L3bsGGDacliBSWvx3+zRYZHuL/8MYhv51H8HNwc/3ZWUwYGBprQJ362&#10;D6/HqgtWA3EDXr9+fVNt6e3tbVpyp06dqhY/SXC8T/Ho9mrVqplKn9cDSxEREWukwEccGjdyDHk4&#10;AJT9+R+zSeDH4NDSSZMmmY0KX21mCPT6ZkYksXBDfPTAXowf0hpLOmTD3WBXcxqWpbAkqRc/rztB&#10;LljlkwrLWqXE5LrfILxWMgwp9y0aFfhf9C+XHI8i3h74cNbP/PY5UadMIfz0008mlGDA0KqpNyoU&#10;TI8GnikR0yQLboZ44veoIsiS9gdTDXL16lUT0DIcYhUQA4XLly+je9fOaFC3BsJDQ8zHOXr0KO7e&#10;veuwwQ8fyxYtWmSCFQbjfn5+psqBIRDx+xIQEGDm+PD7FI+Xs42OQ+4ZhjNA42le/Dg8vet1vD4v&#10;Z0DEAIm3CXGILoMc/r/x7TSsHuJ1WQHEaiDehufPnzfz1zhw39LHF/lU/N3OCjT+HHDGD+93IiIi&#10;1kyBjzg0BjwcAMoWA76i/ykbOn4sbopq165t2hK46eTGWySxXbl0AVGDWmNhu+y4EVjAasOe+MXP&#10;72mUB55EuuP2WGds6JAGfYv9X0xvnhFHhjmbo9otvV/84uyf/UNd0K1iJniXd0eV8qVRrYwn2pTK&#10;iFXdcuPYiIK4F+ZlrsdBz99+9QVKliyJ9u3amaB29qxZ6NevL5o2aYwhgwfBPfsPaF8iFdpWyIsu&#10;9UqgZb3KmDxpogmHiAEIX93nZs8RQiBW7bDdlRvdcePGmRO2atWqZSobGZjz7by8RIkSL0KaeNwg&#10;s5qKra+c58NTuPiY+6bht7yc4TuvFz8EmiEPTwArU6aMxaqseLw9li9fbjbj/JOPwXxcjw+JRD4V&#10;70sMGfmzwGofVgOKiIhYMwU+4tB4wlbz5s0xbdq0BCnP5oaQMyX4Mfv27YsDBw5osyGJihvmWeOD&#10;MKFxBlwPzI+/Jjyfh2Mri+HPz93SYGSlb3E9yP29w6rH0UVw3r8Q5vlkQ/9KaRBcPz32Dspv5gC9&#10;fL37YV74v//7P0j743eo6JwSFd2yomiBLGhbNgs6l8uAThWzI7pJFjNE+uQoV+weWABtiqVAl/Zt&#10;TEULf55PnDiB8PBwU9Wydu1au28f4tfN0CYyMtLMPeKw5DFjxpiTttjKyoCbw+tz5879t5O3WInD&#10;IJwBm4eHB5o0aWLe/01BGS/noFy2h7HykhVbM2fONHPSWCn0tu813/fUqVOmQoiBEd+HHyO+FUwk&#10;ITBY5EmdvJ9piLOIiFg7BT7isLg54CvOXbp0MUObEwo33HwSyJkS3GxwwKiGOcvnxPsyq8luXL+G&#10;KZHj4N8wD84Oz/XeYYm1LH6+DKhWtU6OHqWTv7Oyx9Li6V0Pwr3wKLKwxffn2/79z/9F9jTfILxB&#10;JqztngdLOuXCOf9CpuWLoRHflwOhef1bIR5oXSoDfIc8H+jOmTIzpk1BVc8cqO2eDpVLemL+Tz/Z&#10;9TwPPn6FhoaaUIePlby/saqH1T3xrVx58+Y1R6qzvfV1PD6doTrbuXhC2rsqH7mB/vnnn02g5O7u&#10;biqHWrZsaU764v/9NrwdeGri9OnTTRDFkGnjxo1xbxVJGAwtGUBGRETYfeArIiK2TYGPODQe0cxW&#10;hdePB/5U3CBx7gRfFedg0dWrV5uNokhC4saZG+zjx45i2dwpGNymOiY2yYQTvrnx5/i3z72xtvVH&#10;jBcujcqDX/tkxoRaX6Jv+RT46zMEVjzmfUCl1Kjv+j229c1nTgT7y8Jx8PHrdqgnWhRLg04dfEx1&#10;Cx8rAv2GoUPp9NjZPz8GVkmPutXKmw2gPeMsHlbNjB49+sVjGdutGPywqoZhDCsm3xTm8H243hXY&#10;xGMVBT8ugx+GRKzSed+5aPEBKNu53NzczIlgIgmJIU9MTIwZ4MwXdd73vikiIpLYFPiIQ2MQw1et&#10;2XqV0Ljp4AaRxwVXrVrVvOLMzfn7bnhEXsf7DjcWv//+CPv27sHqRbMwrm9LdKueH9ObpsPe3hnx&#10;ILQQ/rSBNi5W88RX9PDP+8EumFTvO7R2/wLdSibHnoH5Lb5fQqzfIrxwK9jzb+1eltaz8UUxzycH&#10;SrrlNidHMdjxcs4Bv1rpcTfUE6f9XFHZNT0iI8LNbcS2zv3795sj4jnsOX7uj61j1Q1PvypWrFjs&#10;17bZJja4fPzlvCHO/9HjriQ0tjq2adPGDIC3l59zERGxPwp8xKGx9L9hw4ZmxsTn2sCwIoCvMFes&#10;WBHdu3fHnDlzzGkyfIKoVwXlfXCzeu/uHRzevwdzp0Ri4shu8G/khKi6KbCzWzpc98+DZ9GeNtHC&#10;xc/xzjgXHOibCZu7pMf6Thmwp2dGHO6XCeNrfYXpzdPjXpj1fC1/TCiKBe1yoHppd+zatdMc9e6R&#10;Kw3mtc1hTgc7NaoQarqnR1hIsLmdOCi4Ts3qyJ7+B5Qt7oVZM2eaQcOsOLH10IHtqn369DFVDQy1&#10;rP3xi4+xrEji6V46TUkSGu//HDDOgxp4YpeIiIg1UuAjDo0nyvAYX75C9zn78Hkc8ZYtW8xMCbZ4&#10;cSApTweKP+FGrz7Lm7Cy4uyZ05gWOhzju5bDjBZZsNwnHS755cXv4YVsIuR5ef0WWhBzmv6IoeW+&#10;xtSGKWK/lgzwq/wdRlf6GsNL/Q8CqybDlTFuFt83KRargKY2z4qKRZ0REhyMqVOmxP69AMIaZMLW&#10;PvnQt1I61KhQwmz4+HPMNqLm9aqga+kUqO38LaqWL4WI8HAzL+z1E6xsDb8+zvDhUHqebMhwy5qx&#10;hYzDpXmakiow5HNgFRl/n3ft2vWtJ8iJiIgkFQU+4tA4a4dDF9u2bYszZ87EXfp5cLPEEnAGP2PH&#10;joWPjw8aN25sTvvRKTKOhfcFVnlxztPdu3ffGPiZOSRHDyN6eGdMb5MLRwbnwoOQgqaax1I4YQvr&#10;3rgC8K/0FYLqpsV5f1c8jPDCiZEFsblXboxvkBrzWmUyrVKvv19SrT8nFsXBoc4YVC0TfCrlRYuK&#10;zuhcPjOGV0+LMrm+QsaU36FTp47YtWuXCY15m7ZvVBWz2mTH4g450a18RrSvlA9VSxTEjBkzbH6A&#10;O++TfAxjVQNnlF24cCHuLdaH32s+vrZr18489ookNFb5sDW8aNGiZjj4mx7LRUREkooCH3FofHLG&#10;zQtP1NqxY0eitCiwYoOvBHLAKat86tevjwEDBuDy5ct6smjnePty4/nT7OkI79MAEd2qInJkD8yZ&#10;ORWbNqzHoYMHcPHC+djr3MbNGzewZf0ahPZthvntc+JqQAGbG8RsaT2N8sSObhlMRc+6brlenKTF&#10;WTls5WIA9LYhykmx+LndDnk+r2fPwAI4zoCqdz5TxVMqz/coXigPqlaugJ49uqN7186oXTw31vXI&#10;Y077uhHkYU4Aa18yNWrVrGGVVQC8X/JxiWEOFx8H+Scvs4SVM0uWLEH16tXRo0cPM1zZGh+7+Dnx&#10;WHee9LVnzx49vkqC4X2JAe/atWtNq7azs7MJfnQfExERa6PARxweKy1Yjj1lypRELfvnE0NunDZs&#10;2GDavDhLiCHQmzZZYtt4e9+7exczY8YitHEOHBiUB8eH5sGaTpkxp3VmLOqSH4t6eiGmc2kMb1MR&#10;g1tWwPjWLtjYNQtujXXBXx9xRLm1ridRHtjbOxMGl/0Kvw7ObzNtaf+ZWMycHMY/2ep1fZw79g0p&#10;gLU98mJx57wIrJsZ5fN9jyFV0uFmsMd/3y92DaqaHsWLFbF4bHlSid+07ty508zmYdUOj5pmG1T7&#10;9u3N/Bu2rPCoc16Xi2EQF1tReT1udBmqWOuMnKtXr6JJkyZmePPFixdtvsJKkh7v/xzIzhdqSpcu&#10;bQKf5cuXq4pMRESskgIfcXhsqeFsneHDhyfJjA1uQDjLh5sSVvtw86V5E/aHm+a1S39CWEsXnB6W&#10;24QcXGzPehTmiochLrgzzhkX/ZxwbGheHIld1wIKmHDE1ub0vM/i172xfSoMrZDMqlq4PnYx1OHp&#10;X6zmuRXCodP/fduzCUXQp3LG2I1ht/eaFcZghQEKH49YPcNjyd/3sSn+fd8ngGE7FkOdEiVKoFSp&#10;UqhcubIZLl+mTBnzb57IxRAoOjratKvwdK41a9aY08oWLlyISpUqoVOnTmaWT2JUR34sPr6yGomP&#10;sXx8jf++MgDiIGp+z0TeF4MdtmXHH/hw48YNq77/i4iIY1PgIw6PrQuLFy9Gz549zcYlKZ788/9k&#10;S9fgwYNNtc/cuXN1hLudOXfmJCJ6e2Nn72x4Fu31Sljw+ooPgyy9zZ7WgxAXhFf/Ggt9sr5o7bK3&#10;9deEYmYGUFXXtGZz+HIFH3++GfgyDOQm8vSpU6bFdOaM6fD3G4kuHX1Qu3IpuOXPAb9Ro8yJf2/D&#10;kIczhCIjIzFx4sS3VhPxcY/tWEWKFDGnCLLSkWEUB8yzKobvy4rDfv36oWrVqvDw8ICbm5sJh7y8&#10;vExlD8Mevp+1P07xe3748GFzhHadOnXM512jRg00aNDABP0cqM0ZbtZapSTWg/f1I0eOmJ+dadOm&#10;mcBQRETEminwEYfHDRdfre7bty/Onj2bpJuXmzdvmiGjbD8YN26ceRVaLV62j/ex5fMmY3rbvKY9&#10;yxHCnPdZf00ogp+7pcXAst/hTuh/W6DsaV0b545WRX9EzWqVTaXOtWvXTGUJAwZWnowfPx4D+/dF&#10;F5/maFGvCqqVcEZ11zToUDIl/GplwJQWWdGuREqUK1PKnAD2JmwPZXDBQfD58+dHnjx5THj0Jqwi&#10;ZIVOhQoVTEsWgxtLjzUMo/i58hSyrVu3Yu/evebvnFdiS8Pm+bVxThvDK37NISEhCA4ORsuWLVGu&#10;XDlz8ti8efNM4CXyJgwF58+fb+43/HnWizIiImLtFPiIw+OGhvN7RowYYUqzkxKfPPKVflb4xB99&#10;zBk/ehXRtl29egWTfFthe8+s+CPm7dU9jrIYerGFbVajZAiskRK/Rdrn92Xf4AJwy/w1KlaogG7d&#10;uqFl82ZoUKcaGtcsjza1SsC7RC40Kpwao+tkxJy2ObCuR17sH+JsgqLfowqbQdZdyqVDu7ZtTVhk&#10;CdtJGB5x/g7niTDAZrsJ5/K8qdWEAQivx5YtVruwrZUBjj1vYBlyHTx4EPv37zfVTNy8M3zj/JVB&#10;gwahWrVq5iS1t52cJ46Nlbj8GePzBWuaxyUiIvImCnzE4fFJ/8yZM9GlSxfzCnpSP9Hn/8+AZ/v2&#10;7WYTwpkabM9gGKVNiO3hbbZt01rEtC2EawFONlvdk5CfNz/WvXEumNXwe4ypkQKHfJ3tturpTqgn&#10;IhtnQbeKWdCjcjb0qJgRQ6qlR3STLNjUKy9OjHTFhUA33Av3MoOgORT65fc/OsIFRZyzm3DmTdV+&#10;DC+ioqJM4MMKHD6mzZ49Gy4uLli2bJkJOiw9drAq6PTp0+a0QM634Zwee68o5Pfh9e8F29vi5xkx&#10;/OILAO9qnxPHw58jzu7hrD0GrJrbIyIitkCBjzg8bnBWrVplBpTylbv3GaqaGPh58RXEyZMnm1fh&#10;+bkdOHDAbE7EdnCTsGxGGJZ0yGkGML+8mbfWxfDlQWghnBmaHScGZ8XRAZmxv1danBuWA79HuH9S&#10;OMP3vTW2AH5qmhxja/yICwGF7HZ+DxeHOT+OLoIHEYVfrN8iC5vL3ufrPjq8IDycspvHqDcFvgwn&#10;/P394e3tbSpYiI8dw4YNQ9GiRdGrVy8sWLDAtG2xZYkthvEfi3/ycYWtYBEREVbz+JfYuHnn7KKg&#10;oCBT6cOWL7b4sqqK3zNt7h0Xf15Yecv2y7Jly5rB5bxMRETEFijwEYfHDQ9f5WYLRJUqVUw5vzVh&#10;yxlPxeHA0datW5tTZniZ2IYLsZvs8QOb4df+OczMGkubemtbDHVW+qRBr6L/Qq8SX6F/6a8xqnIy&#10;jK74NVb7pMK94IIW3+9t68/xhfE0ygO3xzpjftMfMK5Gcpzy0zyjd607IZ5oUSKDOQL9Ta2dPCKd&#10;M784+4vHRcdj6DNr1iy0aNHCVApyYDGDY1b/nDhx4sWmlYER59nUq1fPBEZvCpbsHb/u+Dlq/F3A&#10;k71q1qxpjt/moF6F7Y6HYR+r5NhezSPY58yZo7BHRERsigIfkViswvD19cXAgQOtcl4Oq33YbsaT&#10;xNh6sW7dOtOOIdbNzFbZvR0R7YriSkABixt6a1wPw9wwv/mPGFLuG2zulQdXx7rhepA7tvfJg8Bq&#10;ybCtWwYT4Lz8PgyzHoQUxOWRuXHFLzcexv6dlzHQ4XXPj8iNdT4/Ylr9bzG2xg84PsLlb+1LWn9f&#10;/B6Nb5YDNauUNydNWQpj+JjFk7l46hSrdV7G9i5WqTAoZjtK06ZNzdBiBkAMfYgfk48vrBDiiV2O&#10;/tjCTf6ePXtMqy+DNA565veWQ50ZqOmx13EsWbLEtPnxZDcORdc8PRERsTUKfERi8VVdDlTlLAtr&#10;fvWOA0aHDBliZgjwlBxV+li3x49/x+p5E7G0ixMeRbhb3NBb42JQczPQCcHVv8OcVplN+xEv/2N8&#10;ESztkA3R9X7E7+GFXnkfnj42o8H3GFvpCwRX+RLT6n2FvT3S4GDvtNjTPQ0m1vkOvuW+QbR3apwa&#10;ycqeV/9PrTevw8Nc0KBYFgQGBlg8RYqb0JiYGHTs2NHMorGEoQ4DSD5mcD4Yj2PfvHlz3Fth3o9t&#10;XQw4tKl9jt8z/j6IP56eR9MzLGPFh0If+8efFx7bz4HmrJazFLaKiIhYOwU+IrFOnjxpjlldvHix&#10;VQ8t5RNQHpHMI+RZ6cNj28U6cXNw9vRJRPZrgp97Z/9bRYy1L54mtrBVOvzUKiMexZ2gxZBmTdfc&#10;CK6RDHfH5jdf07NoTxMQ3Qt2xaxGP2JI+W8xp3UWRNZPg2EVvsFE7x8xvVEKLGqT0VT13A/n9R23&#10;sueP8UVjv5+FzZ+W3m5p8bSumKbZULOsB9asWf23jef169dNqxaHvLO96134uFG5cmXTKkp8XOFj&#10;X61atUxliza2r+L3gzNceGIiKz14guLbjsgX+8BQjz9TrPRipZyIiIgtUuAjEoubHM654Ck13PxY&#10;MwZS69evR/ny5bF7925tzqzU7Vs3ETWqF6a2yolrgQVsblbN4wg3TPJOEVfh89+w6rCvM4JrfI91&#10;7VNhZ4+MWNo6DX7tmwUPQlxweXQ+TPX+HpH1UmFTzzxm4PDlse6mHexBuJfDz+t5El0EW3rnQ3D9&#10;2O9bp9y4EeSBv96j0onft2PDXdCkSBr4+418pQqRP/8MrDnjixWK77Mx5TBiBj5sDSUOag4MDDRB&#10;MgcXi2V87N2xY4eZ6xMQEKAQwM6xfY9zsVjRZe3PC0RERN5EgY84PG6YGPS0bdvWBD+28MRu69at&#10;prVAgY914m0yc0IoorxT4/zIvDZX3fMsxgtHBmbFmKrfYVPP3PjjpYocVpus65oDE7x/xOSGKRFZ&#10;LzXCa32PGY2S4/yInDg7LAdmNEyOkNopcGVMIbVuvbTO+hdCw6IZUal0UdQsUQB9KqbH/iHOJlB7&#10;WxjGtx32dUHD4tkwaeKEVx6jOEh46dKl5kj2963OuXLlijn5j+9HbGllyxJn/LxPhZAjYzjGkxML&#10;Fy6Mbdu2xV0q9mj58uXm9M74YFRERMQWKfARh8cNEo9Z5fwLzmqwhQCFGzW+yuzIJ+pYK94epu2u&#10;tjMujMhpc1Ut/HzPDM+NsBrfYF6rjLgd4mGOFn/5Or9HF8aVsW64Os4d98M8cXS4MyLrp0ZkrW9x&#10;qH9mbOyYCn5VkuG8v+sr7+fIi0ewr+6eF9XKPd9AsoWqUb2aqO2VBSNqpMeRYS54EmM5GPxjQhGs&#10;7poHTauXxL59++Luac/du3cPQ4cONfN3eOz6++AcIFYEDR482ARGDIC6dOmCsLAwM8Be3o4nObZr&#10;184MwOb3X4/B9oVzri5dumROa+PAbr6wIiIiYqsU+IjD46vlq1atMkObWcJt7U/e+fnxtBgfHx9z&#10;nLxYl1u3biFoWC8sa5vGzMGxtIG35sVqpA2dM5nhypfHuL1XhQ7bki4FFsL4BmkwuvwX8Kv4NRb4&#10;ZMXDCNv7+j/XYmVUn0rp0K5NS9MKxLasc+fOITo6GtUrlEI117RY0C4nfrPwPWNYtKZbbjSpVgJ7&#10;9+6Nu6c9f+ziEescwBwSEmKOV38ffL8ZM2aYIcSsbuTpX6wQCgoK0sDm98QXBwoWLIhRo0aZwMwW&#10;KkPl3fizOX/+fHMkv6urK/z8/Mz8JhEREVulwEccHl/h5qvt/fv3N7MtrD3w4cZi1qxZJqB604k8&#10;kjT4yvDyedMwvlU+3Brn8reNuy2sR2GFMLNxCsxtnQVPY4qYY8EtzZlhEPT8bUVNBRD/fSHADbNa&#10;ZcH2fvnwKIptSn9/P0dd98O9UNszHUaMGBF3b3mO9xnO4Bk0oD8qFMqGqS2y4W6Y5yvv+2fs93hT&#10;r7yo4JETc+fONcHOkSNH8NNPP6F48eIYPXq02ZR+yGMXPwbbuEqWLImBAweamT4MkS9fvhx3DXkb&#10;BnY8Cr9cuXJmkDPbu6x54L+8G28/Vs/yZ6J9+/bm5DtWzSnMExERW6bARxweX9GOiooyx6/euHEj&#10;7lLrFV/hw5YMVfhYl5MnjiO6Tz3sH5gbf9jY3B4unra1p2cmjKj4Lbb1yYsjwwpgYbusWNs1J+6E&#10;epoTtn6LLGz+vm9wfixrnxUL2mbGEV9nix9P67/rQYQXGhROiyGDBlncQDKAmTBhPKqXcEZIgyy4&#10;MsbNhGl839uhHuhbMS0K5c9tfu65WIHAsMff39/M4PkYbE1iVQ8/Vv78+dG5c2cNbf4ADOvWrl2L&#10;atWqmZY6BncKB2wTwx6ewlamTBkT9GiWlYiI2AsFPuLwuMHp2bOnaYngbAtbwIokzfCxLmwF2Lji&#10;J8zq5IYbY1zMLJzXN/3WvtiCtq59GnQt/C8EVvse/lW+xXTv7zCqwr8RUis5pjVOiSU+6TG5UWqM&#10;qfoNIqr+E8PK/ANBtVNb/Hha/12slgptkAUN6tQw80Es4TwYDmWuVboQfGtmxImRBc0R9hx+3bBw&#10;GuTNm9dsSAcMGGCqe3hiFEObj8XHDj7msT2JwcWxY8dMxaO8P848WrhwobldevToYQZn80UEhkE8&#10;/l4neVk3/gywDZetjZzJxLlW79saKSIiYgsU+IhD45O9n3/+GR06dDAbHlvZ7Pzyyy8m8GGlDz9n&#10;fh2vL0lc165dQ/iQ9ljTOSueRL3akmMriyHVzTEFsK1zamztlAqH+mfBnXEuODogMza1T2Eu29wh&#10;JTa0S4GN7X7AmEpfIKJuChwaWsDix9P67+L39sBQF9QpngfTpk2zGATw55atWXNmz0KdKmXgUyoD&#10;VnTOjfMBbqjv9qOZGcP5IrwO3z+hfs75cViZouqUD8fvHQMCVoimSpUKJUqUwIQJE0zVaL169UwA&#10;JNaH93WGpZs3bzatjWXLlkXr1q1x4sQJ/f4UERG7osBHHBrLuDk0leX4x48fj7vU+vEVZJ6ow6OV&#10;eeIPj2nftGkT1q9fbxYrf1iSrieuiYObh/17diCmcykcH5LbtEZZ2vTbyvoz9vP/c3yRF1VK/Hr4&#10;b67HEe44MTg7JtT5BsG1fsCRYc6xb7f8cbReXWzrCmmUA80b1n3riYCsGtm1axd69+hu5va0LZ0B&#10;XnnSoXfv3p9U0SOfD29PDvitUKGCCeYyZcqEDBkywNfXV+1BVobVV1u2bDFz++rUqYPu3bubEJbP&#10;ATSHSURE7I0CH3Fo3Fhx4CmHlt6+fTvuUttw/fp19O3b14Q+DRo0MKtRo0bmTz6J5Sk8jx8/jru2&#10;fE6/P3qEhRPH4Kc2WfBbmH0eRc7w53GkB44OzIawmt8hsGZKnBjp8mLOjNa7F4df/zrYGa0q5ENM&#10;TNQ7W0j5M75s2TLTcsrggEGuqnCsFx9vf/31VzMXibOVGCTw8ZizfcR6MJzj782OHTuany9WZ+rF&#10;ERERsVcKfMSh8Vjkrl27mnDEFl/Z44aQ1T27d+82xzVzQ7hv3z5zEhDbCXTiTuI4xWHNPWri0IDs&#10;Nl/d86b1MNQVmzulwZgqX2Nq0/Q4H1AIf0xQ2POh636YF0IbZUXrBtXNz+y7Ahw+LrGFi/N9VH1g&#10;/Xh7/vbbb6aqh7N92CrE+TAK6qwDbwdWYjVs2FAzq0RExCEo8BGHxrCEwQjbomwVn8Dy1cmXF+cQ&#10;8OQYfn3x4t/GJ7jxc3/k03GWyppFMzClVU48DC1ocZNv6+tplCeWtEiO4RW+xZquOXEvzNMcxW7p&#10;ulpvXzyq/sgwF7QumQGD+/fGTRs4GVA+HB+XFy1ahPLly2P79u16vLUSbId2cnIyQ88VoIqIiCNQ&#10;4CMOixt19u3zZBVWytgTfm0cRD1y5EhzAgkrfQ4fPoydO3diwYIFmD17tqkKunLlisXhsfL+Ll+6&#10;iOBeDbG7d1a7rO5hK9dZ32xoU/D/gW+lZNjTPw9uBntYvK6W5fVsfBE8CPeK/fN5RdST6CL4qV0O&#10;lHfNgl07digMsEMME+bMmYOKFSuaykuxDgx8OGNJt4mIiDgKBT7isBiCdOnSxcxbsLcNF78enuBV&#10;rlw5E2i1adPGzPXhjJ9WrVqhWbNmZoaBj4+PCb0OHDigIc8fga/i792+AZN8CuHGGPs9qepWYD6s&#10;ap0ci5olQ0DlrzGvbdYXA5213r4Yjs1vnwPDq6XFjFY5sLl3PuwdXAArOudCmVxfY9XyZao0sEN8&#10;bFizZo2ptORAff5bkh5/1ljhs3LlyrhLRERE7JsCH3FIz549M0/4GHyw3N4e8ZXMWbNmmYHUY8aM&#10;weLFi82rmqxmYti1YcMGjBo1Ck2bNjVBEOca8Lh3zp9Q8PN+eNrLlJDhWNIus80exf4+i5VLf8R4&#10;4bewQljhkwZzWqY3VSqWrqv1fHFA87Vx7hheMwPKeeVB2xZNUKNiaZR3z4GqbhlQ2S0L3J1zYeeO&#10;HQoD7BAfQ9la27ZtWzNcn8OcOYtJt3XS44se/L3I35EiIiL2ToGPOKSzZ8+aYc3Dhw+362OOueng&#10;K5pv2mSwnYtH0XJoNat9eDx9ZGQkLl26pI3Je3j06DeM7t0aq9unw5/jC1vc+NvTYvCzv182LGqd&#10;BndD7Tfg+tTFOT0XAt0wrFo6lPYsYFooGbSykm7p0qWYOXMm5s+fj7Vr15phzGKfeAokb+caNWqY&#10;Sh+G6jdv3ox7qySVFStWmNtEp6eJiIgjUOAjDofVPQw1eEoHT8lRO8Xz4Of8+fOIjo5G3bp10adP&#10;H3OCiUKft7t//y7C+jXHz72z2e3pXC8vtnEdGZQTi1qlxq1gd4vX0SqG3yK8MLl5VhTOnQqTJk40&#10;G/94DGH5c6UqOvvH25hH73NeWrt27VCyZEkT+L3rOH75vHbs2IHKlStj//79cZeIiKPg4zKrsz/k&#10;+S0POuHj9uu/t2/fvm2eK79eLcjrv/x/xP8uuH//vvYckiQU+IjDYbDBJ3ucXaOBxa9iOxdb3Fq2&#10;bInmzZtjz5492pi+xdXLFzF9QC2cHp7XIWba8Gs82D87lrVNh/vhXhav4+jrj/FFsKOfExoVy4TO&#10;7dvi3LlzcfcWcVR80s/QhxWUxYoVM6GPnvQnHd4WrLjatWtX3CUi4igYxGzevNnMuVy/fv17LZ7q&#10;N2LECNMd8DJWcA4aNAj79u0zB6SwY4Ctu3wxmXsMhkF8rGcAtHHjRkRFRamyUJKEAh9xGAwu+IDc&#10;vn17E2aotP7NGIoNGTLEDHZetWqVqYqSvztycB/mdC+GW2PzW9z829ti29qunpmx1Cc9fo+y/xa2&#10;l9dfE4rit8jCuBXigfOjC+L4iAIm9GL7Vvx1HkQUxvz2uVDTIyO6dmiDI0eOaGMvBu8HnKHWpEkT&#10;FClSxFRRciPBV4h1H0lc3IxVr14d27Zti7tERBwFX9iMiYmBr6+veQzmPE+eXrtw4cIXiwEPW7EZ&#10;zq9btw6hoaGoV68eTp8+HfdRnncLDBs2zAQ7HMzP9xk8eLB5P87PHD16NLZu3YqrV6+aIIinNvLt&#10;r4dGIolBgY84BIY9HFQ8YMAA88oejyhX5cqb8Xtz7do1M9TZ29vbzBpRNdSr+Kr9svkzEO2dFo/C&#10;XF8JB+x1cXDz+o7pMM/BhjYz3No3yAlR9VNjaIXvEFTtWwRW+RaL22WJO269CM75F8K4eplQzi07&#10;hg4ZYmZj8VU9kXi8P5w6dcrMjitRogTKly+Pfv364cyZM/p9lIg4S4svZnAjp++7iGOJP9CEIQ8f&#10;k7kf4N4gODjYjDXgCgwMNCfc8qRFtmSz8p2XvdyefeXKFVP1w+oezuJjoN+hQwfTKsoXl7kuXLhg&#10;XmBevnw5lixZgokTJ2pYvCQJBT5il7gZ5wMzq3jYljR37lx0797dPMnbuXPnB/XuOio+EebwZoY+&#10;rIpi+bs2sP91795dBPdphm3dMjrE/B6uZ9GeWNomDaY3y2Balyxdx94Ww55VnbPDv/J3WNjsexzo&#10;mxEXRubBzz0zIaRmMmzvkwcruuZBfY8U8K5RCVGRkebJ36c8xvB9jx49irlz+ErhTHPa0+PHj/Xz&#10;Zwf4uMpZDnyVl5sOnpDItgAF6omH3/s2bdqYV+QV+Ig4lvjAhyfXEgOb3r17m1Nq2YLNCndW//n7&#10;+5v9A38fc98QFBRk2sGIjxusDmLlDyt4+G++L6uGGARx/8H/h2+rWLGiCX4U+EhSUuAjdocPvHwV&#10;lck7H8RZoVKmTBm0bt3aHEUe/4At78ZfdCxh5asfPFqYvwj1BPn5fezn7ZvgXzs97gUVsBgU2ON6&#10;GuWBeS3SYFKTTPjLAWYWce0b7IQxVb/Fru4Z8DjS/cWsJv59RdvU6FP6O5RzSY/2Pm1Mb35CtOfw&#10;CWO3rp3hlSsF3LMmQ7P61TFq2BAsX74MN27cUAuQnWCgzleR7f20SGvDTRhb6rj5UruyiGOJD3wW&#10;LVpknssdOnQInTp1QkREhHmBMzw8HGFhYaZdiwPe42dbvhz48EUdtmyxRYvV8Pw4rBhihQ8fV/gx&#10;2DbGwKhSpUqmdVeBjyQlBT5id/gq+JQpU0zr1qRJk7B69WqTzrOlS6+Qfzh+z/hqBweOcsidXol+&#10;ftzy6N6tsL1rOrut7mGwwYqe+yEF8TjCzfydrWvTG/2ISU0zW3wfe1tPo4tgWtP0+KnZj3gYVuhv&#10;b78b5Iwuxb5F6WKeppw7IfCJI59k1q1YFBGNs2BTr7yIjv2zdYl0qF2mEHwHDzSvSOrn0Lbxdmbl&#10;Fl+IYOijmXKJhyflsD2Dc+q4ERMRx8HAZebMmWafwBdpuD9gEMP9QoUKFcwLnFOnTjUzd9gdwJk+&#10;nOUzbty4FydvsQKX89jiH0P4+5gB0Pjx47FlyxZT+TN06FDzsXlIjAIfSWoKfMTu8JVShhMsx2Qb&#10;hHw6/oIKCQlB27ZtTWmqI+NGbcumDQhqlBN3xtlndQ8reS6OzIVV7dJibJV/Y7L3D/ipZVosapUG&#10;Q8t8iclNM1l8P3tbR4e7IKp2MhweaPnYfV62wCcbKnrlxrLYJ4Sf0sYVj9U7nBvQooo7tvV1wp8T&#10;ipq2svMBbpjrkxNNSmRB84a1zRNRhgS8P4rt4e8mbji4GZg8ebKOak9E/N7ze86j8jk/SUQcB5/P&#10;zpgxw4S+EyZMMNU4DHimT59uQprIyEjzdl42duxYBAQEmLfFBz58f57y1blzZ1PF8+DBA9Mmyve7&#10;ePGiqQhatmyZaRljhXyVKlUU+EiSU+AjdoXVKHxALV68uDmJQxIOf6HVqVPHDLRz5DJ4brLH9PfB&#10;1u5Z8acdzbFhRc/jCHdcGJ4di1v+iJEVvkJI7R8RWj8dohqmw4TG6TGhYRpMaJAGewc5xqlkyzrn&#10;RlDVr3AzwMni27luhXiia7m06NOja4JU3TDAYetp/XKFsLZ7Hvwx4b+tc09iimD/UGf0rpgeRZyz&#10;oVWLZuaEELaAJUTYJImH7bE8KYqvCvMY348J7vg+Cvw+HAMfbvQ6duxobgcRcRwMXNjSxRleu3fv&#10;Ni21AwcONGEPK3a4+HcO1Geow5O2WLUT39LFFz15shcDHgZBDHNY/c6hz/w7hzXz9zJDIf5uVuAj&#10;1kCBj9gFvirOeQhjxowx83r46rc2QAmL30+Wq9avX98Mp/tU3KiwNYq90PFlstaOQdeKhbMxoY0z&#10;bo4t+MrG31YXgx62K+3vkxHT63+DAaW+MsHO3oFOuB3igT/GFzXBFk+iehxV2CweUW7pY9nbWtQh&#10;F8ZW+Rq3x7w58OFR7b7V06FX1w6fHPjwZ4IViuFhofCpmAcHhzn/bVbSXxOL4UaQO7b1c8KAyqnh&#10;kTst6lSvZF5NVJuX7eALErlz5zant3wMvorM1j62FvB2532Hvwf5oodal9+O3y++gs/Tc9iKqdBM&#10;xHHEBz78ncn26a5du5oXMtnSxTYuvo1/9/PzQ9OmTU3g8/IMH1ZjcpYeh+0z8OEMIP7JIc6cA8Rw&#10;KCoqyoRJvJ4CH7EGCnzEpvGJWvxAtV69eplTuNhry8sk4bE8ld9j9j9/6pPkJ08eY8OKBYgZ2QPL&#10;Z0Zi85plOHXyhNUOpOXXe/rkccT0b4ydfXLjWbTXKxtxW11s31rW4ju0d/8nIuqnwZFhBXA/3Av/&#10;mWj5+o60lnR6XuHztsCH36vu5TNg+JCBn3Tf5Sb9+PFjiI6KRK1yhTGufmbcDfO0+H9y8fa5F/t/&#10;/zq4AHxKZTAn6XF4pFg/hnrcTBQuXBg///zzi7CG622Pq3wb7ydsIeCA0HLlyqFZs2b49ddfzW3P&#10;8Gj27Nnm1WduKhiif+rjtD3i94XfM57Uxd9lCkpFHMfrgQ9P1mJFDgNgDm3mv1u1amUqfHhYCR8r&#10;eL2XhzYTZ/uwLZftWxwEzxcvGfS0aNHCBDt8EVqBj1gLBT5ik/gklg+aBw4cMIk6Z/YwpeeAtJcf&#10;kCVhsRSew+g4aPRTZvnw9jt14ijG966Nn5qmwOzm6RBYNxPGdK6BbetX4v79e1a3UXn48AGWzYrG&#10;7PYFcD3Q2VTGWNqI29pi4LOyTQr0LPaFGVB81s/FVJFYuq6jrRVdciO02te4FZjP4tu5GPj0qJAB&#10;wwYP+KTAh2Fqu1bNUK1QOgR5Z8b5gELvdR+7FuSBLhWzYdCgQaY1SKzfsWPHkCdPHhQrVgybNm0y&#10;p0qyvYCvEnNzEV/tyPsTf8/FV0Cy/YhzJdiCwE0EF4/85Syabt26mYohd3d3uLi4mGrMdevWmWrM&#10;T7lffgoGKXw1nL83GFS9T6iVWHiIA0/mYfsGhziLiGOwFPjw8ZKPofv37zf7CD7Gxrd6vS3wYVAU&#10;P0uP68iRI6ZVlNU/fMy7fv26Ah+xCgp8xObwQZU9snyAbtmypUnlmbLzyXBSPbF1JCyB56BRvjL6&#10;Md9v3n63b93EzPARmNMqK+4FuZjQ4WGIC7Z1z4yg1l5YMnsCbsb+orSGjQFxs3X0wF5EdquMX/tm&#10;xx8xhS1uvm11PQwpiDkNv0VT539gW588DnPk+rvWxl55EVHza1zzz2vx7VyPogpjePX06NqxrWlR&#10;/BjcEAcHjUMtz4zY0tvJDGm29H9ZWjv6F0BZz3ymslGtPLaBFagMbvhCBatM+GJF+fLl4ezsbII7&#10;bioYlnDzwWH5HOJ9+PBh9O/fH6VKlTLD8/k7j5sLVvXwgAK+Is3TZXjUMI8BZpjECiC+ja8yJ+Zj&#10;Ke+HfHWbnwsrmfi5rl279sUsDGsYNs5X49kCzucPbIsTEcdgKfBhiyereRjK8HI+PnOw+7sCH74f&#10;Ky6Jj3ts1eV8MA5vJj7WMQDi440CH0lKCnzE5vABlw+ofFLLPls+Ef7YjZZ8OL4ayk0KTyz4mOHN&#10;vP3WLJmH8JauODMs9yunHz2N8sSv/XMgvLUrZkcH4OqVy1YR+vAX+k8x/pjVKjPuh7i+suG2h8VK&#10;kv39smBo2a9weJizxes44jo50gXTGnyP07H30zdV2/wZe/9d2CEnqpfxNEe8fgxWfNSoWAJRjTPj&#10;SfSHDQIPbpgVTRo3MsMh34SBEje1rPjgvIGXn7RK0uBtwFeBObiZYQ9PjKlZs6YJbbgh4KvMbNfK&#10;nDmzCYa8vb1RokQJswlhdUr8bchNBgOk+PYBXs7ZPpwnwYHQfF+2eL2pbYmPr/x4rDCLr775lMdc&#10;/n7g/92hQweULVvWDPrnHIxatWqZ+XolS5Y0bQ/xmyRKisd4hvjbtm0zLcqsrrKG3zMi8vm9Hvj0&#10;7NnTVFdyfg8fK1etWmUCau4vunTpYkKc9wl8WKnJQc4cMRFfpcnH3ePHj5s9igIfSUoKfMTm8BhV&#10;PjFmhQ8fOPVELXFxgzFy5Ej4+Ph81FHCx44ewrjOVfBzr6z4I+bvc3CeRnvi2JBcmNAyDyaMGYQL&#10;F86/+OWZFLgJ2rtrG0LaFMGpoTntppXr9XV7nDPCa36HjT1ymaPALV3H0dbT6MKY3SwtdnTPjD/H&#10;v7nq5vRoV9Qt9CMmTBj/wSEon0CyuqeGayocG+6C/1j4+G9bFZ2+M/N7Xt5AE39mOCuGgyM5kLJe&#10;reoolDcrGjeoZ8KfpPyZkuchB28zbiZY9cJqHZb+M6RhaML5EaVLl0aNGjWQLl06E5hwc8FXit+F&#10;H5u3LzcgPGWG78tNx+t4PYZDfAW6Xr16JnQKCwszc4B4KuOH3kcYPPF9+f+x7Ze/o/n7mkEoNzs8&#10;xYYbKAZB3BixWpTBFgMX3if5+5zhZGJV6rJSuE+fPhg8eLBpuRAR+8fnrXwsZeDDF4x59Dor1jmL&#10;5+XFwIePWXwMY+ATfyx7vPjAh4/XnKHGxzR+TEszRBn8sOJRgY8kFQU+YlP4BDQ8PByNGjUypZKS&#10;NDZu3GhmR8SXrb4vPpGfPy0S05plNCdDWdrAcnFzfdkvH2a0yoaIoR1w8vjRRNsEvO7G9WsI6d8S&#10;GzpnsptBzZYWT+La0iUdgmv9iJtBHhavY62LIcmHBiXvu8K902Fhy5Sm7dDS27mexn7vxjfJglJF&#10;CplX9963tYob7j179qC0Z35MbZkNT6M/PGjrXi4lPPJnR8f2PoiJjjal6P7+o9GmVQvUrVkVZYsU&#10;RIWC6dCjXBrzf1R3S4/RfiNVFWkl4sMZhnMMZ9jexWobnobIo4EZinAzcuLEife+X8Xjx2bYwiqf&#10;unXrmg0MAyaGKtyAcGA0g56GDRuaYaWsmuUgaU9PT1OV8yH3ZX4NDBf5sYYNG2Yqzl5+X76d/2Yl&#10;EjdYRYsWNRU/xYsXh5ubm2k/49fMz4dVTIlx8AK/PwyoWD3F77OI2D8GNAy3u3fvbroFOJeSj42c&#10;x/Py4ttYjci/s+2L6+XAh4Pz+TaG1XxRZcWKFeZjv4yP62zJ5cnBnBnGmaP63StJQYGP2BS+6sgn&#10;lCzHTKoAQGBezeCruHyF40PwlY3ZgV2ws0emt1ZMcLHV60ZgfsxtlQHBvRvh4L5f4j5K4uEGZc6k&#10;cExomgV3g1wsfp72sli5dHFkboTX+Brru+W0eJ2kXJwrxNk2t4I9cDHQDaf8XHF4eEEcHOocuwo8&#10;X77OODHSFVfGuuNZzPu3RrGi6X64p1kvzy/ifB6/6qkwt+mPeBLp/sr7vL7uhHqiQ6nUqFa+pHl1&#10;kE/8uKF8G7bS1K9TE+1LpMLt0I8L2XhE+6IOOdG6WGoT7JQvmAFVXVOjXfEUiGqUGTv6OsV+Twqa&#10;I/YfRRbGmDoZ0KZJPTNMUqwHH2s4h4ltW/wdx6HOMTExJijh77p33ZfeJD704bw7tlNVqFDBhIL8&#10;Hcp2K17OKh8+NnMQP6uCOGunSZMmpnKMp8+8D1bIcAAy29DYovi2z5eVTZyLwcomtlUxKGI7BStt&#10;OFPHy8vLbJ7ep5rpU7HyiTORNmzYYL7XImLfWOHDFi6GvazeeZ/FVi8GQAzL461evdo8jrJyh/PW&#10;Xn5bPAbrfAxl5Q+r4l9u9xJJTAp8xGawVYIPuDzykMGPJB3+EhsxYoQp27f0S+5NuAmeM7IFjg/K&#10;9l6tUbwOg5bl7dJheKuyOHRg30fNDfpQf8Zuvh4+uI8dWzZgTNsSODgg+yuzhuxxMeg41D8L/Mr/&#10;C/N9slm8TmIufj6cZ3Mn1AO/Ds6PNV1yYHHbDJjo/SMCq36HAaW/Qqci/0b34l/Dt9zXGFL2a3Qt&#10;9hV6lfg3xtX4His7ZMXKLrmwtFNOrOmaC1t65caG7rnNvxd3zInlsX+u6Px8Le+YDbOapcHcFmmw&#10;uUcOrO6S01xvWvNMGFHhG+zu+e6AkuvyWHcMrJIe1Uu6YmygP44cOWw2t6+H0/w3T0/q3asnanqk&#10;w5FhPPXN8sd8n/VsfFHcC/PE1XHuJuy6FeKBhxFeeBJTxPwMxVc/8e8/D8yPWqULmtOhxLqwapVD&#10;mlnB2qtXL3MQQUJg+MLwhFVCPHmGM4NYodm7d29z0uXrVTx8FZuVtA0aNMAvv/zyzsdcvorNEIm/&#10;mxlSvU91Dj+nlxf/D4ZODI74SjorfzjAmnOn+H1g+xU/L143IXHzx9N52H72Ib/LRMQ28TGEP/d8&#10;vHn5Mehti48Nr7+Iw1MxOTeNj3fvCnFY1cPHsMR4/ipiiQIfsRl8NZyzBtgDq5LIpMVfemxF4XwJ&#10;bgjeF2+3ecF9sb5TBjyOeHvFxMvrcYQbNndOj9E+FbBtw+qPmh30PrgRv3P7FvZs34Sp4wYjpLUX&#10;Vvqkfmd1hz0sBlobO6ZF9+Jf4eTIghav87lXfBUPQ4sTI5yxoG1mRHunRlC1bzCu6jdY2CoNdnTL&#10;gMP9MuDs4Iy4MiIbbgfmxd2xTmbdGJ0L54Zmxu4eGTC9UQr4lvsKfUp8gaGl/4XAil9gRLkv0Kf4&#10;v9C7+JcYWOpLDCnzfAVV/xYr26Yx98vpjVJiRPmv0K/klwiu8R1+7ZP5vW9/Bit3Qz0xpXlW1PNK&#10;j1beVTB8yEBs37bNbGTjKzXYstOvdzdUdcuIdT3y4I9EDBPPjC6Euh5pEBMdqVcardCnVvS8Cx+D&#10;WdHD9aYqNH4ObPditQ4H9HOA6ZuqbbiBYTtYoUKFzMBpVgh96v2KGyi2QLDFi21fbHXjaTms+kno&#10;Vi++eMG5QvzcX2/HEBERsQcKfMRmcGgaS935ip82KkmPMxp4FDBfkX65r/ltuJHZsGIBQlu5YXfv&#10;bB8U+jyJ9MDmblkQ2r40Vs6fhps3E/bY9sePf8fBX3djdvhwxHQuhXmtM+Lk0Jx47ABhDxcrWHZ3&#10;S4uuXv8w1S+WrvM5FitbGPKcHe2KXwbmw8qOWRBSJyUi6/6Aad7JsLR1apwZlhMPgp3fq8omfnHm&#10;Dt+HQRBDoVsBecyfd8bkw71x+c26H1TArN9CC7742PHvx7fz8o+p7GIr2K9DnDGxWRY0K5IGjaoW&#10;x3Dfoaaqhq0sY8eOQeNyTljcMdcHHcGeEOtBhBdG1UqPdq2amlcoRSxhqM7ftWx34klinGVh6fcu&#10;70MFCxY0J9iw1Teh8P9ieMRhz5x7waonztx422l0HyM+8OGQ7MRoIRMREUlsCnzEZvBVRj7pY8//&#10;53r10xrxa+W8DZ5mwiOVraXsnJ8HB91xuCf7lxnmvI+7d25j9YIZCG1fClu7ZcKTtwzDfX09CnfH&#10;nr45ENXGDbMiR+PSpYsJcl9gae/aZfMR3q0afmqXE0eH5MJvYYVemediz4utPmeH5URM7W8wsvL3&#10;+Lm/k8XrfY51L9QL89tmRmit5KaiZlbjH7ChY1ocHpgdd8Y5mwDmfdr/rG0xyHocVRgnR7liasvs&#10;aFs2K2qVdUftKmVRtagTAutnxY3gxB+O/deEoqaqqLRLZtPG8vrpXiLEx1W2enF+BWf5VK1a1YQt&#10;rOzkjCrOreDwflbcuri4mHaxz4HBD1sh/Pz8TIVvQrW5xeOLFRyUzSGuiTEoWkREJLEp8BGbsX79&#10;ejNTYMuWLQ5T4cMn3XzC3aJ5cxTxdEfFCuUQFhZq2tuSGj83Bj0MfPr27fvex/jy/R7FPrHeum45&#10;wtuVwK99s35Q5caTKE+cGJob01rnQWC/Nli9aqU5+eV9A6fX8Qn/1JgwhLZyxc5e2XAv2NXu5/W8&#10;vPi1nhqcBaMq/hvTmqXDab+CePoBA48/ZTEU2TswH4aX+ze2dUlvKnnuBLngabSX3dwGJviJjv0e&#10;+7lifvtciG6azVT2XAhwS7Lj7++Fe2JS82zwdMpqWmVYdcTWHLb7LF++3FRr8LhaR3mclTfjfYDV&#10;L+nTpzeP9cWKFYOTkxPy5csHV1dXFChQwLR0sVLmc+GMIM71YSUOH+sTEsN+zjLi0fCaryEiIvZI&#10;gY/YDFb2sKWLryo6ykaEXydfTa3hnAwru+SO3aRlRfXC2RHgP9oMi0uI6pZPwSfIPNGFx/726dPH&#10;vPr6vp/TkyePsX7pHExsVwjnR+b7oA0+r3tnnAs2dsqAGS2zYGQjF/j26WSqFd70/5sjgS+ex+rl&#10;i/Hzzu1mQOqFc2cQ5u+LcbVT4cKIPPgjxn6PXX99sWrmfkhB7OmWGj2L/Qube+U2g34tXfdzLQYe&#10;IXVTY13b5B8U+tnyMkOUraBi6Wl0EVPpU94pOTydc6FMcS+ULuaJ/DnSI3PKr1HM0xWrV61K8scY&#10;SXo8yYpHqQcEBGBV7H2C7dWsON28ebP5++eqjOF9j9WtDHs8PDxMEPly2xXfzt+RDPsZVn5MYMPf&#10;GXzBgkcnK+AUERF7pMBHbMbevXvNK4xs7XKUJ2Z8Qsu5H7VckpsZJw8ivRDTNCvKeebB3Dlz3nt2&#10;zufEJ9kM41h9xWqBI0eOmCffvI3etlnk265euYLJ/j2wrntuPI78sPYWbpoZ0DwIdcW5EbkwuVFa&#10;BA/riX27d+DyxfO4f/9e7OfxCI9jP5fr165g44qF8GtfFf0rpsHwtlXh17MFetTIh2lN0uCafz6r&#10;2IQn1vpjfGFc8suL+c1+wLDy32B73zyxlyX+18+AqWORr3F8UGaLb9f6vOvP2Pv8pTFuWN0tN4ZX&#10;S4NhVdOYY9zP+LliaLX0qFiqcIK30Ijt4WM1H9PjT7WJx7+/7TH+Y/FjsmX44MGDJmTiUfXjxo0z&#10;LWXxv1f4ufA4d1akLViwwARSrNLhCxAciv76yWOv49tZKcugh7PodCy7iP3jzz0DamtYfEz92Mp0&#10;kQ+lwEdsxtGjR9GyZUvzCqMjPTHjzITi+VJjV//8ZpN2xq8QGnv8YE7/sZZTRfgEnJ8nT3VhKMfj&#10;83l6FzeLrKSJD4Bex1++a5fMxezObrgb4va3Den7LoY1N8cUwPTGKeFXPzdi+tXHzKD+mBM1GrOj&#10;AjBhaGv4186A3T0z4+SgLAio+G/MbPwDLozIgd8j3Bwq7GGwdnRQDkyqlwwRdVPi8LACSRL2cN0J&#10;9UTvUt/g5x7p8TTa0+J1tD7/YtsZ51Vxvg//zsuujnVHwyIZMGLECPPk9HX82eWmmxUSfBzidfTk&#10;VRICq3pmzJhhjo8vUqSIGRgdf/9ihQ9/r8ycORNly5aFu7u7aTPjMfOFCxdG/vz54e3tjdWrV5vZ&#10;P5buk/x9xVZpnszF9+Px7xcvXox7q4jYK1Ym8vGEz1GTckVHR2PatGm4cOHCZwnNRV6nwEdsBp/k&#10;8cQQtjg50saCg5oLO2XC+h55zUbsfrgXxtTJgGZ1K5tXMq3plwXnfoSGhprh2rytOBth8ODBmDx5&#10;svlFe+rYYZw6fgSnTp40t+epUycxOyYI8zo5437oxwc+XAxteKLWtdF58GufLFjmkx4zmqfH1Cbp&#10;sLFzBtwMdDKtYFdG58Wcxslx1NfJHKNt6WPZ4+L3h4Oot3dLj4jayTC7RQZcCEjawdR/TCiK2a2z&#10;YFi5L3F7TD6L19FKmvVsfFHMa5cLVcsUNo+53HAztGWAyyo+ttZy6DOH6Y4cOdI8iebPON8u8rF4&#10;HwsPD4enp6cZFs02Li6e1sX715gxY9CpUyfUrl0b/fv3N5U5PEKe8+R4lPusWbPQs2dPM2Sa903+&#10;Tnr9+QKrh+bMmWOqUufNm4fbt29r0yXiAIYNG2aem/J5alKuoUOHmmCaFfyqLJTEoMBHbAZn1nBo&#10;o6MNV+T8hGKuebCyax6zEeMr8Nv6OqGKa1qsXWNd1U580sxqHj75Zqk9gx7OR2DVD1+NDfQpj3Ed&#10;KiCgc01EDWiG0N4NMKZZIezqmwtPoxNuhguDHbZ78YQnrj9inn9shh6nhubCirZpcGWM69/ez14X&#10;v+67QS5Y0SYVgqp/j9VdsuN2CE+/snz9xFxsVWzn9RWuj85t8e1aSbeuB3lgSM2saFizfOwmPAzz&#10;58/HwIED0KBGOXSuWxRtKjmhcclsaFQ8K1pXyAfvysViN9kjTWWFyIdiMMOAhlU3/F3PKh22W5Up&#10;UwZeXl6mgidbtmzo0aMHVqxYgatXr74Iavgnq874+5CtXzzKne/HDR6PmH/Zrl270KZNGwwZMkQB&#10;pYgDYTUfK2tYmZqUi+2qfBxzpJmkkrQU+IjN4CvMrBbhq3+WWgzsFat4ShUuiGVdngc+XHfDPNGt&#10;TCq0ad7YvDr5uvjghfOOGBgldkVU/JNvfg4M6jhroWzZMhhVLTUODsiOvX2yYF+/bGYdH5ITD8PY&#10;VvX3DWdCLw4G3tUzK+a0SIsbQe4Wr2Nvi2HPVb/cmNEwOcbW+B67BzjhUZT1DEi+GOiG9kW+xa2A&#10;5xVsWtaz2OJ12q8QAupnQZVCGVCvWHb0qpodYQ1jf36HOONcgNuLddbfDRObZUXZQlkxZcoUU0Uh&#10;8iF40iOrengIAE+OY9tD8eLFMXXqVHMSGEMgPgfgEfD8/fIm/P1z8uRJ02LMwOfl5wv8fckKVB8f&#10;HxP8vO3jiIh9YeDDF42TGltK+WKoKnwksSjwEZvB0CIsLMyUa7PH31Gwx7daueJY+lLgw1akvYPz&#10;o4zTj/Dze/VIXD7Z5S+TQYMGwtkpN6pWroSVK1cmWRscf5mxIotl+eULpMLFgIKmAufl9fIm83Ou&#10;Z9GeWNYuAyIbpMXN4A8bEm2L61m0F04NzYbRFb/EeO/UOD2qoGmjsnTdpFrn/QuhfeFvcCtQLV3W&#10;uP6aWAy3Qj2we6ATfo19zOHfn8QUsRjQPoryQkSjzCju6YKFCxZYxVB5sQ38HcaWrLp165rqHH9/&#10;f1Pp061bNxPSMEDkK+PxrYVvw9+BfKGjQ4cOWLhw4YtQh5dzCDQrf06dOqWwR8TBKPARR6XAR2wK&#10;T+OoX7++eSXQUbAcvVuH1ohukgVPYzda8Zsrzl7hXJ8ihZywfv1684SZG6x9+/ahfdtWpuVrZdfc&#10;6F85A2pXr2xmAfEJb2Lg/8PPh6X1rDKaPn26+TN/9tjPqXOOVzaJibnY3vVT81SIqJ8Gt0Jse0gw&#10;q5V+C3fD/RBX/B775+vBGSt7Tg/LheEVvsKsFhlwJ3aj/vLbrWVdCnSDj+eXODM0i8W3a9nWuhfu&#10;iaHV05uQevv2bX872UnEEgY6rAxr166dOZUra9asqFatmqn0+dANEa/PeT+c0cPhz5wXxxdOWNHD&#10;4935u0hEHI8CH3FUCnzEpvAI1Zo1a5pX5xwFN0tjA/xRy/VHszl+eXPF1pxOpVOjVpVymDRxAibE&#10;RKNhzYpoUTwtdvZ3wrPxRUzrRcsKTuaJb2K84s5fXsePHcPUyZPQvHF9FMqfC04Zk8M5RzoUSP8l&#10;dvRLutadxxHu+KlZCoxvmMacEGXpOta+GOw8CHXD7p4ZEVH93xhe8v9gaZOv8CDE5ZXrMfA5PyIP&#10;Qmp8hzVds+NJ3Bwja1v3wrwQUjsl1ndIa+YuWbqOlm0ttul1KZMGZYoWQmR4qJnLwuBaT2zlTeJD&#10;Gg4yZRsXN2V8keJj5vXxfVgllCFDBjM7jsERT/ziDKCvvvrKHMcuIo5HgY84KgU+YlMcMfAhDq+s&#10;VrwA1vfMF7vh/29LDlu7To4qiF7l06BYju9QMlcyDK+eHqf8XF9cj6d6+dXNhvatmuDcuXNxH/Hz&#10;YIk85yu0a90CZfKlQM9yqeBbLS0mN8uMqEZZMKdNdhNCxX/+ib0ehbthdpMfMbFRWtwNs61wgQEO&#10;P/8TQ3JgUYuU6FfyC9TM8w9Uzvr/xbjy/weX/fKY67x8/d/DC2Fzp9Twr/Idjo9wjr3s7x83qReP&#10;hN/SM5cJpu4FFbB4HS3bWiZsDHDDyFoZUNsjHZrWq4YJMVFmmPulS5ccaui+vD/+/jhw4IA5detT&#10;Xpxg+zLDI54e9/rKnTu32WSJiONR4COOSoGP2BTOomGPPx8sHQlnFnXv1A6dyz0/SvvljTtDn9uh&#10;nubkrh39nMxA55c3X9xQb+qdD43L5sP0aVM/a5UPA6XOHXxMO9mwammwumsunBvtiscJeALXpywG&#10;JvOapsCUJulMZYml61jjYvvWZb98WN0uNcJqfYdJjVJjeeecGF01OfoW+X/Qw/P/xa7u6c31eH1u&#10;uO+FFMLevtmwsk1KDCj+vxhXJw3+iLGu+T1cnBFzeGh+xNRNjrPDc5vP3dL1tGxvsQKRj0mDq6RH&#10;s7K50bFhRXTr0hFHjx5Vm5ckCQ5+5myfpJppJyJJR4GPOCoFPmJTlixZYvryHWmGD/GVz23btqFx&#10;zXIYXTuDOS6ZQY+lTZaldSfME+O8s6Cld1VzYtbneLLLDRxnCbnkSIfGbslQ0Tkl6hbNgRE108eF&#10;VEm/kWdL14LmKZ5X+NhQS9e9YGdM9f4eQTV/wOZeuc3t/zDCC2u65kBw7ZSo7/QvrGv/vCWKc4p+&#10;D3fHxk5p4VvuG/hX+zH2/ZJjctOM+NPKBjbHr6tjC2FW0zTY3Tv7i9BKyz4W73M3gj3wy6ACWNAu&#10;O6q5ZzbtNhroLElh69atZo6Poz2HEBEFPuK4FPiITVm0aBEaNmz42VuTrBGPOP9p3lzUKJ4fkY0y&#10;495rlTxvWxzwfGqUK9qWzogG9epg48aNn6WtggOjvQo6IWe6b9G7R1dEhoehZmk39CqXyrSe8fOw&#10;9Pkl1noS6Y75LVIiyjuNqYqydB1rXA9CCiK61jeY3jwjfouMr+IpFvt3L9wIcoN/jdQYWf4rLGyR&#10;ApO9f8C8pj9gePmvscgnK874FcS1sYWsNuBihc8ZPxdMbZQSR4fkUoWPnS7+7P8eXRhhjbLCu04N&#10;c2y2SGJj0Ojq6moOEhARx6LARxyVAh+xKYsXL3bIlq549+/fx+TJE1HOKz+C6mf+W/vW29ZfE4rh&#10;yDAXdCubFkVd82La1IRv7+LJXDwJZcXy5aYNjUfo/jR3Loq6O2Nyy5zmOGdLn1tiLR7LvqRtekR4&#10;p8XNENs5lp2Dmnd0TYeQmj/gRpD7395+daw7NnTLgamN02Btl6ym5WvvwHx4FOn1QZVgSbFYAbKj&#10;Tx4EV9fR7I6wfhmUHw3LOGHdunV6oitJolChQhgzZkzcv0TEUSjwEUelwEdsCk+aatSokTli1RGx&#10;bYrHHPMXVgmvQghtlN20S7zvMF6+ys5Kj8jGmVEgUzJMnTLZhEifOk+Dv7BYMXTnzh2cPHkCBw8e&#10;xJnTp83H5iv5zZo1w6TW+fA4OmkDH7YL7eyZFbOapcWNcX8PTqx53RnngogaX2Nxu6z4w0Jr1p8T&#10;iuBJ7PeXb+P3Oamrqd53/R5VGAvbZcLkBj+YIdOWrqNlP+t6kDt61XAyR3AzIBZJTPxdlTdvXixb&#10;tizuEhFxFAp8xFEp8BGbwVBi5syZJjxw1MAnHsOVpUuXokKZEvCtns5i1cfb1rPxRc2JWcXzp0d0&#10;ZARu3Ljx3qEPr8eZQmwxYwXP7du3zRDWxYsWwndQP3hXK4OKxZzRqGYFjPUfiUmTJqJm9SqY2jav&#10;CSQsfT6JsRiKPYnyxJEB2bCsdWpcGeNq8XrWuhhW7e2VCf5Vk+G6jYVVb1q8TY4OK4Bh5b/BySHZ&#10;1c7lAIutqANr5sCwIYPw4MGDuEcVkcTB+XX58uWzik2fiCQuBT7iqBT4iE1ZuHAhvL29NXAxFp+4&#10;MvQpmOlb7Oj74a0wrAiZ0jIbqhXPj+ioKBPcvAmrijg3icEOq3c2b95sZiDExMRgtN9ItGtWHzWK&#10;5UXb4qkQ3SQLZrTOjtAGmdG6ZPrYy/OgbpHM2NQnP/5IwiPZn0R64tc+mTCn0XeY3uB7nPNzsfp2&#10;p5cXw5DbY5zQregXODLM2eJ1bG09iiyMmAZpMLdJclX3OMjiDKqRtWIfG5o1xK1bt+IeYUQSx+PH&#10;j03gEx4eHneJiDgKBT7iqBT4iE1ZsGCBaek6f/583CWObc+ePSia43scG+5icXP1rnU3zAtBDbKi&#10;dvnCJkzjk+GXMVRiuDZ58mS0atECNatWQv1q5eFTqzh8qrqgdcX88CmfA6NqZ8LyzrlxdrTri5Og&#10;OK/n+MiCWNUtDzb3zoc7oZ5JGrDcHueC8Kr/wqCy32Blh8y4bUMzfOLXb6EF0bvk1zjkax+Bzy+D&#10;nOBX4StcHKlhzY6ynsYUxfRWWdG8TgU9jkuiYlUqD34oXLiwOfVSRByLAh9xVAp8xKawpatVq1a4&#10;ePFi3CWOjTONqjknN0d0W9pcvWuxpeZSoBt8a2VB07pV8csvv7xo7eIvof3798OnTUvULp4XPSpm&#10;wtBqGRDknQlruuXB4WEuODqiIE75uZowh9U7r88S4r8ZAHGuzOtvS+x1P7QQZjZMhvB6qcwx8X9Z&#10;mINj7etRmCv6lvoauwc4mUoJDmV+FruBtqVKpfjFGUOTm6bH/CbJ8DTKdk5M0/q0xVPZeER7s0pu&#10;WLdurXmsEfnceEAB5/aUK1cOEyZMMFWrIuJYFPiIo1LgIzaDc2NCQkLQs2dPM3NGgKjISNQqmBxP&#10;op8f1f0xixvvY8MLom2JdOjWqT0uXbpkPjZffa9VrRIaeKTG2u55cSPIw4QMHLL7x/jnAY5ZFj6m&#10;Na4/Yrywu2dGRNdNjtN+ttk+xMBnVMWv0d7ra/QunQz9ynyPxe2z4beIj7/9k2qd9isI/8rf4PiQ&#10;HLH3I1X3ONI6OaoQ6hbJYlpJRT43vohx6NAh1K9fH76+vmb2nIg4HgU+4qgU+IjN4Ikufn5+Zt27&#10;dy/uUse2YcMGlM2TDNfGuVncWL3v+jN2w/3r4AKo65UBvkOHmJO1Gjesj/puyXF1rNuLNi1bXhx6&#10;vL9vFkxtlALnAmwz8OHx7NcCC+DooOzY0jktxlb5N5a0y2KCOEvXt9b1NKYIFrfPjnFVvsYjze5x&#10;uHV6dCHU8UiPoHFj4x7JRD4vVqtWqVLFzL0TEcekwEcclQIfsRksyR4xYgQCAwN1ukucXbt2oVze&#10;7xPk1CZWWcz1yYGKXnlRrWpVlMr740fPBrLG9TjKExs6pTdHstvi/J6X12/h7ljeOiVi6qfEhQA3&#10;m2vpOjbcGYPL/Bv7+2ZWdY+DLVYF7h/qjLrFcmL69Glxj2Qinxergtu3b2/aoN/3REoRsS8KfMRR&#10;KfARm8GBi4MHD0ZERIRKsuPwxKySudmilDBHjN8O8USPcqmRK9W/ML1lNtO6Zel6trYYKlwPLIBp&#10;DZJjRafs5lh6S9ezhfVHTGHs7Z0ZY6p+a6qyrDEw4aaeVUdXxrrj0hh38+fNYA9zJPeDcC9s7ZkL&#10;k+t9hzvj7GP4tNb7r4cRhRHdJBua1a1sTv0TSQysEB49erTZZLE9XEQcjwIfcVQKfMRmsKqnf//+&#10;5sSo10+TclRXrlyBe44U2NAjt8XN1Ycutm4dGe6CeT45cDV2k27pOomx2Lr0LNrT/Gnp7e9afL/H&#10;EW64H+yMO2ML4PyIvFjY4keE1kqOw8OcbXLIMRfDnUuj8iCo6ldY1jG71bba/RbhhdVdciCyfipE&#10;1EuFqNg/pzdNjcVt02NFh0wIqfUDZjVKjodhauey58Xg71EUg7/Yn8VwLzyIvV+s6ZEXDYrnQkhw&#10;kIJ7SVTz5883J3TpfifimBT4iKNS4CM24+7du+jVqxdmz55tXq0T4P79+/ByyYOIRhnNHB5Lm64P&#10;XTxF55mFE7cSazHUuDPOBQf6Zor988MrWDir59KovFjUKhWi6iRHZO3vEFU7GSY2SIk9A/KZ4+It&#10;vZ+1L34fHoQWxIyG3yPKOzXuhX3cyWyfe/F+s6tfXoTU+A7LW6fAxk7psKZdGqz2SY2VPmmwrE0a&#10;rO2QBqeG5cIfsbeVpY+hZR+LYc+STrnQtXQK+NVMj1Gxq36RjOjVrZOZE6bWGklM69atQ548eczv&#10;TRFxPAp8xFEp8BGbwWoW9uAvWrQIf/75Z9ylju3y5ctwdc6PRm7f4WKgfVRLsDrnyOCcGFzyn1jc&#10;MoWp1LF0PUuLocj1gPyY3eQHRNdPhYXtsmFZpxzY1ic3rowpZIYFW3o/W1hPIt2xoUNqjKqcDEeG&#10;FcC9MA+c8y+IO6EeJmSx9D5JsTgfaUKD1FjeJjUehBQ0lVpPojzxONIDjyI88CDM3fz7z4+s3tKy&#10;ncVWvj7VcsCrkBNyZkiBhrUqI3D0KBw7dkxtNZLoeMhBrly5cOvWrbhLRMSRKPARR6XAR2zGL7/8&#10;ggYNGmD16tV6gIyzfPlyZEvzLcbVSxe78fe0uOmytcXQ5tTwfOhX4l8YUuZLHB+S852tXXwfXudB&#10;qCuWtEyBsTWS49SogngaU9TM62Hrk622cXHx6zvSPzO6eP4PGjj9D3oX/zcGlvoSg0p+gSmN0+Bm&#10;cNK1372+9g11xsxGyXFxZB7zeVu6jpZjrPMBbuhX3x3h4eHYumWLeZLL6go9fktSuHPnDipUqICw&#10;sLC4S0TEkSjwEUelwEdsxtq1a03gs23bNj1Axjl06BAK50qBXf2drKrK41PXtYD8CK32Fdp4fIH5&#10;zX/Eb2GvVvk8i/YybV9X/fPj4ignHBqQ1VS/TKz1JQKrJsPBoc6mNe3l97H1xUqn877ZcC52nR+e&#10;HRdj1/qOaTG5YSpcDkyYod0Jsbb0zoPZDb/DnbH5Lb5dy3HWxQA39K/vjpkzZ2rumiS5Z8+eoX79&#10;+qhVq1bcJSLiSBT4iKNS4CM2gbMe1qxZgyZNmmDnzp2a/RCHwyerVSoL/1rp8aednKjFdXdcAYTX&#10;+ApDK6XA+Hrf49TQXC+qfJ7FeOHQgGyYWPtrRNf4N6Z7f4sJ9X7AiKopMK5uBhwd7uIQlSWcVbS3&#10;bw5MbZwaF/xdraaCaV23XJhW/xtzG1p6u5bjLLZ09a0d+7McHo6HDx/GPWqJJD62ge/duxdlypRB&#10;dHR03KUi4kgU+IijUuAjNoEBT3yFz9atWxX4xOGT2PDQIHQsmRI3gzwsbrpscf0WWhAxdZMhuG46&#10;jPdOaQb+cgYMg5yrAfkxuX4yRDdIi90DnHApsJA5AehJTGGHaiEys46G5Mb0xqlwaiRDLsvXS+y1&#10;uktOTKn7De4p8HH4dT32MalvzXzwHz0a9+7di3vUEklcfL5w7tw59OjRw8wBfPToUdxbRMSRKPAR&#10;R6XAR2zG+vXrUa9ePWzevFkPkC9ZvmwpKhZIif1DnC1uumxxsX1pRuMUmNEiEzb1zIXg6t/i2MAs&#10;uBfsgjXtUiO6Xgqc8Sto03N5EmKdHeWEmU1S4ohvfvxlJWHXik45MKXet+ZIfEtv13KcdTPYE/2q&#10;58LwYUPN/BSRpMDqspiYGDRt2hQ7duzQC0YiDkqBjzgqBT5iE/gEjcOaW7RogZ9//llP2F6yY8d2&#10;lHPPhU298lncdNniehTmisneyTG7VRbcCvbAgjaZzZBi/6rfY3Tl77Crbx4zkNnS+zrSuuCXHzMb&#10;p8DBIU74a4J1fD8Wt8+GyfW/w4MQF4tv13KcdTfUC8NqZcOAXt1w7dq1uEcskcTFsHHgwIFo2bIl&#10;Tp8+HXepiDgaBT7iqBT4iE3gEb7z5883D5AnTpxQ4POSq1evomvrRpjaIguexhS2uPGytXV7bH5E&#10;1foGSzrkMG1a98M8salnbqzsnB37h+TH71H28XV+6ro4Or+phDowOJ85iczSdRJzsa3sp7ZZMbXB&#10;D3gUXsjidbQcZ/HndGLzbOjRpgFOnTqlx21JEnz+wCPZa9eujY4dO+L333+Pe4uIOBIFPuKoFPiI&#10;TWDP/eTJk+Hn52cCDvkvPnkd0KcH2hRLiVshtj/HhydwrWufGiG1fnzluHGeuvXnhCJWM6vGGtYl&#10;Bj6NfsS+gXmtIvBhW9ncNlkxvXEK05Zn6TpajrN4n9zSJx8alyuAhQsX4OnTp3GPWiKJiyd08YTP&#10;YsWKmY2WwkcRx6PARxyVAh+xCbdv34a/vz8CAgJw69atuEuFuIkaHxONJiWz46y/7VdV3BzrgmkN&#10;vseaLtmsIsR4HF0Ed0M9zJ+W3p6U64r/88Bn74A8VvG9+i3SC7NbpMcKn3R4Fu1p8TpajrWuB7mj&#10;Z9lUGDW0P27cuKGNtiQpvnDE0OfkyZPm0AMRcRwKfMRRKfARm3Dx4kV069bNhD467eVV/GXBo+qb&#10;VimC1d3y2HQFDNu3jg3KgXHVv8dpv6SfAfN7VBGs6ZID05umwaYeufHEykKfawEMfH7A7v7/DXx4&#10;+8ev16//udfFADdM8P4Rv/TJam5LS9fRcqz1dHwRzPPJgebVimDC+BgcOXLEnJjEQboKfySx8cWj&#10;5s2bo3v37jh48CCePHkS9xYRsXcKfMRRKfARm8AHx86dOyMyMhK//fZb3KUS78qVK/Bp1RRDqmfC&#10;o0jbnW/zZ+zmcFePDJjaKCVuvdTOlVTr8DAXDCnzb0yq+w2CaiTHkdh/W7peUq0bgfkxod73mNos&#10;I7b1ccKOfvmwoy9XXhwYUgB3w7wsvt/nWvx+hdVKhpNDn89esnQdLcdaPEnvylh3+NVKjxbl86Nr&#10;85rwadEYM6ZPV7WmJDqGjLt27TKhD59TbNmyRa2GIg5CgY84KgU+YhM48HPo0KFYvny56cWX/+IT&#10;2AsXLsCnTSt0KZcBd0Jtt5Xm90gPLGiRAsvaZ8bj6MQNrlgRw5OuGFRw3Q3xwJSmGRFT5ztcHpUL&#10;cxr/iMXtsoJzhCy9f1Ks+8EFMb/ZjxhZ8RsEVvseY6snMyuw6rfmRLOfBziZr8vS+36OdWhofkys&#10;/wOujHay+HYtx103gjxi74/5MaNVNnQtmxZ1ynmauT6q8pHE9vjxY2zdutVUDfPkro0bN2qQs4gD&#10;UOAjjkqBj1g9Phiy9HrUqFHmSHY9OL6KT1SjoyJRrXAuLO6UG0/H225lxY0x+RFa42ts7Z0nUY8Z&#10;57DhEyNcMLZ2GrPG1UmDgGrJEVDxCxzsnwW/R7hhXYd0WNQmI57GWE/g80eMF64H5MfJoTljVy6c&#10;9I1dsX/f0iUdBpb6J1Z3zZVogc+T2O/L5u7ZsLBlKtwP1QldWn9f/DnjyV3HRhRE6+JpMMJ3sB7P&#10;JUmwqufQoUNmA8hqn+3bt5vTvETEfinwEUelwEesHit61q5di169emH//v1xl0q8LZs3o6hrbkxo&#10;lh0PIxK3hSehF0OL0RW/xpFhzhbf/rnWw0gvzGiWDmGV/4GfGnyBRY2/xrYu6XDaNzeujsqJY/3S&#10;YmKtf2NWyyxWMRz55RVfkRS/OCx5a+e0CKz2A24kYlvcjWAPRNRLiRVtUuJptG3fD7U+77oZe1/p&#10;WjYNhvTvY/HJLi/j5lvVP/I58X7G+YCs8uGBEGoXF7FvDHzGjx+P69evJ+navXs3unbtaqoLFfhI&#10;YlDgI1aPQxVnz56Ntm3bmlfk5L84wLp6pbIYVTOdeeXc0ubKlta9kIKYVOdrTGyUBtfGueOPTwxX&#10;WFHAk6PO+7vi0FBnHB/hgvvhnn+rerky1g39Sv4bF32fDxt+FuOFi6PyYnqdf6Gd579QMfe/4Vs1&#10;Le6FWX+73IWRedC96D8xtUVWi2//HIvfz5MjXRBe50fs658Df31k2xu/92zruznGGVcD8uNecEEz&#10;18nSdbVsd3HWUxW3DIiICH8R6vBPPvHlk+EePbojW9bMmDZ1qkIf+az4/KJLly4YMGCADoQQsXPR&#10;0dGoXr06atSokaSLn0OTJk1M8KPARxKDAh+xenzVjcOaOWDx/PnzcZcKbdmyBUVyJsfeQQUsbqxs&#10;bXHDf254LkTU/BZTGqfF3oH58CDc628BzfsstoSd8SuIea0zIqBqMvQo8gW6F/sy9t+ZcPu1OUcX&#10;Awqha9GvcCswr2mTOj4kB8Kqf42xtdPi8hi3j/r/k2rt65MJbTy/TdTWM/5fqztnwzTv73Av6OMG&#10;W/O2vxtcEGt8UiGy+hcIqfIFZnh/gyv++czbLF3/WbQXHoQWwsMwNzyN8jS3HcMmS9d/0+J1+T6v&#10;v1/85X+OL/xeH4/X4f//NNrzgz8HR1oMYfcMzI/GpfNg6tQpZp4KqzgvX76Mo0ePmrk+FYq7I3uK&#10;f2LIoP5mID035S8/KY4Ph/i7gW9nlcbVq1fNhp0fS0+g5X2xkmz06NFo06YNTp8+rYBRxI7x5/3O&#10;nTvmwICkXg8ePMCff/4Z95mJfF4KfMTq3bx5EyNHjkRoaCgePXoUd6lwo9S5Uwd0LZM60Qccf87F&#10;TfO5Ybkwu8kPCKmRDBu65fyo6iW+z+TG6RBU9Ssc7JcZV0Zkx/JWP8CvcjKcGFnwlesy8OlW7Gvc&#10;DsyHe8HOiKz9HWIapcMvg5xweJgzTvm5mjaUZzZQbbK7e1q0cP8mUQMHVj5NapQaq9qlwdMoD4vX&#10;edfi7b6jR2aMq/E9FrbPjs298yKg2g9Y0SaFCXZ4HQYpvB7X7XHO2NkzC5Z2zo1V3fJifZcs2N49&#10;i6kwuhvkYq77+v/x+uL3iIHRkUE58Wu/HLjqn//F+z2O9MDxIbnwS++suDXO5a3fT77tTlBB7Iz9&#10;/Nd1zIAjg3PhXkghhT5vWBws71c7IxrWKIc1a9aYAboD+vRA99beaF6zJDqVywDfamnQuJIHBvXr&#10;haVLl5hXQhnu8Ak7wyGetDR92lT07tYRPTq0RL9u7RHo72c+3r59+3D37l1t3uWdeB/ZsWMHmjZt&#10;iuDgYHNsu4iIiD1R4CNW78SJE+bJ2Ny5c+MusW9M/BlycajbyZMnzd9f37jw39wAFXfPj0298lrc&#10;VNny4qb7bpAzFjT7HhMapMKtkHeHCA/DPXFgqLMJcxj2sDJobPXk2NIxpQkIOEh4QfMfMbVJWjNv&#10;5uX3Pefvip7Fv8adMU64OjoPhpT9N1Z2zgH/6j8iuNYPCK2VHLObpcHaLtmxs18+E/6wUuHlj2Et&#10;a0fnVGji+nWihg1nRxfE6Mrf4twIDon+uP/3UXghzGqSArNbZnwxi4rHywdW/hoXhufENf982NMn&#10;KzZ2yYRNsYsnqAV3KI/Z4b74KWoEwge2wNjONRDWqSKmN0ltjqx/1+fyJNIdGzpnwtgW7uZjRTfJ&#10;birM2EZ2YmhuhDXOiRGN3bCkfRbcC3Z948d7EumBJa1TY1iTwhjdsQbGNXMxA6wZGlm6vqMv/uwc&#10;j/059SmdCRUrlEONKhXQqGgGTGiaFTNaZ8O+wQVifyYLYWbr7OhYLgvaVPdE63oVMKB/fzPkMtB/&#10;FFrXrYB2VQuiU5l0GFotHYZUS4/WZbOjaZXCaFy/FlatWqUTHeW9sDJs+vTpqFu3LiZMmKBX3UVE&#10;xK4o8BGrxmCDr9ZWq1YNq1evjrvUfvHrZdDDE8kaNmyIevXqoWPHjli5cuUrx8byCWlgYCAaFM2I&#10;+2H2OSCXrTHrO6TGzOZp3nrUPDePG3rkQUS9VJhQ5xtE1kqGNV1ymFBnauPU2NQxlZnJc3BANvhX&#10;+Q77B+c3g5e5eX8Y4WlChVHVU8G33Ff4LcwVd8cVQHjNb9Gz5Hfwq/Al9vbJgu3dMmBdx3SY3SQF&#10;xlT5FuNqpcb52A2pNbZ6be2QAu0LJ27gs6pzdkTVTmZCG0tvj1+/h7vhzNBsODs0C24F5MHDEJcX&#10;LVN3xhbA9Aa87bKZE794fd7uQbVToWvRLzCkekZE96qJhUHdsSi4J+ZE+WHvrm24deumeVX+woVz&#10;OHnsCA7u/RnhA9tgfrMUePKOaqOro/MhorkT5k0bj/2/7ELYqP5Y2SYVHoa6YWXnnJgwoguWL5yD&#10;gDal8Gu/bBbnCfFzv+7vhJDGubFm+WIcO3oY86eEYVK7grgwynI7mlYxPBsf+3Pbywm+NbNiVJ2s&#10;2NY3Px5GFjZh7fOfz2J4FPvv4yMKYl2PvJjRJifqFM6CEsWLoVqxfAhvmBW7BxTA+YBCJoDlz/sh&#10;XxdEN86MMgUzIiYmxlRBirwLf+8y9Jk4cSIqVKhgqsNERETshQIfsWp8IrZz5054e3ubo9nt3f37&#10;9xEaGowq7lkxrmEOzG6fD32rZEbBAnnRp08fXLp0yXxPeFpZlUrlMKtd7tjNkeUNla0vtvFs6JDa&#10;VGtwFs+QqmnQv2IqHBha4MUmmn/u7O+E0RX+jcUtf8DxQVkxo0EyBNZIgQuBbljRPpMJjTgIeGGT&#10;bxBUJy1uBbtjc6886F0uJXqW/BYxNf6JmOr/wM89M75oGTrpmxvT63+N3d3SmH/zWPZro/NiT5fk&#10;mFfn/4V/6f8fgmuntKoWL37uXJvaJUdQzR/NhtnS9d53cQbS46gisRvwIubr5Md+Obzg33nZ71Fe&#10;aOn+NWbX/xJ3x725qoatXmvbp0EHj3+gbt7/RR2nf8HH699Y0PhbbGv3PWbW/wr+VZKZ2zf+JDTe&#10;t1nB5pzha7RqUh97d+/Evds3zXrw4P7fjlHmzwbD0LVL5iK8ZjI8jnzzKWUMmrZ1z4QJg5rh2rWr&#10;5v12bN+O0Hrpcdo3J6Jau2LzmmUmUJoU0MdU7DCE5PvGf+3xfx4ZmA1T+tc2ffn8HE6dOIbIfg2x&#10;tUf2F+1oWn9fDPbuhnnhXriXCYAsXYeBLt/2KPZ+uHNAfoypmxGz2+TAzWDPF/eT+PU4ugh+8smB&#10;5jVKYPPmzarUkA/Cn99ixYph8uTJcZeIiIjYPgU+YtU4fHPDhg1o0aKFmd9grziUdPr0aShTqgRK&#10;FsiAGa2y47fIwmajw9akpZ1yoVy+5CjiVgBjAgMQ4O+PhqVy4diIgvjPSxsee1rPN9I50K/kl2jp&#10;+k9Mrf0F5jX8Gr7lvsbegfljN4LFYr9+F4ys9C02tk+BR+FuuDraCVPqJ8P81plw1r8QIuqlwMYO&#10;qfEwrBBCqvwD5bL/A+08/oWgSv/Eihbf4lD/zLg91hm/R7jjj/H/nRPE/5vtOLyMfy5r+T2au/xf&#10;eOf/B1q5/xvDqvyI/YOdYjf8f/+8k2IxiNjW8UdEVPsnBpb8B7b1zv1J9wu+72FfZ3Qv8R3q5/sH&#10;vAv8E608v0Wv0t9jRJUU5uvvXCIZmhb6Cg2d/4UhJf8X/Ut/hdDqX+L44Kx4FPv9ZDUMA5H4xe/z&#10;slYpsLZLVpwbXRAXA91wfETsZR2yIrh2KixomxlnR7v+bdj0z/2dkD1DClP1xkD0XdjG49ulKX7p&#10;nvZFKMP18sf8PdwdB/pmxNjY/3dymB/++ON56w+r6OqX98C4mikR4dsJly9fMq/2B/RojA2d0sfe&#10;x9zxe2Ts+/bJiOUtvsPFkc+HfG/olA6Rg33w9OlT83H4Oaxaughjm+THmeF5//b/a33cYvjzOKqw&#10;uY9Yun//HvuYydPpiuXPiPHjYzTzTT4Iw1qeoNOhQ4e4S0RERGyfAh+xatw48Uh2tjXZ65N3bihn&#10;z5qJIi454e36HWa0ymbCnpc3Mtzc3Apxx/gmmVE537dwSvslQhtmNi0QL1/P3hZnrBwbkAmH+qTD&#10;4wh3M2B3VZuU2NErBx5EeGFp+8yY1/QHc5z702gvrGmXCgFVv8emnnnM0e5hNb6N3ZTnMS1dxwdk&#10;wL4eaXB1ZI7Yj8WTt95vE/5b7Cafp08tapfFKjfu/JxODcmGnsW+QFSDjDgwpMCLlqiPXQyyDg7J&#10;j4neKXGgd3qcH5IRR/umxdYOP2BVq+RY0yY5fumWEmcGpsfl4VnxW2hB3Ahyx/QWmTGs3FeY3TAZ&#10;9vbOhJNDc+KUby7z58ZO6TC+bvLYj+v0t8qMt639QwuitEc+LF26NO4n5u34mNGpUSVs7pgKJ33z&#10;4OSwPDg7Ii+ujHYyp3mxcumXPlnRs2Z+REcEm2PAX8aWymnTppnZYdwA8iSoScEjMLZhTsxqnh5z&#10;W2dC90pZ0bR4RmzsktG0sc1tkQ4RAUNfOR2KJ3BEBPhiXtss+C32/7X0tWkl7OL99uo4dwyolAYt&#10;G9U2t6XIh+jZsycaN26s+U8iImI3FPiIVWPIM2TIEPTr188uy/NZETBj+jSU9ciD4dXT4naIx1tD&#10;hT/HF8WZ0a5Y2TUXTo9y/aCNs60ufj/ivye/R3hgW9f0+Ll3DlwKdDOtS1s6pzeBzv2QQhhX6R+m&#10;CiW45g+Y0uB7nDUDeJ+HYvEf523fX0vrfqgbxtdNhk09cll8e1IvVrHs75kGw8v9G9OapsflMQlz&#10;OtRh3wKY1CgNLo5+3kJnab3+Pmyp2T0gP6Y3y4D5LVJhcasUWNziR/zU5HvMbJICS9tnxfXYDfmH&#10;VEYdHuaCMgUzY8qUKXE/NW/HkGbFojkY3bo0RjQsiJGxy7dOTgR6Z8eCtplwdkQ+TGqcHtOigv/W&#10;EmYJP97FCxcwa+Z0hAUMQ8zYYZg6aQJC+jbD5m5ZcWV0PoQ2zoWVS+bHvcd/7d27F37NPHBiSE67&#10;rcSzxrWoQy5ULJzPnOQl8iE4K7B06dI4fPhw3CUiIiK2TYGPWLVr166ZwcVTp041Gy97wgBr+/bt&#10;qFm+GEbUzIBbwW8Pe15e73s9e1us0FjlkwYbumbD6i45EVmboU4e8/3gKUrjKv5fDC7zFVa3S4tr&#10;AU4vwp5PWfw/p3h/jyXts1l8e1Iv87UHOeNAv6wIrfENlrXPjCcJcEz/kWHOiK734we3JDHMYcvN&#10;/XAvM0z3WpA7LgUWMrOTTCvOB7bBMeBsUjK7Gaj6vjisd8+ePdi4fj02rF+HZUsX46dZ0xA8oA0m&#10;tPdEYNe62LN7d9y13w8ffxgQ8ZX/K1cuY+KIjljfORO2d02PgM41cfH82bhr/hevP2ZINyxqk+7F&#10;/B+tz78WdcyNSkWc8PPPCnzkw/BUTE9PT4c5FVTEscTuI/7zJ/CXFaz//LciWORzU+AjVo2BSKVK&#10;lczx5Pbm0KFDaN6kAfpUzmROmrG0cdF6dV0PKAD/St+gf7nkCKqeDBs7pjXzd/g2bqgP9cuM40Ny&#10;mvavhArF2Cq2um1KhNdPY9qBLF3HGhaHInNGzuwW6cxJR5au876L1SiHhhZAeK3kOD3seaBm6Xqf&#10;e/Hz4GlonSvlRGRk5CdV+TGoOX/+HDauXIAjh/Z/0glOHPIc49sBU71j74feWbBwxng8ecPH27px&#10;DUbVzmROIbP0NWol/FrcMTcqeObG/PnzdVKXfBC2WBctWhQREREvZnKJiJ14+hA4uRI4uijp1+W9&#10;wB//PX1X5HNS4CNWLSgoCE2aNDFDje0Jh8/6+/ujVdmcOOjrbIaRWtq4aL26Lo7KC78y/we+pf+J&#10;rV3Tm6qe+DCCf7KiJyGqel5ebJn6pXcmhNb60Rzjbuk61rA4l2iKdzKs6Jj9g1v97oZ5YmrzrGZ+&#10;1JKOuUzLYFi9tIip9wOuBTpbfJ/EWDeCPDCyZnrUKOGMRYsWJUhbJx9LXp618zEePnyAxbMnYnjb&#10;SpgRPgpXr1x+YwXixfPn0LN6Xpwflj3JgjNHW6dGuaJH+XSoUbEk5syZY1444J/awMu7sI2cQ5vL&#10;lCmDmTNnmuPaRcRO3L8MLGoGzKqexKsGsDM49gHndtwnJvJ5KfARq8XNXfPmzTFy5Mi4S+wDN5u/&#10;/PILaletgIktcnxyNYYjLZ6YdX5Eblzxd8KTKM9E20Bz6O+Eut/jjJ+rxbdbw7o1pgDGVfkSW/vk&#10;M8eof8j3ZkWnHAiu+D8Iq/Q/GFfxf+FX5v8irMo/sa9PZlPhZOl9Pvdi61dEoywo45EPixYusKqN&#10;F8Ode3fv4vzZ07h7985bAySGuwEDO2NyvWS4H+T8t9uFgSJb8q6MzIFLw7Pj93ANeP7UxcDzYmAh&#10;DKuREflzZETO7NngVqgQjh07FneriFjGn2VWFA8fPhzdu3fH6dOn494iIjbv3gVgdg2LvzcSdxUH&#10;tsTubX67GfeJiXxeCnzEat2+fRt16tTBtm3b4i6xfTz2edasmfAs5Iwu5dKZo6kt/zLQspbFDfrF&#10;UfkQXes77OibzwR01laRxc/xemAB+Ff4ElVz/g+auH6JLb3zvLUFjYHKH+OLmnk/A8p9j1+7pTDH&#10;0DPgYbD2NMrThBGW3vf/z95fx2WZbm//+J+/7/M8n8/es6ccx1YUxQKlQ8HuLuxEBEUURcECpRHp&#10;Dru7u7u7u3vsnNn7+HGcA7OdmVsF5YY71vv1Wi/05qau67yu6zyPc61jaTu4YH+U4Ai3eqXhM8xb&#10;78ty7ty5g+DRXohoVxKHRlXE++xjzHPGDl/H/CtifIuSmNDdAZ6tLDCzV2ncimC7dxGCvzbYre5o&#10;YG2s9DJDS6tSCBg/XmVwcFHPDQVD84UTCgaOjb1798LPzw87duxQz20ZK4JgAIjgIxgpIvgIOsvB&#10;gwfRunVrXL9+PecV/Ycm1B5ufdDF+gccGF9LZWJofhhI6FK8zF6YLx9QHBGtf8DqIaa4FG6tOlJp&#10;em9RBQUEtke/FlgBmwYVQ2irn3B6kiWeJjv9qcSLYhVb2l+bbItNI6pjqUcljG/0DW6GVvvT9yvK&#10;YElOQFsTNHO2xtKlSwuklKuooWiVHD8Fga4WODjKBBcnVcdq95JIdrPB7MxkJUJcu3oF0eMGI6tf&#10;FZzP/rwYPRdM/Jo9/pcNrY62De0xb9481T1t8+bNKpODbfc/laElGB8Ud5jZM3z4cNWinQbOz58/&#10;z/msIAh6iwg+gpEigo+gs3Bi3rFjR9y/fz/nFf2HO/3D3XsirVclvM8QsUdfgmLK8wQb7B1ZAZld&#10;iyG5y8/Y7ltNdaLS9P6iDP6uj2KtsaDPT0juXBzLPCri8PhauBhmg3Oh1jg8oRbmDjBBimsJhLf8&#10;DumuP+HQKBPV2l7T9yvsYObRyqHVUM++llposSTKUHj+7CmWzEhGrEd9xPW3xpRhnbB53SqVdUK4&#10;0Lx65RIyo8Yiw60mLgbVwG9FlGVlaPEg3hEB7SrCtakdBvdohe4tneA1sBemZmUq4ScvLfoF44F+&#10;T2zN7uPjo+Yh165dy/mMIAh6iwg+gpEigo+gk3DyHRMTg7Fjx6odWEPhwvnz6NLEHgs9qqpyGnYh&#10;0vwwkNC1oJDyPt0JdyItsNmrLOLa/4DFg0zxKEH3sjAoEjyMtsR+34pY0Kc4Ytp+j4QOPyK4xQ8Y&#10;1+hbxGb/7us8SuDk2Ep4Fm+NX3VE7GFQ8Nk0sgZ6dmyJR48e5Vw5hgEFncePH+Hgvp3YvnE1Tp86&#10;8TdDemYzXbtyCckhIzF/YCW8THbUeJwk8hfMcrscaYtlXlWz779m2R+rIaBtBXRrWBPeQzywa9cu&#10;yfQR/gTnHpGRkXB3d8etW7dyXhUEQW8RwUcwUkTwEXQSTq6YSs0uGYZQzkEoYs2eNROVS34LtzrF&#10;MXNAZdyOLrj24RKFE/S1Ydv3I36VENf2O5Ut80ui7ok+uQLV/ajaODK6IrZ7l8WYBv9EeJP/i4tB&#10;1fE62U59XhfH39EAS7RrWldlXhgiFBZ4P/iYLwjveYcPHkBQH2ecDags94gCin9PrYd3mc54l+6s&#10;ymnvxTpgvU8NDG5SEW59uuPChQs5Z0AQoEr/6COYkZGhfHwEQdBzRPARjBQRfASdhF2sGjdubFCG&#10;zVzErV27FrbWlnBxtEErqzLYPtr8T/4qEvoT9Fc5Pb4yYtt8g9Qe5fAwXjczMSgWPIy1R2S7Eghp&#10;8v9wyLecznvDnA2xhXXVsli9erXRZl3Q82fJ3Gnwb1YCt0KqFJmBtqHHuwxnHAqojW71qiIzM1Oy&#10;fIQ/WLNmDZo1a4atW7eKabMgGAIi+AhGigg+gs7Bne/Fixdj4MCBBuXfQ+gLQONmdv5o26oZEnpV&#10;wdMkJynt0tNgV6vrITWQ1uGf6Gn5P1joURlv0nWjuxJLo16k1MUevxrwrf8dFvX4BrfDa6jfWdP7&#10;dSnuxjigfe3v0aNHd3W9GCtv3rzGvOlp8GvwL1ydZCaZPloK3oMD21fCSJ9hePHiRc7RF4ydFStW&#10;oGnTpti5c2fOK4Ig6DUi+AhGigg+gs7BbhiDBw9W/j2GaqRJ4WfOnDloXNcKAdkLjb1ja2cvOuqo&#10;3WYu1DU/ICR0MX7LrIsjoyvAx+n/Q7xrmSLP9OH4eZVaF2eDLZHRswwiW/0LB0aUwdtUB43v19VY&#10;4FENHdu3M3rvjAcPHmBMrwY4MKqSZPloKZhludHXAq0aOmL79u05R14wZmgWHxsbq+Yily5dynlV&#10;EAS9RgQfwUgRwUfQOZjVQ/8eCiKGnF7/8OFDzJ8/HwPd+sG1fnWEdqqojEQfJYhJq74EMy5eJdli&#10;p3dpRLb+ASeDrDS+TxvBRSq9gx4nOKm203zt39kfb02xxzrvKkjq9BPm9y6Oy0HVdMqUOa+x0rsG&#10;Gro44ty5czlXjHFCk+fJQ9rgxLgqkuGjxbgYbouBzaojPT39b0bagvFBPyeKPfTvye2iJwiCniOC&#10;j2CkiOAj6BTv379XO6zdu3fHyZMnDb5unoLW1atXkZyUhE7tWqK5ZSms96mp4eEgoYvxIsEWmz1/&#10;RnrHb7HM0xQvU34XVijG/FuLi3Mazp4JtsTMvuUxtVdZXI20UVk9xwNrI71bKUzv9iN2+VTA03hr&#10;vc0K4QK8lW1ZzJgxQ2XEGSvv37/DkuQAbPYqr7LJNB0ria8PCqcBHSrDY5A7rl+/nnP0BWOEz+X9&#10;+/dj/PjxOHjwoPg6CYKhIIKPYKSI4CPoDBR79u3bBw8PDwwdOtSovDuYPr5t2zY0qVMbswZU0fBw&#10;kNDFuBVWHWPr/R9k9CyLO9H2qtX+uRBrrB1aRbVs3+VXE89zRKCCCHo90W9kjXdVpLkWx1TXH5DS&#10;8Vskdy2NGX0rqNbrS/uXwI2wmniXpt+ZYu8znDGpvQnat2qGPXv25FwpRsh//oMVsxIxp3cJvSvL&#10;06egYBrZuSLatmqB06dP5xx8wRhhhtfSpUsxatQog+0UKAhGiQg+gpEigo+gMzDTZcSIEWqSxV01&#10;CkDGBHeVW9W3wfxBZhoeDhK6GDdCq2GU8//DtlHmeJ5cB1t9ayK6XTFM7fI9srJjcqtvsW9crQIx&#10;5f4t0wWngqyQ0KUUktv/C7tHlMe9qNq4Glwd07t+j/SO/8KBUSZ4Gm9jEF4vD+MdMHOAKRrXKo2Q&#10;oCCj7ZLDv3vu1GQkdCymWulrOlYSXx8UfGJ7VMWAvn1w5cqVnKMvGCPcgElISICvry9u3ryZ86og&#10;CHqPCD6CkSKCj6AzsBV7//79sXz5cqMTewgFr+Z1zLHCq5qGh4OELsbzRFvM7PY9Apr9iCkdSyKi&#10;xTfYMawM7k+xxKMYK6waWApTe5TBo68wcqZY9DJ7MbrUszICmnyDFf2L4XaEOd6mOSlPF5b5/BJr&#10;jccx1nifUccgfF5oXj69vyksyv4LFUv/hNGjR+O3337LuVKMC2YbpE0ej0zXH0Tw0WJQ8JnsWgkd&#10;27XBmTNnco6+YGywfGvnzp3o1q2bKid9/fp1zmcEQdB7RPARjBQRfASdYe/evRg+fLj6aIw180rw&#10;caqpBJ9/S6cuvQiKK7cizDGl1T8Q3fpfuBlaTYku6nPZcS20JpI6/KBKu3KNlfMa7Lb1Jq0uzodY&#10;Y0qHkoht8w1OjjXBm1RHgzXv5TH7NdMZ2/0s4FCtlPK2OnL4sCrvNNYMH5q7h7g1xfGxlQ32vOtC&#10;vM1wRnofU3Rq1RBHjx7NOfqCsXHjxg00aNAAgYGBRlVWLghGgQg+gpEigo+gE9CUdeXKlfDz81O7&#10;q8a4uLt79y56unaAV5PyOBVsrbIcND8oJHQp2KVrjdtPWOJhqsyaP/zcu/Q62Da0HJK7lMDt6Lxn&#10;Z/D73Iyyw2qvyoho+QMW9S6Gh1G1DLotN02u78c6YKlXDXRwNMEIn2F4/vx5ztVhvPC+MK67I84G&#10;VNV43CQKJt6kOyO+e0W0btoAx48fzzn6gjHBbLqQkBDVJfTRo0c5rwqCYDCI4CMYKSL4CEUOxR3u&#10;qgUEBCA4ONhod/Mpem3evBkDenTC0OaVsMPfQpUZaH5YSOhK0Bx5p3cZpHYtgasRtn/KwuC/706u&#10;jandiikj57fZi8oPvzY3KO49iHfEi5Q6eJZcB8cCaymRKMO1GPaNrIAXiX/+voYWFLhuRNkhsVdl&#10;dGxohZDgIJw6dcpos3o+5MK5c/BpaYqrQSL4aDN+SXDApDal0aJRPVVeLGPPuGDJKLOL69ati02b&#10;NuW8KgiCQSGCj2CkiOAjFDlv3rzB4sWLMWDAAGzYsMEo/Xty4bHYuWMHhnkOQL/GVbFuhDneZUgZ&#10;hy4HhZh7k2tjbq/imO9WAY8T/uzX8z7dSYk2KV2K41K4zZ8+x2DXrV1+NTC9dxnMdauE+QNNkNyp&#10;GFa6lcD1sJrq6//6NYYWD+MdEdutEjo0sEJqSiLu378vC+5sXr16hfT4SMS0+wGPo2tpPHYSXx+/&#10;ZtbFoTFm6OpYBi7OdbFixQolwAvGAUvIL126BC8vL1VWzuewIAgGiAg+gpEigo9Q5Fy+fBl9+vRB&#10;dHS0pFFnw7TykydPwtvLE33qVcDjRMNf8Ot70Dj5TEBVpHcphr1jaqiW4h9+/pc4a8zrXRwL3ExU&#10;Bg9fU9k/0fbqtZROP2B+72KY3OIfyOjyPQ77VcLLJDuDLuHKjX9nueBwQG00rvkjevbohvPnz4vY&#10;kwMzTYK7WeBcQBX8muMNJVHw8SbFAYvdy2Nwv25wc3ODv7+/6s4k49Dw4Tmmf96YMWPUPITlfHLe&#10;BcFAEcFHMFJE8BGKlJcvX2LQoEHo1asXrl27ZpRmzZpgenlWVhYa25jibuyXd3iSKLygQMOsnIxu&#10;JXE3xh40Xc793G9Zzjg1rrIShDYOq4wFAytidLMS8Kn/PdI7fYdT4yvjcYwVrobUwL3Jtf4wfjaG&#10;oFnuvEFmsK1piszMTHVPEH7n0KFDGNKoDI76/ISnsbUNuqyvKONVsp3KzouODMOSJUvQvHlzzJs3&#10;T3VoksW/4cJzyw0nHx8f1ZVrx44d+PXXX3M+KwiCwSGCj2CkiOAjFBlPnjxRu2pNmzbFxYsXRez5&#10;CwkJCWhsWQ734kTw0YdQGTuR5kjs8D02+1T9I5MnNygIbfL8Gcnt/hfTO/4Dy3r/E7u8fsb9qFr4&#10;LdNZfX1ufPh1hhyv0+tijnsVONY0QWBAAG7fvi0L7A9gtt/qZYvg0doGWd1+wqVJVfEw2lJlpDD7&#10;KzeYYSZi0JcFjxuF1rCetbFn9048e/YMsbGxsLe3V5sRZ8+eVedBxqVhwfkGM3t8fX3Rv39/lU1n&#10;zOXkgmAUiOAjGCki+AhFwuPHjxEWFoZWrVqprlzC30lJSUEjqwq4Njnv3Z0kijZYdrNreHlEtvoW&#10;sZ3LKCHnw8+/T6+Dd+lOqozJ2MSdD4PZT/fjHJDQvRJsqpsgNTVVdtY/AoWGq5cvIWbSKAT3dUFk&#10;j5pY6l4eJ8dXxZGx1bBjZBXsGGGKK8E1Vct+Tcdb4tNxf4olkvqZY/OmDeqYM8uMGT6urq5o1KgR&#10;4uLicO7cOZV5Keg/vNfwfLJRBMUetuEXQU8QjAARfAQjRQQfodChIeLcuXPRoUMHZdIsmT1/hruM&#10;Dx48UG3qHW1qYe3wmhoeFhK6GMy2uB1WHRnt/xeTWhXHr38RfIw9/pMdz1Pq4EKYDaK6VECdWpUw&#10;efJklVUhfBwuRnmM6G+0af0axI4diHjvlpga2B9Tw3yQFOCO+P7W2DXSFC+T7DUe+88FxUcKlm/T&#10;HNU41vQeQw1m380aYIKs9OQ/Fv78yIyzCRMmoEWLFioTRMqO9RsKdtxs2rlzJ4YNG6YyuLZu3SqZ&#10;PYJgLIjgIxgpIvgIhQon0ceOHUObNm3QpUsXXLlyJeczAuFigou64EkBcO/ZHi1tTbDcq7qGh4WE&#10;rgUXzM8TbbHZqwyi2/+Is8GWGt9nzEGxZ667GQa3qIouLepiYmAAfvnll5zRL+QFZidcvXoFp06e&#10;UMbCPH4UJlYunIk4jwbYNbIyXqc4aDz+HwbH67sccYclYjfDzHHA1wTrPMvgUbSlEn9YKqbpaw0t&#10;7mf/vSn9zZWY9mGmB//94sULrFq1Cp06dcKkSZPU/Vmy0fQLnkc2hNi2bZs6h+7u7qqcfP/+/cqn&#10;SRAEI0EEH8FIEcFHKFQePnyoJlxNmjRB/fr1kZiYKBOuD+BO45o1a9CpiR0CWpfBxhE18EA8fHQ+&#10;uHhmlsCu4eWQ3LkYdvvVwPtM8VT5MFjGdjSgNtrX/h5eHgOxa9cu3L17VzImCgAlTDx/jk2rFiPO&#10;3RlHxlT5aDt/jtW3qQ64HlwVywaWwamxFbHMrTQSetdEum879HGpgLSuJbBoYAVsH26C+5MtDLZD&#10;GI8F4/T4KggZ2Bj37t3JOaJ/htlVs2fPRseOHTFq1CicPn1ayrv0AF4XFOcuXLiAyMhI1YVr6NCh&#10;ypibIqkIdwULu4tu2rRJiaQfCqeCoDOI4CMYKSL4CIUGjS+XLl2Kvn37YsGCBZgyZQoaNGiA+fPn&#10;G/XkgH87M514TNauXataAru6VMHesbXwXkqC9CLepjpi38gKSOz4A7b5VsPLVGmh/de4H+eIgDbl&#10;4FirMlYsXy6LLS3AhdaKeVMR27sGroVUV2LGX8/DuzQn7B5eDpO7miFiRE/4NKsAny51sWhWJi6d&#10;O4VF82Zh6pTxyIr0R+rY3pjSuQyOj6mksoH++r30NXhc3qTY4154VVyfZIppPUsjOXws3r17m3Mk&#10;/wzv0RR9lmeP265du2LgwIHYu3eviJU6zLt373DkyBEl9HTv3h0DBgxQz1gaNbOsXCh4mDXl7OyM&#10;wMBA1YhDRB9B5xDBRzBSRPARCgU++JkK7+npifj4eDV5ZikC/+3i4qKEIHbtYn398+fPjWoife/e&#10;PbgPHACb6uWzF8NVYF+tFIY1KYPLEbYaHhJfHjTKpafMm3RnvM2O37IkA6UggibMh0eZIKbt99gy&#10;shpepRlHGUx+gtk9hwMs4d3JETNmTFfXuqAd7t65g9kR3tjtW1n58eSeA4oczPq5FlwNca4VMC8r&#10;EXdv38Kp44dx6cJZZVTM+y6F+WfPnuLpk19w++YNLJ6RgvBeVjgwupIa6x+eV30L/v23wmtiy5DS&#10;SOhSEoMbV8Cg+mUQ7tMDF86d/ewCldmomzdvVuXINHPmMRN0D84jYmJi0LBhQ1hYWMDGxkZ54kmb&#10;fe3C1vY87jTCpvfV/fv3cz4jCDqCCD6CkSKCj1AocKLFridDhgxRab+5ky5OmNmty87ODu3bt1cT&#10;NBopnjp1ymhEn8uXL6NFw7qY1r8yzoZY42aUHZ4mORWIIEOT3F+zvw87Iu0bVwvzB5khuksFRLua&#10;YMXQ6rgcbquEIE1fK/H5eJVij2P+FRHT+nus9a6KdxmSkaUpWN62YWRN+PZtrTy8ZNGlPZjZsGHl&#10;UkzoVBNHRpX74xy8SLTDpsGlEd/DDKG+/XHp4vmcr/g0T58+wYq5GYjpXQuH/Uzx5i8i0u8d5/58&#10;vnUx6Gu0a0QFTOxQCaPcOmLxnGm4cukCLpw7g7t3buf5ecOy26lTp8LS0lJtTnAs5wa/B+PD//Pj&#10;h/D/FNWM5flWmPDYXr9+XZXdOTg4qO5/ixYtQrt27ZCZmak2mf56PoSCgVlT9LliuSPLutjhbuHC&#10;hZLJKegWIvgIRooIPoLW4QSLNfQeHh6Ijo5Wk+QP4W4/M328vb0xYsQIODk5YeLEiao8wRjg3+89&#10;xBNpvSri14yCybphKdgvSU44PtESqb3N4NnYBPVsa6BbV1fVnYQ+Bs2aNEJb2zJY6lUdD+IcRPjJ&#10;Y3CR+2tGXVwNroZ5vYohpu23WD20SvZCWDJ7NAXH1c1oe0S5mqCva1vVDlnQLhQUgieMxZIBpdQ5&#10;oDHzyXGVEdzTHls2rs93psPDhw8we+Z0TOrthJWDK+FSUDU8jrHG0bFmWD+sGs5NMsfrVEd1bfz1&#10;/Bdl0HSarepvRZhjm3c5BPR0wprVK7/aY4TmvxR8KC5wc4KbGAcPHsS0adMwY8YM9X96sfHffPZR&#10;JOLP46KYpWChoaGqfFcoGHhsOaZpwszyLQo8W7ZsUT5LFHkiIiJUqVFsbCyePn2a81VCQXL48GHU&#10;qVNHZfW8evUKycnJ6lycOHEi5x2CoAOI4CMYKSL4CFqHO5k7d+5U3gfbt2/PefXPcGKWuxPk5+cH&#10;Nzc31VXDGOBENWhiAFJ6muD9V2SIcGH9Nvvrb2Uvrtf51ERge1O4t6yNLu1aqpp6dpqhUSWPNbMA&#10;OBELCw1BG2cLpPY2xeMEMYfWFFw00pD5abwNHkyxxI1wCxwbUxkJ7b5FWvfSOBpoKZk9n4g36XUx&#10;pkVZNLGuiLH+frhzR7MxrlBw8F46OXg81niWVeeApUxbvMoqTx6WaX0J/J47t29DYsAQxPSxwqwB&#10;lRDW1xFRfgOQ5GaD3b6muB5mroSg3O5ev2cAOf/R8auwBCH+TF6vh8eYYa1XJST2MkPwgMZYOn9G&#10;gWQcsDyoZs2aSEhIQI8ePdTzqkOHDkpUoC8dzYHbtm2Lxo0bw8fHBwcOHFCeJosXL0arVq3wz3/+&#10;Ez179sz5bsLXQLGHJVw0Yu7Vq5fKEKZ3Ty78PLvZ0TOQpXjLli2TNuwFDI/xrFmzULduXTVv4//p&#10;Szh48GB1jYhnkqAziOAjGCki+Ahah4LPhg0b1MT4c7s9nCgwHZuTZGPx+Xjw4AEG9O2N+R5mX7Qg&#10;oifPhTAb7PCzwJyBZhjVsgL6tLSDp1sfzJ07V+0281jy2P4VTpSTEuLQo1ENbBpZUzpL/SV4Pm6H&#10;18CiPj9iTo/vMb93MSzsWwLprj9j/sCKuB/7+fbXxh70NOpu/7PyPGFnLoqNgnZhhk/UxNHYOKS8&#10;GsPPE2yxYmApRA3vjCuXLua8K//wXn7r1i1sXL0UMxNCsG3jWlzO/n5LZ6UjdWQ7zBxWF/MGVsG1&#10;4Kp4kWCDW9nXziG/ytgw1AQHR5viaZy1xjFSEJErLr1Oscf5wKpY4GaCKZ5NkBjohYXTU3D40CGV&#10;7VEQsGNX+fLl0aZNGwQFBWHmzJlKVOf9lsI6M0lo8ExhiCIEDYNp9Mz3c1FcvHhxle0qfB18pvH5&#10;mZ6errJJeA74vPurqMf3MRuLHUIpuLHkSLqsFRzsvsp5GxtO5Ppa8T6fkZGhyvgpuAmCTiCCj2Ck&#10;iOAjaB1OrDj5HT58+GdN/FjuxQmCMbVrZ8p/Mxd7rPWpruGhoDleZy+iTwZZKU+e4Hbl4Gr7I1rZ&#10;VsCAzs0Q4D8Sy5ctU95An9tZ40T42rVr8Bvhhb71ymNe9ve7GGaDX0X4UcHMiHm9f0ZYqx+xZJAJ&#10;to00w+mJtbKPkTWeJOm3gW1hBT2k5g6qhibZY/xjGX5CwXLp0kWED26LbYOL43pQZaz3LIuIvnZY&#10;tXAanj97lvOuL4eCEsUTLuooAlFQPn3sEA7u3ITp0eMwuVNZzO5RDFHdqiB1VCckjXfDxF5OmNO7&#10;JB5MrvlHBlBBBYWesxMq4/CoCtgzvAzie1VH8qRhOLRvl8ooK+g20WfOnFHPMzYboODAZxXFc5ay&#10;8JiwKQGzSPg846K3adOmKvMkJSUFvXv3VmXLvD8LXw7PJ4WGyZMnK/8/+vVQ1PlYBhfnIcw6oWdg&#10;kyZNsHv37gIdE8YKBR4Knp07d1Ybex8efxqcM9uNQr94Vgk6gQg+gpEigo+gdTjRYir7uHHj/ubf&#10;81eYAcSJA/0NjGEHjpMgej10cDDBxXDNu980Xn6X4YLHCU7YO9YCk9qWQ686JdGsVgnUt66CYZ4D&#10;MHN6FtasXoXjx4+rBQgXZHmdzHJhQiNdf9/hqG9VGR2si2H1sBqS7ZMdr5JsMaHJt1g7rLrKVGHp&#10;Fs20/y1+R3kOlnQFta+Ahi5O2Lp1q0z8C4GjRw5jYOfG6GZXDEOamyF2zADs2bZeGTBra5HL+zXv&#10;Jffv3cHyeZmInTAE61cuxtVL51U3sKOH9iM91BfBrUvg7LhKeJZgky/hh++ld9Yfkf3/9xl18CLZ&#10;DlcmVcGoRj/Bu4MdvNpbY+HURNy5dbNAyrc0we/LrAUK6p86nhzrd+/exb59+1RJ17p161TpV1ZW&#10;lmS6fSUcazRk5vFku3UKkJ+7t/DzFOaY6UPPQApGwpfD40nfJHZfZZYVj+2H1wOvEWb+0OTcWDbw&#10;BB1HBB/BSBHBR9A6nBRQ1HB3d8fVq1dzXv07nEQzVZ5eP0zLNgY4CRrqNQQ+zcv/zQeGQs+LlDo4&#10;G2qNKV0qoJH5z6hvbYZGzg4YO8YPO3fsUAa4FHg4+eVx/tLFHBdrrL0/eOAABg0cgHrmpbHZ1xzs&#10;wPPh72RMwayBi4FV4Ff/nzgxyUrjeyQ+H+dCbeBoYarKLWjkaUwd+IqKN9n3latXLuPM6ZO4cJ73&#10;iPtaEz80QSHk8eNH6r6Ue0/iR76WlRQN71bVkda9DI6ONvmk6MNr8F2aI14m2WLn0BJY1r84VrqX&#10;xtK+P2JJr39hUY9/IrnzT3BvUgVjRw7BxQvnceXypQLP6NFEXr8/38dgJgR9ZCg00EtN+DoopLH5&#10;wPjx4/NdqkeRomXLlli9erUIb18BN5Yo5jAr+/z583+7JrjBFxISgqioKDHLFnQDEXwEI0UEH0Hr&#10;cHHHribM3GFq78fgbhDT5JlyXVBeC7oOU8xb1rfFMq9qfzwIaL78PKUODgdYIqyTCRpYmqJTh7aI&#10;CA/H0aNH1cQpPxk8+YHfk4uR8ePHobVNWewaY4F//+khZTzxNN4Wye3+hcUeVbIXpWLK/KVBb6na&#10;1UzQzbUTKpuUw4TssWUshuzC36EYdP3aFUxNiUVY+7J4ElNL47hh/BJngzUDf0Zm1x/h2cYaCTGR&#10;mDsjCxFBEzDGZzB8vQYgKW4yzpw+9Yd3iK7CsjcKFPSnM5bnmzagcMky5PDs52GLFi3U3CK/2cA8&#10;F+zcRW8lPlM/FKD5b4pAH4qVgma4YcXy+9GjRysB7q/wmuRxZlc6Zv8IQpGjBJ+O2c+X+kUcDUTw&#10;EQoVEXwErcNJ09mzZ5WYQ0NLTbv7nGBxt43GzsZiqMjjkJiQgG51K+J2jH32A+B3v5MrkXZI71sV&#10;ri5V0b9PD8yfP195HxXm5JOiz6iRPujuWBK/JBqnV82VoGoY3/hfytNI0+cl8hb34xwwsW1Z9Hf6&#10;CV1svkeHZi44cuRwzkgTjJV9e/cgpKcNLgR+XFA9G1gVo1pXQWTgKPV+Tc8OfYGZbSw/YtciTeUt&#10;/NsoRFDQ1+e/U1tQgOFzib5J9ENq3bq1KuViNld+4fFldiwFOG4wUYDmazz2bC9OEYMlSiwxpy+T&#10;CD+aoXiblJSkOqtqEnyY4cPjGxkZKSKnoBu8yB6na7yBJb2LPg6lAa9FCBUKBxF8hEKBZUfsZsLJ&#10;rqYJGidcLPlgajB374xhgkUz0R5dOyGxZ2XVTp0t2feNrQW/1hXRq10jJCclKEPnohK/Tp06iYaW&#10;5bHT31zjYszQ43GMJVI6fIsFA0zwMqWOxvdIfDruxthjz9jaWDOsOqb3M4V3g5/hbFUV27ZtzRll&#10;grHCe/60KWMxtXc5XA+z+Jvow0zHI/6mCOjbAOfPntH7ZwIbFzDLde/evX8TdPhMPHjwIAICAtQC&#10;+cPmBhQ6uJj+EmHDEKCowHKhFStWwNfXF+3atVN+gHv27PkqXxh+LT2A2N2LpeSXLl1CTEyMKj1n&#10;WXm3bt2U4TD9B3U9e6yooBgWHx+PCRMmaPRDosgzceJEVcorx1DQCX59kz35PgbcOlj08csV4Lf3&#10;Ob+YIGgXEXyEQoE7l5wUDB48WONOEMUP7rbR4M8Yyj24eOECoLVLLRwKsMTzFCcsHlwN3epWgJd7&#10;H6xfT4PVp0W6yOF5aOxkiaQeFf+0EDOWeJPigKV9fsQQh/+HQ9kLzzcp9qprV0F3GDLEeJ/hgqOB&#10;lhjdvDQ6N7BAv/b10bNVHfTs2Bxegz1UtoNg3PDedubUMSQFeCC9bxUc86+Ep3FWuB9ZA3fDq+NF&#10;gjUOjzZBsFsTXL54Qe8Fn3nz5ikRgeJFLhRzmP3KRXPHjh1Vy/A6deoocYNZrxQlKBAxg4L+P7xu&#10;jCH7lfBvZ1c/HhuKMszoof/RwoULVabP12ZBcTxRkKCBNs+Lm5vbHwbQp0+fxs6dO5UZMcu+aLgt&#10;/B0eF54TZkNpEt94fLmRFx0dLR4+gu7AZ4muhCAUEiL4CIUCd39Y0sWJFb16/goFHy8vL4wYMcIo&#10;Omcw42mMvz8mdKiqFsYRncqjiW0VRIaFqAWALhhJckfZ26M/gtuX17ioN+SgWeyJ7AXoxK61MWX8&#10;EAS61sSMXiWxfGApHBtjitcpDvjPVOli9rFgR7kRjUuiXbN6WJi9gKJ3F702WCLB1snctRcE5cdy&#10;5RJmJQTDr5MlUl1/hn/zkvBtVgaxnUohrksZpIWNyn4mPMj5Cv2E4sKsWbPg6ur6h+DD127duqWy&#10;VZj5Exsbq7JWxo4dq4SfYcOGqYzXtm3bom/fviqzpUuXLqqkic9IQy374t9FIWHMmDGqnT3b2MfF&#10;xWHlypXq3lGQ/nX8PvSWmTNnjtqM4sfcTCqOTQpvPBc7duxQrwn/hZt49OahUMbyOE3nhCIQs3tG&#10;jhyJGzdu5LwqCIIgFDYi+AhahxMBmhNzt4xlXZwo/BXu/nAXiBNbprYXZkeZwobHgz4BnVs3hVfD&#10;knB1KImOLRpkT+SXqGNTUJPZr4W7z3NnZGJCm3LKW0jTwt4Q49eMOjgXUBkTO5hhzdJ5arF5aN8u&#10;bFoyHfOSghEzwBEH/argfbqUeX0s2MI+uWdFtHCxUYslXs9cyHFs68r4/hD+Tsyc0MXfzdDhMf/l&#10;8SMcO3oYG5bMwLaNa7Fn5zasWzoHq+Zn4crF83qf1cJMBxrbMoOE934uhHl/ZZv2nj17YsmSJUpo&#10;4DXCkmZ2NfLw8FCedmwhTqH0yJEjShxycXFRGS98zdDgRsfWrVvV39e8eXPlX0fxhwKxtq5Pfk+e&#10;D2468Rx8+DN4LgYOHKjmJiz5Ytbrs2fP1PmkP42xZFv9FR4jdjrj2N24ceNHj0OuaEbx8swZ3SrL&#10;5O9M4ZRCFM8rM89ZQs9xwN+bY47n2ZDnooIgGA8i+Ahahw95PkiZvcPdSU0PUE50OaHlBJcp1Fu2&#10;bFE7b7o0QSgoOKnlcbCpVQM1K5XB8KFD1OSdCwBdgudk07rV6OVQDNcijcO4mFk710NrILpbZSye&#10;kZq9AHiujgXHIc8bhcnFc6YirncN3IqsJVk+H4n/ZMe1yXYY1rgU2rdqit27d6vJNSfThw4dUosF&#10;ZrlxjBUGPH+5wfN4OPt3OLh/Hw4ePICDB/Zj945t2LR6GY4dOagyCD4GP2esXiqFAc9NrjDI+yGP&#10;d2GNEW1C0dPR0RHNmjVTmTpz585VmyAsY2ZmCYWFXPi30++Ei01eMxQWco8JX2OmHL8HM2INqUyG&#10;8wLeJ5gFTIGAc4aifibyd5o5c6Y63jx3/fr1Uz5CFIHYDp73MU2lTIYOzwuzrvr3769xAy8Xjlse&#10;I4qXy5Yt04nMTgo9FHcoVHGDsVGjRsqridlzDRs2VIbgLLdPSUlR2Ut8H69BQRAEfUYEH6FQYOo6&#10;dzgnT5780UkqH8QUfVj6xV1MprMzzZ2v8YGrzzstnKxz8cIJPHe8mMJPTwKmkOvqZIKTNS6IOzaw&#10;wtIh1Ywiy+d1ij2WDSqPGVGj8egjZSSc4MaHT8Byj4qqtEvT95H4PW5E2SGgTVnYWVSCp1tf9Oza&#10;EXVqloG5yU8InDBemX5qi9xrjovkDevXIjE6DCkx4UgIGw/P+qUwouFPGNH4Z4xoVBxjGv+AoGbf&#10;YmLn6siICcGNa5fx+OF9PH5wD9s2rUNK/GQkxUQgNmQM4iaNwOaN6z8pDAnCh7Ck0crKCv/zP/+D&#10;H374QQkaqampqFu3rvKKyc+zjfdlij6NGzdWmyhr1qxRz0gaD9OPhv4zfMZSNNIXsYzPfv7eFL/4&#10;/KcYxutXF+DvRqGaXUTpR0OfQc5lKHbwOc6sK/oKUUTgcWcGEIVLQ+bevXtKxMnMzPysKMf7LzPW&#10;OnXqhOnTp6vnJ0Wyohib/Lm8dmjMTRGPJukzZsxQH+mRRRNvnk9el6ampkoIotBHkY9ZXvThYsYZ&#10;NyN1bYNOEAThU4jgIxQK3BVnhy7unly9ejXnVc1w55+7QTR55qSWWT+caDHVm5MFbU0U+H05IeBk&#10;hunbTEHODfou0D+Agg3fw0ngp+BklRMCijmcLNJskxML7uhyksiJOkvXdH3RyG4xE/1HwK9lOZWx&#10;8e+pmhf2hhAquyfMHJmDbLFt7dJPTto5HoLcmmH78Ap4lmArmT6fiGdJTpjrbqZ8qoLblcWywVXh&#10;2+Rn9OjU+pO7w18LF7wrFs/DlMCRcG9fByNc/on4jsUws3dZnBtfCffCq/4Rj6Jq4mlsbVyaVAXJ&#10;nYsjZUQ7TB/fA/MCuyOunyVCm/8LYc2/QUrnHxHZ4h8IGt5bGcfyXqBPC2uhaDh58iSaNGmCcuXK&#10;wc7OTi2WuQCmuMExlF/4PKXAw6wEmj0zE4GZCg4ODqpsjMJJRESEeo7pg/hAUYALbi6w6WOkq4tp&#10;PtcZvN55/VMgoHjQsmVLdU55PulXQwGIooA+b1J9CgqYHHtHjx79rDDHz3NOxfkfPaw496GvD+dV&#10;hTU2+TtwLsZMO2aQ02iaQmtuxlHu38CPHIv8+5jlw/kevaP4/jZt2qhNOp5vCkAUADlX/Ri8rjl/&#10;ko0BQRB0ARF8hEKBAgkfsJwQMcX3c5METqj44OWEginVTKXmZIGTBk60Pvf1muDki2LT5s2bVbD7&#10;CSfiFGP4O/EBnpGRoX5H1qZz4sxo3769mtzwQU8jSXakYEkWy844OWXwb+POEV9jCvCqVavUhJw7&#10;W5wssM0rv2dulxHuBurDIpETosULF6BTI2sEta+AY4FWeP+X9smGEm/TnLB9RBWkjuuDK5cufnKM&#10;8dxt37IRkZ7NsMS9Am5FmEv3rk/Ev6e64EVKHTxLqoP3Gc4IaFMG3Tu31Zrgw4XEzm2bMa5vYyR2&#10;KYlZfcrg3MSqeJVkpzqt0ZRb4++Z/fqTOCsc9q+s4vjYKrgSUgNPYi3xLN4aLxJtMKvbDwga64OL&#10;Fy5g3bJ5WDQ9SXnOcHKv75mIgnbguOCzy8fHR2Wu2tvbo1evXtiwYcMXPQd4b+KCksIzn2NcyO7b&#10;t099P37/+vXrqxIyihCbNm3S2SxSwr+fpVx8zjIDRJtZfwUNr3U2oeAxDgkJQXBwsJo/cN5A7yXO&#10;A7jhow/P+rzCv3natGmqrI2Z23mF93qOVfo4spSKcyEeN22WyDLjiuXy7HrKbm/MymIp5LFjx/J8&#10;n+b7OF+jMTXHKbN8aKzO0kOeY5ZjfrgBSLGS80weI74vVzgSBEEoSkTwEQoNpmwzw4cGlZ/LkPkQ&#10;Tmy5G5SYmKh2M7lzSTEoP6IPF4CcbPDncyLM1recFLMDClN7uTtKk0h+nrX5MTExSEpKUmn3/Mh6&#10;df5cpvtyEs3JKdN+WXrG4L/5PZ2cnNRHdhfhbiV3s5idRJGI3iXc6dKFOva8wmPMyc6sGdPR27Ut&#10;ejqXxyLPqmrxrmnBrK/BDJ07k2sjc6AFVszLytOig2Pq2OH9SA7wQHKPijgfQCNnJ43fX+K/QfFn&#10;WKMSaN28icaOfXmB45ITcS5kea4Y/F4UX5ctW4r0xGiEuzVAVs/SuBJcHU8T7PA+I++CHIUfCnj8&#10;+GH2Fv8/t8e38OnRGJNGeSKklx0y+lbBlP72iB4/BGkRYzFneqaa8Ofn/iQYPlzw8v7PzQX6g9Cj&#10;pqCeBbljjc9V3q+ZPcpyG26SMDOBC2suRHPNafO62C0MuCjnM5ciwOeyf3UVHk+eXwb/hqlTp6os&#10;EG70sASMooOhiD4UL5glQwEzv9lpPAbMfDpw4IA65xRN2OmL5twsdeemGYUV3te/5P7J78/fidnY&#10;/H78GcykY5Y4M6/4O3Me9qUZZPz+zNjhNcTMH27iUfhiWSV/Z36e55qiK38uNwiZfccNxvzMeQVB&#10;EAoaEXyEQoMPYe6uMJ03vw9cPkg5mWIKNdNqKbpQAOKOICcLnERzJ42Tkb8Gd6H4HopF/PnMsOFk&#10;gN9rwYIFKhYvXqyyc5gCz5/DSQMn43y48yODpRv8HP0F+PP4wOfXMShiMeuHuznMFOLEhQIXJwas&#10;6efX82/QRzjx4oKaf094aDAaWpsiqosJfkk0HNHnXboTNnqbImbcINy8cT3Pk01O4m7duIZ56dGI&#10;6FkL27zL41m8jZR4fSJo6LxmWHU0rF0W3kOHqIy9vMKF1e1bN5AcGwH/of0R5u2KoKHdEOLdDUnD&#10;WiJpoB0SelZBSteSODS6Eh7HWOHXAsy84nm9EVYdG4eaYHafUjjgVwUPs3/GpaDqWD6oPOb0KYkx&#10;HWpm3xMWieAjaIRjmM8DbY4P3pd4z2b2KjcdWEbMxSe7X7HNOZ9/FFr4HC7KccpnIjNi2fp87dq1&#10;BrEo5vHk/IHPfs4DmJ3MxT/nGbmigD5Dv6gWLVqoj186dnieed/nXIyZbtyEY9YbN+G4mebv76+y&#10;u/MzT+T8jEIbBRYKndzI4wYdM3I4X+PP4zVRUGOMvxs77tH/h+eX2XvcKOTfw2xwZt2dPXtWvc5y&#10;RYq9uiS0CoJgXIjgIxQa3F1kCiwzZr60dpsTKfr7sGaeHRWYScPMHIpA9Ehwdnb+U6ZNvXr11Hs4&#10;QeEkginwHz7wOWEpygmvvkHBi6VqdWpXxnKvavjNQIycH8ZYI82tNjZv+rISC4p661cuRpBbUyx0&#10;K4fbERYfLRuSqIfXaXWxzqcGmlj8jPS0tD8WnhRYKdyePnkSZ0+fVseVk2S+/uD+fWxavxZBQzpj&#10;Wu+yWOn2M7YPLYPtw8ph5/DyOBtQVWVpUeR5lmCttRI7ij7M5HqTYq9a+Oe+9jbNEevdi8Pfrf0X&#10;Zy4JQkHCa4rlKyxladCggTIbpr8Pn4vMQGG3MPqVcOHKBTazK/7amlxb8D7LzROWS3t6eqoFu6HB&#10;v5ElP9yc4nyFohvPhz77ujBzjFktBVGKxXkgjw/HHjNvmJm2bt06NUaZ/cPMGYo0eYHZnZzrsdHH&#10;9u3bVaYN55zaFBF5funjww1FCj30nORm5PHjx9XPpcDH48X5J7N+WFrG5xufdzx+uQbQ+i4CCoKg&#10;+4jgIxQa3GFhWu3XCD6ED0uWdPFhzuADl148fLByt8XPz0/tanJyy3pxmiVzIivmqgUDd6cnBoxH&#10;n7ql8DjR8W8LYn2My8E1MMWjsfJh+VI4Lk+dOIa4CYMR29UE5wPN8C5NSrw+Fr9muiCrnylc7Gtj&#10;7949OHxwLxZNS0TkcFd4NK6IwS2qIyl8HBbOysCCzDjEj3GDb+sqWNi3BJ7E2yixhaKOptKrogiK&#10;QGEdymHTulUiIgs6AxeeFE65sOQzkGIkveWYecJFNbNrmF1hYWGhNkroY8eFqjahiMvsI2ZjMBOD&#10;i3NDhs9Mihc83iyxY9bJpwx/dRGeM2ZL8/dnt1Vt3eM4R7t8+TImTpyoMmfoS8Vna+7nOH5ZIsWy&#10;MGZwM1ON2VSc97Ekn2O8MO+//Fmcz/L34Hz0wywufo7/5+/L0j5eaxzztArg5iczmljyz/mpNoUp&#10;QRAEEXyEQoO17dwZ4m5X7gNc0E+4I9e8nh1muVXRuPjVp6BQcCmoGiIHNsiXCaUmOMFj6vb8mZkI&#10;7Fobm73KK6NgTT9Xoh6eJjnBq3FZtG9kj4ndrJDVrTgOjCyPGyFmODuhMmZ0/wmx7YthWvfi2Da0&#10;LK4HV1WZNUUt7miKJzG1MKxpeTy4eydnNPwZLpi4GOHCQJ93+AX9h/cpihDM2KSXEDtgMnOWGSjM&#10;nqXZsDbKT7gQZmYDy13ob0MBJDcbwtDhMWd2Bze8+HczUzav2StFCX9vChkcH8zEYiYLxTptw7FJ&#10;30SKOMyK4v9ZIjVs2DDVKp1liux6SpNsegoxy5sldPx9dRGKQsxgyvWrokDFbCRm37H0THzfBEHQ&#10;JiL4CIUGJzvc5aDg8zUZPkLRw8XC5PBQeDQsi98MoHTp3hRLpLjbqdKGgoClhxvWrEBY99o4H2Cm&#10;kwKFLsR/ptbDkQBLeDj9C9O6fIv7k2v+USbFrB2KO6+SbP8on9Ll43g/ohr61yuD+3d/T9lnRgVL&#10;SCmOHj64H9s3rMLizClIixiD3ds2yT1Q0Cm4qKcIwWwfev1w7OY1I5bPAwpH9MCjV9+NGzfU9/vw&#10;6ykg8T1c5FLs4eYPxZ68/gxDgdnJYWFhyk9QH0yqmR3GkiU2oaDBcmEKdBR4KOYwKIpQKGGGDLOl&#10;WB7FZho8lvTOoUjJcajLcKzzucBrhAIWhX8aqtNXix6QshEqCIK2EMFHKDSY2prb/UoWO/oNJy5b&#10;N29Cz7rl8ChBv8u6KDpcCa6B6EH1lZ9AQfH69SvMmDIGS/qXxNtUB40/29jjebITtviaY6F7JUS3&#10;/Q6HRpvobaezh5NroLtdMWSkJGHRjFTMj/XH5CGt4N/FBuNdayNpgCXWeFfFXLfKmBMzRpUjCIIu&#10;wAU8y5/pQcLMCX7k5gxLTT6X6cPPs2yapT5sR84MEIoDbFNO4YfPCn5/ZoUwG4MlXOyW9Fc/PWOB&#10;x4uCBT1d2Epfl48Bf9edO3eq8j9u1HHTrjAFOs4TWdLFrB4G25zTLJrCCI8b55QUTviR79XHDJnc&#10;crS0tDS1USQIgqANRPARCg3ubAQHB0uGj4Fw4vhxtLCtgF1+5hoXwPoQzBh5mWSHtR6lEek/qEDH&#10;JSfGW9YuQ1LfGrgbVVuyfD4Imn1fnWyL6X3KIazFN4jvXEL9e3bvEngQY62Xx4qZSCkdv0dY+zKY&#10;1rcSdvqa4fi4yjg9zhSXJlVVf9fzRDvs8auBWZNHiOAj6Az0TLGyslL+PczSoSDBTkdsZz1z5kyV&#10;rfMhvLdRDGAw08LW1lZlYNCPhKIOS3/oV8JuRexayfcwO4OlTMzE4CK9MIUDXYNiF8194+Pj1bGl&#10;ePGlYgW/jkIBM3EKUvTg78QSJGZisQyJWSlFIagwC4bHiJlR/BsNTSTkOeN1x6YiX1tSLgiC8DFE&#10;8BEKDaYvcyKYkpIiqasGAM9nqwb2yOxrqnEBrA/BduzbvMtiTFd77Ny2JecvKzhuXL+KeF9X7B1l&#10;it8ypWsXg23Zz4VYIbJtMUxz/R7H/U2Q0v5fmNKxDBI6Fsf5STX0ssMZRaqncdZ4EmuJV8l2+DWj&#10;rnotN/gemnivH2qK0GFdsWfnVty6eUMJP3I/FIoCLuC5iKaJM7tc8t98jaUxLG+lcS67YDKzgma5&#10;XHgzy2Pv3r1Yvny5Mh9u27atylBglgU9qjiembXA7l9snkBjWnbPpHBA7x7JYoDy7qGQxmwqZlax&#10;MxWzofJ7H6BoxrInGgDTC4at33mOCkKY4e9DwY6NNnIztQTtsGTJEtVhjAKbIAiCNhDBRyg0uKvF&#10;SR8nOtwZFPQb7rhNGjsCEZ3K412Gfi3QWWL1LM4KFwJMEdDOBGtXLddK/T8XQEumxWHp4Gp4mWSv&#10;8Xcxtvj3VBcscK+I+T2/w4NoS7xOccQa958xxOH/IbHDD7gVYbjZUBSBzk6ogqndS2FcJ3MEuLfF&#10;lDEeOLB/b86IEYTCg/cnbsC4uLioEqwPF/X8Nw3GadbLci0Gs1Lo78PFKf/P8qyePXsq0eGv8OvZ&#10;9TA9PV1l9jJ7QYTN/8LnZ1ZWlvKnoWhGc2KKbHkVVijq0My4ffv26pywRKxjx46qgxZbnLML2JeI&#10;NMy+ok8PvXHotUTfJUG7rFixAg4ODkokFQRB0AYi+AiFxunTpzF48GCsXLnS4NJyjRFO3hfNnQEP&#10;l+K4OUV/OlHRI2bn8AoIb/UDgruaY15GrFr4aANOuA/t341oNydcDamh8fcxtqDgM6tfOWwYVAzv&#10;c4yYnyfY4MKESrgTYa5EEU1fZyjBNvKvku1xI7QG9o0oi6ROxTBnWnrOiBGEwoGCAVtbs/RqypQp&#10;SoDQBDdnKAD4+vqqbA928lq4cCEuXryoRByKQp/KKOHXi9CjGR4XZkbx+HJuxOPLTKrPzY94vFl6&#10;x5I7fs3t27fV+WO5HP12KMgxm5q+MBR+8prxw58dEBCgMrIo5q1du1bOXSGwZcsWNGjQQAQfQRC0&#10;hgg+QqGQuxtFI8jdu3d/0c6ToFtwIr9g3my0rf0DTkyy1ri41cV4GFULiT2rIC50AnZs36Z2NLXJ&#10;3bt3kBY0BFt8TP/oQGWsQYNstmJP7FISGwb9pAQfTe8zlnidbIeoLiY4dGBPzmgRBO3D5zE9Wei7&#10;w1IgZuh8ThTgM5uL/6/xmxE0w2PLxT59k9hqfP/+/Z88xhTZKNKxu9OHvi/8PleuXFGbaszcook2&#10;y+qYXc3nHM8f38P46/fneaW/In+HqVOnKnNk+ucI2ufMmTPquG/fvl2uLUEQtIIIPkKhwAkG6/4n&#10;TJigHm7yUNN/KPgsXrgArSx/xsEJlhoXtLoW79Icsde3IjLGdMHVS+cLZRxykr168Ryk96uGJ3FW&#10;Gn8vY4mH8U5Y6F4RIc2/xVG/CgbR0v9r4l5kDQxrWwt3bms268w1LJX7pVBQcCxRJGCLbS4y9aGd&#10;tTFAXx+26KYAR18feiXR7+jDbB8+c5nJwwwrllux3O5j2UC8dzCDi1lAuS3V6blE7yVm7pw8efJP&#10;2TsUhNgqXtqDFz4sfWRJHw3OeY4FQRAKGhF8hEKBnQgWL16s0sILsvW1UHRwYrJm9Sp0rlsZe8fV&#10;1rig1aV4leyAXT7lEdKuDLJiJmZPcDWXMGiD8+dOI8mnLY74V1YlPZp+P0OO95kuuBphi9n9TVQn&#10;q2P+ldT5MFSvnrwE//ajo8pigmdnvHjxPGek/Bea3y6dOw2pob44fuyYEs0F4WuhgEgzZvq9zJ8/&#10;Xy30RVAsengOcudJ9PRhtzN6H7GTF1uTU6hhO3t2c2LmTlxcnDqXn4JiELO32AWKcy+KCiz56tKl&#10;i/JeYkZJrrjDTm0UkZiBLRQenEft2bNHeTFRiPuYgCcIgvA1iOAjFAovXrxQnUDc3NxUnbig/3AB&#10;um/fPnh2ro/NvubKm0XTwlYXgovr04HVEdrHAfOz4nHh7OlC3Ul78+Y1ZiYEYdHACniRaKtKu5ht&#10;9CbFQRlI62NXqrwGx8XRgFoIafkjMrp8j5PjKqvuaJrea0xBL6nF/Upg9dxUjTvqNBIP7V4LqV2K&#10;w6d/F+zbtU15ddy8cR2XLpzDpfPnsv9/SxbrQr44d+4cOnXqhOnTp6vnsqBbMNuDXZtiYmIQHh6u&#10;OmU1btxYdfRieRbnUczwYSe0vFz7uUISBWR21uT5Z8kYRb/cDC+WiFFU4v9ZyiUUDpxD0YuJPkw8&#10;tyyzFARB0AYi+AiFAicUbB3q7e2Ne/fu5bwq6DOcSHKCMsHHDVl9K+NVmm5mrlDseZloixl9yiEp&#10;Jlylzhf2IlmVNG7fhNj+Dtg+3ASbBpfGkn7FscKtFLZ7l8WTOP3xQMpvvM1wRkKXUljYuxjuRdU2&#10;et+e3HgWZ4mJrUvgyL4dGrN3Zk5Nw7R+FXElqCrm9voZoT0sMbR7U3i7NoB/NyeM7uKAfp2aKzFR&#10;E48fP8bpE8fUgoILe477Sxcv4MTxY8rIla9RfD+fvQC8cOG8+r+IR4YNz+/Ro0dVt0yW9Ai6CbM8&#10;WGbHa5It0ZmJw/NGkYfXMTcrvuZa5dfyHsDSMWYLBQYGYvTo0arknj9D0D48B/RbYsYWu6zRw0nK&#10;uQRB0BYi+AiFAlOPuVvFlGTZVTQceF6DxvthTGsT3I110LiwLYx4k2KPJ7G1VbxKsvujVOhNqgNu&#10;hFbD0v4lMKZXgyItJ7yXPZFOChmNULdGCBraFQG+QxAxzhtRfaxwMaimwZY3sWU/BZ/5PX7A3cia&#10;KqPJUP/W/MTN7HE5rkNVnD99Qo0Pij4fLuRmTk3H1L4meJnsoLp6XQqqhg0eJbFlaFlcmFgNO71+&#10;Rofa3+H2rZsaBaNFixZhSKuaCHRrgRkJwciKD8eY3k3g2bw6QvyHZv8/DOHDe8CvhzP8+rXErm0b&#10;xbvDwOH4YvYIW4FTSBD0g68Rdz4F/YB4n6hbty7Mzc1Vm3gKSoL2oT9Tamqq6pLHa5Ld2gRBELSF&#10;CD5CocDJJXeRaAgouxiGAyctc2bPxohOtjgdbJ29kNe8uC3o+C3TGS+T7PE4zgZXQmpgyYDSiG5X&#10;DJHtimNBv1I4NaYiTvibYM2gUvBvWQ5Txnpg545tOb910cBJOwUyZlW8e/dW/f/61cuI8+mI9R6l&#10;8EuctUGWdrGk60yQJSLb/ISgJv/AzuHl8TbNuEu6eJ4P+Zsiwr0R5k5Pxaa1K5AYEYi44DE4uHeX&#10;EsVXrViO+D418TD2v9lf/LpcD6ibIdUQ3+lnTPbpjqXzZ2V/zX8XDCzhmBIRguldf8TxMZWyr49S&#10;yOjyI3ZnH/vTY02Q2fl7TOtaDHtGVMD2IcUR3qEs5mUlyqLDwGG5ELtA0RiYWbeC8OzZM1U+Rg+Z&#10;nTt3yvyskGCJHS0OKPrIMRcEQduI4CNoHS5sT506pSaaGzdu1NpulVD4MLOAJo+DuzbBuuE18D6j&#10;cASLB1GWWDawLJJ6V0Nwd0vEjfNAZmwoMrJj0qA2GN2hFka0t8TYfs2xcM4M1fFEUxZEUfP40aPs&#10;3zkYg5pWwRK30ipTiQv63/197A3G3+fXTBccC6yNyLbFsMq9FF6nOGp8n7EERbDLQdUwq19FxPao&#10;goz+5sjqXhLTepbClIEumBoXglXLFsG7iwtOjDXV+D3oAXQ/ygLrvcojrJcttm5aq3bnb926ic1r&#10;VyKgfzPsGm6ifhbHEzPf6B3F8fUqyRavk7PHWvbYejClNmb2M8HshOBCNTIXCg8lLl+/rlp5N2/e&#10;XHVrkmwugfCeQT+nYcOGqfbtMj8rHLgJ6uTkpDZBBUEQtI0IPoLW4QSCogDrlHfs2JHzqmAo0AjS&#10;y8MNAW3K4nxgFeWXo82SHX7v8xNrIDx7kTsnMxFHD+7Fvbt31E4lF6xnT5/A8SMHcebUCVy9fFFl&#10;Iekqv/32K+7du4sp4UGY3KEUDvmWVx4/8/qWRGqXn7DOo7RB+Pu8z3TGHv8aSOn8I84GVDX6duwM&#10;ii8PpljiZlhN3J1cC0/jbVScGGeG2f0rIqirObzrF8OF7GtK09czeC2w3GuNV0VM9OyAjIQoxI4Z&#10;gPDuFkoQfRzz6bHDr78eZo7kfjWxZuGM7GtFyjkMEXZgYocmij0zZsyQzlzCH3AssNze09NTTIML&#10;kTNnzsDZ2RkHDx7MeUUQBEF7iOAjaB1mVrADRLdu3XDs2LGcVwVDgYJKSkoymthWxtBGZZDaowKO&#10;+FXKXsTWVqU7zFApSAGI3+t2eA3E9bfBrh3b/pa5w/9zMaNPC5rjx44iecIgzA8ZgFVpAZgeF4TJ&#10;E0cj3r0OzgVW0/ssn5epdTHfzQRTu/6AFwk2Gt9jrPHXa4Plis8TbHEjtDouB1bOvoY+nQ3Fr78V&#10;YYHUzsUQ1f5nbBhqgivB1fE61fGz1x0/fym4JuL6WWLzmqV4+/ZtzogUDInk5GRYW1tj/fr1Oi2A&#10;C4UPzd1Zbs8MHzFsLhw4N6Hw2qNHD/G0FAShUBDBR9A67DixbNkyDB8+XHkICIYFJy9btmxRxo9x&#10;sbGYPy0ZkYPbILpnTawZbIIzAWZ4Em+DX3O8R/IauaVNLGtiedOLRDvcn2KFKyE1sX9EWQR2qIxN&#10;G9bl/Bb6DUUqevuwgx1LLfj/R/fvYEmUF/aPMv3Dt0Vf40VKXczqVwFTu/6oyok0vUfiy4OC4PN4&#10;KzyLs1KZQ5re87F4HGuNee5VMC8lAk+fPskZkYIhwcVlgwYNxKNJ+Bvs1sUW7QEBAcpjTtA+fMYz&#10;447t2CXTThCEwkAEH0Hr8OGWmZmpWoCy1ahgeFCsYMkehR96Aly9chmbVi9F3AQvTO7vhGl9KuDA&#10;qEp4Emv1yayDf2e5KGHnTqQ5To4zxfKBpTC/b0nM71cGWb3LI7mfORLc6yDKozEi/T1w6uTvHY4M&#10;kcePHmD25BEqY4N+LZqOl74EBZ+Z/Sogq8v3eJkoGT66ErwW70RZIdXNEsvmTZfsDwOFGT5NmjQR&#10;wUf4ExQb2Lly3Lhxao4mHbq0DzdzDhw4gHr16ol/jyAIhYYIPoLWYceY6OhohIaGilGkgcIsLh8f&#10;H7WTzPNN2HmCGQPHDh/EzJRoRA1uhfiOxVXr9A8Xne/T6ygfkl8znVUb9TWDymBCy5KIcq+PuICh&#10;iAsZi4TISchKTcCmdatw6vgR3L19Ey+eP1MeOIYKvRVmxU/EisGmeJuq3ybHb9Kds/+Oyght9g2O&#10;+1fCOyPv0qUrQcHnYpA5otzqaCyPFPSfK1euoF27doiNjZVuQMKf4PVOD5k+ffpgxYoV6jkuaBca&#10;Y7u6usLPz08ENkEQCg0RfAStQ18IpgzTGFAmnIbL6NGjMXbsWI016ZxIzpg2DWOa/ownsZZ/LDjf&#10;pTvhoF9lxHergGl9TbF2UEmMb1sRyfExOHv2LF6+fKm+1hgXovzbl85MxALPGnieaPenhbq+BTtF&#10;3Y9zwNwBFZHe+XtlUqzpfRKFGywFOzWhKkL6OOHA/v05I08wFH73V0tBq1atVCaHIHwIn61r1qxB&#10;y5YtsT/7+pfyIu3CzbCpU6cq757bt2/nvCoIgqB9RPARtA4nnSNGjEBUVJTsIBkwYWFh6NixozKB&#10;1MSihQswtH5x3I+s8ceC82GMFWa510DWlPFYOD0Zvm6d0a1dMyX2GDucHO5cvxTzhjniQbT+d+pi&#10;nA+1RmrnH3E6oOpnDYUltB88BzQFj+jriL17dsuCz4BgNu327dtVs4T09HTJJhD+BsfIwoULlZ/M&#10;nTt3cl4VCgpuVD18+BCHDh1Swc5c/v7+iIiIkGx3QRAKFRF8BK3DjA/6u2RlZUnJgAFDDwAXFxdl&#10;PKyJuXNmYXTj/wo+7zPq4OhYM6T6tMbJo4dURsu8efPQpUsX2Y3OhuLo8YO7MNOnMa6FWRiEQPI4&#10;wRGZ3Uthx3CTfJsLSxR8cEzdiqiFDHcrbFyxULp0GRC//PKLEuGHDh2KS5cuiZgn/I1nz55h0qRJ&#10;KnJLsYWCg1k8ISEhaN26tSqr7N+/Pxo3bozU1FSZCwuCUKiI4CNoHXbmatiwIXbt2pXzimBocPLC&#10;DK727dt/tNNHaNAkzOnxo+omRGPmw36VkNTLDLMSQ9TXcEGyePFiNSFiG/8bN24YvYnspXOnkenb&#10;FmcDq+t9a3aKC2dDrJDYsRiO+P/eeUzf/yZDiJfJDlg3whxLMyPx9OnTnJFXePC652KTO+HMDuS9&#10;hGInd8D5bwY/zxDRIm/wODFLcsiQIUhKShKzZkEj3GSJiYlBz549cfz4ccnALiB4r6LYM2vWLLRp&#10;0wYZGRmqUy2vRZZYMtNHEAShMBHBR9A6e/bsQfPmzaUluwHDc8vdK04eP9aJ7eDBAxjQwARL+v2E&#10;GT2Kw79NZWTFheDm9atqoslFCksQWrRogd69e6Nv377q/8bMtatXkTmhD46Nr673rdl/y3LBwbE1&#10;sKhvceXhcy+qFq6H1pBMnyKO16mO2DiyJhalhiqjcG3Ca5ziLltB54o6vHds27AK0WM9kBbmiy2b&#10;NmDrhnXYuGoJtm/dgu1bNmHDysVYv3w+Dh86oESpjwk//J43b1zHvn17cPjwIaMVOrjgZKkOzXj5&#10;/JWFvKAJiqlHjx5Vz+60tDQlAAlfB+9NNMLu16+fOq6JiYkqy52v837H+Nj9SxAEQVuI4CNoHaaV&#10;e3h4yKTTQOGkkRk5FGr27dv30ckMFyFhQeMxYUg3jB0+ENMzU/DL48d/ej8zeq5fv67au3fu3FkZ&#10;HPL7Gyssj8sMH4mVgyvhRZKtxgW7vgSNm/eOqYm0zj9ik2dJJLT9FxLb/gM3QquLn08Rxts0J2z2&#10;qYIZk0fi4QPtivIvX75AbNBopAYPw5KZqVg3JxFzJ/sgro8l1nqWwZrB5TCseQWMblkBEZ0rYWjT&#10;ChjZshKiupkhrqcZRnWyQtrkQCyYOwtr16zC5s2bsHv3brWbzvvE82dPMTUxAgMaVYZnayssnT+r&#10;SLKWihoeD19fX1Wq87GMS0EgfMYEBgaqLqosAxS+Dl5vo0aNQteuXXHs2DFVNicCjyAIRY0IPoJW&#10;YVeutm3bYvr06TmvCIYGSzE4YeQC4+7duzmvaobZP8+zJ0D0CvlUxzYuWNjmPTk52ag7u/E47dyy&#10;HuHujbDYrQyuBFXNXqDrb4v2OzH2WOxugpQuxbFoUCUku5bBzK7f4Wmslcb3S2g/mDl2ZIwZ0nzb&#10;4vyZ40o4yc24K0j4fS9fuoB+9v/CioElMLN3aaz2LI9DoyvhZlhNJTyxXf/tiBq4HV4Dj6Jr41ZY&#10;ddybbKG61L1IssfZCZUxs1cJTOnwM8I7VURIZzNE9KyF0MHtMDsrGXt3bUda8HDM6lkcmz1LIKpn&#10;TcxMCFH3nFcvX+LOndtGcT85cOCAKiXZtGmTLDaFT0KBIigoCOPGjVOZd8KXw3sL29tT7OE1KNee&#10;IAi6ggg+glahWaSTk5PULBsonODQm4nlVzRc/lg5V37hxJMT0ISEhD+6WXDBaIzZPsx6OnHkAOIC&#10;vRHQoQp2Di+PZ3FWeJNij/fpTl+dHfPvLJfs7+Wgvpemzxdk/GdqPTxProN7sQ54l+6MG5PtMNjx&#10;Hzg8srTG90toPzh+HkyxRNZAC2xYPhdnTp3Ezi0b8LgAM0O4y3304B7EThqOjC4/4kWCNd6m/j7m&#10;6OOU1zHM93Lcv0y0wcNoS9ydXBu3Iiyw26c8pvUuj0DXWvBsbIJlbqXwNM4Sp8dXRlzvmlg6dxqm&#10;p8YheOQAnDp5wqAXYuzGxfIclnPdvHkz51VB0AyvzSlTpqhOXRcuXBCR4itgswmapE+ePFmVcQmC&#10;IOgKIvgIWiU+Pl4ZNkv3F8OEk0UaEXKSc/r06QKbLNJLIDo6WpUD0kxy48aNytB53bp1WvcZ0UWY&#10;ccHU+4UzUpA8uD5SuvyMrK4/YdWgsrgUVBNvUh3zLfxQfPk1sy7uRtbE/N7FsdmrLF4k2qrXNb2/&#10;IIK/Y27w/79mL+BDWv+MbZ4//fGaROHHm1QHrMweS6mjOyO4f0OMaVcVKxbNVmWYXwMF4RvXr2N2&#10;ZhLC+zlhkVs53NRCCR99oJ7G2+DCxGrYP6IsboXXVJlLvC4OjjJBpKspgtpXQFIPE8xNm2KwizEK&#10;4lu3blXltRR9pIxa+BzcUNm8ebPatOGYkbKuL4PHjRnJPI7M7jHGzSlBEHQXEXwErcHJ/ogRIxAc&#10;HJzzimBIUNxh5pY2OsFwssQywJYtW6r0aLZ7b9asGezs7JSR89cuRPURHu9nz57izKkTSEuIQWxY&#10;AGLGDUbcADus8jTBuYDKePeJLB0usn/LdFYlYSyRuRFugUOjKyLJtSSCh/dBiHtzLB9YFjcjLPJt&#10;pJwr4jADg1/L8hwutl8lO6hSnEex1rgdWQtXQ81xNrAqTo2rhMcxliq7aMVgU6waUEzvTan1OXju&#10;HkVbYu/IijjqVxF7hpdB0MAmuHr5Us7o+zKOHTmI0GHdEd2tCvZkf++X2WNBm53ZcscgP+b+/316&#10;HTyNs84eb1Y4Pr4a0ka0xpEDew2utIv3h5MnT6JDhw4YOXKklOcIeYLjhqXYnKfVq1cPmZmZKktM&#10;yDs8XnPnzoWrq6vqzCXZPYIg6Boi+Ahagz4sbPe5fv36nFcEQ4K7x6tWrVKt2FnWVVDZPbns378f&#10;Y8aMUbuOa9asUeas1tbWqoMXO4sY+w4ajzd3FTesXIKIEb0R51oG10L+nD3Bxe/rFHv8kr3YvR5m&#10;gYN+lbF2cAUsHlIdSQPtMLF/I6RMnoBbN67j2OH9CBnaBYmuJXEztJr6PrlBMYZCzrs0R/X9XibZ&#10;4lm8tSqruT2ZQo4FTgdWxyF/M2wZVgFrPMtj9ZBKWOFlhhXDzLFwmE32z7NFaN868OvqgH5OxbB1&#10;SMnsxXhdbBhWBUv6/CjdunQgcsWSV9nnN6NHGczJjP/iLBFen0vmToN/o+9wMcBUlWJ9ODaLIp7E&#10;22CpZ2WkBnrg/JmT2X+b4Yg+zKKl8E5xnF2CJMNA+Bx8hlCc4LOVm3PVq1dXczb68gl55+LFixgw&#10;YAAiIyNV1rMgCIKuIYKPoDV27tyJpk2b4siRIzmvCIYEd8jZ+pfdtLTh0UQ/IBpK5pYD8uexRLB+&#10;/fpYvny5lCvkwON05fIlxAd6YXafsiqbgcLM4+haOD7WFEsHVcBsjxpI83BEhGcr1f562cxkHN2/&#10;E2fPnFaiEReHr1+/wqyMBAS2KoVDPiVwM6wGzk2spgx9d/hUxFrPslgyoBRm9/oZs7J/znyPapjt&#10;WRtZnrbIGFofMUOaImxIO4R4d1WZR1OjAzA/PQrrF03D0V0b1M87fHA/Zk7Lgmu9qoht+z12jK6J&#10;qPY/Y6PHz5Lho0NBYebMhCqY1LvOF13bKmvgzh0kBI9CWtfiynNH088p7KCgdTvSAjP7mSBpohfu&#10;3r5V4EJ1UcH7IctebW1tVXcgQfgcFCfmz5+vsmgp9ERERKh5m5Tg5x3eP/bs2aMEH2YfC4Ig6CIi&#10;+AhagYtzpray3OdO9sRfMDw4KaRR8/DhwwutfODy5ctqTMXGxkra9Adw0nnu7CkEebTFtG4/YsXA&#10;kghtWxIRbi5Ii/DHykVzcGD3dly/ehm//PJYGUH/NQOAgk9c2Di4u5RApGtlRPWxwmQ3ZySO6Ijk&#10;sX2ROGEQkoN9kBI5FtOTJmP5/BnYuGoJdm3dgFPHDuHiuTO4ffMGHj16qFph8/ww1Z3jhItRxqVL&#10;FxE31g2JnX9GZIt/IKjJ/yCp/be4E2GucYEuUXTxOtkeywZVyB4TE/J9rdGDa056HGK6meLkuCpK&#10;gNT0M4oiWEZ4J8ICSd3KISVqUvY95RLWrl6NRfPm/tFlkGN2w4a1mJGVpnbveb3s2b0LixfMx61b&#10;t9RrLDnVJb8TPnMXLFigMnxOnTqV86ogaIb3aJo1N2rUSHXZpAcfr3PZSMkffPYyQ8rT0xP79u3L&#10;eVUQBEG3EMFH0Ar3799XbbUTExNlt8hAYdo3vSJiYmIKbZJInyC2kGVZFxdewn9RgsqF81iYFYuM&#10;yWOxbdN6nD93Ti2+85LFoL7+4gXs2LYle+K6V5XN8esp2HJhy+9Dg88vyYjg19y8cR2JE70xs68J&#10;7kVaqAwktt9+nmBT5KU+En8PnpNrYRaI6lMbK5YuyPM4evniObZvWo3Ano447m+ismo0ff+iDP5O&#10;zGBL61YCHu3sMbJpGQS0KYvZM7KUP9iyRfMR3NUcse2/h28XB/Ts2BJ1a1eBk5U5IiMi1P2nYsWK&#10;6NixoxK9KQCxQw+7YjFroijKqbhY9/Pzg6+vr5SVCJ+E45OCpY2NDZYtW4bHjx/nfEbILxRaN23a&#10;hIEDByqzZkEQBF1EBB+hwOFkgg8+toVdsWKF7BgZKFzgNG/eXPlGFBZcyHBXslevXrh69WrOq0Iu&#10;XJAzq4adzL5EmCFf+nWf4s2b11gxfyqiu5niclB1nRQBJP4eNAHf41sJYb1tMD8rHg/v3/vk+FCL&#10;n9WLEdShIjZ7lcHLRDuN31cXgmOQxuF7hpfFnqHFkdq1FBJjo3D86GHE+nTG9hGmeJT9+TXuJdGl&#10;5v8P1U1Kwt7OBk5OTkrwYTYNDZJpJk9zed4LGzdurLxQ9u7dqzY6eKwYPC5/fQ5SWOI9lJkV169f&#10;V+WrFG2+VCxidlL//v0RHh5ulKb2Qt7g+KJA2b17d9U+nCXBwpfBa5olr/7+/hg9evQfGYKCIAi6&#10;hgg+QoHDLIyoqCiMGjVK7XhqYwEpFD3nz5+Hs7Oz2uHWNpykcjKVlZWlPIM4ttimXNAPXr58gfnp&#10;k5HVo5Qye9a0AJfQvWCWD7utnRhnhujuZlgxNx2vNXTwoaBx8/o1HNi7C2lBQ7HdqyTepDjofOYW&#10;fz8KP29THbB5mAlG9myC8BG9sGCQGe5NscLZEGuMb1MerRvYIj09TXXBYtvzS5cuKVGFwioXfGxr&#10;vXr1apXR2qNHD7Rr105lUDBLjuUeU6dOVb5jLH3lvYzlNCx57tevnzK9d3NzUwtGlqryvspMuvxA&#10;sSg6Ohp16tTBtGnTZJNF+Cgcs2yG0KZNGzV2ZX725bDEnJk93IDauHFjvq9bQRCEwkIEH6FA4eSB&#10;k9xBgwYpQ18p5zJMeJ65i926dWscP34851XtwDHEn8ESQe6kcwf73LlzsqjRI7g43rlpDZIHOeBy&#10;SE3J8NGzYAe1o/4VEdqvLk4eO/ynLBSe2+NHDiIj2AsxA+sivIspbgSbafw+uhoUfu5G1cbM7j8i&#10;pcO3uBxcHQfH1UI/l7Lo2qk9Vq5cqUraPgfvi8zWYbeeFi1aKPGnS5cuKvOnSZMmSE5OVobK3BCh&#10;d0poaKgShvh+lscyW6hv376qQ2FeM32YoZGRkYGGDRuqjA0uQgXhY1CsZDYa24jndYwJmmEre25A&#10;nThxQonegiAIuooIPkKBwpR07nJy8nrlyhXZPTJQOLnJzMxUCxpmdGkLjqe1a9eqUoW2bdtix44d&#10;X1WuJBQN3PnctX0Lgvs648iYyiL46GGwrfpitzKIHe+Bhzkm7Tyvxw7tRfzoXpg30BQnx1fBqQlm&#10;6r2avocuB8fk8wRrZSB+LMACA+r+jF5dO6usnvyWSNHzateuXSqLhxmQNHOlGEORh9k/FHbYUYv3&#10;Ti66aQrNLB1mCbi6uqoMRpZm5gWW53Tq1AlpaWnqfikIn4KePRQhuWkifDmcg7C8MyEhQYQzQRB0&#10;HhF8hAKDD0BOjpniOmfOHPERMGC4QGEZgre3t9bEFy6GOI6YRUQ/KLY8lV00/eThw/tIDR2FuC6l&#10;cTPCQudLfSQ0x91Ic8R3N8Hyxb9nB1y5dB5xvt1UNy9myPyaWVfvxbzTwdbwaFAGrm2bYffuXV98&#10;f+PXMTsx18vn9u3bSvShx8+aNWs0eqfw/sbMC5rp0huNotHnBHW+h525WDomCJ+Dz2y2EOfGifDl&#10;UGi1trbGwYMHc14RBEHQXUTwEQoMGuqyY9PQoUOVGaWQN1iaxIk+d8sZ+lCqxBIr7laz1OYPoPIA&#10;AP/0SURBVEFbsDSB6dIlSpRA/fr1VZYPfSroO8Ddbx4nbYlNQsHy6OF9TA0dihXupfEm1UHjQltC&#10;9+O3zLrY5VMe0aN64eiRw4gaOxgze5fGL7FWBiPibRltgQ71zLEq+95WkJsWvFdR5OG961PCNb3J&#10;xo0bh1q1aikhJyIiQj1PNd3r+LxgFhHLx1hWIgifgxtyEydOVJs2wpdBsZvlmMysk+MoCII+IIKP&#10;UCDwAcgJJ7M+uEMpmRifhpN3pt+znp4p//SlGTnCBz7DvZWIwom8rsIWrvTToVGhNtu58vhs2bIF&#10;KSkpKjjBatq0qRKa2CWHr1H84YRLhB/dRpk2p03GrL5l8SpZdzs3SXw+7k22QEDr0hjU2grTepbG&#10;g6haBlOi9ybdGQs9q6J3u/qq02RRlWqwJIxePzNmzFCmzlyg379/P+ez/4VNEbjBQi8Rfo0gfA4a&#10;hXOeps1SbEMn1wdp586dOa8IgiDoNiL4CAUCDS3ZYYRmzfTuMVa4QLh7544qP9q6dQuuX7/2h/jF&#10;jBSm99Or4WD2YiIyPAytGzqgjV15dHEog151SqG9bSn07NZFdWrRRSiusFMWRRf66WhzQUQRh8eO&#10;u+I8btwZ59iiQMZFDku9OnbsqDyjWCLB7jl79uxRx46LH10WzYwNnsPNy2Zi+TALvEi00bjYltCP&#10;YIbW8dHlcci3nMFk9vwnO56n1MHiIdXQ0akSJgaMw53s+3hRCsn82bznLVq0SGXwbNq06U/3W/77&#10;8OHDSvymMKSpREwQ/gqfnXxuslOckH84j+P11qFDBymLEwRBbxDBRygQmGnBiSeze4zVu4cTAYoN&#10;3oPdUceiAhyql8agAb1VjTfT9LkblJKUBL+R3mjf2B6d7UogtVdFXJ9sizdpdfE+0xl7xtZGpyb2&#10;anKva3ABwu4x3Nmiv0RRpTJzoUMxhyVfNExk2Ze5uTksLCxUm3iOwwkTJigRiMddss2KnlcvX2DZ&#10;1ClY4FYer5JsNS66JfQnKPIYkg/TowQnzBlUDe3rVkNA9r3jxo0bWhWz8wO7frGclVmgzOjJvZ+x&#10;hDo9PR3u7u7qGaMPpcBC0cIxzZbsfGaKWPFl8Lj5+fmpjSbZVBIEQV8QwUf4aigEUADgpNSYW8Jy&#10;keDWrw+62f+Eee5VsNDDDG71SqF7x5YYOtgdPdu4oKVNOQxtWBJz3c1wJsQab9P/XApxLswWHq2t&#10;sGDBAp2bwD948ECVcjGL69atWzmvFi0UFy9cuKDK4ObPn6+yf7gI8vT0VJ1IKPx8zP9CKDxePn+G&#10;RckTscy9LN6nO/1pzEtIFGX8mumMzH5V0KmhJSZHRipRRZegwEOfHi7SfX19VccvlrtS0GbnQvr9&#10;6NrvLOgmzOrhhgjHDLOyhfzD+Ubfvn3VnENXRGFBEITPIYKP8NVwEsHymtmzZxt1NgW7pVSrVBbz&#10;B1VR2TpcSJwLtcHYVuUxwKU0lgyphqMTrXEnxkF97q8LDwY/F9DVChkZGTqVos+dLIopTGPetm2b&#10;Tk90KAJxAUSPn1atWqkyL5mYFS0P7t9D+qQhWO9VEb9m1NE49iUkiiLux9qjT70KiJ4ShYcPH+aM&#10;WN2Cv9fSpUvVpgq903gvZufCkSNH4vTp09IRU8gTV69eRffu3VX7f8kIyz/cOGK5fo8ePdR8TzaS&#10;BEHQF0TwEb4KPvA4+aTgQ88DY4Ztd60sqiO0Xbk/FhP/nuqC+3GOuBZph7cZnzc2fZJUB1G9LVX6&#10;vi6lXFNAYXePyMhIVUqgD7DMgROzvXv3ysSsCOGxP3PyKAK72eD0BDODMfiVMIzY4lsTLrUrKT8c&#10;XYY+ZqdOnVLZi05OTmjXrp1qlCBitpBXWJLNcaPrY10X4XV26NAheHh4oFu3bkpolXmFIAj6ggg+&#10;wlfB1HIaADK7x9gffvz7B/TrDc96JbIXtV/mb/Ew3hFj21aBZ/akQlda2/Pv4m4WzzO7ZunLeeak&#10;lqnX7HYjE7Oig8f+xJH9CO5shluhVVVrb0Pyf5HQ36DAPrxxKTSoX09lP+g6XHTSJ8/KykplaYjY&#10;I+QHlj3XrVsXx48fz3lFyAvqGXbihMqqY0k750E0VBcEQdAXRPARvhhONlNTU9UEQjo+/M7a1SvR&#10;zrIYHsQ5aFxgfC6eMcOniwmaONti9epVOpGqz9Tv5cuXq3ICTnr0BYpU9CugobgIPkUHj/3Fs6cw&#10;qY8zpnb+Bru9S+FVsr3G8S8hUZhxLNAKdmal1UJYHwxYucikYWzLli2lDbuQL+jZExERoTq+0YdG&#10;yDuPHz/GxIkT1QYSs+ykHE4QBH1DBB/hi7l//z4GDx6MuLg4eQDmcPPGddSr+j2OT6ytcYHxufjP&#10;1Hq4HGGLIc3NEBc9RSfKpyg6MYNr1KhRerELngvbtPfs2RNnz54VwaeIefP6NTZtXA+Pfj0Q3K4c&#10;7kV92fUhIVFQQcP8iM4VMaBPTzx69ChnpOouvIexPJWdCFesWCHPXCFPcNxQHGRmGE2+aQAuLfzz&#10;BwUybh4lJydLVp0gCHqJCD7CF8FJBM3rWMucX48Uvpe7TWyZTUEjP1+r61w4fxZNzX/A5XAbjYuM&#10;vMTDOEeMb1UWo4d5KF+gj8GJBztnsW0vy7+01Sadk8OpU6eqnWX+LH2Bre3p4SOCj27Ac7Bz+1Yk&#10;uTviZriFlHVJFGmcmGSFRlYmWLJkSc4I1W2eP3+OwMBAmJqaqt+Znj6C8DlYdj9nzhx06tQJISEh&#10;OtNhU1/gc4tzCJZzTZs2TeYSgiDoJSL4CF8ExQW2v2bb6/yYNVOkuHjxIjIzMzF8+HCVHXT37t2c&#10;z2qGD1h+nT7srDCLoYP1T3iS6KhxkZGXYIevpUOqomdLRxzYv/+Pv5vHgSLZjh07VKesdevWwd/f&#10;H717dsfAAX1w9OhRrUxGWEbArmH8WWw9ry8sWrRIZfhwvAm6AdPh40Z0wurBJngQVVv5+Wi6BiQk&#10;tBnvMpwxuUsF9HZtp0RzfYD390aNGqF+/frKT23t2rVSSi18Es4H2LyAYk9AQIB6fuvDPErX4HU2&#10;efJkdQz1pWmFIAjCh4jgI3wRLOcaM2aMEmy4g/Q5OPFga1l6wbj174PO9apjaDNTNLOtiKBJE9Xu&#10;JT0UGCwhYibJzJkzVWttptFOnz4d58+f14qgUZDs2b0Lzc1/xPUoW40LjbzGpXAb9HcpjejIMCW4&#10;sN09jRbH+I2Gi30tOFrVhI2FGbrWrQDvpmXRoa4pEhMTlQhEoYMf9+3bp1L/2Vnia44bf35aWpo6&#10;3+zWpQ/w701KSkK/fv0+mSUlFC4cS1vWrcCU4Z0R16UsTo6Trl0ShR+PExzR37kUZkzN1IuW5txg&#10;mTRpEjp37qwMYym+t2nTRpXniOgjfAxmUg8bNkwJhGxiIGLPl8H5xPr165WHz4EDB3JeFQRB0B9E&#10;8BHyDScN3G309vbGqlWfNxamiEM/FY9B7mjmZI4xrSti15haeBDviDXDqsOqSmn06d0bbm5uqvX3&#10;gAED0LZtG9hVL4NhzStiUiczDGhaA2OyJ7lMR9Zl0efG9euwrPAvbBhRQ+NCI6/BLJ/ZA6ugRd3a&#10;OH7sGBYvXoy2rZqhe51ymNbfFDPdzLKjCk6H2OBenAPGtKuqdn/t7OxgaWkJe3t75fVQpUoVJXp8&#10;Tct8ThopvI0fP15vxBOOEbaQd3BwUGIhF0W6PG6MCZainDtzCgmBQ7FoQFm8S/vybDgJiS+JcyHW&#10;aGdVHHt279T5+wLFnnnz5qFJkyZYsGCBet7yfs7ynHr16sHX11dtBnBTQBA+ZM2aNWoewAYGMj6+&#10;Ds59WNbOsi4ppxQEQd8QwUfIN3zYsSSLgs+lS5c0TpgpCjH1lV2dBnsOQl1zE3g3Ko3dYyzwLKUu&#10;/pMz8f4tywVHJ1piWl8TRHYsjfEtSyKhW3ksHVwFBydY4EmiE54n1cGGkTXQ2rYMPAe5qYwVZgoU&#10;1ESdE2qadtLY8Gs7tdy+dQs1ynyDZUOr/W2Rkd94kuSEPk7FUbtaJdSpWQah7cvhWqQt/v0X75PX&#10;ac7wb1kO//rmH2jevDk2b96MkydPKlFuw4YNSggaN26cypr6EqNPljzw67nDzG4V+gLr7r28vODo&#10;6Kg6yYWGhqoW7RR/xPC0aOGYCh/eDXt9K4qXj0Shxb+n1sODOEdEdKqA+rY1su8RZ3JGpO7C512r&#10;Vq1UWS2fe4TPPt6Lufhs3Lgxxo4dqzelaULhwPlMr169VHdN2ez4ejg3jIqKUhuT+lTaLgiCQETw&#10;EfINJxLBwcGqpvnJkyc5r/4+CeUuEieeO7Zvwzj/UWjsUAMdbYpjl5+5ajn+V7GCwc5U7zNc8DbD&#10;Ga/T6yp/hV+zXP60EHyT/fq2UeYY4FwSzetYIi4mCqdPn1YTYO540liYD+S8Tmz4PgpX9MSZmpWF&#10;bl06wn1AXyxetPCPSfWXQMGnVvlvsXZ4zT/9jV8SPC6nJlkiuE0pHBxfCy9S62hcHDMbaE7fsnCq&#10;UQbx8fF/Mm/m+WAZXdOmTdVEZefOnSpjh4JHXo4V38NSOn4ty/f4tfoCf3eWG1J0pFjFVsZcHI0e&#10;PVqJYjz3PNccO5LqXrhcuXwZvl0ccXZC5b+NZwkJbcXDeCdMdjWFi3U1dT/TZT8O3r94b2JWj7u7&#10;u7qPfXjP5r/57GNZF83pz507l/MZwdjhcy8hIQEuLi5a8/YzNjhHYIk8s9DlmAqCoG+I4CPkCz7k&#10;aALICSiFhNyMGH5kmvnGjRsxwd8X7evVgptLScwfZKaydDRNvvMbFEDuxzkgq6+pEpFc2zRBWkqy&#10;8qxJSIhXvw8nvfQD+uvDmA/rD1+jULV40QKMH+WNti610cuhGNydf0YDy4pYtHDBH38XvyY/YgAF&#10;n5plvsGcgWb4JfvvZgaTpr+lIOPXjDrYO6I8Jo/orryV/gr/Ftads4V+hw4d1AKC5zAv2TrMhmE7&#10;V+4SsuuVvqaF8zwyi4t/O/+W1q1bK+EnIiJCeUR9TcmbkH+OH96HmD61cW9yLY1jWkKioIP34h1+&#10;tdCzmZXqOqjpOaFLUIxiKS87YYaHh6uNFk0sXbpU3c8oCAkCYVYYSwDpvSelXAUD7xVsADFkyBB1&#10;XHn/EARB0BdE8BHyBXcUZ8yYoQSfy5cvq8kEu2zRJHjc6BHo3sIRQ5uUx/Kh1XEr2l4rggezf04H&#10;WyOyUwW41q2EzvUt0NC8JLo2sYZb9/ZIT01R5Ut8QFOwYGegPXv2KJ8D/p+7X0uXLEYbl1oIaFMO&#10;y7yq43b270ojz7iuFdCsvoMyPOYEm5No/pveQXkpA3pw/z4a1LFFjwZmiOpqissRdhqzmgoqmPFz&#10;f0ptzO9XDhkRfn/KuPoQHguer6FDhyrjz+7du2P+/PlKDOI5zRW1+JFZPBSDmNlD42waPjJDRl8M&#10;mz8FzyH/DnobjBo1Ck5OTihVqpTKfBIKB47FXRuWYs3wmniV7KBxXEtIFHQ8T6mD+F7VMWSQG65e&#10;vZozGnUT3oePHDmiPMjatm2rSnM/5hvCbl308qGor8sCllA4cOxw443Pbc59hIKDGcGpqalq/ssM&#10;c7neBEHQF0TwEfIFy4Vo4MssidWrV6uMCd+RPujezB6jWptikWdVXI20K5TMlqdJTjg0vja2jbbA&#10;3nG1sXGkOSI7l0f3hjXgP3qUSrtNTUlGH9e26NmqDvp1bYuU5CRV9tSlbVNMaFMOd6LtVeZQ7vd8&#10;FO+IIY3LoUe3rggLC0Gvzq3RoZkzQoMnfdQwWpnQnjuHK1euqAkBM2HCQkPRtpE9Zg+qjrfp2utC&#10;xA5Hu0eYYEw3R+zetumPzCRNUOyghw13hEeOHKlatbIcgKLO3r171fFilhSPD9uP9u7dW00aWbd+&#10;4cKFT35vfYPnkSVd/NtLlCihOpzlpduc8PVwQbJibjo2Dq+K9+l1NI5rCYmCDHrGXc5+LvVrao6s&#10;TN3vzMVrhN24atWqpbJ8PlVmTEPeOnXqqI+yABU4R+MznP51mjJ+ha+D3oAUfGJjY3X+PiIIgpCL&#10;CD5CvmBr9REjRsDM1ATNXGzQyaUG/NpUxsqh1XFzir1WxQ1NwQyXf2fR7+f3zB+KQOt8aqCtQ0U0&#10;a9YM9WyqYko3UywbUg3BHSqinlVlmJT5Ga0tf1JZQpqyb04GWaO9TUm0ti2HSNeKiO5qgvbONRAW&#10;GqLM+j6cVPPfZ86cwUC3AejWtauaBFD84Q6y3+hRiOljjhcp2lvU8u8/NrYyJnSzxaZ1qz87AaHo&#10;w/dQ3GnXrp3aGWadPzt50BiUps/s6sXOL+xytWzZMlUKxQWIIcId0AYNGqhjsH379pxXBW3CsTQz&#10;JQrrhlYSwUeiUIIbEKuHm6Nj66bK0F7Xofg8ZswYJeQwO/VTsF10w4YNpV20oNi/f7/K4uXGnHST&#10;Knh4TLnR2aJFC9UBlBtHgiAIuo4IPkK+uH37FiJH9UOKa2ls9jXH0UArPIx3/N1kWcNEuyiCps9s&#10;i96o2rfwaVIKjxKyf79MFzyMc8T67En/cq/qOBxQ+6NZSO+z33smxBrHJlrhWXIdJSLRi6ilTXm0&#10;aNZElYXxoU/xhCVtM2dMRycXM0R2qQinaqXQrk0rNdmi0XFwl6rZX6/dRe2rJHtsGFIB4YOa4sDe&#10;XTln6tPw92aJGxcTzEiiTw/FHe4Ss/SLxtvcKTT0+n/+jbl+B8z2EbQPBZ+0KROxbkh5vM8QwUdC&#10;+/EytQ6GNS0H3xE+erEInjNnjuosuGTJko+W6RJuONDDjmVf+iBkCdqFcxJ2o+zZs6cqyZaMr4KH&#10;x5Sef127dkXVqlVViZccZ0EQdB0RfIR8ceniRcR4t8bFwMoqu0TT5FoXggIUhZ7nyX/ubMWMHv7/&#10;wzKuvARFpMvhtmhT60fYWZnDrX8fzJk9E/v37UXfnq4Y1aKsKge7OtkOwe0rwLpSMdQx+xGz3KoU&#10;StbTi0RbzOpTCimR4/NdesXJChfhhprF8zm4AOzSpYtaZAnah+MsasJwrBlUSgQfiUKJMyE2aGZn&#10;przmdB3ej2kMSyPmzwnuzC6g+TwzMiXTQOC9dfz48WqzScZDwcO5FYXV4cOHw9raWm3s0cNSEARB&#10;1xHBR8gznHzu3LgaCX3N8SjaUuPE2tDjwDgL+DUvDc8GJdHD/ie4VPlGxUrv6niX+XuW05u0urgf&#10;a69KufIrLH1p0Mvn6NgqSPXtiMuXL8mOUz6g4OPq6qp2ygXtw0VJkE8/rBtUUnWY0zSeJSQKKijw&#10;h3eqgE7tWilDel2H3bnorzZx4sScVzTD5zHLd2jAn5mZqbIVBSEjI0N57zFTVyg4mD1FI3X691BQ&#10;Y4a0sW6SCYKgf4jgI+SZO7dvIX3SYGwfUTl7oVZX4+TaWIKLCAo6RwNrY8soczzRctnWh/FbZl28&#10;SXHAq2Q7vE6xz/63Pd6lOeJ+lAWmDzTH4lnpYkCcDyj4MD2bJW2C9uEkeZJ3d2zzLqfGsqYxLiFR&#10;UMHMy97OZRETE6PzJapv3rxRZVz0FaOR/segoM8W0TTf79u3ryrN5YJUENhZlD58O3fuFEGiAGHT&#10;DmZPDRs2THn/yfUmCII+IYKPkCfevXuLlXMzkDXQArcjaynBQ9PkWkK7wUye62HmWDekApZ7mWHF&#10;4MpYPKA01niUxYkxlbDWvQTiR3VXHcOEvEGPDJZ0bdu2LecVQZvQNDxkqCsO+ZvJfURCq0GfthVe&#10;1dCmga0yqtflzEcuIPft26eyewIDAz+ZjcT3skummZmZWoCymYAgELYL79GjB1atWiWiRAFCAZbX&#10;5vz586U7lyAIeocIPkKeuHXrBoL7OuPk+Kr4VXbliyzoebLZ2wTjutkjY8oEzIoPRnLQcCSNG4Cw&#10;HlYY1ehHTPTqqsq6hLzBiVzjxo3VjrmgfZ788gvCvdrjzERzEXwkCjReptXFdj8LzHSrgjMhVrgT&#10;Y4+Bzj9hjN9onS/nYrtnT09P9OrVS/37U+IUMzd2794NW1tbtG/fXvmKSDaHQLKystSYYKaPlHYX&#10;HCyf5MYQhVZBEAR9QwQfIU8cPbgXwa1L4GWircaJtkThBD1PtgyriCjfHjh/7hyeP3+Op0+e4P7d&#10;O9i1bSMWz5uBPbt2SElXPli8eDEcHR1x+/btnFcEbXLzxg1MGdICF0NraRzjEhJfEuyoGNSuHOpU&#10;+RHVyv2I5ubfo4vNj6hrZYbNmzbp9OKXZrBhYWHo0KGDyjTMS+kZzWL9/PxUpyB2ZZKsToFjoE+f&#10;PsrE+9GjRzmvCgXB4cOH0a1bN6xcuTLnFUEQBP1BBB/hs3DncH5WApYNKCEmq0Uc9DzZ42uKuBGu&#10;uH71zxN8Lmh4rmRXL38wRdve3l61WhW0Dzv9JQ9tguvhtTWOcQmJ/ATLtq5G2iK1V2XYWlRFUmIi&#10;Dhw4gEWLFsJ35EiEhoYoYVyX2bhxo8oyXLp0aZ67LPJef+zYMZXNUa5cOfU3y73feKHHDD2dmIVC&#10;cUIyvgoOXlfr169XBumf8tYSBEHQVUTwET7L3eyF8PB2FrgdWk3jhFui8EJ14xpXDfE+HXD+jKTx&#10;FwRJSUmoU6cO7t+/n/OKoE1OnTyJzKH1leDzNt0Zb7LjdVpdvGKk1sXLnOC/VWS//jr7Pe8ynPFv&#10;KQGT+CDYFfFkkBXaWBWHg6014uLilGCSK37z33kVUIoK+qywsxIXk+fOnct5NW8wo4MGveHh4Xjw&#10;4AGePn2qxC2aP4t/i/HA8b5r1y7VfGDFihUyLyhgHj58qHy1goKCdF48FgRB0IQIPsIn4cQxMyEC&#10;iweWleweHQh6nlyYVB3RPapi8bQEPH/2NOdMCV8CJ8qRkZFo164dHj9+nPOqUFDw+LI8hZNkLkhv&#10;37qJtauWIaJnbaz0KI91w6pgmacp5g+siDlulTBrQHb0r4S5bhUxd0BF9e/Z2a8t8TDFdt+quBhq&#10;hVvR9rgf56hEIWZ3aLpOJAwjfs10wcN4J9yMdsDNKQ7Z594BT5PqZN8Hf/88BcOsvqZo29RZ7bzr&#10;o5kq7zvjxo1TXcTyU4rLa4vePa6urkroYncvLkh5P5s2bZoSj/gewfBhS/4FCxZg4MCBqnW4UHDw&#10;GuIxZdmklHMJgqCviOAjfBQ+6Pbv34fJ/evgVoSFGKwWYbxPd8KjmOzFbvZ52DmsHCLaFENSoBce&#10;3Lubc7aEL4FiRHBwMEaMGCG+R18Bswm46GCGwb1793Dm9CkcPrhfeX/t37ERq+emIityNKJG9Ua4&#10;R3NEdSyNqa7fY3rX75HZ+TukdfoOqZ1/RHrXnzG1e0nM7FUSM7Ijo1sJpGS/npH9npndf8TMniUR&#10;16kkMnuWwqZhpjg4zhwnJ1nibow93mU6a7x2JPQzmM11OsgawZ1M4dXCDAPql8PgJhWR0ccUT5Oc&#10;1HtuRzvAvWE5REWE6qXYw0yMQ4cOqa5Kc+fOzVfbeD6fWcZFXxF6ttSvX195kVWrVg1lypRBRESE&#10;ZHoYAbz3cgzR8Hvs2LGqtEv4enhceT0yWHLJ45vfDDxBEARdQQQf4aNwV35GYgSWDamGt2mS3VOU&#10;cT20OrJ6lMT0IQ6Y5t8JUyP9cWDXFrx58zrnbAlfwqtXr+Dv74/ExERptZpPuOBk56PDhw9h+eJ5&#10;WDYzCauywrE03g+xw9oitG9dxA2qh6ne9bB0mCXWDTXFao8y2D2yEi6FWOBelCV+ibHEszhLPI+3&#10;wstEG7xOtsObFPs/BV9/FmeF+1MscWpCNWwcUg4bPEti7aBSyOxeAnHtf8ScPiWx3bcaHsQ5iDBt&#10;IHE31h4B7UzQpVWj7GvUTy24+vftjc72pbFnjAVOTbLC3IGV0aWJLXbu2JEzKvUL3n+mT58ODw8P&#10;nDp1KufVvJGbeUCxqEaNGjA1NcXMmTOV8fP/+T//R7Vr53sEw4YZYj4+Pqq0j52k8iMaCr9fR2/f&#10;vsWzZ8/Upg83La5fv67a2s+YMQMLFy5UgiqPsZR9C4Kgr4jgI3yUs6dPI3VUJ5yaaK68YzRNyiUK&#10;J477m2Cg048IGTscZ44fxsMH99UkRSb0Xw7LFTmZo1nqsmXLZDc8j3BizIXFvHnzkBg5EZHujZHU&#10;pyYWeNTAtlHmODzeHEfGmOHEuCo4P7E6bk22wi9xtkq8eZfmiF8z636xKMP7ELPd3qY64GmCHa6H&#10;11I/Z6tXGSR3+hGrh5jieYqI0/oYHBO/ffCcORpoie71zZCelqo6UjG2btmCRrZV0dfpJ3Sw/A42&#10;5f8HbVo0wbVr13JGp37BBeT48eNVSRd9QvILOzExk6dUqVJK6KEA1Lp1a5XpQzN6wfC5dOkSbGxs&#10;lA+UbFrkn5s3byoPLG9vbyWSDhkyRJVvderUCW5ubuq6YqncmjVr1JxLEARBHxHBR9AIH2xbVy/E&#10;Qh8nPIy1+dPEXKLw40mcNVa7l0JAZ3Mkx0Tgzu3bIvZ8JefPn4ezszO++eYb1YFD+F0E27NnjyoR&#10;+HB8UQy7d+8uFsyfC//BvTCpa20kdK2Ahf3L4dg4MzyIscLzRDu8SXPC+4w6+C3TWYkzXMRrM+OG&#10;35s/53WKA474VUJoi2+xfVQN5f2i6f0Suhmv0upgllsV9HEsjj1jzJU30yLPqmjb0E6Z0eaOxSuX&#10;L6Nd65aoXL40xvn5YmpWJlavXqUyZfQNlozs3r1bLS6ZmcNrL7/wuFDsmj17trpmeU+rV68eateu&#10;rTIU5Blh+GzevBlt2rTB5exrQ8g/mzZtUtdLbqZvcnIyMjMzsXXrVnU98bq6ePGiXt5jBEEQchHB&#10;R9DI/ezF3cyIYdgxqirepf/ulyBRtEHT7EsTzZDRtwo2LJqG1zIB+SpYshgaGqpKIaZOnarz3Xy0&#10;DUWd0yeOoUPzBvAbNVItSJ89e4rzZ0/Db0hvdHcogdROP2L/8FJ4GG2pRJZfM748W6eg412aE076&#10;lUMf6/+Lq5E2SvSRrl66H+zEFuNqAiuzsnCpWwdtLYshtZcpmlqWR3JS0p+yFvhvGhVzEcZyQo5R&#10;hj7CUpwJEyaocq6rV6/mvJp/KOrwGOR+pM9I586d0bRpU7WYlawEw4TnmkIEBb5Ro0ZJKdcXwmuv&#10;T58+SnRlSVfuPUXEUkEQDAkRfIS/oRZ+Rw9gum8LXAgy15kFnbEHz8PlkJpI8XTC7q3rZYJXAFDk&#10;YbtVLryMeQfvzevXuHzhLKJ8e2N43f/FmOEDcerYIUydkr0gbVIJqwf8iLvhVZXoqMv3A5Z6Tev6&#10;k/L22eZbHRfDrPEsyQnvM5lppPlrJIo2LoXboLvDz5g7a4ZafDVsUB+WtS0QFhZmsJ3zeN+hP4i9&#10;vT22bNlS4ItLCgFt27ZF8+bNlehDQ3XBcOAc7cSJE+oc07tHsnu+HF6LKSkpqoSLnf5E6BEEwRAR&#10;wUf4Gy9ePMfy6bFYOLg6nsTbapykSxR+vE1zxIZhZkgNGak6IQlfDyd3rN/v27evMms0RpjptGnl&#10;IsSP6o7U7mWQ0PL/oG+zWoj1ao4ZfU1wZnxlJaRoGpO6FhSjHkfXwqYhZZHQ/gfV9WvxwAqqm9eN&#10;KDu8SmNGkuavlSiaOB1irYyYF86fq8qaDh48qLriUOwxxMUXhfp9+/ahSZMmqp26NoRmegPRj6R0&#10;6dLKk4RCmixkDQf6WY0ePVq15NdX/ypdgdfF7du31fGkl5Z06xQEwRARwUf4GxfOnkbM4GbKDPW3&#10;zLoaJ+kShRtcyN6dXBsZg6yxef0aMRguQGbNmoWGDRuqHVNjgzv/G1YtQczAOljtURZXgqphs0dx&#10;JHb8AXtHVsQvcdZ6adhOY+f7UbWwf1QlLOlXAtO6F8e0niWxZmhlHBhfG2/T5b6mK3EyyBqdHMpi&#10;8aIFqpTCkOF9myVXzMqgEMOFpjbgonX58uXo2rWrKldhBzB5ZhgGFEKnTZuGli1bYtGiRZLpWwDw&#10;GNKUuXfv3jh+/HjOq4IgCIaDCD7Cn+Ck8MC2tUjpZYrnCWLWrCtB4W3PCBOEeXXAfcnuKVCYDs/d&#10;9vT09JxXjAeKXFHeHbHNp9LvnjzZ4+xxjBUeTKmN9+n63e2KIilL0J7G2+DCpOrYPqwcZvYsjvj2&#10;32Fe//LYMsocT5Oc1Ps0fb2E9uNtujMWelZFjxaO2LN7t8GLEsy8GTNmjCofyW8b9vzArAVm7rFT&#10;F/18WLJCzyNBv6Egyo6SLOUKDg7WmmBobPDaoIjGecDatWtzXhUEQTAcRPAR/sQvv/yCtBAf7Bhe&#10;QVqx61DQkHalexnETvKVHb0ChmUk7dq1w+TJk3NeMQ5YSrJ6fibmDa6FRx904qMAYmgiCO9lb1Kd&#10;cH+KJc4HVMWi3sUQ3fofCG75E5YPNlM+P1LqVfhxJdIOXk0rYcKYUQZfpsrF+oYNG1Sb5yVLlmj9&#10;Pk7Rh8eUwkCdOnVUiRcFJ0F/YSmXj4+PKj26ceOGZG19JbxGeE2wrNvFxQUjR47E9evXcz4rCIJg&#10;OIjgI/yJ69euYFwPZ1wNrqpxgi5RNPE03haLhtTC7s1rxIuhgGEXG+6C00TVmLh08QLiR7pi96jK&#10;qtuWpnFnaJErZr1KdsCtCAtsH/wz4lv/L4Y6f4sFA03xMM5eOnsVYlyJtEV3++Iwq1QeUZMjcefO&#10;HYMVtB89egQ3NzclvDx8+DDnVe1CkWn//v1qMVuuXDnV4l7QX2gqzBbsixcvFrHnC+H8icGOf7w2&#10;GjdurDJ7KMI+ePBA5leCIBgkIvgIf8DJ4ZbVizHXoyZepThqnKBLFE2cDzDDaFcHXL50MedsCV8D&#10;F5XMcGEqN7PauOvOlG5jgZPdrasXYaaXPe5GWRpcRk9+4nWyHc6PM0FK+28Q1OIHHJ9YG+8zJLux&#10;MILi2q0pdkjtWRH1q3wDs8qV1MLLEKERNU122ZWrsLyKTp8+rcrH/vd//1eJ2jdv3lRdiQT9g8+q&#10;5ORk1cZfunJ9GXzmnzlzRglnUVFRcHZ2ViWWnAOI0CMIgiEjgo/wB8+fPUVy4GDs9DHBb5my4NGl&#10;OOZvghGudXHhwoWcsyV8KVzwHDp0SPlaxMbGIjIyElZWViqt21h4/vwZ5icFYblnJbxOttc45owp&#10;KHg9j7fCqoElEN3uR+z2q4kXKWLsrM14m+GMu7EOOD7JCvPcq8K/jSnMq1ZGQkJCzig1LNLS0pSw&#10;fP78+ZxXtM+lS5fg7e2NmjVrwtPTE1OmTFGLXRF99Atm89DzqX///oiJiVFZqUL+oMi6e/duZWTe&#10;okULJYDS9JqbH4IgCIaOCD7CHxw/chCJA+1wI8zcqHf8dTHOTDCFb0tTzMuIwbFD+3Di+DHlzyCT&#10;lbzDHTx2ONm8ebNqw16vXj1069ZNpXM3a9YMS5cuzXmn4fPo4T3MCB2CTUMr6L05c0GFKvVKssXu&#10;ESaIbfcDNg6vimfJcmy0Ee8ynLFttAVGtTSBZ6ta6NjUEZ7ubpg+fTquXLmSM0oNi6SkJOUVVpii&#10;PYUBZjQwa4pCGjs7TZgwQd0Hnz59iosXL+LWrVviC6fj5Hox8Xm1Z88eyUb5AtiRkqJrjx49lPE1&#10;u3HxNUEQBGNABB9BQeFg8dR4LHYvjzepDhon6RJFF4+ia2PjkHKY41kLcYNcEOnZHDOj/LBsdho2&#10;b1yvJvAyCfw0XNTs3LlTtSnmLl9mZqbaNT18+DCOHDmCJ0+e5LzT8Ll3+yZmTOqPPb6mqgOcpjFn&#10;rPE2zRF7fMojqdOPWOtdRXXy0vQ+iS8PZvZ41i+FFo3rITU1VZU5Uegx5MwTdv9hVsHWrVsLraQr&#10;Fz4bKBrwvkcfoalTp6qMxp49eyI0NFR9Tp4fugnPy/r169WmRFZWluq+JuQPHkP6g/n6+iI6OloE&#10;TkEQjA4RfATF/fv3ED64Dc4EmEl3Lh2M37sMOeBBtFX2OaqKg/5VsHlkTcx2r47IXtZIjpyAc+fO&#10;iZHjJ+Ai6+DBg+jevbvaLeUE0FgXOXduXsf0wL7YP7qyXO8a4kWSPfb7miChww9Y6mFqsKLPf7KD&#10;2TaPEx1xcEJtdU95FO+osp0YT7L/7vU+1XEx/L9d3P709ep9v3+8F+uAMyHWqlTreXIdvE6ro17/&#10;29dkx4UwW7SsVRzjxo7BixcvCl0AKQquXbuGLl26KKGlKDIL+DMjIiJga2sLe3t7lS1iY2OjyoSk&#10;M5HuwmuD3j0U6jiGRJjLP9zQnDlzpmRICYJgtIjgIyjOnjmJCe0q4Ums1d8m6BK6E1xAcYHOrIw3&#10;aU54EmeDc4HVkNmrHAIGNMeWDetkMvMJaM5IDwQuvA4cOGC0x+ry+TNIHdkWJyZU1bgoN/agiPE6&#10;1REnx1ZCYrtvMaNPeTxJNDzRhz5FUzqXR5Nq/4JthX+gWsn/i7a1voNXg5/h7lIcQxuWQJ1K/4vE&#10;7hVwLthSHYPto2pi5oBKCG5XBkPq/4wRjUvCp3EpdLb+AS6V/4mJbUujjcX36Gb7AzL7VsTjhD9n&#10;jL5Or4vEnhXRtK4Vtm3bljMiDR/6hrEj0KRJk5R5bGHDe93t27exfPlyFexQNGLECNjZ2alyM/H1&#10;0U0oiDK7h15zco6+DJZRcqMnIyNDyrgEQTBKRPARFCvmZmL5wLL4NUM8K/QtuDh9kWiLfSPLY0Lb&#10;CkiInISHDx7knFnDhwsZCjlXr17F3bt38ebNm09mOrGMi4IP27AbowcSj83OTasR09VUlQpqGlMS&#10;vwfF1VvhNZDW8VvEdSqpOkrxetP0Xn0IZvM8TXbCuuE10MO+GLrb/ojqZpUwYEB/jBrli4ULFyAy&#10;IhwOdjZo0rghLGtboEL5cihR/HuU+fF/YVX+G5iVL4FaNavBOvtzDeu7wLKWBWxtrLLfWwuOjg7Z&#10;/zeHxyB3jPQZDptaNdDZrhQ2jjTHgzhHrB1eHXXMfoC9VU3MnDnDYBdfvCexbISlUrzfsAMgPcPo&#10;H0LfnKIUmnn95wbvl8w4MjMzU2KQoHvw2ValShXMmTMn5xXhrzALimIYrzmOa15fDD7fKfb4+Phk&#10;3+MG4OHDhzlfIQiCYFyI4COoB+OA1vY4N76SxkWChH4EF6cXAisjtr8Njh80jrRlTui4UKERqYuL&#10;i/LnoZDDRRbb2Go6Bvwa1vGPHDlSLXiMDXoVTYvyx9IBJfEuzVHjWJL4b/C6ejilFqZ2+Q4xHUvg&#10;RpQtfs3Uv6yo95nO2DbKHBM7mKK5XXY0a6pEiPT09D8WSIQfuYDiwomLKLb2Zkc7toOm2Tk72+SK&#10;qrlflysgMHK/lq9zsTXUywvNHGtgWKuqqF21vPLRWLNmjTINNkT4tz948EBl0dAjh2IKS6f4d7Ps&#10;Nvc46wq8H3bs2BGzZs3KeUXQJTiWKleujAULFuS8InwIjclZpsWSrcWLF6vMXd53WKbIRgxsysD7&#10;Fl/ntSkIgmCMiOAjqJThsV2s8SBGyrn0PR7GWGOutxMO79pksL4Y/LtoXMkJ3caNGzFu3DhYW1tj&#10;4sSJKpi9wwked0TZlvivwg//TQNVtkjmRNHYJoGnT5+CdxtzXAsy0ziGJP4eLHt7GlsbM7sXQ0b3&#10;Ujg5sTbepOuP2TUze86GWGNg/XLo1qUTEhMT1aKIZUYUbz4HrxFec3xvfgQLft2NGzcwb948hIWF&#10;qS45hn69MSMjLi5OLTTpj8O/mUbNvA/pIjwffn5+6neVdt+6x759+5RguGvXrpxXhA/hM55t1nmM&#10;2rZti8GDB6s5QWBgoCrjio2NVeKyrgmtgiAIhYkIPoKaUEztXx0vk+01LhYk9CdeJDlgydBaWDk7&#10;tUh8IrQJd6I5uduwYYPynKD/BDN6+vXrpyZ4jx49UuIl2667u7srQWfo0KFqwcVOXB925mCpBUUh&#10;TgbzsuA1FLi4O7R3ByJdzfA8XgTe/IQSfeKssKT/z0h1/Rl7x9TEq1TdFX1ojvw6rS5epNTBkUBL&#10;jG5RFl1bOmPLls35Fm6+Fo47/kxj6I5z+fJltGrVClOmTFGdx3R9ocnfj13SnJycpKxLx+C5YSYq&#10;s+uePXuW86qQC48Pvahq1qypMhX37t2r5gfMrps7d676t3QwFQRBEMFHyIYT09Ue5fFe/Hv0Pp4l&#10;2mHhEHOsnJOqszvK+YETNQo5zMihOEORhkKOt7e3Mj+dPXs2jh8/jvv37/+R0cSF5dmzZzF//nwE&#10;BASoXT62Q6bokzvx43tp3kzByJjKuriDv3BqHFZ6mIhf1xcERZ9fYq2w3qM0kjsVw3bf6jqZ6cPf&#10;82SQFaJdKyC0QzkMqFscLtbVkJmepkr6BO1B0YT3mxUrVuS8ovtQmGKWJO+bgu5AkYdllytXrhTR&#10;QgMUkFm21bp1a+WNlQsFZm4QGWqWsyAIQn4RwcfI4SQiyN8HO3wqSXtmA4hnifZY4mOH7WsW6HV6&#10;PidsJ06cUIINS7TMzc1VS1Vm66xatUp5YdCAkVlMfO9f4Ws0hKUQxAy2+vXro3nz5liyZIn6HMf9&#10;sWPH1GsUjYwFZkAFjeiPLYNLKlFA0xiS+HT8nuljg53DyiK05XfYN9Yc/9axY/kytQ6C2pdF1zYN&#10;0by+A0r88A8M6N9XLzJO9B3el2jOTD8RfYGLZbZqv3nzZs4rgi7ANuzsosbnnfB3OF65aePv7y/l&#10;iIIgCJ9ABB8j5/z584jxao3rkdYaFw4S+hWv05yw3MsMM+OD9NIUlTtyLC9o06aNStN2cHBQtfj0&#10;L6AXCEUc7urlZ9FKgYelYDRqZltkmjsmJCSgadOm+O6771TLW3b4MgaY/TQnJQLrhlRQrf01jSGJ&#10;zwdFn1fJ9tjmVQpT2hXD2RAr5ZPzbx3p4HUm2BItzb/FiuVLcfXKFZw8eVJlnhhDSVVRw3tJu3bt&#10;VOaBvsASGGdnZ4PICjUk6DFnZWWlypKE/8L7GDd7WNrNbLozZ87kfEYQBEHQhAg+RoxKh50/C7M8&#10;zFVmiKaFg4R+xbt0J6waUglp4aPVTjPPsT6lNTMNe/LkyWqSy0yegvzd79y5ozx9bG1tlckjy8JY&#10;zkhz1dDQUJX9YuhQKDtyaD/821XFL9G1NI4hibzHqyRbLB/wM7yd/heJnX7G9lHV8SDOAf/OKtqM&#10;n18SHeHu/DOyMtJyzrygbXiv4j0mJCREdQxkdzN9gPeEXNNmTdmSQtHA59H48eNVBzUpTfovnNcw&#10;05ebN8xKmz59ulH58AmCIHwJIvgYMSx3mTtlFHb7W+Bduvh5GEK8TXPCMs+KiJ0wGIf378aBXZtx&#10;4sh+lRmjD3DBsW7dOnTt2hU7duwo0PITfm9OFpntQ28Efm8Gd+IbNmyITZs2GUUGBH06BresiauT&#10;KmscQxJ5D2b6vElxwI0QM+wYWhJhLf6F6b3L4HyIFd6mF12J7OvUuvBpXArRUZEFeg0JH4dlUewS&#10;SD8RlonqyyKUpTD0RaNHmqAbcOODzQdatmypypCF3+HzmRnArq6u6lrbtm2bmFkLgiDkARF8jJhz&#10;584izd8VJwMt8Fum+PcYQlC42+hlgtAelkj1bY+kwS5IGttfdY5huj7LvHR5F5eLU/oWsMsWs284&#10;8dU2bKPs4+OjvACYGm7oC2T+jUNasS17FY1jSCL/QeGHJtg3w2pgbq+fkN61BHb4VsfDeMciyfZ5&#10;lP1zB9b9GTOmZYngU0iw9Twze9gtiEbz+nLc2Z6/bt26OHLkSM4rQlHC5/OpU6dUe3EGs8aE32HW&#10;U2JiourQyRJvQRAEIW+I4GOkcDJ67MhBpI9sjUshtcXA1UCCi8vbkbWwf1QlHJtQA0fGVEF0f0fM&#10;nzsb87ISsHrhTJ33A+CkjmLPoEGDCsVElNfCoUOHVFZRcHCwQfslqOv+8H4EdKyKx9EWGseQxJcH&#10;76MPp1hi45AySOv8I2b2KYvjgbWUv4+m9xdkvM90xvlQG+zyt8BCjypoYVUamzdtzDnzgrbJzMxU&#10;7dhpBq9PsJthjRo1xCdGR2DGCjtI9uzZU2W5vn//Puczxg2fXSyT7NWrF2bMmCEmzYIgCPlABB8j&#10;hTXhR/ZsxfxRTXA7ykrjAkJCP4Pd1phtwI9s0x7T4WeMd7VCWIdySA8cpPM7htzh3L59O9q3b698&#10;fApjp5zlF3PnzlVdu7hDT4NbXc6E+lK4eFg9fyoWD6qEd2mOGsePxNcFRZ8X2dfdmQAzLO77E+I7&#10;/IDlg6uozlma3l9Q8SDOEUHtyqJ+1W/hVOV79HTtgOvXr+eceUGb8P7BRTpFan075snJyTAzM1PG&#10;zVxQy0K6aDl69Cj69u2rnkNSrvRfeCzGjh2LAQMGqG6DgiAIQt4RwcdIYanMvo1LsGaMM36Js9W4&#10;gJDQ/3ifUQdHfMvikF9FrB1UEgun+OjFJPLWrVsYNmyYyvRhNw5tQ1GJ3XVoXFqlShWkpKQYpIkz&#10;y/pCfQdiy5BSktWn5WAXtKfxNjg4qgImt/wHpvapgJcpBdMZjWLuwzgHPE5wxH+y/0+/oOVDqsLB&#10;9Dt4D/HE+nVrVOmeZAdoHx5j+q0wu4dmsoVRhlqQMIuERvYUfehlRpFdxk3RwOM+a9YsdOrUCQcP&#10;HiyUzQ59IS4uTnXt3L17t5hYC4Ig5BMRfIyUp0+fYGlGONYNr4HXKQ4aFxUShhFcHL5Lc8JGr/JY&#10;lDAWr19rX0D5WjjRZdo2zUS541kYMKOHZQ3Tpk1T2UVcCBnSxJLH9OmTJ/Ab0Ba7vUtpHCsSBR8U&#10;fm6H10REs/9FTKcSuBhmjVepdfGfL2zh/iylDlJ7V4Jlhe9gXf6fyifodLA1erhUxBj/0SqDj2NZ&#10;Fovah55o9O6pX78+Ro8erfzA9A0a4d69exd79+5FYGCgyi4pjFJa4b/wWmWWGLOs6tWrpzY6OLaE&#10;/8JMNB4bNhsRBEEQ8ocIPkbKwwf3MD3MGxu9K+K9dOgy+GCJ17oh5bEgnoKPfnTsOnnypDJv5oKq&#10;MMsMWM7l5eWl2rYz60ffF848do8fPcSVi+ewYcUieLa2wj6fMhrHiYR2gtlU9yJqYF7PH+HX4Bss&#10;cDPBhVBrvE7Ln/DzW5YLNvmao13dahjs6QlHB3uEd60Gn5ZV0KNTG5w4cUKEnkKCmTxhYWGwsbFB&#10;UFCQ3pvrMpMyNDRUlaWJUXDh8uTJE7XB0bZtW0yYMEHEHg1wM6ZHjx6qm5yUHQqCIOQPEXyMlLu3&#10;b2B6kDt2j6qidqA1LS4kDCfo17JsYBnMiRuvN+2COQnm5Jd1+4W5q8cF865du9CuXTsEBASon63P&#10;i+h9e3YjPcIPGf5dEdezmvKUuRJUVeM4kdBuvEmxx8mxFZHVtRiSOv+EzT5Vfy/LyqPo8yy5DoI7&#10;VcGIYV5KjGT5DdsTjx8/HmvXrsXz589zzrqgbR48eABLS0vltWII5Z8sAezevTumT58uC+pChk0D&#10;ateuDX9/f5w/f15EWw0wa3HFihWq3I1dRwVBEIS8I4KPEcLJxLVL5zAnoDtOBdRQJT+aFhcShhPP&#10;4m0xtXd5LMiM0xt/Bu6g00jZzc0Nhw8fLlQTZZY5cHJJX47IyEjcu3dPbyfhmalJCG1fFrt9K+FO&#10;RE08i7NUGV+axomE9oMC+/2o2tjiVRZJHX/AYncTPIjLW1nt/VgHjOlYU5U35Hpb8SPFUVkkFi4U&#10;3NjO/NKlSzmv6DchISHo3LmzEn6EwoMZt8zuoT8Ny+qEj8OsX2ZBcT4gCIIg5B0RfIwQLpzPHD+A&#10;uX7NcT1cWjMberCc5HZkbaS6ZS8y1y3Xm4Uhf0+2OO7Tpw/mzJlT6Gao3LVfsGABWrRogYiICL1t&#10;W5ySlICZ/UzwMslOjQVNY0SicIPn4XWKPU5PMENGl+8xs295lemj6b25wa85EmiJvk1qqlbaYqxb&#10;tBiK4MP7LD18nJycVLaSvmSA6js87uw2lZSUhMaNG2PIkCFSSvcJeLyYedulSxfp0iUIgpBPRPAx&#10;QmhEe2jXJszxdsDjmNoaFxcShhP0aNo9oiKih7bBxfNnc0aBfsAJML10KLgUdtkEJ5j8mVxcN2rU&#10;CPHx8Xq5yE5OTlIdol4l22scHxJFF8z2uRxUDQltv8GsfhXwLKkOfs10wbt0Z/w763dx7l2GMzb6&#10;VMPYFiXRzrIY+vXohLNnz6rxKRQdLOmysLDAmjVrcl7RTziOwsPDlSGumDUXDpyDsQsXDbLZGS0j&#10;I0P5b0n3qY/z8OFD1ZJ98ODBhdK5UxAEwZAQwccI+e23X7F743JMH1gdLxKs/7YIkTCcYFbAhYlV&#10;EdbdHBtWL9OLlsEsp6Jp5datW9GtWzdUqlRJLUjYUrwo4OSSpWUuLi4q9V7f/C2ysrIwra8JXorg&#10;o5PBklqKPqOc/wd1K/4P7Cp9C9tKP6BfneLY7FsDaT1NULnkv1C5Qim0aNYEmzZtkuweHYClOM2b&#10;N1cd/Y4fP663Ahx/b3bnYiajZPdoH4o6R44cgaurq2pKsH//fjWWCrNkWZ/g8aJXGYWxZs2aiceR&#10;IAjCFyCCjxHy66/vsWnJDKR0LYFXSbYaFyEShhEvkx0ws38lTEuaXGSCyefg5I0LWLY0Zm1+YmKi&#10;qtO3s7ODh4eHWuAWtSkqRR/uwjZt2hRLly7Vq4XRokWLMG9QNRF8dDgo+uweXhZt7Suozk8UFtmF&#10;q66TI5o0bqSMdLkopBgqix3d4eLFi6pzkK+vr8pA0FdOnz4Na2trnDt3LucVQVvQb4t+Sf369VPH&#10;W67nj8P73caNG5WwGh0dbRDm6IIgCEWBCD5GyK/Zi+utSzIxp3cp1b1J0wJEQv/jfboT9vmaIHhg&#10;Uxw9ciTn7OsOnOhyAsdF0/Lly9UkuEOHDkrs4b93796tM8IKf1e2a2c3JO7KckdfX3ZkN2/ejEVD&#10;rfAiUQQfXQ2ViRdsjoABLfDwwQN13ijQXrhwQQmhgm5CoXrWrFmquxXL7PQV/h1Vq1ZVYragPXic&#10;mbnaq1cv5ZckXfX+Tq4AxmN16tQp5W0UHByMR48eqdcFQRCE/COCjxHy5vVrbJ0fj41eFaRDl4EG&#10;F5CXJpkhpGtNrFu9Qu2U6RKc1NEolOVGXl5eyoiRXj0zZ85UkzwKPbq288ljyC4q3JnlbiPLzvQB&#10;lg9M9aqDR7E2GseKRNEHr9fTAVUxrn8LPHr4u+Aj6D68J7CbH71YeN/SZypXrozU1NSc/wna4MaN&#10;G/D09FTPOrYW17VnXFHDOQGNmelvtHbtWowePVodK/obScmbIAjClyOCjxHy5JfHWBQ3CgdGm2pc&#10;fEjof7xNdcD07sUwMylCJw0OWZe/fv16VbY1cOBAtWhi1xvu6ukyPJYUpejbwVIzfTDZZEv5kEEt&#10;cCm4phIWNI0XiaINGjTvHVEO4wd10BshUYDy86JIwowN3r/0Fd7XqlWrhtmzZ+e8IhQ0HCt8drRu&#10;3Ro7duzQi2dHYZOSkqLKpjt16oSOHTvCz88P+/bt0wvvQUEQBF1GBB8j5PbNG4j1bodzE6poXHxI&#10;6H88jDJXXX3Onjyac9Z1C+5ssuU6S7hGjhypusPoy24ndyG589izZ0+9aMnMhYVP/87YN7K8CD46&#10;Gr9lOmOHTyWkR4zWSYFW0AwzEYOCgtQCldkb+gjvuzt37oSNjY14+GiRAwcOqHJlenQ9e/Ys51Xh&#10;Q+iF1aBBA5X5u3DhQmXQrOubQIIgCPqACD5GyJVLFxDQ3Q53QqtqXHxI6H/cCjXDuE41cevGtZyz&#10;rntwsbRkyRIl+kybNk1nTaX/ClPLmY7PnVqWctBnRdfFqmGDemOTZwkRfHQ0XqU4YPbAqtixbons&#10;/OsRzNqIiopC586d9TbDh9kT9Elhy2vJpNAOFC0iIyNV63uWJ0kp19/hMVm2bBlatmyJ69evq2tL&#10;yrgEQRAKBhF8jJDzZ09jVLvqeBRVU+PiQ0L/40aIGQK7WeP2zes5Z103YceShIQEtGnTRpkL68ti&#10;l5PTM2fOqFbGFH2Y6aPLk/ipqfFYP6Qsfs2sq3G8SBRtPJxSG35tqmD/vn05Z0zQB3j/GjNmjAp9&#10;NNfmPWvx4sWoXbu2yrgUtAPFQD4rmLkiGSt/h8JO7vN02LBh0o1LEAShgBHBxwg5c+o4hjWtgKex&#10;tTUuPiT0O2jEfWpcJcQPb4OH9+/lnHXdhAuOa9euqc5XTHfnzp4+wd3adu3a6Xya/vbNa7HMsxLe&#10;Slc+nYzroTUwoYeDao8t6A9cpNK/Z82aNXqXjcB7L0tpPTw8lFeKrnRENCQo7ty/fx+hoaFwcnJS&#10;pXPC73D88fjcunVLXT98jg4aNEh1LtPlzRNBEAR9RAQfI+TsicMIbFMeLxOla48hxusUe8zvWwrz&#10;koLx+pXulklxgURDYe4w9+7dW+0yswuWPsESiBkzZiixii2NdbUsjRk+SweWwbt0J41jRqLoggLt&#10;/tGVkRXijcePH+ecMUHX4aJ00aJF6tpnVyF9W6S+fv1atZSnAT07I0n5TMHBscANgG3btmH8+PFo&#10;1KiROtb6mAWmDViuxVJoNm7g8WnWrBnc3NyUACkIgiAUPCL4GBmc1B3bswkz+lbAe1n8GVzQo+VO&#10;hDliu1XGhpWLdK4dey4s3bp48SImT56M7t27Y+LEiapT16NHj3LeoR9wYn/79m1l3Mqd/tWrV6uF&#10;lK6xbtUyRHWpgMcxktWna/FrRh0s7F8ai2ekyM62HsGMGJo103Re3xbynAecPHkSgwcPRnh4OB48&#10;eCBjrwDhM2DlypXo168f+vfvr55tFDmE/5ZvsQySLeqHDx+OOXPm4MqVKyI6CoIgaAkRfIwMTlKn&#10;xU7ENu9yYuBqgPFbZl3s962IGK+WOH/mpE5O4ilCMZNn6NChyuyUO59M69ZXs1r+3tyt9Pf3V527&#10;mLavaz4Njx4+ROjQLtg7ooISGDSNHYmiidfJ9kjvURbLlyzMOVuCPsBsrFq1aqksH32DZTNJSUnK&#10;qJndoz63McDnCP9e3qdFGPo8LOOiENiqVSts3LhRJzcBigrOQdmens9KlnKxAYKUEwqCIGgXEXyM&#10;DE70fPu1xUn/ChoXHxL6HVzMbxhcFlGjeuPu3Ts5Z113oDjCSR5NmpnCvXXrVoOo2effdeTIEeVF&#10;RBPn48eP69RuJX+/9SsXY0qnMngSa6Vx7EgUTTyOtUZsbwvs26df5YzGDttGOzs7Kw8yfYL32t27&#10;dyuxPTMzU91/PwfvZePGjUPHjh2VUHT37l0Rfj4BS3tp0MxSLpYt6etmhjbg9UKvHmb3Pn36VMaR&#10;IAhCISCCj5HBriJDuzbCtZAaGhcfEvodSvAZUg5Rfv1xX0cMmzmh44IhtyOXjY0NgoODVecSXS05&#10;+xKY1UPRh4IP484d3RLcbt28iTCPljjiX1n5xmgaPxKFGzwPh0abINC9rfj36BG8ttlRiKWc+rSY&#10;572YGRUso2UpDT3U/rrg5j2Z92qKFvw3y2x5X6tWrZoqYbOzs1Ot6B8+fChCxkfgMaWo1rx5c+Xt&#10;ZkjPua+B8wCWb3Xt2hWnTp0SsUcQBKGQEMHHyLh/7y7G9XTB/Smyy2+IQcFn/eByiB4zEA/u3885&#10;64UPFwlHjx7Fnj17sH37dqxatUp53Li4uKgSLqZwG+JkjxNaGriy48jo0aNVCYQuZPrwdzh+5BCC&#10;u1viUlB1KefUgaDYczu8JqZ0rYQlC+bK4keP4DVub2+vdyazFKWXLVuGBg0aqIV3rhDBsUfxhqIj&#10;P8/716RJk9T9u0uXLkrsoefK+fPnMWLECFhYWChRe8GCBeoeJ/ydHTt2oGnTpuo4S8nS7xw+fFiN&#10;vbS0NJ0rexYEQTBkRPAxMq5dvogkdwc8jbfTuAiR0O+g4LPJqzxix7jhwb2iyfDh4iE9PV2JO+y+&#10;0bp1a7XTSfNKLiAMfWFLcWX//v2qew930emR8eLFiyL9u3/JXsjFTfDCCrdSeJvqoHHsSBRe/JpR&#10;F7cjzDG1Z1mkTZmEVzra3U34O7y+WdbEch1e1/oEf3e2/mc5Lf17jh07pjJ5rl+/rgznAwIC4ODg&#10;gH/84x/qY1xcnPo7vby88OrVK/X1zOyhgE/DZ0tLS0ydOlXESg3wOPfp0wc9evRQBs709aGXj7Ee&#10;K4qL3bp1U4Ihx5AgCIJQeIjgY2ScOXEEC4da4VWKo8aFiIR+B7MGDvpVxrQJvXDv9o2cs164cFHA&#10;BYKrq6ua6HKnkzviLIMwlhIATuqZ2cQuLTSn5KKI3gVF8ffzZ65ethBRrhVxf7KFZPcUcbxLc8LZ&#10;wGqY2s8UCePccevGNVkw6xEUPnx9fTF27Fi9zFLgwpuC9MCBA+Ht7a3EeYo3zMCkCDRhwgQl1tva&#10;2iqvNf6bXj8fwvHKTksUtWlOLOWIf4dCGpsTUPTns5DHeu7cuUbbepxdOSkisjxQEARBKFxE8DEy&#10;9u3cghXeNdSiQ9NiREK/g4v5G+HmWDS2FS6ePqrEl8KGCwoKPrGxsXj37l3Oq8YHF4Msa2NpBMsi&#10;uLO5efPmPJmkFiRnz55FxJA22D+qouripmncSBRO8L57dExlxPeuiYxIP9VJT/w99Au2j6YHzuzZ&#10;s/VWwGaJEcX49u3bKyNmmuhu2bIF586dU74+GzZsUKbDvGeFhIRoNKZmK/ewsDCVAcRMIBEt/w6f&#10;vzdu3FClb8yq6tChA2JiYoyyxIuioampqRJMBUEQhMJFBB8jY9XSBVjmURHv06U1s6HGLzGWSO1j&#10;hk2rFhfJYpKCBneP9XlBVFDw7+cCip1a2Iae5W1s41xYE36mzqdPCcT8QZXxNMFW43iRKJxgKd3e&#10;kSYI62GNxTOScfPGNRF79AyaGcfHx6Nly5bYt2+fXoscv/zyi2oZTqGHJV2592r+TRTqmaHCMiS+&#10;T9PGAccu723JycmoW7cunj17lvMZ4a+wlIvHOCUlRRkWX7hwIeczxgFFr969e6N69epFsgklCIJg&#10;7IjgY2RMS4nGCveyykNC06JEQv/jVZId0rqWwOyUyXjz5nXOmS882LKXO+CLFy82esGHcAHFbJ9L&#10;ly4pjwwem9TUVLXQ4oKKiybulhdkNhR/JlveLps3AzF9rXF+Ug3pzFVE8Z/seJLkiBWDymFcNwfs&#10;3LJeLY4lI0K/oMBBgYTlOYmJiUr80Wdy70v8u75mLG7btg3W1tbqfiN8HB7j48ePq4wq+iUZC3yu&#10;rVmzRvn5id+TIAhC0SCCjxHByV3ipGHY7VtZfDwMOLiwPzG2EiIGNcW9u9ppDc4MFXZnYYtf7lay&#10;FIBBo0qWA7Bl8bp162Q37wMoftHPiBN+Jycn1Z6ePhnOzs5o0qSJKvcqCHjM2YJ9VuoUhHWtgQOj&#10;K+NtqpRwFkX8Z2o93I91QHLPiqhS6hssX7pIL31fhN+zNJjNws5LzNKT0pTfF/N+fn7Ky0fu9Z8n&#10;tyX+Xz2RDBVeMwsXLlTzgXHjxqmNDUEQBKHwEcHHiLh+7RrivFrgcoi5CD4GHndCq8K3RQVcv3o5&#10;5+wXLLmtfSlYcHeXHx0dHVWwXXGnTp2Uqafs5v2Z3F11lktwZ9zHxweBgYHKGHXmzJk57/oyuOBi&#10;16CtG1cj1Ksz4jsWx6VJ1fA+XcSeooh/Z99jDwdYYlDDcqhdvRIqmpgowU/QT3jt0svG399f+dYw&#10;y0ffunQVNDTjr1evHpYvX57zivApmOXJZyP97Qy9nJPXC83BmRFHsYemzSIKCoIgFA0i+BgJXGSu&#10;W74QGb1N8TTBRuMCRUI/g+Ids3poyMu27Iy74VXh7fwdjh7cqxXRhZ1cLCwslFknzT3nzJmjRCBm&#10;9bBUiUbBxmzYnBd4XjgB5rHipHjWrFk5n8k7/Hp6JjHb6tTxI5iVPBnhPWpjjUdZPI2tLWVcRRTM&#10;7Lk22Q6eDUphsHt/taPPjkcU+QT9hdcsuw1S7KHQwYwfetwYI7y/szSVYjX9aYTPwxJeCobu7u44&#10;deqUQQsgfC5FRUXB09NTxocgCEIRI4KPkXAyezEY490Gh0abyiLQQOJdmiMeRdfGxaAaODLWDHt8&#10;TbF1mAm2eJtg3aAScLP5Pxg/cohWhJfw8HC0atXK6He4C4IvEXzevn2Lq1euYN+ubVg8LR4Bwwdg&#10;Yt8GmNavMk6Nr6IMgjWNGYnCiRcpdTGtfxV0be6I3bt3KUGO7fnpAaMNAVYoXOjfk5SUpEox+dHY&#10;RB8KFczg7Nu3L0JDQ1XpjvB5mNVDs28aGPO4UTw01PsBy7v79OmDGTNmGHw2kyAIgq4jgo8RwOye&#10;2EkjsWRQJbxIstO4QJHQr2BWz4VAMyR2K4tEDxekjmyPqQF9MTNsCGaEDkHmhL4IGdweQf7eWukI&#10;xZ1tdqop7Bbjhgi9j9i5JS+CDyfOFIhmZcQjeUxvJLo7Ye6gGghsWQJpHf6JO5EW0npdB4LZPd7N&#10;TREyaQIePXqkdva5OGYGnAg+hgFFHma4MHNr+vTpRiV+U3BmtzKWJx06dCjnVSEvsJyX5bts0c5x&#10;Y4jPUAqCzGb08PBQzzdBEAShaBHBxwjgjlKqux1uRliId4+BBM/jSveyiBk3CIf37cTFc6dx9/YN&#10;PH38CE8eP8S9O7dw7fJF3Lx+TSsLzLlz56oW49KZ5evJi+DDCTSFg/mzp2Hy4JbI6l0R+/2r40pI&#10;TfwSZ4Ndo6pidf8f8CpZMnt0IS5G2GFwczMkJyWoBR7NSvv166e68xhyGYex8fDhQ8TExCgj9lWr&#10;VhlNV0KOaS8vL5WpQjFTyDt8HvOYMUuWmZ0s7TI0EZh/z65du9QYuXLlSs6rgiAIQlEhgo+Bwwlo&#10;RvxkrBnKMg9HjYsTCf0LlnOluf6Mg9t+X2RomjDyNW1NJJcsWaLarHLBI3wdnxJ8KA48e/oUe3du&#10;w/gh3RHtaoLDfqZ4EmejMnlyBdzbU2wxr+cPuBJUTXk4/XW8SBRe0L/nZJA1PFtZYMb0aarchdcJ&#10;BR92dzIWUcAY4P2V5Xo0pR0wYADOnz+f8xnDhmXCCQkJ6NWrl+rSqK3njKHC47VixQo0b95cbcgZ&#10;2vHjPY7dOin4iH+PIAhC0SOCj4Fz8+ZNZIzri/Oh1hoXJxL6GS8SrBHR6jtsXbO4SDIGVq5cqTrV&#10;3Lt3L+cV4Uuh4NOtW7c/BB9O/t++fYP79+7i0L7diJ/og/HtzbB2UGncm1xLY8nW0yRHhLX8HpOb&#10;/x88nmKu3vMu3Qlv05ykxKuQ41VaXcx0M8PgXu1x8uRJdT6ZETFs2DBMmTJFlcMIhgPPLxftzHhk&#10;5qOxwK5LFKp9fX2Vp5GQP1je2bhxY+zcudPgsv44Htiuf+TIkereJwiCIBQtIvgYOPt2b8eMYS64&#10;Hy2CjyEFTXln9/wJkeO98euv73POduHB3buGDRsq00nh68jN8KEfyP27d3Bwz3ZkxU5CxtgemNLb&#10;EvP6lMTN0BqfFG5+y3LB1pHV4Vf/f3BgWAnsHl4WKwaWxnK3kjgwsjzuRdYU4aeQ4nqUPXzb1kBY&#10;SLAqw8slKChIGZ0/fvw45xXBUGCWCw1q6cliLFCkoE9LgwYNkJKSIsbN+YAiIQ3cnZ2dsXXrVoMS&#10;fPi3HD58WGW8LViwQAybBUEQdAARfAwYPnh3b1iKlaOd8CzRXuPiREI/g6U8e33KIGBIN7x/X/jt&#10;z3fv3q061LCcQfgyOOlnudb61SvQuVkdeLg2RoJ/HyR7OmNGn3LY51sRV4Or4WWibZ68t+7G2COx&#10;cwmkd/4R8/qWwqw+ZRHZ5nuMqvv/YX73b/A0zkpEHy0Hhbdtfpbo3LKBWgx/WL61bNkyNG3aVIkD&#10;gmFx6dIlZcptTIIPoaBJLxoHBwds2rQp51Xhc9ComabXHDMU/P//7L11WJT79v7/3+/6fuJ8zu5w&#10;u+3CQlEBUbG7sRVFASVEMFAwCOmUbkTs7u7ubuzu7trn3D/ut7CPMSooMTOs13WtCx2GmWeemmfd&#10;z1r34neBPsDPwcovLy8vVdF44cIFvflsgiAIuowIPnoMWwc2LkrH+nH18SxR/Hv0KSgAHHArBQ+H&#10;rnidD2PXv8TBgweV/8DFixezHhFyy/lzZzE5NhARjs2R3LcUFtmVxJYRFXDKtxqexJkqcSYnQk92&#10;vJ7YGFcn1MWFUFPciq6POzH1sW20IWJ7lYR7438g3bIYTvlUw7/SGmn8e4lvjzeZ22DhsFrKzPZD&#10;74rLly+jS5cumD17dtYjgr5A7x6O3S9Kgg+nktGoevjw4ShbtqwaTy98mWxRxM7ODuHh4Xo1+IAT&#10;JB0cHFTFKiuXOCFWEARBKHxE8NFjnj17hjWzE7FpnBleJIuRqz4FhYCDbqUwZlBnZaBZ0Bw/fhzt&#10;2rUrMial3wov8rPj1auX2L59G4KH90Fa/zI44llFTdp6kVQfr1PN81SQeZHSCA/iGmDhYAP4dSiG&#10;hC7f4054TRF98ikous1zqQVbW9uP2h15V5939N3d3eWut55BryaO2ea47aLCuXPn1HQyTpoKCgpS&#10;3wnCl6EIsnLlStXytH79er0RRTh5bOjQoUrsWb16NV68eJH1G0EQBKGwEcFHj+EX7voFk7B2dF08&#10;lXHNehXZFT6jB3YqFMGHd/Io+DDRETTDpP7pkyc4cewI1q5YjPUrl2Lu9DQEj7aHf986WOtSBvej&#10;CqbN6kVKQxz1rY1xLX/ECvtiasqbpudJfFs8T26EmP7VVDvDh0a2TOxY3cOEiNU+gn7A45ymzRQ/&#10;OHmpqMBx4qzyZFUTby7J9LmcQRNjVvZwap++tHdy+ycnJ6tjgP494tsjCIKgXYjgo8fwQnTP1g1I&#10;dGqIDJ+qeCP+HXoTfws+toUj+PBCtX379jh06FDWI8K78IL35InjmBwfCq++DRDRqzxi+1ZEWv+y&#10;WDW4BM76VcXrlAYat21+xLOkhojvUwbuLX7EnH4/42WSCD75EffjG8CxjYGaxqUp6Tly5IgSSles&#10;WCFVPnoChbz58+er6i1u36JC9ndARESEtO7kgtu3bysDd3r4sOpP1+F5jDd+KGSnp6cXyvWIIAiC&#10;8HlE8NFzHj16hHkz0xHWtzpOeBlIK4eehBJ8RpXGoI51sXvndnXXkFNSCurOGsv5OXGId/OE/8D1&#10;f+7saSzKPOY8+9RDap/iyMg87h7HmeJ5Yv2/x6TnxpsnL+JRQgPY1/8nUrv+A+d8Kot5cz7FIR9j&#10;tKhvpAybNQk6bPNi20NISIi6Ky7oPnfu3FFtemPGjFG+NkUFihWsVKERubT25hxW93l4eGD69OnK&#10;Z1GX4Tnu2rVrCAwMhJWVFQ4cOKB3I+YFQRD0ARF89BheTNy5fQsXzp9DWnwEYi0r4EG0jGfXh6Bg&#10;cDW4OuK7/QKffmbwdbWD7+ih2LBuTdbWz19o1tyxY0fs3bs36xGByd7OLesRNaovInqUwnGPinie&#10;YFbg4o6meDWxEWbZlsYyu2J4kyp+XvkRTxMbYkTr0hhsZ/tJ/wo+zrvgffv2xeHDh6XKRw+g2MGR&#10;7FOmTClSbU3cd2k+3KlTJ1WtIvtyzqDg4+Liosyuaeyuy+uN1Twcvc7qHk4hFBFbEARBOxHBRw/h&#10;BcSDB/exYeUiJPo6I2RodyQHu2F4VxMc96qsMVmR0L1glcajmDrY514B0/v9hjHNv0dMiHeBXEBy&#10;HLuFhQX27NmT9UjRhn4tK+fPQKRTaywbXA7XQ2toVTXdvyc1we6xNRBj8SMexxqrfYctZdogRulL&#10;rB1ZHabVymDbtm1Ze8XH8Njct2+fav+hQCAJkm7D7cm2Vk4m4lQiXU7evwa2cgUEBMDc3FxVmeYn&#10;FNP4HhQZdHk9szIqOjoaPXr0wI4dO3RaJGTF4tixY1WFD0f0C4IgCNqJCD56yPPMJGJOejwS7M2w&#10;2qUC1jsVh3ur3+HUpBhOja+iMVmR0N3IFn6m9SuGuBDPArkYpg8BDRp3796d9UjRhWLPvKkpiLY1&#10;w/ZRFTO3halWtk6eCTJBaIcfcM6vMk55G2Cvezm8SBIz97yIv9IaI6ZPOfTs1uUjs+YPYQsQPTxc&#10;XV1VpVxREwn0CW47TqfiGP5p06YVSePitWvXolq1ali6dGm+7ctslWVFHIWStLQ0JZrqajsUW685&#10;wp5j/CkW6nILFMVtClfcB8S0WxAEQXsRwUfP4JfuhlVLEd6vJjK8q+C8X1VM7/sLxjX5L6x0LIln&#10;CWYaExYJ3Q5u1+kDSiAp3Pe9i25eTN7NTDA5KerChXOq7SgvLjDpDcULPd7VLqpwPd+/fw/TkyMR&#10;OaAmDnlUVqPVtbVq5kmCufIUiur0HcY2/QcC2n6PK8E1pMonD+J5SkN4dyyJCeFhX0xEWRWxatUq&#10;5XnBJFlMTnUbCnje3t6qaovTC4sa/C4YNWqUmjrF75d3v3/4b16TsJKNlS38Pff/3ApD2VUx9evX&#10;R7169dCqVStMnDhRCUG5fa3ChuuAgi/H2bMlTlfh54iLi4OzszNu3ryZ9aggCIKgjYjgo0cwcdiz&#10;aztCBzbGfvfyuBNRCzOtfoFf8/+HXSPLidijx/E03gwzrEtjUlzY3xfZvAg7uG8Pwsc6YmwvE4zu&#10;0xChHkNxYO/OHN0d5eu8G+/C0vru3btjwYIFWY8UPe7fv4/0+DBM6FkeGeOr4HWKdnvjUNg54FUT&#10;cwaVwSoXAyT0/AM7RlaQ6X15EHdj68OhcTF1POREUKV3BxMlf39/tR8Jugu3N83r6eOTmpqq80a8&#10;XwMFzCZNmqhKD1Y80ciX1WsHDx7EypUrMWTIEOX1Y2lpiVmzZuHhw4cffad8Dr7WiBEjMG7cOKxf&#10;vx5eXl6qjYy+Mayoy81rFTb08UpKSlIC2YkTJ3Rq2bPhMrO6l9cAHMuvy1VKgiAIRQERfPQAfvle&#10;unQRyxfOQohjG2wbUQ6PYk2w27U0krv8A7tHlsGL5IIbAS1R8PEk3gzTbMsjItAT27duwYbl8xHk&#10;2h8OLctjqd2fOOlZEcfGVcSCgX/A36Yxtm9a+9mJXrdu3cTWDWuwbdVC7Nm8BlevXnmvZJtl6V26&#10;dMGkSZOyHik68HjjXf2JMUEI6FwCF/2r6szUq9cTG2WeCxricYI5FjqUxcJBxTL3nbrqdxSEaOgs&#10;k/xyH8f9jNG06s/YsGF91l7yeXgszZs3D23btlXtKbqY9An/gefS2NhY1aajy1UbXwu9XHr27ImW&#10;LVvCzMxMVX+2aNFCVeR07twZXbt2VYIPRSGOcqfgwUmPOREKWEkSGRmp/p6eN/wb3sxwdHREw4YN&#10;VXvU+fPnlXk21z0rjrT5eOK+smzZMiX4cuiBLoolvLlIsZrm82zvFgRBELQbEXx0HCYOrOKIHtUH&#10;kd2LY//oCniVXB+3wmtik8OPOO1VCa9SROzR93iaYIa5tsXh1qE8ArqVQ0KP37B1WGlcD6n+njkv&#10;PVs2DCmJ8f0bY8u6VUq40cS0yWlwbvwzknv8jOhepRHn5YgTRw+r0npeUHPSSLt27ZCQkJD1F0WD&#10;vzIv1k9nnEBCwCjE9iqJG5nr98NtoQvxZmJj7PWogan9/sCFwBp4ElcXJzPPFSsdiuOcX1URfXIR&#10;z5IbIsayPLq2a44LFy5k7SlfhkmynZ2dGuctVT66DZP2lJQUJXQUxbYuCiz8Xjhy5AgWL16M4OBg&#10;TJgwAatXr1YG/xQ5uI74vZGcnKyEHycnJ1UJxGrRTwk0vL7ZvHmzmgg5c+bM90zOWdlDsYeiKcUm&#10;CkIMTsBat26dEomWL1+e72bSuYXfoVw3gwYN0llxkFVKo0ePxsiRIz95DSEIgiBoDyL46DC8GDp7&#10;5hRSfByxamhl3I0wUnfomdw/izfD7bAaMoK5iATbcq6F1lStRRT7nsWbaqw64b7xMNoEq5xKw9+q&#10;LpbNm6rxgm3KpFSk9foVj6Lr4EqQIWYMrICQEX0QFOCrxskOHDgQzZo1w9y5c7P+Qv9hq8bBfbsR&#10;5zEQU2wr4lpIzb+FNF0LTu06H2KC5F6/Y771r1hk8xsC2/0I9yb/i20jyupMxZI2xB6vWujesDIm&#10;pqZ8tmruQ5jkMpmlHwmTZF280y+8hVUOTIA5sYjVf0UdHgfvVoS+C8+jbANq0KCBaoOjOPSpdUaB&#10;h5Uk/L75UBTl8cPJUGwjYyvd1KlTlaEzRTdWFNWsWVPdlNiyZYtWTcOjKDx06FBERESo1jZdhNuQ&#10;bXVs1ZNJg4IgCNqPCD46CpODq1cuYXqMD2YMrolbE4zfSz75b11NRiW+LnK6zfmcp/F1sWlwMbhb&#10;NlR3WT9k08aNmGJbCc8T6+OvtEZK3JjSvyRa1iiGRub14evrq/wTbty4kfUX+g1L2Hdt34wJI3pi&#10;nn1FXA810vkqmAfxDbB8SAWEd/oFk61KYMkQAwS3/xEZ46vKuSOHwfUU0L08Bvbvnavqnmx4p9zH&#10;x0dVKHzN3wuFT3YVCoWGhQsXflLoEP4Dq9tCQ0OVMEMTZk6r0gQrgtg2FBMT89kqIAoQPEfz57Fj&#10;x9R3EyuJeFOC77Fhw4asZxc+bD+jUMLPr6uVfVzXbGGk8Txb7gRBEATtRgQfHYQXPvfu3saspGBM&#10;dqiJcwE18NdEacGQyHm8SDTDbKtfEeIxVOMdOhpvJtoY4VGsqXr+v9Ia4/aE2kjrUwyj+rXAti2b&#10;VLL6qYtwfYIVUBtWL0fY4HZY7lgG9yLr6EXL078mNcHdmHq4GGaKe7H1sWlUVURb/IgH0XU0Pl/i&#10;4+A4dpe2FRAaEvTVd7ozMjJUywqnEMndct2C5z+2LLm5uWHw4MEaxXPhY7je2NpEQ+fmzZsrkUYT&#10;NGimV9yBAweyHvkyvBlGQeLevXuqco6CD7fPrVu38q2Kjp+H78mgAPW570UKJGz/Y9USzb51sbKP&#10;FVysqqJnFVv5BEEQBO1GBB8dhBcMM5PDkWRdFecDDKX9QiLXcT2oKpyb/YHTGZr9Jli5EzSgHm6F&#10;1/r7b9gGdCeiNhbYlUKAU2ccPrhP7+9m8wJ+4awpal1sGlZWVUbpU/XLv7OCZs6LHcpihX1x5fmk&#10;6bkSHwfXm3ObSkhJTlIC6NfAMdVTpkxR7SecfFMURFR9gS05rNTo0KEDVqxYIW15uYD7OSuiaLzM&#10;tqsP93v+P9sX6WsqSfn3PCY5Fax169YIDw9XlURfOk6z/46CEcX+D5dLEzSR5qh1V1dXJTJR+ON3&#10;hyZ4vNO02cHBAdu3b9fJ71AuM/2ZKFpJC6MgCIL2I4KPjsELyqUL5yKmrwEuBFQXsUfiq+L8+AoY&#10;aWH0SQ8B3n1169sclwKqvfd3FDseRBtjiUMp+Np3wKED+iv68C7mxrUr4du7Fna4lsOLxHrvrQt9&#10;ihcpjTClfwnscyst7Vy5iBuRZhjYvGJmsr/8m44DtrgweWIlghg46wY8P8yYMUNNpqJ/jLS25B5O&#10;qaLRcp8+fXD27FlV4ca2LF7n8HgaP368MmGmQfPXQkGCJskU5VjtwxHynxPm6MfE6hUKMhxKsG3b&#10;Nhw9elSNhqdY8yF8LYo8JiYmSrTlFDIaMlPUocfQu+9F8YiVRvxcnDLGz6yLZO/7tra237RtBEEQ&#10;hIJBBB8d48rlywga3AknvCpJYibx1XHKqwL8B7X+ZJLCCzrn/l1wdGz5j/6W+93jOFOsHFwaAY4d&#10;cejAgRzdBdUlmGxs27wB4/s1wA7Xsmq62YfrQZ+CLV2+bX/CKc8Kcl7JRRweb4Qe5uWxc+eOrD3n&#10;6+D+tmTJEpWUss1F344nfYOiBJN8VqewFU9XzXcLG37PHDx4UFXx0KsnMDBQVeJQTGD1Dx+nFw/X&#10;99fCY4mVOpyexqlSPMbS09OVkENxNftY408Kr56enqhbt64SM7p166Z8gBj02dqzZ4967rtQwKH5&#10;9KhRo1SlD1+Xgw0o/PCxffv2qYohikVXrlxRn9HCwgJz5szR2QlX/Dw0baZAraufQRAEoSghgo8O&#10;wTtFC2ZNxdSBBniZVF9jAiIh8aVgQk8hJ8nD+u+LNe5bLEFn4sIL2OvXrsLFtjc2Of2u8TUYHAW/&#10;yqUSEsY765V3BdfDjq2bETiwOTYPLYOXyfp/rM22r4gEi+/UVDZNv5fQHA/i6sOhZQXMmD79ky0c&#10;OYV3ymmGzjv/NHAW0Uf74HmSVRusADE3N1diBFt/hK+Hog+9bGjMzPY4VrrRyNnU1FSJJhSE8upY&#10;uHTpEiZOnIjq1aujadOmSnxh9Q6/vzginVPWuF3pHcTvRj6f/+b49zp16qif7y4LK5K43FzObJ8h&#10;/p77BFv8+Fn4O5o0e3h4KJNjCk4Ud7kf6Sr83O7u7qoVldtPEARB0G5E8NEhmIxPChuDLSMr64Vp&#10;rEThBAWfvaPKYVrIMBw9chh7d23Dzk1rsXbRDKRN8ECwaz94WLeCc6sy2DOixCcrPmjkfNa/BhKG&#10;NMWeHdv0IkHlhey2jWsR6twZq5zLK88eTZ9dH+JN5jnkYXwD3Iqqh+FNfsIR9zJS3ZPL4Pry6lwO&#10;zo6DVHXAt0AxgS0ulpaWiIyMlNYuLYPnNwoDUVFRqg0pMTERT58+zfqt8C1w3VIwpchCE2x6WdHX&#10;h2JMXleQsFpo69atql2re/fuqoqnV69esLGxUaPcKWK824ZF6CFEsSYoKOjvti5W5VEMooBD4e9D&#10;byC+BoXbMWPGqFYvRu/evZX3ja6LJLwWpV8RqxE/XFeCIAiC9iGCjw6RceIYEoa1xYVAI43Jh4RE&#10;ToJi4aHR5RBra4zoIa3g27MaJvSpgimDqmGFSyXsHFUee93K4YRXZTyJezulS1Mw2b0fbYL5w4yx&#10;cm6azk8YevbsKTasWoLwwW2xbHD5zM9mrLcCCKdLnQqsg1m2ZZDUqzhC2v4f7kz4j0G3RM5jg1sN&#10;dGlcHQvmz/9m0ZMCAhNOJqILFizQ+WPqW+H6ZIJOTzFWQDHRZPXEt1ZTfQ0UHiZPnqwEAv7k8uiD&#10;yF0U4XbjvsT2q+nTp8Pf3x+NGjWCmZmZav36EG57+gCxYociDvdJin9saWL1Dv19NO0LfIyVPKwU&#10;4nM+Z+asS/BzODk5YfPmzXIMCIIg6AAi+OgIvMBYPicNMxyr43GcmcbEQ0Iip3E/sjaOe1bCOb8q&#10;uBJYDbfDjTL3q7p4mWKujMApCuVE7HiZ3ADrR1TGxAAXXM+8CNRFeIfyzp3bWDwrHSG25lg/tBwe&#10;xpjodbXL00RzLHQoh8RuP2HV4JI45W0gBvBfGffiGmBwsz8xbvSob75zz+SJyRRbu+gLwkqHbzGD&#10;1nWYlLN9ytnZWSWYHH3OnzRJph9KQSbPFJrGjRuHYcOGqSoUQffhscWKncuXLyuT5hEjRqh97kP4&#10;HUGzZ077oiEzfX7oB0SPoeXLl2s0c9ZnaDbNiihOGRPBRxAEQfsRwUdHoKdK1Kje2DPGAG8kMZP4&#10;xqCYkVNR53PB1zjmXQ1Txlgg49hBnSvvZhn+4YP7EeXljJj+1bBrVDk8SzDTa7GHcSe6HmZYl8SW&#10;4WXxKrm+3n/e/IynSQ3h3bEURg5zyhMBgscQx0dbW1srcYFGsEURJpK7du1Cx44dVcsNJxv1799f&#10;rRcm3jT5ZRUUhZj8Tjr5+keOHFHVPRSdKMoJ+gG37YYNG9ClSxfMnDnzk6IthSA+jybdNHRu3Lix&#10;8uUpiuLfiRMn0K9fP3V8iuAjCIKg/YjgowPwC3XVknlIHWSEWxNqa0w6JCQKK25n7pNTHWth84p5&#10;OlWu/ijzAn7R7Cnw7NcQ8weWwKXA6nid0kDjZ9S3uBRqiin9iuO4V1URe74xXqc2xmTbSuhl0TbP&#10;kj9WDLCigNOBIiIiiuTIb3oYsaKGiSVNfZlwU/yiV9LSpUtVe02TJk3Uc+j1kl9QAGBFQ0BAACpX&#10;rozg4GAxatYjeMyyasfOzg7nz5/PelQzFGPZZsn9kM/lCPeiaFrMysPOnTsrzzERfARBELQfEXy0&#10;HH6ZchR7whgrbB9ZAW9SzTUmHRIShRUvEuthlk0JzIrzwePH2j+emMl0xsnjSJvgidCe5bDfrSye&#10;F4Gqnux4lmSu2vBiuvyMm2HiB/at8e/M2DqmJgzL/Kg8LfIKJpKc5sOpQTQKZnJZlJIrmvay6oLj&#10;qz8cy83Emx469DsyMTFRohCnJOVH+xsFgaFDh8LY2FiJAufOnZMkV0949OiROra6du2qjJyLoniT&#10;Wyh4cZoaq+3oZyQIgiBoPyL4aDm8sztvajKmOdbE/SgZmSyhfUHvl52jKiBhtCWuX7uctedqH0zS&#10;WNWjjJmH9cA023K4FGiIN6lFp0XyZWojzHeoiAmdfsR655J4maT/I+fzO15lrtPJtgbo2q7pFysE&#10;cgsFDLYtNW/eXFWW0LemKIgNFGX5uTkNi8LPpz4zDXFpnGtkZKSmJTEB1ZS08zEa71I4ys3643Mz&#10;MjLUctA76Pjx40XOr0Vf4bbds2ePahdMSkoq8gbpOYXHQNu2bbFw4UI5FgRBEHQEEXy0GF6kHtq3&#10;C4kjOuKQZzUxVZXQymBlzNWg6vDrVgEZR/Zn7b3ax73M5HDWxBhEDTLHGudyuBtZR3kQafpM+ho3&#10;o+rBv/0v2Dy0FJ7Gf1tVk7SCvY0H8Q3g0PRPjBvjli8JEEUKeotQ0GBbUVHwj6Fw5ujoqHx6mGB+&#10;Cn5HUpCZNWsWatSoARcXF5XEUyhjQn/nzh0lGM2ePVuN4Z42bZpqz8qJ6MPncF2HhISoKiIvL68i&#10;2Vqnr3AfoeEy27nYMih8GVbVcTQ9j8ui6i0mCIKgi4jgo8Xcu3Mbs2PHY6lLVTzOTM40JRsSEtoQ&#10;bImabvU75k+O/aj9ojB5/foVnj59gmNHDiI+YBRiLCvg4FiDImHM/GE8STTHrEEVENflR9yLyv0U&#10;skexJrgZaoin8XVxLcQQR8eWx/WQmnid8uU2U77Xq8znvUppkO/rna9PcZxRENv4YfzbKV3enmPz&#10;zbScY8lnzJihpgLRvJhtRbpmkJ5Tssef9+7dG+vXr/+iLxjXA83X4+LiVGsX11F8fLwy16XpNc11&#10;+/TpowQkVnNwvDbX5+egGMAR+RzX/d133+G///u/1ah8+gcJ+gHFwsWLF6ux6p8TFYW30EOLxxiF&#10;52XLlunt+UcQBEEfEcFHS/kr82Jk+/plSBhYBxcCDItcJYKE7gST6nuRtTHV6g9E+49WiVJhw7vz&#10;9+/dxarFcxA+ehCCBzbF5H5/4EZojSLpg/UmrTE2jaqG0A7f49g4eoHlvFqQ2/dxnCnmWf+G0Hb/&#10;h1n9fkZk5x/g1fI7RHf+EXtHlsGr5AZKYNE0+Y3/vx5aE2sci2PLsFJ4GGOq8Tlv//Y/j+U2+Bov&#10;M5fjWuZ77RheCrtHlcGFQEM1Yp+ta9zu+XEefZbUEIFdS8Nt+JB8bXHgcUVPn549e6rx0Zwapal9&#10;SdehqEKhhhU19FjJKVwX27ZtU+1XTZs2RaNGjVQbFqt/mNBz9HZiYqIad8//f6rKh69z8OBBldxW&#10;qlQJZcqUUS0sFAcoRgm6DwU9VqjExsaqfe3ixYtZvxE0wWOCJvIUe9hqqY/nHUEQBH1GBB8t5fGj&#10;h5joOxjrXd4mU5oSDQkJbQhOtto8rCwiXTrg6MF9hX7nj4kck8YZyRMQaW2MxYP+xMExFfE4LvdV&#10;LfoQ/Mwn/I3h3+5H7BhRKteC19PM9bbA+leEdf4FSZalENfzT2wYWRUnA4wxc2B5hLf9B9YMKY2t&#10;ruVxzr/aR5POXibXx0zLHzDE/J/wbf0DjnpVfU94+Svz31eDa+DU+KqZ72Wa68ocPpfveSusJjYM&#10;KYGJPX+GR+tfMb7db0jo/gumW/6EedbFsCHzXHpReTblreD3IqUR4izLYaSLY75Xt1FwWLNmDSwt&#10;LWFvb6/Gt+ekPUlX4GdhixaTcCaWuRXQ6MNy+vRpHD58WE3uunHjhkruCZNUjtVmlc/06dM/6dly&#10;6dIl1RpGoadcuXJqOc6cOaNTEwiFz7Nx40YlKHLkf3h4+BcrvooyPCbZYunu7g4/Pz81PU8QBEHQ&#10;LUTw0VIyThzBqDYlcSvUUGOSISGhDcFk+0pwTSTbGGLF3PTMhLRwjS+Z1GWcOIaEgFFIGlAZJ7yr&#10;qCliRbVCjibNB7xrIbTzr5hv/Ssex5pqfJ6m4LZ9kWiGPSOKw7XJ9zgZUEe1hT3OjNcT3woyd2Lq&#10;Y5p1WQR3Lga3pt9jYo8f8DjG5O/X4Hq/ElgF/i3/B4l9yyKld3FsHlrmvTYwtofFdvoOPq2+w1TL&#10;X7HHrTyeJ+bcTJqtYvvcKyC+y/cIz/yc61yr4npkPeVXdMynFmYNKo/gLn/Cp90viLag6FUGN4Or&#10;4EGkUZ6IPzRtTrSqgOFD7AqkAoSiEitZWOljbW2tV9UJTC6PHTuGkSNHKu+dvBaP6elDTx6uN/q2&#10;ZItBhO/F30+aNElN5Grfvr0yypaqHv2C3xGs/uLxwyouihnSnvRpaIzO9TRw4EDs2LFDqnsEQRB0&#10;EBF8tBBe9Eb4jsQq+2Ji1Cyh1cHEfPVQA6T6DsblixcKtdqAPh6b1ixHoH0bzLIppdqIiorQo6pc&#10;UhviXmx9JXScCayDdcMrI65nCfi3+Q5rBxfH49j/CDHvBtfRkzhTnPQojyexxn8/zqmAC23/wKgm&#10;/4e1rlXf+5t346+JjXA3th6m9C+F2TbF8TKpnloeViae86mMwDb/xEzbsrgQaorNI6tggW1x3I82&#10;VWLLjcxtNKnnj0ixLI2to2sgNnN5I9v/A9fDaml8r3dDCVJJ9XHcsxKC23+PBMsyuBReF3+lfVwd&#10;9K/M596OqY9VLgaI6vorfFp/j/GtvsPcAb/i4OhyuBleSy0vX5PLxZ/Zf/vuvzXF8+SGCO1eBiOH&#10;OhVYFQiPsxMnTqhKHxqo7ty5U+3/ugZHqXNCEtvTOIGMJslsHbGxsVHJZV4n4qwYolFvs2bNlCdS&#10;dgUR193evXtVC5iBgYFarxSeRAjQP7h/mZqa4tSpU+8JfsLH8LiYO3eu8sBatGiRiJ+CIAg6igg+&#10;WgjbUcZ0NVR3oDUlGBIS2hAUCs4F1kCCQ31sXL2sUFseOD1k9eI5GNe1OjYOLYv7UcZfTNR1Pbj+&#10;nyea4Wa4EU76VMcS+1IY2fR7DGn0EwLa/YIFVj9htd2vOOpREc8S3oow7/49hY0H0cY4MLoCpvb6&#10;AUPr/xeuBlZRr0uhea97BST2LIatow3xNOnzlTC3oswyn/sbjnlWVH//MNoEm4cUR3iH7zHVpqya&#10;ZEV/np3jaiKx+884NKYcNjn/iaSuPyC6e/HMv6+nRJljfnWQ3P0nXAys+dF7cPlZcUS/qMvBNXFg&#10;XBUssv0d4R1/QLp1WdyL+3K1zsuURrgaYYbj/sbYlbksqX1LwK35j4jv+hP2uZbE3Qk1sdaxGG6H&#10;11TvRYPqC0FGuBNprD6Xptd8ntIQ4T3LYtSwghN8SHarBQUfesykp6fj3r17hSq65gZWCkRFReHP&#10;P/+EhYUFunTpglatWqFdu3YqwWRCnpdwvXBC19ChQzF48GCcPHlSPcaKKXojtWjRAlWqVEG9evWQ&#10;nJwsbT56BsU7+vawpY/bXypVvgy9rnhcssJHjgdBEATdRQQfLYN3nKanp2CWTclPJhgSEtoQz5Pq&#10;Y6WLARL8huNGIU6v4V3H2ZOTEdizMo6MLZ+5XB+LG/oWPDewgmmFfTFM7PEjYrv9CvcWP8G98X9j&#10;76jSuBRshEfKrPjjdjauG45k3+tWHlP7/IKIzr/Ayfx7jG703zjsXhqHxlVSI+vXDimFqQNK4W7s&#10;l9urLoaZwqf1P3HRryLuTKiVuVzFEdLhJ6x3rYJHCQ3w76znXYswQ2qfPxDS7v8Q3OlXLHUyUJU3&#10;2dvrVnQ9pPX5Hce9quBVcn28yfLzoRnz5SBDrHQojkk9f0Bqz58R0fV3RHQrgc1u1fEwIfetWRSY&#10;Hmf+3aWwulgzzADRFpmv2/Uf6F3zv5DQ5TvMtS6GGf1+x3Dz/8WSQb//Xbn0999nrlcu16PMdZna&#10;vxx6W7QplJHpFDE4Tapz586IiIhQlTLaWpmSLbDQQHnhwoWqraZmzZpq2VnV4+rqqryJVq5cmed+&#10;SKxWmDJlipritXnzZpXw8zFWfLB9y87OTnn7sHKKya1U9+gP3JacbOfh4QEzMzPl8yR8Hq6zTZs2&#10;qWM0r8VXQRAEoWARwUeL4MXw9cyEYcKIXsjw+XQLhYREYQcT3zN+1RE20Bw7t28r1KoCVsT5O3XD&#10;cc/KRUYkfZpQD7P6/YSQTr9h46hqql1qz7gaqn3rZmgNVaHD0fPPP/Av4r8pyKxyeCvI0HT5dJAx&#10;Ajr9gbBW/x/8Wv0TYxr/Dw64lcZy+z+x2LGc8ux59701xaUwU7g1+V/Mt/oeCd1+QnS339TysKLm&#10;3edRZDnhXwdrXavhWkRdvMnyAsqOlykNVWvYHKtfsNqhGE54GaiKnm0jyqrXTej1B1YMrYxjfrVx&#10;O7qe8ij61zdM9soOjlbf4m6IyQNKY76jARY5Gag2tFkDy8HRPPN9u3yHDG8DXAiogSshRrgaWgsn&#10;vStjvVMJLLUrjkiLn1G95D+xbt26Aj8W+H40UmWLEqsXPD09lWhRWBUMvGnBEc70/mDcvn0bt27d&#10;Uv44bN0KCgpS4gqrkthCtXTpUiVasTqJ4i3/Jj+mndHAme/HsfasCGRCy7HvrCgaN24crl69Ki0+&#10;egr3R/oxdevWDTNnzpTtnANoah4fH6/G1ksrlyAIgm4jgo8WwYuQtSsWY6KdER7FmWlMTCQktCHY&#10;6jLTthTiQ8cXuncIk8kg5+64EZFzQ2Jdj8dxdZHU9TtMsa2I1xPfiio3Is0Q2OEXbHAuiYsBVbHY&#10;9lesdPgTJ8dXUaLJs3hTXAkyxFTLXxDS8RdsH8NWrbcVNKFdS6i/XTKkMrxa/4zZlj9gZr/fsH54&#10;ZbxI/rKIdjO6Hsa3+xWRXX/FChcDnA02+Xu5chNclqO+teDf/mcMbfhPhHf4J9J7/YCorr9h9bDK&#10;qkJIk0dPXgXXB1+fFUlcfsb0gRXh2vQH+GUuU1DH3xDe+XdEZy5PSMefkdCzGFYMKY9FDuXRtVbm&#10;c3x9lbBRGHBsO6tVOHbc2dlZ+ePk55h4TVB84pQrCigODg6qWsfKykpV1fTv31+NdaZhLlu4WE3D&#10;aqSCWka2v7E9haPZ+V174cIFtUyDBg1SYlBhitZC/kJjc27nmJgYPHnyJOtRQRM8Dh49eqS8rnic&#10;0mNLEARB0G1E8NEi7t69g2kT3LFhZGW8zuPRwRISeRWsEqFRrpdVQ5w5nZG19xYevHsbNKwvroYX&#10;DcGHoggFn+mWP2OOfcW/BZBXqQ1VxY5Hs/9BZMf/Q3iXYmqEeljHH5HS/Tuk9fwBUZ2+Q0TXYjgR&#10;UOc9QeZmZD1cnWCG58mNsGJoVQwy/n8I7fA99nvWxF8fVOFoCk7tYpUPX4NVPdktXF8TbzKXi+bL&#10;p4NMkD6gLMK6/omT/nXwIrlwDOzZ0nYm2ASnAo1VsELpqE8tHPerjWsR9fAsc7meJppjnlNlNKxl&#10;gPRJk7L2zIKHbVA0cGZ7FIWW7du3F6iQwaoZVuzUrl1bVRtxGRj9+vVTXkMjRoxQ07HYXvOpsej5&#10;BYVhtoy5ubmpli6KYqz42Lp1a9YzBH2Ffk0UIBcvXlzgIqiuwXMIxVhWvnFaHivfBEEQBN1GBB8t&#10;4tiRQ4hybI4z/obveUVISGhTPIoxRkLvkpg3LUUrLp65DCFug3AuqLbG5dXl4HmAPjZP4uuqVq1T&#10;nuWwb2RJrHL4AwFt/ol1robvPZ+tXdNtK2ChUyU1Mv1RfAPs9aiJxUMqY4ptOSzKfJxVMmytevfv&#10;3o2LYXWRYFkKq4ZVzvz7nAvP3yLyfCooHj1LavjZ5S2o4OdTMentduHPd3/PaV22DYvDxtoqa88s&#10;HNjKdfToUZXgduzYUY1wL6j2LlYGsKrH3d1dGeSymuLdoMhTWJU0bEtJTU1FjRo10LBhQ7Rp0wZr&#10;164tVLN5If9hNdeaNWtUhc+uXbvEm+kLsBKOnlbe3t6qHVMq3wRBEHQfEXy0BCatG1fMwyxnYzWy&#10;+N1EQkJCW+JVSgPsGFEWQUO64NrVK1l7b+ETNHowjnpV0bjMuhgUFOi/cyW4BrYOK4nkHj9jbIsf&#10;Mab5Dwjr/Avm2JbCfq8aeJSQ95WAFFcoXrxKzX1LVlEPp6bFYdmnZ6ELoUzSeGeeJrWtW7fG7Nmz&#10;leCSn8kbE2tWBnDK1ZYtW7QuUaToxTYVVi5ERkYqP6G8NoYWtAuKO6zuoXfTsGHDVAuh8GnYFsop&#10;djRR54QuQRAEQT8QwUdLuHf3DpL9nLFxREW8zkyqNSUTEhKFGRQhjntWQFjP8li+YLZWGV/6uw3G&#10;PvdyGpdbl4Lr+FlCXWSMr4K5A35DfJcfEdHldyxzroQT/sa4HG6Gm1H18STRHH9lPlfTa0gUXiT2&#10;K4+WjUxVW5U2HB+8Q+/r66sqfTihiubO+SHEUEyhZxDFJT8/v0L39dIEtwernVxcXFSrm6D/sMqM&#10;oifbC3fs2FFoRua6AM8Ly5YtU9U9NJ+XdSUIgqA/iOCjJRw5sAepw5rjrH91lfRpSiYkJAozOPlp&#10;6cDf4GzZVvlhaBPeIwdj27CSGpdbl+JNqjk2OpdEZKfvkdK3DLaNNsTd2HrKb+fDFiIJ7Qu20Y1o&#10;Xx5OjvbKKLawYRLHpDc6OloZFicnJytT6ZyKPnweq2DYqsXJVgyKRpyoxRH0/IxsAVm9erXy6WEb&#10;Gd9PG2GFEyc0cTmZ/Av6DfdbevbQp2nBggVadYNC2+BxzopAR0dHhIWF4fHjx1m/EQRBEPQBEXy0&#10;AH7ZLpmdjul2lfAkTtq5JLQ3Do0pD48BzXDxwvmsvVc7GDt8MDYM/l3jMutSUFRbYV8cQZ1+f1vF&#10;k48TqSTyPjgifqdHbfRpY4aVK1fmWFjJbyjQcNpO165d1ZQqijWfWzb+jn47p0+fxty5czFmzBhl&#10;cswRzWyPYdsHK2X4b3qjUEzivzMyMrTmM78Lk/9Zs2apqUNc3mPHjmX9RtBHuA9SwKBJ+NixYwtt&#10;cp6uwGOd7ZiWlpbK/0sQBEHQL0Tw0QJoJjkvwQerXcpLO5eEVsf9aGMk9a+AFQvnaFVi5zZ0MNbY&#10;/6JxmXUtLvpWwoiG/4sVzgbY72WEh/ENpOpPR4KmzmeCTTGsi7HyzdGmqgJW5qSnp6Nnz57w9/dX&#10;1TkfHsNsxWKizElaKSkpqhqmd+/esLa2xuDBg9WUq1GjRiEoKEj9furUqUhISFCiEF9PW9tATpw4&#10;odra2G5Gb5KCnhAmFCzcr/ft26fG7i9cuFDakz4D1xWr9Hhc09uKVXyCIAiCfiGCjxbAL9t0D0sc&#10;964iiZ2EVgdbjtY6l0asl5Mah64tuLoMxsqBP2lcZl2Lp3EmWDywONL7/I6oLj9j1dBKeJJYOCPJ&#10;JXIf9Fka26MO0tLStM7Lhq1ZrHTJrsihiTEnVbH1hR4/wcHBqgKGE6xYDRQQEKDan9imdffuXSUa&#10;MSFkywdvVLByhuIJJ11pkwCcDZePy0+xip/5S5VNgn5As2ZW2LGdi9tftvmn4Tlq/vz5sLOzw+bN&#10;m0UcEwRB0ENE8NECdu7YjliHBrgVXlNjAiEhoU1xI7QmfLuUh6+HKw7s3aW8MQqrkoHTkPbt2QWn&#10;bg2xbYjut3RlB6ehPY4zxQ7X0gho9yP8OxXHUpfKeJokwo+2x73YBgi1rAZ31+FKYNA2KNRs3bpV&#10;GdnWqVMHxsbGalQ5/81KnqioKFWdxLYnJoO6miyfOnUK48aNUyPYBwwYoCaHyUjuogFFCwquPXr0&#10;wJkzZ7IeFT6E39s0mOd6os8XWz8FQRAE/UMEn0KGF9Ob1q1Gop1xZoJnojGBkJDQpnidao6jHhUx&#10;2/oPBPWuAf9Rjjh5ouA9MVhZsGb5QvjbNsEyx1J4FGOscXl1NVjt9zjWFFuHlsSUnv/EuJY/4mJY&#10;XY3PldCeeJHSELMcqmBg99ZqKlRhj2jXBBO9y5cvq7aXvXv3qhYuendcv35diTy6Lozwe5XtZk2b&#10;NsXEiRPVOG4Re4oOHC8+fvx4JfixKk3QDKt0vb29ldfRjRs35BgRBEHQU0TwKWR44b1h5UJMcaiF&#10;ZwlmGhMICQltC5oLv0iqh2OeVRBvZ4bdW9cXeCUAq4siHJpj24iy6tjRx3ZIfqbXqQ1xL8oYMd1+&#10;x0GvmsoYWNNzJbQjuM3OBJtgWJuysLe2xKlT2mlknI2uVvB8CfoVde7cGWfPns16RCgq0IeqXbt2&#10;yohYm3y0tA2KvvS2mjZtmt6eBwRBEAQRfAodVimsnp2IlcMNVRuHpgRCQkIbg4ntpWAjJA5ujB3b&#10;thToBaOaupMyAfPsK+JpEZhs9zLZHHP6/461wwzwRiZ3aX28Tm2EXR5GsKj9K1KTElQblVBw0FOI&#10;BrRWVlYq+ReKFhs2bFCtfAcOHMh6RNAE/Y3obUUfSUEQBEF/EcGnkLlz+zamh7liz9iq+FdaI43J&#10;g4SENgYFn7MBNRDt0AS7du3K2qMLhlMZGYhz7Yb9Yw1UtZGm5dOneBhtjIk9f8GWUVVlVLuOxKvU&#10;RojvVwGWFq1x6OBBuYNeQNC/Zc+ePUrsoQm1NpnLC/kPtz+ny40cOVK1dgmaYaupr6+vMjSXKihB&#10;EAT9RgSfQoQJwLnTGYgd2gkZPtU1Jg0SEtoaSvDxN0S8cyvlAVJQ8CJ+3uQETBpUDfci62hcNn0K&#10;rufj48ojqsuvuBBqkvl/zc+T0L64HF4XNk3KwHPsaBEeCgj6ENG7ZeDAgThy5Ij4khQx6EllZGRU&#10;4DchdA1WvllYWKgJXYIgCIJ+I4JPIcI7LFtWL8Z0Z1PcjdQvw1kJ/Y/sCp8U1/YqsSoImLwdP3IQ&#10;Uc4dsHd00ajueZ5QF5Mtf8eyIRWVIbCm50hoZ1CcWz3CEC1NKqlx6Gw1EvIPnh8oPnPE9IwZM7Ru&#10;LL6QP/DmGc2ZN27cqCZO9e7dWyvN0rUBrpeDBw+qCih6XFEgFQRBEPQbEXwKkadPn2B65Disdi6H&#10;1+LfI6FjQcHnjH91xA5prqb9FAT37t1FeoQXZg4sj0ex+j/Vjm2eF/yrIqzjjzjgVUvjcyS0O16k&#10;NsRk20poamqoqg6ktSt/YFvK7du3MXnyZLi4uKix8rKu9R+KfNzWTk5OqF+/Ptq3b4/Dhw9n/Vb4&#10;kE2bNqFTp06qAo4j2aWdSxAEQf8RwacQefzwPuZPcMHBcVVV8qwpWZCQ0NZ4W+FjiCjHgvHw4YU9&#10;p4FFWtfBGb/qReKYeZlcHysdS2K2bWk8TBBRWFfjTkx9ODQtCXe3kbhz507WHi3kJUxknZ2d0bp1&#10;awwZMkRNIBL0n2vXrqlqlW7dumHlypWqVUlEjE+TmJioqqDOnDkj60kQBKGIIIJPIXLp/BnMGNcV&#10;F4NqakwSJCS0OSi4nAuoUWCCz53btzBhVD8ssy+hhBBNy6Rv8TDGFDOsimGFcyVlAqzpORLaH2zt&#10;WjmsGlqZlMeUyenSbpIPsD3F3Nxc+fesX79eJqMVATitkaPXu3btqtq55Lj6Mmy/trGxUYKPIAiC&#10;UDQQwacQ2bdrKxJsjXA3Ulo1JHQv/m7pcsrfli62ZXCaXUKIJxJ7/Y7bE4rG8cL1eyO8NmZbF8de&#10;D0OZzqXjQf+lpP4G6N25lTKWlbvreQer/5o0aQIfHx81pUlaufQfbmOOE6dfU2BgoIg9OeTixYvo&#10;06cPtm/fnvWIIAiCoO+I4FOIbFi9DCFdS+BxjP5PGpLI26AYQN+nl0n1VNDY91m8qfp3QY33V4IP&#10;TZtHdsLRo0ez9uq8h2acUxIjENGzLK6FGBbY59OGuDGhDuZY/4l9HjVE8NHx+HdmXAqvi+HtDTDW&#10;fRSuXLkiwkQeQfGsWbNmiImJyXpE0Ce4fW/cuKFuLNB3hhWl27Ztw4QJE9C9e3ds3rw565nCl+B6&#10;5Nj6KVOmZD0iCIIg6Dsi+BQiG5bNRUz33/Ei0UxjgiAhQXGD+wdFwXsTauBaYBUc86iILcPLYvGg&#10;PzGjXzFM7lsMqb1+Q0L3XzDX+g9cDKheINOr/pXWGMf9aiHFox/OnTuXtVfnLU+ePMGSudMwwdoE&#10;x7wqFymxh/EwVlq69CleT2yEdSNroG/L2piUlqb2b+HboSjctGlTLF++POsRIa+h6EK/HIotS5Ys&#10;QXp6upqIlt+VNRRFOUkqNDQULVq0UJVc/Emvpg4dOiA6OhoPHjzIerbwJR4+fIgRI0YgLCws6xFB&#10;EARB3xHBp5DgRcyWeclY7VS6SIyWlvg4WCFDAYPBfeB1irmaPHU1qDoyPMpij2sJrB38JyZaFod3&#10;298wtOWfGNGpOjwHNEesxyBMi/bCvNRwLJkWj1Vz0rB6/mSkBLoionclHBpTAc8TzdR7aHpvvuer&#10;5Aa4G1H7q6ddseJk/3hjpAW4qLuGeQ39GdatWIwIu0bY7V4JLzOXV9Ny6HOwimudcynMGFASd2OK&#10;hm+RvseDuAZI6G+AAV1bYZP4jnwzly5dgpeXF8zMzJRhr5D3sGVu9uzZ6NKlCxo0aAATExPUrl0b&#10;/fv3x8mTJ7OelfewPW/37t2wtrZWQo+npydmzZqFefPmYenSpaot6e7du2r5hC9D0Y4TzFgVRe8j&#10;QRAEoWgggk8h8eLFCwQPscBJj/IakwIJ3Q62b2QLOhRWniWY4XGcKR7EmOJmpCkuhRrjkEdlrHMs&#10;hiXWP2Kpzc9Y5VQGkZYGsG5VHV0bV4dVB3NMSwjB4V2bcOzgXhw/dhhnz5xWrSD37t3D06dPlSjC&#10;i2Je8FJEvH//HhbOmowga3PM7v8bjntVxpO4umoZKCg9ja+Ly8E1sWFIcSyxK45R7cpjtm2pr6qc&#10;eZFUH0uGVM5cxrA8T1r5eju2bECYQ3NscS2P54n1NC6Dvgf3oZthNRDc4SdsG2P4SQFPQneCBs7n&#10;QkwxvFUp9OnaXrVDSmvX18FzYFRUFKpXr460tDR1LhTynhMnTqh17O3tjT179ijj31WrVqFt27aY&#10;OnXqVwkumvZ5PsagMMFtyxaunj17qhYkVhOxOkWOla+D1wqLFi2ChYUF7O3tVbWWIAiCUDQQwaeQ&#10;ePz4Mfo3LInrQZU1JgUShRNMqD8X71bkMN6kNsTrVHNVfUIB5HFcXdyJqIPLIUY45WeIA56Gqh1n&#10;inUZpFmXR5pDLUQMrI9Au9bwduiKUYN6YcjAfhjj6oz5M6fg0P7duHXzBh5lXthyH+FFWraYk9ML&#10;3VevXuHIoQMI9hkHX5vmSB9QLnMZKmLtcIPM5SiHMOu6cLPrgcSYMKxZMhuerX/6Kh8pftY060qY&#10;lsdeAK8zl3//7h0Ic7FQItjTeFO17jUtQ1EIVvmscPgTix3K4mmiucbnSOhW/Ctzfz7oUwcWtX/F&#10;0CGDVUuSkDso7lAE6NixI2JjY9V5T8h7+P3j6uoKKysr9Z2U/V10+/ZtDB06VJkms8qHlTYfGmbz&#10;39nfX/wdg99prMqiFw/3++zXe/bsGc6ePasmrM2dOxcRERFo3LgxBg4ciEOHDr33ukLuoIDG9c2K&#10;LK7XmzdvyvoUBEEoQojgU0gwqR/c+Dc8iTXWmBBI5G9QQHiTao5XyfXxnNU3saa4H22CWxMo1tRW&#10;48ZP+xkq0SbD9z9xYnw1HPYwwF73Ctg1qgJ2uFXEjtFVsdXdEBtGGmLx0BpItK2JMGsThNo1RZKn&#10;LSbH+CM1MQ4zZ87Epk2bcPDgQVWlwyqv/L7o4ujVaZPTMDU2AFOixmNqWrK6Q8v3JqeOH4Zbmz9x&#10;K6SqxvX0ubgeVhuJTo1w4MAB9Vp5AROCY4f2I8bdCoscymYeH6Ya37uoxWmPMojq8guuRxTNSid9&#10;jBfJDeHaqjjatWwirUi5hAksRQB6kVhaWuaraXxRh1U19MxhK9WH31esGGHlD8d8+/r6YsuWLUrE&#10;4Xmcvjr8/uH3w+nTp7F27VoVFHOGDRumPJco1FE4olg0Z84cODo6Km+eli1bYsCAAcon6NatWyJO&#10;fANcd/RACggIwOjRo9WULkEQBKFoIYJPIXFo/x4k9fhFiQ6akgGJ/AtWTNwMN8JutwpYNaQM1rpW&#10;x6qRtbBwWG1MG2KKlCENEWPfCBPsGiPcrgnC7JpmRjMl4IQMaobAgU3hZ5v506Edokb1xpTgoZgf&#10;74XFqUFYMzcVK5fMw/r169ToZSZyvPgtbJgg8c7qhxfOVy6ey/ycTXDO1yBXVTSscto/uiK8HHvk&#10;mfEsl+38udNI8HbAbLvyuB1RW+N7F8U45VkO7s2+x/nQuhp/L6F78TihARwaF0NsVPjfAqzwZXgu&#10;O3XqFEaNGqWqThYsWKBECSF/4AQs+vXwJsWHZGRkwMnJCe7u7ujRowf69u2LiRMnqnYvjkq3tbVF&#10;586d1e/atWun/s8WrcGDB2PcuHFK9PHz80NcXJx63pgxY5SIxFauy5cvf1WrmPA+/N5fsWKFqsSi&#10;qblUwgmCIBQ9RPApJJJjwrFlSLEi3apSUMF1zEqeh1G1cD2oKna5lkZkr7KIGdYJ8eMHY/7EcKya&#10;k4rV89LV5LQ9W9dj386tOLBnp2qxOnxgL44c3IfDmXH00AGcOHYEJ48fw+lTGbhw/jxuXL+u7lAy&#10;6WDiRoFHV+5IPrx/H5ODR2CFUxklhGlaf5rir7RGWOXwJ9xdBmW90rfz6NEjRPkMxxSbsrgeaqTa&#10;XjS9d1EMCj4jm36PcyL46E1w6trQ5sURHxMhSVgO4XmV7SgUCdq3b68S2IKolCyqsIWLRsn06tEk&#10;vtBrjcIMq3Borkzhp1GjRsonhgIDzbRZVcJ/s5WI4hFbtlj5w6qT+Ph4VaFFsYdeTNpyg0Rf4HHB&#10;9jmKcqzA4nAFOVYEQRCKHiL4FAKsiBhh1RbXgqtpTAQk8iYo9DxPqIvTnuUx3/p3jG3xE4Y0/R3h&#10;Q9pj3vQ0nMk4jvv37qrt8fz5cxW8G8YLTt5Fftc7593QJ54/e4apiaFI6PGbWlea1qOmoOCz3K4Y&#10;3Fzssl7p22DSFhcdiYQ+JXAzzEi9vqb3LapxyrMsXJuI4KNPwfPTyNYlYG/bX/mXCF+GwhirR0yN&#10;62CAVV9cuXI56zdCXsPvw/nz5ysfnZSUlKxHPw2/N9m6xelPHNt+7tw51dbFuHPnjvqe5fdq9g0R&#10;Bh+jATRbvTiIQN++Xwsbrutp06apqiq2QErFlCAIQtFEBJ9CYNfOnYjqVzVXFRUSOQsmUS+T6+NW&#10;eC3sH1UGKb3/gGt3U6RH+2Hj2lXYs2snLl+6+LeYU9ShwDV/ahJiepTAw+ic+0mxpWutU3GMcLDK&#10;eqWv5/GjR5icHIuwHuUyt5uRxvcrysF9+sTY0ghs9xOuTDDT+BwJ3YyFTlXQpmFtdedd+DTZ4sCM&#10;6dPRsqEJ+pn8iOGty2L7+pVZzyh68DssvxJ4rm8KBL169cL48eNVBWtO4N/ldrn4N/JdnD9QRGP1&#10;VGRkpFROCYIgFGFE8ClgeGGTnhKPFc7lVSKnKQmQyH2oap7EejjjVx1LHDKT455VMNKqLdLiI3Dh&#10;/FlVQZJfF8e6DNfJuROHMN+rM876V1eTxzSt33eD6/pelDEm9yuJqBC/rFf6Oh4/foTFs9MRNcAI&#10;p32qftV4eH0Oro97kbUxp/9vWDq4HJ4lfXn7SGh3/Jsx6e2/TwXWQQvjCjh+/HjWESFogi1AXh5j&#10;Ua/anwjsWgZHvaohrttvWDlnomorKgqCAc/VbLFi+xQ9jDZs2ICtW7eqx/IaVvewxYoTsli1I4KM&#10;bsF9hZVVFHq6du0qRs2CIAhFHBF8ChjepYwbPwT7xuV+KpKE5nibFBtjw7DyiBxohjDf0dixbZu6&#10;aJUL1S9z4/pVpPg6Yp59OWSMr4IHMaZ4nWKuUZDkYxw7P8OmNELdbHHzxvWsV8k9bGNZu3SO2mYH&#10;xhqo9/zw/YpycF2z6mqJ9S8Y0+yfOOIrJta6Hq8nNsbVCWY4E2yCa5H1sHNcTTSpXU6mTH0GViHS&#10;s6eraXEscKqCNxMb4WVSPSwa9CfCXS2xYdWyzORW/8fa0zSZCTzNqjt16qSmY9EIeeXKlXlevXHh&#10;wgU4Ozsr3x16qwm6A9vmKNKFhoaq/WTdunVyHSQIglDEEcGngOFUiyTXzrgUUkdjQiCRu6DYcz20&#10;FubbV0SkS2esW7FQ3fGUC5yc8/TpU2zbuBqpfk6YYFsfsx2rYqtreVwONsKzBLP3qm7uR9XBZMtf&#10;MbJ/Gxw/fuyrq6Z4V37LpvXws2mKTcPLqvfRJDAV5XiRVB8H3MsipPV/YUiDf+Kon5wzdDnoS3XM&#10;pyYGN/0D/Rv+iaFtysKlfTVYtG2O8+fPZx0ZwruwMnPPnj3o1aM7Fg+r8fc5gj9vhtXMPBcVw/g+&#10;xli/colen/OZxMfExKhx5TRC5lSrhIQE9O/fXwlA9MvJqwpWnps5gp1mytu2bVPvLegONDXnBDT6&#10;9nCCnRjCC4IgCCL4FCC8IN20YS3SnOrhbpSYr35r8KL/9oRamDWoImLG2mLPji2qqkfIPbzI5x3k&#10;Xds2Y1ZSKGLd+iDVwQRzB5XGUQ8D3I2ohXuZMT/z//2aGKB7l87YsWPHVyUDvBvNJM6qd3dY1f0J&#10;W0dVweMEzRVFRTnuRhojpcdPGNrgf+DW4hcc8RXBR9eC+zSrUW6H18Sp8QaY0KM0jGtUgWH1arDs&#10;3RPhYaHYtGmTnLc0wO/LLVu2YFD/XpnnnIo44Pu+xxjbT+9FGGGeTXEkBbjq9TpkGxcFmOjoaOWn&#10;w/P1/fv3lejTokULTJ48Oc+Mv1nRExAQoKagpaen4+TJk+L/oiPwmFm2bJnyXmLll5xXBEEQBCKC&#10;TwHC5Hjj0plYNLwOnsTXe+/iVSL38SyhLpY6lMGEUf1w4uhhuZOVB/AuMcfLX754AeuWzUNKiDsS&#10;h7ZGdK/SCOv8K8JG9MLsmVNhY2Oj/B2YiOQGXpAygXB0dESnjh3Qu2ML9GlQGn4WpbFuVHXcjDLD&#10;y5RGIv5kxtOEeljhWBLjWnyPOfaV8CBeWt50JVgV9zjGGOfGV8Js6z/h27EYfLpVRpy/K8LDw1Qy&#10;zSoKmqrmVWWGvsFWLl9vD/QzL4ntY4zwPPljfy+u51PjKyNkYEOcP38u6y/1C54zV69ejVatWuHA&#10;gQPq/4T7DSt7XFxcVIJPH6i82Je43tesWYMhQ4agY8eOsLKyUpXJgnbD/YLVPSNGjFBG2zy3CIIg&#10;CAIRwacA4SSWyUEu2DHaEK/Er+Sbgnd397mXg49VAxzYu0vKzvMBCmgP7t/HyaOHsHL+NMxJj8fJ&#10;40fUXcODBw+q9oL4+Hh1ZzmnYhvH8zo5OaFPnz6qsoGvMzElCX17dEaDqsXQyehnWDf4HSn9K+Bm&#10;VD1km9sWxfhXWmNV5bPK/g+Ed/wJpwKkwkcXguemS4HVkdrzV3j2MEJKsDuWL5yFrRvXKM8rJubW&#10;1taq7eL27dvquGCylp3IvwuPKx4zmn5XUPC9KSTwHFtQy8HqlaVLl6Jnx1ZIsqr4WbPyB1G1kG75&#10;OyL8xuql6M/EffTo0RgwYACuXbuW9ehbWOmzd+9edOvWDba2tnk27Y3n+EuXLimhqUuXLqqSqDD3&#10;QeHz8NjkePvhw4ejR48e2LVrlwjJgiAIwt+I4FOAHD18CJGDW+Okj6FK5jRdvEp8Od6kmuPouArw&#10;6mqA9atX4C8pN893eEHJsv7si37+OzU1FVWqVEG9evWUuSeTtE/Bv2PlkKurK9q2basuSLNFOiYt&#10;TGoPHz6MtWvXIiQkCM3MTdHWqBgmWlfEmWBTPElsiL+K4DHDSqdrwdUQ1Paf2DOuhsbnSGhX3Ayv&#10;jZjeZRHp546TJ48rQfTdZJlVcfRdYZUbk7SzZ89i1apVmDZtGo4dO/b382nwz+eZmpqqlp3CSLh5&#10;bPKY7NC+Lczr1UVyUqJarvyC5xWuA0c7W9QyKAEL49+w16vWZ4VfVvlc8quE4W3LZ65b3Rxvz237&#10;qe17+fJlJeZMmTJFVd98CM+jNOlt2rSpek5eQtGAbWQ0iI6Njc2ztjEhb+D24f7B9mpWZLHylt+t&#10;Uu0sCIIgvIsIPgUEL5x3b1iKpe7muBdlIi0rXxmvUxrgiIcBAnpWwbzZ0+QuViFCAWfevHmqWmHY&#10;sGG4evVq1m/eh4kMBR36QjRq1Eh5C2hKbrKTHiZ9HMPs6emBVi2bo7lxJQT3NMDaUTVxP64BXqWy&#10;5Uvz/qHLwcT1daq5qhB59/xwM9QQQW2/w24RfLQ+uN0uBddG6og2OLB/30f7Of9PQWPw4MEIDw+H&#10;vb09KlasCBMTE7Ru3RpNmjRR5rysAmKFC48XJnFsq+GY5fyAy0TRgEkiKzuY1NP4nv9nBdKYUcPQ&#10;ouoP6GPyMwzLF1NVeR9+Lk3wOfze4+vxdfkePF9TtKAZM4OP830oIrEdZf++vbDu0xWWZr/jgHdt&#10;vEh+/1j4VFwPqgq7lpVwN6tiSlfgOuL6oWk3z3k8T3Ldcx1l/279+vXo3LmzMuDNFsnfheuP5sqs&#10;uJw/f37Wo3kHl8Hd3R1GRkZqDLygHfBYYotf/fr1lY/T0KFDcejQIY37iCAIglC0EcGngOAkpLnJ&#10;QVgzvLIy8dR00Srx+eDY7pPjqyB6QE3MmToRbzKTCaFwocEnq3tYiUDT5w9h0sJEdeLEiWqE8OzZ&#10;s3Ms0vF5Fy9exKRJk2CbmfS2a2iEkN5VsGqEIS6Hm+FpUsPPVsqxIuhfOiKsUuy5ElwDO1zL4uDY&#10;irgWaqSmdPFxCj6BIvjoTNyKMMbEQTWwdO7HFRnZSRoFHE7RYaLm4+ODzZs3qxaapKQk1Z7D33Xv&#10;3l1VATHRp+cPR2XnNVwetgnt3LkTSxYvxpTJk5CSGI/gAF/l48LHWtc1wBKXargVVQ/WjUogPDQo&#10;R95DFHE2b96ESWmpmD5tiqrgo5A1d85szJwxIzOmY/rUKVi2dCnSUlMwfswIOFh2gEPjYsqgPKfH&#10;Lo+R3SNKwa5LI1w4d0ZnqhuYmLMFi9uXgjlbXb29vREWFobFmeudAhj3CwrqDK47TUIbt1+/fv3g&#10;5uaWL74t+/btU/srl+9Tor5Q8LCidtCgQapqlhVevMbM6XerIAiCULQQwaeAuH/vLtIDXbDJtaJq&#10;SdJ04Srx6WDVw1n/akixrYpZyWF4mE93u4XcwYkx9CKhb8Dy5cvVXersO/o0FOWF6KJFi9C7d2/V&#10;GvA17SCs+GEyzOkjTva2sOlYD2M6VcAk20rYMdYI1yLMcCbIBHu9amNPZuzyrI3tmY+vG2mII351&#10;VEWQpn1KW4IVDPejjTHd6lcEd/gRcd1/w0yrYljhUAJHPCvjhEdZ+LX+B3aJ4KMTQaFuw8hqmBo+&#10;SqOnCqs40tLSVHUPj4lsHx9CgYgVcH379lWm6GzVYLtXp06dVOtGXkOxwNtzHCw7NYdtBzPYta0B&#10;xzaV0bPuH7Bo2QDd2jRSAszJQGMlwEwdaADzOlWVdxeP9U8lmHyck/i6d2qNXo0rw7KFIRxtLGHV&#10;qwsGtKkNm7a1MLCtEaxb10CX5sboYl4Z3p3KYLpdJdXCmZsKPgo+O0eWhVe3qkj0ccLB/fu0PvGl&#10;cMPWm8DAQOVn5uHhoUat04OFXj2s6PH19YWDg4OqBqPowvOgJriPcTz71KlT80Xs4j7KKjQxbtYO&#10;uO+wCowVgKzqOnr0aNZvBEEQBEEzIvgUEOdPn8S0cd1xyq9GjkrUJf4TXF83wmphml1lpIePwdXL&#10;lzTe6RQKHlbvsFXL0NAQDRs2VIkqK36ioqJU4sLg3WFWMbBa51u2G5M4+p0sXDAfXqNd4TygC/o0&#10;McDwFsVhWfdndDQugW7mFdC7eXUM7FQfbUzKwaX5H2ryl6b9SluC+/dZHwO4N/snlg2tgpMBxtjq&#10;lpm89i6OSZa/I7rT/8G96T9wxKeWxr+X0K6gOH3MqwoiBpljw+plGqt8eNzweGBb5IfHBEVRTrKj&#10;YMq2JxrmMqFnkpeX8H2TkxPRpGYpxPQph82ja6rKmoxAUxz0qYOIXuUQ1qMMDvvWxsss0fRmZD2M&#10;7lAGnRtWg7eXp1r+d+FrcpkpYrFSpZNJCSW8rs8M/x4V4dGhtBJj93vXxoHxtbHboxYm2VTEAqcq&#10;uJ752l8jzvL4eRBjikMeVTDNtiLSI7y1fkIR1xPPlax6TE5OVvsCKzQowJ06dUr55VAQHDNmjGqj&#10;ooD+Kdg2x/Mrq4DeFQ/ziqCgIHV+F7QDVtVS3LOwsFC+PR8eg4IgCILwISL4FBA7Nq9FmoMx7kbU&#10;1njRKvHpeBxrioX25RDnaY8zGcelR12LYLLBO4w0laX3CMUe3qVmqTnHBTNR4JhYJjGfukOdG7IT&#10;SrY70AtlxvSpGOc2HG4jXJCSnKRaR9gyEuDvhzqGleDXpTQexDfQuF9pU1zwN8DIJt+pKiVWNzDB&#10;vhVthoyA2lg1tHJmwlwVD3Xgc0i8jYcxpljtXBb+A5vj8IE9ua44yRaBWLHB6h4/P7+/X4OPsb2H&#10;SR/bpLKfm1v4epZ9eqK36a/qGGELZHZlDat5HiWYq3jXLJ2P34iqh7DuZVG7eiU1/pn+MXwtiiwU&#10;Kpydnd+O9O7QHlbmf+JuTD28ntgId2Pr415msA2T78Pgv58lN8SLlG/z5aLoQ6Ht5PhqiB/SHPv3&#10;7Mz1Oi8IsrcVfxobG6tzIxP2D5eVST0raigE5aRqh9uAY9tZCZSXsE2Xgj1DKFy4z9DriTdYKPYE&#10;Bwer41+uhwRBEIQvIYJPAcCkePWcFMwZVFb8e3IZNLHdNKwc/AZ3wdHDB/JENBDyFiYr3C7czynG&#10;sMWA7Se820yDV/o+5MdFKS+A+Z5MNBn8N++Sb9iwARYdWmNsx7K4GmGWmaRq3rdyE/9mMEn94PG8&#10;iiuBVTGq2Q+qJe3dx5lgv5mYmcwySX7ncQntDgoQzxLMsHZwCcR5OeLWza+bHsVEnlO6KG4S7vP8&#10;NxNwAwMDNGvWTIkCXyNu8LUiIyNQq9yPmOtYRRkka/osmiIj0ARdav+MSiV/RZ9ePdUypaSkoEHN&#10;Ckpk7Wb6B0r+WRyGZX9DslUFPEsqmDbmx3FmmO9YGXG+wzPXywWtEH147qPgPXbsWGXMTfGO3jyc&#10;fEVvs0/B7cPICawI4/TDvBR8WFWUnp6O5s2bY926dVmPCoUFv0fp08Qx+fR4oiiojaKmIAiCoH2I&#10;4FMAXMq8IE8e2w9HxhmoREDThaqE5rgZboRgy5rYvm2LXNwIn4XeQcuXLUW3tk0wun0pJfZ8S9UA&#10;g0LLzeh6OOpnjO3jauFMsAlepeY8Mc5pXA2qinEtf8A+b6kA1Ke4FVoN3h2KI8p3JK5fu5qrcxjF&#10;U/r40Kdj7969yi+LoiaTcJr0Llmy5O/ff62hM1vLwkKC0d60HFa7GipxUdPn+DAooj5OMMdGN0P0&#10;al5TCRes6plsb4inieZYO9IQnRoYoGuHVnBq+rs6FjW9Tl7HX2mNkDG+Mvza/YQgt0G4dvVjI/mC&#10;hNubYpilpSXMzc3RtWtX1KtXT1X30Jvnw3a/r4UG29wPWPHBlkAK4N/q50PRnv5CbBf7Gu81Ie+g&#10;QTNb/zien95PUtUjCIIg5AYRfPIZ3qE7tH8PogbVx50JRhovUiU+HXvdysLdrke+mFEK+gPFnkUL&#10;FygDWD+LUsrI+WsqYt79G4pFp4JM4NquHNqaGcC0hgEGNi6hHnv3b/IirodUh2/bH3FwvAg++hQU&#10;+K8GVUNS7z8R7e2MUydz3pLKJJsTeOrWrYumTZtiwoQJqmqObZMUC2hkfuvWLdU2yRHvuYVVeUwk&#10;WX0y2skKE60rqPYqTZ/jU3E7uj78ulZEu0bGqG9kgGXDDZXo8iTJXPkCdTL6KfN1K6rWME1/nx9B&#10;E+fLAQaYMKA2jh7cm/VpCweuY1bHsAVn5syZqmqGrVqsfMwrsYdQDKSYxKluNFn29/fH6tWrP+v9&#10;8yUoIvbq1QuRkZFKfBQKB15DZgt6nOKX115egiAIgv4jgk8+w4v7fVvWYIpDTTyNr6vxAlVCc7xO&#10;aYBpA0pgclJ0jkvbhaIHS9uZTHVrVRdh3UtnVfbkvJKO1QrXI81wxNcYh3zqqClBt6Pr4X5cffh3&#10;KYUunTuqqgomUj1a1MFKldTmbaXezbAaCOv0M474iOCjb0EB4lJANQRZFMfEuLAcJ8+sDuEId47t&#10;ZgLPVg5W+oSEhCghiK2TJ06cUNUinJqVU/i6FAg2btyo/ECSM5NIp96tsHRoNeW1o+kzfCr4/COZ&#10;x8wkm0pI6l8Rl8LfHnuMuzENcHB8HdyJqV/g7Yi3QqsjqFdlHNyzPetTFw5c15xmxmlbXNcUpvMD&#10;fj/Onj1bCUv0T6OPEkf7Z7cCZsPloWcQvWDog8brk+zvVv7k77OhQT4FH+5beSlOCbmD24Tfb9y2&#10;bN2TayFBEAQht4jgk8/wDt+eDUsxb0gNvEyur/HiVEJz3Iswgnc3Axw/cjBrbQrCf+CFLysU0idN&#10;gkULM0T1KY870Tk/xt6kNcaJAGMsdK4G9zYl0KdJJVi1qIoBDf+Ad8eSiOxVFmYVf1BCDxMjJm5O&#10;Nn0Q0r0cHsTlbcUCzdxju/2GY34i+OhbUPy4Flwdwd3KYtn8mbn2IeN+fujQIdUWRJ8cTr+ys7NT&#10;Zuk0SGd7F5Pzz8EKSSb59LeaP38+Avx9YdmxKSwbV8CI7qYI7l1VVa59rTBDrymGpt8VRtzP/O4I&#10;tiiOVYtmqza4woQCH1veKMRQwMvt9s8prObhfsLpbvR+6tChA5YtW/a3QMDqMLYBhoaGqoleHAXP&#10;/y9fvlyd27hsixYtUobgXGes8OE+x4mLUuFTeHD7rV+/Hr1798aOHTtE8BEEQRByjQg++QwTxb1b&#10;VmGqgyGeSYVPjoMTV/aPKoPxdh1x9+6drLUpCP+B/iNJSYno1tIUcf0qqUoCTfvSp+J0ZoLr2KwE&#10;OjetjbGuzoiLi8XE1BQE+HohxGcMQse7YbzX2L+NUFkVMXa0OxxblMWlsLqZibzm1/2aeBhjglTL&#10;P3DCXwQffQqex26EGGKK1Z8IGz0I169dU/tSbmEVG4UeJn0c102RZ+vWrcpQl0au9Fvhdw2Tfj73&#10;XVGBYg+f6+Roj84tzNC3RQ24dqqCyQMr45i/MU4FmqgWyK8Zia6t8Sq5PlY4lETYqAG4c+tm1poo&#10;HJigsxKL/iv0w+F5JL+huEdRJ3vf4D7AiWoUgTjq3dPTU4k5DRs2hJmZGWxsbNCxY0fUrl0b48aN&#10;Uy1nFIJatGihKpO+pTVM+DZ4LGePYWdV3rtVWIIgCIKQE0TwyWd4sbd/zw6E9a+D2+E1NF6cSrwf&#10;TJJOjzdAgEUpLJ49tdDv0AraB30MEhMS0LaBIVJtDL6qbWT+4Cpo17AWli5dotpj2G7BxIavzaSZ&#10;1UNsf8je/5g08Y54u0a1YGX2C9KsK2CfZ03ciq73zS1ej+PqIr3fn8gQwUdvgqLDOe8KCOxYDBPG&#10;OSj/nq9N1vh3TMLZ1kXPHo5kvn79umq3qVWrlmq9SUtLU1UbPXr0UC1E9HOhyEBj5xaNzdGrfknM&#10;HlxVTYK7GFYXz5MbKtGyoNutCirO+1TCkDYGWLd6ZaEnyUzaWSlIgYUVVvndIsWKHJ6raLo8bdo0&#10;JRjUqVNHtQZdu3ZNieWsBlq4cKF6rFGjRsorilVINWrUUP+nEMR2wSlTpoiHXiGyfft2JbyxMoue&#10;XYIgCIKQW0TwKQDOnjmDUBcL7B1dUfk5aLo4lXgbasqKdyUE9q6KudNS8s3zQNBdOIEmKCgITWqV&#10;xyyHynj6lSOfp9tVQo8OzVSrQ05horRm9WrYWvdHzSrlUaNCCTQ3/A1rXA3xMqXR360tuW1vEcFH&#10;v4L+Y3vcKmBI02KYlhqDe3fvfnMrBoVHtnGxvYOJH1+Pif2RI0cwZIgTihcvjtK/f48utX9Co0rf&#10;o0ONHzGg3s/oYvQDInqWwclAE7xOLTrj/V8kmmGR7e/wH9YPz7Xge4RCy9ChQ1UUROL+93mySRNU&#10;rFhRVe6825rF/YdCWHa7Kk3A79y5gy1btmDt2rVKEGJ1EL+Dv3XfFXIP1zn3k/bt2yvfrqdPn2b9&#10;RhAEQRByhwg++QwvpnZtWYdYGyPcjZApXZ8Lehwd86yMsH41MHfaRBF7BI0wCelv1Q9jOpbDk8Sv&#10;H5G+cEhV9OrY7KuSL16M8643EySf8V7o0qACpttXxZbRNbB9bE0cGl9bTTB6mtQwR9U/bwWf4iL4&#10;6EHQs+dmeC2k9CuLWcnh+T7SmvthakoiDEr+hNZV/g+bRlXDs4R6eDPx648NfQhuhz2jyiJwSDc8&#10;evhQHbP8Pub6YsXNuyJG9uP5WQnEikFWXI0cOVJVEOY3/Cz0dvLz80P//v2V4CToBtw/ue3c3d3R&#10;uXNn8VASBEEQvgkRfPIZXuzPTw3D2uFV8Ca14EbT6lq8SKqPwx5VEGdbG7MmRqmLY0HQBFuu2Moy&#10;sI2hGmP+1zvVNBRX2N51I7IeXk/8WGihTwmFmFuZMXdwFfRo2whXrlzJeuXcw6SR5qZssenYpjk6&#10;N66Bbk1rwKZNTXh3r4pUmyrY51VLLdO7y/lhPIk3w2QrqfDRh3iWaIZljqXgb9cG+3dvf89PJz9g&#10;e1BSdCh61/pfJPX4BWucy2C5/Z+4GmyoRA9Ny1gUgp9969CSGGPdFicO78fZU8dxbP8O7NqwHAd3&#10;bcGVSxdVyyZF2+OH9mDbumW4duXye0JQXkLvHvrmjB07Nt9FQEF3ofjIaVycxMf9hRV9giAIgvAt&#10;iOCTz9y8fg3Ro/rg4LjKRfri+3PxJrUhjnpVRZKdCWanRuDmjev5dtEt6Ae8+zlkUH8E9qiI2/Tv&#10;mfRW7DnmZ4yALqXh0aEkMgJN1OPZ+xlbrraNNYJvl/Lw7FQWAxsVR98enZUXyrfAfZV37Hfv3q2M&#10;TjkZZ9asWXAdMRzWvTrCsUNNRFhWwrnQTxs9P02ohyn9SyAjQAQfXY+HsaaZ27IU/IdbfZNvT05h&#10;ZcrCOdPh1qcxggc2xsjuJhjW+AccHVe+SLcQ8/v2lHclTOhZDimjOiHZrQumu7fBHNeGmDS8BVL9&#10;nDBvUhSmRI1H8oj2SHBogIVT8m8EOYVhmm5HRESICbLwSegnFxgYqPyUtm7dqo5vQRAEQfgWRPDJ&#10;R5gInjp2EFNGNMO1sFoaL0qLevCi/IxPFUT1r4E5qRG4fu1qoRtsCtoP/UwWLVwAy1Z1sGxoNVW5&#10;w7HSjs1Lo2MzM7RrYgrPzuUx074yNoyqgTOZv5s6yADWzcpjQK/OcHNxgKuzPebOmZ0vyRerOthC&#10;wQlfyYnx6GfRAr5dyuFaRD2Nx8GzxPqYNqAkMvzlPKHr8SrFHEc8qyFxYC2kRXirc1p+Cth87Vs3&#10;b+LQ/j3YtX0LAse6IKJ7KVwPkxbiJ3F1kTG+Kg6MNcC+MQY47Vsd10ONcNK7ClYONcBsp5pY4FQV&#10;O0eVx4ah5TA5cIiqIMwP6ItDc21WbLCKQxA+hK1b8+bNUy14S5cuFWFQEARByBNE8MlHKFxsXr0I&#10;i4fXwpN4U40XpEU9bgRVxfiOf2LOpFjcvHlDxB4hx9zMTHK9xrphRPsKWD28Cmwa/Yk+PSywft06&#10;xMfFwaR6eZT/9X9gXOYf6FzrJzQ2Ko+YyDAlwlCMYdAIMz+Tce7PNHpetWol+nZujqBuZXAvrsFH&#10;x0G24HPSTwQffYgXSQ1w3Lsq4vpVwq61C/GmACYNcj/euX0LwgY1xoExBnidIi3EvKHAKidOfmTw&#10;39mPPUush/vRpngcb4aXSfVxfLwhZgbY5dvYdFb9scKHI9oF4UP4XcSJat26dUNYWJgy3RYEQRCE&#10;vEAEn3yEd/GmJkVgWv8SeJ5Q9+ML0cygsSbvCL9MbqD+zcf4u1fJ5tjvXg7bhpXEs/j3/1Yfgp/x&#10;VqghfFt/j4lxYXj8+FG+Jt6C/kExZefOHWjfoiEq//EPWHRoq6bNsPqHSdvevXvUxJn169Zi/rw5&#10;2LN7t7p7Xxh313nnduHCBWhnboSk/hXwJMk88xhoknm881hogueJ9TF9QEkc8zFS/3/3WOH47I1u&#10;1XFwfC28nihT/nQlnsSZYIPj74j1GJSZvOWPiPAuTBjnpQRj8eCKePbB943El+NaaC1M6G2AlLgJ&#10;eSr68DzFc0624JORkZH1G6Gow/2CU/bs7e3RtGlT1KtXDzExMepmhlwPCYIgCHmFCD75CL+wTx49&#10;hJhhHbHFtSIexJjiUawZTvlWx8oh5TC5fynE9C6D0D5VENa7Wua/yyHdqhQW2pXFlP5lMLpbLTh1&#10;NsZyxzJ4mmCm8SJVF4N3nk/7VEVItzJIjQ2VCRTCV8Nkatu2bZgyZcpnJ99ow8Uz9/P58+ejbWMT&#10;+HariGl21ZFiUwXT7Spj4aAS8Gv9A/Z71VRi0MvURsqT6H58A0Rknhcq/PFP1Cn3IxY4V8ce7zrY&#10;5VUH+71r476GaiGJwg2K2Xcj62CxfWm49qyPNSuXFYgPx8kTx5Ho2lm1MHEZNC2bxKeDQxV2jSyL&#10;wEEtcPTI4ay1+vYcwxZNJufcjvT4YfDxL0GBmVUbTOjbtWuH7t27K/8xoejC/YYTSE+fPq3GrTds&#10;2BDW1tYIDQ3Fnj178s1DShAEQSi6iOCTz/ACcdvm9Yhy7YH0gVUwxa4qIh1bINh3HCalpWHlypU4&#10;fPgwjh49itWrV2Py5MkIy/ziT05OViaw61csRpStKU77VVfVP5ouVHUlmIRwGtcxr6qIsaqOyfGh&#10;qt1FEIoKnM7DO/1MAOnTYGVlhbYtGsOo7M/oY1YME/pWRbyNoRrxvnVMTWwZbQTrpuXRu0c3VR3Q&#10;wMwEJrVrwMzUGDVLf4cFTlV0/rygT8Fz3KO4uljlUgHhLp2xe8dWVXGW31CQ2LR6KWIH1MStcGkL&#10;/Jpgm9fBsRURat8Cx7IEHwrFVy5dwN7tm3Boz3asXToPC2dMxJK5U3HqxBEl6HxK+OHf8nudvj0W&#10;FhZwcHBAenq6fOcVUSjksHLs1KlTSgTk/tCvXz/l1VMQ5whBEASh6CKCTwHAL/NjRw5hRloCZk5K&#10;xL49uz5b1ZJdjZB9sTkpZBTmOVXFncg6Onvnlsv9NL4u9o6uhIRBJpiRHKGMRrWh8kIQChKeD1iN&#10;xMTv/v37ahLL8GHDMNDaCiOGuWCYyxB0b98cgzqYYmBLA3Rp1UAZvl66dAmbNm1SIvHcOXNgWOpH&#10;zHasLIKPFgVbc7e6VkCwbROsX7GgwExX+X2yct4UTBpUHfejTTQum8Tng4JPhm91xA1uin27tikh&#10;h+t1WkIY/PrVRZJLC0RZVUNkj1II61EWMSO6YPG0BFy8cF6j6MPHVqxYgS5duqhjnC13+T2iX9BO&#10;WB3GSlR/f3+4u7vDzs4OkZGRavy6iD2CIAhCfiOCTwFBYYMXe4zciBy8UDhx7DASPWywZlhlZe6q&#10;6WJVm4Niz+NYU6wfWh5Rg+pj4dQE3L1zW8QeQciEVYAUc+g/RCPpK1euqNL+RYsWor+VFXr16qnu&#10;Cr/LqVMZqF3+FyxyrqbxmJMo+OB57pxfVYRbGWHB7GkF4tuTDb9Xdm7diDjHxjjjW12JFwwaFXO5&#10;dPVGQUHHvWgTzHaqgSWTY/Do0UMl2IV7DkNEh3/gyLiKuBZSEw+iauNWuBE2DS2N6Y41MDF0nDpu&#10;KfCwgo9CLqs5+Les2GUVx7lz57K2lFAUuX37NpycnFTrVlpamhocwP1EroEEQRCEgkAEHx2Ad4B2&#10;b92A6EH1cNavuk5dvHNZOQFltVMZBNu1xKqFM0XsEYQcwCktfn5+cHV1xY0bN7IefculSxfRtZUZ&#10;ZthVzjzGNB97EgUTPMc9izfFZb9KiOz2B6YlhqvEv6C5mbmPTA9xwWrHP3HSoyz2uZXOPO+Wxo0Q&#10;3frOKMx4nWqO/WMNEOPcFkcP7MXa1Svg0rsZplv+jOcf+Oi9Sq6PS0GGiLeuifTESCxYsAC+vr7q&#10;ePX29lbBNkw+9vDhw6ytJBQleJ3Dtr/U1FQ1fWv79u35PhlSEARBED5EBB8d4cH9e0gKcMUC+/I6&#10;ZeDMu8wHMhMPd8tG2LFlA55mJkJysSMIX4YiD5NFTm35UEC4c+c23IfYINGqIt7I5K5CjWcJ9bDA&#10;pjhc25dHcrg3bn0gzhUUrCqZPzUZ9q0rw72HKXzs2mKsTTvM7PurEic0LbvEx/EoxgSpVmUwJTYQ&#10;fTs0wrTM9Xcx0FB9l3343NcpDbDdtSJsm1VA/bomMDc3V+bMDBsbG/j4+KjKPVbqCkUDVtsdO3YM&#10;M2fOxKRJk1T7FvcLVvaIIbMgCIJQGIjgoyOwXHzf7h0IH1gf5/x1447tX5mJ6Ilx5TGkVTkcOrg/&#10;86JX/AsEISfweKdpO02d6QPyoUcI7xInx4TC16I0HieYazz+NMXbUfCNM5NXtvlofo5EzoPn4eOe&#10;lRBiXR97tm/Gs0K+e8/94taNa7h964YSBa9evgiHFuWR4VlevJ5yGH+lNcKeUWXR2/gnpHb5B26F&#10;vm2R0/RcBieyRXT8Hs4DuimT5lu3bqlghR6FWrnBUTTgOZrCHqdv0ZDf0NAQpqamcHNzU/sFJ3MJ&#10;giAIQmEggo8OwbtD86YmI31gZTyIrqPx4lMbgokkzUuPeRhgXOeKWL18cdYnEAQhJzBxYIsIKwU4&#10;xe9DaCabnpqAgea/4VSgMR7GN8Ct6Hp4ntzwo+PxTVpjPElsiJuZv9/nVQvrRtbEKtcaOBlggpcp&#10;jUT4+SCy/W++JKrz909iTZFqVRYzUqMLzKD5S1BguH3rJnZt34xL585iclwwIrv8gidxYuack+B2&#10;fRRdG4fc/lRij6bnZMerlAY47VsVcb1KIWr8cFy7ejVrKwhFBR5vNN/fvHkz5s2bh/Hjx6vqLhoy&#10;05/tQ7FeEARBEAoaEXx0DJpDxnoNwSqnUsqQU9NFaGEGk8en8ZmJ5djKiLUxwozkcDx+/Chr6QVB&#10;yAlMFNgOMHjw4I/8ewh/P3vmdLSpXQL+XcsitE8VjO9RDXOdquJZ8vsVPxmBxoi2rAiv7tXQt0UN&#10;tG5QC03q1oRDywpYOdww8/cmuBReF9cizPAsiSa/7x/TRSmY7F8PMcRJn+q4OaG2Eq7fFX7epJrj&#10;cZwpXibVw63M368dUho+Ns1x6sQxrank4I2BZfOmYXjnGoh164ew4b0QZfET7kXWfu+zSnxb8Pv3&#10;5PgqiLaqisRAN5w/d1aqeYoYFHOuX7+OpKQkdOjQAQMGDEBAQIDy6pF9QRAEQdAWRPDRMXgRceTw&#10;IXh0Lo97ETU1XogWZrxIrI+dbgaIdWyM+VOTMi+GrsmFjyDkEpb/jx07Vhm/amoFYAXQoUMHMWyI&#10;A/p0aQv7QdZwHTEcnepXUFU82SIFK3gS+5VH/ZoV4eY2CvPnz1dj3RctWoSxo4bBumN9OLYzxOAW&#10;ZTC8VSlMG2SA86Gm+CutcNt/mEyzIoUCi6bf51fwPSf1+Q2R9k0z10VlnPQyUMvA9Unz+UPjDDBn&#10;YGlscC6JWXYVET64LVYvnq1aqbQFVhqtnDcZQT0qIb7T/2KxXUmc9qum/GY0fWaJ3AcrwC4EVEds&#10;n/JIiQrC5cuXpZKjCEKxJyQkRE1iS0lJUdMWKcYLgiAIgjYhgo8OwguK8DH2WG5fXN1p1nRBWhjB&#10;JO2ohwFi7Oph5YLpePDgvog9gvAVcGRvy5YtERUV9UnDV7Z10RD2wIEDOHv2rBrdPtC6H4a2LI6l&#10;LlWxbGg1TLapiO6mf2D0yOG4cOHC38cjjUX5N2wb43t4jHGDq4sj+nZoALd2ZXBo/PvVIBQ87sfW&#10;R4a/MbaPNcJ+71p4lJD3AsJbYaWeGoE9u9/PuBFaQ51XOAXrQaQR7oRVx/OEuu9V3XxL8HX4erfD&#10;auBxrDEOupfCyJ71sX71cgQM6YbUnj/hjHd5nPauhI3OpRBmVQsxXo6IdOmIFH8XbN+8Tk3h0SYo&#10;PNC7Z+IEbyT0Ko6HUbU+60EjkbugcHYxoCrCOv+M5JAxuCptXEWWbdu2qbbbqVOnyiQ2QRAEQWsR&#10;wUcH4QX91vUrMar5L7gSWC3Pkp9vCS7D5SBDJAyoigWT4/AwM2EVsUcQvo67d++iWrVqmD17dtYj&#10;muExln2cvX79WvlItGtWH3XKfo8aJf6Bcr/8P7Rq0iAzMdn6kXDE8whFo0ePHuHOnTsqcV2xYjkG&#10;9u2GbqZ/YFSbPzG6XUmMbV8SI1v/CesGv6GD4Q8wr/gd2lT/Acn9y+NBXN6JPjyHPI0zwfohJeHT&#10;wxDjB7bGxB4/YvHAYojo/BNcm3yP0c3+iR0jK+B16re1s1IAuTehBs57l8UC698wNvN147v+iOEN&#10;/gsz0hLw9OkTrFoyDx59zeHe7HuM6VwZAfbtsGzuFFy5fAkZxw7h8sXzePnyRdba1C64bS9fuohx&#10;Azthr2tJJZSd9iiNi76VZGLXN8bD6NpI7l0cfi6WuHb1ilT2FGHWrVunhPk9e/ZkPSIIgiAI2ocI&#10;PjrKvcwELdHfFVOs/sTj2MI343wSVxfTbcshJWQMbt64IWKPIHwDvHPctm1b3L59O+uRnMHqvxMn&#10;TmDH9u1K5NmyZTOOHz+e4wkx9H85dvQoRruNRN06NWFYuQKqZ8ZA675Yu2o5dmzbgu1btyA6Ihw2&#10;bWrisG/tPBGc+RoPo+pgltVv8BzQDNs2rMLeXTvg4TIACydF4vieTdi9ZR1ivIdgtWt1vPzAp+hL&#10;8TrVHLdCq+F+hJESex7RbLnnL2hd8b8w1rEX1i+bjyUzkrFz/Qrcv39Xnb+ePnmCC6dP4sierTh2&#10;eD8unj/79xQuJvnafo7jMh4/chBWtf4Lfi3/gSaV/gmPFt/hSnB1rfR/05V4GF0H49v+hMWz0z9Z&#10;fSfoN9zuN2/eVO1c7du3V+dcQRAEQdBWRPDRUZhsXDx7CukefXFgXJVCvYDne28YWhbBLj2QkZGR&#10;tYSCIHwNTCZo/NmrV69vqh7gOeJrRQm+L9u+soPLlP16DI4eHmHdCetHVs8Tv5/7UcZItyqJYLdB&#10;OHvmzN+Cyr/4vlwHmf9mNdLciRFYOaIGXiR/vrKIY+ffpDZUU5TO+1XGzL4/YmiL4gjo8BsOexhg&#10;+8gKCLBtgq1btiiR693P9jG6K15znbkOGQivYQOxdOlSJHg7wrPVL0i0+D/cDjfSuO4kPh9s6drk&#10;9AeG9m6BV5n7jqD/ZJ8PKaizGnLWrFlo3rw5WrVqpTzRxLdHEARB0GZE8NFh7ty5jZmxXljrWh3P&#10;C8nLh3fLz/lVga+lCTasX/dNCaogFHUoPuzbtw+tW7dGYGBg1qPaB81Jh1p3xRxHA7xM1ewPk5vK&#10;n3tRJpjnUgcrZk/8ZDUSE66Z6SmYbGuAx/Gaz3d8TybkZ32rYfeYqtjuVgVp/cvBx6Ezpk+ZhJhA&#10;DwTZNET4kM5YMGuK8krSZyhg0VCan5Pn5lOnMmDXpxNGNvoHzvka4Gm8mVT75DJeJJphar9fEeHp&#10;hCda5t8k5C0Ucu7du6eqJJcvX668evz8/NCzZ09MmDBBTU3VLBILgiAIgvYggo8Ow+Rw06pFSHc2&#10;x9XQgh+5y+TqZlhNxPX8EzOnpMpdLkH4BlhFs3fvXtjY2MDe3h7nz5/P+o32walETlYWSO5bGpdD&#10;jDKT4LcCDAVgtndeDqmNDL+auBBUS403vxdZB0/jTD8pLrxKboBNrgZIGW+HK5cuZr3Lx8yZNQNJ&#10;AyrjYWzd9/6e56JnmctwPrAmtrqWR1DXMoh164PUzNebk+CPo/t3KsGI3kg7duxQlYj8f1Hj0cOH&#10;CHSzh1/rf2KR9c9YNdQAGd6VRfTJRVBQ3OxSEiM7VMK29SvFrFcPoTh6//59rF27FsHBwRg+fDj6&#10;9Omjxq5T8OGUQ1b6CIIgCIIuIIKPDsM7SzSNTPZ1xuaRVVT7gqYL1PyKp/F1Md/mD4SN6o/79+7J&#10;nS5B+AaYQHh4eMDW1haHDh3S6uOJFT79e1rAqWU5TBxUE9uGl848H5jivH9VLHQoh0kuDZHm1gmT&#10;hrfA7GH1MM+lNpYOLoezflU1igsUik75VkOqc2Ps3bb+k2IMBZ8U66p4GGf2999S7HkcZ4rtoyoi&#10;1dEMES4WiA70VFPLLl68qBLyoijufAhvEHCUf8C44bA1LwaP3iZI9XVCROcf8TimznvbQ+LT8e/M&#10;uDfBCLEWPyLCub0SaQX9gefdW7duqTHrPBcPGzYMaWlpyqD56NGj6nyS3eIqCIIgCLqACD46DhOZ&#10;LRtWI9nBDBcCqueqjeJb4k1m0rZvdEVE2DfB/l1b5eJHEL4BJhDLli1D7969sWLFCjVxS5u5ceMG&#10;bK0HoKdFO0xLjsQYiyqYafUbIiwrId7bAVvWLMHxQ/uUeLNl5QKsmT8Zyb5OmDyoKq6FGmk8T1G0&#10;mWNfEfNSQvDk8aOsd3qfubNmILavgWoB49/wdR7EGGOxfUmEDGyEFXPTcTrjuDJUFf4Dz88njx9B&#10;lHt/eHQsA9duJli/chGOHtwLl0bf42644UfbQ0JzcJ+7O6EG1gz8AeN71lTirKA/8NxLjx5W9FD0&#10;oV8Z2yKlXV0QBEHQVUTw0QPoI5Dg74rFDmVVW4Omi9S8DHXBG1kHUwZVwYJJUeJjIAjfCKsvRo8e&#10;DScnJyWmaDtcXo6Mp3FpTEyMGmE+LzEAm1bMyxpX/lIlSEye+G/68hw+sBehQzphy4iKaqw6K304&#10;hv1BVC01Kpz/3+NeEakefXH9yqWsd3qfE8ePI9qpJS4E1lTnIf7dlhEVEOzUGbu2blAtSyI+a2bT&#10;2hWI7FcdqV3+B8EjB+Devbu4dvki7Mx/xe3QahrP9RIfx7N4U0y3+gMDGxZDQpgPnjx5krWGBV2H&#10;5yy2a3HyVmJiomrrEqFHEARB0HVE8NETLpw9jSC7ljg8rpLGu+d5GX9NbIQDYyshZlhHnDp+RC6I&#10;BOEboVGzpaWlmqSkK+1HvOvNpMjIyAipqam4d/cuXr969UnB5fnz51i3cCom2xtii/MfmNnvV4xs&#10;+QfsGxfHpD6/4XZ4DVwLqoag3lVx7OCerL96H06dCnBzwI6RFZRX0E7XMhjSohQSYyZI29YX2Llt&#10;C1x7NYRLp1rYvG6VWl93b99EwKCWOO5R4e/vDU44+/CcL/GfYPtbkEVxLJs3FY8/UYkm6Ba8hmGr&#10;Vnp6OurVq6fMmR/LjSxBEARBTxDBR0/gnfR1yxci1qoa7kbmr4Hz84T6WOJSHTMTAvV+yo0g5Dc0&#10;O2eVTNeuXXHixImsR3UDtqLNnDkTdevWRUhIiGql+lyFzZUrV5AYFYIxjpaIjgjBkSNH1OSokNH2&#10;mDqgNA6NqQDf9r9jx4blGoVkvvb0qZPh3bk8onqURMCgVli1bLHWt8BpAxR4Lly4gDNnzqiqK/Li&#10;+XMsSJuA1D5/4FpITVwMqI7DmdvgTngtjed+CRqM18figX8gztsZjx6JYbM+cO7cOWXM3KxZMyxY&#10;sEBuYgmCIAh6hQg+egSNBuN9hmL90HJq6o2mi9VvDd4FvhBoiHiHBtiyfrXcVReEb4CJBUWeQYMG&#10;IS4u7pMjybUZfoYpU6agQ4cOyvPiSy0ufD7PG9nCEH+ePX0SyQHDkTi8HRK97HD6xKcrB3nnPT0t&#10;DamZ73Xs6FE5B30Db16/xtql8+Hcvhoi+lWDT9cKGFT3f7HFpXi+V4rqatBg/Ix3BYxt9TNmpieq&#10;qjNBd6H4yUrF7t27Y9OmTSL2CIIgCHqHCD56BC9Udu3chgk2JjjjWzXPL9j5ercn1MZc+4qYGDIK&#10;165dy3pnQRByC4UOVrxw7C/H/bKtS1d59OgR/P390aVLF+zcuTPXFTc8d9G7iAa4PK+wckjIf7je&#10;uQ+uWLYUyxbPR0RYMPqYl8bWoSWUsKHpe6AoB4cVXAutiXXOpRDW6Se49m8vBuE6DM9TnLJmY2OD&#10;qKgoaeMSBEEQ9BIRfPQM3m2cOykGyf3K4GF0nTwVfR5EG2ORQzkkjOmPY4cOSFImCN8AK/LCwsLU&#10;NJgZM2botPkrq2w4trhjx46wt7fH+vXrdbJaqShDAXJi/AR4tP4FCwf8pKamafoeKMrxMNYEy5wq&#10;IMqlPVJCx2DRrMnKy0rQPdhKS7GHrVw0zM/IyJDqHkEQBEEvEcFHD7l18zpS/JywaFBxvEg003jh&#10;mtt4ndIAKxxLIXJ4Nxzcs0NdLAmC8HVQ7Bk6dCg6deqEyZMn486dO3+3OOkiXHZOtFm5ciWcnZ3R&#10;rVs3zJs3Txk1C7pDkK8HWlb9CcOb/YrLgTKq/d3gzZPLwTUw0b4OVi2YpirSKNLq8nFbVKFAvX37&#10;dtjZ2cHd3V1VFkprqCAIgqCviOCjh/zrX3/h6P5dmODQAjtHlv9mPx9e6B4aXQ5+1k2we8cWEXsE&#10;IRewbYDVLqy+YzXAsmXLlN9N48aNsXnzZtUOpQ9JIz8Dzw2XL1+Gm5sb+vfvj6tXr2b9VtAFLl26&#10;iIXz52Jc77o461NJ2rreib8mNsR+9/Kwrv8rIkL8cfvWLRF7dJSDBw+idevWGDduHE6dOiVijyAI&#10;gqDXiOCjp7x6+RK7Nq5E+vBmyPAxxJuJX3fhzovcMz6V4d3NACtXLJOSZ0HIIUwiTp48CR8fHzW6&#10;vH379mjbti1q164NFxcXNQZYX4+nNWvWoG/fvkrQyp4IJWg/FDDooeQ80BKp3b9XE6k0fS8U1Xie&#10;YIYj7qXg1fJ72LStje3btmatOUGXiI6OVkb5t2/fFtFOEARB0HtE8NFj7t69i5kpEzBtcE3cjjTW&#10;eAH7uXiTao7TvtUQ2acCZk6ZKBdGgpBDWNVD8+KePXuqah4vLy94eHgo8Yf+Nvre6sR2F7as0Z+I&#10;Y475f7mLrv3wHH/h7BmEuVpig3Mp9R2g6buhKAdvgtwKqY5lVv+Dgf37ZK05QZeYPn06bG1t1XlJ&#10;EARBEPQdEXz0GHXxfv4c4r0csHVUlVy1dv1rUmNcDamJNJtKSA33xJMnMr1CEL4Ej7kHDx5g48aN&#10;6N27NwYOHKimb7HVidU8RUU0pbhDXwy2dvXo0QOenp44ffp01m8FbYVCZHSgJ/zb/4wDo0rjeaJZ&#10;nk971JfY6PgLxowclrXmBF2C52QLCwtViSg3sgRBEAR9RwQfPYeJ185tWxBpXRunxlfOsSfDgxgT&#10;LB1SCSk+Drhw7rS0cgnCF+DUuosXLyI2Nla1Mw0ZMqRIT37h+qCHDyt86tevr7yLJLnSbug1FeLl&#10;Ct8eVRFqUQxL7UvhfmRtjd8RRTkogm1w/BVhgb5Za07QJWbPno3OnTsrk3m5thEEQRD0HRF8igA0&#10;i52aEIL4fhVxI7TmF+/YvqE55biqSBjaDnu3b8Lr12LSLAifg2bMHEvOCVW9evVSos/58+dF4MiE&#10;lT316tXDqlWrsh4RtBUmv2dOncTapXORGDwGY/s2xBLb3/AgOvctwfoee0cUx+B+nZUPDKv61q5Y&#10;gplJoVi/cgkePXqYtUYFbYKtto8fP1ZeamPGjFEG84IgCIKg74jgU0TgRJHJ0b6YNqAEnsSZaLyA&#10;zY67kXUwaVA1zJ2SqMbOCoLwaXiMpKenq6kvbOFavXq1GlEuYs9bIYxtXa1atVICmKD9UPSh0fat&#10;Wzexask8DGn6Bw6ONZDWrg/iXmRtBFqUQPSEEKQnxSLQyhSzbEsjpF9tLJ07Rd1oEbQDGuSzwpCC&#10;fNeuXVG3bl0cOXJEVSEKgiAIgr4jgk8RgcnnjevXEDpqAJbYl8CLJM3TVziVZd3QsgjJfN6N69ez&#10;/loQBE3Qm4ftARQ0YmJi1N1+3kUW3vrBTJgwQU0l27ZtmyRXOga/M44f2I3hjb7HzVBDjd8XRTko&#10;gB33NIBHq58R3b04jnpUxOM4UxwcXQ7Bds1w7cqlrDUpFCaPHj3C+PHjlcjj6OiIpKQkHD16VM5H&#10;giAIQpFBBJ8ixrmzZ+Bt1x67RpXD65QGytOHU0fYxnU/2hRbRlSAT8fiCPTzVlO+mNBKpYIgfAwr&#10;IXbv3o1OnTohPDxctQoUdXiuYGXDqVOnkJCQgEaNGmHx4sXik6GDcFse2bsd7i1/wfXg6hpFj6Ie&#10;/O58EmuCl0n1lAD0KtkcW4eXRcTw7rh1U26YFCbcf1lhOGvWLGUcT4NmuZ4RBEEQiiIi+BQxWH2w&#10;fuUiRNnUwS63CjjiWRl73Ctgu2sFzHUwQPAQCwzu1wV9LfuoEdL03ZBEVhDeh3eHjx07BhsbG2XO&#10;TC8ISSSgzhULFy7EoEGD0KxZMzWOnsKxoHvcvXMbKeHeCOj8Jy74VcG/0qSl63NBwedycE3EDaiO&#10;lfOn4tWrl1lrUihoeC5mW+20adNgaWmJkJAQ9X9BEARBKIqI4FMEefz4ERZOS0bkkPYIH9waIUM6&#10;I3xYD0yLHo+Tx4/i4MGDqk2F5c9WVlZqkgXvjAmC8Fbsof8D/XpsbW2V8CMVLG8nAm7dulVNKGML&#10;Bc8bly5dEiFMR1m/ZiVGtC6N6A7/jbWOxXAn0lh8fD4TrJjd7FoJSV4DceXSBdnvCxFWGc6dOxf9&#10;+vVDWFgYzp49m/UbQRAEQSh6iOBTRHn44D6OHtqPI4cO4OTJkzhz5ozyH8m+SKXAs2fPHri7u6N3&#10;797qrr3cIRMEqFHjI0aMUNU9hw4dEi+ILHh+CAgIgJ2dnWrpEnSbndu2IGxYDwQ6tIGfZR1sHFEJ&#10;zxM1e79JNMG9KGNMdaiBlfPEsLkw4fl4zpw5aloifdWuXbsm4psgCIJQpBHBpwjDqoTPXQhR9OGd&#10;sbi4ODXGlD+lvUsoyvB4YeUKj4cNGzaoqhbh7Xq5cOEChg0bpkbS0ztD0G24DTOOH8GsqZPQo3UD&#10;eLf+GVdDjKTK5xNxwb8a/CxrY/OGdSICFyIbN25E06ZNMXHiRCX2SPWlIAiCUNQRwUf4LEzkOOWC&#10;I03Nzc1VixcvqOjLwSk8cjElFCWePXuG6OhoVfl28+bNrEcFngdY7TRq1Chs3rxZzgt6AMXM69eu&#10;YEpsIEY0+gfWOfyKh7EmGsUOiSa4HFgFoR1/hJdTb9UaLcdAwcMqZVZeenp64smTJ1LZIwiCIAiZ&#10;iOAj5AiaPe/cuRNOTk7q7lnz5s2VIStNnY8fP64qf+SupqDvcF/v378/Jk2apARP4S1Mbnft2oXh&#10;w4dj7969WY8Kuszxo4dh28YIbk2+x3ybYngaZyLVPZ8JTuy6ElQN8ZblsXrRTLx58zprTQoFwcuX&#10;LzF//nx1bcIWdUEQBEEQ3iKCj5ArmNhxIhGnX/Bufrt27VT4+voq8Yf+JvQvkDtrgr7BFhcKPTRq&#10;prghAud/4PF+4sQJdU5YvXq1tLrpAceOHICflRkm9fgBB9xKK1NiTUKHxH/iXkRtJPUtixXzp6qb&#10;JELBwPbzbdu2qeqehIQEVYkpCIIgCMJbRPARvhoKO0zy5s2bp1pcOBFj9OjRWLBggRJ+JOkT9AUK&#10;GjQidnBwUFNfxMD8fbh+Ll68iKFDhyqvL0m4dB+e31cuXYRA5+6I6/YLbobVlAqfz8SrFHPsHl0J&#10;cS5tcHj/LmnpKiB4ruF0QBrpjx07VvkOyg0nQRAEQfgPIvgI3wwvbG/cuKHMbDmOmXfZxowZgzVr&#10;1uDBgwdZzxIE3YX7+IoVK9Tkl02bNkl1jwbo6+Xj46PG1e/evVuJYpL06jZsk9m0biWCBrbA1pGV&#10;8SJJpnR9Ku5GGWOibTXMS4/Fo4cPRHQoANhWu2TJEtjb28Pb2xsHDx6UyipBEARB+AARfIQ8gxda&#10;NLJlSwdbO7p06aJ+0vdELn4FXYYCz+zZs1U71/nz57MeFd6Fxz9b3QYMGIBu3brB1dUV69atk0o/&#10;HYbnbYr2S6cnY55LbSVqSJWP5rgaUhNeXatg8sRkJXbKd17+wvXLqkI7OzuMGzdOnZdF7BEEQRCE&#10;jxHBR8hz2E9/6dIldeeNF2MWFhaYNWuWePsIOgv36WzfKk6CETTDO+68yz59+nQMGTIEvXv3Vi0W&#10;gu5CwW7jqiVIc6qL6+G1RPD5RNyProN5Nn8gekANhLnZ4urlS1lrUMhreB1x7949REVFoU+fPjhw&#10;4IBUEwqCIAjCJxDBR8gXeEHGRIGtXsnJyWjRogUiIiKUEMQ2AUHQJbgf05+K/j0ULoVPw2OfAhnb&#10;utq0aaPEH2mB0124LTetXIApTia4FiqCz6fiX2mN8DTeDFeDayCl1++YnhKdtQaFvCT7hhKnJXIi&#10;16JFi+SaQhAEQRA+gwg+Qr7Di7Hly5ejR48e6Nu3LxITE3Hy5ElJnAWdgPsvRYuOHTuqFiWpUssZ&#10;TMxSU1PRqFEjLFu2DI8fP5a78DoI9/cTx44hcng37BlTVY0f1yR4SLwNCmKnPctiQAczOVfkIVyX&#10;V65cwdSpU2FtbY2mTZsqn0ARewRBEATh84jgIxQIrPbJyMhAUlKS8vigseuMGTPUBZz03QvaDO8m&#10;szUpJCREtSwJOYdGzlxvTM4CAgKwf/9+8fTRISjQPX36FOfPnUWwux0WDColxs1fCAo+l3wroleT&#10;KiJw5hEUe27duqXOJZaWlvD391fm+bJ+BUEQBOHLiOAjFChM9ljdExwcrEqyhw8fru7+nzlzRu7U&#10;CVoHE4158+ahc+fOOHToUNajQm6gge2UKVNUhd/gwYNx+PBhafHSAZhMn844iVnpSYgL9YFTByNM&#10;6/2DalvSJHRIvBV7HsfVxTqn4hhuYyEVPnkErw2WLl2qTPPnz5+vREhBEARBEHKGCD5CgcNEgnf+&#10;N2/eDD8/P1hZWamxquzFpxGjIGgLvKvM9gGaNT98+DDrUSG3PHv2TLV18u58YGCgGF/rAEyqAzxG&#10;YHSbEnBvWwpuzX7AtJ7/h8exphrFDokmeJlcH1tGlIevpTGmpCWI4JMHcB0eOXJEXSOwsuf69euy&#10;XgVBEAQhF4jgIxQarPah8LNhwwbV7tGrVy+MHz8ep06dklJtodBhUrF27VrlQbN+/XqpSvlGnjx5&#10;gokTJ2LQoEE4duxY1qOCtkLBx3/cCIxr8QPWD/4DZ3yr4XJgNbxOMdcodkg0waMYY8T3+AN9W9WG&#10;r0MnbNmyJWttCl/LzZs34ebmpqp7OI1LWkIFQRAEIXeI4CMUOryAY2XPihUr1Bh3Cj9S7SMUNhQo&#10;Ro4cCXd3d2U4LHwbNHGeNWsWHB0dcfz48axHBW1l584d6NelJVya/YYzPlVUu5JM6Pp80N9o49Ay&#10;SLD4J0LafYdJkyZlrU3ha2BlIA3zWRlI/y/x+xMEQRCE3COCj6A18GKO5dps+WjWrJlKtlntI3f0&#10;hMKA7VxNmjRRRuPCt8GKPbZlUMwdO3asiLk6QHTIeCRafIfNTr/hfoSRRoFD4v2gIPYsoR72DC+O&#10;kRY1VAWr8PXQmLlFixaqlUuuAwRBEATh6xDBR9A6KPxs375dVft069YN6enpuHbtmlzwCQUKp3M1&#10;aNAAq1evznpE+Boo9lA8o1E7j+dt27bJsawD+Lg5Y9GAH/GvtEZS2ZPD4Lq6EGiIgK7lsGLRHPGa&#10;+QbYUujl5aW8e+7cuZP1qCAIgiAIuUUEH0Er4YUyq32Sk5NVObeHhwc2btyoJv6Iv4+Q33D/41SY&#10;du3a4fLly1mPCrmF6zEjI0OJPd27d0dqaqpqlRO0F24znmdHO1hirUMxjcKGxMfxr0mNcTuiNmbZ&#10;lETk6IG4KyLFV8OpXGzrtrCwUOdhaeUSBEEQhK9HBB9Bq+Fdvq1bt2LMmDGwsbFBbGwsrly5IndO&#10;hXyD+9b58+fRv39/jBgxQpKNr4Qm1ydPnlRTzijaJiYmqko9Qbt58OA+ZqRGwb+7Ac76VdMobkh8&#10;HPTv2TC8IkIdWmH7xjVy3vhKeEOHZtcdOnRQ3/cyHVEQBEEQvg0RfASth+0fFy5cwNSpU9GvXz94&#10;enqK6CPkC9ynTp8+jWHDhqFnz57YtWuX7GdfAYUdVvP06NEDHTt2xM6dO/Ho0SOpztMBThw/Cvfu&#10;tbHfvRxeJjfQKG5IfBzPk+pjmUsVTIvxkeqer4QmzZyM2KVLFzWZi15fcv4VBEEQhG9DBB9BJ+BF&#10;H6t9mICz0sfZ2VlVD4gXiJBXZFekDB06VFWkbNiwQbUWCLmD64xG12yHi4iIUNN15DjVHY4cPoQx&#10;FpVxO8xQo7AhoTnuR5tgumMNLJ01UYmbIlTkHK4rijszZsxA165dVQvoxYsXs34rCIIgCMK3IIKP&#10;oFOwQoAjnQcPHqyqfejrw7uCgvAtMOG4evWqmiDF/YpthCL2fB0UZWnOHBAQoKYUSeKrWxw5dBBj&#10;LCrhnkzmylXcjzHBpP5lMKJvS8yfOUW+l3LB7du3ER4ersSe+Ph49X85bwiCIAhC3iCCj6BzZCfn&#10;fn5+qs+fxs78v7SLCF8LTWpDQ0NV+xGnconY83WwSmrixInK/4jCrCRtusfRg/vg2akc7k4wkulc&#10;uYi/JjbE5aBqmNH3ZwQ7d8Wtmzey1qjwKXiePXfuHOLi4tC6dWvMnDlTnYvlvCEIgiAIeYcIPoLO&#10;wrL52bNnw8rKCi4uLli/fr0yeJSLRSGnUCRkFQrvLrMFiRNhROz5emhUy+Rt+PDhSoQVdI+zpzMw&#10;tn8LLLArg5OeFZWQoUngkPg4KJDtcquIpHHWuHvndtYaFTTx+PFj5cvH729WBM6bN0/OvYIgCIKQ&#10;D4jgI+g0r169wr59+1QrTp8+fVQ5OO8YSrWP8DkoTHDc+ubNm9XI/zZt2mDy5Ml4/vx51jOEr4Fe&#10;PTwG6YNEY3VB92Ar0p6d2+Hl0BXxXX7Ei0QzjeKGxMdBwee4V2UE2pjj/NmMrDUqfMiLFy+wcOFC&#10;dO7cWZ0vaOpOAUgQBEEQhLxHBB9B52EbyaVLlzBlyhRl6MzqAnr7SPIufAiNvw8ePIj09HTlA0XP&#10;CHt7e5V8yPjfb4dCa0pKijoOz549m/WooGuwetLb2RLL7UtIhU8ugoLP/ajamGDxG3ZuWpW1NoVs&#10;soX26dOnK7EnJCQET548kapcQRAEQchHRPAR9AJeMDKZ37NnD3x9fdXFZExMjBKCKAgJ+gm3O6u8&#10;mKByFDirSjQFJ75s374dEyZMUCN/GT4+Pli0aBHOnz8vrQR5CIVXeiEdOnQo6xFB1zh27BiiB5nh&#10;akhNjcKGxKfjZVI9TO7zK+KDPdR5SXhbNUYjfPruWVtbo1evXoiOjlbnZkEQBEEQ8hcRfAS9ghUG&#10;d+7cwYIFC5Q3wKBBg9SFJkvIBf2AIg8TCAo8FPj8/f0xYMAA9OjRAz179lTJRO/evd8L+vMYGRmh&#10;QYMG6q4yR4U/ePBAiYFydzlvmTVrFtq3b69aLQXdhJPWJjvUxMMYE42ihsSngxVRR8aWR0LfCgj1&#10;88LFixdw5eJ59ZPCM0UO+oYVhbZjnltv3rypbr7wJgyrKmnqvnv3bqnsEQRBEIQCQgQfQS9h6Tjv&#10;Uru6uioRYM6cOSrBlwtM3YXiDI2AN23ahIiICFhYWKBZs2ZKXBg1apRqE+CErbVr12LdunV/x4YN&#10;G9SdZQo+rDzh37MaTMgfpk2bpqbnHThwIOsRQdfIyMhAsE19XMmq8PlXWiNVufIqub7694ciR3aw&#10;pUkmezXB65QGuBBQHW7Nf4Fdm+oY1qEa7NsZwrqNEYb2aIjwMfbYsWWTqk7UV/hdy/YtDlTguZqV&#10;fxR/WE0pHnuCIAiCUHCI4CPoLbzgZLVPUlKSmgLCdh5p8dIdmBSwMuvWrVtKuOH2YyUPq3T69eun&#10;KntWrlyp7pZT4ON25d98GNwPmGTQ18nS0lKJEXwtTebefK6Igt8GJ53xbv62bdtkXeoo9D8ba98D&#10;O13L4EVSPRz3roYp1mUx07Ysdowsh0cxxh+JHK9SGuCsb2Uc9aiE+1F18Ca1YZEWf/5Ka4RLvhVx&#10;bnwFXPI3wEW/SjjjVQ6nPMpgo0tJuHcoj+VLl3x0DtJ1eB5mKxu90hwdHdU59+jRo/K9KwiCIAiF&#10;hAg+gt7D0nF6tdja2qqKH7aaSIuX9sLE4P79+6pCJDY2Fk5OTqqKp3v37oiKilJVPGznym2ixOdT&#10;5OFrUpAYP368aq/IFiUoCtHPh20XFJCEr4PrmMcaRy6LN5LuEhPig9Rev2GVUxnE2tZBxPgRmBwb&#10;BJ9+ZjjoXk61LlEMehpvhqdxptg5shz8e1ZFwMBmmGRdDttGlMUZ3yp4nWKuURApysEqqT2jyiPE&#10;1Qr37t3LWuO6Dc+jnLRFoZcVlf3791eG+EeOHNE7UUsQBEEQdAkRfIQiAT1feCHq5uamxrfPmDFD&#10;lZdLBYJ2wVarLVu2KENleu+wksfb21tVjZw+fVptx2/ZZvxbCoBs8aOIRPHn+vXr6g40TZ379u2L&#10;cePGqdaxbCgOZlcRCV+G62v06NFqNDuPMUE3OXbkMMLH2CHG0wGrF8/CtSuX1SS7pTNSMGtACVwJ&#10;rIaFg0pgyoBSmD3gd/hYlMbimWk4dHA/pieGIXhoT0T1N8RRDwOZ9KUhbk4wRvKQxspPTNehSM82&#10;QI5Yp9AzYsQIzJ8/X4m/b968yXqWIAiCIAiFgQg+QpGBCTsT+YSEBCUkUPw5fPiwXJBqAbwDzKlO&#10;nLBGg+WBAwcqc8/jx4+rap+8Flso+kRGRqJ169ZwdnZGmzZtVNXP999/r0a1M3mhcEHD78DAQJXA&#10;LFu2TATCHMB1NHPmTLVuQ0NDVTWWoHvwvHj79i3cyQy2ePEY5bbdu3MrHJqWQmLX79G/dU2kRPoj&#10;OcAV89KicPvGdfU8VnqcP3cWaSFumGPzp/L+0SR6FOW4FWGC9BEtldisq3B/YIUSz9Vst6XYQ68e&#10;Cj2s7pPzpSAIgiAUPiL4CEUOJi+s9mGrEFtP2CLE5F4uTgseJof06KHRL409Gfx3QSQMFP88PT1R&#10;tWpV5TXRtm1bmJqaolWrVkhOToa7u7sSguj/xAlgdnZ2SigSvszt27fV2OWmTZvCxsYGJ06cUKbp&#10;rNCieCfHmu5y7+5dzJk+GWmho7FmxWJ17nz29AleZIlC2TzP3NYbpoViy7AyUuGjIc4FGiHJvRdu&#10;3LiRtcZ0Bx6/PBeuWrVKmTLznBkXF6dEe/kuFQRBEATtQgQfoUjCEvQzZ84orwF6w8yePVsZTcqF&#10;asHBxJ/+Dh4eHqqqh546J0+eLLCKK25rmnrT04mtR7zTTpGCy0Lxx9raGitWrFD7yZIlS1QFECd8&#10;yT7yZbiOeDxxfXFKHtcnK6nCw8OxcOFCJehJi5zuwmOUAt7njtXnz59hy4xQ7B751u9Hk+hRlON6&#10;eG3EOzTAjq2bdc7QmFWX9OjidyfP2zyH8kaKIAiCIAjahwg+QpGFd6PZbhIcHKwmN7GyhK0IQv7D&#10;5IDj09lax6SBptpsDShMMYXvTQ8hevpwpD8rgLITMYo+nDaTmJj4XhWD8HkoCNAIOygoSFXU0SOp&#10;efPmaruvWbNGRB89hhU/q6eEY7VTabxJFePmD+NpQj3MG1wZ0xOClTiqK1DoS0tLU154KSkpyt9M&#10;RHBBEARB0F5E8BGKPLxbSbNJVnCw4kdfpqZoI0wMWFVD4YSVNGPGjFHtPtp+h5uiBYUptpyx2ofm&#10;tULu4DZmYrt3716MGjUKLVu2RFhYmFq3IvzoH2z5WTnRD1uGl5UKHw3xPKk+lg2tjhnxQTpzo4HH&#10;76RJk5RgS5GeLZqCIAiCIGg3IvgIRR6KEBR5WKLeokULJf6w0kPuWuY9HIPu7++vxB6KPvSv0IX1&#10;zISMFWAUBZnscGS8rrVhaAvc3myhS01NVZPSaJK9ePFiVUUlHkn6AbfxqYyTiB3eGae9K+Lfkxpr&#10;FD2KcjyMMUVifwMsmDOjwNpYvwUuIyco0veOJs26VJUkCIIgCEUZEXwEIRMmKBR5pk+frgwomYzq&#10;opmmNnP27FmMHDkSnTp1wty5c1VrgK6IalxOVvVw/3BwcMCuXbtE8PlGeLzRML1SpUqoVq2aEgGZ&#10;SFIMkrY53YXHypnTGUiP8EJ4j9K4E15Do+BR1ON6eB0kDG6k/G90Ad4U4cRCnsMvXbqkM+duQRAE&#10;QSjqiOAjCO/ACSMsWWfVAdtN6Ociyee3wTvDnN4yePBg5YPDUedcz7oG94Pt27eraV2sSOEUMeE/&#10;MAHkXf/Dhw/j1KlTqt0jOynkuuN+8GGSSLP0unXrKo8fCmn00ho3bhwuXLggCaWO8urVK0yODUBw&#10;p1+x27UkXot/j8Y44WOIsJH9dKKFmMcij2uev+fNm6cTFUmCIAiCILxFBB9B+AAaCjMRpWeLr6+v&#10;MnYWvg4mCqdPn1aje/v376/uZutyIs+WtGHDhsHKykqZOgv/gT48nMpFY2YeOzR05bFDcY++PTRp&#10;5rh2Hl9cj/wdPZzs7e1VKxcre2bMmKHaKr28vL6pwo5iHL2BWFXGn3wtEegKBlbujRk2CB2r/S8S&#10;e/yCJ7HGGgWPoh6HvaohwNVWJ9oYec5euXIlevXqpTzXBEEQBEHQHUTwEQQNsFKB46O7deuGgIAA&#10;lTBKpU/uYJLAu9f06uGI840bN+q8OS/3A7Y0NGnSRCVAIiL8B1b0sBWSVQAUxdq0aQNXV1cl/JiY&#10;mKBZs2bq9+np6ejSpYsSAGnczOMs+9i6ePGiSirZ5hUTE6OqRb4Gjvdv2LAhTE1N0ahRI+U7wqlw&#10;Mjo6/9m/bx9aG5dDy4r/Dz6tvsPDqFoaBY+iHucCjZDm1U8NDdB2eHyGhoZi7NixqhVTEARBEATd&#10;QQQfQfgETOYpUnD8rLe3t2ozEdEnZ9Df5ty5c0oso2dPbGysXkw/o3kzhYjatWsrIeHIkSNqn9Dl&#10;qqXcwM+ZHR9CMYxtWYMGDUJGRgZWrFihDK5bt26NoUOHqglnderUQa1atVQVEFv8KPpwP8mGxs09&#10;evRQFUIU1Xj8aWof4ftzH+Pv+JPbgD8ZTEhXrVqF0qVLw8bGRgl09OWi4DRz5kwxhs5HuF02rF2J&#10;0c2/w74Rf+ByQBX8K62RRsGjqMfFICNMG9/3s+dF7tdvXr/W2A5ZkLBKjwbrFO8LczkEQRAEQcg9&#10;IvgIwmfgBTd9W5iYjhgxQlUOyAXv52Glx7p161TbEys5Zs2apZIafVhv/AyXL19WVSx//PGHMhle&#10;unSpEir0vdqHYhfbOejlcfToUdUuRZGHySDXC1u0KPiwTYsVcjx2aO567NgxJbJwshn9PyjG3Lp1&#10;Sz3Gv8kWdPga3G+YWNLMme2UnIpG/ye+1rvwdVkplJCQoEQceirNnz8faWlpSkiiyOjs7KxayCgC&#10;8b2dnJzQvHlzNU6a78ngMrDCgvssnyfH9rfB7bRh9TIEdfoN9yNry3Suz8SW4WXgOWygOla4L364&#10;j1O43L1jC5KjApEeH44De3ao5xb0Psr3W758OerVq4eDBw9mPSoIgiAIgq4ggo8gfAG2lWzevBkD&#10;BgxQXjRsOxE0Q/8OJuIdO3ZU62r//v0qmdYnmJhxWhfFA1ai8LOyZY0tXvra7kAxZMGCBWqSFg3N&#10;s6twKIQmJycrfx4KexT4PD09VWKaW7heKdpQ5KFAQ58fHnMUcDgOes+ePdi9e7f6yaqdxo0bq0oh&#10;VuCxDax3797q/1y+CRMmqH0vOznm8lOsGjVqlGr14vtQfGKbCtvOWIHG7cfKpGwBSsg9XN9nT59G&#10;kH0rbHQpjavBhrgeaoQncXWl0ueDWO9UHA69WmPTslnYunIudm9eg6tXLqvjgHFg93YM61IHCX1K&#10;YqJVWYzvVw/zZ6YXeFsstymFbVbc3blzJ+tRQRAEQRB0BRF8BCEHUPRhokkvECagHMst/i3/gQkK&#10;zXHZwsX2mfj4eJWw83F9gwkQhR1WutCMmBUrrGyh8KArI5ZzC5NMiiOsbKKhOcWfpKQkuLu7K5GF&#10;VTn07KH4RSHla44NrlcKPRSNOLafr7F+/XolKjVt2lQlnPzJ1qwaNWqoJJRT9FhpxCoiijWsvmL1&#10;ELfPh8INRR9WFLFyiG1mbDdjFZCjo6P6XPwMFI74uqwwoohFw3EuB4PJLs8BrHbYuXOnGtMvfAz3&#10;lXXLFyDErhmiBtREeJ/KmD+oNC4HGeJBtAn+EuFHxY3QGmq9zLAzUDGhjwFifEfg8qWLqmpuVlII&#10;0vv8itvhRrgXZYxVDsXg49QDzwtBQN+2bZs69vShLVcQBEEQihoi+AhCDqF4wSoBepSwwoH+IkVd&#10;9OE6YTUHKzCYPFPsoRigb1U9mqBAwaCQQCGAgs+cOXP0UuRiAspx6RR9+G9+ZgZNkNnOxu2fXYXz&#10;Le17FHDouxMYGKjarSgeUMihiDRt2jQ1xYs/uZ7fFVxy834Ug5jAsj2T7VwMfgZOGGNVGltXaCbN&#10;CiKKTVOmTFFCJkU9Vg/xcYpSFIT0cVt/C9nHw9PMbbd3z25sWL8WC+fOQvSo3kjuXxFRfcrjhGdF&#10;/DWxoUYRpCgF291eJTfA8wQzPMuMywHVEG9ZFqnhnjhy6ABG9qyHDM/yf7fF7Xcrg3EDWuFuIVTZ&#10;LFmyRFX3fa2JuiAIgiAIhYcIPoKQC5jQ0L+EJrRs4+HkH31t4/kcXA/0dGGFC9tnOM2MQtiGDRt0&#10;fhLX18CR4vSuYfWIPt4F57ZmexUNq5nQ5wfcp9g6Sf8d+iIVRmsVBSdW73A5Jk+erMQntoqxfY2t&#10;asuWLVMVPkOGDEFwcPBXta7pG9xuFN9ovk1BnD5MPEdmnwcoEhzZvwsLpyZiSmKkmtz1KLrORwJI&#10;UQ+2vJ3zr4roPmUxrG9rJPX8Dc8T6v79+0uBhvDvYYAlc6Yo0bWg4PbleY2CJ/8tCIIgCIJuIYKP&#10;IOQSJqJMbDw8PFQySD+QoiT6sKqDrUshISHo0KGDaoNhCxfbX3Ij9lA40Be/FH5uCgRsb+LkLn2D&#10;VTBseaJfT34lfVyHU6dOVYklK24KE35GVu+xPYxCBlvFKGqo6pXMY52j5in40lA6vwQwXYAVTmyT&#10;owcSzwP0X+IIfv6b5tismmKbHs2zud7OnDqJbob/i/l2ZXAy0BhvpL3rvWDl0wX/qpjU53ec8qzw&#10;3u9YDbR7VDmM72eOjJMnsrZA/kNxiduV1XUi+AiCIAiC7iGCjyB8BUx0WA3AxI+tPExU9dnTgxf6&#10;FHooZowdOxbm5uZK7Jo0adLfPic5SQayX4ftNJGRkUo0Y8UEE2tdTpy5P2zdulW1tdHfSd8SI24f&#10;IyMj1U6VX7AShFO2aKxMgUVb4X7K1jWKGvQwoldVUYWVX/RyoneTl5eX8j+ieTf9kerXr48GDRoo&#10;oZCiOI/7y5cu4ffv/wvVS/8Mx2YlcDnc7D1RQ+Jtq9fzRDONbW+sjIrs8htmT04qsPaqHTt2wNTU&#10;VIl2giAIgiDoHiL4CMI3wISHog/vgEZHRyvfEX2CQgaFLBoU07+Fn5OGuZUqVVJePUzicipu8Lk0&#10;12UrDBNEVgfRE6VFixYYOHAgVqxYobPeP1wHnArFVj96u+jbpCeOX69evbqaZJVfcF/jPsUqqePH&#10;j2c9qp1wP6WwQSNb+gvpc5UP9+1PHeMc0812N4q3bGXkNuS6oIE7fZIo9NAHiaIQz430eTI2NkZE&#10;RAS6tqiLBU5VPhI1JD4db1LNsXdkaQzp0RgP7t/P2gr5C7ctJxLqm4gtCIIgCEUFEXwE4RvgRTBH&#10;kXNyUdu2bREXF4e7d+9qxcUxl4GCFJMytlcwOPWIbRYUJSiwXLhwQSVpH8K/ZYJGPxP6N9BXhUa1&#10;9HDh33OqET1dOIKdBrr0XNm+fbuq9mF1Bica8b2ZGPN16OnBpI+mzj179lQtIKzyuXTpkvpbTj5j&#10;RUBCQoJql2PFkKbl0la4vvjZhw8froSAgvTYKAi4nbh9KPzlJ6ycoRDI/VTbtz/3c3t7e3h7e6uW&#10;N32Dxy1FG05M40/6FXE/53bhTwar81jFQ+8u/v9d+H8KhaNHj0Z4eLjyuWLlz4gRI9T5oFv75ojv&#10;937bksSX40pgVTi2rowL585mren8g22WrMKkCCsIgiAIgm4igo8gfCNMbJjgM/nhJBNO9OFkocK6&#10;68+LdAouNE9lMso78I0aNfo7atWqhQoVKqBatWqws7NTxtNMxliyz9adq1evKqGHk5L4t1ZWVsq7&#10;hVUX2ROaeKeeiQB/RxGHLV787KzU4ZjrkSNHqt/7+PioZWD7C4Ue3i3mumE7QnaCyNdjexzbwygq&#10;8bl8b1aT6MpUGH4WihVs6dLHCh+28nFyFQXC/IRiKUUUTsbS9gl43G8p7llYWKht/6HgURhwmViR&#10;x+M/p6Jj9vmLohXPAfTk4XmAlYscgc+KHB6Tq1atUsd9amqqEnf5XPq6cGoZBSFNcFmCgoLUcUGR&#10;18zMTImGPMcMsu6HwO4V8Hri2ylUEjmLRzHGiLUsjzUrlubrPsd9ifs1J1Ky1VIQBEEQBN1EBB9B&#10;yCN4gczqF06rog8Jk+SCTPz5XkykWDHD92dVDpeFyTOnDjFZY4sFBRkDA4O/W6pYmcTHOJKa04f4&#10;NxRnKObwb2lay8/2LrzLz+odtm5wUhcrMjjBaObMmaqShy0b9PRwdXVV4g8rg2je+jkBh+9BM2iK&#10;PZz6xQlJFy9ezPqtdsNl5+hiLjNbu/QNJvTcT7h/5Sfch+kRxaoQXfDEolBJ8+aoqCjVslgYsBLn&#10;1KlTKniMU2R1cnJSx/rnWiR5DHN7stqGxy2PVX4WirY0zmblDts42bLGcwLPJwwKPGztpIhDgZbH&#10;KqsINUHRbvHixUo0oA/MsGHD1PtSYKLAa9O8kjJvzh49LvHleBpfF8mWfyLazx0Xz59TlZSspKIp&#10;dl4KQNx3eN5mJSe/AwRBEARB0E1E8BGEPIQJK+9+M0Fi6wJFnw/FkryGF/m8206hh6INkzK2SLEV&#10;g60474osXBZWafBCnoIPDVWZ3NF81s/PD/7+/mr6Fv+Wk5JyWiWQDV+fSR6TD7a6sVKAy8b/56RF&#10;h89h6wiTRJph7969O+s32g2TIyb9FHwKe8JUfsBqMe5X3Jb5CfdlCgGtW7fGxo0b87WCIS/g/krv&#10;LrYqUfwsDFhlw+orrjN6Y9Ezh8vD45ueSB8ed6wAZDtltkDZpk0b5dFCUYZ/y3MAK//c3NxUtQ+F&#10;rNWrVytBKDExUYnabF1l5R6fy2P1U+Ictx/PARSN+Ddse8yGIlFfi5ZIGVARz5I/NiiW0ByvU81x&#10;aGxFpNpUQbibNWIiw9X5nscNKzUpmnM9UwjiOZj/5nGbk/NvNvzOoNjO6Yus8mSbrSAIgiAIuokI&#10;PoKQxzBBYlLEChneLecd9PwQfZhMUWhgUsfKHLZf0DSYCRgrDz5VTZP9d/TdYGLHO/m8W8+EjIkg&#10;xRkmhYWZbHPSFStK2DKjC+1RXG9MnpkQ51Yk0wUWLlyoEj9Wk+Q39MahYMpqEyas2g6NyFnxwmq4&#10;gjxmeJ7hsc52Sgo9bJ2iUMv1x4oMT09PdWzTY4v7JBN+CtAUJvl8VvlRVOXf0YuLFUI0Xubxz58U&#10;XrNFAp5L+H++Ds9lfG/uC3wuf/e5z83f8Tn8m3dFB75WkL8v+tUvhrMhpvi3BnFDQnPQvPl6WC2k&#10;9vkDPRpXQ59evZTHFis1WYHFyk2K+BTpWIVFbzEKb9x23AY8p3L9UxRi2xarMumzxJgwYYIS/21t&#10;bdV+XbFiRVXBKQiCIAiCbiKCjyDkA7yg5l1RCjAcX852p7wQArKTJ7ZiMJFjUtykSRN1QU8vntwm&#10;yLzzO336dNV2xbv8vMindw4FI4pChSX6MOFk9QCrDjjunAJUXpNXn41JL4UebudDhw5lPapfUAyk&#10;OFAQvjrcLmwTZOLK6pX82PZ5Cbf/+PHjlcDLpDq/4frh8clKvHr16qkkX1NVGZeF261OnTrKV4zC&#10;MLchfbzor0XTdr5OYcHPwWrIHu2bIrZvJTxKaKBR3JDQHK9TzLF1pAESx1rh+LEjqmKL7bD8XqBQ&#10;znMSvdc4Kp+VnNz2FPa5L1AMohEzzfezW3tZ6cnzP4PPozDIGxYUfPjdIgiCIAiCbiKCjyDkE0xo&#10;rly5opJBXlCz5epbEmaKSGzHokDDC3GaJFNQosEyTVpzU7L/LnxdCiysSuKFPls8KF6EhYWphOxb&#10;Xvtr4bpjiwyFLCYgbCnhMvLxvIDVCWwpYSURKzTYukKBi+sit+/Bagq2O7HChy10Bb2uCgLe8aeX&#10;x6eqxvIaiqMUK7heKf5o8zrl/kKPLAorbKvJz3XE/ZYVgxR7mKhzOiDbeD61z7KCgwk/xTOatNN8&#10;ma1yFIbz6lj6Frh8CfGxcGxniJMBJlLlk4t4FGeG5SNNsHJWotoveO7i+mQVT3ZrLYP7Iyt0KPSw&#10;TY/Vc/R4YrsWfZ7oz8XvFYr/3JfoB8RzPiuyeG7jMIKCEDIFQRAEQcgfRPARhHyESRUvolkqz9L6&#10;7PaKnMK/5/PZbsGWEU4wYqI3btw4lWRysk5eJcNMGHihzylTrABggt+iRQtlAM1WES4DqxkKKvnm&#10;8tDomSIU/Um4TGwtYhLyYXtIbuG6o2BWt25dNWWMVRLcRrwjPnXqVHWHnHfMKYKxeoIJMpOqd4PL&#10;wGVktdWYMWPUMtK3ieuKrTasqNCHRIn7INcPxbf8aE38FBT8WMHG/ZBeTtogUHwKCn3ZRuNMuvMa&#10;fnbugxSUuN+yjYsVHGyz+hL01+H+zCSfVT0FUaWVU/i52FLUs30TLHKujjdpYt6c07geXgepTubY&#10;sGa5Og99Dv6egjb3TX5ncF/i9wqr5z53HuXv+LfafOwJgiAIgvB5RPARhAKA46Zp7kqxhm0qTNQ+&#10;dxHN31FcobhBEYImrBQm6MvBqhv+Lj8vwnmRT7GCy0oRg0kmDV0pitAUlL8rCJ8fCgxMpmn6Sj8K&#10;ViqwuontBhQBKFDldjn4XI6cZvUIR0XzTjdfj9OhWE3Ez8rx0Uyqub2YKFNsoqhD8YvtbwyuCwpC&#10;XD4GBR5WctFLg94pbIWgN4auw6SvadOmqqqkIOF2ouBHkZPbIL8No78FeuNwm1OU/VLy/TXws1OI&#10;ZPsmBTBWZvCcklNY5UHhp6AqtHIDK0pcM88x1k3K4m6MtHXlNG5OMEZC/ypIDPXCtSuXC0yIFwRB&#10;EARBtxDBRxAKCCZcTAhpfpuWlqZEE00X6bwDTxPg1NRUVeFAHxuW41Po4d3ZgoTLx2STPjpM+On7&#10;wHYvii+LFi1Sd+czMjKU4MHPwySUrVdcTn5e/mTwsezHsytjcivSZFcf0WSW3hNcDgox9EdiNUhO&#10;vV743hwbz/aG7HYYCktcXn4O+vBwvDVNrdkKwXYybi+25rGFjoITW2M4up7rg94tnHrG52UH/46m&#10;03y+rsN9gAIYW4MKGm4XbgcakrO1RBvh/sM2KYqRFH7yGr4+BU8KSrVr1/57v9UXuI0pnDY0M8bq&#10;EYYaxQ2Jj+NlsjkOjzNAnHUNbFg+R6sqtwRBEARB0B5E8BGEAoSl9EycKfrQF4VtUu+KPhQt6KlA&#10;nwU+h6OPWeVQ2J4bXEZWJXF5p02bpoQMCwuLvycEsepg2LBhKhkdPXq0EmK8vLzUT1bO8DEGW9FY&#10;GcPXoL9Rbj8Tl4PCDAUximecTsYqHFbmsN2F/iZsXfgcrI7iumdVT05aYriMbH/gNsj2uWAbF6uv&#10;KO6w8oetPKwYYjUKW20oAFCUohFq9nQjRnZbBT8DxTH+zI+KkLwkW/Ch6FAY0PycVVecJKWNZAs+&#10;bOk7fvx41qN5BxN5Cr7cx3x8fFSlHfd/fYIiMMXt/vV/1yhuSGiOF4lmWOpQGlPDRuL+3TtZa1MQ&#10;BEEQBOE/iOAjCAUIk0MKB/SHYWUIK0RWrVqlkjom1hRUKBpQKGBVzZdavwoaLgtFKYoVO3bsUCIL&#10;BY6EhATVshYcHAxfX1/VekZxhz8pWjFRzX6co+BZDTFz5syvFju4HGxPYTvIunXrVEJM4YeG02y3&#10;YssWq2xoRkq/Ha5fVhJwHdOTh8klza9zWhX0KfiafH1WGNGUm5+RFVlsgapQoQJq1Kjxt0kqg144&#10;/PysEmLiTl8ctshp0zb+EH4+ToMqrNHMFNi4L3H/0tYqhsOHD6t1xH0xr6GheMuWLVUVGdcBzxus&#10;qtM32BJZv3Ix3Iurp1HckPg4/j2pMS4EVINvrxo4efRg1poUBEEQBEH4DyL4CEIhQKGBFSIUCFi9&#10;wKoeetKwSoatQvw3xQRdgYIFl5cJOStoKBKwkoU/+X8Gq1v4//379ytPIhrI5sVn5HvztVkJQp8T&#10;VvtwxDwrLlh9xNYqiixMKNkexKojCjE0gKYAlFdwOfg5Kf5QrGPLGw2cadTNiib6IfH/2cHkneOS&#10;afCszYIP91P6ErGlrjDgOqWgSNEnN741BQm3Ofc1bvO83KcI2ybZzsX9hx5RFFB5HOkbFIDrVPwN&#10;F0NNNYobEh/H86T6ODS6HEa1/A3H9u/Q6vOIIAiCIAiFgwg+glBI8OL8+vXrqiLExcVFJf81a9ZU&#10;7Ub0u9FX2KLWp08f5UmUlwkKX4tVP1x3bLliEs5WG4ponKDEZJmVNxxPzQSaIlt+JUh8XVYvUdj7&#10;VHCcPpeHwldhQGGCy0hh7nMtg1yPXF9fapXLL9gKRw8lVr6xYksb4bqhkEhRKq/XE9sGKV5SoORP&#10;VrNxH89rYamwYQuoWaXfsG5UDVyPNMOr1EZ4kdIQLzN//iXTuz6KvyY2whGv6hjfvTrCfcfg1s0b&#10;WWtSEARBEAThP4jgIwiFCBNuTtyhBw7bnZjMUQxhNQorG/QRVr9QfMnvVia+drbwwsqjy5cvq/Y5&#10;tnz9/+3dd5DU9Zr3/dp/trZqq+599ql97nOes+c+cT0eFFHJGSQKguQcJQfJOeeccwbJkrMIkhUE&#10;AQmSg6KooGAOJ+3Z6z7vy24dcYDpYab717/+vKq60GaYmf5191R9P3MF5gkxoDmRCLxoA3rllVci&#10;92Q/rkc0FGPeEZVGvOYIK+5WPXP48GFfX5+dz9W98P1SIUVoR1gYRFwbZgwR4FFplpV4rTIknLYx&#10;ZmQRDDMHi9bEzLZEBtGJEyesT+9eVqlkHuv+zH/Z9MZ/tHH1c9jUxo/YiSH5FPrccftsWkHb1Plx&#10;Wzd3tFffJer9KSIiIsGmwEckwTjQEkbQpsGmK1o2mPVy6dKlyEeEy/bt272NjcAh3hi6TBUGAUei&#10;13zHM/DhMEgVD9c8OmuIOUYECbS75cyZ04PH9LAFLX/+/JH/iz9CDV4ztOrR6hhUvF9r1KjhwW1W&#10;VfnwM+Hpp5/2kJLrQEjJfCq+Trdu3bziKUwHfWaWrf/H67B1y2ZWp0Zla9qksZV9qpiNrvNH+2ZO&#10;iXSDj1S8/ffCknZ68OM2o3MlO/HGwVAFfyIiIpK1FPiIBAjbaphXwsrxRAQi8UCwwIyd7NhodD+0&#10;ejE8mdAn0W1zBD7MxsmOQb9pESbSFjRq1CivkmF+EteAYdt8D4QGhCnt27f/0cGR/+b1yFa5AgUK&#10;RO6NP74PQjEGmQc58CF4IZhihTztgg+KIJjNaISCDHmPIhSZP3++5c6d25+bZJr1lRFU4xFssYmM&#10;Ifa0uA6q87h9Mat4uuFHKt4IfI4PfNJm9m1iV69eiVw5ERERkZ9S4CMSILRxTZo0yQ/lYa3wIXyg&#10;wofhzfGuTuAgSfUUVVRUvCRS2gqfrLwOzLxhPtDYsWO9XYvXUqlSpXyFPavoaakj+KIKJToHhkCB&#10;4dbMlAKhAsOmWalfrVo1y5Mnj9+fCAQfL774otWuXdvbAIOMCj2GrvMaI4xh7g6tcrHO2/n00089&#10;7GGbHYHHne2dDNJmphEtZLyfwjbPJ4rXMhVN/Wo/YbenF003/EjFG9u5ro/LawvbF7Lt65aFcoi3&#10;iIiIZA0FPiIBwgpmZnZwWE90IJFdqDhp3ry5H4jj3Ypw7do1r25hfTyhRiIxj4ZqEEIVNnZRHcL3&#10;F8s1IShiADSPhYCQqh3afQh4CJOYlUTgw4YnwgiqQdILlwh6GGZN+xDBCnNiqMJi1f0vfvELr0RK&#10;FA79VLSw3p6gI8h4Lpi/lS9fPt8Ex59cS8KZQ4cOeVXZ/dq9+BiqAb59AABTnklEQVRm9BD2ENil&#10;13pIwMP7iHa8woULe4gXRjxO5m7VLPWEHR+cL93wI1Vvf51f3I72y2kvDGhol8+fCW3oJyIiIg9G&#10;gY9IgFCBwsYuQomjR4/6YTds2ArFTBIG0NK+EU8EKnxtgpFED8W+efOm9ezZ0wcic2gnVOnYsaOH&#10;fnxvtLPQ1nLhwgW/0QJHMENoQ7BAgHP69GkPczj4lytXzgMbPifr53kt3bhxwz/ufteZKprJkyd7&#10;5VXTpk39c/B5eQ0y54fqn0Qh+CQA6d27tz+WoIs+dwxvPnDggLfSEfqULFnSN/KNHj36++fxToRx&#10;/Fta7JgFxPN3r+qvxYsXW8GCBbN8UHSQ0Nr6TIVytqxNTg1uTnOjyuftUU/a4q5l7djBPfa3f/xM&#10;EBEREbmTAh+RAOHgzVYkQh+G6m7atMkDkjDhQExVCyEFM2LiiRXjQ4YMsY0bN/q1TiQO/NevX/c2&#10;Jap9Vq1a5bOb+N4IpAhZqlSpYtWrV/e2Kip2RowY4SHPkiVLPLiqWrWq3zp37mwrV670ChhCwlh/&#10;20+owPXgueE54XNQacTnYcA1Xz8RCKoYMk2bFFU+8X69PAiuKdePx0D1FdU6zI6qWLGiV/HRVncn&#10;qn8Ykl2+fHn/2LttTgOfl2Coe/fuca+UiycCP9raahZ/2A70edL+PK9kugFIqt0IfG5PKWDLWz5k&#10;y6cMtM8+uftrRURERFKXAh+RgOGQSCXK+PHjrVGjRrZ06dIs2/oTBDyW6JaoeB7gOYCfOXPGKy6Y&#10;cRO0FgjCH9qWqAZhSDLPP6u+uREWMKSX2TDcqAYi/KEKhwCIa3qvSpAHQThHa1giEJRQYUToxHDp&#10;ZMdsHip3aLO7cuWHYbtUbPH8E/BSBcS8JYLfe1VmUe1E2922bdsi94QX12rkiOFWu9hDtqNbLvvL&#10;/NQJfQh2vp1TzD6fXsi+mVXY/jb/h+HVf19Y0s4OzGEzu1S2997R8GYRERH5KQU+IgHFb/dp2eAA&#10;yFDdZKpuuBeqRxgeTHVCPIMsKmqYo8KB++TJk5F7g4Prsnv3bq/+oIWJ/yfEIeig/e2hhx6yEiVK&#10;eNsVQ4y5dvEIrbp27eozlxKBeThUOtHmlOx4LnkcLVu29JlNPL+gsopNbVT1UeFFZc/ly5fv+9wy&#10;24dKIEK/7Ar7guSTT27bwH69rOlTv7XX+j5p384tYf+TJhgJ6+3bWYVtb5eHbGWbR21j+z/Y0T4P&#10;25fT8ttf5ha1P80pYsd6P2QT2lWwa1fDOeRfREREHowCH5EAYxjvjBkzPPR56aWXvj8kJjOqFubM&#10;meMtXfEMfKii4GDdrVu3QAY+4NpwkI8O7KZVh6oPqn6o7CEo27dvX9zmDxEkMFeIwCne+No8XkKQ&#10;MLQ1EthOnDjRV+OzoS6Klj5a5gh8CLiY75ORII/XM219zFy6VyVQmJw/f846tG5qjUr81mY1/oOd&#10;GZ4v9NU+N8fntikNc9jccf1t8dRhNrFtOZvf6Ne2pfX/sZfa/crmtnzSVswcaZ/evhW5SiIiIiI/&#10;UOAjEnAEAAx6JfThQBi0VqRYcTglxKLSIdqKxGPK7ioFDsiEZgRNrERPhuvItaKli/XbbCvieqU3&#10;7De7EDgxQJw2uHjj+WF4NF8/DEEn7VwVKlSwYsWK+bwm3tdU91BBRajF1i1eo7EguMyVK5etWbPG&#10;KwLj+dpIBK7P6dOnbMK4MVa1fHFrUuyXdn5kfm97Si8sSfYbLVunBzxqywY3sLcvnffg88SxI7b2&#10;hRm2cnI/e2F0F9u5cYV9fDNjIaGIiIikHgU+IkmAio+5c+dagwYNfP5MrAfDIKHSITrDh8fFSmkG&#10;KdO2xtBhKhy++uqrLD/A8PmorOAa0jKVDFUjhGBs22K2D6v6P//888jfZD8CCgJG5gUxRyreCHkI&#10;53jcyfx6jyK8o0WTCh82a7F2nc1qOXPm9CquzCDgoTUyf/78vqGNdkB+PjADjPdWdoeoicBj4mcI&#10;j7P+s6V9pk9Yt3f9eW5Re6njH2z19MH2xRc/vPd53rkGVIAmevi8iIiIBJsCH5EkwCGHdd3M92CQ&#10;8/bt2z0USUa0I/Xt29dblJhZw+OhguXZZ5+1PHny+MwWKko4BPP3p06d8vXUVDDwmDN7iCU04LpR&#10;KbV27dqkaYPh8S5atMgP9OvWrYtLtQuHSLZF0UpGKMF6+HjjMPvcc8/5xrIwbKHieeQ1R5BGG9fg&#10;wYN9NhLDt3msmUWww1r2adOm+UY3wqQnnnjCunTp4sFPGHEtCYobVCpmrw/IHcoKHx7TJ1Py2/rO&#10;eWzH2oWhmeEmIiIi8aXARySJcIAj9GnYsKG99tprSXkQprKGVdIcTgl72rdvb2fPnrVbt2756m2q&#10;fWjjIeBgMxUbonjM3E+VU2aDLkIMWl+oLArqDJ+7IRCgeqNGjRq+Wj67UVXEc8A2KQK3eLcK8fXY&#10;UkXgREindpWMoQKMrV1jxozxoG7QoEGhbPOitXH8uLH2fMU/2rsTCqUbmCT77W8LStjJQY/bwn71&#10;7OzpE3oPiIiISKYo8BFJIvxmmwM/s02ogiEkSSZ8/4QJtWvXthw5cnjLDgf7tG0JHGyoWiCUocqE&#10;jVTz5s3zNjAqgd5///3IR8aG6orly5d7WJZsgQ/BHoOuqQih0iu7XbhwwYMx1sMTHsSzlQxUc1EB&#10;RrsSLX4SG14vGzZssCJFioSyyoeKpqb1a9ri1o+Fdmjzn+YUs/1989rG+aP956GIiIhIZijwEUky&#10;hCP8Fp/qC9qekuk3+BzkaWEpW7ash1YEL/ebQUFIxMdcuXLF15KzpjwzaIVihgqBz+nTpyP3JgfC&#10;KqqcGPAbjw1dfI0DBw544NKhQwcfMBxPrCWnvY9WtjBWqMTDRx99ZMWLF/fAlPdQWPBY9uzZY/We&#10;Lmj7++RONywJw+1bAp/++W3bkkmh2FInIiIiiaHARyQJ8RtfVlbT7sTGqWTAwZ0Wk4oVK3qlDZU6&#10;sRzmqWxhwxHBT2YwA4MAgTXWVAgkE8Iq1sn37t07brM8OGSOHz/ehg4d6nNn4onAhzk0BHRqZckc&#10;QsIyZcrYrFmzIvd8h3YowjzC1mS8tnzPbKxrX62gnR6WL92wJAy3P88tZq/1fdLWzBgQ98BVRERE&#10;wkOBj0iS4hDA4Ne2bdsGfqAnFTozZ870jU/79+/3ACPWqoNo4EMYkBlcI1ac0yqU2c+RKFwvKm0Y&#10;dh2v55pZSbRzcXuQocKZQXUK7WtsU7tfBZik7/r1697SRbgTxXM6evRoK1SokL+XVq9e7c8tIRCv&#10;K25Br6jivbBkyRLrXTufXRsfzvk93L6YUdhebP+4LZ45Lu4tlSIiIhIeCnxEktiZM2f8t/hbtmwJ&#10;ZOjDb+OpFKFSg3YstmNl9kBJ4ENgdOnSpcg9seFQu3DhQm+LSra5JhxyO3fubL169Yrb80wQMHLk&#10;SJs8eXJcW0p4zfB6Lly4sM9wUoVP7JjhQwVgvnz57JNPPvH7eN8xtJxB2LwfCdOY0UTrXJUqVXyA&#10;et26db1NlNdbEBESU+HXpllDG1v3D/bl7BLphiVhuFHhs7/bQzatW027eO6tULXliYiISPwo8BFJ&#10;YqwanzFjhtWvX9/n+hBqBAXfG5U006dPt2rVqj1wcBANfBgonBlcG7aAderUyQdHJxPacwYMGODf&#10;e7ye40QFPlQz8Hom3OJxS2wIdniPMOOLcJPAjLCA1zzVbcOHD/cWPd6fu3btsoEDB3q7INvyKlWq&#10;ZCVLlgzsjCuCrH379lmn+mXt9QF57O8hXMcevbGW/cbEfLaiY37bvmqeffVlfKvsREREJBwU+Igk&#10;OVq7xo4d6wN2d+7cGYhKH4Yz+8GsUyffyEU7140bNx7ot9Rsa6JF5fz585F7YsN1obKBVqG33kqu&#10;35hzOKdio2PHjnEZ2oxo4MPXjWfgc/z4cQ8eXn/9dVU1ZAJhDnOXCEfZ1EXgw88I2hkrVKjga+7v&#10;vK68vnhfESrWqlXL5/sE8drzffL9d6hV3E4Nz59uUBKm21/nFbcjvf5gs7pVtSsXk2vumIiIiASD&#10;Ah+RJMfBjFXtrGnnt/QciOIVCtyJeSscFpn7Uq9ePZ87w4BVhkw/6AGSwOjRRx/1tiwqE7jt3r3b&#10;b2ztid727t3rc4JeffVVH2h96NAhO3LkiP9JtQphApuLgtq2kp5oOw4VG/EKX6i0oRqEob/xfD0R&#10;FNJ2xGtaYsd7jXat0qVL+/we/p8h6TVq1LDu3bv/ZOg571nCNf6uTp063nYZpErBtHgf8L7u1qi8&#10;HRkY7gqf6O3qiMdt5cCa9s4lBT4iIiISOwU+IiHAQYh15RMnTrTWrVt74MFvw+OJg+O6deusQYMG&#10;1qRJE5s6daofLrNq6C4BBEEAh1LCJP5kSxntYswg4fbss89+f4vez1awp59+2sqXL+9VD7/97W89&#10;GGOobbIgLCPIYo5PvDb2UKXVr18/b4OLZ9UYQQ/PG8FDEKtMgo6fBVevXvX3YLNmzTy04/0yZMgQ&#10;n3+V9ucCoSdVQM8995y1atXKKwQTFRZnBC1dBD5dG5aPtHSlH5KE6XZl+OO2dlgDu/525maXiYiI&#10;SGpT4CMSErRucFju06eP9e/f39eex+vATPsP7VKlSpXyr33q1CmvRMnKr89B9s033/SqBcIPKnx2&#10;7NjhFU3ML2LAL8N+N2/ebBs3bvSDLFUxK1as8O+Nlhb+5PoQ/rzyyiv+OROFxxIdqHs/XMfXXnvN&#10;K6ZobYsHBlsTBMydOzeus3QICAnkCCAImniOeH0RRPDfHPr53phJoxk/6YvOfMqRI4eHPWx3u3jx&#10;4o8GYPOa4j1QtmxZn5d07NixwFe98biWL11qzco/Zm+NKJBuQBKm298XlrSzgx615QPq2LtXL0au&#10;goiIiEjGKfARCREOdIcPH/Y5HHPmzMn2ygy+HpVFw4YN861KBCqEGNkVNPF5Y73xPaa9sfK7Z8+e&#10;vp6adpdEIIx75JFHfMMa85dOnDhh586d8/krfM934vtmexItXfFa0czgX9qAeB3FM1jh8VPFwQYp&#10;AkSuEe1J/Ek4wX/zWmOeExVIVK0kU3tePHANGXLOFj8CQl5XvIai+G9e+wR6BEK8ZxMZfmYUrWbT&#10;pkyyekV+bRdHF0w3JAny7b8XlrTbU/Lb++Py2Lezi/hg5vQ+Lnr7cnpBW9/2D7Zq+hD7/LNPI1dB&#10;REREJOMU+IiEDC0btFZVrVo1WwffEiZRFfD88897qxVVNUFuB4nisMsMH8IMgpbsuj73QrVOrly5&#10;fEMSbWZPPvmkPfHEEzZ48OB0K3h4TmnXi+fQZsICntd4Bz6gyofKLVaF9+7d21uNqEZZsGCBb32j&#10;ZZHn8JlnnvFQiE11BBxpQw25O6qjqKD6j//4D/8zEe+BzOB1uGzZMnvu6cft3Mjkq/C5PSmvzar3&#10;K+tSLY+teO7X9uH4PPb1rCI/mkX0twUl7LNpBe3rmYXtSJ9HbEa3Gnb6xLGkCOREREQkeBT4iITQ&#10;V1995VU3bO66efNm5N6sweGQ6gAqTjiQMyeEgchZNasnHghV+N4ZSBzvMINQYtq0aR44UbFAa9fq&#10;1av9+SK8WL9+/U+CC75Hhup26dIlbgN1Gb7NLB2qtoL43HKNqIpiIxWDuAnLaGnUwfj+2ITGDCxa&#10;vpi59d5773mrXNDxOiRYbl+tkJ1Nspauv84vbm8NesQW9apqRw69ahNHDLCZLfPY9s6P2o0Jef3v&#10;v5he0E4Netzm1P+VvdHtV/bi87lt0/J5cZ2hJSIiIuGiwEckhAhlLl++bPXr17dJkyZlWesSh2na&#10;kZjrQisILTW0/iTbIZvvl1lDbdu2jVuLVBSzjaKtUmlx6G7YsKENGjTIZ9akxYGP8I5WtHgd/gii&#10;+H44YMd7AHgsCDcJyRo3buxr5KleSZaKlUThNcScLcI8KgFHjBjha9mD/j6mdW/JksX2XNmcSVXh&#10;87f5xe380Mdsafvctmb++H+8vz/3nwNbN623uUNa25oOj9uhXn+0Lc8/ZHO6VrI+7Rvb3KYP24wu&#10;le3woYORRy8iIiISOwU+IiHFoZeV6GyyYuPRgwYFfD4qAwh5+JyzZ8/2kCJZ0R5Ut25dn+kTT2zZ&#10;euqpp7xlKi2CJ9bGs12MtiXa5aKDrxlSzP1UscRjXg1f8+jRo15RRPVW0IMArhOvcZ5PKqVo75L7&#10;oz2QQJjZSIRm8a52ixXf78xpk61F6d/Z1bHJM8Pni6l5bVGzh+2FyYPt3Xeufl/BR8XShbOnbM3c&#10;MTarVx2b2b+5vb5/l104f862rZxje7ettU9u3/aPFREREckMBT4iIcZBeMKECda0aVM7cuRIpg/u&#10;VHgwN4X2D6qG2IB1twHDyWLfvn3e1sIK63iiJatChQq+USwtnhsGYC9atMi/Lz6GgIftY6zWZp4O&#10;AV48whe+BteHVd5sdwr688z3RxUb1UjM9SGUjNf6+mTGzwdeWwRlBHxBD/YIZwf37myja//ePptZ&#10;PN1wJWg3BjO/PyqnLehS1o69ceQn7Zq00n322ad25eJ5e/vyRQ90+Rgq1/hZkcw/Y0VERCTxFPiI&#10;hBiHBQKNzp07+wyYWFd68+8JdpYuXWolS5b0gzStIEGvBMgIWn8IB6gMiafr169b8eLFvZrnThz0&#10;ou02DKflIP7YY4/5UOeFCxfGbWAzAR/r7Wkvo7ooGfBa5XVJRVLu3Llt/PjxcZt3lKyohCpXrpy/&#10;FuPVKvggaCft17mVLWmZw/664N4broJy++u8Yrajw+/shTHd7tlay+tX4Y6IiIhkNQU+IiFHiHD6&#10;9GmfxzJlypQMtQTxb5gjQwtXjx49vAWJNqPbt2+H5lDC4Yu5L8wviSeGXTMs937DtKm24DngkEtQ&#10;F8+Qja+1cuVKD/iSJfCJ4vXJRi+2nvHnnRUV8gOe2/z589uqVasi9wQb75mR/Trb0laPJFXgs771&#10;b23JlKGBnoUlIiIi4aTARyQFcNBYsmSJz2ShbeheoQ0HZD6GCglmexCKbNu2LSlWrseCigbmvbD2&#10;O14HMa4tK8QJ0IK81YxQkNYyrk0yzmmiqo3qLcJKKqokfa+//rqVLl3ag91kcPLECWtQqaht6pjz&#10;R6vMg3zzwKfN72zptKFJtclQREREwkGBj0gKIOBhRkerVq28helu1SLRsIfZMdWrV/dDPwfmMLYa&#10;UEGzZs0aD7RibXXLLL4mM5XY0hXk3/bTCsXqeNoAkzEw4fW9YsUKD3127NgRytfvg+B6UK1HINah&#10;Q4ekqDzhe962eZNVfvJ/26mh+dINV4J4+3JGIVvS7Pe2asHkpFh9LyIiIuGiwEckRTCglYoW5vmk&#10;F3AQRpw8edLbeAh7GBYc9t9IHzhwwAoUKGCHDx+O3JO9CNTYbsYq7CAfsnmtjBkzxgOfZNx4xXVm&#10;wHW9evVs7969CnzSiIY9BHqVKlWyl156KfI3wcb3vWP7S/b04z+3Za1y2Klh+eyr2SXsT/NK2N8W&#10;lEw3bEn07e8LS9qVEU/YvE5l7PjhV/U6FBERkbhT4COSIjhssBmKKp8LFy5E7v0OLTyvvvqqNW/e&#10;3J577jmvAgpbC1d6mG1UuHDhuFaBLF++3Adgx3MmT6xYET9q1CgbMGBA3NfWZwUqlKLhpla0/4DX&#10;OC16PLcVK1b0Ns9kGWzN937w4GuW43f/aU/85v+xavl+ZsOr/9bG1PqdzWr0kF0YXcDDH7ZipRe+&#10;JOL213nF7dVej9nCUZ3so/vM7BIRERHJDgp8RFII25+Y43PixInvAw7W/xLwVKlSxTp16uStX6my&#10;3YhKhzZt2njrWrwqbhjanCtXrkBf42jgQ2hy69atyL3Jg1CD6h7CtWRoV4oX2jVp46Kyhwou1tiv&#10;Xr06aQZz0144aeJEmzx5ko0YNsQa161ubZo1sLJFnrRnHv9/bUKd39vnM4ulG74k4vbplAK2qmM+&#10;e2XjigwNyxcRERHJagp8RFIA4Q7hxtChQ61Ro0Z25cqV7+9jcxdDhNlWxapyWrtSBY+VUIMQjOAr&#10;Hvbv3285c+YMdAXVJ598Yv379/fXC6+RZMPruH79+r59SnNTvkOb26xZs6xQoULWrVs3K1iwoG+L&#10;e+SRRzwEYhtc0PEYCEoJT3i/Ur3F5q5LFy/a9KmT7Zknf2bXxhdMN3yJ941KoyujctvcHlXt/Nkz&#10;kUcgIiIiEl8KfERCjkMSvxkfNGiQ1alTxzfzcGA6d+6ctW/f3ooVK2YvvvhiSrRwpWfq1KlWqlQp&#10;+/jjjyP3ZK9jx45Z7ty5fS18UFHV06tXL9/URrVPsmFGFa2L69atS6kA83527txpZcqU8df7L3/5&#10;S9uwYYNXt5UvX96OHDkS+ajkdOrkSauQ+/+3i6Pz218XlLT/XviU/c8igpf0A5nsvv33wpK2p+cT&#10;tmzGyJT92SoiIiKJp8BHJMSo4qFdY9KkSV7Z88orr9inn37qB7+6det6FcTu3bu/b+9KRQyt5QBM&#10;u0s8MBg7b968cdsMlhlUTQwcONCWLVvm6+uTDd9/27ZtfQU+/02ARXDF3KRUDoAIegnxihYt6nOk&#10;CH/Xr19v1apVi9vg8uxy7uwZK5rzlzar8R9sZ7dc9sbAPHZ+ZAG7NKaAvTexkA94ZpX73xc+ZX+Z&#10;X9K+nF3cbk8ran+alz0Dn7+ZVcQWtMxpO17aEvkORUREROJPgY9IiNGmwSyW1q1b27Zt2+zixYs2&#10;f/58a9CggW9gosonlcMeEAiwlYwwLB6YkfTkk0/GraIoM65eveptPvda4R9ktP1MnDjRn9chQ4b4&#10;jdZFwo09e/Z4S2PYN9Clh/c67W78DCDMe/PNN2348OG+vp7/TmY3PvzQWjZrYk1rlLN2tUtbz4al&#10;rVf9ota1Zl7rXPmPtqB5Djs6KI8dGZDHtnbJZXObPmzDqv/eXu72uH07t0S6oU1mb7RzXRv1uI1o&#10;XdHnSYmIiIgkigIfkRDiYHfjxg0bOXKkNWvWzDZv3uxBA1uXGjZs6JUPVP6ketgDDv5UO02YMCFy&#10;T/ZiGxozfL744ovIPcFDtUfLli29EiwZK2J4XRNmMoeoY8eOPrOGP9u1a+db6PjzzJlwzFXh9Uuw&#10;yyr9jLyfo3NwePy0dD766KP++icMTmYM5+Yx8HOO1y+zshhIPXv2bOvft4+1qV/Z6hT7vdX9x61l&#10;zdLWvkkNa9WkrjUolcMWNPuj7ezxhO3t9YTt7vmEnR+Z3/78AJU/384qZIsa/dJmT52oGVIiIiKS&#10;UAp8REKIgx+HHVo1du3aZVu3brWmTZtakyZNPPxhEK/Cnu9wUOzQoYN17do1LteESiIG5XJADype&#10;MwSDBw8eTNrXCc8rQQjVSsywIgxgiHOFChUsf/789sYbb0Q+Mrkxp4hQt1+/frZjx44MDx8nGHn8&#10;8cftn//5n32uD0FkmMIJXrfR4c5U8b3xxhGbPWuGzfnHjSqv06dPeyg4efxYe6ZEbiv88H9Yof/6&#10;Nyv4+/9ljQv/zE4OzectYOkFOve6Ud1zafDD1rNOUR8qLSIiIpJICnxEQojDDnN7OLTTulG8eHGv&#10;auCQxyFIYc8PqGAZO3ash2HZvcKb686A7NKlSwe6VYpQirY/ZrwkM6539LXOn4Sgf/zjH736I9kH&#10;6fJ4eD+zbYv3ea1atfy/MzqomsCR1+E//dM/+TXh2iRj+15GcU2YR0V1E8EWlU7cmGlGRdDL21+y&#10;l7ZusRXLl1n9WlVtcsMc9k0mWr2+mVnQ5tT5/2zr6sXfv/ZEREREEkWBj0gIcdBgOOvPf/5zy5Mn&#10;j7c1sBXqzgMIh6BkbNnJSlwTKlrYYJbdc3U4YE6fPt1q1qwZ6GoKtjdRHZbsm5vudOrUKa/uScZV&#10;82nxOjp//rw9/fTTvk2NKpaPPvrIBg8e7LOXzp4969VNvJ65pTeviM8xZswYe/jhh33GUTJuY8sq&#10;/AyI3vh5yOyqksUKWZ6H/rctaPawnRySz76YWdz+J52AJ+3Nq3uGPmoT25Wz9997N/LZRURERBJH&#10;gY9ICHFwYVgzv7lfuXKlHwjTBjuEDWwu2rt3r7dyBLm9KLtxrQgCaPXJ7k1FVBANGzbMq62CHPhQ&#10;7VGjRg07fvx45J5w2LRpk+XKlStpW5d4rVKZ9NZbb/lMIkK5aKXSJ5984pvVKleu7DN5eP54nbVp&#10;08ZbvahsuRMhEYFRly5dfOaXfIcwjBlHDLSuWaO6lSmY02Y2+aN9Mat4ukFP9Pa3+SVsT5f/sqVj&#10;u9qXn38W+WwiIiIiiaPARySEOBguXrzYnn32WRs3bpwtXbrU57Ewz4Tf/B84cMDvp6qFwyEtLhxy&#10;UhUDrNlUtGLFCr922YUqCgYIU30V5OtN4ENLF8FCWBC2EYLyPCfbaz0a9Fy4cMEDXLbu1a9f33bv&#10;3v39Y+HvlyxZ4q1dvMZo6eR1xnp63uNUsdHOmRazvYoVK+Yfe+ffyXfXnVBszuzZVqdsbtvWOdc9&#10;hzl/Nq2ArWjziG1bOcf+/GddTxEREUk8BT4iIcRBhXXArKHmt/4c+hhMzFYeDoMtWrTwPzk8durU&#10;yYYOHeqzLFIV1U5UQzDLJ7uqP3hOGBJLO1d2B0sPggCBuU8MAr506VLk3uTGtSboZHA57Y1Bvfbp&#10;IahiwPTcuXM96OExsH2Myjxm0kTxmAgnGEbMkOJouyYhEe913ue0gUUDIj6egKhIkSI+8Jn3QDJd&#10;l3jhmnA9hw7say3L/JcdHZjH/rrgp6EP7VyXRzxh87tVtLOnjiVdqCgiIiLhpMBHJMQ4LH744Yd2&#10;8uRJb2dhTXvfvn29+ufy5cteFcCQ1+hA51Sd50PLG9UQHKTTa33JChwAGYZcrlw5b6ULKl4zc+bM&#10;8YCA104YcO2pYqtSpYodOnQocm9yoCqMoJaBzN27d/f2LLY/8TxlBAEm4RBBEZU8aYMdKtto5ypa&#10;tKiNHj3ag6X05v2kOn4u0t7YsmFNG1Dlv+zd8YU84Ekb+Pz3ghJ2sMfDNmtAc/vwg/cj/1JEREQk&#10;sRT4iKQADnhs4GHOB7+tJuDgPm4EP1QAUEGQXWFH0NHOsmDBAl/NnrbSicMy14fKHIbfPuiGs337&#10;9ln58uX9z6DiwD9r1iwPBnm9hAGhCS2MVMi88847kXuTA+/bmTNnelC4c+fOTG3S4vHPmDHDt3Ix&#10;1PnKlSseghH+MPPn3/7t3+wXv/iFhz6pPM/rXqim2rp1i9WrWMRWtXvU/jzvxxu8/jK3mO3s+JDN&#10;H90j6YeCi4iISHgo8BFJcVT5UPHTuXNnb/lIRRyiuQYMwiXYIdThQEwwkzt3bnv88cctX758VqZM&#10;GZ9tw+BlfuPPtbtfABQN1rgRHjF7hRk59/t3iULIRYVPnz59PBBIZjyHhJtsXaK6Z9GiRUkZatKe&#10;SYsdIRyPJ1a81gghNm/e7IEj2724FlQK0dZZtWpVH2ZNi1eYV7M/KDYdThw/1gbUyWU3Jhf+UeDz&#10;9sjHbFLjXPbypnCvtxcREZHkosBHRHyYM21dgwYN8kNgUMOI7MIB7YUXXvCtR6wkJ+iJHo7Z1MMc&#10;FAbkUvnC/CPuZ909Q6+ZDRPFdaPVhmoADubXr1+3EydO+OejFYeWGmam8CdhRBBR4cOcG9rbknmu&#10;E9eXALNVq1Ye1nHNk7ViieeEkJC2LFauZxavT97rhHkFChTw6p6NGzdakyZNvMqPYCnV3vux4NpQ&#10;ZVWtTEHb2+tJ+/ui78KeP80ubKvb5bA1i6Zr+LWIiIgEigIfEfHDMTN8GjVq5K0vYWnlySjCmcGD&#10;B9t//ud/ekVP3rx5PSSgKoQhuGlx6CMgev311332ybx58+zdd9/1ViECBub00D4zYcIE6927t4dI&#10;zF+hJef555/3Ablc66AerHlstBDxfSbz64BKpT179njARlBC8PagLXmJwvdMRRmvxzVr1kTuzTxm&#10;0vC6rl27tr/eCXvZyJZdA8vDhPX1vI97P/uQfTm7uH09u5hdGpbT5rYrYgf2vBL5KBEREZFgUOAj&#10;Io7Qh9/2U7Xy8ssvp9QAZ4INWtoaN27slRQMsmbINUNs7xYQ0BpEoMNaawYcM1C3V69ePieGdfjN&#10;mze3adOm+Up8qoaOHDliX3zxReRfBxePa8qUKV7ZlOzzXHheCd8aNmzoVS28vqliSTa0EvG6pKWQ&#10;DW9Zgdc1r2+GlRNUJmMQlghcJ342lCqQ02f5LGvxBxtX92FbNXOY3fr4o8hHiYiIiASDAh8R+R5z&#10;PjjoM8smlVq7CAYIa6jKiaXV6uDBg94yRJhAyxCHcVq/qOChdYbWrqC2bt0NA34Z3ktYFYaNTcwh&#10;IughnCP44c9kCjj4PmkHJIjt2bOnXbx4MfI3D45Ql7Y9hT2xYf39sGFDrUXNslYm3x+sbdM6dvbM&#10;aV1HERERCRwFPiLyPcIJWl84GE+dOjVlVjRHAx+qHWKpbKIahhk+bD6jCoOAJ9krowiqmFPE1rJk&#10;C6vSwyGcVi5a7tavX+8VWC1btvS5TMmAFrsxY8ZYhw4dfH5PRtexS/bhfcF7niHXbD5j/hfvfRER&#10;EZGgUeAjIj/CAXPr1q1WoUIF27t3b+TecIsGPswvSqVWtvTQ5lOqVCk/zIZJNPihuoctVQylToYt&#10;ZMzsYcDy/PnzNWMnYHbt2uVzkM6dO6fqHhEREQkkBT4i8hNUEbCamyGxVHyEXTTwoZIi1Q/VBw4c&#10;8KoFQr8w4mDOMGfm4TDfJ4hzlfgeaRui/Yx16cyWOnnyZORvJdF4fq5cueIDwdlol+ohsYiIiASX&#10;Ah8RSRctShw0x44dG/pVw8wxIfBhdo0CnwMe9PFnWPF6pg2H4doEW0F7zgmhqDajym779u2ReyUo&#10;mHPFRsMePXr4zw4RERGRoFLgIyLpYn4PbT0NGjTwlc1hFg18VOHzXeBTs2ZNO3z4cOSe8KFCg6Hk&#10;ffv2tfbt2/t8nyDg+/rqq6885Klbt67PUQp72JqMaOEqXry4Xb58OXKPiIiISDAp8BGRdDGY9PTp&#10;09asWTMfdhvmtoVo4DNq1CgFPikQ+IDnmS1rTZo0sXnz5nnQkmiswWdmD9Uj3bp188HSYRicHTbH&#10;jh2zYsWKeRWkiIiISJAp8BGRu7px44YNGjTIW53CfLgh8GFeyogRI1J+CxKBD9Ulx48fj9wTXl9/&#10;/bXPYKlVq5Zt2rQp4dU0ly5d8oD1+eef91CBAeoSPPv27fPAJ4jzn0RERETSUuAjInfFgZhZJ507&#10;d/ZqA1pOwiga+AwfPjxlVtHfzf79+6158+Z28eLFyD3hRjtXv379fF17orctHT161GrUqGGrVq3S&#10;+vUA4/lhkx0/H0VERESCTIGPiNwVbVys6e7QoYNXQIT1EEr1EvNchg0bltKBD+1DrJqmwoQZN6mA&#10;1/ibb77pVT6zZs1K2PNP0MR7rWLFirZ48eKUby0MMjYY8npRBZaIiIgEnQIfEbkn2rqYb0MgcvPm&#10;zci94UKFT58+fbzCJ5UrKwgZ1q1b5wHfxx9/HLk3/Di4M6C8UqVKCR3EyzUfPHiwjR8/PhAzheSn&#10;eK0MGDDAfyaqCktERESCToGPiNwTFRA7duywFi1a+CDfMLZ1RSt8hg4dmtIVPt9++61XuXTt2tUH&#10;CKcKXtO0dtWrVy+hq/lZ982mOMLHsIaryY62PwZ9b9y4MdSD7EVERCQcFPiIyH29++67vr56xowZ&#10;oaw8IPDp37+/DRkyJKUDH65DtHoh1VqKCH3Wrl1refLk8e10icBrb8WKFT5DiTazMIaryYznY+vW&#10;rb5F7dSpU3p+REREJPAU+IjIfdG6wPDmxo0b25UrV0J30IkGHbTTpPJcDlqK2rZt6wOsUxGtfVSy&#10;de/e3W7fvh25N354X508edLD1eXLl3vFlQQHzwcr/FmZTwguIiIiEnQKfEQkQ65evWoNGjTwLU4M&#10;9w0TWmkGDhzoK+hTOfAh5GB+Dy1FqergwYNWunRpb9lJxIwWZmZ16dLFK85u3boVuVcSjTDu7bff&#10;9nbHadOmaSW7iIiIJAUFPiKSIRx+aTWZMGFC6NqeCHyo7kn1wIcKl549e/qa8lTF7CJa+5jTwmr6&#10;eFezseqbKhKeg2vXrqltKCBoZZ0yZYo1bNjQt6lpfo+IiIgkAwU+IpIhHDxpZaCtK2xzfAh8OOTT&#10;1pXKgQ/VJbVr1/YZPqmK6rUTJ0544MNr4qOPPor8TXwQJGzfvt2rfGjvCls1XbJirhPtjsx5SuU5&#10;XyIiIpJcFPiISIa9+uqrPrCU1oYwoT2Dwz1tXakc+Fy/ft2qVatmo0aNityTmv70pz/Zhg0brFat&#10;WjZ37lyf8RSvShsCn5dfftlbhwieFPgkHs89w5oJAQnhRERERJKFAh8RyTDm+BAIbNu2LXJPOFDh&#10;Q3UPoU+qBz6sJp89e3bkntRFyMOKeiqe1q1bZ998803kb7IX29EIF5ijdP78ebV0BQBtdjNnzvS2&#10;T83uERERkWSiwEdEMoyhvp06dfKhpWGaYcHhngP2sGHDUrpdg8CnadOmviFKzG7evGlDhw61Zs2a&#10;xa29isCHQJVNaWfPnlXgEwBs5OrcubPNnz9fFVciIiKSVBT4iEiGRdezE/oQkiQSbTe7du3yKozp&#10;06c/0G3cuHFWpUoVGz9+fEoPY33vvfesZcuWtmnTpsg9qY2w5a233vLWLqqe4lH9RaCwZ88e34i3&#10;Y8cOD4AkcXgNEPbRzsXzIiIiIpJMFPiISEyYL1KzZs2Ez/GhvYwB0kWLFrUaNWpY/fr1fYsYv4lv&#10;1aqVPf3001asWDFfsV2uXDmrXLmyfxwtOnXr1vU/ufHvOFyzoevMmTMpW1HB4z506JBfQ80p+QFb&#10;u/r27etDlKlwi4d33nnHBwTzmuTrS+IQAO/evdtatGhhV65cidwrIiIikhwU+IhITAgDCE6OHz8e&#10;uSf+CCeWLVvm3wcBFOurqU754IMPvA3nww8/9EDo0qVLfkjjvwmo+DjaM/jY6J+0MXFjJXkqV/dQ&#10;SRK9pgRfqiz5TnSIcqVKlezAgQORe7MXr0cCH2ZKKfBJrOhAd4Zox2uOk4iIiEhWUeAjIjFhTfVz&#10;zz3nh+BEVcPQTta/f3/fqhWvqouw47lk9TRDmytWrOhzZL799tvI36Y2gkKqwhYtWhSXGS6EqRUq&#10;VPD2yVQeIh4Ehw8f9gpA3g+a3yMiIiLJRoGPiMSE33J37NjRli5dmrAqEFqPaCvbsmWLDmFZiOeT&#10;VeBUl1Dps2bNGq82ocqE65yq7W63bt3yuVULFy6MSxUYlWft2rWzNm3a2MWLFyP3SiJMmTLFh3ZT&#10;PSgiIiKSbBT4iEhMGNzcs2dPmzx5sv93vFHxsHjxYq8yovVIshbBDteVLVEMK37++ef90EvIxmyZ&#10;VGz1IvRiXhSvu3gEjIRKGzdutLx589qECRMi90q8EXBOmjTJRo4caV999VXkXhEREZHkocBHRGLC&#10;IYgDUI8ePXxTVrxx+CaEYK6GDmHZg8CBGUcLFizwyhYGORP+9OvXLyUrHQi6ePxUtcWryun999/3&#10;zXHDhg2L3CPxRqA9YsQIGz58uH7WiIiISFJS4CMiMWOWCXMt4j1QluqS/fv3+2at1atXp/SQ5exG&#10;sMEhlwHYDOomZGO+DwOwUwnXgdlGbH3bsGFD5N7sRyVbhw4drHXr1mpbjDOec8Ls5cuX2zPPPGPT&#10;pk3TwGYRERFJSgp8RCRmDDCtWrVq3Acmf/zxxzZgwABr2bKlXb58OW7VFmFHuMCcGqqnGIj99ddf&#10;e3VD9PoS8rDWnvXk/H0qIWzZtWuXD22O52Y6rj2BQ/HixX1TlMQHzzeDmplTVqpUKZs7d65Xuyl0&#10;ExERkWSkwEdEYvbGG294AED1R7xwAD527JjVqVPH1q5d64EEFT+sU9fq6swjTKBthXkxxYoVsyef&#10;fNLKlStn48ePt3379vmae1qL/v3f/93n+nC9UwlVZFu3brUmTZrY+fPnI/fGB+FmoUKFPICT+CD0&#10;7NKli1dWnTp1yit9FCyLiIhIslLgIyIxu3LlilWrVs0uXboUuSf7ceg6cuSIVa9e3WdqrFixwqZP&#10;n+7zZZgto9Anc5jTky9fPps9e7adO3fOZs2aZZ07d/b2LUIgqqny5Mljv/nNb2zmzJkp19pC4LN7&#10;926vaNu+fXu2txFyfXmd79mzx7p16+bXPp7vs1R34MABa9GihR08eFAtoyIiIpL0FPiISMxorapd&#10;u7ZX3MTTtWvXrGvXrt7mUrp0aWvYsKFVqlTJihQpEtdqo7AgRBs8eLCHO2mH0lI5Rbvepk2bPPDh&#10;uR47dqxf/1SrduDx0tLGmvpRo0bZX/7yl8jfZD3ahqgqYT5W2bJlPWTiNa7V7PFD+16fPn08/FRl&#10;j4iIiCQ7BT4iEjPCgUaNGtn69esj98QHh22qHfbu3eu/iX/99dd9ixSVENqiEzsOtIMGDbJmzZql&#10;2zZEtQnVXGfPnvVWrlQ9ABMmUvVBhVN2rqWnomTz5s1WtGhRD9mmTp3qAZAqTeKHofBt2rTxKivN&#10;7REREZFkp8BHRGLGkN/27dvbwIEDI/fEHwdvWmxYl00lig5nmUPgwzDmRKzYTxZUO9HmNmPGjGwN&#10;fHgNMxiawIEKNmYHMatK4odWLireaONT0CYiIiLJToGPiMSMQy+zXhK5MprNOVT3EFaonStzPvro&#10;I2vVqpWtW7cuW4OMZEZVEy2MDPIdN25ctrZ0gTB1586dHvisXLlSgU8c8dzyXuDnGsGbQmQRERFJ&#10;dgp8RCRmHIL5TXjjxo39MBxvHMymTZtmNWvW9BXK+k185vAcspmLagYdbtNHdQ+hYv78+W3NmjVx&#10;ea0xG+uZZ57xweQKfOKHjXT9+/f3ofCJ+LkmIiIiktUU+IhIpjDUlMDlxIkTkXvi580337T69evb&#10;woUL7dtvv43cK7FiXgkDrydNmmSff/65htSmgzlRZcqU8fbFzz77LHJv9nr//fe9ZXLy5MkptxUt&#10;UQg8CY+Z1URllVocRUREJAwU+IhIply+fNkqV67s1SHxxHBmhtmyPUrrqh8MLV3z5s2zkiVL2vjx&#10;4+MWaCQLBlnTxlWiRAnbsGFD3NreCN7mzJnjLYsMy5bsR8DDjCZ+phH8qOJNREREwkCBj4hkCtub&#10;EhH4sCKbrVIcxJl3Ig+Gg+6SJUs81CDEkx9cuHDB6tSp41vgmBMVzwqouXPnenuRQrjsx/PKTLAe&#10;PXpY06ZNtZJdREREQkOBj4hkysWLF61atWre8hIvzE957bXXvLpnx44d+i18FmFmTNmyZf3QK9+1&#10;91D9NHv2bF+RvmrVqrjP0lmwYIHVrVvXDh06FLlHsgtVgzzXrMLftm2b2kRFREQkNBT4iEjM+O33&#10;mTNn/EBKFUS8fPLJJzZ69Gj/LbyqUbLO5s2b7dlnn1X70D/w2uZ1RnsPA62p8Hnrrbcifxs/R44c&#10;serVq1uHDh1UbZKNCPdYf0/YQxsdbXwiIiIiYaHAR0RixgH06NGj1qRJk7hts+Fr7tu3zytRaHfR&#10;wSzrcD0bNGigFrl/IACgqqZhw4Y2ceJEDzYTcV34miNGjLBKlSppC102YuNf9+7drXPnzr6lS0RE&#10;RCRMFPiISMw4FL/66qu+0SY7t9lw0KXagnlBbOaiuue5556za9euqeohi3AdW7dube3atVOL3D8w&#10;mHnjxo0egLGBLpGvM2b4sJ5dr/Xsc/36dX+u2finYE1ERETCRoGPiMSMAyhVEM2bN8+2ShvWUb/8&#10;8sv+m/cKFSpYrly5rHjx4rZ48WJVomShL7/80p5++mk/8Mp3gc+WLVv8mjDMmuuTKKwHp62MlrJ4&#10;bQhLJcxlmjJlircz0iKqYE1ERETCRoGPiMSMgxEzRqi2yY4tQvymfdeuXVazZk1fTc3q8NWrV/vA&#10;Zm0tylpc51KlSmlgcwRVTgyxZmsZASNDyRMVBNy6dcsrr6ik4/tQ0Jm1CHwmT55sPXv2tM8//zxy&#10;r4iIiEh4KPARkZhxAOYAynr07KiAYJZGr169rEuXLr6GXa0W2Wf8+PFeQZXISpag+eCDD6xt27a+&#10;he7kyZMJrfyguqdNmzYe+hBEqe0u63AtZ82a5T9nNLBcREREwkiBj4jEjAMw1TbZNcOHQzZtFvPn&#10;z1fYk80GDx7sa+5poZPvEPj069fPpk6dmvDKD17/BD3169f39xsb1T788EMFP1ngxo0bHloznDs7&#10;Z5GJiIiIJIoCHxGJGYfQdevWWatWrbIlkDl37pzVq1fPFixYoINtNiCwYzsRbVyEPS+88IK3t8h3&#10;1+bixYvWrVs3W7VqlV+nRCOM4HuhzaxgwYI+zJnnLpGVR8mOn1uzZ8+2GjVq2Pnz53UtRUREJJQU&#10;+IhIzJgl0qdPH+vQoUPknqxFVcXIkSP9plajrPftt996YFe9enV77LHHfOOaDrzfIWA8fPiwDyTf&#10;uXNnYCrMGI5+6tQpH+RMSEEYqqqUzOPaNWnSxMaOHatQWUREREJLgY+IxOz27dtWp04drzrIDoQP&#10;bI1q3769r02WrHXp0iVfxU6L0IoVK/z5lO9Q6cQ1qVq1qr355puRe4OD9wNtSLTiffHFF5F7JRbR&#10;UK9ixYremioiIiISVgp8RCRmZ86c8Rk7DFTODlQzMFdj0KBBGqaaxQjTtm7darVq1bKjR4+qsucO&#10;VJT17t3b26aC+Nqj+m3UqFE+Y+ijjz6K3CuxoIWLmUgDBgxQaCYiIiKhpsBHRGLGhq7KlSv70NPs&#10;cOXKFa8+YR17UFpqwoIKlmXLlvkWKob/yg8Ivw4cOOCzctasWRO4Vh++H6qzeO6YMZTszx+Ph9fj&#10;3/72t7gGjzy3/Pw6ceKEAk8REREJNQU+IhIzZptUqlTJPv7448g9WYcD4JYtW6xmzZr2yiuvRO6V&#10;rMJzxsr74cOHawbMHa5du+aVa8ynClqYQjDB90crV5UqVWzt2rU+iymZMAD7s88+89cdYfHu3btt&#10;8eLFtnTpUnvppZfs9OnT9vbbb3sAlF343Gz/q127tgfLIiIiImGmwEdEYsJv5WfMmOEtEVndDsHn&#10;pk3s+eeft+7du9utW7cifyNZ5cKFC1ahQgWfkSQ/tmTJEsuZM6fPyQlS5Qffy/vvv+8tSAShBCSJ&#10;fm/wPWXkGvExX331lbeBTp482SuThgwZ4u9x2gqpVmKeVNmyZX1uElvjqLLKju1ofE5m9zz33HM2&#10;cOBAza4SERGR0FPgIyIxuXnzph/KaLd60FXeHAb5HGz94jfv/NafuT3ly5f3OTPZ+Zv+VMWmJ6pY&#10;9u7dG7lHooYOHWqFCxfOUJART7xHtm/f7mHP+vXrfcZVIr9HvjahGLNw7tVyyd998MEHNnXqVKtW&#10;rZq/r6lQ6tGjh40fP94rfKjoIeSlmo8h8FRXEQARTGblY+RzMfOI55jtXG+88YbaRUVERCT0FPiI&#10;SIZxaNq3b5+3lNB+8SCoDmIW0Isvvugrpjdt2uS/+c+TJ48VLFjQ+vbt64cyqgMka1BBdejQIa/O&#10;unjxYuReAa/tLl26WNOmTSP3BAeBKNVHBK3vvPNO5N7EYZg171Xaoo4cOeKtZXeGMwy/5mfFyJEj&#10;rVy5cj4Em5k5DJ2mOon39Z3/hgDm5MmT1rlz5yxfiU94vGPHDqtevbq3dGlYs4iIiKQCBT4ikmEE&#10;BgQ0HTt2zPQGIw6vHOqYIcNBsHHjxtauXTv/rXvz5s09+GGoKodbWjymTZvmh1xV+zw4DtAvv/yy&#10;X2sNbP4xwoeZM2da7ty5AxcyEp4QgLZp08YDk0Tie5k1a5aVLl3afvnLX3rlzpgxY+zYsWPft2FR&#10;kcRMnkKFCnlVDy2gVAbeGfCkh9a1nj172vTp0+2bb76J3Pvg+L5pKevatWvgWvZEREREsosCHxHJ&#10;MA5gtGJMmTLFw59YffLJJ7Z8+XJr0KCBhzwcChkizEGRP9MOgWa+xsqVK73igoMucz0etIUs1RG2&#10;EaAxw0QDm3+KUCJ//vweigUJYQVr2HneErWKnYCE0JUtYcyAIvBhHs/EiRP9v+vVq2evvvqqV868&#10;+eabHipSMRWt6slowMLHjhgxwmf7ZGUww8Brfu7Mnj1b4bGIiIikDAU+IpJhBD5jx47135THEvhQ&#10;WcKcjnHjxlndunW9QoDZHfc7zBFKcHhkWC2VBMz1ITSSzOEA3bBhQ+vUqZMqHNLB9cmbN6/PywkS&#10;AlGq3gh8zp07F7k3PnjvUg1G++W2bdv8vUvVzsaNG33mFpV+mzdvtlatWnmL16RJk3wODwOZM7P2&#10;nFCX2T68TgmWGbLMjdYxKgPffffdTAW/XDe+bwZe67UvIiIiqUKBj4hkGIc/KnRoL2FwbEbwcXv2&#10;7LEWLVr4MFaqJ6gCyOihi6/JwZLBr4RFVBi99957maowSmW0KXEYpzqDyir5qdWrV1uuXLl8dXiQ&#10;MCOHtigCHypV4omqJ143BDBU2hHsML8n2hLI+5jv7/Lly/498vdU+7zwwguZasni8xEiEcw0atTI&#10;Z+5QmcPnZGg1LVmxhl78rGAoNK/9/fv3R+4VERERCT8FPiKSYRzGtmzZ4gcwZm3cCx9L+wkDUvl4&#10;tvNwUMvMb+f5XARHVBU0a9bMD31Hjx7NltXNGcX3RAUS14EqJNZOczhOb4BtonHgpWqlTJkyNmfO&#10;HG8Rkp9iVf1jjz3mIWOQEECxxpzZWfF87njd8Lru3r27hzlnz571YIehy3cGrrzmee1TuUclTixt&#10;XHfi3xFQHj9+3H/eEBjv2rXLNwPys2TdunUxBb58X6NGjfIwKtEzkERERETiSYGPiMSEoIXfuhNy&#10;3O1Ax2GM1otoC9fixYt9Ps+DBiEEPGzu4uDLjBBaSR7kYPkgOPRyAKXygOoHqhGowGDYLKuoE/E9&#10;3Q0hAcOx2X4UtOqVIGEzFFvighYK8JzRhkeVHDN04hV0MvOJoJBZPK+99lrCg7DoWnWGaxPiZATz&#10;evhZRUso1YmxBEUiIiIiyU6Bj4jEhKCDDVq0XKQ3/JSgg0qeXr16+cBlWrjSW8GcWXxNqgjYDMSc&#10;EFq9WDEez8Moj4dZRqynZ6YJlQgEUQyErVGjhldDZPRAGg+0ARUtWtTWrl0buUfSw5ycJ554InAD&#10;rQleeO4qV67s7z3Wncfj9UX1WocOHXylehBCTIIv3veEPvea5cX1InDmPcnWP8JYKqQ0/0tERERS&#10;jQIfEYkJvyHnAEigw8EqLUIX2jlou6IK59SpU9kSxHDwZA7Qhg0bPFTiQMf2KX6TzyGV2+nTp23F&#10;ihW2aNGiLN32w0Gb+SQcvg8ePOgBFJ+bG9dj2bJlvk4+SGvP+V7Kli3r7VxBa1cKEqqzcubMGcht&#10;cMzDYQtW+/bt/bVH4Jpd7V28xwm9Lly44NuyYqmoyU685wl4mQVGqJz2Pc3rmipCZvQQxvJzgaoe&#10;5v7QzpWRIfEiIiIiYaPAR0RiNmHCBG9lOn/+/I+qfI4dO+b39+7d26tusrt9goM538OLL75oderU&#10;8bYl1r1zo73qmWeesRIlStigQYN88POD4lDJgZLKIlbGp1fhxN+zDYgKg6CgBYhDMNckSEFU0DAr&#10;hqHNbIkKYjjA+4ltd8OGDfMg415tlZlFsHPo0CFvx6RtkpXrBCZBaHPj/ce2MFrbaM+KhlBU/uzd&#10;u9eDIH7+UJVEGynPJ6EzFXkiIiIiqUiBj4jEjJYShqdSycMBjGoAfoPOLBsGKtNCFK9KEg68BD8M&#10;k6XihhYyZrHw31T50NJBQMOh9UHn11Ap1K9fPxs4cKAPaE4PX5tWr6wImLIK14j2FoIothVpjkn6&#10;qKKhZYpbUGcd8VwSrFaqVMlWrVqV5c8lQ5oJk3h/c2MzF8FJUCrDeN/R0kUYxbp25vpMnDjR3+MM&#10;l+Z75X1KyBnE0E5EREQknhT4iEjMaF0iTGEIcO3atW3KlCk+I4PfrFOBkKhAga9L1Q03/psDHwe/&#10;HTt2+IGQeTvMIMrMQZAqAaoG2PRDa0161T18Xg7hHJT5OkFCgMHwXVrxNMvk7qjQoqol1tXf8USr&#10;FaEMVWZZEcTwfn7vvffsnXfe8XZFKmV4H9++fdtXpMdrSHRG8Hip6uO1zHuR7X8ErMxf4nXN+1JB&#10;j4iIiMh3FPiISMw4UNGyRHjws5/9zH71q195yEGLSVAqAdLiwMpK9/r16/usH2b8xBJK8Zhoc6GV&#10;hDXzd5udwnVhc1fz5s39oBw0VDuVK1fOt5ulF1ilOirFqFCjco2wI6hoXypWrJht27btgcMNHjOV&#10;MoS3tERWrFjRg9Egvo+jeO8S+jDPKF++fF69F4QZQyIiIiJBo8BHRGLGYZBqlxw5cvjME1pgWNt8&#10;5xDnIKFCh01HDHNlBsqd84fuhgM1LSIMqu7bt68HXXc7ZHMQZcAt1U5BW+0N5vew3ptqpxMnTsQU&#10;eqUCgkACBEK7IAdiZ8+e9Qof5jI9aPXN119/7VU9hJQjR460yZMne6VP0PEziAHxc+fO9XlhIiIi&#10;IvJTCnxEJGYEBcyE4YC4a9cun6ORDBUjhD7MsCH0oVpny5YtfuC9V5UEm4EYUk0FE7NT7hWS8Hds&#10;eurWrZv/u6Dh+7t06ZIHdGxRo41HfkBIxwYsVuszAypIrUxp8X0RShUqVMhWr179QNU4fC4qv3g9&#10;8Jh5PyRLEMjjZn5Ysny/IiIiIvGmwEdEUgrhzpUrV7w6gsM9G72YhcJcFIIrDv20bHH74IMPfFsR&#10;a9YzsrkpGvgwXySIgQ94DARXtLfNmDEjsMOJE4Ugk/CjTJkyPqCb550QJGhYQU41TtGiRf11mxmE&#10;tMwsYtg6lXpUsPGav9/rXERERESSgwIfEUk5HGgJdpiFwtDXRo0a+aGXjUR9+vSx4cOH24gRI/z/&#10;WfO8devWDLWrEfjMmTPH2rZtG8gZPlGEWbNnz/Y2HrasBXleS7zx2mBTFfNhCH0IBZmVE8RqH1r0&#10;ChQo4K+5zAzi5t/QfsjnYGV/tWrVPAS824wqEREREUkuCnxEJGVR4UCFC21ODDKeOnWqDRo0yHr3&#10;7u0DqZn1w0DbjM4mIixYtmyZr4wO8iYsgim2UFHdxIrroG0USzReF1wTqr4IAHk+CcYYcBwkPI+8&#10;RkuUKGE7d+6MqTKHf7tu3Tof4s0MH9adL1iwwOrUqeMbukREREQk+SnwEZGUx0GZKheqONj2QwsP&#10;t1jng/B5qAZhBgwH6CAjxGKVNSutmcMU1Hk1iXb8+HFvf2PQNe1dQauGunbtmq9RZ87U3SpzeA3z&#10;eqYNjI/h/2k5rFSpkgd+3M/rnoHjtWvX9sHkIiIiIpL8FPiIiGQhVtOz2vry5cuRe4KLUGrAgAFW&#10;vXp127dvX0wVIqmCqp4jR454e1+FChUCV7lFcLdo0SJfqc7WqjufQ/6f7WOEOXwM7YpULrHZqmDB&#10;gj6w+e2337Y9e/Z4qEWrn1aci4iIiISDAh8RkSx0+/Ztb4uhXSboCAOo7ujQoYPPMbpx40bkbyQt&#10;KmLYhpUzZ04PT4KE5/D8+fPWqlUrmzZt2o/CGsIq2hUJe5jPw2Y6/uzRo4e99dZbVqRIEXv66aet&#10;bt269uyzz/rWL4IfBX8iIiIi4aDAR0QkCxEOcPCmWoLB0MyDoQ0oyIfos2fPWvny5X2Gi1q7vlv3&#10;ff36dQ/tDh065G1Qixcv9msUxHlHtGdNnDjRZw0xYJzqMtqymElFixYzfoYMGeKPiVlVxYoV8/Dn&#10;N7/5jeXIkcPX9BP8cEuvSkhEREREkpMCHxGRLEalDO0/DEWmumLLli124sQJH4ZLBRAhUJAQ8owZ&#10;M8YDg/feey9y770RCtBORIsTrWGsBuexMSuGz0d1STJu/+K5IeRhexUVL2XLlrVOnTp5cMLmriCu&#10;aOd73rFjh8/kIbQhbHzmmWd8yxgbvF588UVv4+J52rBhg7dyEfb8/Oc/t3nz5vkqdip+uKmdS0RE&#10;RCQ8FPiIiGQxwpD9+/f7qnfmprDympYp2ma6devm7UEMAD59+rRvCUt0BRBfm21khAQEAvcLpAhz&#10;WF3O7Jju3btbs2bNfHAwj23SpEleDcO2MipkGAhNZQn/huqnoFePUMFDcEJbHs8TgQjPIf9PcBfE&#10;EItryuuIwIYKHap82DL3yiuv+OBxAjieAzbQEQiVKlXKAywqlrSCXURERCS8FPiIiGQDggFabaiA&#10;oeLn1KlTHpD079/fmjdv7oOdmZ0yePBgr8JgaDJVMomq/uHg369fP69KolLnXggPCHqoCBo4cKBv&#10;euJG2xD/z1p7/p65MpUrV/YKmcmTJ9uSJUts79699s4773i7G9UkPN4ghUBUu+TJk8fWrl3rQUm0&#10;iolrEuR2N65h9MY1/eabb75/LRG2Eb4ROvJaY0j3ww8/bLNmzfK/FxEREZFwUuAjIhJHBAi0TVEB&#10;RAXJ2LFjPRjhME5YwpavRIQ+BFS0/rCCnEDmXo4ePepbq6jeufN75fMQNhB2MeD4wIEDNnfuXOva&#10;tas1bdrUQyJCJYIvAoeXXnrJq4UYHs21SUT4k7byiMAnb9689vLLL/v/hwHBGvOZCOGY10T1VceO&#10;HX07l4iIiIiElwIfEZEEIWT46quvPGBhBguHcG5sXYp38MHXowqJQOZ+YUd0xs3x48cz9H1SYUL1&#10;EqvA+bfLly/3yqa2bdv6wGBuPXv2tBUrVtjrr79un376adweP0ETVUe0tBFSffjhh1a4cGFbv359&#10;5COSC9eNSiSCOKqSCNMIsWhNo4WL1xnVVTzOILaniYiIiEjWUeAjIhIA0bk4hCCEPoQPmcUcGsIT&#10;Kmg46B88eNCrZ+6HVi3Wdg8bNixyT/qoQurcubO98cYbXh0TCwIJvhdmzhBEnDt3zucG0U7GLCBa&#10;3WgJowqFUCI70cY2e/ZsK1q0qA84po2LYIrQa9SoUR7GJROuLe1nBGozZszwEK1cuXIezjG3h7Xy&#10;zPeJ9TkTERERkeSkwEdEJCA4iF+6dMkH6jITh0qMWDEviDCmePHiVqVKFR/Sy8YwKmpoJbtbVQdf&#10;m/CFrVQM/L0XKpJoD9q4cWOWzLXhazNcmM9LixcbwxggTXsZ/33s2DEPh7gefBzVKzyO6I3/50Zo&#10;xvfDjfvvVSXE31PZwyBtrk2PHj18phLrzBcuXOgtdmy2ut/nCQqu3ejRo33A9O9+9zv713/9V6tZ&#10;s6aNGzfOW+m4jqxkJ9ASERERkdSgwEdEJGDYtERIQ4VOLGvACSYYylu1alVvUSIEuHz5srdoEWYw&#10;K4jtYOl9zmvXrvlsHQIfKl3uhSoSZvAQMDxIJdLdMAOItrbohizWjBNeUP00ZcoUn320bds2D4eo&#10;WCF44numsmX+/Pk+HJvHTFDE46dSiO+T8CaKKigqiRgoTUj22muvWcmSJb3aaMCAAV4VQyBECxTb&#10;rwiagorAjI1cVCZNmDDBn2vWrvNY+L55/Fq3LiIiIpJ6FPiIiAQMlSpr1qzxte47d+7McBUNLUhs&#10;AKNNKW24QfUL83NYy014wt9TvUKwQlhAULRnzx7Lnz+/b9K6XysT3w+hC6EIwUx2IawgjCG4WbVq&#10;lbeaEUqx5p4giBshBxUs3HjshFotWrTw6iBWqXMN27dvbyNHjvQ2tyNHjvjnpX2Oz0M1D9eHx9yn&#10;Tx9v7yL4YasYlVIEb3wdAqSghiY81wzQ5hpQnZU7d26/Bjdv3ox8hIiIiIikIgU+IiIBQwBD6w1t&#10;OBzgr169mqG2Iio5aAej2uPOj+f/GYbMJi7CAG7MeSFMoeKHCh/CE6p2MlJVRNDToEEDW7lypYdG&#10;2Ynvna9BsEHoQnUOLV5sAeMxE2wwfJm5QIRYzOa5cuWKh1gEWOPHj/ewi4CH6heqhAi9uAbMI4pe&#10;K4ZWV6pUyYOeF154wSuKCN4Ii+rVq+eb1bL7sWYG3z/XgtcLLWoEVlRgZUf1lYiIiIgkDwU+IiIB&#10;RLjBxirWn9OqRJBxPxzwW7du7RUtdzvsUz3ErB5WpVMNQwBCKMLsGlqh+H9amO6HUGj48OFeFRP0&#10;diFCGr5H2ru2bNnigUiRIkV8qHHaKhiCEzaP0S5G6MPjI0giXOJxEgAFNUTheycIo2UvWtGkwEdE&#10;REQktSnwEREJKCpypk2b5iEO1Sr327RFsEELWOXKlb0F6l4hUXRODjN/GFDMliyCDrZ0TZo0KUOV&#10;LFS/PPXUUx6KJAseF3N/uEa0iHGN0yLIGjt2rIdhVD8RvBGmsJGMteZsPAsqWu0ItGrUqOEzjQj3&#10;RERERCR1KfAREQkoggZarag0YRYNQcX95vkQWNCuRKXOvn37fD7N3fD5mWfz6quvensTw57z5ctn&#10;Xbp0uee/i3r77bd9mxYVQ8mEa7R06VJ/zAQ5XIcoKnx4TAQnaQMTrjsVQVTPpP34oOD7o+WM2UVU&#10;J9HSFsTvU0RERETiR4GPiEjAUUEzc+ZMr0qh/ep+69r5eDZN0YbE0OP7oeqFOUF9+/a1nDlzWsWK&#10;FX1DFTNx0lb6UO3Cfax35+P5mBIlSnjQkEwIQngM3bp1sxEjRnzf+sRjYwYSlT/pzTE6ffq0VzQR&#10;dAUFj4VWrmXLlvnrg+ed54bnSkRERERSmwIfEZGA41BP6xGDhAljRo0aZZcuXfIKlPSqOJhXwzye&#10;jh07eqVHRvB5WLfOtidWlTP8lwCI7VR8LVa8s7qc6h9Wt1NBRNURVUFBCkAyigom5t0weJoQjdCE&#10;9rZSpUr5f6eH60rL29SpUwMTqPCcEVDxumCzGEOs03tNiIiIiEjqUeAjIpIEOMQT8LCBq1mzZr5R&#10;a926dV7NwUpx/o5qHFp7uG/w4ME2cODADFX4pMXnoOKFWUC0BjG3hq9HKxPhTrFixWzo0KG+1p1K&#10;I0KQtFVAyYQqHkI0qnrYhkbIxf/fLTDhcTJAm/k+BC1BcPjwYStQoIAtWLDA5zIp7BERERGRKAU+&#10;IiJJhAM926YYLNy0aVMPZaZPn+6VOBz+N27caL1797bnn3/eBz0/yODe27dve9sWIQczb1avXu1f&#10;5/r165GPSH48Rip8unbtarNmzbrvZisGOdesWdMOHTqUsKCLYIfngD9pSStTpox/PyIiIiIiaSnw&#10;ERFJMoQ+zJth2DJtPLRutWvXzqtwWOPOHBfar9KbQ5MZfL2wVo7wuLhOH330UYYqZGiZYngz1z0R&#10;a88Zss3wbqqMXnrpJa/uGTJkiL8eRERERETSUuAjIpKkmCND6EC1BwOFX3/9df+Toc0Z2bIlsaOF&#10;bcWKFR6ynT17Nq5BGBVFzEsicCpUqJBVr17dHn74Ya+8CmsgJyIiIiKZp8BHRCQEOPATCOjgn724&#10;vufPn/cWsPnz52dZFdX9EDTRrkc7GZvUSpYs6RvS2MRG1ZGIiIiIyJ0U+IiIiMTgyy+/tNmzZ/ug&#10;5+zaUHZncPfuu+9a48aN7aGHHrJf/OIXljt3bg+AgjI8WkRERESCR4GPiIhIDAhj3nzzTR+azcBn&#10;qm+yAi16zBG6du2aHTlyxFfqs3UNH3zwga/LL126tA9pHjlypMIeEREREbknBT4iIiIxIpihyqdF&#10;ixa2b98+/3/CGf5kTT6tXvw3NwIh/o65SmxNo0KINqz33nvPgxw2hb3//vs+g4nPSbDDCnw+N2v4&#10;+TcMZd62bZvVqlXLfv3rX1uPHj3834mIiIiI3I0CHxERkUxgWHb//v2tefPmvrqeFqtFixb5evcF&#10;CxbY4sWL7YUXXvC/27Bhg+3YscNDG9boM/S5ZcuWvlVt4MCB/v+tW7f2kGf8+PG2du1aGzx4sNWu&#10;Xdu3chEEsYWNr8Vt8+bNHiaJiIiIiNyNAh8REZFMunz5sg0fPtyHODPThw1aDFLu3bu3/3/aG39H&#10;ZU63bt2sb9++NmzYsO/vY5X+9u3b7eLFi/b555/7AO5bt25Z27ZtfUhzlSpV/N9s2bLFvyZVRBrQ&#10;LSIiIiL3osBHREQkkwhmaK1ieDOzd2jRYi3+zZs3/b9p3eJP/u7q1at+4/8//fRTb+2iVYtZPIQ8&#10;tG7diYDnX/7lX6xOnTp27ty5dD9GRERERCQ9CnxEREQC6sKFC/b73//ennrqKTt79mzkXhERERGR&#10;+1PgIyIiElAMe969e7fP/qEiSEREREQkoxT4iIiIBBizejSvR0RERERipcBHRERERERERCRkFPiI&#10;iIiIiIiIiISMAh8RERERERERkZBR4CMiIiIiIiIiEjIKfEREREREREREQkaBj4iIiIiIiIhIyCjw&#10;EREREREREREJGQU+IiIiIiIiIiIho8BHRERERERERCRkFPiIiIiIiIiIiISMAh8RERERERERkZBR&#10;4CMiIiIiIiIiEjIKfEREREREREREQkaBj4iIiIiIiIhIyCjwEREREREREREJGQU+IiIiIiIiIiIh&#10;o8BHRERERERERCRkFPiIiIiIiIiIiISMAh8RERERERERkZBR4CMiIiIiIiIiEjIKfERERERERERE&#10;QkaBj4iIiIiIiIhIyCjwEREREREREREJGQU+IiIiIiIiIiIho8BHRERERERERCRkFPiIiIiIiIiI&#10;iISMAh8RERERERERkZBR4CMiIiIiIiIiEjIKfEREREREREREQkaBj4iIiIiIiIhIyCjwERERERER&#10;EREJGQU+IiIiIiIiIiIho8BHRERERERERCRkFPiIiIiIiIiIiISMAh8RERERERERkZBR4CMiIiIi&#10;IiIiEjIKfEREREREREREQsXs/wIPeCErQ26GZAAAAABJRU5ErkJgglBLAwQUAAYACAAAACEAcqqd&#10;4N4AAAAHAQAADwAAAGRycy9kb3ducmV2LnhtbEyPQUvDQBCF74L/YRnBm92kbYrGbEop6qkItoJ4&#10;mybTJDQ7G7LbJP33jie9zZs3vPdNtp5sqwbqfePYQDyLQBEXrmy4MvB5eH14BOUDcomtYzJwJQ/r&#10;/PYmw7R0I3/QsA+VkhD2KRqoQ+hSrX1Rk0U/cx2xeCfXWwwi+0qXPY4Sbls9j6KVttiwNNTY0bam&#10;4ry/WANvI46bRfwy7M6n7fX7kLx/7WIy5v5u2jyDCjSFv2P4xRd0yIXp6C5cetUakEeCgXm0BCVu&#10;kjzJ4ijDYrUEnWf6P3/+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L/u89gaCAAAoycAAA4AAAAAAAAAAAAAAAAAOgIAAGRycy9lMm9Eb2MueG1s&#10;UEsBAi0ACgAAAAAAAAAhAHqKF7CS7AEAkuwBABQAAAAAAAAAAAAAAAAAgAoAAGRycy9tZWRpYS9p&#10;bWFnZTEucG5nUEsBAi0ACgAAAAAAAAAhACU7VtW6UwIAulMCABQAAAAAAAAAAAAAAAAARPcBAGRy&#10;cy9tZWRpYS9pbWFnZTIucG5nUEsBAi0AFAAGAAgAAAAhAHKqneDeAAAABwEAAA8AAAAAAAAAAAAA&#10;AAAAMEsEAGRycy9kb3ducmV2LnhtbFBLAQItABQABgAIAAAAIQAubPAAxQAAAKUBAAAZAAAAAAAA&#10;AAAAAAAAADtMBABkcnMvX3JlbHMvZTJvRG9jLnhtbC5yZWxzUEsFBgAAAAAHAAcAvgEAADdNBAAA&#10;AA==&#10;">
                <v:shape id="圖片 528" o:spid="_x0000_s1249" type="#_x0000_t75" style="position:absolute;left:233;top:7430;width:44903;height:3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nQLwwAAANwAAAAPAAAAZHJzL2Rvd25yZXYueG1sRE/LisIw&#10;FN0P+A/hCu7GVMGi1SjqMA9moVgFt5fm2labm9JE7fj1ZjHg8nDes0VrKnGjxpWWFQz6EQjizOqS&#10;cwWH/ef7GITzyBory6Tgjxws5p23GSba3nlHt9TnIoSwS1BB4X2dSOmyggy6vq2JA3eyjUEfYJNL&#10;3eA9hJtKDqMolgZLDg0F1rQuKLukV6Ng+70/7jbx17X+defxKl09YjP5UKrXbZdTEJ5a/xL/u3+0&#10;gtEwrA1nwhGQ8ycAAAD//wMAUEsBAi0AFAAGAAgAAAAhANvh9svuAAAAhQEAABMAAAAAAAAAAAAA&#10;AAAAAAAAAFtDb250ZW50X1R5cGVzXS54bWxQSwECLQAUAAYACAAAACEAWvQsW78AAAAVAQAACwAA&#10;AAAAAAAAAAAAAAAfAQAAX3JlbHMvLnJlbHNQSwECLQAUAAYACAAAACEA2qp0C8MAAADcAAAADwAA&#10;AAAAAAAAAAAAAAAHAgAAZHJzL2Rvd25yZXYueG1sUEsFBgAAAAADAAMAtwAAAPcCAAAAAA==&#10;">
                  <v:imagedata r:id="rId71" o:title="" croptop="4758f" cropbottom="2330f" cropleft="4827f" cropright="15468f"/>
                </v:shape>
                <v:shape id="_x0000_s1250" type="#_x0000_t202" style="position:absolute;left:18500;top:15396;width:10259;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YExAAAANwAAAAPAAAAZHJzL2Rvd25yZXYueG1sRI9Ba8JA&#10;FITvBf/D8oTe6q5iikY3QSxCTy1NVfD2yD6TYPZtyG5N+u+7hUKPw8x8w2zz0bbiTr1vHGuYzxQI&#10;4tKZhisNx8/D0wqED8gGW8ek4Zs85NnkYYupcQN/0L0IlYgQ9ilqqEPoUil9WZNFP3MdcfSurrcY&#10;ouwraXocIty2cqHUs7TYcFyosaN9TeWt+LIaTm/Xy3mp3qsXm3SDG5Vku5ZaP07H3QZEoDH8h//a&#10;r0ZDsljD75l4BGT2AwAA//8DAFBLAQItABQABgAIAAAAIQDb4fbL7gAAAIUBAAATAAAAAAAAAAAA&#10;AAAAAAAAAABbQ29udGVudF9UeXBlc10ueG1sUEsBAi0AFAAGAAgAAAAhAFr0LFu/AAAAFQEAAAsA&#10;AAAAAAAAAAAAAAAAHwEAAF9yZWxzLy5yZWxzUEsBAi0AFAAGAAgAAAAhAC1QRgTEAAAA3AAAAA8A&#10;AAAAAAAAAAAAAAAABwIAAGRycy9kb3ducmV2LnhtbFBLBQYAAAAAAwADALcAAAD4AgAAAAA=&#10;" filled="f" stroked="f">
                  <v:textbox>
                    <w:txbxContent>
                      <w:p w14:paraId="350CF152" w14:textId="77777777" w:rsidR="00E2318F" w:rsidRPr="00FF738A" w:rsidRDefault="00E2318F" w:rsidP="00FF738A">
                        <w:pPr>
                          <w:spacing w:line="240" w:lineRule="exact"/>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柳營區＊</w:t>
                        </w:r>
                      </w:p>
                    </w:txbxContent>
                  </v:textbox>
                </v:shape>
                <v:shape id="_x0000_s1251" type="#_x0000_t202" style="position:absolute;left:11988;top:18048;width:8984;height:3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4C929B93"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下營區</w:t>
                        </w:r>
                      </w:p>
                    </w:txbxContent>
                  </v:textbox>
                </v:shape>
                <v:shape id="文字方塊 6" o:spid="_x0000_s1252" type="#_x0000_t202" style="position:absolute;left:23677;top:30769;width:8798;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14:paraId="2F672681"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左鎮區</w:t>
                        </w:r>
                      </w:p>
                    </w:txbxContent>
                  </v:textbox>
                </v:shape>
                <v:shape id="文字方塊 7" o:spid="_x0000_s1253" type="#_x0000_t202" style="position:absolute;left:18959;top:20792;width:10913;height:3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233CDD02" w14:textId="77777777" w:rsidR="00E2318F" w:rsidRPr="00FF738A" w:rsidRDefault="00E2318F" w:rsidP="00FF738A">
                        <w:pPr>
                          <w:spacing w:line="240" w:lineRule="exact"/>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官田區＊</w:t>
                        </w:r>
                      </w:p>
                    </w:txbxContent>
                  </v:textbox>
                </v:shape>
                <v:shape id="文字方塊 8" o:spid="_x0000_s1254" type="#_x0000_t202" style="position:absolute;left:-370;top:25961;width:12635;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czxQAAANwAAAAPAAAAZHJzL2Rvd25yZXYueG1sRI/NasMw&#10;EITvgbyD2EBvjdT8kbqWQ0go9JQStyn0tlgb29RaGUuNnbePCoUch5n5hkk3g23EhTpfO9bwNFUg&#10;iAtnai41fH68Pq5B+IBssHFMGq7kYZONRykmxvV8pEseShEh7BPUUIXQJlL6oiKLfupa4uidXWcx&#10;RNmV0nTYR7ht5EyplbRYc1yosKVdRcVP/ms1nA7n76+Fei/3dtn2blCS7bPU+mEybF9ABBrCPfzf&#10;fjMalvM5/J2JR0BmNwAAAP//AwBQSwECLQAUAAYACAAAACEA2+H2y+4AAACFAQAAEwAAAAAAAAAA&#10;AAAAAAAAAAAAW0NvbnRlbnRfVHlwZXNdLnhtbFBLAQItABQABgAIAAAAIQBa9CxbvwAAABUBAAAL&#10;AAAAAAAAAAAAAAAAAB8BAABfcmVscy8ucmVsc1BLAQItABQABgAIAAAAIQDJYeczxQAAANwAAAAP&#10;AAAAAAAAAAAAAAAAAAcCAABkcnMvZG93bnJldi54bWxQSwUGAAAAAAMAAwC3AAAA+QIAAAAA&#10;" filled="f" stroked="f">
                  <v:textbox>
                    <w:txbxContent>
                      <w:p w14:paraId="70F76DC4"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七股區＊</w:t>
                        </w:r>
                      </w:p>
                    </w:txbxContent>
                  </v:textbox>
                </v:shape>
                <v:shape id="文字方塊 9" o:spid="_x0000_s1255" type="#_x0000_t202" style="position:absolute;left:10504;top:25961;width:9712;height:3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5F3AE273"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安定區</w:t>
                        </w:r>
                      </w:p>
                    </w:txbxContent>
                  </v:textbox>
                </v:shape>
                <v:shape id="_x0000_s1256" type="#_x0000_t202" style="position:absolute;left:15892;top:23504;width:9247;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710E457E"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善化區</w:t>
                        </w:r>
                      </w:p>
                    </w:txbxContent>
                  </v:textbox>
                </v:shape>
                <v:shape id="文字方塊 11" o:spid="_x0000_s1257" type="#_x0000_t202" style="position:absolute;left:14917;top:27754;width:9120;height:3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4B8CEC4F" w14:textId="77777777" w:rsidR="00E2318F" w:rsidRPr="00FF738A" w:rsidRDefault="00E2318F" w:rsidP="00FF738A">
                        <w:pPr>
                          <w:spacing w:line="240" w:lineRule="exact"/>
                          <w:jc w:val="center"/>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新市區</w:t>
                        </w:r>
                      </w:p>
                    </w:txbxContent>
                  </v:textbox>
                </v:shape>
                <v:shape id="文字方塊 13" o:spid="_x0000_s1258" type="#_x0000_t202" style="position:absolute;left:5429;top:16904;width:10463;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78525E26"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學甲區＊</w:t>
                        </w:r>
                      </w:p>
                    </w:txbxContent>
                  </v:textbox>
                </v:shape>
                <v:group id="群組 538" o:spid="_x0000_s1259" style="position:absolute;left:30481;top:35233;width:13463;height:7088" coordorigin="30481,35233" coordsize="13463,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D+wwAAANwAAAAPAAAAZHJzL2Rvd25yZXYueG1sRE9Na8JA&#10;EL0X/A/LCL3VTSopJboGESs9BKFaEG9DdkxCsrMhuybx33cPBY+P973OJtOKgXpXW1YQLyIQxIXV&#10;NZcKfs9fb58gnEfW2FomBQ9ykG1mL2tMtR35h4aTL0UIYZeigsr7LpXSFRUZdAvbEQfuZnuDPsC+&#10;lLrHMYSbVr5H0Yc0WHNoqLCjXUVFc7obBYcRx+0y3g95c9s9rufkeMljUup1Pm1XIDxN/in+d39r&#10;BckyrA1nwhGQmz8AAAD//wMAUEsBAi0AFAAGAAgAAAAhANvh9svuAAAAhQEAABMAAAAAAAAAAAAA&#10;AAAAAAAAAFtDb250ZW50X1R5cGVzXS54bWxQSwECLQAUAAYACAAAACEAWvQsW78AAAAVAQAACwAA&#10;AAAAAAAAAAAAAAAfAQAAX3JlbHMvLnJlbHNQSwECLQAUAAYACAAAACEAYFHw/sMAAADcAAAADwAA&#10;AAAAAAAAAAAAAAAHAgAAZHJzL2Rvd25yZXYueG1sUEsFBgAAAAADAAMAtwAAAPcCAAAAAA==&#10;">
                  <v:shape id="圖片 539" o:spid="_x0000_s1260" type="#_x0000_t75" style="position:absolute;left:31316;top:38536;width:2578;height: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OjlxQAAANwAAAAPAAAAZHJzL2Rvd25yZXYueG1sRI/NbsIw&#10;EITvlXgHa5G4oOJASxUCBiFKRS898PMA23gbR8TrEJuQvj2uhNTjaGa+0SxWna1ES40vHSsYjxIQ&#10;xLnTJRcKTseP5xSED8gaK8ek4Jc8rJa9pwVm2t14T+0hFCJC2GeowIRQZ1L63JBFP3I1cfR+XGMx&#10;RNkUUjd4i3BbyUmSvEmLJccFgzVtDOXnw9UqeJ9cZt9st7thG7avRn6lNqlSpQb9bj0HEagL/+FH&#10;+1MrmL7M4O9MPAJyeQcAAP//AwBQSwECLQAUAAYACAAAACEA2+H2y+4AAACFAQAAEwAAAAAAAAAA&#10;AAAAAAAAAAAAW0NvbnRlbnRfVHlwZXNdLnhtbFBLAQItABQABgAIAAAAIQBa9CxbvwAAABUBAAAL&#10;AAAAAAAAAAAAAAAAAB8BAABfcmVscy8ucmVsc1BLAQItABQABgAIAAAAIQAwQOjlxQAAANwAAAAP&#10;AAAAAAAAAAAAAAAAAAcCAABkcnMvZG93bnJldi54bWxQSwUGAAAAAAMAAwC3AAAA+QIAAAAA&#10;">
                    <v:imagedata r:id="rId72" o:title="" croptop="22428f" cropbottom="40098f" cropleft="54461f" cropright="8535f"/>
                  </v:shape>
                  <v:shape id="文字方塊 29" o:spid="_x0000_s1261" type="#_x0000_t202" style="position:absolute;left:33057;top:37654;width:10887;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0AF2D4A4"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優先規劃</w:t>
                          </w:r>
                        </w:p>
                      </w:txbxContent>
                    </v:textbox>
                  </v:shape>
                  <v:shape id="文字方塊 30" o:spid="_x0000_s1262" type="#_x0000_t202" style="position:absolute;left:30481;top:35233;width:9624;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xAAAANwAAAAPAAAAZHJzL2Rvd25yZXYueG1sRI9Ba8JA&#10;FITvBf/D8oTe6q4lKRpdRSyFnixNVfD2yD6TYPZtyG6T+O+7hUKPw8x8w6y3o21ET52vHWuYzxQI&#10;4sKZmksNx6+3pwUIH5ANNo5Jw508bDeThzVmxg38SX0eShEh7DPUUIXQZlL6oiKLfuZa4uhdXWcx&#10;RNmV0nQ4RLht5LNSL9JizXGhwpb2FRW3/NtqOB2ul3OiPspXm7aDG5Vku5RaP07H3QpEoDH8h//a&#10;70ZDmszh90w8AnLzAwAA//8DAFBLAQItABQABgAIAAAAIQDb4fbL7gAAAIUBAAATAAAAAAAAAAAA&#10;AAAAAAAAAABbQ29udGVudF9UeXBlc10ueG1sUEsBAi0AFAAGAAgAAAAhAFr0LFu/AAAAFQEAAAsA&#10;AAAAAAAAAAAAAAAAHwEAAF9yZWxzLy5yZWxzUEsBAi0AFAAGAAgAAAAhAA75r6LEAAAA3AAAAA8A&#10;AAAAAAAAAAAAAAAABwIAAGRycy9kb3ducmV2LnhtbFBLBQYAAAAAAwADALcAAAD4AgAAAAA=&#10;" filled="f" stroked="f">
                    <v:textbox>
                      <w:txbxContent>
                        <w:p w14:paraId="20D43C5F" w14:textId="77777777" w:rsidR="00E2318F" w:rsidRPr="00FF738A" w:rsidRDefault="00E2318F" w:rsidP="00FF738A">
                          <w:pPr>
                            <w:spacing w:line="240" w:lineRule="exact"/>
                            <w:rPr>
                              <w:rFonts w:ascii="標楷體" w:eastAsia="標楷體" w:hAnsi="標楷體"/>
                              <w:color w:val="000000"/>
                              <w:kern w:val="24"/>
                              <w:sz w:val="20"/>
                              <w:szCs w:val="20"/>
                            </w:rPr>
                          </w:pPr>
                          <w:r w:rsidRPr="00FF738A">
                            <w:rPr>
                              <w:rFonts w:ascii="標楷體" w:eastAsia="標楷體" w:hAnsi="標楷體" w:hint="eastAsia"/>
                              <w:color w:val="000000"/>
                              <w:kern w:val="24"/>
                              <w:sz w:val="20"/>
                              <w:szCs w:val="20"/>
                            </w:rPr>
                            <w:t>圖例</w:t>
                          </w:r>
                        </w:p>
                      </w:txbxContent>
                    </v:textbox>
                  </v:shape>
                </v:group>
                <v:shape id="文字方塊 32" o:spid="_x0000_s1263" type="#_x0000_t202" style="position:absolute;left:-1580;top:41226;width:48776;height:5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HVxAAAANwAAAAPAAAAZHJzL2Rvd25yZXYueG1sRI9Ba8JA&#10;FITvgv9heYXezG7FSJtmFWkRerKYtoK3R/aZhGbfhuxq4r/vCkKPw8x8w+Tr0bbiQr1vHGt4ShQI&#10;4tKZhisN31/b2TMIH5ANto5Jw5U8rFfTSY6ZcQPv6VKESkQI+ww11CF0mZS+rMmiT1xHHL2T6y2G&#10;KPtKmh6HCLetnCu1lBYbjgs1dvRWU/lbnK2Gn93peFioz+rdpt3gRiXZvkitHx/GzSuIQGP4D9/b&#10;H0ZDupjD7Uw8AnL1BwAA//8DAFBLAQItABQABgAIAAAAIQDb4fbL7gAAAIUBAAATAAAAAAAAAAAA&#10;AAAAAAAAAABbQ29udGVudF9UeXBlc10ueG1sUEsBAi0AFAAGAAgAAAAhAFr0LFu/AAAAFQEAAAsA&#10;AAAAAAAAAAAAAAAAHwEAAF9yZWxzLy5yZWxzUEsBAi0AFAAGAAgAAAAhAP4rMdXEAAAA3AAAAA8A&#10;AAAAAAAAAAAAAAAABwIAAGRycy9kb3ducmV2LnhtbFBLBQYAAAAAAwADALcAAAD4AgAAAAA=&#10;" filled="f" stroked="f">
                  <v:textbox>
                    <w:txbxContent>
                      <w:p w14:paraId="091CC31C" w14:textId="77777777" w:rsidR="00E2318F" w:rsidRPr="00FF738A" w:rsidRDefault="00E2318F" w:rsidP="00FF738A">
                        <w:pPr>
                          <w:spacing w:line="240" w:lineRule="exact"/>
                          <w:rPr>
                            <w:rFonts w:ascii="標楷體" w:eastAsia="標楷體" w:hAnsi="標楷體"/>
                            <w:color w:val="000000"/>
                            <w:kern w:val="24"/>
                            <w:sz w:val="18"/>
                            <w:szCs w:val="18"/>
                          </w:rPr>
                        </w:pPr>
                        <w:r w:rsidRPr="00FF738A">
                          <w:rPr>
                            <w:rFonts w:ascii="標楷體" w:eastAsia="標楷體" w:hAnsi="標楷體" w:hint="eastAsia"/>
                            <w:color w:val="000000"/>
                            <w:kern w:val="24"/>
                            <w:sz w:val="18"/>
                            <w:szCs w:val="18"/>
                          </w:rPr>
                          <w:t>註：1.＊：已辦理鄉村地區整體規劃勞務採購之行政區。</w:t>
                        </w:r>
                      </w:p>
                      <w:p w14:paraId="2F75BE4C" w14:textId="77777777" w:rsidR="00E2318F" w:rsidRPr="00FF738A" w:rsidRDefault="00E2318F" w:rsidP="00FF738A">
                        <w:pPr>
                          <w:spacing w:line="240" w:lineRule="exact"/>
                          <w:ind w:leftChars="157" w:left="377"/>
                          <w:rPr>
                            <w:rFonts w:ascii="標楷體" w:eastAsia="標楷體" w:hAnsi="標楷體"/>
                            <w:color w:val="000000"/>
                            <w:kern w:val="24"/>
                            <w:sz w:val="18"/>
                            <w:szCs w:val="18"/>
                          </w:rPr>
                        </w:pPr>
                        <w:r w:rsidRPr="00FF738A">
                          <w:rPr>
                            <w:rFonts w:ascii="標楷體" w:eastAsia="標楷體" w:hAnsi="標楷體" w:hint="eastAsia"/>
                            <w:color w:val="000000"/>
                            <w:kern w:val="24"/>
                            <w:sz w:val="18"/>
                            <w:szCs w:val="18"/>
                          </w:rPr>
                          <w:t>2.</w:t>
                        </w:r>
                        <w:r w:rsidRPr="00FF738A">
                          <w:rPr>
                            <w:rFonts w:ascii="標楷體" w:eastAsia="標楷體" w:hAnsi="標楷體" w:hint="eastAsia"/>
                            <w:color w:val="000000"/>
                            <w:spacing w:val="-8"/>
                            <w:kern w:val="24"/>
                            <w:sz w:val="18"/>
                            <w:szCs w:val="18"/>
                          </w:rPr>
                          <w:t>資料來源：整理自臺南市政府都市發展局提供資料，套繪QGIS。</w:t>
                        </w:r>
                      </w:p>
                    </w:txbxContent>
                  </v:textbox>
                </v:shape>
                <v:shape id="文字方塊 39" o:spid="_x0000_s1264" type="#_x0000_t202" style="position:absolute;left:-1492;top:3217;width:48938;height:5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53123B21" w14:textId="77777777" w:rsidR="00E2318F" w:rsidRPr="00FF738A" w:rsidRDefault="00E2318F" w:rsidP="00FF738A">
                        <w:pPr>
                          <w:spacing w:line="240" w:lineRule="exact"/>
                          <w:ind w:left="510"/>
                          <w:rPr>
                            <w:rFonts w:ascii="標楷體" w:eastAsia="標楷體" w:hAnsi="標楷體"/>
                            <w:b/>
                            <w:bCs/>
                            <w:color w:val="000000"/>
                            <w:kern w:val="24"/>
                          </w:rPr>
                        </w:pPr>
                        <w:r w:rsidRPr="00FF738A">
                          <w:rPr>
                            <w:rFonts w:ascii="標楷體" w:eastAsia="標楷體" w:hAnsi="標楷體" w:hint="eastAsia"/>
                            <w:b/>
                            <w:bCs/>
                            <w:color w:val="000000"/>
                            <w:kern w:val="24"/>
                          </w:rPr>
                          <w:t>圖1  臺南市國土計畫鄉村地區整體規劃</w:t>
                        </w:r>
                      </w:p>
                      <w:p w14:paraId="7D7352CD" w14:textId="77777777" w:rsidR="00E2318F" w:rsidRPr="00FF738A" w:rsidRDefault="00E2318F" w:rsidP="00FF738A">
                        <w:pPr>
                          <w:spacing w:line="240" w:lineRule="exact"/>
                          <w:ind w:left="1191"/>
                          <w:rPr>
                            <w:rFonts w:ascii="標楷體" w:eastAsia="標楷體" w:hAnsi="標楷體"/>
                            <w:b/>
                            <w:bCs/>
                            <w:color w:val="000000"/>
                            <w:kern w:val="24"/>
                          </w:rPr>
                        </w:pPr>
                        <w:r w:rsidRPr="00FF738A">
                          <w:rPr>
                            <w:rFonts w:ascii="標楷體" w:eastAsia="標楷體" w:hAnsi="標楷體" w:hint="eastAsia"/>
                            <w:b/>
                            <w:bCs/>
                            <w:color w:val="000000"/>
                            <w:kern w:val="24"/>
                          </w:rPr>
                          <w:t>優先辦理行政區</w:t>
                        </w:r>
                      </w:p>
                      <w:p w14:paraId="4C3C7F4E" w14:textId="77777777" w:rsidR="00E2318F" w:rsidRPr="00FF738A" w:rsidRDefault="00E2318F" w:rsidP="00FF738A">
                        <w:pPr>
                          <w:spacing w:line="240" w:lineRule="exact"/>
                          <w:ind w:left="1276"/>
                          <w:rPr>
                            <w:rFonts w:ascii="標楷體" w:eastAsia="標楷體" w:hAnsi="標楷體"/>
                            <w:b/>
                            <w:bCs/>
                            <w:color w:val="000000"/>
                            <w:kern w:val="24"/>
                          </w:rPr>
                        </w:pPr>
                      </w:p>
                    </w:txbxContent>
                  </v:textbox>
                </v:shape>
                <v:group id="群組 544" o:spid="_x0000_s1265" style="position:absolute;left:413;top:11155;width:14254;height:4862" coordorigin="413,11155" coordsize="14253,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shape id="_x0000_s1266" type="#_x0000_t202" style="position:absolute;left:413;top:11155;width:10562;height:3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47EC9E7D"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鹽水區＊</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20" o:spid="_x0000_s1267" type="#_x0000_t34" style="position:absolute;left:9720;top:12711;width:4947;height:33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Z2ixQAAANwAAAAPAAAAZHJzL2Rvd25yZXYueG1sRI/RasJA&#10;FETfC/7DcoW+1Y1io8asIsWWUvCh6gdcs9ckZPduyG6T9O+7hUIfh5k5w+T70RrRU+drxwrmswQE&#10;ceF0zaWC6+X1aQ3CB2SNxjEp+CYP+93kIcdMu4E/qT+HUkQI+wwVVCG0mZS+qMiin7mWOHp311kM&#10;UXal1B0OEW6NXCRJKi3WHBcqbOmloqI5f1kFi9psTh/HFfandCjIvCXX271R6nE6HrYgAo3hP/zX&#10;ftcKnpcp/J6JR0DufgAAAP//AwBQSwECLQAUAAYACAAAACEA2+H2y+4AAACFAQAAEwAAAAAAAAAA&#10;AAAAAAAAAAAAW0NvbnRlbnRfVHlwZXNdLnhtbFBLAQItABQABgAIAAAAIQBa9CxbvwAAABUBAAAL&#10;AAAAAAAAAAAAAAAAAB8BAABfcmVscy8ucmVsc1BLAQItABQABgAIAAAAIQDPeZ2ixQAAANwAAAAP&#10;AAAAAAAAAAAAAAAAAAcCAABkcnMvZG93bnJldi54bWxQSwUGAAAAAAMAAwC3AAAA+QIAAAAA&#10;" strokecolor="blue" strokeweight="1.5pt">
                    <v:stroke endarrow="oval"/>
                    <o:lock v:ext="edit" shapetype="f"/>
                  </v:shape>
                </v:group>
                <v:group id="群組 547" o:spid="_x0000_s1268" style="position:absolute;left:7214;top:8874;width:12982;height:5115" coordorigin="7214,8874" coordsize="12981,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文字方塊 12" o:spid="_x0000_s1269" type="#_x0000_t202" style="position:absolute;left:7214;top:8874;width:9873;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Y/vwAAANwAAAAPAAAAZHJzL2Rvd25yZXYueG1sRE9Ni8Iw&#10;EL0L/ocwgjdNFJW1GkUUwdMuuip4G5qxLTaT0kTb/febg+Dx8b6X69aW4kW1LxxrGA0VCOLUmYIz&#10;Deff/eALhA/IBkvHpOGPPKxX3c4SE+MaPtLrFDIRQ9gnqCEPoUqk9GlOFv3QVcSRu7vaYoiwzqSp&#10;sYnhtpRjpWbSYsGxIceKtjmlj9PTarh832/XifrJdnZaNa5Vku1cat3vtZsFiEBt+Ijf7oPRMJ3E&#10;tfFMPAJy9Q8AAP//AwBQSwECLQAUAAYACAAAACEA2+H2y+4AAACFAQAAEwAAAAAAAAAAAAAAAAAA&#10;AAAAW0NvbnRlbnRfVHlwZXNdLnhtbFBLAQItABQABgAIAAAAIQBa9CxbvwAAABUBAAALAAAAAAAA&#10;AAAAAAAAAB8BAABfcmVscy8ucmVsc1BLAQItABQABgAIAAAAIQCfwwY/vwAAANwAAAAPAAAAAAAA&#10;AAAAAAAAAAcCAABkcnMvZG93bnJldi54bWxQSwUGAAAAAAMAAwC3AAAA8wIAAAAA&#10;" filled="f" stroked="f">
                    <v:textbox>
                      <w:txbxContent>
                        <w:p w14:paraId="5B89025E" w14:textId="77777777" w:rsidR="00E2318F" w:rsidRPr="00FF738A" w:rsidRDefault="00E2318F" w:rsidP="00FF738A">
                          <w:pPr>
                            <w:spacing w:line="240" w:lineRule="exact"/>
                            <w:jc w:val="center"/>
                            <w:rPr>
                              <w:rFonts w:ascii="標楷體" w:eastAsia="標楷體" w:hAnsi="標楷體"/>
                              <w:color w:val="0000FF"/>
                              <w:kern w:val="24"/>
                              <w:sz w:val="20"/>
                              <w:szCs w:val="20"/>
                            </w:rPr>
                          </w:pPr>
                          <w:r w:rsidRPr="00FF738A">
                            <w:rPr>
                              <w:rFonts w:ascii="標楷體" w:eastAsia="標楷體" w:hAnsi="標楷體" w:hint="eastAsia"/>
                              <w:color w:val="0000FF"/>
                              <w:kern w:val="24"/>
                              <w:sz w:val="20"/>
                              <w:szCs w:val="20"/>
                            </w:rPr>
                            <w:t>新營區＊</w:t>
                          </w:r>
                        </w:p>
                      </w:txbxContent>
                    </v:textbox>
                  </v:shape>
                  <v:shape id="接點: 肘形 18" o:spid="_x0000_s1270" type="#_x0000_t33" style="position:absolute;left:17087;top:10499;width:3109;height:34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0lwwAAANwAAAAPAAAAZHJzL2Rvd25yZXYueG1sRI9BawIx&#10;FITvgv8hPKE3zSqt1K1RtCBIT3Vr9/zYvG4WNy9rkq7rv28KhR6HmfmGWW8H24qefGgcK5jPMhDE&#10;ldMN1wrOH4fpM4gQkTW2jknBnQJsN+PRGnPtbnyivoi1SBAOOSowMXa5lKEyZDHMXEecvC/nLcYk&#10;fS21x1uC21YusmwpLTacFgx29GqouhTfVkHfnt/Jl6XZXykrysMnrmR4U+phMuxeQEQa4n/4r33U&#10;Cp4eV/B7Jh0BufkBAAD//wMAUEsBAi0AFAAGAAgAAAAhANvh9svuAAAAhQEAABMAAAAAAAAAAAAA&#10;AAAAAAAAAFtDb250ZW50X1R5cGVzXS54bWxQSwECLQAUAAYACAAAACEAWvQsW78AAAAVAQAACwAA&#10;AAAAAAAAAAAAAAAfAQAAX3JlbHMvLnJlbHNQSwECLQAUAAYACAAAACEALQXNJcMAAADcAAAADwAA&#10;AAAAAAAAAAAAAAAHAgAAZHJzL2Rvd25yZXYueG1sUEsFBgAAAAADAAMAtwAAAPcCAAAAAA==&#10;" strokecolor="blue" strokeweight="1.5pt">
                    <v:stroke endarrow="oval"/>
                    <o:lock v:ext="edit" shapetype="f"/>
                  </v:shape>
                </v:group>
                <w10:wrap type="square" anchorx="margin"/>
              </v:group>
            </w:pict>
          </mc:Fallback>
        </mc:AlternateContent>
      </w:r>
      <w:r w:rsidR="00732A58" w:rsidRPr="00E2318F">
        <w:rPr>
          <w:rFonts w:ascii="標楷體" w:eastAsia="標楷體" w:hAnsi="標楷體" w:cs="Arial" w:hint="eastAsia"/>
          <w:noProof/>
          <w:color w:val="000000"/>
          <w:spacing w:val="-2"/>
          <w:szCs w:val="24"/>
        </w:rPr>
        <mc:AlternateContent>
          <mc:Choice Requires="wps">
            <w:drawing>
              <wp:anchor distT="0" distB="0" distL="114300" distR="114300" simplePos="0" relativeHeight="251761664" behindDoc="0" locked="0" layoutInCell="1" allowOverlap="1" wp14:anchorId="1B86A7E6" wp14:editId="276AE060">
                <wp:simplePos x="0" y="0"/>
                <wp:positionH relativeFrom="margin">
                  <wp:posOffset>19685</wp:posOffset>
                </wp:positionH>
                <wp:positionV relativeFrom="margin">
                  <wp:posOffset>6106160</wp:posOffset>
                </wp:positionV>
                <wp:extent cx="6450965" cy="2891790"/>
                <wp:effectExtent l="0" t="0" r="0" b="0"/>
                <wp:wrapSquare wrapText="bothSides"/>
                <wp:docPr id="551" name="矩形 551"/>
                <wp:cNvGraphicFramePr/>
                <a:graphic xmlns:a="http://schemas.openxmlformats.org/drawingml/2006/main">
                  <a:graphicData uri="http://schemas.microsoft.com/office/word/2010/wordprocessingShape">
                    <wps:wsp>
                      <wps:cNvSpPr/>
                      <wps:spPr>
                        <a:xfrm>
                          <a:off x="0" y="0"/>
                          <a:ext cx="6450965" cy="2891790"/>
                        </a:xfrm>
                        <a:prstGeom prst="rect">
                          <a:avLst/>
                        </a:prstGeom>
                        <a:noFill/>
                        <a:ln w="25400" cap="flat" cmpd="sng" algn="ctr">
                          <a:noFill/>
                          <a:prstDash val="solid"/>
                        </a:ln>
                        <a:effectLst/>
                      </wps:spPr>
                      <wps:txbx>
                        <w:txbxContent>
                          <w:p w14:paraId="3D41708C" w14:textId="77777777" w:rsidR="00E2318F" w:rsidRPr="00FF738A" w:rsidRDefault="00E2318F" w:rsidP="00FF738A">
                            <w:pPr>
                              <w:spacing w:line="240" w:lineRule="exact"/>
                              <w:ind w:left="713" w:hangingChars="297" w:hanging="713"/>
                              <w:jc w:val="center"/>
                              <w:rPr>
                                <w:rFonts w:ascii="標楷體" w:eastAsia="標楷體" w:hAnsi="標楷體"/>
                                <w:b/>
                                <w:color w:val="000000"/>
                              </w:rPr>
                            </w:pPr>
                            <w:r w:rsidRPr="00FF738A">
                              <w:rPr>
                                <w:rFonts w:ascii="標楷體" w:eastAsia="標楷體" w:hAnsi="標楷體" w:hint="eastAsia"/>
                                <w:b/>
                                <w:color w:val="000000"/>
                              </w:rPr>
                              <w:t xml:space="preserve">表4 </w:t>
                            </w:r>
                            <w:r w:rsidRPr="00FF738A">
                              <w:rPr>
                                <w:rFonts w:ascii="標楷體" w:eastAsia="標楷體" w:hAnsi="標楷體"/>
                                <w:b/>
                                <w:color w:val="000000"/>
                              </w:rPr>
                              <w:t xml:space="preserve"> </w:t>
                            </w:r>
                            <w:r w:rsidRPr="00FF738A">
                              <w:rPr>
                                <w:rFonts w:ascii="標楷體" w:eastAsia="標楷體" w:hAnsi="標楷體" w:hint="eastAsia"/>
                                <w:b/>
                                <w:color w:val="000000"/>
                              </w:rPr>
                              <w:t>臺南市國土計畫－鄉村地區整體規劃採購執行情形</w:t>
                            </w:r>
                          </w:p>
                          <w:p w14:paraId="12877784" w14:textId="77777777" w:rsidR="00E2318F" w:rsidRPr="00FF738A" w:rsidRDefault="00E2318F" w:rsidP="00FF738A">
                            <w:pPr>
                              <w:spacing w:line="240" w:lineRule="exact"/>
                              <w:jc w:val="right"/>
                              <w:rPr>
                                <w:rFonts w:ascii="標楷體" w:eastAsia="標楷體" w:hAnsi="標楷體"/>
                                <w:bCs/>
                                <w:sz w:val="20"/>
                                <w:szCs w:val="20"/>
                              </w:rPr>
                            </w:pPr>
                            <w:r w:rsidRPr="00FF738A">
                              <w:rPr>
                                <w:rFonts w:ascii="標楷體" w:eastAsia="標楷體" w:hAnsi="標楷體" w:hint="eastAsia"/>
                                <w:bCs/>
                                <w:color w:val="000000"/>
                                <w:sz w:val="20"/>
                                <w:szCs w:val="20"/>
                              </w:rPr>
                              <w:t>單位：新臺幣千元</w:t>
                            </w:r>
                          </w:p>
                          <w:tbl>
                            <w:tblPr>
                              <w:tblStyle w:val="103"/>
                              <w:tblW w:w="5109" w:type="pct"/>
                              <w:jc w:val="center"/>
                              <w:tblLook w:val="04A0" w:firstRow="1" w:lastRow="0" w:firstColumn="1" w:lastColumn="0" w:noHBand="0" w:noVBand="1"/>
                            </w:tblPr>
                            <w:tblGrid>
                              <w:gridCol w:w="678"/>
                              <w:gridCol w:w="2912"/>
                              <w:gridCol w:w="1381"/>
                              <w:gridCol w:w="1097"/>
                              <w:gridCol w:w="971"/>
                              <w:gridCol w:w="975"/>
                              <w:gridCol w:w="973"/>
                              <w:gridCol w:w="1063"/>
                            </w:tblGrid>
                            <w:tr w:rsidR="004849CE" w:rsidRPr="00FF738A" w14:paraId="3345F161" w14:textId="77777777" w:rsidTr="00732A58">
                              <w:trPr>
                                <w:trHeight w:val="284"/>
                                <w:tblHeader/>
                                <w:jc w:val="center"/>
                              </w:trPr>
                              <w:tc>
                                <w:tcPr>
                                  <w:tcW w:w="337" w:type="pct"/>
                                  <w:vMerge w:val="restart"/>
                                  <w:shd w:val="clear" w:color="auto" w:fill="auto"/>
                                  <w:vAlign w:val="center"/>
                                </w:tcPr>
                                <w:p w14:paraId="7200AF7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項次</w:t>
                                  </w:r>
                                </w:p>
                              </w:tc>
                              <w:tc>
                                <w:tcPr>
                                  <w:tcW w:w="1449" w:type="pct"/>
                                  <w:vMerge w:val="restart"/>
                                  <w:shd w:val="clear" w:color="auto" w:fill="auto"/>
                                  <w:vAlign w:val="center"/>
                                </w:tcPr>
                                <w:p w14:paraId="1F5817A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6"/>
                                    </w:rPr>
                                  </w:pPr>
                                  <w:r w:rsidRPr="00FF738A">
                                    <w:rPr>
                                      <w:rFonts w:ascii="標楷體" w:eastAsia="標楷體" w:hAnsi="標楷體" w:hint="eastAsia"/>
                                      <w:color w:val="000000"/>
                                      <w:spacing w:val="-6"/>
                                    </w:rPr>
                                    <w:t>標案名稱</w:t>
                                  </w:r>
                                </w:p>
                              </w:tc>
                              <w:tc>
                                <w:tcPr>
                                  <w:tcW w:w="687" w:type="pct"/>
                                  <w:vMerge w:val="restart"/>
                                  <w:shd w:val="clear" w:color="auto" w:fill="auto"/>
                                  <w:vAlign w:val="center"/>
                                </w:tcPr>
                                <w:p w14:paraId="1190877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決標</w:t>
                                  </w:r>
                                </w:p>
                                <w:p w14:paraId="70AA78C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日期</w:t>
                                  </w:r>
                                </w:p>
                              </w:tc>
                              <w:tc>
                                <w:tcPr>
                                  <w:tcW w:w="546" w:type="pct"/>
                                  <w:vMerge w:val="restart"/>
                                  <w:shd w:val="clear" w:color="auto" w:fill="auto"/>
                                  <w:vAlign w:val="center"/>
                                </w:tcPr>
                                <w:p w14:paraId="56E7AD1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決標</w:t>
                                  </w:r>
                                </w:p>
                                <w:p w14:paraId="10E7A2D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金額</w:t>
                                  </w:r>
                                </w:p>
                              </w:tc>
                              <w:tc>
                                <w:tcPr>
                                  <w:tcW w:w="1982" w:type="pct"/>
                                  <w:gridSpan w:val="4"/>
                                  <w:shd w:val="clear" w:color="auto" w:fill="auto"/>
                                  <w:vAlign w:val="center"/>
                                </w:tcPr>
                                <w:p w14:paraId="215E21D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辦理進度</w:t>
                                  </w:r>
                                </w:p>
                              </w:tc>
                            </w:tr>
                            <w:tr w:rsidR="00896A17" w:rsidRPr="00FF738A" w14:paraId="2C4262E1" w14:textId="77777777" w:rsidTr="00732A58">
                              <w:trPr>
                                <w:trHeight w:val="284"/>
                                <w:tblHeader/>
                                <w:jc w:val="center"/>
                              </w:trPr>
                              <w:tc>
                                <w:tcPr>
                                  <w:tcW w:w="337" w:type="pct"/>
                                  <w:vMerge/>
                                  <w:shd w:val="clear" w:color="auto" w:fill="auto"/>
                                  <w:vAlign w:val="center"/>
                                </w:tcPr>
                                <w:p w14:paraId="1D49E4C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1449" w:type="pct"/>
                                  <w:vMerge/>
                                  <w:shd w:val="clear" w:color="auto" w:fill="auto"/>
                                  <w:vAlign w:val="center"/>
                                </w:tcPr>
                                <w:p w14:paraId="36D9F47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687" w:type="pct"/>
                                  <w:vMerge/>
                                  <w:shd w:val="clear" w:color="auto" w:fill="auto"/>
                                  <w:vAlign w:val="center"/>
                                </w:tcPr>
                                <w:p w14:paraId="62845B1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46" w:type="pct"/>
                                  <w:vMerge/>
                                  <w:shd w:val="clear" w:color="auto" w:fill="auto"/>
                                  <w:vAlign w:val="center"/>
                                </w:tcPr>
                                <w:p w14:paraId="0AA73D60"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p>
                              </w:tc>
                              <w:tc>
                                <w:tcPr>
                                  <w:tcW w:w="967" w:type="pct"/>
                                  <w:gridSpan w:val="2"/>
                                  <w:shd w:val="clear" w:color="auto" w:fill="auto"/>
                                  <w:vAlign w:val="center"/>
                                </w:tcPr>
                                <w:p w14:paraId="4CEA524F" w14:textId="2318EB6E"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研究規劃</w:t>
                                  </w:r>
                                </w:p>
                              </w:tc>
                              <w:tc>
                                <w:tcPr>
                                  <w:tcW w:w="1015" w:type="pct"/>
                                  <w:gridSpan w:val="2"/>
                                  <w:shd w:val="clear" w:color="auto" w:fill="auto"/>
                                  <w:vAlign w:val="center"/>
                                </w:tcPr>
                                <w:p w14:paraId="546470A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法定審議（註1）</w:t>
                                  </w:r>
                                </w:p>
                              </w:tc>
                            </w:tr>
                            <w:tr w:rsidR="007F0084" w:rsidRPr="00FF738A" w14:paraId="0BA38680" w14:textId="77777777" w:rsidTr="00732A58">
                              <w:trPr>
                                <w:trHeight w:val="240"/>
                                <w:tblHeader/>
                                <w:jc w:val="center"/>
                              </w:trPr>
                              <w:tc>
                                <w:tcPr>
                                  <w:tcW w:w="337" w:type="pct"/>
                                  <w:vMerge/>
                                  <w:shd w:val="clear" w:color="auto" w:fill="auto"/>
                                  <w:vAlign w:val="center"/>
                                </w:tcPr>
                                <w:p w14:paraId="09D80BA9"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1449" w:type="pct"/>
                                  <w:vMerge/>
                                  <w:shd w:val="clear" w:color="auto" w:fill="auto"/>
                                  <w:vAlign w:val="center"/>
                                </w:tcPr>
                                <w:p w14:paraId="4044158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687" w:type="pct"/>
                                  <w:vMerge/>
                                  <w:shd w:val="clear" w:color="auto" w:fill="auto"/>
                                  <w:vAlign w:val="center"/>
                                </w:tcPr>
                                <w:p w14:paraId="0EFAD2A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46" w:type="pct"/>
                                  <w:vMerge/>
                                  <w:shd w:val="clear" w:color="auto" w:fill="auto"/>
                                  <w:vAlign w:val="center"/>
                                </w:tcPr>
                                <w:p w14:paraId="47703F1D"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p>
                              </w:tc>
                              <w:tc>
                                <w:tcPr>
                                  <w:tcW w:w="483" w:type="pct"/>
                                  <w:vMerge w:val="restart"/>
                                  <w:shd w:val="clear" w:color="auto" w:fill="auto"/>
                                  <w:vAlign w:val="center"/>
                                </w:tcPr>
                                <w:p w14:paraId="38320B5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進行中</w:t>
                                  </w:r>
                                </w:p>
                              </w:tc>
                              <w:tc>
                                <w:tcPr>
                                  <w:tcW w:w="485" w:type="pct"/>
                                  <w:vMerge w:val="restart"/>
                                  <w:shd w:val="clear" w:color="auto" w:fill="auto"/>
                                  <w:vAlign w:val="center"/>
                                </w:tcPr>
                                <w:p w14:paraId="72E9A6E0"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已完成</w:t>
                                  </w:r>
                                </w:p>
                              </w:tc>
                              <w:tc>
                                <w:tcPr>
                                  <w:tcW w:w="484" w:type="pct"/>
                                  <w:vMerge w:val="restart"/>
                                  <w:shd w:val="clear" w:color="auto" w:fill="auto"/>
                                  <w:vAlign w:val="center"/>
                                </w:tcPr>
                                <w:p w14:paraId="08B3C7E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進行中</w:t>
                                  </w:r>
                                </w:p>
                              </w:tc>
                              <w:tc>
                                <w:tcPr>
                                  <w:tcW w:w="531" w:type="pct"/>
                                  <w:vMerge w:val="restart"/>
                                  <w:shd w:val="clear" w:color="auto" w:fill="auto"/>
                                  <w:vAlign w:val="center"/>
                                </w:tcPr>
                                <w:p w14:paraId="7408AB60"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已完成</w:t>
                                  </w:r>
                                </w:p>
                              </w:tc>
                            </w:tr>
                            <w:tr w:rsidR="00896A17" w:rsidRPr="00FF738A" w14:paraId="44445FF8" w14:textId="77777777" w:rsidTr="00732A58">
                              <w:trPr>
                                <w:trHeight w:val="284"/>
                                <w:tblHeader/>
                                <w:jc w:val="center"/>
                              </w:trPr>
                              <w:tc>
                                <w:tcPr>
                                  <w:tcW w:w="2472" w:type="pct"/>
                                  <w:gridSpan w:val="3"/>
                                  <w:shd w:val="clear" w:color="auto" w:fill="auto"/>
                                  <w:vAlign w:val="center"/>
                                </w:tcPr>
                                <w:p w14:paraId="1B6BA37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r w:rsidRPr="00FF738A">
                                    <w:rPr>
                                      <w:rFonts w:ascii="標楷體" w:eastAsia="標楷體" w:hAnsi="標楷體" w:hint="eastAsia"/>
                                      <w:b/>
                                      <w:bCs/>
                                      <w:color w:val="000000"/>
                                    </w:rPr>
                                    <w:t>合計</w:t>
                                  </w:r>
                                </w:p>
                              </w:tc>
                              <w:tc>
                                <w:tcPr>
                                  <w:tcW w:w="546" w:type="pct"/>
                                  <w:shd w:val="clear" w:color="auto" w:fill="auto"/>
                                  <w:vAlign w:val="center"/>
                                </w:tcPr>
                                <w:p w14:paraId="0B6A99DF"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b/>
                                      <w:bCs/>
                                      <w:color w:val="000000"/>
                                    </w:rPr>
                                  </w:pPr>
                                  <w:r w:rsidRPr="00FF738A">
                                    <w:rPr>
                                      <w:rFonts w:ascii="標楷體" w:eastAsia="標楷體" w:hAnsi="標楷體" w:hint="eastAsia"/>
                                      <w:b/>
                                      <w:bCs/>
                                      <w:color w:val="000000"/>
                                    </w:rPr>
                                    <w:t>2</w:t>
                                  </w:r>
                                  <w:r w:rsidRPr="00FF738A">
                                    <w:rPr>
                                      <w:rFonts w:ascii="標楷體" w:eastAsia="標楷體" w:hAnsi="標楷體"/>
                                      <w:b/>
                                      <w:bCs/>
                                      <w:color w:val="000000"/>
                                    </w:rPr>
                                    <w:t>3,750</w:t>
                                  </w:r>
                                </w:p>
                              </w:tc>
                              <w:tc>
                                <w:tcPr>
                                  <w:tcW w:w="483" w:type="pct"/>
                                  <w:vMerge/>
                                  <w:tcBorders>
                                    <w:bottom w:val="single" w:sz="4" w:space="0" w:color="auto"/>
                                  </w:tcBorders>
                                  <w:shd w:val="clear" w:color="auto" w:fill="auto"/>
                                  <w:vAlign w:val="center"/>
                                </w:tcPr>
                                <w:p w14:paraId="139DB5B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485" w:type="pct"/>
                                  <w:vMerge/>
                                  <w:tcBorders>
                                    <w:bottom w:val="single" w:sz="4" w:space="0" w:color="auto"/>
                                  </w:tcBorders>
                                  <w:shd w:val="clear" w:color="auto" w:fill="auto"/>
                                  <w:vAlign w:val="center"/>
                                </w:tcPr>
                                <w:p w14:paraId="2451D03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484" w:type="pct"/>
                                  <w:vMerge/>
                                  <w:tcBorders>
                                    <w:bottom w:val="single" w:sz="4" w:space="0" w:color="auto"/>
                                  </w:tcBorders>
                                  <w:shd w:val="clear" w:color="auto" w:fill="auto"/>
                                  <w:vAlign w:val="center"/>
                                </w:tcPr>
                                <w:p w14:paraId="71AD2BBC"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531" w:type="pct"/>
                                  <w:vMerge/>
                                  <w:shd w:val="clear" w:color="auto" w:fill="auto"/>
                                  <w:vAlign w:val="center"/>
                                </w:tcPr>
                                <w:p w14:paraId="1B73CB2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r>
                            <w:tr w:rsidR="007F0084" w:rsidRPr="00FF738A" w14:paraId="61031E41" w14:textId="77777777" w:rsidTr="00732A58">
                              <w:trPr>
                                <w:trHeight w:val="284"/>
                                <w:jc w:val="center"/>
                              </w:trPr>
                              <w:tc>
                                <w:tcPr>
                                  <w:tcW w:w="337" w:type="pct"/>
                                  <w:vAlign w:val="center"/>
                                </w:tcPr>
                                <w:p w14:paraId="0E2282A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1</w:t>
                                  </w:r>
                                </w:p>
                              </w:tc>
                              <w:tc>
                                <w:tcPr>
                                  <w:tcW w:w="1449" w:type="pct"/>
                                  <w:vAlign w:val="center"/>
                                </w:tcPr>
                                <w:p w14:paraId="5CFB77DE"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臺南市學甲區鄉村地區整體規劃委託技術服務案</w:t>
                                  </w:r>
                                </w:p>
                              </w:tc>
                              <w:tc>
                                <w:tcPr>
                                  <w:tcW w:w="687" w:type="pct"/>
                                  <w:vAlign w:val="center"/>
                                </w:tcPr>
                                <w:p w14:paraId="36325DC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10/09/16</w:t>
                                  </w:r>
                                </w:p>
                              </w:tc>
                              <w:tc>
                                <w:tcPr>
                                  <w:tcW w:w="546" w:type="pct"/>
                                  <w:vAlign w:val="center"/>
                                </w:tcPr>
                                <w:p w14:paraId="4543BAB6"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3</w:t>
                                  </w:r>
                                  <w:r w:rsidRPr="00FF738A">
                                    <w:rPr>
                                      <w:rFonts w:ascii="標楷體" w:eastAsia="標楷體" w:hAnsi="標楷體"/>
                                      <w:color w:val="000000"/>
                                    </w:rPr>
                                    <w:t>,750</w:t>
                                  </w:r>
                                </w:p>
                              </w:tc>
                              <w:tc>
                                <w:tcPr>
                                  <w:tcW w:w="483" w:type="pct"/>
                                  <w:tcBorders>
                                    <w:bottom w:val="single" w:sz="4" w:space="0" w:color="auto"/>
                                  </w:tcBorders>
                                  <w:shd w:val="thinReverseDiagStripe" w:color="auto" w:fill="92D050"/>
                                  <w:vAlign w:val="center"/>
                                </w:tcPr>
                                <w:p w14:paraId="525EACC9"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tcBorders>
                                    <w:bottom w:val="single" w:sz="4" w:space="0" w:color="auto"/>
                                  </w:tcBorders>
                                  <w:shd w:val="thinReverseDiagStripe" w:color="auto" w:fill="92D050"/>
                                  <w:vAlign w:val="center"/>
                                </w:tcPr>
                                <w:p w14:paraId="15177E9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shd w:val="thinReverseDiagStripe" w:color="auto" w:fill="92D050"/>
                                  <w:vAlign w:val="center"/>
                                </w:tcPr>
                                <w:p w14:paraId="41609CC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326B7F6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E9CE600" w14:textId="77777777" w:rsidTr="00732A58">
                              <w:trPr>
                                <w:trHeight w:val="284"/>
                                <w:jc w:val="center"/>
                              </w:trPr>
                              <w:tc>
                                <w:tcPr>
                                  <w:tcW w:w="337" w:type="pct"/>
                                  <w:vAlign w:val="center"/>
                                </w:tcPr>
                                <w:p w14:paraId="4FAC984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2</w:t>
                                  </w:r>
                                </w:p>
                              </w:tc>
                              <w:tc>
                                <w:tcPr>
                                  <w:tcW w:w="1449" w:type="pct"/>
                                  <w:vAlign w:val="center"/>
                                </w:tcPr>
                                <w:p w14:paraId="2B5AAE84"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臺南市大新營區（新營區、鹽水區、柳營區）鄉村地區整體規劃委託技術服務案</w:t>
                                  </w:r>
                                </w:p>
                              </w:tc>
                              <w:tc>
                                <w:tcPr>
                                  <w:tcW w:w="687" w:type="pct"/>
                                  <w:vAlign w:val="center"/>
                                </w:tcPr>
                                <w:p w14:paraId="50E5C5CF"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11/04/14</w:t>
                                  </w:r>
                                </w:p>
                              </w:tc>
                              <w:tc>
                                <w:tcPr>
                                  <w:tcW w:w="546" w:type="pct"/>
                                  <w:vAlign w:val="center"/>
                                </w:tcPr>
                                <w:p w14:paraId="19E27775"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1</w:t>
                                  </w:r>
                                  <w:r w:rsidRPr="00FF738A">
                                    <w:rPr>
                                      <w:rFonts w:ascii="標楷體" w:eastAsia="標楷體" w:hAnsi="標楷體"/>
                                      <w:color w:val="000000"/>
                                    </w:rPr>
                                    <w:t>1,250</w:t>
                                  </w:r>
                                </w:p>
                              </w:tc>
                              <w:tc>
                                <w:tcPr>
                                  <w:tcW w:w="483" w:type="pct"/>
                                  <w:tcBorders>
                                    <w:bottom w:val="single" w:sz="4" w:space="0" w:color="auto"/>
                                  </w:tcBorders>
                                  <w:shd w:val="thinReverseDiagStripe" w:color="auto" w:fill="92D050"/>
                                  <w:vAlign w:val="center"/>
                                </w:tcPr>
                                <w:p w14:paraId="200D948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shd w:val="thinReverseDiagStripe" w:color="auto" w:fill="92D050"/>
                                  <w:vAlign w:val="center"/>
                                </w:tcPr>
                                <w:p w14:paraId="4406D9E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55E23FDE"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63B9166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9D2D5D2" w14:textId="77777777" w:rsidTr="00732A58">
                              <w:trPr>
                                <w:trHeight w:val="284"/>
                                <w:jc w:val="center"/>
                              </w:trPr>
                              <w:tc>
                                <w:tcPr>
                                  <w:tcW w:w="337" w:type="pct"/>
                                  <w:vAlign w:val="center"/>
                                </w:tcPr>
                                <w:p w14:paraId="7430688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3</w:t>
                                  </w:r>
                                </w:p>
                              </w:tc>
                              <w:tc>
                                <w:tcPr>
                                  <w:tcW w:w="1449" w:type="pct"/>
                                  <w:vAlign w:val="center"/>
                                </w:tcPr>
                                <w:p w14:paraId="0026539E"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臺南市官田區鄉村地區整體規劃委託技術服務案</w:t>
                                  </w:r>
                                </w:p>
                              </w:tc>
                              <w:tc>
                                <w:tcPr>
                                  <w:tcW w:w="687" w:type="pct"/>
                                  <w:vAlign w:val="center"/>
                                </w:tcPr>
                                <w:p w14:paraId="596288C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11/12/29</w:t>
                                  </w:r>
                                </w:p>
                              </w:tc>
                              <w:tc>
                                <w:tcPr>
                                  <w:tcW w:w="546" w:type="pct"/>
                                  <w:vAlign w:val="center"/>
                                </w:tcPr>
                                <w:p w14:paraId="3425EC7F"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3</w:t>
                                  </w:r>
                                  <w:r w:rsidRPr="00FF738A">
                                    <w:rPr>
                                      <w:rFonts w:ascii="標楷體" w:eastAsia="標楷體" w:hAnsi="標楷體"/>
                                      <w:color w:val="000000"/>
                                    </w:rPr>
                                    <w:t>,750</w:t>
                                  </w:r>
                                </w:p>
                              </w:tc>
                              <w:tc>
                                <w:tcPr>
                                  <w:tcW w:w="483" w:type="pct"/>
                                  <w:shd w:val="thinReverseDiagStripe" w:color="auto" w:fill="92D050"/>
                                  <w:vAlign w:val="center"/>
                                </w:tcPr>
                                <w:p w14:paraId="2DEEA0D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vAlign w:val="center"/>
                                </w:tcPr>
                                <w:p w14:paraId="369C8C9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2EC9E00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11A3893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47B7219" w14:textId="77777777" w:rsidTr="00732A58">
                              <w:trPr>
                                <w:trHeight w:val="284"/>
                                <w:jc w:val="center"/>
                              </w:trPr>
                              <w:tc>
                                <w:tcPr>
                                  <w:tcW w:w="337" w:type="pct"/>
                                  <w:vAlign w:val="center"/>
                                </w:tcPr>
                                <w:p w14:paraId="3861BBE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4</w:t>
                                  </w:r>
                                </w:p>
                              </w:tc>
                              <w:tc>
                                <w:tcPr>
                                  <w:tcW w:w="1449" w:type="pct"/>
                                  <w:vAlign w:val="center"/>
                                </w:tcPr>
                                <w:p w14:paraId="18721B88"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臺南市七股區鄉村地區整體規劃委託技術服務案</w:t>
                                  </w:r>
                                </w:p>
                              </w:tc>
                              <w:tc>
                                <w:tcPr>
                                  <w:tcW w:w="687" w:type="pct"/>
                                  <w:vAlign w:val="center"/>
                                </w:tcPr>
                                <w:p w14:paraId="6C96F3F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12/10/12</w:t>
                                  </w:r>
                                </w:p>
                              </w:tc>
                              <w:tc>
                                <w:tcPr>
                                  <w:tcW w:w="546" w:type="pct"/>
                                  <w:vAlign w:val="center"/>
                                </w:tcPr>
                                <w:p w14:paraId="761B2AF7"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5</w:t>
                                  </w:r>
                                  <w:r w:rsidRPr="00FF738A">
                                    <w:rPr>
                                      <w:rFonts w:ascii="標楷體" w:eastAsia="標楷體" w:hAnsi="標楷體"/>
                                      <w:color w:val="000000"/>
                                    </w:rPr>
                                    <w:t>,000</w:t>
                                  </w:r>
                                </w:p>
                              </w:tc>
                              <w:tc>
                                <w:tcPr>
                                  <w:tcW w:w="483" w:type="pct"/>
                                  <w:shd w:val="thinReverseDiagStripe" w:color="auto" w:fill="92D050"/>
                                  <w:vAlign w:val="center"/>
                                </w:tcPr>
                                <w:p w14:paraId="0B4C41E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vAlign w:val="center"/>
                                </w:tcPr>
                                <w:p w14:paraId="07887A8F"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19D2724E"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3977D03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bl>
                          <w:p w14:paraId="4ED4F1B0" w14:textId="77777777" w:rsidR="00E2318F" w:rsidRPr="00FF738A" w:rsidRDefault="00E2318F" w:rsidP="00FD2C93">
                            <w:pPr>
                              <w:spacing w:line="220" w:lineRule="exact"/>
                              <w:ind w:leftChars="-40" w:left="-1" w:hangingChars="53" w:hanging="95"/>
                              <w:rPr>
                                <w:rFonts w:ascii="標楷體" w:eastAsia="標楷體" w:hAnsi="標楷體"/>
                                <w:bCs/>
                                <w:color w:val="000000"/>
                                <w:sz w:val="18"/>
                                <w:szCs w:val="18"/>
                              </w:rPr>
                            </w:pPr>
                            <w:r w:rsidRPr="00FF738A">
                              <w:rPr>
                                <w:rFonts w:ascii="標楷體" w:eastAsia="標楷體" w:hAnsi="標楷體" w:hint="eastAsia"/>
                                <w:bCs/>
                                <w:color w:val="000000"/>
                                <w:sz w:val="18"/>
                                <w:szCs w:val="18"/>
                              </w:rPr>
                              <w:t>註：1</w:t>
                            </w:r>
                            <w:r w:rsidRPr="00FF738A">
                              <w:rPr>
                                <w:rFonts w:ascii="標楷體" w:eastAsia="標楷體" w:hAnsi="標楷體"/>
                                <w:bCs/>
                                <w:color w:val="000000"/>
                                <w:sz w:val="18"/>
                                <w:szCs w:val="18"/>
                              </w:rPr>
                              <w:t>.</w:t>
                            </w:r>
                            <w:r w:rsidRPr="00FF738A">
                              <w:rPr>
                                <w:rFonts w:ascii="標楷體" w:eastAsia="標楷體" w:hAnsi="標楷體" w:hint="eastAsia"/>
                                <w:bCs/>
                                <w:color w:val="000000"/>
                                <w:sz w:val="18"/>
                                <w:szCs w:val="18"/>
                              </w:rPr>
                              <w:t>原採購案件之後續擴充項目</w:t>
                            </w:r>
                            <w:r w:rsidRPr="00FF738A">
                              <w:rPr>
                                <w:rFonts w:ascii="標楷體" w:eastAsia="標楷體" w:hAnsi="標楷體"/>
                                <w:bCs/>
                                <w:color w:val="000000"/>
                                <w:sz w:val="18"/>
                                <w:szCs w:val="18"/>
                              </w:rPr>
                              <w:t>。</w:t>
                            </w:r>
                          </w:p>
                          <w:p w14:paraId="5A48C726" w14:textId="77777777" w:rsidR="00E2318F" w:rsidRPr="00FF738A" w:rsidRDefault="00E2318F" w:rsidP="002526AA">
                            <w:pPr>
                              <w:spacing w:line="220" w:lineRule="exact"/>
                              <w:ind w:firstLineChars="150" w:firstLine="270"/>
                              <w:rPr>
                                <w:rFonts w:ascii="標楷體" w:eastAsia="標楷體" w:hAnsi="標楷體"/>
                                <w:sz w:val="18"/>
                                <w:szCs w:val="18"/>
                              </w:rPr>
                            </w:pPr>
                            <w:r w:rsidRPr="00FF738A">
                              <w:rPr>
                                <w:rFonts w:ascii="標楷體" w:eastAsia="標楷體" w:hAnsi="標楷體" w:hint="eastAsia"/>
                                <w:bCs/>
                                <w:color w:val="000000"/>
                                <w:sz w:val="18"/>
                                <w:szCs w:val="18"/>
                              </w:rPr>
                              <w:t>2</w:t>
                            </w:r>
                            <w:r w:rsidRPr="00FF738A">
                              <w:rPr>
                                <w:rFonts w:ascii="標楷體" w:eastAsia="標楷體" w:hAnsi="標楷體"/>
                                <w:bCs/>
                                <w:color w:val="000000"/>
                                <w:sz w:val="18"/>
                                <w:szCs w:val="18"/>
                              </w:rPr>
                              <w:t>.</w:t>
                            </w:r>
                            <w:r w:rsidRPr="00FF738A">
                              <w:rPr>
                                <w:rFonts w:ascii="標楷體" w:eastAsia="標楷體" w:hAnsi="標楷體" w:hint="eastAsia"/>
                                <w:bCs/>
                                <w:color w:val="000000"/>
                                <w:sz w:val="18"/>
                                <w:szCs w:val="18"/>
                              </w:rPr>
                              <w:t>資料來源：整理自臺南市政府都市發展局提供資料。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B86A7E6" id="矩形 551" o:spid="_x0000_s1271" style="position:absolute;left:0;text-align:left;margin-left:1.55pt;margin-top:480.8pt;width:507.95pt;height:227.7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EJxZAIAAJ4EAAAOAAAAZHJzL2Uyb0RvYy54bWysVM1qGzEQvhf6DkL3Zm1jJ7HJOpiElEJI&#10;AknJeayVvAuSRpVk76YvU+itD9HHCX2NjrTrxKQ9lV5kjWZ2fr7vG5+dd0aznfShQVvy8dGIM2kF&#10;Vo3dlPzzw9WHU85CBFuBRitL/iQDP1++f3fWuoWcYI26kp5REhsWrSt5HaNbFEUQtTQQjtBJS06F&#10;3kAk02+KykNL2Y0uJqPRcdGir5xHIUOg18veyZc5v1JSxFulgoxMl5x6i/n0+Vyns1iewWLjwdWN&#10;GNqAf+jCQGOp6EuqS4jAtr75I5VphMeAKh4JNAUq1QiZZ6BpxqM309zX4GSehcAJ7gWm8P/Sipvd&#10;nWdNVfLZbMyZBUMk/fr24/nnd5ZeCJ/WhQWF3bs7P1iBrmnYTnmTfmkM1mVMn14wlV1kgh6Pp7PR&#10;/HjGmSDf5HQ+Ppln1IvXz50P8aNEw9Kl5J5Iy1jC7jpEKkmh+5BUzeJVo3UmTlvWUtbZdETcCiD9&#10;KA2RrsbRRMFuOAO9IWGK6HPKg29TyksINdsBaSOgbqo0LRXTNpWRWT1DBwmDfup0i926y5iNT073&#10;CK2xeiIkPfYSC05cNVThGkK8A0+aog5pT+ItHUojtY3DjbMa/de/vad4opq8nLWkUWrzyxa85Ex/&#10;siSC+Xg6TaLOxnR2MiHDH3rWhx67NRdIoxLN1F2+pvio91fl0TzSOq1SVXKBFVS7B28wLmK/O7SQ&#10;Qq5WOYyE7CBe23snUvKEXcL2oXsE7wZOI8nhBvd6hsUbavvYntzVNqJqMu8J6x5X4iUZtASZoWFh&#10;05Yd2jnq9W9l+RsAAP//AwBQSwMEFAAGAAgAAAAhAMMF6jLfAAAACwEAAA8AAABkcnMvZG93bnJl&#10;di54bWxMj8FOwzAQRO9I/IO1SNyoHagCDXGqCAFSjzRIiJsTL0kgXkexm6Z/z/YEtx3NaPZNvl3c&#10;IGacQu9JQ7JSIJAab3tqNbxXLzcPIEI0ZM3gCTWcMMC2uLzITWb9kd5w3sdWcAmFzGjoYhwzKUPT&#10;oTNh5Uck9r785ExkObXSTubI5W6Qt0ql0pme+ENnRnzqsPnZH5yGUM+76jSWH9+foanLZ3LVeveq&#10;9fXVUj6CiLjEvzCc8RkdCmaq/YFsEIOGu4SDGjZpkoI4+yrZ8Liar3Vyr0AWufy/ofgFAAD//wMA&#10;UEsBAi0AFAAGAAgAAAAhALaDOJL+AAAA4QEAABMAAAAAAAAAAAAAAAAAAAAAAFtDb250ZW50X1R5&#10;cGVzXS54bWxQSwECLQAUAAYACAAAACEAOP0h/9YAAACUAQAACwAAAAAAAAAAAAAAAAAvAQAAX3Jl&#10;bHMvLnJlbHNQSwECLQAUAAYACAAAACEApjRCcWQCAACeBAAADgAAAAAAAAAAAAAAAAAuAgAAZHJz&#10;L2Uyb0RvYy54bWxQSwECLQAUAAYACAAAACEAwwXqMt8AAAALAQAADwAAAAAAAAAAAAAAAAC+BAAA&#10;ZHJzL2Rvd25yZXYueG1sUEsFBgAAAAAEAAQA8wAAAMoFAAAAAA==&#10;" filled="f" stroked="f" strokeweight="2pt">
                <v:textbox>
                  <w:txbxContent>
                    <w:p w14:paraId="3D41708C" w14:textId="77777777" w:rsidR="00E2318F" w:rsidRPr="00FF738A" w:rsidRDefault="00E2318F" w:rsidP="00FF738A">
                      <w:pPr>
                        <w:spacing w:line="240" w:lineRule="exact"/>
                        <w:ind w:left="713" w:hangingChars="297" w:hanging="713"/>
                        <w:jc w:val="center"/>
                        <w:rPr>
                          <w:rFonts w:ascii="標楷體" w:eastAsia="標楷體" w:hAnsi="標楷體"/>
                          <w:b/>
                          <w:color w:val="000000"/>
                        </w:rPr>
                      </w:pPr>
                      <w:r w:rsidRPr="00FF738A">
                        <w:rPr>
                          <w:rFonts w:ascii="標楷體" w:eastAsia="標楷體" w:hAnsi="標楷體" w:hint="eastAsia"/>
                          <w:b/>
                          <w:color w:val="000000"/>
                        </w:rPr>
                        <w:t xml:space="preserve">表4 </w:t>
                      </w:r>
                      <w:r w:rsidRPr="00FF738A">
                        <w:rPr>
                          <w:rFonts w:ascii="標楷體" w:eastAsia="標楷體" w:hAnsi="標楷體"/>
                          <w:b/>
                          <w:color w:val="000000"/>
                        </w:rPr>
                        <w:t xml:space="preserve"> </w:t>
                      </w:r>
                      <w:r w:rsidRPr="00FF738A">
                        <w:rPr>
                          <w:rFonts w:ascii="標楷體" w:eastAsia="標楷體" w:hAnsi="標楷體" w:hint="eastAsia"/>
                          <w:b/>
                          <w:color w:val="000000"/>
                        </w:rPr>
                        <w:t>臺南市國土計畫－鄉村地區整體規劃採購執行情形</w:t>
                      </w:r>
                    </w:p>
                    <w:p w14:paraId="12877784" w14:textId="77777777" w:rsidR="00E2318F" w:rsidRPr="00FF738A" w:rsidRDefault="00E2318F" w:rsidP="00FF738A">
                      <w:pPr>
                        <w:spacing w:line="240" w:lineRule="exact"/>
                        <w:jc w:val="right"/>
                        <w:rPr>
                          <w:rFonts w:ascii="標楷體" w:eastAsia="標楷體" w:hAnsi="標楷體"/>
                          <w:bCs/>
                          <w:sz w:val="20"/>
                          <w:szCs w:val="20"/>
                        </w:rPr>
                      </w:pPr>
                      <w:r w:rsidRPr="00FF738A">
                        <w:rPr>
                          <w:rFonts w:ascii="標楷體" w:eastAsia="標楷體" w:hAnsi="標楷體" w:hint="eastAsia"/>
                          <w:bCs/>
                          <w:color w:val="000000"/>
                          <w:sz w:val="20"/>
                          <w:szCs w:val="20"/>
                        </w:rPr>
                        <w:t>單位：新臺幣千元</w:t>
                      </w:r>
                    </w:p>
                    <w:tbl>
                      <w:tblPr>
                        <w:tblStyle w:val="103"/>
                        <w:tblW w:w="5109" w:type="pct"/>
                        <w:jc w:val="center"/>
                        <w:tblLook w:val="04A0" w:firstRow="1" w:lastRow="0" w:firstColumn="1" w:lastColumn="0" w:noHBand="0" w:noVBand="1"/>
                      </w:tblPr>
                      <w:tblGrid>
                        <w:gridCol w:w="678"/>
                        <w:gridCol w:w="2912"/>
                        <w:gridCol w:w="1381"/>
                        <w:gridCol w:w="1097"/>
                        <w:gridCol w:w="971"/>
                        <w:gridCol w:w="975"/>
                        <w:gridCol w:w="973"/>
                        <w:gridCol w:w="1063"/>
                      </w:tblGrid>
                      <w:tr w:rsidR="004849CE" w:rsidRPr="00FF738A" w14:paraId="3345F161" w14:textId="77777777" w:rsidTr="00732A58">
                        <w:trPr>
                          <w:trHeight w:val="284"/>
                          <w:tblHeader/>
                          <w:jc w:val="center"/>
                        </w:trPr>
                        <w:tc>
                          <w:tcPr>
                            <w:tcW w:w="337" w:type="pct"/>
                            <w:vMerge w:val="restart"/>
                            <w:shd w:val="clear" w:color="auto" w:fill="auto"/>
                            <w:vAlign w:val="center"/>
                          </w:tcPr>
                          <w:p w14:paraId="7200AF7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項次</w:t>
                            </w:r>
                          </w:p>
                        </w:tc>
                        <w:tc>
                          <w:tcPr>
                            <w:tcW w:w="1449" w:type="pct"/>
                            <w:vMerge w:val="restart"/>
                            <w:shd w:val="clear" w:color="auto" w:fill="auto"/>
                            <w:vAlign w:val="center"/>
                          </w:tcPr>
                          <w:p w14:paraId="1F5817A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6"/>
                              </w:rPr>
                            </w:pPr>
                            <w:r w:rsidRPr="00FF738A">
                              <w:rPr>
                                <w:rFonts w:ascii="標楷體" w:eastAsia="標楷體" w:hAnsi="標楷體" w:hint="eastAsia"/>
                                <w:color w:val="000000"/>
                                <w:spacing w:val="-6"/>
                              </w:rPr>
                              <w:t>標案名稱</w:t>
                            </w:r>
                          </w:p>
                        </w:tc>
                        <w:tc>
                          <w:tcPr>
                            <w:tcW w:w="687" w:type="pct"/>
                            <w:vMerge w:val="restart"/>
                            <w:shd w:val="clear" w:color="auto" w:fill="auto"/>
                            <w:vAlign w:val="center"/>
                          </w:tcPr>
                          <w:p w14:paraId="1190877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決標</w:t>
                            </w:r>
                          </w:p>
                          <w:p w14:paraId="70AA78C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日期</w:t>
                            </w:r>
                          </w:p>
                        </w:tc>
                        <w:tc>
                          <w:tcPr>
                            <w:tcW w:w="546" w:type="pct"/>
                            <w:vMerge w:val="restart"/>
                            <w:shd w:val="clear" w:color="auto" w:fill="auto"/>
                            <w:vAlign w:val="center"/>
                          </w:tcPr>
                          <w:p w14:paraId="56E7AD1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決標</w:t>
                            </w:r>
                          </w:p>
                          <w:p w14:paraId="10E7A2D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金額</w:t>
                            </w:r>
                          </w:p>
                        </w:tc>
                        <w:tc>
                          <w:tcPr>
                            <w:tcW w:w="1982" w:type="pct"/>
                            <w:gridSpan w:val="4"/>
                            <w:shd w:val="clear" w:color="auto" w:fill="auto"/>
                            <w:vAlign w:val="center"/>
                          </w:tcPr>
                          <w:p w14:paraId="215E21D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辦理進度</w:t>
                            </w:r>
                          </w:p>
                        </w:tc>
                      </w:tr>
                      <w:tr w:rsidR="00896A17" w:rsidRPr="00FF738A" w14:paraId="2C4262E1" w14:textId="77777777" w:rsidTr="00732A58">
                        <w:trPr>
                          <w:trHeight w:val="284"/>
                          <w:tblHeader/>
                          <w:jc w:val="center"/>
                        </w:trPr>
                        <w:tc>
                          <w:tcPr>
                            <w:tcW w:w="337" w:type="pct"/>
                            <w:vMerge/>
                            <w:shd w:val="clear" w:color="auto" w:fill="auto"/>
                            <w:vAlign w:val="center"/>
                          </w:tcPr>
                          <w:p w14:paraId="1D49E4C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1449" w:type="pct"/>
                            <w:vMerge/>
                            <w:shd w:val="clear" w:color="auto" w:fill="auto"/>
                            <w:vAlign w:val="center"/>
                          </w:tcPr>
                          <w:p w14:paraId="36D9F47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687" w:type="pct"/>
                            <w:vMerge/>
                            <w:shd w:val="clear" w:color="auto" w:fill="auto"/>
                            <w:vAlign w:val="center"/>
                          </w:tcPr>
                          <w:p w14:paraId="62845B1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46" w:type="pct"/>
                            <w:vMerge/>
                            <w:shd w:val="clear" w:color="auto" w:fill="auto"/>
                            <w:vAlign w:val="center"/>
                          </w:tcPr>
                          <w:p w14:paraId="0AA73D60"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p>
                        </w:tc>
                        <w:tc>
                          <w:tcPr>
                            <w:tcW w:w="967" w:type="pct"/>
                            <w:gridSpan w:val="2"/>
                            <w:shd w:val="clear" w:color="auto" w:fill="auto"/>
                            <w:vAlign w:val="center"/>
                          </w:tcPr>
                          <w:p w14:paraId="4CEA524F" w14:textId="2318EB6E"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研究規劃</w:t>
                            </w:r>
                          </w:p>
                        </w:tc>
                        <w:tc>
                          <w:tcPr>
                            <w:tcW w:w="1015" w:type="pct"/>
                            <w:gridSpan w:val="2"/>
                            <w:shd w:val="clear" w:color="auto" w:fill="auto"/>
                            <w:vAlign w:val="center"/>
                          </w:tcPr>
                          <w:p w14:paraId="546470A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法定審議（註1）</w:t>
                            </w:r>
                          </w:p>
                        </w:tc>
                      </w:tr>
                      <w:tr w:rsidR="007F0084" w:rsidRPr="00FF738A" w14:paraId="0BA38680" w14:textId="77777777" w:rsidTr="00732A58">
                        <w:trPr>
                          <w:trHeight w:val="240"/>
                          <w:tblHeader/>
                          <w:jc w:val="center"/>
                        </w:trPr>
                        <w:tc>
                          <w:tcPr>
                            <w:tcW w:w="337" w:type="pct"/>
                            <w:vMerge/>
                            <w:shd w:val="clear" w:color="auto" w:fill="auto"/>
                            <w:vAlign w:val="center"/>
                          </w:tcPr>
                          <w:p w14:paraId="09D80BA9"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1449" w:type="pct"/>
                            <w:vMerge/>
                            <w:shd w:val="clear" w:color="auto" w:fill="auto"/>
                            <w:vAlign w:val="center"/>
                          </w:tcPr>
                          <w:p w14:paraId="4044158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687" w:type="pct"/>
                            <w:vMerge/>
                            <w:shd w:val="clear" w:color="auto" w:fill="auto"/>
                            <w:vAlign w:val="center"/>
                          </w:tcPr>
                          <w:p w14:paraId="0EFAD2A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46" w:type="pct"/>
                            <w:vMerge/>
                            <w:shd w:val="clear" w:color="auto" w:fill="auto"/>
                            <w:vAlign w:val="center"/>
                          </w:tcPr>
                          <w:p w14:paraId="47703F1D"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p>
                        </w:tc>
                        <w:tc>
                          <w:tcPr>
                            <w:tcW w:w="483" w:type="pct"/>
                            <w:vMerge w:val="restart"/>
                            <w:shd w:val="clear" w:color="auto" w:fill="auto"/>
                            <w:vAlign w:val="center"/>
                          </w:tcPr>
                          <w:p w14:paraId="38320B5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進行中</w:t>
                            </w:r>
                          </w:p>
                        </w:tc>
                        <w:tc>
                          <w:tcPr>
                            <w:tcW w:w="485" w:type="pct"/>
                            <w:vMerge w:val="restart"/>
                            <w:shd w:val="clear" w:color="auto" w:fill="auto"/>
                            <w:vAlign w:val="center"/>
                          </w:tcPr>
                          <w:p w14:paraId="72E9A6E0"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已完成</w:t>
                            </w:r>
                          </w:p>
                        </w:tc>
                        <w:tc>
                          <w:tcPr>
                            <w:tcW w:w="484" w:type="pct"/>
                            <w:vMerge w:val="restart"/>
                            <w:shd w:val="clear" w:color="auto" w:fill="auto"/>
                            <w:vAlign w:val="center"/>
                          </w:tcPr>
                          <w:p w14:paraId="08B3C7E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進行中</w:t>
                            </w:r>
                          </w:p>
                        </w:tc>
                        <w:tc>
                          <w:tcPr>
                            <w:tcW w:w="531" w:type="pct"/>
                            <w:vMerge w:val="restart"/>
                            <w:shd w:val="clear" w:color="auto" w:fill="auto"/>
                            <w:vAlign w:val="center"/>
                          </w:tcPr>
                          <w:p w14:paraId="7408AB60"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已完成</w:t>
                            </w:r>
                          </w:p>
                        </w:tc>
                      </w:tr>
                      <w:tr w:rsidR="00896A17" w:rsidRPr="00FF738A" w14:paraId="44445FF8" w14:textId="77777777" w:rsidTr="00732A58">
                        <w:trPr>
                          <w:trHeight w:val="284"/>
                          <w:tblHeader/>
                          <w:jc w:val="center"/>
                        </w:trPr>
                        <w:tc>
                          <w:tcPr>
                            <w:tcW w:w="2472" w:type="pct"/>
                            <w:gridSpan w:val="3"/>
                            <w:shd w:val="clear" w:color="auto" w:fill="auto"/>
                            <w:vAlign w:val="center"/>
                          </w:tcPr>
                          <w:p w14:paraId="1B6BA37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r w:rsidRPr="00FF738A">
                              <w:rPr>
                                <w:rFonts w:ascii="標楷體" w:eastAsia="標楷體" w:hAnsi="標楷體" w:hint="eastAsia"/>
                                <w:b/>
                                <w:bCs/>
                                <w:color w:val="000000"/>
                              </w:rPr>
                              <w:t>合計</w:t>
                            </w:r>
                          </w:p>
                        </w:tc>
                        <w:tc>
                          <w:tcPr>
                            <w:tcW w:w="546" w:type="pct"/>
                            <w:shd w:val="clear" w:color="auto" w:fill="auto"/>
                            <w:vAlign w:val="center"/>
                          </w:tcPr>
                          <w:p w14:paraId="0B6A99DF"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b/>
                                <w:bCs/>
                                <w:color w:val="000000"/>
                              </w:rPr>
                            </w:pPr>
                            <w:r w:rsidRPr="00FF738A">
                              <w:rPr>
                                <w:rFonts w:ascii="標楷體" w:eastAsia="標楷體" w:hAnsi="標楷體" w:hint="eastAsia"/>
                                <w:b/>
                                <w:bCs/>
                                <w:color w:val="000000"/>
                              </w:rPr>
                              <w:t>2</w:t>
                            </w:r>
                            <w:r w:rsidRPr="00FF738A">
                              <w:rPr>
                                <w:rFonts w:ascii="標楷體" w:eastAsia="標楷體" w:hAnsi="標楷體"/>
                                <w:b/>
                                <w:bCs/>
                                <w:color w:val="000000"/>
                              </w:rPr>
                              <w:t>3,750</w:t>
                            </w:r>
                          </w:p>
                        </w:tc>
                        <w:tc>
                          <w:tcPr>
                            <w:tcW w:w="483" w:type="pct"/>
                            <w:vMerge/>
                            <w:tcBorders>
                              <w:bottom w:val="single" w:sz="4" w:space="0" w:color="auto"/>
                            </w:tcBorders>
                            <w:shd w:val="clear" w:color="auto" w:fill="auto"/>
                            <w:vAlign w:val="center"/>
                          </w:tcPr>
                          <w:p w14:paraId="139DB5B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485" w:type="pct"/>
                            <w:vMerge/>
                            <w:tcBorders>
                              <w:bottom w:val="single" w:sz="4" w:space="0" w:color="auto"/>
                            </w:tcBorders>
                            <w:shd w:val="clear" w:color="auto" w:fill="auto"/>
                            <w:vAlign w:val="center"/>
                          </w:tcPr>
                          <w:p w14:paraId="2451D03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484" w:type="pct"/>
                            <w:vMerge/>
                            <w:tcBorders>
                              <w:bottom w:val="single" w:sz="4" w:space="0" w:color="auto"/>
                            </w:tcBorders>
                            <w:shd w:val="clear" w:color="auto" w:fill="auto"/>
                            <w:vAlign w:val="center"/>
                          </w:tcPr>
                          <w:p w14:paraId="71AD2BBC"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c>
                          <w:tcPr>
                            <w:tcW w:w="531" w:type="pct"/>
                            <w:vMerge/>
                            <w:shd w:val="clear" w:color="auto" w:fill="auto"/>
                            <w:vAlign w:val="center"/>
                          </w:tcPr>
                          <w:p w14:paraId="1B73CB2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b/>
                                <w:bCs/>
                                <w:color w:val="000000"/>
                              </w:rPr>
                            </w:pPr>
                          </w:p>
                        </w:tc>
                      </w:tr>
                      <w:tr w:rsidR="007F0084" w:rsidRPr="00FF738A" w14:paraId="61031E41" w14:textId="77777777" w:rsidTr="00732A58">
                        <w:trPr>
                          <w:trHeight w:val="284"/>
                          <w:jc w:val="center"/>
                        </w:trPr>
                        <w:tc>
                          <w:tcPr>
                            <w:tcW w:w="337" w:type="pct"/>
                            <w:vAlign w:val="center"/>
                          </w:tcPr>
                          <w:p w14:paraId="0E2282A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1</w:t>
                            </w:r>
                          </w:p>
                        </w:tc>
                        <w:tc>
                          <w:tcPr>
                            <w:tcW w:w="1449" w:type="pct"/>
                            <w:vAlign w:val="center"/>
                          </w:tcPr>
                          <w:p w14:paraId="5CFB77DE"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臺南市學甲區鄉村地區整體規劃委託技術服務案</w:t>
                            </w:r>
                          </w:p>
                        </w:tc>
                        <w:tc>
                          <w:tcPr>
                            <w:tcW w:w="687" w:type="pct"/>
                            <w:vAlign w:val="center"/>
                          </w:tcPr>
                          <w:p w14:paraId="36325DC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10/09/16</w:t>
                            </w:r>
                          </w:p>
                        </w:tc>
                        <w:tc>
                          <w:tcPr>
                            <w:tcW w:w="546" w:type="pct"/>
                            <w:vAlign w:val="center"/>
                          </w:tcPr>
                          <w:p w14:paraId="4543BAB6"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3</w:t>
                            </w:r>
                            <w:r w:rsidRPr="00FF738A">
                              <w:rPr>
                                <w:rFonts w:ascii="標楷體" w:eastAsia="標楷體" w:hAnsi="標楷體"/>
                                <w:color w:val="000000"/>
                              </w:rPr>
                              <w:t>,750</w:t>
                            </w:r>
                          </w:p>
                        </w:tc>
                        <w:tc>
                          <w:tcPr>
                            <w:tcW w:w="483" w:type="pct"/>
                            <w:tcBorders>
                              <w:bottom w:val="single" w:sz="4" w:space="0" w:color="auto"/>
                            </w:tcBorders>
                            <w:shd w:val="thinReverseDiagStripe" w:color="auto" w:fill="92D050"/>
                            <w:vAlign w:val="center"/>
                          </w:tcPr>
                          <w:p w14:paraId="525EACC9"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tcBorders>
                              <w:bottom w:val="single" w:sz="4" w:space="0" w:color="auto"/>
                            </w:tcBorders>
                            <w:shd w:val="thinReverseDiagStripe" w:color="auto" w:fill="92D050"/>
                            <w:vAlign w:val="center"/>
                          </w:tcPr>
                          <w:p w14:paraId="15177E9A"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shd w:val="thinReverseDiagStripe" w:color="auto" w:fill="92D050"/>
                            <w:vAlign w:val="center"/>
                          </w:tcPr>
                          <w:p w14:paraId="41609CC8"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326B7F6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E9CE600" w14:textId="77777777" w:rsidTr="00732A58">
                        <w:trPr>
                          <w:trHeight w:val="284"/>
                          <w:jc w:val="center"/>
                        </w:trPr>
                        <w:tc>
                          <w:tcPr>
                            <w:tcW w:w="337" w:type="pct"/>
                            <w:vAlign w:val="center"/>
                          </w:tcPr>
                          <w:p w14:paraId="4FAC984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2</w:t>
                            </w:r>
                          </w:p>
                        </w:tc>
                        <w:tc>
                          <w:tcPr>
                            <w:tcW w:w="1449" w:type="pct"/>
                            <w:vAlign w:val="center"/>
                          </w:tcPr>
                          <w:p w14:paraId="2B5AAE84"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臺南市大新營區（新營區、鹽水區、柳營區）鄉村地區整體規劃委託技術服務案</w:t>
                            </w:r>
                          </w:p>
                        </w:tc>
                        <w:tc>
                          <w:tcPr>
                            <w:tcW w:w="687" w:type="pct"/>
                            <w:vAlign w:val="center"/>
                          </w:tcPr>
                          <w:p w14:paraId="50E5C5CF"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11/04/14</w:t>
                            </w:r>
                          </w:p>
                        </w:tc>
                        <w:tc>
                          <w:tcPr>
                            <w:tcW w:w="546" w:type="pct"/>
                            <w:vAlign w:val="center"/>
                          </w:tcPr>
                          <w:p w14:paraId="19E27775"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1</w:t>
                            </w:r>
                            <w:r w:rsidRPr="00FF738A">
                              <w:rPr>
                                <w:rFonts w:ascii="標楷體" w:eastAsia="標楷體" w:hAnsi="標楷體"/>
                                <w:color w:val="000000"/>
                              </w:rPr>
                              <w:t>1,250</w:t>
                            </w:r>
                          </w:p>
                        </w:tc>
                        <w:tc>
                          <w:tcPr>
                            <w:tcW w:w="483" w:type="pct"/>
                            <w:tcBorders>
                              <w:bottom w:val="single" w:sz="4" w:space="0" w:color="auto"/>
                            </w:tcBorders>
                            <w:shd w:val="thinReverseDiagStripe" w:color="auto" w:fill="92D050"/>
                            <w:vAlign w:val="center"/>
                          </w:tcPr>
                          <w:p w14:paraId="200D948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shd w:val="thinReverseDiagStripe" w:color="auto" w:fill="92D050"/>
                            <w:vAlign w:val="center"/>
                          </w:tcPr>
                          <w:p w14:paraId="4406D9E7"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55E23FDE"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63B9166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9D2D5D2" w14:textId="77777777" w:rsidTr="00732A58">
                        <w:trPr>
                          <w:trHeight w:val="284"/>
                          <w:jc w:val="center"/>
                        </w:trPr>
                        <w:tc>
                          <w:tcPr>
                            <w:tcW w:w="337" w:type="pct"/>
                            <w:vAlign w:val="center"/>
                          </w:tcPr>
                          <w:p w14:paraId="7430688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3</w:t>
                            </w:r>
                          </w:p>
                        </w:tc>
                        <w:tc>
                          <w:tcPr>
                            <w:tcW w:w="1449" w:type="pct"/>
                            <w:vAlign w:val="center"/>
                          </w:tcPr>
                          <w:p w14:paraId="0026539E"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臺南市官田區鄉村地區整體規劃委託技術服務案</w:t>
                            </w:r>
                          </w:p>
                        </w:tc>
                        <w:tc>
                          <w:tcPr>
                            <w:tcW w:w="687" w:type="pct"/>
                            <w:vAlign w:val="center"/>
                          </w:tcPr>
                          <w:p w14:paraId="596288C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11/12/29</w:t>
                            </w:r>
                          </w:p>
                        </w:tc>
                        <w:tc>
                          <w:tcPr>
                            <w:tcW w:w="546" w:type="pct"/>
                            <w:vAlign w:val="center"/>
                          </w:tcPr>
                          <w:p w14:paraId="3425EC7F"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3</w:t>
                            </w:r>
                            <w:r w:rsidRPr="00FF738A">
                              <w:rPr>
                                <w:rFonts w:ascii="標楷體" w:eastAsia="標楷體" w:hAnsi="標楷體"/>
                                <w:color w:val="000000"/>
                              </w:rPr>
                              <w:t>,750</w:t>
                            </w:r>
                          </w:p>
                        </w:tc>
                        <w:tc>
                          <w:tcPr>
                            <w:tcW w:w="483" w:type="pct"/>
                            <w:shd w:val="thinReverseDiagStripe" w:color="auto" w:fill="92D050"/>
                            <w:vAlign w:val="center"/>
                          </w:tcPr>
                          <w:p w14:paraId="2DEEA0D3"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vAlign w:val="center"/>
                          </w:tcPr>
                          <w:p w14:paraId="369C8C9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2EC9E002"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11A38931"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r w:rsidR="007F0084" w:rsidRPr="00FF738A" w14:paraId="447B7219" w14:textId="77777777" w:rsidTr="00732A58">
                        <w:trPr>
                          <w:trHeight w:val="284"/>
                          <w:jc w:val="center"/>
                        </w:trPr>
                        <w:tc>
                          <w:tcPr>
                            <w:tcW w:w="337" w:type="pct"/>
                            <w:vAlign w:val="center"/>
                          </w:tcPr>
                          <w:p w14:paraId="3861BBE5"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r w:rsidRPr="00FF738A">
                              <w:rPr>
                                <w:rFonts w:ascii="標楷體" w:eastAsia="標楷體" w:hAnsi="標楷體" w:hint="eastAsia"/>
                                <w:color w:val="000000"/>
                              </w:rPr>
                              <w:t>4</w:t>
                            </w:r>
                          </w:p>
                        </w:tc>
                        <w:tc>
                          <w:tcPr>
                            <w:tcW w:w="1449" w:type="pct"/>
                            <w:vAlign w:val="center"/>
                          </w:tcPr>
                          <w:p w14:paraId="18721B88" w14:textId="77777777" w:rsidR="00E2318F" w:rsidRPr="00FF738A" w:rsidRDefault="00E2318F" w:rsidP="00732A58">
                            <w:pPr>
                              <w:tabs>
                                <w:tab w:val="num" w:pos="720"/>
                              </w:tabs>
                              <w:spacing w:line="240" w:lineRule="exact"/>
                              <w:ind w:leftChars="-20" w:left="-48" w:rightChars="-20" w:right="-48"/>
                              <w:rPr>
                                <w:rFonts w:ascii="標楷體" w:eastAsia="標楷體" w:hAnsi="標楷體"/>
                                <w:color w:val="000000"/>
                                <w:spacing w:val="-6"/>
                              </w:rPr>
                            </w:pPr>
                            <w:r w:rsidRPr="00FF738A">
                              <w:rPr>
                                <w:rFonts w:ascii="標楷體" w:eastAsia="標楷體" w:hAnsi="標楷體" w:hint="eastAsia"/>
                                <w:color w:val="000000"/>
                                <w:spacing w:val="-6"/>
                              </w:rPr>
                              <w:t>臺南市七股區鄉村地區整體規劃委託技術服務案</w:t>
                            </w:r>
                          </w:p>
                        </w:tc>
                        <w:tc>
                          <w:tcPr>
                            <w:tcW w:w="687" w:type="pct"/>
                            <w:vAlign w:val="center"/>
                          </w:tcPr>
                          <w:p w14:paraId="6C96F3FD"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spacing w:val="-4"/>
                              </w:rPr>
                            </w:pPr>
                            <w:r w:rsidRPr="00FF738A">
                              <w:rPr>
                                <w:rFonts w:ascii="標楷體" w:eastAsia="標楷體" w:hAnsi="標楷體" w:hint="eastAsia"/>
                                <w:color w:val="000000"/>
                                <w:spacing w:val="-4"/>
                              </w:rPr>
                              <w:t>1</w:t>
                            </w:r>
                            <w:r w:rsidRPr="00FF738A">
                              <w:rPr>
                                <w:rFonts w:ascii="標楷體" w:eastAsia="標楷體" w:hAnsi="標楷體"/>
                                <w:color w:val="000000"/>
                                <w:spacing w:val="-4"/>
                              </w:rPr>
                              <w:t>12/10/12</w:t>
                            </w:r>
                          </w:p>
                        </w:tc>
                        <w:tc>
                          <w:tcPr>
                            <w:tcW w:w="546" w:type="pct"/>
                            <w:vAlign w:val="center"/>
                          </w:tcPr>
                          <w:p w14:paraId="761B2AF7" w14:textId="77777777" w:rsidR="00E2318F" w:rsidRPr="00FF738A" w:rsidRDefault="00E2318F" w:rsidP="00732A58">
                            <w:pPr>
                              <w:tabs>
                                <w:tab w:val="num" w:pos="720"/>
                              </w:tabs>
                              <w:spacing w:line="240" w:lineRule="exact"/>
                              <w:ind w:leftChars="-20" w:left="-48" w:rightChars="-20" w:right="-48"/>
                              <w:jc w:val="right"/>
                              <w:rPr>
                                <w:rFonts w:ascii="標楷體" w:eastAsia="標楷體" w:hAnsi="標楷體"/>
                                <w:color w:val="000000"/>
                              </w:rPr>
                            </w:pPr>
                            <w:r w:rsidRPr="00FF738A">
                              <w:rPr>
                                <w:rFonts w:ascii="標楷體" w:eastAsia="標楷體" w:hAnsi="標楷體" w:hint="eastAsia"/>
                                <w:color w:val="000000"/>
                              </w:rPr>
                              <w:t>5</w:t>
                            </w:r>
                            <w:r w:rsidRPr="00FF738A">
                              <w:rPr>
                                <w:rFonts w:ascii="標楷體" w:eastAsia="標楷體" w:hAnsi="標楷體"/>
                                <w:color w:val="000000"/>
                              </w:rPr>
                              <w:t>,000</w:t>
                            </w:r>
                          </w:p>
                        </w:tc>
                        <w:tc>
                          <w:tcPr>
                            <w:tcW w:w="483" w:type="pct"/>
                            <w:shd w:val="thinReverseDiagStripe" w:color="auto" w:fill="92D050"/>
                            <w:vAlign w:val="center"/>
                          </w:tcPr>
                          <w:p w14:paraId="0B4C41E4"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5" w:type="pct"/>
                            <w:vAlign w:val="center"/>
                          </w:tcPr>
                          <w:p w14:paraId="07887A8F"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484" w:type="pct"/>
                            <w:vAlign w:val="center"/>
                          </w:tcPr>
                          <w:p w14:paraId="19D2724E"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c>
                          <w:tcPr>
                            <w:tcW w:w="531" w:type="pct"/>
                            <w:vAlign w:val="center"/>
                          </w:tcPr>
                          <w:p w14:paraId="3977D036" w14:textId="77777777" w:rsidR="00E2318F" w:rsidRPr="00FF738A" w:rsidRDefault="00E2318F" w:rsidP="00732A58">
                            <w:pPr>
                              <w:tabs>
                                <w:tab w:val="num" w:pos="720"/>
                              </w:tabs>
                              <w:spacing w:line="240" w:lineRule="exact"/>
                              <w:ind w:leftChars="-20" w:left="-48" w:rightChars="-20" w:right="-48"/>
                              <w:jc w:val="center"/>
                              <w:rPr>
                                <w:rFonts w:ascii="標楷體" w:eastAsia="標楷體" w:hAnsi="標楷體"/>
                                <w:color w:val="000000"/>
                              </w:rPr>
                            </w:pPr>
                          </w:p>
                        </w:tc>
                      </w:tr>
                    </w:tbl>
                    <w:p w14:paraId="4ED4F1B0" w14:textId="77777777" w:rsidR="00E2318F" w:rsidRPr="00FF738A" w:rsidRDefault="00E2318F" w:rsidP="00FD2C93">
                      <w:pPr>
                        <w:spacing w:line="220" w:lineRule="exact"/>
                        <w:ind w:leftChars="-40" w:left="-1" w:hangingChars="53" w:hanging="95"/>
                        <w:rPr>
                          <w:rFonts w:ascii="標楷體" w:eastAsia="標楷體" w:hAnsi="標楷體"/>
                          <w:bCs/>
                          <w:color w:val="000000"/>
                          <w:sz w:val="18"/>
                          <w:szCs w:val="18"/>
                        </w:rPr>
                      </w:pPr>
                      <w:r w:rsidRPr="00FF738A">
                        <w:rPr>
                          <w:rFonts w:ascii="標楷體" w:eastAsia="標楷體" w:hAnsi="標楷體" w:hint="eastAsia"/>
                          <w:bCs/>
                          <w:color w:val="000000"/>
                          <w:sz w:val="18"/>
                          <w:szCs w:val="18"/>
                        </w:rPr>
                        <w:t>註：1</w:t>
                      </w:r>
                      <w:r w:rsidRPr="00FF738A">
                        <w:rPr>
                          <w:rFonts w:ascii="標楷體" w:eastAsia="標楷體" w:hAnsi="標楷體"/>
                          <w:bCs/>
                          <w:color w:val="000000"/>
                          <w:sz w:val="18"/>
                          <w:szCs w:val="18"/>
                        </w:rPr>
                        <w:t>.</w:t>
                      </w:r>
                      <w:r w:rsidRPr="00FF738A">
                        <w:rPr>
                          <w:rFonts w:ascii="標楷體" w:eastAsia="標楷體" w:hAnsi="標楷體" w:hint="eastAsia"/>
                          <w:bCs/>
                          <w:color w:val="000000"/>
                          <w:sz w:val="18"/>
                          <w:szCs w:val="18"/>
                        </w:rPr>
                        <w:t>原採購案件之後續擴充項目</w:t>
                      </w:r>
                      <w:r w:rsidRPr="00FF738A">
                        <w:rPr>
                          <w:rFonts w:ascii="標楷體" w:eastAsia="標楷體" w:hAnsi="標楷體"/>
                          <w:bCs/>
                          <w:color w:val="000000"/>
                          <w:sz w:val="18"/>
                          <w:szCs w:val="18"/>
                        </w:rPr>
                        <w:t>。</w:t>
                      </w:r>
                    </w:p>
                    <w:p w14:paraId="5A48C726" w14:textId="77777777" w:rsidR="00E2318F" w:rsidRPr="00FF738A" w:rsidRDefault="00E2318F" w:rsidP="002526AA">
                      <w:pPr>
                        <w:spacing w:line="220" w:lineRule="exact"/>
                        <w:ind w:firstLineChars="150" w:firstLine="270"/>
                        <w:rPr>
                          <w:rFonts w:ascii="標楷體" w:eastAsia="標楷體" w:hAnsi="標楷體"/>
                          <w:sz w:val="18"/>
                          <w:szCs w:val="18"/>
                        </w:rPr>
                      </w:pPr>
                      <w:r w:rsidRPr="00FF738A">
                        <w:rPr>
                          <w:rFonts w:ascii="標楷體" w:eastAsia="標楷體" w:hAnsi="標楷體" w:hint="eastAsia"/>
                          <w:bCs/>
                          <w:color w:val="000000"/>
                          <w:sz w:val="18"/>
                          <w:szCs w:val="18"/>
                        </w:rPr>
                        <w:t>2</w:t>
                      </w:r>
                      <w:r w:rsidRPr="00FF738A">
                        <w:rPr>
                          <w:rFonts w:ascii="標楷體" w:eastAsia="標楷體" w:hAnsi="標楷體"/>
                          <w:bCs/>
                          <w:color w:val="000000"/>
                          <w:sz w:val="18"/>
                          <w:szCs w:val="18"/>
                        </w:rPr>
                        <w:t>.</w:t>
                      </w:r>
                      <w:r w:rsidRPr="00FF738A">
                        <w:rPr>
                          <w:rFonts w:ascii="標楷體" w:eastAsia="標楷體" w:hAnsi="標楷體" w:hint="eastAsia"/>
                          <w:bCs/>
                          <w:color w:val="000000"/>
                          <w:sz w:val="18"/>
                          <w:szCs w:val="18"/>
                        </w:rPr>
                        <w:t>資料來源：整理自臺南市政府都市發展局提供資料。</w:t>
                      </w:r>
                    </w:p>
                  </w:txbxContent>
                </v:textbox>
                <w10:wrap type="square" anchorx="margin" anchory="margin"/>
              </v:rect>
            </w:pict>
          </mc:Fallback>
        </mc:AlternateContent>
      </w:r>
      <w:r w:rsidR="00E2318F" w:rsidRPr="00E2318F">
        <w:rPr>
          <w:rFonts w:ascii="標楷體" w:eastAsia="標楷體" w:hAnsi="標楷體" w:cs="Times New Roman" w:hint="eastAsia"/>
          <w:szCs w:val="24"/>
        </w:rPr>
        <w:t>臺南市國土計畫於110年4月30日公告實施，依計畫所列，鄉村地區係指除都市計畫及國家公園外之土地範圍，並以行政區為整體規劃之空間單元，經綜合評估人口、公共設施、醫療院所、農業資源等項目，計有柳營等11個行政區列為優先規劃地區（圖1）。該局為促進鄉村永續發展，於110年9月至112年10月陸續辦理學甲、大新營（新營區、鹽水區、柳營區）、官田及七股等4件鄉村規劃勞務採購，總決標金額2,375萬元（表4），截至114年3月底，學甲鄉村規劃案已完成研究規劃，並製作「變更臺南市國土計畫－學甲區鄉村地區整體規劃書圖」；另大新營鄉村規劃案已完成研究規劃；官田及七股等2件鄉村規劃案，刻正辦理研究規劃。經查鄉村地區整體規劃執行情形，核有：1.囿於中央修法展延全國國土功能分區圖公告期程等影響，致臺南市國土功能分區圖迄未公告，延遲整體規劃執行進度，並衍生採購履約期限不確定性及影響研究規劃成果預期效益；2.辦理鄉村地區整體規劃勞務採購，未於投標須知規範投標廠商須檢附與履約能力有關之基本資格證明文件，資格訂定過於寬鬆等情事，經函請檢討改善。據復：1.已與採購案件之得標廠商研議辦理契約變更相關事宜，另將已完成之研究規劃成果納入臺南市國土計畫通盤檢討參採，以發揮預期效益；2.嗣後辦理類案採購，將審慎訂定投標廠商基本資格，以確保如期如質完成履約。</w:t>
      </w:r>
    </w:p>
    <w:p w14:paraId="2A5B224B" w14:textId="77777777" w:rsidR="00E2318F" w:rsidRPr="00E2318F" w:rsidRDefault="00E2318F" w:rsidP="00732A58">
      <w:pPr>
        <w:overflowPunct w:val="0"/>
        <w:adjustRightInd w:val="0"/>
        <w:snapToGrid w:val="0"/>
        <w:spacing w:beforeLines="30" w:before="108"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（七）為促進都市土地有計畫之再開發利用，持續推動都市更新，惟劃設之都市更新地區間有重複或偏重部分區域，或法令規範未臻完備，或未公開都市更新事業計畫公聽會會議紀錄等資訊，有待檢討改進。</w:t>
      </w:r>
    </w:p>
    <w:p w14:paraId="053F566A" w14:textId="77777777" w:rsidR="00E2318F" w:rsidRPr="00E2318F" w:rsidRDefault="00E2318F" w:rsidP="00013F42">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noProof/>
          <w:kern w:val="0"/>
          <w:szCs w:val="20"/>
        </w:rPr>
        <mc:AlternateContent>
          <mc:Choice Requires="wps">
            <w:drawing>
              <wp:anchor distT="0" distB="0" distL="114300" distR="114300" simplePos="0" relativeHeight="251762688" behindDoc="0" locked="0" layoutInCell="1" allowOverlap="1" wp14:anchorId="771FA005" wp14:editId="033ED752">
                <wp:simplePos x="0" y="0"/>
                <wp:positionH relativeFrom="margin">
                  <wp:posOffset>3526790</wp:posOffset>
                </wp:positionH>
                <wp:positionV relativeFrom="margin">
                  <wp:posOffset>2628265</wp:posOffset>
                </wp:positionV>
                <wp:extent cx="2943860" cy="2851785"/>
                <wp:effectExtent l="0" t="0" r="8890" b="5715"/>
                <wp:wrapSquare wrapText="bothSides"/>
                <wp:docPr id="37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860" cy="2851785"/>
                        </a:xfrm>
                        <a:prstGeom prst="rect">
                          <a:avLst/>
                        </a:prstGeom>
                        <a:noFill/>
                        <a:ln w="9525">
                          <a:noFill/>
                          <a:miter lim="800000"/>
                          <a:headEnd/>
                          <a:tailEnd/>
                        </a:ln>
                      </wps:spPr>
                      <wps:txbx>
                        <w:txbxContent>
                          <w:p w14:paraId="322CABA3" w14:textId="77777777" w:rsidR="00E2318F" w:rsidRPr="00FF738A" w:rsidRDefault="00E2318F" w:rsidP="00E2318F">
                            <w:pPr>
                              <w:jc w:val="center"/>
                              <w:rPr>
                                <w:rFonts w:ascii="標楷體" w:eastAsia="標楷體" w:hAnsi="標楷體"/>
                                <w:b/>
                              </w:rPr>
                            </w:pPr>
                            <w:r w:rsidRPr="00FF738A">
                              <w:rPr>
                                <w:rFonts w:ascii="標楷體" w:eastAsia="標楷體" w:hAnsi="標楷體" w:hint="eastAsia"/>
                                <w:b/>
                              </w:rPr>
                              <w:t>表5　臺南市都市更新劃設及建物屋齡情形</w:t>
                            </w:r>
                          </w:p>
                          <w:p w14:paraId="76C15DBC" w14:textId="77777777" w:rsidR="00E2318F" w:rsidRPr="00FF738A" w:rsidRDefault="00E2318F" w:rsidP="009C48DE">
                            <w:pPr>
                              <w:spacing w:line="260" w:lineRule="exact"/>
                              <w:jc w:val="right"/>
                              <w:rPr>
                                <w:rFonts w:ascii="標楷體" w:eastAsia="標楷體" w:hAnsi="標楷體"/>
                                <w:b/>
                                <w:color w:val="FF0000"/>
                              </w:rPr>
                            </w:pPr>
                            <w:r w:rsidRPr="00FF738A">
                              <w:rPr>
                                <w:rFonts w:ascii="標楷體" w:eastAsia="標楷體" w:hAnsi="標楷體" w:hint="eastAsia"/>
                                <w:color w:val="000000"/>
                                <w:sz w:val="20"/>
                                <w:szCs w:val="20"/>
                              </w:rPr>
                              <w:t>單位：年</w:t>
                            </w:r>
                          </w:p>
                          <w:tbl>
                            <w:tblPr>
                              <w:tblStyle w:val="11110"/>
                              <w:tblW w:w="5000" w:type="pct"/>
                              <w:tblInd w:w="-5" w:type="dxa"/>
                              <w:tblLook w:val="04A0" w:firstRow="1" w:lastRow="0" w:firstColumn="1" w:lastColumn="0" w:noHBand="0" w:noVBand="1"/>
                            </w:tblPr>
                            <w:tblGrid>
                              <w:gridCol w:w="702"/>
                              <w:gridCol w:w="839"/>
                              <w:gridCol w:w="693"/>
                              <w:gridCol w:w="690"/>
                              <w:gridCol w:w="824"/>
                              <w:gridCol w:w="765"/>
                            </w:tblGrid>
                            <w:tr w:rsidR="006B0046" w:rsidRPr="00FF738A" w14:paraId="17254351" w14:textId="77777777" w:rsidTr="006B0046">
                              <w:trPr>
                                <w:trHeight w:val="340"/>
                                <w:tblHeader/>
                              </w:trPr>
                              <w:tc>
                                <w:tcPr>
                                  <w:tcW w:w="2476" w:type="pct"/>
                                  <w:gridSpan w:val="3"/>
                                  <w:tcBorders>
                                    <w:right w:val="double" w:sz="4" w:space="0" w:color="auto"/>
                                  </w:tcBorders>
                                  <w:vAlign w:val="center"/>
                                </w:tcPr>
                                <w:p w14:paraId="7335E71C"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rPr>
                                    <w:t>高齡建物未劃設都市更新地區</w:t>
                                  </w:r>
                                </w:p>
                              </w:tc>
                              <w:tc>
                                <w:tcPr>
                                  <w:tcW w:w="2524" w:type="pct"/>
                                  <w:gridSpan w:val="3"/>
                                  <w:vAlign w:val="center"/>
                                </w:tcPr>
                                <w:p w14:paraId="75F01A13"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已劃設都市更新地區</w:t>
                                  </w:r>
                                </w:p>
                              </w:tc>
                            </w:tr>
                            <w:tr w:rsidR="00896A17" w:rsidRPr="00FF738A" w14:paraId="1F632BC6" w14:textId="77777777" w:rsidTr="006B0046">
                              <w:trPr>
                                <w:trHeight w:val="340"/>
                                <w:tblHeader/>
                              </w:trPr>
                              <w:tc>
                                <w:tcPr>
                                  <w:tcW w:w="779" w:type="pct"/>
                                  <w:vAlign w:val="center"/>
                                </w:tcPr>
                                <w:p w14:paraId="0B942A02"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序號</w:t>
                                  </w:r>
                                </w:p>
                              </w:tc>
                              <w:tc>
                                <w:tcPr>
                                  <w:tcW w:w="929" w:type="pct"/>
                                  <w:vAlign w:val="center"/>
                                </w:tcPr>
                                <w:p w14:paraId="4E1C4F50"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行政區</w:t>
                                  </w:r>
                                </w:p>
                              </w:tc>
                              <w:tc>
                                <w:tcPr>
                                  <w:tcW w:w="767" w:type="pct"/>
                                  <w:tcBorders>
                                    <w:right w:val="double" w:sz="4" w:space="0" w:color="auto"/>
                                  </w:tcBorders>
                                  <w:vAlign w:val="center"/>
                                </w:tcPr>
                                <w:p w14:paraId="2F1B9FEF"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cs="新細明體" w:hint="eastAsia"/>
                                    </w:rPr>
                                    <w:t>平均屋齡</w:t>
                                  </w:r>
                                </w:p>
                              </w:tc>
                              <w:tc>
                                <w:tcPr>
                                  <w:tcW w:w="764" w:type="pct"/>
                                  <w:vAlign w:val="center"/>
                                </w:tcPr>
                                <w:p w14:paraId="51D34E91"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序號</w:t>
                                  </w:r>
                                </w:p>
                              </w:tc>
                              <w:tc>
                                <w:tcPr>
                                  <w:tcW w:w="913" w:type="pct"/>
                                  <w:vAlign w:val="center"/>
                                </w:tcPr>
                                <w:p w14:paraId="3279FA1A"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行政區</w:t>
                                  </w:r>
                                </w:p>
                              </w:tc>
                              <w:tc>
                                <w:tcPr>
                                  <w:tcW w:w="848" w:type="pct"/>
                                  <w:vAlign w:val="center"/>
                                </w:tcPr>
                                <w:p w14:paraId="0C7C80BB"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平均屋齡</w:t>
                                  </w:r>
                                </w:p>
                              </w:tc>
                            </w:tr>
                            <w:tr w:rsidR="00896A17" w:rsidRPr="00FF738A" w14:paraId="34265A04" w14:textId="77777777" w:rsidTr="006B0046">
                              <w:trPr>
                                <w:trHeight w:hRule="exact" w:val="284"/>
                              </w:trPr>
                              <w:tc>
                                <w:tcPr>
                                  <w:tcW w:w="779" w:type="pct"/>
                                  <w:vAlign w:val="center"/>
                                </w:tcPr>
                                <w:p w14:paraId="3A931A5B"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1</w:t>
                                  </w:r>
                                </w:p>
                              </w:tc>
                              <w:tc>
                                <w:tcPr>
                                  <w:tcW w:w="929" w:type="pct"/>
                                  <w:vAlign w:val="center"/>
                                </w:tcPr>
                                <w:p w14:paraId="3866DD37"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後壁區</w:t>
                                  </w:r>
                                </w:p>
                              </w:tc>
                              <w:tc>
                                <w:tcPr>
                                  <w:tcW w:w="767" w:type="pct"/>
                                  <w:tcBorders>
                                    <w:right w:val="double" w:sz="4" w:space="0" w:color="auto"/>
                                  </w:tcBorders>
                                  <w:vAlign w:val="center"/>
                                </w:tcPr>
                                <w:p w14:paraId="5D415DBF" w14:textId="77777777" w:rsidR="00E2318F" w:rsidRPr="00FF738A" w:rsidRDefault="00E2318F" w:rsidP="00FF738A">
                                  <w:pPr>
                                    <w:widowControl/>
                                    <w:spacing w:line="240" w:lineRule="exact"/>
                                    <w:jc w:val="right"/>
                                    <w:rPr>
                                      <w:rFonts w:ascii="標楷體" w:eastAsia="標楷體" w:hAnsi="標楷體" w:cs="新細明體"/>
                                    </w:rPr>
                                  </w:pPr>
                                  <w:r w:rsidRPr="00FF738A">
                                    <w:rPr>
                                      <w:rFonts w:ascii="標楷體" w:eastAsia="標楷體" w:hAnsi="標楷體" w:hint="eastAsia"/>
                                    </w:rPr>
                                    <w:t>47</w:t>
                                  </w:r>
                                </w:p>
                              </w:tc>
                              <w:tc>
                                <w:tcPr>
                                  <w:tcW w:w="764" w:type="pct"/>
                                  <w:vAlign w:val="center"/>
                                </w:tcPr>
                                <w:p w14:paraId="2FB64F44"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1</w:t>
                                  </w:r>
                                </w:p>
                              </w:tc>
                              <w:tc>
                                <w:tcPr>
                                  <w:tcW w:w="913" w:type="pct"/>
                                  <w:vAlign w:val="center"/>
                                </w:tcPr>
                                <w:p w14:paraId="000BA63E"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中西區</w:t>
                                  </w:r>
                                </w:p>
                              </w:tc>
                              <w:tc>
                                <w:tcPr>
                                  <w:tcW w:w="848" w:type="pct"/>
                                  <w:vAlign w:val="center"/>
                                </w:tcPr>
                                <w:p w14:paraId="59F55763"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41</w:t>
                                  </w:r>
                                </w:p>
                              </w:tc>
                            </w:tr>
                            <w:tr w:rsidR="00896A17" w:rsidRPr="00FF738A" w14:paraId="5D589DCE" w14:textId="77777777" w:rsidTr="006B0046">
                              <w:trPr>
                                <w:trHeight w:hRule="exact" w:val="284"/>
                              </w:trPr>
                              <w:tc>
                                <w:tcPr>
                                  <w:tcW w:w="779" w:type="pct"/>
                                  <w:vAlign w:val="center"/>
                                </w:tcPr>
                                <w:p w14:paraId="3E5825E4"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2</w:t>
                                  </w:r>
                                </w:p>
                              </w:tc>
                              <w:tc>
                                <w:tcPr>
                                  <w:tcW w:w="929" w:type="pct"/>
                                  <w:vAlign w:val="center"/>
                                </w:tcPr>
                                <w:p w14:paraId="56B27EE2"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學甲區</w:t>
                                  </w:r>
                                </w:p>
                              </w:tc>
                              <w:tc>
                                <w:tcPr>
                                  <w:tcW w:w="767" w:type="pct"/>
                                  <w:tcBorders>
                                    <w:right w:val="double" w:sz="4" w:space="0" w:color="auto"/>
                                  </w:tcBorders>
                                  <w:vAlign w:val="center"/>
                                </w:tcPr>
                                <w:p w14:paraId="18BA82E3"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43</w:t>
                                  </w:r>
                                </w:p>
                              </w:tc>
                              <w:tc>
                                <w:tcPr>
                                  <w:tcW w:w="764" w:type="pct"/>
                                  <w:vAlign w:val="center"/>
                                </w:tcPr>
                                <w:p w14:paraId="463C0FB0"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2</w:t>
                                  </w:r>
                                </w:p>
                              </w:tc>
                              <w:tc>
                                <w:tcPr>
                                  <w:tcW w:w="913" w:type="pct"/>
                                  <w:vAlign w:val="center"/>
                                </w:tcPr>
                                <w:p w14:paraId="0932A8E2"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南區</w:t>
                                  </w:r>
                                </w:p>
                              </w:tc>
                              <w:tc>
                                <w:tcPr>
                                  <w:tcW w:w="848" w:type="pct"/>
                                  <w:vAlign w:val="center"/>
                                </w:tcPr>
                                <w:p w14:paraId="7785A6B0"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36</w:t>
                                  </w:r>
                                </w:p>
                              </w:tc>
                            </w:tr>
                            <w:tr w:rsidR="00896A17" w:rsidRPr="00FF738A" w14:paraId="45AF1147" w14:textId="77777777" w:rsidTr="006B0046">
                              <w:trPr>
                                <w:trHeight w:hRule="exact" w:val="284"/>
                              </w:trPr>
                              <w:tc>
                                <w:tcPr>
                                  <w:tcW w:w="779" w:type="pct"/>
                                  <w:vAlign w:val="center"/>
                                </w:tcPr>
                                <w:p w14:paraId="2BAAC905"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3</w:t>
                                  </w:r>
                                </w:p>
                              </w:tc>
                              <w:tc>
                                <w:tcPr>
                                  <w:tcW w:w="929" w:type="pct"/>
                                  <w:vAlign w:val="center"/>
                                </w:tcPr>
                                <w:p w14:paraId="51EE8ED8"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鹽水區</w:t>
                                  </w:r>
                                </w:p>
                              </w:tc>
                              <w:tc>
                                <w:tcPr>
                                  <w:tcW w:w="767" w:type="pct"/>
                                  <w:tcBorders>
                                    <w:right w:val="double" w:sz="4" w:space="0" w:color="auto"/>
                                  </w:tcBorders>
                                  <w:vAlign w:val="center"/>
                                </w:tcPr>
                                <w:p w14:paraId="47EADFFE"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42</w:t>
                                  </w:r>
                                </w:p>
                              </w:tc>
                              <w:tc>
                                <w:tcPr>
                                  <w:tcW w:w="764" w:type="pct"/>
                                  <w:vAlign w:val="center"/>
                                </w:tcPr>
                                <w:p w14:paraId="189FDFDA"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3</w:t>
                                  </w:r>
                                </w:p>
                              </w:tc>
                              <w:tc>
                                <w:tcPr>
                                  <w:tcW w:w="913" w:type="pct"/>
                                  <w:vAlign w:val="center"/>
                                </w:tcPr>
                                <w:p w14:paraId="485B7A19"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東區</w:t>
                                  </w:r>
                                </w:p>
                              </w:tc>
                              <w:tc>
                                <w:tcPr>
                                  <w:tcW w:w="848" w:type="pct"/>
                                  <w:vAlign w:val="center"/>
                                </w:tcPr>
                                <w:p w14:paraId="7867EAFE"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33</w:t>
                                  </w:r>
                                </w:p>
                              </w:tc>
                            </w:tr>
                            <w:tr w:rsidR="00896A17" w:rsidRPr="00FF738A" w14:paraId="291A48F3" w14:textId="77777777" w:rsidTr="006B0046">
                              <w:trPr>
                                <w:trHeight w:hRule="exact" w:val="284"/>
                              </w:trPr>
                              <w:tc>
                                <w:tcPr>
                                  <w:tcW w:w="779" w:type="pct"/>
                                  <w:vAlign w:val="center"/>
                                </w:tcPr>
                                <w:p w14:paraId="6836A622"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4</w:t>
                                  </w:r>
                                </w:p>
                              </w:tc>
                              <w:tc>
                                <w:tcPr>
                                  <w:tcW w:w="929" w:type="pct"/>
                                  <w:vAlign w:val="center"/>
                                </w:tcPr>
                                <w:p w14:paraId="13906249"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麻豆區</w:t>
                                  </w:r>
                                </w:p>
                              </w:tc>
                              <w:tc>
                                <w:tcPr>
                                  <w:tcW w:w="767" w:type="pct"/>
                                  <w:tcBorders>
                                    <w:right w:val="double" w:sz="4" w:space="0" w:color="auto"/>
                                  </w:tcBorders>
                                  <w:vAlign w:val="center"/>
                                </w:tcPr>
                                <w:p w14:paraId="25174EA2"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38</w:t>
                                  </w:r>
                                </w:p>
                              </w:tc>
                              <w:tc>
                                <w:tcPr>
                                  <w:tcW w:w="764" w:type="pct"/>
                                  <w:vAlign w:val="center"/>
                                </w:tcPr>
                                <w:p w14:paraId="0A30549A"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4</w:t>
                                  </w:r>
                                </w:p>
                              </w:tc>
                              <w:tc>
                                <w:tcPr>
                                  <w:tcW w:w="913" w:type="pct"/>
                                  <w:vAlign w:val="center"/>
                                </w:tcPr>
                                <w:p w14:paraId="7B2A50D0"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北區</w:t>
                                  </w:r>
                                </w:p>
                              </w:tc>
                              <w:tc>
                                <w:tcPr>
                                  <w:tcW w:w="848" w:type="pct"/>
                                  <w:vAlign w:val="center"/>
                                </w:tcPr>
                                <w:p w14:paraId="216B3699"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33</w:t>
                                  </w:r>
                                </w:p>
                              </w:tc>
                            </w:tr>
                            <w:tr w:rsidR="00896A17" w:rsidRPr="00FF738A" w14:paraId="7BC5DBB9" w14:textId="77777777" w:rsidTr="006B0046">
                              <w:trPr>
                                <w:trHeight w:hRule="exact" w:val="284"/>
                              </w:trPr>
                              <w:tc>
                                <w:tcPr>
                                  <w:tcW w:w="779" w:type="pct"/>
                                  <w:vAlign w:val="center"/>
                                </w:tcPr>
                                <w:p w14:paraId="706D630C"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5</w:t>
                                  </w:r>
                                </w:p>
                              </w:tc>
                              <w:tc>
                                <w:tcPr>
                                  <w:tcW w:w="929" w:type="pct"/>
                                  <w:vAlign w:val="center"/>
                                </w:tcPr>
                                <w:p w14:paraId="2F7DBC38"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官田區</w:t>
                                  </w:r>
                                </w:p>
                              </w:tc>
                              <w:tc>
                                <w:tcPr>
                                  <w:tcW w:w="767" w:type="pct"/>
                                  <w:tcBorders>
                                    <w:right w:val="double" w:sz="4" w:space="0" w:color="auto"/>
                                  </w:tcBorders>
                                  <w:vAlign w:val="center"/>
                                </w:tcPr>
                                <w:p w14:paraId="05AA89BD"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38</w:t>
                                  </w:r>
                                </w:p>
                              </w:tc>
                              <w:tc>
                                <w:tcPr>
                                  <w:tcW w:w="764" w:type="pct"/>
                                  <w:vAlign w:val="center"/>
                                </w:tcPr>
                                <w:p w14:paraId="7A72BF85"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5</w:t>
                                  </w:r>
                                </w:p>
                              </w:tc>
                              <w:tc>
                                <w:tcPr>
                                  <w:tcW w:w="913" w:type="pct"/>
                                  <w:vAlign w:val="center"/>
                                </w:tcPr>
                                <w:p w14:paraId="1F2A436F"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仁德區</w:t>
                                  </w:r>
                                </w:p>
                              </w:tc>
                              <w:tc>
                                <w:tcPr>
                                  <w:tcW w:w="848" w:type="pct"/>
                                  <w:vAlign w:val="center"/>
                                </w:tcPr>
                                <w:p w14:paraId="3369C561"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30</w:t>
                                  </w:r>
                                </w:p>
                              </w:tc>
                            </w:tr>
                            <w:tr w:rsidR="00896A17" w:rsidRPr="00FF738A" w14:paraId="599FF150" w14:textId="77777777" w:rsidTr="006B0046">
                              <w:trPr>
                                <w:trHeight w:hRule="exact" w:val="284"/>
                              </w:trPr>
                              <w:tc>
                                <w:tcPr>
                                  <w:tcW w:w="779" w:type="pct"/>
                                  <w:vAlign w:val="center"/>
                                </w:tcPr>
                                <w:p w14:paraId="708B3EF7"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6</w:t>
                                  </w:r>
                                </w:p>
                              </w:tc>
                              <w:tc>
                                <w:tcPr>
                                  <w:tcW w:w="929" w:type="pct"/>
                                  <w:vAlign w:val="center"/>
                                </w:tcPr>
                                <w:p w14:paraId="28FB8630"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新化區</w:t>
                                  </w:r>
                                </w:p>
                              </w:tc>
                              <w:tc>
                                <w:tcPr>
                                  <w:tcW w:w="767" w:type="pct"/>
                                  <w:tcBorders>
                                    <w:right w:val="double" w:sz="4" w:space="0" w:color="auto"/>
                                  </w:tcBorders>
                                  <w:vAlign w:val="center"/>
                                </w:tcPr>
                                <w:p w14:paraId="5457AE09"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37</w:t>
                                  </w:r>
                                </w:p>
                              </w:tc>
                              <w:tc>
                                <w:tcPr>
                                  <w:tcW w:w="764" w:type="pct"/>
                                  <w:vAlign w:val="center"/>
                                </w:tcPr>
                                <w:p w14:paraId="42BC7DDD"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6</w:t>
                                  </w:r>
                                </w:p>
                              </w:tc>
                              <w:tc>
                                <w:tcPr>
                                  <w:tcW w:w="913" w:type="pct"/>
                                  <w:vAlign w:val="center"/>
                                </w:tcPr>
                                <w:p w14:paraId="54356505"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永康區</w:t>
                                  </w:r>
                                </w:p>
                              </w:tc>
                              <w:tc>
                                <w:tcPr>
                                  <w:tcW w:w="848" w:type="pct"/>
                                  <w:vAlign w:val="center"/>
                                </w:tcPr>
                                <w:p w14:paraId="1F715393"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28</w:t>
                                  </w:r>
                                </w:p>
                              </w:tc>
                            </w:tr>
                            <w:tr w:rsidR="00896A17" w:rsidRPr="00FF738A" w14:paraId="6ADF4A05" w14:textId="77777777" w:rsidTr="006B0046">
                              <w:trPr>
                                <w:trHeight w:hRule="exact" w:val="284"/>
                              </w:trPr>
                              <w:tc>
                                <w:tcPr>
                                  <w:tcW w:w="779" w:type="pct"/>
                                  <w:vAlign w:val="center"/>
                                </w:tcPr>
                                <w:p w14:paraId="67F96BC4"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7</w:t>
                                  </w:r>
                                </w:p>
                              </w:tc>
                              <w:tc>
                                <w:tcPr>
                                  <w:tcW w:w="929" w:type="pct"/>
                                  <w:vAlign w:val="center"/>
                                </w:tcPr>
                                <w:p w14:paraId="66A83902"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佳里區</w:t>
                                  </w:r>
                                </w:p>
                              </w:tc>
                              <w:tc>
                                <w:tcPr>
                                  <w:tcW w:w="767" w:type="pct"/>
                                  <w:tcBorders>
                                    <w:right w:val="double" w:sz="4" w:space="0" w:color="auto"/>
                                  </w:tcBorders>
                                  <w:vAlign w:val="center"/>
                                </w:tcPr>
                                <w:p w14:paraId="5E9FF6C3"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36</w:t>
                                  </w:r>
                                </w:p>
                              </w:tc>
                              <w:tc>
                                <w:tcPr>
                                  <w:tcW w:w="764" w:type="pct"/>
                                  <w:tcBorders>
                                    <w:bottom w:val="single" w:sz="4" w:space="0" w:color="auto"/>
                                  </w:tcBorders>
                                  <w:vAlign w:val="center"/>
                                </w:tcPr>
                                <w:p w14:paraId="39CA8C67"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7</w:t>
                                  </w:r>
                                </w:p>
                              </w:tc>
                              <w:tc>
                                <w:tcPr>
                                  <w:tcW w:w="913" w:type="pct"/>
                                  <w:tcBorders>
                                    <w:bottom w:val="single" w:sz="4" w:space="0" w:color="auto"/>
                                  </w:tcBorders>
                                  <w:vAlign w:val="center"/>
                                </w:tcPr>
                                <w:p w14:paraId="2A792509"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安平區</w:t>
                                  </w:r>
                                </w:p>
                              </w:tc>
                              <w:tc>
                                <w:tcPr>
                                  <w:tcW w:w="848" w:type="pct"/>
                                  <w:tcBorders>
                                    <w:bottom w:val="single" w:sz="4" w:space="0" w:color="auto"/>
                                  </w:tcBorders>
                                  <w:vAlign w:val="center"/>
                                </w:tcPr>
                                <w:p w14:paraId="048E870A"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25</w:t>
                                  </w:r>
                                </w:p>
                              </w:tc>
                            </w:tr>
                            <w:tr w:rsidR="007F0084" w:rsidRPr="00FF738A" w14:paraId="0D7CE342" w14:textId="77777777" w:rsidTr="006B0046">
                              <w:trPr>
                                <w:trHeight w:hRule="exact" w:val="284"/>
                              </w:trPr>
                              <w:tc>
                                <w:tcPr>
                                  <w:tcW w:w="779" w:type="pct"/>
                                  <w:tcBorders>
                                    <w:right w:val="single" w:sz="4" w:space="0" w:color="auto"/>
                                  </w:tcBorders>
                                  <w:vAlign w:val="center"/>
                                </w:tcPr>
                                <w:p w14:paraId="13279549" w14:textId="77777777" w:rsidR="00E2318F" w:rsidRPr="00FF738A" w:rsidRDefault="00E2318F" w:rsidP="00FF738A">
                                  <w:pPr>
                                    <w:widowControl/>
                                    <w:spacing w:line="240" w:lineRule="exact"/>
                                    <w:jc w:val="center"/>
                                    <w:rPr>
                                      <w:rFonts w:ascii="標楷體" w:eastAsia="標楷體" w:hAnsi="標楷體"/>
                                    </w:rPr>
                                  </w:pPr>
                                  <w:r w:rsidRPr="00FF738A">
                                    <w:rPr>
                                      <w:rFonts w:ascii="標楷體" w:eastAsia="標楷體" w:hAnsi="標楷體" w:hint="eastAsia"/>
                                    </w:rPr>
                                    <w:t>8</w:t>
                                  </w:r>
                                </w:p>
                              </w:tc>
                              <w:tc>
                                <w:tcPr>
                                  <w:tcW w:w="929" w:type="pct"/>
                                  <w:tcBorders>
                                    <w:right w:val="single" w:sz="4" w:space="0" w:color="auto"/>
                                  </w:tcBorders>
                                  <w:vAlign w:val="center"/>
                                </w:tcPr>
                                <w:p w14:paraId="7096C18C" w14:textId="77777777" w:rsidR="00E2318F" w:rsidRPr="00FF738A" w:rsidRDefault="00E2318F" w:rsidP="00FF738A">
                                  <w:pPr>
                                    <w:spacing w:line="240" w:lineRule="exact"/>
                                    <w:jc w:val="center"/>
                                    <w:rPr>
                                      <w:rFonts w:ascii="標楷體" w:eastAsia="標楷體" w:hAnsi="標楷體"/>
                                    </w:rPr>
                                  </w:pPr>
                                  <w:r w:rsidRPr="00FF738A">
                                    <w:rPr>
                                      <w:rFonts w:ascii="標楷體" w:eastAsia="標楷體" w:hAnsi="標楷體" w:hint="eastAsia"/>
                                    </w:rPr>
                                    <w:t>西港區</w:t>
                                  </w:r>
                                </w:p>
                              </w:tc>
                              <w:tc>
                                <w:tcPr>
                                  <w:tcW w:w="767" w:type="pct"/>
                                  <w:tcBorders>
                                    <w:left w:val="single" w:sz="4" w:space="0" w:color="auto"/>
                                    <w:right w:val="double" w:sz="4" w:space="0" w:color="auto"/>
                                  </w:tcBorders>
                                  <w:vAlign w:val="center"/>
                                </w:tcPr>
                                <w:p w14:paraId="628C0241"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35</w:t>
                                  </w:r>
                                </w:p>
                              </w:tc>
                              <w:tc>
                                <w:tcPr>
                                  <w:tcW w:w="2524" w:type="pct"/>
                                  <w:gridSpan w:val="3"/>
                                  <w:vMerge w:val="restart"/>
                                  <w:tcBorders>
                                    <w:left w:val="double" w:sz="4" w:space="0" w:color="auto"/>
                                    <w:tl2br w:val="single" w:sz="4" w:space="0" w:color="auto"/>
                                  </w:tcBorders>
                                </w:tcPr>
                                <w:p w14:paraId="303F751F" w14:textId="77777777" w:rsidR="00E2318F" w:rsidRPr="00FF738A" w:rsidRDefault="00E2318F" w:rsidP="00FF738A">
                                  <w:pPr>
                                    <w:widowControl/>
                                    <w:spacing w:line="240" w:lineRule="exact"/>
                                    <w:jc w:val="center"/>
                                    <w:rPr>
                                      <w:rFonts w:ascii="標楷體" w:eastAsia="標楷體" w:hAnsi="標楷體"/>
                                      <w:spacing w:val="-14"/>
                                    </w:rPr>
                                  </w:pPr>
                                </w:p>
                              </w:tc>
                            </w:tr>
                            <w:tr w:rsidR="007F0084" w:rsidRPr="00FF738A" w14:paraId="700C65F7" w14:textId="77777777" w:rsidTr="006B0046">
                              <w:trPr>
                                <w:trHeight w:hRule="exact" w:val="284"/>
                              </w:trPr>
                              <w:tc>
                                <w:tcPr>
                                  <w:tcW w:w="779" w:type="pct"/>
                                  <w:tcBorders>
                                    <w:right w:val="single" w:sz="4" w:space="0" w:color="auto"/>
                                  </w:tcBorders>
                                  <w:vAlign w:val="center"/>
                                </w:tcPr>
                                <w:p w14:paraId="0B2708E9" w14:textId="77777777" w:rsidR="00E2318F" w:rsidRPr="00FF738A" w:rsidRDefault="00E2318F" w:rsidP="00FF738A">
                                  <w:pPr>
                                    <w:widowControl/>
                                    <w:spacing w:line="240" w:lineRule="exact"/>
                                    <w:jc w:val="center"/>
                                    <w:rPr>
                                      <w:rFonts w:ascii="標楷體" w:eastAsia="標楷體" w:hAnsi="標楷體"/>
                                    </w:rPr>
                                  </w:pPr>
                                  <w:r w:rsidRPr="00FF738A">
                                    <w:rPr>
                                      <w:rFonts w:ascii="標楷體" w:eastAsia="標楷體" w:hAnsi="標楷體" w:hint="eastAsia"/>
                                    </w:rPr>
                                    <w:t>9</w:t>
                                  </w:r>
                                </w:p>
                              </w:tc>
                              <w:tc>
                                <w:tcPr>
                                  <w:tcW w:w="929" w:type="pct"/>
                                  <w:tcBorders>
                                    <w:right w:val="single" w:sz="4" w:space="0" w:color="auto"/>
                                  </w:tcBorders>
                                  <w:vAlign w:val="center"/>
                                </w:tcPr>
                                <w:p w14:paraId="738D9361" w14:textId="77777777" w:rsidR="00E2318F" w:rsidRPr="00FF738A" w:rsidRDefault="00E2318F" w:rsidP="00FF738A">
                                  <w:pPr>
                                    <w:spacing w:line="240" w:lineRule="exact"/>
                                    <w:jc w:val="center"/>
                                    <w:rPr>
                                      <w:rFonts w:ascii="標楷體" w:eastAsia="標楷體" w:hAnsi="標楷體"/>
                                    </w:rPr>
                                  </w:pPr>
                                  <w:r w:rsidRPr="00FF738A">
                                    <w:rPr>
                                      <w:rFonts w:ascii="標楷體" w:eastAsia="標楷體" w:hAnsi="標楷體" w:hint="eastAsia"/>
                                    </w:rPr>
                                    <w:t>新營區</w:t>
                                  </w:r>
                                </w:p>
                              </w:tc>
                              <w:tc>
                                <w:tcPr>
                                  <w:tcW w:w="767" w:type="pct"/>
                                  <w:tcBorders>
                                    <w:left w:val="single" w:sz="4" w:space="0" w:color="auto"/>
                                    <w:right w:val="double" w:sz="4" w:space="0" w:color="auto"/>
                                  </w:tcBorders>
                                  <w:vAlign w:val="center"/>
                                </w:tcPr>
                                <w:p w14:paraId="195BEE0C"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35</w:t>
                                  </w:r>
                                </w:p>
                              </w:tc>
                              <w:tc>
                                <w:tcPr>
                                  <w:tcW w:w="2524" w:type="pct"/>
                                  <w:gridSpan w:val="3"/>
                                  <w:vMerge/>
                                  <w:tcBorders>
                                    <w:left w:val="double" w:sz="4" w:space="0" w:color="auto"/>
                                    <w:tl2br w:val="single" w:sz="4" w:space="0" w:color="auto"/>
                                  </w:tcBorders>
                                </w:tcPr>
                                <w:p w14:paraId="76C7F4EF" w14:textId="77777777" w:rsidR="00E2318F" w:rsidRPr="00FF738A" w:rsidRDefault="00E2318F" w:rsidP="00FF738A">
                                  <w:pPr>
                                    <w:widowControl/>
                                    <w:spacing w:line="240" w:lineRule="exact"/>
                                    <w:jc w:val="center"/>
                                    <w:rPr>
                                      <w:rFonts w:ascii="標楷體" w:eastAsia="標楷體" w:hAnsi="標楷體"/>
                                      <w:spacing w:val="-14"/>
                                    </w:rPr>
                                  </w:pPr>
                                </w:p>
                              </w:tc>
                            </w:tr>
                          </w:tbl>
                          <w:p w14:paraId="26B0995C" w14:textId="77777777" w:rsidR="00E2318F" w:rsidRPr="00FF738A" w:rsidRDefault="00E2318F" w:rsidP="009C48DE">
                            <w:pPr>
                              <w:autoSpaceDE w:val="0"/>
                              <w:autoSpaceDN w:val="0"/>
                              <w:spacing w:line="240" w:lineRule="exact"/>
                              <w:rPr>
                                <w:rFonts w:ascii="標楷體" w:eastAsia="標楷體" w:hAnsi="標楷體" w:cs="微軟正黑體"/>
                                <w:kern w:val="0"/>
                                <w:sz w:val="20"/>
                                <w:szCs w:val="20"/>
                              </w:rPr>
                            </w:pPr>
                            <w:r w:rsidRPr="00FF738A">
                              <w:rPr>
                                <w:rFonts w:ascii="標楷體" w:eastAsia="標楷體" w:hAnsi="標楷體" w:cs="微軟正黑體" w:hint="eastAsia"/>
                                <w:kern w:val="0"/>
                                <w:sz w:val="18"/>
                                <w:szCs w:val="18"/>
                              </w:rPr>
                              <w:t>資料來源：整理自臺南市政府都市發展局提供資料</w:t>
                            </w:r>
                            <w:r w:rsidRPr="00FF738A">
                              <w:rPr>
                                <w:rFonts w:ascii="標楷體" w:eastAsia="標楷體" w:hAnsi="標楷體" w:cs="微軟正黑體" w:hint="eastAsia"/>
                                <w:kern w:val="0"/>
                                <w:sz w:val="18"/>
                                <w:szCs w:val="20"/>
                              </w:rPr>
                              <w:t>。</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FA005" id="_x0000_s1272" type="#_x0000_t202" style="position:absolute;left:0;text-align:left;margin-left:277.7pt;margin-top:206.95pt;width:231.8pt;height:224.55pt;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DhhIgIAAP4DAAAOAAAAZHJzL2Uyb0RvYy54bWysU0uOEzEQ3SNxB8t70vl/WumMhhkGIQ0f&#10;aeAAjtudtrBdxnbSHS6AxAGGNQfgABxo5hyU3UmIYIfoheXqqnpV71V5edFqRXbCeQmmoINenxJh&#10;OJTSbAr64f3NszklPjBTMgVGFHQvPL1YPX2ybGwuhlCDKoUjCGJ83tiC1iHYPMs8r4VmvgdWGHRW&#10;4DQLaLpNVjrWILpW2bDfn2YNuNI64MJ7/HvdOekq4VeV4OFtVXkRiCoo9hbS6dK5jme2WrJ845it&#10;JT+0wf6hC82kwaInqGsWGNk6+ReUltyBhyr0OOgMqkpykTggm0H/DzZ3NbMicUFxvD3J5P8fLH+z&#10;e+eILAs6mo0pMUzjkB7vvzz8+PZ4//Ph+1cyjho11ucYemcxOLTPocVZJ77e3gL/6ImBq5qZjbh0&#10;DppasBJ7HMTM7Cy1w/ERZN28hhJLsW2ABNRWTkcBURKC6Dir/Wk+og2E48/hYjyaT9HF0TecTwaz&#10;+STVYPkx3TofXgrQJF4K6nABEjzb3foQ22H5MSRWM3AjlUpLoAxpCrqYDCcp4cyjZcAdVVIXdN6P&#10;X7c1keULU6bkwKTq7lhAmQPtyLTjHNp1m1QezBZHPddQ7lEJB91S4iPCSw3uMyUNLmRB/actc4IS&#10;9cqgmqNprEzCueHOjXUyMIQZjjAFDcfrVUgb3xG+RMUrmbSIo+m6ODSMS5YkOjyIuMXndor6/WxX&#10;vwAAAP//AwBQSwMEFAAGAAgAAAAhAMb/BjXgAAAADAEAAA8AAABkcnMvZG93bnJldi54bWxMj8FO&#10;wzAQRO9I/IO1SFwQtUOaqAlxKkDiBJcGxHlrL0lKbEex2wS+HvcEx9U+zbyptosZ2Ikm3zsrIVkJ&#10;YGSV071tJby/Pd9ugPmAVuPgLEn4Jg/b+vKiwlK72e7o1ISWxRDrS5TQhTCWnHvVkUG/ciPZ+Pt0&#10;k8EQz6nlesI5hpuB3wmRc4O9jQ0djvTUkfpqjkaCfjl8HNQ0i9SlBb42j/hzo3Ipr6+Wh3tggZbw&#10;B8NZP6pDHZ327mi1Z4OELMvWEZWwTtIC2JkQSRHn7SVs8lQAryv+f0T9CwAA//8DAFBLAQItABQA&#10;BgAIAAAAIQC2gziS/gAAAOEBAAATAAAAAAAAAAAAAAAAAAAAAABbQ29udGVudF9UeXBlc10ueG1s&#10;UEsBAi0AFAAGAAgAAAAhADj9If/WAAAAlAEAAAsAAAAAAAAAAAAAAAAALwEAAF9yZWxzLy5yZWxz&#10;UEsBAi0AFAAGAAgAAAAhAKuMOGEiAgAA/gMAAA4AAAAAAAAAAAAAAAAALgIAAGRycy9lMm9Eb2Mu&#10;eG1sUEsBAi0AFAAGAAgAAAAhAMb/BjXgAAAADAEAAA8AAAAAAAAAAAAAAAAAfAQAAGRycy9kb3du&#10;cmV2LnhtbFBLBQYAAAAABAAEAPMAAACJBQAAAAA=&#10;" filled="f" stroked="f">
                <v:textbox inset="1mm,1mm,1mm,0">
                  <w:txbxContent>
                    <w:p w14:paraId="322CABA3" w14:textId="77777777" w:rsidR="00E2318F" w:rsidRPr="00FF738A" w:rsidRDefault="00E2318F" w:rsidP="00E2318F">
                      <w:pPr>
                        <w:jc w:val="center"/>
                        <w:rPr>
                          <w:rFonts w:ascii="標楷體" w:eastAsia="標楷體" w:hAnsi="標楷體"/>
                          <w:b/>
                        </w:rPr>
                      </w:pPr>
                      <w:r w:rsidRPr="00FF738A">
                        <w:rPr>
                          <w:rFonts w:ascii="標楷體" w:eastAsia="標楷體" w:hAnsi="標楷體" w:hint="eastAsia"/>
                          <w:b/>
                        </w:rPr>
                        <w:t>表5　臺南市都市更新劃設及建物屋齡情形</w:t>
                      </w:r>
                    </w:p>
                    <w:p w14:paraId="76C15DBC" w14:textId="77777777" w:rsidR="00E2318F" w:rsidRPr="00FF738A" w:rsidRDefault="00E2318F" w:rsidP="009C48DE">
                      <w:pPr>
                        <w:spacing w:line="260" w:lineRule="exact"/>
                        <w:jc w:val="right"/>
                        <w:rPr>
                          <w:rFonts w:ascii="標楷體" w:eastAsia="標楷體" w:hAnsi="標楷體"/>
                          <w:b/>
                          <w:color w:val="FF0000"/>
                        </w:rPr>
                      </w:pPr>
                      <w:r w:rsidRPr="00FF738A">
                        <w:rPr>
                          <w:rFonts w:ascii="標楷體" w:eastAsia="標楷體" w:hAnsi="標楷體" w:hint="eastAsia"/>
                          <w:color w:val="000000"/>
                          <w:sz w:val="20"/>
                          <w:szCs w:val="20"/>
                        </w:rPr>
                        <w:t>單位：年</w:t>
                      </w:r>
                    </w:p>
                    <w:tbl>
                      <w:tblPr>
                        <w:tblStyle w:val="11110"/>
                        <w:tblW w:w="5000" w:type="pct"/>
                        <w:tblInd w:w="-5" w:type="dxa"/>
                        <w:tblLook w:val="04A0" w:firstRow="1" w:lastRow="0" w:firstColumn="1" w:lastColumn="0" w:noHBand="0" w:noVBand="1"/>
                      </w:tblPr>
                      <w:tblGrid>
                        <w:gridCol w:w="702"/>
                        <w:gridCol w:w="839"/>
                        <w:gridCol w:w="693"/>
                        <w:gridCol w:w="690"/>
                        <w:gridCol w:w="824"/>
                        <w:gridCol w:w="765"/>
                      </w:tblGrid>
                      <w:tr w:rsidR="006B0046" w:rsidRPr="00FF738A" w14:paraId="17254351" w14:textId="77777777" w:rsidTr="006B0046">
                        <w:trPr>
                          <w:trHeight w:val="340"/>
                          <w:tblHeader/>
                        </w:trPr>
                        <w:tc>
                          <w:tcPr>
                            <w:tcW w:w="2476" w:type="pct"/>
                            <w:gridSpan w:val="3"/>
                            <w:tcBorders>
                              <w:right w:val="double" w:sz="4" w:space="0" w:color="auto"/>
                            </w:tcBorders>
                            <w:vAlign w:val="center"/>
                          </w:tcPr>
                          <w:p w14:paraId="7335E71C"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rPr>
                              <w:t>高齡建物未劃設都市更新地區</w:t>
                            </w:r>
                          </w:p>
                        </w:tc>
                        <w:tc>
                          <w:tcPr>
                            <w:tcW w:w="2524" w:type="pct"/>
                            <w:gridSpan w:val="3"/>
                            <w:vAlign w:val="center"/>
                          </w:tcPr>
                          <w:p w14:paraId="75F01A13"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已劃設都市更新地區</w:t>
                            </w:r>
                          </w:p>
                        </w:tc>
                      </w:tr>
                      <w:tr w:rsidR="00896A17" w:rsidRPr="00FF738A" w14:paraId="1F632BC6" w14:textId="77777777" w:rsidTr="006B0046">
                        <w:trPr>
                          <w:trHeight w:val="340"/>
                          <w:tblHeader/>
                        </w:trPr>
                        <w:tc>
                          <w:tcPr>
                            <w:tcW w:w="779" w:type="pct"/>
                            <w:vAlign w:val="center"/>
                          </w:tcPr>
                          <w:p w14:paraId="0B942A02"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序號</w:t>
                            </w:r>
                          </w:p>
                        </w:tc>
                        <w:tc>
                          <w:tcPr>
                            <w:tcW w:w="929" w:type="pct"/>
                            <w:vAlign w:val="center"/>
                          </w:tcPr>
                          <w:p w14:paraId="4E1C4F50"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行政區</w:t>
                            </w:r>
                          </w:p>
                        </w:tc>
                        <w:tc>
                          <w:tcPr>
                            <w:tcW w:w="767" w:type="pct"/>
                            <w:tcBorders>
                              <w:right w:val="double" w:sz="4" w:space="0" w:color="auto"/>
                            </w:tcBorders>
                            <w:vAlign w:val="center"/>
                          </w:tcPr>
                          <w:p w14:paraId="2F1B9FEF"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cs="新細明體" w:hint="eastAsia"/>
                              </w:rPr>
                              <w:t>平均屋齡</w:t>
                            </w:r>
                          </w:p>
                        </w:tc>
                        <w:tc>
                          <w:tcPr>
                            <w:tcW w:w="764" w:type="pct"/>
                            <w:vAlign w:val="center"/>
                          </w:tcPr>
                          <w:p w14:paraId="51D34E91"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序號</w:t>
                            </w:r>
                          </w:p>
                        </w:tc>
                        <w:tc>
                          <w:tcPr>
                            <w:tcW w:w="913" w:type="pct"/>
                            <w:vAlign w:val="center"/>
                          </w:tcPr>
                          <w:p w14:paraId="3279FA1A"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行政區</w:t>
                            </w:r>
                          </w:p>
                        </w:tc>
                        <w:tc>
                          <w:tcPr>
                            <w:tcW w:w="848" w:type="pct"/>
                            <w:vAlign w:val="center"/>
                          </w:tcPr>
                          <w:p w14:paraId="0C7C80BB"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平均屋齡</w:t>
                            </w:r>
                          </w:p>
                        </w:tc>
                      </w:tr>
                      <w:tr w:rsidR="00896A17" w:rsidRPr="00FF738A" w14:paraId="34265A04" w14:textId="77777777" w:rsidTr="006B0046">
                        <w:trPr>
                          <w:trHeight w:hRule="exact" w:val="284"/>
                        </w:trPr>
                        <w:tc>
                          <w:tcPr>
                            <w:tcW w:w="779" w:type="pct"/>
                            <w:vAlign w:val="center"/>
                          </w:tcPr>
                          <w:p w14:paraId="3A931A5B"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1</w:t>
                            </w:r>
                          </w:p>
                        </w:tc>
                        <w:tc>
                          <w:tcPr>
                            <w:tcW w:w="929" w:type="pct"/>
                            <w:vAlign w:val="center"/>
                          </w:tcPr>
                          <w:p w14:paraId="3866DD37"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後壁區</w:t>
                            </w:r>
                          </w:p>
                        </w:tc>
                        <w:tc>
                          <w:tcPr>
                            <w:tcW w:w="767" w:type="pct"/>
                            <w:tcBorders>
                              <w:right w:val="double" w:sz="4" w:space="0" w:color="auto"/>
                            </w:tcBorders>
                            <w:vAlign w:val="center"/>
                          </w:tcPr>
                          <w:p w14:paraId="5D415DBF" w14:textId="77777777" w:rsidR="00E2318F" w:rsidRPr="00FF738A" w:rsidRDefault="00E2318F" w:rsidP="00FF738A">
                            <w:pPr>
                              <w:widowControl/>
                              <w:spacing w:line="240" w:lineRule="exact"/>
                              <w:jc w:val="right"/>
                              <w:rPr>
                                <w:rFonts w:ascii="標楷體" w:eastAsia="標楷體" w:hAnsi="標楷體" w:cs="新細明體"/>
                              </w:rPr>
                            </w:pPr>
                            <w:r w:rsidRPr="00FF738A">
                              <w:rPr>
                                <w:rFonts w:ascii="標楷體" w:eastAsia="標楷體" w:hAnsi="標楷體" w:hint="eastAsia"/>
                              </w:rPr>
                              <w:t>47</w:t>
                            </w:r>
                          </w:p>
                        </w:tc>
                        <w:tc>
                          <w:tcPr>
                            <w:tcW w:w="764" w:type="pct"/>
                            <w:vAlign w:val="center"/>
                          </w:tcPr>
                          <w:p w14:paraId="2FB64F44"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1</w:t>
                            </w:r>
                          </w:p>
                        </w:tc>
                        <w:tc>
                          <w:tcPr>
                            <w:tcW w:w="913" w:type="pct"/>
                            <w:vAlign w:val="center"/>
                          </w:tcPr>
                          <w:p w14:paraId="000BA63E"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中西區</w:t>
                            </w:r>
                          </w:p>
                        </w:tc>
                        <w:tc>
                          <w:tcPr>
                            <w:tcW w:w="848" w:type="pct"/>
                            <w:vAlign w:val="center"/>
                          </w:tcPr>
                          <w:p w14:paraId="59F55763"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41</w:t>
                            </w:r>
                          </w:p>
                        </w:tc>
                      </w:tr>
                      <w:tr w:rsidR="00896A17" w:rsidRPr="00FF738A" w14:paraId="5D589DCE" w14:textId="77777777" w:rsidTr="006B0046">
                        <w:trPr>
                          <w:trHeight w:hRule="exact" w:val="284"/>
                        </w:trPr>
                        <w:tc>
                          <w:tcPr>
                            <w:tcW w:w="779" w:type="pct"/>
                            <w:vAlign w:val="center"/>
                          </w:tcPr>
                          <w:p w14:paraId="3E5825E4"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2</w:t>
                            </w:r>
                          </w:p>
                        </w:tc>
                        <w:tc>
                          <w:tcPr>
                            <w:tcW w:w="929" w:type="pct"/>
                            <w:vAlign w:val="center"/>
                          </w:tcPr>
                          <w:p w14:paraId="56B27EE2"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學甲區</w:t>
                            </w:r>
                          </w:p>
                        </w:tc>
                        <w:tc>
                          <w:tcPr>
                            <w:tcW w:w="767" w:type="pct"/>
                            <w:tcBorders>
                              <w:right w:val="double" w:sz="4" w:space="0" w:color="auto"/>
                            </w:tcBorders>
                            <w:vAlign w:val="center"/>
                          </w:tcPr>
                          <w:p w14:paraId="18BA82E3"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43</w:t>
                            </w:r>
                          </w:p>
                        </w:tc>
                        <w:tc>
                          <w:tcPr>
                            <w:tcW w:w="764" w:type="pct"/>
                            <w:vAlign w:val="center"/>
                          </w:tcPr>
                          <w:p w14:paraId="463C0FB0"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2</w:t>
                            </w:r>
                          </w:p>
                        </w:tc>
                        <w:tc>
                          <w:tcPr>
                            <w:tcW w:w="913" w:type="pct"/>
                            <w:vAlign w:val="center"/>
                          </w:tcPr>
                          <w:p w14:paraId="0932A8E2"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南區</w:t>
                            </w:r>
                          </w:p>
                        </w:tc>
                        <w:tc>
                          <w:tcPr>
                            <w:tcW w:w="848" w:type="pct"/>
                            <w:vAlign w:val="center"/>
                          </w:tcPr>
                          <w:p w14:paraId="7785A6B0"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36</w:t>
                            </w:r>
                          </w:p>
                        </w:tc>
                      </w:tr>
                      <w:tr w:rsidR="00896A17" w:rsidRPr="00FF738A" w14:paraId="45AF1147" w14:textId="77777777" w:rsidTr="006B0046">
                        <w:trPr>
                          <w:trHeight w:hRule="exact" w:val="284"/>
                        </w:trPr>
                        <w:tc>
                          <w:tcPr>
                            <w:tcW w:w="779" w:type="pct"/>
                            <w:vAlign w:val="center"/>
                          </w:tcPr>
                          <w:p w14:paraId="2BAAC905"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3</w:t>
                            </w:r>
                          </w:p>
                        </w:tc>
                        <w:tc>
                          <w:tcPr>
                            <w:tcW w:w="929" w:type="pct"/>
                            <w:vAlign w:val="center"/>
                          </w:tcPr>
                          <w:p w14:paraId="51EE8ED8"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鹽水區</w:t>
                            </w:r>
                          </w:p>
                        </w:tc>
                        <w:tc>
                          <w:tcPr>
                            <w:tcW w:w="767" w:type="pct"/>
                            <w:tcBorders>
                              <w:right w:val="double" w:sz="4" w:space="0" w:color="auto"/>
                            </w:tcBorders>
                            <w:vAlign w:val="center"/>
                          </w:tcPr>
                          <w:p w14:paraId="47EADFFE"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42</w:t>
                            </w:r>
                          </w:p>
                        </w:tc>
                        <w:tc>
                          <w:tcPr>
                            <w:tcW w:w="764" w:type="pct"/>
                            <w:vAlign w:val="center"/>
                          </w:tcPr>
                          <w:p w14:paraId="189FDFDA"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3</w:t>
                            </w:r>
                          </w:p>
                        </w:tc>
                        <w:tc>
                          <w:tcPr>
                            <w:tcW w:w="913" w:type="pct"/>
                            <w:vAlign w:val="center"/>
                          </w:tcPr>
                          <w:p w14:paraId="485B7A19"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東區</w:t>
                            </w:r>
                          </w:p>
                        </w:tc>
                        <w:tc>
                          <w:tcPr>
                            <w:tcW w:w="848" w:type="pct"/>
                            <w:vAlign w:val="center"/>
                          </w:tcPr>
                          <w:p w14:paraId="7867EAFE"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33</w:t>
                            </w:r>
                          </w:p>
                        </w:tc>
                      </w:tr>
                      <w:tr w:rsidR="00896A17" w:rsidRPr="00FF738A" w14:paraId="291A48F3" w14:textId="77777777" w:rsidTr="006B0046">
                        <w:trPr>
                          <w:trHeight w:hRule="exact" w:val="284"/>
                        </w:trPr>
                        <w:tc>
                          <w:tcPr>
                            <w:tcW w:w="779" w:type="pct"/>
                            <w:vAlign w:val="center"/>
                          </w:tcPr>
                          <w:p w14:paraId="6836A622"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4</w:t>
                            </w:r>
                          </w:p>
                        </w:tc>
                        <w:tc>
                          <w:tcPr>
                            <w:tcW w:w="929" w:type="pct"/>
                            <w:vAlign w:val="center"/>
                          </w:tcPr>
                          <w:p w14:paraId="13906249"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麻豆區</w:t>
                            </w:r>
                          </w:p>
                        </w:tc>
                        <w:tc>
                          <w:tcPr>
                            <w:tcW w:w="767" w:type="pct"/>
                            <w:tcBorders>
                              <w:right w:val="double" w:sz="4" w:space="0" w:color="auto"/>
                            </w:tcBorders>
                            <w:vAlign w:val="center"/>
                          </w:tcPr>
                          <w:p w14:paraId="25174EA2"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38</w:t>
                            </w:r>
                          </w:p>
                        </w:tc>
                        <w:tc>
                          <w:tcPr>
                            <w:tcW w:w="764" w:type="pct"/>
                            <w:vAlign w:val="center"/>
                          </w:tcPr>
                          <w:p w14:paraId="0A30549A"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4</w:t>
                            </w:r>
                          </w:p>
                        </w:tc>
                        <w:tc>
                          <w:tcPr>
                            <w:tcW w:w="913" w:type="pct"/>
                            <w:vAlign w:val="center"/>
                          </w:tcPr>
                          <w:p w14:paraId="7B2A50D0"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北區</w:t>
                            </w:r>
                          </w:p>
                        </w:tc>
                        <w:tc>
                          <w:tcPr>
                            <w:tcW w:w="848" w:type="pct"/>
                            <w:vAlign w:val="center"/>
                          </w:tcPr>
                          <w:p w14:paraId="216B3699"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33</w:t>
                            </w:r>
                          </w:p>
                        </w:tc>
                      </w:tr>
                      <w:tr w:rsidR="00896A17" w:rsidRPr="00FF738A" w14:paraId="7BC5DBB9" w14:textId="77777777" w:rsidTr="006B0046">
                        <w:trPr>
                          <w:trHeight w:hRule="exact" w:val="284"/>
                        </w:trPr>
                        <w:tc>
                          <w:tcPr>
                            <w:tcW w:w="779" w:type="pct"/>
                            <w:vAlign w:val="center"/>
                          </w:tcPr>
                          <w:p w14:paraId="706D630C"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5</w:t>
                            </w:r>
                          </w:p>
                        </w:tc>
                        <w:tc>
                          <w:tcPr>
                            <w:tcW w:w="929" w:type="pct"/>
                            <w:vAlign w:val="center"/>
                          </w:tcPr>
                          <w:p w14:paraId="2F7DBC38"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官田區</w:t>
                            </w:r>
                          </w:p>
                        </w:tc>
                        <w:tc>
                          <w:tcPr>
                            <w:tcW w:w="767" w:type="pct"/>
                            <w:tcBorders>
                              <w:right w:val="double" w:sz="4" w:space="0" w:color="auto"/>
                            </w:tcBorders>
                            <w:vAlign w:val="center"/>
                          </w:tcPr>
                          <w:p w14:paraId="05AA89BD"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38</w:t>
                            </w:r>
                          </w:p>
                        </w:tc>
                        <w:tc>
                          <w:tcPr>
                            <w:tcW w:w="764" w:type="pct"/>
                            <w:vAlign w:val="center"/>
                          </w:tcPr>
                          <w:p w14:paraId="7A72BF85"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5</w:t>
                            </w:r>
                          </w:p>
                        </w:tc>
                        <w:tc>
                          <w:tcPr>
                            <w:tcW w:w="913" w:type="pct"/>
                            <w:vAlign w:val="center"/>
                          </w:tcPr>
                          <w:p w14:paraId="1F2A436F"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仁德區</w:t>
                            </w:r>
                          </w:p>
                        </w:tc>
                        <w:tc>
                          <w:tcPr>
                            <w:tcW w:w="848" w:type="pct"/>
                            <w:vAlign w:val="center"/>
                          </w:tcPr>
                          <w:p w14:paraId="3369C561"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30</w:t>
                            </w:r>
                          </w:p>
                        </w:tc>
                      </w:tr>
                      <w:tr w:rsidR="00896A17" w:rsidRPr="00FF738A" w14:paraId="599FF150" w14:textId="77777777" w:rsidTr="006B0046">
                        <w:trPr>
                          <w:trHeight w:hRule="exact" w:val="284"/>
                        </w:trPr>
                        <w:tc>
                          <w:tcPr>
                            <w:tcW w:w="779" w:type="pct"/>
                            <w:vAlign w:val="center"/>
                          </w:tcPr>
                          <w:p w14:paraId="708B3EF7"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6</w:t>
                            </w:r>
                          </w:p>
                        </w:tc>
                        <w:tc>
                          <w:tcPr>
                            <w:tcW w:w="929" w:type="pct"/>
                            <w:vAlign w:val="center"/>
                          </w:tcPr>
                          <w:p w14:paraId="28FB8630"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新化區</w:t>
                            </w:r>
                          </w:p>
                        </w:tc>
                        <w:tc>
                          <w:tcPr>
                            <w:tcW w:w="767" w:type="pct"/>
                            <w:tcBorders>
                              <w:right w:val="double" w:sz="4" w:space="0" w:color="auto"/>
                            </w:tcBorders>
                            <w:vAlign w:val="center"/>
                          </w:tcPr>
                          <w:p w14:paraId="5457AE09"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37</w:t>
                            </w:r>
                          </w:p>
                        </w:tc>
                        <w:tc>
                          <w:tcPr>
                            <w:tcW w:w="764" w:type="pct"/>
                            <w:vAlign w:val="center"/>
                          </w:tcPr>
                          <w:p w14:paraId="42BC7DDD"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6</w:t>
                            </w:r>
                          </w:p>
                        </w:tc>
                        <w:tc>
                          <w:tcPr>
                            <w:tcW w:w="913" w:type="pct"/>
                            <w:vAlign w:val="center"/>
                          </w:tcPr>
                          <w:p w14:paraId="54356505"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永康區</w:t>
                            </w:r>
                          </w:p>
                        </w:tc>
                        <w:tc>
                          <w:tcPr>
                            <w:tcW w:w="848" w:type="pct"/>
                            <w:vAlign w:val="center"/>
                          </w:tcPr>
                          <w:p w14:paraId="1F715393"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28</w:t>
                            </w:r>
                          </w:p>
                        </w:tc>
                      </w:tr>
                      <w:tr w:rsidR="00896A17" w:rsidRPr="00FF738A" w14:paraId="6ADF4A05" w14:textId="77777777" w:rsidTr="006B0046">
                        <w:trPr>
                          <w:trHeight w:hRule="exact" w:val="284"/>
                        </w:trPr>
                        <w:tc>
                          <w:tcPr>
                            <w:tcW w:w="779" w:type="pct"/>
                            <w:vAlign w:val="center"/>
                          </w:tcPr>
                          <w:p w14:paraId="67F96BC4" w14:textId="77777777" w:rsidR="00E2318F" w:rsidRPr="00FF738A" w:rsidRDefault="00E2318F" w:rsidP="00FF738A">
                            <w:pPr>
                              <w:widowControl/>
                              <w:spacing w:line="240" w:lineRule="exact"/>
                              <w:jc w:val="center"/>
                              <w:rPr>
                                <w:rFonts w:ascii="標楷體" w:eastAsia="標楷體" w:hAnsi="標楷體" w:cs="新細明體"/>
                              </w:rPr>
                            </w:pPr>
                            <w:r w:rsidRPr="00FF738A">
                              <w:rPr>
                                <w:rFonts w:ascii="標楷體" w:eastAsia="標楷體" w:hAnsi="標楷體" w:hint="eastAsia"/>
                                <w:spacing w:val="-14"/>
                              </w:rPr>
                              <w:t>7</w:t>
                            </w:r>
                          </w:p>
                        </w:tc>
                        <w:tc>
                          <w:tcPr>
                            <w:tcW w:w="929" w:type="pct"/>
                            <w:vAlign w:val="center"/>
                          </w:tcPr>
                          <w:p w14:paraId="66A83902" w14:textId="77777777" w:rsidR="00E2318F" w:rsidRPr="00FF738A" w:rsidRDefault="00E2318F" w:rsidP="00FF738A">
                            <w:pPr>
                              <w:spacing w:line="240" w:lineRule="exact"/>
                              <w:jc w:val="center"/>
                              <w:rPr>
                                <w:rFonts w:ascii="標楷體" w:eastAsia="標楷體" w:hAnsi="標楷體" w:cs="新細明體"/>
                              </w:rPr>
                            </w:pPr>
                            <w:r w:rsidRPr="00FF738A">
                              <w:rPr>
                                <w:rFonts w:ascii="標楷體" w:eastAsia="標楷體" w:hAnsi="標楷體" w:hint="eastAsia"/>
                              </w:rPr>
                              <w:t>佳里區</w:t>
                            </w:r>
                          </w:p>
                        </w:tc>
                        <w:tc>
                          <w:tcPr>
                            <w:tcW w:w="767" w:type="pct"/>
                            <w:tcBorders>
                              <w:right w:val="double" w:sz="4" w:space="0" w:color="auto"/>
                            </w:tcBorders>
                            <w:vAlign w:val="center"/>
                          </w:tcPr>
                          <w:p w14:paraId="5E9FF6C3"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36</w:t>
                            </w:r>
                          </w:p>
                        </w:tc>
                        <w:tc>
                          <w:tcPr>
                            <w:tcW w:w="764" w:type="pct"/>
                            <w:tcBorders>
                              <w:bottom w:val="single" w:sz="4" w:space="0" w:color="auto"/>
                            </w:tcBorders>
                            <w:vAlign w:val="center"/>
                          </w:tcPr>
                          <w:p w14:paraId="39CA8C67" w14:textId="77777777" w:rsidR="00E2318F" w:rsidRPr="00FF738A" w:rsidRDefault="00E2318F" w:rsidP="00FF738A">
                            <w:pPr>
                              <w:widowControl/>
                              <w:spacing w:line="240" w:lineRule="exact"/>
                              <w:jc w:val="center"/>
                              <w:rPr>
                                <w:rFonts w:ascii="標楷體" w:eastAsia="標楷體" w:hAnsi="標楷體"/>
                                <w:spacing w:val="-14"/>
                              </w:rPr>
                            </w:pPr>
                            <w:r w:rsidRPr="00FF738A">
                              <w:rPr>
                                <w:rFonts w:ascii="標楷體" w:eastAsia="標楷體" w:hAnsi="標楷體" w:hint="eastAsia"/>
                                <w:spacing w:val="-14"/>
                              </w:rPr>
                              <w:t>7</w:t>
                            </w:r>
                          </w:p>
                        </w:tc>
                        <w:tc>
                          <w:tcPr>
                            <w:tcW w:w="913" w:type="pct"/>
                            <w:tcBorders>
                              <w:bottom w:val="single" w:sz="4" w:space="0" w:color="auto"/>
                            </w:tcBorders>
                            <w:vAlign w:val="center"/>
                          </w:tcPr>
                          <w:p w14:paraId="2A792509" w14:textId="77777777" w:rsidR="00E2318F" w:rsidRPr="00FF738A" w:rsidRDefault="00E2318F" w:rsidP="00FF738A">
                            <w:pPr>
                              <w:spacing w:line="240" w:lineRule="exact"/>
                              <w:jc w:val="center"/>
                              <w:rPr>
                                <w:rFonts w:ascii="標楷體" w:eastAsia="標楷體" w:hAnsi="標楷體"/>
                                <w:spacing w:val="-14"/>
                              </w:rPr>
                            </w:pPr>
                            <w:r w:rsidRPr="00FF738A">
                              <w:rPr>
                                <w:rFonts w:ascii="標楷體" w:eastAsia="標楷體" w:hAnsi="標楷體" w:hint="eastAsia"/>
                                <w:spacing w:val="-14"/>
                              </w:rPr>
                              <w:t>安平區</w:t>
                            </w:r>
                          </w:p>
                        </w:tc>
                        <w:tc>
                          <w:tcPr>
                            <w:tcW w:w="848" w:type="pct"/>
                            <w:tcBorders>
                              <w:bottom w:val="single" w:sz="4" w:space="0" w:color="auto"/>
                            </w:tcBorders>
                            <w:vAlign w:val="center"/>
                          </w:tcPr>
                          <w:p w14:paraId="048E870A" w14:textId="77777777" w:rsidR="00E2318F" w:rsidRPr="00FF738A" w:rsidRDefault="00E2318F" w:rsidP="00FF738A">
                            <w:pPr>
                              <w:widowControl/>
                              <w:spacing w:line="240" w:lineRule="exact"/>
                              <w:jc w:val="right"/>
                              <w:rPr>
                                <w:rFonts w:ascii="標楷體" w:eastAsia="標楷體" w:hAnsi="標楷體"/>
                                <w:spacing w:val="-14"/>
                              </w:rPr>
                            </w:pPr>
                            <w:r w:rsidRPr="00FF738A">
                              <w:rPr>
                                <w:rFonts w:ascii="標楷體" w:eastAsia="標楷體" w:hAnsi="標楷體" w:hint="eastAsia"/>
                                <w:spacing w:val="-14"/>
                              </w:rPr>
                              <w:t>25</w:t>
                            </w:r>
                          </w:p>
                        </w:tc>
                      </w:tr>
                      <w:tr w:rsidR="007F0084" w:rsidRPr="00FF738A" w14:paraId="0D7CE342" w14:textId="77777777" w:rsidTr="006B0046">
                        <w:trPr>
                          <w:trHeight w:hRule="exact" w:val="284"/>
                        </w:trPr>
                        <w:tc>
                          <w:tcPr>
                            <w:tcW w:w="779" w:type="pct"/>
                            <w:tcBorders>
                              <w:right w:val="single" w:sz="4" w:space="0" w:color="auto"/>
                            </w:tcBorders>
                            <w:vAlign w:val="center"/>
                          </w:tcPr>
                          <w:p w14:paraId="13279549" w14:textId="77777777" w:rsidR="00E2318F" w:rsidRPr="00FF738A" w:rsidRDefault="00E2318F" w:rsidP="00FF738A">
                            <w:pPr>
                              <w:widowControl/>
                              <w:spacing w:line="240" w:lineRule="exact"/>
                              <w:jc w:val="center"/>
                              <w:rPr>
                                <w:rFonts w:ascii="標楷體" w:eastAsia="標楷體" w:hAnsi="標楷體"/>
                              </w:rPr>
                            </w:pPr>
                            <w:r w:rsidRPr="00FF738A">
                              <w:rPr>
                                <w:rFonts w:ascii="標楷體" w:eastAsia="標楷體" w:hAnsi="標楷體" w:hint="eastAsia"/>
                              </w:rPr>
                              <w:t>8</w:t>
                            </w:r>
                          </w:p>
                        </w:tc>
                        <w:tc>
                          <w:tcPr>
                            <w:tcW w:w="929" w:type="pct"/>
                            <w:tcBorders>
                              <w:right w:val="single" w:sz="4" w:space="0" w:color="auto"/>
                            </w:tcBorders>
                            <w:vAlign w:val="center"/>
                          </w:tcPr>
                          <w:p w14:paraId="7096C18C" w14:textId="77777777" w:rsidR="00E2318F" w:rsidRPr="00FF738A" w:rsidRDefault="00E2318F" w:rsidP="00FF738A">
                            <w:pPr>
                              <w:spacing w:line="240" w:lineRule="exact"/>
                              <w:jc w:val="center"/>
                              <w:rPr>
                                <w:rFonts w:ascii="標楷體" w:eastAsia="標楷體" w:hAnsi="標楷體"/>
                              </w:rPr>
                            </w:pPr>
                            <w:r w:rsidRPr="00FF738A">
                              <w:rPr>
                                <w:rFonts w:ascii="標楷體" w:eastAsia="標楷體" w:hAnsi="標楷體" w:hint="eastAsia"/>
                              </w:rPr>
                              <w:t>西港區</w:t>
                            </w:r>
                          </w:p>
                        </w:tc>
                        <w:tc>
                          <w:tcPr>
                            <w:tcW w:w="767" w:type="pct"/>
                            <w:tcBorders>
                              <w:left w:val="single" w:sz="4" w:space="0" w:color="auto"/>
                              <w:right w:val="double" w:sz="4" w:space="0" w:color="auto"/>
                            </w:tcBorders>
                            <w:vAlign w:val="center"/>
                          </w:tcPr>
                          <w:p w14:paraId="628C0241"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35</w:t>
                            </w:r>
                          </w:p>
                        </w:tc>
                        <w:tc>
                          <w:tcPr>
                            <w:tcW w:w="2524" w:type="pct"/>
                            <w:gridSpan w:val="3"/>
                            <w:vMerge w:val="restart"/>
                            <w:tcBorders>
                              <w:left w:val="double" w:sz="4" w:space="0" w:color="auto"/>
                              <w:tl2br w:val="single" w:sz="4" w:space="0" w:color="auto"/>
                            </w:tcBorders>
                          </w:tcPr>
                          <w:p w14:paraId="303F751F" w14:textId="77777777" w:rsidR="00E2318F" w:rsidRPr="00FF738A" w:rsidRDefault="00E2318F" w:rsidP="00FF738A">
                            <w:pPr>
                              <w:widowControl/>
                              <w:spacing w:line="240" w:lineRule="exact"/>
                              <w:jc w:val="center"/>
                              <w:rPr>
                                <w:rFonts w:ascii="標楷體" w:eastAsia="標楷體" w:hAnsi="標楷體"/>
                                <w:spacing w:val="-14"/>
                              </w:rPr>
                            </w:pPr>
                          </w:p>
                        </w:tc>
                      </w:tr>
                      <w:tr w:rsidR="007F0084" w:rsidRPr="00FF738A" w14:paraId="700C65F7" w14:textId="77777777" w:rsidTr="006B0046">
                        <w:trPr>
                          <w:trHeight w:hRule="exact" w:val="284"/>
                        </w:trPr>
                        <w:tc>
                          <w:tcPr>
                            <w:tcW w:w="779" w:type="pct"/>
                            <w:tcBorders>
                              <w:right w:val="single" w:sz="4" w:space="0" w:color="auto"/>
                            </w:tcBorders>
                            <w:vAlign w:val="center"/>
                          </w:tcPr>
                          <w:p w14:paraId="0B2708E9" w14:textId="77777777" w:rsidR="00E2318F" w:rsidRPr="00FF738A" w:rsidRDefault="00E2318F" w:rsidP="00FF738A">
                            <w:pPr>
                              <w:widowControl/>
                              <w:spacing w:line="240" w:lineRule="exact"/>
                              <w:jc w:val="center"/>
                              <w:rPr>
                                <w:rFonts w:ascii="標楷體" w:eastAsia="標楷體" w:hAnsi="標楷體"/>
                              </w:rPr>
                            </w:pPr>
                            <w:r w:rsidRPr="00FF738A">
                              <w:rPr>
                                <w:rFonts w:ascii="標楷體" w:eastAsia="標楷體" w:hAnsi="標楷體" w:hint="eastAsia"/>
                              </w:rPr>
                              <w:t>9</w:t>
                            </w:r>
                          </w:p>
                        </w:tc>
                        <w:tc>
                          <w:tcPr>
                            <w:tcW w:w="929" w:type="pct"/>
                            <w:tcBorders>
                              <w:right w:val="single" w:sz="4" w:space="0" w:color="auto"/>
                            </w:tcBorders>
                            <w:vAlign w:val="center"/>
                          </w:tcPr>
                          <w:p w14:paraId="738D9361" w14:textId="77777777" w:rsidR="00E2318F" w:rsidRPr="00FF738A" w:rsidRDefault="00E2318F" w:rsidP="00FF738A">
                            <w:pPr>
                              <w:spacing w:line="240" w:lineRule="exact"/>
                              <w:jc w:val="center"/>
                              <w:rPr>
                                <w:rFonts w:ascii="標楷體" w:eastAsia="標楷體" w:hAnsi="標楷體"/>
                              </w:rPr>
                            </w:pPr>
                            <w:r w:rsidRPr="00FF738A">
                              <w:rPr>
                                <w:rFonts w:ascii="標楷體" w:eastAsia="標楷體" w:hAnsi="標楷體" w:hint="eastAsia"/>
                              </w:rPr>
                              <w:t>新營區</w:t>
                            </w:r>
                          </w:p>
                        </w:tc>
                        <w:tc>
                          <w:tcPr>
                            <w:tcW w:w="767" w:type="pct"/>
                            <w:tcBorders>
                              <w:left w:val="single" w:sz="4" w:space="0" w:color="auto"/>
                              <w:right w:val="double" w:sz="4" w:space="0" w:color="auto"/>
                            </w:tcBorders>
                            <w:vAlign w:val="center"/>
                          </w:tcPr>
                          <w:p w14:paraId="195BEE0C" w14:textId="77777777" w:rsidR="00E2318F" w:rsidRPr="00FF738A" w:rsidRDefault="00E2318F" w:rsidP="00FF738A">
                            <w:pPr>
                              <w:widowControl/>
                              <w:spacing w:line="240" w:lineRule="exact"/>
                              <w:jc w:val="right"/>
                              <w:rPr>
                                <w:rFonts w:ascii="標楷體" w:eastAsia="標楷體" w:hAnsi="標楷體"/>
                              </w:rPr>
                            </w:pPr>
                            <w:r w:rsidRPr="00FF738A">
                              <w:rPr>
                                <w:rFonts w:ascii="標楷體" w:eastAsia="標楷體" w:hAnsi="標楷體" w:hint="eastAsia"/>
                              </w:rPr>
                              <w:t>35</w:t>
                            </w:r>
                          </w:p>
                        </w:tc>
                        <w:tc>
                          <w:tcPr>
                            <w:tcW w:w="2524" w:type="pct"/>
                            <w:gridSpan w:val="3"/>
                            <w:vMerge/>
                            <w:tcBorders>
                              <w:left w:val="double" w:sz="4" w:space="0" w:color="auto"/>
                              <w:tl2br w:val="single" w:sz="4" w:space="0" w:color="auto"/>
                            </w:tcBorders>
                          </w:tcPr>
                          <w:p w14:paraId="76C7F4EF" w14:textId="77777777" w:rsidR="00E2318F" w:rsidRPr="00FF738A" w:rsidRDefault="00E2318F" w:rsidP="00FF738A">
                            <w:pPr>
                              <w:widowControl/>
                              <w:spacing w:line="240" w:lineRule="exact"/>
                              <w:jc w:val="center"/>
                              <w:rPr>
                                <w:rFonts w:ascii="標楷體" w:eastAsia="標楷體" w:hAnsi="標楷體"/>
                                <w:spacing w:val="-14"/>
                              </w:rPr>
                            </w:pPr>
                          </w:p>
                        </w:tc>
                      </w:tr>
                    </w:tbl>
                    <w:p w14:paraId="26B0995C" w14:textId="77777777" w:rsidR="00E2318F" w:rsidRPr="00FF738A" w:rsidRDefault="00E2318F" w:rsidP="009C48DE">
                      <w:pPr>
                        <w:autoSpaceDE w:val="0"/>
                        <w:autoSpaceDN w:val="0"/>
                        <w:spacing w:line="240" w:lineRule="exact"/>
                        <w:rPr>
                          <w:rFonts w:ascii="標楷體" w:eastAsia="標楷體" w:hAnsi="標楷體" w:cs="微軟正黑體"/>
                          <w:kern w:val="0"/>
                          <w:sz w:val="20"/>
                          <w:szCs w:val="20"/>
                        </w:rPr>
                      </w:pPr>
                      <w:r w:rsidRPr="00FF738A">
                        <w:rPr>
                          <w:rFonts w:ascii="標楷體" w:eastAsia="標楷體" w:hAnsi="標楷體" w:cs="微軟正黑體" w:hint="eastAsia"/>
                          <w:kern w:val="0"/>
                          <w:sz w:val="18"/>
                          <w:szCs w:val="18"/>
                        </w:rPr>
                        <w:t>資料來源：整理自臺南市政府都市發展局提供資料</w:t>
                      </w:r>
                      <w:r w:rsidRPr="00FF738A">
                        <w:rPr>
                          <w:rFonts w:ascii="標楷體" w:eastAsia="標楷體" w:hAnsi="標楷體" w:cs="微軟正黑體" w:hint="eastAsia"/>
                          <w:kern w:val="0"/>
                          <w:sz w:val="18"/>
                          <w:szCs w:val="20"/>
                        </w:rPr>
                        <w:t>。</w:t>
                      </w:r>
                    </w:p>
                  </w:txbxContent>
                </v:textbox>
                <w10:wrap type="square" anchorx="margin" anchory="margin"/>
              </v:shape>
            </w:pict>
          </mc:Fallback>
        </mc:AlternateContent>
      </w:r>
      <w:r w:rsidRPr="00E2318F">
        <w:rPr>
          <w:rFonts w:ascii="標楷體" w:eastAsia="標楷體" w:hAnsi="標楷體" w:cs="Times New Roman" w:hint="eastAsia"/>
          <w:szCs w:val="24"/>
        </w:rPr>
        <w:t>該局為促進都市土地有計畫之再開發利用，復甦都市機能，改善居住環境與景觀，持續推動都市更新，113年度於都市發展更新基金編列都市更新發展計畫預算數1億9,004萬餘元，執行結果，決算數1億8,860萬餘元，執行率99.24％。經查其執行情形，核有：1.劃設都市更新地區，加速建物重建及維護，惟轄內劃設公告海安路地下化路段等59處都市更新地區，其中重複公告或公告區域大部分重複者計有市E11市場用地等29處，遲未辦理都市更新地區之檢討整併，又劃設之都市更新地區集中分布於原臺南市區或鄰近區域，後壁區等9個高屋齡老舊建物較多之行政區，迄無劃設都市更新地區之計畫（表5），顯未考量各行政區發展，妥適劃設都市更新地區；2.配合都市更新條例訂定相關自治法規，惟未依條例及審議指引訂定相關配套法規，法令規範未臻完備；3.已於網頁揭露都市更新事業計畫公開展覽及發布實施之公告內容，惟未公開公聽會會議紀錄等資訊，不利民眾瞭解案情等情事，經函請檢討改善。據復：1.將就既有各都市更新計畫及都市計畫劃設之都市更新地區、都市更新單元範圍等，檢討相關合併或取消等通盤作業；2.將積極酌修或新訂相關法令，以利相關審查程序進行；3.將研議檢討設置網頁專區提供公聽會會議紀錄等資訊。</w:t>
      </w:r>
    </w:p>
    <w:p w14:paraId="69E2D8B4" w14:textId="77777777" w:rsidR="00E2318F" w:rsidRPr="00E2318F" w:rsidRDefault="00E2318F" w:rsidP="00FD2C93">
      <w:pPr>
        <w:overflowPunct w:val="0"/>
        <w:adjustRightInd w:val="0"/>
        <w:snapToGrid w:val="0"/>
        <w:spacing w:beforeLines="50" w:before="180"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lang w:eastAsia="zh-HK"/>
        </w:rPr>
        <w:t>四</w:t>
      </w:r>
      <w:r w:rsidRPr="00E2318F">
        <w:rPr>
          <w:rFonts w:ascii="標楷體" w:eastAsia="標楷體" w:hAnsi="標楷體" w:cs="Times New Roman" w:hint="eastAsia"/>
          <w:b/>
          <w:sz w:val="32"/>
          <w:szCs w:val="32"/>
        </w:rPr>
        <w:t>、112年度重要審核意見追蹤查核情形</w:t>
      </w:r>
    </w:p>
    <w:p w14:paraId="3EA05412" w14:textId="77777777" w:rsidR="00E2318F" w:rsidRPr="00E2318F" w:rsidRDefault="00E2318F" w:rsidP="00732A58">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本處於112年度審核報告列重要審核意見4項，經賡續追蹤查核實際辦理結果，經核仍待繼續改善者1項、已研謀改善或依改善措施持續辦理者3項（表6），其中仍待繼續改善者，經再研提審核意見1項通知檢討改善。</w:t>
      </w:r>
    </w:p>
    <w:p w14:paraId="27C618D9" w14:textId="77777777" w:rsidR="00E2318F" w:rsidRPr="00E2318F" w:rsidRDefault="00E2318F" w:rsidP="00FD2C93">
      <w:pPr>
        <w:overflowPunct w:val="0"/>
        <w:adjustRightInd w:val="0"/>
        <w:snapToGrid w:val="0"/>
        <w:spacing w:line="440" w:lineRule="exac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表6　112年度審核報告所列都市發展局主管重要審核意見覆核辦理情形</w:t>
      </w:r>
    </w:p>
    <w:tbl>
      <w:tblPr>
        <w:tblW w:w="494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0"/>
        <w:gridCol w:w="3540"/>
      </w:tblGrid>
      <w:tr w:rsidR="00E2318F" w:rsidRPr="00E2318F" w14:paraId="5A79BC8E" w14:textId="77777777" w:rsidTr="00C965AD">
        <w:trPr>
          <w:trHeight w:val="259"/>
          <w:tblHeader/>
        </w:trPr>
        <w:tc>
          <w:tcPr>
            <w:tcW w:w="3246" w:type="pct"/>
            <w:tcBorders>
              <w:top w:val="single" w:sz="4" w:space="0" w:color="auto"/>
              <w:left w:val="single" w:sz="4" w:space="0" w:color="auto"/>
              <w:bottom w:val="single" w:sz="4" w:space="0" w:color="auto"/>
              <w:right w:val="single" w:sz="4" w:space="0" w:color="auto"/>
            </w:tcBorders>
            <w:vAlign w:val="center"/>
            <w:hideMark/>
          </w:tcPr>
          <w:p w14:paraId="75B3FC4B" w14:textId="77777777" w:rsidR="00E2318F" w:rsidRPr="00E2318F" w:rsidRDefault="00E2318F" w:rsidP="00E2318F">
            <w:pPr>
              <w:overflowPunct w:val="0"/>
              <w:spacing w:line="26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1754" w:type="pct"/>
            <w:tcBorders>
              <w:top w:val="single" w:sz="4" w:space="0" w:color="auto"/>
              <w:left w:val="single" w:sz="4" w:space="0" w:color="auto"/>
              <w:bottom w:val="single" w:sz="4" w:space="0" w:color="auto"/>
              <w:right w:val="single" w:sz="4" w:space="0" w:color="auto"/>
            </w:tcBorders>
            <w:vAlign w:val="center"/>
            <w:hideMark/>
          </w:tcPr>
          <w:p w14:paraId="14E2C3AF" w14:textId="77777777" w:rsidR="00E2318F" w:rsidRPr="00E2318F" w:rsidRDefault="00E2318F" w:rsidP="00E2318F">
            <w:pPr>
              <w:overflowPunct w:val="0"/>
              <w:spacing w:line="24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385EB704" w14:textId="77777777" w:rsidTr="00C965AD">
        <w:trPr>
          <w:trHeight w:val="229"/>
        </w:trPr>
        <w:tc>
          <w:tcPr>
            <w:tcW w:w="5000" w:type="pct"/>
            <w:gridSpan w:val="2"/>
            <w:tcBorders>
              <w:top w:val="single" w:sz="4" w:space="0" w:color="auto"/>
              <w:left w:val="single" w:sz="4" w:space="0" w:color="auto"/>
              <w:bottom w:val="single" w:sz="4" w:space="0" w:color="auto"/>
              <w:right w:val="single" w:sz="4" w:space="0" w:color="auto"/>
            </w:tcBorders>
            <w:vAlign w:val="center"/>
          </w:tcPr>
          <w:p w14:paraId="0B438555" w14:textId="77777777" w:rsidR="00E2318F" w:rsidRPr="00E2318F" w:rsidRDefault="00E2318F" w:rsidP="00E2318F">
            <w:pPr>
              <w:overflowPunct w:val="0"/>
              <w:spacing w:line="240" w:lineRule="exact"/>
              <w:rPr>
                <w:rFonts w:ascii="標楷體" w:eastAsia="標楷體" w:hAnsi="標楷體" w:cs="Times New Roman"/>
                <w:b/>
                <w:sz w:val="20"/>
                <w:szCs w:val="20"/>
              </w:rPr>
            </w:pPr>
            <w:r w:rsidRPr="00E2318F">
              <w:rPr>
                <w:rFonts w:ascii="標楷體" w:eastAsia="標楷體" w:hAnsi="標楷體" w:cs="Times New Roman" w:hint="eastAsia"/>
                <w:b/>
                <w:sz w:val="20"/>
                <w:szCs w:val="20"/>
              </w:rPr>
              <w:t>仍待繼續改善</w:t>
            </w:r>
          </w:p>
        </w:tc>
      </w:tr>
      <w:tr w:rsidR="00E2318F" w:rsidRPr="00E2318F" w14:paraId="51F3DE65" w14:textId="77777777" w:rsidTr="00C965AD">
        <w:trPr>
          <w:trHeight w:val="229"/>
        </w:trPr>
        <w:tc>
          <w:tcPr>
            <w:tcW w:w="3246" w:type="pct"/>
            <w:tcBorders>
              <w:top w:val="single" w:sz="4" w:space="0" w:color="auto"/>
              <w:left w:val="single" w:sz="4" w:space="0" w:color="auto"/>
              <w:bottom w:val="single" w:sz="4" w:space="0" w:color="auto"/>
              <w:right w:val="single" w:sz="4" w:space="0" w:color="auto"/>
            </w:tcBorders>
          </w:tcPr>
          <w:p w14:paraId="249FE394" w14:textId="77777777" w:rsidR="00E2318F" w:rsidRPr="00E2318F" w:rsidRDefault="00E2318F" w:rsidP="00732A58">
            <w:pPr>
              <w:overflowPunct w:val="0"/>
              <w:spacing w:line="280" w:lineRule="exact"/>
              <w:jc w:val="both"/>
              <w:rPr>
                <w:rFonts w:ascii="標楷體" w:eastAsia="標楷體" w:hAnsi="標楷體" w:cs="Times New Roman"/>
                <w:b/>
                <w:sz w:val="20"/>
                <w:szCs w:val="20"/>
              </w:rPr>
            </w:pPr>
            <w:r w:rsidRPr="00E2318F">
              <w:rPr>
                <w:rFonts w:ascii="標楷體" w:eastAsia="標楷體" w:hAnsi="標楷體" w:cs="Times New Roman" w:hint="eastAsia"/>
                <w:sz w:val="20"/>
                <w:szCs w:val="20"/>
              </w:rPr>
              <w:t>為提升臺南市城鎮景觀風貌，營造優質生活環境，辦理城鎮風貌及創生環境計畫，惟計畫擬訂及初審作業未臻周妥，或社區規劃師完訓合格率逐期下降，且具資格之社區規劃師回訓人數甚少等，有待檢討改善。</w:t>
            </w:r>
          </w:p>
        </w:tc>
        <w:tc>
          <w:tcPr>
            <w:tcW w:w="1754" w:type="pct"/>
            <w:tcBorders>
              <w:top w:val="single" w:sz="4" w:space="0" w:color="auto"/>
              <w:left w:val="single" w:sz="4" w:space="0" w:color="auto"/>
              <w:bottom w:val="single" w:sz="4" w:space="0" w:color="auto"/>
              <w:right w:val="single" w:sz="4" w:space="0" w:color="auto"/>
            </w:tcBorders>
            <w:vAlign w:val="center"/>
          </w:tcPr>
          <w:p w14:paraId="24EA776A" w14:textId="1DCADDF1" w:rsidR="00E2318F" w:rsidRPr="00E2318F" w:rsidRDefault="00E2318F" w:rsidP="00FD2C93">
            <w:pPr>
              <w:overflowPunct w:val="0"/>
              <w:spacing w:line="300" w:lineRule="exact"/>
              <w:jc w:val="both"/>
              <w:rPr>
                <w:rFonts w:ascii="標楷體" w:eastAsia="標楷體" w:hAnsi="標楷體" w:cs="Times New Roman"/>
                <w:sz w:val="20"/>
                <w:szCs w:val="20"/>
              </w:rPr>
            </w:pPr>
            <w:r w:rsidRPr="00E2318F">
              <w:rPr>
                <w:rFonts w:ascii="標楷體" w:eastAsia="標楷體" w:hAnsi="標楷體" w:cs="Times New Roman" w:hint="eastAsia"/>
                <w:sz w:val="20"/>
                <w:szCs w:val="20"/>
              </w:rPr>
              <w:t>因未建置社區規劃師人才資料庫供民眾查詢運用，影響培訓效益及地方社區提案媒合需求，或間有補助施作營造點維護管理情形未臻周妥，仍待檢討改善，業再研提審核意見詳「三、重要審核意見（三）」</w:t>
            </w:r>
            <w:r w:rsidR="00F839DC">
              <w:rPr>
                <w:rFonts w:ascii="標楷體" w:eastAsia="標楷體" w:hAnsi="標楷體" w:cs="Times New Roman" w:hint="eastAsia"/>
                <w:sz w:val="20"/>
                <w:szCs w:val="20"/>
              </w:rPr>
              <w:t>。</w:t>
            </w:r>
          </w:p>
        </w:tc>
      </w:tr>
    </w:tbl>
    <w:p w14:paraId="13A7AE13" w14:textId="1A09A90F"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szCs w:val="24"/>
        </w:rPr>
      </w:pPr>
      <w:r w:rsidRPr="00E2318F">
        <w:rPr>
          <w:rFonts w:ascii="標楷體" w:eastAsia="標楷體" w:hAnsi="標楷體" w:cs="Times New Roman" w:hint="eastAsia"/>
          <w:b/>
          <w:bCs/>
          <w:szCs w:val="24"/>
        </w:rPr>
        <w:lastRenderedPageBreak/>
        <w:t>表6　112年度審核報告所列都市發展局主管重要審核意見覆核辦理情形</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續</w:t>
      </w:r>
      <w:r w:rsidR="00C53F29">
        <w:rPr>
          <w:rFonts w:ascii="標楷體" w:eastAsia="標楷體" w:hAnsi="標楷體" w:cs="Times New Roman" w:hint="eastAsia"/>
          <w:szCs w:val="24"/>
        </w:rPr>
        <w:t>）</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38"/>
        <w:gridCol w:w="3540"/>
      </w:tblGrid>
      <w:tr w:rsidR="00E2318F" w:rsidRPr="00E2318F" w14:paraId="016DE77D" w14:textId="77777777" w:rsidTr="00C2081E">
        <w:trPr>
          <w:trHeight w:val="259"/>
          <w:tblHeader/>
        </w:trPr>
        <w:tc>
          <w:tcPr>
            <w:tcW w:w="3226" w:type="pct"/>
            <w:tcBorders>
              <w:top w:val="single" w:sz="4" w:space="0" w:color="auto"/>
              <w:left w:val="single" w:sz="4" w:space="0" w:color="auto"/>
              <w:bottom w:val="single" w:sz="4" w:space="0" w:color="auto"/>
              <w:right w:val="single" w:sz="4" w:space="0" w:color="auto"/>
            </w:tcBorders>
            <w:vAlign w:val="center"/>
            <w:hideMark/>
          </w:tcPr>
          <w:p w14:paraId="22CDB92A" w14:textId="77777777" w:rsidR="00E2318F" w:rsidRPr="00E2318F" w:rsidRDefault="00E2318F" w:rsidP="00E2318F">
            <w:pPr>
              <w:overflowPunct w:val="0"/>
              <w:spacing w:line="26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1774" w:type="pct"/>
            <w:tcBorders>
              <w:top w:val="single" w:sz="4" w:space="0" w:color="auto"/>
              <w:left w:val="single" w:sz="4" w:space="0" w:color="auto"/>
              <w:bottom w:val="single" w:sz="4" w:space="0" w:color="auto"/>
              <w:right w:val="single" w:sz="4" w:space="0" w:color="auto"/>
            </w:tcBorders>
            <w:vAlign w:val="center"/>
            <w:hideMark/>
          </w:tcPr>
          <w:p w14:paraId="494544D1" w14:textId="77777777" w:rsidR="00E2318F" w:rsidRPr="00E2318F" w:rsidRDefault="00E2318F" w:rsidP="00E2318F">
            <w:pPr>
              <w:overflowPunct w:val="0"/>
              <w:spacing w:line="24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38DD8C81" w14:textId="77777777" w:rsidTr="00C2081E">
        <w:trPr>
          <w:trHeight w:val="229"/>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056468D" w14:textId="77777777" w:rsidR="00E2318F" w:rsidRPr="00E2318F" w:rsidRDefault="00E2318F" w:rsidP="00E2318F">
            <w:pPr>
              <w:overflowPunct w:val="0"/>
              <w:spacing w:line="280" w:lineRule="exact"/>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w:t>
            </w:r>
          </w:p>
        </w:tc>
      </w:tr>
      <w:tr w:rsidR="00E2318F" w:rsidRPr="00E2318F" w14:paraId="3320ABFC" w14:textId="77777777" w:rsidTr="00C2081E">
        <w:trPr>
          <w:trHeight w:val="20"/>
        </w:trPr>
        <w:tc>
          <w:tcPr>
            <w:tcW w:w="3226" w:type="pct"/>
            <w:tcBorders>
              <w:top w:val="single" w:sz="4" w:space="0" w:color="auto"/>
              <w:left w:val="single" w:sz="4" w:space="0" w:color="auto"/>
              <w:bottom w:val="single" w:sz="4" w:space="0" w:color="auto"/>
              <w:right w:val="single" w:sz="4" w:space="0" w:color="auto"/>
            </w:tcBorders>
          </w:tcPr>
          <w:p w14:paraId="26640ADB" w14:textId="77777777" w:rsidR="00E2318F" w:rsidRPr="00E2318F" w:rsidRDefault="00E2318F" w:rsidP="00013F42">
            <w:pPr>
              <w:overflowPunct w:val="0"/>
              <w:adjustRightInd w:val="0"/>
              <w:snapToGrid w:val="0"/>
              <w:spacing w:line="26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（一）為促進土地合理開發利用，持續辦理通盤檢討作業，惟公共設施保留地檢討作業執行進度未如預期，或間有都市計畫逾規定期限尚未啟動通盤檢討作業，尚待檢討改善。</w:t>
            </w:r>
          </w:p>
        </w:tc>
        <w:tc>
          <w:tcPr>
            <w:tcW w:w="1774" w:type="pct"/>
            <w:vMerge w:val="restart"/>
            <w:tcBorders>
              <w:top w:val="single" w:sz="4" w:space="0" w:color="auto"/>
              <w:left w:val="single" w:sz="4" w:space="0" w:color="auto"/>
              <w:right w:val="single" w:sz="4" w:space="0" w:color="auto"/>
              <w:tl2br w:val="single" w:sz="4" w:space="0" w:color="auto"/>
            </w:tcBorders>
          </w:tcPr>
          <w:p w14:paraId="67012CCD" w14:textId="77777777" w:rsidR="00E2318F" w:rsidRPr="00E2318F" w:rsidRDefault="00E2318F" w:rsidP="00E2318F">
            <w:pPr>
              <w:overflowPunct w:val="0"/>
              <w:adjustRightInd w:val="0"/>
              <w:snapToGrid w:val="0"/>
              <w:spacing w:line="280" w:lineRule="exact"/>
              <w:ind w:firstLine="400"/>
              <w:jc w:val="both"/>
              <w:rPr>
                <w:rFonts w:ascii="標楷體" w:eastAsia="標楷體" w:hAnsi="標楷體" w:cs="Times New Roman"/>
                <w:sz w:val="20"/>
                <w:szCs w:val="20"/>
              </w:rPr>
            </w:pPr>
          </w:p>
        </w:tc>
      </w:tr>
      <w:tr w:rsidR="00E2318F" w:rsidRPr="00E2318F" w14:paraId="6AFA9375" w14:textId="77777777" w:rsidTr="00C2081E">
        <w:trPr>
          <w:trHeight w:val="20"/>
        </w:trPr>
        <w:tc>
          <w:tcPr>
            <w:tcW w:w="3226" w:type="pct"/>
            <w:tcBorders>
              <w:top w:val="single" w:sz="4" w:space="0" w:color="auto"/>
              <w:left w:val="single" w:sz="4" w:space="0" w:color="auto"/>
              <w:bottom w:val="single" w:sz="4" w:space="0" w:color="auto"/>
              <w:right w:val="single" w:sz="4" w:space="0" w:color="auto"/>
            </w:tcBorders>
            <w:vAlign w:val="center"/>
          </w:tcPr>
          <w:p w14:paraId="0772B186" w14:textId="77777777" w:rsidR="00E2318F" w:rsidRPr="00E2318F" w:rsidRDefault="00E2318F" w:rsidP="00013F42">
            <w:pPr>
              <w:overflowPunct w:val="0"/>
              <w:adjustRightInd w:val="0"/>
              <w:snapToGrid w:val="0"/>
              <w:spacing w:line="26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二）為提升都市整體環境品質，規劃設置各類公共設施用地，惟轄內18米以上計畫道路僅3筆劃設有人行步道相關用地，人行道普及率為六都最低，復未考量學童通學需求，間有部分國民小學周圍未留設人行道用地，有待研謀改善。</w:t>
            </w:r>
          </w:p>
        </w:tc>
        <w:tc>
          <w:tcPr>
            <w:tcW w:w="1774" w:type="pct"/>
            <w:vMerge/>
            <w:tcBorders>
              <w:left w:val="single" w:sz="4" w:space="0" w:color="auto"/>
              <w:right w:val="single" w:sz="4" w:space="0" w:color="auto"/>
              <w:tl2br w:val="single" w:sz="4" w:space="0" w:color="auto"/>
            </w:tcBorders>
          </w:tcPr>
          <w:p w14:paraId="56112663" w14:textId="77777777" w:rsidR="00E2318F" w:rsidRPr="00E2318F" w:rsidRDefault="00E2318F" w:rsidP="00E2318F">
            <w:pPr>
              <w:overflowPunct w:val="0"/>
              <w:adjustRightInd w:val="0"/>
              <w:snapToGrid w:val="0"/>
              <w:spacing w:line="280" w:lineRule="exact"/>
              <w:ind w:firstLine="400"/>
              <w:jc w:val="both"/>
              <w:rPr>
                <w:rFonts w:ascii="標楷體" w:eastAsia="標楷體" w:hAnsi="標楷體" w:cs="Times New Roman"/>
                <w:sz w:val="20"/>
                <w:szCs w:val="20"/>
              </w:rPr>
            </w:pPr>
          </w:p>
        </w:tc>
      </w:tr>
      <w:tr w:rsidR="00E2318F" w:rsidRPr="00E2318F" w14:paraId="314E0B18" w14:textId="77777777" w:rsidTr="00C2081E">
        <w:trPr>
          <w:trHeight w:val="20"/>
        </w:trPr>
        <w:tc>
          <w:tcPr>
            <w:tcW w:w="3226" w:type="pct"/>
            <w:tcBorders>
              <w:top w:val="single" w:sz="4" w:space="0" w:color="auto"/>
              <w:left w:val="single" w:sz="4" w:space="0" w:color="auto"/>
              <w:bottom w:val="single" w:sz="4" w:space="0" w:color="auto"/>
              <w:right w:val="single" w:sz="4" w:space="0" w:color="auto"/>
            </w:tcBorders>
            <w:vAlign w:val="center"/>
          </w:tcPr>
          <w:p w14:paraId="29F7D422" w14:textId="77777777" w:rsidR="00E2318F" w:rsidRPr="00E2318F" w:rsidRDefault="00E2318F" w:rsidP="00013F42">
            <w:pPr>
              <w:overflowPunct w:val="0"/>
              <w:adjustRightInd w:val="0"/>
              <w:snapToGrid w:val="0"/>
              <w:spacing w:line="26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（三）為促進土地有計畫之開發利用，設立都市發展更新基金，惟間有收取之非都市土地開發影響費，迄未有對非都市土地利用相關改善支出，或辦理政策及業務宣導資訊未公開等，均待研謀改善</w:t>
            </w:r>
            <w:r w:rsidRPr="00E2318F">
              <w:rPr>
                <w:rFonts w:ascii="標楷體" w:eastAsia="標楷體" w:hAnsi="標楷體" w:cs="Times New Roman"/>
                <w:sz w:val="20"/>
                <w:szCs w:val="20"/>
              </w:rPr>
              <w:t>。</w:t>
            </w:r>
          </w:p>
        </w:tc>
        <w:tc>
          <w:tcPr>
            <w:tcW w:w="1774" w:type="pct"/>
            <w:vMerge/>
            <w:tcBorders>
              <w:left w:val="single" w:sz="4" w:space="0" w:color="auto"/>
              <w:right w:val="single" w:sz="4" w:space="0" w:color="auto"/>
              <w:tl2br w:val="single" w:sz="4" w:space="0" w:color="auto"/>
            </w:tcBorders>
          </w:tcPr>
          <w:p w14:paraId="2391F418" w14:textId="77777777" w:rsidR="00E2318F" w:rsidRPr="00E2318F" w:rsidRDefault="00E2318F" w:rsidP="00E2318F">
            <w:pPr>
              <w:overflowPunct w:val="0"/>
              <w:adjustRightInd w:val="0"/>
              <w:snapToGrid w:val="0"/>
              <w:spacing w:line="280" w:lineRule="exact"/>
              <w:ind w:firstLine="400"/>
              <w:jc w:val="both"/>
              <w:rPr>
                <w:rFonts w:ascii="標楷體" w:eastAsia="標楷體" w:hAnsi="標楷體" w:cs="Times New Roman"/>
                <w:sz w:val="20"/>
                <w:szCs w:val="20"/>
              </w:rPr>
            </w:pPr>
          </w:p>
        </w:tc>
      </w:tr>
    </w:tbl>
    <w:p w14:paraId="1A0C7169" w14:textId="77777777" w:rsidR="00E2318F" w:rsidRPr="00E2318F" w:rsidRDefault="00E2318F" w:rsidP="00013F42">
      <w:pPr>
        <w:overflowPunct w:val="0"/>
        <w:adjustRightInd w:val="0"/>
        <w:snapToGrid w:val="0"/>
        <w:spacing w:beforeLines="50" w:before="180" w:line="44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拾捌、環境保護局</w:t>
      </w:r>
      <w:r w:rsidRPr="00E2318F">
        <w:rPr>
          <w:rFonts w:ascii="標楷體" w:eastAsia="標楷體" w:hAnsi="標楷體" w:cs="Times New Roman"/>
          <w:b/>
          <w:sz w:val="36"/>
          <w:szCs w:val="36"/>
        </w:rPr>
        <w:t>主管</w:t>
      </w:r>
    </w:p>
    <w:p w14:paraId="6A678CE1" w14:textId="77777777" w:rsidR="00E2318F" w:rsidRPr="00E2318F" w:rsidRDefault="00E2318F" w:rsidP="00013F42">
      <w:pPr>
        <w:overflowPunct w:val="0"/>
        <w:adjustRightInd w:val="0"/>
        <w:snapToGrid w:val="0"/>
        <w:spacing w:line="43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環境保護局主管計有公務機關1個、非營業特種基金1個，各該單位決算、附屬單位決算非營業部分之審核情形說明如次（各公務機關歲入、歲出決算之審定及各項差異之原因分析暨附屬單位決算基金單位之審核相關附表及差異原因說明等詳細內容，請至審計部全球資訊網/總決算審核報告/總決算審核報告查詢平台查閱）：</w:t>
      </w:r>
    </w:p>
    <w:p w14:paraId="2194755F" w14:textId="77777777" w:rsidR="00E2318F" w:rsidRPr="00E2318F" w:rsidRDefault="00E2318F" w:rsidP="00364CEB">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57678AFD" w14:textId="77777777" w:rsidR="00E2318F" w:rsidRPr="00E2318F" w:rsidRDefault="00E2318F" w:rsidP="00013F42">
      <w:pPr>
        <w:overflowPunct w:val="0"/>
        <w:adjustRightInd w:val="0"/>
        <w:snapToGrid w:val="0"/>
        <w:spacing w:line="43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環境保護局主管僅臺南市政府環境保護局1個機關，掌理全市環境管理、空氣噪音防制、水質土壤防治、廢棄物管理、環境檢驗、垃圾處理及環境清潔等公共環境衛生業務，以改善環境衛生，提升生活品質。茲將113年度決算審核結果說明如次：</w:t>
      </w:r>
    </w:p>
    <w:p w14:paraId="3A4BDEB5" w14:textId="77777777" w:rsidR="00E2318F" w:rsidRPr="00E2318F" w:rsidRDefault="00E2318F" w:rsidP="00364CEB">
      <w:pPr>
        <w:overflowPunct w:val="0"/>
        <w:adjustRightInd w:val="0"/>
        <w:snapToGrid w:val="0"/>
        <w:spacing w:beforeLines="20" w:before="72"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w:t>
      </w:r>
      <w:r w:rsidRPr="00E2318F">
        <w:rPr>
          <w:rFonts w:ascii="標楷體" w:eastAsia="標楷體" w:hAnsi="標楷體" w:cs="Times New Roman"/>
          <w:b/>
          <w:bCs/>
          <w:sz w:val="28"/>
          <w:szCs w:val="28"/>
        </w:rPr>
        <w:t>計畫實施之</w:t>
      </w:r>
      <w:r w:rsidRPr="00E2318F">
        <w:rPr>
          <w:rFonts w:ascii="標楷體" w:eastAsia="標楷體" w:hAnsi="標楷體" w:cs="Times New Roman" w:hint="eastAsia"/>
          <w:b/>
          <w:bCs/>
          <w:sz w:val="28"/>
          <w:szCs w:val="28"/>
        </w:rPr>
        <w:t>查</w:t>
      </w:r>
      <w:r w:rsidRPr="00E2318F">
        <w:rPr>
          <w:rFonts w:ascii="標楷體" w:eastAsia="標楷體" w:hAnsi="標楷體" w:cs="Times New Roman"/>
          <w:b/>
          <w:bCs/>
          <w:sz w:val="28"/>
          <w:szCs w:val="28"/>
        </w:rPr>
        <w:t>核</w:t>
      </w:r>
    </w:p>
    <w:p w14:paraId="0BAB9495" w14:textId="77777777" w:rsidR="00E2318F" w:rsidRPr="00E2318F" w:rsidRDefault="00E2318F" w:rsidP="00013F42">
      <w:pPr>
        <w:overflowPunct w:val="0"/>
        <w:adjustRightInd w:val="0"/>
        <w:snapToGrid w:val="0"/>
        <w:spacing w:line="43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w:t>
      </w:r>
      <w:r w:rsidRPr="00E2318F">
        <w:rPr>
          <w:rFonts w:ascii="標楷體" w:eastAsia="標楷體" w:hAnsi="標楷體" w:cs="Times New Roman"/>
          <w:szCs w:val="24"/>
        </w:rPr>
        <w:t>4項，下分工作計畫4項，包括落實污染預防與管制、提升環境稽查成效、改善空氣品質、跨局處推動河川污染整治工作、推動環境教育與營造永續優質環境、加強資源回收循環再利用、提升廢棄物清理效能與服務品質、辦理焚化廠委外操作營運管理、積極處理公害陳情案件等重要施政項目，其中已執行完成者2項，尚在執行者2項，主要係焚化底渣再利用計畫等案尚在辦理中，須繼續執行。上開各項計畫具體執行成效，包括強化污染源管制措施，獲環境部執行空氣品質維護及改善工作績效展現成果評定為特優；透過即時監測數據進行溯源，獲環境部環境測定及綜合</w:t>
      </w:r>
      <w:r w:rsidRPr="00E2318F">
        <w:rPr>
          <w:rFonts w:ascii="標楷體" w:eastAsia="標楷體" w:hAnsi="標楷體" w:cs="Times New Roman" w:hint="eastAsia"/>
          <w:szCs w:val="24"/>
        </w:rPr>
        <w:t>業務考核評定為特優；積極辦理海岸垃圾淨灘淨溪淨海活動，獲海洋委員會海洋保育署地方政府海洋環境管理考核計畫評定為特優。</w:t>
      </w:r>
    </w:p>
    <w:p w14:paraId="506FCEE7" w14:textId="77777777" w:rsidR="00E2318F" w:rsidRPr="00E2318F" w:rsidRDefault="00E2318F" w:rsidP="00364CEB">
      <w:pPr>
        <w:overflowPunct w:val="0"/>
        <w:adjustRightInd w:val="0"/>
        <w:snapToGrid w:val="0"/>
        <w:spacing w:beforeLines="20" w:before="72"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（二）預算執行之審核</w:t>
      </w:r>
    </w:p>
    <w:p w14:paraId="6C61454A" w14:textId="77777777" w:rsidR="00E2318F" w:rsidRPr="00E2318F" w:rsidRDefault="00E2318F" w:rsidP="00013F42">
      <w:pPr>
        <w:overflowPunct w:val="0"/>
        <w:adjustRightInd w:val="0"/>
        <w:snapToGrid w:val="0"/>
        <w:spacing w:line="43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14億1,642萬元，經追加預算5,020萬餘元，合計14億6,662萬餘元，決算審核結果，審定實現數15億461萬餘元，應收保留數1億4,464萬餘元，主要係焚化廠汽電共生售電收入未及於年度內繳庫；合計決算審定數為16億4,926萬餘元，較預算增加1億8,263萬餘元（12.45％），主要係焚化廠汽電共生售電收入較預計增加。</w:t>
      </w:r>
    </w:p>
    <w:p w14:paraId="6AAC0BC3"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lastRenderedPageBreak/>
        <w:t>2.以前年度歲入轉入數計</w:t>
      </w:r>
      <w:r w:rsidRPr="00E2318F">
        <w:rPr>
          <w:rFonts w:ascii="標楷體" w:eastAsia="標楷體" w:hAnsi="標楷體" w:cs="Times New Roman"/>
          <w:szCs w:val="24"/>
        </w:rPr>
        <w:t>3億1,957萬餘元，決算審核結果，審定實現數1億1,207萬餘元（35.07％）；減免（註銷）數496萬餘元（1.55％），主要係註銷逾執行期限之行政罰鍰；應收保留數2億253萬餘元（63.38％），主要係違反環保法規之應收行政罰鍰仍待執行。</w:t>
      </w:r>
    </w:p>
    <w:p w14:paraId="654C169F"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3.歲出原編列預算數37億3,697萬餘元，經追加預算1億1,113萬餘元，並因辦理購置抓斗車及資源回收車等事由，經動支第二預備金8,970萬餘元，暨因公務人員待遇調增及適用勞基法人員加班費不足等事由，動支各類員工待遇準備9,863萬餘元，合計40億3,644萬餘元，決算審核結果，審定實現數35億9,038萬餘元（88.95％），應付保留數2億9,911萬餘元（7.41％），保留原因詳「（一）計畫實施之查核」說明；合計決算審定數為38億8,950萬餘元，預算賸餘1億4,694萬餘元（3.64％），主要係各項業務費結餘。</w:t>
      </w:r>
    </w:p>
    <w:p w14:paraId="330CC959"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pacing w:val="-2"/>
          <w:szCs w:val="24"/>
        </w:rPr>
      </w:pPr>
      <w:r w:rsidRPr="00E2318F">
        <w:rPr>
          <w:rFonts w:ascii="標楷體" w:eastAsia="標楷體" w:hAnsi="標楷體" w:cs="Times New Roman" w:hint="eastAsia"/>
          <w:szCs w:val="24"/>
        </w:rPr>
        <w:t>4.</w:t>
      </w:r>
      <w:r w:rsidRPr="00E2318F">
        <w:rPr>
          <w:rFonts w:ascii="標楷體" w:eastAsia="標楷體" w:hAnsi="標楷體" w:cs="Times New Roman" w:hint="eastAsia"/>
          <w:spacing w:val="-4"/>
          <w:szCs w:val="24"/>
        </w:rPr>
        <w:t>以前年度歲出轉入數計2億2,770萬餘元，決算審核結果，審定實現數2億281萬餘元（89.07％）；減免（註銷）數1,122萬餘元（4.93％），主要係焚化底渣再利用及設備改善等計畫經費結餘；應付保留數1,365萬餘元（6.00％），主要係臺南市事業廢棄物打包暫存計畫等案仍待執行。</w:t>
      </w:r>
    </w:p>
    <w:p w14:paraId="0C953147" w14:textId="77777777" w:rsidR="00E2318F" w:rsidRPr="00E2318F" w:rsidRDefault="00E2318F" w:rsidP="00FA6B65">
      <w:pPr>
        <w:overflowPunct w:val="0"/>
        <w:adjustRightInd w:val="0"/>
        <w:snapToGrid w:val="0"/>
        <w:spacing w:beforeLines="20" w:before="72"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52903161" w14:textId="77777777" w:rsidR="00E2318F" w:rsidRPr="00E2318F" w:rsidRDefault="00E2318F" w:rsidP="00FA6B65">
      <w:pPr>
        <w:overflowPunct w:val="0"/>
        <w:adjustRightInd w:val="0"/>
        <w:snapToGrid w:val="0"/>
        <w:spacing w:line="440" w:lineRule="exact"/>
        <w:ind w:firstLineChars="200" w:firstLine="456"/>
        <w:jc w:val="both"/>
        <w:rPr>
          <w:rFonts w:ascii="標楷體" w:eastAsia="標楷體" w:hAnsi="標楷體" w:cs="Times New Roman"/>
          <w:spacing w:val="-6"/>
          <w:szCs w:val="24"/>
        </w:rPr>
      </w:pPr>
      <w:r w:rsidRPr="00E2318F">
        <w:rPr>
          <w:rFonts w:ascii="標楷體" w:eastAsia="標楷體" w:hAnsi="標楷體" w:cs="Times New Roman" w:hint="eastAsia"/>
          <w:spacing w:val="-6"/>
          <w:szCs w:val="24"/>
        </w:rPr>
        <w:t>環境保護局主管僅臺南市環境保護基金1個特別收入基金。茲將113年度決算審核結果說明如次：</w:t>
      </w:r>
    </w:p>
    <w:p w14:paraId="00C3461C" w14:textId="77777777" w:rsidR="00E2318F" w:rsidRPr="00E2318F" w:rsidRDefault="00E2318F" w:rsidP="00FA6B6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5E655AEA"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主要有辦理空氣污染防制計畫、一般廢棄物清除處理計畫、環境教育推動計畫及水污染防治計畫等4項，實施結果，實際數較預計數增加者2項，減少者2項，主要係安定滲出水處理廠設備改善等工程未及於113年度完成，保留於下年度繼續執行，及辦理環境教育推動相關工作之必要支出較預計減少所致。</w:t>
      </w:r>
    </w:p>
    <w:p w14:paraId="715DAC6E" w14:textId="77777777" w:rsidR="00E2318F" w:rsidRPr="00E2318F" w:rsidRDefault="00E2318F" w:rsidP="00FA6B65">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（二）餘絀之審定</w:t>
      </w:r>
    </w:p>
    <w:p w14:paraId="31ACF312" w14:textId="77777777"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Cs w:val="20"/>
        </w:rPr>
      </w:pPr>
      <w:r w:rsidRPr="00E2318F">
        <w:rPr>
          <w:rFonts w:ascii="標楷體" w:eastAsia="標楷體" w:hAnsi="標楷體" w:cs="Times New Roman" w:hint="eastAsia"/>
          <w:szCs w:val="24"/>
        </w:rPr>
        <w:t>決算審核結果，審定賸餘6,665萬餘元，與預算短絀7,612萬餘元，相距1億4,277萬餘元，主要係環境部核定新增補助收入增加所致。</w:t>
      </w:r>
    </w:p>
    <w:p w14:paraId="52F5BDCC" w14:textId="77777777" w:rsidR="00E2318F" w:rsidRPr="00E2318F" w:rsidRDefault="00E2318F" w:rsidP="00E2318F">
      <w:pPr>
        <w:overflowPunct w:val="0"/>
        <w:adjustRightInd w:val="0"/>
        <w:snapToGrid w:val="0"/>
        <w:spacing w:beforeLines="20" w:before="72" w:line="460" w:lineRule="atLeas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三、重要審核意見</w:t>
      </w:r>
    </w:p>
    <w:p w14:paraId="387F2728" w14:textId="77777777" w:rsidR="00E2318F" w:rsidRPr="00E2318F" w:rsidRDefault="00E2318F" w:rsidP="002B13D5">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pacing w:val="-4"/>
          <w:sz w:val="28"/>
          <w:szCs w:val="28"/>
        </w:rPr>
      </w:pPr>
      <w:r w:rsidRPr="00E2318F">
        <w:rPr>
          <w:rFonts w:ascii="標楷體" w:eastAsia="標楷體" w:hAnsi="標楷體" w:cs="Times New Roman" w:hint="eastAsia"/>
          <w:b/>
          <w:bCs/>
          <w:sz w:val="28"/>
          <w:szCs w:val="28"/>
        </w:rPr>
        <w:t>（一）辦理事業廢棄物流向管制，惟固體再生燃料製造廠收受廢棄物來源及產品銷售流向均以外市縣為大宗，不利轄內事業廢棄物去化，或部分裝潢修繕廢棄物簡易分類場已屆營運期限尚未依規定轉型為清除機構附設貯存場，且未將土地回復原狀而持續營運等，有待研謀改善。</w:t>
      </w:r>
    </w:p>
    <w:p w14:paraId="010E0087" w14:textId="313DF9D4" w:rsidR="00E2318F" w:rsidRPr="00E2318F" w:rsidRDefault="00E2318F" w:rsidP="00FA6B65">
      <w:pPr>
        <w:overflowPunct w:val="0"/>
        <w:adjustRightInd w:val="0"/>
        <w:snapToGrid w:val="0"/>
        <w:spacing w:line="440" w:lineRule="exact"/>
        <w:ind w:firstLineChars="200" w:firstLine="480"/>
        <w:jc w:val="both"/>
        <w:rPr>
          <w:rFonts w:ascii="標楷體" w:eastAsia="標楷體" w:hAnsi="標楷體" w:cs="Times New Roman"/>
          <w:sz w:val="18"/>
          <w:szCs w:val="18"/>
        </w:rPr>
      </w:pPr>
      <w:r w:rsidRPr="00E2318F">
        <w:rPr>
          <w:rFonts w:ascii="標楷體" w:eastAsia="標楷體" w:hAnsi="標楷體" w:cs="Times New Roman" w:hint="eastAsia"/>
          <w:szCs w:val="24"/>
        </w:rPr>
        <w:t>該局為強化事業廢棄物追蹤管理機制，要求應檢具事業廢棄物清理計畫書（下稱廢清書）之指定公告事業依規定提報廢清書送該局審查，並運用環境部建置之「事業廢棄物申報及管理資訊系統」，藉由事業機構網路申報產出、貯存及遞送聯單等資訊進行流向管制。113年度該局列管事業廢棄物產源事業家數5,858家、清除機構411家、處理機構21家及再利用機構331家。113年度</w:t>
      </w:r>
      <w:r w:rsidRPr="00E2318F">
        <w:rPr>
          <w:rFonts w:ascii="標楷體" w:eastAsia="標楷體" w:hAnsi="標楷體" w:cs="Times New Roman" w:hint="eastAsia"/>
          <w:szCs w:val="24"/>
        </w:rPr>
        <w:lastRenderedPageBreak/>
        <w:t>事業廢棄物產生量約158萬餘公噸，處理方式依序為再利用113萬餘公噸、委託或共同處理34萬餘公噸、自行處理13萬餘公噸及境外處理0.2萬餘公噸，113年底廢棄物貯存量約58萬餘公噸。經查其執行情形，核有：1.為因應廢棄物處理需求，推動適燃性廢棄物轉為固體再生燃料（下稱SRF），惟SRF113年度實際產製量及使用量分別約占許可量之2成或未及1成（表1），又製造廠收</w:t>
      </w:r>
      <w:r w:rsidR="00364CEB" w:rsidRPr="00E2318F">
        <w:rPr>
          <w:rFonts w:ascii="標楷體" w:eastAsia="標楷體" w:hAnsi="標楷體" w:cs="Times New Roman" w:hint="eastAsia"/>
          <w:noProof/>
          <w:szCs w:val="24"/>
        </w:rPr>
        <mc:AlternateContent>
          <mc:Choice Requires="wps">
            <w:drawing>
              <wp:anchor distT="0" distB="0" distL="114300" distR="114300" simplePos="0" relativeHeight="251770880" behindDoc="0" locked="0" layoutInCell="1" allowOverlap="1" wp14:anchorId="3ABA6EFA" wp14:editId="2123EB50">
                <wp:simplePos x="0" y="0"/>
                <wp:positionH relativeFrom="margin">
                  <wp:posOffset>1500505</wp:posOffset>
                </wp:positionH>
                <wp:positionV relativeFrom="margin">
                  <wp:posOffset>1246977</wp:posOffset>
                </wp:positionV>
                <wp:extent cx="4979035" cy="2339975"/>
                <wp:effectExtent l="0" t="0" r="0" b="3175"/>
                <wp:wrapSquare wrapText="bothSides"/>
                <wp:docPr id="1852766198" name="文字方塊 1852766198"/>
                <wp:cNvGraphicFramePr/>
                <a:graphic xmlns:a="http://schemas.openxmlformats.org/drawingml/2006/main">
                  <a:graphicData uri="http://schemas.microsoft.com/office/word/2010/wordprocessingShape">
                    <wps:wsp>
                      <wps:cNvSpPr txBox="1"/>
                      <wps:spPr>
                        <a:xfrm>
                          <a:off x="0" y="0"/>
                          <a:ext cx="4979035" cy="2339975"/>
                        </a:xfrm>
                        <a:prstGeom prst="rect">
                          <a:avLst/>
                        </a:prstGeom>
                        <a:noFill/>
                        <a:ln w="6350">
                          <a:noFill/>
                        </a:ln>
                        <a:effectLst/>
                      </wps:spPr>
                      <wps:txbx>
                        <w:txbxContent>
                          <w:p w14:paraId="5FF83629" w14:textId="77777777" w:rsidR="00E2318F" w:rsidRPr="00C965AD" w:rsidRDefault="00E2318F" w:rsidP="00E2318F">
                            <w:pPr>
                              <w:spacing w:line="400" w:lineRule="exact"/>
                              <w:jc w:val="center"/>
                              <w:rPr>
                                <w:rFonts w:ascii="標楷體" w:eastAsia="標楷體" w:hAnsi="標楷體"/>
                                <w:b/>
                              </w:rPr>
                            </w:pPr>
                            <w:r w:rsidRPr="00C965AD">
                              <w:rPr>
                                <w:rFonts w:ascii="標楷體" w:eastAsia="標楷體" w:hAnsi="標楷體" w:hint="eastAsia"/>
                                <w:b/>
                              </w:rPr>
                              <w:t>表1　臺南市固體再生燃料（SRF）產製使用情形</w:t>
                            </w:r>
                          </w:p>
                          <w:p w14:paraId="5042B7A2" w14:textId="77777777" w:rsidR="00E2318F" w:rsidRPr="00C965AD" w:rsidRDefault="00E2318F" w:rsidP="00E2318F">
                            <w:pPr>
                              <w:spacing w:line="260" w:lineRule="exact"/>
                              <w:jc w:val="right"/>
                              <w:rPr>
                                <w:rFonts w:ascii="標楷體" w:eastAsia="標楷體" w:hAnsi="標楷體"/>
                                <w:sz w:val="20"/>
                                <w:szCs w:val="20"/>
                              </w:rPr>
                            </w:pPr>
                            <w:r w:rsidRPr="00C965AD">
                              <w:rPr>
                                <w:rFonts w:ascii="標楷體" w:eastAsia="標楷體" w:hAnsi="標楷體" w:hint="eastAsia"/>
                                <w:sz w:val="20"/>
                                <w:szCs w:val="20"/>
                              </w:rPr>
                              <w:t>單位：公噸、％</w:t>
                            </w:r>
                          </w:p>
                          <w:tbl>
                            <w:tblPr>
                              <w:tblStyle w:val="100"/>
                              <w:tblW w:w="5000" w:type="pct"/>
                              <w:tblLook w:val="04A0" w:firstRow="1" w:lastRow="0" w:firstColumn="1" w:lastColumn="0" w:noHBand="0" w:noVBand="1"/>
                            </w:tblPr>
                            <w:tblGrid>
                              <w:gridCol w:w="2804"/>
                              <w:gridCol w:w="1581"/>
                              <w:gridCol w:w="1581"/>
                              <w:gridCol w:w="1582"/>
                            </w:tblGrid>
                            <w:tr w:rsidR="000272B3" w:rsidRPr="00C965AD" w14:paraId="6150F276" w14:textId="77777777" w:rsidTr="00FA6B65">
                              <w:trPr>
                                <w:trHeight w:val="139"/>
                              </w:trPr>
                              <w:tc>
                                <w:tcPr>
                                  <w:tcW w:w="1858" w:type="pct"/>
                                  <w:tcBorders>
                                    <w:top w:val="single" w:sz="4" w:space="0" w:color="auto"/>
                                    <w:left w:val="single" w:sz="4" w:space="0" w:color="auto"/>
                                    <w:bottom w:val="single" w:sz="4" w:space="0" w:color="auto"/>
                                    <w:right w:val="single" w:sz="4" w:space="0" w:color="auto"/>
                                  </w:tcBorders>
                                  <w:hideMark/>
                                </w:tcPr>
                                <w:p w14:paraId="2A8B9B8B" w14:textId="77777777" w:rsidR="00E2318F" w:rsidRPr="00C965AD" w:rsidRDefault="00E2318F" w:rsidP="000411C0">
                                  <w:pPr>
                                    <w:spacing w:line="240" w:lineRule="atLeast"/>
                                    <w:jc w:val="center"/>
                                    <w:rPr>
                                      <w:rFonts w:ascii="標楷體" w:eastAsia="標楷體" w:hAnsi="標楷體"/>
                                      <w:sz w:val="20"/>
                                      <w:szCs w:val="20"/>
                                    </w:rPr>
                                  </w:pPr>
                                  <w:r w:rsidRPr="00C965AD">
                                    <w:rPr>
                                      <w:rFonts w:ascii="標楷體" w:eastAsia="標楷體" w:hAnsi="標楷體" w:hint="eastAsia"/>
                                      <w:sz w:val="20"/>
                                      <w:szCs w:val="20"/>
                                    </w:rPr>
                                    <w:t>項目</w:t>
                                  </w:r>
                                </w:p>
                              </w:tc>
                              <w:tc>
                                <w:tcPr>
                                  <w:tcW w:w="1047" w:type="pct"/>
                                  <w:tcBorders>
                                    <w:top w:val="single" w:sz="4" w:space="0" w:color="auto"/>
                                    <w:left w:val="single" w:sz="4" w:space="0" w:color="auto"/>
                                    <w:bottom w:val="single" w:sz="4" w:space="0" w:color="auto"/>
                                    <w:right w:val="single" w:sz="4" w:space="0" w:color="auto"/>
                                  </w:tcBorders>
                                  <w:hideMark/>
                                </w:tcPr>
                                <w:p w14:paraId="48DAE73B"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111年</w:t>
                                  </w:r>
                                </w:p>
                              </w:tc>
                              <w:tc>
                                <w:tcPr>
                                  <w:tcW w:w="1047" w:type="pct"/>
                                  <w:tcBorders>
                                    <w:top w:val="single" w:sz="4" w:space="0" w:color="auto"/>
                                    <w:left w:val="single" w:sz="4" w:space="0" w:color="auto"/>
                                    <w:bottom w:val="single" w:sz="4" w:space="0" w:color="auto"/>
                                    <w:right w:val="single" w:sz="4" w:space="0" w:color="auto"/>
                                  </w:tcBorders>
                                  <w:hideMark/>
                                </w:tcPr>
                                <w:p w14:paraId="10E5A411"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112年</w:t>
                                  </w:r>
                                </w:p>
                              </w:tc>
                              <w:tc>
                                <w:tcPr>
                                  <w:tcW w:w="1048" w:type="pct"/>
                                  <w:tcBorders>
                                    <w:top w:val="single" w:sz="4" w:space="0" w:color="auto"/>
                                    <w:left w:val="single" w:sz="4" w:space="0" w:color="auto"/>
                                    <w:bottom w:val="single" w:sz="4" w:space="0" w:color="auto"/>
                                    <w:right w:val="single" w:sz="4" w:space="0" w:color="auto"/>
                                  </w:tcBorders>
                                  <w:hideMark/>
                                </w:tcPr>
                                <w:p w14:paraId="54D3EDA7"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113年</w:t>
                                  </w:r>
                                </w:p>
                              </w:tc>
                            </w:tr>
                            <w:tr w:rsidR="000272B3" w:rsidRPr="00C965AD" w14:paraId="5DA4430A" w14:textId="77777777" w:rsidTr="00FA6B65">
                              <w:trPr>
                                <w:trHeight w:val="187"/>
                              </w:trPr>
                              <w:tc>
                                <w:tcPr>
                                  <w:tcW w:w="1858" w:type="pct"/>
                                  <w:tcBorders>
                                    <w:top w:val="single" w:sz="4" w:space="0" w:color="auto"/>
                                    <w:left w:val="single" w:sz="4" w:space="0" w:color="auto"/>
                                    <w:bottom w:val="single" w:sz="4" w:space="0" w:color="auto"/>
                                    <w:right w:val="single" w:sz="4" w:space="0" w:color="auto"/>
                                  </w:tcBorders>
                                  <w:vAlign w:val="center"/>
                                  <w:hideMark/>
                                </w:tcPr>
                                <w:p w14:paraId="79728E0D"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SRF製造廠許可產製量</w:t>
                                  </w:r>
                                </w:p>
                              </w:tc>
                              <w:tc>
                                <w:tcPr>
                                  <w:tcW w:w="1047" w:type="pct"/>
                                  <w:tcBorders>
                                    <w:top w:val="single" w:sz="4" w:space="0" w:color="auto"/>
                                    <w:left w:val="single" w:sz="4" w:space="0" w:color="auto"/>
                                    <w:bottom w:val="single" w:sz="4" w:space="0" w:color="auto"/>
                                    <w:right w:val="single" w:sz="4" w:space="0" w:color="auto"/>
                                  </w:tcBorders>
                                  <w:hideMark/>
                                </w:tcPr>
                                <w:p w14:paraId="3AC08C39"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86,215.20 </w:t>
                                  </w:r>
                                </w:p>
                              </w:tc>
                              <w:tc>
                                <w:tcPr>
                                  <w:tcW w:w="1047" w:type="pct"/>
                                  <w:tcBorders>
                                    <w:top w:val="single" w:sz="4" w:space="0" w:color="auto"/>
                                    <w:left w:val="single" w:sz="4" w:space="0" w:color="auto"/>
                                    <w:bottom w:val="single" w:sz="4" w:space="0" w:color="auto"/>
                                    <w:right w:val="single" w:sz="4" w:space="0" w:color="auto"/>
                                  </w:tcBorders>
                                  <w:hideMark/>
                                </w:tcPr>
                                <w:p w14:paraId="07D0382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124,489.20 </w:t>
                                  </w:r>
                                </w:p>
                              </w:tc>
                              <w:tc>
                                <w:tcPr>
                                  <w:tcW w:w="1048" w:type="pct"/>
                                  <w:tcBorders>
                                    <w:top w:val="single" w:sz="4" w:space="0" w:color="auto"/>
                                    <w:left w:val="single" w:sz="4" w:space="0" w:color="auto"/>
                                    <w:bottom w:val="single" w:sz="4" w:space="0" w:color="auto"/>
                                    <w:right w:val="single" w:sz="4" w:space="0" w:color="auto"/>
                                  </w:tcBorders>
                                  <w:hideMark/>
                                </w:tcPr>
                                <w:p w14:paraId="5A071B04"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163,389.60 </w:t>
                                  </w:r>
                                </w:p>
                              </w:tc>
                            </w:tr>
                            <w:tr w:rsidR="000272B3" w:rsidRPr="00C965AD" w14:paraId="20877DCD"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01ACC7A1"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SRF製造廠實際產製量</w:t>
                                  </w:r>
                                </w:p>
                              </w:tc>
                              <w:tc>
                                <w:tcPr>
                                  <w:tcW w:w="1047" w:type="pct"/>
                                  <w:tcBorders>
                                    <w:top w:val="single" w:sz="4" w:space="0" w:color="auto"/>
                                    <w:left w:val="single" w:sz="4" w:space="0" w:color="auto"/>
                                    <w:bottom w:val="single" w:sz="4" w:space="0" w:color="auto"/>
                                    <w:right w:val="single" w:sz="4" w:space="0" w:color="auto"/>
                                  </w:tcBorders>
                                  <w:hideMark/>
                                </w:tcPr>
                                <w:p w14:paraId="5C731BAA"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22,776.29 </w:t>
                                  </w:r>
                                </w:p>
                              </w:tc>
                              <w:tc>
                                <w:tcPr>
                                  <w:tcW w:w="1047" w:type="pct"/>
                                  <w:tcBorders>
                                    <w:top w:val="single" w:sz="4" w:space="0" w:color="auto"/>
                                    <w:left w:val="single" w:sz="4" w:space="0" w:color="auto"/>
                                    <w:bottom w:val="single" w:sz="4" w:space="0" w:color="auto"/>
                                    <w:right w:val="single" w:sz="4" w:space="0" w:color="auto"/>
                                  </w:tcBorders>
                                  <w:hideMark/>
                                </w:tcPr>
                                <w:p w14:paraId="46F9411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41,932.69 </w:t>
                                  </w:r>
                                </w:p>
                              </w:tc>
                              <w:tc>
                                <w:tcPr>
                                  <w:tcW w:w="1048" w:type="pct"/>
                                  <w:tcBorders>
                                    <w:top w:val="single" w:sz="4" w:space="0" w:color="auto"/>
                                    <w:left w:val="single" w:sz="4" w:space="0" w:color="auto"/>
                                    <w:bottom w:val="single" w:sz="4" w:space="0" w:color="auto"/>
                                    <w:right w:val="single" w:sz="4" w:space="0" w:color="auto"/>
                                  </w:tcBorders>
                                  <w:hideMark/>
                                </w:tcPr>
                                <w:p w14:paraId="63431B9F"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27,990.79 </w:t>
                                  </w:r>
                                </w:p>
                              </w:tc>
                            </w:tr>
                            <w:tr w:rsidR="000272B3" w:rsidRPr="00C965AD" w14:paraId="4B5B9627"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08F1EF8D"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實際產製量占許可量比率</w:t>
                                  </w:r>
                                </w:p>
                              </w:tc>
                              <w:tc>
                                <w:tcPr>
                                  <w:tcW w:w="1047" w:type="pct"/>
                                  <w:tcBorders>
                                    <w:top w:val="single" w:sz="4" w:space="0" w:color="auto"/>
                                    <w:left w:val="single" w:sz="4" w:space="0" w:color="auto"/>
                                    <w:bottom w:val="single" w:sz="4" w:space="0" w:color="auto"/>
                                    <w:right w:val="single" w:sz="4" w:space="0" w:color="auto"/>
                                  </w:tcBorders>
                                  <w:hideMark/>
                                </w:tcPr>
                                <w:p w14:paraId="447FB20A"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26.42</w:t>
                                  </w:r>
                                </w:p>
                              </w:tc>
                              <w:tc>
                                <w:tcPr>
                                  <w:tcW w:w="1047" w:type="pct"/>
                                  <w:tcBorders>
                                    <w:top w:val="single" w:sz="4" w:space="0" w:color="auto"/>
                                    <w:left w:val="single" w:sz="4" w:space="0" w:color="auto"/>
                                    <w:bottom w:val="single" w:sz="4" w:space="0" w:color="auto"/>
                                    <w:right w:val="single" w:sz="4" w:space="0" w:color="auto"/>
                                  </w:tcBorders>
                                  <w:hideMark/>
                                </w:tcPr>
                                <w:p w14:paraId="71DDFDD9"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33.68</w:t>
                                  </w:r>
                                </w:p>
                              </w:tc>
                              <w:tc>
                                <w:tcPr>
                                  <w:tcW w:w="1048" w:type="pct"/>
                                  <w:tcBorders>
                                    <w:top w:val="single" w:sz="4" w:space="0" w:color="auto"/>
                                    <w:left w:val="single" w:sz="4" w:space="0" w:color="auto"/>
                                    <w:bottom w:val="single" w:sz="4" w:space="0" w:color="auto"/>
                                    <w:right w:val="single" w:sz="4" w:space="0" w:color="auto"/>
                                  </w:tcBorders>
                                  <w:hideMark/>
                                </w:tcPr>
                                <w:p w14:paraId="6C60745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17.13</w:t>
                                  </w:r>
                                </w:p>
                              </w:tc>
                            </w:tr>
                            <w:tr w:rsidR="000272B3" w:rsidRPr="00C965AD" w14:paraId="232B1E3F"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139C35B4"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SRF使用廠許可使用量</w:t>
                                  </w:r>
                                </w:p>
                              </w:tc>
                              <w:tc>
                                <w:tcPr>
                                  <w:tcW w:w="1047" w:type="pct"/>
                                  <w:tcBorders>
                                    <w:top w:val="single" w:sz="4" w:space="0" w:color="auto"/>
                                    <w:left w:val="single" w:sz="4" w:space="0" w:color="auto"/>
                                    <w:bottom w:val="single" w:sz="4" w:space="0" w:color="auto"/>
                                    <w:right w:val="single" w:sz="4" w:space="0" w:color="auto"/>
                                  </w:tcBorders>
                                  <w:hideMark/>
                                </w:tcPr>
                                <w:p w14:paraId="6AC50491"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56,160.00 </w:t>
                                  </w:r>
                                </w:p>
                              </w:tc>
                              <w:tc>
                                <w:tcPr>
                                  <w:tcW w:w="1047" w:type="pct"/>
                                  <w:tcBorders>
                                    <w:top w:val="single" w:sz="4" w:space="0" w:color="auto"/>
                                    <w:left w:val="single" w:sz="4" w:space="0" w:color="auto"/>
                                    <w:bottom w:val="single" w:sz="4" w:space="0" w:color="auto"/>
                                    <w:right w:val="single" w:sz="4" w:space="0" w:color="auto"/>
                                  </w:tcBorders>
                                  <w:hideMark/>
                                </w:tcPr>
                                <w:p w14:paraId="234D282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56,060.16 </w:t>
                                  </w:r>
                                </w:p>
                              </w:tc>
                              <w:tc>
                                <w:tcPr>
                                  <w:tcW w:w="1048" w:type="pct"/>
                                  <w:tcBorders>
                                    <w:top w:val="single" w:sz="4" w:space="0" w:color="auto"/>
                                    <w:left w:val="single" w:sz="4" w:space="0" w:color="auto"/>
                                    <w:bottom w:val="single" w:sz="4" w:space="0" w:color="auto"/>
                                    <w:right w:val="single" w:sz="4" w:space="0" w:color="auto"/>
                                  </w:tcBorders>
                                  <w:hideMark/>
                                </w:tcPr>
                                <w:p w14:paraId="62098B1F"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56,060.16 </w:t>
                                  </w:r>
                                </w:p>
                              </w:tc>
                            </w:tr>
                            <w:tr w:rsidR="000272B3" w:rsidRPr="00C965AD" w14:paraId="21CE69F1"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hideMark/>
                                </w:tcPr>
                                <w:p w14:paraId="483425A3" w14:textId="77777777" w:rsidR="00E2318F" w:rsidRPr="00C965AD" w:rsidRDefault="00E2318F" w:rsidP="000411C0">
                                  <w:pPr>
                                    <w:rPr>
                                      <w:rFonts w:ascii="標楷體" w:eastAsia="標楷體" w:hAnsi="標楷體"/>
                                      <w:sz w:val="20"/>
                                      <w:szCs w:val="20"/>
                                    </w:rPr>
                                  </w:pPr>
                                  <w:r w:rsidRPr="00C965AD">
                                    <w:rPr>
                                      <w:rFonts w:ascii="標楷體" w:eastAsia="標楷體" w:hAnsi="標楷體" w:hint="eastAsia"/>
                                      <w:sz w:val="20"/>
                                      <w:szCs w:val="20"/>
                                    </w:rPr>
                                    <w:t>SRF使用廠實際使用量</w:t>
                                  </w:r>
                                </w:p>
                              </w:tc>
                              <w:tc>
                                <w:tcPr>
                                  <w:tcW w:w="1047" w:type="pct"/>
                                  <w:tcBorders>
                                    <w:top w:val="single" w:sz="4" w:space="0" w:color="auto"/>
                                    <w:left w:val="single" w:sz="4" w:space="0" w:color="auto"/>
                                    <w:bottom w:val="single" w:sz="4" w:space="0" w:color="auto"/>
                                    <w:right w:val="single" w:sz="4" w:space="0" w:color="auto"/>
                                  </w:tcBorders>
                                  <w:hideMark/>
                                </w:tcPr>
                                <w:p w14:paraId="1394B46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459.00 </w:t>
                                  </w:r>
                                </w:p>
                              </w:tc>
                              <w:tc>
                                <w:tcPr>
                                  <w:tcW w:w="1047" w:type="pct"/>
                                  <w:tcBorders>
                                    <w:top w:val="single" w:sz="4" w:space="0" w:color="auto"/>
                                    <w:left w:val="single" w:sz="4" w:space="0" w:color="auto"/>
                                    <w:bottom w:val="single" w:sz="4" w:space="0" w:color="auto"/>
                                    <w:right w:val="single" w:sz="4" w:space="0" w:color="auto"/>
                                  </w:tcBorders>
                                  <w:hideMark/>
                                </w:tcPr>
                                <w:p w14:paraId="4AD8E91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3,620.00 </w:t>
                                  </w:r>
                                </w:p>
                              </w:tc>
                              <w:tc>
                                <w:tcPr>
                                  <w:tcW w:w="1048" w:type="pct"/>
                                  <w:tcBorders>
                                    <w:top w:val="single" w:sz="4" w:space="0" w:color="auto"/>
                                    <w:left w:val="single" w:sz="4" w:space="0" w:color="auto"/>
                                    <w:bottom w:val="single" w:sz="4" w:space="0" w:color="auto"/>
                                    <w:right w:val="single" w:sz="4" w:space="0" w:color="auto"/>
                                  </w:tcBorders>
                                  <w:hideMark/>
                                </w:tcPr>
                                <w:p w14:paraId="7E73213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5,016.22 </w:t>
                                  </w:r>
                                </w:p>
                              </w:tc>
                            </w:tr>
                            <w:tr w:rsidR="000272B3" w:rsidRPr="00C965AD" w14:paraId="45953C01"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hideMark/>
                                </w:tcPr>
                                <w:p w14:paraId="06C2FB20" w14:textId="77777777" w:rsidR="00E2318F" w:rsidRPr="00C965AD" w:rsidRDefault="00E2318F" w:rsidP="000411C0">
                                  <w:pPr>
                                    <w:rPr>
                                      <w:rFonts w:ascii="標楷體" w:eastAsia="標楷體" w:hAnsi="標楷體"/>
                                      <w:sz w:val="20"/>
                                      <w:szCs w:val="20"/>
                                    </w:rPr>
                                  </w:pPr>
                                  <w:r w:rsidRPr="00C965AD">
                                    <w:rPr>
                                      <w:rFonts w:ascii="標楷體" w:eastAsia="標楷體" w:hAnsi="標楷體" w:hint="eastAsia"/>
                                      <w:sz w:val="20"/>
                                      <w:szCs w:val="20"/>
                                    </w:rPr>
                                    <w:t>實際使用量占許可量比率</w:t>
                                  </w:r>
                                </w:p>
                              </w:tc>
                              <w:tc>
                                <w:tcPr>
                                  <w:tcW w:w="1047" w:type="pct"/>
                                  <w:tcBorders>
                                    <w:top w:val="single" w:sz="4" w:space="0" w:color="auto"/>
                                    <w:left w:val="single" w:sz="4" w:space="0" w:color="auto"/>
                                    <w:bottom w:val="single" w:sz="4" w:space="0" w:color="auto"/>
                                    <w:right w:val="single" w:sz="4" w:space="0" w:color="auto"/>
                                  </w:tcBorders>
                                  <w:hideMark/>
                                </w:tcPr>
                                <w:p w14:paraId="0128B36D"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0.82</w:t>
                                  </w:r>
                                </w:p>
                              </w:tc>
                              <w:tc>
                                <w:tcPr>
                                  <w:tcW w:w="1047" w:type="pct"/>
                                  <w:tcBorders>
                                    <w:top w:val="single" w:sz="4" w:space="0" w:color="auto"/>
                                    <w:left w:val="single" w:sz="4" w:space="0" w:color="auto"/>
                                    <w:bottom w:val="single" w:sz="4" w:space="0" w:color="auto"/>
                                    <w:right w:val="single" w:sz="4" w:space="0" w:color="auto"/>
                                  </w:tcBorders>
                                  <w:hideMark/>
                                </w:tcPr>
                                <w:p w14:paraId="117803F0"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6.46</w:t>
                                  </w:r>
                                </w:p>
                              </w:tc>
                              <w:tc>
                                <w:tcPr>
                                  <w:tcW w:w="1048" w:type="pct"/>
                                  <w:tcBorders>
                                    <w:top w:val="single" w:sz="4" w:space="0" w:color="auto"/>
                                    <w:left w:val="single" w:sz="4" w:space="0" w:color="auto"/>
                                    <w:bottom w:val="single" w:sz="4" w:space="0" w:color="auto"/>
                                    <w:right w:val="single" w:sz="4" w:space="0" w:color="auto"/>
                                  </w:tcBorders>
                                  <w:hideMark/>
                                </w:tcPr>
                                <w:p w14:paraId="443BCF87"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8.95</w:t>
                                  </w:r>
                                </w:p>
                              </w:tc>
                            </w:tr>
                          </w:tbl>
                          <w:p w14:paraId="092BDF50" w14:textId="77777777" w:rsidR="00E2318F" w:rsidRPr="00C965AD" w:rsidRDefault="00E2318F" w:rsidP="00E2318F">
                            <w:pPr>
                              <w:spacing w:line="260" w:lineRule="exact"/>
                              <w:rPr>
                                <w:rFonts w:ascii="標楷體" w:eastAsia="標楷體" w:hAnsi="標楷體"/>
                                <w:sz w:val="18"/>
                                <w:szCs w:val="18"/>
                              </w:rPr>
                            </w:pPr>
                            <w:r w:rsidRPr="00C965AD">
                              <w:rPr>
                                <w:rFonts w:ascii="標楷體" w:eastAsia="標楷體" w:hAnsi="標楷體" w:hint="eastAsia"/>
                                <w:sz w:val="18"/>
                                <w:szCs w:val="18"/>
                              </w:rPr>
                              <w:t>資料來源：整理自臺南市政府環境保護局提供資料。</w:t>
                            </w:r>
                          </w:p>
                          <w:p w14:paraId="7322B795" w14:textId="77777777" w:rsidR="00E2318F" w:rsidRPr="00C965AD" w:rsidRDefault="00E2318F" w:rsidP="00E2318F">
                            <w:pPr>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A6EFA" id="文字方塊 1852766198" o:spid="_x0000_s1273" type="#_x0000_t202" style="position:absolute;left:0;text-align:left;margin-left:118.15pt;margin-top:98.2pt;width:392.05pt;height:184.25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JwhVgIAAH8EAAAOAAAAZHJzL2Uyb0RvYy54bWysVEtu2zAQ3RfoHQjua8n/SLAcuAlcFAiS&#10;AE6RNU1RlgCJw5K0JfcCBXqAdN0D9AA9UHKODin5g7SrohtqODOcz3szml02VUl2QpsCZEL7vZAS&#10;ITmkhdwk9NPD8t0FJcYymbISpEjoXhh6OX/7ZlarWAwghzIVmmAQaeJaJTS3VsVBYHguKmZ6oIRE&#10;Ywa6YhavehOkmtUYvSqDQRhOghp0qjRwYQxqr1sjnfv4WSa4vcsyIywpE4q1WX9qf67dGcxnLN5o&#10;pvKCd2Wwf6iiYoXEpMdQ18wystXFH6GqgmswkNkehyqALCu48D1gN/3wVTernCnhe0FwjDrCZP5f&#10;WH67u9ekSJG7i/FgOpn0I2RMsgq5enn6+vzz+8vTr+cf38iZGTGrlYnx6UrhY9u8hwbfOyyd3qDS&#10;QdFkunJfbJKgHdHfHxEXjSUclaNoGoXDMSUcbYPhMIqmYxcnOD1X2tgPAirihIRqpNQjzXY3xrau&#10;BxeXTcKyKEvUs7iUpE7oZDgO/YOjBYOX0jkIPyBdmFPpTrLNuulg8UPidGtI99ivhnaKjOLLAmu6&#10;YcbeM41jgy3iKtg7PLISMDd0EiU56C9/0zt/ZBOtlNQ4hgk1n7dMC0rKjxJ5jvqjkZtbfxmNpwO8&#10;6HPL+twit9UV4KT3cekU96Lzt+VBzDRUj7gxC5cVTUxyzJ1QexCvbLscuHFcLBbeCSdVMXsjV4q7&#10;0A45h/hD88i06mixyOgtHAaWxa/YaX1bfhZbC1nhqTuhipS7C065J7/bSLdG53fvdfpvzH8DAAD/&#10;/wMAUEsDBBQABgAIAAAAIQA55Qm84wAAAAwBAAAPAAAAZHJzL2Rvd25yZXYueG1sTI/BbsIwDIbv&#10;k/YOkSftNpIVqKA0RagSmjRtBxiX3dwmtBWJ0zUBuj39wmm72fo//f6cr0dr2EUPvnMk4XkigGmq&#10;neqokXD42D4tgPmApNA40hK+tYd1cX+XY6bclXb6sg8NiyXkM5TQhtBnnPu61Rb9xPWaYnZ0g8UQ&#10;16HhasBrLLeGJ0Kk3GJH8UKLvS5bXZ/2Zyvhtdy+465K7OLHlC9vx03/dficS/n4MG5WwIIewx8M&#10;N/2oDkV0qtyZlGdGQjJNpxGNwTKdAbsRIhFxqiTM09kSeJHz/08UvwAAAP//AwBQSwECLQAUAAYA&#10;CAAAACEAtoM4kv4AAADhAQAAEwAAAAAAAAAAAAAAAAAAAAAAW0NvbnRlbnRfVHlwZXNdLnhtbFBL&#10;AQItABQABgAIAAAAIQA4/SH/1gAAAJQBAAALAAAAAAAAAAAAAAAAAC8BAABfcmVscy8ucmVsc1BL&#10;AQItABQABgAIAAAAIQDeJJwhVgIAAH8EAAAOAAAAAAAAAAAAAAAAAC4CAABkcnMvZTJvRG9jLnht&#10;bFBLAQItABQABgAIAAAAIQA55Qm84wAAAAwBAAAPAAAAAAAAAAAAAAAAALAEAABkcnMvZG93bnJl&#10;di54bWxQSwUGAAAAAAQABADzAAAAwAUAAAAA&#10;" filled="f" stroked="f" strokeweight=".5pt">
                <v:textbox>
                  <w:txbxContent>
                    <w:p w14:paraId="5FF83629" w14:textId="77777777" w:rsidR="00E2318F" w:rsidRPr="00C965AD" w:rsidRDefault="00E2318F" w:rsidP="00E2318F">
                      <w:pPr>
                        <w:spacing w:line="400" w:lineRule="exact"/>
                        <w:jc w:val="center"/>
                        <w:rPr>
                          <w:rFonts w:ascii="標楷體" w:eastAsia="標楷體" w:hAnsi="標楷體"/>
                          <w:b/>
                        </w:rPr>
                      </w:pPr>
                      <w:r w:rsidRPr="00C965AD">
                        <w:rPr>
                          <w:rFonts w:ascii="標楷體" w:eastAsia="標楷體" w:hAnsi="標楷體" w:hint="eastAsia"/>
                          <w:b/>
                        </w:rPr>
                        <w:t>表1　臺南市固體再生燃料（SRF）產製使用情形</w:t>
                      </w:r>
                    </w:p>
                    <w:p w14:paraId="5042B7A2" w14:textId="77777777" w:rsidR="00E2318F" w:rsidRPr="00C965AD" w:rsidRDefault="00E2318F" w:rsidP="00E2318F">
                      <w:pPr>
                        <w:spacing w:line="260" w:lineRule="exact"/>
                        <w:jc w:val="right"/>
                        <w:rPr>
                          <w:rFonts w:ascii="標楷體" w:eastAsia="標楷體" w:hAnsi="標楷體"/>
                          <w:sz w:val="20"/>
                          <w:szCs w:val="20"/>
                        </w:rPr>
                      </w:pPr>
                      <w:r w:rsidRPr="00C965AD">
                        <w:rPr>
                          <w:rFonts w:ascii="標楷體" w:eastAsia="標楷體" w:hAnsi="標楷體" w:hint="eastAsia"/>
                          <w:sz w:val="20"/>
                          <w:szCs w:val="20"/>
                        </w:rPr>
                        <w:t>單位：公噸、％</w:t>
                      </w:r>
                    </w:p>
                    <w:tbl>
                      <w:tblPr>
                        <w:tblStyle w:val="100"/>
                        <w:tblW w:w="5000" w:type="pct"/>
                        <w:tblLook w:val="04A0" w:firstRow="1" w:lastRow="0" w:firstColumn="1" w:lastColumn="0" w:noHBand="0" w:noVBand="1"/>
                      </w:tblPr>
                      <w:tblGrid>
                        <w:gridCol w:w="2804"/>
                        <w:gridCol w:w="1581"/>
                        <w:gridCol w:w="1581"/>
                        <w:gridCol w:w="1582"/>
                      </w:tblGrid>
                      <w:tr w:rsidR="000272B3" w:rsidRPr="00C965AD" w14:paraId="6150F276" w14:textId="77777777" w:rsidTr="00FA6B65">
                        <w:trPr>
                          <w:trHeight w:val="139"/>
                        </w:trPr>
                        <w:tc>
                          <w:tcPr>
                            <w:tcW w:w="1858" w:type="pct"/>
                            <w:tcBorders>
                              <w:top w:val="single" w:sz="4" w:space="0" w:color="auto"/>
                              <w:left w:val="single" w:sz="4" w:space="0" w:color="auto"/>
                              <w:bottom w:val="single" w:sz="4" w:space="0" w:color="auto"/>
                              <w:right w:val="single" w:sz="4" w:space="0" w:color="auto"/>
                            </w:tcBorders>
                            <w:hideMark/>
                          </w:tcPr>
                          <w:p w14:paraId="2A8B9B8B" w14:textId="77777777" w:rsidR="00E2318F" w:rsidRPr="00C965AD" w:rsidRDefault="00E2318F" w:rsidP="000411C0">
                            <w:pPr>
                              <w:spacing w:line="240" w:lineRule="atLeast"/>
                              <w:jc w:val="center"/>
                              <w:rPr>
                                <w:rFonts w:ascii="標楷體" w:eastAsia="標楷體" w:hAnsi="標楷體"/>
                                <w:sz w:val="20"/>
                                <w:szCs w:val="20"/>
                              </w:rPr>
                            </w:pPr>
                            <w:r w:rsidRPr="00C965AD">
                              <w:rPr>
                                <w:rFonts w:ascii="標楷體" w:eastAsia="標楷體" w:hAnsi="標楷體" w:hint="eastAsia"/>
                                <w:sz w:val="20"/>
                                <w:szCs w:val="20"/>
                              </w:rPr>
                              <w:t>項目</w:t>
                            </w:r>
                          </w:p>
                        </w:tc>
                        <w:tc>
                          <w:tcPr>
                            <w:tcW w:w="1047" w:type="pct"/>
                            <w:tcBorders>
                              <w:top w:val="single" w:sz="4" w:space="0" w:color="auto"/>
                              <w:left w:val="single" w:sz="4" w:space="0" w:color="auto"/>
                              <w:bottom w:val="single" w:sz="4" w:space="0" w:color="auto"/>
                              <w:right w:val="single" w:sz="4" w:space="0" w:color="auto"/>
                            </w:tcBorders>
                            <w:hideMark/>
                          </w:tcPr>
                          <w:p w14:paraId="48DAE73B"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111年</w:t>
                            </w:r>
                          </w:p>
                        </w:tc>
                        <w:tc>
                          <w:tcPr>
                            <w:tcW w:w="1047" w:type="pct"/>
                            <w:tcBorders>
                              <w:top w:val="single" w:sz="4" w:space="0" w:color="auto"/>
                              <w:left w:val="single" w:sz="4" w:space="0" w:color="auto"/>
                              <w:bottom w:val="single" w:sz="4" w:space="0" w:color="auto"/>
                              <w:right w:val="single" w:sz="4" w:space="0" w:color="auto"/>
                            </w:tcBorders>
                            <w:hideMark/>
                          </w:tcPr>
                          <w:p w14:paraId="10E5A411"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112年</w:t>
                            </w:r>
                          </w:p>
                        </w:tc>
                        <w:tc>
                          <w:tcPr>
                            <w:tcW w:w="1048" w:type="pct"/>
                            <w:tcBorders>
                              <w:top w:val="single" w:sz="4" w:space="0" w:color="auto"/>
                              <w:left w:val="single" w:sz="4" w:space="0" w:color="auto"/>
                              <w:bottom w:val="single" w:sz="4" w:space="0" w:color="auto"/>
                              <w:right w:val="single" w:sz="4" w:space="0" w:color="auto"/>
                            </w:tcBorders>
                            <w:hideMark/>
                          </w:tcPr>
                          <w:p w14:paraId="54D3EDA7" w14:textId="77777777" w:rsidR="00E2318F" w:rsidRPr="00C965AD" w:rsidRDefault="00E2318F" w:rsidP="000411C0">
                            <w:pPr>
                              <w:jc w:val="center"/>
                              <w:rPr>
                                <w:rFonts w:ascii="標楷體" w:eastAsia="標楷體" w:hAnsi="標楷體"/>
                                <w:sz w:val="20"/>
                                <w:szCs w:val="20"/>
                              </w:rPr>
                            </w:pPr>
                            <w:r w:rsidRPr="00C965AD">
                              <w:rPr>
                                <w:rFonts w:ascii="標楷體" w:eastAsia="標楷體" w:hAnsi="標楷體" w:hint="eastAsia"/>
                                <w:sz w:val="20"/>
                                <w:szCs w:val="20"/>
                              </w:rPr>
                              <w:t>113年</w:t>
                            </w:r>
                          </w:p>
                        </w:tc>
                      </w:tr>
                      <w:tr w:rsidR="000272B3" w:rsidRPr="00C965AD" w14:paraId="5DA4430A" w14:textId="77777777" w:rsidTr="00FA6B65">
                        <w:trPr>
                          <w:trHeight w:val="187"/>
                        </w:trPr>
                        <w:tc>
                          <w:tcPr>
                            <w:tcW w:w="1858" w:type="pct"/>
                            <w:tcBorders>
                              <w:top w:val="single" w:sz="4" w:space="0" w:color="auto"/>
                              <w:left w:val="single" w:sz="4" w:space="0" w:color="auto"/>
                              <w:bottom w:val="single" w:sz="4" w:space="0" w:color="auto"/>
                              <w:right w:val="single" w:sz="4" w:space="0" w:color="auto"/>
                            </w:tcBorders>
                            <w:vAlign w:val="center"/>
                            <w:hideMark/>
                          </w:tcPr>
                          <w:p w14:paraId="79728E0D"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SRF製造廠許可產製量</w:t>
                            </w:r>
                          </w:p>
                        </w:tc>
                        <w:tc>
                          <w:tcPr>
                            <w:tcW w:w="1047" w:type="pct"/>
                            <w:tcBorders>
                              <w:top w:val="single" w:sz="4" w:space="0" w:color="auto"/>
                              <w:left w:val="single" w:sz="4" w:space="0" w:color="auto"/>
                              <w:bottom w:val="single" w:sz="4" w:space="0" w:color="auto"/>
                              <w:right w:val="single" w:sz="4" w:space="0" w:color="auto"/>
                            </w:tcBorders>
                            <w:hideMark/>
                          </w:tcPr>
                          <w:p w14:paraId="3AC08C39"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86,215.20 </w:t>
                            </w:r>
                          </w:p>
                        </w:tc>
                        <w:tc>
                          <w:tcPr>
                            <w:tcW w:w="1047" w:type="pct"/>
                            <w:tcBorders>
                              <w:top w:val="single" w:sz="4" w:space="0" w:color="auto"/>
                              <w:left w:val="single" w:sz="4" w:space="0" w:color="auto"/>
                              <w:bottom w:val="single" w:sz="4" w:space="0" w:color="auto"/>
                              <w:right w:val="single" w:sz="4" w:space="0" w:color="auto"/>
                            </w:tcBorders>
                            <w:hideMark/>
                          </w:tcPr>
                          <w:p w14:paraId="07D0382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124,489.20 </w:t>
                            </w:r>
                          </w:p>
                        </w:tc>
                        <w:tc>
                          <w:tcPr>
                            <w:tcW w:w="1048" w:type="pct"/>
                            <w:tcBorders>
                              <w:top w:val="single" w:sz="4" w:space="0" w:color="auto"/>
                              <w:left w:val="single" w:sz="4" w:space="0" w:color="auto"/>
                              <w:bottom w:val="single" w:sz="4" w:space="0" w:color="auto"/>
                              <w:right w:val="single" w:sz="4" w:space="0" w:color="auto"/>
                            </w:tcBorders>
                            <w:hideMark/>
                          </w:tcPr>
                          <w:p w14:paraId="5A071B04"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163,389.60 </w:t>
                            </w:r>
                          </w:p>
                        </w:tc>
                      </w:tr>
                      <w:tr w:rsidR="000272B3" w:rsidRPr="00C965AD" w14:paraId="20877DCD"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01ACC7A1"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SRF製造廠實際產製量</w:t>
                            </w:r>
                          </w:p>
                        </w:tc>
                        <w:tc>
                          <w:tcPr>
                            <w:tcW w:w="1047" w:type="pct"/>
                            <w:tcBorders>
                              <w:top w:val="single" w:sz="4" w:space="0" w:color="auto"/>
                              <w:left w:val="single" w:sz="4" w:space="0" w:color="auto"/>
                              <w:bottom w:val="single" w:sz="4" w:space="0" w:color="auto"/>
                              <w:right w:val="single" w:sz="4" w:space="0" w:color="auto"/>
                            </w:tcBorders>
                            <w:hideMark/>
                          </w:tcPr>
                          <w:p w14:paraId="5C731BAA"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22,776.29 </w:t>
                            </w:r>
                          </w:p>
                        </w:tc>
                        <w:tc>
                          <w:tcPr>
                            <w:tcW w:w="1047" w:type="pct"/>
                            <w:tcBorders>
                              <w:top w:val="single" w:sz="4" w:space="0" w:color="auto"/>
                              <w:left w:val="single" w:sz="4" w:space="0" w:color="auto"/>
                              <w:bottom w:val="single" w:sz="4" w:space="0" w:color="auto"/>
                              <w:right w:val="single" w:sz="4" w:space="0" w:color="auto"/>
                            </w:tcBorders>
                            <w:hideMark/>
                          </w:tcPr>
                          <w:p w14:paraId="46F9411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41,932.69 </w:t>
                            </w:r>
                          </w:p>
                        </w:tc>
                        <w:tc>
                          <w:tcPr>
                            <w:tcW w:w="1048" w:type="pct"/>
                            <w:tcBorders>
                              <w:top w:val="single" w:sz="4" w:space="0" w:color="auto"/>
                              <w:left w:val="single" w:sz="4" w:space="0" w:color="auto"/>
                              <w:bottom w:val="single" w:sz="4" w:space="0" w:color="auto"/>
                              <w:right w:val="single" w:sz="4" w:space="0" w:color="auto"/>
                            </w:tcBorders>
                            <w:hideMark/>
                          </w:tcPr>
                          <w:p w14:paraId="63431B9F"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27,990.79 </w:t>
                            </w:r>
                          </w:p>
                        </w:tc>
                      </w:tr>
                      <w:tr w:rsidR="000272B3" w:rsidRPr="00C965AD" w14:paraId="4B5B9627"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08F1EF8D"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實際產製量占許可量比率</w:t>
                            </w:r>
                          </w:p>
                        </w:tc>
                        <w:tc>
                          <w:tcPr>
                            <w:tcW w:w="1047" w:type="pct"/>
                            <w:tcBorders>
                              <w:top w:val="single" w:sz="4" w:space="0" w:color="auto"/>
                              <w:left w:val="single" w:sz="4" w:space="0" w:color="auto"/>
                              <w:bottom w:val="single" w:sz="4" w:space="0" w:color="auto"/>
                              <w:right w:val="single" w:sz="4" w:space="0" w:color="auto"/>
                            </w:tcBorders>
                            <w:hideMark/>
                          </w:tcPr>
                          <w:p w14:paraId="447FB20A"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26.42</w:t>
                            </w:r>
                          </w:p>
                        </w:tc>
                        <w:tc>
                          <w:tcPr>
                            <w:tcW w:w="1047" w:type="pct"/>
                            <w:tcBorders>
                              <w:top w:val="single" w:sz="4" w:space="0" w:color="auto"/>
                              <w:left w:val="single" w:sz="4" w:space="0" w:color="auto"/>
                              <w:bottom w:val="single" w:sz="4" w:space="0" w:color="auto"/>
                              <w:right w:val="single" w:sz="4" w:space="0" w:color="auto"/>
                            </w:tcBorders>
                            <w:hideMark/>
                          </w:tcPr>
                          <w:p w14:paraId="71DDFDD9"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33.68</w:t>
                            </w:r>
                          </w:p>
                        </w:tc>
                        <w:tc>
                          <w:tcPr>
                            <w:tcW w:w="1048" w:type="pct"/>
                            <w:tcBorders>
                              <w:top w:val="single" w:sz="4" w:space="0" w:color="auto"/>
                              <w:left w:val="single" w:sz="4" w:space="0" w:color="auto"/>
                              <w:bottom w:val="single" w:sz="4" w:space="0" w:color="auto"/>
                              <w:right w:val="single" w:sz="4" w:space="0" w:color="auto"/>
                            </w:tcBorders>
                            <w:hideMark/>
                          </w:tcPr>
                          <w:p w14:paraId="6C60745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17.13</w:t>
                            </w:r>
                          </w:p>
                        </w:tc>
                      </w:tr>
                      <w:tr w:rsidR="000272B3" w:rsidRPr="00C965AD" w14:paraId="232B1E3F"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vAlign w:val="center"/>
                            <w:hideMark/>
                          </w:tcPr>
                          <w:p w14:paraId="139C35B4" w14:textId="77777777" w:rsidR="00E2318F" w:rsidRPr="00C965AD" w:rsidRDefault="00E2318F" w:rsidP="000411C0">
                            <w:pPr>
                              <w:spacing w:line="240" w:lineRule="atLeast"/>
                              <w:rPr>
                                <w:rFonts w:ascii="標楷體" w:eastAsia="標楷體" w:hAnsi="標楷體"/>
                                <w:sz w:val="20"/>
                                <w:szCs w:val="20"/>
                              </w:rPr>
                            </w:pPr>
                            <w:r w:rsidRPr="00C965AD">
                              <w:rPr>
                                <w:rFonts w:ascii="標楷體" w:eastAsia="標楷體" w:hAnsi="標楷體" w:hint="eastAsia"/>
                                <w:sz w:val="20"/>
                                <w:szCs w:val="20"/>
                              </w:rPr>
                              <w:t>SRF使用廠許可使用量</w:t>
                            </w:r>
                          </w:p>
                        </w:tc>
                        <w:tc>
                          <w:tcPr>
                            <w:tcW w:w="1047" w:type="pct"/>
                            <w:tcBorders>
                              <w:top w:val="single" w:sz="4" w:space="0" w:color="auto"/>
                              <w:left w:val="single" w:sz="4" w:space="0" w:color="auto"/>
                              <w:bottom w:val="single" w:sz="4" w:space="0" w:color="auto"/>
                              <w:right w:val="single" w:sz="4" w:space="0" w:color="auto"/>
                            </w:tcBorders>
                            <w:hideMark/>
                          </w:tcPr>
                          <w:p w14:paraId="6AC50491"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56,160.00 </w:t>
                            </w:r>
                          </w:p>
                        </w:tc>
                        <w:tc>
                          <w:tcPr>
                            <w:tcW w:w="1047" w:type="pct"/>
                            <w:tcBorders>
                              <w:top w:val="single" w:sz="4" w:space="0" w:color="auto"/>
                              <w:left w:val="single" w:sz="4" w:space="0" w:color="auto"/>
                              <w:bottom w:val="single" w:sz="4" w:space="0" w:color="auto"/>
                              <w:right w:val="single" w:sz="4" w:space="0" w:color="auto"/>
                            </w:tcBorders>
                            <w:hideMark/>
                          </w:tcPr>
                          <w:p w14:paraId="234D282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56,060.16 </w:t>
                            </w:r>
                          </w:p>
                        </w:tc>
                        <w:tc>
                          <w:tcPr>
                            <w:tcW w:w="1048" w:type="pct"/>
                            <w:tcBorders>
                              <w:top w:val="single" w:sz="4" w:space="0" w:color="auto"/>
                              <w:left w:val="single" w:sz="4" w:space="0" w:color="auto"/>
                              <w:bottom w:val="single" w:sz="4" w:space="0" w:color="auto"/>
                              <w:right w:val="single" w:sz="4" w:space="0" w:color="auto"/>
                            </w:tcBorders>
                            <w:hideMark/>
                          </w:tcPr>
                          <w:p w14:paraId="62098B1F"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56,060.16 </w:t>
                            </w:r>
                          </w:p>
                        </w:tc>
                      </w:tr>
                      <w:tr w:rsidR="000272B3" w:rsidRPr="00C965AD" w14:paraId="21CE69F1"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hideMark/>
                          </w:tcPr>
                          <w:p w14:paraId="483425A3" w14:textId="77777777" w:rsidR="00E2318F" w:rsidRPr="00C965AD" w:rsidRDefault="00E2318F" w:rsidP="000411C0">
                            <w:pPr>
                              <w:rPr>
                                <w:rFonts w:ascii="標楷體" w:eastAsia="標楷體" w:hAnsi="標楷體"/>
                                <w:sz w:val="20"/>
                                <w:szCs w:val="20"/>
                              </w:rPr>
                            </w:pPr>
                            <w:r w:rsidRPr="00C965AD">
                              <w:rPr>
                                <w:rFonts w:ascii="標楷體" w:eastAsia="標楷體" w:hAnsi="標楷體" w:hint="eastAsia"/>
                                <w:sz w:val="20"/>
                                <w:szCs w:val="20"/>
                              </w:rPr>
                              <w:t>SRF使用廠實際使用量</w:t>
                            </w:r>
                          </w:p>
                        </w:tc>
                        <w:tc>
                          <w:tcPr>
                            <w:tcW w:w="1047" w:type="pct"/>
                            <w:tcBorders>
                              <w:top w:val="single" w:sz="4" w:space="0" w:color="auto"/>
                              <w:left w:val="single" w:sz="4" w:space="0" w:color="auto"/>
                              <w:bottom w:val="single" w:sz="4" w:space="0" w:color="auto"/>
                              <w:right w:val="single" w:sz="4" w:space="0" w:color="auto"/>
                            </w:tcBorders>
                            <w:hideMark/>
                          </w:tcPr>
                          <w:p w14:paraId="1394B463"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459.00 </w:t>
                            </w:r>
                          </w:p>
                        </w:tc>
                        <w:tc>
                          <w:tcPr>
                            <w:tcW w:w="1047" w:type="pct"/>
                            <w:tcBorders>
                              <w:top w:val="single" w:sz="4" w:space="0" w:color="auto"/>
                              <w:left w:val="single" w:sz="4" w:space="0" w:color="auto"/>
                              <w:bottom w:val="single" w:sz="4" w:space="0" w:color="auto"/>
                              <w:right w:val="single" w:sz="4" w:space="0" w:color="auto"/>
                            </w:tcBorders>
                            <w:hideMark/>
                          </w:tcPr>
                          <w:p w14:paraId="4AD8E91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3,620.00 </w:t>
                            </w:r>
                          </w:p>
                        </w:tc>
                        <w:tc>
                          <w:tcPr>
                            <w:tcW w:w="1048" w:type="pct"/>
                            <w:tcBorders>
                              <w:top w:val="single" w:sz="4" w:space="0" w:color="auto"/>
                              <w:left w:val="single" w:sz="4" w:space="0" w:color="auto"/>
                              <w:bottom w:val="single" w:sz="4" w:space="0" w:color="auto"/>
                              <w:right w:val="single" w:sz="4" w:space="0" w:color="auto"/>
                            </w:tcBorders>
                            <w:hideMark/>
                          </w:tcPr>
                          <w:p w14:paraId="7E732138"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 xml:space="preserve">5,016.22 </w:t>
                            </w:r>
                          </w:p>
                        </w:tc>
                      </w:tr>
                      <w:tr w:rsidR="000272B3" w:rsidRPr="00C965AD" w14:paraId="45953C01" w14:textId="77777777" w:rsidTr="00FA6B65">
                        <w:trPr>
                          <w:trHeight w:val="20"/>
                        </w:trPr>
                        <w:tc>
                          <w:tcPr>
                            <w:tcW w:w="1858" w:type="pct"/>
                            <w:tcBorders>
                              <w:top w:val="single" w:sz="4" w:space="0" w:color="auto"/>
                              <w:left w:val="single" w:sz="4" w:space="0" w:color="auto"/>
                              <w:bottom w:val="single" w:sz="4" w:space="0" w:color="auto"/>
                              <w:right w:val="single" w:sz="4" w:space="0" w:color="auto"/>
                            </w:tcBorders>
                            <w:hideMark/>
                          </w:tcPr>
                          <w:p w14:paraId="06C2FB20" w14:textId="77777777" w:rsidR="00E2318F" w:rsidRPr="00C965AD" w:rsidRDefault="00E2318F" w:rsidP="000411C0">
                            <w:pPr>
                              <w:rPr>
                                <w:rFonts w:ascii="標楷體" w:eastAsia="標楷體" w:hAnsi="標楷體"/>
                                <w:sz w:val="20"/>
                                <w:szCs w:val="20"/>
                              </w:rPr>
                            </w:pPr>
                            <w:r w:rsidRPr="00C965AD">
                              <w:rPr>
                                <w:rFonts w:ascii="標楷體" w:eastAsia="標楷體" w:hAnsi="標楷體" w:hint="eastAsia"/>
                                <w:sz w:val="20"/>
                                <w:szCs w:val="20"/>
                              </w:rPr>
                              <w:t>實際使用量占許可量比率</w:t>
                            </w:r>
                          </w:p>
                        </w:tc>
                        <w:tc>
                          <w:tcPr>
                            <w:tcW w:w="1047" w:type="pct"/>
                            <w:tcBorders>
                              <w:top w:val="single" w:sz="4" w:space="0" w:color="auto"/>
                              <w:left w:val="single" w:sz="4" w:space="0" w:color="auto"/>
                              <w:bottom w:val="single" w:sz="4" w:space="0" w:color="auto"/>
                              <w:right w:val="single" w:sz="4" w:space="0" w:color="auto"/>
                            </w:tcBorders>
                            <w:hideMark/>
                          </w:tcPr>
                          <w:p w14:paraId="0128B36D"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0.82</w:t>
                            </w:r>
                          </w:p>
                        </w:tc>
                        <w:tc>
                          <w:tcPr>
                            <w:tcW w:w="1047" w:type="pct"/>
                            <w:tcBorders>
                              <w:top w:val="single" w:sz="4" w:space="0" w:color="auto"/>
                              <w:left w:val="single" w:sz="4" w:space="0" w:color="auto"/>
                              <w:bottom w:val="single" w:sz="4" w:space="0" w:color="auto"/>
                              <w:right w:val="single" w:sz="4" w:space="0" w:color="auto"/>
                            </w:tcBorders>
                            <w:hideMark/>
                          </w:tcPr>
                          <w:p w14:paraId="117803F0"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6.46</w:t>
                            </w:r>
                          </w:p>
                        </w:tc>
                        <w:tc>
                          <w:tcPr>
                            <w:tcW w:w="1048" w:type="pct"/>
                            <w:tcBorders>
                              <w:top w:val="single" w:sz="4" w:space="0" w:color="auto"/>
                              <w:left w:val="single" w:sz="4" w:space="0" w:color="auto"/>
                              <w:bottom w:val="single" w:sz="4" w:space="0" w:color="auto"/>
                              <w:right w:val="single" w:sz="4" w:space="0" w:color="auto"/>
                            </w:tcBorders>
                            <w:hideMark/>
                          </w:tcPr>
                          <w:p w14:paraId="443BCF87" w14:textId="77777777" w:rsidR="00E2318F" w:rsidRPr="00C965AD" w:rsidRDefault="00E2318F" w:rsidP="000411C0">
                            <w:pPr>
                              <w:jc w:val="right"/>
                              <w:rPr>
                                <w:rFonts w:ascii="標楷體" w:eastAsia="標楷體" w:hAnsi="標楷體"/>
                                <w:sz w:val="20"/>
                                <w:szCs w:val="20"/>
                              </w:rPr>
                            </w:pPr>
                            <w:r w:rsidRPr="00C965AD">
                              <w:rPr>
                                <w:rFonts w:ascii="標楷體" w:eastAsia="標楷體" w:hAnsi="標楷體" w:hint="eastAsia"/>
                                <w:sz w:val="20"/>
                                <w:szCs w:val="20"/>
                              </w:rPr>
                              <w:t>8.95</w:t>
                            </w:r>
                          </w:p>
                        </w:tc>
                      </w:tr>
                    </w:tbl>
                    <w:p w14:paraId="092BDF50" w14:textId="77777777" w:rsidR="00E2318F" w:rsidRPr="00C965AD" w:rsidRDefault="00E2318F" w:rsidP="00E2318F">
                      <w:pPr>
                        <w:spacing w:line="260" w:lineRule="exact"/>
                        <w:rPr>
                          <w:rFonts w:ascii="標楷體" w:eastAsia="標楷體" w:hAnsi="標楷體"/>
                          <w:sz w:val="18"/>
                          <w:szCs w:val="18"/>
                        </w:rPr>
                      </w:pPr>
                      <w:r w:rsidRPr="00C965AD">
                        <w:rPr>
                          <w:rFonts w:ascii="標楷體" w:eastAsia="標楷體" w:hAnsi="標楷體" w:hint="eastAsia"/>
                          <w:sz w:val="18"/>
                          <w:szCs w:val="18"/>
                        </w:rPr>
                        <w:t>資料來源：整理自臺南市政府環境保護局提供資料。</w:t>
                      </w:r>
                    </w:p>
                    <w:p w14:paraId="7322B795" w14:textId="77777777" w:rsidR="00E2318F" w:rsidRPr="00C965AD" w:rsidRDefault="00E2318F" w:rsidP="00E2318F">
                      <w:pPr>
                        <w:rPr>
                          <w:rFonts w:ascii="標楷體" w:eastAsia="標楷體" w:hAnsi="標楷體"/>
                        </w:rPr>
                      </w:pPr>
                    </w:p>
                  </w:txbxContent>
                </v:textbox>
                <w10:wrap type="square" anchorx="margin" anchory="margin"/>
              </v:shape>
            </w:pict>
          </mc:Fallback>
        </mc:AlternateContent>
      </w:r>
      <w:r w:rsidRPr="00E2318F">
        <w:rPr>
          <w:rFonts w:ascii="標楷體" w:eastAsia="標楷體" w:hAnsi="標楷體" w:cs="Times New Roman" w:hint="eastAsia"/>
          <w:szCs w:val="24"/>
        </w:rPr>
        <w:t>受廢棄物來源及產品銷售流向均以外市縣為大宗，不利轄內事業廢棄物去化；2.輔導業者設置裝潢修繕廢棄物簡易分類場，惟部分業者已屆營運期限尚未依規定轉型為清除機構附設貯存場，且未將土地回復原狀而持續營運中；3.辦理再利用機構設備能力查核專案工作，惟未督促機構將產品銷售流向與數量作成營運紀錄；4.部分再利用機構未依限申報或逾時完成再利用；5.部分處理機構收受廢棄物未於法定時限內處理完成，或資源化產品及衍生廢棄物貯存量超逾前6個月累積產出量；6.輔導事業機構辦理廢棄物源頭減量，惟未確實追蹤後續減量情形，致難衡量計畫執行效益等情事，經函請檢討改善。據復：1.將持續加強輔導，並預計於114年下半年辦理SRF媒合活動，促使轄內廢棄物處理在地化，達成減少運輸成本及碳排等目標；2.已函請相關事業儘速申辦合法貯存場或撤離；3.後續執行114年事業廢棄物流向勾稽計畫時，將輔導業者確依規定落實申報產品流向紀錄；4.已輔導未依限申報再利用完成者補申報完成，及輔導逾時未完成再利用之業者應於法定期限完成再利用，並依法裁處；5.函文限期改善，屆期未完成者依規定處分，另加強稽查工作，如發現堆置大量資源化產品或衍生廢棄物者予以輔導或逕行告發裁處；6.已追蹤後續減量成效。</w:t>
      </w:r>
    </w:p>
    <w:p w14:paraId="1136EA1A" w14:textId="77777777" w:rsidR="00E2318F" w:rsidRPr="00E2318F" w:rsidRDefault="00E2318F" w:rsidP="002B13D5">
      <w:pPr>
        <w:overflowPunct w:val="0"/>
        <w:adjustRightInd w:val="0"/>
        <w:snapToGrid w:val="0"/>
        <w:spacing w:beforeLines="30" w:before="108"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w:t>
      </w:r>
      <w:r w:rsidRPr="00E2318F">
        <w:rPr>
          <w:rFonts w:ascii="標楷體" w:eastAsia="標楷體" w:hAnsi="標楷體" w:cs="Times New Roman" w:hint="eastAsia"/>
          <w:b/>
          <w:bCs/>
          <w:spacing w:val="-2"/>
          <w:sz w:val="28"/>
          <w:szCs w:val="28"/>
        </w:rPr>
        <w:t>為落實管理廢棄物非法棄置案件，辦理廢棄物非法棄置管理暨場址清理計畫，惟間有智慧圍籬於棄置熱區之設置密度尚待提升，或部分非法棄置場址完成解除列管並經法院判決確定者遲未辦理裁處，或部分場址久懸未結等情事，有待加強改善。</w:t>
      </w:r>
    </w:p>
    <w:p w14:paraId="02BF9DA0" w14:textId="29F4F4F5" w:rsidR="00E2318F" w:rsidRPr="00E2318F" w:rsidRDefault="00E2318F" w:rsidP="0079504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環境部及該局為落實管理廢棄物非法棄置案件，建置「廢棄物非法棄置案件管理系統」，以預防非法棄置案件之發生與加速後續清理工作。截至113年底止，臺南市轄內非法棄置場址數為162處，包含環境部於廢棄物非法棄置案件管理系統列管之非法棄置場址57處，及該局自行列管場址105處。113年度編列預算數798萬元，執行數738萬元，執行率92.48％。經查該局辦理廢棄物非法棄置管理暨場址清理計畫執行情形，核有：1.配合環境部建置非法棄置智慧圍籬，惟於棄置熱</w:t>
      </w:r>
      <w:r w:rsidR="00795042" w:rsidRPr="00E2318F">
        <w:rPr>
          <w:rFonts w:ascii="標楷體" w:eastAsia="標楷體" w:hAnsi="標楷體" w:cs="Times New Roman"/>
          <w:noProof/>
        </w:rPr>
        <w:lastRenderedPageBreak/>
        <mc:AlternateContent>
          <mc:Choice Requires="wps">
            <w:drawing>
              <wp:anchor distT="0" distB="0" distL="114300" distR="114300" simplePos="0" relativeHeight="251778048" behindDoc="0" locked="0" layoutInCell="1" allowOverlap="1" wp14:anchorId="460331A5" wp14:editId="13929053">
                <wp:simplePos x="0" y="0"/>
                <wp:positionH relativeFrom="margin">
                  <wp:posOffset>3203575</wp:posOffset>
                </wp:positionH>
                <wp:positionV relativeFrom="margin">
                  <wp:posOffset>28738</wp:posOffset>
                </wp:positionV>
                <wp:extent cx="3203575" cy="3381375"/>
                <wp:effectExtent l="0" t="0" r="0" b="0"/>
                <wp:wrapSquare wrapText="bothSides"/>
                <wp:docPr id="10649235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3381375"/>
                        </a:xfrm>
                        <a:prstGeom prst="rect">
                          <a:avLst/>
                        </a:prstGeom>
                        <a:noFill/>
                        <a:ln w="9525">
                          <a:noFill/>
                          <a:miter lim="800000"/>
                          <a:headEnd/>
                          <a:tailEnd/>
                        </a:ln>
                      </wps:spPr>
                      <wps:txbx>
                        <w:txbxContent>
                          <w:p w14:paraId="15E9BFD3" w14:textId="77777777" w:rsidR="00E2318F" w:rsidRPr="00C965AD" w:rsidRDefault="00E2318F" w:rsidP="00E2318F">
                            <w:pPr>
                              <w:jc w:val="center"/>
                              <w:rPr>
                                <w:rFonts w:ascii="標楷體" w:eastAsia="標楷體" w:hAnsi="標楷體"/>
                                <w:b/>
                                <w:bCs/>
                              </w:rPr>
                            </w:pPr>
                            <w:r w:rsidRPr="00C965AD">
                              <w:rPr>
                                <w:rFonts w:ascii="標楷體" w:eastAsia="標楷體" w:hAnsi="標楷體" w:hint="eastAsia"/>
                                <w:b/>
                                <w:bCs/>
                              </w:rPr>
                              <w:t>圖1　臺南市非法棄置場址熱區分析</w:t>
                            </w:r>
                          </w:p>
                          <w:p w14:paraId="4370BC52" w14:textId="77777777" w:rsidR="00E2318F" w:rsidRPr="00C965AD" w:rsidRDefault="00E2318F" w:rsidP="00E2318F">
                            <w:pPr>
                              <w:jc w:val="center"/>
                              <w:rPr>
                                <w:rFonts w:ascii="標楷體" w:eastAsia="標楷體" w:hAnsi="標楷體"/>
                              </w:rPr>
                            </w:pPr>
                            <w:r w:rsidRPr="00C965AD">
                              <w:rPr>
                                <w:rFonts w:ascii="標楷體" w:eastAsia="標楷體" w:hAnsi="標楷體"/>
                                <w:noProof/>
                              </w:rPr>
                              <w:drawing>
                                <wp:inline distT="0" distB="0" distL="0" distR="0" wp14:anchorId="2212D64A" wp14:editId="47B3A0B6">
                                  <wp:extent cx="2931384" cy="2692542"/>
                                  <wp:effectExtent l="0" t="0" r="2540" b="0"/>
                                  <wp:docPr id="1661837756" name="圖片 166183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71958" cy="2729810"/>
                                          </a:xfrm>
                                          <a:prstGeom prst="rect">
                                            <a:avLst/>
                                          </a:prstGeom>
                                        </pic:spPr>
                                      </pic:pic>
                                    </a:graphicData>
                                  </a:graphic>
                                </wp:inline>
                              </w:drawing>
                            </w:r>
                          </w:p>
                          <w:p w14:paraId="56F5783E" w14:textId="77777777" w:rsidR="00E2318F" w:rsidRPr="00C965AD" w:rsidRDefault="00E2318F" w:rsidP="00E2318F">
                            <w:pPr>
                              <w:spacing w:line="240" w:lineRule="exact"/>
                              <w:ind w:left="900" w:hangingChars="500" w:hanging="900"/>
                              <w:rPr>
                                <w:rFonts w:ascii="標楷體" w:eastAsia="標楷體" w:hAnsi="標楷體"/>
                                <w:sz w:val="18"/>
                                <w:szCs w:val="16"/>
                              </w:rPr>
                            </w:pPr>
                            <w:r w:rsidRPr="00C965AD">
                              <w:rPr>
                                <w:rFonts w:ascii="標楷體" w:eastAsia="標楷體" w:hAnsi="標楷體" w:hint="eastAsia"/>
                                <w:sz w:val="18"/>
                                <w:szCs w:val="16"/>
                              </w:rPr>
                              <w:t>資料來源：整理自環境部環境資料開放平臺及臺南市政府環境保護局提供資料，套繪Q</w:t>
                            </w:r>
                            <w:r w:rsidRPr="00C965AD">
                              <w:rPr>
                                <w:rFonts w:ascii="標楷體" w:eastAsia="標楷體" w:hAnsi="標楷體"/>
                                <w:sz w:val="18"/>
                                <w:szCs w:val="16"/>
                              </w:rPr>
                              <w:t>GIS</w:t>
                            </w:r>
                            <w:r w:rsidRPr="00C965AD">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0331A5" id="_x0000_s1274" type="#_x0000_t202" style="position:absolute;left:0;text-align:left;margin-left:252.25pt;margin-top:2.25pt;width:252.25pt;height:266.2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jnLAIAAAkEAAAOAAAAZHJzL2Uyb0RvYy54bWysU0tu2zAQ3RfoHQjua8mS7diC5SBNmqJA&#10;+gHSHoCmKIsoxWFJ2lJ6gQA9QLruAXqAHig5R4eU4xjtrqgWBIejeZz35nF52reK7IR1EnRJx6OU&#10;EqE5VFJvSvrp4+WLOSXOM10xBVqU9EY4erp6/mzZmUJk0ICqhCUIol3RmZI23psiSRxvRMvcCIzQ&#10;mKzBtsxjaDdJZVmH6K1KsjSdJR3Yyljgwjk8vRiSdBXx61pw/76unfBElRR783G1cV2HNVktWbGx&#10;zDSS79tg/9BFy6TGSw9QF8wzsrXyL6hWcgsOaj/i0CZQ15KLyAHZjNM/2Fw3zIjIBcVx5iCT+3+w&#10;/N3ugyWywtmls8kiy6cznJhmLc7q4e72/uf3h7tf9z++kSxI1RlXYMW1wRrfv4QeyyJtZ66Af3ZE&#10;w3nD9EacWQtdI1iFrY5DZXJUOuC4ALLu3kKFV7GthwjU17YNOqIyBNFxZDeHMYneE46HeZbm05Mp&#10;JRxzeT4f5xiEO1jxWG6s868FtCRsSmrRBxGe7a6cH359/CXcpuFSKoXnrFCadCVdTLNpLDjKtNKj&#10;VZVsSzpPwzeYJ7B8patY7JlUwx57UXpPOzAdOPt+3Q9iz6MqQZQ1VDeohIXBm/iWcNOA/UpJh74s&#10;qfuyZVZQot5oVHMxnkyCkWMwmZ5kGNjjzPo4wzRHqJJ6SobtuY/mH0ifoeq1jHo8dbJvGv0WFd2/&#10;jWDo4zj+9fSCV78BAAD//wMAUEsDBBQABgAIAAAAIQDBEKpf3AAAAAoBAAAPAAAAZHJzL2Rvd25y&#10;ZXYueG1sTI/NTsMwEITvSLyDtUjcqA00QEOcCoG4glp+JG7beJtExOsodpvw9mxOcFqNvtHsTLGe&#10;fKeONMQ2sIXLhQFFXAXXcm3h/e354g5UTMgOu8Bk4YcirMvTkwJzF0be0HGbaiUhHHO00KTU51rH&#10;qiGPcRF6YmH7MHhMIodauwFHCfedvjLmRntsWT402NNjQ9X39uAtfLzsvz6X5rV+8lk/hslo9itt&#10;7fnZ9HAPKtGU/sww15fqUEqnXTiwi6qzkJllJlYL85m5MSsZtxNyfWtAl4X+P6H8BQAA//8DAFBL&#10;AQItABQABgAIAAAAIQC2gziS/gAAAOEBAAATAAAAAAAAAAAAAAAAAAAAAABbQ29udGVudF9UeXBl&#10;c10ueG1sUEsBAi0AFAAGAAgAAAAhADj9If/WAAAAlAEAAAsAAAAAAAAAAAAAAAAALwEAAF9yZWxz&#10;Ly5yZWxzUEsBAi0AFAAGAAgAAAAhADf66OcsAgAACQQAAA4AAAAAAAAAAAAAAAAALgIAAGRycy9l&#10;Mm9Eb2MueG1sUEsBAi0AFAAGAAgAAAAhAMEQql/cAAAACgEAAA8AAAAAAAAAAAAAAAAAhgQAAGRy&#10;cy9kb3ducmV2LnhtbFBLBQYAAAAABAAEAPMAAACPBQAAAAA=&#10;" filled="f" stroked="f">
                <v:textbox>
                  <w:txbxContent>
                    <w:p w14:paraId="15E9BFD3" w14:textId="77777777" w:rsidR="00E2318F" w:rsidRPr="00C965AD" w:rsidRDefault="00E2318F" w:rsidP="00E2318F">
                      <w:pPr>
                        <w:jc w:val="center"/>
                        <w:rPr>
                          <w:rFonts w:ascii="標楷體" w:eastAsia="標楷體" w:hAnsi="標楷體"/>
                          <w:b/>
                          <w:bCs/>
                        </w:rPr>
                      </w:pPr>
                      <w:r w:rsidRPr="00C965AD">
                        <w:rPr>
                          <w:rFonts w:ascii="標楷體" w:eastAsia="標楷體" w:hAnsi="標楷體" w:hint="eastAsia"/>
                          <w:b/>
                          <w:bCs/>
                        </w:rPr>
                        <w:t>圖1　臺南市非法棄置場址熱區分析</w:t>
                      </w:r>
                    </w:p>
                    <w:p w14:paraId="4370BC52" w14:textId="77777777" w:rsidR="00E2318F" w:rsidRPr="00C965AD" w:rsidRDefault="00E2318F" w:rsidP="00E2318F">
                      <w:pPr>
                        <w:jc w:val="center"/>
                        <w:rPr>
                          <w:rFonts w:ascii="標楷體" w:eastAsia="標楷體" w:hAnsi="標楷體"/>
                        </w:rPr>
                      </w:pPr>
                      <w:r w:rsidRPr="00C965AD">
                        <w:rPr>
                          <w:rFonts w:ascii="標楷體" w:eastAsia="標楷體" w:hAnsi="標楷體"/>
                          <w:noProof/>
                        </w:rPr>
                        <w:drawing>
                          <wp:inline distT="0" distB="0" distL="0" distR="0" wp14:anchorId="2212D64A" wp14:editId="47B3A0B6">
                            <wp:extent cx="2931384" cy="2692542"/>
                            <wp:effectExtent l="0" t="0" r="2540" b="0"/>
                            <wp:docPr id="1661837756" name="圖片 166183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71958" cy="2729810"/>
                                    </a:xfrm>
                                    <a:prstGeom prst="rect">
                                      <a:avLst/>
                                    </a:prstGeom>
                                  </pic:spPr>
                                </pic:pic>
                              </a:graphicData>
                            </a:graphic>
                          </wp:inline>
                        </w:drawing>
                      </w:r>
                    </w:p>
                    <w:p w14:paraId="56F5783E" w14:textId="77777777" w:rsidR="00E2318F" w:rsidRPr="00C965AD" w:rsidRDefault="00E2318F" w:rsidP="00E2318F">
                      <w:pPr>
                        <w:spacing w:line="240" w:lineRule="exact"/>
                        <w:ind w:left="900" w:hangingChars="500" w:hanging="900"/>
                        <w:rPr>
                          <w:rFonts w:ascii="標楷體" w:eastAsia="標楷體" w:hAnsi="標楷體"/>
                          <w:sz w:val="18"/>
                          <w:szCs w:val="16"/>
                        </w:rPr>
                      </w:pPr>
                      <w:r w:rsidRPr="00C965AD">
                        <w:rPr>
                          <w:rFonts w:ascii="標楷體" w:eastAsia="標楷體" w:hAnsi="標楷體" w:hint="eastAsia"/>
                          <w:sz w:val="18"/>
                          <w:szCs w:val="16"/>
                        </w:rPr>
                        <w:t>資料來源：整理自環境部環境資料開放平臺及臺南市政府環境保護局提供資料，套繪Q</w:t>
                      </w:r>
                      <w:r w:rsidRPr="00C965AD">
                        <w:rPr>
                          <w:rFonts w:ascii="標楷體" w:eastAsia="標楷體" w:hAnsi="標楷體"/>
                          <w:sz w:val="18"/>
                          <w:szCs w:val="16"/>
                        </w:rPr>
                        <w:t>GIS</w:t>
                      </w:r>
                      <w:r w:rsidRPr="00C965AD">
                        <w:rPr>
                          <w:rFonts w:ascii="標楷體" w:eastAsia="標楷體" w:hAnsi="標楷體" w:hint="eastAsia"/>
                          <w:sz w:val="18"/>
                          <w:szCs w:val="16"/>
                        </w:rPr>
                        <w:t>。</w:t>
                      </w:r>
                    </w:p>
                  </w:txbxContent>
                </v:textbox>
                <w10:wrap type="square" anchorx="margin" anchory="margin"/>
              </v:shape>
            </w:pict>
          </mc:Fallback>
        </mc:AlternateContent>
      </w:r>
      <w:r w:rsidRPr="00E2318F">
        <w:rPr>
          <w:rFonts w:ascii="標楷體" w:eastAsia="標楷體" w:hAnsi="標楷體" w:cs="Times New Roman" w:hint="eastAsia"/>
          <w:szCs w:val="24"/>
        </w:rPr>
        <w:t>區之設置密度仍待提升，以有效防堵非法清運及棄置亂象（圖1）；2.部分非法棄置場址完成解除列管，並經法院判決處分確定，惟遲未辦理裁處；3.列管轄內非法棄置場址並定期辦理巡查作業，惟部分場址久懸未結；4.間有非法棄置場址連續2年度發生悶燒、新增或遺失廢棄物等危及公安情事；5.委託廠商巡查廢棄物棄置場址，惟間有場址逾2年始辦理巡查，不利確認場址現況等情事，經函請檢討改善。據復：1.規劃115年度於非法棄置熱區增設10處智慧電子圍籬，針對可疑車輛進行遠端監控，同時結合縮時攝影技術及不定時道路突擊攔查等方式，提升查緝成效；2.已清查109至113年度解除列管並經法院判決確定案件，並續辦行政罰，另已建立後續定期清查機制，避免罹於裁處時效；3.強化管控機制加速辦理流程，除輔導行為人或土地所有權人提送清理計畫外，若屆期未清理者，將依法令規定預估代履行費用並限期繳納，屆期未繳即移送強制執行；4.將透過加強巡查或研議設置攝影機等方式，強化案場管控機制；5.已補正巡查資料，並簡化流程縮短案件移辦時程，立案列管後由委外廠商依約辦理巡查作業。</w:t>
      </w:r>
    </w:p>
    <w:p w14:paraId="0C0EA841" w14:textId="77777777" w:rsidR="00E2318F" w:rsidRPr="00E2318F" w:rsidRDefault="00E2318F" w:rsidP="00795042">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三）擬訂空氣污染防制計畫，惟氮氧化物（NOx）預期減量結果未能達成計畫目標，或間有空氣污染防制措施未能達成預定目標值，或仍待研擬推動SRF相關稽查檢測計畫，或轄內柴油車輛排煙納管及取得標章比率尚待提升等，有待研謀改善。</w:t>
      </w:r>
    </w:p>
    <w:p w14:paraId="29598C63" w14:textId="21CB6FFC" w:rsidR="00E2318F" w:rsidRPr="00E2318F" w:rsidRDefault="00E2318F" w:rsidP="00795042">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該局為防制空氣污染，維護生活環境及國民健康，致力於空氣品質改善及維護，針對轄內空氣污染排放源進行調查、列管、輔導及稽查，並擬訂臺南市空氣污染防制計畫，推動精進行業減量技術等7大管制對策、產業污染輕化等37項防制措施，及污染防制設備效能精進減量等107項防制目標，期能有效達成改善空氣品質目標。113年度空氣污染防制基金用途預算數7億6,214萬餘元，決算數8億863萬餘元。經查其執行情形，核有：1.氮氧化物（NOx）預期減量結果未能達成計畫目標，差距以細懸浮微粒（</w:t>
      </w:r>
      <w:r w:rsidR="003E0A2A" w:rsidRPr="003E0A2A">
        <w:rPr>
          <w:rFonts w:ascii="標楷體" w:eastAsia="標楷體" w:hAnsi="標楷體" w:hint="eastAsia"/>
          <w:noProof/>
        </w:rPr>
        <w:t>PM</w:t>
      </w:r>
      <w:r w:rsidR="003E0A2A" w:rsidRPr="003E0A2A">
        <w:rPr>
          <w:rFonts w:ascii="標楷體" w:eastAsia="標楷體" w:hAnsi="標楷體" w:hint="eastAsia"/>
          <w:noProof/>
          <w:vertAlign w:val="subscript"/>
        </w:rPr>
        <w:t>2.5</w:t>
      </w:r>
      <w:r w:rsidRPr="00E2318F">
        <w:rPr>
          <w:rFonts w:ascii="標楷體" w:eastAsia="標楷體" w:hAnsi="標楷體" w:cs="Times New Roman" w:hint="eastAsia"/>
          <w:szCs w:val="24"/>
        </w:rPr>
        <w:t>）多餘減量抵換，惟NOx為臭氧前趨物，臺南市臭氧（</w:t>
      </w:r>
      <w:r w:rsidR="00DC24AD" w:rsidRPr="003E0A2A">
        <w:rPr>
          <w:rFonts w:ascii="標楷體" w:eastAsia="標楷體" w:hAnsi="標楷體"/>
          <w:noProof/>
          <w:kern w:val="0"/>
        </w:rPr>
        <w:t>O</w:t>
      </w:r>
      <w:r w:rsidR="00DC24AD" w:rsidRPr="003E0A2A">
        <w:rPr>
          <w:rFonts w:ascii="標楷體" w:eastAsia="標楷體" w:hAnsi="標楷體"/>
          <w:noProof/>
          <w:kern w:val="0"/>
          <w:vertAlign w:val="subscript"/>
        </w:rPr>
        <w:t>3</w:t>
      </w:r>
      <w:r w:rsidRPr="00E2318F">
        <w:rPr>
          <w:rFonts w:ascii="標楷體" w:eastAsia="標楷體" w:hAnsi="標楷體" w:cs="Times New Roman" w:hint="eastAsia"/>
          <w:szCs w:val="24"/>
        </w:rPr>
        <w:t>）仍屬三級防制區，仍待持續加強推展減量，以降低臭氧的生成與累積；2.推動空氣污染防制計畫，惟仍有「大型柴油車多元化改善」等3項空氣污染防制措施未能達成預定目標值；3.配合中央推動SRF相關政策，惟僅辦理1家SRF使用廠戴奧辛排放濃度檢測作業，仍待加速研擬推動相關稽查檢測計畫，並全面檢視各廠空氣污染排放情形；4.紙錢集中焚燒量呈逐年上升趨勢，惟僅約占年度推估用量1成餘，又紙錢集中箱僅設置於4個行政區，且未向代燒之外市縣收取代處理費；5.推行柴</w:t>
      </w:r>
      <w:r w:rsidRPr="00E2318F">
        <w:rPr>
          <w:rFonts w:ascii="標楷體" w:eastAsia="標楷體" w:hAnsi="標楷體" w:cs="Times New Roman" w:hint="eastAsia"/>
          <w:szCs w:val="24"/>
        </w:rPr>
        <w:lastRenderedPageBreak/>
        <w:t>油車自主管理標章及檢測，惟轄內車輛排煙納管及取得標章比率尚待提升（表2）等情事，經函請檢討改善。據復：1.爾後除賡續推動1至4期柴油車汰舊換新外，亦將加強查驗確認5期以後柴油</w:t>
      </w:r>
      <w:r w:rsidR="00795042" w:rsidRPr="00E2318F">
        <w:rPr>
          <w:rFonts w:ascii="標楷體" w:eastAsia="標楷體" w:hAnsi="標楷體" w:cs="Times New Roman" w:hint="eastAsia"/>
          <w:noProof/>
          <w:szCs w:val="24"/>
        </w:rPr>
        <mc:AlternateContent>
          <mc:Choice Requires="wps">
            <w:drawing>
              <wp:anchor distT="0" distB="0" distL="114300" distR="114300" simplePos="0" relativeHeight="251784192" behindDoc="1" locked="0" layoutInCell="1" allowOverlap="1" wp14:anchorId="6D351721" wp14:editId="69CF3B37">
                <wp:simplePos x="0" y="0"/>
                <wp:positionH relativeFrom="column">
                  <wp:posOffset>1454785</wp:posOffset>
                </wp:positionH>
                <wp:positionV relativeFrom="paragraph">
                  <wp:posOffset>632297</wp:posOffset>
                </wp:positionV>
                <wp:extent cx="5029200" cy="1874520"/>
                <wp:effectExtent l="0" t="0" r="0" b="0"/>
                <wp:wrapSquare wrapText="bothSides"/>
                <wp:docPr id="706523868" name="文字方塊 706523868"/>
                <wp:cNvGraphicFramePr/>
                <a:graphic xmlns:a="http://schemas.openxmlformats.org/drawingml/2006/main">
                  <a:graphicData uri="http://schemas.microsoft.com/office/word/2010/wordprocessingShape">
                    <wps:wsp>
                      <wps:cNvSpPr txBox="1"/>
                      <wps:spPr>
                        <a:xfrm>
                          <a:off x="0" y="0"/>
                          <a:ext cx="5029200" cy="1874520"/>
                        </a:xfrm>
                        <a:prstGeom prst="rect">
                          <a:avLst/>
                        </a:prstGeom>
                        <a:noFill/>
                        <a:ln w="6350">
                          <a:noFill/>
                        </a:ln>
                        <a:effectLst/>
                      </wps:spPr>
                      <wps:txbx>
                        <w:txbxContent>
                          <w:p w14:paraId="51293910" w14:textId="77777777" w:rsidR="00E2318F" w:rsidRPr="00C965AD" w:rsidRDefault="00E2318F" w:rsidP="00E2318F">
                            <w:pPr>
                              <w:spacing w:line="300" w:lineRule="exact"/>
                              <w:jc w:val="center"/>
                              <w:rPr>
                                <w:rFonts w:ascii="標楷體" w:eastAsia="標楷體" w:hAnsi="標楷體"/>
                                <w:b/>
                                <w:bCs/>
                              </w:rPr>
                            </w:pPr>
                            <w:r w:rsidRPr="00C965AD">
                              <w:rPr>
                                <w:rFonts w:ascii="標楷體" w:eastAsia="標楷體" w:hAnsi="標楷體" w:hint="eastAsia"/>
                                <w:b/>
                                <w:bCs/>
                              </w:rPr>
                              <w:t>表2　臺南市柴油車納管及取得自主標章情形</w:t>
                            </w:r>
                          </w:p>
                          <w:p w14:paraId="357EF793" w14:textId="77777777" w:rsidR="00E2318F" w:rsidRPr="00C965AD" w:rsidRDefault="00E2318F" w:rsidP="00E2318F">
                            <w:pPr>
                              <w:spacing w:line="260" w:lineRule="exact"/>
                              <w:jc w:val="right"/>
                              <w:rPr>
                                <w:rFonts w:ascii="標楷體" w:eastAsia="標楷體" w:hAnsi="標楷體"/>
                                <w:sz w:val="20"/>
                                <w:szCs w:val="20"/>
                              </w:rPr>
                            </w:pPr>
                            <w:r w:rsidRPr="00C965AD">
                              <w:rPr>
                                <w:rFonts w:ascii="標楷體" w:eastAsia="標楷體" w:hAnsi="標楷體" w:hint="eastAsia"/>
                                <w:sz w:val="20"/>
                                <w:szCs w:val="20"/>
                              </w:rPr>
                              <w:t>單位：車輛數、％</w:t>
                            </w:r>
                          </w:p>
                          <w:tbl>
                            <w:tblPr>
                              <w:tblStyle w:val="400"/>
                              <w:tblW w:w="5000" w:type="pct"/>
                              <w:tblInd w:w="-5" w:type="dxa"/>
                              <w:tblLook w:val="04A0" w:firstRow="1" w:lastRow="0" w:firstColumn="1" w:lastColumn="0" w:noHBand="0" w:noVBand="1"/>
                            </w:tblPr>
                            <w:tblGrid>
                              <w:gridCol w:w="792"/>
                              <w:gridCol w:w="817"/>
                              <w:gridCol w:w="817"/>
                              <w:gridCol w:w="814"/>
                              <w:gridCol w:w="716"/>
                              <w:gridCol w:w="818"/>
                              <w:gridCol w:w="1135"/>
                              <w:gridCol w:w="746"/>
                              <w:gridCol w:w="972"/>
                            </w:tblGrid>
                            <w:tr w:rsidR="00A50209" w:rsidRPr="00C965AD" w14:paraId="75DFBBCD"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vAlign w:val="center"/>
                                  <w:hideMark/>
                                </w:tcPr>
                                <w:p w14:paraId="62EC974B" w14:textId="77777777" w:rsidR="00E2318F" w:rsidRPr="00C965AD" w:rsidRDefault="00E2318F" w:rsidP="00261C63">
                                  <w:pPr>
                                    <w:spacing w:line="240" w:lineRule="exact"/>
                                    <w:jc w:val="center"/>
                                    <w:rPr>
                                      <w:rFonts w:ascii="標楷體" w:eastAsia="標楷體" w:hAnsi="標楷體"/>
                                      <w:spacing w:val="-14"/>
                                      <w:sz w:val="20"/>
                                      <w:szCs w:val="20"/>
                                    </w:rPr>
                                  </w:pPr>
                                  <w:r w:rsidRPr="00C965AD">
                                    <w:rPr>
                                      <w:rFonts w:ascii="標楷體" w:eastAsia="標楷體" w:hAnsi="標楷體" w:hint="eastAsia"/>
                                      <w:spacing w:val="-14"/>
                                      <w:sz w:val="20"/>
                                      <w:szCs w:val="20"/>
                                    </w:rPr>
                                    <w:t>年底</w:t>
                                  </w:r>
                                </w:p>
                              </w:tc>
                              <w:tc>
                                <w:tcPr>
                                  <w:tcW w:w="536" w:type="pct"/>
                                  <w:tcBorders>
                                    <w:top w:val="single" w:sz="4" w:space="0" w:color="auto"/>
                                    <w:left w:val="single" w:sz="4" w:space="0" w:color="auto"/>
                                    <w:bottom w:val="single" w:sz="4" w:space="0" w:color="auto"/>
                                    <w:right w:val="single" w:sz="4" w:space="0" w:color="auto"/>
                                  </w:tcBorders>
                                  <w:vAlign w:val="center"/>
                                  <w:hideMark/>
                                </w:tcPr>
                                <w:p w14:paraId="297510BC"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未納管</w:t>
                                  </w:r>
                                </w:p>
                              </w:tc>
                              <w:tc>
                                <w:tcPr>
                                  <w:tcW w:w="536" w:type="pct"/>
                                  <w:tcBorders>
                                    <w:top w:val="single" w:sz="4" w:space="0" w:color="auto"/>
                                    <w:left w:val="single" w:sz="4" w:space="0" w:color="auto"/>
                                    <w:bottom w:val="single" w:sz="4" w:space="0" w:color="auto"/>
                                    <w:right w:val="single" w:sz="4" w:space="0" w:color="auto"/>
                                  </w:tcBorders>
                                  <w:vAlign w:val="center"/>
                                  <w:hideMark/>
                                </w:tcPr>
                                <w:p w14:paraId="0B0FB2C6" w14:textId="3F00CB35" w:rsidR="00E2318F" w:rsidRPr="00C965AD" w:rsidRDefault="00E2318F" w:rsidP="00261C63">
                                  <w:pPr>
                                    <w:spacing w:line="240" w:lineRule="exact"/>
                                    <w:jc w:val="center"/>
                                    <w:rPr>
                                      <w:rFonts w:ascii="標楷體" w:eastAsia="標楷體" w:hAnsi="標楷體"/>
                                      <w:sz w:val="20"/>
                                      <w:szCs w:val="20"/>
                                    </w:rPr>
                                  </w:pPr>
                                  <w:r w:rsidRPr="00531271">
                                    <w:rPr>
                                      <w:rFonts w:ascii="標楷體" w:eastAsia="標楷體" w:hAnsi="標楷體" w:hint="eastAsia"/>
                                      <w:spacing w:val="-4"/>
                                      <w:sz w:val="20"/>
                                      <w:szCs w:val="20"/>
                                    </w:rPr>
                                    <w:t>新購5期免驗</w:t>
                                  </w:r>
                                  <w:r w:rsidR="00C53F29">
                                    <w:rPr>
                                      <w:rFonts w:ascii="標楷體" w:eastAsia="標楷體" w:hAnsi="標楷體" w:hint="eastAsia"/>
                                      <w:sz w:val="20"/>
                                      <w:szCs w:val="20"/>
                                    </w:rPr>
                                    <w:t>（</w:t>
                                  </w:r>
                                  <w:r w:rsidRPr="00C965AD">
                                    <w:rPr>
                                      <w:rFonts w:ascii="標楷體" w:eastAsia="標楷體" w:hAnsi="標楷體" w:hint="eastAsia"/>
                                      <w:sz w:val="20"/>
                                      <w:szCs w:val="20"/>
                                    </w:rPr>
                                    <w:t>A</w:t>
                                  </w:r>
                                  <w:r w:rsidR="00C53F29">
                                    <w:rPr>
                                      <w:rFonts w:ascii="標楷體" w:eastAsia="標楷體" w:hAnsi="標楷體" w:hint="eastAsia"/>
                                      <w:sz w:val="20"/>
                                      <w:szCs w:val="20"/>
                                    </w:rPr>
                                    <w:t>）</w:t>
                                  </w:r>
                                </w:p>
                              </w:tc>
                              <w:tc>
                                <w:tcPr>
                                  <w:tcW w:w="534" w:type="pct"/>
                                  <w:tcBorders>
                                    <w:top w:val="single" w:sz="4" w:space="0" w:color="auto"/>
                                    <w:left w:val="single" w:sz="4" w:space="0" w:color="auto"/>
                                    <w:bottom w:val="single" w:sz="4" w:space="0" w:color="auto"/>
                                    <w:right w:val="single" w:sz="4" w:space="0" w:color="auto"/>
                                  </w:tcBorders>
                                  <w:vAlign w:val="center"/>
                                  <w:hideMark/>
                                </w:tcPr>
                                <w:p w14:paraId="744A0B6D" w14:textId="0B91BD22" w:rsidR="00E2318F" w:rsidRPr="00C965AD" w:rsidRDefault="00E2318F" w:rsidP="00261C63">
                                  <w:pPr>
                                    <w:spacing w:line="240" w:lineRule="exact"/>
                                    <w:jc w:val="center"/>
                                    <w:rPr>
                                      <w:rFonts w:ascii="標楷體" w:eastAsia="標楷體" w:hAnsi="標楷體"/>
                                      <w:sz w:val="20"/>
                                      <w:szCs w:val="20"/>
                                    </w:rPr>
                                  </w:pPr>
                                  <w:r w:rsidRPr="00531271">
                                    <w:rPr>
                                      <w:rFonts w:ascii="標楷體" w:eastAsia="標楷體" w:hAnsi="標楷體" w:hint="eastAsia"/>
                                      <w:spacing w:val="-4"/>
                                      <w:sz w:val="20"/>
                                      <w:szCs w:val="20"/>
                                    </w:rPr>
                                    <w:t>新購6期免驗</w:t>
                                  </w:r>
                                  <w:r w:rsidR="00C53F29">
                                    <w:rPr>
                                      <w:rFonts w:ascii="標楷體" w:eastAsia="標楷體" w:hAnsi="標楷體" w:hint="eastAsia"/>
                                      <w:sz w:val="20"/>
                                      <w:szCs w:val="20"/>
                                    </w:rPr>
                                    <w:t>（</w:t>
                                  </w:r>
                                  <w:r w:rsidRPr="00C965AD">
                                    <w:rPr>
                                      <w:rFonts w:ascii="標楷體" w:eastAsia="標楷體" w:hAnsi="標楷體" w:hint="eastAsia"/>
                                      <w:sz w:val="20"/>
                                      <w:szCs w:val="20"/>
                                    </w:rPr>
                                    <w:t>B</w:t>
                                  </w:r>
                                  <w:r w:rsidR="00C53F29">
                                    <w:rPr>
                                      <w:rFonts w:ascii="標楷體" w:eastAsia="標楷體" w:hAnsi="標楷體" w:hint="eastAsia"/>
                                      <w:sz w:val="20"/>
                                      <w:szCs w:val="20"/>
                                    </w:rPr>
                                    <w:t>）</w:t>
                                  </w:r>
                                </w:p>
                              </w:tc>
                              <w:tc>
                                <w:tcPr>
                                  <w:tcW w:w="468" w:type="pct"/>
                                  <w:tcBorders>
                                    <w:top w:val="single" w:sz="4" w:space="0" w:color="auto"/>
                                    <w:left w:val="single" w:sz="4" w:space="0" w:color="auto"/>
                                    <w:bottom w:val="single" w:sz="4" w:space="0" w:color="auto"/>
                                    <w:right w:val="single" w:sz="4" w:space="0" w:color="auto"/>
                                  </w:tcBorders>
                                  <w:vAlign w:val="center"/>
                                  <w:hideMark/>
                                </w:tcPr>
                                <w:p w14:paraId="57A548F6"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檢測</w:t>
                                  </w:r>
                                </w:p>
                                <w:p w14:paraId="7AECE2A6"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納管</w:t>
                                  </w:r>
                                </w:p>
                                <w:p w14:paraId="6CBFFFF9" w14:textId="4787A5FF" w:rsidR="00E2318F" w:rsidRPr="00C965AD" w:rsidRDefault="00C53F29" w:rsidP="00261C63">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E2318F" w:rsidRPr="00C965AD">
                                    <w:rPr>
                                      <w:rFonts w:ascii="標楷體" w:eastAsia="標楷體" w:hAnsi="標楷體" w:hint="eastAsia"/>
                                      <w:sz w:val="20"/>
                                      <w:szCs w:val="20"/>
                                    </w:rPr>
                                    <w:t>C</w:t>
                                  </w:r>
                                  <w:r>
                                    <w:rPr>
                                      <w:rFonts w:ascii="標楷體" w:eastAsia="標楷體" w:hAnsi="標楷體" w:hint="eastAsia"/>
                                      <w:sz w:val="20"/>
                                      <w:szCs w:val="20"/>
                                    </w:rPr>
                                    <w:t>）</w:t>
                                  </w:r>
                                </w:p>
                              </w:tc>
                              <w:tc>
                                <w:tcPr>
                                  <w:tcW w:w="536" w:type="pct"/>
                                  <w:tcBorders>
                                    <w:top w:val="single" w:sz="4" w:space="0" w:color="auto"/>
                                    <w:left w:val="single" w:sz="4" w:space="0" w:color="auto"/>
                                    <w:bottom w:val="single" w:sz="4" w:space="0" w:color="auto"/>
                                    <w:right w:val="single" w:sz="4" w:space="0" w:color="auto"/>
                                  </w:tcBorders>
                                  <w:vAlign w:val="center"/>
                                  <w:hideMark/>
                                </w:tcPr>
                                <w:p w14:paraId="1CCBF576" w14:textId="793E03EC"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柴油車輛合計</w:t>
                                  </w:r>
                                  <w:r w:rsidR="00C53F29">
                                    <w:rPr>
                                      <w:rFonts w:ascii="標楷體" w:eastAsia="標楷體" w:hAnsi="標楷體" w:hint="eastAsia"/>
                                      <w:sz w:val="20"/>
                                      <w:szCs w:val="20"/>
                                    </w:rPr>
                                    <w:t>（</w:t>
                                  </w:r>
                                  <w:r w:rsidRPr="00C965AD">
                                    <w:rPr>
                                      <w:rFonts w:ascii="標楷體" w:eastAsia="標楷體" w:hAnsi="標楷體" w:hint="eastAsia"/>
                                      <w:sz w:val="20"/>
                                      <w:szCs w:val="20"/>
                                    </w:rPr>
                                    <w:t>D</w:t>
                                  </w:r>
                                  <w:r w:rsidR="00C53F29">
                                    <w:rPr>
                                      <w:rFonts w:ascii="標楷體" w:eastAsia="標楷體" w:hAnsi="標楷體" w:hint="eastAsia"/>
                                      <w:sz w:val="20"/>
                                      <w:szCs w:val="20"/>
                                    </w:rPr>
                                    <w:t>）</w:t>
                                  </w:r>
                                </w:p>
                              </w:tc>
                              <w:tc>
                                <w:tcPr>
                                  <w:tcW w:w="744" w:type="pct"/>
                                  <w:tcBorders>
                                    <w:top w:val="single" w:sz="4" w:space="0" w:color="auto"/>
                                    <w:left w:val="single" w:sz="4" w:space="0" w:color="auto"/>
                                    <w:bottom w:val="single" w:sz="4" w:space="0" w:color="auto"/>
                                    <w:right w:val="single" w:sz="4" w:space="0" w:color="auto"/>
                                  </w:tcBorders>
                                  <w:vAlign w:val="center"/>
                                  <w:hideMark/>
                                </w:tcPr>
                                <w:p w14:paraId="57946909" w14:textId="5EEB3EC8"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納管率</w:t>
                                  </w:r>
                                  <w:r w:rsidR="00C53F29">
                                    <w:rPr>
                                      <w:rFonts w:ascii="標楷體" w:eastAsia="標楷體" w:hAnsi="標楷體" w:hint="eastAsia"/>
                                      <w:sz w:val="20"/>
                                      <w:szCs w:val="20"/>
                                    </w:rPr>
                                    <w:t>（</w:t>
                                  </w:r>
                                  <w:r w:rsidRPr="00C965AD">
                                    <w:rPr>
                                      <w:rFonts w:ascii="標楷體" w:eastAsia="標楷體" w:hAnsi="標楷體" w:hint="eastAsia"/>
                                      <w:sz w:val="20"/>
                                      <w:szCs w:val="20"/>
                                    </w:rPr>
                                    <w:t>A+B+C</w:t>
                                  </w:r>
                                  <w:r w:rsidR="00C53F29">
                                    <w:rPr>
                                      <w:rFonts w:ascii="標楷體" w:eastAsia="標楷體" w:hAnsi="標楷體" w:hint="eastAsia"/>
                                      <w:sz w:val="20"/>
                                      <w:szCs w:val="20"/>
                                    </w:rPr>
                                    <w:t>）</w:t>
                                  </w:r>
                                  <w:r w:rsidRPr="00C965AD">
                                    <w:rPr>
                                      <w:rFonts w:ascii="標楷體" w:eastAsia="標楷體" w:hAnsi="標楷體" w:hint="eastAsia"/>
                                      <w:sz w:val="20"/>
                                      <w:szCs w:val="20"/>
                                    </w:rPr>
                                    <w:t>/D×</w:t>
                                  </w:r>
                                  <w:r w:rsidRPr="00C965AD">
                                    <w:rPr>
                                      <w:rFonts w:ascii="標楷體" w:eastAsia="標楷體" w:hAnsi="標楷體"/>
                                      <w:sz w:val="20"/>
                                      <w:szCs w:val="20"/>
                                    </w:rPr>
                                    <w:t>100</w:t>
                                  </w:r>
                                </w:p>
                              </w:tc>
                              <w:tc>
                                <w:tcPr>
                                  <w:tcW w:w="489" w:type="pct"/>
                                  <w:tcBorders>
                                    <w:top w:val="single" w:sz="4" w:space="0" w:color="auto"/>
                                    <w:left w:val="single" w:sz="4" w:space="0" w:color="auto"/>
                                    <w:bottom w:val="single" w:sz="4" w:space="0" w:color="auto"/>
                                    <w:right w:val="single" w:sz="4" w:space="0" w:color="auto"/>
                                  </w:tcBorders>
                                  <w:vAlign w:val="center"/>
                                  <w:hideMark/>
                                </w:tcPr>
                                <w:p w14:paraId="738E6ECF" w14:textId="4A4B3232"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取得自主標章</w:t>
                                  </w:r>
                                  <w:r w:rsidR="00C53F29">
                                    <w:rPr>
                                      <w:rFonts w:ascii="標楷體" w:eastAsia="標楷體" w:hAnsi="標楷體" w:hint="eastAsia"/>
                                      <w:sz w:val="20"/>
                                      <w:szCs w:val="20"/>
                                    </w:rPr>
                                    <w:t>（</w:t>
                                  </w:r>
                                  <w:r w:rsidRPr="00C965AD">
                                    <w:rPr>
                                      <w:rFonts w:ascii="標楷體" w:eastAsia="標楷體" w:hAnsi="標楷體" w:hint="eastAsia"/>
                                      <w:sz w:val="20"/>
                                      <w:szCs w:val="20"/>
                                    </w:rPr>
                                    <w:t>E</w:t>
                                  </w:r>
                                  <w:r w:rsidR="00C53F29">
                                    <w:rPr>
                                      <w:rFonts w:ascii="標楷體" w:eastAsia="標楷體" w:hAnsi="標楷體" w:hint="eastAsia"/>
                                      <w:sz w:val="20"/>
                                      <w:szCs w:val="20"/>
                                    </w:rPr>
                                    <w:t>）</w:t>
                                  </w:r>
                                </w:p>
                              </w:tc>
                              <w:tc>
                                <w:tcPr>
                                  <w:tcW w:w="639" w:type="pct"/>
                                  <w:tcBorders>
                                    <w:top w:val="single" w:sz="4" w:space="0" w:color="auto"/>
                                    <w:left w:val="single" w:sz="4" w:space="0" w:color="auto"/>
                                    <w:bottom w:val="single" w:sz="4" w:space="0" w:color="auto"/>
                                    <w:right w:val="single" w:sz="4" w:space="0" w:color="auto"/>
                                  </w:tcBorders>
                                  <w:vAlign w:val="center"/>
                                  <w:hideMark/>
                                </w:tcPr>
                                <w:p w14:paraId="3A3DF4A9" w14:textId="1F3E547A"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取得標章率</w:t>
                                  </w:r>
                                  <w:r w:rsidR="00C53F29">
                                    <w:rPr>
                                      <w:rFonts w:ascii="標楷體" w:eastAsia="標楷體" w:hAnsi="標楷體" w:hint="eastAsia"/>
                                      <w:sz w:val="20"/>
                                      <w:szCs w:val="20"/>
                                    </w:rPr>
                                    <w:t>（</w:t>
                                  </w:r>
                                  <w:r w:rsidRPr="00C965AD">
                                    <w:rPr>
                                      <w:rFonts w:ascii="標楷體" w:eastAsia="標楷體" w:hAnsi="標楷體" w:hint="eastAsia"/>
                                      <w:sz w:val="20"/>
                                      <w:szCs w:val="20"/>
                                    </w:rPr>
                                    <w:t>E/D×100</w:t>
                                  </w:r>
                                  <w:r w:rsidR="00C53F29">
                                    <w:rPr>
                                      <w:rFonts w:ascii="標楷體" w:eastAsia="標楷體" w:hAnsi="標楷體" w:hint="eastAsia"/>
                                      <w:sz w:val="20"/>
                                      <w:szCs w:val="20"/>
                                    </w:rPr>
                                    <w:t>）</w:t>
                                  </w:r>
                                </w:p>
                              </w:tc>
                            </w:tr>
                            <w:tr w:rsidR="00A50209" w:rsidRPr="00C965AD" w14:paraId="00A0B0A3"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334A175"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111</w:t>
                                  </w:r>
                                </w:p>
                              </w:tc>
                              <w:tc>
                                <w:tcPr>
                                  <w:tcW w:w="536" w:type="pct"/>
                                  <w:tcBorders>
                                    <w:top w:val="single" w:sz="4" w:space="0" w:color="auto"/>
                                    <w:left w:val="single" w:sz="4" w:space="0" w:color="auto"/>
                                    <w:bottom w:val="single" w:sz="4" w:space="0" w:color="auto"/>
                                    <w:right w:val="single" w:sz="4" w:space="0" w:color="auto"/>
                                  </w:tcBorders>
                                  <w:hideMark/>
                                </w:tcPr>
                                <w:p w14:paraId="3522D441"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51,322</w:t>
                                  </w:r>
                                </w:p>
                              </w:tc>
                              <w:tc>
                                <w:tcPr>
                                  <w:tcW w:w="536" w:type="pct"/>
                                  <w:tcBorders>
                                    <w:top w:val="single" w:sz="4" w:space="0" w:color="auto"/>
                                    <w:left w:val="single" w:sz="4" w:space="0" w:color="auto"/>
                                    <w:bottom w:val="single" w:sz="4" w:space="0" w:color="auto"/>
                                    <w:right w:val="single" w:sz="4" w:space="0" w:color="auto"/>
                                  </w:tcBorders>
                                  <w:hideMark/>
                                </w:tcPr>
                                <w:p w14:paraId="143597C9"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1,951</w:t>
                                  </w:r>
                                </w:p>
                              </w:tc>
                              <w:tc>
                                <w:tcPr>
                                  <w:tcW w:w="534" w:type="pct"/>
                                  <w:tcBorders>
                                    <w:top w:val="single" w:sz="4" w:space="0" w:color="auto"/>
                                    <w:left w:val="single" w:sz="4" w:space="0" w:color="auto"/>
                                    <w:bottom w:val="single" w:sz="4" w:space="0" w:color="auto"/>
                                    <w:right w:val="single" w:sz="4" w:space="0" w:color="auto"/>
                                  </w:tcBorders>
                                  <w:hideMark/>
                                </w:tcPr>
                                <w:p w14:paraId="670CA926"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4,939</w:t>
                                  </w:r>
                                </w:p>
                              </w:tc>
                              <w:tc>
                                <w:tcPr>
                                  <w:tcW w:w="468" w:type="pct"/>
                                  <w:tcBorders>
                                    <w:top w:val="single" w:sz="4" w:space="0" w:color="auto"/>
                                    <w:left w:val="single" w:sz="4" w:space="0" w:color="auto"/>
                                    <w:bottom w:val="single" w:sz="4" w:space="0" w:color="auto"/>
                                    <w:right w:val="single" w:sz="4" w:space="0" w:color="auto"/>
                                  </w:tcBorders>
                                  <w:hideMark/>
                                </w:tcPr>
                                <w:p w14:paraId="6BC1FA4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7,830</w:t>
                                  </w:r>
                                </w:p>
                              </w:tc>
                              <w:tc>
                                <w:tcPr>
                                  <w:tcW w:w="536" w:type="pct"/>
                                  <w:tcBorders>
                                    <w:top w:val="single" w:sz="4" w:space="0" w:color="auto"/>
                                    <w:left w:val="single" w:sz="4" w:space="0" w:color="auto"/>
                                    <w:bottom w:val="single" w:sz="4" w:space="0" w:color="auto"/>
                                    <w:right w:val="single" w:sz="4" w:space="0" w:color="auto"/>
                                  </w:tcBorders>
                                  <w:hideMark/>
                                </w:tcPr>
                                <w:p w14:paraId="0BAC8AE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66,042</w:t>
                                  </w:r>
                                </w:p>
                              </w:tc>
                              <w:tc>
                                <w:tcPr>
                                  <w:tcW w:w="744" w:type="pct"/>
                                  <w:tcBorders>
                                    <w:top w:val="single" w:sz="4" w:space="0" w:color="auto"/>
                                    <w:left w:val="single" w:sz="4" w:space="0" w:color="auto"/>
                                    <w:bottom w:val="single" w:sz="4" w:space="0" w:color="auto"/>
                                    <w:right w:val="single" w:sz="4" w:space="0" w:color="auto"/>
                                  </w:tcBorders>
                                  <w:hideMark/>
                                </w:tcPr>
                                <w:p w14:paraId="755AAB64"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22.29</w:t>
                                  </w:r>
                                </w:p>
                              </w:tc>
                              <w:tc>
                                <w:tcPr>
                                  <w:tcW w:w="489" w:type="pct"/>
                                  <w:tcBorders>
                                    <w:top w:val="single" w:sz="4" w:space="0" w:color="auto"/>
                                    <w:left w:val="single" w:sz="4" w:space="0" w:color="auto"/>
                                    <w:bottom w:val="single" w:sz="4" w:space="0" w:color="auto"/>
                                    <w:right w:val="single" w:sz="4" w:space="0" w:color="auto"/>
                                  </w:tcBorders>
                                  <w:hideMark/>
                                </w:tcPr>
                                <w:p w14:paraId="326E20DA"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7,426</w:t>
                                  </w:r>
                                </w:p>
                              </w:tc>
                              <w:tc>
                                <w:tcPr>
                                  <w:tcW w:w="639" w:type="pct"/>
                                  <w:tcBorders>
                                    <w:top w:val="single" w:sz="4" w:space="0" w:color="auto"/>
                                    <w:left w:val="single" w:sz="4" w:space="0" w:color="auto"/>
                                    <w:bottom w:val="single" w:sz="4" w:space="0" w:color="auto"/>
                                    <w:right w:val="single" w:sz="4" w:space="0" w:color="auto"/>
                                  </w:tcBorders>
                                  <w:hideMark/>
                                </w:tcPr>
                                <w:p w14:paraId="45EF190C"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11.24</w:t>
                                  </w:r>
                                </w:p>
                              </w:tc>
                            </w:tr>
                            <w:tr w:rsidR="00A50209" w:rsidRPr="00C965AD" w14:paraId="3C08748E"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FA5176F"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112</w:t>
                                  </w:r>
                                </w:p>
                              </w:tc>
                              <w:tc>
                                <w:tcPr>
                                  <w:tcW w:w="536" w:type="pct"/>
                                  <w:tcBorders>
                                    <w:top w:val="single" w:sz="4" w:space="0" w:color="auto"/>
                                    <w:left w:val="single" w:sz="4" w:space="0" w:color="auto"/>
                                    <w:bottom w:val="single" w:sz="4" w:space="0" w:color="auto"/>
                                    <w:right w:val="single" w:sz="4" w:space="0" w:color="auto"/>
                                  </w:tcBorders>
                                  <w:hideMark/>
                                </w:tcPr>
                                <w:p w14:paraId="6B80DC55"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51,344</w:t>
                                  </w:r>
                                </w:p>
                              </w:tc>
                              <w:tc>
                                <w:tcPr>
                                  <w:tcW w:w="536" w:type="pct"/>
                                  <w:tcBorders>
                                    <w:top w:val="single" w:sz="4" w:space="0" w:color="auto"/>
                                    <w:left w:val="single" w:sz="4" w:space="0" w:color="auto"/>
                                    <w:bottom w:val="single" w:sz="4" w:space="0" w:color="auto"/>
                                    <w:right w:val="single" w:sz="4" w:space="0" w:color="auto"/>
                                  </w:tcBorders>
                                  <w:hideMark/>
                                </w:tcPr>
                                <w:p w14:paraId="49919A82"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421</w:t>
                                  </w:r>
                                </w:p>
                              </w:tc>
                              <w:tc>
                                <w:tcPr>
                                  <w:tcW w:w="534" w:type="pct"/>
                                  <w:tcBorders>
                                    <w:top w:val="single" w:sz="4" w:space="0" w:color="auto"/>
                                    <w:left w:val="single" w:sz="4" w:space="0" w:color="auto"/>
                                    <w:bottom w:val="single" w:sz="4" w:space="0" w:color="auto"/>
                                    <w:right w:val="single" w:sz="4" w:space="0" w:color="auto"/>
                                  </w:tcBorders>
                                  <w:hideMark/>
                                </w:tcPr>
                                <w:p w14:paraId="71E14590"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7,062</w:t>
                                  </w:r>
                                </w:p>
                              </w:tc>
                              <w:tc>
                                <w:tcPr>
                                  <w:tcW w:w="468" w:type="pct"/>
                                  <w:tcBorders>
                                    <w:top w:val="single" w:sz="4" w:space="0" w:color="auto"/>
                                    <w:left w:val="single" w:sz="4" w:space="0" w:color="auto"/>
                                    <w:bottom w:val="single" w:sz="4" w:space="0" w:color="auto"/>
                                    <w:right w:val="single" w:sz="4" w:space="0" w:color="auto"/>
                                  </w:tcBorders>
                                  <w:hideMark/>
                                </w:tcPr>
                                <w:p w14:paraId="6A36AB6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9,168</w:t>
                                  </w:r>
                                </w:p>
                              </w:tc>
                              <w:tc>
                                <w:tcPr>
                                  <w:tcW w:w="536" w:type="pct"/>
                                  <w:tcBorders>
                                    <w:top w:val="single" w:sz="4" w:space="0" w:color="auto"/>
                                    <w:left w:val="single" w:sz="4" w:space="0" w:color="auto"/>
                                    <w:bottom w:val="single" w:sz="4" w:space="0" w:color="auto"/>
                                    <w:right w:val="single" w:sz="4" w:space="0" w:color="auto"/>
                                  </w:tcBorders>
                                  <w:hideMark/>
                                </w:tcPr>
                                <w:p w14:paraId="4E5BA08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67,995</w:t>
                                  </w:r>
                                </w:p>
                              </w:tc>
                              <w:tc>
                                <w:tcPr>
                                  <w:tcW w:w="744" w:type="pct"/>
                                  <w:tcBorders>
                                    <w:top w:val="single" w:sz="4" w:space="0" w:color="auto"/>
                                    <w:left w:val="single" w:sz="4" w:space="0" w:color="auto"/>
                                    <w:bottom w:val="single" w:sz="4" w:space="0" w:color="auto"/>
                                    <w:right w:val="single" w:sz="4" w:space="0" w:color="auto"/>
                                  </w:tcBorders>
                                  <w:hideMark/>
                                </w:tcPr>
                                <w:p w14:paraId="2C2B629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24.49</w:t>
                                  </w:r>
                                </w:p>
                              </w:tc>
                              <w:tc>
                                <w:tcPr>
                                  <w:tcW w:w="489" w:type="pct"/>
                                  <w:tcBorders>
                                    <w:top w:val="single" w:sz="4" w:space="0" w:color="auto"/>
                                    <w:left w:val="single" w:sz="4" w:space="0" w:color="auto"/>
                                    <w:bottom w:val="single" w:sz="4" w:space="0" w:color="auto"/>
                                    <w:right w:val="single" w:sz="4" w:space="0" w:color="auto"/>
                                  </w:tcBorders>
                                  <w:hideMark/>
                                </w:tcPr>
                                <w:p w14:paraId="17732AFB"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8,309</w:t>
                                  </w:r>
                                </w:p>
                              </w:tc>
                              <w:tc>
                                <w:tcPr>
                                  <w:tcW w:w="639" w:type="pct"/>
                                  <w:tcBorders>
                                    <w:top w:val="single" w:sz="4" w:space="0" w:color="auto"/>
                                    <w:left w:val="single" w:sz="4" w:space="0" w:color="auto"/>
                                    <w:bottom w:val="single" w:sz="4" w:space="0" w:color="auto"/>
                                    <w:right w:val="single" w:sz="4" w:space="0" w:color="auto"/>
                                  </w:tcBorders>
                                  <w:hideMark/>
                                </w:tcPr>
                                <w:p w14:paraId="3844A205"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12.22</w:t>
                                  </w:r>
                                </w:p>
                              </w:tc>
                            </w:tr>
                            <w:tr w:rsidR="00A50209" w:rsidRPr="00C965AD" w14:paraId="6471A1B9"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B6C4427"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113</w:t>
                                  </w:r>
                                </w:p>
                              </w:tc>
                              <w:tc>
                                <w:tcPr>
                                  <w:tcW w:w="536" w:type="pct"/>
                                  <w:tcBorders>
                                    <w:top w:val="single" w:sz="4" w:space="0" w:color="auto"/>
                                    <w:left w:val="single" w:sz="4" w:space="0" w:color="auto"/>
                                    <w:bottom w:val="single" w:sz="4" w:space="0" w:color="auto"/>
                                    <w:right w:val="single" w:sz="4" w:space="0" w:color="auto"/>
                                  </w:tcBorders>
                                  <w:hideMark/>
                                </w:tcPr>
                                <w:p w14:paraId="737F5A77"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51,229</w:t>
                                  </w:r>
                                </w:p>
                              </w:tc>
                              <w:tc>
                                <w:tcPr>
                                  <w:tcW w:w="536" w:type="pct"/>
                                  <w:tcBorders>
                                    <w:top w:val="single" w:sz="4" w:space="0" w:color="auto"/>
                                    <w:left w:val="single" w:sz="4" w:space="0" w:color="auto"/>
                                    <w:bottom w:val="single" w:sz="4" w:space="0" w:color="auto"/>
                                    <w:right w:val="single" w:sz="4" w:space="0" w:color="auto"/>
                                  </w:tcBorders>
                                  <w:hideMark/>
                                </w:tcPr>
                                <w:p w14:paraId="77BE8050"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70</w:t>
                                  </w:r>
                                </w:p>
                              </w:tc>
                              <w:tc>
                                <w:tcPr>
                                  <w:tcW w:w="534" w:type="pct"/>
                                  <w:tcBorders>
                                    <w:top w:val="single" w:sz="4" w:space="0" w:color="auto"/>
                                    <w:left w:val="single" w:sz="4" w:space="0" w:color="auto"/>
                                    <w:bottom w:val="single" w:sz="4" w:space="0" w:color="auto"/>
                                    <w:right w:val="single" w:sz="4" w:space="0" w:color="auto"/>
                                  </w:tcBorders>
                                  <w:hideMark/>
                                </w:tcPr>
                                <w:p w14:paraId="624D6B4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7,632</w:t>
                                  </w:r>
                                </w:p>
                              </w:tc>
                              <w:tc>
                                <w:tcPr>
                                  <w:tcW w:w="468" w:type="pct"/>
                                  <w:tcBorders>
                                    <w:top w:val="single" w:sz="4" w:space="0" w:color="auto"/>
                                    <w:left w:val="single" w:sz="4" w:space="0" w:color="auto"/>
                                    <w:bottom w:val="single" w:sz="4" w:space="0" w:color="auto"/>
                                    <w:right w:val="single" w:sz="4" w:space="0" w:color="auto"/>
                                  </w:tcBorders>
                                  <w:hideMark/>
                                </w:tcPr>
                                <w:p w14:paraId="4F198A7D"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9,806</w:t>
                                  </w:r>
                                </w:p>
                              </w:tc>
                              <w:tc>
                                <w:tcPr>
                                  <w:tcW w:w="536" w:type="pct"/>
                                  <w:tcBorders>
                                    <w:top w:val="single" w:sz="4" w:space="0" w:color="auto"/>
                                    <w:left w:val="single" w:sz="4" w:space="0" w:color="auto"/>
                                    <w:bottom w:val="single" w:sz="4" w:space="0" w:color="auto"/>
                                    <w:right w:val="single" w:sz="4" w:space="0" w:color="auto"/>
                                  </w:tcBorders>
                                  <w:hideMark/>
                                </w:tcPr>
                                <w:p w14:paraId="21E2B561"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68,737</w:t>
                                  </w:r>
                                </w:p>
                              </w:tc>
                              <w:tc>
                                <w:tcPr>
                                  <w:tcW w:w="744" w:type="pct"/>
                                  <w:tcBorders>
                                    <w:top w:val="single" w:sz="4" w:space="0" w:color="auto"/>
                                    <w:left w:val="single" w:sz="4" w:space="0" w:color="auto"/>
                                    <w:bottom w:val="single" w:sz="4" w:space="0" w:color="auto"/>
                                    <w:right w:val="single" w:sz="4" w:space="0" w:color="auto"/>
                                  </w:tcBorders>
                                  <w:hideMark/>
                                </w:tcPr>
                                <w:p w14:paraId="1155072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25.47</w:t>
                                  </w:r>
                                </w:p>
                              </w:tc>
                              <w:tc>
                                <w:tcPr>
                                  <w:tcW w:w="489" w:type="pct"/>
                                  <w:tcBorders>
                                    <w:top w:val="single" w:sz="4" w:space="0" w:color="auto"/>
                                    <w:left w:val="single" w:sz="4" w:space="0" w:color="auto"/>
                                    <w:bottom w:val="single" w:sz="4" w:space="0" w:color="auto"/>
                                    <w:right w:val="single" w:sz="4" w:space="0" w:color="auto"/>
                                  </w:tcBorders>
                                  <w:hideMark/>
                                </w:tcPr>
                                <w:p w14:paraId="060056DC"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7,923</w:t>
                                  </w:r>
                                </w:p>
                              </w:tc>
                              <w:tc>
                                <w:tcPr>
                                  <w:tcW w:w="639" w:type="pct"/>
                                  <w:tcBorders>
                                    <w:top w:val="single" w:sz="4" w:space="0" w:color="auto"/>
                                    <w:left w:val="single" w:sz="4" w:space="0" w:color="auto"/>
                                    <w:bottom w:val="single" w:sz="4" w:space="0" w:color="auto"/>
                                    <w:right w:val="single" w:sz="4" w:space="0" w:color="auto"/>
                                  </w:tcBorders>
                                  <w:hideMark/>
                                </w:tcPr>
                                <w:p w14:paraId="5610FAC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11.53</w:t>
                                  </w:r>
                                </w:p>
                              </w:tc>
                            </w:tr>
                          </w:tbl>
                          <w:p w14:paraId="76561297" w14:textId="77777777" w:rsidR="00E2318F" w:rsidRPr="00C965AD" w:rsidRDefault="00E2318F" w:rsidP="00E2318F">
                            <w:pPr>
                              <w:spacing w:afterLines="50" w:after="180" w:line="260" w:lineRule="exact"/>
                              <w:rPr>
                                <w:rFonts w:ascii="標楷體" w:eastAsia="標楷體" w:hAnsi="標楷體"/>
                              </w:rPr>
                            </w:pPr>
                            <w:r w:rsidRPr="00C965AD">
                              <w:rPr>
                                <w:rFonts w:ascii="標楷體" w:eastAsia="標楷體" w:hAnsi="標楷體" w:hint="eastAsia"/>
                                <w:sz w:val="18"/>
                                <w:szCs w:val="18"/>
                              </w:rPr>
                              <w:t>資料來源：整理自臺南市政府環境保護局提供資料。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51721" id="文字方塊 706523868" o:spid="_x0000_s1275" type="#_x0000_t202" style="position:absolute;left:0;text-align:left;margin-left:114.55pt;margin-top:49.8pt;width:396pt;height:147.6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xcqVgIAAH0EAAAOAAAAZHJzL2Uyb0RvYy54bWysVEtu2zAQ3RfoHQjua33iXwTLgZvARQEj&#10;CeAUWdMUZQmQOCxJW3IvUKAHSNc9QA/QAyXn6JDyD2lXRTfUkPN/b0aTq7auyFZoU4JMadQLKRGS&#10;Q1bKdUo/PczfjSkxlsmMVSBFSnfC0Kvp2zeTRiUihgKqTGiCQaRJGpXSwlqVBIHhhaiZ6YESEpU5&#10;6JpZvOp1kGnWYPS6CuIwHAYN6Exp4MIYfL3plHTq4+e54PYuz42wpEop1mb9qf25cmcwnbBkrZkq&#10;Sr4vg/1DFTUrJSY9hrphlpGNLv8IVZdcg4Hc9jjUAeR5yYXvAbuJwlfdLAumhO8FwTHqCJP5f2H5&#10;7fZekzJL6SgcDuKL8RAJk6xGql6evj7//P7y9Ov5xzdy0iJijTIJOi4Vutr2PbTIvEPSvRt8dEC0&#10;ua7dF1skqEfsd0e8RWsJx8dBGF8iiZRw1EXjUX8Qe0aCk7vSxn4QUBMnpFQjoR5ntl0YiynR9GDi&#10;skmYl1XlSa0kaVI6vBiE3uGoQY9KOlvhx2Mf5lS6k2y7aj0o0Tg+NLaCbIf9auhmyCg+L7GmBTP2&#10;nmkcGuwDF8He4ZFXgLlhL1FSgP7yt3dnj1yilpIGhzCl5vOGaUFJ9VEiy5dRv++m1l/6gxHCQ/S5&#10;ZnWukZv6GnDOI1w5xb3o7G11EHMN9SPuy8xlRRWTHHOn1B7Ea9utBu4bF7OZN8I5Vcwu5FJxF9oh&#10;5xB/aB+ZVntaLDJ6C4dxZckrdjrbjp/ZxkJeeuoc0h2qyKO74Ix7Rvf76Jbo/O6tTn+N6W8AAAD/&#10;/wMAUEsDBBQABgAIAAAAIQBvZMEg4gAAAAsBAAAPAAAAZHJzL2Rvd25yZXYueG1sTI/BTsMwDIbv&#10;SLxDZCRuLG2AqS11p6nShITgsLELt7TJ2orEKU22FZ6e7ARH259+f3+5mq1hJz35wRFCukiAaWqd&#10;GqhD2L9v7jJgPkhS0jjSCN/aw6q6viplodyZtvq0Cx2LIeQLidCHMBac+7bXVvqFGzXF28FNVoY4&#10;Th1XkzzHcGu4SJIlt3Kg+KGXo6573X7ujhbhpd68yW0jbPZj6ufXw3r82n88It7ezOsnYEHP4Q+G&#10;i35Uhyo6Ne5IyjODIESeRhQhz5fALkAi0rhpEO7zhwx4VfL/HapfAAAA//8DAFBLAQItABQABgAI&#10;AAAAIQC2gziS/gAAAOEBAAATAAAAAAAAAAAAAAAAAAAAAABbQ29udGVudF9UeXBlc10ueG1sUEsB&#10;Ai0AFAAGAAgAAAAhADj9If/WAAAAlAEAAAsAAAAAAAAAAAAAAAAALwEAAF9yZWxzLy5yZWxzUEsB&#10;Ai0AFAAGAAgAAAAhABs/FypWAgAAfQQAAA4AAAAAAAAAAAAAAAAALgIAAGRycy9lMm9Eb2MueG1s&#10;UEsBAi0AFAAGAAgAAAAhAG9kwSDiAAAACwEAAA8AAAAAAAAAAAAAAAAAsAQAAGRycy9kb3ducmV2&#10;LnhtbFBLBQYAAAAABAAEAPMAAAC/BQAAAAA=&#10;" filled="f" stroked="f" strokeweight=".5pt">
                <v:textbox>
                  <w:txbxContent>
                    <w:p w14:paraId="51293910" w14:textId="77777777" w:rsidR="00E2318F" w:rsidRPr="00C965AD" w:rsidRDefault="00E2318F" w:rsidP="00E2318F">
                      <w:pPr>
                        <w:spacing w:line="300" w:lineRule="exact"/>
                        <w:jc w:val="center"/>
                        <w:rPr>
                          <w:rFonts w:ascii="標楷體" w:eastAsia="標楷體" w:hAnsi="標楷體"/>
                          <w:b/>
                          <w:bCs/>
                        </w:rPr>
                      </w:pPr>
                      <w:r w:rsidRPr="00C965AD">
                        <w:rPr>
                          <w:rFonts w:ascii="標楷體" w:eastAsia="標楷體" w:hAnsi="標楷體" w:hint="eastAsia"/>
                          <w:b/>
                          <w:bCs/>
                        </w:rPr>
                        <w:t>表2　臺南市柴油車納管及取得自主標章情形</w:t>
                      </w:r>
                    </w:p>
                    <w:p w14:paraId="357EF793" w14:textId="77777777" w:rsidR="00E2318F" w:rsidRPr="00C965AD" w:rsidRDefault="00E2318F" w:rsidP="00E2318F">
                      <w:pPr>
                        <w:spacing w:line="260" w:lineRule="exact"/>
                        <w:jc w:val="right"/>
                        <w:rPr>
                          <w:rFonts w:ascii="標楷體" w:eastAsia="標楷體" w:hAnsi="標楷體"/>
                          <w:sz w:val="20"/>
                          <w:szCs w:val="20"/>
                        </w:rPr>
                      </w:pPr>
                      <w:r w:rsidRPr="00C965AD">
                        <w:rPr>
                          <w:rFonts w:ascii="標楷體" w:eastAsia="標楷體" w:hAnsi="標楷體" w:hint="eastAsia"/>
                          <w:sz w:val="20"/>
                          <w:szCs w:val="20"/>
                        </w:rPr>
                        <w:t>單位：車輛數、％</w:t>
                      </w:r>
                    </w:p>
                    <w:tbl>
                      <w:tblPr>
                        <w:tblStyle w:val="400"/>
                        <w:tblW w:w="5000" w:type="pct"/>
                        <w:tblInd w:w="-5" w:type="dxa"/>
                        <w:tblLook w:val="04A0" w:firstRow="1" w:lastRow="0" w:firstColumn="1" w:lastColumn="0" w:noHBand="0" w:noVBand="1"/>
                      </w:tblPr>
                      <w:tblGrid>
                        <w:gridCol w:w="792"/>
                        <w:gridCol w:w="817"/>
                        <w:gridCol w:w="817"/>
                        <w:gridCol w:w="814"/>
                        <w:gridCol w:w="716"/>
                        <w:gridCol w:w="818"/>
                        <w:gridCol w:w="1135"/>
                        <w:gridCol w:w="746"/>
                        <w:gridCol w:w="972"/>
                      </w:tblGrid>
                      <w:tr w:rsidR="00A50209" w:rsidRPr="00C965AD" w14:paraId="75DFBBCD"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vAlign w:val="center"/>
                            <w:hideMark/>
                          </w:tcPr>
                          <w:p w14:paraId="62EC974B" w14:textId="77777777" w:rsidR="00E2318F" w:rsidRPr="00C965AD" w:rsidRDefault="00E2318F" w:rsidP="00261C63">
                            <w:pPr>
                              <w:spacing w:line="240" w:lineRule="exact"/>
                              <w:jc w:val="center"/>
                              <w:rPr>
                                <w:rFonts w:ascii="標楷體" w:eastAsia="標楷體" w:hAnsi="標楷體"/>
                                <w:spacing w:val="-14"/>
                                <w:sz w:val="20"/>
                                <w:szCs w:val="20"/>
                              </w:rPr>
                            </w:pPr>
                            <w:r w:rsidRPr="00C965AD">
                              <w:rPr>
                                <w:rFonts w:ascii="標楷體" w:eastAsia="標楷體" w:hAnsi="標楷體" w:hint="eastAsia"/>
                                <w:spacing w:val="-14"/>
                                <w:sz w:val="20"/>
                                <w:szCs w:val="20"/>
                              </w:rPr>
                              <w:t>年底</w:t>
                            </w:r>
                          </w:p>
                        </w:tc>
                        <w:tc>
                          <w:tcPr>
                            <w:tcW w:w="536" w:type="pct"/>
                            <w:tcBorders>
                              <w:top w:val="single" w:sz="4" w:space="0" w:color="auto"/>
                              <w:left w:val="single" w:sz="4" w:space="0" w:color="auto"/>
                              <w:bottom w:val="single" w:sz="4" w:space="0" w:color="auto"/>
                              <w:right w:val="single" w:sz="4" w:space="0" w:color="auto"/>
                            </w:tcBorders>
                            <w:vAlign w:val="center"/>
                            <w:hideMark/>
                          </w:tcPr>
                          <w:p w14:paraId="297510BC"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未納管</w:t>
                            </w:r>
                          </w:p>
                        </w:tc>
                        <w:tc>
                          <w:tcPr>
                            <w:tcW w:w="536" w:type="pct"/>
                            <w:tcBorders>
                              <w:top w:val="single" w:sz="4" w:space="0" w:color="auto"/>
                              <w:left w:val="single" w:sz="4" w:space="0" w:color="auto"/>
                              <w:bottom w:val="single" w:sz="4" w:space="0" w:color="auto"/>
                              <w:right w:val="single" w:sz="4" w:space="0" w:color="auto"/>
                            </w:tcBorders>
                            <w:vAlign w:val="center"/>
                            <w:hideMark/>
                          </w:tcPr>
                          <w:p w14:paraId="0B0FB2C6" w14:textId="3F00CB35" w:rsidR="00E2318F" w:rsidRPr="00C965AD" w:rsidRDefault="00E2318F" w:rsidP="00261C63">
                            <w:pPr>
                              <w:spacing w:line="240" w:lineRule="exact"/>
                              <w:jc w:val="center"/>
                              <w:rPr>
                                <w:rFonts w:ascii="標楷體" w:eastAsia="標楷體" w:hAnsi="標楷體"/>
                                <w:sz w:val="20"/>
                                <w:szCs w:val="20"/>
                              </w:rPr>
                            </w:pPr>
                            <w:r w:rsidRPr="00531271">
                              <w:rPr>
                                <w:rFonts w:ascii="標楷體" w:eastAsia="標楷體" w:hAnsi="標楷體" w:hint="eastAsia"/>
                                <w:spacing w:val="-4"/>
                                <w:sz w:val="20"/>
                                <w:szCs w:val="20"/>
                              </w:rPr>
                              <w:t>新購5期免驗</w:t>
                            </w:r>
                            <w:r w:rsidR="00C53F29">
                              <w:rPr>
                                <w:rFonts w:ascii="標楷體" w:eastAsia="標楷體" w:hAnsi="標楷體" w:hint="eastAsia"/>
                                <w:sz w:val="20"/>
                                <w:szCs w:val="20"/>
                              </w:rPr>
                              <w:t>（</w:t>
                            </w:r>
                            <w:r w:rsidRPr="00C965AD">
                              <w:rPr>
                                <w:rFonts w:ascii="標楷體" w:eastAsia="標楷體" w:hAnsi="標楷體" w:hint="eastAsia"/>
                                <w:sz w:val="20"/>
                                <w:szCs w:val="20"/>
                              </w:rPr>
                              <w:t>A</w:t>
                            </w:r>
                            <w:r w:rsidR="00C53F29">
                              <w:rPr>
                                <w:rFonts w:ascii="標楷體" w:eastAsia="標楷體" w:hAnsi="標楷體" w:hint="eastAsia"/>
                                <w:sz w:val="20"/>
                                <w:szCs w:val="20"/>
                              </w:rPr>
                              <w:t>）</w:t>
                            </w:r>
                          </w:p>
                        </w:tc>
                        <w:tc>
                          <w:tcPr>
                            <w:tcW w:w="534" w:type="pct"/>
                            <w:tcBorders>
                              <w:top w:val="single" w:sz="4" w:space="0" w:color="auto"/>
                              <w:left w:val="single" w:sz="4" w:space="0" w:color="auto"/>
                              <w:bottom w:val="single" w:sz="4" w:space="0" w:color="auto"/>
                              <w:right w:val="single" w:sz="4" w:space="0" w:color="auto"/>
                            </w:tcBorders>
                            <w:vAlign w:val="center"/>
                            <w:hideMark/>
                          </w:tcPr>
                          <w:p w14:paraId="744A0B6D" w14:textId="0B91BD22" w:rsidR="00E2318F" w:rsidRPr="00C965AD" w:rsidRDefault="00E2318F" w:rsidP="00261C63">
                            <w:pPr>
                              <w:spacing w:line="240" w:lineRule="exact"/>
                              <w:jc w:val="center"/>
                              <w:rPr>
                                <w:rFonts w:ascii="標楷體" w:eastAsia="標楷體" w:hAnsi="標楷體"/>
                                <w:sz w:val="20"/>
                                <w:szCs w:val="20"/>
                              </w:rPr>
                            </w:pPr>
                            <w:r w:rsidRPr="00531271">
                              <w:rPr>
                                <w:rFonts w:ascii="標楷體" w:eastAsia="標楷體" w:hAnsi="標楷體" w:hint="eastAsia"/>
                                <w:spacing w:val="-4"/>
                                <w:sz w:val="20"/>
                                <w:szCs w:val="20"/>
                              </w:rPr>
                              <w:t>新購6期免驗</w:t>
                            </w:r>
                            <w:r w:rsidR="00C53F29">
                              <w:rPr>
                                <w:rFonts w:ascii="標楷體" w:eastAsia="標楷體" w:hAnsi="標楷體" w:hint="eastAsia"/>
                                <w:sz w:val="20"/>
                                <w:szCs w:val="20"/>
                              </w:rPr>
                              <w:t>（</w:t>
                            </w:r>
                            <w:r w:rsidRPr="00C965AD">
                              <w:rPr>
                                <w:rFonts w:ascii="標楷體" w:eastAsia="標楷體" w:hAnsi="標楷體" w:hint="eastAsia"/>
                                <w:sz w:val="20"/>
                                <w:szCs w:val="20"/>
                              </w:rPr>
                              <w:t>B</w:t>
                            </w:r>
                            <w:r w:rsidR="00C53F29">
                              <w:rPr>
                                <w:rFonts w:ascii="標楷體" w:eastAsia="標楷體" w:hAnsi="標楷體" w:hint="eastAsia"/>
                                <w:sz w:val="20"/>
                                <w:szCs w:val="20"/>
                              </w:rPr>
                              <w:t>）</w:t>
                            </w:r>
                          </w:p>
                        </w:tc>
                        <w:tc>
                          <w:tcPr>
                            <w:tcW w:w="468" w:type="pct"/>
                            <w:tcBorders>
                              <w:top w:val="single" w:sz="4" w:space="0" w:color="auto"/>
                              <w:left w:val="single" w:sz="4" w:space="0" w:color="auto"/>
                              <w:bottom w:val="single" w:sz="4" w:space="0" w:color="auto"/>
                              <w:right w:val="single" w:sz="4" w:space="0" w:color="auto"/>
                            </w:tcBorders>
                            <w:vAlign w:val="center"/>
                            <w:hideMark/>
                          </w:tcPr>
                          <w:p w14:paraId="57A548F6"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檢測</w:t>
                            </w:r>
                          </w:p>
                          <w:p w14:paraId="7AECE2A6" w14:textId="77777777"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納管</w:t>
                            </w:r>
                          </w:p>
                          <w:p w14:paraId="6CBFFFF9" w14:textId="4787A5FF" w:rsidR="00E2318F" w:rsidRPr="00C965AD" w:rsidRDefault="00C53F29" w:rsidP="00261C63">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E2318F" w:rsidRPr="00C965AD">
                              <w:rPr>
                                <w:rFonts w:ascii="標楷體" w:eastAsia="標楷體" w:hAnsi="標楷體" w:hint="eastAsia"/>
                                <w:sz w:val="20"/>
                                <w:szCs w:val="20"/>
                              </w:rPr>
                              <w:t>C</w:t>
                            </w:r>
                            <w:r>
                              <w:rPr>
                                <w:rFonts w:ascii="標楷體" w:eastAsia="標楷體" w:hAnsi="標楷體" w:hint="eastAsia"/>
                                <w:sz w:val="20"/>
                                <w:szCs w:val="20"/>
                              </w:rPr>
                              <w:t>）</w:t>
                            </w:r>
                          </w:p>
                        </w:tc>
                        <w:tc>
                          <w:tcPr>
                            <w:tcW w:w="536" w:type="pct"/>
                            <w:tcBorders>
                              <w:top w:val="single" w:sz="4" w:space="0" w:color="auto"/>
                              <w:left w:val="single" w:sz="4" w:space="0" w:color="auto"/>
                              <w:bottom w:val="single" w:sz="4" w:space="0" w:color="auto"/>
                              <w:right w:val="single" w:sz="4" w:space="0" w:color="auto"/>
                            </w:tcBorders>
                            <w:vAlign w:val="center"/>
                            <w:hideMark/>
                          </w:tcPr>
                          <w:p w14:paraId="1CCBF576" w14:textId="793E03EC"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柴油車輛合計</w:t>
                            </w:r>
                            <w:r w:rsidR="00C53F29">
                              <w:rPr>
                                <w:rFonts w:ascii="標楷體" w:eastAsia="標楷體" w:hAnsi="標楷體" w:hint="eastAsia"/>
                                <w:sz w:val="20"/>
                                <w:szCs w:val="20"/>
                              </w:rPr>
                              <w:t>（</w:t>
                            </w:r>
                            <w:r w:rsidRPr="00C965AD">
                              <w:rPr>
                                <w:rFonts w:ascii="標楷體" w:eastAsia="標楷體" w:hAnsi="標楷體" w:hint="eastAsia"/>
                                <w:sz w:val="20"/>
                                <w:szCs w:val="20"/>
                              </w:rPr>
                              <w:t>D</w:t>
                            </w:r>
                            <w:r w:rsidR="00C53F29">
                              <w:rPr>
                                <w:rFonts w:ascii="標楷體" w:eastAsia="標楷體" w:hAnsi="標楷體" w:hint="eastAsia"/>
                                <w:sz w:val="20"/>
                                <w:szCs w:val="20"/>
                              </w:rPr>
                              <w:t>）</w:t>
                            </w:r>
                          </w:p>
                        </w:tc>
                        <w:tc>
                          <w:tcPr>
                            <w:tcW w:w="744" w:type="pct"/>
                            <w:tcBorders>
                              <w:top w:val="single" w:sz="4" w:space="0" w:color="auto"/>
                              <w:left w:val="single" w:sz="4" w:space="0" w:color="auto"/>
                              <w:bottom w:val="single" w:sz="4" w:space="0" w:color="auto"/>
                              <w:right w:val="single" w:sz="4" w:space="0" w:color="auto"/>
                            </w:tcBorders>
                            <w:vAlign w:val="center"/>
                            <w:hideMark/>
                          </w:tcPr>
                          <w:p w14:paraId="57946909" w14:textId="5EEB3EC8"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納管率</w:t>
                            </w:r>
                            <w:r w:rsidR="00C53F29">
                              <w:rPr>
                                <w:rFonts w:ascii="標楷體" w:eastAsia="標楷體" w:hAnsi="標楷體" w:hint="eastAsia"/>
                                <w:sz w:val="20"/>
                                <w:szCs w:val="20"/>
                              </w:rPr>
                              <w:t>（</w:t>
                            </w:r>
                            <w:r w:rsidRPr="00C965AD">
                              <w:rPr>
                                <w:rFonts w:ascii="標楷體" w:eastAsia="標楷體" w:hAnsi="標楷體" w:hint="eastAsia"/>
                                <w:sz w:val="20"/>
                                <w:szCs w:val="20"/>
                              </w:rPr>
                              <w:t>A+B+C</w:t>
                            </w:r>
                            <w:r w:rsidR="00C53F29">
                              <w:rPr>
                                <w:rFonts w:ascii="標楷體" w:eastAsia="標楷體" w:hAnsi="標楷體" w:hint="eastAsia"/>
                                <w:sz w:val="20"/>
                                <w:szCs w:val="20"/>
                              </w:rPr>
                              <w:t>）</w:t>
                            </w:r>
                            <w:r w:rsidRPr="00C965AD">
                              <w:rPr>
                                <w:rFonts w:ascii="標楷體" w:eastAsia="標楷體" w:hAnsi="標楷體" w:hint="eastAsia"/>
                                <w:sz w:val="20"/>
                                <w:szCs w:val="20"/>
                              </w:rPr>
                              <w:t>/D×</w:t>
                            </w:r>
                            <w:r w:rsidRPr="00C965AD">
                              <w:rPr>
                                <w:rFonts w:ascii="標楷體" w:eastAsia="標楷體" w:hAnsi="標楷體"/>
                                <w:sz w:val="20"/>
                                <w:szCs w:val="20"/>
                              </w:rPr>
                              <w:t>100</w:t>
                            </w:r>
                          </w:p>
                        </w:tc>
                        <w:tc>
                          <w:tcPr>
                            <w:tcW w:w="489" w:type="pct"/>
                            <w:tcBorders>
                              <w:top w:val="single" w:sz="4" w:space="0" w:color="auto"/>
                              <w:left w:val="single" w:sz="4" w:space="0" w:color="auto"/>
                              <w:bottom w:val="single" w:sz="4" w:space="0" w:color="auto"/>
                              <w:right w:val="single" w:sz="4" w:space="0" w:color="auto"/>
                            </w:tcBorders>
                            <w:vAlign w:val="center"/>
                            <w:hideMark/>
                          </w:tcPr>
                          <w:p w14:paraId="738E6ECF" w14:textId="4A4B3232"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取得自主標章</w:t>
                            </w:r>
                            <w:r w:rsidR="00C53F29">
                              <w:rPr>
                                <w:rFonts w:ascii="標楷體" w:eastAsia="標楷體" w:hAnsi="標楷體" w:hint="eastAsia"/>
                                <w:sz w:val="20"/>
                                <w:szCs w:val="20"/>
                              </w:rPr>
                              <w:t>（</w:t>
                            </w:r>
                            <w:r w:rsidRPr="00C965AD">
                              <w:rPr>
                                <w:rFonts w:ascii="標楷體" w:eastAsia="標楷體" w:hAnsi="標楷體" w:hint="eastAsia"/>
                                <w:sz w:val="20"/>
                                <w:szCs w:val="20"/>
                              </w:rPr>
                              <w:t>E</w:t>
                            </w:r>
                            <w:r w:rsidR="00C53F29">
                              <w:rPr>
                                <w:rFonts w:ascii="標楷體" w:eastAsia="標楷體" w:hAnsi="標楷體" w:hint="eastAsia"/>
                                <w:sz w:val="20"/>
                                <w:szCs w:val="20"/>
                              </w:rPr>
                              <w:t>）</w:t>
                            </w:r>
                          </w:p>
                        </w:tc>
                        <w:tc>
                          <w:tcPr>
                            <w:tcW w:w="639" w:type="pct"/>
                            <w:tcBorders>
                              <w:top w:val="single" w:sz="4" w:space="0" w:color="auto"/>
                              <w:left w:val="single" w:sz="4" w:space="0" w:color="auto"/>
                              <w:bottom w:val="single" w:sz="4" w:space="0" w:color="auto"/>
                              <w:right w:val="single" w:sz="4" w:space="0" w:color="auto"/>
                            </w:tcBorders>
                            <w:vAlign w:val="center"/>
                            <w:hideMark/>
                          </w:tcPr>
                          <w:p w14:paraId="3A3DF4A9" w14:textId="1F3E547A" w:rsidR="00E2318F" w:rsidRPr="00C965AD" w:rsidRDefault="00E2318F" w:rsidP="00261C63">
                            <w:pPr>
                              <w:spacing w:line="240" w:lineRule="exact"/>
                              <w:jc w:val="center"/>
                              <w:rPr>
                                <w:rFonts w:ascii="標楷體" w:eastAsia="標楷體" w:hAnsi="標楷體"/>
                                <w:sz w:val="20"/>
                                <w:szCs w:val="20"/>
                              </w:rPr>
                            </w:pPr>
                            <w:r w:rsidRPr="00C965AD">
                              <w:rPr>
                                <w:rFonts w:ascii="標楷體" w:eastAsia="標楷體" w:hAnsi="標楷體" w:hint="eastAsia"/>
                                <w:sz w:val="20"/>
                                <w:szCs w:val="20"/>
                              </w:rPr>
                              <w:t>取得標章率</w:t>
                            </w:r>
                            <w:r w:rsidR="00C53F29">
                              <w:rPr>
                                <w:rFonts w:ascii="標楷體" w:eastAsia="標楷體" w:hAnsi="標楷體" w:hint="eastAsia"/>
                                <w:sz w:val="20"/>
                                <w:szCs w:val="20"/>
                              </w:rPr>
                              <w:t>（</w:t>
                            </w:r>
                            <w:r w:rsidRPr="00C965AD">
                              <w:rPr>
                                <w:rFonts w:ascii="標楷體" w:eastAsia="標楷體" w:hAnsi="標楷體" w:hint="eastAsia"/>
                                <w:sz w:val="20"/>
                                <w:szCs w:val="20"/>
                              </w:rPr>
                              <w:t>E/D×100</w:t>
                            </w:r>
                            <w:r w:rsidR="00C53F29">
                              <w:rPr>
                                <w:rFonts w:ascii="標楷體" w:eastAsia="標楷體" w:hAnsi="標楷體" w:hint="eastAsia"/>
                                <w:sz w:val="20"/>
                                <w:szCs w:val="20"/>
                              </w:rPr>
                              <w:t>）</w:t>
                            </w:r>
                          </w:p>
                        </w:tc>
                      </w:tr>
                      <w:tr w:rsidR="00A50209" w:rsidRPr="00C965AD" w14:paraId="00A0B0A3"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334A175"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111</w:t>
                            </w:r>
                          </w:p>
                        </w:tc>
                        <w:tc>
                          <w:tcPr>
                            <w:tcW w:w="536" w:type="pct"/>
                            <w:tcBorders>
                              <w:top w:val="single" w:sz="4" w:space="0" w:color="auto"/>
                              <w:left w:val="single" w:sz="4" w:space="0" w:color="auto"/>
                              <w:bottom w:val="single" w:sz="4" w:space="0" w:color="auto"/>
                              <w:right w:val="single" w:sz="4" w:space="0" w:color="auto"/>
                            </w:tcBorders>
                            <w:hideMark/>
                          </w:tcPr>
                          <w:p w14:paraId="3522D441"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51,322</w:t>
                            </w:r>
                          </w:p>
                        </w:tc>
                        <w:tc>
                          <w:tcPr>
                            <w:tcW w:w="536" w:type="pct"/>
                            <w:tcBorders>
                              <w:top w:val="single" w:sz="4" w:space="0" w:color="auto"/>
                              <w:left w:val="single" w:sz="4" w:space="0" w:color="auto"/>
                              <w:bottom w:val="single" w:sz="4" w:space="0" w:color="auto"/>
                              <w:right w:val="single" w:sz="4" w:space="0" w:color="auto"/>
                            </w:tcBorders>
                            <w:hideMark/>
                          </w:tcPr>
                          <w:p w14:paraId="143597C9"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1,951</w:t>
                            </w:r>
                          </w:p>
                        </w:tc>
                        <w:tc>
                          <w:tcPr>
                            <w:tcW w:w="534" w:type="pct"/>
                            <w:tcBorders>
                              <w:top w:val="single" w:sz="4" w:space="0" w:color="auto"/>
                              <w:left w:val="single" w:sz="4" w:space="0" w:color="auto"/>
                              <w:bottom w:val="single" w:sz="4" w:space="0" w:color="auto"/>
                              <w:right w:val="single" w:sz="4" w:space="0" w:color="auto"/>
                            </w:tcBorders>
                            <w:hideMark/>
                          </w:tcPr>
                          <w:p w14:paraId="670CA926"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4,939</w:t>
                            </w:r>
                          </w:p>
                        </w:tc>
                        <w:tc>
                          <w:tcPr>
                            <w:tcW w:w="468" w:type="pct"/>
                            <w:tcBorders>
                              <w:top w:val="single" w:sz="4" w:space="0" w:color="auto"/>
                              <w:left w:val="single" w:sz="4" w:space="0" w:color="auto"/>
                              <w:bottom w:val="single" w:sz="4" w:space="0" w:color="auto"/>
                              <w:right w:val="single" w:sz="4" w:space="0" w:color="auto"/>
                            </w:tcBorders>
                            <w:hideMark/>
                          </w:tcPr>
                          <w:p w14:paraId="6BC1FA4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7,830</w:t>
                            </w:r>
                          </w:p>
                        </w:tc>
                        <w:tc>
                          <w:tcPr>
                            <w:tcW w:w="536" w:type="pct"/>
                            <w:tcBorders>
                              <w:top w:val="single" w:sz="4" w:space="0" w:color="auto"/>
                              <w:left w:val="single" w:sz="4" w:space="0" w:color="auto"/>
                              <w:bottom w:val="single" w:sz="4" w:space="0" w:color="auto"/>
                              <w:right w:val="single" w:sz="4" w:space="0" w:color="auto"/>
                            </w:tcBorders>
                            <w:hideMark/>
                          </w:tcPr>
                          <w:p w14:paraId="0BAC8AE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66,042</w:t>
                            </w:r>
                          </w:p>
                        </w:tc>
                        <w:tc>
                          <w:tcPr>
                            <w:tcW w:w="744" w:type="pct"/>
                            <w:tcBorders>
                              <w:top w:val="single" w:sz="4" w:space="0" w:color="auto"/>
                              <w:left w:val="single" w:sz="4" w:space="0" w:color="auto"/>
                              <w:bottom w:val="single" w:sz="4" w:space="0" w:color="auto"/>
                              <w:right w:val="single" w:sz="4" w:space="0" w:color="auto"/>
                            </w:tcBorders>
                            <w:hideMark/>
                          </w:tcPr>
                          <w:p w14:paraId="755AAB64"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22.29</w:t>
                            </w:r>
                          </w:p>
                        </w:tc>
                        <w:tc>
                          <w:tcPr>
                            <w:tcW w:w="489" w:type="pct"/>
                            <w:tcBorders>
                              <w:top w:val="single" w:sz="4" w:space="0" w:color="auto"/>
                              <w:left w:val="single" w:sz="4" w:space="0" w:color="auto"/>
                              <w:bottom w:val="single" w:sz="4" w:space="0" w:color="auto"/>
                              <w:right w:val="single" w:sz="4" w:space="0" w:color="auto"/>
                            </w:tcBorders>
                            <w:hideMark/>
                          </w:tcPr>
                          <w:p w14:paraId="326E20DA"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7,426</w:t>
                            </w:r>
                          </w:p>
                        </w:tc>
                        <w:tc>
                          <w:tcPr>
                            <w:tcW w:w="639" w:type="pct"/>
                            <w:tcBorders>
                              <w:top w:val="single" w:sz="4" w:space="0" w:color="auto"/>
                              <w:left w:val="single" w:sz="4" w:space="0" w:color="auto"/>
                              <w:bottom w:val="single" w:sz="4" w:space="0" w:color="auto"/>
                              <w:right w:val="single" w:sz="4" w:space="0" w:color="auto"/>
                            </w:tcBorders>
                            <w:hideMark/>
                          </w:tcPr>
                          <w:p w14:paraId="45EF190C"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11.24</w:t>
                            </w:r>
                          </w:p>
                        </w:tc>
                      </w:tr>
                      <w:tr w:rsidR="00A50209" w:rsidRPr="00C965AD" w14:paraId="3C08748E"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FA5176F"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112</w:t>
                            </w:r>
                          </w:p>
                        </w:tc>
                        <w:tc>
                          <w:tcPr>
                            <w:tcW w:w="536" w:type="pct"/>
                            <w:tcBorders>
                              <w:top w:val="single" w:sz="4" w:space="0" w:color="auto"/>
                              <w:left w:val="single" w:sz="4" w:space="0" w:color="auto"/>
                              <w:bottom w:val="single" w:sz="4" w:space="0" w:color="auto"/>
                              <w:right w:val="single" w:sz="4" w:space="0" w:color="auto"/>
                            </w:tcBorders>
                            <w:hideMark/>
                          </w:tcPr>
                          <w:p w14:paraId="6B80DC55"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51,344</w:t>
                            </w:r>
                          </w:p>
                        </w:tc>
                        <w:tc>
                          <w:tcPr>
                            <w:tcW w:w="536" w:type="pct"/>
                            <w:tcBorders>
                              <w:top w:val="single" w:sz="4" w:space="0" w:color="auto"/>
                              <w:left w:val="single" w:sz="4" w:space="0" w:color="auto"/>
                              <w:bottom w:val="single" w:sz="4" w:space="0" w:color="auto"/>
                              <w:right w:val="single" w:sz="4" w:space="0" w:color="auto"/>
                            </w:tcBorders>
                            <w:hideMark/>
                          </w:tcPr>
                          <w:p w14:paraId="49919A82"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421</w:t>
                            </w:r>
                          </w:p>
                        </w:tc>
                        <w:tc>
                          <w:tcPr>
                            <w:tcW w:w="534" w:type="pct"/>
                            <w:tcBorders>
                              <w:top w:val="single" w:sz="4" w:space="0" w:color="auto"/>
                              <w:left w:val="single" w:sz="4" w:space="0" w:color="auto"/>
                              <w:bottom w:val="single" w:sz="4" w:space="0" w:color="auto"/>
                              <w:right w:val="single" w:sz="4" w:space="0" w:color="auto"/>
                            </w:tcBorders>
                            <w:hideMark/>
                          </w:tcPr>
                          <w:p w14:paraId="71E14590"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7,062</w:t>
                            </w:r>
                          </w:p>
                        </w:tc>
                        <w:tc>
                          <w:tcPr>
                            <w:tcW w:w="468" w:type="pct"/>
                            <w:tcBorders>
                              <w:top w:val="single" w:sz="4" w:space="0" w:color="auto"/>
                              <w:left w:val="single" w:sz="4" w:space="0" w:color="auto"/>
                              <w:bottom w:val="single" w:sz="4" w:space="0" w:color="auto"/>
                              <w:right w:val="single" w:sz="4" w:space="0" w:color="auto"/>
                            </w:tcBorders>
                            <w:hideMark/>
                          </w:tcPr>
                          <w:p w14:paraId="6A36AB6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9,168</w:t>
                            </w:r>
                          </w:p>
                        </w:tc>
                        <w:tc>
                          <w:tcPr>
                            <w:tcW w:w="536" w:type="pct"/>
                            <w:tcBorders>
                              <w:top w:val="single" w:sz="4" w:space="0" w:color="auto"/>
                              <w:left w:val="single" w:sz="4" w:space="0" w:color="auto"/>
                              <w:bottom w:val="single" w:sz="4" w:space="0" w:color="auto"/>
                              <w:right w:val="single" w:sz="4" w:space="0" w:color="auto"/>
                            </w:tcBorders>
                            <w:hideMark/>
                          </w:tcPr>
                          <w:p w14:paraId="4E5BA08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67,995</w:t>
                            </w:r>
                          </w:p>
                        </w:tc>
                        <w:tc>
                          <w:tcPr>
                            <w:tcW w:w="744" w:type="pct"/>
                            <w:tcBorders>
                              <w:top w:val="single" w:sz="4" w:space="0" w:color="auto"/>
                              <w:left w:val="single" w:sz="4" w:space="0" w:color="auto"/>
                              <w:bottom w:val="single" w:sz="4" w:space="0" w:color="auto"/>
                              <w:right w:val="single" w:sz="4" w:space="0" w:color="auto"/>
                            </w:tcBorders>
                            <w:hideMark/>
                          </w:tcPr>
                          <w:p w14:paraId="2C2B629F"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24.49</w:t>
                            </w:r>
                          </w:p>
                        </w:tc>
                        <w:tc>
                          <w:tcPr>
                            <w:tcW w:w="489" w:type="pct"/>
                            <w:tcBorders>
                              <w:top w:val="single" w:sz="4" w:space="0" w:color="auto"/>
                              <w:left w:val="single" w:sz="4" w:space="0" w:color="auto"/>
                              <w:bottom w:val="single" w:sz="4" w:space="0" w:color="auto"/>
                              <w:right w:val="single" w:sz="4" w:space="0" w:color="auto"/>
                            </w:tcBorders>
                            <w:hideMark/>
                          </w:tcPr>
                          <w:p w14:paraId="17732AFB"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8,309</w:t>
                            </w:r>
                          </w:p>
                        </w:tc>
                        <w:tc>
                          <w:tcPr>
                            <w:tcW w:w="639" w:type="pct"/>
                            <w:tcBorders>
                              <w:top w:val="single" w:sz="4" w:space="0" w:color="auto"/>
                              <w:left w:val="single" w:sz="4" w:space="0" w:color="auto"/>
                              <w:bottom w:val="single" w:sz="4" w:space="0" w:color="auto"/>
                              <w:right w:val="single" w:sz="4" w:space="0" w:color="auto"/>
                            </w:tcBorders>
                            <w:hideMark/>
                          </w:tcPr>
                          <w:p w14:paraId="3844A205"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12.22</w:t>
                            </w:r>
                          </w:p>
                        </w:tc>
                      </w:tr>
                      <w:tr w:rsidR="00A50209" w:rsidRPr="00C965AD" w14:paraId="6471A1B9" w14:textId="77777777" w:rsidTr="006D4AB1">
                        <w:trPr>
                          <w:trHeight w:val="20"/>
                        </w:trPr>
                        <w:tc>
                          <w:tcPr>
                            <w:tcW w:w="520" w:type="pct"/>
                            <w:tcBorders>
                              <w:top w:val="single" w:sz="4" w:space="0" w:color="auto"/>
                              <w:left w:val="single" w:sz="4" w:space="0" w:color="auto"/>
                              <w:bottom w:val="single" w:sz="4" w:space="0" w:color="auto"/>
                              <w:right w:val="single" w:sz="4" w:space="0" w:color="auto"/>
                            </w:tcBorders>
                            <w:hideMark/>
                          </w:tcPr>
                          <w:p w14:paraId="2B6C4427" w14:textId="77777777" w:rsidR="00E2318F" w:rsidRPr="00C965AD" w:rsidRDefault="00E2318F" w:rsidP="00FB2761">
                            <w:pPr>
                              <w:spacing w:line="320" w:lineRule="exact"/>
                              <w:jc w:val="center"/>
                              <w:rPr>
                                <w:rFonts w:ascii="標楷體" w:eastAsia="標楷體" w:hAnsi="標楷體"/>
                                <w:sz w:val="20"/>
                                <w:szCs w:val="20"/>
                              </w:rPr>
                            </w:pPr>
                            <w:r w:rsidRPr="00C965AD">
                              <w:rPr>
                                <w:rFonts w:ascii="標楷體" w:eastAsia="標楷體" w:hAnsi="標楷體" w:hint="eastAsia"/>
                                <w:sz w:val="20"/>
                                <w:szCs w:val="20"/>
                              </w:rPr>
                              <w:t>113</w:t>
                            </w:r>
                          </w:p>
                        </w:tc>
                        <w:tc>
                          <w:tcPr>
                            <w:tcW w:w="536" w:type="pct"/>
                            <w:tcBorders>
                              <w:top w:val="single" w:sz="4" w:space="0" w:color="auto"/>
                              <w:left w:val="single" w:sz="4" w:space="0" w:color="auto"/>
                              <w:bottom w:val="single" w:sz="4" w:space="0" w:color="auto"/>
                              <w:right w:val="single" w:sz="4" w:space="0" w:color="auto"/>
                            </w:tcBorders>
                            <w:hideMark/>
                          </w:tcPr>
                          <w:p w14:paraId="737F5A77"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51,229</w:t>
                            </w:r>
                          </w:p>
                        </w:tc>
                        <w:tc>
                          <w:tcPr>
                            <w:tcW w:w="536" w:type="pct"/>
                            <w:tcBorders>
                              <w:top w:val="single" w:sz="4" w:space="0" w:color="auto"/>
                              <w:left w:val="single" w:sz="4" w:space="0" w:color="auto"/>
                              <w:bottom w:val="single" w:sz="4" w:space="0" w:color="auto"/>
                              <w:right w:val="single" w:sz="4" w:space="0" w:color="auto"/>
                            </w:tcBorders>
                            <w:hideMark/>
                          </w:tcPr>
                          <w:p w14:paraId="77BE8050"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70</w:t>
                            </w:r>
                          </w:p>
                        </w:tc>
                        <w:tc>
                          <w:tcPr>
                            <w:tcW w:w="534" w:type="pct"/>
                            <w:tcBorders>
                              <w:top w:val="single" w:sz="4" w:space="0" w:color="auto"/>
                              <w:left w:val="single" w:sz="4" w:space="0" w:color="auto"/>
                              <w:bottom w:val="single" w:sz="4" w:space="0" w:color="auto"/>
                              <w:right w:val="single" w:sz="4" w:space="0" w:color="auto"/>
                            </w:tcBorders>
                            <w:hideMark/>
                          </w:tcPr>
                          <w:p w14:paraId="624D6B4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7,632</w:t>
                            </w:r>
                          </w:p>
                        </w:tc>
                        <w:tc>
                          <w:tcPr>
                            <w:tcW w:w="468" w:type="pct"/>
                            <w:tcBorders>
                              <w:top w:val="single" w:sz="4" w:space="0" w:color="auto"/>
                              <w:left w:val="single" w:sz="4" w:space="0" w:color="auto"/>
                              <w:bottom w:val="single" w:sz="4" w:space="0" w:color="auto"/>
                              <w:right w:val="single" w:sz="4" w:space="0" w:color="auto"/>
                            </w:tcBorders>
                            <w:hideMark/>
                          </w:tcPr>
                          <w:p w14:paraId="4F198A7D"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9,806</w:t>
                            </w:r>
                          </w:p>
                        </w:tc>
                        <w:tc>
                          <w:tcPr>
                            <w:tcW w:w="536" w:type="pct"/>
                            <w:tcBorders>
                              <w:top w:val="single" w:sz="4" w:space="0" w:color="auto"/>
                              <w:left w:val="single" w:sz="4" w:space="0" w:color="auto"/>
                              <w:bottom w:val="single" w:sz="4" w:space="0" w:color="auto"/>
                              <w:right w:val="single" w:sz="4" w:space="0" w:color="auto"/>
                            </w:tcBorders>
                            <w:hideMark/>
                          </w:tcPr>
                          <w:p w14:paraId="21E2B561"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68,737</w:t>
                            </w:r>
                          </w:p>
                        </w:tc>
                        <w:tc>
                          <w:tcPr>
                            <w:tcW w:w="744" w:type="pct"/>
                            <w:tcBorders>
                              <w:top w:val="single" w:sz="4" w:space="0" w:color="auto"/>
                              <w:left w:val="single" w:sz="4" w:space="0" w:color="auto"/>
                              <w:bottom w:val="single" w:sz="4" w:space="0" w:color="auto"/>
                              <w:right w:val="single" w:sz="4" w:space="0" w:color="auto"/>
                            </w:tcBorders>
                            <w:hideMark/>
                          </w:tcPr>
                          <w:p w14:paraId="1155072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25.47</w:t>
                            </w:r>
                          </w:p>
                        </w:tc>
                        <w:tc>
                          <w:tcPr>
                            <w:tcW w:w="489" w:type="pct"/>
                            <w:tcBorders>
                              <w:top w:val="single" w:sz="4" w:space="0" w:color="auto"/>
                              <w:left w:val="single" w:sz="4" w:space="0" w:color="auto"/>
                              <w:bottom w:val="single" w:sz="4" w:space="0" w:color="auto"/>
                              <w:right w:val="single" w:sz="4" w:space="0" w:color="auto"/>
                            </w:tcBorders>
                            <w:hideMark/>
                          </w:tcPr>
                          <w:p w14:paraId="060056DC"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7,923</w:t>
                            </w:r>
                          </w:p>
                        </w:tc>
                        <w:tc>
                          <w:tcPr>
                            <w:tcW w:w="639" w:type="pct"/>
                            <w:tcBorders>
                              <w:top w:val="single" w:sz="4" w:space="0" w:color="auto"/>
                              <w:left w:val="single" w:sz="4" w:space="0" w:color="auto"/>
                              <w:bottom w:val="single" w:sz="4" w:space="0" w:color="auto"/>
                              <w:right w:val="single" w:sz="4" w:space="0" w:color="auto"/>
                            </w:tcBorders>
                            <w:hideMark/>
                          </w:tcPr>
                          <w:p w14:paraId="5610FAC8" w14:textId="77777777" w:rsidR="00E2318F" w:rsidRPr="00C965AD" w:rsidRDefault="00E2318F" w:rsidP="00FB2761">
                            <w:pPr>
                              <w:spacing w:line="320" w:lineRule="exact"/>
                              <w:jc w:val="right"/>
                              <w:rPr>
                                <w:rFonts w:ascii="標楷體" w:eastAsia="標楷體" w:hAnsi="標楷體"/>
                                <w:sz w:val="20"/>
                                <w:szCs w:val="20"/>
                              </w:rPr>
                            </w:pPr>
                            <w:r w:rsidRPr="00C965AD">
                              <w:rPr>
                                <w:rFonts w:ascii="標楷體" w:eastAsia="標楷體" w:hAnsi="標楷體" w:hint="eastAsia"/>
                                <w:sz w:val="20"/>
                                <w:szCs w:val="20"/>
                              </w:rPr>
                              <w:t>11.53</w:t>
                            </w:r>
                          </w:p>
                        </w:tc>
                      </w:tr>
                    </w:tbl>
                    <w:p w14:paraId="76561297" w14:textId="77777777" w:rsidR="00E2318F" w:rsidRPr="00C965AD" w:rsidRDefault="00E2318F" w:rsidP="00E2318F">
                      <w:pPr>
                        <w:spacing w:afterLines="50" w:after="180" w:line="260" w:lineRule="exact"/>
                        <w:rPr>
                          <w:rFonts w:ascii="標楷體" w:eastAsia="標楷體" w:hAnsi="標楷體"/>
                        </w:rPr>
                      </w:pPr>
                      <w:r w:rsidRPr="00C965AD">
                        <w:rPr>
                          <w:rFonts w:ascii="標楷體" w:eastAsia="標楷體" w:hAnsi="標楷體" w:hint="eastAsia"/>
                          <w:sz w:val="18"/>
                          <w:szCs w:val="18"/>
                        </w:rPr>
                        <w:t>資料來源：整理自臺南市政府環境保護局提供資料。</w:t>
                      </w:r>
                    </w:p>
                  </w:txbxContent>
                </v:textbox>
                <w10:wrap type="square"/>
              </v:shape>
            </w:pict>
          </mc:Fallback>
        </mc:AlternateContent>
      </w:r>
      <w:r w:rsidRPr="00E2318F">
        <w:rPr>
          <w:rFonts w:ascii="標楷體" w:eastAsia="標楷體" w:hAnsi="標楷體" w:cs="Times New Roman" w:hint="eastAsia"/>
          <w:szCs w:val="24"/>
        </w:rPr>
        <w:t>車空氣污染防制設備狀態；2.未來將透過加強稽查等方式，持續針對未達成目標之防制措施加強推動；3.已擬定「114年港區及資源循環燃料稽查檢測計畫」，預計114年將進行資源循環燃料使用廠6根次戴奧辛檢測、5點次燃料之成分分析，全面檢視轄內各廠排放情形及防制成效；4.紙錢集中箱預計114年度再擴大設置40處，總數達64處，以服務更多民眾，另114年度將向代燒之外市縣收費；5.持續透過轄內各路段架設之車牌辨識系統，比對篩選超過1年未檢測合格之柴油車主動通知到檢。</w:t>
      </w:r>
    </w:p>
    <w:p w14:paraId="6B6B7EB8" w14:textId="37C0ACAC" w:rsidR="00E2318F" w:rsidRPr="00E2318F" w:rsidRDefault="009C328A" w:rsidP="00795042">
      <w:pPr>
        <w:overflowPunct w:val="0"/>
        <w:adjustRightInd w:val="0"/>
        <w:snapToGrid w:val="0"/>
        <w:spacing w:line="460" w:lineRule="exact"/>
        <w:ind w:firstLineChars="100" w:firstLine="240"/>
        <w:jc w:val="both"/>
        <w:outlineLvl w:val="1"/>
        <w:rPr>
          <w:rFonts w:ascii="標楷體" w:eastAsia="標楷體" w:hAnsi="標楷體" w:cs="Times New Roman"/>
          <w:b/>
          <w:bCs/>
          <w:sz w:val="28"/>
          <w:szCs w:val="28"/>
        </w:rPr>
      </w:pPr>
      <w:r w:rsidRPr="00E2318F">
        <w:rPr>
          <w:rFonts w:ascii="標楷體" w:eastAsia="標楷體" w:hAnsi="標楷體" w:cs="Times New Roman"/>
          <w:noProof/>
          <w:szCs w:val="24"/>
        </w:rPr>
        <mc:AlternateContent>
          <mc:Choice Requires="wps">
            <w:drawing>
              <wp:anchor distT="0" distB="0" distL="114300" distR="114300" simplePos="0" relativeHeight="251817984" behindDoc="0" locked="0" layoutInCell="1" allowOverlap="1" wp14:anchorId="0589FBF1" wp14:editId="2CD06F71">
                <wp:simplePos x="0" y="0"/>
                <wp:positionH relativeFrom="margin">
                  <wp:align>right</wp:align>
                </wp:positionH>
                <wp:positionV relativeFrom="margin">
                  <wp:align>bottom</wp:align>
                </wp:positionV>
                <wp:extent cx="3984625" cy="2091351"/>
                <wp:effectExtent l="0" t="0" r="0" b="4445"/>
                <wp:wrapSquare wrapText="bothSides"/>
                <wp:docPr id="7104524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4625" cy="2091351"/>
                        </a:xfrm>
                        <a:prstGeom prst="rect">
                          <a:avLst/>
                        </a:prstGeom>
                        <a:solidFill>
                          <a:srgbClr val="FFFFFF"/>
                        </a:solidFill>
                        <a:ln w="9525">
                          <a:noFill/>
                          <a:miter lim="800000"/>
                          <a:headEnd/>
                          <a:tailEnd/>
                        </a:ln>
                      </wps:spPr>
                      <wps:txbx>
                        <w:txbxContent>
                          <w:p w14:paraId="64AE951A" w14:textId="77777777" w:rsidR="00F0016B" w:rsidRPr="00C965AD" w:rsidRDefault="00F0016B" w:rsidP="00493B45">
                            <w:pPr>
                              <w:jc w:val="center"/>
                              <w:rPr>
                                <w:rFonts w:ascii="標楷體" w:eastAsia="標楷體" w:hAnsi="標楷體"/>
                                <w:b/>
                                <w:bCs/>
                              </w:rPr>
                            </w:pPr>
                            <w:r w:rsidRPr="00C965AD">
                              <w:rPr>
                                <w:rFonts w:ascii="標楷體" w:eastAsia="標楷體" w:hAnsi="標楷體" w:hint="eastAsia"/>
                                <w:b/>
                                <w:bCs/>
                              </w:rPr>
                              <w:t>表3</w:t>
                            </w:r>
                            <w:r w:rsidRPr="00C965AD">
                              <w:rPr>
                                <w:rFonts w:ascii="標楷體" w:eastAsia="標楷體" w:hAnsi="標楷體" w:cs="新細明體" w:hint="eastAsia"/>
                                <w:b/>
                                <w:bCs/>
                                <w:color w:val="000000"/>
                                <w:kern w:val="0"/>
                              </w:rPr>
                              <w:t xml:space="preserve">　臺南市近3年度</w:t>
                            </w:r>
                            <w:r w:rsidRPr="00C965AD">
                              <w:rPr>
                                <w:rFonts w:ascii="標楷體" w:eastAsia="標楷體" w:hAnsi="標楷體" w:hint="eastAsia"/>
                                <w:b/>
                                <w:bCs/>
                              </w:rPr>
                              <w:t>廢油產源與回收稽查次數統計</w:t>
                            </w:r>
                          </w:p>
                          <w:p w14:paraId="189AF411" w14:textId="77777777" w:rsidR="00F0016B" w:rsidRPr="00C965AD" w:rsidRDefault="00F0016B" w:rsidP="00493B45">
                            <w:pPr>
                              <w:spacing w:line="240" w:lineRule="exact"/>
                              <w:jc w:val="right"/>
                              <w:rPr>
                                <w:rFonts w:ascii="標楷體" w:eastAsia="標楷體" w:hAnsi="標楷體"/>
                                <w:sz w:val="20"/>
                                <w:szCs w:val="20"/>
                              </w:rPr>
                            </w:pPr>
                            <w:r w:rsidRPr="00C965AD">
                              <w:rPr>
                                <w:rFonts w:ascii="標楷體" w:eastAsia="標楷體" w:hAnsi="標楷體" w:hint="eastAsia"/>
                                <w:sz w:val="20"/>
                                <w:szCs w:val="20"/>
                              </w:rPr>
                              <w:t>單位：次</w:t>
                            </w:r>
                          </w:p>
                          <w:tbl>
                            <w:tblPr>
                              <w:tblW w:w="6042" w:type="dxa"/>
                              <w:jc w:val="center"/>
                              <w:tblLayout w:type="fixed"/>
                              <w:tblCellMar>
                                <w:left w:w="28" w:type="dxa"/>
                                <w:right w:w="28" w:type="dxa"/>
                              </w:tblCellMar>
                              <w:tblLook w:val="04A0" w:firstRow="1" w:lastRow="0" w:firstColumn="1" w:lastColumn="0" w:noHBand="0" w:noVBand="1"/>
                            </w:tblPr>
                            <w:tblGrid>
                              <w:gridCol w:w="1061"/>
                              <w:gridCol w:w="1985"/>
                              <w:gridCol w:w="998"/>
                              <w:gridCol w:w="999"/>
                              <w:gridCol w:w="999"/>
                            </w:tblGrid>
                            <w:tr w:rsidR="00F0016B" w:rsidRPr="00C965AD" w14:paraId="058633F7" w14:textId="77777777" w:rsidTr="005F1557">
                              <w:trPr>
                                <w:trHeight w:val="397"/>
                                <w:tblHeader/>
                                <w:jc w:val="center"/>
                              </w:trPr>
                              <w:tc>
                                <w:tcPr>
                                  <w:tcW w:w="3046"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92000E"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年</w:t>
                                  </w:r>
                                  <w:r w:rsidRPr="00C965AD">
                                    <w:rPr>
                                      <w:rFonts w:ascii="標楷體" w:eastAsia="標楷體" w:hAnsi="標楷體" w:cs="新細明體" w:hint="eastAsia"/>
                                      <w:b/>
                                      <w:bCs/>
                                      <w:color w:val="000000"/>
                                      <w:kern w:val="0"/>
                                      <w:sz w:val="20"/>
                                      <w:szCs w:val="20"/>
                                    </w:rPr>
                                    <w:t xml:space="preserve">　　　　　　</w:t>
                                  </w:r>
                                  <w:r w:rsidRPr="00C965AD">
                                    <w:rPr>
                                      <w:rFonts w:ascii="標楷體" w:eastAsia="標楷體" w:hAnsi="標楷體" w:cs="新細明體" w:hint="eastAsia"/>
                                      <w:color w:val="000000"/>
                                      <w:kern w:val="0"/>
                                      <w:sz w:val="20"/>
                                      <w:szCs w:val="20"/>
                                    </w:rPr>
                                    <w:t>度</w:t>
                                  </w:r>
                                </w:p>
                              </w:tc>
                              <w:tc>
                                <w:tcPr>
                                  <w:tcW w:w="998" w:type="dxa"/>
                                  <w:tcBorders>
                                    <w:top w:val="single" w:sz="4" w:space="0" w:color="auto"/>
                                    <w:left w:val="nil"/>
                                    <w:bottom w:val="single" w:sz="4" w:space="0" w:color="auto"/>
                                    <w:right w:val="single" w:sz="4" w:space="0" w:color="auto"/>
                                  </w:tcBorders>
                                  <w:shd w:val="clear" w:color="auto" w:fill="D9D9D9"/>
                                  <w:noWrap/>
                                  <w:vAlign w:val="center"/>
                                  <w:hideMark/>
                                </w:tcPr>
                                <w:p w14:paraId="7B18BE52"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111</w:t>
                                  </w:r>
                                </w:p>
                              </w:tc>
                              <w:tc>
                                <w:tcPr>
                                  <w:tcW w:w="999" w:type="dxa"/>
                                  <w:tcBorders>
                                    <w:top w:val="single" w:sz="4" w:space="0" w:color="auto"/>
                                    <w:left w:val="nil"/>
                                    <w:bottom w:val="single" w:sz="4" w:space="0" w:color="auto"/>
                                    <w:right w:val="single" w:sz="4" w:space="0" w:color="auto"/>
                                  </w:tcBorders>
                                  <w:shd w:val="clear" w:color="auto" w:fill="D9D9D9"/>
                                  <w:noWrap/>
                                  <w:vAlign w:val="center"/>
                                  <w:hideMark/>
                                </w:tcPr>
                                <w:p w14:paraId="7F4A5A8D"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112</w:t>
                                  </w:r>
                                </w:p>
                              </w:tc>
                              <w:tc>
                                <w:tcPr>
                                  <w:tcW w:w="999" w:type="dxa"/>
                                  <w:tcBorders>
                                    <w:top w:val="single" w:sz="4" w:space="0" w:color="auto"/>
                                    <w:left w:val="nil"/>
                                    <w:bottom w:val="single" w:sz="4" w:space="0" w:color="auto"/>
                                    <w:right w:val="single" w:sz="4" w:space="0" w:color="auto"/>
                                  </w:tcBorders>
                                  <w:shd w:val="clear" w:color="auto" w:fill="D9D9D9"/>
                                  <w:noWrap/>
                                  <w:vAlign w:val="center"/>
                                  <w:hideMark/>
                                </w:tcPr>
                                <w:p w14:paraId="6280E2B5"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113</w:t>
                                  </w:r>
                                </w:p>
                              </w:tc>
                            </w:tr>
                            <w:tr w:rsidR="00F0016B" w:rsidRPr="00C965AD" w14:paraId="06C0A04F" w14:textId="77777777" w:rsidTr="005F1557">
                              <w:trPr>
                                <w:trHeight w:val="397"/>
                                <w:jc w:val="center"/>
                              </w:trPr>
                              <w:tc>
                                <w:tcPr>
                                  <w:tcW w:w="3046" w:type="dxa"/>
                                  <w:gridSpan w:val="2"/>
                                  <w:tcBorders>
                                    <w:top w:val="single" w:sz="4" w:space="0" w:color="auto"/>
                                    <w:left w:val="single" w:sz="4" w:space="0" w:color="auto"/>
                                    <w:bottom w:val="single" w:sz="4" w:space="0" w:color="auto"/>
                                    <w:right w:val="single" w:sz="4" w:space="0" w:color="000000"/>
                                  </w:tcBorders>
                                  <w:noWrap/>
                                  <w:vAlign w:val="center"/>
                                  <w:hideMark/>
                                </w:tcPr>
                                <w:p w14:paraId="08844807" w14:textId="77777777" w:rsidR="00F0016B" w:rsidRPr="00C965AD" w:rsidRDefault="00F0016B" w:rsidP="00C965AD">
                                  <w:pPr>
                                    <w:widowControl/>
                                    <w:spacing w:line="240" w:lineRule="exact"/>
                                    <w:jc w:val="center"/>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合　　　　計</w:t>
                                  </w:r>
                                </w:p>
                              </w:tc>
                              <w:tc>
                                <w:tcPr>
                                  <w:tcW w:w="998" w:type="dxa"/>
                                  <w:tcBorders>
                                    <w:top w:val="nil"/>
                                    <w:left w:val="nil"/>
                                    <w:bottom w:val="single" w:sz="4" w:space="0" w:color="auto"/>
                                    <w:right w:val="single" w:sz="4" w:space="0" w:color="auto"/>
                                  </w:tcBorders>
                                  <w:noWrap/>
                                  <w:vAlign w:val="center"/>
                                  <w:hideMark/>
                                </w:tcPr>
                                <w:p w14:paraId="55CBD7FC"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285</w:t>
                                  </w:r>
                                </w:p>
                              </w:tc>
                              <w:tc>
                                <w:tcPr>
                                  <w:tcW w:w="999" w:type="dxa"/>
                                  <w:tcBorders>
                                    <w:top w:val="nil"/>
                                    <w:left w:val="nil"/>
                                    <w:bottom w:val="single" w:sz="4" w:space="0" w:color="auto"/>
                                    <w:right w:val="single" w:sz="4" w:space="0" w:color="auto"/>
                                  </w:tcBorders>
                                  <w:noWrap/>
                                  <w:vAlign w:val="center"/>
                                  <w:hideMark/>
                                </w:tcPr>
                                <w:p w14:paraId="0829B52B"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269</w:t>
                                  </w:r>
                                </w:p>
                              </w:tc>
                              <w:tc>
                                <w:tcPr>
                                  <w:tcW w:w="999" w:type="dxa"/>
                                  <w:tcBorders>
                                    <w:top w:val="nil"/>
                                    <w:left w:val="nil"/>
                                    <w:bottom w:val="single" w:sz="4" w:space="0" w:color="auto"/>
                                    <w:right w:val="single" w:sz="4" w:space="0" w:color="auto"/>
                                  </w:tcBorders>
                                  <w:noWrap/>
                                  <w:vAlign w:val="center"/>
                                  <w:hideMark/>
                                </w:tcPr>
                                <w:p w14:paraId="4317E533"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141</w:t>
                                  </w:r>
                                </w:p>
                              </w:tc>
                            </w:tr>
                            <w:tr w:rsidR="00F0016B" w:rsidRPr="00C965AD" w14:paraId="31F21345" w14:textId="77777777" w:rsidTr="00493B45">
                              <w:trPr>
                                <w:trHeight w:val="340"/>
                                <w:jc w:val="center"/>
                              </w:trPr>
                              <w:tc>
                                <w:tcPr>
                                  <w:tcW w:w="1061" w:type="dxa"/>
                                  <w:tcBorders>
                                    <w:top w:val="nil"/>
                                    <w:left w:val="single" w:sz="4" w:space="0" w:color="auto"/>
                                    <w:bottom w:val="single" w:sz="4" w:space="0" w:color="auto"/>
                                    <w:right w:val="single" w:sz="4" w:space="0" w:color="auto"/>
                                  </w:tcBorders>
                                  <w:noWrap/>
                                  <w:vAlign w:val="center"/>
                                  <w:hideMark/>
                                </w:tcPr>
                                <w:p w14:paraId="26D2B4D1"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一般廢棄物</w:t>
                                  </w:r>
                                </w:p>
                              </w:tc>
                              <w:tc>
                                <w:tcPr>
                                  <w:tcW w:w="1985" w:type="dxa"/>
                                  <w:tcBorders>
                                    <w:top w:val="nil"/>
                                    <w:left w:val="nil"/>
                                    <w:bottom w:val="single" w:sz="4" w:space="0" w:color="auto"/>
                                    <w:right w:val="single" w:sz="4" w:space="0" w:color="auto"/>
                                  </w:tcBorders>
                                  <w:vAlign w:val="center"/>
                                  <w:hideMark/>
                                </w:tcPr>
                                <w:p w14:paraId="7C6F7FA7" w14:textId="77777777" w:rsidR="00F0016B" w:rsidRPr="00C965AD" w:rsidRDefault="00F0016B" w:rsidP="00AF7EE2">
                                  <w:pPr>
                                    <w:widowControl/>
                                    <w:spacing w:line="240" w:lineRule="exact"/>
                                    <w:jc w:val="both"/>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非列管廢油產源業者</w:t>
                                  </w:r>
                                </w:p>
                              </w:tc>
                              <w:tc>
                                <w:tcPr>
                                  <w:tcW w:w="998" w:type="dxa"/>
                                  <w:tcBorders>
                                    <w:top w:val="nil"/>
                                    <w:left w:val="nil"/>
                                    <w:bottom w:val="single" w:sz="4" w:space="0" w:color="auto"/>
                                    <w:right w:val="single" w:sz="4" w:space="0" w:color="auto"/>
                                  </w:tcBorders>
                                  <w:noWrap/>
                                  <w:vAlign w:val="center"/>
                                  <w:hideMark/>
                                </w:tcPr>
                                <w:p w14:paraId="5C811FAE"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237</w:t>
                                  </w:r>
                                </w:p>
                              </w:tc>
                              <w:tc>
                                <w:tcPr>
                                  <w:tcW w:w="999" w:type="dxa"/>
                                  <w:tcBorders>
                                    <w:top w:val="nil"/>
                                    <w:left w:val="nil"/>
                                    <w:bottom w:val="single" w:sz="4" w:space="0" w:color="auto"/>
                                    <w:right w:val="single" w:sz="4" w:space="0" w:color="auto"/>
                                  </w:tcBorders>
                                  <w:noWrap/>
                                  <w:vAlign w:val="center"/>
                                  <w:hideMark/>
                                </w:tcPr>
                                <w:p w14:paraId="60A93358"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188</w:t>
                                  </w:r>
                                </w:p>
                              </w:tc>
                              <w:tc>
                                <w:tcPr>
                                  <w:tcW w:w="999" w:type="dxa"/>
                                  <w:tcBorders>
                                    <w:top w:val="nil"/>
                                    <w:left w:val="nil"/>
                                    <w:bottom w:val="single" w:sz="4" w:space="0" w:color="auto"/>
                                    <w:right w:val="single" w:sz="4" w:space="0" w:color="auto"/>
                                  </w:tcBorders>
                                  <w:noWrap/>
                                  <w:vAlign w:val="center"/>
                                  <w:hideMark/>
                                </w:tcPr>
                                <w:p w14:paraId="5623AEB4"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48</w:t>
                                  </w:r>
                                </w:p>
                              </w:tc>
                            </w:tr>
                            <w:tr w:rsidR="00F0016B" w:rsidRPr="00C965AD" w14:paraId="723298D9" w14:textId="77777777" w:rsidTr="005F1557">
                              <w:trPr>
                                <w:trHeight w:val="397"/>
                                <w:jc w:val="center"/>
                              </w:trPr>
                              <w:tc>
                                <w:tcPr>
                                  <w:tcW w:w="1061" w:type="dxa"/>
                                  <w:vMerge w:val="restart"/>
                                  <w:tcBorders>
                                    <w:top w:val="nil"/>
                                    <w:left w:val="single" w:sz="4" w:space="0" w:color="auto"/>
                                    <w:bottom w:val="single" w:sz="4" w:space="0" w:color="auto"/>
                                    <w:right w:val="single" w:sz="4" w:space="0" w:color="auto"/>
                                  </w:tcBorders>
                                  <w:vAlign w:val="center"/>
                                  <w:hideMark/>
                                </w:tcPr>
                                <w:p w14:paraId="2EDA1CC7"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事業廢棄物</w:t>
                                  </w:r>
                                </w:p>
                              </w:tc>
                              <w:tc>
                                <w:tcPr>
                                  <w:tcW w:w="1985" w:type="dxa"/>
                                  <w:tcBorders>
                                    <w:top w:val="nil"/>
                                    <w:left w:val="nil"/>
                                    <w:bottom w:val="single" w:sz="4" w:space="0" w:color="auto"/>
                                    <w:right w:val="single" w:sz="4" w:space="0" w:color="auto"/>
                                  </w:tcBorders>
                                  <w:vAlign w:val="center"/>
                                  <w:hideMark/>
                                </w:tcPr>
                                <w:p w14:paraId="008EC88D" w14:textId="77777777" w:rsidR="00F0016B" w:rsidRPr="00C965AD" w:rsidRDefault="00F0016B" w:rsidP="00531271">
                                  <w:pPr>
                                    <w:widowControl/>
                                    <w:spacing w:line="240" w:lineRule="exact"/>
                                    <w:jc w:val="center"/>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小　　　　計</w:t>
                                  </w:r>
                                </w:p>
                              </w:tc>
                              <w:tc>
                                <w:tcPr>
                                  <w:tcW w:w="998" w:type="dxa"/>
                                  <w:tcBorders>
                                    <w:top w:val="nil"/>
                                    <w:left w:val="nil"/>
                                    <w:bottom w:val="single" w:sz="4" w:space="0" w:color="auto"/>
                                    <w:right w:val="single" w:sz="4" w:space="0" w:color="auto"/>
                                  </w:tcBorders>
                                  <w:noWrap/>
                                  <w:vAlign w:val="center"/>
                                  <w:hideMark/>
                                </w:tcPr>
                                <w:p w14:paraId="00B07CED"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48</w:t>
                                  </w:r>
                                </w:p>
                              </w:tc>
                              <w:tc>
                                <w:tcPr>
                                  <w:tcW w:w="999" w:type="dxa"/>
                                  <w:tcBorders>
                                    <w:top w:val="nil"/>
                                    <w:left w:val="nil"/>
                                    <w:bottom w:val="single" w:sz="4" w:space="0" w:color="auto"/>
                                    <w:right w:val="single" w:sz="4" w:space="0" w:color="auto"/>
                                  </w:tcBorders>
                                  <w:noWrap/>
                                  <w:vAlign w:val="center"/>
                                  <w:hideMark/>
                                </w:tcPr>
                                <w:p w14:paraId="0DB55051"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81</w:t>
                                  </w:r>
                                </w:p>
                              </w:tc>
                              <w:tc>
                                <w:tcPr>
                                  <w:tcW w:w="999" w:type="dxa"/>
                                  <w:tcBorders>
                                    <w:top w:val="nil"/>
                                    <w:left w:val="nil"/>
                                    <w:bottom w:val="single" w:sz="4" w:space="0" w:color="auto"/>
                                    <w:right w:val="single" w:sz="4" w:space="0" w:color="auto"/>
                                  </w:tcBorders>
                                  <w:noWrap/>
                                  <w:vAlign w:val="center"/>
                                  <w:hideMark/>
                                </w:tcPr>
                                <w:p w14:paraId="7FD6E596"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93</w:t>
                                  </w:r>
                                </w:p>
                              </w:tc>
                            </w:tr>
                            <w:tr w:rsidR="00F0016B" w:rsidRPr="00C965AD" w14:paraId="49B19EC1" w14:textId="77777777" w:rsidTr="00493B45">
                              <w:trPr>
                                <w:trHeight w:val="340"/>
                                <w:jc w:val="center"/>
                              </w:trPr>
                              <w:tc>
                                <w:tcPr>
                                  <w:tcW w:w="1061" w:type="dxa"/>
                                  <w:vMerge/>
                                  <w:tcBorders>
                                    <w:top w:val="nil"/>
                                    <w:left w:val="single" w:sz="4" w:space="0" w:color="auto"/>
                                    <w:bottom w:val="single" w:sz="4" w:space="0" w:color="auto"/>
                                    <w:right w:val="single" w:sz="4" w:space="0" w:color="auto"/>
                                  </w:tcBorders>
                                  <w:vAlign w:val="center"/>
                                  <w:hideMark/>
                                </w:tcPr>
                                <w:p w14:paraId="1A1EADE7"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p>
                              </w:tc>
                              <w:tc>
                                <w:tcPr>
                                  <w:tcW w:w="1985" w:type="dxa"/>
                                  <w:tcBorders>
                                    <w:top w:val="nil"/>
                                    <w:left w:val="nil"/>
                                    <w:bottom w:val="single" w:sz="4" w:space="0" w:color="auto"/>
                                    <w:right w:val="single" w:sz="4" w:space="0" w:color="auto"/>
                                  </w:tcBorders>
                                  <w:vAlign w:val="center"/>
                                  <w:hideMark/>
                                </w:tcPr>
                                <w:p w14:paraId="26022E24"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列管廢油產源業者</w:t>
                                  </w:r>
                                </w:p>
                              </w:tc>
                              <w:tc>
                                <w:tcPr>
                                  <w:tcW w:w="998" w:type="dxa"/>
                                  <w:tcBorders>
                                    <w:top w:val="nil"/>
                                    <w:left w:val="nil"/>
                                    <w:bottom w:val="single" w:sz="4" w:space="0" w:color="auto"/>
                                    <w:right w:val="single" w:sz="4" w:space="0" w:color="auto"/>
                                  </w:tcBorders>
                                  <w:noWrap/>
                                  <w:vAlign w:val="center"/>
                                  <w:hideMark/>
                                </w:tcPr>
                                <w:p w14:paraId="3CB0EFE6"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w:t>
                                  </w:r>
                                </w:p>
                              </w:tc>
                              <w:tc>
                                <w:tcPr>
                                  <w:tcW w:w="999" w:type="dxa"/>
                                  <w:tcBorders>
                                    <w:top w:val="nil"/>
                                    <w:left w:val="nil"/>
                                    <w:bottom w:val="single" w:sz="4" w:space="0" w:color="auto"/>
                                    <w:right w:val="single" w:sz="4" w:space="0" w:color="auto"/>
                                  </w:tcBorders>
                                  <w:noWrap/>
                                  <w:vAlign w:val="center"/>
                                  <w:hideMark/>
                                </w:tcPr>
                                <w:p w14:paraId="6AF015B5"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w:t>
                                  </w:r>
                                </w:p>
                              </w:tc>
                              <w:tc>
                                <w:tcPr>
                                  <w:tcW w:w="999" w:type="dxa"/>
                                  <w:tcBorders>
                                    <w:top w:val="nil"/>
                                    <w:left w:val="nil"/>
                                    <w:bottom w:val="single" w:sz="4" w:space="0" w:color="auto"/>
                                    <w:right w:val="single" w:sz="4" w:space="0" w:color="auto"/>
                                  </w:tcBorders>
                                  <w:noWrap/>
                                  <w:vAlign w:val="center"/>
                                  <w:hideMark/>
                                </w:tcPr>
                                <w:p w14:paraId="177DA1B7"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27</w:t>
                                  </w:r>
                                </w:p>
                              </w:tc>
                            </w:tr>
                            <w:tr w:rsidR="00F0016B" w:rsidRPr="00C965AD" w14:paraId="7EED7006" w14:textId="77777777" w:rsidTr="00493B45">
                              <w:trPr>
                                <w:trHeight w:val="340"/>
                                <w:jc w:val="center"/>
                              </w:trPr>
                              <w:tc>
                                <w:tcPr>
                                  <w:tcW w:w="1061" w:type="dxa"/>
                                  <w:vMerge/>
                                  <w:tcBorders>
                                    <w:top w:val="nil"/>
                                    <w:left w:val="single" w:sz="4" w:space="0" w:color="auto"/>
                                    <w:bottom w:val="single" w:sz="4" w:space="0" w:color="auto"/>
                                    <w:right w:val="single" w:sz="4" w:space="0" w:color="auto"/>
                                  </w:tcBorders>
                                  <w:vAlign w:val="center"/>
                                  <w:hideMark/>
                                </w:tcPr>
                                <w:p w14:paraId="3E243193"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p>
                              </w:tc>
                              <w:tc>
                                <w:tcPr>
                                  <w:tcW w:w="1985" w:type="dxa"/>
                                  <w:tcBorders>
                                    <w:top w:val="nil"/>
                                    <w:left w:val="nil"/>
                                    <w:bottom w:val="single" w:sz="4" w:space="0" w:color="auto"/>
                                    <w:right w:val="single" w:sz="4" w:space="0" w:color="auto"/>
                                  </w:tcBorders>
                                  <w:vAlign w:val="center"/>
                                  <w:hideMark/>
                                </w:tcPr>
                                <w:p w14:paraId="0D8E979E" w14:textId="77777777" w:rsidR="00F0016B" w:rsidRPr="00C965AD" w:rsidRDefault="00F0016B" w:rsidP="00AF7EE2">
                                  <w:pPr>
                                    <w:widowControl/>
                                    <w:spacing w:line="240" w:lineRule="exact"/>
                                    <w:jc w:val="both"/>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廢油清除機構</w:t>
                                  </w:r>
                                </w:p>
                              </w:tc>
                              <w:tc>
                                <w:tcPr>
                                  <w:tcW w:w="998" w:type="dxa"/>
                                  <w:tcBorders>
                                    <w:top w:val="nil"/>
                                    <w:left w:val="nil"/>
                                    <w:bottom w:val="single" w:sz="4" w:space="0" w:color="auto"/>
                                    <w:right w:val="single" w:sz="4" w:space="0" w:color="auto"/>
                                  </w:tcBorders>
                                  <w:noWrap/>
                                  <w:vAlign w:val="center"/>
                                  <w:hideMark/>
                                </w:tcPr>
                                <w:p w14:paraId="325B3941"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46</w:t>
                                  </w:r>
                                </w:p>
                              </w:tc>
                              <w:tc>
                                <w:tcPr>
                                  <w:tcW w:w="999" w:type="dxa"/>
                                  <w:tcBorders>
                                    <w:top w:val="nil"/>
                                    <w:left w:val="nil"/>
                                    <w:bottom w:val="single" w:sz="4" w:space="0" w:color="auto"/>
                                    <w:right w:val="single" w:sz="4" w:space="0" w:color="auto"/>
                                  </w:tcBorders>
                                  <w:noWrap/>
                                  <w:vAlign w:val="center"/>
                                  <w:hideMark/>
                                </w:tcPr>
                                <w:p w14:paraId="70B03692"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70</w:t>
                                  </w:r>
                                </w:p>
                              </w:tc>
                              <w:tc>
                                <w:tcPr>
                                  <w:tcW w:w="999" w:type="dxa"/>
                                  <w:tcBorders>
                                    <w:top w:val="nil"/>
                                    <w:left w:val="nil"/>
                                    <w:bottom w:val="single" w:sz="4" w:space="0" w:color="auto"/>
                                    <w:right w:val="single" w:sz="4" w:space="0" w:color="auto"/>
                                  </w:tcBorders>
                                  <w:noWrap/>
                                  <w:vAlign w:val="center"/>
                                  <w:hideMark/>
                                </w:tcPr>
                                <w:p w14:paraId="332A7594"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66</w:t>
                                  </w:r>
                                </w:p>
                              </w:tc>
                            </w:tr>
                          </w:tbl>
                          <w:p w14:paraId="75EF9E65" w14:textId="77777777" w:rsidR="00F0016B" w:rsidRPr="00C965AD" w:rsidRDefault="00F0016B" w:rsidP="00493B45">
                            <w:pPr>
                              <w:pStyle w:val="af2"/>
                              <w:spacing w:line="240" w:lineRule="exact"/>
                              <w:ind w:leftChars="0" w:left="0"/>
                              <w:rPr>
                                <w:rFonts w:ascii="標楷體" w:eastAsia="標楷體" w:hAnsi="標楷體"/>
                                <w:sz w:val="18"/>
                                <w:szCs w:val="18"/>
                              </w:rPr>
                            </w:pPr>
                            <w:r w:rsidRPr="00C965AD">
                              <w:rPr>
                                <w:rFonts w:ascii="標楷體" w:eastAsia="標楷體" w:hAnsi="標楷體" w:hint="eastAsia"/>
                                <w:sz w:val="18"/>
                                <w:szCs w:val="18"/>
                              </w:rPr>
                              <w:t>資料來源：整理自臺南市政府環境保護局提供資料。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89FBF1" id="_x0000_s1276" type="#_x0000_t202" style="position:absolute;left:0;text-align:left;margin-left:262.55pt;margin-top:0;width:313.75pt;height:164.65pt;z-index:25181798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8j2QQIAADEEAAAOAAAAZHJzL2Uyb0RvYy54bWysU0tu2zAQ3RfoHQjua30sJ7ZgOUiduiiQ&#10;foC0B6ApyiJKcVSStpReIEAPkK57gB6gB0rO0SFlu0a6K6oFwdFwHt+8eZxf9I0iO2GsBF3QZBRT&#10;IjSHUupNQT99XL2YUmId0yVToEVBb4WlF4vnz+Zdm4sUalClMARBtM27tqC1c20eRZbXomF2BK3Q&#10;mKzANMxhaDZRaViH6I2K0jg+izowZWuAC2vx79WQpIuAX1WCu/dVZYUjqqDIzYXVhHXt12gxZ/nG&#10;sLaWfE+D/QOLhkmNlx6hrphjZGvkX1CN5AYsVG7EoYmgqiQXoQfsJomfdHNTs1aEXlAc2x5lsv8P&#10;lr/bfTBElgU9T+JskmZZSolmDY7q8f7u4ef3x/tfDz++kdQr1bU2x4KbFktc/xJ6nHjo2rbXwD9b&#10;omFZM70Rl8ZAVwtWItPEV0YnpQOO9SDr7i2UeBXbOghAfWUaLyMKQxAdJ3Z7nJLoHeH4czybZmfp&#10;hBKOuTSeJePJcAfLD+Wtse61gIb4TUEN2iDAs921dZ4Oyw9H/G0WlCxXUqkQmM16qQzZMbTMKnyh&#10;gyfHlCZdQWcTJOKrNPj64KZGOrS0kk1Bp7H/BpN5OV7pMhxxTKphj0yU3uvjJRnEcf26D0NJpuOD&#10;8Gsob1EyA4OH8c3hpgbzlZIO/VtQ+2XLjKBEvdEo+yzJMm/4EGST8xQDc5pZn2aY5ghVUEfJsF26&#10;8EiG1i5xPJUMwvk5Dkz2pNGXQc/9G/LGP43DqT8vffEbAAD//wMAUEsDBBQABgAIAAAAIQBM7fsr&#10;3AAAAAUBAAAPAAAAZHJzL2Rvd25yZXYueG1sTI/NTsMwEITvSLyDtUhcEHWa0oSGOFVBAvXanwfY&#10;xNskIl5Hsdukb4/hQi8rjWY0822+nkwnLjS41rKC+SwCQVxZ3XKt4Hj4fH4F4Tyyxs4yKbiSg3Vx&#10;f5djpu3IO7rsfS1CCbsMFTTe95mUrmrIoJvZnjh4JzsY9EEOtdQDjqHcdDKOokQabDksNNjTR0PV&#10;9/5sFJy249NyNZZf/pjuXpJ3bNPSXpV6fJg2byA8Tf4/DL/4AR2KwFTaM2snOgXhEf93g5fE6RJE&#10;qWARrxYgi1ze0hc/AAAA//8DAFBLAQItABQABgAIAAAAIQC2gziS/gAAAOEBAAATAAAAAAAAAAAA&#10;AAAAAAAAAABbQ29udGVudF9UeXBlc10ueG1sUEsBAi0AFAAGAAgAAAAhADj9If/WAAAAlAEAAAsA&#10;AAAAAAAAAAAAAAAALwEAAF9yZWxzLy5yZWxzUEsBAi0AFAAGAAgAAAAhABojyPZBAgAAMQQAAA4A&#10;AAAAAAAAAAAAAAAALgIAAGRycy9lMm9Eb2MueG1sUEsBAi0AFAAGAAgAAAAhAEzt+yvcAAAABQEA&#10;AA8AAAAAAAAAAAAAAAAAmwQAAGRycy9kb3ducmV2LnhtbFBLBQYAAAAABAAEAPMAAACkBQAAAAA=&#10;" stroked="f">
                <v:textbox>
                  <w:txbxContent>
                    <w:p w14:paraId="64AE951A" w14:textId="77777777" w:rsidR="00F0016B" w:rsidRPr="00C965AD" w:rsidRDefault="00F0016B" w:rsidP="00493B45">
                      <w:pPr>
                        <w:jc w:val="center"/>
                        <w:rPr>
                          <w:rFonts w:ascii="標楷體" w:eastAsia="標楷體" w:hAnsi="標楷體"/>
                          <w:b/>
                          <w:bCs/>
                        </w:rPr>
                      </w:pPr>
                      <w:r w:rsidRPr="00C965AD">
                        <w:rPr>
                          <w:rFonts w:ascii="標楷體" w:eastAsia="標楷體" w:hAnsi="標楷體" w:hint="eastAsia"/>
                          <w:b/>
                          <w:bCs/>
                        </w:rPr>
                        <w:t>表3</w:t>
                      </w:r>
                      <w:r w:rsidRPr="00C965AD">
                        <w:rPr>
                          <w:rFonts w:ascii="標楷體" w:eastAsia="標楷體" w:hAnsi="標楷體" w:cs="新細明體" w:hint="eastAsia"/>
                          <w:b/>
                          <w:bCs/>
                          <w:color w:val="000000"/>
                          <w:kern w:val="0"/>
                        </w:rPr>
                        <w:t xml:space="preserve">　臺南市近3年度</w:t>
                      </w:r>
                      <w:r w:rsidRPr="00C965AD">
                        <w:rPr>
                          <w:rFonts w:ascii="標楷體" w:eastAsia="標楷體" w:hAnsi="標楷體" w:hint="eastAsia"/>
                          <w:b/>
                          <w:bCs/>
                        </w:rPr>
                        <w:t>廢油產源與回收稽查次數統計</w:t>
                      </w:r>
                    </w:p>
                    <w:p w14:paraId="189AF411" w14:textId="77777777" w:rsidR="00F0016B" w:rsidRPr="00C965AD" w:rsidRDefault="00F0016B" w:rsidP="00493B45">
                      <w:pPr>
                        <w:spacing w:line="240" w:lineRule="exact"/>
                        <w:jc w:val="right"/>
                        <w:rPr>
                          <w:rFonts w:ascii="標楷體" w:eastAsia="標楷體" w:hAnsi="標楷體"/>
                          <w:sz w:val="20"/>
                          <w:szCs w:val="20"/>
                        </w:rPr>
                      </w:pPr>
                      <w:r w:rsidRPr="00C965AD">
                        <w:rPr>
                          <w:rFonts w:ascii="標楷體" w:eastAsia="標楷體" w:hAnsi="標楷體" w:hint="eastAsia"/>
                          <w:sz w:val="20"/>
                          <w:szCs w:val="20"/>
                        </w:rPr>
                        <w:t>單位：次</w:t>
                      </w:r>
                    </w:p>
                    <w:tbl>
                      <w:tblPr>
                        <w:tblW w:w="6042" w:type="dxa"/>
                        <w:jc w:val="center"/>
                        <w:tblLayout w:type="fixed"/>
                        <w:tblCellMar>
                          <w:left w:w="28" w:type="dxa"/>
                          <w:right w:w="28" w:type="dxa"/>
                        </w:tblCellMar>
                        <w:tblLook w:val="04A0" w:firstRow="1" w:lastRow="0" w:firstColumn="1" w:lastColumn="0" w:noHBand="0" w:noVBand="1"/>
                      </w:tblPr>
                      <w:tblGrid>
                        <w:gridCol w:w="1061"/>
                        <w:gridCol w:w="1985"/>
                        <w:gridCol w:w="998"/>
                        <w:gridCol w:w="999"/>
                        <w:gridCol w:w="999"/>
                      </w:tblGrid>
                      <w:tr w:rsidR="00F0016B" w:rsidRPr="00C965AD" w14:paraId="058633F7" w14:textId="77777777" w:rsidTr="005F1557">
                        <w:trPr>
                          <w:trHeight w:val="397"/>
                          <w:tblHeader/>
                          <w:jc w:val="center"/>
                        </w:trPr>
                        <w:tc>
                          <w:tcPr>
                            <w:tcW w:w="3046"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92000E"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年</w:t>
                            </w:r>
                            <w:r w:rsidRPr="00C965AD">
                              <w:rPr>
                                <w:rFonts w:ascii="標楷體" w:eastAsia="標楷體" w:hAnsi="標楷體" w:cs="新細明體" w:hint="eastAsia"/>
                                <w:b/>
                                <w:bCs/>
                                <w:color w:val="000000"/>
                                <w:kern w:val="0"/>
                                <w:sz w:val="20"/>
                                <w:szCs w:val="20"/>
                              </w:rPr>
                              <w:t xml:space="preserve">　　　　　　</w:t>
                            </w:r>
                            <w:r w:rsidRPr="00C965AD">
                              <w:rPr>
                                <w:rFonts w:ascii="標楷體" w:eastAsia="標楷體" w:hAnsi="標楷體" w:cs="新細明體" w:hint="eastAsia"/>
                                <w:color w:val="000000"/>
                                <w:kern w:val="0"/>
                                <w:sz w:val="20"/>
                                <w:szCs w:val="20"/>
                              </w:rPr>
                              <w:t>度</w:t>
                            </w:r>
                          </w:p>
                        </w:tc>
                        <w:tc>
                          <w:tcPr>
                            <w:tcW w:w="998" w:type="dxa"/>
                            <w:tcBorders>
                              <w:top w:val="single" w:sz="4" w:space="0" w:color="auto"/>
                              <w:left w:val="nil"/>
                              <w:bottom w:val="single" w:sz="4" w:space="0" w:color="auto"/>
                              <w:right w:val="single" w:sz="4" w:space="0" w:color="auto"/>
                            </w:tcBorders>
                            <w:shd w:val="clear" w:color="auto" w:fill="D9D9D9"/>
                            <w:noWrap/>
                            <w:vAlign w:val="center"/>
                            <w:hideMark/>
                          </w:tcPr>
                          <w:p w14:paraId="7B18BE52"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111</w:t>
                            </w:r>
                          </w:p>
                        </w:tc>
                        <w:tc>
                          <w:tcPr>
                            <w:tcW w:w="999" w:type="dxa"/>
                            <w:tcBorders>
                              <w:top w:val="single" w:sz="4" w:space="0" w:color="auto"/>
                              <w:left w:val="nil"/>
                              <w:bottom w:val="single" w:sz="4" w:space="0" w:color="auto"/>
                              <w:right w:val="single" w:sz="4" w:space="0" w:color="auto"/>
                            </w:tcBorders>
                            <w:shd w:val="clear" w:color="auto" w:fill="D9D9D9"/>
                            <w:noWrap/>
                            <w:vAlign w:val="center"/>
                            <w:hideMark/>
                          </w:tcPr>
                          <w:p w14:paraId="7F4A5A8D"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112</w:t>
                            </w:r>
                          </w:p>
                        </w:tc>
                        <w:tc>
                          <w:tcPr>
                            <w:tcW w:w="999" w:type="dxa"/>
                            <w:tcBorders>
                              <w:top w:val="single" w:sz="4" w:space="0" w:color="auto"/>
                              <w:left w:val="nil"/>
                              <w:bottom w:val="single" w:sz="4" w:space="0" w:color="auto"/>
                              <w:right w:val="single" w:sz="4" w:space="0" w:color="auto"/>
                            </w:tcBorders>
                            <w:shd w:val="clear" w:color="auto" w:fill="D9D9D9"/>
                            <w:noWrap/>
                            <w:vAlign w:val="center"/>
                            <w:hideMark/>
                          </w:tcPr>
                          <w:p w14:paraId="6280E2B5"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113</w:t>
                            </w:r>
                          </w:p>
                        </w:tc>
                      </w:tr>
                      <w:tr w:rsidR="00F0016B" w:rsidRPr="00C965AD" w14:paraId="06C0A04F" w14:textId="77777777" w:rsidTr="005F1557">
                        <w:trPr>
                          <w:trHeight w:val="397"/>
                          <w:jc w:val="center"/>
                        </w:trPr>
                        <w:tc>
                          <w:tcPr>
                            <w:tcW w:w="3046" w:type="dxa"/>
                            <w:gridSpan w:val="2"/>
                            <w:tcBorders>
                              <w:top w:val="single" w:sz="4" w:space="0" w:color="auto"/>
                              <w:left w:val="single" w:sz="4" w:space="0" w:color="auto"/>
                              <w:bottom w:val="single" w:sz="4" w:space="0" w:color="auto"/>
                              <w:right w:val="single" w:sz="4" w:space="0" w:color="000000"/>
                            </w:tcBorders>
                            <w:noWrap/>
                            <w:vAlign w:val="center"/>
                            <w:hideMark/>
                          </w:tcPr>
                          <w:p w14:paraId="08844807" w14:textId="77777777" w:rsidR="00F0016B" w:rsidRPr="00C965AD" w:rsidRDefault="00F0016B" w:rsidP="00C965AD">
                            <w:pPr>
                              <w:widowControl/>
                              <w:spacing w:line="240" w:lineRule="exact"/>
                              <w:jc w:val="center"/>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合　　　　計</w:t>
                            </w:r>
                          </w:p>
                        </w:tc>
                        <w:tc>
                          <w:tcPr>
                            <w:tcW w:w="998" w:type="dxa"/>
                            <w:tcBorders>
                              <w:top w:val="nil"/>
                              <w:left w:val="nil"/>
                              <w:bottom w:val="single" w:sz="4" w:space="0" w:color="auto"/>
                              <w:right w:val="single" w:sz="4" w:space="0" w:color="auto"/>
                            </w:tcBorders>
                            <w:noWrap/>
                            <w:vAlign w:val="center"/>
                            <w:hideMark/>
                          </w:tcPr>
                          <w:p w14:paraId="55CBD7FC"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285</w:t>
                            </w:r>
                          </w:p>
                        </w:tc>
                        <w:tc>
                          <w:tcPr>
                            <w:tcW w:w="999" w:type="dxa"/>
                            <w:tcBorders>
                              <w:top w:val="nil"/>
                              <w:left w:val="nil"/>
                              <w:bottom w:val="single" w:sz="4" w:space="0" w:color="auto"/>
                              <w:right w:val="single" w:sz="4" w:space="0" w:color="auto"/>
                            </w:tcBorders>
                            <w:noWrap/>
                            <w:vAlign w:val="center"/>
                            <w:hideMark/>
                          </w:tcPr>
                          <w:p w14:paraId="0829B52B"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269</w:t>
                            </w:r>
                          </w:p>
                        </w:tc>
                        <w:tc>
                          <w:tcPr>
                            <w:tcW w:w="999" w:type="dxa"/>
                            <w:tcBorders>
                              <w:top w:val="nil"/>
                              <w:left w:val="nil"/>
                              <w:bottom w:val="single" w:sz="4" w:space="0" w:color="auto"/>
                              <w:right w:val="single" w:sz="4" w:space="0" w:color="auto"/>
                            </w:tcBorders>
                            <w:noWrap/>
                            <w:vAlign w:val="center"/>
                            <w:hideMark/>
                          </w:tcPr>
                          <w:p w14:paraId="4317E533"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141</w:t>
                            </w:r>
                          </w:p>
                        </w:tc>
                      </w:tr>
                      <w:tr w:rsidR="00F0016B" w:rsidRPr="00C965AD" w14:paraId="31F21345" w14:textId="77777777" w:rsidTr="00493B45">
                        <w:trPr>
                          <w:trHeight w:val="340"/>
                          <w:jc w:val="center"/>
                        </w:trPr>
                        <w:tc>
                          <w:tcPr>
                            <w:tcW w:w="1061" w:type="dxa"/>
                            <w:tcBorders>
                              <w:top w:val="nil"/>
                              <w:left w:val="single" w:sz="4" w:space="0" w:color="auto"/>
                              <w:bottom w:val="single" w:sz="4" w:space="0" w:color="auto"/>
                              <w:right w:val="single" w:sz="4" w:space="0" w:color="auto"/>
                            </w:tcBorders>
                            <w:noWrap/>
                            <w:vAlign w:val="center"/>
                            <w:hideMark/>
                          </w:tcPr>
                          <w:p w14:paraId="26D2B4D1"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一般廢棄物</w:t>
                            </w:r>
                          </w:p>
                        </w:tc>
                        <w:tc>
                          <w:tcPr>
                            <w:tcW w:w="1985" w:type="dxa"/>
                            <w:tcBorders>
                              <w:top w:val="nil"/>
                              <w:left w:val="nil"/>
                              <w:bottom w:val="single" w:sz="4" w:space="0" w:color="auto"/>
                              <w:right w:val="single" w:sz="4" w:space="0" w:color="auto"/>
                            </w:tcBorders>
                            <w:vAlign w:val="center"/>
                            <w:hideMark/>
                          </w:tcPr>
                          <w:p w14:paraId="7C6F7FA7" w14:textId="77777777" w:rsidR="00F0016B" w:rsidRPr="00C965AD" w:rsidRDefault="00F0016B" w:rsidP="00AF7EE2">
                            <w:pPr>
                              <w:widowControl/>
                              <w:spacing w:line="240" w:lineRule="exact"/>
                              <w:jc w:val="both"/>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非列管廢油產源業者</w:t>
                            </w:r>
                          </w:p>
                        </w:tc>
                        <w:tc>
                          <w:tcPr>
                            <w:tcW w:w="998" w:type="dxa"/>
                            <w:tcBorders>
                              <w:top w:val="nil"/>
                              <w:left w:val="nil"/>
                              <w:bottom w:val="single" w:sz="4" w:space="0" w:color="auto"/>
                              <w:right w:val="single" w:sz="4" w:space="0" w:color="auto"/>
                            </w:tcBorders>
                            <w:noWrap/>
                            <w:vAlign w:val="center"/>
                            <w:hideMark/>
                          </w:tcPr>
                          <w:p w14:paraId="5C811FAE"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237</w:t>
                            </w:r>
                          </w:p>
                        </w:tc>
                        <w:tc>
                          <w:tcPr>
                            <w:tcW w:w="999" w:type="dxa"/>
                            <w:tcBorders>
                              <w:top w:val="nil"/>
                              <w:left w:val="nil"/>
                              <w:bottom w:val="single" w:sz="4" w:space="0" w:color="auto"/>
                              <w:right w:val="single" w:sz="4" w:space="0" w:color="auto"/>
                            </w:tcBorders>
                            <w:noWrap/>
                            <w:vAlign w:val="center"/>
                            <w:hideMark/>
                          </w:tcPr>
                          <w:p w14:paraId="60A93358"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188</w:t>
                            </w:r>
                          </w:p>
                        </w:tc>
                        <w:tc>
                          <w:tcPr>
                            <w:tcW w:w="999" w:type="dxa"/>
                            <w:tcBorders>
                              <w:top w:val="nil"/>
                              <w:left w:val="nil"/>
                              <w:bottom w:val="single" w:sz="4" w:space="0" w:color="auto"/>
                              <w:right w:val="single" w:sz="4" w:space="0" w:color="auto"/>
                            </w:tcBorders>
                            <w:noWrap/>
                            <w:vAlign w:val="center"/>
                            <w:hideMark/>
                          </w:tcPr>
                          <w:p w14:paraId="5623AEB4"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48</w:t>
                            </w:r>
                          </w:p>
                        </w:tc>
                      </w:tr>
                      <w:tr w:rsidR="00F0016B" w:rsidRPr="00C965AD" w14:paraId="723298D9" w14:textId="77777777" w:rsidTr="005F1557">
                        <w:trPr>
                          <w:trHeight w:val="397"/>
                          <w:jc w:val="center"/>
                        </w:trPr>
                        <w:tc>
                          <w:tcPr>
                            <w:tcW w:w="1061" w:type="dxa"/>
                            <w:vMerge w:val="restart"/>
                            <w:tcBorders>
                              <w:top w:val="nil"/>
                              <w:left w:val="single" w:sz="4" w:space="0" w:color="auto"/>
                              <w:bottom w:val="single" w:sz="4" w:space="0" w:color="auto"/>
                              <w:right w:val="single" w:sz="4" w:space="0" w:color="auto"/>
                            </w:tcBorders>
                            <w:vAlign w:val="center"/>
                            <w:hideMark/>
                          </w:tcPr>
                          <w:p w14:paraId="2EDA1CC7" w14:textId="77777777" w:rsidR="00F0016B" w:rsidRPr="00C965AD" w:rsidRDefault="00F0016B" w:rsidP="00C965AD">
                            <w:pPr>
                              <w:widowControl/>
                              <w:spacing w:line="240" w:lineRule="exact"/>
                              <w:jc w:val="center"/>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事業廢棄物</w:t>
                            </w:r>
                          </w:p>
                        </w:tc>
                        <w:tc>
                          <w:tcPr>
                            <w:tcW w:w="1985" w:type="dxa"/>
                            <w:tcBorders>
                              <w:top w:val="nil"/>
                              <w:left w:val="nil"/>
                              <w:bottom w:val="single" w:sz="4" w:space="0" w:color="auto"/>
                              <w:right w:val="single" w:sz="4" w:space="0" w:color="auto"/>
                            </w:tcBorders>
                            <w:vAlign w:val="center"/>
                            <w:hideMark/>
                          </w:tcPr>
                          <w:p w14:paraId="008EC88D" w14:textId="77777777" w:rsidR="00F0016B" w:rsidRPr="00C965AD" w:rsidRDefault="00F0016B" w:rsidP="00531271">
                            <w:pPr>
                              <w:widowControl/>
                              <w:spacing w:line="240" w:lineRule="exact"/>
                              <w:jc w:val="center"/>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小　　　　計</w:t>
                            </w:r>
                          </w:p>
                        </w:tc>
                        <w:tc>
                          <w:tcPr>
                            <w:tcW w:w="998" w:type="dxa"/>
                            <w:tcBorders>
                              <w:top w:val="nil"/>
                              <w:left w:val="nil"/>
                              <w:bottom w:val="single" w:sz="4" w:space="0" w:color="auto"/>
                              <w:right w:val="single" w:sz="4" w:space="0" w:color="auto"/>
                            </w:tcBorders>
                            <w:noWrap/>
                            <w:vAlign w:val="center"/>
                            <w:hideMark/>
                          </w:tcPr>
                          <w:p w14:paraId="00B07CED"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48</w:t>
                            </w:r>
                          </w:p>
                        </w:tc>
                        <w:tc>
                          <w:tcPr>
                            <w:tcW w:w="999" w:type="dxa"/>
                            <w:tcBorders>
                              <w:top w:val="nil"/>
                              <w:left w:val="nil"/>
                              <w:bottom w:val="single" w:sz="4" w:space="0" w:color="auto"/>
                              <w:right w:val="single" w:sz="4" w:space="0" w:color="auto"/>
                            </w:tcBorders>
                            <w:noWrap/>
                            <w:vAlign w:val="center"/>
                            <w:hideMark/>
                          </w:tcPr>
                          <w:p w14:paraId="0DB55051"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81</w:t>
                            </w:r>
                          </w:p>
                        </w:tc>
                        <w:tc>
                          <w:tcPr>
                            <w:tcW w:w="999" w:type="dxa"/>
                            <w:tcBorders>
                              <w:top w:val="nil"/>
                              <w:left w:val="nil"/>
                              <w:bottom w:val="single" w:sz="4" w:space="0" w:color="auto"/>
                              <w:right w:val="single" w:sz="4" w:space="0" w:color="auto"/>
                            </w:tcBorders>
                            <w:noWrap/>
                            <w:vAlign w:val="center"/>
                            <w:hideMark/>
                          </w:tcPr>
                          <w:p w14:paraId="7FD6E596" w14:textId="77777777" w:rsidR="00F0016B" w:rsidRPr="00C965AD" w:rsidRDefault="00F0016B" w:rsidP="00C965AD">
                            <w:pPr>
                              <w:widowControl/>
                              <w:spacing w:line="240" w:lineRule="exact"/>
                              <w:jc w:val="right"/>
                              <w:rPr>
                                <w:rFonts w:ascii="標楷體" w:eastAsia="標楷體" w:hAnsi="標楷體" w:cs="新細明體"/>
                                <w:b/>
                                <w:bCs/>
                                <w:color w:val="000000"/>
                                <w:kern w:val="0"/>
                                <w:sz w:val="20"/>
                                <w:szCs w:val="20"/>
                              </w:rPr>
                            </w:pPr>
                            <w:r w:rsidRPr="00C965AD">
                              <w:rPr>
                                <w:rFonts w:ascii="標楷體" w:eastAsia="標楷體" w:hAnsi="標楷體" w:cs="新細明體" w:hint="eastAsia"/>
                                <w:b/>
                                <w:bCs/>
                                <w:color w:val="000000"/>
                                <w:kern w:val="0"/>
                                <w:sz w:val="20"/>
                                <w:szCs w:val="20"/>
                              </w:rPr>
                              <w:t>93</w:t>
                            </w:r>
                          </w:p>
                        </w:tc>
                      </w:tr>
                      <w:tr w:rsidR="00F0016B" w:rsidRPr="00C965AD" w14:paraId="49B19EC1" w14:textId="77777777" w:rsidTr="00493B45">
                        <w:trPr>
                          <w:trHeight w:val="340"/>
                          <w:jc w:val="center"/>
                        </w:trPr>
                        <w:tc>
                          <w:tcPr>
                            <w:tcW w:w="1061" w:type="dxa"/>
                            <w:vMerge/>
                            <w:tcBorders>
                              <w:top w:val="nil"/>
                              <w:left w:val="single" w:sz="4" w:space="0" w:color="auto"/>
                              <w:bottom w:val="single" w:sz="4" w:space="0" w:color="auto"/>
                              <w:right w:val="single" w:sz="4" w:space="0" w:color="auto"/>
                            </w:tcBorders>
                            <w:vAlign w:val="center"/>
                            <w:hideMark/>
                          </w:tcPr>
                          <w:p w14:paraId="1A1EADE7"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p>
                        </w:tc>
                        <w:tc>
                          <w:tcPr>
                            <w:tcW w:w="1985" w:type="dxa"/>
                            <w:tcBorders>
                              <w:top w:val="nil"/>
                              <w:left w:val="nil"/>
                              <w:bottom w:val="single" w:sz="4" w:space="0" w:color="auto"/>
                              <w:right w:val="single" w:sz="4" w:space="0" w:color="auto"/>
                            </w:tcBorders>
                            <w:vAlign w:val="center"/>
                            <w:hideMark/>
                          </w:tcPr>
                          <w:p w14:paraId="26022E24"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列管廢油產源業者</w:t>
                            </w:r>
                          </w:p>
                        </w:tc>
                        <w:tc>
                          <w:tcPr>
                            <w:tcW w:w="998" w:type="dxa"/>
                            <w:tcBorders>
                              <w:top w:val="nil"/>
                              <w:left w:val="nil"/>
                              <w:bottom w:val="single" w:sz="4" w:space="0" w:color="auto"/>
                              <w:right w:val="single" w:sz="4" w:space="0" w:color="auto"/>
                            </w:tcBorders>
                            <w:noWrap/>
                            <w:vAlign w:val="center"/>
                            <w:hideMark/>
                          </w:tcPr>
                          <w:p w14:paraId="3CB0EFE6"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w:t>
                            </w:r>
                          </w:p>
                        </w:tc>
                        <w:tc>
                          <w:tcPr>
                            <w:tcW w:w="999" w:type="dxa"/>
                            <w:tcBorders>
                              <w:top w:val="nil"/>
                              <w:left w:val="nil"/>
                              <w:bottom w:val="single" w:sz="4" w:space="0" w:color="auto"/>
                              <w:right w:val="single" w:sz="4" w:space="0" w:color="auto"/>
                            </w:tcBorders>
                            <w:noWrap/>
                            <w:vAlign w:val="center"/>
                            <w:hideMark/>
                          </w:tcPr>
                          <w:p w14:paraId="6AF015B5"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11</w:t>
                            </w:r>
                          </w:p>
                        </w:tc>
                        <w:tc>
                          <w:tcPr>
                            <w:tcW w:w="999" w:type="dxa"/>
                            <w:tcBorders>
                              <w:top w:val="nil"/>
                              <w:left w:val="nil"/>
                              <w:bottom w:val="single" w:sz="4" w:space="0" w:color="auto"/>
                              <w:right w:val="single" w:sz="4" w:space="0" w:color="auto"/>
                            </w:tcBorders>
                            <w:noWrap/>
                            <w:vAlign w:val="center"/>
                            <w:hideMark/>
                          </w:tcPr>
                          <w:p w14:paraId="177DA1B7"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27</w:t>
                            </w:r>
                          </w:p>
                        </w:tc>
                      </w:tr>
                      <w:tr w:rsidR="00F0016B" w:rsidRPr="00C965AD" w14:paraId="7EED7006" w14:textId="77777777" w:rsidTr="00493B45">
                        <w:trPr>
                          <w:trHeight w:val="340"/>
                          <w:jc w:val="center"/>
                        </w:trPr>
                        <w:tc>
                          <w:tcPr>
                            <w:tcW w:w="1061" w:type="dxa"/>
                            <w:vMerge/>
                            <w:tcBorders>
                              <w:top w:val="nil"/>
                              <w:left w:val="single" w:sz="4" w:space="0" w:color="auto"/>
                              <w:bottom w:val="single" w:sz="4" w:space="0" w:color="auto"/>
                              <w:right w:val="single" w:sz="4" w:space="0" w:color="auto"/>
                            </w:tcBorders>
                            <w:vAlign w:val="center"/>
                            <w:hideMark/>
                          </w:tcPr>
                          <w:p w14:paraId="3E243193" w14:textId="77777777" w:rsidR="00F0016B" w:rsidRPr="00C965AD" w:rsidRDefault="00F0016B" w:rsidP="00C965AD">
                            <w:pPr>
                              <w:widowControl/>
                              <w:spacing w:line="240" w:lineRule="exact"/>
                              <w:rPr>
                                <w:rFonts w:ascii="標楷體" w:eastAsia="標楷體" w:hAnsi="標楷體" w:cs="新細明體"/>
                                <w:color w:val="000000"/>
                                <w:kern w:val="0"/>
                                <w:sz w:val="20"/>
                                <w:szCs w:val="20"/>
                              </w:rPr>
                            </w:pPr>
                          </w:p>
                        </w:tc>
                        <w:tc>
                          <w:tcPr>
                            <w:tcW w:w="1985" w:type="dxa"/>
                            <w:tcBorders>
                              <w:top w:val="nil"/>
                              <w:left w:val="nil"/>
                              <w:bottom w:val="single" w:sz="4" w:space="0" w:color="auto"/>
                              <w:right w:val="single" w:sz="4" w:space="0" w:color="auto"/>
                            </w:tcBorders>
                            <w:vAlign w:val="center"/>
                            <w:hideMark/>
                          </w:tcPr>
                          <w:p w14:paraId="0D8E979E" w14:textId="77777777" w:rsidR="00F0016B" w:rsidRPr="00C965AD" w:rsidRDefault="00F0016B" w:rsidP="00AF7EE2">
                            <w:pPr>
                              <w:widowControl/>
                              <w:spacing w:line="240" w:lineRule="exact"/>
                              <w:jc w:val="both"/>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廢油清除機構</w:t>
                            </w:r>
                          </w:p>
                        </w:tc>
                        <w:tc>
                          <w:tcPr>
                            <w:tcW w:w="998" w:type="dxa"/>
                            <w:tcBorders>
                              <w:top w:val="nil"/>
                              <w:left w:val="nil"/>
                              <w:bottom w:val="single" w:sz="4" w:space="0" w:color="auto"/>
                              <w:right w:val="single" w:sz="4" w:space="0" w:color="auto"/>
                            </w:tcBorders>
                            <w:noWrap/>
                            <w:vAlign w:val="center"/>
                            <w:hideMark/>
                          </w:tcPr>
                          <w:p w14:paraId="325B3941"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46</w:t>
                            </w:r>
                          </w:p>
                        </w:tc>
                        <w:tc>
                          <w:tcPr>
                            <w:tcW w:w="999" w:type="dxa"/>
                            <w:tcBorders>
                              <w:top w:val="nil"/>
                              <w:left w:val="nil"/>
                              <w:bottom w:val="single" w:sz="4" w:space="0" w:color="auto"/>
                              <w:right w:val="single" w:sz="4" w:space="0" w:color="auto"/>
                            </w:tcBorders>
                            <w:noWrap/>
                            <w:vAlign w:val="center"/>
                            <w:hideMark/>
                          </w:tcPr>
                          <w:p w14:paraId="70B03692"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70</w:t>
                            </w:r>
                          </w:p>
                        </w:tc>
                        <w:tc>
                          <w:tcPr>
                            <w:tcW w:w="999" w:type="dxa"/>
                            <w:tcBorders>
                              <w:top w:val="nil"/>
                              <w:left w:val="nil"/>
                              <w:bottom w:val="single" w:sz="4" w:space="0" w:color="auto"/>
                              <w:right w:val="single" w:sz="4" w:space="0" w:color="auto"/>
                            </w:tcBorders>
                            <w:noWrap/>
                            <w:vAlign w:val="center"/>
                            <w:hideMark/>
                          </w:tcPr>
                          <w:p w14:paraId="332A7594" w14:textId="77777777" w:rsidR="00F0016B" w:rsidRPr="00C965AD" w:rsidRDefault="00F0016B" w:rsidP="00C965AD">
                            <w:pPr>
                              <w:widowControl/>
                              <w:spacing w:line="240" w:lineRule="exact"/>
                              <w:jc w:val="right"/>
                              <w:rPr>
                                <w:rFonts w:ascii="標楷體" w:eastAsia="標楷體" w:hAnsi="標楷體" w:cs="新細明體"/>
                                <w:color w:val="000000"/>
                                <w:kern w:val="0"/>
                                <w:sz w:val="20"/>
                                <w:szCs w:val="20"/>
                              </w:rPr>
                            </w:pPr>
                            <w:r w:rsidRPr="00C965AD">
                              <w:rPr>
                                <w:rFonts w:ascii="標楷體" w:eastAsia="標楷體" w:hAnsi="標楷體" w:cs="新細明體" w:hint="eastAsia"/>
                                <w:color w:val="000000"/>
                                <w:kern w:val="0"/>
                                <w:sz w:val="20"/>
                                <w:szCs w:val="20"/>
                              </w:rPr>
                              <w:t>66</w:t>
                            </w:r>
                          </w:p>
                        </w:tc>
                      </w:tr>
                    </w:tbl>
                    <w:p w14:paraId="75EF9E65" w14:textId="77777777" w:rsidR="00F0016B" w:rsidRPr="00C965AD" w:rsidRDefault="00F0016B" w:rsidP="00493B45">
                      <w:pPr>
                        <w:pStyle w:val="af2"/>
                        <w:spacing w:line="240" w:lineRule="exact"/>
                        <w:ind w:leftChars="0" w:left="0"/>
                        <w:rPr>
                          <w:rFonts w:ascii="標楷體" w:eastAsia="標楷體" w:hAnsi="標楷體"/>
                          <w:sz w:val="18"/>
                          <w:szCs w:val="18"/>
                        </w:rPr>
                      </w:pPr>
                      <w:r w:rsidRPr="00C965AD">
                        <w:rPr>
                          <w:rFonts w:ascii="標楷體" w:eastAsia="標楷體" w:hAnsi="標楷體" w:hint="eastAsia"/>
                          <w:sz w:val="18"/>
                          <w:szCs w:val="18"/>
                        </w:rPr>
                        <w:t>資料來源：整理自臺南市政府環境保護局提供資料。</w:t>
                      </w:r>
                    </w:p>
                  </w:txbxContent>
                </v:textbox>
                <w10:wrap type="square" anchorx="margin" anchory="margin"/>
              </v:shape>
            </w:pict>
          </mc:Fallback>
        </mc:AlternateContent>
      </w:r>
      <w:r w:rsidR="00E2318F" w:rsidRPr="00E2318F">
        <w:rPr>
          <w:rFonts w:ascii="標楷體" w:eastAsia="標楷體" w:hAnsi="標楷體" w:cs="Times New Roman" w:hint="eastAsia"/>
          <w:b/>
          <w:bCs/>
          <w:sz w:val="28"/>
          <w:szCs w:val="28"/>
        </w:rPr>
        <w:t>（四）加強廢食用油回收管理等稽查工作，惟部分清運車輛未取得廢食用油回收車工作證，或仍有部分個體戶未依規定合作結盟清除機構且持續回收油品，或部分廢油產源或清運量大之業者近3年度未辦理查核，或市場及夜市等產源業者納管數量比率尚低等情事，亟待檢討改善。</w:t>
      </w:r>
    </w:p>
    <w:p w14:paraId="15E93A1B" w14:textId="543AD5DE" w:rsidR="00E2318F" w:rsidRPr="00E2318F" w:rsidRDefault="00E2318F" w:rsidP="0079504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noProof/>
          <w:szCs w:val="24"/>
        </w:rPr>
        <w:t>環境部為因應黑心油品事件，加強廢食用油回收管理工作，訂頒廢食用油訪查作業原則，要求各地方環保機關針對轄內餐廳、小吃店、攤販、夜市等產源業者進行全面訪查及輔導，另對回收業者個體戶（小蜜蜂）訂定應取得廢食用油回收工作證等作業程序，以加強去化管控機制。該局參照廢棄物清理法意旨，將廢食用油依產生源分為一般廢棄物（由家戶及非事業產出者</w:t>
      </w:r>
      <w:r w:rsidR="00C53F29">
        <w:rPr>
          <w:rFonts w:ascii="標楷體" w:eastAsia="標楷體" w:hAnsi="標楷體" w:cs="Times New Roman" w:hint="eastAsia"/>
          <w:noProof/>
          <w:szCs w:val="24"/>
        </w:rPr>
        <w:t>）</w:t>
      </w:r>
      <w:r w:rsidRPr="00E2318F">
        <w:rPr>
          <w:rFonts w:ascii="標楷體" w:eastAsia="標楷體" w:hAnsi="標楷體" w:cs="Times New Roman" w:hint="eastAsia"/>
          <w:noProof/>
          <w:szCs w:val="24"/>
        </w:rPr>
        <w:t>及事業廢棄物（由事業產出者）。截至113年底止，該局計列管廢食用油產源業者5,067家（含一般廢棄物產源業者4,763家及事業廢棄物產源業者304家），113年度辦理廢油產源與回收稽查141次（表3）。經查其執行情形，核有：1.部分廢油清運車輛未取得廢食用油回收車工作證，亟待釐清其辦理清運業務之適法性；2.配合中央政策輔導廢食用油回收個體戶合作結盟相關清除機構，惟仍有部分個體戶尚無合作機構且持續有回收油品情事，或登列該局列管清冊之合作機構名稱與環境部系</w:t>
      </w:r>
      <w:r w:rsidRPr="00E2318F">
        <w:rPr>
          <w:rFonts w:ascii="標楷體" w:eastAsia="標楷體" w:hAnsi="標楷體" w:cs="Times New Roman" w:hint="eastAsia"/>
          <w:noProof/>
          <w:szCs w:val="24"/>
        </w:rPr>
        <w:lastRenderedPageBreak/>
        <w:t>統登載資料不符；3.歷年對轄內事業廢棄物之廢油產源及清運回收等業者辦理稽查作業，惟部分廢油產源或清運量大之業者近3年度未辦理查核等；4.配合環境部政策列管轄內廢食用油產源業者，惟市場及夜市等產源業者納管數量比率尚低；5.辦理對廢食用油產源業者之稽查作業，惟部分實地稽查情形與環境部生活廢棄物質管理資訊系統登列資料不一致，或未追蹤列管違規業者之後續改善成果等情事，經函請檢討改善。據復：1.將釐清未取得回收車工作證者之清運行為，未符者將告發裁處；2.將勾稽釐正相關資料，並依規定加強回收個體戶之管制作為；3.將擬訂轄內主要廢油產源業者如連鎖速食店或餐館業等加強抽查，另配合食品安全聯合稽查小組加強查察，以強化流向管理機制；4.將於新年度計畫中納入對市場及夜市等廢食用油產源業者之定期實地查核，以強化源頭管理，提升納管比率；5.將於實地稽查後5個工作天內同步更新系統相關資料，以確保系統登載內容之正確性與即時性；另針對違規情事，將依程序開立勸導單限期改善，未依限改善者依相關法規裁處。</w:t>
      </w:r>
    </w:p>
    <w:p w14:paraId="2F66C898" w14:textId="40BADC73" w:rsidR="00E2318F" w:rsidRPr="00E2318F" w:rsidRDefault="00E2318F" w:rsidP="009A5CB3">
      <w:pPr>
        <w:overflowPunct w:val="0"/>
        <w:adjustRightInd w:val="0"/>
        <w:snapToGrid w:val="0"/>
        <w:spacing w:beforeLines="20" w:before="72"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五）持續辦理土壤及地下水污染調查及查證工作計畫，惟轄內逾半數受污染場址遲未整治，或應加速改善場址僅約2成採行風險管理措施，或部分場址經列為高及中高污染潛勢，惟未進場執行調查查證作業，或間有地下水受污染使用限制地區列管多年未採取改善措施等，亟待檢討改進。</w:t>
      </w:r>
    </w:p>
    <w:p w14:paraId="152A3E32" w14:textId="40F3BA62" w:rsidR="00E2318F" w:rsidRPr="00E2318F" w:rsidRDefault="00795042" w:rsidP="00795042">
      <w:pPr>
        <w:overflowPunct w:val="0"/>
        <w:adjustRightInd w:val="0"/>
        <w:snapToGrid w:val="0"/>
        <w:spacing w:line="46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noProof/>
          <w:szCs w:val="24"/>
        </w:rPr>
        <mc:AlternateContent>
          <mc:Choice Requires="wps">
            <w:drawing>
              <wp:anchor distT="0" distB="0" distL="114300" distR="114300" simplePos="0" relativeHeight="251824128" behindDoc="0" locked="0" layoutInCell="1" allowOverlap="1" wp14:anchorId="34FEB71A" wp14:editId="70B128BD">
                <wp:simplePos x="0" y="0"/>
                <wp:positionH relativeFrom="margin">
                  <wp:posOffset>2917190</wp:posOffset>
                </wp:positionH>
                <wp:positionV relativeFrom="margin">
                  <wp:posOffset>5458705</wp:posOffset>
                </wp:positionV>
                <wp:extent cx="3562350" cy="3485515"/>
                <wp:effectExtent l="0" t="0" r="0" b="635"/>
                <wp:wrapSquare wrapText="bothSides"/>
                <wp:docPr id="377" name="文字方塊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485515"/>
                        </a:xfrm>
                        <a:prstGeom prst="rect">
                          <a:avLst/>
                        </a:prstGeom>
                        <a:solidFill>
                          <a:srgbClr val="FFFFFF"/>
                        </a:solidFill>
                        <a:ln w="9525">
                          <a:noFill/>
                          <a:miter lim="800000"/>
                          <a:headEnd/>
                          <a:tailEnd/>
                        </a:ln>
                      </wps:spPr>
                      <wps:txbx>
                        <w:txbxContent>
                          <w:p w14:paraId="4C2D8052" w14:textId="77777777" w:rsidR="009C328A" w:rsidRPr="00C965AD" w:rsidRDefault="009C328A" w:rsidP="009C328A">
                            <w:pPr>
                              <w:spacing w:line="240" w:lineRule="atLeast"/>
                              <w:jc w:val="center"/>
                              <w:rPr>
                                <w:rFonts w:ascii="標楷體" w:eastAsia="標楷體" w:hAnsi="標楷體"/>
                                <w:b/>
                              </w:rPr>
                            </w:pPr>
                            <w:r w:rsidRPr="00C965AD">
                              <w:rPr>
                                <w:rFonts w:ascii="標楷體" w:eastAsia="標楷體" w:hAnsi="標楷體" w:hint="eastAsia"/>
                                <w:b/>
                              </w:rPr>
                              <w:t>圖2　臺南市土壤及地下水受污染場址列管情形</w:t>
                            </w:r>
                          </w:p>
                          <w:p w14:paraId="08A0AA00" w14:textId="77777777" w:rsidR="009C328A" w:rsidRPr="00C965AD" w:rsidRDefault="009C328A" w:rsidP="00795042">
                            <w:pPr>
                              <w:spacing w:line="240" w:lineRule="atLeast"/>
                              <w:ind w:firstLine="397"/>
                              <w:jc w:val="right"/>
                              <w:rPr>
                                <w:rFonts w:ascii="標楷體" w:eastAsia="標楷體" w:hAnsi="標楷體"/>
                                <w:bCs/>
                                <w:sz w:val="20"/>
                                <w:szCs w:val="20"/>
                              </w:rPr>
                            </w:pPr>
                            <w:r w:rsidRPr="00C965AD">
                              <w:rPr>
                                <w:rFonts w:ascii="標楷體" w:eastAsia="標楷體" w:hAnsi="標楷體" w:hint="eastAsia"/>
                                <w:bCs/>
                                <w:sz w:val="20"/>
                                <w:szCs w:val="20"/>
                              </w:rPr>
                              <w:t>單位：處、％</w:t>
                            </w:r>
                          </w:p>
                          <w:p w14:paraId="16A67E2C" w14:textId="77777777" w:rsidR="009C328A" w:rsidRPr="00C965AD" w:rsidRDefault="009C328A" w:rsidP="00795042">
                            <w:pPr>
                              <w:jc w:val="center"/>
                              <w:rPr>
                                <w:rFonts w:ascii="標楷體" w:eastAsia="標楷體" w:hAnsi="標楷體"/>
                              </w:rPr>
                            </w:pPr>
                            <w:r w:rsidRPr="00C965AD">
                              <w:rPr>
                                <w:rFonts w:ascii="標楷體" w:eastAsia="標楷體" w:hAnsi="標楷體"/>
                                <w:noProof/>
                              </w:rPr>
                              <w:drawing>
                                <wp:inline distT="0" distB="0" distL="0" distR="0" wp14:anchorId="032FD6FC" wp14:editId="04AE3EC5">
                                  <wp:extent cx="3636261" cy="2705735"/>
                                  <wp:effectExtent l="0" t="0" r="2540" b="0"/>
                                  <wp:docPr id="606440332" name="圖表 606440332">
                                    <a:extLst xmlns:a="http://schemas.openxmlformats.org/drawingml/2006/main">
                                      <a:ext uri="{FF2B5EF4-FFF2-40B4-BE49-F238E27FC236}">
                                        <a16:creationId xmlns:a16="http://schemas.microsoft.com/office/drawing/2014/main" id="{665554C2-80B0-C43F-F3BF-3BC0697EC4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C430BFE" w14:textId="77777777" w:rsidR="009C328A" w:rsidRPr="00C965AD" w:rsidRDefault="009C328A" w:rsidP="009C328A">
                            <w:pPr>
                              <w:spacing w:line="240" w:lineRule="exact"/>
                              <w:ind w:leftChars="100" w:left="240" w:firstLine="360"/>
                              <w:rPr>
                                <w:rFonts w:ascii="標楷體" w:eastAsia="標楷體" w:hAnsi="標楷體"/>
                                <w:sz w:val="18"/>
                              </w:rPr>
                            </w:pPr>
                            <w:r w:rsidRPr="00C965AD">
                              <w:rPr>
                                <w:rFonts w:ascii="標楷體" w:eastAsia="標楷體" w:hAnsi="標楷體" w:hint="eastAsia"/>
                                <w:sz w:val="18"/>
                              </w:rPr>
                              <w:t>資料來源：整理自臺南市政府環境保護局提供資料。</w:t>
                            </w:r>
                          </w:p>
                        </w:txbxContent>
                      </wps:txbx>
                      <wps:bodyPr rot="0" vert="horz" wrap="square" lIns="0" tIns="3600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4FEB71A" id="文字方塊 377" o:spid="_x0000_s1277" type="#_x0000_t202" style="position:absolute;left:0;text-align:left;margin-left:229.7pt;margin-top:429.8pt;width:280.5pt;height:274.4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nYrOgIAACUEAAAOAAAAZHJzL2Uyb0RvYy54bWysU12O0zAQfkfiDpbfafqz6Zao6WrpUoS0&#10;/EgLB3Acp7GwPcF2m5QLrMQBlmcOwAE40O45GDttt8Abwg/WeDzz+ZtvxvOLTiuyFdZJMDkdDYaU&#10;CMOhlGad048fVs9mlDjPTMkUGJHTnXD0YvH0ybxtMjGGGlQpLEEQ47K2yWntfZMlieO10MwNoBEG&#10;Lyuwmnk82nVSWtYiulbJeDicJi3YsrHAhXPoveov6SLiV5Xg/l1VOeGJyily83G3cS/CnizmLFtb&#10;1tSS72mwf2ChmTT46BHqinlGNlb+BaUlt+Cg8gMOOoGqklzEGrCa0fCPam5q1ohYC4rjmqNM7v/B&#10;8rfb95bIMqeT83NKDNPYpIe72/sf3x7uft5//0qCH1VqG5dh8E2D4b57AR12O1bsmmvgnxwxsKyZ&#10;WYtLa6GtBSuR5ShkJiepPY4LIEX7Bkp8jG08RKCusjpIiKIQRMdu7Y4dEp0nHJ2TdDqepHjF8W5y&#10;NkvTURrfYNkhvbHOvxKgSTByanEEIjzbXjsf6LDsEBJec6BkuZJKxYNdF0tlyZbhuKzi2qP/FqYM&#10;aXP6PB2nEdlAyI+TpKXHcVZS53Q2DCuksyzI8dKU0fZMqt5GJsrs9QmS9OL4ruhiQ0azs5Ad1Cug&#10;3KFkFvr5xf+GRg32CyUtzm5O3ecNs4IS9dqg7GHQozGZBgrEHrzFqZcZjhA59ZT05tLHjxEIG7jE&#10;tlQyCvbIYE8WZzHquP83YdhPzzHq8XcvfgEAAP//AwBQSwMEFAAGAAgAAAAhAB6UsWTjAAAADQEA&#10;AA8AAABkcnMvZG93bnJldi54bWxMj01PwzAMhu9I/IfISNxYwtROXWk6IdAESAiJbZfdstZryhqn&#10;NNlW/j3eCW7+ePT6cbEYXSdOOITWk4b7iQKBVPm6pUbDZr28y0CEaKg2nSfU8IMBFuX1VWHy2p/p&#10;E0+r2AgOoZAbDTbGPpcyVBadCRPfI/Fu7wdnIrdDI+vBnDncdXKq1Ew60xJfsKbHJ4vVYXV0GuLS&#10;fW+2By+3by+vrcX3r4/9+lnr25vx8QFExDH+wXDRZ3Uo2Wnnj1QH0WlI0nnCqIYsnc9AXAg1VTza&#10;cZWoLAVZFvL/F+UvAAAA//8DAFBLAQItABQABgAIAAAAIQC2gziS/gAAAOEBAAATAAAAAAAAAAAA&#10;AAAAAAAAAABbQ29udGVudF9UeXBlc10ueG1sUEsBAi0AFAAGAAgAAAAhADj9If/WAAAAlAEAAAsA&#10;AAAAAAAAAAAAAAAALwEAAF9yZWxzLy5yZWxzUEsBAi0AFAAGAAgAAAAhAAbadis6AgAAJQQAAA4A&#10;AAAAAAAAAAAAAAAALgIAAGRycy9lMm9Eb2MueG1sUEsBAi0AFAAGAAgAAAAhAB6UsWTjAAAADQEA&#10;AA8AAAAAAAAAAAAAAAAAlAQAAGRycy9kb3ducmV2LnhtbFBLBQYAAAAABAAEAPMAAACkBQAAAAA=&#10;" stroked="f">
                <v:textbox inset="0,1mm,0,1mm">
                  <w:txbxContent>
                    <w:p w14:paraId="4C2D8052" w14:textId="77777777" w:rsidR="009C328A" w:rsidRPr="00C965AD" w:rsidRDefault="009C328A" w:rsidP="009C328A">
                      <w:pPr>
                        <w:spacing w:line="240" w:lineRule="atLeast"/>
                        <w:jc w:val="center"/>
                        <w:rPr>
                          <w:rFonts w:ascii="標楷體" w:eastAsia="標楷體" w:hAnsi="標楷體"/>
                          <w:b/>
                        </w:rPr>
                      </w:pPr>
                      <w:r w:rsidRPr="00C965AD">
                        <w:rPr>
                          <w:rFonts w:ascii="標楷體" w:eastAsia="標楷體" w:hAnsi="標楷體" w:hint="eastAsia"/>
                          <w:b/>
                        </w:rPr>
                        <w:t>圖2　臺南市土壤及地下水受污染場址列管情形</w:t>
                      </w:r>
                    </w:p>
                    <w:p w14:paraId="08A0AA00" w14:textId="77777777" w:rsidR="009C328A" w:rsidRPr="00C965AD" w:rsidRDefault="009C328A" w:rsidP="00795042">
                      <w:pPr>
                        <w:spacing w:line="240" w:lineRule="atLeast"/>
                        <w:ind w:firstLine="397"/>
                        <w:jc w:val="right"/>
                        <w:rPr>
                          <w:rFonts w:ascii="標楷體" w:eastAsia="標楷體" w:hAnsi="標楷體"/>
                          <w:bCs/>
                          <w:sz w:val="20"/>
                          <w:szCs w:val="20"/>
                        </w:rPr>
                      </w:pPr>
                      <w:r w:rsidRPr="00C965AD">
                        <w:rPr>
                          <w:rFonts w:ascii="標楷體" w:eastAsia="標楷體" w:hAnsi="標楷體" w:hint="eastAsia"/>
                          <w:bCs/>
                          <w:sz w:val="20"/>
                          <w:szCs w:val="20"/>
                        </w:rPr>
                        <w:t>單位：處、％</w:t>
                      </w:r>
                    </w:p>
                    <w:p w14:paraId="16A67E2C" w14:textId="77777777" w:rsidR="009C328A" w:rsidRPr="00C965AD" w:rsidRDefault="009C328A" w:rsidP="00795042">
                      <w:pPr>
                        <w:jc w:val="center"/>
                        <w:rPr>
                          <w:rFonts w:ascii="標楷體" w:eastAsia="標楷體" w:hAnsi="標楷體"/>
                        </w:rPr>
                      </w:pPr>
                      <w:r w:rsidRPr="00C965AD">
                        <w:rPr>
                          <w:rFonts w:ascii="標楷體" w:eastAsia="標楷體" w:hAnsi="標楷體"/>
                          <w:noProof/>
                        </w:rPr>
                        <w:drawing>
                          <wp:inline distT="0" distB="0" distL="0" distR="0" wp14:anchorId="032FD6FC" wp14:editId="04AE3EC5">
                            <wp:extent cx="3636261" cy="2705735"/>
                            <wp:effectExtent l="0" t="0" r="2540" b="0"/>
                            <wp:docPr id="606440332" name="圖表 606440332">
                              <a:extLst xmlns:a="http://schemas.openxmlformats.org/drawingml/2006/main">
                                <a:ext uri="{FF2B5EF4-FFF2-40B4-BE49-F238E27FC236}">
                                  <a16:creationId xmlns:a16="http://schemas.microsoft.com/office/drawing/2014/main" id="{665554C2-80B0-C43F-F3BF-3BC0697EC4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C430BFE" w14:textId="77777777" w:rsidR="009C328A" w:rsidRPr="00C965AD" w:rsidRDefault="009C328A" w:rsidP="009C328A">
                      <w:pPr>
                        <w:spacing w:line="240" w:lineRule="exact"/>
                        <w:ind w:leftChars="100" w:left="240" w:firstLine="360"/>
                        <w:rPr>
                          <w:rFonts w:ascii="標楷體" w:eastAsia="標楷體" w:hAnsi="標楷體"/>
                          <w:sz w:val="18"/>
                        </w:rPr>
                      </w:pPr>
                      <w:r w:rsidRPr="00C965AD">
                        <w:rPr>
                          <w:rFonts w:ascii="標楷體" w:eastAsia="標楷體" w:hAnsi="標楷體" w:hint="eastAsia"/>
                          <w:sz w:val="18"/>
                        </w:rPr>
                        <w:t>資料來源：整理自臺南市政府環境保護局提供資料。</w:t>
                      </w:r>
                    </w:p>
                  </w:txbxContent>
                </v:textbox>
                <w10:wrap type="square" anchorx="margin" anchory="margin"/>
              </v:shape>
            </w:pict>
          </mc:Fallback>
        </mc:AlternateContent>
      </w:r>
      <w:r w:rsidR="00E2318F" w:rsidRPr="00E2318F">
        <w:rPr>
          <w:rFonts w:ascii="標楷體" w:eastAsia="標楷體" w:hAnsi="標楷體" w:cs="Times New Roman" w:hint="eastAsia"/>
          <w:szCs w:val="24"/>
        </w:rPr>
        <w:t>該局為持續強化對轄內土壤及地下水品質進行監測、列管污染場址監督驗證、貯存系統管理及緊急應變等工作，辦理土壤及地下水污染調查及查證工作計畫。113年度編列預算數2,200萬元，執行數2,089萬餘元，執行率94.96％。截至113年底止，該局列管轄內土壤及地下水受污染場址計61處（圖2），面積約72.41公頃，其中公告為整治場址者15處，面積約49.73公頃；公告為控制場址者39處，面積約9.79公頃；公告劃定地下水受污染使用限制地區及限制事項者3處，面積約11.49公頃；依土壤及地下水污染整治法第7條第5項規定採取應變措施者4處，面積約1.39公頃。經查其執行情形，核有：1.隨工商產業發展，各地土壤及地下水污染情事時有所聞，環境部雖已明訂相關法令，惟或因土地所有權人考量經濟因素無改善意願等情，致轄內逾半數受污染場址遲未整治，且經</w:t>
      </w:r>
      <w:r w:rsidR="00E2318F" w:rsidRPr="00E2318F">
        <w:rPr>
          <w:rFonts w:ascii="標楷體" w:eastAsia="標楷體" w:hAnsi="標楷體" w:cs="Times New Roman" w:hint="eastAsia"/>
          <w:szCs w:val="24"/>
        </w:rPr>
        <w:lastRenderedPageBreak/>
        <w:t>環境部列為應加速改善場址後亦僅約2成採行風險管理措施；2.部分事業場址經列為高及中高污染潛勢，惟未依環境部訂頒之事業分群分級管理流程與查核計畫作業參考手冊規定進場執行調查查證作業；3.執行官田區南廓段28－9等地號農地預警監測土壤採樣，查證結果重金屬鋅超過食用作物農地土壤管制標準，惟未依核定應變計畫書期程辦理改善作業，致農地污染改善進度落後；4.間有地下水受污染使用限制地區列管多年未採取改善措施，檢測結果氟鹽逐年上升並逾標準值4倍，影響周邊區域地下水安全等情事，經函請檢討改善。據復：1.已向環境部申請「臺南市土壤及地下水應加速改善場址風險管理推動計畫」中，期能針對土壤及地下水應加速改善場址規劃執行風險管理措施，並持續協商污染土地關係人進行改善，以加速土地復原並達永續利用等目標；2.考量中央補助經費有限等因素，要求業者提送並執行自主預防管理計畫，後續將請業者持續更新資料，且將安排進場檢視業者辦理情形，倘有污染疑慮，將啟動污染查證作業；3.已督促與改善範圍內各農地地主完成協商，並陸續進行改善；4.氟鹽來源應為上游非法棄置場址掩埋之廢棄物，地主已提送清理計畫，刻正持續清理中，清理完成前將持續辦理地下水定期監測。</w:t>
      </w:r>
    </w:p>
    <w:p w14:paraId="10A0C8E0" w14:textId="6B03799C" w:rsidR="00E2318F" w:rsidRPr="00E2318F" w:rsidRDefault="00E2318F" w:rsidP="009A5CB3">
      <w:pPr>
        <w:overflowPunct w:val="0"/>
        <w:adjustRightInd w:val="0"/>
        <w:snapToGrid w:val="0"/>
        <w:spacing w:beforeLines="30" w:before="108" w:line="48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六）辦理畜牧廢水氨氮回收推動計畫，惟尚有約半數畜牧業者未完成畜牧糞尿資源化處理，推動成效亟待提升，或部分已核准沼液沼渣農地肥分使用計畫之畜牧場涉違法排放畜牧廢水，或間有畜牧場地下水井之氨氮檢測值超逾申請書所訂停灌基準等，亟待檢討改進。</w:t>
      </w:r>
    </w:p>
    <w:p w14:paraId="03470282" w14:textId="3267EC6C" w:rsidR="00E2318F" w:rsidRDefault="00E2318F" w:rsidP="0079504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農業部為防範畜牧污染，促進環境永續發展，推動畜牧廢棄物管理及資源化推動等計畫，協助畜牧業者提升廢棄物及廢水之處理等基本能力，並透過推動畜牧廢棄物資源化再利用，減少對環境造成之衝擊。該局配合上開中央政策，持續推動設置畜牧糞尿資源化處理設施並集運處理其他畜牧場畜牧糞尿，辦理畜牧廢水氨氮回收推動計畫，經購置沼液沼渣集運車輛、施灌車輛或機具、農地貯存槽等，以回收氨氮落實循環經濟，減少溫室氣體排放，改善河川水質。113年度編列預算數493萬餘元，執行數488萬元，執行率98.95％。經查其執行情形，核有：1.尚有約半數畜牧業者未完成畜牧糞尿資源化處理，推動成效仍待提升，有待深入瞭解農民參與意願偏低之癥結，據以研擬改善對策；2.部分已核准沼液沼渣農地肥分使用計畫之畜牧場，核有違法排放畜牧廢水等情事；3.辦理沼液沼渣農地肥分使用計畫，並定期檢測地下水質，惟間有畜牧場地下水井之氨氮檢測值超逾申請書所訂停灌基準等情事，經函請檢討改善。據復：1.已請農業局研議增加補助紅泥沼氣袋等相關設施，以提升畜牧場申辦意願，另已研擬簡化申請及審核流程，並請代辦業者協助申請，以提升畜牧糞尿資源化推動成效；2.將加強稽查及政策宣導，另設置專人專線提供服務，以利推動畜牧廢水資源化再利用；3.將釐清超標原因，倘因施灌造成，將建議農業局召開專家學者會議，透過現勘輔導畜牧場改善或重新申請肥分使用計畫書。</w:t>
      </w:r>
    </w:p>
    <w:p w14:paraId="366054C8" w14:textId="1D17E14C" w:rsidR="00795042" w:rsidRPr="00E2318F" w:rsidRDefault="00795042" w:rsidP="0079504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b/>
          <w:bCs/>
          <w:noProof/>
          <w:szCs w:val="24"/>
        </w:rPr>
        <w:lastRenderedPageBreak/>
        <mc:AlternateContent>
          <mc:Choice Requires="wps">
            <w:drawing>
              <wp:anchor distT="45720" distB="45720" distL="114300" distR="114300" simplePos="0" relativeHeight="251867136" behindDoc="0" locked="0" layoutInCell="1" allowOverlap="1" wp14:anchorId="382AE864" wp14:editId="205D7132">
                <wp:simplePos x="0" y="0"/>
                <wp:positionH relativeFrom="margin">
                  <wp:align>center</wp:align>
                </wp:positionH>
                <wp:positionV relativeFrom="margin">
                  <wp:align>top</wp:align>
                </wp:positionV>
                <wp:extent cx="6419850" cy="2571115"/>
                <wp:effectExtent l="0" t="0" r="0" b="635"/>
                <wp:wrapSquare wrapText="bothSides"/>
                <wp:docPr id="500303440" name="文字方塊 500303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9850" cy="2571115"/>
                        </a:xfrm>
                        <a:prstGeom prst="rect">
                          <a:avLst/>
                        </a:prstGeom>
                        <a:solidFill>
                          <a:srgbClr val="FFFFFF"/>
                        </a:solidFill>
                        <a:ln w="9525">
                          <a:noFill/>
                          <a:miter lim="800000"/>
                          <a:headEnd/>
                          <a:tailEnd/>
                        </a:ln>
                      </wps:spPr>
                      <wps:txbx>
                        <w:txbxContent>
                          <w:p w14:paraId="4AB33F58" w14:textId="77777777" w:rsidR="00795042" w:rsidRPr="00C965AD" w:rsidRDefault="00795042" w:rsidP="00795042">
                            <w:pPr>
                              <w:jc w:val="center"/>
                              <w:rPr>
                                <w:rFonts w:ascii="標楷體" w:eastAsia="標楷體" w:hAnsi="標楷體"/>
                              </w:rPr>
                            </w:pPr>
                            <w:r w:rsidRPr="00C965AD">
                              <w:rPr>
                                <w:rFonts w:ascii="標楷體" w:eastAsia="標楷體" w:hAnsi="標楷體"/>
                                <w:noProof/>
                              </w:rPr>
                              <w:drawing>
                                <wp:inline distT="0" distB="0" distL="0" distR="0" wp14:anchorId="73030064" wp14:editId="28470ED9">
                                  <wp:extent cx="6275412" cy="2036935"/>
                                  <wp:effectExtent l="0" t="0" r="0" b="1905"/>
                                  <wp:docPr id="734924024" name="圖片 73492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295756" cy="2043539"/>
                                          </a:xfrm>
                                          <a:prstGeom prst="rect">
                                            <a:avLst/>
                                          </a:prstGeom>
                                        </pic:spPr>
                                      </pic:pic>
                                    </a:graphicData>
                                  </a:graphic>
                                </wp:inline>
                              </w:drawing>
                            </w:r>
                          </w:p>
                          <w:p w14:paraId="5991FA85" w14:textId="77777777" w:rsidR="00795042" w:rsidRPr="00C965AD" w:rsidRDefault="00795042" w:rsidP="00795042">
                            <w:pPr>
                              <w:jc w:val="center"/>
                              <w:rPr>
                                <w:rFonts w:ascii="標楷體" w:eastAsia="標楷體" w:hAnsi="標楷體"/>
                                <w:b/>
                              </w:rPr>
                            </w:pPr>
                            <w:r w:rsidRPr="00C965AD">
                              <w:rPr>
                                <w:rFonts w:ascii="標楷體" w:eastAsia="標楷體" w:hAnsi="標楷體" w:hint="eastAsia"/>
                                <w:b/>
                              </w:rPr>
                              <w:t>畜牧糞尿資源化示意</w:t>
                            </w:r>
                          </w:p>
                          <w:p w14:paraId="50449B34" w14:textId="77777777" w:rsidR="00795042" w:rsidRPr="00C965AD" w:rsidRDefault="00795042" w:rsidP="00C050A4">
                            <w:pPr>
                              <w:spacing w:line="240" w:lineRule="exact"/>
                              <w:jc w:val="center"/>
                              <w:rPr>
                                <w:rFonts w:ascii="標楷體" w:eastAsia="標楷體" w:hAnsi="標楷體"/>
                                <w:sz w:val="18"/>
                              </w:rPr>
                            </w:pPr>
                            <w:r w:rsidRPr="00C965AD">
                              <w:rPr>
                                <w:rFonts w:ascii="標楷體" w:eastAsia="標楷體" w:hAnsi="標楷體" w:hint="eastAsia"/>
                                <w:sz w:val="18"/>
                              </w:rPr>
                              <w:t>（圖片來源：全國畜牧糞尿資源化網站）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2AE864" id="文字方塊 500303440" o:spid="_x0000_s1278" type="#_x0000_t202" style="position:absolute;left:0;text-align:left;margin-left:0;margin-top:0;width:505.5pt;height:202.45pt;z-index:251867136;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4cWQgIAADkEAAAOAAAAZHJzL2Uyb0RvYy54bWysk12O0zAQx9+RuIPld5qk2+y2UdPV0qUI&#10;afmQFg7gOE5j4XiC7TYpF0DiAMszB+AAHGj3HIydblvgDZEHy854/p75zcz8sm8U2QpjJeicJqOY&#10;EqE5lFKvc/rh/erZlBLrmC6ZAi1yuhOWXi6ePpl3bSbGUIMqhSEoom3WtTmtnWuzKLK8Fg2zI2iF&#10;RmMFpmEOj2YdlYZ1qN6oaBzH51EHpmwNcGEt/r0ejHQR9KtKcPe2qqxwROUUY3NhNWEt/Bot5ixb&#10;G9bWku/DYP8QRcOkxkcPUtfMMbIx8i+pRnIDFio34tBEUFWSi5ADZpPEf2RzW7NWhFwQjm0PmOz/&#10;k+Vvtu8MkWVO0zg+i88mE6SkWYOlerj7cv/j28Pdz/vvX8nRisS61mboeNuiq+ufQ4+VD9nb9gb4&#10;R0s0LGum1+LKGOhqwUqMOPGsoxPXQcd6kaJ7DSU+yTYOglBfmcbjREAE1TGm3aFaoneE48/zSTKb&#10;pmjiaBunF0mSpOENlj26t8a6lwIa4jc5NdgOQZ5tb6zz4bDs8Yp/zYKS5UoqFQ5mXSyVIVuGrbMK&#10;3179t2tKky6ns3ScBmUN3j90VSMdtraSTU6nsf+GZvM4XugyXHFMqmGPkSi95+ORDHBcX/ShOMk0&#10;pObpFVDuEJmBoZdx9nBTg/lMSYd9nFP7acOMoES90oh9loSSunCYpBdjBGZOLcWphWmOUjl1lAzb&#10;pQvD4oFouMLyVDKAO0ayDxr7M/Dcz5IfgNNzuHWc+MUvAAAA//8DAFBLAwQUAAYACAAAACEA5P4U&#10;+NsAAAAGAQAADwAAAGRycy9kb3ducmV2LnhtbEyPwU7DMBBE70j9B2srcUHUDgotDXGqFgnEtaUf&#10;sIm3SUS8jmK3Sf8elwtcRhrNauZtvplsJy40+NaxhmShQBBXzrRcazh+vT++gPAB2WDnmDRcycOm&#10;mN3lmBk38p4uh1CLWMI+Qw1NCH0mpa8asugXrieO2ckNFkO0Qy3NgGMst518UmopLbYcFxrs6a2h&#10;6vtwthpOn+PD83osP8JxtU+XO2xXpbtqfT+ftq8gAk3h7xhu+BEdishUujMbLzoN8ZHwq7dMJUn0&#10;pYZUpWuQRS7/4xc/AAAA//8DAFBLAQItABQABgAIAAAAIQC2gziS/gAAAOEBAAATAAAAAAAAAAAA&#10;AAAAAAAAAABbQ29udGVudF9UeXBlc10ueG1sUEsBAi0AFAAGAAgAAAAhADj9If/WAAAAlAEAAAsA&#10;AAAAAAAAAAAAAAAALwEAAF9yZWxzLy5yZWxzUEsBAi0AFAAGAAgAAAAhAC9jhxZCAgAAOQQAAA4A&#10;AAAAAAAAAAAAAAAALgIAAGRycy9lMm9Eb2MueG1sUEsBAi0AFAAGAAgAAAAhAOT+FPjbAAAABgEA&#10;AA8AAAAAAAAAAAAAAAAAnAQAAGRycy9kb3ducmV2LnhtbFBLBQYAAAAABAAEAPMAAACkBQAAAAA=&#10;" stroked="f">
                <v:textbox>
                  <w:txbxContent>
                    <w:p w14:paraId="4AB33F58" w14:textId="77777777" w:rsidR="00795042" w:rsidRPr="00C965AD" w:rsidRDefault="00795042" w:rsidP="00795042">
                      <w:pPr>
                        <w:jc w:val="center"/>
                        <w:rPr>
                          <w:rFonts w:ascii="標楷體" w:eastAsia="標楷體" w:hAnsi="標楷體"/>
                        </w:rPr>
                      </w:pPr>
                      <w:r w:rsidRPr="00C965AD">
                        <w:rPr>
                          <w:rFonts w:ascii="標楷體" w:eastAsia="標楷體" w:hAnsi="標楷體"/>
                          <w:noProof/>
                        </w:rPr>
                        <w:drawing>
                          <wp:inline distT="0" distB="0" distL="0" distR="0" wp14:anchorId="73030064" wp14:editId="28470ED9">
                            <wp:extent cx="6275412" cy="2036935"/>
                            <wp:effectExtent l="0" t="0" r="0" b="1905"/>
                            <wp:docPr id="734924024" name="圖片 73492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295756" cy="2043539"/>
                                    </a:xfrm>
                                    <a:prstGeom prst="rect">
                                      <a:avLst/>
                                    </a:prstGeom>
                                  </pic:spPr>
                                </pic:pic>
                              </a:graphicData>
                            </a:graphic>
                          </wp:inline>
                        </w:drawing>
                      </w:r>
                    </w:p>
                    <w:p w14:paraId="5991FA85" w14:textId="77777777" w:rsidR="00795042" w:rsidRPr="00C965AD" w:rsidRDefault="00795042" w:rsidP="00795042">
                      <w:pPr>
                        <w:jc w:val="center"/>
                        <w:rPr>
                          <w:rFonts w:ascii="標楷體" w:eastAsia="標楷體" w:hAnsi="標楷體"/>
                          <w:b/>
                        </w:rPr>
                      </w:pPr>
                      <w:r w:rsidRPr="00C965AD">
                        <w:rPr>
                          <w:rFonts w:ascii="標楷體" w:eastAsia="標楷體" w:hAnsi="標楷體" w:hint="eastAsia"/>
                          <w:b/>
                        </w:rPr>
                        <w:t>畜牧糞尿資源化示意</w:t>
                      </w:r>
                    </w:p>
                    <w:p w14:paraId="50449B34" w14:textId="77777777" w:rsidR="00795042" w:rsidRPr="00C965AD" w:rsidRDefault="00795042" w:rsidP="00C050A4">
                      <w:pPr>
                        <w:spacing w:line="240" w:lineRule="exact"/>
                        <w:jc w:val="center"/>
                        <w:rPr>
                          <w:rFonts w:ascii="標楷體" w:eastAsia="標楷體" w:hAnsi="標楷體"/>
                          <w:sz w:val="18"/>
                        </w:rPr>
                      </w:pPr>
                      <w:r w:rsidRPr="00C965AD">
                        <w:rPr>
                          <w:rFonts w:ascii="標楷體" w:eastAsia="標楷體" w:hAnsi="標楷體" w:hint="eastAsia"/>
                          <w:sz w:val="18"/>
                        </w:rPr>
                        <w:t>（圖片來源：全國畜牧糞尿資源化網站）</w:t>
                      </w:r>
                    </w:p>
                  </w:txbxContent>
                </v:textbox>
                <w10:wrap type="square" anchorx="margin" anchory="margin"/>
              </v:shape>
            </w:pict>
          </mc:Fallback>
        </mc:AlternateContent>
      </w:r>
    </w:p>
    <w:p w14:paraId="5637F37E" w14:textId="5BDD6C8E" w:rsidR="00E2318F" w:rsidRPr="00E2318F" w:rsidRDefault="00E2318F" w:rsidP="00795042">
      <w:pPr>
        <w:overflowPunct w:val="0"/>
        <w:adjustRightInd w:val="0"/>
        <w:snapToGrid w:val="0"/>
        <w:spacing w:beforeLines="30" w:before="108"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四、112年度重要審核意見追蹤查核情形</w:t>
      </w:r>
    </w:p>
    <w:p w14:paraId="3B850071" w14:textId="6A23236C" w:rsidR="00E2318F" w:rsidRPr="00E2318F" w:rsidRDefault="00E2318F" w:rsidP="0079504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本處於112年度審核報告列重要審核意見7項，經賡續追蹤查核實際辦理結果，經核均已研謀改善或依改善措施持續辦理（表4）。</w:t>
      </w:r>
    </w:p>
    <w:p w14:paraId="786ECD75" w14:textId="41B5D69E" w:rsidR="00E2318F" w:rsidRPr="00E2318F" w:rsidRDefault="00E2318F" w:rsidP="004969DB">
      <w:pPr>
        <w:overflowPunct w:val="0"/>
        <w:adjustRightInd w:val="0"/>
        <w:snapToGrid w:val="0"/>
        <w:spacing w:beforeLines="30" w:before="108" w:line="460" w:lineRule="exac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表4　112年度審核報告所列環境保護局主管重要審核意見覆核辦理情形</w:t>
      </w:r>
    </w:p>
    <w:tbl>
      <w:tblPr>
        <w:tblStyle w:val="221"/>
        <w:tblW w:w="10206" w:type="dxa"/>
        <w:tblInd w:w="-5" w:type="dxa"/>
        <w:tblLayout w:type="fixed"/>
        <w:tblLook w:val="04A0" w:firstRow="1" w:lastRow="0" w:firstColumn="1" w:lastColumn="0" w:noHBand="0" w:noVBand="1"/>
      </w:tblPr>
      <w:tblGrid>
        <w:gridCol w:w="7088"/>
        <w:gridCol w:w="3118"/>
      </w:tblGrid>
      <w:tr w:rsidR="00E2318F" w:rsidRPr="00E2318F" w14:paraId="4A67444B" w14:textId="77777777" w:rsidTr="004969DB">
        <w:trPr>
          <w:trHeight w:val="278"/>
          <w:tblHeader/>
        </w:trPr>
        <w:tc>
          <w:tcPr>
            <w:tcW w:w="7088" w:type="dxa"/>
          </w:tcPr>
          <w:p w14:paraId="4DCCFC9C" w14:textId="77777777" w:rsidR="00E2318F" w:rsidRPr="00E2318F" w:rsidRDefault="00E2318F" w:rsidP="00E2318F">
            <w:pPr>
              <w:overflowPunct w:val="0"/>
              <w:adjustRightInd w:val="0"/>
              <w:jc w:val="center"/>
              <w:rPr>
                <w:rFonts w:ascii="標楷體" w:eastAsia="標楷體" w:hAnsi="標楷體" w:cs="Times New Roman"/>
                <w:sz w:val="20"/>
                <w:szCs w:val="20"/>
              </w:rPr>
            </w:pPr>
            <w:r w:rsidRPr="00E2318F">
              <w:rPr>
                <w:rFonts w:ascii="標楷體" w:eastAsia="標楷體" w:hAnsi="標楷體" w:cs="Times New Roman" w:hint="eastAsia"/>
                <w:spacing w:val="328"/>
                <w:kern w:val="0"/>
                <w:sz w:val="20"/>
                <w:szCs w:val="20"/>
                <w:fitText w:val="6200" w:id="-685433592"/>
              </w:rPr>
              <w:t>重要審核意見標</w:t>
            </w:r>
            <w:r w:rsidRPr="00E2318F">
              <w:rPr>
                <w:rFonts w:ascii="標楷體" w:eastAsia="標楷體" w:hAnsi="標楷體" w:cs="Times New Roman" w:hint="eastAsia"/>
                <w:spacing w:val="4"/>
                <w:kern w:val="0"/>
                <w:sz w:val="20"/>
                <w:szCs w:val="20"/>
                <w:fitText w:val="6200" w:id="-685433592"/>
              </w:rPr>
              <w:t>題</w:t>
            </w:r>
          </w:p>
        </w:tc>
        <w:tc>
          <w:tcPr>
            <w:tcW w:w="3118" w:type="dxa"/>
          </w:tcPr>
          <w:p w14:paraId="4C03D74B" w14:textId="564F2B9D" w:rsidR="00E2318F" w:rsidRPr="00E2318F" w:rsidRDefault="004969DB" w:rsidP="004969DB">
            <w:pPr>
              <w:overflowPunct w:val="0"/>
              <w:adjustRightInd w:val="0"/>
              <w:jc w:val="distribute"/>
              <w:rPr>
                <w:rFonts w:ascii="標楷體" w:eastAsia="標楷體" w:hAnsi="標楷體" w:cs="Times New Roman"/>
                <w:sz w:val="20"/>
                <w:szCs w:val="20"/>
              </w:rPr>
            </w:pPr>
            <w:r>
              <w:rPr>
                <w:rFonts w:ascii="標楷體" w:eastAsia="標楷體" w:hAnsi="標楷體" w:cs="Times New Roman" w:hint="eastAsia"/>
                <w:sz w:val="20"/>
                <w:szCs w:val="20"/>
              </w:rPr>
              <w:t>說明</w:t>
            </w:r>
          </w:p>
        </w:tc>
      </w:tr>
      <w:tr w:rsidR="00E2318F" w:rsidRPr="00E2318F" w14:paraId="6A15A193" w14:textId="77777777" w:rsidTr="004969DB">
        <w:trPr>
          <w:trHeight w:val="340"/>
        </w:trPr>
        <w:tc>
          <w:tcPr>
            <w:tcW w:w="10206" w:type="dxa"/>
            <w:gridSpan w:val="2"/>
          </w:tcPr>
          <w:p w14:paraId="76B3C83C" w14:textId="77777777" w:rsidR="00E2318F" w:rsidRPr="00E2318F" w:rsidRDefault="00E2318F" w:rsidP="00E2318F">
            <w:pPr>
              <w:overflowPunct w:val="0"/>
              <w:adjustRightInd w:val="0"/>
              <w:spacing w:line="280" w:lineRule="exact"/>
              <w:jc w:val="both"/>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已研謀改善或依改善措施持續辦理者</w:t>
            </w:r>
          </w:p>
        </w:tc>
      </w:tr>
      <w:tr w:rsidR="004969DB" w:rsidRPr="00E2318F" w14:paraId="61B2FDA3" w14:textId="77777777" w:rsidTr="004969DB">
        <w:tc>
          <w:tcPr>
            <w:tcW w:w="7088" w:type="dxa"/>
          </w:tcPr>
          <w:p w14:paraId="5AE4874D" w14:textId="77777777" w:rsidR="004969DB" w:rsidRPr="00E2318F" w:rsidRDefault="004969DB" w:rsidP="004969DB">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一）為達成「垃圾零廢棄」之目標，辦理垃圾減量及資源回收再利用計畫，惟平均每人每日一般廢棄物產生量逐年遞增，且資源回收處理人力不足，回收物分類成效欠佳，或部分清運路線破袋稽查合格率未達8成，或資源回收細分類廠興建期程延宕等，有待研謀改善。</w:t>
            </w:r>
          </w:p>
        </w:tc>
        <w:tc>
          <w:tcPr>
            <w:tcW w:w="3118" w:type="dxa"/>
            <w:vMerge w:val="restart"/>
            <w:tcBorders>
              <w:tl2br w:val="single" w:sz="4" w:space="0" w:color="auto"/>
            </w:tcBorders>
          </w:tcPr>
          <w:p w14:paraId="0C277B54" w14:textId="77777777" w:rsidR="004969DB" w:rsidRPr="00E2318F" w:rsidRDefault="004969DB" w:rsidP="00E2318F">
            <w:pPr>
              <w:overflowPunct w:val="0"/>
              <w:adjustRightInd w:val="0"/>
              <w:spacing w:line="240" w:lineRule="exact"/>
              <w:jc w:val="both"/>
              <w:rPr>
                <w:rFonts w:ascii="標楷體" w:eastAsia="標楷體" w:hAnsi="標楷體" w:cs="Times New Roman"/>
                <w:sz w:val="20"/>
                <w:szCs w:val="20"/>
              </w:rPr>
            </w:pPr>
          </w:p>
        </w:tc>
      </w:tr>
      <w:tr w:rsidR="004969DB" w:rsidRPr="00E2318F" w14:paraId="7F07F521" w14:textId="77777777" w:rsidTr="004969DB">
        <w:tc>
          <w:tcPr>
            <w:tcW w:w="7088" w:type="dxa"/>
          </w:tcPr>
          <w:p w14:paraId="2AB931EE" w14:textId="77777777" w:rsidR="004969DB" w:rsidRPr="00E2318F" w:rsidRDefault="004969DB" w:rsidP="004969DB">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（二）</w:t>
            </w:r>
            <w:r w:rsidRPr="00E2318F">
              <w:rPr>
                <w:rFonts w:ascii="標楷體" w:eastAsia="標楷體" w:hAnsi="標楷體" w:cs="Times New Roman" w:hint="eastAsia"/>
                <w:spacing w:val="4"/>
                <w:sz w:val="20"/>
                <w:szCs w:val="20"/>
              </w:rPr>
              <w:t>為改善轄內各河川流域污染之情況，持續推動河川整治計畫相關措施，惟部分河段仍存在嚴重污染且間有河川水質呈現惡化趨勢，或部分監測站對於重金屬之檢測項目及採樣頻率未符規定，或間有水質淨化場污染削減率成效不佳等情事，有待加強改善。</w:t>
            </w:r>
          </w:p>
        </w:tc>
        <w:tc>
          <w:tcPr>
            <w:tcW w:w="3118" w:type="dxa"/>
            <w:vMerge/>
            <w:tcBorders>
              <w:tl2br w:val="single" w:sz="4" w:space="0" w:color="auto"/>
            </w:tcBorders>
          </w:tcPr>
          <w:p w14:paraId="1DBD3787" w14:textId="77777777" w:rsidR="004969DB" w:rsidRPr="00E2318F" w:rsidRDefault="004969DB" w:rsidP="00E2318F">
            <w:pPr>
              <w:overflowPunct w:val="0"/>
              <w:adjustRightInd w:val="0"/>
              <w:spacing w:line="240" w:lineRule="exact"/>
              <w:jc w:val="both"/>
              <w:rPr>
                <w:rFonts w:ascii="標楷體" w:eastAsia="標楷體" w:hAnsi="標楷體" w:cs="Times New Roman"/>
                <w:sz w:val="20"/>
                <w:szCs w:val="20"/>
              </w:rPr>
            </w:pPr>
          </w:p>
        </w:tc>
      </w:tr>
      <w:tr w:rsidR="004969DB" w:rsidRPr="00E2318F" w14:paraId="339B2293" w14:textId="77777777" w:rsidTr="004969DB">
        <w:tc>
          <w:tcPr>
            <w:tcW w:w="7088" w:type="dxa"/>
          </w:tcPr>
          <w:p w14:paraId="6F53F0F1" w14:textId="77777777" w:rsidR="004969DB" w:rsidRPr="00E2318F" w:rsidRDefault="004969DB" w:rsidP="004969DB">
            <w:pPr>
              <w:overflowPunct w:val="0"/>
              <w:adjustRightInd w:val="0"/>
              <w:spacing w:line="30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三）為持續有效利用及管理容積已飽和之掩埋場，辦理掩埋場活化及復育，惟間有掩埋場遭外來種植物入侵，或有場地遭民眾擅自使用，或疏於維護致雜草叢生，又部分掩埋場已封閉10餘年，迄未制訂復育方針，管理機制未臻健全等，有待研謀改善。</w:t>
            </w:r>
          </w:p>
        </w:tc>
        <w:tc>
          <w:tcPr>
            <w:tcW w:w="3118" w:type="dxa"/>
            <w:vMerge/>
            <w:tcBorders>
              <w:tl2br w:val="single" w:sz="4" w:space="0" w:color="auto"/>
            </w:tcBorders>
          </w:tcPr>
          <w:p w14:paraId="024F346E" w14:textId="77777777" w:rsidR="004969DB" w:rsidRPr="00E2318F" w:rsidRDefault="004969DB" w:rsidP="00E2318F">
            <w:pPr>
              <w:overflowPunct w:val="0"/>
              <w:adjustRightInd w:val="0"/>
              <w:spacing w:line="240" w:lineRule="exact"/>
              <w:jc w:val="both"/>
              <w:rPr>
                <w:rFonts w:ascii="標楷體" w:eastAsia="標楷體" w:hAnsi="標楷體" w:cs="Times New Roman"/>
                <w:sz w:val="20"/>
                <w:szCs w:val="20"/>
              </w:rPr>
            </w:pPr>
          </w:p>
        </w:tc>
      </w:tr>
      <w:tr w:rsidR="004969DB" w:rsidRPr="00E2318F" w14:paraId="625DDE0B" w14:textId="77777777" w:rsidTr="004969DB">
        <w:tc>
          <w:tcPr>
            <w:tcW w:w="7088" w:type="dxa"/>
          </w:tcPr>
          <w:p w14:paraId="618A273C" w14:textId="77777777" w:rsidR="004969DB" w:rsidRPr="00E2318F" w:rsidRDefault="004969DB" w:rsidP="004969DB">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四）為確保供公眾飲用水水源及品質，維護民眾用水安全及健康，執行飲用水水源水質及設備維護管理稽查等工作，惟未全面掌握公私場所設立供公眾使用之飲用水設備情形，或稽查量能集中於部分類型場所，又對部分合格場所重複進行稽查等情事，亟待檢討改善。</w:t>
            </w:r>
          </w:p>
        </w:tc>
        <w:tc>
          <w:tcPr>
            <w:tcW w:w="3118" w:type="dxa"/>
            <w:vMerge/>
            <w:tcBorders>
              <w:tl2br w:val="single" w:sz="4" w:space="0" w:color="auto"/>
            </w:tcBorders>
          </w:tcPr>
          <w:p w14:paraId="0C1024BB" w14:textId="77777777" w:rsidR="004969DB" w:rsidRPr="00E2318F" w:rsidRDefault="004969DB" w:rsidP="00E2318F">
            <w:pPr>
              <w:overflowPunct w:val="0"/>
              <w:adjustRightInd w:val="0"/>
              <w:spacing w:line="240" w:lineRule="exact"/>
              <w:jc w:val="both"/>
              <w:rPr>
                <w:rFonts w:ascii="標楷體" w:eastAsia="標楷體" w:hAnsi="標楷體" w:cs="Times New Roman"/>
                <w:sz w:val="20"/>
                <w:szCs w:val="20"/>
              </w:rPr>
            </w:pPr>
          </w:p>
        </w:tc>
      </w:tr>
      <w:tr w:rsidR="004969DB" w:rsidRPr="00E2318F" w14:paraId="52E8954E" w14:textId="77777777" w:rsidTr="004969DB">
        <w:trPr>
          <w:trHeight w:val="1437"/>
        </w:trPr>
        <w:tc>
          <w:tcPr>
            <w:tcW w:w="7088" w:type="dxa"/>
          </w:tcPr>
          <w:p w14:paraId="61B38743" w14:textId="6F32D3C5" w:rsidR="004969DB" w:rsidRPr="00E2318F" w:rsidRDefault="004969DB" w:rsidP="004969DB">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（五）為改善空氣品質，辦理營建工地污染管制查核、加強街道揚塵洗街等逸散污染源防制計畫，惟細懸浮微粒污染濃度仍未符合空氣品質年平均值 15μg/m³ 之標準，營建工程懸浮微粒排放量逐年遞增，或洗街與掃街作業未妥適規劃路線、時間及頻率等，亟待檢討改進。</w:t>
            </w:r>
          </w:p>
        </w:tc>
        <w:tc>
          <w:tcPr>
            <w:tcW w:w="3118" w:type="dxa"/>
            <w:vMerge/>
            <w:tcBorders>
              <w:tl2br w:val="single" w:sz="4" w:space="0" w:color="auto"/>
            </w:tcBorders>
          </w:tcPr>
          <w:p w14:paraId="3F58F62B" w14:textId="77777777" w:rsidR="004969DB" w:rsidRPr="00E2318F" w:rsidRDefault="004969DB" w:rsidP="00E2318F">
            <w:pPr>
              <w:overflowPunct w:val="0"/>
              <w:adjustRightInd w:val="0"/>
              <w:spacing w:line="240" w:lineRule="exact"/>
              <w:jc w:val="both"/>
              <w:rPr>
                <w:rFonts w:ascii="標楷體" w:eastAsia="標楷體" w:hAnsi="標楷體" w:cs="Times New Roman"/>
                <w:sz w:val="20"/>
                <w:szCs w:val="20"/>
              </w:rPr>
            </w:pPr>
          </w:p>
        </w:tc>
      </w:tr>
    </w:tbl>
    <w:p w14:paraId="461C2A1B" w14:textId="53810525"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lastRenderedPageBreak/>
        <w:t>表4　112度審核報告所列環境保護局主管重要審核意見覆核辦理情形</w:t>
      </w:r>
      <w:r w:rsidR="00C53F29">
        <w:rPr>
          <w:rFonts w:ascii="標楷體" w:eastAsia="標楷體" w:hAnsi="標楷體" w:cs="Times New Roman" w:hint="eastAsia"/>
          <w:szCs w:val="24"/>
        </w:rPr>
        <w:t>（</w:t>
      </w:r>
      <w:r w:rsidRPr="00E2318F">
        <w:rPr>
          <w:rFonts w:ascii="標楷體" w:eastAsia="標楷體" w:hAnsi="標楷體" w:cs="Times New Roman" w:hint="eastAsia"/>
          <w:szCs w:val="24"/>
        </w:rPr>
        <w:t>續</w:t>
      </w:r>
      <w:r w:rsidR="00C53F29">
        <w:rPr>
          <w:rFonts w:ascii="標楷體" w:eastAsia="標楷體" w:hAnsi="標楷體" w:cs="Times New Roman" w:hint="eastAsia"/>
          <w:szCs w:val="24"/>
        </w:rPr>
        <w:t>）</w:t>
      </w:r>
    </w:p>
    <w:tbl>
      <w:tblPr>
        <w:tblStyle w:val="221"/>
        <w:tblW w:w="10206" w:type="dxa"/>
        <w:tblInd w:w="-5" w:type="dxa"/>
        <w:tblLayout w:type="fixed"/>
        <w:tblLook w:val="04A0" w:firstRow="1" w:lastRow="0" w:firstColumn="1" w:lastColumn="0" w:noHBand="0" w:noVBand="1"/>
      </w:tblPr>
      <w:tblGrid>
        <w:gridCol w:w="7230"/>
        <w:gridCol w:w="2976"/>
      </w:tblGrid>
      <w:tr w:rsidR="00E2318F" w:rsidRPr="00E2318F" w14:paraId="25A90457" w14:textId="77777777" w:rsidTr="004969DB">
        <w:trPr>
          <w:trHeight w:val="278"/>
          <w:tblHeader/>
        </w:trPr>
        <w:tc>
          <w:tcPr>
            <w:tcW w:w="7230" w:type="dxa"/>
          </w:tcPr>
          <w:p w14:paraId="41882D0B" w14:textId="77777777" w:rsidR="00E2318F" w:rsidRPr="00E2318F" w:rsidRDefault="00E2318F" w:rsidP="00E2318F">
            <w:pPr>
              <w:overflowPunct w:val="0"/>
              <w:adjustRightInd w:val="0"/>
              <w:jc w:val="center"/>
              <w:rPr>
                <w:rFonts w:ascii="標楷體" w:eastAsia="標楷體" w:hAnsi="標楷體" w:cs="Times New Roman"/>
                <w:sz w:val="20"/>
                <w:szCs w:val="20"/>
              </w:rPr>
            </w:pPr>
            <w:bookmarkStart w:id="54" w:name="_Hlk202278251"/>
            <w:r w:rsidRPr="00E2318F">
              <w:rPr>
                <w:rFonts w:ascii="標楷體" w:eastAsia="標楷體" w:hAnsi="標楷體" w:cs="Times New Roman" w:hint="eastAsia"/>
                <w:spacing w:val="328"/>
                <w:kern w:val="0"/>
                <w:sz w:val="20"/>
                <w:szCs w:val="20"/>
                <w:fitText w:val="6200" w:id="-685433590"/>
              </w:rPr>
              <w:t>重要審核意見標</w:t>
            </w:r>
            <w:r w:rsidRPr="00E2318F">
              <w:rPr>
                <w:rFonts w:ascii="標楷體" w:eastAsia="標楷體" w:hAnsi="標楷體" w:cs="Times New Roman" w:hint="eastAsia"/>
                <w:spacing w:val="4"/>
                <w:kern w:val="0"/>
                <w:sz w:val="20"/>
                <w:szCs w:val="20"/>
                <w:fitText w:val="6200" w:id="-685433590"/>
              </w:rPr>
              <w:t>題</w:t>
            </w:r>
          </w:p>
        </w:tc>
        <w:tc>
          <w:tcPr>
            <w:tcW w:w="2976" w:type="dxa"/>
          </w:tcPr>
          <w:p w14:paraId="2034D3AB" w14:textId="79BF0874" w:rsidR="00E2318F" w:rsidRPr="00E2318F" w:rsidRDefault="004969DB" w:rsidP="004969DB">
            <w:pPr>
              <w:overflowPunct w:val="0"/>
              <w:adjustRightInd w:val="0"/>
              <w:jc w:val="distribute"/>
              <w:rPr>
                <w:rFonts w:ascii="標楷體" w:eastAsia="標楷體" w:hAnsi="標楷體" w:cs="Times New Roman"/>
                <w:sz w:val="20"/>
                <w:szCs w:val="20"/>
              </w:rPr>
            </w:pPr>
            <w:r>
              <w:rPr>
                <w:rFonts w:ascii="標楷體" w:eastAsia="標楷體" w:hAnsi="標楷體" w:cs="Times New Roman" w:hint="eastAsia"/>
                <w:sz w:val="20"/>
                <w:szCs w:val="20"/>
              </w:rPr>
              <w:t>說明</w:t>
            </w:r>
          </w:p>
        </w:tc>
      </w:tr>
      <w:bookmarkEnd w:id="54"/>
      <w:tr w:rsidR="00E2318F" w:rsidRPr="00E2318F" w14:paraId="42F94523" w14:textId="77777777" w:rsidTr="004969DB">
        <w:tc>
          <w:tcPr>
            <w:tcW w:w="7230" w:type="dxa"/>
          </w:tcPr>
          <w:p w14:paraId="3169D294" w14:textId="77777777" w:rsidR="00E2318F" w:rsidRPr="00E2318F" w:rsidRDefault="00E2318F" w:rsidP="000272B3">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（六）為防制空氣污染，維護生活環境及國民健康，針對轄內移動污染源進行各項稽查管制，惟現有柴油排煙檢測站檢測量能已達飽和，恐難以負荷新法實施後之新增檢測量，或未全面採簡訊或其他 E 化方式通知機車車主辦理定期檢驗，或機車到檢率較以往年度為低等，亟待檢討改進。</w:t>
            </w:r>
          </w:p>
        </w:tc>
        <w:tc>
          <w:tcPr>
            <w:tcW w:w="2976" w:type="dxa"/>
            <w:vMerge w:val="restart"/>
            <w:tcBorders>
              <w:tl2br w:val="single" w:sz="4" w:space="0" w:color="auto"/>
            </w:tcBorders>
          </w:tcPr>
          <w:p w14:paraId="43C04A90" w14:textId="77777777" w:rsidR="00E2318F" w:rsidRPr="00E2318F" w:rsidRDefault="00E2318F" w:rsidP="00E2318F">
            <w:pPr>
              <w:overflowPunct w:val="0"/>
              <w:adjustRightInd w:val="0"/>
              <w:spacing w:line="240" w:lineRule="exact"/>
              <w:jc w:val="both"/>
              <w:rPr>
                <w:rFonts w:ascii="標楷體" w:eastAsia="標楷體" w:hAnsi="標楷體" w:cs="Times New Roman"/>
                <w:sz w:val="20"/>
                <w:szCs w:val="20"/>
              </w:rPr>
            </w:pPr>
          </w:p>
        </w:tc>
      </w:tr>
      <w:tr w:rsidR="00E2318F" w:rsidRPr="00E2318F" w14:paraId="6AFD36B4" w14:textId="77777777" w:rsidTr="004969DB">
        <w:tc>
          <w:tcPr>
            <w:tcW w:w="7230" w:type="dxa"/>
          </w:tcPr>
          <w:p w14:paraId="6FDE2CD9" w14:textId="77777777" w:rsidR="00E2318F" w:rsidRPr="00E2318F" w:rsidRDefault="00E2318F" w:rsidP="000272B3">
            <w:pPr>
              <w:overflowPunct w:val="0"/>
              <w:adjustRightInd w:val="0"/>
              <w:spacing w:line="320" w:lineRule="exact"/>
              <w:ind w:left="600" w:hangingChars="300" w:hanging="600"/>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七）為處理垃圾焚化底渣去化並響應循環經濟政策，辦理焚化底渣再利用計畫，惟仍有大量底渣待去化、規範控制性低強度回填材料之底渣添加量相對保守，及部分已完工之管制案件尚未查核確認再生粒料使用數量等情事，有待檢討改善。</w:t>
            </w:r>
          </w:p>
        </w:tc>
        <w:tc>
          <w:tcPr>
            <w:tcW w:w="2976" w:type="dxa"/>
            <w:vMerge/>
            <w:tcBorders>
              <w:tl2br w:val="single" w:sz="4" w:space="0" w:color="auto"/>
            </w:tcBorders>
          </w:tcPr>
          <w:p w14:paraId="396B7891" w14:textId="77777777" w:rsidR="00E2318F" w:rsidRPr="00E2318F" w:rsidRDefault="00E2318F" w:rsidP="00E2318F">
            <w:pPr>
              <w:overflowPunct w:val="0"/>
              <w:adjustRightInd w:val="0"/>
              <w:spacing w:line="240" w:lineRule="exact"/>
              <w:jc w:val="both"/>
              <w:rPr>
                <w:rFonts w:ascii="標楷體" w:eastAsia="標楷體" w:hAnsi="標楷體" w:cs="Times New Roman"/>
                <w:sz w:val="20"/>
                <w:szCs w:val="20"/>
              </w:rPr>
            </w:pPr>
          </w:p>
        </w:tc>
      </w:tr>
    </w:tbl>
    <w:p w14:paraId="0F28840A" w14:textId="77777777" w:rsidR="00E2318F" w:rsidRPr="00E2318F" w:rsidRDefault="00E2318F" w:rsidP="000272B3">
      <w:pPr>
        <w:overflowPunct w:val="0"/>
        <w:adjustRightInd w:val="0"/>
        <w:snapToGrid w:val="0"/>
        <w:spacing w:beforeLines="50" w:before="180"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拾玖、警察局主管</w:t>
      </w:r>
    </w:p>
    <w:p w14:paraId="205E35CC" w14:textId="77777777" w:rsidR="00E2318F" w:rsidRPr="00E2318F" w:rsidRDefault="00E2318F" w:rsidP="000272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警察局主管計有公務機關1個、非營業特種基金單位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5942957F" w14:textId="77777777" w:rsidR="00E2318F" w:rsidRPr="00E2318F" w:rsidRDefault="00E2318F" w:rsidP="000272B3">
      <w:pPr>
        <w:overflowPunct w:val="0"/>
        <w:adjustRightInd w:val="0"/>
        <w:snapToGrid w:val="0"/>
        <w:spacing w:beforeLines="20" w:before="72"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一、單位決算部分</w:t>
      </w:r>
    </w:p>
    <w:p w14:paraId="6A6E006D" w14:textId="77777777" w:rsidR="00E2318F" w:rsidRPr="00E2318F" w:rsidRDefault="00E2318F" w:rsidP="000272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警察局主管僅臺南市政府警察局</w:t>
      </w:r>
      <w:r w:rsidRPr="00E2318F">
        <w:rPr>
          <w:rFonts w:ascii="標楷體" w:eastAsia="標楷體" w:hAnsi="標楷體" w:cs="Times New Roman"/>
          <w:szCs w:val="24"/>
        </w:rPr>
        <w:t>1</w:t>
      </w:r>
      <w:r w:rsidRPr="00E2318F">
        <w:rPr>
          <w:rFonts w:ascii="標楷體" w:eastAsia="標楷體" w:hAnsi="標楷體" w:cs="Times New Roman" w:hint="eastAsia"/>
          <w:szCs w:val="24"/>
        </w:rPr>
        <w:t>個機關，掌理臺南市警政、地方治安，以保護人民生命、財產安全，兼受內政部警政署（下稱警政署）之指揮、監督。茲將</w:t>
      </w:r>
      <w:r w:rsidRPr="00E2318F">
        <w:rPr>
          <w:rFonts w:ascii="標楷體" w:eastAsia="標楷體" w:hAnsi="標楷體" w:cs="Times New Roman"/>
          <w:szCs w:val="24"/>
        </w:rPr>
        <w:t>113</w:t>
      </w:r>
      <w:r w:rsidRPr="00E2318F">
        <w:rPr>
          <w:rFonts w:ascii="標楷體" w:eastAsia="標楷體" w:hAnsi="標楷體" w:cs="Times New Roman" w:hint="eastAsia"/>
          <w:szCs w:val="24"/>
        </w:rPr>
        <w:t>年度決算審核結果說明如次：</w:t>
      </w:r>
    </w:p>
    <w:p w14:paraId="191346E4" w14:textId="77777777" w:rsidR="00E2318F" w:rsidRPr="00E2318F" w:rsidRDefault="00E2318F" w:rsidP="000272B3">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139364E2" w14:textId="77777777" w:rsidR="00E2318F" w:rsidRPr="00E2318F" w:rsidRDefault="00E2318F" w:rsidP="000272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3項，下分工作計畫9項，包括維護治安及強化為民服務，道路障礙取締及違規裁罰，嚴正交通執法，降低機動車輛肇事率，建置治安監視錄影系統等重要施政項目，其中已執行完成者5項，尚在執行者4項，主要係歸仁分局沙崙派出所辦公廳舍新建工程等案未及於年度內辦理完成，須繼續執行。上開各項計畫具體執行成效，包括辦理112年度防制酒後駕車工作督導考核計畫，獲警政署考評為甲組第1名；辦理113年度酒後駕駛防制專案，榮獲行政院交通部113年度「金安獎」之道路交通安全專案績優獎；辦理113年度上半年推動社區警政再出發工作，獲警政署考評為甲組特優；辦理新世代打擊詐欺策略行動綱領「識詐」（宣導教育）執行計畫第3期及第4期，經警政署考評均獲甲組特優。</w:t>
      </w:r>
    </w:p>
    <w:p w14:paraId="1891F397" w14:textId="77777777" w:rsidR="00E2318F" w:rsidRPr="00E2318F" w:rsidRDefault="00E2318F" w:rsidP="000272B3">
      <w:pPr>
        <w:overflowPunct w:val="0"/>
        <w:adjustRightInd w:val="0"/>
        <w:snapToGrid w:val="0"/>
        <w:spacing w:beforeLines="20" w:before="72"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（二）預算執行之審核</w:t>
      </w:r>
    </w:p>
    <w:p w14:paraId="323AB841" w14:textId="77777777" w:rsidR="00E2318F" w:rsidRPr="00E2318F" w:rsidRDefault="00E2318F" w:rsidP="000272B3">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1.</w:t>
      </w:r>
      <w:r w:rsidRPr="00E2318F">
        <w:rPr>
          <w:rFonts w:ascii="標楷體" w:eastAsia="標楷體" w:hAnsi="標楷體" w:cs="Times New Roman" w:hint="eastAsia"/>
          <w:szCs w:val="24"/>
        </w:rPr>
        <w:t>歲入原編列預算數6億6,291萬餘元，經追加預算2,990萬餘元，合計6億9,282萬餘元，決算審核結果，審定實現數11億8,485萬餘元，應收保留數2,803萬餘元，主要係違反道路交通管理處罰條例等法規之行政罰鍰尚待執行；合計決算審定數為12億1,288萬餘元，較預算增加5億2,005萬餘元（75.06％），主要係違反道路交通管理處罰條例等罰鍰收入較預計增加。</w:t>
      </w:r>
    </w:p>
    <w:p w14:paraId="11BB6BA2" w14:textId="77777777" w:rsidR="00E2318F" w:rsidRPr="00E2318F" w:rsidRDefault="00E2318F" w:rsidP="00F85B4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lastRenderedPageBreak/>
        <w:t>2.</w:t>
      </w:r>
      <w:r w:rsidRPr="00E2318F">
        <w:rPr>
          <w:rFonts w:ascii="標楷體" w:eastAsia="標楷體" w:hAnsi="標楷體" w:cs="Times New Roman" w:hint="eastAsia"/>
          <w:szCs w:val="24"/>
        </w:rPr>
        <w:t>以前年度歲入轉入數計3億373萬餘元，決算審核結果，審定實現數750萬餘元（2.47％）；減免（註銷）數358萬餘元（1.18％），主要係註銷已取得債權憑證之應收行政罰鍰；應收保留數2億9,263萬餘元（96.35％），主要係內政部警政署補助汰購警用無線電終端設備之統籌分配稅尚未撥款。</w:t>
      </w:r>
    </w:p>
    <w:p w14:paraId="5E1CED68" w14:textId="77777777" w:rsidR="00E2318F" w:rsidRPr="00E2318F" w:rsidRDefault="00E2318F" w:rsidP="00F85B4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3.</w:t>
      </w:r>
      <w:r w:rsidRPr="00E2318F">
        <w:rPr>
          <w:rFonts w:ascii="標楷體" w:eastAsia="標楷體" w:hAnsi="標楷體" w:cs="Times New Roman" w:hint="eastAsia"/>
          <w:szCs w:val="24"/>
        </w:rPr>
        <w:t>歲出原編列預算數75億918萬餘元，經追加預算2,990萬餘元，並因辦理汰購各式警用汽車、汰購治安監視錄影系統及善化分局屋頂整修工程等經費不足，經動支第二預備金2,540萬元，合計預算數75億6,449萬元，決算審核結果，審定實現數71億7,366萬餘元（94.83％），應付保留數7,622萬餘元（1.01％），保留原因詳「（一）計畫實施之查核」說明；合計決算審定數為72億4,989萬餘元，預算賸餘3億1,459萬餘元（4.16％），主要係人事費賸餘。</w:t>
      </w:r>
    </w:p>
    <w:p w14:paraId="16CC9A88" w14:textId="77777777" w:rsidR="00E2318F" w:rsidRPr="00E2318F" w:rsidRDefault="00E2318F" w:rsidP="00F85B4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szCs w:val="24"/>
        </w:rPr>
        <w:t>4.</w:t>
      </w:r>
      <w:r w:rsidRPr="00E2318F">
        <w:rPr>
          <w:rFonts w:ascii="標楷體" w:eastAsia="標楷體" w:hAnsi="標楷體" w:cs="Times New Roman" w:hint="eastAsia"/>
          <w:szCs w:val="24"/>
        </w:rPr>
        <w:t>以前年度歲出轉入數計2億1,331萬餘元，決算審核結果，審定實現數3,073萬餘元（14.41％）；減免（註銷）數12萬餘元（0.06％），主要係員警防水透氣雨衣採購案減價；應付保留數1億8,245萬餘元（85.53％），主要係汰購警用無線電終端設備等採購案尚待執行。</w:t>
      </w:r>
    </w:p>
    <w:p w14:paraId="42510E86" w14:textId="77777777" w:rsidR="00E2318F" w:rsidRPr="00E2318F" w:rsidRDefault="00E2318F" w:rsidP="00F85B4C">
      <w:pPr>
        <w:overflowPunct w:val="0"/>
        <w:adjustRightInd w:val="0"/>
        <w:snapToGrid w:val="0"/>
        <w:spacing w:beforeLines="30" w:before="108" w:line="45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二、附屬單位決算非營業部分</w:t>
      </w:r>
    </w:p>
    <w:p w14:paraId="3AA71095" w14:textId="77777777" w:rsidR="00E2318F" w:rsidRPr="00E2318F" w:rsidRDefault="00E2318F" w:rsidP="00F85B4C">
      <w:pPr>
        <w:overflowPunct w:val="0"/>
        <w:adjustRightInd w:val="0"/>
        <w:snapToGrid w:val="0"/>
        <w:spacing w:line="450" w:lineRule="exact"/>
        <w:ind w:firstLineChars="200" w:firstLine="464"/>
        <w:jc w:val="both"/>
        <w:rPr>
          <w:rFonts w:ascii="標楷體" w:eastAsia="標楷體" w:hAnsi="標楷體" w:cs="Times New Roman"/>
          <w:spacing w:val="-4"/>
          <w:szCs w:val="24"/>
        </w:rPr>
      </w:pPr>
      <w:r w:rsidRPr="00E2318F">
        <w:rPr>
          <w:rFonts w:ascii="標楷體" w:eastAsia="標楷體" w:hAnsi="標楷體" w:cs="Times New Roman" w:hint="eastAsia"/>
          <w:spacing w:val="-4"/>
          <w:szCs w:val="24"/>
        </w:rPr>
        <w:t>警察局主管僅臺南市關子嶺警光山莊基金</w:t>
      </w:r>
      <w:r w:rsidRPr="00E2318F">
        <w:rPr>
          <w:rFonts w:ascii="標楷體" w:eastAsia="標楷體" w:hAnsi="標楷體" w:cs="Times New Roman"/>
          <w:spacing w:val="-4"/>
          <w:szCs w:val="24"/>
        </w:rPr>
        <w:t>1</w:t>
      </w:r>
      <w:r w:rsidRPr="00E2318F">
        <w:rPr>
          <w:rFonts w:ascii="標楷體" w:eastAsia="標楷體" w:hAnsi="標楷體" w:cs="Times New Roman" w:hint="eastAsia"/>
          <w:spacing w:val="-4"/>
          <w:szCs w:val="24"/>
        </w:rPr>
        <w:t>個作業基金。茲將</w:t>
      </w:r>
      <w:r w:rsidRPr="00E2318F">
        <w:rPr>
          <w:rFonts w:ascii="標楷體" w:eastAsia="標楷體" w:hAnsi="標楷體" w:cs="Times New Roman"/>
          <w:spacing w:val="-4"/>
          <w:szCs w:val="24"/>
        </w:rPr>
        <w:t>113</w:t>
      </w:r>
      <w:r w:rsidRPr="00E2318F">
        <w:rPr>
          <w:rFonts w:ascii="標楷體" w:eastAsia="標楷體" w:hAnsi="標楷體" w:cs="Times New Roman" w:hint="eastAsia"/>
          <w:spacing w:val="-4"/>
          <w:szCs w:val="24"/>
        </w:rPr>
        <w:t>年度決算審核結果說明如次：</w:t>
      </w:r>
    </w:p>
    <w:p w14:paraId="3633FF2B" w14:textId="77777777" w:rsidR="00E2318F" w:rsidRPr="00E2318F" w:rsidRDefault="00E2318F" w:rsidP="00F85B4C">
      <w:pPr>
        <w:overflowPunct w:val="0"/>
        <w:adjustRightInd w:val="0"/>
        <w:snapToGrid w:val="0"/>
        <w:spacing w:line="45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03D0E2B3" w14:textId="77777777" w:rsidR="00E2318F" w:rsidRPr="00E2318F" w:rsidRDefault="00E2318F" w:rsidP="00F85B4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營運計畫主要係提供員警及協勤人員住宿、休息與泡湯服務等6項，實施結果，實際數較原預計增加者3項，減少者3項，主要係警察同仁休息人數及協勤人員休息與泡湯人數較預計減少。</w:t>
      </w:r>
    </w:p>
    <w:p w14:paraId="7F95AAD7" w14:textId="77777777" w:rsidR="00E2318F" w:rsidRPr="00E2318F" w:rsidRDefault="00E2318F" w:rsidP="00F85B4C">
      <w:pPr>
        <w:overflowPunct w:val="0"/>
        <w:adjustRightInd w:val="0"/>
        <w:snapToGrid w:val="0"/>
        <w:spacing w:line="45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（二）餘絀之審定</w:t>
      </w:r>
    </w:p>
    <w:p w14:paraId="2BC7F4B1" w14:textId="77777777" w:rsidR="00E2318F" w:rsidRPr="00E2318F" w:rsidRDefault="00E2318F" w:rsidP="00F85B4C">
      <w:pPr>
        <w:overflowPunct w:val="0"/>
        <w:adjustRightInd w:val="0"/>
        <w:snapToGrid w:val="0"/>
        <w:spacing w:line="45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決算審核結果，審定賸餘397萬餘元，較預算賸餘178萬餘元，增加219萬餘元，約123.17％，主要係泡湯清潔維護費收入較預計增加所致。</w:t>
      </w:r>
    </w:p>
    <w:p w14:paraId="3102E412" w14:textId="77777777" w:rsidR="00E2318F" w:rsidRPr="00E2318F" w:rsidRDefault="00E2318F" w:rsidP="00F85B4C">
      <w:pPr>
        <w:overflowPunct w:val="0"/>
        <w:adjustRightInd w:val="0"/>
        <w:snapToGrid w:val="0"/>
        <w:spacing w:line="45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三、重要審核意見</w:t>
      </w:r>
    </w:p>
    <w:p w14:paraId="56F4621A" w14:textId="77777777" w:rsidR="00E2318F" w:rsidRPr="00E2318F" w:rsidRDefault="00E2318F" w:rsidP="00F85B4C">
      <w:pPr>
        <w:overflowPunct w:val="0"/>
        <w:adjustRightInd w:val="0"/>
        <w:snapToGrid w:val="0"/>
        <w:spacing w:line="45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為提升科技偵查能量，建置智慧警勤輔助系統，惟間有轄區人口相對稠密之派出所尚未配置或配置後使用情形欠佳，或部分已實行科技執法之易肇事熱區交通事故發生情形仍未有顯著改善，或間有轄內校園周遭交通事故高風險區，尚無設置相關科技執法設備等，亟待研謀改善。</w:t>
      </w:r>
    </w:p>
    <w:p w14:paraId="786457EF" w14:textId="20B6E5B3" w:rsidR="00E2318F" w:rsidRPr="00E2318F" w:rsidRDefault="00E2318F" w:rsidP="00F85B4C">
      <w:pPr>
        <w:overflowPunct w:val="0"/>
        <w:adjustRightInd w:val="0"/>
        <w:snapToGrid w:val="0"/>
        <w:spacing w:line="44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hint="eastAsia"/>
          <w:noProof/>
          <w:szCs w:val="24"/>
        </w:rPr>
        <w:t>該局為維護社會治安、保護人民生命安全，積極提升偵查與科技執法能量，配合警政署建置智慧警勤輔助系統，並賡續設置交通違規多功能科技執法設備，以彌補有限之警力資源，累計設置66套智慧警勤輔助系統與53處多功能科技執法設備，113年度建置經費預算數4,129萬餘元，執行數4,129萬餘元，執行率約99.99％，經查其執行情形，核有：1.為提升科技偵查能量，建置智慧警勤輔助系統，於警用車輛行經路線拍攝影像進行動態車牌辨識比對，即時通報涉案車輛及失贓車，惟間有轄區人口相對稠密之派出所尚未配置或配置後使用情形欠佳；2.持續運用科技執法設備</w:t>
      </w:r>
      <w:r w:rsidRPr="00E2318F">
        <w:rPr>
          <w:rFonts w:ascii="標楷體" w:eastAsia="標楷體" w:hAnsi="標楷體" w:cs="Times New Roman" w:hint="eastAsia"/>
          <w:noProof/>
          <w:szCs w:val="24"/>
        </w:rPr>
        <w:lastRenderedPageBreak/>
        <w:t>管理道路交通安全，保護人民生命安全，惟每</w:t>
      </w:r>
      <w:r w:rsidRPr="00E2318F">
        <w:rPr>
          <w:rFonts w:ascii="標楷體" w:eastAsia="標楷體" w:hAnsi="標楷體" w:cs="Times New Roman"/>
          <w:noProof/>
          <w:szCs w:val="24"/>
        </w:rPr>
        <w:t>10</w:t>
      </w:r>
      <w:r w:rsidRPr="00E2318F">
        <w:rPr>
          <w:rFonts w:ascii="標楷體" w:eastAsia="標楷體" w:hAnsi="標楷體" w:cs="Times New Roman" w:hint="eastAsia"/>
          <w:noProof/>
          <w:szCs w:val="24"/>
        </w:rPr>
        <w:t>萬人</w:t>
      </w:r>
      <w:r w:rsidR="00F85B4C" w:rsidRPr="00E2318F">
        <w:rPr>
          <w:rFonts w:ascii="標楷體" w:eastAsia="標楷體" w:hAnsi="標楷體" w:cs="新細明體"/>
          <w:noProof/>
          <w:kern w:val="0"/>
          <w:szCs w:val="24"/>
        </w:rPr>
        <mc:AlternateContent>
          <mc:Choice Requires="wps">
            <w:drawing>
              <wp:anchor distT="0" distB="0" distL="114300" distR="114300" simplePos="0" relativeHeight="251871232" behindDoc="0" locked="0" layoutInCell="1" allowOverlap="1" wp14:anchorId="2396D6AD" wp14:editId="5E569B2D">
                <wp:simplePos x="0" y="0"/>
                <wp:positionH relativeFrom="margin">
                  <wp:align>right</wp:align>
                </wp:positionH>
                <wp:positionV relativeFrom="margin">
                  <wp:align>top</wp:align>
                </wp:positionV>
                <wp:extent cx="3138805" cy="3238500"/>
                <wp:effectExtent l="0" t="0" r="0" b="0"/>
                <wp:wrapSquare wrapText="bothSides"/>
                <wp:docPr id="380" name="文字方塊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805" cy="3238500"/>
                        </a:xfrm>
                        <a:prstGeom prst="rect">
                          <a:avLst/>
                        </a:prstGeom>
                        <a:noFill/>
                        <a:ln w="9525">
                          <a:noFill/>
                          <a:miter lim="800000"/>
                          <a:headEnd/>
                          <a:tailEnd/>
                        </a:ln>
                      </wps:spPr>
                      <wps:txbx>
                        <w:txbxContent>
                          <w:p w14:paraId="48711DCD" w14:textId="77777777" w:rsidR="00F85B4C" w:rsidRPr="005E2D97" w:rsidRDefault="00F85B4C" w:rsidP="00F85B4C">
                            <w:pPr>
                              <w:spacing w:beforeLines="20" w:before="72" w:line="240" w:lineRule="exact"/>
                              <w:jc w:val="center"/>
                              <w:rPr>
                                <w:rFonts w:ascii="標楷體" w:eastAsia="標楷體" w:hAnsi="標楷體"/>
                                <w:b/>
                              </w:rPr>
                            </w:pPr>
                            <w:r w:rsidRPr="005E2D97">
                              <w:rPr>
                                <w:rFonts w:ascii="標楷體" w:eastAsia="標楷體" w:hAnsi="標楷體" w:cs="新細明體" w:hint="eastAsia"/>
                                <w:b/>
                                <w:bCs/>
                                <w:kern w:val="0"/>
                              </w:rPr>
                              <w:t>表1  科技執法設備周遭交通事故肇因</w:t>
                            </w:r>
                          </w:p>
                          <w:p w14:paraId="36912E32" w14:textId="77777777" w:rsidR="00F85B4C" w:rsidRPr="005E2D97" w:rsidRDefault="00F85B4C" w:rsidP="00F85B4C">
                            <w:pPr>
                              <w:spacing w:line="240" w:lineRule="exact"/>
                              <w:jc w:val="right"/>
                              <w:rPr>
                                <w:rFonts w:ascii="標楷體" w:eastAsia="標楷體" w:hAnsi="標楷體"/>
                                <w:sz w:val="20"/>
                                <w:szCs w:val="20"/>
                              </w:rPr>
                            </w:pPr>
                            <w:r w:rsidRPr="005E2D97">
                              <w:rPr>
                                <w:rFonts w:ascii="標楷體" w:eastAsia="標楷體" w:hAnsi="標楷體" w:cs="新細明體" w:hint="eastAsia"/>
                                <w:kern w:val="0"/>
                                <w:sz w:val="20"/>
                                <w:szCs w:val="20"/>
                              </w:rPr>
                              <w:t>單位：件</w:t>
                            </w:r>
                          </w:p>
                          <w:tbl>
                            <w:tblPr>
                              <w:tblW w:w="5000" w:type="pct"/>
                              <w:tblCellMar>
                                <w:left w:w="28" w:type="dxa"/>
                                <w:right w:w="28" w:type="dxa"/>
                              </w:tblCellMar>
                              <w:tblLook w:val="04A0" w:firstRow="1" w:lastRow="0" w:firstColumn="1" w:lastColumn="0" w:noHBand="0" w:noVBand="1"/>
                            </w:tblPr>
                            <w:tblGrid>
                              <w:gridCol w:w="514"/>
                              <w:gridCol w:w="3388"/>
                              <w:gridCol w:w="744"/>
                            </w:tblGrid>
                            <w:tr w:rsidR="00812BF1" w:rsidRPr="005E2D97" w14:paraId="271FABDF" w14:textId="77777777" w:rsidTr="005F1557">
                              <w:trPr>
                                <w:trHeight w:val="284"/>
                                <w:tblHeader/>
                              </w:trPr>
                              <w:tc>
                                <w:tcPr>
                                  <w:tcW w:w="553" w:type="pct"/>
                                  <w:tcBorders>
                                    <w:top w:val="single" w:sz="4" w:space="0" w:color="auto"/>
                                    <w:left w:val="single" w:sz="4" w:space="0" w:color="auto"/>
                                    <w:bottom w:val="single" w:sz="4" w:space="0" w:color="auto"/>
                                    <w:right w:val="single" w:sz="4" w:space="0" w:color="auto"/>
                                  </w:tcBorders>
                                  <w:noWrap/>
                                  <w:vAlign w:val="center"/>
                                  <w:hideMark/>
                                </w:tcPr>
                                <w:p w14:paraId="7AA5FD24"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項次</w:t>
                                  </w:r>
                                </w:p>
                              </w:tc>
                              <w:tc>
                                <w:tcPr>
                                  <w:tcW w:w="3646" w:type="pct"/>
                                  <w:tcBorders>
                                    <w:top w:val="single" w:sz="4" w:space="0" w:color="auto"/>
                                    <w:left w:val="single" w:sz="4" w:space="0" w:color="auto"/>
                                    <w:bottom w:val="single" w:sz="4" w:space="0" w:color="auto"/>
                                    <w:right w:val="single" w:sz="4" w:space="0" w:color="auto"/>
                                  </w:tcBorders>
                                  <w:noWrap/>
                                  <w:vAlign w:val="center"/>
                                  <w:hideMark/>
                                </w:tcPr>
                                <w:p w14:paraId="4CED4B22"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肇事原因</w:t>
                                  </w:r>
                                </w:p>
                              </w:tc>
                              <w:tc>
                                <w:tcPr>
                                  <w:tcW w:w="802" w:type="pct"/>
                                  <w:tcBorders>
                                    <w:top w:val="single" w:sz="4" w:space="0" w:color="auto"/>
                                    <w:left w:val="nil"/>
                                    <w:bottom w:val="single" w:sz="4" w:space="0" w:color="auto"/>
                                    <w:right w:val="single" w:sz="4" w:space="0" w:color="auto"/>
                                  </w:tcBorders>
                                  <w:noWrap/>
                                  <w:vAlign w:val="center"/>
                                  <w:hideMark/>
                                </w:tcPr>
                                <w:p w14:paraId="4668375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件數</w:t>
                                  </w:r>
                                </w:p>
                              </w:tc>
                            </w:tr>
                            <w:tr w:rsidR="00812BF1" w:rsidRPr="005E2D97" w14:paraId="2100E9B3" w14:textId="77777777" w:rsidTr="005F1557">
                              <w:trPr>
                                <w:trHeight w:val="284"/>
                              </w:trPr>
                              <w:tc>
                                <w:tcPr>
                                  <w:tcW w:w="553" w:type="pct"/>
                                  <w:tcBorders>
                                    <w:top w:val="single" w:sz="4" w:space="0" w:color="auto"/>
                                    <w:left w:val="single" w:sz="4" w:space="0" w:color="auto"/>
                                    <w:bottom w:val="single" w:sz="4" w:space="0" w:color="auto"/>
                                    <w:right w:val="single" w:sz="4" w:space="0" w:color="auto"/>
                                  </w:tcBorders>
                                  <w:noWrap/>
                                  <w:vAlign w:val="center"/>
                                  <w:hideMark/>
                                </w:tcPr>
                                <w:p w14:paraId="05114463"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w:t>
                                  </w:r>
                                </w:p>
                              </w:tc>
                              <w:tc>
                                <w:tcPr>
                                  <w:tcW w:w="3646" w:type="pct"/>
                                  <w:tcBorders>
                                    <w:top w:val="single" w:sz="4" w:space="0" w:color="auto"/>
                                    <w:left w:val="nil"/>
                                    <w:bottom w:val="single" w:sz="4" w:space="0" w:color="auto"/>
                                    <w:right w:val="single" w:sz="4" w:space="0" w:color="auto"/>
                                  </w:tcBorders>
                                  <w:vAlign w:val="center"/>
                                  <w:hideMark/>
                                </w:tcPr>
                                <w:p w14:paraId="02792A30"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有號誌路口，轉彎車未讓直行車先行</w:t>
                                  </w:r>
                                </w:p>
                              </w:tc>
                              <w:tc>
                                <w:tcPr>
                                  <w:tcW w:w="802" w:type="pct"/>
                                  <w:tcBorders>
                                    <w:top w:val="single" w:sz="4" w:space="0" w:color="auto"/>
                                    <w:left w:val="nil"/>
                                    <w:bottom w:val="single" w:sz="4" w:space="0" w:color="auto"/>
                                    <w:right w:val="single" w:sz="4" w:space="0" w:color="auto"/>
                                  </w:tcBorders>
                                  <w:noWrap/>
                                  <w:vAlign w:val="center"/>
                                  <w:hideMark/>
                                </w:tcPr>
                                <w:p w14:paraId="7D542AF5"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54</w:t>
                                  </w:r>
                                </w:p>
                              </w:tc>
                            </w:tr>
                            <w:tr w:rsidR="00812BF1" w:rsidRPr="005E2D97" w14:paraId="4B466F09"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3B1249C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2</w:t>
                                  </w:r>
                                </w:p>
                              </w:tc>
                              <w:tc>
                                <w:tcPr>
                                  <w:tcW w:w="3646" w:type="pct"/>
                                  <w:tcBorders>
                                    <w:top w:val="nil"/>
                                    <w:left w:val="nil"/>
                                    <w:bottom w:val="single" w:sz="4" w:space="0" w:color="auto"/>
                                    <w:right w:val="single" w:sz="4" w:space="0" w:color="auto"/>
                                  </w:tcBorders>
                                  <w:vAlign w:val="center"/>
                                  <w:hideMark/>
                                </w:tcPr>
                                <w:p w14:paraId="47A5114A"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未保持行車安全距離</w:t>
                                  </w:r>
                                </w:p>
                              </w:tc>
                              <w:tc>
                                <w:tcPr>
                                  <w:tcW w:w="802" w:type="pct"/>
                                  <w:tcBorders>
                                    <w:top w:val="nil"/>
                                    <w:left w:val="nil"/>
                                    <w:bottom w:val="single" w:sz="4" w:space="0" w:color="auto"/>
                                    <w:right w:val="single" w:sz="4" w:space="0" w:color="auto"/>
                                  </w:tcBorders>
                                  <w:noWrap/>
                                  <w:vAlign w:val="center"/>
                                  <w:hideMark/>
                                </w:tcPr>
                                <w:p w14:paraId="22950DFD"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41</w:t>
                                  </w:r>
                                </w:p>
                              </w:tc>
                            </w:tr>
                            <w:tr w:rsidR="00812BF1" w:rsidRPr="005E2D97" w14:paraId="2C177300"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681E9B1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3</w:t>
                                  </w:r>
                                </w:p>
                              </w:tc>
                              <w:tc>
                                <w:tcPr>
                                  <w:tcW w:w="3646" w:type="pct"/>
                                  <w:tcBorders>
                                    <w:top w:val="nil"/>
                                    <w:left w:val="nil"/>
                                    <w:bottom w:val="single" w:sz="4" w:space="0" w:color="auto"/>
                                    <w:right w:val="single" w:sz="4" w:space="0" w:color="auto"/>
                                  </w:tcBorders>
                                  <w:vAlign w:val="center"/>
                                  <w:hideMark/>
                                </w:tcPr>
                                <w:p w14:paraId="79308DA1"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其他未依規定讓車</w:t>
                                  </w:r>
                                </w:p>
                              </w:tc>
                              <w:tc>
                                <w:tcPr>
                                  <w:tcW w:w="802" w:type="pct"/>
                                  <w:tcBorders>
                                    <w:top w:val="nil"/>
                                    <w:left w:val="nil"/>
                                    <w:bottom w:val="single" w:sz="4" w:space="0" w:color="auto"/>
                                    <w:right w:val="single" w:sz="4" w:space="0" w:color="auto"/>
                                  </w:tcBorders>
                                  <w:noWrap/>
                                  <w:vAlign w:val="center"/>
                                  <w:hideMark/>
                                </w:tcPr>
                                <w:p w14:paraId="56B6563E"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34</w:t>
                                  </w:r>
                                </w:p>
                              </w:tc>
                            </w:tr>
                            <w:tr w:rsidR="00812BF1" w:rsidRPr="005E2D97" w14:paraId="7999CB8A"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AA37EC0"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4</w:t>
                                  </w:r>
                                </w:p>
                              </w:tc>
                              <w:tc>
                                <w:tcPr>
                                  <w:tcW w:w="3646" w:type="pct"/>
                                  <w:tcBorders>
                                    <w:top w:val="nil"/>
                                    <w:left w:val="nil"/>
                                    <w:bottom w:val="single" w:sz="4" w:space="0" w:color="auto"/>
                                    <w:right w:val="single" w:sz="4" w:space="0" w:color="auto"/>
                                  </w:tcBorders>
                                  <w:vAlign w:val="center"/>
                                  <w:hideMark/>
                                </w:tcPr>
                                <w:p w14:paraId="0D4244A0"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其他不當駕車行為</w:t>
                                  </w:r>
                                </w:p>
                              </w:tc>
                              <w:tc>
                                <w:tcPr>
                                  <w:tcW w:w="802" w:type="pct"/>
                                  <w:tcBorders>
                                    <w:top w:val="nil"/>
                                    <w:left w:val="nil"/>
                                    <w:bottom w:val="single" w:sz="4" w:space="0" w:color="auto"/>
                                    <w:right w:val="single" w:sz="4" w:space="0" w:color="auto"/>
                                  </w:tcBorders>
                                  <w:noWrap/>
                                  <w:vAlign w:val="center"/>
                                  <w:hideMark/>
                                </w:tcPr>
                                <w:p w14:paraId="424F5C6E"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31</w:t>
                                  </w:r>
                                </w:p>
                              </w:tc>
                            </w:tr>
                            <w:tr w:rsidR="00812BF1" w:rsidRPr="005E2D97" w14:paraId="79A2602D"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C22565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5</w:t>
                                  </w:r>
                                </w:p>
                              </w:tc>
                              <w:tc>
                                <w:tcPr>
                                  <w:tcW w:w="3646" w:type="pct"/>
                                  <w:tcBorders>
                                    <w:top w:val="nil"/>
                                    <w:left w:val="nil"/>
                                    <w:bottom w:val="single" w:sz="4" w:space="0" w:color="auto"/>
                                    <w:right w:val="single" w:sz="4" w:space="0" w:color="auto"/>
                                  </w:tcBorders>
                                  <w:vAlign w:val="center"/>
                                  <w:hideMark/>
                                </w:tcPr>
                                <w:p w14:paraId="6C56D59D"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恍神、緊張、心不在焉分心駕駛</w:t>
                                  </w:r>
                                </w:p>
                              </w:tc>
                              <w:tc>
                                <w:tcPr>
                                  <w:tcW w:w="802" w:type="pct"/>
                                  <w:tcBorders>
                                    <w:top w:val="nil"/>
                                    <w:left w:val="nil"/>
                                    <w:bottom w:val="single" w:sz="4" w:space="0" w:color="auto"/>
                                    <w:right w:val="single" w:sz="4" w:space="0" w:color="auto"/>
                                  </w:tcBorders>
                                  <w:noWrap/>
                                  <w:vAlign w:val="center"/>
                                  <w:hideMark/>
                                </w:tcPr>
                                <w:p w14:paraId="5A4DE6F6"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30</w:t>
                                  </w:r>
                                </w:p>
                              </w:tc>
                            </w:tr>
                            <w:tr w:rsidR="00812BF1" w:rsidRPr="005E2D97" w14:paraId="1F82D297"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6550A55E"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w:t>
                                  </w:r>
                                </w:p>
                              </w:tc>
                              <w:tc>
                                <w:tcPr>
                                  <w:tcW w:w="3646" w:type="pct"/>
                                  <w:tcBorders>
                                    <w:top w:val="nil"/>
                                    <w:left w:val="nil"/>
                                    <w:bottom w:val="single" w:sz="4" w:space="0" w:color="auto"/>
                                    <w:right w:val="single" w:sz="4" w:space="0" w:color="auto"/>
                                  </w:tcBorders>
                                  <w:vAlign w:val="center"/>
                                  <w:hideMark/>
                                </w:tcPr>
                                <w:p w14:paraId="61E4ED46"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右轉彎未依規定</w:t>
                                  </w:r>
                                </w:p>
                              </w:tc>
                              <w:tc>
                                <w:tcPr>
                                  <w:tcW w:w="802" w:type="pct"/>
                                  <w:tcBorders>
                                    <w:top w:val="nil"/>
                                    <w:left w:val="nil"/>
                                    <w:bottom w:val="single" w:sz="4" w:space="0" w:color="auto"/>
                                    <w:right w:val="single" w:sz="4" w:space="0" w:color="auto"/>
                                  </w:tcBorders>
                                  <w:noWrap/>
                                  <w:vAlign w:val="center"/>
                                  <w:hideMark/>
                                </w:tcPr>
                                <w:p w14:paraId="266F8660"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28</w:t>
                                  </w:r>
                                </w:p>
                              </w:tc>
                            </w:tr>
                            <w:tr w:rsidR="00812BF1" w:rsidRPr="005E2D97" w14:paraId="0AB98A2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78D5A9CB"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w:t>
                                  </w:r>
                                </w:p>
                              </w:tc>
                              <w:tc>
                                <w:tcPr>
                                  <w:tcW w:w="3646" w:type="pct"/>
                                  <w:tcBorders>
                                    <w:top w:val="nil"/>
                                    <w:left w:val="nil"/>
                                    <w:bottom w:val="single" w:sz="4" w:space="0" w:color="auto"/>
                                    <w:right w:val="single" w:sz="4" w:space="0" w:color="auto"/>
                                  </w:tcBorders>
                                  <w:vAlign w:val="center"/>
                                  <w:hideMark/>
                                </w:tcPr>
                                <w:p w14:paraId="37DFC0C4"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未注意車前狀況</w:t>
                                  </w:r>
                                </w:p>
                              </w:tc>
                              <w:tc>
                                <w:tcPr>
                                  <w:tcW w:w="802" w:type="pct"/>
                                  <w:tcBorders>
                                    <w:top w:val="nil"/>
                                    <w:left w:val="nil"/>
                                    <w:bottom w:val="single" w:sz="4" w:space="0" w:color="auto"/>
                                    <w:right w:val="single" w:sz="4" w:space="0" w:color="auto"/>
                                  </w:tcBorders>
                                  <w:noWrap/>
                                  <w:vAlign w:val="center"/>
                                  <w:hideMark/>
                                </w:tcPr>
                                <w:p w14:paraId="1DF2E7F6"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27</w:t>
                                  </w:r>
                                </w:p>
                              </w:tc>
                            </w:tr>
                            <w:tr w:rsidR="00812BF1" w:rsidRPr="005E2D97" w14:paraId="1B970186"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0AF5E671"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w:t>
                                  </w:r>
                                </w:p>
                              </w:tc>
                              <w:tc>
                                <w:tcPr>
                                  <w:tcW w:w="3646" w:type="pct"/>
                                  <w:tcBorders>
                                    <w:top w:val="nil"/>
                                    <w:left w:val="nil"/>
                                    <w:bottom w:val="single" w:sz="4" w:space="0" w:color="auto"/>
                                    <w:right w:val="single" w:sz="4" w:space="0" w:color="auto"/>
                                  </w:tcBorders>
                                  <w:vAlign w:val="center"/>
                                  <w:hideMark/>
                                </w:tcPr>
                                <w:p w14:paraId="16964296"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未保持行車安全間隔</w:t>
                                  </w:r>
                                </w:p>
                              </w:tc>
                              <w:tc>
                                <w:tcPr>
                                  <w:tcW w:w="802" w:type="pct"/>
                                  <w:tcBorders>
                                    <w:top w:val="nil"/>
                                    <w:left w:val="nil"/>
                                    <w:bottom w:val="single" w:sz="4" w:space="0" w:color="auto"/>
                                    <w:right w:val="single" w:sz="4" w:space="0" w:color="auto"/>
                                  </w:tcBorders>
                                  <w:noWrap/>
                                  <w:vAlign w:val="center"/>
                                  <w:hideMark/>
                                </w:tcPr>
                                <w:p w14:paraId="1D853D8D"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26</w:t>
                                  </w:r>
                                </w:p>
                              </w:tc>
                            </w:tr>
                            <w:tr w:rsidR="00812BF1" w:rsidRPr="005E2D97" w14:paraId="10975AA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0B22271B"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w:t>
                                  </w:r>
                                </w:p>
                              </w:tc>
                              <w:tc>
                                <w:tcPr>
                                  <w:tcW w:w="3646" w:type="pct"/>
                                  <w:tcBorders>
                                    <w:top w:val="nil"/>
                                    <w:left w:val="nil"/>
                                    <w:bottom w:val="single" w:sz="4" w:space="0" w:color="auto"/>
                                    <w:right w:val="single" w:sz="4" w:space="0" w:color="auto"/>
                                  </w:tcBorders>
                                  <w:vAlign w:val="center"/>
                                  <w:hideMark/>
                                </w:tcPr>
                                <w:p w14:paraId="3842FDD7"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左轉彎未依規定</w:t>
                                  </w:r>
                                </w:p>
                              </w:tc>
                              <w:tc>
                                <w:tcPr>
                                  <w:tcW w:w="802" w:type="pct"/>
                                  <w:tcBorders>
                                    <w:top w:val="nil"/>
                                    <w:left w:val="nil"/>
                                    <w:bottom w:val="single" w:sz="4" w:space="0" w:color="auto"/>
                                    <w:right w:val="single" w:sz="4" w:space="0" w:color="auto"/>
                                  </w:tcBorders>
                                  <w:noWrap/>
                                  <w:vAlign w:val="center"/>
                                  <w:hideMark/>
                                </w:tcPr>
                                <w:p w14:paraId="7D11026F"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25</w:t>
                                  </w:r>
                                </w:p>
                              </w:tc>
                            </w:tr>
                            <w:tr w:rsidR="00812BF1" w:rsidRPr="005E2D97" w14:paraId="6F64C21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97D9C1A"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w:t>
                                  </w:r>
                                </w:p>
                              </w:tc>
                              <w:tc>
                                <w:tcPr>
                                  <w:tcW w:w="3646" w:type="pct"/>
                                  <w:tcBorders>
                                    <w:top w:val="nil"/>
                                    <w:left w:val="nil"/>
                                    <w:bottom w:val="single" w:sz="4" w:space="0" w:color="auto"/>
                                    <w:right w:val="single" w:sz="4" w:space="0" w:color="auto"/>
                                  </w:tcBorders>
                                  <w:vAlign w:val="center"/>
                                  <w:hideMark/>
                                </w:tcPr>
                                <w:p w14:paraId="02DA4659"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違反二段式左</w:t>
                                  </w:r>
                                  <w:r w:rsidRPr="005E2D97">
                                    <w:rPr>
                                      <w:rFonts w:ascii="標楷體" w:eastAsia="標楷體" w:hAnsi="標楷體" w:hint="eastAsia"/>
                                    </w:rPr>
                                    <w:t>（</w:t>
                                  </w:r>
                                  <w:r w:rsidRPr="005E2D97">
                                    <w:rPr>
                                      <w:rFonts w:ascii="標楷體" w:eastAsia="標楷體" w:hAnsi="標楷體" w:hint="eastAsia"/>
                                      <w:color w:val="000000"/>
                                      <w:sz w:val="20"/>
                                      <w:szCs w:val="20"/>
                                    </w:rPr>
                                    <w:t>右</w:t>
                                  </w:r>
                                  <w:r w:rsidRPr="005E2D97">
                                    <w:rPr>
                                      <w:rFonts w:ascii="標楷體" w:eastAsia="標楷體" w:hAnsi="標楷體" w:hint="eastAsia"/>
                                      <w:noProof/>
                                    </w:rPr>
                                    <w:t>）</w:t>
                                  </w:r>
                                  <w:r w:rsidRPr="005E2D97">
                                    <w:rPr>
                                      <w:rFonts w:ascii="標楷體" w:eastAsia="標楷體" w:hAnsi="標楷體" w:hint="eastAsia"/>
                                      <w:color w:val="000000"/>
                                      <w:sz w:val="20"/>
                                      <w:szCs w:val="20"/>
                                    </w:rPr>
                                    <w:t>轉標誌</w:t>
                                  </w:r>
                                  <w:r w:rsidRPr="005E2D97">
                                    <w:rPr>
                                      <w:rFonts w:ascii="標楷體" w:eastAsia="標楷體" w:hAnsi="標楷體" w:hint="eastAsia"/>
                                    </w:rPr>
                                    <w:t>（</w:t>
                                  </w:r>
                                  <w:r w:rsidRPr="005E2D97">
                                    <w:rPr>
                                      <w:rFonts w:ascii="標楷體" w:eastAsia="標楷體" w:hAnsi="標楷體" w:hint="eastAsia"/>
                                      <w:color w:val="000000"/>
                                      <w:sz w:val="20"/>
                                      <w:szCs w:val="20"/>
                                    </w:rPr>
                                    <w:t>線</w:t>
                                  </w:r>
                                  <w:r w:rsidRPr="005E2D97">
                                    <w:rPr>
                                      <w:rFonts w:ascii="標楷體" w:eastAsia="標楷體" w:hAnsi="標楷體" w:hint="eastAsia"/>
                                      <w:noProof/>
                                    </w:rPr>
                                    <w:t>）</w:t>
                                  </w:r>
                                </w:p>
                              </w:tc>
                              <w:tc>
                                <w:tcPr>
                                  <w:tcW w:w="802" w:type="pct"/>
                                  <w:tcBorders>
                                    <w:top w:val="nil"/>
                                    <w:left w:val="nil"/>
                                    <w:bottom w:val="single" w:sz="4" w:space="0" w:color="auto"/>
                                    <w:right w:val="single" w:sz="4" w:space="0" w:color="auto"/>
                                  </w:tcBorders>
                                  <w:noWrap/>
                                  <w:vAlign w:val="center"/>
                                  <w:hideMark/>
                                </w:tcPr>
                                <w:p w14:paraId="0AC980F4"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21</w:t>
                                  </w:r>
                                </w:p>
                              </w:tc>
                            </w:tr>
                          </w:tbl>
                          <w:p w14:paraId="0776FF0F" w14:textId="77777777" w:rsidR="00F85B4C" w:rsidRPr="005E2D97" w:rsidRDefault="00F85B4C" w:rsidP="00F85B4C">
                            <w:pPr>
                              <w:spacing w:line="220" w:lineRule="exact"/>
                              <w:ind w:left="535" w:hangingChars="297" w:hanging="535"/>
                              <w:jc w:val="both"/>
                              <w:rPr>
                                <w:rFonts w:ascii="標楷體" w:eastAsia="標楷體" w:hAnsi="標楷體" w:cs="新細明體"/>
                                <w:kern w:val="0"/>
                                <w:sz w:val="18"/>
                                <w:szCs w:val="18"/>
                              </w:rPr>
                            </w:pPr>
                            <w:r w:rsidRPr="005E2D97">
                              <w:rPr>
                                <w:rFonts w:ascii="標楷體" w:eastAsia="標楷體" w:hAnsi="標楷體" w:cs="新細明體" w:hint="eastAsia"/>
                                <w:kern w:val="0"/>
                                <w:sz w:val="18"/>
                                <w:szCs w:val="18"/>
                              </w:rPr>
                              <w:t>註：1.本表係分析科技執法設備設置點周遭交通事故件數增加10件以上路口，112至113年6月交通事故前10大肇因。</w:t>
                            </w:r>
                          </w:p>
                          <w:p w14:paraId="7B239FD0" w14:textId="77777777" w:rsidR="00F85B4C" w:rsidRPr="005E2D97" w:rsidRDefault="00F85B4C" w:rsidP="00F85B4C">
                            <w:pPr>
                              <w:spacing w:line="220" w:lineRule="exact"/>
                              <w:ind w:left="538" w:hangingChars="299" w:hanging="538"/>
                              <w:jc w:val="both"/>
                              <w:rPr>
                                <w:rFonts w:ascii="標楷體" w:eastAsia="標楷體" w:hAnsi="標楷體"/>
                                <w:b/>
                                <w:sz w:val="18"/>
                                <w:szCs w:val="18"/>
                              </w:rPr>
                            </w:pPr>
                            <w:r w:rsidRPr="005E2D97">
                              <w:rPr>
                                <w:rFonts w:ascii="標楷體" w:eastAsia="標楷體" w:hAnsi="標楷體" w:cs="新細明體" w:hint="eastAsia"/>
                                <w:kern w:val="0"/>
                                <w:sz w:val="18"/>
                                <w:szCs w:val="18"/>
                              </w:rPr>
                              <w:t xml:space="preserve">    2.資料來源：整理自道安總動員網站發布112至113年6月臺南市各區10大肇事熱點路口之肇事原因。</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96D6AD" id="文字方塊 380" o:spid="_x0000_s1279" type="#_x0000_t202" style="position:absolute;left:0;text-align:left;margin-left:195.95pt;margin-top:0;width:247.15pt;height:255pt;z-index:2518712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XVqOQIAACwEAAAOAAAAZHJzL2Uyb0RvYy54bWysU11u1DAQfkfiDpbf2ST7U9Jos1VpKUIq&#10;FKlwAK/jbCwcj7G9mywXqMQByjMH4AAcqD0HY2d3WZU3RB6s2DPzeb5vPs/P+laRjbBOgi5pNkop&#10;EZpDJfWqpJ8+Xr3IKXGe6Yop0KKkW+Ho2eL5s3lnCjGGBlQlLEEQ7YrOlLTx3hRJ4ngjWuZGYITG&#10;YA22ZR63dpVUlnWI3qpknKYnSQe2Mha4cA5PL4cgXUT8uhbc39S1E56okmJvPq42rsuwJos5K1aW&#10;mUbyXRvsH7pomdR46QHqknlG1lb+BdVKbsFB7Ucc2gTqWnIROSCbLH3C5rZhRkQuKI4zB5nc/4Pl&#10;7zcfLJFVSSc56qNZi0N6vL97+Pn98f7Xw49vJJyjSp1xBSbfGkz3/SvocdqRsTPXwD87ouGiYXol&#10;zq2FrhGswi6zUJkclQ44LoAsu3dQ4WVs7SEC9bVtg4QoCkF07GZ7mJDoPeF4OMkmeZ7OKOEYm4wn&#10;+SyN3SWs2Jcb6/wbAS0JPyW1aIEIzzbXzod2WLFPCbdpuJJKRRsoTbqSns7Gs1hwFGmlR5cq2ZY0&#10;T8M3+CawfK2rWOyZVMM/XqD0jnZgOnD2/bKPOmf5yV7PJVRbVMLCYEt8Rv4Gl1oB9sGVNJQ0YL8+&#10;PQt56ACMUNKhdUvqvqyZFZSotxpVP82m0+D1uJnOXo5xY48jy+MI0xyhSuopGX4vfHwfgzjnOJ1a&#10;Rt3CGIeOd+TQklHO3fMJnj/ex6w/j3zxGwAA//8DAFBLAwQUAAYACAAAACEAVqlJMtoAAAAFAQAA&#10;DwAAAGRycy9kb3ducmV2LnhtbEyPQUvDQBCF74L/YRnBm52tptLGTIooXhWrFrxts9MkmJ0N2W0T&#10;/72rl3oZeLzHe98U68l16shDaL0QzGcaFEvlbSs1wfvb09USVIhGrOm8MME3B1iX52eFya0f5ZWP&#10;m1irVCIhNwRNjH2OGKqGnQkz37Mkb+8HZ2KSQ412MGMqdx1ea32LzrSSFhrT80PD1dfm4Ag+nvef&#10;20y/1I9u0Y9+0ihuhUSXF9P9HajIUzyF4Rc/oUOZmHb+IDaojiA9Ev9u8rJVdgNqR7CYaw1YFvif&#10;vvwBAAD//wMAUEsBAi0AFAAGAAgAAAAhALaDOJL+AAAA4QEAABMAAAAAAAAAAAAAAAAAAAAAAFtD&#10;b250ZW50X1R5cGVzXS54bWxQSwECLQAUAAYACAAAACEAOP0h/9YAAACUAQAACwAAAAAAAAAAAAAA&#10;AAAvAQAAX3JlbHMvLnJlbHNQSwECLQAUAAYACAAAACEAa8F1ajkCAAAsBAAADgAAAAAAAAAAAAAA&#10;AAAuAgAAZHJzL2Uyb0RvYy54bWxQSwECLQAUAAYACAAAACEAVqlJMtoAAAAFAQAADwAAAAAAAAAA&#10;AAAAAACTBAAAZHJzL2Rvd25yZXYueG1sUEsFBgAAAAAEAAQA8wAAAJoFAAAAAA==&#10;" filled="f" stroked="f">
                <v:textbox>
                  <w:txbxContent>
                    <w:p w14:paraId="48711DCD" w14:textId="77777777" w:rsidR="00F85B4C" w:rsidRPr="005E2D97" w:rsidRDefault="00F85B4C" w:rsidP="00F85B4C">
                      <w:pPr>
                        <w:spacing w:beforeLines="20" w:before="72" w:line="240" w:lineRule="exact"/>
                        <w:jc w:val="center"/>
                        <w:rPr>
                          <w:rFonts w:ascii="標楷體" w:eastAsia="標楷體" w:hAnsi="標楷體"/>
                          <w:b/>
                        </w:rPr>
                      </w:pPr>
                      <w:r w:rsidRPr="005E2D97">
                        <w:rPr>
                          <w:rFonts w:ascii="標楷體" w:eastAsia="標楷體" w:hAnsi="標楷體" w:cs="新細明體" w:hint="eastAsia"/>
                          <w:b/>
                          <w:bCs/>
                          <w:kern w:val="0"/>
                        </w:rPr>
                        <w:t>表1  科技執法設備周遭交通事故肇因</w:t>
                      </w:r>
                    </w:p>
                    <w:p w14:paraId="36912E32" w14:textId="77777777" w:rsidR="00F85B4C" w:rsidRPr="005E2D97" w:rsidRDefault="00F85B4C" w:rsidP="00F85B4C">
                      <w:pPr>
                        <w:spacing w:line="240" w:lineRule="exact"/>
                        <w:jc w:val="right"/>
                        <w:rPr>
                          <w:rFonts w:ascii="標楷體" w:eastAsia="標楷體" w:hAnsi="標楷體"/>
                          <w:sz w:val="20"/>
                          <w:szCs w:val="20"/>
                        </w:rPr>
                      </w:pPr>
                      <w:r w:rsidRPr="005E2D97">
                        <w:rPr>
                          <w:rFonts w:ascii="標楷體" w:eastAsia="標楷體" w:hAnsi="標楷體" w:cs="新細明體" w:hint="eastAsia"/>
                          <w:kern w:val="0"/>
                          <w:sz w:val="20"/>
                          <w:szCs w:val="20"/>
                        </w:rPr>
                        <w:t>單位：件</w:t>
                      </w:r>
                    </w:p>
                    <w:tbl>
                      <w:tblPr>
                        <w:tblW w:w="5000" w:type="pct"/>
                        <w:tblCellMar>
                          <w:left w:w="28" w:type="dxa"/>
                          <w:right w:w="28" w:type="dxa"/>
                        </w:tblCellMar>
                        <w:tblLook w:val="04A0" w:firstRow="1" w:lastRow="0" w:firstColumn="1" w:lastColumn="0" w:noHBand="0" w:noVBand="1"/>
                      </w:tblPr>
                      <w:tblGrid>
                        <w:gridCol w:w="514"/>
                        <w:gridCol w:w="3388"/>
                        <w:gridCol w:w="744"/>
                      </w:tblGrid>
                      <w:tr w:rsidR="00812BF1" w:rsidRPr="005E2D97" w14:paraId="271FABDF" w14:textId="77777777" w:rsidTr="005F1557">
                        <w:trPr>
                          <w:trHeight w:val="284"/>
                          <w:tblHeader/>
                        </w:trPr>
                        <w:tc>
                          <w:tcPr>
                            <w:tcW w:w="553" w:type="pct"/>
                            <w:tcBorders>
                              <w:top w:val="single" w:sz="4" w:space="0" w:color="auto"/>
                              <w:left w:val="single" w:sz="4" w:space="0" w:color="auto"/>
                              <w:bottom w:val="single" w:sz="4" w:space="0" w:color="auto"/>
                              <w:right w:val="single" w:sz="4" w:space="0" w:color="auto"/>
                            </w:tcBorders>
                            <w:noWrap/>
                            <w:vAlign w:val="center"/>
                            <w:hideMark/>
                          </w:tcPr>
                          <w:p w14:paraId="7AA5FD24"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項次</w:t>
                            </w:r>
                          </w:p>
                        </w:tc>
                        <w:tc>
                          <w:tcPr>
                            <w:tcW w:w="3646" w:type="pct"/>
                            <w:tcBorders>
                              <w:top w:val="single" w:sz="4" w:space="0" w:color="auto"/>
                              <w:left w:val="single" w:sz="4" w:space="0" w:color="auto"/>
                              <w:bottom w:val="single" w:sz="4" w:space="0" w:color="auto"/>
                              <w:right w:val="single" w:sz="4" w:space="0" w:color="auto"/>
                            </w:tcBorders>
                            <w:noWrap/>
                            <w:vAlign w:val="center"/>
                            <w:hideMark/>
                          </w:tcPr>
                          <w:p w14:paraId="4CED4B22"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肇事原因</w:t>
                            </w:r>
                          </w:p>
                        </w:tc>
                        <w:tc>
                          <w:tcPr>
                            <w:tcW w:w="802" w:type="pct"/>
                            <w:tcBorders>
                              <w:top w:val="single" w:sz="4" w:space="0" w:color="auto"/>
                              <w:left w:val="nil"/>
                              <w:bottom w:val="single" w:sz="4" w:space="0" w:color="auto"/>
                              <w:right w:val="single" w:sz="4" w:space="0" w:color="auto"/>
                            </w:tcBorders>
                            <w:noWrap/>
                            <w:vAlign w:val="center"/>
                            <w:hideMark/>
                          </w:tcPr>
                          <w:p w14:paraId="4668375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件數</w:t>
                            </w:r>
                          </w:p>
                        </w:tc>
                      </w:tr>
                      <w:tr w:rsidR="00812BF1" w:rsidRPr="005E2D97" w14:paraId="2100E9B3" w14:textId="77777777" w:rsidTr="005F1557">
                        <w:trPr>
                          <w:trHeight w:val="284"/>
                        </w:trPr>
                        <w:tc>
                          <w:tcPr>
                            <w:tcW w:w="553" w:type="pct"/>
                            <w:tcBorders>
                              <w:top w:val="single" w:sz="4" w:space="0" w:color="auto"/>
                              <w:left w:val="single" w:sz="4" w:space="0" w:color="auto"/>
                              <w:bottom w:val="single" w:sz="4" w:space="0" w:color="auto"/>
                              <w:right w:val="single" w:sz="4" w:space="0" w:color="auto"/>
                            </w:tcBorders>
                            <w:noWrap/>
                            <w:vAlign w:val="center"/>
                            <w:hideMark/>
                          </w:tcPr>
                          <w:p w14:paraId="05114463"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w:t>
                            </w:r>
                          </w:p>
                        </w:tc>
                        <w:tc>
                          <w:tcPr>
                            <w:tcW w:w="3646" w:type="pct"/>
                            <w:tcBorders>
                              <w:top w:val="single" w:sz="4" w:space="0" w:color="auto"/>
                              <w:left w:val="nil"/>
                              <w:bottom w:val="single" w:sz="4" w:space="0" w:color="auto"/>
                              <w:right w:val="single" w:sz="4" w:space="0" w:color="auto"/>
                            </w:tcBorders>
                            <w:vAlign w:val="center"/>
                            <w:hideMark/>
                          </w:tcPr>
                          <w:p w14:paraId="02792A30"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有號誌路口，轉彎車未讓直行車先行</w:t>
                            </w:r>
                          </w:p>
                        </w:tc>
                        <w:tc>
                          <w:tcPr>
                            <w:tcW w:w="802" w:type="pct"/>
                            <w:tcBorders>
                              <w:top w:val="single" w:sz="4" w:space="0" w:color="auto"/>
                              <w:left w:val="nil"/>
                              <w:bottom w:val="single" w:sz="4" w:space="0" w:color="auto"/>
                              <w:right w:val="single" w:sz="4" w:space="0" w:color="auto"/>
                            </w:tcBorders>
                            <w:noWrap/>
                            <w:vAlign w:val="center"/>
                            <w:hideMark/>
                          </w:tcPr>
                          <w:p w14:paraId="7D542AF5"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54</w:t>
                            </w:r>
                          </w:p>
                        </w:tc>
                      </w:tr>
                      <w:tr w:rsidR="00812BF1" w:rsidRPr="005E2D97" w14:paraId="4B466F09"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3B1249C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2</w:t>
                            </w:r>
                          </w:p>
                        </w:tc>
                        <w:tc>
                          <w:tcPr>
                            <w:tcW w:w="3646" w:type="pct"/>
                            <w:tcBorders>
                              <w:top w:val="nil"/>
                              <w:left w:val="nil"/>
                              <w:bottom w:val="single" w:sz="4" w:space="0" w:color="auto"/>
                              <w:right w:val="single" w:sz="4" w:space="0" w:color="auto"/>
                            </w:tcBorders>
                            <w:vAlign w:val="center"/>
                            <w:hideMark/>
                          </w:tcPr>
                          <w:p w14:paraId="47A5114A"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未保持行車安全距離</w:t>
                            </w:r>
                          </w:p>
                        </w:tc>
                        <w:tc>
                          <w:tcPr>
                            <w:tcW w:w="802" w:type="pct"/>
                            <w:tcBorders>
                              <w:top w:val="nil"/>
                              <w:left w:val="nil"/>
                              <w:bottom w:val="single" w:sz="4" w:space="0" w:color="auto"/>
                              <w:right w:val="single" w:sz="4" w:space="0" w:color="auto"/>
                            </w:tcBorders>
                            <w:noWrap/>
                            <w:vAlign w:val="center"/>
                            <w:hideMark/>
                          </w:tcPr>
                          <w:p w14:paraId="22950DFD"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41</w:t>
                            </w:r>
                          </w:p>
                        </w:tc>
                      </w:tr>
                      <w:tr w:rsidR="00812BF1" w:rsidRPr="005E2D97" w14:paraId="2C177300"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681E9B1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3</w:t>
                            </w:r>
                          </w:p>
                        </w:tc>
                        <w:tc>
                          <w:tcPr>
                            <w:tcW w:w="3646" w:type="pct"/>
                            <w:tcBorders>
                              <w:top w:val="nil"/>
                              <w:left w:val="nil"/>
                              <w:bottom w:val="single" w:sz="4" w:space="0" w:color="auto"/>
                              <w:right w:val="single" w:sz="4" w:space="0" w:color="auto"/>
                            </w:tcBorders>
                            <w:vAlign w:val="center"/>
                            <w:hideMark/>
                          </w:tcPr>
                          <w:p w14:paraId="79308DA1"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其他未依規定讓車</w:t>
                            </w:r>
                          </w:p>
                        </w:tc>
                        <w:tc>
                          <w:tcPr>
                            <w:tcW w:w="802" w:type="pct"/>
                            <w:tcBorders>
                              <w:top w:val="nil"/>
                              <w:left w:val="nil"/>
                              <w:bottom w:val="single" w:sz="4" w:space="0" w:color="auto"/>
                              <w:right w:val="single" w:sz="4" w:space="0" w:color="auto"/>
                            </w:tcBorders>
                            <w:noWrap/>
                            <w:vAlign w:val="center"/>
                            <w:hideMark/>
                          </w:tcPr>
                          <w:p w14:paraId="56B6563E"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34</w:t>
                            </w:r>
                          </w:p>
                        </w:tc>
                      </w:tr>
                      <w:tr w:rsidR="00812BF1" w:rsidRPr="005E2D97" w14:paraId="7999CB8A"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AA37EC0"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4</w:t>
                            </w:r>
                          </w:p>
                        </w:tc>
                        <w:tc>
                          <w:tcPr>
                            <w:tcW w:w="3646" w:type="pct"/>
                            <w:tcBorders>
                              <w:top w:val="nil"/>
                              <w:left w:val="nil"/>
                              <w:bottom w:val="single" w:sz="4" w:space="0" w:color="auto"/>
                              <w:right w:val="single" w:sz="4" w:space="0" w:color="auto"/>
                            </w:tcBorders>
                            <w:vAlign w:val="center"/>
                            <w:hideMark/>
                          </w:tcPr>
                          <w:p w14:paraId="0D4244A0"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其他不當駕車行為</w:t>
                            </w:r>
                          </w:p>
                        </w:tc>
                        <w:tc>
                          <w:tcPr>
                            <w:tcW w:w="802" w:type="pct"/>
                            <w:tcBorders>
                              <w:top w:val="nil"/>
                              <w:left w:val="nil"/>
                              <w:bottom w:val="single" w:sz="4" w:space="0" w:color="auto"/>
                              <w:right w:val="single" w:sz="4" w:space="0" w:color="auto"/>
                            </w:tcBorders>
                            <w:noWrap/>
                            <w:vAlign w:val="center"/>
                            <w:hideMark/>
                          </w:tcPr>
                          <w:p w14:paraId="424F5C6E"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31</w:t>
                            </w:r>
                          </w:p>
                        </w:tc>
                      </w:tr>
                      <w:tr w:rsidR="00812BF1" w:rsidRPr="005E2D97" w14:paraId="79A2602D"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C225656"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5</w:t>
                            </w:r>
                          </w:p>
                        </w:tc>
                        <w:tc>
                          <w:tcPr>
                            <w:tcW w:w="3646" w:type="pct"/>
                            <w:tcBorders>
                              <w:top w:val="nil"/>
                              <w:left w:val="nil"/>
                              <w:bottom w:val="single" w:sz="4" w:space="0" w:color="auto"/>
                              <w:right w:val="single" w:sz="4" w:space="0" w:color="auto"/>
                            </w:tcBorders>
                            <w:vAlign w:val="center"/>
                            <w:hideMark/>
                          </w:tcPr>
                          <w:p w14:paraId="6C56D59D"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恍神、緊張、心不在焉分心駕駛</w:t>
                            </w:r>
                          </w:p>
                        </w:tc>
                        <w:tc>
                          <w:tcPr>
                            <w:tcW w:w="802" w:type="pct"/>
                            <w:tcBorders>
                              <w:top w:val="nil"/>
                              <w:left w:val="nil"/>
                              <w:bottom w:val="single" w:sz="4" w:space="0" w:color="auto"/>
                              <w:right w:val="single" w:sz="4" w:space="0" w:color="auto"/>
                            </w:tcBorders>
                            <w:noWrap/>
                            <w:vAlign w:val="center"/>
                            <w:hideMark/>
                          </w:tcPr>
                          <w:p w14:paraId="5A4DE6F6"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30</w:t>
                            </w:r>
                          </w:p>
                        </w:tc>
                      </w:tr>
                      <w:tr w:rsidR="00812BF1" w:rsidRPr="005E2D97" w14:paraId="1F82D297"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6550A55E"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w:t>
                            </w:r>
                          </w:p>
                        </w:tc>
                        <w:tc>
                          <w:tcPr>
                            <w:tcW w:w="3646" w:type="pct"/>
                            <w:tcBorders>
                              <w:top w:val="nil"/>
                              <w:left w:val="nil"/>
                              <w:bottom w:val="single" w:sz="4" w:space="0" w:color="auto"/>
                              <w:right w:val="single" w:sz="4" w:space="0" w:color="auto"/>
                            </w:tcBorders>
                            <w:vAlign w:val="center"/>
                            <w:hideMark/>
                          </w:tcPr>
                          <w:p w14:paraId="61E4ED46"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右轉彎未依規定</w:t>
                            </w:r>
                          </w:p>
                        </w:tc>
                        <w:tc>
                          <w:tcPr>
                            <w:tcW w:w="802" w:type="pct"/>
                            <w:tcBorders>
                              <w:top w:val="nil"/>
                              <w:left w:val="nil"/>
                              <w:bottom w:val="single" w:sz="4" w:space="0" w:color="auto"/>
                              <w:right w:val="single" w:sz="4" w:space="0" w:color="auto"/>
                            </w:tcBorders>
                            <w:noWrap/>
                            <w:vAlign w:val="center"/>
                            <w:hideMark/>
                          </w:tcPr>
                          <w:p w14:paraId="266F8660"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28</w:t>
                            </w:r>
                          </w:p>
                        </w:tc>
                      </w:tr>
                      <w:tr w:rsidR="00812BF1" w:rsidRPr="005E2D97" w14:paraId="0AB98A2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78D5A9CB"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w:t>
                            </w:r>
                          </w:p>
                        </w:tc>
                        <w:tc>
                          <w:tcPr>
                            <w:tcW w:w="3646" w:type="pct"/>
                            <w:tcBorders>
                              <w:top w:val="nil"/>
                              <w:left w:val="nil"/>
                              <w:bottom w:val="single" w:sz="4" w:space="0" w:color="auto"/>
                              <w:right w:val="single" w:sz="4" w:space="0" w:color="auto"/>
                            </w:tcBorders>
                            <w:vAlign w:val="center"/>
                            <w:hideMark/>
                          </w:tcPr>
                          <w:p w14:paraId="37DFC0C4"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未注意車前狀況</w:t>
                            </w:r>
                          </w:p>
                        </w:tc>
                        <w:tc>
                          <w:tcPr>
                            <w:tcW w:w="802" w:type="pct"/>
                            <w:tcBorders>
                              <w:top w:val="nil"/>
                              <w:left w:val="nil"/>
                              <w:bottom w:val="single" w:sz="4" w:space="0" w:color="auto"/>
                              <w:right w:val="single" w:sz="4" w:space="0" w:color="auto"/>
                            </w:tcBorders>
                            <w:noWrap/>
                            <w:vAlign w:val="center"/>
                            <w:hideMark/>
                          </w:tcPr>
                          <w:p w14:paraId="1DF2E7F6"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27</w:t>
                            </w:r>
                          </w:p>
                        </w:tc>
                      </w:tr>
                      <w:tr w:rsidR="00812BF1" w:rsidRPr="005E2D97" w14:paraId="1B970186"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0AF5E671"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w:t>
                            </w:r>
                          </w:p>
                        </w:tc>
                        <w:tc>
                          <w:tcPr>
                            <w:tcW w:w="3646" w:type="pct"/>
                            <w:tcBorders>
                              <w:top w:val="nil"/>
                              <w:left w:val="nil"/>
                              <w:bottom w:val="single" w:sz="4" w:space="0" w:color="auto"/>
                              <w:right w:val="single" w:sz="4" w:space="0" w:color="auto"/>
                            </w:tcBorders>
                            <w:vAlign w:val="center"/>
                            <w:hideMark/>
                          </w:tcPr>
                          <w:p w14:paraId="16964296"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未保持行車安全間隔</w:t>
                            </w:r>
                          </w:p>
                        </w:tc>
                        <w:tc>
                          <w:tcPr>
                            <w:tcW w:w="802" w:type="pct"/>
                            <w:tcBorders>
                              <w:top w:val="nil"/>
                              <w:left w:val="nil"/>
                              <w:bottom w:val="single" w:sz="4" w:space="0" w:color="auto"/>
                              <w:right w:val="single" w:sz="4" w:space="0" w:color="auto"/>
                            </w:tcBorders>
                            <w:noWrap/>
                            <w:vAlign w:val="center"/>
                            <w:hideMark/>
                          </w:tcPr>
                          <w:p w14:paraId="1D853D8D"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26</w:t>
                            </w:r>
                          </w:p>
                        </w:tc>
                      </w:tr>
                      <w:tr w:rsidR="00812BF1" w:rsidRPr="005E2D97" w14:paraId="10975AA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0B22271B"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w:t>
                            </w:r>
                          </w:p>
                        </w:tc>
                        <w:tc>
                          <w:tcPr>
                            <w:tcW w:w="3646" w:type="pct"/>
                            <w:tcBorders>
                              <w:top w:val="nil"/>
                              <w:left w:val="nil"/>
                              <w:bottom w:val="single" w:sz="4" w:space="0" w:color="auto"/>
                              <w:right w:val="single" w:sz="4" w:space="0" w:color="auto"/>
                            </w:tcBorders>
                            <w:vAlign w:val="center"/>
                            <w:hideMark/>
                          </w:tcPr>
                          <w:p w14:paraId="3842FDD7"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左轉彎未依規定</w:t>
                            </w:r>
                          </w:p>
                        </w:tc>
                        <w:tc>
                          <w:tcPr>
                            <w:tcW w:w="802" w:type="pct"/>
                            <w:tcBorders>
                              <w:top w:val="nil"/>
                              <w:left w:val="nil"/>
                              <w:bottom w:val="single" w:sz="4" w:space="0" w:color="auto"/>
                              <w:right w:val="single" w:sz="4" w:space="0" w:color="auto"/>
                            </w:tcBorders>
                            <w:noWrap/>
                            <w:vAlign w:val="center"/>
                            <w:hideMark/>
                          </w:tcPr>
                          <w:p w14:paraId="7D11026F"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25</w:t>
                            </w:r>
                          </w:p>
                        </w:tc>
                      </w:tr>
                      <w:tr w:rsidR="00812BF1" w:rsidRPr="005E2D97" w14:paraId="6F64C218" w14:textId="77777777" w:rsidTr="005F1557">
                        <w:trPr>
                          <w:trHeight w:val="284"/>
                        </w:trPr>
                        <w:tc>
                          <w:tcPr>
                            <w:tcW w:w="553" w:type="pct"/>
                            <w:tcBorders>
                              <w:top w:val="nil"/>
                              <w:left w:val="single" w:sz="4" w:space="0" w:color="auto"/>
                              <w:bottom w:val="single" w:sz="4" w:space="0" w:color="auto"/>
                              <w:right w:val="single" w:sz="4" w:space="0" w:color="auto"/>
                            </w:tcBorders>
                            <w:noWrap/>
                            <w:vAlign w:val="center"/>
                            <w:hideMark/>
                          </w:tcPr>
                          <w:p w14:paraId="197D9C1A" w14:textId="77777777" w:rsidR="00F85B4C" w:rsidRPr="005E2D97" w:rsidRDefault="00F85B4C"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w:t>
                            </w:r>
                          </w:p>
                        </w:tc>
                        <w:tc>
                          <w:tcPr>
                            <w:tcW w:w="3646" w:type="pct"/>
                            <w:tcBorders>
                              <w:top w:val="nil"/>
                              <w:left w:val="nil"/>
                              <w:bottom w:val="single" w:sz="4" w:space="0" w:color="auto"/>
                              <w:right w:val="single" w:sz="4" w:space="0" w:color="auto"/>
                            </w:tcBorders>
                            <w:vAlign w:val="center"/>
                            <w:hideMark/>
                          </w:tcPr>
                          <w:p w14:paraId="02DA4659" w14:textId="77777777" w:rsidR="00F85B4C" w:rsidRPr="005E2D97" w:rsidRDefault="00F85B4C" w:rsidP="00AF7EE2">
                            <w:pPr>
                              <w:spacing w:line="240" w:lineRule="exact"/>
                              <w:jc w:val="both"/>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違反二段式左</w:t>
                            </w:r>
                            <w:r w:rsidRPr="005E2D97">
                              <w:rPr>
                                <w:rFonts w:ascii="標楷體" w:eastAsia="標楷體" w:hAnsi="標楷體" w:hint="eastAsia"/>
                              </w:rPr>
                              <w:t>（</w:t>
                            </w:r>
                            <w:r w:rsidRPr="005E2D97">
                              <w:rPr>
                                <w:rFonts w:ascii="標楷體" w:eastAsia="標楷體" w:hAnsi="標楷體" w:hint="eastAsia"/>
                                <w:color w:val="000000"/>
                                <w:sz w:val="20"/>
                                <w:szCs w:val="20"/>
                              </w:rPr>
                              <w:t>右</w:t>
                            </w:r>
                            <w:r w:rsidRPr="005E2D97">
                              <w:rPr>
                                <w:rFonts w:ascii="標楷體" w:eastAsia="標楷體" w:hAnsi="標楷體" w:hint="eastAsia"/>
                                <w:noProof/>
                              </w:rPr>
                              <w:t>）</w:t>
                            </w:r>
                            <w:r w:rsidRPr="005E2D97">
                              <w:rPr>
                                <w:rFonts w:ascii="標楷體" w:eastAsia="標楷體" w:hAnsi="標楷體" w:hint="eastAsia"/>
                                <w:color w:val="000000"/>
                                <w:sz w:val="20"/>
                                <w:szCs w:val="20"/>
                              </w:rPr>
                              <w:t>轉標誌</w:t>
                            </w:r>
                            <w:r w:rsidRPr="005E2D97">
                              <w:rPr>
                                <w:rFonts w:ascii="標楷體" w:eastAsia="標楷體" w:hAnsi="標楷體" w:hint="eastAsia"/>
                              </w:rPr>
                              <w:t>（</w:t>
                            </w:r>
                            <w:r w:rsidRPr="005E2D97">
                              <w:rPr>
                                <w:rFonts w:ascii="標楷體" w:eastAsia="標楷體" w:hAnsi="標楷體" w:hint="eastAsia"/>
                                <w:color w:val="000000"/>
                                <w:sz w:val="20"/>
                                <w:szCs w:val="20"/>
                              </w:rPr>
                              <w:t>線</w:t>
                            </w:r>
                            <w:r w:rsidRPr="005E2D97">
                              <w:rPr>
                                <w:rFonts w:ascii="標楷體" w:eastAsia="標楷體" w:hAnsi="標楷體" w:hint="eastAsia"/>
                                <w:noProof/>
                              </w:rPr>
                              <w:t>）</w:t>
                            </w:r>
                          </w:p>
                        </w:tc>
                        <w:tc>
                          <w:tcPr>
                            <w:tcW w:w="802" w:type="pct"/>
                            <w:tcBorders>
                              <w:top w:val="nil"/>
                              <w:left w:val="nil"/>
                              <w:bottom w:val="single" w:sz="4" w:space="0" w:color="auto"/>
                              <w:right w:val="single" w:sz="4" w:space="0" w:color="auto"/>
                            </w:tcBorders>
                            <w:noWrap/>
                            <w:vAlign w:val="center"/>
                            <w:hideMark/>
                          </w:tcPr>
                          <w:p w14:paraId="0AC980F4" w14:textId="77777777" w:rsidR="00F85B4C" w:rsidRPr="005E2D97" w:rsidRDefault="00F85B4C" w:rsidP="00AF7EE2">
                            <w:pPr>
                              <w:spacing w:line="240" w:lineRule="exact"/>
                              <w:jc w:val="right"/>
                              <w:rPr>
                                <w:rFonts w:ascii="標楷體" w:eastAsia="標楷體" w:hAnsi="標楷體" w:cs="新細明體"/>
                                <w:color w:val="000000"/>
                                <w:sz w:val="20"/>
                                <w:szCs w:val="20"/>
                              </w:rPr>
                            </w:pPr>
                            <w:r w:rsidRPr="005E2D97">
                              <w:rPr>
                                <w:rFonts w:ascii="標楷體" w:eastAsia="標楷體" w:hAnsi="標楷體" w:hint="eastAsia"/>
                                <w:color w:val="000000"/>
                                <w:sz w:val="20"/>
                                <w:szCs w:val="20"/>
                              </w:rPr>
                              <w:t>21</w:t>
                            </w:r>
                          </w:p>
                        </w:tc>
                      </w:tr>
                    </w:tbl>
                    <w:p w14:paraId="0776FF0F" w14:textId="77777777" w:rsidR="00F85B4C" w:rsidRPr="005E2D97" w:rsidRDefault="00F85B4C" w:rsidP="00F85B4C">
                      <w:pPr>
                        <w:spacing w:line="220" w:lineRule="exact"/>
                        <w:ind w:left="535" w:hangingChars="297" w:hanging="535"/>
                        <w:jc w:val="both"/>
                        <w:rPr>
                          <w:rFonts w:ascii="標楷體" w:eastAsia="標楷體" w:hAnsi="標楷體" w:cs="新細明體"/>
                          <w:kern w:val="0"/>
                          <w:sz w:val="18"/>
                          <w:szCs w:val="18"/>
                        </w:rPr>
                      </w:pPr>
                      <w:r w:rsidRPr="005E2D97">
                        <w:rPr>
                          <w:rFonts w:ascii="標楷體" w:eastAsia="標楷體" w:hAnsi="標楷體" w:cs="新細明體" w:hint="eastAsia"/>
                          <w:kern w:val="0"/>
                          <w:sz w:val="18"/>
                          <w:szCs w:val="18"/>
                        </w:rPr>
                        <w:t>註：1.本表係分析科技執法設備設置點周遭交通事故件數增加10件以上路口，112至113年6月交通事故前10大肇因。</w:t>
                      </w:r>
                    </w:p>
                    <w:p w14:paraId="7B239FD0" w14:textId="77777777" w:rsidR="00F85B4C" w:rsidRPr="005E2D97" w:rsidRDefault="00F85B4C" w:rsidP="00F85B4C">
                      <w:pPr>
                        <w:spacing w:line="220" w:lineRule="exact"/>
                        <w:ind w:left="538" w:hangingChars="299" w:hanging="538"/>
                        <w:jc w:val="both"/>
                        <w:rPr>
                          <w:rFonts w:ascii="標楷體" w:eastAsia="標楷體" w:hAnsi="標楷體"/>
                          <w:b/>
                          <w:sz w:val="18"/>
                          <w:szCs w:val="18"/>
                        </w:rPr>
                      </w:pPr>
                      <w:r w:rsidRPr="005E2D97">
                        <w:rPr>
                          <w:rFonts w:ascii="標楷體" w:eastAsia="標楷體" w:hAnsi="標楷體" w:cs="新細明體" w:hint="eastAsia"/>
                          <w:kern w:val="0"/>
                          <w:sz w:val="18"/>
                          <w:szCs w:val="18"/>
                        </w:rPr>
                        <w:t xml:space="preserve">    2.資料來源：整理自道安總動員網站發布112至113年6月臺南市各區10大肇事熱點路口之肇事原因。</w:t>
                      </w:r>
                    </w:p>
                  </w:txbxContent>
                </v:textbox>
                <w10:wrap type="square" anchorx="margin" anchory="margin"/>
              </v:shape>
            </w:pict>
          </mc:Fallback>
        </mc:AlternateContent>
      </w:r>
      <w:r w:rsidRPr="00E2318F">
        <w:rPr>
          <w:rFonts w:ascii="標楷體" w:eastAsia="標楷體" w:hAnsi="標楷體" w:cs="Times New Roman" w:hint="eastAsia"/>
          <w:noProof/>
          <w:szCs w:val="24"/>
        </w:rPr>
        <w:t>口之交通事故死傷人數仍為全國最多，又部分已實行科技執法之易肇事熱區交通事故發生數量仍未有顯著改善，主要肇因係號誌路口轉彎車未讓直行車先行、未保持行車安全距離等情形（表</w:t>
      </w:r>
      <w:r w:rsidRPr="00E2318F">
        <w:rPr>
          <w:rFonts w:ascii="標楷體" w:eastAsia="標楷體" w:hAnsi="標楷體" w:cs="Times New Roman"/>
          <w:noProof/>
          <w:szCs w:val="24"/>
        </w:rPr>
        <w:t>1</w:t>
      </w:r>
      <w:r w:rsidRPr="00E2318F">
        <w:rPr>
          <w:rFonts w:ascii="標楷體" w:eastAsia="標楷體" w:hAnsi="標楷體" w:cs="Times New Roman" w:hint="eastAsia"/>
          <w:noProof/>
          <w:szCs w:val="24"/>
        </w:rPr>
        <w:t>）；</w:t>
      </w:r>
      <w:r w:rsidRPr="00E2318F">
        <w:rPr>
          <w:rFonts w:ascii="標楷體" w:eastAsia="標楷體" w:hAnsi="標楷體" w:cs="Times New Roman"/>
          <w:noProof/>
          <w:szCs w:val="24"/>
        </w:rPr>
        <w:t>3.</w:t>
      </w:r>
      <w:r w:rsidRPr="00E2318F">
        <w:rPr>
          <w:rFonts w:ascii="標楷體" w:eastAsia="標楷體" w:hAnsi="標楷體" w:cs="Times New Roman" w:hint="eastAsia"/>
          <w:noProof/>
          <w:szCs w:val="24"/>
        </w:rPr>
        <w:t>經運用地理資訊系統（</w:t>
      </w:r>
      <w:r w:rsidRPr="00E2318F">
        <w:rPr>
          <w:rFonts w:ascii="標楷體" w:eastAsia="標楷體" w:hAnsi="標楷體" w:cs="Times New Roman"/>
          <w:noProof/>
          <w:szCs w:val="24"/>
        </w:rPr>
        <w:t>QGIS</w:t>
      </w:r>
      <w:r w:rsidRPr="00E2318F">
        <w:rPr>
          <w:rFonts w:ascii="標楷體" w:eastAsia="標楷體" w:hAnsi="標楷體" w:cs="Times New Roman" w:hint="eastAsia"/>
          <w:noProof/>
          <w:szCs w:val="24"/>
        </w:rPr>
        <w:t>）進行環域分析，間有轄內校園周遭交通事故高風險區，尚無設置相關科技執法設備，有待研謀建置可行性，建構更安全之學童人行空間等情事，經函請檢討改善。據復：</w:t>
      </w:r>
      <w:r w:rsidRPr="00E2318F">
        <w:rPr>
          <w:rFonts w:ascii="標楷體" w:eastAsia="標楷體" w:hAnsi="標楷體" w:cs="Times New Roman"/>
          <w:noProof/>
          <w:szCs w:val="24"/>
        </w:rPr>
        <w:t>1.</w:t>
      </w:r>
      <w:r w:rsidRPr="00E2318F">
        <w:rPr>
          <w:rFonts w:ascii="標楷體" w:eastAsia="標楷體" w:hAnsi="標楷體" w:cs="Times New Roman" w:hint="eastAsia"/>
          <w:noProof/>
          <w:szCs w:val="24"/>
        </w:rPr>
        <w:t>增購汽機車載具，將配賦尚未配置系統之分局，並盤點年度結餘經費，延續機車載具授權期限，維持系統部署範圍，又每月於局務會報提報各單位使用情形，並宣導使用方法及訂獎勵措施，以鼓勵同仁使用系統輔助執勤；2.持續檢視各易肇事熱區運用科學儀器輔助執法之成效，適時滾動式檢討調整各地點科技執法項目、偵測範圍或執法方式，以改善交通安全；3.已將QGIS圖資資料列為科技執法建置地點之參考，並規劃校園周邊路段建置科技執法設備。</w:t>
      </w:r>
    </w:p>
    <w:p w14:paraId="3C8E5985" w14:textId="77777777" w:rsidR="00E2318F" w:rsidRPr="00E2318F" w:rsidRDefault="00E2318F" w:rsidP="00F85B4C">
      <w:pPr>
        <w:overflowPunct w:val="0"/>
        <w:adjustRightInd w:val="0"/>
        <w:snapToGrid w:val="0"/>
        <w:spacing w:beforeLines="20" w:before="72" w:line="440" w:lineRule="exact"/>
        <w:ind w:firstLineChars="100" w:firstLine="284"/>
        <w:jc w:val="both"/>
        <w:outlineLvl w:val="1"/>
        <w:rPr>
          <w:rFonts w:ascii="標楷體" w:eastAsia="標楷體" w:hAnsi="標楷體" w:cs="Times New Roman"/>
          <w:b/>
          <w:bCs/>
          <w:color w:val="FF0000"/>
          <w:spacing w:val="2"/>
          <w:sz w:val="28"/>
          <w:szCs w:val="28"/>
        </w:rPr>
      </w:pPr>
      <w:r w:rsidRPr="00E2318F">
        <w:rPr>
          <w:rFonts w:ascii="標楷體" w:eastAsia="標楷體" w:hAnsi="標楷體" w:cs="Times New Roman" w:hint="eastAsia"/>
          <w:b/>
          <w:bCs/>
          <w:spacing w:val="2"/>
          <w:sz w:val="28"/>
          <w:szCs w:val="28"/>
        </w:rPr>
        <w:t>（二）為偵處及防制少年犯罪，持續推動各項少年犯罪預防工作，並強化校園安全維護，惟近3年少年犯罪觸法人數逐年增加，或部分少年刑案熱點未被納入校外巡邏重點範圍，或間有轄內國、高中職學校近4年未辦理預防犯罪宣導活動，或少輔人員異動頻仍且未足額進用，又尚乏管理制度及標準作業程序可資依循等，有待研謀改善。</w:t>
      </w:r>
    </w:p>
    <w:p w14:paraId="5DB15E60" w14:textId="7973EB39" w:rsidR="00E2318F" w:rsidRPr="00E2318F" w:rsidRDefault="00E2318F" w:rsidP="002B13D5">
      <w:pPr>
        <w:overflowPunct w:val="0"/>
        <w:adjustRightInd w:val="0"/>
        <w:snapToGrid w:val="0"/>
        <w:spacing w:line="466"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該局為偵處及防制少年犯罪，並強化校園安全維護，設置少年警察隊，另臺南市政府為推動少年輔導業務，預防少年犯罪，整合警政、教育、社政及衛生等資源，設置少年輔導委員會（下稱少輔會），所需人事及業務經費由少年警察隊編列預算。113年度少年隊編列歲出預算9,614萬元，執行數為8,537萬餘元，執行率88.81％。經查其執行情形，核有：1.持續推動各項少年犯罪預防工作，惟近3年同期（1至9月）犯罪觸法人數逐年增加，其中詐欺案件占各類刑案類別逾3成；2.為強化校園環境安全，辦理校外巡邏查察工作，惟部分少年刑案熱點未被納入巡邏重點範圍（圖1），又未依教育與警政單位二級聯繫會議（下稱二級聯繫會議）決議，於應設置巡邏箱地點落實設置，易成為治安死角；3.積極辦理校園預防犯罪宣導，惟轄內計有18所國、高中職學校近4年未辦理預防犯罪宣導活動，其中有4校學生曾涉犯毒品，影響宣傳成效；4.少輔會輔導個案數逐年增加，惟少輔人員異動頻仍，且未足額進用，又尚未完成輔導作業流程及考核計畫之制訂等情事，經</w:t>
      </w:r>
      <w:r w:rsidR="00F85B4C" w:rsidRPr="00E2318F">
        <w:rPr>
          <w:rFonts w:ascii="標楷體" w:eastAsia="標楷體" w:hAnsi="標楷體" w:cs="Times New Roman"/>
          <w:noProof/>
          <w:szCs w:val="24"/>
        </w:rPr>
        <w:lastRenderedPageBreak/>
        <mc:AlternateContent>
          <mc:Choice Requires="wps">
            <w:drawing>
              <wp:anchor distT="0" distB="0" distL="114300" distR="114300" simplePos="0" relativeHeight="251873280" behindDoc="0" locked="0" layoutInCell="1" allowOverlap="1" wp14:anchorId="6F13DC58" wp14:editId="2621D4B1">
                <wp:simplePos x="0" y="0"/>
                <wp:positionH relativeFrom="margin">
                  <wp:align>center</wp:align>
                </wp:positionH>
                <wp:positionV relativeFrom="margin">
                  <wp:align>top</wp:align>
                </wp:positionV>
                <wp:extent cx="6511925" cy="5422900"/>
                <wp:effectExtent l="0" t="0" r="0" b="6350"/>
                <wp:wrapSquare wrapText="bothSides"/>
                <wp:docPr id="381" name="文字方塊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1925" cy="5423026"/>
                        </a:xfrm>
                        <a:prstGeom prst="rect">
                          <a:avLst/>
                        </a:prstGeom>
                        <a:noFill/>
                        <a:ln w="9525">
                          <a:noFill/>
                          <a:miter lim="800000"/>
                          <a:headEnd/>
                          <a:tailEnd/>
                        </a:ln>
                      </wps:spPr>
                      <wps:txbx>
                        <w:txbxContent>
                          <w:p w14:paraId="618D0B8B" w14:textId="77777777" w:rsidR="00F85B4C" w:rsidRPr="005E2D97" w:rsidRDefault="00F85B4C" w:rsidP="00F85B4C">
                            <w:pPr>
                              <w:spacing w:afterLines="50" w:after="180" w:line="400" w:lineRule="exact"/>
                              <w:jc w:val="center"/>
                              <w:rPr>
                                <w:rFonts w:ascii="標楷體" w:eastAsia="標楷體" w:hAnsi="標楷體"/>
                                <w:b/>
                              </w:rPr>
                            </w:pPr>
                            <w:r w:rsidRPr="005E2D97">
                              <w:rPr>
                                <w:rFonts w:ascii="標楷體" w:eastAsia="標楷體" w:hAnsi="標楷體" w:hint="eastAsia"/>
                                <w:b/>
                              </w:rPr>
                              <w:t>圖1　臺南市少年刑案熱點未納入巡邏重點範圍情形</w:t>
                            </w:r>
                          </w:p>
                          <w:p w14:paraId="7B00C289" w14:textId="77777777" w:rsidR="00F85B4C" w:rsidRPr="005E2D97" w:rsidRDefault="00F85B4C" w:rsidP="00F85B4C">
                            <w:pPr>
                              <w:ind w:firstLine="360"/>
                              <w:jc w:val="center"/>
                              <w:rPr>
                                <w:rFonts w:ascii="標楷體" w:eastAsia="標楷體" w:hAnsi="標楷體"/>
                                <w:sz w:val="18"/>
                                <w:szCs w:val="18"/>
                              </w:rPr>
                            </w:pPr>
                            <w:r w:rsidRPr="005E2D97">
                              <w:rPr>
                                <w:rFonts w:ascii="標楷體" w:eastAsia="標楷體" w:hAnsi="標楷體"/>
                                <w:noProof/>
                                <w:sz w:val="18"/>
                                <w:szCs w:val="18"/>
                              </w:rPr>
                              <w:drawing>
                                <wp:inline distT="0" distB="0" distL="0" distR="0" wp14:anchorId="52563287" wp14:editId="4FDD5788">
                                  <wp:extent cx="5915025" cy="4591050"/>
                                  <wp:effectExtent l="0" t="0" r="9525" b="0"/>
                                  <wp:docPr id="1075739468" name="圖片 107573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a:extLst>
                                              <a:ext uri="{28A0092B-C50C-407E-A947-70E740481C1C}">
                                                <a14:useLocalDpi xmlns:a14="http://schemas.microsoft.com/office/drawing/2010/main" val="0"/>
                                              </a:ext>
                                            </a:extLst>
                                          </a:blip>
                                          <a:srcRect l="633" t="612" r="834" b="1154"/>
                                          <a:stretch/>
                                        </pic:blipFill>
                                        <pic:spPr bwMode="auto">
                                          <a:xfrm>
                                            <a:off x="0" y="0"/>
                                            <a:ext cx="5916436" cy="4592145"/>
                                          </a:xfrm>
                                          <a:prstGeom prst="rect">
                                            <a:avLst/>
                                          </a:prstGeom>
                                          <a:noFill/>
                                          <a:ln>
                                            <a:noFill/>
                                          </a:ln>
                                          <a:extLst>
                                            <a:ext uri="{53640926-AAD7-44D8-BBD7-CCE9431645EC}">
                                              <a14:shadowObscured xmlns:a14="http://schemas.microsoft.com/office/drawing/2010/main"/>
                                            </a:ext>
                                          </a:extLst>
                                        </pic:spPr>
                                      </pic:pic>
                                    </a:graphicData>
                                  </a:graphic>
                                </wp:inline>
                              </w:drawing>
                            </w:r>
                          </w:p>
                          <w:p w14:paraId="67340950" w14:textId="77777777" w:rsidR="00F85B4C" w:rsidRPr="005E2D97" w:rsidRDefault="00F85B4C" w:rsidP="00F85B4C">
                            <w:pPr>
                              <w:spacing w:line="240" w:lineRule="exact"/>
                              <w:ind w:firstLineChars="150" w:firstLine="270"/>
                              <w:rPr>
                                <w:rFonts w:ascii="標楷體" w:eastAsia="標楷體" w:hAnsi="標楷體"/>
                                <w:b/>
                                <w:sz w:val="18"/>
                                <w:szCs w:val="18"/>
                              </w:rPr>
                            </w:pPr>
                            <w:r w:rsidRPr="005E2D97">
                              <w:rPr>
                                <w:rFonts w:ascii="標楷體" w:eastAsia="標楷體" w:hAnsi="標楷體" w:hint="eastAsia"/>
                                <w:sz w:val="18"/>
                                <w:szCs w:val="18"/>
                              </w:rPr>
                              <w:t>資料來源：整理自臺南市政府警察局提供資料，套繪QGIS。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13DC58" id="文字方塊 381" o:spid="_x0000_s1280" type="#_x0000_t202" style="position:absolute;left:0;text-align:left;margin-left:0;margin-top:0;width:512.75pt;height:427pt;z-index:25187328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u7ZKAIAAAQEAAAOAAAAZHJzL2Uyb0RvYy54bWysU1tuEzEU/UdiD5b/yTyapMkok6q0FCGV&#10;h1RYgOPxZCzGvsZ2MlM2UIkFlG8WwAJYULsOrj1JiMofYj5Gtu/18TnHx4uzXrVkK6yToEuajVJK&#10;hOZQSb0u6aePVy9mlDjPdMVa0KKkt8LRs+XzZ4vOFCKHBtpKWIIg2hWdKWnjvSmSxPFGKOZGYITG&#10;Yg1WMY9Tu04qyzpEV22Sp+k06cBWxgIXzuHq5VCky4hf14L793XthCdtSZGbj38b/6vwT5YLVqwt&#10;M43kOxrsH1goJjUeeoC6ZJ6RjZV/QSnJLTio/YiDSqCuJRdRA6rJ0idqbhpmRNSC5jhzsMn9P1j+&#10;bvvBElmV9GSWUaKZwkt6vL97+Pn98f7Xw49vJKyjS51xBTbfGGz3/Uvo8bajYmeugX92RMNFw/Ra&#10;nFsLXSNYhSzjzuRo64DjAsiqewsVHsY2HiJQX1sVLERTCKLjbd0ebkj0nnBcnE6ybJ5PKOFYm4zz&#10;kzSfBnYJK/bbjXX+tQBFwqCkFiMQ4dn22vmhdd8STtNwJds2xqDVpCvpfIL4TypKekxpK1VJZ2n4&#10;htwEla90FTd7JtthjFxajZSC7KB00Oz7VR99zmanez9XUN2iExaGWOIzwkED9islHUaypO7LhllB&#10;SftGo5vzbDwOGY6T8eQ0x4k9rqyOK0xzhCqpp2QYXviY+0HaObpey+hH4Dkw2ZHGqEVHd88iZPl4&#10;Hrv+PN7lbwAAAP//AwBQSwMEFAAGAAgAAAAhAPXLYe/aAAAABgEAAA8AAABkcnMvZG93bnJldi54&#10;bWxMj0FLw0AQhe+C/2EZwZvdtTRS00yKKF4VWxV6m2anSTA7G7LbJv57t170MvB4j/e+KdaT69SJ&#10;h9B6QbidGVAslbet1Ajv2+ebJagQSSx1XhjhmwOsy8uLgnLrR3nj0ybWKpVIyAmhibHPtQ5Vw47C&#10;zPcsyTv4wVFMcqi1HWhM5a7Tc2PutKNW0kJDPT82XH1tjg7h4+Ww+1yY1/rJZf3oJ6PF3WvE66vp&#10;YQUq8hT/wnDGT+hQJqa9P4oNqkNIj8Tfe/bMPMtA7RGW2cKALgv9H7/8AQAA//8DAFBLAQItABQA&#10;BgAIAAAAIQC2gziS/gAAAOEBAAATAAAAAAAAAAAAAAAAAAAAAABbQ29udGVudF9UeXBlc10ueG1s&#10;UEsBAi0AFAAGAAgAAAAhADj9If/WAAAAlAEAAAsAAAAAAAAAAAAAAAAALwEAAF9yZWxzLy5yZWxz&#10;UEsBAi0AFAAGAAgAAAAhALJa7tkoAgAABAQAAA4AAAAAAAAAAAAAAAAALgIAAGRycy9lMm9Eb2Mu&#10;eG1sUEsBAi0AFAAGAAgAAAAhAPXLYe/aAAAABgEAAA8AAAAAAAAAAAAAAAAAggQAAGRycy9kb3du&#10;cmV2LnhtbFBLBQYAAAAABAAEAPMAAACJBQAAAAA=&#10;" filled="f" stroked="f">
                <v:textbox>
                  <w:txbxContent>
                    <w:p w14:paraId="618D0B8B" w14:textId="77777777" w:rsidR="00F85B4C" w:rsidRPr="005E2D97" w:rsidRDefault="00F85B4C" w:rsidP="00F85B4C">
                      <w:pPr>
                        <w:spacing w:afterLines="50" w:after="180" w:line="400" w:lineRule="exact"/>
                        <w:jc w:val="center"/>
                        <w:rPr>
                          <w:rFonts w:ascii="標楷體" w:eastAsia="標楷體" w:hAnsi="標楷體"/>
                          <w:b/>
                        </w:rPr>
                      </w:pPr>
                      <w:r w:rsidRPr="005E2D97">
                        <w:rPr>
                          <w:rFonts w:ascii="標楷體" w:eastAsia="標楷體" w:hAnsi="標楷體" w:hint="eastAsia"/>
                          <w:b/>
                        </w:rPr>
                        <w:t>圖1　臺南市少年刑案熱點未納入巡邏重點範圍情形</w:t>
                      </w:r>
                    </w:p>
                    <w:p w14:paraId="7B00C289" w14:textId="77777777" w:rsidR="00F85B4C" w:rsidRPr="005E2D97" w:rsidRDefault="00F85B4C" w:rsidP="00F85B4C">
                      <w:pPr>
                        <w:ind w:firstLine="360"/>
                        <w:jc w:val="center"/>
                        <w:rPr>
                          <w:rFonts w:ascii="標楷體" w:eastAsia="標楷體" w:hAnsi="標楷體"/>
                          <w:sz w:val="18"/>
                          <w:szCs w:val="18"/>
                        </w:rPr>
                      </w:pPr>
                      <w:r w:rsidRPr="005E2D97">
                        <w:rPr>
                          <w:rFonts w:ascii="標楷體" w:eastAsia="標楷體" w:hAnsi="標楷體"/>
                          <w:noProof/>
                          <w:sz w:val="18"/>
                          <w:szCs w:val="18"/>
                        </w:rPr>
                        <w:drawing>
                          <wp:inline distT="0" distB="0" distL="0" distR="0" wp14:anchorId="52563287" wp14:editId="4FDD5788">
                            <wp:extent cx="5915025" cy="4591050"/>
                            <wp:effectExtent l="0" t="0" r="9525" b="0"/>
                            <wp:docPr id="1075739468" name="圖片 107573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a:extLst>
                                        <a:ext uri="{28A0092B-C50C-407E-A947-70E740481C1C}">
                                          <a14:useLocalDpi xmlns:a14="http://schemas.microsoft.com/office/drawing/2010/main" val="0"/>
                                        </a:ext>
                                      </a:extLst>
                                    </a:blip>
                                    <a:srcRect l="633" t="612" r="834" b="1154"/>
                                    <a:stretch/>
                                  </pic:blipFill>
                                  <pic:spPr bwMode="auto">
                                    <a:xfrm>
                                      <a:off x="0" y="0"/>
                                      <a:ext cx="5916436" cy="4592145"/>
                                    </a:xfrm>
                                    <a:prstGeom prst="rect">
                                      <a:avLst/>
                                    </a:prstGeom>
                                    <a:noFill/>
                                    <a:ln>
                                      <a:noFill/>
                                    </a:ln>
                                    <a:extLst>
                                      <a:ext uri="{53640926-AAD7-44D8-BBD7-CCE9431645EC}">
                                        <a14:shadowObscured xmlns:a14="http://schemas.microsoft.com/office/drawing/2010/main"/>
                                      </a:ext>
                                    </a:extLst>
                                  </pic:spPr>
                                </pic:pic>
                              </a:graphicData>
                            </a:graphic>
                          </wp:inline>
                        </w:drawing>
                      </w:r>
                    </w:p>
                    <w:p w14:paraId="67340950" w14:textId="77777777" w:rsidR="00F85B4C" w:rsidRPr="005E2D97" w:rsidRDefault="00F85B4C" w:rsidP="00F85B4C">
                      <w:pPr>
                        <w:spacing w:line="240" w:lineRule="exact"/>
                        <w:ind w:firstLineChars="150" w:firstLine="270"/>
                        <w:rPr>
                          <w:rFonts w:ascii="標楷體" w:eastAsia="標楷體" w:hAnsi="標楷體"/>
                          <w:b/>
                          <w:sz w:val="18"/>
                          <w:szCs w:val="18"/>
                        </w:rPr>
                      </w:pPr>
                      <w:r w:rsidRPr="005E2D97">
                        <w:rPr>
                          <w:rFonts w:ascii="標楷體" w:eastAsia="標楷體" w:hAnsi="標楷體" w:hint="eastAsia"/>
                          <w:sz w:val="18"/>
                          <w:szCs w:val="18"/>
                        </w:rPr>
                        <w:t>資料來源：整理自臺南市政府警察局提供資料，套繪QGIS。</w:t>
                      </w:r>
                    </w:p>
                  </w:txbxContent>
                </v:textbox>
                <w10:wrap type="square" anchorx="margin" anchory="margin"/>
              </v:shape>
            </w:pict>
          </mc:Fallback>
        </mc:AlternateContent>
      </w:r>
      <w:r w:rsidRPr="00E2318F">
        <w:rPr>
          <w:rFonts w:ascii="標楷體" w:eastAsia="標楷體" w:hAnsi="標楷體" w:cs="Times New Roman" w:hint="eastAsia"/>
          <w:szCs w:val="24"/>
        </w:rPr>
        <w:t>函請檢討改善。據復：1.已研析部分犯罪案類逐年增加之原因，並整合資源分析少年犯罪手法，持續強化反毒、反詐、反霸凌及交通安全案例宣導及加強查處少年濫用藥物等相關防制措施；2.定期分析彙整易發生少年刑事案件密集區域，並進行通盤性治安考量，評估提列校園周邊學生聚集熱點，將責請各分局針對二級聯繫會議建議之校園周邊學生聚集熱點，重新檢視並完成巡邏箱設置，或以鄰近巡邏箱替代；3.已著手將近年尚未辦理校園宣導活動之學校，優先安排入班入校宣導，並加強分析比對涉及重點犯罪學校，優先辦理宣導活動；4.已檢討人員異動頻繁原因，研議相關改善措施，並已公告招聘少年輔導員，另刻正辦理考核實施要點修訂，以促進整體輔導工作成效。</w:t>
      </w:r>
    </w:p>
    <w:p w14:paraId="787E6DA7" w14:textId="77777777" w:rsidR="00E2318F" w:rsidRPr="00E2318F" w:rsidRDefault="00E2318F" w:rsidP="00E91B87">
      <w:pPr>
        <w:overflowPunct w:val="0"/>
        <w:adjustRightInd w:val="0"/>
        <w:snapToGrid w:val="0"/>
        <w:spacing w:beforeLines="40" w:before="144" w:line="480" w:lineRule="exact"/>
        <w:ind w:firstLineChars="100" w:firstLine="280"/>
        <w:jc w:val="both"/>
        <w:outlineLvl w:val="1"/>
        <w:rPr>
          <w:rFonts w:ascii="標楷體" w:eastAsia="標楷體" w:hAnsi="標楷體" w:cs="Times New Roman"/>
          <w:b/>
          <w:bCs/>
          <w:color w:val="000000"/>
          <w:sz w:val="28"/>
          <w:szCs w:val="28"/>
        </w:rPr>
      </w:pPr>
      <w:r w:rsidRPr="00E2318F">
        <w:rPr>
          <w:rFonts w:ascii="標楷體" w:eastAsia="標楷體" w:hAnsi="標楷體" w:cs="Times New Roman" w:hint="eastAsia"/>
          <w:b/>
          <w:bCs/>
          <w:color w:val="000000"/>
          <w:sz w:val="28"/>
          <w:szCs w:val="28"/>
        </w:rPr>
        <w:t>（三）</w:t>
      </w:r>
      <w:r w:rsidRPr="00E2318F">
        <w:rPr>
          <w:rFonts w:ascii="標楷體" w:eastAsia="標楷體" w:hAnsi="標楷體" w:cs="Times New Roman" w:hint="eastAsia"/>
          <w:b/>
          <w:bCs/>
          <w:sz w:val="28"/>
          <w:szCs w:val="28"/>
        </w:rPr>
        <w:t>為澈底打擊毒品犯罪，持續執行精進緝毒成效工作計畫，惟經中央評核結果連年居分組之末，或間有行政裁罰案件資料登錄錯誤或遲延完成裁罰，又部分特定營業場所未依法列管或未辦理延長列管，且針對未到驗之應受尿液採驗人未依規定聲請強制採驗等，有待檢討改善。</w:t>
      </w:r>
    </w:p>
    <w:p w14:paraId="25418546" w14:textId="4E01392C" w:rsidR="00E2318F" w:rsidRPr="00E2318F" w:rsidRDefault="005E2D97" w:rsidP="00F85B4C">
      <w:pPr>
        <w:overflowPunct w:val="0"/>
        <w:adjustRightInd w:val="0"/>
        <w:snapToGrid w:val="0"/>
        <w:spacing w:line="46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noProof/>
          <w:szCs w:val="32"/>
          <w:shd w:val="pct15" w:color="auto" w:fill="FFFFFF"/>
        </w:rPr>
        <w:lastRenderedPageBreak/>
        <mc:AlternateContent>
          <mc:Choice Requires="wps">
            <w:drawing>
              <wp:anchor distT="0" distB="0" distL="114300" distR="114300" simplePos="0" relativeHeight="251798528" behindDoc="0" locked="0" layoutInCell="1" allowOverlap="1" wp14:anchorId="7C645F22" wp14:editId="19DCB2E9">
                <wp:simplePos x="0" y="0"/>
                <wp:positionH relativeFrom="margin">
                  <wp:posOffset>2774315</wp:posOffset>
                </wp:positionH>
                <wp:positionV relativeFrom="margin">
                  <wp:posOffset>1239357</wp:posOffset>
                </wp:positionV>
                <wp:extent cx="3705225" cy="2247900"/>
                <wp:effectExtent l="0" t="0" r="0" b="0"/>
                <wp:wrapSquare wrapText="bothSides"/>
                <wp:docPr id="382" name="文字方塊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2247900"/>
                        </a:xfrm>
                        <a:prstGeom prst="rect">
                          <a:avLst/>
                        </a:prstGeom>
                        <a:noFill/>
                        <a:ln w="9525">
                          <a:noFill/>
                          <a:miter lim="800000"/>
                          <a:headEnd/>
                          <a:tailEnd/>
                        </a:ln>
                      </wps:spPr>
                      <wps:txbx>
                        <w:txbxContent>
                          <w:p w14:paraId="16B2DBD1" w14:textId="77777777" w:rsidR="00E2318F" w:rsidRPr="005E2D97" w:rsidRDefault="00E2318F" w:rsidP="00AF7EE2">
                            <w:pPr>
                              <w:jc w:val="center"/>
                              <w:rPr>
                                <w:rFonts w:ascii="標楷體" w:eastAsia="標楷體" w:hAnsi="標楷體" w:cs="新細明體"/>
                                <w:b/>
                                <w:bCs/>
                                <w:kern w:val="0"/>
                              </w:rPr>
                            </w:pPr>
                            <w:r w:rsidRPr="005E2D97">
                              <w:rPr>
                                <w:rFonts w:ascii="標楷體" w:eastAsia="標楷體" w:hAnsi="標楷體" w:cs="新細明體" w:hint="eastAsia"/>
                                <w:b/>
                                <w:bCs/>
                                <w:kern w:val="0"/>
                              </w:rPr>
                              <w:t>表2  警察機關精進緝毒成效工作計畫評核情形</w:t>
                            </w:r>
                          </w:p>
                          <w:p w14:paraId="66A7B179" w14:textId="77777777" w:rsidR="00E2318F" w:rsidRPr="005E2D97" w:rsidRDefault="00E2318F" w:rsidP="00AF7EE2">
                            <w:pPr>
                              <w:spacing w:line="240" w:lineRule="exact"/>
                              <w:jc w:val="right"/>
                              <w:rPr>
                                <w:rFonts w:ascii="標楷體" w:eastAsia="標楷體" w:hAnsi="標楷體"/>
                                <w:sz w:val="20"/>
                                <w:szCs w:val="20"/>
                              </w:rPr>
                            </w:pPr>
                            <w:r w:rsidRPr="005E2D97">
                              <w:rPr>
                                <w:rFonts w:ascii="標楷體" w:eastAsia="標楷體" w:hAnsi="標楷體" w:cs="新細明體" w:hint="eastAsia"/>
                                <w:kern w:val="0"/>
                                <w:sz w:val="20"/>
                                <w:szCs w:val="20"/>
                              </w:rPr>
                              <w:t>單位：分</w:t>
                            </w:r>
                            <w:r w:rsidRPr="005E2D97">
                              <w:rPr>
                                <w:rFonts w:ascii="標楷體" w:eastAsia="標楷體" w:hAnsi="標楷體"/>
                                <w:sz w:val="20"/>
                                <w:szCs w:val="20"/>
                              </w:rPr>
                              <w:t xml:space="preserve"> </w:t>
                            </w:r>
                          </w:p>
                          <w:tbl>
                            <w:tblPr>
                              <w:tblW w:w="5520" w:type="dxa"/>
                              <w:tblInd w:w="33" w:type="dxa"/>
                              <w:tblCellMar>
                                <w:left w:w="28" w:type="dxa"/>
                                <w:right w:w="28" w:type="dxa"/>
                              </w:tblCellMar>
                              <w:tblLook w:val="04A0" w:firstRow="1" w:lastRow="0" w:firstColumn="1" w:lastColumn="0" w:noHBand="0" w:noVBand="1"/>
                            </w:tblPr>
                            <w:tblGrid>
                              <w:gridCol w:w="1220"/>
                              <w:gridCol w:w="820"/>
                              <w:gridCol w:w="920"/>
                              <w:gridCol w:w="820"/>
                              <w:gridCol w:w="920"/>
                              <w:gridCol w:w="820"/>
                            </w:tblGrid>
                            <w:tr w:rsidR="00E2318F" w:rsidRPr="005E2D97" w14:paraId="13BA723D" w14:textId="77777777" w:rsidTr="00AF7EE2">
                              <w:trPr>
                                <w:trHeight w:val="284"/>
                              </w:trPr>
                              <w:tc>
                                <w:tcPr>
                                  <w:tcW w:w="122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A5052E9"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 xml:space="preserve">      期別</w:t>
                                  </w:r>
                                  <w:r w:rsidRPr="005E2D97">
                                    <w:rPr>
                                      <w:rFonts w:ascii="標楷體" w:eastAsia="標楷體" w:hAnsi="標楷體" w:cs="新細明體" w:hint="eastAsia"/>
                                      <w:color w:val="000000"/>
                                      <w:kern w:val="0"/>
                                      <w:sz w:val="20"/>
                                      <w:szCs w:val="20"/>
                                    </w:rPr>
                                    <w:br/>
                                  </w:r>
                                </w:p>
                                <w:p w14:paraId="06899A53"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市縣別</w:t>
                                  </w:r>
                                </w:p>
                              </w:tc>
                              <w:tc>
                                <w:tcPr>
                                  <w:tcW w:w="17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F22848"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111年</w:t>
                                  </w:r>
                                </w:p>
                              </w:tc>
                              <w:tc>
                                <w:tcPr>
                                  <w:tcW w:w="17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0052F5"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112年</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377B640F"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113年</w:t>
                                  </w:r>
                                </w:p>
                              </w:tc>
                            </w:tr>
                            <w:tr w:rsidR="00E2318F" w:rsidRPr="005E2D97" w14:paraId="5FA066C5" w14:textId="77777777" w:rsidTr="00AF7EE2">
                              <w:trPr>
                                <w:trHeight w:val="284"/>
                              </w:trPr>
                              <w:tc>
                                <w:tcPr>
                                  <w:tcW w:w="1220" w:type="dxa"/>
                                  <w:vMerge/>
                                  <w:tcBorders>
                                    <w:top w:val="single" w:sz="4" w:space="0" w:color="auto"/>
                                    <w:left w:val="single" w:sz="4" w:space="0" w:color="auto"/>
                                    <w:bottom w:val="single" w:sz="4" w:space="0" w:color="auto"/>
                                    <w:right w:val="single" w:sz="4" w:space="0" w:color="auto"/>
                                  </w:tcBorders>
                                  <w:vAlign w:val="center"/>
                                  <w:hideMark/>
                                </w:tcPr>
                                <w:p w14:paraId="72BD3904"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p>
                              </w:tc>
                              <w:tc>
                                <w:tcPr>
                                  <w:tcW w:w="820" w:type="dxa"/>
                                  <w:tcBorders>
                                    <w:top w:val="nil"/>
                                    <w:left w:val="nil"/>
                                    <w:bottom w:val="single" w:sz="4" w:space="0" w:color="auto"/>
                                    <w:right w:val="single" w:sz="4" w:space="0" w:color="auto"/>
                                  </w:tcBorders>
                                  <w:shd w:val="clear" w:color="auto" w:fill="auto"/>
                                  <w:vAlign w:val="center"/>
                                  <w:hideMark/>
                                </w:tcPr>
                                <w:p w14:paraId="60414AC2"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c>
                                <w:tcPr>
                                  <w:tcW w:w="920" w:type="dxa"/>
                                  <w:tcBorders>
                                    <w:top w:val="nil"/>
                                    <w:left w:val="nil"/>
                                    <w:bottom w:val="single" w:sz="4" w:space="0" w:color="auto"/>
                                    <w:right w:val="single" w:sz="4" w:space="0" w:color="auto"/>
                                  </w:tcBorders>
                                  <w:shd w:val="clear" w:color="auto" w:fill="auto"/>
                                  <w:vAlign w:val="center"/>
                                  <w:hideMark/>
                                </w:tcPr>
                                <w:p w14:paraId="43DDDB81"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7至12月</w:t>
                                  </w:r>
                                </w:p>
                              </w:tc>
                              <w:tc>
                                <w:tcPr>
                                  <w:tcW w:w="820" w:type="dxa"/>
                                  <w:tcBorders>
                                    <w:top w:val="nil"/>
                                    <w:left w:val="nil"/>
                                    <w:bottom w:val="single" w:sz="4" w:space="0" w:color="auto"/>
                                    <w:right w:val="single" w:sz="4" w:space="0" w:color="auto"/>
                                  </w:tcBorders>
                                  <w:shd w:val="clear" w:color="auto" w:fill="auto"/>
                                  <w:vAlign w:val="center"/>
                                  <w:hideMark/>
                                </w:tcPr>
                                <w:p w14:paraId="313AB456"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c>
                                <w:tcPr>
                                  <w:tcW w:w="920" w:type="dxa"/>
                                  <w:tcBorders>
                                    <w:top w:val="nil"/>
                                    <w:left w:val="nil"/>
                                    <w:bottom w:val="single" w:sz="4" w:space="0" w:color="auto"/>
                                    <w:right w:val="single" w:sz="4" w:space="0" w:color="auto"/>
                                  </w:tcBorders>
                                  <w:shd w:val="clear" w:color="auto" w:fill="auto"/>
                                  <w:vAlign w:val="center"/>
                                  <w:hideMark/>
                                </w:tcPr>
                                <w:p w14:paraId="3425243B"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7至12月</w:t>
                                  </w:r>
                                </w:p>
                              </w:tc>
                              <w:tc>
                                <w:tcPr>
                                  <w:tcW w:w="820" w:type="dxa"/>
                                  <w:tcBorders>
                                    <w:top w:val="nil"/>
                                    <w:left w:val="nil"/>
                                    <w:bottom w:val="single" w:sz="4" w:space="0" w:color="auto"/>
                                    <w:right w:val="single" w:sz="4" w:space="0" w:color="auto"/>
                                  </w:tcBorders>
                                  <w:shd w:val="clear" w:color="auto" w:fill="auto"/>
                                  <w:vAlign w:val="center"/>
                                  <w:hideMark/>
                                </w:tcPr>
                                <w:p w14:paraId="0FEBAEDF"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r>
                            <w:tr w:rsidR="00E2318F" w:rsidRPr="005E2D97" w14:paraId="7A9A7FE5"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7937187"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臺北市</w:t>
                                  </w:r>
                                </w:p>
                              </w:tc>
                              <w:tc>
                                <w:tcPr>
                                  <w:tcW w:w="820" w:type="dxa"/>
                                  <w:tcBorders>
                                    <w:top w:val="nil"/>
                                    <w:left w:val="nil"/>
                                    <w:bottom w:val="single" w:sz="4" w:space="0" w:color="auto"/>
                                    <w:right w:val="single" w:sz="4" w:space="0" w:color="auto"/>
                                  </w:tcBorders>
                                  <w:shd w:val="clear" w:color="auto" w:fill="auto"/>
                                  <w:noWrap/>
                                  <w:vAlign w:val="center"/>
                                  <w:hideMark/>
                                </w:tcPr>
                                <w:p w14:paraId="5E77195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90.50</w:t>
                                  </w:r>
                                </w:p>
                              </w:tc>
                              <w:tc>
                                <w:tcPr>
                                  <w:tcW w:w="920" w:type="dxa"/>
                                  <w:tcBorders>
                                    <w:top w:val="nil"/>
                                    <w:left w:val="nil"/>
                                    <w:bottom w:val="single" w:sz="4" w:space="0" w:color="auto"/>
                                    <w:right w:val="single" w:sz="4" w:space="0" w:color="auto"/>
                                  </w:tcBorders>
                                  <w:shd w:val="clear" w:color="auto" w:fill="auto"/>
                                  <w:noWrap/>
                                  <w:vAlign w:val="center"/>
                                  <w:hideMark/>
                                </w:tcPr>
                                <w:p w14:paraId="1A13FB8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92.00</w:t>
                                  </w:r>
                                </w:p>
                              </w:tc>
                              <w:tc>
                                <w:tcPr>
                                  <w:tcW w:w="820" w:type="dxa"/>
                                  <w:tcBorders>
                                    <w:top w:val="nil"/>
                                    <w:left w:val="nil"/>
                                    <w:bottom w:val="single" w:sz="4" w:space="0" w:color="auto"/>
                                    <w:right w:val="single" w:sz="4" w:space="0" w:color="auto"/>
                                  </w:tcBorders>
                                  <w:shd w:val="clear" w:color="auto" w:fill="auto"/>
                                  <w:noWrap/>
                                  <w:vAlign w:val="center"/>
                                  <w:hideMark/>
                                </w:tcPr>
                                <w:p w14:paraId="0BA4D9C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920" w:type="dxa"/>
                                  <w:tcBorders>
                                    <w:top w:val="nil"/>
                                    <w:left w:val="nil"/>
                                    <w:bottom w:val="single" w:sz="4" w:space="0" w:color="auto"/>
                                    <w:right w:val="single" w:sz="4" w:space="0" w:color="auto"/>
                                  </w:tcBorders>
                                  <w:shd w:val="clear" w:color="auto" w:fill="auto"/>
                                  <w:noWrap/>
                                  <w:vAlign w:val="center"/>
                                  <w:hideMark/>
                                </w:tcPr>
                                <w:p w14:paraId="4E43BDE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820" w:type="dxa"/>
                                  <w:tcBorders>
                                    <w:top w:val="nil"/>
                                    <w:left w:val="nil"/>
                                    <w:bottom w:val="single" w:sz="4" w:space="0" w:color="auto"/>
                                    <w:right w:val="single" w:sz="4" w:space="0" w:color="auto"/>
                                  </w:tcBorders>
                                  <w:shd w:val="clear" w:color="auto" w:fill="auto"/>
                                  <w:noWrap/>
                                  <w:vAlign w:val="center"/>
                                  <w:hideMark/>
                                </w:tcPr>
                                <w:p w14:paraId="17D8FE2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r>
                            <w:tr w:rsidR="00E2318F" w:rsidRPr="005E2D97" w14:paraId="536D9AD1"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42965B6"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新北市</w:t>
                                  </w:r>
                                </w:p>
                              </w:tc>
                              <w:tc>
                                <w:tcPr>
                                  <w:tcW w:w="820" w:type="dxa"/>
                                  <w:tcBorders>
                                    <w:top w:val="nil"/>
                                    <w:left w:val="nil"/>
                                    <w:bottom w:val="single" w:sz="4" w:space="0" w:color="auto"/>
                                    <w:right w:val="single" w:sz="4" w:space="0" w:color="auto"/>
                                  </w:tcBorders>
                                  <w:shd w:val="clear" w:color="auto" w:fill="auto"/>
                                  <w:noWrap/>
                                  <w:vAlign w:val="center"/>
                                  <w:hideMark/>
                                </w:tcPr>
                                <w:p w14:paraId="132FB1CA"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79.00</w:t>
                                  </w:r>
                                </w:p>
                              </w:tc>
                              <w:tc>
                                <w:tcPr>
                                  <w:tcW w:w="920" w:type="dxa"/>
                                  <w:tcBorders>
                                    <w:top w:val="nil"/>
                                    <w:left w:val="nil"/>
                                    <w:bottom w:val="single" w:sz="4" w:space="0" w:color="auto"/>
                                    <w:right w:val="single" w:sz="4" w:space="0" w:color="auto"/>
                                  </w:tcBorders>
                                  <w:shd w:val="clear" w:color="auto" w:fill="auto"/>
                                  <w:noWrap/>
                                  <w:vAlign w:val="center"/>
                                  <w:hideMark/>
                                </w:tcPr>
                                <w:p w14:paraId="27C44E7A"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83.50</w:t>
                                  </w:r>
                                </w:p>
                              </w:tc>
                              <w:tc>
                                <w:tcPr>
                                  <w:tcW w:w="820" w:type="dxa"/>
                                  <w:tcBorders>
                                    <w:top w:val="nil"/>
                                    <w:left w:val="nil"/>
                                    <w:bottom w:val="single" w:sz="4" w:space="0" w:color="auto"/>
                                    <w:right w:val="single" w:sz="4" w:space="0" w:color="auto"/>
                                  </w:tcBorders>
                                  <w:shd w:val="clear" w:color="auto" w:fill="auto"/>
                                  <w:noWrap/>
                                  <w:vAlign w:val="center"/>
                                  <w:hideMark/>
                                </w:tcPr>
                                <w:p w14:paraId="31036BB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90.00</w:t>
                                  </w:r>
                                </w:p>
                              </w:tc>
                              <w:tc>
                                <w:tcPr>
                                  <w:tcW w:w="920" w:type="dxa"/>
                                  <w:tcBorders>
                                    <w:top w:val="nil"/>
                                    <w:left w:val="nil"/>
                                    <w:bottom w:val="single" w:sz="4" w:space="0" w:color="auto"/>
                                    <w:right w:val="single" w:sz="4" w:space="0" w:color="auto"/>
                                  </w:tcBorders>
                                  <w:shd w:val="clear" w:color="auto" w:fill="auto"/>
                                  <w:noWrap/>
                                  <w:vAlign w:val="center"/>
                                  <w:hideMark/>
                                </w:tcPr>
                                <w:p w14:paraId="6B486408"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86.00</w:t>
                                  </w:r>
                                </w:p>
                              </w:tc>
                              <w:tc>
                                <w:tcPr>
                                  <w:tcW w:w="820" w:type="dxa"/>
                                  <w:tcBorders>
                                    <w:top w:val="nil"/>
                                    <w:left w:val="nil"/>
                                    <w:bottom w:val="single" w:sz="4" w:space="0" w:color="auto"/>
                                    <w:right w:val="single" w:sz="4" w:space="0" w:color="auto"/>
                                  </w:tcBorders>
                                  <w:shd w:val="clear" w:color="auto" w:fill="auto"/>
                                  <w:noWrap/>
                                  <w:vAlign w:val="center"/>
                                  <w:hideMark/>
                                </w:tcPr>
                                <w:p w14:paraId="5332803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83.00</w:t>
                                  </w:r>
                                </w:p>
                              </w:tc>
                            </w:tr>
                            <w:tr w:rsidR="00E2318F" w:rsidRPr="005E2D97" w14:paraId="4940344C"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ED91FCA"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桃園市</w:t>
                                  </w:r>
                                </w:p>
                              </w:tc>
                              <w:tc>
                                <w:tcPr>
                                  <w:tcW w:w="820" w:type="dxa"/>
                                  <w:tcBorders>
                                    <w:top w:val="nil"/>
                                    <w:left w:val="nil"/>
                                    <w:bottom w:val="single" w:sz="4" w:space="0" w:color="auto"/>
                                    <w:right w:val="single" w:sz="4" w:space="0" w:color="auto"/>
                                  </w:tcBorders>
                                  <w:shd w:val="clear" w:color="auto" w:fill="auto"/>
                                  <w:noWrap/>
                                  <w:vAlign w:val="center"/>
                                  <w:hideMark/>
                                </w:tcPr>
                                <w:p w14:paraId="5AA55662"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81.00</w:t>
                                  </w:r>
                                </w:p>
                              </w:tc>
                              <w:tc>
                                <w:tcPr>
                                  <w:tcW w:w="920" w:type="dxa"/>
                                  <w:tcBorders>
                                    <w:top w:val="nil"/>
                                    <w:left w:val="nil"/>
                                    <w:bottom w:val="single" w:sz="4" w:space="0" w:color="auto"/>
                                    <w:right w:val="single" w:sz="4" w:space="0" w:color="auto"/>
                                  </w:tcBorders>
                                  <w:shd w:val="clear" w:color="auto" w:fill="auto"/>
                                  <w:noWrap/>
                                  <w:vAlign w:val="center"/>
                                  <w:hideMark/>
                                </w:tcPr>
                                <w:p w14:paraId="13EFCAD1"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80.00</w:t>
                                  </w:r>
                                </w:p>
                              </w:tc>
                              <w:tc>
                                <w:tcPr>
                                  <w:tcW w:w="820" w:type="dxa"/>
                                  <w:tcBorders>
                                    <w:top w:val="nil"/>
                                    <w:left w:val="nil"/>
                                    <w:bottom w:val="single" w:sz="4" w:space="0" w:color="auto"/>
                                    <w:right w:val="single" w:sz="4" w:space="0" w:color="auto"/>
                                  </w:tcBorders>
                                  <w:shd w:val="clear" w:color="auto" w:fill="auto"/>
                                  <w:noWrap/>
                                  <w:vAlign w:val="center"/>
                                  <w:hideMark/>
                                </w:tcPr>
                                <w:p w14:paraId="714465E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77.00</w:t>
                                  </w:r>
                                </w:p>
                              </w:tc>
                              <w:tc>
                                <w:tcPr>
                                  <w:tcW w:w="920" w:type="dxa"/>
                                  <w:tcBorders>
                                    <w:top w:val="nil"/>
                                    <w:left w:val="nil"/>
                                    <w:bottom w:val="single" w:sz="4" w:space="0" w:color="auto"/>
                                    <w:right w:val="single" w:sz="4" w:space="0" w:color="auto"/>
                                  </w:tcBorders>
                                  <w:shd w:val="clear" w:color="auto" w:fill="auto"/>
                                  <w:noWrap/>
                                  <w:vAlign w:val="center"/>
                                  <w:hideMark/>
                                </w:tcPr>
                                <w:p w14:paraId="68062EAD"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72.00</w:t>
                                  </w:r>
                                </w:p>
                              </w:tc>
                              <w:tc>
                                <w:tcPr>
                                  <w:tcW w:w="820" w:type="dxa"/>
                                  <w:tcBorders>
                                    <w:top w:val="nil"/>
                                    <w:left w:val="nil"/>
                                    <w:bottom w:val="single" w:sz="4" w:space="0" w:color="auto"/>
                                    <w:right w:val="single" w:sz="4" w:space="0" w:color="auto"/>
                                  </w:tcBorders>
                                  <w:shd w:val="clear" w:color="auto" w:fill="auto"/>
                                  <w:noWrap/>
                                  <w:vAlign w:val="center"/>
                                  <w:hideMark/>
                                </w:tcPr>
                                <w:p w14:paraId="5039821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80.00</w:t>
                                  </w:r>
                                </w:p>
                              </w:tc>
                            </w:tr>
                            <w:tr w:rsidR="00E2318F" w:rsidRPr="005E2D97" w14:paraId="66B7508E"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F232B30"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臺中市</w:t>
                                  </w:r>
                                </w:p>
                              </w:tc>
                              <w:tc>
                                <w:tcPr>
                                  <w:tcW w:w="820" w:type="dxa"/>
                                  <w:tcBorders>
                                    <w:top w:val="nil"/>
                                    <w:left w:val="nil"/>
                                    <w:bottom w:val="single" w:sz="4" w:space="0" w:color="auto"/>
                                    <w:right w:val="single" w:sz="4" w:space="0" w:color="auto"/>
                                  </w:tcBorders>
                                  <w:shd w:val="clear" w:color="auto" w:fill="auto"/>
                                  <w:noWrap/>
                                  <w:vAlign w:val="center"/>
                                  <w:hideMark/>
                                </w:tcPr>
                                <w:p w14:paraId="433CB9A3"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920" w:type="dxa"/>
                                  <w:tcBorders>
                                    <w:top w:val="nil"/>
                                    <w:left w:val="nil"/>
                                    <w:bottom w:val="single" w:sz="4" w:space="0" w:color="auto"/>
                                    <w:right w:val="single" w:sz="4" w:space="0" w:color="auto"/>
                                  </w:tcBorders>
                                  <w:shd w:val="clear" w:color="auto" w:fill="auto"/>
                                  <w:noWrap/>
                                  <w:vAlign w:val="center"/>
                                  <w:hideMark/>
                                </w:tcPr>
                                <w:p w14:paraId="0BAA7CF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96.00</w:t>
                                  </w:r>
                                </w:p>
                              </w:tc>
                              <w:tc>
                                <w:tcPr>
                                  <w:tcW w:w="820" w:type="dxa"/>
                                  <w:tcBorders>
                                    <w:top w:val="nil"/>
                                    <w:left w:val="nil"/>
                                    <w:bottom w:val="single" w:sz="4" w:space="0" w:color="auto"/>
                                    <w:right w:val="single" w:sz="4" w:space="0" w:color="auto"/>
                                  </w:tcBorders>
                                  <w:shd w:val="clear" w:color="auto" w:fill="auto"/>
                                  <w:noWrap/>
                                  <w:vAlign w:val="center"/>
                                  <w:hideMark/>
                                </w:tcPr>
                                <w:p w14:paraId="2688753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89.00</w:t>
                                  </w:r>
                                </w:p>
                              </w:tc>
                              <w:tc>
                                <w:tcPr>
                                  <w:tcW w:w="920" w:type="dxa"/>
                                  <w:tcBorders>
                                    <w:top w:val="nil"/>
                                    <w:left w:val="nil"/>
                                    <w:bottom w:val="single" w:sz="4" w:space="0" w:color="auto"/>
                                    <w:right w:val="single" w:sz="4" w:space="0" w:color="auto"/>
                                  </w:tcBorders>
                                  <w:shd w:val="clear" w:color="auto" w:fill="auto"/>
                                  <w:noWrap/>
                                  <w:vAlign w:val="center"/>
                                  <w:hideMark/>
                                </w:tcPr>
                                <w:p w14:paraId="5C05408D"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93.00</w:t>
                                  </w:r>
                                </w:p>
                              </w:tc>
                              <w:tc>
                                <w:tcPr>
                                  <w:tcW w:w="820" w:type="dxa"/>
                                  <w:tcBorders>
                                    <w:top w:val="nil"/>
                                    <w:left w:val="nil"/>
                                    <w:bottom w:val="single" w:sz="4" w:space="0" w:color="auto"/>
                                    <w:right w:val="single" w:sz="4" w:space="0" w:color="auto"/>
                                  </w:tcBorders>
                                  <w:shd w:val="clear" w:color="auto" w:fill="auto"/>
                                  <w:noWrap/>
                                  <w:vAlign w:val="center"/>
                                  <w:hideMark/>
                                </w:tcPr>
                                <w:p w14:paraId="508A5A4E"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91.00</w:t>
                                  </w:r>
                                </w:p>
                              </w:tc>
                            </w:tr>
                            <w:tr w:rsidR="00E2318F" w:rsidRPr="005E2D97" w14:paraId="5EB1BB2E"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19A38D8"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臺南市</w:t>
                                  </w:r>
                                </w:p>
                              </w:tc>
                              <w:tc>
                                <w:tcPr>
                                  <w:tcW w:w="820" w:type="dxa"/>
                                  <w:tcBorders>
                                    <w:top w:val="nil"/>
                                    <w:left w:val="nil"/>
                                    <w:bottom w:val="single" w:sz="4" w:space="0" w:color="auto"/>
                                    <w:right w:val="single" w:sz="4" w:space="0" w:color="auto"/>
                                  </w:tcBorders>
                                  <w:shd w:val="clear" w:color="auto" w:fill="auto"/>
                                  <w:noWrap/>
                                  <w:vAlign w:val="center"/>
                                  <w:hideMark/>
                                </w:tcPr>
                                <w:p w14:paraId="34838778"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69.50</w:t>
                                  </w:r>
                                </w:p>
                              </w:tc>
                              <w:tc>
                                <w:tcPr>
                                  <w:tcW w:w="920" w:type="dxa"/>
                                  <w:tcBorders>
                                    <w:top w:val="nil"/>
                                    <w:left w:val="nil"/>
                                    <w:bottom w:val="single" w:sz="4" w:space="0" w:color="auto"/>
                                    <w:right w:val="single" w:sz="4" w:space="0" w:color="auto"/>
                                  </w:tcBorders>
                                  <w:shd w:val="clear" w:color="auto" w:fill="auto"/>
                                  <w:noWrap/>
                                  <w:vAlign w:val="center"/>
                                  <w:hideMark/>
                                </w:tcPr>
                                <w:p w14:paraId="34F0C7A2"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66.50</w:t>
                                  </w:r>
                                </w:p>
                              </w:tc>
                              <w:tc>
                                <w:tcPr>
                                  <w:tcW w:w="820" w:type="dxa"/>
                                  <w:tcBorders>
                                    <w:top w:val="nil"/>
                                    <w:left w:val="nil"/>
                                    <w:bottom w:val="single" w:sz="4" w:space="0" w:color="auto"/>
                                    <w:right w:val="single" w:sz="4" w:space="0" w:color="auto"/>
                                  </w:tcBorders>
                                  <w:shd w:val="clear" w:color="auto" w:fill="auto"/>
                                  <w:noWrap/>
                                  <w:vAlign w:val="center"/>
                                  <w:hideMark/>
                                </w:tcPr>
                                <w:p w14:paraId="14275ECE"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61.25</w:t>
                                  </w:r>
                                </w:p>
                              </w:tc>
                              <w:tc>
                                <w:tcPr>
                                  <w:tcW w:w="920" w:type="dxa"/>
                                  <w:tcBorders>
                                    <w:top w:val="nil"/>
                                    <w:left w:val="nil"/>
                                    <w:bottom w:val="single" w:sz="4" w:space="0" w:color="auto"/>
                                    <w:right w:val="single" w:sz="4" w:space="0" w:color="auto"/>
                                  </w:tcBorders>
                                  <w:shd w:val="clear" w:color="auto" w:fill="auto"/>
                                  <w:noWrap/>
                                  <w:vAlign w:val="center"/>
                                  <w:hideMark/>
                                </w:tcPr>
                                <w:p w14:paraId="456CCD3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65.00</w:t>
                                  </w:r>
                                </w:p>
                              </w:tc>
                              <w:tc>
                                <w:tcPr>
                                  <w:tcW w:w="820" w:type="dxa"/>
                                  <w:tcBorders>
                                    <w:top w:val="nil"/>
                                    <w:left w:val="nil"/>
                                    <w:bottom w:val="single" w:sz="4" w:space="0" w:color="auto"/>
                                    <w:right w:val="single" w:sz="4" w:space="0" w:color="auto"/>
                                  </w:tcBorders>
                                  <w:shd w:val="clear" w:color="auto" w:fill="auto"/>
                                  <w:noWrap/>
                                  <w:vAlign w:val="center"/>
                                  <w:hideMark/>
                                </w:tcPr>
                                <w:p w14:paraId="7A09A2A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65.00</w:t>
                                  </w:r>
                                </w:p>
                              </w:tc>
                            </w:tr>
                            <w:tr w:rsidR="00E2318F" w:rsidRPr="005E2D97" w14:paraId="1F354658"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6366BDBC"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高雄市</w:t>
                                  </w:r>
                                </w:p>
                              </w:tc>
                              <w:tc>
                                <w:tcPr>
                                  <w:tcW w:w="820" w:type="dxa"/>
                                  <w:tcBorders>
                                    <w:top w:val="nil"/>
                                    <w:left w:val="nil"/>
                                    <w:bottom w:val="single" w:sz="4" w:space="0" w:color="auto"/>
                                    <w:right w:val="single" w:sz="4" w:space="0" w:color="auto"/>
                                  </w:tcBorders>
                                  <w:shd w:val="clear" w:color="auto" w:fill="auto"/>
                                  <w:noWrap/>
                                  <w:vAlign w:val="center"/>
                                  <w:hideMark/>
                                </w:tcPr>
                                <w:p w14:paraId="7789AFF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82.50</w:t>
                                  </w:r>
                                </w:p>
                              </w:tc>
                              <w:tc>
                                <w:tcPr>
                                  <w:tcW w:w="920" w:type="dxa"/>
                                  <w:tcBorders>
                                    <w:top w:val="nil"/>
                                    <w:left w:val="nil"/>
                                    <w:bottom w:val="single" w:sz="4" w:space="0" w:color="auto"/>
                                    <w:right w:val="single" w:sz="4" w:space="0" w:color="auto"/>
                                  </w:tcBorders>
                                  <w:shd w:val="clear" w:color="auto" w:fill="auto"/>
                                  <w:noWrap/>
                                  <w:vAlign w:val="center"/>
                                  <w:hideMark/>
                                </w:tcPr>
                                <w:p w14:paraId="783041F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77.50</w:t>
                                  </w:r>
                                </w:p>
                              </w:tc>
                              <w:tc>
                                <w:tcPr>
                                  <w:tcW w:w="820" w:type="dxa"/>
                                  <w:tcBorders>
                                    <w:top w:val="nil"/>
                                    <w:left w:val="nil"/>
                                    <w:bottom w:val="single" w:sz="4" w:space="0" w:color="auto"/>
                                    <w:right w:val="single" w:sz="4" w:space="0" w:color="auto"/>
                                  </w:tcBorders>
                                  <w:shd w:val="clear" w:color="auto" w:fill="auto"/>
                                  <w:noWrap/>
                                  <w:vAlign w:val="center"/>
                                  <w:hideMark/>
                                </w:tcPr>
                                <w:p w14:paraId="6E5F733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74.00</w:t>
                                  </w:r>
                                </w:p>
                              </w:tc>
                              <w:tc>
                                <w:tcPr>
                                  <w:tcW w:w="920" w:type="dxa"/>
                                  <w:tcBorders>
                                    <w:top w:val="nil"/>
                                    <w:left w:val="nil"/>
                                    <w:bottom w:val="single" w:sz="4" w:space="0" w:color="auto"/>
                                    <w:right w:val="single" w:sz="4" w:space="0" w:color="auto"/>
                                  </w:tcBorders>
                                  <w:shd w:val="clear" w:color="auto" w:fill="auto"/>
                                  <w:noWrap/>
                                  <w:vAlign w:val="center"/>
                                  <w:hideMark/>
                                </w:tcPr>
                                <w:p w14:paraId="5ED4517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79.00</w:t>
                                  </w:r>
                                </w:p>
                              </w:tc>
                              <w:tc>
                                <w:tcPr>
                                  <w:tcW w:w="820" w:type="dxa"/>
                                  <w:tcBorders>
                                    <w:top w:val="nil"/>
                                    <w:left w:val="nil"/>
                                    <w:bottom w:val="single" w:sz="4" w:space="0" w:color="auto"/>
                                    <w:right w:val="single" w:sz="4" w:space="0" w:color="auto"/>
                                  </w:tcBorders>
                                  <w:shd w:val="clear" w:color="auto" w:fill="auto"/>
                                  <w:noWrap/>
                                  <w:vAlign w:val="center"/>
                                  <w:hideMark/>
                                </w:tcPr>
                                <w:p w14:paraId="1245EA2C"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76.00</w:t>
                                  </w:r>
                                </w:p>
                              </w:tc>
                            </w:tr>
                          </w:tbl>
                          <w:p w14:paraId="59D865D3" w14:textId="77777777" w:rsidR="00E2318F" w:rsidRPr="005E2D97" w:rsidRDefault="00E2318F" w:rsidP="005E2D97">
                            <w:pPr>
                              <w:spacing w:line="240" w:lineRule="exact"/>
                              <w:rPr>
                                <w:rFonts w:ascii="標楷體" w:eastAsia="標楷體" w:hAnsi="標楷體"/>
                                <w:b/>
                                <w:sz w:val="18"/>
                                <w:szCs w:val="18"/>
                              </w:rPr>
                            </w:pPr>
                            <w:r w:rsidRPr="005E2D97">
                              <w:rPr>
                                <w:rFonts w:ascii="標楷體" w:eastAsia="標楷體" w:hAnsi="標楷體" w:cs="新細明體" w:hint="eastAsia"/>
                                <w:kern w:val="0"/>
                                <w:sz w:val="18"/>
                                <w:szCs w:val="18"/>
                              </w:rPr>
                              <w:t>資料來源：整理自臺南市政府警察局提供資料。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645F22" id="文字方塊 382" o:spid="_x0000_s1281" type="#_x0000_t202" style="position:absolute;left:0;text-align:left;margin-left:218.45pt;margin-top:97.6pt;width:291.75pt;height:177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S0KAIAAAQEAAAOAAAAZHJzL2Uyb0RvYy54bWysU11uEzEQfkfiDpbfyW62CU1W2VSlpQip&#10;/EiFAzheb9bC9hjbyW65ABIHKM8cgANwoPYcjL1JiMobwg+Wx2N/nu+bz4uzXiuyFc5LMBUdj3JK&#10;hOFQS7Ou6McPV89mlPjATM0UGFHRW+Hp2fLpk0VnS1FAC6oWjiCI8WVnK9qGYMss87wVmvkRWGEw&#10;2YDTLGDo1lntWIfoWmVFnj/POnC1dcCF97h7OSTpMuE3jeDhXdN4EYiqKNYW0uzSvIpztlywcu2Y&#10;bSXflcH+oQrNpMFHD1CXLDCycfIvKC25Aw9NGHHQGTSN5CJxQDbj/BGbm5ZZkbigON4eZPL/D5a/&#10;3b53RNYVPZkVlBimsUkPd1/vf35/uPt1/+MbifuoUmd9iYdvLB4P/QvosduJsbfXwD95YuCiZWYt&#10;zp2DrhWsxirH8WZ2dHXA8RFk1b2BGh9jmwAJqG+cjhKiKATRsVu3hw6JPhCOmyen+bQoppRwzBXF&#10;5HSepx5mrNxft86HVwI0iYuKOrRAgmfbax9iOazcH4mvGbiSSiUbKEO6is6niP8oo2VAlyqpKzrL&#10;4xh8E1m+NHW6HJhUwxofUGZHOzIdOId+1Sedx7PZXs8V1LeohIPBlviNcNGC+0JJh5asqP+8YU5Q&#10;ol4bVHM+nkyih1MwmZ4WGLjjzOo4wwxHqIoGSoblRUi+H6ido+qNTHrE9gyV7IpGqyWZdt8ievk4&#10;Tqf+fN7lbwAAAP//AwBQSwMEFAAGAAgAAAAhAMgeJsPfAAAADAEAAA8AAABkcnMvZG93bnJldi54&#10;bWxMj8FOwzAQRO9I/QdrK3GjNiGpSIhTIRBXEKVF4raNt0lEvI5itwl/j3uC42qeZt6Wm9n24kyj&#10;7xxruF0pEMS1Mx03GnYfLzf3IHxANtg7Jg0/5GFTLa5KLIyb+J3O29CIWMK+QA1tCEMhpa9bsuhX&#10;biCO2dGNFkM8x0aaEadYbnuZKLWWFjuOCy0O9NRS/b09WQ371+PXZ6remmebDZOblWSbS62vl/Pj&#10;A4hAc/iD4aIf1aGKTgd3YuNFryG9W+cRjUGeJSAuhEpUCuKgIUvzBGRVyv9PVL8AAAD//wMAUEsB&#10;Ai0AFAAGAAgAAAAhALaDOJL+AAAA4QEAABMAAAAAAAAAAAAAAAAAAAAAAFtDb250ZW50X1R5cGVz&#10;XS54bWxQSwECLQAUAAYACAAAACEAOP0h/9YAAACUAQAACwAAAAAAAAAAAAAAAAAvAQAAX3JlbHMv&#10;LnJlbHNQSwECLQAUAAYACAAAACEAx3MUtCgCAAAEBAAADgAAAAAAAAAAAAAAAAAuAgAAZHJzL2Uy&#10;b0RvYy54bWxQSwECLQAUAAYACAAAACEAyB4mw98AAAAMAQAADwAAAAAAAAAAAAAAAACCBAAAZHJz&#10;L2Rvd25yZXYueG1sUEsFBgAAAAAEAAQA8wAAAI4FAAAAAA==&#10;" filled="f" stroked="f">
                <v:textbox>
                  <w:txbxContent>
                    <w:p w14:paraId="16B2DBD1" w14:textId="77777777" w:rsidR="00E2318F" w:rsidRPr="005E2D97" w:rsidRDefault="00E2318F" w:rsidP="00AF7EE2">
                      <w:pPr>
                        <w:jc w:val="center"/>
                        <w:rPr>
                          <w:rFonts w:ascii="標楷體" w:eastAsia="標楷體" w:hAnsi="標楷體" w:cs="新細明體"/>
                          <w:b/>
                          <w:bCs/>
                          <w:kern w:val="0"/>
                        </w:rPr>
                      </w:pPr>
                      <w:r w:rsidRPr="005E2D97">
                        <w:rPr>
                          <w:rFonts w:ascii="標楷體" w:eastAsia="標楷體" w:hAnsi="標楷體" w:cs="新細明體" w:hint="eastAsia"/>
                          <w:b/>
                          <w:bCs/>
                          <w:kern w:val="0"/>
                        </w:rPr>
                        <w:t>表2  警察機關精進緝毒成效工作計畫評核情形</w:t>
                      </w:r>
                    </w:p>
                    <w:p w14:paraId="66A7B179" w14:textId="77777777" w:rsidR="00E2318F" w:rsidRPr="005E2D97" w:rsidRDefault="00E2318F" w:rsidP="00AF7EE2">
                      <w:pPr>
                        <w:spacing w:line="240" w:lineRule="exact"/>
                        <w:jc w:val="right"/>
                        <w:rPr>
                          <w:rFonts w:ascii="標楷體" w:eastAsia="標楷體" w:hAnsi="標楷體"/>
                          <w:sz w:val="20"/>
                          <w:szCs w:val="20"/>
                        </w:rPr>
                      </w:pPr>
                      <w:r w:rsidRPr="005E2D97">
                        <w:rPr>
                          <w:rFonts w:ascii="標楷體" w:eastAsia="標楷體" w:hAnsi="標楷體" w:cs="新細明體" w:hint="eastAsia"/>
                          <w:kern w:val="0"/>
                          <w:sz w:val="20"/>
                          <w:szCs w:val="20"/>
                        </w:rPr>
                        <w:t>單位：分</w:t>
                      </w:r>
                      <w:r w:rsidRPr="005E2D97">
                        <w:rPr>
                          <w:rFonts w:ascii="標楷體" w:eastAsia="標楷體" w:hAnsi="標楷體"/>
                          <w:sz w:val="20"/>
                          <w:szCs w:val="20"/>
                        </w:rPr>
                        <w:t xml:space="preserve"> </w:t>
                      </w:r>
                    </w:p>
                    <w:tbl>
                      <w:tblPr>
                        <w:tblW w:w="5520" w:type="dxa"/>
                        <w:tblInd w:w="33" w:type="dxa"/>
                        <w:tblCellMar>
                          <w:left w:w="28" w:type="dxa"/>
                          <w:right w:w="28" w:type="dxa"/>
                        </w:tblCellMar>
                        <w:tblLook w:val="04A0" w:firstRow="1" w:lastRow="0" w:firstColumn="1" w:lastColumn="0" w:noHBand="0" w:noVBand="1"/>
                      </w:tblPr>
                      <w:tblGrid>
                        <w:gridCol w:w="1220"/>
                        <w:gridCol w:w="820"/>
                        <w:gridCol w:w="920"/>
                        <w:gridCol w:w="820"/>
                        <w:gridCol w:w="920"/>
                        <w:gridCol w:w="820"/>
                      </w:tblGrid>
                      <w:tr w:rsidR="00E2318F" w:rsidRPr="005E2D97" w14:paraId="13BA723D" w14:textId="77777777" w:rsidTr="00AF7EE2">
                        <w:trPr>
                          <w:trHeight w:val="284"/>
                        </w:trPr>
                        <w:tc>
                          <w:tcPr>
                            <w:tcW w:w="122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A5052E9"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 xml:space="preserve">      期別</w:t>
                            </w:r>
                            <w:r w:rsidRPr="005E2D97">
                              <w:rPr>
                                <w:rFonts w:ascii="標楷體" w:eastAsia="標楷體" w:hAnsi="標楷體" w:cs="新細明體" w:hint="eastAsia"/>
                                <w:color w:val="000000"/>
                                <w:kern w:val="0"/>
                                <w:sz w:val="20"/>
                                <w:szCs w:val="20"/>
                              </w:rPr>
                              <w:br/>
                            </w:r>
                          </w:p>
                          <w:p w14:paraId="06899A53"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市縣別</w:t>
                            </w:r>
                          </w:p>
                        </w:tc>
                        <w:tc>
                          <w:tcPr>
                            <w:tcW w:w="17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F22848"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111年</w:t>
                            </w:r>
                          </w:p>
                        </w:tc>
                        <w:tc>
                          <w:tcPr>
                            <w:tcW w:w="17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0052F5"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112年</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377B640F"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113年</w:t>
                            </w:r>
                          </w:p>
                        </w:tc>
                      </w:tr>
                      <w:tr w:rsidR="00E2318F" w:rsidRPr="005E2D97" w14:paraId="5FA066C5" w14:textId="77777777" w:rsidTr="00AF7EE2">
                        <w:trPr>
                          <w:trHeight w:val="284"/>
                        </w:trPr>
                        <w:tc>
                          <w:tcPr>
                            <w:tcW w:w="1220" w:type="dxa"/>
                            <w:vMerge/>
                            <w:tcBorders>
                              <w:top w:val="single" w:sz="4" w:space="0" w:color="auto"/>
                              <w:left w:val="single" w:sz="4" w:space="0" w:color="auto"/>
                              <w:bottom w:val="single" w:sz="4" w:space="0" w:color="auto"/>
                              <w:right w:val="single" w:sz="4" w:space="0" w:color="auto"/>
                            </w:tcBorders>
                            <w:vAlign w:val="center"/>
                            <w:hideMark/>
                          </w:tcPr>
                          <w:p w14:paraId="72BD3904" w14:textId="77777777" w:rsidR="00E2318F" w:rsidRPr="005E2D97" w:rsidRDefault="00E2318F" w:rsidP="00AF7EE2">
                            <w:pPr>
                              <w:widowControl/>
                              <w:spacing w:line="240" w:lineRule="exact"/>
                              <w:rPr>
                                <w:rFonts w:ascii="標楷體" w:eastAsia="標楷體" w:hAnsi="標楷體" w:cs="新細明體"/>
                                <w:color w:val="000000"/>
                                <w:kern w:val="0"/>
                                <w:sz w:val="20"/>
                                <w:szCs w:val="20"/>
                              </w:rPr>
                            </w:pPr>
                          </w:p>
                        </w:tc>
                        <w:tc>
                          <w:tcPr>
                            <w:tcW w:w="820" w:type="dxa"/>
                            <w:tcBorders>
                              <w:top w:val="nil"/>
                              <w:left w:val="nil"/>
                              <w:bottom w:val="single" w:sz="4" w:space="0" w:color="auto"/>
                              <w:right w:val="single" w:sz="4" w:space="0" w:color="auto"/>
                            </w:tcBorders>
                            <w:shd w:val="clear" w:color="auto" w:fill="auto"/>
                            <w:vAlign w:val="center"/>
                            <w:hideMark/>
                          </w:tcPr>
                          <w:p w14:paraId="60414AC2"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c>
                          <w:tcPr>
                            <w:tcW w:w="920" w:type="dxa"/>
                            <w:tcBorders>
                              <w:top w:val="nil"/>
                              <w:left w:val="nil"/>
                              <w:bottom w:val="single" w:sz="4" w:space="0" w:color="auto"/>
                              <w:right w:val="single" w:sz="4" w:space="0" w:color="auto"/>
                            </w:tcBorders>
                            <w:shd w:val="clear" w:color="auto" w:fill="auto"/>
                            <w:vAlign w:val="center"/>
                            <w:hideMark/>
                          </w:tcPr>
                          <w:p w14:paraId="43DDDB81"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7至12月</w:t>
                            </w:r>
                          </w:p>
                        </w:tc>
                        <w:tc>
                          <w:tcPr>
                            <w:tcW w:w="820" w:type="dxa"/>
                            <w:tcBorders>
                              <w:top w:val="nil"/>
                              <w:left w:val="nil"/>
                              <w:bottom w:val="single" w:sz="4" w:space="0" w:color="auto"/>
                              <w:right w:val="single" w:sz="4" w:space="0" w:color="auto"/>
                            </w:tcBorders>
                            <w:shd w:val="clear" w:color="auto" w:fill="auto"/>
                            <w:vAlign w:val="center"/>
                            <w:hideMark/>
                          </w:tcPr>
                          <w:p w14:paraId="313AB456"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c>
                          <w:tcPr>
                            <w:tcW w:w="920" w:type="dxa"/>
                            <w:tcBorders>
                              <w:top w:val="nil"/>
                              <w:left w:val="nil"/>
                              <w:bottom w:val="single" w:sz="4" w:space="0" w:color="auto"/>
                              <w:right w:val="single" w:sz="4" w:space="0" w:color="auto"/>
                            </w:tcBorders>
                            <w:shd w:val="clear" w:color="auto" w:fill="auto"/>
                            <w:vAlign w:val="center"/>
                            <w:hideMark/>
                          </w:tcPr>
                          <w:p w14:paraId="3425243B"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7至12月</w:t>
                            </w:r>
                          </w:p>
                        </w:tc>
                        <w:tc>
                          <w:tcPr>
                            <w:tcW w:w="820" w:type="dxa"/>
                            <w:tcBorders>
                              <w:top w:val="nil"/>
                              <w:left w:val="nil"/>
                              <w:bottom w:val="single" w:sz="4" w:space="0" w:color="auto"/>
                              <w:right w:val="single" w:sz="4" w:space="0" w:color="auto"/>
                            </w:tcBorders>
                            <w:shd w:val="clear" w:color="auto" w:fill="auto"/>
                            <w:vAlign w:val="center"/>
                            <w:hideMark/>
                          </w:tcPr>
                          <w:p w14:paraId="0FEBAEDF"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1至6月</w:t>
                            </w:r>
                          </w:p>
                        </w:tc>
                      </w:tr>
                      <w:tr w:rsidR="00E2318F" w:rsidRPr="005E2D97" w14:paraId="7A9A7FE5"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7937187"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臺北市</w:t>
                            </w:r>
                          </w:p>
                        </w:tc>
                        <w:tc>
                          <w:tcPr>
                            <w:tcW w:w="820" w:type="dxa"/>
                            <w:tcBorders>
                              <w:top w:val="nil"/>
                              <w:left w:val="nil"/>
                              <w:bottom w:val="single" w:sz="4" w:space="0" w:color="auto"/>
                              <w:right w:val="single" w:sz="4" w:space="0" w:color="auto"/>
                            </w:tcBorders>
                            <w:shd w:val="clear" w:color="auto" w:fill="auto"/>
                            <w:noWrap/>
                            <w:vAlign w:val="center"/>
                            <w:hideMark/>
                          </w:tcPr>
                          <w:p w14:paraId="5E77195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90.50</w:t>
                            </w:r>
                          </w:p>
                        </w:tc>
                        <w:tc>
                          <w:tcPr>
                            <w:tcW w:w="920" w:type="dxa"/>
                            <w:tcBorders>
                              <w:top w:val="nil"/>
                              <w:left w:val="nil"/>
                              <w:bottom w:val="single" w:sz="4" w:space="0" w:color="auto"/>
                              <w:right w:val="single" w:sz="4" w:space="0" w:color="auto"/>
                            </w:tcBorders>
                            <w:shd w:val="clear" w:color="auto" w:fill="auto"/>
                            <w:noWrap/>
                            <w:vAlign w:val="center"/>
                            <w:hideMark/>
                          </w:tcPr>
                          <w:p w14:paraId="1A13FB8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92.00</w:t>
                            </w:r>
                          </w:p>
                        </w:tc>
                        <w:tc>
                          <w:tcPr>
                            <w:tcW w:w="820" w:type="dxa"/>
                            <w:tcBorders>
                              <w:top w:val="nil"/>
                              <w:left w:val="nil"/>
                              <w:bottom w:val="single" w:sz="4" w:space="0" w:color="auto"/>
                              <w:right w:val="single" w:sz="4" w:space="0" w:color="auto"/>
                            </w:tcBorders>
                            <w:shd w:val="clear" w:color="auto" w:fill="auto"/>
                            <w:noWrap/>
                            <w:vAlign w:val="center"/>
                            <w:hideMark/>
                          </w:tcPr>
                          <w:p w14:paraId="0BA4D9C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920" w:type="dxa"/>
                            <w:tcBorders>
                              <w:top w:val="nil"/>
                              <w:left w:val="nil"/>
                              <w:bottom w:val="single" w:sz="4" w:space="0" w:color="auto"/>
                              <w:right w:val="single" w:sz="4" w:space="0" w:color="auto"/>
                            </w:tcBorders>
                            <w:shd w:val="clear" w:color="auto" w:fill="auto"/>
                            <w:noWrap/>
                            <w:vAlign w:val="center"/>
                            <w:hideMark/>
                          </w:tcPr>
                          <w:p w14:paraId="4E43BDE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820" w:type="dxa"/>
                            <w:tcBorders>
                              <w:top w:val="nil"/>
                              <w:left w:val="nil"/>
                              <w:bottom w:val="single" w:sz="4" w:space="0" w:color="auto"/>
                              <w:right w:val="single" w:sz="4" w:space="0" w:color="auto"/>
                            </w:tcBorders>
                            <w:shd w:val="clear" w:color="auto" w:fill="auto"/>
                            <w:noWrap/>
                            <w:vAlign w:val="center"/>
                            <w:hideMark/>
                          </w:tcPr>
                          <w:p w14:paraId="17D8FE2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r>
                      <w:tr w:rsidR="00E2318F" w:rsidRPr="005E2D97" w14:paraId="536D9AD1"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142965B6"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新北市</w:t>
                            </w:r>
                          </w:p>
                        </w:tc>
                        <w:tc>
                          <w:tcPr>
                            <w:tcW w:w="820" w:type="dxa"/>
                            <w:tcBorders>
                              <w:top w:val="nil"/>
                              <w:left w:val="nil"/>
                              <w:bottom w:val="single" w:sz="4" w:space="0" w:color="auto"/>
                              <w:right w:val="single" w:sz="4" w:space="0" w:color="auto"/>
                            </w:tcBorders>
                            <w:shd w:val="clear" w:color="auto" w:fill="auto"/>
                            <w:noWrap/>
                            <w:vAlign w:val="center"/>
                            <w:hideMark/>
                          </w:tcPr>
                          <w:p w14:paraId="132FB1CA"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79.00</w:t>
                            </w:r>
                          </w:p>
                        </w:tc>
                        <w:tc>
                          <w:tcPr>
                            <w:tcW w:w="920" w:type="dxa"/>
                            <w:tcBorders>
                              <w:top w:val="nil"/>
                              <w:left w:val="nil"/>
                              <w:bottom w:val="single" w:sz="4" w:space="0" w:color="auto"/>
                              <w:right w:val="single" w:sz="4" w:space="0" w:color="auto"/>
                            </w:tcBorders>
                            <w:shd w:val="clear" w:color="auto" w:fill="auto"/>
                            <w:noWrap/>
                            <w:vAlign w:val="center"/>
                            <w:hideMark/>
                          </w:tcPr>
                          <w:p w14:paraId="27C44E7A"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83.50</w:t>
                            </w:r>
                          </w:p>
                        </w:tc>
                        <w:tc>
                          <w:tcPr>
                            <w:tcW w:w="820" w:type="dxa"/>
                            <w:tcBorders>
                              <w:top w:val="nil"/>
                              <w:left w:val="nil"/>
                              <w:bottom w:val="single" w:sz="4" w:space="0" w:color="auto"/>
                              <w:right w:val="single" w:sz="4" w:space="0" w:color="auto"/>
                            </w:tcBorders>
                            <w:shd w:val="clear" w:color="auto" w:fill="auto"/>
                            <w:noWrap/>
                            <w:vAlign w:val="center"/>
                            <w:hideMark/>
                          </w:tcPr>
                          <w:p w14:paraId="31036BB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90.00</w:t>
                            </w:r>
                          </w:p>
                        </w:tc>
                        <w:tc>
                          <w:tcPr>
                            <w:tcW w:w="920" w:type="dxa"/>
                            <w:tcBorders>
                              <w:top w:val="nil"/>
                              <w:left w:val="nil"/>
                              <w:bottom w:val="single" w:sz="4" w:space="0" w:color="auto"/>
                              <w:right w:val="single" w:sz="4" w:space="0" w:color="auto"/>
                            </w:tcBorders>
                            <w:shd w:val="clear" w:color="auto" w:fill="auto"/>
                            <w:noWrap/>
                            <w:vAlign w:val="center"/>
                            <w:hideMark/>
                          </w:tcPr>
                          <w:p w14:paraId="6B486408"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86.00</w:t>
                            </w:r>
                          </w:p>
                        </w:tc>
                        <w:tc>
                          <w:tcPr>
                            <w:tcW w:w="820" w:type="dxa"/>
                            <w:tcBorders>
                              <w:top w:val="nil"/>
                              <w:left w:val="nil"/>
                              <w:bottom w:val="single" w:sz="4" w:space="0" w:color="auto"/>
                              <w:right w:val="single" w:sz="4" w:space="0" w:color="auto"/>
                            </w:tcBorders>
                            <w:shd w:val="clear" w:color="auto" w:fill="auto"/>
                            <w:noWrap/>
                            <w:vAlign w:val="center"/>
                            <w:hideMark/>
                          </w:tcPr>
                          <w:p w14:paraId="5332803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83.00</w:t>
                            </w:r>
                          </w:p>
                        </w:tc>
                      </w:tr>
                      <w:tr w:rsidR="00E2318F" w:rsidRPr="005E2D97" w14:paraId="4940344C"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ED91FCA"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桃園市</w:t>
                            </w:r>
                          </w:p>
                        </w:tc>
                        <w:tc>
                          <w:tcPr>
                            <w:tcW w:w="820" w:type="dxa"/>
                            <w:tcBorders>
                              <w:top w:val="nil"/>
                              <w:left w:val="nil"/>
                              <w:bottom w:val="single" w:sz="4" w:space="0" w:color="auto"/>
                              <w:right w:val="single" w:sz="4" w:space="0" w:color="auto"/>
                            </w:tcBorders>
                            <w:shd w:val="clear" w:color="auto" w:fill="auto"/>
                            <w:noWrap/>
                            <w:vAlign w:val="center"/>
                            <w:hideMark/>
                          </w:tcPr>
                          <w:p w14:paraId="5AA55662"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81.00</w:t>
                            </w:r>
                          </w:p>
                        </w:tc>
                        <w:tc>
                          <w:tcPr>
                            <w:tcW w:w="920" w:type="dxa"/>
                            <w:tcBorders>
                              <w:top w:val="nil"/>
                              <w:left w:val="nil"/>
                              <w:bottom w:val="single" w:sz="4" w:space="0" w:color="auto"/>
                              <w:right w:val="single" w:sz="4" w:space="0" w:color="auto"/>
                            </w:tcBorders>
                            <w:shd w:val="clear" w:color="auto" w:fill="auto"/>
                            <w:noWrap/>
                            <w:vAlign w:val="center"/>
                            <w:hideMark/>
                          </w:tcPr>
                          <w:p w14:paraId="13EFCAD1"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80.00</w:t>
                            </w:r>
                          </w:p>
                        </w:tc>
                        <w:tc>
                          <w:tcPr>
                            <w:tcW w:w="820" w:type="dxa"/>
                            <w:tcBorders>
                              <w:top w:val="nil"/>
                              <w:left w:val="nil"/>
                              <w:bottom w:val="single" w:sz="4" w:space="0" w:color="auto"/>
                              <w:right w:val="single" w:sz="4" w:space="0" w:color="auto"/>
                            </w:tcBorders>
                            <w:shd w:val="clear" w:color="auto" w:fill="auto"/>
                            <w:noWrap/>
                            <w:vAlign w:val="center"/>
                            <w:hideMark/>
                          </w:tcPr>
                          <w:p w14:paraId="714465E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77.00</w:t>
                            </w:r>
                          </w:p>
                        </w:tc>
                        <w:tc>
                          <w:tcPr>
                            <w:tcW w:w="920" w:type="dxa"/>
                            <w:tcBorders>
                              <w:top w:val="nil"/>
                              <w:left w:val="nil"/>
                              <w:bottom w:val="single" w:sz="4" w:space="0" w:color="auto"/>
                              <w:right w:val="single" w:sz="4" w:space="0" w:color="auto"/>
                            </w:tcBorders>
                            <w:shd w:val="clear" w:color="auto" w:fill="auto"/>
                            <w:noWrap/>
                            <w:vAlign w:val="center"/>
                            <w:hideMark/>
                          </w:tcPr>
                          <w:p w14:paraId="68062EAD"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72.00</w:t>
                            </w:r>
                          </w:p>
                        </w:tc>
                        <w:tc>
                          <w:tcPr>
                            <w:tcW w:w="820" w:type="dxa"/>
                            <w:tcBorders>
                              <w:top w:val="nil"/>
                              <w:left w:val="nil"/>
                              <w:bottom w:val="single" w:sz="4" w:space="0" w:color="auto"/>
                              <w:right w:val="single" w:sz="4" w:space="0" w:color="auto"/>
                            </w:tcBorders>
                            <w:shd w:val="clear" w:color="auto" w:fill="auto"/>
                            <w:noWrap/>
                            <w:vAlign w:val="center"/>
                            <w:hideMark/>
                          </w:tcPr>
                          <w:p w14:paraId="5039821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80.00</w:t>
                            </w:r>
                          </w:p>
                        </w:tc>
                      </w:tr>
                      <w:tr w:rsidR="00E2318F" w:rsidRPr="005E2D97" w14:paraId="66B7508E"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3F232B30"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臺中市</w:t>
                            </w:r>
                          </w:p>
                        </w:tc>
                        <w:tc>
                          <w:tcPr>
                            <w:tcW w:w="820" w:type="dxa"/>
                            <w:tcBorders>
                              <w:top w:val="nil"/>
                              <w:left w:val="nil"/>
                              <w:bottom w:val="single" w:sz="4" w:space="0" w:color="auto"/>
                              <w:right w:val="single" w:sz="4" w:space="0" w:color="auto"/>
                            </w:tcBorders>
                            <w:shd w:val="clear" w:color="auto" w:fill="auto"/>
                            <w:noWrap/>
                            <w:vAlign w:val="center"/>
                            <w:hideMark/>
                          </w:tcPr>
                          <w:p w14:paraId="433CB9A3"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100.00</w:t>
                            </w:r>
                          </w:p>
                        </w:tc>
                        <w:tc>
                          <w:tcPr>
                            <w:tcW w:w="920" w:type="dxa"/>
                            <w:tcBorders>
                              <w:top w:val="nil"/>
                              <w:left w:val="nil"/>
                              <w:bottom w:val="single" w:sz="4" w:space="0" w:color="auto"/>
                              <w:right w:val="single" w:sz="4" w:space="0" w:color="auto"/>
                            </w:tcBorders>
                            <w:shd w:val="clear" w:color="auto" w:fill="auto"/>
                            <w:noWrap/>
                            <w:vAlign w:val="center"/>
                            <w:hideMark/>
                          </w:tcPr>
                          <w:p w14:paraId="0BAA7CF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96.00</w:t>
                            </w:r>
                          </w:p>
                        </w:tc>
                        <w:tc>
                          <w:tcPr>
                            <w:tcW w:w="820" w:type="dxa"/>
                            <w:tcBorders>
                              <w:top w:val="nil"/>
                              <w:left w:val="nil"/>
                              <w:bottom w:val="single" w:sz="4" w:space="0" w:color="auto"/>
                              <w:right w:val="single" w:sz="4" w:space="0" w:color="auto"/>
                            </w:tcBorders>
                            <w:shd w:val="clear" w:color="auto" w:fill="auto"/>
                            <w:noWrap/>
                            <w:vAlign w:val="center"/>
                            <w:hideMark/>
                          </w:tcPr>
                          <w:p w14:paraId="2688753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89.00</w:t>
                            </w:r>
                          </w:p>
                        </w:tc>
                        <w:tc>
                          <w:tcPr>
                            <w:tcW w:w="920" w:type="dxa"/>
                            <w:tcBorders>
                              <w:top w:val="nil"/>
                              <w:left w:val="nil"/>
                              <w:bottom w:val="single" w:sz="4" w:space="0" w:color="auto"/>
                              <w:right w:val="single" w:sz="4" w:space="0" w:color="auto"/>
                            </w:tcBorders>
                            <w:shd w:val="clear" w:color="auto" w:fill="auto"/>
                            <w:noWrap/>
                            <w:vAlign w:val="center"/>
                            <w:hideMark/>
                          </w:tcPr>
                          <w:p w14:paraId="5C05408D"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93.00</w:t>
                            </w:r>
                          </w:p>
                        </w:tc>
                        <w:tc>
                          <w:tcPr>
                            <w:tcW w:w="820" w:type="dxa"/>
                            <w:tcBorders>
                              <w:top w:val="nil"/>
                              <w:left w:val="nil"/>
                              <w:bottom w:val="single" w:sz="4" w:space="0" w:color="auto"/>
                              <w:right w:val="single" w:sz="4" w:space="0" w:color="auto"/>
                            </w:tcBorders>
                            <w:shd w:val="clear" w:color="auto" w:fill="auto"/>
                            <w:noWrap/>
                            <w:vAlign w:val="center"/>
                            <w:hideMark/>
                          </w:tcPr>
                          <w:p w14:paraId="508A5A4E"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91.00</w:t>
                            </w:r>
                          </w:p>
                        </w:tc>
                      </w:tr>
                      <w:tr w:rsidR="00E2318F" w:rsidRPr="005E2D97" w14:paraId="5EB1BB2E"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219A38D8"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臺南市</w:t>
                            </w:r>
                          </w:p>
                        </w:tc>
                        <w:tc>
                          <w:tcPr>
                            <w:tcW w:w="820" w:type="dxa"/>
                            <w:tcBorders>
                              <w:top w:val="nil"/>
                              <w:left w:val="nil"/>
                              <w:bottom w:val="single" w:sz="4" w:space="0" w:color="auto"/>
                              <w:right w:val="single" w:sz="4" w:space="0" w:color="auto"/>
                            </w:tcBorders>
                            <w:shd w:val="clear" w:color="auto" w:fill="auto"/>
                            <w:noWrap/>
                            <w:vAlign w:val="center"/>
                            <w:hideMark/>
                          </w:tcPr>
                          <w:p w14:paraId="34838778"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69.50</w:t>
                            </w:r>
                          </w:p>
                        </w:tc>
                        <w:tc>
                          <w:tcPr>
                            <w:tcW w:w="920" w:type="dxa"/>
                            <w:tcBorders>
                              <w:top w:val="nil"/>
                              <w:left w:val="nil"/>
                              <w:bottom w:val="single" w:sz="4" w:space="0" w:color="auto"/>
                              <w:right w:val="single" w:sz="4" w:space="0" w:color="auto"/>
                            </w:tcBorders>
                            <w:shd w:val="clear" w:color="auto" w:fill="auto"/>
                            <w:noWrap/>
                            <w:vAlign w:val="center"/>
                            <w:hideMark/>
                          </w:tcPr>
                          <w:p w14:paraId="34F0C7A2"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66.50</w:t>
                            </w:r>
                          </w:p>
                        </w:tc>
                        <w:tc>
                          <w:tcPr>
                            <w:tcW w:w="820" w:type="dxa"/>
                            <w:tcBorders>
                              <w:top w:val="nil"/>
                              <w:left w:val="nil"/>
                              <w:bottom w:val="single" w:sz="4" w:space="0" w:color="auto"/>
                              <w:right w:val="single" w:sz="4" w:space="0" w:color="auto"/>
                            </w:tcBorders>
                            <w:shd w:val="clear" w:color="auto" w:fill="auto"/>
                            <w:noWrap/>
                            <w:vAlign w:val="center"/>
                            <w:hideMark/>
                          </w:tcPr>
                          <w:p w14:paraId="14275ECE"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61.25</w:t>
                            </w:r>
                          </w:p>
                        </w:tc>
                        <w:tc>
                          <w:tcPr>
                            <w:tcW w:w="920" w:type="dxa"/>
                            <w:tcBorders>
                              <w:top w:val="nil"/>
                              <w:left w:val="nil"/>
                              <w:bottom w:val="single" w:sz="4" w:space="0" w:color="auto"/>
                              <w:right w:val="single" w:sz="4" w:space="0" w:color="auto"/>
                            </w:tcBorders>
                            <w:shd w:val="clear" w:color="auto" w:fill="auto"/>
                            <w:noWrap/>
                            <w:vAlign w:val="center"/>
                            <w:hideMark/>
                          </w:tcPr>
                          <w:p w14:paraId="456CCD37"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65.00</w:t>
                            </w:r>
                          </w:p>
                        </w:tc>
                        <w:tc>
                          <w:tcPr>
                            <w:tcW w:w="820" w:type="dxa"/>
                            <w:tcBorders>
                              <w:top w:val="nil"/>
                              <w:left w:val="nil"/>
                              <w:bottom w:val="single" w:sz="4" w:space="0" w:color="auto"/>
                              <w:right w:val="single" w:sz="4" w:space="0" w:color="auto"/>
                            </w:tcBorders>
                            <w:shd w:val="clear" w:color="auto" w:fill="auto"/>
                            <w:noWrap/>
                            <w:vAlign w:val="center"/>
                            <w:hideMark/>
                          </w:tcPr>
                          <w:p w14:paraId="7A09A2A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65.00</w:t>
                            </w:r>
                          </w:p>
                        </w:tc>
                      </w:tr>
                      <w:tr w:rsidR="00E2318F" w:rsidRPr="005E2D97" w14:paraId="1F354658" w14:textId="77777777" w:rsidTr="00AF7EE2">
                        <w:trPr>
                          <w:trHeight w:val="284"/>
                        </w:trPr>
                        <w:tc>
                          <w:tcPr>
                            <w:tcW w:w="1220" w:type="dxa"/>
                            <w:tcBorders>
                              <w:top w:val="nil"/>
                              <w:left w:val="single" w:sz="4" w:space="0" w:color="auto"/>
                              <w:bottom w:val="single" w:sz="4" w:space="0" w:color="auto"/>
                              <w:right w:val="single" w:sz="4" w:space="0" w:color="auto"/>
                            </w:tcBorders>
                            <w:shd w:val="clear" w:color="auto" w:fill="auto"/>
                            <w:noWrap/>
                            <w:vAlign w:val="center"/>
                            <w:hideMark/>
                          </w:tcPr>
                          <w:p w14:paraId="6366BDBC" w14:textId="77777777" w:rsidR="00E2318F" w:rsidRPr="005E2D97" w:rsidRDefault="00E2318F" w:rsidP="00AF7EE2">
                            <w:pPr>
                              <w:widowControl/>
                              <w:spacing w:line="240" w:lineRule="exact"/>
                              <w:jc w:val="center"/>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高雄市</w:t>
                            </w:r>
                          </w:p>
                        </w:tc>
                        <w:tc>
                          <w:tcPr>
                            <w:tcW w:w="820" w:type="dxa"/>
                            <w:tcBorders>
                              <w:top w:val="nil"/>
                              <w:left w:val="nil"/>
                              <w:bottom w:val="single" w:sz="4" w:space="0" w:color="auto"/>
                              <w:right w:val="single" w:sz="4" w:space="0" w:color="auto"/>
                            </w:tcBorders>
                            <w:shd w:val="clear" w:color="auto" w:fill="auto"/>
                            <w:noWrap/>
                            <w:vAlign w:val="center"/>
                            <w:hideMark/>
                          </w:tcPr>
                          <w:p w14:paraId="7789AFF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82.50</w:t>
                            </w:r>
                          </w:p>
                        </w:tc>
                        <w:tc>
                          <w:tcPr>
                            <w:tcW w:w="920" w:type="dxa"/>
                            <w:tcBorders>
                              <w:top w:val="nil"/>
                              <w:left w:val="nil"/>
                              <w:bottom w:val="single" w:sz="4" w:space="0" w:color="auto"/>
                              <w:right w:val="single" w:sz="4" w:space="0" w:color="auto"/>
                            </w:tcBorders>
                            <w:shd w:val="clear" w:color="auto" w:fill="auto"/>
                            <w:noWrap/>
                            <w:vAlign w:val="center"/>
                            <w:hideMark/>
                          </w:tcPr>
                          <w:p w14:paraId="783041F6"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77.50</w:t>
                            </w:r>
                          </w:p>
                        </w:tc>
                        <w:tc>
                          <w:tcPr>
                            <w:tcW w:w="820" w:type="dxa"/>
                            <w:tcBorders>
                              <w:top w:val="nil"/>
                              <w:left w:val="nil"/>
                              <w:bottom w:val="single" w:sz="4" w:space="0" w:color="auto"/>
                              <w:right w:val="single" w:sz="4" w:space="0" w:color="auto"/>
                            </w:tcBorders>
                            <w:shd w:val="clear" w:color="auto" w:fill="auto"/>
                            <w:noWrap/>
                            <w:vAlign w:val="center"/>
                            <w:hideMark/>
                          </w:tcPr>
                          <w:p w14:paraId="6E5F7339"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74.00</w:t>
                            </w:r>
                          </w:p>
                        </w:tc>
                        <w:tc>
                          <w:tcPr>
                            <w:tcW w:w="920" w:type="dxa"/>
                            <w:tcBorders>
                              <w:top w:val="nil"/>
                              <w:left w:val="nil"/>
                              <w:bottom w:val="single" w:sz="4" w:space="0" w:color="auto"/>
                              <w:right w:val="single" w:sz="4" w:space="0" w:color="auto"/>
                            </w:tcBorders>
                            <w:shd w:val="clear" w:color="auto" w:fill="auto"/>
                            <w:noWrap/>
                            <w:vAlign w:val="center"/>
                            <w:hideMark/>
                          </w:tcPr>
                          <w:p w14:paraId="5ED45175"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79.00</w:t>
                            </w:r>
                          </w:p>
                        </w:tc>
                        <w:tc>
                          <w:tcPr>
                            <w:tcW w:w="820" w:type="dxa"/>
                            <w:tcBorders>
                              <w:top w:val="nil"/>
                              <w:left w:val="nil"/>
                              <w:bottom w:val="single" w:sz="4" w:space="0" w:color="auto"/>
                              <w:right w:val="single" w:sz="4" w:space="0" w:color="auto"/>
                            </w:tcBorders>
                            <w:shd w:val="clear" w:color="auto" w:fill="auto"/>
                            <w:noWrap/>
                            <w:vAlign w:val="center"/>
                            <w:hideMark/>
                          </w:tcPr>
                          <w:p w14:paraId="1245EA2C" w14:textId="77777777" w:rsidR="00E2318F" w:rsidRPr="005E2D97" w:rsidRDefault="00E2318F" w:rsidP="00AF7EE2">
                            <w:pPr>
                              <w:widowControl/>
                              <w:spacing w:line="240" w:lineRule="exact"/>
                              <w:jc w:val="right"/>
                              <w:rPr>
                                <w:rFonts w:ascii="標楷體" w:eastAsia="標楷體" w:hAnsi="標楷體" w:cs="新細明體"/>
                                <w:color w:val="000000"/>
                                <w:kern w:val="0"/>
                                <w:sz w:val="20"/>
                                <w:szCs w:val="20"/>
                              </w:rPr>
                            </w:pPr>
                            <w:r w:rsidRPr="005E2D97">
                              <w:rPr>
                                <w:rFonts w:ascii="標楷體" w:eastAsia="標楷體" w:hAnsi="標楷體" w:cs="新細明體" w:hint="eastAsia"/>
                                <w:color w:val="000000"/>
                                <w:kern w:val="0"/>
                                <w:sz w:val="20"/>
                                <w:szCs w:val="20"/>
                              </w:rPr>
                              <w:t>76.00</w:t>
                            </w:r>
                          </w:p>
                        </w:tc>
                      </w:tr>
                    </w:tbl>
                    <w:p w14:paraId="59D865D3" w14:textId="77777777" w:rsidR="00E2318F" w:rsidRPr="005E2D97" w:rsidRDefault="00E2318F" w:rsidP="005E2D97">
                      <w:pPr>
                        <w:spacing w:line="240" w:lineRule="exact"/>
                        <w:rPr>
                          <w:rFonts w:ascii="標楷體" w:eastAsia="標楷體" w:hAnsi="標楷體"/>
                          <w:b/>
                          <w:sz w:val="18"/>
                          <w:szCs w:val="18"/>
                        </w:rPr>
                      </w:pPr>
                      <w:r w:rsidRPr="005E2D97">
                        <w:rPr>
                          <w:rFonts w:ascii="標楷體" w:eastAsia="標楷體" w:hAnsi="標楷體" w:cs="新細明體" w:hint="eastAsia"/>
                          <w:kern w:val="0"/>
                          <w:sz w:val="18"/>
                          <w:szCs w:val="18"/>
                        </w:rPr>
                        <w:t>資料來源：整理自臺南市政府警察局提供資料。</w:t>
                      </w:r>
                    </w:p>
                  </w:txbxContent>
                </v:textbox>
                <w10:wrap type="square" anchorx="margin" anchory="margin"/>
              </v:shape>
            </w:pict>
          </mc:Fallback>
        </mc:AlternateContent>
      </w:r>
      <w:r w:rsidR="00E2318F" w:rsidRPr="00E2318F">
        <w:rPr>
          <w:rFonts w:ascii="標楷體" w:eastAsia="標楷體" w:hAnsi="標楷體" w:cs="Times New Roman" w:hint="eastAsia"/>
          <w:noProof/>
          <w:szCs w:val="24"/>
        </w:rPr>
        <w:t>該局為配合中央反毒政策，全面掃蕩毒品犯罪，持續策進偵防作為，主動打擊犯罪，113年度查獲各級毒品嫌犯、藥頭人數及各級毒品重量綜計分別為2,347人、196人及1,143,088.5公克。經查其執行情形，核有：1.警政署自111年度起，每半年分組評核各縣市警察局緝毒成效，惟臺南市111至113年6月間，評核成績均低於其他五都（表2），又部分分局執行結果未達該局工作執行細部計畫所訂目標值，顯示緝毒工作成效仍有改善空間；2.辦理第三、四級毒品案件行政裁罰作業，惟間有部分案件資料登錄錯誤，或遲延完成裁罰，甚有裁罰日距接獲所屬單位陳報逾1年之情形，裁罰作業未盡周妥；3.持續清查毒品危害防制條例第31之1條所列特定營業場所，惟部分案件逾1年始函送主管機關列管，又部分特定營業場所未依法列管，或未辦理延長列管；4.持續辦理應受尿液採驗人採驗業務，惟針對未到驗之調驗人口，間有未依規定聲請強制採驗，或未切實登錄聲請強採資料，且未將強制採驗許可書掃描上傳至採驗處理系統等情事，經函請檢討改善。據復：1.已針對績效落後單位提出檢討，督促各分局落實執行，另持續辦理各種科偵知識及技術之講習，以期能因應犯罪型態轉變，提升毒品查緝績效及量能；2.陳報單位發文日期誤植之案件均已更正完竣，另已針對內部進行人力及業務重新調整檢討，並由業務主管隨時稽核管制案件進度；3.因查獲單位未落實清查致未陳報列管之營業場所，已函報主管機關卓處，另每月發函提醒各單位落實清查於特定營業場所查獲之毒品案件，並視情形將佐證資料函報該局查核，以利即時管制；4.要求各分局應依法完備相關採驗通知書送達程序，積極針對未到驗調驗人口檢具相關資料聲請強制採驗許可書，並切實登錄相關資料及掃描上傳強制採驗許可書，以提升整體調驗成效，減少毒品再犯問題。</w:t>
      </w:r>
    </w:p>
    <w:p w14:paraId="5DA28D98" w14:textId="77777777" w:rsidR="00E2318F" w:rsidRPr="00E2318F" w:rsidRDefault="00E2318F" w:rsidP="00E600CF">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四）持續辦理各類案件應收未收行政罰鍰之收繳及稽催，惟交通案件收繳率未達清理計畫目標，又毒品及社維案件尚未訂定應收未收行政罰鍰清理計畫，且清理比率尚待提升，另間有行政罰鍰案件帳務處理及催徵作業資訊系統之資訊登載及系統功能未臻周妥等，有待檢討改善。</w:t>
      </w:r>
    </w:p>
    <w:p w14:paraId="401EDEC7" w14:textId="2B60F3CC" w:rsidR="00E2318F" w:rsidRPr="00E2318F" w:rsidRDefault="00E2318F" w:rsidP="00F85B4C">
      <w:pPr>
        <w:overflowPunct w:val="0"/>
        <w:adjustRightInd w:val="0"/>
        <w:snapToGrid w:val="0"/>
        <w:spacing w:line="420" w:lineRule="exact"/>
        <w:ind w:firstLineChars="200" w:firstLine="480"/>
        <w:jc w:val="both"/>
        <w:rPr>
          <w:rFonts w:ascii="標楷體" w:eastAsia="標楷體" w:hAnsi="標楷體" w:cs="Times New Roman"/>
          <w:noProof/>
          <w:szCs w:val="24"/>
        </w:rPr>
      </w:pPr>
      <w:r w:rsidRPr="00E2318F">
        <w:rPr>
          <w:rFonts w:ascii="標楷體" w:eastAsia="標楷體" w:hAnsi="標楷體" w:cs="Times New Roman" w:hint="eastAsia"/>
          <w:noProof/>
          <w:szCs w:val="24"/>
        </w:rPr>
        <w:t>該局依「毒品危害防制條例」、「道路交通管理處罰條例」及「社會秩序維護法」裁罰之案件（下分別稱毒品、交通及社維案件），截至113年9月底止裁罰及以前年度應收未收行政罰鍰轉入113年繼續處理者分別計有交通案件8,317件，金額1,119萬餘元；毒品案件5,443件，金額1億624萬餘元；社維案件622件，金額505萬餘元。經查其執行情形，核有：1.訂定交通案件罰鍰收繳清理計畫，金額收繳率及件數執行率雖有提升，惟尚未達計畫目標；2.間有毒品及社維案件尚未依規</w:t>
      </w:r>
      <w:r w:rsidRPr="00E2318F">
        <w:rPr>
          <w:rFonts w:ascii="標楷體" w:eastAsia="標楷體" w:hAnsi="標楷體" w:cs="Times New Roman" w:hint="eastAsia"/>
          <w:noProof/>
          <w:szCs w:val="24"/>
        </w:rPr>
        <w:lastRenderedPageBreak/>
        <w:t>定每年訂定年度應收未收行政罰鍰清理計畫，定期檢討執行績效，又以前年度未清理案件之清理比率均未達</w:t>
      </w:r>
      <w:r w:rsidRPr="00E2318F">
        <w:rPr>
          <w:rFonts w:ascii="標楷體" w:eastAsia="標楷體" w:hAnsi="標楷體" w:cs="Times New Roman"/>
          <w:noProof/>
          <w:szCs w:val="24"/>
        </w:rPr>
        <w:t>1</w:t>
      </w:r>
      <w:r w:rsidRPr="00E2318F">
        <w:rPr>
          <w:rFonts w:ascii="標楷體" w:eastAsia="標楷體" w:hAnsi="標楷體" w:cs="Times New Roman" w:hint="eastAsia"/>
          <w:noProof/>
          <w:szCs w:val="24"/>
        </w:rPr>
        <w:t>成（表</w:t>
      </w:r>
      <w:r w:rsidRPr="00E2318F">
        <w:rPr>
          <w:rFonts w:ascii="標楷體" w:eastAsia="標楷體" w:hAnsi="標楷體" w:cs="Times New Roman"/>
          <w:noProof/>
          <w:szCs w:val="24"/>
        </w:rPr>
        <w:t>3</w:t>
      </w:r>
      <w:r w:rsidRPr="00E2318F">
        <w:rPr>
          <w:rFonts w:ascii="標楷體" w:eastAsia="標楷體" w:hAnsi="標楷體" w:cs="Times New Roman" w:hint="eastAsia"/>
          <w:noProof/>
          <w:szCs w:val="24"/>
        </w:rPr>
        <w:t>），未積極辦理清理作業；</w:t>
      </w:r>
      <w:r w:rsidRPr="00E2318F">
        <w:rPr>
          <w:rFonts w:ascii="標楷體" w:eastAsia="標楷體" w:hAnsi="標楷體" w:cs="Times New Roman"/>
          <w:noProof/>
          <w:szCs w:val="24"/>
        </w:rPr>
        <w:t>3.</w:t>
      </w:r>
      <w:r w:rsidRPr="00E2318F">
        <w:rPr>
          <w:rFonts w:ascii="標楷體" w:eastAsia="標楷體" w:hAnsi="標楷體" w:cs="Times New Roman" w:hint="eastAsia"/>
          <w:noProof/>
          <w:szCs w:val="24"/>
        </w:rPr>
        <w:t>各分局人工列冊管控違反社會秩序維護法裁罰案</w:t>
      </w:r>
      <w:r w:rsidR="00E75B3C" w:rsidRPr="00E2318F">
        <w:rPr>
          <w:rFonts w:ascii="標楷體" w:eastAsia="標楷體" w:hAnsi="標楷體" w:cs="Times New Roman"/>
          <w:noProof/>
          <w:szCs w:val="32"/>
          <w:shd w:val="pct15" w:color="auto" w:fill="FFFFFF"/>
        </w:rPr>
        <mc:AlternateContent>
          <mc:Choice Requires="wps">
            <w:drawing>
              <wp:anchor distT="0" distB="0" distL="114300" distR="114300" simplePos="0" relativeHeight="251875328" behindDoc="0" locked="0" layoutInCell="1" allowOverlap="1" wp14:anchorId="44AF15DA" wp14:editId="1E4837C9">
                <wp:simplePos x="0" y="0"/>
                <wp:positionH relativeFrom="margin">
                  <wp:posOffset>1947545</wp:posOffset>
                </wp:positionH>
                <wp:positionV relativeFrom="margin">
                  <wp:posOffset>582458</wp:posOffset>
                </wp:positionV>
                <wp:extent cx="4531995" cy="2489200"/>
                <wp:effectExtent l="0" t="0" r="0" b="6350"/>
                <wp:wrapSquare wrapText="bothSides"/>
                <wp:docPr id="383" name="文字方塊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1995" cy="2489200"/>
                        </a:xfrm>
                        <a:prstGeom prst="rect">
                          <a:avLst/>
                        </a:prstGeom>
                        <a:noFill/>
                        <a:ln w="9525">
                          <a:noFill/>
                          <a:miter lim="800000"/>
                          <a:headEnd/>
                          <a:tailEnd/>
                        </a:ln>
                      </wps:spPr>
                      <wps:txbx>
                        <w:txbxContent>
                          <w:p w14:paraId="6FE4469A" w14:textId="77777777" w:rsidR="00F85B4C" w:rsidRPr="002E2FBF" w:rsidRDefault="00F85B4C" w:rsidP="00F85B4C">
                            <w:pPr>
                              <w:spacing w:beforeLines="20" w:before="72" w:line="240" w:lineRule="exact"/>
                              <w:ind w:left="41"/>
                              <w:jc w:val="center"/>
                              <w:rPr>
                                <w:rFonts w:ascii="標楷體" w:eastAsia="標楷體" w:hAnsi="標楷體"/>
                                <w:b/>
                              </w:rPr>
                            </w:pPr>
                            <w:r w:rsidRPr="002E2FBF">
                              <w:rPr>
                                <w:rFonts w:ascii="標楷體" w:eastAsia="標楷體" w:hAnsi="標楷體" w:cs="新細明體" w:hint="eastAsia"/>
                                <w:b/>
                                <w:bCs/>
                                <w:kern w:val="0"/>
                              </w:rPr>
                              <w:t>表</w:t>
                            </w:r>
                            <w:r w:rsidRPr="002E2FBF">
                              <w:rPr>
                                <w:rFonts w:ascii="標楷體" w:eastAsia="標楷體" w:hAnsi="標楷體" w:cs="新細明體"/>
                                <w:b/>
                                <w:bCs/>
                                <w:kern w:val="0"/>
                              </w:rPr>
                              <w:t>3</w:t>
                            </w:r>
                            <w:r w:rsidRPr="002E2FBF">
                              <w:rPr>
                                <w:rFonts w:ascii="標楷體" w:eastAsia="標楷體" w:hAnsi="標楷體" w:cs="新細明體" w:hint="eastAsia"/>
                                <w:b/>
                                <w:bCs/>
                                <w:kern w:val="0"/>
                              </w:rPr>
                              <w:t xml:space="preserve">  毒品及社維應收未收行政罰鍰清理情形</w:t>
                            </w:r>
                          </w:p>
                          <w:p w14:paraId="2375647A" w14:textId="0CCFC1FC" w:rsidR="00F85B4C" w:rsidRPr="002E2FBF" w:rsidRDefault="00F85B4C" w:rsidP="00F85B4C">
                            <w:pPr>
                              <w:spacing w:line="240" w:lineRule="exact"/>
                              <w:ind w:rightChars="-30" w:right="-72"/>
                              <w:jc w:val="right"/>
                              <w:rPr>
                                <w:rFonts w:ascii="標楷體" w:eastAsia="標楷體" w:hAnsi="標楷體"/>
                                <w:sz w:val="20"/>
                                <w:szCs w:val="20"/>
                              </w:rPr>
                            </w:pPr>
                            <w:r w:rsidRPr="002E2FBF">
                              <w:rPr>
                                <w:rFonts w:ascii="標楷體" w:eastAsia="標楷體" w:hAnsi="標楷體" w:cs="新細明體" w:hint="eastAsia"/>
                                <w:kern w:val="0"/>
                                <w:sz w:val="20"/>
                                <w:szCs w:val="20"/>
                              </w:rPr>
                              <w:t>單位：件、</w:t>
                            </w:r>
                            <w:r w:rsidR="006D4AB1">
                              <w:rPr>
                                <w:rFonts w:ascii="標楷體" w:eastAsia="標楷體" w:hAnsi="標楷體" w:cs="新細明體" w:hint="eastAsia"/>
                                <w:kern w:val="0"/>
                                <w:sz w:val="20"/>
                                <w:szCs w:val="20"/>
                              </w:rPr>
                              <w:t>新臺幣</w:t>
                            </w:r>
                            <w:r w:rsidRPr="002E2FBF">
                              <w:rPr>
                                <w:rFonts w:ascii="標楷體" w:eastAsia="標楷體" w:hAnsi="標楷體" w:cs="新細明體" w:hint="eastAsia"/>
                                <w:kern w:val="0"/>
                                <w:sz w:val="20"/>
                                <w:szCs w:val="20"/>
                              </w:rPr>
                              <w:t>元、％</w:t>
                            </w:r>
                          </w:p>
                          <w:tbl>
                            <w:tblPr>
                              <w:tblW w:w="5181" w:type="pct"/>
                              <w:jc w:val="center"/>
                              <w:tblCellMar>
                                <w:left w:w="28" w:type="dxa"/>
                                <w:right w:w="28" w:type="dxa"/>
                              </w:tblCellMar>
                              <w:tblLook w:val="04A0" w:firstRow="1" w:lastRow="0" w:firstColumn="1" w:lastColumn="0" w:noHBand="0" w:noVBand="1"/>
                            </w:tblPr>
                            <w:tblGrid>
                              <w:gridCol w:w="608"/>
                              <w:gridCol w:w="863"/>
                              <w:gridCol w:w="1402"/>
                              <w:gridCol w:w="1402"/>
                              <w:gridCol w:w="1422"/>
                              <w:gridCol w:w="1391"/>
                            </w:tblGrid>
                            <w:tr w:rsidR="00735A80" w:rsidRPr="002E2FBF" w14:paraId="6FE58BC3" w14:textId="77777777" w:rsidTr="00D31C9A">
                              <w:trPr>
                                <w:trHeight w:val="284"/>
                                <w:tblHeader/>
                                <w:jc w:val="center"/>
                              </w:trPr>
                              <w:tc>
                                <w:tcPr>
                                  <w:tcW w:w="429" w:type="pct"/>
                                  <w:tcBorders>
                                    <w:top w:val="single" w:sz="4" w:space="0" w:color="auto"/>
                                    <w:left w:val="single" w:sz="4" w:space="0" w:color="auto"/>
                                    <w:bottom w:val="single" w:sz="4" w:space="0" w:color="auto"/>
                                    <w:right w:val="single" w:sz="4" w:space="0" w:color="auto"/>
                                  </w:tcBorders>
                                  <w:vAlign w:val="center"/>
                                </w:tcPr>
                                <w:p w14:paraId="699C70C3"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類別</w:t>
                                  </w:r>
                                </w:p>
                              </w:tc>
                              <w:tc>
                                <w:tcPr>
                                  <w:tcW w:w="609"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19EDDE1"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 xml:space="preserve">    收繳</w:t>
                                  </w:r>
                                </w:p>
                                <w:p w14:paraId="36B2CFF0"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 xml:space="preserve">    情形</w:t>
                                  </w:r>
                                </w:p>
                                <w:p w14:paraId="04E003CE"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以前</w:t>
                                  </w:r>
                                </w:p>
                                <w:p w14:paraId="20FEB29B"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年度</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6A3B2"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應清理數</w:t>
                                  </w:r>
                                </w:p>
                                <w:p w14:paraId="0D92D722"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A</w:t>
                                  </w:r>
                                  <w:r w:rsidRPr="002E2FBF">
                                    <w:rPr>
                                      <w:rFonts w:ascii="標楷體" w:eastAsia="標楷體" w:hAnsi="標楷體" w:hint="eastAsia"/>
                                      <w:noProof/>
                                      <w:sz w:val="20"/>
                                      <w:szCs w:val="20"/>
                                    </w:rPr>
                                    <w:t>）</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3E34E"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收繳數</w:t>
                                  </w:r>
                                </w:p>
                                <w:p w14:paraId="0E440AC5"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B</w:t>
                                  </w:r>
                                  <w:r w:rsidRPr="002E2FBF">
                                    <w:rPr>
                                      <w:rFonts w:ascii="標楷體" w:eastAsia="標楷體" w:hAnsi="標楷體" w:hint="eastAsia"/>
                                      <w:noProof/>
                                      <w:sz w:val="20"/>
                                      <w:szCs w:val="20"/>
                                    </w:rPr>
                                    <w:t>）</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5DDC77"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清理比率</w:t>
                                  </w:r>
                                </w:p>
                                <w:p w14:paraId="22DFA436" w14:textId="4155BE41"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B</w:t>
                                  </w:r>
                                  <w:r w:rsidRPr="002E2FBF">
                                    <w:rPr>
                                      <w:rFonts w:ascii="標楷體" w:eastAsia="標楷體" w:hAnsi="標楷體" w:cs="新細明體" w:hint="eastAsia"/>
                                      <w:kern w:val="0"/>
                                      <w:sz w:val="20"/>
                                      <w:szCs w:val="20"/>
                                    </w:rPr>
                                    <w:t>/</w:t>
                                  </w:r>
                                  <w:r w:rsidRPr="002E2FBF">
                                    <w:rPr>
                                      <w:rFonts w:ascii="標楷體" w:eastAsia="標楷體" w:hAnsi="標楷體" w:cs="新細明體"/>
                                      <w:kern w:val="0"/>
                                      <w:sz w:val="20"/>
                                      <w:szCs w:val="20"/>
                                    </w:rPr>
                                    <w:t>A×</w:t>
                                  </w:r>
                                  <w:r w:rsidRPr="002E2FBF">
                                    <w:rPr>
                                      <w:rFonts w:ascii="標楷體" w:eastAsia="標楷體" w:hAnsi="標楷體" w:cs="新細明體" w:hint="eastAsia"/>
                                      <w:kern w:val="0"/>
                                      <w:sz w:val="20"/>
                                      <w:szCs w:val="20"/>
                                    </w:rPr>
                                    <w:t>100</w:t>
                                  </w:r>
                                  <w:r w:rsidRPr="002E2FBF">
                                    <w:rPr>
                                      <w:rFonts w:ascii="標楷體" w:eastAsia="標楷體" w:hAnsi="標楷體" w:hint="eastAsia"/>
                                      <w:noProof/>
                                      <w:sz w:val="20"/>
                                      <w:szCs w:val="20"/>
                                    </w:rPr>
                                    <w:t>）</w:t>
                                  </w:r>
                                </w:p>
                              </w:tc>
                              <w:tc>
                                <w:tcPr>
                                  <w:tcW w:w="981" w:type="pct"/>
                                  <w:tcBorders>
                                    <w:top w:val="single" w:sz="4" w:space="0" w:color="auto"/>
                                    <w:left w:val="single" w:sz="4" w:space="0" w:color="auto"/>
                                    <w:bottom w:val="single" w:sz="4" w:space="0" w:color="auto"/>
                                    <w:right w:val="single" w:sz="4" w:space="0" w:color="auto"/>
                                  </w:tcBorders>
                                  <w:vAlign w:val="center"/>
                                </w:tcPr>
                                <w:p w14:paraId="78AB836E"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未清理完竣數</w:t>
                                  </w:r>
                                </w:p>
                                <w:p w14:paraId="66DE0EAA" w14:textId="253BE082"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（A</w:t>
                                  </w:r>
                                  <w:r w:rsidRPr="002E2FBF">
                                    <w:rPr>
                                      <w:rFonts w:ascii="標楷體" w:eastAsia="標楷體" w:hAnsi="標楷體" w:cs="新細明體" w:hint="eastAsia"/>
                                      <w:kern w:val="0"/>
                                      <w:sz w:val="20"/>
                                      <w:szCs w:val="20"/>
                                    </w:rPr>
                                    <w:t>-</w:t>
                                  </w:r>
                                  <w:r w:rsidRPr="002E2FBF">
                                    <w:rPr>
                                      <w:rFonts w:ascii="標楷體" w:eastAsia="標楷體" w:hAnsi="標楷體" w:hint="eastAsia"/>
                                      <w:sz w:val="20"/>
                                      <w:szCs w:val="20"/>
                                    </w:rPr>
                                    <w:t>B</w:t>
                                  </w:r>
                                  <w:r w:rsidRPr="002E2FBF">
                                    <w:rPr>
                                      <w:rFonts w:ascii="標楷體" w:eastAsia="標楷體" w:hAnsi="標楷體" w:hint="eastAsia"/>
                                      <w:noProof/>
                                      <w:sz w:val="20"/>
                                      <w:szCs w:val="20"/>
                                    </w:rPr>
                                    <w:t>）</w:t>
                                  </w:r>
                                </w:p>
                              </w:tc>
                            </w:tr>
                            <w:tr w:rsidR="00735A80" w:rsidRPr="002E2FBF" w14:paraId="659098B4" w14:textId="77777777" w:rsidTr="00D31C9A">
                              <w:trPr>
                                <w:trHeight w:val="284"/>
                                <w:jc w:val="center"/>
                              </w:trPr>
                              <w:tc>
                                <w:tcPr>
                                  <w:tcW w:w="429" w:type="pct"/>
                                  <w:vMerge w:val="restart"/>
                                  <w:tcBorders>
                                    <w:top w:val="single" w:sz="4" w:space="0" w:color="auto"/>
                                    <w:left w:val="single" w:sz="4" w:space="0" w:color="auto"/>
                                    <w:right w:val="single" w:sz="4" w:space="0" w:color="auto"/>
                                  </w:tcBorders>
                                  <w:vAlign w:val="center"/>
                                </w:tcPr>
                                <w:p w14:paraId="542FA948"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b/>
                                      <w:bCs/>
                                      <w:kern w:val="0"/>
                                      <w:sz w:val="20"/>
                                      <w:szCs w:val="20"/>
                                    </w:rPr>
                                    <w:t>合計</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7E094C"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hint="eastAsia"/>
                                      <w:b/>
                                      <w:bCs/>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376FCA"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4,886</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887A7"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220</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08E165"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4.50</w:t>
                                  </w:r>
                                </w:p>
                              </w:tc>
                              <w:tc>
                                <w:tcPr>
                                  <w:tcW w:w="981" w:type="pct"/>
                                  <w:tcBorders>
                                    <w:top w:val="single" w:sz="4" w:space="0" w:color="auto"/>
                                    <w:left w:val="single" w:sz="4" w:space="0" w:color="auto"/>
                                    <w:bottom w:val="single" w:sz="4" w:space="0" w:color="auto"/>
                                    <w:right w:val="single" w:sz="4" w:space="0" w:color="auto"/>
                                  </w:tcBorders>
                                  <w:vAlign w:val="center"/>
                                </w:tcPr>
                                <w:p w14:paraId="11BB9D5C"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4,666</w:t>
                                  </w:r>
                                </w:p>
                              </w:tc>
                            </w:tr>
                            <w:tr w:rsidR="00735A80" w:rsidRPr="002E2FBF" w14:paraId="297E8EEB" w14:textId="77777777" w:rsidTr="00D31C9A">
                              <w:trPr>
                                <w:trHeight w:val="284"/>
                                <w:jc w:val="center"/>
                              </w:trPr>
                              <w:tc>
                                <w:tcPr>
                                  <w:tcW w:w="429" w:type="pct"/>
                                  <w:vMerge/>
                                  <w:tcBorders>
                                    <w:left w:val="single" w:sz="4" w:space="0" w:color="auto"/>
                                    <w:bottom w:val="single" w:sz="4" w:space="0" w:color="auto"/>
                                    <w:right w:val="single" w:sz="4" w:space="0" w:color="auto"/>
                                  </w:tcBorders>
                                  <w:vAlign w:val="center"/>
                                </w:tcPr>
                                <w:p w14:paraId="773F19C3"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C4F04"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hint="eastAsia"/>
                                      <w:b/>
                                      <w:bCs/>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02BFD"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91,413,105</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45316"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4,184,699</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46C73"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4.58</w:t>
                                  </w:r>
                                </w:p>
                              </w:tc>
                              <w:tc>
                                <w:tcPr>
                                  <w:tcW w:w="981" w:type="pct"/>
                                  <w:tcBorders>
                                    <w:top w:val="single" w:sz="4" w:space="0" w:color="auto"/>
                                    <w:left w:val="single" w:sz="4" w:space="0" w:color="auto"/>
                                    <w:bottom w:val="single" w:sz="4" w:space="0" w:color="auto"/>
                                    <w:right w:val="single" w:sz="4" w:space="0" w:color="auto"/>
                                  </w:tcBorders>
                                  <w:vAlign w:val="center"/>
                                </w:tcPr>
                                <w:p w14:paraId="0991628E"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87,228,406</w:t>
                                  </w:r>
                                </w:p>
                              </w:tc>
                            </w:tr>
                            <w:tr w:rsidR="00735A80" w:rsidRPr="002E2FBF" w14:paraId="64F0AB43" w14:textId="77777777" w:rsidTr="00D31C9A">
                              <w:trPr>
                                <w:trHeight w:val="284"/>
                                <w:jc w:val="center"/>
                              </w:trPr>
                              <w:tc>
                                <w:tcPr>
                                  <w:tcW w:w="429" w:type="pct"/>
                                  <w:vMerge w:val="restart"/>
                                  <w:tcBorders>
                                    <w:top w:val="single" w:sz="4" w:space="0" w:color="auto"/>
                                    <w:left w:val="single" w:sz="4" w:space="0" w:color="auto"/>
                                    <w:bottom w:val="single" w:sz="4" w:space="0" w:color="auto"/>
                                    <w:right w:val="single" w:sz="4" w:space="0" w:color="auto"/>
                                  </w:tcBorders>
                                  <w:vAlign w:val="center"/>
                                </w:tcPr>
                                <w:p w14:paraId="773DA316"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毒品</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67B6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8F45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4,640</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3545F"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197</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68B061"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4.25</w:t>
                                  </w:r>
                                </w:p>
                              </w:tc>
                              <w:tc>
                                <w:tcPr>
                                  <w:tcW w:w="981" w:type="pct"/>
                                  <w:tcBorders>
                                    <w:top w:val="single" w:sz="4" w:space="0" w:color="auto"/>
                                    <w:left w:val="single" w:sz="4" w:space="0" w:color="auto"/>
                                    <w:bottom w:val="single" w:sz="4" w:space="0" w:color="auto"/>
                                    <w:right w:val="single" w:sz="4" w:space="0" w:color="auto"/>
                                  </w:tcBorders>
                                  <w:vAlign w:val="center"/>
                                </w:tcPr>
                                <w:p w14:paraId="5A435A6B"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4,443</w:t>
                                  </w:r>
                                </w:p>
                              </w:tc>
                            </w:tr>
                            <w:tr w:rsidR="00735A80" w:rsidRPr="002E2FBF" w14:paraId="2F408AEE" w14:textId="77777777" w:rsidTr="00D31C9A">
                              <w:trPr>
                                <w:trHeight w:val="284"/>
                                <w:jc w:val="center"/>
                              </w:trPr>
                              <w:tc>
                                <w:tcPr>
                                  <w:tcW w:w="429" w:type="pct"/>
                                  <w:vMerge/>
                                  <w:tcBorders>
                                    <w:top w:val="single" w:sz="4" w:space="0" w:color="auto"/>
                                    <w:left w:val="single" w:sz="4" w:space="0" w:color="auto"/>
                                    <w:bottom w:val="single" w:sz="4" w:space="0" w:color="auto"/>
                                    <w:right w:val="single" w:sz="4" w:space="0" w:color="auto"/>
                                  </w:tcBorders>
                                  <w:vAlign w:val="center"/>
                                </w:tcPr>
                                <w:p w14:paraId="7FE714D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82ED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AA056"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90,167,042</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5EB18"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4,081,304</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C8C81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4.53</w:t>
                                  </w:r>
                                </w:p>
                              </w:tc>
                              <w:tc>
                                <w:tcPr>
                                  <w:tcW w:w="981" w:type="pct"/>
                                  <w:tcBorders>
                                    <w:top w:val="single" w:sz="4" w:space="0" w:color="auto"/>
                                    <w:left w:val="single" w:sz="4" w:space="0" w:color="auto"/>
                                    <w:bottom w:val="single" w:sz="4" w:space="0" w:color="auto"/>
                                    <w:right w:val="single" w:sz="4" w:space="0" w:color="auto"/>
                                  </w:tcBorders>
                                  <w:vAlign w:val="center"/>
                                </w:tcPr>
                                <w:p w14:paraId="08B1FCEB"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86,085,738</w:t>
                                  </w:r>
                                </w:p>
                              </w:tc>
                            </w:tr>
                            <w:tr w:rsidR="00735A80" w:rsidRPr="002E2FBF" w14:paraId="60CFEB99" w14:textId="77777777" w:rsidTr="00D31C9A">
                              <w:trPr>
                                <w:trHeight w:val="284"/>
                                <w:jc w:val="center"/>
                              </w:trPr>
                              <w:tc>
                                <w:tcPr>
                                  <w:tcW w:w="429" w:type="pct"/>
                                  <w:vMerge w:val="restart"/>
                                  <w:tcBorders>
                                    <w:top w:val="single" w:sz="4" w:space="0" w:color="auto"/>
                                    <w:left w:val="single" w:sz="4" w:space="0" w:color="auto"/>
                                    <w:bottom w:val="single" w:sz="4" w:space="0" w:color="auto"/>
                                    <w:right w:val="single" w:sz="4" w:space="0" w:color="auto"/>
                                  </w:tcBorders>
                                  <w:vAlign w:val="center"/>
                                </w:tcPr>
                                <w:p w14:paraId="5A1E91D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社維</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DECF3"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080C2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246</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C81BC0"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23</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D62D4"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9.35</w:t>
                                  </w:r>
                                </w:p>
                              </w:tc>
                              <w:tc>
                                <w:tcPr>
                                  <w:tcW w:w="981" w:type="pct"/>
                                  <w:tcBorders>
                                    <w:top w:val="single" w:sz="4" w:space="0" w:color="auto"/>
                                    <w:left w:val="single" w:sz="4" w:space="0" w:color="auto"/>
                                    <w:bottom w:val="single" w:sz="4" w:space="0" w:color="auto"/>
                                    <w:right w:val="single" w:sz="4" w:space="0" w:color="auto"/>
                                  </w:tcBorders>
                                  <w:vAlign w:val="center"/>
                                </w:tcPr>
                                <w:p w14:paraId="2E251CD5"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223</w:t>
                                  </w:r>
                                </w:p>
                              </w:tc>
                            </w:tr>
                            <w:tr w:rsidR="00735A80" w:rsidRPr="002E2FBF" w14:paraId="0CD795C5" w14:textId="77777777" w:rsidTr="00D31C9A">
                              <w:trPr>
                                <w:trHeight w:val="284"/>
                                <w:jc w:val="center"/>
                              </w:trPr>
                              <w:tc>
                                <w:tcPr>
                                  <w:tcW w:w="429" w:type="pct"/>
                                  <w:vMerge/>
                                  <w:tcBorders>
                                    <w:top w:val="single" w:sz="4" w:space="0" w:color="auto"/>
                                    <w:left w:val="single" w:sz="4" w:space="0" w:color="auto"/>
                                    <w:bottom w:val="single" w:sz="4" w:space="0" w:color="auto"/>
                                    <w:right w:val="single" w:sz="4" w:space="0" w:color="auto"/>
                                  </w:tcBorders>
                                  <w:vAlign w:val="center"/>
                                </w:tcPr>
                                <w:p w14:paraId="238E2CB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6440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7D327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1,246,063</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6ACB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103,395</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1DCBD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8.30</w:t>
                                  </w:r>
                                </w:p>
                              </w:tc>
                              <w:tc>
                                <w:tcPr>
                                  <w:tcW w:w="981" w:type="pct"/>
                                  <w:tcBorders>
                                    <w:top w:val="single" w:sz="4" w:space="0" w:color="auto"/>
                                    <w:left w:val="single" w:sz="4" w:space="0" w:color="auto"/>
                                    <w:bottom w:val="single" w:sz="4" w:space="0" w:color="auto"/>
                                    <w:right w:val="single" w:sz="4" w:space="0" w:color="auto"/>
                                  </w:tcBorders>
                                  <w:vAlign w:val="center"/>
                                </w:tcPr>
                                <w:p w14:paraId="7722CB21"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1,142,668</w:t>
                                  </w:r>
                                </w:p>
                              </w:tc>
                            </w:tr>
                          </w:tbl>
                          <w:p w14:paraId="459965E1" w14:textId="77777777" w:rsidR="00F85B4C" w:rsidRPr="002E2FBF" w:rsidRDefault="00F85B4C" w:rsidP="00D31C9A">
                            <w:pPr>
                              <w:spacing w:line="240" w:lineRule="exact"/>
                              <w:ind w:left="-113"/>
                              <w:rPr>
                                <w:rFonts w:ascii="標楷體" w:eastAsia="標楷體" w:hAnsi="標楷體" w:cs="新細明體"/>
                                <w:kern w:val="0"/>
                                <w:sz w:val="18"/>
                                <w:szCs w:val="18"/>
                              </w:rPr>
                            </w:pPr>
                            <w:r w:rsidRPr="002E2FBF">
                              <w:rPr>
                                <w:rFonts w:ascii="標楷體" w:eastAsia="標楷體" w:hAnsi="標楷體" w:cs="新細明體" w:hint="eastAsia"/>
                                <w:kern w:val="0"/>
                                <w:sz w:val="18"/>
                                <w:szCs w:val="18"/>
                              </w:rPr>
                              <w:t>註：1.資料統計至113年9月底。</w:t>
                            </w:r>
                          </w:p>
                          <w:p w14:paraId="28E6553C" w14:textId="77777777" w:rsidR="00F85B4C" w:rsidRPr="002E2FBF" w:rsidRDefault="00F85B4C" w:rsidP="007D7DDC">
                            <w:pPr>
                              <w:spacing w:line="240" w:lineRule="exact"/>
                              <w:ind w:leftChars="-20" w:left="-48" w:firstLineChars="170" w:firstLine="306"/>
                              <w:rPr>
                                <w:rFonts w:ascii="標楷體" w:eastAsia="標楷體" w:hAnsi="標楷體"/>
                                <w:b/>
                                <w:sz w:val="18"/>
                                <w:szCs w:val="18"/>
                              </w:rPr>
                            </w:pPr>
                            <w:r w:rsidRPr="002E2FBF">
                              <w:rPr>
                                <w:rFonts w:ascii="標楷體" w:eastAsia="標楷體" w:hAnsi="標楷體" w:cs="新細明體" w:hint="eastAsia"/>
                                <w:kern w:val="0"/>
                                <w:sz w:val="18"/>
                                <w:szCs w:val="18"/>
                              </w:rPr>
                              <w:t>2.資料來源：整理自臺南市政府警察局提供資料。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F15DA" id="文字方塊 383" o:spid="_x0000_s1282" type="#_x0000_t202" style="position:absolute;left:0;text-align:left;margin-left:153.35pt;margin-top:45.85pt;width:356.85pt;height:196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0bsKAIAAAQEAAAOAAAAZHJzL2Uyb0RvYy54bWysU12O0zAQfkfiDpbfaZr+QBM1XS27LEJa&#10;fqSFA7iO01jYHmO7TZYLIHGA5ZkDcAAOtHsOxk5bKnhD5CGyPZ5v5vvm8/Ks14rshPMSTEXz0ZgS&#10;YTjU0mwq+uH91ZMFJT4wUzMFRlT0Vnh6tnr8aNnZUkygBVULRxDE+LKzFW1DsGWWed4KzfwIrDAY&#10;bMBpFnDrNlntWIfoWmWT8fhp1oGrrQMuvMfTyyFIVwm/aQQPb5vGi0BURbG3kP4u/dfxn62WrNw4&#10;ZlvJ922wf+hCM2mw6BHqkgVGtk7+BaUld+ChCSMOOoOmkVwkDsgmH//B5qZlViQuKI63R5n8/4Pl&#10;b3bvHJF1RaeLKSWGaRzSw92X+x/fHu5+3n//SuI5qtRZX+LlG4vXQ/8cepx2YuztNfCPnhi4aJnZ&#10;iHPnoGsFq7HLPGZmJ6kDjo8g6+411FiMbQMkoL5xOkqIohBEx2ndHick+kA4Hs7m07wo5pRwjE1m&#10;iwI9kGqw8pBunQ8vBWgSFxV1aIEEz3bXPsR2WHm4EqsZuJJKJRsoQ7qKFvPJPCWcRLQM6FIldUUX&#10;4/gNvoksX5g6JQcm1bDGAsrsaUemA+fQr/ukc74oDnquob5FJRwMtsRnhIsW3GdKOrRkRf2nLXOC&#10;EvXKoJpFPptFD6fNbP5sght3GlmfRpjhCFXRQMmwvAjJ9wPpc1S9kUmPOJ6hk33TaLUk0/5ZRC+f&#10;7tOt34939QsAAP//AwBQSwMEFAAGAAgAAAAhAHrzBQHgAAAACwEAAA8AAABkcnMvZG93bnJldi54&#10;bWxMj8tuwjAQRfdI/QdrKnUHNpDySDNBqFW3RaUPqTsTD0lEPI5iQ9K/x6za1Wg0R3fOzTaDbcSF&#10;Ol87RphOFAjiwpmaS4TPj9fxCoQPmo1uHBPCL3nY5HejTKfG9fxOl30oRQxhn2qEKoQ2ldIXFVnt&#10;J64ljrej66wOce1KaTrdx3DbyJlSC2l1zfFDpVt6rqg47c8W4evt+POdqF35Yh/b3g1Ksl1LxIf7&#10;YfsEItAQ/mC46Ud1yKPTwZ3ZeNEgzNViGVGE9TTOG6BmKgFxQEhW8yXIPJP/O+RXAAAA//8DAFBL&#10;AQItABQABgAIAAAAIQC2gziS/gAAAOEBAAATAAAAAAAAAAAAAAAAAAAAAABbQ29udGVudF9UeXBl&#10;c10ueG1sUEsBAi0AFAAGAAgAAAAhADj9If/WAAAAlAEAAAsAAAAAAAAAAAAAAAAALwEAAF9yZWxz&#10;Ly5yZWxzUEsBAi0AFAAGAAgAAAAhAK5XRuwoAgAABAQAAA4AAAAAAAAAAAAAAAAALgIAAGRycy9l&#10;Mm9Eb2MueG1sUEsBAi0AFAAGAAgAAAAhAHrzBQHgAAAACwEAAA8AAAAAAAAAAAAAAAAAggQAAGRy&#10;cy9kb3ducmV2LnhtbFBLBQYAAAAABAAEAPMAAACPBQAAAAA=&#10;" filled="f" stroked="f">
                <v:textbox>
                  <w:txbxContent>
                    <w:p w14:paraId="6FE4469A" w14:textId="77777777" w:rsidR="00F85B4C" w:rsidRPr="002E2FBF" w:rsidRDefault="00F85B4C" w:rsidP="00F85B4C">
                      <w:pPr>
                        <w:spacing w:beforeLines="20" w:before="72" w:line="240" w:lineRule="exact"/>
                        <w:ind w:left="41"/>
                        <w:jc w:val="center"/>
                        <w:rPr>
                          <w:rFonts w:ascii="標楷體" w:eastAsia="標楷體" w:hAnsi="標楷體"/>
                          <w:b/>
                        </w:rPr>
                      </w:pPr>
                      <w:r w:rsidRPr="002E2FBF">
                        <w:rPr>
                          <w:rFonts w:ascii="標楷體" w:eastAsia="標楷體" w:hAnsi="標楷體" w:cs="新細明體" w:hint="eastAsia"/>
                          <w:b/>
                          <w:bCs/>
                          <w:kern w:val="0"/>
                        </w:rPr>
                        <w:t>表</w:t>
                      </w:r>
                      <w:r w:rsidRPr="002E2FBF">
                        <w:rPr>
                          <w:rFonts w:ascii="標楷體" w:eastAsia="標楷體" w:hAnsi="標楷體" w:cs="新細明體"/>
                          <w:b/>
                          <w:bCs/>
                          <w:kern w:val="0"/>
                        </w:rPr>
                        <w:t>3</w:t>
                      </w:r>
                      <w:r w:rsidRPr="002E2FBF">
                        <w:rPr>
                          <w:rFonts w:ascii="標楷體" w:eastAsia="標楷體" w:hAnsi="標楷體" w:cs="新細明體" w:hint="eastAsia"/>
                          <w:b/>
                          <w:bCs/>
                          <w:kern w:val="0"/>
                        </w:rPr>
                        <w:t xml:space="preserve">  毒品及社維應收未收行政罰鍰清理情形</w:t>
                      </w:r>
                    </w:p>
                    <w:p w14:paraId="2375647A" w14:textId="0CCFC1FC" w:rsidR="00F85B4C" w:rsidRPr="002E2FBF" w:rsidRDefault="00F85B4C" w:rsidP="00F85B4C">
                      <w:pPr>
                        <w:spacing w:line="240" w:lineRule="exact"/>
                        <w:ind w:rightChars="-30" w:right="-72"/>
                        <w:jc w:val="right"/>
                        <w:rPr>
                          <w:rFonts w:ascii="標楷體" w:eastAsia="標楷體" w:hAnsi="標楷體"/>
                          <w:sz w:val="20"/>
                          <w:szCs w:val="20"/>
                        </w:rPr>
                      </w:pPr>
                      <w:r w:rsidRPr="002E2FBF">
                        <w:rPr>
                          <w:rFonts w:ascii="標楷體" w:eastAsia="標楷體" w:hAnsi="標楷體" w:cs="新細明體" w:hint="eastAsia"/>
                          <w:kern w:val="0"/>
                          <w:sz w:val="20"/>
                          <w:szCs w:val="20"/>
                        </w:rPr>
                        <w:t>單位：件、</w:t>
                      </w:r>
                      <w:r w:rsidR="006D4AB1">
                        <w:rPr>
                          <w:rFonts w:ascii="標楷體" w:eastAsia="標楷體" w:hAnsi="標楷體" w:cs="新細明體" w:hint="eastAsia"/>
                          <w:kern w:val="0"/>
                          <w:sz w:val="20"/>
                          <w:szCs w:val="20"/>
                        </w:rPr>
                        <w:t>新臺幣</w:t>
                      </w:r>
                      <w:r w:rsidRPr="002E2FBF">
                        <w:rPr>
                          <w:rFonts w:ascii="標楷體" w:eastAsia="標楷體" w:hAnsi="標楷體" w:cs="新細明體" w:hint="eastAsia"/>
                          <w:kern w:val="0"/>
                          <w:sz w:val="20"/>
                          <w:szCs w:val="20"/>
                        </w:rPr>
                        <w:t>元、％</w:t>
                      </w:r>
                    </w:p>
                    <w:tbl>
                      <w:tblPr>
                        <w:tblW w:w="5181" w:type="pct"/>
                        <w:jc w:val="center"/>
                        <w:tblCellMar>
                          <w:left w:w="28" w:type="dxa"/>
                          <w:right w:w="28" w:type="dxa"/>
                        </w:tblCellMar>
                        <w:tblLook w:val="04A0" w:firstRow="1" w:lastRow="0" w:firstColumn="1" w:lastColumn="0" w:noHBand="0" w:noVBand="1"/>
                      </w:tblPr>
                      <w:tblGrid>
                        <w:gridCol w:w="608"/>
                        <w:gridCol w:w="863"/>
                        <w:gridCol w:w="1402"/>
                        <w:gridCol w:w="1402"/>
                        <w:gridCol w:w="1422"/>
                        <w:gridCol w:w="1391"/>
                      </w:tblGrid>
                      <w:tr w:rsidR="00735A80" w:rsidRPr="002E2FBF" w14:paraId="6FE58BC3" w14:textId="77777777" w:rsidTr="00D31C9A">
                        <w:trPr>
                          <w:trHeight w:val="284"/>
                          <w:tblHeader/>
                          <w:jc w:val="center"/>
                        </w:trPr>
                        <w:tc>
                          <w:tcPr>
                            <w:tcW w:w="429" w:type="pct"/>
                            <w:tcBorders>
                              <w:top w:val="single" w:sz="4" w:space="0" w:color="auto"/>
                              <w:left w:val="single" w:sz="4" w:space="0" w:color="auto"/>
                              <w:bottom w:val="single" w:sz="4" w:space="0" w:color="auto"/>
                              <w:right w:val="single" w:sz="4" w:space="0" w:color="auto"/>
                            </w:tcBorders>
                            <w:vAlign w:val="center"/>
                          </w:tcPr>
                          <w:p w14:paraId="699C70C3"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類別</w:t>
                            </w:r>
                          </w:p>
                        </w:tc>
                        <w:tc>
                          <w:tcPr>
                            <w:tcW w:w="609"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19EDDE1"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 xml:space="preserve">    收繳</w:t>
                            </w:r>
                          </w:p>
                          <w:p w14:paraId="36B2CFF0"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 xml:space="preserve">    情形</w:t>
                            </w:r>
                          </w:p>
                          <w:p w14:paraId="04E003CE"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以前</w:t>
                            </w:r>
                          </w:p>
                          <w:p w14:paraId="20FEB29B" w14:textId="77777777" w:rsidR="00F85B4C" w:rsidRPr="002E2FBF" w:rsidRDefault="00F85B4C" w:rsidP="002E2FBF">
                            <w:pPr>
                              <w:widowControl/>
                              <w:spacing w:line="240" w:lineRule="exact"/>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年度</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6A3B2"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應清理數</w:t>
                            </w:r>
                          </w:p>
                          <w:p w14:paraId="0D92D722"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A</w:t>
                            </w:r>
                            <w:r w:rsidRPr="002E2FBF">
                              <w:rPr>
                                <w:rFonts w:ascii="標楷體" w:eastAsia="標楷體" w:hAnsi="標楷體" w:hint="eastAsia"/>
                                <w:noProof/>
                                <w:sz w:val="20"/>
                                <w:szCs w:val="20"/>
                              </w:rPr>
                              <w:t>）</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3E34E"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收繳數</w:t>
                            </w:r>
                          </w:p>
                          <w:p w14:paraId="0E440AC5"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B</w:t>
                            </w:r>
                            <w:r w:rsidRPr="002E2FBF">
                              <w:rPr>
                                <w:rFonts w:ascii="標楷體" w:eastAsia="標楷體" w:hAnsi="標楷體" w:hint="eastAsia"/>
                                <w:noProof/>
                                <w:sz w:val="20"/>
                                <w:szCs w:val="20"/>
                              </w:rPr>
                              <w:t>）</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5DDC77"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清理比率</w:t>
                            </w:r>
                          </w:p>
                          <w:p w14:paraId="22DFA436" w14:textId="4155BE41"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w:t>
                            </w:r>
                            <w:r w:rsidRPr="002E2FBF">
                              <w:rPr>
                                <w:rFonts w:ascii="標楷體" w:eastAsia="標楷體" w:hAnsi="標楷體" w:cs="新細明體"/>
                                <w:kern w:val="0"/>
                                <w:sz w:val="20"/>
                                <w:szCs w:val="20"/>
                              </w:rPr>
                              <w:t>B</w:t>
                            </w:r>
                            <w:r w:rsidRPr="002E2FBF">
                              <w:rPr>
                                <w:rFonts w:ascii="標楷體" w:eastAsia="標楷體" w:hAnsi="標楷體" w:cs="新細明體" w:hint="eastAsia"/>
                                <w:kern w:val="0"/>
                                <w:sz w:val="20"/>
                                <w:szCs w:val="20"/>
                              </w:rPr>
                              <w:t>/</w:t>
                            </w:r>
                            <w:r w:rsidRPr="002E2FBF">
                              <w:rPr>
                                <w:rFonts w:ascii="標楷體" w:eastAsia="標楷體" w:hAnsi="標楷體" w:cs="新細明體"/>
                                <w:kern w:val="0"/>
                                <w:sz w:val="20"/>
                                <w:szCs w:val="20"/>
                              </w:rPr>
                              <w:t>A×</w:t>
                            </w:r>
                            <w:r w:rsidRPr="002E2FBF">
                              <w:rPr>
                                <w:rFonts w:ascii="標楷體" w:eastAsia="標楷體" w:hAnsi="標楷體" w:cs="新細明體" w:hint="eastAsia"/>
                                <w:kern w:val="0"/>
                                <w:sz w:val="20"/>
                                <w:szCs w:val="20"/>
                              </w:rPr>
                              <w:t>100</w:t>
                            </w:r>
                            <w:r w:rsidRPr="002E2FBF">
                              <w:rPr>
                                <w:rFonts w:ascii="標楷體" w:eastAsia="標楷體" w:hAnsi="標楷體" w:hint="eastAsia"/>
                                <w:noProof/>
                                <w:sz w:val="20"/>
                                <w:szCs w:val="20"/>
                              </w:rPr>
                              <w:t>）</w:t>
                            </w:r>
                          </w:p>
                        </w:tc>
                        <w:tc>
                          <w:tcPr>
                            <w:tcW w:w="981" w:type="pct"/>
                            <w:tcBorders>
                              <w:top w:val="single" w:sz="4" w:space="0" w:color="auto"/>
                              <w:left w:val="single" w:sz="4" w:space="0" w:color="auto"/>
                              <w:bottom w:val="single" w:sz="4" w:space="0" w:color="auto"/>
                              <w:right w:val="single" w:sz="4" w:space="0" w:color="auto"/>
                            </w:tcBorders>
                            <w:vAlign w:val="center"/>
                          </w:tcPr>
                          <w:p w14:paraId="78AB836E"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未清理完竣數</w:t>
                            </w:r>
                          </w:p>
                          <w:p w14:paraId="66DE0EAA" w14:textId="253BE082"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hint="eastAsia"/>
                                <w:sz w:val="20"/>
                                <w:szCs w:val="20"/>
                              </w:rPr>
                              <w:t>（A</w:t>
                            </w:r>
                            <w:r w:rsidRPr="002E2FBF">
                              <w:rPr>
                                <w:rFonts w:ascii="標楷體" w:eastAsia="標楷體" w:hAnsi="標楷體" w:cs="新細明體" w:hint="eastAsia"/>
                                <w:kern w:val="0"/>
                                <w:sz w:val="20"/>
                                <w:szCs w:val="20"/>
                              </w:rPr>
                              <w:t>-</w:t>
                            </w:r>
                            <w:r w:rsidRPr="002E2FBF">
                              <w:rPr>
                                <w:rFonts w:ascii="標楷體" w:eastAsia="標楷體" w:hAnsi="標楷體" w:hint="eastAsia"/>
                                <w:sz w:val="20"/>
                                <w:szCs w:val="20"/>
                              </w:rPr>
                              <w:t>B</w:t>
                            </w:r>
                            <w:r w:rsidRPr="002E2FBF">
                              <w:rPr>
                                <w:rFonts w:ascii="標楷體" w:eastAsia="標楷體" w:hAnsi="標楷體" w:hint="eastAsia"/>
                                <w:noProof/>
                                <w:sz w:val="20"/>
                                <w:szCs w:val="20"/>
                              </w:rPr>
                              <w:t>）</w:t>
                            </w:r>
                          </w:p>
                        </w:tc>
                      </w:tr>
                      <w:tr w:rsidR="00735A80" w:rsidRPr="002E2FBF" w14:paraId="659098B4" w14:textId="77777777" w:rsidTr="00D31C9A">
                        <w:trPr>
                          <w:trHeight w:val="284"/>
                          <w:jc w:val="center"/>
                        </w:trPr>
                        <w:tc>
                          <w:tcPr>
                            <w:tcW w:w="429" w:type="pct"/>
                            <w:vMerge w:val="restart"/>
                            <w:tcBorders>
                              <w:top w:val="single" w:sz="4" w:space="0" w:color="auto"/>
                              <w:left w:val="single" w:sz="4" w:space="0" w:color="auto"/>
                              <w:right w:val="single" w:sz="4" w:space="0" w:color="auto"/>
                            </w:tcBorders>
                            <w:vAlign w:val="center"/>
                          </w:tcPr>
                          <w:p w14:paraId="542FA948"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b/>
                                <w:bCs/>
                                <w:kern w:val="0"/>
                                <w:sz w:val="20"/>
                                <w:szCs w:val="20"/>
                              </w:rPr>
                              <w:t>合計</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7E094C"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hint="eastAsia"/>
                                <w:b/>
                                <w:bCs/>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376FCA"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4,886</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887A7"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220</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08E165"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4.50</w:t>
                            </w:r>
                          </w:p>
                        </w:tc>
                        <w:tc>
                          <w:tcPr>
                            <w:tcW w:w="981" w:type="pct"/>
                            <w:tcBorders>
                              <w:top w:val="single" w:sz="4" w:space="0" w:color="auto"/>
                              <w:left w:val="single" w:sz="4" w:space="0" w:color="auto"/>
                              <w:bottom w:val="single" w:sz="4" w:space="0" w:color="auto"/>
                              <w:right w:val="single" w:sz="4" w:space="0" w:color="auto"/>
                            </w:tcBorders>
                            <w:vAlign w:val="center"/>
                          </w:tcPr>
                          <w:p w14:paraId="11BB9D5C"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4,666</w:t>
                            </w:r>
                          </w:p>
                        </w:tc>
                      </w:tr>
                      <w:tr w:rsidR="00735A80" w:rsidRPr="002E2FBF" w14:paraId="297E8EEB" w14:textId="77777777" w:rsidTr="00D31C9A">
                        <w:trPr>
                          <w:trHeight w:val="284"/>
                          <w:jc w:val="center"/>
                        </w:trPr>
                        <w:tc>
                          <w:tcPr>
                            <w:tcW w:w="429" w:type="pct"/>
                            <w:vMerge/>
                            <w:tcBorders>
                              <w:left w:val="single" w:sz="4" w:space="0" w:color="auto"/>
                              <w:bottom w:val="single" w:sz="4" w:space="0" w:color="auto"/>
                              <w:right w:val="single" w:sz="4" w:space="0" w:color="auto"/>
                            </w:tcBorders>
                            <w:vAlign w:val="center"/>
                          </w:tcPr>
                          <w:p w14:paraId="773F19C3"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C4F04" w14:textId="77777777" w:rsidR="00F85B4C" w:rsidRPr="002E2FBF" w:rsidRDefault="00F85B4C" w:rsidP="002E2FBF">
                            <w:pPr>
                              <w:widowControl/>
                              <w:spacing w:line="240" w:lineRule="exact"/>
                              <w:jc w:val="center"/>
                              <w:rPr>
                                <w:rFonts w:ascii="標楷體" w:eastAsia="標楷體" w:hAnsi="標楷體" w:cs="新細明體"/>
                                <w:b/>
                                <w:bCs/>
                                <w:kern w:val="0"/>
                                <w:sz w:val="20"/>
                                <w:szCs w:val="20"/>
                              </w:rPr>
                            </w:pPr>
                            <w:r w:rsidRPr="002E2FBF">
                              <w:rPr>
                                <w:rFonts w:ascii="標楷體" w:eastAsia="標楷體" w:hAnsi="標楷體" w:cs="新細明體" w:hint="eastAsia"/>
                                <w:b/>
                                <w:bCs/>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02BFD"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91,413,105</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45316"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4,184,699</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46C73"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4.58</w:t>
                            </w:r>
                          </w:p>
                        </w:tc>
                        <w:tc>
                          <w:tcPr>
                            <w:tcW w:w="981" w:type="pct"/>
                            <w:tcBorders>
                              <w:top w:val="single" w:sz="4" w:space="0" w:color="auto"/>
                              <w:left w:val="single" w:sz="4" w:space="0" w:color="auto"/>
                              <w:bottom w:val="single" w:sz="4" w:space="0" w:color="auto"/>
                              <w:right w:val="single" w:sz="4" w:space="0" w:color="auto"/>
                            </w:tcBorders>
                            <w:vAlign w:val="center"/>
                          </w:tcPr>
                          <w:p w14:paraId="0991628E" w14:textId="77777777" w:rsidR="00F85B4C" w:rsidRPr="002E2FBF" w:rsidRDefault="00F85B4C" w:rsidP="002E2FBF">
                            <w:pPr>
                              <w:widowControl/>
                              <w:spacing w:line="240" w:lineRule="exact"/>
                              <w:jc w:val="right"/>
                              <w:rPr>
                                <w:rFonts w:ascii="標楷體" w:eastAsia="標楷體" w:hAnsi="標楷體" w:cs="新細明體"/>
                                <w:b/>
                                <w:bCs/>
                                <w:kern w:val="0"/>
                                <w:sz w:val="20"/>
                                <w:szCs w:val="20"/>
                              </w:rPr>
                            </w:pPr>
                            <w:r w:rsidRPr="002E2FBF">
                              <w:rPr>
                                <w:rFonts w:ascii="標楷體" w:eastAsia="標楷體" w:hAnsi="標楷體" w:hint="eastAsia"/>
                                <w:b/>
                                <w:bCs/>
                                <w:color w:val="000000"/>
                                <w:sz w:val="20"/>
                                <w:szCs w:val="20"/>
                              </w:rPr>
                              <w:t>87,228,406</w:t>
                            </w:r>
                          </w:p>
                        </w:tc>
                      </w:tr>
                      <w:tr w:rsidR="00735A80" w:rsidRPr="002E2FBF" w14:paraId="64F0AB43" w14:textId="77777777" w:rsidTr="00D31C9A">
                        <w:trPr>
                          <w:trHeight w:val="284"/>
                          <w:jc w:val="center"/>
                        </w:trPr>
                        <w:tc>
                          <w:tcPr>
                            <w:tcW w:w="429" w:type="pct"/>
                            <w:vMerge w:val="restart"/>
                            <w:tcBorders>
                              <w:top w:val="single" w:sz="4" w:space="0" w:color="auto"/>
                              <w:left w:val="single" w:sz="4" w:space="0" w:color="auto"/>
                              <w:bottom w:val="single" w:sz="4" w:space="0" w:color="auto"/>
                              <w:right w:val="single" w:sz="4" w:space="0" w:color="auto"/>
                            </w:tcBorders>
                            <w:vAlign w:val="center"/>
                          </w:tcPr>
                          <w:p w14:paraId="773DA316"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毒品</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67B6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8F45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4,640</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3545F"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197</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68B061"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4.25</w:t>
                            </w:r>
                          </w:p>
                        </w:tc>
                        <w:tc>
                          <w:tcPr>
                            <w:tcW w:w="981" w:type="pct"/>
                            <w:tcBorders>
                              <w:top w:val="single" w:sz="4" w:space="0" w:color="auto"/>
                              <w:left w:val="single" w:sz="4" w:space="0" w:color="auto"/>
                              <w:bottom w:val="single" w:sz="4" w:space="0" w:color="auto"/>
                              <w:right w:val="single" w:sz="4" w:space="0" w:color="auto"/>
                            </w:tcBorders>
                            <w:vAlign w:val="center"/>
                          </w:tcPr>
                          <w:p w14:paraId="5A435A6B"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4,443</w:t>
                            </w:r>
                          </w:p>
                        </w:tc>
                      </w:tr>
                      <w:tr w:rsidR="00735A80" w:rsidRPr="002E2FBF" w14:paraId="2F408AEE" w14:textId="77777777" w:rsidTr="00D31C9A">
                        <w:trPr>
                          <w:trHeight w:val="284"/>
                          <w:jc w:val="center"/>
                        </w:trPr>
                        <w:tc>
                          <w:tcPr>
                            <w:tcW w:w="429" w:type="pct"/>
                            <w:vMerge/>
                            <w:tcBorders>
                              <w:top w:val="single" w:sz="4" w:space="0" w:color="auto"/>
                              <w:left w:val="single" w:sz="4" w:space="0" w:color="auto"/>
                              <w:bottom w:val="single" w:sz="4" w:space="0" w:color="auto"/>
                              <w:right w:val="single" w:sz="4" w:space="0" w:color="auto"/>
                            </w:tcBorders>
                            <w:vAlign w:val="center"/>
                          </w:tcPr>
                          <w:p w14:paraId="7FE714D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82ED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AA056"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90,167,042</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5EB18"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4,081,304</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C8C81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4.53</w:t>
                            </w:r>
                          </w:p>
                        </w:tc>
                        <w:tc>
                          <w:tcPr>
                            <w:tcW w:w="981" w:type="pct"/>
                            <w:tcBorders>
                              <w:top w:val="single" w:sz="4" w:space="0" w:color="auto"/>
                              <w:left w:val="single" w:sz="4" w:space="0" w:color="auto"/>
                              <w:bottom w:val="single" w:sz="4" w:space="0" w:color="auto"/>
                              <w:right w:val="single" w:sz="4" w:space="0" w:color="auto"/>
                            </w:tcBorders>
                            <w:vAlign w:val="center"/>
                          </w:tcPr>
                          <w:p w14:paraId="08B1FCEB"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86,085,738</w:t>
                            </w:r>
                          </w:p>
                        </w:tc>
                      </w:tr>
                      <w:tr w:rsidR="00735A80" w:rsidRPr="002E2FBF" w14:paraId="60CFEB99" w14:textId="77777777" w:rsidTr="00D31C9A">
                        <w:trPr>
                          <w:trHeight w:val="284"/>
                          <w:jc w:val="center"/>
                        </w:trPr>
                        <w:tc>
                          <w:tcPr>
                            <w:tcW w:w="429" w:type="pct"/>
                            <w:vMerge w:val="restart"/>
                            <w:tcBorders>
                              <w:top w:val="single" w:sz="4" w:space="0" w:color="auto"/>
                              <w:left w:val="single" w:sz="4" w:space="0" w:color="auto"/>
                              <w:bottom w:val="single" w:sz="4" w:space="0" w:color="auto"/>
                              <w:right w:val="single" w:sz="4" w:space="0" w:color="auto"/>
                            </w:tcBorders>
                            <w:vAlign w:val="center"/>
                          </w:tcPr>
                          <w:p w14:paraId="5A1E91D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社維</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DECF3"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件數</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080C2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246</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C81BC0"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23</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DD62D4"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9.35</w:t>
                            </w:r>
                          </w:p>
                        </w:tc>
                        <w:tc>
                          <w:tcPr>
                            <w:tcW w:w="981" w:type="pct"/>
                            <w:tcBorders>
                              <w:top w:val="single" w:sz="4" w:space="0" w:color="auto"/>
                              <w:left w:val="single" w:sz="4" w:space="0" w:color="auto"/>
                              <w:bottom w:val="single" w:sz="4" w:space="0" w:color="auto"/>
                              <w:right w:val="single" w:sz="4" w:space="0" w:color="auto"/>
                            </w:tcBorders>
                            <w:vAlign w:val="center"/>
                          </w:tcPr>
                          <w:p w14:paraId="2E251CD5"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223</w:t>
                            </w:r>
                          </w:p>
                        </w:tc>
                      </w:tr>
                      <w:tr w:rsidR="00735A80" w:rsidRPr="002E2FBF" w14:paraId="0CD795C5" w14:textId="77777777" w:rsidTr="00D31C9A">
                        <w:trPr>
                          <w:trHeight w:val="284"/>
                          <w:jc w:val="center"/>
                        </w:trPr>
                        <w:tc>
                          <w:tcPr>
                            <w:tcW w:w="429" w:type="pct"/>
                            <w:vMerge/>
                            <w:tcBorders>
                              <w:top w:val="single" w:sz="4" w:space="0" w:color="auto"/>
                              <w:left w:val="single" w:sz="4" w:space="0" w:color="auto"/>
                              <w:bottom w:val="single" w:sz="4" w:space="0" w:color="auto"/>
                              <w:right w:val="single" w:sz="4" w:space="0" w:color="auto"/>
                            </w:tcBorders>
                            <w:vAlign w:val="center"/>
                          </w:tcPr>
                          <w:p w14:paraId="238E2CB8"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6440C" w14:textId="77777777" w:rsidR="00F85B4C" w:rsidRPr="002E2FBF" w:rsidRDefault="00F85B4C" w:rsidP="002E2FBF">
                            <w:pPr>
                              <w:widowControl/>
                              <w:spacing w:line="240" w:lineRule="exact"/>
                              <w:jc w:val="center"/>
                              <w:rPr>
                                <w:rFonts w:ascii="標楷體" w:eastAsia="標楷體" w:hAnsi="標楷體" w:cs="新細明體"/>
                                <w:kern w:val="0"/>
                                <w:sz w:val="20"/>
                                <w:szCs w:val="20"/>
                              </w:rPr>
                            </w:pPr>
                            <w:r w:rsidRPr="002E2FBF">
                              <w:rPr>
                                <w:rFonts w:ascii="標楷體" w:eastAsia="標楷體" w:hAnsi="標楷體" w:cs="新細明體" w:hint="eastAsia"/>
                                <w:kern w:val="0"/>
                                <w:sz w:val="20"/>
                                <w:szCs w:val="20"/>
                              </w:rPr>
                              <w:t>金額</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7D327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1,246,063</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6ACBD"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103,395</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1DCBDE"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8.30</w:t>
                            </w:r>
                          </w:p>
                        </w:tc>
                        <w:tc>
                          <w:tcPr>
                            <w:tcW w:w="981" w:type="pct"/>
                            <w:tcBorders>
                              <w:top w:val="single" w:sz="4" w:space="0" w:color="auto"/>
                              <w:left w:val="single" w:sz="4" w:space="0" w:color="auto"/>
                              <w:bottom w:val="single" w:sz="4" w:space="0" w:color="auto"/>
                              <w:right w:val="single" w:sz="4" w:space="0" w:color="auto"/>
                            </w:tcBorders>
                            <w:vAlign w:val="center"/>
                          </w:tcPr>
                          <w:p w14:paraId="7722CB21" w14:textId="77777777" w:rsidR="00F85B4C" w:rsidRPr="002E2FBF" w:rsidRDefault="00F85B4C" w:rsidP="002E2FBF">
                            <w:pPr>
                              <w:widowControl/>
                              <w:spacing w:line="240" w:lineRule="exact"/>
                              <w:jc w:val="right"/>
                              <w:rPr>
                                <w:rFonts w:ascii="標楷體" w:eastAsia="標楷體" w:hAnsi="標楷體" w:cs="新細明體"/>
                                <w:kern w:val="0"/>
                                <w:sz w:val="20"/>
                                <w:szCs w:val="20"/>
                              </w:rPr>
                            </w:pPr>
                            <w:r w:rsidRPr="002E2FBF">
                              <w:rPr>
                                <w:rFonts w:ascii="標楷體" w:eastAsia="標楷體" w:hAnsi="標楷體" w:hint="eastAsia"/>
                                <w:color w:val="000000"/>
                                <w:sz w:val="20"/>
                                <w:szCs w:val="20"/>
                              </w:rPr>
                              <w:t>1,142,668</w:t>
                            </w:r>
                          </w:p>
                        </w:tc>
                      </w:tr>
                    </w:tbl>
                    <w:p w14:paraId="459965E1" w14:textId="77777777" w:rsidR="00F85B4C" w:rsidRPr="002E2FBF" w:rsidRDefault="00F85B4C" w:rsidP="00D31C9A">
                      <w:pPr>
                        <w:spacing w:line="240" w:lineRule="exact"/>
                        <w:ind w:left="-113"/>
                        <w:rPr>
                          <w:rFonts w:ascii="標楷體" w:eastAsia="標楷體" w:hAnsi="標楷體" w:cs="新細明體"/>
                          <w:kern w:val="0"/>
                          <w:sz w:val="18"/>
                          <w:szCs w:val="18"/>
                        </w:rPr>
                      </w:pPr>
                      <w:r w:rsidRPr="002E2FBF">
                        <w:rPr>
                          <w:rFonts w:ascii="標楷體" w:eastAsia="標楷體" w:hAnsi="標楷體" w:cs="新細明體" w:hint="eastAsia"/>
                          <w:kern w:val="0"/>
                          <w:sz w:val="18"/>
                          <w:szCs w:val="18"/>
                        </w:rPr>
                        <w:t>註：1.資料統計至113年9月底。</w:t>
                      </w:r>
                    </w:p>
                    <w:p w14:paraId="28E6553C" w14:textId="77777777" w:rsidR="00F85B4C" w:rsidRPr="002E2FBF" w:rsidRDefault="00F85B4C" w:rsidP="007D7DDC">
                      <w:pPr>
                        <w:spacing w:line="240" w:lineRule="exact"/>
                        <w:ind w:leftChars="-20" w:left="-48" w:firstLineChars="170" w:firstLine="306"/>
                        <w:rPr>
                          <w:rFonts w:ascii="標楷體" w:eastAsia="標楷體" w:hAnsi="標楷體"/>
                          <w:b/>
                          <w:sz w:val="18"/>
                          <w:szCs w:val="18"/>
                        </w:rPr>
                      </w:pPr>
                      <w:r w:rsidRPr="002E2FBF">
                        <w:rPr>
                          <w:rFonts w:ascii="標楷體" w:eastAsia="標楷體" w:hAnsi="標楷體" w:cs="新細明體" w:hint="eastAsia"/>
                          <w:kern w:val="0"/>
                          <w:sz w:val="18"/>
                          <w:szCs w:val="18"/>
                        </w:rPr>
                        <w:t>2.資料來源：整理自臺南市政府警察局提供資料。</w:t>
                      </w:r>
                    </w:p>
                  </w:txbxContent>
                </v:textbox>
                <w10:wrap type="square" anchorx="margin" anchory="margin"/>
              </v:shape>
            </w:pict>
          </mc:Fallback>
        </mc:AlternateContent>
      </w:r>
      <w:r w:rsidRPr="00E2318F">
        <w:rPr>
          <w:rFonts w:ascii="標楷體" w:eastAsia="標楷體" w:hAnsi="標楷體" w:cs="Times New Roman" w:hint="eastAsia"/>
          <w:noProof/>
          <w:szCs w:val="24"/>
        </w:rPr>
        <w:t>件，惟間有裁罰案件數計算錯誤或未依時序登錄；</w:t>
      </w:r>
      <w:r w:rsidRPr="00E2318F">
        <w:rPr>
          <w:rFonts w:ascii="標楷體" w:eastAsia="標楷體" w:hAnsi="標楷體" w:cs="Times New Roman"/>
          <w:noProof/>
          <w:szCs w:val="24"/>
        </w:rPr>
        <w:t>4.</w:t>
      </w:r>
      <w:r w:rsidRPr="00E2318F">
        <w:rPr>
          <w:rFonts w:ascii="標楷體" w:eastAsia="標楷體" w:hAnsi="標楷體" w:cs="Times New Roman" w:hint="eastAsia"/>
          <w:noProof/>
          <w:szCs w:val="24"/>
        </w:rPr>
        <w:t>運用「智慧型交通執法管理系統」及「臺南市政府警察局第三、四級毒品裁罰系統」管理交通及毒品行政罰鍰收繳及稽催作業，惟部分案件未列載送達日期或登錄日期錯誤，又資訊系統未設置逾法定時限提醒功能，致未合法送達案件罹於時效等情事，經函請檢討改善。據復：</w:t>
      </w:r>
      <w:r w:rsidRPr="00E2318F">
        <w:rPr>
          <w:rFonts w:ascii="標楷體" w:eastAsia="標楷體" w:hAnsi="標楷體" w:cs="Times New Roman"/>
          <w:noProof/>
          <w:szCs w:val="24"/>
        </w:rPr>
        <w:t>1.</w:t>
      </w:r>
      <w:r w:rsidRPr="00E2318F">
        <w:rPr>
          <w:rFonts w:ascii="標楷體" w:eastAsia="標楷體" w:hAnsi="標楷體" w:cs="Times New Roman" w:hint="eastAsia"/>
          <w:noProof/>
          <w:szCs w:val="24"/>
        </w:rPr>
        <w:t>每半年針對各分局交通類行政罰鍰收繳及清理狀況實施稽核，督促加強未結案件之清理，並新增資訊系統功能，落實辦理財產清查及移送強制執行，以提升清理成效；2.已訂定「114年違反刑事類行政罰鍰收繳執行清理計畫」，將加強督導考核及辦理教育訓練，並落實定期清理及再執行作業；3.已建立一致性標準與定期管考機制，另除辦理教育訓練以增進承辦人管理作業知能外，亦將不定期實施抽查，以降低人為錯誤或疏漏；4.已於系統補登送達日期或修正系統顯示功能，並視需求於各資訊系統分別增修重新送達註記欄位、逾各法定期限警示提醒等相關功能，另定期於系統上實施稽核，督促各分局注意系統資料完整性，以期提升管控績效。</w:t>
      </w:r>
    </w:p>
    <w:p w14:paraId="7B555AF8" w14:textId="77777777" w:rsidR="00E2318F" w:rsidRPr="00E2318F" w:rsidRDefault="00E2318F" w:rsidP="008060EA">
      <w:pPr>
        <w:overflowPunct w:val="0"/>
        <w:adjustRightInd w:val="0"/>
        <w:snapToGrid w:val="0"/>
        <w:spacing w:beforeLines="50" w:before="180" w:line="460" w:lineRule="exact"/>
        <w:ind w:firstLineChars="100" w:firstLine="280"/>
        <w:jc w:val="both"/>
        <w:outlineLvl w:val="1"/>
        <w:rPr>
          <w:rFonts w:ascii="標楷體" w:eastAsia="標楷體" w:hAnsi="標楷體" w:cs="Times New Roman"/>
          <w:b/>
          <w:bCs/>
          <w:color w:val="000000"/>
          <w:sz w:val="28"/>
          <w:szCs w:val="28"/>
        </w:rPr>
      </w:pPr>
      <w:r w:rsidRPr="00E2318F">
        <w:rPr>
          <w:rFonts w:ascii="標楷體" w:eastAsia="標楷體" w:hAnsi="標楷體" w:cs="Times New Roman" w:hint="eastAsia"/>
          <w:b/>
          <w:bCs/>
          <w:color w:val="000000"/>
          <w:sz w:val="28"/>
          <w:szCs w:val="28"/>
        </w:rPr>
        <w:t>（五）</w:t>
      </w:r>
      <w:r w:rsidRPr="00E2318F">
        <w:rPr>
          <w:rFonts w:ascii="標楷體" w:eastAsia="標楷體" w:hAnsi="標楷體" w:cs="Times New Roman" w:hint="eastAsia"/>
          <w:b/>
          <w:bCs/>
          <w:sz w:val="28"/>
          <w:szCs w:val="28"/>
        </w:rPr>
        <w:t>設置警光山莊提供警察機關員工及相關人員住宿休憩，惟營運成本費用與日俱增，收費標準未臻合理，且基金預算編列有欠允當，又委員會追蹤列管及督導考核機制未臻周妥，或款項收據保管及作廢未納入督導稽查等，有待檢討改善。</w:t>
      </w:r>
    </w:p>
    <w:p w14:paraId="148FE4C4" w14:textId="78EB9FEA" w:rsidR="00E2318F" w:rsidRPr="00E2318F" w:rsidRDefault="00E2318F" w:rsidP="00F85B4C">
      <w:pPr>
        <w:overflowPunct w:val="0"/>
        <w:adjustRightInd w:val="0"/>
        <w:snapToGrid w:val="0"/>
        <w:spacing w:line="440" w:lineRule="exact"/>
        <w:ind w:firstLineChars="200" w:firstLine="480"/>
        <w:jc w:val="both"/>
        <w:rPr>
          <w:rFonts w:ascii="標楷體" w:eastAsia="標楷體" w:hAnsi="標楷體" w:cs="Times New Roman"/>
          <w:bCs/>
          <w:szCs w:val="24"/>
        </w:rPr>
      </w:pPr>
      <w:r w:rsidRPr="00E2318F">
        <w:rPr>
          <w:rFonts w:ascii="標楷體" w:eastAsia="標楷體" w:hAnsi="標楷體" w:cs="Times New Roman" w:hint="eastAsia"/>
          <w:szCs w:val="24"/>
        </w:rPr>
        <w:t>該局為提供全國各警察機關員工、退休人員及親屬（包含協助警政工作人員）之住宿休憩，設置臺南市關子嶺警光山莊，由該局自行營運管理，並設立關子嶺警光山莊基金，又訂定「臺南市關子嶺警光山莊基金收支保管及運用辦法」以為業務執行之依據。該基金113年度總收入1,522萬餘元，總支出1,125萬餘元，本期賸餘397萬餘元。經查其執行情形，核有：1.基金營運績效為近4年最佳，並依規檢討清潔維護費標準（表4），惟未考量成本費用增加情形檢討收費標準，又泡湯服務未規範使用時段限制，收費標準未臻合理；2.未參酌歷年收入及實際狀況編列業務外收入，近3年預算執行結果均呈高比率超收，且業務賸餘亦產生鉅額差異，預算編列偏離實務運作，核欠允當；3.設置管理委員會並定期召開委員會議藉以督導警光山莊營運管理成效，惟委員會決議事項追蹤列管機制未臻明確，亦未於會中報告營運狀態及督導結果，督導考核機制未盡周妥；4.建立系統</w:t>
      </w:r>
      <w:r w:rsidRPr="00E2318F">
        <w:rPr>
          <w:rFonts w:ascii="標楷體" w:eastAsia="標楷體" w:hAnsi="標楷體" w:cs="Times New Roman" w:hint="eastAsia"/>
          <w:szCs w:val="24"/>
        </w:rPr>
        <w:lastRenderedPageBreak/>
        <w:t>管理自行收納款項，惟款項收據保管及作廢未納入督導稽查，核與臺南市政府各項收入憑證管理要點規定未符等情事，經函請檢討改善。據復：1.將視營運、成本費用及參考全國警光山莊收費情形，依據規費法規定定期檢討；2.115年度業務外收入預算已參酌往年收入及實際狀況調增編列金額；3.已於114年上半年管理委員會定期會議提報追蹤列管事項、營運狀態、督導作業規劃及結果；4.</w:t>
      </w:r>
      <w:r w:rsidR="00F85B4C" w:rsidRPr="00F85B4C">
        <w:rPr>
          <w:rFonts w:ascii="標楷體" w:eastAsia="標楷體" w:hAnsi="標楷體" w:cs="Times New Roman"/>
          <w:noProof/>
          <w:szCs w:val="32"/>
          <w:shd w:val="pct15" w:color="auto" w:fill="FFFFFF"/>
        </w:rPr>
        <w:t xml:space="preserve"> </w:t>
      </w:r>
      <w:r w:rsidR="00F85B4C" w:rsidRPr="00E2318F">
        <w:rPr>
          <w:rFonts w:ascii="標楷體" w:eastAsia="標楷體" w:hAnsi="標楷體" w:cs="Times New Roman"/>
          <w:noProof/>
          <w:szCs w:val="32"/>
          <w:shd w:val="pct15" w:color="auto" w:fill="FFFFFF"/>
        </w:rPr>
        <mc:AlternateContent>
          <mc:Choice Requires="wps">
            <w:drawing>
              <wp:anchor distT="0" distB="0" distL="114300" distR="114300" simplePos="0" relativeHeight="251877376" behindDoc="0" locked="0" layoutInCell="1" allowOverlap="1" wp14:anchorId="7A06EFC3" wp14:editId="506B7239">
                <wp:simplePos x="0" y="0"/>
                <wp:positionH relativeFrom="margin">
                  <wp:posOffset>0</wp:posOffset>
                </wp:positionH>
                <wp:positionV relativeFrom="paragraph">
                  <wp:posOffset>1433358</wp:posOffset>
                </wp:positionV>
                <wp:extent cx="6482080" cy="1930400"/>
                <wp:effectExtent l="0" t="0" r="0" b="0"/>
                <wp:wrapSquare wrapText="bothSides"/>
                <wp:docPr id="512" name="文字方塊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1930400"/>
                        </a:xfrm>
                        <a:prstGeom prst="rect">
                          <a:avLst/>
                        </a:prstGeom>
                        <a:noFill/>
                        <a:ln w="9525">
                          <a:noFill/>
                          <a:miter lim="800000"/>
                          <a:headEnd/>
                          <a:tailEnd/>
                        </a:ln>
                      </wps:spPr>
                      <wps:txbx>
                        <w:txbxContent>
                          <w:p w14:paraId="402B99D9" w14:textId="77777777" w:rsidR="00F85B4C" w:rsidRPr="002E2FBF" w:rsidRDefault="00F85B4C" w:rsidP="00F85B4C">
                            <w:pPr>
                              <w:spacing w:line="240" w:lineRule="exact"/>
                              <w:ind w:left="40"/>
                              <w:jc w:val="center"/>
                              <w:rPr>
                                <w:rFonts w:ascii="標楷體" w:eastAsia="標楷體" w:hAnsi="標楷體"/>
                                <w:b/>
                              </w:rPr>
                            </w:pPr>
                            <w:r w:rsidRPr="002E2FBF">
                              <w:rPr>
                                <w:rFonts w:ascii="標楷體" w:eastAsia="標楷體" w:hAnsi="標楷體" w:cs="新細明體" w:hint="eastAsia"/>
                                <w:b/>
                                <w:bCs/>
                                <w:kern w:val="0"/>
                              </w:rPr>
                              <w:t>表</w:t>
                            </w:r>
                            <w:r w:rsidRPr="002E2FBF">
                              <w:rPr>
                                <w:rFonts w:ascii="標楷體" w:eastAsia="標楷體" w:hAnsi="標楷體" w:cs="新細明體"/>
                                <w:b/>
                                <w:bCs/>
                                <w:kern w:val="0"/>
                              </w:rPr>
                              <w:t>4</w:t>
                            </w:r>
                            <w:r w:rsidRPr="002E2FBF">
                              <w:rPr>
                                <w:rFonts w:ascii="標楷體" w:eastAsia="標楷體" w:hAnsi="標楷體" w:cs="新細明體" w:hint="eastAsia"/>
                                <w:b/>
                                <w:bCs/>
                                <w:kern w:val="0"/>
                              </w:rPr>
                              <w:t xml:space="preserve">  警光山莊清潔維護費收費標準調整情形</w:t>
                            </w:r>
                          </w:p>
                          <w:p w14:paraId="63B9FB16" w14:textId="37203DE0" w:rsidR="00F85B4C" w:rsidRPr="002E2FBF" w:rsidRDefault="00F85B4C" w:rsidP="00F85B4C">
                            <w:pPr>
                              <w:spacing w:line="240" w:lineRule="exact"/>
                              <w:ind w:left="34"/>
                              <w:jc w:val="right"/>
                              <w:rPr>
                                <w:rFonts w:ascii="標楷體" w:eastAsia="標楷體" w:hAnsi="標楷體"/>
                                <w:sz w:val="20"/>
                                <w:szCs w:val="20"/>
                              </w:rPr>
                            </w:pPr>
                            <w:r w:rsidRPr="002E2FBF">
                              <w:rPr>
                                <w:rFonts w:ascii="標楷體" w:eastAsia="標楷體" w:hAnsi="標楷體" w:cs="新細明體" w:hint="eastAsia"/>
                                <w:kern w:val="0"/>
                                <w:sz w:val="20"/>
                                <w:szCs w:val="20"/>
                              </w:rPr>
                              <w:t>單位：</w:t>
                            </w:r>
                            <w:r w:rsidR="006D4AB1">
                              <w:rPr>
                                <w:rFonts w:ascii="標楷體" w:eastAsia="標楷體" w:hAnsi="標楷體" w:cs="新細明體" w:hint="eastAsia"/>
                                <w:kern w:val="0"/>
                                <w:sz w:val="20"/>
                                <w:szCs w:val="20"/>
                              </w:rPr>
                              <w:t>新臺幣</w:t>
                            </w:r>
                            <w:r w:rsidRPr="002E2FBF">
                              <w:rPr>
                                <w:rFonts w:ascii="標楷體" w:eastAsia="標楷體" w:hAnsi="標楷體" w:cs="新細明體" w:hint="eastAsia"/>
                                <w:kern w:val="0"/>
                                <w:sz w:val="20"/>
                                <w:szCs w:val="20"/>
                              </w:rPr>
                              <w:t>元、％</w:t>
                            </w:r>
                          </w:p>
                          <w:tbl>
                            <w:tblPr>
                              <w:tblW w:w="5032" w:type="pct"/>
                              <w:tblCellMar>
                                <w:left w:w="28" w:type="dxa"/>
                                <w:right w:w="28" w:type="dxa"/>
                              </w:tblCellMar>
                              <w:tblLook w:val="04A0" w:firstRow="1" w:lastRow="0" w:firstColumn="1" w:lastColumn="0" w:noHBand="0" w:noVBand="1"/>
                            </w:tblPr>
                            <w:tblGrid>
                              <w:gridCol w:w="1397"/>
                              <w:gridCol w:w="709"/>
                              <w:gridCol w:w="708"/>
                              <w:gridCol w:w="708"/>
                              <w:gridCol w:w="708"/>
                              <w:gridCol w:w="708"/>
                              <w:gridCol w:w="710"/>
                              <w:gridCol w:w="708"/>
                              <w:gridCol w:w="708"/>
                              <w:gridCol w:w="710"/>
                              <w:gridCol w:w="708"/>
                              <w:gridCol w:w="708"/>
                              <w:gridCol w:w="784"/>
                            </w:tblGrid>
                            <w:tr w:rsidR="00DB05CD" w:rsidRPr="002E2FBF" w14:paraId="4059E356" w14:textId="77777777" w:rsidTr="00E600CF">
                              <w:trPr>
                                <w:trHeight w:val="340"/>
                              </w:trPr>
                              <w:tc>
                                <w:tcPr>
                                  <w:tcW w:w="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E2725A"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類型</w:t>
                                  </w:r>
                                </w:p>
                              </w:tc>
                              <w:tc>
                                <w:tcPr>
                                  <w:tcW w:w="1065" w:type="pct"/>
                                  <w:gridSpan w:val="3"/>
                                  <w:tcBorders>
                                    <w:top w:val="single" w:sz="4" w:space="0" w:color="auto"/>
                                    <w:left w:val="nil"/>
                                    <w:bottom w:val="single" w:sz="4" w:space="0" w:color="auto"/>
                                    <w:right w:val="single" w:sz="4" w:space="0" w:color="auto"/>
                                  </w:tcBorders>
                                  <w:shd w:val="clear" w:color="auto" w:fill="auto"/>
                                  <w:vAlign w:val="center"/>
                                  <w:hideMark/>
                                </w:tcPr>
                                <w:p w14:paraId="3A49CE19"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二人套房（間）</w:t>
                                  </w:r>
                                </w:p>
                              </w:tc>
                              <w:tc>
                                <w:tcPr>
                                  <w:tcW w:w="1066" w:type="pct"/>
                                  <w:gridSpan w:val="3"/>
                                  <w:tcBorders>
                                    <w:top w:val="single" w:sz="4" w:space="0" w:color="auto"/>
                                    <w:left w:val="nil"/>
                                    <w:bottom w:val="single" w:sz="4" w:space="0" w:color="auto"/>
                                    <w:right w:val="single" w:sz="4" w:space="0" w:color="auto"/>
                                  </w:tcBorders>
                                  <w:shd w:val="clear" w:color="auto" w:fill="auto"/>
                                  <w:vAlign w:val="center"/>
                                  <w:hideMark/>
                                </w:tcPr>
                                <w:p w14:paraId="3C746209"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四人套房（間）</w:t>
                                  </w:r>
                                </w:p>
                              </w:tc>
                              <w:tc>
                                <w:tcPr>
                                  <w:tcW w:w="1066" w:type="pct"/>
                                  <w:gridSpan w:val="3"/>
                                  <w:tcBorders>
                                    <w:top w:val="single" w:sz="4" w:space="0" w:color="auto"/>
                                    <w:left w:val="nil"/>
                                    <w:bottom w:val="single" w:sz="4" w:space="0" w:color="auto"/>
                                    <w:right w:val="single" w:sz="4" w:space="0" w:color="auto"/>
                                  </w:tcBorders>
                                  <w:shd w:val="clear" w:color="auto" w:fill="auto"/>
                                  <w:vAlign w:val="center"/>
                                  <w:hideMark/>
                                </w:tcPr>
                                <w:p w14:paraId="57E1BBA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八人統舖（間）</w:t>
                                  </w:r>
                                </w:p>
                              </w:tc>
                              <w:tc>
                                <w:tcPr>
                                  <w:tcW w:w="1104" w:type="pct"/>
                                  <w:gridSpan w:val="3"/>
                                  <w:tcBorders>
                                    <w:top w:val="single" w:sz="4" w:space="0" w:color="auto"/>
                                    <w:left w:val="nil"/>
                                    <w:bottom w:val="single" w:sz="4" w:space="0" w:color="auto"/>
                                    <w:right w:val="single" w:sz="4" w:space="0" w:color="auto"/>
                                  </w:tcBorders>
                                  <w:shd w:val="clear" w:color="auto" w:fill="auto"/>
                                  <w:vAlign w:val="center"/>
                                  <w:hideMark/>
                                </w:tcPr>
                                <w:p w14:paraId="09E8BAFB"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公共浴池</w:t>
                                  </w:r>
                                </w:p>
                              </w:tc>
                            </w:tr>
                            <w:tr w:rsidR="008462AB" w:rsidRPr="002E2FBF" w14:paraId="2C15E393"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53731DE7"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年度/成長率</w:t>
                                  </w:r>
                                </w:p>
                              </w:tc>
                              <w:tc>
                                <w:tcPr>
                                  <w:tcW w:w="355" w:type="pct"/>
                                  <w:tcBorders>
                                    <w:top w:val="nil"/>
                                    <w:left w:val="nil"/>
                                    <w:bottom w:val="single" w:sz="4" w:space="0" w:color="auto"/>
                                    <w:right w:val="single" w:sz="4" w:space="0" w:color="auto"/>
                                  </w:tcBorders>
                                  <w:shd w:val="clear" w:color="auto" w:fill="auto"/>
                                  <w:vAlign w:val="center"/>
                                  <w:hideMark/>
                                </w:tcPr>
                                <w:p w14:paraId="024F019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2BFC82BA"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112FEBFF"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767D589F"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41BDB470"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25BFFD1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515D0B02"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797C39A5"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2DBC5AB1"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2DEFF392"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695FF583"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93" w:type="pct"/>
                                  <w:tcBorders>
                                    <w:top w:val="nil"/>
                                    <w:left w:val="nil"/>
                                    <w:bottom w:val="single" w:sz="4" w:space="0" w:color="auto"/>
                                    <w:right w:val="single" w:sz="4" w:space="0" w:color="auto"/>
                                  </w:tcBorders>
                                  <w:shd w:val="clear" w:color="auto" w:fill="auto"/>
                                  <w:vAlign w:val="center"/>
                                  <w:hideMark/>
                                </w:tcPr>
                                <w:p w14:paraId="215A9BC0"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r>
                            <w:tr w:rsidR="008462AB" w:rsidRPr="002E2FBF" w14:paraId="342F0E49"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5EC85B89"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臺南市政府警察局所屬員工</w:t>
                                  </w:r>
                                </w:p>
                              </w:tc>
                              <w:tc>
                                <w:tcPr>
                                  <w:tcW w:w="355" w:type="pct"/>
                                  <w:tcBorders>
                                    <w:top w:val="nil"/>
                                    <w:left w:val="nil"/>
                                    <w:bottom w:val="single" w:sz="4" w:space="0" w:color="auto"/>
                                    <w:right w:val="single" w:sz="4" w:space="0" w:color="auto"/>
                                  </w:tcBorders>
                                  <w:shd w:val="clear" w:color="auto" w:fill="auto"/>
                                  <w:vAlign w:val="center"/>
                                  <w:hideMark/>
                                </w:tcPr>
                                <w:p w14:paraId="476C8E8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450</w:t>
                                  </w:r>
                                </w:p>
                              </w:tc>
                              <w:tc>
                                <w:tcPr>
                                  <w:tcW w:w="355" w:type="pct"/>
                                  <w:tcBorders>
                                    <w:top w:val="nil"/>
                                    <w:left w:val="nil"/>
                                    <w:bottom w:val="single" w:sz="4" w:space="0" w:color="auto"/>
                                    <w:right w:val="single" w:sz="4" w:space="0" w:color="auto"/>
                                  </w:tcBorders>
                                  <w:shd w:val="clear" w:color="auto" w:fill="auto"/>
                                  <w:vAlign w:val="center"/>
                                  <w:hideMark/>
                                </w:tcPr>
                                <w:p w14:paraId="2AA3CEB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550</w:t>
                                  </w:r>
                                </w:p>
                              </w:tc>
                              <w:tc>
                                <w:tcPr>
                                  <w:tcW w:w="355" w:type="pct"/>
                                  <w:tcBorders>
                                    <w:top w:val="nil"/>
                                    <w:left w:val="nil"/>
                                    <w:bottom w:val="single" w:sz="4" w:space="0" w:color="auto"/>
                                    <w:right w:val="single" w:sz="4" w:space="0" w:color="auto"/>
                                  </w:tcBorders>
                                  <w:shd w:val="clear" w:color="auto" w:fill="auto"/>
                                  <w:vAlign w:val="center"/>
                                  <w:hideMark/>
                                </w:tcPr>
                                <w:p w14:paraId="693F2DB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22.22</w:t>
                                  </w:r>
                                </w:p>
                              </w:tc>
                              <w:tc>
                                <w:tcPr>
                                  <w:tcW w:w="355" w:type="pct"/>
                                  <w:tcBorders>
                                    <w:top w:val="nil"/>
                                    <w:left w:val="nil"/>
                                    <w:bottom w:val="single" w:sz="4" w:space="0" w:color="auto"/>
                                    <w:right w:val="single" w:sz="4" w:space="0" w:color="auto"/>
                                  </w:tcBorders>
                                  <w:shd w:val="clear" w:color="auto" w:fill="auto"/>
                                  <w:vAlign w:val="center"/>
                                  <w:hideMark/>
                                </w:tcPr>
                                <w:p w14:paraId="37CA4F8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700</w:t>
                                  </w:r>
                                </w:p>
                              </w:tc>
                              <w:tc>
                                <w:tcPr>
                                  <w:tcW w:w="355" w:type="pct"/>
                                  <w:tcBorders>
                                    <w:top w:val="nil"/>
                                    <w:left w:val="nil"/>
                                    <w:bottom w:val="single" w:sz="4" w:space="0" w:color="auto"/>
                                    <w:right w:val="single" w:sz="4" w:space="0" w:color="auto"/>
                                  </w:tcBorders>
                                  <w:shd w:val="clear" w:color="auto" w:fill="auto"/>
                                  <w:vAlign w:val="center"/>
                                  <w:hideMark/>
                                </w:tcPr>
                                <w:p w14:paraId="675AAE4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850</w:t>
                                  </w:r>
                                </w:p>
                              </w:tc>
                              <w:tc>
                                <w:tcPr>
                                  <w:tcW w:w="355" w:type="pct"/>
                                  <w:tcBorders>
                                    <w:top w:val="nil"/>
                                    <w:left w:val="nil"/>
                                    <w:bottom w:val="single" w:sz="4" w:space="0" w:color="auto"/>
                                    <w:right w:val="single" w:sz="4" w:space="0" w:color="auto"/>
                                  </w:tcBorders>
                                  <w:shd w:val="clear" w:color="auto" w:fill="auto"/>
                                  <w:vAlign w:val="center"/>
                                  <w:hideMark/>
                                </w:tcPr>
                                <w:p w14:paraId="1CDD0D1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21.43</w:t>
                                  </w:r>
                                </w:p>
                              </w:tc>
                              <w:tc>
                                <w:tcPr>
                                  <w:tcW w:w="355" w:type="pct"/>
                                  <w:tcBorders>
                                    <w:top w:val="nil"/>
                                    <w:left w:val="nil"/>
                                    <w:bottom w:val="single" w:sz="4" w:space="0" w:color="auto"/>
                                    <w:right w:val="single" w:sz="4" w:space="0" w:color="auto"/>
                                  </w:tcBorders>
                                  <w:shd w:val="clear" w:color="auto" w:fill="auto"/>
                                  <w:vAlign w:val="center"/>
                                  <w:hideMark/>
                                </w:tcPr>
                                <w:p w14:paraId="674C451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1,000</w:t>
                                  </w:r>
                                </w:p>
                              </w:tc>
                              <w:tc>
                                <w:tcPr>
                                  <w:tcW w:w="355" w:type="pct"/>
                                  <w:tcBorders>
                                    <w:top w:val="nil"/>
                                    <w:left w:val="nil"/>
                                    <w:bottom w:val="single" w:sz="4" w:space="0" w:color="auto"/>
                                    <w:right w:val="single" w:sz="4" w:space="0" w:color="auto"/>
                                  </w:tcBorders>
                                  <w:shd w:val="clear" w:color="auto" w:fill="auto"/>
                                  <w:vAlign w:val="center"/>
                                  <w:hideMark/>
                                </w:tcPr>
                                <w:p w14:paraId="7404128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1,200</w:t>
                                  </w:r>
                                </w:p>
                              </w:tc>
                              <w:tc>
                                <w:tcPr>
                                  <w:tcW w:w="355" w:type="pct"/>
                                  <w:tcBorders>
                                    <w:top w:val="nil"/>
                                    <w:left w:val="nil"/>
                                    <w:bottom w:val="single" w:sz="4" w:space="0" w:color="auto"/>
                                    <w:right w:val="single" w:sz="4" w:space="0" w:color="auto"/>
                                  </w:tcBorders>
                                  <w:shd w:val="clear" w:color="auto" w:fill="auto"/>
                                  <w:vAlign w:val="center"/>
                                  <w:hideMark/>
                                </w:tcPr>
                                <w:p w14:paraId="5B475FDE"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w:t>
                                  </w:r>
                                </w:p>
                              </w:tc>
                              <w:tc>
                                <w:tcPr>
                                  <w:tcW w:w="355" w:type="pct"/>
                                  <w:tcBorders>
                                    <w:top w:val="nil"/>
                                    <w:left w:val="nil"/>
                                    <w:bottom w:val="single" w:sz="4" w:space="0" w:color="auto"/>
                                    <w:right w:val="single" w:sz="4" w:space="0" w:color="auto"/>
                                  </w:tcBorders>
                                  <w:shd w:val="clear" w:color="auto" w:fill="auto"/>
                                  <w:vAlign w:val="center"/>
                                  <w:hideMark/>
                                </w:tcPr>
                                <w:p w14:paraId="5C35A2A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60</w:t>
                                  </w:r>
                                </w:p>
                              </w:tc>
                              <w:tc>
                                <w:tcPr>
                                  <w:tcW w:w="355" w:type="pct"/>
                                  <w:tcBorders>
                                    <w:top w:val="nil"/>
                                    <w:left w:val="nil"/>
                                    <w:bottom w:val="single" w:sz="4" w:space="0" w:color="auto"/>
                                    <w:right w:val="single" w:sz="4" w:space="0" w:color="auto"/>
                                  </w:tcBorders>
                                  <w:shd w:val="clear" w:color="auto" w:fill="auto"/>
                                  <w:vAlign w:val="center"/>
                                  <w:hideMark/>
                                </w:tcPr>
                                <w:p w14:paraId="10AF0804"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80</w:t>
                                  </w:r>
                                </w:p>
                              </w:tc>
                              <w:tc>
                                <w:tcPr>
                                  <w:tcW w:w="393" w:type="pct"/>
                                  <w:tcBorders>
                                    <w:top w:val="nil"/>
                                    <w:left w:val="nil"/>
                                    <w:bottom w:val="single" w:sz="4" w:space="0" w:color="auto"/>
                                    <w:right w:val="single" w:sz="4" w:space="0" w:color="auto"/>
                                  </w:tcBorders>
                                  <w:shd w:val="clear" w:color="auto" w:fill="auto"/>
                                  <w:vAlign w:val="center"/>
                                  <w:hideMark/>
                                </w:tcPr>
                                <w:p w14:paraId="25D33F4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33.33</w:t>
                                  </w:r>
                                </w:p>
                              </w:tc>
                            </w:tr>
                            <w:tr w:rsidR="008462AB" w:rsidRPr="002E2FBF" w14:paraId="1B00CF4C"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0C43E6A8"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全國警察機關員工及親屬</w:t>
                                  </w:r>
                                </w:p>
                              </w:tc>
                              <w:tc>
                                <w:tcPr>
                                  <w:tcW w:w="355" w:type="pct"/>
                                  <w:tcBorders>
                                    <w:top w:val="nil"/>
                                    <w:left w:val="nil"/>
                                    <w:bottom w:val="single" w:sz="4" w:space="0" w:color="auto"/>
                                    <w:right w:val="single" w:sz="4" w:space="0" w:color="auto"/>
                                  </w:tcBorders>
                                  <w:shd w:val="clear" w:color="auto" w:fill="auto"/>
                                  <w:vAlign w:val="center"/>
                                  <w:hideMark/>
                                </w:tcPr>
                                <w:p w14:paraId="23F4703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900</w:t>
                                  </w:r>
                                </w:p>
                              </w:tc>
                              <w:tc>
                                <w:tcPr>
                                  <w:tcW w:w="355" w:type="pct"/>
                                  <w:tcBorders>
                                    <w:top w:val="nil"/>
                                    <w:left w:val="nil"/>
                                    <w:bottom w:val="single" w:sz="4" w:space="0" w:color="auto"/>
                                    <w:right w:val="single" w:sz="4" w:space="0" w:color="auto"/>
                                  </w:tcBorders>
                                  <w:shd w:val="clear" w:color="auto" w:fill="auto"/>
                                  <w:vAlign w:val="center"/>
                                  <w:hideMark/>
                                </w:tcPr>
                                <w:p w14:paraId="73825FEC"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1,100</w:t>
                                  </w:r>
                                </w:p>
                              </w:tc>
                              <w:tc>
                                <w:tcPr>
                                  <w:tcW w:w="355" w:type="pct"/>
                                  <w:tcBorders>
                                    <w:top w:val="nil"/>
                                    <w:left w:val="nil"/>
                                    <w:bottom w:val="single" w:sz="4" w:space="0" w:color="auto"/>
                                    <w:right w:val="single" w:sz="4" w:space="0" w:color="auto"/>
                                  </w:tcBorders>
                                  <w:shd w:val="clear" w:color="auto" w:fill="auto"/>
                                  <w:vAlign w:val="center"/>
                                  <w:hideMark/>
                                </w:tcPr>
                                <w:p w14:paraId="6BA6CE6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22.22</w:t>
                                  </w:r>
                                </w:p>
                              </w:tc>
                              <w:tc>
                                <w:tcPr>
                                  <w:tcW w:w="355" w:type="pct"/>
                                  <w:tcBorders>
                                    <w:top w:val="nil"/>
                                    <w:left w:val="nil"/>
                                    <w:bottom w:val="single" w:sz="4" w:space="0" w:color="auto"/>
                                    <w:right w:val="single" w:sz="4" w:space="0" w:color="auto"/>
                                  </w:tcBorders>
                                  <w:shd w:val="clear" w:color="auto" w:fill="auto"/>
                                  <w:vAlign w:val="center"/>
                                  <w:hideMark/>
                                </w:tcPr>
                                <w:p w14:paraId="794A28C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1,400</w:t>
                                  </w:r>
                                </w:p>
                              </w:tc>
                              <w:tc>
                                <w:tcPr>
                                  <w:tcW w:w="355" w:type="pct"/>
                                  <w:tcBorders>
                                    <w:top w:val="nil"/>
                                    <w:left w:val="nil"/>
                                    <w:bottom w:val="single" w:sz="4" w:space="0" w:color="auto"/>
                                    <w:right w:val="single" w:sz="4" w:space="0" w:color="auto"/>
                                  </w:tcBorders>
                                  <w:shd w:val="clear" w:color="auto" w:fill="auto"/>
                                  <w:vAlign w:val="center"/>
                                  <w:hideMark/>
                                </w:tcPr>
                                <w:p w14:paraId="2D0C2E6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1,700</w:t>
                                  </w:r>
                                </w:p>
                              </w:tc>
                              <w:tc>
                                <w:tcPr>
                                  <w:tcW w:w="355" w:type="pct"/>
                                  <w:tcBorders>
                                    <w:top w:val="nil"/>
                                    <w:left w:val="nil"/>
                                    <w:bottom w:val="single" w:sz="4" w:space="0" w:color="auto"/>
                                    <w:right w:val="single" w:sz="4" w:space="0" w:color="auto"/>
                                  </w:tcBorders>
                                  <w:shd w:val="clear" w:color="auto" w:fill="auto"/>
                                  <w:vAlign w:val="center"/>
                                  <w:hideMark/>
                                </w:tcPr>
                                <w:p w14:paraId="475C9E26"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21.43</w:t>
                                  </w:r>
                                </w:p>
                              </w:tc>
                              <w:tc>
                                <w:tcPr>
                                  <w:tcW w:w="355" w:type="pct"/>
                                  <w:tcBorders>
                                    <w:top w:val="nil"/>
                                    <w:left w:val="nil"/>
                                    <w:bottom w:val="single" w:sz="4" w:space="0" w:color="auto"/>
                                    <w:right w:val="single" w:sz="4" w:space="0" w:color="auto"/>
                                  </w:tcBorders>
                                  <w:shd w:val="clear" w:color="auto" w:fill="auto"/>
                                  <w:vAlign w:val="center"/>
                                  <w:hideMark/>
                                </w:tcPr>
                                <w:p w14:paraId="472C004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2,000</w:t>
                                  </w:r>
                                </w:p>
                              </w:tc>
                              <w:tc>
                                <w:tcPr>
                                  <w:tcW w:w="355" w:type="pct"/>
                                  <w:tcBorders>
                                    <w:top w:val="nil"/>
                                    <w:left w:val="nil"/>
                                    <w:bottom w:val="single" w:sz="4" w:space="0" w:color="auto"/>
                                    <w:right w:val="single" w:sz="4" w:space="0" w:color="auto"/>
                                  </w:tcBorders>
                                  <w:shd w:val="clear" w:color="auto" w:fill="auto"/>
                                  <w:vAlign w:val="center"/>
                                  <w:hideMark/>
                                </w:tcPr>
                                <w:p w14:paraId="7E129F64"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2,400</w:t>
                                  </w:r>
                                </w:p>
                              </w:tc>
                              <w:tc>
                                <w:tcPr>
                                  <w:tcW w:w="355" w:type="pct"/>
                                  <w:tcBorders>
                                    <w:top w:val="nil"/>
                                    <w:left w:val="nil"/>
                                    <w:bottom w:val="single" w:sz="4" w:space="0" w:color="auto"/>
                                    <w:right w:val="single" w:sz="4" w:space="0" w:color="auto"/>
                                  </w:tcBorders>
                                  <w:shd w:val="clear" w:color="auto" w:fill="auto"/>
                                  <w:vAlign w:val="center"/>
                                  <w:hideMark/>
                                </w:tcPr>
                                <w:p w14:paraId="2B79C11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w:t>
                                  </w:r>
                                </w:p>
                              </w:tc>
                              <w:tc>
                                <w:tcPr>
                                  <w:tcW w:w="355" w:type="pct"/>
                                  <w:tcBorders>
                                    <w:top w:val="nil"/>
                                    <w:left w:val="nil"/>
                                    <w:bottom w:val="single" w:sz="4" w:space="0" w:color="auto"/>
                                    <w:right w:val="single" w:sz="4" w:space="0" w:color="auto"/>
                                  </w:tcBorders>
                                  <w:shd w:val="clear" w:color="auto" w:fill="auto"/>
                                  <w:vAlign w:val="center"/>
                                  <w:hideMark/>
                                </w:tcPr>
                                <w:p w14:paraId="78F1F35C"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60</w:t>
                                  </w:r>
                                </w:p>
                              </w:tc>
                              <w:tc>
                                <w:tcPr>
                                  <w:tcW w:w="355" w:type="pct"/>
                                  <w:tcBorders>
                                    <w:top w:val="nil"/>
                                    <w:left w:val="nil"/>
                                    <w:bottom w:val="single" w:sz="4" w:space="0" w:color="auto"/>
                                    <w:right w:val="single" w:sz="4" w:space="0" w:color="auto"/>
                                  </w:tcBorders>
                                  <w:shd w:val="clear" w:color="auto" w:fill="auto"/>
                                  <w:vAlign w:val="center"/>
                                  <w:hideMark/>
                                </w:tcPr>
                                <w:p w14:paraId="7512065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80</w:t>
                                  </w:r>
                                </w:p>
                              </w:tc>
                              <w:tc>
                                <w:tcPr>
                                  <w:tcW w:w="393" w:type="pct"/>
                                  <w:tcBorders>
                                    <w:top w:val="nil"/>
                                    <w:left w:val="nil"/>
                                    <w:bottom w:val="single" w:sz="4" w:space="0" w:color="auto"/>
                                    <w:right w:val="single" w:sz="4" w:space="0" w:color="auto"/>
                                  </w:tcBorders>
                                  <w:shd w:val="clear" w:color="auto" w:fill="auto"/>
                                  <w:vAlign w:val="center"/>
                                  <w:hideMark/>
                                </w:tcPr>
                                <w:p w14:paraId="4F8ACDAA"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33.33</w:t>
                                  </w:r>
                                </w:p>
                              </w:tc>
                            </w:tr>
                            <w:tr w:rsidR="008462AB" w:rsidRPr="002E2FBF" w14:paraId="5E3A38DC"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091D569A"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協助警政工作人員</w:t>
                                  </w:r>
                                </w:p>
                              </w:tc>
                              <w:tc>
                                <w:tcPr>
                                  <w:tcW w:w="355" w:type="pct"/>
                                  <w:tcBorders>
                                    <w:top w:val="nil"/>
                                    <w:left w:val="nil"/>
                                    <w:bottom w:val="single" w:sz="4" w:space="0" w:color="auto"/>
                                    <w:right w:val="single" w:sz="4" w:space="0" w:color="auto"/>
                                  </w:tcBorders>
                                  <w:shd w:val="clear" w:color="auto" w:fill="auto"/>
                                  <w:vAlign w:val="center"/>
                                  <w:hideMark/>
                                </w:tcPr>
                                <w:p w14:paraId="45900A1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1,100</w:t>
                                  </w:r>
                                </w:p>
                              </w:tc>
                              <w:tc>
                                <w:tcPr>
                                  <w:tcW w:w="355" w:type="pct"/>
                                  <w:tcBorders>
                                    <w:top w:val="nil"/>
                                    <w:left w:val="nil"/>
                                    <w:bottom w:val="single" w:sz="4" w:space="0" w:color="auto"/>
                                    <w:right w:val="single" w:sz="4" w:space="0" w:color="auto"/>
                                  </w:tcBorders>
                                  <w:shd w:val="clear" w:color="auto" w:fill="auto"/>
                                  <w:vAlign w:val="center"/>
                                  <w:hideMark/>
                                </w:tcPr>
                                <w:p w14:paraId="41DF09E3"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1,400</w:t>
                                  </w:r>
                                </w:p>
                              </w:tc>
                              <w:tc>
                                <w:tcPr>
                                  <w:tcW w:w="355" w:type="pct"/>
                                  <w:tcBorders>
                                    <w:top w:val="nil"/>
                                    <w:left w:val="nil"/>
                                    <w:bottom w:val="single" w:sz="4" w:space="0" w:color="auto"/>
                                    <w:right w:val="single" w:sz="4" w:space="0" w:color="auto"/>
                                  </w:tcBorders>
                                  <w:shd w:val="clear" w:color="auto" w:fill="auto"/>
                                  <w:vAlign w:val="center"/>
                                  <w:hideMark/>
                                </w:tcPr>
                                <w:p w14:paraId="248B2FE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27.27</w:t>
                                  </w:r>
                                </w:p>
                              </w:tc>
                              <w:tc>
                                <w:tcPr>
                                  <w:tcW w:w="355" w:type="pct"/>
                                  <w:tcBorders>
                                    <w:top w:val="nil"/>
                                    <w:left w:val="nil"/>
                                    <w:bottom w:val="single" w:sz="4" w:space="0" w:color="auto"/>
                                    <w:right w:val="single" w:sz="4" w:space="0" w:color="auto"/>
                                  </w:tcBorders>
                                  <w:shd w:val="clear" w:color="auto" w:fill="auto"/>
                                  <w:vAlign w:val="center"/>
                                  <w:hideMark/>
                                </w:tcPr>
                                <w:p w14:paraId="0AB9234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1,600</w:t>
                                  </w:r>
                                </w:p>
                              </w:tc>
                              <w:tc>
                                <w:tcPr>
                                  <w:tcW w:w="355" w:type="pct"/>
                                  <w:tcBorders>
                                    <w:top w:val="nil"/>
                                    <w:left w:val="nil"/>
                                    <w:bottom w:val="single" w:sz="4" w:space="0" w:color="auto"/>
                                    <w:right w:val="single" w:sz="4" w:space="0" w:color="auto"/>
                                  </w:tcBorders>
                                  <w:shd w:val="clear" w:color="auto" w:fill="auto"/>
                                  <w:vAlign w:val="center"/>
                                  <w:hideMark/>
                                </w:tcPr>
                                <w:p w14:paraId="7B8B58BE"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1,900</w:t>
                                  </w:r>
                                </w:p>
                              </w:tc>
                              <w:tc>
                                <w:tcPr>
                                  <w:tcW w:w="355" w:type="pct"/>
                                  <w:tcBorders>
                                    <w:top w:val="nil"/>
                                    <w:left w:val="nil"/>
                                    <w:bottom w:val="single" w:sz="4" w:space="0" w:color="auto"/>
                                    <w:right w:val="single" w:sz="4" w:space="0" w:color="auto"/>
                                  </w:tcBorders>
                                  <w:shd w:val="clear" w:color="auto" w:fill="auto"/>
                                  <w:vAlign w:val="center"/>
                                  <w:hideMark/>
                                </w:tcPr>
                                <w:p w14:paraId="2BD87E3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18.75</w:t>
                                  </w:r>
                                </w:p>
                              </w:tc>
                              <w:tc>
                                <w:tcPr>
                                  <w:tcW w:w="355" w:type="pct"/>
                                  <w:tcBorders>
                                    <w:top w:val="nil"/>
                                    <w:left w:val="nil"/>
                                    <w:bottom w:val="single" w:sz="4" w:space="0" w:color="auto"/>
                                    <w:right w:val="single" w:sz="4" w:space="0" w:color="auto"/>
                                  </w:tcBorders>
                                  <w:shd w:val="clear" w:color="auto" w:fill="auto"/>
                                  <w:vAlign w:val="center"/>
                                  <w:hideMark/>
                                </w:tcPr>
                                <w:p w14:paraId="2B6DD95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2,200</w:t>
                                  </w:r>
                                </w:p>
                              </w:tc>
                              <w:tc>
                                <w:tcPr>
                                  <w:tcW w:w="355" w:type="pct"/>
                                  <w:tcBorders>
                                    <w:top w:val="nil"/>
                                    <w:left w:val="nil"/>
                                    <w:bottom w:val="single" w:sz="4" w:space="0" w:color="auto"/>
                                    <w:right w:val="single" w:sz="4" w:space="0" w:color="auto"/>
                                  </w:tcBorders>
                                  <w:shd w:val="clear" w:color="auto" w:fill="auto"/>
                                  <w:vAlign w:val="center"/>
                                  <w:hideMark/>
                                </w:tcPr>
                                <w:p w14:paraId="3038D480"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2,600</w:t>
                                  </w:r>
                                </w:p>
                              </w:tc>
                              <w:tc>
                                <w:tcPr>
                                  <w:tcW w:w="355" w:type="pct"/>
                                  <w:tcBorders>
                                    <w:top w:val="nil"/>
                                    <w:left w:val="nil"/>
                                    <w:bottom w:val="single" w:sz="4" w:space="0" w:color="auto"/>
                                    <w:right w:val="single" w:sz="4" w:space="0" w:color="auto"/>
                                  </w:tcBorders>
                                  <w:shd w:val="clear" w:color="auto" w:fill="auto"/>
                                  <w:vAlign w:val="center"/>
                                  <w:hideMark/>
                                </w:tcPr>
                                <w:p w14:paraId="0F3CF4D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18.18</w:t>
                                  </w:r>
                                </w:p>
                              </w:tc>
                              <w:tc>
                                <w:tcPr>
                                  <w:tcW w:w="355" w:type="pct"/>
                                  <w:tcBorders>
                                    <w:top w:val="nil"/>
                                    <w:left w:val="nil"/>
                                    <w:bottom w:val="single" w:sz="4" w:space="0" w:color="auto"/>
                                    <w:right w:val="single" w:sz="4" w:space="0" w:color="auto"/>
                                  </w:tcBorders>
                                  <w:shd w:val="clear" w:color="auto" w:fill="auto"/>
                                  <w:vAlign w:val="center"/>
                                  <w:hideMark/>
                                </w:tcPr>
                                <w:p w14:paraId="30889FE3"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130</w:t>
                                  </w:r>
                                </w:p>
                              </w:tc>
                              <w:tc>
                                <w:tcPr>
                                  <w:tcW w:w="355" w:type="pct"/>
                                  <w:tcBorders>
                                    <w:top w:val="nil"/>
                                    <w:left w:val="nil"/>
                                    <w:bottom w:val="single" w:sz="4" w:space="0" w:color="auto"/>
                                    <w:right w:val="single" w:sz="4" w:space="0" w:color="auto"/>
                                  </w:tcBorders>
                                  <w:shd w:val="clear" w:color="auto" w:fill="auto"/>
                                  <w:vAlign w:val="center"/>
                                  <w:hideMark/>
                                </w:tcPr>
                                <w:p w14:paraId="046A968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160</w:t>
                                  </w:r>
                                </w:p>
                              </w:tc>
                              <w:tc>
                                <w:tcPr>
                                  <w:tcW w:w="393" w:type="pct"/>
                                  <w:tcBorders>
                                    <w:top w:val="nil"/>
                                    <w:left w:val="nil"/>
                                    <w:bottom w:val="single" w:sz="4" w:space="0" w:color="auto"/>
                                    <w:right w:val="single" w:sz="4" w:space="0" w:color="auto"/>
                                  </w:tcBorders>
                                  <w:shd w:val="clear" w:color="auto" w:fill="auto"/>
                                  <w:vAlign w:val="center"/>
                                  <w:hideMark/>
                                </w:tcPr>
                                <w:p w14:paraId="081D11A2"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23.08</w:t>
                                  </w:r>
                                </w:p>
                              </w:tc>
                            </w:tr>
                          </w:tbl>
                          <w:p w14:paraId="7AA434EC" w14:textId="77777777" w:rsidR="00F85B4C" w:rsidRPr="002E2FBF" w:rsidRDefault="00F85B4C" w:rsidP="00F85B4C">
                            <w:pPr>
                              <w:spacing w:line="240" w:lineRule="exact"/>
                              <w:rPr>
                                <w:rFonts w:ascii="標楷體" w:eastAsia="標楷體" w:hAnsi="標楷體"/>
                                <w:b/>
                                <w:sz w:val="18"/>
                                <w:szCs w:val="18"/>
                              </w:rPr>
                            </w:pPr>
                            <w:r w:rsidRPr="002E2FBF">
                              <w:rPr>
                                <w:rFonts w:ascii="標楷體" w:eastAsia="標楷體" w:hAnsi="標楷體" w:cs="新細明體" w:hint="eastAsia"/>
                                <w:kern w:val="0"/>
                                <w:sz w:val="18"/>
                                <w:szCs w:val="18"/>
                              </w:rPr>
                              <w:t>資料來源：整理自1</w:t>
                            </w:r>
                            <w:r w:rsidRPr="002E2FBF">
                              <w:rPr>
                                <w:rFonts w:ascii="標楷體" w:eastAsia="標楷體" w:hAnsi="標楷體" w:cs="新細明體"/>
                                <w:kern w:val="0"/>
                                <w:sz w:val="18"/>
                                <w:szCs w:val="18"/>
                              </w:rPr>
                              <w:t>04</w:t>
                            </w:r>
                            <w:r w:rsidRPr="002E2FBF">
                              <w:rPr>
                                <w:rFonts w:ascii="標楷體" w:eastAsia="標楷體" w:hAnsi="標楷體" w:cs="新細明體" w:hint="eastAsia"/>
                                <w:kern w:val="0"/>
                                <w:sz w:val="18"/>
                                <w:szCs w:val="18"/>
                              </w:rPr>
                              <w:t>及1</w:t>
                            </w:r>
                            <w:r w:rsidRPr="002E2FBF">
                              <w:rPr>
                                <w:rFonts w:ascii="標楷體" w:eastAsia="標楷體" w:hAnsi="標楷體" w:cs="新細明體"/>
                                <w:kern w:val="0"/>
                                <w:sz w:val="18"/>
                                <w:szCs w:val="18"/>
                              </w:rPr>
                              <w:t>12</w:t>
                            </w:r>
                            <w:r w:rsidRPr="002E2FBF">
                              <w:rPr>
                                <w:rFonts w:ascii="標楷體" w:eastAsia="標楷體" w:hAnsi="標楷體" w:cs="新細明體" w:hint="eastAsia"/>
                                <w:kern w:val="0"/>
                                <w:sz w:val="18"/>
                                <w:szCs w:val="18"/>
                              </w:rPr>
                              <w:t>年度臺南市關子嶺警光山莊清潔維護費收費標準附表資料。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6EFC3" id="文字方塊 512" o:spid="_x0000_s1283" type="#_x0000_t202" style="position:absolute;left:0;text-align:left;margin-left:0;margin-top:112.85pt;width:510.4pt;height:152pt;z-index:25187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3kJwIAAAQEAAAOAAAAZHJzL2Uyb0RvYy54bWysU11uEzEQfkfiDpbfye6GpCSrbKrSUoRU&#10;fqTCARyvN2the4ztZDdcoBIHKM8cgANwoPYcjL1pGsEbwg+W7fF8nu+bz4vTXiuyFc5LMBUtRjkl&#10;wnCopVlX9NPHy2czSnxgpmYKjKjoTnh6unz6ZNHZUoyhBVULRxDE+LKzFW1DsGWWed4KzfwIrDAY&#10;bMBpFnDr1lntWIfoWmXjPD/JOnC1dcCF93h6MQTpMuE3jeDhfdN4EYiqKNYW0uzSvIpztlywcu2Y&#10;bSXfl8H+oQrNpMFHD1AXLDCycfIvKC25Aw9NGHHQGTSN5CJxQDZF/geb65ZZkbigON4eZPL/D5a/&#10;235wRNYVnRZjSgzT2KT725u7n9/vb3/d/fhG4jmq1Flf4uVri9dD/xJ67HZi7O0V8M+eGDhvmVmL&#10;M+egawWrscoiZmZHqQOOjyCr7i3U+BjbBEhAfeN0lBBFIYiO3dodOiT6QDgenkxm43yGIY6xYv48&#10;n+SphxkrH9Kt8+G1AE3ioqIOLZDg2fbKh1gOKx+uxNcMXEqlkg2UIV1F59PxNCUcRbQM6FIldUVn&#10;eRyDbyLLV6ZOyYFJNazxAWX2tCPTgXPoV33SuZin7CjKCuodKuFgsCV+I1y04L5S0qElK+q/bJgT&#10;lKg3BtWcF5NJ9HDaTKYvxrhxx5HVcYQZjlAVDZQMy/OQfD+QPkPVG5n0eKxkXzRaLcm0/xbRy8f7&#10;dOvx8y5/AwAA//8DAFBLAwQUAAYACAAAACEAqX3Wh90AAAAJAQAADwAAAGRycy9kb3ducmV2Lnht&#10;bEyPy07DMBBF90j9B2sqsaN2LUJpyKSqQGxBlIfEzo2nSUQ8jmK3CX+Pu6LL0R3de06xmVwnTjSE&#10;1jPCcqFAEFfetlwjfLw/39yDCNGwNZ1nQvilAJtydlWY3PqR3+i0i7VIJRxyg9DE2OdShqohZ8LC&#10;98QpO/jBmZjOoZZ2MGMqd53USt1JZ1pOC43p6bGh6md3dAifL4fvr1v1Wj+5rB/9pCS7tUS8nk/b&#10;BxCRpvj/DGf8hA5lYtr7I9sgOoQkEhG0zlYgzrHSKqnsETK9XoEsC3lpUP4BAAD//wMAUEsBAi0A&#10;FAAGAAgAAAAhALaDOJL+AAAA4QEAABMAAAAAAAAAAAAAAAAAAAAAAFtDb250ZW50X1R5cGVzXS54&#10;bWxQSwECLQAUAAYACAAAACEAOP0h/9YAAACUAQAACwAAAAAAAAAAAAAAAAAvAQAAX3JlbHMvLnJl&#10;bHNQSwECLQAUAAYACAAAACEAfhC95CcCAAAEBAAADgAAAAAAAAAAAAAAAAAuAgAAZHJzL2Uyb0Rv&#10;Yy54bWxQSwECLQAUAAYACAAAACEAqX3Wh90AAAAJAQAADwAAAAAAAAAAAAAAAACBBAAAZHJzL2Rv&#10;d25yZXYueG1sUEsFBgAAAAAEAAQA8wAAAIsFAAAAAA==&#10;" filled="f" stroked="f">
                <v:textbox>
                  <w:txbxContent>
                    <w:p w14:paraId="402B99D9" w14:textId="77777777" w:rsidR="00F85B4C" w:rsidRPr="002E2FBF" w:rsidRDefault="00F85B4C" w:rsidP="00F85B4C">
                      <w:pPr>
                        <w:spacing w:line="240" w:lineRule="exact"/>
                        <w:ind w:left="40"/>
                        <w:jc w:val="center"/>
                        <w:rPr>
                          <w:rFonts w:ascii="標楷體" w:eastAsia="標楷體" w:hAnsi="標楷體"/>
                          <w:b/>
                        </w:rPr>
                      </w:pPr>
                      <w:r w:rsidRPr="002E2FBF">
                        <w:rPr>
                          <w:rFonts w:ascii="標楷體" w:eastAsia="標楷體" w:hAnsi="標楷體" w:cs="新細明體" w:hint="eastAsia"/>
                          <w:b/>
                          <w:bCs/>
                          <w:kern w:val="0"/>
                        </w:rPr>
                        <w:t>表</w:t>
                      </w:r>
                      <w:r w:rsidRPr="002E2FBF">
                        <w:rPr>
                          <w:rFonts w:ascii="標楷體" w:eastAsia="標楷體" w:hAnsi="標楷體" w:cs="新細明體"/>
                          <w:b/>
                          <w:bCs/>
                          <w:kern w:val="0"/>
                        </w:rPr>
                        <w:t>4</w:t>
                      </w:r>
                      <w:r w:rsidRPr="002E2FBF">
                        <w:rPr>
                          <w:rFonts w:ascii="標楷體" w:eastAsia="標楷體" w:hAnsi="標楷體" w:cs="新細明體" w:hint="eastAsia"/>
                          <w:b/>
                          <w:bCs/>
                          <w:kern w:val="0"/>
                        </w:rPr>
                        <w:t xml:space="preserve">  警光山莊清潔維護費收費標準調整情形</w:t>
                      </w:r>
                    </w:p>
                    <w:p w14:paraId="63B9FB16" w14:textId="37203DE0" w:rsidR="00F85B4C" w:rsidRPr="002E2FBF" w:rsidRDefault="00F85B4C" w:rsidP="00F85B4C">
                      <w:pPr>
                        <w:spacing w:line="240" w:lineRule="exact"/>
                        <w:ind w:left="34"/>
                        <w:jc w:val="right"/>
                        <w:rPr>
                          <w:rFonts w:ascii="標楷體" w:eastAsia="標楷體" w:hAnsi="標楷體"/>
                          <w:sz w:val="20"/>
                          <w:szCs w:val="20"/>
                        </w:rPr>
                      </w:pPr>
                      <w:r w:rsidRPr="002E2FBF">
                        <w:rPr>
                          <w:rFonts w:ascii="標楷體" w:eastAsia="標楷體" w:hAnsi="標楷體" w:cs="新細明體" w:hint="eastAsia"/>
                          <w:kern w:val="0"/>
                          <w:sz w:val="20"/>
                          <w:szCs w:val="20"/>
                        </w:rPr>
                        <w:t>單位：</w:t>
                      </w:r>
                      <w:r w:rsidR="006D4AB1">
                        <w:rPr>
                          <w:rFonts w:ascii="標楷體" w:eastAsia="標楷體" w:hAnsi="標楷體" w:cs="新細明體" w:hint="eastAsia"/>
                          <w:kern w:val="0"/>
                          <w:sz w:val="20"/>
                          <w:szCs w:val="20"/>
                        </w:rPr>
                        <w:t>新臺幣</w:t>
                      </w:r>
                      <w:r w:rsidRPr="002E2FBF">
                        <w:rPr>
                          <w:rFonts w:ascii="標楷體" w:eastAsia="標楷體" w:hAnsi="標楷體" w:cs="新細明體" w:hint="eastAsia"/>
                          <w:kern w:val="0"/>
                          <w:sz w:val="20"/>
                          <w:szCs w:val="20"/>
                        </w:rPr>
                        <w:t>元、％</w:t>
                      </w:r>
                    </w:p>
                    <w:tbl>
                      <w:tblPr>
                        <w:tblW w:w="5032" w:type="pct"/>
                        <w:tblCellMar>
                          <w:left w:w="28" w:type="dxa"/>
                          <w:right w:w="28" w:type="dxa"/>
                        </w:tblCellMar>
                        <w:tblLook w:val="04A0" w:firstRow="1" w:lastRow="0" w:firstColumn="1" w:lastColumn="0" w:noHBand="0" w:noVBand="1"/>
                      </w:tblPr>
                      <w:tblGrid>
                        <w:gridCol w:w="1397"/>
                        <w:gridCol w:w="709"/>
                        <w:gridCol w:w="708"/>
                        <w:gridCol w:w="708"/>
                        <w:gridCol w:w="708"/>
                        <w:gridCol w:w="708"/>
                        <w:gridCol w:w="710"/>
                        <w:gridCol w:w="708"/>
                        <w:gridCol w:w="708"/>
                        <w:gridCol w:w="710"/>
                        <w:gridCol w:w="708"/>
                        <w:gridCol w:w="708"/>
                        <w:gridCol w:w="784"/>
                      </w:tblGrid>
                      <w:tr w:rsidR="00DB05CD" w:rsidRPr="002E2FBF" w14:paraId="4059E356" w14:textId="77777777" w:rsidTr="00E600CF">
                        <w:trPr>
                          <w:trHeight w:val="340"/>
                        </w:trPr>
                        <w:tc>
                          <w:tcPr>
                            <w:tcW w:w="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E2725A"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類型</w:t>
                            </w:r>
                          </w:p>
                        </w:tc>
                        <w:tc>
                          <w:tcPr>
                            <w:tcW w:w="1065" w:type="pct"/>
                            <w:gridSpan w:val="3"/>
                            <w:tcBorders>
                              <w:top w:val="single" w:sz="4" w:space="0" w:color="auto"/>
                              <w:left w:val="nil"/>
                              <w:bottom w:val="single" w:sz="4" w:space="0" w:color="auto"/>
                              <w:right w:val="single" w:sz="4" w:space="0" w:color="auto"/>
                            </w:tcBorders>
                            <w:shd w:val="clear" w:color="auto" w:fill="auto"/>
                            <w:vAlign w:val="center"/>
                            <w:hideMark/>
                          </w:tcPr>
                          <w:p w14:paraId="3A49CE19"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二人套房（間）</w:t>
                            </w:r>
                          </w:p>
                        </w:tc>
                        <w:tc>
                          <w:tcPr>
                            <w:tcW w:w="1066" w:type="pct"/>
                            <w:gridSpan w:val="3"/>
                            <w:tcBorders>
                              <w:top w:val="single" w:sz="4" w:space="0" w:color="auto"/>
                              <w:left w:val="nil"/>
                              <w:bottom w:val="single" w:sz="4" w:space="0" w:color="auto"/>
                              <w:right w:val="single" w:sz="4" w:space="0" w:color="auto"/>
                            </w:tcBorders>
                            <w:shd w:val="clear" w:color="auto" w:fill="auto"/>
                            <w:vAlign w:val="center"/>
                            <w:hideMark/>
                          </w:tcPr>
                          <w:p w14:paraId="3C746209"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四人套房（間）</w:t>
                            </w:r>
                          </w:p>
                        </w:tc>
                        <w:tc>
                          <w:tcPr>
                            <w:tcW w:w="1066" w:type="pct"/>
                            <w:gridSpan w:val="3"/>
                            <w:tcBorders>
                              <w:top w:val="single" w:sz="4" w:space="0" w:color="auto"/>
                              <w:left w:val="nil"/>
                              <w:bottom w:val="single" w:sz="4" w:space="0" w:color="auto"/>
                              <w:right w:val="single" w:sz="4" w:space="0" w:color="auto"/>
                            </w:tcBorders>
                            <w:shd w:val="clear" w:color="auto" w:fill="auto"/>
                            <w:vAlign w:val="center"/>
                            <w:hideMark/>
                          </w:tcPr>
                          <w:p w14:paraId="57E1BBA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八人統舖（間）</w:t>
                            </w:r>
                          </w:p>
                        </w:tc>
                        <w:tc>
                          <w:tcPr>
                            <w:tcW w:w="1104" w:type="pct"/>
                            <w:gridSpan w:val="3"/>
                            <w:tcBorders>
                              <w:top w:val="single" w:sz="4" w:space="0" w:color="auto"/>
                              <w:left w:val="nil"/>
                              <w:bottom w:val="single" w:sz="4" w:space="0" w:color="auto"/>
                              <w:right w:val="single" w:sz="4" w:space="0" w:color="auto"/>
                            </w:tcBorders>
                            <w:shd w:val="clear" w:color="auto" w:fill="auto"/>
                            <w:vAlign w:val="center"/>
                            <w:hideMark/>
                          </w:tcPr>
                          <w:p w14:paraId="09E8BAFB"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公共浴池</w:t>
                            </w:r>
                          </w:p>
                        </w:tc>
                      </w:tr>
                      <w:tr w:rsidR="008462AB" w:rsidRPr="002E2FBF" w14:paraId="2C15E393"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53731DE7"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年度/成長率</w:t>
                            </w:r>
                          </w:p>
                        </w:tc>
                        <w:tc>
                          <w:tcPr>
                            <w:tcW w:w="355" w:type="pct"/>
                            <w:tcBorders>
                              <w:top w:val="nil"/>
                              <w:left w:val="nil"/>
                              <w:bottom w:val="single" w:sz="4" w:space="0" w:color="auto"/>
                              <w:right w:val="single" w:sz="4" w:space="0" w:color="auto"/>
                            </w:tcBorders>
                            <w:shd w:val="clear" w:color="auto" w:fill="auto"/>
                            <w:vAlign w:val="center"/>
                            <w:hideMark/>
                          </w:tcPr>
                          <w:p w14:paraId="024F019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2BFC82BA"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112FEBFF"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767D589F"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41BDB470"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25BFFD16"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515D0B02"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797C39A5"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55" w:type="pct"/>
                            <w:tcBorders>
                              <w:top w:val="nil"/>
                              <w:left w:val="nil"/>
                              <w:bottom w:val="single" w:sz="4" w:space="0" w:color="auto"/>
                              <w:right w:val="single" w:sz="4" w:space="0" w:color="auto"/>
                            </w:tcBorders>
                            <w:shd w:val="clear" w:color="auto" w:fill="auto"/>
                            <w:vAlign w:val="center"/>
                            <w:hideMark/>
                          </w:tcPr>
                          <w:p w14:paraId="2DBC5AB1"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c>
                          <w:tcPr>
                            <w:tcW w:w="355" w:type="pct"/>
                            <w:tcBorders>
                              <w:top w:val="nil"/>
                              <w:left w:val="nil"/>
                              <w:bottom w:val="single" w:sz="4" w:space="0" w:color="auto"/>
                              <w:right w:val="single" w:sz="4" w:space="0" w:color="auto"/>
                            </w:tcBorders>
                            <w:shd w:val="clear" w:color="auto" w:fill="auto"/>
                            <w:vAlign w:val="center"/>
                            <w:hideMark/>
                          </w:tcPr>
                          <w:p w14:paraId="2DEFF392"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104</w:t>
                            </w:r>
                          </w:p>
                        </w:tc>
                        <w:tc>
                          <w:tcPr>
                            <w:tcW w:w="355" w:type="pct"/>
                            <w:tcBorders>
                              <w:top w:val="nil"/>
                              <w:left w:val="nil"/>
                              <w:bottom w:val="single" w:sz="4" w:space="0" w:color="auto"/>
                              <w:right w:val="single" w:sz="4" w:space="0" w:color="auto"/>
                            </w:tcBorders>
                            <w:shd w:val="clear" w:color="auto" w:fill="auto"/>
                            <w:vAlign w:val="center"/>
                            <w:hideMark/>
                          </w:tcPr>
                          <w:p w14:paraId="695FF583"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112</w:t>
                            </w:r>
                          </w:p>
                        </w:tc>
                        <w:tc>
                          <w:tcPr>
                            <w:tcW w:w="393" w:type="pct"/>
                            <w:tcBorders>
                              <w:top w:val="nil"/>
                              <w:left w:val="nil"/>
                              <w:bottom w:val="single" w:sz="4" w:space="0" w:color="auto"/>
                              <w:right w:val="single" w:sz="4" w:space="0" w:color="auto"/>
                            </w:tcBorders>
                            <w:shd w:val="clear" w:color="auto" w:fill="auto"/>
                            <w:vAlign w:val="center"/>
                            <w:hideMark/>
                          </w:tcPr>
                          <w:p w14:paraId="215A9BC0" w14:textId="77777777" w:rsidR="00F85B4C" w:rsidRPr="002E2FBF" w:rsidRDefault="00F85B4C" w:rsidP="002E2FBF">
                            <w:pPr>
                              <w:widowControl/>
                              <w:spacing w:line="240" w:lineRule="exact"/>
                              <w:jc w:val="center"/>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增幅</w:t>
                            </w:r>
                          </w:p>
                        </w:tc>
                      </w:tr>
                      <w:tr w:rsidR="008462AB" w:rsidRPr="002E2FBF" w14:paraId="342F0E49"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5EC85B89"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臺南市政府警察局所屬員工</w:t>
                            </w:r>
                          </w:p>
                        </w:tc>
                        <w:tc>
                          <w:tcPr>
                            <w:tcW w:w="355" w:type="pct"/>
                            <w:tcBorders>
                              <w:top w:val="nil"/>
                              <w:left w:val="nil"/>
                              <w:bottom w:val="single" w:sz="4" w:space="0" w:color="auto"/>
                              <w:right w:val="single" w:sz="4" w:space="0" w:color="auto"/>
                            </w:tcBorders>
                            <w:shd w:val="clear" w:color="auto" w:fill="auto"/>
                            <w:vAlign w:val="center"/>
                            <w:hideMark/>
                          </w:tcPr>
                          <w:p w14:paraId="476C8E8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450</w:t>
                            </w:r>
                          </w:p>
                        </w:tc>
                        <w:tc>
                          <w:tcPr>
                            <w:tcW w:w="355" w:type="pct"/>
                            <w:tcBorders>
                              <w:top w:val="nil"/>
                              <w:left w:val="nil"/>
                              <w:bottom w:val="single" w:sz="4" w:space="0" w:color="auto"/>
                              <w:right w:val="single" w:sz="4" w:space="0" w:color="auto"/>
                            </w:tcBorders>
                            <w:shd w:val="clear" w:color="auto" w:fill="auto"/>
                            <w:vAlign w:val="center"/>
                            <w:hideMark/>
                          </w:tcPr>
                          <w:p w14:paraId="2AA3CEB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550</w:t>
                            </w:r>
                          </w:p>
                        </w:tc>
                        <w:tc>
                          <w:tcPr>
                            <w:tcW w:w="355" w:type="pct"/>
                            <w:tcBorders>
                              <w:top w:val="nil"/>
                              <w:left w:val="nil"/>
                              <w:bottom w:val="single" w:sz="4" w:space="0" w:color="auto"/>
                              <w:right w:val="single" w:sz="4" w:space="0" w:color="auto"/>
                            </w:tcBorders>
                            <w:shd w:val="clear" w:color="auto" w:fill="auto"/>
                            <w:vAlign w:val="center"/>
                            <w:hideMark/>
                          </w:tcPr>
                          <w:p w14:paraId="693F2DB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22.22</w:t>
                            </w:r>
                          </w:p>
                        </w:tc>
                        <w:tc>
                          <w:tcPr>
                            <w:tcW w:w="355" w:type="pct"/>
                            <w:tcBorders>
                              <w:top w:val="nil"/>
                              <w:left w:val="nil"/>
                              <w:bottom w:val="single" w:sz="4" w:space="0" w:color="auto"/>
                              <w:right w:val="single" w:sz="4" w:space="0" w:color="auto"/>
                            </w:tcBorders>
                            <w:shd w:val="clear" w:color="auto" w:fill="auto"/>
                            <w:vAlign w:val="center"/>
                            <w:hideMark/>
                          </w:tcPr>
                          <w:p w14:paraId="37CA4F8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700</w:t>
                            </w:r>
                          </w:p>
                        </w:tc>
                        <w:tc>
                          <w:tcPr>
                            <w:tcW w:w="355" w:type="pct"/>
                            <w:tcBorders>
                              <w:top w:val="nil"/>
                              <w:left w:val="nil"/>
                              <w:bottom w:val="single" w:sz="4" w:space="0" w:color="auto"/>
                              <w:right w:val="single" w:sz="4" w:space="0" w:color="auto"/>
                            </w:tcBorders>
                            <w:shd w:val="clear" w:color="auto" w:fill="auto"/>
                            <w:vAlign w:val="center"/>
                            <w:hideMark/>
                          </w:tcPr>
                          <w:p w14:paraId="675AAE4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850</w:t>
                            </w:r>
                          </w:p>
                        </w:tc>
                        <w:tc>
                          <w:tcPr>
                            <w:tcW w:w="355" w:type="pct"/>
                            <w:tcBorders>
                              <w:top w:val="nil"/>
                              <w:left w:val="nil"/>
                              <w:bottom w:val="single" w:sz="4" w:space="0" w:color="auto"/>
                              <w:right w:val="single" w:sz="4" w:space="0" w:color="auto"/>
                            </w:tcBorders>
                            <w:shd w:val="clear" w:color="auto" w:fill="auto"/>
                            <w:vAlign w:val="center"/>
                            <w:hideMark/>
                          </w:tcPr>
                          <w:p w14:paraId="1CDD0D1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21.43</w:t>
                            </w:r>
                          </w:p>
                        </w:tc>
                        <w:tc>
                          <w:tcPr>
                            <w:tcW w:w="355" w:type="pct"/>
                            <w:tcBorders>
                              <w:top w:val="nil"/>
                              <w:left w:val="nil"/>
                              <w:bottom w:val="single" w:sz="4" w:space="0" w:color="auto"/>
                              <w:right w:val="single" w:sz="4" w:space="0" w:color="auto"/>
                            </w:tcBorders>
                            <w:shd w:val="clear" w:color="auto" w:fill="auto"/>
                            <w:vAlign w:val="center"/>
                            <w:hideMark/>
                          </w:tcPr>
                          <w:p w14:paraId="674C451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1,000</w:t>
                            </w:r>
                          </w:p>
                        </w:tc>
                        <w:tc>
                          <w:tcPr>
                            <w:tcW w:w="355" w:type="pct"/>
                            <w:tcBorders>
                              <w:top w:val="nil"/>
                              <w:left w:val="nil"/>
                              <w:bottom w:val="single" w:sz="4" w:space="0" w:color="auto"/>
                              <w:right w:val="single" w:sz="4" w:space="0" w:color="auto"/>
                            </w:tcBorders>
                            <w:shd w:val="clear" w:color="auto" w:fill="auto"/>
                            <w:vAlign w:val="center"/>
                            <w:hideMark/>
                          </w:tcPr>
                          <w:p w14:paraId="7404128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1,200</w:t>
                            </w:r>
                          </w:p>
                        </w:tc>
                        <w:tc>
                          <w:tcPr>
                            <w:tcW w:w="355" w:type="pct"/>
                            <w:tcBorders>
                              <w:top w:val="nil"/>
                              <w:left w:val="nil"/>
                              <w:bottom w:val="single" w:sz="4" w:space="0" w:color="auto"/>
                              <w:right w:val="single" w:sz="4" w:space="0" w:color="auto"/>
                            </w:tcBorders>
                            <w:shd w:val="clear" w:color="auto" w:fill="auto"/>
                            <w:vAlign w:val="center"/>
                            <w:hideMark/>
                          </w:tcPr>
                          <w:p w14:paraId="5B475FDE"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w:t>
                            </w:r>
                          </w:p>
                        </w:tc>
                        <w:tc>
                          <w:tcPr>
                            <w:tcW w:w="355" w:type="pct"/>
                            <w:tcBorders>
                              <w:top w:val="nil"/>
                              <w:left w:val="nil"/>
                              <w:bottom w:val="single" w:sz="4" w:space="0" w:color="auto"/>
                              <w:right w:val="single" w:sz="4" w:space="0" w:color="auto"/>
                            </w:tcBorders>
                            <w:shd w:val="clear" w:color="auto" w:fill="auto"/>
                            <w:vAlign w:val="center"/>
                            <w:hideMark/>
                          </w:tcPr>
                          <w:p w14:paraId="5C35A2A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60</w:t>
                            </w:r>
                          </w:p>
                        </w:tc>
                        <w:tc>
                          <w:tcPr>
                            <w:tcW w:w="355" w:type="pct"/>
                            <w:tcBorders>
                              <w:top w:val="nil"/>
                              <w:left w:val="nil"/>
                              <w:bottom w:val="single" w:sz="4" w:space="0" w:color="auto"/>
                              <w:right w:val="single" w:sz="4" w:space="0" w:color="auto"/>
                            </w:tcBorders>
                            <w:shd w:val="clear" w:color="auto" w:fill="auto"/>
                            <w:vAlign w:val="center"/>
                            <w:hideMark/>
                          </w:tcPr>
                          <w:p w14:paraId="10AF0804"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80</w:t>
                            </w:r>
                          </w:p>
                        </w:tc>
                        <w:tc>
                          <w:tcPr>
                            <w:tcW w:w="393" w:type="pct"/>
                            <w:tcBorders>
                              <w:top w:val="nil"/>
                              <w:left w:val="nil"/>
                              <w:bottom w:val="single" w:sz="4" w:space="0" w:color="auto"/>
                              <w:right w:val="single" w:sz="4" w:space="0" w:color="auto"/>
                            </w:tcBorders>
                            <w:shd w:val="clear" w:color="auto" w:fill="auto"/>
                            <w:vAlign w:val="center"/>
                            <w:hideMark/>
                          </w:tcPr>
                          <w:p w14:paraId="25D33F4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33.33</w:t>
                            </w:r>
                          </w:p>
                        </w:tc>
                      </w:tr>
                      <w:tr w:rsidR="008462AB" w:rsidRPr="002E2FBF" w14:paraId="1B00CF4C"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0C43E6A8"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全國警察機關員工及親屬</w:t>
                            </w:r>
                          </w:p>
                        </w:tc>
                        <w:tc>
                          <w:tcPr>
                            <w:tcW w:w="355" w:type="pct"/>
                            <w:tcBorders>
                              <w:top w:val="nil"/>
                              <w:left w:val="nil"/>
                              <w:bottom w:val="single" w:sz="4" w:space="0" w:color="auto"/>
                              <w:right w:val="single" w:sz="4" w:space="0" w:color="auto"/>
                            </w:tcBorders>
                            <w:shd w:val="clear" w:color="auto" w:fill="auto"/>
                            <w:vAlign w:val="center"/>
                            <w:hideMark/>
                          </w:tcPr>
                          <w:p w14:paraId="23F4703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900</w:t>
                            </w:r>
                          </w:p>
                        </w:tc>
                        <w:tc>
                          <w:tcPr>
                            <w:tcW w:w="355" w:type="pct"/>
                            <w:tcBorders>
                              <w:top w:val="nil"/>
                              <w:left w:val="nil"/>
                              <w:bottom w:val="single" w:sz="4" w:space="0" w:color="auto"/>
                              <w:right w:val="single" w:sz="4" w:space="0" w:color="auto"/>
                            </w:tcBorders>
                            <w:shd w:val="clear" w:color="auto" w:fill="auto"/>
                            <w:vAlign w:val="center"/>
                            <w:hideMark/>
                          </w:tcPr>
                          <w:p w14:paraId="73825FEC"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1,100</w:t>
                            </w:r>
                          </w:p>
                        </w:tc>
                        <w:tc>
                          <w:tcPr>
                            <w:tcW w:w="355" w:type="pct"/>
                            <w:tcBorders>
                              <w:top w:val="nil"/>
                              <w:left w:val="nil"/>
                              <w:bottom w:val="single" w:sz="4" w:space="0" w:color="auto"/>
                              <w:right w:val="single" w:sz="4" w:space="0" w:color="auto"/>
                            </w:tcBorders>
                            <w:shd w:val="clear" w:color="auto" w:fill="auto"/>
                            <w:vAlign w:val="center"/>
                            <w:hideMark/>
                          </w:tcPr>
                          <w:p w14:paraId="6BA6CE6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22.22</w:t>
                            </w:r>
                          </w:p>
                        </w:tc>
                        <w:tc>
                          <w:tcPr>
                            <w:tcW w:w="355" w:type="pct"/>
                            <w:tcBorders>
                              <w:top w:val="nil"/>
                              <w:left w:val="nil"/>
                              <w:bottom w:val="single" w:sz="4" w:space="0" w:color="auto"/>
                              <w:right w:val="single" w:sz="4" w:space="0" w:color="auto"/>
                            </w:tcBorders>
                            <w:shd w:val="clear" w:color="auto" w:fill="auto"/>
                            <w:vAlign w:val="center"/>
                            <w:hideMark/>
                          </w:tcPr>
                          <w:p w14:paraId="794A28CD"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1,400</w:t>
                            </w:r>
                          </w:p>
                        </w:tc>
                        <w:tc>
                          <w:tcPr>
                            <w:tcW w:w="355" w:type="pct"/>
                            <w:tcBorders>
                              <w:top w:val="nil"/>
                              <w:left w:val="nil"/>
                              <w:bottom w:val="single" w:sz="4" w:space="0" w:color="auto"/>
                              <w:right w:val="single" w:sz="4" w:space="0" w:color="auto"/>
                            </w:tcBorders>
                            <w:shd w:val="clear" w:color="auto" w:fill="auto"/>
                            <w:vAlign w:val="center"/>
                            <w:hideMark/>
                          </w:tcPr>
                          <w:p w14:paraId="2D0C2E6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1,700</w:t>
                            </w:r>
                          </w:p>
                        </w:tc>
                        <w:tc>
                          <w:tcPr>
                            <w:tcW w:w="355" w:type="pct"/>
                            <w:tcBorders>
                              <w:top w:val="nil"/>
                              <w:left w:val="nil"/>
                              <w:bottom w:val="single" w:sz="4" w:space="0" w:color="auto"/>
                              <w:right w:val="single" w:sz="4" w:space="0" w:color="auto"/>
                            </w:tcBorders>
                            <w:shd w:val="clear" w:color="auto" w:fill="auto"/>
                            <w:vAlign w:val="center"/>
                            <w:hideMark/>
                          </w:tcPr>
                          <w:p w14:paraId="475C9E26"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21.43</w:t>
                            </w:r>
                          </w:p>
                        </w:tc>
                        <w:tc>
                          <w:tcPr>
                            <w:tcW w:w="355" w:type="pct"/>
                            <w:tcBorders>
                              <w:top w:val="nil"/>
                              <w:left w:val="nil"/>
                              <w:bottom w:val="single" w:sz="4" w:space="0" w:color="auto"/>
                              <w:right w:val="single" w:sz="4" w:space="0" w:color="auto"/>
                            </w:tcBorders>
                            <w:shd w:val="clear" w:color="auto" w:fill="auto"/>
                            <w:vAlign w:val="center"/>
                            <w:hideMark/>
                          </w:tcPr>
                          <w:p w14:paraId="472C004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2,000</w:t>
                            </w:r>
                          </w:p>
                        </w:tc>
                        <w:tc>
                          <w:tcPr>
                            <w:tcW w:w="355" w:type="pct"/>
                            <w:tcBorders>
                              <w:top w:val="nil"/>
                              <w:left w:val="nil"/>
                              <w:bottom w:val="single" w:sz="4" w:space="0" w:color="auto"/>
                              <w:right w:val="single" w:sz="4" w:space="0" w:color="auto"/>
                            </w:tcBorders>
                            <w:shd w:val="clear" w:color="auto" w:fill="auto"/>
                            <w:vAlign w:val="center"/>
                            <w:hideMark/>
                          </w:tcPr>
                          <w:p w14:paraId="7E129F64"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2,400</w:t>
                            </w:r>
                          </w:p>
                        </w:tc>
                        <w:tc>
                          <w:tcPr>
                            <w:tcW w:w="355" w:type="pct"/>
                            <w:tcBorders>
                              <w:top w:val="nil"/>
                              <w:left w:val="nil"/>
                              <w:bottom w:val="single" w:sz="4" w:space="0" w:color="auto"/>
                              <w:right w:val="single" w:sz="4" w:space="0" w:color="auto"/>
                            </w:tcBorders>
                            <w:shd w:val="clear" w:color="auto" w:fill="auto"/>
                            <w:vAlign w:val="center"/>
                            <w:hideMark/>
                          </w:tcPr>
                          <w:p w14:paraId="2B79C11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20</w:t>
                            </w:r>
                          </w:p>
                        </w:tc>
                        <w:tc>
                          <w:tcPr>
                            <w:tcW w:w="355" w:type="pct"/>
                            <w:tcBorders>
                              <w:top w:val="nil"/>
                              <w:left w:val="nil"/>
                              <w:bottom w:val="single" w:sz="4" w:space="0" w:color="auto"/>
                              <w:right w:val="single" w:sz="4" w:space="0" w:color="auto"/>
                            </w:tcBorders>
                            <w:shd w:val="clear" w:color="auto" w:fill="auto"/>
                            <w:vAlign w:val="center"/>
                            <w:hideMark/>
                          </w:tcPr>
                          <w:p w14:paraId="78F1F35C"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60</w:t>
                            </w:r>
                          </w:p>
                        </w:tc>
                        <w:tc>
                          <w:tcPr>
                            <w:tcW w:w="355" w:type="pct"/>
                            <w:tcBorders>
                              <w:top w:val="nil"/>
                              <w:left w:val="nil"/>
                              <w:bottom w:val="single" w:sz="4" w:space="0" w:color="auto"/>
                              <w:right w:val="single" w:sz="4" w:space="0" w:color="auto"/>
                            </w:tcBorders>
                            <w:shd w:val="clear" w:color="auto" w:fill="auto"/>
                            <w:vAlign w:val="center"/>
                            <w:hideMark/>
                          </w:tcPr>
                          <w:p w14:paraId="7512065B"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80</w:t>
                            </w:r>
                          </w:p>
                        </w:tc>
                        <w:tc>
                          <w:tcPr>
                            <w:tcW w:w="393" w:type="pct"/>
                            <w:tcBorders>
                              <w:top w:val="nil"/>
                              <w:left w:val="nil"/>
                              <w:bottom w:val="single" w:sz="4" w:space="0" w:color="auto"/>
                              <w:right w:val="single" w:sz="4" w:space="0" w:color="auto"/>
                            </w:tcBorders>
                            <w:shd w:val="clear" w:color="auto" w:fill="auto"/>
                            <w:vAlign w:val="center"/>
                            <w:hideMark/>
                          </w:tcPr>
                          <w:p w14:paraId="4F8ACDAA"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33.33</w:t>
                            </w:r>
                          </w:p>
                        </w:tc>
                      </w:tr>
                      <w:tr w:rsidR="008462AB" w:rsidRPr="002E2FBF" w14:paraId="5E3A38DC" w14:textId="77777777" w:rsidTr="00E600CF">
                        <w:trPr>
                          <w:trHeight w:val="340"/>
                        </w:trPr>
                        <w:tc>
                          <w:tcPr>
                            <w:tcW w:w="700" w:type="pct"/>
                            <w:tcBorders>
                              <w:top w:val="nil"/>
                              <w:left w:val="single" w:sz="4" w:space="0" w:color="auto"/>
                              <w:bottom w:val="single" w:sz="4" w:space="0" w:color="auto"/>
                              <w:right w:val="single" w:sz="4" w:space="0" w:color="auto"/>
                            </w:tcBorders>
                            <w:shd w:val="clear" w:color="auto" w:fill="auto"/>
                            <w:vAlign w:val="center"/>
                            <w:hideMark/>
                          </w:tcPr>
                          <w:p w14:paraId="091D569A" w14:textId="77777777" w:rsidR="00F85B4C" w:rsidRPr="002E2FBF" w:rsidRDefault="00F85B4C" w:rsidP="002E2FBF">
                            <w:pPr>
                              <w:widowControl/>
                              <w:spacing w:line="240" w:lineRule="exac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協助警政工作人員</w:t>
                            </w:r>
                          </w:p>
                        </w:tc>
                        <w:tc>
                          <w:tcPr>
                            <w:tcW w:w="355" w:type="pct"/>
                            <w:tcBorders>
                              <w:top w:val="nil"/>
                              <w:left w:val="nil"/>
                              <w:bottom w:val="single" w:sz="4" w:space="0" w:color="auto"/>
                              <w:right w:val="single" w:sz="4" w:space="0" w:color="auto"/>
                            </w:tcBorders>
                            <w:shd w:val="clear" w:color="auto" w:fill="auto"/>
                            <w:vAlign w:val="center"/>
                            <w:hideMark/>
                          </w:tcPr>
                          <w:p w14:paraId="45900A1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1,100</w:t>
                            </w:r>
                          </w:p>
                        </w:tc>
                        <w:tc>
                          <w:tcPr>
                            <w:tcW w:w="355" w:type="pct"/>
                            <w:tcBorders>
                              <w:top w:val="nil"/>
                              <w:left w:val="nil"/>
                              <w:bottom w:val="single" w:sz="4" w:space="0" w:color="auto"/>
                              <w:right w:val="single" w:sz="4" w:space="0" w:color="auto"/>
                            </w:tcBorders>
                            <w:shd w:val="clear" w:color="auto" w:fill="auto"/>
                            <w:vAlign w:val="center"/>
                            <w:hideMark/>
                          </w:tcPr>
                          <w:p w14:paraId="41DF09E3"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1,400</w:t>
                            </w:r>
                          </w:p>
                        </w:tc>
                        <w:tc>
                          <w:tcPr>
                            <w:tcW w:w="355" w:type="pct"/>
                            <w:tcBorders>
                              <w:top w:val="nil"/>
                              <w:left w:val="nil"/>
                              <w:bottom w:val="single" w:sz="4" w:space="0" w:color="auto"/>
                              <w:right w:val="single" w:sz="4" w:space="0" w:color="auto"/>
                            </w:tcBorders>
                            <w:shd w:val="clear" w:color="auto" w:fill="auto"/>
                            <w:vAlign w:val="center"/>
                            <w:hideMark/>
                          </w:tcPr>
                          <w:p w14:paraId="248B2FE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27.27</w:t>
                            </w:r>
                          </w:p>
                        </w:tc>
                        <w:tc>
                          <w:tcPr>
                            <w:tcW w:w="355" w:type="pct"/>
                            <w:tcBorders>
                              <w:top w:val="nil"/>
                              <w:left w:val="nil"/>
                              <w:bottom w:val="single" w:sz="4" w:space="0" w:color="auto"/>
                              <w:right w:val="single" w:sz="4" w:space="0" w:color="auto"/>
                            </w:tcBorders>
                            <w:shd w:val="clear" w:color="auto" w:fill="auto"/>
                            <w:vAlign w:val="center"/>
                            <w:hideMark/>
                          </w:tcPr>
                          <w:p w14:paraId="0AB92349"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1,600</w:t>
                            </w:r>
                          </w:p>
                        </w:tc>
                        <w:tc>
                          <w:tcPr>
                            <w:tcW w:w="355" w:type="pct"/>
                            <w:tcBorders>
                              <w:top w:val="nil"/>
                              <w:left w:val="nil"/>
                              <w:bottom w:val="single" w:sz="4" w:space="0" w:color="auto"/>
                              <w:right w:val="single" w:sz="4" w:space="0" w:color="auto"/>
                            </w:tcBorders>
                            <w:shd w:val="clear" w:color="auto" w:fill="auto"/>
                            <w:vAlign w:val="center"/>
                            <w:hideMark/>
                          </w:tcPr>
                          <w:p w14:paraId="7B8B58BE"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1,900</w:t>
                            </w:r>
                          </w:p>
                        </w:tc>
                        <w:tc>
                          <w:tcPr>
                            <w:tcW w:w="355" w:type="pct"/>
                            <w:tcBorders>
                              <w:top w:val="nil"/>
                              <w:left w:val="nil"/>
                              <w:bottom w:val="single" w:sz="4" w:space="0" w:color="auto"/>
                              <w:right w:val="single" w:sz="4" w:space="0" w:color="auto"/>
                            </w:tcBorders>
                            <w:shd w:val="clear" w:color="auto" w:fill="auto"/>
                            <w:vAlign w:val="center"/>
                            <w:hideMark/>
                          </w:tcPr>
                          <w:p w14:paraId="2BD87E3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18.75</w:t>
                            </w:r>
                          </w:p>
                        </w:tc>
                        <w:tc>
                          <w:tcPr>
                            <w:tcW w:w="355" w:type="pct"/>
                            <w:tcBorders>
                              <w:top w:val="nil"/>
                              <w:left w:val="nil"/>
                              <w:bottom w:val="single" w:sz="4" w:space="0" w:color="auto"/>
                              <w:right w:val="single" w:sz="4" w:space="0" w:color="auto"/>
                            </w:tcBorders>
                            <w:shd w:val="clear" w:color="auto" w:fill="auto"/>
                            <w:vAlign w:val="center"/>
                            <w:hideMark/>
                          </w:tcPr>
                          <w:p w14:paraId="2B6DD95F"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2,200</w:t>
                            </w:r>
                          </w:p>
                        </w:tc>
                        <w:tc>
                          <w:tcPr>
                            <w:tcW w:w="355" w:type="pct"/>
                            <w:tcBorders>
                              <w:top w:val="nil"/>
                              <w:left w:val="nil"/>
                              <w:bottom w:val="single" w:sz="4" w:space="0" w:color="auto"/>
                              <w:right w:val="single" w:sz="4" w:space="0" w:color="auto"/>
                            </w:tcBorders>
                            <w:shd w:val="clear" w:color="auto" w:fill="auto"/>
                            <w:vAlign w:val="center"/>
                            <w:hideMark/>
                          </w:tcPr>
                          <w:p w14:paraId="3038D480"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2,600</w:t>
                            </w:r>
                          </w:p>
                        </w:tc>
                        <w:tc>
                          <w:tcPr>
                            <w:tcW w:w="355" w:type="pct"/>
                            <w:tcBorders>
                              <w:top w:val="nil"/>
                              <w:left w:val="nil"/>
                              <w:bottom w:val="single" w:sz="4" w:space="0" w:color="auto"/>
                              <w:right w:val="single" w:sz="4" w:space="0" w:color="auto"/>
                            </w:tcBorders>
                            <w:shd w:val="clear" w:color="auto" w:fill="auto"/>
                            <w:vAlign w:val="center"/>
                            <w:hideMark/>
                          </w:tcPr>
                          <w:p w14:paraId="0F3CF4D1"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18.18</w:t>
                            </w:r>
                          </w:p>
                        </w:tc>
                        <w:tc>
                          <w:tcPr>
                            <w:tcW w:w="355" w:type="pct"/>
                            <w:tcBorders>
                              <w:top w:val="nil"/>
                              <w:left w:val="nil"/>
                              <w:bottom w:val="single" w:sz="4" w:space="0" w:color="auto"/>
                              <w:right w:val="single" w:sz="4" w:space="0" w:color="auto"/>
                            </w:tcBorders>
                            <w:shd w:val="clear" w:color="auto" w:fill="auto"/>
                            <w:vAlign w:val="center"/>
                            <w:hideMark/>
                          </w:tcPr>
                          <w:p w14:paraId="30889FE3"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130</w:t>
                            </w:r>
                          </w:p>
                        </w:tc>
                        <w:tc>
                          <w:tcPr>
                            <w:tcW w:w="355" w:type="pct"/>
                            <w:tcBorders>
                              <w:top w:val="nil"/>
                              <w:left w:val="nil"/>
                              <w:bottom w:val="single" w:sz="4" w:space="0" w:color="auto"/>
                              <w:right w:val="single" w:sz="4" w:space="0" w:color="auto"/>
                            </w:tcBorders>
                            <w:shd w:val="clear" w:color="auto" w:fill="auto"/>
                            <w:vAlign w:val="center"/>
                            <w:hideMark/>
                          </w:tcPr>
                          <w:p w14:paraId="046A9685"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160</w:t>
                            </w:r>
                          </w:p>
                        </w:tc>
                        <w:tc>
                          <w:tcPr>
                            <w:tcW w:w="393" w:type="pct"/>
                            <w:tcBorders>
                              <w:top w:val="nil"/>
                              <w:left w:val="nil"/>
                              <w:bottom w:val="single" w:sz="4" w:space="0" w:color="auto"/>
                              <w:right w:val="single" w:sz="4" w:space="0" w:color="auto"/>
                            </w:tcBorders>
                            <w:shd w:val="clear" w:color="auto" w:fill="auto"/>
                            <w:vAlign w:val="center"/>
                            <w:hideMark/>
                          </w:tcPr>
                          <w:p w14:paraId="081D11A2" w14:textId="77777777" w:rsidR="00F85B4C" w:rsidRPr="002E2FBF" w:rsidRDefault="00F85B4C" w:rsidP="002E2FBF">
                            <w:pPr>
                              <w:widowControl/>
                              <w:spacing w:line="240" w:lineRule="exact"/>
                              <w:jc w:val="right"/>
                              <w:rPr>
                                <w:rFonts w:ascii="標楷體" w:eastAsia="標楷體" w:hAnsi="標楷體" w:cs="新細明體"/>
                                <w:color w:val="000000"/>
                                <w:kern w:val="0"/>
                                <w:sz w:val="20"/>
                                <w:szCs w:val="20"/>
                              </w:rPr>
                            </w:pPr>
                            <w:r w:rsidRPr="002E2FBF">
                              <w:rPr>
                                <w:rFonts w:ascii="標楷體" w:eastAsia="標楷體" w:hAnsi="標楷體" w:cs="新細明體" w:hint="eastAsia"/>
                                <w:color w:val="000000"/>
                                <w:kern w:val="0"/>
                                <w:sz w:val="20"/>
                                <w:szCs w:val="20"/>
                              </w:rPr>
                              <w:t>23.08</w:t>
                            </w:r>
                          </w:p>
                        </w:tc>
                      </w:tr>
                    </w:tbl>
                    <w:p w14:paraId="7AA434EC" w14:textId="77777777" w:rsidR="00F85B4C" w:rsidRPr="002E2FBF" w:rsidRDefault="00F85B4C" w:rsidP="00F85B4C">
                      <w:pPr>
                        <w:spacing w:line="240" w:lineRule="exact"/>
                        <w:rPr>
                          <w:rFonts w:ascii="標楷體" w:eastAsia="標楷體" w:hAnsi="標楷體"/>
                          <w:b/>
                          <w:sz w:val="18"/>
                          <w:szCs w:val="18"/>
                        </w:rPr>
                      </w:pPr>
                      <w:r w:rsidRPr="002E2FBF">
                        <w:rPr>
                          <w:rFonts w:ascii="標楷體" w:eastAsia="標楷體" w:hAnsi="標楷體" w:cs="新細明體" w:hint="eastAsia"/>
                          <w:kern w:val="0"/>
                          <w:sz w:val="18"/>
                          <w:szCs w:val="18"/>
                        </w:rPr>
                        <w:t>資料來源：整理自1</w:t>
                      </w:r>
                      <w:r w:rsidRPr="002E2FBF">
                        <w:rPr>
                          <w:rFonts w:ascii="標楷體" w:eastAsia="標楷體" w:hAnsi="標楷體" w:cs="新細明體"/>
                          <w:kern w:val="0"/>
                          <w:sz w:val="18"/>
                          <w:szCs w:val="18"/>
                        </w:rPr>
                        <w:t>04</w:t>
                      </w:r>
                      <w:r w:rsidRPr="002E2FBF">
                        <w:rPr>
                          <w:rFonts w:ascii="標楷體" w:eastAsia="標楷體" w:hAnsi="標楷體" w:cs="新細明體" w:hint="eastAsia"/>
                          <w:kern w:val="0"/>
                          <w:sz w:val="18"/>
                          <w:szCs w:val="18"/>
                        </w:rPr>
                        <w:t>及1</w:t>
                      </w:r>
                      <w:r w:rsidRPr="002E2FBF">
                        <w:rPr>
                          <w:rFonts w:ascii="標楷體" w:eastAsia="標楷體" w:hAnsi="標楷體" w:cs="新細明體"/>
                          <w:kern w:val="0"/>
                          <w:sz w:val="18"/>
                          <w:szCs w:val="18"/>
                        </w:rPr>
                        <w:t>12</w:t>
                      </w:r>
                      <w:r w:rsidRPr="002E2FBF">
                        <w:rPr>
                          <w:rFonts w:ascii="標楷體" w:eastAsia="標楷體" w:hAnsi="標楷體" w:cs="新細明體" w:hint="eastAsia"/>
                          <w:kern w:val="0"/>
                          <w:sz w:val="18"/>
                          <w:szCs w:val="18"/>
                        </w:rPr>
                        <w:t>年度臺南市關子嶺警光山莊清潔維護費收費標準附表資料。</w:t>
                      </w:r>
                    </w:p>
                  </w:txbxContent>
                </v:textbox>
                <w10:wrap type="square" anchorx="margin"/>
              </v:shape>
            </w:pict>
          </mc:Fallback>
        </mc:AlternateContent>
      </w:r>
      <w:r w:rsidRPr="00E2318F">
        <w:rPr>
          <w:rFonts w:ascii="標楷體" w:eastAsia="標楷體" w:hAnsi="標楷體" w:cs="Times New Roman" w:hint="eastAsia"/>
          <w:szCs w:val="24"/>
        </w:rPr>
        <w:t>已建立自行收納款項收據審核機制，以強化內部控制作業。</w:t>
      </w:r>
    </w:p>
    <w:p w14:paraId="6F47F2AA" w14:textId="7D76B154" w:rsidR="00E2318F" w:rsidRPr="00E2318F" w:rsidRDefault="00E2318F" w:rsidP="001D0236">
      <w:pPr>
        <w:overflowPunct w:val="0"/>
        <w:adjustRightInd w:val="0"/>
        <w:snapToGrid w:val="0"/>
        <w:spacing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四、112年度重要審核意見追蹤查核情形</w:t>
      </w:r>
    </w:p>
    <w:p w14:paraId="36355E31" w14:textId="4DC34A60" w:rsidR="00E2318F" w:rsidRPr="00E2318F" w:rsidRDefault="00E2318F" w:rsidP="00F85B4C">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w:t>
      </w:r>
      <w:r w:rsidRPr="00E2318F">
        <w:rPr>
          <w:rFonts w:ascii="標楷體" w:eastAsia="標楷體" w:hAnsi="標楷體" w:cs="Times New Roman"/>
          <w:szCs w:val="24"/>
        </w:rPr>
        <w:t>112</w:t>
      </w:r>
      <w:r w:rsidRPr="00E2318F">
        <w:rPr>
          <w:rFonts w:ascii="標楷體" w:eastAsia="標楷體" w:hAnsi="標楷體" w:cs="Times New Roman" w:hint="eastAsia"/>
          <w:szCs w:val="24"/>
        </w:rPr>
        <w:t>年度審核報告列重要審核意見</w:t>
      </w:r>
      <w:r w:rsidRPr="00E2318F">
        <w:rPr>
          <w:rFonts w:ascii="標楷體" w:eastAsia="標楷體" w:hAnsi="標楷體" w:cs="Times New Roman"/>
          <w:szCs w:val="24"/>
        </w:rPr>
        <w:t>6</w:t>
      </w:r>
      <w:r w:rsidRPr="00E2318F">
        <w:rPr>
          <w:rFonts w:ascii="標楷體" w:eastAsia="標楷體" w:hAnsi="標楷體" w:cs="Times New Roman" w:hint="eastAsia"/>
          <w:szCs w:val="24"/>
        </w:rPr>
        <w:t>項，經賡續追蹤查核實際辦理結果，經核均已研謀改善或依改善措施持續辦理（表</w:t>
      </w:r>
      <w:r w:rsidRPr="00E2318F">
        <w:rPr>
          <w:rFonts w:ascii="標楷體" w:eastAsia="標楷體" w:hAnsi="標楷體" w:cs="Times New Roman"/>
          <w:szCs w:val="24"/>
        </w:rPr>
        <w:t>5</w:t>
      </w:r>
      <w:r w:rsidRPr="00E2318F">
        <w:rPr>
          <w:rFonts w:ascii="標楷體" w:eastAsia="標楷體" w:hAnsi="標楷體" w:cs="Times New Roman" w:hint="eastAsia"/>
          <w:szCs w:val="24"/>
        </w:rPr>
        <w:t>）。</w:t>
      </w:r>
    </w:p>
    <w:p w14:paraId="386B5026" w14:textId="77777777" w:rsidR="00E2318F" w:rsidRPr="00E2318F" w:rsidRDefault="00E2318F" w:rsidP="00F85B4C">
      <w:pPr>
        <w:overflowPunct w:val="0"/>
        <w:adjustRightInd w:val="0"/>
        <w:snapToGrid w:val="0"/>
        <w:spacing w:line="440" w:lineRule="exac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表5　112年度審核報告所列警察局主管重要審核意見覆核辦理情形</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93"/>
        <w:gridCol w:w="2013"/>
      </w:tblGrid>
      <w:tr w:rsidR="00E2318F" w:rsidRPr="00E2318F" w14:paraId="6F1ABD86" w14:textId="77777777" w:rsidTr="00F85B4C">
        <w:trPr>
          <w:trHeight w:hRule="exact" w:val="340"/>
          <w:tblHeader/>
        </w:trPr>
        <w:tc>
          <w:tcPr>
            <w:tcW w:w="8193" w:type="dxa"/>
            <w:tcBorders>
              <w:top w:val="single" w:sz="4" w:space="0" w:color="auto"/>
              <w:left w:val="single" w:sz="4" w:space="0" w:color="auto"/>
              <w:bottom w:val="single" w:sz="4" w:space="0" w:color="auto"/>
              <w:right w:val="single" w:sz="4" w:space="0" w:color="auto"/>
            </w:tcBorders>
            <w:vAlign w:val="center"/>
            <w:hideMark/>
          </w:tcPr>
          <w:p w14:paraId="07EE8D30" w14:textId="77777777" w:rsidR="00E2318F" w:rsidRPr="00E2318F" w:rsidRDefault="00E2318F" w:rsidP="00E2318F">
            <w:pPr>
              <w:overflowPunct w:val="0"/>
              <w:spacing w:line="24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2013" w:type="dxa"/>
            <w:tcBorders>
              <w:top w:val="single" w:sz="4" w:space="0" w:color="auto"/>
              <w:left w:val="single" w:sz="4" w:space="0" w:color="auto"/>
              <w:bottom w:val="single" w:sz="4" w:space="0" w:color="auto"/>
              <w:right w:val="single" w:sz="4" w:space="0" w:color="auto"/>
            </w:tcBorders>
            <w:vAlign w:val="center"/>
            <w:hideMark/>
          </w:tcPr>
          <w:p w14:paraId="65AB1392" w14:textId="77777777" w:rsidR="00E2318F" w:rsidRPr="00E2318F" w:rsidRDefault="00E2318F" w:rsidP="00E2318F">
            <w:pPr>
              <w:overflowPunct w:val="0"/>
              <w:spacing w:line="24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5A9E6543" w14:textId="77777777" w:rsidTr="00F85B4C">
        <w:trPr>
          <w:trHeight w:hRule="exact" w:val="340"/>
        </w:trPr>
        <w:tc>
          <w:tcPr>
            <w:tcW w:w="10206" w:type="dxa"/>
            <w:gridSpan w:val="2"/>
            <w:tcBorders>
              <w:top w:val="single" w:sz="4" w:space="0" w:color="auto"/>
              <w:left w:val="single" w:sz="4" w:space="0" w:color="auto"/>
              <w:bottom w:val="single" w:sz="4" w:space="0" w:color="auto"/>
              <w:right w:val="single" w:sz="4" w:space="0" w:color="auto"/>
            </w:tcBorders>
            <w:vAlign w:val="center"/>
            <w:hideMark/>
          </w:tcPr>
          <w:p w14:paraId="6FE5B6B0" w14:textId="77777777" w:rsidR="00E2318F" w:rsidRPr="00E2318F" w:rsidRDefault="00E2318F" w:rsidP="00E2318F">
            <w:pPr>
              <w:overflowPunct w:val="0"/>
              <w:spacing w:line="240" w:lineRule="exact"/>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w:t>
            </w:r>
          </w:p>
        </w:tc>
      </w:tr>
      <w:tr w:rsidR="00F85B4C" w:rsidRPr="00E2318F" w14:paraId="3CCC38E0" w14:textId="77777777" w:rsidTr="00F85B4C">
        <w:trPr>
          <w:trHeight w:hRule="exact" w:val="1134"/>
        </w:trPr>
        <w:tc>
          <w:tcPr>
            <w:tcW w:w="8193" w:type="dxa"/>
            <w:tcBorders>
              <w:top w:val="single" w:sz="4" w:space="0" w:color="auto"/>
              <w:left w:val="single" w:sz="4" w:space="0" w:color="auto"/>
              <w:bottom w:val="single" w:sz="4" w:space="0" w:color="auto"/>
              <w:right w:val="single" w:sz="4" w:space="0" w:color="auto"/>
            </w:tcBorders>
            <w:hideMark/>
          </w:tcPr>
          <w:p w14:paraId="099FA7C4" w14:textId="77777777" w:rsidR="00F85B4C" w:rsidRPr="00E2318F" w:rsidRDefault="00F85B4C" w:rsidP="00F85B4C">
            <w:pPr>
              <w:overflowPunct w:val="0"/>
              <w:spacing w:line="260" w:lineRule="exact"/>
              <w:ind w:left="570" w:hangingChars="285" w:hanging="570"/>
              <w:jc w:val="both"/>
              <w:rPr>
                <w:rFonts w:ascii="標楷體" w:eastAsia="標楷體" w:hAnsi="標楷體" w:cs="Times New Roman"/>
                <w:noProof/>
                <w:sz w:val="20"/>
                <w:szCs w:val="20"/>
              </w:rPr>
            </w:pPr>
            <w:r w:rsidRPr="00E2318F">
              <w:rPr>
                <w:rFonts w:ascii="標楷體" w:eastAsia="標楷體" w:hAnsi="標楷體" w:cs="Times New Roman" w:hint="eastAsia"/>
                <w:sz w:val="20"/>
                <w:szCs w:val="20"/>
              </w:rPr>
              <w:t>（一）為維護治安平穩，策進偵防作為，主動打擊犯罪，惟近3年度刑案發生數逐年增加，且破獲率逐年下降，又部分刑案熱點周圍未受監錄系統有效涵蓋，或偵防詐欺犯罪工作經中央評核連年居分組之末，或警示帳戶通報設定時間逐年上升等，亟待檢討研謀改善。</w:t>
            </w:r>
          </w:p>
        </w:tc>
        <w:tc>
          <w:tcPr>
            <w:tcW w:w="2013" w:type="dxa"/>
            <w:vMerge w:val="restart"/>
            <w:tcBorders>
              <w:top w:val="single" w:sz="4" w:space="0" w:color="auto"/>
              <w:left w:val="single" w:sz="4" w:space="0" w:color="auto"/>
              <w:right w:val="single" w:sz="4" w:space="0" w:color="auto"/>
              <w:tl2br w:val="single" w:sz="4" w:space="0" w:color="auto"/>
            </w:tcBorders>
            <w:vAlign w:val="center"/>
          </w:tcPr>
          <w:p w14:paraId="4CF3B74F" w14:textId="77777777" w:rsidR="00F85B4C" w:rsidRPr="00E2318F" w:rsidRDefault="00F85B4C" w:rsidP="00E2318F">
            <w:pPr>
              <w:overflowPunct w:val="0"/>
              <w:spacing w:line="300" w:lineRule="exact"/>
              <w:jc w:val="both"/>
              <w:rPr>
                <w:rFonts w:ascii="標楷體" w:eastAsia="標楷體" w:hAnsi="標楷體" w:cs="Times New Roman"/>
                <w:bCs/>
                <w:noProof/>
                <w:color w:val="FF0000"/>
                <w:sz w:val="20"/>
                <w:szCs w:val="20"/>
              </w:rPr>
            </w:pPr>
          </w:p>
        </w:tc>
      </w:tr>
      <w:tr w:rsidR="00F85B4C" w:rsidRPr="00E2318F" w14:paraId="2DFBA964" w14:textId="77777777" w:rsidTr="00F85B4C">
        <w:trPr>
          <w:trHeight w:val="20"/>
        </w:trPr>
        <w:tc>
          <w:tcPr>
            <w:tcW w:w="8193" w:type="dxa"/>
            <w:tcBorders>
              <w:top w:val="single" w:sz="4" w:space="0" w:color="auto"/>
              <w:left w:val="single" w:sz="4" w:space="0" w:color="auto"/>
              <w:bottom w:val="single" w:sz="4" w:space="0" w:color="auto"/>
              <w:right w:val="single" w:sz="4" w:space="0" w:color="auto"/>
            </w:tcBorders>
            <w:hideMark/>
          </w:tcPr>
          <w:p w14:paraId="01AEC7CA" w14:textId="77777777" w:rsidR="00F85B4C" w:rsidRPr="00E2318F" w:rsidRDefault="00F85B4C" w:rsidP="00F85B4C">
            <w:pPr>
              <w:overflowPunct w:val="0"/>
              <w:spacing w:line="260" w:lineRule="exact"/>
              <w:ind w:leftChars="-14" w:left="570" w:hangingChars="302" w:hanging="604"/>
              <w:jc w:val="both"/>
              <w:rPr>
                <w:rFonts w:ascii="標楷體" w:eastAsia="標楷體" w:hAnsi="標楷體" w:cs="Times New Roman"/>
                <w:noProof/>
                <w:sz w:val="20"/>
                <w:szCs w:val="20"/>
              </w:rPr>
            </w:pPr>
            <w:r w:rsidRPr="00E2318F">
              <w:rPr>
                <w:rFonts w:ascii="標楷體" w:eastAsia="標楷體" w:hAnsi="標楷體" w:cs="Times New Roman" w:hint="eastAsia"/>
                <w:sz w:val="20"/>
                <w:szCs w:val="20"/>
              </w:rPr>
              <w:t>（二）為防制交通事故發生，確保行車秩序與安全，將違規取締及保護行人用路安全列入年度執法重點，惟交通事故件數未見趨緩，且近年因汽（機）車搶越行人穿越道肇致傷亡件數與人數持續增加，又間有易發生行人事故區域內並未設置執法設施，或科技執法設備完工後迄未啟用或暫緩部分執法項目等，亟待研謀改善。</w:t>
            </w:r>
          </w:p>
        </w:tc>
        <w:tc>
          <w:tcPr>
            <w:tcW w:w="2013" w:type="dxa"/>
            <w:vMerge/>
            <w:tcBorders>
              <w:left w:val="single" w:sz="4" w:space="0" w:color="auto"/>
              <w:right w:val="single" w:sz="4" w:space="0" w:color="auto"/>
              <w:tl2br w:val="single" w:sz="4" w:space="0" w:color="auto"/>
            </w:tcBorders>
            <w:vAlign w:val="center"/>
            <w:hideMark/>
          </w:tcPr>
          <w:p w14:paraId="29333EC4" w14:textId="77777777" w:rsidR="00F85B4C" w:rsidRPr="00E2318F" w:rsidRDefault="00F85B4C" w:rsidP="00E2318F">
            <w:pPr>
              <w:widowControl/>
              <w:overflowPunct w:val="0"/>
              <w:spacing w:line="300" w:lineRule="exact"/>
              <w:jc w:val="both"/>
              <w:rPr>
                <w:rFonts w:ascii="標楷體" w:eastAsia="標楷體" w:hAnsi="標楷體" w:cs="Times New Roman"/>
                <w:bCs/>
                <w:noProof/>
                <w:color w:val="FF0000"/>
                <w:sz w:val="20"/>
                <w:szCs w:val="20"/>
              </w:rPr>
            </w:pPr>
          </w:p>
        </w:tc>
      </w:tr>
      <w:tr w:rsidR="00F85B4C" w:rsidRPr="00E2318F" w14:paraId="68B400A6" w14:textId="77777777" w:rsidTr="00F85B4C">
        <w:trPr>
          <w:trHeight w:val="20"/>
        </w:trPr>
        <w:tc>
          <w:tcPr>
            <w:tcW w:w="8193" w:type="dxa"/>
            <w:tcBorders>
              <w:top w:val="single" w:sz="4" w:space="0" w:color="auto"/>
              <w:left w:val="single" w:sz="4" w:space="0" w:color="auto"/>
              <w:bottom w:val="single" w:sz="4" w:space="0" w:color="auto"/>
              <w:right w:val="single" w:sz="4" w:space="0" w:color="auto"/>
            </w:tcBorders>
            <w:hideMark/>
          </w:tcPr>
          <w:p w14:paraId="2A9E370C" w14:textId="77777777" w:rsidR="00F85B4C" w:rsidRPr="00E2318F" w:rsidRDefault="00F85B4C" w:rsidP="00F85B4C">
            <w:pPr>
              <w:overflowPunct w:val="0"/>
              <w:spacing w:line="260" w:lineRule="exact"/>
              <w:ind w:leftChars="-8" w:left="569" w:hangingChars="294" w:hanging="588"/>
              <w:jc w:val="both"/>
              <w:rPr>
                <w:rFonts w:ascii="標楷體" w:eastAsia="標楷體" w:hAnsi="標楷體" w:cs="Times New Roman"/>
                <w:noProof/>
                <w:sz w:val="20"/>
                <w:szCs w:val="20"/>
              </w:rPr>
            </w:pPr>
            <w:r w:rsidRPr="00E2318F">
              <w:rPr>
                <w:rFonts w:ascii="標楷體" w:eastAsia="標楷體" w:hAnsi="標楷體" w:cs="Times New Roman" w:hint="eastAsia"/>
                <w:sz w:val="20"/>
                <w:szCs w:val="20"/>
              </w:rPr>
              <w:t>（三）</w:t>
            </w:r>
            <w:r w:rsidRPr="00E2318F">
              <w:rPr>
                <w:rFonts w:ascii="標楷體" w:eastAsia="標楷體" w:hAnsi="標楷體" w:cs="Times New Roman" w:hint="eastAsia"/>
                <w:color w:val="000000"/>
                <w:sz w:val="20"/>
                <w:szCs w:val="20"/>
              </w:rPr>
              <w:t>為維持轄內交通安全秩序，辦理違規車輛拖吊及保管業務，惟未規範車輛保管費之上限，致有未領回車輛拍賣所得價款不足抵充移置費及保管費，或部分應依法移置保管車輛未及時移置指定場所保管，又未積極處理逾期留置保管場之車輛，且有拖吊車輛行駛里程數偏低及逾齡使用比率偏高等，亟待檢討改善。</w:t>
            </w:r>
          </w:p>
        </w:tc>
        <w:tc>
          <w:tcPr>
            <w:tcW w:w="2013" w:type="dxa"/>
            <w:vMerge/>
            <w:tcBorders>
              <w:left w:val="single" w:sz="4" w:space="0" w:color="auto"/>
              <w:right w:val="single" w:sz="4" w:space="0" w:color="auto"/>
              <w:tl2br w:val="single" w:sz="4" w:space="0" w:color="auto"/>
            </w:tcBorders>
            <w:vAlign w:val="center"/>
            <w:hideMark/>
          </w:tcPr>
          <w:p w14:paraId="12B29969" w14:textId="77777777" w:rsidR="00F85B4C" w:rsidRPr="00E2318F" w:rsidRDefault="00F85B4C" w:rsidP="00E2318F">
            <w:pPr>
              <w:widowControl/>
              <w:overflowPunct w:val="0"/>
              <w:spacing w:line="300" w:lineRule="exact"/>
              <w:jc w:val="both"/>
              <w:rPr>
                <w:rFonts w:ascii="標楷體" w:eastAsia="標楷體" w:hAnsi="標楷體" w:cs="Times New Roman"/>
                <w:bCs/>
                <w:noProof/>
                <w:color w:val="FF0000"/>
                <w:sz w:val="20"/>
                <w:szCs w:val="20"/>
              </w:rPr>
            </w:pPr>
          </w:p>
        </w:tc>
      </w:tr>
      <w:tr w:rsidR="00F85B4C" w:rsidRPr="00E2318F" w14:paraId="198DEFF6" w14:textId="77777777" w:rsidTr="00F85B4C">
        <w:trPr>
          <w:trHeight w:val="20"/>
        </w:trPr>
        <w:tc>
          <w:tcPr>
            <w:tcW w:w="8193" w:type="dxa"/>
            <w:tcBorders>
              <w:top w:val="single" w:sz="4" w:space="0" w:color="auto"/>
              <w:left w:val="single" w:sz="4" w:space="0" w:color="auto"/>
              <w:bottom w:val="single" w:sz="4" w:space="0" w:color="auto"/>
              <w:right w:val="single" w:sz="4" w:space="0" w:color="auto"/>
            </w:tcBorders>
            <w:hideMark/>
          </w:tcPr>
          <w:p w14:paraId="5C89C049" w14:textId="77777777" w:rsidR="00F85B4C" w:rsidRPr="00E2318F" w:rsidRDefault="00F85B4C" w:rsidP="00F85B4C">
            <w:pPr>
              <w:overflowPunct w:val="0"/>
              <w:spacing w:line="260" w:lineRule="exact"/>
              <w:ind w:leftChars="-8" w:left="569" w:hangingChars="294" w:hanging="588"/>
              <w:jc w:val="both"/>
              <w:rPr>
                <w:rFonts w:ascii="標楷體" w:eastAsia="標楷體" w:hAnsi="標楷體" w:cs="Times New Roman"/>
                <w:kern w:val="0"/>
                <w:sz w:val="20"/>
                <w:szCs w:val="20"/>
              </w:rPr>
            </w:pPr>
            <w:r w:rsidRPr="00E2318F">
              <w:rPr>
                <w:rFonts w:ascii="標楷體" w:eastAsia="標楷體" w:hAnsi="標楷體" w:cs="Times New Roman" w:hint="eastAsia"/>
                <w:sz w:val="20"/>
                <w:szCs w:val="20"/>
              </w:rPr>
              <w:t>（四）為強化員警執勤效率，改善員警執勤安全，提升員警執勤裝備，惟員警使用自購微型攝影機比率甚高，或部分分局新式警用手槍及M－Police配賦數不足，或警用汽機車仍有3成逾齡使用等，亟待檢討改善。</w:t>
            </w:r>
          </w:p>
        </w:tc>
        <w:tc>
          <w:tcPr>
            <w:tcW w:w="2013" w:type="dxa"/>
            <w:vMerge/>
            <w:tcBorders>
              <w:left w:val="single" w:sz="4" w:space="0" w:color="auto"/>
              <w:right w:val="single" w:sz="4" w:space="0" w:color="auto"/>
              <w:tl2br w:val="single" w:sz="4" w:space="0" w:color="auto"/>
            </w:tcBorders>
            <w:vAlign w:val="center"/>
            <w:hideMark/>
          </w:tcPr>
          <w:p w14:paraId="2BA2A483" w14:textId="77777777" w:rsidR="00F85B4C" w:rsidRPr="00E2318F" w:rsidRDefault="00F85B4C" w:rsidP="00E2318F">
            <w:pPr>
              <w:widowControl/>
              <w:overflowPunct w:val="0"/>
              <w:spacing w:line="300" w:lineRule="exact"/>
              <w:jc w:val="both"/>
              <w:rPr>
                <w:rFonts w:ascii="標楷體" w:eastAsia="標楷體" w:hAnsi="標楷體" w:cs="Times New Roman"/>
                <w:bCs/>
                <w:noProof/>
                <w:color w:val="FF0000"/>
                <w:sz w:val="20"/>
                <w:szCs w:val="20"/>
              </w:rPr>
            </w:pPr>
          </w:p>
        </w:tc>
      </w:tr>
      <w:tr w:rsidR="00F85B4C" w:rsidRPr="00E2318F" w14:paraId="4877E3A9" w14:textId="77777777" w:rsidTr="00F85B4C">
        <w:trPr>
          <w:trHeight w:val="20"/>
        </w:trPr>
        <w:tc>
          <w:tcPr>
            <w:tcW w:w="8193" w:type="dxa"/>
            <w:tcBorders>
              <w:top w:val="single" w:sz="4" w:space="0" w:color="auto"/>
              <w:left w:val="single" w:sz="4" w:space="0" w:color="auto"/>
              <w:bottom w:val="single" w:sz="4" w:space="0" w:color="auto"/>
              <w:right w:val="single" w:sz="4" w:space="0" w:color="auto"/>
            </w:tcBorders>
          </w:tcPr>
          <w:p w14:paraId="753B76F2" w14:textId="77777777" w:rsidR="00F85B4C" w:rsidRPr="00E2318F" w:rsidRDefault="00F85B4C" w:rsidP="00F85B4C">
            <w:pPr>
              <w:overflowPunct w:val="0"/>
              <w:spacing w:line="260" w:lineRule="exact"/>
              <w:ind w:left="592" w:hangingChars="296" w:hanging="592"/>
              <w:jc w:val="both"/>
              <w:rPr>
                <w:rFonts w:ascii="標楷體" w:eastAsia="標楷體" w:hAnsi="標楷體" w:cs="Times New Roman"/>
                <w:sz w:val="20"/>
                <w:szCs w:val="20"/>
              </w:rPr>
            </w:pPr>
            <w:r w:rsidRPr="00E2318F">
              <w:rPr>
                <w:rFonts w:ascii="標楷體" w:eastAsia="標楷體" w:hAnsi="標楷體" w:cs="Times New Roman" w:hint="eastAsia"/>
                <w:sz w:val="20"/>
                <w:szCs w:val="20"/>
              </w:rPr>
              <w:t>（五）</w:t>
            </w:r>
            <w:r w:rsidRPr="00E2318F">
              <w:rPr>
                <w:rFonts w:ascii="標楷體" w:eastAsia="標楷體" w:hAnsi="標楷體" w:cs="Times New Roman" w:hint="eastAsia"/>
                <w:color w:val="000000"/>
                <w:sz w:val="20"/>
                <w:szCs w:val="20"/>
              </w:rPr>
              <w:t>配合警政署資訊科技應用及國家資通安全政策，辦理資訊安全管制作業，惟網域內帳號密碼管制措施未臻嚴謹，且統一派送之基準未能套用於所有帳號，又部分轄管機關資通安全等級與規範未合，或間有同仁開啟社交工程演練之電子郵件，或部分作業系統及瀏覽器未及時更新重大安全性或高風險漏洞等，亟待檢討改善。</w:t>
            </w:r>
          </w:p>
        </w:tc>
        <w:tc>
          <w:tcPr>
            <w:tcW w:w="2013" w:type="dxa"/>
            <w:vMerge/>
            <w:tcBorders>
              <w:left w:val="single" w:sz="4" w:space="0" w:color="auto"/>
              <w:right w:val="single" w:sz="4" w:space="0" w:color="auto"/>
              <w:tl2br w:val="single" w:sz="4" w:space="0" w:color="auto"/>
            </w:tcBorders>
          </w:tcPr>
          <w:p w14:paraId="054F262B" w14:textId="77777777" w:rsidR="00F85B4C" w:rsidRPr="00E2318F" w:rsidRDefault="00F85B4C" w:rsidP="00E2318F">
            <w:pPr>
              <w:widowControl/>
              <w:overflowPunct w:val="0"/>
              <w:spacing w:line="300" w:lineRule="exact"/>
              <w:jc w:val="both"/>
              <w:rPr>
                <w:rFonts w:ascii="標楷體" w:eastAsia="標楷體" w:hAnsi="標楷體" w:cs="Times New Roman"/>
                <w:bCs/>
                <w:noProof/>
                <w:color w:val="FF0000"/>
                <w:sz w:val="20"/>
                <w:szCs w:val="20"/>
              </w:rPr>
            </w:pPr>
          </w:p>
        </w:tc>
      </w:tr>
      <w:tr w:rsidR="00F85B4C" w:rsidRPr="00E2318F" w14:paraId="1AC48EE4" w14:textId="77777777" w:rsidTr="00F85B4C">
        <w:trPr>
          <w:trHeight w:val="20"/>
        </w:trPr>
        <w:tc>
          <w:tcPr>
            <w:tcW w:w="8193" w:type="dxa"/>
            <w:tcBorders>
              <w:top w:val="single" w:sz="4" w:space="0" w:color="auto"/>
              <w:left w:val="single" w:sz="4" w:space="0" w:color="auto"/>
              <w:bottom w:val="single" w:sz="4" w:space="0" w:color="auto"/>
              <w:right w:val="single" w:sz="4" w:space="0" w:color="auto"/>
            </w:tcBorders>
          </w:tcPr>
          <w:p w14:paraId="30FCD763" w14:textId="5BB08750" w:rsidR="00F85B4C" w:rsidRPr="00E2318F" w:rsidRDefault="00F85B4C" w:rsidP="00F85B4C">
            <w:pPr>
              <w:overflowPunct w:val="0"/>
              <w:spacing w:line="260" w:lineRule="exact"/>
              <w:ind w:left="592" w:hangingChars="296" w:hanging="592"/>
              <w:jc w:val="both"/>
              <w:rPr>
                <w:rFonts w:ascii="標楷體" w:eastAsia="標楷體" w:hAnsi="標楷體" w:cs="Times New Roman"/>
                <w:sz w:val="20"/>
                <w:szCs w:val="20"/>
              </w:rPr>
            </w:pPr>
            <w:r w:rsidRPr="00E2318F">
              <w:rPr>
                <w:rFonts w:ascii="標楷體" w:eastAsia="標楷體" w:hAnsi="標楷體" w:cs="Times New Roman" w:hint="eastAsia"/>
                <w:sz w:val="20"/>
                <w:szCs w:val="20"/>
              </w:rPr>
              <w:t>（六）透過智慧型交通執法管理系統及其子系統，辦理交通行政罰鍰案件建置及收繳等管理作業，惟收繳率尚待提升，且未依計畫定期檢討執行情形及落實管考作業，又相關建檔列管及保留申請作業未臻周妥，或部分行政罰鍰未依規定移送強制執行等，亟待檢討改善。</w:t>
            </w:r>
          </w:p>
        </w:tc>
        <w:tc>
          <w:tcPr>
            <w:tcW w:w="2013" w:type="dxa"/>
            <w:vMerge/>
            <w:tcBorders>
              <w:left w:val="single" w:sz="4" w:space="0" w:color="auto"/>
              <w:right w:val="single" w:sz="4" w:space="0" w:color="auto"/>
              <w:tl2br w:val="single" w:sz="4" w:space="0" w:color="auto"/>
            </w:tcBorders>
          </w:tcPr>
          <w:p w14:paraId="6EDFCCE6" w14:textId="77777777" w:rsidR="00F85B4C" w:rsidRPr="00E2318F" w:rsidRDefault="00F85B4C" w:rsidP="00E2318F">
            <w:pPr>
              <w:widowControl/>
              <w:overflowPunct w:val="0"/>
              <w:spacing w:line="300" w:lineRule="exact"/>
              <w:jc w:val="both"/>
              <w:rPr>
                <w:rFonts w:ascii="標楷體" w:eastAsia="標楷體" w:hAnsi="標楷體" w:cs="Times New Roman"/>
                <w:bCs/>
                <w:noProof/>
                <w:color w:val="FF0000"/>
                <w:sz w:val="20"/>
                <w:szCs w:val="20"/>
              </w:rPr>
            </w:pPr>
          </w:p>
        </w:tc>
      </w:tr>
    </w:tbl>
    <w:p w14:paraId="2687D4CC" w14:textId="77777777" w:rsidR="00E2318F" w:rsidRPr="00E2318F" w:rsidRDefault="00E2318F" w:rsidP="008060EA">
      <w:pPr>
        <w:overflowPunct w:val="0"/>
        <w:adjustRightInd w:val="0"/>
        <w:snapToGrid w:val="0"/>
        <w:spacing w:afterLines="10" w:after="36"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lastRenderedPageBreak/>
        <w:t>貳拾、財政稅務局主管</w:t>
      </w:r>
    </w:p>
    <w:p w14:paraId="43FB5606" w14:textId="77777777" w:rsidR="00E2318F" w:rsidRPr="00E2318F" w:rsidRDefault="00E2318F" w:rsidP="008060EA">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財政稅務局主管僅臺南市政府財政稅務局1個機關，掌理財務管理、菸酒管理、公產管理、庫款集中支付管理及地方稅捐稽徵等業務。茲將113年度決算審核結果說明如次（各公務機關歲入、歲出決算之審定及各項差異之原因分析等詳細內容，請至審計部全球資訊網/總決算審核報告/總決算審核報告查詢平台查閱）：</w:t>
      </w:r>
    </w:p>
    <w:p w14:paraId="1C1FFBB3" w14:textId="77777777" w:rsidR="00E2318F" w:rsidRPr="00E2318F" w:rsidRDefault="00E2318F" w:rsidP="008060EA">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1207BB80" w14:textId="77777777" w:rsidR="00E2318F" w:rsidRPr="00E2318F" w:rsidRDefault="00E2318F" w:rsidP="008060EA">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6項，下分工作計畫6項，包括配合財務資金調度完成支付作業、菸酒查緝、市有財產管理、協助各機關辦理促參業務、地方稅捐稽徵及欠稅清理與防止等重要施政項目，其中已執行完成者3項，尚在執行者3項，主要係促參案件未及於年度內辦理完成，須繼續執行。上開各項計畫具體執行成效，包括辦理財務管理業務，經財政部評定財政業務輔導方案「財務管理」項目甲等；辦理債務管理業務，經財政部評定財政業務輔導方案「債務管理」項目優等；辦理私劣菸酒查緝業務，經財政部評定執行私劣菸酒查緝績效全國第2名；辦理促參業務，經財政部評定為「促進民間參與公共建設業務」考核成績特優；原稅基評定情形與基準年比較，經財政部評定為紅燈等級，嗣重新評定房屋稅標準單價，自114年7月1日起新建、增建或改建房屋適用新標準單價，調整後已提升至綠燈等級。</w:t>
      </w:r>
    </w:p>
    <w:p w14:paraId="4DB0DD30" w14:textId="77777777" w:rsidR="00E2318F" w:rsidRPr="00E2318F" w:rsidRDefault="00E2318F" w:rsidP="008060EA">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（二）預算執行之審核</w:t>
      </w:r>
    </w:p>
    <w:p w14:paraId="1522636A" w14:textId="77777777" w:rsidR="00E2318F" w:rsidRPr="00E2318F" w:rsidRDefault="00E2318F" w:rsidP="008060EA">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767億8,578萬餘元，經追加預算6億6,810萬餘元，追減預算6萬元，合計774億5,383萬元，決算審核結果，審定實現數831億7,422萬餘元，應收保留數5,052萬餘元，主要係菸酒稅等稅課收入尚待收繳；合計決算審定數為832億2,474萬餘元，較預算增加57億7,091萬餘元（7.45％），主要係中央統籌分配稅依實際稅收增撥。</w:t>
      </w:r>
    </w:p>
    <w:p w14:paraId="634C9F57" w14:textId="77777777" w:rsidR="00E2318F" w:rsidRPr="00E2318F" w:rsidRDefault="00E2318F" w:rsidP="008060EA">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2.以前年度歲入轉入數計7億871萬餘元，決算審核結果，審定實現數2億2,575萬餘元（31.85％）；減免（註銷）數4億3,553萬餘元（61.45％），主要係註銷認列遞延收入之應收稅款，俟收現時再轉列收入；應收保留數4,742萬餘元（6.69％），主要係違反菸酒管理法之罰鍰仍待執行。</w:t>
      </w:r>
    </w:p>
    <w:p w14:paraId="0D89B18A" w14:textId="77777777" w:rsidR="00E2318F" w:rsidRPr="00E2318F" w:rsidRDefault="00E2318F" w:rsidP="008060EA">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3.歲出原編列預算數17億1,313萬餘元，因人事費不足，動支各類員工待遇準備600萬元，合計17億1,913萬餘元，決算審核結果，審定實現數14億8,706萬餘元（86.50％），應付保留數1,765萬餘元（1.03％），保留原因詳「（一）計畫實施之查核」說明；合計決算審定數為15億471萬餘元，預算賸餘2億1,442萬餘元（12.47％），主要係利息費用較預計減少。</w:t>
      </w:r>
    </w:p>
    <w:p w14:paraId="766CA1F1" w14:textId="77777777" w:rsidR="00E2318F" w:rsidRPr="00E2318F" w:rsidRDefault="00E2318F" w:rsidP="008060EA">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4.以前年度歲出轉入數計3,212萬餘元，決算審核結果，審定實現數2,447萬餘元（76.19％）；減免（註銷）數343萬餘元（10.70％），主要係促參案件結餘；應付保留數421萬餘元（13.11％），主要係促參案件相關作業仍待執行。</w:t>
      </w:r>
    </w:p>
    <w:p w14:paraId="408D9E33" w14:textId="77777777" w:rsidR="00E2318F" w:rsidRPr="00E2318F" w:rsidRDefault="00E2318F" w:rsidP="008060EA">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（三）重要審核意見</w:t>
      </w:r>
    </w:p>
    <w:p w14:paraId="13FAE9EA" w14:textId="77777777" w:rsidR="00E2318F" w:rsidRPr="00E2318F" w:rsidRDefault="00E2318F" w:rsidP="009A5CB3">
      <w:pPr>
        <w:overflowPunct w:val="0"/>
        <w:adjustRightInd w:val="0"/>
        <w:snapToGrid w:val="0"/>
        <w:spacing w:afterLines="10" w:after="36" w:line="480" w:lineRule="exact"/>
        <w:ind w:firstLineChars="250" w:firstLine="701"/>
        <w:jc w:val="both"/>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1.近年總體公共債務已有減少趨勢，財務狀況持續改善，惟自籌財源比率逐年下滑，財政自主性欠佳，加以先進運輸系統（捷運）優先路網自115年起將陸續進入興建期，且因財政收支劃分法修正及中央政府總預算刪減或凍結，均將加重市府財政負擔，亟待研謀因應。</w:t>
      </w:r>
    </w:p>
    <w:p w14:paraId="1BEC7241" w14:textId="63FB8438" w:rsidR="00E2318F" w:rsidRPr="00E2318F" w:rsidRDefault="00E2318F" w:rsidP="00896A17">
      <w:pPr>
        <w:overflowPunct w:val="0"/>
        <w:adjustRightInd w:val="0"/>
        <w:snapToGrid w:val="0"/>
        <w:spacing w:beforeLines="20" w:before="72" w:line="460" w:lineRule="exact"/>
        <w:ind w:firstLineChars="200" w:firstLine="480"/>
        <w:jc w:val="both"/>
        <w:rPr>
          <w:rFonts w:ascii="標楷體" w:eastAsia="標楷體" w:hAnsi="標楷體" w:cs="Times New Roman"/>
          <w:b/>
          <w:sz w:val="28"/>
          <w:szCs w:val="28"/>
        </w:rPr>
      </w:pPr>
      <w:r w:rsidRPr="00E2318F">
        <w:rPr>
          <w:rFonts w:ascii="標楷體" w:eastAsia="標楷體" w:hAnsi="標楷體" w:cs="Times New Roman" w:hint="eastAsia"/>
          <w:noProof/>
        </w:rPr>
        <mc:AlternateContent>
          <mc:Choice Requires="wps">
            <w:drawing>
              <wp:anchor distT="45720" distB="45720" distL="114300" distR="114300" simplePos="0" relativeHeight="251802624" behindDoc="0" locked="0" layoutInCell="1" allowOverlap="1" wp14:anchorId="00C9DFED" wp14:editId="5765FFC2">
                <wp:simplePos x="0" y="0"/>
                <wp:positionH relativeFrom="margin">
                  <wp:posOffset>2578100</wp:posOffset>
                </wp:positionH>
                <wp:positionV relativeFrom="margin">
                  <wp:posOffset>5887085</wp:posOffset>
                </wp:positionV>
                <wp:extent cx="3901440" cy="3023870"/>
                <wp:effectExtent l="0" t="0" r="0" b="5080"/>
                <wp:wrapSquare wrapText="bothSides"/>
                <wp:docPr id="13338605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1440" cy="3023870"/>
                        </a:xfrm>
                        <a:prstGeom prst="rect">
                          <a:avLst/>
                        </a:prstGeom>
                        <a:noFill/>
                        <a:ln w="9525">
                          <a:noFill/>
                          <a:miter lim="800000"/>
                          <a:headEnd/>
                          <a:tailEnd/>
                        </a:ln>
                      </wps:spPr>
                      <wps:txbx>
                        <w:txbxContent>
                          <w:p w14:paraId="6C32DEF4" w14:textId="77777777" w:rsidR="00E2318F" w:rsidRPr="001E6669" w:rsidRDefault="00E2318F" w:rsidP="00E2318F">
                            <w:pPr>
                              <w:jc w:val="center"/>
                              <w:rPr>
                                <w:rFonts w:ascii="標楷體" w:eastAsia="標楷體" w:hAnsi="標楷體"/>
                                <w:b/>
                                <w:bCs/>
                                <w:szCs w:val="20"/>
                              </w:rPr>
                            </w:pPr>
                            <w:r w:rsidRPr="001E6669">
                              <w:rPr>
                                <w:rFonts w:ascii="標楷體" w:eastAsia="標楷體" w:hAnsi="標楷體" w:hint="eastAsia"/>
                                <w:b/>
                                <w:bCs/>
                                <w:szCs w:val="20"/>
                              </w:rPr>
                              <w:t>圖1  近5年度自籌財源占歲入比率</w:t>
                            </w:r>
                          </w:p>
                          <w:p w14:paraId="76A01A98" w14:textId="77777777" w:rsidR="00E2318F" w:rsidRPr="001E6669" w:rsidRDefault="00E2318F" w:rsidP="00E2318F">
                            <w:pPr>
                              <w:rPr>
                                <w:rFonts w:ascii="標楷體" w:eastAsia="標楷體" w:hAnsi="標楷體"/>
                                <w:color w:val="FF0000"/>
                                <w:sz w:val="20"/>
                                <w:szCs w:val="18"/>
                              </w:rPr>
                            </w:pPr>
                            <w:r w:rsidRPr="001E6669">
                              <w:rPr>
                                <w:rFonts w:ascii="標楷體" w:eastAsia="標楷體" w:hAnsi="標楷體"/>
                                <w:noProof/>
                                <w:kern w:val="0"/>
                                <w:sz w:val="20"/>
                                <w:szCs w:val="20"/>
                              </w:rPr>
                              <w:drawing>
                                <wp:inline distT="0" distB="0" distL="0" distR="0" wp14:anchorId="7F98E380" wp14:editId="275CA51B">
                                  <wp:extent cx="3741420" cy="2459355"/>
                                  <wp:effectExtent l="0" t="0" r="0" b="0"/>
                                  <wp:docPr id="904494864" name="圖表 1">
                                    <a:extLst xmlns:a="http://schemas.openxmlformats.org/drawingml/2006/main">
                                      <a:ext uri="{FF2B5EF4-FFF2-40B4-BE49-F238E27FC236}">
                                        <a16:creationId xmlns:a16="http://schemas.microsoft.com/office/drawing/2014/main" id="{FBFD324E-9D97-4C1F-A9BD-981D306F9B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7291F0B" w14:textId="77777777" w:rsidR="00E2318F" w:rsidRPr="001E6669" w:rsidRDefault="00E2318F" w:rsidP="00E2318F">
                            <w:pPr>
                              <w:spacing w:line="240" w:lineRule="exact"/>
                              <w:ind w:leftChars="11" w:left="26"/>
                              <w:rPr>
                                <w:rFonts w:ascii="標楷體" w:eastAsia="標楷體" w:hAnsi="標楷體"/>
                                <w:sz w:val="18"/>
                                <w:szCs w:val="16"/>
                              </w:rPr>
                            </w:pPr>
                            <w:r w:rsidRPr="001E6669">
                              <w:rPr>
                                <w:rFonts w:ascii="標楷體" w:eastAsia="標楷體" w:hAnsi="標楷體" w:hint="eastAsia"/>
                                <w:sz w:val="18"/>
                                <w:szCs w:val="16"/>
                              </w:rPr>
                              <w:t>資料來源：整理自臺南市各年度總決算審核報告資料。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C9DFED" id="_x0000_s1284" type="#_x0000_t202" style="position:absolute;left:0;text-align:left;margin-left:203pt;margin-top:463.55pt;width:307.2pt;height:238.1pt;z-index:251802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Sb6OgIAADEEAAAOAAAAZHJzL2Uyb0RvYy54bWysU1FuEzEQ/UfiDpb/yW52kzZZZVOVliKk&#10;QpEKB3C83qyF12NsJ7vlApU4QPnmAByAA7XnYOxN06j8Ifxh2R7P87w3z4uTvlVkK6yToEs6HqWU&#10;CM2hknpd0s+fLl7NKHGe6Yop0KKkN8LRk+XLF4vOFCKDBlQlLEEQ7YrOlLTx3hRJ4ngjWuZGYITG&#10;YA22ZR63dp1UlnWI3qokS9OjpANbGQtcOIen50OQLiN+XQvur+raCU9USbE2H2cb51WYk+WCFWvL&#10;TCP5rgz2D1W0TGp8dA91zjwjGyv/gmolt+Cg9iMObQJ1LbmIHJDNOH3G5rphRkQuKI4ze5nc/4Pl&#10;H7YfLZEV9i7P89lROk0nlGjWYq8e7m7vf/14uPt9//M7yYJUnXEFZlwbzPH9a+gxLdJ25hL4F0c0&#10;nDVMr8WptdA1glVY6jhkJgepA44LIKvuPVT4FNt4iEB9bdugIypDEB1bdrNvk+g94XiYz9PxZIIh&#10;jrE8zfLZcWxkworHdGOdfyugJWFRUos+iPBse+l8KIcVj1fCaxoupFLRC0qTrqTzaTaNCQeRVnq0&#10;qpJtSWdpGIN5Ass3uorJnkk1rPEBpXe0A9OBs+9X/SD2PKoSRFlBdYNKWBi8iX/JX+FUK8A6uJKG&#10;kgbst+dn4R7aACOUdOjfkrqvG2YFJeqdRtXng0Q+bibT4wz1soeR1WGEaY5QJfWUDMszHz/JIM4p&#10;dqeWUbeninfk0JdRzt0fCsY/3MdbTz99+QcAAP//AwBQSwMEFAAGAAgAAAAhAIiJwjzhAAAADQEA&#10;AA8AAABkcnMvZG93bnJldi54bWxMj81OwzAQhO9IvIO1SNzoumloaYhTVSCuIPqDxM2Nt0nUeB3F&#10;bhPeHvcEt1nNaPabfDXaVlyo941jBdOJBEFcOtNwpWC3fXt4AuGDZqNbx6TghzysitubXGfGDfxJ&#10;l02oRCxhn2kFdQhdhujLmqz2E9cRR+/oeqtDPPsKTa+HWG5bTKSco9UNxw+17uilpvK0OVsF+/fj&#10;91cqP6pX+9gNbpTIdolK3d+N62cQgcbwF4YrfkSHIjId3JmNF62CVM7jlqBgmSymIK4JmcgUxCGq&#10;VM5mgEWO/1cUvwAAAP//AwBQSwECLQAUAAYACAAAACEAtoM4kv4AAADhAQAAEwAAAAAAAAAAAAAA&#10;AAAAAAAAW0NvbnRlbnRfVHlwZXNdLnhtbFBLAQItABQABgAIAAAAIQA4/SH/1gAAAJQBAAALAAAA&#10;AAAAAAAAAAAAAC8BAABfcmVscy8ucmVsc1BLAQItABQABgAIAAAAIQAkBSb6OgIAADEEAAAOAAAA&#10;AAAAAAAAAAAAAC4CAABkcnMvZTJvRG9jLnhtbFBLAQItABQABgAIAAAAIQCIicI84QAAAA0BAAAP&#10;AAAAAAAAAAAAAAAAAJQEAABkcnMvZG93bnJldi54bWxQSwUGAAAAAAQABADzAAAAogUAAAAA&#10;" filled="f" stroked="f">
                <v:textbox>
                  <w:txbxContent>
                    <w:p w14:paraId="6C32DEF4" w14:textId="77777777" w:rsidR="00E2318F" w:rsidRPr="001E6669" w:rsidRDefault="00E2318F" w:rsidP="00E2318F">
                      <w:pPr>
                        <w:jc w:val="center"/>
                        <w:rPr>
                          <w:rFonts w:ascii="標楷體" w:eastAsia="標楷體" w:hAnsi="標楷體"/>
                          <w:b/>
                          <w:bCs/>
                          <w:szCs w:val="20"/>
                        </w:rPr>
                      </w:pPr>
                      <w:r w:rsidRPr="001E6669">
                        <w:rPr>
                          <w:rFonts w:ascii="標楷體" w:eastAsia="標楷體" w:hAnsi="標楷體" w:hint="eastAsia"/>
                          <w:b/>
                          <w:bCs/>
                          <w:szCs w:val="20"/>
                        </w:rPr>
                        <w:t>圖1  近5年度自籌財源占歲入比率</w:t>
                      </w:r>
                    </w:p>
                    <w:p w14:paraId="76A01A98" w14:textId="77777777" w:rsidR="00E2318F" w:rsidRPr="001E6669" w:rsidRDefault="00E2318F" w:rsidP="00E2318F">
                      <w:pPr>
                        <w:rPr>
                          <w:rFonts w:ascii="標楷體" w:eastAsia="標楷體" w:hAnsi="標楷體"/>
                          <w:color w:val="FF0000"/>
                          <w:sz w:val="20"/>
                          <w:szCs w:val="18"/>
                        </w:rPr>
                      </w:pPr>
                      <w:r w:rsidRPr="001E6669">
                        <w:rPr>
                          <w:rFonts w:ascii="標楷體" w:eastAsia="標楷體" w:hAnsi="標楷體"/>
                          <w:noProof/>
                          <w:kern w:val="0"/>
                          <w:sz w:val="20"/>
                          <w:szCs w:val="20"/>
                        </w:rPr>
                        <w:drawing>
                          <wp:inline distT="0" distB="0" distL="0" distR="0" wp14:anchorId="7F98E380" wp14:editId="275CA51B">
                            <wp:extent cx="3741420" cy="2459355"/>
                            <wp:effectExtent l="0" t="0" r="0" b="0"/>
                            <wp:docPr id="904494864" name="圖表 1">
                              <a:extLst xmlns:a="http://schemas.openxmlformats.org/drawingml/2006/main">
                                <a:ext uri="{FF2B5EF4-FFF2-40B4-BE49-F238E27FC236}">
                                  <a16:creationId xmlns:a16="http://schemas.microsoft.com/office/drawing/2014/main" id="{FBFD324E-9D97-4C1F-A9BD-981D306F9B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7291F0B" w14:textId="77777777" w:rsidR="00E2318F" w:rsidRPr="001E6669" w:rsidRDefault="00E2318F" w:rsidP="00E2318F">
                      <w:pPr>
                        <w:spacing w:line="240" w:lineRule="exact"/>
                        <w:ind w:leftChars="11" w:left="26"/>
                        <w:rPr>
                          <w:rFonts w:ascii="標楷體" w:eastAsia="標楷體" w:hAnsi="標楷體"/>
                          <w:sz w:val="18"/>
                          <w:szCs w:val="16"/>
                        </w:rPr>
                      </w:pPr>
                      <w:r w:rsidRPr="001E6669">
                        <w:rPr>
                          <w:rFonts w:ascii="標楷體" w:eastAsia="標楷體" w:hAnsi="標楷體" w:hint="eastAsia"/>
                          <w:sz w:val="18"/>
                          <w:szCs w:val="16"/>
                        </w:rPr>
                        <w:t>資料來源：整理自臺南市各年度總決算審核報告資料。</w:t>
                      </w:r>
                    </w:p>
                  </w:txbxContent>
                </v:textbox>
                <w10:wrap type="square" anchorx="margin" anchory="margin"/>
              </v:shape>
            </w:pict>
          </mc:Fallback>
        </mc:AlternateContent>
      </w:r>
      <w:r w:rsidRPr="00E2318F">
        <w:rPr>
          <w:rFonts w:ascii="標楷體" w:eastAsia="標楷體" w:hAnsi="標楷體" w:cs="Times New Roman" w:hint="eastAsia"/>
          <w:noProof/>
          <w:szCs w:val="24"/>
        </w:rPr>
        <w:t>臺南市近年財務狀況持續改善，自104年後總體公共債務呈現逐年減少趨勢，截至113年底止，1年以上公共債務未償餘額444億元，占前3年名目國內生產毛額（GDP）平均數之比率為0.</w:t>
      </w:r>
      <w:r w:rsidR="00105BAD">
        <w:rPr>
          <w:rFonts w:ascii="標楷體" w:eastAsia="標楷體" w:hAnsi="標楷體" w:cs="Times New Roman"/>
          <w:noProof/>
          <w:szCs w:val="24"/>
        </w:rPr>
        <w:t>20</w:t>
      </w:r>
      <w:r w:rsidRPr="00E2318F">
        <w:rPr>
          <w:rFonts w:ascii="標楷體" w:eastAsia="標楷體" w:hAnsi="標楷體" w:cs="Times New Roman" w:hint="eastAsia"/>
          <w:noProof/>
          <w:szCs w:val="24"/>
        </w:rPr>
        <w:t>％，未超過財政部公告比率0.7446％之上限，且未滿1年公共債務均已償還，公共債務未償餘額創新低，又加計基金自償性債務，及其他應付債務後，總體債務餘額為458億9,980萬餘元，較104年底大幅下降約51.17％，債務管理已具成效，並獲財政部債務管理考評為優等。惟為完善地方基礎設施建設，配合前瞻基礎建設計畫，積極推動各項公共建設，其中臺南市先進運輸系統（捷運）優先路網計有第一期藍線、綠線、第一期藍線延伸線、紅線及深綠線等5條路線，預估總建設經費高達3,010億4,258萬元，而第一期藍線預計將於115年動工興建，依其綜合規劃報告列載，建設總經費估計為332億餘元，屬市府自籌者135億餘元（40.83％），茲以第一期藍線自籌經費比率估算，整體路網興建計畫尚需由市府自籌約1,229億餘元，而捷運建設屬高成本之公共建設投資，若運量未如預期勢將造成營運虧損，恐造成未來財務狀況重大風險或壓縮舉債空間，且逢財政收支劃分法</w:t>
      </w:r>
      <w:r w:rsidRPr="00E2318F">
        <w:rPr>
          <w:rFonts w:ascii="標楷體" w:eastAsia="標楷體" w:hAnsi="標楷體" w:cs="新細明體" w:hint="eastAsia"/>
          <w:noProof/>
          <w:kern w:val="0"/>
          <w:szCs w:val="24"/>
        </w:rPr>
        <w:t>（下稱財劃法）</w:t>
      </w:r>
      <w:r w:rsidRPr="00E2318F">
        <w:rPr>
          <w:rFonts w:ascii="標楷體" w:eastAsia="標楷體" w:hAnsi="標楷體" w:cs="Times New Roman" w:hint="eastAsia"/>
          <w:noProof/>
          <w:szCs w:val="24"/>
        </w:rPr>
        <w:t>修正，面臨中央凍結地方政府各項補助經費50％之困境，更將加重地方財政負擔，不利整體財政狀況；另查財政部財務管理考評成績近5年度雖均獲甲等，惟開源績效考核成績卻逐年下降，其中尤以「自籌財源占歲入增減情形」考核成績下降13.53％為最高，自籌財源占歲入決算比率已由109年度39.58％，逐年下降至113年度31.66％（圖1），且自有稅課收入亦因自108年起推行輕稅措施，造成稅收短少，未來財政壓力持續加劇，又住宅價格近10年間漲幅逾6成，惟房屋標準單價調幅遠低於全國平均數，經函請妥為研謀因應，適時檢討調整房屋標準單價，妥善規劃財務調度及風險控管機制，並積極研擬推動民間參與公共建設招商等多元財源籌措策略，以提</w:t>
      </w:r>
      <w:r w:rsidRPr="00E2318F">
        <w:rPr>
          <w:rFonts w:ascii="標楷體" w:eastAsia="標楷體" w:hAnsi="標楷體" w:cs="Times New Roman" w:hint="eastAsia"/>
          <w:noProof/>
          <w:szCs w:val="24"/>
        </w:rPr>
        <w:lastRenderedPageBreak/>
        <w:t>升財政自主性，健全財政與市政永續發展。據復：臺南市建設公債發行自治條例已於</w:t>
      </w:r>
      <w:r w:rsidRPr="00E2318F">
        <w:rPr>
          <w:rFonts w:ascii="標楷體" w:eastAsia="標楷體" w:hAnsi="標楷體" w:cs="Times New Roman"/>
          <w:noProof/>
          <w:szCs w:val="24"/>
        </w:rPr>
        <w:t>114</w:t>
      </w:r>
      <w:r w:rsidRPr="00E2318F">
        <w:rPr>
          <w:rFonts w:ascii="標楷體" w:eastAsia="標楷體" w:hAnsi="標楷體" w:cs="Times New Roman" w:hint="eastAsia"/>
          <w:noProof/>
          <w:szCs w:val="24"/>
        </w:rPr>
        <w:t>年</w:t>
      </w:r>
      <w:r w:rsidRPr="00E2318F">
        <w:rPr>
          <w:rFonts w:ascii="標楷體" w:eastAsia="標楷體" w:hAnsi="標楷體" w:cs="Times New Roman"/>
          <w:noProof/>
          <w:szCs w:val="24"/>
        </w:rPr>
        <w:t>2</w:t>
      </w:r>
      <w:r w:rsidRPr="00E2318F">
        <w:rPr>
          <w:rFonts w:ascii="標楷體" w:eastAsia="標楷體" w:hAnsi="標楷體" w:cs="Times New Roman" w:hint="eastAsia"/>
          <w:noProof/>
          <w:szCs w:val="24"/>
        </w:rPr>
        <w:t>月獲行政院同意備查，刻正制定公債發行及管理辧法，以期透過靈活財務操作，支應重大市政建設資金需求，提升資金管理效益，並積極推動促參業務，透過檢討規費標準、修訂租金計收基準及活化市有財產，以增益財政收入；另已召開</w:t>
      </w:r>
      <w:r w:rsidRPr="00E2318F">
        <w:rPr>
          <w:rFonts w:ascii="標楷體" w:eastAsia="標楷體" w:hAnsi="標楷體" w:cs="Times New Roman"/>
          <w:noProof/>
          <w:szCs w:val="24"/>
        </w:rPr>
        <w:t>114</w:t>
      </w:r>
      <w:r w:rsidRPr="00E2318F">
        <w:rPr>
          <w:rFonts w:ascii="標楷體" w:eastAsia="標楷體" w:hAnsi="標楷體" w:cs="Times New Roman" w:hint="eastAsia"/>
          <w:noProof/>
          <w:szCs w:val="24"/>
        </w:rPr>
        <w:t>年不動產評價委員會，重行評定房屋標準單價，調整後較</w:t>
      </w:r>
      <w:r w:rsidRPr="00E2318F">
        <w:rPr>
          <w:rFonts w:ascii="標楷體" w:eastAsia="標楷體" w:hAnsi="標楷體" w:cs="Times New Roman"/>
          <w:noProof/>
          <w:szCs w:val="24"/>
        </w:rPr>
        <w:t>73</w:t>
      </w:r>
      <w:r w:rsidRPr="00E2318F">
        <w:rPr>
          <w:rFonts w:ascii="標楷體" w:eastAsia="標楷體" w:hAnsi="標楷體" w:cs="Times New Roman" w:hint="eastAsia"/>
          <w:noProof/>
          <w:szCs w:val="24"/>
        </w:rPr>
        <w:t>年房屋標準單價增幅至</w:t>
      </w:r>
      <w:r w:rsidRPr="00E2318F">
        <w:rPr>
          <w:rFonts w:ascii="標楷體" w:eastAsia="標楷體" w:hAnsi="標楷體" w:cs="Times New Roman"/>
          <w:noProof/>
          <w:szCs w:val="24"/>
        </w:rPr>
        <w:t>100</w:t>
      </w:r>
      <w:r w:rsidRPr="00E2318F">
        <w:rPr>
          <w:rFonts w:ascii="標楷體" w:eastAsia="標楷體" w:hAnsi="標楷體" w:cs="Times New Roman" w:hint="eastAsia"/>
          <w:noProof/>
          <w:szCs w:val="24"/>
        </w:rPr>
        <w:t>％，並自</w:t>
      </w:r>
      <w:r w:rsidRPr="00E2318F">
        <w:rPr>
          <w:rFonts w:ascii="標楷體" w:eastAsia="標楷體" w:hAnsi="標楷體" w:cs="Times New Roman"/>
          <w:noProof/>
          <w:szCs w:val="24"/>
        </w:rPr>
        <w:t>114</w:t>
      </w:r>
      <w:r w:rsidRPr="00E2318F">
        <w:rPr>
          <w:rFonts w:ascii="標楷體" w:eastAsia="標楷體" w:hAnsi="標楷體" w:cs="Times New Roman" w:hint="eastAsia"/>
          <w:noProof/>
          <w:szCs w:val="24"/>
        </w:rPr>
        <w:t>年</w:t>
      </w:r>
      <w:r w:rsidRPr="00E2318F">
        <w:rPr>
          <w:rFonts w:ascii="標楷體" w:eastAsia="標楷體" w:hAnsi="標楷體" w:cs="Times New Roman"/>
          <w:noProof/>
          <w:szCs w:val="24"/>
        </w:rPr>
        <w:t>7</w:t>
      </w:r>
      <w:r w:rsidRPr="00E2318F">
        <w:rPr>
          <w:rFonts w:ascii="標楷體" w:eastAsia="標楷體" w:hAnsi="標楷體" w:cs="Times New Roman" w:hint="eastAsia"/>
          <w:noProof/>
          <w:szCs w:val="24"/>
        </w:rPr>
        <w:t>月</w:t>
      </w:r>
      <w:r w:rsidRPr="00E2318F">
        <w:rPr>
          <w:rFonts w:ascii="標楷體" w:eastAsia="標楷體" w:hAnsi="標楷體" w:cs="Times New Roman"/>
          <w:noProof/>
          <w:szCs w:val="24"/>
        </w:rPr>
        <w:t>1</w:t>
      </w:r>
      <w:r w:rsidRPr="00E2318F">
        <w:rPr>
          <w:rFonts w:ascii="標楷體" w:eastAsia="標楷體" w:hAnsi="標楷體" w:cs="Times New Roman" w:hint="eastAsia"/>
          <w:noProof/>
          <w:szCs w:val="24"/>
        </w:rPr>
        <w:t>日起新建、增建或改建房屋適用新標準單價，同時亦重新檢討調整地段率，總計預估將增加115年期房屋稅約9,500萬元，有效提升自有財源；而針對財劃法修正及中央總預算刪減或凍結部分，除持續注意中央啟動第二次修法作業，爭取中央計畫型補助外，並管控各機關辦理中央補助款之採購案，積極強化集中支付作業等以為因應。</w:t>
      </w:r>
    </w:p>
    <w:p w14:paraId="58E7DC96" w14:textId="77777777" w:rsidR="00E2318F" w:rsidRPr="00E2318F" w:rsidRDefault="00E2318F" w:rsidP="00896A17">
      <w:pPr>
        <w:overflowPunct w:val="0"/>
        <w:adjustRightInd w:val="0"/>
        <w:snapToGrid w:val="0"/>
        <w:spacing w:beforeLines="20" w:before="72" w:line="480" w:lineRule="exact"/>
        <w:ind w:firstLineChars="250" w:firstLine="701"/>
        <w:jc w:val="both"/>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2.積極辦理私劣菸酒查緝業務，以保障民眾消費安全，惟進口業及批發零售業年度抽驗比率較前2個年度為低，且不合格家次比率未見減緩，或違反菸酒管理法之裁罰案件待收繳金額仍然龐鉅，部分案件查有財產卻未再移送，影響清理成效等，有待檢討改善。</w:t>
      </w:r>
    </w:p>
    <w:p w14:paraId="52065071" w14:textId="77777777" w:rsidR="00E2318F" w:rsidRPr="00E2318F" w:rsidRDefault="00E2318F" w:rsidP="008060EA">
      <w:pPr>
        <w:overflowPunct w:val="0"/>
        <w:adjustRightInd w:val="0"/>
        <w:snapToGrid w:val="0"/>
        <w:spacing w:line="460" w:lineRule="exact"/>
        <w:ind w:firstLineChars="200" w:firstLine="480"/>
        <w:jc w:val="both"/>
        <w:rPr>
          <w:rFonts w:ascii="標楷體" w:eastAsia="標楷體" w:hAnsi="標楷體" w:cs="Times New Roman"/>
          <w:b/>
          <w:bCs/>
          <w:sz w:val="28"/>
          <w:szCs w:val="28"/>
        </w:rPr>
      </w:pPr>
      <w:r w:rsidRPr="00E2318F">
        <w:rPr>
          <w:rFonts w:ascii="標楷體" w:eastAsia="標楷體" w:hAnsi="標楷體" w:cs="Times New Roman"/>
          <w:noProof/>
          <w:szCs w:val="20"/>
        </w:rPr>
        <mc:AlternateContent>
          <mc:Choice Requires="wps">
            <w:drawing>
              <wp:anchor distT="45720" distB="45720" distL="114300" distR="114300" simplePos="0" relativeHeight="251789312" behindDoc="1" locked="0" layoutInCell="1" allowOverlap="1" wp14:anchorId="2A648890" wp14:editId="29BBEEBD">
                <wp:simplePos x="0" y="0"/>
                <wp:positionH relativeFrom="margin">
                  <wp:posOffset>1894840</wp:posOffset>
                </wp:positionH>
                <wp:positionV relativeFrom="margin">
                  <wp:posOffset>6191885</wp:posOffset>
                </wp:positionV>
                <wp:extent cx="4625975" cy="2752090"/>
                <wp:effectExtent l="0" t="0" r="0" b="0"/>
                <wp:wrapSquare wrapText="bothSides"/>
                <wp:docPr id="5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5975" cy="2752090"/>
                        </a:xfrm>
                        <a:prstGeom prst="rect">
                          <a:avLst/>
                        </a:prstGeom>
                        <a:noFill/>
                        <a:ln w="9525">
                          <a:noFill/>
                          <a:miter lim="800000"/>
                          <a:headEnd/>
                          <a:tailEnd/>
                        </a:ln>
                      </wps:spPr>
                      <wps:txbx>
                        <w:txbxContent>
                          <w:p w14:paraId="2836BD2C" w14:textId="77777777" w:rsidR="00E2318F" w:rsidRPr="001E6669" w:rsidRDefault="00E2318F" w:rsidP="003D1602">
                            <w:pPr>
                              <w:widowControl/>
                              <w:jc w:val="center"/>
                              <w:rPr>
                                <w:rFonts w:ascii="標楷體" w:eastAsia="標楷體" w:hAnsi="標楷體"/>
                                <w:b/>
                              </w:rPr>
                            </w:pPr>
                            <w:r w:rsidRPr="001E6669">
                              <w:rPr>
                                <w:rFonts w:ascii="標楷體" w:eastAsia="標楷體" w:hAnsi="標楷體" w:hint="eastAsia"/>
                                <w:b/>
                              </w:rPr>
                              <w:t>表1  菸酒業者抽檢情形</w:t>
                            </w:r>
                          </w:p>
                          <w:p w14:paraId="57041BF2"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單位：家次、％</w:t>
                            </w:r>
                          </w:p>
                          <w:tbl>
                            <w:tblPr>
                              <w:tblStyle w:val="11110"/>
                              <w:tblW w:w="5000" w:type="pct"/>
                              <w:jc w:val="center"/>
                              <w:tblLook w:val="04A0" w:firstRow="1" w:lastRow="0" w:firstColumn="1" w:lastColumn="0" w:noHBand="0" w:noVBand="1"/>
                            </w:tblPr>
                            <w:tblGrid>
                              <w:gridCol w:w="1010"/>
                              <w:gridCol w:w="1420"/>
                              <w:gridCol w:w="888"/>
                              <w:gridCol w:w="888"/>
                              <w:gridCol w:w="887"/>
                              <w:gridCol w:w="887"/>
                              <w:gridCol w:w="1008"/>
                            </w:tblGrid>
                            <w:tr w:rsidR="00B306AA" w:rsidRPr="001E6669" w14:paraId="72AC823C" w14:textId="77777777" w:rsidTr="003D1602">
                              <w:trPr>
                                <w:trHeight w:val="284"/>
                                <w:tblHeader/>
                                <w:jc w:val="center"/>
                              </w:trPr>
                              <w:tc>
                                <w:tcPr>
                                  <w:tcW w:w="1737" w:type="pct"/>
                                  <w:gridSpan w:val="2"/>
                                  <w:tcBorders>
                                    <w:bottom w:val="single" w:sz="4" w:space="0" w:color="auto"/>
                                    <w:tl2br w:val="single" w:sz="4" w:space="0" w:color="auto"/>
                                  </w:tcBorders>
                                </w:tcPr>
                                <w:p w14:paraId="53B10062"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年度</w:t>
                                  </w:r>
                                </w:p>
                                <w:p w14:paraId="486897E7"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項目</w:t>
                                  </w:r>
                                </w:p>
                              </w:tc>
                              <w:tc>
                                <w:tcPr>
                                  <w:tcW w:w="635" w:type="pct"/>
                                  <w:tcBorders>
                                    <w:bottom w:val="single" w:sz="4" w:space="0" w:color="auto"/>
                                  </w:tcBorders>
                                  <w:vAlign w:val="center"/>
                                </w:tcPr>
                                <w:p w14:paraId="6F984CC3"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109</w:t>
                                  </w:r>
                                </w:p>
                              </w:tc>
                              <w:tc>
                                <w:tcPr>
                                  <w:tcW w:w="635" w:type="pct"/>
                                  <w:tcBorders>
                                    <w:bottom w:val="single" w:sz="4" w:space="0" w:color="auto"/>
                                  </w:tcBorders>
                                  <w:vAlign w:val="center"/>
                                </w:tcPr>
                                <w:p w14:paraId="40C5B87F"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110</w:t>
                                  </w:r>
                                </w:p>
                              </w:tc>
                              <w:tc>
                                <w:tcPr>
                                  <w:tcW w:w="635" w:type="pct"/>
                                  <w:tcBorders>
                                    <w:bottom w:val="single" w:sz="4" w:space="0" w:color="auto"/>
                                  </w:tcBorders>
                                  <w:vAlign w:val="center"/>
                                </w:tcPr>
                                <w:p w14:paraId="7C43AA16"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111</w:t>
                                  </w:r>
                                </w:p>
                              </w:tc>
                              <w:tc>
                                <w:tcPr>
                                  <w:tcW w:w="635" w:type="pct"/>
                                  <w:tcBorders>
                                    <w:bottom w:val="single" w:sz="4" w:space="0" w:color="auto"/>
                                  </w:tcBorders>
                                  <w:vAlign w:val="center"/>
                                </w:tcPr>
                                <w:p w14:paraId="4AE118E9"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112</w:t>
                                  </w:r>
                                </w:p>
                              </w:tc>
                              <w:tc>
                                <w:tcPr>
                                  <w:tcW w:w="721" w:type="pct"/>
                                  <w:tcBorders>
                                    <w:bottom w:val="single" w:sz="4" w:space="0" w:color="auto"/>
                                  </w:tcBorders>
                                  <w:vAlign w:val="center"/>
                                </w:tcPr>
                                <w:p w14:paraId="3885737E"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113</w:t>
                                  </w:r>
                                </w:p>
                              </w:tc>
                            </w:tr>
                            <w:tr w:rsidR="00B50BF8" w:rsidRPr="001E6669" w14:paraId="07998434" w14:textId="77777777" w:rsidTr="003D1602">
                              <w:trPr>
                                <w:trHeight w:val="284"/>
                                <w:jc w:val="center"/>
                              </w:trPr>
                              <w:tc>
                                <w:tcPr>
                                  <w:tcW w:w="722" w:type="pct"/>
                                  <w:vMerge w:val="restart"/>
                                  <w:vAlign w:val="center"/>
                                </w:tcPr>
                                <w:p w14:paraId="5F0D335A"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製造業</w:t>
                                  </w:r>
                                </w:p>
                              </w:tc>
                              <w:tc>
                                <w:tcPr>
                                  <w:tcW w:w="1015" w:type="pct"/>
                                  <w:vAlign w:val="center"/>
                                </w:tcPr>
                                <w:p w14:paraId="1877F1C5"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vAlign w:val="center"/>
                                </w:tcPr>
                                <w:p w14:paraId="4C82BF86"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12</w:t>
                                  </w:r>
                                </w:p>
                              </w:tc>
                              <w:tc>
                                <w:tcPr>
                                  <w:tcW w:w="635" w:type="pct"/>
                                  <w:vAlign w:val="center"/>
                                </w:tcPr>
                                <w:p w14:paraId="4EFA50EB"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635" w:type="pct"/>
                                  <w:vAlign w:val="center"/>
                                </w:tcPr>
                                <w:p w14:paraId="73FF2E05"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635" w:type="pct"/>
                                  <w:vAlign w:val="center"/>
                                </w:tcPr>
                                <w:p w14:paraId="1F95702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721" w:type="pct"/>
                                  <w:vAlign w:val="center"/>
                                </w:tcPr>
                                <w:p w14:paraId="42FD39A7"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r>
                            <w:tr w:rsidR="00B50BF8" w:rsidRPr="001E6669" w14:paraId="082BDFA1" w14:textId="77777777" w:rsidTr="003D1602">
                              <w:trPr>
                                <w:trHeight w:val="284"/>
                                <w:jc w:val="center"/>
                              </w:trPr>
                              <w:tc>
                                <w:tcPr>
                                  <w:tcW w:w="722" w:type="pct"/>
                                  <w:vMerge/>
                                  <w:vAlign w:val="center"/>
                                </w:tcPr>
                                <w:p w14:paraId="27716BC6" w14:textId="77777777" w:rsidR="00E2318F" w:rsidRPr="001E6669" w:rsidRDefault="00E2318F" w:rsidP="003D1602">
                                  <w:pPr>
                                    <w:spacing w:line="280" w:lineRule="exact"/>
                                    <w:jc w:val="center"/>
                                    <w:rPr>
                                      <w:rFonts w:ascii="標楷體" w:eastAsia="標楷體" w:hAnsi="標楷體"/>
                                      <w:bCs/>
                                    </w:rPr>
                                  </w:pPr>
                                </w:p>
                              </w:tc>
                              <w:tc>
                                <w:tcPr>
                                  <w:tcW w:w="1015" w:type="pct"/>
                                  <w:vAlign w:val="center"/>
                                </w:tcPr>
                                <w:p w14:paraId="45405D33"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5144584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25</w:t>
                                  </w:r>
                                </w:p>
                              </w:tc>
                              <w:tc>
                                <w:tcPr>
                                  <w:tcW w:w="635" w:type="pct"/>
                                  <w:vAlign w:val="center"/>
                                </w:tcPr>
                                <w:p w14:paraId="45FC559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23</w:t>
                                  </w:r>
                                </w:p>
                              </w:tc>
                              <w:tc>
                                <w:tcPr>
                                  <w:tcW w:w="635" w:type="pct"/>
                                  <w:vAlign w:val="center"/>
                                </w:tcPr>
                                <w:p w14:paraId="7C6C76F7"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25</w:t>
                                  </w:r>
                                </w:p>
                              </w:tc>
                              <w:tc>
                                <w:tcPr>
                                  <w:tcW w:w="635" w:type="pct"/>
                                  <w:vAlign w:val="center"/>
                                </w:tcPr>
                                <w:p w14:paraId="681CDE42"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24</w:t>
                                  </w:r>
                                </w:p>
                              </w:tc>
                              <w:tc>
                                <w:tcPr>
                                  <w:tcW w:w="721" w:type="pct"/>
                                  <w:vAlign w:val="center"/>
                                </w:tcPr>
                                <w:p w14:paraId="368785FC"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35</w:t>
                                  </w:r>
                                </w:p>
                              </w:tc>
                            </w:tr>
                            <w:tr w:rsidR="00B50BF8" w:rsidRPr="001E6669" w14:paraId="40BD6284" w14:textId="77777777" w:rsidTr="003D1602">
                              <w:trPr>
                                <w:trHeight w:val="284"/>
                                <w:jc w:val="center"/>
                              </w:trPr>
                              <w:tc>
                                <w:tcPr>
                                  <w:tcW w:w="722" w:type="pct"/>
                                  <w:vMerge/>
                                  <w:tcBorders>
                                    <w:bottom w:val="double" w:sz="4" w:space="0" w:color="auto"/>
                                  </w:tcBorders>
                                  <w:vAlign w:val="center"/>
                                </w:tcPr>
                                <w:p w14:paraId="162ED71E" w14:textId="77777777" w:rsidR="00E2318F" w:rsidRPr="001E6669" w:rsidRDefault="00E2318F" w:rsidP="003D1602">
                                  <w:pPr>
                                    <w:spacing w:line="280" w:lineRule="exact"/>
                                    <w:jc w:val="center"/>
                                    <w:rPr>
                                      <w:rFonts w:ascii="標楷體" w:eastAsia="標楷體" w:hAnsi="標楷體"/>
                                      <w:bCs/>
                                    </w:rPr>
                                  </w:pPr>
                                </w:p>
                              </w:tc>
                              <w:tc>
                                <w:tcPr>
                                  <w:tcW w:w="1015" w:type="pct"/>
                                  <w:tcBorders>
                                    <w:bottom w:val="double" w:sz="4" w:space="0" w:color="auto"/>
                                  </w:tcBorders>
                                  <w:vAlign w:val="center"/>
                                </w:tcPr>
                                <w:p w14:paraId="1DFF5325"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tcBorders>
                                    <w:bottom w:val="double" w:sz="4" w:space="0" w:color="auto"/>
                                  </w:tcBorders>
                                  <w:vAlign w:val="center"/>
                                </w:tcPr>
                                <w:p w14:paraId="67258396"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rPr>
                                    <w:t>208.33</w:t>
                                  </w:r>
                                </w:p>
                              </w:tc>
                              <w:tc>
                                <w:tcPr>
                                  <w:tcW w:w="635" w:type="pct"/>
                                  <w:tcBorders>
                                    <w:bottom w:val="double" w:sz="4" w:space="0" w:color="auto"/>
                                  </w:tcBorders>
                                  <w:vAlign w:val="center"/>
                                </w:tcPr>
                                <w:p w14:paraId="253606D5"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176.92</w:t>
                                  </w:r>
                                </w:p>
                              </w:tc>
                              <w:tc>
                                <w:tcPr>
                                  <w:tcW w:w="635" w:type="pct"/>
                                  <w:tcBorders>
                                    <w:bottom w:val="double" w:sz="4" w:space="0" w:color="auto"/>
                                  </w:tcBorders>
                                  <w:vAlign w:val="center"/>
                                </w:tcPr>
                                <w:p w14:paraId="24B0DE17"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192.31</w:t>
                                  </w:r>
                                </w:p>
                              </w:tc>
                              <w:tc>
                                <w:tcPr>
                                  <w:tcW w:w="635" w:type="pct"/>
                                  <w:tcBorders>
                                    <w:bottom w:val="double" w:sz="4" w:space="0" w:color="auto"/>
                                  </w:tcBorders>
                                  <w:vAlign w:val="center"/>
                                </w:tcPr>
                                <w:p w14:paraId="3044E17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184.62</w:t>
                                  </w:r>
                                </w:p>
                              </w:tc>
                              <w:tc>
                                <w:tcPr>
                                  <w:tcW w:w="721" w:type="pct"/>
                                  <w:tcBorders>
                                    <w:bottom w:val="double" w:sz="4" w:space="0" w:color="auto"/>
                                  </w:tcBorders>
                                  <w:vAlign w:val="center"/>
                                </w:tcPr>
                                <w:p w14:paraId="5D8B36A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269.23</w:t>
                                  </w:r>
                                </w:p>
                              </w:tc>
                            </w:tr>
                            <w:tr w:rsidR="00B50BF8" w:rsidRPr="001E6669" w14:paraId="075E2F76" w14:textId="77777777" w:rsidTr="003D1602">
                              <w:trPr>
                                <w:trHeight w:val="284"/>
                                <w:jc w:val="center"/>
                              </w:trPr>
                              <w:tc>
                                <w:tcPr>
                                  <w:tcW w:w="722" w:type="pct"/>
                                  <w:vMerge w:val="restart"/>
                                  <w:tcBorders>
                                    <w:top w:val="double" w:sz="4" w:space="0" w:color="auto"/>
                                  </w:tcBorders>
                                  <w:vAlign w:val="center"/>
                                </w:tcPr>
                                <w:p w14:paraId="3C79295C"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進口業</w:t>
                                  </w:r>
                                </w:p>
                              </w:tc>
                              <w:tc>
                                <w:tcPr>
                                  <w:tcW w:w="1015" w:type="pct"/>
                                  <w:tcBorders>
                                    <w:top w:val="double" w:sz="4" w:space="0" w:color="auto"/>
                                  </w:tcBorders>
                                  <w:vAlign w:val="center"/>
                                </w:tcPr>
                                <w:p w14:paraId="0F348C3C"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tcBorders>
                                    <w:top w:val="double" w:sz="4" w:space="0" w:color="auto"/>
                                  </w:tcBorders>
                                  <w:vAlign w:val="center"/>
                                </w:tcPr>
                                <w:p w14:paraId="6DF49D2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72</w:t>
                                  </w:r>
                                </w:p>
                              </w:tc>
                              <w:tc>
                                <w:tcPr>
                                  <w:tcW w:w="635" w:type="pct"/>
                                  <w:tcBorders>
                                    <w:top w:val="double" w:sz="4" w:space="0" w:color="auto"/>
                                  </w:tcBorders>
                                  <w:vAlign w:val="center"/>
                                </w:tcPr>
                                <w:p w14:paraId="5C3DECAF"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71</w:t>
                                  </w:r>
                                </w:p>
                              </w:tc>
                              <w:tc>
                                <w:tcPr>
                                  <w:tcW w:w="635" w:type="pct"/>
                                  <w:tcBorders>
                                    <w:top w:val="double" w:sz="4" w:space="0" w:color="auto"/>
                                  </w:tcBorders>
                                  <w:vAlign w:val="center"/>
                                </w:tcPr>
                                <w:p w14:paraId="4EADD7C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69</w:t>
                                  </w:r>
                                </w:p>
                              </w:tc>
                              <w:tc>
                                <w:tcPr>
                                  <w:tcW w:w="635" w:type="pct"/>
                                  <w:tcBorders>
                                    <w:top w:val="double" w:sz="4" w:space="0" w:color="auto"/>
                                  </w:tcBorders>
                                  <w:vAlign w:val="center"/>
                                </w:tcPr>
                                <w:p w14:paraId="7E3CD8B1"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75</w:t>
                                  </w:r>
                                </w:p>
                              </w:tc>
                              <w:tc>
                                <w:tcPr>
                                  <w:tcW w:w="721" w:type="pct"/>
                                  <w:tcBorders>
                                    <w:top w:val="double" w:sz="4" w:space="0" w:color="auto"/>
                                  </w:tcBorders>
                                  <w:vAlign w:val="center"/>
                                </w:tcPr>
                                <w:p w14:paraId="7F51FCDA"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93</w:t>
                                  </w:r>
                                </w:p>
                              </w:tc>
                            </w:tr>
                            <w:tr w:rsidR="00B50BF8" w:rsidRPr="001E6669" w14:paraId="61D2DE02" w14:textId="77777777" w:rsidTr="003D1602">
                              <w:trPr>
                                <w:trHeight w:val="284"/>
                                <w:jc w:val="center"/>
                              </w:trPr>
                              <w:tc>
                                <w:tcPr>
                                  <w:tcW w:w="722" w:type="pct"/>
                                  <w:vMerge/>
                                  <w:vAlign w:val="center"/>
                                </w:tcPr>
                                <w:p w14:paraId="434F6383" w14:textId="77777777" w:rsidR="00E2318F" w:rsidRPr="001E6669" w:rsidRDefault="00E2318F" w:rsidP="003D1602">
                                  <w:pPr>
                                    <w:spacing w:line="280" w:lineRule="exact"/>
                                    <w:jc w:val="center"/>
                                    <w:rPr>
                                      <w:rFonts w:ascii="標楷體" w:eastAsia="標楷體" w:hAnsi="標楷體"/>
                                      <w:bCs/>
                                    </w:rPr>
                                  </w:pPr>
                                </w:p>
                              </w:tc>
                              <w:tc>
                                <w:tcPr>
                                  <w:tcW w:w="1015" w:type="pct"/>
                                  <w:vAlign w:val="center"/>
                                </w:tcPr>
                                <w:p w14:paraId="57A9616B"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180B34F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67</w:t>
                                  </w:r>
                                </w:p>
                              </w:tc>
                              <w:tc>
                                <w:tcPr>
                                  <w:tcW w:w="635" w:type="pct"/>
                                  <w:vAlign w:val="center"/>
                                </w:tcPr>
                                <w:p w14:paraId="00FCB611"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40</w:t>
                                  </w:r>
                                </w:p>
                              </w:tc>
                              <w:tc>
                                <w:tcPr>
                                  <w:tcW w:w="635" w:type="pct"/>
                                  <w:vAlign w:val="center"/>
                                </w:tcPr>
                                <w:p w14:paraId="79E149B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56</w:t>
                                  </w:r>
                                </w:p>
                              </w:tc>
                              <w:tc>
                                <w:tcPr>
                                  <w:tcW w:w="635" w:type="pct"/>
                                  <w:vAlign w:val="center"/>
                                </w:tcPr>
                                <w:p w14:paraId="52D603B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49</w:t>
                                  </w:r>
                                </w:p>
                              </w:tc>
                              <w:tc>
                                <w:tcPr>
                                  <w:tcW w:w="721" w:type="pct"/>
                                  <w:vAlign w:val="center"/>
                                </w:tcPr>
                                <w:p w14:paraId="775A649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51</w:t>
                                  </w:r>
                                </w:p>
                              </w:tc>
                            </w:tr>
                            <w:tr w:rsidR="00B50BF8" w:rsidRPr="001E6669" w14:paraId="0E10DA20" w14:textId="77777777" w:rsidTr="003D1602">
                              <w:trPr>
                                <w:trHeight w:val="284"/>
                                <w:jc w:val="center"/>
                              </w:trPr>
                              <w:tc>
                                <w:tcPr>
                                  <w:tcW w:w="722" w:type="pct"/>
                                  <w:vMerge/>
                                  <w:tcBorders>
                                    <w:bottom w:val="double" w:sz="4" w:space="0" w:color="auto"/>
                                  </w:tcBorders>
                                  <w:vAlign w:val="center"/>
                                </w:tcPr>
                                <w:p w14:paraId="719BE00B" w14:textId="77777777" w:rsidR="00E2318F" w:rsidRPr="001E6669" w:rsidRDefault="00E2318F" w:rsidP="003D1602">
                                  <w:pPr>
                                    <w:spacing w:line="280" w:lineRule="exact"/>
                                    <w:jc w:val="center"/>
                                    <w:rPr>
                                      <w:rFonts w:ascii="標楷體" w:eastAsia="標楷體" w:hAnsi="標楷體"/>
                                      <w:bCs/>
                                    </w:rPr>
                                  </w:pPr>
                                </w:p>
                              </w:tc>
                              <w:tc>
                                <w:tcPr>
                                  <w:tcW w:w="1015" w:type="pct"/>
                                  <w:tcBorders>
                                    <w:bottom w:val="double" w:sz="4" w:space="0" w:color="auto"/>
                                  </w:tcBorders>
                                  <w:vAlign w:val="center"/>
                                </w:tcPr>
                                <w:p w14:paraId="03EF06BA"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tcBorders>
                                    <w:bottom w:val="double" w:sz="4" w:space="0" w:color="auto"/>
                                  </w:tcBorders>
                                  <w:vAlign w:val="center"/>
                                </w:tcPr>
                                <w:p w14:paraId="03E1C373"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rPr>
                                    <w:t>93.06</w:t>
                                  </w:r>
                                </w:p>
                              </w:tc>
                              <w:tc>
                                <w:tcPr>
                                  <w:tcW w:w="635" w:type="pct"/>
                                  <w:tcBorders>
                                    <w:bottom w:val="double" w:sz="4" w:space="0" w:color="auto"/>
                                  </w:tcBorders>
                                  <w:vAlign w:val="center"/>
                                </w:tcPr>
                                <w:p w14:paraId="0713B6E6"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56.34</w:t>
                                  </w:r>
                                </w:p>
                              </w:tc>
                              <w:tc>
                                <w:tcPr>
                                  <w:tcW w:w="635" w:type="pct"/>
                                  <w:tcBorders>
                                    <w:bottom w:val="double" w:sz="4" w:space="0" w:color="auto"/>
                                  </w:tcBorders>
                                  <w:vAlign w:val="center"/>
                                </w:tcPr>
                                <w:p w14:paraId="1A5C37C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81.16</w:t>
                                  </w:r>
                                </w:p>
                              </w:tc>
                              <w:tc>
                                <w:tcPr>
                                  <w:tcW w:w="635" w:type="pct"/>
                                  <w:tcBorders>
                                    <w:bottom w:val="double" w:sz="4" w:space="0" w:color="auto"/>
                                  </w:tcBorders>
                                  <w:vAlign w:val="center"/>
                                </w:tcPr>
                                <w:p w14:paraId="5ED56752"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65.33</w:t>
                                  </w:r>
                                </w:p>
                              </w:tc>
                              <w:tc>
                                <w:tcPr>
                                  <w:tcW w:w="721" w:type="pct"/>
                                  <w:tcBorders>
                                    <w:bottom w:val="double" w:sz="4" w:space="0" w:color="auto"/>
                                  </w:tcBorders>
                                  <w:vAlign w:val="center"/>
                                </w:tcPr>
                                <w:p w14:paraId="3BE9A94E"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54.84</w:t>
                                  </w:r>
                                </w:p>
                              </w:tc>
                            </w:tr>
                            <w:tr w:rsidR="00B50BF8" w:rsidRPr="001E6669" w14:paraId="72C48AF0" w14:textId="77777777" w:rsidTr="003D1602">
                              <w:trPr>
                                <w:trHeight w:val="284"/>
                                <w:jc w:val="center"/>
                              </w:trPr>
                              <w:tc>
                                <w:tcPr>
                                  <w:tcW w:w="722" w:type="pct"/>
                                  <w:vMerge w:val="restart"/>
                                  <w:tcBorders>
                                    <w:top w:val="double" w:sz="4" w:space="0" w:color="auto"/>
                                  </w:tcBorders>
                                  <w:vAlign w:val="center"/>
                                </w:tcPr>
                                <w:p w14:paraId="378CA75C"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bCs/>
                                    </w:rPr>
                                    <w:t>批發零售</w:t>
                                  </w:r>
                                  <w:r w:rsidRPr="001E6669">
                                    <w:rPr>
                                      <w:rFonts w:ascii="標楷體" w:eastAsia="標楷體" w:hAnsi="標楷體" w:hint="eastAsia"/>
                                      <w:bCs/>
                                    </w:rPr>
                                    <w:t>業</w:t>
                                  </w:r>
                                </w:p>
                              </w:tc>
                              <w:tc>
                                <w:tcPr>
                                  <w:tcW w:w="1015" w:type="pct"/>
                                  <w:tcBorders>
                                    <w:top w:val="double" w:sz="4" w:space="0" w:color="auto"/>
                                  </w:tcBorders>
                                  <w:vAlign w:val="center"/>
                                </w:tcPr>
                                <w:p w14:paraId="29FD54EE"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tcBorders>
                                    <w:top w:val="double" w:sz="4" w:space="0" w:color="auto"/>
                                  </w:tcBorders>
                                  <w:vAlign w:val="center"/>
                                </w:tcPr>
                                <w:p w14:paraId="76B00680"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6,332</w:t>
                                  </w:r>
                                </w:p>
                              </w:tc>
                              <w:tc>
                                <w:tcPr>
                                  <w:tcW w:w="635" w:type="pct"/>
                                  <w:tcBorders>
                                    <w:top w:val="double" w:sz="4" w:space="0" w:color="auto"/>
                                  </w:tcBorders>
                                  <w:vAlign w:val="center"/>
                                </w:tcPr>
                                <w:p w14:paraId="59F646BF"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6,387</w:t>
                                  </w:r>
                                </w:p>
                              </w:tc>
                              <w:tc>
                                <w:tcPr>
                                  <w:tcW w:w="635" w:type="pct"/>
                                  <w:tcBorders>
                                    <w:top w:val="double" w:sz="4" w:space="0" w:color="auto"/>
                                  </w:tcBorders>
                                  <w:vAlign w:val="center"/>
                                </w:tcPr>
                                <w:p w14:paraId="5804FD1B"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6,587</w:t>
                                  </w:r>
                                </w:p>
                              </w:tc>
                              <w:tc>
                                <w:tcPr>
                                  <w:tcW w:w="635" w:type="pct"/>
                                  <w:tcBorders>
                                    <w:top w:val="double" w:sz="4" w:space="0" w:color="auto"/>
                                  </w:tcBorders>
                                  <w:vAlign w:val="center"/>
                                </w:tcPr>
                                <w:p w14:paraId="526EC7FA"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6,788</w:t>
                                  </w:r>
                                </w:p>
                              </w:tc>
                              <w:tc>
                                <w:tcPr>
                                  <w:tcW w:w="721" w:type="pct"/>
                                  <w:tcBorders>
                                    <w:top w:val="double" w:sz="4" w:space="0" w:color="auto"/>
                                  </w:tcBorders>
                                  <w:vAlign w:val="center"/>
                                </w:tcPr>
                                <w:p w14:paraId="7EFAB37C"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6,880</w:t>
                                  </w:r>
                                </w:p>
                              </w:tc>
                            </w:tr>
                            <w:tr w:rsidR="00B50BF8" w:rsidRPr="001E6669" w14:paraId="635BD802" w14:textId="77777777" w:rsidTr="003D1602">
                              <w:trPr>
                                <w:trHeight w:val="284"/>
                                <w:jc w:val="center"/>
                              </w:trPr>
                              <w:tc>
                                <w:tcPr>
                                  <w:tcW w:w="722" w:type="pct"/>
                                  <w:vMerge/>
                                </w:tcPr>
                                <w:p w14:paraId="791312CB" w14:textId="77777777" w:rsidR="00E2318F" w:rsidRPr="001E6669" w:rsidRDefault="00E2318F" w:rsidP="003D1602">
                                  <w:pPr>
                                    <w:spacing w:line="280" w:lineRule="exact"/>
                                    <w:rPr>
                                      <w:rFonts w:ascii="標楷體" w:eastAsia="標楷體" w:hAnsi="標楷體"/>
                                      <w:bCs/>
                                    </w:rPr>
                                  </w:pPr>
                                </w:p>
                              </w:tc>
                              <w:tc>
                                <w:tcPr>
                                  <w:tcW w:w="1015" w:type="pct"/>
                                  <w:vAlign w:val="center"/>
                                </w:tcPr>
                                <w:p w14:paraId="6BC4EE74"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7CFCC9F4"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753</w:t>
                                  </w:r>
                                </w:p>
                              </w:tc>
                              <w:tc>
                                <w:tcPr>
                                  <w:tcW w:w="635" w:type="pct"/>
                                  <w:vAlign w:val="center"/>
                                </w:tcPr>
                                <w:p w14:paraId="08DC928D"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741</w:t>
                                  </w:r>
                                </w:p>
                              </w:tc>
                              <w:tc>
                                <w:tcPr>
                                  <w:tcW w:w="635" w:type="pct"/>
                                  <w:vAlign w:val="center"/>
                                </w:tcPr>
                                <w:p w14:paraId="10EED6E9"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823</w:t>
                                  </w:r>
                                </w:p>
                              </w:tc>
                              <w:tc>
                                <w:tcPr>
                                  <w:tcW w:w="635" w:type="pct"/>
                                  <w:vAlign w:val="center"/>
                                </w:tcPr>
                                <w:p w14:paraId="35B7582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996</w:t>
                                  </w:r>
                                </w:p>
                              </w:tc>
                              <w:tc>
                                <w:tcPr>
                                  <w:tcW w:w="721" w:type="pct"/>
                                  <w:vAlign w:val="center"/>
                                </w:tcPr>
                                <w:p w14:paraId="55BD89C9"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818</w:t>
                                  </w:r>
                                </w:p>
                              </w:tc>
                            </w:tr>
                            <w:tr w:rsidR="00B50BF8" w:rsidRPr="001E6669" w14:paraId="1D567D1E" w14:textId="77777777" w:rsidTr="003D1602">
                              <w:trPr>
                                <w:trHeight w:val="284"/>
                                <w:jc w:val="center"/>
                              </w:trPr>
                              <w:tc>
                                <w:tcPr>
                                  <w:tcW w:w="722" w:type="pct"/>
                                  <w:vMerge/>
                                </w:tcPr>
                                <w:p w14:paraId="557AA575" w14:textId="77777777" w:rsidR="00E2318F" w:rsidRPr="001E6669" w:rsidRDefault="00E2318F" w:rsidP="003D1602">
                                  <w:pPr>
                                    <w:spacing w:line="280" w:lineRule="exact"/>
                                    <w:rPr>
                                      <w:rFonts w:ascii="標楷體" w:eastAsia="標楷體" w:hAnsi="標楷體"/>
                                      <w:bCs/>
                                    </w:rPr>
                                  </w:pPr>
                                </w:p>
                              </w:tc>
                              <w:tc>
                                <w:tcPr>
                                  <w:tcW w:w="1015" w:type="pct"/>
                                  <w:vAlign w:val="center"/>
                                </w:tcPr>
                                <w:p w14:paraId="5D2A6673"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vAlign w:val="center"/>
                                </w:tcPr>
                                <w:p w14:paraId="3EA927AA"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11.89</w:t>
                                  </w:r>
                                </w:p>
                              </w:tc>
                              <w:tc>
                                <w:tcPr>
                                  <w:tcW w:w="635" w:type="pct"/>
                                  <w:vAlign w:val="center"/>
                                </w:tcPr>
                                <w:p w14:paraId="7A636F15"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11.60</w:t>
                                  </w:r>
                                </w:p>
                              </w:tc>
                              <w:tc>
                                <w:tcPr>
                                  <w:tcW w:w="635" w:type="pct"/>
                                  <w:vAlign w:val="center"/>
                                </w:tcPr>
                                <w:p w14:paraId="53A9800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12.49</w:t>
                                  </w:r>
                                </w:p>
                              </w:tc>
                              <w:tc>
                                <w:tcPr>
                                  <w:tcW w:w="635" w:type="pct"/>
                                  <w:vAlign w:val="center"/>
                                </w:tcPr>
                                <w:p w14:paraId="28A148B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14.67</w:t>
                                  </w:r>
                                </w:p>
                              </w:tc>
                              <w:tc>
                                <w:tcPr>
                                  <w:tcW w:w="721" w:type="pct"/>
                                  <w:vAlign w:val="center"/>
                                </w:tcPr>
                                <w:p w14:paraId="4E6F427C"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11.89</w:t>
                                  </w:r>
                                </w:p>
                              </w:tc>
                            </w:tr>
                          </w:tbl>
                          <w:p w14:paraId="1A0ABB39" w14:textId="77777777" w:rsidR="00E2318F" w:rsidRPr="001E6669" w:rsidRDefault="00E2318F" w:rsidP="001E6669">
                            <w:pPr>
                              <w:widowControl/>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48890" id="_x0000_s1285" type="#_x0000_t202" style="position:absolute;left:0;text-align:left;margin-left:149.2pt;margin-top:487.55pt;width:364.25pt;height:216.7pt;z-index:-251527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CXqKAIAAAIEAAAOAAAAZHJzL2Uyb0RvYy54bWysU12O0zAQfkfiDpbfadKo2W6jpqtll0VI&#10;y4+0cADXcRoL22Nst8lyASQOsDxzAA7AgXbPwdjplgreEHmwPBnP5/m++bw8G7QiO+G8BFPT6SSn&#10;RBgOjTSbmn54f/XslBIfmGmYAiNqeis8PVs9fbLsbSUK6EA1whEEMb7qbU27EGyVZZ53QjM/ASsM&#10;JltwmgUM3SZrHOsRXausyPOTrAfXWAdceI9/L8ckXSX8thU8vG1bLwJRNcXeQlpdWtdxzVZLVm0c&#10;s53k+zbYP3ShmTR46QHqkgVGtk7+BaUld+ChDRMOOoO2lVwkDshmmv/B5qZjViQuKI63B5n8/4Pl&#10;b3bvHJFNTcvpjBLDNA7p4e7L/Y9vD3c/779/JUXUqLe+wqM3Fg+H4TkMOOvE19tr4B89MXDRMbMR&#10;585B3wnWYI/TWJkdlY44PoKs+9fQ4FVsGyABDa3TUUCUhCA6zur2MB8xBMLx5+ykKBfzkhKOuWJe&#10;FvkiTTBj1WO5dT68FKBJ3NTUoQESPNtd+xDbYdXjkXibgSupVDKBMqSv6aIsylRwlNEyoEeV1DU9&#10;zeM3uiayfGGaVByYVOMeL1BmTzsyHTmHYT0klaeLg55raG5RCQejKfER4aYD95mSHg1ZU/9py5yg&#10;RL0yqOZiOptFB6dgVs4LDNxxZn2cYYYjVE0DJeP2IiTXj6TPUfVWJj3ieMZO9k2j0ZJM+0cRnXwc&#10;p1O/n+7qFwAAAP//AwBQSwMEFAAGAAgAAAAhADwBUJbgAAAADQEAAA8AAABkcnMvZG93bnJldi54&#10;bWxMj01PwzAMhu9I/IfISNxYsqodbak7IRBXEOND4pY1XlvROFWTreXfk53gZsuPXj9vtV3sIE40&#10;+d4xwnqlQBA3zvTcIry/Pd3kIHzQbPTgmBB+yMO2vryodGnczK902oVWxBD2pUboQhhLKX3TkdV+&#10;5UbieDu4yeoQ16mVZtJzDLeDTJTaSKt7jh86PdJDR8337mgRPp4PX5+pemkfbTbOblGSbSERr6+W&#10;+zsQgZbwB8NZP6pDHZ327sjGiwEhKfI0ogjFbbYGcSZUsilA7OOUqjwDWVfyf4v6FwAA//8DAFBL&#10;AQItABQABgAIAAAAIQC2gziS/gAAAOEBAAATAAAAAAAAAAAAAAAAAAAAAABbQ29udGVudF9UeXBl&#10;c10ueG1sUEsBAi0AFAAGAAgAAAAhADj9If/WAAAAlAEAAAsAAAAAAAAAAAAAAAAALwEAAF9yZWxz&#10;Ly5yZWxzUEsBAi0AFAAGAAgAAAAhAB04JeooAgAAAgQAAA4AAAAAAAAAAAAAAAAALgIAAGRycy9l&#10;Mm9Eb2MueG1sUEsBAi0AFAAGAAgAAAAhADwBUJbgAAAADQEAAA8AAAAAAAAAAAAAAAAAggQAAGRy&#10;cy9kb3ducmV2LnhtbFBLBQYAAAAABAAEAPMAAACPBQAAAAA=&#10;" filled="f" stroked="f">
                <v:textbox>
                  <w:txbxContent>
                    <w:p w14:paraId="2836BD2C" w14:textId="77777777" w:rsidR="00E2318F" w:rsidRPr="001E6669" w:rsidRDefault="00E2318F" w:rsidP="003D1602">
                      <w:pPr>
                        <w:widowControl/>
                        <w:jc w:val="center"/>
                        <w:rPr>
                          <w:rFonts w:ascii="標楷體" w:eastAsia="標楷體" w:hAnsi="標楷體"/>
                          <w:b/>
                        </w:rPr>
                      </w:pPr>
                      <w:r w:rsidRPr="001E6669">
                        <w:rPr>
                          <w:rFonts w:ascii="標楷體" w:eastAsia="標楷體" w:hAnsi="標楷體" w:hint="eastAsia"/>
                          <w:b/>
                        </w:rPr>
                        <w:t>表1  菸酒業者抽檢情形</w:t>
                      </w:r>
                    </w:p>
                    <w:p w14:paraId="57041BF2"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單位：家次、％</w:t>
                      </w:r>
                    </w:p>
                    <w:tbl>
                      <w:tblPr>
                        <w:tblStyle w:val="11110"/>
                        <w:tblW w:w="5000" w:type="pct"/>
                        <w:jc w:val="center"/>
                        <w:tblLook w:val="04A0" w:firstRow="1" w:lastRow="0" w:firstColumn="1" w:lastColumn="0" w:noHBand="0" w:noVBand="1"/>
                      </w:tblPr>
                      <w:tblGrid>
                        <w:gridCol w:w="1010"/>
                        <w:gridCol w:w="1420"/>
                        <w:gridCol w:w="888"/>
                        <w:gridCol w:w="888"/>
                        <w:gridCol w:w="887"/>
                        <w:gridCol w:w="887"/>
                        <w:gridCol w:w="1008"/>
                      </w:tblGrid>
                      <w:tr w:rsidR="00B306AA" w:rsidRPr="001E6669" w14:paraId="72AC823C" w14:textId="77777777" w:rsidTr="003D1602">
                        <w:trPr>
                          <w:trHeight w:val="284"/>
                          <w:tblHeader/>
                          <w:jc w:val="center"/>
                        </w:trPr>
                        <w:tc>
                          <w:tcPr>
                            <w:tcW w:w="1737" w:type="pct"/>
                            <w:gridSpan w:val="2"/>
                            <w:tcBorders>
                              <w:bottom w:val="single" w:sz="4" w:space="0" w:color="auto"/>
                              <w:tl2br w:val="single" w:sz="4" w:space="0" w:color="auto"/>
                            </w:tcBorders>
                          </w:tcPr>
                          <w:p w14:paraId="53B10062"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年度</w:t>
                            </w:r>
                          </w:p>
                          <w:p w14:paraId="486897E7"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項目</w:t>
                            </w:r>
                          </w:p>
                        </w:tc>
                        <w:tc>
                          <w:tcPr>
                            <w:tcW w:w="635" w:type="pct"/>
                            <w:tcBorders>
                              <w:bottom w:val="single" w:sz="4" w:space="0" w:color="auto"/>
                            </w:tcBorders>
                            <w:vAlign w:val="center"/>
                          </w:tcPr>
                          <w:p w14:paraId="6F984CC3"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109</w:t>
                            </w:r>
                          </w:p>
                        </w:tc>
                        <w:tc>
                          <w:tcPr>
                            <w:tcW w:w="635" w:type="pct"/>
                            <w:tcBorders>
                              <w:bottom w:val="single" w:sz="4" w:space="0" w:color="auto"/>
                            </w:tcBorders>
                            <w:vAlign w:val="center"/>
                          </w:tcPr>
                          <w:p w14:paraId="40C5B87F"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110</w:t>
                            </w:r>
                          </w:p>
                        </w:tc>
                        <w:tc>
                          <w:tcPr>
                            <w:tcW w:w="635" w:type="pct"/>
                            <w:tcBorders>
                              <w:bottom w:val="single" w:sz="4" w:space="0" w:color="auto"/>
                            </w:tcBorders>
                            <w:vAlign w:val="center"/>
                          </w:tcPr>
                          <w:p w14:paraId="7C43AA16"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111</w:t>
                            </w:r>
                          </w:p>
                        </w:tc>
                        <w:tc>
                          <w:tcPr>
                            <w:tcW w:w="635" w:type="pct"/>
                            <w:tcBorders>
                              <w:bottom w:val="single" w:sz="4" w:space="0" w:color="auto"/>
                            </w:tcBorders>
                            <w:vAlign w:val="center"/>
                          </w:tcPr>
                          <w:p w14:paraId="4AE118E9"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112</w:t>
                            </w:r>
                          </w:p>
                        </w:tc>
                        <w:tc>
                          <w:tcPr>
                            <w:tcW w:w="721" w:type="pct"/>
                            <w:tcBorders>
                              <w:bottom w:val="single" w:sz="4" w:space="0" w:color="auto"/>
                            </w:tcBorders>
                            <w:vAlign w:val="center"/>
                          </w:tcPr>
                          <w:p w14:paraId="3885737E"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113</w:t>
                            </w:r>
                          </w:p>
                        </w:tc>
                      </w:tr>
                      <w:tr w:rsidR="00B50BF8" w:rsidRPr="001E6669" w14:paraId="07998434" w14:textId="77777777" w:rsidTr="003D1602">
                        <w:trPr>
                          <w:trHeight w:val="284"/>
                          <w:jc w:val="center"/>
                        </w:trPr>
                        <w:tc>
                          <w:tcPr>
                            <w:tcW w:w="722" w:type="pct"/>
                            <w:vMerge w:val="restart"/>
                            <w:vAlign w:val="center"/>
                          </w:tcPr>
                          <w:p w14:paraId="5F0D335A"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製造業</w:t>
                            </w:r>
                          </w:p>
                        </w:tc>
                        <w:tc>
                          <w:tcPr>
                            <w:tcW w:w="1015" w:type="pct"/>
                            <w:vAlign w:val="center"/>
                          </w:tcPr>
                          <w:p w14:paraId="1877F1C5"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vAlign w:val="center"/>
                          </w:tcPr>
                          <w:p w14:paraId="4C82BF86"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12</w:t>
                            </w:r>
                          </w:p>
                        </w:tc>
                        <w:tc>
                          <w:tcPr>
                            <w:tcW w:w="635" w:type="pct"/>
                            <w:vAlign w:val="center"/>
                          </w:tcPr>
                          <w:p w14:paraId="4EFA50EB"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635" w:type="pct"/>
                            <w:vAlign w:val="center"/>
                          </w:tcPr>
                          <w:p w14:paraId="73FF2E05"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635" w:type="pct"/>
                            <w:vAlign w:val="center"/>
                          </w:tcPr>
                          <w:p w14:paraId="1F95702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c>
                          <w:tcPr>
                            <w:tcW w:w="721" w:type="pct"/>
                            <w:vAlign w:val="center"/>
                          </w:tcPr>
                          <w:p w14:paraId="42FD39A7"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13</w:t>
                            </w:r>
                          </w:p>
                        </w:tc>
                      </w:tr>
                      <w:tr w:rsidR="00B50BF8" w:rsidRPr="001E6669" w14:paraId="082BDFA1" w14:textId="77777777" w:rsidTr="003D1602">
                        <w:trPr>
                          <w:trHeight w:val="284"/>
                          <w:jc w:val="center"/>
                        </w:trPr>
                        <w:tc>
                          <w:tcPr>
                            <w:tcW w:w="722" w:type="pct"/>
                            <w:vMerge/>
                            <w:vAlign w:val="center"/>
                          </w:tcPr>
                          <w:p w14:paraId="27716BC6" w14:textId="77777777" w:rsidR="00E2318F" w:rsidRPr="001E6669" w:rsidRDefault="00E2318F" w:rsidP="003D1602">
                            <w:pPr>
                              <w:spacing w:line="280" w:lineRule="exact"/>
                              <w:jc w:val="center"/>
                              <w:rPr>
                                <w:rFonts w:ascii="標楷體" w:eastAsia="標楷體" w:hAnsi="標楷體"/>
                                <w:bCs/>
                              </w:rPr>
                            </w:pPr>
                          </w:p>
                        </w:tc>
                        <w:tc>
                          <w:tcPr>
                            <w:tcW w:w="1015" w:type="pct"/>
                            <w:vAlign w:val="center"/>
                          </w:tcPr>
                          <w:p w14:paraId="45405D33"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5144584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25</w:t>
                            </w:r>
                          </w:p>
                        </w:tc>
                        <w:tc>
                          <w:tcPr>
                            <w:tcW w:w="635" w:type="pct"/>
                            <w:vAlign w:val="center"/>
                          </w:tcPr>
                          <w:p w14:paraId="45FC559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23</w:t>
                            </w:r>
                          </w:p>
                        </w:tc>
                        <w:tc>
                          <w:tcPr>
                            <w:tcW w:w="635" w:type="pct"/>
                            <w:vAlign w:val="center"/>
                          </w:tcPr>
                          <w:p w14:paraId="7C6C76F7"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25</w:t>
                            </w:r>
                          </w:p>
                        </w:tc>
                        <w:tc>
                          <w:tcPr>
                            <w:tcW w:w="635" w:type="pct"/>
                            <w:vAlign w:val="center"/>
                          </w:tcPr>
                          <w:p w14:paraId="681CDE42"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24</w:t>
                            </w:r>
                          </w:p>
                        </w:tc>
                        <w:tc>
                          <w:tcPr>
                            <w:tcW w:w="721" w:type="pct"/>
                            <w:vAlign w:val="center"/>
                          </w:tcPr>
                          <w:p w14:paraId="368785FC"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35</w:t>
                            </w:r>
                          </w:p>
                        </w:tc>
                      </w:tr>
                      <w:tr w:rsidR="00B50BF8" w:rsidRPr="001E6669" w14:paraId="40BD6284" w14:textId="77777777" w:rsidTr="003D1602">
                        <w:trPr>
                          <w:trHeight w:val="284"/>
                          <w:jc w:val="center"/>
                        </w:trPr>
                        <w:tc>
                          <w:tcPr>
                            <w:tcW w:w="722" w:type="pct"/>
                            <w:vMerge/>
                            <w:tcBorders>
                              <w:bottom w:val="double" w:sz="4" w:space="0" w:color="auto"/>
                            </w:tcBorders>
                            <w:vAlign w:val="center"/>
                          </w:tcPr>
                          <w:p w14:paraId="162ED71E" w14:textId="77777777" w:rsidR="00E2318F" w:rsidRPr="001E6669" w:rsidRDefault="00E2318F" w:rsidP="003D1602">
                            <w:pPr>
                              <w:spacing w:line="280" w:lineRule="exact"/>
                              <w:jc w:val="center"/>
                              <w:rPr>
                                <w:rFonts w:ascii="標楷體" w:eastAsia="標楷體" w:hAnsi="標楷體"/>
                                <w:bCs/>
                              </w:rPr>
                            </w:pPr>
                          </w:p>
                        </w:tc>
                        <w:tc>
                          <w:tcPr>
                            <w:tcW w:w="1015" w:type="pct"/>
                            <w:tcBorders>
                              <w:bottom w:val="double" w:sz="4" w:space="0" w:color="auto"/>
                            </w:tcBorders>
                            <w:vAlign w:val="center"/>
                          </w:tcPr>
                          <w:p w14:paraId="1DFF5325"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tcBorders>
                              <w:bottom w:val="double" w:sz="4" w:space="0" w:color="auto"/>
                            </w:tcBorders>
                            <w:vAlign w:val="center"/>
                          </w:tcPr>
                          <w:p w14:paraId="67258396"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rPr>
                              <w:t>208.33</w:t>
                            </w:r>
                          </w:p>
                        </w:tc>
                        <w:tc>
                          <w:tcPr>
                            <w:tcW w:w="635" w:type="pct"/>
                            <w:tcBorders>
                              <w:bottom w:val="double" w:sz="4" w:space="0" w:color="auto"/>
                            </w:tcBorders>
                            <w:vAlign w:val="center"/>
                          </w:tcPr>
                          <w:p w14:paraId="253606D5"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176.92</w:t>
                            </w:r>
                          </w:p>
                        </w:tc>
                        <w:tc>
                          <w:tcPr>
                            <w:tcW w:w="635" w:type="pct"/>
                            <w:tcBorders>
                              <w:bottom w:val="double" w:sz="4" w:space="0" w:color="auto"/>
                            </w:tcBorders>
                            <w:vAlign w:val="center"/>
                          </w:tcPr>
                          <w:p w14:paraId="24B0DE17"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192.31</w:t>
                            </w:r>
                          </w:p>
                        </w:tc>
                        <w:tc>
                          <w:tcPr>
                            <w:tcW w:w="635" w:type="pct"/>
                            <w:tcBorders>
                              <w:bottom w:val="double" w:sz="4" w:space="0" w:color="auto"/>
                            </w:tcBorders>
                            <w:vAlign w:val="center"/>
                          </w:tcPr>
                          <w:p w14:paraId="3044E17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184.62</w:t>
                            </w:r>
                          </w:p>
                        </w:tc>
                        <w:tc>
                          <w:tcPr>
                            <w:tcW w:w="721" w:type="pct"/>
                            <w:tcBorders>
                              <w:bottom w:val="double" w:sz="4" w:space="0" w:color="auto"/>
                            </w:tcBorders>
                            <w:vAlign w:val="center"/>
                          </w:tcPr>
                          <w:p w14:paraId="5D8B36A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269.23</w:t>
                            </w:r>
                          </w:p>
                        </w:tc>
                      </w:tr>
                      <w:tr w:rsidR="00B50BF8" w:rsidRPr="001E6669" w14:paraId="075E2F76" w14:textId="77777777" w:rsidTr="003D1602">
                        <w:trPr>
                          <w:trHeight w:val="284"/>
                          <w:jc w:val="center"/>
                        </w:trPr>
                        <w:tc>
                          <w:tcPr>
                            <w:tcW w:w="722" w:type="pct"/>
                            <w:vMerge w:val="restart"/>
                            <w:tcBorders>
                              <w:top w:val="double" w:sz="4" w:space="0" w:color="auto"/>
                            </w:tcBorders>
                            <w:vAlign w:val="center"/>
                          </w:tcPr>
                          <w:p w14:paraId="3C79295C"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hint="eastAsia"/>
                                <w:bCs/>
                              </w:rPr>
                              <w:t>進口業</w:t>
                            </w:r>
                          </w:p>
                        </w:tc>
                        <w:tc>
                          <w:tcPr>
                            <w:tcW w:w="1015" w:type="pct"/>
                            <w:tcBorders>
                              <w:top w:val="double" w:sz="4" w:space="0" w:color="auto"/>
                            </w:tcBorders>
                            <w:vAlign w:val="center"/>
                          </w:tcPr>
                          <w:p w14:paraId="0F348C3C"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tcBorders>
                              <w:top w:val="double" w:sz="4" w:space="0" w:color="auto"/>
                            </w:tcBorders>
                            <w:vAlign w:val="center"/>
                          </w:tcPr>
                          <w:p w14:paraId="6DF49D2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72</w:t>
                            </w:r>
                          </w:p>
                        </w:tc>
                        <w:tc>
                          <w:tcPr>
                            <w:tcW w:w="635" w:type="pct"/>
                            <w:tcBorders>
                              <w:top w:val="double" w:sz="4" w:space="0" w:color="auto"/>
                            </w:tcBorders>
                            <w:vAlign w:val="center"/>
                          </w:tcPr>
                          <w:p w14:paraId="5C3DECAF"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71</w:t>
                            </w:r>
                          </w:p>
                        </w:tc>
                        <w:tc>
                          <w:tcPr>
                            <w:tcW w:w="635" w:type="pct"/>
                            <w:tcBorders>
                              <w:top w:val="double" w:sz="4" w:space="0" w:color="auto"/>
                            </w:tcBorders>
                            <w:vAlign w:val="center"/>
                          </w:tcPr>
                          <w:p w14:paraId="4EADD7C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69</w:t>
                            </w:r>
                          </w:p>
                        </w:tc>
                        <w:tc>
                          <w:tcPr>
                            <w:tcW w:w="635" w:type="pct"/>
                            <w:tcBorders>
                              <w:top w:val="double" w:sz="4" w:space="0" w:color="auto"/>
                            </w:tcBorders>
                            <w:vAlign w:val="center"/>
                          </w:tcPr>
                          <w:p w14:paraId="7E3CD8B1"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75</w:t>
                            </w:r>
                          </w:p>
                        </w:tc>
                        <w:tc>
                          <w:tcPr>
                            <w:tcW w:w="721" w:type="pct"/>
                            <w:tcBorders>
                              <w:top w:val="double" w:sz="4" w:space="0" w:color="auto"/>
                            </w:tcBorders>
                            <w:vAlign w:val="center"/>
                          </w:tcPr>
                          <w:p w14:paraId="7F51FCDA"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93</w:t>
                            </w:r>
                          </w:p>
                        </w:tc>
                      </w:tr>
                      <w:tr w:rsidR="00B50BF8" w:rsidRPr="001E6669" w14:paraId="61D2DE02" w14:textId="77777777" w:rsidTr="003D1602">
                        <w:trPr>
                          <w:trHeight w:val="284"/>
                          <w:jc w:val="center"/>
                        </w:trPr>
                        <w:tc>
                          <w:tcPr>
                            <w:tcW w:w="722" w:type="pct"/>
                            <w:vMerge/>
                            <w:vAlign w:val="center"/>
                          </w:tcPr>
                          <w:p w14:paraId="434F6383" w14:textId="77777777" w:rsidR="00E2318F" w:rsidRPr="001E6669" w:rsidRDefault="00E2318F" w:rsidP="003D1602">
                            <w:pPr>
                              <w:spacing w:line="280" w:lineRule="exact"/>
                              <w:jc w:val="center"/>
                              <w:rPr>
                                <w:rFonts w:ascii="標楷體" w:eastAsia="標楷體" w:hAnsi="標楷體"/>
                                <w:bCs/>
                              </w:rPr>
                            </w:pPr>
                          </w:p>
                        </w:tc>
                        <w:tc>
                          <w:tcPr>
                            <w:tcW w:w="1015" w:type="pct"/>
                            <w:vAlign w:val="center"/>
                          </w:tcPr>
                          <w:p w14:paraId="57A9616B"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180B34F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rPr>
                              <w:t>67</w:t>
                            </w:r>
                          </w:p>
                        </w:tc>
                        <w:tc>
                          <w:tcPr>
                            <w:tcW w:w="635" w:type="pct"/>
                            <w:vAlign w:val="center"/>
                          </w:tcPr>
                          <w:p w14:paraId="00FCB611"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40</w:t>
                            </w:r>
                          </w:p>
                        </w:tc>
                        <w:tc>
                          <w:tcPr>
                            <w:tcW w:w="635" w:type="pct"/>
                            <w:vAlign w:val="center"/>
                          </w:tcPr>
                          <w:p w14:paraId="79E149B8"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56</w:t>
                            </w:r>
                          </w:p>
                        </w:tc>
                        <w:tc>
                          <w:tcPr>
                            <w:tcW w:w="635" w:type="pct"/>
                            <w:vAlign w:val="center"/>
                          </w:tcPr>
                          <w:p w14:paraId="52D603BE"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49</w:t>
                            </w:r>
                          </w:p>
                        </w:tc>
                        <w:tc>
                          <w:tcPr>
                            <w:tcW w:w="721" w:type="pct"/>
                            <w:vAlign w:val="center"/>
                          </w:tcPr>
                          <w:p w14:paraId="775A649D" w14:textId="77777777" w:rsidR="00E2318F" w:rsidRPr="001E6669" w:rsidRDefault="00E2318F" w:rsidP="003D1602">
                            <w:pPr>
                              <w:spacing w:line="280" w:lineRule="exact"/>
                              <w:jc w:val="right"/>
                              <w:rPr>
                                <w:rFonts w:ascii="標楷體" w:eastAsia="標楷體" w:hAnsi="標楷體"/>
                                <w:bCs/>
                              </w:rPr>
                            </w:pPr>
                            <w:r w:rsidRPr="001E6669">
                              <w:rPr>
                                <w:rFonts w:ascii="標楷體" w:eastAsia="標楷體" w:hAnsi="標楷體" w:hint="eastAsia"/>
                                <w:bCs/>
                              </w:rPr>
                              <w:t>51</w:t>
                            </w:r>
                          </w:p>
                        </w:tc>
                      </w:tr>
                      <w:tr w:rsidR="00B50BF8" w:rsidRPr="001E6669" w14:paraId="0E10DA20" w14:textId="77777777" w:rsidTr="003D1602">
                        <w:trPr>
                          <w:trHeight w:val="284"/>
                          <w:jc w:val="center"/>
                        </w:trPr>
                        <w:tc>
                          <w:tcPr>
                            <w:tcW w:w="722" w:type="pct"/>
                            <w:vMerge/>
                            <w:tcBorders>
                              <w:bottom w:val="double" w:sz="4" w:space="0" w:color="auto"/>
                            </w:tcBorders>
                            <w:vAlign w:val="center"/>
                          </w:tcPr>
                          <w:p w14:paraId="719BE00B" w14:textId="77777777" w:rsidR="00E2318F" w:rsidRPr="001E6669" w:rsidRDefault="00E2318F" w:rsidP="003D1602">
                            <w:pPr>
                              <w:spacing w:line="280" w:lineRule="exact"/>
                              <w:jc w:val="center"/>
                              <w:rPr>
                                <w:rFonts w:ascii="標楷體" w:eastAsia="標楷體" w:hAnsi="標楷體"/>
                                <w:bCs/>
                              </w:rPr>
                            </w:pPr>
                          </w:p>
                        </w:tc>
                        <w:tc>
                          <w:tcPr>
                            <w:tcW w:w="1015" w:type="pct"/>
                            <w:tcBorders>
                              <w:bottom w:val="double" w:sz="4" w:space="0" w:color="auto"/>
                            </w:tcBorders>
                            <w:vAlign w:val="center"/>
                          </w:tcPr>
                          <w:p w14:paraId="03EF06BA"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tcBorders>
                              <w:bottom w:val="double" w:sz="4" w:space="0" w:color="auto"/>
                            </w:tcBorders>
                            <w:vAlign w:val="center"/>
                          </w:tcPr>
                          <w:p w14:paraId="03E1C373"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rPr>
                              <w:t>93.06</w:t>
                            </w:r>
                          </w:p>
                        </w:tc>
                        <w:tc>
                          <w:tcPr>
                            <w:tcW w:w="635" w:type="pct"/>
                            <w:tcBorders>
                              <w:bottom w:val="double" w:sz="4" w:space="0" w:color="auto"/>
                            </w:tcBorders>
                            <w:vAlign w:val="center"/>
                          </w:tcPr>
                          <w:p w14:paraId="0713B6E6"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56.34</w:t>
                            </w:r>
                          </w:p>
                        </w:tc>
                        <w:tc>
                          <w:tcPr>
                            <w:tcW w:w="635" w:type="pct"/>
                            <w:tcBorders>
                              <w:bottom w:val="double" w:sz="4" w:space="0" w:color="auto"/>
                            </w:tcBorders>
                            <w:vAlign w:val="center"/>
                          </w:tcPr>
                          <w:p w14:paraId="1A5C37CD"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81.16</w:t>
                            </w:r>
                          </w:p>
                        </w:tc>
                        <w:tc>
                          <w:tcPr>
                            <w:tcW w:w="635" w:type="pct"/>
                            <w:tcBorders>
                              <w:bottom w:val="double" w:sz="4" w:space="0" w:color="auto"/>
                            </w:tcBorders>
                            <w:vAlign w:val="center"/>
                          </w:tcPr>
                          <w:p w14:paraId="5ED56752"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65.33</w:t>
                            </w:r>
                          </w:p>
                        </w:tc>
                        <w:tc>
                          <w:tcPr>
                            <w:tcW w:w="721" w:type="pct"/>
                            <w:tcBorders>
                              <w:bottom w:val="double" w:sz="4" w:space="0" w:color="auto"/>
                            </w:tcBorders>
                            <w:vAlign w:val="center"/>
                          </w:tcPr>
                          <w:p w14:paraId="3BE9A94E" w14:textId="77777777" w:rsidR="00E2318F" w:rsidRPr="001E6669" w:rsidRDefault="00E2318F" w:rsidP="003D1602">
                            <w:pPr>
                              <w:spacing w:line="280" w:lineRule="exact"/>
                              <w:jc w:val="right"/>
                              <w:rPr>
                                <w:rFonts w:ascii="標楷體" w:eastAsia="標楷體" w:hAnsi="標楷體" w:cs="新細明體"/>
                              </w:rPr>
                            </w:pPr>
                            <w:r w:rsidRPr="001E6669">
                              <w:rPr>
                                <w:rFonts w:ascii="標楷體" w:eastAsia="標楷體" w:hAnsi="標楷體" w:cs="新細明體" w:hint="eastAsia"/>
                              </w:rPr>
                              <w:t>54.84</w:t>
                            </w:r>
                          </w:p>
                        </w:tc>
                      </w:tr>
                      <w:tr w:rsidR="00B50BF8" w:rsidRPr="001E6669" w14:paraId="72C48AF0" w14:textId="77777777" w:rsidTr="003D1602">
                        <w:trPr>
                          <w:trHeight w:val="284"/>
                          <w:jc w:val="center"/>
                        </w:trPr>
                        <w:tc>
                          <w:tcPr>
                            <w:tcW w:w="722" w:type="pct"/>
                            <w:vMerge w:val="restart"/>
                            <w:tcBorders>
                              <w:top w:val="double" w:sz="4" w:space="0" w:color="auto"/>
                            </w:tcBorders>
                            <w:vAlign w:val="center"/>
                          </w:tcPr>
                          <w:p w14:paraId="378CA75C" w14:textId="77777777" w:rsidR="00E2318F" w:rsidRPr="001E6669" w:rsidRDefault="00E2318F" w:rsidP="003D1602">
                            <w:pPr>
                              <w:spacing w:line="280" w:lineRule="exact"/>
                              <w:jc w:val="center"/>
                              <w:rPr>
                                <w:rFonts w:ascii="標楷體" w:eastAsia="標楷體" w:hAnsi="標楷體"/>
                                <w:bCs/>
                              </w:rPr>
                            </w:pPr>
                            <w:r w:rsidRPr="001E6669">
                              <w:rPr>
                                <w:rFonts w:ascii="標楷體" w:eastAsia="標楷體" w:hAnsi="標楷體"/>
                                <w:bCs/>
                              </w:rPr>
                              <w:t>批發零售</w:t>
                            </w:r>
                            <w:r w:rsidRPr="001E6669">
                              <w:rPr>
                                <w:rFonts w:ascii="標楷體" w:eastAsia="標楷體" w:hAnsi="標楷體" w:hint="eastAsia"/>
                                <w:bCs/>
                              </w:rPr>
                              <w:t>業</w:t>
                            </w:r>
                          </w:p>
                        </w:tc>
                        <w:tc>
                          <w:tcPr>
                            <w:tcW w:w="1015" w:type="pct"/>
                            <w:tcBorders>
                              <w:top w:val="double" w:sz="4" w:space="0" w:color="auto"/>
                            </w:tcBorders>
                            <w:vAlign w:val="center"/>
                          </w:tcPr>
                          <w:p w14:paraId="29FD54EE"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抽檢家數基準</w:t>
                            </w:r>
                          </w:p>
                        </w:tc>
                        <w:tc>
                          <w:tcPr>
                            <w:tcW w:w="635" w:type="pct"/>
                            <w:tcBorders>
                              <w:top w:val="double" w:sz="4" w:space="0" w:color="auto"/>
                            </w:tcBorders>
                            <w:vAlign w:val="center"/>
                          </w:tcPr>
                          <w:p w14:paraId="76B00680"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6,332</w:t>
                            </w:r>
                          </w:p>
                        </w:tc>
                        <w:tc>
                          <w:tcPr>
                            <w:tcW w:w="635" w:type="pct"/>
                            <w:tcBorders>
                              <w:top w:val="double" w:sz="4" w:space="0" w:color="auto"/>
                            </w:tcBorders>
                            <w:vAlign w:val="center"/>
                          </w:tcPr>
                          <w:p w14:paraId="59F646BF"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6,387</w:t>
                            </w:r>
                          </w:p>
                        </w:tc>
                        <w:tc>
                          <w:tcPr>
                            <w:tcW w:w="635" w:type="pct"/>
                            <w:tcBorders>
                              <w:top w:val="double" w:sz="4" w:space="0" w:color="auto"/>
                            </w:tcBorders>
                            <w:vAlign w:val="center"/>
                          </w:tcPr>
                          <w:p w14:paraId="5804FD1B"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6,587</w:t>
                            </w:r>
                          </w:p>
                        </w:tc>
                        <w:tc>
                          <w:tcPr>
                            <w:tcW w:w="635" w:type="pct"/>
                            <w:tcBorders>
                              <w:top w:val="double" w:sz="4" w:space="0" w:color="auto"/>
                            </w:tcBorders>
                            <w:vAlign w:val="center"/>
                          </w:tcPr>
                          <w:p w14:paraId="526EC7FA"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6,788</w:t>
                            </w:r>
                          </w:p>
                        </w:tc>
                        <w:tc>
                          <w:tcPr>
                            <w:tcW w:w="721" w:type="pct"/>
                            <w:tcBorders>
                              <w:top w:val="double" w:sz="4" w:space="0" w:color="auto"/>
                            </w:tcBorders>
                            <w:vAlign w:val="center"/>
                          </w:tcPr>
                          <w:p w14:paraId="7EFAB37C"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6,880</w:t>
                            </w:r>
                          </w:p>
                        </w:tc>
                      </w:tr>
                      <w:tr w:rsidR="00B50BF8" w:rsidRPr="001E6669" w14:paraId="635BD802" w14:textId="77777777" w:rsidTr="003D1602">
                        <w:trPr>
                          <w:trHeight w:val="284"/>
                          <w:jc w:val="center"/>
                        </w:trPr>
                        <w:tc>
                          <w:tcPr>
                            <w:tcW w:w="722" w:type="pct"/>
                            <w:vMerge/>
                          </w:tcPr>
                          <w:p w14:paraId="791312CB" w14:textId="77777777" w:rsidR="00E2318F" w:rsidRPr="001E6669" w:rsidRDefault="00E2318F" w:rsidP="003D1602">
                            <w:pPr>
                              <w:spacing w:line="280" w:lineRule="exact"/>
                              <w:rPr>
                                <w:rFonts w:ascii="標楷體" w:eastAsia="標楷體" w:hAnsi="標楷體"/>
                                <w:bCs/>
                              </w:rPr>
                            </w:pPr>
                          </w:p>
                        </w:tc>
                        <w:tc>
                          <w:tcPr>
                            <w:tcW w:w="1015" w:type="pct"/>
                            <w:vAlign w:val="center"/>
                          </w:tcPr>
                          <w:p w14:paraId="6BC4EE74"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w:t>
                            </w:r>
                          </w:p>
                        </w:tc>
                        <w:tc>
                          <w:tcPr>
                            <w:tcW w:w="635" w:type="pct"/>
                            <w:vAlign w:val="center"/>
                          </w:tcPr>
                          <w:p w14:paraId="7CFCC9F4"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753</w:t>
                            </w:r>
                          </w:p>
                        </w:tc>
                        <w:tc>
                          <w:tcPr>
                            <w:tcW w:w="635" w:type="pct"/>
                            <w:vAlign w:val="center"/>
                          </w:tcPr>
                          <w:p w14:paraId="08DC928D"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741</w:t>
                            </w:r>
                          </w:p>
                        </w:tc>
                        <w:tc>
                          <w:tcPr>
                            <w:tcW w:w="635" w:type="pct"/>
                            <w:vAlign w:val="center"/>
                          </w:tcPr>
                          <w:p w14:paraId="10EED6E9"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823</w:t>
                            </w:r>
                          </w:p>
                        </w:tc>
                        <w:tc>
                          <w:tcPr>
                            <w:tcW w:w="635" w:type="pct"/>
                            <w:vAlign w:val="center"/>
                          </w:tcPr>
                          <w:p w14:paraId="35B7582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996</w:t>
                            </w:r>
                          </w:p>
                        </w:tc>
                        <w:tc>
                          <w:tcPr>
                            <w:tcW w:w="721" w:type="pct"/>
                            <w:vAlign w:val="center"/>
                          </w:tcPr>
                          <w:p w14:paraId="55BD89C9"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818</w:t>
                            </w:r>
                          </w:p>
                        </w:tc>
                      </w:tr>
                      <w:tr w:rsidR="00B50BF8" w:rsidRPr="001E6669" w14:paraId="1D567D1E" w14:textId="77777777" w:rsidTr="003D1602">
                        <w:trPr>
                          <w:trHeight w:val="284"/>
                          <w:jc w:val="center"/>
                        </w:trPr>
                        <w:tc>
                          <w:tcPr>
                            <w:tcW w:w="722" w:type="pct"/>
                            <w:vMerge/>
                          </w:tcPr>
                          <w:p w14:paraId="557AA575" w14:textId="77777777" w:rsidR="00E2318F" w:rsidRPr="001E6669" w:rsidRDefault="00E2318F" w:rsidP="003D1602">
                            <w:pPr>
                              <w:spacing w:line="280" w:lineRule="exact"/>
                              <w:rPr>
                                <w:rFonts w:ascii="標楷體" w:eastAsia="標楷體" w:hAnsi="標楷體"/>
                                <w:bCs/>
                              </w:rPr>
                            </w:pPr>
                          </w:p>
                        </w:tc>
                        <w:tc>
                          <w:tcPr>
                            <w:tcW w:w="1015" w:type="pct"/>
                            <w:vAlign w:val="center"/>
                          </w:tcPr>
                          <w:p w14:paraId="5D2A6673" w14:textId="77777777" w:rsidR="00E2318F" w:rsidRPr="001E6669" w:rsidRDefault="00E2318F" w:rsidP="003D1602">
                            <w:pPr>
                              <w:spacing w:line="280" w:lineRule="exact"/>
                              <w:rPr>
                                <w:rFonts w:ascii="標楷體" w:eastAsia="標楷體" w:hAnsi="標楷體"/>
                                <w:bCs/>
                              </w:rPr>
                            </w:pPr>
                            <w:r w:rsidRPr="001E6669">
                              <w:rPr>
                                <w:rFonts w:ascii="標楷體" w:eastAsia="標楷體" w:hAnsi="標楷體" w:hint="eastAsia"/>
                                <w:bCs/>
                              </w:rPr>
                              <w:t>抽檢家次比率</w:t>
                            </w:r>
                          </w:p>
                        </w:tc>
                        <w:tc>
                          <w:tcPr>
                            <w:tcW w:w="635" w:type="pct"/>
                            <w:vAlign w:val="center"/>
                          </w:tcPr>
                          <w:p w14:paraId="3EA927AA"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rPr>
                              <w:t>11.89</w:t>
                            </w:r>
                          </w:p>
                        </w:tc>
                        <w:tc>
                          <w:tcPr>
                            <w:tcW w:w="635" w:type="pct"/>
                            <w:vAlign w:val="center"/>
                          </w:tcPr>
                          <w:p w14:paraId="7A636F15"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11.60</w:t>
                            </w:r>
                          </w:p>
                        </w:tc>
                        <w:tc>
                          <w:tcPr>
                            <w:tcW w:w="635" w:type="pct"/>
                            <w:vAlign w:val="center"/>
                          </w:tcPr>
                          <w:p w14:paraId="53A9800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12.49</w:t>
                            </w:r>
                          </w:p>
                        </w:tc>
                        <w:tc>
                          <w:tcPr>
                            <w:tcW w:w="635" w:type="pct"/>
                            <w:vAlign w:val="center"/>
                          </w:tcPr>
                          <w:p w14:paraId="28A148B6"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14.67</w:t>
                            </w:r>
                          </w:p>
                        </w:tc>
                        <w:tc>
                          <w:tcPr>
                            <w:tcW w:w="721" w:type="pct"/>
                            <w:vAlign w:val="center"/>
                          </w:tcPr>
                          <w:p w14:paraId="4E6F427C" w14:textId="77777777" w:rsidR="00E2318F" w:rsidRPr="001E6669" w:rsidRDefault="00E2318F" w:rsidP="003D1602">
                            <w:pPr>
                              <w:spacing w:line="280" w:lineRule="exact"/>
                              <w:jc w:val="right"/>
                              <w:rPr>
                                <w:rFonts w:ascii="標楷體" w:eastAsia="標楷體" w:hAnsi="標楷體"/>
                              </w:rPr>
                            </w:pPr>
                            <w:r w:rsidRPr="001E6669">
                              <w:rPr>
                                <w:rFonts w:ascii="標楷體" w:eastAsia="標楷體" w:hAnsi="標楷體" w:hint="eastAsia"/>
                              </w:rPr>
                              <w:t>11.89</w:t>
                            </w:r>
                          </w:p>
                        </w:tc>
                      </w:tr>
                    </w:tbl>
                    <w:p w14:paraId="1A0ABB39" w14:textId="77777777" w:rsidR="00E2318F" w:rsidRPr="001E6669" w:rsidRDefault="00E2318F" w:rsidP="001E6669">
                      <w:pPr>
                        <w:widowControl/>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v:textbox>
                <w10:wrap type="square" anchorx="margin" anchory="margin"/>
              </v:shape>
            </w:pict>
          </mc:Fallback>
        </mc:AlternateContent>
      </w:r>
      <w:r w:rsidRPr="00E2318F">
        <w:rPr>
          <w:rFonts w:ascii="標楷體" w:eastAsia="標楷體" w:hAnsi="標楷體" w:cs="Times New Roman" w:hint="eastAsia"/>
          <w:szCs w:val="24"/>
        </w:rPr>
        <w:t>該局為維護民眾健康，保障合法菸酒業者權益，積極辦理私劣菸酒查緝業務，連續4年執行「私劣菸酒查緝督導」均獲財政部考評全國第2名、「端午節前全國同步查緝私劣菸酒專案」查獲違法酒品績效獲財政部考評全國第2名。113年底轄內菸酒製造、進口及批發零售業者計有6,986家，113年度編列預算425萬餘元，實現數367萬餘元。經查其執行情形，核有：（1）抽檢菸酒業者案件量已達法規標準，惟進口業及批發零售業年度抽驗比率較前2個年度為低（表1），且不合格家次比率未見減緩，有待評估抽驗資源分配，加強菸酒業者各項抽檢業務查察；（2）部分菸酒業者查驗作業稽查報告沒收（入）物與扣押物庫存表數量未合，且各年度菸酒實際銷毀數亦與沒收（入）物報表之銷毀數未合，有待強化查扣物登載及各類表報管理作業，提升資料正確性；（3）為妥善管理違規菸酒扣留物，存放於永華市政中心及關廟轉運站旁等2處倉庫，惟倉庫鑰匙未依規定由倉庫管理人員或承辦人員保管，增加違規菸酒扣留物儲存管理風險；（4）定期清理違反菸酒管理法之裁罰案件，惟待收繳金額逾2億餘元，金額龐鉅，部分案件查有財</w:t>
      </w:r>
      <w:r w:rsidRPr="00E2318F">
        <w:rPr>
          <w:rFonts w:ascii="標楷體" w:eastAsia="標楷體" w:hAnsi="標楷體" w:cs="Times New Roman" w:hint="eastAsia"/>
          <w:szCs w:val="24"/>
        </w:rPr>
        <w:lastRenderedPageBreak/>
        <w:t>產卻未再移送，或未於債權憑證執行時效屆滿前移送，影響清理成效，有待加強欠繳戶之追蹤清理等情事，經函請檢討改善。據復：（1）將持續檢討抽檢資源及人力分配，加強菸酒進口與零售端之查核力道，維護民眾消費安全；（2）部分查扣物銷毀後漏登打，或銷毀日期登打錯誤及案件重複登打等致數量有誤，已更正完畢，爾後將加強系統資料登錄之正確性；（3）為落實倉庫管理，倉庫鑰匙及保全卡將由倉庫管理人保管，並設簿登記及列入移交，以確保違規菸酒扣留物儲存安全；（4）將屆執行時效及金額逾百萬元案件辦理再移送執行，以透過行政執行署持續監控追蹤，俾查得財產變動時可立即執行查扣。</w:t>
      </w:r>
    </w:p>
    <w:p w14:paraId="5748D2BF" w14:textId="77777777" w:rsidR="00E2318F" w:rsidRPr="00E2318F" w:rsidRDefault="00E2318F" w:rsidP="00896A17">
      <w:pPr>
        <w:overflowPunct w:val="0"/>
        <w:adjustRightInd w:val="0"/>
        <w:snapToGrid w:val="0"/>
        <w:spacing w:beforeLines="30" w:before="108" w:line="480" w:lineRule="exact"/>
        <w:ind w:firstLineChars="250" w:firstLine="701"/>
        <w:jc w:val="both"/>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3.為提升市有土地利用效率，持續辦理非公用土地清查計畫，惟遭占用之土地尚逾74公頃未能收回，現行規定部分占用人於占用後得承租土地，租用後亦得讓售或優先承購，顯示土地管理存有不公平制度，且部分由占用轉租用之地上建築物，承租者未經同意擅自增（修）建築物，影響土地用途或建物使用管理等，亟待檢討因應。</w:t>
      </w:r>
    </w:p>
    <w:p w14:paraId="19B540DC" w14:textId="17B275A8" w:rsidR="00E2318F" w:rsidRPr="00E2318F" w:rsidRDefault="00763A94" w:rsidP="008060EA">
      <w:pPr>
        <w:overflowPunct w:val="0"/>
        <w:adjustRightInd w:val="0"/>
        <w:snapToGrid w:val="0"/>
        <w:spacing w:line="460" w:lineRule="exact"/>
        <w:ind w:firstLineChars="200" w:firstLine="640"/>
        <w:jc w:val="both"/>
        <w:rPr>
          <w:rFonts w:ascii="標楷體" w:eastAsia="標楷體" w:hAnsi="標楷體" w:cs="Times New Roman"/>
          <w:spacing w:val="-4"/>
          <w:szCs w:val="24"/>
        </w:rPr>
      </w:pPr>
      <w:r w:rsidRPr="00E2318F">
        <w:rPr>
          <w:rFonts w:ascii="標楷體" w:eastAsia="標楷體" w:hAnsi="標楷體" w:cs="Times New Roman"/>
          <w:noProof/>
          <w:sz w:val="32"/>
          <w:szCs w:val="32"/>
        </w:rPr>
        <mc:AlternateContent>
          <mc:Choice Requires="wps">
            <w:drawing>
              <wp:anchor distT="0" distB="0" distL="107950" distR="107950" simplePos="0" relativeHeight="251791360" behindDoc="1" locked="0" layoutInCell="1" allowOverlap="1" wp14:anchorId="0AFA9675" wp14:editId="3EE6B21C">
                <wp:simplePos x="0" y="0"/>
                <wp:positionH relativeFrom="column">
                  <wp:posOffset>2616200</wp:posOffset>
                </wp:positionH>
                <wp:positionV relativeFrom="paragraph">
                  <wp:posOffset>1604173</wp:posOffset>
                </wp:positionV>
                <wp:extent cx="3865880" cy="1493520"/>
                <wp:effectExtent l="0" t="0" r="1270" b="11430"/>
                <wp:wrapSquare wrapText="bothSides"/>
                <wp:docPr id="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5880" cy="1493520"/>
                        </a:xfrm>
                        <a:prstGeom prst="rect">
                          <a:avLst/>
                        </a:prstGeom>
                        <a:noFill/>
                        <a:ln w="9525">
                          <a:noFill/>
                          <a:miter lim="800000"/>
                          <a:headEnd/>
                          <a:tailEnd/>
                        </a:ln>
                      </wps:spPr>
                      <wps:txbx>
                        <w:txbxContent>
                          <w:p w14:paraId="28BD2C96" w14:textId="77777777" w:rsidR="00E2318F" w:rsidRPr="001E6669" w:rsidRDefault="00E2318F" w:rsidP="001E6669">
                            <w:pPr>
                              <w:widowControl/>
                              <w:spacing w:line="240" w:lineRule="exact"/>
                              <w:jc w:val="center"/>
                              <w:rPr>
                                <w:rFonts w:ascii="標楷體" w:eastAsia="標楷體" w:hAnsi="標楷體"/>
                                <w:b/>
                              </w:rPr>
                            </w:pPr>
                            <w:r w:rsidRPr="001E6669">
                              <w:rPr>
                                <w:rFonts w:ascii="標楷體" w:eastAsia="標楷體" w:hAnsi="標楷體" w:hint="eastAsia"/>
                                <w:b/>
                              </w:rPr>
                              <w:t>表</w:t>
                            </w:r>
                            <w:r w:rsidRPr="001E6669">
                              <w:rPr>
                                <w:rFonts w:ascii="標楷體" w:eastAsia="標楷體" w:hAnsi="標楷體"/>
                                <w:b/>
                              </w:rPr>
                              <w:t>2</w:t>
                            </w:r>
                            <w:r w:rsidRPr="001E6669">
                              <w:rPr>
                                <w:rFonts w:ascii="標楷體" w:eastAsia="標楷體" w:hAnsi="標楷體" w:hint="eastAsia"/>
                                <w:b/>
                              </w:rPr>
                              <w:t xml:space="preserve">  市有非公用土地遭占用情形</w:t>
                            </w:r>
                          </w:p>
                          <w:p w14:paraId="7C6436C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單位：筆、公頃、新臺幣億元</w:t>
                            </w:r>
                          </w:p>
                          <w:tbl>
                            <w:tblPr>
                              <w:tblStyle w:val="af1"/>
                              <w:tblW w:w="5000" w:type="pct"/>
                              <w:jc w:val="center"/>
                              <w:tblLook w:val="04A0" w:firstRow="1" w:lastRow="0" w:firstColumn="1" w:lastColumn="0" w:noHBand="0" w:noVBand="1"/>
                            </w:tblPr>
                            <w:tblGrid>
                              <w:gridCol w:w="1236"/>
                              <w:gridCol w:w="1210"/>
                              <w:gridCol w:w="1211"/>
                              <w:gridCol w:w="1211"/>
                              <w:gridCol w:w="1211"/>
                            </w:tblGrid>
                            <w:tr w:rsidR="00812BF1" w:rsidRPr="001E6669" w14:paraId="0540558D" w14:textId="77777777" w:rsidTr="003D1602">
                              <w:trPr>
                                <w:trHeight w:val="340"/>
                                <w:jc w:val="center"/>
                              </w:trPr>
                              <w:tc>
                                <w:tcPr>
                                  <w:tcW w:w="1017" w:type="pct"/>
                                  <w:tcBorders>
                                    <w:tl2br w:val="single" w:sz="4" w:space="0" w:color="auto"/>
                                  </w:tcBorders>
                                </w:tcPr>
                                <w:p w14:paraId="2B966AA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年度</w:t>
                                  </w:r>
                                </w:p>
                                <w:p w14:paraId="448653F9" w14:textId="77777777" w:rsidR="00E2318F" w:rsidRPr="001E6669" w:rsidRDefault="00E2318F" w:rsidP="001E6669">
                                  <w:pPr>
                                    <w:widowControl/>
                                    <w:spacing w:line="240" w:lineRule="exact"/>
                                    <w:rPr>
                                      <w:rFonts w:ascii="標楷體" w:eastAsia="標楷體" w:hAnsi="標楷體"/>
                                      <w:sz w:val="20"/>
                                      <w:szCs w:val="20"/>
                                    </w:rPr>
                                  </w:pPr>
                                  <w:r w:rsidRPr="001E6669">
                                    <w:rPr>
                                      <w:rFonts w:ascii="標楷體" w:eastAsia="標楷體" w:hAnsi="標楷體" w:hint="eastAsia"/>
                                      <w:sz w:val="20"/>
                                      <w:szCs w:val="20"/>
                                    </w:rPr>
                                    <w:t>項目</w:t>
                                  </w:r>
                                </w:p>
                              </w:tc>
                              <w:tc>
                                <w:tcPr>
                                  <w:tcW w:w="995" w:type="pct"/>
                                  <w:vAlign w:val="center"/>
                                </w:tcPr>
                                <w:p w14:paraId="70503FFC"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110</w:t>
                                  </w:r>
                                </w:p>
                              </w:tc>
                              <w:tc>
                                <w:tcPr>
                                  <w:tcW w:w="996" w:type="pct"/>
                                  <w:vAlign w:val="center"/>
                                </w:tcPr>
                                <w:p w14:paraId="51B3A028"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111</w:t>
                                  </w:r>
                                </w:p>
                              </w:tc>
                              <w:tc>
                                <w:tcPr>
                                  <w:tcW w:w="996" w:type="pct"/>
                                  <w:vAlign w:val="center"/>
                                </w:tcPr>
                                <w:p w14:paraId="7313F0E0"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112</w:t>
                                  </w:r>
                                </w:p>
                              </w:tc>
                              <w:tc>
                                <w:tcPr>
                                  <w:tcW w:w="996" w:type="pct"/>
                                  <w:vAlign w:val="center"/>
                                </w:tcPr>
                                <w:p w14:paraId="5F0CB31D"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113</w:t>
                                  </w:r>
                                </w:p>
                              </w:tc>
                            </w:tr>
                            <w:tr w:rsidR="00812BF1" w:rsidRPr="001E6669" w14:paraId="7310DCB2" w14:textId="77777777" w:rsidTr="003D1602">
                              <w:trPr>
                                <w:trHeight w:val="340"/>
                                <w:jc w:val="center"/>
                              </w:trPr>
                              <w:tc>
                                <w:tcPr>
                                  <w:tcW w:w="1017" w:type="pct"/>
                                  <w:vAlign w:val="center"/>
                                </w:tcPr>
                                <w:p w14:paraId="101EB8EC"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筆 數</w:t>
                                  </w:r>
                                </w:p>
                              </w:tc>
                              <w:tc>
                                <w:tcPr>
                                  <w:tcW w:w="995" w:type="pct"/>
                                  <w:vAlign w:val="center"/>
                                </w:tcPr>
                                <w:p w14:paraId="05A90024"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426</w:t>
                                  </w:r>
                                </w:p>
                              </w:tc>
                              <w:tc>
                                <w:tcPr>
                                  <w:tcW w:w="996" w:type="pct"/>
                                  <w:vAlign w:val="center"/>
                                </w:tcPr>
                                <w:p w14:paraId="3F7726B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428</w:t>
                                  </w:r>
                                </w:p>
                              </w:tc>
                              <w:tc>
                                <w:tcPr>
                                  <w:tcW w:w="996" w:type="pct"/>
                                  <w:vAlign w:val="center"/>
                                </w:tcPr>
                                <w:p w14:paraId="591518D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436</w:t>
                                  </w:r>
                                </w:p>
                              </w:tc>
                              <w:tc>
                                <w:tcPr>
                                  <w:tcW w:w="996" w:type="pct"/>
                                  <w:vAlign w:val="center"/>
                                </w:tcPr>
                                <w:p w14:paraId="1965D7B4"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440</w:t>
                                  </w:r>
                                </w:p>
                              </w:tc>
                            </w:tr>
                            <w:tr w:rsidR="00812BF1" w:rsidRPr="001E6669" w14:paraId="71B997DD" w14:textId="77777777" w:rsidTr="003D1602">
                              <w:trPr>
                                <w:trHeight w:val="340"/>
                                <w:jc w:val="center"/>
                              </w:trPr>
                              <w:tc>
                                <w:tcPr>
                                  <w:tcW w:w="1017" w:type="pct"/>
                                  <w:vAlign w:val="center"/>
                                </w:tcPr>
                                <w:p w14:paraId="68EF7D5E"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面 積</w:t>
                                  </w:r>
                                </w:p>
                              </w:tc>
                              <w:tc>
                                <w:tcPr>
                                  <w:tcW w:w="995" w:type="pct"/>
                                  <w:vAlign w:val="center"/>
                                </w:tcPr>
                                <w:p w14:paraId="46A95DC8"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74.96</w:t>
                                  </w:r>
                                </w:p>
                              </w:tc>
                              <w:tc>
                                <w:tcPr>
                                  <w:tcW w:w="996" w:type="pct"/>
                                  <w:vAlign w:val="center"/>
                                </w:tcPr>
                                <w:p w14:paraId="6A7FAB4E"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77.54</w:t>
                                  </w:r>
                                </w:p>
                              </w:tc>
                              <w:tc>
                                <w:tcPr>
                                  <w:tcW w:w="996" w:type="pct"/>
                                  <w:vAlign w:val="center"/>
                                </w:tcPr>
                                <w:p w14:paraId="3EDBAD85"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74.59</w:t>
                                  </w:r>
                                </w:p>
                              </w:tc>
                              <w:tc>
                                <w:tcPr>
                                  <w:tcW w:w="996" w:type="pct"/>
                                  <w:vAlign w:val="center"/>
                                </w:tcPr>
                                <w:p w14:paraId="0C9CAD86"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w:t>
                                  </w:r>
                                  <w:r w:rsidRPr="001E6669">
                                    <w:rPr>
                                      <w:rFonts w:ascii="標楷體" w:eastAsia="標楷體" w:hAnsi="標楷體"/>
                                      <w:sz w:val="20"/>
                                      <w:szCs w:val="20"/>
                                    </w:rPr>
                                    <w:t>60</w:t>
                                  </w:r>
                                </w:p>
                              </w:tc>
                            </w:tr>
                            <w:tr w:rsidR="00812BF1" w:rsidRPr="001E6669" w14:paraId="262D30F1" w14:textId="77777777" w:rsidTr="003D1602">
                              <w:trPr>
                                <w:trHeight w:val="340"/>
                                <w:jc w:val="center"/>
                              </w:trPr>
                              <w:tc>
                                <w:tcPr>
                                  <w:tcW w:w="1017" w:type="pct"/>
                                  <w:vAlign w:val="center"/>
                                </w:tcPr>
                                <w:p w14:paraId="7803DD3D"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現 值</w:t>
                                  </w:r>
                                </w:p>
                              </w:tc>
                              <w:tc>
                                <w:tcPr>
                                  <w:tcW w:w="995" w:type="pct"/>
                                  <w:vAlign w:val="center"/>
                                </w:tcPr>
                                <w:p w14:paraId="474B52FD"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22.71</w:t>
                                  </w:r>
                                </w:p>
                              </w:tc>
                              <w:tc>
                                <w:tcPr>
                                  <w:tcW w:w="996" w:type="pct"/>
                                  <w:vAlign w:val="center"/>
                                </w:tcPr>
                                <w:p w14:paraId="2FBB880E"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23.67</w:t>
                                  </w:r>
                                </w:p>
                              </w:tc>
                              <w:tc>
                                <w:tcPr>
                                  <w:tcW w:w="996" w:type="pct"/>
                                  <w:vAlign w:val="center"/>
                                </w:tcPr>
                                <w:p w14:paraId="485F5A4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23.83</w:t>
                                  </w:r>
                                </w:p>
                              </w:tc>
                              <w:tc>
                                <w:tcPr>
                                  <w:tcW w:w="996" w:type="pct"/>
                                  <w:vAlign w:val="center"/>
                                </w:tcPr>
                                <w:p w14:paraId="0D1628F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24.16</w:t>
                                  </w:r>
                                </w:p>
                              </w:tc>
                            </w:tr>
                          </w:tbl>
                          <w:p w14:paraId="2EBB5868" w14:textId="77777777" w:rsidR="00E2318F" w:rsidRPr="001E6669" w:rsidRDefault="00E2318F" w:rsidP="001E6669">
                            <w:pPr>
                              <w:widowControl/>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FA9675" id="_x0000_s1286" type="#_x0000_t202" style="position:absolute;left:0;text-align:left;margin-left:206pt;margin-top:126.3pt;width:304.4pt;height:117.6pt;z-index:-251525120;visibility:visible;mso-wrap-style:square;mso-width-percent:0;mso-height-percent:0;mso-wrap-distance-left:8.5pt;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rDgHwIAAPIDAAAOAAAAZHJzL2Uyb0RvYy54bWysU12O0zAQfkfiDpbfaZqWrtqo6WrZZRHS&#10;8iMtHMB1nMbC9hjbbVIugLQHWJ45AAfgQLvnYOw0pYI3RB6scez5Zr5vPi/PO63ITjgvwZQ0H40p&#10;EYZDJc2mpB8/XD+bU+IDMxVTYERJ98LT89XTJ8vWFmICDahKOIIgxhetLWkTgi2yzPNGaOZHYIXB&#10;wxqcZgG3bpNVjrWIrlU2GY/PshZcZR1w4T3+veoP6Srh17Xg4V1dexGIKin2FtLq0rqOa7ZasmLj&#10;mG0kP7TB/qELzaTBokeoKxYY2Tr5F5SW3IGHOow46AzqWnKROCCbfPwHm9uGWZG4oDjeHmXy/w+W&#10;v929d0RWJZ3lM0oM0zikx/uvDz++Pd7/fPh+RyZRo9b6Aq/eWrwcuhfQ4awTX29vgH/yxMBlw8xG&#10;XDgHbSNYhT3mMTM7Se1xfARZt2+gwlJsGyABdbXTUUCUhCA6zmp/nI/oAuH4czo/m83neMTxLH++&#10;mM4maYIZK4Z063x4JUCTGJTUoQESPNvd+BDbYcVwJVYzcC2VSiZQhrQlXcwms5RwcqJlQI8qqUs6&#10;H8evd01k+dJUKTkwqfoYCyhzoB2Z9pxDt+6SyvliOui5hmqPSjjoTYmPCIMG3BdKWjRkSf3nLXOC&#10;EvXaoJrRvUPghmA9BMxwTC1poKQPL0NyeU/yAlWuZeIfx9FXPjSJxkqyHB5BdO7pPt36/VRXvwAA&#10;AP//AwBQSwMEFAAGAAgAAAAhAGWs9NfgAAAADAEAAA8AAABkcnMvZG93bnJldi54bWxMj8FOwzAQ&#10;RO9I/IO1lbhRuxGEkMapKgQnJEQaDhyd2E2sxusQu234e7YnelzNaPa9YjO7gZ3MFKxHCaulAGaw&#10;9dpiJ+GrfrvPgIWoUKvBo5HwawJsytubQuXan7Eyp13sGI1gyJWEPsYx5zy0vXEqLP1okLK9n5yK&#10;dE4d15M607gbeCJEyp2ySB96NZqX3rSH3dFJ2H5j9Wp/PprPal/Zun4W+J4epLxbzNs1sGjm+F+G&#10;Cz6hQ0lMjT+iDmyQ8LBKyCVKSB6TFNilIRJBNg1l2VMGvCz4tUT5BwAA//8DAFBLAQItABQABgAI&#10;AAAAIQC2gziS/gAAAOEBAAATAAAAAAAAAAAAAAAAAAAAAABbQ29udGVudF9UeXBlc10ueG1sUEsB&#10;Ai0AFAAGAAgAAAAhADj9If/WAAAAlAEAAAsAAAAAAAAAAAAAAAAALwEAAF9yZWxzLy5yZWxzUEsB&#10;Ai0AFAAGAAgAAAAhAB/asOAfAgAA8gMAAA4AAAAAAAAAAAAAAAAALgIAAGRycy9lMm9Eb2MueG1s&#10;UEsBAi0AFAAGAAgAAAAhAGWs9NfgAAAADAEAAA8AAAAAAAAAAAAAAAAAeQQAAGRycy9kb3ducmV2&#10;LnhtbFBLBQYAAAAABAAEAPMAAACGBQAAAAA=&#10;" filled="f" stroked="f">
                <v:textbox inset="0,0,0,0">
                  <w:txbxContent>
                    <w:p w14:paraId="28BD2C96" w14:textId="77777777" w:rsidR="00E2318F" w:rsidRPr="001E6669" w:rsidRDefault="00E2318F" w:rsidP="001E6669">
                      <w:pPr>
                        <w:widowControl/>
                        <w:spacing w:line="240" w:lineRule="exact"/>
                        <w:jc w:val="center"/>
                        <w:rPr>
                          <w:rFonts w:ascii="標楷體" w:eastAsia="標楷體" w:hAnsi="標楷體"/>
                          <w:b/>
                        </w:rPr>
                      </w:pPr>
                      <w:r w:rsidRPr="001E6669">
                        <w:rPr>
                          <w:rFonts w:ascii="標楷體" w:eastAsia="標楷體" w:hAnsi="標楷體" w:hint="eastAsia"/>
                          <w:b/>
                        </w:rPr>
                        <w:t>表</w:t>
                      </w:r>
                      <w:r w:rsidRPr="001E6669">
                        <w:rPr>
                          <w:rFonts w:ascii="標楷體" w:eastAsia="標楷體" w:hAnsi="標楷體"/>
                          <w:b/>
                        </w:rPr>
                        <w:t>2</w:t>
                      </w:r>
                      <w:r w:rsidRPr="001E6669">
                        <w:rPr>
                          <w:rFonts w:ascii="標楷體" w:eastAsia="標楷體" w:hAnsi="標楷體" w:hint="eastAsia"/>
                          <w:b/>
                        </w:rPr>
                        <w:t xml:space="preserve">  市有非公用土地遭占用情形</w:t>
                      </w:r>
                    </w:p>
                    <w:p w14:paraId="7C6436C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單位：筆、公頃、新臺幣億元</w:t>
                      </w:r>
                    </w:p>
                    <w:tbl>
                      <w:tblPr>
                        <w:tblStyle w:val="af1"/>
                        <w:tblW w:w="5000" w:type="pct"/>
                        <w:jc w:val="center"/>
                        <w:tblLook w:val="04A0" w:firstRow="1" w:lastRow="0" w:firstColumn="1" w:lastColumn="0" w:noHBand="0" w:noVBand="1"/>
                      </w:tblPr>
                      <w:tblGrid>
                        <w:gridCol w:w="1236"/>
                        <w:gridCol w:w="1210"/>
                        <w:gridCol w:w="1211"/>
                        <w:gridCol w:w="1211"/>
                        <w:gridCol w:w="1211"/>
                      </w:tblGrid>
                      <w:tr w:rsidR="00812BF1" w:rsidRPr="001E6669" w14:paraId="0540558D" w14:textId="77777777" w:rsidTr="003D1602">
                        <w:trPr>
                          <w:trHeight w:val="340"/>
                          <w:jc w:val="center"/>
                        </w:trPr>
                        <w:tc>
                          <w:tcPr>
                            <w:tcW w:w="1017" w:type="pct"/>
                            <w:tcBorders>
                              <w:tl2br w:val="single" w:sz="4" w:space="0" w:color="auto"/>
                            </w:tcBorders>
                          </w:tcPr>
                          <w:p w14:paraId="2B966AA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年度</w:t>
                            </w:r>
                          </w:p>
                          <w:p w14:paraId="448653F9" w14:textId="77777777" w:rsidR="00E2318F" w:rsidRPr="001E6669" w:rsidRDefault="00E2318F" w:rsidP="001E6669">
                            <w:pPr>
                              <w:widowControl/>
                              <w:spacing w:line="240" w:lineRule="exact"/>
                              <w:rPr>
                                <w:rFonts w:ascii="標楷體" w:eastAsia="標楷體" w:hAnsi="標楷體"/>
                                <w:sz w:val="20"/>
                                <w:szCs w:val="20"/>
                              </w:rPr>
                            </w:pPr>
                            <w:r w:rsidRPr="001E6669">
                              <w:rPr>
                                <w:rFonts w:ascii="標楷體" w:eastAsia="標楷體" w:hAnsi="標楷體" w:hint="eastAsia"/>
                                <w:sz w:val="20"/>
                                <w:szCs w:val="20"/>
                              </w:rPr>
                              <w:t>項目</w:t>
                            </w:r>
                          </w:p>
                        </w:tc>
                        <w:tc>
                          <w:tcPr>
                            <w:tcW w:w="995" w:type="pct"/>
                            <w:vAlign w:val="center"/>
                          </w:tcPr>
                          <w:p w14:paraId="70503FFC"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110</w:t>
                            </w:r>
                          </w:p>
                        </w:tc>
                        <w:tc>
                          <w:tcPr>
                            <w:tcW w:w="996" w:type="pct"/>
                            <w:vAlign w:val="center"/>
                          </w:tcPr>
                          <w:p w14:paraId="51B3A028"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111</w:t>
                            </w:r>
                          </w:p>
                        </w:tc>
                        <w:tc>
                          <w:tcPr>
                            <w:tcW w:w="996" w:type="pct"/>
                            <w:vAlign w:val="center"/>
                          </w:tcPr>
                          <w:p w14:paraId="7313F0E0"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112</w:t>
                            </w:r>
                          </w:p>
                        </w:tc>
                        <w:tc>
                          <w:tcPr>
                            <w:tcW w:w="996" w:type="pct"/>
                            <w:vAlign w:val="center"/>
                          </w:tcPr>
                          <w:p w14:paraId="5F0CB31D"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113</w:t>
                            </w:r>
                          </w:p>
                        </w:tc>
                      </w:tr>
                      <w:tr w:rsidR="00812BF1" w:rsidRPr="001E6669" w14:paraId="7310DCB2" w14:textId="77777777" w:rsidTr="003D1602">
                        <w:trPr>
                          <w:trHeight w:val="340"/>
                          <w:jc w:val="center"/>
                        </w:trPr>
                        <w:tc>
                          <w:tcPr>
                            <w:tcW w:w="1017" w:type="pct"/>
                            <w:vAlign w:val="center"/>
                          </w:tcPr>
                          <w:p w14:paraId="101EB8EC"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筆 數</w:t>
                            </w:r>
                          </w:p>
                        </w:tc>
                        <w:tc>
                          <w:tcPr>
                            <w:tcW w:w="995" w:type="pct"/>
                            <w:vAlign w:val="center"/>
                          </w:tcPr>
                          <w:p w14:paraId="05A90024"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426</w:t>
                            </w:r>
                          </w:p>
                        </w:tc>
                        <w:tc>
                          <w:tcPr>
                            <w:tcW w:w="996" w:type="pct"/>
                            <w:vAlign w:val="center"/>
                          </w:tcPr>
                          <w:p w14:paraId="3F7726B7"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428</w:t>
                            </w:r>
                          </w:p>
                        </w:tc>
                        <w:tc>
                          <w:tcPr>
                            <w:tcW w:w="996" w:type="pct"/>
                            <w:vAlign w:val="center"/>
                          </w:tcPr>
                          <w:p w14:paraId="591518D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436</w:t>
                            </w:r>
                          </w:p>
                        </w:tc>
                        <w:tc>
                          <w:tcPr>
                            <w:tcW w:w="996" w:type="pct"/>
                            <w:vAlign w:val="center"/>
                          </w:tcPr>
                          <w:p w14:paraId="1965D7B4"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440</w:t>
                            </w:r>
                          </w:p>
                        </w:tc>
                      </w:tr>
                      <w:tr w:rsidR="00812BF1" w:rsidRPr="001E6669" w14:paraId="71B997DD" w14:textId="77777777" w:rsidTr="003D1602">
                        <w:trPr>
                          <w:trHeight w:val="340"/>
                          <w:jc w:val="center"/>
                        </w:trPr>
                        <w:tc>
                          <w:tcPr>
                            <w:tcW w:w="1017" w:type="pct"/>
                            <w:vAlign w:val="center"/>
                          </w:tcPr>
                          <w:p w14:paraId="68EF7D5E"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面 積</w:t>
                            </w:r>
                          </w:p>
                        </w:tc>
                        <w:tc>
                          <w:tcPr>
                            <w:tcW w:w="995" w:type="pct"/>
                            <w:vAlign w:val="center"/>
                          </w:tcPr>
                          <w:p w14:paraId="46A95DC8"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74.96</w:t>
                            </w:r>
                          </w:p>
                        </w:tc>
                        <w:tc>
                          <w:tcPr>
                            <w:tcW w:w="996" w:type="pct"/>
                            <w:vAlign w:val="center"/>
                          </w:tcPr>
                          <w:p w14:paraId="6A7FAB4E"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77.54</w:t>
                            </w:r>
                          </w:p>
                        </w:tc>
                        <w:tc>
                          <w:tcPr>
                            <w:tcW w:w="996" w:type="pct"/>
                            <w:vAlign w:val="center"/>
                          </w:tcPr>
                          <w:p w14:paraId="3EDBAD85"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74.59</w:t>
                            </w:r>
                          </w:p>
                        </w:tc>
                        <w:tc>
                          <w:tcPr>
                            <w:tcW w:w="996" w:type="pct"/>
                            <w:vAlign w:val="center"/>
                          </w:tcPr>
                          <w:p w14:paraId="0C9CAD86"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74.</w:t>
                            </w:r>
                            <w:r w:rsidRPr="001E6669">
                              <w:rPr>
                                <w:rFonts w:ascii="標楷體" w:eastAsia="標楷體" w:hAnsi="標楷體"/>
                                <w:sz w:val="20"/>
                                <w:szCs w:val="20"/>
                              </w:rPr>
                              <w:t>60</w:t>
                            </w:r>
                          </w:p>
                        </w:tc>
                      </w:tr>
                      <w:tr w:rsidR="00812BF1" w:rsidRPr="001E6669" w14:paraId="262D30F1" w14:textId="77777777" w:rsidTr="003D1602">
                        <w:trPr>
                          <w:trHeight w:val="340"/>
                          <w:jc w:val="center"/>
                        </w:trPr>
                        <w:tc>
                          <w:tcPr>
                            <w:tcW w:w="1017" w:type="pct"/>
                            <w:vAlign w:val="center"/>
                          </w:tcPr>
                          <w:p w14:paraId="7803DD3D" w14:textId="77777777" w:rsidR="00E2318F" w:rsidRPr="001E6669" w:rsidRDefault="00E2318F" w:rsidP="001E6669">
                            <w:pPr>
                              <w:widowControl/>
                              <w:spacing w:line="240" w:lineRule="exact"/>
                              <w:jc w:val="center"/>
                              <w:rPr>
                                <w:rFonts w:ascii="標楷體" w:eastAsia="標楷體" w:hAnsi="標楷體"/>
                                <w:sz w:val="20"/>
                                <w:szCs w:val="20"/>
                              </w:rPr>
                            </w:pPr>
                            <w:r w:rsidRPr="001E6669">
                              <w:rPr>
                                <w:rFonts w:ascii="標楷體" w:eastAsia="標楷體" w:hAnsi="標楷體" w:hint="eastAsia"/>
                                <w:sz w:val="20"/>
                                <w:szCs w:val="20"/>
                              </w:rPr>
                              <w:t>現 值</w:t>
                            </w:r>
                          </w:p>
                        </w:tc>
                        <w:tc>
                          <w:tcPr>
                            <w:tcW w:w="995" w:type="pct"/>
                            <w:vAlign w:val="center"/>
                          </w:tcPr>
                          <w:p w14:paraId="474B52FD"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22.71</w:t>
                            </w:r>
                          </w:p>
                        </w:tc>
                        <w:tc>
                          <w:tcPr>
                            <w:tcW w:w="996" w:type="pct"/>
                            <w:vAlign w:val="center"/>
                          </w:tcPr>
                          <w:p w14:paraId="2FBB880E"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23.67</w:t>
                            </w:r>
                          </w:p>
                        </w:tc>
                        <w:tc>
                          <w:tcPr>
                            <w:tcW w:w="996" w:type="pct"/>
                            <w:vAlign w:val="center"/>
                          </w:tcPr>
                          <w:p w14:paraId="485F5A4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hint="eastAsia"/>
                                <w:sz w:val="20"/>
                                <w:szCs w:val="20"/>
                              </w:rPr>
                              <w:t>23.83</w:t>
                            </w:r>
                          </w:p>
                        </w:tc>
                        <w:tc>
                          <w:tcPr>
                            <w:tcW w:w="996" w:type="pct"/>
                            <w:vAlign w:val="center"/>
                          </w:tcPr>
                          <w:p w14:paraId="0D1628F0" w14:textId="77777777" w:rsidR="00E2318F" w:rsidRPr="001E6669" w:rsidRDefault="00E2318F" w:rsidP="001E6669">
                            <w:pPr>
                              <w:widowControl/>
                              <w:spacing w:line="240" w:lineRule="exact"/>
                              <w:jc w:val="right"/>
                              <w:rPr>
                                <w:rFonts w:ascii="標楷體" w:eastAsia="標楷體" w:hAnsi="標楷體"/>
                                <w:sz w:val="20"/>
                                <w:szCs w:val="20"/>
                              </w:rPr>
                            </w:pPr>
                            <w:r w:rsidRPr="001E6669">
                              <w:rPr>
                                <w:rFonts w:ascii="標楷體" w:eastAsia="標楷體" w:hAnsi="標楷體"/>
                                <w:sz w:val="20"/>
                                <w:szCs w:val="20"/>
                              </w:rPr>
                              <w:t>24.16</w:t>
                            </w:r>
                          </w:p>
                        </w:tc>
                      </w:tr>
                    </w:tbl>
                    <w:p w14:paraId="2EBB5868" w14:textId="77777777" w:rsidR="00E2318F" w:rsidRPr="001E6669" w:rsidRDefault="00E2318F" w:rsidP="001E6669">
                      <w:pPr>
                        <w:widowControl/>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v:textbox>
                <w10:wrap type="square"/>
              </v:shape>
            </w:pict>
          </mc:Fallback>
        </mc:AlternateContent>
      </w:r>
      <w:r w:rsidR="00E2318F" w:rsidRPr="00E2318F">
        <w:rPr>
          <w:rFonts w:ascii="標楷體" w:eastAsia="標楷體" w:hAnsi="標楷體" w:cs="Times New Roman" w:hint="eastAsia"/>
          <w:szCs w:val="24"/>
        </w:rPr>
        <w:t>為加強財產管理，訂有財產管理自治條例等管理規章，期能提升公有財產使用效能，帶動地方均衡發展，其中可供處分、收益之非公用土地，透過出租、標售、設定地上權或委外經營等活化措施，供民間企業投資開發，有助於提高土地利用價值，促進地方繁榮，挹注市庫收入。截至113年底止，市有非公用土地計3,644筆、面積1,047.52公頃。經查其執行情形，核有：（1）歷年持續清查被占用房地，惟遭占用之非公用土地仍逾74公頃，現值高達24億餘元未能收回（表2），且現行規定部分占用人於占用後得承租土地，租用後亦得讓售或優先承購，顯示土地管理存有不公平制度，查國有非公用不動產管理已排除直轄市區域承租讓售之適用，有待研議修訂自治條例得承租讓售之規定，強化土地管理之公平性；（2）部分非公用土地由占用轉租用之地上建築物，承租者未經同意擅自增（修）建築物，影響土地用途或建物使用管理，有待加強定期巡查租用土地地上建築物之使用情形，及早發現問題，或於租賃契約中明確規範承租人增（修）改建建物之違約責任條款，避免類此情事再生；（3）部分非公用土地現況為供公眾通行或停車場等公共使用，未依土地使用現況或用途評估移撥至相關目的事業主管機關，影響公共設施維護與管理；（4）部分非公用土地未依規定定期辦理清查，或訂定相關巡查比率，以提升清查覆蓋率，影響被占用或閒置非公用土地之清理成效等情事，經函請檢討改善。據復：（1）將參酌其他五都辦理情形再予研議修訂；（2）部分土地已補徵使用補償金或解除契約，並加強巡查租用地上建築物使用情形，如有違反租約情事將依租約約定事項處理，以</w:t>
      </w:r>
      <w:r w:rsidR="00E2318F" w:rsidRPr="00E2318F">
        <w:rPr>
          <w:rFonts w:ascii="標楷體" w:eastAsia="標楷體" w:hAnsi="標楷體" w:cs="Times New Roman" w:hint="eastAsia"/>
          <w:szCs w:val="24"/>
        </w:rPr>
        <w:lastRenderedPageBreak/>
        <w:t>維公產權益；（3）將依現況移由工務局、交通局及公所等各目的事業主管機關接管，爾後將積極清查，確保公共設施持續運行及穩定性，維護公共利益；（4）將配合土地清查計畫，持續透過租、占戶複查及空置土地清查，以提高巡查覆蓋率，維護公產權益。</w:t>
      </w:r>
    </w:p>
    <w:p w14:paraId="5985E76D" w14:textId="4C9C3464" w:rsidR="00E2318F" w:rsidRPr="00E2318F" w:rsidRDefault="00E2318F" w:rsidP="00A65442">
      <w:pPr>
        <w:overflowPunct w:val="0"/>
        <w:adjustRightInd w:val="0"/>
        <w:snapToGrid w:val="0"/>
        <w:spacing w:beforeLines="30" w:before="108" w:line="480" w:lineRule="exact"/>
        <w:ind w:firstLineChars="250" w:firstLine="701"/>
        <w:jc w:val="both"/>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4.積極運用外部單位通報等多元課稅資料，辦理各項稅捐清查及釐正作業，實徵件數逐年增加，實徵金額亦有成長，且稽徵業務考核經財政部評定為納稅者權利保護業務類甲組優等，惟各類稅捐稽徵間有未依實際使用情形核課稅捐情事，有待檢討改善。</w:t>
      </w:r>
    </w:p>
    <w:p w14:paraId="010C2096" w14:textId="1F92C4E2" w:rsidR="00E2318F" w:rsidRPr="00E2318F" w:rsidRDefault="008060EA" w:rsidP="008060EA">
      <w:pPr>
        <w:overflowPunct w:val="0"/>
        <w:adjustRightInd w:val="0"/>
        <w:snapToGrid w:val="0"/>
        <w:spacing w:line="460" w:lineRule="exact"/>
        <w:ind w:firstLineChars="200" w:firstLine="480"/>
        <w:jc w:val="both"/>
        <w:rPr>
          <w:rFonts w:ascii="標楷體" w:eastAsia="標楷體" w:hAnsi="標楷體" w:cs="Times New Roman"/>
          <w:b/>
          <w:bCs/>
          <w:color w:val="FF0000"/>
          <w:sz w:val="28"/>
          <w:szCs w:val="28"/>
        </w:rPr>
      </w:pPr>
      <w:r w:rsidRPr="00E2318F">
        <w:rPr>
          <w:rFonts w:ascii="標楷體" w:eastAsia="標楷體" w:hAnsi="標楷體" w:cs="新細明體"/>
          <w:noProof/>
          <w:color w:val="FF0000"/>
          <w:kern w:val="0"/>
          <w:szCs w:val="24"/>
        </w:rPr>
        <mc:AlternateContent>
          <mc:Choice Requires="wps">
            <w:drawing>
              <wp:anchor distT="0" distB="0" distL="180340" distR="114300" simplePos="0" relativeHeight="251804672" behindDoc="0" locked="0" layoutInCell="1" allowOverlap="1" wp14:anchorId="7C2B5B51" wp14:editId="057B6FB9">
                <wp:simplePos x="0" y="0"/>
                <wp:positionH relativeFrom="margin">
                  <wp:posOffset>2911475</wp:posOffset>
                </wp:positionH>
                <wp:positionV relativeFrom="margin">
                  <wp:posOffset>3359150</wp:posOffset>
                </wp:positionV>
                <wp:extent cx="3561080" cy="3185160"/>
                <wp:effectExtent l="0" t="0" r="1270" b="0"/>
                <wp:wrapSquare wrapText="bothSides"/>
                <wp:docPr id="6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080" cy="3185160"/>
                        </a:xfrm>
                        <a:prstGeom prst="rect">
                          <a:avLst/>
                        </a:prstGeom>
                        <a:solidFill>
                          <a:srgbClr val="FFFFFF"/>
                        </a:solidFill>
                        <a:ln w="9525">
                          <a:noFill/>
                          <a:miter lim="800000"/>
                          <a:headEnd/>
                          <a:tailEnd/>
                        </a:ln>
                      </wps:spPr>
                      <wps:txbx>
                        <w:txbxContent>
                          <w:p w14:paraId="643B52DD" w14:textId="77777777" w:rsidR="00E2318F" w:rsidRPr="001E6669" w:rsidRDefault="00E2318F" w:rsidP="000F50E9">
                            <w:pPr>
                              <w:spacing w:beforeLines="20" w:before="72" w:line="240" w:lineRule="exact"/>
                              <w:jc w:val="center"/>
                              <w:rPr>
                                <w:rFonts w:ascii="標楷體" w:eastAsia="標楷體" w:hAnsi="標楷體"/>
                                <w:b/>
                                <w:spacing w:val="10"/>
                              </w:rPr>
                            </w:pPr>
                            <w:r w:rsidRPr="001E6669">
                              <w:rPr>
                                <w:rFonts w:ascii="標楷體" w:eastAsia="標楷體" w:hAnsi="標楷體" w:hint="eastAsia"/>
                                <w:b/>
                              </w:rPr>
                              <w:t>圖2  臺南市地方稅實徵件數及金額</w:t>
                            </w:r>
                          </w:p>
                          <w:p w14:paraId="52E6D442" w14:textId="77777777" w:rsidR="00E2318F" w:rsidRPr="001E6669" w:rsidRDefault="00E2318F" w:rsidP="00E2318F">
                            <w:pPr>
                              <w:spacing w:line="240" w:lineRule="atLeast"/>
                              <w:rPr>
                                <w:rFonts w:ascii="標楷體" w:eastAsia="標楷體" w:hAnsi="標楷體"/>
                              </w:rPr>
                            </w:pPr>
                            <w:r w:rsidRPr="001E6669">
                              <w:rPr>
                                <w:rFonts w:ascii="標楷體" w:eastAsia="標楷體" w:hAnsi="標楷體"/>
                                <w:noProof/>
                              </w:rPr>
                              <w:drawing>
                                <wp:inline distT="0" distB="0" distL="0" distR="0" wp14:anchorId="7EC4B189" wp14:editId="5ADBD75E">
                                  <wp:extent cx="3436620" cy="2537460"/>
                                  <wp:effectExtent l="0" t="0" r="0" b="0"/>
                                  <wp:docPr id="2023585776" name="圖表 2023585776">
                                    <a:extLst xmlns:a="http://schemas.openxmlformats.org/drawingml/2006/main">
                                      <a:ext uri="{FF2B5EF4-FFF2-40B4-BE49-F238E27FC236}">
                                        <a16:creationId xmlns:a16="http://schemas.microsoft.com/office/drawing/2014/main" id="{C4D5F7DF-68ED-411B-A246-9B1EBB9F3C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7C69B7FF" w14:textId="77777777" w:rsidR="00E2318F" w:rsidRPr="001E6669" w:rsidRDefault="00E2318F" w:rsidP="001E6669">
                            <w:pPr>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2B5B51" id="_x0000_s1287" type="#_x0000_t202" style="position:absolute;left:0;text-align:left;margin-left:229.25pt;margin-top:264.5pt;width:280.4pt;height:250.8pt;z-index:251804672;visibility:visible;mso-wrap-style:square;mso-width-percent:0;mso-height-percent:0;mso-wrap-distance-left:14.2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3G/PgIAACsEAAAOAAAAZHJzL2Uyb0RvYy54bWysU11uEzEQfkfiDpbfyWbTJE1W2VQlJQip&#10;/EiFA3i93qyF12NsJ7vlApU4QHnmAByAA7XnYOxNQlTeEH6wPJ7x55lvvllcdI0iO2GdBJ3TdDCk&#10;RGgOpdSbnH76uH4xo8R5pkumQIuc3gpHL5bPny1ak4kR1KBKYQmCaJe1Jqe19yZLEsdr0TA3ACM0&#10;OiuwDfNo2k1SWtYieqOS0XA4TVqwpbHAhXN4e9U76TLiV5Xg/n1VOeGJyinm5uNu416EPVkuWLax&#10;zNSS79Ng/5BFw6TGT49QV8wzsrXyL6hGcgsOKj/g0CRQVZKLWANWkw6fVHNTMyNiLUiOM0ea3P+D&#10;5e92HyyRZU6n6TklmjXYpMf7u4ef3x/vfz38+EZGgaPWuAxDbwwG++4ldNjrWK8z18A/O6JhVTO9&#10;EZfWQlsLVmKOaXiZnDztcVwAKdq3UOJXbOshAnWVbQKBSAlBdOzV7bE/ovOE4+XZZJoOZ+ji6DtL&#10;Z5N0GjuYsOzw3FjnXwtoSDjk1KIAIjzbXTsf0mHZIST85kDJci2ViobdFCtlyY6hWNZxxQqehClN&#10;2pzOJ6NJRNYQ3kcdNdKjmJVscjobhtXLK9DxSpcxxDOp+jNmovSen0BJT47vii62I52PD8QXUN4i&#10;ZRZ69eK04aEG+5WSFpWbU/dly6ygRL3RSPs8HY+D1KMxnpyP0LCnnuLUwzRHqJx6SvrjysfxCIRo&#10;uMT2VDISF/rYZ7JPGhUZ+dxPT5D8qR2j/sz48jcAAAD//wMAUEsDBBQABgAIAAAAIQCr/J3o4QAA&#10;AA0BAAAPAAAAZHJzL2Rvd25yZXYueG1sTI/dToNAEEbvTXyHzZh4Y+xuf6AFWRo10Xjb2gcYYApE&#10;dpaw20Lf3uVK72YyJ9+cL9tPphNXGlxrWcNyoUAQl7ZqudZw+v543oFwHrnCzjJpuJGDfX5/l2Fa&#10;2ZEPdD36WoQQdilqaLzvUyld2ZBBt7A9cbid7WDQh3WoZTXgGMJNJ1dKxdJgy+FDgz29N1T+HC9G&#10;w/lrfIqSsfj0p+1hE79huy3sTevHh+n1BYSnyf/BMOsHdciDU2EvXDnRadhEuyigGqJVEkrNhFom&#10;axDFPK1VDDLP5P8W+S8AAAD//wMAUEsBAi0AFAAGAAgAAAAhALaDOJL+AAAA4QEAABMAAAAAAAAA&#10;AAAAAAAAAAAAAFtDb250ZW50X1R5cGVzXS54bWxQSwECLQAUAAYACAAAACEAOP0h/9YAAACUAQAA&#10;CwAAAAAAAAAAAAAAAAAvAQAAX3JlbHMvLnJlbHNQSwECLQAUAAYACAAAACEAhmNxvz4CAAArBAAA&#10;DgAAAAAAAAAAAAAAAAAuAgAAZHJzL2Uyb0RvYy54bWxQSwECLQAUAAYACAAAACEAq/yd6OEAAAAN&#10;AQAADwAAAAAAAAAAAAAAAACYBAAAZHJzL2Rvd25yZXYueG1sUEsFBgAAAAAEAAQA8wAAAKYFAAAA&#10;AA==&#10;" stroked="f">
                <v:textbox>
                  <w:txbxContent>
                    <w:p w14:paraId="643B52DD" w14:textId="77777777" w:rsidR="00E2318F" w:rsidRPr="001E6669" w:rsidRDefault="00E2318F" w:rsidP="000F50E9">
                      <w:pPr>
                        <w:spacing w:beforeLines="20" w:before="72" w:line="240" w:lineRule="exact"/>
                        <w:jc w:val="center"/>
                        <w:rPr>
                          <w:rFonts w:ascii="標楷體" w:eastAsia="標楷體" w:hAnsi="標楷體"/>
                          <w:b/>
                          <w:spacing w:val="10"/>
                        </w:rPr>
                      </w:pPr>
                      <w:r w:rsidRPr="001E6669">
                        <w:rPr>
                          <w:rFonts w:ascii="標楷體" w:eastAsia="標楷體" w:hAnsi="標楷體" w:hint="eastAsia"/>
                          <w:b/>
                        </w:rPr>
                        <w:t>圖2  臺南市地方稅實徵件數及金額</w:t>
                      </w:r>
                    </w:p>
                    <w:p w14:paraId="52E6D442" w14:textId="77777777" w:rsidR="00E2318F" w:rsidRPr="001E6669" w:rsidRDefault="00E2318F" w:rsidP="00E2318F">
                      <w:pPr>
                        <w:spacing w:line="240" w:lineRule="atLeast"/>
                        <w:rPr>
                          <w:rFonts w:ascii="標楷體" w:eastAsia="標楷體" w:hAnsi="標楷體"/>
                        </w:rPr>
                      </w:pPr>
                      <w:r w:rsidRPr="001E6669">
                        <w:rPr>
                          <w:rFonts w:ascii="標楷體" w:eastAsia="標楷體" w:hAnsi="標楷體"/>
                          <w:noProof/>
                        </w:rPr>
                        <w:drawing>
                          <wp:inline distT="0" distB="0" distL="0" distR="0" wp14:anchorId="7EC4B189" wp14:editId="5ADBD75E">
                            <wp:extent cx="3436620" cy="2537460"/>
                            <wp:effectExtent l="0" t="0" r="0" b="0"/>
                            <wp:docPr id="2023585776" name="圖表 2023585776">
                              <a:extLst xmlns:a="http://schemas.openxmlformats.org/drawingml/2006/main">
                                <a:ext uri="{FF2B5EF4-FFF2-40B4-BE49-F238E27FC236}">
                                  <a16:creationId xmlns:a16="http://schemas.microsoft.com/office/drawing/2014/main" id="{C4D5F7DF-68ED-411B-A246-9B1EBB9F3C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7C69B7FF" w14:textId="77777777" w:rsidR="00E2318F" w:rsidRPr="001E6669" w:rsidRDefault="00E2318F" w:rsidP="001E6669">
                      <w:pPr>
                        <w:spacing w:line="240" w:lineRule="exact"/>
                        <w:rPr>
                          <w:rFonts w:ascii="標楷體" w:eastAsia="標楷體" w:hAnsi="標楷體"/>
                        </w:rPr>
                      </w:pPr>
                      <w:r w:rsidRPr="001E6669">
                        <w:rPr>
                          <w:rFonts w:ascii="標楷體" w:eastAsia="標楷體" w:hAnsi="標楷體" w:hint="eastAsia"/>
                          <w:sz w:val="18"/>
                          <w:szCs w:val="18"/>
                        </w:rPr>
                        <w:t>資料來源：整理自臺南市政府財政稅務局提供資料。</w:t>
                      </w:r>
                    </w:p>
                  </w:txbxContent>
                </v:textbox>
                <w10:wrap type="square" anchorx="margin" anchory="margin"/>
              </v:shape>
            </w:pict>
          </mc:Fallback>
        </mc:AlternateContent>
      </w:r>
      <w:r w:rsidR="00E2318F" w:rsidRPr="00E2318F">
        <w:rPr>
          <w:rFonts w:ascii="標楷體" w:eastAsia="標楷體" w:hAnsi="標楷體" w:cs="Times New Roman" w:hint="eastAsia"/>
          <w:szCs w:val="24"/>
        </w:rPr>
        <w:t>該局為加強各項稅籍清查作業，除逐年分區清查轄屬課稅主體稅籍資料外，並積極運用外部單位通報等多元課稅資料，辦理各項稅捐清查及釐正作業，以掌握稅源，遏止逃漏稅，增裕庫收。113年度實徵件數260萬餘件、金額271億5,497萬餘元，較112年度實徵件數255萬餘件、金額250億4,872萬餘元，分別增加4萬餘件及21億625萬餘元（圖2），增幅為1.82％及8.41％。其辦理「納稅者權利保護業務」及「房屋稅稅籍及使用情形清查作業」分別經財政部評定為甲組優等及第2名。經查其稅捐核課情形，核有：（1）部分房屋核有營業設籍登記、或已供特定及已納管工廠使用，惟未按營業用稅率核課、或房屋非為合法登記工廠所有，惟仍以減免條款免徵或減徵房屋稅；（2）房屋部分面積供非住家使用，惟課稅面積未達法定最低面積比率；（3）內政部實價登錄有電梯註記，惟房屋稅及契稅計徵房屋現值未含電梯設備工程費；（4）部分農業用地已未作農業使用，惟仍整筆按田賦課徵、或地上建物課徵營業用稅率，惟仍按自用住宅用地優惠稅率核課、或免徵地價稅之公共設施保留地，惟土地仍有使用情形、或已課徵房屋稅之騎樓走廊地，惟地價稅仍以騎樓地免徵；（5）部分營建業主與承攬廠商簽訂營建工程契約，惟營建業主或承攬廠商未有申報印花稅資料等情事，經函請查明妥處。據復：已逐案清查釐正稅籍資料，並依法開單補徵稅款計1,941萬餘元。</w:t>
      </w:r>
    </w:p>
    <w:p w14:paraId="494AC1C1" w14:textId="77777777" w:rsidR="00E2318F" w:rsidRPr="00E2318F" w:rsidRDefault="00E2318F" w:rsidP="008060EA">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（四）112年度重要審核意見追蹤查核情形</w:t>
      </w:r>
    </w:p>
    <w:p w14:paraId="53F7E9D9" w14:textId="77777777" w:rsidR="00E2318F" w:rsidRPr="00E2318F" w:rsidRDefault="00E2318F" w:rsidP="008060EA">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本處於112年度審核報告列重要審核意見4項，經賡續追蹤查核實際辦理結果，經核均已研謀改善或依改善措施持續辦理（表3）。</w:t>
      </w:r>
    </w:p>
    <w:p w14:paraId="68D2FBE0" w14:textId="77777777"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lastRenderedPageBreak/>
        <w:t>表3  112年度審核報告所列財政稅務局主管重要審核意見覆核辦理情形</w:t>
      </w:r>
    </w:p>
    <w:tbl>
      <w:tblPr>
        <w:tblStyle w:val="51"/>
        <w:tblW w:w="4897" w:type="pct"/>
        <w:tblInd w:w="108" w:type="dxa"/>
        <w:tblLook w:val="04A0" w:firstRow="1" w:lastRow="0" w:firstColumn="1" w:lastColumn="0" w:noHBand="0" w:noVBand="1"/>
      </w:tblPr>
      <w:tblGrid>
        <w:gridCol w:w="7340"/>
        <w:gridCol w:w="2644"/>
      </w:tblGrid>
      <w:tr w:rsidR="00E2318F" w:rsidRPr="00E2318F" w14:paraId="7CEE18DF" w14:textId="77777777" w:rsidTr="00C2081E">
        <w:trPr>
          <w:trHeight w:val="340"/>
          <w:tblHeader/>
        </w:trPr>
        <w:tc>
          <w:tcPr>
            <w:tcW w:w="3676" w:type="pct"/>
            <w:tcBorders>
              <w:tl2br w:val="nil"/>
            </w:tcBorders>
            <w:vAlign w:val="center"/>
          </w:tcPr>
          <w:p w14:paraId="0115BC9C" w14:textId="77777777" w:rsidR="00E2318F" w:rsidRPr="00E2318F" w:rsidRDefault="00E2318F" w:rsidP="00763A94">
            <w:pPr>
              <w:overflowPunct w:val="0"/>
              <w:adjustRightInd w:val="0"/>
              <w:spacing w:line="260" w:lineRule="exact"/>
              <w:jc w:val="distribute"/>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1324" w:type="pct"/>
            <w:tcBorders>
              <w:tl2br w:val="nil"/>
            </w:tcBorders>
            <w:vAlign w:val="center"/>
          </w:tcPr>
          <w:p w14:paraId="39F1664B" w14:textId="77777777" w:rsidR="00E2318F" w:rsidRPr="00E2318F" w:rsidRDefault="00E2318F" w:rsidP="00763A94">
            <w:pPr>
              <w:overflowPunct w:val="0"/>
              <w:adjustRightInd w:val="0"/>
              <w:spacing w:line="260" w:lineRule="exact"/>
              <w:jc w:val="distribute"/>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227D492F" w14:textId="77777777" w:rsidTr="00C2081E">
        <w:trPr>
          <w:trHeight w:val="340"/>
        </w:trPr>
        <w:tc>
          <w:tcPr>
            <w:tcW w:w="5000" w:type="pct"/>
            <w:gridSpan w:val="2"/>
            <w:tcBorders>
              <w:tl2br w:val="nil"/>
            </w:tcBorders>
            <w:vAlign w:val="center"/>
          </w:tcPr>
          <w:p w14:paraId="553D0F35" w14:textId="77777777" w:rsidR="00E2318F" w:rsidRPr="00E2318F" w:rsidRDefault="00E2318F" w:rsidP="00763A94">
            <w:pPr>
              <w:overflowPunct w:val="0"/>
              <w:adjustRightInd w:val="0"/>
              <w:spacing w:line="260" w:lineRule="exact"/>
              <w:jc w:val="both"/>
              <w:outlineLvl w:val="1"/>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w:t>
            </w:r>
          </w:p>
        </w:tc>
      </w:tr>
      <w:tr w:rsidR="00E2318F" w:rsidRPr="00E2318F" w14:paraId="11089015" w14:textId="77777777" w:rsidTr="0019566E">
        <w:trPr>
          <w:trHeight w:val="288"/>
        </w:trPr>
        <w:tc>
          <w:tcPr>
            <w:tcW w:w="3676" w:type="pct"/>
            <w:tcBorders>
              <w:tl2br w:val="nil"/>
            </w:tcBorders>
            <w:vAlign w:val="center"/>
          </w:tcPr>
          <w:p w14:paraId="3B6D5D40" w14:textId="77777777" w:rsidR="00E2318F" w:rsidRPr="00E2318F" w:rsidRDefault="00E2318F" w:rsidP="00C27097">
            <w:pPr>
              <w:overflowPunct w:val="0"/>
              <w:adjustRightInd w:val="0"/>
              <w:spacing w:line="340" w:lineRule="exact"/>
              <w:ind w:left="200" w:hangingChars="100" w:hanging="200"/>
              <w:jc w:val="both"/>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1.厲行各項開源節流措施，已連年產生歲計賸餘，總體債務餘額續創市縣合併以來新低，惟自籌財源比率逐年下滑，且因推行輕稅措施，房屋稅課收入減少，復因中央銀行數度升息，造成債息支出大幅增加，有待妥為研謀因應。</w:t>
            </w:r>
          </w:p>
        </w:tc>
        <w:tc>
          <w:tcPr>
            <w:tcW w:w="1324" w:type="pct"/>
            <w:vMerge w:val="restart"/>
            <w:tcBorders>
              <w:tl2br w:val="single" w:sz="4" w:space="0" w:color="auto"/>
            </w:tcBorders>
          </w:tcPr>
          <w:p w14:paraId="6D9F3D89" w14:textId="77777777" w:rsidR="00E2318F" w:rsidRPr="00E2318F" w:rsidRDefault="00E2318F" w:rsidP="00C27097">
            <w:pPr>
              <w:overflowPunct w:val="0"/>
              <w:adjustRightInd w:val="0"/>
              <w:spacing w:line="340" w:lineRule="exact"/>
              <w:ind w:leftChars="-26" w:left="-62" w:rightChars="-28" w:right="-67"/>
              <w:jc w:val="both"/>
              <w:outlineLvl w:val="1"/>
              <w:rPr>
                <w:rFonts w:ascii="標楷體" w:eastAsia="標楷體" w:hAnsi="標楷體" w:cs="Times New Roman"/>
                <w:sz w:val="20"/>
                <w:szCs w:val="20"/>
                <w:highlight w:val="yellow"/>
              </w:rPr>
            </w:pPr>
          </w:p>
        </w:tc>
      </w:tr>
      <w:tr w:rsidR="00E2318F" w:rsidRPr="00E2318F" w14:paraId="56F8AF73" w14:textId="77777777" w:rsidTr="0019566E">
        <w:trPr>
          <w:trHeight w:val="288"/>
        </w:trPr>
        <w:tc>
          <w:tcPr>
            <w:tcW w:w="3676" w:type="pct"/>
            <w:tcBorders>
              <w:tl2br w:val="nil"/>
            </w:tcBorders>
            <w:vAlign w:val="center"/>
          </w:tcPr>
          <w:p w14:paraId="108C2AE8" w14:textId="77777777" w:rsidR="00E2318F" w:rsidRPr="00E2318F" w:rsidRDefault="00E2318F" w:rsidP="00C27097">
            <w:pPr>
              <w:overflowPunct w:val="0"/>
              <w:adjustRightInd w:val="0"/>
              <w:spacing w:line="340" w:lineRule="exact"/>
              <w:ind w:left="200" w:hangingChars="100" w:hanging="200"/>
              <w:jc w:val="both"/>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2.為提升公有房地利用效率，持續辦理促進民間參與公共建設案件，並排除市有房地被占用情形，惟部分精華地段土地延宕</w:t>
            </w:r>
            <w:r w:rsidRPr="00E2318F">
              <w:rPr>
                <w:rFonts w:ascii="標楷體" w:eastAsia="標楷體" w:hAnsi="標楷體" w:cs="Times New Roman"/>
                <w:sz w:val="20"/>
                <w:szCs w:val="20"/>
              </w:rPr>
              <w:t>10</w:t>
            </w:r>
            <w:r w:rsidRPr="00E2318F">
              <w:rPr>
                <w:rFonts w:ascii="標楷體" w:eastAsia="標楷體" w:hAnsi="標楷體" w:cs="Times New Roman" w:hint="eastAsia"/>
                <w:sz w:val="20"/>
                <w:szCs w:val="20"/>
              </w:rPr>
              <w:t>餘年未能有效開發利用，影響城市建設發展，又部分列管占用或閒置房地資料核有錯漏或面積不符等，影響公有房地管理及活化成效等，仍待賡續加強辦理。</w:t>
            </w:r>
          </w:p>
        </w:tc>
        <w:tc>
          <w:tcPr>
            <w:tcW w:w="1324" w:type="pct"/>
            <w:vMerge/>
            <w:tcBorders>
              <w:tl2br w:val="single" w:sz="4" w:space="0" w:color="auto"/>
            </w:tcBorders>
          </w:tcPr>
          <w:p w14:paraId="6C56BF60" w14:textId="77777777" w:rsidR="00E2318F" w:rsidRPr="00E2318F" w:rsidRDefault="00E2318F" w:rsidP="00C27097">
            <w:pPr>
              <w:overflowPunct w:val="0"/>
              <w:adjustRightInd w:val="0"/>
              <w:spacing w:line="340" w:lineRule="exact"/>
              <w:ind w:leftChars="-26" w:left="-62" w:rightChars="-28" w:right="-67"/>
              <w:jc w:val="both"/>
              <w:outlineLvl w:val="1"/>
              <w:rPr>
                <w:rFonts w:ascii="標楷體" w:eastAsia="標楷體" w:hAnsi="標楷體" w:cs="Times New Roman"/>
                <w:sz w:val="20"/>
                <w:szCs w:val="20"/>
                <w:highlight w:val="yellow"/>
              </w:rPr>
            </w:pPr>
          </w:p>
        </w:tc>
      </w:tr>
      <w:tr w:rsidR="00E2318F" w:rsidRPr="00E2318F" w14:paraId="208486A6" w14:textId="77777777" w:rsidTr="0019566E">
        <w:trPr>
          <w:trHeight w:val="288"/>
        </w:trPr>
        <w:tc>
          <w:tcPr>
            <w:tcW w:w="3676" w:type="pct"/>
            <w:tcBorders>
              <w:tl2br w:val="nil"/>
            </w:tcBorders>
            <w:vAlign w:val="center"/>
          </w:tcPr>
          <w:p w14:paraId="1D6FA612" w14:textId="77777777" w:rsidR="00E2318F" w:rsidRPr="00E2318F" w:rsidRDefault="00E2318F" w:rsidP="00C27097">
            <w:pPr>
              <w:overflowPunct w:val="0"/>
              <w:adjustRightInd w:val="0"/>
              <w:spacing w:line="340" w:lineRule="exact"/>
              <w:ind w:left="200" w:hangingChars="100" w:hanging="200"/>
              <w:jc w:val="both"/>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3.運用多元課稅資料清查各稅徵課情形，及釐正稅籍資料，以充分掌握稅源，維護租稅公平，實徵件數逐年增加，且維護租稅公平重點工作計畫之房屋稅稅籍及使用情形變更清查作業經財政部評定為甲組第2名，惟仍有部分未依實際使用情形核課稅捐者，有待賡續加強辦理。</w:t>
            </w:r>
          </w:p>
        </w:tc>
        <w:tc>
          <w:tcPr>
            <w:tcW w:w="1324" w:type="pct"/>
            <w:vMerge/>
            <w:tcBorders>
              <w:tl2br w:val="single" w:sz="4" w:space="0" w:color="auto"/>
            </w:tcBorders>
          </w:tcPr>
          <w:p w14:paraId="5F42CB77" w14:textId="77777777" w:rsidR="00E2318F" w:rsidRPr="00E2318F" w:rsidRDefault="00E2318F" w:rsidP="00C27097">
            <w:pPr>
              <w:overflowPunct w:val="0"/>
              <w:adjustRightInd w:val="0"/>
              <w:spacing w:line="340" w:lineRule="exact"/>
              <w:ind w:leftChars="-26" w:left="-62" w:rightChars="-28" w:right="-67"/>
              <w:jc w:val="both"/>
              <w:outlineLvl w:val="1"/>
              <w:rPr>
                <w:rFonts w:ascii="標楷體" w:eastAsia="標楷體" w:hAnsi="標楷體" w:cs="Times New Roman"/>
                <w:sz w:val="20"/>
                <w:szCs w:val="20"/>
                <w:highlight w:val="yellow"/>
              </w:rPr>
            </w:pPr>
          </w:p>
        </w:tc>
      </w:tr>
      <w:tr w:rsidR="00E2318F" w:rsidRPr="00E2318F" w14:paraId="395E3476" w14:textId="77777777" w:rsidTr="0019566E">
        <w:trPr>
          <w:trHeight w:val="288"/>
        </w:trPr>
        <w:tc>
          <w:tcPr>
            <w:tcW w:w="3676" w:type="pct"/>
            <w:tcBorders>
              <w:tl2br w:val="nil"/>
            </w:tcBorders>
            <w:vAlign w:val="center"/>
          </w:tcPr>
          <w:p w14:paraId="172E4FCB" w14:textId="77777777" w:rsidR="00E2318F" w:rsidRPr="00E2318F" w:rsidRDefault="00E2318F" w:rsidP="00C27097">
            <w:pPr>
              <w:overflowPunct w:val="0"/>
              <w:adjustRightInd w:val="0"/>
              <w:spacing w:line="340" w:lineRule="exact"/>
              <w:ind w:left="200" w:hangingChars="100" w:hanging="200"/>
              <w:jc w:val="both"/>
              <w:outlineLvl w:val="1"/>
              <w:rPr>
                <w:rFonts w:ascii="標楷體" w:eastAsia="標楷體" w:hAnsi="標楷體" w:cs="Times New Roman"/>
                <w:sz w:val="20"/>
                <w:szCs w:val="20"/>
              </w:rPr>
            </w:pPr>
            <w:r w:rsidRPr="00E2318F">
              <w:rPr>
                <w:rFonts w:ascii="標楷體" w:eastAsia="標楷體" w:hAnsi="標楷體" w:cs="Times New Roman" w:hint="eastAsia"/>
                <w:sz w:val="20"/>
                <w:szCs w:val="20"/>
              </w:rPr>
              <w:t>4.為增進財務調度效能，提升庫款支付時效及安全，採市庫集中支付作業，惟部分基金及專戶未納入集中支付，另部分支付案件因機關誤繕或受款人提供資料錯誤，遭銀行退匯，且退匯更正作業期間過長，影響受款人權益，有待檢討改善。</w:t>
            </w:r>
          </w:p>
        </w:tc>
        <w:tc>
          <w:tcPr>
            <w:tcW w:w="1324" w:type="pct"/>
            <w:vMerge/>
            <w:tcBorders>
              <w:tl2br w:val="single" w:sz="4" w:space="0" w:color="auto"/>
            </w:tcBorders>
          </w:tcPr>
          <w:p w14:paraId="66B7EF24" w14:textId="77777777" w:rsidR="00E2318F" w:rsidRPr="00E2318F" w:rsidRDefault="00E2318F" w:rsidP="00C27097">
            <w:pPr>
              <w:overflowPunct w:val="0"/>
              <w:adjustRightInd w:val="0"/>
              <w:spacing w:line="340" w:lineRule="exact"/>
              <w:ind w:leftChars="-26" w:left="-62" w:rightChars="-28" w:right="-67"/>
              <w:jc w:val="both"/>
              <w:outlineLvl w:val="1"/>
              <w:rPr>
                <w:rFonts w:ascii="標楷體" w:eastAsia="標楷體" w:hAnsi="標楷體" w:cs="Times New Roman"/>
                <w:sz w:val="20"/>
                <w:szCs w:val="20"/>
                <w:highlight w:val="yellow"/>
              </w:rPr>
            </w:pPr>
          </w:p>
        </w:tc>
      </w:tr>
    </w:tbl>
    <w:p w14:paraId="6E0F5A6C" w14:textId="77777777" w:rsidR="00E2318F" w:rsidRPr="00E2318F" w:rsidRDefault="00E2318F" w:rsidP="008060EA">
      <w:pPr>
        <w:overflowPunct w:val="0"/>
        <w:adjustRightInd w:val="0"/>
        <w:snapToGrid w:val="0"/>
        <w:spacing w:beforeLines="50" w:before="180"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貳拾壹、體育局主管</w:t>
      </w:r>
    </w:p>
    <w:p w14:paraId="5E0CCCFB" w14:textId="77777777" w:rsidR="00E2318F" w:rsidRPr="00E2318F" w:rsidRDefault="00E2318F" w:rsidP="008060EA">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體育局主管僅臺南市政府體育局1個機關，掌理民間體育團體輔導及賽會之籌辦、全民運動之推動、興（整）建重大運動場館設施、委託民間經營管理運動場館及設施、運動產業及競技運動之推動、優秀運動人才之培育及輔導、規劃年度各校校際體育交流競賽、專任運動教練遴選及考核、學校體育班設置及管理等業務。茲將113年度決算審核結果說明如次（各公務機關歲入、歲出決算之審定及各項差異之原因分析等詳細內容，請至審計部全球資訊網/總決算審核報告/總決算審核報告查詢平台查閱；重大公共建設計畫執行情形之查核，請參閱戊、伍、重大公共建設計畫及採購執行情形之查核）：</w:t>
      </w:r>
    </w:p>
    <w:p w14:paraId="2C209AD1" w14:textId="77777777" w:rsidR="00E2318F" w:rsidRPr="00E2318F" w:rsidRDefault="00E2318F" w:rsidP="00B85892">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（一）計畫實施之查核</w:t>
      </w:r>
    </w:p>
    <w:p w14:paraId="79E01166" w14:textId="77777777" w:rsidR="00E2318F" w:rsidRPr="00E2318F" w:rsidRDefault="00E2318F" w:rsidP="00B85892">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w:t>
      </w:r>
      <w:r w:rsidRPr="00E2318F">
        <w:rPr>
          <w:rFonts w:ascii="標楷體" w:eastAsia="標楷體" w:hAnsi="標楷體" w:cs="Times New Roman"/>
          <w:szCs w:val="24"/>
        </w:rPr>
        <w:t>4</w:t>
      </w:r>
      <w:r w:rsidRPr="00E2318F">
        <w:rPr>
          <w:rFonts w:ascii="標楷體" w:eastAsia="標楷體" w:hAnsi="標楷體" w:cs="Times New Roman" w:hint="eastAsia"/>
          <w:szCs w:val="24"/>
        </w:rPr>
        <w:t>項，下分工作計畫</w:t>
      </w:r>
      <w:r w:rsidRPr="00E2318F">
        <w:rPr>
          <w:rFonts w:ascii="標楷體" w:eastAsia="標楷體" w:hAnsi="標楷體" w:cs="Times New Roman"/>
          <w:szCs w:val="24"/>
        </w:rPr>
        <w:t>5</w:t>
      </w:r>
      <w:r w:rsidRPr="00E2318F">
        <w:rPr>
          <w:rFonts w:ascii="標楷體" w:eastAsia="標楷體" w:hAnsi="標楷體" w:cs="Times New Roman" w:hint="eastAsia"/>
          <w:szCs w:val="24"/>
        </w:rPr>
        <w:t>項，包括充實運動場館及休閒設施；建立三級培訓體系，基層扎根培訓體育菁英；提倡普及化運動及推動游泳教學，提升學生體適能、推動校際運動競賽，活絡學校競賽交流；改善運動場館環境及設備等重要施政項目</w:t>
      </w:r>
      <w:r w:rsidRPr="00E2318F">
        <w:rPr>
          <w:rFonts w:ascii="標楷體" w:eastAsia="標楷體" w:hAnsi="標楷體" w:cs="Times New Roman"/>
          <w:szCs w:val="24"/>
        </w:rPr>
        <w:t>，</w:t>
      </w:r>
      <w:r w:rsidRPr="00E2318F">
        <w:rPr>
          <w:rFonts w:ascii="標楷體" w:eastAsia="標楷體" w:hAnsi="標楷體" w:cs="Times New Roman" w:hint="eastAsia"/>
          <w:szCs w:val="24"/>
        </w:rPr>
        <w:t>其中已執行完成者</w:t>
      </w:r>
      <w:r w:rsidRPr="00E2318F">
        <w:rPr>
          <w:rFonts w:ascii="標楷體" w:eastAsia="標楷體" w:hAnsi="標楷體" w:cs="Times New Roman"/>
          <w:szCs w:val="24"/>
        </w:rPr>
        <w:t>2</w:t>
      </w:r>
      <w:r w:rsidRPr="00E2318F">
        <w:rPr>
          <w:rFonts w:ascii="標楷體" w:eastAsia="標楷體" w:hAnsi="標楷體" w:cs="Times New Roman" w:hint="eastAsia"/>
          <w:szCs w:val="24"/>
        </w:rPr>
        <w:t>項，尚在執行者</w:t>
      </w:r>
      <w:r w:rsidRPr="00E2318F">
        <w:rPr>
          <w:rFonts w:ascii="標楷體" w:eastAsia="標楷體" w:hAnsi="標楷體" w:cs="Times New Roman"/>
          <w:szCs w:val="24"/>
        </w:rPr>
        <w:t>3</w:t>
      </w:r>
      <w:r w:rsidRPr="00E2318F">
        <w:rPr>
          <w:rFonts w:ascii="標楷體" w:eastAsia="標楷體" w:hAnsi="標楷體" w:cs="Times New Roman" w:hint="eastAsia"/>
          <w:szCs w:val="24"/>
        </w:rPr>
        <w:t>項</w:t>
      </w:r>
      <w:r w:rsidRPr="00E2318F">
        <w:rPr>
          <w:rFonts w:ascii="標楷體" w:eastAsia="標楷體" w:hAnsi="標楷體" w:cs="Times New Roman"/>
          <w:szCs w:val="24"/>
        </w:rPr>
        <w:t>，主要係</w:t>
      </w:r>
      <w:r w:rsidRPr="00E2318F">
        <w:rPr>
          <w:rFonts w:ascii="標楷體" w:eastAsia="標楷體" w:hAnsi="標楷體" w:cs="Times New Roman" w:hint="eastAsia"/>
          <w:szCs w:val="24"/>
        </w:rPr>
        <w:t>臺南亞太國際棒球訓練中心新建工程等案尚待執行。上開各項計畫具體執行成效，包括：設置6座全民運動館，其中安南全民運動館獲得2024國家卓越建設獎</w:t>
      </w:r>
      <w:r w:rsidRPr="00E2318F">
        <w:rPr>
          <w:rFonts w:ascii="標楷體" w:eastAsia="標楷體" w:hAnsi="標楷體" w:cs="Times New Roman"/>
          <w:szCs w:val="24"/>
        </w:rPr>
        <w:t>—</w:t>
      </w:r>
      <w:r w:rsidRPr="00E2318F">
        <w:rPr>
          <w:rFonts w:ascii="標楷體" w:eastAsia="標楷體" w:hAnsi="標楷體" w:cs="Times New Roman" w:hint="eastAsia"/>
          <w:szCs w:val="24"/>
        </w:rPr>
        <w:t>最佳規劃設計類卓越獎；辦理運動i臺灣2.0計畫，獲教育部體育署（下稱體育署）評核為特優；1</w:t>
      </w:r>
      <w:r w:rsidRPr="00E2318F">
        <w:rPr>
          <w:rFonts w:ascii="標楷體" w:eastAsia="標楷體" w:hAnsi="標楷體" w:cs="Times New Roman"/>
          <w:szCs w:val="24"/>
        </w:rPr>
        <w:t>13</w:t>
      </w:r>
      <w:r w:rsidRPr="00E2318F">
        <w:rPr>
          <w:rFonts w:ascii="標楷體" w:eastAsia="標楷體" w:hAnsi="標楷體" w:cs="Times New Roman" w:hint="eastAsia"/>
          <w:szCs w:val="24"/>
        </w:rPr>
        <w:t>年全國中等學校運動會，計8</w:t>
      </w:r>
      <w:r w:rsidRPr="00E2318F">
        <w:rPr>
          <w:rFonts w:ascii="標楷體" w:eastAsia="標楷體" w:hAnsi="標楷體" w:cs="Times New Roman"/>
          <w:szCs w:val="24"/>
        </w:rPr>
        <w:t>82</w:t>
      </w:r>
      <w:r w:rsidRPr="00E2318F">
        <w:rPr>
          <w:rFonts w:ascii="標楷體" w:eastAsia="標楷體" w:hAnsi="標楷體" w:cs="Times New Roman" w:hint="eastAsia"/>
          <w:szCs w:val="24"/>
        </w:rPr>
        <w:t>位選手、2</w:t>
      </w:r>
      <w:r w:rsidRPr="00E2318F">
        <w:rPr>
          <w:rFonts w:ascii="標楷體" w:eastAsia="標楷體" w:hAnsi="標楷體" w:cs="Times New Roman"/>
          <w:szCs w:val="24"/>
        </w:rPr>
        <w:t>73</w:t>
      </w:r>
      <w:r w:rsidRPr="00E2318F">
        <w:rPr>
          <w:rFonts w:ascii="標楷體" w:eastAsia="標楷體" w:hAnsi="標楷體" w:cs="Times New Roman" w:hint="eastAsia"/>
          <w:szCs w:val="24"/>
        </w:rPr>
        <w:t>位職員參加，獲4</w:t>
      </w:r>
      <w:r w:rsidRPr="00E2318F">
        <w:rPr>
          <w:rFonts w:ascii="標楷體" w:eastAsia="標楷體" w:hAnsi="標楷體" w:cs="Times New Roman"/>
          <w:szCs w:val="24"/>
        </w:rPr>
        <w:t>4</w:t>
      </w:r>
      <w:r w:rsidRPr="00E2318F">
        <w:rPr>
          <w:rFonts w:ascii="標楷體" w:eastAsia="標楷體" w:hAnsi="標楷體" w:cs="Times New Roman" w:hint="eastAsia"/>
          <w:szCs w:val="24"/>
        </w:rPr>
        <w:t>金、3</w:t>
      </w:r>
      <w:r w:rsidRPr="00E2318F">
        <w:rPr>
          <w:rFonts w:ascii="標楷體" w:eastAsia="標楷體" w:hAnsi="標楷體" w:cs="Times New Roman"/>
          <w:szCs w:val="24"/>
        </w:rPr>
        <w:t>9</w:t>
      </w:r>
      <w:r w:rsidRPr="00E2318F">
        <w:rPr>
          <w:rFonts w:ascii="標楷體" w:eastAsia="標楷體" w:hAnsi="標楷體" w:cs="Times New Roman" w:hint="eastAsia"/>
          <w:szCs w:val="24"/>
        </w:rPr>
        <w:t>銀、4</w:t>
      </w:r>
      <w:r w:rsidRPr="00E2318F">
        <w:rPr>
          <w:rFonts w:ascii="標楷體" w:eastAsia="標楷體" w:hAnsi="標楷體" w:cs="Times New Roman"/>
          <w:szCs w:val="24"/>
        </w:rPr>
        <w:t>0</w:t>
      </w:r>
      <w:r w:rsidRPr="00E2318F">
        <w:rPr>
          <w:rFonts w:ascii="標楷體" w:eastAsia="標楷體" w:hAnsi="標楷體" w:cs="Times New Roman" w:hint="eastAsia"/>
          <w:szCs w:val="24"/>
        </w:rPr>
        <w:t>銅佳績；辦理基層選手訓練站計畫，計補助15項目89分站。</w:t>
      </w:r>
    </w:p>
    <w:p w14:paraId="24086F37" w14:textId="77777777" w:rsidR="00E2318F" w:rsidRPr="00E2318F" w:rsidRDefault="00E2318F" w:rsidP="00B85892">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（二）預算執行之審核</w:t>
      </w:r>
    </w:p>
    <w:p w14:paraId="729F5FE1" w14:textId="77777777" w:rsidR="00E2318F" w:rsidRPr="00E2318F" w:rsidRDefault="00E2318F" w:rsidP="00C40087">
      <w:pPr>
        <w:overflowPunct w:val="0"/>
        <w:adjustRightInd w:val="0"/>
        <w:snapToGrid w:val="0"/>
        <w:spacing w:line="44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入原編列預算數5億1,411萬元，經追加預算5,328萬餘元，合計5億6,739萬餘元，決算審核結果，審定實現數4億5,664萬餘元，應收保留數1,424萬餘元，主要係各級學校新建、修整建棒球運動場地計畫等案之中央補助款尚待核撥；合計決算審定數為4億7,088萬餘元，較預算減少9,650萬餘元（17.01％），主要係推動體育班經營管理與課程教學等案未獲中央核定補助。</w:t>
      </w:r>
    </w:p>
    <w:p w14:paraId="672E1ED7" w14:textId="77777777" w:rsidR="00E2318F" w:rsidRPr="00E2318F" w:rsidRDefault="00E2318F" w:rsidP="00C40087">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2.以前年度歲入轉入數計7,379萬餘元，審定實現數5,274萬餘元（71.47％）；減免（註銷）數355萬餘元（4.82％），主要係中央補助款依工程實際結算金額核撥；應收保留數1,750萬元（23.71％），主要係臺南亞太國際棒球訓練中心新建工程之中央補助款尚待核撥。</w:t>
      </w:r>
    </w:p>
    <w:p w14:paraId="6F6211B8" w14:textId="77777777" w:rsidR="00E2318F" w:rsidRPr="00E2318F" w:rsidRDefault="00E2318F" w:rsidP="00C40087">
      <w:pPr>
        <w:overflowPunct w:val="0"/>
        <w:adjustRightInd w:val="0"/>
        <w:snapToGrid w:val="0"/>
        <w:spacing w:line="440" w:lineRule="exact"/>
        <w:ind w:firstLineChars="200" w:firstLine="480"/>
        <w:jc w:val="both"/>
        <w:rPr>
          <w:rFonts w:ascii="標楷體" w:eastAsia="標楷體" w:hAnsi="標楷體" w:cs="Times New Roman"/>
          <w:color w:val="FF0000"/>
          <w:szCs w:val="24"/>
        </w:rPr>
      </w:pPr>
      <w:r w:rsidRPr="00E2318F">
        <w:rPr>
          <w:rFonts w:ascii="標楷體" w:eastAsia="標楷體" w:hAnsi="標楷體" w:cs="Times New Roman" w:hint="eastAsia"/>
          <w:szCs w:val="24"/>
        </w:rPr>
        <w:t>3.歲出原編列預算數23億2,724萬餘元，經追加預算6,433萬餘元，並因辦理114年度全國中等學校運動會網球場競賽場地整修工程等事由，經動支第二預備金3,334萬餘元，合計24億2,493萬餘元，決算審核結果，審定實現數14億7,348萬餘元（60.76％），應付保留數7億3,971萬餘元（30.50％），保留原因詳「（一）計畫實施之查核」說明；合計決算審定數為22億1,320萬餘元，預算賸餘2億1,172萬餘元（8.73％），主要係推動體育班經營管理與課程教學等案未獲核定補助而減支。</w:t>
      </w:r>
    </w:p>
    <w:p w14:paraId="204EA41A" w14:textId="77777777" w:rsidR="00E2318F" w:rsidRPr="00E2318F" w:rsidRDefault="00E2318F" w:rsidP="00C40087">
      <w:pPr>
        <w:overflowPunct w:val="0"/>
        <w:adjustRightInd w:val="0"/>
        <w:snapToGrid w:val="0"/>
        <w:spacing w:line="440" w:lineRule="exact"/>
        <w:ind w:firstLineChars="200" w:firstLine="472"/>
        <w:jc w:val="both"/>
        <w:rPr>
          <w:rFonts w:ascii="標楷體" w:eastAsia="標楷體" w:hAnsi="標楷體" w:cs="Times New Roman"/>
          <w:color w:val="FF0000"/>
          <w:spacing w:val="-2"/>
          <w:szCs w:val="24"/>
        </w:rPr>
      </w:pPr>
      <w:r w:rsidRPr="00E2318F">
        <w:rPr>
          <w:rFonts w:ascii="標楷體" w:eastAsia="標楷體" w:hAnsi="標楷體" w:cs="Times New Roman" w:hint="eastAsia"/>
          <w:spacing w:val="-2"/>
          <w:szCs w:val="24"/>
        </w:rPr>
        <w:t>4.以前年度歲出轉入數計5億4,500萬餘元，決算審核結果，審定實現數4億4,473萬餘元（81.60％）；減免（註銷）數885萬餘元（1.63％），主要係112年全國運動賽會場館整修計畫等案結餘；應付保留數9,141萬餘元（16.77％），主要係新營體育園區游泳池整修工程等案仍待執行。</w:t>
      </w:r>
    </w:p>
    <w:p w14:paraId="03FA2E6C" w14:textId="77777777" w:rsidR="00E2318F" w:rsidRPr="00E2318F" w:rsidRDefault="00E2318F" w:rsidP="00C40087">
      <w:pPr>
        <w:overflowPunct w:val="0"/>
        <w:adjustRightInd w:val="0"/>
        <w:snapToGrid w:val="0"/>
        <w:spacing w:line="44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（三）</w:t>
      </w:r>
      <w:r w:rsidRPr="00E2318F">
        <w:rPr>
          <w:rFonts w:ascii="標楷體" w:eastAsia="標楷體" w:hAnsi="標楷體" w:cs="Times New Roman"/>
          <w:b/>
          <w:bCs/>
          <w:sz w:val="28"/>
          <w:szCs w:val="28"/>
        </w:rPr>
        <w:t>重要審核意見</w:t>
      </w:r>
    </w:p>
    <w:p w14:paraId="2FD3A8D2" w14:textId="77777777" w:rsidR="00E2318F" w:rsidRPr="00E2318F" w:rsidRDefault="00E2318F" w:rsidP="00B85892">
      <w:pPr>
        <w:overflowPunct w:val="0"/>
        <w:adjustRightInd w:val="0"/>
        <w:snapToGrid w:val="0"/>
        <w:spacing w:line="460" w:lineRule="exact"/>
        <w:ind w:firstLineChars="250" w:firstLine="701"/>
        <w:jc w:val="both"/>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1.</w:t>
      </w:r>
      <w:r w:rsidRPr="00E2318F">
        <w:rPr>
          <w:rFonts w:ascii="標楷體" w:eastAsia="標楷體" w:hAnsi="標楷體" w:cs="Times New Roman" w:hint="eastAsia"/>
          <w:b/>
          <w:bCs/>
          <w:spacing w:val="4"/>
          <w:sz w:val="28"/>
          <w:szCs w:val="28"/>
        </w:rPr>
        <w:t>為培訓優秀棒球選手及提供優質訓練場所，興建亞太國際棒球訓練中心，惟收費標準偏低，收費結構亦未臻多元，影響場館整體收益，且缺乏專業機構整合營運資源，場館使用效益未能充分發揮，間有球隊租借場館實際使用超出申請租借範圍，又迄未研擬附屬停車場收費辦法，或完工設施未登錄財產帳等情，亟待研謀改善。</w:t>
      </w:r>
    </w:p>
    <w:p w14:paraId="660053FB" w14:textId="21E10A87" w:rsidR="00E2318F" w:rsidRPr="00E2318F" w:rsidRDefault="00E2318F" w:rsidP="00B85892">
      <w:pPr>
        <w:overflowPunct w:val="0"/>
        <w:adjustRightInd w:val="0"/>
        <w:snapToGrid w:val="0"/>
        <w:spacing w:line="460" w:lineRule="exact"/>
        <w:ind w:firstLineChars="200" w:firstLine="496"/>
        <w:jc w:val="both"/>
        <w:rPr>
          <w:rFonts w:ascii="標楷體" w:eastAsia="標楷體" w:hAnsi="標楷體" w:cs="Times New Roman"/>
          <w:b/>
          <w:sz w:val="28"/>
          <w:szCs w:val="24"/>
        </w:rPr>
      </w:pPr>
      <w:r w:rsidRPr="00E2318F">
        <w:rPr>
          <w:rFonts w:ascii="標楷體" w:eastAsia="標楷體" w:hAnsi="標楷體" w:cs="Times New Roman" w:hint="eastAsia"/>
          <w:noProof/>
          <w:spacing w:val="4"/>
          <w:szCs w:val="24"/>
        </w:rPr>
        <w:t>該局鑑於現有臺南市立棒球場設施老舊，為培訓國內優秀棒球選手及提供亞洲地區職業棒球隊、業餘棒球隊、國家代表隊優質訓練場所，同時藉由舉辦國際棒球賽事，提升城市能見度，101年研提「亞太國際棒球中心興建計畫」，規劃興建國際標準棒球場、副球場、練習球場等設施，計畫期程自101至114年，總經費37億65萬餘元（含體育署核定運用前瞻基礎建設計畫特別預算經費補助7億元及改善運動場館計畫經費補助9,000萬元），截至113年底，已執行經費27億3,188萬餘元，執行率73.82％。經查亞太國際棒球訓練中心經營管理情形，核有：（1）考量亞太國際棒球訓練中心後續營運可能移轉予民間機構，遲未訂定場館借用收費標準，致少棒主、副球場及成棒副球場等場館雖於108至112年陸續完工，卻無收費依據，又後續雖訂定</w:t>
      </w:r>
      <w:r w:rsidRPr="00E2318F">
        <w:rPr>
          <w:rFonts w:ascii="標楷體" w:eastAsia="標楷體" w:hAnsi="標楷體" w:cs="Times New Roman" w:hint="eastAsia"/>
          <w:noProof/>
          <w:spacing w:val="4"/>
          <w:szCs w:val="24"/>
        </w:rPr>
        <w:lastRenderedPageBreak/>
        <w:t>場地維護費建議表，惟未考量硬體建置及維護修繕成本變動或水電費實際支出情形，收費標準偏低，收費結構亦未臻多元，影響場館整體收益；（2）為提升服務品質及擴大服務範圍辦理公開招商，惟無廠商投標，於缺乏專業機構整合相關營運資源情況下，場館使用效益未能充分發揮，且因場館量體龐大，維護管理支出亦鉅，收入難以支應，收支相抵結果，113年度短絀1,794萬餘元，較112年度短絀1,555萬餘元，增加239萬餘元，入不敷出情況日趨嚴峻，增加財政負擔；（3）統一棒球隊113年度租用成棒副球場等場館做為球隊春季訓練場地，並於同年1月20、21、27及28日，推出春訓體驗活動，除販售One Day Pass票券，讓購買民眾可參觀室內投打練習場及進行棒球課程體驗外，亦於周邊廣場設置攤位販售，且所租借場館未包括室外投打練習場，惟One Day Pass列載之戶外牛棚區及戶外打擊區，均為室外投打練習場範圍等，實際使用超出申請租借範圍；（4）亞太國際棒球訓練中心計有汽車停車位725格、機車停</w:t>
      </w:r>
      <w:r w:rsidRPr="00E2318F">
        <w:rPr>
          <w:rFonts w:ascii="標楷體" w:eastAsia="標楷體" w:hAnsi="標楷體" w:cs="Times New Roman" w:hint="eastAsia"/>
          <w:noProof/>
          <w:szCs w:val="24"/>
        </w:rPr>
        <w:t>車位597</w:t>
      </w:r>
      <w:r w:rsidR="00C27097" w:rsidRPr="00E2318F">
        <w:rPr>
          <w:rFonts w:ascii="標楷體" w:eastAsia="標楷體" w:hAnsi="標楷體" w:cs="新細明體"/>
          <w:noProof/>
          <w:color w:val="000000"/>
          <w:kern w:val="0"/>
          <w:szCs w:val="24"/>
        </w:rPr>
        <mc:AlternateContent>
          <mc:Choice Requires="wps">
            <w:drawing>
              <wp:anchor distT="45720" distB="45720" distL="114300" distR="114300" simplePos="0" relativeHeight="251772928" behindDoc="0" locked="0" layoutInCell="1" allowOverlap="1" wp14:anchorId="131CA2F7" wp14:editId="5955098F">
                <wp:simplePos x="0" y="0"/>
                <wp:positionH relativeFrom="margin">
                  <wp:posOffset>2898140</wp:posOffset>
                </wp:positionH>
                <wp:positionV relativeFrom="paragraph">
                  <wp:posOffset>3077210</wp:posOffset>
                </wp:positionV>
                <wp:extent cx="3575685" cy="1794510"/>
                <wp:effectExtent l="0" t="0" r="5715" b="0"/>
                <wp:wrapSquare wrapText="bothSides"/>
                <wp:docPr id="518" name="文字方塊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685" cy="1794510"/>
                        </a:xfrm>
                        <a:prstGeom prst="rect">
                          <a:avLst/>
                        </a:prstGeom>
                        <a:solidFill>
                          <a:srgbClr val="FFFFFF"/>
                        </a:solidFill>
                        <a:ln w="9525">
                          <a:noFill/>
                          <a:miter lim="800000"/>
                          <a:headEnd/>
                          <a:tailEnd/>
                        </a:ln>
                      </wps:spPr>
                      <wps:txbx>
                        <w:txbxContent>
                          <w:tbl>
                            <w:tblPr>
                              <w:tblW w:w="5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115"/>
                              <w:gridCol w:w="1222"/>
                              <w:gridCol w:w="1416"/>
                            </w:tblGrid>
                            <w:tr w:rsidR="00E2318F" w:rsidRPr="001E6669" w14:paraId="67E65CD7" w14:textId="77777777" w:rsidTr="005541D0">
                              <w:trPr>
                                <w:jc w:val="center"/>
                              </w:trPr>
                              <w:tc>
                                <w:tcPr>
                                  <w:tcW w:w="5230" w:type="dxa"/>
                                  <w:gridSpan w:val="4"/>
                                  <w:tcBorders>
                                    <w:top w:val="nil"/>
                                    <w:left w:val="nil"/>
                                    <w:bottom w:val="nil"/>
                                    <w:right w:val="nil"/>
                                  </w:tcBorders>
                                  <w:shd w:val="clear" w:color="auto" w:fill="auto"/>
                                </w:tcPr>
                                <w:p w14:paraId="3EE22211" w14:textId="77777777" w:rsidR="00E2318F" w:rsidRPr="001E6669" w:rsidRDefault="00E2318F" w:rsidP="00A75BD5">
                                  <w:pPr>
                                    <w:spacing w:line="280" w:lineRule="exact"/>
                                    <w:jc w:val="center"/>
                                    <w:rPr>
                                      <w:rFonts w:ascii="標楷體" w:eastAsia="標楷體" w:hAnsi="標楷體"/>
                                      <w:b/>
                                      <w:bCs/>
                                    </w:rPr>
                                  </w:pPr>
                                  <w:r w:rsidRPr="001E6669">
                                    <w:rPr>
                                      <w:rFonts w:ascii="標楷體" w:eastAsia="標楷體" w:hAnsi="標楷體" w:hint="eastAsia"/>
                                      <w:b/>
                                      <w:bCs/>
                                    </w:rPr>
                                    <w:t>表</w:t>
                                  </w:r>
                                  <w:r w:rsidRPr="001E6669">
                                    <w:rPr>
                                      <w:rFonts w:ascii="標楷體" w:eastAsia="標楷體" w:hAnsi="標楷體"/>
                                      <w:b/>
                                      <w:bCs/>
                                    </w:rPr>
                                    <w:t>1</w:t>
                                  </w:r>
                                  <w:r w:rsidRPr="001E6669">
                                    <w:rPr>
                                      <w:rFonts w:ascii="標楷體" w:eastAsia="標楷體" w:hAnsi="標楷體" w:hint="eastAsia"/>
                                      <w:b/>
                                      <w:bCs/>
                                    </w:rPr>
                                    <w:t xml:space="preserve">  亞太國際棒球訓練中心附屬停車場</w:t>
                                  </w:r>
                                </w:p>
                                <w:p w14:paraId="0441B5C1" w14:textId="77777777" w:rsidR="00E2318F" w:rsidRPr="001E6669" w:rsidRDefault="00E2318F" w:rsidP="00A75BD5">
                                  <w:pPr>
                                    <w:spacing w:line="280" w:lineRule="exact"/>
                                    <w:ind w:firstLineChars="450" w:firstLine="1081"/>
                                    <w:rPr>
                                      <w:rFonts w:ascii="標楷體" w:eastAsia="標楷體" w:hAnsi="標楷體"/>
                                      <w:b/>
                                      <w:bCs/>
                                    </w:rPr>
                                  </w:pPr>
                                  <w:r w:rsidRPr="001E6669">
                                    <w:rPr>
                                      <w:rFonts w:ascii="標楷體" w:eastAsia="標楷體" w:hAnsi="標楷體" w:hint="eastAsia"/>
                                      <w:b/>
                                      <w:bCs/>
                                    </w:rPr>
                                    <w:t>汽機車格位設置情形</w:t>
                                  </w:r>
                                </w:p>
                              </w:tc>
                            </w:tr>
                            <w:tr w:rsidR="00E2318F" w:rsidRPr="001E6669" w14:paraId="78EE2FE5" w14:textId="77777777" w:rsidTr="005541D0">
                              <w:trPr>
                                <w:jc w:val="center"/>
                              </w:trPr>
                              <w:tc>
                                <w:tcPr>
                                  <w:tcW w:w="5230" w:type="dxa"/>
                                  <w:gridSpan w:val="4"/>
                                  <w:tcBorders>
                                    <w:top w:val="nil"/>
                                    <w:left w:val="nil"/>
                                    <w:bottom w:val="nil"/>
                                    <w:right w:val="nil"/>
                                  </w:tcBorders>
                                  <w:shd w:val="clear" w:color="auto" w:fill="auto"/>
                                </w:tcPr>
                                <w:p w14:paraId="0B8498FF" w14:textId="77777777" w:rsidR="00E2318F" w:rsidRPr="001E6669" w:rsidRDefault="00E2318F" w:rsidP="001E6669">
                                  <w:pPr>
                                    <w:spacing w:line="240" w:lineRule="exact"/>
                                    <w:ind w:rightChars="-31" w:right="-74"/>
                                    <w:jc w:val="right"/>
                                    <w:rPr>
                                      <w:rFonts w:ascii="標楷體" w:eastAsia="標楷體" w:hAnsi="標楷體"/>
                                      <w:sz w:val="20"/>
                                      <w:szCs w:val="20"/>
                                    </w:rPr>
                                  </w:pPr>
                                  <w:r w:rsidRPr="001E6669">
                                    <w:rPr>
                                      <w:rFonts w:ascii="標楷體" w:eastAsia="標楷體" w:hAnsi="標楷體" w:hint="eastAsia"/>
                                      <w:sz w:val="20"/>
                                      <w:szCs w:val="20"/>
                                    </w:rPr>
                                    <w:t>單位：格</w:t>
                                  </w:r>
                                </w:p>
                              </w:tc>
                            </w:tr>
                            <w:tr w:rsidR="00763A94" w:rsidRPr="001E6669" w14:paraId="4FAD8D0B" w14:textId="77777777" w:rsidTr="00C27097">
                              <w:trPr>
                                <w:trHeight w:val="397"/>
                                <w:jc w:val="center"/>
                              </w:trPr>
                              <w:tc>
                                <w:tcPr>
                                  <w:tcW w:w="1477" w:type="dxa"/>
                                  <w:tcBorders>
                                    <w:top w:val="single" w:sz="4" w:space="0" w:color="auto"/>
                                  </w:tcBorders>
                                  <w:shd w:val="clear" w:color="auto" w:fill="auto"/>
                                  <w:vAlign w:val="center"/>
                                </w:tcPr>
                                <w:p w14:paraId="64B06C69"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項目</w:t>
                                  </w:r>
                                </w:p>
                              </w:tc>
                              <w:tc>
                                <w:tcPr>
                                  <w:tcW w:w="1115" w:type="dxa"/>
                                  <w:tcBorders>
                                    <w:top w:val="single" w:sz="4" w:space="0" w:color="auto"/>
                                  </w:tcBorders>
                                  <w:shd w:val="clear" w:color="auto" w:fill="auto"/>
                                  <w:vAlign w:val="center"/>
                                </w:tcPr>
                                <w:p w14:paraId="5F3BDAAC"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合計</w:t>
                                  </w:r>
                                </w:p>
                              </w:tc>
                              <w:tc>
                                <w:tcPr>
                                  <w:tcW w:w="1222" w:type="dxa"/>
                                  <w:tcBorders>
                                    <w:top w:val="single" w:sz="4" w:space="0" w:color="auto"/>
                                  </w:tcBorders>
                                  <w:shd w:val="clear" w:color="auto" w:fill="auto"/>
                                  <w:vAlign w:val="center"/>
                                </w:tcPr>
                                <w:p w14:paraId="1640F338"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成棒主、副球場周邊</w:t>
                                  </w:r>
                                </w:p>
                              </w:tc>
                              <w:tc>
                                <w:tcPr>
                                  <w:tcW w:w="1416" w:type="dxa"/>
                                  <w:tcBorders>
                                    <w:top w:val="single" w:sz="4" w:space="0" w:color="auto"/>
                                  </w:tcBorders>
                                  <w:shd w:val="clear" w:color="auto" w:fill="auto"/>
                                  <w:vAlign w:val="center"/>
                                </w:tcPr>
                                <w:p w14:paraId="54BF730D"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少棒主、副球場周邊</w:t>
                                  </w:r>
                                </w:p>
                              </w:tc>
                            </w:tr>
                            <w:tr w:rsidR="00763A94" w:rsidRPr="001E6669" w14:paraId="5A8D7453" w14:textId="77777777" w:rsidTr="00C27097">
                              <w:trPr>
                                <w:trHeight w:val="397"/>
                                <w:jc w:val="center"/>
                              </w:trPr>
                              <w:tc>
                                <w:tcPr>
                                  <w:tcW w:w="1477" w:type="dxa"/>
                                  <w:shd w:val="clear" w:color="auto" w:fill="auto"/>
                                  <w:vAlign w:val="center"/>
                                </w:tcPr>
                                <w:p w14:paraId="5008B83C" w14:textId="77777777" w:rsidR="00E2318F" w:rsidRPr="001E6669" w:rsidRDefault="00E2318F" w:rsidP="00E117EF">
                                  <w:pPr>
                                    <w:spacing w:line="320" w:lineRule="exact"/>
                                    <w:rPr>
                                      <w:rFonts w:ascii="標楷體" w:eastAsia="標楷體" w:hAnsi="標楷體"/>
                                      <w:sz w:val="20"/>
                                      <w:szCs w:val="20"/>
                                    </w:rPr>
                                  </w:pPr>
                                  <w:r w:rsidRPr="001E6669">
                                    <w:rPr>
                                      <w:rFonts w:ascii="標楷體" w:eastAsia="標楷體" w:hAnsi="標楷體" w:hint="eastAsia"/>
                                      <w:sz w:val="20"/>
                                      <w:szCs w:val="20"/>
                                    </w:rPr>
                                    <w:t>汽車停車位</w:t>
                                  </w:r>
                                </w:p>
                              </w:tc>
                              <w:tc>
                                <w:tcPr>
                                  <w:tcW w:w="1115" w:type="dxa"/>
                                  <w:shd w:val="clear" w:color="auto" w:fill="auto"/>
                                  <w:vAlign w:val="center"/>
                                </w:tcPr>
                                <w:p w14:paraId="7990BC72" w14:textId="77777777" w:rsidR="00E2318F" w:rsidRPr="001E6669" w:rsidRDefault="00E2318F" w:rsidP="00E117EF">
                                  <w:pPr>
                                    <w:spacing w:line="320" w:lineRule="exact"/>
                                    <w:jc w:val="right"/>
                                    <w:rPr>
                                      <w:rFonts w:ascii="標楷體" w:eastAsia="標楷體" w:hAnsi="標楷體"/>
                                      <w:b/>
                                      <w:bCs/>
                                      <w:sz w:val="20"/>
                                      <w:szCs w:val="20"/>
                                    </w:rPr>
                                  </w:pPr>
                                  <w:r w:rsidRPr="001E6669">
                                    <w:rPr>
                                      <w:rFonts w:ascii="標楷體" w:eastAsia="標楷體" w:hAnsi="標楷體" w:hint="eastAsia"/>
                                      <w:b/>
                                      <w:bCs/>
                                      <w:sz w:val="20"/>
                                      <w:szCs w:val="20"/>
                                    </w:rPr>
                                    <w:t>7</w:t>
                                  </w:r>
                                  <w:r w:rsidRPr="001E6669">
                                    <w:rPr>
                                      <w:rFonts w:ascii="標楷體" w:eastAsia="標楷體" w:hAnsi="標楷體"/>
                                      <w:b/>
                                      <w:bCs/>
                                      <w:sz w:val="20"/>
                                      <w:szCs w:val="20"/>
                                    </w:rPr>
                                    <w:t>25</w:t>
                                  </w:r>
                                </w:p>
                              </w:tc>
                              <w:tc>
                                <w:tcPr>
                                  <w:tcW w:w="1222" w:type="dxa"/>
                                  <w:shd w:val="clear" w:color="auto" w:fill="auto"/>
                                  <w:vAlign w:val="center"/>
                                </w:tcPr>
                                <w:p w14:paraId="409A5BC6"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6</w:t>
                                  </w:r>
                                  <w:r w:rsidRPr="001E6669">
                                    <w:rPr>
                                      <w:rFonts w:ascii="標楷體" w:eastAsia="標楷體" w:hAnsi="標楷體"/>
                                      <w:sz w:val="20"/>
                                      <w:szCs w:val="20"/>
                                    </w:rPr>
                                    <w:t>24</w:t>
                                  </w:r>
                                </w:p>
                              </w:tc>
                              <w:tc>
                                <w:tcPr>
                                  <w:tcW w:w="1416" w:type="dxa"/>
                                  <w:shd w:val="clear" w:color="auto" w:fill="auto"/>
                                  <w:vAlign w:val="center"/>
                                </w:tcPr>
                                <w:p w14:paraId="7CBF863B"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1</w:t>
                                  </w:r>
                                  <w:r w:rsidRPr="001E6669">
                                    <w:rPr>
                                      <w:rFonts w:ascii="標楷體" w:eastAsia="標楷體" w:hAnsi="標楷體"/>
                                      <w:sz w:val="20"/>
                                      <w:szCs w:val="20"/>
                                    </w:rPr>
                                    <w:t>01</w:t>
                                  </w:r>
                                </w:p>
                              </w:tc>
                            </w:tr>
                            <w:tr w:rsidR="00763A94" w:rsidRPr="001E6669" w14:paraId="6094D573" w14:textId="77777777" w:rsidTr="00C27097">
                              <w:trPr>
                                <w:trHeight w:val="397"/>
                                <w:jc w:val="center"/>
                              </w:trPr>
                              <w:tc>
                                <w:tcPr>
                                  <w:tcW w:w="1477" w:type="dxa"/>
                                  <w:tcBorders>
                                    <w:bottom w:val="single" w:sz="4" w:space="0" w:color="auto"/>
                                  </w:tcBorders>
                                  <w:shd w:val="clear" w:color="auto" w:fill="auto"/>
                                  <w:vAlign w:val="center"/>
                                </w:tcPr>
                                <w:p w14:paraId="7FB48DC2" w14:textId="77777777" w:rsidR="00E2318F" w:rsidRPr="001E6669" w:rsidRDefault="00E2318F" w:rsidP="00E117EF">
                                  <w:pPr>
                                    <w:spacing w:line="320" w:lineRule="exact"/>
                                    <w:rPr>
                                      <w:rFonts w:ascii="標楷體" w:eastAsia="標楷體" w:hAnsi="標楷體"/>
                                      <w:sz w:val="20"/>
                                      <w:szCs w:val="20"/>
                                    </w:rPr>
                                  </w:pPr>
                                  <w:r w:rsidRPr="001E6669">
                                    <w:rPr>
                                      <w:rFonts w:ascii="標楷體" w:eastAsia="標楷體" w:hAnsi="標楷體" w:hint="eastAsia"/>
                                      <w:sz w:val="20"/>
                                      <w:szCs w:val="20"/>
                                    </w:rPr>
                                    <w:t>機車停車位</w:t>
                                  </w:r>
                                </w:p>
                              </w:tc>
                              <w:tc>
                                <w:tcPr>
                                  <w:tcW w:w="1115" w:type="dxa"/>
                                  <w:tcBorders>
                                    <w:bottom w:val="single" w:sz="4" w:space="0" w:color="auto"/>
                                  </w:tcBorders>
                                  <w:shd w:val="clear" w:color="auto" w:fill="auto"/>
                                  <w:vAlign w:val="center"/>
                                </w:tcPr>
                                <w:p w14:paraId="4CAF441C" w14:textId="77777777" w:rsidR="00E2318F" w:rsidRPr="001E6669" w:rsidRDefault="00E2318F" w:rsidP="00E117EF">
                                  <w:pPr>
                                    <w:spacing w:line="320" w:lineRule="exact"/>
                                    <w:jc w:val="right"/>
                                    <w:rPr>
                                      <w:rFonts w:ascii="標楷體" w:eastAsia="標楷體" w:hAnsi="標楷體"/>
                                      <w:b/>
                                      <w:bCs/>
                                      <w:sz w:val="20"/>
                                      <w:szCs w:val="20"/>
                                    </w:rPr>
                                  </w:pPr>
                                  <w:r w:rsidRPr="001E6669">
                                    <w:rPr>
                                      <w:rFonts w:ascii="標楷體" w:eastAsia="標楷體" w:hAnsi="標楷體"/>
                                      <w:b/>
                                      <w:bCs/>
                                      <w:sz w:val="20"/>
                                      <w:szCs w:val="20"/>
                                    </w:rPr>
                                    <w:t>597</w:t>
                                  </w:r>
                                </w:p>
                              </w:tc>
                              <w:tc>
                                <w:tcPr>
                                  <w:tcW w:w="1222" w:type="dxa"/>
                                  <w:tcBorders>
                                    <w:bottom w:val="single" w:sz="4" w:space="0" w:color="auto"/>
                                  </w:tcBorders>
                                  <w:shd w:val="clear" w:color="auto" w:fill="auto"/>
                                  <w:vAlign w:val="center"/>
                                </w:tcPr>
                                <w:p w14:paraId="7AD4D117"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45</w:t>
                                  </w:r>
                                  <w:r w:rsidRPr="001E6669">
                                    <w:rPr>
                                      <w:rFonts w:ascii="標楷體" w:eastAsia="標楷體" w:hAnsi="標楷體"/>
                                      <w:sz w:val="20"/>
                                      <w:szCs w:val="20"/>
                                    </w:rPr>
                                    <w:t>3</w:t>
                                  </w:r>
                                </w:p>
                              </w:tc>
                              <w:tc>
                                <w:tcPr>
                                  <w:tcW w:w="1416" w:type="dxa"/>
                                  <w:tcBorders>
                                    <w:bottom w:val="single" w:sz="4" w:space="0" w:color="auto"/>
                                  </w:tcBorders>
                                  <w:shd w:val="clear" w:color="auto" w:fill="auto"/>
                                  <w:vAlign w:val="center"/>
                                </w:tcPr>
                                <w:p w14:paraId="51666746"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sz w:val="20"/>
                                      <w:szCs w:val="20"/>
                                    </w:rPr>
                                    <w:t>144</w:t>
                                  </w:r>
                                </w:p>
                              </w:tc>
                            </w:tr>
                            <w:tr w:rsidR="00E2318F" w:rsidRPr="001E6669" w14:paraId="0EF2EA10" w14:textId="77777777" w:rsidTr="005541D0">
                              <w:trPr>
                                <w:jc w:val="center"/>
                              </w:trPr>
                              <w:tc>
                                <w:tcPr>
                                  <w:tcW w:w="5230" w:type="dxa"/>
                                  <w:gridSpan w:val="4"/>
                                  <w:tcBorders>
                                    <w:top w:val="single" w:sz="4" w:space="0" w:color="auto"/>
                                    <w:left w:val="nil"/>
                                    <w:bottom w:val="nil"/>
                                    <w:right w:val="nil"/>
                                  </w:tcBorders>
                                  <w:shd w:val="clear" w:color="auto" w:fill="auto"/>
                                </w:tcPr>
                                <w:p w14:paraId="48CD81A1" w14:textId="77777777" w:rsidR="00E2318F" w:rsidRPr="001E6669" w:rsidRDefault="00E2318F" w:rsidP="001E6669">
                                  <w:pPr>
                                    <w:spacing w:line="240" w:lineRule="exact"/>
                                    <w:ind w:leftChars="-43" w:left="-103"/>
                                    <w:rPr>
                                      <w:rFonts w:ascii="標楷體" w:eastAsia="標楷體" w:hAnsi="標楷體"/>
                                      <w:sz w:val="18"/>
                                      <w:szCs w:val="18"/>
                                    </w:rPr>
                                  </w:pPr>
                                  <w:r w:rsidRPr="001E6669">
                                    <w:rPr>
                                      <w:rFonts w:ascii="標楷體" w:eastAsia="標楷體" w:hAnsi="標楷體" w:hint="eastAsia"/>
                                      <w:sz w:val="18"/>
                                      <w:szCs w:val="18"/>
                                    </w:rPr>
                                    <w:t>資料來源：整理自臺南市政府體育局提供資料。</w:t>
                                  </w:r>
                                </w:p>
                              </w:tc>
                            </w:tr>
                          </w:tbl>
                          <w:p w14:paraId="180A22DC" w14:textId="77777777" w:rsidR="00E2318F" w:rsidRPr="001E6669" w:rsidRDefault="00E2318F" w:rsidP="001E6669">
                            <w:pPr>
                              <w:spacing w:line="240" w:lineRule="exact"/>
                              <w:rPr>
                                <w:rFonts w:ascii="標楷體" w:eastAsia="標楷體" w:hAnsi="標楷體"/>
                                <w:sz w:val="16"/>
                                <w:szCs w:val="16"/>
                              </w:rPr>
                            </w:pPr>
                          </w:p>
                        </w:txbxContent>
                      </wps:txbx>
                      <wps:bodyPr rot="0" vert="horz" wrap="square" lIns="216000" tIns="45720" rIns="21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CA2F7" id="文字方塊 518" o:spid="_x0000_s1288" type="#_x0000_t202" style="position:absolute;left:0;text-align:left;margin-left:228.2pt;margin-top:242.3pt;width:281.55pt;height:141.3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3DLPwIAAC8EAAAOAAAAZHJzL2Uyb0RvYy54bWysU12O0zAQfkfiDpbfaZqy6bZR09XSpQhp&#10;+ZEWDuA6TmNhe4LtNikXWIkDLM8cgANwoN1zMHbaUpY3hB8sj2f8eeb7ZmYXnVZkK6yTYAqaDoaU&#10;CMOhlGZd0I8fls8mlDjPTMkUGFHQnXD0Yv70yaxtcjGCGlQpLEEQ4/K2KWjtfZMnieO10MwNoBEG&#10;nRVYzTyadp2UlrWIrlUyGg7HSQu2bCxw4RzeXvVOOo/4VSW4f1dVTniiCoq5+bjbuK/CnsxnLF9b&#10;1tSS79Ng/5CFZtLgp0eoK+YZ2Vj5F5SW3IKDyg846ASqSnIRa8Bq0uGjam5q1ohYC5LjmiNN7v/B&#10;8rfb95bIsqBZilIZplGkh7vb+x/fHu5+3n//SsI9stQ2LsfgmwbDffcCOlQ7Vuyaa+CfHDGwqJlZ&#10;i0troa0FKzHLNLxMTp72OC6ArNo3UOJnbOMhAnWV1YFCJIUgOqq1OyokOk84Xj7PzrPxJKOEoy89&#10;n55ladQwYfnheWOdfyVAk3AoqMUWiPBse+18SIflh5DwmwMly6VUKhp2vVooS7YM22UZV6zgUZgy&#10;pC3oNBtlEdlAeB87SUuP7aykLuhkGFbfYIGOl6aMIZ5J1Z8xE2X2/ARKenJ8t+qiIOk0OxC/gnKH&#10;lFno+xfnDQ812C+UtNi7BXWfN8wKStRrg7SP0nH4mvhonWXnIzTsH67VqYsZjmAF9ZT0x4WPIxIo&#10;MXCJAlUyUheU7HPZp41dGRndT1Bo+1M7Rv2e8/kvAAAA//8DAFBLAwQUAAYACAAAACEA9UpfFuAA&#10;AAAMAQAADwAAAGRycy9kb3ducmV2LnhtbEyPTU/DMAyG70j8h8hI3Fi6qetKaTrxIU6c6ACJW9Z6&#10;bSFxqiTdyr/HO8HNll89ft5yO1sjjujD4EjBcpGAQGpcO1Cn4G33fJODCFFTq40jVPCDAbbV5UWp&#10;i9ad6BWPdewEQygUWkEf41hIGZoerQ4LNyLx7eC81ZFX38nW6xPDrZGrJMmk1QPxh16P+Nhj811P&#10;VkHq43R4Me/2w8qnhy/a5f6zDkpdX833dyAizvEvDGd9VoeKnfZuojYIw4x1lnKUhzzNQJwTyfJ2&#10;DWKvYJNtViCrUv4vUf0CAAD//wMAUEsBAi0AFAAGAAgAAAAhALaDOJL+AAAA4QEAABMAAAAAAAAA&#10;AAAAAAAAAAAAAFtDb250ZW50X1R5cGVzXS54bWxQSwECLQAUAAYACAAAACEAOP0h/9YAAACUAQAA&#10;CwAAAAAAAAAAAAAAAAAvAQAAX3JlbHMvLnJlbHNQSwECLQAUAAYACAAAACEAck9wyz8CAAAvBAAA&#10;DgAAAAAAAAAAAAAAAAAuAgAAZHJzL2Uyb0RvYy54bWxQSwECLQAUAAYACAAAACEA9UpfFuAAAAAM&#10;AQAADwAAAAAAAAAAAAAAAACZBAAAZHJzL2Rvd25yZXYueG1sUEsFBgAAAAAEAAQA8wAAAKYFAAAA&#10;AA==&#10;" stroked="f">
                <v:textbox inset="6mm,,6mm">
                  <w:txbxContent>
                    <w:tbl>
                      <w:tblPr>
                        <w:tblW w:w="5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115"/>
                        <w:gridCol w:w="1222"/>
                        <w:gridCol w:w="1416"/>
                      </w:tblGrid>
                      <w:tr w:rsidR="00E2318F" w:rsidRPr="001E6669" w14:paraId="67E65CD7" w14:textId="77777777" w:rsidTr="005541D0">
                        <w:trPr>
                          <w:jc w:val="center"/>
                        </w:trPr>
                        <w:tc>
                          <w:tcPr>
                            <w:tcW w:w="5230" w:type="dxa"/>
                            <w:gridSpan w:val="4"/>
                            <w:tcBorders>
                              <w:top w:val="nil"/>
                              <w:left w:val="nil"/>
                              <w:bottom w:val="nil"/>
                              <w:right w:val="nil"/>
                            </w:tcBorders>
                            <w:shd w:val="clear" w:color="auto" w:fill="auto"/>
                          </w:tcPr>
                          <w:p w14:paraId="3EE22211" w14:textId="77777777" w:rsidR="00E2318F" w:rsidRPr="001E6669" w:rsidRDefault="00E2318F" w:rsidP="00A75BD5">
                            <w:pPr>
                              <w:spacing w:line="280" w:lineRule="exact"/>
                              <w:jc w:val="center"/>
                              <w:rPr>
                                <w:rFonts w:ascii="標楷體" w:eastAsia="標楷體" w:hAnsi="標楷體"/>
                                <w:b/>
                                <w:bCs/>
                              </w:rPr>
                            </w:pPr>
                            <w:r w:rsidRPr="001E6669">
                              <w:rPr>
                                <w:rFonts w:ascii="標楷體" w:eastAsia="標楷體" w:hAnsi="標楷體" w:hint="eastAsia"/>
                                <w:b/>
                                <w:bCs/>
                              </w:rPr>
                              <w:t>表</w:t>
                            </w:r>
                            <w:r w:rsidRPr="001E6669">
                              <w:rPr>
                                <w:rFonts w:ascii="標楷體" w:eastAsia="標楷體" w:hAnsi="標楷體"/>
                                <w:b/>
                                <w:bCs/>
                              </w:rPr>
                              <w:t>1</w:t>
                            </w:r>
                            <w:r w:rsidRPr="001E6669">
                              <w:rPr>
                                <w:rFonts w:ascii="標楷體" w:eastAsia="標楷體" w:hAnsi="標楷體" w:hint="eastAsia"/>
                                <w:b/>
                                <w:bCs/>
                              </w:rPr>
                              <w:t xml:space="preserve">  亞太國際棒球訓練中心附屬停車場</w:t>
                            </w:r>
                          </w:p>
                          <w:p w14:paraId="0441B5C1" w14:textId="77777777" w:rsidR="00E2318F" w:rsidRPr="001E6669" w:rsidRDefault="00E2318F" w:rsidP="00A75BD5">
                            <w:pPr>
                              <w:spacing w:line="280" w:lineRule="exact"/>
                              <w:ind w:firstLineChars="450" w:firstLine="1081"/>
                              <w:rPr>
                                <w:rFonts w:ascii="標楷體" w:eastAsia="標楷體" w:hAnsi="標楷體"/>
                                <w:b/>
                                <w:bCs/>
                              </w:rPr>
                            </w:pPr>
                            <w:r w:rsidRPr="001E6669">
                              <w:rPr>
                                <w:rFonts w:ascii="標楷體" w:eastAsia="標楷體" w:hAnsi="標楷體" w:hint="eastAsia"/>
                                <w:b/>
                                <w:bCs/>
                              </w:rPr>
                              <w:t>汽機車格位設置情形</w:t>
                            </w:r>
                          </w:p>
                        </w:tc>
                      </w:tr>
                      <w:tr w:rsidR="00E2318F" w:rsidRPr="001E6669" w14:paraId="78EE2FE5" w14:textId="77777777" w:rsidTr="005541D0">
                        <w:trPr>
                          <w:jc w:val="center"/>
                        </w:trPr>
                        <w:tc>
                          <w:tcPr>
                            <w:tcW w:w="5230" w:type="dxa"/>
                            <w:gridSpan w:val="4"/>
                            <w:tcBorders>
                              <w:top w:val="nil"/>
                              <w:left w:val="nil"/>
                              <w:bottom w:val="nil"/>
                              <w:right w:val="nil"/>
                            </w:tcBorders>
                            <w:shd w:val="clear" w:color="auto" w:fill="auto"/>
                          </w:tcPr>
                          <w:p w14:paraId="0B8498FF" w14:textId="77777777" w:rsidR="00E2318F" w:rsidRPr="001E6669" w:rsidRDefault="00E2318F" w:rsidP="001E6669">
                            <w:pPr>
                              <w:spacing w:line="240" w:lineRule="exact"/>
                              <w:ind w:rightChars="-31" w:right="-74"/>
                              <w:jc w:val="right"/>
                              <w:rPr>
                                <w:rFonts w:ascii="標楷體" w:eastAsia="標楷體" w:hAnsi="標楷體"/>
                                <w:sz w:val="20"/>
                                <w:szCs w:val="20"/>
                              </w:rPr>
                            </w:pPr>
                            <w:r w:rsidRPr="001E6669">
                              <w:rPr>
                                <w:rFonts w:ascii="標楷體" w:eastAsia="標楷體" w:hAnsi="標楷體" w:hint="eastAsia"/>
                                <w:sz w:val="20"/>
                                <w:szCs w:val="20"/>
                              </w:rPr>
                              <w:t>單位：格</w:t>
                            </w:r>
                          </w:p>
                        </w:tc>
                      </w:tr>
                      <w:tr w:rsidR="00763A94" w:rsidRPr="001E6669" w14:paraId="4FAD8D0B" w14:textId="77777777" w:rsidTr="00C27097">
                        <w:trPr>
                          <w:trHeight w:val="397"/>
                          <w:jc w:val="center"/>
                        </w:trPr>
                        <w:tc>
                          <w:tcPr>
                            <w:tcW w:w="1477" w:type="dxa"/>
                            <w:tcBorders>
                              <w:top w:val="single" w:sz="4" w:space="0" w:color="auto"/>
                            </w:tcBorders>
                            <w:shd w:val="clear" w:color="auto" w:fill="auto"/>
                            <w:vAlign w:val="center"/>
                          </w:tcPr>
                          <w:p w14:paraId="64B06C69"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項目</w:t>
                            </w:r>
                          </w:p>
                        </w:tc>
                        <w:tc>
                          <w:tcPr>
                            <w:tcW w:w="1115" w:type="dxa"/>
                            <w:tcBorders>
                              <w:top w:val="single" w:sz="4" w:space="0" w:color="auto"/>
                            </w:tcBorders>
                            <w:shd w:val="clear" w:color="auto" w:fill="auto"/>
                            <w:vAlign w:val="center"/>
                          </w:tcPr>
                          <w:p w14:paraId="5F3BDAAC"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合計</w:t>
                            </w:r>
                          </w:p>
                        </w:tc>
                        <w:tc>
                          <w:tcPr>
                            <w:tcW w:w="1222" w:type="dxa"/>
                            <w:tcBorders>
                              <w:top w:val="single" w:sz="4" w:space="0" w:color="auto"/>
                            </w:tcBorders>
                            <w:shd w:val="clear" w:color="auto" w:fill="auto"/>
                            <w:vAlign w:val="center"/>
                          </w:tcPr>
                          <w:p w14:paraId="1640F338"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成棒主、副球場周邊</w:t>
                            </w:r>
                          </w:p>
                        </w:tc>
                        <w:tc>
                          <w:tcPr>
                            <w:tcW w:w="1416" w:type="dxa"/>
                            <w:tcBorders>
                              <w:top w:val="single" w:sz="4" w:space="0" w:color="auto"/>
                            </w:tcBorders>
                            <w:shd w:val="clear" w:color="auto" w:fill="auto"/>
                            <w:vAlign w:val="center"/>
                          </w:tcPr>
                          <w:p w14:paraId="54BF730D" w14:textId="77777777" w:rsidR="00E2318F" w:rsidRPr="001E6669" w:rsidRDefault="00E2318F" w:rsidP="00E117EF">
                            <w:pPr>
                              <w:spacing w:line="320" w:lineRule="exact"/>
                              <w:jc w:val="center"/>
                              <w:rPr>
                                <w:rFonts w:ascii="標楷體" w:eastAsia="標楷體" w:hAnsi="標楷體"/>
                                <w:sz w:val="20"/>
                                <w:szCs w:val="20"/>
                              </w:rPr>
                            </w:pPr>
                            <w:r w:rsidRPr="001E6669">
                              <w:rPr>
                                <w:rFonts w:ascii="標楷體" w:eastAsia="標楷體" w:hAnsi="標楷體" w:hint="eastAsia"/>
                                <w:sz w:val="20"/>
                                <w:szCs w:val="20"/>
                              </w:rPr>
                              <w:t>少棒主、副球場周邊</w:t>
                            </w:r>
                          </w:p>
                        </w:tc>
                      </w:tr>
                      <w:tr w:rsidR="00763A94" w:rsidRPr="001E6669" w14:paraId="5A8D7453" w14:textId="77777777" w:rsidTr="00C27097">
                        <w:trPr>
                          <w:trHeight w:val="397"/>
                          <w:jc w:val="center"/>
                        </w:trPr>
                        <w:tc>
                          <w:tcPr>
                            <w:tcW w:w="1477" w:type="dxa"/>
                            <w:shd w:val="clear" w:color="auto" w:fill="auto"/>
                            <w:vAlign w:val="center"/>
                          </w:tcPr>
                          <w:p w14:paraId="5008B83C" w14:textId="77777777" w:rsidR="00E2318F" w:rsidRPr="001E6669" w:rsidRDefault="00E2318F" w:rsidP="00E117EF">
                            <w:pPr>
                              <w:spacing w:line="320" w:lineRule="exact"/>
                              <w:rPr>
                                <w:rFonts w:ascii="標楷體" w:eastAsia="標楷體" w:hAnsi="標楷體"/>
                                <w:sz w:val="20"/>
                                <w:szCs w:val="20"/>
                              </w:rPr>
                            </w:pPr>
                            <w:r w:rsidRPr="001E6669">
                              <w:rPr>
                                <w:rFonts w:ascii="標楷體" w:eastAsia="標楷體" w:hAnsi="標楷體" w:hint="eastAsia"/>
                                <w:sz w:val="20"/>
                                <w:szCs w:val="20"/>
                              </w:rPr>
                              <w:t>汽車停車位</w:t>
                            </w:r>
                          </w:p>
                        </w:tc>
                        <w:tc>
                          <w:tcPr>
                            <w:tcW w:w="1115" w:type="dxa"/>
                            <w:shd w:val="clear" w:color="auto" w:fill="auto"/>
                            <w:vAlign w:val="center"/>
                          </w:tcPr>
                          <w:p w14:paraId="7990BC72" w14:textId="77777777" w:rsidR="00E2318F" w:rsidRPr="001E6669" w:rsidRDefault="00E2318F" w:rsidP="00E117EF">
                            <w:pPr>
                              <w:spacing w:line="320" w:lineRule="exact"/>
                              <w:jc w:val="right"/>
                              <w:rPr>
                                <w:rFonts w:ascii="標楷體" w:eastAsia="標楷體" w:hAnsi="標楷體"/>
                                <w:b/>
                                <w:bCs/>
                                <w:sz w:val="20"/>
                                <w:szCs w:val="20"/>
                              </w:rPr>
                            </w:pPr>
                            <w:r w:rsidRPr="001E6669">
                              <w:rPr>
                                <w:rFonts w:ascii="標楷體" w:eastAsia="標楷體" w:hAnsi="標楷體" w:hint="eastAsia"/>
                                <w:b/>
                                <w:bCs/>
                                <w:sz w:val="20"/>
                                <w:szCs w:val="20"/>
                              </w:rPr>
                              <w:t>7</w:t>
                            </w:r>
                            <w:r w:rsidRPr="001E6669">
                              <w:rPr>
                                <w:rFonts w:ascii="標楷體" w:eastAsia="標楷體" w:hAnsi="標楷體"/>
                                <w:b/>
                                <w:bCs/>
                                <w:sz w:val="20"/>
                                <w:szCs w:val="20"/>
                              </w:rPr>
                              <w:t>25</w:t>
                            </w:r>
                          </w:p>
                        </w:tc>
                        <w:tc>
                          <w:tcPr>
                            <w:tcW w:w="1222" w:type="dxa"/>
                            <w:shd w:val="clear" w:color="auto" w:fill="auto"/>
                            <w:vAlign w:val="center"/>
                          </w:tcPr>
                          <w:p w14:paraId="409A5BC6"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6</w:t>
                            </w:r>
                            <w:r w:rsidRPr="001E6669">
                              <w:rPr>
                                <w:rFonts w:ascii="標楷體" w:eastAsia="標楷體" w:hAnsi="標楷體"/>
                                <w:sz w:val="20"/>
                                <w:szCs w:val="20"/>
                              </w:rPr>
                              <w:t>24</w:t>
                            </w:r>
                          </w:p>
                        </w:tc>
                        <w:tc>
                          <w:tcPr>
                            <w:tcW w:w="1416" w:type="dxa"/>
                            <w:shd w:val="clear" w:color="auto" w:fill="auto"/>
                            <w:vAlign w:val="center"/>
                          </w:tcPr>
                          <w:p w14:paraId="7CBF863B"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1</w:t>
                            </w:r>
                            <w:r w:rsidRPr="001E6669">
                              <w:rPr>
                                <w:rFonts w:ascii="標楷體" w:eastAsia="標楷體" w:hAnsi="標楷體"/>
                                <w:sz w:val="20"/>
                                <w:szCs w:val="20"/>
                              </w:rPr>
                              <w:t>01</w:t>
                            </w:r>
                          </w:p>
                        </w:tc>
                      </w:tr>
                      <w:tr w:rsidR="00763A94" w:rsidRPr="001E6669" w14:paraId="6094D573" w14:textId="77777777" w:rsidTr="00C27097">
                        <w:trPr>
                          <w:trHeight w:val="397"/>
                          <w:jc w:val="center"/>
                        </w:trPr>
                        <w:tc>
                          <w:tcPr>
                            <w:tcW w:w="1477" w:type="dxa"/>
                            <w:tcBorders>
                              <w:bottom w:val="single" w:sz="4" w:space="0" w:color="auto"/>
                            </w:tcBorders>
                            <w:shd w:val="clear" w:color="auto" w:fill="auto"/>
                            <w:vAlign w:val="center"/>
                          </w:tcPr>
                          <w:p w14:paraId="7FB48DC2" w14:textId="77777777" w:rsidR="00E2318F" w:rsidRPr="001E6669" w:rsidRDefault="00E2318F" w:rsidP="00E117EF">
                            <w:pPr>
                              <w:spacing w:line="320" w:lineRule="exact"/>
                              <w:rPr>
                                <w:rFonts w:ascii="標楷體" w:eastAsia="標楷體" w:hAnsi="標楷體"/>
                                <w:sz w:val="20"/>
                                <w:szCs w:val="20"/>
                              </w:rPr>
                            </w:pPr>
                            <w:r w:rsidRPr="001E6669">
                              <w:rPr>
                                <w:rFonts w:ascii="標楷體" w:eastAsia="標楷體" w:hAnsi="標楷體" w:hint="eastAsia"/>
                                <w:sz w:val="20"/>
                                <w:szCs w:val="20"/>
                              </w:rPr>
                              <w:t>機車停車位</w:t>
                            </w:r>
                          </w:p>
                        </w:tc>
                        <w:tc>
                          <w:tcPr>
                            <w:tcW w:w="1115" w:type="dxa"/>
                            <w:tcBorders>
                              <w:bottom w:val="single" w:sz="4" w:space="0" w:color="auto"/>
                            </w:tcBorders>
                            <w:shd w:val="clear" w:color="auto" w:fill="auto"/>
                            <w:vAlign w:val="center"/>
                          </w:tcPr>
                          <w:p w14:paraId="4CAF441C" w14:textId="77777777" w:rsidR="00E2318F" w:rsidRPr="001E6669" w:rsidRDefault="00E2318F" w:rsidP="00E117EF">
                            <w:pPr>
                              <w:spacing w:line="320" w:lineRule="exact"/>
                              <w:jc w:val="right"/>
                              <w:rPr>
                                <w:rFonts w:ascii="標楷體" w:eastAsia="標楷體" w:hAnsi="標楷體"/>
                                <w:b/>
                                <w:bCs/>
                                <w:sz w:val="20"/>
                                <w:szCs w:val="20"/>
                              </w:rPr>
                            </w:pPr>
                            <w:r w:rsidRPr="001E6669">
                              <w:rPr>
                                <w:rFonts w:ascii="標楷體" w:eastAsia="標楷體" w:hAnsi="標楷體"/>
                                <w:b/>
                                <w:bCs/>
                                <w:sz w:val="20"/>
                                <w:szCs w:val="20"/>
                              </w:rPr>
                              <w:t>597</w:t>
                            </w:r>
                          </w:p>
                        </w:tc>
                        <w:tc>
                          <w:tcPr>
                            <w:tcW w:w="1222" w:type="dxa"/>
                            <w:tcBorders>
                              <w:bottom w:val="single" w:sz="4" w:space="0" w:color="auto"/>
                            </w:tcBorders>
                            <w:shd w:val="clear" w:color="auto" w:fill="auto"/>
                            <w:vAlign w:val="center"/>
                          </w:tcPr>
                          <w:p w14:paraId="7AD4D117"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hint="eastAsia"/>
                                <w:sz w:val="20"/>
                                <w:szCs w:val="20"/>
                              </w:rPr>
                              <w:t>45</w:t>
                            </w:r>
                            <w:r w:rsidRPr="001E6669">
                              <w:rPr>
                                <w:rFonts w:ascii="標楷體" w:eastAsia="標楷體" w:hAnsi="標楷體"/>
                                <w:sz w:val="20"/>
                                <w:szCs w:val="20"/>
                              </w:rPr>
                              <w:t>3</w:t>
                            </w:r>
                          </w:p>
                        </w:tc>
                        <w:tc>
                          <w:tcPr>
                            <w:tcW w:w="1416" w:type="dxa"/>
                            <w:tcBorders>
                              <w:bottom w:val="single" w:sz="4" w:space="0" w:color="auto"/>
                            </w:tcBorders>
                            <w:shd w:val="clear" w:color="auto" w:fill="auto"/>
                            <w:vAlign w:val="center"/>
                          </w:tcPr>
                          <w:p w14:paraId="51666746" w14:textId="77777777" w:rsidR="00E2318F" w:rsidRPr="001E6669" w:rsidRDefault="00E2318F" w:rsidP="00E117EF">
                            <w:pPr>
                              <w:spacing w:line="320" w:lineRule="exact"/>
                              <w:jc w:val="right"/>
                              <w:rPr>
                                <w:rFonts w:ascii="標楷體" w:eastAsia="標楷體" w:hAnsi="標楷體"/>
                                <w:sz w:val="20"/>
                                <w:szCs w:val="20"/>
                              </w:rPr>
                            </w:pPr>
                            <w:r w:rsidRPr="001E6669">
                              <w:rPr>
                                <w:rFonts w:ascii="標楷體" w:eastAsia="標楷體" w:hAnsi="標楷體"/>
                                <w:sz w:val="20"/>
                                <w:szCs w:val="20"/>
                              </w:rPr>
                              <w:t>144</w:t>
                            </w:r>
                          </w:p>
                        </w:tc>
                      </w:tr>
                      <w:tr w:rsidR="00E2318F" w:rsidRPr="001E6669" w14:paraId="0EF2EA10" w14:textId="77777777" w:rsidTr="005541D0">
                        <w:trPr>
                          <w:jc w:val="center"/>
                        </w:trPr>
                        <w:tc>
                          <w:tcPr>
                            <w:tcW w:w="5230" w:type="dxa"/>
                            <w:gridSpan w:val="4"/>
                            <w:tcBorders>
                              <w:top w:val="single" w:sz="4" w:space="0" w:color="auto"/>
                              <w:left w:val="nil"/>
                              <w:bottom w:val="nil"/>
                              <w:right w:val="nil"/>
                            </w:tcBorders>
                            <w:shd w:val="clear" w:color="auto" w:fill="auto"/>
                          </w:tcPr>
                          <w:p w14:paraId="48CD81A1" w14:textId="77777777" w:rsidR="00E2318F" w:rsidRPr="001E6669" w:rsidRDefault="00E2318F" w:rsidP="001E6669">
                            <w:pPr>
                              <w:spacing w:line="240" w:lineRule="exact"/>
                              <w:ind w:leftChars="-43" w:left="-103"/>
                              <w:rPr>
                                <w:rFonts w:ascii="標楷體" w:eastAsia="標楷體" w:hAnsi="標楷體"/>
                                <w:sz w:val="18"/>
                                <w:szCs w:val="18"/>
                              </w:rPr>
                            </w:pPr>
                            <w:r w:rsidRPr="001E6669">
                              <w:rPr>
                                <w:rFonts w:ascii="標楷體" w:eastAsia="標楷體" w:hAnsi="標楷體" w:hint="eastAsia"/>
                                <w:sz w:val="18"/>
                                <w:szCs w:val="18"/>
                              </w:rPr>
                              <w:t>資料來源：整理自臺南市政府體育局提供資料。</w:t>
                            </w:r>
                          </w:p>
                        </w:tc>
                      </w:tr>
                    </w:tbl>
                    <w:p w14:paraId="180A22DC" w14:textId="77777777" w:rsidR="00E2318F" w:rsidRPr="001E6669" w:rsidRDefault="00E2318F" w:rsidP="001E6669">
                      <w:pPr>
                        <w:spacing w:line="240" w:lineRule="exact"/>
                        <w:rPr>
                          <w:rFonts w:ascii="標楷體" w:eastAsia="標楷體" w:hAnsi="標楷體"/>
                          <w:sz w:val="16"/>
                          <w:szCs w:val="16"/>
                        </w:rPr>
                      </w:pPr>
                    </w:p>
                  </w:txbxContent>
                </v:textbox>
                <w10:wrap type="square" anchorx="margin"/>
              </v:shape>
            </w:pict>
          </mc:Fallback>
        </mc:AlternateContent>
      </w:r>
      <w:r w:rsidRPr="00E2318F">
        <w:rPr>
          <w:rFonts w:ascii="標楷體" w:eastAsia="標楷體" w:hAnsi="標楷體" w:cs="Times New Roman" w:hint="eastAsia"/>
          <w:noProof/>
          <w:szCs w:val="24"/>
        </w:rPr>
        <w:t>格（表1），免費提供民眾使用，惟隨著場館陸續完工且使用率大幅增加，加以周邊住宅開發迅速，停車需求日益殷切，現行免費停車制度雖便民，卻易衍生停車空間遭長期占用、環境與治安維護不易等問題，有待研擬收費辦法；（5）已完工場館包含少棒主球場、少棒副球場、成棒副球場、室內外投打練習場及2座內野練習場等6座場館，其</w:t>
      </w:r>
      <w:r w:rsidR="007979F5">
        <w:rPr>
          <w:rFonts w:ascii="標楷體" w:eastAsia="標楷體" w:hAnsi="標楷體" w:cs="Times New Roman" w:hint="eastAsia"/>
          <w:noProof/>
          <w:szCs w:val="24"/>
        </w:rPr>
        <w:t>坐</w:t>
      </w:r>
      <w:r w:rsidRPr="00E2318F">
        <w:rPr>
          <w:rFonts w:ascii="標楷體" w:eastAsia="標楷體" w:hAnsi="標楷體" w:cs="Times New Roman" w:hint="eastAsia"/>
          <w:noProof/>
          <w:szCs w:val="24"/>
        </w:rPr>
        <w:t>落土地及成棒副球場、室內外投打練習場、2座內野練習場等4座場館建物尚未登錄於財產帳，財產管理有欠周妥等情事，經函請檢討改善。據復：（1）已於114年5月29日完成臺南市公有運動場地收費標準修訂草案，成棒主球場增訂</w:t>
      </w:r>
      <w:r w:rsidRPr="00E2318F">
        <w:rPr>
          <w:rFonts w:ascii="標楷體" w:eastAsia="標楷體" w:hAnsi="標楷體" w:cs="Times New Roman"/>
          <w:noProof/>
          <w:szCs w:val="24"/>
        </w:rPr>
        <w:t>5</w:t>
      </w:r>
      <w:r w:rsidRPr="00E2318F">
        <w:rPr>
          <w:rFonts w:ascii="標楷體" w:eastAsia="標楷體" w:hAnsi="標楷體" w:cs="Times New Roman" w:hint="eastAsia"/>
          <w:noProof/>
          <w:szCs w:val="24"/>
        </w:rPr>
        <w:t>項收費項目，另少棒主球場等</w:t>
      </w:r>
      <w:r w:rsidRPr="00E2318F">
        <w:rPr>
          <w:rFonts w:ascii="標楷體" w:eastAsia="標楷體" w:hAnsi="標楷體" w:cs="Times New Roman"/>
          <w:noProof/>
          <w:szCs w:val="24"/>
        </w:rPr>
        <w:t>6</w:t>
      </w:r>
      <w:r w:rsidRPr="00E2318F">
        <w:rPr>
          <w:rFonts w:ascii="標楷體" w:eastAsia="標楷體" w:hAnsi="標楷體" w:cs="Times New Roman" w:hint="eastAsia"/>
          <w:noProof/>
          <w:szCs w:val="24"/>
        </w:rPr>
        <w:t>座場館以委外營運方式辦理，由得標廠商依契約另訂收費標準後，廢止臺南亞太國際棒球訓練中心場地維護費整理費用建議表；（</w:t>
      </w:r>
      <w:r w:rsidRPr="00E2318F">
        <w:rPr>
          <w:rFonts w:ascii="標楷體" w:eastAsia="標楷體" w:hAnsi="標楷體" w:cs="Times New Roman"/>
          <w:noProof/>
          <w:szCs w:val="24"/>
        </w:rPr>
        <w:t>2</w:t>
      </w:r>
      <w:r w:rsidRPr="00E2318F">
        <w:rPr>
          <w:rFonts w:ascii="標楷體" w:eastAsia="標楷體" w:hAnsi="標楷體" w:cs="Times New Roman" w:hint="eastAsia"/>
          <w:noProof/>
          <w:szCs w:val="24"/>
        </w:rPr>
        <w:t>）考量場地營運效能、場地養護等需求，並達到收支平衡之目標，將積極招商，引進廠商進駐經營，以多元營運兼顧棒球運動推展與財務平衡；（</w:t>
      </w:r>
      <w:r w:rsidRPr="00E2318F">
        <w:rPr>
          <w:rFonts w:ascii="標楷體" w:eastAsia="標楷體" w:hAnsi="標楷體" w:cs="Times New Roman"/>
          <w:noProof/>
          <w:szCs w:val="24"/>
        </w:rPr>
        <w:t>3</w:t>
      </w:r>
      <w:r w:rsidRPr="00E2318F">
        <w:rPr>
          <w:rFonts w:ascii="標楷體" w:eastAsia="標楷體" w:hAnsi="標楷體" w:cs="Times New Roman" w:hint="eastAsia"/>
          <w:noProof/>
          <w:szCs w:val="24"/>
        </w:rPr>
        <w:t>）強化借用審查作業與告知承租人使用規範，並函請統一棒球隊補繳場館租借費用，另研修運動場地申請使用管理辦法，將罰則納入規範項目；（</w:t>
      </w:r>
      <w:r w:rsidRPr="00E2318F">
        <w:rPr>
          <w:rFonts w:ascii="標楷體" w:eastAsia="標楷體" w:hAnsi="標楷體" w:cs="Times New Roman"/>
          <w:noProof/>
          <w:szCs w:val="24"/>
        </w:rPr>
        <w:t>4</w:t>
      </w:r>
      <w:r w:rsidRPr="00E2318F">
        <w:rPr>
          <w:rFonts w:ascii="標楷體" w:eastAsia="標楷體" w:hAnsi="標楷體" w:cs="Times New Roman" w:hint="eastAsia"/>
          <w:noProof/>
          <w:szCs w:val="24"/>
        </w:rPr>
        <w:t>）停車場已設置自動停車繳費機、柵欄等設備，協調交通局辦理停車場收費作業，後續再移交委外經營廠商管理使用；（5）刻正辦理財產登帳作業，以完備財產管理程序。</w:t>
      </w:r>
    </w:p>
    <w:p w14:paraId="35A2C044" w14:textId="77777777" w:rsidR="00E2318F" w:rsidRPr="00E2318F" w:rsidRDefault="00E2318F" w:rsidP="005541D0">
      <w:pPr>
        <w:overflowPunct w:val="0"/>
        <w:adjustRightInd w:val="0"/>
        <w:snapToGrid w:val="0"/>
        <w:spacing w:beforeLines="50" w:before="180" w:line="460" w:lineRule="exact"/>
        <w:ind w:firstLineChars="250" w:firstLine="701"/>
        <w:jc w:val="both"/>
        <w:rPr>
          <w:rFonts w:ascii="標楷體" w:eastAsia="標楷體" w:hAnsi="標楷體" w:cs="Times New Roman"/>
          <w:b/>
          <w:bCs/>
          <w:noProof/>
          <w:sz w:val="28"/>
          <w:szCs w:val="28"/>
        </w:rPr>
      </w:pPr>
      <w:r w:rsidRPr="00E2318F">
        <w:rPr>
          <w:rFonts w:ascii="標楷體" w:eastAsia="標楷體" w:hAnsi="標楷體" w:cs="Times New Roman" w:hint="eastAsia"/>
          <w:b/>
          <w:bCs/>
          <w:noProof/>
          <w:sz w:val="28"/>
          <w:szCs w:val="28"/>
        </w:rPr>
        <w:t>2.積極籌備全中運賽事，惟原規劃舉重場館無冷氣設備，且因橫向溝通與應變問題，致更換舉辦地點，或部分賽事場館未按時辦理公共安全檢查申報，或委外建置社群平臺及宣傳影片之追蹤及點擊完成率與目標值存有落差，有待檢討改進。</w:t>
      </w:r>
    </w:p>
    <w:p w14:paraId="3FB6C2C0" w14:textId="3C3F2CA1" w:rsidR="00E2318F" w:rsidRPr="00E2318F" w:rsidRDefault="00C27097" w:rsidP="00E117EF">
      <w:pPr>
        <w:overflowPunct w:val="0"/>
        <w:adjustRightInd w:val="0"/>
        <w:snapToGrid w:val="0"/>
        <w:spacing w:line="460" w:lineRule="exact"/>
        <w:ind w:firstLineChars="200" w:firstLine="480"/>
        <w:jc w:val="both"/>
        <w:rPr>
          <w:rFonts w:ascii="標楷體" w:eastAsia="標楷體" w:hAnsi="標楷體" w:cs="Times New Roman"/>
          <w:noProof/>
          <w:szCs w:val="24"/>
        </w:rPr>
      </w:pPr>
      <w:r w:rsidRPr="00E2318F">
        <w:rPr>
          <w:rFonts w:ascii="標楷體" w:eastAsia="標楷體" w:hAnsi="標楷體" w:cs="Times New Roman" w:hint="eastAsia"/>
          <w:noProof/>
          <w:szCs w:val="24"/>
        </w:rPr>
        <w:lastRenderedPageBreak/>
        <mc:AlternateContent>
          <mc:Choice Requires="wps">
            <w:drawing>
              <wp:anchor distT="0" distB="0" distL="114300" distR="114300" simplePos="0" relativeHeight="251815936" behindDoc="0" locked="0" layoutInCell="1" allowOverlap="1" wp14:anchorId="210EC443" wp14:editId="5F5C4763">
                <wp:simplePos x="0" y="0"/>
                <wp:positionH relativeFrom="margin">
                  <wp:posOffset>-139700</wp:posOffset>
                </wp:positionH>
                <wp:positionV relativeFrom="margin">
                  <wp:posOffset>6651625</wp:posOffset>
                </wp:positionV>
                <wp:extent cx="6758940" cy="2308225"/>
                <wp:effectExtent l="0" t="0" r="0" b="0"/>
                <wp:wrapSquare wrapText="bothSides"/>
                <wp:docPr id="1572152962" name="文字方塊 1572152962"/>
                <wp:cNvGraphicFramePr/>
                <a:graphic xmlns:a="http://schemas.openxmlformats.org/drawingml/2006/main">
                  <a:graphicData uri="http://schemas.microsoft.com/office/word/2010/wordprocessingShape">
                    <wps:wsp>
                      <wps:cNvSpPr txBox="1"/>
                      <wps:spPr>
                        <a:xfrm>
                          <a:off x="0" y="0"/>
                          <a:ext cx="6758940" cy="2308225"/>
                        </a:xfrm>
                        <a:prstGeom prst="rect">
                          <a:avLst/>
                        </a:prstGeom>
                        <a:noFill/>
                        <a:ln w="6350">
                          <a:noFill/>
                        </a:ln>
                        <a:effectLst/>
                      </wps:spPr>
                      <wps:txbx>
                        <w:txbxContent>
                          <w:tbl>
                            <w:tblPr>
                              <w:tblStyle w:val="200"/>
                              <w:tblW w:w="4963" w:type="pct"/>
                              <w:jc w:val="center"/>
                              <w:tblLook w:val="04A0" w:firstRow="1" w:lastRow="0" w:firstColumn="1" w:lastColumn="0" w:noHBand="0" w:noVBand="1"/>
                            </w:tblPr>
                            <w:tblGrid>
                              <w:gridCol w:w="625"/>
                              <w:gridCol w:w="3178"/>
                              <w:gridCol w:w="1656"/>
                              <w:gridCol w:w="1637"/>
                              <w:gridCol w:w="1637"/>
                              <w:gridCol w:w="1551"/>
                            </w:tblGrid>
                            <w:tr w:rsidR="00897A64" w:rsidRPr="00897A64" w14:paraId="3552FBA3" w14:textId="77777777" w:rsidTr="00FF62DC">
                              <w:trPr>
                                <w:tblHeader/>
                                <w:jc w:val="center"/>
                              </w:trPr>
                              <w:tc>
                                <w:tcPr>
                                  <w:tcW w:w="5000" w:type="pct"/>
                                  <w:gridSpan w:val="6"/>
                                  <w:tcBorders>
                                    <w:top w:val="nil"/>
                                    <w:left w:val="nil"/>
                                    <w:bottom w:val="nil"/>
                                    <w:right w:val="nil"/>
                                  </w:tcBorders>
                                  <w:vAlign w:val="center"/>
                                </w:tcPr>
                                <w:p w14:paraId="2FD263FF" w14:textId="77777777" w:rsidR="00897A64" w:rsidRPr="00897A64" w:rsidRDefault="00897A64" w:rsidP="00897A64">
                                  <w:pPr>
                                    <w:spacing w:line="240" w:lineRule="exact"/>
                                    <w:jc w:val="center"/>
                                    <w:rPr>
                                      <w:rFonts w:ascii="標楷體" w:eastAsia="標楷體" w:hAnsi="標楷體" w:cs="新細明體"/>
                                      <w:b/>
                                      <w:bCs/>
                                      <w:color w:val="000000"/>
                                      <w:sz w:val="24"/>
                                    </w:rPr>
                                  </w:pPr>
                                  <w:r w:rsidRPr="00897A64">
                                    <w:rPr>
                                      <w:rFonts w:ascii="標楷體" w:eastAsia="標楷體" w:hAnsi="標楷體" w:cs="新細明體" w:hint="eastAsia"/>
                                      <w:b/>
                                      <w:bCs/>
                                      <w:color w:val="000000"/>
                                      <w:sz w:val="24"/>
                                    </w:rPr>
                                    <w:t>表2  全中運社群平臺及宣傳影片之各項指標達成情形</w:t>
                                  </w:r>
                                </w:p>
                              </w:tc>
                            </w:tr>
                            <w:tr w:rsidR="00897A64" w:rsidRPr="00897A64" w14:paraId="671B22F0" w14:textId="77777777" w:rsidTr="00FF62DC">
                              <w:trPr>
                                <w:tblHeader/>
                                <w:jc w:val="center"/>
                              </w:trPr>
                              <w:tc>
                                <w:tcPr>
                                  <w:tcW w:w="5000" w:type="pct"/>
                                  <w:gridSpan w:val="6"/>
                                  <w:tcBorders>
                                    <w:top w:val="nil"/>
                                    <w:left w:val="nil"/>
                                    <w:bottom w:val="nil"/>
                                    <w:right w:val="nil"/>
                                  </w:tcBorders>
                                  <w:vAlign w:val="center"/>
                                </w:tcPr>
                                <w:p w14:paraId="4B8C796D" w14:textId="77777777" w:rsidR="00897A64" w:rsidRPr="00897A64" w:rsidRDefault="00897A64" w:rsidP="00897A64">
                                  <w:pPr>
                                    <w:spacing w:line="240" w:lineRule="exact"/>
                                    <w:jc w:val="right"/>
                                    <w:rPr>
                                      <w:rFonts w:ascii="標楷體" w:eastAsia="標楷體" w:hAnsi="標楷體" w:cs="新細明體"/>
                                      <w:color w:val="000000"/>
                                    </w:rPr>
                                  </w:pPr>
                                  <w:r w:rsidRPr="00897A64">
                                    <w:rPr>
                                      <w:rFonts w:ascii="標楷體" w:eastAsia="標楷體" w:hAnsi="標楷體" w:cs="新細明體" w:hint="eastAsia"/>
                                      <w:color w:val="000000"/>
                                    </w:rPr>
                                    <w:t>單位：％</w:t>
                                  </w:r>
                                </w:p>
                              </w:tc>
                            </w:tr>
                            <w:tr w:rsidR="004849CE" w:rsidRPr="00897A64" w14:paraId="6B77FCE5" w14:textId="77777777" w:rsidTr="00FF62DC">
                              <w:trPr>
                                <w:trHeight w:val="20"/>
                                <w:tblHeader/>
                                <w:jc w:val="center"/>
                              </w:trPr>
                              <w:tc>
                                <w:tcPr>
                                  <w:tcW w:w="304" w:type="pct"/>
                                  <w:vAlign w:val="center"/>
                                </w:tcPr>
                                <w:p w14:paraId="171830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序號</w:t>
                                  </w:r>
                                </w:p>
                              </w:tc>
                              <w:tc>
                                <w:tcPr>
                                  <w:tcW w:w="1545" w:type="pct"/>
                                  <w:vAlign w:val="center"/>
                                </w:tcPr>
                                <w:p w14:paraId="161A9300"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績效指標內容</w:t>
                                  </w:r>
                                </w:p>
                              </w:tc>
                              <w:tc>
                                <w:tcPr>
                                  <w:tcW w:w="805" w:type="pct"/>
                                  <w:vAlign w:val="center"/>
                                </w:tcPr>
                                <w:p w14:paraId="14862DBC"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113.11.1</w:t>
                                  </w:r>
                                </w:p>
                                <w:p w14:paraId="7A954AC1"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（賽事前169天）</w:t>
                                  </w:r>
                                </w:p>
                              </w:tc>
                              <w:tc>
                                <w:tcPr>
                                  <w:tcW w:w="796" w:type="pct"/>
                                  <w:vAlign w:val="center"/>
                                </w:tcPr>
                                <w:p w14:paraId="4C61B690"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113.11.30</w:t>
                                  </w:r>
                                </w:p>
                                <w:p w14:paraId="5BA5943E"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（賽事前140天）</w:t>
                                  </w:r>
                                </w:p>
                              </w:tc>
                              <w:tc>
                                <w:tcPr>
                                  <w:tcW w:w="796" w:type="pct"/>
                                  <w:vAlign w:val="center"/>
                                </w:tcPr>
                                <w:p w14:paraId="7A34F7DF"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114.1.1</w:t>
                                  </w:r>
                                </w:p>
                                <w:p w14:paraId="5D160EAF"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（賽事前108天）</w:t>
                                  </w:r>
                                </w:p>
                              </w:tc>
                              <w:tc>
                                <w:tcPr>
                                  <w:tcW w:w="754" w:type="pct"/>
                                  <w:vAlign w:val="center"/>
                                </w:tcPr>
                                <w:p w14:paraId="323E4656"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114.3.12</w:t>
                                  </w:r>
                                </w:p>
                                <w:p w14:paraId="1A1D2743"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（賽事前38天）</w:t>
                                  </w:r>
                                </w:p>
                              </w:tc>
                            </w:tr>
                            <w:tr w:rsidR="004849CE" w:rsidRPr="00897A64" w14:paraId="3C417A67" w14:textId="77777777" w:rsidTr="00FF62DC">
                              <w:trPr>
                                <w:trHeight w:val="283"/>
                                <w:jc w:val="center"/>
                              </w:trPr>
                              <w:tc>
                                <w:tcPr>
                                  <w:tcW w:w="304" w:type="pct"/>
                                  <w:vAlign w:val="center"/>
                                </w:tcPr>
                                <w:p w14:paraId="752DC8E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1</w:t>
                                  </w:r>
                                </w:p>
                              </w:tc>
                              <w:tc>
                                <w:tcPr>
                                  <w:tcW w:w="1545" w:type="pct"/>
                                  <w:vAlign w:val="center"/>
                                </w:tcPr>
                                <w:p w14:paraId="788280D1"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Facebook追蹤人數達15,000人</w:t>
                                  </w:r>
                                </w:p>
                              </w:tc>
                              <w:tc>
                                <w:tcPr>
                                  <w:tcW w:w="805" w:type="pct"/>
                                  <w:vAlign w:val="center"/>
                                </w:tcPr>
                                <w:p w14:paraId="4194C5D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9.63</w:t>
                                  </w:r>
                                </w:p>
                              </w:tc>
                              <w:tc>
                                <w:tcPr>
                                  <w:tcW w:w="796" w:type="pct"/>
                                  <w:vAlign w:val="center"/>
                                </w:tcPr>
                                <w:p w14:paraId="0376A2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22.22</w:t>
                                  </w:r>
                                </w:p>
                              </w:tc>
                              <w:tc>
                                <w:tcPr>
                                  <w:tcW w:w="796" w:type="pct"/>
                                  <w:vAlign w:val="center"/>
                                </w:tcPr>
                                <w:p w14:paraId="7955EF9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2.37</w:t>
                                  </w:r>
                                </w:p>
                              </w:tc>
                              <w:tc>
                                <w:tcPr>
                                  <w:tcW w:w="754" w:type="pct"/>
                                  <w:vAlign w:val="center"/>
                                </w:tcPr>
                                <w:p w14:paraId="70D526E1"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7</w:t>
                                  </w:r>
                                  <w:r w:rsidRPr="00897A64">
                                    <w:rPr>
                                      <w:rFonts w:ascii="標楷體" w:eastAsia="標楷體" w:hAnsi="標楷體" w:cs="Courier New"/>
                                      <w:color w:val="000000"/>
                                    </w:rPr>
                                    <w:t>6.83</w:t>
                                  </w:r>
                                </w:p>
                              </w:tc>
                            </w:tr>
                            <w:tr w:rsidR="004849CE" w:rsidRPr="00897A64" w14:paraId="68CC432B" w14:textId="77777777" w:rsidTr="00FF62DC">
                              <w:trPr>
                                <w:trHeight w:val="283"/>
                                <w:jc w:val="center"/>
                              </w:trPr>
                              <w:tc>
                                <w:tcPr>
                                  <w:tcW w:w="304" w:type="pct"/>
                                  <w:vAlign w:val="center"/>
                                </w:tcPr>
                                <w:p w14:paraId="3701943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2</w:t>
                                  </w:r>
                                </w:p>
                              </w:tc>
                              <w:tc>
                                <w:tcPr>
                                  <w:tcW w:w="1545" w:type="pct"/>
                                  <w:vAlign w:val="center"/>
                                </w:tcPr>
                                <w:p w14:paraId="529FD0CE"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Youtube追踨人數達7,000人</w:t>
                                  </w:r>
                                </w:p>
                              </w:tc>
                              <w:tc>
                                <w:tcPr>
                                  <w:tcW w:w="805" w:type="pct"/>
                                  <w:vAlign w:val="center"/>
                                </w:tcPr>
                                <w:p w14:paraId="581A4BF8"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1.80</w:t>
                                  </w:r>
                                </w:p>
                              </w:tc>
                              <w:tc>
                                <w:tcPr>
                                  <w:tcW w:w="796" w:type="pct"/>
                                  <w:vAlign w:val="center"/>
                                </w:tcPr>
                                <w:p w14:paraId="03E160D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2.33</w:t>
                                  </w:r>
                                </w:p>
                              </w:tc>
                              <w:tc>
                                <w:tcPr>
                                  <w:tcW w:w="796" w:type="pct"/>
                                  <w:vAlign w:val="center"/>
                                </w:tcPr>
                                <w:p w14:paraId="784C88E4"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3</w:t>
                                  </w:r>
                                  <w:r w:rsidRPr="00897A64">
                                    <w:rPr>
                                      <w:rFonts w:ascii="標楷體" w:eastAsia="標楷體" w:hAnsi="標楷體" w:cs="Courier New"/>
                                      <w:color w:val="000000"/>
                                    </w:rPr>
                                    <w:t>.19</w:t>
                                  </w:r>
                                </w:p>
                              </w:tc>
                              <w:tc>
                                <w:tcPr>
                                  <w:tcW w:w="754" w:type="pct"/>
                                  <w:vAlign w:val="center"/>
                                </w:tcPr>
                                <w:p w14:paraId="2B2C97E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w:t>
                                  </w:r>
                                  <w:r w:rsidRPr="00897A64">
                                    <w:rPr>
                                      <w:rFonts w:ascii="標楷體" w:eastAsia="標楷體" w:hAnsi="標楷體" w:cs="Courier New"/>
                                      <w:color w:val="000000"/>
                                    </w:rPr>
                                    <w:t>7.31</w:t>
                                  </w:r>
                                </w:p>
                              </w:tc>
                            </w:tr>
                            <w:tr w:rsidR="004849CE" w:rsidRPr="00897A64" w14:paraId="7D240C8D" w14:textId="77777777" w:rsidTr="00FF62DC">
                              <w:trPr>
                                <w:trHeight w:val="283"/>
                                <w:jc w:val="center"/>
                              </w:trPr>
                              <w:tc>
                                <w:tcPr>
                                  <w:tcW w:w="304" w:type="pct"/>
                                  <w:vAlign w:val="center"/>
                                </w:tcPr>
                                <w:p w14:paraId="7F39C90B"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3</w:t>
                                  </w:r>
                                </w:p>
                              </w:tc>
                              <w:tc>
                                <w:tcPr>
                                  <w:tcW w:w="1545" w:type="pct"/>
                                  <w:vAlign w:val="center"/>
                                </w:tcPr>
                                <w:p w14:paraId="66E2B7E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Instagram</w:t>
                                  </w:r>
                                  <w:r w:rsidRPr="00897A64">
                                    <w:rPr>
                                      <w:rFonts w:ascii="標楷體" w:eastAsia="標楷體" w:hAnsi="標楷體" w:cs="Courier New" w:hint="eastAsia"/>
                                      <w:color w:val="000000"/>
                                    </w:rPr>
                                    <w:t>點擊次</w:t>
                                  </w:r>
                                  <w:r w:rsidRPr="00897A64">
                                    <w:rPr>
                                      <w:rFonts w:ascii="標楷體" w:eastAsia="標楷體" w:hAnsi="標楷體" w:cs="Courier New"/>
                                      <w:color w:val="000000"/>
                                    </w:rPr>
                                    <w:t>數達7</w:t>
                                  </w:r>
                                  <w:r w:rsidRPr="00897A64">
                                    <w:rPr>
                                      <w:rFonts w:ascii="標楷體" w:eastAsia="標楷體" w:hAnsi="標楷體" w:cs="Courier New" w:hint="eastAsia"/>
                                      <w:color w:val="000000"/>
                                    </w:rPr>
                                    <w:t>,</w:t>
                                  </w:r>
                                  <w:r w:rsidRPr="00897A64">
                                    <w:rPr>
                                      <w:rFonts w:ascii="標楷體" w:eastAsia="標楷體" w:hAnsi="標楷體" w:cs="Courier New"/>
                                      <w:color w:val="000000"/>
                                    </w:rPr>
                                    <w:t>000次</w:t>
                                  </w:r>
                                </w:p>
                              </w:tc>
                              <w:tc>
                                <w:tcPr>
                                  <w:tcW w:w="805" w:type="pct"/>
                                  <w:vAlign w:val="center"/>
                                </w:tcPr>
                                <w:p w14:paraId="22B73F4A"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1.04</w:t>
                                  </w:r>
                                </w:p>
                              </w:tc>
                              <w:tc>
                                <w:tcPr>
                                  <w:tcW w:w="796" w:type="pct"/>
                                  <w:vAlign w:val="center"/>
                                </w:tcPr>
                                <w:p w14:paraId="6B03D03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17.47</w:t>
                                  </w:r>
                                </w:p>
                              </w:tc>
                              <w:tc>
                                <w:tcPr>
                                  <w:tcW w:w="796" w:type="pct"/>
                                  <w:vAlign w:val="center"/>
                                </w:tcPr>
                                <w:p w14:paraId="0C5717F6"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color w:val="000000"/>
                                    </w:rPr>
                                    <w:t>27.34</w:t>
                                  </w:r>
                                </w:p>
                              </w:tc>
                              <w:tc>
                                <w:tcPr>
                                  <w:tcW w:w="754" w:type="pct"/>
                                  <w:vAlign w:val="center"/>
                                </w:tcPr>
                                <w:p w14:paraId="043EED58"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0.71</w:t>
                                  </w:r>
                                </w:p>
                              </w:tc>
                            </w:tr>
                            <w:tr w:rsidR="004849CE" w:rsidRPr="00897A64" w14:paraId="0CFC65A7" w14:textId="77777777" w:rsidTr="00FF62DC">
                              <w:trPr>
                                <w:trHeight w:val="283"/>
                                <w:jc w:val="center"/>
                              </w:trPr>
                              <w:tc>
                                <w:tcPr>
                                  <w:tcW w:w="304" w:type="pct"/>
                                  <w:vAlign w:val="center"/>
                                </w:tcPr>
                                <w:p w14:paraId="6B02774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4</w:t>
                                  </w:r>
                                </w:p>
                              </w:tc>
                              <w:tc>
                                <w:tcPr>
                                  <w:tcW w:w="1545" w:type="pct"/>
                                  <w:vAlign w:val="center"/>
                                </w:tcPr>
                                <w:p w14:paraId="58A6DA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Threads</w:t>
                                  </w:r>
                                  <w:r w:rsidRPr="00897A64">
                                    <w:rPr>
                                      <w:rFonts w:ascii="標楷體" w:eastAsia="標楷體" w:hAnsi="標楷體" w:cs="Courier New" w:hint="eastAsia"/>
                                      <w:color w:val="000000"/>
                                    </w:rPr>
                                    <w:t>點擊次</w:t>
                                  </w:r>
                                  <w:r w:rsidRPr="00897A64">
                                    <w:rPr>
                                      <w:rFonts w:ascii="標楷體" w:eastAsia="標楷體" w:hAnsi="標楷體" w:cs="Courier New"/>
                                      <w:color w:val="000000"/>
                                    </w:rPr>
                                    <w:t>數達7,000次</w:t>
                                  </w:r>
                                </w:p>
                              </w:tc>
                              <w:tc>
                                <w:tcPr>
                                  <w:tcW w:w="805" w:type="pct"/>
                                  <w:vAlign w:val="center"/>
                                </w:tcPr>
                                <w:p w14:paraId="142A755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7.36</w:t>
                                  </w:r>
                                </w:p>
                              </w:tc>
                              <w:tc>
                                <w:tcPr>
                                  <w:tcW w:w="796" w:type="pct"/>
                                  <w:vAlign w:val="center"/>
                                </w:tcPr>
                                <w:p w14:paraId="3BE56FDD"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8.41</w:t>
                                  </w:r>
                                </w:p>
                              </w:tc>
                              <w:tc>
                                <w:tcPr>
                                  <w:tcW w:w="796" w:type="pct"/>
                                  <w:vAlign w:val="center"/>
                                </w:tcPr>
                                <w:p w14:paraId="6C014D8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w:t>
                                  </w:r>
                                  <w:r w:rsidRPr="00897A64">
                                    <w:rPr>
                                      <w:rFonts w:ascii="標楷體" w:eastAsia="標楷體" w:hAnsi="標楷體" w:cs="Courier New"/>
                                      <w:color w:val="000000"/>
                                    </w:rPr>
                                    <w:t>4.53</w:t>
                                  </w:r>
                                </w:p>
                              </w:tc>
                              <w:tc>
                                <w:tcPr>
                                  <w:tcW w:w="754" w:type="pct"/>
                                  <w:vAlign w:val="center"/>
                                </w:tcPr>
                                <w:p w14:paraId="0907D829"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7.64</w:t>
                                  </w:r>
                                </w:p>
                              </w:tc>
                            </w:tr>
                            <w:tr w:rsidR="004849CE" w:rsidRPr="00897A64" w14:paraId="7353EC5B" w14:textId="77777777" w:rsidTr="00FF62DC">
                              <w:trPr>
                                <w:trHeight w:val="283"/>
                                <w:jc w:val="center"/>
                              </w:trPr>
                              <w:tc>
                                <w:tcPr>
                                  <w:tcW w:w="304" w:type="pct"/>
                                  <w:vAlign w:val="center"/>
                                </w:tcPr>
                                <w:p w14:paraId="49D47974"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5</w:t>
                                  </w:r>
                                </w:p>
                              </w:tc>
                              <w:tc>
                                <w:tcPr>
                                  <w:tcW w:w="1545" w:type="pct"/>
                                  <w:vAlign w:val="center"/>
                                </w:tcPr>
                                <w:p w14:paraId="77444369"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Courier New"/>
                                      <w:snapToGrid w:val="0"/>
                                      <w:color w:val="000000"/>
                                    </w:rPr>
                                  </w:pPr>
                                  <w:r w:rsidRPr="00897A64">
                                    <w:rPr>
                                      <w:rFonts w:ascii="標楷體" w:eastAsia="標楷體" w:hAnsi="標楷體" w:cs="Courier New" w:hint="eastAsia"/>
                                      <w:snapToGrid w:val="0"/>
                                      <w:color w:val="000000"/>
                                    </w:rPr>
                                    <w:t>100天、80天、60天、40天、20天、10天至1天（短）影片15支</w:t>
                                  </w:r>
                                </w:p>
                              </w:tc>
                              <w:tc>
                                <w:tcPr>
                                  <w:tcW w:w="805" w:type="pct"/>
                                  <w:vAlign w:val="center"/>
                                </w:tcPr>
                                <w:p w14:paraId="10DAFF0B"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新細明體" w:hint="eastAsia"/>
                                      <w:color w:val="000000"/>
                                    </w:rPr>
                                    <w:t>－</w:t>
                                  </w:r>
                                </w:p>
                              </w:tc>
                              <w:tc>
                                <w:tcPr>
                                  <w:tcW w:w="796" w:type="pct"/>
                                  <w:vAlign w:val="center"/>
                                </w:tcPr>
                                <w:p w14:paraId="3C77120D"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6</w:t>
                                  </w:r>
                                  <w:r w:rsidRPr="00897A64">
                                    <w:rPr>
                                      <w:rFonts w:ascii="標楷體" w:eastAsia="標楷體" w:hAnsi="標楷體" w:cs="Courier New"/>
                                      <w:color w:val="000000"/>
                                    </w:rPr>
                                    <w:t>.67</w:t>
                                  </w:r>
                                </w:p>
                              </w:tc>
                              <w:tc>
                                <w:tcPr>
                                  <w:tcW w:w="796" w:type="pct"/>
                                  <w:vAlign w:val="center"/>
                                </w:tcPr>
                                <w:p w14:paraId="3EFC5A62"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6</w:t>
                                  </w:r>
                                  <w:r w:rsidRPr="00897A64">
                                    <w:rPr>
                                      <w:rFonts w:ascii="標楷體" w:eastAsia="標楷體" w:hAnsi="標楷體" w:cs="Courier New"/>
                                      <w:color w:val="000000"/>
                                    </w:rPr>
                                    <w:t>.67</w:t>
                                  </w:r>
                                </w:p>
                              </w:tc>
                              <w:tc>
                                <w:tcPr>
                                  <w:tcW w:w="754" w:type="pct"/>
                                  <w:vAlign w:val="center"/>
                                </w:tcPr>
                                <w:p w14:paraId="72243D6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3</w:t>
                                  </w:r>
                                  <w:r w:rsidRPr="00897A64">
                                    <w:rPr>
                                      <w:rFonts w:ascii="標楷體" w:eastAsia="標楷體" w:hAnsi="標楷體" w:cs="Courier New"/>
                                      <w:color w:val="000000"/>
                                    </w:rPr>
                                    <w:t>3.33</w:t>
                                  </w:r>
                                </w:p>
                              </w:tc>
                            </w:tr>
                            <w:tr w:rsidR="00897A64" w:rsidRPr="00897A64" w14:paraId="7F35D227" w14:textId="77777777" w:rsidTr="00FF62DC">
                              <w:trPr>
                                <w:jc w:val="center"/>
                              </w:trPr>
                              <w:tc>
                                <w:tcPr>
                                  <w:tcW w:w="5000" w:type="pct"/>
                                  <w:gridSpan w:val="6"/>
                                  <w:tcBorders>
                                    <w:top w:val="nil"/>
                                    <w:left w:val="nil"/>
                                    <w:bottom w:val="nil"/>
                                    <w:right w:val="nil"/>
                                  </w:tcBorders>
                                  <w:vAlign w:val="center"/>
                                </w:tcPr>
                                <w:p w14:paraId="759F66C0" w14:textId="77777777" w:rsidR="00897A64" w:rsidRPr="00897A64" w:rsidRDefault="00897A64" w:rsidP="00ED5BA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30" w:left="25" w:hangingChars="54" w:hanging="97"/>
                                    <w:rPr>
                                      <w:rFonts w:ascii="標楷體" w:eastAsia="標楷體" w:hAnsi="標楷體" w:cs="Courier New"/>
                                      <w:color w:val="000000"/>
                                      <w:sz w:val="18"/>
                                      <w:szCs w:val="18"/>
                                    </w:rPr>
                                  </w:pPr>
                                  <w:r w:rsidRPr="00897A64">
                                    <w:rPr>
                                      <w:rFonts w:ascii="標楷體" w:eastAsia="標楷體" w:hAnsi="標楷體" w:cs="Courier New" w:hint="eastAsia"/>
                                      <w:color w:val="000000"/>
                                      <w:sz w:val="18"/>
                                      <w:szCs w:val="18"/>
                                    </w:rPr>
                                    <w:t>資料來源：整理自臺南市政府體育局提供資料。</w:t>
                                  </w:r>
                                </w:p>
                              </w:tc>
                            </w:tr>
                          </w:tbl>
                          <w:p w14:paraId="4ECC0C7E" w14:textId="77777777" w:rsidR="00897A64" w:rsidRPr="00897A64" w:rsidRDefault="00897A64" w:rsidP="00897A64">
                            <w:pPr>
                              <w:spacing w:line="240" w:lineRule="exact"/>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EC443" id="文字方塊 1572152962" o:spid="_x0000_s1289" type="#_x0000_t202" style="position:absolute;left:0;text-align:left;margin-left:-11pt;margin-top:523.75pt;width:532.2pt;height:181.7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8WVgIAAH8EAAAOAAAAZHJzL2Uyb0RvYy54bWysVEtu2zAQ3RfoHQjuG9lK7NhC5MBNkKJA&#10;kARIiqxpiooFSByWpCOlFyjQA6TrHqAH6IGSc/SRsh0j7arohpofZzjvzejouGtqdq+sq0jnfLg3&#10;4ExpSUWl73L+6ebs3YQz54UuRE1a5fxBOX48e/vmqDWZSmlJdaEsQxLtstbkfOm9yZLEyaVqhNsj&#10;ozScJdlGeKj2LimsaJG9qZN0MBgnLdnCWJLKOVhPeyefxfxlqaS/LEunPKtzjrf5eNp4LsKZzI5E&#10;dmeFWVZy/QzxD69oRKVRdJvqVHjBVrb6I1VTSUuOSr8nqUmoLCupYg/oZjh41c31UhgVewE4zmxh&#10;cv8vrby4v7KsKsDd6DAdjtLpOOVMiwZcPT9+ffr5/fnx19OPb2zHDcxa4zJcvTa47Lv31OF+wDLY&#10;HYwBiq60TfiiSQY/0H/YIq46zySM48PRZHoAl4Qv3R9M0nQU8iQv1411/oOihgUh5xaURqTF/bnz&#10;fegmJFTTdFbVNewiqzVrUWJ/NIgXth4kr3UIUHFA1mlenh4k3y26HpbpeNPYgooH9GupnyJn5FmF&#10;N50L56+ExdigD6yCv8RR1oTatJY4W5L98jd7iAeb8HLWYgxz7j6vhFWc1R81eJ4ODwI8PioHoAiK&#10;3fUsdj161ZwQJn2IpTMyiiHe1xuxtNTcYmPmoSpcQkvUzrnfiCe+Xw5snFTzeQzCpBrhz/W1kSF1&#10;QC4gftPdCmvWtHgwekGbgRXZK3b62J6f+cpTWUXqAtI9qqA8KJjySP56I8Ma7eox6uW/MfsNAAD/&#10;/wMAUEsDBBQABgAIAAAAIQCT+quo5AAAAA4BAAAPAAAAZHJzL2Rvd25yZXYueG1sTI/NTsMwEITv&#10;SH0Haytxa+1EKVQhTlVFqpAQHFp64ebE2yTCPyF228DTsz3BbUczmv2m2EzWsAuOofdOQrIUwNA1&#10;XveulXB83y3WwEJUTivjHUr4xgCbcnZXqFz7q9vj5RBbRiUu5EpCF+OQcx6aDq0KSz+gI+/kR6si&#10;ybHlelRXKreGp0I8cKt6Rx86NWDVYfN5OFsJL9XuTe3r1K5/TPX8etoOX8ePlZT382n7BCziFP/C&#10;cMMndCiJqfZnpwMzEhZpSlsiGSJ7XAG7RUSWZsBqurIkEcDLgv+fUf4CAAD//wMAUEsBAi0AFAAG&#10;AAgAAAAhALaDOJL+AAAA4QEAABMAAAAAAAAAAAAAAAAAAAAAAFtDb250ZW50X1R5cGVzXS54bWxQ&#10;SwECLQAUAAYACAAAACEAOP0h/9YAAACUAQAACwAAAAAAAAAAAAAAAAAvAQAAX3JlbHMvLnJlbHNQ&#10;SwECLQAUAAYACAAAACEAsU/vFlYCAAB/BAAADgAAAAAAAAAAAAAAAAAuAgAAZHJzL2Uyb0RvYy54&#10;bWxQSwECLQAUAAYACAAAACEAk/qrqOQAAAAOAQAADwAAAAAAAAAAAAAAAACwBAAAZHJzL2Rvd25y&#10;ZXYueG1sUEsFBgAAAAAEAAQA8wAAAMEFAAAAAA==&#10;" filled="f" stroked="f" strokeweight=".5pt">
                <v:textbox>
                  <w:txbxContent>
                    <w:tbl>
                      <w:tblPr>
                        <w:tblStyle w:val="200"/>
                        <w:tblW w:w="4963" w:type="pct"/>
                        <w:jc w:val="center"/>
                        <w:tblLook w:val="04A0" w:firstRow="1" w:lastRow="0" w:firstColumn="1" w:lastColumn="0" w:noHBand="0" w:noVBand="1"/>
                      </w:tblPr>
                      <w:tblGrid>
                        <w:gridCol w:w="625"/>
                        <w:gridCol w:w="3178"/>
                        <w:gridCol w:w="1656"/>
                        <w:gridCol w:w="1637"/>
                        <w:gridCol w:w="1637"/>
                        <w:gridCol w:w="1551"/>
                      </w:tblGrid>
                      <w:tr w:rsidR="00897A64" w:rsidRPr="00897A64" w14:paraId="3552FBA3" w14:textId="77777777" w:rsidTr="00FF62DC">
                        <w:trPr>
                          <w:tblHeader/>
                          <w:jc w:val="center"/>
                        </w:trPr>
                        <w:tc>
                          <w:tcPr>
                            <w:tcW w:w="5000" w:type="pct"/>
                            <w:gridSpan w:val="6"/>
                            <w:tcBorders>
                              <w:top w:val="nil"/>
                              <w:left w:val="nil"/>
                              <w:bottom w:val="nil"/>
                              <w:right w:val="nil"/>
                            </w:tcBorders>
                            <w:vAlign w:val="center"/>
                          </w:tcPr>
                          <w:p w14:paraId="2FD263FF" w14:textId="77777777" w:rsidR="00897A64" w:rsidRPr="00897A64" w:rsidRDefault="00897A64" w:rsidP="00897A64">
                            <w:pPr>
                              <w:spacing w:line="240" w:lineRule="exact"/>
                              <w:jc w:val="center"/>
                              <w:rPr>
                                <w:rFonts w:ascii="標楷體" w:eastAsia="標楷體" w:hAnsi="標楷體" w:cs="新細明體"/>
                                <w:b/>
                                <w:bCs/>
                                <w:color w:val="000000"/>
                                <w:sz w:val="24"/>
                              </w:rPr>
                            </w:pPr>
                            <w:r w:rsidRPr="00897A64">
                              <w:rPr>
                                <w:rFonts w:ascii="標楷體" w:eastAsia="標楷體" w:hAnsi="標楷體" w:cs="新細明體" w:hint="eastAsia"/>
                                <w:b/>
                                <w:bCs/>
                                <w:color w:val="000000"/>
                                <w:sz w:val="24"/>
                              </w:rPr>
                              <w:t>表2  全中運社群平臺及宣傳影片之各項指標達成情形</w:t>
                            </w:r>
                          </w:p>
                        </w:tc>
                      </w:tr>
                      <w:tr w:rsidR="00897A64" w:rsidRPr="00897A64" w14:paraId="671B22F0" w14:textId="77777777" w:rsidTr="00FF62DC">
                        <w:trPr>
                          <w:tblHeader/>
                          <w:jc w:val="center"/>
                        </w:trPr>
                        <w:tc>
                          <w:tcPr>
                            <w:tcW w:w="5000" w:type="pct"/>
                            <w:gridSpan w:val="6"/>
                            <w:tcBorders>
                              <w:top w:val="nil"/>
                              <w:left w:val="nil"/>
                              <w:bottom w:val="nil"/>
                              <w:right w:val="nil"/>
                            </w:tcBorders>
                            <w:vAlign w:val="center"/>
                          </w:tcPr>
                          <w:p w14:paraId="4B8C796D" w14:textId="77777777" w:rsidR="00897A64" w:rsidRPr="00897A64" w:rsidRDefault="00897A64" w:rsidP="00897A64">
                            <w:pPr>
                              <w:spacing w:line="240" w:lineRule="exact"/>
                              <w:jc w:val="right"/>
                              <w:rPr>
                                <w:rFonts w:ascii="標楷體" w:eastAsia="標楷體" w:hAnsi="標楷體" w:cs="新細明體"/>
                                <w:color w:val="000000"/>
                              </w:rPr>
                            </w:pPr>
                            <w:r w:rsidRPr="00897A64">
                              <w:rPr>
                                <w:rFonts w:ascii="標楷體" w:eastAsia="標楷體" w:hAnsi="標楷體" w:cs="新細明體" w:hint="eastAsia"/>
                                <w:color w:val="000000"/>
                              </w:rPr>
                              <w:t>單位：％</w:t>
                            </w:r>
                          </w:p>
                        </w:tc>
                      </w:tr>
                      <w:tr w:rsidR="004849CE" w:rsidRPr="00897A64" w14:paraId="6B77FCE5" w14:textId="77777777" w:rsidTr="00FF62DC">
                        <w:trPr>
                          <w:trHeight w:val="20"/>
                          <w:tblHeader/>
                          <w:jc w:val="center"/>
                        </w:trPr>
                        <w:tc>
                          <w:tcPr>
                            <w:tcW w:w="304" w:type="pct"/>
                            <w:vAlign w:val="center"/>
                          </w:tcPr>
                          <w:p w14:paraId="171830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序號</w:t>
                            </w:r>
                          </w:p>
                        </w:tc>
                        <w:tc>
                          <w:tcPr>
                            <w:tcW w:w="1545" w:type="pct"/>
                            <w:vAlign w:val="center"/>
                          </w:tcPr>
                          <w:p w14:paraId="161A9300"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績效指標內容</w:t>
                            </w:r>
                          </w:p>
                        </w:tc>
                        <w:tc>
                          <w:tcPr>
                            <w:tcW w:w="805" w:type="pct"/>
                            <w:vAlign w:val="center"/>
                          </w:tcPr>
                          <w:p w14:paraId="14862DBC"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113.11.1</w:t>
                            </w:r>
                          </w:p>
                          <w:p w14:paraId="7A954AC1"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（賽事前169天）</w:t>
                            </w:r>
                          </w:p>
                        </w:tc>
                        <w:tc>
                          <w:tcPr>
                            <w:tcW w:w="796" w:type="pct"/>
                            <w:vAlign w:val="center"/>
                          </w:tcPr>
                          <w:p w14:paraId="4C61B690"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113.11.30</w:t>
                            </w:r>
                          </w:p>
                          <w:p w14:paraId="5BA5943E"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（賽事前140天）</w:t>
                            </w:r>
                          </w:p>
                        </w:tc>
                        <w:tc>
                          <w:tcPr>
                            <w:tcW w:w="796" w:type="pct"/>
                            <w:vAlign w:val="center"/>
                          </w:tcPr>
                          <w:p w14:paraId="7A34F7DF"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114.1.1</w:t>
                            </w:r>
                          </w:p>
                          <w:p w14:paraId="5D160EAF"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（賽事前108天）</w:t>
                            </w:r>
                          </w:p>
                        </w:tc>
                        <w:tc>
                          <w:tcPr>
                            <w:tcW w:w="754" w:type="pct"/>
                            <w:vAlign w:val="center"/>
                          </w:tcPr>
                          <w:p w14:paraId="323E4656" w14:textId="77777777" w:rsidR="00897A64" w:rsidRPr="00897A64" w:rsidRDefault="00897A64" w:rsidP="00E117EF">
                            <w:pPr>
                              <w:spacing w:line="320" w:lineRule="exact"/>
                              <w:jc w:val="center"/>
                              <w:rPr>
                                <w:rFonts w:ascii="標楷體" w:eastAsia="標楷體" w:hAnsi="標楷體" w:cs="新細明體"/>
                                <w:color w:val="000000"/>
                              </w:rPr>
                            </w:pPr>
                            <w:r w:rsidRPr="00897A64">
                              <w:rPr>
                                <w:rFonts w:ascii="標楷體" w:eastAsia="標楷體" w:hAnsi="標楷體" w:cs="新細明體" w:hint="eastAsia"/>
                                <w:color w:val="000000"/>
                              </w:rPr>
                              <w:t>114.3.12</w:t>
                            </w:r>
                          </w:p>
                          <w:p w14:paraId="1A1D2743" w14:textId="77777777" w:rsidR="00897A64" w:rsidRPr="00897A64" w:rsidRDefault="00897A64" w:rsidP="00E117EF">
                            <w:pPr>
                              <w:spacing w:line="320" w:lineRule="exact"/>
                              <w:jc w:val="center"/>
                              <w:rPr>
                                <w:rFonts w:ascii="標楷體" w:eastAsia="標楷體" w:hAnsi="標楷體" w:cs="新細明體"/>
                                <w:color w:val="000000"/>
                                <w:spacing w:val="-12"/>
                              </w:rPr>
                            </w:pPr>
                            <w:r w:rsidRPr="00897A64">
                              <w:rPr>
                                <w:rFonts w:ascii="標楷體" w:eastAsia="標楷體" w:hAnsi="標楷體" w:cs="新細明體" w:hint="eastAsia"/>
                                <w:color w:val="000000"/>
                                <w:spacing w:val="-12"/>
                              </w:rPr>
                              <w:t>（賽事前38天）</w:t>
                            </w:r>
                          </w:p>
                        </w:tc>
                      </w:tr>
                      <w:tr w:rsidR="004849CE" w:rsidRPr="00897A64" w14:paraId="3C417A67" w14:textId="77777777" w:rsidTr="00FF62DC">
                        <w:trPr>
                          <w:trHeight w:val="283"/>
                          <w:jc w:val="center"/>
                        </w:trPr>
                        <w:tc>
                          <w:tcPr>
                            <w:tcW w:w="304" w:type="pct"/>
                            <w:vAlign w:val="center"/>
                          </w:tcPr>
                          <w:p w14:paraId="752DC8E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1</w:t>
                            </w:r>
                          </w:p>
                        </w:tc>
                        <w:tc>
                          <w:tcPr>
                            <w:tcW w:w="1545" w:type="pct"/>
                            <w:vAlign w:val="center"/>
                          </w:tcPr>
                          <w:p w14:paraId="788280D1"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Facebook追蹤人數達15,000人</w:t>
                            </w:r>
                          </w:p>
                        </w:tc>
                        <w:tc>
                          <w:tcPr>
                            <w:tcW w:w="805" w:type="pct"/>
                            <w:vAlign w:val="center"/>
                          </w:tcPr>
                          <w:p w14:paraId="4194C5D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9.63</w:t>
                            </w:r>
                          </w:p>
                        </w:tc>
                        <w:tc>
                          <w:tcPr>
                            <w:tcW w:w="796" w:type="pct"/>
                            <w:vAlign w:val="center"/>
                          </w:tcPr>
                          <w:p w14:paraId="0376A2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22.22</w:t>
                            </w:r>
                          </w:p>
                        </w:tc>
                        <w:tc>
                          <w:tcPr>
                            <w:tcW w:w="796" w:type="pct"/>
                            <w:vAlign w:val="center"/>
                          </w:tcPr>
                          <w:p w14:paraId="7955EF9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2.37</w:t>
                            </w:r>
                          </w:p>
                        </w:tc>
                        <w:tc>
                          <w:tcPr>
                            <w:tcW w:w="754" w:type="pct"/>
                            <w:vAlign w:val="center"/>
                          </w:tcPr>
                          <w:p w14:paraId="70D526E1"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7</w:t>
                            </w:r>
                            <w:r w:rsidRPr="00897A64">
                              <w:rPr>
                                <w:rFonts w:ascii="標楷體" w:eastAsia="標楷體" w:hAnsi="標楷體" w:cs="Courier New"/>
                                <w:color w:val="000000"/>
                              </w:rPr>
                              <w:t>6.83</w:t>
                            </w:r>
                          </w:p>
                        </w:tc>
                      </w:tr>
                      <w:tr w:rsidR="004849CE" w:rsidRPr="00897A64" w14:paraId="68CC432B" w14:textId="77777777" w:rsidTr="00FF62DC">
                        <w:trPr>
                          <w:trHeight w:val="283"/>
                          <w:jc w:val="center"/>
                        </w:trPr>
                        <w:tc>
                          <w:tcPr>
                            <w:tcW w:w="304" w:type="pct"/>
                            <w:vAlign w:val="center"/>
                          </w:tcPr>
                          <w:p w14:paraId="3701943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2</w:t>
                            </w:r>
                          </w:p>
                        </w:tc>
                        <w:tc>
                          <w:tcPr>
                            <w:tcW w:w="1545" w:type="pct"/>
                            <w:vAlign w:val="center"/>
                          </w:tcPr>
                          <w:p w14:paraId="529FD0CE"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Youtube追踨人數達7,000人</w:t>
                            </w:r>
                          </w:p>
                        </w:tc>
                        <w:tc>
                          <w:tcPr>
                            <w:tcW w:w="805" w:type="pct"/>
                            <w:vAlign w:val="center"/>
                          </w:tcPr>
                          <w:p w14:paraId="581A4BF8"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1.80</w:t>
                            </w:r>
                          </w:p>
                        </w:tc>
                        <w:tc>
                          <w:tcPr>
                            <w:tcW w:w="796" w:type="pct"/>
                            <w:vAlign w:val="center"/>
                          </w:tcPr>
                          <w:p w14:paraId="03E160D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2.33</w:t>
                            </w:r>
                          </w:p>
                        </w:tc>
                        <w:tc>
                          <w:tcPr>
                            <w:tcW w:w="796" w:type="pct"/>
                            <w:vAlign w:val="center"/>
                          </w:tcPr>
                          <w:p w14:paraId="784C88E4"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3</w:t>
                            </w:r>
                            <w:r w:rsidRPr="00897A64">
                              <w:rPr>
                                <w:rFonts w:ascii="標楷體" w:eastAsia="標楷體" w:hAnsi="標楷體" w:cs="Courier New"/>
                                <w:color w:val="000000"/>
                              </w:rPr>
                              <w:t>.19</w:t>
                            </w:r>
                          </w:p>
                        </w:tc>
                        <w:tc>
                          <w:tcPr>
                            <w:tcW w:w="754" w:type="pct"/>
                            <w:vAlign w:val="center"/>
                          </w:tcPr>
                          <w:p w14:paraId="2B2C97E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w:t>
                            </w:r>
                            <w:r w:rsidRPr="00897A64">
                              <w:rPr>
                                <w:rFonts w:ascii="標楷體" w:eastAsia="標楷體" w:hAnsi="標楷體" w:cs="Courier New"/>
                                <w:color w:val="000000"/>
                              </w:rPr>
                              <w:t>7.31</w:t>
                            </w:r>
                          </w:p>
                        </w:tc>
                      </w:tr>
                      <w:tr w:rsidR="004849CE" w:rsidRPr="00897A64" w14:paraId="7D240C8D" w14:textId="77777777" w:rsidTr="00FF62DC">
                        <w:trPr>
                          <w:trHeight w:val="283"/>
                          <w:jc w:val="center"/>
                        </w:trPr>
                        <w:tc>
                          <w:tcPr>
                            <w:tcW w:w="304" w:type="pct"/>
                            <w:vAlign w:val="center"/>
                          </w:tcPr>
                          <w:p w14:paraId="7F39C90B"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3</w:t>
                            </w:r>
                          </w:p>
                        </w:tc>
                        <w:tc>
                          <w:tcPr>
                            <w:tcW w:w="1545" w:type="pct"/>
                            <w:vAlign w:val="center"/>
                          </w:tcPr>
                          <w:p w14:paraId="66E2B7E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Instagram</w:t>
                            </w:r>
                            <w:r w:rsidRPr="00897A64">
                              <w:rPr>
                                <w:rFonts w:ascii="標楷體" w:eastAsia="標楷體" w:hAnsi="標楷體" w:cs="Courier New" w:hint="eastAsia"/>
                                <w:color w:val="000000"/>
                              </w:rPr>
                              <w:t>點擊次</w:t>
                            </w:r>
                            <w:r w:rsidRPr="00897A64">
                              <w:rPr>
                                <w:rFonts w:ascii="標楷體" w:eastAsia="標楷體" w:hAnsi="標楷體" w:cs="Courier New"/>
                                <w:color w:val="000000"/>
                              </w:rPr>
                              <w:t>數達7</w:t>
                            </w:r>
                            <w:r w:rsidRPr="00897A64">
                              <w:rPr>
                                <w:rFonts w:ascii="標楷體" w:eastAsia="標楷體" w:hAnsi="標楷體" w:cs="Courier New" w:hint="eastAsia"/>
                                <w:color w:val="000000"/>
                              </w:rPr>
                              <w:t>,</w:t>
                            </w:r>
                            <w:r w:rsidRPr="00897A64">
                              <w:rPr>
                                <w:rFonts w:ascii="標楷體" w:eastAsia="標楷體" w:hAnsi="標楷體" w:cs="Courier New"/>
                                <w:color w:val="000000"/>
                              </w:rPr>
                              <w:t>000次</w:t>
                            </w:r>
                          </w:p>
                        </w:tc>
                        <w:tc>
                          <w:tcPr>
                            <w:tcW w:w="805" w:type="pct"/>
                            <w:vAlign w:val="center"/>
                          </w:tcPr>
                          <w:p w14:paraId="22B73F4A"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1.04</w:t>
                            </w:r>
                          </w:p>
                        </w:tc>
                        <w:tc>
                          <w:tcPr>
                            <w:tcW w:w="796" w:type="pct"/>
                            <w:vAlign w:val="center"/>
                          </w:tcPr>
                          <w:p w14:paraId="6B03D03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17.47</w:t>
                            </w:r>
                          </w:p>
                        </w:tc>
                        <w:tc>
                          <w:tcPr>
                            <w:tcW w:w="796" w:type="pct"/>
                            <w:vAlign w:val="center"/>
                          </w:tcPr>
                          <w:p w14:paraId="0C5717F6"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color w:val="000000"/>
                              </w:rPr>
                              <w:t>27.34</w:t>
                            </w:r>
                          </w:p>
                        </w:tc>
                        <w:tc>
                          <w:tcPr>
                            <w:tcW w:w="754" w:type="pct"/>
                            <w:vAlign w:val="center"/>
                          </w:tcPr>
                          <w:p w14:paraId="043EED58"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0.71</w:t>
                            </w:r>
                          </w:p>
                        </w:tc>
                      </w:tr>
                      <w:tr w:rsidR="004849CE" w:rsidRPr="00897A64" w14:paraId="0CFC65A7" w14:textId="77777777" w:rsidTr="00FF62DC">
                        <w:trPr>
                          <w:trHeight w:val="283"/>
                          <w:jc w:val="center"/>
                        </w:trPr>
                        <w:tc>
                          <w:tcPr>
                            <w:tcW w:w="304" w:type="pct"/>
                            <w:vAlign w:val="center"/>
                          </w:tcPr>
                          <w:p w14:paraId="6B027747"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Courier New"/>
                                <w:color w:val="000000"/>
                              </w:rPr>
                            </w:pPr>
                            <w:r w:rsidRPr="00897A64">
                              <w:rPr>
                                <w:rFonts w:ascii="標楷體" w:eastAsia="標楷體" w:hAnsi="標楷體" w:cs="Courier New" w:hint="eastAsia"/>
                                <w:color w:val="000000"/>
                              </w:rPr>
                              <w:t>4</w:t>
                            </w:r>
                          </w:p>
                        </w:tc>
                        <w:tc>
                          <w:tcPr>
                            <w:tcW w:w="1545" w:type="pct"/>
                            <w:vAlign w:val="center"/>
                          </w:tcPr>
                          <w:p w14:paraId="58A6DAF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新細明體"/>
                                <w:color w:val="000000"/>
                              </w:rPr>
                            </w:pPr>
                            <w:r w:rsidRPr="00897A64">
                              <w:rPr>
                                <w:rFonts w:ascii="標楷體" w:eastAsia="標楷體" w:hAnsi="標楷體" w:cs="Courier New"/>
                                <w:color w:val="000000"/>
                              </w:rPr>
                              <w:t>Threads</w:t>
                            </w:r>
                            <w:r w:rsidRPr="00897A64">
                              <w:rPr>
                                <w:rFonts w:ascii="標楷體" w:eastAsia="標楷體" w:hAnsi="標楷體" w:cs="Courier New" w:hint="eastAsia"/>
                                <w:color w:val="000000"/>
                              </w:rPr>
                              <w:t>點擊次</w:t>
                            </w:r>
                            <w:r w:rsidRPr="00897A64">
                              <w:rPr>
                                <w:rFonts w:ascii="標楷體" w:eastAsia="標楷體" w:hAnsi="標楷體" w:cs="Courier New"/>
                                <w:color w:val="000000"/>
                              </w:rPr>
                              <w:t>數達7,000次</w:t>
                            </w:r>
                          </w:p>
                        </w:tc>
                        <w:tc>
                          <w:tcPr>
                            <w:tcW w:w="805" w:type="pct"/>
                            <w:vAlign w:val="center"/>
                          </w:tcPr>
                          <w:p w14:paraId="142A755F"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7.36</w:t>
                            </w:r>
                          </w:p>
                        </w:tc>
                        <w:tc>
                          <w:tcPr>
                            <w:tcW w:w="796" w:type="pct"/>
                            <w:vAlign w:val="center"/>
                          </w:tcPr>
                          <w:p w14:paraId="3BE56FDD"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8.41</w:t>
                            </w:r>
                          </w:p>
                        </w:tc>
                        <w:tc>
                          <w:tcPr>
                            <w:tcW w:w="796" w:type="pct"/>
                            <w:vAlign w:val="center"/>
                          </w:tcPr>
                          <w:p w14:paraId="6C014D85"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1</w:t>
                            </w:r>
                            <w:r w:rsidRPr="00897A64">
                              <w:rPr>
                                <w:rFonts w:ascii="標楷體" w:eastAsia="標楷體" w:hAnsi="標楷體" w:cs="Courier New"/>
                                <w:color w:val="000000"/>
                              </w:rPr>
                              <w:t>4.53</w:t>
                            </w:r>
                          </w:p>
                        </w:tc>
                        <w:tc>
                          <w:tcPr>
                            <w:tcW w:w="754" w:type="pct"/>
                            <w:vAlign w:val="center"/>
                          </w:tcPr>
                          <w:p w14:paraId="0907D829"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5</w:t>
                            </w:r>
                            <w:r w:rsidRPr="00897A64">
                              <w:rPr>
                                <w:rFonts w:ascii="標楷體" w:eastAsia="標楷體" w:hAnsi="標楷體" w:cs="Courier New"/>
                                <w:color w:val="000000"/>
                              </w:rPr>
                              <w:t>7.64</w:t>
                            </w:r>
                          </w:p>
                        </w:tc>
                      </w:tr>
                      <w:tr w:rsidR="004849CE" w:rsidRPr="00897A64" w14:paraId="7353EC5B" w14:textId="77777777" w:rsidTr="00FF62DC">
                        <w:trPr>
                          <w:trHeight w:val="283"/>
                          <w:jc w:val="center"/>
                        </w:trPr>
                        <w:tc>
                          <w:tcPr>
                            <w:tcW w:w="304" w:type="pct"/>
                            <w:vAlign w:val="center"/>
                          </w:tcPr>
                          <w:p w14:paraId="49D47974"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center"/>
                              <w:rPr>
                                <w:rFonts w:ascii="標楷體" w:eastAsia="標楷體" w:hAnsi="標楷體" w:cs="新細明體"/>
                                <w:color w:val="000000"/>
                              </w:rPr>
                            </w:pPr>
                            <w:r w:rsidRPr="00897A64">
                              <w:rPr>
                                <w:rFonts w:ascii="標楷體" w:eastAsia="標楷體" w:hAnsi="標楷體" w:cs="Courier New" w:hint="eastAsia"/>
                                <w:color w:val="000000"/>
                              </w:rPr>
                              <w:t>5</w:t>
                            </w:r>
                          </w:p>
                        </w:tc>
                        <w:tc>
                          <w:tcPr>
                            <w:tcW w:w="1545" w:type="pct"/>
                            <w:vAlign w:val="center"/>
                          </w:tcPr>
                          <w:p w14:paraId="77444369"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rPr>
                                <w:rFonts w:ascii="標楷體" w:eastAsia="標楷體" w:hAnsi="標楷體" w:cs="Courier New"/>
                                <w:snapToGrid w:val="0"/>
                                <w:color w:val="000000"/>
                              </w:rPr>
                            </w:pPr>
                            <w:r w:rsidRPr="00897A64">
                              <w:rPr>
                                <w:rFonts w:ascii="標楷體" w:eastAsia="標楷體" w:hAnsi="標楷體" w:cs="Courier New" w:hint="eastAsia"/>
                                <w:snapToGrid w:val="0"/>
                                <w:color w:val="000000"/>
                              </w:rPr>
                              <w:t>100天、80天、60天、40天、20天、10天至1天（短）影片15支</w:t>
                            </w:r>
                          </w:p>
                        </w:tc>
                        <w:tc>
                          <w:tcPr>
                            <w:tcW w:w="805" w:type="pct"/>
                            <w:vAlign w:val="center"/>
                          </w:tcPr>
                          <w:p w14:paraId="10DAFF0B"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新細明體" w:hint="eastAsia"/>
                                <w:color w:val="000000"/>
                              </w:rPr>
                              <w:t>－</w:t>
                            </w:r>
                          </w:p>
                        </w:tc>
                        <w:tc>
                          <w:tcPr>
                            <w:tcW w:w="796" w:type="pct"/>
                            <w:vAlign w:val="center"/>
                          </w:tcPr>
                          <w:p w14:paraId="3C77120D"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6</w:t>
                            </w:r>
                            <w:r w:rsidRPr="00897A64">
                              <w:rPr>
                                <w:rFonts w:ascii="標楷體" w:eastAsia="標楷體" w:hAnsi="標楷體" w:cs="Courier New"/>
                                <w:color w:val="000000"/>
                              </w:rPr>
                              <w:t>.67</w:t>
                            </w:r>
                          </w:p>
                        </w:tc>
                        <w:tc>
                          <w:tcPr>
                            <w:tcW w:w="796" w:type="pct"/>
                            <w:vAlign w:val="center"/>
                          </w:tcPr>
                          <w:p w14:paraId="3EFC5A62"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6</w:t>
                            </w:r>
                            <w:r w:rsidRPr="00897A64">
                              <w:rPr>
                                <w:rFonts w:ascii="標楷體" w:eastAsia="標楷體" w:hAnsi="標楷體" w:cs="Courier New"/>
                                <w:color w:val="000000"/>
                              </w:rPr>
                              <w:t>.67</w:t>
                            </w:r>
                          </w:p>
                        </w:tc>
                        <w:tc>
                          <w:tcPr>
                            <w:tcW w:w="754" w:type="pct"/>
                            <w:vAlign w:val="center"/>
                          </w:tcPr>
                          <w:p w14:paraId="72243D63" w14:textId="77777777" w:rsidR="00897A64" w:rsidRPr="00897A64" w:rsidRDefault="00897A64" w:rsidP="00E117EF">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rPr>
                                <w:rFonts w:ascii="標楷體" w:eastAsia="標楷體" w:hAnsi="標楷體" w:cs="Courier New"/>
                                <w:color w:val="000000"/>
                              </w:rPr>
                            </w:pPr>
                            <w:r w:rsidRPr="00897A64">
                              <w:rPr>
                                <w:rFonts w:ascii="標楷體" w:eastAsia="標楷體" w:hAnsi="標楷體" w:cs="Courier New" w:hint="eastAsia"/>
                                <w:color w:val="000000"/>
                              </w:rPr>
                              <w:t>3</w:t>
                            </w:r>
                            <w:r w:rsidRPr="00897A64">
                              <w:rPr>
                                <w:rFonts w:ascii="標楷體" w:eastAsia="標楷體" w:hAnsi="標楷體" w:cs="Courier New"/>
                                <w:color w:val="000000"/>
                              </w:rPr>
                              <w:t>3.33</w:t>
                            </w:r>
                          </w:p>
                        </w:tc>
                      </w:tr>
                      <w:tr w:rsidR="00897A64" w:rsidRPr="00897A64" w14:paraId="7F35D227" w14:textId="77777777" w:rsidTr="00FF62DC">
                        <w:trPr>
                          <w:jc w:val="center"/>
                        </w:trPr>
                        <w:tc>
                          <w:tcPr>
                            <w:tcW w:w="5000" w:type="pct"/>
                            <w:gridSpan w:val="6"/>
                            <w:tcBorders>
                              <w:top w:val="nil"/>
                              <w:left w:val="nil"/>
                              <w:bottom w:val="nil"/>
                              <w:right w:val="nil"/>
                            </w:tcBorders>
                            <w:vAlign w:val="center"/>
                          </w:tcPr>
                          <w:p w14:paraId="759F66C0" w14:textId="77777777" w:rsidR="00897A64" w:rsidRPr="00897A64" w:rsidRDefault="00897A64" w:rsidP="00ED5BA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30" w:left="25" w:hangingChars="54" w:hanging="97"/>
                              <w:rPr>
                                <w:rFonts w:ascii="標楷體" w:eastAsia="標楷體" w:hAnsi="標楷體" w:cs="Courier New"/>
                                <w:color w:val="000000"/>
                                <w:sz w:val="18"/>
                                <w:szCs w:val="18"/>
                              </w:rPr>
                            </w:pPr>
                            <w:r w:rsidRPr="00897A64">
                              <w:rPr>
                                <w:rFonts w:ascii="標楷體" w:eastAsia="標楷體" w:hAnsi="標楷體" w:cs="Courier New" w:hint="eastAsia"/>
                                <w:color w:val="000000"/>
                                <w:sz w:val="18"/>
                                <w:szCs w:val="18"/>
                              </w:rPr>
                              <w:t>資料來源：整理自臺南市政府體育局提供資料。</w:t>
                            </w:r>
                          </w:p>
                        </w:tc>
                      </w:tr>
                    </w:tbl>
                    <w:p w14:paraId="4ECC0C7E" w14:textId="77777777" w:rsidR="00897A64" w:rsidRPr="00897A64" w:rsidRDefault="00897A64" w:rsidP="00897A64">
                      <w:pPr>
                        <w:spacing w:line="240" w:lineRule="exact"/>
                        <w:rPr>
                          <w:rFonts w:ascii="標楷體" w:eastAsia="標楷體" w:hAnsi="標楷體"/>
                        </w:rPr>
                      </w:pPr>
                    </w:p>
                  </w:txbxContent>
                </v:textbox>
                <w10:wrap type="square" anchorx="margin" anchory="margin"/>
              </v:shape>
            </w:pict>
          </mc:Fallback>
        </mc:AlternateContent>
      </w:r>
      <w:r w:rsidR="00E2318F" w:rsidRPr="00E2318F">
        <w:rPr>
          <w:rFonts w:ascii="標楷體" w:eastAsia="標楷體" w:hAnsi="標楷體" w:cs="Times New Roman" w:hint="eastAsia"/>
          <w:noProof/>
          <w:spacing w:val="4"/>
          <w:szCs w:val="24"/>
        </w:rPr>
        <w:t>全國中等學校運動會（下稱全中運）係全國中等學校學生最高體育競技殿堂。臺南市睽違18年再度承辦比賽，舉辦日期為114年4月19日至24日，本次賽事競賽種類計22類，賽事結果，臺南市獲金牌48面、銀牌42面及銅牌63面，獎牌合計153面，全國排名第5。該局為籌辦114年全中運，分別於113及114年度之「建築及設備」與「體育活動」等科目編列預算，共計3億4,163萬餘元，其中體育署補助1億6,000萬元，自籌1億8,163萬餘元。經查全中運籌辦情形，核有：（1）大成國中係112年全運會舉重項目舉辦場地，為完善場地設施，經體育署補助整修並規劃為114年全中運舉重比賽場地，惟因無法支應該校新裝設冷氣設備經費，大成國中遂以場地不適合為由未出借，爰改至後甲國中舉辦舉重競賽，按賽前臺南市體育總會舉重委員會評估，大成國中整修後場地已提升賽事專業性及安全性，卻無法延續使用，顯示機關間橫向溝通與應變欠佳，影響舉重賽事場地之選擇與延續使用；（2）全中運賽事於29處場地舉辦，位於臺南市場館計25處，惟其中臺南市立桌球館、安南水上運動訓練中心、臺南市永大滑輪溜冰場等場館未依規定辦理公共安全檢查申報，另臺南市立新營體育場室內體育館及新營田徑場等場館113年度申報結果尚有防火區劃之防火窗等項目未合格，原預計113年10月15日前改善，惟逾5個月仍未完成，影響民眾及選手使用運動場館安全；（3）為讓民眾及時追蹤賽事及行銷宣傳活動，委託廠商建置社群平臺專頁帳號，並訂定點擊次數等20項績效指標，經統計自113年10月19日至114年3月12日止，Facebook及Youtube追蹤人數目標值之達成率分別為76.83％及17.31％，Instagram及Threads點擊次數目標值之達成率分別為50.71％及57.64％，又預計推出15支（短）宣傳影片</w:t>
      </w:r>
      <w:r w:rsidR="00E2318F" w:rsidRPr="00E2318F">
        <w:rPr>
          <w:rFonts w:ascii="標楷體" w:eastAsia="標楷體" w:hAnsi="標楷體" w:cs="Times New Roman" w:hint="eastAsia"/>
          <w:noProof/>
          <w:szCs w:val="24"/>
        </w:rPr>
        <w:t>，惟截至114年3月12日（賽事前38天）僅推播5支，達成率33.33％（表2），績效指標達成數距目標值均存有落差，又部分活動貼文互動情形未熱絡或民眾觀看影片時間短、次數偏低，影響宣傳效果等情事，經函請檢討改善。據復：（1）嗣後辦理相關賽事，將就整體規劃、辦理經驗及延續性進行通盤考量，並盤點大型體育館空間，擇選最佳賽事場地，以確保賽事規劃更臻完善；（2）臺南市立桌球館等3處場館為委外場館，將持續督導</w:t>
      </w:r>
      <w:r w:rsidR="00E2318F" w:rsidRPr="00E2318F">
        <w:rPr>
          <w:rFonts w:ascii="標楷體" w:eastAsia="標楷體" w:hAnsi="標楷體" w:cs="Times New Roman" w:hint="eastAsia"/>
          <w:noProof/>
          <w:szCs w:val="24"/>
        </w:rPr>
        <w:lastRenderedPageBreak/>
        <w:t>委外廠商辦理及完成公共安全檢查申報，另臺南市立新營體育場室內體育館等2處場館業於114年4月15日辦理公共安全檢查申報，並於同年月23日查核合格；（3）將訂定社群平臺及宣傳影片每月達成標準，以達宣傳效益，另爾後委外建置相關社群平臺，將增加內容故事性或趣味性，並規範短秒數影片剪輯需求，汲取影片精華呈現方式，吸引民眾觀看及互動。</w:t>
      </w:r>
    </w:p>
    <w:p w14:paraId="615A159E" w14:textId="0F552FF7" w:rsidR="00E2318F" w:rsidRPr="00E2318F" w:rsidRDefault="00E2318F" w:rsidP="00B747ED">
      <w:pPr>
        <w:overflowPunct w:val="0"/>
        <w:adjustRightInd w:val="0"/>
        <w:snapToGrid w:val="0"/>
        <w:spacing w:beforeLines="30" w:before="108" w:line="470" w:lineRule="exact"/>
        <w:ind w:firstLineChars="250" w:firstLine="701"/>
        <w:jc w:val="both"/>
        <w:rPr>
          <w:rFonts w:ascii="標楷體" w:eastAsia="標楷體" w:hAnsi="標楷體" w:cs="Times New Roman"/>
          <w:b/>
          <w:bCs/>
          <w:noProof/>
          <w:sz w:val="28"/>
          <w:szCs w:val="28"/>
        </w:rPr>
      </w:pPr>
      <w:r w:rsidRPr="00E2318F">
        <w:rPr>
          <w:rFonts w:ascii="標楷體" w:eastAsia="標楷體" w:hAnsi="標楷體" w:cs="Times New Roman" w:hint="eastAsia"/>
          <w:b/>
          <w:bCs/>
          <w:noProof/>
          <w:sz w:val="28"/>
          <w:szCs w:val="28"/>
        </w:rPr>
        <w:t>3.為培養學生游泳與自救能力，補助學校辦理游泳教學課程及整建游泳池，惟仍有逾5成學校未辦理游泳課程或課程節數未達體育署建議值，復未妥善掌握學生游泳與自救能力評量數據，間有學校因救生員配置不足，致游泳池閒置等情，亟待檢討改善。</w:t>
      </w:r>
    </w:p>
    <w:p w14:paraId="57FC2E61" w14:textId="1F27C36C" w:rsidR="00E2318F" w:rsidRPr="00E2318F" w:rsidRDefault="00897A64" w:rsidP="00C27097">
      <w:pPr>
        <w:overflowPunct w:val="0"/>
        <w:adjustRightInd w:val="0"/>
        <w:snapToGrid w:val="0"/>
        <w:spacing w:line="460" w:lineRule="exact"/>
        <w:ind w:firstLineChars="200" w:firstLine="480"/>
        <w:jc w:val="both"/>
        <w:rPr>
          <w:rFonts w:ascii="標楷體" w:eastAsia="標楷體" w:hAnsi="標楷體" w:cs="Times New Roman"/>
          <w:b/>
          <w:color w:val="000000"/>
          <w:sz w:val="28"/>
          <w:szCs w:val="28"/>
        </w:rPr>
      </w:pPr>
      <w:r w:rsidRPr="00E2318F">
        <w:rPr>
          <w:rFonts w:ascii="標楷體" w:eastAsia="標楷體" w:hAnsi="標楷體" w:cs="新細明體"/>
          <w:noProof/>
          <w:color w:val="000000"/>
          <w:kern w:val="0"/>
          <w:szCs w:val="24"/>
        </w:rPr>
        <mc:AlternateContent>
          <mc:Choice Requires="wps">
            <w:drawing>
              <wp:anchor distT="0" distB="0" distL="71755" distR="71755" simplePos="0" relativeHeight="251813888" behindDoc="0" locked="0" layoutInCell="1" allowOverlap="1" wp14:anchorId="5F1BAC3A" wp14:editId="76C9208C">
                <wp:simplePos x="0" y="0"/>
                <wp:positionH relativeFrom="margin">
                  <wp:posOffset>1316990</wp:posOffset>
                </wp:positionH>
                <wp:positionV relativeFrom="margin">
                  <wp:posOffset>4262755</wp:posOffset>
                </wp:positionV>
                <wp:extent cx="5155200" cy="3132000"/>
                <wp:effectExtent l="0" t="0" r="7620" b="0"/>
                <wp:wrapSquare wrapText="bothSides"/>
                <wp:docPr id="1560263734" name="文字方塊 1560263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5200" cy="3132000"/>
                        </a:xfrm>
                        <a:prstGeom prst="rect">
                          <a:avLst/>
                        </a:prstGeom>
                        <a:solidFill>
                          <a:srgbClr val="FFFFFF"/>
                        </a:solidFill>
                        <a:ln w="9525">
                          <a:noFill/>
                          <a:miter lim="800000"/>
                          <a:headEnd/>
                          <a:tailEnd/>
                        </a:ln>
                      </wps:spPr>
                      <wps:txbx>
                        <w:txbxContent>
                          <w:tbl>
                            <w:tblPr>
                              <w:tblW w:w="4894" w:type="pct"/>
                              <w:jc w:val="center"/>
                              <w:tblCellMar>
                                <w:left w:w="0" w:type="dxa"/>
                                <w:right w:w="0" w:type="dxa"/>
                              </w:tblCellMar>
                              <w:tblLook w:val="04A0" w:firstRow="1" w:lastRow="0" w:firstColumn="1" w:lastColumn="0" w:noHBand="0" w:noVBand="1"/>
                            </w:tblPr>
                            <w:tblGrid>
                              <w:gridCol w:w="1628"/>
                              <w:gridCol w:w="775"/>
                              <w:gridCol w:w="714"/>
                              <w:gridCol w:w="764"/>
                              <w:gridCol w:w="1382"/>
                              <w:gridCol w:w="749"/>
                              <w:gridCol w:w="644"/>
                              <w:gridCol w:w="1291"/>
                            </w:tblGrid>
                            <w:tr w:rsidR="00897A64" w:rsidRPr="00897A64" w14:paraId="04D30ABC" w14:textId="77777777" w:rsidTr="00AA48F9">
                              <w:trPr>
                                <w:trHeight w:val="203"/>
                                <w:jc w:val="center"/>
                              </w:trPr>
                              <w:tc>
                                <w:tcPr>
                                  <w:tcW w:w="5000" w:type="pct"/>
                                  <w:gridSpan w:val="8"/>
                                </w:tcPr>
                                <w:p w14:paraId="304FEA0F" w14:textId="77777777" w:rsidR="00897A64" w:rsidRPr="00897A64" w:rsidRDefault="00897A64" w:rsidP="00897A64">
                                  <w:pPr>
                                    <w:widowControl/>
                                    <w:jc w:val="center"/>
                                    <w:rPr>
                                      <w:rFonts w:ascii="標楷體" w:eastAsia="標楷體" w:hAnsi="標楷體" w:cs="新細明體"/>
                                      <w:b/>
                                      <w:bCs/>
                                      <w:color w:val="000000"/>
                                      <w:kern w:val="0"/>
                                    </w:rPr>
                                  </w:pPr>
                                  <w:r w:rsidRPr="00897A64">
                                    <w:rPr>
                                      <w:rFonts w:ascii="標楷體" w:eastAsia="標楷體" w:hAnsi="標楷體" w:cs="新細明體" w:hint="eastAsia"/>
                                      <w:b/>
                                      <w:bCs/>
                                      <w:color w:val="000000"/>
                                      <w:kern w:val="0"/>
                                    </w:rPr>
                                    <w:t>表</w:t>
                                  </w:r>
                                  <w:r w:rsidRPr="00897A64">
                                    <w:rPr>
                                      <w:rFonts w:ascii="標楷體" w:eastAsia="標楷體" w:hAnsi="標楷體" w:cs="新細明體"/>
                                      <w:b/>
                                      <w:bCs/>
                                      <w:color w:val="000000"/>
                                      <w:kern w:val="0"/>
                                    </w:rPr>
                                    <w:t>3</w:t>
                                  </w:r>
                                  <w:r w:rsidRPr="00897A64">
                                    <w:rPr>
                                      <w:rFonts w:ascii="標楷體" w:eastAsia="標楷體" w:hAnsi="標楷體" w:cs="新細明體" w:hint="eastAsia"/>
                                      <w:b/>
                                      <w:bCs/>
                                      <w:color w:val="000000"/>
                                      <w:kern w:val="0"/>
                                    </w:rPr>
                                    <w:t xml:space="preserve">  臺南市市屬學校游泳池</w:t>
                                  </w:r>
                                  <w:r w:rsidRPr="00897A64">
                                    <w:rPr>
                                      <w:rFonts w:ascii="標楷體" w:eastAsia="標楷體" w:hAnsi="標楷體" w:cs="新細明體" w:hint="eastAsia"/>
                                      <w:b/>
                                      <w:color w:val="000000"/>
                                      <w:kern w:val="0"/>
                                      <w:szCs w:val="20"/>
                                    </w:rPr>
                                    <w:t>（含親水體驗池）</w:t>
                                  </w:r>
                                  <w:r w:rsidRPr="00897A64">
                                    <w:rPr>
                                      <w:rFonts w:ascii="標楷體" w:eastAsia="標楷體" w:hAnsi="標楷體" w:cs="新細明體" w:hint="eastAsia"/>
                                      <w:b/>
                                      <w:bCs/>
                                      <w:color w:val="000000"/>
                                      <w:kern w:val="0"/>
                                    </w:rPr>
                                    <w:t>設置</w:t>
                                  </w:r>
                                  <w:r w:rsidRPr="00897A64">
                                    <w:rPr>
                                      <w:rFonts w:ascii="標楷體" w:eastAsia="標楷體" w:hAnsi="標楷體" w:cs="新細明體" w:hint="eastAsia"/>
                                      <w:b/>
                                      <w:color w:val="000000"/>
                                      <w:kern w:val="0"/>
                                      <w:szCs w:val="20"/>
                                    </w:rPr>
                                    <w:t>及</w:t>
                                  </w:r>
                                  <w:r w:rsidRPr="00897A64">
                                    <w:rPr>
                                      <w:rFonts w:ascii="標楷體" w:eastAsia="標楷體" w:hAnsi="標楷體" w:cs="新細明體" w:hint="eastAsia"/>
                                      <w:b/>
                                      <w:bCs/>
                                      <w:color w:val="000000"/>
                                      <w:kern w:val="0"/>
                                    </w:rPr>
                                    <w:t>游泳課程辦理情形</w:t>
                                  </w:r>
                                </w:p>
                              </w:tc>
                            </w:tr>
                            <w:tr w:rsidR="00897A64" w:rsidRPr="00897A64" w14:paraId="16273224" w14:textId="77777777" w:rsidTr="00AA48F9">
                              <w:trPr>
                                <w:trHeight w:val="203"/>
                                <w:jc w:val="center"/>
                              </w:trPr>
                              <w:tc>
                                <w:tcPr>
                                  <w:tcW w:w="5000" w:type="pct"/>
                                  <w:gridSpan w:val="8"/>
                                  <w:tcBorders>
                                    <w:bottom w:val="single" w:sz="4" w:space="0" w:color="auto"/>
                                  </w:tcBorders>
                                </w:tcPr>
                                <w:p w14:paraId="2F4F7423" w14:textId="77777777" w:rsidR="00897A64" w:rsidRPr="00897A64" w:rsidRDefault="00897A64" w:rsidP="00897A64">
                                  <w:pPr>
                                    <w:widowControl/>
                                    <w:spacing w:line="24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單位：所、％</w:t>
                                  </w:r>
                                </w:p>
                              </w:tc>
                            </w:tr>
                            <w:tr w:rsidR="00812BF1" w:rsidRPr="00897A64" w14:paraId="06F59D0D" w14:textId="77777777" w:rsidTr="00AA48F9">
                              <w:trPr>
                                <w:trHeight w:val="20"/>
                                <w:jc w:val="center"/>
                              </w:trPr>
                              <w:tc>
                                <w:tcPr>
                                  <w:tcW w:w="1024" w:type="pct"/>
                                  <w:vMerge w:val="restar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78BB573B"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學校類型</w:t>
                                  </w:r>
                                </w:p>
                              </w:tc>
                              <w:tc>
                                <w:tcPr>
                                  <w:tcW w:w="488" w:type="pct"/>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0E6F90"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總校數</w:t>
                                  </w:r>
                                </w:p>
                                <w:p w14:paraId="32DACE57"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（A）</w:t>
                                  </w:r>
                                </w:p>
                              </w:tc>
                              <w:tc>
                                <w:tcPr>
                                  <w:tcW w:w="1800" w:type="pct"/>
                                  <w:gridSpan w:val="3"/>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14:paraId="0F2AB015"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游泳池設置情形</w:t>
                                  </w:r>
                                </w:p>
                              </w:tc>
                              <w:tc>
                                <w:tcPr>
                                  <w:tcW w:w="1687" w:type="pct"/>
                                  <w:gridSpan w:val="3"/>
                                  <w:tcBorders>
                                    <w:top w:val="single" w:sz="4" w:space="0" w:color="auto"/>
                                    <w:left w:val="single" w:sz="4" w:space="0" w:color="auto"/>
                                    <w:right w:val="single" w:sz="4" w:space="0" w:color="auto"/>
                                  </w:tcBorders>
                                  <w:tcMar>
                                    <w:left w:w="57" w:type="dxa"/>
                                    <w:right w:w="57" w:type="dxa"/>
                                  </w:tcMar>
                                  <w:vAlign w:val="center"/>
                                </w:tcPr>
                                <w:p w14:paraId="73B1CC40"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游泳課程辦理情形</w:t>
                                  </w:r>
                                </w:p>
                              </w:tc>
                            </w:tr>
                            <w:tr w:rsidR="007F0084" w:rsidRPr="00897A64" w14:paraId="612C99C8" w14:textId="77777777" w:rsidTr="00AA48F9">
                              <w:trPr>
                                <w:trHeight w:val="20"/>
                                <w:jc w:val="center"/>
                              </w:trPr>
                              <w:tc>
                                <w:tcPr>
                                  <w:tcW w:w="1024" w:type="pct"/>
                                  <w:vMerge/>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1796C17C"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p>
                              </w:tc>
                              <w:tc>
                                <w:tcPr>
                                  <w:tcW w:w="488" w:type="pct"/>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969A6"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p>
                              </w:tc>
                              <w:tc>
                                <w:tcPr>
                                  <w:tcW w:w="449" w:type="pct"/>
                                  <w:vMerge w:val="restart"/>
                                  <w:tcBorders>
                                    <w:top w:val="single" w:sz="4" w:space="0" w:color="auto"/>
                                    <w:left w:val="single" w:sz="4" w:space="0" w:color="auto"/>
                                    <w:right w:val="single" w:sz="4" w:space="0" w:color="auto"/>
                                  </w:tcBorders>
                                  <w:shd w:val="clear" w:color="auto" w:fill="auto"/>
                                  <w:noWrap/>
                                  <w:tcMar>
                                    <w:left w:w="57" w:type="dxa"/>
                                    <w:right w:w="57" w:type="dxa"/>
                                  </w:tcMar>
                                  <w:vAlign w:val="center"/>
                                </w:tcPr>
                                <w:p w14:paraId="6BA6B03C"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未設置</w:t>
                                  </w:r>
                                </w:p>
                              </w:tc>
                              <w:tc>
                                <w:tcPr>
                                  <w:tcW w:w="1351" w:type="pct"/>
                                  <w:gridSpan w:val="2"/>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4C3F111"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已設置</w:t>
                                  </w:r>
                                </w:p>
                              </w:tc>
                              <w:tc>
                                <w:tcPr>
                                  <w:tcW w:w="471" w:type="pct"/>
                                  <w:vMerge w:val="restart"/>
                                  <w:tcBorders>
                                    <w:top w:val="single" w:sz="4" w:space="0" w:color="auto"/>
                                    <w:left w:val="single" w:sz="4" w:space="0" w:color="auto"/>
                                    <w:right w:val="single" w:sz="4" w:space="0" w:color="auto"/>
                                  </w:tcBorders>
                                  <w:tcMar>
                                    <w:left w:w="57" w:type="dxa"/>
                                    <w:right w:w="57" w:type="dxa"/>
                                  </w:tcMar>
                                  <w:vAlign w:val="center"/>
                                </w:tcPr>
                                <w:p w14:paraId="1C04225F"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已辦理</w:t>
                                  </w:r>
                                </w:p>
                              </w:tc>
                              <w:tc>
                                <w:tcPr>
                                  <w:tcW w:w="1216" w:type="pct"/>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7607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未辦理</w:t>
                                  </w:r>
                                </w:p>
                              </w:tc>
                            </w:tr>
                            <w:tr w:rsidR="00812BF1" w:rsidRPr="00897A64" w14:paraId="18CF1CC9" w14:textId="77777777" w:rsidTr="00AA48F9">
                              <w:trPr>
                                <w:trHeight w:val="20"/>
                                <w:jc w:val="center"/>
                              </w:trPr>
                              <w:tc>
                                <w:tcPr>
                                  <w:tcW w:w="1024" w:type="pct"/>
                                  <w:vMerge/>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071484B9"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88" w:type="pct"/>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4525F"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p>
                              </w:tc>
                              <w:tc>
                                <w:tcPr>
                                  <w:tcW w:w="449" w:type="pct"/>
                                  <w:vMerge/>
                                  <w:tcBorders>
                                    <w:left w:val="single" w:sz="4" w:space="0" w:color="auto"/>
                                    <w:bottom w:val="single" w:sz="4" w:space="0" w:color="auto"/>
                                    <w:right w:val="single" w:sz="4" w:space="0" w:color="auto"/>
                                  </w:tcBorders>
                                  <w:shd w:val="clear" w:color="auto" w:fill="auto"/>
                                  <w:noWrap/>
                                  <w:tcMar>
                                    <w:left w:w="57" w:type="dxa"/>
                                    <w:right w:w="57" w:type="dxa"/>
                                  </w:tcMar>
                                  <w:vAlign w:val="center"/>
                                </w:tcPr>
                                <w:p w14:paraId="2748E3F3"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81"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25DA829"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數量</w:t>
                                  </w:r>
                                </w:p>
                                <w:p w14:paraId="4E09004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（B）</w:t>
                                  </w:r>
                                </w:p>
                              </w:tc>
                              <w:tc>
                                <w:tcPr>
                                  <w:tcW w:w="870" w:type="pct"/>
                                  <w:tcBorders>
                                    <w:top w:val="single" w:sz="4" w:space="0" w:color="auto"/>
                                    <w:left w:val="nil"/>
                                    <w:bottom w:val="single" w:sz="4" w:space="0" w:color="auto"/>
                                    <w:right w:val="single" w:sz="4" w:space="0" w:color="auto"/>
                                  </w:tcBorders>
                                  <w:tcMar>
                                    <w:left w:w="57" w:type="dxa"/>
                                    <w:right w:w="57" w:type="dxa"/>
                                  </w:tcMar>
                                  <w:vAlign w:val="center"/>
                                </w:tcPr>
                                <w:p w14:paraId="4A5CF71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比率</w:t>
                                  </w:r>
                                </w:p>
                                <w:p w14:paraId="6B800FE2"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（B</w:t>
                                  </w:r>
                                  <w:r w:rsidRPr="00897A64">
                                    <w:rPr>
                                      <w:rFonts w:ascii="標楷體" w:eastAsia="標楷體" w:hAnsi="標楷體" w:cs="新細明體"/>
                                      <w:color w:val="000000"/>
                                      <w:kern w:val="0"/>
                                      <w:sz w:val="20"/>
                                      <w:szCs w:val="20"/>
                                    </w:rPr>
                                    <w:t>/A</w:t>
                                  </w:r>
                                  <w:r w:rsidRPr="00897A64">
                                    <w:rPr>
                                      <w:rFonts w:ascii="標楷體" w:eastAsia="標楷體" w:hAnsi="標楷體" w:cs="新細明體" w:hint="eastAsia"/>
                                      <w:color w:val="000000"/>
                                      <w:kern w:val="0"/>
                                      <w:sz w:val="20"/>
                                      <w:szCs w:val="20"/>
                                    </w:rPr>
                                    <w:t>×1</w:t>
                                  </w:r>
                                  <w:r w:rsidRPr="00897A64">
                                    <w:rPr>
                                      <w:rFonts w:ascii="標楷體" w:eastAsia="標楷體" w:hAnsi="標楷體" w:cs="新細明體"/>
                                      <w:color w:val="000000"/>
                                      <w:kern w:val="0"/>
                                      <w:sz w:val="20"/>
                                      <w:szCs w:val="20"/>
                                    </w:rPr>
                                    <w:t>00</w:t>
                                  </w:r>
                                  <w:r w:rsidRPr="00897A64">
                                    <w:rPr>
                                      <w:rFonts w:ascii="標楷體" w:eastAsia="標楷體" w:hAnsi="標楷體" w:cs="新細明體" w:hint="eastAsia"/>
                                      <w:color w:val="000000"/>
                                      <w:kern w:val="0"/>
                                      <w:sz w:val="20"/>
                                      <w:szCs w:val="20"/>
                                    </w:rPr>
                                    <w:t>）</w:t>
                                  </w:r>
                                </w:p>
                              </w:tc>
                              <w:tc>
                                <w:tcPr>
                                  <w:tcW w:w="471" w:type="pct"/>
                                  <w:vMerge/>
                                  <w:tcBorders>
                                    <w:left w:val="single" w:sz="4" w:space="0" w:color="auto"/>
                                    <w:bottom w:val="single" w:sz="4" w:space="0" w:color="auto"/>
                                    <w:right w:val="single" w:sz="4" w:space="0" w:color="auto"/>
                                  </w:tcBorders>
                                  <w:tcMar>
                                    <w:left w:w="57" w:type="dxa"/>
                                    <w:right w:w="57" w:type="dxa"/>
                                  </w:tcMar>
                                  <w:vAlign w:val="center"/>
                                </w:tcPr>
                                <w:p w14:paraId="2AEE4BD6"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14:paraId="12E0189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數量</w:t>
                                  </w:r>
                                </w:p>
                                <w:p w14:paraId="3A1C86D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（C）</w:t>
                                  </w:r>
                                </w:p>
                              </w:tc>
                              <w:tc>
                                <w:tcPr>
                                  <w:tcW w:w="81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736DB71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比率</w:t>
                                  </w:r>
                                </w:p>
                                <w:p w14:paraId="531647D8" w14:textId="77777777" w:rsidR="00897A64" w:rsidRPr="00897A64" w:rsidRDefault="00897A64" w:rsidP="00E117EF">
                                  <w:pPr>
                                    <w:widowControl/>
                                    <w:spacing w:line="320" w:lineRule="exact"/>
                                    <w:jc w:val="center"/>
                                    <w:rPr>
                                      <w:rFonts w:ascii="標楷體" w:eastAsia="標楷體" w:hAnsi="標楷體" w:cs="標楷體"/>
                                      <w:color w:val="000000"/>
                                      <w:kern w:val="0"/>
                                      <w:sz w:val="20"/>
                                      <w:szCs w:val="20"/>
                                    </w:rPr>
                                  </w:pPr>
                                  <w:r w:rsidRPr="00897A64">
                                    <w:rPr>
                                      <w:rFonts w:ascii="標楷體" w:eastAsia="標楷體" w:hAnsi="標楷體" w:cs="新細明體" w:hint="eastAsia"/>
                                      <w:color w:val="000000"/>
                                      <w:kern w:val="0"/>
                                      <w:sz w:val="20"/>
                                      <w:szCs w:val="20"/>
                                    </w:rPr>
                                    <w:t>（C</w:t>
                                  </w:r>
                                  <w:r w:rsidRPr="00897A64">
                                    <w:rPr>
                                      <w:rFonts w:ascii="標楷體" w:eastAsia="標楷體" w:hAnsi="標楷體" w:cs="新細明體"/>
                                      <w:color w:val="000000"/>
                                      <w:kern w:val="0"/>
                                      <w:sz w:val="20"/>
                                      <w:szCs w:val="20"/>
                                    </w:rPr>
                                    <w:t>/A</w:t>
                                  </w:r>
                                  <w:r w:rsidRPr="00897A64">
                                    <w:rPr>
                                      <w:rFonts w:ascii="標楷體" w:eastAsia="標楷體" w:hAnsi="標楷體" w:cs="新細明體" w:hint="eastAsia"/>
                                      <w:color w:val="000000"/>
                                      <w:kern w:val="0"/>
                                      <w:sz w:val="20"/>
                                      <w:szCs w:val="20"/>
                                    </w:rPr>
                                    <w:t>×1</w:t>
                                  </w:r>
                                  <w:r w:rsidRPr="00897A64">
                                    <w:rPr>
                                      <w:rFonts w:ascii="標楷體" w:eastAsia="標楷體" w:hAnsi="標楷體" w:cs="新細明體"/>
                                      <w:color w:val="000000"/>
                                      <w:kern w:val="0"/>
                                      <w:sz w:val="20"/>
                                      <w:szCs w:val="20"/>
                                    </w:rPr>
                                    <w:t>00</w:t>
                                  </w:r>
                                  <w:r w:rsidRPr="00897A64">
                                    <w:rPr>
                                      <w:rFonts w:ascii="標楷體" w:eastAsia="標楷體" w:hAnsi="標楷體" w:cs="新細明體" w:hint="eastAsia"/>
                                      <w:color w:val="000000"/>
                                      <w:kern w:val="0"/>
                                      <w:sz w:val="20"/>
                                      <w:szCs w:val="20"/>
                                    </w:rPr>
                                    <w:t>）</w:t>
                                  </w:r>
                                </w:p>
                              </w:tc>
                            </w:tr>
                            <w:tr w:rsidR="00812BF1" w:rsidRPr="00897A64" w14:paraId="1258CC0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5C901366" w14:textId="77777777" w:rsidR="00897A64" w:rsidRPr="00897A64" w:rsidRDefault="00897A64" w:rsidP="00E117EF">
                                  <w:pPr>
                                    <w:widowControl/>
                                    <w:spacing w:line="320" w:lineRule="exact"/>
                                    <w:jc w:val="center"/>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合   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1E451BBB"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277</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C45891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252</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2A8D4A6"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w:t>
                                  </w:r>
                                  <w:r w:rsidRPr="00897A64">
                                    <w:rPr>
                                      <w:rFonts w:ascii="標楷體" w:eastAsia="標楷體" w:hAnsi="標楷體" w:cs="新細明體"/>
                                      <w:b/>
                                      <w:bCs/>
                                      <w:color w:val="000000"/>
                                      <w:kern w:val="0"/>
                                      <w:sz w:val="20"/>
                                      <w:szCs w:val="20"/>
                                    </w:rPr>
                                    <w:t>5</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51F2E55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9.03</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6E54BFA0"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134</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4483D7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143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226B884E"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51.62</w:t>
                                  </w:r>
                                </w:p>
                              </w:tc>
                            </w:tr>
                            <w:tr w:rsidR="00812BF1" w:rsidRPr="00897A64" w14:paraId="3600BEA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73985BD8" w14:textId="77777777" w:rsidR="00897A64" w:rsidRPr="00897A64" w:rsidRDefault="00897A64" w:rsidP="00E117EF">
                                  <w:pPr>
                                    <w:widowControl/>
                                    <w:spacing w:line="320" w:lineRule="exac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偏遠地區小計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370860D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109</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778A74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105</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4AB5E99E"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4</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3FD02D49"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3.67</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30663006"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47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5B4D1C3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62</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84123A2"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56.88</w:t>
                                  </w:r>
                                </w:p>
                              </w:tc>
                            </w:tr>
                            <w:tr w:rsidR="00812BF1" w:rsidRPr="00897A64" w14:paraId="362EF751"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559F5E2B"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國小</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5DEC6C5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93</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2061655"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89</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4E939FF5"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106C551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4.30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270A34F2"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44</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D9DE19C"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49</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CE4F244"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52.69</w:t>
                                  </w:r>
                                </w:p>
                              </w:tc>
                            </w:tr>
                            <w:tr w:rsidR="00812BF1" w:rsidRPr="00897A64" w14:paraId="6CC8A5E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42D2A562"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國中</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261F7AF8"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16</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20BD31D2"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16</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152D01D6"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7AAC1939"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37509F89"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2B05201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EADCE1A"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81.25</w:t>
                                  </w:r>
                                </w:p>
                              </w:tc>
                            </w:tr>
                            <w:tr w:rsidR="00812BF1" w:rsidRPr="00897A64" w14:paraId="0C8A9D28"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6892068E" w14:textId="77777777" w:rsidR="00897A64" w:rsidRPr="00897A64" w:rsidRDefault="00897A64" w:rsidP="00E117EF">
                                  <w:pPr>
                                    <w:widowControl/>
                                    <w:spacing w:line="320" w:lineRule="exac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非偏遠地區小計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45125BD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168</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6C5B04C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147</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AD40C4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w:t>
                                  </w:r>
                                  <w:r w:rsidRPr="00897A64">
                                    <w:rPr>
                                      <w:rFonts w:ascii="標楷體" w:eastAsia="標楷體" w:hAnsi="標楷體" w:cs="新細明體"/>
                                      <w:b/>
                                      <w:bCs/>
                                      <w:color w:val="000000"/>
                                      <w:kern w:val="0"/>
                                      <w:sz w:val="20"/>
                                      <w:szCs w:val="20"/>
                                    </w:rPr>
                                    <w:t>1</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33E8F277"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12.50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0AAA88E3"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87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B52352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81</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2BCDADA0"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48.21</w:t>
                                  </w:r>
                                </w:p>
                              </w:tc>
                            </w:tr>
                            <w:tr w:rsidR="00812BF1" w:rsidRPr="00897A64" w14:paraId="2ECDA311"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3CBBCCB1"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高中</w:t>
                                  </w:r>
                                </w:p>
                              </w:tc>
                              <w:tc>
                                <w:tcPr>
                                  <w:tcW w:w="488" w:type="pct"/>
                                  <w:tcBorders>
                                    <w:top w:val="single" w:sz="4" w:space="0" w:color="auto"/>
                                    <w:left w:val="single" w:sz="4" w:space="0" w:color="auto"/>
                                    <w:bottom w:val="single" w:sz="4" w:space="0" w:color="auto"/>
                                    <w:right w:val="nil"/>
                                  </w:tcBorders>
                                  <w:shd w:val="clear" w:color="auto" w:fill="auto"/>
                                  <w:tcMar>
                                    <w:left w:w="113" w:type="dxa"/>
                                    <w:right w:w="113" w:type="dxa"/>
                                  </w:tcMar>
                                  <w:vAlign w:val="center"/>
                                </w:tcPr>
                                <w:p w14:paraId="0BA86EE2"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w:t>
                                  </w:r>
                                </w:p>
                              </w:tc>
                              <w:tc>
                                <w:tcPr>
                                  <w:tcW w:w="449" w:type="pct"/>
                                  <w:tcBorders>
                                    <w:top w:val="single" w:sz="4" w:space="0" w:color="auto"/>
                                    <w:left w:val="single" w:sz="4" w:space="0" w:color="auto"/>
                                    <w:bottom w:val="single" w:sz="4" w:space="0" w:color="auto"/>
                                    <w:right w:val="nil"/>
                                  </w:tcBorders>
                                  <w:shd w:val="clear" w:color="auto" w:fill="auto"/>
                                  <w:noWrap/>
                                  <w:tcMar>
                                    <w:left w:w="113" w:type="dxa"/>
                                    <w:right w:w="113" w:type="dxa"/>
                                  </w:tcMar>
                                  <w:vAlign w:val="center"/>
                                </w:tcPr>
                                <w:p w14:paraId="57B279A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2</w:t>
                                  </w:r>
                                </w:p>
                              </w:tc>
                              <w:tc>
                                <w:tcPr>
                                  <w:tcW w:w="481"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74F1627D"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2</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6B5C546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50.00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501F3BDA"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5947EFD6"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7C8D62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75.00</w:t>
                                  </w:r>
                                </w:p>
                              </w:tc>
                            </w:tr>
                            <w:tr w:rsidR="00812BF1" w:rsidRPr="00897A64" w14:paraId="20CDD3C7"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21F57C6C"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國小</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61B30C61"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119</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2CEEDA9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108</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6244247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w:t>
                                  </w:r>
                                  <w:r w:rsidRPr="00897A64">
                                    <w:rPr>
                                      <w:rFonts w:ascii="標楷體" w:eastAsia="標楷體" w:hAnsi="標楷體" w:cs="新細明體"/>
                                      <w:kern w:val="0"/>
                                      <w:sz w:val="20"/>
                                      <w:szCs w:val="20"/>
                                    </w:rPr>
                                    <w:t>1</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6B382573"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9.24</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64019167"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77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2B341A86"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42</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08EA550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35.29</w:t>
                                  </w:r>
                                </w:p>
                              </w:tc>
                            </w:tr>
                            <w:tr w:rsidR="00812BF1" w:rsidRPr="00897A64" w14:paraId="03777457" w14:textId="77777777" w:rsidTr="00AA48F9">
                              <w:trPr>
                                <w:trHeight w:val="20"/>
                                <w:jc w:val="center"/>
                              </w:trPr>
                              <w:tc>
                                <w:tcPr>
                                  <w:tcW w:w="1024"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13423D08"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國中</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6F2C172C"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45</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0981E6D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37</w:t>
                                  </w:r>
                                </w:p>
                              </w:tc>
                              <w:tc>
                                <w:tcPr>
                                  <w:tcW w:w="481" w:type="pct"/>
                                  <w:tcBorders>
                                    <w:top w:val="single" w:sz="4" w:space="0" w:color="auto"/>
                                    <w:left w:val="nil"/>
                                    <w:bottom w:val="single" w:sz="4" w:space="0" w:color="auto"/>
                                    <w:right w:val="single" w:sz="4" w:space="0" w:color="auto"/>
                                  </w:tcBorders>
                                  <w:shd w:val="clear" w:color="auto" w:fill="auto"/>
                                  <w:noWrap/>
                                  <w:tcMar>
                                    <w:left w:w="113" w:type="dxa"/>
                                    <w:right w:w="113" w:type="dxa"/>
                                  </w:tcMar>
                                  <w:vAlign w:val="center"/>
                                </w:tcPr>
                                <w:p w14:paraId="5780FF9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8</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0ADA6D5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17.78</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78A19DDC"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9</w:t>
                                  </w:r>
                                </w:p>
                              </w:tc>
                              <w:tc>
                                <w:tcPr>
                                  <w:tcW w:w="405"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6B31F967"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36</w:t>
                                  </w:r>
                                </w:p>
                              </w:tc>
                              <w:tc>
                                <w:tcPr>
                                  <w:tcW w:w="811" w:type="pct"/>
                                  <w:tcBorders>
                                    <w:top w:val="single" w:sz="4" w:space="0" w:color="auto"/>
                                    <w:left w:val="nil"/>
                                    <w:bottom w:val="single" w:sz="4" w:space="0" w:color="auto"/>
                                    <w:right w:val="single" w:sz="4" w:space="0" w:color="auto"/>
                                  </w:tcBorders>
                                  <w:shd w:val="clear" w:color="auto" w:fill="auto"/>
                                  <w:noWrap/>
                                  <w:tcMar>
                                    <w:left w:w="113" w:type="dxa"/>
                                    <w:right w:w="113" w:type="dxa"/>
                                  </w:tcMar>
                                  <w:vAlign w:val="center"/>
                                </w:tcPr>
                                <w:p w14:paraId="7739E79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80.00</w:t>
                                  </w:r>
                                </w:p>
                              </w:tc>
                            </w:tr>
                            <w:tr w:rsidR="00897A64" w:rsidRPr="00897A64" w14:paraId="3A2DBC94" w14:textId="77777777" w:rsidTr="00AA48F9">
                              <w:trPr>
                                <w:trHeight w:val="277"/>
                                <w:jc w:val="center"/>
                              </w:trPr>
                              <w:tc>
                                <w:tcPr>
                                  <w:tcW w:w="5000" w:type="pct"/>
                                  <w:gridSpan w:val="8"/>
                                  <w:tcBorders>
                                    <w:top w:val="single" w:sz="4" w:space="0" w:color="auto"/>
                                  </w:tcBorders>
                                </w:tcPr>
                                <w:p w14:paraId="18B6DC4A" w14:textId="77777777" w:rsidR="00897A64" w:rsidRPr="00897A64" w:rsidRDefault="00897A64" w:rsidP="00897A64">
                                  <w:pPr>
                                    <w:widowControl/>
                                    <w:spacing w:line="240" w:lineRule="exact"/>
                                    <w:rPr>
                                      <w:rFonts w:ascii="標楷體" w:eastAsia="標楷體" w:hAnsi="標楷體" w:cs="新細明體"/>
                                      <w:color w:val="000000"/>
                                      <w:kern w:val="0"/>
                                      <w:sz w:val="18"/>
                                      <w:szCs w:val="18"/>
                                    </w:rPr>
                                  </w:pPr>
                                  <w:r w:rsidRPr="00897A64">
                                    <w:rPr>
                                      <w:rFonts w:ascii="標楷體" w:eastAsia="標楷體" w:hAnsi="標楷體" w:cs="新細明體" w:hint="eastAsia"/>
                                      <w:color w:val="000000"/>
                                      <w:kern w:val="0"/>
                                      <w:sz w:val="18"/>
                                      <w:szCs w:val="18"/>
                                    </w:rPr>
                                    <w:t>資料來源：整理自臺南市政府體育局提供資料。</w:t>
                                  </w:r>
                                </w:p>
                              </w:tc>
                            </w:tr>
                          </w:tbl>
                          <w:p w14:paraId="07A84E5D" w14:textId="77777777" w:rsidR="00897A64" w:rsidRPr="00897A64" w:rsidRDefault="00897A64" w:rsidP="00897A64">
                            <w:pPr>
                              <w:spacing w:line="240" w:lineRule="exact"/>
                              <w:rPr>
                                <w:rFonts w:ascii="標楷體" w:eastAsia="標楷體" w:hAnsi="標楷體"/>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1BAC3A" id="文字方塊 1560263734" o:spid="_x0000_s1290" type="#_x0000_t202" style="position:absolute;left:0;text-align:left;margin-left:103.7pt;margin-top:335.65pt;width:405.9pt;height:246.6pt;z-index:251813888;visibility:visible;mso-wrap-style:square;mso-width-percent:0;mso-height-percent:0;mso-wrap-distance-left:5.6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gK1OgIAACsEAAAOAAAAZHJzL2Uyb0RvYy54bWysU0tu2zAQ3RfoHQjua/lTO4lgOUiduiiQ&#10;foC0B6AoyiJKcliStpReIEAPkK57gB6gB0rO0SFlO0a6K6oFMRQ5b968eZyfd1qRrXBeginoaDCk&#10;RBgOlTTrgn7+tHpxSokPzFRMgREFvRGeni+eP5u3NhdjaEBVwhEEMT5vbUGbEGyeZZ43QjM/ACsM&#10;HtbgNAu4deuscqxFdK2y8XA4y1pwlXXAhff497I/pIuEX9eChw917UUgqqDILaTVpbWMa7aYs3zt&#10;mG0k39Fg/8BCM2mw6AHqkgVGNk7+BaUld+ChDgMOOoO6llykHrCb0fBJN9cNsyL1guJ4e5DJ/z9Y&#10;/n770RFZ4eyms+F4NjmZvKTEMI2zeri7vf/14+Hu9/3P7+ToGDVrrc8x9dpicuheQYf5qX9vr4B/&#10;8cTAsmFmLS6cg7YRrELOo6h2dpTa4/gIUrbvoMKabBMgAXW101FQlIggOs7u5jAv0QXC8ed0NJ2i&#10;CSjheDYZTTBOE81Yvk+3zoc3AjSJQUEdGiLBs+2VD5EOy/dXYjUPSlYrqVTauHW5VI5sGZpnlb7U&#10;wZNrypC2oGfT8TQhG4j5yVdaBjS3krqgp0itJ8fyKMdrU6UrgUnVx8hEmZ0+UZJenNCVXT+es5NY&#10;PKpXQnWDkjno3YyvD4MG3DdKWnRyQf3XDXOCEvXWoOzR9vvA7YNyHzDDMbWggZI+XIb0PKIABi5w&#10;HLVMQj1W3pFERyb9dq8nWv54n249vvHFHwAAAP//AwBQSwMEFAAGAAgAAAAhAIGMQY/iAAAADQEA&#10;AA8AAABkcnMvZG93bnJldi54bWxMj8FOwzAMhu9IvENkJC6IJS2jg9J0go3d4LAx7Zw1pq1onCpJ&#10;1+7tyU5ws+Vfn7+/WE6mYyd0vrUkIZkJYEiV1S3VEvZfm/snYD4o0qqzhBLO6GFZXl8VKtd2pC2e&#10;dqFmEUI+VxKaEPqcc181aJSf2R4p3r6tMyrE1dVcOzVGuOl4KkTGjWopfmhUj6sGq5/dYCRkazeM&#10;W1rdrffvH+qzr9PD2/kg5e3N9PoCLOAU/sJw0Y/qUEanox1Ie9ZJSMViHqMRtkgegF0SInlOgR3j&#10;lGTzR+Blwf+3KH8BAAD//wMAUEsBAi0AFAAGAAgAAAAhALaDOJL+AAAA4QEAABMAAAAAAAAAAAAA&#10;AAAAAAAAAFtDb250ZW50X1R5cGVzXS54bWxQSwECLQAUAAYACAAAACEAOP0h/9YAAACUAQAACwAA&#10;AAAAAAAAAAAAAAAvAQAAX3JlbHMvLnJlbHNQSwECLQAUAAYACAAAACEAuHICtToCAAArBAAADgAA&#10;AAAAAAAAAAAAAAAuAgAAZHJzL2Uyb0RvYy54bWxQSwECLQAUAAYACAAAACEAgYxBj+IAAAANAQAA&#10;DwAAAAAAAAAAAAAAAACUBAAAZHJzL2Rvd25yZXYueG1sUEsFBgAAAAAEAAQA8wAAAKMFAAAAAA==&#10;" stroked="f">
                <v:textbox inset="0,0,0,0">
                  <w:txbxContent>
                    <w:tbl>
                      <w:tblPr>
                        <w:tblW w:w="4894" w:type="pct"/>
                        <w:jc w:val="center"/>
                        <w:tblCellMar>
                          <w:left w:w="0" w:type="dxa"/>
                          <w:right w:w="0" w:type="dxa"/>
                        </w:tblCellMar>
                        <w:tblLook w:val="04A0" w:firstRow="1" w:lastRow="0" w:firstColumn="1" w:lastColumn="0" w:noHBand="0" w:noVBand="1"/>
                      </w:tblPr>
                      <w:tblGrid>
                        <w:gridCol w:w="1628"/>
                        <w:gridCol w:w="775"/>
                        <w:gridCol w:w="714"/>
                        <w:gridCol w:w="764"/>
                        <w:gridCol w:w="1382"/>
                        <w:gridCol w:w="749"/>
                        <w:gridCol w:w="644"/>
                        <w:gridCol w:w="1291"/>
                      </w:tblGrid>
                      <w:tr w:rsidR="00897A64" w:rsidRPr="00897A64" w14:paraId="04D30ABC" w14:textId="77777777" w:rsidTr="00AA48F9">
                        <w:trPr>
                          <w:trHeight w:val="203"/>
                          <w:jc w:val="center"/>
                        </w:trPr>
                        <w:tc>
                          <w:tcPr>
                            <w:tcW w:w="5000" w:type="pct"/>
                            <w:gridSpan w:val="8"/>
                          </w:tcPr>
                          <w:p w14:paraId="304FEA0F" w14:textId="77777777" w:rsidR="00897A64" w:rsidRPr="00897A64" w:rsidRDefault="00897A64" w:rsidP="00897A64">
                            <w:pPr>
                              <w:widowControl/>
                              <w:jc w:val="center"/>
                              <w:rPr>
                                <w:rFonts w:ascii="標楷體" w:eastAsia="標楷體" w:hAnsi="標楷體" w:cs="新細明體"/>
                                <w:b/>
                                <w:bCs/>
                                <w:color w:val="000000"/>
                                <w:kern w:val="0"/>
                              </w:rPr>
                            </w:pPr>
                            <w:r w:rsidRPr="00897A64">
                              <w:rPr>
                                <w:rFonts w:ascii="標楷體" w:eastAsia="標楷體" w:hAnsi="標楷體" w:cs="新細明體" w:hint="eastAsia"/>
                                <w:b/>
                                <w:bCs/>
                                <w:color w:val="000000"/>
                                <w:kern w:val="0"/>
                              </w:rPr>
                              <w:t>表</w:t>
                            </w:r>
                            <w:r w:rsidRPr="00897A64">
                              <w:rPr>
                                <w:rFonts w:ascii="標楷體" w:eastAsia="標楷體" w:hAnsi="標楷體" w:cs="新細明體"/>
                                <w:b/>
                                <w:bCs/>
                                <w:color w:val="000000"/>
                                <w:kern w:val="0"/>
                              </w:rPr>
                              <w:t>3</w:t>
                            </w:r>
                            <w:r w:rsidRPr="00897A64">
                              <w:rPr>
                                <w:rFonts w:ascii="標楷體" w:eastAsia="標楷體" w:hAnsi="標楷體" w:cs="新細明體" w:hint="eastAsia"/>
                                <w:b/>
                                <w:bCs/>
                                <w:color w:val="000000"/>
                                <w:kern w:val="0"/>
                              </w:rPr>
                              <w:t xml:space="preserve">  臺南市市屬學校游泳池</w:t>
                            </w:r>
                            <w:r w:rsidRPr="00897A64">
                              <w:rPr>
                                <w:rFonts w:ascii="標楷體" w:eastAsia="標楷體" w:hAnsi="標楷體" w:cs="新細明體" w:hint="eastAsia"/>
                                <w:b/>
                                <w:color w:val="000000"/>
                                <w:kern w:val="0"/>
                                <w:szCs w:val="20"/>
                              </w:rPr>
                              <w:t>（含親水體驗池）</w:t>
                            </w:r>
                            <w:r w:rsidRPr="00897A64">
                              <w:rPr>
                                <w:rFonts w:ascii="標楷體" w:eastAsia="標楷體" w:hAnsi="標楷體" w:cs="新細明體" w:hint="eastAsia"/>
                                <w:b/>
                                <w:bCs/>
                                <w:color w:val="000000"/>
                                <w:kern w:val="0"/>
                              </w:rPr>
                              <w:t>設置</w:t>
                            </w:r>
                            <w:r w:rsidRPr="00897A64">
                              <w:rPr>
                                <w:rFonts w:ascii="標楷體" w:eastAsia="標楷體" w:hAnsi="標楷體" w:cs="新細明體" w:hint="eastAsia"/>
                                <w:b/>
                                <w:color w:val="000000"/>
                                <w:kern w:val="0"/>
                                <w:szCs w:val="20"/>
                              </w:rPr>
                              <w:t>及</w:t>
                            </w:r>
                            <w:r w:rsidRPr="00897A64">
                              <w:rPr>
                                <w:rFonts w:ascii="標楷體" w:eastAsia="標楷體" w:hAnsi="標楷體" w:cs="新細明體" w:hint="eastAsia"/>
                                <w:b/>
                                <w:bCs/>
                                <w:color w:val="000000"/>
                                <w:kern w:val="0"/>
                              </w:rPr>
                              <w:t>游泳課程辦理情形</w:t>
                            </w:r>
                          </w:p>
                        </w:tc>
                      </w:tr>
                      <w:tr w:rsidR="00897A64" w:rsidRPr="00897A64" w14:paraId="16273224" w14:textId="77777777" w:rsidTr="00AA48F9">
                        <w:trPr>
                          <w:trHeight w:val="203"/>
                          <w:jc w:val="center"/>
                        </w:trPr>
                        <w:tc>
                          <w:tcPr>
                            <w:tcW w:w="5000" w:type="pct"/>
                            <w:gridSpan w:val="8"/>
                            <w:tcBorders>
                              <w:bottom w:val="single" w:sz="4" w:space="0" w:color="auto"/>
                            </w:tcBorders>
                          </w:tcPr>
                          <w:p w14:paraId="2F4F7423" w14:textId="77777777" w:rsidR="00897A64" w:rsidRPr="00897A64" w:rsidRDefault="00897A64" w:rsidP="00897A64">
                            <w:pPr>
                              <w:widowControl/>
                              <w:spacing w:line="24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單位：所、％</w:t>
                            </w:r>
                          </w:p>
                        </w:tc>
                      </w:tr>
                      <w:tr w:rsidR="00812BF1" w:rsidRPr="00897A64" w14:paraId="06F59D0D" w14:textId="77777777" w:rsidTr="00AA48F9">
                        <w:trPr>
                          <w:trHeight w:val="20"/>
                          <w:jc w:val="center"/>
                        </w:trPr>
                        <w:tc>
                          <w:tcPr>
                            <w:tcW w:w="1024" w:type="pct"/>
                            <w:vMerge w:val="restar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78BB573B"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學校類型</w:t>
                            </w:r>
                          </w:p>
                        </w:tc>
                        <w:tc>
                          <w:tcPr>
                            <w:tcW w:w="488" w:type="pct"/>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0E6F90"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總校數</w:t>
                            </w:r>
                          </w:p>
                          <w:p w14:paraId="32DACE57"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（A）</w:t>
                            </w:r>
                          </w:p>
                        </w:tc>
                        <w:tc>
                          <w:tcPr>
                            <w:tcW w:w="1800" w:type="pct"/>
                            <w:gridSpan w:val="3"/>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14:paraId="0F2AB015"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游泳池設置情形</w:t>
                            </w:r>
                          </w:p>
                        </w:tc>
                        <w:tc>
                          <w:tcPr>
                            <w:tcW w:w="1687" w:type="pct"/>
                            <w:gridSpan w:val="3"/>
                            <w:tcBorders>
                              <w:top w:val="single" w:sz="4" w:space="0" w:color="auto"/>
                              <w:left w:val="single" w:sz="4" w:space="0" w:color="auto"/>
                              <w:right w:val="single" w:sz="4" w:space="0" w:color="auto"/>
                            </w:tcBorders>
                            <w:tcMar>
                              <w:left w:w="57" w:type="dxa"/>
                              <w:right w:w="57" w:type="dxa"/>
                            </w:tcMar>
                            <w:vAlign w:val="center"/>
                          </w:tcPr>
                          <w:p w14:paraId="73B1CC40"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游泳課程辦理情形</w:t>
                            </w:r>
                          </w:p>
                        </w:tc>
                      </w:tr>
                      <w:tr w:rsidR="007F0084" w:rsidRPr="00897A64" w14:paraId="612C99C8" w14:textId="77777777" w:rsidTr="00AA48F9">
                        <w:trPr>
                          <w:trHeight w:val="20"/>
                          <w:jc w:val="center"/>
                        </w:trPr>
                        <w:tc>
                          <w:tcPr>
                            <w:tcW w:w="1024" w:type="pct"/>
                            <w:vMerge/>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1796C17C"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p>
                        </w:tc>
                        <w:tc>
                          <w:tcPr>
                            <w:tcW w:w="488" w:type="pct"/>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969A6" w14:textId="77777777" w:rsidR="00897A64" w:rsidRPr="00897A64" w:rsidRDefault="00897A64" w:rsidP="00E117EF">
                            <w:pPr>
                              <w:spacing w:line="320" w:lineRule="exact"/>
                              <w:jc w:val="center"/>
                              <w:rPr>
                                <w:rFonts w:ascii="標楷體" w:eastAsia="標楷體" w:hAnsi="標楷體" w:cs="新細明體"/>
                                <w:color w:val="000000"/>
                                <w:kern w:val="0"/>
                                <w:sz w:val="20"/>
                                <w:szCs w:val="20"/>
                              </w:rPr>
                            </w:pPr>
                          </w:p>
                        </w:tc>
                        <w:tc>
                          <w:tcPr>
                            <w:tcW w:w="449" w:type="pct"/>
                            <w:vMerge w:val="restart"/>
                            <w:tcBorders>
                              <w:top w:val="single" w:sz="4" w:space="0" w:color="auto"/>
                              <w:left w:val="single" w:sz="4" w:space="0" w:color="auto"/>
                              <w:right w:val="single" w:sz="4" w:space="0" w:color="auto"/>
                            </w:tcBorders>
                            <w:shd w:val="clear" w:color="auto" w:fill="auto"/>
                            <w:noWrap/>
                            <w:tcMar>
                              <w:left w:w="57" w:type="dxa"/>
                              <w:right w:w="57" w:type="dxa"/>
                            </w:tcMar>
                            <w:vAlign w:val="center"/>
                          </w:tcPr>
                          <w:p w14:paraId="6BA6B03C"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未設置</w:t>
                            </w:r>
                          </w:p>
                        </w:tc>
                        <w:tc>
                          <w:tcPr>
                            <w:tcW w:w="1351" w:type="pct"/>
                            <w:gridSpan w:val="2"/>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4C3F111"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已設置</w:t>
                            </w:r>
                          </w:p>
                        </w:tc>
                        <w:tc>
                          <w:tcPr>
                            <w:tcW w:w="471" w:type="pct"/>
                            <w:vMerge w:val="restart"/>
                            <w:tcBorders>
                              <w:top w:val="single" w:sz="4" w:space="0" w:color="auto"/>
                              <w:left w:val="single" w:sz="4" w:space="0" w:color="auto"/>
                              <w:right w:val="single" w:sz="4" w:space="0" w:color="auto"/>
                            </w:tcBorders>
                            <w:tcMar>
                              <w:left w:w="57" w:type="dxa"/>
                              <w:right w:w="57" w:type="dxa"/>
                            </w:tcMar>
                            <w:vAlign w:val="center"/>
                          </w:tcPr>
                          <w:p w14:paraId="1C04225F"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已辦理</w:t>
                            </w:r>
                          </w:p>
                        </w:tc>
                        <w:tc>
                          <w:tcPr>
                            <w:tcW w:w="1216" w:type="pct"/>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7607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未辦理</w:t>
                            </w:r>
                          </w:p>
                        </w:tc>
                      </w:tr>
                      <w:tr w:rsidR="00812BF1" w:rsidRPr="00897A64" w14:paraId="18CF1CC9" w14:textId="77777777" w:rsidTr="00AA48F9">
                        <w:trPr>
                          <w:trHeight w:val="20"/>
                          <w:jc w:val="center"/>
                        </w:trPr>
                        <w:tc>
                          <w:tcPr>
                            <w:tcW w:w="1024" w:type="pct"/>
                            <w:vMerge/>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071484B9"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88" w:type="pct"/>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4525F"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p>
                        </w:tc>
                        <w:tc>
                          <w:tcPr>
                            <w:tcW w:w="449" w:type="pct"/>
                            <w:vMerge/>
                            <w:tcBorders>
                              <w:left w:val="single" w:sz="4" w:space="0" w:color="auto"/>
                              <w:bottom w:val="single" w:sz="4" w:space="0" w:color="auto"/>
                              <w:right w:val="single" w:sz="4" w:space="0" w:color="auto"/>
                            </w:tcBorders>
                            <w:shd w:val="clear" w:color="auto" w:fill="auto"/>
                            <w:noWrap/>
                            <w:tcMar>
                              <w:left w:w="57" w:type="dxa"/>
                              <w:right w:w="57" w:type="dxa"/>
                            </w:tcMar>
                            <w:vAlign w:val="center"/>
                          </w:tcPr>
                          <w:p w14:paraId="2748E3F3"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81"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25DA829"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數量</w:t>
                            </w:r>
                          </w:p>
                          <w:p w14:paraId="4E09004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（B）</w:t>
                            </w:r>
                          </w:p>
                        </w:tc>
                        <w:tc>
                          <w:tcPr>
                            <w:tcW w:w="870" w:type="pct"/>
                            <w:tcBorders>
                              <w:top w:val="single" w:sz="4" w:space="0" w:color="auto"/>
                              <w:left w:val="nil"/>
                              <w:bottom w:val="single" w:sz="4" w:space="0" w:color="auto"/>
                              <w:right w:val="single" w:sz="4" w:space="0" w:color="auto"/>
                            </w:tcBorders>
                            <w:tcMar>
                              <w:left w:w="57" w:type="dxa"/>
                              <w:right w:w="57" w:type="dxa"/>
                            </w:tcMar>
                            <w:vAlign w:val="center"/>
                          </w:tcPr>
                          <w:p w14:paraId="4A5CF71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比率</w:t>
                            </w:r>
                          </w:p>
                          <w:p w14:paraId="6B800FE2"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（B</w:t>
                            </w:r>
                            <w:r w:rsidRPr="00897A64">
                              <w:rPr>
                                <w:rFonts w:ascii="標楷體" w:eastAsia="標楷體" w:hAnsi="標楷體" w:cs="新細明體"/>
                                <w:color w:val="000000"/>
                                <w:kern w:val="0"/>
                                <w:sz w:val="20"/>
                                <w:szCs w:val="20"/>
                              </w:rPr>
                              <w:t>/A</w:t>
                            </w:r>
                            <w:r w:rsidRPr="00897A64">
                              <w:rPr>
                                <w:rFonts w:ascii="標楷體" w:eastAsia="標楷體" w:hAnsi="標楷體" w:cs="新細明體" w:hint="eastAsia"/>
                                <w:color w:val="000000"/>
                                <w:kern w:val="0"/>
                                <w:sz w:val="20"/>
                                <w:szCs w:val="20"/>
                              </w:rPr>
                              <w:t>×1</w:t>
                            </w:r>
                            <w:r w:rsidRPr="00897A64">
                              <w:rPr>
                                <w:rFonts w:ascii="標楷體" w:eastAsia="標楷體" w:hAnsi="標楷體" w:cs="新細明體"/>
                                <w:color w:val="000000"/>
                                <w:kern w:val="0"/>
                                <w:sz w:val="20"/>
                                <w:szCs w:val="20"/>
                              </w:rPr>
                              <w:t>00</w:t>
                            </w:r>
                            <w:r w:rsidRPr="00897A64">
                              <w:rPr>
                                <w:rFonts w:ascii="標楷體" w:eastAsia="標楷體" w:hAnsi="標楷體" w:cs="新細明體" w:hint="eastAsia"/>
                                <w:color w:val="000000"/>
                                <w:kern w:val="0"/>
                                <w:sz w:val="20"/>
                                <w:szCs w:val="20"/>
                              </w:rPr>
                              <w:t>）</w:t>
                            </w:r>
                          </w:p>
                        </w:tc>
                        <w:tc>
                          <w:tcPr>
                            <w:tcW w:w="471" w:type="pct"/>
                            <w:vMerge/>
                            <w:tcBorders>
                              <w:left w:val="single" w:sz="4" w:space="0" w:color="auto"/>
                              <w:bottom w:val="single" w:sz="4" w:space="0" w:color="auto"/>
                              <w:right w:val="single" w:sz="4" w:space="0" w:color="auto"/>
                            </w:tcBorders>
                            <w:tcMar>
                              <w:left w:w="57" w:type="dxa"/>
                              <w:right w:w="57" w:type="dxa"/>
                            </w:tcMar>
                            <w:vAlign w:val="center"/>
                          </w:tcPr>
                          <w:p w14:paraId="2AEE4BD6"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14:paraId="12E0189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數量</w:t>
                            </w:r>
                          </w:p>
                          <w:p w14:paraId="3A1C86D7"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（C）</w:t>
                            </w:r>
                          </w:p>
                        </w:tc>
                        <w:tc>
                          <w:tcPr>
                            <w:tcW w:w="811" w:type="pct"/>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736DB71A" w14:textId="77777777" w:rsidR="00897A64" w:rsidRPr="00897A64" w:rsidRDefault="00897A64" w:rsidP="00E117EF">
                            <w:pPr>
                              <w:widowControl/>
                              <w:spacing w:line="32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比率</w:t>
                            </w:r>
                          </w:p>
                          <w:p w14:paraId="531647D8" w14:textId="77777777" w:rsidR="00897A64" w:rsidRPr="00897A64" w:rsidRDefault="00897A64" w:rsidP="00E117EF">
                            <w:pPr>
                              <w:widowControl/>
                              <w:spacing w:line="320" w:lineRule="exact"/>
                              <w:jc w:val="center"/>
                              <w:rPr>
                                <w:rFonts w:ascii="標楷體" w:eastAsia="標楷體" w:hAnsi="標楷體" w:cs="標楷體"/>
                                <w:color w:val="000000"/>
                                <w:kern w:val="0"/>
                                <w:sz w:val="20"/>
                                <w:szCs w:val="20"/>
                              </w:rPr>
                            </w:pPr>
                            <w:r w:rsidRPr="00897A64">
                              <w:rPr>
                                <w:rFonts w:ascii="標楷體" w:eastAsia="標楷體" w:hAnsi="標楷體" w:cs="新細明體" w:hint="eastAsia"/>
                                <w:color w:val="000000"/>
                                <w:kern w:val="0"/>
                                <w:sz w:val="20"/>
                                <w:szCs w:val="20"/>
                              </w:rPr>
                              <w:t>（C</w:t>
                            </w:r>
                            <w:r w:rsidRPr="00897A64">
                              <w:rPr>
                                <w:rFonts w:ascii="標楷體" w:eastAsia="標楷體" w:hAnsi="標楷體" w:cs="新細明體"/>
                                <w:color w:val="000000"/>
                                <w:kern w:val="0"/>
                                <w:sz w:val="20"/>
                                <w:szCs w:val="20"/>
                              </w:rPr>
                              <w:t>/A</w:t>
                            </w:r>
                            <w:r w:rsidRPr="00897A64">
                              <w:rPr>
                                <w:rFonts w:ascii="標楷體" w:eastAsia="標楷體" w:hAnsi="標楷體" w:cs="新細明體" w:hint="eastAsia"/>
                                <w:color w:val="000000"/>
                                <w:kern w:val="0"/>
                                <w:sz w:val="20"/>
                                <w:szCs w:val="20"/>
                              </w:rPr>
                              <w:t>×1</w:t>
                            </w:r>
                            <w:r w:rsidRPr="00897A64">
                              <w:rPr>
                                <w:rFonts w:ascii="標楷體" w:eastAsia="標楷體" w:hAnsi="標楷體" w:cs="新細明體"/>
                                <w:color w:val="000000"/>
                                <w:kern w:val="0"/>
                                <w:sz w:val="20"/>
                                <w:szCs w:val="20"/>
                              </w:rPr>
                              <w:t>00</w:t>
                            </w:r>
                            <w:r w:rsidRPr="00897A64">
                              <w:rPr>
                                <w:rFonts w:ascii="標楷體" w:eastAsia="標楷體" w:hAnsi="標楷體" w:cs="新細明體" w:hint="eastAsia"/>
                                <w:color w:val="000000"/>
                                <w:kern w:val="0"/>
                                <w:sz w:val="20"/>
                                <w:szCs w:val="20"/>
                              </w:rPr>
                              <w:t>）</w:t>
                            </w:r>
                          </w:p>
                        </w:tc>
                      </w:tr>
                      <w:tr w:rsidR="00812BF1" w:rsidRPr="00897A64" w14:paraId="1258CC0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5C901366" w14:textId="77777777" w:rsidR="00897A64" w:rsidRPr="00897A64" w:rsidRDefault="00897A64" w:rsidP="00E117EF">
                            <w:pPr>
                              <w:widowControl/>
                              <w:spacing w:line="320" w:lineRule="exact"/>
                              <w:jc w:val="center"/>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合   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1E451BBB"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277</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C45891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252</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2A8D4A6"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w:t>
                            </w:r>
                            <w:r w:rsidRPr="00897A64">
                              <w:rPr>
                                <w:rFonts w:ascii="標楷體" w:eastAsia="標楷體" w:hAnsi="標楷體" w:cs="新細明體"/>
                                <w:b/>
                                <w:bCs/>
                                <w:color w:val="000000"/>
                                <w:kern w:val="0"/>
                                <w:sz w:val="20"/>
                                <w:szCs w:val="20"/>
                              </w:rPr>
                              <w:t>5</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51F2E55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9.03</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6E54BFA0"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134</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4483D7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143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226B884E"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51.62</w:t>
                            </w:r>
                          </w:p>
                        </w:tc>
                      </w:tr>
                      <w:tr w:rsidR="00812BF1" w:rsidRPr="00897A64" w14:paraId="3600BEA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73985BD8" w14:textId="77777777" w:rsidR="00897A64" w:rsidRPr="00897A64" w:rsidRDefault="00897A64" w:rsidP="00E117EF">
                            <w:pPr>
                              <w:widowControl/>
                              <w:spacing w:line="320" w:lineRule="exac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偏遠地區小計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370860D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109</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778A74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105</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4AB5E99E"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4</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3FD02D49"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3.67</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30663006"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47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5B4D1C3C"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62</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84123A2"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56.88</w:t>
                            </w:r>
                          </w:p>
                        </w:tc>
                      </w:tr>
                      <w:tr w:rsidR="00812BF1" w:rsidRPr="00897A64" w14:paraId="362EF751"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559F5E2B"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國小</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5DEC6C5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93</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52061655"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89</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4E939FF5"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106C551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4.30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270A34F2"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44</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D9DE19C"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49</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CE4F244"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52.69</w:t>
                            </w:r>
                          </w:p>
                        </w:tc>
                      </w:tr>
                      <w:tr w:rsidR="00812BF1" w:rsidRPr="00897A64" w14:paraId="6CC8A5EA"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42D2A562"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國中</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261F7AF8"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16</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20BD31D2"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16</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152D01D6"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7AAC1939"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37509F89"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2B05201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EADCE1A"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81.25</w:t>
                            </w:r>
                          </w:p>
                        </w:tc>
                      </w:tr>
                      <w:tr w:rsidR="00812BF1" w:rsidRPr="00897A64" w14:paraId="0C8A9D28"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6892068E" w14:textId="77777777" w:rsidR="00897A64" w:rsidRPr="00897A64" w:rsidRDefault="00897A64" w:rsidP="00E117EF">
                            <w:pPr>
                              <w:widowControl/>
                              <w:spacing w:line="320" w:lineRule="exac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非偏遠地區小計</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45125BD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168</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6C5B04C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147</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7AD40C4D"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2</w:t>
                            </w:r>
                            <w:r w:rsidRPr="00897A64">
                              <w:rPr>
                                <w:rFonts w:ascii="標楷體" w:eastAsia="標楷體" w:hAnsi="標楷體" w:cs="新細明體"/>
                                <w:b/>
                                <w:bCs/>
                                <w:color w:val="000000"/>
                                <w:kern w:val="0"/>
                                <w:sz w:val="20"/>
                                <w:szCs w:val="20"/>
                              </w:rPr>
                              <w:t>1</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33E8F277"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12.50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0AAA88E3"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87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4B523525"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hint="eastAsia"/>
                                <w:b/>
                                <w:bCs/>
                                <w:color w:val="000000"/>
                                <w:kern w:val="0"/>
                                <w:sz w:val="20"/>
                                <w:szCs w:val="20"/>
                              </w:rPr>
                              <w:t>81</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2BCDADA0" w14:textId="77777777" w:rsidR="00897A64" w:rsidRPr="00897A64" w:rsidRDefault="00897A64" w:rsidP="00E117EF">
                            <w:pPr>
                              <w:widowControl/>
                              <w:spacing w:line="320" w:lineRule="exact"/>
                              <w:jc w:val="right"/>
                              <w:rPr>
                                <w:rFonts w:ascii="標楷體" w:eastAsia="標楷體" w:hAnsi="標楷體" w:cs="新細明體"/>
                                <w:b/>
                                <w:bCs/>
                                <w:color w:val="000000"/>
                                <w:kern w:val="0"/>
                                <w:sz w:val="20"/>
                                <w:szCs w:val="20"/>
                              </w:rPr>
                            </w:pPr>
                            <w:r w:rsidRPr="00897A64">
                              <w:rPr>
                                <w:rFonts w:ascii="標楷體" w:eastAsia="標楷體" w:hAnsi="標楷體" w:cs="新細明體"/>
                                <w:b/>
                                <w:bCs/>
                                <w:color w:val="000000"/>
                                <w:kern w:val="0"/>
                                <w:sz w:val="20"/>
                                <w:szCs w:val="20"/>
                              </w:rPr>
                              <w:t>48.21</w:t>
                            </w:r>
                          </w:p>
                        </w:tc>
                      </w:tr>
                      <w:tr w:rsidR="00812BF1" w:rsidRPr="00897A64" w14:paraId="2ECDA311"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3CBBCCB1"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高中</w:t>
                            </w:r>
                          </w:p>
                        </w:tc>
                        <w:tc>
                          <w:tcPr>
                            <w:tcW w:w="488" w:type="pct"/>
                            <w:tcBorders>
                              <w:top w:val="single" w:sz="4" w:space="0" w:color="auto"/>
                              <w:left w:val="single" w:sz="4" w:space="0" w:color="auto"/>
                              <w:bottom w:val="single" w:sz="4" w:space="0" w:color="auto"/>
                              <w:right w:val="nil"/>
                            </w:tcBorders>
                            <w:shd w:val="clear" w:color="auto" w:fill="auto"/>
                            <w:tcMar>
                              <w:left w:w="113" w:type="dxa"/>
                              <w:right w:w="113" w:type="dxa"/>
                            </w:tcMar>
                            <w:vAlign w:val="center"/>
                          </w:tcPr>
                          <w:p w14:paraId="0BA86EE2"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w:t>
                            </w:r>
                          </w:p>
                        </w:tc>
                        <w:tc>
                          <w:tcPr>
                            <w:tcW w:w="449" w:type="pct"/>
                            <w:tcBorders>
                              <w:top w:val="single" w:sz="4" w:space="0" w:color="auto"/>
                              <w:left w:val="single" w:sz="4" w:space="0" w:color="auto"/>
                              <w:bottom w:val="single" w:sz="4" w:space="0" w:color="auto"/>
                              <w:right w:val="nil"/>
                            </w:tcBorders>
                            <w:shd w:val="clear" w:color="auto" w:fill="auto"/>
                            <w:noWrap/>
                            <w:tcMar>
                              <w:left w:w="113" w:type="dxa"/>
                              <w:right w:w="113" w:type="dxa"/>
                            </w:tcMar>
                            <w:vAlign w:val="center"/>
                          </w:tcPr>
                          <w:p w14:paraId="57B279A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2</w:t>
                            </w:r>
                          </w:p>
                        </w:tc>
                        <w:tc>
                          <w:tcPr>
                            <w:tcW w:w="481"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74F1627D"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2</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6B5C546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50.00</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501F3BDA"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5947EFD6"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3</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37C8D62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75.00</w:t>
                            </w:r>
                          </w:p>
                        </w:tc>
                      </w:tr>
                      <w:tr w:rsidR="00812BF1" w:rsidRPr="00897A64" w14:paraId="20CDD3C7" w14:textId="77777777" w:rsidTr="00AA48F9">
                        <w:trPr>
                          <w:trHeight w:val="20"/>
                          <w:jc w:val="center"/>
                        </w:trPr>
                        <w:tc>
                          <w:tcPr>
                            <w:tcW w:w="1024"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21F57C6C"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國小</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61B30C61"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119</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2CEEDA9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108</w:t>
                            </w:r>
                          </w:p>
                        </w:tc>
                        <w:tc>
                          <w:tcPr>
                            <w:tcW w:w="48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6244247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w:t>
                            </w:r>
                            <w:r w:rsidRPr="00897A64">
                              <w:rPr>
                                <w:rFonts w:ascii="標楷體" w:eastAsia="標楷體" w:hAnsi="標楷體" w:cs="新細明體"/>
                                <w:kern w:val="0"/>
                                <w:sz w:val="20"/>
                                <w:szCs w:val="20"/>
                              </w:rPr>
                              <w:t>1</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6B382573"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9.24</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64019167"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77</w:t>
                            </w:r>
                          </w:p>
                        </w:tc>
                        <w:tc>
                          <w:tcPr>
                            <w:tcW w:w="405" w:type="pct"/>
                            <w:tcBorders>
                              <w:top w:val="nil"/>
                              <w:left w:val="single" w:sz="4" w:space="0" w:color="auto"/>
                              <w:bottom w:val="single" w:sz="4" w:space="0" w:color="auto"/>
                              <w:right w:val="single" w:sz="4" w:space="0" w:color="auto"/>
                            </w:tcBorders>
                            <w:shd w:val="clear" w:color="auto" w:fill="auto"/>
                            <w:noWrap/>
                            <w:tcMar>
                              <w:left w:w="113" w:type="dxa"/>
                              <w:right w:w="113" w:type="dxa"/>
                            </w:tcMar>
                            <w:vAlign w:val="center"/>
                          </w:tcPr>
                          <w:p w14:paraId="2B341A86"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42</w:t>
                            </w:r>
                          </w:p>
                        </w:tc>
                        <w:tc>
                          <w:tcPr>
                            <w:tcW w:w="811" w:type="pct"/>
                            <w:tcBorders>
                              <w:top w:val="nil"/>
                              <w:left w:val="nil"/>
                              <w:bottom w:val="single" w:sz="4" w:space="0" w:color="auto"/>
                              <w:right w:val="single" w:sz="4" w:space="0" w:color="auto"/>
                            </w:tcBorders>
                            <w:shd w:val="clear" w:color="auto" w:fill="auto"/>
                            <w:noWrap/>
                            <w:tcMar>
                              <w:left w:w="113" w:type="dxa"/>
                              <w:right w:w="113" w:type="dxa"/>
                            </w:tcMar>
                            <w:vAlign w:val="center"/>
                          </w:tcPr>
                          <w:p w14:paraId="08EA550F"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35.29</w:t>
                            </w:r>
                          </w:p>
                        </w:tc>
                      </w:tr>
                      <w:tr w:rsidR="00812BF1" w:rsidRPr="00897A64" w14:paraId="03777457" w14:textId="77777777" w:rsidTr="00AA48F9">
                        <w:trPr>
                          <w:trHeight w:val="20"/>
                          <w:jc w:val="center"/>
                        </w:trPr>
                        <w:tc>
                          <w:tcPr>
                            <w:tcW w:w="1024"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hideMark/>
                          </w:tcPr>
                          <w:p w14:paraId="13423D08" w14:textId="77777777" w:rsidR="00897A64" w:rsidRPr="00897A64" w:rsidRDefault="00897A64" w:rsidP="00E117EF">
                            <w:pPr>
                              <w:widowControl/>
                              <w:spacing w:line="32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國中</w:t>
                            </w:r>
                          </w:p>
                        </w:tc>
                        <w:tc>
                          <w:tcPr>
                            <w:tcW w:w="488" w:type="pct"/>
                            <w:tcBorders>
                              <w:top w:val="single" w:sz="4" w:space="0" w:color="auto"/>
                              <w:left w:val="single" w:sz="4" w:space="0" w:color="auto"/>
                              <w:bottom w:val="single" w:sz="4" w:space="0" w:color="auto"/>
                              <w:right w:val="single" w:sz="4" w:space="0" w:color="auto"/>
                            </w:tcBorders>
                            <w:shd w:val="clear" w:color="auto" w:fill="auto"/>
                            <w:tcMar>
                              <w:left w:w="113" w:type="dxa"/>
                              <w:right w:w="113" w:type="dxa"/>
                            </w:tcMar>
                            <w:vAlign w:val="center"/>
                          </w:tcPr>
                          <w:p w14:paraId="6F2C172C"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45</w:t>
                            </w:r>
                          </w:p>
                        </w:tc>
                        <w:tc>
                          <w:tcPr>
                            <w:tcW w:w="449"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0981E6D4"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kern w:val="0"/>
                                <w:sz w:val="20"/>
                                <w:szCs w:val="20"/>
                              </w:rPr>
                              <w:t>37</w:t>
                            </w:r>
                          </w:p>
                        </w:tc>
                        <w:tc>
                          <w:tcPr>
                            <w:tcW w:w="481" w:type="pct"/>
                            <w:tcBorders>
                              <w:top w:val="single" w:sz="4" w:space="0" w:color="auto"/>
                              <w:left w:val="nil"/>
                              <w:bottom w:val="single" w:sz="4" w:space="0" w:color="auto"/>
                              <w:right w:val="single" w:sz="4" w:space="0" w:color="auto"/>
                            </w:tcBorders>
                            <w:shd w:val="clear" w:color="auto" w:fill="auto"/>
                            <w:noWrap/>
                            <w:tcMar>
                              <w:left w:w="113" w:type="dxa"/>
                              <w:right w:w="113" w:type="dxa"/>
                            </w:tcMar>
                            <w:vAlign w:val="center"/>
                          </w:tcPr>
                          <w:p w14:paraId="5780FF9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8</w:t>
                            </w:r>
                          </w:p>
                        </w:tc>
                        <w:tc>
                          <w:tcPr>
                            <w:tcW w:w="870" w:type="pct"/>
                            <w:tcBorders>
                              <w:top w:val="single" w:sz="4" w:space="0" w:color="auto"/>
                              <w:left w:val="nil"/>
                              <w:bottom w:val="single" w:sz="4" w:space="0" w:color="auto"/>
                              <w:right w:val="single" w:sz="4" w:space="0" w:color="auto"/>
                            </w:tcBorders>
                            <w:tcMar>
                              <w:left w:w="113" w:type="dxa"/>
                              <w:right w:w="113" w:type="dxa"/>
                            </w:tcMar>
                            <w:vAlign w:val="center"/>
                          </w:tcPr>
                          <w:p w14:paraId="0ADA6D59"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17.78</w:t>
                            </w:r>
                          </w:p>
                        </w:tc>
                        <w:tc>
                          <w:tcPr>
                            <w:tcW w:w="471" w:type="pct"/>
                            <w:tcBorders>
                              <w:top w:val="single" w:sz="4" w:space="0" w:color="auto"/>
                              <w:left w:val="single" w:sz="4" w:space="0" w:color="auto"/>
                              <w:bottom w:val="single" w:sz="4" w:space="0" w:color="auto"/>
                              <w:right w:val="single" w:sz="4" w:space="0" w:color="auto"/>
                            </w:tcBorders>
                            <w:tcMar>
                              <w:left w:w="113" w:type="dxa"/>
                              <w:right w:w="113" w:type="dxa"/>
                            </w:tcMar>
                            <w:vAlign w:val="center"/>
                          </w:tcPr>
                          <w:p w14:paraId="78A19DDC"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9</w:t>
                            </w:r>
                          </w:p>
                        </w:tc>
                        <w:tc>
                          <w:tcPr>
                            <w:tcW w:w="405" w:type="pct"/>
                            <w:tcBorders>
                              <w:top w:val="single" w:sz="4" w:space="0" w:color="auto"/>
                              <w:left w:val="single" w:sz="4" w:space="0" w:color="auto"/>
                              <w:bottom w:val="single" w:sz="4" w:space="0" w:color="auto"/>
                              <w:right w:val="single" w:sz="4" w:space="0" w:color="auto"/>
                            </w:tcBorders>
                            <w:shd w:val="clear" w:color="auto" w:fill="auto"/>
                            <w:noWrap/>
                            <w:tcMar>
                              <w:left w:w="113" w:type="dxa"/>
                              <w:right w:w="113" w:type="dxa"/>
                            </w:tcMar>
                            <w:vAlign w:val="center"/>
                          </w:tcPr>
                          <w:p w14:paraId="6B31F967" w14:textId="77777777" w:rsidR="00897A64" w:rsidRPr="00897A64" w:rsidRDefault="00897A64" w:rsidP="00E117EF">
                            <w:pPr>
                              <w:widowControl/>
                              <w:spacing w:line="320" w:lineRule="exact"/>
                              <w:jc w:val="right"/>
                              <w:rPr>
                                <w:rFonts w:ascii="標楷體" w:eastAsia="標楷體" w:hAnsi="標楷體" w:cs="新細明體"/>
                                <w:kern w:val="0"/>
                                <w:sz w:val="20"/>
                                <w:szCs w:val="20"/>
                              </w:rPr>
                            </w:pPr>
                            <w:r w:rsidRPr="00897A64">
                              <w:rPr>
                                <w:rFonts w:ascii="標楷體" w:eastAsia="標楷體" w:hAnsi="標楷體" w:cs="新細明體" w:hint="eastAsia"/>
                                <w:kern w:val="0"/>
                                <w:sz w:val="20"/>
                                <w:szCs w:val="20"/>
                              </w:rPr>
                              <w:t>36</w:t>
                            </w:r>
                          </w:p>
                        </w:tc>
                        <w:tc>
                          <w:tcPr>
                            <w:tcW w:w="811" w:type="pct"/>
                            <w:tcBorders>
                              <w:top w:val="single" w:sz="4" w:space="0" w:color="auto"/>
                              <w:left w:val="nil"/>
                              <w:bottom w:val="single" w:sz="4" w:space="0" w:color="auto"/>
                              <w:right w:val="single" w:sz="4" w:space="0" w:color="auto"/>
                            </w:tcBorders>
                            <w:shd w:val="clear" w:color="auto" w:fill="auto"/>
                            <w:noWrap/>
                            <w:tcMar>
                              <w:left w:w="113" w:type="dxa"/>
                              <w:right w:w="113" w:type="dxa"/>
                            </w:tcMar>
                            <w:vAlign w:val="center"/>
                          </w:tcPr>
                          <w:p w14:paraId="7739E79D" w14:textId="77777777" w:rsidR="00897A64" w:rsidRPr="00897A64" w:rsidRDefault="00897A64" w:rsidP="00E117EF">
                            <w:pPr>
                              <w:widowControl/>
                              <w:spacing w:line="320" w:lineRule="exact"/>
                              <w:jc w:val="right"/>
                              <w:rPr>
                                <w:rFonts w:ascii="標楷體" w:eastAsia="標楷體" w:hAnsi="標楷體" w:cs="新細明體"/>
                                <w:color w:val="000000"/>
                                <w:kern w:val="0"/>
                                <w:sz w:val="20"/>
                                <w:szCs w:val="20"/>
                              </w:rPr>
                            </w:pPr>
                            <w:r w:rsidRPr="00897A64">
                              <w:rPr>
                                <w:rFonts w:ascii="標楷體" w:eastAsia="標楷體" w:hAnsi="標楷體" w:cs="新細明體"/>
                                <w:color w:val="000000"/>
                                <w:kern w:val="0"/>
                                <w:sz w:val="20"/>
                                <w:szCs w:val="20"/>
                              </w:rPr>
                              <w:t>80.00</w:t>
                            </w:r>
                          </w:p>
                        </w:tc>
                      </w:tr>
                      <w:tr w:rsidR="00897A64" w:rsidRPr="00897A64" w14:paraId="3A2DBC94" w14:textId="77777777" w:rsidTr="00AA48F9">
                        <w:trPr>
                          <w:trHeight w:val="277"/>
                          <w:jc w:val="center"/>
                        </w:trPr>
                        <w:tc>
                          <w:tcPr>
                            <w:tcW w:w="5000" w:type="pct"/>
                            <w:gridSpan w:val="8"/>
                            <w:tcBorders>
                              <w:top w:val="single" w:sz="4" w:space="0" w:color="auto"/>
                            </w:tcBorders>
                          </w:tcPr>
                          <w:p w14:paraId="18B6DC4A" w14:textId="77777777" w:rsidR="00897A64" w:rsidRPr="00897A64" w:rsidRDefault="00897A64" w:rsidP="00897A64">
                            <w:pPr>
                              <w:widowControl/>
                              <w:spacing w:line="240" w:lineRule="exact"/>
                              <w:rPr>
                                <w:rFonts w:ascii="標楷體" w:eastAsia="標楷體" w:hAnsi="標楷體" w:cs="新細明體"/>
                                <w:color w:val="000000"/>
                                <w:kern w:val="0"/>
                                <w:sz w:val="18"/>
                                <w:szCs w:val="18"/>
                              </w:rPr>
                            </w:pPr>
                            <w:r w:rsidRPr="00897A64">
                              <w:rPr>
                                <w:rFonts w:ascii="標楷體" w:eastAsia="標楷體" w:hAnsi="標楷體" w:cs="新細明體" w:hint="eastAsia"/>
                                <w:color w:val="000000"/>
                                <w:kern w:val="0"/>
                                <w:sz w:val="18"/>
                                <w:szCs w:val="18"/>
                              </w:rPr>
                              <w:t>資料來源：整理自臺南市政府體育局提供資料。</w:t>
                            </w:r>
                          </w:p>
                        </w:tc>
                      </w:tr>
                    </w:tbl>
                    <w:p w14:paraId="07A84E5D" w14:textId="77777777" w:rsidR="00897A64" w:rsidRPr="00897A64" w:rsidRDefault="00897A64" w:rsidP="00897A64">
                      <w:pPr>
                        <w:spacing w:line="240" w:lineRule="exact"/>
                        <w:rPr>
                          <w:rFonts w:ascii="標楷體" w:eastAsia="標楷體" w:hAnsi="標楷體"/>
                          <w:sz w:val="16"/>
                          <w:szCs w:val="16"/>
                        </w:rPr>
                      </w:pPr>
                    </w:p>
                  </w:txbxContent>
                </v:textbox>
                <w10:wrap type="square" anchorx="margin" anchory="margin"/>
              </v:shape>
            </w:pict>
          </mc:Fallback>
        </mc:AlternateContent>
      </w:r>
      <w:r w:rsidR="00E2318F" w:rsidRPr="00E2318F">
        <w:rPr>
          <w:rFonts w:ascii="標楷體" w:eastAsia="標楷體" w:hAnsi="標楷體" w:cs="Times New Roman" w:hint="eastAsia"/>
          <w:noProof/>
          <w:spacing w:val="4"/>
          <w:szCs w:val="24"/>
        </w:rPr>
        <w:t>該局為養成學生游泳運動習慣及習得自救技能，暨建構學校優質游泳池設備（施）環境，提升游泳品質，113年度計編列預算4,901萬餘元（含體育署補助款3,377萬餘元），補助學校辦理游泳教學課程及整建游泳池，執行數4,593萬餘元，執行率93.72％。經查游泳教學課程及游泳池管理情形，核有：（1）截至113年底，臺南市所屬高中、國中及國小計277所，其中已設置游泳池（含親水體驗池）學校計25所，占9.03％，其中偏遠地區學校設置游泳池者僅4所，占偏遠地區學校之3.67％，遠低於非偏遠地區學校之12.50％，且113年度未辦理游泳課程學校計143所（表3），占整體學校之51.62％，影響學生游泳與自救能力；（2）體育署訂定整合游泳資源實施游泳與自救教學參考作業方式，規範高級中等以下學校學習節數建議，惟歸南等66所國小及竹橋等4所國中，112學年度游泳教學課程未達上開建議之20節及10節，占全市212所國小及61所國中比率分別為31.13％及6.56％；又已實施游泳教學學校均將學生游泳能力評量結果登載於體育署體適能網站，惟未要求學校於游泳教學執行成果報告檢附該項資料，致無法掌握學生游泳能力狀況；（3）依游泳池管理規範，業者應於開放時間依游泳池及水池總面積配置救生員親自在場執行業務，惟截至113年底止，大成國中、安順國中及南寧高中，</w:t>
      </w:r>
      <w:r w:rsidR="00E2318F" w:rsidRPr="00E2318F">
        <w:rPr>
          <w:rFonts w:ascii="標楷體" w:eastAsia="標楷體" w:hAnsi="標楷體" w:cs="Times New Roman" w:hint="eastAsia"/>
          <w:noProof/>
          <w:spacing w:val="4"/>
          <w:szCs w:val="24"/>
        </w:rPr>
        <w:lastRenderedPageBreak/>
        <w:t>救生員配置不足人數分別為1人、1人及2人，其中安順國中及南寧高中因無救生員，致未辦理游泳教學課程，影響學生受教權益等情事，經函請檢討改善。據復：（1）已積極協助偏遠地區學校向體育署申請經費設置親水體驗池，及協助學校申請游泳課程經費補助，並將督促學校辦理學生游泳課程，逐年提升游泳教學辦課涵蓋率；（2）已鼓勵學校參考建議節數積極辦理游泳教學，並督促將學生游泳課程成果報告格式納入「游泳與自救能力評量方式」欄位，俾掌握學生游泳能力狀況；（3）已調整救生員薪資待遇，維護救生員勞動權益，</w:t>
      </w:r>
      <w:r w:rsidR="00E2318F" w:rsidRPr="00E2318F">
        <w:rPr>
          <w:rFonts w:ascii="標楷體" w:eastAsia="標楷體" w:hAnsi="標楷體" w:cs="Times New Roman" w:hint="eastAsia"/>
          <w:noProof/>
          <w:szCs w:val="24"/>
        </w:rPr>
        <w:t>另南寧高中已聘用1名救生員，俟游泳池整修工程驗收後即可恢復游泳教學。</w:t>
      </w:r>
    </w:p>
    <w:p w14:paraId="008C333B" w14:textId="77777777" w:rsidR="00E2318F" w:rsidRPr="00E2318F" w:rsidRDefault="00E2318F" w:rsidP="00E2318F">
      <w:pPr>
        <w:overflowPunct w:val="0"/>
        <w:adjustRightInd w:val="0"/>
        <w:snapToGrid w:val="0"/>
        <w:spacing w:beforeLines="10" w:before="36"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（四）11</w:t>
      </w:r>
      <w:r w:rsidRPr="00E2318F">
        <w:rPr>
          <w:rFonts w:ascii="標楷體" w:eastAsia="標楷體" w:hAnsi="標楷體" w:cs="Times New Roman"/>
          <w:b/>
          <w:bCs/>
          <w:sz w:val="28"/>
          <w:szCs w:val="28"/>
        </w:rPr>
        <w:t>2</w:t>
      </w:r>
      <w:r w:rsidRPr="00E2318F">
        <w:rPr>
          <w:rFonts w:ascii="標楷體" w:eastAsia="標楷體" w:hAnsi="標楷體" w:cs="Times New Roman" w:hint="eastAsia"/>
          <w:b/>
          <w:bCs/>
          <w:sz w:val="28"/>
          <w:szCs w:val="28"/>
        </w:rPr>
        <w:t>年度重要審核意見追蹤查核情形</w:t>
      </w:r>
    </w:p>
    <w:p w14:paraId="1D9618CE" w14:textId="77777777" w:rsidR="00E2318F" w:rsidRPr="00E2318F" w:rsidRDefault="00E2318F" w:rsidP="00E117EF">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本處於11</w:t>
      </w:r>
      <w:r w:rsidRPr="00E2318F">
        <w:rPr>
          <w:rFonts w:ascii="標楷體" w:eastAsia="標楷體" w:hAnsi="標楷體" w:cs="Times New Roman"/>
          <w:szCs w:val="24"/>
        </w:rPr>
        <w:t>2</w:t>
      </w:r>
      <w:r w:rsidRPr="00E2318F">
        <w:rPr>
          <w:rFonts w:ascii="標楷體" w:eastAsia="標楷體" w:hAnsi="標楷體" w:cs="Times New Roman" w:hint="eastAsia"/>
          <w:szCs w:val="24"/>
        </w:rPr>
        <w:t>年度審核報告列重要審核意見</w:t>
      </w:r>
      <w:r w:rsidRPr="00E2318F">
        <w:rPr>
          <w:rFonts w:ascii="標楷體" w:eastAsia="標楷體" w:hAnsi="標楷體" w:cs="Times New Roman"/>
          <w:szCs w:val="24"/>
        </w:rPr>
        <w:t>4</w:t>
      </w:r>
      <w:r w:rsidRPr="00E2318F">
        <w:rPr>
          <w:rFonts w:ascii="標楷體" w:eastAsia="標楷體" w:hAnsi="標楷體" w:cs="Times New Roman" w:hint="eastAsia"/>
          <w:szCs w:val="24"/>
        </w:rPr>
        <w:t>項，經賡續追蹤查核實際辦理結果，經核均已研謀改善或依改善措施持續辦理</w:t>
      </w:r>
      <w:r w:rsidRPr="00E2318F">
        <w:rPr>
          <w:rFonts w:ascii="標楷體" w:eastAsia="標楷體" w:hAnsi="標楷體" w:cs="Times New Roman" w:hint="eastAsia"/>
          <w:color w:val="000000"/>
          <w:szCs w:val="24"/>
        </w:rPr>
        <w:t>（表4）</w:t>
      </w:r>
      <w:r w:rsidRPr="00E2318F">
        <w:rPr>
          <w:rFonts w:ascii="標楷體" w:eastAsia="標楷體" w:hAnsi="標楷體" w:cs="Times New Roman" w:hint="eastAsia"/>
          <w:szCs w:val="24"/>
        </w:rPr>
        <w:t>。</w:t>
      </w:r>
    </w:p>
    <w:p w14:paraId="22425D6C" w14:textId="77777777" w:rsidR="00E2318F" w:rsidRPr="00E2318F" w:rsidRDefault="00E2318F" w:rsidP="00E2318F">
      <w:pPr>
        <w:overflowPunct w:val="0"/>
        <w:adjustRightInd w:val="0"/>
        <w:snapToGrid w:val="0"/>
        <w:spacing w:line="460" w:lineRule="atLeast"/>
        <w:ind w:firstLineChars="200" w:firstLine="480"/>
        <w:jc w:val="center"/>
        <w:rPr>
          <w:rFonts w:ascii="標楷體" w:eastAsia="標楷體" w:hAnsi="標楷體" w:cs="Times New Roman"/>
          <w:b/>
          <w:bCs/>
          <w:szCs w:val="24"/>
        </w:rPr>
      </w:pPr>
      <w:r w:rsidRPr="00E2318F">
        <w:rPr>
          <w:rFonts w:ascii="標楷體" w:eastAsia="標楷體" w:hAnsi="標楷體" w:cs="Times New Roman" w:hint="eastAsia"/>
          <w:b/>
          <w:bCs/>
          <w:szCs w:val="24"/>
        </w:rPr>
        <w:t>表</w:t>
      </w:r>
      <w:r w:rsidRPr="00E2318F">
        <w:rPr>
          <w:rFonts w:ascii="標楷體" w:eastAsia="標楷體" w:hAnsi="標楷體" w:cs="Times New Roman"/>
          <w:b/>
          <w:bCs/>
          <w:szCs w:val="24"/>
        </w:rPr>
        <w:t>4</w:t>
      </w:r>
      <w:r w:rsidRPr="00E2318F">
        <w:rPr>
          <w:rFonts w:ascii="標楷體" w:eastAsia="標楷體" w:hAnsi="標楷體" w:cs="Times New Roman" w:hint="eastAsia"/>
          <w:b/>
          <w:bCs/>
          <w:szCs w:val="24"/>
        </w:rPr>
        <w:t xml:space="preserve">　11</w:t>
      </w:r>
      <w:r w:rsidRPr="00E2318F">
        <w:rPr>
          <w:rFonts w:ascii="標楷體" w:eastAsia="標楷體" w:hAnsi="標楷體" w:cs="Times New Roman"/>
          <w:b/>
          <w:bCs/>
          <w:szCs w:val="24"/>
        </w:rPr>
        <w:t>2</w:t>
      </w:r>
      <w:r w:rsidRPr="00E2318F">
        <w:rPr>
          <w:rFonts w:ascii="標楷體" w:eastAsia="標楷體" w:hAnsi="標楷體" w:cs="Times New Roman" w:hint="eastAsia"/>
          <w:b/>
          <w:bCs/>
          <w:szCs w:val="24"/>
        </w:rPr>
        <w:t>年度審核報告所列體育局主管重要審核意見覆核辦理情形</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717"/>
        <w:gridCol w:w="2489"/>
      </w:tblGrid>
      <w:tr w:rsidR="00E2318F" w:rsidRPr="00E2318F" w14:paraId="33B3910C" w14:textId="77777777" w:rsidTr="00B76325">
        <w:trPr>
          <w:trHeight w:val="340"/>
          <w:tblHeader/>
        </w:trPr>
        <w:tc>
          <w:tcPr>
            <w:tcW w:w="7717" w:type="dxa"/>
            <w:tcBorders>
              <w:top w:val="single" w:sz="4" w:space="0" w:color="auto"/>
              <w:left w:val="single" w:sz="4" w:space="0" w:color="auto"/>
              <w:bottom w:val="single" w:sz="4" w:space="0" w:color="auto"/>
              <w:right w:val="single" w:sz="4" w:space="0" w:color="auto"/>
            </w:tcBorders>
            <w:vAlign w:val="center"/>
            <w:hideMark/>
          </w:tcPr>
          <w:p w14:paraId="6706BB41" w14:textId="77777777" w:rsidR="00E2318F" w:rsidRPr="00E2318F" w:rsidRDefault="00E2318F" w:rsidP="00E117EF">
            <w:pPr>
              <w:widowControl/>
              <w:overflowPunct w:val="0"/>
              <w:spacing w:line="30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重要審核意見標題</w:t>
            </w:r>
          </w:p>
        </w:tc>
        <w:tc>
          <w:tcPr>
            <w:tcW w:w="2489" w:type="dxa"/>
            <w:tcBorders>
              <w:top w:val="single" w:sz="4" w:space="0" w:color="auto"/>
              <w:left w:val="single" w:sz="4" w:space="0" w:color="auto"/>
              <w:bottom w:val="single" w:sz="4" w:space="0" w:color="auto"/>
              <w:right w:val="single" w:sz="4" w:space="0" w:color="auto"/>
            </w:tcBorders>
            <w:vAlign w:val="center"/>
            <w:hideMark/>
          </w:tcPr>
          <w:p w14:paraId="084AABF5" w14:textId="77777777" w:rsidR="00E2318F" w:rsidRPr="00E2318F" w:rsidRDefault="00E2318F" w:rsidP="00E2318F">
            <w:pPr>
              <w:widowControl/>
              <w:overflowPunct w:val="0"/>
              <w:spacing w:line="280" w:lineRule="exact"/>
              <w:jc w:val="distribute"/>
              <w:rPr>
                <w:rFonts w:ascii="標楷體" w:eastAsia="標楷體" w:hAnsi="標楷體" w:cs="Times New Roman"/>
                <w:sz w:val="20"/>
                <w:szCs w:val="20"/>
              </w:rPr>
            </w:pPr>
            <w:r w:rsidRPr="00E2318F">
              <w:rPr>
                <w:rFonts w:ascii="標楷體" w:eastAsia="標楷體" w:hAnsi="標楷體" w:cs="Times New Roman" w:hint="eastAsia"/>
                <w:sz w:val="20"/>
                <w:szCs w:val="20"/>
              </w:rPr>
              <w:t>說明</w:t>
            </w:r>
          </w:p>
        </w:tc>
      </w:tr>
      <w:tr w:rsidR="00E2318F" w:rsidRPr="00E2318F" w14:paraId="7D93A77A" w14:textId="77777777" w:rsidTr="00B76325">
        <w:trPr>
          <w:trHeight w:val="340"/>
        </w:trPr>
        <w:tc>
          <w:tcPr>
            <w:tcW w:w="7717" w:type="dxa"/>
            <w:tcBorders>
              <w:top w:val="single" w:sz="4" w:space="0" w:color="auto"/>
              <w:left w:val="single" w:sz="4" w:space="0" w:color="auto"/>
              <w:bottom w:val="single" w:sz="4" w:space="0" w:color="auto"/>
              <w:right w:val="nil"/>
            </w:tcBorders>
            <w:vAlign w:val="center"/>
            <w:hideMark/>
          </w:tcPr>
          <w:p w14:paraId="0AD0584C" w14:textId="77777777" w:rsidR="00E2318F" w:rsidRPr="00E2318F" w:rsidRDefault="00E2318F" w:rsidP="00E117EF">
            <w:pPr>
              <w:widowControl/>
              <w:overflowPunct w:val="0"/>
              <w:spacing w:line="300" w:lineRule="exact"/>
              <w:ind w:left="32" w:hangingChars="16" w:hanging="32"/>
              <w:jc w:val="both"/>
              <w:rPr>
                <w:rFonts w:ascii="標楷體" w:eastAsia="標楷體" w:hAnsi="標楷體" w:cs="Times New Roman"/>
                <w:b/>
                <w:sz w:val="20"/>
                <w:szCs w:val="20"/>
              </w:rPr>
            </w:pPr>
            <w:r w:rsidRPr="00E2318F">
              <w:rPr>
                <w:rFonts w:ascii="標楷體" w:eastAsia="標楷體" w:hAnsi="標楷體" w:cs="Times New Roman" w:hint="eastAsia"/>
                <w:b/>
                <w:sz w:val="20"/>
                <w:szCs w:val="20"/>
              </w:rPr>
              <w:t>已研謀改善或依改善措施持續辦理</w:t>
            </w:r>
          </w:p>
        </w:tc>
        <w:tc>
          <w:tcPr>
            <w:tcW w:w="2489" w:type="dxa"/>
            <w:tcBorders>
              <w:top w:val="single" w:sz="4" w:space="0" w:color="auto"/>
              <w:left w:val="nil"/>
              <w:bottom w:val="single" w:sz="4" w:space="0" w:color="auto"/>
              <w:right w:val="single" w:sz="4" w:space="0" w:color="auto"/>
            </w:tcBorders>
            <w:vAlign w:val="center"/>
          </w:tcPr>
          <w:p w14:paraId="75D81467" w14:textId="77777777" w:rsidR="00E2318F" w:rsidRPr="00E2318F" w:rsidRDefault="00E2318F" w:rsidP="00E2318F">
            <w:pPr>
              <w:widowControl/>
              <w:overflowPunct w:val="0"/>
              <w:spacing w:line="280" w:lineRule="exact"/>
              <w:jc w:val="both"/>
              <w:rPr>
                <w:rFonts w:ascii="標楷體" w:eastAsia="標楷體" w:hAnsi="標楷體" w:cs="Times New Roman"/>
                <w:sz w:val="20"/>
                <w:szCs w:val="20"/>
              </w:rPr>
            </w:pPr>
          </w:p>
        </w:tc>
      </w:tr>
      <w:tr w:rsidR="00E2318F" w:rsidRPr="00E2318F" w14:paraId="066F7E9F" w14:textId="77777777" w:rsidTr="00B76325">
        <w:trPr>
          <w:trHeight w:val="113"/>
        </w:trPr>
        <w:tc>
          <w:tcPr>
            <w:tcW w:w="7717" w:type="dxa"/>
            <w:tcBorders>
              <w:top w:val="single" w:sz="4" w:space="0" w:color="auto"/>
              <w:left w:val="single" w:sz="4" w:space="0" w:color="auto"/>
              <w:bottom w:val="single" w:sz="4" w:space="0" w:color="auto"/>
              <w:right w:val="single" w:sz="4" w:space="0" w:color="auto"/>
            </w:tcBorders>
            <w:vAlign w:val="center"/>
            <w:hideMark/>
          </w:tcPr>
          <w:p w14:paraId="248D0176" w14:textId="2B2A20BA" w:rsidR="00E2318F" w:rsidRPr="00E2318F" w:rsidRDefault="00A359FC" w:rsidP="00647D1F">
            <w:pPr>
              <w:widowControl/>
              <w:overflowPunct w:val="0"/>
              <w:spacing w:line="320" w:lineRule="exact"/>
              <w:ind w:leftChars="50" w:left="320" w:hangingChars="100" w:hanging="200"/>
              <w:jc w:val="both"/>
              <w:rPr>
                <w:rFonts w:ascii="標楷體" w:eastAsia="標楷體" w:hAnsi="標楷體" w:cs="Times New Roman"/>
                <w:color w:val="000000"/>
                <w:sz w:val="20"/>
                <w:szCs w:val="20"/>
              </w:rPr>
            </w:pPr>
            <w:r>
              <w:rPr>
                <w:rFonts w:ascii="標楷體" w:eastAsia="標楷體" w:hAnsi="標楷體" w:cs="Times New Roman" w:hint="eastAsia"/>
                <w:sz w:val="20"/>
                <w:szCs w:val="20"/>
              </w:rPr>
              <w:t>1.</w:t>
            </w:r>
            <w:r w:rsidR="00E2318F" w:rsidRPr="00E2318F">
              <w:rPr>
                <w:rFonts w:ascii="標楷體" w:eastAsia="標楷體" w:hAnsi="標楷體" w:cs="新細明體" w:hint="eastAsia"/>
                <w:noProof/>
                <w:color w:val="000000"/>
                <w:kern w:val="0"/>
                <w:sz w:val="20"/>
                <w:szCs w:val="20"/>
              </w:rPr>
              <w:t>為發展競技運動，促進運動競爭力，爭取主辦112年度全國運動會，惟對於競賽慣例之資料蒐集、整修工程作業期程之掌握及全運會代表隊選手後續培訓計畫等，仍有未臻周延之處，亟待精進大型運動賽事規劃籌備事宜，培育國家優良運動人才。</w:t>
            </w:r>
          </w:p>
        </w:tc>
        <w:tc>
          <w:tcPr>
            <w:tcW w:w="2489" w:type="dxa"/>
            <w:vMerge w:val="restart"/>
            <w:tcBorders>
              <w:top w:val="single" w:sz="4" w:space="0" w:color="auto"/>
              <w:left w:val="single" w:sz="4" w:space="0" w:color="auto"/>
              <w:right w:val="single" w:sz="4" w:space="0" w:color="auto"/>
              <w:tl2br w:val="single" w:sz="4" w:space="0" w:color="auto"/>
            </w:tcBorders>
            <w:vAlign w:val="center"/>
          </w:tcPr>
          <w:p w14:paraId="507DD55F" w14:textId="77777777" w:rsidR="00E2318F" w:rsidRPr="00E2318F" w:rsidRDefault="00E2318F" w:rsidP="00E2318F">
            <w:pPr>
              <w:widowControl/>
              <w:overflowPunct w:val="0"/>
              <w:spacing w:line="280" w:lineRule="exact"/>
              <w:jc w:val="both"/>
              <w:rPr>
                <w:rFonts w:ascii="標楷體" w:eastAsia="標楷體" w:hAnsi="標楷體" w:cs="Times New Roman"/>
                <w:sz w:val="20"/>
                <w:szCs w:val="20"/>
              </w:rPr>
            </w:pPr>
          </w:p>
        </w:tc>
      </w:tr>
      <w:tr w:rsidR="00E2318F" w:rsidRPr="00E2318F" w14:paraId="62B1442D" w14:textId="77777777" w:rsidTr="00B76325">
        <w:trPr>
          <w:trHeight w:val="113"/>
        </w:trPr>
        <w:tc>
          <w:tcPr>
            <w:tcW w:w="7717" w:type="dxa"/>
            <w:tcBorders>
              <w:top w:val="single" w:sz="4" w:space="0" w:color="auto"/>
              <w:left w:val="single" w:sz="4" w:space="0" w:color="auto"/>
              <w:bottom w:val="single" w:sz="4" w:space="0" w:color="auto"/>
              <w:right w:val="single" w:sz="4" w:space="0" w:color="auto"/>
            </w:tcBorders>
            <w:vAlign w:val="center"/>
            <w:hideMark/>
          </w:tcPr>
          <w:p w14:paraId="7E595CD2" w14:textId="0E1CDDD3" w:rsidR="00E2318F" w:rsidRPr="00E2318F" w:rsidRDefault="00A359FC" w:rsidP="00647D1F">
            <w:pPr>
              <w:widowControl/>
              <w:overflowPunct w:val="0"/>
              <w:spacing w:line="320" w:lineRule="exact"/>
              <w:ind w:leftChars="50" w:left="32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2.</w:t>
            </w:r>
            <w:r w:rsidR="00E2318F" w:rsidRPr="00E2318F">
              <w:rPr>
                <w:rFonts w:ascii="標楷體" w:eastAsia="標楷體" w:hAnsi="標楷體" w:cs="Times New Roman" w:hint="eastAsia"/>
                <w:sz w:val="20"/>
                <w:szCs w:val="20"/>
              </w:rPr>
              <w:t>為促進市民參與運動及鍛練身體風氣，與大專院校合作成立全民運動中心，惟未具體規範</w:t>
            </w:r>
            <w:r w:rsidR="00E2318F" w:rsidRPr="00A359FC">
              <w:rPr>
                <w:rFonts w:ascii="標楷體" w:eastAsia="標楷體" w:hAnsi="標楷體" w:cs="新細明體" w:hint="eastAsia"/>
                <w:noProof/>
                <w:color w:val="000000"/>
                <w:kern w:val="0"/>
                <w:sz w:val="20"/>
                <w:szCs w:val="20"/>
              </w:rPr>
              <w:t>運動場</w:t>
            </w:r>
            <w:r w:rsidR="00E2318F" w:rsidRPr="00E2318F">
              <w:rPr>
                <w:rFonts w:ascii="標楷體" w:eastAsia="標楷體" w:hAnsi="標楷體" w:cs="Times New Roman" w:hint="eastAsia"/>
                <w:sz w:val="20"/>
                <w:szCs w:val="20"/>
              </w:rPr>
              <w:t>館設施維護及清潔事宜，或未落實提供公益時段、無障礙設施及體育課程予身心障礙者等弱勢民眾使用，或部分運動中心設施使用率較低等，有待檢討改進。</w:t>
            </w:r>
          </w:p>
        </w:tc>
        <w:tc>
          <w:tcPr>
            <w:tcW w:w="2489" w:type="dxa"/>
            <w:vMerge/>
            <w:tcBorders>
              <w:left w:val="single" w:sz="4" w:space="0" w:color="auto"/>
              <w:right w:val="single" w:sz="4" w:space="0" w:color="auto"/>
              <w:tl2br w:val="single" w:sz="4" w:space="0" w:color="auto"/>
            </w:tcBorders>
            <w:vAlign w:val="center"/>
          </w:tcPr>
          <w:p w14:paraId="454AD3EF" w14:textId="77777777" w:rsidR="00E2318F" w:rsidRPr="00E2318F" w:rsidRDefault="00E2318F" w:rsidP="00E2318F">
            <w:pPr>
              <w:widowControl/>
              <w:overflowPunct w:val="0"/>
              <w:spacing w:line="280" w:lineRule="exact"/>
              <w:jc w:val="both"/>
              <w:rPr>
                <w:rFonts w:ascii="標楷體" w:eastAsia="標楷體" w:hAnsi="標楷體" w:cs="Times New Roman"/>
                <w:sz w:val="20"/>
                <w:szCs w:val="20"/>
              </w:rPr>
            </w:pPr>
          </w:p>
        </w:tc>
      </w:tr>
      <w:tr w:rsidR="00E2318F" w:rsidRPr="00E2318F" w14:paraId="40E63F6C" w14:textId="77777777" w:rsidTr="00B76325">
        <w:trPr>
          <w:trHeight w:val="113"/>
        </w:trPr>
        <w:tc>
          <w:tcPr>
            <w:tcW w:w="7717" w:type="dxa"/>
            <w:tcBorders>
              <w:top w:val="single" w:sz="4" w:space="0" w:color="auto"/>
              <w:left w:val="single" w:sz="4" w:space="0" w:color="auto"/>
              <w:bottom w:val="single" w:sz="4" w:space="0" w:color="auto"/>
              <w:right w:val="single" w:sz="4" w:space="0" w:color="auto"/>
            </w:tcBorders>
            <w:vAlign w:val="center"/>
            <w:hideMark/>
          </w:tcPr>
          <w:p w14:paraId="45914FB5" w14:textId="4240EC51" w:rsidR="00E2318F" w:rsidRPr="00E2318F" w:rsidRDefault="00A359FC" w:rsidP="00647D1F">
            <w:pPr>
              <w:widowControl/>
              <w:overflowPunct w:val="0"/>
              <w:spacing w:line="320" w:lineRule="exact"/>
              <w:ind w:leftChars="50" w:left="32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3.</w:t>
            </w:r>
            <w:r w:rsidR="00E2318F" w:rsidRPr="00E2318F">
              <w:rPr>
                <w:rFonts w:ascii="標楷體" w:eastAsia="標楷體" w:hAnsi="標楷體" w:cs="Times New Roman" w:hint="eastAsia"/>
                <w:sz w:val="20"/>
                <w:szCs w:val="20"/>
              </w:rPr>
              <w:t>為提供多元競技運動場地，建置極限運動場，惟部分管理單位迄未訂定維護管理計畫，亦無定期巡檢或留存紀錄，未提供急救醫療用品或明確標示緊急聯絡機制，且受限於</w:t>
            </w:r>
            <w:r w:rsidR="00E2318F" w:rsidRPr="00A359FC">
              <w:rPr>
                <w:rFonts w:ascii="標楷體" w:eastAsia="標楷體" w:hAnsi="標楷體" w:cs="新細明體" w:hint="eastAsia"/>
                <w:noProof/>
                <w:color w:val="000000"/>
                <w:kern w:val="0"/>
                <w:sz w:val="20"/>
                <w:szCs w:val="20"/>
              </w:rPr>
              <w:t>經費</w:t>
            </w:r>
            <w:r w:rsidR="00E2318F" w:rsidRPr="00E2318F">
              <w:rPr>
                <w:rFonts w:ascii="標楷體" w:eastAsia="標楷體" w:hAnsi="標楷體" w:cs="Times New Roman" w:hint="eastAsia"/>
                <w:sz w:val="20"/>
                <w:szCs w:val="20"/>
              </w:rPr>
              <w:t>，未配置駐場管理人員或專業指導員，列管清冊資料未盡完整等情，亟待檢討改善。</w:t>
            </w:r>
          </w:p>
        </w:tc>
        <w:tc>
          <w:tcPr>
            <w:tcW w:w="2489" w:type="dxa"/>
            <w:vMerge/>
            <w:tcBorders>
              <w:left w:val="single" w:sz="4" w:space="0" w:color="auto"/>
              <w:right w:val="single" w:sz="4" w:space="0" w:color="auto"/>
              <w:tl2br w:val="single" w:sz="4" w:space="0" w:color="auto"/>
            </w:tcBorders>
            <w:vAlign w:val="center"/>
          </w:tcPr>
          <w:p w14:paraId="72ABB907" w14:textId="77777777" w:rsidR="00E2318F" w:rsidRPr="00E2318F" w:rsidRDefault="00E2318F" w:rsidP="00E2318F">
            <w:pPr>
              <w:widowControl/>
              <w:overflowPunct w:val="0"/>
              <w:spacing w:line="280" w:lineRule="exact"/>
              <w:jc w:val="both"/>
              <w:rPr>
                <w:rFonts w:ascii="標楷體" w:eastAsia="標楷體" w:hAnsi="標楷體" w:cs="Times New Roman"/>
                <w:sz w:val="20"/>
                <w:szCs w:val="20"/>
              </w:rPr>
            </w:pPr>
          </w:p>
        </w:tc>
      </w:tr>
      <w:tr w:rsidR="00E2318F" w:rsidRPr="00E2318F" w14:paraId="3C39060C" w14:textId="77777777" w:rsidTr="00B76325">
        <w:trPr>
          <w:trHeight w:val="113"/>
        </w:trPr>
        <w:tc>
          <w:tcPr>
            <w:tcW w:w="7717" w:type="dxa"/>
            <w:tcBorders>
              <w:top w:val="single" w:sz="4" w:space="0" w:color="auto"/>
              <w:left w:val="single" w:sz="4" w:space="0" w:color="auto"/>
              <w:bottom w:val="single" w:sz="4" w:space="0" w:color="auto"/>
              <w:right w:val="single" w:sz="4" w:space="0" w:color="auto"/>
            </w:tcBorders>
            <w:vAlign w:val="center"/>
          </w:tcPr>
          <w:p w14:paraId="5C1BF211" w14:textId="74EC25DD" w:rsidR="00E2318F" w:rsidRPr="00E2318F" w:rsidRDefault="00A359FC" w:rsidP="00C27097">
            <w:pPr>
              <w:widowControl/>
              <w:overflowPunct w:val="0"/>
              <w:spacing w:line="340" w:lineRule="exact"/>
              <w:ind w:leftChars="50" w:left="32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4.</w:t>
            </w:r>
            <w:r w:rsidR="00E2318F" w:rsidRPr="00E2318F">
              <w:rPr>
                <w:rFonts w:ascii="標楷體" w:eastAsia="標楷體" w:hAnsi="標楷體" w:cs="Times New Roman" w:hint="eastAsia"/>
                <w:sz w:val="20"/>
                <w:szCs w:val="20"/>
              </w:rPr>
              <w:t>為改善校園操場老舊與跑道破損等情形，持續辦理學校運動操場及周邊設施整建工程，惟因學校缺乏工程採購專業人員，各採購階段存有相關缺失，有待督促學校注意檢討改進。</w:t>
            </w:r>
          </w:p>
        </w:tc>
        <w:tc>
          <w:tcPr>
            <w:tcW w:w="2489" w:type="dxa"/>
            <w:vMerge/>
            <w:tcBorders>
              <w:left w:val="single" w:sz="4" w:space="0" w:color="auto"/>
              <w:right w:val="single" w:sz="4" w:space="0" w:color="auto"/>
              <w:tl2br w:val="single" w:sz="4" w:space="0" w:color="auto"/>
            </w:tcBorders>
            <w:vAlign w:val="center"/>
          </w:tcPr>
          <w:p w14:paraId="37225C3B" w14:textId="77777777" w:rsidR="00E2318F" w:rsidRPr="00E2318F" w:rsidRDefault="00E2318F" w:rsidP="00E2318F">
            <w:pPr>
              <w:widowControl/>
              <w:overflowPunct w:val="0"/>
              <w:spacing w:line="280" w:lineRule="exact"/>
              <w:jc w:val="both"/>
              <w:rPr>
                <w:rFonts w:ascii="標楷體" w:eastAsia="標楷體" w:hAnsi="標楷體" w:cs="Times New Roman"/>
                <w:sz w:val="20"/>
                <w:szCs w:val="20"/>
              </w:rPr>
            </w:pPr>
          </w:p>
        </w:tc>
      </w:tr>
    </w:tbl>
    <w:p w14:paraId="72A9C031" w14:textId="77777777" w:rsidR="00E2318F" w:rsidRPr="00E2318F" w:rsidRDefault="00E2318F" w:rsidP="00B747ED">
      <w:pPr>
        <w:overflowPunct w:val="0"/>
        <w:adjustRightInd w:val="0"/>
        <w:snapToGrid w:val="0"/>
        <w:spacing w:beforeLines="50" w:before="180" w:line="48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貳</w:t>
      </w:r>
      <w:r w:rsidRPr="00E2318F">
        <w:rPr>
          <w:rFonts w:ascii="標楷體" w:eastAsia="標楷體" w:hAnsi="標楷體" w:cs="Times New Roman"/>
          <w:b/>
          <w:sz w:val="36"/>
          <w:szCs w:val="36"/>
        </w:rPr>
        <w:t>拾</w:t>
      </w:r>
      <w:r w:rsidRPr="00E2318F">
        <w:rPr>
          <w:rFonts w:ascii="標楷體" w:eastAsia="標楷體" w:hAnsi="標楷體" w:cs="Times New Roman" w:hint="eastAsia"/>
          <w:b/>
          <w:sz w:val="36"/>
          <w:szCs w:val="36"/>
        </w:rPr>
        <w:t>貳</w:t>
      </w:r>
      <w:r w:rsidRPr="00E2318F">
        <w:rPr>
          <w:rFonts w:ascii="標楷體" w:eastAsia="標楷體" w:hAnsi="標楷體" w:cs="Times New Roman"/>
          <w:b/>
          <w:sz w:val="36"/>
          <w:szCs w:val="36"/>
        </w:rPr>
        <w:t>、統籌支撥科目</w:t>
      </w:r>
    </w:p>
    <w:p w14:paraId="753EFCBA" w14:textId="77777777" w:rsidR="00E2318F" w:rsidRPr="00E2318F" w:rsidRDefault="00E2318F" w:rsidP="00C40087">
      <w:pPr>
        <w:overflowPunct w:val="0"/>
        <w:adjustRightInd w:val="0"/>
        <w:snapToGrid w:val="0"/>
        <w:spacing w:line="460" w:lineRule="exact"/>
        <w:ind w:firstLineChars="200" w:firstLine="496"/>
        <w:jc w:val="both"/>
        <w:rPr>
          <w:rFonts w:ascii="標楷體" w:eastAsia="標楷體" w:hAnsi="標楷體" w:cs="Times New Roman"/>
          <w:spacing w:val="4"/>
          <w:szCs w:val="24"/>
        </w:rPr>
      </w:pPr>
      <w:r w:rsidRPr="00E2318F">
        <w:rPr>
          <w:rFonts w:ascii="標楷體" w:eastAsia="標楷體" w:hAnsi="標楷體" w:cs="Times New Roman" w:hint="eastAsia"/>
          <w:spacing w:val="4"/>
          <w:szCs w:val="24"/>
        </w:rPr>
        <w:t>統籌支撥科目包括公務人員退休及撫卹給付、公務人員各項補助及慰問金、災害準備金、各類員工待遇準備等業務。茲將113年度決算審核結果說明如次（各公務機關歲出決算之審定及各項差異之原因分析等詳細內容，請至審計部全球資訊網/總決算審核報告/總決算審核報告查詢平台查閱）：</w:t>
      </w:r>
    </w:p>
    <w:p w14:paraId="0C725F30" w14:textId="77777777" w:rsidR="00E2318F" w:rsidRPr="00E2318F" w:rsidRDefault="00E2318F" w:rsidP="00C40087">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一</w:t>
      </w: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計畫實施之查核</w:t>
      </w:r>
    </w:p>
    <w:p w14:paraId="1ABA7268" w14:textId="77777777" w:rsidR="00E2318F" w:rsidRPr="00E2318F" w:rsidRDefault="00E2318F" w:rsidP="00C40087">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業務計畫5項，下分工作計畫5項，已執行完成者4項，尚在執行者1項，主要係月津國小0403地震災後校舍災損重建工程等案尚未完成，尚待繼續執行。</w:t>
      </w:r>
    </w:p>
    <w:p w14:paraId="7DC3BB92" w14:textId="77777777" w:rsidR="00E2318F" w:rsidRPr="00E2318F" w:rsidRDefault="00E2318F" w:rsidP="00897A64">
      <w:pPr>
        <w:overflowPunct w:val="0"/>
        <w:adjustRightInd w:val="0"/>
        <w:snapToGrid w:val="0"/>
        <w:spacing w:line="460" w:lineRule="exact"/>
        <w:ind w:firstLineChars="100" w:firstLine="280"/>
        <w:jc w:val="both"/>
        <w:outlineLvl w:val="1"/>
        <w:rPr>
          <w:rFonts w:ascii="標楷體" w:eastAsia="標楷體" w:hAnsi="標楷體" w:cs="Times New Roman"/>
          <w:b/>
          <w:bCs/>
          <w:sz w:val="28"/>
          <w:szCs w:val="28"/>
        </w:rPr>
      </w:pPr>
      <w:r w:rsidRPr="00E2318F">
        <w:rPr>
          <w:rFonts w:ascii="標楷體" w:eastAsia="標楷體" w:hAnsi="標楷體" w:cs="Times New Roman" w:hint="eastAsia"/>
          <w:b/>
          <w:bCs/>
          <w:sz w:val="28"/>
          <w:szCs w:val="28"/>
        </w:rPr>
        <w:lastRenderedPageBreak/>
        <w:t>（</w:t>
      </w:r>
      <w:r w:rsidRPr="00E2318F">
        <w:rPr>
          <w:rFonts w:ascii="標楷體" w:eastAsia="標楷體" w:hAnsi="標楷體" w:cs="Times New Roman"/>
          <w:b/>
          <w:bCs/>
          <w:sz w:val="28"/>
          <w:szCs w:val="28"/>
        </w:rPr>
        <w:t>二</w:t>
      </w:r>
      <w:r w:rsidRPr="00E2318F">
        <w:rPr>
          <w:rFonts w:ascii="標楷體" w:eastAsia="標楷體" w:hAnsi="標楷體" w:cs="Times New Roman" w:hint="eastAsia"/>
          <w:b/>
          <w:bCs/>
          <w:sz w:val="28"/>
          <w:szCs w:val="28"/>
        </w:rPr>
        <w:t>）</w:t>
      </w:r>
      <w:r w:rsidRPr="00E2318F">
        <w:rPr>
          <w:rFonts w:ascii="標楷體" w:eastAsia="標楷體" w:hAnsi="標楷體" w:cs="Times New Roman"/>
          <w:b/>
          <w:bCs/>
          <w:sz w:val="28"/>
          <w:szCs w:val="28"/>
        </w:rPr>
        <w:t>預算執行之審核</w:t>
      </w:r>
    </w:p>
    <w:p w14:paraId="58FFCE4B" w14:textId="77777777" w:rsidR="00E2318F" w:rsidRPr="00E2318F" w:rsidRDefault="00E2318F" w:rsidP="00E2318F">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1.歲出原編列預算數63億1,254萬餘元，經追加預算8,580萬元，並因環境保護局等5個主管機關人事費不足之事由，經動支各類員工待遇準備1億2,001萬餘元，併入主管機關預算執行後，預算數為62億7,832萬餘元，決算審核結果，審定實現數44億7,371萬餘元（71.26％），應付保留數5億8,679萬餘元（9.35％），保留原因詳「（一）計畫實施之查核」；合計決算審定數50億6,051萬餘元，較預算賸餘12億1,781萬餘元（19.40％），主要係依實際需要支用之結餘。</w:t>
      </w:r>
    </w:p>
    <w:p w14:paraId="6899EFA1" w14:textId="081E28E8" w:rsidR="00E2318F" w:rsidRPr="00E2318F" w:rsidRDefault="00E2318F" w:rsidP="00E117EF">
      <w:pPr>
        <w:overflowPunct w:val="0"/>
        <w:adjustRightInd w:val="0"/>
        <w:snapToGrid w:val="0"/>
        <w:spacing w:line="460"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2.</w:t>
      </w:r>
      <w:r w:rsidRPr="00E2318F">
        <w:rPr>
          <w:rFonts w:ascii="標楷體" w:eastAsia="標楷體" w:hAnsi="標楷體" w:cs="Times New Roman" w:hint="eastAsia"/>
          <w:spacing w:val="2"/>
          <w:szCs w:val="24"/>
        </w:rPr>
        <w:t>以前年度歲出轉入</w:t>
      </w:r>
      <w:r w:rsidRPr="00E2318F">
        <w:rPr>
          <w:rFonts w:ascii="標楷體" w:eastAsia="標楷體" w:hAnsi="標楷體" w:cs="Times New Roman" w:hint="eastAsia"/>
          <w:szCs w:val="24"/>
        </w:rPr>
        <w:t>數7億61萬餘元，決算審核結果，審定實現數5億2,038萬餘元（74.28％）；減免（註銷）數4,553萬餘元（6.50％），主要係善化區溪尾排水護岸災後復建工程等案結餘；應付保留數1億3,469萬餘元（19.23％），主要係南化區南179線3K處既有便道危險路段災後復建工程等案仍</w:t>
      </w:r>
      <w:r w:rsidRPr="00E2318F">
        <w:rPr>
          <w:rFonts w:ascii="標楷體" w:eastAsia="標楷體" w:hAnsi="標楷體" w:cs="Times New Roman" w:hint="eastAsia"/>
          <w:spacing w:val="2"/>
          <w:szCs w:val="24"/>
        </w:rPr>
        <w:t>待執行。</w:t>
      </w:r>
    </w:p>
    <w:p w14:paraId="748AF244" w14:textId="77777777" w:rsidR="00E2318F" w:rsidRPr="00E2318F" w:rsidRDefault="00E2318F" w:rsidP="00562703">
      <w:pPr>
        <w:overflowPunct w:val="0"/>
        <w:adjustRightInd w:val="0"/>
        <w:snapToGrid w:val="0"/>
        <w:spacing w:beforeLines="100" w:before="360" w:line="460" w:lineRule="exact"/>
        <w:jc w:val="both"/>
        <w:outlineLvl w:val="0"/>
        <w:rPr>
          <w:rFonts w:ascii="標楷體" w:eastAsia="標楷體" w:hAnsi="標楷體" w:cs="Times New Roman"/>
          <w:b/>
          <w:sz w:val="36"/>
          <w:szCs w:val="36"/>
        </w:rPr>
      </w:pPr>
      <w:r w:rsidRPr="00E2318F">
        <w:rPr>
          <w:rFonts w:ascii="標楷體" w:eastAsia="標楷體" w:hAnsi="標楷體" w:cs="Times New Roman" w:hint="eastAsia"/>
          <w:b/>
          <w:sz w:val="36"/>
          <w:szCs w:val="36"/>
        </w:rPr>
        <w:t>貳拾參、第二預備金</w:t>
      </w:r>
    </w:p>
    <w:p w14:paraId="117D016F" w14:textId="77777777" w:rsidR="00E2318F" w:rsidRPr="00E2318F" w:rsidRDefault="00E2318F" w:rsidP="00562703">
      <w:pPr>
        <w:overflowPunct w:val="0"/>
        <w:adjustRightInd w:val="0"/>
        <w:snapToGrid w:val="0"/>
        <w:spacing w:beforeLines="30" w:before="108"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一、預算執行之審核</w:t>
      </w:r>
    </w:p>
    <w:p w14:paraId="03ACB401" w14:textId="77777777" w:rsidR="00E2318F" w:rsidRPr="00E2318F" w:rsidRDefault="00E2318F" w:rsidP="00562703">
      <w:pPr>
        <w:overflowPunct w:val="0"/>
        <w:spacing w:line="460" w:lineRule="exact"/>
        <w:ind w:firstLineChars="200" w:firstLine="480"/>
        <w:jc w:val="both"/>
        <w:rPr>
          <w:rFonts w:ascii="標楷體" w:eastAsia="標楷體" w:hAnsi="標楷體" w:cs="Times New Roman"/>
          <w:szCs w:val="20"/>
        </w:rPr>
      </w:pPr>
      <w:r w:rsidRPr="00E2318F">
        <w:rPr>
          <w:rFonts w:ascii="標楷體" w:eastAsia="標楷體" w:hAnsi="標楷體" w:cs="Times New Roman" w:hint="eastAsia"/>
          <w:szCs w:val="20"/>
        </w:rPr>
        <w:t>第二預備金預算數4億元，計有市政府等13個主管機關，依預算法第70條規定申請動支，經臺南市政府核准動支3億862萬餘元（77.16％），未動支數9,137萬餘元（22.84％）。臺南市政府各機關申請核准動支第二預備金之總額，占年度歲出決算審定數之0.27％，動支數額均經併入各機關年度預算配合相關計畫執行。臺南市政府並依預算法第70條規定編具第二預備金動支數額表，於114年2月11日府主預字第1140254272號函送請臺南市議會審議，經臺南市議會第4屆第8次臨時會審議，決議：刪除永康區公所辦理大灣里臨時活動中心新建工程所需經費350萬元，餘審議通過。有關第二預備金動支事由及數額，請至審計部全球資訊網/總決算審核報告/總決算審核報告查詢平台查閱。</w:t>
      </w:r>
    </w:p>
    <w:p w14:paraId="13823214" w14:textId="77777777" w:rsidR="00E2318F" w:rsidRPr="00E2318F" w:rsidRDefault="00E2318F" w:rsidP="00562703">
      <w:pPr>
        <w:overflowPunct w:val="0"/>
        <w:adjustRightInd w:val="0"/>
        <w:snapToGrid w:val="0"/>
        <w:spacing w:beforeLines="30" w:before="108" w:line="46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二、重要審核意見</w:t>
      </w:r>
    </w:p>
    <w:p w14:paraId="04C7E716" w14:textId="77777777" w:rsidR="00E2318F" w:rsidRPr="00E2318F" w:rsidRDefault="00E2318F" w:rsidP="008D28C3">
      <w:pPr>
        <w:overflowPunct w:val="0"/>
        <w:adjustRightInd w:val="0"/>
        <w:spacing w:beforeLines="30" w:before="108" w:line="460" w:lineRule="exact"/>
        <w:ind w:firstLineChars="200" w:firstLine="561"/>
        <w:jc w:val="both"/>
        <w:rPr>
          <w:rFonts w:ascii="標楷體" w:eastAsia="標楷體" w:hAnsi="標楷體" w:cs="Times New Roman"/>
          <w:b/>
          <w:sz w:val="28"/>
          <w:szCs w:val="20"/>
        </w:rPr>
      </w:pPr>
      <w:r w:rsidRPr="00E2318F">
        <w:rPr>
          <w:rFonts w:ascii="標楷體" w:eastAsia="標楷體" w:hAnsi="標楷體" w:cs="Times New Roman" w:hint="eastAsia"/>
          <w:b/>
          <w:sz w:val="28"/>
          <w:szCs w:val="20"/>
        </w:rPr>
        <w:t>因應施政業務臨時需要動支第二預備金，惟執行結果，保留數額比率較前一年度略增，且間有案件之申請時間接近年末，致未及於年度終了完成，甚或未發生權責，或未先詳實評估自有預算可用彈性，逕以第二預備金作為優先支應資金來源等，有待檢討改善。</w:t>
      </w:r>
    </w:p>
    <w:p w14:paraId="03F8E4DA" w14:textId="3844E0FB" w:rsidR="00E2318F" w:rsidRPr="008D28C3" w:rsidRDefault="00E2318F" w:rsidP="008D28C3">
      <w:pPr>
        <w:overflowPunct w:val="0"/>
        <w:adjustRightInd w:val="0"/>
        <w:snapToGrid w:val="0"/>
        <w:spacing w:line="452" w:lineRule="exact"/>
        <w:ind w:firstLineChars="200" w:firstLine="480"/>
        <w:jc w:val="both"/>
        <w:rPr>
          <w:rFonts w:ascii="標楷體" w:eastAsia="標楷體" w:hAnsi="標楷體" w:cs="Times New Roman"/>
          <w:szCs w:val="24"/>
        </w:rPr>
      </w:pPr>
      <w:r w:rsidRPr="00E2318F">
        <w:rPr>
          <w:rFonts w:ascii="標楷體" w:eastAsia="標楷體" w:hAnsi="標楷體" w:cs="Times New Roman" w:hint="eastAsia"/>
          <w:szCs w:val="24"/>
        </w:rPr>
        <w:t>臺南市政府為因應各項施政計畫及業務臨時需要，於總預算編列第二預備金，各機關有合於預算法第70條各款情事者，經檢討年度預算相關經費確實無法容納，得申請動支第二預備金，112年度間有機關未檢討同一工作計畫之分支計畫預算可否調整容納即申請動支第二預備金，致有動支後工作計畫歲出賸餘數大於第二預備金動支數額情事，前經函請檢討改善，據復：嗣後申請動支時</w:t>
      </w:r>
      <w:r w:rsidRPr="00E2318F">
        <w:rPr>
          <w:rFonts w:ascii="標楷體" w:eastAsia="標楷體" w:hAnsi="標楷體" w:cs="Times New Roman" w:hint="eastAsia"/>
          <w:szCs w:val="24"/>
        </w:rPr>
        <w:lastRenderedPageBreak/>
        <w:t>落實檢討同一工作計畫預算可否調整容納，以發揮第二預備金運用效益。案經追蹤結果，113年度總預算第二預備金編列4億元，核定動支數計3億2,404萬餘元、申請註銷數1,542萬餘元，最終核准動支數為3億862萬餘元，動支比率77.16％，執行結果，仍有水利局及體育局等機關提出申請動支前，未就原編年度預算相關經費進行妥適之檢討與調整容納，致申請動支第二預備金之工作計畫預算於年度終了時仍有賸餘數，且可動用賸餘數大於動支第二預備金數額；另113年度第二預</w:t>
      </w:r>
      <w:r w:rsidR="00AF52DB" w:rsidRPr="00E2318F">
        <w:rPr>
          <w:rFonts w:ascii="標楷體" w:eastAsia="標楷體" w:hAnsi="標楷體" w:cs="新細明體"/>
          <w:noProof/>
          <w:kern w:val="0"/>
          <w:szCs w:val="24"/>
        </w:rPr>
        <mc:AlternateContent>
          <mc:Choice Requires="wps">
            <w:drawing>
              <wp:anchor distT="45720" distB="45720" distL="114300" distR="114300" simplePos="0" relativeHeight="251881472" behindDoc="0" locked="0" layoutInCell="1" allowOverlap="1" wp14:anchorId="3E10F372" wp14:editId="3E2584E4">
                <wp:simplePos x="0" y="0"/>
                <wp:positionH relativeFrom="margin">
                  <wp:align>right</wp:align>
                </wp:positionH>
                <wp:positionV relativeFrom="margin">
                  <wp:posOffset>1534795</wp:posOffset>
                </wp:positionV>
                <wp:extent cx="4103370" cy="2697480"/>
                <wp:effectExtent l="0" t="0" r="0" b="0"/>
                <wp:wrapSquare wrapText="bothSides"/>
                <wp:docPr id="5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2697480"/>
                        </a:xfrm>
                        <a:prstGeom prst="rect">
                          <a:avLst/>
                        </a:prstGeom>
                        <a:noFill/>
                        <a:ln w="9525">
                          <a:noFill/>
                          <a:miter lim="800000"/>
                          <a:headEnd/>
                          <a:tailEnd/>
                        </a:ln>
                      </wps:spPr>
                      <wps:txbx>
                        <w:txbxContent>
                          <w:p w14:paraId="0A8C69D3" w14:textId="77777777" w:rsidR="009D0B0C" w:rsidRPr="00897A64" w:rsidRDefault="009D0B0C" w:rsidP="00562703">
                            <w:pPr>
                              <w:widowControl/>
                              <w:jc w:val="center"/>
                              <w:rPr>
                                <w:rFonts w:ascii="標楷體" w:eastAsia="標楷體" w:hAnsi="標楷體" w:cs="新細明體"/>
                                <w:b/>
                                <w:bCs/>
                                <w:color w:val="000000"/>
                                <w:kern w:val="0"/>
                              </w:rPr>
                            </w:pPr>
                            <w:r w:rsidRPr="00897A64">
                              <w:rPr>
                                <w:rFonts w:ascii="標楷體" w:eastAsia="標楷體" w:hAnsi="標楷體" w:cs="新細明體" w:hint="eastAsia"/>
                                <w:b/>
                                <w:bCs/>
                                <w:color w:val="000000"/>
                                <w:kern w:val="0"/>
                              </w:rPr>
                              <w:t>表1  第二預備金保留比率逾5成機關明細</w:t>
                            </w:r>
                          </w:p>
                          <w:p w14:paraId="47C46944" w14:textId="77777777" w:rsidR="009D0B0C" w:rsidRPr="00897A64" w:rsidRDefault="009D0B0C" w:rsidP="009D0B0C">
                            <w:pPr>
                              <w:spacing w:line="24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單位：新臺幣元、％</w:t>
                            </w:r>
                          </w:p>
                          <w:tbl>
                            <w:tblPr>
                              <w:tblOverlap w:val="never"/>
                              <w:tblW w:w="6232" w:type="dxa"/>
                              <w:tblLayout w:type="fixed"/>
                              <w:tblCellMar>
                                <w:left w:w="28" w:type="dxa"/>
                                <w:right w:w="28" w:type="dxa"/>
                              </w:tblCellMar>
                              <w:tblLook w:val="04A0" w:firstRow="1" w:lastRow="0" w:firstColumn="1" w:lastColumn="0" w:noHBand="0" w:noVBand="1"/>
                            </w:tblPr>
                            <w:tblGrid>
                              <w:gridCol w:w="1246"/>
                              <w:gridCol w:w="1246"/>
                              <w:gridCol w:w="1247"/>
                              <w:gridCol w:w="1246"/>
                              <w:gridCol w:w="1247"/>
                            </w:tblGrid>
                            <w:tr w:rsidR="009D0B0C" w:rsidRPr="00897A64" w14:paraId="461C53FD" w14:textId="77777777" w:rsidTr="000B6365">
                              <w:trPr>
                                <w:trHeight w:val="340"/>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55073696"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機關別</w:t>
                                  </w:r>
                                </w:p>
                              </w:tc>
                              <w:tc>
                                <w:tcPr>
                                  <w:tcW w:w="1246" w:type="dxa"/>
                                  <w:tcBorders>
                                    <w:top w:val="single" w:sz="4" w:space="0" w:color="auto"/>
                                    <w:left w:val="nil"/>
                                    <w:bottom w:val="single" w:sz="4" w:space="0" w:color="auto"/>
                                    <w:right w:val="single" w:sz="4" w:space="0" w:color="auto"/>
                                  </w:tcBorders>
                                  <w:noWrap/>
                                  <w:vAlign w:val="center"/>
                                  <w:hideMark/>
                                </w:tcPr>
                                <w:p w14:paraId="10C5ED04"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核准動支數</w:t>
                                  </w:r>
                                </w:p>
                                <w:p w14:paraId="142261BC"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247" w:type="dxa"/>
                                  <w:tcBorders>
                                    <w:top w:val="single" w:sz="4" w:space="0" w:color="auto"/>
                                    <w:left w:val="nil"/>
                                    <w:bottom w:val="single" w:sz="4" w:space="0" w:color="auto"/>
                                    <w:right w:val="single" w:sz="4" w:space="0" w:color="auto"/>
                                  </w:tcBorders>
                                  <w:noWrap/>
                                  <w:vAlign w:val="center"/>
                                  <w:hideMark/>
                                </w:tcPr>
                                <w:p w14:paraId="060C3461"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應付保留數</w:t>
                                  </w:r>
                                  <w:r w:rsidRPr="00897A64">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246" w:type="dxa"/>
                                  <w:tcBorders>
                                    <w:top w:val="single" w:sz="4" w:space="0" w:color="auto"/>
                                    <w:left w:val="nil"/>
                                    <w:bottom w:val="single" w:sz="4" w:space="0" w:color="auto"/>
                                    <w:right w:val="single" w:sz="4" w:space="0" w:color="auto"/>
                                  </w:tcBorders>
                                  <w:noWrap/>
                                  <w:vAlign w:val="center"/>
                                  <w:hideMark/>
                                </w:tcPr>
                                <w:p w14:paraId="1D4220DE"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保留比率</w:t>
                                  </w:r>
                                </w:p>
                                <w:p w14:paraId="0CF39DE6"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B/A×100</w:t>
                                  </w:r>
                                  <w:r>
                                    <w:rPr>
                                      <w:rFonts w:ascii="標楷體" w:eastAsia="標楷體" w:hAnsi="標楷體" w:cs="新細明體" w:hint="eastAsia"/>
                                      <w:color w:val="000000"/>
                                      <w:kern w:val="0"/>
                                      <w:sz w:val="20"/>
                                      <w:szCs w:val="20"/>
                                    </w:rPr>
                                    <w:t>）</w:t>
                                  </w:r>
                                </w:p>
                              </w:tc>
                              <w:tc>
                                <w:tcPr>
                                  <w:tcW w:w="1247" w:type="dxa"/>
                                  <w:tcBorders>
                                    <w:top w:val="single" w:sz="4" w:space="0" w:color="auto"/>
                                    <w:left w:val="nil"/>
                                    <w:bottom w:val="single" w:sz="4" w:space="0" w:color="auto"/>
                                    <w:right w:val="single" w:sz="4" w:space="0" w:color="auto"/>
                                  </w:tcBorders>
                                  <w:vAlign w:val="center"/>
                                  <w:hideMark/>
                                </w:tcPr>
                                <w:p w14:paraId="78FD2B56" w14:textId="77777777" w:rsidR="009D0B0C" w:rsidRPr="000B6365" w:rsidRDefault="009D0B0C" w:rsidP="000B6365">
                                  <w:pPr>
                                    <w:widowControl/>
                                    <w:spacing w:line="280" w:lineRule="exact"/>
                                    <w:jc w:val="center"/>
                                    <w:rPr>
                                      <w:rFonts w:ascii="標楷體" w:eastAsia="標楷體" w:hAnsi="標楷體" w:cs="新細明體"/>
                                      <w:color w:val="000000"/>
                                      <w:spacing w:val="-4"/>
                                      <w:kern w:val="0"/>
                                      <w:sz w:val="20"/>
                                      <w:szCs w:val="20"/>
                                    </w:rPr>
                                  </w:pPr>
                                  <w:r w:rsidRPr="000B6365">
                                    <w:rPr>
                                      <w:rFonts w:ascii="標楷體" w:eastAsia="標楷體" w:hAnsi="標楷體" w:cs="新細明體" w:hint="eastAsia"/>
                                      <w:color w:val="000000"/>
                                      <w:spacing w:val="-4"/>
                                      <w:kern w:val="0"/>
                                      <w:sz w:val="20"/>
                                      <w:szCs w:val="20"/>
                                    </w:rPr>
                                    <w:t>保留金額占</w:t>
                                  </w:r>
                                </w:p>
                                <w:p w14:paraId="23747795"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0B6365">
                                    <w:rPr>
                                      <w:rFonts w:ascii="標楷體" w:eastAsia="標楷體" w:hAnsi="標楷體" w:cs="新細明體" w:hint="eastAsia"/>
                                      <w:color w:val="000000"/>
                                      <w:spacing w:val="-4"/>
                                      <w:kern w:val="0"/>
                                      <w:sz w:val="20"/>
                                      <w:szCs w:val="20"/>
                                    </w:rPr>
                                    <w:t>保留總數比率</w:t>
                                  </w:r>
                                </w:p>
                              </w:tc>
                            </w:tr>
                            <w:tr w:rsidR="009D0B0C" w:rsidRPr="00897A64" w14:paraId="240B7D17"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47CEE7FA"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東區區公所</w:t>
                                  </w:r>
                                </w:p>
                              </w:tc>
                              <w:tc>
                                <w:tcPr>
                                  <w:tcW w:w="1246" w:type="dxa"/>
                                  <w:tcBorders>
                                    <w:top w:val="nil"/>
                                    <w:left w:val="nil"/>
                                    <w:bottom w:val="single" w:sz="4" w:space="0" w:color="auto"/>
                                    <w:right w:val="single" w:sz="4" w:space="0" w:color="auto"/>
                                  </w:tcBorders>
                                  <w:noWrap/>
                                  <w:vAlign w:val="center"/>
                                  <w:hideMark/>
                                </w:tcPr>
                                <w:p w14:paraId="67A63E3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2,420,000</w:t>
                                  </w:r>
                                </w:p>
                              </w:tc>
                              <w:tc>
                                <w:tcPr>
                                  <w:tcW w:w="1247" w:type="dxa"/>
                                  <w:tcBorders>
                                    <w:top w:val="nil"/>
                                    <w:left w:val="nil"/>
                                    <w:bottom w:val="single" w:sz="4" w:space="0" w:color="auto"/>
                                    <w:right w:val="single" w:sz="4" w:space="0" w:color="auto"/>
                                  </w:tcBorders>
                                  <w:noWrap/>
                                  <w:vAlign w:val="center"/>
                                  <w:hideMark/>
                                </w:tcPr>
                                <w:p w14:paraId="6FAD4FAB"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2,420,000</w:t>
                                  </w:r>
                                </w:p>
                              </w:tc>
                              <w:tc>
                                <w:tcPr>
                                  <w:tcW w:w="1246" w:type="dxa"/>
                                  <w:tcBorders>
                                    <w:top w:val="nil"/>
                                    <w:left w:val="nil"/>
                                    <w:bottom w:val="single" w:sz="4" w:space="0" w:color="auto"/>
                                    <w:right w:val="single" w:sz="4" w:space="0" w:color="auto"/>
                                  </w:tcBorders>
                                  <w:noWrap/>
                                  <w:vAlign w:val="center"/>
                                  <w:hideMark/>
                                </w:tcPr>
                                <w:p w14:paraId="66D639D9"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100.00</w:t>
                                  </w:r>
                                </w:p>
                              </w:tc>
                              <w:tc>
                                <w:tcPr>
                                  <w:tcW w:w="1247" w:type="dxa"/>
                                  <w:tcBorders>
                                    <w:top w:val="nil"/>
                                    <w:left w:val="nil"/>
                                    <w:bottom w:val="single" w:sz="4" w:space="0" w:color="auto"/>
                                    <w:right w:val="single" w:sz="4" w:space="0" w:color="auto"/>
                                  </w:tcBorders>
                                  <w:vAlign w:val="center"/>
                                  <w:hideMark/>
                                </w:tcPr>
                                <w:p w14:paraId="437614D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1.59 </w:t>
                                  </w:r>
                                </w:p>
                              </w:tc>
                            </w:tr>
                            <w:tr w:rsidR="009D0B0C" w:rsidRPr="00897A64" w14:paraId="65ACAD48"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67CA992B"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鹽水區公所</w:t>
                                  </w:r>
                                </w:p>
                              </w:tc>
                              <w:tc>
                                <w:tcPr>
                                  <w:tcW w:w="1246" w:type="dxa"/>
                                  <w:tcBorders>
                                    <w:top w:val="nil"/>
                                    <w:left w:val="nil"/>
                                    <w:bottom w:val="single" w:sz="4" w:space="0" w:color="auto"/>
                                    <w:right w:val="single" w:sz="4" w:space="0" w:color="auto"/>
                                  </w:tcBorders>
                                  <w:noWrap/>
                                  <w:vAlign w:val="center"/>
                                  <w:hideMark/>
                                </w:tcPr>
                                <w:p w14:paraId="6263013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1,320,000</w:t>
                                  </w:r>
                                </w:p>
                              </w:tc>
                              <w:tc>
                                <w:tcPr>
                                  <w:tcW w:w="1247" w:type="dxa"/>
                                  <w:tcBorders>
                                    <w:top w:val="nil"/>
                                    <w:left w:val="nil"/>
                                    <w:bottom w:val="single" w:sz="4" w:space="0" w:color="auto"/>
                                    <w:right w:val="single" w:sz="4" w:space="0" w:color="auto"/>
                                  </w:tcBorders>
                                  <w:noWrap/>
                                  <w:vAlign w:val="center"/>
                                  <w:hideMark/>
                                </w:tcPr>
                                <w:p w14:paraId="0B32080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1,320,000</w:t>
                                  </w:r>
                                </w:p>
                              </w:tc>
                              <w:tc>
                                <w:tcPr>
                                  <w:tcW w:w="1246" w:type="dxa"/>
                                  <w:tcBorders>
                                    <w:top w:val="nil"/>
                                    <w:left w:val="nil"/>
                                    <w:bottom w:val="single" w:sz="4" w:space="0" w:color="auto"/>
                                    <w:right w:val="single" w:sz="4" w:space="0" w:color="auto"/>
                                  </w:tcBorders>
                                  <w:noWrap/>
                                  <w:vAlign w:val="center"/>
                                  <w:hideMark/>
                                </w:tcPr>
                                <w:p w14:paraId="196AA9B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100.00</w:t>
                                  </w:r>
                                </w:p>
                              </w:tc>
                              <w:tc>
                                <w:tcPr>
                                  <w:tcW w:w="1247" w:type="dxa"/>
                                  <w:tcBorders>
                                    <w:top w:val="nil"/>
                                    <w:left w:val="nil"/>
                                    <w:bottom w:val="single" w:sz="4" w:space="0" w:color="auto"/>
                                    <w:right w:val="single" w:sz="4" w:space="0" w:color="auto"/>
                                  </w:tcBorders>
                                  <w:vAlign w:val="center"/>
                                  <w:hideMark/>
                                </w:tcPr>
                                <w:p w14:paraId="2BFEB68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0.87 </w:t>
                                  </w:r>
                                </w:p>
                              </w:tc>
                            </w:tr>
                            <w:tr w:rsidR="009D0B0C" w:rsidRPr="00897A64" w14:paraId="1CF84CEC"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2C80A05D"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農業局</w:t>
                                  </w:r>
                                </w:p>
                              </w:tc>
                              <w:tc>
                                <w:tcPr>
                                  <w:tcW w:w="1246" w:type="dxa"/>
                                  <w:tcBorders>
                                    <w:top w:val="nil"/>
                                    <w:left w:val="nil"/>
                                    <w:bottom w:val="single" w:sz="4" w:space="0" w:color="auto"/>
                                    <w:right w:val="single" w:sz="4" w:space="0" w:color="auto"/>
                                  </w:tcBorders>
                                  <w:noWrap/>
                                  <w:vAlign w:val="center"/>
                                  <w:hideMark/>
                                </w:tcPr>
                                <w:p w14:paraId="5D94D74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14,521,000</w:t>
                                  </w:r>
                                </w:p>
                              </w:tc>
                              <w:tc>
                                <w:tcPr>
                                  <w:tcW w:w="1247" w:type="dxa"/>
                                  <w:tcBorders>
                                    <w:top w:val="nil"/>
                                    <w:left w:val="nil"/>
                                    <w:bottom w:val="single" w:sz="4" w:space="0" w:color="auto"/>
                                    <w:right w:val="single" w:sz="4" w:space="0" w:color="auto"/>
                                  </w:tcBorders>
                                  <w:noWrap/>
                                  <w:vAlign w:val="center"/>
                                  <w:hideMark/>
                                </w:tcPr>
                                <w:p w14:paraId="3213307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14,171,213</w:t>
                                  </w:r>
                                </w:p>
                              </w:tc>
                              <w:tc>
                                <w:tcPr>
                                  <w:tcW w:w="1246" w:type="dxa"/>
                                  <w:tcBorders>
                                    <w:top w:val="nil"/>
                                    <w:left w:val="nil"/>
                                    <w:bottom w:val="single" w:sz="4" w:space="0" w:color="auto"/>
                                    <w:right w:val="single" w:sz="4" w:space="0" w:color="auto"/>
                                  </w:tcBorders>
                                  <w:noWrap/>
                                  <w:vAlign w:val="center"/>
                                  <w:hideMark/>
                                </w:tcPr>
                                <w:p w14:paraId="2537C44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97.59</w:t>
                                  </w:r>
                                </w:p>
                              </w:tc>
                              <w:tc>
                                <w:tcPr>
                                  <w:tcW w:w="1247" w:type="dxa"/>
                                  <w:tcBorders>
                                    <w:top w:val="nil"/>
                                    <w:left w:val="nil"/>
                                    <w:bottom w:val="single" w:sz="4" w:space="0" w:color="auto"/>
                                    <w:right w:val="single" w:sz="4" w:space="0" w:color="auto"/>
                                  </w:tcBorders>
                                  <w:vAlign w:val="center"/>
                                  <w:hideMark/>
                                </w:tcPr>
                                <w:p w14:paraId="67720A0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9.31 </w:t>
                                  </w:r>
                                </w:p>
                              </w:tc>
                            </w:tr>
                            <w:tr w:rsidR="009D0B0C" w:rsidRPr="00897A64" w14:paraId="2B55CEF5"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7CABB60C"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永康區公所</w:t>
                                  </w:r>
                                </w:p>
                              </w:tc>
                              <w:tc>
                                <w:tcPr>
                                  <w:tcW w:w="1246" w:type="dxa"/>
                                  <w:tcBorders>
                                    <w:top w:val="nil"/>
                                    <w:left w:val="nil"/>
                                    <w:bottom w:val="single" w:sz="4" w:space="0" w:color="auto"/>
                                    <w:right w:val="single" w:sz="4" w:space="0" w:color="auto"/>
                                  </w:tcBorders>
                                  <w:noWrap/>
                                  <w:vAlign w:val="center"/>
                                  <w:hideMark/>
                                </w:tcPr>
                                <w:p w14:paraId="6273F30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5,240,000</w:t>
                                  </w:r>
                                </w:p>
                              </w:tc>
                              <w:tc>
                                <w:tcPr>
                                  <w:tcW w:w="1247" w:type="dxa"/>
                                  <w:tcBorders>
                                    <w:top w:val="nil"/>
                                    <w:left w:val="nil"/>
                                    <w:bottom w:val="single" w:sz="4" w:space="0" w:color="auto"/>
                                    <w:right w:val="single" w:sz="4" w:space="0" w:color="auto"/>
                                  </w:tcBorders>
                                  <w:noWrap/>
                                  <w:vAlign w:val="center"/>
                                  <w:hideMark/>
                                </w:tcPr>
                                <w:p w14:paraId="153F3960"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5,069,820</w:t>
                                  </w:r>
                                </w:p>
                              </w:tc>
                              <w:tc>
                                <w:tcPr>
                                  <w:tcW w:w="1246" w:type="dxa"/>
                                  <w:tcBorders>
                                    <w:top w:val="nil"/>
                                    <w:left w:val="nil"/>
                                    <w:bottom w:val="single" w:sz="4" w:space="0" w:color="auto"/>
                                    <w:right w:val="single" w:sz="4" w:space="0" w:color="auto"/>
                                  </w:tcBorders>
                                  <w:noWrap/>
                                  <w:vAlign w:val="center"/>
                                  <w:hideMark/>
                                </w:tcPr>
                                <w:p w14:paraId="3588C59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96.75</w:t>
                                  </w:r>
                                </w:p>
                              </w:tc>
                              <w:tc>
                                <w:tcPr>
                                  <w:tcW w:w="1247" w:type="dxa"/>
                                  <w:tcBorders>
                                    <w:top w:val="nil"/>
                                    <w:left w:val="nil"/>
                                    <w:bottom w:val="single" w:sz="4" w:space="0" w:color="auto"/>
                                    <w:right w:val="single" w:sz="4" w:space="0" w:color="auto"/>
                                  </w:tcBorders>
                                  <w:vAlign w:val="center"/>
                                  <w:hideMark/>
                                </w:tcPr>
                                <w:p w14:paraId="5B10B75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3.33 </w:t>
                                  </w:r>
                                </w:p>
                              </w:tc>
                            </w:tr>
                            <w:tr w:rsidR="009D0B0C" w:rsidRPr="00897A64" w14:paraId="48FF7998"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15F164BF"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安定區公所</w:t>
                                  </w:r>
                                </w:p>
                              </w:tc>
                              <w:tc>
                                <w:tcPr>
                                  <w:tcW w:w="1246" w:type="dxa"/>
                                  <w:tcBorders>
                                    <w:top w:val="nil"/>
                                    <w:left w:val="nil"/>
                                    <w:bottom w:val="single" w:sz="4" w:space="0" w:color="auto"/>
                                    <w:right w:val="single" w:sz="4" w:space="0" w:color="auto"/>
                                  </w:tcBorders>
                                  <w:noWrap/>
                                  <w:vAlign w:val="center"/>
                                  <w:hideMark/>
                                </w:tcPr>
                                <w:p w14:paraId="68B2C1C2"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3,850,000</w:t>
                                  </w:r>
                                </w:p>
                              </w:tc>
                              <w:tc>
                                <w:tcPr>
                                  <w:tcW w:w="1247" w:type="dxa"/>
                                  <w:tcBorders>
                                    <w:top w:val="nil"/>
                                    <w:left w:val="nil"/>
                                    <w:bottom w:val="single" w:sz="4" w:space="0" w:color="auto"/>
                                    <w:right w:val="single" w:sz="4" w:space="0" w:color="auto"/>
                                  </w:tcBorders>
                                  <w:noWrap/>
                                  <w:vAlign w:val="center"/>
                                  <w:hideMark/>
                                </w:tcPr>
                                <w:p w14:paraId="2CC02F88"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3,683,951</w:t>
                                  </w:r>
                                </w:p>
                              </w:tc>
                              <w:tc>
                                <w:tcPr>
                                  <w:tcW w:w="1246" w:type="dxa"/>
                                  <w:tcBorders>
                                    <w:top w:val="nil"/>
                                    <w:left w:val="nil"/>
                                    <w:bottom w:val="single" w:sz="4" w:space="0" w:color="auto"/>
                                    <w:right w:val="single" w:sz="4" w:space="0" w:color="auto"/>
                                  </w:tcBorders>
                                  <w:noWrap/>
                                  <w:vAlign w:val="center"/>
                                  <w:hideMark/>
                                </w:tcPr>
                                <w:p w14:paraId="63EC382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95.69</w:t>
                                  </w:r>
                                </w:p>
                              </w:tc>
                              <w:tc>
                                <w:tcPr>
                                  <w:tcW w:w="1247" w:type="dxa"/>
                                  <w:tcBorders>
                                    <w:top w:val="nil"/>
                                    <w:left w:val="nil"/>
                                    <w:bottom w:val="single" w:sz="4" w:space="0" w:color="auto"/>
                                    <w:right w:val="single" w:sz="4" w:space="0" w:color="auto"/>
                                  </w:tcBorders>
                                  <w:vAlign w:val="center"/>
                                  <w:hideMark/>
                                </w:tcPr>
                                <w:p w14:paraId="78329EB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2.42 </w:t>
                                  </w:r>
                                </w:p>
                              </w:tc>
                            </w:tr>
                            <w:tr w:rsidR="009D0B0C" w:rsidRPr="00897A64" w14:paraId="689A4363"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0BE88F2B"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環境保護局</w:t>
                                  </w:r>
                                </w:p>
                              </w:tc>
                              <w:tc>
                                <w:tcPr>
                                  <w:tcW w:w="1246" w:type="dxa"/>
                                  <w:tcBorders>
                                    <w:top w:val="nil"/>
                                    <w:left w:val="nil"/>
                                    <w:bottom w:val="single" w:sz="4" w:space="0" w:color="auto"/>
                                    <w:right w:val="single" w:sz="4" w:space="0" w:color="auto"/>
                                  </w:tcBorders>
                                  <w:noWrap/>
                                  <w:vAlign w:val="center"/>
                                  <w:hideMark/>
                                </w:tcPr>
                                <w:p w14:paraId="73C91B0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89,705,000</w:t>
                                  </w:r>
                                </w:p>
                              </w:tc>
                              <w:tc>
                                <w:tcPr>
                                  <w:tcW w:w="1247" w:type="dxa"/>
                                  <w:tcBorders>
                                    <w:top w:val="nil"/>
                                    <w:left w:val="nil"/>
                                    <w:bottom w:val="single" w:sz="4" w:space="0" w:color="auto"/>
                                    <w:right w:val="single" w:sz="4" w:space="0" w:color="auto"/>
                                  </w:tcBorders>
                                  <w:noWrap/>
                                  <w:vAlign w:val="center"/>
                                  <w:hideMark/>
                                </w:tcPr>
                                <w:p w14:paraId="051E63B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76,309,000</w:t>
                                  </w:r>
                                </w:p>
                              </w:tc>
                              <w:tc>
                                <w:tcPr>
                                  <w:tcW w:w="1246" w:type="dxa"/>
                                  <w:tcBorders>
                                    <w:top w:val="nil"/>
                                    <w:left w:val="nil"/>
                                    <w:bottom w:val="single" w:sz="4" w:space="0" w:color="auto"/>
                                    <w:right w:val="single" w:sz="4" w:space="0" w:color="auto"/>
                                  </w:tcBorders>
                                  <w:noWrap/>
                                  <w:vAlign w:val="center"/>
                                  <w:hideMark/>
                                </w:tcPr>
                                <w:p w14:paraId="79E40F4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85.07</w:t>
                                  </w:r>
                                </w:p>
                              </w:tc>
                              <w:tc>
                                <w:tcPr>
                                  <w:tcW w:w="1247" w:type="dxa"/>
                                  <w:tcBorders>
                                    <w:top w:val="nil"/>
                                    <w:left w:val="nil"/>
                                    <w:bottom w:val="single" w:sz="4" w:space="0" w:color="auto"/>
                                    <w:right w:val="single" w:sz="4" w:space="0" w:color="auto"/>
                                  </w:tcBorders>
                                  <w:vAlign w:val="center"/>
                                  <w:hideMark/>
                                </w:tcPr>
                                <w:p w14:paraId="3D2C53DE"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50.12 </w:t>
                                  </w:r>
                                </w:p>
                              </w:tc>
                            </w:tr>
                            <w:tr w:rsidR="009D0B0C" w:rsidRPr="00897A64" w14:paraId="1A3DDB59"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011821B5"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文化局</w:t>
                                  </w:r>
                                </w:p>
                              </w:tc>
                              <w:tc>
                                <w:tcPr>
                                  <w:tcW w:w="1246" w:type="dxa"/>
                                  <w:tcBorders>
                                    <w:top w:val="nil"/>
                                    <w:left w:val="nil"/>
                                    <w:bottom w:val="single" w:sz="4" w:space="0" w:color="auto"/>
                                    <w:right w:val="single" w:sz="4" w:space="0" w:color="auto"/>
                                  </w:tcBorders>
                                  <w:noWrap/>
                                  <w:vAlign w:val="center"/>
                                  <w:hideMark/>
                                </w:tcPr>
                                <w:p w14:paraId="15D1D01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3,630,000</w:t>
                                  </w:r>
                                </w:p>
                              </w:tc>
                              <w:tc>
                                <w:tcPr>
                                  <w:tcW w:w="1247" w:type="dxa"/>
                                  <w:tcBorders>
                                    <w:top w:val="nil"/>
                                    <w:left w:val="nil"/>
                                    <w:bottom w:val="single" w:sz="4" w:space="0" w:color="auto"/>
                                    <w:right w:val="single" w:sz="4" w:space="0" w:color="auto"/>
                                  </w:tcBorders>
                                  <w:noWrap/>
                                  <w:vAlign w:val="center"/>
                                  <w:hideMark/>
                                </w:tcPr>
                                <w:p w14:paraId="2D28795E"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2,880,000</w:t>
                                  </w:r>
                                </w:p>
                              </w:tc>
                              <w:tc>
                                <w:tcPr>
                                  <w:tcW w:w="1246" w:type="dxa"/>
                                  <w:tcBorders>
                                    <w:top w:val="nil"/>
                                    <w:left w:val="nil"/>
                                    <w:bottom w:val="single" w:sz="4" w:space="0" w:color="auto"/>
                                    <w:right w:val="single" w:sz="4" w:space="0" w:color="auto"/>
                                  </w:tcBorders>
                                  <w:noWrap/>
                                  <w:vAlign w:val="center"/>
                                  <w:hideMark/>
                                </w:tcPr>
                                <w:p w14:paraId="04C4D1E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79.34</w:t>
                                  </w:r>
                                </w:p>
                              </w:tc>
                              <w:tc>
                                <w:tcPr>
                                  <w:tcW w:w="1247" w:type="dxa"/>
                                  <w:tcBorders>
                                    <w:top w:val="nil"/>
                                    <w:left w:val="nil"/>
                                    <w:bottom w:val="single" w:sz="4" w:space="0" w:color="auto"/>
                                    <w:right w:val="single" w:sz="4" w:space="0" w:color="auto"/>
                                  </w:tcBorders>
                                  <w:vAlign w:val="center"/>
                                  <w:hideMark/>
                                </w:tcPr>
                                <w:p w14:paraId="0DB60080"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1.89 </w:t>
                                  </w:r>
                                </w:p>
                              </w:tc>
                            </w:tr>
                            <w:tr w:rsidR="009D0B0C" w:rsidRPr="00897A64" w14:paraId="33E1C7E0" w14:textId="77777777" w:rsidTr="000B6365">
                              <w:trPr>
                                <w:trHeight w:val="283"/>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5214A0F0"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民政局</w:t>
                                  </w:r>
                                </w:p>
                              </w:tc>
                              <w:tc>
                                <w:tcPr>
                                  <w:tcW w:w="1246" w:type="dxa"/>
                                  <w:tcBorders>
                                    <w:top w:val="single" w:sz="4" w:space="0" w:color="auto"/>
                                    <w:left w:val="nil"/>
                                    <w:bottom w:val="single" w:sz="4" w:space="0" w:color="auto"/>
                                    <w:right w:val="single" w:sz="4" w:space="0" w:color="auto"/>
                                  </w:tcBorders>
                                  <w:noWrap/>
                                  <w:vAlign w:val="center"/>
                                  <w:hideMark/>
                                </w:tcPr>
                                <w:p w14:paraId="7C6EF0D6"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10,914,000</w:t>
                                  </w:r>
                                </w:p>
                              </w:tc>
                              <w:tc>
                                <w:tcPr>
                                  <w:tcW w:w="1247" w:type="dxa"/>
                                  <w:tcBorders>
                                    <w:top w:val="single" w:sz="4" w:space="0" w:color="auto"/>
                                    <w:left w:val="nil"/>
                                    <w:bottom w:val="single" w:sz="4" w:space="0" w:color="auto"/>
                                    <w:right w:val="single" w:sz="4" w:space="0" w:color="auto"/>
                                  </w:tcBorders>
                                  <w:noWrap/>
                                  <w:vAlign w:val="center"/>
                                  <w:hideMark/>
                                </w:tcPr>
                                <w:p w14:paraId="471A3B9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7,761,158</w:t>
                                  </w:r>
                                </w:p>
                              </w:tc>
                              <w:tc>
                                <w:tcPr>
                                  <w:tcW w:w="1246" w:type="dxa"/>
                                  <w:tcBorders>
                                    <w:top w:val="single" w:sz="4" w:space="0" w:color="auto"/>
                                    <w:left w:val="nil"/>
                                    <w:bottom w:val="single" w:sz="4" w:space="0" w:color="auto"/>
                                    <w:right w:val="single" w:sz="4" w:space="0" w:color="auto"/>
                                  </w:tcBorders>
                                  <w:noWrap/>
                                  <w:vAlign w:val="center"/>
                                  <w:hideMark/>
                                </w:tcPr>
                                <w:p w14:paraId="546C5DB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71.11</w:t>
                                  </w:r>
                                </w:p>
                              </w:tc>
                              <w:tc>
                                <w:tcPr>
                                  <w:tcW w:w="1247" w:type="dxa"/>
                                  <w:tcBorders>
                                    <w:top w:val="single" w:sz="4" w:space="0" w:color="auto"/>
                                    <w:left w:val="nil"/>
                                    <w:bottom w:val="single" w:sz="4" w:space="0" w:color="auto"/>
                                    <w:right w:val="single" w:sz="4" w:space="0" w:color="auto"/>
                                  </w:tcBorders>
                                  <w:vAlign w:val="center"/>
                                  <w:hideMark/>
                                </w:tcPr>
                                <w:p w14:paraId="5C5494E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5.10 </w:t>
                                  </w:r>
                                </w:p>
                              </w:tc>
                            </w:tr>
                            <w:tr w:rsidR="009D0B0C" w:rsidRPr="00897A64" w14:paraId="76096F3A" w14:textId="77777777" w:rsidTr="000B6365">
                              <w:trPr>
                                <w:trHeight w:val="283"/>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77BDA14E"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警察局</w:t>
                                  </w:r>
                                </w:p>
                              </w:tc>
                              <w:tc>
                                <w:tcPr>
                                  <w:tcW w:w="1246" w:type="dxa"/>
                                  <w:tcBorders>
                                    <w:top w:val="single" w:sz="4" w:space="0" w:color="auto"/>
                                    <w:left w:val="nil"/>
                                    <w:bottom w:val="single" w:sz="4" w:space="0" w:color="auto"/>
                                    <w:right w:val="single" w:sz="4" w:space="0" w:color="auto"/>
                                  </w:tcBorders>
                                  <w:noWrap/>
                                  <w:vAlign w:val="center"/>
                                  <w:hideMark/>
                                </w:tcPr>
                                <w:p w14:paraId="40E231B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25,400,000</w:t>
                                  </w:r>
                                </w:p>
                              </w:tc>
                              <w:tc>
                                <w:tcPr>
                                  <w:tcW w:w="1247" w:type="dxa"/>
                                  <w:tcBorders>
                                    <w:top w:val="single" w:sz="4" w:space="0" w:color="auto"/>
                                    <w:left w:val="nil"/>
                                    <w:bottom w:val="single" w:sz="4" w:space="0" w:color="auto"/>
                                    <w:right w:val="single" w:sz="4" w:space="0" w:color="auto"/>
                                  </w:tcBorders>
                                  <w:noWrap/>
                                  <w:vAlign w:val="center"/>
                                  <w:hideMark/>
                                </w:tcPr>
                                <w:p w14:paraId="409AD1A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12,780,000</w:t>
                                  </w:r>
                                </w:p>
                              </w:tc>
                              <w:tc>
                                <w:tcPr>
                                  <w:tcW w:w="1246" w:type="dxa"/>
                                  <w:tcBorders>
                                    <w:top w:val="single" w:sz="4" w:space="0" w:color="auto"/>
                                    <w:left w:val="nil"/>
                                    <w:bottom w:val="single" w:sz="4" w:space="0" w:color="auto"/>
                                    <w:right w:val="single" w:sz="4" w:space="0" w:color="auto"/>
                                  </w:tcBorders>
                                  <w:noWrap/>
                                  <w:vAlign w:val="center"/>
                                  <w:hideMark/>
                                </w:tcPr>
                                <w:p w14:paraId="0E6939F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50.31</w:t>
                                  </w:r>
                                </w:p>
                              </w:tc>
                              <w:tc>
                                <w:tcPr>
                                  <w:tcW w:w="1247" w:type="dxa"/>
                                  <w:tcBorders>
                                    <w:top w:val="single" w:sz="4" w:space="0" w:color="auto"/>
                                    <w:left w:val="nil"/>
                                    <w:bottom w:val="single" w:sz="4" w:space="0" w:color="auto"/>
                                    <w:right w:val="single" w:sz="4" w:space="0" w:color="auto"/>
                                  </w:tcBorders>
                                  <w:vAlign w:val="center"/>
                                  <w:hideMark/>
                                </w:tcPr>
                                <w:p w14:paraId="75E1E48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8.39 </w:t>
                                  </w:r>
                                </w:p>
                              </w:tc>
                            </w:tr>
                          </w:tbl>
                          <w:p w14:paraId="62FCEFE4" w14:textId="77777777" w:rsidR="009D0B0C" w:rsidRPr="00897A64" w:rsidRDefault="009D0B0C" w:rsidP="009D0B0C">
                            <w:pPr>
                              <w:spacing w:line="240" w:lineRule="exact"/>
                              <w:rPr>
                                <w:rFonts w:ascii="標楷體" w:eastAsia="標楷體" w:hAnsi="標楷體"/>
                              </w:rPr>
                            </w:pPr>
                            <w:r w:rsidRPr="00897A64">
                              <w:rPr>
                                <w:rFonts w:ascii="標楷體" w:eastAsia="標楷體" w:hAnsi="標楷體" w:cs="新細明體" w:hint="eastAsia"/>
                                <w:color w:val="000000"/>
                                <w:kern w:val="0"/>
                                <w:sz w:val="18"/>
                                <w:szCs w:val="18"/>
                              </w:rPr>
                              <w:t>資料來源：整理自臺南市政府提供資料。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0F372" id="_x0000_s1291" type="#_x0000_t202" style="position:absolute;left:0;text-align:left;margin-left:271.9pt;margin-top:120.85pt;width:323.1pt;height:212.4pt;z-index:25188147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ww2OAIAACoEAAAOAAAAZHJzL2Uyb0RvYy54bWysU11uEzEQfkfiDpbfyf40aZNVNlVpKUIq&#10;FKlwAMfrzVp4PcZ2shsugMQByjMH4AAcqD0HY28SovKG8INle2Y+z/fNzPy8bxXZCOsk6JJmo5QS&#10;oTlUUq9K+vHD9YspJc4zXTEFWpR0Kxw9Xzx/Nu9MIXJoQFXCEgTRruhMSRvvTZEkjjeiZW4ERmg0&#10;1mBb5vFqV0llWYforUryND1NOrCVscCFc/h6NRjpIuLXteD+tq6d8ESVFHPzcbdxX4Y9WcxZsbLM&#10;NJLv0mD/kEXLpMZPD1BXzDOytvIvqFZyCw5qP+LQJlDXkovIAdlk6RM2dw0zInJBcZw5yOT+Hyx/&#10;t3lviaxKOslRH81aLNLj/deHn98f7389/PhG8qBRZ1yBrncGnX3/EnqsdeTrzA3wT45ouGyYXokL&#10;a6FrBKswxyxEJkehA44LIMvuLVT4FVt7iEB9bdsgIEpCEB1z2R7qI3pPOD6Os/Tk5AxNHG356exs&#10;PI0VTFixDzfW+dcCWhIOJbXYABGebW6cD+mwYu8SftNwLZWKTaA06Uo6m+STGHBkaaXHHlWyLek0&#10;DWvomsDyla5isGdSDWf8QOkd7cB04Oz7ZR9VzmbTvZ5LqLaohIWhKXGI/C1utQLMgytpKGnAfnn6&#10;Fvyw/mihpMPGLan7vGZWUKLeaFR9lo3HKJGPl/HkLJTVHluWxxamOUKV1FMyHC99nI5BnAusTi2j&#10;bqGMQ8Y7ctiQUc7d8ISOP75Hrz8jvvgNAAD//wMAUEsDBBQABgAIAAAAIQCtBtDv3QAAAAgBAAAP&#10;AAAAZHJzL2Rvd25yZXYueG1sTI/BTsMwEETvSPyDtUjcqN0oNSXEqRCIK4gClbi58TaJiNdR7Dbh&#10;71lO9DarWc28KTez78UJx9gFMrBcKBBIdXAdNQY+3p9v1iBisuRsHwgN/GCETXV5UdrChYne8LRN&#10;jeAQioU10KY0FFLGukVv4yIMSOwdwuht4nNspBvtxOG+l5lSWnrbETe0dsDHFuvv7dEb+Hw5fO1y&#10;9do8+dUwhVlJ8nfSmOur+eEeRMI5/T/DHz6jQ8VM+3AkF0VvgIckA1m+vAXBts51BmLPQusVyKqU&#10;5wOqXwAAAP//AwBQSwECLQAUAAYACAAAACEAtoM4kv4AAADhAQAAEwAAAAAAAAAAAAAAAAAAAAAA&#10;W0NvbnRlbnRfVHlwZXNdLnhtbFBLAQItABQABgAIAAAAIQA4/SH/1gAAAJQBAAALAAAAAAAAAAAA&#10;AAAAAC8BAABfcmVscy8ucmVsc1BLAQItABQABgAIAAAAIQC68ww2OAIAACoEAAAOAAAAAAAAAAAA&#10;AAAAAC4CAABkcnMvZTJvRG9jLnhtbFBLAQItABQABgAIAAAAIQCtBtDv3QAAAAgBAAAPAAAAAAAA&#10;AAAAAAAAAJIEAABkcnMvZG93bnJldi54bWxQSwUGAAAAAAQABADzAAAAnAUAAAAA&#10;" filled="f" stroked="f">
                <v:textbox>
                  <w:txbxContent>
                    <w:p w14:paraId="0A8C69D3" w14:textId="77777777" w:rsidR="009D0B0C" w:rsidRPr="00897A64" w:rsidRDefault="009D0B0C" w:rsidP="00562703">
                      <w:pPr>
                        <w:widowControl/>
                        <w:jc w:val="center"/>
                        <w:rPr>
                          <w:rFonts w:ascii="標楷體" w:eastAsia="標楷體" w:hAnsi="標楷體" w:cs="新細明體"/>
                          <w:b/>
                          <w:bCs/>
                          <w:color w:val="000000"/>
                          <w:kern w:val="0"/>
                        </w:rPr>
                      </w:pPr>
                      <w:r w:rsidRPr="00897A64">
                        <w:rPr>
                          <w:rFonts w:ascii="標楷體" w:eastAsia="標楷體" w:hAnsi="標楷體" w:cs="新細明體" w:hint="eastAsia"/>
                          <w:b/>
                          <w:bCs/>
                          <w:color w:val="000000"/>
                          <w:kern w:val="0"/>
                        </w:rPr>
                        <w:t>表1  第二預備金保留比率逾5成機關明細</w:t>
                      </w:r>
                    </w:p>
                    <w:p w14:paraId="47C46944" w14:textId="77777777" w:rsidR="009D0B0C" w:rsidRPr="00897A64" w:rsidRDefault="009D0B0C" w:rsidP="009D0B0C">
                      <w:pPr>
                        <w:spacing w:line="24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單位：新臺幣元、％</w:t>
                      </w:r>
                    </w:p>
                    <w:tbl>
                      <w:tblPr>
                        <w:tblOverlap w:val="never"/>
                        <w:tblW w:w="6232" w:type="dxa"/>
                        <w:tblLayout w:type="fixed"/>
                        <w:tblCellMar>
                          <w:left w:w="28" w:type="dxa"/>
                          <w:right w:w="28" w:type="dxa"/>
                        </w:tblCellMar>
                        <w:tblLook w:val="04A0" w:firstRow="1" w:lastRow="0" w:firstColumn="1" w:lastColumn="0" w:noHBand="0" w:noVBand="1"/>
                      </w:tblPr>
                      <w:tblGrid>
                        <w:gridCol w:w="1246"/>
                        <w:gridCol w:w="1246"/>
                        <w:gridCol w:w="1247"/>
                        <w:gridCol w:w="1246"/>
                        <w:gridCol w:w="1247"/>
                      </w:tblGrid>
                      <w:tr w:rsidR="009D0B0C" w:rsidRPr="00897A64" w14:paraId="461C53FD" w14:textId="77777777" w:rsidTr="000B6365">
                        <w:trPr>
                          <w:trHeight w:val="340"/>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55073696"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機關別</w:t>
                            </w:r>
                          </w:p>
                        </w:tc>
                        <w:tc>
                          <w:tcPr>
                            <w:tcW w:w="1246" w:type="dxa"/>
                            <w:tcBorders>
                              <w:top w:val="single" w:sz="4" w:space="0" w:color="auto"/>
                              <w:left w:val="nil"/>
                              <w:bottom w:val="single" w:sz="4" w:space="0" w:color="auto"/>
                              <w:right w:val="single" w:sz="4" w:space="0" w:color="auto"/>
                            </w:tcBorders>
                            <w:noWrap/>
                            <w:vAlign w:val="center"/>
                            <w:hideMark/>
                          </w:tcPr>
                          <w:p w14:paraId="10C5ED04"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核准動支數</w:t>
                            </w:r>
                          </w:p>
                          <w:p w14:paraId="142261BC"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1247" w:type="dxa"/>
                            <w:tcBorders>
                              <w:top w:val="single" w:sz="4" w:space="0" w:color="auto"/>
                              <w:left w:val="nil"/>
                              <w:bottom w:val="single" w:sz="4" w:space="0" w:color="auto"/>
                              <w:right w:val="single" w:sz="4" w:space="0" w:color="auto"/>
                            </w:tcBorders>
                            <w:noWrap/>
                            <w:vAlign w:val="center"/>
                            <w:hideMark/>
                          </w:tcPr>
                          <w:p w14:paraId="060C3461"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應付保留數</w:t>
                            </w:r>
                            <w:r w:rsidRPr="00897A64">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246" w:type="dxa"/>
                            <w:tcBorders>
                              <w:top w:val="single" w:sz="4" w:space="0" w:color="auto"/>
                              <w:left w:val="nil"/>
                              <w:bottom w:val="single" w:sz="4" w:space="0" w:color="auto"/>
                              <w:right w:val="single" w:sz="4" w:space="0" w:color="auto"/>
                            </w:tcBorders>
                            <w:noWrap/>
                            <w:vAlign w:val="center"/>
                            <w:hideMark/>
                          </w:tcPr>
                          <w:p w14:paraId="1D4220DE"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保留比率</w:t>
                            </w:r>
                          </w:p>
                          <w:p w14:paraId="0CF39DE6"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97A64">
                              <w:rPr>
                                <w:rFonts w:ascii="標楷體" w:eastAsia="標楷體" w:hAnsi="標楷體" w:cs="新細明體" w:hint="eastAsia"/>
                                <w:color w:val="000000"/>
                                <w:kern w:val="0"/>
                                <w:sz w:val="20"/>
                                <w:szCs w:val="20"/>
                              </w:rPr>
                              <w:t>B/A×100</w:t>
                            </w:r>
                            <w:r>
                              <w:rPr>
                                <w:rFonts w:ascii="標楷體" w:eastAsia="標楷體" w:hAnsi="標楷體" w:cs="新細明體" w:hint="eastAsia"/>
                                <w:color w:val="000000"/>
                                <w:kern w:val="0"/>
                                <w:sz w:val="20"/>
                                <w:szCs w:val="20"/>
                              </w:rPr>
                              <w:t>）</w:t>
                            </w:r>
                          </w:p>
                        </w:tc>
                        <w:tc>
                          <w:tcPr>
                            <w:tcW w:w="1247" w:type="dxa"/>
                            <w:tcBorders>
                              <w:top w:val="single" w:sz="4" w:space="0" w:color="auto"/>
                              <w:left w:val="nil"/>
                              <w:bottom w:val="single" w:sz="4" w:space="0" w:color="auto"/>
                              <w:right w:val="single" w:sz="4" w:space="0" w:color="auto"/>
                            </w:tcBorders>
                            <w:vAlign w:val="center"/>
                            <w:hideMark/>
                          </w:tcPr>
                          <w:p w14:paraId="78FD2B56" w14:textId="77777777" w:rsidR="009D0B0C" w:rsidRPr="000B6365" w:rsidRDefault="009D0B0C" w:rsidP="000B6365">
                            <w:pPr>
                              <w:widowControl/>
                              <w:spacing w:line="280" w:lineRule="exact"/>
                              <w:jc w:val="center"/>
                              <w:rPr>
                                <w:rFonts w:ascii="標楷體" w:eastAsia="標楷體" w:hAnsi="標楷體" w:cs="新細明體"/>
                                <w:color w:val="000000"/>
                                <w:spacing w:val="-4"/>
                                <w:kern w:val="0"/>
                                <w:sz w:val="20"/>
                                <w:szCs w:val="20"/>
                              </w:rPr>
                            </w:pPr>
                            <w:r w:rsidRPr="000B6365">
                              <w:rPr>
                                <w:rFonts w:ascii="標楷體" w:eastAsia="標楷體" w:hAnsi="標楷體" w:cs="新細明體" w:hint="eastAsia"/>
                                <w:color w:val="000000"/>
                                <w:spacing w:val="-4"/>
                                <w:kern w:val="0"/>
                                <w:sz w:val="20"/>
                                <w:szCs w:val="20"/>
                              </w:rPr>
                              <w:t>保留金額占</w:t>
                            </w:r>
                          </w:p>
                          <w:p w14:paraId="23747795" w14:textId="77777777" w:rsidR="009D0B0C" w:rsidRPr="00897A64" w:rsidRDefault="009D0B0C" w:rsidP="000B6365">
                            <w:pPr>
                              <w:widowControl/>
                              <w:spacing w:line="280" w:lineRule="exact"/>
                              <w:jc w:val="center"/>
                              <w:rPr>
                                <w:rFonts w:ascii="標楷體" w:eastAsia="標楷體" w:hAnsi="標楷體" w:cs="新細明體"/>
                                <w:color w:val="000000"/>
                                <w:kern w:val="0"/>
                                <w:sz w:val="20"/>
                                <w:szCs w:val="20"/>
                              </w:rPr>
                            </w:pPr>
                            <w:r w:rsidRPr="000B6365">
                              <w:rPr>
                                <w:rFonts w:ascii="標楷體" w:eastAsia="標楷體" w:hAnsi="標楷體" w:cs="新細明體" w:hint="eastAsia"/>
                                <w:color w:val="000000"/>
                                <w:spacing w:val="-4"/>
                                <w:kern w:val="0"/>
                                <w:sz w:val="20"/>
                                <w:szCs w:val="20"/>
                              </w:rPr>
                              <w:t>保留總數比率</w:t>
                            </w:r>
                          </w:p>
                        </w:tc>
                      </w:tr>
                      <w:tr w:rsidR="009D0B0C" w:rsidRPr="00897A64" w14:paraId="240B7D17"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47CEE7FA"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東區區公所</w:t>
                            </w:r>
                          </w:p>
                        </w:tc>
                        <w:tc>
                          <w:tcPr>
                            <w:tcW w:w="1246" w:type="dxa"/>
                            <w:tcBorders>
                              <w:top w:val="nil"/>
                              <w:left w:val="nil"/>
                              <w:bottom w:val="single" w:sz="4" w:space="0" w:color="auto"/>
                              <w:right w:val="single" w:sz="4" w:space="0" w:color="auto"/>
                            </w:tcBorders>
                            <w:noWrap/>
                            <w:vAlign w:val="center"/>
                            <w:hideMark/>
                          </w:tcPr>
                          <w:p w14:paraId="67A63E3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2,420,000</w:t>
                            </w:r>
                          </w:p>
                        </w:tc>
                        <w:tc>
                          <w:tcPr>
                            <w:tcW w:w="1247" w:type="dxa"/>
                            <w:tcBorders>
                              <w:top w:val="nil"/>
                              <w:left w:val="nil"/>
                              <w:bottom w:val="single" w:sz="4" w:space="0" w:color="auto"/>
                              <w:right w:val="single" w:sz="4" w:space="0" w:color="auto"/>
                            </w:tcBorders>
                            <w:noWrap/>
                            <w:vAlign w:val="center"/>
                            <w:hideMark/>
                          </w:tcPr>
                          <w:p w14:paraId="6FAD4FAB"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2,420,000</w:t>
                            </w:r>
                          </w:p>
                        </w:tc>
                        <w:tc>
                          <w:tcPr>
                            <w:tcW w:w="1246" w:type="dxa"/>
                            <w:tcBorders>
                              <w:top w:val="nil"/>
                              <w:left w:val="nil"/>
                              <w:bottom w:val="single" w:sz="4" w:space="0" w:color="auto"/>
                              <w:right w:val="single" w:sz="4" w:space="0" w:color="auto"/>
                            </w:tcBorders>
                            <w:noWrap/>
                            <w:vAlign w:val="center"/>
                            <w:hideMark/>
                          </w:tcPr>
                          <w:p w14:paraId="66D639D9"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100.00</w:t>
                            </w:r>
                          </w:p>
                        </w:tc>
                        <w:tc>
                          <w:tcPr>
                            <w:tcW w:w="1247" w:type="dxa"/>
                            <w:tcBorders>
                              <w:top w:val="nil"/>
                              <w:left w:val="nil"/>
                              <w:bottom w:val="single" w:sz="4" w:space="0" w:color="auto"/>
                              <w:right w:val="single" w:sz="4" w:space="0" w:color="auto"/>
                            </w:tcBorders>
                            <w:vAlign w:val="center"/>
                            <w:hideMark/>
                          </w:tcPr>
                          <w:p w14:paraId="437614D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1.59 </w:t>
                            </w:r>
                          </w:p>
                        </w:tc>
                      </w:tr>
                      <w:tr w:rsidR="009D0B0C" w:rsidRPr="00897A64" w14:paraId="65ACAD48"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67CA992B"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鹽水區公所</w:t>
                            </w:r>
                          </w:p>
                        </w:tc>
                        <w:tc>
                          <w:tcPr>
                            <w:tcW w:w="1246" w:type="dxa"/>
                            <w:tcBorders>
                              <w:top w:val="nil"/>
                              <w:left w:val="nil"/>
                              <w:bottom w:val="single" w:sz="4" w:space="0" w:color="auto"/>
                              <w:right w:val="single" w:sz="4" w:space="0" w:color="auto"/>
                            </w:tcBorders>
                            <w:noWrap/>
                            <w:vAlign w:val="center"/>
                            <w:hideMark/>
                          </w:tcPr>
                          <w:p w14:paraId="6263013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1,320,000</w:t>
                            </w:r>
                          </w:p>
                        </w:tc>
                        <w:tc>
                          <w:tcPr>
                            <w:tcW w:w="1247" w:type="dxa"/>
                            <w:tcBorders>
                              <w:top w:val="nil"/>
                              <w:left w:val="nil"/>
                              <w:bottom w:val="single" w:sz="4" w:space="0" w:color="auto"/>
                              <w:right w:val="single" w:sz="4" w:space="0" w:color="auto"/>
                            </w:tcBorders>
                            <w:noWrap/>
                            <w:vAlign w:val="center"/>
                            <w:hideMark/>
                          </w:tcPr>
                          <w:p w14:paraId="0B32080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1,320,000</w:t>
                            </w:r>
                          </w:p>
                        </w:tc>
                        <w:tc>
                          <w:tcPr>
                            <w:tcW w:w="1246" w:type="dxa"/>
                            <w:tcBorders>
                              <w:top w:val="nil"/>
                              <w:left w:val="nil"/>
                              <w:bottom w:val="single" w:sz="4" w:space="0" w:color="auto"/>
                              <w:right w:val="single" w:sz="4" w:space="0" w:color="auto"/>
                            </w:tcBorders>
                            <w:noWrap/>
                            <w:vAlign w:val="center"/>
                            <w:hideMark/>
                          </w:tcPr>
                          <w:p w14:paraId="196AA9B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100.00</w:t>
                            </w:r>
                          </w:p>
                        </w:tc>
                        <w:tc>
                          <w:tcPr>
                            <w:tcW w:w="1247" w:type="dxa"/>
                            <w:tcBorders>
                              <w:top w:val="nil"/>
                              <w:left w:val="nil"/>
                              <w:bottom w:val="single" w:sz="4" w:space="0" w:color="auto"/>
                              <w:right w:val="single" w:sz="4" w:space="0" w:color="auto"/>
                            </w:tcBorders>
                            <w:vAlign w:val="center"/>
                            <w:hideMark/>
                          </w:tcPr>
                          <w:p w14:paraId="2BFEB68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0.87 </w:t>
                            </w:r>
                          </w:p>
                        </w:tc>
                      </w:tr>
                      <w:tr w:rsidR="009D0B0C" w:rsidRPr="00897A64" w14:paraId="1CF84CEC"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2C80A05D"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農業局</w:t>
                            </w:r>
                          </w:p>
                        </w:tc>
                        <w:tc>
                          <w:tcPr>
                            <w:tcW w:w="1246" w:type="dxa"/>
                            <w:tcBorders>
                              <w:top w:val="nil"/>
                              <w:left w:val="nil"/>
                              <w:bottom w:val="single" w:sz="4" w:space="0" w:color="auto"/>
                              <w:right w:val="single" w:sz="4" w:space="0" w:color="auto"/>
                            </w:tcBorders>
                            <w:noWrap/>
                            <w:vAlign w:val="center"/>
                            <w:hideMark/>
                          </w:tcPr>
                          <w:p w14:paraId="5D94D74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14,521,000</w:t>
                            </w:r>
                          </w:p>
                        </w:tc>
                        <w:tc>
                          <w:tcPr>
                            <w:tcW w:w="1247" w:type="dxa"/>
                            <w:tcBorders>
                              <w:top w:val="nil"/>
                              <w:left w:val="nil"/>
                              <w:bottom w:val="single" w:sz="4" w:space="0" w:color="auto"/>
                              <w:right w:val="single" w:sz="4" w:space="0" w:color="auto"/>
                            </w:tcBorders>
                            <w:noWrap/>
                            <w:vAlign w:val="center"/>
                            <w:hideMark/>
                          </w:tcPr>
                          <w:p w14:paraId="3213307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14,171,213</w:t>
                            </w:r>
                          </w:p>
                        </w:tc>
                        <w:tc>
                          <w:tcPr>
                            <w:tcW w:w="1246" w:type="dxa"/>
                            <w:tcBorders>
                              <w:top w:val="nil"/>
                              <w:left w:val="nil"/>
                              <w:bottom w:val="single" w:sz="4" w:space="0" w:color="auto"/>
                              <w:right w:val="single" w:sz="4" w:space="0" w:color="auto"/>
                            </w:tcBorders>
                            <w:noWrap/>
                            <w:vAlign w:val="center"/>
                            <w:hideMark/>
                          </w:tcPr>
                          <w:p w14:paraId="2537C44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97.59</w:t>
                            </w:r>
                          </w:p>
                        </w:tc>
                        <w:tc>
                          <w:tcPr>
                            <w:tcW w:w="1247" w:type="dxa"/>
                            <w:tcBorders>
                              <w:top w:val="nil"/>
                              <w:left w:val="nil"/>
                              <w:bottom w:val="single" w:sz="4" w:space="0" w:color="auto"/>
                              <w:right w:val="single" w:sz="4" w:space="0" w:color="auto"/>
                            </w:tcBorders>
                            <w:vAlign w:val="center"/>
                            <w:hideMark/>
                          </w:tcPr>
                          <w:p w14:paraId="67720A0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9.31 </w:t>
                            </w:r>
                          </w:p>
                        </w:tc>
                      </w:tr>
                      <w:tr w:rsidR="009D0B0C" w:rsidRPr="00897A64" w14:paraId="2B55CEF5"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7CABB60C"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永康區公所</w:t>
                            </w:r>
                          </w:p>
                        </w:tc>
                        <w:tc>
                          <w:tcPr>
                            <w:tcW w:w="1246" w:type="dxa"/>
                            <w:tcBorders>
                              <w:top w:val="nil"/>
                              <w:left w:val="nil"/>
                              <w:bottom w:val="single" w:sz="4" w:space="0" w:color="auto"/>
                              <w:right w:val="single" w:sz="4" w:space="0" w:color="auto"/>
                            </w:tcBorders>
                            <w:noWrap/>
                            <w:vAlign w:val="center"/>
                            <w:hideMark/>
                          </w:tcPr>
                          <w:p w14:paraId="6273F30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5,240,000</w:t>
                            </w:r>
                          </w:p>
                        </w:tc>
                        <w:tc>
                          <w:tcPr>
                            <w:tcW w:w="1247" w:type="dxa"/>
                            <w:tcBorders>
                              <w:top w:val="nil"/>
                              <w:left w:val="nil"/>
                              <w:bottom w:val="single" w:sz="4" w:space="0" w:color="auto"/>
                              <w:right w:val="single" w:sz="4" w:space="0" w:color="auto"/>
                            </w:tcBorders>
                            <w:noWrap/>
                            <w:vAlign w:val="center"/>
                            <w:hideMark/>
                          </w:tcPr>
                          <w:p w14:paraId="153F3960"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5,069,820</w:t>
                            </w:r>
                          </w:p>
                        </w:tc>
                        <w:tc>
                          <w:tcPr>
                            <w:tcW w:w="1246" w:type="dxa"/>
                            <w:tcBorders>
                              <w:top w:val="nil"/>
                              <w:left w:val="nil"/>
                              <w:bottom w:val="single" w:sz="4" w:space="0" w:color="auto"/>
                              <w:right w:val="single" w:sz="4" w:space="0" w:color="auto"/>
                            </w:tcBorders>
                            <w:noWrap/>
                            <w:vAlign w:val="center"/>
                            <w:hideMark/>
                          </w:tcPr>
                          <w:p w14:paraId="3588C59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96.75</w:t>
                            </w:r>
                          </w:p>
                        </w:tc>
                        <w:tc>
                          <w:tcPr>
                            <w:tcW w:w="1247" w:type="dxa"/>
                            <w:tcBorders>
                              <w:top w:val="nil"/>
                              <w:left w:val="nil"/>
                              <w:bottom w:val="single" w:sz="4" w:space="0" w:color="auto"/>
                              <w:right w:val="single" w:sz="4" w:space="0" w:color="auto"/>
                            </w:tcBorders>
                            <w:vAlign w:val="center"/>
                            <w:hideMark/>
                          </w:tcPr>
                          <w:p w14:paraId="5B10B75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3.33 </w:t>
                            </w:r>
                          </w:p>
                        </w:tc>
                      </w:tr>
                      <w:tr w:rsidR="009D0B0C" w:rsidRPr="00897A64" w14:paraId="48FF7998"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15F164BF"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安定區公所</w:t>
                            </w:r>
                          </w:p>
                        </w:tc>
                        <w:tc>
                          <w:tcPr>
                            <w:tcW w:w="1246" w:type="dxa"/>
                            <w:tcBorders>
                              <w:top w:val="nil"/>
                              <w:left w:val="nil"/>
                              <w:bottom w:val="single" w:sz="4" w:space="0" w:color="auto"/>
                              <w:right w:val="single" w:sz="4" w:space="0" w:color="auto"/>
                            </w:tcBorders>
                            <w:noWrap/>
                            <w:vAlign w:val="center"/>
                            <w:hideMark/>
                          </w:tcPr>
                          <w:p w14:paraId="68B2C1C2"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3,850,000</w:t>
                            </w:r>
                          </w:p>
                        </w:tc>
                        <w:tc>
                          <w:tcPr>
                            <w:tcW w:w="1247" w:type="dxa"/>
                            <w:tcBorders>
                              <w:top w:val="nil"/>
                              <w:left w:val="nil"/>
                              <w:bottom w:val="single" w:sz="4" w:space="0" w:color="auto"/>
                              <w:right w:val="single" w:sz="4" w:space="0" w:color="auto"/>
                            </w:tcBorders>
                            <w:noWrap/>
                            <w:vAlign w:val="center"/>
                            <w:hideMark/>
                          </w:tcPr>
                          <w:p w14:paraId="2CC02F88"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3,683,951</w:t>
                            </w:r>
                          </w:p>
                        </w:tc>
                        <w:tc>
                          <w:tcPr>
                            <w:tcW w:w="1246" w:type="dxa"/>
                            <w:tcBorders>
                              <w:top w:val="nil"/>
                              <w:left w:val="nil"/>
                              <w:bottom w:val="single" w:sz="4" w:space="0" w:color="auto"/>
                              <w:right w:val="single" w:sz="4" w:space="0" w:color="auto"/>
                            </w:tcBorders>
                            <w:noWrap/>
                            <w:vAlign w:val="center"/>
                            <w:hideMark/>
                          </w:tcPr>
                          <w:p w14:paraId="63EC382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95.69</w:t>
                            </w:r>
                          </w:p>
                        </w:tc>
                        <w:tc>
                          <w:tcPr>
                            <w:tcW w:w="1247" w:type="dxa"/>
                            <w:tcBorders>
                              <w:top w:val="nil"/>
                              <w:left w:val="nil"/>
                              <w:bottom w:val="single" w:sz="4" w:space="0" w:color="auto"/>
                              <w:right w:val="single" w:sz="4" w:space="0" w:color="auto"/>
                            </w:tcBorders>
                            <w:vAlign w:val="center"/>
                            <w:hideMark/>
                          </w:tcPr>
                          <w:p w14:paraId="78329EB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2.42 </w:t>
                            </w:r>
                          </w:p>
                        </w:tc>
                      </w:tr>
                      <w:tr w:rsidR="009D0B0C" w:rsidRPr="00897A64" w14:paraId="689A4363"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0BE88F2B"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環境保護局</w:t>
                            </w:r>
                          </w:p>
                        </w:tc>
                        <w:tc>
                          <w:tcPr>
                            <w:tcW w:w="1246" w:type="dxa"/>
                            <w:tcBorders>
                              <w:top w:val="nil"/>
                              <w:left w:val="nil"/>
                              <w:bottom w:val="single" w:sz="4" w:space="0" w:color="auto"/>
                              <w:right w:val="single" w:sz="4" w:space="0" w:color="auto"/>
                            </w:tcBorders>
                            <w:noWrap/>
                            <w:vAlign w:val="center"/>
                            <w:hideMark/>
                          </w:tcPr>
                          <w:p w14:paraId="73C91B04"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89,705,000</w:t>
                            </w:r>
                          </w:p>
                        </w:tc>
                        <w:tc>
                          <w:tcPr>
                            <w:tcW w:w="1247" w:type="dxa"/>
                            <w:tcBorders>
                              <w:top w:val="nil"/>
                              <w:left w:val="nil"/>
                              <w:bottom w:val="single" w:sz="4" w:space="0" w:color="auto"/>
                              <w:right w:val="single" w:sz="4" w:space="0" w:color="auto"/>
                            </w:tcBorders>
                            <w:noWrap/>
                            <w:vAlign w:val="center"/>
                            <w:hideMark/>
                          </w:tcPr>
                          <w:p w14:paraId="051E63B7"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76,309,000</w:t>
                            </w:r>
                          </w:p>
                        </w:tc>
                        <w:tc>
                          <w:tcPr>
                            <w:tcW w:w="1246" w:type="dxa"/>
                            <w:tcBorders>
                              <w:top w:val="nil"/>
                              <w:left w:val="nil"/>
                              <w:bottom w:val="single" w:sz="4" w:space="0" w:color="auto"/>
                              <w:right w:val="single" w:sz="4" w:space="0" w:color="auto"/>
                            </w:tcBorders>
                            <w:noWrap/>
                            <w:vAlign w:val="center"/>
                            <w:hideMark/>
                          </w:tcPr>
                          <w:p w14:paraId="79E40F4F"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85.07</w:t>
                            </w:r>
                          </w:p>
                        </w:tc>
                        <w:tc>
                          <w:tcPr>
                            <w:tcW w:w="1247" w:type="dxa"/>
                            <w:tcBorders>
                              <w:top w:val="nil"/>
                              <w:left w:val="nil"/>
                              <w:bottom w:val="single" w:sz="4" w:space="0" w:color="auto"/>
                              <w:right w:val="single" w:sz="4" w:space="0" w:color="auto"/>
                            </w:tcBorders>
                            <w:vAlign w:val="center"/>
                            <w:hideMark/>
                          </w:tcPr>
                          <w:p w14:paraId="3D2C53DE"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50.12 </w:t>
                            </w:r>
                          </w:p>
                        </w:tc>
                      </w:tr>
                      <w:tr w:rsidR="009D0B0C" w:rsidRPr="00897A64" w14:paraId="1A3DDB59" w14:textId="77777777" w:rsidTr="000B6365">
                        <w:trPr>
                          <w:trHeight w:val="283"/>
                        </w:trPr>
                        <w:tc>
                          <w:tcPr>
                            <w:tcW w:w="1246" w:type="dxa"/>
                            <w:tcBorders>
                              <w:top w:val="nil"/>
                              <w:left w:val="single" w:sz="4" w:space="0" w:color="auto"/>
                              <w:bottom w:val="single" w:sz="4" w:space="0" w:color="auto"/>
                              <w:right w:val="single" w:sz="4" w:space="0" w:color="auto"/>
                            </w:tcBorders>
                            <w:noWrap/>
                            <w:vAlign w:val="center"/>
                            <w:hideMark/>
                          </w:tcPr>
                          <w:p w14:paraId="011821B5"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文化局</w:t>
                            </w:r>
                          </w:p>
                        </w:tc>
                        <w:tc>
                          <w:tcPr>
                            <w:tcW w:w="1246" w:type="dxa"/>
                            <w:tcBorders>
                              <w:top w:val="nil"/>
                              <w:left w:val="nil"/>
                              <w:bottom w:val="single" w:sz="4" w:space="0" w:color="auto"/>
                              <w:right w:val="single" w:sz="4" w:space="0" w:color="auto"/>
                            </w:tcBorders>
                            <w:noWrap/>
                            <w:vAlign w:val="center"/>
                            <w:hideMark/>
                          </w:tcPr>
                          <w:p w14:paraId="15D1D015"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3,630,000</w:t>
                            </w:r>
                          </w:p>
                        </w:tc>
                        <w:tc>
                          <w:tcPr>
                            <w:tcW w:w="1247" w:type="dxa"/>
                            <w:tcBorders>
                              <w:top w:val="nil"/>
                              <w:left w:val="nil"/>
                              <w:bottom w:val="single" w:sz="4" w:space="0" w:color="auto"/>
                              <w:right w:val="single" w:sz="4" w:space="0" w:color="auto"/>
                            </w:tcBorders>
                            <w:noWrap/>
                            <w:vAlign w:val="center"/>
                            <w:hideMark/>
                          </w:tcPr>
                          <w:p w14:paraId="2D28795E"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2,880,000</w:t>
                            </w:r>
                          </w:p>
                        </w:tc>
                        <w:tc>
                          <w:tcPr>
                            <w:tcW w:w="1246" w:type="dxa"/>
                            <w:tcBorders>
                              <w:top w:val="nil"/>
                              <w:left w:val="nil"/>
                              <w:bottom w:val="single" w:sz="4" w:space="0" w:color="auto"/>
                              <w:right w:val="single" w:sz="4" w:space="0" w:color="auto"/>
                            </w:tcBorders>
                            <w:noWrap/>
                            <w:vAlign w:val="center"/>
                            <w:hideMark/>
                          </w:tcPr>
                          <w:p w14:paraId="04C4D1E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79.34</w:t>
                            </w:r>
                          </w:p>
                        </w:tc>
                        <w:tc>
                          <w:tcPr>
                            <w:tcW w:w="1247" w:type="dxa"/>
                            <w:tcBorders>
                              <w:top w:val="nil"/>
                              <w:left w:val="nil"/>
                              <w:bottom w:val="single" w:sz="4" w:space="0" w:color="auto"/>
                              <w:right w:val="single" w:sz="4" w:space="0" w:color="auto"/>
                            </w:tcBorders>
                            <w:vAlign w:val="center"/>
                            <w:hideMark/>
                          </w:tcPr>
                          <w:p w14:paraId="0DB60080"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1.89 </w:t>
                            </w:r>
                          </w:p>
                        </w:tc>
                      </w:tr>
                      <w:tr w:rsidR="009D0B0C" w:rsidRPr="00897A64" w14:paraId="33E1C7E0" w14:textId="77777777" w:rsidTr="000B6365">
                        <w:trPr>
                          <w:trHeight w:val="283"/>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5214A0F0"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民政局</w:t>
                            </w:r>
                          </w:p>
                        </w:tc>
                        <w:tc>
                          <w:tcPr>
                            <w:tcW w:w="1246" w:type="dxa"/>
                            <w:tcBorders>
                              <w:top w:val="single" w:sz="4" w:space="0" w:color="auto"/>
                              <w:left w:val="nil"/>
                              <w:bottom w:val="single" w:sz="4" w:space="0" w:color="auto"/>
                              <w:right w:val="single" w:sz="4" w:space="0" w:color="auto"/>
                            </w:tcBorders>
                            <w:noWrap/>
                            <w:vAlign w:val="center"/>
                            <w:hideMark/>
                          </w:tcPr>
                          <w:p w14:paraId="7C6EF0D6"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10,914,000</w:t>
                            </w:r>
                          </w:p>
                        </w:tc>
                        <w:tc>
                          <w:tcPr>
                            <w:tcW w:w="1247" w:type="dxa"/>
                            <w:tcBorders>
                              <w:top w:val="single" w:sz="4" w:space="0" w:color="auto"/>
                              <w:left w:val="nil"/>
                              <w:bottom w:val="single" w:sz="4" w:space="0" w:color="auto"/>
                              <w:right w:val="single" w:sz="4" w:space="0" w:color="auto"/>
                            </w:tcBorders>
                            <w:noWrap/>
                            <w:vAlign w:val="center"/>
                            <w:hideMark/>
                          </w:tcPr>
                          <w:p w14:paraId="471A3B9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7,761,158</w:t>
                            </w:r>
                          </w:p>
                        </w:tc>
                        <w:tc>
                          <w:tcPr>
                            <w:tcW w:w="1246" w:type="dxa"/>
                            <w:tcBorders>
                              <w:top w:val="single" w:sz="4" w:space="0" w:color="auto"/>
                              <w:left w:val="nil"/>
                              <w:bottom w:val="single" w:sz="4" w:space="0" w:color="auto"/>
                              <w:right w:val="single" w:sz="4" w:space="0" w:color="auto"/>
                            </w:tcBorders>
                            <w:noWrap/>
                            <w:vAlign w:val="center"/>
                            <w:hideMark/>
                          </w:tcPr>
                          <w:p w14:paraId="546C5DB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71.11</w:t>
                            </w:r>
                          </w:p>
                        </w:tc>
                        <w:tc>
                          <w:tcPr>
                            <w:tcW w:w="1247" w:type="dxa"/>
                            <w:tcBorders>
                              <w:top w:val="single" w:sz="4" w:space="0" w:color="auto"/>
                              <w:left w:val="nil"/>
                              <w:bottom w:val="single" w:sz="4" w:space="0" w:color="auto"/>
                              <w:right w:val="single" w:sz="4" w:space="0" w:color="auto"/>
                            </w:tcBorders>
                            <w:vAlign w:val="center"/>
                            <w:hideMark/>
                          </w:tcPr>
                          <w:p w14:paraId="5C5494E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5.10 </w:t>
                            </w:r>
                          </w:p>
                        </w:tc>
                      </w:tr>
                      <w:tr w:rsidR="009D0B0C" w:rsidRPr="00897A64" w14:paraId="76096F3A" w14:textId="77777777" w:rsidTr="000B6365">
                        <w:trPr>
                          <w:trHeight w:val="283"/>
                        </w:trPr>
                        <w:tc>
                          <w:tcPr>
                            <w:tcW w:w="1246" w:type="dxa"/>
                            <w:tcBorders>
                              <w:top w:val="single" w:sz="4" w:space="0" w:color="auto"/>
                              <w:left w:val="single" w:sz="4" w:space="0" w:color="auto"/>
                              <w:bottom w:val="single" w:sz="4" w:space="0" w:color="auto"/>
                              <w:right w:val="single" w:sz="4" w:space="0" w:color="auto"/>
                            </w:tcBorders>
                            <w:noWrap/>
                            <w:vAlign w:val="center"/>
                            <w:hideMark/>
                          </w:tcPr>
                          <w:p w14:paraId="77BDA14E" w14:textId="77777777" w:rsidR="009D0B0C" w:rsidRPr="00897A64" w:rsidRDefault="009D0B0C" w:rsidP="000B6365">
                            <w:pPr>
                              <w:widowControl/>
                              <w:spacing w:line="280" w:lineRule="exac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警察局</w:t>
                            </w:r>
                          </w:p>
                        </w:tc>
                        <w:tc>
                          <w:tcPr>
                            <w:tcW w:w="1246" w:type="dxa"/>
                            <w:tcBorders>
                              <w:top w:val="single" w:sz="4" w:space="0" w:color="auto"/>
                              <w:left w:val="nil"/>
                              <w:bottom w:val="single" w:sz="4" w:space="0" w:color="auto"/>
                              <w:right w:val="single" w:sz="4" w:space="0" w:color="auto"/>
                            </w:tcBorders>
                            <w:noWrap/>
                            <w:vAlign w:val="center"/>
                            <w:hideMark/>
                          </w:tcPr>
                          <w:p w14:paraId="40E231BC"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25,400,000</w:t>
                            </w:r>
                          </w:p>
                        </w:tc>
                        <w:tc>
                          <w:tcPr>
                            <w:tcW w:w="1247" w:type="dxa"/>
                            <w:tcBorders>
                              <w:top w:val="single" w:sz="4" w:space="0" w:color="auto"/>
                              <w:left w:val="nil"/>
                              <w:bottom w:val="single" w:sz="4" w:space="0" w:color="auto"/>
                              <w:right w:val="single" w:sz="4" w:space="0" w:color="auto"/>
                            </w:tcBorders>
                            <w:noWrap/>
                            <w:vAlign w:val="center"/>
                            <w:hideMark/>
                          </w:tcPr>
                          <w:p w14:paraId="409AD1A3"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12,780,000</w:t>
                            </w:r>
                          </w:p>
                        </w:tc>
                        <w:tc>
                          <w:tcPr>
                            <w:tcW w:w="1246" w:type="dxa"/>
                            <w:tcBorders>
                              <w:top w:val="single" w:sz="4" w:space="0" w:color="auto"/>
                              <w:left w:val="nil"/>
                              <w:bottom w:val="single" w:sz="4" w:space="0" w:color="auto"/>
                              <w:right w:val="single" w:sz="4" w:space="0" w:color="auto"/>
                            </w:tcBorders>
                            <w:noWrap/>
                            <w:vAlign w:val="center"/>
                            <w:hideMark/>
                          </w:tcPr>
                          <w:p w14:paraId="0E6939F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50.31</w:t>
                            </w:r>
                          </w:p>
                        </w:tc>
                        <w:tc>
                          <w:tcPr>
                            <w:tcW w:w="1247" w:type="dxa"/>
                            <w:tcBorders>
                              <w:top w:val="single" w:sz="4" w:space="0" w:color="auto"/>
                              <w:left w:val="nil"/>
                              <w:bottom w:val="single" w:sz="4" w:space="0" w:color="auto"/>
                              <w:right w:val="single" w:sz="4" w:space="0" w:color="auto"/>
                            </w:tcBorders>
                            <w:vAlign w:val="center"/>
                            <w:hideMark/>
                          </w:tcPr>
                          <w:p w14:paraId="75E1E48A" w14:textId="77777777" w:rsidR="009D0B0C" w:rsidRPr="00897A64" w:rsidRDefault="009D0B0C" w:rsidP="000B6365">
                            <w:pPr>
                              <w:widowControl/>
                              <w:spacing w:line="280" w:lineRule="exact"/>
                              <w:jc w:val="right"/>
                              <w:rPr>
                                <w:rFonts w:ascii="標楷體" w:eastAsia="標楷體" w:hAnsi="標楷體" w:cs="新細明體"/>
                                <w:color w:val="000000"/>
                                <w:kern w:val="0"/>
                                <w:sz w:val="20"/>
                                <w:szCs w:val="20"/>
                              </w:rPr>
                            </w:pPr>
                            <w:r w:rsidRPr="00897A64">
                              <w:rPr>
                                <w:rFonts w:ascii="標楷體" w:eastAsia="標楷體" w:hAnsi="標楷體" w:cs="新細明體" w:hint="eastAsia"/>
                                <w:color w:val="000000"/>
                                <w:kern w:val="0"/>
                                <w:sz w:val="20"/>
                                <w:szCs w:val="20"/>
                              </w:rPr>
                              <w:t xml:space="preserve">8.39 </w:t>
                            </w:r>
                          </w:p>
                        </w:tc>
                      </w:tr>
                    </w:tbl>
                    <w:p w14:paraId="62FCEFE4" w14:textId="77777777" w:rsidR="009D0B0C" w:rsidRPr="00897A64" w:rsidRDefault="009D0B0C" w:rsidP="009D0B0C">
                      <w:pPr>
                        <w:spacing w:line="240" w:lineRule="exact"/>
                        <w:rPr>
                          <w:rFonts w:ascii="標楷體" w:eastAsia="標楷體" w:hAnsi="標楷體"/>
                        </w:rPr>
                      </w:pPr>
                      <w:r w:rsidRPr="00897A64">
                        <w:rPr>
                          <w:rFonts w:ascii="標楷體" w:eastAsia="標楷體" w:hAnsi="標楷體" w:cs="新細明體" w:hint="eastAsia"/>
                          <w:color w:val="000000"/>
                          <w:kern w:val="0"/>
                          <w:sz w:val="18"/>
                          <w:szCs w:val="18"/>
                        </w:rPr>
                        <w:t>資料來源：整理自臺南市政府提供資料。</w:t>
                      </w:r>
                    </w:p>
                  </w:txbxContent>
                </v:textbox>
                <w10:wrap type="square" anchorx="margin" anchory="margin"/>
              </v:shape>
            </w:pict>
          </mc:Fallback>
        </mc:AlternateContent>
      </w:r>
      <w:r w:rsidRPr="00E2318F">
        <w:rPr>
          <w:rFonts w:ascii="標楷體" w:eastAsia="標楷體" w:hAnsi="標楷體" w:cs="Times New Roman" w:hint="eastAsia"/>
          <w:szCs w:val="24"/>
        </w:rPr>
        <w:t>備金保留金額1億5,226萬餘元，占核准動支數之比率為49.34％，較112年度保留比率49.21％略增0.13個百分點，經以動支機關分析，保留比率逾5成者計有東區區公所等9個機關（表1），其中環境保護局購置鏟裝機5</w:t>
      </w:r>
      <w:r w:rsidR="007979F5">
        <w:rPr>
          <w:rFonts w:ascii="標楷體" w:eastAsia="標楷體" w:hAnsi="標楷體" w:cs="Times New Roman" w:hint="eastAsia"/>
          <w:szCs w:val="24"/>
        </w:rPr>
        <w:t>臺</w:t>
      </w:r>
      <w:r w:rsidRPr="00E2318F">
        <w:rPr>
          <w:rFonts w:ascii="標楷體" w:eastAsia="標楷體" w:hAnsi="標楷體" w:cs="Times New Roman" w:hint="eastAsia"/>
          <w:szCs w:val="24"/>
        </w:rPr>
        <w:t>及抓斗車9輛、資源回收車15輛等2案保留金額高達7,630萬餘元，占保留總數一半以上；另有市政府</w:t>
      </w:r>
      <w:r w:rsidR="005F531A" w:rsidRPr="008D1BE3">
        <w:rPr>
          <w:rFonts w:cs="新細明體"/>
          <w:noProof/>
          <w:color w:val="000000"/>
          <w:kern w:val="0"/>
        </w:rPr>
        <mc:AlternateContent>
          <mc:Choice Requires="wps">
            <w:drawing>
              <wp:anchor distT="45720" distB="45720" distL="114300" distR="114300" simplePos="0" relativeHeight="251883520" behindDoc="0" locked="0" layoutInCell="1" allowOverlap="1" wp14:anchorId="38815B63" wp14:editId="692B259E">
                <wp:simplePos x="0" y="0"/>
                <wp:positionH relativeFrom="margin">
                  <wp:posOffset>1732280</wp:posOffset>
                </wp:positionH>
                <wp:positionV relativeFrom="margin">
                  <wp:posOffset>4320111</wp:posOffset>
                </wp:positionV>
                <wp:extent cx="4751705" cy="2462530"/>
                <wp:effectExtent l="0" t="0" r="0" b="0"/>
                <wp:wrapSquare wrapText="bothSides"/>
                <wp:docPr id="5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705" cy="2462530"/>
                        </a:xfrm>
                        <a:prstGeom prst="rect">
                          <a:avLst/>
                        </a:prstGeom>
                        <a:solidFill>
                          <a:srgbClr val="FFFFFF"/>
                        </a:solidFill>
                        <a:ln w="9525">
                          <a:noFill/>
                          <a:miter lim="800000"/>
                          <a:headEnd/>
                          <a:tailEnd/>
                        </a:ln>
                      </wps:spPr>
                      <wps:txbx>
                        <w:txbxContent>
                          <w:p w14:paraId="76DB263E" w14:textId="77777777" w:rsidR="00AF52DB" w:rsidRPr="00AF52DB" w:rsidRDefault="00AF52DB" w:rsidP="00562703">
                            <w:pPr>
                              <w:widowControl/>
                              <w:suppressOverlap/>
                              <w:jc w:val="center"/>
                              <w:rPr>
                                <w:rFonts w:ascii="標楷體" w:eastAsia="標楷體" w:hAnsi="標楷體" w:cs="新細明體"/>
                                <w:b/>
                                <w:bCs/>
                                <w:color w:val="000000"/>
                                <w:kern w:val="0"/>
                              </w:rPr>
                            </w:pPr>
                            <w:r w:rsidRPr="00AF52DB">
                              <w:rPr>
                                <w:rFonts w:ascii="標楷體" w:eastAsia="標楷體" w:hAnsi="標楷體" w:cs="新細明體" w:hint="eastAsia"/>
                                <w:b/>
                                <w:bCs/>
                                <w:color w:val="000000"/>
                                <w:kern w:val="0"/>
                              </w:rPr>
                              <w:t>表2</w:t>
                            </w:r>
                            <w:r w:rsidRPr="00AF52DB">
                              <w:rPr>
                                <w:rFonts w:ascii="標楷體" w:eastAsia="標楷體" w:hAnsi="標楷體" w:cs="新細明體"/>
                                <w:b/>
                                <w:bCs/>
                                <w:color w:val="000000"/>
                                <w:kern w:val="0"/>
                              </w:rPr>
                              <w:t xml:space="preserve">  </w:t>
                            </w:r>
                            <w:r w:rsidRPr="00AF52DB">
                              <w:rPr>
                                <w:rFonts w:ascii="標楷體" w:eastAsia="標楷體" w:hAnsi="標楷體" w:hint="eastAsia"/>
                                <w:b/>
                                <w:bCs/>
                                <w:szCs w:val="20"/>
                              </w:rPr>
                              <w:t>第4季申請動支卻未發生權責全數保留案件明細</w:t>
                            </w:r>
                          </w:p>
                          <w:p w14:paraId="5057059E" w14:textId="77777777" w:rsidR="00AF52DB" w:rsidRPr="00AF52DB" w:rsidRDefault="00AF52DB" w:rsidP="00AF52DB">
                            <w:pPr>
                              <w:widowControl/>
                              <w:spacing w:line="240" w:lineRule="exact"/>
                              <w:ind w:rightChars="-37" w:right="-89"/>
                              <w:suppressOverlap/>
                              <w:jc w:val="right"/>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單位：新臺幣元</w:t>
                            </w:r>
                          </w:p>
                          <w:tbl>
                            <w:tblPr>
                              <w:tblOverlap w:val="never"/>
                              <w:tblW w:w="7382" w:type="dxa"/>
                              <w:tblInd w:w="-75" w:type="dxa"/>
                              <w:shd w:val="clear" w:color="auto" w:fill="FFFFFF"/>
                              <w:tblLayout w:type="fixed"/>
                              <w:tblCellMar>
                                <w:left w:w="28" w:type="dxa"/>
                                <w:right w:w="28" w:type="dxa"/>
                              </w:tblCellMar>
                              <w:tblLook w:val="04A0" w:firstRow="1" w:lastRow="0" w:firstColumn="1" w:lastColumn="0" w:noHBand="0" w:noVBand="1"/>
                            </w:tblPr>
                            <w:tblGrid>
                              <w:gridCol w:w="1663"/>
                              <w:gridCol w:w="2290"/>
                              <w:gridCol w:w="1274"/>
                              <w:gridCol w:w="1091"/>
                              <w:gridCol w:w="1064"/>
                            </w:tblGrid>
                            <w:tr w:rsidR="00AF52DB" w:rsidRPr="00AF52DB" w14:paraId="2DA894EA" w14:textId="77777777" w:rsidTr="00840227">
                              <w:trPr>
                                <w:trHeight w:val="283"/>
                              </w:trPr>
                              <w:tc>
                                <w:tcPr>
                                  <w:tcW w:w="166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57F6A39"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機關別</w:t>
                                  </w:r>
                                </w:p>
                              </w:tc>
                              <w:tc>
                                <w:tcPr>
                                  <w:tcW w:w="2290" w:type="dxa"/>
                                  <w:tcBorders>
                                    <w:top w:val="single" w:sz="4" w:space="0" w:color="auto"/>
                                    <w:left w:val="nil"/>
                                    <w:bottom w:val="single" w:sz="4" w:space="0" w:color="auto"/>
                                    <w:right w:val="single" w:sz="4" w:space="0" w:color="auto"/>
                                  </w:tcBorders>
                                  <w:shd w:val="clear" w:color="auto" w:fill="FFFFFF"/>
                                  <w:noWrap/>
                                  <w:vAlign w:val="center"/>
                                </w:tcPr>
                                <w:p w14:paraId="741ACECA"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動支事由</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437C2387"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申請動支日期</w:t>
                                  </w:r>
                                </w:p>
                              </w:tc>
                              <w:tc>
                                <w:tcPr>
                                  <w:tcW w:w="109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6BCD89"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核准動支數</w:t>
                                  </w:r>
                                </w:p>
                              </w:tc>
                              <w:tc>
                                <w:tcPr>
                                  <w:tcW w:w="1064" w:type="dxa"/>
                                  <w:tcBorders>
                                    <w:top w:val="single" w:sz="4" w:space="0" w:color="auto"/>
                                    <w:left w:val="nil"/>
                                    <w:bottom w:val="single" w:sz="4" w:space="0" w:color="auto"/>
                                    <w:right w:val="single" w:sz="4" w:space="0" w:color="auto"/>
                                  </w:tcBorders>
                                  <w:shd w:val="clear" w:color="auto" w:fill="FFFFFF"/>
                                  <w:noWrap/>
                                  <w:vAlign w:val="center"/>
                                </w:tcPr>
                                <w:p w14:paraId="1EB8ABEE"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應付保留數</w:t>
                                  </w:r>
                                </w:p>
                              </w:tc>
                            </w:tr>
                            <w:tr w:rsidR="00AF52DB" w:rsidRPr="00AF52DB" w14:paraId="096A6D1D"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3765AB7A"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市政府（秘書處）</w:t>
                                  </w:r>
                                </w:p>
                              </w:tc>
                              <w:tc>
                                <w:tcPr>
                                  <w:tcW w:w="2290" w:type="dxa"/>
                                  <w:tcBorders>
                                    <w:top w:val="nil"/>
                                    <w:left w:val="nil"/>
                                    <w:bottom w:val="single" w:sz="4" w:space="0" w:color="auto"/>
                                    <w:right w:val="single" w:sz="4" w:space="0" w:color="auto"/>
                                  </w:tcBorders>
                                  <w:shd w:val="clear" w:color="auto" w:fill="FFFFFF"/>
                                  <w:noWrap/>
                                  <w:vAlign w:val="center"/>
                                </w:tcPr>
                                <w:p w14:paraId="52703253"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辦理永華市政大樓變壓器設備汰舊更新委託規劃設計及監造等經費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35476D2D"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113.12.23</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103414B8"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5,170,000 </w:t>
                                  </w:r>
                                </w:p>
                              </w:tc>
                              <w:tc>
                                <w:tcPr>
                                  <w:tcW w:w="1064" w:type="dxa"/>
                                  <w:tcBorders>
                                    <w:top w:val="nil"/>
                                    <w:left w:val="nil"/>
                                    <w:bottom w:val="single" w:sz="4" w:space="0" w:color="auto"/>
                                    <w:right w:val="single" w:sz="4" w:space="0" w:color="auto"/>
                                  </w:tcBorders>
                                  <w:shd w:val="clear" w:color="auto" w:fill="FFFFFF"/>
                                  <w:noWrap/>
                                  <w:vAlign w:val="center"/>
                                </w:tcPr>
                                <w:p w14:paraId="390B8141"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5,170,000 </w:t>
                                  </w:r>
                                </w:p>
                              </w:tc>
                            </w:tr>
                            <w:tr w:rsidR="00AF52DB" w:rsidRPr="00AF52DB" w14:paraId="6829186F"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52E8A47C"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鹽水區公所</w:t>
                                  </w:r>
                                </w:p>
                              </w:tc>
                              <w:tc>
                                <w:tcPr>
                                  <w:tcW w:w="2290" w:type="dxa"/>
                                  <w:tcBorders>
                                    <w:top w:val="nil"/>
                                    <w:left w:val="nil"/>
                                    <w:bottom w:val="single" w:sz="4" w:space="0" w:color="auto"/>
                                    <w:right w:val="single" w:sz="4" w:space="0" w:color="auto"/>
                                  </w:tcBorders>
                                  <w:shd w:val="clear" w:color="auto" w:fill="FFFFFF"/>
                                  <w:noWrap/>
                                  <w:vAlign w:val="center"/>
                                </w:tcPr>
                                <w:p w14:paraId="41FB16AB"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鹽水區義中里活動中心新建工程規劃設計費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58A16DFE"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113.12.30</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44059B3D"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1,320,000 </w:t>
                                  </w:r>
                                </w:p>
                              </w:tc>
                              <w:tc>
                                <w:tcPr>
                                  <w:tcW w:w="1064" w:type="dxa"/>
                                  <w:tcBorders>
                                    <w:top w:val="nil"/>
                                    <w:left w:val="nil"/>
                                    <w:bottom w:val="single" w:sz="4" w:space="0" w:color="auto"/>
                                    <w:right w:val="single" w:sz="4" w:space="0" w:color="auto"/>
                                  </w:tcBorders>
                                  <w:shd w:val="clear" w:color="auto" w:fill="FFFFFF"/>
                                  <w:noWrap/>
                                  <w:vAlign w:val="center"/>
                                </w:tcPr>
                                <w:p w14:paraId="26215791"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1,320,000 </w:t>
                                  </w:r>
                                </w:p>
                              </w:tc>
                            </w:tr>
                            <w:tr w:rsidR="00AF52DB" w:rsidRPr="00AF52DB" w14:paraId="19139C70"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0B9B5476"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動物防疫保護處</w:t>
                                  </w:r>
                                </w:p>
                              </w:tc>
                              <w:tc>
                                <w:tcPr>
                                  <w:tcW w:w="2290" w:type="dxa"/>
                                  <w:tcBorders>
                                    <w:top w:val="nil"/>
                                    <w:left w:val="nil"/>
                                    <w:bottom w:val="single" w:sz="4" w:space="0" w:color="auto"/>
                                    <w:right w:val="single" w:sz="4" w:space="0" w:color="auto"/>
                                  </w:tcBorders>
                                  <w:shd w:val="clear" w:color="auto" w:fill="FFFFFF"/>
                                  <w:noWrap/>
                                  <w:vAlign w:val="center"/>
                                </w:tcPr>
                                <w:p w14:paraId="6103E930"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購置捕犬用大型圍籬8座</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6E15CAB9"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113.11.01</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550F17D0"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1,200,000 </w:t>
                                  </w:r>
                                </w:p>
                              </w:tc>
                              <w:tc>
                                <w:tcPr>
                                  <w:tcW w:w="1064" w:type="dxa"/>
                                  <w:tcBorders>
                                    <w:top w:val="nil"/>
                                    <w:left w:val="nil"/>
                                    <w:bottom w:val="single" w:sz="4" w:space="0" w:color="auto"/>
                                    <w:right w:val="single" w:sz="4" w:space="0" w:color="auto"/>
                                  </w:tcBorders>
                                  <w:shd w:val="clear" w:color="auto" w:fill="FFFFFF"/>
                                  <w:noWrap/>
                                  <w:vAlign w:val="center"/>
                                </w:tcPr>
                                <w:p w14:paraId="3F116319"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1,200,000 </w:t>
                                  </w:r>
                                </w:p>
                              </w:tc>
                            </w:tr>
                            <w:tr w:rsidR="00AF52DB" w:rsidRPr="00AF52DB" w14:paraId="23D6EFD5"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20652CD0"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水利局</w:t>
                                  </w:r>
                                </w:p>
                              </w:tc>
                              <w:tc>
                                <w:tcPr>
                                  <w:tcW w:w="2290" w:type="dxa"/>
                                  <w:tcBorders>
                                    <w:top w:val="nil"/>
                                    <w:left w:val="nil"/>
                                    <w:bottom w:val="single" w:sz="4" w:space="0" w:color="auto"/>
                                    <w:right w:val="single" w:sz="4" w:space="0" w:color="auto"/>
                                  </w:tcBorders>
                                  <w:shd w:val="clear" w:color="auto" w:fill="FFFFFF"/>
                                  <w:noWrap/>
                                  <w:vAlign w:val="center"/>
                                </w:tcPr>
                                <w:p w14:paraId="6474DCE9"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仁德滯洪池增設簡易廁所</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724BBD12"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113.11.15</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5EA140FE"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1,650,000 </w:t>
                                  </w:r>
                                </w:p>
                              </w:tc>
                              <w:tc>
                                <w:tcPr>
                                  <w:tcW w:w="1064" w:type="dxa"/>
                                  <w:tcBorders>
                                    <w:top w:val="nil"/>
                                    <w:left w:val="nil"/>
                                    <w:bottom w:val="single" w:sz="4" w:space="0" w:color="auto"/>
                                    <w:right w:val="single" w:sz="4" w:space="0" w:color="auto"/>
                                  </w:tcBorders>
                                  <w:shd w:val="clear" w:color="auto" w:fill="FFFFFF"/>
                                  <w:noWrap/>
                                  <w:vAlign w:val="center"/>
                                </w:tcPr>
                                <w:p w14:paraId="6B472803"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1,650,000 </w:t>
                                  </w:r>
                                </w:p>
                              </w:tc>
                            </w:tr>
                            <w:tr w:rsidR="00AF52DB" w:rsidRPr="00AF52DB" w14:paraId="2B5B30C1"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07BB71DC"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衛生局</w:t>
                                  </w:r>
                                </w:p>
                              </w:tc>
                              <w:tc>
                                <w:tcPr>
                                  <w:tcW w:w="2290" w:type="dxa"/>
                                  <w:tcBorders>
                                    <w:top w:val="nil"/>
                                    <w:left w:val="nil"/>
                                    <w:bottom w:val="single" w:sz="4" w:space="0" w:color="auto"/>
                                    <w:right w:val="single" w:sz="4" w:space="0" w:color="auto"/>
                                  </w:tcBorders>
                                  <w:shd w:val="clear" w:color="auto" w:fill="FFFFFF"/>
                                  <w:noWrap/>
                                  <w:vAlign w:val="center"/>
                                </w:tcPr>
                                <w:p w14:paraId="3D0BB03B"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帶狀疱疹疫苗經費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0474A0D4"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113.12.16</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094A8CE2"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1,700,000 </w:t>
                                  </w:r>
                                </w:p>
                              </w:tc>
                              <w:tc>
                                <w:tcPr>
                                  <w:tcW w:w="1064" w:type="dxa"/>
                                  <w:tcBorders>
                                    <w:top w:val="nil"/>
                                    <w:left w:val="nil"/>
                                    <w:bottom w:val="single" w:sz="4" w:space="0" w:color="auto"/>
                                    <w:right w:val="single" w:sz="4" w:space="0" w:color="auto"/>
                                  </w:tcBorders>
                                  <w:shd w:val="clear" w:color="auto" w:fill="FFFFFF"/>
                                  <w:noWrap/>
                                  <w:vAlign w:val="center"/>
                                </w:tcPr>
                                <w:p w14:paraId="0C0B5F7F"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1,700,000 </w:t>
                                  </w:r>
                                </w:p>
                              </w:tc>
                            </w:tr>
                            <w:tr w:rsidR="00AF52DB" w:rsidRPr="00AF52DB" w14:paraId="3C2DD901"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tcPr>
                                <w:p w14:paraId="646A16A1" w14:textId="77777777" w:rsidR="00AF52DB" w:rsidRPr="00AF52DB" w:rsidRDefault="00AF52DB" w:rsidP="005E154E">
                                  <w:pPr>
                                    <w:widowControl/>
                                    <w:spacing w:line="280" w:lineRule="exact"/>
                                    <w:suppressOverlap/>
                                    <w:rPr>
                                      <w:rFonts w:ascii="標楷體" w:eastAsia="標楷體" w:hAnsi="標楷體"/>
                                      <w:color w:val="000000"/>
                                      <w:sz w:val="20"/>
                                      <w:szCs w:val="20"/>
                                    </w:rPr>
                                  </w:pPr>
                                  <w:r w:rsidRPr="00AF52DB">
                                    <w:rPr>
                                      <w:rFonts w:ascii="標楷體" w:eastAsia="標楷體" w:hAnsi="標楷體" w:hint="eastAsia"/>
                                      <w:color w:val="000000"/>
                                      <w:sz w:val="20"/>
                                      <w:szCs w:val="20"/>
                                    </w:rPr>
                                    <w:t>警察局</w:t>
                                  </w:r>
                                </w:p>
                              </w:tc>
                              <w:tc>
                                <w:tcPr>
                                  <w:tcW w:w="2290" w:type="dxa"/>
                                  <w:tcBorders>
                                    <w:top w:val="nil"/>
                                    <w:left w:val="nil"/>
                                    <w:bottom w:val="single" w:sz="4" w:space="0" w:color="auto"/>
                                    <w:right w:val="single" w:sz="4" w:space="0" w:color="auto"/>
                                  </w:tcBorders>
                                  <w:shd w:val="clear" w:color="auto" w:fill="FFFFFF"/>
                                  <w:noWrap/>
                                  <w:vAlign w:val="center"/>
                                </w:tcPr>
                                <w:p w14:paraId="54F3195F" w14:textId="77777777" w:rsidR="00AF52DB" w:rsidRPr="00AF52DB" w:rsidRDefault="00AF52DB" w:rsidP="005E154E">
                                  <w:pPr>
                                    <w:widowControl/>
                                    <w:spacing w:line="280" w:lineRule="exact"/>
                                    <w:suppressOverlap/>
                                    <w:rPr>
                                      <w:rFonts w:ascii="標楷體" w:eastAsia="標楷體" w:hAnsi="標楷體"/>
                                      <w:color w:val="000000"/>
                                      <w:sz w:val="20"/>
                                      <w:szCs w:val="20"/>
                                    </w:rPr>
                                  </w:pPr>
                                  <w:r w:rsidRPr="00AF52DB">
                                    <w:rPr>
                                      <w:rFonts w:ascii="標楷體" w:eastAsia="標楷體" w:hAnsi="標楷體" w:hint="eastAsia"/>
                                      <w:color w:val="000000"/>
                                      <w:sz w:val="20"/>
                                      <w:szCs w:val="20"/>
                                    </w:rPr>
                                    <w:t>善化分局屋頂維修</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0D212728"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113.11.20</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4BE7F49C" w14:textId="77777777" w:rsidR="00AF52DB" w:rsidRPr="00AF52DB" w:rsidRDefault="00AF52DB" w:rsidP="005E154E">
                                  <w:pPr>
                                    <w:widowControl/>
                                    <w:spacing w:line="280" w:lineRule="exact"/>
                                    <w:suppressOverlap/>
                                    <w:jc w:val="right"/>
                                    <w:rPr>
                                      <w:rFonts w:ascii="標楷體" w:eastAsia="標楷體" w:hAnsi="標楷體"/>
                                      <w:color w:val="000000"/>
                                      <w:sz w:val="20"/>
                                      <w:szCs w:val="20"/>
                                    </w:rPr>
                                  </w:pPr>
                                  <w:r w:rsidRPr="00AF52DB">
                                    <w:rPr>
                                      <w:rFonts w:ascii="標楷體" w:eastAsia="標楷體" w:hAnsi="標楷體" w:hint="eastAsia"/>
                                      <w:color w:val="000000"/>
                                      <w:sz w:val="20"/>
                                      <w:szCs w:val="20"/>
                                    </w:rPr>
                                    <w:t xml:space="preserve">3,400,000 </w:t>
                                  </w:r>
                                </w:p>
                              </w:tc>
                              <w:tc>
                                <w:tcPr>
                                  <w:tcW w:w="1064" w:type="dxa"/>
                                  <w:tcBorders>
                                    <w:top w:val="nil"/>
                                    <w:left w:val="nil"/>
                                    <w:bottom w:val="single" w:sz="4" w:space="0" w:color="auto"/>
                                    <w:right w:val="single" w:sz="4" w:space="0" w:color="auto"/>
                                  </w:tcBorders>
                                  <w:shd w:val="clear" w:color="auto" w:fill="FFFFFF"/>
                                  <w:noWrap/>
                                  <w:vAlign w:val="center"/>
                                </w:tcPr>
                                <w:p w14:paraId="1C9FDEAA" w14:textId="77777777" w:rsidR="00AF52DB" w:rsidRPr="00AF52DB" w:rsidRDefault="00AF52DB" w:rsidP="005E154E">
                                  <w:pPr>
                                    <w:widowControl/>
                                    <w:spacing w:line="280" w:lineRule="exact"/>
                                    <w:suppressOverlap/>
                                    <w:jc w:val="right"/>
                                    <w:rPr>
                                      <w:rFonts w:ascii="標楷體" w:eastAsia="標楷體" w:hAnsi="標楷體"/>
                                      <w:color w:val="000000"/>
                                      <w:sz w:val="20"/>
                                      <w:szCs w:val="20"/>
                                    </w:rPr>
                                  </w:pPr>
                                  <w:r w:rsidRPr="00AF52DB">
                                    <w:rPr>
                                      <w:rFonts w:ascii="標楷體" w:eastAsia="標楷體" w:hAnsi="標楷體" w:hint="eastAsia"/>
                                      <w:color w:val="000000"/>
                                      <w:sz w:val="20"/>
                                      <w:szCs w:val="20"/>
                                    </w:rPr>
                                    <w:t xml:space="preserve">3,400,000 </w:t>
                                  </w:r>
                                </w:p>
                              </w:tc>
                            </w:tr>
                          </w:tbl>
                          <w:p w14:paraId="45EACC83" w14:textId="77777777" w:rsidR="00AF52DB" w:rsidRPr="00AF52DB" w:rsidRDefault="00AF52DB" w:rsidP="00A359FC">
                            <w:pPr>
                              <w:spacing w:line="240" w:lineRule="exact"/>
                              <w:ind w:leftChars="-30" w:left="-72"/>
                              <w:rPr>
                                <w:rFonts w:ascii="標楷體" w:eastAsia="標楷體" w:hAnsi="標楷體"/>
                              </w:rPr>
                            </w:pPr>
                            <w:r w:rsidRPr="00AF52DB">
                              <w:rPr>
                                <w:rFonts w:ascii="標楷體" w:eastAsia="標楷體" w:hAnsi="標楷體" w:cs="新細明體" w:hint="eastAsia"/>
                                <w:color w:val="000000"/>
                                <w:kern w:val="0"/>
                                <w:sz w:val="18"/>
                                <w:szCs w:val="18"/>
                              </w:rPr>
                              <w:t>資料來源：整理自臺南市政府提供資料。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815B63" id="_x0000_s1292" type="#_x0000_t202" style="position:absolute;left:0;text-align:left;margin-left:136.4pt;margin-top:340.15pt;width:374.15pt;height:193.9pt;z-index:251883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Qf2PQIAACsEAAAOAAAAZHJzL2Uyb0RvYy54bWysU12O0zAQfkfiDpbfaX5odrdR09XSpQhp&#10;+ZEWDuA4TmPheILtNikXQOIAyzMH4AAcaPccjJ22VMsbwg+WxzP+PPPNN/PLoVVkK4yVoAuaTGJK&#10;hOZQSb0u6McPq2cXlFjHdMUUaFHQnbD0cvH0ybzvcpFCA6oShiCItnnfFbRxrsujyPJGtMxOoBMa&#10;nTWYljk0zTqqDOsRvVVRGsdnUQ+m6gxwYS3eXo9Ougj4dS24e1fXVjiiCoq5ubCbsJd+jxZzlq8N&#10;6xrJ92mwf8iiZVLjp0eoa+YY2Rj5F1QruQELtZtwaCOoa8lFqAGrSeJH1dw2rBOhFiTHdkea7P+D&#10;5W+37w2RVUGzNKFEsxab9HD39f7n94e7X/c/vpHUc9R3NsfQ2w6D3fACBux1qNd2N8A/WaJh2TC9&#10;FlfGQN8IVmGOiX8ZnTwdcawHKfs3UOFXbOMgAA21aT2BSAlBdOzV7tgfMTjC8XJ6niXncUYJR186&#10;PUuz56GDEcsPzztj3SsBLfGHghoUQIBn2xvrfDosP4T43ywoWa2kUsEw63KpDNkyFMsqrFDBozCl&#10;SV/QWZZmAVmDfx901EqHYlayLehF7NcoL0/HS12FEMekGs+YidJ7fjwlIzluKIfQjmQ2OxBfQrVD&#10;ygyM6sVpw0MD5gslPSq3oPbzhhlBiXqtkfZZMp16qQdjmp2naJhTT3nqYZojVEEdJeNx6cJ4eEI0&#10;XGF7ahmI830cM9knjYoMfO6nx0v+1A5Rf2Z88RsAAP//AwBQSwMEFAAGAAgAAAAhAAyQE9zgAAAA&#10;DQEAAA8AAABkcnMvZG93bnJldi54bWxMj8FOhEAQRO8m/sOkTbwYdwAVEBk2aqLxuut+QMP0ApHp&#10;Iczswv69w0lvXelK1atyu5hBnGlyvWUF8SYCQdxY3XOr4PD9cZ+DcB5Z42CZFFzIwba6viqx0Hbm&#10;HZ33vhUhhF2BCjrvx0JK13Rk0G3sSBx+RzsZ9EFOrdQTziHcDDKJolQa7Dk0dDjSe0fNz/5kFBy/&#10;5run57n+9Ids95i+YZ/V9qLU7c3y+gLC0+L/zLDiB3SoAlNtT6ydGBQkWRLQvYI0jx5ArI4oiWMQ&#10;9XqleQyyKuX/FdUvAAAA//8DAFBLAQItABQABgAIAAAAIQC2gziS/gAAAOEBAAATAAAAAAAAAAAA&#10;AAAAAAAAAABbQ29udGVudF9UeXBlc10ueG1sUEsBAi0AFAAGAAgAAAAhADj9If/WAAAAlAEAAAsA&#10;AAAAAAAAAAAAAAAALwEAAF9yZWxzLy5yZWxzUEsBAi0AFAAGAAgAAAAhAKnBB/Y9AgAAKwQAAA4A&#10;AAAAAAAAAAAAAAAALgIAAGRycy9lMm9Eb2MueG1sUEsBAi0AFAAGAAgAAAAhAAyQE9zgAAAADQEA&#10;AA8AAAAAAAAAAAAAAAAAlwQAAGRycy9kb3ducmV2LnhtbFBLBQYAAAAABAAEAPMAAACkBQAAAAA=&#10;" stroked="f">
                <v:textbox>
                  <w:txbxContent>
                    <w:p w14:paraId="76DB263E" w14:textId="77777777" w:rsidR="00AF52DB" w:rsidRPr="00AF52DB" w:rsidRDefault="00AF52DB" w:rsidP="00562703">
                      <w:pPr>
                        <w:widowControl/>
                        <w:suppressOverlap/>
                        <w:jc w:val="center"/>
                        <w:rPr>
                          <w:rFonts w:ascii="標楷體" w:eastAsia="標楷體" w:hAnsi="標楷體" w:cs="新細明體"/>
                          <w:b/>
                          <w:bCs/>
                          <w:color w:val="000000"/>
                          <w:kern w:val="0"/>
                        </w:rPr>
                      </w:pPr>
                      <w:r w:rsidRPr="00AF52DB">
                        <w:rPr>
                          <w:rFonts w:ascii="標楷體" w:eastAsia="標楷體" w:hAnsi="標楷體" w:cs="新細明體" w:hint="eastAsia"/>
                          <w:b/>
                          <w:bCs/>
                          <w:color w:val="000000"/>
                          <w:kern w:val="0"/>
                        </w:rPr>
                        <w:t>表2</w:t>
                      </w:r>
                      <w:r w:rsidRPr="00AF52DB">
                        <w:rPr>
                          <w:rFonts w:ascii="標楷體" w:eastAsia="標楷體" w:hAnsi="標楷體" w:cs="新細明體"/>
                          <w:b/>
                          <w:bCs/>
                          <w:color w:val="000000"/>
                          <w:kern w:val="0"/>
                        </w:rPr>
                        <w:t xml:space="preserve">  </w:t>
                      </w:r>
                      <w:r w:rsidRPr="00AF52DB">
                        <w:rPr>
                          <w:rFonts w:ascii="標楷體" w:eastAsia="標楷體" w:hAnsi="標楷體" w:hint="eastAsia"/>
                          <w:b/>
                          <w:bCs/>
                          <w:szCs w:val="20"/>
                        </w:rPr>
                        <w:t>第4季申請動支卻未發生權責全數保留案件明細</w:t>
                      </w:r>
                    </w:p>
                    <w:p w14:paraId="5057059E" w14:textId="77777777" w:rsidR="00AF52DB" w:rsidRPr="00AF52DB" w:rsidRDefault="00AF52DB" w:rsidP="00AF52DB">
                      <w:pPr>
                        <w:widowControl/>
                        <w:spacing w:line="240" w:lineRule="exact"/>
                        <w:ind w:rightChars="-37" w:right="-89"/>
                        <w:suppressOverlap/>
                        <w:jc w:val="right"/>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單位：新臺幣元</w:t>
                      </w:r>
                    </w:p>
                    <w:tbl>
                      <w:tblPr>
                        <w:tblOverlap w:val="never"/>
                        <w:tblW w:w="7382" w:type="dxa"/>
                        <w:tblInd w:w="-75" w:type="dxa"/>
                        <w:shd w:val="clear" w:color="auto" w:fill="FFFFFF"/>
                        <w:tblLayout w:type="fixed"/>
                        <w:tblCellMar>
                          <w:left w:w="28" w:type="dxa"/>
                          <w:right w:w="28" w:type="dxa"/>
                        </w:tblCellMar>
                        <w:tblLook w:val="04A0" w:firstRow="1" w:lastRow="0" w:firstColumn="1" w:lastColumn="0" w:noHBand="0" w:noVBand="1"/>
                      </w:tblPr>
                      <w:tblGrid>
                        <w:gridCol w:w="1663"/>
                        <w:gridCol w:w="2290"/>
                        <w:gridCol w:w="1274"/>
                        <w:gridCol w:w="1091"/>
                        <w:gridCol w:w="1064"/>
                      </w:tblGrid>
                      <w:tr w:rsidR="00AF52DB" w:rsidRPr="00AF52DB" w14:paraId="2DA894EA" w14:textId="77777777" w:rsidTr="00840227">
                        <w:trPr>
                          <w:trHeight w:val="283"/>
                        </w:trPr>
                        <w:tc>
                          <w:tcPr>
                            <w:tcW w:w="166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57F6A39"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機關別</w:t>
                            </w:r>
                          </w:p>
                        </w:tc>
                        <w:tc>
                          <w:tcPr>
                            <w:tcW w:w="2290" w:type="dxa"/>
                            <w:tcBorders>
                              <w:top w:val="single" w:sz="4" w:space="0" w:color="auto"/>
                              <w:left w:val="nil"/>
                              <w:bottom w:val="single" w:sz="4" w:space="0" w:color="auto"/>
                              <w:right w:val="single" w:sz="4" w:space="0" w:color="auto"/>
                            </w:tcBorders>
                            <w:shd w:val="clear" w:color="auto" w:fill="FFFFFF"/>
                            <w:noWrap/>
                            <w:vAlign w:val="center"/>
                          </w:tcPr>
                          <w:p w14:paraId="741ACECA"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cs="新細明體" w:hint="eastAsia"/>
                                <w:color w:val="000000"/>
                                <w:kern w:val="0"/>
                                <w:sz w:val="20"/>
                                <w:szCs w:val="20"/>
                              </w:rPr>
                              <w:t>動支事由</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437C2387"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申請動支日期</w:t>
                            </w:r>
                          </w:p>
                        </w:tc>
                        <w:tc>
                          <w:tcPr>
                            <w:tcW w:w="109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6BCD89"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核准動支數</w:t>
                            </w:r>
                          </w:p>
                        </w:tc>
                        <w:tc>
                          <w:tcPr>
                            <w:tcW w:w="1064" w:type="dxa"/>
                            <w:tcBorders>
                              <w:top w:val="single" w:sz="4" w:space="0" w:color="auto"/>
                              <w:left w:val="nil"/>
                              <w:bottom w:val="single" w:sz="4" w:space="0" w:color="auto"/>
                              <w:right w:val="single" w:sz="4" w:space="0" w:color="auto"/>
                            </w:tcBorders>
                            <w:shd w:val="clear" w:color="auto" w:fill="FFFFFF"/>
                            <w:noWrap/>
                            <w:vAlign w:val="center"/>
                          </w:tcPr>
                          <w:p w14:paraId="1EB8ABEE" w14:textId="77777777" w:rsidR="00AF52DB" w:rsidRPr="00AF52DB" w:rsidRDefault="00AF52DB" w:rsidP="005E154E">
                            <w:pPr>
                              <w:widowControl/>
                              <w:spacing w:line="280" w:lineRule="exact"/>
                              <w:suppressOverlap/>
                              <w:jc w:val="center"/>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應付保留數</w:t>
                            </w:r>
                          </w:p>
                        </w:tc>
                      </w:tr>
                      <w:tr w:rsidR="00AF52DB" w:rsidRPr="00AF52DB" w14:paraId="096A6D1D"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3765AB7A"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市政府（秘書處）</w:t>
                            </w:r>
                          </w:p>
                        </w:tc>
                        <w:tc>
                          <w:tcPr>
                            <w:tcW w:w="2290" w:type="dxa"/>
                            <w:tcBorders>
                              <w:top w:val="nil"/>
                              <w:left w:val="nil"/>
                              <w:bottom w:val="single" w:sz="4" w:space="0" w:color="auto"/>
                              <w:right w:val="single" w:sz="4" w:space="0" w:color="auto"/>
                            </w:tcBorders>
                            <w:shd w:val="clear" w:color="auto" w:fill="FFFFFF"/>
                            <w:noWrap/>
                            <w:vAlign w:val="center"/>
                          </w:tcPr>
                          <w:p w14:paraId="52703253"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辦理永華市政大樓變壓器設備汰舊更新委託規劃設計及監造等經費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35476D2D"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113.12.23</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103414B8"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5,170,000 </w:t>
                            </w:r>
                          </w:p>
                        </w:tc>
                        <w:tc>
                          <w:tcPr>
                            <w:tcW w:w="1064" w:type="dxa"/>
                            <w:tcBorders>
                              <w:top w:val="nil"/>
                              <w:left w:val="nil"/>
                              <w:bottom w:val="single" w:sz="4" w:space="0" w:color="auto"/>
                              <w:right w:val="single" w:sz="4" w:space="0" w:color="auto"/>
                            </w:tcBorders>
                            <w:shd w:val="clear" w:color="auto" w:fill="FFFFFF"/>
                            <w:noWrap/>
                            <w:vAlign w:val="center"/>
                          </w:tcPr>
                          <w:p w14:paraId="390B8141"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5,170,000 </w:t>
                            </w:r>
                          </w:p>
                        </w:tc>
                      </w:tr>
                      <w:tr w:rsidR="00AF52DB" w:rsidRPr="00AF52DB" w14:paraId="6829186F"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52E8A47C"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鹽水區公所</w:t>
                            </w:r>
                          </w:p>
                        </w:tc>
                        <w:tc>
                          <w:tcPr>
                            <w:tcW w:w="2290" w:type="dxa"/>
                            <w:tcBorders>
                              <w:top w:val="nil"/>
                              <w:left w:val="nil"/>
                              <w:bottom w:val="single" w:sz="4" w:space="0" w:color="auto"/>
                              <w:right w:val="single" w:sz="4" w:space="0" w:color="auto"/>
                            </w:tcBorders>
                            <w:shd w:val="clear" w:color="auto" w:fill="FFFFFF"/>
                            <w:noWrap/>
                            <w:vAlign w:val="center"/>
                          </w:tcPr>
                          <w:p w14:paraId="41FB16AB"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鹽水區義中里活動中心新建工程規劃設計費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58A16DFE"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113.12.30</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44059B3D"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1,320,000 </w:t>
                            </w:r>
                          </w:p>
                        </w:tc>
                        <w:tc>
                          <w:tcPr>
                            <w:tcW w:w="1064" w:type="dxa"/>
                            <w:tcBorders>
                              <w:top w:val="nil"/>
                              <w:left w:val="nil"/>
                              <w:bottom w:val="single" w:sz="4" w:space="0" w:color="auto"/>
                              <w:right w:val="single" w:sz="4" w:space="0" w:color="auto"/>
                            </w:tcBorders>
                            <w:shd w:val="clear" w:color="auto" w:fill="FFFFFF"/>
                            <w:noWrap/>
                            <w:vAlign w:val="center"/>
                          </w:tcPr>
                          <w:p w14:paraId="26215791"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1,320,000 </w:t>
                            </w:r>
                          </w:p>
                        </w:tc>
                      </w:tr>
                      <w:tr w:rsidR="00AF52DB" w:rsidRPr="00AF52DB" w14:paraId="19139C70"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0B9B5476"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動物防疫保護處</w:t>
                            </w:r>
                          </w:p>
                        </w:tc>
                        <w:tc>
                          <w:tcPr>
                            <w:tcW w:w="2290" w:type="dxa"/>
                            <w:tcBorders>
                              <w:top w:val="nil"/>
                              <w:left w:val="nil"/>
                              <w:bottom w:val="single" w:sz="4" w:space="0" w:color="auto"/>
                              <w:right w:val="single" w:sz="4" w:space="0" w:color="auto"/>
                            </w:tcBorders>
                            <w:shd w:val="clear" w:color="auto" w:fill="FFFFFF"/>
                            <w:noWrap/>
                            <w:vAlign w:val="center"/>
                          </w:tcPr>
                          <w:p w14:paraId="6103E930"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購置捕犬用大型圍籬8座</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6E15CAB9"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113.11.01</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550F17D0"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1,200,000 </w:t>
                            </w:r>
                          </w:p>
                        </w:tc>
                        <w:tc>
                          <w:tcPr>
                            <w:tcW w:w="1064" w:type="dxa"/>
                            <w:tcBorders>
                              <w:top w:val="nil"/>
                              <w:left w:val="nil"/>
                              <w:bottom w:val="single" w:sz="4" w:space="0" w:color="auto"/>
                              <w:right w:val="single" w:sz="4" w:space="0" w:color="auto"/>
                            </w:tcBorders>
                            <w:shd w:val="clear" w:color="auto" w:fill="FFFFFF"/>
                            <w:noWrap/>
                            <w:vAlign w:val="center"/>
                          </w:tcPr>
                          <w:p w14:paraId="3F116319"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1,200,000 </w:t>
                            </w:r>
                          </w:p>
                        </w:tc>
                      </w:tr>
                      <w:tr w:rsidR="00AF52DB" w:rsidRPr="00AF52DB" w14:paraId="23D6EFD5"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20652CD0"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水利局</w:t>
                            </w:r>
                          </w:p>
                        </w:tc>
                        <w:tc>
                          <w:tcPr>
                            <w:tcW w:w="2290" w:type="dxa"/>
                            <w:tcBorders>
                              <w:top w:val="nil"/>
                              <w:left w:val="nil"/>
                              <w:bottom w:val="single" w:sz="4" w:space="0" w:color="auto"/>
                              <w:right w:val="single" w:sz="4" w:space="0" w:color="auto"/>
                            </w:tcBorders>
                            <w:shd w:val="clear" w:color="auto" w:fill="FFFFFF"/>
                            <w:noWrap/>
                            <w:vAlign w:val="center"/>
                          </w:tcPr>
                          <w:p w14:paraId="6474DCE9"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仁德滯洪池增設簡易廁所</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724BBD12"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113.11.15</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5EA140FE"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1,650,000 </w:t>
                            </w:r>
                          </w:p>
                        </w:tc>
                        <w:tc>
                          <w:tcPr>
                            <w:tcW w:w="1064" w:type="dxa"/>
                            <w:tcBorders>
                              <w:top w:val="nil"/>
                              <w:left w:val="nil"/>
                              <w:bottom w:val="single" w:sz="4" w:space="0" w:color="auto"/>
                              <w:right w:val="single" w:sz="4" w:space="0" w:color="auto"/>
                            </w:tcBorders>
                            <w:shd w:val="clear" w:color="auto" w:fill="FFFFFF"/>
                            <w:noWrap/>
                            <w:vAlign w:val="center"/>
                          </w:tcPr>
                          <w:p w14:paraId="6B472803"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1,650,000 </w:t>
                            </w:r>
                          </w:p>
                        </w:tc>
                      </w:tr>
                      <w:tr w:rsidR="00AF52DB" w:rsidRPr="00AF52DB" w14:paraId="2B5B30C1"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hideMark/>
                          </w:tcPr>
                          <w:p w14:paraId="07BB71DC"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衛生局</w:t>
                            </w:r>
                          </w:p>
                        </w:tc>
                        <w:tc>
                          <w:tcPr>
                            <w:tcW w:w="2290" w:type="dxa"/>
                            <w:tcBorders>
                              <w:top w:val="nil"/>
                              <w:left w:val="nil"/>
                              <w:bottom w:val="single" w:sz="4" w:space="0" w:color="auto"/>
                              <w:right w:val="single" w:sz="4" w:space="0" w:color="auto"/>
                            </w:tcBorders>
                            <w:shd w:val="clear" w:color="auto" w:fill="FFFFFF"/>
                            <w:noWrap/>
                            <w:vAlign w:val="center"/>
                          </w:tcPr>
                          <w:p w14:paraId="3D0BB03B" w14:textId="77777777" w:rsidR="00AF52DB" w:rsidRPr="00AF52DB" w:rsidRDefault="00AF52DB" w:rsidP="005E154E">
                            <w:pPr>
                              <w:widowControl/>
                              <w:spacing w:line="280" w:lineRule="exact"/>
                              <w:suppressOverlap/>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帶狀疱疹疫苗經費</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0474A0D4"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113.12.16</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094A8CE2"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1,700,000 </w:t>
                            </w:r>
                          </w:p>
                        </w:tc>
                        <w:tc>
                          <w:tcPr>
                            <w:tcW w:w="1064" w:type="dxa"/>
                            <w:tcBorders>
                              <w:top w:val="nil"/>
                              <w:left w:val="nil"/>
                              <w:bottom w:val="single" w:sz="4" w:space="0" w:color="auto"/>
                              <w:right w:val="single" w:sz="4" w:space="0" w:color="auto"/>
                            </w:tcBorders>
                            <w:shd w:val="clear" w:color="auto" w:fill="FFFFFF"/>
                            <w:noWrap/>
                            <w:vAlign w:val="center"/>
                          </w:tcPr>
                          <w:p w14:paraId="0C0B5F7F" w14:textId="77777777" w:rsidR="00AF52DB" w:rsidRPr="00AF52DB" w:rsidRDefault="00AF52DB" w:rsidP="005E154E">
                            <w:pPr>
                              <w:widowControl/>
                              <w:spacing w:line="280" w:lineRule="exact"/>
                              <w:suppressOverlap/>
                              <w:jc w:val="right"/>
                              <w:rPr>
                                <w:rFonts w:ascii="標楷體" w:eastAsia="標楷體" w:hAnsi="標楷體" w:cs="新細明體"/>
                                <w:color w:val="000000"/>
                                <w:kern w:val="0"/>
                                <w:sz w:val="20"/>
                                <w:szCs w:val="20"/>
                              </w:rPr>
                            </w:pPr>
                            <w:r w:rsidRPr="00AF52DB">
                              <w:rPr>
                                <w:rFonts w:ascii="標楷體" w:eastAsia="標楷體" w:hAnsi="標楷體" w:hint="eastAsia"/>
                                <w:color w:val="000000"/>
                                <w:sz w:val="20"/>
                                <w:szCs w:val="20"/>
                              </w:rPr>
                              <w:t xml:space="preserve">1,700,000 </w:t>
                            </w:r>
                          </w:p>
                        </w:tc>
                      </w:tr>
                      <w:tr w:rsidR="00AF52DB" w:rsidRPr="00AF52DB" w14:paraId="3C2DD901" w14:textId="77777777" w:rsidTr="00840227">
                        <w:trPr>
                          <w:trHeight w:val="283"/>
                        </w:trPr>
                        <w:tc>
                          <w:tcPr>
                            <w:tcW w:w="1663" w:type="dxa"/>
                            <w:tcBorders>
                              <w:top w:val="nil"/>
                              <w:left w:val="single" w:sz="4" w:space="0" w:color="auto"/>
                              <w:bottom w:val="single" w:sz="4" w:space="0" w:color="auto"/>
                              <w:right w:val="single" w:sz="4" w:space="0" w:color="auto"/>
                            </w:tcBorders>
                            <w:shd w:val="clear" w:color="auto" w:fill="FFFFFF"/>
                            <w:noWrap/>
                            <w:vAlign w:val="center"/>
                          </w:tcPr>
                          <w:p w14:paraId="646A16A1" w14:textId="77777777" w:rsidR="00AF52DB" w:rsidRPr="00AF52DB" w:rsidRDefault="00AF52DB" w:rsidP="005E154E">
                            <w:pPr>
                              <w:widowControl/>
                              <w:spacing w:line="280" w:lineRule="exact"/>
                              <w:suppressOverlap/>
                              <w:rPr>
                                <w:rFonts w:ascii="標楷體" w:eastAsia="標楷體" w:hAnsi="標楷體"/>
                                <w:color w:val="000000"/>
                                <w:sz w:val="20"/>
                                <w:szCs w:val="20"/>
                              </w:rPr>
                            </w:pPr>
                            <w:r w:rsidRPr="00AF52DB">
                              <w:rPr>
                                <w:rFonts w:ascii="標楷體" w:eastAsia="標楷體" w:hAnsi="標楷體" w:hint="eastAsia"/>
                                <w:color w:val="000000"/>
                                <w:sz w:val="20"/>
                                <w:szCs w:val="20"/>
                              </w:rPr>
                              <w:t>警察局</w:t>
                            </w:r>
                          </w:p>
                        </w:tc>
                        <w:tc>
                          <w:tcPr>
                            <w:tcW w:w="2290" w:type="dxa"/>
                            <w:tcBorders>
                              <w:top w:val="nil"/>
                              <w:left w:val="nil"/>
                              <w:bottom w:val="single" w:sz="4" w:space="0" w:color="auto"/>
                              <w:right w:val="single" w:sz="4" w:space="0" w:color="auto"/>
                            </w:tcBorders>
                            <w:shd w:val="clear" w:color="auto" w:fill="FFFFFF"/>
                            <w:noWrap/>
                            <w:vAlign w:val="center"/>
                          </w:tcPr>
                          <w:p w14:paraId="54F3195F" w14:textId="77777777" w:rsidR="00AF52DB" w:rsidRPr="00AF52DB" w:rsidRDefault="00AF52DB" w:rsidP="005E154E">
                            <w:pPr>
                              <w:widowControl/>
                              <w:spacing w:line="280" w:lineRule="exact"/>
                              <w:suppressOverlap/>
                              <w:rPr>
                                <w:rFonts w:ascii="標楷體" w:eastAsia="標楷體" w:hAnsi="標楷體"/>
                                <w:color w:val="000000"/>
                                <w:sz w:val="20"/>
                                <w:szCs w:val="20"/>
                              </w:rPr>
                            </w:pPr>
                            <w:r w:rsidRPr="00AF52DB">
                              <w:rPr>
                                <w:rFonts w:ascii="標楷體" w:eastAsia="標楷體" w:hAnsi="標楷體" w:hint="eastAsia"/>
                                <w:color w:val="000000"/>
                                <w:sz w:val="20"/>
                                <w:szCs w:val="20"/>
                              </w:rPr>
                              <w:t>善化分局屋頂維修</w:t>
                            </w:r>
                          </w:p>
                        </w:tc>
                        <w:tc>
                          <w:tcPr>
                            <w:tcW w:w="1274" w:type="dxa"/>
                            <w:tcBorders>
                              <w:top w:val="single" w:sz="4" w:space="0" w:color="auto"/>
                              <w:left w:val="nil"/>
                              <w:bottom w:val="single" w:sz="4" w:space="0" w:color="auto"/>
                              <w:right w:val="single" w:sz="4" w:space="0" w:color="auto"/>
                            </w:tcBorders>
                            <w:shd w:val="clear" w:color="auto" w:fill="FFFFFF"/>
                            <w:vAlign w:val="center"/>
                          </w:tcPr>
                          <w:p w14:paraId="0D212728" w14:textId="77777777" w:rsidR="00AF52DB" w:rsidRPr="00AF52DB" w:rsidRDefault="00AF52DB" w:rsidP="005E154E">
                            <w:pPr>
                              <w:widowControl/>
                              <w:spacing w:line="280" w:lineRule="exact"/>
                              <w:suppressOverlap/>
                              <w:jc w:val="center"/>
                              <w:rPr>
                                <w:rFonts w:ascii="標楷體" w:eastAsia="標楷體" w:hAnsi="標楷體"/>
                                <w:color w:val="000000"/>
                                <w:sz w:val="20"/>
                                <w:szCs w:val="20"/>
                              </w:rPr>
                            </w:pPr>
                            <w:r w:rsidRPr="00AF52DB">
                              <w:rPr>
                                <w:rFonts w:ascii="標楷體" w:eastAsia="標楷體" w:hAnsi="標楷體" w:hint="eastAsia"/>
                                <w:color w:val="000000"/>
                                <w:sz w:val="20"/>
                                <w:szCs w:val="20"/>
                              </w:rPr>
                              <w:t>113.11.20</w:t>
                            </w:r>
                          </w:p>
                        </w:tc>
                        <w:tc>
                          <w:tcPr>
                            <w:tcW w:w="1091" w:type="dxa"/>
                            <w:tcBorders>
                              <w:top w:val="nil"/>
                              <w:left w:val="single" w:sz="4" w:space="0" w:color="auto"/>
                              <w:bottom w:val="single" w:sz="4" w:space="0" w:color="auto"/>
                              <w:right w:val="single" w:sz="4" w:space="0" w:color="auto"/>
                            </w:tcBorders>
                            <w:shd w:val="clear" w:color="auto" w:fill="FFFFFF"/>
                            <w:noWrap/>
                            <w:vAlign w:val="center"/>
                          </w:tcPr>
                          <w:p w14:paraId="4BE7F49C" w14:textId="77777777" w:rsidR="00AF52DB" w:rsidRPr="00AF52DB" w:rsidRDefault="00AF52DB" w:rsidP="005E154E">
                            <w:pPr>
                              <w:widowControl/>
                              <w:spacing w:line="280" w:lineRule="exact"/>
                              <w:suppressOverlap/>
                              <w:jc w:val="right"/>
                              <w:rPr>
                                <w:rFonts w:ascii="標楷體" w:eastAsia="標楷體" w:hAnsi="標楷體"/>
                                <w:color w:val="000000"/>
                                <w:sz w:val="20"/>
                                <w:szCs w:val="20"/>
                              </w:rPr>
                            </w:pPr>
                            <w:r w:rsidRPr="00AF52DB">
                              <w:rPr>
                                <w:rFonts w:ascii="標楷體" w:eastAsia="標楷體" w:hAnsi="標楷體" w:hint="eastAsia"/>
                                <w:color w:val="000000"/>
                                <w:sz w:val="20"/>
                                <w:szCs w:val="20"/>
                              </w:rPr>
                              <w:t xml:space="preserve">3,400,000 </w:t>
                            </w:r>
                          </w:p>
                        </w:tc>
                        <w:tc>
                          <w:tcPr>
                            <w:tcW w:w="1064" w:type="dxa"/>
                            <w:tcBorders>
                              <w:top w:val="nil"/>
                              <w:left w:val="nil"/>
                              <w:bottom w:val="single" w:sz="4" w:space="0" w:color="auto"/>
                              <w:right w:val="single" w:sz="4" w:space="0" w:color="auto"/>
                            </w:tcBorders>
                            <w:shd w:val="clear" w:color="auto" w:fill="FFFFFF"/>
                            <w:noWrap/>
                            <w:vAlign w:val="center"/>
                          </w:tcPr>
                          <w:p w14:paraId="1C9FDEAA" w14:textId="77777777" w:rsidR="00AF52DB" w:rsidRPr="00AF52DB" w:rsidRDefault="00AF52DB" w:rsidP="005E154E">
                            <w:pPr>
                              <w:widowControl/>
                              <w:spacing w:line="280" w:lineRule="exact"/>
                              <w:suppressOverlap/>
                              <w:jc w:val="right"/>
                              <w:rPr>
                                <w:rFonts w:ascii="標楷體" w:eastAsia="標楷體" w:hAnsi="標楷體"/>
                                <w:color w:val="000000"/>
                                <w:sz w:val="20"/>
                                <w:szCs w:val="20"/>
                              </w:rPr>
                            </w:pPr>
                            <w:r w:rsidRPr="00AF52DB">
                              <w:rPr>
                                <w:rFonts w:ascii="標楷體" w:eastAsia="標楷體" w:hAnsi="標楷體" w:hint="eastAsia"/>
                                <w:color w:val="000000"/>
                                <w:sz w:val="20"/>
                                <w:szCs w:val="20"/>
                              </w:rPr>
                              <w:t xml:space="preserve">3,400,000 </w:t>
                            </w:r>
                          </w:p>
                        </w:tc>
                      </w:tr>
                    </w:tbl>
                    <w:p w14:paraId="45EACC83" w14:textId="77777777" w:rsidR="00AF52DB" w:rsidRPr="00AF52DB" w:rsidRDefault="00AF52DB" w:rsidP="00A359FC">
                      <w:pPr>
                        <w:spacing w:line="240" w:lineRule="exact"/>
                        <w:ind w:leftChars="-30" w:left="-72"/>
                        <w:rPr>
                          <w:rFonts w:ascii="標楷體" w:eastAsia="標楷體" w:hAnsi="標楷體"/>
                        </w:rPr>
                      </w:pPr>
                      <w:r w:rsidRPr="00AF52DB">
                        <w:rPr>
                          <w:rFonts w:ascii="標楷體" w:eastAsia="標楷體" w:hAnsi="標楷體" w:cs="新細明體" w:hint="eastAsia"/>
                          <w:color w:val="000000"/>
                          <w:kern w:val="0"/>
                          <w:sz w:val="18"/>
                          <w:szCs w:val="18"/>
                        </w:rPr>
                        <w:t>資料來源：整理自臺南市政府提供資料。</w:t>
                      </w:r>
                    </w:p>
                  </w:txbxContent>
                </v:textbox>
                <w10:wrap type="square" anchorx="margin" anchory="margin"/>
              </v:shape>
            </w:pict>
          </mc:Fallback>
        </mc:AlternateContent>
      </w:r>
      <w:r w:rsidRPr="00E2318F">
        <w:rPr>
          <w:rFonts w:ascii="標楷體" w:eastAsia="標楷體" w:hAnsi="標楷體" w:cs="Times New Roman" w:hint="eastAsia"/>
          <w:szCs w:val="24"/>
        </w:rPr>
        <w:t>秘書處辦理永華市政大樓變壓器設備汰舊更新委託規劃設計及監造等6案因於年底始提出申請，致未發生權責而全數保留（表2），均經函請檢討改善。</w:t>
      </w:r>
      <w:r w:rsidRPr="008D28C3">
        <w:rPr>
          <w:rFonts w:ascii="標楷體" w:eastAsia="標楷體" w:hAnsi="標楷體" w:cs="Times New Roman" w:hint="eastAsia"/>
          <w:szCs w:val="24"/>
        </w:rPr>
        <w:t>據復：已列入重點宣導事項，提醒各機關應衡酌執行能力，避免於年度結束申請保留，並請各機關參酌以往年度相關計畫預算之執行情形，視實際需要調整預算編列額度，且於申請動支第二預備金時先檢討同一工作計畫下分支計畫預算可否調整容納，以發揮預算運用之彈性。</w:t>
      </w:r>
    </w:p>
    <w:p w14:paraId="7E7038F6" w14:textId="16A9DF99" w:rsidR="00E2318F" w:rsidRPr="00E2318F" w:rsidRDefault="00E2318F" w:rsidP="008D28C3">
      <w:pPr>
        <w:overflowPunct w:val="0"/>
        <w:adjustRightInd w:val="0"/>
        <w:snapToGrid w:val="0"/>
        <w:spacing w:line="440" w:lineRule="exact"/>
        <w:jc w:val="both"/>
        <w:outlineLvl w:val="0"/>
        <w:rPr>
          <w:rFonts w:ascii="標楷體" w:eastAsia="標楷體" w:hAnsi="標楷體" w:cs="Times New Roman"/>
          <w:b/>
          <w:sz w:val="32"/>
          <w:szCs w:val="32"/>
        </w:rPr>
      </w:pPr>
      <w:r w:rsidRPr="00E2318F">
        <w:rPr>
          <w:rFonts w:ascii="標楷體" w:eastAsia="標楷體" w:hAnsi="標楷體" w:cs="Times New Roman" w:hint="eastAsia"/>
          <w:b/>
          <w:sz w:val="32"/>
          <w:szCs w:val="32"/>
        </w:rPr>
        <w:t>三、1</w:t>
      </w:r>
      <w:r w:rsidRPr="00E2318F">
        <w:rPr>
          <w:rFonts w:ascii="標楷體" w:eastAsia="標楷體" w:hAnsi="標楷體" w:cs="Times New Roman"/>
          <w:b/>
          <w:sz w:val="32"/>
          <w:szCs w:val="32"/>
        </w:rPr>
        <w:t>1</w:t>
      </w:r>
      <w:r w:rsidRPr="00E2318F">
        <w:rPr>
          <w:rFonts w:ascii="標楷體" w:eastAsia="標楷體" w:hAnsi="標楷體" w:cs="Times New Roman" w:hint="eastAsia"/>
          <w:b/>
          <w:sz w:val="32"/>
          <w:szCs w:val="32"/>
        </w:rPr>
        <w:t>2年度重要審核意見追蹤查核情形</w:t>
      </w:r>
    </w:p>
    <w:p w14:paraId="44A7FCDF" w14:textId="074E94B4" w:rsidR="00E67488" w:rsidRPr="00B957DB" w:rsidRDefault="00E2318F" w:rsidP="008D28C3">
      <w:pPr>
        <w:overflowPunct w:val="0"/>
        <w:adjustRightInd w:val="0"/>
        <w:snapToGrid w:val="0"/>
        <w:spacing w:line="440" w:lineRule="exact"/>
        <w:ind w:firstLineChars="200" w:firstLine="480"/>
        <w:jc w:val="both"/>
        <w:rPr>
          <w:rFonts w:ascii="標楷體" w:eastAsia="標楷體" w:hAnsi="標楷體"/>
          <w:sz w:val="12"/>
          <w:szCs w:val="10"/>
        </w:rPr>
      </w:pPr>
      <w:r w:rsidRPr="00E2318F">
        <w:rPr>
          <w:rFonts w:ascii="標楷體" w:eastAsia="標楷體" w:hAnsi="標楷體" w:cs="Times New Roman" w:hint="eastAsia"/>
          <w:szCs w:val="24"/>
        </w:rPr>
        <w:t>本處於112年度審核報告內列重要審核意見，計有第二預備金保留比率已較上年度下降，惟間有機關未審慎評估動支必要性，致有工作計畫賸餘數大於動支金額情事，允宜督促檢討改善1項，經核仍待繼續改善，已再研提審核意見通知檢討改善。</w:t>
      </w:r>
    </w:p>
    <w:sectPr w:rsidR="00E67488" w:rsidRPr="00B957DB" w:rsidSect="003679DE">
      <w:footerReference w:type="even" r:id="rId79"/>
      <w:footerReference w:type="default" r:id="rId80"/>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20B84" w14:textId="77777777" w:rsidR="0081744B" w:rsidRDefault="0081744B" w:rsidP="0049652F">
      <w:r>
        <w:separator/>
      </w:r>
    </w:p>
  </w:endnote>
  <w:endnote w:type="continuationSeparator" w:id="0">
    <w:p w14:paraId="34095B68" w14:textId="77777777" w:rsidR="0081744B" w:rsidRDefault="0081744B" w:rsidP="00496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超研澤中黑">
    <w:altName w:val="新細明體"/>
    <w:charset w:val="88"/>
    <w:family w:val="modern"/>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新細明體b...">
    <w:altName w:val="新細明體"/>
    <w:panose1 w:val="00000000000000000000"/>
    <w:charset w:val="88"/>
    <w:family w:val="roman"/>
    <w:notTrueType/>
    <w:pitch w:val="default"/>
    <w:sig w:usb0="00000001" w:usb1="08080000" w:usb2="00000010" w:usb3="00000000" w:csb0="00100000" w:csb1="00000000"/>
  </w:font>
  <w:font w:name="BiauKai">
    <w:altName w:val="Times New Roman"/>
    <w:charset w:val="00"/>
    <w:family w:val="auto"/>
    <w:pitch w:val="default"/>
  </w:font>
  <w:font w:name="微軟正黑體">
    <w:panose1 w:val="020B0604030504040204"/>
    <w:charset w:val="88"/>
    <w:family w:val="swiss"/>
    <w:pitch w:val="variable"/>
    <w:sig w:usb0="000002A7" w:usb1="28CF4400" w:usb2="00000016" w:usb3="00000000" w:csb0="00100009"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mn-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E7804" w14:textId="1B625953" w:rsidR="003679DE" w:rsidRPr="003679DE" w:rsidRDefault="003679DE" w:rsidP="003679DE">
    <w:pPr>
      <w:pStyle w:val="aa"/>
      <w:jc w:val="center"/>
      <w:rPr>
        <w:rFonts w:ascii="標楷體" w:eastAsia="標楷體" w:hAnsi="標楷體"/>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2228167"/>
      <w:docPartObj>
        <w:docPartGallery w:val="Page Numbers (Bottom of Page)"/>
        <w:docPartUnique/>
      </w:docPartObj>
    </w:sdtPr>
    <w:sdtEndPr>
      <w:rPr>
        <w:rFonts w:ascii="標楷體" w:eastAsia="標楷體" w:hAnsi="標楷體"/>
        <w:sz w:val="24"/>
        <w:szCs w:val="24"/>
      </w:rPr>
    </w:sdtEndPr>
    <w:sdtContent>
      <w:p w14:paraId="520CA625" w14:textId="71EDD751" w:rsidR="003679DE" w:rsidRPr="003679DE" w:rsidRDefault="003679DE" w:rsidP="003679DE">
        <w:pPr>
          <w:pStyle w:val="aa"/>
          <w:jc w:val="center"/>
          <w:rPr>
            <w:rFonts w:ascii="標楷體" w:eastAsia="標楷體" w:hAnsi="標楷體"/>
            <w:sz w:val="24"/>
            <w:szCs w:val="24"/>
          </w:rPr>
        </w:pPr>
        <w:r w:rsidRPr="003679DE">
          <w:rPr>
            <w:rFonts w:ascii="標楷體" w:eastAsia="標楷體" w:hAnsi="標楷體" w:hint="eastAsia"/>
            <w:sz w:val="24"/>
            <w:szCs w:val="24"/>
          </w:rPr>
          <w:t>乙－</w:t>
        </w:r>
        <w:r w:rsidRPr="003679DE">
          <w:rPr>
            <w:rFonts w:ascii="標楷體" w:eastAsia="標楷體" w:hAnsi="標楷體"/>
            <w:sz w:val="24"/>
            <w:szCs w:val="24"/>
          </w:rPr>
          <w:fldChar w:fldCharType="begin"/>
        </w:r>
        <w:r w:rsidRPr="003679DE">
          <w:rPr>
            <w:rFonts w:ascii="標楷體" w:eastAsia="標楷體" w:hAnsi="標楷體"/>
            <w:sz w:val="24"/>
            <w:szCs w:val="24"/>
          </w:rPr>
          <w:instrText>PAGE   \* MERGEFORMAT</w:instrText>
        </w:r>
        <w:r w:rsidRPr="003679DE">
          <w:rPr>
            <w:rFonts w:ascii="標楷體" w:eastAsia="標楷體" w:hAnsi="標楷體"/>
            <w:sz w:val="24"/>
            <w:szCs w:val="24"/>
          </w:rPr>
          <w:fldChar w:fldCharType="separate"/>
        </w:r>
        <w:r w:rsidRPr="003679DE">
          <w:rPr>
            <w:rFonts w:ascii="標楷體" w:eastAsia="標楷體" w:hAnsi="標楷體"/>
            <w:sz w:val="24"/>
            <w:szCs w:val="24"/>
            <w:lang w:val="zh-TW"/>
          </w:rPr>
          <w:t>2</w:t>
        </w:r>
        <w:r w:rsidRPr="003679DE">
          <w:rPr>
            <w:rFonts w:ascii="標楷體" w:eastAsia="標楷體" w:hAnsi="標楷體"/>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70B29" w14:textId="77777777" w:rsidR="0081744B" w:rsidRDefault="0081744B" w:rsidP="0049652F">
      <w:r>
        <w:separator/>
      </w:r>
    </w:p>
  </w:footnote>
  <w:footnote w:type="continuationSeparator" w:id="0">
    <w:p w14:paraId="77BB15A3" w14:textId="77777777" w:rsidR="0081744B" w:rsidRDefault="0081744B" w:rsidP="004965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20F59"/>
    <w:multiLevelType w:val="hybridMultilevel"/>
    <w:tmpl w:val="93780478"/>
    <w:lvl w:ilvl="0" w:tplc="CF9E957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E8C325D"/>
    <w:multiLevelType w:val="hybridMultilevel"/>
    <w:tmpl w:val="7A42CC56"/>
    <w:lvl w:ilvl="0" w:tplc="04FCAC3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3D33FD4"/>
    <w:multiLevelType w:val="hybridMultilevel"/>
    <w:tmpl w:val="EE12E99A"/>
    <w:lvl w:ilvl="0" w:tplc="9078C05E">
      <w:start w:val="1"/>
      <w:numFmt w:val="taiwaneseCountingThousand"/>
      <w:lvlText w:val="(%1)"/>
      <w:lvlJc w:val="left"/>
      <w:pPr>
        <w:tabs>
          <w:tab w:val="num" w:pos="390"/>
        </w:tabs>
        <w:ind w:left="390" w:hanging="39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16D801F9"/>
    <w:multiLevelType w:val="hybridMultilevel"/>
    <w:tmpl w:val="0B5293E0"/>
    <w:lvl w:ilvl="0" w:tplc="6B3C6638">
      <w:start w:val="7"/>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7862EEA"/>
    <w:multiLevelType w:val="hybridMultilevel"/>
    <w:tmpl w:val="539C032E"/>
    <w:lvl w:ilvl="0" w:tplc="74F69930">
      <w:start w:val="1"/>
      <w:numFmt w:val="decimal"/>
      <w:lvlText w:val="%1."/>
      <w:lvlJc w:val="left"/>
      <w:pPr>
        <w:tabs>
          <w:tab w:val="num" w:pos="1200"/>
        </w:tabs>
        <w:ind w:left="1200" w:hanging="72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5" w15:restartNumberingAfterBreak="0">
    <w:nsid w:val="1C31466F"/>
    <w:multiLevelType w:val="hybridMultilevel"/>
    <w:tmpl w:val="6D2CCE50"/>
    <w:lvl w:ilvl="0" w:tplc="E82ED93C">
      <w:start w:val="1"/>
      <w:numFmt w:val="decimal"/>
      <w:lvlText w:val="%1."/>
      <w:lvlJc w:val="left"/>
      <w:pPr>
        <w:tabs>
          <w:tab w:val="num" w:pos="780"/>
        </w:tabs>
        <w:ind w:left="780" w:hanging="7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DB42BF0"/>
    <w:multiLevelType w:val="hybridMultilevel"/>
    <w:tmpl w:val="C1C435BE"/>
    <w:lvl w:ilvl="0" w:tplc="8D743F4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21C717F4"/>
    <w:multiLevelType w:val="multilevel"/>
    <w:tmpl w:val="67C442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7EA71C2"/>
    <w:multiLevelType w:val="multilevel"/>
    <w:tmpl w:val="2DD6DE96"/>
    <w:lvl w:ilvl="0">
      <w:start w:val="1"/>
      <w:numFmt w:val="ideographLegalTraditional"/>
      <w:pStyle w:val="a"/>
      <w:lvlText w:val="%1、"/>
      <w:lvlJc w:val="left"/>
      <w:pPr>
        <w:tabs>
          <w:tab w:val="num" w:pos="1531"/>
        </w:tabs>
        <w:ind w:left="1531" w:hanging="680"/>
      </w:pPr>
      <w:rPr>
        <w:rFonts w:ascii="標楷體" w:eastAsia="標楷體" w:hint="eastAsia"/>
        <w:b w:val="0"/>
        <w:i w:val="0"/>
        <w:sz w:val="32"/>
      </w:rPr>
    </w:lvl>
    <w:lvl w:ilvl="1">
      <w:start w:val="1"/>
      <w:numFmt w:val="taiwaneseCountingThousand"/>
      <w:lvlText w:val="(%2)"/>
      <w:lvlJc w:val="left"/>
      <w:pPr>
        <w:tabs>
          <w:tab w:val="num" w:pos="2144"/>
        </w:tabs>
        <w:ind w:left="2144" w:hanging="647"/>
      </w:pPr>
      <w:rPr>
        <w:rFonts w:ascii="標楷體" w:eastAsia="標楷體" w:hint="eastAsia"/>
        <w:b w:val="0"/>
        <w:i w:val="0"/>
        <w:sz w:val="28"/>
      </w:rPr>
    </w:lvl>
    <w:lvl w:ilvl="2">
      <w:start w:val="1"/>
      <w:numFmt w:val="decimalFullWidth"/>
      <w:lvlText w:val="%3、"/>
      <w:lvlJc w:val="left"/>
      <w:pPr>
        <w:tabs>
          <w:tab w:val="num" w:pos="2461"/>
        </w:tabs>
        <w:ind w:left="2461" w:hanging="646"/>
      </w:pPr>
      <w:rPr>
        <w:rFonts w:ascii="標楷體" w:eastAsia="標楷體" w:hint="eastAsia"/>
        <w:b w:val="0"/>
        <w:i w:val="0"/>
        <w:sz w:val="28"/>
      </w:rPr>
    </w:lvl>
    <w:lvl w:ilvl="3">
      <w:start w:val="1"/>
      <w:numFmt w:val="decimalFullWidth"/>
      <w:lvlText w:val="(%4)"/>
      <w:lvlJc w:val="left"/>
      <w:pPr>
        <w:tabs>
          <w:tab w:val="num" w:pos="2784"/>
        </w:tabs>
        <w:ind w:left="2784" w:hanging="646"/>
      </w:pPr>
      <w:rPr>
        <w:rFonts w:ascii="標楷體" w:eastAsia="標楷體" w:hint="eastAsia"/>
        <w:b w:val="0"/>
        <w:i w:val="0"/>
        <w:sz w:val="28"/>
      </w:rPr>
    </w:lvl>
    <w:lvl w:ilvl="4">
      <w:start w:val="1"/>
      <w:numFmt w:val="decimal"/>
      <w:lvlText w:val="%1.%2.%3.%4.%5"/>
      <w:lvlJc w:val="left"/>
      <w:pPr>
        <w:tabs>
          <w:tab w:val="num" w:pos="3992"/>
        </w:tabs>
        <w:ind w:left="3402" w:hanging="850"/>
      </w:pPr>
      <w:rPr>
        <w:rFonts w:hint="eastAsia"/>
      </w:rPr>
    </w:lvl>
    <w:lvl w:ilvl="5">
      <w:start w:val="1"/>
      <w:numFmt w:val="decimal"/>
      <w:lvlText w:val="%1.%2.%3.%4.%5.%6"/>
      <w:lvlJc w:val="left"/>
      <w:pPr>
        <w:tabs>
          <w:tab w:val="num" w:pos="4777"/>
        </w:tabs>
        <w:ind w:left="4111" w:hanging="1134"/>
      </w:pPr>
      <w:rPr>
        <w:rFonts w:hint="eastAsia"/>
      </w:rPr>
    </w:lvl>
    <w:lvl w:ilvl="6">
      <w:start w:val="1"/>
      <w:numFmt w:val="decimal"/>
      <w:lvlText w:val="%1.%2.%3.%4.%5.%6.%7"/>
      <w:lvlJc w:val="left"/>
      <w:pPr>
        <w:tabs>
          <w:tab w:val="num" w:pos="5562"/>
        </w:tabs>
        <w:ind w:left="4678" w:hanging="1276"/>
      </w:pPr>
      <w:rPr>
        <w:rFonts w:hint="eastAsia"/>
      </w:rPr>
    </w:lvl>
    <w:lvl w:ilvl="7">
      <w:start w:val="1"/>
      <w:numFmt w:val="decimal"/>
      <w:lvlText w:val="%1.%2.%3.%4.%5.%6.%7.%8"/>
      <w:lvlJc w:val="left"/>
      <w:pPr>
        <w:tabs>
          <w:tab w:val="num" w:pos="6347"/>
        </w:tabs>
        <w:ind w:left="5245" w:hanging="1418"/>
      </w:pPr>
      <w:rPr>
        <w:rFonts w:hint="eastAsia"/>
      </w:rPr>
    </w:lvl>
    <w:lvl w:ilvl="8">
      <w:start w:val="1"/>
      <w:numFmt w:val="decimal"/>
      <w:lvlText w:val="%1.%2.%3.%4.%5.%6.%7.%8.%9"/>
      <w:lvlJc w:val="left"/>
      <w:pPr>
        <w:tabs>
          <w:tab w:val="num" w:pos="7133"/>
        </w:tabs>
        <w:ind w:left="5953" w:hanging="1700"/>
      </w:pPr>
      <w:rPr>
        <w:rFonts w:hint="eastAsia"/>
      </w:rPr>
    </w:lvl>
  </w:abstractNum>
  <w:abstractNum w:abstractNumId="9" w15:restartNumberingAfterBreak="0">
    <w:nsid w:val="2EDA1174"/>
    <w:multiLevelType w:val="hybridMultilevel"/>
    <w:tmpl w:val="CC7C6108"/>
    <w:lvl w:ilvl="0" w:tplc="6C601E2C">
      <w:start w:val="1"/>
      <w:numFmt w:val="decimal"/>
      <w:lvlText w:val="%1."/>
      <w:lvlJc w:val="left"/>
      <w:pPr>
        <w:ind w:left="1200" w:hanging="72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391C36BB"/>
    <w:multiLevelType w:val="hybridMultilevel"/>
    <w:tmpl w:val="D2B2A2C0"/>
    <w:lvl w:ilvl="0" w:tplc="CC068D6C">
      <w:start w:val="1"/>
      <w:numFmt w:val="taiwaneseCountingThousand"/>
      <w:lvlText w:val="%1、"/>
      <w:lvlJc w:val="left"/>
      <w:pPr>
        <w:ind w:left="1560" w:hanging="72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1" w15:restartNumberingAfterBreak="0">
    <w:nsid w:val="409D7650"/>
    <w:multiLevelType w:val="hybridMultilevel"/>
    <w:tmpl w:val="DF30F0B4"/>
    <w:lvl w:ilvl="0" w:tplc="E660B5C4">
      <w:start w:val="1"/>
      <w:numFmt w:val="taiwaneseCountingThousand"/>
      <w:lvlText w:val="%1、"/>
      <w:lvlJc w:val="left"/>
      <w:pPr>
        <w:tabs>
          <w:tab w:val="num" w:pos="1006"/>
        </w:tabs>
        <w:ind w:left="1006" w:hanging="720"/>
      </w:pPr>
    </w:lvl>
    <w:lvl w:ilvl="1" w:tplc="CDCA5396">
      <w:start w:val="1"/>
      <w:numFmt w:val="taiwaneseCountingThousand"/>
      <w:lvlText w:val="(%2)"/>
      <w:lvlJc w:val="left"/>
      <w:pPr>
        <w:tabs>
          <w:tab w:val="num" w:pos="1614"/>
        </w:tabs>
        <w:ind w:left="2260" w:hanging="1780"/>
      </w:pPr>
      <w:rPr>
        <w:rFonts w:hAnsi="標楷體"/>
        <w:b w:val="0"/>
        <w:color w:val="auto"/>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52EA30C3"/>
    <w:multiLevelType w:val="hybridMultilevel"/>
    <w:tmpl w:val="77045E20"/>
    <w:lvl w:ilvl="0" w:tplc="FEEEAAD0">
      <w:start w:val="1"/>
      <w:numFmt w:val="taiwaneseCountingThousand"/>
      <w:lvlText w:val="(%1)"/>
      <w:lvlJc w:val="left"/>
      <w:pPr>
        <w:tabs>
          <w:tab w:val="num" w:pos="720"/>
        </w:tabs>
        <w:ind w:left="72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54230581"/>
    <w:multiLevelType w:val="hybridMultilevel"/>
    <w:tmpl w:val="B8B8FA4C"/>
    <w:lvl w:ilvl="0" w:tplc="3AA0561A">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4" w15:restartNumberingAfterBreak="0">
    <w:nsid w:val="545F1AD2"/>
    <w:multiLevelType w:val="hybridMultilevel"/>
    <w:tmpl w:val="0B7CFA96"/>
    <w:lvl w:ilvl="0" w:tplc="CFA6C70E">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57231A63"/>
    <w:multiLevelType w:val="hybridMultilevel"/>
    <w:tmpl w:val="C23E588E"/>
    <w:lvl w:ilvl="0" w:tplc="23BC49B2">
      <w:start w:val="1"/>
      <w:numFmt w:val="taiwaneseCountingThousand"/>
      <w:lvlText w:val="(%1)"/>
      <w:lvlJc w:val="left"/>
      <w:pPr>
        <w:ind w:left="408" w:hanging="408"/>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7F46EFB"/>
    <w:multiLevelType w:val="hybridMultilevel"/>
    <w:tmpl w:val="EC02BB88"/>
    <w:lvl w:ilvl="0" w:tplc="5D4C8D5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59211AB7"/>
    <w:multiLevelType w:val="hybridMultilevel"/>
    <w:tmpl w:val="F744ADF8"/>
    <w:lvl w:ilvl="0" w:tplc="FFFFFFFF">
      <w:start w:val="1"/>
      <w:numFmt w:val="taiwaneseCountingThousand"/>
      <w:lvlText w:val="%1、"/>
      <w:lvlJc w:val="left"/>
      <w:pPr>
        <w:tabs>
          <w:tab w:val="num" w:pos="720"/>
        </w:tabs>
        <w:ind w:left="720" w:hanging="720"/>
      </w:pPr>
      <w:rPr>
        <w:rFonts w:ascii="標楷體" w:hint="eastAsia"/>
      </w:rPr>
    </w:lvl>
    <w:lvl w:ilvl="1" w:tplc="FFFFFFFF">
      <w:start w:val="1"/>
      <w:numFmt w:val="taiwaneseCountingThousand"/>
      <w:lvlText w:val="(%2)"/>
      <w:lvlJc w:val="left"/>
      <w:pPr>
        <w:tabs>
          <w:tab w:val="num" w:pos="1200"/>
        </w:tabs>
        <w:ind w:left="1200" w:hanging="720"/>
      </w:pPr>
      <w:rPr>
        <w:rFonts w:hint="eastAsia"/>
      </w:r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18" w15:restartNumberingAfterBreak="0">
    <w:nsid w:val="5AF35E5F"/>
    <w:multiLevelType w:val="hybridMultilevel"/>
    <w:tmpl w:val="DEA270D4"/>
    <w:lvl w:ilvl="0" w:tplc="DF10248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15:restartNumberingAfterBreak="0">
    <w:nsid w:val="67185931"/>
    <w:multiLevelType w:val="multilevel"/>
    <w:tmpl w:val="568EDE0E"/>
    <w:lvl w:ilvl="0">
      <w:start w:val="1"/>
      <w:numFmt w:val="taiwaneseCountingThousand"/>
      <w:pStyle w:val="a0"/>
      <w:lvlText w:val="%1、"/>
      <w:lvlJc w:val="left"/>
      <w:pPr>
        <w:tabs>
          <w:tab w:val="num" w:pos="970"/>
        </w:tabs>
        <w:ind w:left="970" w:hanging="647"/>
      </w:pPr>
      <w:rPr>
        <w:rFonts w:ascii="標楷體" w:eastAsia="標楷體" w:hint="eastAsia"/>
        <w:b w:val="0"/>
        <w:i w:val="0"/>
        <w:sz w:val="28"/>
      </w:rPr>
    </w:lvl>
    <w:lvl w:ilvl="1">
      <w:start w:val="1"/>
      <w:numFmt w:val="taiwaneseCountingThousand"/>
      <w:pStyle w:val="a1"/>
      <w:lvlText w:val="(%2)"/>
      <w:lvlJc w:val="left"/>
      <w:pPr>
        <w:tabs>
          <w:tab w:val="num" w:pos="1293"/>
        </w:tabs>
        <w:ind w:left="1293" w:hanging="647"/>
      </w:pPr>
      <w:rPr>
        <w:rFonts w:ascii="標楷體" w:eastAsia="標楷體" w:hint="eastAsia"/>
        <w:b w:val="0"/>
        <w:i w:val="0"/>
        <w:sz w:val="28"/>
      </w:rPr>
    </w:lvl>
    <w:lvl w:ilvl="2">
      <w:start w:val="1"/>
      <w:numFmt w:val="decimalFullWidth"/>
      <w:pStyle w:val="a2"/>
      <w:lvlText w:val="%3、"/>
      <w:lvlJc w:val="left"/>
      <w:pPr>
        <w:tabs>
          <w:tab w:val="num" w:pos="1610"/>
        </w:tabs>
        <w:ind w:left="1610" w:hanging="646"/>
      </w:pPr>
      <w:rPr>
        <w:rFonts w:ascii="標楷體" w:eastAsia="標楷體" w:hint="eastAsia"/>
        <w:b w:val="0"/>
        <w:i w:val="0"/>
        <w:sz w:val="28"/>
      </w:rPr>
    </w:lvl>
    <w:lvl w:ilvl="3">
      <w:start w:val="1"/>
      <w:numFmt w:val="decimalFullWidth"/>
      <w:pStyle w:val="a3"/>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20" w15:restartNumberingAfterBreak="0">
    <w:nsid w:val="67474988"/>
    <w:multiLevelType w:val="hybridMultilevel"/>
    <w:tmpl w:val="52A4F70C"/>
    <w:lvl w:ilvl="0" w:tplc="64D82250">
      <w:start w:val="1"/>
      <w:numFmt w:val="decimal"/>
      <w:pStyle w:val="4"/>
      <w:lvlText w:val="%1."/>
      <w:lvlJc w:val="left"/>
      <w:pPr>
        <w:tabs>
          <w:tab w:val="num" w:pos="1614"/>
        </w:tabs>
        <w:ind w:left="1614" w:hanging="480"/>
      </w:pPr>
      <w:rPr>
        <w:rFonts w:hint="eastAsia"/>
      </w:rPr>
    </w:lvl>
    <w:lvl w:ilvl="1" w:tplc="04090019">
      <w:start w:val="1"/>
      <w:numFmt w:val="ideographTraditional"/>
      <w:lvlText w:val="%2、"/>
      <w:lvlJc w:val="left"/>
      <w:pPr>
        <w:tabs>
          <w:tab w:val="num" w:pos="2094"/>
        </w:tabs>
        <w:ind w:left="2094" w:hanging="480"/>
      </w:pPr>
    </w:lvl>
    <w:lvl w:ilvl="2" w:tplc="0409001B" w:tentative="1">
      <w:start w:val="1"/>
      <w:numFmt w:val="lowerRoman"/>
      <w:lvlText w:val="%3."/>
      <w:lvlJc w:val="right"/>
      <w:pPr>
        <w:tabs>
          <w:tab w:val="num" w:pos="2574"/>
        </w:tabs>
        <w:ind w:left="2574" w:hanging="480"/>
      </w:pPr>
    </w:lvl>
    <w:lvl w:ilvl="3" w:tplc="0409000F" w:tentative="1">
      <w:start w:val="1"/>
      <w:numFmt w:val="decimal"/>
      <w:lvlText w:val="%4."/>
      <w:lvlJc w:val="left"/>
      <w:pPr>
        <w:tabs>
          <w:tab w:val="num" w:pos="3054"/>
        </w:tabs>
        <w:ind w:left="3054" w:hanging="480"/>
      </w:pPr>
    </w:lvl>
    <w:lvl w:ilvl="4" w:tplc="04090019" w:tentative="1">
      <w:start w:val="1"/>
      <w:numFmt w:val="ideographTraditional"/>
      <w:lvlText w:val="%5、"/>
      <w:lvlJc w:val="left"/>
      <w:pPr>
        <w:tabs>
          <w:tab w:val="num" w:pos="3534"/>
        </w:tabs>
        <w:ind w:left="3534" w:hanging="480"/>
      </w:pPr>
    </w:lvl>
    <w:lvl w:ilvl="5" w:tplc="0409001B" w:tentative="1">
      <w:start w:val="1"/>
      <w:numFmt w:val="lowerRoman"/>
      <w:lvlText w:val="%6."/>
      <w:lvlJc w:val="right"/>
      <w:pPr>
        <w:tabs>
          <w:tab w:val="num" w:pos="4014"/>
        </w:tabs>
        <w:ind w:left="4014" w:hanging="480"/>
      </w:pPr>
    </w:lvl>
    <w:lvl w:ilvl="6" w:tplc="0409000F" w:tentative="1">
      <w:start w:val="1"/>
      <w:numFmt w:val="decimal"/>
      <w:lvlText w:val="%7."/>
      <w:lvlJc w:val="left"/>
      <w:pPr>
        <w:tabs>
          <w:tab w:val="num" w:pos="4494"/>
        </w:tabs>
        <w:ind w:left="4494" w:hanging="480"/>
      </w:pPr>
    </w:lvl>
    <w:lvl w:ilvl="7" w:tplc="04090019" w:tentative="1">
      <w:start w:val="1"/>
      <w:numFmt w:val="ideographTraditional"/>
      <w:lvlText w:val="%8、"/>
      <w:lvlJc w:val="left"/>
      <w:pPr>
        <w:tabs>
          <w:tab w:val="num" w:pos="4974"/>
        </w:tabs>
        <w:ind w:left="4974" w:hanging="480"/>
      </w:pPr>
    </w:lvl>
    <w:lvl w:ilvl="8" w:tplc="0409001B" w:tentative="1">
      <w:start w:val="1"/>
      <w:numFmt w:val="lowerRoman"/>
      <w:lvlText w:val="%9."/>
      <w:lvlJc w:val="right"/>
      <w:pPr>
        <w:tabs>
          <w:tab w:val="num" w:pos="5454"/>
        </w:tabs>
        <w:ind w:left="5454" w:hanging="480"/>
      </w:pPr>
    </w:lvl>
  </w:abstractNum>
  <w:abstractNum w:abstractNumId="21" w15:restartNumberingAfterBreak="0">
    <w:nsid w:val="67CB2DC8"/>
    <w:multiLevelType w:val="multilevel"/>
    <w:tmpl w:val="216C896E"/>
    <w:lvl w:ilvl="0">
      <w:start w:val="1"/>
      <w:numFmt w:val="taiwaneseCountingThousand"/>
      <w:suff w:val="space"/>
      <w:lvlText w:val="第%1條"/>
      <w:lvlJc w:val="left"/>
      <w:pPr>
        <w:ind w:left="0" w:firstLine="0"/>
      </w:pPr>
      <w:rPr>
        <w:rFonts w:hint="eastAsia"/>
      </w:rPr>
    </w:lvl>
    <w:lvl w:ilvl="1">
      <w:start w:val="1"/>
      <w:numFmt w:val="taiwaneseCountingThousand"/>
      <w:suff w:val="space"/>
      <w:lvlText w:val="%2、"/>
      <w:lvlJc w:val="left"/>
      <w:pPr>
        <w:ind w:left="737" w:hanging="737"/>
      </w:pPr>
      <w:rPr>
        <w:rFonts w:hint="eastAsia"/>
        <w:b w:val="0"/>
      </w:rPr>
    </w:lvl>
    <w:lvl w:ilvl="2">
      <w:start w:val="1"/>
      <w:numFmt w:val="taiwaneseCountingThousand"/>
      <w:suff w:val="space"/>
      <w:lvlText w:val="(%3)"/>
      <w:lvlJc w:val="left"/>
      <w:pPr>
        <w:ind w:left="991" w:hanging="511"/>
      </w:pPr>
      <w:rPr>
        <w:rFonts w:hint="eastAsia"/>
      </w:rPr>
    </w:lvl>
    <w:lvl w:ilvl="3">
      <w:start w:val="1"/>
      <w:numFmt w:val="lowerLetter"/>
      <w:lvlText w:val="%4)"/>
      <w:lvlJc w:val="left"/>
      <w:pPr>
        <w:tabs>
          <w:tab w:val="num" w:pos="2520"/>
        </w:tabs>
        <w:ind w:left="2160" w:firstLine="0"/>
      </w:pPr>
      <w:rPr>
        <w:rFonts w:hint="eastAsia"/>
      </w:rPr>
    </w:lvl>
    <w:lvl w:ilvl="4">
      <w:start w:val="1"/>
      <w:numFmt w:val="decimal"/>
      <w:lvlText w:val="(%5)"/>
      <w:lvlJc w:val="left"/>
      <w:pPr>
        <w:tabs>
          <w:tab w:val="num" w:pos="3240"/>
        </w:tabs>
        <w:ind w:left="2880" w:firstLine="0"/>
      </w:pPr>
      <w:rPr>
        <w:rFonts w:hint="eastAsia"/>
      </w:rPr>
    </w:lvl>
    <w:lvl w:ilvl="5">
      <w:start w:val="1"/>
      <w:numFmt w:val="lowerLetter"/>
      <w:lvlText w:val="(%6)"/>
      <w:lvlJc w:val="left"/>
      <w:pPr>
        <w:tabs>
          <w:tab w:val="num" w:pos="3960"/>
        </w:tabs>
        <w:ind w:left="3600" w:firstLine="0"/>
      </w:pPr>
      <w:rPr>
        <w:rFonts w:hint="eastAsia"/>
      </w:rPr>
    </w:lvl>
    <w:lvl w:ilvl="6">
      <w:start w:val="1"/>
      <w:numFmt w:val="lowerRoman"/>
      <w:lvlText w:val="(%7)"/>
      <w:lvlJc w:val="left"/>
      <w:pPr>
        <w:tabs>
          <w:tab w:val="num" w:pos="4680"/>
        </w:tabs>
        <w:ind w:left="4320" w:firstLine="0"/>
      </w:pPr>
      <w:rPr>
        <w:rFonts w:hint="eastAsia"/>
      </w:rPr>
    </w:lvl>
    <w:lvl w:ilvl="7">
      <w:start w:val="1"/>
      <w:numFmt w:val="lowerLetter"/>
      <w:lvlText w:val="(%8)"/>
      <w:lvlJc w:val="left"/>
      <w:pPr>
        <w:tabs>
          <w:tab w:val="num" w:pos="5400"/>
        </w:tabs>
        <w:ind w:left="5040" w:firstLine="0"/>
      </w:pPr>
      <w:rPr>
        <w:rFonts w:hint="eastAsia"/>
      </w:rPr>
    </w:lvl>
    <w:lvl w:ilvl="8">
      <w:start w:val="1"/>
      <w:numFmt w:val="lowerRoman"/>
      <w:lvlText w:val="(%9)"/>
      <w:lvlJc w:val="left"/>
      <w:pPr>
        <w:tabs>
          <w:tab w:val="num" w:pos="6120"/>
        </w:tabs>
        <w:ind w:left="5760" w:firstLine="0"/>
      </w:pPr>
      <w:rPr>
        <w:rFonts w:hint="eastAsia"/>
      </w:rPr>
    </w:lvl>
  </w:abstractNum>
  <w:abstractNum w:abstractNumId="22" w15:restartNumberingAfterBreak="0">
    <w:nsid w:val="79737170"/>
    <w:multiLevelType w:val="hybridMultilevel"/>
    <w:tmpl w:val="3A8EDDC6"/>
    <w:lvl w:ilvl="0" w:tplc="3446A81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7C784FB4"/>
    <w:multiLevelType w:val="hybridMultilevel"/>
    <w:tmpl w:val="2D2A2C6A"/>
    <w:lvl w:ilvl="0" w:tplc="93721190">
      <w:start w:val="2"/>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15:restartNumberingAfterBreak="0">
    <w:nsid w:val="7CA76CA9"/>
    <w:multiLevelType w:val="hybridMultilevel"/>
    <w:tmpl w:val="D1A418A6"/>
    <w:lvl w:ilvl="0" w:tplc="803885EA">
      <w:start w:val="2"/>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21"/>
  </w:num>
  <w:num w:numId="2">
    <w:abstractNumId w:val="20"/>
  </w:num>
  <w:num w:numId="3">
    <w:abstractNumId w:val="8"/>
  </w:num>
  <w:num w:numId="4">
    <w:abstractNumId w:val="17"/>
  </w:num>
  <w:num w:numId="5">
    <w:abstractNumId w:val="0"/>
  </w:num>
  <w:num w:numId="6">
    <w:abstractNumId w:val="18"/>
  </w:num>
  <w:num w:numId="7">
    <w:abstractNumId w:val="16"/>
  </w:num>
  <w:num w:numId="8">
    <w:abstractNumId w:val="5"/>
  </w:num>
  <w:num w:numId="9">
    <w:abstractNumId w:val="6"/>
  </w:num>
  <w:num w:numId="10">
    <w:abstractNumId w:val="24"/>
  </w:num>
  <w:num w:numId="11">
    <w:abstractNumId w:val="23"/>
  </w:num>
  <w:num w:numId="12">
    <w:abstractNumId w:val="13"/>
  </w:num>
  <w:num w:numId="13">
    <w:abstractNumId w:val="2"/>
  </w:num>
  <w:num w:numId="14">
    <w:abstractNumId w:val="19"/>
  </w:num>
  <w:num w:numId="15">
    <w:abstractNumId w:val="7"/>
  </w:num>
  <w:num w:numId="16">
    <w:abstractNumId w:val="14"/>
  </w:num>
  <w:num w:numId="17">
    <w:abstractNumId w:val="4"/>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22"/>
  </w:num>
  <w:num w:numId="22">
    <w:abstractNumId w:val="9"/>
  </w:num>
  <w:num w:numId="23">
    <w:abstractNumId w:val="3"/>
  </w:num>
  <w:num w:numId="24">
    <w:abstractNumId w:val="15"/>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3542"/>
    <w:rsid w:val="0000053F"/>
    <w:rsid w:val="00000590"/>
    <w:rsid w:val="00002093"/>
    <w:rsid w:val="0000719D"/>
    <w:rsid w:val="00007612"/>
    <w:rsid w:val="00013A29"/>
    <w:rsid w:val="00013F42"/>
    <w:rsid w:val="00025A9C"/>
    <w:rsid w:val="00025AE2"/>
    <w:rsid w:val="000272B3"/>
    <w:rsid w:val="0002774D"/>
    <w:rsid w:val="0004363D"/>
    <w:rsid w:val="000465AA"/>
    <w:rsid w:val="00055960"/>
    <w:rsid w:val="00065947"/>
    <w:rsid w:val="0006774E"/>
    <w:rsid w:val="000751EC"/>
    <w:rsid w:val="00081D44"/>
    <w:rsid w:val="00083BFF"/>
    <w:rsid w:val="00087582"/>
    <w:rsid w:val="00093E0E"/>
    <w:rsid w:val="000960C0"/>
    <w:rsid w:val="000A204F"/>
    <w:rsid w:val="000A2671"/>
    <w:rsid w:val="000A67E7"/>
    <w:rsid w:val="000A6AD0"/>
    <w:rsid w:val="000B0508"/>
    <w:rsid w:val="000B5C80"/>
    <w:rsid w:val="000B6365"/>
    <w:rsid w:val="000B696A"/>
    <w:rsid w:val="000C0152"/>
    <w:rsid w:val="000C2D1E"/>
    <w:rsid w:val="000C6FEB"/>
    <w:rsid w:val="000D2FD4"/>
    <w:rsid w:val="000E464B"/>
    <w:rsid w:val="000E6F6A"/>
    <w:rsid w:val="000F0F68"/>
    <w:rsid w:val="000F26EE"/>
    <w:rsid w:val="000F50E9"/>
    <w:rsid w:val="000F7B58"/>
    <w:rsid w:val="000F7E2E"/>
    <w:rsid w:val="00103754"/>
    <w:rsid w:val="001058B7"/>
    <w:rsid w:val="00105BAD"/>
    <w:rsid w:val="00106BE1"/>
    <w:rsid w:val="00107274"/>
    <w:rsid w:val="001127CC"/>
    <w:rsid w:val="00112D5B"/>
    <w:rsid w:val="001135ED"/>
    <w:rsid w:val="00116A78"/>
    <w:rsid w:val="00122548"/>
    <w:rsid w:val="001255CB"/>
    <w:rsid w:val="00130A7B"/>
    <w:rsid w:val="00131C96"/>
    <w:rsid w:val="00137955"/>
    <w:rsid w:val="00141625"/>
    <w:rsid w:val="001435BA"/>
    <w:rsid w:val="001440B5"/>
    <w:rsid w:val="00147BB2"/>
    <w:rsid w:val="00150701"/>
    <w:rsid w:val="001576AB"/>
    <w:rsid w:val="00157975"/>
    <w:rsid w:val="00157FB6"/>
    <w:rsid w:val="00164A34"/>
    <w:rsid w:val="0016615D"/>
    <w:rsid w:val="001675E0"/>
    <w:rsid w:val="00173AE5"/>
    <w:rsid w:val="00175D06"/>
    <w:rsid w:val="00176536"/>
    <w:rsid w:val="0017744D"/>
    <w:rsid w:val="00181B70"/>
    <w:rsid w:val="00185C15"/>
    <w:rsid w:val="00192E6C"/>
    <w:rsid w:val="0019566E"/>
    <w:rsid w:val="0019724B"/>
    <w:rsid w:val="001A2C15"/>
    <w:rsid w:val="001A499A"/>
    <w:rsid w:val="001B3079"/>
    <w:rsid w:val="001B31C2"/>
    <w:rsid w:val="001B4F6A"/>
    <w:rsid w:val="001B53BE"/>
    <w:rsid w:val="001B56CB"/>
    <w:rsid w:val="001C2DB9"/>
    <w:rsid w:val="001C3102"/>
    <w:rsid w:val="001C3F16"/>
    <w:rsid w:val="001C5622"/>
    <w:rsid w:val="001C6751"/>
    <w:rsid w:val="001C6EE4"/>
    <w:rsid w:val="001C7924"/>
    <w:rsid w:val="001D0236"/>
    <w:rsid w:val="001D4FC6"/>
    <w:rsid w:val="001E11A5"/>
    <w:rsid w:val="001E6669"/>
    <w:rsid w:val="001E66BE"/>
    <w:rsid w:val="001E782E"/>
    <w:rsid w:val="001F2ED1"/>
    <w:rsid w:val="001F3EA3"/>
    <w:rsid w:val="001F50D8"/>
    <w:rsid w:val="002027D4"/>
    <w:rsid w:val="0020285C"/>
    <w:rsid w:val="002078AC"/>
    <w:rsid w:val="00210AFF"/>
    <w:rsid w:val="00212F4A"/>
    <w:rsid w:val="0021602D"/>
    <w:rsid w:val="00227EFF"/>
    <w:rsid w:val="00235677"/>
    <w:rsid w:val="00244106"/>
    <w:rsid w:val="00244852"/>
    <w:rsid w:val="002526AA"/>
    <w:rsid w:val="0025321B"/>
    <w:rsid w:val="0025329D"/>
    <w:rsid w:val="00257261"/>
    <w:rsid w:val="002614F6"/>
    <w:rsid w:val="002650AF"/>
    <w:rsid w:val="002729C0"/>
    <w:rsid w:val="00277ADF"/>
    <w:rsid w:val="0028056F"/>
    <w:rsid w:val="00281942"/>
    <w:rsid w:val="0028556F"/>
    <w:rsid w:val="00290580"/>
    <w:rsid w:val="0029799B"/>
    <w:rsid w:val="002A0F88"/>
    <w:rsid w:val="002A32A7"/>
    <w:rsid w:val="002A4F1B"/>
    <w:rsid w:val="002A7671"/>
    <w:rsid w:val="002B0B92"/>
    <w:rsid w:val="002B13D5"/>
    <w:rsid w:val="002B410B"/>
    <w:rsid w:val="002C3C9C"/>
    <w:rsid w:val="002D03D1"/>
    <w:rsid w:val="002D06FF"/>
    <w:rsid w:val="002D32BC"/>
    <w:rsid w:val="002E132C"/>
    <w:rsid w:val="002E2FBF"/>
    <w:rsid w:val="002F2D6C"/>
    <w:rsid w:val="002F6372"/>
    <w:rsid w:val="00300FF3"/>
    <w:rsid w:val="00313929"/>
    <w:rsid w:val="003170DA"/>
    <w:rsid w:val="00320F0D"/>
    <w:rsid w:val="0032148C"/>
    <w:rsid w:val="0032180D"/>
    <w:rsid w:val="00326804"/>
    <w:rsid w:val="00326DE3"/>
    <w:rsid w:val="0032725E"/>
    <w:rsid w:val="00330547"/>
    <w:rsid w:val="00332B0F"/>
    <w:rsid w:val="00333F52"/>
    <w:rsid w:val="003342B7"/>
    <w:rsid w:val="00334FA8"/>
    <w:rsid w:val="003365E7"/>
    <w:rsid w:val="00337797"/>
    <w:rsid w:val="00344216"/>
    <w:rsid w:val="003448B2"/>
    <w:rsid w:val="0035040A"/>
    <w:rsid w:val="00353E7F"/>
    <w:rsid w:val="0035565A"/>
    <w:rsid w:val="00364CEB"/>
    <w:rsid w:val="0036560A"/>
    <w:rsid w:val="003679DE"/>
    <w:rsid w:val="00372B1D"/>
    <w:rsid w:val="00374AE8"/>
    <w:rsid w:val="00375E0F"/>
    <w:rsid w:val="00382FAE"/>
    <w:rsid w:val="003906F7"/>
    <w:rsid w:val="0039545B"/>
    <w:rsid w:val="00396F29"/>
    <w:rsid w:val="003A0825"/>
    <w:rsid w:val="003A7224"/>
    <w:rsid w:val="003A7969"/>
    <w:rsid w:val="003B17CD"/>
    <w:rsid w:val="003B4FE2"/>
    <w:rsid w:val="003C1622"/>
    <w:rsid w:val="003C17DE"/>
    <w:rsid w:val="003C3B01"/>
    <w:rsid w:val="003C52C2"/>
    <w:rsid w:val="003C76D9"/>
    <w:rsid w:val="003C7A75"/>
    <w:rsid w:val="003D1602"/>
    <w:rsid w:val="003E0A2A"/>
    <w:rsid w:val="003E109F"/>
    <w:rsid w:val="003E48F6"/>
    <w:rsid w:val="003F50D0"/>
    <w:rsid w:val="003F5803"/>
    <w:rsid w:val="003F771C"/>
    <w:rsid w:val="00400BF7"/>
    <w:rsid w:val="00405354"/>
    <w:rsid w:val="004119C6"/>
    <w:rsid w:val="004144DD"/>
    <w:rsid w:val="00416B18"/>
    <w:rsid w:val="00417458"/>
    <w:rsid w:val="00425417"/>
    <w:rsid w:val="00427E51"/>
    <w:rsid w:val="004325DF"/>
    <w:rsid w:val="00434BDC"/>
    <w:rsid w:val="00440AB0"/>
    <w:rsid w:val="004514C8"/>
    <w:rsid w:val="0045752A"/>
    <w:rsid w:val="004576E7"/>
    <w:rsid w:val="0046051E"/>
    <w:rsid w:val="004614C9"/>
    <w:rsid w:val="00462F27"/>
    <w:rsid w:val="0047021B"/>
    <w:rsid w:val="00472EC1"/>
    <w:rsid w:val="00475031"/>
    <w:rsid w:val="0047738B"/>
    <w:rsid w:val="0048450D"/>
    <w:rsid w:val="004849CE"/>
    <w:rsid w:val="00486AF2"/>
    <w:rsid w:val="00492D66"/>
    <w:rsid w:val="00493B45"/>
    <w:rsid w:val="00495411"/>
    <w:rsid w:val="0049652F"/>
    <w:rsid w:val="004969DB"/>
    <w:rsid w:val="004A27BB"/>
    <w:rsid w:val="004A372D"/>
    <w:rsid w:val="004B4AC7"/>
    <w:rsid w:val="004C0431"/>
    <w:rsid w:val="004C7B31"/>
    <w:rsid w:val="004D26F7"/>
    <w:rsid w:val="004E02B5"/>
    <w:rsid w:val="004E09BC"/>
    <w:rsid w:val="004F4BFD"/>
    <w:rsid w:val="00500329"/>
    <w:rsid w:val="00503B9B"/>
    <w:rsid w:val="00503EEC"/>
    <w:rsid w:val="00504E58"/>
    <w:rsid w:val="00506B8B"/>
    <w:rsid w:val="00506D1D"/>
    <w:rsid w:val="00510809"/>
    <w:rsid w:val="00513A3E"/>
    <w:rsid w:val="00517A5A"/>
    <w:rsid w:val="00527794"/>
    <w:rsid w:val="00531271"/>
    <w:rsid w:val="00533903"/>
    <w:rsid w:val="005457F1"/>
    <w:rsid w:val="005466EA"/>
    <w:rsid w:val="00546859"/>
    <w:rsid w:val="00552DDE"/>
    <w:rsid w:val="005541D0"/>
    <w:rsid w:val="0056041E"/>
    <w:rsid w:val="00562703"/>
    <w:rsid w:val="005737B8"/>
    <w:rsid w:val="00575E05"/>
    <w:rsid w:val="00577F38"/>
    <w:rsid w:val="00590836"/>
    <w:rsid w:val="005B3345"/>
    <w:rsid w:val="005B7CA0"/>
    <w:rsid w:val="005C041D"/>
    <w:rsid w:val="005C0AA3"/>
    <w:rsid w:val="005C3012"/>
    <w:rsid w:val="005C3FF1"/>
    <w:rsid w:val="005C497F"/>
    <w:rsid w:val="005C4DC4"/>
    <w:rsid w:val="005D035A"/>
    <w:rsid w:val="005D146E"/>
    <w:rsid w:val="005E154E"/>
    <w:rsid w:val="005E1C97"/>
    <w:rsid w:val="005E2D97"/>
    <w:rsid w:val="005E4B0B"/>
    <w:rsid w:val="005E54B7"/>
    <w:rsid w:val="005E6A1E"/>
    <w:rsid w:val="005F0607"/>
    <w:rsid w:val="005F07C3"/>
    <w:rsid w:val="005F08F0"/>
    <w:rsid w:val="005F1557"/>
    <w:rsid w:val="005F4BA1"/>
    <w:rsid w:val="005F531A"/>
    <w:rsid w:val="00604ED9"/>
    <w:rsid w:val="006059BC"/>
    <w:rsid w:val="006069FE"/>
    <w:rsid w:val="00606A79"/>
    <w:rsid w:val="00613BEC"/>
    <w:rsid w:val="00620588"/>
    <w:rsid w:val="00621637"/>
    <w:rsid w:val="00623727"/>
    <w:rsid w:val="006245E6"/>
    <w:rsid w:val="00626B12"/>
    <w:rsid w:val="0063159D"/>
    <w:rsid w:val="00631F2D"/>
    <w:rsid w:val="00632878"/>
    <w:rsid w:val="00634FAF"/>
    <w:rsid w:val="00635901"/>
    <w:rsid w:val="00635ABD"/>
    <w:rsid w:val="00635CCD"/>
    <w:rsid w:val="006426FC"/>
    <w:rsid w:val="006435C9"/>
    <w:rsid w:val="00644732"/>
    <w:rsid w:val="00647D1F"/>
    <w:rsid w:val="00652525"/>
    <w:rsid w:val="006526E6"/>
    <w:rsid w:val="00653428"/>
    <w:rsid w:val="00653B83"/>
    <w:rsid w:val="00657E35"/>
    <w:rsid w:val="006642E3"/>
    <w:rsid w:val="006720A1"/>
    <w:rsid w:val="00675D89"/>
    <w:rsid w:val="00675F1C"/>
    <w:rsid w:val="00694682"/>
    <w:rsid w:val="006947A8"/>
    <w:rsid w:val="00695FFE"/>
    <w:rsid w:val="0069708A"/>
    <w:rsid w:val="006A5B9B"/>
    <w:rsid w:val="006B0046"/>
    <w:rsid w:val="006B08CE"/>
    <w:rsid w:val="006B09E6"/>
    <w:rsid w:val="006B0BB8"/>
    <w:rsid w:val="006B2F0C"/>
    <w:rsid w:val="006B4415"/>
    <w:rsid w:val="006B5D96"/>
    <w:rsid w:val="006B7987"/>
    <w:rsid w:val="006C493D"/>
    <w:rsid w:val="006C5856"/>
    <w:rsid w:val="006C6475"/>
    <w:rsid w:val="006D22FA"/>
    <w:rsid w:val="006D4AB1"/>
    <w:rsid w:val="006D4B3E"/>
    <w:rsid w:val="006D624D"/>
    <w:rsid w:val="006E0447"/>
    <w:rsid w:val="006E0D2D"/>
    <w:rsid w:val="006E2AD5"/>
    <w:rsid w:val="006E62AB"/>
    <w:rsid w:val="006E6665"/>
    <w:rsid w:val="006E6910"/>
    <w:rsid w:val="006F1418"/>
    <w:rsid w:val="006F1D5E"/>
    <w:rsid w:val="007018A7"/>
    <w:rsid w:val="00712D2E"/>
    <w:rsid w:val="007167F1"/>
    <w:rsid w:val="00716829"/>
    <w:rsid w:val="007202D0"/>
    <w:rsid w:val="00732A58"/>
    <w:rsid w:val="007337A7"/>
    <w:rsid w:val="00735A80"/>
    <w:rsid w:val="00735FB9"/>
    <w:rsid w:val="007408C3"/>
    <w:rsid w:val="0074548A"/>
    <w:rsid w:val="00745CDE"/>
    <w:rsid w:val="00750F56"/>
    <w:rsid w:val="00753542"/>
    <w:rsid w:val="007577E9"/>
    <w:rsid w:val="0076009C"/>
    <w:rsid w:val="00763A20"/>
    <w:rsid w:val="00763A94"/>
    <w:rsid w:val="00765BE6"/>
    <w:rsid w:val="00770329"/>
    <w:rsid w:val="00773075"/>
    <w:rsid w:val="00774804"/>
    <w:rsid w:val="00775546"/>
    <w:rsid w:val="007901FE"/>
    <w:rsid w:val="00791710"/>
    <w:rsid w:val="00795042"/>
    <w:rsid w:val="00795D4D"/>
    <w:rsid w:val="00796A28"/>
    <w:rsid w:val="00797018"/>
    <w:rsid w:val="007979F5"/>
    <w:rsid w:val="007B0CC5"/>
    <w:rsid w:val="007B6B83"/>
    <w:rsid w:val="007B7CE6"/>
    <w:rsid w:val="007C01B1"/>
    <w:rsid w:val="007C12E8"/>
    <w:rsid w:val="007C678F"/>
    <w:rsid w:val="007D0BC4"/>
    <w:rsid w:val="007D7DDC"/>
    <w:rsid w:val="007E0F90"/>
    <w:rsid w:val="007E59FB"/>
    <w:rsid w:val="007F0084"/>
    <w:rsid w:val="007F315C"/>
    <w:rsid w:val="007F574F"/>
    <w:rsid w:val="00800462"/>
    <w:rsid w:val="00800BE5"/>
    <w:rsid w:val="00801F60"/>
    <w:rsid w:val="0080354D"/>
    <w:rsid w:val="00804C04"/>
    <w:rsid w:val="008060EA"/>
    <w:rsid w:val="00806755"/>
    <w:rsid w:val="00807264"/>
    <w:rsid w:val="008114FF"/>
    <w:rsid w:val="00812BF1"/>
    <w:rsid w:val="00812DBB"/>
    <w:rsid w:val="0081744B"/>
    <w:rsid w:val="00823432"/>
    <w:rsid w:val="00826304"/>
    <w:rsid w:val="00834668"/>
    <w:rsid w:val="008367AD"/>
    <w:rsid w:val="00840227"/>
    <w:rsid w:val="008462AB"/>
    <w:rsid w:val="00846D7D"/>
    <w:rsid w:val="00847658"/>
    <w:rsid w:val="00852FF6"/>
    <w:rsid w:val="00856B7A"/>
    <w:rsid w:val="00863E84"/>
    <w:rsid w:val="0086613F"/>
    <w:rsid w:val="008666AE"/>
    <w:rsid w:val="0086783E"/>
    <w:rsid w:val="008749A2"/>
    <w:rsid w:val="0087681E"/>
    <w:rsid w:val="00876A95"/>
    <w:rsid w:val="0088392E"/>
    <w:rsid w:val="00890AB8"/>
    <w:rsid w:val="00896A17"/>
    <w:rsid w:val="00897A64"/>
    <w:rsid w:val="008B3371"/>
    <w:rsid w:val="008B631F"/>
    <w:rsid w:val="008C15EF"/>
    <w:rsid w:val="008C5318"/>
    <w:rsid w:val="008D271F"/>
    <w:rsid w:val="008D28C3"/>
    <w:rsid w:val="008E0942"/>
    <w:rsid w:val="008E13EC"/>
    <w:rsid w:val="008E2760"/>
    <w:rsid w:val="008E5004"/>
    <w:rsid w:val="008E7E26"/>
    <w:rsid w:val="008F0CBD"/>
    <w:rsid w:val="008F7EF7"/>
    <w:rsid w:val="009009FF"/>
    <w:rsid w:val="00903FB7"/>
    <w:rsid w:val="0090445E"/>
    <w:rsid w:val="009061D0"/>
    <w:rsid w:val="00906501"/>
    <w:rsid w:val="0090666C"/>
    <w:rsid w:val="00911F27"/>
    <w:rsid w:val="0092022C"/>
    <w:rsid w:val="00920D4E"/>
    <w:rsid w:val="009212C9"/>
    <w:rsid w:val="00921D36"/>
    <w:rsid w:val="00922B40"/>
    <w:rsid w:val="00923612"/>
    <w:rsid w:val="00932FC3"/>
    <w:rsid w:val="009333E8"/>
    <w:rsid w:val="00934A3B"/>
    <w:rsid w:val="00936037"/>
    <w:rsid w:val="00940890"/>
    <w:rsid w:val="00942F09"/>
    <w:rsid w:val="00955517"/>
    <w:rsid w:val="00956269"/>
    <w:rsid w:val="00960F85"/>
    <w:rsid w:val="00964D95"/>
    <w:rsid w:val="0097254A"/>
    <w:rsid w:val="009765C7"/>
    <w:rsid w:val="009773E7"/>
    <w:rsid w:val="00981F2C"/>
    <w:rsid w:val="009843FE"/>
    <w:rsid w:val="00993B3F"/>
    <w:rsid w:val="009975C6"/>
    <w:rsid w:val="009A0F98"/>
    <w:rsid w:val="009A306A"/>
    <w:rsid w:val="009A5CB3"/>
    <w:rsid w:val="009A601B"/>
    <w:rsid w:val="009A60D8"/>
    <w:rsid w:val="009A732F"/>
    <w:rsid w:val="009A743E"/>
    <w:rsid w:val="009B2ED4"/>
    <w:rsid w:val="009B4776"/>
    <w:rsid w:val="009B7A51"/>
    <w:rsid w:val="009C29F2"/>
    <w:rsid w:val="009C328A"/>
    <w:rsid w:val="009C48DE"/>
    <w:rsid w:val="009D0B0C"/>
    <w:rsid w:val="009D5F39"/>
    <w:rsid w:val="009E093B"/>
    <w:rsid w:val="009E207C"/>
    <w:rsid w:val="009E2A91"/>
    <w:rsid w:val="009E2B4A"/>
    <w:rsid w:val="009E5996"/>
    <w:rsid w:val="009E70EB"/>
    <w:rsid w:val="009F0FF4"/>
    <w:rsid w:val="009F2178"/>
    <w:rsid w:val="009F3C8B"/>
    <w:rsid w:val="009F4E96"/>
    <w:rsid w:val="00A02252"/>
    <w:rsid w:val="00A03DBA"/>
    <w:rsid w:val="00A103B0"/>
    <w:rsid w:val="00A159E6"/>
    <w:rsid w:val="00A1729D"/>
    <w:rsid w:val="00A20873"/>
    <w:rsid w:val="00A21D9F"/>
    <w:rsid w:val="00A2633F"/>
    <w:rsid w:val="00A333B9"/>
    <w:rsid w:val="00A359FC"/>
    <w:rsid w:val="00A3736C"/>
    <w:rsid w:val="00A41125"/>
    <w:rsid w:val="00A41C8D"/>
    <w:rsid w:val="00A444ED"/>
    <w:rsid w:val="00A46657"/>
    <w:rsid w:val="00A50209"/>
    <w:rsid w:val="00A509BC"/>
    <w:rsid w:val="00A5276C"/>
    <w:rsid w:val="00A52882"/>
    <w:rsid w:val="00A53BBF"/>
    <w:rsid w:val="00A56ADA"/>
    <w:rsid w:val="00A604CB"/>
    <w:rsid w:val="00A60EB4"/>
    <w:rsid w:val="00A6134E"/>
    <w:rsid w:val="00A633D6"/>
    <w:rsid w:val="00A64371"/>
    <w:rsid w:val="00A65442"/>
    <w:rsid w:val="00A66C68"/>
    <w:rsid w:val="00A70D8E"/>
    <w:rsid w:val="00A75BD5"/>
    <w:rsid w:val="00A8448D"/>
    <w:rsid w:val="00A93AFD"/>
    <w:rsid w:val="00A95ED6"/>
    <w:rsid w:val="00A97AB3"/>
    <w:rsid w:val="00AA48F9"/>
    <w:rsid w:val="00AA528F"/>
    <w:rsid w:val="00AA6F07"/>
    <w:rsid w:val="00AC1B2E"/>
    <w:rsid w:val="00AD05BB"/>
    <w:rsid w:val="00AD2A3E"/>
    <w:rsid w:val="00AE65CE"/>
    <w:rsid w:val="00AF4C1F"/>
    <w:rsid w:val="00AF52DB"/>
    <w:rsid w:val="00AF7E0E"/>
    <w:rsid w:val="00AF7EE2"/>
    <w:rsid w:val="00B00F47"/>
    <w:rsid w:val="00B127D1"/>
    <w:rsid w:val="00B218A2"/>
    <w:rsid w:val="00B21E0C"/>
    <w:rsid w:val="00B2431E"/>
    <w:rsid w:val="00B27F38"/>
    <w:rsid w:val="00B306AA"/>
    <w:rsid w:val="00B30BC8"/>
    <w:rsid w:val="00B31AC6"/>
    <w:rsid w:val="00B34B9B"/>
    <w:rsid w:val="00B45C86"/>
    <w:rsid w:val="00B50BF8"/>
    <w:rsid w:val="00B6292B"/>
    <w:rsid w:val="00B713CD"/>
    <w:rsid w:val="00B747ED"/>
    <w:rsid w:val="00B76325"/>
    <w:rsid w:val="00B778BB"/>
    <w:rsid w:val="00B81522"/>
    <w:rsid w:val="00B8184C"/>
    <w:rsid w:val="00B82746"/>
    <w:rsid w:val="00B8578B"/>
    <w:rsid w:val="00B85892"/>
    <w:rsid w:val="00B86BB3"/>
    <w:rsid w:val="00B940A6"/>
    <w:rsid w:val="00B957DB"/>
    <w:rsid w:val="00B95980"/>
    <w:rsid w:val="00BA0844"/>
    <w:rsid w:val="00BA1492"/>
    <w:rsid w:val="00BA6C2B"/>
    <w:rsid w:val="00BA74D6"/>
    <w:rsid w:val="00BA7E85"/>
    <w:rsid w:val="00BB1C62"/>
    <w:rsid w:val="00BB291F"/>
    <w:rsid w:val="00BB2975"/>
    <w:rsid w:val="00BB7827"/>
    <w:rsid w:val="00BC3142"/>
    <w:rsid w:val="00BC6A72"/>
    <w:rsid w:val="00BD42BC"/>
    <w:rsid w:val="00BD568A"/>
    <w:rsid w:val="00BD5770"/>
    <w:rsid w:val="00BD6BD7"/>
    <w:rsid w:val="00BE61E5"/>
    <w:rsid w:val="00BF18F7"/>
    <w:rsid w:val="00BF5D94"/>
    <w:rsid w:val="00BF7C8C"/>
    <w:rsid w:val="00C0167F"/>
    <w:rsid w:val="00C02CA2"/>
    <w:rsid w:val="00C050A4"/>
    <w:rsid w:val="00C0560A"/>
    <w:rsid w:val="00C05840"/>
    <w:rsid w:val="00C069C2"/>
    <w:rsid w:val="00C16054"/>
    <w:rsid w:val="00C27097"/>
    <w:rsid w:val="00C4000D"/>
    <w:rsid w:val="00C40087"/>
    <w:rsid w:val="00C41970"/>
    <w:rsid w:val="00C46EB3"/>
    <w:rsid w:val="00C50FA2"/>
    <w:rsid w:val="00C53209"/>
    <w:rsid w:val="00C53F29"/>
    <w:rsid w:val="00C54D7F"/>
    <w:rsid w:val="00C566F5"/>
    <w:rsid w:val="00C61102"/>
    <w:rsid w:val="00C65776"/>
    <w:rsid w:val="00C7189F"/>
    <w:rsid w:val="00C73D56"/>
    <w:rsid w:val="00C75377"/>
    <w:rsid w:val="00C75AEF"/>
    <w:rsid w:val="00C7666E"/>
    <w:rsid w:val="00C77131"/>
    <w:rsid w:val="00C779FB"/>
    <w:rsid w:val="00C85550"/>
    <w:rsid w:val="00C872E8"/>
    <w:rsid w:val="00C87680"/>
    <w:rsid w:val="00C9149F"/>
    <w:rsid w:val="00C963DC"/>
    <w:rsid w:val="00C965AD"/>
    <w:rsid w:val="00CD3BA2"/>
    <w:rsid w:val="00CE77EE"/>
    <w:rsid w:val="00CF42BE"/>
    <w:rsid w:val="00CF7818"/>
    <w:rsid w:val="00D02204"/>
    <w:rsid w:val="00D047C1"/>
    <w:rsid w:val="00D068EC"/>
    <w:rsid w:val="00D12A87"/>
    <w:rsid w:val="00D14C4A"/>
    <w:rsid w:val="00D16714"/>
    <w:rsid w:val="00D200F7"/>
    <w:rsid w:val="00D2064B"/>
    <w:rsid w:val="00D21DC7"/>
    <w:rsid w:val="00D31C9A"/>
    <w:rsid w:val="00D32C51"/>
    <w:rsid w:val="00D34AF5"/>
    <w:rsid w:val="00D40161"/>
    <w:rsid w:val="00D409D6"/>
    <w:rsid w:val="00D42B9C"/>
    <w:rsid w:val="00D43515"/>
    <w:rsid w:val="00D50DEC"/>
    <w:rsid w:val="00D52437"/>
    <w:rsid w:val="00D54A5F"/>
    <w:rsid w:val="00D56D8E"/>
    <w:rsid w:val="00D6297F"/>
    <w:rsid w:val="00D6682E"/>
    <w:rsid w:val="00D74243"/>
    <w:rsid w:val="00D745C8"/>
    <w:rsid w:val="00D75AAC"/>
    <w:rsid w:val="00D82EBC"/>
    <w:rsid w:val="00D8633E"/>
    <w:rsid w:val="00D91555"/>
    <w:rsid w:val="00D969CE"/>
    <w:rsid w:val="00DA1AB4"/>
    <w:rsid w:val="00DA6E26"/>
    <w:rsid w:val="00DB05CD"/>
    <w:rsid w:val="00DB2520"/>
    <w:rsid w:val="00DB3AB7"/>
    <w:rsid w:val="00DB50FD"/>
    <w:rsid w:val="00DC24AD"/>
    <w:rsid w:val="00DC4A88"/>
    <w:rsid w:val="00DC5CD3"/>
    <w:rsid w:val="00DC5D88"/>
    <w:rsid w:val="00DC723B"/>
    <w:rsid w:val="00DC78FC"/>
    <w:rsid w:val="00DD0501"/>
    <w:rsid w:val="00DD38F3"/>
    <w:rsid w:val="00DD3E09"/>
    <w:rsid w:val="00DD3E59"/>
    <w:rsid w:val="00DD3F6C"/>
    <w:rsid w:val="00DD494C"/>
    <w:rsid w:val="00DE0B69"/>
    <w:rsid w:val="00DE3260"/>
    <w:rsid w:val="00DE5B35"/>
    <w:rsid w:val="00DF141B"/>
    <w:rsid w:val="00DF3628"/>
    <w:rsid w:val="00DF48A3"/>
    <w:rsid w:val="00DF6796"/>
    <w:rsid w:val="00E00F37"/>
    <w:rsid w:val="00E045C0"/>
    <w:rsid w:val="00E11169"/>
    <w:rsid w:val="00E1173B"/>
    <w:rsid w:val="00E117EF"/>
    <w:rsid w:val="00E12283"/>
    <w:rsid w:val="00E15CB7"/>
    <w:rsid w:val="00E15FA6"/>
    <w:rsid w:val="00E212A1"/>
    <w:rsid w:val="00E218B0"/>
    <w:rsid w:val="00E2318F"/>
    <w:rsid w:val="00E2407C"/>
    <w:rsid w:val="00E24E01"/>
    <w:rsid w:val="00E274EF"/>
    <w:rsid w:val="00E3505E"/>
    <w:rsid w:val="00E3577C"/>
    <w:rsid w:val="00E4104C"/>
    <w:rsid w:val="00E41A8C"/>
    <w:rsid w:val="00E47530"/>
    <w:rsid w:val="00E500D7"/>
    <w:rsid w:val="00E51143"/>
    <w:rsid w:val="00E51ECF"/>
    <w:rsid w:val="00E600CF"/>
    <w:rsid w:val="00E60298"/>
    <w:rsid w:val="00E62182"/>
    <w:rsid w:val="00E62EB3"/>
    <w:rsid w:val="00E632A6"/>
    <w:rsid w:val="00E63B09"/>
    <w:rsid w:val="00E63D79"/>
    <w:rsid w:val="00E656A4"/>
    <w:rsid w:val="00E6579E"/>
    <w:rsid w:val="00E67488"/>
    <w:rsid w:val="00E674A9"/>
    <w:rsid w:val="00E70A29"/>
    <w:rsid w:val="00E75B3C"/>
    <w:rsid w:val="00E80A54"/>
    <w:rsid w:val="00E812E2"/>
    <w:rsid w:val="00E83F86"/>
    <w:rsid w:val="00E90172"/>
    <w:rsid w:val="00E91B87"/>
    <w:rsid w:val="00E9424D"/>
    <w:rsid w:val="00E95C34"/>
    <w:rsid w:val="00EA134C"/>
    <w:rsid w:val="00EA26FC"/>
    <w:rsid w:val="00EA29BD"/>
    <w:rsid w:val="00EA2BD1"/>
    <w:rsid w:val="00EB1596"/>
    <w:rsid w:val="00EB2740"/>
    <w:rsid w:val="00EB7109"/>
    <w:rsid w:val="00EC0AA0"/>
    <w:rsid w:val="00EC58F5"/>
    <w:rsid w:val="00EC7408"/>
    <w:rsid w:val="00ED3D88"/>
    <w:rsid w:val="00ED3E91"/>
    <w:rsid w:val="00ED5BAE"/>
    <w:rsid w:val="00EE3EEC"/>
    <w:rsid w:val="00EE49E4"/>
    <w:rsid w:val="00EF0919"/>
    <w:rsid w:val="00EF18AB"/>
    <w:rsid w:val="00EF442C"/>
    <w:rsid w:val="00EF490F"/>
    <w:rsid w:val="00EF5F79"/>
    <w:rsid w:val="00F0016B"/>
    <w:rsid w:val="00F035B8"/>
    <w:rsid w:val="00F10FC7"/>
    <w:rsid w:val="00F17F56"/>
    <w:rsid w:val="00F211AB"/>
    <w:rsid w:val="00F2384E"/>
    <w:rsid w:val="00F47214"/>
    <w:rsid w:val="00F55234"/>
    <w:rsid w:val="00F5602B"/>
    <w:rsid w:val="00F578EB"/>
    <w:rsid w:val="00F6133D"/>
    <w:rsid w:val="00F618BA"/>
    <w:rsid w:val="00F61C2E"/>
    <w:rsid w:val="00F61DBD"/>
    <w:rsid w:val="00F67246"/>
    <w:rsid w:val="00F71100"/>
    <w:rsid w:val="00F7403F"/>
    <w:rsid w:val="00F76CD2"/>
    <w:rsid w:val="00F80156"/>
    <w:rsid w:val="00F81064"/>
    <w:rsid w:val="00F818E0"/>
    <w:rsid w:val="00F839DC"/>
    <w:rsid w:val="00F85B4C"/>
    <w:rsid w:val="00F8762B"/>
    <w:rsid w:val="00F90AA0"/>
    <w:rsid w:val="00F9431D"/>
    <w:rsid w:val="00FA455B"/>
    <w:rsid w:val="00FA45CD"/>
    <w:rsid w:val="00FA6B65"/>
    <w:rsid w:val="00FB15DE"/>
    <w:rsid w:val="00FB199A"/>
    <w:rsid w:val="00FB249C"/>
    <w:rsid w:val="00FB44A6"/>
    <w:rsid w:val="00FB5A6C"/>
    <w:rsid w:val="00FD24EF"/>
    <w:rsid w:val="00FD2C93"/>
    <w:rsid w:val="00FD3F49"/>
    <w:rsid w:val="00FD44EB"/>
    <w:rsid w:val="00FD69D9"/>
    <w:rsid w:val="00FD79F6"/>
    <w:rsid w:val="00FE032E"/>
    <w:rsid w:val="00FE0351"/>
    <w:rsid w:val="00FE1D8A"/>
    <w:rsid w:val="00FE3F46"/>
    <w:rsid w:val="00FE6599"/>
    <w:rsid w:val="00FF738A"/>
    <w:rsid w:val="00FF78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6B6CB17B"/>
  <w15:docId w15:val="{CB521D82-AFE5-4A4D-AE88-9CDE4FD36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rsid w:val="0049652F"/>
    <w:pPr>
      <w:widowControl w:val="0"/>
    </w:pPr>
  </w:style>
  <w:style w:type="paragraph" w:styleId="1">
    <w:name w:val="heading 1"/>
    <w:basedOn w:val="a4"/>
    <w:next w:val="a4"/>
    <w:link w:val="10"/>
    <w:qFormat/>
    <w:rsid w:val="00876A95"/>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4"/>
    <w:next w:val="3"/>
    <w:link w:val="20"/>
    <w:qFormat/>
    <w:rsid w:val="00876A95"/>
    <w:pPr>
      <w:adjustRightInd w:val="0"/>
      <w:snapToGrid w:val="0"/>
      <w:spacing w:beforeLines="50" w:before="180"/>
      <w:ind w:left="737" w:hanging="737"/>
      <w:textDirection w:val="lrTbV"/>
      <w:textAlignment w:val="baseline"/>
      <w:outlineLvl w:val="1"/>
    </w:pPr>
    <w:rPr>
      <w:rFonts w:ascii="Arial" w:eastAsia="標楷體" w:hAnsi="Arial" w:cs="Times New Roman"/>
      <w:szCs w:val="48"/>
      <w:lang w:val="x-none" w:eastAsia="x-none"/>
    </w:rPr>
  </w:style>
  <w:style w:type="paragraph" w:styleId="3">
    <w:name w:val="heading 3"/>
    <w:basedOn w:val="a4"/>
    <w:link w:val="30"/>
    <w:qFormat/>
    <w:rsid w:val="00876A95"/>
    <w:pPr>
      <w:adjustRightInd w:val="0"/>
      <w:snapToGrid w:val="0"/>
      <w:ind w:left="991" w:hanging="511"/>
      <w:jc w:val="both"/>
      <w:textAlignment w:val="baseline"/>
      <w:outlineLvl w:val="2"/>
    </w:pPr>
    <w:rPr>
      <w:rFonts w:ascii="Arial" w:eastAsia="標楷體" w:hAnsi="Arial" w:cs="Times New Roman"/>
      <w:szCs w:val="36"/>
      <w:lang w:val="x-none" w:eastAsia="x-none"/>
    </w:rPr>
  </w:style>
  <w:style w:type="paragraph" w:styleId="4">
    <w:name w:val="heading 4"/>
    <w:basedOn w:val="a4"/>
    <w:next w:val="a4"/>
    <w:link w:val="40"/>
    <w:qFormat/>
    <w:rsid w:val="00876A95"/>
    <w:pPr>
      <w:keepNext/>
      <w:numPr>
        <w:numId w:val="2"/>
      </w:numPr>
      <w:spacing w:line="360" w:lineRule="auto"/>
      <w:outlineLvl w:val="3"/>
    </w:pPr>
    <w:rPr>
      <w:rFonts w:ascii="Arial" w:eastAsia="標楷體" w:hAnsi="Arial" w:cs="Times New Roman"/>
      <w:sz w:val="30"/>
      <w:szCs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basedOn w:val="a4"/>
    <w:link w:val="a9"/>
    <w:uiPriority w:val="99"/>
    <w:unhideWhenUsed/>
    <w:rsid w:val="0049652F"/>
    <w:pPr>
      <w:tabs>
        <w:tab w:val="center" w:pos="4153"/>
        <w:tab w:val="right" w:pos="8306"/>
      </w:tabs>
      <w:snapToGrid w:val="0"/>
    </w:pPr>
    <w:rPr>
      <w:sz w:val="20"/>
      <w:szCs w:val="20"/>
    </w:rPr>
  </w:style>
  <w:style w:type="character" w:customStyle="1" w:styleId="a9">
    <w:name w:val="頁首 字元"/>
    <w:basedOn w:val="a5"/>
    <w:link w:val="a8"/>
    <w:uiPriority w:val="99"/>
    <w:rsid w:val="0049652F"/>
    <w:rPr>
      <w:sz w:val="20"/>
      <w:szCs w:val="20"/>
    </w:rPr>
  </w:style>
  <w:style w:type="paragraph" w:styleId="aa">
    <w:name w:val="footer"/>
    <w:basedOn w:val="a4"/>
    <w:link w:val="ab"/>
    <w:uiPriority w:val="99"/>
    <w:unhideWhenUsed/>
    <w:rsid w:val="0049652F"/>
    <w:pPr>
      <w:tabs>
        <w:tab w:val="center" w:pos="4153"/>
        <w:tab w:val="right" w:pos="8306"/>
      </w:tabs>
      <w:snapToGrid w:val="0"/>
    </w:pPr>
    <w:rPr>
      <w:sz w:val="20"/>
      <w:szCs w:val="20"/>
    </w:rPr>
  </w:style>
  <w:style w:type="character" w:customStyle="1" w:styleId="ab">
    <w:name w:val="頁尾 字元"/>
    <w:basedOn w:val="a5"/>
    <w:link w:val="aa"/>
    <w:uiPriority w:val="99"/>
    <w:rsid w:val="0049652F"/>
    <w:rPr>
      <w:sz w:val="20"/>
      <w:szCs w:val="20"/>
    </w:rPr>
  </w:style>
  <w:style w:type="paragraph" w:customStyle="1" w:styleId="ac">
    <w:name w:val="總內文或內文"/>
    <w:rsid w:val="0049652F"/>
    <w:pPr>
      <w:widowControl w:val="0"/>
      <w:spacing w:line="300" w:lineRule="auto"/>
      <w:ind w:firstLine="442"/>
      <w:jc w:val="both"/>
    </w:pPr>
    <w:rPr>
      <w:rFonts w:ascii="Times New Roman" w:eastAsia="細明體" w:hAnsi="Times New Roman" w:cs="Times New Roman"/>
      <w:sz w:val="22"/>
      <w:szCs w:val="20"/>
    </w:rPr>
  </w:style>
  <w:style w:type="paragraph" w:styleId="ad">
    <w:name w:val="Balloon Text"/>
    <w:basedOn w:val="a4"/>
    <w:link w:val="ae"/>
    <w:uiPriority w:val="99"/>
    <w:unhideWhenUsed/>
    <w:rsid w:val="009E5996"/>
    <w:rPr>
      <w:rFonts w:asciiTheme="majorHAnsi" w:eastAsiaTheme="majorEastAsia" w:hAnsiTheme="majorHAnsi" w:cstheme="majorBidi"/>
      <w:sz w:val="18"/>
      <w:szCs w:val="18"/>
    </w:rPr>
  </w:style>
  <w:style w:type="character" w:customStyle="1" w:styleId="ae">
    <w:name w:val="註解方塊文字 字元"/>
    <w:basedOn w:val="a5"/>
    <w:link w:val="ad"/>
    <w:uiPriority w:val="99"/>
    <w:rsid w:val="009E5996"/>
    <w:rPr>
      <w:rFonts w:asciiTheme="majorHAnsi" w:eastAsiaTheme="majorEastAsia" w:hAnsiTheme="majorHAnsi" w:cstheme="majorBidi"/>
      <w:sz w:val="18"/>
      <w:szCs w:val="18"/>
    </w:rPr>
  </w:style>
  <w:style w:type="paragraph" w:customStyle="1" w:styleId="af">
    <w:name w:val="通知內容"/>
    <w:basedOn w:val="a4"/>
    <w:link w:val="af0"/>
    <w:qFormat/>
    <w:rsid w:val="00795D4D"/>
    <w:pPr>
      <w:overflowPunct w:val="0"/>
      <w:snapToGrid w:val="0"/>
      <w:spacing w:line="520" w:lineRule="exact"/>
      <w:ind w:leftChars="300" w:left="720" w:firstLineChars="200" w:firstLine="640"/>
      <w:jc w:val="both"/>
      <w:textDirection w:val="lrTbV"/>
    </w:pPr>
    <w:rPr>
      <w:rFonts w:ascii="標楷體" w:eastAsia="標楷體" w:hAnsi="標楷體" w:cs="Times New Roman"/>
      <w:sz w:val="32"/>
      <w:szCs w:val="32"/>
      <w:lang w:eastAsia="zh-HK"/>
    </w:rPr>
  </w:style>
  <w:style w:type="character" w:customStyle="1" w:styleId="af0">
    <w:name w:val="通知內容 字元"/>
    <w:link w:val="af"/>
    <w:rsid w:val="00795D4D"/>
    <w:rPr>
      <w:rFonts w:ascii="標楷體" w:eastAsia="標楷體" w:hAnsi="標楷體" w:cs="Times New Roman"/>
      <w:sz w:val="32"/>
      <w:szCs w:val="32"/>
      <w:lang w:eastAsia="zh-HK"/>
    </w:rPr>
  </w:style>
  <w:style w:type="table" w:customStyle="1" w:styleId="11">
    <w:name w:val="表格格線1"/>
    <w:basedOn w:val="a6"/>
    <w:next w:val="af1"/>
    <w:rsid w:val="00A52882"/>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1">
    <w:name w:val="Table Grid"/>
    <w:aliases w:val="我的表格,SGS Table Basic 1"/>
    <w:basedOn w:val="a6"/>
    <w:uiPriority w:val="39"/>
    <w:qFormat/>
    <w:rsid w:val="00A528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List Paragraph"/>
    <w:aliases w:val="卑南壹,List Paragraph,詳細說明"/>
    <w:basedOn w:val="a4"/>
    <w:link w:val="af3"/>
    <w:uiPriority w:val="34"/>
    <w:qFormat/>
    <w:rsid w:val="00A52882"/>
    <w:pPr>
      <w:ind w:leftChars="200" w:left="480"/>
    </w:pPr>
  </w:style>
  <w:style w:type="paragraph" w:customStyle="1" w:styleId="af4">
    <w:name w:val="註"/>
    <w:basedOn w:val="a4"/>
    <w:rsid w:val="00C61102"/>
    <w:pPr>
      <w:spacing w:line="320" w:lineRule="exact"/>
      <w:jc w:val="both"/>
    </w:pPr>
    <w:rPr>
      <w:rFonts w:ascii="標楷體" w:eastAsia="標楷體" w:hAnsi="Times New Roman" w:cs="Times New Roman"/>
      <w:sz w:val="20"/>
      <w:szCs w:val="20"/>
    </w:rPr>
  </w:style>
  <w:style w:type="character" w:styleId="af5">
    <w:name w:val="annotation reference"/>
    <w:basedOn w:val="a5"/>
    <w:uiPriority w:val="99"/>
    <w:unhideWhenUsed/>
    <w:rsid w:val="00FE3F46"/>
    <w:rPr>
      <w:sz w:val="18"/>
      <w:szCs w:val="18"/>
    </w:rPr>
  </w:style>
  <w:style w:type="paragraph" w:styleId="af6">
    <w:name w:val="annotation text"/>
    <w:basedOn w:val="a4"/>
    <w:link w:val="af7"/>
    <w:uiPriority w:val="99"/>
    <w:unhideWhenUsed/>
    <w:rsid w:val="00FE3F46"/>
  </w:style>
  <w:style w:type="character" w:customStyle="1" w:styleId="af7">
    <w:name w:val="註解文字 字元"/>
    <w:basedOn w:val="a5"/>
    <w:link w:val="af6"/>
    <w:uiPriority w:val="99"/>
    <w:rsid w:val="00FE3F46"/>
  </w:style>
  <w:style w:type="paragraph" w:styleId="af8">
    <w:name w:val="annotation subject"/>
    <w:basedOn w:val="af6"/>
    <w:next w:val="af6"/>
    <w:link w:val="af9"/>
    <w:uiPriority w:val="99"/>
    <w:unhideWhenUsed/>
    <w:rsid w:val="00FE3F46"/>
    <w:rPr>
      <w:b/>
      <w:bCs/>
    </w:rPr>
  </w:style>
  <w:style w:type="character" w:customStyle="1" w:styleId="af9">
    <w:name w:val="註解主旨 字元"/>
    <w:basedOn w:val="af7"/>
    <w:link w:val="af8"/>
    <w:uiPriority w:val="99"/>
    <w:rsid w:val="00FE3F46"/>
    <w:rPr>
      <w:b/>
      <w:bCs/>
    </w:rPr>
  </w:style>
  <w:style w:type="paragraph" w:customStyle="1" w:styleId="afa">
    <w:name w:val="總決乙篇標題壹"/>
    <w:basedOn w:val="a4"/>
    <w:qFormat/>
    <w:rsid w:val="000960C0"/>
    <w:pPr>
      <w:spacing w:beforeLines="100" w:before="100" w:line="460" w:lineRule="exact"/>
      <w:jc w:val="both"/>
    </w:pPr>
    <w:rPr>
      <w:rFonts w:ascii="標楷體" w:eastAsia="標楷體"/>
      <w:b/>
      <w:sz w:val="36"/>
      <w:szCs w:val="24"/>
    </w:rPr>
  </w:style>
  <w:style w:type="paragraph" w:customStyle="1" w:styleId="afb">
    <w:name w:val="總決乙篇內文"/>
    <w:basedOn w:val="a4"/>
    <w:qFormat/>
    <w:rsid w:val="000960C0"/>
    <w:pPr>
      <w:overflowPunct w:val="0"/>
      <w:adjustRightInd w:val="0"/>
      <w:snapToGrid w:val="0"/>
      <w:spacing w:line="460" w:lineRule="exact"/>
      <w:ind w:firstLineChars="200" w:firstLine="200"/>
      <w:jc w:val="both"/>
    </w:pPr>
    <w:rPr>
      <w:rFonts w:ascii="標楷體" w:eastAsia="標楷體"/>
      <w:szCs w:val="24"/>
    </w:rPr>
  </w:style>
  <w:style w:type="paragraph" w:customStyle="1" w:styleId="afc">
    <w:name w:val="總決乙篇標題(一)"/>
    <w:basedOn w:val="a4"/>
    <w:qFormat/>
    <w:rsid w:val="000960C0"/>
    <w:pPr>
      <w:overflowPunct w:val="0"/>
      <w:adjustRightInd w:val="0"/>
      <w:snapToGrid w:val="0"/>
      <w:spacing w:line="460" w:lineRule="exact"/>
      <w:ind w:firstLineChars="100" w:firstLine="100"/>
      <w:jc w:val="both"/>
    </w:pPr>
    <w:rPr>
      <w:rFonts w:ascii="標楷體" w:eastAsia="標楷體" w:hAnsi="標楷體"/>
      <w:b/>
      <w:sz w:val="28"/>
      <w:szCs w:val="28"/>
    </w:rPr>
  </w:style>
  <w:style w:type="paragraph" w:customStyle="1" w:styleId="afd">
    <w:name w:val="總決乙篇標題一"/>
    <w:basedOn w:val="a4"/>
    <w:qFormat/>
    <w:rsid w:val="000960C0"/>
    <w:pPr>
      <w:overflowPunct w:val="0"/>
      <w:adjustRightInd w:val="0"/>
      <w:snapToGrid w:val="0"/>
      <w:spacing w:line="460" w:lineRule="exact"/>
      <w:jc w:val="both"/>
    </w:pPr>
    <w:rPr>
      <w:rFonts w:ascii="標楷體" w:eastAsia="標楷體" w:hAnsi="標楷體"/>
      <w:b/>
      <w:sz w:val="32"/>
      <w:szCs w:val="28"/>
    </w:rPr>
  </w:style>
  <w:style w:type="table" w:customStyle="1" w:styleId="110">
    <w:name w:val="表格格線11"/>
    <w:basedOn w:val="a6"/>
    <w:next w:val="af1"/>
    <w:uiPriority w:val="59"/>
    <w:rsid w:val="004A372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6"/>
    <w:next w:val="af1"/>
    <w:qFormat/>
    <w:rsid w:val="004A372D"/>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5"/>
    <w:link w:val="1"/>
    <w:rsid w:val="00876A95"/>
    <w:rPr>
      <w:rFonts w:asciiTheme="majorHAnsi" w:eastAsiaTheme="majorEastAsia" w:hAnsiTheme="majorHAnsi" w:cstheme="majorBidi"/>
      <w:b/>
      <w:bCs/>
      <w:kern w:val="52"/>
      <w:sz w:val="52"/>
      <w:szCs w:val="52"/>
    </w:rPr>
  </w:style>
  <w:style w:type="character" w:customStyle="1" w:styleId="20">
    <w:name w:val="標題 2 字元"/>
    <w:basedOn w:val="a5"/>
    <w:link w:val="2"/>
    <w:rsid w:val="00876A95"/>
    <w:rPr>
      <w:rFonts w:ascii="Arial" w:eastAsia="標楷體" w:hAnsi="Arial" w:cs="Times New Roman"/>
      <w:szCs w:val="48"/>
      <w:lang w:val="x-none" w:eastAsia="x-none"/>
    </w:rPr>
  </w:style>
  <w:style w:type="character" w:customStyle="1" w:styleId="30">
    <w:name w:val="標題 3 字元"/>
    <w:basedOn w:val="a5"/>
    <w:link w:val="3"/>
    <w:rsid w:val="00876A95"/>
    <w:rPr>
      <w:rFonts w:ascii="Arial" w:eastAsia="標楷體" w:hAnsi="Arial" w:cs="Times New Roman"/>
      <w:szCs w:val="36"/>
      <w:lang w:val="x-none" w:eastAsia="x-none"/>
    </w:rPr>
  </w:style>
  <w:style w:type="character" w:customStyle="1" w:styleId="40">
    <w:name w:val="標題 4 字元"/>
    <w:basedOn w:val="a5"/>
    <w:link w:val="4"/>
    <w:rsid w:val="00876A95"/>
    <w:rPr>
      <w:rFonts w:ascii="Arial" w:eastAsia="標楷體" w:hAnsi="Arial" w:cs="Times New Roman"/>
      <w:sz w:val="30"/>
      <w:szCs w:val="36"/>
    </w:rPr>
  </w:style>
  <w:style w:type="paragraph" w:customStyle="1" w:styleId="31">
    <w:name w:val="表格欄3數字"/>
    <w:basedOn w:val="a4"/>
    <w:rsid w:val="00876A95"/>
    <w:pPr>
      <w:jc w:val="right"/>
    </w:pPr>
    <w:rPr>
      <w:rFonts w:ascii="細明體" w:eastAsia="細明體" w:hAnsi="Arial" w:cs="Times New Roman"/>
      <w:bCs/>
      <w:w w:val="90"/>
      <w:sz w:val="18"/>
      <w:szCs w:val="20"/>
    </w:rPr>
  </w:style>
  <w:style w:type="paragraph" w:customStyle="1" w:styleId="afe">
    <w:name w:val="表頭"/>
    <w:basedOn w:val="a4"/>
    <w:rsid w:val="00876A95"/>
    <w:pPr>
      <w:ind w:leftChars="30" w:left="30" w:rightChars="30" w:right="30"/>
      <w:jc w:val="distribute"/>
    </w:pPr>
    <w:rPr>
      <w:rFonts w:ascii="華康楷書體W5" w:eastAsia="標楷體" w:hAnsi="Times New Roman" w:cs="Times New Roman"/>
      <w:sz w:val="20"/>
      <w:szCs w:val="20"/>
    </w:rPr>
  </w:style>
  <w:style w:type="paragraph" w:customStyle="1" w:styleId="1-1">
    <w:name w:val="表格欄1-1主管"/>
    <w:basedOn w:val="a4"/>
    <w:rsid w:val="00876A95"/>
    <w:pPr>
      <w:jc w:val="distribute"/>
    </w:pPr>
    <w:rPr>
      <w:rFonts w:ascii="Times New Roman" w:eastAsia="標楷體" w:hAnsi="Times New Roman" w:cs="新細明體"/>
      <w:b/>
      <w:sz w:val="20"/>
      <w:szCs w:val="20"/>
    </w:rPr>
  </w:style>
  <w:style w:type="paragraph" w:customStyle="1" w:styleId="aff">
    <w:name w:val="單元"/>
    <w:basedOn w:val="a4"/>
    <w:rsid w:val="00876A95"/>
    <w:pPr>
      <w:snapToGrid w:val="0"/>
      <w:ind w:rightChars="100" w:right="100"/>
      <w:jc w:val="right"/>
    </w:pPr>
    <w:rPr>
      <w:rFonts w:ascii="標楷體" w:eastAsia="標楷體" w:hAnsi="Arial Narrow" w:cs="Times New Roman"/>
      <w:w w:val="95"/>
      <w:sz w:val="20"/>
      <w:szCs w:val="20"/>
    </w:rPr>
  </w:style>
  <w:style w:type="character" w:customStyle="1" w:styleId="12">
    <w:name w:val="乙篇主文 字元 字元 字元1"/>
    <w:locked/>
    <w:rsid w:val="00876A95"/>
    <w:rPr>
      <w:rFonts w:ascii="標楷體" w:eastAsia="標楷體" w:hAnsi="標楷體" w:hint="eastAsia"/>
      <w:kern w:val="2"/>
      <w:sz w:val="24"/>
      <w:szCs w:val="24"/>
      <w:lang w:val="en-US" w:eastAsia="zh-TW" w:bidi="ar-SA"/>
    </w:rPr>
  </w:style>
  <w:style w:type="numbering" w:customStyle="1" w:styleId="13">
    <w:name w:val="無清單1"/>
    <w:next w:val="a7"/>
    <w:uiPriority w:val="99"/>
    <w:semiHidden/>
    <w:unhideWhenUsed/>
    <w:rsid w:val="00876A95"/>
  </w:style>
  <w:style w:type="numbering" w:customStyle="1" w:styleId="111">
    <w:name w:val="無清單11"/>
    <w:next w:val="a7"/>
    <w:semiHidden/>
    <w:rsid w:val="00876A95"/>
  </w:style>
  <w:style w:type="paragraph" w:customStyle="1" w:styleId="a">
    <w:name w:val="審室壹"/>
    <w:basedOn w:val="a4"/>
    <w:autoRedefine/>
    <w:rsid w:val="00876A95"/>
    <w:pPr>
      <w:widowControl/>
      <w:numPr>
        <w:numId w:val="3"/>
      </w:numPr>
      <w:tabs>
        <w:tab w:val="left" w:pos="0"/>
        <w:tab w:val="left" w:pos="340"/>
      </w:tabs>
      <w:wordWrap w:val="0"/>
      <w:snapToGrid w:val="0"/>
      <w:spacing w:line="300" w:lineRule="auto"/>
      <w:jc w:val="both"/>
    </w:pPr>
    <w:rPr>
      <w:rFonts w:ascii="標楷體" w:eastAsia="標楷體" w:hAnsi="Times New Roman" w:cs="Times New Roman"/>
      <w:kern w:val="0"/>
      <w:sz w:val="28"/>
      <w:szCs w:val="20"/>
    </w:rPr>
  </w:style>
  <w:style w:type="paragraph" w:customStyle="1" w:styleId="14">
    <w:name w:val="總決乙篇標題1"/>
    <w:basedOn w:val="a4"/>
    <w:qFormat/>
    <w:rsid w:val="00876A95"/>
    <w:pPr>
      <w:overflowPunct w:val="0"/>
      <w:adjustRightInd w:val="0"/>
      <w:snapToGrid w:val="0"/>
      <w:spacing w:line="460" w:lineRule="exact"/>
      <w:ind w:firstLineChars="200" w:firstLine="200"/>
      <w:jc w:val="both"/>
    </w:pPr>
    <w:rPr>
      <w:rFonts w:ascii="標楷體" w:eastAsia="標楷體" w:hAnsi="標楷體"/>
      <w:b/>
      <w:sz w:val="28"/>
      <w:szCs w:val="24"/>
    </w:rPr>
  </w:style>
  <w:style w:type="paragraph" w:customStyle="1" w:styleId="aff0">
    <w:name w:val="總決乙篇表頭"/>
    <w:basedOn w:val="aff"/>
    <w:qFormat/>
    <w:rsid w:val="00876A95"/>
    <w:pPr>
      <w:spacing w:line="460" w:lineRule="exact"/>
      <w:ind w:rightChars="0" w:right="0"/>
      <w:jc w:val="center"/>
    </w:pPr>
    <w:rPr>
      <w:b/>
      <w:w w:val="100"/>
      <w:sz w:val="24"/>
    </w:rPr>
  </w:style>
  <w:style w:type="character" w:styleId="aff1">
    <w:name w:val="page number"/>
    <w:basedOn w:val="a5"/>
    <w:rsid w:val="00876A95"/>
  </w:style>
  <w:style w:type="paragraph" w:customStyle="1" w:styleId="aff2">
    <w:name w:val="壹文"/>
    <w:basedOn w:val="a4"/>
    <w:rsid w:val="00876A95"/>
    <w:pPr>
      <w:snapToGrid w:val="0"/>
      <w:spacing w:line="480" w:lineRule="atLeast"/>
      <w:ind w:firstLine="482"/>
      <w:jc w:val="both"/>
    </w:pPr>
    <w:rPr>
      <w:rFonts w:ascii="Times New Roman" w:eastAsia="標楷體" w:hAnsi="Times New Roman" w:cs="Times New Roman"/>
      <w:sz w:val="28"/>
      <w:szCs w:val="20"/>
    </w:rPr>
  </w:style>
  <w:style w:type="paragraph" w:styleId="aff3">
    <w:name w:val="Salutation"/>
    <w:basedOn w:val="a4"/>
    <w:next w:val="a4"/>
    <w:link w:val="aff4"/>
    <w:rsid w:val="00876A95"/>
    <w:rPr>
      <w:rFonts w:ascii="標楷體" w:eastAsia="標楷體" w:hAnsi="標楷體" w:cs="Times New Roman"/>
      <w:szCs w:val="24"/>
      <w:lang w:val="x-none" w:eastAsia="x-none"/>
    </w:rPr>
  </w:style>
  <w:style w:type="character" w:customStyle="1" w:styleId="aff4">
    <w:name w:val="問候 字元"/>
    <w:basedOn w:val="a5"/>
    <w:link w:val="aff3"/>
    <w:rsid w:val="00876A95"/>
    <w:rPr>
      <w:rFonts w:ascii="標楷體" w:eastAsia="標楷體" w:hAnsi="標楷體" w:cs="Times New Roman"/>
      <w:szCs w:val="24"/>
      <w:lang w:val="x-none" w:eastAsia="x-none"/>
    </w:rPr>
  </w:style>
  <w:style w:type="paragraph" w:customStyle="1" w:styleId="aff5">
    <w:name w:val="壹貳叁"/>
    <w:qFormat/>
    <w:rsid w:val="00876A95"/>
    <w:pPr>
      <w:overflowPunct w:val="0"/>
      <w:jc w:val="both"/>
    </w:pPr>
    <w:rPr>
      <w:rFonts w:ascii="標楷體" w:eastAsia="標楷體" w:hAnsi="標楷體" w:cs="Times New Roman"/>
      <w:b/>
      <w:sz w:val="34"/>
      <w:szCs w:val="32"/>
    </w:rPr>
  </w:style>
  <w:style w:type="paragraph" w:styleId="HTML">
    <w:name w:val="HTML Preformatted"/>
    <w:basedOn w:val="a4"/>
    <w:link w:val="HTML0"/>
    <w:rsid w:val="00876A9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cs="Times New Roman"/>
      <w:kern w:val="0"/>
      <w:szCs w:val="24"/>
    </w:rPr>
  </w:style>
  <w:style w:type="character" w:customStyle="1" w:styleId="HTML0">
    <w:name w:val="HTML 預設格式 字元"/>
    <w:basedOn w:val="a5"/>
    <w:link w:val="HTML"/>
    <w:rsid w:val="00876A95"/>
    <w:rPr>
      <w:rFonts w:ascii="細明體" w:eastAsia="細明體" w:hAnsi="Courier New" w:cs="Times New Roman"/>
      <w:kern w:val="0"/>
      <w:szCs w:val="24"/>
    </w:rPr>
  </w:style>
  <w:style w:type="numbering" w:customStyle="1" w:styleId="1110">
    <w:name w:val="無清單111"/>
    <w:next w:val="a7"/>
    <w:semiHidden/>
    <w:unhideWhenUsed/>
    <w:rsid w:val="00876A95"/>
  </w:style>
  <w:style w:type="paragraph" w:customStyle="1" w:styleId="15">
    <w:name w:val="清單段落1"/>
    <w:basedOn w:val="a4"/>
    <w:rsid w:val="00876A95"/>
    <w:pPr>
      <w:ind w:leftChars="200" w:left="480"/>
    </w:pPr>
    <w:rPr>
      <w:rFonts w:ascii="Calibri" w:eastAsia="新細明體" w:hAnsi="Calibri" w:cs="Times New Roman"/>
      <w:szCs w:val="24"/>
    </w:rPr>
  </w:style>
  <w:style w:type="paragraph" w:styleId="aff6">
    <w:name w:val="Normal Indent"/>
    <w:basedOn w:val="a4"/>
    <w:unhideWhenUsed/>
    <w:rsid w:val="00876A95"/>
    <w:pPr>
      <w:widowControl/>
      <w:wordWrap w:val="0"/>
      <w:ind w:leftChars="200" w:left="200"/>
      <w:jc w:val="both"/>
    </w:pPr>
    <w:rPr>
      <w:rFonts w:ascii="Times New Roman" w:eastAsia="標楷體" w:hAnsi="Times New Roman" w:cs="Times New Roman"/>
      <w:kern w:val="0"/>
      <w:sz w:val="28"/>
      <w:szCs w:val="20"/>
    </w:rPr>
  </w:style>
  <w:style w:type="paragraph" w:customStyle="1" w:styleId="a0">
    <w:name w:val="大綱一層"/>
    <w:basedOn w:val="a4"/>
    <w:autoRedefine/>
    <w:rsid w:val="00876A95"/>
    <w:pPr>
      <w:widowControl/>
      <w:numPr>
        <w:numId w:val="14"/>
      </w:numPr>
      <w:wordWrap w:val="0"/>
      <w:jc w:val="both"/>
      <w:outlineLvl w:val="0"/>
    </w:pPr>
    <w:rPr>
      <w:rFonts w:ascii="Times New Roman" w:eastAsia="標楷體" w:hAnsi="Times New Roman" w:cs="Times New Roman"/>
      <w:kern w:val="0"/>
      <w:sz w:val="28"/>
      <w:szCs w:val="20"/>
    </w:rPr>
  </w:style>
  <w:style w:type="paragraph" w:customStyle="1" w:styleId="a2">
    <w:name w:val="大綱三層"/>
    <w:basedOn w:val="a4"/>
    <w:autoRedefine/>
    <w:rsid w:val="00876A95"/>
    <w:pPr>
      <w:widowControl/>
      <w:numPr>
        <w:ilvl w:val="2"/>
        <w:numId w:val="14"/>
      </w:numPr>
      <w:wordWrap w:val="0"/>
      <w:jc w:val="both"/>
      <w:outlineLvl w:val="2"/>
    </w:pPr>
    <w:rPr>
      <w:rFonts w:ascii="Times New Roman" w:eastAsia="標楷體" w:hAnsi="Times New Roman" w:cs="Times New Roman"/>
      <w:kern w:val="0"/>
      <w:sz w:val="28"/>
      <w:szCs w:val="20"/>
    </w:rPr>
  </w:style>
  <w:style w:type="paragraph" w:customStyle="1" w:styleId="a3">
    <w:name w:val="大綱四層"/>
    <w:basedOn w:val="a4"/>
    <w:autoRedefine/>
    <w:rsid w:val="00876A95"/>
    <w:pPr>
      <w:widowControl/>
      <w:numPr>
        <w:ilvl w:val="3"/>
        <w:numId w:val="14"/>
      </w:numPr>
      <w:wordWrap w:val="0"/>
      <w:jc w:val="both"/>
      <w:outlineLvl w:val="3"/>
    </w:pPr>
    <w:rPr>
      <w:rFonts w:ascii="Times New Roman" w:eastAsia="標楷體" w:hAnsi="Times New Roman" w:cs="Times New Roman"/>
      <w:kern w:val="0"/>
      <w:sz w:val="28"/>
      <w:szCs w:val="20"/>
    </w:rPr>
  </w:style>
  <w:style w:type="paragraph" w:customStyle="1" w:styleId="a1">
    <w:name w:val="大綱二層"/>
    <w:basedOn w:val="a4"/>
    <w:autoRedefine/>
    <w:rsid w:val="00876A95"/>
    <w:pPr>
      <w:widowControl/>
      <w:numPr>
        <w:ilvl w:val="1"/>
        <w:numId w:val="14"/>
      </w:numPr>
      <w:wordWrap w:val="0"/>
      <w:jc w:val="both"/>
      <w:outlineLvl w:val="1"/>
    </w:pPr>
    <w:rPr>
      <w:rFonts w:ascii="Times New Roman" w:eastAsia="標楷體" w:hAnsi="Times New Roman" w:cs="Times New Roman"/>
      <w:kern w:val="0"/>
      <w:sz w:val="28"/>
      <w:szCs w:val="20"/>
    </w:rPr>
  </w:style>
  <w:style w:type="table" w:customStyle="1" w:styleId="21">
    <w:name w:val="表格格線2"/>
    <w:basedOn w:val="a6"/>
    <w:next w:val="af1"/>
    <w:uiPriority w:val="59"/>
    <w:rsid w:val="00876A9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trong"/>
    <w:qFormat/>
    <w:rsid w:val="00876A95"/>
    <w:rPr>
      <w:b/>
      <w:bCs w:val="0"/>
    </w:rPr>
  </w:style>
  <w:style w:type="numbering" w:customStyle="1" w:styleId="22">
    <w:name w:val="無清單2"/>
    <w:next w:val="a7"/>
    <w:uiPriority w:val="99"/>
    <w:semiHidden/>
    <w:unhideWhenUsed/>
    <w:rsid w:val="00876A95"/>
  </w:style>
  <w:style w:type="paragraph" w:styleId="aff8">
    <w:name w:val="Closing"/>
    <w:basedOn w:val="a4"/>
    <w:link w:val="aff9"/>
    <w:rsid w:val="00876A95"/>
    <w:pPr>
      <w:ind w:leftChars="1800" w:left="100"/>
    </w:pPr>
    <w:rPr>
      <w:rFonts w:ascii="標楷體" w:eastAsia="標楷體" w:hAnsi="標楷體" w:cs="Times New Roman"/>
      <w:color w:val="000000"/>
      <w:szCs w:val="24"/>
    </w:rPr>
  </w:style>
  <w:style w:type="character" w:customStyle="1" w:styleId="aff9">
    <w:name w:val="結語 字元"/>
    <w:basedOn w:val="a5"/>
    <w:link w:val="aff8"/>
    <w:rsid w:val="00876A95"/>
    <w:rPr>
      <w:rFonts w:ascii="標楷體" w:eastAsia="標楷體" w:hAnsi="標楷體" w:cs="Times New Roman"/>
      <w:color w:val="000000"/>
      <w:szCs w:val="24"/>
    </w:rPr>
  </w:style>
  <w:style w:type="paragraph" w:customStyle="1" w:styleId="affa">
    <w:name w:val="表格內容格式"/>
    <w:basedOn w:val="a4"/>
    <w:rsid w:val="00876A95"/>
    <w:pPr>
      <w:widowControl/>
      <w:snapToGrid w:val="0"/>
      <w:spacing w:line="180" w:lineRule="atLeast"/>
      <w:jc w:val="both"/>
    </w:pPr>
    <w:rPr>
      <w:rFonts w:ascii="標楷體" w:eastAsia="標楷體" w:hAnsi="標楷體" w:cs="Times New Roman"/>
      <w:szCs w:val="32"/>
    </w:rPr>
  </w:style>
  <w:style w:type="paragraph" w:customStyle="1" w:styleId="affb">
    <w:name w:val="表格名稱"/>
    <w:basedOn w:val="a4"/>
    <w:rsid w:val="00876A95"/>
    <w:pPr>
      <w:snapToGrid w:val="0"/>
      <w:spacing w:line="180" w:lineRule="atLeast"/>
    </w:pPr>
    <w:rPr>
      <w:rFonts w:ascii="標楷體" w:eastAsia="標楷體" w:hAnsi="標楷體" w:cs="Times New Roman"/>
      <w:color w:val="000000"/>
      <w:sz w:val="28"/>
      <w:szCs w:val="24"/>
    </w:rPr>
  </w:style>
  <w:style w:type="table" w:customStyle="1" w:styleId="210">
    <w:name w:val="表格格線21"/>
    <w:basedOn w:val="a6"/>
    <w:next w:val="af1"/>
    <w:uiPriority w:val="3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6"/>
    <w:next w:val="af1"/>
    <w:rsid w:val="00876A95"/>
    <w:pPr>
      <w:widowControl w:val="0"/>
      <w:spacing w:line="600" w:lineRule="exact"/>
      <w:ind w:leftChars="200" w:left="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表格單位"/>
    <w:basedOn w:val="a4"/>
    <w:rsid w:val="00876A95"/>
    <w:pPr>
      <w:snapToGrid w:val="0"/>
      <w:spacing w:line="180" w:lineRule="atLeast"/>
      <w:ind w:rightChars="-2" w:right="-6"/>
      <w:jc w:val="right"/>
    </w:pPr>
    <w:rPr>
      <w:rFonts w:ascii="標楷體" w:eastAsia="標楷體" w:hAnsi="標楷體" w:cs="Times New Roman"/>
      <w:szCs w:val="24"/>
    </w:rPr>
  </w:style>
  <w:style w:type="character" w:styleId="affd">
    <w:name w:val="Emphasis"/>
    <w:uiPriority w:val="20"/>
    <w:qFormat/>
    <w:rsid w:val="00876A95"/>
    <w:rPr>
      <w:i/>
      <w:iCs/>
    </w:rPr>
  </w:style>
  <w:style w:type="table" w:customStyle="1" w:styleId="41">
    <w:name w:val="表格格線4"/>
    <w:basedOn w:val="a6"/>
    <w:next w:val="af1"/>
    <w:uiPriority w:val="3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6"/>
    <w:next w:val="af1"/>
    <w:uiPriority w:val="39"/>
    <w:rsid w:val="00876A95"/>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表格備註"/>
    <w:basedOn w:val="a4"/>
    <w:next w:val="a4"/>
    <w:rsid w:val="00876A95"/>
    <w:pPr>
      <w:spacing w:line="180" w:lineRule="atLeast"/>
    </w:pPr>
    <w:rPr>
      <w:rFonts w:ascii="標楷體" w:eastAsia="標楷體" w:hAnsi="標楷體" w:cs="Times New Roman"/>
      <w:sz w:val="20"/>
      <w:szCs w:val="24"/>
    </w:rPr>
  </w:style>
  <w:style w:type="table" w:customStyle="1" w:styleId="9">
    <w:name w:val="表格格線9"/>
    <w:basedOn w:val="a6"/>
    <w:next w:val="af1"/>
    <w:uiPriority w:val="59"/>
    <w:rsid w:val="00876A9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樣式2"/>
    <w:basedOn w:val="1"/>
    <w:rsid w:val="00876A95"/>
    <w:pPr>
      <w:spacing w:beforeLines="100" w:before="100" w:after="0" w:line="460" w:lineRule="exact"/>
    </w:pPr>
    <w:rPr>
      <w:rFonts w:ascii="標楷體" w:eastAsia="標楷體" w:hAnsi="標楷體"/>
      <w:sz w:val="36"/>
      <w:szCs w:val="36"/>
    </w:rPr>
  </w:style>
  <w:style w:type="table" w:customStyle="1" w:styleId="100">
    <w:name w:val="表格格線10"/>
    <w:basedOn w:val="a6"/>
    <w:next w:val="af1"/>
    <w:uiPriority w:val="59"/>
    <w:rsid w:val="00876A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本文 字元 字元 字元"/>
    <w:rsid w:val="00876A95"/>
    <w:rPr>
      <w:rFonts w:ascii="標楷體" w:eastAsia="標楷體" w:hAnsi="標楷體" w:hint="eastAsia"/>
      <w:kern w:val="2"/>
      <w:sz w:val="32"/>
      <w:lang w:val="en-US" w:eastAsia="zh-TW" w:bidi="ar-SA"/>
    </w:rPr>
  </w:style>
  <w:style w:type="table" w:customStyle="1" w:styleId="120">
    <w:name w:val="表格格線12"/>
    <w:basedOn w:val="a6"/>
    <w:next w:val="af1"/>
    <w:rsid w:val="00876A95"/>
    <w:pPr>
      <w:widowControl w:val="0"/>
      <w:spacing w:line="600" w:lineRule="exact"/>
      <w:ind w:leftChars="200" w:left="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6"/>
    <w:next w:val="af1"/>
    <w:uiPriority w:val="59"/>
    <w:rsid w:val="00876A95"/>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6"/>
    <w:next w:val="af1"/>
    <w:uiPriority w:val="59"/>
    <w:rsid w:val="00876A9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6"/>
    <w:next w:val="af1"/>
    <w:uiPriority w:val="59"/>
    <w:rsid w:val="00876A9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6"/>
    <w:next w:val="af1"/>
    <w:rsid w:val="00876A95"/>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4"/>
    <w:uiPriority w:val="99"/>
    <w:unhideWhenUsed/>
    <w:rsid w:val="00876A95"/>
    <w:pPr>
      <w:widowControl/>
      <w:spacing w:before="100" w:beforeAutospacing="1" w:after="100" w:afterAutospacing="1"/>
    </w:pPr>
    <w:rPr>
      <w:rFonts w:ascii="新細明體" w:eastAsia="新細明體" w:hAnsi="新細明體" w:cs="新細明體"/>
      <w:kern w:val="0"/>
      <w:szCs w:val="24"/>
    </w:rPr>
  </w:style>
  <w:style w:type="table" w:customStyle="1" w:styleId="16">
    <w:name w:val="表格格線16"/>
    <w:basedOn w:val="a6"/>
    <w:next w:val="af1"/>
    <w:uiPriority w:val="59"/>
    <w:rsid w:val="00876A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一)業務計畫實施情形之考核"/>
    <w:basedOn w:val="afff1"/>
    <w:rsid w:val="00876A95"/>
    <w:pPr>
      <w:spacing w:before="60" w:after="60" w:line="440" w:lineRule="exact"/>
      <w:ind w:right="-40" w:firstLineChars="100" w:firstLine="280"/>
      <w:jc w:val="both"/>
    </w:pPr>
    <w:rPr>
      <w:rFonts w:ascii="標楷體" w:eastAsia="標楷體" w:hAnsi="標楷體" w:cs="Times New Roman"/>
      <w:b/>
      <w:bCs/>
      <w:spacing w:val="20"/>
      <w:szCs w:val="20"/>
    </w:rPr>
  </w:style>
  <w:style w:type="paragraph" w:styleId="afff1">
    <w:name w:val="Plain Text"/>
    <w:aliases w:val="內文壹,一般文字 字元 字元,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w:basedOn w:val="a4"/>
    <w:link w:val="afff2"/>
    <w:unhideWhenUsed/>
    <w:rsid w:val="00876A95"/>
    <w:rPr>
      <w:rFonts w:ascii="細明體" w:eastAsia="細明體" w:hAnsi="Courier New" w:cs="Courier New"/>
      <w:szCs w:val="24"/>
    </w:rPr>
  </w:style>
  <w:style w:type="character" w:customStyle="1" w:styleId="afff2">
    <w:name w:val="純文字 字元"/>
    <w:aliases w:val="內文壹 字元,一般文字 字元 字元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5"/>
    <w:link w:val="afff1"/>
    <w:rsid w:val="00876A95"/>
    <w:rPr>
      <w:rFonts w:ascii="細明體" w:eastAsia="細明體" w:hAnsi="Courier New" w:cs="Courier New"/>
      <w:szCs w:val="24"/>
    </w:rPr>
  </w:style>
  <w:style w:type="table" w:customStyle="1" w:styleId="17">
    <w:name w:val="表格格線17"/>
    <w:basedOn w:val="a6"/>
    <w:next w:val="af1"/>
    <w:uiPriority w:val="59"/>
    <w:rsid w:val="00876A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4"/>
    <w:link w:val="25"/>
    <w:rsid w:val="00876A95"/>
    <w:pPr>
      <w:spacing w:line="500" w:lineRule="exact"/>
      <w:ind w:firstLine="567"/>
      <w:jc w:val="both"/>
    </w:pPr>
    <w:rPr>
      <w:rFonts w:ascii="標楷體" w:eastAsia="標楷體" w:hAnsi="Times New Roman" w:cs="Times New Roman"/>
      <w:sz w:val="28"/>
      <w:szCs w:val="20"/>
    </w:rPr>
  </w:style>
  <w:style w:type="character" w:customStyle="1" w:styleId="25">
    <w:name w:val="本文縮排 2 字元"/>
    <w:basedOn w:val="a5"/>
    <w:link w:val="24"/>
    <w:rsid w:val="00876A95"/>
    <w:rPr>
      <w:rFonts w:ascii="標楷體" w:eastAsia="標楷體" w:hAnsi="Times New Roman" w:cs="Times New Roman"/>
      <w:sz w:val="28"/>
      <w:szCs w:val="20"/>
    </w:rPr>
  </w:style>
  <w:style w:type="paragraph" w:customStyle="1" w:styleId="afff3">
    <w:name w:val="專案四層"/>
    <w:basedOn w:val="a4"/>
    <w:rsid w:val="00876A95"/>
    <w:pPr>
      <w:suppressAutoHyphens/>
      <w:spacing w:line="360" w:lineRule="auto"/>
      <w:jc w:val="both"/>
      <w:outlineLvl w:val="4"/>
    </w:pPr>
    <w:rPr>
      <w:rFonts w:ascii="Times New Roman" w:eastAsia="標楷體" w:hAnsi="Times New Roman" w:cs="Times New Roman"/>
      <w:kern w:val="0"/>
      <w:sz w:val="32"/>
      <w:szCs w:val="20"/>
    </w:rPr>
  </w:style>
  <w:style w:type="paragraph" w:customStyle="1" w:styleId="afff4">
    <w:name w:val="總"/>
    <w:basedOn w:val="ac"/>
    <w:rsid w:val="00876A95"/>
    <w:pPr>
      <w:ind w:leftChars="100" w:left="200" w:hangingChars="100" w:hanging="100"/>
      <w:outlineLvl w:val="1"/>
    </w:pPr>
    <w:rPr>
      <w:rFonts w:eastAsia="超研澤中黑"/>
      <w:b/>
      <w:sz w:val="32"/>
    </w:rPr>
  </w:style>
  <w:style w:type="paragraph" w:customStyle="1" w:styleId="afff5">
    <w:name w:val="總"/>
    <w:basedOn w:val="ac"/>
    <w:rsid w:val="00876A95"/>
    <w:pPr>
      <w:ind w:firstLine="896"/>
      <w:outlineLvl w:val="4"/>
    </w:pPr>
  </w:style>
  <w:style w:type="paragraph" w:customStyle="1" w:styleId="afff6">
    <w:name w:val="總"/>
    <w:basedOn w:val="ac"/>
    <w:rsid w:val="00876A95"/>
    <w:pPr>
      <w:ind w:firstLine="1117"/>
    </w:pPr>
    <w:rPr>
      <w:rFonts w:eastAsia="標楷體"/>
      <w:sz w:val="24"/>
    </w:rPr>
  </w:style>
  <w:style w:type="paragraph" w:customStyle="1" w:styleId="xl27">
    <w:name w:val="xl27"/>
    <w:basedOn w:val="a4"/>
    <w:rsid w:val="00876A95"/>
    <w:pPr>
      <w:widowControl/>
      <w:pBdr>
        <w:left w:val="single" w:sz="4" w:space="0" w:color="auto"/>
        <w:right w:val="single" w:sz="4" w:space="0" w:color="auto"/>
      </w:pBdr>
      <w:spacing w:before="100" w:beforeAutospacing="1" w:after="100" w:afterAutospacing="1"/>
      <w:jc w:val="right"/>
    </w:pPr>
    <w:rPr>
      <w:rFonts w:ascii="新細明體" w:eastAsia="標楷體" w:hAnsi="Times New Roman" w:cs="Times New Roman"/>
      <w:kern w:val="0"/>
      <w:sz w:val="22"/>
      <w:szCs w:val="24"/>
    </w:rPr>
  </w:style>
  <w:style w:type="paragraph" w:customStyle="1" w:styleId="xl25">
    <w:name w:val="xl25"/>
    <w:basedOn w:val="a4"/>
    <w:rsid w:val="00876A95"/>
    <w:pPr>
      <w:widowControl/>
      <w:pBdr>
        <w:left w:val="single" w:sz="4" w:space="0" w:color="auto"/>
        <w:right w:val="single" w:sz="4" w:space="0" w:color="auto"/>
      </w:pBdr>
      <w:spacing w:before="100" w:beforeAutospacing="1" w:after="100" w:afterAutospacing="1"/>
    </w:pPr>
    <w:rPr>
      <w:rFonts w:ascii="新細明體" w:eastAsia="標楷體" w:hAnsi="Times New Roman" w:cs="Times New Roman"/>
      <w:kern w:val="0"/>
      <w:sz w:val="22"/>
      <w:szCs w:val="24"/>
    </w:rPr>
  </w:style>
  <w:style w:type="paragraph" w:customStyle="1" w:styleId="xl51">
    <w:name w:val="xl51"/>
    <w:basedOn w:val="a4"/>
    <w:rsid w:val="00876A95"/>
    <w:pPr>
      <w:widowControl/>
      <w:pBdr>
        <w:right w:val="single" w:sz="4" w:space="0" w:color="auto"/>
      </w:pBdr>
      <w:spacing w:before="100" w:beforeAutospacing="1" w:after="100" w:afterAutospacing="1"/>
      <w:jc w:val="center"/>
      <w:textAlignment w:val="center"/>
    </w:pPr>
    <w:rPr>
      <w:rFonts w:ascii="標楷體" w:eastAsia="標楷體" w:hAnsi="Times New Roman" w:cs="Times New Roman" w:hint="eastAsia"/>
      <w:kern w:val="0"/>
      <w:sz w:val="22"/>
    </w:rPr>
  </w:style>
  <w:style w:type="paragraph" w:styleId="afff7">
    <w:name w:val="Body Text Indent"/>
    <w:aliases w:val="原因"/>
    <w:basedOn w:val="a4"/>
    <w:link w:val="afff8"/>
    <w:uiPriority w:val="99"/>
    <w:rsid w:val="00876A95"/>
    <w:pPr>
      <w:spacing w:after="120"/>
      <w:ind w:leftChars="200" w:left="480"/>
    </w:pPr>
    <w:rPr>
      <w:rFonts w:ascii="Times New Roman" w:eastAsia="新細明體" w:hAnsi="Times New Roman" w:cs="Times New Roman"/>
      <w:szCs w:val="24"/>
    </w:rPr>
  </w:style>
  <w:style w:type="character" w:customStyle="1" w:styleId="afff8">
    <w:name w:val="本文縮排 字元"/>
    <w:aliases w:val="原因 字元"/>
    <w:basedOn w:val="a5"/>
    <w:link w:val="afff7"/>
    <w:uiPriority w:val="99"/>
    <w:rsid w:val="00876A95"/>
    <w:rPr>
      <w:rFonts w:ascii="Times New Roman" w:eastAsia="新細明體" w:hAnsi="Times New Roman" w:cs="Times New Roman"/>
      <w:szCs w:val="24"/>
    </w:rPr>
  </w:style>
  <w:style w:type="paragraph" w:customStyle="1" w:styleId="33">
    <w:name w:val="樣式3"/>
    <w:basedOn w:val="a4"/>
    <w:autoRedefine/>
    <w:rsid w:val="00876A95"/>
    <w:pPr>
      <w:adjustRightInd w:val="0"/>
      <w:spacing w:before="60" w:after="60" w:line="440" w:lineRule="exact"/>
      <w:ind w:firstLine="510"/>
      <w:jc w:val="both"/>
    </w:pPr>
    <w:rPr>
      <w:rFonts w:ascii="Times New Roman" w:eastAsia="標楷體" w:hAnsi="Times New Roman" w:cs="Times New Roman"/>
      <w:b/>
      <w:color w:val="000000"/>
      <w:spacing w:val="20"/>
      <w:sz w:val="28"/>
      <w:szCs w:val="24"/>
    </w:rPr>
  </w:style>
  <w:style w:type="paragraph" w:styleId="afff9">
    <w:name w:val="Body Text"/>
    <w:basedOn w:val="a4"/>
    <w:link w:val="afffa"/>
    <w:rsid w:val="00876A95"/>
    <w:pPr>
      <w:spacing w:after="120"/>
    </w:pPr>
    <w:rPr>
      <w:rFonts w:ascii="Times New Roman" w:eastAsia="新細明體" w:hAnsi="Times New Roman" w:cs="Times New Roman"/>
      <w:szCs w:val="24"/>
    </w:rPr>
  </w:style>
  <w:style w:type="character" w:customStyle="1" w:styleId="afffa">
    <w:name w:val="本文 字元"/>
    <w:basedOn w:val="a5"/>
    <w:link w:val="afff9"/>
    <w:rsid w:val="00876A95"/>
    <w:rPr>
      <w:rFonts w:ascii="Times New Roman" w:eastAsia="新細明體" w:hAnsi="Times New Roman" w:cs="Times New Roman"/>
      <w:szCs w:val="24"/>
    </w:rPr>
  </w:style>
  <w:style w:type="paragraph" w:customStyle="1" w:styleId="18">
    <w:name w:val="(1)"/>
    <w:basedOn w:val="a4"/>
    <w:rsid w:val="00876A95"/>
    <w:pPr>
      <w:ind w:leftChars="350" w:left="1120"/>
    </w:pPr>
    <w:rPr>
      <w:rFonts w:ascii="Times New Roman" w:eastAsia="標楷體" w:hAnsi="Times New Roman" w:cs="Times New Roman"/>
      <w:sz w:val="28"/>
      <w:szCs w:val="20"/>
    </w:rPr>
  </w:style>
  <w:style w:type="paragraph" w:customStyle="1" w:styleId="19">
    <w:name w:val="1."/>
    <w:basedOn w:val="a4"/>
    <w:rsid w:val="00876A95"/>
    <w:pPr>
      <w:ind w:leftChars="300" w:left="960"/>
    </w:pPr>
    <w:rPr>
      <w:rFonts w:ascii="Times New Roman" w:eastAsia="標楷體" w:hAnsi="Times New Roman" w:cs="Times New Roman"/>
      <w:sz w:val="28"/>
      <w:szCs w:val="20"/>
    </w:rPr>
  </w:style>
  <w:style w:type="paragraph" w:customStyle="1" w:styleId="afffb">
    <w:name w:val="(一)"/>
    <w:basedOn w:val="a4"/>
    <w:link w:val="afffc"/>
    <w:qFormat/>
    <w:rsid w:val="00876A95"/>
    <w:pPr>
      <w:ind w:leftChars="200" w:left="640"/>
    </w:pPr>
    <w:rPr>
      <w:rFonts w:ascii="Times New Roman" w:eastAsia="標楷體" w:hAnsi="Times New Roman" w:cs="Times New Roman"/>
      <w:sz w:val="28"/>
      <w:szCs w:val="20"/>
    </w:rPr>
  </w:style>
  <w:style w:type="paragraph" w:customStyle="1" w:styleId="afffd">
    <w:name w:val="主旨"/>
    <w:basedOn w:val="a4"/>
    <w:rsid w:val="00876A95"/>
    <w:pPr>
      <w:spacing w:line="500" w:lineRule="exact"/>
    </w:pPr>
    <w:rPr>
      <w:rFonts w:ascii="Times New Roman" w:eastAsia="標楷體" w:hAnsi="Times New Roman" w:cs="Times New Roman"/>
      <w:sz w:val="32"/>
      <w:szCs w:val="24"/>
    </w:rPr>
  </w:style>
  <w:style w:type="paragraph" w:styleId="34">
    <w:name w:val="Body Text Indent 3"/>
    <w:basedOn w:val="a4"/>
    <w:link w:val="35"/>
    <w:rsid w:val="00876A95"/>
    <w:pPr>
      <w:spacing w:after="120"/>
      <w:ind w:leftChars="200" w:left="480"/>
    </w:pPr>
    <w:rPr>
      <w:rFonts w:ascii="Times New Roman" w:eastAsia="新細明體" w:hAnsi="Times New Roman" w:cs="Times New Roman"/>
      <w:sz w:val="16"/>
      <w:szCs w:val="16"/>
    </w:rPr>
  </w:style>
  <w:style w:type="character" w:customStyle="1" w:styleId="35">
    <w:name w:val="本文縮排 3 字元"/>
    <w:basedOn w:val="a5"/>
    <w:link w:val="34"/>
    <w:rsid w:val="00876A95"/>
    <w:rPr>
      <w:rFonts w:ascii="Times New Roman" w:eastAsia="新細明體" w:hAnsi="Times New Roman" w:cs="Times New Roman"/>
      <w:sz w:val="16"/>
      <w:szCs w:val="16"/>
    </w:rPr>
  </w:style>
  <w:style w:type="character" w:customStyle="1" w:styleId="googqs-tidbitgoogqs-tidbit-0">
    <w:name w:val="goog_qs-tidbit goog_qs-tidbit-0"/>
    <w:basedOn w:val="a5"/>
    <w:rsid w:val="00876A95"/>
  </w:style>
  <w:style w:type="paragraph" w:customStyle="1" w:styleId="Afffe">
    <w:name w:val="室務A."/>
    <w:basedOn w:val="a4"/>
    <w:rsid w:val="00876A95"/>
    <w:pPr>
      <w:spacing w:line="520" w:lineRule="exact"/>
      <w:ind w:leftChars="500" w:left="600" w:hangingChars="100" w:hanging="100"/>
      <w:jc w:val="both"/>
    </w:pPr>
    <w:rPr>
      <w:rFonts w:ascii="細明體" w:eastAsia="標楷體" w:hAnsi="Courier New" w:cs="Courier New"/>
      <w:sz w:val="28"/>
      <w:szCs w:val="20"/>
    </w:rPr>
  </w:style>
  <w:style w:type="paragraph" w:customStyle="1" w:styleId="36">
    <w:name w:val="標題3"/>
    <w:basedOn w:val="a4"/>
    <w:rsid w:val="00876A95"/>
    <w:pPr>
      <w:snapToGrid w:val="0"/>
      <w:spacing w:line="560" w:lineRule="exact"/>
      <w:ind w:leftChars="256" w:left="1241" w:hangingChars="196" w:hanging="627"/>
      <w:jc w:val="both"/>
    </w:pPr>
    <w:rPr>
      <w:rFonts w:ascii="Times New Roman" w:eastAsia="標楷體" w:hAnsi="Times New Roman" w:cs="Times New Roman"/>
      <w:sz w:val="32"/>
      <w:szCs w:val="20"/>
    </w:rPr>
  </w:style>
  <w:style w:type="paragraph" w:customStyle="1" w:styleId="affff">
    <w:name w:val="一、"/>
    <w:basedOn w:val="a4"/>
    <w:rsid w:val="00876A95"/>
    <w:pPr>
      <w:ind w:leftChars="100" w:left="320"/>
    </w:pPr>
    <w:rPr>
      <w:rFonts w:ascii="Times New Roman" w:eastAsia="標楷體" w:hAnsi="Times New Roman" w:cs="Times New Roman"/>
      <w:sz w:val="28"/>
      <w:szCs w:val="20"/>
    </w:rPr>
  </w:style>
  <w:style w:type="paragraph" w:customStyle="1" w:styleId="affff0">
    <w:name w:val="內文 +  標楷體"/>
    <w:aliases w:val="左右對齊"/>
    <w:basedOn w:val="a4"/>
    <w:rsid w:val="00876A95"/>
    <w:pPr>
      <w:jc w:val="both"/>
    </w:pPr>
    <w:rPr>
      <w:rFonts w:ascii="Times New Roman" w:eastAsia="標楷體" w:hAnsi="Times New Roman" w:cs="Times New Roman"/>
      <w:szCs w:val="24"/>
    </w:rPr>
  </w:style>
  <w:style w:type="paragraph" w:customStyle="1" w:styleId="1a">
    <w:name w:val="標題1. 字元 字元 字元"/>
    <w:basedOn w:val="a4"/>
    <w:rsid w:val="00876A95"/>
    <w:pPr>
      <w:spacing w:line="400" w:lineRule="exact"/>
      <w:ind w:firstLineChars="450" w:firstLine="450"/>
      <w:jc w:val="both"/>
    </w:pPr>
    <w:rPr>
      <w:rFonts w:ascii="標楷體" w:eastAsia="標楷體" w:hAnsi="Times New Roman" w:cs="Times New Roman"/>
      <w:bCs/>
      <w:szCs w:val="24"/>
    </w:rPr>
  </w:style>
  <w:style w:type="paragraph" w:customStyle="1" w:styleId="affff1">
    <w:name w:val="乙篇(一)(二)(三)"/>
    <w:basedOn w:val="a4"/>
    <w:rsid w:val="00876A95"/>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f2">
    <w:name w:val="乙篇內文"/>
    <w:basedOn w:val="a4"/>
    <w:rsid w:val="00876A95"/>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ff3">
    <w:name w:val="乙篇一二三"/>
    <w:basedOn w:val="a4"/>
    <w:rsid w:val="00876A95"/>
    <w:pPr>
      <w:widowControl/>
      <w:overflowPunct w:val="0"/>
      <w:snapToGrid w:val="0"/>
      <w:spacing w:line="460" w:lineRule="exact"/>
      <w:jc w:val="both"/>
    </w:pPr>
    <w:rPr>
      <w:rFonts w:ascii="標楷體" w:eastAsia="標楷體" w:hAnsi="標楷體" w:cs="Times New Roman"/>
      <w:b/>
      <w:szCs w:val="28"/>
    </w:rPr>
  </w:style>
  <w:style w:type="paragraph" w:customStyle="1" w:styleId="123">
    <w:name w:val="乙篇123"/>
    <w:basedOn w:val="a4"/>
    <w:rsid w:val="00876A95"/>
    <w:pPr>
      <w:widowControl/>
      <w:overflowPunct w:val="0"/>
      <w:snapToGrid w:val="0"/>
      <w:spacing w:line="460" w:lineRule="exact"/>
      <w:ind w:firstLineChars="200" w:firstLine="200"/>
      <w:jc w:val="both"/>
    </w:pPr>
    <w:rPr>
      <w:rFonts w:ascii="標楷體" w:eastAsia="標楷體" w:hAnsi="標楷體" w:cs="標楷體"/>
      <w:szCs w:val="28"/>
    </w:rPr>
  </w:style>
  <w:style w:type="paragraph" w:styleId="affff4">
    <w:name w:val="List"/>
    <w:basedOn w:val="afff9"/>
    <w:rsid w:val="00876A95"/>
    <w:pPr>
      <w:suppressAutoHyphens/>
      <w:spacing w:after="0"/>
    </w:pPr>
    <w:rPr>
      <w:rFonts w:eastAsia="標楷體" w:cs="Tahoma"/>
      <w:kern w:val="1"/>
      <w:sz w:val="44"/>
      <w:lang w:eastAsia="ar-SA"/>
    </w:rPr>
  </w:style>
  <w:style w:type="paragraph" w:customStyle="1" w:styleId="37">
    <w:name w:val="標題3內文"/>
    <w:basedOn w:val="a4"/>
    <w:link w:val="310"/>
    <w:rsid w:val="00876A95"/>
    <w:pPr>
      <w:tabs>
        <w:tab w:val="left" w:pos="240"/>
      </w:tabs>
      <w:snapToGrid w:val="0"/>
      <w:spacing w:line="700" w:lineRule="exact"/>
      <w:ind w:left="284" w:firstLine="680"/>
      <w:jc w:val="both"/>
    </w:pPr>
    <w:rPr>
      <w:rFonts w:ascii="標楷體" w:eastAsia="標楷體" w:hAnsi="標楷體" w:cs="Times New Roman"/>
      <w:sz w:val="32"/>
      <w:szCs w:val="20"/>
    </w:rPr>
  </w:style>
  <w:style w:type="paragraph" w:customStyle="1" w:styleId="1b">
    <w:name w:val="樣式1"/>
    <w:basedOn w:val="a4"/>
    <w:next w:val="a4"/>
    <w:link w:val="1c"/>
    <w:autoRedefine/>
    <w:qFormat/>
    <w:rsid w:val="00876A95"/>
    <w:pPr>
      <w:snapToGrid w:val="0"/>
      <w:spacing w:line="500" w:lineRule="exact"/>
      <w:jc w:val="both"/>
    </w:pPr>
    <w:rPr>
      <w:rFonts w:ascii="Times New Roman" w:eastAsia="標楷體" w:hAnsi="Times New Roman" w:cs="Times New Roman"/>
      <w:b/>
      <w:bCs/>
      <w:spacing w:val="10"/>
      <w:sz w:val="34"/>
      <w:szCs w:val="34"/>
    </w:rPr>
  </w:style>
  <w:style w:type="paragraph" w:customStyle="1" w:styleId="affff5">
    <w:name w:val="標題（一） 字元 字元 字元"/>
    <w:basedOn w:val="a4"/>
    <w:rsid w:val="00876A95"/>
    <w:pPr>
      <w:spacing w:beforeLines="20" w:afterLines="20" w:line="400" w:lineRule="exact"/>
      <w:ind w:firstLineChars="200" w:firstLine="200"/>
      <w:jc w:val="both"/>
    </w:pPr>
    <w:rPr>
      <w:rFonts w:ascii="Times New Roman" w:eastAsia="標楷體" w:hAnsi="Times New Roman" w:cs="Times New Roman"/>
      <w:b/>
      <w:bCs/>
      <w:sz w:val="28"/>
      <w:szCs w:val="28"/>
    </w:rPr>
  </w:style>
  <w:style w:type="paragraph" w:customStyle="1" w:styleId="1d">
    <w:name w:val="字元 字元1 字元 字元"/>
    <w:basedOn w:val="a4"/>
    <w:semiHidden/>
    <w:rsid w:val="00876A95"/>
    <w:pPr>
      <w:widowControl/>
      <w:spacing w:beforeLines="30" w:after="160" w:line="240" w:lineRule="exact"/>
    </w:pPr>
    <w:rPr>
      <w:rFonts w:ascii="Verdana" w:eastAsia="Times New Roman" w:hAnsi="Verdana" w:cs="Mangal"/>
      <w:bCs/>
      <w:sz w:val="20"/>
      <w:szCs w:val="24"/>
      <w:lang w:eastAsia="en-US" w:bidi="hi-IN"/>
    </w:rPr>
  </w:style>
  <w:style w:type="paragraph" w:customStyle="1" w:styleId="affff6">
    <w:name w:val="乙篇主文"/>
    <w:basedOn w:val="a4"/>
    <w:rsid w:val="00876A95"/>
    <w:pPr>
      <w:spacing w:line="400" w:lineRule="exact"/>
      <w:ind w:firstLineChars="200" w:firstLine="200"/>
      <w:jc w:val="both"/>
    </w:pPr>
    <w:rPr>
      <w:rFonts w:ascii="標楷體" w:eastAsia="標楷體" w:hAnsi="Times New Roman" w:cs="Times New Roman"/>
      <w:szCs w:val="24"/>
    </w:rPr>
  </w:style>
  <w:style w:type="paragraph" w:customStyle="1" w:styleId="affff7">
    <w:name w:val="專案一層"/>
    <w:basedOn w:val="a4"/>
    <w:rsid w:val="00876A95"/>
    <w:pPr>
      <w:tabs>
        <w:tab w:val="num" w:pos="1293"/>
      </w:tabs>
      <w:suppressAutoHyphens/>
      <w:snapToGrid w:val="0"/>
      <w:spacing w:beforeLines="25" w:line="300" w:lineRule="auto"/>
      <w:ind w:left="1293" w:hanging="647"/>
      <w:jc w:val="both"/>
      <w:outlineLvl w:val="1"/>
    </w:pPr>
    <w:rPr>
      <w:rFonts w:ascii="Times New Roman" w:eastAsia="標楷體" w:hAnsi="Times New Roman" w:cs="Times New Roman"/>
      <w:kern w:val="0"/>
      <w:sz w:val="30"/>
      <w:szCs w:val="20"/>
    </w:rPr>
  </w:style>
  <w:style w:type="paragraph" w:customStyle="1" w:styleId="-">
    <w:name w:val="計畫書-一、標題"/>
    <w:basedOn w:val="a4"/>
    <w:rsid w:val="00876A95"/>
    <w:pPr>
      <w:spacing w:beforeLines="30" w:line="390" w:lineRule="atLeast"/>
      <w:ind w:left="475" w:hangingChars="198" w:hanging="475"/>
    </w:pPr>
    <w:rPr>
      <w:rFonts w:ascii="Times New Roman" w:eastAsia="標楷體" w:hAnsi="Times New Roman" w:cs="Times New Roman"/>
      <w:szCs w:val="20"/>
    </w:rPr>
  </w:style>
  <w:style w:type="paragraph" w:customStyle="1" w:styleId="Default">
    <w:name w:val="Default"/>
    <w:rsid w:val="00876A95"/>
    <w:pPr>
      <w:widowControl w:val="0"/>
      <w:autoSpaceDE w:val="0"/>
      <w:autoSpaceDN w:val="0"/>
      <w:adjustRightInd w:val="0"/>
    </w:pPr>
    <w:rPr>
      <w:rFonts w:ascii="新細明體b..." w:eastAsia="新細明體b..." w:hAnsi="Times New Roman" w:cs="新細明體b..."/>
      <w:color w:val="000000"/>
      <w:kern w:val="0"/>
      <w:szCs w:val="24"/>
    </w:rPr>
  </w:style>
  <w:style w:type="character" w:styleId="affff8">
    <w:name w:val="Placeholder Text"/>
    <w:basedOn w:val="a5"/>
    <w:uiPriority w:val="99"/>
    <w:semiHidden/>
    <w:rsid w:val="00876A95"/>
    <w:rPr>
      <w:color w:val="808080"/>
    </w:rPr>
  </w:style>
  <w:style w:type="table" w:customStyle="1" w:styleId="180">
    <w:name w:val="表格格線18"/>
    <w:basedOn w:val="a6"/>
    <w:next w:val="af1"/>
    <w:rsid w:val="00876A95"/>
    <w:pPr>
      <w:widowControl w:val="0"/>
      <w:spacing w:line="600" w:lineRule="exact"/>
      <w:ind w:leftChars="200" w:left="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c">
    <w:name w:val="(一) 字元"/>
    <w:link w:val="afffb"/>
    <w:rsid w:val="00876A95"/>
    <w:rPr>
      <w:rFonts w:ascii="Times New Roman" w:eastAsia="標楷體" w:hAnsi="Times New Roman" w:cs="Times New Roman"/>
      <w:sz w:val="28"/>
      <w:szCs w:val="20"/>
    </w:rPr>
  </w:style>
  <w:style w:type="paragraph" w:styleId="affff9">
    <w:name w:val="footnote text"/>
    <w:basedOn w:val="a4"/>
    <w:link w:val="affffa"/>
    <w:uiPriority w:val="99"/>
    <w:semiHidden/>
    <w:unhideWhenUsed/>
    <w:rsid w:val="00876A95"/>
    <w:pPr>
      <w:snapToGrid w:val="0"/>
    </w:pPr>
    <w:rPr>
      <w:sz w:val="20"/>
      <w:szCs w:val="20"/>
    </w:rPr>
  </w:style>
  <w:style w:type="character" w:customStyle="1" w:styleId="affffa">
    <w:name w:val="註腳文字 字元"/>
    <w:basedOn w:val="a5"/>
    <w:link w:val="affff9"/>
    <w:uiPriority w:val="99"/>
    <w:semiHidden/>
    <w:rsid w:val="00876A95"/>
    <w:rPr>
      <w:sz w:val="20"/>
      <w:szCs w:val="20"/>
    </w:rPr>
  </w:style>
  <w:style w:type="character" w:styleId="affffb">
    <w:name w:val="footnote reference"/>
    <w:basedOn w:val="a5"/>
    <w:uiPriority w:val="99"/>
    <w:semiHidden/>
    <w:unhideWhenUsed/>
    <w:rsid w:val="00876A95"/>
    <w:rPr>
      <w:vertAlign w:val="superscript"/>
    </w:rPr>
  </w:style>
  <w:style w:type="table" w:customStyle="1" w:styleId="250">
    <w:name w:val="表格格線25"/>
    <w:basedOn w:val="a6"/>
    <w:next w:val="af1"/>
    <w:rsid w:val="00876A95"/>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樣式1 字元"/>
    <w:basedOn w:val="a5"/>
    <w:link w:val="1b"/>
    <w:rsid w:val="00876A95"/>
    <w:rPr>
      <w:rFonts w:ascii="Times New Roman" w:eastAsia="標楷體" w:hAnsi="Times New Roman" w:cs="Times New Roman"/>
      <w:b/>
      <w:bCs/>
      <w:spacing w:val="10"/>
      <w:sz w:val="34"/>
      <w:szCs w:val="34"/>
    </w:rPr>
  </w:style>
  <w:style w:type="table" w:customStyle="1" w:styleId="200">
    <w:name w:val="表格格線20"/>
    <w:basedOn w:val="a6"/>
    <w:next w:val="af1"/>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樣式4"/>
    <w:basedOn w:val="a4"/>
    <w:link w:val="43"/>
    <w:qFormat/>
    <w:rsid w:val="00876A95"/>
    <w:pPr>
      <w:overflowPunct w:val="0"/>
      <w:spacing w:line="468" w:lineRule="exact"/>
      <w:ind w:firstLineChars="200" w:firstLine="640"/>
      <w:jc w:val="both"/>
    </w:pPr>
    <w:rPr>
      <w:rFonts w:ascii="標楷體" w:eastAsia="標楷體" w:hAnsi="標楷體"/>
      <w:color w:val="FF0000"/>
      <w:u w:val="single"/>
    </w:rPr>
  </w:style>
  <w:style w:type="character" w:customStyle="1" w:styleId="43">
    <w:name w:val="樣式4 字元"/>
    <w:basedOn w:val="a5"/>
    <w:link w:val="42"/>
    <w:rsid w:val="00876A95"/>
    <w:rPr>
      <w:rFonts w:ascii="標楷體" w:eastAsia="標楷體" w:hAnsi="標楷體"/>
      <w:color w:val="FF0000"/>
      <w:u w:val="single"/>
    </w:rPr>
  </w:style>
  <w:style w:type="table" w:customStyle="1" w:styleId="29">
    <w:name w:val="表格格線29"/>
    <w:basedOn w:val="a6"/>
    <w:next w:val="af1"/>
    <w:uiPriority w:val="99"/>
    <w:rsid w:val="00876A9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6"/>
    <w:next w:val="af1"/>
    <w:uiPriority w:val="59"/>
    <w:rsid w:val="00876A9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6"/>
    <w:next w:val="af1"/>
    <w:uiPriority w:val="59"/>
    <w:rsid w:val="00876A9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6"/>
    <w:next w:val="af1"/>
    <w:uiPriority w:val="59"/>
    <w:rsid w:val="00876A95"/>
    <w:pPr>
      <w:suppressAutoHyphens/>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6"/>
    <w:next w:val="af1"/>
    <w:uiPriority w:val="59"/>
    <w:qFormat/>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表格格線291"/>
    <w:basedOn w:val="a6"/>
    <w:next w:val="af1"/>
    <w:uiPriority w:val="59"/>
    <w:rsid w:val="00876A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14">
    <w:name w:val="乙篇123重要審核意見-14號"/>
    <w:basedOn w:val="a4"/>
    <w:qFormat/>
    <w:rsid w:val="00876A95"/>
    <w:pPr>
      <w:overflowPunct w:val="0"/>
      <w:snapToGrid w:val="0"/>
      <w:spacing w:line="460" w:lineRule="exact"/>
      <w:ind w:firstLineChars="200" w:firstLine="200"/>
      <w:jc w:val="both"/>
    </w:pPr>
    <w:rPr>
      <w:rFonts w:ascii="標楷體" w:eastAsia="標楷體" w:hAnsi="標楷體" w:cs="標楷體"/>
      <w:b/>
      <w:sz w:val="28"/>
      <w:szCs w:val="28"/>
    </w:rPr>
  </w:style>
  <w:style w:type="table" w:customStyle="1" w:styleId="SGSTableBasic13">
    <w:name w:val="SGS Table Basic 13"/>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4">
    <w:name w:val="SGS Table Basic 14"/>
    <w:basedOn w:val="a6"/>
    <w:next w:val="af1"/>
    <w:uiPriority w:val="59"/>
    <w:rsid w:val="00876A9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表格格線1101"/>
    <w:basedOn w:val="a6"/>
    <w:next w:val="af1"/>
    <w:uiPriority w:val="59"/>
    <w:rsid w:val="00876A95"/>
    <w:pPr>
      <w:widowControl w:val="0"/>
      <w:spacing w:line="600" w:lineRule="exact"/>
      <w:ind w:leftChars="200" w:left="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5">
    <w:name w:val="SGS Table Basic 15"/>
    <w:basedOn w:val="a6"/>
    <w:next w:val="af1"/>
    <w:rsid w:val="001B31C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a6"/>
    <w:next w:val="af1"/>
    <w:rsid w:val="001B31C2"/>
    <w:pPr>
      <w:widowControl w:val="0"/>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6"/>
    <w:next w:val="af1"/>
    <w:uiPriority w:val="59"/>
    <w:rsid w:val="001B31C2"/>
    <w:rPr>
      <w:rFonts w:ascii="Calibri" w:eastAsia="新細明體"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a6"/>
    <w:next w:val="af1"/>
    <w:rsid w:val="001B31C2"/>
    <w:pPr>
      <w:widowControl w:val="0"/>
      <w:overflowPunct w:val="0"/>
      <w:snapToGrid w:val="0"/>
      <w:spacing w:line="460" w:lineRule="exact"/>
      <w:ind w:firstLineChars="200" w:firstLine="200"/>
      <w:jc w:val="both"/>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圖表名稱-單行"/>
    <w:basedOn w:val="a4"/>
    <w:uiPriority w:val="99"/>
    <w:rsid w:val="004C0431"/>
    <w:pPr>
      <w:suppressAutoHyphens/>
      <w:autoSpaceDE w:val="0"/>
      <w:snapToGrid w:val="0"/>
      <w:spacing w:before="20"/>
      <w:ind w:left="482" w:hanging="482"/>
      <w:jc w:val="center"/>
    </w:pPr>
    <w:rPr>
      <w:rFonts w:ascii="標楷體" w:eastAsia="標楷體" w:hAnsi="標楷體" w:cs="Courier New"/>
      <w:b/>
      <w:color w:val="000000"/>
      <w:kern w:val="24"/>
      <w:szCs w:val="24"/>
    </w:rPr>
  </w:style>
  <w:style w:type="character" w:customStyle="1" w:styleId="af3">
    <w:name w:val="清單段落 字元"/>
    <w:aliases w:val="卑南壹 字元,List Paragraph 字元,詳細說明 字元"/>
    <w:link w:val="af2"/>
    <w:uiPriority w:val="34"/>
    <w:locked/>
    <w:rsid w:val="00E2318F"/>
  </w:style>
  <w:style w:type="character" w:customStyle="1" w:styleId="310">
    <w:name w:val="標題3內文 字元1"/>
    <w:basedOn w:val="a5"/>
    <w:link w:val="37"/>
    <w:rsid w:val="00E2318F"/>
    <w:rPr>
      <w:rFonts w:ascii="標楷體" w:eastAsia="標楷體" w:hAnsi="標楷體" w:cs="Times New Roman"/>
      <w:sz w:val="32"/>
      <w:szCs w:val="20"/>
    </w:rPr>
  </w:style>
  <w:style w:type="table" w:customStyle="1" w:styleId="161">
    <w:name w:val="表格格線161"/>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6"/>
    <w:uiPriority w:val="59"/>
    <w:rsid w:val="00E2318F"/>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c">
    <w:name w:val="國字標題"/>
    <w:basedOn w:val="1"/>
    <w:link w:val="affffd"/>
    <w:qFormat/>
    <w:rsid w:val="00E2318F"/>
    <w:pPr>
      <w:keepNext w:val="0"/>
      <w:overflowPunct w:val="0"/>
      <w:adjustRightInd w:val="0"/>
      <w:snapToGrid w:val="0"/>
      <w:spacing w:beforeLines="40" w:before="40" w:afterLines="10" w:after="10" w:line="448" w:lineRule="atLeast"/>
      <w:jc w:val="both"/>
    </w:pPr>
    <w:rPr>
      <w:rFonts w:ascii="標楷體" w:eastAsia="標楷體" w:hAnsi="標楷體" w:cs="Times New Roman"/>
      <w:bCs w:val="0"/>
      <w:sz w:val="36"/>
      <w:szCs w:val="36"/>
    </w:rPr>
  </w:style>
  <w:style w:type="character" w:customStyle="1" w:styleId="affffd">
    <w:name w:val="國字標題 字元"/>
    <w:basedOn w:val="10"/>
    <w:link w:val="affffc"/>
    <w:rsid w:val="00E2318F"/>
    <w:rPr>
      <w:rFonts w:ascii="標楷體" w:eastAsia="標楷體" w:hAnsi="標楷體" w:cs="Times New Roman"/>
      <w:b/>
      <w:bCs w:val="0"/>
      <w:kern w:val="52"/>
      <w:sz w:val="36"/>
      <w:szCs w:val="36"/>
    </w:rPr>
  </w:style>
  <w:style w:type="paragraph" w:customStyle="1" w:styleId="affffe">
    <w:name w:val="一二標題"/>
    <w:basedOn w:val="a4"/>
    <w:link w:val="afffff"/>
    <w:qFormat/>
    <w:rsid w:val="00E2318F"/>
    <w:pPr>
      <w:overflowPunct w:val="0"/>
      <w:adjustRightInd w:val="0"/>
      <w:snapToGrid w:val="0"/>
      <w:spacing w:beforeLines="20" w:before="72" w:line="460" w:lineRule="atLeast"/>
      <w:jc w:val="both"/>
      <w:outlineLvl w:val="0"/>
    </w:pPr>
    <w:rPr>
      <w:rFonts w:ascii="標楷體" w:eastAsia="標楷體" w:hAnsi="標楷體" w:cs="Times New Roman"/>
      <w:b/>
      <w:sz w:val="32"/>
      <w:szCs w:val="32"/>
    </w:rPr>
  </w:style>
  <w:style w:type="character" w:customStyle="1" w:styleId="afffff">
    <w:name w:val="一二標題 字元"/>
    <w:basedOn w:val="a5"/>
    <w:link w:val="affffe"/>
    <w:rsid w:val="00E2318F"/>
    <w:rPr>
      <w:rFonts w:ascii="標楷體" w:eastAsia="標楷體" w:hAnsi="標楷體" w:cs="Times New Roman"/>
      <w:b/>
      <w:sz w:val="32"/>
      <w:szCs w:val="32"/>
    </w:rPr>
  </w:style>
  <w:style w:type="paragraph" w:customStyle="1" w:styleId="afffff0">
    <w:name w:val="(一)(二)標題"/>
    <w:basedOn w:val="2"/>
    <w:link w:val="afffff1"/>
    <w:qFormat/>
    <w:rsid w:val="00E2318F"/>
    <w:pPr>
      <w:overflowPunct w:val="0"/>
      <w:spacing w:beforeLines="0" w:before="0" w:line="460" w:lineRule="atLeast"/>
      <w:ind w:left="0" w:firstLineChars="100" w:firstLine="280"/>
      <w:jc w:val="both"/>
      <w:textDirection w:val="lrTb"/>
      <w:textAlignment w:val="auto"/>
    </w:pPr>
    <w:rPr>
      <w:rFonts w:ascii="標楷體" w:hAnsi="標楷體"/>
      <w:b/>
      <w:bCs/>
      <w:sz w:val="28"/>
      <w:szCs w:val="28"/>
    </w:rPr>
  </w:style>
  <w:style w:type="character" w:customStyle="1" w:styleId="afffff1">
    <w:name w:val="(一)(二)標題 字元"/>
    <w:basedOn w:val="20"/>
    <w:link w:val="afffff0"/>
    <w:rsid w:val="00E2318F"/>
    <w:rPr>
      <w:rFonts w:ascii="標楷體" w:eastAsia="標楷體" w:hAnsi="標楷體" w:cs="Times New Roman"/>
      <w:b/>
      <w:bCs/>
      <w:sz w:val="28"/>
      <w:szCs w:val="28"/>
      <w:lang w:val="x-none" w:eastAsia="x-none"/>
    </w:rPr>
  </w:style>
  <w:style w:type="paragraph" w:customStyle="1" w:styleId="afffff2">
    <w:name w:val="表標題"/>
    <w:basedOn w:val="a4"/>
    <w:link w:val="afffff3"/>
    <w:qFormat/>
    <w:rsid w:val="00E2318F"/>
    <w:pPr>
      <w:overflowPunct w:val="0"/>
      <w:adjustRightInd w:val="0"/>
      <w:snapToGrid w:val="0"/>
      <w:spacing w:line="460" w:lineRule="atLeast"/>
      <w:ind w:firstLineChars="200" w:firstLine="480"/>
      <w:jc w:val="center"/>
    </w:pPr>
    <w:rPr>
      <w:rFonts w:ascii="標楷體" w:eastAsia="標楷體" w:hAnsi="標楷體" w:cs="Times New Roman"/>
      <w:b/>
      <w:bCs/>
      <w:szCs w:val="24"/>
    </w:rPr>
  </w:style>
  <w:style w:type="character" w:customStyle="1" w:styleId="afffff3">
    <w:name w:val="表標題 字元"/>
    <w:basedOn w:val="a5"/>
    <w:link w:val="afffff2"/>
    <w:rsid w:val="00E2318F"/>
    <w:rPr>
      <w:rFonts w:ascii="標楷體" w:eastAsia="標楷體" w:hAnsi="標楷體" w:cs="Times New Roman"/>
      <w:b/>
      <w:bCs/>
      <w:szCs w:val="24"/>
    </w:rPr>
  </w:style>
  <w:style w:type="paragraph" w:customStyle="1" w:styleId="1230">
    <w:name w:val="1.2.3標題"/>
    <w:basedOn w:val="a4"/>
    <w:link w:val="1231"/>
    <w:qFormat/>
    <w:rsid w:val="00E2318F"/>
    <w:pPr>
      <w:overflowPunct w:val="0"/>
      <w:adjustRightInd w:val="0"/>
      <w:snapToGrid w:val="0"/>
      <w:spacing w:line="460" w:lineRule="atLeast"/>
      <w:ind w:firstLineChars="250" w:firstLine="701"/>
      <w:jc w:val="both"/>
    </w:pPr>
    <w:rPr>
      <w:rFonts w:ascii="標楷體" w:eastAsia="標楷體" w:hAnsi="標楷體" w:cs="Times New Roman"/>
      <w:b/>
      <w:bCs/>
      <w:sz w:val="28"/>
      <w:szCs w:val="28"/>
    </w:rPr>
  </w:style>
  <w:style w:type="character" w:customStyle="1" w:styleId="1231">
    <w:name w:val="1.2.3標題 字元"/>
    <w:basedOn w:val="a5"/>
    <w:link w:val="1230"/>
    <w:rsid w:val="00E2318F"/>
    <w:rPr>
      <w:rFonts w:ascii="標楷體" w:eastAsia="標楷體" w:hAnsi="標楷體" w:cs="Times New Roman"/>
      <w:b/>
      <w:bCs/>
      <w:sz w:val="28"/>
      <w:szCs w:val="28"/>
    </w:rPr>
  </w:style>
  <w:style w:type="table" w:customStyle="1" w:styleId="71">
    <w:name w:val="表格格線71"/>
    <w:basedOn w:val="a6"/>
    <w:next w:val="af1"/>
    <w:uiPriority w:val="59"/>
    <w:rsid w:val="00E231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6"/>
    <w:next w:val="af1"/>
    <w:uiPriority w:val="99"/>
    <w:rsid w:val="00E2318F"/>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6"/>
    <w:next w:val="af1"/>
    <w:uiPriority w:val="59"/>
    <w:rsid w:val="00E231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6"/>
    <w:next w:val="af1"/>
    <w:uiPriority w:val="59"/>
    <w:rsid w:val="00E231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6"/>
    <w:next w:val="af1"/>
    <w:uiPriority w:val="59"/>
    <w:rsid w:val="00E2318F"/>
    <w:pPr>
      <w:widowControl w:val="0"/>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表格格線102"/>
    <w:basedOn w:val="a6"/>
    <w:next w:val="af1"/>
    <w:uiPriority w:val="99"/>
    <w:rsid w:val="00E2318F"/>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3"/>
    <w:basedOn w:val="a6"/>
    <w:next w:val="af1"/>
    <w:uiPriority w:val="99"/>
    <w:rsid w:val="00E2318F"/>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無清單3"/>
    <w:next w:val="a7"/>
    <w:uiPriority w:val="99"/>
    <w:semiHidden/>
    <w:unhideWhenUsed/>
    <w:rsid w:val="00E2318F"/>
  </w:style>
  <w:style w:type="table" w:customStyle="1" w:styleId="240">
    <w:name w:val="表格格線24"/>
    <w:basedOn w:val="a6"/>
    <w:next w:val="af1"/>
    <w:uiPriority w:val="59"/>
    <w:rsid w:val="00E231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4"/>
    <w:basedOn w:val="a6"/>
    <w:next w:val="af1"/>
    <w:rsid w:val="00E231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2"/>
    <w:basedOn w:val="a6"/>
    <w:uiPriority w:val="59"/>
    <w:rsid w:val="00E231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6"/>
    <w:next w:val="af1"/>
    <w:uiPriority w:val="59"/>
    <w:rsid w:val="00E231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表格格線74"/>
    <w:basedOn w:val="a6"/>
    <w:uiPriority w:val="59"/>
    <w:rsid w:val="00E231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a6"/>
    <w:next w:val="af1"/>
    <w:uiPriority w:val="59"/>
    <w:rsid w:val="00E231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a6"/>
    <w:next w:val="af1"/>
    <w:rsid w:val="00E231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6"/>
    <w:next w:val="af1"/>
    <w:uiPriority w:val="3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6"/>
    <w:next w:val="af1"/>
    <w:uiPriority w:val="3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6"/>
    <w:next w:val="af1"/>
    <w:uiPriority w:val="59"/>
    <w:rsid w:val="00E2318F"/>
    <w:pPr>
      <w:widowControl w:val="0"/>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1"/>
    <w:uiPriority w:val="39"/>
    <w:rsid w:val="00E2318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6"/>
    <w:next w:val="af1"/>
    <w:uiPriority w:val="59"/>
    <w:rsid w:val="00E2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689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chart" Target="charts/chart8.xml"/><Relationship Id="rId63" Type="http://schemas.openxmlformats.org/officeDocument/2006/relationships/chart" Target="charts/chart10.xml"/><Relationship Id="rId68" Type="http://schemas.openxmlformats.org/officeDocument/2006/relationships/image" Target="media/image48.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1.png"/><Relationship Id="rId37" Type="http://schemas.openxmlformats.org/officeDocument/2006/relationships/chart" Target="charts/chart5.xml"/><Relationship Id="rId53" Type="http://schemas.openxmlformats.org/officeDocument/2006/relationships/chart" Target="charts/chart9.xml"/><Relationship Id="rId58" Type="http://schemas.openxmlformats.org/officeDocument/2006/relationships/image" Target="media/image41.jpg"/><Relationship Id="rId74" Type="http://schemas.openxmlformats.org/officeDocument/2006/relationships/chart" Target="charts/chart13.xml"/><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microsoft.com/office/2007/relationships/hdphoto" Target="media/hdphoto1.wdp"/><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2.jpeg"/><Relationship Id="rId56" Type="http://schemas.openxmlformats.org/officeDocument/2006/relationships/image" Target="media/image39.png"/><Relationship Id="rId64" Type="http://schemas.openxmlformats.org/officeDocument/2006/relationships/chart" Target="charts/chart11.xml"/><Relationship Id="rId69" Type="http://schemas.openxmlformats.org/officeDocument/2006/relationships/image" Target="media/image49.png"/><Relationship Id="rId77" Type="http://schemas.openxmlformats.org/officeDocument/2006/relationships/chart" Target="charts/chart14.xml"/><Relationship Id="rId8" Type="http://schemas.openxmlformats.org/officeDocument/2006/relationships/chart" Target="charts/chart1.xml"/><Relationship Id="rId51" Type="http://schemas.openxmlformats.org/officeDocument/2006/relationships/image" Target="media/image35.jpg"/><Relationship Id="rId72" Type="http://schemas.openxmlformats.org/officeDocument/2006/relationships/image" Target="media/image52.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5.jpg"/><Relationship Id="rId46" Type="http://schemas.openxmlformats.org/officeDocument/2006/relationships/image" Target="media/image31.jpeg"/><Relationship Id="rId59" Type="http://schemas.openxmlformats.org/officeDocument/2006/relationships/image" Target="media/image42.emf"/><Relationship Id="rId67" Type="http://schemas.openxmlformats.org/officeDocument/2006/relationships/image" Target="media/image47.png"/><Relationship Id="rId20" Type="http://schemas.openxmlformats.org/officeDocument/2006/relationships/chart" Target="charts/chart3.xml"/><Relationship Id="rId41" Type="http://schemas.openxmlformats.org/officeDocument/2006/relationships/image" Target="media/image27.png"/><Relationship Id="rId54" Type="http://schemas.openxmlformats.org/officeDocument/2006/relationships/image" Target="media/image37.jpg"/><Relationship Id="rId62" Type="http://schemas.openxmlformats.org/officeDocument/2006/relationships/image" Target="media/image45.jpeg"/><Relationship Id="rId70" Type="http://schemas.openxmlformats.org/officeDocument/2006/relationships/image" Target="media/image50.png"/><Relationship Id="rId75"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chart" Target="charts/chart4.xml"/><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chart" Target="charts/chart7.xml"/><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chart" Target="charts/chart12.xml"/><Relationship Id="rId73" Type="http://schemas.openxmlformats.org/officeDocument/2006/relationships/image" Target="media/image53.png"/><Relationship Id="rId78" Type="http://schemas.openxmlformats.org/officeDocument/2006/relationships/chart" Target="charts/chart15.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4.png"/><Relationship Id="rId18" Type="http://schemas.openxmlformats.org/officeDocument/2006/relationships/image" Target="media/image9.JPG"/><Relationship Id="rId39" Type="http://schemas.openxmlformats.org/officeDocument/2006/relationships/chart" Target="charts/chart6.xml"/><Relationship Id="rId34" Type="http://schemas.openxmlformats.org/officeDocument/2006/relationships/image" Target="media/image23.jpg"/><Relationship Id="rId50" Type="http://schemas.openxmlformats.org/officeDocument/2006/relationships/image" Target="media/image34.png"/><Relationship Id="rId55" Type="http://schemas.openxmlformats.org/officeDocument/2006/relationships/image" Target="media/image38.jpeg"/><Relationship Id="rId76"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0.jpeg"/><Relationship Id="rId66" Type="http://schemas.openxmlformats.org/officeDocument/2006/relationships/image" Target="media/image46.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G:\&#33256;&#26178;&#36039;&#26009;&#22846;\113&#33256;&#26178;&#25991;&#31295;\&#20818;&#23569;&#38283;&#26696;.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F:\113&#20778;&#29983;&#20445;&#20581;1007\&#24188;&#20818;&#23560;&#31185;&#37291;&#24107;\&#26032;&#29983;&#20818;&#27515;&#20129;&#29575;&#36264;&#21218;&#22294;.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5.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Microsoft%20Word%20&#30340;&#22294;&#34920;%20"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embeddings/oleObject2.bin"/><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Users\twzhou\Desktop\113&#24180;&#24230;&#32317;&#27770;&#31639;&#23529;&#26680;&#22577;&#21578;&#27511;&#31243;\&#36786;&#26989;&#23616;&#20027;&#31649;--&#32113;&#35336;&#22294;.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Users\twzhou\Desktop\113&#24180;&#24230;&#32317;&#27770;&#31639;&#23529;&#26680;&#22577;&#21578;&#27511;&#31243;\&#36786;&#26989;&#23616;&#20027;&#31649;--&#32113;&#35336;&#2229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3.bin"/></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stxu\Desktop\&#27511;&#24180;&#36001;&#25277;&#36039;&#26009;&#22846;\114&#24180;&#31532;1&#26399;&#36001;&#21209;&#25277;&#26597;\&#24037;&#21209;&#23616;\&#22577;&#21578;&#33609;&#31295;\&#24291;&#21578;&#29289;&#22294;&#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30996223434453"/>
          <c:y val="5.0448812807911782E-2"/>
          <c:w val="0.62839096361188485"/>
          <c:h val="0.46367037700717356"/>
        </c:manualLayout>
      </c:layout>
      <c:barChart>
        <c:barDir val="col"/>
        <c:grouping val="clustered"/>
        <c:varyColors val="0"/>
        <c:ser>
          <c:idx val="1"/>
          <c:order val="0"/>
          <c:tx>
            <c:strRef>
              <c:f>歲入歲出分析!$D$23</c:f>
              <c:strCache>
                <c:ptCount val="1"/>
                <c:pt idx="0">
                  <c:v>歲入歲出預算短絀</c:v>
                </c:pt>
              </c:strCache>
            </c:strRef>
          </c:tx>
          <c:spPr>
            <a:pattFill prst="narHorz">
              <a:fgClr>
                <a:sysClr val="windowText" lastClr="000000"/>
              </a:fgClr>
              <a:bgClr>
                <a:sysClr val="window" lastClr="FFFFFF"/>
              </a:bgClr>
            </a:pattFill>
            <a:ln>
              <a:noFill/>
            </a:ln>
            <a:effectLst/>
          </c:spPr>
          <c:invertIfNegative val="0"/>
          <c:cat>
            <c:numRef>
              <c:f>歲入歲出分析!$A$24:$A$28</c:f>
              <c:numCache>
                <c:formatCode>General</c:formatCode>
                <c:ptCount val="5"/>
                <c:pt idx="0">
                  <c:v>109</c:v>
                </c:pt>
                <c:pt idx="1">
                  <c:v>110</c:v>
                </c:pt>
                <c:pt idx="2">
                  <c:v>111</c:v>
                </c:pt>
                <c:pt idx="3">
                  <c:v>112</c:v>
                </c:pt>
                <c:pt idx="4">
                  <c:v>113</c:v>
                </c:pt>
              </c:numCache>
            </c:numRef>
          </c:cat>
          <c:val>
            <c:numRef>
              <c:f>歲入歲出分析!$D$24:$D$28</c:f>
              <c:numCache>
                <c:formatCode>_-* #,##0_-;\-* #,##0_-;_-* "-"??_-;_-@_-</c:formatCode>
                <c:ptCount val="5"/>
                <c:pt idx="0">
                  <c:v>-6114</c:v>
                </c:pt>
                <c:pt idx="1">
                  <c:v>-4483</c:v>
                </c:pt>
                <c:pt idx="2">
                  <c:v>-4007</c:v>
                </c:pt>
                <c:pt idx="3">
                  <c:v>-2367</c:v>
                </c:pt>
                <c:pt idx="4">
                  <c:v>-4364</c:v>
                </c:pt>
              </c:numCache>
            </c:numRef>
          </c:val>
          <c:extLst>
            <c:ext xmlns:c16="http://schemas.microsoft.com/office/drawing/2014/chart" uri="{C3380CC4-5D6E-409C-BE32-E72D297353CC}">
              <c16:uniqueId val="{00000000-6652-4EFA-920B-1A0E0E9C6F0E}"/>
            </c:ext>
          </c:extLst>
        </c:ser>
        <c:ser>
          <c:idx val="2"/>
          <c:order val="1"/>
          <c:tx>
            <c:strRef>
              <c:f>歲入歲出分析!$G$23</c:f>
              <c:strCache>
                <c:ptCount val="1"/>
                <c:pt idx="0">
                  <c:v>歲入歲出決算賸餘</c:v>
                </c:pt>
              </c:strCache>
            </c:strRef>
          </c:tx>
          <c:spPr>
            <a:pattFill prst="trellis">
              <a:fgClr>
                <a:sysClr val="windowText" lastClr="000000"/>
              </a:fgClr>
              <a:bgClr>
                <a:sysClr val="window" lastClr="FFFFFF"/>
              </a:bgClr>
            </a:pattFill>
            <a:ln>
              <a:noFill/>
            </a:ln>
            <a:effectLst/>
          </c:spPr>
          <c:invertIfNegative val="0"/>
          <c:cat>
            <c:numRef>
              <c:f>歲入歲出分析!$A$24:$A$28</c:f>
              <c:numCache>
                <c:formatCode>General</c:formatCode>
                <c:ptCount val="5"/>
                <c:pt idx="0">
                  <c:v>109</c:v>
                </c:pt>
                <c:pt idx="1">
                  <c:v>110</c:v>
                </c:pt>
                <c:pt idx="2">
                  <c:v>111</c:v>
                </c:pt>
                <c:pt idx="3">
                  <c:v>112</c:v>
                </c:pt>
                <c:pt idx="4">
                  <c:v>113</c:v>
                </c:pt>
              </c:numCache>
            </c:numRef>
          </c:cat>
          <c:val>
            <c:numRef>
              <c:f>歲入歲出分析!$G$24:$G$28</c:f>
              <c:numCache>
                <c:formatCode>_-* #,##0_-;\-* #,##0_-;_-* "-"??_-;_-@_-</c:formatCode>
                <c:ptCount val="5"/>
                <c:pt idx="0">
                  <c:v>103</c:v>
                </c:pt>
                <c:pt idx="1">
                  <c:v>1988</c:v>
                </c:pt>
                <c:pt idx="2">
                  <c:v>2904</c:v>
                </c:pt>
                <c:pt idx="3">
                  <c:v>7413</c:v>
                </c:pt>
                <c:pt idx="4">
                  <c:v>7154</c:v>
                </c:pt>
              </c:numCache>
            </c:numRef>
          </c:val>
          <c:extLst>
            <c:ext xmlns:c16="http://schemas.microsoft.com/office/drawing/2014/chart" uri="{C3380CC4-5D6E-409C-BE32-E72D297353CC}">
              <c16:uniqueId val="{00000001-6652-4EFA-920B-1A0E0E9C6F0E}"/>
            </c:ext>
          </c:extLst>
        </c:ser>
        <c:dLbls>
          <c:showLegendKey val="0"/>
          <c:showVal val="0"/>
          <c:showCatName val="0"/>
          <c:showSerName val="0"/>
          <c:showPercent val="0"/>
          <c:showBubbleSize val="0"/>
        </c:dLbls>
        <c:gapWidth val="150"/>
        <c:axId val="1722252880"/>
        <c:axId val="1722248304"/>
      </c:barChart>
      <c:lineChart>
        <c:grouping val="standard"/>
        <c:varyColors val="0"/>
        <c:ser>
          <c:idx val="0"/>
          <c:order val="2"/>
          <c:tx>
            <c:strRef>
              <c:f>歲入歲出分析!$H$23</c:f>
              <c:strCache>
                <c:ptCount val="1"/>
                <c:pt idx="0">
                  <c:v>預決算比較增減</c:v>
                </c:pt>
              </c:strCache>
            </c:strRef>
          </c:tx>
          <c:spPr>
            <a:ln w="28575" cap="rnd">
              <a:solidFill>
                <a:sysClr val="windowText" lastClr="000000"/>
              </a:solidFill>
              <a:round/>
            </a:ln>
            <a:effectLst/>
          </c:spPr>
          <c:marker>
            <c:symbol val="diamond"/>
            <c:size val="7"/>
            <c:spPr>
              <a:solidFill>
                <a:sysClr val="windowText" lastClr="000000"/>
              </a:solidFill>
              <a:ln w="9525">
                <a:noFill/>
              </a:ln>
              <a:effectLst/>
            </c:spPr>
          </c:marker>
          <c:cat>
            <c:numRef>
              <c:f>歲入歲出分析!$A$24:$A$28</c:f>
              <c:numCache>
                <c:formatCode>General</c:formatCode>
                <c:ptCount val="5"/>
                <c:pt idx="0">
                  <c:v>109</c:v>
                </c:pt>
                <c:pt idx="1">
                  <c:v>110</c:v>
                </c:pt>
                <c:pt idx="2">
                  <c:v>111</c:v>
                </c:pt>
                <c:pt idx="3">
                  <c:v>112</c:v>
                </c:pt>
                <c:pt idx="4">
                  <c:v>113</c:v>
                </c:pt>
              </c:numCache>
            </c:numRef>
          </c:cat>
          <c:val>
            <c:numRef>
              <c:f>歲入歲出分析!$H$24:$H$28</c:f>
              <c:numCache>
                <c:formatCode>_-* #,##0_-;\-* #,##0_-;_-* "-"??_-;_-@_-</c:formatCode>
                <c:ptCount val="5"/>
                <c:pt idx="0">
                  <c:v>6217</c:v>
                </c:pt>
                <c:pt idx="1">
                  <c:v>6472</c:v>
                </c:pt>
                <c:pt idx="2">
                  <c:v>6912</c:v>
                </c:pt>
                <c:pt idx="3">
                  <c:v>9781</c:v>
                </c:pt>
                <c:pt idx="4">
                  <c:v>11518</c:v>
                </c:pt>
              </c:numCache>
            </c:numRef>
          </c:val>
          <c:smooth val="0"/>
          <c:extLst>
            <c:ext xmlns:c16="http://schemas.microsoft.com/office/drawing/2014/chart" uri="{C3380CC4-5D6E-409C-BE32-E72D297353CC}">
              <c16:uniqueId val="{00000002-6652-4EFA-920B-1A0E0E9C6F0E}"/>
            </c:ext>
          </c:extLst>
        </c:ser>
        <c:dLbls>
          <c:showLegendKey val="0"/>
          <c:showVal val="0"/>
          <c:showCatName val="0"/>
          <c:showSerName val="0"/>
          <c:showPercent val="0"/>
          <c:showBubbleSize val="0"/>
        </c:dLbls>
        <c:marker val="1"/>
        <c:smooth val="0"/>
        <c:axId val="1722252880"/>
        <c:axId val="1722248304"/>
      </c:lineChart>
      <c:catAx>
        <c:axId val="17222528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年度</a:t>
                </a:r>
              </a:p>
            </c:rich>
          </c:tx>
          <c:layout>
            <c:manualLayout>
              <c:xMode val="edge"/>
              <c:yMode val="edge"/>
              <c:x val="0.90414470682921566"/>
              <c:y val="0.67378732958602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22248304"/>
        <c:crossesAt val="0"/>
        <c:auto val="1"/>
        <c:lblAlgn val="ctr"/>
        <c:lblOffset val="100"/>
        <c:noMultiLvlLbl val="0"/>
      </c:catAx>
      <c:valAx>
        <c:axId val="1722248304"/>
        <c:scaling>
          <c:orientation val="minMax"/>
          <c:max val="14000"/>
          <c:min val="-6000"/>
        </c:scaling>
        <c:delete val="0"/>
        <c:axPos val="l"/>
        <c:majorGridlines>
          <c:spPr>
            <a:ln w="9525" cap="flat" cmpd="sng" algn="ctr">
              <a:solidFill>
                <a:sysClr val="window" lastClr="FFFFFF">
                  <a:lumMod val="75000"/>
                </a:sysClr>
              </a:solidFill>
              <a:prstDash val="dash"/>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百萬</a:t>
                </a:r>
                <a:r>
                  <a:rPr lang="zh-TW" altLang="en-US">
                    <a:solidFill>
                      <a:sysClr val="windowText" lastClr="000000"/>
                    </a:solidFill>
                  </a:rPr>
                  <a:t>元</a:t>
                </a:r>
                <a:endParaRPr lang="zh-TW">
                  <a:solidFill>
                    <a:sysClr val="windowText" lastClr="000000"/>
                  </a:solidFill>
                </a:endParaRPr>
              </a:p>
            </c:rich>
          </c:tx>
          <c:layout>
            <c:manualLayout>
              <c:xMode val="edge"/>
              <c:yMode val="edge"/>
              <c:x val="0.22614583681043635"/>
              <c:y val="7.8584506069432208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out"/>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22252880"/>
        <c:crosses val="autoZero"/>
        <c:crossBetween val="between"/>
        <c:majorUnit val="3000"/>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000" b="0"/>
            </a:pPr>
            <a:r>
              <a:rPr lang="zh-TW" altLang="en-US" sz="1000" b="0">
                <a:latin typeface="標楷體" pitchFamily="65" charset="-120"/>
                <a:ea typeface="標楷體" pitchFamily="65" charset="-120"/>
              </a:rPr>
              <a:t>件</a:t>
            </a:r>
          </a:p>
        </c:rich>
      </c:tx>
      <c:layout>
        <c:manualLayout>
          <c:xMode val="edge"/>
          <c:yMode val="edge"/>
          <c:x val="3.6936372634471352E-2"/>
          <c:y val="7.0345484592203758E-2"/>
        </c:manualLayout>
      </c:layout>
      <c:overlay val="0"/>
    </c:title>
    <c:autoTitleDeleted val="0"/>
    <c:plotArea>
      <c:layout>
        <c:manualLayout>
          <c:layoutTarget val="inner"/>
          <c:xMode val="edge"/>
          <c:yMode val="edge"/>
          <c:x val="0.12754514912550416"/>
          <c:y val="0.18899256185551921"/>
          <c:w val="0.80887834350808752"/>
          <c:h val="0.60598292643861418"/>
        </c:manualLayout>
      </c:layout>
      <c:barChart>
        <c:barDir val="col"/>
        <c:grouping val="clustered"/>
        <c:varyColors val="0"/>
        <c:ser>
          <c:idx val="0"/>
          <c:order val="0"/>
          <c:tx>
            <c:strRef>
              <c:f>回收3!$A$4</c:f>
              <c:strCache>
                <c:ptCount val="1"/>
                <c:pt idx="0">
                  <c:v>通報數</c:v>
                </c:pt>
              </c:strCache>
            </c:strRef>
          </c:tx>
          <c:spPr>
            <a:gradFill flip="none" rotWithShape="1">
              <a:gsLst>
                <a:gs pos="5000">
                  <a:srgbClr val="0070C0">
                    <a:lumMod val="60000"/>
                    <a:lumOff val="40000"/>
                  </a:srgbClr>
                </a:gs>
                <a:gs pos="25000">
                  <a:srgbClr val="0070C0">
                    <a:lumMod val="40000"/>
                    <a:lumOff val="60000"/>
                  </a:srgbClr>
                </a:gs>
                <a:gs pos="50000">
                  <a:srgbClr val="0070C0">
                    <a:lumMod val="20000"/>
                    <a:lumOff val="80000"/>
                  </a:srgbClr>
                </a:gs>
                <a:gs pos="75000">
                  <a:srgbClr val="0070C0">
                    <a:lumMod val="40000"/>
                    <a:lumOff val="60000"/>
                  </a:srgbClr>
                </a:gs>
                <a:gs pos="95000">
                  <a:srgbClr val="0070C0">
                    <a:lumMod val="60000"/>
                    <a:lumOff val="40000"/>
                  </a:srgbClr>
                </a:gs>
              </a:gsLst>
              <a:lin ang="0" scaled="1"/>
              <a:tileRect/>
            </a:gradFill>
            <a:ln>
              <a:noFill/>
            </a:ln>
            <a:effectLst/>
          </c:spPr>
          <c:invertIfNegative val="0"/>
          <c:dLbls>
            <c:dLbl>
              <c:idx val="0"/>
              <c:layout>
                <c:manualLayout>
                  <c:x val="7.0013820257814356E-3"/>
                  <c:y val="1.4928823715169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3D-4A00-A6E7-1A979625B3DD}"/>
                </c:ext>
              </c:extLst>
            </c:dLbl>
            <c:dLbl>
              <c:idx val="1"/>
              <c:layout>
                <c:manualLayout>
                  <c:x val="-3.2691834708744615E-3"/>
                  <c:y val="1.5069943763478423E-2"/>
                </c:manualLayout>
              </c:layout>
              <c:tx>
                <c:rich>
                  <a:bodyPr/>
                  <a:lstStyle/>
                  <a:p>
                    <a:r>
                      <a:rPr lang="en-US" altLang="zh-TW" sz="1000" b="0" spc="-50" baseline="0"/>
                      <a:t>7,722</a:t>
                    </a:r>
                    <a:endParaRPr lang="en-US" altLang="en-US" sz="1000" b="0" spc="-50" baseline="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53D-4A00-A6E7-1A979625B3DD}"/>
                </c:ext>
              </c:extLst>
            </c:dLbl>
            <c:dLbl>
              <c:idx val="2"/>
              <c:layout>
                <c:manualLayout>
                  <c:x val="3.2751769068266093E-3"/>
                  <c:y val="2.4855448624477496E-2"/>
                </c:manualLayout>
              </c:layout>
              <c:tx>
                <c:rich>
                  <a:bodyPr/>
                  <a:lstStyle/>
                  <a:p>
                    <a:r>
                      <a:rPr lang="en-US" altLang="zh-TW" sz="1000"/>
                      <a:t>9</a:t>
                    </a:r>
                    <a:r>
                      <a:rPr lang="en-US" altLang="en-US" sz="1000"/>
                      <a:t>,</a:t>
                    </a:r>
                    <a:r>
                      <a:rPr lang="en-US" altLang="zh-TW" sz="1000"/>
                      <a:t>135</a:t>
                    </a:r>
                    <a:endParaRPr lang="en-US" altLang="en-US" sz="100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53D-4A00-A6E7-1A979625B3DD}"/>
                </c:ext>
              </c:extLst>
            </c:dLbl>
            <c:spPr>
              <a:noFill/>
              <a:ln>
                <a:noFill/>
              </a:ln>
              <a:effectLst/>
            </c:spPr>
            <c:txPr>
              <a:bodyPr/>
              <a:lstStyle/>
              <a:p>
                <a:pPr>
                  <a:defRPr sz="1000" b="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回收3!$B$3:$D$3</c:f>
              <c:strCache>
                <c:ptCount val="3"/>
                <c:pt idx="0">
                  <c:v>111年度</c:v>
                </c:pt>
                <c:pt idx="1">
                  <c:v>112年度</c:v>
                </c:pt>
                <c:pt idx="2">
                  <c:v>113年度</c:v>
                </c:pt>
              </c:strCache>
            </c:strRef>
          </c:cat>
          <c:val>
            <c:numRef>
              <c:f>回收3!$B$4:$D$4</c:f>
              <c:numCache>
                <c:formatCode>#,##0</c:formatCode>
                <c:ptCount val="3"/>
                <c:pt idx="0">
                  <c:v>5825</c:v>
                </c:pt>
                <c:pt idx="1">
                  <c:v>7722</c:v>
                </c:pt>
                <c:pt idx="2">
                  <c:v>9135</c:v>
                </c:pt>
              </c:numCache>
            </c:numRef>
          </c:val>
          <c:extLst>
            <c:ext xmlns:c16="http://schemas.microsoft.com/office/drawing/2014/chart" uri="{C3380CC4-5D6E-409C-BE32-E72D297353CC}">
              <c16:uniqueId val="{00000003-753D-4A00-A6E7-1A979625B3DD}"/>
            </c:ext>
          </c:extLst>
        </c:ser>
        <c:dLbls>
          <c:showLegendKey val="0"/>
          <c:showVal val="0"/>
          <c:showCatName val="0"/>
          <c:showSerName val="0"/>
          <c:showPercent val="0"/>
          <c:showBubbleSize val="0"/>
        </c:dLbls>
        <c:gapWidth val="200"/>
        <c:axId val="394597376"/>
        <c:axId val="403493376"/>
      </c:barChart>
      <c:lineChart>
        <c:grouping val="standard"/>
        <c:varyColors val="0"/>
        <c:ser>
          <c:idx val="2"/>
          <c:order val="1"/>
          <c:tx>
            <c:strRef>
              <c:f>回收3!$A$5</c:f>
              <c:strCache>
                <c:ptCount val="1"/>
                <c:pt idx="0">
                  <c:v>開案率</c:v>
                </c:pt>
              </c:strCache>
            </c:strRef>
          </c:tx>
          <c:spPr>
            <a:ln w="38100" cap="rnd">
              <a:solidFill>
                <a:srgbClr val="9BBB59">
                  <a:lumMod val="75000"/>
                </a:srgbClr>
              </a:solidFill>
              <a:round/>
            </a:ln>
          </c:spPr>
          <c:marker>
            <c:symbol val="triangle"/>
            <c:size val="7"/>
            <c:spPr>
              <a:ln w="9525">
                <a:solidFill>
                  <a:sysClr val="windowText" lastClr="000000"/>
                </a:solidFill>
              </a:ln>
            </c:spPr>
          </c:marker>
          <c:dLbls>
            <c:dLbl>
              <c:idx val="0"/>
              <c:layout>
                <c:manualLayout>
                  <c:x val="-4.4974959743540537E-2"/>
                  <c:y val="7.2507825410712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53D-4A00-A6E7-1A979625B3DD}"/>
                </c:ext>
              </c:extLst>
            </c:dLbl>
            <c:dLbl>
              <c:idx val="1"/>
              <c:layout>
                <c:manualLayout>
                  <c:x val="-4.3731367537782048E-2"/>
                  <c:y val="7.52946437250899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3D-4A00-A6E7-1A979625B3DD}"/>
                </c:ext>
              </c:extLst>
            </c:dLbl>
            <c:dLbl>
              <c:idx val="2"/>
              <c:layout>
                <c:manualLayout>
                  <c:x val="-4.2641414663692367E-2"/>
                  <c:y val="7.0256051326917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53D-4A00-A6E7-1A979625B3DD}"/>
                </c:ext>
              </c:extLst>
            </c:dLbl>
            <c:spPr>
              <a:noFill/>
              <a:ln>
                <a:noFill/>
              </a:ln>
              <a:effectLst/>
            </c:spPr>
            <c:txPr>
              <a:bodyPr/>
              <a:lstStyle/>
              <a:p>
                <a:pPr>
                  <a:defRPr sz="1000" b="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回收3!$B$3:$D$3</c:f>
              <c:strCache>
                <c:ptCount val="3"/>
                <c:pt idx="0">
                  <c:v>111年度</c:v>
                </c:pt>
                <c:pt idx="1">
                  <c:v>112年度</c:v>
                </c:pt>
                <c:pt idx="2">
                  <c:v>113年度</c:v>
                </c:pt>
              </c:strCache>
            </c:strRef>
          </c:cat>
          <c:val>
            <c:numRef>
              <c:f>回收3!$B$5:$D$5</c:f>
              <c:numCache>
                <c:formatCode>#,##0.00</c:formatCode>
                <c:ptCount val="3"/>
                <c:pt idx="0">
                  <c:v>27.52</c:v>
                </c:pt>
                <c:pt idx="1">
                  <c:v>31.44</c:v>
                </c:pt>
                <c:pt idx="2">
                  <c:v>21.35</c:v>
                </c:pt>
              </c:numCache>
            </c:numRef>
          </c:val>
          <c:smooth val="0"/>
          <c:extLst>
            <c:ext xmlns:c16="http://schemas.microsoft.com/office/drawing/2014/chart" uri="{C3380CC4-5D6E-409C-BE32-E72D297353CC}">
              <c16:uniqueId val="{00000007-753D-4A00-A6E7-1A979625B3DD}"/>
            </c:ext>
          </c:extLst>
        </c:ser>
        <c:dLbls>
          <c:showLegendKey val="0"/>
          <c:showVal val="0"/>
          <c:showCatName val="0"/>
          <c:showSerName val="0"/>
          <c:showPercent val="0"/>
          <c:showBubbleSize val="0"/>
        </c:dLbls>
        <c:marker val="1"/>
        <c:smooth val="0"/>
        <c:axId val="443016192"/>
        <c:axId val="403493952"/>
      </c:lineChart>
      <c:catAx>
        <c:axId val="394597376"/>
        <c:scaling>
          <c:orientation val="minMax"/>
        </c:scaling>
        <c:delete val="0"/>
        <c:axPos val="b"/>
        <c:title>
          <c:tx>
            <c:rich>
              <a:bodyPr/>
              <a:lstStyle/>
              <a:p>
                <a:pPr>
                  <a:spcBef>
                    <a:spcPts val="600"/>
                  </a:spcBef>
                  <a:defRPr sz="1000" b="0">
                    <a:latin typeface="標楷體" pitchFamily="65" charset="-120"/>
                    <a:ea typeface="標楷體" pitchFamily="65" charset="-120"/>
                  </a:defRPr>
                </a:pPr>
                <a:r>
                  <a:rPr lang="zh-TW" altLang="zh-TW" sz="900" b="0" i="0" u="none" strike="noStrike" baseline="0">
                    <a:effectLst/>
                    <a:latin typeface="標楷體" pitchFamily="65" charset="-120"/>
                    <a:ea typeface="標楷體" pitchFamily="65" charset="-120"/>
                  </a:rPr>
                  <a:t>資料來源</a:t>
                </a:r>
                <a:r>
                  <a:rPr lang="zh-TW" altLang="en-US" sz="900" b="0" i="0" u="none" strike="noStrike" baseline="0">
                    <a:effectLst/>
                    <a:latin typeface="標楷體" pitchFamily="65" charset="-120"/>
                    <a:ea typeface="標楷體" pitchFamily="65" charset="-120"/>
                  </a:rPr>
                  <a:t>：</a:t>
                </a:r>
                <a:r>
                  <a:rPr lang="zh-TW" altLang="zh-TW" sz="900" b="0" i="0" u="none" strike="noStrike" baseline="0">
                    <a:effectLst/>
                    <a:latin typeface="標楷體" pitchFamily="65" charset="-120"/>
                    <a:ea typeface="標楷體" pitchFamily="65" charset="-120"/>
                  </a:rPr>
                  <a:t>整理自</a:t>
                </a:r>
                <a:r>
                  <a:rPr lang="zh-TW" altLang="en-US" sz="900" b="0" i="0" u="none" strike="noStrike" baseline="0">
                    <a:effectLst/>
                    <a:latin typeface="標楷體" pitchFamily="65" charset="-120"/>
                    <a:ea typeface="標楷體" pitchFamily="65" charset="-120"/>
                  </a:rPr>
                  <a:t>臺南市政府社會局</a:t>
                </a:r>
                <a:r>
                  <a:rPr lang="zh-TW" altLang="zh-TW" sz="900" b="0" i="0" u="none" strike="noStrike" baseline="0">
                    <a:effectLst/>
                    <a:latin typeface="標楷體" pitchFamily="65" charset="-120"/>
                    <a:ea typeface="標楷體" pitchFamily="65" charset="-120"/>
                  </a:rPr>
                  <a:t>提供資料。</a:t>
                </a:r>
                <a:endParaRPr lang="zh-TW" altLang="en-US" sz="900" b="0">
                  <a:latin typeface="標楷體" pitchFamily="65" charset="-120"/>
                  <a:ea typeface="標楷體" pitchFamily="65" charset="-120"/>
                </a:endParaRPr>
              </a:p>
            </c:rich>
          </c:tx>
          <c:layout>
            <c:manualLayout>
              <c:xMode val="edge"/>
              <c:yMode val="edge"/>
              <c:x val="1.5557365674118324E-2"/>
              <c:y val="0.87907301276374805"/>
            </c:manualLayout>
          </c:layout>
          <c:overlay val="0"/>
        </c:title>
        <c:numFmt formatCode="General" sourceLinked="0"/>
        <c:majorTickMark val="none"/>
        <c:minorTickMark val="none"/>
        <c:tickLblPos val="none"/>
        <c:crossAx val="403493376"/>
        <c:crossesAt val="0"/>
        <c:auto val="1"/>
        <c:lblAlgn val="ctr"/>
        <c:lblOffset val="100"/>
        <c:noMultiLvlLbl val="0"/>
      </c:catAx>
      <c:valAx>
        <c:axId val="403493376"/>
        <c:scaling>
          <c:orientation val="minMax"/>
          <c:max val="12000"/>
          <c:min val="0"/>
        </c:scaling>
        <c:delete val="0"/>
        <c:axPos val="l"/>
        <c:numFmt formatCode="#,##0_ " sourceLinked="0"/>
        <c:majorTickMark val="in"/>
        <c:minorTickMark val="none"/>
        <c:tickLblPos val="nextTo"/>
        <c:spPr>
          <a:ln w="0">
            <a:solidFill>
              <a:sysClr val="windowText" lastClr="000000"/>
            </a:solidFill>
          </a:ln>
        </c:spPr>
        <c:txPr>
          <a:bodyPr/>
          <a:lstStyle/>
          <a:p>
            <a:pPr>
              <a:defRPr sz="1000">
                <a:latin typeface="標楷體" pitchFamily="65" charset="-120"/>
                <a:ea typeface="標楷體" pitchFamily="65" charset="-120"/>
              </a:defRPr>
            </a:pPr>
            <a:endParaRPr lang="zh-TW"/>
          </a:p>
        </c:txPr>
        <c:crossAx val="394597376"/>
        <c:crosses val="autoZero"/>
        <c:crossBetween val="between"/>
        <c:majorUnit val="2000"/>
      </c:valAx>
      <c:valAx>
        <c:axId val="403493952"/>
        <c:scaling>
          <c:orientation val="minMax"/>
          <c:max val="60"/>
          <c:min val="0"/>
        </c:scaling>
        <c:delete val="0"/>
        <c:axPos val="r"/>
        <c:numFmt formatCode="#,##0" sourceLinked="0"/>
        <c:majorTickMark val="out"/>
        <c:minorTickMark val="none"/>
        <c:tickLblPos val="nextTo"/>
        <c:txPr>
          <a:bodyPr/>
          <a:lstStyle/>
          <a:p>
            <a:pPr>
              <a:defRPr sz="1000">
                <a:latin typeface="標楷體" pitchFamily="65" charset="-120"/>
                <a:ea typeface="標楷體" pitchFamily="65" charset="-120"/>
              </a:defRPr>
            </a:pPr>
            <a:endParaRPr lang="zh-TW"/>
          </a:p>
        </c:txPr>
        <c:crossAx val="443016192"/>
        <c:crosses val="max"/>
        <c:crossBetween val="between"/>
        <c:majorUnit val="10"/>
      </c:valAx>
      <c:catAx>
        <c:axId val="443016192"/>
        <c:scaling>
          <c:orientation val="minMax"/>
        </c:scaling>
        <c:delete val="1"/>
        <c:axPos val="b"/>
        <c:numFmt formatCode="General" sourceLinked="1"/>
        <c:majorTickMark val="out"/>
        <c:minorTickMark val="none"/>
        <c:tickLblPos val="nextTo"/>
        <c:crossAx val="403493952"/>
        <c:crosses val="autoZero"/>
        <c:auto val="1"/>
        <c:lblAlgn val="ctr"/>
        <c:lblOffset val="100"/>
        <c:noMultiLvlLbl val="0"/>
      </c:catAx>
      <c:spPr>
        <a:ln w="3175">
          <a:solidFill>
            <a:sysClr val="windowText" lastClr="000000"/>
          </a:solidFill>
        </a:ln>
      </c:spPr>
    </c:plotArea>
    <c:legend>
      <c:legendPos val="r"/>
      <c:layout>
        <c:manualLayout>
          <c:xMode val="edge"/>
          <c:yMode val="edge"/>
          <c:x val="0.19159622401796397"/>
          <c:y val="4.2796539321473696E-2"/>
          <c:w val="0.67547601764624809"/>
          <c:h val="0.10029360565112699"/>
        </c:manualLayout>
      </c:layout>
      <c:overlay val="0"/>
      <c:txPr>
        <a:bodyPr/>
        <a:lstStyle/>
        <a:p>
          <a:pPr>
            <a:defRPr sz="1000">
              <a:latin typeface="標楷體" pitchFamily="65" charset="-120"/>
              <a:ea typeface="標楷體" pitchFamily="65" charset="-120"/>
            </a:defRPr>
          </a:pPr>
          <a:endParaRPr lang="zh-TW"/>
        </a:p>
      </c:txPr>
    </c:legend>
    <c:plotVisOnly val="1"/>
    <c:dispBlanksAs val="gap"/>
    <c:showDLblsOverMax val="0"/>
  </c:chart>
  <c:spPr>
    <a:solidFill>
      <a:sysClr val="window" lastClr="FFFFFF"/>
    </a:solidFill>
    <a:ln w="15875">
      <a:noFill/>
    </a:ln>
    <a:effectLst/>
    <a:scene3d>
      <a:camera prst="orthographicFront"/>
      <a:lightRig rig="threePt" dir="t"/>
    </a:scene3d>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66714724039781"/>
          <c:y val="0.14144271570014144"/>
          <c:w val="0.82190405776742692"/>
          <c:h val="0.65957856753054389"/>
        </c:manualLayout>
      </c:layout>
      <c:barChart>
        <c:barDir val="col"/>
        <c:grouping val="clustered"/>
        <c:varyColors val="0"/>
        <c:ser>
          <c:idx val="1"/>
          <c:order val="0"/>
          <c:tx>
            <c:strRef>
              <c:f>工作表1!$F$2</c:f>
              <c:strCache>
                <c:ptCount val="1"/>
                <c:pt idx="0">
                  <c:v>1.平均訓後就業率</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3.1298904538341159E-3"/>
                  <c:y val="1.8859028760018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AA-41F8-A42A-CC2BAFB0003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工作表1!$G$1:$I$1</c:f>
              <c:numCache>
                <c:formatCode>General</c:formatCode>
                <c:ptCount val="3"/>
                <c:pt idx="0">
                  <c:v>111</c:v>
                </c:pt>
                <c:pt idx="1">
                  <c:v>112</c:v>
                </c:pt>
                <c:pt idx="2">
                  <c:v>113</c:v>
                </c:pt>
              </c:numCache>
            </c:numRef>
          </c:cat>
          <c:val>
            <c:numRef>
              <c:f>工作表1!$G$2:$I$2</c:f>
              <c:numCache>
                <c:formatCode>General</c:formatCode>
                <c:ptCount val="3"/>
                <c:pt idx="0" formatCode="0.00_ ">
                  <c:v>83</c:v>
                </c:pt>
                <c:pt idx="1">
                  <c:v>86.29</c:v>
                </c:pt>
                <c:pt idx="2">
                  <c:v>84.89</c:v>
                </c:pt>
              </c:numCache>
            </c:numRef>
          </c:val>
          <c:extLst>
            <c:ext xmlns:c16="http://schemas.microsoft.com/office/drawing/2014/chart" uri="{C3380CC4-5D6E-409C-BE32-E72D297353CC}">
              <c16:uniqueId val="{00000001-E3AA-41F8-A42A-CC2BAFB0003F}"/>
            </c:ext>
          </c:extLst>
        </c:ser>
        <c:ser>
          <c:idx val="2"/>
          <c:order val="1"/>
          <c:tx>
            <c:strRef>
              <c:f>工作表1!$F$3</c:f>
              <c:strCache>
                <c:ptCount val="1"/>
                <c:pt idx="0">
                  <c:v>2.平均勞保勾稽率</c:v>
                </c:pt>
              </c:strCache>
            </c:strRef>
          </c:tx>
          <c:spPr>
            <a:pattFill prst="pct25">
              <a:fgClr>
                <a:schemeClr val="tx1">
                  <a:lumMod val="65000"/>
                  <a:lumOff val="35000"/>
                </a:schemeClr>
              </a:fgClr>
              <a:bgClr>
                <a:schemeClr val="bg1"/>
              </a:bgClr>
            </a:pattFill>
            <a:ln>
              <a:noFill/>
            </a:ln>
            <a:effectLst/>
          </c:spPr>
          <c:invertIfNegative val="0"/>
          <c:dLbls>
            <c:dLbl>
              <c:idx val="1"/>
              <c:layout>
                <c:manualLayout>
                  <c:x val="-3.1298904538342304E-3"/>
                  <c:y val="1.885902876001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AA-41F8-A42A-CC2BAFB0003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工作表1!$G$1:$I$1</c:f>
              <c:numCache>
                <c:formatCode>General</c:formatCode>
                <c:ptCount val="3"/>
                <c:pt idx="0">
                  <c:v>111</c:v>
                </c:pt>
                <c:pt idx="1">
                  <c:v>112</c:v>
                </c:pt>
                <c:pt idx="2">
                  <c:v>113</c:v>
                </c:pt>
              </c:numCache>
            </c:numRef>
          </c:cat>
          <c:val>
            <c:numRef>
              <c:f>工作表1!$G$3:$I$3</c:f>
              <c:numCache>
                <c:formatCode>General</c:formatCode>
                <c:ptCount val="3"/>
                <c:pt idx="0">
                  <c:v>38.869999999999997</c:v>
                </c:pt>
                <c:pt idx="1">
                  <c:v>41.06</c:v>
                </c:pt>
                <c:pt idx="2">
                  <c:v>36.880000000000003</c:v>
                </c:pt>
              </c:numCache>
            </c:numRef>
          </c:val>
          <c:extLst>
            <c:ext xmlns:c16="http://schemas.microsoft.com/office/drawing/2014/chart" uri="{C3380CC4-5D6E-409C-BE32-E72D297353CC}">
              <c16:uniqueId val="{00000003-E3AA-41F8-A42A-CC2BAFB0003F}"/>
            </c:ext>
          </c:extLst>
        </c:ser>
        <c:dLbls>
          <c:showLegendKey val="0"/>
          <c:showVal val="1"/>
          <c:showCatName val="0"/>
          <c:showSerName val="0"/>
          <c:showPercent val="0"/>
          <c:showBubbleSize val="0"/>
        </c:dLbls>
        <c:gapWidth val="100"/>
        <c:overlap val="-24"/>
        <c:axId val="1494049824"/>
        <c:axId val="1494058560"/>
      </c:barChart>
      <c:catAx>
        <c:axId val="14940498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rPr>
                  <a:t>年度</a:t>
                </a:r>
              </a:p>
            </c:rich>
          </c:tx>
          <c:layout>
            <c:manualLayout>
              <c:xMode val="edge"/>
              <c:yMode val="edge"/>
              <c:x val="0.91243581189663714"/>
              <c:y val="0.8079671695714294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94058560"/>
        <c:crosses val="autoZero"/>
        <c:auto val="1"/>
        <c:lblAlgn val="ctr"/>
        <c:lblOffset val="100"/>
        <c:noMultiLvlLbl val="0"/>
      </c:catAx>
      <c:valAx>
        <c:axId val="1494058560"/>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5.0078247261345854E-2"/>
              <c:y val="2.0972502199601291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94049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663856561879"/>
          <c:y val="0.14489820716854837"/>
          <c:w val="0.7887823253499413"/>
          <c:h val="0.63418739324251139"/>
        </c:manualLayout>
      </c:layout>
      <c:lineChart>
        <c:grouping val="standard"/>
        <c:varyColors val="0"/>
        <c:ser>
          <c:idx val="1"/>
          <c:order val="0"/>
          <c:tx>
            <c:strRef>
              <c:f>工作表1!$B$1</c:f>
              <c:strCache>
                <c:ptCount val="1"/>
                <c:pt idx="0">
                  <c:v>嬰兒死亡率</c:v>
                </c:pt>
              </c:strCache>
            </c:strRef>
          </c:tx>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工作表1!$B$2:$B$6</c:f>
              <c:numCache>
                <c:formatCode>General</c:formatCode>
                <c:ptCount val="5"/>
                <c:pt idx="0">
                  <c:v>2.9</c:v>
                </c:pt>
                <c:pt idx="1">
                  <c:v>3.4</c:v>
                </c:pt>
                <c:pt idx="2">
                  <c:v>4.4000000000000004</c:v>
                </c:pt>
                <c:pt idx="3">
                  <c:v>5.6</c:v>
                </c:pt>
                <c:pt idx="4">
                  <c:v>4.0999999999999996</c:v>
                </c:pt>
              </c:numCache>
            </c:numRef>
          </c:val>
          <c:smooth val="0"/>
          <c:extLst>
            <c:ext xmlns:c16="http://schemas.microsoft.com/office/drawing/2014/chart" uri="{C3380CC4-5D6E-409C-BE32-E72D297353CC}">
              <c16:uniqueId val="{00000000-06EF-45F2-A3E6-50D034AAA5EF}"/>
            </c:ext>
          </c:extLst>
        </c:ser>
        <c:ser>
          <c:idx val="2"/>
          <c:order val="1"/>
          <c:tx>
            <c:strRef>
              <c:f>工作表1!$C$1</c:f>
              <c:strCache>
                <c:ptCount val="1"/>
                <c:pt idx="0">
                  <c:v>新生兒死亡率</c:v>
                </c:pt>
              </c:strCache>
            </c:strRef>
          </c:tx>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工作表1!$C$2:$C$6</c:f>
              <c:numCache>
                <c:formatCode>General</c:formatCode>
                <c:ptCount val="5"/>
                <c:pt idx="0">
                  <c:v>1.4</c:v>
                </c:pt>
                <c:pt idx="1">
                  <c:v>2.2000000000000002</c:v>
                </c:pt>
                <c:pt idx="2">
                  <c:v>2.2999999999999998</c:v>
                </c:pt>
                <c:pt idx="3">
                  <c:v>3.4</c:v>
                </c:pt>
                <c:pt idx="4">
                  <c:v>2.6</c:v>
                </c:pt>
              </c:numCache>
            </c:numRef>
          </c:val>
          <c:smooth val="0"/>
          <c:extLst>
            <c:ext xmlns:c16="http://schemas.microsoft.com/office/drawing/2014/chart" uri="{C3380CC4-5D6E-409C-BE32-E72D297353CC}">
              <c16:uniqueId val="{00000001-06EF-45F2-A3E6-50D034AAA5EF}"/>
            </c:ext>
          </c:extLst>
        </c:ser>
        <c:dLbls>
          <c:showLegendKey val="0"/>
          <c:showVal val="0"/>
          <c:showCatName val="0"/>
          <c:showSerName val="0"/>
          <c:showPercent val="0"/>
          <c:showBubbleSize val="0"/>
        </c:dLbls>
        <c:marker val="1"/>
        <c:smooth val="0"/>
        <c:axId val="200332800"/>
        <c:axId val="200906624"/>
      </c:lineChart>
      <c:scatterChart>
        <c:scatterStyle val="lineMarker"/>
        <c:varyColors val="0"/>
        <c:ser>
          <c:idx val="0"/>
          <c:order val="2"/>
          <c:tx>
            <c:strRef>
              <c:f>工作表1!$D$1</c:f>
              <c:strCache>
                <c:ptCount val="1"/>
                <c:pt idx="0">
                  <c:v>嬰兒死亡率績效指標</c:v>
                </c:pt>
              </c:strCache>
            </c:strRef>
          </c:tx>
          <c:spPr>
            <a:ln w="31750">
              <a:prstDash val="sysDot"/>
            </a:ln>
          </c:spPr>
          <c:marker>
            <c:symbol val="none"/>
          </c:marker>
          <c:dLbls>
            <c:dLbl>
              <c:idx val="0"/>
              <c:layout>
                <c:manualLayout>
                  <c:x val="0.69166666666666665"/>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EF-45F2-A3E6-50D034AAA5EF}"/>
                </c:ext>
              </c:extLst>
            </c:dLbl>
            <c:spPr>
              <a:noFill/>
              <a:ln>
                <a:noFill/>
              </a:ln>
              <a:effectLst/>
            </c:spPr>
            <c:txPr>
              <a:bodyPr/>
              <a:lstStyle/>
              <a:p>
                <a:pPr>
                  <a:defRPr b="1">
                    <a:latin typeface="標楷體" pitchFamily="65" charset="-120"/>
                    <a:ea typeface="標楷體" pitchFamily="65" charset="-120"/>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x"/>
            <c:errBarType val="both"/>
            <c:errValType val="cust"/>
            <c:noEndCap val="1"/>
            <c:plus>
              <c:numLit>
                <c:formatCode>General</c:formatCode>
                <c:ptCount val="1"/>
                <c:pt idx="0">
                  <c:v>4.5</c:v>
                </c:pt>
              </c:numLit>
            </c:plus>
            <c:minus>
              <c:numLit>
                <c:formatCode>General</c:formatCode>
                <c:ptCount val="1"/>
                <c:pt idx="0">
                  <c:v>0.5</c:v>
                </c:pt>
              </c:numLit>
            </c:minus>
            <c:spPr>
              <a:ln w="31750">
                <a:solidFill>
                  <a:schemeClr val="accent1"/>
                </a:solidFill>
                <a:prstDash val="sysDot"/>
              </a:ln>
            </c:spPr>
          </c:errBars>
          <c:yVal>
            <c:numRef>
              <c:f>工作表1!$D$2</c:f>
              <c:numCache>
                <c:formatCode>General</c:formatCode>
                <c:ptCount val="1"/>
                <c:pt idx="0">
                  <c:v>2.4</c:v>
                </c:pt>
              </c:numCache>
            </c:numRef>
          </c:yVal>
          <c:smooth val="0"/>
          <c:extLst>
            <c:ext xmlns:c16="http://schemas.microsoft.com/office/drawing/2014/chart" uri="{C3380CC4-5D6E-409C-BE32-E72D297353CC}">
              <c16:uniqueId val="{00000003-06EF-45F2-A3E6-50D034AAA5EF}"/>
            </c:ext>
          </c:extLst>
        </c:ser>
        <c:ser>
          <c:idx val="3"/>
          <c:order val="3"/>
          <c:tx>
            <c:strRef>
              <c:f>工作表1!$E$1</c:f>
              <c:strCache>
                <c:ptCount val="1"/>
                <c:pt idx="0">
                  <c:v>新生兒死亡率績效指標</c:v>
                </c:pt>
              </c:strCache>
            </c:strRef>
          </c:tx>
          <c:spPr>
            <a:ln>
              <a:solidFill>
                <a:schemeClr val="tx2"/>
              </a:solidFill>
              <a:prstDash val="dashDot"/>
            </a:ln>
          </c:spPr>
          <c:marker>
            <c:symbol val="none"/>
          </c:marker>
          <c:dLbls>
            <c:dLbl>
              <c:idx val="0"/>
              <c:layout>
                <c:manualLayout>
                  <c:x val="0.69145241080752928"/>
                  <c:y val="0"/>
                </c:manualLayout>
              </c:layout>
              <c:spPr/>
              <c:txPr>
                <a:bodyPr/>
                <a:lstStyle/>
                <a:p>
                  <a:pPr>
                    <a:defRPr b="1">
                      <a:latin typeface="標楷體" panose="03000509000000000000" pitchFamily="65" charset="-120"/>
                      <a:ea typeface="標楷體" panose="03000509000000000000" pitchFamily="65" charset="-120"/>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EF-45F2-A3E6-50D034AAA5EF}"/>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x"/>
            <c:errBarType val="both"/>
            <c:errValType val="cust"/>
            <c:noEndCap val="0"/>
            <c:plus>
              <c:numLit>
                <c:formatCode>General</c:formatCode>
                <c:ptCount val="1"/>
                <c:pt idx="0">
                  <c:v>4.5</c:v>
                </c:pt>
              </c:numLit>
            </c:plus>
            <c:minus>
              <c:numLit>
                <c:formatCode>General</c:formatCode>
                <c:ptCount val="1"/>
                <c:pt idx="0">
                  <c:v>0.5</c:v>
                </c:pt>
              </c:numLit>
            </c:minus>
            <c:spPr>
              <a:ln w="28575">
                <a:solidFill>
                  <a:schemeClr val="tx2"/>
                </a:solidFill>
                <a:prstDash val="dashDot"/>
              </a:ln>
            </c:spPr>
          </c:errBars>
          <c:yVal>
            <c:numRef>
              <c:f>工作表1!$E$2</c:f>
              <c:numCache>
                <c:formatCode>0.0</c:formatCode>
                <c:ptCount val="1"/>
                <c:pt idx="0">
                  <c:v>4</c:v>
                </c:pt>
              </c:numCache>
            </c:numRef>
          </c:yVal>
          <c:smooth val="0"/>
          <c:extLst>
            <c:ext xmlns:c16="http://schemas.microsoft.com/office/drawing/2014/chart" uri="{C3380CC4-5D6E-409C-BE32-E72D297353CC}">
              <c16:uniqueId val="{00000005-06EF-45F2-A3E6-50D034AAA5EF}"/>
            </c:ext>
          </c:extLst>
        </c:ser>
        <c:dLbls>
          <c:showLegendKey val="0"/>
          <c:showVal val="0"/>
          <c:showCatName val="0"/>
          <c:showSerName val="0"/>
          <c:showPercent val="0"/>
          <c:showBubbleSize val="0"/>
        </c:dLbls>
        <c:axId val="200332800"/>
        <c:axId val="200906624"/>
      </c:scatterChart>
      <c:catAx>
        <c:axId val="200332800"/>
        <c:scaling>
          <c:orientation val="minMax"/>
        </c:scaling>
        <c:delete val="0"/>
        <c:axPos val="b"/>
        <c:title>
          <c:tx>
            <c:rich>
              <a:bodyPr/>
              <a:lstStyle/>
              <a:p>
                <a:pPr>
                  <a:defRPr/>
                </a:pPr>
                <a:r>
                  <a:rPr lang="zh-TW" altLang="en-US" b="0">
                    <a:latin typeface="標楷體" panose="03000509000000000000" pitchFamily="65" charset="-120"/>
                    <a:ea typeface="標楷體" panose="03000509000000000000" pitchFamily="65" charset="-120"/>
                  </a:rPr>
                  <a:t>年度</a:t>
                </a:r>
              </a:p>
            </c:rich>
          </c:tx>
          <c:layout>
            <c:manualLayout>
              <c:xMode val="edge"/>
              <c:yMode val="edge"/>
              <c:x val="0.88602552145672053"/>
              <c:y val="0.79557833048646698"/>
            </c:manualLayout>
          </c:layout>
          <c:overlay val="0"/>
        </c:title>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00906624"/>
        <c:crosses val="autoZero"/>
        <c:auto val="1"/>
        <c:lblAlgn val="ctr"/>
        <c:lblOffset val="100"/>
        <c:noMultiLvlLbl val="0"/>
      </c:catAx>
      <c:valAx>
        <c:axId val="200906624"/>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00332800"/>
        <c:crosses val="autoZero"/>
        <c:crossBetween val="between"/>
      </c:valAx>
      <c:dTable>
        <c:showHorzBorder val="1"/>
        <c:showVertBorder val="1"/>
        <c:showOutline val="1"/>
        <c:showKeys val="1"/>
        <c:txPr>
          <a:bodyPr/>
          <a:lstStyle/>
          <a:p>
            <a:pPr rtl="0">
              <a:defRPr baseline="0">
                <a:ea typeface="標楷體" panose="03000509000000000000" pitchFamily="65" charset="-120"/>
              </a:defRPr>
            </a:pPr>
            <a:endParaRPr lang="zh-TW"/>
          </a:p>
        </c:txPr>
      </c:dTable>
      <c:spPr>
        <a:ln>
          <a:solidFill>
            <a:srgbClr val="EEECE1">
              <a:lumMod val="75000"/>
            </a:srgbClr>
          </a:solidFill>
        </a:ln>
      </c:spPr>
    </c:plotArea>
    <c:legend>
      <c:legendPos val="b"/>
      <c:layout>
        <c:manualLayout>
          <c:xMode val="edge"/>
          <c:yMode val="edge"/>
          <c:x val="0.13"/>
          <c:y val="0.87953450263161548"/>
          <c:w val="0.74"/>
          <c:h val="9.7529822661056254E-2"/>
        </c:manualLayout>
      </c:layout>
      <c:overlay val="0"/>
      <c:txPr>
        <a:bodyPr/>
        <a:lstStyle/>
        <a:p>
          <a:pPr>
            <a:defRPr>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工作表1!$B$1</c:f>
              <c:strCache>
                <c:ptCount val="1"/>
                <c:pt idx="0">
                  <c:v>場址家數</c:v>
                </c:pt>
              </c:strCache>
            </c:strRef>
          </c:tx>
          <c:dPt>
            <c:idx val="0"/>
            <c:bubble3D val="0"/>
            <c:spPr>
              <a:pattFill prst="ltVert">
                <a:fgClr>
                  <a:schemeClr val="accent1"/>
                </a:fgClr>
                <a:bgClr>
                  <a:schemeClr val="bg1"/>
                </a:bgClr>
              </a:pattFill>
              <a:ln w="19050">
                <a:solidFill>
                  <a:schemeClr val="lt1"/>
                </a:solidFill>
              </a:ln>
              <a:effectLst>
                <a:innerShdw blurRad="114300">
                  <a:schemeClr val="accent1"/>
                </a:innerShdw>
              </a:effectLst>
            </c:spPr>
            <c:extLst>
              <c:ext xmlns:c16="http://schemas.microsoft.com/office/drawing/2014/chart" uri="{C3380CC4-5D6E-409C-BE32-E72D297353CC}">
                <c16:uniqueId val="{00000001-D7EF-491F-B7E7-F570A8F9CA25}"/>
              </c:ext>
            </c:extLst>
          </c:dPt>
          <c:dPt>
            <c:idx val="1"/>
            <c:bubble3D val="0"/>
            <c:spPr>
              <a:pattFill prst="pct5">
                <a:fgClr>
                  <a:schemeClr val="accent1"/>
                </a:fgClr>
                <a:bgClr>
                  <a:schemeClr val="bg1"/>
                </a:bgClr>
              </a:pattFill>
              <a:ln w="19050">
                <a:solidFill>
                  <a:schemeClr val="lt1"/>
                </a:solidFill>
              </a:ln>
              <a:effectLst>
                <a:innerShdw blurRad="114300">
                  <a:schemeClr val="accent2"/>
                </a:innerShdw>
              </a:effectLst>
            </c:spPr>
            <c:extLst>
              <c:ext xmlns:c16="http://schemas.microsoft.com/office/drawing/2014/chart" uri="{C3380CC4-5D6E-409C-BE32-E72D297353CC}">
                <c16:uniqueId val="{00000003-D7EF-491F-B7E7-F570A8F9CA25}"/>
              </c:ext>
            </c:extLst>
          </c:dPt>
          <c:dPt>
            <c:idx val="2"/>
            <c:bubble3D val="0"/>
            <c:spPr>
              <a:pattFill prst="ltHorz">
                <a:fgClr>
                  <a:schemeClr val="accent1"/>
                </a:fgClr>
                <a:bgClr>
                  <a:schemeClr val="bg1"/>
                </a:bgClr>
              </a:pattFill>
              <a:ln w="19050">
                <a:solidFill>
                  <a:schemeClr val="lt1"/>
                </a:solidFill>
              </a:ln>
              <a:effectLst>
                <a:innerShdw blurRad="114300">
                  <a:schemeClr val="accent3"/>
                </a:innerShdw>
              </a:effectLst>
            </c:spPr>
            <c:extLst>
              <c:ext xmlns:c16="http://schemas.microsoft.com/office/drawing/2014/chart" uri="{C3380CC4-5D6E-409C-BE32-E72D297353CC}">
                <c16:uniqueId val="{00000005-D7EF-491F-B7E7-F570A8F9CA25}"/>
              </c:ext>
            </c:extLst>
          </c:dPt>
          <c:dPt>
            <c:idx val="3"/>
            <c:bubble3D val="0"/>
            <c:spPr>
              <a:pattFill prst="lgGrid">
                <a:fgClr>
                  <a:schemeClr val="accent1"/>
                </a:fgClr>
                <a:bgClr>
                  <a:schemeClr val="bg1"/>
                </a:bgClr>
              </a:pattFill>
              <a:ln w="19050">
                <a:solidFill>
                  <a:schemeClr val="lt1"/>
                </a:solidFill>
              </a:ln>
              <a:effectLst>
                <a:innerShdw blurRad="114300">
                  <a:schemeClr val="accent4"/>
                </a:innerShdw>
              </a:effectLst>
            </c:spPr>
            <c:extLst>
              <c:ext xmlns:c16="http://schemas.microsoft.com/office/drawing/2014/chart" uri="{C3380CC4-5D6E-409C-BE32-E72D297353CC}">
                <c16:uniqueId val="{00000007-D7EF-491F-B7E7-F570A8F9CA25}"/>
              </c:ext>
            </c:extLst>
          </c:dPt>
          <c:dPt>
            <c:idx val="4"/>
            <c:bubble3D val="0"/>
            <c:spPr>
              <a:pattFill prst="ltUpDiag">
                <a:fgClr>
                  <a:schemeClr val="accent5"/>
                </a:fgClr>
                <a:bgClr>
                  <a:schemeClr val="accent5">
                    <a:lumMod val="20000"/>
                    <a:lumOff val="80000"/>
                  </a:schemeClr>
                </a:bgClr>
              </a:pattFill>
              <a:ln w="19050">
                <a:solidFill>
                  <a:schemeClr val="lt1"/>
                </a:solidFill>
              </a:ln>
              <a:effectLst>
                <a:innerShdw blurRad="114300">
                  <a:schemeClr val="accent5"/>
                </a:innerShdw>
              </a:effectLst>
            </c:spPr>
            <c:extLst>
              <c:ext xmlns:c16="http://schemas.microsoft.com/office/drawing/2014/chart" uri="{C3380CC4-5D6E-409C-BE32-E72D297353CC}">
                <c16:uniqueId val="{00000009-D7EF-491F-B7E7-F570A8F9CA25}"/>
              </c:ext>
            </c:extLst>
          </c:dPt>
          <c:dLbls>
            <c:dLbl>
              <c:idx val="1"/>
              <c:layout>
                <c:manualLayout>
                  <c:x val="-0.22263480564760657"/>
                  <c:y val="-0.20061987695729377"/>
                </c:manualLayout>
              </c:layout>
              <c:dLblPos val="bestFi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7EF-491F-B7E7-F570A8F9CA25}"/>
                </c:ext>
              </c:extLst>
            </c:dLbl>
            <c:dLbl>
              <c:idx val="4"/>
              <c:layout>
                <c:manualLayout>
                  <c:x val="-7.9136117097748874E-3"/>
                  <c:y val="0.1443681954334296"/>
                </c:manualLayout>
              </c:layout>
              <c:dLblPos val="bestFi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7EF-491F-B7E7-F570A8F9CA25}"/>
                </c:ext>
              </c:extLst>
            </c:dLbl>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工作表1!$A$2:$A$6</c:f>
              <c:strCache>
                <c:ptCount val="5"/>
                <c:pt idx="0">
                  <c:v>5年以下</c:v>
                </c:pt>
                <c:pt idx="1">
                  <c:v>5年以上未滿10年</c:v>
                </c:pt>
                <c:pt idx="2">
                  <c:v>10年以上未滿15年</c:v>
                </c:pt>
                <c:pt idx="3">
                  <c:v>15年以上未滿20年</c:v>
                </c:pt>
                <c:pt idx="4">
                  <c:v>20年以上</c:v>
                </c:pt>
              </c:strCache>
            </c:strRef>
          </c:cat>
          <c:val>
            <c:numRef>
              <c:f>工作表1!$B$2:$B$6</c:f>
              <c:numCache>
                <c:formatCode>General</c:formatCode>
                <c:ptCount val="5"/>
                <c:pt idx="0">
                  <c:v>15</c:v>
                </c:pt>
                <c:pt idx="1">
                  <c:v>12</c:v>
                </c:pt>
                <c:pt idx="2">
                  <c:v>11</c:v>
                </c:pt>
                <c:pt idx="3">
                  <c:v>22</c:v>
                </c:pt>
                <c:pt idx="4">
                  <c:v>1</c:v>
                </c:pt>
              </c:numCache>
            </c:numRef>
          </c:val>
          <c:extLst>
            <c:ext xmlns:c16="http://schemas.microsoft.com/office/drawing/2014/chart" uri="{C3380CC4-5D6E-409C-BE32-E72D297353CC}">
              <c16:uniqueId val="{0000000A-D7EF-491F-B7E7-F570A8F9CA25}"/>
            </c:ext>
          </c:extLst>
        </c:ser>
        <c:dLbls>
          <c:dLblPos val="ctr"/>
          <c:showLegendKey val="0"/>
          <c:showVal val="0"/>
          <c:showCatName val="0"/>
          <c:showSerName val="0"/>
          <c:showPercent val="1"/>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61135519495041"/>
          <c:y val="0.22655615898099898"/>
          <c:w val="0.80869336400214542"/>
          <c:h val="0.66604427932853538"/>
        </c:manualLayout>
      </c:layout>
      <c:barChart>
        <c:barDir val="col"/>
        <c:grouping val="clustered"/>
        <c:varyColors val="0"/>
        <c:ser>
          <c:idx val="0"/>
          <c:order val="0"/>
          <c:tx>
            <c:strRef>
              <c:f>'自籌財源-113報告用'!$B$14</c:f>
              <c:strCache>
                <c:ptCount val="1"/>
                <c:pt idx="0">
                  <c:v>歲入決算數</c:v>
                </c:pt>
              </c:strCache>
            </c:strRef>
          </c:tx>
          <c:spPr>
            <a:pattFill prst="ltUpDiag">
              <a:fgClr>
                <a:srgbClr val="0070C0"/>
              </a:fgClr>
              <a:bgClr>
                <a:schemeClr val="bg1"/>
              </a:bgClr>
            </a:pattFill>
            <a:ln>
              <a:noFill/>
            </a:ln>
            <a:effectLst/>
          </c:spPr>
          <c:invertIfNegative val="0"/>
          <c:cat>
            <c:numRef>
              <c:f>'自籌財源-113報告用'!$A$15:$A$19</c:f>
              <c:numCache>
                <c:formatCode>@</c:formatCode>
                <c:ptCount val="5"/>
                <c:pt idx="0">
                  <c:v>109</c:v>
                </c:pt>
                <c:pt idx="1">
                  <c:v>110</c:v>
                </c:pt>
                <c:pt idx="2">
                  <c:v>111</c:v>
                </c:pt>
                <c:pt idx="3">
                  <c:v>112</c:v>
                </c:pt>
                <c:pt idx="4" formatCode="General">
                  <c:v>113</c:v>
                </c:pt>
              </c:numCache>
            </c:numRef>
          </c:cat>
          <c:val>
            <c:numRef>
              <c:f>'自籌財源-113報告用'!$B$15:$B$19</c:f>
              <c:numCache>
                <c:formatCode>_-* #,##0_-;\-* #,##0_-;_-* "-"??_-;_-@_-</c:formatCode>
                <c:ptCount val="5"/>
                <c:pt idx="0">
                  <c:v>95180617451</c:v>
                </c:pt>
                <c:pt idx="1">
                  <c:v>97472176731</c:v>
                </c:pt>
                <c:pt idx="2">
                  <c:v>99668964414</c:v>
                </c:pt>
                <c:pt idx="3">
                  <c:v>111538071217</c:v>
                </c:pt>
                <c:pt idx="4">
                  <c:v>120402186384</c:v>
                </c:pt>
              </c:numCache>
            </c:numRef>
          </c:val>
          <c:extLst>
            <c:ext xmlns:c16="http://schemas.microsoft.com/office/drawing/2014/chart" uri="{C3380CC4-5D6E-409C-BE32-E72D297353CC}">
              <c16:uniqueId val="{00000000-B882-43BA-B7CD-7814C0C71EA0}"/>
            </c:ext>
          </c:extLst>
        </c:ser>
        <c:ser>
          <c:idx val="1"/>
          <c:order val="1"/>
          <c:tx>
            <c:strRef>
              <c:f>'自籌財源-113報告用'!$C$14</c:f>
              <c:strCache>
                <c:ptCount val="1"/>
                <c:pt idx="0">
                  <c:v>自籌財源</c:v>
                </c:pt>
              </c:strCache>
            </c:strRef>
          </c:tx>
          <c:spPr>
            <a:pattFill prst="narHorz">
              <a:fgClr>
                <a:srgbClr val="FFC000"/>
              </a:fgClr>
              <a:bgClr>
                <a:schemeClr val="bg1"/>
              </a:bgClr>
            </a:pattFill>
            <a:ln>
              <a:noFill/>
            </a:ln>
            <a:effectLst/>
          </c:spPr>
          <c:invertIfNegative val="0"/>
          <c:cat>
            <c:numRef>
              <c:f>'自籌財源-113報告用'!$A$15:$A$19</c:f>
              <c:numCache>
                <c:formatCode>@</c:formatCode>
                <c:ptCount val="5"/>
                <c:pt idx="0">
                  <c:v>109</c:v>
                </c:pt>
                <c:pt idx="1">
                  <c:v>110</c:v>
                </c:pt>
                <c:pt idx="2">
                  <c:v>111</c:v>
                </c:pt>
                <c:pt idx="3">
                  <c:v>112</c:v>
                </c:pt>
                <c:pt idx="4" formatCode="General">
                  <c:v>113</c:v>
                </c:pt>
              </c:numCache>
            </c:numRef>
          </c:cat>
          <c:val>
            <c:numRef>
              <c:f>'自籌財源-113報告用'!$C$15:$C$19</c:f>
              <c:numCache>
                <c:formatCode>_-* #,##0_-;\-* #,##0_-;_-* "-"??_-;_-@_-</c:formatCode>
                <c:ptCount val="5"/>
                <c:pt idx="0">
                  <c:v>37673629955</c:v>
                </c:pt>
                <c:pt idx="1">
                  <c:v>36823780820</c:v>
                </c:pt>
                <c:pt idx="2">
                  <c:v>35930711874</c:v>
                </c:pt>
                <c:pt idx="3">
                  <c:v>35861532023</c:v>
                </c:pt>
                <c:pt idx="4">
                  <c:v>38120065403</c:v>
                </c:pt>
              </c:numCache>
            </c:numRef>
          </c:val>
          <c:extLst>
            <c:ext xmlns:c16="http://schemas.microsoft.com/office/drawing/2014/chart" uri="{C3380CC4-5D6E-409C-BE32-E72D297353CC}">
              <c16:uniqueId val="{00000001-B882-43BA-B7CD-7814C0C71EA0}"/>
            </c:ext>
          </c:extLst>
        </c:ser>
        <c:dLbls>
          <c:showLegendKey val="0"/>
          <c:showVal val="0"/>
          <c:showCatName val="0"/>
          <c:showSerName val="0"/>
          <c:showPercent val="0"/>
          <c:showBubbleSize val="0"/>
        </c:dLbls>
        <c:gapWidth val="150"/>
        <c:axId val="1281110368"/>
        <c:axId val="1281112448"/>
      </c:barChart>
      <c:lineChart>
        <c:grouping val="standard"/>
        <c:varyColors val="0"/>
        <c:ser>
          <c:idx val="2"/>
          <c:order val="2"/>
          <c:tx>
            <c:strRef>
              <c:f>'自籌財源-113報告用'!$D$14</c:f>
              <c:strCache>
                <c:ptCount val="1"/>
                <c:pt idx="0">
                  <c:v>占歲入決算數比率</c:v>
                </c:pt>
              </c:strCache>
            </c:strRef>
          </c:tx>
          <c:spPr>
            <a:ln w="28575" cap="rnd">
              <a:solidFill>
                <a:srgbClr val="FF0000"/>
              </a:solidFill>
              <a:round/>
            </a:ln>
            <a:effectLst/>
          </c:spPr>
          <c:marker>
            <c:symbol val="triangle"/>
            <c:size val="5"/>
            <c:spPr>
              <a:solidFill>
                <a:srgbClr val="FF0000"/>
              </a:solidFill>
              <a:ln w="9525">
                <a:solidFill>
                  <a:srgbClr val="C00000"/>
                </a:solidFill>
              </a:ln>
              <a:effectLst/>
            </c:spPr>
          </c:marker>
          <c:dLbls>
            <c:dLbl>
              <c:idx val="0"/>
              <c:layout>
                <c:manualLayout>
                  <c:x val="-9.9216451491274185E-2"/>
                  <c:y val="-4.6962716238041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82-43BA-B7CD-7814C0C71EA0}"/>
                </c:ext>
              </c:extLst>
            </c:dLbl>
            <c:dLbl>
              <c:idx val="1"/>
              <c:layout>
                <c:manualLayout>
                  <c:x val="-8.4460034072112944E-2"/>
                  <c:y val="-5.85838667319403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82-43BA-B7CD-7814C0C71EA0}"/>
                </c:ext>
              </c:extLst>
            </c:dLbl>
            <c:dLbl>
              <c:idx val="2"/>
              <c:layout>
                <c:manualLayout>
                  <c:x val="-7.2029767687637497E-2"/>
                  <c:y val="-5.41065211125193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82-43BA-B7CD-7814C0C71EA0}"/>
                </c:ext>
              </c:extLst>
            </c:dLbl>
            <c:dLbl>
              <c:idx val="3"/>
              <c:layout>
                <c:manualLayout>
                  <c:x val="-3.0426440535635035E-2"/>
                  <c:y val="-5.9117126238383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82-43BA-B7CD-7814C0C71EA0}"/>
                </c:ext>
              </c:extLst>
            </c:dLbl>
            <c:dLbl>
              <c:idx val="4"/>
              <c:layout>
                <c:manualLayout>
                  <c:x val="-3.9653894090103524E-2"/>
                  <c:y val="-3.4351079856303784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3117543285069094"/>
                      <c:h val="9.6353520888331712E-2"/>
                    </c:manualLayout>
                  </c15:layout>
                </c:ext>
                <c:ext xmlns:c16="http://schemas.microsoft.com/office/drawing/2014/chart" uri="{C3380CC4-5D6E-409C-BE32-E72D297353CC}">
                  <c16:uniqueId val="{00000006-B882-43BA-B7CD-7814C0C71EA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'自籌財源-113報告用'!$A$15:$A$19</c:f>
              <c:numCache>
                <c:formatCode>@</c:formatCode>
                <c:ptCount val="5"/>
                <c:pt idx="0">
                  <c:v>109</c:v>
                </c:pt>
                <c:pt idx="1">
                  <c:v>110</c:v>
                </c:pt>
                <c:pt idx="2">
                  <c:v>111</c:v>
                </c:pt>
                <c:pt idx="3">
                  <c:v>112</c:v>
                </c:pt>
                <c:pt idx="4" formatCode="General">
                  <c:v>113</c:v>
                </c:pt>
              </c:numCache>
            </c:numRef>
          </c:cat>
          <c:val>
            <c:numRef>
              <c:f>'自籌財源-113報告用'!$D$15:$D$19</c:f>
              <c:numCache>
                <c:formatCode>_(* #,##0.00_);_(* \(#,##0.00\);_(* "-"??_);_(@_)</c:formatCode>
                <c:ptCount val="5"/>
                <c:pt idx="0">
                  <c:v>39.58</c:v>
                </c:pt>
                <c:pt idx="1">
                  <c:v>37.778761134702947</c:v>
                </c:pt>
                <c:pt idx="2">
                  <c:v>36.050050369493945</c:v>
                </c:pt>
                <c:pt idx="3">
                  <c:v>32.151830878651758</c:v>
                </c:pt>
                <c:pt idx="4">
                  <c:v>31.660608953913226</c:v>
                </c:pt>
              </c:numCache>
            </c:numRef>
          </c:val>
          <c:smooth val="0"/>
          <c:extLst>
            <c:ext xmlns:c16="http://schemas.microsoft.com/office/drawing/2014/chart" uri="{C3380CC4-5D6E-409C-BE32-E72D297353CC}">
              <c16:uniqueId val="{00000007-B882-43BA-B7CD-7814C0C71EA0}"/>
            </c:ext>
          </c:extLst>
        </c:ser>
        <c:dLbls>
          <c:showLegendKey val="0"/>
          <c:showVal val="0"/>
          <c:showCatName val="0"/>
          <c:showSerName val="0"/>
          <c:showPercent val="0"/>
          <c:showBubbleSize val="0"/>
        </c:dLbls>
        <c:marker val="1"/>
        <c:smooth val="0"/>
        <c:axId val="633312735"/>
        <c:axId val="633306495"/>
      </c:lineChart>
      <c:catAx>
        <c:axId val="12811103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90471245093688302"/>
              <c:y val="0.8970852113663948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1112448"/>
        <c:crosses val="autoZero"/>
        <c:auto val="1"/>
        <c:lblAlgn val="ctr"/>
        <c:lblOffset val="100"/>
        <c:noMultiLvlLbl val="0"/>
      </c:catAx>
      <c:valAx>
        <c:axId val="1281112448"/>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1110368"/>
        <c:crosses val="autoZero"/>
        <c:crossBetween val="between"/>
        <c:dispUnits>
          <c:builtInUnit val="millions"/>
          <c:dispUnitsLbl>
            <c:layout>
              <c:manualLayout>
                <c:xMode val="edge"/>
                <c:yMode val="edge"/>
                <c:x val="0"/>
                <c:y val="0.11638216199151746"/>
              </c:manualLayout>
            </c:layout>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百萬元</a:t>
                  </a:r>
                </a:p>
              </c:rich>
            </c:tx>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ispUnitsLbl>
        </c:dispUnits>
      </c:valAx>
      <c:valAx>
        <c:axId val="633306495"/>
        <c:scaling>
          <c:orientation val="minMax"/>
        </c:scaling>
        <c:delete val="0"/>
        <c:axPos val="r"/>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0.93009437259699423"/>
              <c:y val="0.1036853687885179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33312735"/>
        <c:crosses val="max"/>
        <c:crossBetween val="between"/>
      </c:valAx>
      <c:catAx>
        <c:axId val="633312735"/>
        <c:scaling>
          <c:orientation val="minMax"/>
        </c:scaling>
        <c:delete val="1"/>
        <c:axPos val="b"/>
        <c:numFmt formatCode="@" sourceLinked="1"/>
        <c:majorTickMark val="out"/>
        <c:minorTickMark val="none"/>
        <c:tickLblPos val="nextTo"/>
        <c:crossAx val="633306495"/>
        <c:crosses val="autoZero"/>
        <c:auto val="1"/>
        <c:lblAlgn val="ctr"/>
        <c:lblOffset val="100"/>
        <c:noMultiLvlLbl val="0"/>
      </c:cat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0255905511811"/>
          <c:y val="0.15682925051035287"/>
          <c:w val="0.77428193350831132"/>
          <c:h val="0.73577136191309422"/>
        </c:manualLayout>
      </c:layout>
      <c:barChart>
        <c:barDir val="col"/>
        <c:grouping val="clustered"/>
        <c:varyColors val="0"/>
        <c:ser>
          <c:idx val="1"/>
          <c:order val="0"/>
          <c:tx>
            <c:strRef>
              <c:f>實徵數分析!$C$3</c:f>
              <c:strCache>
                <c:ptCount val="1"/>
                <c:pt idx="0">
                  <c:v>件數</c:v>
                </c:pt>
              </c:strCache>
            </c:strRef>
          </c:tx>
          <c:spPr>
            <a:solidFill>
              <a:srgbClr val="92D050"/>
            </a:solidFill>
            <a:ln>
              <a:noFill/>
            </a:ln>
            <a:effectLst/>
          </c:spPr>
          <c:invertIfNegative val="0"/>
          <c:dLbls>
            <c:dLbl>
              <c:idx val="0"/>
              <c:layout>
                <c:manualLayout>
                  <c:x val="-1.1086474501108648E-2"/>
                  <c:y val="0.1055248161547373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9E-4847-8757-F45E4214FD68}"/>
                </c:ext>
              </c:extLst>
            </c:dLbl>
            <c:dLbl>
              <c:idx val="1"/>
              <c:layout>
                <c:manualLayout>
                  <c:x val="-7.3909830007390983E-3"/>
                  <c:y val="0.1088356072608040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9E-4847-8757-F45E4214FD68}"/>
                </c:ext>
              </c:extLst>
            </c:dLbl>
            <c:dLbl>
              <c:idx val="2"/>
              <c:layout>
                <c:manualLayout>
                  <c:x val="-7.3909830007390983E-3"/>
                  <c:y val="0.1032402481221378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9E-4847-8757-F45E4214FD68}"/>
                </c:ext>
              </c:extLst>
            </c:dLbl>
            <c:dLbl>
              <c:idx val="3"/>
              <c:layout>
                <c:manualLayout>
                  <c:x val="-1.1086474501108716E-2"/>
                  <c:y val="0.1146221024173779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9E-4847-8757-F45E4214FD68}"/>
                </c:ext>
              </c:extLst>
            </c:dLbl>
            <c:dLbl>
              <c:idx val="4"/>
              <c:layout>
                <c:manualLayout>
                  <c:x val="-7.3909830007390983E-3"/>
                  <c:y val="0.1003657200507594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9E-4847-8757-F45E4214FD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實徵數分析!$B$4:$B$8</c:f>
              <c:strCache>
                <c:ptCount val="5"/>
                <c:pt idx="0">
                  <c:v>109</c:v>
                </c:pt>
                <c:pt idx="1">
                  <c:v>110</c:v>
                </c:pt>
                <c:pt idx="2">
                  <c:v>111</c:v>
                </c:pt>
                <c:pt idx="3">
                  <c:v>112</c:v>
                </c:pt>
                <c:pt idx="4">
                  <c:v>113</c:v>
                </c:pt>
              </c:strCache>
            </c:strRef>
          </c:cat>
          <c:val>
            <c:numRef>
              <c:f>實徵數分析!$C$4:$C$8</c:f>
              <c:numCache>
                <c:formatCode>_-* #,##0_-;\-* #,##0_-;_-* "-"??_-;_-@_-</c:formatCode>
                <c:ptCount val="5"/>
                <c:pt idx="0">
                  <c:v>2438000</c:v>
                </c:pt>
                <c:pt idx="1">
                  <c:v>2465000</c:v>
                </c:pt>
                <c:pt idx="2">
                  <c:v>2501000</c:v>
                </c:pt>
                <c:pt idx="3">
                  <c:v>2553000</c:v>
                </c:pt>
                <c:pt idx="4">
                  <c:v>2600000</c:v>
                </c:pt>
              </c:numCache>
            </c:numRef>
          </c:val>
          <c:extLst>
            <c:ext xmlns:c16="http://schemas.microsoft.com/office/drawing/2014/chart" uri="{C3380CC4-5D6E-409C-BE32-E72D297353CC}">
              <c16:uniqueId val="{00000005-0B9E-4847-8757-F45E4214FD68}"/>
            </c:ext>
          </c:extLst>
        </c:ser>
        <c:dLbls>
          <c:showLegendKey val="0"/>
          <c:showVal val="0"/>
          <c:showCatName val="0"/>
          <c:showSerName val="0"/>
          <c:showPercent val="0"/>
          <c:showBubbleSize val="0"/>
        </c:dLbls>
        <c:gapWidth val="61"/>
        <c:axId val="2047882320"/>
        <c:axId val="2047881904"/>
      </c:barChart>
      <c:lineChart>
        <c:grouping val="standard"/>
        <c:varyColors val="0"/>
        <c:ser>
          <c:idx val="2"/>
          <c:order val="1"/>
          <c:tx>
            <c:strRef>
              <c:f>實徵數分析!$D$3</c:f>
              <c:strCache>
                <c:ptCount val="1"/>
                <c:pt idx="0">
                  <c:v>金額</c:v>
                </c:pt>
              </c:strCache>
            </c:strRef>
          </c:tx>
          <c:spPr>
            <a:ln w="28575" cap="rnd">
              <a:solidFill>
                <a:srgbClr val="0070C0">
                  <a:alpha val="98000"/>
                </a:srgbClr>
              </a:solidFill>
              <a:round/>
            </a:ln>
            <a:effectLst/>
          </c:spPr>
          <c:marker>
            <c:symbol val="diamond"/>
            <c:size val="7"/>
            <c:spPr>
              <a:solidFill>
                <a:srgbClr val="002060"/>
              </a:solidFill>
              <a:ln w="9525">
                <a:solidFill>
                  <a:srgbClr val="002060"/>
                </a:solidFill>
              </a:ln>
              <a:effectLst/>
            </c:spPr>
          </c:marker>
          <c:dLbls>
            <c:dLbl>
              <c:idx val="0"/>
              <c:layout>
                <c:manualLayout>
                  <c:x val="-9.3311160384331127E-2"/>
                  <c:y val="-3.92892892892892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9E-4847-8757-F45E4214FD68}"/>
                </c:ext>
              </c:extLst>
            </c:dLbl>
            <c:dLbl>
              <c:idx val="1"/>
              <c:layout>
                <c:manualLayout>
                  <c:x val="-9.3311160384331154E-2"/>
                  <c:y val="-4.92992992992993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B9E-4847-8757-F45E4214FD68}"/>
                </c:ext>
              </c:extLst>
            </c:dLbl>
            <c:dLbl>
              <c:idx val="2"/>
              <c:layout>
                <c:manualLayout>
                  <c:x val="-9.3311160384331113E-2"/>
                  <c:y val="-5.430430430430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B9E-4847-8757-F45E4214FD68}"/>
                </c:ext>
              </c:extLst>
            </c:dLbl>
            <c:dLbl>
              <c:idx val="4"/>
              <c:layout>
                <c:manualLayout>
                  <c:x val="-0.11178861788617886"/>
                  <c:y val="-3.42842842842842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B9E-4847-8757-F45E4214FD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實徵數分析!$B$4:$B$8</c:f>
              <c:strCache>
                <c:ptCount val="5"/>
                <c:pt idx="0">
                  <c:v>109</c:v>
                </c:pt>
                <c:pt idx="1">
                  <c:v>110</c:v>
                </c:pt>
                <c:pt idx="2">
                  <c:v>111</c:v>
                </c:pt>
                <c:pt idx="3">
                  <c:v>112</c:v>
                </c:pt>
                <c:pt idx="4">
                  <c:v>113</c:v>
                </c:pt>
              </c:strCache>
            </c:strRef>
          </c:cat>
          <c:val>
            <c:numRef>
              <c:f>實徵數分析!$D$4:$D$8</c:f>
              <c:numCache>
                <c:formatCode>_-* #,##0_-;\-* #,##0_-;_-* "-"??_-;_-@_-</c:formatCode>
                <c:ptCount val="5"/>
                <c:pt idx="0">
                  <c:v>26744000000</c:v>
                </c:pt>
                <c:pt idx="1">
                  <c:v>26204000000</c:v>
                </c:pt>
                <c:pt idx="2">
                  <c:v>25832000000</c:v>
                </c:pt>
                <c:pt idx="3">
                  <c:v>25048000000</c:v>
                </c:pt>
                <c:pt idx="4">
                  <c:v>27154000000</c:v>
                </c:pt>
              </c:numCache>
            </c:numRef>
          </c:val>
          <c:smooth val="0"/>
          <c:extLst>
            <c:ext xmlns:c16="http://schemas.microsoft.com/office/drawing/2014/chart" uri="{C3380CC4-5D6E-409C-BE32-E72D297353CC}">
              <c16:uniqueId val="{0000000A-0B9E-4847-8757-F45E4214FD68}"/>
            </c:ext>
          </c:extLst>
        </c:ser>
        <c:dLbls>
          <c:showLegendKey val="0"/>
          <c:showVal val="0"/>
          <c:showCatName val="0"/>
          <c:showSerName val="0"/>
          <c:showPercent val="0"/>
          <c:showBubbleSize val="0"/>
        </c:dLbls>
        <c:marker val="1"/>
        <c:smooth val="0"/>
        <c:axId val="543311648"/>
        <c:axId val="543310816"/>
      </c:lineChart>
      <c:valAx>
        <c:axId val="543310816"/>
        <c:scaling>
          <c:orientation val="minMax"/>
          <c:min val="0"/>
        </c:scaling>
        <c:delete val="0"/>
        <c:axPos val="r"/>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千件</a:t>
                </a:r>
              </a:p>
            </c:rich>
          </c:tx>
          <c:layout>
            <c:manualLayout>
              <c:xMode val="edge"/>
              <c:yMode val="edge"/>
              <c:x val="9.6082779009608286E-3"/>
              <c:y val="5.42444018821971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3311648"/>
        <c:crosses val="max"/>
        <c:crossBetween val="between"/>
        <c:dispUnits>
          <c:builtInUnit val="millions"/>
          <c:dispUnitsLbl>
            <c:layout>
              <c:manualLayout>
                <c:xMode val="edge"/>
                <c:yMode val="edge"/>
                <c:x val="0.85587583148558755"/>
                <c:y val="5.0723164108990887E-2"/>
              </c:manualLayout>
            </c:layout>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t>百萬元</a:t>
                  </a:r>
                </a:p>
              </c:rich>
            </c:tx>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ispUnitsLbl>
        </c:dispUnits>
      </c:valAx>
      <c:catAx>
        <c:axId val="5433116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年度</a:t>
                </a:r>
              </a:p>
            </c:rich>
          </c:tx>
          <c:layout>
            <c:manualLayout>
              <c:xMode val="edge"/>
              <c:yMode val="edge"/>
              <c:x val="0.80580192165558018"/>
              <c:y val="0.9199199199199199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43310816"/>
        <c:crosses val="autoZero"/>
        <c:auto val="1"/>
        <c:lblAlgn val="ctr"/>
        <c:lblOffset val="100"/>
        <c:noMultiLvlLbl val="0"/>
      </c:catAx>
      <c:valAx>
        <c:axId val="2047881904"/>
        <c:scaling>
          <c:orientation val="minMax"/>
          <c:max val="3000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7882320"/>
        <c:crosses val="autoZero"/>
        <c:crossBetween val="between"/>
        <c:dispUnits>
          <c:builtInUnit val="thousand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ispUnitsLbl>
        </c:dispUnits>
      </c:valAx>
      <c:catAx>
        <c:axId val="2047882320"/>
        <c:scaling>
          <c:orientation val="minMax"/>
        </c:scaling>
        <c:delete val="1"/>
        <c:axPos val="b"/>
        <c:numFmt formatCode="General" sourceLinked="1"/>
        <c:majorTickMark val="out"/>
        <c:minorTickMark val="none"/>
        <c:tickLblPos val="nextTo"/>
        <c:crossAx val="2047881904"/>
        <c:crosses val="autoZero"/>
        <c:auto val="1"/>
        <c:lblAlgn val="ctr"/>
        <c:lblOffset val="100"/>
        <c:noMultiLvlLbl val="0"/>
      </c:catAx>
      <c:spPr>
        <a:noFill/>
        <a:ln>
          <a:solidFill>
            <a:schemeClr val="tx1">
              <a:tint val="75000"/>
            </a:schemeClr>
          </a:solidFill>
          <a:prstDash val="solid"/>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419374247894104"/>
          <c:y val="0.13312906861218618"/>
          <c:w val="0.66174925204292756"/>
          <c:h val="0.47201799775028119"/>
        </c:manualLayout>
      </c:layout>
      <c:barChart>
        <c:barDir val="col"/>
        <c:grouping val="clustered"/>
        <c:varyColors val="0"/>
        <c:ser>
          <c:idx val="0"/>
          <c:order val="0"/>
          <c:tx>
            <c:strRef>
              <c:f>'109-113計畫型補助收入分析'!$C$13</c:f>
              <c:strCache>
                <c:ptCount val="1"/>
                <c:pt idx="0">
                  <c:v>預算數</c:v>
                </c:pt>
              </c:strCache>
            </c:strRef>
          </c:tx>
          <c:spPr>
            <a:pattFill prst="narVert">
              <a:fgClr>
                <a:sysClr val="windowText" lastClr="000000"/>
              </a:fgClr>
              <a:bgClr>
                <a:sysClr val="window" lastClr="FFFFFF">
                  <a:lumMod val="95000"/>
                </a:sysClr>
              </a:bgClr>
            </a:pattFill>
            <a:ln>
              <a:noFill/>
            </a:ln>
            <a:effectLst/>
          </c:spPr>
          <c:invertIfNegative val="0"/>
          <c:cat>
            <c:numRef>
              <c:f>'109-113計畫型補助收入分析'!$B$14:$B$18</c:f>
              <c:numCache>
                <c:formatCode>General</c:formatCode>
                <c:ptCount val="5"/>
                <c:pt idx="0">
                  <c:v>109</c:v>
                </c:pt>
                <c:pt idx="1">
                  <c:v>110</c:v>
                </c:pt>
                <c:pt idx="2">
                  <c:v>111</c:v>
                </c:pt>
                <c:pt idx="3">
                  <c:v>112</c:v>
                </c:pt>
                <c:pt idx="4">
                  <c:v>113</c:v>
                </c:pt>
              </c:numCache>
            </c:numRef>
          </c:cat>
          <c:val>
            <c:numRef>
              <c:f>'109-113計畫型補助收入分析'!$C$14:$C$18</c:f>
              <c:numCache>
                <c:formatCode>_-* #,##0_-;\-* #,##0_-;_-* "-"??_-;_-@_-</c:formatCode>
                <c:ptCount val="5"/>
                <c:pt idx="0">
                  <c:v>23907</c:v>
                </c:pt>
                <c:pt idx="1">
                  <c:v>25245</c:v>
                </c:pt>
                <c:pt idx="2">
                  <c:v>25540</c:v>
                </c:pt>
                <c:pt idx="3">
                  <c:v>26691</c:v>
                </c:pt>
                <c:pt idx="4">
                  <c:v>33263</c:v>
                </c:pt>
              </c:numCache>
            </c:numRef>
          </c:val>
          <c:extLst>
            <c:ext xmlns:c16="http://schemas.microsoft.com/office/drawing/2014/chart" uri="{C3380CC4-5D6E-409C-BE32-E72D297353CC}">
              <c16:uniqueId val="{00000000-17B4-4E5F-9EE5-8B92DBD1588E}"/>
            </c:ext>
          </c:extLst>
        </c:ser>
        <c:ser>
          <c:idx val="1"/>
          <c:order val="1"/>
          <c:tx>
            <c:strRef>
              <c:f>'109-113計畫型補助收入分析'!$D$13</c:f>
              <c:strCache>
                <c:ptCount val="1"/>
                <c:pt idx="0">
                  <c:v>決算數</c:v>
                </c:pt>
              </c:strCache>
            </c:strRef>
          </c:tx>
          <c:spPr>
            <a:pattFill prst="narHorz">
              <a:fgClr>
                <a:sysClr val="windowText" lastClr="000000"/>
              </a:fgClr>
              <a:bgClr>
                <a:sysClr val="window" lastClr="FFFFFF"/>
              </a:bgClr>
            </a:pattFill>
            <a:ln>
              <a:noFill/>
            </a:ln>
            <a:effectLst/>
          </c:spPr>
          <c:invertIfNegative val="0"/>
          <c:cat>
            <c:numRef>
              <c:f>'109-113計畫型補助收入分析'!$B$14:$B$18</c:f>
              <c:numCache>
                <c:formatCode>General</c:formatCode>
                <c:ptCount val="5"/>
                <c:pt idx="0">
                  <c:v>109</c:v>
                </c:pt>
                <c:pt idx="1">
                  <c:v>110</c:v>
                </c:pt>
                <c:pt idx="2">
                  <c:v>111</c:v>
                </c:pt>
                <c:pt idx="3">
                  <c:v>112</c:v>
                </c:pt>
                <c:pt idx="4">
                  <c:v>113</c:v>
                </c:pt>
              </c:numCache>
            </c:numRef>
          </c:cat>
          <c:val>
            <c:numRef>
              <c:f>'109-113計畫型補助收入分析'!$D$14:$D$18</c:f>
              <c:numCache>
                <c:formatCode>_-* #,##0_-;\-* #,##0_-;_-* "-"??_-;_-@_-</c:formatCode>
                <c:ptCount val="5"/>
                <c:pt idx="0">
                  <c:v>22482</c:v>
                </c:pt>
                <c:pt idx="1">
                  <c:v>23821</c:v>
                </c:pt>
                <c:pt idx="2">
                  <c:v>23032</c:v>
                </c:pt>
                <c:pt idx="3">
                  <c:v>25236</c:v>
                </c:pt>
                <c:pt idx="4">
                  <c:v>30647</c:v>
                </c:pt>
              </c:numCache>
            </c:numRef>
          </c:val>
          <c:extLst>
            <c:ext xmlns:c16="http://schemas.microsoft.com/office/drawing/2014/chart" uri="{C3380CC4-5D6E-409C-BE32-E72D297353CC}">
              <c16:uniqueId val="{00000001-17B4-4E5F-9EE5-8B92DBD1588E}"/>
            </c:ext>
          </c:extLst>
        </c:ser>
        <c:ser>
          <c:idx val="2"/>
          <c:order val="2"/>
          <c:tx>
            <c:strRef>
              <c:f>'109-113計畫型補助收入分析'!$E$13</c:f>
              <c:strCache>
                <c:ptCount val="1"/>
                <c:pt idx="0">
                  <c:v>短收數</c:v>
                </c:pt>
              </c:strCache>
            </c:strRef>
          </c:tx>
          <c:spPr>
            <a:pattFill prst="pct60">
              <a:fgClr>
                <a:sysClr val="windowText" lastClr="000000"/>
              </a:fgClr>
              <a:bgClr>
                <a:sysClr val="window" lastClr="FFFFFF"/>
              </a:bgClr>
            </a:pattFill>
            <a:ln>
              <a:noFill/>
            </a:ln>
            <a:effectLst/>
          </c:spPr>
          <c:invertIfNegative val="0"/>
          <c:cat>
            <c:numRef>
              <c:f>'109-113計畫型補助收入分析'!$B$14:$B$18</c:f>
              <c:numCache>
                <c:formatCode>General</c:formatCode>
                <c:ptCount val="5"/>
                <c:pt idx="0">
                  <c:v>109</c:v>
                </c:pt>
                <c:pt idx="1">
                  <c:v>110</c:v>
                </c:pt>
                <c:pt idx="2">
                  <c:v>111</c:v>
                </c:pt>
                <c:pt idx="3">
                  <c:v>112</c:v>
                </c:pt>
                <c:pt idx="4">
                  <c:v>113</c:v>
                </c:pt>
              </c:numCache>
            </c:numRef>
          </c:cat>
          <c:val>
            <c:numRef>
              <c:f>'109-113計畫型補助收入分析'!$E$14:$E$18</c:f>
              <c:numCache>
                <c:formatCode>_-* #,##0_-;\-* #,##0_-;_-* "-"??_-;_-@_-</c:formatCode>
                <c:ptCount val="5"/>
                <c:pt idx="0">
                  <c:v>-1508</c:v>
                </c:pt>
                <c:pt idx="1">
                  <c:v>-1530</c:v>
                </c:pt>
                <c:pt idx="2">
                  <c:v>-2603</c:v>
                </c:pt>
                <c:pt idx="3">
                  <c:v>-1522</c:v>
                </c:pt>
                <c:pt idx="4">
                  <c:v>-2639</c:v>
                </c:pt>
              </c:numCache>
            </c:numRef>
          </c:val>
          <c:extLst>
            <c:ext xmlns:c16="http://schemas.microsoft.com/office/drawing/2014/chart" uri="{C3380CC4-5D6E-409C-BE32-E72D297353CC}">
              <c16:uniqueId val="{00000002-17B4-4E5F-9EE5-8B92DBD1588E}"/>
            </c:ext>
          </c:extLst>
        </c:ser>
        <c:dLbls>
          <c:showLegendKey val="0"/>
          <c:showVal val="0"/>
          <c:showCatName val="0"/>
          <c:showSerName val="0"/>
          <c:showPercent val="0"/>
          <c:showBubbleSize val="0"/>
        </c:dLbls>
        <c:gapWidth val="150"/>
        <c:axId val="1299703167"/>
        <c:axId val="1299691519"/>
      </c:barChart>
      <c:lineChart>
        <c:grouping val="standard"/>
        <c:varyColors val="0"/>
        <c:ser>
          <c:idx val="3"/>
          <c:order val="3"/>
          <c:tx>
            <c:strRef>
              <c:f>'109-113計畫型補助收入分析'!$F$13</c:f>
              <c:strCache>
                <c:ptCount val="1"/>
                <c:pt idx="0">
                  <c:v>短收比率</c:v>
                </c:pt>
              </c:strCache>
            </c:strRef>
          </c:tx>
          <c:spPr>
            <a:ln w="28575" cap="rnd">
              <a:solidFill>
                <a:sysClr val="windowText" lastClr="000000"/>
              </a:solidFill>
              <a:round/>
            </a:ln>
            <a:effectLst/>
          </c:spPr>
          <c:marker>
            <c:symbol val="x"/>
            <c:size val="5"/>
            <c:spPr>
              <a:solidFill>
                <a:sysClr val="windowText" lastClr="000000"/>
              </a:solidFill>
              <a:ln w="9525">
                <a:solidFill>
                  <a:sysClr val="windowText" lastClr="000000"/>
                </a:solidFill>
              </a:ln>
              <a:effectLst/>
            </c:spPr>
          </c:marker>
          <c:cat>
            <c:numRef>
              <c:f>'109-113計畫型補助收入分析'!$B$14:$B$18</c:f>
              <c:numCache>
                <c:formatCode>General</c:formatCode>
                <c:ptCount val="5"/>
                <c:pt idx="0">
                  <c:v>109</c:v>
                </c:pt>
                <c:pt idx="1">
                  <c:v>110</c:v>
                </c:pt>
                <c:pt idx="2">
                  <c:v>111</c:v>
                </c:pt>
                <c:pt idx="3">
                  <c:v>112</c:v>
                </c:pt>
                <c:pt idx="4">
                  <c:v>113</c:v>
                </c:pt>
              </c:numCache>
            </c:numRef>
          </c:cat>
          <c:val>
            <c:numRef>
              <c:f>'109-113計畫型補助收入分析'!$F$14:$F$18</c:f>
              <c:numCache>
                <c:formatCode>_(* #,##0.00_);_(* \(#,##0.00\);_(* "-"??_);_(@_)</c:formatCode>
                <c:ptCount val="5"/>
                <c:pt idx="0">
                  <c:v>6.3077759651984771</c:v>
                </c:pt>
                <c:pt idx="1">
                  <c:v>6.0606060606060606</c:v>
                </c:pt>
                <c:pt idx="2">
                  <c:v>10.191855912294439</c:v>
                </c:pt>
                <c:pt idx="3">
                  <c:v>5.7022966543029483</c:v>
                </c:pt>
                <c:pt idx="4">
                  <c:v>7.9337401918047084</c:v>
                </c:pt>
              </c:numCache>
            </c:numRef>
          </c:val>
          <c:smooth val="0"/>
          <c:extLst>
            <c:ext xmlns:c16="http://schemas.microsoft.com/office/drawing/2014/chart" uri="{C3380CC4-5D6E-409C-BE32-E72D297353CC}">
              <c16:uniqueId val="{00000003-17B4-4E5F-9EE5-8B92DBD1588E}"/>
            </c:ext>
          </c:extLst>
        </c:ser>
        <c:dLbls>
          <c:showLegendKey val="0"/>
          <c:showVal val="0"/>
          <c:showCatName val="0"/>
          <c:showSerName val="0"/>
          <c:showPercent val="0"/>
          <c:showBubbleSize val="0"/>
        </c:dLbls>
        <c:marker val="1"/>
        <c:smooth val="0"/>
        <c:axId val="1487204991"/>
        <c:axId val="1487205407"/>
      </c:lineChart>
      <c:catAx>
        <c:axId val="1299703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99691519"/>
        <c:crosses val="autoZero"/>
        <c:auto val="1"/>
        <c:lblAlgn val="ctr"/>
        <c:lblOffset val="100"/>
        <c:noMultiLvlLbl val="0"/>
      </c:catAx>
      <c:valAx>
        <c:axId val="1299691519"/>
        <c:scaling>
          <c:orientation val="minMax"/>
          <c:min val="-4000"/>
        </c:scaling>
        <c:delete val="0"/>
        <c:axPos val="l"/>
        <c:majorGridlines>
          <c:spPr>
            <a:ln w="9525" cap="flat" cmpd="sng" algn="ctr">
              <a:solidFill>
                <a:schemeClr val="tx1">
                  <a:lumMod val="15000"/>
                  <a:lumOff val="85000"/>
                </a:schemeClr>
              </a:solidFill>
              <a:prstDash val="lgDash"/>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0.10533741174602702"/>
              <c:y val="2.1275965504311961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out"/>
        <c:minorTickMark val="none"/>
        <c:tickLblPos val="nextTo"/>
        <c:spPr>
          <a:noFill/>
          <a:ln>
            <a:solidFill>
              <a:sysClr val="windowText" lastClr="000000">
                <a:lumMod val="15000"/>
                <a:lumOff val="85000"/>
              </a:sys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9703167"/>
        <c:crosses val="autoZero"/>
        <c:crossBetween val="between"/>
        <c:majorUnit val="4000"/>
      </c:valAx>
      <c:valAx>
        <c:axId val="1487205407"/>
        <c:scaling>
          <c:orientation val="minMax"/>
          <c:max val="18"/>
          <c:min val="-2"/>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2779783393501802"/>
              <c:y val="1.8145731163257215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out"/>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87204991"/>
        <c:crosses val="max"/>
        <c:crossBetween val="between"/>
      </c:valAx>
      <c:catAx>
        <c:axId val="1487204991"/>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90312976000873235"/>
              <c:y val="0.6112497187851518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1487205407"/>
        <c:crosses val="autoZero"/>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9133192389006"/>
          <c:y val="0.1146997006233596"/>
          <c:w val="0.80256423615332173"/>
          <c:h val="0.73610615567585302"/>
        </c:manualLayout>
      </c:layout>
      <c:barChart>
        <c:barDir val="bar"/>
        <c:grouping val="clustered"/>
        <c:varyColors val="0"/>
        <c:ser>
          <c:idx val="0"/>
          <c:order val="0"/>
          <c:spPr>
            <a:pattFill prst="pct90">
              <a:fgClr>
                <a:srgbClr val="4F81BD"/>
              </a:fgClr>
              <a:bgClr>
                <a:sysClr val="window" lastClr="FFFFFF"/>
              </a:bgClr>
            </a:pattFill>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'[Microsoft Word 的圖表 ]工作表2'!$B$7:$B$11</c:f>
              <c:strCache>
                <c:ptCount val="5"/>
                <c:pt idx="0">
                  <c:v>臺南市</c:v>
                </c:pt>
                <c:pt idx="1">
                  <c:v>雲林縣</c:v>
                </c:pt>
                <c:pt idx="2">
                  <c:v>彰化縣</c:v>
                </c:pt>
                <c:pt idx="3">
                  <c:v>屏東縣</c:v>
                </c:pt>
                <c:pt idx="4">
                  <c:v>桃園市</c:v>
                </c:pt>
              </c:strCache>
            </c:strRef>
          </c:cat>
          <c:val>
            <c:numRef>
              <c:f>'[Microsoft Word 的圖表 ]工作表2'!$C$7:$C$11</c:f>
              <c:numCache>
                <c:formatCode>General</c:formatCode>
                <c:ptCount val="5"/>
                <c:pt idx="0" formatCode="#,##0">
                  <c:v>1174</c:v>
                </c:pt>
                <c:pt idx="1">
                  <c:v>925</c:v>
                </c:pt>
                <c:pt idx="2">
                  <c:v>736</c:v>
                </c:pt>
                <c:pt idx="3">
                  <c:v>722</c:v>
                </c:pt>
                <c:pt idx="4">
                  <c:v>651</c:v>
                </c:pt>
              </c:numCache>
            </c:numRef>
          </c:val>
          <c:extLst>
            <c:ext xmlns:c16="http://schemas.microsoft.com/office/drawing/2014/chart" uri="{C3380CC4-5D6E-409C-BE32-E72D297353CC}">
              <c16:uniqueId val="{00000000-B811-4F5C-B9CE-963D04ABA41E}"/>
            </c:ext>
          </c:extLst>
        </c:ser>
        <c:dLbls>
          <c:dLblPos val="inEnd"/>
          <c:showLegendKey val="0"/>
          <c:showVal val="1"/>
          <c:showCatName val="0"/>
          <c:showSerName val="0"/>
          <c:showPercent val="0"/>
          <c:showBubbleSize val="0"/>
        </c:dLbls>
        <c:gapWidth val="65"/>
        <c:axId val="222439680"/>
        <c:axId val="222442624"/>
      </c:barChart>
      <c:catAx>
        <c:axId val="222439680"/>
        <c:scaling>
          <c:orientation val="minMax"/>
        </c:scaling>
        <c:delete val="0"/>
        <c:axPos val="l"/>
        <c:title>
          <c:tx>
            <c:rich>
              <a:bodyPr rot="0" vert="horz"/>
              <a:lstStyle/>
              <a:p>
                <a:pPr>
                  <a:defRPr/>
                </a:pPr>
                <a:r>
                  <a:rPr lang="zh-TW" altLang="en-US" b="0">
                    <a:latin typeface="標楷體" panose="03000509000000000000" pitchFamily="65" charset="-120"/>
                    <a:ea typeface="標楷體" panose="03000509000000000000" pitchFamily="65" charset="-120"/>
                  </a:rPr>
                  <a:t>市縣</a:t>
                </a:r>
              </a:p>
            </c:rich>
          </c:tx>
          <c:layout>
            <c:manualLayout>
              <c:xMode val="edge"/>
              <c:yMode val="edge"/>
              <c:x val="1.3540157943424252E-2"/>
              <c:y val="3.0119628362650041E-2"/>
            </c:manualLayout>
          </c:layout>
          <c:overlay val="0"/>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442624"/>
        <c:crosses val="autoZero"/>
        <c:auto val="1"/>
        <c:lblAlgn val="ctr"/>
        <c:lblOffset val="100"/>
        <c:noMultiLvlLbl val="0"/>
      </c:catAx>
      <c:valAx>
        <c:axId val="222442624"/>
        <c:scaling>
          <c:orientation val="minMax"/>
          <c:max val="1200"/>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a:lstStyle/>
              <a:p>
                <a:pPr>
                  <a:defRPr/>
                </a:pPr>
                <a:r>
                  <a:rPr lang="zh-TW" altLang="en-US" b="0">
                    <a:latin typeface="標楷體" panose="03000509000000000000" pitchFamily="65" charset="-120"/>
                    <a:ea typeface="標楷體" panose="03000509000000000000" pitchFamily="65" charset="-120"/>
                  </a:rPr>
                  <a:t>件</a:t>
                </a:r>
              </a:p>
            </c:rich>
          </c:tx>
          <c:layout>
            <c:manualLayout>
              <c:xMode val="edge"/>
              <c:yMode val="edge"/>
              <c:x val="0.95316844724132876"/>
              <c:y val="0.86196005654935159"/>
            </c:manualLayout>
          </c:layout>
          <c:overlay val="0"/>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439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986111111111111"/>
          <c:y val="0.18564609662597503"/>
          <c:w val="0.69699576817311359"/>
          <c:h val="0.50511939642383241"/>
        </c:manualLayout>
      </c:layout>
      <c:barChart>
        <c:barDir val="col"/>
        <c:grouping val="clustered"/>
        <c:varyColors val="0"/>
        <c:ser>
          <c:idx val="0"/>
          <c:order val="0"/>
          <c:tx>
            <c:strRef>
              <c:f>'[Microsoft Word 的圖表 ]工作表9'!$G$15</c:f>
              <c:strCache>
                <c:ptCount val="1"/>
                <c:pt idx="0">
                  <c:v>服務收入</c:v>
                </c:pt>
              </c:strCache>
            </c:strRef>
          </c:tx>
          <c:spPr>
            <a:pattFill prst="ltDnDiag">
              <a:fgClr>
                <a:schemeClr val="accent2">
                  <a:lumMod val="75000"/>
                </a:schemeClr>
              </a:fgClr>
              <a:bgClr>
                <a:schemeClr val="bg1"/>
              </a:bgClr>
            </a:pattFill>
            <a:ln>
              <a:solidFill>
                <a:schemeClr val="accent2">
                  <a:lumMod val="75000"/>
                </a:schemeClr>
              </a:solidFill>
            </a:ln>
          </c:spPr>
          <c:invertIfNegative val="0"/>
          <c:cat>
            <c:numRef>
              <c:f>'[Microsoft Word 的圖表 ]工作表9'!$H$14:$L$14</c:f>
              <c:numCache>
                <c:formatCode>General</c:formatCode>
                <c:ptCount val="5"/>
                <c:pt idx="0">
                  <c:v>108</c:v>
                </c:pt>
                <c:pt idx="1">
                  <c:v>109</c:v>
                </c:pt>
                <c:pt idx="2">
                  <c:v>110</c:v>
                </c:pt>
                <c:pt idx="3">
                  <c:v>111</c:v>
                </c:pt>
                <c:pt idx="4">
                  <c:v>112</c:v>
                </c:pt>
              </c:numCache>
            </c:numRef>
          </c:cat>
          <c:val>
            <c:numRef>
              <c:f>'[Microsoft Word 的圖表 ]工作表9'!$H$15:$L$15</c:f>
              <c:numCache>
                <c:formatCode>_-* #,##0_-;\-* #,##0_-;_-* "-"??_-;_-@_-</c:formatCode>
                <c:ptCount val="5"/>
                <c:pt idx="0">
                  <c:v>30456</c:v>
                </c:pt>
                <c:pt idx="1">
                  <c:v>43179</c:v>
                </c:pt>
                <c:pt idx="2">
                  <c:v>33566</c:v>
                </c:pt>
                <c:pt idx="3">
                  <c:v>79355</c:v>
                </c:pt>
                <c:pt idx="4">
                  <c:v>55618</c:v>
                </c:pt>
              </c:numCache>
            </c:numRef>
          </c:val>
          <c:extLst>
            <c:ext xmlns:c16="http://schemas.microsoft.com/office/drawing/2014/chart" uri="{C3380CC4-5D6E-409C-BE32-E72D297353CC}">
              <c16:uniqueId val="{00000000-2ABD-4CCA-9752-4EF602A0F834}"/>
            </c:ext>
          </c:extLst>
        </c:ser>
        <c:ser>
          <c:idx val="1"/>
          <c:order val="1"/>
          <c:tx>
            <c:strRef>
              <c:f>'[Microsoft Word 的圖表 ]工作表9'!$G$16</c:f>
              <c:strCache>
                <c:ptCount val="1"/>
                <c:pt idx="0">
                  <c:v>停車場收入</c:v>
                </c:pt>
              </c:strCache>
            </c:strRef>
          </c:tx>
          <c:spPr>
            <a:pattFill prst="diagBrick">
              <a:fgClr>
                <a:schemeClr val="accent2">
                  <a:lumMod val="75000"/>
                </a:schemeClr>
              </a:fgClr>
              <a:bgClr>
                <a:schemeClr val="bg1"/>
              </a:bgClr>
            </a:pattFill>
            <a:ln>
              <a:solidFill>
                <a:schemeClr val="accent2">
                  <a:lumMod val="75000"/>
                </a:schemeClr>
              </a:solidFill>
            </a:ln>
          </c:spPr>
          <c:invertIfNegative val="0"/>
          <c:cat>
            <c:numRef>
              <c:f>'[Microsoft Word 的圖表 ]工作表9'!$H$14:$L$14</c:f>
              <c:numCache>
                <c:formatCode>General</c:formatCode>
                <c:ptCount val="5"/>
                <c:pt idx="0">
                  <c:v>108</c:v>
                </c:pt>
                <c:pt idx="1">
                  <c:v>109</c:v>
                </c:pt>
                <c:pt idx="2">
                  <c:v>110</c:v>
                </c:pt>
                <c:pt idx="3">
                  <c:v>111</c:v>
                </c:pt>
                <c:pt idx="4">
                  <c:v>112</c:v>
                </c:pt>
              </c:numCache>
            </c:numRef>
          </c:cat>
          <c:val>
            <c:numRef>
              <c:f>'[Microsoft Word 的圖表 ]工作表9'!$H$16:$L$16</c:f>
              <c:numCache>
                <c:formatCode>_-* #,##0_-;\-* #,##0_-;_-* "-"??_-;_-@_-</c:formatCode>
                <c:ptCount val="5"/>
                <c:pt idx="0">
                  <c:v>17110</c:v>
                </c:pt>
                <c:pt idx="1">
                  <c:v>17996</c:v>
                </c:pt>
                <c:pt idx="2">
                  <c:v>17585</c:v>
                </c:pt>
                <c:pt idx="3">
                  <c:v>24754</c:v>
                </c:pt>
                <c:pt idx="4">
                  <c:v>24859</c:v>
                </c:pt>
              </c:numCache>
            </c:numRef>
          </c:val>
          <c:extLst>
            <c:ext xmlns:c16="http://schemas.microsoft.com/office/drawing/2014/chart" uri="{C3380CC4-5D6E-409C-BE32-E72D297353CC}">
              <c16:uniqueId val="{00000001-2ABD-4CCA-9752-4EF602A0F834}"/>
            </c:ext>
          </c:extLst>
        </c:ser>
        <c:dLbls>
          <c:showLegendKey val="0"/>
          <c:showVal val="0"/>
          <c:showCatName val="0"/>
          <c:showSerName val="0"/>
          <c:showPercent val="0"/>
          <c:showBubbleSize val="0"/>
        </c:dLbls>
        <c:gapWidth val="150"/>
        <c:axId val="215258624"/>
        <c:axId val="161995520"/>
      </c:barChart>
      <c:lineChart>
        <c:grouping val="standard"/>
        <c:varyColors val="0"/>
        <c:ser>
          <c:idx val="2"/>
          <c:order val="2"/>
          <c:tx>
            <c:strRef>
              <c:f>'[Microsoft Word 的圖表 ]工作表9'!$G$17</c:f>
              <c:strCache>
                <c:ptCount val="1"/>
                <c:pt idx="0">
                  <c:v>占比</c:v>
                </c:pt>
              </c:strCache>
            </c:strRef>
          </c:tx>
          <c:spPr>
            <a:ln>
              <a:solidFill>
                <a:schemeClr val="accent2">
                  <a:lumMod val="75000"/>
                </a:schemeClr>
              </a:solidFill>
            </a:ln>
          </c:spPr>
          <c:marker>
            <c:symbol val="diamond"/>
            <c:size val="9"/>
            <c:spPr>
              <a:solidFill>
                <a:schemeClr val="accent2">
                  <a:lumMod val="75000"/>
                </a:schemeClr>
              </a:solidFill>
            </c:spPr>
          </c:marker>
          <c:cat>
            <c:numRef>
              <c:f>'[Microsoft Word 的圖表 ]工作表9'!$H$14:$L$14</c:f>
              <c:numCache>
                <c:formatCode>General</c:formatCode>
                <c:ptCount val="5"/>
                <c:pt idx="0">
                  <c:v>108</c:v>
                </c:pt>
                <c:pt idx="1">
                  <c:v>109</c:v>
                </c:pt>
                <c:pt idx="2">
                  <c:v>110</c:v>
                </c:pt>
                <c:pt idx="3">
                  <c:v>111</c:v>
                </c:pt>
                <c:pt idx="4">
                  <c:v>112</c:v>
                </c:pt>
              </c:numCache>
            </c:numRef>
          </c:cat>
          <c:val>
            <c:numRef>
              <c:f>'[Microsoft Word 的圖表 ]工作表9'!$H$17:$L$17</c:f>
              <c:numCache>
                <c:formatCode>General</c:formatCode>
                <c:ptCount val="5"/>
                <c:pt idx="0">
                  <c:v>56.18</c:v>
                </c:pt>
                <c:pt idx="1">
                  <c:v>41.68</c:v>
                </c:pt>
                <c:pt idx="2">
                  <c:v>52.39</c:v>
                </c:pt>
                <c:pt idx="3">
                  <c:v>31.19</c:v>
                </c:pt>
                <c:pt idx="4" formatCode="0.00">
                  <c:v>44.7</c:v>
                </c:pt>
              </c:numCache>
            </c:numRef>
          </c:val>
          <c:smooth val="0"/>
          <c:extLst>
            <c:ext xmlns:c16="http://schemas.microsoft.com/office/drawing/2014/chart" uri="{C3380CC4-5D6E-409C-BE32-E72D297353CC}">
              <c16:uniqueId val="{00000002-2ABD-4CCA-9752-4EF602A0F834}"/>
            </c:ext>
          </c:extLst>
        </c:ser>
        <c:dLbls>
          <c:showLegendKey val="0"/>
          <c:showVal val="0"/>
          <c:showCatName val="0"/>
          <c:showSerName val="0"/>
          <c:showPercent val="0"/>
          <c:showBubbleSize val="0"/>
        </c:dLbls>
        <c:marker val="1"/>
        <c:smooth val="0"/>
        <c:axId val="303438336"/>
        <c:axId val="218780736"/>
      </c:lineChart>
      <c:catAx>
        <c:axId val="215258624"/>
        <c:scaling>
          <c:orientation val="minMax"/>
        </c:scaling>
        <c:delete val="0"/>
        <c:axPos val="b"/>
        <c:numFmt formatCode="General" sourceLinked="1"/>
        <c:majorTickMark val="in"/>
        <c:minorTickMark val="none"/>
        <c:tickLblPos val="nextTo"/>
        <c:crossAx val="161995520"/>
        <c:crosses val="autoZero"/>
        <c:auto val="1"/>
        <c:lblAlgn val="ctr"/>
        <c:lblOffset val="100"/>
        <c:noMultiLvlLbl val="0"/>
      </c:catAx>
      <c:valAx>
        <c:axId val="161995520"/>
        <c:scaling>
          <c:orientation val="minMax"/>
        </c:scaling>
        <c:delete val="0"/>
        <c:axPos val="l"/>
        <c:majorGridlines>
          <c:spPr>
            <a:ln>
              <a:solidFill>
                <a:schemeClr val="bg1">
                  <a:lumMod val="85000"/>
                </a:schemeClr>
              </a:solidFill>
            </a:ln>
          </c:spPr>
        </c:majorGridlines>
        <c:numFmt formatCode="#,##0_);[Red]\(#,##0\)" sourceLinked="0"/>
        <c:majorTickMark val="in"/>
        <c:minorTickMark val="none"/>
        <c:tickLblPos val="nextTo"/>
        <c:crossAx val="215258624"/>
        <c:crosses val="autoZero"/>
        <c:crossBetween val="between"/>
      </c:valAx>
      <c:valAx>
        <c:axId val="218780736"/>
        <c:scaling>
          <c:orientation val="minMax"/>
          <c:max val="90"/>
        </c:scaling>
        <c:delete val="0"/>
        <c:axPos val="r"/>
        <c:numFmt formatCode="General" sourceLinked="1"/>
        <c:majorTickMark val="in"/>
        <c:minorTickMark val="none"/>
        <c:tickLblPos val="nextTo"/>
        <c:crossAx val="303438336"/>
        <c:crosses val="max"/>
        <c:crossBetween val="between"/>
      </c:valAx>
      <c:catAx>
        <c:axId val="303438336"/>
        <c:scaling>
          <c:orientation val="minMax"/>
        </c:scaling>
        <c:delete val="1"/>
        <c:axPos val="b"/>
        <c:numFmt formatCode="General" sourceLinked="1"/>
        <c:majorTickMark val="out"/>
        <c:minorTickMark val="none"/>
        <c:tickLblPos val="nextTo"/>
        <c:crossAx val="218780736"/>
        <c:crosses val="autoZero"/>
        <c:auto val="1"/>
        <c:lblAlgn val="ctr"/>
        <c:lblOffset val="100"/>
        <c:noMultiLvlLbl val="0"/>
      </c:catAx>
      <c:dTable>
        <c:showHorzBorder val="1"/>
        <c:showVertBorder val="1"/>
        <c:showOutline val="1"/>
        <c:showKeys val="0"/>
      </c:dTable>
    </c:plotArea>
    <c:legend>
      <c:legendPos val="r"/>
      <c:layout>
        <c:manualLayout>
          <c:xMode val="edge"/>
          <c:yMode val="edge"/>
          <c:x val="0.18775118318957645"/>
          <c:y val="6.8845484613419022E-2"/>
          <c:w val="0.68389662027832998"/>
          <c:h val="8.5983146566960864E-2"/>
        </c:manualLayout>
      </c:layout>
      <c:overlay val="0"/>
    </c:legend>
    <c:plotVisOnly val="1"/>
    <c:dispBlanksAs val="gap"/>
    <c:showDLblsOverMax val="0"/>
  </c:chart>
  <c:spPr>
    <a:ln>
      <a:noFill/>
    </a:ln>
  </c:spPr>
  <c:txPr>
    <a:bodyPr/>
    <a:lstStyle/>
    <a:p>
      <a:pPr>
        <a:defRPr>
          <a:latin typeface="標楷體" pitchFamily="65" charset="-120"/>
          <a:ea typeface="標楷體" pitchFamily="65" charset="-120"/>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385870951287938"/>
          <c:y val="0.19421860885275519"/>
          <c:w val="0.72859768473525177"/>
          <c:h val="0.70261969286359538"/>
        </c:manualLayout>
      </c:layout>
      <c:lineChart>
        <c:grouping val="standard"/>
        <c:varyColors val="0"/>
        <c:ser>
          <c:idx val="1"/>
          <c:order val="0"/>
          <c:tx>
            <c:strRef>
              <c:f>工作表1!$B$1</c:f>
              <c:strCache>
                <c:ptCount val="1"/>
                <c:pt idx="0">
                  <c:v> 銷貨收入 </c:v>
                </c:pt>
              </c:strCache>
            </c:strRef>
          </c:tx>
          <c:spPr>
            <a:ln w="28575" cap="rnd">
              <a:solidFill>
                <a:schemeClr val="tx2">
                  <a:lumMod val="60000"/>
                  <a:lumOff val="40000"/>
                </a:schemeClr>
              </a:solidFill>
              <a:round/>
            </a:ln>
            <a:effectLst/>
          </c:spPr>
          <c:marker>
            <c:symbol val="square"/>
            <c:size val="5"/>
            <c:spPr>
              <a:solidFill>
                <a:schemeClr val="accent1"/>
              </a:solidFill>
              <a:ln w="9525">
                <a:solidFill>
                  <a:schemeClr val="accent1"/>
                </a:solidFill>
              </a:ln>
              <a:effectLst/>
            </c:spPr>
          </c:marker>
          <c:dLbls>
            <c:dLbl>
              <c:idx val="0"/>
              <c:layout>
                <c:manualLayout>
                  <c:x val="-9.520889124265558E-2"/>
                  <c:y val="-4.47898386124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ED-4C82-A811-19A8EA4F2704}"/>
                </c:ext>
              </c:extLst>
            </c:dLbl>
            <c:dLbl>
              <c:idx val="1"/>
              <c:layout>
                <c:manualLayout>
                  <c:x val="-5.6558972654600338E-2"/>
                  <c:y val="-7.1918216105339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ED-4C82-A811-19A8EA4F2704}"/>
                </c:ext>
              </c:extLst>
            </c:dLbl>
            <c:dLbl>
              <c:idx val="2"/>
              <c:layout>
                <c:manualLayout>
                  <c:x val="-8.1267039335094285E-2"/>
                  <c:y val="-9.5063411191248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ED-4C82-A811-19A8EA4F2704}"/>
                </c:ext>
              </c:extLst>
            </c:dLbl>
            <c:dLbl>
              <c:idx val="3"/>
              <c:layout>
                <c:manualLayout>
                  <c:x val="-0.10155506814820747"/>
                  <c:y val="-0.106466317446231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ED-4C82-A811-19A8EA4F2704}"/>
                </c:ext>
              </c:extLst>
            </c:dLbl>
            <c:dLbl>
              <c:idx val="4"/>
              <c:layout>
                <c:manualLayout>
                  <c:x val="-7.6511143818860275E-2"/>
                  <c:y val="-6.12752817662498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ED-4C82-A811-19A8EA4F270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_-* #,##0_-;\-* #,##0_-;_-* "-"??_-;_-@_-</c:formatCode>
                <c:ptCount val="5"/>
                <c:pt idx="0">
                  <c:v>4418900</c:v>
                </c:pt>
                <c:pt idx="1">
                  <c:v>3004486</c:v>
                </c:pt>
                <c:pt idx="2">
                  <c:v>868727</c:v>
                </c:pt>
                <c:pt idx="3">
                  <c:v>1548431</c:v>
                </c:pt>
                <c:pt idx="4">
                  <c:v>984969</c:v>
                </c:pt>
              </c:numCache>
            </c:numRef>
          </c:val>
          <c:smooth val="0"/>
          <c:extLst>
            <c:ext xmlns:c16="http://schemas.microsoft.com/office/drawing/2014/chart" uri="{C3380CC4-5D6E-409C-BE32-E72D297353CC}">
              <c16:uniqueId val="{00000005-46ED-4C82-A811-19A8EA4F2704}"/>
            </c:ext>
          </c:extLst>
        </c:ser>
        <c:dLbls>
          <c:showLegendKey val="0"/>
          <c:showVal val="1"/>
          <c:showCatName val="0"/>
          <c:showSerName val="0"/>
          <c:showPercent val="0"/>
          <c:showBubbleSize val="0"/>
        </c:dLbls>
        <c:marker val="1"/>
        <c:smooth val="0"/>
        <c:axId val="361440256"/>
        <c:axId val="396954432"/>
      </c:lineChart>
      <c:catAx>
        <c:axId val="3614402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96954432"/>
        <c:crosses val="autoZero"/>
        <c:auto val="1"/>
        <c:lblAlgn val="ctr"/>
        <c:lblOffset val="100"/>
        <c:noMultiLvlLbl val="0"/>
      </c:catAx>
      <c:valAx>
        <c:axId val="396954432"/>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61440256"/>
        <c:crosses val="autoZero"/>
        <c:crossBetween val="between"/>
        <c:majorUnit val="1000000"/>
      </c:valAx>
      <c:spPr>
        <a:noFill/>
        <a:ln>
          <a:solidFill>
            <a:schemeClr val="bg1">
              <a:lumMod val="65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芒果!$K$7</c:f>
              <c:strCache>
                <c:ptCount val="1"/>
                <c:pt idx="0">
                  <c:v>芒果</c:v>
                </c:pt>
              </c:strCache>
            </c:strRef>
          </c:tx>
          <c:spPr>
            <a:pattFill prst="wdDnDiag">
              <a:fgClr>
                <a:schemeClr val="accent1"/>
              </a:fgClr>
              <a:bgClr>
                <a:schemeClr val="bg1"/>
              </a:bgClr>
            </a:pattFill>
            <a:ln w="12700">
              <a:solidFill>
                <a:schemeClr val="accent1"/>
              </a:solidFill>
            </a:ln>
            <a:effectLst/>
          </c:spPr>
          <c:invertIfNegative val="0"/>
          <c:cat>
            <c:numRef>
              <c:f>芒果!$L$6:$P$6</c:f>
              <c:numCache>
                <c:formatCode>General</c:formatCode>
                <c:ptCount val="5"/>
                <c:pt idx="0">
                  <c:v>109</c:v>
                </c:pt>
                <c:pt idx="1">
                  <c:v>110</c:v>
                </c:pt>
                <c:pt idx="2">
                  <c:v>111</c:v>
                </c:pt>
                <c:pt idx="3">
                  <c:v>112</c:v>
                </c:pt>
                <c:pt idx="4">
                  <c:v>113</c:v>
                </c:pt>
              </c:numCache>
            </c:numRef>
          </c:cat>
          <c:val>
            <c:numRef>
              <c:f>芒果!$L$7:$P$7</c:f>
              <c:numCache>
                <c:formatCode>General</c:formatCode>
                <c:ptCount val="5"/>
                <c:pt idx="0">
                  <c:v>677.46</c:v>
                </c:pt>
                <c:pt idx="1">
                  <c:v>756.42</c:v>
                </c:pt>
                <c:pt idx="2">
                  <c:v>313.99</c:v>
                </c:pt>
                <c:pt idx="3">
                  <c:v>514.41</c:v>
                </c:pt>
                <c:pt idx="4">
                  <c:v>686.57</c:v>
                </c:pt>
              </c:numCache>
            </c:numRef>
          </c:val>
          <c:extLst>
            <c:ext xmlns:c16="http://schemas.microsoft.com/office/drawing/2014/chart" uri="{C3380CC4-5D6E-409C-BE32-E72D297353CC}">
              <c16:uniqueId val="{00000000-D019-431E-867A-B055E1122645}"/>
            </c:ext>
          </c:extLst>
        </c:ser>
        <c:ser>
          <c:idx val="2"/>
          <c:order val="1"/>
          <c:tx>
            <c:strRef>
              <c:f>芒果!$K$8</c:f>
              <c:strCache>
                <c:ptCount val="1"/>
                <c:pt idx="0">
                  <c:v>紅龍果</c:v>
                </c:pt>
              </c:strCache>
            </c:strRef>
          </c:tx>
          <c:spPr>
            <a:solidFill>
              <a:schemeClr val="accent3"/>
            </a:solidFill>
            <a:ln>
              <a:noFill/>
            </a:ln>
            <a:effectLst/>
          </c:spPr>
          <c:invertIfNegative val="0"/>
          <c:cat>
            <c:numRef>
              <c:f>芒果!$L$6:$P$6</c:f>
              <c:numCache>
                <c:formatCode>General</c:formatCode>
                <c:ptCount val="5"/>
                <c:pt idx="0">
                  <c:v>109</c:v>
                </c:pt>
                <c:pt idx="1">
                  <c:v>110</c:v>
                </c:pt>
                <c:pt idx="2">
                  <c:v>111</c:v>
                </c:pt>
                <c:pt idx="3">
                  <c:v>112</c:v>
                </c:pt>
                <c:pt idx="4">
                  <c:v>113</c:v>
                </c:pt>
              </c:numCache>
            </c:numRef>
          </c:cat>
          <c:val>
            <c:numRef>
              <c:f>芒果!$L$8:$P$8</c:f>
              <c:numCache>
                <c:formatCode>_(* #,##0.00_);_(* \(#,##0.00\);_(* "-"??_);_(@_)</c:formatCode>
                <c:ptCount val="5"/>
                <c:pt idx="0">
                  <c:v>0</c:v>
                </c:pt>
                <c:pt idx="1">
                  <c:v>0</c:v>
                </c:pt>
                <c:pt idx="2">
                  <c:v>0</c:v>
                </c:pt>
                <c:pt idx="3">
                  <c:v>0</c:v>
                </c:pt>
                <c:pt idx="4" formatCode="General">
                  <c:v>1.24</c:v>
                </c:pt>
              </c:numCache>
            </c:numRef>
          </c:val>
          <c:extLst>
            <c:ext xmlns:c16="http://schemas.microsoft.com/office/drawing/2014/chart" uri="{C3380CC4-5D6E-409C-BE32-E72D297353CC}">
              <c16:uniqueId val="{00000001-D019-431E-867A-B055E1122645}"/>
            </c:ext>
          </c:extLst>
        </c:ser>
        <c:dLbls>
          <c:showLegendKey val="0"/>
          <c:showVal val="0"/>
          <c:showCatName val="0"/>
          <c:showSerName val="0"/>
          <c:showPercent val="0"/>
          <c:showBubbleSize val="0"/>
        </c:dLbls>
        <c:gapWidth val="150"/>
        <c:axId val="1562980288"/>
        <c:axId val="1550155184"/>
      </c:barChart>
      <c:lineChart>
        <c:grouping val="standard"/>
        <c:varyColors val="0"/>
        <c:ser>
          <c:idx val="3"/>
          <c:order val="2"/>
          <c:tx>
            <c:strRef>
              <c:f>芒果!$K$9</c:f>
              <c:strCache>
                <c:ptCount val="1"/>
                <c:pt idx="0">
                  <c:v>營運日數</c:v>
                </c:pt>
              </c:strCache>
            </c:strRef>
          </c:tx>
          <c:spPr>
            <a:ln w="28575" cap="rnd">
              <a:solidFill>
                <a:schemeClr val="tx1"/>
              </a:solidFill>
              <a:round/>
            </a:ln>
            <a:effectLst/>
          </c:spPr>
          <c:marker>
            <c:symbol val="square"/>
            <c:size val="6"/>
            <c:spPr>
              <a:solidFill>
                <a:schemeClr val="tx1"/>
              </a:solidFill>
              <a:ln w="9525">
                <a:solidFill>
                  <a:schemeClr val="tx1"/>
                </a:solidFill>
              </a:ln>
              <a:effectLst/>
            </c:spPr>
          </c:marker>
          <c:cat>
            <c:numRef>
              <c:f>芒果!$L$6:$P$6</c:f>
              <c:numCache>
                <c:formatCode>General</c:formatCode>
                <c:ptCount val="5"/>
                <c:pt idx="0">
                  <c:v>109</c:v>
                </c:pt>
                <c:pt idx="1">
                  <c:v>110</c:v>
                </c:pt>
                <c:pt idx="2">
                  <c:v>111</c:v>
                </c:pt>
                <c:pt idx="3">
                  <c:v>112</c:v>
                </c:pt>
                <c:pt idx="4">
                  <c:v>113</c:v>
                </c:pt>
              </c:numCache>
            </c:numRef>
          </c:cat>
          <c:val>
            <c:numRef>
              <c:f>芒果!$L$9:$P$9</c:f>
              <c:numCache>
                <c:formatCode>General</c:formatCode>
                <c:ptCount val="5"/>
                <c:pt idx="0">
                  <c:v>79</c:v>
                </c:pt>
                <c:pt idx="1">
                  <c:v>66</c:v>
                </c:pt>
                <c:pt idx="2">
                  <c:v>63</c:v>
                </c:pt>
                <c:pt idx="3">
                  <c:v>76</c:v>
                </c:pt>
                <c:pt idx="4">
                  <c:v>74</c:v>
                </c:pt>
              </c:numCache>
            </c:numRef>
          </c:val>
          <c:smooth val="0"/>
          <c:extLst>
            <c:ext xmlns:c16="http://schemas.microsoft.com/office/drawing/2014/chart" uri="{C3380CC4-5D6E-409C-BE32-E72D297353CC}">
              <c16:uniqueId val="{00000002-D019-431E-867A-B055E1122645}"/>
            </c:ext>
          </c:extLst>
        </c:ser>
        <c:dLbls>
          <c:showLegendKey val="0"/>
          <c:showVal val="0"/>
          <c:showCatName val="0"/>
          <c:showSerName val="0"/>
          <c:showPercent val="0"/>
          <c:showBubbleSize val="0"/>
        </c:dLbls>
        <c:marker val="1"/>
        <c:smooth val="0"/>
        <c:axId val="1503897728"/>
        <c:axId val="1503898976"/>
      </c:lineChart>
      <c:catAx>
        <c:axId val="1562980288"/>
        <c:scaling>
          <c:orientation val="minMax"/>
        </c:scaling>
        <c:delete val="0"/>
        <c:axPos val="b"/>
        <c:numFmt formatCode="General" sourceLinked="1"/>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50155184"/>
        <c:crosses val="autoZero"/>
        <c:auto val="1"/>
        <c:lblAlgn val="ctr"/>
        <c:lblOffset val="100"/>
        <c:noMultiLvlLbl val="0"/>
      </c:catAx>
      <c:valAx>
        <c:axId val="1550155184"/>
        <c:scaling>
          <c:orientation val="minMax"/>
          <c:max val="1000"/>
        </c:scaling>
        <c:delete val="0"/>
        <c:axPos val="l"/>
        <c:majorGridlines>
          <c:spPr>
            <a:ln w="9525" cap="flat" cmpd="sng" algn="ctr">
              <a:noFill/>
              <a:round/>
            </a:ln>
            <a:effectLst/>
          </c:spPr>
        </c:majorGridlines>
        <c:numFmt formatCode="#,##0_);[Red]\(#,##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2980288"/>
        <c:crosses val="autoZero"/>
        <c:crossBetween val="between"/>
        <c:majorUnit val="250"/>
      </c:valAx>
      <c:valAx>
        <c:axId val="1503898976"/>
        <c:scaling>
          <c:orientation val="minMax"/>
          <c:max val="80"/>
        </c:scaling>
        <c:delete val="0"/>
        <c:axPos val="r"/>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03897728"/>
        <c:crosses val="max"/>
        <c:crossBetween val="between"/>
        <c:majorUnit val="20"/>
      </c:valAx>
      <c:catAx>
        <c:axId val="1503897728"/>
        <c:scaling>
          <c:orientation val="minMax"/>
        </c:scaling>
        <c:delete val="1"/>
        <c:axPos val="b"/>
        <c:numFmt formatCode="General" sourceLinked="1"/>
        <c:majorTickMark val="out"/>
        <c:minorTickMark val="none"/>
        <c:tickLblPos val="nextTo"/>
        <c:crossAx val="1503898976"/>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牛隻!$F$26</c:f>
              <c:strCache>
                <c:ptCount val="1"/>
                <c:pt idx="0">
                  <c:v>牛隻屠宰量</c:v>
                </c:pt>
              </c:strCache>
            </c:strRef>
          </c:tx>
          <c:spPr>
            <a:pattFill prst="wdUpDiag">
              <a:fgClr>
                <a:schemeClr val="tx1"/>
              </a:fgClr>
              <a:bgClr>
                <a:schemeClr val="bg1"/>
              </a:bgClr>
            </a:pattFill>
            <a:ln>
              <a:solidFill>
                <a:schemeClr val="tx1"/>
              </a:solidFill>
            </a:ln>
            <a:effectLst/>
          </c:spPr>
          <c:invertIfNegative val="0"/>
          <c:cat>
            <c:numRef>
              <c:f>牛隻!$G$25:$K$25</c:f>
              <c:numCache>
                <c:formatCode>General</c:formatCode>
                <c:ptCount val="5"/>
                <c:pt idx="0">
                  <c:v>109</c:v>
                </c:pt>
                <c:pt idx="1">
                  <c:v>110</c:v>
                </c:pt>
                <c:pt idx="2">
                  <c:v>111</c:v>
                </c:pt>
                <c:pt idx="3">
                  <c:v>112</c:v>
                </c:pt>
                <c:pt idx="4">
                  <c:v>113</c:v>
                </c:pt>
              </c:numCache>
            </c:numRef>
          </c:cat>
          <c:val>
            <c:numRef>
              <c:f>牛隻!$G$26:$K$26</c:f>
              <c:numCache>
                <c:formatCode>_-* #,##0_-;\-* #,##0_-;_-* "-"??_-;_-@_-</c:formatCode>
                <c:ptCount val="5"/>
                <c:pt idx="0">
                  <c:v>13452</c:v>
                </c:pt>
                <c:pt idx="1">
                  <c:v>13587</c:v>
                </c:pt>
                <c:pt idx="2">
                  <c:v>15417</c:v>
                </c:pt>
                <c:pt idx="3">
                  <c:v>16111</c:v>
                </c:pt>
                <c:pt idx="4">
                  <c:v>16209</c:v>
                </c:pt>
              </c:numCache>
            </c:numRef>
          </c:val>
          <c:extLst>
            <c:ext xmlns:c16="http://schemas.microsoft.com/office/drawing/2014/chart" uri="{C3380CC4-5D6E-409C-BE32-E72D297353CC}">
              <c16:uniqueId val="{00000000-DCBF-4D2E-B103-A9BCCA1D4303}"/>
            </c:ext>
          </c:extLst>
        </c:ser>
        <c:dLbls>
          <c:showLegendKey val="0"/>
          <c:showVal val="0"/>
          <c:showCatName val="0"/>
          <c:showSerName val="0"/>
          <c:showPercent val="0"/>
          <c:showBubbleSize val="0"/>
        </c:dLbls>
        <c:gapWidth val="150"/>
        <c:axId val="86967359"/>
        <c:axId val="86970271"/>
      </c:barChart>
      <c:lineChart>
        <c:grouping val="standard"/>
        <c:varyColors val="0"/>
        <c:ser>
          <c:idx val="1"/>
          <c:order val="1"/>
          <c:tx>
            <c:strRef>
              <c:f>牛隻!$F$27</c:f>
              <c:strCache>
                <c:ptCount val="1"/>
                <c:pt idx="0">
                  <c:v>牛隻屠宰收入</c:v>
                </c:pt>
              </c:strCache>
            </c:strRef>
          </c:tx>
          <c:spPr>
            <a:ln w="28575" cap="rnd">
              <a:solidFill>
                <a:schemeClr val="accent2"/>
              </a:solidFill>
              <a:round/>
            </a:ln>
            <a:effectLst/>
          </c:spPr>
          <c:marker>
            <c:symbol val="triangle"/>
            <c:size val="5"/>
            <c:spPr>
              <a:solidFill>
                <a:schemeClr val="accent2"/>
              </a:solidFill>
              <a:ln w="9525">
                <a:solidFill>
                  <a:schemeClr val="accent2"/>
                </a:solidFill>
              </a:ln>
              <a:effectLst/>
            </c:spPr>
          </c:marker>
          <c:cat>
            <c:numRef>
              <c:f>牛隻!$G$25:$K$25</c:f>
              <c:numCache>
                <c:formatCode>General</c:formatCode>
                <c:ptCount val="5"/>
                <c:pt idx="0">
                  <c:v>109</c:v>
                </c:pt>
                <c:pt idx="1">
                  <c:v>110</c:v>
                </c:pt>
                <c:pt idx="2">
                  <c:v>111</c:v>
                </c:pt>
                <c:pt idx="3">
                  <c:v>112</c:v>
                </c:pt>
                <c:pt idx="4">
                  <c:v>113</c:v>
                </c:pt>
              </c:numCache>
            </c:numRef>
          </c:cat>
          <c:val>
            <c:numRef>
              <c:f>牛隻!$G$27:$K$27</c:f>
              <c:numCache>
                <c:formatCode>_-* #,##0_-;\-* #,##0_-;_-* "-"??_-;_-@_-</c:formatCode>
                <c:ptCount val="5"/>
                <c:pt idx="0">
                  <c:v>11434</c:v>
                </c:pt>
                <c:pt idx="1">
                  <c:v>11548</c:v>
                </c:pt>
                <c:pt idx="2">
                  <c:v>13104</c:v>
                </c:pt>
                <c:pt idx="3">
                  <c:v>19056</c:v>
                </c:pt>
                <c:pt idx="4">
                  <c:v>19296</c:v>
                </c:pt>
              </c:numCache>
            </c:numRef>
          </c:val>
          <c:smooth val="0"/>
          <c:extLst>
            <c:ext xmlns:c16="http://schemas.microsoft.com/office/drawing/2014/chart" uri="{C3380CC4-5D6E-409C-BE32-E72D297353CC}">
              <c16:uniqueId val="{00000001-DCBF-4D2E-B103-A9BCCA1D4303}"/>
            </c:ext>
          </c:extLst>
        </c:ser>
        <c:dLbls>
          <c:showLegendKey val="0"/>
          <c:showVal val="0"/>
          <c:showCatName val="0"/>
          <c:showSerName val="0"/>
          <c:showPercent val="0"/>
          <c:showBubbleSize val="0"/>
        </c:dLbls>
        <c:marker val="1"/>
        <c:smooth val="0"/>
        <c:axId val="2040210511"/>
        <c:axId val="2040215503"/>
      </c:lineChart>
      <c:catAx>
        <c:axId val="86967359"/>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6970271"/>
        <c:crosses val="autoZero"/>
        <c:auto val="1"/>
        <c:lblAlgn val="ctr"/>
        <c:lblOffset val="100"/>
        <c:noMultiLvlLbl val="0"/>
      </c:catAx>
      <c:valAx>
        <c:axId val="86970271"/>
        <c:scaling>
          <c:orientation val="minMax"/>
          <c:max val="20000"/>
        </c:scaling>
        <c:delete val="0"/>
        <c:axPos val="l"/>
        <c:majorGridlines>
          <c:spPr>
            <a:ln w="9525" cap="flat" cmpd="sng" algn="ctr">
              <a:noFill/>
              <a:round/>
            </a:ln>
            <a:effectLst/>
          </c:spPr>
        </c:majorGridlines>
        <c:numFmt formatCode="#,##0_);[Red]\(#,##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6967359"/>
        <c:crosses val="autoZero"/>
        <c:crossBetween val="between"/>
        <c:majorUnit val="5000"/>
      </c:valAx>
      <c:valAx>
        <c:axId val="2040215503"/>
        <c:scaling>
          <c:orientation val="minMax"/>
          <c:max val="20000"/>
        </c:scaling>
        <c:delete val="0"/>
        <c:axPos val="r"/>
        <c:numFmt formatCode="#,##0_);[Red]\(#,##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40210511"/>
        <c:crosses val="max"/>
        <c:crossBetween val="between"/>
        <c:majorUnit val="5000"/>
      </c:valAx>
      <c:catAx>
        <c:axId val="2040210511"/>
        <c:scaling>
          <c:orientation val="minMax"/>
        </c:scaling>
        <c:delete val="1"/>
        <c:axPos val="b"/>
        <c:numFmt formatCode="General" sourceLinked="1"/>
        <c:majorTickMark val="out"/>
        <c:minorTickMark val="none"/>
        <c:tickLblPos val="nextTo"/>
        <c:crossAx val="2040215503"/>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累計整治長度</c:v>
                </c:pt>
              </c:strCache>
            </c:strRef>
          </c:tx>
          <c:spPr>
            <a:pattFill prst="pct5">
              <a:fgClr>
                <a:schemeClr val="accent1"/>
              </a:fgClr>
              <a:bgClr>
                <a:schemeClr val="bg1"/>
              </a:bgClr>
            </a:pattFill>
            <a:ln>
              <a:solidFill>
                <a:schemeClr val="accent1"/>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General</c:formatCode>
                <c:ptCount val="5"/>
                <c:pt idx="0">
                  <c:v>393</c:v>
                </c:pt>
                <c:pt idx="1">
                  <c:v>399</c:v>
                </c:pt>
                <c:pt idx="2">
                  <c:v>405</c:v>
                </c:pt>
                <c:pt idx="3">
                  <c:v>409</c:v>
                </c:pt>
                <c:pt idx="4">
                  <c:v>432</c:v>
                </c:pt>
              </c:numCache>
            </c:numRef>
          </c:val>
          <c:extLst>
            <c:ext xmlns:c16="http://schemas.microsoft.com/office/drawing/2014/chart" uri="{C3380CC4-5D6E-409C-BE32-E72D297353CC}">
              <c16:uniqueId val="{00000000-85D9-46C3-854B-B929ECDFF0EB}"/>
            </c:ext>
          </c:extLst>
        </c:ser>
        <c:dLbls>
          <c:showLegendKey val="0"/>
          <c:showVal val="0"/>
          <c:showCatName val="0"/>
          <c:showSerName val="0"/>
          <c:showPercent val="0"/>
          <c:showBubbleSize val="0"/>
        </c:dLbls>
        <c:gapWidth val="80"/>
        <c:axId val="1748832479"/>
        <c:axId val="1748817919"/>
      </c:barChart>
      <c:lineChart>
        <c:grouping val="standard"/>
        <c:varyColors val="0"/>
        <c:ser>
          <c:idx val="1"/>
          <c:order val="1"/>
          <c:tx>
            <c:strRef>
              <c:f>工作表1!$C$1</c:f>
              <c:strCache>
                <c:ptCount val="1"/>
                <c:pt idx="0">
                  <c:v>區域排水整治率</c:v>
                </c:pt>
              </c:strCache>
            </c:strRef>
          </c:tx>
          <c:spPr>
            <a:ln w="28575" cap="rnd">
              <a:solidFill>
                <a:schemeClr val="accent2"/>
              </a:solidFill>
              <a:round/>
            </a:ln>
            <a:effectLst/>
          </c:spPr>
          <c:marker>
            <c:symbol val="triang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0.00_);[Red]\(0.00\)</c:formatCode>
                <c:ptCount val="5"/>
                <c:pt idx="0">
                  <c:v>61.5</c:v>
                </c:pt>
                <c:pt idx="1">
                  <c:v>62.5</c:v>
                </c:pt>
                <c:pt idx="2">
                  <c:v>63.5</c:v>
                </c:pt>
                <c:pt idx="3">
                  <c:v>64.099999999999994</c:v>
                </c:pt>
                <c:pt idx="4">
                  <c:v>65.95</c:v>
                </c:pt>
              </c:numCache>
            </c:numRef>
          </c:val>
          <c:smooth val="0"/>
          <c:extLst>
            <c:ext xmlns:c16="http://schemas.microsoft.com/office/drawing/2014/chart" uri="{C3380CC4-5D6E-409C-BE32-E72D297353CC}">
              <c16:uniqueId val="{00000001-85D9-46C3-854B-B929ECDFF0EB}"/>
            </c:ext>
          </c:extLst>
        </c:ser>
        <c:dLbls>
          <c:showLegendKey val="0"/>
          <c:showVal val="0"/>
          <c:showCatName val="0"/>
          <c:showSerName val="0"/>
          <c:showPercent val="0"/>
          <c:showBubbleSize val="0"/>
        </c:dLbls>
        <c:marker val="1"/>
        <c:smooth val="0"/>
        <c:axId val="1748839967"/>
        <c:axId val="1748835391"/>
      </c:lineChart>
      <c:catAx>
        <c:axId val="1748832479"/>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48817919"/>
        <c:crosses val="autoZero"/>
        <c:auto val="1"/>
        <c:lblAlgn val="ctr"/>
        <c:lblOffset val="100"/>
        <c:noMultiLvlLbl val="0"/>
      </c:catAx>
      <c:valAx>
        <c:axId val="1748817919"/>
        <c:scaling>
          <c:orientation val="minMax"/>
          <c:max val="490"/>
          <c:min val="0"/>
        </c:scaling>
        <c:delete val="0"/>
        <c:axPos val="l"/>
        <c:majorGridlines>
          <c:spPr>
            <a:ln w="9525" cap="flat" cmpd="sng" algn="ctr">
              <a:noFill/>
              <a:round/>
            </a:ln>
            <a:effectLst/>
          </c:spPr>
        </c:majorGridlines>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48832479"/>
        <c:crosses val="autoZero"/>
        <c:crossBetween val="between"/>
        <c:majorUnit val="70"/>
      </c:valAx>
      <c:valAx>
        <c:axId val="1748835391"/>
        <c:scaling>
          <c:orientation val="minMax"/>
          <c:min val="0"/>
        </c:scaling>
        <c:delete val="0"/>
        <c:axPos val="r"/>
        <c:numFmt formatCode="General"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48839967"/>
        <c:crosses val="max"/>
        <c:crossBetween val="between"/>
      </c:valAx>
      <c:catAx>
        <c:axId val="1748839967"/>
        <c:scaling>
          <c:orientation val="minMax"/>
        </c:scaling>
        <c:delete val="1"/>
        <c:axPos val="b"/>
        <c:numFmt formatCode="General" sourceLinked="1"/>
        <c:majorTickMark val="none"/>
        <c:minorTickMark val="none"/>
        <c:tickLblPos val="nextTo"/>
        <c:crossAx val="1748835391"/>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900481189851273E-2"/>
          <c:y val="0.16768518518518521"/>
          <c:w val="0.88454396325459317"/>
          <c:h val="0.71565616797900267"/>
        </c:manualLayout>
      </c:layout>
      <c:barChart>
        <c:barDir val="col"/>
        <c:grouping val="clustered"/>
        <c:varyColors val="0"/>
        <c:ser>
          <c:idx val="1"/>
          <c:order val="0"/>
          <c:tx>
            <c:strRef>
              <c:f>'工作表1 (2)'!$A$27</c:f>
              <c:strCache>
                <c:ptCount val="1"/>
                <c:pt idx="0">
                  <c:v>廣告許可證核發件數</c:v>
                </c:pt>
              </c:strCache>
            </c:strRef>
          </c:tx>
          <c:spPr>
            <a:pattFill prst="pct75">
              <a:fgClr>
                <a:schemeClr val="tx1"/>
              </a:fgClr>
              <a:bgClr>
                <a:schemeClr val="bg1"/>
              </a:bgClr>
            </a:pattFill>
            <a:ln>
              <a:noFill/>
            </a:ln>
            <a:effectLst/>
          </c:spPr>
          <c:invertIfNegative val="0"/>
          <c:dPt>
            <c:idx val="0"/>
            <c:invertIfNegative val="0"/>
            <c:bubble3D val="0"/>
            <c:spPr>
              <a:pattFill prst="pct75">
                <a:fgClr>
                  <a:schemeClr val="tx1"/>
                </a:fgClr>
                <a:bgClr>
                  <a:schemeClr val="bg1"/>
                </a:bgClr>
              </a:pattFill>
              <a:ln>
                <a:noFill/>
              </a:ln>
              <a:effectLst/>
            </c:spPr>
            <c:extLst>
              <c:ext xmlns:c16="http://schemas.microsoft.com/office/drawing/2014/chart" uri="{C3380CC4-5D6E-409C-BE32-E72D297353CC}">
                <c16:uniqueId val="{00000001-2B94-4E48-9F91-3ED24405AC2D}"/>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 (2)'!$B$26:$D$26</c:f>
              <c:strCache>
                <c:ptCount val="3"/>
                <c:pt idx="0">
                  <c:v>111</c:v>
                </c:pt>
                <c:pt idx="1">
                  <c:v>112</c:v>
                </c:pt>
                <c:pt idx="2">
                  <c:v>113</c:v>
                </c:pt>
              </c:strCache>
            </c:strRef>
          </c:cat>
          <c:val>
            <c:numRef>
              <c:f>'工作表1 (2)'!$B$27:$D$27</c:f>
              <c:numCache>
                <c:formatCode>#,##0_ </c:formatCode>
                <c:ptCount val="3"/>
                <c:pt idx="0">
                  <c:v>105</c:v>
                </c:pt>
                <c:pt idx="1">
                  <c:v>90</c:v>
                </c:pt>
                <c:pt idx="2">
                  <c:v>128</c:v>
                </c:pt>
              </c:numCache>
            </c:numRef>
          </c:val>
          <c:extLst>
            <c:ext xmlns:c16="http://schemas.microsoft.com/office/drawing/2014/chart" uri="{C3380CC4-5D6E-409C-BE32-E72D297353CC}">
              <c16:uniqueId val="{00000002-2B94-4E48-9F91-3ED24405AC2D}"/>
            </c:ext>
          </c:extLst>
        </c:ser>
        <c:dLbls>
          <c:showLegendKey val="0"/>
          <c:showVal val="1"/>
          <c:showCatName val="0"/>
          <c:showSerName val="0"/>
          <c:showPercent val="0"/>
          <c:showBubbleSize val="0"/>
        </c:dLbls>
        <c:gapWidth val="150"/>
        <c:axId val="926497872"/>
        <c:axId val="926506608"/>
      </c:barChart>
      <c:catAx>
        <c:axId val="92649787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26506608"/>
        <c:crosses val="autoZero"/>
        <c:auto val="1"/>
        <c:lblAlgn val="ctr"/>
        <c:lblOffset val="100"/>
        <c:noMultiLvlLbl val="0"/>
      </c:catAx>
      <c:valAx>
        <c:axId val="926506608"/>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264978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0.88759</cdr:x>
      <cdr:y>0.69239</cdr:y>
    </cdr:from>
    <cdr:to>
      <cdr:x>0.99594</cdr:x>
      <cdr:y>0.7705</cdr:y>
    </cdr:to>
    <cdr:sp macro="" textlink="">
      <cdr:nvSpPr>
        <cdr:cNvPr id="3" name="文字方塊 1"/>
        <cdr:cNvSpPr txBox="1"/>
      </cdr:nvSpPr>
      <cdr:spPr>
        <a:xfrm xmlns:a="http://schemas.openxmlformats.org/drawingml/2006/main">
          <a:off x="3570514" y="1863312"/>
          <a:ext cx="435888" cy="210204"/>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spc="-100" baseline="0">
              <a:ln>
                <a:noFill/>
              </a:ln>
              <a:solidFill>
                <a:sysClr val="windowText" lastClr="000000"/>
              </a:solidFill>
              <a:latin typeface="標楷體" pitchFamily="65" charset="-120"/>
              <a:ea typeface="標楷體"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0.87713</cdr:x>
      <cdr:y>0.89485</cdr:y>
    </cdr:from>
    <cdr:to>
      <cdr:x>1</cdr:x>
      <cdr:y>0.98645</cdr:y>
    </cdr:to>
    <cdr:sp macro="" textlink="">
      <cdr:nvSpPr>
        <cdr:cNvPr id="2" name="文字方塊 1">
          <a:extLst xmlns:a="http://schemas.openxmlformats.org/drawingml/2006/main">
            <a:ext uri="{FF2B5EF4-FFF2-40B4-BE49-F238E27FC236}">
              <a16:creationId xmlns:a16="http://schemas.microsoft.com/office/drawing/2014/main" id="{E0C79B3F-CB33-4B4D-AA77-A8554396FED0}"/>
            </a:ext>
          </a:extLst>
        </cdr:cNvPr>
        <cdr:cNvSpPr txBox="1"/>
      </cdr:nvSpPr>
      <cdr:spPr>
        <a:xfrm xmlns:a="http://schemas.openxmlformats.org/drawingml/2006/main">
          <a:off x="3510073" y="2028580"/>
          <a:ext cx="491697" cy="2076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endParaRPr lang="en-US" altLang="zh-TW" sz="1000">
            <a:latin typeface="標楷體" panose="03000509000000000000" pitchFamily="65" charset="-120"/>
            <a:ea typeface="標楷體" panose="03000509000000000000" pitchFamily="65" charset="-120"/>
          </a:endParaRPr>
        </a:p>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0.0553</cdr:x>
      <cdr:y>0.04607</cdr:y>
    </cdr:from>
    <cdr:to>
      <cdr:x>0.1293</cdr:x>
      <cdr:y>0.13767</cdr:y>
    </cdr:to>
    <cdr:sp macro="" textlink="">
      <cdr:nvSpPr>
        <cdr:cNvPr id="3" name="文字方塊 2">
          <a:extLst xmlns:a="http://schemas.openxmlformats.org/drawingml/2006/main">
            <a:ext uri="{FF2B5EF4-FFF2-40B4-BE49-F238E27FC236}">
              <a16:creationId xmlns:a16="http://schemas.microsoft.com/office/drawing/2014/main" id="{4AAF6582-F25A-4F74-953E-CFEBC51A20CA}"/>
            </a:ext>
          </a:extLst>
        </cdr:cNvPr>
        <cdr:cNvSpPr txBox="1"/>
      </cdr:nvSpPr>
      <cdr:spPr>
        <a:xfrm xmlns:a="http://schemas.openxmlformats.org/drawingml/2006/main">
          <a:off x="239125" y="129540"/>
          <a:ext cx="320030" cy="2575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元</a:t>
          </a:r>
        </a:p>
      </cdr:txBody>
    </cdr:sp>
  </cdr:relSizeAnchor>
</c:userShapes>
</file>

<file path=word/drawings/drawing3.xml><?xml version="1.0" encoding="utf-8"?>
<c:userShapes xmlns:c="http://schemas.openxmlformats.org/drawingml/2006/chart">
  <cdr:relSizeAnchor xmlns:cdr="http://schemas.openxmlformats.org/drawingml/2006/chartDrawing">
    <cdr:from>
      <cdr:x>0.92875</cdr:x>
      <cdr:y>0.05955</cdr:y>
    </cdr:from>
    <cdr:to>
      <cdr:x>0.98544</cdr:x>
      <cdr:y>0.14397</cdr:y>
    </cdr:to>
    <cdr:sp macro="" textlink="">
      <cdr:nvSpPr>
        <cdr:cNvPr id="2" name="矩形 1"/>
        <cdr:cNvSpPr/>
      </cdr:nvSpPr>
      <cdr:spPr>
        <a:xfrm xmlns:a="http://schemas.openxmlformats.org/drawingml/2006/main">
          <a:off x="3143410" y="153138"/>
          <a:ext cx="191870" cy="217107"/>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zh-TW" sz="1000">
              <a:solidFill>
                <a:sysClr val="windowText" lastClr="000000"/>
              </a:solidFill>
              <a:effectLst/>
              <a:latin typeface="標楷體" panose="03000509000000000000" pitchFamily="65" charset="-120"/>
              <a:ea typeface="標楷體" panose="03000509000000000000" pitchFamily="65" charset="-120"/>
              <a:cs typeface="+mn-cs"/>
            </a:rPr>
            <a:t>％</a:t>
          </a:r>
          <a:endParaRPr lang="zh-TW" sz="10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0.18377</cdr:x>
      <cdr:y>0.80264</cdr:y>
    </cdr:from>
    <cdr:to>
      <cdr:x>0.93727</cdr:x>
      <cdr:y>0.91657</cdr:y>
    </cdr:to>
    <cdr:sp macro="" textlink="">
      <cdr:nvSpPr>
        <cdr:cNvPr id="7" name="文字方塊 15"/>
        <cdr:cNvSpPr txBox="1"/>
      </cdr:nvSpPr>
      <cdr:spPr>
        <a:xfrm xmlns:a="http://schemas.openxmlformats.org/drawingml/2006/main">
          <a:off x="609142" y="2179874"/>
          <a:ext cx="2497627" cy="30942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p xmlns:a="http://schemas.openxmlformats.org/drawingml/2006/main">
          <a:pPr>
            <a:spcAft>
              <a:spcPts val="0"/>
            </a:spcAft>
          </a:pPr>
          <a:r>
            <a:rPr lang="zh-TW" altLang="en-US" sz="1000">
              <a:solidFill>
                <a:srgbClr val="000000"/>
              </a:solidFill>
              <a:effectLst/>
              <a:latin typeface="新細明體"/>
              <a:ea typeface="標楷體"/>
              <a:cs typeface="Times New Roman"/>
            </a:rPr>
            <a:t>  </a:t>
          </a:r>
          <a:r>
            <a:rPr lang="zh-TW" sz="1000">
              <a:solidFill>
                <a:srgbClr val="000000"/>
              </a:solidFill>
              <a:effectLst/>
              <a:latin typeface="新細明體"/>
              <a:ea typeface="標楷體"/>
              <a:cs typeface="Times New Roman"/>
            </a:rPr>
            <a:t> </a:t>
          </a:r>
          <a:r>
            <a:rPr lang="zh-TW" altLang="en-US" sz="1000">
              <a:solidFill>
                <a:srgbClr val="000000"/>
              </a:solidFill>
              <a:effectLst/>
              <a:latin typeface="新細明體"/>
              <a:ea typeface="標楷體"/>
              <a:cs typeface="Times New Roman"/>
            </a:rPr>
            <a:t>   </a:t>
          </a:r>
          <a:r>
            <a:rPr lang="en-US" altLang="zh-TW" sz="1000">
              <a:solidFill>
                <a:srgbClr val="000000"/>
              </a:solidFill>
              <a:effectLst/>
              <a:latin typeface="標楷體" pitchFamily="65" charset="-120"/>
              <a:ea typeface="標楷體" pitchFamily="65" charset="-120"/>
              <a:cs typeface="Times New Roman"/>
            </a:rPr>
            <a:t>111</a:t>
          </a:r>
          <a:r>
            <a:rPr lang="zh-TW" altLang="en-US" sz="1000">
              <a:solidFill>
                <a:srgbClr val="000000"/>
              </a:solidFill>
              <a:effectLst/>
              <a:latin typeface="標楷體" pitchFamily="65" charset="-120"/>
              <a:ea typeface="標楷體" pitchFamily="65" charset="-120"/>
              <a:cs typeface="Times New Roman"/>
            </a:rPr>
            <a:t>          </a:t>
          </a:r>
          <a:r>
            <a:rPr lang="en-US" altLang="zh-TW" sz="1000">
              <a:solidFill>
                <a:srgbClr val="000000"/>
              </a:solidFill>
              <a:effectLst/>
              <a:latin typeface="標楷體" pitchFamily="65" charset="-120"/>
              <a:ea typeface="標楷體" pitchFamily="65" charset="-120"/>
              <a:cs typeface="Times New Roman"/>
            </a:rPr>
            <a:t>112</a:t>
          </a:r>
          <a:r>
            <a:rPr lang="zh-TW" altLang="en-US" sz="1000">
              <a:solidFill>
                <a:srgbClr val="000000"/>
              </a:solidFill>
              <a:effectLst/>
              <a:latin typeface="標楷體" pitchFamily="65" charset="-120"/>
              <a:ea typeface="標楷體" pitchFamily="65" charset="-120"/>
              <a:cs typeface="Times New Roman"/>
            </a:rPr>
            <a:t>      </a:t>
          </a:r>
          <a:r>
            <a:rPr lang="zh-TW" altLang="en-US" sz="1000" baseline="0">
              <a:solidFill>
                <a:srgbClr val="000000"/>
              </a:solidFill>
              <a:effectLst/>
              <a:latin typeface="標楷體" pitchFamily="65" charset="-120"/>
              <a:ea typeface="標楷體" pitchFamily="65" charset="-120"/>
              <a:cs typeface="Times New Roman"/>
            </a:rPr>
            <a:t>    </a:t>
          </a:r>
          <a:r>
            <a:rPr lang="en-US" altLang="zh-TW" sz="1000">
              <a:solidFill>
                <a:srgbClr val="000000"/>
              </a:solidFill>
              <a:effectLst/>
              <a:latin typeface="標楷體" pitchFamily="65" charset="-120"/>
              <a:ea typeface="標楷體" pitchFamily="65" charset="-120"/>
              <a:cs typeface="Times New Roman"/>
            </a:rPr>
            <a:t>113</a:t>
          </a:r>
          <a:r>
            <a:rPr lang="zh-TW" altLang="en-US" sz="1000">
              <a:solidFill>
                <a:srgbClr val="000000"/>
              </a:solidFill>
              <a:effectLst/>
              <a:latin typeface="標楷體" panose="03000509000000000000" pitchFamily="65" charset="-120"/>
              <a:ea typeface="標楷體" panose="03000509000000000000" pitchFamily="65" charset="-120"/>
              <a:cs typeface="Times New Roman"/>
            </a:rPr>
            <a:t> </a:t>
          </a:r>
          <a:endParaRPr lang="zh-TW" sz="1000">
            <a:effectLst/>
            <a:latin typeface="標楷體" pitchFamily="65" charset="-120"/>
            <a:ea typeface="標楷體" pitchFamily="65" charset="-120"/>
            <a:cs typeface="新細明體"/>
          </a:endParaRPr>
        </a:p>
      </cdr:txBody>
    </cdr:sp>
  </cdr:relSizeAnchor>
  <cdr:relSizeAnchor xmlns:cdr="http://schemas.openxmlformats.org/drawingml/2006/chartDrawing">
    <cdr:from>
      <cdr:x>0.82094</cdr:x>
      <cdr:y>0.80508</cdr:y>
    </cdr:from>
    <cdr:to>
      <cdr:x>0.9954</cdr:x>
      <cdr:y>0.91938</cdr:y>
    </cdr:to>
    <cdr:sp macro="" textlink="">
      <cdr:nvSpPr>
        <cdr:cNvPr id="4" name="文字方塊 15"/>
        <cdr:cNvSpPr txBox="1"/>
      </cdr:nvSpPr>
      <cdr:spPr>
        <a:xfrm xmlns:a="http://schemas.openxmlformats.org/drawingml/2006/main">
          <a:off x="2721177" y="2171700"/>
          <a:ext cx="578283" cy="3083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spcAft>
              <a:spcPts val="0"/>
            </a:spcAft>
          </a:pPr>
          <a:r>
            <a:rPr lang="zh-TW" altLang="en-US" sz="1000">
              <a:solidFill>
                <a:srgbClr val="000000"/>
              </a:solidFill>
              <a:effectLst/>
              <a:latin typeface="新細明體"/>
              <a:ea typeface="標楷體"/>
              <a:cs typeface="Times New Roman"/>
            </a:rPr>
            <a:t>  </a:t>
          </a:r>
          <a:r>
            <a:rPr lang="zh-TW" sz="1000">
              <a:solidFill>
                <a:srgbClr val="000000"/>
              </a:solidFill>
              <a:effectLst/>
              <a:latin typeface="新細明體"/>
              <a:ea typeface="標楷體"/>
              <a:cs typeface="Times New Roman"/>
            </a:rPr>
            <a:t> </a:t>
          </a:r>
          <a:r>
            <a:rPr lang="zh-TW" altLang="en-US" sz="1000">
              <a:solidFill>
                <a:srgbClr val="000000"/>
              </a:solidFill>
              <a:effectLst/>
              <a:latin typeface="標楷體" panose="03000509000000000000" pitchFamily="65" charset="-120"/>
              <a:ea typeface="標楷體" panose="03000509000000000000" pitchFamily="65" charset="-120"/>
              <a:cs typeface="Times New Roman"/>
            </a:rPr>
            <a:t>年度 </a:t>
          </a:r>
          <a:endParaRPr lang="zh-TW" sz="1000">
            <a:effectLst/>
            <a:latin typeface="標楷體" pitchFamily="65" charset="-120"/>
            <a:ea typeface="標楷體" pitchFamily="65" charset="-120"/>
            <a:cs typeface="新細明體"/>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0.00598</cdr:x>
      <cdr:y>0.02726</cdr:y>
    </cdr:from>
    <cdr:to>
      <cdr:x>0.15103</cdr:x>
      <cdr:y>0.10847</cdr:y>
    </cdr:to>
    <cdr:sp macro="" textlink="">
      <cdr:nvSpPr>
        <cdr:cNvPr id="2" name="文字方塊 1"/>
        <cdr:cNvSpPr txBox="1"/>
      </cdr:nvSpPr>
      <cdr:spPr>
        <a:xfrm xmlns:a="http://schemas.openxmlformats.org/drawingml/2006/main">
          <a:off x="27161" y="78506"/>
          <a:ext cx="658639" cy="23391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每千活產</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C68FCE-D33A-4FDE-804A-1B79DC2F9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165</Pages>
  <Words>24918</Words>
  <Characters>142034</Characters>
  <Application>Microsoft Office Word</Application>
  <DocSecurity>0</DocSecurity>
  <Lines>1183</Lines>
  <Paragraphs>333</Paragraphs>
  <ScaleCrop>false</ScaleCrop>
  <Company/>
  <LinksUpToDate>false</LinksUpToDate>
  <CharactersWithSpaces>166619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慧玲</dc:creator>
  <cp:lastModifiedBy>李慧玲</cp:lastModifiedBy>
  <cp:revision>2</cp:revision>
  <cp:lastPrinted>2025-07-02T09:00:00Z</cp:lastPrinted>
  <dcterms:created xsi:type="dcterms:W3CDTF">2025-07-15T01:37:00Z</dcterms:created>
  <dcterms:modified xsi:type="dcterms:W3CDTF">2025-07-15T01:37:00Z</dcterms:modified>
</cp:coreProperties>
</file>